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428" w:rsidRPr="004210FA" w:rsidRDefault="006A2428" w:rsidP="003B5653">
      <w:pPr>
        <w:spacing w:after="0" w:line="276" w:lineRule="auto"/>
        <w:contextualSpacing/>
        <w:rPr>
          <w:rFonts w:eastAsia="Times New Roman" w:cs="Times New Roman"/>
          <w:b/>
          <w:bCs/>
          <w:szCs w:val="24"/>
        </w:rPr>
      </w:pPr>
      <w:bookmarkStart w:id="0" w:name="_Hlk508028232"/>
      <w:r w:rsidRPr="004210FA">
        <w:rPr>
          <w:rFonts w:eastAsia="Times New Roman" w:cs="Times New Roman"/>
          <w:b/>
          <w:bCs/>
          <w:szCs w:val="24"/>
        </w:rPr>
        <w:t>Publikācijas vērtēšana strīdā par uzņēmuma reputācijas aizskārumu</w:t>
      </w:r>
    </w:p>
    <w:p w:rsidR="006A2428" w:rsidRPr="0050013C" w:rsidRDefault="006A2428" w:rsidP="0050013C">
      <w:pPr>
        <w:spacing w:after="0" w:line="276" w:lineRule="auto"/>
        <w:ind w:right="-1"/>
        <w:jc w:val="both"/>
        <w:rPr>
          <w:rFonts w:eastAsia="Times New Roman" w:cs="Times New Roman"/>
          <w:color w:val="000000"/>
          <w:szCs w:val="24"/>
          <w:lang w:eastAsia="lv-LV"/>
        </w:rPr>
      </w:pPr>
      <w:bookmarkStart w:id="1" w:name="_GoBack"/>
      <w:bookmarkEnd w:id="0"/>
      <w:bookmarkEnd w:id="1"/>
    </w:p>
    <w:p w:rsidR="007D628A" w:rsidRDefault="007D628A" w:rsidP="0050013C">
      <w:pPr>
        <w:spacing w:after="0" w:line="276" w:lineRule="auto"/>
        <w:ind w:right="2"/>
        <w:jc w:val="center"/>
        <w:rPr>
          <w:rFonts w:eastAsia="Times New Roman" w:cs="Times New Roman"/>
          <w:b/>
          <w:bCs/>
          <w:color w:val="000000"/>
          <w:szCs w:val="24"/>
          <w:lang w:eastAsia="lv-LV"/>
        </w:rPr>
      </w:pPr>
      <w:r w:rsidRPr="0050013C">
        <w:rPr>
          <w:rFonts w:eastAsia="Times New Roman" w:cs="Times New Roman"/>
          <w:b/>
          <w:bCs/>
          <w:color w:val="000000"/>
          <w:szCs w:val="24"/>
          <w:lang w:eastAsia="lv-LV"/>
        </w:rPr>
        <w:t>Latvijas Republikas Augstākā tiesa</w:t>
      </w:r>
      <w:r w:rsidR="00AD5C03">
        <w:rPr>
          <w:rFonts w:eastAsia="Times New Roman" w:cs="Times New Roman"/>
          <w:b/>
          <w:bCs/>
          <w:color w:val="000000"/>
          <w:szCs w:val="24"/>
          <w:lang w:eastAsia="lv-LV"/>
        </w:rPr>
        <w:t>s</w:t>
      </w:r>
    </w:p>
    <w:p w:rsidR="00AD5C03" w:rsidRPr="00AD5C03" w:rsidRDefault="00AD5C03" w:rsidP="0050013C">
      <w:pPr>
        <w:spacing w:after="0" w:line="276" w:lineRule="auto"/>
        <w:ind w:right="2"/>
        <w:jc w:val="center"/>
        <w:rPr>
          <w:rFonts w:eastAsia="Times New Roman" w:cs="Times New Roman"/>
          <w:b/>
          <w:color w:val="000000"/>
          <w:szCs w:val="24"/>
          <w:lang w:eastAsia="lv-LV"/>
        </w:rPr>
      </w:pPr>
      <w:r w:rsidRPr="00AD5C03">
        <w:rPr>
          <w:rFonts w:eastAsia="Times New Roman" w:cs="Times New Roman"/>
          <w:b/>
          <w:color w:val="000000"/>
          <w:szCs w:val="24"/>
          <w:lang w:eastAsia="lv-LV"/>
        </w:rPr>
        <w:t>Civillietu departamenta</w:t>
      </w:r>
    </w:p>
    <w:p w:rsidR="00AD5C03" w:rsidRPr="00AD5C03" w:rsidRDefault="00AD5C03" w:rsidP="0050013C">
      <w:pPr>
        <w:spacing w:after="0" w:line="276" w:lineRule="auto"/>
        <w:ind w:right="2"/>
        <w:jc w:val="center"/>
        <w:rPr>
          <w:rFonts w:eastAsia="Times New Roman" w:cs="Times New Roman"/>
          <w:b/>
          <w:color w:val="000000"/>
          <w:szCs w:val="24"/>
          <w:lang w:eastAsia="lv-LV"/>
        </w:rPr>
      </w:pPr>
      <w:proofErr w:type="gramStart"/>
      <w:r w:rsidRPr="00AD5C03">
        <w:rPr>
          <w:rFonts w:eastAsia="Times New Roman" w:cs="Times New Roman"/>
          <w:b/>
          <w:color w:val="000000"/>
          <w:szCs w:val="24"/>
          <w:lang w:eastAsia="lv-LV"/>
        </w:rPr>
        <w:t>2018.gada</w:t>
      </w:r>
      <w:proofErr w:type="gramEnd"/>
      <w:r w:rsidRPr="00AD5C03">
        <w:rPr>
          <w:rFonts w:eastAsia="Times New Roman" w:cs="Times New Roman"/>
          <w:b/>
          <w:color w:val="000000"/>
          <w:szCs w:val="24"/>
          <w:lang w:eastAsia="lv-LV"/>
        </w:rPr>
        <w:t xml:space="preserve"> 26.februāra</w:t>
      </w:r>
    </w:p>
    <w:p w:rsidR="007D628A" w:rsidRPr="0050013C" w:rsidRDefault="007D628A" w:rsidP="0050013C">
      <w:pPr>
        <w:spacing w:after="0" w:line="276" w:lineRule="auto"/>
        <w:ind w:right="2"/>
        <w:jc w:val="center"/>
        <w:rPr>
          <w:rFonts w:eastAsia="Times New Roman" w:cs="Times New Roman"/>
          <w:color w:val="000000"/>
          <w:szCs w:val="24"/>
          <w:lang w:eastAsia="lv-LV"/>
        </w:rPr>
      </w:pPr>
      <w:r w:rsidRPr="0050013C">
        <w:rPr>
          <w:rFonts w:eastAsia="Times New Roman" w:cs="Times New Roman"/>
          <w:b/>
          <w:bCs/>
          <w:color w:val="000000"/>
          <w:szCs w:val="24"/>
          <w:lang w:eastAsia="lv-LV"/>
        </w:rPr>
        <w:t>SPRIEDUMS</w:t>
      </w:r>
    </w:p>
    <w:p w:rsidR="00AD5C03" w:rsidRPr="00AD5C03" w:rsidRDefault="00AD5C03" w:rsidP="00AD5C03">
      <w:pPr>
        <w:spacing w:after="0" w:line="276" w:lineRule="auto"/>
        <w:ind w:right="74"/>
        <w:jc w:val="center"/>
        <w:rPr>
          <w:rFonts w:eastAsia="Times New Roman" w:cs="Times New Roman"/>
          <w:b/>
          <w:color w:val="000000"/>
          <w:szCs w:val="24"/>
          <w:lang w:eastAsia="lv-LV"/>
        </w:rPr>
      </w:pPr>
      <w:r w:rsidRPr="00AD5C03">
        <w:rPr>
          <w:rFonts w:eastAsia="Times New Roman" w:cs="Times New Roman"/>
          <w:b/>
          <w:color w:val="000000"/>
          <w:szCs w:val="24"/>
          <w:lang w:eastAsia="lv-LV"/>
        </w:rPr>
        <w:t>Lieta Nr.C12096213, SKC-23/2018</w:t>
      </w:r>
    </w:p>
    <w:p w:rsidR="00AD5C03" w:rsidRPr="0050013C" w:rsidRDefault="00300404" w:rsidP="00AD5C03">
      <w:pPr>
        <w:spacing w:after="0" w:line="276" w:lineRule="auto"/>
        <w:ind w:right="-1"/>
        <w:jc w:val="center"/>
        <w:rPr>
          <w:rFonts w:eastAsia="Times New Roman" w:cs="Times New Roman"/>
          <w:color w:val="000000"/>
          <w:szCs w:val="24"/>
          <w:lang w:eastAsia="lv-LV"/>
        </w:rPr>
      </w:pPr>
      <w:hyperlink r:id="rId7" w:tgtFrame="_blank" w:history="1">
        <w:r w:rsidR="00AD5C03" w:rsidRPr="0050013C">
          <w:rPr>
            <w:rFonts w:eastAsia="Times New Roman" w:cs="Times New Roman"/>
            <w:color w:val="0000FF"/>
            <w:szCs w:val="24"/>
            <w:u w:val="single"/>
            <w:lang w:eastAsia="lv-LV"/>
          </w:rPr>
          <w:t>ECLI:LV:AT:2018:0226.C12096213.1.S</w:t>
        </w:r>
      </w:hyperlink>
    </w:p>
    <w:p w:rsidR="00AD5C03" w:rsidRPr="0050013C" w:rsidRDefault="00AD5C03" w:rsidP="00AD5C03">
      <w:pPr>
        <w:spacing w:after="0" w:line="276" w:lineRule="auto"/>
        <w:ind w:right="74"/>
        <w:jc w:val="center"/>
        <w:rPr>
          <w:rFonts w:eastAsia="Times New Roman" w:cs="Times New Roman"/>
          <w:color w:val="000000"/>
          <w:szCs w:val="24"/>
          <w:lang w:eastAsia="lv-LV"/>
        </w:rPr>
      </w:pPr>
    </w:p>
    <w:p w:rsidR="007D628A" w:rsidRPr="0050013C" w:rsidRDefault="007D628A" w:rsidP="0050013C">
      <w:pPr>
        <w:spacing w:after="0" w:line="276" w:lineRule="auto"/>
        <w:ind w:right="2"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Augstākā tiesa šādā sastāvā:</w:t>
      </w:r>
    </w:p>
    <w:p w:rsidR="007D628A" w:rsidRPr="0050013C" w:rsidRDefault="007D628A" w:rsidP="0050013C">
      <w:pPr>
        <w:spacing w:after="0" w:line="276" w:lineRule="auto"/>
        <w:ind w:left="720" w:right="2"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tiesnesis referents Normunds Salenieks,</w:t>
      </w:r>
    </w:p>
    <w:p w:rsidR="007D628A" w:rsidRPr="0050013C" w:rsidRDefault="007D628A" w:rsidP="0050013C">
      <w:pPr>
        <w:spacing w:after="0" w:line="276" w:lineRule="auto"/>
        <w:ind w:left="720" w:right="2"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tiesnesis Valerijs Maksimovs,</w:t>
      </w:r>
    </w:p>
    <w:p w:rsidR="007D628A" w:rsidRPr="0050013C" w:rsidRDefault="0050013C" w:rsidP="0050013C">
      <w:pPr>
        <w:spacing w:after="0" w:line="276" w:lineRule="auto"/>
        <w:ind w:left="720" w:right="2" w:firstLine="720"/>
        <w:jc w:val="both"/>
        <w:rPr>
          <w:rFonts w:eastAsia="Times New Roman" w:cs="Times New Roman"/>
          <w:color w:val="000000"/>
          <w:szCs w:val="24"/>
          <w:lang w:eastAsia="lv-LV"/>
        </w:rPr>
      </w:pPr>
      <w:r>
        <w:rPr>
          <w:rFonts w:eastAsia="Times New Roman" w:cs="Times New Roman"/>
          <w:color w:val="000000"/>
          <w:szCs w:val="24"/>
          <w:lang w:eastAsia="lv-LV"/>
        </w:rPr>
        <w:t>t</w:t>
      </w:r>
      <w:r w:rsidR="007D628A" w:rsidRPr="0050013C">
        <w:rPr>
          <w:rFonts w:eastAsia="Times New Roman" w:cs="Times New Roman"/>
          <w:color w:val="000000"/>
          <w:szCs w:val="24"/>
          <w:lang w:eastAsia="lv-LV"/>
        </w:rPr>
        <w:t>iesnese Marika Senkāne</w:t>
      </w:r>
    </w:p>
    <w:p w:rsidR="007D628A" w:rsidRPr="0050013C" w:rsidRDefault="007D628A" w:rsidP="0050013C">
      <w:pPr>
        <w:spacing w:after="0" w:line="276" w:lineRule="auto"/>
        <w:ind w:right="2" w:firstLine="709"/>
        <w:jc w:val="both"/>
        <w:rPr>
          <w:rFonts w:eastAsia="Times New Roman" w:cs="Times New Roman"/>
          <w:color w:val="000000"/>
          <w:szCs w:val="24"/>
          <w:lang w:eastAsia="lv-LV"/>
        </w:rPr>
      </w:pPr>
    </w:p>
    <w:p w:rsidR="007D628A" w:rsidRPr="0050013C" w:rsidRDefault="007D628A" w:rsidP="0050013C">
      <w:pPr>
        <w:spacing w:after="0" w:line="276" w:lineRule="auto"/>
        <w:ind w:right="143" w:firstLine="709"/>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izskatīja rakstveida procesā civillietu sakarā ar SIA </w:t>
      </w:r>
      <w:r w:rsidR="00CA56F3">
        <w:rPr>
          <w:rFonts w:eastAsia="Times New Roman" w:cs="Times New Roman"/>
          <w:color w:val="000000"/>
          <w:szCs w:val="24"/>
          <w:lang w:eastAsia="lv-LV"/>
        </w:rPr>
        <w:t xml:space="preserve">“Storno S” </w:t>
      </w:r>
      <w:r w:rsidRPr="0050013C">
        <w:rPr>
          <w:rFonts w:eastAsia="Times New Roman" w:cs="Times New Roman"/>
          <w:color w:val="000000"/>
          <w:szCs w:val="24"/>
          <w:lang w:eastAsia="lv-LV"/>
        </w:rPr>
        <w:t xml:space="preserve">kasācijas sūdzību par Latgales apgabaltiesas Civillietu tiesas kolēģijas </w:t>
      </w:r>
      <w:proofErr w:type="gramStart"/>
      <w:r w:rsidRPr="0050013C">
        <w:rPr>
          <w:rFonts w:eastAsia="Times New Roman" w:cs="Times New Roman"/>
          <w:color w:val="000000"/>
          <w:szCs w:val="24"/>
          <w:lang w:eastAsia="lv-LV"/>
        </w:rPr>
        <w:t>2015.gada</w:t>
      </w:r>
      <w:proofErr w:type="gramEnd"/>
      <w:r w:rsidRPr="0050013C">
        <w:rPr>
          <w:rFonts w:eastAsia="Times New Roman" w:cs="Times New Roman"/>
          <w:color w:val="000000"/>
          <w:szCs w:val="24"/>
          <w:lang w:eastAsia="lv-LV"/>
        </w:rPr>
        <w:t xml:space="preserve"> 28.septembra spriedumu SIA</w:t>
      </w:r>
      <w:r w:rsidR="00CA56F3">
        <w:rPr>
          <w:rFonts w:eastAsia="Times New Roman" w:cs="Times New Roman"/>
          <w:color w:val="000000"/>
          <w:szCs w:val="24"/>
          <w:lang w:eastAsia="lv-LV"/>
        </w:rPr>
        <w:t xml:space="preserve"> </w:t>
      </w:r>
      <w:r w:rsidR="00173FB8">
        <w:rPr>
          <w:rFonts w:eastAsia="Times New Roman" w:cs="Times New Roman"/>
          <w:color w:val="000000"/>
          <w:szCs w:val="24"/>
          <w:lang w:eastAsia="lv-LV"/>
        </w:rPr>
        <w:t>“</w:t>
      </w:r>
      <w:proofErr w:type="spellStart"/>
      <w:r w:rsidR="00173FB8">
        <w:rPr>
          <w:rFonts w:eastAsia="Times New Roman" w:cs="Times New Roman"/>
          <w:color w:val="000000"/>
          <w:szCs w:val="24"/>
          <w:lang w:eastAsia="lv-LV"/>
        </w:rPr>
        <w:t>Dautkom</w:t>
      </w:r>
      <w:proofErr w:type="spellEnd"/>
      <w:r w:rsidR="00173FB8">
        <w:rPr>
          <w:rFonts w:eastAsia="Times New Roman" w:cs="Times New Roman"/>
          <w:color w:val="000000"/>
          <w:szCs w:val="24"/>
          <w:lang w:eastAsia="lv-LV"/>
        </w:rPr>
        <w:t> TV”</w:t>
      </w:r>
      <w:r w:rsidRPr="0050013C">
        <w:rPr>
          <w:rFonts w:eastAsia="Times New Roman" w:cs="Times New Roman"/>
          <w:color w:val="000000"/>
          <w:szCs w:val="24"/>
          <w:lang w:eastAsia="lv-LV"/>
        </w:rPr>
        <w:t xml:space="preserve"> prasībā pret SIA</w:t>
      </w:r>
      <w:r w:rsidR="00CA56F3">
        <w:rPr>
          <w:rFonts w:eastAsia="Times New Roman" w:cs="Times New Roman"/>
          <w:color w:val="000000"/>
          <w:szCs w:val="24"/>
          <w:lang w:eastAsia="lv-LV"/>
        </w:rPr>
        <w:t xml:space="preserve"> </w:t>
      </w:r>
      <w:r w:rsidRPr="0050013C">
        <w:rPr>
          <w:rFonts w:eastAsia="Times New Roman" w:cs="Times New Roman"/>
          <w:color w:val="000000"/>
          <w:szCs w:val="24"/>
          <w:lang w:eastAsia="lv-LV"/>
        </w:rPr>
        <w:t>„</w:t>
      </w:r>
      <w:proofErr w:type="spellStart"/>
      <w:r w:rsidRPr="0050013C">
        <w:rPr>
          <w:rFonts w:eastAsia="Times New Roman" w:cs="Times New Roman"/>
          <w:color w:val="000000"/>
          <w:szCs w:val="24"/>
          <w:lang w:eastAsia="lv-LV"/>
        </w:rPr>
        <w:t>Semillions</w:t>
      </w:r>
      <w:proofErr w:type="spellEnd"/>
      <w:r w:rsidRPr="0050013C">
        <w:rPr>
          <w:rFonts w:eastAsia="Times New Roman" w:cs="Times New Roman"/>
          <w:color w:val="000000"/>
          <w:szCs w:val="24"/>
          <w:lang w:eastAsia="lv-LV"/>
        </w:rPr>
        <w:t xml:space="preserve">”, SIA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Micro</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News</w:t>
      </w:r>
      <w:proofErr w:type="spellEnd"/>
      <w:r w:rsidR="00CA56F3">
        <w:rPr>
          <w:rFonts w:eastAsia="Times New Roman" w:cs="Times New Roman"/>
          <w:color w:val="000000"/>
          <w:szCs w:val="24"/>
          <w:lang w:eastAsia="lv-LV"/>
        </w:rPr>
        <w:t>”</w:t>
      </w:r>
      <w:r w:rsidRPr="0050013C">
        <w:rPr>
          <w:rFonts w:eastAsia="Times New Roman" w:cs="Times New Roman"/>
          <w:color w:val="000000"/>
          <w:szCs w:val="24"/>
          <w:lang w:eastAsia="lv-LV"/>
        </w:rPr>
        <w:t xml:space="preserve">, izdevuma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Naša</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Gazeta</w:t>
      </w:r>
      <w:proofErr w:type="spellEnd"/>
      <w:r w:rsidR="00CA56F3">
        <w:rPr>
          <w:rFonts w:eastAsia="Times New Roman" w:cs="Times New Roman"/>
          <w:color w:val="000000"/>
          <w:szCs w:val="24"/>
          <w:lang w:eastAsia="lv-LV"/>
        </w:rPr>
        <w:t xml:space="preserve">” </w:t>
      </w:r>
      <w:r w:rsidRPr="0050013C">
        <w:rPr>
          <w:rFonts w:eastAsia="Times New Roman" w:cs="Times New Roman"/>
          <w:color w:val="000000"/>
          <w:szCs w:val="24"/>
          <w:lang w:eastAsia="lv-LV"/>
        </w:rPr>
        <w:t xml:space="preserve">galveno redaktori </w:t>
      </w:r>
      <w:r w:rsidR="0050013C">
        <w:rPr>
          <w:rFonts w:eastAsia="Times New Roman" w:cs="Times New Roman"/>
          <w:color w:val="000000"/>
          <w:szCs w:val="24"/>
          <w:lang w:eastAsia="lv-LV"/>
        </w:rPr>
        <w:t xml:space="preserve">[pers. A] </w:t>
      </w:r>
      <w:r w:rsidRPr="0050013C">
        <w:rPr>
          <w:rFonts w:eastAsia="Times New Roman" w:cs="Times New Roman"/>
          <w:color w:val="000000"/>
          <w:szCs w:val="24"/>
          <w:lang w:eastAsia="lv-LV"/>
        </w:rPr>
        <w:t xml:space="preserve">un SIA </w:t>
      </w:r>
      <w:r w:rsidR="00CA56F3">
        <w:rPr>
          <w:rFonts w:eastAsia="Times New Roman" w:cs="Times New Roman"/>
          <w:color w:val="000000"/>
          <w:szCs w:val="24"/>
          <w:lang w:eastAsia="lv-LV"/>
        </w:rPr>
        <w:t xml:space="preserve">“Storno S” </w:t>
      </w:r>
      <w:r w:rsidRPr="0050013C">
        <w:rPr>
          <w:rFonts w:eastAsia="Times New Roman" w:cs="Times New Roman"/>
          <w:color w:val="000000"/>
          <w:szCs w:val="24"/>
          <w:lang w:eastAsia="lv-LV"/>
        </w:rPr>
        <w:t>par goda un cieņas aizskarošu ziņu atsaukšanu un atlīdzības (mantiskās kompensācijas) piedziņu par morālo kaitējumu.</w:t>
      </w:r>
    </w:p>
    <w:p w:rsidR="007D628A" w:rsidRPr="0050013C" w:rsidRDefault="007D628A" w:rsidP="0050013C">
      <w:pPr>
        <w:spacing w:after="0" w:line="276" w:lineRule="auto"/>
        <w:ind w:right="143"/>
        <w:jc w:val="both"/>
        <w:rPr>
          <w:rFonts w:eastAsia="Times New Roman" w:cs="Times New Roman"/>
          <w:color w:val="000000"/>
          <w:szCs w:val="24"/>
          <w:lang w:eastAsia="lv-LV"/>
        </w:rPr>
      </w:pPr>
    </w:p>
    <w:p w:rsidR="007D628A" w:rsidRPr="0050013C" w:rsidRDefault="007D628A" w:rsidP="0050013C">
      <w:pPr>
        <w:spacing w:after="0" w:line="276" w:lineRule="auto"/>
        <w:ind w:right="2"/>
        <w:jc w:val="center"/>
        <w:rPr>
          <w:rFonts w:eastAsia="Times New Roman" w:cs="Times New Roman"/>
          <w:color w:val="000000"/>
          <w:szCs w:val="24"/>
          <w:lang w:eastAsia="lv-LV"/>
        </w:rPr>
      </w:pPr>
      <w:r w:rsidRPr="0050013C">
        <w:rPr>
          <w:rFonts w:eastAsia="Times New Roman" w:cs="Times New Roman"/>
          <w:b/>
          <w:bCs/>
          <w:color w:val="000000"/>
          <w:szCs w:val="24"/>
          <w:lang w:eastAsia="lv-LV"/>
        </w:rPr>
        <w:t>Aprakstošā daļa</w:t>
      </w:r>
    </w:p>
    <w:p w:rsidR="007D628A" w:rsidRPr="0050013C" w:rsidRDefault="007D628A" w:rsidP="0050013C">
      <w:pPr>
        <w:spacing w:after="0" w:line="276" w:lineRule="auto"/>
        <w:ind w:right="143"/>
        <w:jc w:val="both"/>
        <w:rPr>
          <w:rFonts w:eastAsia="Times New Roman" w:cs="Times New Roman"/>
          <w:color w:val="000000"/>
          <w:szCs w:val="24"/>
          <w:lang w:eastAsia="lv-LV"/>
        </w:rPr>
      </w:pPr>
    </w:p>
    <w:p w:rsidR="007D628A" w:rsidRPr="0050013C" w:rsidRDefault="007D628A" w:rsidP="0050013C">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[1] Laikraksts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Naša</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Gazeta</w:t>
      </w:r>
      <w:proofErr w:type="spellEnd"/>
      <w:r w:rsidR="00CA56F3">
        <w:rPr>
          <w:rFonts w:eastAsia="Times New Roman" w:cs="Times New Roman"/>
          <w:color w:val="000000"/>
          <w:szCs w:val="24"/>
          <w:lang w:eastAsia="lv-LV"/>
        </w:rPr>
        <w:t xml:space="preserve">” </w:t>
      </w:r>
      <w:proofErr w:type="gramStart"/>
      <w:r w:rsidRPr="0050013C">
        <w:rPr>
          <w:rFonts w:eastAsia="Times New Roman" w:cs="Times New Roman"/>
          <w:color w:val="000000"/>
          <w:szCs w:val="24"/>
          <w:lang w:eastAsia="lv-LV"/>
        </w:rPr>
        <w:t>2012.gada</w:t>
      </w:r>
      <w:proofErr w:type="gramEnd"/>
      <w:r w:rsidRPr="0050013C">
        <w:rPr>
          <w:rFonts w:eastAsia="Times New Roman" w:cs="Times New Roman"/>
          <w:color w:val="000000"/>
          <w:szCs w:val="24"/>
          <w:lang w:eastAsia="lv-LV"/>
        </w:rPr>
        <w:t xml:space="preserve"> </w:t>
      </w:r>
      <w:r w:rsidR="0050013C">
        <w:rPr>
          <w:rFonts w:eastAsia="Times New Roman" w:cs="Times New Roman"/>
          <w:color w:val="000000"/>
          <w:szCs w:val="24"/>
          <w:lang w:eastAsia="lv-LV"/>
        </w:rPr>
        <w:t xml:space="preserve">[..] </w:t>
      </w:r>
      <w:r w:rsidRPr="0050013C">
        <w:rPr>
          <w:rFonts w:eastAsia="Times New Roman" w:cs="Times New Roman"/>
          <w:color w:val="000000"/>
          <w:szCs w:val="24"/>
          <w:lang w:eastAsia="lv-LV"/>
        </w:rPr>
        <w:t>augusta izdevumā Nr.</w:t>
      </w:r>
      <w:r w:rsidR="0050013C">
        <w:rPr>
          <w:rFonts w:eastAsia="Times New Roman" w:cs="Times New Roman"/>
          <w:color w:val="000000"/>
          <w:szCs w:val="24"/>
          <w:lang w:eastAsia="lv-LV"/>
        </w:rPr>
        <w:t>[..]</w:t>
      </w:r>
      <w:r w:rsidRPr="0050013C">
        <w:rPr>
          <w:rFonts w:eastAsia="Times New Roman" w:cs="Times New Roman"/>
          <w:color w:val="000000"/>
          <w:szCs w:val="24"/>
          <w:lang w:eastAsia="lv-LV"/>
        </w:rPr>
        <w:t xml:space="preserve"> rakstā „</w:t>
      </w:r>
      <w:r w:rsidR="0050013C">
        <w:rPr>
          <w:rFonts w:eastAsia="Times New Roman" w:cs="Times New Roman"/>
          <w:color w:val="000000"/>
          <w:szCs w:val="24"/>
          <w:lang w:eastAsia="lv-LV"/>
        </w:rPr>
        <w:t>[..]</w:t>
      </w:r>
      <w:r w:rsidRPr="0050013C">
        <w:rPr>
          <w:rFonts w:eastAsia="Times New Roman" w:cs="Times New Roman"/>
          <w:color w:val="000000"/>
          <w:szCs w:val="24"/>
          <w:lang w:eastAsia="lv-LV"/>
        </w:rPr>
        <w:t>. Kā viņi izšķiež pilsētas naudu: atklājās jauni fakti, kas apstiprina</w:t>
      </w:r>
      <w:r w:rsidR="0050013C">
        <w:rPr>
          <w:rFonts w:eastAsia="Times New Roman" w:cs="Times New Roman"/>
          <w:color w:val="000000"/>
          <w:szCs w:val="24"/>
          <w:lang w:eastAsia="lv-LV"/>
        </w:rPr>
        <w:t xml:space="preserve"> </w:t>
      </w:r>
      <w:proofErr w:type="gramStart"/>
      <w:r w:rsidR="0050013C">
        <w:rPr>
          <w:rFonts w:eastAsia="Times New Roman" w:cs="Times New Roman"/>
          <w:color w:val="000000"/>
          <w:szCs w:val="24"/>
          <w:lang w:eastAsia="lv-LV"/>
        </w:rPr>
        <w:t>[</w:t>
      </w:r>
      <w:proofErr w:type="gramEnd"/>
      <w:r w:rsidR="0050013C">
        <w:rPr>
          <w:rFonts w:eastAsia="Times New Roman" w:cs="Times New Roman"/>
          <w:color w:val="000000"/>
          <w:szCs w:val="24"/>
          <w:lang w:eastAsia="lv-LV"/>
        </w:rPr>
        <w:t>pers.</w:t>
      </w:r>
      <w:r w:rsidR="0050013C">
        <w:t xml:space="preserve"> B </w:t>
      </w:r>
      <w:r w:rsidRPr="0050013C">
        <w:rPr>
          <w:rFonts w:eastAsia="Times New Roman" w:cs="Times New Roman"/>
          <w:color w:val="000000"/>
          <w:szCs w:val="24"/>
          <w:lang w:eastAsia="lv-LV"/>
        </w:rPr>
        <w:t>&amp;</w:t>
      </w:r>
      <w:r w:rsidR="0050013C">
        <w:rPr>
          <w:rFonts w:eastAsia="Times New Roman" w:cs="Times New Roman"/>
          <w:color w:val="000000"/>
          <w:szCs w:val="24"/>
          <w:lang w:eastAsia="lv-LV"/>
        </w:rPr>
        <w:t xml:space="preserve"> </w:t>
      </w:r>
      <w:r w:rsidRPr="0050013C">
        <w:rPr>
          <w:rFonts w:eastAsia="Times New Roman" w:cs="Times New Roman"/>
          <w:color w:val="000000"/>
          <w:szCs w:val="24"/>
          <w:lang w:eastAsia="lv-LV"/>
        </w:rPr>
        <w:t xml:space="preserve">Ko mahinācijas. Daugavpils apgaismojums: kur aizgāja pilsētas nauda jeb Vēl viena </w:t>
      </w:r>
      <w:proofErr w:type="gramStart"/>
      <w:r w:rsidR="0050013C">
        <w:rPr>
          <w:rFonts w:eastAsia="Times New Roman" w:cs="Times New Roman"/>
          <w:color w:val="000000"/>
          <w:szCs w:val="24"/>
          <w:lang w:eastAsia="lv-LV"/>
        </w:rPr>
        <w:t>[</w:t>
      </w:r>
      <w:proofErr w:type="gramEnd"/>
      <w:r w:rsidR="0050013C">
        <w:rPr>
          <w:rFonts w:eastAsia="Times New Roman" w:cs="Times New Roman"/>
          <w:color w:val="000000"/>
          <w:szCs w:val="24"/>
          <w:lang w:eastAsia="lv-LV"/>
        </w:rPr>
        <w:t xml:space="preserve">pers. B] </w:t>
      </w:r>
      <w:r w:rsidRPr="0050013C">
        <w:rPr>
          <w:rFonts w:eastAsia="Times New Roman" w:cs="Times New Roman"/>
          <w:color w:val="000000"/>
          <w:szCs w:val="24"/>
          <w:lang w:eastAsia="lv-LV"/>
        </w:rPr>
        <w:t>&amp;</w:t>
      </w:r>
      <w:r w:rsidR="0050013C">
        <w:rPr>
          <w:rFonts w:eastAsia="Times New Roman" w:cs="Times New Roman"/>
          <w:color w:val="000000"/>
          <w:szCs w:val="24"/>
          <w:lang w:eastAsia="lv-LV"/>
        </w:rPr>
        <w:t xml:space="preserve"> </w:t>
      </w:r>
      <w:r w:rsidRPr="0050013C">
        <w:rPr>
          <w:rFonts w:eastAsia="Times New Roman" w:cs="Times New Roman"/>
          <w:color w:val="000000"/>
          <w:szCs w:val="24"/>
          <w:lang w:eastAsia="lv-LV"/>
        </w:rPr>
        <w:t>Ko afēra” (turpmāk – Raksts) publicējis sekojošas ziņas: „</w:t>
      </w:r>
      <w:r w:rsidRPr="0050013C">
        <w:rPr>
          <w:rFonts w:eastAsia="Times New Roman" w:cs="Times New Roman"/>
          <w:i/>
          <w:iCs/>
          <w:color w:val="000000"/>
          <w:szCs w:val="24"/>
          <w:lang w:eastAsia="lv-LV"/>
        </w:rPr>
        <w:t xml:space="preserve">Kā zināms, šodien šo ierēdņu (iepriekš norādīti: </w:t>
      </w:r>
      <w:r w:rsidR="0050013C">
        <w:rPr>
          <w:rFonts w:eastAsia="Times New Roman" w:cs="Times New Roman"/>
          <w:i/>
          <w:iCs/>
          <w:color w:val="000000"/>
          <w:szCs w:val="24"/>
          <w:lang w:eastAsia="lv-LV"/>
        </w:rPr>
        <w:t xml:space="preserve">[pers. B] </w:t>
      </w:r>
      <w:r w:rsidRPr="0050013C">
        <w:rPr>
          <w:rFonts w:eastAsia="Times New Roman" w:cs="Times New Roman"/>
          <w:i/>
          <w:iCs/>
          <w:color w:val="000000"/>
          <w:szCs w:val="24"/>
          <w:lang w:eastAsia="lv-LV"/>
        </w:rPr>
        <w:t>un</w:t>
      </w:r>
      <w:r w:rsidR="0050013C">
        <w:rPr>
          <w:rFonts w:eastAsia="Times New Roman" w:cs="Times New Roman"/>
          <w:i/>
          <w:iCs/>
          <w:color w:val="000000"/>
          <w:szCs w:val="24"/>
          <w:lang w:eastAsia="lv-LV"/>
        </w:rPr>
        <w:t xml:space="preserve"> [pers. C]</w:t>
      </w:r>
      <w:r w:rsidRPr="0050013C">
        <w:rPr>
          <w:rFonts w:eastAsia="Times New Roman" w:cs="Times New Roman"/>
          <w:i/>
          <w:iCs/>
          <w:color w:val="000000"/>
          <w:szCs w:val="24"/>
          <w:lang w:eastAsia="lv-LV"/>
        </w:rPr>
        <w:t xml:space="preserve">) darbību, </w:t>
      </w:r>
      <w:proofErr w:type="gramStart"/>
      <w:r w:rsidRPr="0050013C">
        <w:rPr>
          <w:rFonts w:eastAsia="Times New Roman" w:cs="Times New Roman"/>
          <w:i/>
          <w:iCs/>
          <w:color w:val="000000"/>
          <w:szCs w:val="24"/>
          <w:lang w:eastAsia="lv-LV"/>
        </w:rPr>
        <w:t>kamēr viņi bija pie varas, dedzīgi</w:t>
      </w:r>
      <w:proofErr w:type="gramEnd"/>
      <w:r w:rsidRPr="0050013C">
        <w:rPr>
          <w:rFonts w:eastAsia="Times New Roman" w:cs="Times New Roman"/>
          <w:i/>
          <w:iCs/>
          <w:color w:val="000000"/>
          <w:szCs w:val="24"/>
          <w:lang w:eastAsia="lv-LV"/>
        </w:rPr>
        <w:t xml:space="preserve"> idealizē kompānija „</w:t>
      </w:r>
      <w:proofErr w:type="spellStart"/>
      <w:r w:rsidRPr="0050013C">
        <w:rPr>
          <w:rFonts w:eastAsia="Times New Roman" w:cs="Times New Roman"/>
          <w:i/>
          <w:iCs/>
          <w:color w:val="000000"/>
          <w:szCs w:val="24"/>
          <w:lang w:eastAsia="lv-LV"/>
        </w:rPr>
        <w:t>DauTKom</w:t>
      </w:r>
      <w:proofErr w:type="spellEnd"/>
      <w:r w:rsidRPr="0050013C">
        <w:rPr>
          <w:rFonts w:eastAsia="Times New Roman" w:cs="Times New Roman"/>
          <w:i/>
          <w:iCs/>
          <w:color w:val="000000"/>
          <w:szCs w:val="24"/>
          <w:lang w:eastAsia="lv-LV"/>
        </w:rPr>
        <w:t>” ar savu plašsaziņas līdzekļu palīdzību. Izrādās, ir par ko! Pat apgaismojuma jomā ir izsekojama ,,</w:t>
      </w:r>
      <w:proofErr w:type="spellStart"/>
      <w:r w:rsidRPr="0050013C">
        <w:rPr>
          <w:rFonts w:eastAsia="Times New Roman" w:cs="Times New Roman"/>
          <w:i/>
          <w:iCs/>
          <w:color w:val="000000"/>
          <w:szCs w:val="24"/>
          <w:lang w:eastAsia="lv-LV"/>
        </w:rPr>
        <w:t>DauTKoma</w:t>
      </w:r>
      <w:proofErr w:type="spellEnd"/>
      <w:r w:rsidRPr="0050013C">
        <w:rPr>
          <w:rFonts w:eastAsia="Times New Roman" w:cs="Times New Roman"/>
          <w:i/>
          <w:iCs/>
          <w:color w:val="000000"/>
          <w:szCs w:val="24"/>
          <w:lang w:eastAsia="lv-LV"/>
        </w:rPr>
        <w:t xml:space="preserve"> roka”. Lieta tāda, ka ,,</w:t>
      </w:r>
      <w:proofErr w:type="spellStart"/>
      <w:r w:rsidRPr="0050013C">
        <w:rPr>
          <w:rFonts w:eastAsia="Times New Roman" w:cs="Times New Roman"/>
          <w:i/>
          <w:iCs/>
          <w:color w:val="000000"/>
          <w:szCs w:val="24"/>
          <w:lang w:eastAsia="lv-LV"/>
        </w:rPr>
        <w:t>DauTKoma</w:t>
      </w:r>
      <w:proofErr w:type="spellEnd"/>
      <w:r w:rsidRPr="0050013C">
        <w:rPr>
          <w:rFonts w:eastAsia="Times New Roman" w:cs="Times New Roman"/>
          <w:i/>
          <w:iCs/>
          <w:color w:val="000000"/>
          <w:szCs w:val="24"/>
          <w:lang w:eastAsia="lv-LV"/>
        </w:rPr>
        <w:t xml:space="preserve">” dibinātājam </w:t>
      </w:r>
      <w:r w:rsidR="0050013C">
        <w:rPr>
          <w:rFonts w:eastAsia="Times New Roman" w:cs="Times New Roman"/>
          <w:i/>
          <w:iCs/>
          <w:color w:val="000000"/>
          <w:szCs w:val="24"/>
          <w:lang w:eastAsia="lv-LV"/>
        </w:rPr>
        <w:t xml:space="preserve">[pers. D] </w:t>
      </w:r>
      <w:r w:rsidRPr="0050013C">
        <w:rPr>
          <w:rFonts w:eastAsia="Times New Roman" w:cs="Times New Roman"/>
          <w:i/>
          <w:iCs/>
          <w:color w:val="000000"/>
          <w:szCs w:val="24"/>
          <w:lang w:eastAsia="lv-LV"/>
        </w:rPr>
        <w:t xml:space="preserve">vienmēr bija sapnis izmantot pilsētas apgaismojuma sistēmu sava kabeļtīkla attīstīšanai. </w:t>
      </w:r>
      <w:r w:rsidR="0050013C">
        <w:rPr>
          <w:rFonts w:eastAsia="Times New Roman" w:cs="Times New Roman"/>
          <w:i/>
          <w:iCs/>
          <w:color w:val="000000"/>
          <w:szCs w:val="24"/>
          <w:lang w:eastAsia="lv-LV"/>
        </w:rPr>
        <w:t>[..]</w:t>
      </w:r>
      <w:r w:rsidRPr="0050013C">
        <w:rPr>
          <w:rFonts w:eastAsia="Times New Roman" w:cs="Times New Roman"/>
          <w:i/>
          <w:iCs/>
          <w:color w:val="000000"/>
          <w:szCs w:val="24"/>
          <w:lang w:eastAsia="lv-LV"/>
        </w:rPr>
        <w:t xml:space="preserve"> </w:t>
      </w:r>
      <w:r w:rsidR="0050013C">
        <w:rPr>
          <w:rFonts w:eastAsia="Times New Roman" w:cs="Times New Roman"/>
          <w:i/>
          <w:iCs/>
          <w:color w:val="000000"/>
          <w:szCs w:val="24"/>
          <w:lang w:eastAsia="lv-LV"/>
        </w:rPr>
        <w:t>[pers. B]</w:t>
      </w:r>
      <w:r w:rsidRPr="0050013C">
        <w:rPr>
          <w:rFonts w:eastAsia="Times New Roman" w:cs="Times New Roman"/>
          <w:i/>
          <w:iCs/>
          <w:color w:val="000000"/>
          <w:szCs w:val="24"/>
          <w:lang w:eastAsia="lv-LV"/>
        </w:rPr>
        <w:t xml:space="preserve"> nākot pie varas, šis sapnis piepildījās: apgaismojuma tīkla balsti (pārejot Sadzīves pakalpojumu kombināta pārraudzībā) kaut kā, pilsētniekiem nemanot, pārvērtās par ,,</w:t>
      </w:r>
      <w:proofErr w:type="spellStart"/>
      <w:r w:rsidRPr="0050013C">
        <w:rPr>
          <w:rFonts w:eastAsia="Times New Roman" w:cs="Times New Roman"/>
          <w:i/>
          <w:iCs/>
          <w:color w:val="000000"/>
          <w:szCs w:val="24"/>
          <w:lang w:eastAsia="lv-LV"/>
        </w:rPr>
        <w:t>DauTKoma</w:t>
      </w:r>
      <w:proofErr w:type="spellEnd"/>
      <w:r w:rsidRPr="0050013C">
        <w:rPr>
          <w:rFonts w:eastAsia="Times New Roman" w:cs="Times New Roman"/>
          <w:i/>
          <w:iCs/>
          <w:color w:val="000000"/>
          <w:szCs w:val="24"/>
          <w:lang w:eastAsia="lv-LV"/>
        </w:rPr>
        <w:t>” televīzijas kabeļa balstiem, nesaprotamā veidā apvienojot municipālās vajadzības ar monopolista labumu</w:t>
      </w:r>
      <w:r w:rsidRPr="0050013C">
        <w:rPr>
          <w:rFonts w:eastAsia="Times New Roman" w:cs="Times New Roman"/>
          <w:color w:val="000000"/>
          <w:szCs w:val="24"/>
          <w:lang w:eastAsia="lv-LV"/>
        </w:rPr>
        <w:t>”.</w:t>
      </w:r>
    </w:p>
    <w:p w:rsidR="007D628A" w:rsidRPr="0050013C" w:rsidRDefault="007D628A" w:rsidP="0050013C">
      <w:pPr>
        <w:spacing w:after="0" w:line="276" w:lineRule="auto"/>
        <w:ind w:right="143"/>
        <w:jc w:val="both"/>
        <w:rPr>
          <w:rFonts w:eastAsia="Times New Roman" w:cs="Times New Roman"/>
          <w:color w:val="000000"/>
          <w:szCs w:val="24"/>
          <w:lang w:eastAsia="lv-LV"/>
        </w:rPr>
      </w:pPr>
    </w:p>
    <w:p w:rsidR="007D628A" w:rsidRPr="0050013C" w:rsidRDefault="007D628A" w:rsidP="0050013C">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[2] SIA </w:t>
      </w:r>
      <w:r w:rsidR="00173FB8">
        <w:rPr>
          <w:rFonts w:eastAsia="Times New Roman" w:cs="Times New Roman"/>
          <w:color w:val="000000"/>
          <w:szCs w:val="24"/>
          <w:lang w:eastAsia="lv-LV"/>
        </w:rPr>
        <w:t>“</w:t>
      </w:r>
      <w:proofErr w:type="spellStart"/>
      <w:r w:rsidR="00173FB8">
        <w:rPr>
          <w:rFonts w:eastAsia="Times New Roman" w:cs="Times New Roman"/>
          <w:color w:val="000000"/>
          <w:szCs w:val="24"/>
          <w:lang w:eastAsia="lv-LV"/>
        </w:rPr>
        <w:t>Dautkom</w:t>
      </w:r>
      <w:proofErr w:type="spellEnd"/>
      <w:r w:rsidR="00173FB8">
        <w:rPr>
          <w:rFonts w:eastAsia="Times New Roman" w:cs="Times New Roman"/>
          <w:color w:val="000000"/>
          <w:szCs w:val="24"/>
          <w:lang w:eastAsia="lv-LV"/>
        </w:rPr>
        <w:t> TV”</w:t>
      </w:r>
      <w:r w:rsidRPr="0050013C">
        <w:rPr>
          <w:rFonts w:eastAsia="Times New Roman" w:cs="Times New Roman"/>
          <w:color w:val="000000"/>
          <w:szCs w:val="24"/>
          <w:lang w:eastAsia="lv-LV"/>
        </w:rPr>
        <w:t xml:space="preserve"> </w:t>
      </w:r>
      <w:proofErr w:type="gramStart"/>
      <w:r w:rsidRPr="0050013C">
        <w:rPr>
          <w:rFonts w:eastAsia="Times New Roman" w:cs="Times New Roman"/>
          <w:color w:val="000000"/>
          <w:szCs w:val="24"/>
          <w:lang w:eastAsia="lv-LV"/>
        </w:rPr>
        <w:t>2013.gada</w:t>
      </w:r>
      <w:proofErr w:type="gramEnd"/>
      <w:r w:rsidRPr="0050013C">
        <w:rPr>
          <w:rFonts w:eastAsia="Times New Roman" w:cs="Times New Roman"/>
          <w:color w:val="000000"/>
          <w:szCs w:val="24"/>
          <w:lang w:eastAsia="lv-LV"/>
        </w:rPr>
        <w:t xml:space="preserve"> 8.janvārī cēlusi prasību pret SIA „</w:t>
      </w:r>
      <w:proofErr w:type="spellStart"/>
      <w:r w:rsidRPr="0050013C">
        <w:rPr>
          <w:rFonts w:eastAsia="Times New Roman" w:cs="Times New Roman"/>
          <w:color w:val="000000"/>
          <w:szCs w:val="24"/>
          <w:lang w:eastAsia="lv-LV"/>
        </w:rPr>
        <w:t>Semillions</w:t>
      </w:r>
      <w:proofErr w:type="spellEnd"/>
      <w:r w:rsidRPr="0050013C">
        <w:rPr>
          <w:rFonts w:eastAsia="Times New Roman" w:cs="Times New Roman"/>
          <w:color w:val="000000"/>
          <w:szCs w:val="24"/>
          <w:lang w:eastAsia="lv-LV"/>
        </w:rPr>
        <w:t xml:space="preserve">” un izdevuma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Naša</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Gazeta</w:t>
      </w:r>
      <w:proofErr w:type="spellEnd"/>
      <w:r w:rsidR="00CA56F3">
        <w:rPr>
          <w:rFonts w:eastAsia="Times New Roman" w:cs="Times New Roman"/>
          <w:color w:val="000000"/>
          <w:szCs w:val="24"/>
          <w:lang w:eastAsia="lv-LV"/>
        </w:rPr>
        <w:t xml:space="preserve">” </w:t>
      </w:r>
      <w:r w:rsidRPr="0050013C">
        <w:rPr>
          <w:rFonts w:eastAsia="Times New Roman" w:cs="Times New Roman"/>
          <w:color w:val="000000"/>
          <w:szCs w:val="24"/>
          <w:lang w:eastAsia="lv-LV"/>
        </w:rPr>
        <w:t xml:space="preserve">galveno redaktori </w:t>
      </w:r>
      <w:r w:rsidR="00280AE8">
        <w:rPr>
          <w:rFonts w:eastAsia="Times New Roman" w:cs="Times New Roman"/>
          <w:color w:val="000000"/>
          <w:szCs w:val="24"/>
          <w:lang w:eastAsia="lv-LV"/>
        </w:rPr>
        <w:t xml:space="preserve">[pers. A] </w:t>
      </w:r>
      <w:r w:rsidRPr="0050013C">
        <w:rPr>
          <w:rFonts w:eastAsia="Times New Roman" w:cs="Times New Roman"/>
          <w:color w:val="000000"/>
          <w:szCs w:val="24"/>
          <w:lang w:eastAsia="lv-LV"/>
        </w:rPr>
        <w:t>par godu un cieņu aizskarošu ziņu atsaukšanu un atlīdzības (mantiskās kompensācijas) piedziņu par morālo kaitējumu, lūdzot atzīt Rakstā publicētās ziņas par nepatiesām, uzdot SIA „</w:t>
      </w:r>
      <w:proofErr w:type="spellStart"/>
      <w:r w:rsidRPr="0050013C">
        <w:rPr>
          <w:rFonts w:eastAsia="Times New Roman" w:cs="Times New Roman"/>
          <w:color w:val="000000"/>
          <w:szCs w:val="24"/>
          <w:lang w:eastAsia="lv-LV"/>
        </w:rPr>
        <w:t>Semillions</w:t>
      </w:r>
      <w:proofErr w:type="spellEnd"/>
      <w:r w:rsidRPr="0050013C">
        <w:rPr>
          <w:rFonts w:eastAsia="Times New Roman" w:cs="Times New Roman"/>
          <w:color w:val="000000"/>
          <w:szCs w:val="24"/>
          <w:lang w:eastAsia="lv-LV"/>
        </w:rPr>
        <w:t>” publicēt laikrakstā atvainošanos par Rakstā publicētajām nepatiesajām ziņām un piedzīt no SIA „</w:t>
      </w:r>
      <w:proofErr w:type="spellStart"/>
      <w:r w:rsidRPr="0050013C">
        <w:rPr>
          <w:rFonts w:eastAsia="Times New Roman" w:cs="Times New Roman"/>
          <w:color w:val="000000"/>
          <w:szCs w:val="24"/>
          <w:lang w:eastAsia="lv-LV"/>
        </w:rPr>
        <w:t>Semillions</w:t>
      </w:r>
      <w:proofErr w:type="spellEnd"/>
      <w:r w:rsidRPr="0050013C">
        <w:rPr>
          <w:rFonts w:eastAsia="Times New Roman" w:cs="Times New Roman"/>
          <w:color w:val="000000"/>
          <w:szCs w:val="24"/>
          <w:lang w:eastAsia="lv-LV"/>
        </w:rPr>
        <w:t>” prasītājas labā atlīdzību (mantisko kompensāciju) par prasītājas goda un cieņas aizskaršanu 2 500 Ls, kā arī visus tiesāšanās izdevumus.</w:t>
      </w:r>
    </w:p>
    <w:p w:rsidR="007D628A" w:rsidRPr="0050013C" w:rsidRDefault="007D628A" w:rsidP="002C24BD">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Prasības pieteikumā norādīti šādi argumenti.</w:t>
      </w:r>
    </w:p>
    <w:p w:rsidR="007D628A" w:rsidRPr="0050013C" w:rsidRDefault="007D628A" w:rsidP="002C24BD">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[2.1] Lai gan rakstā nav precīzi lietots uzņēmuma nosaukums, to var viennozīmīgi identificēt kā SIA </w:t>
      </w:r>
      <w:r w:rsidR="00173FB8">
        <w:rPr>
          <w:rFonts w:eastAsia="Times New Roman" w:cs="Times New Roman"/>
          <w:color w:val="000000"/>
          <w:szCs w:val="24"/>
          <w:lang w:eastAsia="lv-LV"/>
        </w:rPr>
        <w:t>“</w:t>
      </w:r>
      <w:proofErr w:type="spellStart"/>
      <w:r w:rsidR="00173FB8">
        <w:rPr>
          <w:rFonts w:eastAsia="Times New Roman" w:cs="Times New Roman"/>
          <w:color w:val="000000"/>
          <w:szCs w:val="24"/>
          <w:lang w:eastAsia="lv-LV"/>
        </w:rPr>
        <w:t>Dautkom</w:t>
      </w:r>
      <w:proofErr w:type="spellEnd"/>
      <w:r w:rsidR="00173FB8">
        <w:rPr>
          <w:rFonts w:eastAsia="Times New Roman" w:cs="Times New Roman"/>
          <w:color w:val="000000"/>
          <w:szCs w:val="24"/>
          <w:lang w:eastAsia="lv-LV"/>
        </w:rPr>
        <w:t> TV”</w:t>
      </w:r>
      <w:r w:rsidRPr="0050013C">
        <w:rPr>
          <w:rFonts w:eastAsia="Times New Roman" w:cs="Times New Roman"/>
          <w:color w:val="000000"/>
          <w:szCs w:val="24"/>
          <w:lang w:eastAsia="lv-LV"/>
        </w:rPr>
        <w:t>.</w:t>
      </w:r>
    </w:p>
    <w:p w:rsidR="007D628A" w:rsidRPr="0050013C" w:rsidRDefault="007D628A" w:rsidP="002C24BD">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lastRenderedPageBreak/>
        <w:t>[2.2] Rakstā iekļautās ziņas ir nepatiesas, un kopējā rakstā ietvertā informācija ir tendencioza, kā arī pasniegta veidā, lai apmelotu prasītāju un maldinātu raksta lasītājus par prasītājas godaprātu.</w:t>
      </w:r>
    </w:p>
    <w:p w:rsidR="007D628A" w:rsidRPr="0050013C" w:rsidRDefault="007D628A" w:rsidP="002C24BD">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Prasītājas rīcībā nav neviens dokuments, kas apliecinātu SIA </w:t>
      </w:r>
      <w:r w:rsidR="00173FB8">
        <w:rPr>
          <w:rFonts w:eastAsia="Times New Roman" w:cs="Times New Roman"/>
          <w:color w:val="000000"/>
          <w:szCs w:val="24"/>
          <w:lang w:eastAsia="lv-LV"/>
        </w:rPr>
        <w:t>“</w:t>
      </w:r>
      <w:proofErr w:type="spellStart"/>
      <w:r w:rsidR="00173FB8">
        <w:rPr>
          <w:rFonts w:eastAsia="Times New Roman" w:cs="Times New Roman"/>
          <w:color w:val="000000"/>
          <w:szCs w:val="24"/>
          <w:lang w:eastAsia="lv-LV"/>
        </w:rPr>
        <w:t>Dautkom</w:t>
      </w:r>
      <w:proofErr w:type="spellEnd"/>
      <w:r w:rsidR="00173FB8">
        <w:rPr>
          <w:rFonts w:eastAsia="Times New Roman" w:cs="Times New Roman"/>
          <w:color w:val="000000"/>
          <w:szCs w:val="24"/>
          <w:lang w:eastAsia="lv-LV"/>
        </w:rPr>
        <w:t> TV”</w:t>
      </w:r>
      <w:r w:rsidRPr="0050013C">
        <w:rPr>
          <w:rFonts w:eastAsia="Times New Roman" w:cs="Times New Roman"/>
          <w:color w:val="000000"/>
          <w:szCs w:val="24"/>
          <w:lang w:eastAsia="lv-LV"/>
        </w:rPr>
        <w:t xml:space="preserve"> nelaiķa, dibinātāja </w:t>
      </w:r>
      <w:r w:rsidR="002C24BD">
        <w:rPr>
          <w:rFonts w:eastAsia="Times New Roman" w:cs="Times New Roman"/>
          <w:color w:val="000000"/>
          <w:szCs w:val="24"/>
          <w:lang w:eastAsia="lv-LV"/>
        </w:rPr>
        <w:t>[pers.</w:t>
      </w:r>
      <w:r w:rsidR="002C24BD">
        <w:t> D]</w:t>
      </w:r>
      <w:r w:rsidRPr="0050013C">
        <w:rPr>
          <w:rFonts w:eastAsia="Times New Roman" w:cs="Times New Roman"/>
          <w:color w:val="000000"/>
          <w:szCs w:val="24"/>
          <w:lang w:eastAsia="lv-LV"/>
        </w:rPr>
        <w:t xml:space="preserve"> nodomu vai sapni izmantot pilsētas apgaismošanas infrastruktūru televīzijas pārraides nodrošināšanai.</w:t>
      </w:r>
    </w:p>
    <w:p w:rsidR="007D628A" w:rsidRPr="0050013C" w:rsidRDefault="007D628A" w:rsidP="002C24BD">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Prasītāja nekad nav izmantojusi nevienu apgaismojuma tīkla balstu televīzijas kabeļiem.</w:t>
      </w:r>
    </w:p>
    <w:p w:rsidR="007D628A" w:rsidRPr="0050013C" w:rsidRDefault="007D628A" w:rsidP="002C24BD">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[2.3] Atbildētājai </w:t>
      </w:r>
      <w:proofErr w:type="gramStart"/>
      <w:r w:rsidRPr="0050013C">
        <w:rPr>
          <w:rFonts w:eastAsia="Times New Roman" w:cs="Times New Roman"/>
          <w:color w:val="000000"/>
          <w:szCs w:val="24"/>
          <w:lang w:eastAsia="lv-LV"/>
        </w:rPr>
        <w:t>2012.gada</w:t>
      </w:r>
      <w:proofErr w:type="gramEnd"/>
      <w:r w:rsidRPr="0050013C">
        <w:rPr>
          <w:rFonts w:eastAsia="Times New Roman" w:cs="Times New Roman"/>
          <w:color w:val="000000"/>
          <w:szCs w:val="24"/>
          <w:lang w:eastAsia="lv-LV"/>
        </w:rPr>
        <w:t xml:space="preserve"> 20.septembrī ierakstītā pasta sūtījumā nosūtīts iesniegums par nepatiesu ziņu atsaukumu, bet atbilde uz to nav saņemta.</w:t>
      </w:r>
    </w:p>
    <w:p w:rsidR="007D628A" w:rsidRPr="0050013C" w:rsidRDefault="007D628A" w:rsidP="002C24BD">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[2.4] Atlīdzības (mantiskās kompensācijas) apmērs par atbildētājas prettiesisku rīcību, kas aizskārusi prasītājas godu un cieņu, novērtējams 2 500 Ls.</w:t>
      </w:r>
    </w:p>
    <w:p w:rsidR="007D628A" w:rsidRPr="0050013C" w:rsidRDefault="007D628A" w:rsidP="002C24BD">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Prasība pamatota ar likuma „Par presi un citiem masu informācijas līdzekļiem” </w:t>
      </w:r>
      <w:proofErr w:type="gramStart"/>
      <w:r w:rsidRPr="0050013C">
        <w:rPr>
          <w:rFonts w:eastAsia="Times New Roman" w:cs="Times New Roman"/>
          <w:color w:val="000000"/>
          <w:szCs w:val="24"/>
          <w:lang w:eastAsia="lv-LV"/>
        </w:rPr>
        <w:t>7.panta</w:t>
      </w:r>
      <w:proofErr w:type="gramEnd"/>
      <w:r w:rsidRPr="0050013C">
        <w:rPr>
          <w:rFonts w:eastAsia="Times New Roman" w:cs="Times New Roman"/>
          <w:color w:val="000000"/>
          <w:szCs w:val="24"/>
          <w:lang w:eastAsia="lv-LV"/>
        </w:rPr>
        <w:t xml:space="preserve"> piekto daļu, 16.panta trešo daļu, 21.pantu un Civillikuma 2352.</w:t>
      </w:r>
      <w:r w:rsidRPr="0050013C">
        <w:rPr>
          <w:rFonts w:eastAsia="Times New Roman" w:cs="Times New Roman"/>
          <w:color w:val="000000"/>
          <w:szCs w:val="24"/>
          <w:vertAlign w:val="superscript"/>
          <w:lang w:eastAsia="lv-LV"/>
        </w:rPr>
        <w:t>1</w:t>
      </w:r>
      <w:r w:rsidRPr="0050013C">
        <w:rPr>
          <w:rFonts w:eastAsia="Times New Roman" w:cs="Times New Roman"/>
          <w:color w:val="000000"/>
          <w:szCs w:val="24"/>
          <w:lang w:eastAsia="lv-LV"/>
        </w:rPr>
        <w:t> pantu.</w:t>
      </w:r>
    </w:p>
    <w:p w:rsidR="007D628A" w:rsidRPr="0050013C" w:rsidRDefault="007D628A" w:rsidP="0050013C">
      <w:pPr>
        <w:spacing w:after="0" w:line="276" w:lineRule="auto"/>
        <w:ind w:right="143"/>
        <w:jc w:val="both"/>
        <w:rPr>
          <w:rFonts w:eastAsia="Times New Roman" w:cs="Times New Roman"/>
          <w:color w:val="000000"/>
          <w:szCs w:val="24"/>
          <w:lang w:eastAsia="lv-LV"/>
        </w:rPr>
      </w:pPr>
    </w:p>
    <w:p w:rsidR="007D628A" w:rsidRDefault="007D628A" w:rsidP="002C24BD">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[3] Prasītāja </w:t>
      </w:r>
      <w:proofErr w:type="gramStart"/>
      <w:r w:rsidRPr="0050013C">
        <w:rPr>
          <w:rFonts w:eastAsia="Times New Roman" w:cs="Times New Roman"/>
          <w:color w:val="000000"/>
          <w:szCs w:val="24"/>
          <w:lang w:eastAsia="lv-LV"/>
        </w:rPr>
        <w:t>2014.gada</w:t>
      </w:r>
      <w:proofErr w:type="gramEnd"/>
      <w:r w:rsidRPr="0050013C">
        <w:rPr>
          <w:rFonts w:eastAsia="Times New Roman" w:cs="Times New Roman"/>
          <w:color w:val="000000"/>
          <w:szCs w:val="24"/>
          <w:lang w:eastAsia="lv-LV"/>
        </w:rPr>
        <w:t xml:space="preserve"> 8.janvārī iesniegusi tiesā prasības pieteikuma precizējumus, lūdzot aizstāt sākotnējo atbildētāju SIA „</w:t>
      </w:r>
      <w:proofErr w:type="spellStart"/>
      <w:r w:rsidRPr="0050013C">
        <w:rPr>
          <w:rFonts w:eastAsia="Times New Roman" w:cs="Times New Roman"/>
          <w:color w:val="000000"/>
          <w:szCs w:val="24"/>
          <w:lang w:eastAsia="lv-LV"/>
        </w:rPr>
        <w:t>Semillions</w:t>
      </w:r>
      <w:proofErr w:type="spellEnd"/>
      <w:r w:rsidRPr="0050013C">
        <w:rPr>
          <w:rFonts w:eastAsia="Times New Roman" w:cs="Times New Roman"/>
          <w:color w:val="000000"/>
          <w:szCs w:val="24"/>
          <w:lang w:eastAsia="lv-LV"/>
        </w:rPr>
        <w:t xml:space="preserve">” ar SIA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Micro</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News</w:t>
      </w:r>
      <w:proofErr w:type="spellEnd"/>
      <w:r w:rsidR="00CA56F3">
        <w:rPr>
          <w:rFonts w:eastAsia="Times New Roman" w:cs="Times New Roman"/>
          <w:color w:val="000000"/>
          <w:szCs w:val="24"/>
          <w:lang w:eastAsia="lv-LV"/>
        </w:rPr>
        <w:t>”</w:t>
      </w:r>
      <w:r w:rsidRPr="0050013C">
        <w:rPr>
          <w:rFonts w:eastAsia="Times New Roman" w:cs="Times New Roman"/>
          <w:color w:val="000000"/>
          <w:szCs w:val="24"/>
          <w:lang w:eastAsia="lv-LV"/>
        </w:rPr>
        <w:t xml:space="preserve"> norādot, ka Uzņēmumu reģistrā 2012.gada 21.septembrī reģistrētas izmaiņas - par jauno laikraksta izdevēju kļuvusi SIA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Micro</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News</w:t>
      </w:r>
      <w:proofErr w:type="spellEnd"/>
      <w:r w:rsidR="00CA56F3">
        <w:rPr>
          <w:rFonts w:eastAsia="Times New Roman" w:cs="Times New Roman"/>
          <w:color w:val="000000"/>
          <w:szCs w:val="24"/>
          <w:lang w:eastAsia="lv-LV"/>
        </w:rPr>
        <w:t>”</w:t>
      </w:r>
      <w:r w:rsidRPr="0050013C">
        <w:rPr>
          <w:rFonts w:eastAsia="Times New Roman" w:cs="Times New Roman"/>
          <w:color w:val="000000"/>
          <w:szCs w:val="24"/>
          <w:lang w:eastAsia="lv-LV"/>
        </w:rPr>
        <w:t>.</w:t>
      </w:r>
    </w:p>
    <w:p w:rsidR="002C24BD" w:rsidRPr="0050013C" w:rsidRDefault="002C24BD" w:rsidP="002C24BD">
      <w:pPr>
        <w:spacing w:after="0" w:line="276" w:lineRule="auto"/>
        <w:ind w:right="143"/>
        <w:jc w:val="both"/>
        <w:rPr>
          <w:rFonts w:eastAsia="Times New Roman" w:cs="Times New Roman"/>
          <w:color w:val="000000"/>
          <w:szCs w:val="24"/>
          <w:lang w:eastAsia="lv-LV"/>
        </w:rPr>
      </w:pPr>
    </w:p>
    <w:p w:rsidR="007D628A" w:rsidRPr="0050013C" w:rsidRDefault="007D628A" w:rsidP="002C24BD">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[4] Ar Daugavpils tiesas </w:t>
      </w:r>
      <w:proofErr w:type="gramStart"/>
      <w:r w:rsidRPr="0050013C">
        <w:rPr>
          <w:rFonts w:eastAsia="Times New Roman" w:cs="Times New Roman"/>
          <w:color w:val="000000"/>
          <w:szCs w:val="24"/>
          <w:lang w:eastAsia="lv-LV"/>
        </w:rPr>
        <w:t>2015.gada</w:t>
      </w:r>
      <w:proofErr w:type="gramEnd"/>
      <w:r w:rsidRPr="0050013C">
        <w:rPr>
          <w:rFonts w:eastAsia="Times New Roman" w:cs="Times New Roman"/>
          <w:color w:val="000000"/>
          <w:szCs w:val="24"/>
          <w:lang w:eastAsia="lv-LV"/>
        </w:rPr>
        <w:t xml:space="preserve"> 16.februāra spriedumu prasība apmierināta daļēji. Tiesa atzinusi Rakstā publicētās ziņas par uzņēmumu SIA </w:t>
      </w:r>
      <w:r w:rsidR="00173FB8">
        <w:rPr>
          <w:rFonts w:eastAsia="Times New Roman" w:cs="Times New Roman"/>
          <w:color w:val="000000"/>
          <w:szCs w:val="24"/>
          <w:lang w:eastAsia="lv-LV"/>
        </w:rPr>
        <w:t>“</w:t>
      </w:r>
      <w:proofErr w:type="spellStart"/>
      <w:r w:rsidR="00173FB8">
        <w:rPr>
          <w:rFonts w:eastAsia="Times New Roman" w:cs="Times New Roman"/>
          <w:color w:val="000000"/>
          <w:szCs w:val="24"/>
          <w:lang w:eastAsia="lv-LV"/>
        </w:rPr>
        <w:t>Dautkom</w:t>
      </w:r>
      <w:proofErr w:type="spellEnd"/>
      <w:r w:rsidR="00173FB8">
        <w:rPr>
          <w:rFonts w:eastAsia="Times New Roman" w:cs="Times New Roman"/>
          <w:color w:val="000000"/>
          <w:szCs w:val="24"/>
          <w:lang w:eastAsia="lv-LV"/>
        </w:rPr>
        <w:t> TV”</w:t>
      </w:r>
      <w:r w:rsidRPr="0050013C">
        <w:rPr>
          <w:rFonts w:eastAsia="Times New Roman" w:cs="Times New Roman"/>
          <w:color w:val="000000"/>
          <w:szCs w:val="24"/>
          <w:lang w:eastAsia="lv-LV"/>
        </w:rPr>
        <w:t xml:space="preserve"> – „</w:t>
      </w:r>
      <w:r w:rsidRPr="0050013C">
        <w:rPr>
          <w:rFonts w:eastAsia="Times New Roman" w:cs="Times New Roman"/>
          <w:i/>
          <w:iCs/>
          <w:color w:val="000000"/>
          <w:szCs w:val="24"/>
          <w:lang w:eastAsia="lv-LV"/>
        </w:rPr>
        <w:t>apgaismojuma tīkla balsti (pārejot Sadzīves pakalpojumu kombināta pārraudzībā) kaut kā, pilsētniekiem nemanot, pārvērtās par „</w:t>
      </w:r>
      <w:proofErr w:type="spellStart"/>
      <w:r w:rsidRPr="0050013C">
        <w:rPr>
          <w:rFonts w:eastAsia="Times New Roman" w:cs="Times New Roman"/>
          <w:i/>
          <w:iCs/>
          <w:color w:val="000000"/>
          <w:szCs w:val="24"/>
          <w:lang w:eastAsia="lv-LV"/>
        </w:rPr>
        <w:t>DautKoma</w:t>
      </w:r>
      <w:proofErr w:type="spellEnd"/>
      <w:r w:rsidRPr="0050013C">
        <w:rPr>
          <w:rFonts w:eastAsia="Times New Roman" w:cs="Times New Roman"/>
          <w:i/>
          <w:iCs/>
          <w:color w:val="000000"/>
          <w:szCs w:val="24"/>
          <w:lang w:eastAsia="lv-LV"/>
        </w:rPr>
        <w:t>” televīzijas kabeļa balstiem, nesaprotamā veidā apvienojot municipālās vajadzības ar monopolista labumu</w:t>
      </w:r>
      <w:r w:rsidRPr="0050013C">
        <w:rPr>
          <w:rFonts w:eastAsia="Times New Roman" w:cs="Times New Roman"/>
          <w:color w:val="000000"/>
          <w:szCs w:val="24"/>
          <w:lang w:eastAsia="lv-LV"/>
        </w:rPr>
        <w:t xml:space="preserve">” – par nepatiesām, uzlikusi par pienākumu SIA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Micro</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News</w:t>
      </w:r>
      <w:proofErr w:type="spellEnd"/>
      <w:r w:rsidR="00CA56F3">
        <w:rPr>
          <w:rFonts w:eastAsia="Times New Roman" w:cs="Times New Roman"/>
          <w:color w:val="000000"/>
          <w:szCs w:val="24"/>
          <w:lang w:eastAsia="lv-LV"/>
        </w:rPr>
        <w:t>”</w:t>
      </w:r>
      <w:r w:rsidRPr="0050013C">
        <w:rPr>
          <w:rFonts w:eastAsia="Times New Roman" w:cs="Times New Roman"/>
          <w:color w:val="000000"/>
          <w:szCs w:val="24"/>
          <w:lang w:eastAsia="lv-LV"/>
        </w:rPr>
        <w:t xml:space="preserve"> septiņu dienu laikā no sprieduma spēkā stāšanās dienas atsaukt Rakstā publicētās nepatiesās ziņas, laikrakstā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Naša</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Gazeta</w:t>
      </w:r>
      <w:proofErr w:type="spellEnd"/>
      <w:r w:rsidR="00CA56F3">
        <w:rPr>
          <w:rFonts w:eastAsia="Times New Roman" w:cs="Times New Roman"/>
          <w:color w:val="000000"/>
          <w:szCs w:val="24"/>
          <w:lang w:eastAsia="lv-LV"/>
        </w:rPr>
        <w:t xml:space="preserve">” </w:t>
      </w:r>
      <w:r w:rsidRPr="0050013C">
        <w:rPr>
          <w:rFonts w:eastAsia="Times New Roman" w:cs="Times New Roman"/>
          <w:color w:val="000000"/>
          <w:szCs w:val="24"/>
          <w:lang w:eastAsia="lv-LV"/>
        </w:rPr>
        <w:t xml:space="preserve">publicēt redaktora atvainošanos un piedzinusi no SIA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Micro</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News</w:t>
      </w:r>
      <w:proofErr w:type="spellEnd"/>
      <w:r w:rsidR="00CA56F3">
        <w:rPr>
          <w:rFonts w:eastAsia="Times New Roman" w:cs="Times New Roman"/>
          <w:color w:val="000000"/>
          <w:szCs w:val="24"/>
          <w:lang w:eastAsia="lv-LV"/>
        </w:rPr>
        <w:t>”</w:t>
      </w:r>
      <w:r w:rsidRPr="0050013C">
        <w:rPr>
          <w:rFonts w:eastAsia="Times New Roman" w:cs="Times New Roman"/>
          <w:color w:val="000000"/>
          <w:szCs w:val="24"/>
          <w:lang w:eastAsia="lv-LV"/>
        </w:rPr>
        <w:t xml:space="preserve"> SIA </w:t>
      </w:r>
      <w:r w:rsidR="00173FB8">
        <w:rPr>
          <w:rFonts w:eastAsia="Times New Roman" w:cs="Times New Roman"/>
          <w:color w:val="000000"/>
          <w:szCs w:val="24"/>
          <w:lang w:eastAsia="lv-LV"/>
        </w:rPr>
        <w:t>“</w:t>
      </w:r>
      <w:proofErr w:type="spellStart"/>
      <w:r w:rsidR="00173FB8">
        <w:rPr>
          <w:rFonts w:eastAsia="Times New Roman" w:cs="Times New Roman"/>
          <w:color w:val="000000"/>
          <w:szCs w:val="24"/>
          <w:lang w:eastAsia="lv-LV"/>
        </w:rPr>
        <w:t>Dautkom</w:t>
      </w:r>
      <w:proofErr w:type="spellEnd"/>
      <w:r w:rsidR="00173FB8">
        <w:rPr>
          <w:rFonts w:eastAsia="Times New Roman" w:cs="Times New Roman"/>
          <w:color w:val="000000"/>
          <w:szCs w:val="24"/>
          <w:lang w:eastAsia="lv-LV"/>
        </w:rPr>
        <w:t> TV”</w:t>
      </w:r>
      <w:r w:rsidRPr="0050013C">
        <w:rPr>
          <w:rFonts w:eastAsia="Times New Roman" w:cs="Times New Roman"/>
          <w:color w:val="000000"/>
          <w:szCs w:val="24"/>
          <w:lang w:eastAsia="lv-LV"/>
        </w:rPr>
        <w:t xml:space="preserve"> labā tiesāšanās izdevumus 465,99 EUR. Pārējā daļā prasība noraidīta.</w:t>
      </w:r>
    </w:p>
    <w:p w:rsidR="007D628A" w:rsidRPr="0050013C" w:rsidRDefault="007D628A" w:rsidP="0050013C">
      <w:pPr>
        <w:spacing w:after="0" w:line="276" w:lineRule="auto"/>
        <w:ind w:right="143"/>
        <w:jc w:val="both"/>
        <w:rPr>
          <w:rFonts w:eastAsia="Times New Roman" w:cs="Times New Roman"/>
          <w:color w:val="000000"/>
          <w:szCs w:val="24"/>
          <w:lang w:eastAsia="lv-LV"/>
        </w:rPr>
      </w:pPr>
    </w:p>
    <w:p w:rsidR="007D628A" w:rsidRPr="0050013C" w:rsidRDefault="007D628A" w:rsidP="002C24BD">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[5] Ar Latgales apgabaltiesas Civillietu tiesas kolēģijas </w:t>
      </w:r>
      <w:proofErr w:type="gramStart"/>
      <w:r w:rsidRPr="0050013C">
        <w:rPr>
          <w:rFonts w:eastAsia="Times New Roman" w:cs="Times New Roman"/>
          <w:color w:val="000000"/>
          <w:szCs w:val="24"/>
          <w:lang w:eastAsia="lv-LV"/>
        </w:rPr>
        <w:t>2015.gada</w:t>
      </w:r>
      <w:proofErr w:type="gramEnd"/>
      <w:r w:rsidRPr="0050013C">
        <w:rPr>
          <w:rFonts w:eastAsia="Times New Roman" w:cs="Times New Roman"/>
          <w:color w:val="000000"/>
          <w:szCs w:val="24"/>
          <w:lang w:eastAsia="lv-LV"/>
        </w:rPr>
        <w:t xml:space="preserve"> 1.jūlija lēmumu noraidīts prasītājas lūgums par puses procesuālo tiesību pārņemšanu. Tiesa norādījusi, ka nepastāv Civilprocesa likuma </w:t>
      </w:r>
      <w:proofErr w:type="gramStart"/>
      <w:r w:rsidRPr="0050013C">
        <w:rPr>
          <w:rFonts w:eastAsia="Times New Roman" w:cs="Times New Roman"/>
          <w:color w:val="000000"/>
          <w:szCs w:val="24"/>
          <w:lang w:eastAsia="lv-LV"/>
        </w:rPr>
        <w:t>77.pantā</w:t>
      </w:r>
      <w:proofErr w:type="gramEnd"/>
      <w:r w:rsidRPr="0050013C">
        <w:rPr>
          <w:rFonts w:eastAsia="Times New Roman" w:cs="Times New Roman"/>
          <w:color w:val="000000"/>
          <w:szCs w:val="24"/>
          <w:lang w:eastAsia="lv-LV"/>
        </w:rPr>
        <w:t xml:space="preserve"> noteiktie priekšnoteikumi puses aizstāšanai, taču, ņemot vērā, ka SIA </w:t>
      </w:r>
      <w:r w:rsidR="00CA56F3">
        <w:rPr>
          <w:rFonts w:eastAsia="Times New Roman" w:cs="Times New Roman"/>
          <w:color w:val="000000"/>
          <w:szCs w:val="24"/>
          <w:lang w:eastAsia="lv-LV"/>
        </w:rPr>
        <w:t xml:space="preserve">“Storno S” </w:t>
      </w:r>
      <w:r w:rsidRPr="0050013C">
        <w:rPr>
          <w:rFonts w:eastAsia="Times New Roman" w:cs="Times New Roman"/>
          <w:color w:val="000000"/>
          <w:szCs w:val="24"/>
          <w:lang w:eastAsia="lv-LV"/>
        </w:rPr>
        <w:t xml:space="preserve">kļuvusi par laikraksta redakciju tiesas prāvas laikā un tikai tās kompetencē ietilpst jautājums par ziņu atsaukšanu, SIA </w:t>
      </w:r>
      <w:r w:rsidR="00CA56F3">
        <w:rPr>
          <w:rFonts w:eastAsia="Times New Roman" w:cs="Times New Roman"/>
          <w:color w:val="000000"/>
          <w:szCs w:val="24"/>
          <w:lang w:eastAsia="lv-LV"/>
        </w:rPr>
        <w:t xml:space="preserve">“Storno S” </w:t>
      </w:r>
      <w:r w:rsidRPr="0050013C">
        <w:rPr>
          <w:rFonts w:eastAsia="Times New Roman" w:cs="Times New Roman"/>
          <w:color w:val="000000"/>
          <w:szCs w:val="24"/>
          <w:lang w:eastAsia="lv-LV"/>
        </w:rPr>
        <w:t>pielaista lietā kā līdzatbildētāja.</w:t>
      </w:r>
    </w:p>
    <w:p w:rsidR="007D628A" w:rsidRPr="0050013C" w:rsidRDefault="007D628A" w:rsidP="0050013C">
      <w:pPr>
        <w:spacing w:after="0" w:line="276" w:lineRule="auto"/>
        <w:ind w:right="143"/>
        <w:jc w:val="both"/>
        <w:rPr>
          <w:rFonts w:eastAsia="Times New Roman" w:cs="Times New Roman"/>
          <w:color w:val="000000"/>
          <w:szCs w:val="24"/>
          <w:lang w:eastAsia="lv-LV"/>
        </w:rPr>
      </w:pPr>
    </w:p>
    <w:p w:rsidR="007D628A" w:rsidRPr="0050013C"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[6] Izskatījusi lietu sakarā ar SIA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Micro</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News</w:t>
      </w:r>
      <w:proofErr w:type="spellEnd"/>
      <w:r w:rsidR="00CA56F3">
        <w:rPr>
          <w:rFonts w:eastAsia="Times New Roman" w:cs="Times New Roman"/>
          <w:color w:val="000000"/>
          <w:szCs w:val="24"/>
          <w:lang w:eastAsia="lv-LV"/>
        </w:rPr>
        <w:t>”</w:t>
      </w:r>
      <w:r w:rsidRPr="0050013C">
        <w:rPr>
          <w:rFonts w:eastAsia="Times New Roman" w:cs="Times New Roman"/>
          <w:color w:val="000000"/>
          <w:szCs w:val="24"/>
          <w:lang w:eastAsia="lv-LV"/>
        </w:rPr>
        <w:t xml:space="preserve"> apelācijas sūdzību, Latgales apgabaltiesas Civillietu tiesas kolēģija ar </w:t>
      </w:r>
      <w:proofErr w:type="gramStart"/>
      <w:r w:rsidRPr="0050013C">
        <w:rPr>
          <w:rFonts w:eastAsia="Times New Roman" w:cs="Times New Roman"/>
          <w:color w:val="000000"/>
          <w:szCs w:val="24"/>
          <w:lang w:eastAsia="lv-LV"/>
        </w:rPr>
        <w:t>2015.gada</w:t>
      </w:r>
      <w:proofErr w:type="gramEnd"/>
      <w:r w:rsidRPr="0050013C">
        <w:rPr>
          <w:rFonts w:eastAsia="Times New Roman" w:cs="Times New Roman"/>
          <w:color w:val="000000"/>
          <w:szCs w:val="24"/>
          <w:lang w:eastAsia="lv-LV"/>
        </w:rPr>
        <w:t xml:space="preserve"> 28.septembra spriedumu prasību apmierinājusi daļēji. Tiesa Rakstā publicētās ziņas par SIA </w:t>
      </w:r>
      <w:r w:rsidR="00173FB8">
        <w:rPr>
          <w:rFonts w:eastAsia="Times New Roman" w:cs="Times New Roman"/>
          <w:color w:val="000000"/>
          <w:szCs w:val="24"/>
          <w:lang w:eastAsia="lv-LV"/>
        </w:rPr>
        <w:t>“</w:t>
      </w:r>
      <w:proofErr w:type="spellStart"/>
      <w:r w:rsidR="00173FB8">
        <w:rPr>
          <w:rFonts w:eastAsia="Times New Roman" w:cs="Times New Roman"/>
          <w:color w:val="000000"/>
          <w:szCs w:val="24"/>
          <w:lang w:eastAsia="lv-LV"/>
        </w:rPr>
        <w:t>Dautkom</w:t>
      </w:r>
      <w:proofErr w:type="spellEnd"/>
      <w:r w:rsidR="00173FB8">
        <w:rPr>
          <w:rFonts w:eastAsia="Times New Roman" w:cs="Times New Roman"/>
          <w:color w:val="000000"/>
          <w:szCs w:val="24"/>
          <w:lang w:eastAsia="lv-LV"/>
        </w:rPr>
        <w:t> TV”</w:t>
      </w:r>
      <w:r w:rsidRPr="0050013C">
        <w:rPr>
          <w:rFonts w:eastAsia="Times New Roman" w:cs="Times New Roman"/>
          <w:color w:val="000000"/>
          <w:szCs w:val="24"/>
          <w:lang w:eastAsia="lv-LV"/>
        </w:rPr>
        <w:t>: „</w:t>
      </w:r>
      <w:r w:rsidRPr="0050013C">
        <w:rPr>
          <w:rFonts w:eastAsia="Times New Roman" w:cs="Times New Roman"/>
          <w:i/>
          <w:iCs/>
          <w:color w:val="000000"/>
          <w:szCs w:val="24"/>
          <w:lang w:eastAsia="lv-LV"/>
        </w:rPr>
        <w:t>apgaismojuma tīkla balsti (pārejot Sadzīves pakalpojumu kombināta pārraudzībā) kaut kā, pilsētniekiem nemanot, pārvērtās par „</w:t>
      </w:r>
      <w:proofErr w:type="spellStart"/>
      <w:r w:rsidRPr="0050013C">
        <w:rPr>
          <w:rFonts w:eastAsia="Times New Roman" w:cs="Times New Roman"/>
          <w:i/>
          <w:iCs/>
          <w:color w:val="000000"/>
          <w:szCs w:val="24"/>
          <w:lang w:eastAsia="lv-LV"/>
        </w:rPr>
        <w:t>DautKoma</w:t>
      </w:r>
      <w:proofErr w:type="spellEnd"/>
      <w:r w:rsidRPr="0050013C">
        <w:rPr>
          <w:rFonts w:eastAsia="Times New Roman" w:cs="Times New Roman"/>
          <w:i/>
          <w:iCs/>
          <w:color w:val="000000"/>
          <w:szCs w:val="24"/>
          <w:lang w:eastAsia="lv-LV"/>
        </w:rPr>
        <w:t>” televīzijas kabeļa balstiem, nesaprotamā veidā apvienojot municipālās vajadzības ar monopolista labumu</w:t>
      </w:r>
      <w:r w:rsidRPr="0050013C">
        <w:rPr>
          <w:rFonts w:eastAsia="Times New Roman" w:cs="Times New Roman"/>
          <w:color w:val="000000"/>
          <w:szCs w:val="24"/>
          <w:lang w:eastAsia="lv-LV"/>
        </w:rPr>
        <w:t xml:space="preserve">” atzinusi par nepatiesām un uzlikusi SIA </w:t>
      </w:r>
      <w:r w:rsidR="00CA56F3">
        <w:rPr>
          <w:rFonts w:eastAsia="Times New Roman" w:cs="Times New Roman"/>
          <w:color w:val="000000"/>
          <w:szCs w:val="24"/>
          <w:lang w:eastAsia="lv-LV"/>
        </w:rPr>
        <w:t xml:space="preserve">“Storno S” </w:t>
      </w:r>
      <w:r w:rsidRPr="0050013C">
        <w:rPr>
          <w:rFonts w:eastAsia="Times New Roman" w:cs="Times New Roman"/>
          <w:color w:val="000000"/>
          <w:szCs w:val="24"/>
          <w:lang w:eastAsia="lv-LV"/>
        </w:rPr>
        <w:t xml:space="preserve">pienākumu septiņu dienu laikā no sprieduma spēkā stāšanās dienas tās atsaukt un laikrakstā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Naša</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Gazeta</w:t>
      </w:r>
      <w:proofErr w:type="spellEnd"/>
      <w:r w:rsidR="00CA56F3">
        <w:rPr>
          <w:rFonts w:eastAsia="Times New Roman" w:cs="Times New Roman"/>
          <w:color w:val="000000"/>
          <w:szCs w:val="24"/>
          <w:lang w:eastAsia="lv-LV"/>
        </w:rPr>
        <w:t xml:space="preserve">” </w:t>
      </w:r>
      <w:r w:rsidRPr="0050013C">
        <w:rPr>
          <w:rFonts w:eastAsia="Times New Roman" w:cs="Times New Roman"/>
          <w:color w:val="000000"/>
          <w:szCs w:val="24"/>
          <w:lang w:eastAsia="lv-LV"/>
        </w:rPr>
        <w:t xml:space="preserve">publicēt redaktora atvainošanos. No SIA </w:t>
      </w:r>
      <w:r w:rsidR="00CA56F3">
        <w:rPr>
          <w:rFonts w:eastAsia="Times New Roman" w:cs="Times New Roman"/>
          <w:color w:val="000000"/>
          <w:szCs w:val="24"/>
          <w:lang w:eastAsia="lv-LV"/>
        </w:rPr>
        <w:t xml:space="preserve">“Storno S” </w:t>
      </w:r>
      <w:r w:rsidRPr="0050013C">
        <w:rPr>
          <w:rFonts w:eastAsia="Times New Roman" w:cs="Times New Roman"/>
          <w:color w:val="000000"/>
          <w:szCs w:val="24"/>
          <w:lang w:eastAsia="lv-LV"/>
        </w:rPr>
        <w:t xml:space="preserve">SIA </w:t>
      </w:r>
      <w:r w:rsidR="00173FB8">
        <w:rPr>
          <w:rFonts w:eastAsia="Times New Roman" w:cs="Times New Roman"/>
          <w:color w:val="000000"/>
          <w:szCs w:val="24"/>
          <w:lang w:eastAsia="lv-LV"/>
        </w:rPr>
        <w:t>“</w:t>
      </w:r>
      <w:proofErr w:type="spellStart"/>
      <w:r w:rsidR="00173FB8">
        <w:rPr>
          <w:rFonts w:eastAsia="Times New Roman" w:cs="Times New Roman"/>
          <w:color w:val="000000"/>
          <w:szCs w:val="24"/>
          <w:lang w:eastAsia="lv-LV"/>
        </w:rPr>
        <w:t>Dautkom</w:t>
      </w:r>
      <w:proofErr w:type="spellEnd"/>
      <w:r w:rsidR="00173FB8">
        <w:rPr>
          <w:rFonts w:eastAsia="Times New Roman" w:cs="Times New Roman"/>
          <w:color w:val="000000"/>
          <w:szCs w:val="24"/>
          <w:lang w:eastAsia="lv-LV"/>
        </w:rPr>
        <w:t> TV”</w:t>
      </w:r>
      <w:r w:rsidRPr="0050013C">
        <w:rPr>
          <w:rFonts w:eastAsia="Times New Roman" w:cs="Times New Roman"/>
          <w:color w:val="000000"/>
          <w:szCs w:val="24"/>
          <w:lang w:eastAsia="lv-LV"/>
        </w:rPr>
        <w:t xml:space="preserve"> labā tiesa piedzinusi atlīdzību ar goda un cieņas aizskārumu 700 EUR un </w:t>
      </w:r>
      <w:r w:rsidRPr="0050013C">
        <w:rPr>
          <w:rFonts w:eastAsia="Times New Roman" w:cs="Times New Roman"/>
          <w:color w:val="000000"/>
          <w:szCs w:val="24"/>
          <w:lang w:eastAsia="lv-LV"/>
        </w:rPr>
        <w:lastRenderedPageBreak/>
        <w:t>tiesāšanās izdevumus 816,89 EUR. Pārējā daļā prasība pret SIA „</w:t>
      </w:r>
      <w:proofErr w:type="spellStart"/>
      <w:r w:rsidRPr="0050013C">
        <w:rPr>
          <w:rFonts w:eastAsia="Times New Roman" w:cs="Times New Roman"/>
          <w:color w:val="000000"/>
          <w:szCs w:val="24"/>
          <w:lang w:eastAsia="lv-LV"/>
        </w:rPr>
        <w:t>Semillions</w:t>
      </w:r>
      <w:proofErr w:type="spellEnd"/>
      <w:r w:rsidRPr="0050013C">
        <w:rPr>
          <w:rFonts w:eastAsia="Times New Roman" w:cs="Times New Roman"/>
          <w:color w:val="000000"/>
          <w:szCs w:val="24"/>
          <w:lang w:eastAsia="lv-LV"/>
        </w:rPr>
        <w:t xml:space="preserve">”, SIA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Micro</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News</w:t>
      </w:r>
      <w:proofErr w:type="spellEnd"/>
      <w:r w:rsidR="00CA56F3">
        <w:rPr>
          <w:rFonts w:eastAsia="Times New Roman" w:cs="Times New Roman"/>
          <w:color w:val="000000"/>
          <w:szCs w:val="24"/>
          <w:lang w:eastAsia="lv-LV"/>
        </w:rPr>
        <w:t>”</w:t>
      </w:r>
      <w:r w:rsidRPr="0050013C">
        <w:rPr>
          <w:rFonts w:eastAsia="Times New Roman" w:cs="Times New Roman"/>
          <w:color w:val="000000"/>
          <w:szCs w:val="24"/>
          <w:lang w:eastAsia="lv-LV"/>
        </w:rPr>
        <w:t xml:space="preserve">, </w:t>
      </w:r>
      <w:r w:rsidR="006A70C0">
        <w:rPr>
          <w:rFonts w:eastAsia="Times New Roman" w:cs="Times New Roman"/>
          <w:color w:val="000000"/>
          <w:szCs w:val="24"/>
          <w:lang w:eastAsia="lv-LV"/>
        </w:rPr>
        <w:t xml:space="preserve">[pers. A] </w:t>
      </w:r>
      <w:r w:rsidRPr="0050013C">
        <w:rPr>
          <w:rFonts w:eastAsia="Times New Roman" w:cs="Times New Roman"/>
          <w:color w:val="000000"/>
          <w:szCs w:val="24"/>
          <w:lang w:eastAsia="lv-LV"/>
        </w:rPr>
        <w:t xml:space="preserve">un SIA </w:t>
      </w:r>
      <w:r w:rsidR="00CA56F3">
        <w:rPr>
          <w:rFonts w:eastAsia="Times New Roman" w:cs="Times New Roman"/>
          <w:color w:val="000000"/>
          <w:szCs w:val="24"/>
          <w:lang w:eastAsia="lv-LV"/>
        </w:rPr>
        <w:t xml:space="preserve">“Storno S” </w:t>
      </w:r>
      <w:r w:rsidRPr="0050013C">
        <w:rPr>
          <w:rFonts w:eastAsia="Times New Roman" w:cs="Times New Roman"/>
          <w:color w:val="000000"/>
          <w:szCs w:val="24"/>
          <w:lang w:eastAsia="lv-LV"/>
        </w:rPr>
        <w:t xml:space="preserve">noraidīta. Tiesa no SIA </w:t>
      </w:r>
      <w:r w:rsidR="00173FB8">
        <w:rPr>
          <w:rFonts w:eastAsia="Times New Roman" w:cs="Times New Roman"/>
          <w:color w:val="000000"/>
          <w:szCs w:val="24"/>
          <w:lang w:eastAsia="lv-LV"/>
        </w:rPr>
        <w:t>“</w:t>
      </w:r>
      <w:proofErr w:type="spellStart"/>
      <w:r w:rsidR="00173FB8">
        <w:rPr>
          <w:rFonts w:eastAsia="Times New Roman" w:cs="Times New Roman"/>
          <w:color w:val="000000"/>
          <w:szCs w:val="24"/>
          <w:lang w:eastAsia="lv-LV"/>
        </w:rPr>
        <w:t>Dautkom</w:t>
      </w:r>
      <w:proofErr w:type="spellEnd"/>
      <w:r w:rsidR="00173FB8">
        <w:rPr>
          <w:rFonts w:eastAsia="Times New Roman" w:cs="Times New Roman"/>
          <w:color w:val="000000"/>
          <w:szCs w:val="24"/>
          <w:lang w:eastAsia="lv-LV"/>
        </w:rPr>
        <w:t> TV”</w:t>
      </w:r>
      <w:r w:rsidRPr="0050013C">
        <w:rPr>
          <w:rFonts w:eastAsia="Times New Roman" w:cs="Times New Roman"/>
          <w:color w:val="000000"/>
          <w:szCs w:val="24"/>
          <w:lang w:eastAsia="lv-LV"/>
        </w:rPr>
        <w:t xml:space="preserve"> SIA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Micro</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News</w:t>
      </w:r>
      <w:proofErr w:type="spellEnd"/>
      <w:r w:rsidR="00CA56F3">
        <w:rPr>
          <w:rFonts w:eastAsia="Times New Roman" w:cs="Times New Roman"/>
          <w:color w:val="000000"/>
          <w:szCs w:val="24"/>
          <w:lang w:eastAsia="lv-LV"/>
        </w:rPr>
        <w:t>”</w:t>
      </w:r>
      <w:r w:rsidRPr="0050013C">
        <w:rPr>
          <w:rFonts w:eastAsia="Times New Roman" w:cs="Times New Roman"/>
          <w:color w:val="000000"/>
          <w:szCs w:val="24"/>
          <w:lang w:eastAsia="lv-LV"/>
        </w:rPr>
        <w:t xml:space="preserve"> labā piedzinusi tiesāšanās izdevumus 71,14 EUR.</w:t>
      </w:r>
    </w:p>
    <w:p w:rsidR="006A70C0"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Spriedums pamatots ar šādiem argumentiem.</w:t>
      </w:r>
    </w:p>
    <w:p w:rsidR="007D628A" w:rsidRPr="0050013C"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[6.1] Prasība sākotnēji celta pret SIA „</w:t>
      </w:r>
      <w:proofErr w:type="spellStart"/>
      <w:r w:rsidRPr="0050013C">
        <w:rPr>
          <w:rFonts w:eastAsia="Times New Roman" w:cs="Times New Roman"/>
          <w:color w:val="000000"/>
          <w:szCs w:val="24"/>
          <w:lang w:eastAsia="lv-LV"/>
        </w:rPr>
        <w:t>Semillions</w:t>
      </w:r>
      <w:proofErr w:type="spellEnd"/>
      <w:r w:rsidRPr="0050013C">
        <w:rPr>
          <w:rFonts w:eastAsia="Times New Roman" w:cs="Times New Roman"/>
          <w:color w:val="000000"/>
          <w:szCs w:val="24"/>
          <w:lang w:eastAsia="lv-LV"/>
        </w:rPr>
        <w:t xml:space="preserve">” kā pret laikraksta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Naša</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Gazeta</w:t>
      </w:r>
      <w:proofErr w:type="spellEnd"/>
      <w:r w:rsidR="00CA56F3">
        <w:rPr>
          <w:rFonts w:eastAsia="Times New Roman" w:cs="Times New Roman"/>
          <w:color w:val="000000"/>
          <w:szCs w:val="24"/>
          <w:lang w:eastAsia="lv-LV"/>
        </w:rPr>
        <w:t xml:space="preserve">” </w:t>
      </w:r>
      <w:r w:rsidRPr="0050013C">
        <w:rPr>
          <w:rFonts w:eastAsia="Times New Roman" w:cs="Times New Roman"/>
          <w:color w:val="000000"/>
          <w:szCs w:val="24"/>
          <w:lang w:eastAsia="lv-LV"/>
        </w:rPr>
        <w:t xml:space="preserve">izdevēju, taču sakarā ar izmaiņām izdevēju sastāvā </w:t>
      </w:r>
      <w:proofErr w:type="gramStart"/>
      <w:r w:rsidRPr="0050013C">
        <w:rPr>
          <w:rFonts w:eastAsia="Times New Roman" w:cs="Times New Roman"/>
          <w:color w:val="000000"/>
          <w:szCs w:val="24"/>
          <w:lang w:eastAsia="lv-LV"/>
        </w:rPr>
        <w:t>2012.gada</w:t>
      </w:r>
      <w:proofErr w:type="gramEnd"/>
      <w:r w:rsidRPr="0050013C">
        <w:rPr>
          <w:rFonts w:eastAsia="Times New Roman" w:cs="Times New Roman"/>
          <w:color w:val="000000"/>
          <w:szCs w:val="24"/>
          <w:lang w:eastAsia="lv-LV"/>
        </w:rPr>
        <w:t xml:space="preserve"> 21.septembrī precizēts atbildētāju loks. Pirmās instances tiesa nav ņēmusi vērā, ka no </w:t>
      </w:r>
      <w:proofErr w:type="gramStart"/>
      <w:r w:rsidRPr="0050013C">
        <w:rPr>
          <w:rFonts w:eastAsia="Times New Roman" w:cs="Times New Roman"/>
          <w:color w:val="000000"/>
          <w:szCs w:val="24"/>
          <w:lang w:eastAsia="lv-LV"/>
        </w:rPr>
        <w:t>2014.gada</w:t>
      </w:r>
      <w:proofErr w:type="gramEnd"/>
      <w:r w:rsidRPr="0050013C">
        <w:rPr>
          <w:rFonts w:eastAsia="Times New Roman" w:cs="Times New Roman"/>
          <w:color w:val="000000"/>
          <w:szCs w:val="24"/>
          <w:lang w:eastAsia="lv-LV"/>
        </w:rPr>
        <w:t xml:space="preserve"> 30.septembra laikraksta „</w:t>
      </w:r>
      <w:proofErr w:type="spellStart"/>
      <w:r w:rsidRPr="0050013C">
        <w:rPr>
          <w:rFonts w:eastAsia="Times New Roman" w:cs="Times New Roman"/>
          <w:color w:val="000000"/>
          <w:szCs w:val="24"/>
          <w:lang w:eastAsia="lv-LV"/>
        </w:rPr>
        <w:t>Naš</w:t>
      </w:r>
      <w:proofErr w:type="spellEnd"/>
      <w:r w:rsidRPr="0050013C">
        <w:rPr>
          <w:rFonts w:eastAsia="Times New Roman" w:cs="Times New Roman"/>
          <w:color w:val="000000"/>
          <w:szCs w:val="24"/>
          <w:lang w:eastAsia="lv-LV"/>
        </w:rPr>
        <w:t xml:space="preserve"> </w:t>
      </w:r>
      <w:proofErr w:type="spellStart"/>
      <w:r w:rsidRPr="0050013C">
        <w:rPr>
          <w:rFonts w:eastAsia="Times New Roman" w:cs="Times New Roman"/>
          <w:color w:val="000000"/>
          <w:szCs w:val="24"/>
          <w:lang w:eastAsia="lv-LV"/>
        </w:rPr>
        <w:t>Gorod</w:t>
      </w:r>
      <w:proofErr w:type="spellEnd"/>
      <w:r w:rsidRPr="0050013C">
        <w:rPr>
          <w:rFonts w:eastAsia="Times New Roman" w:cs="Times New Roman"/>
          <w:color w:val="000000"/>
          <w:szCs w:val="24"/>
          <w:lang w:eastAsia="lv-LV"/>
        </w:rPr>
        <w:t>” redakcija ir SIA „Storno S”.</w:t>
      </w:r>
    </w:p>
    <w:p w:rsidR="007D628A" w:rsidRPr="0050013C"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[6.2] Lietas izskatīšanas gaitā noskaidrots, ka prasījumi pret </w:t>
      </w:r>
      <w:r w:rsidR="006A70C0">
        <w:rPr>
          <w:rFonts w:eastAsia="Times New Roman" w:cs="Times New Roman"/>
          <w:color w:val="000000"/>
          <w:szCs w:val="24"/>
          <w:lang w:eastAsia="lv-LV"/>
        </w:rPr>
        <w:t xml:space="preserve">[pers. A] </w:t>
      </w:r>
      <w:r w:rsidRPr="0050013C">
        <w:rPr>
          <w:rFonts w:eastAsia="Times New Roman" w:cs="Times New Roman"/>
          <w:color w:val="000000"/>
          <w:szCs w:val="24"/>
          <w:lang w:eastAsia="lv-LV"/>
        </w:rPr>
        <w:t xml:space="preserve">nav vērsti, jo viņa vairāk nav masu informācijas līdzekļa galvenā redaktore. Prasījumi nav vērsti arī pret SIA </w:t>
      </w:r>
      <w:proofErr w:type="gramStart"/>
      <w:r w:rsidRPr="0050013C">
        <w:rPr>
          <w:rFonts w:eastAsia="Times New Roman" w:cs="Times New Roman"/>
          <w:color w:val="000000"/>
          <w:szCs w:val="24"/>
          <w:lang w:eastAsia="lv-LV"/>
        </w:rPr>
        <w:t>„</w:t>
      </w:r>
      <w:proofErr w:type="spellStart"/>
      <w:r w:rsidRPr="0050013C">
        <w:rPr>
          <w:rFonts w:eastAsia="Times New Roman" w:cs="Times New Roman"/>
          <w:color w:val="000000"/>
          <w:szCs w:val="24"/>
          <w:lang w:eastAsia="lv-LV"/>
        </w:rPr>
        <w:t>Semillions</w:t>
      </w:r>
      <w:proofErr w:type="spellEnd"/>
      <w:r w:rsidRPr="0050013C">
        <w:rPr>
          <w:rFonts w:eastAsia="Times New Roman" w:cs="Times New Roman"/>
          <w:color w:val="000000"/>
          <w:szCs w:val="24"/>
          <w:lang w:eastAsia="lv-LV"/>
        </w:rPr>
        <w:t>”,</w:t>
      </w:r>
      <w:proofErr w:type="gramEnd"/>
      <w:r w:rsidRPr="0050013C">
        <w:rPr>
          <w:rFonts w:eastAsia="Times New Roman" w:cs="Times New Roman"/>
          <w:color w:val="000000"/>
          <w:szCs w:val="24"/>
          <w:lang w:eastAsia="lv-LV"/>
        </w:rPr>
        <w:t xml:space="preserve"> līdz ar ko prasība pret šiem atbildētājiem ir noraidāma.</w:t>
      </w:r>
    </w:p>
    <w:p w:rsidR="007D628A" w:rsidRPr="0050013C"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[6.3] Ievērojot Satversmes 95., 100. un </w:t>
      </w:r>
      <w:proofErr w:type="gramStart"/>
      <w:r w:rsidRPr="0050013C">
        <w:rPr>
          <w:rFonts w:eastAsia="Times New Roman" w:cs="Times New Roman"/>
          <w:color w:val="000000"/>
          <w:szCs w:val="24"/>
          <w:lang w:eastAsia="lv-LV"/>
        </w:rPr>
        <w:t>116.pantu</w:t>
      </w:r>
      <w:proofErr w:type="gramEnd"/>
      <w:r w:rsidRPr="0050013C">
        <w:rPr>
          <w:rFonts w:eastAsia="Times New Roman" w:cs="Times New Roman"/>
          <w:color w:val="000000"/>
          <w:szCs w:val="24"/>
          <w:lang w:eastAsia="lv-LV"/>
        </w:rPr>
        <w:t>, likuma „Par presi un citiem masu informācijas līdzekļiem” 1. un 21.pantu, Civillikuma 2352.</w:t>
      </w:r>
      <w:r w:rsidRPr="0050013C">
        <w:rPr>
          <w:rFonts w:eastAsia="Times New Roman" w:cs="Times New Roman"/>
          <w:color w:val="000000"/>
          <w:szCs w:val="24"/>
          <w:vertAlign w:val="superscript"/>
          <w:lang w:eastAsia="lv-LV"/>
        </w:rPr>
        <w:t>1</w:t>
      </w:r>
      <w:r w:rsidRPr="0050013C">
        <w:rPr>
          <w:rFonts w:eastAsia="Times New Roman" w:cs="Times New Roman"/>
          <w:color w:val="000000"/>
          <w:szCs w:val="24"/>
          <w:lang w:eastAsia="lv-LV"/>
        </w:rPr>
        <w:t> </w:t>
      </w:r>
      <w:r w:rsidR="006A70C0">
        <w:rPr>
          <w:rFonts w:eastAsia="Times New Roman" w:cs="Times New Roman"/>
          <w:color w:val="000000"/>
          <w:szCs w:val="24"/>
          <w:lang w:eastAsia="lv-LV"/>
        </w:rPr>
        <w:t xml:space="preserve"> </w:t>
      </w:r>
      <w:r w:rsidRPr="0050013C">
        <w:rPr>
          <w:rFonts w:eastAsia="Times New Roman" w:cs="Times New Roman"/>
          <w:color w:val="000000"/>
          <w:szCs w:val="24"/>
          <w:lang w:eastAsia="lv-LV"/>
        </w:rPr>
        <w:t>pantu un judikatūrā izteiktās atziņas, vispirms izvērtējams, vai raksta autors ir paudis ziņu vai viedokli. Turklāt, lai konstatētu, vai izteikums atbilst jēdzienam „viedoklis” vai „ziņa”, nepieciešams analizēt publikāciju kopumā, tās kontekstu un to, kā to varētu uztvert lasītājs.</w:t>
      </w:r>
    </w:p>
    <w:p w:rsidR="007D628A" w:rsidRPr="0050013C"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[6.4] Frāze „</w:t>
      </w:r>
      <w:r w:rsidRPr="0050013C">
        <w:rPr>
          <w:rFonts w:eastAsia="Times New Roman" w:cs="Times New Roman"/>
          <w:i/>
          <w:iCs/>
          <w:color w:val="000000"/>
          <w:szCs w:val="24"/>
          <w:lang w:eastAsia="lv-LV"/>
        </w:rPr>
        <w:t xml:space="preserve">Kā zināms, šodien šo ierēdņu (iepriekš norādīti: </w:t>
      </w:r>
      <w:r w:rsidR="006A70C0">
        <w:rPr>
          <w:rFonts w:eastAsia="Times New Roman" w:cs="Times New Roman"/>
          <w:i/>
          <w:iCs/>
          <w:color w:val="000000"/>
          <w:szCs w:val="24"/>
          <w:lang w:eastAsia="lv-LV"/>
        </w:rPr>
        <w:t xml:space="preserve">[pers. B] </w:t>
      </w:r>
      <w:r w:rsidRPr="0050013C">
        <w:rPr>
          <w:rFonts w:eastAsia="Times New Roman" w:cs="Times New Roman"/>
          <w:i/>
          <w:iCs/>
          <w:color w:val="000000"/>
          <w:szCs w:val="24"/>
          <w:lang w:eastAsia="lv-LV"/>
        </w:rPr>
        <w:t xml:space="preserve">un </w:t>
      </w:r>
      <w:r w:rsidR="006A70C0">
        <w:rPr>
          <w:rFonts w:eastAsia="Times New Roman" w:cs="Times New Roman"/>
          <w:i/>
          <w:iCs/>
          <w:color w:val="000000"/>
          <w:szCs w:val="24"/>
          <w:lang w:eastAsia="lv-LV"/>
        </w:rPr>
        <w:t>[</w:t>
      </w:r>
      <w:proofErr w:type="spellStart"/>
      <w:r w:rsidR="006A70C0">
        <w:rPr>
          <w:rFonts w:eastAsia="Times New Roman" w:cs="Times New Roman"/>
          <w:i/>
          <w:iCs/>
          <w:color w:val="000000"/>
          <w:szCs w:val="24"/>
          <w:lang w:eastAsia="lv-LV"/>
        </w:rPr>
        <w:t>pers.</w:t>
      </w:r>
      <w:r w:rsidR="006A70C0">
        <w:t>C</w:t>
      </w:r>
      <w:proofErr w:type="spellEnd"/>
      <w:r w:rsidR="006A70C0">
        <w:t>]</w:t>
      </w:r>
      <w:r w:rsidRPr="0050013C">
        <w:rPr>
          <w:rFonts w:eastAsia="Times New Roman" w:cs="Times New Roman"/>
          <w:i/>
          <w:iCs/>
          <w:color w:val="000000"/>
          <w:szCs w:val="24"/>
          <w:lang w:eastAsia="lv-LV"/>
        </w:rPr>
        <w:t xml:space="preserve">) darbību, </w:t>
      </w:r>
      <w:proofErr w:type="gramStart"/>
      <w:r w:rsidRPr="0050013C">
        <w:rPr>
          <w:rFonts w:eastAsia="Times New Roman" w:cs="Times New Roman"/>
          <w:i/>
          <w:iCs/>
          <w:color w:val="000000"/>
          <w:szCs w:val="24"/>
          <w:lang w:eastAsia="lv-LV"/>
        </w:rPr>
        <w:t>kamēr viņi bija pie varas, dedzīgi</w:t>
      </w:r>
      <w:proofErr w:type="gramEnd"/>
      <w:r w:rsidRPr="0050013C">
        <w:rPr>
          <w:rFonts w:eastAsia="Times New Roman" w:cs="Times New Roman"/>
          <w:i/>
          <w:iCs/>
          <w:color w:val="000000"/>
          <w:szCs w:val="24"/>
          <w:lang w:eastAsia="lv-LV"/>
        </w:rPr>
        <w:t xml:space="preserve"> idealizē kompānija „</w:t>
      </w:r>
      <w:proofErr w:type="spellStart"/>
      <w:r w:rsidRPr="0050013C">
        <w:rPr>
          <w:rFonts w:eastAsia="Times New Roman" w:cs="Times New Roman"/>
          <w:i/>
          <w:iCs/>
          <w:color w:val="000000"/>
          <w:szCs w:val="24"/>
          <w:lang w:eastAsia="lv-LV"/>
        </w:rPr>
        <w:t>DauTKom</w:t>
      </w:r>
      <w:proofErr w:type="spellEnd"/>
      <w:r w:rsidRPr="0050013C">
        <w:rPr>
          <w:rFonts w:eastAsia="Times New Roman" w:cs="Times New Roman"/>
          <w:i/>
          <w:iCs/>
          <w:color w:val="000000"/>
          <w:szCs w:val="24"/>
          <w:lang w:eastAsia="lv-LV"/>
        </w:rPr>
        <w:t>” ar savu plašsaziņas līdzekļu palīdzību. Izrādās, ir par ko! Pat apgaismojuma jomā ir izsekojama „</w:t>
      </w:r>
      <w:proofErr w:type="spellStart"/>
      <w:r w:rsidRPr="0050013C">
        <w:rPr>
          <w:rFonts w:eastAsia="Times New Roman" w:cs="Times New Roman"/>
          <w:i/>
          <w:iCs/>
          <w:color w:val="000000"/>
          <w:szCs w:val="24"/>
          <w:lang w:eastAsia="lv-LV"/>
        </w:rPr>
        <w:t>DauTKoma</w:t>
      </w:r>
      <w:proofErr w:type="spellEnd"/>
      <w:r w:rsidRPr="0050013C">
        <w:rPr>
          <w:rFonts w:eastAsia="Times New Roman" w:cs="Times New Roman"/>
          <w:i/>
          <w:iCs/>
          <w:color w:val="000000"/>
          <w:szCs w:val="24"/>
          <w:lang w:eastAsia="lv-LV"/>
        </w:rPr>
        <w:t>” roka</w:t>
      </w:r>
      <w:r w:rsidRPr="0050013C">
        <w:rPr>
          <w:rFonts w:eastAsia="Times New Roman" w:cs="Times New Roman"/>
          <w:color w:val="000000"/>
          <w:szCs w:val="24"/>
          <w:lang w:eastAsia="lv-LV"/>
        </w:rPr>
        <w:t xml:space="preserve">” satur vispārīgas un abstraktas frāzes. Vērtējot minēto saturiski, atzīstams, ka raksta autors pauž savu viedokli par </w:t>
      </w:r>
      <w:r w:rsidR="006A70C0">
        <w:rPr>
          <w:rFonts w:eastAsia="Times New Roman" w:cs="Times New Roman"/>
          <w:color w:val="000000"/>
          <w:szCs w:val="24"/>
          <w:lang w:eastAsia="lv-LV"/>
        </w:rPr>
        <w:t>[..] [pers. B]</w:t>
      </w:r>
      <w:r w:rsidRPr="0050013C">
        <w:rPr>
          <w:rFonts w:eastAsia="Times New Roman" w:cs="Times New Roman"/>
          <w:color w:val="000000"/>
          <w:szCs w:val="24"/>
          <w:lang w:eastAsia="lv-LV"/>
        </w:rPr>
        <w:t xml:space="preserve"> un pašvaldības līdzekļu nelietderīgu izmantošanu. Rakstā izmantota provokatīva izteiksme.</w:t>
      </w:r>
    </w:p>
    <w:p w:rsidR="007D628A" w:rsidRPr="0050013C"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[6.5] Pēc minētajām tēzēm seko raksta autora paskaidrojums, ka „”</w:t>
      </w:r>
      <w:proofErr w:type="spellStart"/>
      <w:r w:rsidRPr="0050013C">
        <w:rPr>
          <w:rFonts w:eastAsia="Times New Roman" w:cs="Times New Roman"/>
          <w:i/>
          <w:iCs/>
          <w:color w:val="000000"/>
          <w:szCs w:val="24"/>
          <w:lang w:eastAsia="lv-LV"/>
        </w:rPr>
        <w:t>DauTKoma</w:t>
      </w:r>
      <w:proofErr w:type="spellEnd"/>
      <w:r w:rsidRPr="0050013C">
        <w:rPr>
          <w:rFonts w:eastAsia="Times New Roman" w:cs="Times New Roman"/>
          <w:i/>
          <w:iCs/>
          <w:color w:val="000000"/>
          <w:szCs w:val="24"/>
          <w:lang w:eastAsia="lv-LV"/>
        </w:rPr>
        <w:t xml:space="preserve">” dibinātājam </w:t>
      </w:r>
      <w:r w:rsidR="006A70C0">
        <w:rPr>
          <w:rFonts w:eastAsia="Times New Roman" w:cs="Times New Roman"/>
          <w:i/>
          <w:iCs/>
          <w:color w:val="000000"/>
          <w:szCs w:val="24"/>
          <w:lang w:eastAsia="lv-LV"/>
        </w:rPr>
        <w:t xml:space="preserve">[pers. D] </w:t>
      </w:r>
      <w:r w:rsidRPr="0050013C">
        <w:rPr>
          <w:rFonts w:eastAsia="Times New Roman" w:cs="Times New Roman"/>
          <w:i/>
          <w:iCs/>
          <w:color w:val="000000"/>
          <w:szCs w:val="24"/>
          <w:lang w:eastAsia="lv-LV"/>
        </w:rPr>
        <w:t xml:space="preserve">vienmēr bija sapnis izmantot pilsētas apgaismojuma sistēmu sava kabeļtīkla attīstīšanai. </w:t>
      </w:r>
      <w:r w:rsidR="006A70C0">
        <w:rPr>
          <w:rFonts w:eastAsia="Times New Roman" w:cs="Times New Roman"/>
          <w:i/>
          <w:iCs/>
          <w:color w:val="000000"/>
          <w:szCs w:val="24"/>
          <w:lang w:eastAsia="lv-LV"/>
        </w:rPr>
        <w:t>[..] [pers. B]</w:t>
      </w:r>
      <w:r w:rsidRPr="0050013C">
        <w:rPr>
          <w:rFonts w:eastAsia="Times New Roman" w:cs="Times New Roman"/>
          <w:i/>
          <w:iCs/>
          <w:color w:val="000000"/>
          <w:szCs w:val="24"/>
          <w:lang w:eastAsia="lv-LV"/>
        </w:rPr>
        <w:t xml:space="preserve"> nākot pie varas, šis sapnis piepildījās: apgaismojuma balsti (pārejot Sadzīves kombināta pārraudzībā) kaut kā, pilsētniekiem nemanot, pārvērtās par „</w:t>
      </w:r>
      <w:proofErr w:type="spellStart"/>
      <w:r w:rsidRPr="0050013C">
        <w:rPr>
          <w:rFonts w:eastAsia="Times New Roman" w:cs="Times New Roman"/>
          <w:i/>
          <w:iCs/>
          <w:color w:val="000000"/>
          <w:szCs w:val="24"/>
          <w:lang w:eastAsia="lv-LV"/>
        </w:rPr>
        <w:t>DauTKoma</w:t>
      </w:r>
      <w:proofErr w:type="spellEnd"/>
      <w:r w:rsidRPr="0050013C">
        <w:rPr>
          <w:rFonts w:eastAsia="Times New Roman" w:cs="Times New Roman"/>
          <w:i/>
          <w:iCs/>
          <w:color w:val="000000"/>
          <w:szCs w:val="24"/>
          <w:lang w:eastAsia="lv-LV"/>
        </w:rPr>
        <w:t>” televīzijas kabeļa balstiem, nesaprotamā veidā apvienojot municipālās vajadzības ar monopolista labumu</w:t>
      </w:r>
      <w:r w:rsidRPr="0050013C">
        <w:rPr>
          <w:rFonts w:eastAsia="Times New Roman" w:cs="Times New Roman"/>
          <w:color w:val="000000"/>
          <w:szCs w:val="24"/>
          <w:lang w:eastAsia="lv-LV"/>
        </w:rPr>
        <w:t xml:space="preserve">”. Lietas iztiesāšanas gaitā noskaidrots, ka </w:t>
      </w:r>
      <w:r w:rsidR="006A70C0">
        <w:rPr>
          <w:rFonts w:eastAsia="Times New Roman" w:cs="Times New Roman"/>
          <w:color w:val="000000"/>
          <w:szCs w:val="24"/>
          <w:lang w:eastAsia="lv-LV"/>
        </w:rPr>
        <w:t xml:space="preserve">[pers. D] </w:t>
      </w:r>
      <w:r w:rsidRPr="0050013C">
        <w:rPr>
          <w:rFonts w:eastAsia="Times New Roman" w:cs="Times New Roman"/>
          <w:color w:val="000000"/>
          <w:szCs w:val="24"/>
          <w:lang w:eastAsia="lv-LV"/>
        </w:rPr>
        <w:t xml:space="preserve">bijis kompānijas SIA </w:t>
      </w:r>
      <w:r w:rsidR="00173FB8">
        <w:rPr>
          <w:rFonts w:eastAsia="Times New Roman" w:cs="Times New Roman"/>
          <w:color w:val="000000"/>
          <w:szCs w:val="24"/>
          <w:lang w:eastAsia="lv-LV"/>
        </w:rPr>
        <w:t>“</w:t>
      </w:r>
      <w:proofErr w:type="spellStart"/>
      <w:r w:rsidR="00173FB8">
        <w:rPr>
          <w:rFonts w:eastAsia="Times New Roman" w:cs="Times New Roman"/>
          <w:color w:val="000000"/>
          <w:szCs w:val="24"/>
          <w:lang w:eastAsia="lv-LV"/>
        </w:rPr>
        <w:t>Dautkom</w:t>
      </w:r>
      <w:proofErr w:type="spellEnd"/>
      <w:r w:rsidR="00173FB8">
        <w:rPr>
          <w:rFonts w:eastAsia="Times New Roman" w:cs="Times New Roman"/>
          <w:color w:val="000000"/>
          <w:szCs w:val="24"/>
          <w:lang w:eastAsia="lv-LV"/>
        </w:rPr>
        <w:t> TV”</w:t>
      </w:r>
      <w:r w:rsidRPr="0050013C">
        <w:rPr>
          <w:rFonts w:eastAsia="Times New Roman" w:cs="Times New Roman"/>
          <w:color w:val="000000"/>
          <w:szCs w:val="24"/>
          <w:lang w:eastAsia="lv-LV"/>
        </w:rPr>
        <w:t xml:space="preserve"> dibinātājs un vadītājs, bet </w:t>
      </w:r>
      <w:proofErr w:type="gramStart"/>
      <w:r w:rsidRPr="0050013C">
        <w:rPr>
          <w:rFonts w:eastAsia="Times New Roman" w:cs="Times New Roman"/>
          <w:color w:val="000000"/>
          <w:szCs w:val="24"/>
          <w:lang w:eastAsia="lv-LV"/>
        </w:rPr>
        <w:t>2007.gada</w:t>
      </w:r>
      <w:proofErr w:type="gramEnd"/>
      <w:r w:rsidRPr="0050013C">
        <w:rPr>
          <w:rFonts w:eastAsia="Times New Roman" w:cs="Times New Roman"/>
          <w:color w:val="000000"/>
          <w:szCs w:val="24"/>
          <w:lang w:eastAsia="lv-LV"/>
        </w:rPr>
        <w:t xml:space="preserve"> </w:t>
      </w:r>
      <w:r w:rsidR="006A70C0">
        <w:rPr>
          <w:rFonts w:eastAsia="Times New Roman" w:cs="Times New Roman"/>
          <w:color w:val="000000"/>
          <w:szCs w:val="24"/>
          <w:lang w:eastAsia="lv-LV"/>
        </w:rPr>
        <w:t>[..]</w:t>
      </w:r>
      <w:r w:rsidRPr="0050013C">
        <w:rPr>
          <w:rFonts w:eastAsia="Times New Roman" w:cs="Times New Roman"/>
          <w:color w:val="000000"/>
          <w:szCs w:val="24"/>
          <w:lang w:eastAsia="lv-LV"/>
        </w:rPr>
        <w:t xml:space="preserve"> viņš ir miris.</w:t>
      </w:r>
    </w:p>
    <w:p w:rsidR="007D628A" w:rsidRPr="0050013C"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Pirmās instances tiesa pamatoti secinājusi, ka rakstā norādītais par </w:t>
      </w:r>
      <w:proofErr w:type="gramStart"/>
      <w:r w:rsidR="006A70C0">
        <w:rPr>
          <w:rFonts w:eastAsia="Times New Roman" w:cs="Times New Roman"/>
          <w:color w:val="000000"/>
          <w:szCs w:val="24"/>
          <w:lang w:eastAsia="lv-LV"/>
        </w:rPr>
        <w:t>[</w:t>
      </w:r>
      <w:proofErr w:type="gramEnd"/>
      <w:r w:rsidR="006A70C0">
        <w:rPr>
          <w:rFonts w:eastAsia="Times New Roman" w:cs="Times New Roman"/>
          <w:color w:val="000000"/>
          <w:szCs w:val="24"/>
          <w:lang w:eastAsia="lv-LV"/>
        </w:rPr>
        <w:t xml:space="preserve">pers. D] </w:t>
      </w:r>
      <w:r w:rsidRPr="0050013C">
        <w:rPr>
          <w:rFonts w:eastAsia="Times New Roman" w:cs="Times New Roman"/>
          <w:color w:val="000000"/>
          <w:szCs w:val="24"/>
          <w:lang w:eastAsia="lv-LV"/>
        </w:rPr>
        <w:t>sapni nav uzskatāms par prasītājas godu un cieņu aizskarošām ziņām un nav arī pakļaujams patiesības pārbaudei, jo par šāda sapņa esamību vai neesamību varētu liecināt tikai pati persona, kas ir mirusi. Turklāt arī šīs personas sapņu esamības patiesumu objektīvi nebūtu iespējams pārbaudīt.</w:t>
      </w:r>
    </w:p>
    <w:p w:rsidR="006A70C0"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Savukārt par nepatiesām ziņām ir atzīstama frāze: „</w:t>
      </w:r>
      <w:r w:rsidRPr="0050013C">
        <w:rPr>
          <w:rFonts w:eastAsia="Times New Roman" w:cs="Times New Roman"/>
          <w:i/>
          <w:iCs/>
          <w:color w:val="000000"/>
          <w:szCs w:val="24"/>
          <w:lang w:eastAsia="lv-LV"/>
        </w:rPr>
        <w:t>apgaismojuma balsti (pārejot Sadzīves kombināta pārraudzībā) kaut kā, pilsētniekiem nemanot, pārvērtās par „</w:t>
      </w:r>
      <w:proofErr w:type="spellStart"/>
      <w:r w:rsidRPr="0050013C">
        <w:rPr>
          <w:rFonts w:eastAsia="Times New Roman" w:cs="Times New Roman"/>
          <w:i/>
          <w:iCs/>
          <w:color w:val="000000"/>
          <w:szCs w:val="24"/>
          <w:lang w:eastAsia="lv-LV"/>
        </w:rPr>
        <w:t>DauTKoma</w:t>
      </w:r>
      <w:proofErr w:type="spellEnd"/>
      <w:r w:rsidRPr="0050013C">
        <w:rPr>
          <w:rFonts w:eastAsia="Times New Roman" w:cs="Times New Roman"/>
          <w:i/>
          <w:iCs/>
          <w:color w:val="000000"/>
          <w:szCs w:val="24"/>
          <w:lang w:eastAsia="lv-LV"/>
        </w:rPr>
        <w:t>” televīzijas kabeļa balstiem, nesaprotamā veidā apvienojot municipālās vajadzības ar monopolista labumu</w:t>
      </w:r>
      <w:r w:rsidRPr="0050013C">
        <w:rPr>
          <w:rFonts w:eastAsia="Times New Roman" w:cs="Times New Roman"/>
          <w:color w:val="000000"/>
          <w:szCs w:val="24"/>
          <w:lang w:eastAsia="lv-LV"/>
        </w:rPr>
        <w:t>”. Fakts, ka minētās ziņas neatbilst patiesībai, apstiprinās ar Daugavpils pilsētas pašvaldības Komunālās saimniecības pārvaldes vadītājas atbildi, kurā norādīts, ka SIA „</w:t>
      </w:r>
      <w:proofErr w:type="spellStart"/>
      <w:r w:rsidRPr="0050013C">
        <w:rPr>
          <w:rFonts w:eastAsia="Times New Roman" w:cs="Times New Roman"/>
          <w:color w:val="000000"/>
          <w:szCs w:val="24"/>
          <w:lang w:eastAsia="lv-LV"/>
        </w:rPr>
        <w:t>Datkom</w:t>
      </w:r>
      <w:proofErr w:type="spellEnd"/>
      <w:r w:rsidRPr="0050013C">
        <w:rPr>
          <w:rFonts w:eastAsia="Times New Roman" w:cs="Times New Roman"/>
          <w:color w:val="000000"/>
          <w:szCs w:val="24"/>
          <w:lang w:eastAsia="lv-LV"/>
        </w:rPr>
        <w:t xml:space="preserve"> TV” nav izmantojusi pilsētas apgaismojuma sistēmas balstus un SIA „Labiekārtošana – D” atbildi, kurā apliecināts, ka Daugavpils pilsētas ielu apgaismojumu nodrošina SIA „Labiekārtošana – D”.</w:t>
      </w:r>
    </w:p>
    <w:p w:rsidR="007D628A" w:rsidRPr="0050013C"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[6.6] Lai arī publikācijā lietots neprecīzs prasītājas uzņēmuma nosaukums, pirmās instances tiesa pamatoti atzinusi, ka tas viennozīmīgi identificējams ar prasītāju, ņemot vērā uzņēmējdarbības veidu un licences izsniegšanas faktu tieši SIA </w:t>
      </w:r>
      <w:r w:rsidR="00173FB8">
        <w:rPr>
          <w:rFonts w:eastAsia="Times New Roman" w:cs="Times New Roman"/>
          <w:color w:val="000000"/>
          <w:szCs w:val="24"/>
          <w:lang w:eastAsia="lv-LV"/>
        </w:rPr>
        <w:t>“</w:t>
      </w:r>
      <w:proofErr w:type="spellStart"/>
      <w:r w:rsidR="00173FB8">
        <w:rPr>
          <w:rFonts w:eastAsia="Times New Roman" w:cs="Times New Roman"/>
          <w:color w:val="000000"/>
          <w:szCs w:val="24"/>
          <w:lang w:eastAsia="lv-LV"/>
        </w:rPr>
        <w:t>Dautkom</w:t>
      </w:r>
      <w:proofErr w:type="spellEnd"/>
      <w:r w:rsidR="00173FB8">
        <w:rPr>
          <w:rFonts w:eastAsia="Times New Roman" w:cs="Times New Roman"/>
          <w:color w:val="000000"/>
          <w:szCs w:val="24"/>
          <w:lang w:eastAsia="lv-LV"/>
        </w:rPr>
        <w:t> TV”</w:t>
      </w:r>
      <w:r w:rsidRPr="0050013C">
        <w:rPr>
          <w:rFonts w:eastAsia="Times New Roman" w:cs="Times New Roman"/>
          <w:color w:val="000000"/>
          <w:szCs w:val="24"/>
          <w:lang w:eastAsia="lv-LV"/>
        </w:rPr>
        <w:t>.</w:t>
      </w:r>
    </w:p>
    <w:p w:rsidR="007D628A" w:rsidRPr="0050013C"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lastRenderedPageBreak/>
        <w:t xml:space="preserve">[6.7] Saskaņā ar likuma „Par presi un citiem masu informācijas līdzekļiem” 21., </w:t>
      </w:r>
      <w:proofErr w:type="gramStart"/>
      <w:r w:rsidRPr="0050013C">
        <w:rPr>
          <w:rFonts w:eastAsia="Times New Roman" w:cs="Times New Roman"/>
          <w:color w:val="000000"/>
          <w:szCs w:val="24"/>
          <w:lang w:eastAsia="lv-LV"/>
        </w:rPr>
        <w:t>28.pantu</w:t>
      </w:r>
      <w:proofErr w:type="gramEnd"/>
      <w:r w:rsidRPr="0050013C">
        <w:rPr>
          <w:rFonts w:eastAsia="Times New Roman" w:cs="Times New Roman"/>
          <w:color w:val="000000"/>
          <w:szCs w:val="24"/>
          <w:lang w:eastAsia="lv-LV"/>
        </w:rPr>
        <w:t xml:space="preserve"> un Civillikuma 2352.</w:t>
      </w:r>
      <w:r w:rsidRPr="0050013C">
        <w:rPr>
          <w:rFonts w:eastAsia="Times New Roman" w:cs="Times New Roman"/>
          <w:color w:val="000000"/>
          <w:szCs w:val="24"/>
          <w:vertAlign w:val="superscript"/>
          <w:lang w:eastAsia="lv-LV"/>
        </w:rPr>
        <w:t>1</w:t>
      </w:r>
      <w:r w:rsidRPr="0050013C">
        <w:rPr>
          <w:rFonts w:eastAsia="Times New Roman" w:cs="Times New Roman"/>
          <w:color w:val="000000"/>
          <w:szCs w:val="24"/>
          <w:lang w:eastAsia="lv-LV"/>
        </w:rPr>
        <w:t> panta otro daļu, pienākums atsaukt minētās ziņas uzliekams SIA „Storno S”, kura pašlaik ir laikraksta redaktore.</w:t>
      </w:r>
    </w:p>
    <w:p w:rsidR="007D628A" w:rsidRPr="0050013C"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[6.8] Atzīstams, ka prasītājai ir nodarīts morālais kaitējums, kas izpaužas nepatiesu ziņu publicēšanā Daugavpils pilsētas laikrakstā. Tas SIA </w:t>
      </w:r>
      <w:r w:rsidR="00173FB8">
        <w:rPr>
          <w:rFonts w:eastAsia="Times New Roman" w:cs="Times New Roman"/>
          <w:color w:val="000000"/>
          <w:szCs w:val="24"/>
          <w:lang w:eastAsia="lv-LV"/>
        </w:rPr>
        <w:t>“</w:t>
      </w:r>
      <w:proofErr w:type="spellStart"/>
      <w:r w:rsidR="00173FB8">
        <w:rPr>
          <w:rFonts w:eastAsia="Times New Roman" w:cs="Times New Roman"/>
          <w:color w:val="000000"/>
          <w:szCs w:val="24"/>
          <w:lang w:eastAsia="lv-LV"/>
        </w:rPr>
        <w:t>Dautkom</w:t>
      </w:r>
      <w:proofErr w:type="spellEnd"/>
      <w:r w:rsidR="00173FB8">
        <w:rPr>
          <w:rFonts w:eastAsia="Times New Roman" w:cs="Times New Roman"/>
          <w:color w:val="000000"/>
          <w:szCs w:val="24"/>
          <w:lang w:eastAsia="lv-LV"/>
        </w:rPr>
        <w:t> TV”</w:t>
      </w:r>
      <w:r w:rsidRPr="0050013C">
        <w:rPr>
          <w:rFonts w:eastAsia="Times New Roman" w:cs="Times New Roman"/>
          <w:color w:val="000000"/>
          <w:szCs w:val="24"/>
          <w:lang w:eastAsia="lv-LV"/>
        </w:rPr>
        <w:t xml:space="preserve"> pilsētas iedzīvotāju acīs padara par uzņēmēju, kas gūst peļņu, izmantojot pašvaldības īpašumu uz pilsētas iedzīvotāju rēķina. Minētais var mudināt iedzīvotājus izvēlēties citu pakalpojuma sniedzēju, kuram ir nevainojama reputācija.</w:t>
      </w:r>
    </w:p>
    <w:p w:rsidR="007D628A" w:rsidRPr="0050013C"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Goda un cieņas aizskārums sevī ietver tādas nemantiskas kaitējuma sekas kā reputāciju, kas piemīt ne tikai fiziskajām, bet arī juridiskajām personām. Minētais secinājums izriet arī no Satversmes tiesas </w:t>
      </w:r>
      <w:proofErr w:type="gramStart"/>
      <w:r w:rsidRPr="0050013C">
        <w:rPr>
          <w:rFonts w:eastAsia="Times New Roman" w:cs="Times New Roman"/>
          <w:color w:val="000000"/>
          <w:szCs w:val="24"/>
          <w:lang w:eastAsia="lv-LV"/>
        </w:rPr>
        <w:t>2012.gada</w:t>
      </w:r>
      <w:proofErr w:type="gramEnd"/>
      <w:r w:rsidRPr="0050013C">
        <w:rPr>
          <w:rFonts w:eastAsia="Times New Roman" w:cs="Times New Roman"/>
          <w:color w:val="000000"/>
          <w:szCs w:val="24"/>
          <w:lang w:eastAsia="lv-LV"/>
        </w:rPr>
        <w:t xml:space="preserve"> 6.jūnija sprieduma lietā Nr.2011-21-01 10.3.punkta.</w:t>
      </w:r>
    </w:p>
    <w:p w:rsidR="007D628A" w:rsidRPr="0050013C" w:rsidRDefault="007D628A" w:rsidP="006A70C0">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[6.9] Ņemot vērā lietas apstākļus, ekonomisko stāvokli un agrāk izspriestās lietas, atzīstams, ka atlīdzība nosakāma 700 EUR. Pieprasītā atlīdzība 3557,18 EUR ir nesamērīgi liela un nav pamatota.</w:t>
      </w:r>
    </w:p>
    <w:p w:rsidR="00C10722" w:rsidRDefault="00C10722" w:rsidP="0050013C">
      <w:pPr>
        <w:spacing w:after="0" w:line="276" w:lineRule="auto"/>
        <w:ind w:right="143"/>
        <w:jc w:val="both"/>
        <w:rPr>
          <w:rFonts w:eastAsia="Times New Roman" w:cs="Times New Roman"/>
          <w:color w:val="000000"/>
          <w:szCs w:val="24"/>
          <w:lang w:eastAsia="lv-LV"/>
        </w:rPr>
      </w:pPr>
    </w:p>
    <w:p w:rsidR="007D628A" w:rsidRPr="0050013C" w:rsidRDefault="007D628A" w:rsidP="00C10722">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[7] Par Latgales apgabaltiesas Civillietu tiesas kolēģijas </w:t>
      </w:r>
      <w:proofErr w:type="gramStart"/>
      <w:r w:rsidRPr="0050013C">
        <w:rPr>
          <w:rFonts w:eastAsia="Times New Roman" w:cs="Times New Roman"/>
          <w:color w:val="000000"/>
          <w:szCs w:val="24"/>
          <w:lang w:eastAsia="lv-LV"/>
        </w:rPr>
        <w:t>2015.gada</w:t>
      </w:r>
      <w:proofErr w:type="gramEnd"/>
      <w:r w:rsidRPr="0050013C">
        <w:rPr>
          <w:rFonts w:eastAsia="Times New Roman" w:cs="Times New Roman"/>
          <w:color w:val="000000"/>
          <w:szCs w:val="24"/>
          <w:lang w:eastAsia="lv-LV"/>
        </w:rPr>
        <w:t xml:space="preserve"> 28.septembra spriedumu kasācijas sūdzību iesniegusi SIA „Storno S”, lūdzot spiedumu atcelt un nodot lietu jaunai izskatīšanai apelācijas instances tiesā.</w:t>
      </w:r>
    </w:p>
    <w:p w:rsidR="007D628A" w:rsidRPr="0050013C" w:rsidRDefault="007D628A" w:rsidP="00C10722">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Kasācijas sūdzībā norādīti šādi argumenti.</w:t>
      </w:r>
    </w:p>
    <w:p w:rsidR="007D628A" w:rsidRPr="0050013C" w:rsidRDefault="007D628A" w:rsidP="00C10722">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[7.1] Ar apelācijas instances tiesas spriedumu pārsniegtas prasījuma robežas un tas neatbilst Civilprocesa likuma 189. un </w:t>
      </w:r>
      <w:proofErr w:type="gramStart"/>
      <w:r w:rsidRPr="0050013C">
        <w:rPr>
          <w:rFonts w:eastAsia="Times New Roman" w:cs="Times New Roman"/>
          <w:color w:val="000000"/>
          <w:szCs w:val="24"/>
          <w:lang w:eastAsia="lv-LV"/>
        </w:rPr>
        <w:t>432.panta</w:t>
      </w:r>
      <w:proofErr w:type="gramEnd"/>
      <w:r w:rsidRPr="0050013C">
        <w:rPr>
          <w:rFonts w:eastAsia="Times New Roman" w:cs="Times New Roman"/>
          <w:color w:val="000000"/>
          <w:szCs w:val="24"/>
          <w:lang w:eastAsia="lv-LV"/>
        </w:rPr>
        <w:t xml:space="preserve"> prasībām.</w:t>
      </w:r>
    </w:p>
    <w:p w:rsidR="007D628A" w:rsidRPr="0050013C" w:rsidRDefault="007D628A" w:rsidP="00C10722">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Atbildētājai SIA </w:t>
      </w:r>
      <w:r w:rsidR="00CA56F3">
        <w:rPr>
          <w:rFonts w:eastAsia="Times New Roman" w:cs="Times New Roman"/>
          <w:color w:val="000000"/>
          <w:szCs w:val="24"/>
          <w:lang w:eastAsia="lv-LV"/>
        </w:rPr>
        <w:t xml:space="preserve">“Storno S” </w:t>
      </w:r>
      <w:r w:rsidRPr="0050013C">
        <w:rPr>
          <w:rFonts w:eastAsia="Times New Roman" w:cs="Times New Roman"/>
          <w:color w:val="000000"/>
          <w:szCs w:val="24"/>
          <w:lang w:eastAsia="lv-LV"/>
        </w:rPr>
        <w:t>piederošais masu informācijas līdzeklis – laikraksts „</w:t>
      </w:r>
      <w:proofErr w:type="spellStart"/>
      <w:r w:rsidRPr="0050013C">
        <w:rPr>
          <w:rFonts w:eastAsia="Times New Roman" w:cs="Times New Roman"/>
          <w:color w:val="000000"/>
          <w:szCs w:val="24"/>
          <w:lang w:eastAsia="lv-LV"/>
        </w:rPr>
        <w:t>Naša</w:t>
      </w:r>
      <w:proofErr w:type="spellEnd"/>
      <w:r w:rsidRPr="0050013C">
        <w:rPr>
          <w:rFonts w:eastAsia="Times New Roman" w:cs="Times New Roman"/>
          <w:color w:val="000000"/>
          <w:szCs w:val="24"/>
          <w:lang w:eastAsia="lv-LV"/>
        </w:rPr>
        <w:t> </w:t>
      </w:r>
      <w:proofErr w:type="spellStart"/>
      <w:r w:rsidRPr="0050013C">
        <w:rPr>
          <w:rFonts w:eastAsia="Times New Roman" w:cs="Times New Roman"/>
          <w:color w:val="000000"/>
          <w:szCs w:val="24"/>
          <w:lang w:eastAsia="lv-LV"/>
        </w:rPr>
        <w:t>Gazeta</w:t>
      </w:r>
      <w:proofErr w:type="spellEnd"/>
      <w:r w:rsidRPr="0050013C">
        <w:rPr>
          <w:rFonts w:eastAsia="Times New Roman" w:cs="Times New Roman"/>
          <w:color w:val="000000"/>
          <w:szCs w:val="24"/>
          <w:lang w:eastAsia="lv-LV"/>
        </w:rPr>
        <w:t xml:space="preserve">”, reģistrācijas numurs 000740297, ir reģistrēts tikai </w:t>
      </w:r>
      <w:proofErr w:type="gramStart"/>
      <w:r w:rsidRPr="0050013C">
        <w:rPr>
          <w:rFonts w:eastAsia="Times New Roman" w:cs="Times New Roman"/>
          <w:color w:val="000000"/>
          <w:szCs w:val="24"/>
          <w:lang w:eastAsia="lv-LV"/>
        </w:rPr>
        <w:t>2015.gada</w:t>
      </w:r>
      <w:proofErr w:type="gramEnd"/>
      <w:r w:rsidRPr="0050013C">
        <w:rPr>
          <w:rFonts w:eastAsia="Times New Roman" w:cs="Times New Roman"/>
          <w:color w:val="000000"/>
          <w:szCs w:val="24"/>
          <w:lang w:eastAsia="lv-LV"/>
        </w:rPr>
        <w:t xml:space="preserve"> 13.martā, bet masu informācijas līdzeklis, kurā tika publicēts prasības pieteikumā minētais raksts, darbojās 2012.gadā, tā reģistrācijas numurs bija 000702264 un tas piederēja SIA „</w:t>
      </w:r>
      <w:proofErr w:type="spellStart"/>
      <w:r w:rsidRPr="0050013C">
        <w:rPr>
          <w:rFonts w:eastAsia="Times New Roman" w:cs="Times New Roman"/>
          <w:color w:val="000000"/>
          <w:szCs w:val="24"/>
          <w:lang w:eastAsia="lv-LV"/>
        </w:rPr>
        <w:t>Semillions</w:t>
      </w:r>
      <w:proofErr w:type="spellEnd"/>
      <w:r w:rsidRPr="0050013C">
        <w:rPr>
          <w:rFonts w:eastAsia="Times New Roman" w:cs="Times New Roman"/>
          <w:color w:val="000000"/>
          <w:szCs w:val="24"/>
          <w:lang w:eastAsia="lv-LV"/>
        </w:rPr>
        <w:t>” un SIA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Micro</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News</w:t>
      </w:r>
      <w:proofErr w:type="spellEnd"/>
      <w:r w:rsidR="00CA56F3">
        <w:rPr>
          <w:rFonts w:eastAsia="Times New Roman" w:cs="Times New Roman"/>
          <w:color w:val="000000"/>
          <w:szCs w:val="24"/>
          <w:lang w:eastAsia="lv-LV"/>
        </w:rPr>
        <w:t>”</w:t>
      </w:r>
      <w:r w:rsidRPr="0050013C">
        <w:rPr>
          <w:rFonts w:eastAsia="Times New Roman" w:cs="Times New Roman"/>
          <w:color w:val="000000"/>
          <w:szCs w:val="24"/>
          <w:lang w:eastAsia="lv-LV"/>
        </w:rPr>
        <w:t>.</w:t>
      </w:r>
    </w:p>
    <w:p w:rsidR="007D628A" w:rsidRPr="0050013C" w:rsidRDefault="007D628A" w:rsidP="00C10722">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Nav pamata uzskatīt SIA </w:t>
      </w:r>
      <w:r w:rsidR="00CA56F3">
        <w:rPr>
          <w:rFonts w:eastAsia="Times New Roman" w:cs="Times New Roman"/>
          <w:color w:val="000000"/>
          <w:szCs w:val="24"/>
          <w:lang w:eastAsia="lv-LV"/>
        </w:rPr>
        <w:t xml:space="preserve">“Storno S” </w:t>
      </w:r>
      <w:r w:rsidRPr="0050013C">
        <w:rPr>
          <w:rFonts w:eastAsia="Times New Roman" w:cs="Times New Roman"/>
          <w:color w:val="000000"/>
          <w:szCs w:val="24"/>
          <w:lang w:eastAsia="lv-LV"/>
        </w:rPr>
        <w:t xml:space="preserve">par </w:t>
      </w:r>
      <w:proofErr w:type="gramStart"/>
      <w:r w:rsidRPr="0050013C">
        <w:rPr>
          <w:rFonts w:eastAsia="Times New Roman" w:cs="Times New Roman"/>
          <w:color w:val="000000"/>
          <w:szCs w:val="24"/>
          <w:lang w:eastAsia="lv-LV"/>
        </w:rPr>
        <w:t>2012.gada</w:t>
      </w:r>
      <w:proofErr w:type="gramEnd"/>
      <w:r w:rsidRPr="0050013C">
        <w:rPr>
          <w:rFonts w:eastAsia="Times New Roman" w:cs="Times New Roman"/>
          <w:color w:val="000000"/>
          <w:szCs w:val="24"/>
          <w:lang w:eastAsia="lv-LV"/>
        </w:rPr>
        <w:t xml:space="preserve"> 2.augustā iznākušā laikraksta „</w:t>
      </w:r>
      <w:proofErr w:type="spellStart"/>
      <w:r w:rsidRPr="0050013C">
        <w:rPr>
          <w:rFonts w:eastAsia="Times New Roman" w:cs="Times New Roman"/>
          <w:color w:val="000000"/>
          <w:szCs w:val="24"/>
          <w:lang w:eastAsia="lv-LV"/>
        </w:rPr>
        <w:t>Naša</w:t>
      </w:r>
      <w:proofErr w:type="spellEnd"/>
      <w:r w:rsidRPr="0050013C">
        <w:rPr>
          <w:rFonts w:eastAsia="Times New Roman" w:cs="Times New Roman"/>
          <w:color w:val="000000"/>
          <w:szCs w:val="24"/>
          <w:lang w:eastAsia="lv-LV"/>
        </w:rPr>
        <w:t xml:space="preserve"> </w:t>
      </w:r>
      <w:proofErr w:type="spellStart"/>
      <w:r w:rsidRPr="0050013C">
        <w:rPr>
          <w:rFonts w:eastAsia="Times New Roman" w:cs="Times New Roman"/>
          <w:color w:val="000000"/>
          <w:szCs w:val="24"/>
          <w:lang w:eastAsia="lv-LV"/>
        </w:rPr>
        <w:t>Gazeta</w:t>
      </w:r>
      <w:proofErr w:type="spellEnd"/>
      <w:r w:rsidRPr="0050013C">
        <w:rPr>
          <w:rFonts w:eastAsia="Times New Roman" w:cs="Times New Roman"/>
          <w:color w:val="000000"/>
          <w:szCs w:val="24"/>
          <w:lang w:eastAsia="lv-LV"/>
        </w:rPr>
        <w:t xml:space="preserve">”, ar reģistrācijas numuru 000702264, tiesību un pienākumu pārņēmēju. SIA „Storno S”, iegādājoties laikrakstu no SIA </w:t>
      </w:r>
      <w:r w:rsidR="00CA56F3">
        <w:rPr>
          <w:rFonts w:eastAsia="Times New Roman" w:cs="Times New Roman"/>
          <w:color w:val="000000"/>
          <w:szCs w:val="24"/>
          <w:lang w:eastAsia="lv-LV"/>
        </w:rPr>
        <w:t>“</w:t>
      </w:r>
      <w:proofErr w:type="spellStart"/>
      <w:r w:rsidR="00CA56F3">
        <w:rPr>
          <w:rFonts w:eastAsia="Times New Roman" w:cs="Times New Roman"/>
          <w:color w:val="000000"/>
          <w:szCs w:val="24"/>
          <w:lang w:eastAsia="lv-LV"/>
        </w:rPr>
        <w:t>Micro</w:t>
      </w:r>
      <w:proofErr w:type="spellEnd"/>
      <w:r w:rsidR="00CA56F3">
        <w:rPr>
          <w:rFonts w:eastAsia="Times New Roman" w:cs="Times New Roman"/>
          <w:color w:val="000000"/>
          <w:szCs w:val="24"/>
          <w:lang w:eastAsia="lv-LV"/>
        </w:rPr>
        <w:t> </w:t>
      </w:r>
      <w:proofErr w:type="spellStart"/>
      <w:r w:rsidR="00CA56F3">
        <w:rPr>
          <w:rFonts w:eastAsia="Times New Roman" w:cs="Times New Roman"/>
          <w:color w:val="000000"/>
          <w:szCs w:val="24"/>
          <w:lang w:eastAsia="lv-LV"/>
        </w:rPr>
        <w:t>News</w:t>
      </w:r>
      <w:proofErr w:type="spellEnd"/>
      <w:r w:rsidR="00CA56F3">
        <w:rPr>
          <w:rFonts w:eastAsia="Times New Roman" w:cs="Times New Roman"/>
          <w:color w:val="000000"/>
          <w:szCs w:val="24"/>
          <w:lang w:eastAsia="lv-LV"/>
        </w:rPr>
        <w:t>”</w:t>
      </w:r>
      <w:r w:rsidRPr="0050013C">
        <w:rPr>
          <w:rFonts w:eastAsia="Times New Roman" w:cs="Times New Roman"/>
          <w:color w:val="000000"/>
          <w:szCs w:val="24"/>
          <w:lang w:eastAsia="lv-LV"/>
        </w:rPr>
        <w:t>, nav uzņēmusies atbildību par tajā agrāk veikto darbību.</w:t>
      </w:r>
    </w:p>
    <w:p w:rsidR="007D628A" w:rsidRPr="0050013C" w:rsidRDefault="007D628A" w:rsidP="00C10722">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[7.2] Lietā nav konstatējami apstākļi, ka būtu beiguši pastāvēt sākotnējie atbildētāji, līdz ar to tiesai nebija pamata vērtēt jautājumu par tiesību un pienākumu pārņemšanu. Tiesa nav pamatojusi, kāpēc SIA </w:t>
      </w:r>
      <w:r w:rsidR="00CA56F3">
        <w:rPr>
          <w:rFonts w:eastAsia="Times New Roman" w:cs="Times New Roman"/>
          <w:color w:val="000000"/>
          <w:szCs w:val="24"/>
          <w:lang w:eastAsia="lv-LV"/>
        </w:rPr>
        <w:t xml:space="preserve">“Storno S” </w:t>
      </w:r>
      <w:r w:rsidRPr="0050013C">
        <w:rPr>
          <w:rFonts w:eastAsia="Times New Roman" w:cs="Times New Roman"/>
          <w:color w:val="000000"/>
          <w:szCs w:val="24"/>
          <w:lang w:eastAsia="lv-LV"/>
        </w:rPr>
        <w:t>ir pienākums tai piederošajā laikrakstā publicēt atvainošanos, atsaukt citā laikrakstā publicētās ziņas un maksāt kompensāciju un tiesāšanās izdevumus prasītājai. Atbilstoši Civillikuma 2352.</w:t>
      </w:r>
      <w:r w:rsidRPr="0050013C">
        <w:rPr>
          <w:rFonts w:eastAsia="Times New Roman" w:cs="Times New Roman"/>
          <w:color w:val="000000"/>
          <w:szCs w:val="24"/>
          <w:vertAlign w:val="superscript"/>
          <w:lang w:eastAsia="lv-LV"/>
        </w:rPr>
        <w:t>1</w:t>
      </w:r>
      <w:r w:rsidR="00C10722">
        <w:rPr>
          <w:rFonts w:eastAsia="Times New Roman" w:cs="Times New Roman"/>
          <w:color w:val="000000"/>
          <w:szCs w:val="24"/>
          <w:lang w:eastAsia="lv-LV"/>
        </w:rPr>
        <w:t xml:space="preserve"> </w:t>
      </w:r>
      <w:r w:rsidRPr="0050013C">
        <w:rPr>
          <w:rFonts w:eastAsia="Times New Roman" w:cs="Times New Roman"/>
          <w:color w:val="000000"/>
          <w:szCs w:val="24"/>
          <w:lang w:eastAsia="lv-LV"/>
        </w:rPr>
        <w:t>pantam atbildības pienākums jānes personām, kas šo tiesību aizskārumu pieļāvušas.</w:t>
      </w:r>
    </w:p>
    <w:p w:rsidR="007D628A" w:rsidRPr="0050013C" w:rsidRDefault="007D628A" w:rsidP="00C10722">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[7.3] Visā civillietas iztiesāšanas gaitā nevienā no dokumentiem nav norādīti lietā iesaistīto masu informācijas līdzekļu reģistrācijas numuri.</w:t>
      </w:r>
    </w:p>
    <w:p w:rsidR="007D628A" w:rsidRPr="0050013C" w:rsidRDefault="007D628A" w:rsidP="00C10722">
      <w:pPr>
        <w:spacing w:after="0" w:line="276" w:lineRule="auto"/>
        <w:ind w:right="143"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[7.4] Lietas iztiesāšana apelācijas instances tiesā notika bez SIA </w:t>
      </w:r>
      <w:r w:rsidR="00CA56F3">
        <w:rPr>
          <w:rFonts w:eastAsia="Times New Roman" w:cs="Times New Roman"/>
          <w:color w:val="000000"/>
          <w:szCs w:val="24"/>
          <w:lang w:eastAsia="lv-LV"/>
        </w:rPr>
        <w:t xml:space="preserve">“Storno S” </w:t>
      </w:r>
      <w:r w:rsidRPr="0050013C">
        <w:rPr>
          <w:rFonts w:eastAsia="Times New Roman" w:cs="Times New Roman"/>
          <w:color w:val="000000"/>
          <w:szCs w:val="24"/>
          <w:lang w:eastAsia="lv-LV"/>
        </w:rPr>
        <w:t xml:space="preserve">pārstāvja piedalīšanās, lai gan </w:t>
      </w:r>
      <w:proofErr w:type="gramStart"/>
      <w:r w:rsidRPr="0050013C">
        <w:rPr>
          <w:rFonts w:eastAsia="Times New Roman" w:cs="Times New Roman"/>
          <w:color w:val="000000"/>
          <w:szCs w:val="24"/>
          <w:lang w:eastAsia="lv-LV"/>
        </w:rPr>
        <w:t>2015.gada</w:t>
      </w:r>
      <w:proofErr w:type="gramEnd"/>
      <w:r w:rsidRPr="0050013C">
        <w:rPr>
          <w:rFonts w:eastAsia="Times New Roman" w:cs="Times New Roman"/>
          <w:color w:val="000000"/>
          <w:szCs w:val="24"/>
          <w:lang w:eastAsia="lv-LV"/>
        </w:rPr>
        <w:t xml:space="preserve"> 14.septembrī atbildētāja tiesai iesniedza lūgumu par tiesas sēdes atlikšanu. Izskatot lietu bez atbildētājas pārstāvja piedalīšanās, tiesa pārkāpusi Civilprocesa likuma </w:t>
      </w:r>
      <w:proofErr w:type="gramStart"/>
      <w:r w:rsidRPr="0050013C">
        <w:rPr>
          <w:rFonts w:eastAsia="Times New Roman" w:cs="Times New Roman"/>
          <w:color w:val="000000"/>
          <w:szCs w:val="24"/>
          <w:lang w:eastAsia="lv-LV"/>
        </w:rPr>
        <w:t>74.panta</w:t>
      </w:r>
      <w:proofErr w:type="gramEnd"/>
      <w:r w:rsidRPr="0050013C">
        <w:rPr>
          <w:rFonts w:eastAsia="Times New Roman" w:cs="Times New Roman"/>
          <w:color w:val="000000"/>
          <w:szCs w:val="24"/>
          <w:lang w:eastAsia="lv-LV"/>
        </w:rPr>
        <w:t xml:space="preserve"> otrās daļas 6.punktu un 209.panta 3.punktu.</w:t>
      </w:r>
    </w:p>
    <w:p w:rsidR="007D628A" w:rsidRPr="0050013C" w:rsidRDefault="007D628A" w:rsidP="0050013C">
      <w:pPr>
        <w:spacing w:after="0" w:line="276" w:lineRule="auto"/>
        <w:ind w:right="143"/>
        <w:jc w:val="both"/>
        <w:rPr>
          <w:rFonts w:eastAsia="Times New Roman" w:cs="Times New Roman"/>
          <w:color w:val="000000"/>
          <w:szCs w:val="24"/>
          <w:lang w:eastAsia="lv-LV"/>
        </w:rPr>
      </w:pPr>
    </w:p>
    <w:p w:rsidR="007D628A" w:rsidRPr="0050013C" w:rsidRDefault="007D628A" w:rsidP="0050013C">
      <w:pPr>
        <w:spacing w:after="0" w:line="276" w:lineRule="auto"/>
        <w:ind w:right="2"/>
        <w:jc w:val="center"/>
        <w:rPr>
          <w:rFonts w:eastAsia="Times New Roman" w:cs="Times New Roman"/>
          <w:color w:val="000000"/>
          <w:szCs w:val="24"/>
          <w:lang w:eastAsia="lv-LV"/>
        </w:rPr>
      </w:pPr>
      <w:r w:rsidRPr="0050013C">
        <w:rPr>
          <w:rFonts w:eastAsia="Times New Roman" w:cs="Times New Roman"/>
          <w:b/>
          <w:bCs/>
          <w:color w:val="000000"/>
          <w:szCs w:val="24"/>
          <w:lang w:eastAsia="lv-LV"/>
        </w:rPr>
        <w:t>Motīvu daļa</w:t>
      </w:r>
    </w:p>
    <w:p w:rsidR="007D628A" w:rsidRPr="0050013C" w:rsidRDefault="007D628A" w:rsidP="00EB09AB">
      <w:pPr>
        <w:spacing w:after="0" w:line="276" w:lineRule="auto"/>
        <w:ind w:right="2"/>
        <w:rPr>
          <w:rFonts w:eastAsia="Times New Roman" w:cs="Times New Roman"/>
          <w:color w:val="000000"/>
          <w:szCs w:val="24"/>
          <w:lang w:eastAsia="lv-LV"/>
        </w:rPr>
      </w:pP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lastRenderedPageBreak/>
        <w:t>[8]</w:t>
      </w:r>
      <w:r w:rsidR="00C10722">
        <w:rPr>
          <w:rFonts w:eastAsia="Times New Roman" w:cs="Times New Roman"/>
          <w:color w:val="000000"/>
          <w:szCs w:val="24"/>
          <w:lang w:eastAsia="lv-LV"/>
        </w:rPr>
        <w:t xml:space="preserve"> </w:t>
      </w:r>
      <w:r w:rsidRPr="0050013C">
        <w:rPr>
          <w:rFonts w:eastAsia="Times New Roman" w:cs="Times New Roman"/>
          <w:color w:val="000000"/>
          <w:szCs w:val="24"/>
          <w:lang w:eastAsia="lv-LV"/>
        </w:rPr>
        <w:t xml:space="preserve">Pārbaudījusi lietā esošā sprieduma likumību attiecībā uz argumentiem, kas minēti kasācijas sūdzībā, kā tas noteikts Civilprocesa likuma </w:t>
      </w:r>
      <w:proofErr w:type="gramStart"/>
      <w:r w:rsidRPr="0050013C">
        <w:rPr>
          <w:rFonts w:eastAsia="Times New Roman" w:cs="Times New Roman"/>
          <w:color w:val="000000"/>
          <w:szCs w:val="24"/>
          <w:lang w:eastAsia="lv-LV"/>
        </w:rPr>
        <w:t>473.panta</w:t>
      </w:r>
      <w:proofErr w:type="gramEnd"/>
      <w:r w:rsidRPr="0050013C">
        <w:rPr>
          <w:rFonts w:eastAsia="Times New Roman" w:cs="Times New Roman"/>
          <w:color w:val="000000"/>
          <w:szCs w:val="24"/>
          <w:lang w:eastAsia="lv-LV"/>
        </w:rPr>
        <w:t xml:space="preserve"> pirmajā daļā, Augstākā tiesa uzskata, ka apelācijas instances tiesas spriedums atceļams, nododot lietu jaunai izskatīšanai apelācijas instances tiesai.</w:t>
      </w:r>
    </w:p>
    <w:p w:rsidR="007D628A" w:rsidRPr="0050013C" w:rsidRDefault="007D628A" w:rsidP="0050013C">
      <w:pPr>
        <w:spacing w:after="0" w:line="276" w:lineRule="auto"/>
        <w:ind w:firstLine="720"/>
        <w:jc w:val="both"/>
        <w:rPr>
          <w:rFonts w:eastAsia="Times New Roman" w:cs="Times New Roman"/>
          <w:color w:val="000000"/>
          <w:szCs w:val="24"/>
          <w:lang w:eastAsia="lv-LV"/>
        </w:rPr>
      </w:pP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[9] Augstākā tiesa piekrīt kasācijas sūdzības iesniedzējas viedoklim, ka apelācijas instances tiesa nav pienācīgi pamatojusi, kāpēc SIA </w:t>
      </w:r>
      <w:r w:rsidR="00CA56F3">
        <w:rPr>
          <w:rFonts w:eastAsia="Times New Roman" w:cs="Times New Roman"/>
          <w:color w:val="000000"/>
          <w:szCs w:val="24"/>
          <w:lang w:eastAsia="lv-LV"/>
        </w:rPr>
        <w:t xml:space="preserve">“Storno S” </w:t>
      </w:r>
      <w:r w:rsidRPr="0050013C">
        <w:rPr>
          <w:rFonts w:eastAsia="Times New Roman" w:cs="Times New Roman"/>
          <w:color w:val="000000"/>
          <w:szCs w:val="24"/>
          <w:lang w:eastAsia="lv-LV"/>
        </w:rPr>
        <w:t>ir pienākums tai piederošajā laikrakstā publicēt atvainošanos un atsaukt citā laikrakstā publicētās ziņas, kā arī maksāt kompensāciju par reputācijas aizskārumu.</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[9.1]</w:t>
      </w:r>
      <w:r w:rsidR="00C10722">
        <w:rPr>
          <w:rFonts w:eastAsia="Times New Roman" w:cs="Times New Roman"/>
          <w:color w:val="000000"/>
          <w:szCs w:val="24"/>
          <w:lang w:eastAsia="lv-LV"/>
        </w:rPr>
        <w:t xml:space="preserve"> </w:t>
      </w:r>
      <w:r w:rsidRPr="0050013C">
        <w:rPr>
          <w:rFonts w:eastAsia="Times New Roman" w:cs="Times New Roman"/>
          <w:color w:val="000000"/>
          <w:szCs w:val="24"/>
          <w:lang w:eastAsia="lv-LV"/>
        </w:rPr>
        <w:t xml:space="preserve">Civilprocesa likuma </w:t>
      </w:r>
      <w:proofErr w:type="gramStart"/>
      <w:r w:rsidRPr="0050013C">
        <w:rPr>
          <w:rFonts w:eastAsia="Times New Roman" w:cs="Times New Roman"/>
          <w:color w:val="000000"/>
          <w:szCs w:val="24"/>
          <w:lang w:eastAsia="lv-LV"/>
        </w:rPr>
        <w:t>193.panta</w:t>
      </w:r>
      <w:proofErr w:type="gramEnd"/>
      <w:r w:rsidRPr="0050013C">
        <w:rPr>
          <w:rFonts w:eastAsia="Times New Roman" w:cs="Times New Roman"/>
          <w:color w:val="000000"/>
          <w:szCs w:val="24"/>
          <w:lang w:eastAsia="lv-LV"/>
        </w:rPr>
        <w:t xml:space="preserve"> piektā daļa noteic, ka sprieduma motīvu daļā norāda lietas konstatētos apstākļus, pierādījumus, uz kuriem pamatoti tiesas secinājumi, un argumentus, ar kuriem noraidīti tie vai citi pierādījumi, kā arī normatīvos aktus, pēc kuriem tiesa vadījusies un lietas apstākļu juridisko novērtējumu, kas nozīmē, ka tiesas konstatētie apstākļi, veicot juridisko analīzi, ir jāietver kādas konkrētas tiesību normas sastāvā.</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Civillietu departaments vairākos spriedumos (</w:t>
      </w:r>
      <w:r w:rsidRPr="0050013C">
        <w:rPr>
          <w:rFonts w:eastAsia="Times New Roman" w:cs="Times New Roman"/>
          <w:i/>
          <w:iCs/>
          <w:color w:val="000000"/>
          <w:szCs w:val="24"/>
          <w:lang w:eastAsia="lv-LV"/>
        </w:rPr>
        <w:t xml:space="preserve">sk., piemēram, Civillietu departamenta </w:t>
      </w:r>
      <w:proofErr w:type="gramStart"/>
      <w:r w:rsidRPr="0050013C">
        <w:rPr>
          <w:rFonts w:eastAsia="Times New Roman" w:cs="Times New Roman"/>
          <w:i/>
          <w:iCs/>
          <w:color w:val="000000"/>
          <w:szCs w:val="24"/>
          <w:lang w:eastAsia="lv-LV"/>
        </w:rPr>
        <w:t>2015.gada</w:t>
      </w:r>
      <w:proofErr w:type="gramEnd"/>
      <w:r w:rsidRPr="0050013C">
        <w:rPr>
          <w:rFonts w:eastAsia="Times New Roman" w:cs="Times New Roman"/>
          <w:i/>
          <w:iCs/>
          <w:color w:val="000000"/>
          <w:szCs w:val="24"/>
          <w:lang w:eastAsia="lv-LV"/>
        </w:rPr>
        <w:t xml:space="preserve"> 4.septembra sprieduma lietā </w:t>
      </w:r>
      <w:proofErr w:type="spellStart"/>
      <w:r w:rsidRPr="0050013C">
        <w:rPr>
          <w:rFonts w:eastAsia="Times New Roman" w:cs="Times New Roman"/>
          <w:i/>
          <w:iCs/>
          <w:color w:val="000000"/>
          <w:szCs w:val="24"/>
          <w:lang w:eastAsia="lv-LV"/>
        </w:rPr>
        <w:t>Nr.SKC-2441</w:t>
      </w:r>
      <w:proofErr w:type="spellEnd"/>
      <w:r w:rsidRPr="0050013C">
        <w:rPr>
          <w:rFonts w:eastAsia="Times New Roman" w:cs="Times New Roman"/>
          <w:i/>
          <w:iCs/>
          <w:color w:val="000000"/>
          <w:szCs w:val="24"/>
          <w:lang w:eastAsia="lv-LV"/>
        </w:rPr>
        <w:t>/2015 (</w:t>
      </w:r>
      <w:r w:rsidRPr="0050013C">
        <w:rPr>
          <w:rFonts w:eastAsia="Times New Roman" w:cs="Times New Roman"/>
          <w:i/>
          <w:iCs/>
          <w:color w:val="2B2B2B"/>
          <w:szCs w:val="24"/>
          <w:shd w:val="clear" w:color="auto" w:fill="FFFFFF"/>
          <w:lang w:eastAsia="lv-LV"/>
        </w:rPr>
        <w:t>C30333814)</w:t>
      </w:r>
      <w:r w:rsidRPr="0050013C">
        <w:rPr>
          <w:rFonts w:eastAsia="Times New Roman" w:cs="Times New Roman"/>
          <w:i/>
          <w:iCs/>
          <w:color w:val="000000"/>
          <w:szCs w:val="24"/>
          <w:lang w:eastAsia="lv-LV"/>
        </w:rPr>
        <w:t> 12.punktu</w:t>
      </w:r>
      <w:r w:rsidRPr="0050013C">
        <w:rPr>
          <w:rFonts w:eastAsia="Times New Roman" w:cs="Times New Roman"/>
          <w:color w:val="000000"/>
          <w:szCs w:val="24"/>
          <w:lang w:eastAsia="lv-LV"/>
        </w:rPr>
        <w:t xml:space="preserve">), runājot par tiesību normu piemērošanas loģisko shēmu un </w:t>
      </w:r>
      <w:proofErr w:type="spellStart"/>
      <w:r w:rsidRPr="0050013C">
        <w:rPr>
          <w:rFonts w:eastAsia="Times New Roman" w:cs="Times New Roman"/>
          <w:color w:val="000000"/>
          <w:szCs w:val="24"/>
          <w:lang w:eastAsia="lv-LV"/>
        </w:rPr>
        <w:t>subsumpciju</w:t>
      </w:r>
      <w:proofErr w:type="spellEnd"/>
      <w:r w:rsidRPr="0050013C">
        <w:rPr>
          <w:rFonts w:eastAsia="Times New Roman" w:cs="Times New Roman"/>
          <w:color w:val="000000"/>
          <w:szCs w:val="24"/>
          <w:lang w:eastAsia="lv-LV"/>
        </w:rPr>
        <w:t xml:space="preserve"> kā metodi, uzsvēris, ka, izšķirot strīdu, ir jāizvērtē izšķiramā dzīves gadījuma juridiski nozīmīgie apstākļi (faktisko sastāvu), pamatojoties uz tiesību normas sastāva pazīmēm, lai noskaidrotu, vai konkrētais faktiskais sastāvs ir viens no normas sastāva gadījumiem.</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Respektīvi, izskatot lietu, tiesai primāri jānoskaidro, kādu tiesisko attiecību ietvarā strīdus attiecības ir vērtējamas.</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[9.2] Nenoliedzami, ka jebkurā demokrātiskā valstī presei tiek garantēta vārda brīvība</w:t>
      </w:r>
      <w:r w:rsidR="00C10722">
        <w:rPr>
          <w:rFonts w:eastAsia="Times New Roman" w:cs="Times New Roman"/>
          <w:color w:val="000000"/>
          <w:szCs w:val="24"/>
          <w:lang w:eastAsia="lv-LV"/>
        </w:rPr>
        <w:t xml:space="preserve"> </w:t>
      </w:r>
      <w:r w:rsidRPr="0050013C">
        <w:rPr>
          <w:rFonts w:eastAsia="Times New Roman" w:cs="Times New Roman"/>
          <w:i/>
          <w:iCs/>
          <w:color w:val="000000"/>
          <w:szCs w:val="24"/>
          <w:lang w:eastAsia="lv-LV"/>
        </w:rPr>
        <w:t xml:space="preserve">(sk. Satversmes </w:t>
      </w:r>
      <w:proofErr w:type="gramStart"/>
      <w:r w:rsidRPr="0050013C">
        <w:rPr>
          <w:rFonts w:eastAsia="Times New Roman" w:cs="Times New Roman"/>
          <w:i/>
          <w:iCs/>
          <w:color w:val="000000"/>
          <w:szCs w:val="24"/>
          <w:lang w:eastAsia="lv-LV"/>
        </w:rPr>
        <w:t>100.pantu</w:t>
      </w:r>
      <w:proofErr w:type="gramEnd"/>
      <w:r w:rsidRPr="0050013C">
        <w:rPr>
          <w:rFonts w:eastAsia="Times New Roman" w:cs="Times New Roman"/>
          <w:i/>
          <w:iCs/>
          <w:color w:val="000000"/>
          <w:szCs w:val="24"/>
          <w:lang w:eastAsia="lv-LV"/>
        </w:rPr>
        <w:t>, kā arī Cilvēka tiesību un pamatbrīvību aizsardzības konvencijas (turpmāk - Konvencija) 10.panta pirmo daļu)</w:t>
      </w:r>
      <w:r w:rsidRPr="0050013C">
        <w:rPr>
          <w:rFonts w:eastAsia="Times New Roman" w:cs="Times New Roman"/>
          <w:color w:val="000000"/>
          <w:szCs w:val="24"/>
          <w:lang w:eastAsia="lv-LV"/>
        </w:rPr>
        <w:t>, taču šī brīvības īstenošana ir saistīta ar pienākumiem un atbildību. Proti, tā var tikt pakļauta tādām formalitātēm, nosacījumiem, ierobežojumiem vai sodiem, kas paredzēti likumā un nepieciešami demokrātiskā sabiedrībā, lai aizsargātu valsts drošības, teritoriālās vienotības vai sabiedriskās drošības intereses, nepieļautu nekārtības vai noziegumus, aizsargātu veselību vai morāli, aizsargātu citu cilvēku cieņu vai tiesības, nepieļautu konfidenciālas informācijas izpaušanu vai, lai saglabātu tiesas autoritāti un objektivitāti </w:t>
      </w:r>
      <w:r w:rsidRPr="0050013C">
        <w:rPr>
          <w:rFonts w:eastAsia="Times New Roman" w:cs="Times New Roman"/>
          <w:i/>
          <w:iCs/>
          <w:color w:val="000000"/>
          <w:szCs w:val="24"/>
          <w:lang w:eastAsia="lv-LV"/>
        </w:rPr>
        <w:t>(sk. Konvencijas 10. panta otro daļu).</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Šīs informācijas izplatīšanas juridisko ierobežojumu ietvars uzskaitīts arī likuma „Par presi un citiem masu informācijas līdzekļiem” </w:t>
      </w:r>
      <w:proofErr w:type="gramStart"/>
      <w:r w:rsidRPr="0050013C">
        <w:rPr>
          <w:rFonts w:eastAsia="Times New Roman" w:cs="Times New Roman"/>
          <w:color w:val="000000"/>
          <w:szCs w:val="24"/>
          <w:lang w:eastAsia="lv-LV"/>
        </w:rPr>
        <w:t>7.pantā</w:t>
      </w:r>
      <w:proofErr w:type="gramEnd"/>
      <w:r w:rsidRPr="0050013C">
        <w:rPr>
          <w:rFonts w:eastAsia="Times New Roman" w:cs="Times New Roman"/>
          <w:color w:val="000000"/>
          <w:szCs w:val="24"/>
          <w:lang w:eastAsia="lv-LV"/>
        </w:rPr>
        <w:t>, kurā cita starp norādīts, ka ir aizliegta un saskaņā ar likumu tiek sodīta masu informācijas līdzekļu izmantošana, lai celtu juridiskajai personai neslavu jeb aizskartu tās reputāciju.</w:t>
      </w:r>
    </w:p>
    <w:p w:rsidR="007D628A" w:rsidRPr="00C10722"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Tādējādi, ievērojot Civillikuma 2352.</w:t>
      </w:r>
      <w:proofErr w:type="gramStart"/>
      <w:r w:rsidRPr="0050013C">
        <w:rPr>
          <w:rFonts w:eastAsia="Times New Roman" w:cs="Times New Roman"/>
          <w:color w:val="000000"/>
          <w:szCs w:val="24"/>
          <w:vertAlign w:val="superscript"/>
          <w:lang w:eastAsia="lv-LV"/>
        </w:rPr>
        <w:t>1</w:t>
      </w:r>
      <w:r w:rsidRPr="0050013C">
        <w:rPr>
          <w:rFonts w:eastAsia="Times New Roman" w:cs="Times New Roman"/>
          <w:color w:val="000000"/>
          <w:szCs w:val="24"/>
          <w:lang w:eastAsia="lv-LV"/>
        </w:rPr>
        <w:t>panta</w:t>
      </w:r>
      <w:proofErr w:type="gramEnd"/>
      <w:r w:rsidRPr="0050013C">
        <w:rPr>
          <w:rFonts w:eastAsia="Times New Roman" w:cs="Times New Roman"/>
          <w:color w:val="000000"/>
          <w:szCs w:val="24"/>
          <w:lang w:eastAsia="lv-LV"/>
        </w:rPr>
        <w:t xml:space="preserve"> trešo daļu, likuma „Par presi un citiem masu informācijas līdzekļiem” 7. un 28.pantu, ja tiek publicēta informācija, kas ceļ neslavu juridiskajai personai, tad juridisko atbildību par nodarīto kaitējumu primāri nes masu informācijas līdzeklis (minētais gan nenozīmē, ka žurnālists tiek atsvabināts no pienākuma sniegt patiesu informāciju, ievērot uzņēmējsabiedrību (uzņēmumu) tiesības un likumīgās intereses</w:t>
      </w:r>
      <w:r w:rsidR="00C10722">
        <w:rPr>
          <w:rFonts w:eastAsia="Times New Roman" w:cs="Times New Roman"/>
          <w:color w:val="000000"/>
          <w:szCs w:val="24"/>
          <w:lang w:eastAsia="lv-LV"/>
        </w:rPr>
        <w:t xml:space="preserve"> </w:t>
      </w:r>
      <w:r w:rsidRPr="0050013C">
        <w:rPr>
          <w:rFonts w:eastAsia="Times New Roman" w:cs="Times New Roman"/>
          <w:i/>
          <w:iCs/>
          <w:color w:val="000000"/>
          <w:szCs w:val="24"/>
          <w:lang w:eastAsia="lv-LV"/>
        </w:rPr>
        <w:t>(sk. likuma „Par presi un citiem masu informācijas līdzekļiem” 25.pantu),</w:t>
      </w:r>
      <w:r w:rsidR="00C10722">
        <w:rPr>
          <w:rFonts w:eastAsia="Times New Roman" w:cs="Times New Roman"/>
          <w:i/>
          <w:iCs/>
          <w:color w:val="000000"/>
          <w:szCs w:val="24"/>
          <w:lang w:eastAsia="lv-LV"/>
        </w:rPr>
        <w:t xml:space="preserve"> </w:t>
      </w:r>
      <w:r w:rsidRPr="0050013C">
        <w:rPr>
          <w:rFonts w:eastAsia="Times New Roman" w:cs="Times New Roman"/>
          <w:color w:val="000000"/>
          <w:szCs w:val="24"/>
          <w:lang w:eastAsia="lv-LV"/>
        </w:rPr>
        <w:t>kā arī masu informācijas līdzekļa redaktors (galvenais redaktors) - nodrošināt normatīviem aktiem atbilstošu publicējamā materiāla saturu</w:t>
      </w:r>
      <w:r w:rsidR="00C10722">
        <w:rPr>
          <w:rFonts w:eastAsia="Times New Roman" w:cs="Times New Roman"/>
          <w:i/>
          <w:iCs/>
          <w:color w:val="000000"/>
          <w:szCs w:val="24"/>
          <w:lang w:eastAsia="lv-LV"/>
        </w:rPr>
        <w:t xml:space="preserve"> </w:t>
      </w:r>
      <w:r w:rsidRPr="0050013C">
        <w:rPr>
          <w:rFonts w:eastAsia="Times New Roman" w:cs="Times New Roman"/>
          <w:i/>
          <w:iCs/>
          <w:color w:val="000000"/>
          <w:szCs w:val="24"/>
          <w:lang w:eastAsia="lv-LV"/>
        </w:rPr>
        <w:t>(sk. likuma „Par presi un citiem masu informācijas līdzekļiem” 16.panta trešo daļu)</w:t>
      </w:r>
      <w:r w:rsidRPr="0050013C">
        <w:rPr>
          <w:rFonts w:eastAsia="Times New Roman" w:cs="Times New Roman"/>
          <w:color w:val="000000"/>
          <w:szCs w:val="24"/>
          <w:lang w:eastAsia="lv-LV"/>
        </w:rPr>
        <w:t>)</w:t>
      </w:r>
      <w:r w:rsidRPr="0050013C">
        <w:rPr>
          <w:rFonts w:eastAsia="Times New Roman" w:cs="Times New Roman"/>
          <w:i/>
          <w:iCs/>
          <w:color w:val="000000"/>
          <w:szCs w:val="24"/>
          <w:lang w:eastAsia="lv-LV"/>
        </w:rPr>
        <w:t>.</w:t>
      </w:r>
      <w:r w:rsidR="00C10722">
        <w:rPr>
          <w:rFonts w:eastAsia="Times New Roman" w:cs="Times New Roman"/>
          <w:i/>
          <w:iCs/>
          <w:color w:val="000000"/>
          <w:szCs w:val="24"/>
          <w:lang w:eastAsia="lv-LV"/>
        </w:rPr>
        <w:t xml:space="preserve"> </w:t>
      </w:r>
      <w:r w:rsidRPr="0050013C">
        <w:rPr>
          <w:rFonts w:eastAsia="Times New Roman" w:cs="Times New Roman"/>
          <w:color w:val="000000"/>
          <w:szCs w:val="24"/>
          <w:lang w:eastAsia="lv-LV"/>
        </w:rPr>
        <w:t xml:space="preserve">Savukārt, ja masu informācijas līdzeklis vai žurnālists izlietojis sev piederošo tiesību (piemēram, masu medijs ir aizskāris publisku personu, bet tās tiesību aizskārums saskaņā ar Eiropas Cilvēktiesību tiesas (turpmāk – ECT) judikatūrā </w:t>
      </w:r>
      <w:r w:rsidRPr="0050013C">
        <w:rPr>
          <w:rFonts w:eastAsia="Times New Roman" w:cs="Times New Roman"/>
          <w:color w:val="000000"/>
          <w:szCs w:val="24"/>
          <w:lang w:eastAsia="lv-LV"/>
        </w:rPr>
        <w:lastRenderedPageBreak/>
        <w:t>noteiktajiem kritērijiem ir samērīgs ar preses brīvības interesēm un sabiedrības pamatotām tiesībām uz informāciju</w:t>
      </w:r>
      <w:r w:rsidR="00C10722">
        <w:rPr>
          <w:rFonts w:eastAsia="Times New Roman" w:cs="Times New Roman"/>
          <w:i/>
          <w:iCs/>
          <w:color w:val="000000"/>
          <w:szCs w:val="24"/>
          <w:lang w:eastAsia="lv-LV"/>
        </w:rPr>
        <w:t xml:space="preserve"> </w:t>
      </w:r>
      <w:r w:rsidRPr="0050013C">
        <w:rPr>
          <w:rFonts w:eastAsia="Times New Roman" w:cs="Times New Roman"/>
          <w:i/>
          <w:iCs/>
          <w:color w:val="000000"/>
          <w:szCs w:val="24"/>
          <w:lang w:eastAsia="lv-LV"/>
        </w:rPr>
        <w:t>(sk. sal. Latvijas Republikas Satversmes komentāri. VIII nodaļa. Cilvēka pamattiesības. Rīga: Latvijas Vēstnesis, 2011, 248.-251.lpp.)</w:t>
      </w:r>
      <w:r w:rsidRPr="0050013C">
        <w:rPr>
          <w:rFonts w:eastAsia="Times New Roman" w:cs="Times New Roman"/>
          <w:color w:val="000000"/>
          <w:szCs w:val="24"/>
          <w:lang w:eastAsia="lv-LV"/>
        </w:rPr>
        <w:t>) vai darbojies pēc aizskartās personas gribas</w:t>
      </w:r>
      <w:r w:rsidRPr="0050013C">
        <w:rPr>
          <w:rFonts w:eastAsia="Times New Roman" w:cs="Times New Roman"/>
          <w:i/>
          <w:iCs/>
          <w:color w:val="000000"/>
          <w:szCs w:val="24"/>
          <w:lang w:eastAsia="lv-LV"/>
        </w:rPr>
        <w:t>,</w:t>
      </w:r>
      <w:r w:rsidR="00C10722">
        <w:rPr>
          <w:rFonts w:eastAsia="Times New Roman" w:cs="Times New Roman"/>
          <w:iCs/>
          <w:color w:val="000000"/>
          <w:szCs w:val="24"/>
          <w:lang w:eastAsia="lv-LV"/>
        </w:rPr>
        <w:t xml:space="preserve"> </w:t>
      </w:r>
      <w:r w:rsidRPr="0050013C">
        <w:rPr>
          <w:rFonts w:eastAsia="Times New Roman" w:cs="Times New Roman"/>
          <w:color w:val="000000"/>
          <w:szCs w:val="24"/>
          <w:lang w:eastAsia="lv-LV"/>
        </w:rPr>
        <w:t>tad tiesību aizskāruma nav</w:t>
      </w:r>
      <w:r w:rsidRPr="0050013C">
        <w:rPr>
          <w:rFonts w:eastAsia="Times New Roman" w:cs="Times New Roman"/>
          <w:i/>
          <w:iCs/>
          <w:color w:val="000000"/>
          <w:szCs w:val="24"/>
          <w:lang w:eastAsia="lv-LV"/>
        </w:rPr>
        <w:t>.</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Respektīvi, tiesai, izvērtējot konkrēto publikāciju, jāņem vērā </w:t>
      </w:r>
      <w:proofErr w:type="gramStart"/>
      <w:r w:rsidRPr="0050013C">
        <w:rPr>
          <w:rFonts w:eastAsia="Times New Roman" w:cs="Times New Roman"/>
          <w:color w:val="000000"/>
          <w:szCs w:val="24"/>
          <w:lang w:eastAsia="lv-LV"/>
        </w:rPr>
        <w:t>apstākļus</w:t>
      </w:r>
      <w:proofErr w:type="gramEnd"/>
      <w:r w:rsidRPr="0050013C">
        <w:rPr>
          <w:rFonts w:eastAsia="Times New Roman" w:cs="Times New Roman"/>
          <w:color w:val="000000"/>
          <w:szCs w:val="24"/>
          <w:lang w:eastAsia="lv-LV"/>
        </w:rPr>
        <w:t>, kas būtu jāapsver, novērtējot, vai aizskarta uzņēmuma reputācija, piemēram:</w:t>
      </w:r>
    </w:p>
    <w:p w:rsidR="007D628A" w:rsidRPr="00633D65" w:rsidRDefault="007D628A" w:rsidP="00633D65">
      <w:pPr>
        <w:spacing w:after="0" w:line="276" w:lineRule="auto"/>
        <w:ind w:firstLine="720"/>
        <w:jc w:val="both"/>
        <w:rPr>
          <w:rFonts w:eastAsia="Times New Roman" w:cs="Times New Roman"/>
          <w:i/>
          <w:iCs/>
          <w:color w:val="000000"/>
          <w:szCs w:val="24"/>
          <w:lang w:eastAsia="lv-LV"/>
        </w:rPr>
      </w:pPr>
      <w:r w:rsidRPr="0050013C">
        <w:rPr>
          <w:rFonts w:eastAsia="Times New Roman" w:cs="Times New Roman"/>
          <w:color w:val="000000"/>
          <w:szCs w:val="24"/>
          <w:lang w:eastAsia="lv-LV"/>
        </w:rPr>
        <w:t>- vai publikācija ir jomā, kas skar komercsabiedrības kā juridiskās personas reputāciju</w:t>
      </w:r>
      <w:r w:rsidR="00C10722">
        <w:rPr>
          <w:rFonts w:eastAsia="Times New Roman" w:cs="Times New Roman"/>
          <w:color w:val="000000"/>
          <w:szCs w:val="24"/>
          <w:lang w:eastAsia="lv-LV"/>
        </w:rPr>
        <w:t>.</w:t>
      </w:r>
      <w:r w:rsidRPr="0050013C">
        <w:rPr>
          <w:rFonts w:eastAsia="Times New Roman" w:cs="Times New Roman"/>
          <w:color w:val="000000"/>
          <w:szCs w:val="24"/>
          <w:lang w:eastAsia="lv-LV"/>
        </w:rPr>
        <w:t xml:space="preserve"> Kā atzīts Eiropas Cilvēktiesību tiesas judikatūrā, pastāv atšķirība starp fiziskās personas un uzņēmuma reputāciju. Ja fiziskās personas reputācija ietver personisko dimensiju un tās sabiedriskā statusa intereses, uzņēmumam piemīt tikai komerciālā reputācija. Strīdā par </w:t>
      </w:r>
      <w:proofErr w:type="spellStart"/>
      <w:r w:rsidRPr="0050013C">
        <w:rPr>
          <w:rFonts w:eastAsia="Times New Roman" w:cs="Times New Roman"/>
          <w:color w:val="000000"/>
          <w:szCs w:val="24"/>
          <w:lang w:eastAsia="lv-LV"/>
        </w:rPr>
        <w:t>komercabiedrības</w:t>
      </w:r>
      <w:proofErr w:type="spellEnd"/>
      <w:r w:rsidRPr="0050013C">
        <w:rPr>
          <w:rFonts w:eastAsia="Times New Roman" w:cs="Times New Roman"/>
          <w:color w:val="000000"/>
          <w:szCs w:val="24"/>
          <w:lang w:eastAsia="lv-LV"/>
        </w:rPr>
        <w:t xml:space="preserve"> interesēm uz reputāciju personiskais aspekts nav nozīmīgs (</w:t>
      </w:r>
      <w:r w:rsidRPr="0050013C">
        <w:rPr>
          <w:rFonts w:eastAsia="Times New Roman" w:cs="Times New Roman"/>
          <w:i/>
          <w:iCs/>
          <w:color w:val="000000"/>
          <w:szCs w:val="24"/>
          <w:lang w:eastAsia="lv-LV"/>
        </w:rPr>
        <w:t>Eiropas Cilvēktiesību tiesas</w:t>
      </w:r>
      <w:r w:rsidR="00C10722">
        <w:rPr>
          <w:rFonts w:eastAsia="Times New Roman" w:cs="Times New Roman"/>
          <w:color w:val="000000"/>
          <w:szCs w:val="24"/>
          <w:lang w:eastAsia="lv-LV"/>
        </w:rPr>
        <w:t xml:space="preserve"> </w:t>
      </w:r>
      <w:proofErr w:type="gramStart"/>
      <w:r w:rsidRPr="0050013C">
        <w:rPr>
          <w:rFonts w:eastAsia="Times New Roman" w:cs="Times New Roman"/>
          <w:i/>
          <w:iCs/>
          <w:color w:val="000000"/>
          <w:szCs w:val="24"/>
          <w:lang w:eastAsia="lv-LV"/>
        </w:rPr>
        <w:t>2011.gada</w:t>
      </w:r>
      <w:proofErr w:type="gramEnd"/>
      <w:r w:rsidRPr="0050013C">
        <w:rPr>
          <w:rFonts w:eastAsia="Times New Roman" w:cs="Times New Roman"/>
          <w:i/>
          <w:iCs/>
          <w:color w:val="000000"/>
          <w:szCs w:val="24"/>
          <w:lang w:eastAsia="lv-LV"/>
        </w:rPr>
        <w:t xml:space="preserve"> 19.jūlija spriedums lietā “</w:t>
      </w:r>
      <w:proofErr w:type="spellStart"/>
      <w:r w:rsidRPr="0050013C">
        <w:rPr>
          <w:rFonts w:eastAsia="Times New Roman" w:cs="Times New Roman"/>
          <w:i/>
          <w:iCs/>
          <w:color w:val="000000"/>
          <w:szCs w:val="24"/>
          <w:lang w:eastAsia="lv-LV"/>
        </w:rPr>
        <w:t>Uj</w:t>
      </w:r>
      <w:proofErr w:type="spellEnd"/>
      <w:r w:rsidRPr="0050013C">
        <w:rPr>
          <w:rFonts w:eastAsia="Times New Roman" w:cs="Times New Roman"/>
          <w:i/>
          <w:iCs/>
          <w:color w:val="000000"/>
          <w:szCs w:val="24"/>
          <w:lang w:eastAsia="lv-LV"/>
        </w:rPr>
        <w:t xml:space="preserve"> v. </w:t>
      </w:r>
      <w:proofErr w:type="spellStart"/>
      <w:r w:rsidRPr="0050013C">
        <w:rPr>
          <w:rFonts w:eastAsia="Times New Roman" w:cs="Times New Roman"/>
          <w:i/>
          <w:iCs/>
          <w:color w:val="000000"/>
          <w:szCs w:val="24"/>
          <w:lang w:eastAsia="lv-LV"/>
        </w:rPr>
        <w:t>Hungary</w:t>
      </w:r>
      <w:proofErr w:type="spellEnd"/>
      <w:r w:rsidRPr="0050013C">
        <w:rPr>
          <w:rFonts w:eastAsia="Times New Roman" w:cs="Times New Roman"/>
          <w:i/>
          <w:iCs/>
          <w:color w:val="000000"/>
          <w:szCs w:val="24"/>
          <w:lang w:eastAsia="lv-LV"/>
        </w:rPr>
        <w:t>”, iesnieguma Nr.</w:t>
      </w:r>
      <w:hyperlink r:id="rId8" w:history="1">
        <w:r w:rsidRPr="0050013C">
          <w:rPr>
            <w:rFonts w:eastAsia="Times New Roman" w:cs="Times New Roman"/>
            <w:i/>
            <w:iCs/>
            <w:color w:val="0000FF"/>
            <w:szCs w:val="24"/>
            <w:u w:val="single"/>
            <w:lang w:eastAsia="lv-LV"/>
          </w:rPr>
          <w:t>23954/10</w:t>
        </w:r>
      </w:hyperlink>
      <w:r w:rsidRPr="0050013C">
        <w:rPr>
          <w:rFonts w:eastAsia="Times New Roman" w:cs="Times New Roman"/>
          <w:i/>
          <w:iCs/>
          <w:color w:val="000000"/>
          <w:szCs w:val="24"/>
          <w:lang w:eastAsia="lv-LV"/>
        </w:rPr>
        <w:t>, 22.punkts</w:t>
      </w:r>
      <w:r w:rsidRPr="0050013C">
        <w:rPr>
          <w:rFonts w:eastAsia="Times New Roman" w:cs="Times New Roman"/>
          <w:color w:val="000000"/>
          <w:szCs w:val="24"/>
          <w:lang w:eastAsia="lv-LV"/>
        </w:rPr>
        <w:t>). Proti, juridiskās personas nevar prasīt atzīt, ka ir aizskartas tādas personiskās tiesības, kas var piemist tikai fiziskajām personām (</w:t>
      </w:r>
      <w:r w:rsidRPr="0050013C">
        <w:rPr>
          <w:rFonts w:eastAsia="Times New Roman" w:cs="Times New Roman"/>
          <w:i/>
          <w:iCs/>
          <w:color w:val="000000"/>
          <w:szCs w:val="24"/>
          <w:lang w:eastAsia="lv-LV"/>
        </w:rPr>
        <w:t>Eiropas Cilvēktiesību tiesas</w:t>
      </w:r>
      <w:r w:rsidR="00C10722">
        <w:rPr>
          <w:rFonts w:eastAsia="Times New Roman" w:cs="Times New Roman"/>
          <w:color w:val="000000"/>
          <w:szCs w:val="24"/>
          <w:lang w:eastAsia="lv-LV"/>
        </w:rPr>
        <w:t xml:space="preserve"> </w:t>
      </w:r>
      <w:proofErr w:type="gramStart"/>
      <w:r w:rsidRPr="0050013C">
        <w:rPr>
          <w:rFonts w:eastAsia="Times New Roman" w:cs="Times New Roman"/>
          <w:i/>
          <w:iCs/>
          <w:color w:val="000000"/>
          <w:szCs w:val="24"/>
          <w:lang w:eastAsia="lv-LV"/>
        </w:rPr>
        <w:t>2016.gada</w:t>
      </w:r>
      <w:proofErr w:type="gramEnd"/>
      <w:r w:rsidRPr="0050013C">
        <w:rPr>
          <w:rFonts w:eastAsia="Times New Roman" w:cs="Times New Roman"/>
          <w:i/>
          <w:iCs/>
          <w:color w:val="000000"/>
          <w:szCs w:val="24"/>
          <w:lang w:eastAsia="lv-LV"/>
        </w:rPr>
        <w:t xml:space="preserve"> 2.februāra spriedums lietā </w:t>
      </w:r>
      <w:r w:rsidR="00633D65" w:rsidRPr="00633D65">
        <w:rPr>
          <w:rFonts w:cs="Times New Roman"/>
          <w:iCs/>
          <w:szCs w:val="24"/>
        </w:rPr>
        <w:t>„</w:t>
      </w:r>
      <w:proofErr w:type="spellStart"/>
      <w:r w:rsidR="00633D65" w:rsidRPr="00633D65">
        <w:rPr>
          <w:rStyle w:val="s7d2086b4"/>
          <w:rFonts w:cs="Times New Roman"/>
          <w:i/>
          <w:szCs w:val="24"/>
        </w:rPr>
        <w:t>Magyar</w:t>
      </w:r>
      <w:proofErr w:type="spellEnd"/>
      <w:r w:rsidR="00633D65" w:rsidRPr="00633D65">
        <w:rPr>
          <w:rStyle w:val="s7d2086b4"/>
          <w:rFonts w:cs="Times New Roman"/>
          <w:i/>
          <w:szCs w:val="24"/>
        </w:rPr>
        <w:t xml:space="preserve"> </w:t>
      </w:r>
      <w:proofErr w:type="spellStart"/>
      <w:r w:rsidR="00633D65" w:rsidRPr="00633D65">
        <w:rPr>
          <w:rStyle w:val="s7d2086b4"/>
          <w:rFonts w:cs="Times New Roman"/>
          <w:i/>
          <w:szCs w:val="24"/>
        </w:rPr>
        <w:t>Tartalomszolgáltatók</w:t>
      </w:r>
      <w:proofErr w:type="spellEnd"/>
      <w:r w:rsidR="00633D65" w:rsidRPr="00633D65">
        <w:rPr>
          <w:rStyle w:val="s7d2086b4"/>
          <w:rFonts w:cs="Times New Roman"/>
          <w:i/>
          <w:szCs w:val="24"/>
        </w:rPr>
        <w:t xml:space="preserve"> </w:t>
      </w:r>
      <w:proofErr w:type="spellStart"/>
      <w:r w:rsidR="00633D65" w:rsidRPr="00633D65">
        <w:rPr>
          <w:rStyle w:val="s7d2086b4"/>
          <w:rFonts w:cs="Times New Roman"/>
          <w:i/>
          <w:szCs w:val="24"/>
        </w:rPr>
        <w:t>Egyesülete</w:t>
      </w:r>
      <w:proofErr w:type="spellEnd"/>
      <w:r w:rsidR="00633D65" w:rsidRPr="00633D65">
        <w:rPr>
          <w:rStyle w:val="s7d2086b4"/>
          <w:rFonts w:cs="Times New Roman"/>
          <w:i/>
          <w:szCs w:val="24"/>
        </w:rPr>
        <w:t xml:space="preserve"> </w:t>
      </w:r>
      <w:proofErr w:type="spellStart"/>
      <w:r w:rsidR="00633D65" w:rsidRPr="00633D65">
        <w:rPr>
          <w:rStyle w:val="s7d2086b4"/>
          <w:rFonts w:cs="Times New Roman"/>
          <w:i/>
          <w:szCs w:val="24"/>
        </w:rPr>
        <w:t>and</w:t>
      </w:r>
      <w:proofErr w:type="spellEnd"/>
      <w:r w:rsidR="00633D65" w:rsidRPr="00633D65">
        <w:rPr>
          <w:rStyle w:val="s7d2086b4"/>
          <w:rFonts w:cs="Times New Roman"/>
          <w:i/>
          <w:szCs w:val="24"/>
        </w:rPr>
        <w:t xml:space="preserve"> Index.hu </w:t>
      </w:r>
      <w:proofErr w:type="spellStart"/>
      <w:r w:rsidR="00633D65" w:rsidRPr="00633D65">
        <w:rPr>
          <w:rStyle w:val="s7d2086b4"/>
          <w:rFonts w:cs="Times New Roman"/>
          <w:i/>
          <w:szCs w:val="24"/>
        </w:rPr>
        <w:t>Zrt</w:t>
      </w:r>
      <w:proofErr w:type="spellEnd"/>
      <w:r w:rsidR="00633D65" w:rsidRPr="00633D65">
        <w:rPr>
          <w:rStyle w:val="s7d2086b4"/>
          <w:rFonts w:cs="Times New Roman"/>
          <w:i/>
          <w:szCs w:val="24"/>
        </w:rPr>
        <w:t xml:space="preserve"> v. </w:t>
      </w:r>
      <w:proofErr w:type="spellStart"/>
      <w:r w:rsidR="00633D65" w:rsidRPr="00633D65">
        <w:rPr>
          <w:rStyle w:val="s7d2086b4"/>
          <w:rFonts w:cs="Times New Roman"/>
          <w:i/>
          <w:szCs w:val="24"/>
        </w:rPr>
        <w:t>Hungary</w:t>
      </w:r>
      <w:proofErr w:type="spellEnd"/>
      <w:r w:rsidR="00633D65" w:rsidRPr="00633D65">
        <w:rPr>
          <w:rStyle w:val="s7d2086b4"/>
          <w:rFonts w:cs="Times New Roman"/>
          <w:szCs w:val="24"/>
        </w:rPr>
        <w:t>”</w:t>
      </w:r>
      <w:r w:rsidR="00633D65" w:rsidRPr="00633D65">
        <w:rPr>
          <w:rFonts w:cs="Times New Roman"/>
          <w:iCs/>
          <w:szCs w:val="24"/>
        </w:rPr>
        <w:t>, iesnieguma</w:t>
      </w:r>
      <w:r w:rsidR="00633D65">
        <w:rPr>
          <w:rFonts w:eastAsia="Times New Roman" w:cs="Times New Roman"/>
          <w:i/>
          <w:iCs/>
          <w:color w:val="000000"/>
          <w:szCs w:val="24"/>
          <w:lang w:eastAsia="lv-LV"/>
        </w:rPr>
        <w:t xml:space="preserve">, </w:t>
      </w:r>
      <w:r w:rsidRPr="0050013C">
        <w:rPr>
          <w:rFonts w:eastAsia="Times New Roman" w:cs="Times New Roman"/>
          <w:i/>
          <w:iCs/>
          <w:color w:val="000000"/>
          <w:szCs w:val="24"/>
          <w:lang w:eastAsia="lv-LV"/>
        </w:rPr>
        <w:t>Nr.</w:t>
      </w:r>
      <w:hyperlink r:id="rId9" w:history="1">
        <w:r w:rsidRPr="0050013C">
          <w:rPr>
            <w:rFonts w:eastAsia="Times New Roman" w:cs="Times New Roman"/>
            <w:i/>
            <w:iCs/>
            <w:color w:val="0000FF"/>
            <w:szCs w:val="24"/>
            <w:u w:val="single"/>
            <w:lang w:eastAsia="lv-LV"/>
          </w:rPr>
          <w:t>22947/13</w:t>
        </w:r>
      </w:hyperlink>
      <w:r w:rsidRPr="0050013C">
        <w:rPr>
          <w:rFonts w:eastAsia="Times New Roman" w:cs="Times New Roman"/>
          <w:i/>
          <w:iCs/>
          <w:color w:val="000000"/>
          <w:szCs w:val="24"/>
          <w:lang w:eastAsia="lv-LV"/>
        </w:rPr>
        <w:t>, 66.punkts</w:t>
      </w:r>
      <w:r w:rsidRPr="0050013C">
        <w:rPr>
          <w:rFonts w:eastAsia="Times New Roman" w:cs="Times New Roman"/>
          <w:color w:val="000000"/>
          <w:szCs w:val="24"/>
          <w:lang w:eastAsia="lv-LV"/>
        </w:rPr>
        <w:t>);</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 vai publikāciju veicināja pašas komercsabiedrības rīcība vai prakse. Lai Konvencijas </w:t>
      </w:r>
      <w:proofErr w:type="gramStart"/>
      <w:r w:rsidRPr="0050013C">
        <w:rPr>
          <w:rFonts w:eastAsia="Times New Roman" w:cs="Times New Roman"/>
          <w:color w:val="000000"/>
          <w:szCs w:val="24"/>
          <w:lang w:eastAsia="lv-LV"/>
        </w:rPr>
        <w:t>8.pants</w:t>
      </w:r>
      <w:proofErr w:type="gramEnd"/>
      <w:r w:rsidRPr="0050013C">
        <w:rPr>
          <w:rFonts w:eastAsia="Times New Roman" w:cs="Times New Roman"/>
          <w:color w:val="000000"/>
          <w:szCs w:val="24"/>
          <w:lang w:eastAsia="lv-LV"/>
        </w:rPr>
        <w:t xml:space="preserve"> varētu tikt piemērots, personas reputācijas aizskārumam ir jāsasniedz noteikta nopietnības pakāpe. Persona nevar sūdzēties par reputācijas aizskārumu, ja reputācijas zudums ir pašas šīs personas rīcības paredzamās sekas, piemēram, krimināli sodāma pārkāpuma izdarīšana</w:t>
      </w:r>
      <w:r w:rsidR="00720C32">
        <w:rPr>
          <w:rFonts w:eastAsia="Times New Roman" w:cs="Times New Roman"/>
          <w:color w:val="000000"/>
          <w:szCs w:val="24"/>
          <w:lang w:eastAsia="lv-LV"/>
        </w:rPr>
        <w:t xml:space="preserve"> </w:t>
      </w:r>
      <w:r w:rsidRPr="0050013C">
        <w:rPr>
          <w:rFonts w:eastAsia="Times New Roman" w:cs="Times New Roman"/>
          <w:i/>
          <w:iCs/>
          <w:color w:val="000000"/>
          <w:szCs w:val="24"/>
          <w:lang w:eastAsia="lv-LV"/>
        </w:rPr>
        <w:t xml:space="preserve">(Eiropas Cilvēktiesību tiesas </w:t>
      </w:r>
      <w:proofErr w:type="gramStart"/>
      <w:r w:rsidRPr="0050013C">
        <w:rPr>
          <w:rFonts w:eastAsia="Times New Roman" w:cs="Times New Roman"/>
          <w:i/>
          <w:iCs/>
          <w:color w:val="000000"/>
          <w:szCs w:val="24"/>
          <w:lang w:eastAsia="lv-LV"/>
        </w:rPr>
        <w:t>2012.gada</w:t>
      </w:r>
      <w:proofErr w:type="gramEnd"/>
      <w:r w:rsidRPr="0050013C">
        <w:rPr>
          <w:rFonts w:eastAsia="Times New Roman" w:cs="Times New Roman"/>
          <w:i/>
          <w:iCs/>
          <w:color w:val="000000"/>
          <w:szCs w:val="24"/>
          <w:lang w:eastAsia="lv-LV"/>
        </w:rPr>
        <w:t xml:space="preserve"> 7.februāra spriedums (Lielā palāta) lietā “</w:t>
      </w:r>
      <w:proofErr w:type="spellStart"/>
      <w:r w:rsidRPr="0050013C">
        <w:rPr>
          <w:rFonts w:eastAsia="Times New Roman" w:cs="Times New Roman"/>
          <w:i/>
          <w:iCs/>
          <w:color w:val="000000"/>
          <w:szCs w:val="24"/>
          <w:lang w:eastAsia="lv-LV"/>
        </w:rPr>
        <w:t>Axel</w:t>
      </w:r>
      <w:proofErr w:type="spellEnd"/>
      <w:r w:rsidRPr="0050013C">
        <w:rPr>
          <w:rFonts w:eastAsia="Times New Roman" w:cs="Times New Roman"/>
          <w:i/>
          <w:iCs/>
          <w:color w:val="000000"/>
          <w:szCs w:val="24"/>
          <w:lang w:eastAsia="lv-LV"/>
        </w:rPr>
        <w:t xml:space="preserve"> Springer AG v.</w:t>
      </w:r>
      <w:r w:rsidR="00720C32">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Germany</w:t>
      </w:r>
      <w:proofErr w:type="spellEnd"/>
      <w:r w:rsidRPr="0050013C">
        <w:rPr>
          <w:rFonts w:eastAsia="Times New Roman" w:cs="Times New Roman"/>
          <w:i/>
          <w:iCs/>
          <w:color w:val="000000"/>
          <w:szCs w:val="24"/>
          <w:lang w:eastAsia="lv-LV"/>
        </w:rPr>
        <w:t>”, iesnieguma Nr.</w:t>
      </w:r>
      <w:hyperlink r:id="rId10" w:history="1">
        <w:r w:rsidRPr="0050013C">
          <w:rPr>
            <w:rFonts w:eastAsia="Times New Roman" w:cs="Times New Roman"/>
            <w:i/>
            <w:iCs/>
            <w:color w:val="0000FF"/>
            <w:szCs w:val="24"/>
            <w:u w:val="single"/>
            <w:lang w:eastAsia="lv-LV"/>
          </w:rPr>
          <w:t>39954/08</w:t>
        </w:r>
      </w:hyperlink>
      <w:r w:rsidRPr="0050013C">
        <w:rPr>
          <w:rFonts w:eastAsia="Times New Roman" w:cs="Times New Roman"/>
          <w:i/>
          <w:iCs/>
          <w:color w:val="000000"/>
          <w:szCs w:val="24"/>
          <w:lang w:eastAsia="lv-LV"/>
        </w:rPr>
        <w:t>, 83.punkts;</w:t>
      </w:r>
      <w:r w:rsidR="00720C32">
        <w:rPr>
          <w:rFonts w:eastAsia="Times New Roman" w:cs="Times New Roman"/>
          <w:i/>
          <w:iCs/>
          <w:color w:val="000000"/>
          <w:szCs w:val="24"/>
          <w:lang w:eastAsia="lv-LV"/>
        </w:rPr>
        <w:t xml:space="preserve"> </w:t>
      </w:r>
      <w:proofErr w:type="gramStart"/>
      <w:r w:rsidRPr="0050013C">
        <w:rPr>
          <w:rFonts w:eastAsia="Times New Roman" w:cs="Times New Roman"/>
          <w:i/>
          <w:iCs/>
          <w:color w:val="000000"/>
          <w:szCs w:val="24"/>
          <w:lang w:eastAsia="lv-LV"/>
        </w:rPr>
        <w:t>2017.gada</w:t>
      </w:r>
      <w:proofErr w:type="gramEnd"/>
      <w:r w:rsidRPr="0050013C">
        <w:rPr>
          <w:rFonts w:eastAsia="Times New Roman" w:cs="Times New Roman"/>
          <w:i/>
          <w:iCs/>
          <w:color w:val="000000"/>
          <w:szCs w:val="24"/>
          <w:lang w:eastAsia="lv-LV"/>
        </w:rPr>
        <w:t xml:space="preserve"> 27.jūnija spriedums (Lielā palāta) lietā “</w:t>
      </w:r>
      <w:proofErr w:type="spellStart"/>
      <w:r w:rsidRPr="0050013C">
        <w:rPr>
          <w:rFonts w:eastAsia="Times New Roman" w:cs="Times New Roman"/>
          <w:i/>
          <w:iCs/>
          <w:color w:val="000000"/>
          <w:szCs w:val="24"/>
          <w:lang w:eastAsia="lv-LV"/>
        </w:rPr>
        <w:t>Medžlis</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Islamske</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Zajednice</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Brčko</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and</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Others</w:t>
      </w:r>
      <w:proofErr w:type="spellEnd"/>
      <w:r w:rsidRPr="0050013C">
        <w:rPr>
          <w:rFonts w:eastAsia="Times New Roman" w:cs="Times New Roman"/>
          <w:i/>
          <w:iCs/>
          <w:color w:val="000000"/>
          <w:szCs w:val="24"/>
          <w:lang w:eastAsia="lv-LV"/>
        </w:rPr>
        <w:t xml:space="preserve"> v. </w:t>
      </w:r>
      <w:proofErr w:type="spellStart"/>
      <w:r w:rsidRPr="0050013C">
        <w:rPr>
          <w:rFonts w:eastAsia="Times New Roman" w:cs="Times New Roman"/>
          <w:i/>
          <w:iCs/>
          <w:color w:val="000000"/>
          <w:szCs w:val="24"/>
          <w:lang w:eastAsia="lv-LV"/>
        </w:rPr>
        <w:t>Bosnia</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and</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Herzegovina</w:t>
      </w:r>
      <w:proofErr w:type="spellEnd"/>
      <w:r w:rsidRPr="0050013C">
        <w:rPr>
          <w:rFonts w:eastAsia="Times New Roman" w:cs="Times New Roman"/>
          <w:i/>
          <w:iCs/>
          <w:color w:val="000000"/>
          <w:szCs w:val="24"/>
          <w:lang w:eastAsia="lv-LV"/>
        </w:rPr>
        <w:t>”, iesnieguma Nr.</w:t>
      </w:r>
      <w:hyperlink r:id="rId11" w:history="1">
        <w:r w:rsidRPr="0050013C">
          <w:rPr>
            <w:rFonts w:eastAsia="Times New Roman" w:cs="Times New Roman"/>
            <w:i/>
            <w:iCs/>
            <w:color w:val="0000FF"/>
            <w:szCs w:val="24"/>
            <w:u w:val="single"/>
            <w:lang w:eastAsia="lv-LV"/>
          </w:rPr>
          <w:t>17224/11</w:t>
        </w:r>
      </w:hyperlink>
      <w:r w:rsidRPr="0050013C">
        <w:rPr>
          <w:rFonts w:eastAsia="Times New Roman" w:cs="Times New Roman"/>
          <w:i/>
          <w:iCs/>
          <w:color w:val="000000"/>
          <w:szCs w:val="24"/>
          <w:lang w:eastAsia="lv-LV"/>
        </w:rPr>
        <w:t>, 76.punkts</w:t>
      </w:r>
      <w:r w:rsidRPr="0050013C">
        <w:rPr>
          <w:rFonts w:eastAsia="Times New Roman" w:cs="Times New Roman"/>
          <w:color w:val="000000"/>
          <w:szCs w:val="24"/>
          <w:lang w:eastAsia="lv-LV"/>
        </w:rPr>
        <w:t>);</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vai publikācija ir par sabiedrībai aktuālu jautājumu, vai arī tās mērķis ir kritizēt uzņēmuma produktus. Ja publikācijas mērķis ir vērst uzmanību uz trūkumiem uzņēmuma darbībā, kas potenciāli rada kaitējumu sabiedrības interesēm, nevis lasītāju acīs nomelnot uzņēmuma ražotos produktus, preses pienākums izplatīt informāciju par visiem sabiedrību interesējošiem jautājumiem var tikt novērtēts kā nozīmīgāks nekā uzņēmuma reputācijas aizsardzību (</w:t>
      </w:r>
      <w:r w:rsidRPr="0050013C">
        <w:rPr>
          <w:rFonts w:eastAsia="Times New Roman" w:cs="Times New Roman"/>
          <w:i/>
          <w:iCs/>
          <w:color w:val="000000"/>
          <w:szCs w:val="24"/>
          <w:lang w:eastAsia="lv-LV"/>
        </w:rPr>
        <w:t>Eiropas Cilvēktiesību tiesas</w:t>
      </w:r>
      <w:r w:rsidR="00720C32">
        <w:rPr>
          <w:rFonts w:eastAsia="Times New Roman" w:cs="Times New Roman"/>
          <w:color w:val="000000"/>
          <w:szCs w:val="24"/>
          <w:lang w:eastAsia="lv-LV"/>
        </w:rPr>
        <w:t xml:space="preserve"> </w:t>
      </w:r>
      <w:proofErr w:type="gramStart"/>
      <w:r w:rsidRPr="0050013C">
        <w:rPr>
          <w:rFonts w:eastAsia="Times New Roman" w:cs="Times New Roman"/>
          <w:i/>
          <w:iCs/>
          <w:color w:val="000000"/>
          <w:szCs w:val="24"/>
          <w:lang w:eastAsia="lv-LV"/>
        </w:rPr>
        <w:t>2011.gada</w:t>
      </w:r>
      <w:proofErr w:type="gramEnd"/>
      <w:r w:rsidRPr="0050013C">
        <w:rPr>
          <w:rFonts w:eastAsia="Times New Roman" w:cs="Times New Roman"/>
          <w:i/>
          <w:iCs/>
          <w:color w:val="000000"/>
          <w:szCs w:val="24"/>
          <w:lang w:eastAsia="lv-LV"/>
        </w:rPr>
        <w:t xml:space="preserve"> 19.jūlija spriedums lietā “</w:t>
      </w:r>
      <w:proofErr w:type="spellStart"/>
      <w:r w:rsidRPr="0050013C">
        <w:rPr>
          <w:rFonts w:eastAsia="Times New Roman" w:cs="Times New Roman"/>
          <w:i/>
          <w:iCs/>
          <w:color w:val="000000"/>
          <w:szCs w:val="24"/>
          <w:lang w:eastAsia="lv-LV"/>
        </w:rPr>
        <w:t>Uj</w:t>
      </w:r>
      <w:proofErr w:type="spellEnd"/>
      <w:r w:rsidRPr="0050013C">
        <w:rPr>
          <w:rFonts w:eastAsia="Times New Roman" w:cs="Times New Roman"/>
          <w:i/>
          <w:iCs/>
          <w:color w:val="000000"/>
          <w:szCs w:val="24"/>
          <w:lang w:eastAsia="lv-LV"/>
        </w:rPr>
        <w:t xml:space="preserve"> v. </w:t>
      </w:r>
      <w:proofErr w:type="spellStart"/>
      <w:r w:rsidRPr="0050013C">
        <w:rPr>
          <w:rFonts w:eastAsia="Times New Roman" w:cs="Times New Roman"/>
          <w:i/>
          <w:iCs/>
          <w:color w:val="000000"/>
          <w:szCs w:val="24"/>
          <w:lang w:eastAsia="lv-LV"/>
        </w:rPr>
        <w:t>Hungary</w:t>
      </w:r>
      <w:proofErr w:type="spellEnd"/>
      <w:r w:rsidRPr="0050013C">
        <w:rPr>
          <w:rFonts w:eastAsia="Times New Roman" w:cs="Times New Roman"/>
          <w:i/>
          <w:iCs/>
          <w:color w:val="000000"/>
          <w:szCs w:val="24"/>
          <w:lang w:eastAsia="lv-LV"/>
        </w:rPr>
        <w:t>”, iesnieguma Nr.</w:t>
      </w:r>
      <w:hyperlink r:id="rId12" w:history="1">
        <w:r w:rsidRPr="0050013C">
          <w:rPr>
            <w:rFonts w:eastAsia="Times New Roman" w:cs="Times New Roman"/>
            <w:i/>
            <w:iCs/>
            <w:color w:val="0000FF"/>
            <w:szCs w:val="24"/>
            <w:u w:val="single"/>
            <w:lang w:eastAsia="lv-LV"/>
          </w:rPr>
          <w:t>23954/10</w:t>
        </w:r>
      </w:hyperlink>
      <w:r w:rsidRPr="0050013C">
        <w:rPr>
          <w:rFonts w:eastAsia="Times New Roman" w:cs="Times New Roman"/>
          <w:i/>
          <w:iCs/>
          <w:color w:val="000000"/>
          <w:szCs w:val="24"/>
          <w:lang w:eastAsia="lv-LV"/>
        </w:rPr>
        <w:t>, 23.–24.punkts</w:t>
      </w:r>
      <w:r w:rsidRPr="0050013C">
        <w:rPr>
          <w:rFonts w:eastAsia="Times New Roman" w:cs="Times New Roman"/>
          <w:color w:val="000000"/>
          <w:szCs w:val="24"/>
          <w:lang w:eastAsia="lv-LV"/>
        </w:rPr>
        <w:t>). Kritikas pieļaujamība var izrietēt arī no tā, ka komercsabiedrības pakļauj savu rīcību rūpīgai pārbaudei no konkurentu, patērētāju un specializētās preses puses. Lai īstenotu šo uzdevumu, specializētajai presei ir jābūt iespējai izpaust faktus, kas var interesēt lasītājus, un tādējādi sniegt ieguldījumu uzņēmējdarbības atvērtībā</w:t>
      </w:r>
      <w:r w:rsidR="00720C32">
        <w:rPr>
          <w:rFonts w:eastAsia="Times New Roman" w:cs="Times New Roman"/>
          <w:color w:val="000000"/>
          <w:szCs w:val="24"/>
          <w:lang w:eastAsia="lv-LV"/>
        </w:rPr>
        <w:t xml:space="preserve"> </w:t>
      </w:r>
      <w:r w:rsidRPr="0050013C">
        <w:rPr>
          <w:rFonts w:eastAsia="Times New Roman" w:cs="Times New Roman"/>
          <w:i/>
          <w:iCs/>
          <w:color w:val="000000"/>
          <w:szCs w:val="24"/>
          <w:lang w:eastAsia="lv-LV"/>
        </w:rPr>
        <w:t>(Eiropas Cilvēktiesību tiesas</w:t>
      </w:r>
      <w:r w:rsidR="00720C32">
        <w:rPr>
          <w:rFonts w:eastAsia="Times New Roman" w:cs="Times New Roman"/>
          <w:color w:val="000000"/>
          <w:szCs w:val="24"/>
          <w:lang w:eastAsia="lv-LV"/>
        </w:rPr>
        <w:t xml:space="preserve"> </w:t>
      </w:r>
      <w:r w:rsidRPr="0050013C">
        <w:rPr>
          <w:rFonts w:eastAsia="Times New Roman" w:cs="Times New Roman"/>
          <w:i/>
          <w:iCs/>
          <w:color w:val="000000"/>
          <w:szCs w:val="24"/>
          <w:lang w:eastAsia="lv-LV"/>
        </w:rPr>
        <w:t>1989.gada 20.novembra sprieduma lietā “</w:t>
      </w:r>
      <w:proofErr w:type="spellStart"/>
      <w:r w:rsidRPr="0050013C">
        <w:rPr>
          <w:rFonts w:eastAsia="Times New Roman" w:cs="Times New Roman"/>
          <w:i/>
          <w:iCs/>
          <w:color w:val="000000"/>
          <w:szCs w:val="24"/>
          <w:lang w:eastAsia="lv-LV"/>
        </w:rPr>
        <w:t>markt</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intern</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Verlag</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GmbH</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and</w:t>
      </w:r>
      <w:proofErr w:type="spellEnd"/>
      <w:r w:rsidRPr="0050013C">
        <w:rPr>
          <w:rFonts w:eastAsia="Times New Roman" w:cs="Times New Roman"/>
          <w:i/>
          <w:iCs/>
          <w:color w:val="000000"/>
          <w:szCs w:val="24"/>
          <w:lang w:eastAsia="lv-LV"/>
        </w:rPr>
        <w:t xml:space="preserve"> Klaus </w:t>
      </w:r>
      <w:proofErr w:type="spellStart"/>
      <w:r w:rsidRPr="0050013C">
        <w:rPr>
          <w:rFonts w:eastAsia="Times New Roman" w:cs="Times New Roman"/>
          <w:i/>
          <w:iCs/>
          <w:color w:val="000000"/>
          <w:szCs w:val="24"/>
          <w:lang w:eastAsia="lv-LV"/>
        </w:rPr>
        <w:t>Beermann</w:t>
      </w:r>
      <w:proofErr w:type="spellEnd"/>
      <w:r w:rsidRPr="0050013C">
        <w:rPr>
          <w:rFonts w:eastAsia="Times New Roman" w:cs="Times New Roman"/>
          <w:i/>
          <w:iCs/>
          <w:color w:val="000000"/>
          <w:szCs w:val="24"/>
          <w:lang w:eastAsia="lv-LV"/>
        </w:rPr>
        <w:t xml:space="preserve"> v. </w:t>
      </w:r>
      <w:proofErr w:type="spellStart"/>
      <w:r w:rsidRPr="0050013C">
        <w:rPr>
          <w:rFonts w:eastAsia="Times New Roman" w:cs="Times New Roman"/>
          <w:i/>
          <w:iCs/>
          <w:color w:val="000000"/>
          <w:szCs w:val="24"/>
          <w:lang w:eastAsia="lv-LV"/>
        </w:rPr>
        <w:t>Germany</w:t>
      </w:r>
      <w:proofErr w:type="spellEnd"/>
      <w:r w:rsidRPr="0050013C">
        <w:rPr>
          <w:rFonts w:eastAsia="Times New Roman" w:cs="Times New Roman"/>
          <w:i/>
          <w:iCs/>
          <w:color w:val="000000"/>
          <w:szCs w:val="24"/>
          <w:lang w:eastAsia="lv-LV"/>
        </w:rPr>
        <w:t>”, iesnieguma Nr.</w:t>
      </w:r>
      <w:hyperlink r:id="rId13" w:history="1">
        <w:r w:rsidRPr="0050013C">
          <w:rPr>
            <w:rFonts w:eastAsia="Times New Roman" w:cs="Times New Roman"/>
            <w:i/>
            <w:iCs/>
            <w:color w:val="0000FF"/>
            <w:szCs w:val="24"/>
            <w:u w:val="single"/>
            <w:lang w:eastAsia="lv-LV"/>
          </w:rPr>
          <w:t>10572/83</w:t>
        </w:r>
      </w:hyperlink>
      <w:r w:rsidRPr="0050013C">
        <w:rPr>
          <w:rFonts w:eastAsia="Times New Roman" w:cs="Times New Roman"/>
          <w:i/>
          <w:iCs/>
          <w:color w:val="000000"/>
          <w:szCs w:val="24"/>
          <w:lang w:eastAsia="lv-LV"/>
        </w:rPr>
        <w:t>, 35.punkts</w:t>
      </w:r>
      <w:r w:rsidRPr="0050013C">
        <w:rPr>
          <w:rFonts w:eastAsia="Times New Roman" w:cs="Times New Roman"/>
          <w:color w:val="000000"/>
          <w:szCs w:val="24"/>
          <w:lang w:eastAsia="lv-LV"/>
        </w:rPr>
        <w:t>). Vienlaikus jāņem vērā, ka papildus publiskajām interesēm uz atklātām diskusijām par uzņēmējdarbības praksi, pastāv konkurējoša interese aizsargāt komercsabiedrību komerciālo veiksmi un dzīvotspēju par labu akcionāriem un darbiniekiem, kā arī plašāka ekonomiskā labuma interesēs (</w:t>
      </w:r>
      <w:r w:rsidRPr="0050013C">
        <w:rPr>
          <w:rFonts w:eastAsia="Times New Roman" w:cs="Times New Roman"/>
          <w:i/>
          <w:iCs/>
          <w:color w:val="000000"/>
          <w:szCs w:val="24"/>
          <w:lang w:eastAsia="lv-LV"/>
        </w:rPr>
        <w:t>Eiropas Cilvēktiesību tiesas</w:t>
      </w:r>
      <w:r w:rsidR="00720C32">
        <w:rPr>
          <w:rFonts w:eastAsia="Times New Roman" w:cs="Times New Roman"/>
          <w:color w:val="000000"/>
          <w:szCs w:val="24"/>
          <w:lang w:eastAsia="lv-LV"/>
        </w:rPr>
        <w:t xml:space="preserve"> </w:t>
      </w:r>
      <w:r w:rsidRPr="0050013C">
        <w:rPr>
          <w:rFonts w:eastAsia="Times New Roman" w:cs="Times New Roman"/>
          <w:i/>
          <w:iCs/>
          <w:color w:val="000000"/>
          <w:szCs w:val="24"/>
          <w:lang w:eastAsia="lv-LV"/>
        </w:rPr>
        <w:t>2005.gada 15.februāra spriedums lietā “</w:t>
      </w:r>
      <w:proofErr w:type="spellStart"/>
      <w:r w:rsidRPr="0050013C">
        <w:rPr>
          <w:rFonts w:eastAsia="Times New Roman" w:cs="Times New Roman"/>
          <w:i/>
          <w:iCs/>
          <w:color w:val="000000"/>
          <w:szCs w:val="24"/>
          <w:lang w:eastAsia="lv-LV"/>
        </w:rPr>
        <w:t>Steel</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and</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Morris</w:t>
      </w:r>
      <w:proofErr w:type="spellEnd"/>
      <w:r w:rsidRPr="0050013C">
        <w:rPr>
          <w:rFonts w:eastAsia="Times New Roman" w:cs="Times New Roman"/>
          <w:i/>
          <w:iCs/>
          <w:color w:val="000000"/>
          <w:szCs w:val="24"/>
          <w:lang w:eastAsia="lv-LV"/>
        </w:rPr>
        <w:t xml:space="preserve"> v. </w:t>
      </w:r>
      <w:proofErr w:type="spellStart"/>
      <w:r w:rsidRPr="0050013C">
        <w:rPr>
          <w:rFonts w:eastAsia="Times New Roman" w:cs="Times New Roman"/>
          <w:i/>
          <w:iCs/>
          <w:color w:val="000000"/>
          <w:szCs w:val="24"/>
          <w:lang w:eastAsia="lv-LV"/>
        </w:rPr>
        <w:t>the</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United</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Kingdom</w:t>
      </w:r>
      <w:proofErr w:type="spellEnd"/>
      <w:r w:rsidRPr="0050013C">
        <w:rPr>
          <w:rFonts w:eastAsia="Times New Roman" w:cs="Times New Roman"/>
          <w:i/>
          <w:iCs/>
          <w:color w:val="000000"/>
          <w:szCs w:val="24"/>
          <w:lang w:eastAsia="lv-LV"/>
        </w:rPr>
        <w:t>”, iesnieguma Nr.</w:t>
      </w:r>
      <w:hyperlink r:id="rId14" w:history="1">
        <w:r w:rsidRPr="0050013C">
          <w:rPr>
            <w:rFonts w:eastAsia="Times New Roman" w:cs="Times New Roman"/>
            <w:i/>
            <w:iCs/>
            <w:color w:val="0000FF"/>
            <w:szCs w:val="24"/>
            <w:u w:val="single"/>
            <w:lang w:eastAsia="lv-LV"/>
          </w:rPr>
          <w:t>68416/01</w:t>
        </w:r>
      </w:hyperlink>
      <w:r w:rsidRPr="0050013C">
        <w:rPr>
          <w:rFonts w:eastAsia="Times New Roman" w:cs="Times New Roman"/>
          <w:i/>
          <w:iCs/>
          <w:color w:val="000000"/>
          <w:szCs w:val="24"/>
          <w:lang w:eastAsia="lv-LV"/>
        </w:rPr>
        <w:t>, 94.punkts</w:t>
      </w:r>
      <w:r w:rsidRPr="0050013C">
        <w:rPr>
          <w:rFonts w:eastAsia="Times New Roman" w:cs="Times New Roman"/>
          <w:color w:val="000000"/>
          <w:szCs w:val="24"/>
          <w:lang w:eastAsia="lv-LV"/>
        </w:rPr>
        <w:t>). Tāpat, publiskojot patiesas ziņas par uzņēmumu, ir jārespektē, piemēram, konfidenciālas informācijas aizsardzība. Publikācija nedrīkstētu no atsevišķa starpgadījuma veidot kļūdainu priekšstatu par vispārējo praksi (</w:t>
      </w:r>
      <w:r w:rsidRPr="0050013C">
        <w:rPr>
          <w:rFonts w:eastAsia="Times New Roman" w:cs="Times New Roman"/>
          <w:i/>
          <w:iCs/>
          <w:color w:val="000000"/>
          <w:szCs w:val="24"/>
          <w:lang w:eastAsia="lv-LV"/>
        </w:rPr>
        <w:t>Eiropas Cilvēktiesību tiesas 1989.gada 20.novembra sprieduma lietā “</w:t>
      </w:r>
      <w:proofErr w:type="spellStart"/>
      <w:r w:rsidRPr="0050013C">
        <w:rPr>
          <w:rFonts w:eastAsia="Times New Roman" w:cs="Times New Roman"/>
          <w:i/>
          <w:iCs/>
          <w:color w:val="000000"/>
          <w:szCs w:val="24"/>
          <w:lang w:eastAsia="lv-LV"/>
        </w:rPr>
        <w:t>markt</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intern</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Verlag</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GmbH</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and</w:t>
      </w:r>
      <w:proofErr w:type="spellEnd"/>
      <w:r w:rsidRPr="0050013C">
        <w:rPr>
          <w:rFonts w:eastAsia="Times New Roman" w:cs="Times New Roman"/>
          <w:i/>
          <w:iCs/>
          <w:color w:val="000000"/>
          <w:szCs w:val="24"/>
          <w:lang w:eastAsia="lv-LV"/>
        </w:rPr>
        <w:t xml:space="preserve"> Klaus </w:t>
      </w:r>
      <w:proofErr w:type="spellStart"/>
      <w:r w:rsidRPr="0050013C">
        <w:rPr>
          <w:rFonts w:eastAsia="Times New Roman" w:cs="Times New Roman"/>
          <w:i/>
          <w:iCs/>
          <w:color w:val="000000"/>
          <w:szCs w:val="24"/>
          <w:lang w:eastAsia="lv-LV"/>
        </w:rPr>
        <w:t>Beermann</w:t>
      </w:r>
      <w:proofErr w:type="spellEnd"/>
      <w:r w:rsidRPr="0050013C">
        <w:rPr>
          <w:rFonts w:eastAsia="Times New Roman" w:cs="Times New Roman"/>
          <w:i/>
          <w:iCs/>
          <w:color w:val="000000"/>
          <w:szCs w:val="24"/>
          <w:lang w:eastAsia="lv-LV"/>
        </w:rPr>
        <w:t xml:space="preserve"> v. </w:t>
      </w:r>
      <w:proofErr w:type="spellStart"/>
      <w:r w:rsidRPr="0050013C">
        <w:rPr>
          <w:rFonts w:eastAsia="Times New Roman" w:cs="Times New Roman"/>
          <w:i/>
          <w:iCs/>
          <w:color w:val="000000"/>
          <w:szCs w:val="24"/>
          <w:lang w:eastAsia="lv-LV"/>
        </w:rPr>
        <w:t>Germany</w:t>
      </w:r>
      <w:proofErr w:type="spellEnd"/>
      <w:r w:rsidRPr="0050013C">
        <w:rPr>
          <w:rFonts w:eastAsia="Times New Roman" w:cs="Times New Roman"/>
          <w:i/>
          <w:iCs/>
          <w:color w:val="000000"/>
          <w:szCs w:val="24"/>
          <w:lang w:eastAsia="lv-LV"/>
        </w:rPr>
        <w:t>”, iesnieguma Nr.</w:t>
      </w:r>
      <w:hyperlink r:id="rId15" w:history="1">
        <w:r w:rsidRPr="0050013C">
          <w:rPr>
            <w:rFonts w:eastAsia="Times New Roman" w:cs="Times New Roman"/>
            <w:i/>
            <w:iCs/>
            <w:color w:val="0000FF"/>
            <w:szCs w:val="24"/>
            <w:u w:val="single"/>
            <w:lang w:eastAsia="lv-LV"/>
          </w:rPr>
          <w:t>10572/83</w:t>
        </w:r>
      </w:hyperlink>
      <w:r w:rsidRPr="0050013C">
        <w:rPr>
          <w:rFonts w:eastAsia="Times New Roman" w:cs="Times New Roman"/>
          <w:i/>
          <w:iCs/>
          <w:color w:val="000000"/>
          <w:szCs w:val="24"/>
          <w:lang w:eastAsia="lv-LV"/>
        </w:rPr>
        <w:t>, 35.punkts</w:t>
      </w:r>
      <w:r w:rsidRPr="0050013C">
        <w:rPr>
          <w:rFonts w:eastAsia="Times New Roman" w:cs="Times New Roman"/>
          <w:color w:val="000000"/>
          <w:szCs w:val="24"/>
          <w:lang w:eastAsia="lv-LV"/>
        </w:rPr>
        <w:t>);</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i/>
          <w:iCs/>
          <w:color w:val="000000"/>
          <w:szCs w:val="24"/>
          <w:lang w:eastAsia="lv-LV"/>
        </w:rPr>
        <w:lastRenderedPageBreak/>
        <w:t>-</w:t>
      </w:r>
      <w:r w:rsidR="00720C32">
        <w:rPr>
          <w:rFonts w:eastAsia="Times New Roman" w:cs="Times New Roman"/>
          <w:iCs/>
          <w:color w:val="000000"/>
          <w:szCs w:val="24"/>
          <w:lang w:eastAsia="lv-LV"/>
        </w:rPr>
        <w:t xml:space="preserve"> </w:t>
      </w:r>
      <w:r w:rsidRPr="0050013C">
        <w:rPr>
          <w:rFonts w:eastAsia="Times New Roman" w:cs="Times New Roman"/>
          <w:color w:val="000000"/>
          <w:szCs w:val="24"/>
          <w:lang w:eastAsia="lv-LV"/>
        </w:rPr>
        <w:t>vai publikācijas avoti ir ticami. Publikācijas autoram vai izdevējam var būt uzlikts pienākums pierādīt, ka par komersantu publicētās reputāciju aizskarošās ziņas ir patiesas</w:t>
      </w:r>
      <w:r w:rsidR="00720C32">
        <w:rPr>
          <w:rFonts w:eastAsia="Times New Roman" w:cs="Times New Roman"/>
          <w:i/>
          <w:iCs/>
          <w:color w:val="000000"/>
          <w:szCs w:val="24"/>
          <w:lang w:eastAsia="lv-LV"/>
        </w:rPr>
        <w:t xml:space="preserve"> </w:t>
      </w:r>
      <w:r w:rsidRPr="0050013C">
        <w:rPr>
          <w:rFonts w:eastAsia="Times New Roman" w:cs="Times New Roman"/>
          <w:i/>
          <w:iCs/>
          <w:color w:val="000000"/>
          <w:szCs w:val="24"/>
          <w:lang w:eastAsia="lv-LV"/>
        </w:rPr>
        <w:t xml:space="preserve">(Eiropas Cilvēktiesību tiesas </w:t>
      </w:r>
      <w:proofErr w:type="gramStart"/>
      <w:r w:rsidRPr="0050013C">
        <w:rPr>
          <w:rFonts w:eastAsia="Times New Roman" w:cs="Times New Roman"/>
          <w:i/>
          <w:iCs/>
          <w:color w:val="000000"/>
          <w:szCs w:val="24"/>
          <w:lang w:eastAsia="lv-LV"/>
        </w:rPr>
        <w:t>2005.gada</w:t>
      </w:r>
      <w:proofErr w:type="gramEnd"/>
      <w:r w:rsidRPr="0050013C">
        <w:rPr>
          <w:rFonts w:eastAsia="Times New Roman" w:cs="Times New Roman"/>
          <w:i/>
          <w:iCs/>
          <w:color w:val="000000"/>
          <w:szCs w:val="24"/>
          <w:lang w:eastAsia="lv-LV"/>
        </w:rPr>
        <w:t xml:space="preserve"> 15.februāra spriedums lietā “</w:t>
      </w:r>
      <w:proofErr w:type="spellStart"/>
      <w:r w:rsidRPr="0050013C">
        <w:rPr>
          <w:rFonts w:eastAsia="Times New Roman" w:cs="Times New Roman"/>
          <w:i/>
          <w:iCs/>
          <w:color w:val="000000"/>
          <w:szCs w:val="24"/>
          <w:lang w:eastAsia="lv-LV"/>
        </w:rPr>
        <w:t>Steel</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and</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Morris</w:t>
      </w:r>
      <w:proofErr w:type="spellEnd"/>
      <w:r w:rsidRPr="0050013C">
        <w:rPr>
          <w:rFonts w:eastAsia="Times New Roman" w:cs="Times New Roman"/>
          <w:i/>
          <w:iCs/>
          <w:color w:val="000000"/>
          <w:szCs w:val="24"/>
          <w:lang w:eastAsia="lv-LV"/>
        </w:rPr>
        <w:t xml:space="preserve"> v. </w:t>
      </w:r>
      <w:proofErr w:type="spellStart"/>
      <w:r w:rsidRPr="0050013C">
        <w:rPr>
          <w:rFonts w:eastAsia="Times New Roman" w:cs="Times New Roman"/>
          <w:i/>
          <w:iCs/>
          <w:color w:val="000000"/>
          <w:szCs w:val="24"/>
          <w:lang w:eastAsia="lv-LV"/>
        </w:rPr>
        <w:t>the</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United</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Kingdom</w:t>
      </w:r>
      <w:proofErr w:type="spellEnd"/>
      <w:r w:rsidRPr="0050013C">
        <w:rPr>
          <w:rFonts w:eastAsia="Times New Roman" w:cs="Times New Roman"/>
          <w:i/>
          <w:iCs/>
          <w:color w:val="000000"/>
          <w:szCs w:val="24"/>
          <w:lang w:eastAsia="lv-LV"/>
        </w:rPr>
        <w:t>”, iesnieguma Nr.</w:t>
      </w:r>
      <w:hyperlink r:id="rId16" w:history="1">
        <w:r w:rsidRPr="0050013C">
          <w:rPr>
            <w:rFonts w:eastAsia="Times New Roman" w:cs="Times New Roman"/>
            <w:i/>
            <w:iCs/>
            <w:color w:val="0000FF"/>
            <w:szCs w:val="24"/>
            <w:u w:val="single"/>
            <w:lang w:eastAsia="lv-LV"/>
          </w:rPr>
          <w:t>68416/01</w:t>
        </w:r>
      </w:hyperlink>
      <w:r w:rsidRPr="0050013C">
        <w:rPr>
          <w:rFonts w:eastAsia="Times New Roman" w:cs="Times New Roman"/>
          <w:i/>
          <w:iCs/>
          <w:color w:val="000000"/>
          <w:szCs w:val="24"/>
          <w:lang w:eastAsia="lv-LV"/>
        </w:rPr>
        <w:t>, 94.punkts).</w:t>
      </w:r>
      <w:r w:rsidR="00720C32">
        <w:rPr>
          <w:rFonts w:eastAsia="Times New Roman" w:cs="Times New Roman"/>
          <w:i/>
          <w:iCs/>
          <w:color w:val="000000"/>
          <w:szCs w:val="24"/>
          <w:lang w:eastAsia="lv-LV"/>
        </w:rPr>
        <w:t xml:space="preserve"> </w:t>
      </w:r>
      <w:r w:rsidRPr="0050013C">
        <w:rPr>
          <w:rFonts w:eastAsia="Times New Roman" w:cs="Times New Roman"/>
          <w:color w:val="000000"/>
          <w:szCs w:val="24"/>
          <w:lang w:eastAsia="lv-LV"/>
        </w:rPr>
        <w:t>Ir nepieciešams īpašs pamatojums, lai laikrakstu varētu atbrīvot no pienākuma pārbaudīt, vai privātpersonas aizskaroši ir patiesi. Tas vai šāds pamatojums pastāv, jo īpaši ir atkarīgs no neslavas celšanas veida un pakāpes un no tā, cik lielā mērā laikraksts varēja pamatoti uzskatīt tā informācijas avotus par uzticamiem (</w:t>
      </w:r>
      <w:r w:rsidRPr="0050013C">
        <w:rPr>
          <w:rFonts w:eastAsia="Times New Roman" w:cs="Times New Roman"/>
          <w:i/>
          <w:iCs/>
          <w:color w:val="000000"/>
          <w:szCs w:val="24"/>
          <w:lang w:eastAsia="lv-LV"/>
        </w:rPr>
        <w:t>Eiropas Cilvēktiesību tiesas</w:t>
      </w:r>
      <w:r w:rsidR="00720C32">
        <w:rPr>
          <w:rFonts w:eastAsia="Times New Roman" w:cs="Times New Roman"/>
          <w:color w:val="000000"/>
          <w:szCs w:val="24"/>
          <w:lang w:eastAsia="lv-LV"/>
        </w:rPr>
        <w:t xml:space="preserve"> </w:t>
      </w:r>
      <w:proofErr w:type="gramStart"/>
      <w:r w:rsidRPr="0050013C">
        <w:rPr>
          <w:rFonts w:eastAsia="Times New Roman" w:cs="Times New Roman"/>
          <w:i/>
          <w:iCs/>
          <w:color w:val="000000"/>
          <w:szCs w:val="24"/>
          <w:lang w:eastAsia="lv-LV"/>
        </w:rPr>
        <w:t>2002.gada</w:t>
      </w:r>
      <w:proofErr w:type="gramEnd"/>
      <w:r w:rsidRPr="0050013C">
        <w:rPr>
          <w:rFonts w:eastAsia="Times New Roman" w:cs="Times New Roman"/>
          <w:i/>
          <w:iCs/>
          <w:color w:val="000000"/>
          <w:szCs w:val="24"/>
          <w:lang w:eastAsia="lv-LV"/>
        </w:rPr>
        <w:t xml:space="preserve"> 7.maija spriedumā lietā “</w:t>
      </w:r>
      <w:proofErr w:type="spellStart"/>
      <w:r w:rsidRPr="0050013C">
        <w:rPr>
          <w:rFonts w:eastAsia="Times New Roman" w:cs="Times New Roman"/>
          <w:i/>
          <w:iCs/>
          <w:color w:val="000000"/>
          <w:szCs w:val="24"/>
          <w:lang w:eastAsia="lv-LV"/>
        </w:rPr>
        <w:t>McVicar</w:t>
      </w:r>
      <w:proofErr w:type="spellEnd"/>
      <w:r w:rsidRPr="0050013C">
        <w:rPr>
          <w:rFonts w:eastAsia="Times New Roman" w:cs="Times New Roman"/>
          <w:i/>
          <w:iCs/>
          <w:color w:val="000000"/>
          <w:szCs w:val="24"/>
          <w:lang w:eastAsia="lv-LV"/>
        </w:rPr>
        <w:t xml:space="preserve"> v. </w:t>
      </w:r>
      <w:proofErr w:type="spellStart"/>
      <w:r w:rsidRPr="0050013C">
        <w:rPr>
          <w:rFonts w:eastAsia="Times New Roman" w:cs="Times New Roman"/>
          <w:i/>
          <w:iCs/>
          <w:color w:val="000000"/>
          <w:szCs w:val="24"/>
          <w:lang w:eastAsia="lv-LV"/>
        </w:rPr>
        <w:t>the</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United</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Kingdom</w:t>
      </w:r>
      <w:proofErr w:type="spellEnd"/>
      <w:r w:rsidRPr="0050013C">
        <w:rPr>
          <w:rFonts w:eastAsia="Times New Roman" w:cs="Times New Roman"/>
          <w:i/>
          <w:iCs/>
          <w:color w:val="000000"/>
          <w:szCs w:val="24"/>
          <w:lang w:eastAsia="lv-LV"/>
        </w:rPr>
        <w:t>”, iesnieguma Nr.</w:t>
      </w:r>
      <w:hyperlink r:id="rId17" w:history="1">
        <w:r w:rsidRPr="0050013C">
          <w:rPr>
            <w:rFonts w:eastAsia="Times New Roman" w:cs="Times New Roman"/>
            <w:i/>
            <w:iCs/>
            <w:color w:val="0000FF"/>
            <w:szCs w:val="24"/>
            <w:u w:val="single"/>
            <w:lang w:eastAsia="lv-LV"/>
          </w:rPr>
          <w:t>46311/99</w:t>
        </w:r>
      </w:hyperlink>
      <w:r w:rsidRPr="0050013C">
        <w:rPr>
          <w:rFonts w:eastAsia="Times New Roman" w:cs="Times New Roman"/>
          <w:i/>
          <w:iCs/>
          <w:color w:val="000000"/>
          <w:szCs w:val="24"/>
          <w:lang w:eastAsia="lv-LV"/>
        </w:rPr>
        <w:t>, 84.punkts</w:t>
      </w:r>
      <w:r w:rsidRPr="0050013C">
        <w:rPr>
          <w:rFonts w:eastAsia="Times New Roman" w:cs="Times New Roman"/>
          <w:color w:val="000000"/>
          <w:szCs w:val="24"/>
          <w:lang w:eastAsia="lv-LV"/>
        </w:rPr>
        <w:t>);</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 vai izteiksmes forma nav nesamērīgi aizskaroša (Personas reputācijas aizsardzība skatāma kopsakarā ar Konvencijas </w:t>
      </w:r>
      <w:proofErr w:type="gramStart"/>
      <w:r w:rsidRPr="0050013C">
        <w:rPr>
          <w:rFonts w:eastAsia="Times New Roman" w:cs="Times New Roman"/>
          <w:color w:val="000000"/>
          <w:szCs w:val="24"/>
          <w:lang w:eastAsia="lv-LV"/>
        </w:rPr>
        <w:t>10.pantu</w:t>
      </w:r>
      <w:proofErr w:type="gramEnd"/>
      <w:r w:rsidRPr="0050013C">
        <w:rPr>
          <w:rFonts w:eastAsia="Times New Roman" w:cs="Times New Roman"/>
          <w:color w:val="000000"/>
          <w:szCs w:val="24"/>
          <w:lang w:eastAsia="lv-LV"/>
        </w:rPr>
        <w:t xml:space="preserve">, kas aizsargā izteiksmes brīvību. Eiropas Cilvēktiesību tiesa uzsver nozīmīgo preses lomu demokrātiskā sabiedrībā. Lai gan prese nedrīkstētu pārkāpt noteiktas robežas, it īpaši attiecībā uz citu personu reputāciju, tās uzdevums jebkurā gadījumā ir sniegt – veidā, kas ir saskanīgs ar tās pienākumiem un atbildību – informāciju un pārdomas par visiem sabiedrību interesējošiem jautājumiem. Žurnālistikas brīvība pieļauj arī zināmus pārspīlējumus vai pat provokāciju </w:t>
      </w:r>
      <w:proofErr w:type="gramStart"/>
      <w:r w:rsidRPr="0050013C">
        <w:rPr>
          <w:rFonts w:eastAsia="Times New Roman" w:cs="Times New Roman"/>
          <w:color w:val="000000"/>
          <w:szCs w:val="24"/>
          <w:lang w:eastAsia="lv-LV"/>
        </w:rPr>
        <w:t>(</w:t>
      </w:r>
      <w:proofErr w:type="gramEnd"/>
      <w:r w:rsidRPr="0050013C">
        <w:rPr>
          <w:rFonts w:eastAsia="Times New Roman" w:cs="Times New Roman"/>
          <w:i/>
          <w:iCs/>
          <w:color w:val="000000"/>
          <w:szCs w:val="24"/>
          <w:lang w:eastAsia="lv-LV"/>
        </w:rPr>
        <w:t>Eiropas Cilvēktiesību tiesas 2003.gada 13.novembra spriedumu lietā “</w:t>
      </w:r>
      <w:proofErr w:type="spellStart"/>
      <w:r w:rsidRPr="0050013C">
        <w:rPr>
          <w:rFonts w:eastAsia="Times New Roman" w:cs="Times New Roman"/>
          <w:i/>
          <w:iCs/>
          <w:color w:val="000000"/>
          <w:szCs w:val="24"/>
          <w:lang w:eastAsia="lv-LV"/>
        </w:rPr>
        <w:t>Scharsach</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and</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News</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Verlagsgesellschaft</w:t>
      </w:r>
      <w:proofErr w:type="spellEnd"/>
      <w:r w:rsidRPr="0050013C">
        <w:rPr>
          <w:rFonts w:eastAsia="Times New Roman" w:cs="Times New Roman"/>
          <w:i/>
          <w:iCs/>
          <w:color w:val="000000"/>
          <w:szCs w:val="24"/>
          <w:lang w:eastAsia="lv-LV"/>
        </w:rPr>
        <w:t xml:space="preserve"> v. </w:t>
      </w:r>
      <w:proofErr w:type="spellStart"/>
      <w:r w:rsidRPr="0050013C">
        <w:rPr>
          <w:rFonts w:eastAsia="Times New Roman" w:cs="Times New Roman"/>
          <w:i/>
          <w:iCs/>
          <w:color w:val="000000"/>
          <w:szCs w:val="24"/>
          <w:lang w:eastAsia="lv-LV"/>
        </w:rPr>
        <w:t>Austria</w:t>
      </w:r>
      <w:proofErr w:type="spellEnd"/>
      <w:r w:rsidRPr="0050013C">
        <w:rPr>
          <w:rFonts w:eastAsia="Times New Roman" w:cs="Times New Roman"/>
          <w:i/>
          <w:iCs/>
          <w:color w:val="000000"/>
          <w:szCs w:val="24"/>
          <w:lang w:eastAsia="lv-LV"/>
        </w:rPr>
        <w:t>”, iesnieguma Nr.</w:t>
      </w:r>
      <w:hyperlink r:id="rId18" w:history="1">
        <w:r w:rsidRPr="0050013C">
          <w:rPr>
            <w:rFonts w:eastAsia="Times New Roman" w:cs="Times New Roman"/>
            <w:i/>
            <w:iCs/>
            <w:color w:val="0000FF"/>
            <w:szCs w:val="24"/>
            <w:u w:val="single"/>
            <w:lang w:eastAsia="lv-LV"/>
          </w:rPr>
          <w:t>39394/98</w:t>
        </w:r>
      </w:hyperlink>
      <w:r w:rsidRPr="0050013C">
        <w:rPr>
          <w:rFonts w:eastAsia="Times New Roman" w:cs="Times New Roman"/>
          <w:i/>
          <w:iCs/>
          <w:color w:val="000000"/>
          <w:szCs w:val="24"/>
          <w:lang w:eastAsia="lv-LV"/>
        </w:rPr>
        <w:t>, 30.punkts)</w:t>
      </w:r>
      <w:r w:rsidRPr="0050013C">
        <w:rPr>
          <w:rFonts w:eastAsia="Times New Roman" w:cs="Times New Roman"/>
          <w:color w:val="000000"/>
          <w:szCs w:val="24"/>
          <w:lang w:eastAsia="lv-LV"/>
        </w:rPr>
        <w:t>;</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i/>
          <w:iCs/>
          <w:color w:val="000000"/>
          <w:szCs w:val="24"/>
          <w:lang w:eastAsia="lv-LV"/>
        </w:rPr>
        <w:t>-</w:t>
      </w:r>
      <w:r w:rsidR="00720C32">
        <w:rPr>
          <w:rFonts w:eastAsia="Times New Roman" w:cs="Times New Roman"/>
          <w:i/>
          <w:iCs/>
          <w:color w:val="000000"/>
          <w:szCs w:val="24"/>
          <w:lang w:eastAsia="lv-LV"/>
        </w:rPr>
        <w:t xml:space="preserve"> </w:t>
      </w:r>
      <w:r w:rsidRPr="0050013C">
        <w:rPr>
          <w:rFonts w:eastAsia="Times New Roman" w:cs="Times New Roman"/>
          <w:color w:val="000000"/>
          <w:szCs w:val="24"/>
          <w:lang w:eastAsia="lv-LV"/>
        </w:rPr>
        <w:t>ja kompensācija ir jāmaksā izdevējam, vai tas varēja ietekmēt publikācijas saturu. Kompensāciju var prasīt gan no publikācijas autora vai no intervējamās personas, gan arī no izdevēja, kas ziņu publicējis, ņemot vērā, ka reputācijas aizskārums varēja tikt paveikts tikai ar laikraksta publikācijas starpniecību un izdevējs parasti ir labākā finansiālā situācijā par apmelojumu izteicēju. Šajā ziņā vērtējams, vai izdevniecībai bija pilna redakcionālā brīvība attiecībā uz to, vai reputāciju aizskarošie apgalvojumi tiks publiskoti un kā tie tiks publiskoti (</w:t>
      </w:r>
      <w:r w:rsidRPr="0050013C">
        <w:rPr>
          <w:rFonts w:eastAsia="Times New Roman" w:cs="Times New Roman"/>
          <w:i/>
          <w:iCs/>
          <w:color w:val="000000"/>
          <w:szCs w:val="24"/>
          <w:lang w:eastAsia="lv-LV"/>
        </w:rPr>
        <w:t>Eiropas Cilvēktiesību tiesas</w:t>
      </w:r>
      <w:r w:rsidR="00720C32">
        <w:rPr>
          <w:rFonts w:eastAsia="Times New Roman" w:cs="Times New Roman"/>
          <w:color w:val="000000"/>
          <w:szCs w:val="24"/>
          <w:lang w:eastAsia="lv-LV"/>
        </w:rPr>
        <w:t xml:space="preserve"> </w:t>
      </w:r>
      <w:r w:rsidRPr="0050013C">
        <w:rPr>
          <w:rFonts w:eastAsia="Times New Roman" w:cs="Times New Roman"/>
          <w:i/>
          <w:iCs/>
          <w:color w:val="000000"/>
          <w:szCs w:val="24"/>
          <w:lang w:eastAsia="lv-LV"/>
        </w:rPr>
        <w:t>2006.gada 9.novembra spriedums lietā “</w:t>
      </w:r>
      <w:proofErr w:type="spellStart"/>
      <w:r w:rsidRPr="0050013C">
        <w:rPr>
          <w:rFonts w:eastAsia="Times New Roman" w:cs="Times New Roman"/>
          <w:i/>
          <w:iCs/>
          <w:color w:val="000000"/>
          <w:szCs w:val="24"/>
          <w:lang w:eastAsia="lv-LV"/>
        </w:rPr>
        <w:t>Krone</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Verlags</w:t>
      </w:r>
      <w:proofErr w:type="spellEnd"/>
      <w:r w:rsidRPr="0050013C">
        <w:rPr>
          <w:rFonts w:eastAsia="Times New Roman" w:cs="Times New Roman"/>
          <w:i/>
          <w:iCs/>
          <w:color w:val="000000"/>
          <w:szCs w:val="24"/>
          <w:lang w:eastAsia="lv-LV"/>
        </w:rPr>
        <w:t xml:space="preserve"> </w:t>
      </w:r>
      <w:proofErr w:type="spellStart"/>
      <w:r w:rsidRPr="0050013C">
        <w:rPr>
          <w:rFonts w:eastAsia="Times New Roman" w:cs="Times New Roman"/>
          <w:i/>
          <w:iCs/>
          <w:color w:val="000000"/>
          <w:szCs w:val="24"/>
          <w:lang w:eastAsia="lv-LV"/>
        </w:rPr>
        <w:t>GmbH</w:t>
      </w:r>
      <w:proofErr w:type="spellEnd"/>
      <w:r w:rsidRPr="0050013C">
        <w:rPr>
          <w:rFonts w:eastAsia="Times New Roman" w:cs="Times New Roman"/>
          <w:i/>
          <w:iCs/>
          <w:color w:val="000000"/>
          <w:szCs w:val="24"/>
          <w:lang w:eastAsia="lv-LV"/>
        </w:rPr>
        <w:t xml:space="preserve"> &amp; Co KG v. </w:t>
      </w:r>
      <w:proofErr w:type="spellStart"/>
      <w:r w:rsidRPr="0050013C">
        <w:rPr>
          <w:rFonts w:eastAsia="Times New Roman" w:cs="Times New Roman"/>
          <w:i/>
          <w:iCs/>
          <w:color w:val="000000"/>
          <w:szCs w:val="24"/>
          <w:lang w:eastAsia="lv-LV"/>
        </w:rPr>
        <w:t>Austria</w:t>
      </w:r>
      <w:proofErr w:type="spellEnd"/>
      <w:r w:rsidRPr="0050013C">
        <w:rPr>
          <w:rFonts w:eastAsia="Times New Roman" w:cs="Times New Roman"/>
          <w:i/>
          <w:iCs/>
          <w:color w:val="000000"/>
          <w:szCs w:val="24"/>
          <w:lang w:eastAsia="lv-LV"/>
        </w:rPr>
        <w:t xml:space="preserve"> (No. 4)”, iesnieguma Nr.</w:t>
      </w:r>
      <w:hyperlink r:id="rId19" w:history="1">
        <w:r w:rsidRPr="0050013C">
          <w:rPr>
            <w:rFonts w:eastAsia="Times New Roman" w:cs="Times New Roman"/>
            <w:i/>
            <w:iCs/>
            <w:color w:val="0000FF"/>
            <w:szCs w:val="24"/>
            <w:u w:val="single"/>
            <w:lang w:eastAsia="lv-LV"/>
          </w:rPr>
          <w:t>72331/01</w:t>
        </w:r>
      </w:hyperlink>
      <w:r w:rsidRPr="0050013C">
        <w:rPr>
          <w:rFonts w:eastAsia="Times New Roman" w:cs="Times New Roman"/>
          <w:i/>
          <w:iCs/>
          <w:color w:val="000000"/>
          <w:szCs w:val="24"/>
          <w:lang w:eastAsia="lv-LV"/>
        </w:rPr>
        <w:t>, 32., 36.punkts</w:t>
      </w:r>
      <w:r w:rsidRPr="0050013C">
        <w:rPr>
          <w:rFonts w:eastAsia="Times New Roman" w:cs="Times New Roman"/>
          <w:color w:val="000000"/>
          <w:szCs w:val="24"/>
          <w:lang w:eastAsia="lv-LV"/>
        </w:rPr>
        <w:t>);</w:t>
      </w:r>
    </w:p>
    <w:p w:rsidR="007D628A" w:rsidRPr="00633D65" w:rsidRDefault="007D628A" w:rsidP="00633D65">
      <w:pPr>
        <w:spacing w:after="0" w:line="276" w:lineRule="auto"/>
        <w:ind w:firstLine="720"/>
        <w:jc w:val="both"/>
        <w:rPr>
          <w:rFonts w:eastAsia="Times New Roman" w:cs="Times New Roman"/>
          <w:i/>
          <w:iCs/>
          <w:color w:val="000000"/>
          <w:szCs w:val="24"/>
          <w:lang w:eastAsia="lv-LV"/>
        </w:rPr>
      </w:pPr>
      <w:r w:rsidRPr="0050013C">
        <w:rPr>
          <w:rFonts w:eastAsia="Times New Roman" w:cs="Times New Roman"/>
          <w:color w:val="000000"/>
          <w:szCs w:val="24"/>
          <w:lang w:eastAsia="lv-LV"/>
        </w:rPr>
        <w:t>- ja laikraksts noskaidrojis, ka publikācijā aprakstītie fakti nav patiesi, vai ir savlaicīgi mēģinājis atsaukt izplatīto informāciju. Piemēram, gadījumā, kad anonīmos, nerediģētos interneta komentāros izteikta naida runa, prasību var vērst tieši pret interneta mediju, īpaši, ja medijs nav nodrošinājis, lai cietusī persona varētu noskaidrot komentāru autoru un celt prasību tieši pret šo personu</w:t>
      </w:r>
      <w:r w:rsidR="00720C32">
        <w:rPr>
          <w:rFonts w:eastAsia="Times New Roman" w:cs="Times New Roman"/>
          <w:color w:val="000000"/>
          <w:szCs w:val="24"/>
          <w:lang w:eastAsia="lv-LV"/>
        </w:rPr>
        <w:t xml:space="preserve"> </w:t>
      </w:r>
      <w:r w:rsidRPr="0050013C">
        <w:rPr>
          <w:rFonts w:eastAsia="Times New Roman" w:cs="Times New Roman"/>
          <w:i/>
          <w:iCs/>
          <w:color w:val="000000"/>
          <w:szCs w:val="24"/>
          <w:lang w:eastAsia="lv-LV"/>
        </w:rPr>
        <w:t xml:space="preserve">(Eiropas Cilvēktiesību tiesas </w:t>
      </w:r>
      <w:proofErr w:type="gramStart"/>
      <w:r w:rsidRPr="0050013C">
        <w:rPr>
          <w:rFonts w:eastAsia="Times New Roman" w:cs="Times New Roman"/>
          <w:i/>
          <w:iCs/>
          <w:color w:val="000000"/>
          <w:szCs w:val="24"/>
          <w:lang w:eastAsia="lv-LV"/>
        </w:rPr>
        <w:t>2015.gada</w:t>
      </w:r>
      <w:proofErr w:type="gramEnd"/>
      <w:r w:rsidRPr="0050013C">
        <w:rPr>
          <w:rFonts w:eastAsia="Times New Roman" w:cs="Times New Roman"/>
          <w:i/>
          <w:iCs/>
          <w:color w:val="000000"/>
          <w:szCs w:val="24"/>
          <w:lang w:eastAsia="lv-LV"/>
        </w:rPr>
        <w:t xml:space="preserve"> 16.jūnija spriedums (Lielā palāta) lietā “Delfi v. </w:t>
      </w:r>
      <w:proofErr w:type="spellStart"/>
      <w:r w:rsidRPr="0050013C">
        <w:rPr>
          <w:rFonts w:eastAsia="Times New Roman" w:cs="Times New Roman"/>
          <w:i/>
          <w:iCs/>
          <w:color w:val="000000"/>
          <w:szCs w:val="24"/>
          <w:lang w:eastAsia="lv-LV"/>
        </w:rPr>
        <w:t>Estonia</w:t>
      </w:r>
      <w:proofErr w:type="spellEnd"/>
      <w:r w:rsidRPr="0050013C">
        <w:rPr>
          <w:rFonts w:eastAsia="Times New Roman" w:cs="Times New Roman"/>
          <w:i/>
          <w:iCs/>
          <w:color w:val="000000"/>
          <w:szCs w:val="24"/>
          <w:lang w:eastAsia="lv-LV"/>
        </w:rPr>
        <w:t>”, iesnieguma Nr.</w:t>
      </w:r>
      <w:hyperlink r:id="rId20" w:history="1">
        <w:r w:rsidRPr="0050013C">
          <w:rPr>
            <w:rFonts w:eastAsia="Times New Roman" w:cs="Times New Roman"/>
            <w:i/>
            <w:iCs/>
            <w:color w:val="0000FF"/>
            <w:szCs w:val="24"/>
            <w:u w:val="single"/>
            <w:lang w:eastAsia="lv-LV"/>
          </w:rPr>
          <w:t>64569/09</w:t>
        </w:r>
      </w:hyperlink>
      <w:r w:rsidRPr="0050013C">
        <w:rPr>
          <w:rFonts w:eastAsia="Times New Roman" w:cs="Times New Roman"/>
          <w:i/>
          <w:iCs/>
          <w:color w:val="000000"/>
          <w:szCs w:val="24"/>
          <w:lang w:eastAsia="lv-LV"/>
        </w:rPr>
        <w:t>,151. punkts).</w:t>
      </w:r>
      <w:r w:rsidR="00720C32">
        <w:rPr>
          <w:rFonts w:eastAsia="Times New Roman" w:cs="Times New Roman"/>
          <w:iCs/>
          <w:color w:val="000000"/>
          <w:szCs w:val="24"/>
          <w:lang w:eastAsia="lv-LV"/>
        </w:rPr>
        <w:t xml:space="preserve"> </w:t>
      </w:r>
      <w:r w:rsidRPr="0050013C">
        <w:rPr>
          <w:rFonts w:eastAsia="Times New Roman" w:cs="Times New Roman"/>
          <w:color w:val="000000"/>
          <w:szCs w:val="24"/>
          <w:lang w:eastAsia="lv-LV"/>
        </w:rPr>
        <w:t>Turpretim situācijā, kad rupji un komersanta reputāciju aizskaroši interneta komentāri izteikti par publikāciju, kurā aplūkots sabiedrībai aktuāls jautājums, un kad šī publikācija un komentāri izriet no pamatotām aizdomām par šī komersanta iespējami prettiesisku vai negodīgu darbību, interneta medijs var arī nebūt atbildīgs par publicēto nerediģēto interneta komentāru saturu, īpaši, ja tas dzēsis komentārus tūlīt pēc tam, kad uzzinājis par komersanta sūdzību (</w:t>
      </w:r>
      <w:r w:rsidRPr="0050013C">
        <w:rPr>
          <w:rFonts w:eastAsia="Times New Roman" w:cs="Times New Roman"/>
          <w:i/>
          <w:iCs/>
          <w:color w:val="000000"/>
          <w:szCs w:val="24"/>
          <w:lang w:eastAsia="lv-LV"/>
        </w:rPr>
        <w:t xml:space="preserve">Eiropas Cilvēktiesību tiesas 2016.gada 2.februāra spriedums </w:t>
      </w:r>
      <w:r w:rsidRPr="00633D65">
        <w:rPr>
          <w:rFonts w:eastAsia="Times New Roman" w:cs="Times New Roman"/>
          <w:i/>
          <w:iCs/>
          <w:color w:val="000000"/>
          <w:szCs w:val="24"/>
          <w:lang w:eastAsia="lv-LV"/>
        </w:rPr>
        <w:t xml:space="preserve">lietā </w:t>
      </w:r>
      <w:r w:rsidR="00633D65" w:rsidRPr="00633D65">
        <w:rPr>
          <w:rFonts w:cs="Times New Roman"/>
          <w:iCs/>
          <w:szCs w:val="24"/>
        </w:rPr>
        <w:t>„</w:t>
      </w:r>
      <w:proofErr w:type="spellStart"/>
      <w:r w:rsidR="00633D65" w:rsidRPr="00633D65">
        <w:rPr>
          <w:rStyle w:val="s7d2086b4"/>
          <w:rFonts w:cs="Times New Roman"/>
          <w:i/>
          <w:szCs w:val="24"/>
        </w:rPr>
        <w:t>Magyar</w:t>
      </w:r>
      <w:proofErr w:type="spellEnd"/>
      <w:r w:rsidR="00633D65" w:rsidRPr="00633D65">
        <w:rPr>
          <w:rStyle w:val="s7d2086b4"/>
          <w:rFonts w:cs="Times New Roman"/>
          <w:i/>
          <w:szCs w:val="24"/>
        </w:rPr>
        <w:t xml:space="preserve"> </w:t>
      </w:r>
      <w:proofErr w:type="spellStart"/>
      <w:r w:rsidR="00633D65" w:rsidRPr="00633D65">
        <w:rPr>
          <w:rStyle w:val="s7d2086b4"/>
          <w:rFonts w:cs="Times New Roman"/>
          <w:i/>
          <w:szCs w:val="24"/>
        </w:rPr>
        <w:t>Tartalomszolgáltatók</w:t>
      </w:r>
      <w:proofErr w:type="spellEnd"/>
      <w:r w:rsidR="00633D65" w:rsidRPr="00633D65">
        <w:rPr>
          <w:rStyle w:val="s7d2086b4"/>
          <w:rFonts w:cs="Times New Roman"/>
          <w:i/>
          <w:szCs w:val="24"/>
        </w:rPr>
        <w:t xml:space="preserve"> </w:t>
      </w:r>
      <w:proofErr w:type="spellStart"/>
      <w:r w:rsidR="00633D65" w:rsidRPr="00633D65">
        <w:rPr>
          <w:rStyle w:val="s7d2086b4"/>
          <w:rFonts w:cs="Times New Roman"/>
          <w:i/>
          <w:szCs w:val="24"/>
        </w:rPr>
        <w:t>Egyesülete</w:t>
      </w:r>
      <w:proofErr w:type="spellEnd"/>
      <w:r w:rsidR="00633D65" w:rsidRPr="00633D65">
        <w:rPr>
          <w:rStyle w:val="s7d2086b4"/>
          <w:rFonts w:cs="Times New Roman"/>
          <w:i/>
          <w:szCs w:val="24"/>
        </w:rPr>
        <w:t xml:space="preserve"> </w:t>
      </w:r>
      <w:proofErr w:type="spellStart"/>
      <w:r w:rsidR="00633D65" w:rsidRPr="00633D65">
        <w:rPr>
          <w:rStyle w:val="s7d2086b4"/>
          <w:rFonts w:cs="Times New Roman"/>
          <w:i/>
          <w:szCs w:val="24"/>
        </w:rPr>
        <w:t>and</w:t>
      </w:r>
      <w:proofErr w:type="spellEnd"/>
      <w:r w:rsidR="00633D65" w:rsidRPr="00633D65">
        <w:rPr>
          <w:rStyle w:val="s7d2086b4"/>
          <w:rFonts w:cs="Times New Roman"/>
          <w:i/>
          <w:szCs w:val="24"/>
        </w:rPr>
        <w:t xml:space="preserve"> Index.hu </w:t>
      </w:r>
      <w:proofErr w:type="spellStart"/>
      <w:r w:rsidR="00633D65" w:rsidRPr="00633D65">
        <w:rPr>
          <w:rStyle w:val="s7d2086b4"/>
          <w:rFonts w:cs="Times New Roman"/>
          <w:i/>
          <w:szCs w:val="24"/>
        </w:rPr>
        <w:t>Zrt</w:t>
      </w:r>
      <w:proofErr w:type="spellEnd"/>
      <w:r w:rsidR="00633D65" w:rsidRPr="00633D65">
        <w:rPr>
          <w:rStyle w:val="s7d2086b4"/>
          <w:rFonts w:cs="Times New Roman"/>
          <w:i/>
          <w:szCs w:val="24"/>
        </w:rPr>
        <w:t xml:space="preserve"> v. </w:t>
      </w:r>
      <w:proofErr w:type="spellStart"/>
      <w:r w:rsidR="00633D65" w:rsidRPr="00633D65">
        <w:rPr>
          <w:rStyle w:val="s7d2086b4"/>
          <w:rFonts w:cs="Times New Roman"/>
          <w:i/>
          <w:szCs w:val="24"/>
        </w:rPr>
        <w:t>Hungary</w:t>
      </w:r>
      <w:proofErr w:type="spellEnd"/>
      <w:r w:rsidR="00633D65" w:rsidRPr="00633D65">
        <w:rPr>
          <w:rStyle w:val="s7d2086b4"/>
          <w:rFonts w:cs="Times New Roman"/>
          <w:szCs w:val="24"/>
        </w:rPr>
        <w:t>”</w:t>
      </w:r>
      <w:r w:rsidR="00633D65" w:rsidRPr="00633D65">
        <w:rPr>
          <w:rFonts w:cs="Times New Roman"/>
          <w:iCs/>
          <w:szCs w:val="24"/>
        </w:rPr>
        <w:t>, iesnieguma</w:t>
      </w:r>
      <w:r w:rsidR="00633D65">
        <w:rPr>
          <w:rFonts w:eastAsia="Times New Roman" w:cs="Times New Roman"/>
          <w:i/>
          <w:iCs/>
          <w:color w:val="000000"/>
          <w:szCs w:val="24"/>
          <w:lang w:eastAsia="lv-LV"/>
        </w:rPr>
        <w:t xml:space="preserve"> </w:t>
      </w:r>
      <w:r w:rsidRPr="0050013C">
        <w:rPr>
          <w:rFonts w:eastAsia="Times New Roman" w:cs="Times New Roman"/>
          <w:i/>
          <w:iCs/>
          <w:color w:val="000000"/>
          <w:szCs w:val="24"/>
          <w:lang w:eastAsia="lv-LV"/>
        </w:rPr>
        <w:t>Nr.</w:t>
      </w:r>
      <w:hyperlink r:id="rId21" w:history="1">
        <w:r w:rsidRPr="0050013C">
          <w:rPr>
            <w:rFonts w:eastAsia="Times New Roman" w:cs="Times New Roman"/>
            <w:i/>
            <w:iCs/>
            <w:color w:val="0000FF"/>
            <w:szCs w:val="24"/>
            <w:u w:val="single"/>
            <w:lang w:eastAsia="lv-LV"/>
          </w:rPr>
          <w:t>22947/13</w:t>
        </w:r>
      </w:hyperlink>
      <w:r w:rsidRPr="0050013C">
        <w:rPr>
          <w:rFonts w:eastAsia="Times New Roman" w:cs="Times New Roman"/>
          <w:i/>
          <w:iCs/>
          <w:color w:val="000000"/>
          <w:szCs w:val="24"/>
          <w:lang w:eastAsia="lv-LV"/>
        </w:rPr>
        <w:t>, 72.–85.punkts</w:t>
      </w:r>
      <w:r w:rsidRPr="0050013C">
        <w:rPr>
          <w:rFonts w:eastAsia="Times New Roman" w:cs="Times New Roman"/>
          <w:color w:val="000000"/>
          <w:szCs w:val="24"/>
          <w:lang w:eastAsia="lv-LV"/>
        </w:rPr>
        <w:t>);</w:t>
      </w:r>
    </w:p>
    <w:p w:rsidR="007D628A" w:rsidRPr="00633D65" w:rsidRDefault="007D628A" w:rsidP="00633D65">
      <w:pPr>
        <w:spacing w:after="0" w:line="276" w:lineRule="auto"/>
        <w:ind w:firstLine="720"/>
        <w:jc w:val="both"/>
        <w:rPr>
          <w:rFonts w:eastAsia="Times New Roman" w:cs="Times New Roman"/>
          <w:i/>
          <w:iCs/>
          <w:color w:val="000000"/>
          <w:szCs w:val="24"/>
          <w:lang w:eastAsia="lv-LV"/>
        </w:rPr>
      </w:pPr>
      <w:r w:rsidRPr="0050013C">
        <w:rPr>
          <w:rFonts w:eastAsia="Times New Roman" w:cs="Times New Roman"/>
          <w:i/>
          <w:iCs/>
          <w:color w:val="000000"/>
          <w:szCs w:val="24"/>
          <w:lang w:eastAsia="lv-LV"/>
        </w:rPr>
        <w:t>-</w:t>
      </w:r>
      <w:r w:rsidR="00C24DFD">
        <w:rPr>
          <w:rFonts w:eastAsia="Times New Roman" w:cs="Times New Roman"/>
          <w:iCs/>
          <w:color w:val="000000"/>
          <w:szCs w:val="24"/>
          <w:lang w:eastAsia="lv-LV"/>
        </w:rPr>
        <w:t xml:space="preserve"> </w:t>
      </w:r>
      <w:r w:rsidRPr="0050013C">
        <w:rPr>
          <w:rFonts w:eastAsia="Times New Roman" w:cs="Times New Roman"/>
          <w:color w:val="000000"/>
          <w:szCs w:val="24"/>
          <w:lang w:eastAsia="lv-LV"/>
        </w:rPr>
        <w:t>vai noteiktā kompensācijas summa nav pārmērīgi liela</w:t>
      </w:r>
      <w:proofErr w:type="gramStart"/>
      <w:r w:rsidRPr="0050013C">
        <w:rPr>
          <w:rFonts w:eastAsia="Times New Roman" w:cs="Times New Roman"/>
          <w:color w:val="000000"/>
          <w:szCs w:val="24"/>
          <w:lang w:eastAsia="lv-LV"/>
        </w:rPr>
        <w:t xml:space="preserve"> vai maza</w:t>
      </w:r>
      <w:proofErr w:type="gramEnd"/>
      <w:r w:rsidRPr="0050013C">
        <w:rPr>
          <w:rFonts w:eastAsia="Times New Roman" w:cs="Times New Roman"/>
          <w:color w:val="000000"/>
          <w:szCs w:val="24"/>
          <w:lang w:eastAsia="lv-LV"/>
        </w:rPr>
        <w:t>. Ja publikācija aizskārusi komercsabiedrības reputāciju, tā var prasīt mantisku kompensāciju par tās reputācijai nodarīto kaitējumu. Nosakot kompensācijas summu, jāņem vērā atbildētāja finansiālās iespējas samaksāt pieprasīto summu, it īpaši tad, ja sabiedrībai nav izvirzīta prasība pierādīt faktiskos zaudējumus, ko radījusi publikācija</w:t>
      </w:r>
      <w:r w:rsidR="00C24DFD">
        <w:rPr>
          <w:rFonts w:eastAsia="Times New Roman" w:cs="Times New Roman"/>
          <w:color w:val="000000"/>
          <w:szCs w:val="24"/>
          <w:lang w:eastAsia="lv-LV"/>
        </w:rPr>
        <w:t xml:space="preserve"> </w:t>
      </w:r>
      <w:r w:rsidRPr="0050013C">
        <w:rPr>
          <w:rFonts w:eastAsia="Times New Roman" w:cs="Times New Roman"/>
          <w:i/>
          <w:iCs/>
          <w:color w:val="000000"/>
          <w:szCs w:val="24"/>
          <w:lang w:eastAsia="lv-LV"/>
        </w:rPr>
        <w:t xml:space="preserve">(Eiropas Cilvēktiesību tiesas </w:t>
      </w:r>
      <w:proofErr w:type="gramStart"/>
      <w:r w:rsidRPr="0050013C">
        <w:rPr>
          <w:rFonts w:eastAsia="Times New Roman" w:cs="Times New Roman"/>
          <w:i/>
          <w:iCs/>
          <w:color w:val="000000"/>
          <w:szCs w:val="24"/>
          <w:lang w:eastAsia="lv-LV"/>
        </w:rPr>
        <w:t>2016.gada</w:t>
      </w:r>
      <w:proofErr w:type="gramEnd"/>
      <w:r w:rsidRPr="0050013C">
        <w:rPr>
          <w:rFonts w:eastAsia="Times New Roman" w:cs="Times New Roman"/>
          <w:i/>
          <w:iCs/>
          <w:color w:val="000000"/>
          <w:szCs w:val="24"/>
          <w:lang w:eastAsia="lv-LV"/>
        </w:rPr>
        <w:t xml:space="preserve"> 2.februāra spriedums lietā </w:t>
      </w:r>
      <w:r w:rsidR="00633D65" w:rsidRPr="00633D65">
        <w:rPr>
          <w:rFonts w:cs="Times New Roman"/>
          <w:iCs/>
          <w:szCs w:val="24"/>
        </w:rPr>
        <w:t>„</w:t>
      </w:r>
      <w:proofErr w:type="spellStart"/>
      <w:r w:rsidR="00633D65" w:rsidRPr="00633D65">
        <w:rPr>
          <w:rStyle w:val="s7d2086b4"/>
          <w:rFonts w:cs="Times New Roman"/>
          <w:i/>
          <w:szCs w:val="24"/>
        </w:rPr>
        <w:t>Magyar</w:t>
      </w:r>
      <w:proofErr w:type="spellEnd"/>
      <w:r w:rsidR="00633D65" w:rsidRPr="00633D65">
        <w:rPr>
          <w:rStyle w:val="s7d2086b4"/>
          <w:rFonts w:cs="Times New Roman"/>
          <w:i/>
          <w:szCs w:val="24"/>
        </w:rPr>
        <w:t xml:space="preserve"> </w:t>
      </w:r>
      <w:proofErr w:type="spellStart"/>
      <w:r w:rsidR="00633D65" w:rsidRPr="00633D65">
        <w:rPr>
          <w:rStyle w:val="s7d2086b4"/>
          <w:rFonts w:cs="Times New Roman"/>
          <w:i/>
          <w:szCs w:val="24"/>
        </w:rPr>
        <w:t>Tartalomszolgáltatók</w:t>
      </w:r>
      <w:proofErr w:type="spellEnd"/>
      <w:r w:rsidR="00633D65" w:rsidRPr="00633D65">
        <w:rPr>
          <w:rStyle w:val="s7d2086b4"/>
          <w:rFonts w:cs="Times New Roman"/>
          <w:i/>
          <w:szCs w:val="24"/>
        </w:rPr>
        <w:t xml:space="preserve"> </w:t>
      </w:r>
      <w:proofErr w:type="spellStart"/>
      <w:r w:rsidR="00633D65" w:rsidRPr="00633D65">
        <w:rPr>
          <w:rStyle w:val="s7d2086b4"/>
          <w:rFonts w:cs="Times New Roman"/>
          <w:i/>
          <w:szCs w:val="24"/>
        </w:rPr>
        <w:t>Egyesülete</w:t>
      </w:r>
      <w:proofErr w:type="spellEnd"/>
      <w:r w:rsidR="00633D65" w:rsidRPr="00633D65">
        <w:rPr>
          <w:rStyle w:val="s7d2086b4"/>
          <w:rFonts w:cs="Times New Roman"/>
          <w:i/>
          <w:szCs w:val="24"/>
        </w:rPr>
        <w:t xml:space="preserve"> </w:t>
      </w:r>
      <w:proofErr w:type="spellStart"/>
      <w:r w:rsidR="00633D65" w:rsidRPr="00633D65">
        <w:rPr>
          <w:rStyle w:val="s7d2086b4"/>
          <w:rFonts w:cs="Times New Roman"/>
          <w:i/>
          <w:szCs w:val="24"/>
        </w:rPr>
        <w:t>and</w:t>
      </w:r>
      <w:proofErr w:type="spellEnd"/>
      <w:r w:rsidR="00633D65" w:rsidRPr="00633D65">
        <w:rPr>
          <w:rStyle w:val="s7d2086b4"/>
          <w:rFonts w:cs="Times New Roman"/>
          <w:i/>
          <w:szCs w:val="24"/>
        </w:rPr>
        <w:t xml:space="preserve"> Index.hu </w:t>
      </w:r>
      <w:proofErr w:type="spellStart"/>
      <w:r w:rsidR="00633D65" w:rsidRPr="00633D65">
        <w:rPr>
          <w:rStyle w:val="s7d2086b4"/>
          <w:rFonts w:cs="Times New Roman"/>
          <w:i/>
          <w:szCs w:val="24"/>
        </w:rPr>
        <w:t>Zrt</w:t>
      </w:r>
      <w:proofErr w:type="spellEnd"/>
      <w:r w:rsidR="00633D65" w:rsidRPr="00633D65">
        <w:rPr>
          <w:rStyle w:val="s7d2086b4"/>
          <w:rFonts w:cs="Times New Roman"/>
          <w:i/>
          <w:szCs w:val="24"/>
        </w:rPr>
        <w:t xml:space="preserve"> v. </w:t>
      </w:r>
      <w:proofErr w:type="spellStart"/>
      <w:r w:rsidR="00633D65" w:rsidRPr="00633D65">
        <w:rPr>
          <w:rStyle w:val="s7d2086b4"/>
          <w:rFonts w:cs="Times New Roman"/>
          <w:i/>
          <w:szCs w:val="24"/>
        </w:rPr>
        <w:t>Hungary</w:t>
      </w:r>
      <w:proofErr w:type="spellEnd"/>
      <w:r w:rsidR="00633D65" w:rsidRPr="00633D65">
        <w:rPr>
          <w:rStyle w:val="s7d2086b4"/>
          <w:rFonts w:cs="Times New Roman"/>
          <w:szCs w:val="24"/>
        </w:rPr>
        <w:t>”</w:t>
      </w:r>
      <w:r w:rsidR="00633D65" w:rsidRPr="00633D65">
        <w:rPr>
          <w:rFonts w:cs="Times New Roman"/>
          <w:iCs/>
          <w:szCs w:val="24"/>
        </w:rPr>
        <w:t>, iesnieguma</w:t>
      </w:r>
      <w:r w:rsidR="00633D65">
        <w:rPr>
          <w:rFonts w:eastAsia="Times New Roman" w:cs="Times New Roman"/>
          <w:i/>
          <w:iCs/>
          <w:color w:val="000000"/>
          <w:szCs w:val="24"/>
          <w:lang w:eastAsia="lv-LV"/>
        </w:rPr>
        <w:t xml:space="preserve"> </w:t>
      </w:r>
      <w:r w:rsidRPr="0050013C">
        <w:rPr>
          <w:rFonts w:eastAsia="Times New Roman" w:cs="Times New Roman"/>
          <w:i/>
          <w:iCs/>
          <w:color w:val="000000"/>
          <w:szCs w:val="24"/>
          <w:lang w:eastAsia="lv-LV"/>
        </w:rPr>
        <w:t>Nr.</w:t>
      </w:r>
      <w:hyperlink r:id="rId22" w:history="1">
        <w:r w:rsidRPr="0050013C">
          <w:rPr>
            <w:rFonts w:eastAsia="Times New Roman" w:cs="Times New Roman"/>
            <w:i/>
            <w:iCs/>
            <w:color w:val="0000FF"/>
            <w:szCs w:val="24"/>
            <w:u w:val="single"/>
            <w:lang w:eastAsia="lv-LV"/>
          </w:rPr>
          <w:t>22947/13</w:t>
        </w:r>
      </w:hyperlink>
      <w:r w:rsidRPr="0050013C">
        <w:rPr>
          <w:rFonts w:eastAsia="Times New Roman" w:cs="Times New Roman"/>
          <w:i/>
          <w:iCs/>
          <w:color w:val="000000"/>
          <w:szCs w:val="24"/>
          <w:lang w:eastAsia="lv-LV"/>
        </w:rPr>
        <w:t xml:space="preserve">, 84.punkts; </w:t>
      </w:r>
      <w:proofErr w:type="gramStart"/>
      <w:r w:rsidRPr="0050013C">
        <w:rPr>
          <w:rFonts w:eastAsia="Times New Roman" w:cs="Times New Roman"/>
          <w:i/>
          <w:iCs/>
          <w:color w:val="000000"/>
          <w:szCs w:val="24"/>
          <w:lang w:eastAsia="lv-LV"/>
        </w:rPr>
        <w:t>2000.gada</w:t>
      </w:r>
      <w:proofErr w:type="gramEnd"/>
      <w:r w:rsidRPr="0050013C">
        <w:rPr>
          <w:rFonts w:eastAsia="Times New Roman" w:cs="Times New Roman"/>
          <w:i/>
          <w:iCs/>
          <w:color w:val="000000"/>
          <w:szCs w:val="24"/>
          <w:lang w:eastAsia="lv-LV"/>
        </w:rPr>
        <w:t xml:space="preserve"> 6.aprīļa spriedums (Lielā palāta) lietā </w:t>
      </w:r>
      <w:r w:rsidRPr="0050013C">
        <w:rPr>
          <w:rFonts w:eastAsia="Times New Roman" w:cs="Times New Roman"/>
          <w:i/>
          <w:iCs/>
          <w:color w:val="000000"/>
          <w:szCs w:val="24"/>
          <w:lang w:eastAsia="lv-LV"/>
        </w:rPr>
        <w:lastRenderedPageBreak/>
        <w:t>“</w:t>
      </w:r>
      <w:proofErr w:type="spellStart"/>
      <w:r w:rsidRPr="0050013C">
        <w:rPr>
          <w:rFonts w:eastAsia="Times New Roman" w:cs="Times New Roman"/>
          <w:i/>
          <w:iCs/>
          <w:color w:val="000000"/>
          <w:szCs w:val="24"/>
          <w:lang w:eastAsia="lv-LV"/>
        </w:rPr>
        <w:t>Comingersoll</w:t>
      </w:r>
      <w:proofErr w:type="spellEnd"/>
      <w:r w:rsidRPr="0050013C">
        <w:rPr>
          <w:rFonts w:eastAsia="Times New Roman" w:cs="Times New Roman"/>
          <w:i/>
          <w:iCs/>
          <w:color w:val="000000"/>
          <w:szCs w:val="24"/>
          <w:lang w:eastAsia="lv-LV"/>
        </w:rPr>
        <w:t xml:space="preserve"> S.A. v. </w:t>
      </w:r>
      <w:proofErr w:type="spellStart"/>
      <w:r w:rsidRPr="0050013C">
        <w:rPr>
          <w:rFonts w:eastAsia="Times New Roman" w:cs="Times New Roman"/>
          <w:i/>
          <w:iCs/>
          <w:color w:val="000000"/>
          <w:szCs w:val="24"/>
          <w:lang w:eastAsia="lv-LV"/>
        </w:rPr>
        <w:t>Portugal</w:t>
      </w:r>
      <w:proofErr w:type="spellEnd"/>
      <w:r w:rsidRPr="0050013C">
        <w:rPr>
          <w:rFonts w:eastAsia="Times New Roman" w:cs="Times New Roman"/>
          <w:i/>
          <w:iCs/>
          <w:color w:val="000000"/>
          <w:szCs w:val="24"/>
          <w:lang w:eastAsia="lv-LV"/>
        </w:rPr>
        <w:t>”, iesnieguma Nr.</w:t>
      </w:r>
      <w:hyperlink r:id="rId23" w:history="1">
        <w:r w:rsidRPr="0050013C">
          <w:rPr>
            <w:rFonts w:eastAsia="Times New Roman" w:cs="Times New Roman"/>
            <w:i/>
            <w:iCs/>
            <w:color w:val="0000FF"/>
            <w:szCs w:val="24"/>
            <w:u w:val="single"/>
            <w:lang w:eastAsia="lv-LV"/>
          </w:rPr>
          <w:t>35382/97</w:t>
        </w:r>
      </w:hyperlink>
      <w:r w:rsidRPr="0050013C">
        <w:rPr>
          <w:rFonts w:eastAsia="Times New Roman" w:cs="Times New Roman"/>
          <w:i/>
          <w:iCs/>
          <w:color w:val="000000"/>
          <w:szCs w:val="24"/>
          <w:lang w:eastAsia="lv-LV"/>
        </w:rPr>
        <w:t>, 34.–35.punkts).</w:t>
      </w:r>
      <w:r w:rsidR="00C24DFD">
        <w:rPr>
          <w:rFonts w:eastAsia="Times New Roman" w:cs="Times New Roman"/>
          <w:iCs/>
          <w:color w:val="000000"/>
          <w:szCs w:val="24"/>
          <w:lang w:eastAsia="lv-LV"/>
        </w:rPr>
        <w:t xml:space="preserve"> </w:t>
      </w:r>
      <w:r w:rsidRPr="0050013C">
        <w:rPr>
          <w:rFonts w:eastAsia="Times New Roman" w:cs="Times New Roman"/>
          <w:color w:val="000000"/>
          <w:szCs w:val="24"/>
          <w:lang w:eastAsia="lv-LV"/>
        </w:rPr>
        <w:t xml:space="preserve">Parasti galvenā atbildība par publicētā materiālu patiesumu uzņemas divi – autors un izdevējs. Diemžēl mediju prakse liecina par gadījumiem, kad atbildīgais izdevējs nereti gatavs publicēt nepārbaudītu skandalozu tekstu, jau iepriekš norādot, ka tiesas gadījumā visi izdevumi būs jāsedz raksta autoram. Rezultātā ieguvēja ir avīze, jo skandāla publicēšanas brīdī pieaug tās metiens, bet zaudētāji ir nepatiesi apvainotā persona un raksta autors, no kura parasti nav iespējams pieprasīt atbilstošu naudas kompensāciju. Lai nodrošinātu tiražētās informācijas patiesumu, izdevējam primāri būtu jāuzņemas juridiskā atbildība par minētās informācijas saturu. Līdz ar to, pieņemot un ievadot darbā žurnālistus, izdevējam būtu jāinformē </w:t>
      </w:r>
      <w:proofErr w:type="gramStart"/>
      <w:r w:rsidRPr="0050013C">
        <w:rPr>
          <w:rFonts w:eastAsia="Times New Roman" w:cs="Times New Roman"/>
          <w:color w:val="000000"/>
          <w:szCs w:val="24"/>
          <w:lang w:eastAsia="lv-LV"/>
        </w:rPr>
        <w:t>viņus par to pienākumiem un noteikumiem</w:t>
      </w:r>
      <w:proofErr w:type="gramEnd"/>
      <w:r w:rsidRPr="0050013C">
        <w:rPr>
          <w:rFonts w:eastAsia="Times New Roman" w:cs="Times New Roman"/>
          <w:color w:val="000000"/>
          <w:szCs w:val="24"/>
          <w:lang w:eastAsia="lv-LV"/>
        </w:rPr>
        <w:t xml:space="preserve">, t.sk., par žurnālistu profesijas ētikas normām. Tādējādi, ja par kādu īpaši “skaļu” skandālu tiek ierosināts tiesas process, cietušais var pieprasīt daudz lielāku kompensācijas summu no medija, bet tas nav iespējams, ja par “kļūdu” atbild vienīgi skandālu izraisījušā raksta autors. Piemēram, Zviedrijas tiesu praksē ir bijuši daži gadījumi, kad par nepamatotiem publisku personu apvainojumiem medijam ir nācies samaksāt kompensāciju pat sava gada budžeta apmērā. Šādi notikumi disciplinē ne tikai “bulvāru presi”, bet arī citiem medijiem liek rūpīgāk izvēlēties izteicienus un formulējumus. Tāpēc medija izdevēja atbildība praksē nozīmē sabiedrības interešu aizstāvību </w:t>
      </w:r>
      <w:proofErr w:type="gramStart"/>
      <w:r w:rsidRPr="0050013C">
        <w:rPr>
          <w:rFonts w:eastAsia="Times New Roman" w:cs="Times New Roman"/>
          <w:color w:val="000000"/>
          <w:szCs w:val="24"/>
          <w:lang w:eastAsia="lv-LV"/>
        </w:rPr>
        <w:t>(</w:t>
      </w:r>
      <w:proofErr w:type="gramEnd"/>
      <w:r w:rsidRPr="0050013C">
        <w:rPr>
          <w:rFonts w:eastAsia="Times New Roman" w:cs="Times New Roman"/>
          <w:i/>
          <w:iCs/>
          <w:color w:val="000000"/>
          <w:szCs w:val="24"/>
          <w:lang w:eastAsia="lv-LV"/>
        </w:rPr>
        <w:t>sk. sal. Veinberga S. Masu mediji. Prese, radio un televīzija. Apgāds „Zvaigzne ABC”, 72., 73.lpp.</w:t>
      </w:r>
      <w:r w:rsidRPr="0050013C">
        <w:rPr>
          <w:rFonts w:eastAsia="Times New Roman" w:cs="Times New Roman"/>
          <w:color w:val="000000"/>
          <w:szCs w:val="24"/>
          <w:lang w:eastAsia="lv-LV"/>
        </w:rPr>
        <w:t>).</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[9.3] Konkrētajā gadījumā apelācijas instances tiesas spriedums šādu izvērtējumu publicētajam rakstam nesatur, kaut gan tam var būt izšķiroša nozīme, vērtējot iespējamo komercsabiedrības reputācijas aizskārumu.</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[9.4] Turklāt no lietas materiāliem redzams, ka masu informācijas līdzeklis “</w:t>
      </w:r>
      <w:proofErr w:type="spellStart"/>
      <w:r w:rsidRPr="0050013C">
        <w:rPr>
          <w:rFonts w:eastAsia="Times New Roman" w:cs="Times New Roman"/>
          <w:color w:val="000000"/>
          <w:szCs w:val="24"/>
          <w:lang w:eastAsia="lv-LV"/>
        </w:rPr>
        <w:t>Naša</w:t>
      </w:r>
      <w:proofErr w:type="spellEnd"/>
      <w:r w:rsidRPr="0050013C">
        <w:rPr>
          <w:rFonts w:eastAsia="Times New Roman" w:cs="Times New Roman"/>
          <w:color w:val="000000"/>
          <w:szCs w:val="24"/>
          <w:lang w:eastAsia="lv-LV"/>
        </w:rPr>
        <w:t> </w:t>
      </w:r>
      <w:proofErr w:type="spellStart"/>
      <w:r w:rsidRPr="0050013C">
        <w:rPr>
          <w:rFonts w:eastAsia="Times New Roman" w:cs="Times New Roman"/>
          <w:color w:val="000000"/>
          <w:szCs w:val="24"/>
          <w:lang w:eastAsia="lv-LV"/>
        </w:rPr>
        <w:t>Gazeta</w:t>
      </w:r>
      <w:proofErr w:type="spellEnd"/>
      <w:r w:rsidRPr="0050013C">
        <w:rPr>
          <w:rFonts w:eastAsia="Times New Roman" w:cs="Times New Roman"/>
          <w:color w:val="000000"/>
          <w:szCs w:val="24"/>
          <w:lang w:eastAsia="lv-LV"/>
        </w:rPr>
        <w:t xml:space="preserve">” ar reģistrācijas Nr.000742097 reģistrēts tikai </w:t>
      </w:r>
      <w:proofErr w:type="gramStart"/>
      <w:r w:rsidRPr="0050013C">
        <w:rPr>
          <w:rFonts w:eastAsia="Times New Roman" w:cs="Times New Roman"/>
          <w:color w:val="000000"/>
          <w:szCs w:val="24"/>
          <w:lang w:eastAsia="lv-LV"/>
        </w:rPr>
        <w:t>2015.gada</w:t>
      </w:r>
      <w:proofErr w:type="gramEnd"/>
      <w:r w:rsidRPr="0050013C">
        <w:rPr>
          <w:rFonts w:eastAsia="Times New Roman" w:cs="Times New Roman"/>
          <w:color w:val="000000"/>
          <w:szCs w:val="24"/>
          <w:lang w:eastAsia="lv-LV"/>
        </w:rPr>
        <w:t xml:space="preserve"> 13.martā</w:t>
      </w:r>
      <w:r w:rsidR="00C24DFD">
        <w:rPr>
          <w:rFonts w:eastAsia="Times New Roman" w:cs="Times New Roman"/>
          <w:color w:val="000000"/>
          <w:szCs w:val="24"/>
          <w:lang w:eastAsia="lv-LV"/>
        </w:rPr>
        <w:t xml:space="preserve"> </w:t>
      </w:r>
      <w:r w:rsidRPr="0050013C">
        <w:rPr>
          <w:rFonts w:eastAsia="Times New Roman" w:cs="Times New Roman"/>
          <w:i/>
          <w:iCs/>
          <w:color w:val="000000"/>
          <w:szCs w:val="24"/>
          <w:lang w:eastAsia="lv-LV"/>
        </w:rPr>
        <w:t>(sk. lietas 2.sēj. 94.lpp.)</w:t>
      </w:r>
      <w:r w:rsidRPr="0050013C">
        <w:rPr>
          <w:rFonts w:eastAsia="Times New Roman" w:cs="Times New Roman"/>
          <w:color w:val="000000"/>
          <w:szCs w:val="24"/>
          <w:lang w:eastAsia="lv-LV"/>
        </w:rPr>
        <w:t xml:space="preserve">. Respektīvi, </w:t>
      </w:r>
      <w:proofErr w:type="spellStart"/>
      <w:r w:rsidRPr="0050013C">
        <w:rPr>
          <w:rFonts w:eastAsia="Times New Roman" w:cs="Times New Roman"/>
          <w:color w:val="000000"/>
          <w:szCs w:val="24"/>
          <w:lang w:eastAsia="lv-LV"/>
        </w:rPr>
        <w:t>pirmšķietami</w:t>
      </w:r>
      <w:proofErr w:type="spellEnd"/>
      <w:r w:rsidRPr="0050013C">
        <w:rPr>
          <w:rFonts w:eastAsia="Times New Roman" w:cs="Times New Roman"/>
          <w:color w:val="000000"/>
          <w:szCs w:val="24"/>
          <w:lang w:eastAsia="lv-LV"/>
        </w:rPr>
        <w:t xml:space="preserve"> minētais masu informācijas līdzeklis nevar atbildēt par publikāciju </w:t>
      </w:r>
      <w:proofErr w:type="gramStart"/>
      <w:r w:rsidRPr="0050013C">
        <w:rPr>
          <w:rFonts w:eastAsia="Times New Roman" w:cs="Times New Roman"/>
          <w:color w:val="000000"/>
          <w:szCs w:val="24"/>
          <w:lang w:eastAsia="lv-LV"/>
        </w:rPr>
        <w:t>2012.gada</w:t>
      </w:r>
      <w:proofErr w:type="gramEnd"/>
      <w:r w:rsidRPr="0050013C">
        <w:rPr>
          <w:rFonts w:eastAsia="Times New Roman" w:cs="Times New Roman"/>
          <w:color w:val="000000"/>
          <w:szCs w:val="24"/>
          <w:lang w:eastAsia="lv-LV"/>
        </w:rPr>
        <w:t xml:space="preserve"> 2.augustā.</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Līdz ar to, ņemot vērā, ka iepriekš minētos apstākļus tiesa nav vērtējusi, secināms, ka apelācijas instances spriedumu nevar atzīt par tiesisku un pamatotu, tamdēļ tas atceļams.</w:t>
      </w:r>
    </w:p>
    <w:p w:rsidR="007D628A" w:rsidRPr="0050013C" w:rsidRDefault="007D628A" w:rsidP="0050013C">
      <w:pPr>
        <w:spacing w:after="0" w:line="276" w:lineRule="auto"/>
        <w:ind w:firstLine="720"/>
        <w:jc w:val="both"/>
        <w:rPr>
          <w:rFonts w:eastAsia="Times New Roman" w:cs="Times New Roman"/>
          <w:color w:val="000000"/>
          <w:szCs w:val="24"/>
          <w:lang w:eastAsia="lv-LV"/>
        </w:rPr>
      </w:pP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[10] Vienlaikus Augstākā tiesa vērš uzmanību, ka taisnīga tiesa kā pienācīgs, tiesiskai valstij atbilstošs tiesas process aptver vairākus elementus - savstarpēji saistītas tiesības, kurās ietilpst, piemēram, tiesības uz pieeju tiesai, pušu līdztiesības un sacīkstes princips, tiesības tikt uzklausītam, tiesības uz motivētu tiesas spriedumu, tiesības uz pārsūdzību.</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No iepriekš minētajiem taisnīgas tiesas elementiem sevišķi izdalāms procesuālās pušu līdztiesības princips, kas ir viens no centrālajiem tiesību uz taisnīgu tiesu elementiem un vienlaikus ir arī tiesiskās vienlīdzības principa īpaša izpausme, kas attiecināma uz visu kategoriju tiesai pakļautajām lietām</w:t>
      </w:r>
      <w:r w:rsidRPr="0050013C">
        <w:rPr>
          <w:rFonts w:eastAsia="Times New Roman" w:cs="Times New Roman"/>
          <w:i/>
          <w:iCs/>
          <w:color w:val="000000"/>
          <w:szCs w:val="24"/>
          <w:lang w:eastAsia="lv-LV"/>
        </w:rPr>
        <w:t>.</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pacing w:val="-1"/>
          <w:szCs w:val="24"/>
          <w:lang w:eastAsia="lv-LV"/>
        </w:rPr>
        <w:t>Eiropas Cilvēktiesību tiesa savos spriedumos atzinusi, ka tiesības uz</w:t>
      </w:r>
      <w:r w:rsidR="00C24DFD">
        <w:rPr>
          <w:rFonts w:eastAsia="Times New Roman" w:cs="Times New Roman"/>
          <w:color w:val="000000"/>
          <w:szCs w:val="24"/>
          <w:lang w:eastAsia="lv-LV"/>
        </w:rPr>
        <w:t xml:space="preserve"> </w:t>
      </w:r>
      <w:r w:rsidRPr="0050013C">
        <w:rPr>
          <w:rFonts w:eastAsia="Times New Roman" w:cs="Times New Roman"/>
          <w:color w:val="000000"/>
          <w:szCs w:val="24"/>
          <w:lang w:eastAsia="lv-LV"/>
        </w:rPr>
        <w:t xml:space="preserve">taisnīgu tiesu, ko garantē Konvencijas </w:t>
      </w:r>
      <w:proofErr w:type="gramStart"/>
      <w:r w:rsidRPr="0050013C">
        <w:rPr>
          <w:rFonts w:eastAsia="Times New Roman" w:cs="Times New Roman"/>
          <w:color w:val="000000"/>
          <w:szCs w:val="24"/>
          <w:lang w:eastAsia="lv-LV"/>
        </w:rPr>
        <w:t>6.panta</w:t>
      </w:r>
      <w:proofErr w:type="gramEnd"/>
      <w:r w:rsidRPr="0050013C">
        <w:rPr>
          <w:rFonts w:eastAsia="Times New Roman" w:cs="Times New Roman"/>
          <w:color w:val="000000"/>
          <w:szCs w:val="24"/>
          <w:lang w:eastAsia="lv-LV"/>
        </w:rPr>
        <w:t xml:space="preserve"> 1.punkts, ietver arī pušu tiesības iesniegt jebkāda veida apsvērumus, kurus tās uzskata par svarīgiem lietā. Tādēļ uz to var atsaukties ikviens, kurš uzskata, ka notikusi prettiesiska iejaukšanās viņa civilo tiesību īstenošanā, it sevišķi pārkāpjot pušu līdztiesības principu, jo šī panta izpratnē plašāka "taisnīgas tiesas" jēdziena viens no elementiem ir pušu līdztiesības princips, kurš prasa "taisnīgu līdzsvaru" pušu starpā, proti, ka katrai pusei ir nodrošinātas saprātīgas iespējas pasniegt savu lietu apstākļos, kas nenostāda viņu ievērojami sliktākā pozīcijā salīdzinājumā ar otru pusi</w:t>
      </w:r>
      <w:r w:rsidR="00C24DFD">
        <w:rPr>
          <w:rFonts w:eastAsia="Times New Roman" w:cs="Times New Roman"/>
          <w:color w:val="000000"/>
          <w:szCs w:val="24"/>
          <w:lang w:eastAsia="lv-LV"/>
        </w:rPr>
        <w:t xml:space="preserve"> </w:t>
      </w:r>
      <w:r w:rsidRPr="0050013C">
        <w:rPr>
          <w:rFonts w:eastAsia="Times New Roman" w:cs="Times New Roman"/>
          <w:i/>
          <w:iCs/>
          <w:color w:val="000000"/>
          <w:szCs w:val="24"/>
          <w:lang w:eastAsia="lv-LV"/>
        </w:rPr>
        <w:t>(sk. piemēram,</w:t>
      </w:r>
      <w:r w:rsidR="00C24DFD">
        <w:rPr>
          <w:rFonts w:eastAsia="Times New Roman" w:cs="Times New Roman"/>
          <w:i/>
          <w:iCs/>
          <w:color w:val="000000"/>
          <w:szCs w:val="24"/>
          <w:lang w:eastAsia="lv-LV"/>
        </w:rPr>
        <w:t xml:space="preserve"> </w:t>
      </w:r>
      <w:r w:rsidRPr="0050013C">
        <w:rPr>
          <w:rFonts w:eastAsia="Times New Roman" w:cs="Times New Roman"/>
          <w:i/>
          <w:iCs/>
          <w:color w:val="000000"/>
          <w:szCs w:val="24"/>
          <w:lang w:eastAsia="lv-LV"/>
        </w:rPr>
        <w:t>Eiropas Cilvēktiesību tiesas</w:t>
      </w:r>
      <w:r w:rsidR="00C24DFD">
        <w:rPr>
          <w:rFonts w:eastAsia="Times New Roman" w:cs="Times New Roman"/>
          <w:color w:val="000000"/>
          <w:szCs w:val="24"/>
          <w:lang w:eastAsia="lv-LV"/>
        </w:rPr>
        <w:t xml:space="preserve"> </w:t>
      </w:r>
      <w:r w:rsidRPr="0050013C">
        <w:rPr>
          <w:rFonts w:eastAsia="Times New Roman" w:cs="Times New Roman"/>
          <w:i/>
          <w:iCs/>
          <w:color w:val="000000"/>
          <w:szCs w:val="24"/>
          <w:lang w:eastAsia="lv-LV"/>
        </w:rPr>
        <w:t>spriedumu lietā Nr.62543/00</w:t>
      </w:r>
      <w:r w:rsidR="00C24DFD">
        <w:rPr>
          <w:rFonts w:eastAsia="Times New Roman" w:cs="Times New Roman"/>
          <w:color w:val="000000"/>
          <w:szCs w:val="24"/>
          <w:lang w:eastAsia="lv-LV"/>
        </w:rPr>
        <w:t xml:space="preserve"> </w:t>
      </w:r>
      <w:proofErr w:type="spellStart"/>
      <w:r w:rsidRPr="0050013C">
        <w:rPr>
          <w:rFonts w:eastAsia="Times New Roman" w:cs="Times New Roman"/>
          <w:i/>
          <w:iCs/>
          <w:color w:val="000000"/>
          <w:spacing w:val="-1"/>
          <w:szCs w:val="24"/>
          <w:lang w:eastAsia="lv-LV"/>
        </w:rPr>
        <w:t>Gorraiz</w:t>
      </w:r>
      <w:proofErr w:type="spellEnd"/>
      <w:r w:rsidRPr="0050013C">
        <w:rPr>
          <w:rFonts w:eastAsia="Times New Roman" w:cs="Times New Roman"/>
          <w:i/>
          <w:iCs/>
          <w:color w:val="000000"/>
          <w:spacing w:val="-1"/>
          <w:szCs w:val="24"/>
          <w:lang w:eastAsia="lv-LV"/>
        </w:rPr>
        <w:t xml:space="preserve"> </w:t>
      </w:r>
      <w:proofErr w:type="spellStart"/>
      <w:r w:rsidRPr="0050013C">
        <w:rPr>
          <w:rFonts w:eastAsia="Times New Roman" w:cs="Times New Roman"/>
          <w:i/>
          <w:iCs/>
          <w:color w:val="000000"/>
          <w:spacing w:val="-1"/>
          <w:szCs w:val="24"/>
          <w:lang w:eastAsia="lv-LV"/>
        </w:rPr>
        <w:t>Lizarraga</w:t>
      </w:r>
      <w:proofErr w:type="spellEnd"/>
      <w:r w:rsidRPr="0050013C">
        <w:rPr>
          <w:rFonts w:eastAsia="Times New Roman" w:cs="Times New Roman"/>
          <w:i/>
          <w:iCs/>
          <w:color w:val="000000"/>
          <w:spacing w:val="-1"/>
          <w:szCs w:val="24"/>
          <w:lang w:eastAsia="lv-LV"/>
        </w:rPr>
        <w:t xml:space="preserve"> un Citi pret Spāniju, 56.punktu; 2000.gada 3.marta spriedum</w:t>
      </w:r>
      <w:r w:rsidR="00C24DFD">
        <w:rPr>
          <w:rFonts w:eastAsia="Times New Roman" w:cs="Times New Roman"/>
          <w:i/>
          <w:iCs/>
          <w:color w:val="000000"/>
          <w:spacing w:val="-1"/>
          <w:szCs w:val="24"/>
          <w:lang w:eastAsia="lv-LV"/>
        </w:rPr>
        <w:t xml:space="preserve"> </w:t>
      </w:r>
      <w:r w:rsidRPr="0050013C">
        <w:rPr>
          <w:rFonts w:eastAsia="Times New Roman" w:cs="Times New Roman"/>
          <w:color w:val="000000"/>
          <w:spacing w:val="-1"/>
          <w:szCs w:val="24"/>
          <w:lang w:eastAsia="lv-LV"/>
        </w:rPr>
        <w:t>lietā Nr.35376/97</w:t>
      </w:r>
      <w:r w:rsidR="00C24DFD">
        <w:rPr>
          <w:rFonts w:eastAsia="Times New Roman" w:cs="Times New Roman"/>
          <w:color w:val="000000"/>
          <w:szCs w:val="24"/>
          <w:lang w:eastAsia="lv-LV"/>
        </w:rPr>
        <w:t xml:space="preserve"> </w:t>
      </w:r>
      <w:proofErr w:type="spellStart"/>
      <w:r w:rsidR="00633D65" w:rsidRPr="00633D65">
        <w:rPr>
          <w:rStyle w:val="s7d2086b4"/>
          <w:rFonts w:cs="Times New Roman"/>
          <w:szCs w:val="24"/>
        </w:rPr>
        <w:t>Krčmář</w:t>
      </w:r>
      <w:proofErr w:type="spellEnd"/>
      <w:r w:rsidR="00633D65" w:rsidRPr="0050013C">
        <w:rPr>
          <w:rFonts w:eastAsia="Times New Roman" w:cs="Times New Roman"/>
          <w:i/>
          <w:iCs/>
          <w:color w:val="000000"/>
          <w:szCs w:val="24"/>
          <w:lang w:eastAsia="lv-LV"/>
        </w:rPr>
        <w:t xml:space="preserve"> </w:t>
      </w:r>
      <w:r w:rsidRPr="0050013C">
        <w:rPr>
          <w:rFonts w:eastAsia="Times New Roman" w:cs="Times New Roman"/>
          <w:i/>
          <w:iCs/>
          <w:color w:val="000000"/>
          <w:szCs w:val="24"/>
          <w:lang w:eastAsia="lv-LV"/>
        </w:rPr>
        <w:t>un citi pret Čehijas Republiku</w:t>
      </w:r>
      <w:r w:rsidRPr="0050013C">
        <w:rPr>
          <w:rFonts w:eastAsia="Times New Roman" w:cs="Times New Roman"/>
          <w:color w:val="000000"/>
          <w:szCs w:val="24"/>
          <w:lang w:eastAsia="lv-LV"/>
        </w:rPr>
        <w:t xml:space="preserve">, </w:t>
      </w:r>
      <w:r w:rsidRPr="0050013C">
        <w:rPr>
          <w:rFonts w:eastAsia="Times New Roman" w:cs="Times New Roman"/>
          <w:color w:val="000000"/>
          <w:szCs w:val="24"/>
          <w:lang w:eastAsia="lv-LV"/>
        </w:rPr>
        <w:lastRenderedPageBreak/>
        <w:t>39.punktu). Tas nozīmē tiesības izteikties par visiem nozīmīgajiem faktiem un juridiskajiem jautājumiem, t.sk. iesniedzot savus pierādījumus, kas var atspēkot attiecīgos prasījumus vai iebildumus.</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pacing w:val="-1"/>
          <w:szCs w:val="24"/>
          <w:lang w:eastAsia="lv-LV"/>
        </w:rPr>
        <w:t xml:space="preserve">Tāpat arī Civilprocesa likuma </w:t>
      </w:r>
      <w:proofErr w:type="gramStart"/>
      <w:r w:rsidRPr="0050013C">
        <w:rPr>
          <w:rFonts w:eastAsia="Times New Roman" w:cs="Times New Roman"/>
          <w:color w:val="000000"/>
          <w:spacing w:val="-1"/>
          <w:szCs w:val="24"/>
          <w:lang w:eastAsia="lv-LV"/>
        </w:rPr>
        <w:t>9.panta</w:t>
      </w:r>
      <w:proofErr w:type="gramEnd"/>
      <w:r w:rsidRPr="0050013C">
        <w:rPr>
          <w:rFonts w:eastAsia="Times New Roman" w:cs="Times New Roman"/>
          <w:color w:val="000000"/>
          <w:spacing w:val="-1"/>
          <w:szCs w:val="24"/>
          <w:lang w:eastAsia="lv-LV"/>
        </w:rPr>
        <w:t xml:space="preserve"> otrajā daļā iekļauts pušu līdztiesības princips, kas</w:t>
      </w:r>
      <w:r w:rsidR="00C24DFD">
        <w:rPr>
          <w:rFonts w:eastAsia="Times New Roman" w:cs="Times New Roman"/>
          <w:color w:val="000000"/>
          <w:spacing w:val="-1"/>
          <w:szCs w:val="24"/>
          <w:lang w:eastAsia="lv-LV"/>
        </w:rPr>
        <w:t xml:space="preserve"> </w:t>
      </w:r>
      <w:r w:rsidRPr="0050013C">
        <w:rPr>
          <w:rFonts w:eastAsia="Times New Roman" w:cs="Times New Roman"/>
          <w:color w:val="000000"/>
          <w:szCs w:val="24"/>
          <w:lang w:eastAsia="lv-LV"/>
        </w:rPr>
        <w:t>izriet no vispārējā pamattiesību vienlīdzības principa</w:t>
      </w:r>
      <w:r w:rsidR="00C24DFD">
        <w:rPr>
          <w:rFonts w:eastAsia="Times New Roman" w:cs="Times New Roman"/>
          <w:color w:val="000000"/>
          <w:szCs w:val="24"/>
          <w:lang w:eastAsia="lv-LV"/>
        </w:rPr>
        <w:t xml:space="preserve"> </w:t>
      </w:r>
      <w:r w:rsidRPr="0050013C">
        <w:rPr>
          <w:rFonts w:eastAsia="Times New Roman" w:cs="Times New Roman"/>
          <w:i/>
          <w:iCs/>
          <w:color w:val="000000"/>
          <w:szCs w:val="24"/>
          <w:lang w:eastAsia="lv-LV"/>
        </w:rPr>
        <w:t>(sk. arī Satversmes 91.pantu)</w:t>
      </w:r>
      <w:r w:rsidRPr="0050013C">
        <w:rPr>
          <w:rFonts w:eastAsia="Times New Roman" w:cs="Times New Roman"/>
          <w:color w:val="000000"/>
          <w:szCs w:val="24"/>
          <w:lang w:eastAsia="lv-LV"/>
        </w:rPr>
        <w:t xml:space="preserve">, ka tiesiskā strīda izšķiršanas gaitā pusēm ir jānodrošina vienādas iespējas uz tiesas aizsardzību. Proti, pēc vispārēja noteikuma, tā kā valsts pati par sevi nav ieinteresēta, kas uzvarēs divu pušu strīdā, </w:t>
      </w:r>
      <w:proofErr w:type="gramStart"/>
      <w:r w:rsidRPr="0050013C">
        <w:rPr>
          <w:rFonts w:eastAsia="Times New Roman" w:cs="Times New Roman"/>
          <w:color w:val="000000"/>
          <w:szCs w:val="24"/>
          <w:lang w:eastAsia="lv-LV"/>
        </w:rPr>
        <w:t>un</w:t>
      </w:r>
      <w:proofErr w:type="gramEnd"/>
      <w:r w:rsidRPr="0050013C">
        <w:rPr>
          <w:rFonts w:eastAsia="Times New Roman" w:cs="Times New Roman"/>
          <w:color w:val="000000"/>
          <w:szCs w:val="24"/>
          <w:lang w:eastAsia="lv-LV"/>
        </w:rPr>
        <w:t xml:space="preserve"> tā kā sabiedrība ir ieinteresēta vienīgi, lai uzvarētu taisnā puse, tad no tā izriet sabiedriskā interese piešķirt pusēm pilnīgi vienādas tiesības, cita starp, paredzot tiesas pienākumu dot iespēju izteikties arī pretējai pusei, kas garantē sprieduma taisnīgumu un pareizību </w:t>
      </w:r>
      <w:r w:rsidRPr="0050013C">
        <w:rPr>
          <w:rFonts w:eastAsia="Times New Roman" w:cs="Times New Roman"/>
          <w:i/>
          <w:iCs/>
          <w:color w:val="000000"/>
          <w:szCs w:val="24"/>
          <w:lang w:eastAsia="lv-LV"/>
        </w:rPr>
        <w:t xml:space="preserve">(sk. sal. Bukovskis V. </w:t>
      </w:r>
      <w:proofErr w:type="spellStart"/>
      <w:r w:rsidRPr="0050013C">
        <w:rPr>
          <w:rFonts w:eastAsia="Times New Roman" w:cs="Times New Roman"/>
          <w:i/>
          <w:iCs/>
          <w:color w:val="000000"/>
          <w:szCs w:val="24"/>
          <w:lang w:eastAsia="lv-LV"/>
        </w:rPr>
        <w:t>Civīlprocesa</w:t>
      </w:r>
      <w:proofErr w:type="spellEnd"/>
      <w:r w:rsidRPr="0050013C">
        <w:rPr>
          <w:rFonts w:eastAsia="Times New Roman" w:cs="Times New Roman"/>
          <w:i/>
          <w:iCs/>
          <w:color w:val="000000"/>
          <w:szCs w:val="24"/>
          <w:lang w:eastAsia="lv-LV"/>
        </w:rPr>
        <w:t xml:space="preserve"> mācības grāmata. Rīga: Autora izdevums, 1933, 241.lpp.).</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Konkrētajā gadījumā izveidojusies situācija, ka tiesa, pieaicinot SIA “STORNO S” kā līdzatbildētāju lietā tikai apelācijas instances tiesā,</w:t>
      </w:r>
      <w:r w:rsidR="00C24DFD">
        <w:rPr>
          <w:rFonts w:eastAsia="Times New Roman" w:cs="Times New Roman"/>
          <w:color w:val="000000"/>
          <w:spacing w:val="-1"/>
          <w:szCs w:val="24"/>
          <w:lang w:eastAsia="lv-LV"/>
        </w:rPr>
        <w:t xml:space="preserve"> </w:t>
      </w:r>
      <w:r w:rsidRPr="0050013C">
        <w:rPr>
          <w:rFonts w:eastAsia="Times New Roman" w:cs="Times New Roman"/>
          <w:color w:val="000000"/>
          <w:spacing w:val="-1"/>
          <w:szCs w:val="24"/>
          <w:lang w:eastAsia="lv-LV"/>
        </w:rPr>
        <w:t>kura bija pēdējā instance ar pilnu jurisdikciju izskatīt visus faktiskos un</w:t>
      </w:r>
      <w:r w:rsidR="00C24DFD">
        <w:rPr>
          <w:rFonts w:eastAsia="Times New Roman" w:cs="Times New Roman"/>
          <w:color w:val="000000"/>
          <w:spacing w:val="-1"/>
          <w:szCs w:val="24"/>
          <w:lang w:eastAsia="lv-LV"/>
        </w:rPr>
        <w:t xml:space="preserve"> </w:t>
      </w:r>
      <w:r w:rsidRPr="0050013C">
        <w:rPr>
          <w:rFonts w:eastAsia="Times New Roman" w:cs="Times New Roman"/>
          <w:color w:val="000000"/>
          <w:szCs w:val="24"/>
          <w:lang w:eastAsia="lv-LV"/>
        </w:rPr>
        <w:t>tiesiskos jautājumus,</w:t>
      </w:r>
      <w:r w:rsidR="00C24DFD">
        <w:rPr>
          <w:rFonts w:eastAsia="Times New Roman" w:cs="Times New Roman"/>
          <w:color w:val="000000"/>
          <w:szCs w:val="24"/>
          <w:lang w:eastAsia="lv-LV"/>
        </w:rPr>
        <w:t xml:space="preserve"> </w:t>
      </w:r>
      <w:r w:rsidRPr="0050013C">
        <w:rPr>
          <w:rFonts w:eastAsia="Times New Roman" w:cs="Times New Roman"/>
          <w:color w:val="000000"/>
          <w:szCs w:val="24"/>
          <w:lang w:eastAsia="lv-LV"/>
        </w:rPr>
        <w:t xml:space="preserve">pēc būtības nav uzklausījusi minēto atbildētāju </w:t>
      </w:r>
      <w:proofErr w:type="gramStart"/>
      <w:r w:rsidRPr="0050013C">
        <w:rPr>
          <w:rFonts w:eastAsia="Times New Roman" w:cs="Times New Roman"/>
          <w:color w:val="000000"/>
          <w:szCs w:val="24"/>
          <w:lang w:eastAsia="lv-LV"/>
        </w:rPr>
        <w:t>(</w:t>
      </w:r>
      <w:proofErr w:type="gramEnd"/>
      <w:r w:rsidRPr="0050013C">
        <w:rPr>
          <w:rFonts w:eastAsia="Times New Roman" w:cs="Times New Roman"/>
          <w:color w:val="000000"/>
          <w:szCs w:val="24"/>
          <w:lang w:eastAsia="lv-LV"/>
        </w:rPr>
        <w:t>Apelācijas instances tiesa izskatījusi lietu, lai arī SIA “STORNO S” kā līdzatbildētājam bija iespēja piedalīties tikai vienā tiesas sēdē 2015.gada 15.septembrī, kuru SIA “STORNO S” lūdza atlikt, jo tam nekas nebija zināms saistībā ar notiekošo tiesvedību, t.sk., tas nebija saņēmis prasības pieteikumu un tam pievienotos dokumentus (</w:t>
      </w:r>
      <w:r w:rsidRPr="0050013C">
        <w:rPr>
          <w:rFonts w:eastAsia="Times New Roman" w:cs="Times New Roman"/>
          <w:i/>
          <w:iCs/>
          <w:color w:val="000000"/>
          <w:szCs w:val="24"/>
          <w:lang w:eastAsia="lv-LV"/>
        </w:rPr>
        <w:t>sk. lietas 2.sēj. 37.lpp.</w:t>
      </w:r>
      <w:r w:rsidRPr="0050013C">
        <w:rPr>
          <w:rFonts w:eastAsia="Times New Roman" w:cs="Times New Roman"/>
          <w:color w:val="000000"/>
          <w:szCs w:val="24"/>
          <w:lang w:eastAsia="lv-LV"/>
        </w:rPr>
        <w:t>). Turklāt tiesa nav ņēmusi vērā, ka tiesas sēdē gan prasītājas pārstāvis, gan atbildētāju pārstāvis lūdza apmierināt lūgumu par lietas izskatīšanas atlikšanu (</w:t>
      </w:r>
      <w:r w:rsidRPr="0050013C">
        <w:rPr>
          <w:rFonts w:eastAsia="Times New Roman" w:cs="Times New Roman"/>
          <w:i/>
          <w:iCs/>
          <w:color w:val="000000"/>
          <w:szCs w:val="24"/>
          <w:lang w:eastAsia="lv-LV"/>
        </w:rPr>
        <w:t>sk. lietas 2.sēj. 41.lpp.</w:t>
      </w:r>
      <w:r w:rsidRPr="0050013C">
        <w:rPr>
          <w:rFonts w:eastAsia="Times New Roman" w:cs="Times New Roman"/>
          <w:color w:val="000000"/>
          <w:szCs w:val="24"/>
          <w:lang w:eastAsia="lv-LV"/>
        </w:rPr>
        <w:t>). Citiem vārdiem, atbildētājam nav bijusi iespēja izteikt savus apsvērumus par nozīmīgajiem faktiem un juridiskajiem jautājumiem ne pirmās instances tiesā, ne apelācijas instances tiesā.</w:t>
      </w: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Pastāvot šādiem apstākļiem, Augstākā tiesa atzīst, ka tiesa pārkāpusi Civilprocesa likuma </w:t>
      </w:r>
      <w:proofErr w:type="gramStart"/>
      <w:r w:rsidRPr="0050013C">
        <w:rPr>
          <w:rFonts w:eastAsia="Times New Roman" w:cs="Times New Roman"/>
          <w:color w:val="000000"/>
          <w:szCs w:val="24"/>
          <w:lang w:eastAsia="lv-LV"/>
        </w:rPr>
        <w:t>9.pantā</w:t>
      </w:r>
      <w:proofErr w:type="gramEnd"/>
      <w:r w:rsidRPr="0050013C">
        <w:rPr>
          <w:rFonts w:eastAsia="Times New Roman" w:cs="Times New Roman"/>
          <w:color w:val="000000"/>
          <w:szCs w:val="24"/>
          <w:lang w:eastAsia="lv-LV"/>
        </w:rPr>
        <w:t xml:space="preserve"> garantētās tiesības, kas var būt patstāvīgs pamats apelācijas instances tiesas sprieduma atcelšanai.</w:t>
      </w:r>
    </w:p>
    <w:p w:rsidR="007D628A" w:rsidRPr="0050013C" w:rsidRDefault="007D628A" w:rsidP="0050013C">
      <w:pPr>
        <w:spacing w:after="0" w:line="276" w:lineRule="auto"/>
        <w:ind w:firstLine="720"/>
        <w:jc w:val="both"/>
        <w:rPr>
          <w:rFonts w:eastAsia="Times New Roman" w:cs="Times New Roman"/>
          <w:color w:val="000000"/>
          <w:szCs w:val="24"/>
          <w:lang w:eastAsia="lv-LV"/>
        </w:rPr>
      </w:pPr>
    </w:p>
    <w:p w:rsidR="007D628A" w:rsidRPr="0050013C" w:rsidRDefault="007D628A" w:rsidP="0050013C">
      <w:pPr>
        <w:spacing w:after="0" w:line="276" w:lineRule="auto"/>
        <w:ind w:firstLine="720"/>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[11] Atceļot pārsūdzēto spriedumu, atbilstoši Civilprocesa likuma </w:t>
      </w:r>
      <w:proofErr w:type="gramStart"/>
      <w:r w:rsidRPr="0050013C">
        <w:rPr>
          <w:rFonts w:eastAsia="Times New Roman" w:cs="Times New Roman"/>
          <w:color w:val="000000"/>
          <w:szCs w:val="24"/>
          <w:lang w:eastAsia="lv-LV"/>
        </w:rPr>
        <w:t>458.panta</w:t>
      </w:r>
      <w:proofErr w:type="gramEnd"/>
      <w:r w:rsidRPr="0050013C">
        <w:rPr>
          <w:rFonts w:eastAsia="Times New Roman" w:cs="Times New Roman"/>
          <w:color w:val="000000"/>
          <w:szCs w:val="24"/>
          <w:lang w:eastAsia="lv-LV"/>
        </w:rPr>
        <w:t xml:space="preserve"> otrajai daļai prasītājai atmaksājama iemaksātā drošības nauda 284,57 EUR (</w:t>
      </w:r>
      <w:r w:rsidRPr="0050013C">
        <w:rPr>
          <w:rFonts w:eastAsia="Times New Roman" w:cs="Times New Roman"/>
          <w:i/>
          <w:iCs/>
          <w:color w:val="000000"/>
          <w:szCs w:val="24"/>
          <w:lang w:eastAsia="lv-LV"/>
        </w:rPr>
        <w:t xml:space="preserve">Divi simti astoņdesmit četri </w:t>
      </w:r>
      <w:proofErr w:type="spellStart"/>
      <w:r w:rsidRPr="0050013C">
        <w:rPr>
          <w:rFonts w:eastAsia="Times New Roman" w:cs="Times New Roman"/>
          <w:i/>
          <w:iCs/>
          <w:color w:val="000000"/>
          <w:szCs w:val="24"/>
          <w:lang w:eastAsia="lv-LV"/>
        </w:rPr>
        <w:t>euro</w:t>
      </w:r>
      <w:proofErr w:type="spellEnd"/>
      <w:r w:rsidRPr="0050013C">
        <w:rPr>
          <w:rFonts w:eastAsia="Times New Roman" w:cs="Times New Roman"/>
          <w:i/>
          <w:iCs/>
          <w:color w:val="000000"/>
          <w:szCs w:val="24"/>
          <w:lang w:eastAsia="lv-LV"/>
        </w:rPr>
        <w:t xml:space="preserve"> un piecdesmit septiņi centi</w:t>
      </w:r>
      <w:r w:rsidRPr="0050013C">
        <w:rPr>
          <w:rFonts w:eastAsia="Times New Roman" w:cs="Times New Roman"/>
          <w:color w:val="000000"/>
          <w:szCs w:val="24"/>
          <w:lang w:eastAsia="lv-LV"/>
        </w:rPr>
        <w:t>)</w:t>
      </w:r>
      <w:r w:rsidRPr="0050013C">
        <w:rPr>
          <w:rFonts w:eastAsia="Times New Roman" w:cs="Times New Roman"/>
          <w:i/>
          <w:iCs/>
          <w:color w:val="000000"/>
          <w:szCs w:val="24"/>
          <w:lang w:eastAsia="lv-LV"/>
        </w:rPr>
        <w:t>.</w:t>
      </w:r>
    </w:p>
    <w:p w:rsidR="007D628A" w:rsidRPr="0050013C" w:rsidRDefault="007D628A" w:rsidP="0050013C">
      <w:pPr>
        <w:spacing w:after="0" w:line="276" w:lineRule="auto"/>
        <w:ind w:firstLine="567"/>
        <w:jc w:val="both"/>
        <w:rPr>
          <w:rFonts w:eastAsia="Times New Roman" w:cs="Times New Roman"/>
          <w:color w:val="000000"/>
          <w:szCs w:val="24"/>
          <w:lang w:eastAsia="lv-LV"/>
        </w:rPr>
      </w:pPr>
    </w:p>
    <w:p w:rsidR="007D628A" w:rsidRPr="0050013C" w:rsidRDefault="007D628A" w:rsidP="0050013C">
      <w:pPr>
        <w:spacing w:after="0" w:line="276" w:lineRule="auto"/>
        <w:ind w:firstLine="567"/>
        <w:jc w:val="center"/>
        <w:rPr>
          <w:rFonts w:eastAsia="Times New Roman" w:cs="Times New Roman"/>
          <w:color w:val="000000"/>
          <w:szCs w:val="24"/>
          <w:lang w:eastAsia="lv-LV"/>
        </w:rPr>
      </w:pPr>
      <w:r w:rsidRPr="0050013C">
        <w:rPr>
          <w:rFonts w:eastAsia="Times New Roman" w:cs="Times New Roman"/>
          <w:b/>
          <w:bCs/>
          <w:color w:val="000000"/>
          <w:szCs w:val="24"/>
          <w:lang w:eastAsia="lv-LV"/>
        </w:rPr>
        <w:t>Rezolutīvā daļa</w:t>
      </w:r>
    </w:p>
    <w:p w:rsidR="007D628A" w:rsidRPr="0050013C" w:rsidRDefault="007D628A" w:rsidP="0050013C">
      <w:pPr>
        <w:spacing w:after="0" w:line="276" w:lineRule="auto"/>
        <w:ind w:firstLine="567"/>
        <w:jc w:val="center"/>
        <w:rPr>
          <w:rFonts w:eastAsia="Times New Roman" w:cs="Times New Roman"/>
          <w:color w:val="000000"/>
          <w:szCs w:val="24"/>
          <w:lang w:eastAsia="lv-LV"/>
        </w:rPr>
      </w:pPr>
    </w:p>
    <w:p w:rsidR="007D628A" w:rsidRPr="0050013C" w:rsidRDefault="007D628A" w:rsidP="00C24DFD">
      <w:pPr>
        <w:spacing w:after="0" w:line="276" w:lineRule="auto"/>
        <w:ind w:firstLine="567"/>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Pamatojoties uz Civilprocesa likuma </w:t>
      </w:r>
      <w:proofErr w:type="gramStart"/>
      <w:r w:rsidRPr="0050013C">
        <w:rPr>
          <w:rFonts w:eastAsia="Times New Roman" w:cs="Times New Roman"/>
          <w:color w:val="000000"/>
          <w:szCs w:val="24"/>
          <w:lang w:eastAsia="lv-LV"/>
        </w:rPr>
        <w:t>474.panta</w:t>
      </w:r>
      <w:proofErr w:type="gramEnd"/>
      <w:r w:rsidRPr="0050013C">
        <w:rPr>
          <w:rFonts w:eastAsia="Times New Roman" w:cs="Times New Roman"/>
          <w:color w:val="000000"/>
          <w:szCs w:val="24"/>
          <w:lang w:eastAsia="lv-LV"/>
        </w:rPr>
        <w:t xml:space="preserve"> 2.punktu, Augstākā tiesa</w:t>
      </w:r>
    </w:p>
    <w:p w:rsidR="007D628A" w:rsidRPr="0050013C" w:rsidRDefault="007D628A" w:rsidP="0050013C">
      <w:pPr>
        <w:spacing w:after="0" w:line="276" w:lineRule="auto"/>
        <w:ind w:firstLine="567"/>
        <w:jc w:val="center"/>
        <w:rPr>
          <w:rFonts w:eastAsia="Times New Roman" w:cs="Times New Roman"/>
          <w:color w:val="000000"/>
          <w:szCs w:val="24"/>
          <w:lang w:eastAsia="lv-LV"/>
        </w:rPr>
      </w:pPr>
    </w:p>
    <w:p w:rsidR="007D628A" w:rsidRPr="0050013C" w:rsidRDefault="007D628A" w:rsidP="0050013C">
      <w:pPr>
        <w:spacing w:after="0" w:line="276" w:lineRule="auto"/>
        <w:ind w:firstLine="567"/>
        <w:jc w:val="center"/>
        <w:rPr>
          <w:rFonts w:eastAsia="Times New Roman" w:cs="Times New Roman"/>
          <w:color w:val="000000"/>
          <w:szCs w:val="24"/>
          <w:lang w:eastAsia="lv-LV"/>
        </w:rPr>
      </w:pPr>
      <w:r w:rsidRPr="0050013C">
        <w:rPr>
          <w:rFonts w:eastAsia="Times New Roman" w:cs="Times New Roman"/>
          <w:b/>
          <w:bCs/>
          <w:color w:val="000000"/>
          <w:szCs w:val="24"/>
          <w:lang w:eastAsia="lv-LV"/>
        </w:rPr>
        <w:t>nosprieda:</w:t>
      </w:r>
    </w:p>
    <w:p w:rsidR="007D628A" w:rsidRPr="0050013C" w:rsidRDefault="007D628A" w:rsidP="0050013C">
      <w:pPr>
        <w:spacing w:after="0" w:line="276" w:lineRule="auto"/>
        <w:ind w:firstLine="567"/>
        <w:jc w:val="center"/>
        <w:rPr>
          <w:rFonts w:eastAsia="Times New Roman" w:cs="Times New Roman"/>
          <w:color w:val="000000"/>
          <w:szCs w:val="24"/>
          <w:lang w:eastAsia="lv-LV"/>
        </w:rPr>
      </w:pPr>
    </w:p>
    <w:p w:rsidR="007D628A" w:rsidRPr="0050013C" w:rsidRDefault="007D628A" w:rsidP="00173FB8">
      <w:pPr>
        <w:spacing w:after="0" w:line="276" w:lineRule="auto"/>
        <w:ind w:firstLine="567"/>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Latgales apgabaltiesas Civillietu tiesas kolēģijas </w:t>
      </w:r>
      <w:proofErr w:type="gramStart"/>
      <w:r w:rsidRPr="0050013C">
        <w:rPr>
          <w:rFonts w:eastAsia="Times New Roman" w:cs="Times New Roman"/>
          <w:color w:val="000000"/>
          <w:szCs w:val="24"/>
          <w:lang w:eastAsia="lv-LV"/>
        </w:rPr>
        <w:t>2015.gada</w:t>
      </w:r>
      <w:proofErr w:type="gramEnd"/>
      <w:r w:rsidRPr="0050013C">
        <w:rPr>
          <w:rFonts w:eastAsia="Times New Roman" w:cs="Times New Roman"/>
          <w:color w:val="000000"/>
          <w:szCs w:val="24"/>
          <w:lang w:eastAsia="lv-LV"/>
        </w:rPr>
        <w:t xml:space="preserve"> 28.septembra spriedumu atcelt, nododot lietu jaunai izskatīšanai apelācijas instances tiesā.</w:t>
      </w:r>
    </w:p>
    <w:p w:rsidR="007D628A" w:rsidRPr="0050013C" w:rsidRDefault="007D628A" w:rsidP="0050013C">
      <w:pPr>
        <w:spacing w:after="0" w:line="276" w:lineRule="auto"/>
        <w:ind w:firstLine="567"/>
        <w:jc w:val="both"/>
        <w:rPr>
          <w:rFonts w:eastAsia="Times New Roman" w:cs="Times New Roman"/>
          <w:color w:val="000000"/>
          <w:szCs w:val="24"/>
          <w:lang w:eastAsia="lv-LV"/>
        </w:rPr>
      </w:pPr>
      <w:r w:rsidRPr="0050013C">
        <w:rPr>
          <w:rFonts w:eastAsia="Times New Roman" w:cs="Times New Roman"/>
          <w:color w:val="000000"/>
          <w:szCs w:val="24"/>
          <w:lang w:eastAsia="lv-LV"/>
        </w:rPr>
        <w:t xml:space="preserve">Atmaksāt SIA “STORNO S” drošības naudu 284,57 EUR (divi simti astoņdesmit četrus </w:t>
      </w:r>
      <w:proofErr w:type="spellStart"/>
      <w:r w:rsidRPr="0050013C">
        <w:rPr>
          <w:rFonts w:eastAsia="Times New Roman" w:cs="Times New Roman"/>
          <w:color w:val="000000"/>
          <w:szCs w:val="24"/>
          <w:lang w:eastAsia="lv-LV"/>
        </w:rPr>
        <w:t>euro</w:t>
      </w:r>
      <w:proofErr w:type="spellEnd"/>
      <w:r w:rsidRPr="0050013C">
        <w:rPr>
          <w:rFonts w:eastAsia="Times New Roman" w:cs="Times New Roman"/>
          <w:color w:val="000000"/>
          <w:szCs w:val="24"/>
          <w:lang w:eastAsia="lv-LV"/>
        </w:rPr>
        <w:t xml:space="preserve"> un 57 centus).</w:t>
      </w:r>
    </w:p>
    <w:p w:rsidR="007D628A" w:rsidRPr="0050013C" w:rsidRDefault="007D628A" w:rsidP="0050013C">
      <w:pPr>
        <w:spacing w:after="0" w:line="276" w:lineRule="auto"/>
        <w:ind w:firstLine="567"/>
        <w:jc w:val="both"/>
        <w:rPr>
          <w:rFonts w:eastAsia="Times New Roman" w:cs="Times New Roman"/>
          <w:color w:val="000000"/>
          <w:szCs w:val="24"/>
          <w:lang w:eastAsia="lv-LV"/>
        </w:rPr>
      </w:pPr>
      <w:r w:rsidRPr="0050013C">
        <w:rPr>
          <w:rFonts w:eastAsia="Times New Roman" w:cs="Times New Roman"/>
          <w:color w:val="000000"/>
          <w:szCs w:val="24"/>
          <w:lang w:eastAsia="lv-LV"/>
        </w:rPr>
        <w:t>Spriedums nav pārsūdzams.</w:t>
      </w:r>
    </w:p>
    <w:sectPr w:rsidR="007D628A" w:rsidRPr="0050013C" w:rsidSect="0050013C">
      <w:footerReference w:type="default" r:id="rId2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404" w:rsidRDefault="00300404" w:rsidP="00B50AD3">
      <w:pPr>
        <w:spacing w:after="0" w:line="240" w:lineRule="auto"/>
      </w:pPr>
      <w:r>
        <w:separator/>
      </w:r>
    </w:p>
  </w:endnote>
  <w:endnote w:type="continuationSeparator" w:id="0">
    <w:p w:rsidR="00300404" w:rsidRDefault="00300404" w:rsidP="00B5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DFD" w:rsidRDefault="00C24DFD" w:rsidP="00C24DFD">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sidR="004210FA">
      <w:rPr>
        <w:rFonts w:eastAsia="Times New Roman" w:cs="Times New Roman"/>
        <w:noProof/>
        <w:color w:val="000000"/>
        <w:szCs w:val="24"/>
        <w:lang w:eastAsia="lv-LV"/>
      </w:rPr>
      <w:t>9</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sidR="004210FA">
      <w:rPr>
        <w:rFonts w:eastAsia="Times New Roman" w:cs="Times New Roman"/>
        <w:noProof/>
        <w:color w:val="000000"/>
        <w:szCs w:val="24"/>
        <w:lang w:eastAsia="lv-LV"/>
      </w:rPr>
      <w:t>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404" w:rsidRDefault="00300404" w:rsidP="00B50AD3">
      <w:pPr>
        <w:spacing w:after="0" w:line="240" w:lineRule="auto"/>
      </w:pPr>
      <w:r>
        <w:separator/>
      </w:r>
    </w:p>
  </w:footnote>
  <w:footnote w:type="continuationSeparator" w:id="0">
    <w:p w:rsidR="00300404" w:rsidRDefault="00300404" w:rsidP="00B50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56EFD"/>
    <w:multiLevelType w:val="hybridMultilevel"/>
    <w:tmpl w:val="1BACD680"/>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8A"/>
    <w:rsid w:val="00173FB8"/>
    <w:rsid w:val="001C2C12"/>
    <w:rsid w:val="00223DA6"/>
    <w:rsid w:val="00280AE8"/>
    <w:rsid w:val="002C24BD"/>
    <w:rsid w:val="00300404"/>
    <w:rsid w:val="003B5653"/>
    <w:rsid w:val="004210FA"/>
    <w:rsid w:val="0050013C"/>
    <w:rsid w:val="00567379"/>
    <w:rsid w:val="00633D65"/>
    <w:rsid w:val="00671632"/>
    <w:rsid w:val="006A2428"/>
    <w:rsid w:val="006A70C0"/>
    <w:rsid w:val="00720C32"/>
    <w:rsid w:val="007D628A"/>
    <w:rsid w:val="0086716C"/>
    <w:rsid w:val="00902243"/>
    <w:rsid w:val="00A43184"/>
    <w:rsid w:val="00A80325"/>
    <w:rsid w:val="00A959BE"/>
    <w:rsid w:val="00AD5C03"/>
    <w:rsid w:val="00B04C80"/>
    <w:rsid w:val="00B43376"/>
    <w:rsid w:val="00B475C6"/>
    <w:rsid w:val="00B50AD3"/>
    <w:rsid w:val="00C10722"/>
    <w:rsid w:val="00C24DFD"/>
    <w:rsid w:val="00C54B15"/>
    <w:rsid w:val="00CA56F3"/>
    <w:rsid w:val="00EA0E1E"/>
    <w:rsid w:val="00EB09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6C2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628A"/>
    <w:rPr>
      <w:color w:val="0000FF"/>
      <w:u w:val="single"/>
    </w:rPr>
  </w:style>
  <w:style w:type="character" w:styleId="Strong">
    <w:name w:val="Strong"/>
    <w:basedOn w:val="DefaultParagraphFont"/>
    <w:uiPriority w:val="22"/>
    <w:qFormat/>
    <w:rsid w:val="007D628A"/>
    <w:rPr>
      <w:b/>
      <w:bCs/>
    </w:rPr>
  </w:style>
  <w:style w:type="character" w:styleId="Emphasis">
    <w:name w:val="Emphasis"/>
    <w:basedOn w:val="DefaultParagraphFont"/>
    <w:uiPriority w:val="20"/>
    <w:qFormat/>
    <w:rsid w:val="007D628A"/>
    <w:rPr>
      <w:i/>
      <w:iCs/>
    </w:rPr>
  </w:style>
  <w:style w:type="paragraph" w:styleId="BalloonText">
    <w:name w:val="Balloon Text"/>
    <w:basedOn w:val="Normal"/>
    <w:link w:val="BalloonTextChar"/>
    <w:uiPriority w:val="99"/>
    <w:semiHidden/>
    <w:unhideWhenUsed/>
    <w:rsid w:val="007D6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28A"/>
    <w:rPr>
      <w:rFonts w:ascii="Segoe UI" w:hAnsi="Segoe UI" w:cs="Segoe UI"/>
      <w:sz w:val="18"/>
      <w:szCs w:val="18"/>
    </w:rPr>
  </w:style>
  <w:style w:type="paragraph" w:styleId="Header">
    <w:name w:val="header"/>
    <w:basedOn w:val="Normal"/>
    <w:link w:val="HeaderChar"/>
    <w:uiPriority w:val="99"/>
    <w:unhideWhenUsed/>
    <w:rsid w:val="00B50A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0AD3"/>
  </w:style>
  <w:style w:type="paragraph" w:styleId="Footer">
    <w:name w:val="footer"/>
    <w:basedOn w:val="Normal"/>
    <w:link w:val="FooterChar"/>
    <w:uiPriority w:val="99"/>
    <w:unhideWhenUsed/>
    <w:rsid w:val="00B50A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0AD3"/>
  </w:style>
  <w:style w:type="character" w:customStyle="1" w:styleId="s7d2086b4">
    <w:name w:val="s7d2086b4"/>
    <w:basedOn w:val="DefaultParagraphFont"/>
    <w:rsid w:val="00633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77827">
      <w:bodyDiv w:val="1"/>
      <w:marLeft w:val="0"/>
      <w:marRight w:val="0"/>
      <w:marTop w:val="0"/>
      <w:marBottom w:val="0"/>
      <w:divBdr>
        <w:top w:val="none" w:sz="0" w:space="0" w:color="auto"/>
        <w:left w:val="none" w:sz="0" w:space="0" w:color="auto"/>
        <w:bottom w:val="none" w:sz="0" w:space="0" w:color="auto"/>
        <w:right w:val="none" w:sz="0" w:space="0" w:color="auto"/>
      </w:divBdr>
    </w:div>
    <w:div w:id="6325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70012217" TargetMode="External"/><Relationship Id="rId13" Type="http://schemas.openxmlformats.org/officeDocument/2006/relationships/hyperlink" Target="https://tis.ta.gov.lv/tisreal?Form=TEMPLATEEDIT&amp;task=new&amp;tasktwo=newtemplfromoriginal&amp;fileid=70012217" TargetMode="External"/><Relationship Id="rId18" Type="http://schemas.openxmlformats.org/officeDocument/2006/relationships/hyperlink" Target="https://tis.ta.gov.lv/tisreal?Form=TEMPLATEEDIT&amp;task=new&amp;tasktwo=newtemplfromoriginal&amp;fileid=7001221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is.ta.gov.lv/tisreal?Form=TEMPLATEEDIT&amp;task=new&amp;tasktwo=newtemplfromoriginal&amp;fileid=70012217" TargetMode="External"/><Relationship Id="rId7" Type="http://schemas.openxmlformats.org/officeDocument/2006/relationships/hyperlink" Target="https://manas.tiesas.lv/eTiesasMvc/eclinolemumi/ECLI:LV:AT:2018:0226.C12096213.1.S" TargetMode="External"/><Relationship Id="rId12" Type="http://schemas.openxmlformats.org/officeDocument/2006/relationships/hyperlink" Target="https://tis.ta.gov.lv/tisreal?Form=TEMPLATEEDIT&amp;task=new&amp;tasktwo=newtemplfromoriginal&amp;fileid=70012217" TargetMode="External"/><Relationship Id="rId17" Type="http://schemas.openxmlformats.org/officeDocument/2006/relationships/hyperlink" Target="https://tis.ta.gov.lv/tisreal?Form=TEMPLATEEDIT&amp;task=new&amp;tasktwo=newtemplfromoriginal&amp;fileid=7001221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s.ta.gov.lv/tisreal?Form=TEMPLATEEDIT&amp;task=new&amp;tasktwo=newtemplfromoriginal&amp;fileid=70012217" TargetMode="External"/><Relationship Id="rId20" Type="http://schemas.openxmlformats.org/officeDocument/2006/relationships/hyperlink" Target="https://tis.ta.gov.lv/tisreal?Form=TEMPLATEEDIT&amp;task=new&amp;tasktwo=newtemplfromoriginal&amp;fileid=700122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s.ta.gov.lv/tisreal?Form=TEMPLATEEDIT&amp;task=new&amp;tasktwo=newtemplfromoriginal&amp;fileid=7001221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is.ta.gov.lv/tisreal?Form=TEMPLATEEDIT&amp;task=new&amp;tasktwo=newtemplfromoriginal&amp;fileid=70012217" TargetMode="External"/><Relationship Id="rId23" Type="http://schemas.openxmlformats.org/officeDocument/2006/relationships/hyperlink" Target="https://tis.ta.gov.lv/tisreal?Form=TEMPLATEEDIT&amp;task=new&amp;tasktwo=newtemplfromoriginal&amp;fileid=70012217" TargetMode="External"/><Relationship Id="rId10" Type="http://schemas.openxmlformats.org/officeDocument/2006/relationships/hyperlink" Target="https://tis.ta.gov.lv/tisreal?Form=TEMPLATEEDIT&amp;task=new&amp;tasktwo=newtemplfromoriginal&amp;fileid=70012217" TargetMode="External"/><Relationship Id="rId19" Type="http://schemas.openxmlformats.org/officeDocument/2006/relationships/hyperlink" Target="https://tis.ta.gov.lv/tisreal?Form=TEMPLATEEDIT&amp;task=new&amp;tasktwo=newtemplfromoriginal&amp;fileid=70012217" TargetMode="External"/><Relationship Id="rId4" Type="http://schemas.openxmlformats.org/officeDocument/2006/relationships/webSettings" Target="webSettings.xml"/><Relationship Id="rId9" Type="http://schemas.openxmlformats.org/officeDocument/2006/relationships/hyperlink" Target="https://tis.ta.gov.lv/tisreal?Form=TEMPLATEEDIT&amp;task=new&amp;tasktwo=newtemplfromoriginal&amp;fileid=70012217" TargetMode="External"/><Relationship Id="rId14" Type="http://schemas.openxmlformats.org/officeDocument/2006/relationships/hyperlink" Target="https://tis.ta.gov.lv/tisreal?Form=TEMPLATEEDIT&amp;task=new&amp;tasktwo=newtemplfromoriginal&amp;fileid=70012217" TargetMode="External"/><Relationship Id="rId22" Type="http://schemas.openxmlformats.org/officeDocument/2006/relationships/hyperlink" Target="https://tis.ta.gov.lv/tisreal?Form=TEMPLATEEDIT&amp;task=new&amp;tasktwo=newtemplfromoriginal&amp;fileid=70012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20925</Words>
  <Characters>11928</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2018-03-05T16:08:00Z</dcterms:created>
  <dcterms:modified xsi:type="dcterms:W3CDTF">2018-03-06T09:02:00Z</dcterms:modified>
</cp:coreProperties>
</file>