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E9F" w:rsidRPr="00541E9F" w:rsidRDefault="00541E9F" w:rsidP="000426BD">
      <w:pPr>
        <w:spacing w:line="276" w:lineRule="auto"/>
      </w:pPr>
      <w:bookmarkStart w:id="0" w:name="OLE_LINK1"/>
      <w:bookmarkStart w:id="1" w:name="OLE_LINK2"/>
      <w:r w:rsidRPr="00541E9F">
        <w:rPr>
          <w:b/>
          <w:bCs/>
        </w:rPr>
        <w:t>Tiesas izdevumu piedziņa no valsts mantojuma lietā</w:t>
      </w:r>
    </w:p>
    <w:p w:rsidR="00541E9F" w:rsidRDefault="00541E9F" w:rsidP="000426BD">
      <w:pPr>
        <w:pStyle w:val="BodyText2"/>
        <w:spacing w:line="276" w:lineRule="auto"/>
        <w:jc w:val="center"/>
        <w:rPr>
          <w:rFonts w:ascii="Times New Roman" w:hAnsi="Times New Roman"/>
          <w:sz w:val="24"/>
          <w:szCs w:val="24"/>
        </w:rPr>
      </w:pPr>
    </w:p>
    <w:p w:rsidR="00541E9F" w:rsidRPr="00541E9F" w:rsidRDefault="00541E9F" w:rsidP="00541E9F">
      <w:pPr>
        <w:shd w:val="clear" w:color="auto" w:fill="FFFFFF"/>
        <w:spacing w:line="276" w:lineRule="auto"/>
        <w:jc w:val="center"/>
        <w:rPr>
          <w:b/>
        </w:rPr>
      </w:pPr>
      <w:r w:rsidRPr="00541E9F">
        <w:rPr>
          <w:b/>
          <w:color w:val="000000"/>
        </w:rPr>
        <w:t>Latvijas Republikas Augstākās tiesas</w:t>
      </w:r>
    </w:p>
    <w:p w:rsidR="00541E9F" w:rsidRPr="00541E9F" w:rsidRDefault="00541E9F" w:rsidP="00541E9F">
      <w:pPr>
        <w:shd w:val="clear" w:color="auto" w:fill="FFFFFF"/>
        <w:spacing w:line="276" w:lineRule="auto"/>
        <w:jc w:val="center"/>
        <w:rPr>
          <w:b/>
          <w:color w:val="000000"/>
        </w:rPr>
      </w:pPr>
      <w:r w:rsidRPr="00541E9F">
        <w:rPr>
          <w:b/>
          <w:color w:val="000000"/>
        </w:rPr>
        <w:t>Civillietu departamenta</w:t>
      </w:r>
    </w:p>
    <w:p w:rsidR="00541E9F" w:rsidRPr="00541E9F" w:rsidRDefault="00541E9F" w:rsidP="00541E9F">
      <w:pPr>
        <w:shd w:val="clear" w:color="auto" w:fill="FFFFFF"/>
        <w:spacing w:line="276" w:lineRule="auto"/>
        <w:jc w:val="center"/>
        <w:rPr>
          <w:b/>
        </w:rPr>
      </w:pPr>
      <w:proofErr w:type="gramStart"/>
      <w:r w:rsidRPr="00541E9F">
        <w:rPr>
          <w:b/>
          <w:color w:val="000000"/>
        </w:rPr>
        <w:t>201</w:t>
      </w:r>
      <w:r>
        <w:rPr>
          <w:b/>
          <w:color w:val="000000"/>
        </w:rPr>
        <w:t>8</w:t>
      </w:r>
      <w:r w:rsidRPr="00541E9F">
        <w:rPr>
          <w:b/>
          <w:color w:val="000000"/>
        </w:rPr>
        <w:t>.gada</w:t>
      </w:r>
      <w:proofErr w:type="gramEnd"/>
      <w:r w:rsidRPr="00541E9F">
        <w:rPr>
          <w:b/>
          <w:color w:val="000000"/>
        </w:rPr>
        <w:t xml:space="preserve"> </w:t>
      </w:r>
      <w:r>
        <w:rPr>
          <w:b/>
          <w:color w:val="000000"/>
        </w:rPr>
        <w:t>29</w:t>
      </w:r>
      <w:r w:rsidRPr="00541E9F">
        <w:rPr>
          <w:b/>
          <w:color w:val="000000"/>
        </w:rPr>
        <w:t>.</w:t>
      </w:r>
      <w:r>
        <w:rPr>
          <w:b/>
          <w:color w:val="000000"/>
        </w:rPr>
        <w:t>janvā</w:t>
      </w:r>
      <w:r w:rsidRPr="00541E9F">
        <w:rPr>
          <w:b/>
          <w:color w:val="000000"/>
        </w:rPr>
        <w:t>ra</w:t>
      </w:r>
    </w:p>
    <w:p w:rsidR="00541E9F" w:rsidRPr="00541E9F" w:rsidRDefault="00541E9F" w:rsidP="00541E9F">
      <w:pPr>
        <w:shd w:val="clear" w:color="auto" w:fill="FFFFFF"/>
        <w:spacing w:line="276" w:lineRule="auto"/>
        <w:ind w:right="-15"/>
        <w:jc w:val="center"/>
        <w:rPr>
          <w:b/>
        </w:rPr>
      </w:pPr>
      <w:r w:rsidRPr="00541E9F">
        <w:rPr>
          <w:b/>
          <w:bCs/>
        </w:rPr>
        <w:t>SPRIEDUMS</w:t>
      </w:r>
    </w:p>
    <w:p w:rsidR="00541E9F" w:rsidRPr="00541E9F" w:rsidRDefault="00541E9F" w:rsidP="00541E9F">
      <w:pPr>
        <w:pStyle w:val="BodyText2"/>
        <w:spacing w:line="276" w:lineRule="auto"/>
        <w:jc w:val="center"/>
        <w:rPr>
          <w:rFonts w:ascii="Times New Roman" w:hAnsi="Times New Roman"/>
          <w:b/>
          <w:sz w:val="24"/>
          <w:szCs w:val="24"/>
        </w:rPr>
      </w:pPr>
      <w:r w:rsidRPr="00541E9F">
        <w:rPr>
          <w:rFonts w:ascii="Times New Roman" w:hAnsi="Times New Roman"/>
          <w:b/>
          <w:sz w:val="24"/>
          <w:szCs w:val="24"/>
        </w:rPr>
        <w:t>Lieta Nr.</w:t>
      </w:r>
      <w:r w:rsidRPr="00541E9F">
        <w:rPr>
          <w:rFonts w:ascii="Times New Roman" w:hAnsi="Times New Roman"/>
          <w:b/>
          <w:sz w:val="24"/>
        </w:rPr>
        <w:t>C04057015</w:t>
      </w:r>
      <w:r w:rsidRPr="00541E9F">
        <w:rPr>
          <w:rFonts w:ascii="Times New Roman" w:hAnsi="Times New Roman"/>
          <w:b/>
          <w:sz w:val="24"/>
          <w:szCs w:val="24"/>
        </w:rPr>
        <w:t>, SKC</w:t>
      </w:r>
      <w:r w:rsidRPr="00541E9F">
        <w:rPr>
          <w:rFonts w:ascii="Times New Roman" w:hAnsi="Times New Roman"/>
          <w:b/>
          <w:sz w:val="24"/>
          <w:szCs w:val="24"/>
        </w:rPr>
        <w:noBreakHyphen/>
      </w:r>
      <w:r>
        <w:rPr>
          <w:rFonts w:ascii="Times New Roman" w:hAnsi="Times New Roman"/>
          <w:b/>
          <w:sz w:val="24"/>
          <w:szCs w:val="24"/>
        </w:rPr>
        <w:t>48</w:t>
      </w:r>
      <w:r w:rsidRPr="00541E9F">
        <w:rPr>
          <w:rFonts w:ascii="Times New Roman" w:hAnsi="Times New Roman"/>
          <w:b/>
          <w:sz w:val="24"/>
          <w:szCs w:val="24"/>
        </w:rPr>
        <w:t>/201</w:t>
      </w:r>
      <w:r>
        <w:rPr>
          <w:rFonts w:ascii="Times New Roman" w:hAnsi="Times New Roman"/>
          <w:b/>
          <w:sz w:val="24"/>
          <w:szCs w:val="24"/>
        </w:rPr>
        <w:t>8</w:t>
      </w:r>
    </w:p>
    <w:p w:rsidR="00541E9F" w:rsidRPr="00541E9F" w:rsidRDefault="00541E9F" w:rsidP="00541E9F">
      <w:pPr>
        <w:pStyle w:val="BodyText2"/>
        <w:spacing w:line="276" w:lineRule="auto"/>
        <w:jc w:val="center"/>
        <w:rPr>
          <w:rFonts w:ascii="Times New Roman" w:hAnsi="Times New Roman"/>
          <w:sz w:val="22"/>
          <w:szCs w:val="24"/>
        </w:rPr>
      </w:pPr>
      <w:r w:rsidRPr="00541E9F">
        <w:rPr>
          <w:rFonts w:ascii="TimesNewRomanPSMT" w:hAnsi="TimesNewRomanPSMT" w:cs="TimesNewRomanPSMT"/>
          <w:color w:val="000081"/>
          <w:sz w:val="26"/>
          <w:lang w:eastAsia="lv-LV"/>
        </w:rPr>
        <w:t>ECLI:LV:AT:2018:0129.C04057015.1.S</w:t>
      </w:r>
    </w:p>
    <w:p w:rsidR="00541E9F" w:rsidRPr="000F6065" w:rsidRDefault="00541E9F" w:rsidP="00496D67">
      <w:pPr>
        <w:pStyle w:val="BodyText2"/>
        <w:jc w:val="center"/>
        <w:rPr>
          <w:rFonts w:ascii="Times New Roman" w:hAnsi="Times New Roman"/>
          <w:sz w:val="24"/>
          <w:szCs w:val="24"/>
        </w:rPr>
      </w:pPr>
    </w:p>
    <w:bookmarkEnd w:id="0"/>
    <w:bookmarkEnd w:id="1"/>
    <w:p w:rsidR="00AB304F" w:rsidRPr="00F87CB3" w:rsidRDefault="00CD4749" w:rsidP="001F4CB0">
      <w:pPr>
        <w:spacing w:line="276" w:lineRule="auto"/>
        <w:ind w:firstLine="567"/>
        <w:jc w:val="both"/>
      </w:pPr>
      <w:r>
        <w:t xml:space="preserve">Augstākā tiesa </w:t>
      </w:r>
      <w:r w:rsidR="00AB304F" w:rsidRPr="00F87CB3">
        <w:t xml:space="preserve">šādā sastāvā: </w:t>
      </w:r>
    </w:p>
    <w:p w:rsidR="00EC0F0D" w:rsidRPr="00F87CB3" w:rsidRDefault="00EC0F0D" w:rsidP="00EC0F0D">
      <w:pPr>
        <w:tabs>
          <w:tab w:val="left" w:pos="0"/>
        </w:tabs>
        <w:spacing w:line="276" w:lineRule="auto"/>
        <w:ind w:firstLine="1418"/>
        <w:jc w:val="both"/>
      </w:pPr>
      <w:r>
        <w:t xml:space="preserve">tiesnese referente Zane </w:t>
      </w:r>
      <w:r w:rsidRPr="00F87CB3">
        <w:t>Pētersone</w:t>
      </w:r>
      <w:r>
        <w:t>,</w:t>
      </w:r>
    </w:p>
    <w:p w:rsidR="00EC0F0D" w:rsidRPr="00F87CB3" w:rsidRDefault="00EC0F0D" w:rsidP="00EC0F0D">
      <w:pPr>
        <w:tabs>
          <w:tab w:val="left" w:pos="0"/>
        </w:tabs>
        <w:spacing w:line="276" w:lineRule="auto"/>
        <w:ind w:firstLine="1418"/>
        <w:jc w:val="both"/>
      </w:pPr>
      <w:r w:rsidRPr="00F87CB3">
        <w:t>tiesnes</w:t>
      </w:r>
      <w:r w:rsidR="001C20B9">
        <w:t>is</w:t>
      </w:r>
      <w:r>
        <w:t xml:space="preserve"> </w:t>
      </w:r>
      <w:r w:rsidR="001C20B9">
        <w:t>Intars Bisters</w:t>
      </w:r>
      <w:r>
        <w:t>,</w:t>
      </w:r>
    </w:p>
    <w:p w:rsidR="00EC0F0D" w:rsidRDefault="00EC0F0D" w:rsidP="00EC0F0D">
      <w:pPr>
        <w:tabs>
          <w:tab w:val="left" w:pos="3119"/>
        </w:tabs>
        <w:spacing w:line="276" w:lineRule="auto"/>
        <w:ind w:firstLine="1418"/>
        <w:jc w:val="both"/>
      </w:pPr>
      <w:r w:rsidRPr="00F87CB3">
        <w:t>tiesnes</w:t>
      </w:r>
      <w:r w:rsidR="001C20B9">
        <w:t>is</w:t>
      </w:r>
      <w:r>
        <w:t xml:space="preserve"> </w:t>
      </w:r>
      <w:r w:rsidR="001C20B9">
        <w:t>Normunds Salenieks</w:t>
      </w:r>
    </w:p>
    <w:p w:rsidR="005516A8" w:rsidRPr="00F87CB3" w:rsidRDefault="00AB304F" w:rsidP="001F4CB0">
      <w:pPr>
        <w:spacing w:line="276" w:lineRule="auto"/>
        <w:ind w:firstLine="567"/>
        <w:jc w:val="both"/>
      </w:pPr>
      <w:r w:rsidRPr="00F87CB3">
        <w:t xml:space="preserve">izskatīja </w:t>
      </w:r>
      <w:r w:rsidR="00CD4749">
        <w:t>rakstveida procesā</w:t>
      </w:r>
      <w:r w:rsidRPr="00F87CB3">
        <w:t xml:space="preserve"> </w:t>
      </w:r>
      <w:r w:rsidR="00CD4749" w:rsidRPr="009A1195">
        <w:t>civillietu</w:t>
      </w:r>
      <w:r w:rsidR="00FA203E">
        <w:t xml:space="preserve"> </w:t>
      </w:r>
      <w:r w:rsidR="00541E9F">
        <w:t>[pers. A]</w:t>
      </w:r>
      <w:r w:rsidR="00C340D5">
        <w:t xml:space="preserve"> prasībā pret </w:t>
      </w:r>
      <w:r w:rsidR="00A95698">
        <w:t xml:space="preserve">Latvijas valsti </w:t>
      </w:r>
      <w:r w:rsidR="00DA51D3">
        <w:t>Finanšu ministrij</w:t>
      </w:r>
      <w:r w:rsidR="00A95698">
        <w:t>as personā</w:t>
      </w:r>
      <w:r w:rsidR="003425FE">
        <w:t xml:space="preserve"> ar treš</w:t>
      </w:r>
      <w:r w:rsidR="00DA51D3">
        <w:t xml:space="preserve">ajām personām </w:t>
      </w:r>
      <w:r w:rsidR="00541E9F">
        <w:t>[pers. B]</w:t>
      </w:r>
      <w:r w:rsidR="00DA51D3">
        <w:t xml:space="preserve">, </w:t>
      </w:r>
      <w:r w:rsidR="00541E9F">
        <w:t>[pers. C]</w:t>
      </w:r>
      <w:r w:rsidR="00DA51D3">
        <w:t>, dzīvokļu īpašnieku kooperatīvo sabiedrību</w:t>
      </w:r>
      <w:r w:rsidR="00985CED">
        <w:t xml:space="preserve"> </w:t>
      </w:r>
      <w:r w:rsidR="00DA51D3">
        <w:t>„</w:t>
      </w:r>
      <w:r w:rsidR="001F4CB0">
        <w:t>[Nosaukums]</w:t>
      </w:r>
      <w:r w:rsidR="00DA51D3">
        <w:t>”, Rīgas pilsētas pašvaldību un valsts AS „Privatizācijas aģentūra”</w:t>
      </w:r>
      <w:r w:rsidR="006C1646">
        <w:t xml:space="preserve"> par </w:t>
      </w:r>
      <w:r w:rsidR="00A7077F">
        <w:t xml:space="preserve">mantošanas </w:t>
      </w:r>
      <w:r w:rsidR="00DE26CD">
        <w:t xml:space="preserve">tiesību </w:t>
      </w:r>
      <w:r w:rsidR="00A7077F">
        <w:t>un īpašuma tiesību atzīšanu</w:t>
      </w:r>
      <w:r w:rsidR="00F00D35">
        <w:t xml:space="preserve"> </w:t>
      </w:r>
      <w:r w:rsidR="00CD4749" w:rsidRPr="009A1195">
        <w:t>sakarā</w:t>
      </w:r>
      <w:r w:rsidR="00A86EBB">
        <w:t xml:space="preserve"> ar </w:t>
      </w:r>
      <w:r w:rsidR="00A7077F">
        <w:t>Finanšu ministrijas</w:t>
      </w:r>
      <w:r w:rsidR="003425FE">
        <w:t xml:space="preserve"> </w:t>
      </w:r>
      <w:r w:rsidR="00F00D35">
        <w:t>kasācijas sūdzīb</w:t>
      </w:r>
      <w:r w:rsidR="006C1646">
        <w:t>u</w:t>
      </w:r>
      <w:r w:rsidR="00F00D35">
        <w:t xml:space="preserve"> par </w:t>
      </w:r>
      <w:r w:rsidR="006C1646">
        <w:t>Rīgas</w:t>
      </w:r>
      <w:r w:rsidR="00F00D35">
        <w:t xml:space="preserve"> apgabaltiesas </w:t>
      </w:r>
      <w:r w:rsidR="006C1646">
        <w:t xml:space="preserve">Civillietu tiesas kolēģijas </w:t>
      </w:r>
      <w:proofErr w:type="gramStart"/>
      <w:r w:rsidR="00F00D35">
        <w:t>201</w:t>
      </w:r>
      <w:r w:rsidR="00A7077F">
        <w:t>6</w:t>
      </w:r>
      <w:r w:rsidR="00F00D35">
        <w:t>.gada</w:t>
      </w:r>
      <w:proofErr w:type="gramEnd"/>
      <w:r w:rsidR="00F00D35">
        <w:t xml:space="preserve"> </w:t>
      </w:r>
      <w:r w:rsidR="00A7077F">
        <w:t>17.februāra</w:t>
      </w:r>
      <w:r w:rsidR="00F00D35">
        <w:t xml:space="preserve"> spriedumu.</w:t>
      </w:r>
    </w:p>
    <w:p w:rsidR="001A777A" w:rsidRPr="00F87CB3" w:rsidRDefault="00CD4749" w:rsidP="001F4CB0">
      <w:pPr>
        <w:spacing w:before="120" w:after="120" w:line="276" w:lineRule="auto"/>
        <w:jc w:val="center"/>
        <w:rPr>
          <w:b/>
        </w:rPr>
      </w:pPr>
      <w:r>
        <w:rPr>
          <w:b/>
        </w:rPr>
        <w:t>Aprakstošā daļa</w:t>
      </w:r>
    </w:p>
    <w:p w:rsidR="006C1646" w:rsidRPr="006C1646" w:rsidRDefault="00CD4749" w:rsidP="001F4CB0">
      <w:pPr>
        <w:spacing w:line="276" w:lineRule="auto"/>
        <w:ind w:firstLine="567"/>
        <w:jc w:val="both"/>
      </w:pPr>
      <w:r w:rsidRPr="00844656">
        <w:t>[1</w:t>
      </w:r>
      <w:r w:rsidR="00F939EB" w:rsidRPr="00844656">
        <w:t>]</w:t>
      </w:r>
      <w:r w:rsidR="006F6FAC" w:rsidRPr="00844656">
        <w:t xml:space="preserve"> </w:t>
      </w:r>
      <w:r w:rsidR="00541E9F">
        <w:t>[Pers. A]</w:t>
      </w:r>
      <w:r w:rsidR="00624064">
        <w:t xml:space="preserve"> </w:t>
      </w:r>
      <w:proofErr w:type="gramStart"/>
      <w:r w:rsidR="00624064">
        <w:t>2014.gada</w:t>
      </w:r>
      <w:proofErr w:type="gramEnd"/>
      <w:r w:rsidR="00624064">
        <w:t xml:space="preserve"> 15.decembrī cēlusi Rīgas apgabaltiesā prasību, papildinot to 2015.gada 6.janvārī un 12.janvārī, pret </w:t>
      </w:r>
      <w:r w:rsidR="00DE26CD">
        <w:t xml:space="preserve">Latvijas valsti </w:t>
      </w:r>
      <w:r w:rsidR="00624064">
        <w:t>Finanšu ministrij</w:t>
      </w:r>
      <w:r w:rsidR="00DE26CD">
        <w:t>as personā</w:t>
      </w:r>
      <w:r w:rsidR="00624064">
        <w:t xml:space="preserve"> ar trešajām personām </w:t>
      </w:r>
      <w:r w:rsidR="00541E9F">
        <w:t>[pers. B]</w:t>
      </w:r>
      <w:r w:rsidR="00624064">
        <w:t xml:space="preserve">, </w:t>
      </w:r>
      <w:r w:rsidR="00541E9F">
        <w:t>[pers. C]</w:t>
      </w:r>
      <w:r w:rsidR="00624064">
        <w:t xml:space="preserve">, </w:t>
      </w:r>
      <w:r w:rsidR="001C20B9">
        <w:t xml:space="preserve">dzīvokļu īpašnieku kooperatīvo sabiedrību (turpmāk – </w:t>
      </w:r>
      <w:proofErr w:type="spellStart"/>
      <w:r w:rsidR="001C20B9">
        <w:t>DzĪKS</w:t>
      </w:r>
      <w:proofErr w:type="spellEnd"/>
      <w:r w:rsidR="001C20B9">
        <w:t>)</w:t>
      </w:r>
      <w:r w:rsidR="00624064">
        <w:t xml:space="preserve"> „</w:t>
      </w:r>
      <w:r w:rsidR="001F4CB0">
        <w:t>[Nosaukums]</w:t>
      </w:r>
      <w:r w:rsidR="00624064">
        <w:t>”, R</w:t>
      </w:r>
      <w:r w:rsidR="00985CED">
        <w:t xml:space="preserve">īgas pilsētas pašvaldību un </w:t>
      </w:r>
      <w:r w:rsidR="009A09E0">
        <w:t xml:space="preserve">valsts </w:t>
      </w:r>
      <w:r w:rsidR="00985CED">
        <w:t>AS „</w:t>
      </w:r>
      <w:r w:rsidR="00624064">
        <w:t>Privatizācijas aģentūra” par mantošanas tiesību atzīšanu un īpašuma tiesību atzīšanu</w:t>
      </w:r>
      <w:r w:rsidR="00985CED">
        <w:t xml:space="preserve"> uz nekustamo īpašumu</w:t>
      </w:r>
      <w:r w:rsidR="00624064">
        <w:t xml:space="preserve">, </w:t>
      </w:r>
      <w:r w:rsidR="001C20B9">
        <w:t>kurā</w:t>
      </w:r>
      <w:r w:rsidR="00624064">
        <w:t xml:space="preserve"> lūgts:</w:t>
      </w:r>
    </w:p>
    <w:p w:rsidR="0083713C" w:rsidRDefault="006C1646" w:rsidP="001F4CB0">
      <w:pPr>
        <w:spacing w:line="276" w:lineRule="auto"/>
        <w:ind w:firstLine="567"/>
        <w:jc w:val="both"/>
      </w:pPr>
      <w:r>
        <w:t xml:space="preserve">1) </w:t>
      </w:r>
      <w:r w:rsidR="0083713C">
        <w:t xml:space="preserve">atzīt </w:t>
      </w:r>
      <w:r w:rsidR="00541E9F">
        <w:t>[pers. A]</w:t>
      </w:r>
      <w:r w:rsidR="0083713C">
        <w:t xml:space="preserve"> par vienīgo likum</w:t>
      </w:r>
      <w:r w:rsidR="00BE1CFB">
        <w:t>isk</w:t>
      </w:r>
      <w:r w:rsidR="0083713C">
        <w:t xml:space="preserve">o pirmās šķiras mantinieci uz </w:t>
      </w:r>
      <w:proofErr w:type="gramStart"/>
      <w:r w:rsidR="0083713C">
        <w:t>2012.gada</w:t>
      </w:r>
      <w:proofErr w:type="gramEnd"/>
      <w:r w:rsidR="0083713C">
        <w:t xml:space="preserve"> 19.oktobrī mirušās </w:t>
      </w:r>
      <w:r w:rsidR="001F4CB0">
        <w:t>[pers. D]</w:t>
      </w:r>
      <w:r w:rsidR="0083713C">
        <w:t xml:space="preserve"> </w:t>
      </w:r>
      <w:r w:rsidR="009A09E0">
        <w:t>atstāto</w:t>
      </w:r>
      <w:r w:rsidR="0083713C">
        <w:t xml:space="preserve"> mant</w:t>
      </w:r>
      <w:r w:rsidR="00BE1CFB">
        <w:t>ojum</w:t>
      </w:r>
      <w:r w:rsidR="0083713C">
        <w:t xml:space="preserve">u; </w:t>
      </w:r>
    </w:p>
    <w:p w:rsidR="0083713C" w:rsidRDefault="0083713C" w:rsidP="001F4CB0">
      <w:pPr>
        <w:spacing w:line="276" w:lineRule="auto"/>
        <w:ind w:firstLine="567"/>
        <w:jc w:val="both"/>
      </w:pPr>
      <w:r>
        <w:t xml:space="preserve">2) atzīt </w:t>
      </w:r>
      <w:r w:rsidR="00541E9F">
        <w:t>[pers. A]</w:t>
      </w:r>
      <w:r>
        <w:t xml:space="preserve"> kā </w:t>
      </w:r>
      <w:r w:rsidR="001F4CB0">
        <w:t>[pers. D]</w:t>
      </w:r>
      <w:r>
        <w:t xml:space="preserve"> mantiniecei īpašuma tiesības uz nekustamo īpašumu </w:t>
      </w:r>
      <w:r w:rsidR="00985CED">
        <w:t xml:space="preserve">– dzīvokli </w:t>
      </w:r>
      <w:r w:rsidR="001F4CB0">
        <w:t>[adrese]</w:t>
      </w:r>
      <w:r>
        <w:t>.</w:t>
      </w:r>
    </w:p>
    <w:p w:rsidR="003C0F2B" w:rsidRPr="00634142" w:rsidRDefault="003C0F2B" w:rsidP="001F4CB0">
      <w:pPr>
        <w:spacing w:line="276" w:lineRule="auto"/>
        <w:ind w:firstLine="567"/>
        <w:jc w:val="both"/>
      </w:pPr>
      <w:r>
        <w:t>Prasībā norādīti šādi apstākļi.</w:t>
      </w:r>
    </w:p>
    <w:p w:rsidR="0083713C" w:rsidRDefault="00F00D35" w:rsidP="001F4CB0">
      <w:pPr>
        <w:spacing w:line="276" w:lineRule="auto"/>
        <w:ind w:firstLine="567"/>
        <w:jc w:val="both"/>
      </w:pPr>
      <w:r w:rsidRPr="00F63418">
        <w:t>[1.1]</w:t>
      </w:r>
      <w:r w:rsidR="007F0E88">
        <w:t xml:space="preserve"> </w:t>
      </w:r>
      <w:proofErr w:type="gramStart"/>
      <w:r w:rsidR="0083713C">
        <w:t>2012.gada</w:t>
      </w:r>
      <w:proofErr w:type="gramEnd"/>
      <w:r w:rsidR="0083713C">
        <w:t xml:space="preserve"> 19.oktobrī </w:t>
      </w:r>
      <w:r w:rsidR="00BE1CFB">
        <w:t>atklājies</w:t>
      </w:r>
      <w:r w:rsidR="0083713C">
        <w:t xml:space="preserve"> prasītājas vecā</w:t>
      </w:r>
      <w:r w:rsidR="00BE1CFB">
        <w:t>s</w:t>
      </w:r>
      <w:r w:rsidR="0083713C">
        <w:t>māte</w:t>
      </w:r>
      <w:r w:rsidR="00BE1CFB">
        <w:t>s</w:t>
      </w:r>
      <w:r w:rsidR="0083713C">
        <w:t xml:space="preserve"> </w:t>
      </w:r>
      <w:r w:rsidR="001F4CB0">
        <w:t>[pers. D]</w:t>
      </w:r>
      <w:r w:rsidR="00BE1CFB">
        <w:t xml:space="preserve"> mantojums, kas sastāv no</w:t>
      </w:r>
      <w:r w:rsidR="00985CED">
        <w:t xml:space="preserve"> </w:t>
      </w:r>
      <w:r w:rsidR="00316072">
        <w:t>dzīvokļa īpašum</w:t>
      </w:r>
      <w:r w:rsidR="00BE1CFB">
        <w:t>a</w:t>
      </w:r>
      <w:r w:rsidR="0083713C">
        <w:t xml:space="preserve"> </w:t>
      </w:r>
      <w:r w:rsidR="001F4CB0">
        <w:t>[adrese]</w:t>
      </w:r>
      <w:r w:rsidR="0083713C">
        <w:t>. Pamatojoties uz mantojuma atstājējas kreditor</w:t>
      </w:r>
      <w:r w:rsidR="00316072">
        <w:t>es</w:t>
      </w:r>
      <w:r w:rsidR="0083713C">
        <w:t xml:space="preserve"> </w:t>
      </w:r>
      <w:proofErr w:type="spellStart"/>
      <w:r w:rsidR="00985CED">
        <w:t>DzĪKS</w:t>
      </w:r>
      <w:proofErr w:type="spellEnd"/>
      <w:r w:rsidR="0083713C">
        <w:t xml:space="preserve"> „</w:t>
      </w:r>
      <w:r w:rsidR="001F4CB0">
        <w:t>[Nosaukums]”</w:t>
      </w:r>
      <w:r w:rsidR="0083713C">
        <w:t xml:space="preserve"> iesniegumu notārei, uzsākta mantojuma lieta, par ko </w:t>
      </w:r>
      <w:proofErr w:type="gramStart"/>
      <w:r w:rsidR="0083713C">
        <w:t>2013.gada</w:t>
      </w:r>
      <w:proofErr w:type="gramEnd"/>
      <w:r w:rsidR="0083713C">
        <w:t xml:space="preserve"> 3.oktobrī oficiālajā izdevumā „Latvijas Vēstnesis” publicēts </w:t>
      </w:r>
      <w:r w:rsidR="00F26F48">
        <w:t>paziņojums ar uzaicinājumu pieteikties visiem mantiniekiem un kreditoriem trīs mēnešu laikā no sludinājuma publicēšanas brīža.</w:t>
      </w:r>
    </w:p>
    <w:p w:rsidR="0083713C" w:rsidRDefault="0083713C" w:rsidP="001F4CB0">
      <w:pPr>
        <w:spacing w:line="276" w:lineRule="auto"/>
        <w:ind w:firstLine="567"/>
        <w:jc w:val="both"/>
      </w:pPr>
      <w:r>
        <w:t>[1.2] Iz</w:t>
      </w:r>
      <w:r w:rsidR="00316072">
        <w:t>sludinātajā termiņā kā kreditore</w:t>
      </w:r>
      <w:r>
        <w:t xml:space="preserve"> uz atstāto mantojumu pieteikusies Rīgas domes Pašvaldības ieņēmumu pārvalde. Pirmās šķiras mantinieki – mirušās vīrs </w:t>
      </w:r>
      <w:r w:rsidR="001F4CB0">
        <w:t>[pers. F]</w:t>
      </w:r>
      <w:r>
        <w:t xml:space="preserve">, mazdēls </w:t>
      </w:r>
      <w:r w:rsidR="00541E9F">
        <w:t>[pers. C]</w:t>
      </w:r>
      <w:r>
        <w:t xml:space="preserve"> </w:t>
      </w:r>
      <w:r w:rsidR="00DE26CD">
        <w:t xml:space="preserve">(savas mirušās mātes – mantojuma atstājējas meitas – </w:t>
      </w:r>
      <w:r w:rsidR="001F4CB0">
        <w:t>[pers. E]</w:t>
      </w:r>
      <w:r w:rsidR="00DE26CD">
        <w:t xml:space="preserve"> vietā) </w:t>
      </w:r>
      <w:r>
        <w:t xml:space="preserve">un dēls </w:t>
      </w:r>
      <w:r w:rsidR="00541E9F">
        <w:t>[pers. B]</w:t>
      </w:r>
      <w:r>
        <w:t xml:space="preserve">, kurš ir prasītājas tēvs, par mantojuma pieņemšanu neizrādīja nekādu interesi, tādējādi mantojumu atraidot. Ņemot vērā minēto, zvērināta notāre 2014.gada 28.februārī sastādīja notariālo aktu par mantojuma lietas izbeigšanu, atzīstot nekustamo īpašumu par bezmantinieka mantu. </w:t>
      </w:r>
    </w:p>
    <w:p w:rsidR="0083713C" w:rsidRDefault="009A09E0" w:rsidP="001F4CB0">
      <w:pPr>
        <w:spacing w:line="276" w:lineRule="auto"/>
        <w:ind w:firstLine="567"/>
        <w:jc w:val="both"/>
      </w:pPr>
      <w:r>
        <w:t>[1.</w:t>
      </w:r>
      <w:r w:rsidR="00DE26CD">
        <w:t>3</w:t>
      </w:r>
      <w:r>
        <w:t xml:space="preserve">] </w:t>
      </w:r>
      <w:r w:rsidR="0083713C">
        <w:t xml:space="preserve">Tā kā pirmās šķiras mantinieki mantojumu atraidījuši, saskaņā ar Civillikuma </w:t>
      </w:r>
      <w:proofErr w:type="gramStart"/>
      <w:r w:rsidR="0083713C">
        <w:t>406.panta</w:t>
      </w:r>
      <w:proofErr w:type="gramEnd"/>
      <w:r w:rsidR="0083713C">
        <w:t xml:space="preserve"> noteikumiem </w:t>
      </w:r>
      <w:r w:rsidR="00541E9F">
        <w:t>[pers. A]</w:t>
      </w:r>
      <w:r w:rsidR="0083713C">
        <w:t xml:space="preserve"> </w:t>
      </w:r>
      <w:r w:rsidR="00316072">
        <w:t xml:space="preserve">kā nākamā lejupējā mantiniece </w:t>
      </w:r>
      <w:r w:rsidR="0083713C">
        <w:t>atzīstama par mantojuma atstājēja</w:t>
      </w:r>
      <w:r w:rsidR="00985CED">
        <w:t xml:space="preserve">s vienīgo likumisko mantinieci. </w:t>
      </w:r>
      <w:r w:rsidR="00316072">
        <w:t xml:space="preserve">Pieteikšanās termiņš uz mantojumu prasītājai sākās tikai ar zvērināta notāra notariālā akta izdošanas brīdi, ar kuru konstatēts visu pirmējo lejupējo </w:t>
      </w:r>
      <w:r w:rsidR="00316072">
        <w:lastRenderedPageBreak/>
        <w:t xml:space="preserve">mantinieku atteikums no savām tiesībām uz mantojumu, tas ir, ar </w:t>
      </w:r>
      <w:proofErr w:type="gramStart"/>
      <w:r w:rsidR="00316072">
        <w:t>2014.gada</w:t>
      </w:r>
      <w:proofErr w:type="gramEnd"/>
      <w:r w:rsidR="00316072">
        <w:t xml:space="preserve"> 28.februāri. </w:t>
      </w:r>
      <w:r w:rsidR="00985CED">
        <w:t>V</w:t>
      </w:r>
      <w:r w:rsidR="0083713C">
        <w:t xml:space="preserve">ēlmi pieņemt mantojumu prasītāja izteikusi </w:t>
      </w:r>
      <w:proofErr w:type="gramStart"/>
      <w:r w:rsidR="0083713C">
        <w:t>2014.gada</w:t>
      </w:r>
      <w:proofErr w:type="gramEnd"/>
      <w:r w:rsidR="0083713C">
        <w:t xml:space="preserve"> 14.martā, apmaksājot Rīgas domes izvirzīto kreditora prasījumu. </w:t>
      </w:r>
    </w:p>
    <w:p w:rsidR="0083713C" w:rsidRDefault="001E1C54" w:rsidP="001F4CB0">
      <w:pPr>
        <w:spacing w:after="240" w:line="276" w:lineRule="auto"/>
        <w:ind w:firstLine="567"/>
        <w:jc w:val="both"/>
      </w:pPr>
      <w:r>
        <w:t>[1.</w:t>
      </w:r>
      <w:r w:rsidR="00DE26CD">
        <w:t>4</w:t>
      </w:r>
      <w:r>
        <w:t xml:space="preserve">] Prasība pamatota </w:t>
      </w:r>
      <w:r w:rsidR="00F45787">
        <w:t xml:space="preserve">ar </w:t>
      </w:r>
      <w:r>
        <w:t xml:space="preserve">Civillikuma </w:t>
      </w:r>
      <w:r w:rsidR="0083713C">
        <w:t xml:space="preserve">404., 406., 408. un </w:t>
      </w:r>
      <w:proofErr w:type="gramStart"/>
      <w:r w:rsidR="0083713C">
        <w:t>411.pantu</w:t>
      </w:r>
      <w:proofErr w:type="gramEnd"/>
      <w:r w:rsidR="0083713C">
        <w:t>.</w:t>
      </w:r>
    </w:p>
    <w:p w:rsidR="0083713C" w:rsidRDefault="00C0100F" w:rsidP="001F4CB0">
      <w:pPr>
        <w:spacing w:after="240" w:line="276" w:lineRule="auto"/>
        <w:ind w:firstLine="567"/>
        <w:jc w:val="both"/>
      </w:pPr>
      <w:r>
        <w:t>[</w:t>
      </w:r>
      <w:r w:rsidR="0083713C">
        <w:t xml:space="preserve">2] Trešā persona </w:t>
      </w:r>
      <w:proofErr w:type="spellStart"/>
      <w:r w:rsidR="00985CED">
        <w:t>DzĪKS</w:t>
      </w:r>
      <w:proofErr w:type="spellEnd"/>
      <w:r w:rsidR="0083713C">
        <w:t xml:space="preserve"> „</w:t>
      </w:r>
      <w:r w:rsidR="001F4CB0">
        <w:t>[Nosaukums]</w:t>
      </w:r>
      <w:r w:rsidR="0083713C">
        <w:t xml:space="preserve">” iesniegusi </w:t>
      </w:r>
      <w:r w:rsidR="00316072">
        <w:t xml:space="preserve">rakstveida </w:t>
      </w:r>
      <w:r w:rsidR="0083713C">
        <w:t xml:space="preserve">paskaidrojumus, norādot, ka </w:t>
      </w:r>
      <w:r w:rsidR="00541E9F">
        <w:t>[pers. A]</w:t>
      </w:r>
      <w:r w:rsidR="00316072">
        <w:t xml:space="preserve"> </w:t>
      </w:r>
      <w:r w:rsidR="0083713C">
        <w:t xml:space="preserve">veic maksājumus par nekustamo īpašumu </w:t>
      </w:r>
      <w:r w:rsidR="001F4CB0">
        <w:t>[adrese]</w:t>
      </w:r>
      <w:r w:rsidR="0083713C">
        <w:t>,</w:t>
      </w:r>
      <w:r w:rsidR="00F26F48">
        <w:t xml:space="preserve"> Rīgā,</w:t>
      </w:r>
      <w:r w:rsidR="0083713C">
        <w:t xml:space="preserve"> līdz ar to </w:t>
      </w:r>
      <w:proofErr w:type="spellStart"/>
      <w:r w:rsidR="008A7359">
        <w:t>DzĪKS</w:t>
      </w:r>
      <w:proofErr w:type="spellEnd"/>
      <w:r w:rsidR="008A7359">
        <w:t xml:space="preserve"> „</w:t>
      </w:r>
      <w:r w:rsidR="001F4CB0">
        <w:t>[Nosaukums]</w:t>
      </w:r>
      <w:r w:rsidR="008A7359">
        <w:t>”</w:t>
      </w:r>
      <w:r w:rsidR="0083713C">
        <w:t xml:space="preserve"> nav pretenziju pret prasītāju.</w:t>
      </w:r>
    </w:p>
    <w:p w:rsidR="0083713C" w:rsidRDefault="0083713C" w:rsidP="001F4CB0">
      <w:pPr>
        <w:spacing w:after="240" w:line="276" w:lineRule="auto"/>
        <w:ind w:firstLine="567"/>
        <w:jc w:val="both"/>
      </w:pPr>
      <w:r>
        <w:t xml:space="preserve">[3] </w:t>
      </w:r>
      <w:r w:rsidR="00F45787">
        <w:t xml:space="preserve">Atbildētāja </w:t>
      </w:r>
      <w:r>
        <w:t>Finanšu ministrija</w:t>
      </w:r>
      <w:r w:rsidR="00F45787">
        <w:t xml:space="preserve"> iesniegusi rakstveida paskaidrojum</w:t>
      </w:r>
      <w:r w:rsidR="00366AAB">
        <w:t>u</w:t>
      </w:r>
      <w:r w:rsidR="00F45787">
        <w:t xml:space="preserve">s, </w:t>
      </w:r>
      <w:r w:rsidR="00565706" w:rsidRPr="00565706">
        <w:t>prasību neatzīst</w:t>
      </w:r>
      <w:r w:rsidR="00366AAB">
        <w:t xml:space="preserve">ot </w:t>
      </w:r>
      <w:r>
        <w:t xml:space="preserve">un </w:t>
      </w:r>
      <w:r w:rsidR="00F26F48">
        <w:t xml:space="preserve">cita starpā norādot, ka prasības apmierināšanas gadījumā atbildētājai nebūtu jācieš Civilprocesa likuma 41., 42. un </w:t>
      </w:r>
      <w:proofErr w:type="gramStart"/>
      <w:r w:rsidR="00F26F48">
        <w:t>43.pantā</w:t>
      </w:r>
      <w:proofErr w:type="gramEnd"/>
      <w:r w:rsidR="00F26F48">
        <w:t xml:space="preserve"> paredzētie izdevumi un tie būtu jāuzņemas prasītājai pašai, jo prasītāja nav pierādījusi, ka atbildētāja būtu vainojama viņas tiesību aizskārumā. Tiesas izdevumu piedziņa no atbildētājas būtu pretrunā Civillikuma 1.pant</w:t>
      </w:r>
      <w:r w:rsidR="00316072">
        <w:t>am</w:t>
      </w:r>
      <w:r w:rsidR="00F26F48">
        <w:t>.</w:t>
      </w:r>
    </w:p>
    <w:p w:rsidR="0083713C" w:rsidRDefault="0083713C" w:rsidP="001F4CB0">
      <w:pPr>
        <w:spacing w:after="240" w:line="276" w:lineRule="auto"/>
        <w:ind w:firstLine="567"/>
        <w:jc w:val="both"/>
      </w:pPr>
      <w:r>
        <w:t xml:space="preserve">[4] Trešā persona Rīgas pilsētas pašvaldība iesniegusi paskaidrojumus, </w:t>
      </w:r>
      <w:r w:rsidR="00316072">
        <w:t>kuros</w:t>
      </w:r>
      <w:r>
        <w:t xml:space="preserve"> prasību </w:t>
      </w:r>
      <w:r w:rsidR="00316072">
        <w:t>uzskatījusi par nepamatot</w:t>
      </w:r>
      <w:r w:rsidR="007D5DBA">
        <w:t xml:space="preserve">u. </w:t>
      </w:r>
    </w:p>
    <w:p w:rsidR="008470AC" w:rsidRDefault="007D5DBA" w:rsidP="001F4CB0">
      <w:pPr>
        <w:spacing w:after="240" w:line="276" w:lineRule="auto"/>
        <w:ind w:firstLine="567"/>
        <w:jc w:val="both"/>
      </w:pPr>
      <w:r>
        <w:t xml:space="preserve">[5] Trešā persona VAS „Privatizācijas aģentūra” iesniegusi paskaidrojumus, </w:t>
      </w:r>
      <w:r w:rsidR="008470AC">
        <w:t xml:space="preserve">kuros prasību uzskatījusi par nepamatotu. </w:t>
      </w:r>
    </w:p>
    <w:p w:rsidR="007D5DBA" w:rsidRDefault="00096398" w:rsidP="001F4CB0">
      <w:pPr>
        <w:spacing w:after="240" w:line="276" w:lineRule="auto"/>
        <w:ind w:firstLine="567"/>
        <w:jc w:val="both"/>
      </w:pPr>
      <w:r w:rsidRPr="00E84173">
        <w:t>[</w:t>
      </w:r>
      <w:r w:rsidR="007D5DBA">
        <w:t>6</w:t>
      </w:r>
      <w:r w:rsidRPr="00E84173">
        <w:t>]</w:t>
      </w:r>
      <w:r w:rsidR="00221863" w:rsidRPr="00E84173">
        <w:t xml:space="preserve"> </w:t>
      </w:r>
      <w:r w:rsidR="007D5DBA">
        <w:t>Ar Rīgas apgabaltiesas Civillietu ties</w:t>
      </w:r>
      <w:r w:rsidR="00FD33BF">
        <w:t>as</w:t>
      </w:r>
      <w:r w:rsidR="007D5DBA">
        <w:t xml:space="preserve"> kolēģijas </w:t>
      </w:r>
      <w:r w:rsidR="00FD33BF">
        <w:t xml:space="preserve">kā pirmās instances tiesas </w:t>
      </w:r>
      <w:proofErr w:type="gramStart"/>
      <w:r w:rsidR="007D5DBA">
        <w:t>2015.gada</w:t>
      </w:r>
      <w:proofErr w:type="gramEnd"/>
      <w:r w:rsidR="007D5DBA">
        <w:t xml:space="preserve"> 9.jūnija spriedumu prasība noraidīta</w:t>
      </w:r>
      <w:r w:rsidR="00FD33BF">
        <w:t xml:space="preserve"> un</w:t>
      </w:r>
      <w:r w:rsidR="007D5DBA">
        <w:t xml:space="preserve"> no </w:t>
      </w:r>
      <w:r w:rsidR="00541E9F">
        <w:t>[pers. A]</w:t>
      </w:r>
      <w:r w:rsidR="007D5DBA">
        <w:t xml:space="preserve"> valsts labā piedzīti ar lietas izskatīšanu saistītie izdevumi 6,37 </w:t>
      </w:r>
      <w:proofErr w:type="spellStart"/>
      <w:r w:rsidR="007D5DBA" w:rsidRPr="007D5DBA">
        <w:rPr>
          <w:i/>
        </w:rPr>
        <w:t>euro</w:t>
      </w:r>
      <w:proofErr w:type="spellEnd"/>
      <w:r w:rsidR="007D5DBA">
        <w:t>.</w:t>
      </w:r>
    </w:p>
    <w:p w:rsidR="003C61BF" w:rsidRPr="00E84173" w:rsidRDefault="006D5EAB" w:rsidP="001F4CB0">
      <w:pPr>
        <w:spacing w:after="240" w:line="276" w:lineRule="auto"/>
        <w:ind w:firstLine="567"/>
        <w:jc w:val="both"/>
      </w:pPr>
      <w:r>
        <w:t>[</w:t>
      </w:r>
      <w:r w:rsidR="007D5DBA">
        <w:t>7</w:t>
      </w:r>
      <w:r>
        <w:t xml:space="preserve">] </w:t>
      </w:r>
      <w:r w:rsidR="007D5DBA">
        <w:t xml:space="preserve">Prasītāja </w:t>
      </w:r>
      <w:r w:rsidR="00541E9F">
        <w:t>[pers. A]</w:t>
      </w:r>
      <w:r>
        <w:t xml:space="preserve"> </w:t>
      </w:r>
      <w:r w:rsidR="00D41554" w:rsidRPr="00D41554">
        <w:t>iesnie</w:t>
      </w:r>
      <w:r>
        <w:t>gusi</w:t>
      </w:r>
      <w:r w:rsidR="00D41554" w:rsidRPr="00D41554">
        <w:t xml:space="preserve"> apelācijas sūdzību par minēto spriedumu, </w:t>
      </w:r>
      <w:proofErr w:type="gramStart"/>
      <w:r w:rsidR="00D41554" w:rsidRPr="00E84173">
        <w:t xml:space="preserve">pārsūdzot </w:t>
      </w:r>
      <w:r>
        <w:t>to pilnā apjomā</w:t>
      </w:r>
      <w:r w:rsidR="00FD33BF">
        <w:t xml:space="preserve"> un lūdzot prasību</w:t>
      </w:r>
      <w:proofErr w:type="gramEnd"/>
      <w:r w:rsidR="00FD33BF">
        <w:t xml:space="preserve"> apmierināt</w:t>
      </w:r>
      <w:r>
        <w:t>.</w:t>
      </w:r>
    </w:p>
    <w:p w:rsidR="001365B5" w:rsidRPr="00F317C7" w:rsidRDefault="00BA77B0" w:rsidP="001F4CB0">
      <w:pPr>
        <w:spacing w:line="276" w:lineRule="auto"/>
        <w:ind w:firstLine="567"/>
        <w:jc w:val="both"/>
      </w:pPr>
      <w:r w:rsidRPr="00E84173">
        <w:t>[</w:t>
      </w:r>
      <w:r w:rsidR="007D5DBA">
        <w:t>8</w:t>
      </w:r>
      <w:r w:rsidRPr="00E84173">
        <w:t xml:space="preserve">] </w:t>
      </w:r>
      <w:r w:rsidR="00A641C8" w:rsidRPr="00E84173">
        <w:t xml:space="preserve">Ar </w:t>
      </w:r>
      <w:r w:rsidR="00EB1D79" w:rsidRPr="006954A2">
        <w:t>Rīgas apgabaltiesas Civillietu tiesas kolēģija</w:t>
      </w:r>
      <w:r w:rsidR="00E84173" w:rsidRPr="006954A2">
        <w:t>s</w:t>
      </w:r>
      <w:r w:rsidR="007D5DBA">
        <w:t xml:space="preserve"> kā apelācijas instances tiesas</w:t>
      </w:r>
      <w:r w:rsidR="00E84173" w:rsidRPr="006954A2">
        <w:t xml:space="preserve"> </w:t>
      </w:r>
      <w:proofErr w:type="gramStart"/>
      <w:r w:rsidR="00EB1D79" w:rsidRPr="006954A2">
        <w:t>201</w:t>
      </w:r>
      <w:r w:rsidR="007D5DBA">
        <w:t>6</w:t>
      </w:r>
      <w:r w:rsidR="00EB1D79" w:rsidRPr="006954A2">
        <w:t>.gada</w:t>
      </w:r>
      <w:proofErr w:type="gramEnd"/>
      <w:r w:rsidR="00EB1D79" w:rsidRPr="006954A2">
        <w:t xml:space="preserve"> </w:t>
      </w:r>
      <w:r w:rsidR="00FD33BF">
        <w:t>1</w:t>
      </w:r>
      <w:r w:rsidR="007D5DBA">
        <w:t>7.februāra</w:t>
      </w:r>
      <w:r w:rsidR="00EB1D79" w:rsidRPr="006954A2">
        <w:t xml:space="preserve"> spriedumu </w:t>
      </w:r>
      <w:r w:rsidR="007D5DBA">
        <w:t>prasība apmierināta</w:t>
      </w:r>
      <w:r w:rsidR="00E84173" w:rsidRPr="006954A2">
        <w:t>.</w:t>
      </w:r>
      <w:r w:rsidR="006954A2" w:rsidRPr="006954A2">
        <w:t xml:space="preserve"> Tiesa nosprieda:</w:t>
      </w:r>
    </w:p>
    <w:p w:rsidR="007D5DBA" w:rsidRDefault="007D5DBA" w:rsidP="001F4CB0">
      <w:pPr>
        <w:spacing w:line="276" w:lineRule="auto"/>
        <w:ind w:firstLine="567"/>
        <w:jc w:val="both"/>
      </w:pPr>
      <w:r>
        <w:t xml:space="preserve">1) apstiprināt </w:t>
      </w:r>
      <w:r w:rsidR="00541E9F">
        <w:t>[pers. A]</w:t>
      </w:r>
      <w:r>
        <w:t xml:space="preserve"> mantojuma tiesībās uz </w:t>
      </w:r>
      <w:proofErr w:type="gramStart"/>
      <w:r>
        <w:t>2012.gada</w:t>
      </w:r>
      <w:proofErr w:type="gramEnd"/>
      <w:r>
        <w:t xml:space="preserve"> 19.oktobrī mirušās </w:t>
      </w:r>
      <w:r w:rsidR="001F4CB0">
        <w:t>[pers. D]</w:t>
      </w:r>
      <w:r>
        <w:t xml:space="preserve"> atstāto mantojumu;</w:t>
      </w:r>
    </w:p>
    <w:p w:rsidR="007D5DBA" w:rsidRDefault="007D5DBA" w:rsidP="001F4CB0">
      <w:pPr>
        <w:spacing w:line="276" w:lineRule="auto"/>
        <w:ind w:firstLine="567"/>
        <w:jc w:val="both"/>
      </w:pPr>
      <w:r>
        <w:t xml:space="preserve">2) atzīt </w:t>
      </w:r>
      <w:r w:rsidR="00541E9F">
        <w:t>[pers. A]</w:t>
      </w:r>
      <w:r>
        <w:t xml:space="preserve"> īpašuma tiesības uz nekustamo īpašumu – </w:t>
      </w:r>
      <w:r w:rsidR="008A7359">
        <w:t xml:space="preserve">dzīvokli </w:t>
      </w:r>
      <w:r w:rsidR="001F4CB0">
        <w:t>[adrese]</w:t>
      </w:r>
      <w:r>
        <w:t>;</w:t>
      </w:r>
    </w:p>
    <w:p w:rsidR="00F317C7" w:rsidRPr="00F317C7" w:rsidRDefault="007D5DBA" w:rsidP="001F4CB0">
      <w:pPr>
        <w:spacing w:line="276" w:lineRule="auto"/>
        <w:ind w:firstLine="567"/>
        <w:jc w:val="both"/>
      </w:pPr>
      <w:r>
        <w:t xml:space="preserve">3) piedzīt no Latvijas Republikas Finanšu ministrijas personā </w:t>
      </w:r>
      <w:r w:rsidR="001F4CB0">
        <w:t>[pers. A]</w:t>
      </w:r>
      <w:r>
        <w:t xml:space="preserve"> labā tiesas izdevumus 2 019,82 </w:t>
      </w:r>
      <w:proofErr w:type="spellStart"/>
      <w:r>
        <w:rPr>
          <w:i/>
        </w:rPr>
        <w:t>euro</w:t>
      </w:r>
      <w:proofErr w:type="spellEnd"/>
      <w:r>
        <w:t>.</w:t>
      </w:r>
    </w:p>
    <w:p w:rsidR="009E23BC" w:rsidRDefault="009E23BC" w:rsidP="001F4CB0">
      <w:pPr>
        <w:spacing w:line="276" w:lineRule="auto"/>
        <w:ind w:firstLine="567"/>
        <w:jc w:val="both"/>
      </w:pPr>
      <w:r>
        <w:t xml:space="preserve">[8.1] Tiesa atzinusi par pamatotiem prasītājas norādītos apstākļus, tostarp, ka pārdzīvojušais laulātais, mazdēls </w:t>
      </w:r>
      <w:r w:rsidR="001F4CB0">
        <w:t>[pers. C]</w:t>
      </w:r>
      <w:r>
        <w:t xml:space="preserve"> mirušās meitas vietā un dēls </w:t>
      </w:r>
      <w:r w:rsidR="001F4CB0">
        <w:t>[pers. B]</w:t>
      </w:r>
      <w:r>
        <w:t xml:space="preserve"> ir atraidījuši </w:t>
      </w:r>
      <w:r w:rsidR="001F4CB0">
        <w:t>[pers. D]</w:t>
      </w:r>
      <w:r>
        <w:t xml:space="preserve"> atstāto mantojumu, kādēļ mantojamā manta atzīta par bezmantinieka mantu. Saskaņā ar Civillikuma 406., </w:t>
      </w:r>
      <w:proofErr w:type="gramStart"/>
      <w:r>
        <w:t>782.pantu</w:t>
      </w:r>
      <w:proofErr w:type="gramEnd"/>
      <w:r>
        <w:t xml:space="preserve"> </w:t>
      </w:r>
      <w:r w:rsidR="00541E9F">
        <w:t>[pers. A]</w:t>
      </w:r>
      <w:r>
        <w:t xml:space="preserve"> bija tiesības uz mantojumu un viņa varēja izteikt savu gribu pēc tam, kad pirms viņas mantot aicinātie mantinieki atkrita</w:t>
      </w:r>
      <w:r w:rsidR="00AC4953">
        <w:t>, jaunā trīs mēnešu termiņā, proti, ceļot prasību tiesā līdz 2014.gada 3.aprīlim, ko viņa arī darījusi</w:t>
      </w:r>
      <w:r>
        <w:t xml:space="preserve">. </w:t>
      </w:r>
    </w:p>
    <w:p w:rsidR="00AD006C" w:rsidRDefault="009E23BC" w:rsidP="001F4CB0">
      <w:pPr>
        <w:spacing w:after="240" w:line="276" w:lineRule="auto"/>
        <w:ind w:firstLine="567"/>
        <w:jc w:val="both"/>
      </w:pPr>
      <w:r>
        <w:t xml:space="preserve">[8.2] </w:t>
      </w:r>
      <w:r w:rsidR="00D83E91">
        <w:t>P</w:t>
      </w:r>
      <w:r w:rsidR="00AD006C">
        <w:t>ar ties</w:t>
      </w:r>
      <w:r w:rsidR="00176539">
        <w:t>a</w:t>
      </w:r>
      <w:r w:rsidR="00AD006C">
        <w:t xml:space="preserve">s izdevumu piedziņu </w:t>
      </w:r>
      <w:r w:rsidR="00176539">
        <w:t xml:space="preserve">tiesa norādījusi, ka saskaņā </w:t>
      </w:r>
      <w:r w:rsidR="007D5DBA" w:rsidRPr="000B1D5E">
        <w:t>ar Civilpro</w:t>
      </w:r>
      <w:r w:rsidR="000B1D5E" w:rsidRPr="000B1D5E">
        <w:t xml:space="preserve">cesa likuma </w:t>
      </w:r>
      <w:proofErr w:type="gramStart"/>
      <w:r w:rsidR="000B1D5E" w:rsidRPr="000B1D5E">
        <w:t>41.panta</w:t>
      </w:r>
      <w:proofErr w:type="gramEnd"/>
      <w:r w:rsidR="000B1D5E" w:rsidRPr="000B1D5E">
        <w:t xml:space="preserve"> pirmo daļu</w:t>
      </w:r>
      <w:r w:rsidR="00AD006C">
        <w:t xml:space="preserve"> </w:t>
      </w:r>
      <w:r w:rsidR="007D5DBA" w:rsidRPr="000B1D5E">
        <w:t xml:space="preserve">no Latvijas valsts Finanšu ministrijas personā </w:t>
      </w:r>
      <w:r w:rsidR="000B1D5E" w:rsidRPr="000B1D5E">
        <w:t>prasītājas labā</w:t>
      </w:r>
      <w:r w:rsidR="007D5DBA" w:rsidRPr="000B1D5E">
        <w:t xml:space="preserve"> piedzenami samaksātie tiesas izdevumi – valsts nodeva par prasības un apelācijas sūdzības iesniegšanu 2004,16 </w:t>
      </w:r>
      <w:proofErr w:type="spellStart"/>
      <w:r w:rsidR="000B1D5E" w:rsidRPr="000B1D5E">
        <w:rPr>
          <w:i/>
        </w:rPr>
        <w:t>euro</w:t>
      </w:r>
      <w:proofErr w:type="spellEnd"/>
      <w:r w:rsidR="000B1D5E" w:rsidRPr="000B1D5E">
        <w:rPr>
          <w:i/>
        </w:rPr>
        <w:t xml:space="preserve"> </w:t>
      </w:r>
      <w:r w:rsidR="007D5DBA" w:rsidRPr="000B1D5E">
        <w:t>un ar lietas izskatīšanu saistītie izdevumi 15,66</w:t>
      </w:r>
      <w:r w:rsidR="000B1D5E" w:rsidRPr="000B1D5E">
        <w:t xml:space="preserve"> </w:t>
      </w:r>
      <w:proofErr w:type="spellStart"/>
      <w:r w:rsidR="000B1D5E" w:rsidRPr="000B1D5E">
        <w:rPr>
          <w:i/>
        </w:rPr>
        <w:t>euro</w:t>
      </w:r>
      <w:proofErr w:type="spellEnd"/>
      <w:r w:rsidR="007D5DBA" w:rsidRPr="000B1D5E">
        <w:t>.</w:t>
      </w:r>
    </w:p>
    <w:p w:rsidR="00967552" w:rsidRPr="00362925" w:rsidRDefault="00967552" w:rsidP="001F4CB0">
      <w:pPr>
        <w:spacing w:line="276" w:lineRule="auto"/>
        <w:ind w:firstLine="567"/>
        <w:jc w:val="both"/>
      </w:pPr>
      <w:r w:rsidRPr="00362925">
        <w:lastRenderedPageBreak/>
        <w:t>[</w:t>
      </w:r>
      <w:r w:rsidR="00800070">
        <w:t>9</w:t>
      </w:r>
      <w:r w:rsidRPr="00362925">
        <w:t>]</w:t>
      </w:r>
      <w:r w:rsidR="00672283" w:rsidRPr="00362925">
        <w:t xml:space="preserve"> </w:t>
      </w:r>
      <w:r w:rsidR="00EB1D79" w:rsidRPr="00362925">
        <w:t>Atbildētāj</w:t>
      </w:r>
      <w:r w:rsidR="006D5EAB" w:rsidRPr="00362925">
        <w:t xml:space="preserve">a </w:t>
      </w:r>
      <w:r w:rsidR="007D5DBA">
        <w:t>Finanšu ministrija</w:t>
      </w:r>
      <w:r w:rsidR="006D5EAB" w:rsidRPr="00362925">
        <w:t xml:space="preserve"> </w:t>
      </w:r>
      <w:r w:rsidRPr="00362925">
        <w:t>ies</w:t>
      </w:r>
      <w:r w:rsidR="00EB1D79" w:rsidRPr="00362925">
        <w:t>nie</w:t>
      </w:r>
      <w:r w:rsidR="006D5EAB" w:rsidRPr="00362925">
        <w:t>gusi</w:t>
      </w:r>
      <w:r w:rsidRPr="00362925">
        <w:t xml:space="preserve"> kasācijas sūdzību</w:t>
      </w:r>
      <w:r w:rsidR="00EB1D79" w:rsidRPr="00362925">
        <w:t xml:space="preserve"> par minēto spriedumu</w:t>
      </w:r>
      <w:r w:rsidRPr="00362925">
        <w:t xml:space="preserve">, pārsūdzot </w:t>
      </w:r>
      <w:r w:rsidR="00EB1D79" w:rsidRPr="00362925">
        <w:t>to pilnā apjomā</w:t>
      </w:r>
      <w:r w:rsidR="000B1D5E">
        <w:t xml:space="preserve"> un attiecībā </w:t>
      </w:r>
      <w:r w:rsidR="004B7627">
        <w:t>uz</w:t>
      </w:r>
      <w:r w:rsidR="000B1D5E">
        <w:t xml:space="preserve"> ties</w:t>
      </w:r>
      <w:r w:rsidR="004B7627">
        <w:t>a</w:t>
      </w:r>
      <w:r w:rsidR="000B1D5E">
        <w:t xml:space="preserve">s izdevumu piedziņu </w:t>
      </w:r>
      <w:r w:rsidRPr="00362925">
        <w:t>norādot šādus argumentus.</w:t>
      </w:r>
    </w:p>
    <w:p w:rsidR="004B7627" w:rsidRDefault="00EB1D79" w:rsidP="001F4CB0">
      <w:pPr>
        <w:spacing w:line="276" w:lineRule="auto"/>
        <w:ind w:firstLine="567"/>
        <w:jc w:val="both"/>
      </w:pPr>
      <w:r w:rsidRPr="00AD006C">
        <w:t>[</w:t>
      </w:r>
      <w:r w:rsidR="00800070" w:rsidRPr="00AD006C">
        <w:t>9</w:t>
      </w:r>
      <w:r w:rsidRPr="00AD006C">
        <w:t>.1]</w:t>
      </w:r>
      <w:r w:rsidRPr="00362925">
        <w:t xml:space="preserve"> </w:t>
      </w:r>
      <w:r w:rsidR="004B7627">
        <w:t xml:space="preserve">Civilprocesa likuma </w:t>
      </w:r>
      <w:proofErr w:type="gramStart"/>
      <w:r w:rsidR="004B7627">
        <w:t>41.panta</w:t>
      </w:r>
      <w:proofErr w:type="gramEnd"/>
      <w:r w:rsidR="004B7627">
        <w:t xml:space="preserve"> pirmajā daļā noteikts, ka pusei, kuras labā taisīts spriedums, tiesa piespriež no otras puses visus tās samaksātos tiesas izdevumus. </w:t>
      </w:r>
    </w:p>
    <w:p w:rsidR="004B7627" w:rsidRDefault="004B7627" w:rsidP="001F4CB0">
      <w:pPr>
        <w:spacing w:line="276" w:lineRule="auto"/>
        <w:ind w:firstLine="567"/>
        <w:jc w:val="both"/>
      </w:pPr>
      <w:r>
        <w:t>Minētā tiesību norma nav piemērojama, izlemjot jautājumu par valsts nodevas piedziņu, ko maksājusi prasītāja, ceļot prasību un iesniedzot apelācijas sūdzību, kaut arī Finanšu ministrija norādīta kā atbildētāja.</w:t>
      </w:r>
    </w:p>
    <w:p w:rsidR="006D5EAB" w:rsidRDefault="004B7627" w:rsidP="001F4CB0">
      <w:pPr>
        <w:spacing w:line="276" w:lineRule="auto"/>
        <w:ind w:firstLine="567"/>
        <w:jc w:val="both"/>
      </w:pPr>
      <w:r>
        <w:t xml:space="preserve">[9.2] </w:t>
      </w:r>
      <w:r w:rsidR="003833DE">
        <w:t>Konkrētajā gadījumā t</w:t>
      </w:r>
      <w:r w:rsidR="00985CED">
        <w:t>ā ir</w:t>
      </w:r>
      <w:r w:rsidR="000B1D5E">
        <w:t xml:space="preserve"> prasīt</w:t>
      </w:r>
      <w:r w:rsidR="000E53D3">
        <w:t>ājas, nevis Finanšu ministrijas vaina mantojuma</w:t>
      </w:r>
      <w:r w:rsidR="00BE1CFB">
        <w:t xml:space="preserve"> tiesību</w:t>
      </w:r>
      <w:r w:rsidR="000E53D3">
        <w:t xml:space="preserve"> savlaicīgā nepieteikšanā un nesakārtošanā, kādēļ prasītājai pašai būtu jāuzņemas visi ar lietas izskatīšanu saistītie izdevumi, nevis jārada zaudējumi atbildētājai, kas nav aizskārusi vai apstrīdējusi prasītājas tiesības vai ar likumu aizsargātās intereses.</w:t>
      </w:r>
    </w:p>
    <w:p w:rsidR="000E53D3" w:rsidRDefault="000E53D3" w:rsidP="001F4CB0">
      <w:pPr>
        <w:spacing w:line="276" w:lineRule="auto"/>
        <w:ind w:firstLine="567"/>
        <w:jc w:val="both"/>
      </w:pPr>
      <w:r>
        <w:t xml:space="preserve">Juridiskajā literatūrā ar jēdzienu „atbildētājs” tiek saprasta persona civilprocesā, pret ko prasītājs vērš savu prasību. </w:t>
      </w:r>
      <w:r w:rsidR="00985CED">
        <w:t>A</w:t>
      </w:r>
      <w:r>
        <w:t>tbildētājs ir puse, kas tiek uzskatīta par atbildīgu (vainojamu) otras puses tiesību vai ar likumu aizsargāto interešu aizskārumā.</w:t>
      </w:r>
      <w:r w:rsidR="003833DE">
        <w:t xml:space="preserve"> Līdz ar to atbildētāj</w:t>
      </w:r>
      <w:r w:rsidR="00AD006C">
        <w:t>s, ja nevēlas procesu zaudēt, ir spiests aizstāvēties pret celto prasību.</w:t>
      </w:r>
    </w:p>
    <w:p w:rsidR="0083615F" w:rsidRDefault="0083615F" w:rsidP="001F4CB0">
      <w:pPr>
        <w:spacing w:line="276" w:lineRule="auto"/>
        <w:ind w:firstLine="567"/>
        <w:jc w:val="both"/>
      </w:pPr>
      <w:r>
        <w:t xml:space="preserve">Arī atbilstoši Civilprocesa likuma </w:t>
      </w:r>
      <w:proofErr w:type="gramStart"/>
      <w:r>
        <w:t>42.panta</w:t>
      </w:r>
      <w:proofErr w:type="gramEnd"/>
      <w:r>
        <w:t xml:space="preserve"> komentāriem tiesas izdevumi, ko segusi puse, kuras labā taisīts spriedums, uzskatāmi par viņas zaudējumiem to plašākā nozīmē. Savukārt ar jēdzienu „zaudējums” saprot jebkādu mantas samazinājumu, zudumu vai bojājumu, kā arī peļņas atrāvumu, papildu izdevumus un citas mantiski novērtējamas tiesību aizskārumu sekas.</w:t>
      </w:r>
    </w:p>
    <w:p w:rsidR="00AD006C" w:rsidRDefault="003833DE" w:rsidP="001F4CB0">
      <w:pPr>
        <w:spacing w:line="276" w:lineRule="auto"/>
        <w:ind w:firstLine="567"/>
        <w:jc w:val="both"/>
      </w:pPr>
      <w:r>
        <w:t>N</w:t>
      </w:r>
      <w:r w:rsidR="00AD006C">
        <w:t xml:space="preserve">o lietas materiāliem nav secināms, kā tieši atbildētāja </w:t>
      </w:r>
      <w:r w:rsidR="0083615F">
        <w:t xml:space="preserve">ir </w:t>
      </w:r>
      <w:r w:rsidR="00AD006C">
        <w:t xml:space="preserve">aizskārusi </w:t>
      </w:r>
      <w:r w:rsidR="004B7627">
        <w:t>prasītājas tiesības vai ar likumu aizsargātās intereses un</w:t>
      </w:r>
      <w:r w:rsidR="00AD006C">
        <w:t xml:space="preserve"> </w:t>
      </w:r>
      <w:r w:rsidR="004B7627">
        <w:t xml:space="preserve">kāpēc </w:t>
      </w:r>
      <w:r w:rsidR="00AD006C">
        <w:t xml:space="preserve">ir vainojama </w:t>
      </w:r>
      <w:r w:rsidR="004B7627">
        <w:t xml:space="preserve">šādā </w:t>
      </w:r>
      <w:r w:rsidR="00AD006C">
        <w:t xml:space="preserve">aizskārumā. </w:t>
      </w:r>
      <w:r w:rsidR="004B7627">
        <w:t>Tādēļ p</w:t>
      </w:r>
      <w:r w:rsidR="00AD006C">
        <w:t xml:space="preserve">rasības apmierināšanas gadījumā atbildētājai nebūtu jācieš Civilprocesa likuma 41., 42. un </w:t>
      </w:r>
      <w:proofErr w:type="gramStart"/>
      <w:r w:rsidR="00AD006C">
        <w:t>43.pantā</w:t>
      </w:r>
      <w:proofErr w:type="gramEnd"/>
      <w:r w:rsidR="00AD006C">
        <w:t xml:space="preserve"> paredzētie izdevumi</w:t>
      </w:r>
      <w:r w:rsidR="00DE26CD">
        <w:t>,</w:t>
      </w:r>
      <w:r w:rsidR="00AD006C">
        <w:t xml:space="preserve"> un tie </w:t>
      </w:r>
      <w:r w:rsidR="004B7627">
        <w:t>jāuzņemas prasītājai pašai</w:t>
      </w:r>
      <w:r w:rsidR="00AD006C">
        <w:t>.</w:t>
      </w:r>
    </w:p>
    <w:p w:rsidR="00AD006C" w:rsidRDefault="00AD006C" w:rsidP="001F4CB0">
      <w:pPr>
        <w:spacing w:line="276" w:lineRule="auto"/>
        <w:ind w:firstLine="567"/>
        <w:jc w:val="both"/>
      </w:pPr>
      <w:r>
        <w:t>[9.</w:t>
      </w:r>
      <w:r w:rsidR="004B7627">
        <w:t>3</w:t>
      </w:r>
      <w:r>
        <w:t xml:space="preserve">] Tiesas izdevumu piedziņa no atbildētājas būtu pretrunā </w:t>
      </w:r>
      <w:r w:rsidR="00985CED">
        <w:t xml:space="preserve">arī </w:t>
      </w:r>
      <w:r w:rsidR="004B7627">
        <w:t xml:space="preserve">Civillikuma </w:t>
      </w:r>
      <w:proofErr w:type="gramStart"/>
      <w:r w:rsidR="004B7627">
        <w:t>1.pantam</w:t>
      </w:r>
      <w:proofErr w:type="gramEnd"/>
      <w:r w:rsidR="004B7627">
        <w:t xml:space="preserve"> un </w:t>
      </w:r>
      <w:r>
        <w:t xml:space="preserve">Augstākās tiesas Senāta 2007.gada 31.janvāra lēmumā </w:t>
      </w:r>
      <w:r w:rsidR="00985CED">
        <w:t xml:space="preserve">lietā </w:t>
      </w:r>
      <w:r>
        <w:t>Nr. SKA-76/2007 atzītajam, ka procesuālo normu ievērošana nav pašmērķis</w:t>
      </w:r>
      <w:r w:rsidR="004B7627">
        <w:t>; k</w:t>
      </w:r>
      <w:r>
        <w:t>atra procesuālā norma ir radīta, lai nodrošinātu kāda lietderīga mērķa sasniegšanu.</w:t>
      </w:r>
    </w:p>
    <w:p w:rsidR="003833DE" w:rsidRDefault="003833DE" w:rsidP="001F4CB0">
      <w:pPr>
        <w:spacing w:line="276" w:lineRule="auto"/>
        <w:ind w:firstLine="567"/>
        <w:jc w:val="both"/>
      </w:pPr>
      <w:r>
        <w:t xml:space="preserve">Minētajā Augstākās tiesas </w:t>
      </w:r>
      <w:proofErr w:type="gramStart"/>
      <w:r>
        <w:t>2007.gada</w:t>
      </w:r>
      <w:proofErr w:type="gramEnd"/>
      <w:r>
        <w:t xml:space="preserve"> 31.janvāra lēmumā lietā Nr. SKA-76/2007 ietverta atsauce uz Eiropas </w:t>
      </w:r>
      <w:r w:rsidR="004B7627">
        <w:t>P</w:t>
      </w:r>
      <w:r>
        <w:t>adomes rekomendācijas Nr. R(81)7 „Par pasākumiem, kas veicina pieejamību tiesai” 8.punktu, kurā norādīts, ka dalībvalstīm ir jāatsakās no tām procesuālajām tiesību normām, kurām nav lietderīga mērķa.</w:t>
      </w:r>
    </w:p>
    <w:p w:rsidR="0083615F" w:rsidRDefault="0083615F" w:rsidP="003833DE">
      <w:pPr>
        <w:spacing w:line="276" w:lineRule="auto"/>
        <w:ind w:firstLine="720"/>
        <w:jc w:val="both"/>
      </w:pPr>
    </w:p>
    <w:p w:rsidR="009A481F" w:rsidRDefault="00920D14" w:rsidP="001F4CB0">
      <w:pPr>
        <w:spacing w:after="240" w:line="276" w:lineRule="auto"/>
        <w:ind w:firstLine="567"/>
        <w:jc w:val="both"/>
      </w:pPr>
      <w:r>
        <w:rPr>
          <w:color w:val="000000"/>
        </w:rPr>
        <w:t>[</w:t>
      </w:r>
      <w:r w:rsidR="00800070">
        <w:rPr>
          <w:color w:val="000000"/>
        </w:rPr>
        <w:t>10</w:t>
      </w:r>
      <w:r>
        <w:rPr>
          <w:color w:val="000000"/>
        </w:rPr>
        <w:t>]</w:t>
      </w:r>
      <w:r w:rsidR="0008628F" w:rsidRPr="0008628F">
        <w:t xml:space="preserve"> </w:t>
      </w:r>
      <w:r w:rsidR="00800070">
        <w:t xml:space="preserve">Trešā persona Rīgas pilsētas pašvaldība iesniegusi </w:t>
      </w:r>
      <w:r w:rsidR="006D5EAB">
        <w:t>paskaidrojumus par kasācijas sūdzīb</w:t>
      </w:r>
      <w:r w:rsidR="00800070">
        <w:t>u, norādot, ka kasācijas sūdzība ir pamatota</w:t>
      </w:r>
      <w:r w:rsidR="006D5EAB">
        <w:t>.</w:t>
      </w:r>
    </w:p>
    <w:p w:rsidR="00800070" w:rsidRDefault="00800070" w:rsidP="001F4CB0">
      <w:pPr>
        <w:spacing w:after="240" w:line="276" w:lineRule="auto"/>
        <w:ind w:firstLine="567"/>
        <w:jc w:val="both"/>
      </w:pPr>
      <w:r>
        <w:t>[11] Trešā persona valsts AS „Privatizācijas aģ</w:t>
      </w:r>
      <w:r w:rsidR="004021C1">
        <w:t>entūra” iesniegusi paskaidrojumu</w:t>
      </w:r>
      <w:r>
        <w:t>s</w:t>
      </w:r>
      <w:r w:rsidR="004021C1">
        <w:t xml:space="preserve"> par kasācijas sūdzību</w:t>
      </w:r>
      <w:r>
        <w:t xml:space="preserve">, </w:t>
      </w:r>
      <w:r w:rsidR="004021C1">
        <w:t>uzskatot to par pamatotu</w:t>
      </w:r>
      <w:proofErr w:type="gramStart"/>
      <w:r w:rsidR="004021C1">
        <w:t xml:space="preserve"> un</w:t>
      </w:r>
      <w:proofErr w:type="gramEnd"/>
      <w:r w:rsidR="004021C1">
        <w:t xml:space="preserve"> </w:t>
      </w:r>
      <w:r>
        <w:t xml:space="preserve">norādot, ka </w:t>
      </w:r>
      <w:r w:rsidR="004021C1">
        <w:t xml:space="preserve">nav pamata </w:t>
      </w:r>
      <w:r w:rsidR="00985CED">
        <w:t>t</w:t>
      </w:r>
      <w:r w:rsidR="004021C1">
        <w:t>iesas izdevumu piedziņai</w:t>
      </w:r>
      <w:r>
        <w:t xml:space="preserve"> no Finanšu ministrijas, jo atbildētāja nav veikusi nekādas darbības, kas aizskartu prasītājas ar likumu aizsargātās tiesības un intereses.</w:t>
      </w:r>
      <w:r w:rsidR="004021C1">
        <w:t xml:space="preserve"> Tādēļ prasītājai bija jārīkojas korekti, norādot, ka pati uzņemas visus tiesāšanās izdevumus un nelūdz tos piedzīt no atbildētājas.</w:t>
      </w:r>
    </w:p>
    <w:p w:rsidR="000B1D5E" w:rsidRDefault="000B1D5E" w:rsidP="001F4CB0">
      <w:pPr>
        <w:spacing w:before="120" w:after="120" w:line="276" w:lineRule="auto"/>
        <w:ind w:firstLine="567"/>
        <w:jc w:val="both"/>
      </w:pPr>
      <w:r>
        <w:t xml:space="preserve">[12] Ar Augstākās tiesas Civillietu departamenta tiesnešu kolēģijas </w:t>
      </w:r>
      <w:proofErr w:type="gramStart"/>
      <w:r>
        <w:t>2016.gada</w:t>
      </w:r>
      <w:proofErr w:type="gramEnd"/>
      <w:r>
        <w:t xml:space="preserve"> 5.decembra rīcības sēdes lēmumu </w:t>
      </w:r>
      <w:r w:rsidR="004021C1">
        <w:t xml:space="preserve">atteikts ierosināt kasācijas tiesvedību par Rīgas apgabaltiesas Civillietu tiesas kolēģijas 2016.gada 17.februāra spriedumu daļā, ar kuru </w:t>
      </w:r>
      <w:r w:rsidR="00541E9F">
        <w:t>[pers. A]</w:t>
      </w:r>
      <w:r w:rsidR="004021C1">
        <w:t xml:space="preserve"> apstiprināta mantojuma tiesībās uz 2012.gada 19.oktobrī mirušās </w:t>
      </w:r>
      <w:r w:rsidR="001F4CB0">
        <w:t>[pers. D]</w:t>
      </w:r>
      <w:r w:rsidR="004021C1">
        <w:t xml:space="preserve"> atstāto mantojumu un viņai atzītas īpašuma tiesības uz nekustamo īpašumu</w:t>
      </w:r>
      <w:r w:rsidR="001F4CB0">
        <w:t xml:space="preserve"> [adrese]</w:t>
      </w:r>
      <w:r w:rsidR="004021C1">
        <w:t xml:space="preserve">. Kasācijas tiesvedība </w:t>
      </w:r>
      <w:r w:rsidR="008A7359">
        <w:t>ierosināta par</w:t>
      </w:r>
      <w:r w:rsidR="008A7359" w:rsidRPr="008A7359">
        <w:t xml:space="preserve"> </w:t>
      </w:r>
      <w:r w:rsidR="004021C1">
        <w:lastRenderedPageBreak/>
        <w:t>minēto</w:t>
      </w:r>
      <w:r w:rsidR="008A7359">
        <w:t xml:space="preserve"> spriedumu daļā, ar kuru no Latvijas Republikas Finanšu ministrijas personā </w:t>
      </w:r>
      <w:r w:rsidR="00541E9F">
        <w:t>[pers. A]</w:t>
      </w:r>
      <w:r w:rsidR="008A7359">
        <w:t xml:space="preserve"> labā piedzīti </w:t>
      </w:r>
      <w:r w:rsidR="004021C1">
        <w:t>tiesas izdevumi</w:t>
      </w:r>
      <w:r w:rsidR="008A7359">
        <w:t>.</w:t>
      </w:r>
    </w:p>
    <w:p w:rsidR="00096398" w:rsidRPr="002D2CA2" w:rsidRDefault="00CD4749" w:rsidP="00541E9F">
      <w:pPr>
        <w:spacing w:before="120" w:after="120" w:line="276" w:lineRule="auto"/>
        <w:jc w:val="center"/>
        <w:rPr>
          <w:b/>
        </w:rPr>
      </w:pPr>
      <w:r>
        <w:rPr>
          <w:b/>
        </w:rPr>
        <w:t>Motīvu daļa</w:t>
      </w:r>
    </w:p>
    <w:p w:rsidR="00831FA4" w:rsidRDefault="00421057" w:rsidP="001F4CB0">
      <w:pPr>
        <w:shd w:val="clear" w:color="auto" w:fill="FFFFFF"/>
        <w:spacing w:before="120" w:after="120" w:line="276" w:lineRule="auto"/>
        <w:ind w:firstLine="567"/>
        <w:jc w:val="both"/>
        <w:rPr>
          <w:color w:val="000000"/>
        </w:rPr>
      </w:pPr>
      <w:r>
        <w:rPr>
          <w:color w:val="000000"/>
        </w:rPr>
        <w:t>[</w:t>
      </w:r>
      <w:r w:rsidR="0008628F">
        <w:rPr>
          <w:color w:val="000000"/>
        </w:rPr>
        <w:t>1</w:t>
      </w:r>
      <w:r w:rsidR="000B1D5E">
        <w:rPr>
          <w:color w:val="000000"/>
        </w:rPr>
        <w:t>3</w:t>
      </w:r>
      <w:r w:rsidR="00096398" w:rsidRPr="00015B49">
        <w:rPr>
          <w:color w:val="000000"/>
        </w:rPr>
        <w:t xml:space="preserve">] </w:t>
      </w:r>
      <w:r w:rsidR="00831FA4" w:rsidRPr="00015B49">
        <w:t>Pārbaudīj</w:t>
      </w:r>
      <w:r w:rsidR="00831FA4">
        <w:t>u</w:t>
      </w:r>
      <w:r w:rsidR="00831FA4" w:rsidRPr="00015B49">
        <w:t>s</w:t>
      </w:r>
      <w:r w:rsidR="00831FA4">
        <w:t>i</w:t>
      </w:r>
      <w:r w:rsidR="00831FA4" w:rsidRPr="00015B49">
        <w:t xml:space="preserve"> sprieduma </w:t>
      </w:r>
      <w:r w:rsidR="00831FA4" w:rsidRPr="008A7359">
        <w:t>likumību attiecībā</w:t>
      </w:r>
      <w:r w:rsidR="00831FA4" w:rsidRPr="00015B49">
        <w:t xml:space="preserve"> uz argumentiem, kas minēti kasācijas sūdzībā, kā to nosaka Civilprocesa likuma </w:t>
      </w:r>
      <w:proofErr w:type="gramStart"/>
      <w:r w:rsidR="00831FA4" w:rsidRPr="0026130B">
        <w:t>473.panta</w:t>
      </w:r>
      <w:proofErr w:type="gramEnd"/>
      <w:r w:rsidR="00831FA4" w:rsidRPr="0026130B">
        <w:t xml:space="preserve"> pirmā daļa, Augstākā tiesa atzīst, ka </w:t>
      </w:r>
      <w:r w:rsidR="00831FA4" w:rsidRPr="0026130B">
        <w:rPr>
          <w:color w:val="000000"/>
        </w:rPr>
        <w:t xml:space="preserve">apelācijas instances </w:t>
      </w:r>
      <w:r w:rsidR="00831FA4" w:rsidRPr="007E13D8">
        <w:rPr>
          <w:color w:val="000000"/>
        </w:rPr>
        <w:t xml:space="preserve">tiesas spriedums </w:t>
      </w:r>
      <w:r w:rsidR="007E13D8" w:rsidRPr="007E13D8">
        <w:rPr>
          <w:color w:val="000000"/>
        </w:rPr>
        <w:t xml:space="preserve">daļā, ar kuru </w:t>
      </w:r>
      <w:r w:rsidR="008A7359">
        <w:rPr>
          <w:color w:val="000000"/>
        </w:rPr>
        <w:t xml:space="preserve">no </w:t>
      </w:r>
      <w:r w:rsidR="008A7359">
        <w:t xml:space="preserve">Latvijas Republikas Finanšu ministrijas personā </w:t>
      </w:r>
      <w:r w:rsidR="00541E9F">
        <w:t>[pers. A]</w:t>
      </w:r>
      <w:r w:rsidR="008A7359">
        <w:t xml:space="preserve"> labā piedzīti ties</w:t>
      </w:r>
      <w:r w:rsidR="00BF6411">
        <w:t>a</w:t>
      </w:r>
      <w:r w:rsidR="008A7359">
        <w:t>s izdevumi</w:t>
      </w:r>
      <w:r w:rsidR="007E13D8" w:rsidRPr="007E13D8">
        <w:rPr>
          <w:color w:val="000000"/>
        </w:rPr>
        <w:t xml:space="preserve">, </w:t>
      </w:r>
      <w:r w:rsidR="00831FA4" w:rsidRPr="007E13D8">
        <w:rPr>
          <w:color w:val="000000"/>
        </w:rPr>
        <w:t>ir atceļams</w:t>
      </w:r>
      <w:r w:rsidR="00BF6411">
        <w:rPr>
          <w:color w:val="000000"/>
        </w:rPr>
        <w:t>, nenododot</w:t>
      </w:r>
      <w:r w:rsidR="00831FA4" w:rsidRPr="007E13D8">
        <w:rPr>
          <w:color w:val="000000"/>
        </w:rPr>
        <w:t xml:space="preserve"> liet</w:t>
      </w:r>
      <w:r w:rsidR="00BF6411">
        <w:rPr>
          <w:color w:val="000000"/>
        </w:rPr>
        <w:t>u šaj</w:t>
      </w:r>
      <w:r w:rsidR="007E13D8" w:rsidRPr="007E13D8">
        <w:rPr>
          <w:color w:val="000000"/>
        </w:rPr>
        <w:t>ā daļā</w:t>
      </w:r>
      <w:r w:rsidR="00831FA4" w:rsidRPr="007E13D8">
        <w:rPr>
          <w:color w:val="000000"/>
        </w:rPr>
        <w:t xml:space="preserve"> jaunai izskatīšanai </w:t>
      </w:r>
      <w:r w:rsidR="007E13D8" w:rsidRPr="007E13D8">
        <w:rPr>
          <w:color w:val="000000"/>
        </w:rPr>
        <w:t>apelācijas instances tiesai</w:t>
      </w:r>
      <w:r w:rsidR="00831FA4" w:rsidRPr="007E13D8">
        <w:rPr>
          <w:color w:val="000000"/>
        </w:rPr>
        <w:t>.</w:t>
      </w:r>
    </w:p>
    <w:p w:rsidR="00BF6411" w:rsidRDefault="00BF6411" w:rsidP="001F4CB0">
      <w:pPr>
        <w:shd w:val="clear" w:color="auto" w:fill="FFFFFF"/>
        <w:spacing w:line="276" w:lineRule="auto"/>
        <w:ind w:firstLine="567"/>
        <w:jc w:val="both"/>
        <w:rPr>
          <w:color w:val="000000"/>
        </w:rPr>
      </w:pPr>
      <w:r>
        <w:rPr>
          <w:color w:val="000000"/>
        </w:rPr>
        <w:t xml:space="preserve">[14] </w:t>
      </w:r>
      <w:r w:rsidR="00402046">
        <w:rPr>
          <w:color w:val="000000"/>
        </w:rPr>
        <w:t xml:space="preserve">Rīgas apgabaltiesa, apmierinot </w:t>
      </w:r>
      <w:r w:rsidR="00541E9F">
        <w:t>[pers. A]</w:t>
      </w:r>
      <w:r w:rsidR="00402046">
        <w:rPr>
          <w:color w:val="000000"/>
        </w:rPr>
        <w:t xml:space="preserve"> prasību, viņas labā no atbildētājas Latvijas valsts Finanšu ministrijas personā piedzinusi </w:t>
      </w:r>
      <w:r w:rsidR="00541E9F">
        <w:t>[pers. A]</w:t>
      </w:r>
      <w:r w:rsidR="00402046">
        <w:rPr>
          <w:color w:val="000000"/>
        </w:rPr>
        <w:t xml:space="preserve"> samaksātos tiesas izdevumus – valsts nodevu un ar lietas izskatīšanu saistītos izdevumus – uz Civilprocesa likuma </w:t>
      </w:r>
      <w:proofErr w:type="gramStart"/>
      <w:r w:rsidR="00402046">
        <w:rPr>
          <w:color w:val="000000"/>
        </w:rPr>
        <w:t>41.panta</w:t>
      </w:r>
      <w:proofErr w:type="gramEnd"/>
      <w:r w:rsidR="00402046">
        <w:rPr>
          <w:color w:val="000000"/>
        </w:rPr>
        <w:t xml:space="preserve"> pirmās daļas </w:t>
      </w:r>
      <w:r w:rsidR="002C482E">
        <w:rPr>
          <w:color w:val="000000"/>
        </w:rPr>
        <w:t xml:space="preserve">pirmā teikuma </w:t>
      </w:r>
      <w:r w:rsidR="00402046">
        <w:rPr>
          <w:color w:val="000000"/>
        </w:rPr>
        <w:t xml:space="preserve">pamata, kas noteic, ka </w:t>
      </w:r>
      <w:r w:rsidR="002C482E">
        <w:rPr>
          <w:color w:val="000000"/>
        </w:rPr>
        <w:t>pusei, kuras labā taisīts spriedums, tiesa piespriež no otras puses tās samaksātos tiesas izdevumus.</w:t>
      </w:r>
    </w:p>
    <w:p w:rsidR="00682492" w:rsidRDefault="00402046" w:rsidP="001F4CB0">
      <w:pPr>
        <w:shd w:val="clear" w:color="auto" w:fill="FFFFFF"/>
        <w:spacing w:line="276" w:lineRule="auto"/>
        <w:ind w:firstLine="567"/>
        <w:jc w:val="both"/>
        <w:rPr>
          <w:color w:val="000000"/>
        </w:rPr>
      </w:pPr>
      <w:r>
        <w:rPr>
          <w:color w:val="000000"/>
        </w:rPr>
        <w:t>Augstākā tiesa piekrīt, ka apgabaltiesa šo tiesību normu ir iztulkojusi nepareizi</w:t>
      </w:r>
      <w:r w:rsidR="002C482E">
        <w:rPr>
          <w:color w:val="000000"/>
        </w:rPr>
        <w:t>.</w:t>
      </w:r>
    </w:p>
    <w:p w:rsidR="00682492" w:rsidRDefault="002C482E" w:rsidP="001F4CB0">
      <w:pPr>
        <w:shd w:val="clear" w:color="auto" w:fill="FFFFFF"/>
        <w:spacing w:line="276" w:lineRule="auto"/>
        <w:ind w:firstLine="567"/>
        <w:jc w:val="both"/>
      </w:pPr>
      <w:r>
        <w:rPr>
          <w:color w:val="000000"/>
        </w:rPr>
        <w:t xml:space="preserve">[14.1] </w:t>
      </w:r>
      <w:proofErr w:type="gramStart"/>
      <w:r>
        <w:rPr>
          <w:color w:val="000000"/>
        </w:rPr>
        <w:t>Kā jebkuras tiesību normas iztulkošanā,</w:t>
      </w:r>
      <w:proofErr w:type="gramEnd"/>
      <w:r>
        <w:rPr>
          <w:color w:val="000000"/>
        </w:rPr>
        <w:t xml:space="preserve"> tiesai ir jāņem vērā ne tikai gramatiskā iztulkošanas metode, bet arī citas tiesību normu iztulkošanas metodes, tostarp </w:t>
      </w:r>
      <w:r w:rsidR="00B15270">
        <w:rPr>
          <w:color w:val="000000"/>
        </w:rPr>
        <w:t xml:space="preserve">sistēmiskā </w:t>
      </w:r>
      <w:r w:rsidR="00682492">
        <w:rPr>
          <w:color w:val="000000"/>
        </w:rPr>
        <w:t xml:space="preserve">metode, </w:t>
      </w:r>
      <w:r w:rsidR="00682492">
        <w:t>noskaidrojot tiesību normas jēgu saistībā ar citām tiesību normām,</w:t>
      </w:r>
      <w:r w:rsidR="00682492">
        <w:rPr>
          <w:color w:val="000000"/>
        </w:rPr>
        <w:t xml:space="preserve"> </w:t>
      </w:r>
      <w:r w:rsidR="00B15270">
        <w:rPr>
          <w:color w:val="000000"/>
        </w:rPr>
        <w:t xml:space="preserve">un </w:t>
      </w:r>
      <w:r>
        <w:rPr>
          <w:color w:val="000000"/>
        </w:rPr>
        <w:t xml:space="preserve">teleoloģiskā </w:t>
      </w:r>
      <w:r w:rsidR="00BD0661">
        <w:rPr>
          <w:color w:val="000000"/>
        </w:rPr>
        <w:t xml:space="preserve">(jēgas un mērķa) </w:t>
      </w:r>
      <w:r>
        <w:rPr>
          <w:color w:val="000000"/>
        </w:rPr>
        <w:t xml:space="preserve">metode, </w:t>
      </w:r>
      <w:r w:rsidR="00682492">
        <w:t>noskaidro</w:t>
      </w:r>
      <w:r w:rsidR="00BD0661">
        <w:t>jot</w:t>
      </w:r>
      <w:r w:rsidR="00682492">
        <w:t xml:space="preserve"> tiesību normas jēgu, pamatojoties uz lietderīgu un taisnīgu mērķi, kas ar attiecīgo tiesību normu jāsasniedz.</w:t>
      </w:r>
    </w:p>
    <w:p w:rsidR="0084670C" w:rsidRDefault="00866734" w:rsidP="001F4CB0">
      <w:pPr>
        <w:shd w:val="clear" w:color="auto" w:fill="FFFFFF"/>
        <w:spacing w:line="276" w:lineRule="auto"/>
        <w:ind w:firstLine="567"/>
        <w:jc w:val="both"/>
      </w:pPr>
      <w:r>
        <w:t>[14.2] Civil</w:t>
      </w:r>
      <w:r w:rsidR="00E8734D">
        <w:t xml:space="preserve">procesa </w:t>
      </w:r>
      <w:r>
        <w:t xml:space="preserve">likuma </w:t>
      </w:r>
      <w:proofErr w:type="gramStart"/>
      <w:r>
        <w:t>1.panta</w:t>
      </w:r>
      <w:proofErr w:type="gramEnd"/>
      <w:r>
        <w:t xml:space="preserve"> pirmā daļa noteic, ka katrai fiziskajai un juridiskajai personai ir tiesības uz savu aizskarto vai apstrīdēto civilo tiesību vai ar likumu aizsargāto interešu aizsardzību tiesā. </w:t>
      </w:r>
      <w:r w:rsidR="00E8734D">
        <w:t xml:space="preserve">Atbilstoši </w:t>
      </w:r>
      <w:r>
        <w:t xml:space="preserve">Civilprocesa likuma </w:t>
      </w:r>
      <w:proofErr w:type="gramStart"/>
      <w:r>
        <w:t>127.panta</w:t>
      </w:r>
      <w:proofErr w:type="gramEnd"/>
      <w:r>
        <w:t xml:space="preserve"> pirm</w:t>
      </w:r>
      <w:r w:rsidR="00E8734D">
        <w:t>ajai</w:t>
      </w:r>
      <w:r>
        <w:t xml:space="preserve"> daļa</w:t>
      </w:r>
      <w:r w:rsidR="00E8734D">
        <w:t xml:space="preserve">i personai ir </w:t>
      </w:r>
      <w:r>
        <w:t>tiesības celt tiesā prasību, lai aizstāvētu savas aizskartās vai apstrīdētās civilās tiesības</w:t>
      </w:r>
      <w:r w:rsidR="00E8734D">
        <w:t>.</w:t>
      </w:r>
    </w:p>
    <w:p w:rsidR="0084670C" w:rsidRDefault="0084670C" w:rsidP="001F4CB0">
      <w:pPr>
        <w:shd w:val="clear" w:color="auto" w:fill="FFFFFF"/>
        <w:spacing w:line="276" w:lineRule="auto"/>
        <w:ind w:firstLine="567"/>
        <w:jc w:val="both"/>
      </w:pPr>
      <w:r>
        <w:t>Tātad civilprasības pamatā ir prasītāja civilo tiesību vai ar likumu aizsargāto interešu aizskārums vai apstrīdējums</w:t>
      </w:r>
      <w:r w:rsidR="00B4561B">
        <w:t>, un attiecīgi persona, pret kuru ceļama prasība, jeb atbildētājs ir persona, kura ir aizskārusi vai apstrīdējusi prasītāja civilās tiesības vai ar likumu aizsargātās intereses</w:t>
      </w:r>
      <w:r>
        <w:t>.</w:t>
      </w:r>
    </w:p>
    <w:p w:rsidR="004C0E03" w:rsidRDefault="004C0E03" w:rsidP="001F4CB0">
      <w:pPr>
        <w:shd w:val="clear" w:color="auto" w:fill="FFFFFF"/>
        <w:spacing w:line="276" w:lineRule="auto"/>
        <w:ind w:firstLine="567"/>
        <w:jc w:val="both"/>
      </w:pPr>
      <w:r>
        <w:t xml:space="preserve">Civilprocesa likuma </w:t>
      </w:r>
      <w:proofErr w:type="gramStart"/>
      <w:r>
        <w:t>41.panta</w:t>
      </w:r>
      <w:proofErr w:type="gramEnd"/>
      <w:r>
        <w:t xml:space="preserve"> pirmās daļas pirmā teikuma norma ir iztulkojama kopsakarā ar iepriekšminētajām tiesību normām par civilās tiesvedības būtību. No tām izriet tiesas izdevumu atlīdzināšanas jēga un mērķis – ka izdevumi par tiesvedības procesu ir jāmaksā tam, kurš ir vainojams šo izmaksu radīšanā.</w:t>
      </w:r>
      <w:r w:rsidR="00030D02">
        <w:t xml:space="preserve"> Atbildētājam ir jācieš tiesas izdevumi, ja viņš devis iemeslu pamatotas prasības celšanai. </w:t>
      </w:r>
      <w:r>
        <w:t>Citiem vārdiem, personai, kas cietusi no tiesību aizskāruma, nav jācieš izdevumi, kas radušies šī tiesību aizskāruma novēršanas procesā.</w:t>
      </w:r>
    </w:p>
    <w:p w:rsidR="004C0E03" w:rsidRDefault="004C0E03" w:rsidP="001F4CB0">
      <w:pPr>
        <w:shd w:val="clear" w:color="auto" w:fill="FFFFFF"/>
        <w:spacing w:line="276" w:lineRule="auto"/>
        <w:ind w:firstLine="567"/>
        <w:jc w:val="both"/>
      </w:pPr>
      <w:r>
        <w:t xml:space="preserve">Parasti atbilstoši prasības tiesvedības būtībai atbildētājs lietā būs vainojams prasītāja tiesību aizskārumā. Tomēr ir atsevišķi izņēmuma gadījumi, kad persona, kura ir atbildētāja statusā, nav vainojama prasītāja </w:t>
      </w:r>
      <w:r w:rsidR="004C47BA">
        <w:t>tiesību aizskārumā, proti, kad persona var iegūt kādu mantisku labumu tikai prasības kārtībā un kad šī labuma iegūšana</w:t>
      </w:r>
      <w:r>
        <w:t xml:space="preserve"> </w:t>
      </w:r>
      <w:r w:rsidR="004C47BA">
        <w:t>ir atkarīga vienīgi no paša prasītāja izvēles un rīcības</w:t>
      </w:r>
      <w:r w:rsidR="00E61E90">
        <w:t>, nevis no atbildētāja</w:t>
      </w:r>
      <w:r w:rsidR="004C47BA">
        <w:t>.</w:t>
      </w:r>
    </w:p>
    <w:p w:rsidR="004C0E03" w:rsidRDefault="004C47BA" w:rsidP="001F4CB0">
      <w:pPr>
        <w:shd w:val="clear" w:color="auto" w:fill="FFFFFF"/>
        <w:spacing w:line="276" w:lineRule="auto"/>
        <w:ind w:firstLine="567"/>
        <w:jc w:val="both"/>
      </w:pPr>
      <w:r>
        <w:rPr>
          <w:color w:val="000000"/>
        </w:rPr>
        <w:t>Ievērojot visu iepriekš minēto,</w:t>
      </w:r>
      <w:r w:rsidR="004C0E03">
        <w:rPr>
          <w:color w:val="000000"/>
        </w:rPr>
        <w:t xml:space="preserve"> Augstākā tiesa atzīst, ka </w:t>
      </w:r>
      <w:bookmarkStart w:id="2" w:name="_Hlk505686323"/>
      <w:r w:rsidR="004C0E03">
        <w:rPr>
          <w:color w:val="000000"/>
        </w:rPr>
        <w:t xml:space="preserve">Civilprocesa likuma </w:t>
      </w:r>
      <w:proofErr w:type="gramStart"/>
      <w:r w:rsidR="004C0E03">
        <w:rPr>
          <w:color w:val="000000"/>
        </w:rPr>
        <w:t>41.panta</w:t>
      </w:r>
      <w:proofErr w:type="gramEnd"/>
      <w:r w:rsidR="004C0E03">
        <w:rPr>
          <w:color w:val="000000"/>
        </w:rPr>
        <w:t xml:space="preserve"> pirmās daļas </w:t>
      </w:r>
      <w:bookmarkEnd w:id="2"/>
      <w:r w:rsidR="004C0E03">
        <w:rPr>
          <w:color w:val="000000"/>
        </w:rPr>
        <w:t>pirm</w:t>
      </w:r>
      <w:r w:rsidR="00E61E90">
        <w:rPr>
          <w:color w:val="000000"/>
        </w:rPr>
        <w:t>ajā teikumā ietvertā</w:t>
      </w:r>
      <w:r w:rsidR="004C0E03">
        <w:rPr>
          <w:color w:val="000000"/>
        </w:rPr>
        <w:t xml:space="preserve"> tiesību norma nav piemērojama gadījumos, kad persona, kura ir atbildētājas procesuālajā statusā, nav aizskārusi prasītāja tiesības vai ar likumu aizsargātās intereses un nav devusi iemeslu prasītājam prasības celšanai.</w:t>
      </w:r>
      <w:r w:rsidR="004C0E03" w:rsidRPr="00BD0661">
        <w:t xml:space="preserve"> </w:t>
      </w:r>
    </w:p>
    <w:p w:rsidR="00866734" w:rsidRPr="00682492" w:rsidRDefault="004C47BA" w:rsidP="001F4CB0">
      <w:pPr>
        <w:shd w:val="clear" w:color="auto" w:fill="FFFFFF"/>
        <w:spacing w:line="276" w:lineRule="auto"/>
        <w:ind w:firstLine="567"/>
        <w:jc w:val="both"/>
        <w:rPr>
          <w:color w:val="000000"/>
        </w:rPr>
      </w:pPr>
      <w:r>
        <w:t xml:space="preserve">[14.3] </w:t>
      </w:r>
      <w:r w:rsidR="0084670C">
        <w:t xml:space="preserve">Konkrētajā gadījumā Latvijas valsts prasītājas mantojuma tiesības līdz prasības celšanai nebija ne aizskārusi, ne arī apstrīdējusi iepriekšminēto tiesību normu izpratnē. Prasība </w:t>
      </w:r>
      <w:r w:rsidR="0084670C">
        <w:lastRenderedPageBreak/>
        <w:t xml:space="preserve">pret Finanšu ministriju ir </w:t>
      </w:r>
      <w:r w:rsidR="001C7B27">
        <w:t>vērsta</w:t>
      </w:r>
      <w:r w:rsidR="0084670C">
        <w:t xml:space="preserve">, </w:t>
      </w:r>
      <w:r w:rsidR="001C7B27">
        <w:t>jo</w:t>
      </w:r>
      <w:r w:rsidR="0084670C">
        <w:t xml:space="preserve"> mantojuma masā ietilpstošais dzīvoklis sakarā ar mantinieku nepieteikšanos mantojuma lietā izsludinātajā trīs mēnešu termiņā bija atzīts par bezmantinieka mantu, kas pēc likuma šādā gadījumā piekrīt valstij. </w:t>
      </w:r>
      <w:r w:rsidR="00402211">
        <w:t xml:space="preserve">Prasība celta tādēļ, ka </w:t>
      </w:r>
      <w:r w:rsidR="001C7B27">
        <w:t xml:space="preserve">konkrētās lietas apstākļos apstiprināšana mantojuma tiesībās </w:t>
      </w:r>
      <w:r w:rsidR="00402211">
        <w:t xml:space="preserve">bez prasības tiesvedības </w:t>
      </w:r>
      <w:r w:rsidR="001C7B27">
        <w:t>n</w:t>
      </w:r>
      <w:r w:rsidR="00BE1CFB">
        <w:t>ebija</w:t>
      </w:r>
      <w:r w:rsidR="001C7B27">
        <w:t xml:space="preserve"> iespējama, kas savukārt ir priekšnoteikums </w:t>
      </w:r>
      <w:r w:rsidR="00402211">
        <w:t>īpašuma tiesību pāreja</w:t>
      </w:r>
      <w:r w:rsidR="001C7B27">
        <w:t>i</w:t>
      </w:r>
      <w:r w:rsidR="00402211">
        <w:t xml:space="preserve"> mantiniecei</w:t>
      </w:r>
      <w:r w:rsidR="001C7B27">
        <w:t xml:space="preserve">. Taču valsts nav vainojama pie tā, ka </w:t>
      </w:r>
      <w:r w:rsidR="001F4CB0">
        <w:t>[pers. D]</w:t>
      </w:r>
      <w:r w:rsidR="001C7B27">
        <w:t xml:space="preserve"> mantinieki</w:t>
      </w:r>
      <w:r w:rsidR="00B4561B">
        <w:t xml:space="preserve"> nebija izteikuši gribu pieņemt mantojumu zvērināta notāra uzsāktajā lietā</w:t>
      </w:r>
      <w:proofErr w:type="gramStart"/>
      <w:r w:rsidR="00B4561B">
        <w:t xml:space="preserve"> un</w:t>
      </w:r>
      <w:proofErr w:type="gramEnd"/>
      <w:r w:rsidR="00B4561B">
        <w:t xml:space="preserve"> turpmākā mantojuma iegūšana </w:t>
      </w:r>
      <w:r w:rsidR="00BE1CFB">
        <w:t>bija</w:t>
      </w:r>
      <w:r w:rsidR="00B4561B">
        <w:t xml:space="preserve"> risināma tiesā prasības kārtībā</w:t>
      </w:r>
      <w:r w:rsidR="001C7B27">
        <w:t>.</w:t>
      </w:r>
      <w:r w:rsidR="00402211">
        <w:t xml:space="preserve"> </w:t>
      </w:r>
      <w:r w:rsidR="00BE1CFB">
        <w:t>Šādos apstākļos</w:t>
      </w:r>
      <w:r>
        <w:t xml:space="preserve"> a</w:t>
      </w:r>
      <w:r w:rsidR="001C7B27">
        <w:t>r mantojuma iegūšanu saistītie izdevumi ir jāuzņemas pašiem mantiniekiem, neatkarīgi no tā, vai nodevas maksājamas pie notāra vai tiesā.</w:t>
      </w:r>
    </w:p>
    <w:p w:rsidR="00E2089D" w:rsidRDefault="004C47BA" w:rsidP="001F4CB0">
      <w:pPr>
        <w:shd w:val="clear" w:color="auto" w:fill="FFFFFF"/>
        <w:spacing w:line="276" w:lineRule="auto"/>
        <w:ind w:firstLine="567"/>
        <w:jc w:val="both"/>
        <w:rPr>
          <w:color w:val="000000"/>
        </w:rPr>
      </w:pPr>
      <w:r>
        <w:t xml:space="preserve">Līdz ar to, tā </w:t>
      </w:r>
      <w:r w:rsidR="00BD0661">
        <w:t xml:space="preserve">kā Latvijas valsts nebija izdarījusi nekādas darbības, kas aizskartu prasītājas ar likumu aizsargātās tiesības vai intereses, tad apgabaltiesai nebija pamata tiesas izdevumu piedziņai no Latvijas valsts Finanšu ministrijas personā </w:t>
      </w:r>
      <w:r w:rsidR="00541E9F">
        <w:t>[pers. A]</w:t>
      </w:r>
      <w:r w:rsidR="00BD0661">
        <w:t xml:space="preserve"> labā. </w:t>
      </w:r>
    </w:p>
    <w:p w:rsidR="002C482E" w:rsidRDefault="002C482E" w:rsidP="002C482E">
      <w:pPr>
        <w:shd w:val="clear" w:color="auto" w:fill="FFFFFF"/>
        <w:spacing w:line="276" w:lineRule="auto"/>
        <w:ind w:firstLine="709"/>
        <w:jc w:val="both"/>
        <w:rPr>
          <w:color w:val="000000"/>
        </w:rPr>
      </w:pPr>
    </w:p>
    <w:p w:rsidR="00BD0661" w:rsidRDefault="0070001C" w:rsidP="001F4CB0">
      <w:pPr>
        <w:shd w:val="clear" w:color="auto" w:fill="FFFFFF"/>
        <w:spacing w:after="240" w:line="276" w:lineRule="auto"/>
        <w:ind w:firstLine="567"/>
        <w:jc w:val="both"/>
        <w:rPr>
          <w:color w:val="000000"/>
        </w:rPr>
      </w:pPr>
      <w:r>
        <w:t>[15</w:t>
      </w:r>
      <w:r w:rsidR="00831FA4" w:rsidRPr="008A7359">
        <w:t>]</w:t>
      </w:r>
      <w:r w:rsidR="00831FA4" w:rsidRPr="008A7359">
        <w:rPr>
          <w:color w:val="000000"/>
        </w:rPr>
        <w:t xml:space="preserve"> </w:t>
      </w:r>
      <w:r w:rsidR="00BD0661">
        <w:rPr>
          <w:color w:val="000000"/>
        </w:rPr>
        <w:t xml:space="preserve">Attiecībā uz </w:t>
      </w:r>
      <w:r w:rsidR="00BD0661">
        <w:t>valsts AS „Privatizācijas aģentūra” norādīto, ka prasītājai bija jārīkojas korekti, pa</w:t>
      </w:r>
      <w:r w:rsidR="00FB73D2">
        <w:t>šai</w:t>
      </w:r>
      <w:r w:rsidR="00BD0661">
        <w:t xml:space="preserve"> uzņem</w:t>
      </w:r>
      <w:r w:rsidR="00FB73D2">
        <w:t>oties</w:t>
      </w:r>
      <w:r w:rsidR="00BD0661">
        <w:t xml:space="preserve"> visus tiesāšanās izdevumus un nelūdz</w:t>
      </w:r>
      <w:r w:rsidR="00FB73D2">
        <w:t>ot</w:t>
      </w:r>
      <w:r w:rsidR="00BD0661">
        <w:t xml:space="preserve"> tos piedzīt no atbildētājas</w:t>
      </w:r>
      <w:r w:rsidR="009367C8">
        <w:t>, Augstākā tiesa papildus norāda, ka prasītāja bija rīkojusies korekti, jo nebija lūgusi tiesas izdevumu piedziņu no valsts ne prasības pieteikumā, ne apelācijas sūdzī</w:t>
      </w:r>
      <w:r w:rsidR="00BE1CFB">
        <w:t>bā, ne arī atsevišķā pieteikumā</w:t>
      </w:r>
      <w:r w:rsidR="009367C8">
        <w:t>.</w:t>
      </w:r>
    </w:p>
    <w:p w:rsidR="00021D34" w:rsidRPr="00837EBE" w:rsidRDefault="00BD0661" w:rsidP="001F4CB0">
      <w:pPr>
        <w:shd w:val="clear" w:color="auto" w:fill="FFFFFF"/>
        <w:spacing w:after="240" w:line="276" w:lineRule="auto"/>
        <w:ind w:firstLine="567"/>
        <w:jc w:val="both"/>
        <w:rPr>
          <w:color w:val="000000"/>
        </w:rPr>
      </w:pPr>
      <w:r>
        <w:rPr>
          <w:color w:val="000000"/>
        </w:rPr>
        <w:t xml:space="preserve">[16] </w:t>
      </w:r>
      <w:r w:rsidR="00831FA4" w:rsidRPr="008A7359">
        <w:rPr>
          <w:color w:val="000000"/>
        </w:rPr>
        <w:t>Augstākās tiesas ieskatā iepriekš izklāstīto argumentu kopums ļauj secināt, ka konstatētie trūkumi tiesību normu piemērošanā nove</w:t>
      </w:r>
      <w:r w:rsidR="00BF6411">
        <w:rPr>
          <w:color w:val="000000"/>
        </w:rPr>
        <w:t>da</w:t>
      </w:r>
      <w:r w:rsidR="00831FA4" w:rsidRPr="008A7359">
        <w:rPr>
          <w:color w:val="000000"/>
        </w:rPr>
        <w:t xml:space="preserve"> pie lietas nepareizas izspriešanas</w:t>
      </w:r>
      <w:r w:rsidR="00BF6411">
        <w:rPr>
          <w:color w:val="000000"/>
        </w:rPr>
        <w:t xml:space="preserve"> </w:t>
      </w:r>
      <w:r w:rsidR="002C482E">
        <w:rPr>
          <w:color w:val="000000"/>
        </w:rPr>
        <w:t>daļā par tiesas izdevumu piedziņu, kas ir</w:t>
      </w:r>
      <w:r w:rsidR="00831FA4" w:rsidRPr="008A7359">
        <w:rPr>
          <w:color w:val="000000"/>
        </w:rPr>
        <w:t xml:space="preserve"> pamat</w:t>
      </w:r>
      <w:r w:rsidR="002C482E">
        <w:rPr>
          <w:color w:val="000000"/>
        </w:rPr>
        <w:t>s</w:t>
      </w:r>
      <w:r w:rsidR="00831FA4" w:rsidRPr="008A7359">
        <w:rPr>
          <w:color w:val="000000"/>
        </w:rPr>
        <w:t xml:space="preserve"> sprieduma atcelšanai</w:t>
      </w:r>
      <w:r w:rsidR="00BF6411">
        <w:rPr>
          <w:color w:val="000000"/>
        </w:rPr>
        <w:t xml:space="preserve"> šajā daļā</w:t>
      </w:r>
      <w:r w:rsidR="00BE1CFB">
        <w:rPr>
          <w:color w:val="000000"/>
        </w:rPr>
        <w:t xml:space="preserve"> saskaņā ar Civilprocesa likuma </w:t>
      </w:r>
      <w:proofErr w:type="gramStart"/>
      <w:r w:rsidR="00BE1CFB">
        <w:rPr>
          <w:color w:val="000000"/>
        </w:rPr>
        <w:t>4</w:t>
      </w:r>
      <w:r w:rsidR="00383E11">
        <w:rPr>
          <w:color w:val="000000"/>
        </w:rPr>
        <w:t>74</w:t>
      </w:r>
      <w:r w:rsidR="00BE1CFB">
        <w:rPr>
          <w:color w:val="000000"/>
        </w:rPr>
        <w:t>.panta</w:t>
      </w:r>
      <w:proofErr w:type="gramEnd"/>
      <w:r w:rsidR="00BE1CFB">
        <w:rPr>
          <w:color w:val="000000"/>
        </w:rPr>
        <w:t xml:space="preserve"> </w:t>
      </w:r>
      <w:r w:rsidR="00383E11">
        <w:rPr>
          <w:color w:val="000000"/>
        </w:rPr>
        <w:t>2.punktu</w:t>
      </w:r>
      <w:r w:rsidR="00831FA4" w:rsidRPr="008A7359">
        <w:rPr>
          <w:color w:val="000000"/>
        </w:rPr>
        <w:t>.</w:t>
      </w:r>
      <w:r w:rsidR="00BF6411">
        <w:rPr>
          <w:color w:val="000000"/>
        </w:rPr>
        <w:t xml:space="preserve"> Tā kā tiesas izdevumi </w:t>
      </w:r>
      <w:r w:rsidR="00541E9F">
        <w:t>[pers. A]</w:t>
      </w:r>
      <w:r w:rsidR="00BF6411">
        <w:rPr>
          <w:color w:val="000000"/>
        </w:rPr>
        <w:t xml:space="preserve"> labā nav piedzenami</w:t>
      </w:r>
      <w:proofErr w:type="gramStart"/>
      <w:r w:rsidR="00CC6C94">
        <w:rPr>
          <w:color w:val="000000"/>
        </w:rPr>
        <w:t xml:space="preserve"> un</w:t>
      </w:r>
      <w:proofErr w:type="gramEnd"/>
      <w:r w:rsidR="00CC6C94">
        <w:rPr>
          <w:color w:val="000000"/>
        </w:rPr>
        <w:t xml:space="preserve"> jautājums par tiesas izdevumu piedziņu nav patstāvīgi izspriežams prasības prasījums</w:t>
      </w:r>
      <w:r w:rsidR="00BF6411">
        <w:rPr>
          <w:color w:val="000000"/>
        </w:rPr>
        <w:t>,</w:t>
      </w:r>
      <w:r w:rsidR="00CC6C94">
        <w:rPr>
          <w:color w:val="000000"/>
        </w:rPr>
        <w:t xml:space="preserve"> </w:t>
      </w:r>
      <w:r w:rsidR="008F13FC">
        <w:rPr>
          <w:color w:val="000000"/>
        </w:rPr>
        <w:t xml:space="preserve">par kuru būtu jātaisa apmierinošs vai noraidošs spriedums, </w:t>
      </w:r>
      <w:r w:rsidR="00CC6C94">
        <w:rPr>
          <w:color w:val="000000"/>
        </w:rPr>
        <w:t>tad</w:t>
      </w:r>
      <w:r w:rsidR="00BF6411">
        <w:rPr>
          <w:color w:val="000000"/>
        </w:rPr>
        <w:t xml:space="preserve"> lieta nav nododama jaunai izskatīšanai.</w:t>
      </w:r>
    </w:p>
    <w:p w:rsidR="00A9546E" w:rsidRPr="00837EBE" w:rsidRDefault="00831FA4" w:rsidP="001F4CB0">
      <w:pPr>
        <w:shd w:val="clear" w:color="auto" w:fill="FFFFFF"/>
        <w:spacing w:after="360" w:line="276" w:lineRule="auto"/>
        <w:ind w:firstLine="567"/>
        <w:jc w:val="both"/>
        <w:rPr>
          <w:color w:val="000000"/>
        </w:rPr>
      </w:pPr>
      <w:r w:rsidRPr="007E13D8">
        <w:rPr>
          <w:color w:val="000000"/>
        </w:rPr>
        <w:t>[1</w:t>
      </w:r>
      <w:r w:rsidR="00BD0661">
        <w:rPr>
          <w:color w:val="000000"/>
        </w:rPr>
        <w:t>7</w:t>
      </w:r>
      <w:r w:rsidRPr="007E13D8">
        <w:rPr>
          <w:color w:val="000000"/>
        </w:rPr>
        <w:t>] Atceļot spriedumu</w:t>
      </w:r>
      <w:r w:rsidR="007E13D8" w:rsidRPr="007E13D8">
        <w:rPr>
          <w:color w:val="000000"/>
        </w:rPr>
        <w:t xml:space="preserve"> daļā</w:t>
      </w:r>
      <w:r w:rsidRPr="007E13D8">
        <w:rPr>
          <w:color w:val="000000"/>
        </w:rPr>
        <w:t xml:space="preserve">, saskaņā ar Civilprocesa likuma </w:t>
      </w:r>
      <w:proofErr w:type="gramStart"/>
      <w:r w:rsidRPr="007E13D8">
        <w:rPr>
          <w:color w:val="000000"/>
        </w:rPr>
        <w:t>458.panta</w:t>
      </w:r>
      <w:proofErr w:type="gramEnd"/>
      <w:r w:rsidRPr="007E13D8">
        <w:rPr>
          <w:color w:val="000000"/>
        </w:rPr>
        <w:t xml:space="preserve"> otro daļu </w:t>
      </w:r>
      <w:r w:rsidR="008A7359">
        <w:rPr>
          <w:color w:val="000000"/>
        </w:rPr>
        <w:t>valsts AS „Valsts nekustamie īpašumi” – personai, kura Finanšu ministrijas vārdā samaksājusi drošības naudu</w:t>
      </w:r>
      <w:r w:rsidR="007E333A">
        <w:rPr>
          <w:color w:val="000000"/>
        </w:rPr>
        <w:t>,</w:t>
      </w:r>
      <w:r w:rsidR="007E13D8" w:rsidRPr="007E13D8">
        <w:rPr>
          <w:color w:val="000000"/>
        </w:rPr>
        <w:t xml:space="preserve"> </w:t>
      </w:r>
      <w:r w:rsidRPr="007E13D8">
        <w:rPr>
          <w:color w:val="000000"/>
        </w:rPr>
        <w:t xml:space="preserve">atmaksājama drošības nauda </w:t>
      </w:r>
      <w:r w:rsidR="007E333A">
        <w:rPr>
          <w:color w:val="000000"/>
        </w:rPr>
        <w:t xml:space="preserve">– </w:t>
      </w:r>
      <w:r w:rsidRPr="007E13D8">
        <w:rPr>
          <w:color w:val="000000"/>
        </w:rPr>
        <w:t xml:space="preserve">284,57 </w:t>
      </w:r>
      <w:proofErr w:type="spellStart"/>
      <w:r w:rsidRPr="007E13D8">
        <w:rPr>
          <w:i/>
          <w:color w:val="000000"/>
        </w:rPr>
        <w:t>euro</w:t>
      </w:r>
      <w:proofErr w:type="spellEnd"/>
      <w:r w:rsidRPr="007E13D8">
        <w:rPr>
          <w:color w:val="000000"/>
        </w:rPr>
        <w:t>.</w:t>
      </w:r>
    </w:p>
    <w:p w:rsidR="00CD4749" w:rsidRDefault="00CD4749" w:rsidP="002879FF">
      <w:pPr>
        <w:shd w:val="clear" w:color="auto" w:fill="FFFFFF"/>
        <w:spacing w:after="360" w:line="276" w:lineRule="auto"/>
        <w:jc w:val="center"/>
        <w:rPr>
          <w:b/>
        </w:rPr>
      </w:pPr>
      <w:r>
        <w:rPr>
          <w:b/>
        </w:rPr>
        <w:t>Rezolutīvā daļa</w:t>
      </w:r>
    </w:p>
    <w:p w:rsidR="00171BBF" w:rsidRDefault="00CD4749" w:rsidP="00541E9F">
      <w:pPr>
        <w:spacing w:after="360" w:line="276" w:lineRule="auto"/>
        <w:ind w:firstLine="567"/>
        <w:jc w:val="both"/>
      </w:pPr>
      <w:r>
        <w:t>P</w:t>
      </w:r>
      <w:r w:rsidRPr="00865BA4">
        <w:t xml:space="preserve">amatojoties uz </w:t>
      </w:r>
      <w:r w:rsidRPr="006F4280">
        <w:t xml:space="preserve">Civilprocesa likuma </w:t>
      </w:r>
      <w:proofErr w:type="gramStart"/>
      <w:r w:rsidRPr="006F4280">
        <w:t>474.panta</w:t>
      </w:r>
      <w:proofErr w:type="gramEnd"/>
      <w:r w:rsidRPr="006F4280">
        <w:t xml:space="preserve"> </w:t>
      </w:r>
      <w:r w:rsidR="00421057" w:rsidRPr="007E13D8">
        <w:t>2</w:t>
      </w:r>
      <w:r w:rsidRPr="00252823">
        <w:t>.punktu</w:t>
      </w:r>
      <w:r w:rsidR="00ED0C24">
        <w:t xml:space="preserve"> un</w:t>
      </w:r>
      <w:r>
        <w:t xml:space="preserve"> 475.pantu, Augstākā tiesa</w:t>
      </w:r>
    </w:p>
    <w:p w:rsidR="00CD4749" w:rsidRPr="00252823" w:rsidRDefault="00421057" w:rsidP="00B07CB0">
      <w:pPr>
        <w:spacing w:after="360" w:line="276" w:lineRule="auto"/>
        <w:jc w:val="center"/>
        <w:rPr>
          <w:b/>
        </w:rPr>
      </w:pPr>
      <w:r w:rsidRPr="00252823">
        <w:rPr>
          <w:b/>
        </w:rPr>
        <w:t>n</w:t>
      </w:r>
      <w:r w:rsidR="00267257" w:rsidRPr="00252823">
        <w:rPr>
          <w:b/>
        </w:rPr>
        <w:t>osprieda</w:t>
      </w:r>
      <w:r w:rsidRPr="00252823">
        <w:rPr>
          <w:b/>
        </w:rPr>
        <w:t>:</w:t>
      </w:r>
    </w:p>
    <w:p w:rsidR="00B04952" w:rsidRPr="00831FA4" w:rsidRDefault="00421057" w:rsidP="00541E9F">
      <w:pPr>
        <w:shd w:val="clear" w:color="auto" w:fill="FFFFFF"/>
        <w:spacing w:line="276" w:lineRule="auto"/>
        <w:ind w:firstLine="567"/>
        <w:jc w:val="both"/>
      </w:pPr>
      <w:r w:rsidRPr="007E13D8">
        <w:t>atcelt</w:t>
      </w:r>
      <w:r w:rsidR="009710D0" w:rsidRPr="007E13D8">
        <w:t xml:space="preserve"> </w:t>
      </w:r>
      <w:r w:rsidR="00955500" w:rsidRPr="007E13D8">
        <w:t>Rīgas</w:t>
      </w:r>
      <w:r w:rsidR="00AB478D" w:rsidRPr="007E13D8">
        <w:t xml:space="preserve"> apgabaltiesas</w:t>
      </w:r>
      <w:r w:rsidR="009710D0" w:rsidRPr="007E13D8">
        <w:t xml:space="preserve"> </w:t>
      </w:r>
      <w:r w:rsidR="00955500" w:rsidRPr="007E13D8">
        <w:t xml:space="preserve">Civillietu tiesas kolēģijas </w:t>
      </w:r>
      <w:proofErr w:type="gramStart"/>
      <w:r w:rsidR="00AB478D" w:rsidRPr="007E13D8">
        <w:t>201</w:t>
      </w:r>
      <w:r w:rsidR="007E13D8" w:rsidRPr="007E13D8">
        <w:t>6</w:t>
      </w:r>
      <w:r w:rsidR="00AB478D" w:rsidRPr="007E13D8">
        <w:t>.gada</w:t>
      </w:r>
      <w:proofErr w:type="gramEnd"/>
      <w:r w:rsidR="00AB478D" w:rsidRPr="007E13D8">
        <w:t xml:space="preserve"> </w:t>
      </w:r>
      <w:r w:rsidR="00BF6411">
        <w:t>1</w:t>
      </w:r>
      <w:r w:rsidR="007E13D8" w:rsidRPr="007E13D8">
        <w:t>7.februāra</w:t>
      </w:r>
      <w:r w:rsidR="00AB478D" w:rsidRPr="007E13D8">
        <w:t xml:space="preserve"> spriedumu</w:t>
      </w:r>
      <w:r w:rsidR="007E13D8" w:rsidRPr="007E13D8">
        <w:t xml:space="preserve"> daļā, ar kuru no </w:t>
      </w:r>
      <w:r w:rsidR="007E333A">
        <w:t xml:space="preserve">Latvijas Republikas </w:t>
      </w:r>
      <w:r w:rsidR="007E13D8" w:rsidRPr="007E13D8">
        <w:t>Finanšu ministrijas</w:t>
      </w:r>
      <w:r w:rsidR="007E333A">
        <w:t xml:space="preserve"> personā</w:t>
      </w:r>
      <w:r w:rsidR="007E13D8" w:rsidRPr="007E13D8">
        <w:t xml:space="preserve"> </w:t>
      </w:r>
      <w:r w:rsidR="00541E9F">
        <w:t>[pers. A]</w:t>
      </w:r>
      <w:r w:rsidR="007E13D8" w:rsidRPr="007E13D8">
        <w:t xml:space="preserve"> labā piedzīti ties</w:t>
      </w:r>
      <w:r w:rsidR="00FE2125">
        <w:t>a</w:t>
      </w:r>
      <w:r w:rsidR="007E13D8" w:rsidRPr="007E13D8">
        <w:t>s izdevumi</w:t>
      </w:r>
      <w:r w:rsidR="007E333A">
        <w:t xml:space="preserve"> 2 019,82 </w:t>
      </w:r>
      <w:proofErr w:type="spellStart"/>
      <w:r w:rsidR="007E333A">
        <w:rPr>
          <w:i/>
        </w:rPr>
        <w:t>euro</w:t>
      </w:r>
      <w:proofErr w:type="spellEnd"/>
      <w:r w:rsidR="007E13D8" w:rsidRPr="007E13D8">
        <w:t>,</w:t>
      </w:r>
      <w:r w:rsidR="00AB478D" w:rsidRPr="007E13D8">
        <w:t xml:space="preserve"> </w:t>
      </w:r>
      <w:r w:rsidR="00BF6411">
        <w:t>ne</w:t>
      </w:r>
      <w:r w:rsidR="00AB478D" w:rsidRPr="007E13D8">
        <w:t>nodo</w:t>
      </w:r>
      <w:r w:rsidR="00BF6411">
        <w:t>do</w:t>
      </w:r>
      <w:r w:rsidR="00AB478D" w:rsidRPr="007E13D8">
        <w:t>t lietu</w:t>
      </w:r>
      <w:r w:rsidR="007E13D8" w:rsidRPr="007E13D8">
        <w:t xml:space="preserve"> šajā daļā</w:t>
      </w:r>
      <w:r w:rsidR="00AB478D" w:rsidRPr="007E13D8">
        <w:t xml:space="preserve"> </w:t>
      </w:r>
      <w:r w:rsidR="00837EBE" w:rsidRPr="007E13D8">
        <w:t xml:space="preserve">jaunai </w:t>
      </w:r>
      <w:r w:rsidR="00BF6411">
        <w:t>izskatīšanai</w:t>
      </w:r>
      <w:r w:rsidR="00AB478D" w:rsidRPr="007E13D8">
        <w:t>.</w:t>
      </w:r>
    </w:p>
    <w:p w:rsidR="00831FA4" w:rsidRPr="00252823" w:rsidRDefault="00421057" w:rsidP="00541E9F">
      <w:pPr>
        <w:shd w:val="clear" w:color="auto" w:fill="FFFFFF"/>
        <w:spacing w:line="276" w:lineRule="auto"/>
        <w:ind w:firstLine="567"/>
        <w:jc w:val="both"/>
      </w:pPr>
      <w:r w:rsidRPr="007E13D8">
        <w:t>Atmaksāt</w:t>
      </w:r>
      <w:r w:rsidR="00CE76DA" w:rsidRPr="007E13D8">
        <w:rPr>
          <w:color w:val="000000"/>
        </w:rPr>
        <w:t xml:space="preserve"> </w:t>
      </w:r>
      <w:r w:rsidR="007E333A">
        <w:rPr>
          <w:color w:val="000000"/>
        </w:rPr>
        <w:t>valsts AS „Valsts nekustamie īpašumi”</w:t>
      </w:r>
      <w:r w:rsidRPr="007E13D8">
        <w:t xml:space="preserve"> drošības naudu 284,57 EUR</w:t>
      </w:r>
      <w:r w:rsidR="00B861C4" w:rsidRPr="007E13D8">
        <w:t xml:space="preserve"> (divi simti astoņdesmit četrus </w:t>
      </w:r>
      <w:proofErr w:type="spellStart"/>
      <w:r w:rsidRPr="007E13D8">
        <w:rPr>
          <w:i/>
        </w:rPr>
        <w:t>euro</w:t>
      </w:r>
      <w:proofErr w:type="spellEnd"/>
      <w:r w:rsidRPr="007E13D8">
        <w:t xml:space="preserve"> un 57 centus).</w:t>
      </w:r>
      <w:r w:rsidRPr="00252823">
        <w:t xml:space="preserve"> </w:t>
      </w:r>
    </w:p>
    <w:p w:rsidR="00CD4749" w:rsidRDefault="00CD4749" w:rsidP="00541E9F">
      <w:pPr>
        <w:spacing w:line="276" w:lineRule="auto"/>
        <w:ind w:firstLine="567"/>
        <w:jc w:val="both"/>
        <w:rPr>
          <w:bCs/>
        </w:rPr>
      </w:pPr>
      <w:r w:rsidRPr="00865BA4">
        <w:rPr>
          <w:bCs/>
        </w:rPr>
        <w:t>Spriedums nav pārsūdzams.</w:t>
      </w:r>
      <w:bookmarkStart w:id="3" w:name="_GoBack"/>
      <w:bookmarkEnd w:id="3"/>
    </w:p>
    <w:sectPr w:rsidR="00CD4749" w:rsidSect="002306EB">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135"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191" w:rsidRDefault="002F4191">
      <w:r>
        <w:separator/>
      </w:r>
    </w:p>
  </w:endnote>
  <w:endnote w:type="continuationSeparator" w:id="0">
    <w:p w:rsidR="002F4191" w:rsidRDefault="002F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925" w:rsidRDefault="00362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925" w:rsidRPr="002061A9" w:rsidRDefault="00362925" w:rsidP="00E63CCA">
    <w:pPr>
      <w:pStyle w:val="Footer"/>
      <w:jc w:val="center"/>
      <w:rPr>
        <w:rStyle w:val="PageNumber"/>
      </w:rPr>
    </w:pPr>
    <w:r w:rsidRPr="002061A9">
      <w:rPr>
        <w:rStyle w:val="PageNumber"/>
      </w:rPr>
      <w:fldChar w:fldCharType="begin"/>
    </w:r>
    <w:r w:rsidRPr="002061A9">
      <w:rPr>
        <w:rStyle w:val="PageNumber"/>
      </w:rPr>
      <w:instrText xml:space="preserve">PAGE  </w:instrText>
    </w:r>
    <w:r w:rsidRPr="002061A9">
      <w:rPr>
        <w:rStyle w:val="PageNumber"/>
      </w:rPr>
      <w:fldChar w:fldCharType="separate"/>
    </w:r>
    <w:r w:rsidR="000426BD">
      <w:rPr>
        <w:rStyle w:val="PageNumber"/>
        <w:noProof/>
      </w:rPr>
      <w:t>6</w:t>
    </w:r>
    <w:r w:rsidRPr="002061A9">
      <w:rPr>
        <w:rStyle w:val="PageNumber"/>
      </w:rPr>
      <w:fldChar w:fldCharType="end"/>
    </w:r>
    <w:r w:rsidRPr="002061A9">
      <w:rPr>
        <w:rStyle w:val="PageNumber"/>
      </w:rPr>
      <w:t xml:space="preserve"> no </w:t>
    </w:r>
    <w:r w:rsidRPr="002061A9">
      <w:rPr>
        <w:rStyle w:val="PageNumber"/>
      </w:rPr>
      <w:fldChar w:fldCharType="begin"/>
    </w:r>
    <w:r w:rsidRPr="002061A9">
      <w:rPr>
        <w:rStyle w:val="PageNumber"/>
      </w:rPr>
      <w:instrText xml:space="preserve"> SECTIONPAGES   \* MERGEFORMAT </w:instrText>
    </w:r>
    <w:r w:rsidRPr="002061A9">
      <w:rPr>
        <w:rStyle w:val="PageNumber"/>
      </w:rPr>
      <w:fldChar w:fldCharType="separate"/>
    </w:r>
    <w:r w:rsidR="00692A90">
      <w:rPr>
        <w:rStyle w:val="PageNumber"/>
        <w:noProof/>
      </w:rPr>
      <w:t>5</w:t>
    </w:r>
    <w:r w:rsidRPr="002061A9">
      <w:rPr>
        <w:rStyle w:val="PageNumber"/>
      </w:rPr>
      <w:fldChar w:fldCharType="end"/>
    </w:r>
  </w:p>
  <w:p w:rsidR="00362925" w:rsidRDefault="00362925">
    <w:pPr>
      <w:pStyle w:val="Footer"/>
      <w:jc w:val="center"/>
    </w:pPr>
  </w:p>
  <w:p w:rsidR="00362925" w:rsidRDefault="00362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925" w:rsidRDefault="0036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191" w:rsidRDefault="002F4191">
      <w:r>
        <w:separator/>
      </w:r>
    </w:p>
  </w:footnote>
  <w:footnote w:type="continuationSeparator" w:id="0">
    <w:p w:rsidR="002F4191" w:rsidRDefault="002F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925" w:rsidRDefault="00362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925" w:rsidRDefault="00362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925" w:rsidRDefault="00362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4F57EA"/>
    <w:multiLevelType w:val="hybridMultilevel"/>
    <w:tmpl w:val="FB22C9D0"/>
    <w:lvl w:ilvl="0" w:tplc="B5B0B9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3"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5"/>
  </w:num>
  <w:num w:numId="3">
    <w:abstractNumId w:val="17"/>
  </w:num>
  <w:num w:numId="4">
    <w:abstractNumId w:val="14"/>
  </w:num>
  <w:num w:numId="5">
    <w:abstractNumId w:val="3"/>
  </w:num>
  <w:num w:numId="6">
    <w:abstractNumId w:val="10"/>
  </w:num>
  <w:num w:numId="7">
    <w:abstractNumId w:val="9"/>
  </w:num>
  <w:num w:numId="8">
    <w:abstractNumId w:val="7"/>
  </w:num>
  <w:num w:numId="9">
    <w:abstractNumId w:val="2"/>
  </w:num>
  <w:num w:numId="10">
    <w:abstractNumId w:val="6"/>
  </w:num>
  <w:num w:numId="11">
    <w:abstractNumId w:val="1"/>
  </w:num>
  <w:num w:numId="12">
    <w:abstractNumId w:val="4"/>
  </w:num>
  <w:num w:numId="13">
    <w:abstractNumId w:val="16"/>
  </w:num>
  <w:num w:numId="14">
    <w:abstractNumId w:val="12"/>
  </w:num>
  <w:num w:numId="15">
    <w:abstractNumId w:val="15"/>
  </w:num>
  <w:num w:numId="16">
    <w:abstractNumId w:val="13"/>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32F2"/>
    <w:rsid w:val="00003857"/>
    <w:rsid w:val="00004EDF"/>
    <w:rsid w:val="00011EBB"/>
    <w:rsid w:val="000122C2"/>
    <w:rsid w:val="0001340D"/>
    <w:rsid w:val="000134B7"/>
    <w:rsid w:val="0001386E"/>
    <w:rsid w:val="00015451"/>
    <w:rsid w:val="000154D7"/>
    <w:rsid w:val="00017261"/>
    <w:rsid w:val="00021D34"/>
    <w:rsid w:val="00024533"/>
    <w:rsid w:val="0002586D"/>
    <w:rsid w:val="00025B30"/>
    <w:rsid w:val="00025F04"/>
    <w:rsid w:val="00026DC6"/>
    <w:rsid w:val="00030254"/>
    <w:rsid w:val="0003069C"/>
    <w:rsid w:val="00030D02"/>
    <w:rsid w:val="00033BF5"/>
    <w:rsid w:val="000347FC"/>
    <w:rsid w:val="00035864"/>
    <w:rsid w:val="00040E90"/>
    <w:rsid w:val="000426BD"/>
    <w:rsid w:val="00042FFE"/>
    <w:rsid w:val="00045AE2"/>
    <w:rsid w:val="000474DC"/>
    <w:rsid w:val="00047E2F"/>
    <w:rsid w:val="000532BC"/>
    <w:rsid w:val="0005344D"/>
    <w:rsid w:val="0005361A"/>
    <w:rsid w:val="00053CD6"/>
    <w:rsid w:val="00056B8A"/>
    <w:rsid w:val="00056E8F"/>
    <w:rsid w:val="00061D01"/>
    <w:rsid w:val="00062478"/>
    <w:rsid w:val="000639F4"/>
    <w:rsid w:val="00064CC1"/>
    <w:rsid w:val="00065655"/>
    <w:rsid w:val="00072AAB"/>
    <w:rsid w:val="000762EE"/>
    <w:rsid w:val="00076EB6"/>
    <w:rsid w:val="0007728B"/>
    <w:rsid w:val="000823B2"/>
    <w:rsid w:val="0008543A"/>
    <w:rsid w:val="00085F74"/>
    <w:rsid w:val="0008628F"/>
    <w:rsid w:val="00087484"/>
    <w:rsid w:val="00090C20"/>
    <w:rsid w:val="0009157D"/>
    <w:rsid w:val="00092042"/>
    <w:rsid w:val="00094FC8"/>
    <w:rsid w:val="00096398"/>
    <w:rsid w:val="00097E59"/>
    <w:rsid w:val="00097F21"/>
    <w:rsid w:val="000A0CE0"/>
    <w:rsid w:val="000A2623"/>
    <w:rsid w:val="000A273A"/>
    <w:rsid w:val="000A3A4F"/>
    <w:rsid w:val="000A5082"/>
    <w:rsid w:val="000A5250"/>
    <w:rsid w:val="000A57E7"/>
    <w:rsid w:val="000A7281"/>
    <w:rsid w:val="000B1D5E"/>
    <w:rsid w:val="000B3A9C"/>
    <w:rsid w:val="000B3E07"/>
    <w:rsid w:val="000B459B"/>
    <w:rsid w:val="000B4CA6"/>
    <w:rsid w:val="000C5F1F"/>
    <w:rsid w:val="000D3387"/>
    <w:rsid w:val="000D36E4"/>
    <w:rsid w:val="000E1189"/>
    <w:rsid w:val="000E2E8A"/>
    <w:rsid w:val="000E345E"/>
    <w:rsid w:val="000E53D3"/>
    <w:rsid w:val="000E6EEC"/>
    <w:rsid w:val="000E7506"/>
    <w:rsid w:val="000F0720"/>
    <w:rsid w:val="000F0CA1"/>
    <w:rsid w:val="000F345B"/>
    <w:rsid w:val="000F3766"/>
    <w:rsid w:val="000F40A3"/>
    <w:rsid w:val="000F77D5"/>
    <w:rsid w:val="00103087"/>
    <w:rsid w:val="001050D5"/>
    <w:rsid w:val="00105298"/>
    <w:rsid w:val="001065BD"/>
    <w:rsid w:val="001066E0"/>
    <w:rsid w:val="00107436"/>
    <w:rsid w:val="0011107A"/>
    <w:rsid w:val="00114B9A"/>
    <w:rsid w:val="00120464"/>
    <w:rsid w:val="001209BC"/>
    <w:rsid w:val="00120D26"/>
    <w:rsid w:val="00120EFE"/>
    <w:rsid w:val="0012259A"/>
    <w:rsid w:val="001241A7"/>
    <w:rsid w:val="001246BE"/>
    <w:rsid w:val="00125622"/>
    <w:rsid w:val="00126078"/>
    <w:rsid w:val="00127595"/>
    <w:rsid w:val="00127711"/>
    <w:rsid w:val="00127AAD"/>
    <w:rsid w:val="001321B1"/>
    <w:rsid w:val="00132E8F"/>
    <w:rsid w:val="00135098"/>
    <w:rsid w:val="0013540B"/>
    <w:rsid w:val="001357B4"/>
    <w:rsid w:val="001365B5"/>
    <w:rsid w:val="00136BCD"/>
    <w:rsid w:val="00143CE9"/>
    <w:rsid w:val="00143D50"/>
    <w:rsid w:val="001441C5"/>
    <w:rsid w:val="001602BA"/>
    <w:rsid w:val="00160373"/>
    <w:rsid w:val="00162200"/>
    <w:rsid w:val="00162FB7"/>
    <w:rsid w:val="00163549"/>
    <w:rsid w:val="00171083"/>
    <w:rsid w:val="001710F0"/>
    <w:rsid w:val="00171BBF"/>
    <w:rsid w:val="00171D41"/>
    <w:rsid w:val="00173535"/>
    <w:rsid w:val="001735CF"/>
    <w:rsid w:val="00176539"/>
    <w:rsid w:val="001779E4"/>
    <w:rsid w:val="00184F29"/>
    <w:rsid w:val="00186107"/>
    <w:rsid w:val="00193548"/>
    <w:rsid w:val="00194739"/>
    <w:rsid w:val="00196686"/>
    <w:rsid w:val="00196F71"/>
    <w:rsid w:val="00197567"/>
    <w:rsid w:val="001A1617"/>
    <w:rsid w:val="001A37C5"/>
    <w:rsid w:val="001A5566"/>
    <w:rsid w:val="001A5FFF"/>
    <w:rsid w:val="001A6D4F"/>
    <w:rsid w:val="001A754F"/>
    <w:rsid w:val="001A777A"/>
    <w:rsid w:val="001B3068"/>
    <w:rsid w:val="001B6251"/>
    <w:rsid w:val="001C1F56"/>
    <w:rsid w:val="001C20B9"/>
    <w:rsid w:val="001C22B0"/>
    <w:rsid w:val="001C60A4"/>
    <w:rsid w:val="001C7B27"/>
    <w:rsid w:val="001D13A9"/>
    <w:rsid w:val="001D2AE6"/>
    <w:rsid w:val="001D58AA"/>
    <w:rsid w:val="001D7072"/>
    <w:rsid w:val="001D71AF"/>
    <w:rsid w:val="001D71E3"/>
    <w:rsid w:val="001E1C54"/>
    <w:rsid w:val="001E2C67"/>
    <w:rsid w:val="001E31CC"/>
    <w:rsid w:val="001E6FD0"/>
    <w:rsid w:val="001E73DA"/>
    <w:rsid w:val="001E79E8"/>
    <w:rsid w:val="001F1EDA"/>
    <w:rsid w:val="001F4CB0"/>
    <w:rsid w:val="001F6BC6"/>
    <w:rsid w:val="002000C9"/>
    <w:rsid w:val="00200AFC"/>
    <w:rsid w:val="002061A9"/>
    <w:rsid w:val="0021270F"/>
    <w:rsid w:val="002134B1"/>
    <w:rsid w:val="0021612B"/>
    <w:rsid w:val="0021682C"/>
    <w:rsid w:val="002174E4"/>
    <w:rsid w:val="002177A5"/>
    <w:rsid w:val="00221863"/>
    <w:rsid w:val="0022274A"/>
    <w:rsid w:val="002238CD"/>
    <w:rsid w:val="002249D3"/>
    <w:rsid w:val="00227182"/>
    <w:rsid w:val="002300CC"/>
    <w:rsid w:val="002306EB"/>
    <w:rsid w:val="00231343"/>
    <w:rsid w:val="0023522C"/>
    <w:rsid w:val="002420E2"/>
    <w:rsid w:val="00242D1A"/>
    <w:rsid w:val="00243D47"/>
    <w:rsid w:val="00247142"/>
    <w:rsid w:val="00247169"/>
    <w:rsid w:val="00251F05"/>
    <w:rsid w:val="00252823"/>
    <w:rsid w:val="002539B6"/>
    <w:rsid w:val="00255E33"/>
    <w:rsid w:val="002562A2"/>
    <w:rsid w:val="00260539"/>
    <w:rsid w:val="002607E8"/>
    <w:rsid w:val="00261B96"/>
    <w:rsid w:val="00267257"/>
    <w:rsid w:val="00270628"/>
    <w:rsid w:val="00270914"/>
    <w:rsid w:val="00271600"/>
    <w:rsid w:val="00273EBC"/>
    <w:rsid w:val="00275EA2"/>
    <w:rsid w:val="00276D78"/>
    <w:rsid w:val="00280617"/>
    <w:rsid w:val="00280CFD"/>
    <w:rsid w:val="00281553"/>
    <w:rsid w:val="00281C4A"/>
    <w:rsid w:val="00283820"/>
    <w:rsid w:val="00283DB0"/>
    <w:rsid w:val="002843E6"/>
    <w:rsid w:val="00285EB6"/>
    <w:rsid w:val="00286DF9"/>
    <w:rsid w:val="002879FF"/>
    <w:rsid w:val="00291283"/>
    <w:rsid w:val="00294511"/>
    <w:rsid w:val="00294737"/>
    <w:rsid w:val="00294941"/>
    <w:rsid w:val="00294F41"/>
    <w:rsid w:val="002A15C0"/>
    <w:rsid w:val="002A1E37"/>
    <w:rsid w:val="002A21E3"/>
    <w:rsid w:val="002A2F37"/>
    <w:rsid w:val="002B59B2"/>
    <w:rsid w:val="002C0656"/>
    <w:rsid w:val="002C1747"/>
    <w:rsid w:val="002C45C8"/>
    <w:rsid w:val="002C482E"/>
    <w:rsid w:val="002C50A5"/>
    <w:rsid w:val="002C5E99"/>
    <w:rsid w:val="002C6ACE"/>
    <w:rsid w:val="002C6DAF"/>
    <w:rsid w:val="002D2603"/>
    <w:rsid w:val="002D2CA2"/>
    <w:rsid w:val="002D5200"/>
    <w:rsid w:val="002E1F98"/>
    <w:rsid w:val="002E2DC5"/>
    <w:rsid w:val="002E2EB1"/>
    <w:rsid w:val="002E4BE2"/>
    <w:rsid w:val="002E5130"/>
    <w:rsid w:val="002F0574"/>
    <w:rsid w:val="002F080F"/>
    <w:rsid w:val="002F31E4"/>
    <w:rsid w:val="002F4191"/>
    <w:rsid w:val="002F63DE"/>
    <w:rsid w:val="00306DD8"/>
    <w:rsid w:val="003113DA"/>
    <w:rsid w:val="00312F95"/>
    <w:rsid w:val="00313359"/>
    <w:rsid w:val="003140E5"/>
    <w:rsid w:val="00316072"/>
    <w:rsid w:val="00317EFB"/>
    <w:rsid w:val="003231D9"/>
    <w:rsid w:val="00323517"/>
    <w:rsid w:val="003235C9"/>
    <w:rsid w:val="0032589A"/>
    <w:rsid w:val="00325CBF"/>
    <w:rsid w:val="003266CD"/>
    <w:rsid w:val="0032764B"/>
    <w:rsid w:val="00330531"/>
    <w:rsid w:val="00331054"/>
    <w:rsid w:val="003311F6"/>
    <w:rsid w:val="00331D6B"/>
    <w:rsid w:val="00332A5D"/>
    <w:rsid w:val="00336C97"/>
    <w:rsid w:val="00337484"/>
    <w:rsid w:val="00337A1C"/>
    <w:rsid w:val="00337E11"/>
    <w:rsid w:val="0034196C"/>
    <w:rsid w:val="003425FE"/>
    <w:rsid w:val="00343C84"/>
    <w:rsid w:val="0034409B"/>
    <w:rsid w:val="00347CA2"/>
    <w:rsid w:val="00350392"/>
    <w:rsid w:val="003537B8"/>
    <w:rsid w:val="003548E2"/>
    <w:rsid w:val="003607F8"/>
    <w:rsid w:val="00362925"/>
    <w:rsid w:val="0036340F"/>
    <w:rsid w:val="00363C91"/>
    <w:rsid w:val="0036563A"/>
    <w:rsid w:val="00366AAB"/>
    <w:rsid w:val="0036774E"/>
    <w:rsid w:val="00367F4E"/>
    <w:rsid w:val="00371978"/>
    <w:rsid w:val="00371A59"/>
    <w:rsid w:val="00373144"/>
    <w:rsid w:val="00373707"/>
    <w:rsid w:val="00373FFB"/>
    <w:rsid w:val="00377044"/>
    <w:rsid w:val="00382597"/>
    <w:rsid w:val="003833DE"/>
    <w:rsid w:val="00383E11"/>
    <w:rsid w:val="003840A1"/>
    <w:rsid w:val="00385EB5"/>
    <w:rsid w:val="0038663F"/>
    <w:rsid w:val="00387C80"/>
    <w:rsid w:val="0039243D"/>
    <w:rsid w:val="00393FC6"/>
    <w:rsid w:val="00394715"/>
    <w:rsid w:val="00396BDD"/>
    <w:rsid w:val="003A0770"/>
    <w:rsid w:val="003A0E11"/>
    <w:rsid w:val="003A0E4D"/>
    <w:rsid w:val="003A7AB0"/>
    <w:rsid w:val="003A7CCB"/>
    <w:rsid w:val="003B17C1"/>
    <w:rsid w:val="003B4CF2"/>
    <w:rsid w:val="003B4D09"/>
    <w:rsid w:val="003B5903"/>
    <w:rsid w:val="003C0F2B"/>
    <w:rsid w:val="003C1983"/>
    <w:rsid w:val="003C3587"/>
    <w:rsid w:val="003C3CFC"/>
    <w:rsid w:val="003C4826"/>
    <w:rsid w:val="003C4DC4"/>
    <w:rsid w:val="003C61BF"/>
    <w:rsid w:val="003D687E"/>
    <w:rsid w:val="003E0877"/>
    <w:rsid w:val="003E204D"/>
    <w:rsid w:val="003E25EF"/>
    <w:rsid w:val="003E2A15"/>
    <w:rsid w:val="003E338E"/>
    <w:rsid w:val="003E449D"/>
    <w:rsid w:val="003E5353"/>
    <w:rsid w:val="003F31F9"/>
    <w:rsid w:val="003F3ED6"/>
    <w:rsid w:val="003F43C2"/>
    <w:rsid w:val="00400624"/>
    <w:rsid w:val="004017AE"/>
    <w:rsid w:val="00401DF2"/>
    <w:rsid w:val="00402046"/>
    <w:rsid w:val="004021C1"/>
    <w:rsid w:val="00402211"/>
    <w:rsid w:val="0040310D"/>
    <w:rsid w:val="00404EAE"/>
    <w:rsid w:val="00405C79"/>
    <w:rsid w:val="0040626F"/>
    <w:rsid w:val="00406E6D"/>
    <w:rsid w:val="004070C1"/>
    <w:rsid w:val="00410F8B"/>
    <w:rsid w:val="00411BD6"/>
    <w:rsid w:val="00412B77"/>
    <w:rsid w:val="00413EEF"/>
    <w:rsid w:val="00414C7C"/>
    <w:rsid w:val="004153CF"/>
    <w:rsid w:val="00420803"/>
    <w:rsid w:val="00420CF0"/>
    <w:rsid w:val="00421057"/>
    <w:rsid w:val="00421C75"/>
    <w:rsid w:val="00424717"/>
    <w:rsid w:val="00424971"/>
    <w:rsid w:val="00425106"/>
    <w:rsid w:val="00425299"/>
    <w:rsid w:val="00426DDB"/>
    <w:rsid w:val="00427131"/>
    <w:rsid w:val="004277A8"/>
    <w:rsid w:val="00427F25"/>
    <w:rsid w:val="00427F32"/>
    <w:rsid w:val="004308C3"/>
    <w:rsid w:val="00430E65"/>
    <w:rsid w:val="004320C0"/>
    <w:rsid w:val="00432DC9"/>
    <w:rsid w:val="00434174"/>
    <w:rsid w:val="00435ED2"/>
    <w:rsid w:val="00444854"/>
    <w:rsid w:val="00444B69"/>
    <w:rsid w:val="00444CFD"/>
    <w:rsid w:val="00445B1E"/>
    <w:rsid w:val="00446904"/>
    <w:rsid w:val="00454E75"/>
    <w:rsid w:val="00455938"/>
    <w:rsid w:val="00455A87"/>
    <w:rsid w:val="00460822"/>
    <w:rsid w:val="004633F1"/>
    <w:rsid w:val="00463F62"/>
    <w:rsid w:val="004674A5"/>
    <w:rsid w:val="004704A3"/>
    <w:rsid w:val="004707B0"/>
    <w:rsid w:val="00473011"/>
    <w:rsid w:val="004730EC"/>
    <w:rsid w:val="004742E4"/>
    <w:rsid w:val="004752C4"/>
    <w:rsid w:val="0047720C"/>
    <w:rsid w:val="004802E3"/>
    <w:rsid w:val="00481FBC"/>
    <w:rsid w:val="00482B30"/>
    <w:rsid w:val="00482C31"/>
    <w:rsid w:val="00483940"/>
    <w:rsid w:val="00483CF1"/>
    <w:rsid w:val="00485E8A"/>
    <w:rsid w:val="0049494C"/>
    <w:rsid w:val="00496D67"/>
    <w:rsid w:val="004A0380"/>
    <w:rsid w:val="004A1166"/>
    <w:rsid w:val="004A6481"/>
    <w:rsid w:val="004B2DDE"/>
    <w:rsid w:val="004B6033"/>
    <w:rsid w:val="004B7028"/>
    <w:rsid w:val="004B7354"/>
    <w:rsid w:val="004B7627"/>
    <w:rsid w:val="004B7690"/>
    <w:rsid w:val="004C0E03"/>
    <w:rsid w:val="004C1A3D"/>
    <w:rsid w:val="004C21A6"/>
    <w:rsid w:val="004C47BA"/>
    <w:rsid w:val="004C47EE"/>
    <w:rsid w:val="004C7D5E"/>
    <w:rsid w:val="004D02B2"/>
    <w:rsid w:val="004D0CF4"/>
    <w:rsid w:val="004D1514"/>
    <w:rsid w:val="004D2453"/>
    <w:rsid w:val="004D3747"/>
    <w:rsid w:val="004D6426"/>
    <w:rsid w:val="004E15E7"/>
    <w:rsid w:val="004E32E0"/>
    <w:rsid w:val="004E5A8D"/>
    <w:rsid w:val="004F020F"/>
    <w:rsid w:val="004F066B"/>
    <w:rsid w:val="004F0B6B"/>
    <w:rsid w:val="004F1574"/>
    <w:rsid w:val="004F29F8"/>
    <w:rsid w:val="004F6AF8"/>
    <w:rsid w:val="005011F5"/>
    <w:rsid w:val="00501D1F"/>
    <w:rsid w:val="0050432E"/>
    <w:rsid w:val="00505E0C"/>
    <w:rsid w:val="00511C8B"/>
    <w:rsid w:val="005123F1"/>
    <w:rsid w:val="00513B45"/>
    <w:rsid w:val="00513E5B"/>
    <w:rsid w:val="005155BA"/>
    <w:rsid w:val="0052201B"/>
    <w:rsid w:val="005225BD"/>
    <w:rsid w:val="00523B62"/>
    <w:rsid w:val="00523D0A"/>
    <w:rsid w:val="00525545"/>
    <w:rsid w:val="00525DD0"/>
    <w:rsid w:val="0052694C"/>
    <w:rsid w:val="00531DFD"/>
    <w:rsid w:val="00533267"/>
    <w:rsid w:val="00533BF6"/>
    <w:rsid w:val="00535324"/>
    <w:rsid w:val="005377F5"/>
    <w:rsid w:val="00541E9F"/>
    <w:rsid w:val="00544DDA"/>
    <w:rsid w:val="005516A8"/>
    <w:rsid w:val="00554AE1"/>
    <w:rsid w:val="00555FCA"/>
    <w:rsid w:val="005602E1"/>
    <w:rsid w:val="00562D27"/>
    <w:rsid w:val="00565706"/>
    <w:rsid w:val="00566D8A"/>
    <w:rsid w:val="00570D9E"/>
    <w:rsid w:val="00571014"/>
    <w:rsid w:val="00573B18"/>
    <w:rsid w:val="00575D3B"/>
    <w:rsid w:val="00577DD8"/>
    <w:rsid w:val="00581D44"/>
    <w:rsid w:val="00583C96"/>
    <w:rsid w:val="00592631"/>
    <w:rsid w:val="00593935"/>
    <w:rsid w:val="00593957"/>
    <w:rsid w:val="00594D48"/>
    <w:rsid w:val="00595137"/>
    <w:rsid w:val="005A3FF2"/>
    <w:rsid w:val="005A575D"/>
    <w:rsid w:val="005B20B6"/>
    <w:rsid w:val="005C0035"/>
    <w:rsid w:val="005C0A22"/>
    <w:rsid w:val="005C2AF9"/>
    <w:rsid w:val="005C4B38"/>
    <w:rsid w:val="005C64D2"/>
    <w:rsid w:val="005C7CAB"/>
    <w:rsid w:val="005D0DE1"/>
    <w:rsid w:val="005D22EB"/>
    <w:rsid w:val="005D27AB"/>
    <w:rsid w:val="005D417B"/>
    <w:rsid w:val="005D42A5"/>
    <w:rsid w:val="005D646C"/>
    <w:rsid w:val="005E3FAE"/>
    <w:rsid w:val="005E7AD0"/>
    <w:rsid w:val="005F050A"/>
    <w:rsid w:val="005F424D"/>
    <w:rsid w:val="005F5E58"/>
    <w:rsid w:val="005F6CEA"/>
    <w:rsid w:val="00600D35"/>
    <w:rsid w:val="00602C89"/>
    <w:rsid w:val="00605A34"/>
    <w:rsid w:val="006066E2"/>
    <w:rsid w:val="00607AF6"/>
    <w:rsid w:val="00610D22"/>
    <w:rsid w:val="00611AD7"/>
    <w:rsid w:val="00612776"/>
    <w:rsid w:val="00612E46"/>
    <w:rsid w:val="0061351A"/>
    <w:rsid w:val="00614172"/>
    <w:rsid w:val="0061463B"/>
    <w:rsid w:val="00621CAD"/>
    <w:rsid w:val="00621F03"/>
    <w:rsid w:val="006234CB"/>
    <w:rsid w:val="00624064"/>
    <w:rsid w:val="00627D52"/>
    <w:rsid w:val="00630EA0"/>
    <w:rsid w:val="006333D0"/>
    <w:rsid w:val="00633582"/>
    <w:rsid w:val="00634142"/>
    <w:rsid w:val="00634E0D"/>
    <w:rsid w:val="00635DBD"/>
    <w:rsid w:val="00636B44"/>
    <w:rsid w:val="00637A88"/>
    <w:rsid w:val="00640FA7"/>
    <w:rsid w:val="00645182"/>
    <w:rsid w:val="006479BB"/>
    <w:rsid w:val="00647DA6"/>
    <w:rsid w:val="0065049F"/>
    <w:rsid w:val="006509D0"/>
    <w:rsid w:val="00650E16"/>
    <w:rsid w:val="006511D7"/>
    <w:rsid w:val="00660BA7"/>
    <w:rsid w:val="006620FA"/>
    <w:rsid w:val="00662288"/>
    <w:rsid w:val="00670425"/>
    <w:rsid w:val="00670D3B"/>
    <w:rsid w:val="0067201C"/>
    <w:rsid w:val="00672283"/>
    <w:rsid w:val="00680C12"/>
    <w:rsid w:val="00682234"/>
    <w:rsid w:val="00682492"/>
    <w:rsid w:val="00683EFE"/>
    <w:rsid w:val="006847C4"/>
    <w:rsid w:val="00692002"/>
    <w:rsid w:val="006921FE"/>
    <w:rsid w:val="00692A90"/>
    <w:rsid w:val="00693EBB"/>
    <w:rsid w:val="006954A2"/>
    <w:rsid w:val="006A1F96"/>
    <w:rsid w:val="006A457C"/>
    <w:rsid w:val="006A58AD"/>
    <w:rsid w:val="006A5E57"/>
    <w:rsid w:val="006A712C"/>
    <w:rsid w:val="006A718C"/>
    <w:rsid w:val="006A7F3C"/>
    <w:rsid w:val="006B0072"/>
    <w:rsid w:val="006B24B4"/>
    <w:rsid w:val="006B25E9"/>
    <w:rsid w:val="006B4C03"/>
    <w:rsid w:val="006B64D6"/>
    <w:rsid w:val="006C1646"/>
    <w:rsid w:val="006C3070"/>
    <w:rsid w:val="006C30E2"/>
    <w:rsid w:val="006C4610"/>
    <w:rsid w:val="006D01B5"/>
    <w:rsid w:val="006D1EBC"/>
    <w:rsid w:val="006D2439"/>
    <w:rsid w:val="006D33BB"/>
    <w:rsid w:val="006D4824"/>
    <w:rsid w:val="006D531E"/>
    <w:rsid w:val="006D54F9"/>
    <w:rsid w:val="006D5EAB"/>
    <w:rsid w:val="006D6BAB"/>
    <w:rsid w:val="006E4A82"/>
    <w:rsid w:val="006E4EBB"/>
    <w:rsid w:val="006E7188"/>
    <w:rsid w:val="006E79D0"/>
    <w:rsid w:val="006E7F78"/>
    <w:rsid w:val="006F40DB"/>
    <w:rsid w:val="006F4927"/>
    <w:rsid w:val="006F4FC5"/>
    <w:rsid w:val="006F5F1E"/>
    <w:rsid w:val="006F6FAC"/>
    <w:rsid w:val="0070001C"/>
    <w:rsid w:val="0070169A"/>
    <w:rsid w:val="00702AF7"/>
    <w:rsid w:val="00703277"/>
    <w:rsid w:val="00705337"/>
    <w:rsid w:val="00705956"/>
    <w:rsid w:val="007110E0"/>
    <w:rsid w:val="00713BEA"/>
    <w:rsid w:val="00713C73"/>
    <w:rsid w:val="00714D26"/>
    <w:rsid w:val="00720F58"/>
    <w:rsid w:val="007238A3"/>
    <w:rsid w:val="00727AFC"/>
    <w:rsid w:val="00727E31"/>
    <w:rsid w:val="007327C9"/>
    <w:rsid w:val="00733813"/>
    <w:rsid w:val="00733874"/>
    <w:rsid w:val="0073423C"/>
    <w:rsid w:val="007342E2"/>
    <w:rsid w:val="00735E4C"/>
    <w:rsid w:val="007376B8"/>
    <w:rsid w:val="00746178"/>
    <w:rsid w:val="00750CA2"/>
    <w:rsid w:val="007526CE"/>
    <w:rsid w:val="00752CDF"/>
    <w:rsid w:val="00753356"/>
    <w:rsid w:val="00754A89"/>
    <w:rsid w:val="00755303"/>
    <w:rsid w:val="00755FBA"/>
    <w:rsid w:val="007575D3"/>
    <w:rsid w:val="007645A9"/>
    <w:rsid w:val="00766829"/>
    <w:rsid w:val="00767B99"/>
    <w:rsid w:val="007704BE"/>
    <w:rsid w:val="00770D1A"/>
    <w:rsid w:val="00771108"/>
    <w:rsid w:val="007724A9"/>
    <w:rsid w:val="00773D78"/>
    <w:rsid w:val="00775DC3"/>
    <w:rsid w:val="00776BDD"/>
    <w:rsid w:val="00777C71"/>
    <w:rsid w:val="00782F65"/>
    <w:rsid w:val="007843F9"/>
    <w:rsid w:val="0078651B"/>
    <w:rsid w:val="00790B87"/>
    <w:rsid w:val="007910E6"/>
    <w:rsid w:val="007919A0"/>
    <w:rsid w:val="00791A25"/>
    <w:rsid w:val="00791FAE"/>
    <w:rsid w:val="0079393D"/>
    <w:rsid w:val="00795DD3"/>
    <w:rsid w:val="00796FCB"/>
    <w:rsid w:val="00797312"/>
    <w:rsid w:val="0079794D"/>
    <w:rsid w:val="007A045D"/>
    <w:rsid w:val="007A452A"/>
    <w:rsid w:val="007A46E1"/>
    <w:rsid w:val="007A7125"/>
    <w:rsid w:val="007B5D75"/>
    <w:rsid w:val="007C172F"/>
    <w:rsid w:val="007C23C9"/>
    <w:rsid w:val="007C52B7"/>
    <w:rsid w:val="007C5DE4"/>
    <w:rsid w:val="007C7497"/>
    <w:rsid w:val="007C7902"/>
    <w:rsid w:val="007D1311"/>
    <w:rsid w:val="007D2AAB"/>
    <w:rsid w:val="007D5DBA"/>
    <w:rsid w:val="007D6E03"/>
    <w:rsid w:val="007E12B1"/>
    <w:rsid w:val="007E13D8"/>
    <w:rsid w:val="007E333A"/>
    <w:rsid w:val="007E60E1"/>
    <w:rsid w:val="007E6C7A"/>
    <w:rsid w:val="007E7B7E"/>
    <w:rsid w:val="007F0E88"/>
    <w:rsid w:val="007F1891"/>
    <w:rsid w:val="007F1D93"/>
    <w:rsid w:val="007F4C2E"/>
    <w:rsid w:val="007F6765"/>
    <w:rsid w:val="007F7A27"/>
    <w:rsid w:val="00800070"/>
    <w:rsid w:val="008004C5"/>
    <w:rsid w:val="00802DB5"/>
    <w:rsid w:val="00803F7E"/>
    <w:rsid w:val="00804D94"/>
    <w:rsid w:val="0080547C"/>
    <w:rsid w:val="00805ACB"/>
    <w:rsid w:val="0080665B"/>
    <w:rsid w:val="00812FAA"/>
    <w:rsid w:val="0082498C"/>
    <w:rsid w:val="008253F9"/>
    <w:rsid w:val="00827559"/>
    <w:rsid w:val="00827A09"/>
    <w:rsid w:val="008313B7"/>
    <w:rsid w:val="00831DA2"/>
    <w:rsid w:val="00831FA4"/>
    <w:rsid w:val="00832FAB"/>
    <w:rsid w:val="008330DB"/>
    <w:rsid w:val="008330F8"/>
    <w:rsid w:val="0083615F"/>
    <w:rsid w:val="00836556"/>
    <w:rsid w:val="0083713C"/>
    <w:rsid w:val="00837EBE"/>
    <w:rsid w:val="008413AD"/>
    <w:rsid w:val="00843DF7"/>
    <w:rsid w:val="00844656"/>
    <w:rsid w:val="0084670C"/>
    <w:rsid w:val="008470AC"/>
    <w:rsid w:val="00851D0D"/>
    <w:rsid w:val="00851EA7"/>
    <w:rsid w:val="008529FF"/>
    <w:rsid w:val="00853D2F"/>
    <w:rsid w:val="00855789"/>
    <w:rsid w:val="00856C9C"/>
    <w:rsid w:val="0085712C"/>
    <w:rsid w:val="0085778F"/>
    <w:rsid w:val="0086288C"/>
    <w:rsid w:val="008647CA"/>
    <w:rsid w:val="00866734"/>
    <w:rsid w:val="0087046B"/>
    <w:rsid w:val="00870DC2"/>
    <w:rsid w:val="00872216"/>
    <w:rsid w:val="00874C18"/>
    <w:rsid w:val="00880F0D"/>
    <w:rsid w:val="00884727"/>
    <w:rsid w:val="00884E90"/>
    <w:rsid w:val="00885E36"/>
    <w:rsid w:val="00886ACD"/>
    <w:rsid w:val="00892723"/>
    <w:rsid w:val="008930A0"/>
    <w:rsid w:val="008A031B"/>
    <w:rsid w:val="008A0948"/>
    <w:rsid w:val="008A2197"/>
    <w:rsid w:val="008A36B9"/>
    <w:rsid w:val="008A4996"/>
    <w:rsid w:val="008A6828"/>
    <w:rsid w:val="008A6A11"/>
    <w:rsid w:val="008A7359"/>
    <w:rsid w:val="008B0F03"/>
    <w:rsid w:val="008B1BAC"/>
    <w:rsid w:val="008B234F"/>
    <w:rsid w:val="008B2990"/>
    <w:rsid w:val="008B4269"/>
    <w:rsid w:val="008B5185"/>
    <w:rsid w:val="008B5958"/>
    <w:rsid w:val="008B6364"/>
    <w:rsid w:val="008B69D4"/>
    <w:rsid w:val="008C28A7"/>
    <w:rsid w:val="008C33C2"/>
    <w:rsid w:val="008C4D15"/>
    <w:rsid w:val="008C5025"/>
    <w:rsid w:val="008D3AE4"/>
    <w:rsid w:val="008D4F43"/>
    <w:rsid w:val="008D5037"/>
    <w:rsid w:val="008D6F03"/>
    <w:rsid w:val="008D7357"/>
    <w:rsid w:val="008E032F"/>
    <w:rsid w:val="008E1E3E"/>
    <w:rsid w:val="008E5805"/>
    <w:rsid w:val="008E6D3C"/>
    <w:rsid w:val="008F0818"/>
    <w:rsid w:val="008F13FC"/>
    <w:rsid w:val="008F1617"/>
    <w:rsid w:val="008F3AC7"/>
    <w:rsid w:val="008F4120"/>
    <w:rsid w:val="008F600F"/>
    <w:rsid w:val="008F6143"/>
    <w:rsid w:val="008F7F92"/>
    <w:rsid w:val="00912859"/>
    <w:rsid w:val="00912F87"/>
    <w:rsid w:val="00913284"/>
    <w:rsid w:val="009148AF"/>
    <w:rsid w:val="00915979"/>
    <w:rsid w:val="00920D14"/>
    <w:rsid w:val="00920F49"/>
    <w:rsid w:val="00921E6C"/>
    <w:rsid w:val="009227B3"/>
    <w:rsid w:val="00925223"/>
    <w:rsid w:val="00930107"/>
    <w:rsid w:val="00935ABA"/>
    <w:rsid w:val="009361AF"/>
    <w:rsid w:val="00936790"/>
    <w:rsid w:val="009367C8"/>
    <w:rsid w:val="00940A7D"/>
    <w:rsid w:val="00955500"/>
    <w:rsid w:val="00960008"/>
    <w:rsid w:val="0096306D"/>
    <w:rsid w:val="00967552"/>
    <w:rsid w:val="009710D0"/>
    <w:rsid w:val="00971B90"/>
    <w:rsid w:val="00972AFE"/>
    <w:rsid w:val="00976E9C"/>
    <w:rsid w:val="00982919"/>
    <w:rsid w:val="0098451F"/>
    <w:rsid w:val="00985CED"/>
    <w:rsid w:val="00987904"/>
    <w:rsid w:val="00991652"/>
    <w:rsid w:val="00996621"/>
    <w:rsid w:val="009A09E0"/>
    <w:rsid w:val="009A1F44"/>
    <w:rsid w:val="009A23C5"/>
    <w:rsid w:val="009A263E"/>
    <w:rsid w:val="009A3608"/>
    <w:rsid w:val="009A3AD6"/>
    <w:rsid w:val="009A44FE"/>
    <w:rsid w:val="009A481F"/>
    <w:rsid w:val="009A5136"/>
    <w:rsid w:val="009A6144"/>
    <w:rsid w:val="009A6C33"/>
    <w:rsid w:val="009B1092"/>
    <w:rsid w:val="009B1BA6"/>
    <w:rsid w:val="009B27BA"/>
    <w:rsid w:val="009B56AB"/>
    <w:rsid w:val="009B6069"/>
    <w:rsid w:val="009B7712"/>
    <w:rsid w:val="009C2B18"/>
    <w:rsid w:val="009C6F43"/>
    <w:rsid w:val="009D1130"/>
    <w:rsid w:val="009D4A64"/>
    <w:rsid w:val="009D694E"/>
    <w:rsid w:val="009D6C42"/>
    <w:rsid w:val="009E23A6"/>
    <w:rsid w:val="009E23BC"/>
    <w:rsid w:val="009E6C3A"/>
    <w:rsid w:val="009F2A7D"/>
    <w:rsid w:val="009F3CAD"/>
    <w:rsid w:val="009F454B"/>
    <w:rsid w:val="009F5BFB"/>
    <w:rsid w:val="009F66AE"/>
    <w:rsid w:val="00A00192"/>
    <w:rsid w:val="00A00427"/>
    <w:rsid w:val="00A01249"/>
    <w:rsid w:val="00A0205D"/>
    <w:rsid w:val="00A0580D"/>
    <w:rsid w:val="00A15FD1"/>
    <w:rsid w:val="00A20419"/>
    <w:rsid w:val="00A2098C"/>
    <w:rsid w:val="00A24115"/>
    <w:rsid w:val="00A24690"/>
    <w:rsid w:val="00A24C9E"/>
    <w:rsid w:val="00A251EE"/>
    <w:rsid w:val="00A25E52"/>
    <w:rsid w:val="00A31F94"/>
    <w:rsid w:val="00A36F9C"/>
    <w:rsid w:val="00A378E2"/>
    <w:rsid w:val="00A37C13"/>
    <w:rsid w:val="00A41886"/>
    <w:rsid w:val="00A4331A"/>
    <w:rsid w:val="00A44A59"/>
    <w:rsid w:val="00A45EDD"/>
    <w:rsid w:val="00A5271D"/>
    <w:rsid w:val="00A56118"/>
    <w:rsid w:val="00A6297C"/>
    <w:rsid w:val="00A641C8"/>
    <w:rsid w:val="00A6538A"/>
    <w:rsid w:val="00A7077F"/>
    <w:rsid w:val="00A70ACC"/>
    <w:rsid w:val="00A80200"/>
    <w:rsid w:val="00A807EA"/>
    <w:rsid w:val="00A81AAF"/>
    <w:rsid w:val="00A84574"/>
    <w:rsid w:val="00A84941"/>
    <w:rsid w:val="00A853C7"/>
    <w:rsid w:val="00A86EBB"/>
    <w:rsid w:val="00A87F97"/>
    <w:rsid w:val="00A939C1"/>
    <w:rsid w:val="00A9546E"/>
    <w:rsid w:val="00A95698"/>
    <w:rsid w:val="00A95EC5"/>
    <w:rsid w:val="00A9753F"/>
    <w:rsid w:val="00AA1F05"/>
    <w:rsid w:val="00AA1F43"/>
    <w:rsid w:val="00AA4168"/>
    <w:rsid w:val="00AA4272"/>
    <w:rsid w:val="00AA4557"/>
    <w:rsid w:val="00AA7258"/>
    <w:rsid w:val="00AB0039"/>
    <w:rsid w:val="00AB17CB"/>
    <w:rsid w:val="00AB304F"/>
    <w:rsid w:val="00AB3C6F"/>
    <w:rsid w:val="00AB3DE3"/>
    <w:rsid w:val="00AB478D"/>
    <w:rsid w:val="00AC11F9"/>
    <w:rsid w:val="00AC2E8C"/>
    <w:rsid w:val="00AC31E0"/>
    <w:rsid w:val="00AC4812"/>
    <w:rsid w:val="00AC4953"/>
    <w:rsid w:val="00AC7BBD"/>
    <w:rsid w:val="00AD006C"/>
    <w:rsid w:val="00AD2BEE"/>
    <w:rsid w:val="00AD39E8"/>
    <w:rsid w:val="00AD3FF8"/>
    <w:rsid w:val="00AD50A7"/>
    <w:rsid w:val="00AD5744"/>
    <w:rsid w:val="00AD7424"/>
    <w:rsid w:val="00AE04D2"/>
    <w:rsid w:val="00AE4407"/>
    <w:rsid w:val="00AE696F"/>
    <w:rsid w:val="00AF0DC0"/>
    <w:rsid w:val="00AF1D67"/>
    <w:rsid w:val="00AF5401"/>
    <w:rsid w:val="00B034BF"/>
    <w:rsid w:val="00B04952"/>
    <w:rsid w:val="00B07CB0"/>
    <w:rsid w:val="00B15270"/>
    <w:rsid w:val="00B1696B"/>
    <w:rsid w:val="00B208B2"/>
    <w:rsid w:val="00B20CCB"/>
    <w:rsid w:val="00B210E6"/>
    <w:rsid w:val="00B25219"/>
    <w:rsid w:val="00B25783"/>
    <w:rsid w:val="00B25F8B"/>
    <w:rsid w:val="00B26F1D"/>
    <w:rsid w:val="00B323CB"/>
    <w:rsid w:val="00B342B2"/>
    <w:rsid w:val="00B35307"/>
    <w:rsid w:val="00B36A70"/>
    <w:rsid w:val="00B37967"/>
    <w:rsid w:val="00B40F77"/>
    <w:rsid w:val="00B4561B"/>
    <w:rsid w:val="00B46B8C"/>
    <w:rsid w:val="00B475CD"/>
    <w:rsid w:val="00B576B6"/>
    <w:rsid w:val="00B621B5"/>
    <w:rsid w:val="00B63B8C"/>
    <w:rsid w:val="00B64AD7"/>
    <w:rsid w:val="00B67C3F"/>
    <w:rsid w:val="00B73661"/>
    <w:rsid w:val="00B73C66"/>
    <w:rsid w:val="00B75171"/>
    <w:rsid w:val="00B803AE"/>
    <w:rsid w:val="00B80D12"/>
    <w:rsid w:val="00B8530D"/>
    <w:rsid w:val="00B861C4"/>
    <w:rsid w:val="00B87B9F"/>
    <w:rsid w:val="00B91B8D"/>
    <w:rsid w:val="00B979CC"/>
    <w:rsid w:val="00B979FC"/>
    <w:rsid w:val="00BA0E85"/>
    <w:rsid w:val="00BA23FA"/>
    <w:rsid w:val="00BA36F9"/>
    <w:rsid w:val="00BA3F43"/>
    <w:rsid w:val="00BA5FA6"/>
    <w:rsid w:val="00BA77B0"/>
    <w:rsid w:val="00BB0220"/>
    <w:rsid w:val="00BB1FE4"/>
    <w:rsid w:val="00BB411A"/>
    <w:rsid w:val="00BB4261"/>
    <w:rsid w:val="00BB4EFE"/>
    <w:rsid w:val="00BB7BE3"/>
    <w:rsid w:val="00BB7E38"/>
    <w:rsid w:val="00BC2CD1"/>
    <w:rsid w:val="00BC36F2"/>
    <w:rsid w:val="00BC5DB2"/>
    <w:rsid w:val="00BC721F"/>
    <w:rsid w:val="00BD0661"/>
    <w:rsid w:val="00BD272E"/>
    <w:rsid w:val="00BD32C5"/>
    <w:rsid w:val="00BD3F37"/>
    <w:rsid w:val="00BD4B62"/>
    <w:rsid w:val="00BE0EF5"/>
    <w:rsid w:val="00BE1CFB"/>
    <w:rsid w:val="00BE23FA"/>
    <w:rsid w:val="00BE2D4A"/>
    <w:rsid w:val="00BE549E"/>
    <w:rsid w:val="00BF18F7"/>
    <w:rsid w:val="00BF4E12"/>
    <w:rsid w:val="00BF6411"/>
    <w:rsid w:val="00C0100F"/>
    <w:rsid w:val="00C0213E"/>
    <w:rsid w:val="00C02293"/>
    <w:rsid w:val="00C05555"/>
    <w:rsid w:val="00C06494"/>
    <w:rsid w:val="00C115D6"/>
    <w:rsid w:val="00C11FFD"/>
    <w:rsid w:val="00C120FE"/>
    <w:rsid w:val="00C121FB"/>
    <w:rsid w:val="00C13466"/>
    <w:rsid w:val="00C13B2C"/>
    <w:rsid w:val="00C219FC"/>
    <w:rsid w:val="00C24A4E"/>
    <w:rsid w:val="00C2598B"/>
    <w:rsid w:val="00C25A05"/>
    <w:rsid w:val="00C27241"/>
    <w:rsid w:val="00C27C5A"/>
    <w:rsid w:val="00C32003"/>
    <w:rsid w:val="00C338EA"/>
    <w:rsid w:val="00C340D5"/>
    <w:rsid w:val="00C34180"/>
    <w:rsid w:val="00C350F6"/>
    <w:rsid w:val="00C412A8"/>
    <w:rsid w:val="00C42544"/>
    <w:rsid w:val="00C50FF9"/>
    <w:rsid w:val="00C5631A"/>
    <w:rsid w:val="00C56F64"/>
    <w:rsid w:val="00C57CB7"/>
    <w:rsid w:val="00C602AB"/>
    <w:rsid w:val="00C604CA"/>
    <w:rsid w:val="00C60B27"/>
    <w:rsid w:val="00C61784"/>
    <w:rsid w:val="00C626FD"/>
    <w:rsid w:val="00C63F27"/>
    <w:rsid w:val="00C6401D"/>
    <w:rsid w:val="00C6552E"/>
    <w:rsid w:val="00C666A3"/>
    <w:rsid w:val="00C66FF2"/>
    <w:rsid w:val="00C719F1"/>
    <w:rsid w:val="00C73E78"/>
    <w:rsid w:val="00C75F86"/>
    <w:rsid w:val="00C84114"/>
    <w:rsid w:val="00C8788F"/>
    <w:rsid w:val="00C9185E"/>
    <w:rsid w:val="00C92F9D"/>
    <w:rsid w:val="00C970A3"/>
    <w:rsid w:val="00C97532"/>
    <w:rsid w:val="00CA1E5E"/>
    <w:rsid w:val="00CA1FD9"/>
    <w:rsid w:val="00CA734A"/>
    <w:rsid w:val="00CA7352"/>
    <w:rsid w:val="00CB0D84"/>
    <w:rsid w:val="00CB15A7"/>
    <w:rsid w:val="00CB30A4"/>
    <w:rsid w:val="00CC0AEE"/>
    <w:rsid w:val="00CC14A7"/>
    <w:rsid w:val="00CC4112"/>
    <w:rsid w:val="00CC5912"/>
    <w:rsid w:val="00CC6C94"/>
    <w:rsid w:val="00CD17BD"/>
    <w:rsid w:val="00CD2C8F"/>
    <w:rsid w:val="00CD32CF"/>
    <w:rsid w:val="00CD3A5C"/>
    <w:rsid w:val="00CD4749"/>
    <w:rsid w:val="00CE3D6D"/>
    <w:rsid w:val="00CE486B"/>
    <w:rsid w:val="00CE5688"/>
    <w:rsid w:val="00CE596D"/>
    <w:rsid w:val="00CE5B1D"/>
    <w:rsid w:val="00CE716B"/>
    <w:rsid w:val="00CE76DA"/>
    <w:rsid w:val="00CF0B67"/>
    <w:rsid w:val="00CF2010"/>
    <w:rsid w:val="00CF4CD1"/>
    <w:rsid w:val="00CF5862"/>
    <w:rsid w:val="00CF5BC4"/>
    <w:rsid w:val="00D01980"/>
    <w:rsid w:val="00D04BAE"/>
    <w:rsid w:val="00D04CC2"/>
    <w:rsid w:val="00D07788"/>
    <w:rsid w:val="00D07C19"/>
    <w:rsid w:val="00D12617"/>
    <w:rsid w:val="00D14554"/>
    <w:rsid w:val="00D20721"/>
    <w:rsid w:val="00D2086E"/>
    <w:rsid w:val="00D21A54"/>
    <w:rsid w:val="00D22CAB"/>
    <w:rsid w:val="00D22F8E"/>
    <w:rsid w:val="00D2367A"/>
    <w:rsid w:val="00D24144"/>
    <w:rsid w:val="00D26407"/>
    <w:rsid w:val="00D331AB"/>
    <w:rsid w:val="00D36B07"/>
    <w:rsid w:val="00D41471"/>
    <w:rsid w:val="00D41554"/>
    <w:rsid w:val="00D41BDE"/>
    <w:rsid w:val="00D42694"/>
    <w:rsid w:val="00D43112"/>
    <w:rsid w:val="00D43336"/>
    <w:rsid w:val="00D46B96"/>
    <w:rsid w:val="00D47DFA"/>
    <w:rsid w:val="00D503B7"/>
    <w:rsid w:val="00D53661"/>
    <w:rsid w:val="00D709E6"/>
    <w:rsid w:val="00D725FF"/>
    <w:rsid w:val="00D739AF"/>
    <w:rsid w:val="00D73FF1"/>
    <w:rsid w:val="00D80206"/>
    <w:rsid w:val="00D82E4D"/>
    <w:rsid w:val="00D83E91"/>
    <w:rsid w:val="00D85A07"/>
    <w:rsid w:val="00D863D4"/>
    <w:rsid w:val="00D87164"/>
    <w:rsid w:val="00D87BA3"/>
    <w:rsid w:val="00D921BB"/>
    <w:rsid w:val="00DA03EF"/>
    <w:rsid w:val="00DA4532"/>
    <w:rsid w:val="00DA51D3"/>
    <w:rsid w:val="00DA5BCC"/>
    <w:rsid w:val="00DA66CD"/>
    <w:rsid w:val="00DA7A71"/>
    <w:rsid w:val="00DB0361"/>
    <w:rsid w:val="00DB4163"/>
    <w:rsid w:val="00DB41D3"/>
    <w:rsid w:val="00DB45CA"/>
    <w:rsid w:val="00DB4AEB"/>
    <w:rsid w:val="00DB50BE"/>
    <w:rsid w:val="00DB5792"/>
    <w:rsid w:val="00DB663E"/>
    <w:rsid w:val="00DB68C2"/>
    <w:rsid w:val="00DB69E6"/>
    <w:rsid w:val="00DC049F"/>
    <w:rsid w:val="00DC11ED"/>
    <w:rsid w:val="00DC25DD"/>
    <w:rsid w:val="00DC5F6C"/>
    <w:rsid w:val="00DC777D"/>
    <w:rsid w:val="00DC7CF7"/>
    <w:rsid w:val="00DD05EF"/>
    <w:rsid w:val="00DD64C2"/>
    <w:rsid w:val="00DE1A6C"/>
    <w:rsid w:val="00DE26CD"/>
    <w:rsid w:val="00DE35D8"/>
    <w:rsid w:val="00DE4140"/>
    <w:rsid w:val="00DE4B84"/>
    <w:rsid w:val="00DE69F3"/>
    <w:rsid w:val="00DF3D88"/>
    <w:rsid w:val="00DF4CDD"/>
    <w:rsid w:val="00DF61CE"/>
    <w:rsid w:val="00DF749C"/>
    <w:rsid w:val="00DF76C1"/>
    <w:rsid w:val="00DF77E7"/>
    <w:rsid w:val="00E01426"/>
    <w:rsid w:val="00E02697"/>
    <w:rsid w:val="00E049EE"/>
    <w:rsid w:val="00E05E8E"/>
    <w:rsid w:val="00E07EB6"/>
    <w:rsid w:val="00E12D10"/>
    <w:rsid w:val="00E15F37"/>
    <w:rsid w:val="00E17E5A"/>
    <w:rsid w:val="00E2089D"/>
    <w:rsid w:val="00E2232F"/>
    <w:rsid w:val="00E224A0"/>
    <w:rsid w:val="00E2273D"/>
    <w:rsid w:val="00E24684"/>
    <w:rsid w:val="00E24B74"/>
    <w:rsid w:val="00E277E1"/>
    <w:rsid w:val="00E304FC"/>
    <w:rsid w:val="00E308F9"/>
    <w:rsid w:val="00E33552"/>
    <w:rsid w:val="00E336D6"/>
    <w:rsid w:val="00E35135"/>
    <w:rsid w:val="00E408E2"/>
    <w:rsid w:val="00E426E8"/>
    <w:rsid w:val="00E43504"/>
    <w:rsid w:val="00E4513B"/>
    <w:rsid w:val="00E46456"/>
    <w:rsid w:val="00E4683F"/>
    <w:rsid w:val="00E46D6B"/>
    <w:rsid w:val="00E5003A"/>
    <w:rsid w:val="00E53ED1"/>
    <w:rsid w:val="00E552C2"/>
    <w:rsid w:val="00E55466"/>
    <w:rsid w:val="00E568F7"/>
    <w:rsid w:val="00E61E90"/>
    <w:rsid w:val="00E63CCA"/>
    <w:rsid w:val="00E66D02"/>
    <w:rsid w:val="00E70D26"/>
    <w:rsid w:val="00E71182"/>
    <w:rsid w:val="00E729E4"/>
    <w:rsid w:val="00E752BF"/>
    <w:rsid w:val="00E80CAC"/>
    <w:rsid w:val="00E80FA0"/>
    <w:rsid w:val="00E81702"/>
    <w:rsid w:val="00E81850"/>
    <w:rsid w:val="00E837F9"/>
    <w:rsid w:val="00E84173"/>
    <w:rsid w:val="00E84255"/>
    <w:rsid w:val="00E85EAF"/>
    <w:rsid w:val="00E8734D"/>
    <w:rsid w:val="00E87F2E"/>
    <w:rsid w:val="00E91202"/>
    <w:rsid w:val="00E92161"/>
    <w:rsid w:val="00E924E6"/>
    <w:rsid w:val="00E9289D"/>
    <w:rsid w:val="00E945AD"/>
    <w:rsid w:val="00E95FB1"/>
    <w:rsid w:val="00E967D5"/>
    <w:rsid w:val="00EA0ABA"/>
    <w:rsid w:val="00EA1335"/>
    <w:rsid w:val="00EA1C34"/>
    <w:rsid w:val="00EA4D3F"/>
    <w:rsid w:val="00EA60B6"/>
    <w:rsid w:val="00EA7377"/>
    <w:rsid w:val="00EB06A9"/>
    <w:rsid w:val="00EB1D79"/>
    <w:rsid w:val="00EB2B34"/>
    <w:rsid w:val="00EB37BE"/>
    <w:rsid w:val="00EB521A"/>
    <w:rsid w:val="00EB7EF9"/>
    <w:rsid w:val="00EC0E22"/>
    <w:rsid w:val="00EC0F0D"/>
    <w:rsid w:val="00EC1EAD"/>
    <w:rsid w:val="00EC634D"/>
    <w:rsid w:val="00ED0C24"/>
    <w:rsid w:val="00ED31AC"/>
    <w:rsid w:val="00ED4D27"/>
    <w:rsid w:val="00ED5AF1"/>
    <w:rsid w:val="00ED5C15"/>
    <w:rsid w:val="00ED7318"/>
    <w:rsid w:val="00EE3B9D"/>
    <w:rsid w:val="00EF1B2C"/>
    <w:rsid w:val="00EF26FB"/>
    <w:rsid w:val="00EF4823"/>
    <w:rsid w:val="00EF6609"/>
    <w:rsid w:val="00F00496"/>
    <w:rsid w:val="00F00ABC"/>
    <w:rsid w:val="00F00D35"/>
    <w:rsid w:val="00F03068"/>
    <w:rsid w:val="00F0379A"/>
    <w:rsid w:val="00F0403D"/>
    <w:rsid w:val="00F049BD"/>
    <w:rsid w:val="00F06F0D"/>
    <w:rsid w:val="00F0752E"/>
    <w:rsid w:val="00F07B0E"/>
    <w:rsid w:val="00F128CD"/>
    <w:rsid w:val="00F160DF"/>
    <w:rsid w:val="00F20755"/>
    <w:rsid w:val="00F20E1F"/>
    <w:rsid w:val="00F20F8A"/>
    <w:rsid w:val="00F23D68"/>
    <w:rsid w:val="00F26C89"/>
    <w:rsid w:val="00F26F48"/>
    <w:rsid w:val="00F270FA"/>
    <w:rsid w:val="00F317C7"/>
    <w:rsid w:val="00F36268"/>
    <w:rsid w:val="00F418E6"/>
    <w:rsid w:val="00F431D8"/>
    <w:rsid w:val="00F4493C"/>
    <w:rsid w:val="00F45787"/>
    <w:rsid w:val="00F500D9"/>
    <w:rsid w:val="00F512FE"/>
    <w:rsid w:val="00F51E17"/>
    <w:rsid w:val="00F52490"/>
    <w:rsid w:val="00F526FB"/>
    <w:rsid w:val="00F55599"/>
    <w:rsid w:val="00F5582E"/>
    <w:rsid w:val="00F5683B"/>
    <w:rsid w:val="00F62A94"/>
    <w:rsid w:val="00F63418"/>
    <w:rsid w:val="00F63F79"/>
    <w:rsid w:val="00F66828"/>
    <w:rsid w:val="00F70A84"/>
    <w:rsid w:val="00F7234D"/>
    <w:rsid w:val="00F751B6"/>
    <w:rsid w:val="00F762DB"/>
    <w:rsid w:val="00F76E0F"/>
    <w:rsid w:val="00F82C19"/>
    <w:rsid w:val="00F82DFB"/>
    <w:rsid w:val="00F85715"/>
    <w:rsid w:val="00F87602"/>
    <w:rsid w:val="00F87AB7"/>
    <w:rsid w:val="00F87CB3"/>
    <w:rsid w:val="00F939EB"/>
    <w:rsid w:val="00F942E7"/>
    <w:rsid w:val="00FA18D4"/>
    <w:rsid w:val="00FA1F3B"/>
    <w:rsid w:val="00FA203E"/>
    <w:rsid w:val="00FA634C"/>
    <w:rsid w:val="00FA7FBC"/>
    <w:rsid w:val="00FB149D"/>
    <w:rsid w:val="00FB1832"/>
    <w:rsid w:val="00FB382C"/>
    <w:rsid w:val="00FB6545"/>
    <w:rsid w:val="00FB6879"/>
    <w:rsid w:val="00FB73D2"/>
    <w:rsid w:val="00FB7C98"/>
    <w:rsid w:val="00FC2AF5"/>
    <w:rsid w:val="00FC46B1"/>
    <w:rsid w:val="00FC607A"/>
    <w:rsid w:val="00FC6CC3"/>
    <w:rsid w:val="00FC6E0A"/>
    <w:rsid w:val="00FC7855"/>
    <w:rsid w:val="00FD09EE"/>
    <w:rsid w:val="00FD1EF1"/>
    <w:rsid w:val="00FD33BF"/>
    <w:rsid w:val="00FD4CD8"/>
    <w:rsid w:val="00FD56FA"/>
    <w:rsid w:val="00FE2125"/>
    <w:rsid w:val="00FE2E2C"/>
    <w:rsid w:val="00FE5573"/>
    <w:rsid w:val="00FE7EB9"/>
    <w:rsid w:val="00FF36EC"/>
    <w:rsid w:val="00FF4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D3D4A7-DD04-4E6F-A1A7-92FE5111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nhideWhenUsed/>
    <w:rsid w:val="008647CA"/>
    <w:pPr>
      <w:spacing w:before="100" w:beforeAutospacing="1" w:after="100" w:afterAutospacing="1"/>
    </w:pPr>
    <w:rPr>
      <w:lang w:eastAsia="lv-LV"/>
    </w:rPr>
  </w:style>
  <w:style w:type="character" w:styleId="Hyperlink">
    <w:name w:val="Hyperlink"/>
    <w:basedOn w:val="DefaultParagraphFont"/>
    <w:uiPriority w:val="99"/>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A0F2E-9042-4D84-9C1C-5D26B4E1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9970</Words>
  <Characters>5684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Zinaida Indrūna</cp:lastModifiedBy>
  <cp:revision>5</cp:revision>
  <cp:lastPrinted>2018-01-26T13:11:00Z</cp:lastPrinted>
  <dcterms:created xsi:type="dcterms:W3CDTF">2018-01-26T13:12:00Z</dcterms:created>
  <dcterms:modified xsi:type="dcterms:W3CDTF">2018-03-19T14:45:00Z</dcterms:modified>
</cp:coreProperties>
</file>