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38E" w:rsidRPr="00453F96" w:rsidRDefault="00453F96" w:rsidP="00453F96">
      <w:pPr>
        <w:spacing w:after="0"/>
        <w:jc w:val="both"/>
        <w:rPr>
          <w:rFonts w:ascii="Times New Roman" w:eastAsia="Times New Roman" w:hAnsi="Times New Roman" w:cs="Times New Roman"/>
          <w:b/>
          <w:color w:val="000000"/>
          <w:sz w:val="24"/>
          <w:szCs w:val="24"/>
          <w:lang w:eastAsia="lv-LV"/>
        </w:rPr>
      </w:pPr>
      <w:bookmarkStart w:id="0" w:name="_Hlk508115480"/>
      <w:r w:rsidRPr="00453F96">
        <w:rPr>
          <w:rFonts w:ascii="Times New Roman" w:eastAsia="Times New Roman" w:hAnsi="Times New Roman" w:cs="Times New Roman"/>
          <w:b/>
          <w:color w:val="000000"/>
          <w:sz w:val="24"/>
          <w:szCs w:val="24"/>
          <w:lang w:eastAsia="lv-LV"/>
        </w:rPr>
        <w:t>Brīdis, ar kuru izvairīšanās no nodokļu un tiem pielīdzināto maksājumu nomaksas uzskatāma par pabeigtu</w:t>
      </w:r>
      <w:bookmarkEnd w:id="0"/>
    </w:p>
    <w:p w:rsidR="00453F96" w:rsidRDefault="00453F96" w:rsidP="00453F96">
      <w:pPr>
        <w:spacing w:after="0"/>
        <w:jc w:val="both"/>
        <w:rPr>
          <w:rFonts w:ascii="Times New Roman" w:hAnsi="Times New Roman" w:cs="Times New Roman"/>
          <w:sz w:val="24"/>
          <w:szCs w:val="24"/>
        </w:rPr>
      </w:pPr>
    </w:p>
    <w:p w:rsidR="00453F96" w:rsidRPr="00282799" w:rsidRDefault="00453F96" w:rsidP="00453F96">
      <w:pPr>
        <w:spacing w:after="0"/>
        <w:jc w:val="both"/>
        <w:rPr>
          <w:rFonts w:ascii="Times New Roman" w:hAnsi="Times New Roman" w:cs="Times New Roman"/>
          <w:sz w:val="24"/>
          <w:szCs w:val="24"/>
        </w:rPr>
      </w:pPr>
      <w:bookmarkStart w:id="1" w:name="_Hlk508115499"/>
      <w:r w:rsidRPr="0065040D">
        <w:rPr>
          <w:rFonts w:ascii="Times New Roman" w:eastAsia="Times New Roman" w:hAnsi="Times New Roman" w:cs="Times New Roman"/>
          <w:color w:val="000000"/>
          <w:sz w:val="24"/>
          <w:szCs w:val="24"/>
          <w:lang w:eastAsia="lv-LV"/>
        </w:rPr>
        <w:t>Izvairīšanās no nodokļu nomaksas</w:t>
      </w:r>
      <w:r>
        <w:rPr>
          <w:rFonts w:ascii="Times New Roman" w:eastAsia="Times New Roman" w:hAnsi="Times New Roman" w:cs="Times New Roman"/>
          <w:color w:val="000000"/>
          <w:sz w:val="24"/>
          <w:szCs w:val="24"/>
          <w:lang w:eastAsia="lv-LV"/>
        </w:rPr>
        <w:t xml:space="preserve"> kopumā</w:t>
      </w:r>
      <w:r w:rsidRPr="0065040D">
        <w:rPr>
          <w:rFonts w:ascii="Times New Roman" w:eastAsia="Times New Roman" w:hAnsi="Times New Roman" w:cs="Times New Roman"/>
          <w:color w:val="000000"/>
          <w:sz w:val="24"/>
          <w:szCs w:val="24"/>
          <w:lang w:eastAsia="lv-LV"/>
        </w:rPr>
        <w:t xml:space="preserve"> uzskatāma par pabeigtu ar nodokļa faktiskās nenomaksāšanas brīdi, proti, ar nodokļa iemaksāšanas termiņa par noteiktu taksācijas periodu iestāšanos, kad vai nu vispār netiek nomaksāts nodoklis vai tam pielīdzinātais maksājums, vai arī tas tiek nomaksāts daļēji, un valstij vai pašvaldībai tiek nodarīts zaudējums lie</w:t>
      </w:r>
      <w:r w:rsidR="007A0F59">
        <w:rPr>
          <w:rFonts w:ascii="Times New Roman" w:eastAsia="Times New Roman" w:hAnsi="Times New Roman" w:cs="Times New Roman"/>
          <w:color w:val="000000"/>
          <w:sz w:val="24"/>
          <w:szCs w:val="24"/>
          <w:lang w:eastAsia="lv-LV"/>
        </w:rPr>
        <w:t>l</w:t>
      </w:r>
      <w:r w:rsidRPr="0065040D">
        <w:rPr>
          <w:rFonts w:ascii="Times New Roman" w:eastAsia="Times New Roman" w:hAnsi="Times New Roman" w:cs="Times New Roman"/>
          <w:color w:val="000000"/>
          <w:sz w:val="24"/>
          <w:szCs w:val="24"/>
          <w:lang w:eastAsia="lv-LV"/>
        </w:rPr>
        <w:t>ā apmērā nesaņemto vai daļēji saņemto nodokļu maksājumu veidā.</w:t>
      </w:r>
      <w:bookmarkEnd w:id="1"/>
    </w:p>
    <w:p w:rsidR="00453F96" w:rsidRDefault="00453F96" w:rsidP="00453F96">
      <w:pPr>
        <w:spacing w:after="0"/>
        <w:rPr>
          <w:rFonts w:ascii="Times New Roman" w:hAnsi="Times New Roman" w:cs="Times New Roman"/>
          <w:b/>
          <w:sz w:val="24"/>
          <w:szCs w:val="24"/>
        </w:rPr>
      </w:pPr>
    </w:p>
    <w:p w:rsidR="00453F96" w:rsidRPr="00453F96" w:rsidRDefault="003F238E" w:rsidP="006C136B">
      <w:pPr>
        <w:spacing w:after="0"/>
        <w:jc w:val="center"/>
        <w:rPr>
          <w:rFonts w:ascii="Times New Roman" w:hAnsi="Times New Roman" w:cs="Times New Roman"/>
          <w:b/>
          <w:sz w:val="24"/>
          <w:szCs w:val="24"/>
        </w:rPr>
      </w:pPr>
      <w:r w:rsidRPr="00453F96">
        <w:rPr>
          <w:rFonts w:ascii="Times New Roman" w:hAnsi="Times New Roman" w:cs="Times New Roman"/>
          <w:b/>
          <w:sz w:val="24"/>
          <w:szCs w:val="24"/>
        </w:rPr>
        <w:t>Latvijas Republikas Augstākā</w:t>
      </w:r>
      <w:r w:rsidR="00453F96" w:rsidRPr="00453F96">
        <w:rPr>
          <w:rFonts w:ascii="Times New Roman" w:hAnsi="Times New Roman" w:cs="Times New Roman"/>
          <w:b/>
          <w:sz w:val="24"/>
          <w:szCs w:val="24"/>
        </w:rPr>
        <w:t>s</w:t>
      </w:r>
      <w:r w:rsidRPr="00453F96">
        <w:rPr>
          <w:rFonts w:ascii="Times New Roman" w:hAnsi="Times New Roman" w:cs="Times New Roman"/>
          <w:b/>
          <w:sz w:val="24"/>
          <w:szCs w:val="24"/>
        </w:rPr>
        <w:t xml:space="preserve"> tiesa</w:t>
      </w:r>
      <w:r w:rsidR="00453F96" w:rsidRPr="00453F96">
        <w:rPr>
          <w:rFonts w:ascii="Times New Roman" w:hAnsi="Times New Roman" w:cs="Times New Roman"/>
          <w:b/>
          <w:sz w:val="24"/>
          <w:szCs w:val="24"/>
        </w:rPr>
        <w:t xml:space="preserve">s </w:t>
      </w:r>
    </w:p>
    <w:p w:rsidR="00453F96" w:rsidRPr="00453F96" w:rsidRDefault="00453F96" w:rsidP="006C136B">
      <w:pPr>
        <w:spacing w:after="0"/>
        <w:jc w:val="center"/>
        <w:rPr>
          <w:rFonts w:ascii="Times New Roman" w:hAnsi="Times New Roman" w:cs="Times New Roman"/>
          <w:b/>
          <w:sz w:val="24"/>
          <w:szCs w:val="24"/>
        </w:rPr>
      </w:pPr>
      <w:r w:rsidRPr="00453F96">
        <w:rPr>
          <w:rFonts w:ascii="Times New Roman" w:hAnsi="Times New Roman" w:cs="Times New Roman"/>
          <w:b/>
          <w:sz w:val="24"/>
          <w:szCs w:val="24"/>
        </w:rPr>
        <w:t>Krimināllietu departamenta</w:t>
      </w:r>
    </w:p>
    <w:p w:rsidR="003F238E" w:rsidRPr="00453F96" w:rsidRDefault="00453F96" w:rsidP="006C136B">
      <w:pPr>
        <w:spacing w:after="0"/>
        <w:jc w:val="center"/>
        <w:rPr>
          <w:rFonts w:ascii="Times New Roman" w:hAnsi="Times New Roman" w:cs="Times New Roman"/>
          <w:b/>
          <w:sz w:val="24"/>
          <w:szCs w:val="24"/>
        </w:rPr>
      </w:pPr>
      <w:proofErr w:type="gramStart"/>
      <w:r w:rsidRPr="00453F96">
        <w:rPr>
          <w:rFonts w:ascii="Times New Roman" w:hAnsi="Times New Roman" w:cs="Times New Roman"/>
          <w:b/>
          <w:sz w:val="24"/>
          <w:szCs w:val="24"/>
        </w:rPr>
        <w:t>2018.gada</w:t>
      </w:r>
      <w:proofErr w:type="gramEnd"/>
      <w:r w:rsidRPr="00453F96">
        <w:rPr>
          <w:rFonts w:ascii="Times New Roman" w:hAnsi="Times New Roman" w:cs="Times New Roman"/>
          <w:b/>
          <w:sz w:val="24"/>
          <w:szCs w:val="24"/>
        </w:rPr>
        <w:t xml:space="preserve"> 16.janvāra</w:t>
      </w:r>
    </w:p>
    <w:p w:rsidR="00453F96" w:rsidRPr="00453F96" w:rsidRDefault="003F238E" w:rsidP="006C136B">
      <w:pPr>
        <w:spacing w:after="0"/>
        <w:jc w:val="center"/>
        <w:rPr>
          <w:rFonts w:ascii="Times New Roman" w:hAnsi="Times New Roman" w:cs="Times New Roman"/>
          <w:b/>
          <w:sz w:val="24"/>
          <w:szCs w:val="24"/>
        </w:rPr>
      </w:pPr>
      <w:r w:rsidRPr="00453F96">
        <w:rPr>
          <w:rFonts w:ascii="Times New Roman" w:hAnsi="Times New Roman" w:cs="Times New Roman"/>
          <w:b/>
          <w:sz w:val="24"/>
          <w:szCs w:val="24"/>
        </w:rPr>
        <w:t>LĒMUMS</w:t>
      </w:r>
      <w:r w:rsidR="00453F96" w:rsidRPr="00453F96">
        <w:rPr>
          <w:rFonts w:ascii="Times New Roman" w:hAnsi="Times New Roman" w:cs="Times New Roman"/>
          <w:b/>
          <w:sz w:val="24"/>
          <w:szCs w:val="24"/>
        </w:rPr>
        <w:t xml:space="preserve"> </w:t>
      </w:r>
    </w:p>
    <w:p w:rsidR="003F238E" w:rsidRPr="00453F96" w:rsidRDefault="00453F96" w:rsidP="006C136B">
      <w:pPr>
        <w:spacing w:after="0"/>
        <w:jc w:val="center"/>
        <w:rPr>
          <w:rFonts w:ascii="Times New Roman" w:hAnsi="Times New Roman" w:cs="Times New Roman"/>
          <w:b/>
          <w:sz w:val="24"/>
          <w:szCs w:val="24"/>
        </w:rPr>
      </w:pPr>
      <w:r w:rsidRPr="00453F96">
        <w:rPr>
          <w:rFonts w:ascii="Times New Roman" w:hAnsi="Times New Roman" w:cs="Times New Roman"/>
          <w:b/>
          <w:sz w:val="24"/>
          <w:szCs w:val="24"/>
        </w:rPr>
        <w:t>Lieta Nr.</w:t>
      </w:r>
      <w:r w:rsidR="00FE5D70">
        <w:rPr>
          <w:rFonts w:ascii="Times New Roman" w:hAnsi="Times New Roman" w:cs="Times New Roman"/>
          <w:b/>
          <w:sz w:val="24"/>
          <w:szCs w:val="24"/>
        </w:rPr>
        <w:t> </w:t>
      </w:r>
      <w:r w:rsidRPr="00453F96">
        <w:rPr>
          <w:rFonts w:ascii="Times New Roman" w:hAnsi="Times New Roman" w:cs="Times New Roman"/>
          <w:b/>
          <w:sz w:val="24"/>
          <w:szCs w:val="24"/>
        </w:rPr>
        <w:t>15830003512, SKK-4/2018</w:t>
      </w:r>
    </w:p>
    <w:p w:rsidR="00453F96" w:rsidRPr="00453F96" w:rsidRDefault="00453F96" w:rsidP="006C136B">
      <w:pPr>
        <w:spacing w:after="0"/>
        <w:jc w:val="center"/>
        <w:rPr>
          <w:rFonts w:ascii="Times New Roman" w:hAnsi="Times New Roman" w:cs="Times New Roman"/>
          <w:b/>
          <w:sz w:val="24"/>
          <w:szCs w:val="24"/>
        </w:rPr>
      </w:pPr>
      <w:r w:rsidRPr="00453F96">
        <w:rPr>
          <w:rFonts w:ascii="Times New Roman" w:hAnsi="Times New Roman" w:cs="Times New Roman"/>
          <w:b/>
          <w:sz w:val="24"/>
          <w:szCs w:val="24"/>
        </w:rPr>
        <w:t xml:space="preserve">ECLI:LV:AT:2018:0116.15830003512.2.L </w:t>
      </w:r>
    </w:p>
    <w:p w:rsidR="002C6C39" w:rsidRPr="00282799" w:rsidRDefault="002C6C39" w:rsidP="006C136B">
      <w:pPr>
        <w:spacing w:after="0"/>
        <w:jc w:val="center"/>
        <w:rPr>
          <w:rFonts w:ascii="Times New Roman" w:hAnsi="Times New Roman" w:cs="Times New Roman"/>
          <w:sz w:val="24"/>
          <w:szCs w:val="24"/>
        </w:rPr>
      </w:pPr>
    </w:p>
    <w:p w:rsidR="001B5138" w:rsidRPr="00282799" w:rsidRDefault="001B5138" w:rsidP="006C136B">
      <w:pPr>
        <w:spacing w:after="0"/>
        <w:jc w:val="both"/>
        <w:rPr>
          <w:rFonts w:ascii="Times New Roman" w:hAnsi="Times New Roman" w:cs="Times New Roman"/>
          <w:sz w:val="24"/>
          <w:szCs w:val="24"/>
        </w:rPr>
      </w:pPr>
    </w:p>
    <w:p w:rsidR="002C6C39" w:rsidRPr="00282799" w:rsidRDefault="002C6C39" w:rsidP="006C136B">
      <w:pPr>
        <w:spacing w:after="0"/>
        <w:jc w:val="both"/>
        <w:rPr>
          <w:rFonts w:ascii="Times New Roman" w:hAnsi="Times New Roman" w:cs="Times New Roman"/>
          <w:sz w:val="24"/>
          <w:szCs w:val="24"/>
        </w:rPr>
      </w:pPr>
      <w:r w:rsidRPr="00282799">
        <w:rPr>
          <w:rFonts w:ascii="Times New Roman" w:hAnsi="Times New Roman" w:cs="Times New Roman"/>
          <w:sz w:val="24"/>
          <w:szCs w:val="24"/>
        </w:rPr>
        <w:t>Augstākā tiesa šādā sastāvā:</w:t>
      </w:r>
    </w:p>
    <w:p w:rsidR="002C6C39" w:rsidRPr="00282799" w:rsidRDefault="005E4DB4" w:rsidP="006C136B">
      <w:pPr>
        <w:spacing w:after="0"/>
        <w:ind w:firstLine="720"/>
        <w:jc w:val="both"/>
        <w:rPr>
          <w:rFonts w:ascii="Times New Roman" w:hAnsi="Times New Roman" w:cs="Times New Roman"/>
          <w:sz w:val="24"/>
          <w:szCs w:val="24"/>
        </w:rPr>
      </w:pPr>
      <w:r w:rsidRPr="00282799">
        <w:rPr>
          <w:rFonts w:ascii="Times New Roman" w:hAnsi="Times New Roman" w:cs="Times New Roman"/>
          <w:sz w:val="24"/>
          <w:szCs w:val="24"/>
        </w:rPr>
        <w:t>t</w:t>
      </w:r>
      <w:r w:rsidR="002C6C39" w:rsidRPr="00282799">
        <w:rPr>
          <w:rFonts w:ascii="Times New Roman" w:hAnsi="Times New Roman" w:cs="Times New Roman"/>
          <w:sz w:val="24"/>
          <w:szCs w:val="24"/>
        </w:rPr>
        <w:t>iesnese</w:t>
      </w:r>
      <w:r w:rsidR="003F238E" w:rsidRPr="00282799">
        <w:rPr>
          <w:rFonts w:ascii="Times New Roman" w:hAnsi="Times New Roman" w:cs="Times New Roman"/>
          <w:sz w:val="24"/>
          <w:szCs w:val="24"/>
        </w:rPr>
        <w:t xml:space="preserve"> </w:t>
      </w:r>
      <w:r w:rsidR="001B5138" w:rsidRPr="00282799">
        <w:rPr>
          <w:rFonts w:ascii="Times New Roman" w:hAnsi="Times New Roman" w:cs="Times New Roman"/>
          <w:sz w:val="24"/>
          <w:szCs w:val="24"/>
        </w:rPr>
        <w:t xml:space="preserve">Aija </w:t>
      </w:r>
      <w:r w:rsidR="002C6C39" w:rsidRPr="00282799">
        <w:rPr>
          <w:rFonts w:ascii="Times New Roman" w:hAnsi="Times New Roman" w:cs="Times New Roman"/>
          <w:sz w:val="24"/>
          <w:szCs w:val="24"/>
        </w:rPr>
        <w:t>Branta</w:t>
      </w:r>
      <w:r w:rsidR="001C5B84" w:rsidRPr="00282799">
        <w:rPr>
          <w:rFonts w:ascii="Times New Roman" w:hAnsi="Times New Roman" w:cs="Times New Roman"/>
          <w:sz w:val="24"/>
          <w:szCs w:val="24"/>
        </w:rPr>
        <w:t>,</w:t>
      </w:r>
    </w:p>
    <w:p w:rsidR="00095A08" w:rsidRPr="00282799" w:rsidRDefault="001C5B84" w:rsidP="006C136B">
      <w:pPr>
        <w:spacing w:after="0"/>
        <w:ind w:firstLine="720"/>
        <w:jc w:val="both"/>
        <w:rPr>
          <w:rFonts w:ascii="Times New Roman" w:hAnsi="Times New Roman" w:cs="Times New Roman"/>
          <w:sz w:val="24"/>
          <w:szCs w:val="24"/>
        </w:rPr>
      </w:pPr>
      <w:r w:rsidRPr="00282799">
        <w:rPr>
          <w:rFonts w:ascii="Times New Roman" w:hAnsi="Times New Roman" w:cs="Times New Roman"/>
          <w:sz w:val="24"/>
          <w:szCs w:val="24"/>
        </w:rPr>
        <w:t>tiesnesis</w:t>
      </w:r>
      <w:r w:rsidR="00E12A0F">
        <w:rPr>
          <w:rFonts w:ascii="Times New Roman" w:hAnsi="Times New Roman" w:cs="Times New Roman"/>
          <w:sz w:val="24"/>
          <w:szCs w:val="24"/>
        </w:rPr>
        <w:t xml:space="preserve"> </w:t>
      </w:r>
      <w:r w:rsidR="00275360">
        <w:rPr>
          <w:rFonts w:ascii="Times New Roman" w:hAnsi="Times New Roman" w:cs="Times New Roman"/>
          <w:sz w:val="24"/>
          <w:szCs w:val="24"/>
        </w:rPr>
        <w:t xml:space="preserve">Voldemārs </w:t>
      </w:r>
      <w:proofErr w:type="spellStart"/>
      <w:r w:rsidR="00275360">
        <w:rPr>
          <w:rFonts w:ascii="Times New Roman" w:hAnsi="Times New Roman" w:cs="Times New Roman"/>
          <w:sz w:val="24"/>
          <w:szCs w:val="24"/>
        </w:rPr>
        <w:t>Čiževskis</w:t>
      </w:r>
      <w:proofErr w:type="spellEnd"/>
      <w:r w:rsidR="005851EF">
        <w:rPr>
          <w:rFonts w:ascii="Times New Roman" w:hAnsi="Times New Roman" w:cs="Times New Roman"/>
          <w:sz w:val="24"/>
          <w:szCs w:val="24"/>
        </w:rPr>
        <w:t>,</w:t>
      </w:r>
      <w:r w:rsidR="003F238E" w:rsidRPr="00282799">
        <w:rPr>
          <w:rFonts w:ascii="Times New Roman" w:hAnsi="Times New Roman" w:cs="Times New Roman"/>
          <w:sz w:val="24"/>
          <w:szCs w:val="24"/>
        </w:rPr>
        <w:t xml:space="preserve"> </w:t>
      </w:r>
    </w:p>
    <w:p w:rsidR="002C6C39" w:rsidRPr="00282799" w:rsidRDefault="005E4DB4" w:rsidP="006C136B">
      <w:pPr>
        <w:spacing w:after="0"/>
        <w:ind w:firstLine="720"/>
        <w:jc w:val="both"/>
        <w:rPr>
          <w:rFonts w:ascii="Times New Roman" w:hAnsi="Times New Roman" w:cs="Times New Roman"/>
          <w:sz w:val="24"/>
          <w:szCs w:val="24"/>
        </w:rPr>
      </w:pPr>
      <w:r w:rsidRPr="00282799">
        <w:rPr>
          <w:rFonts w:ascii="Times New Roman" w:hAnsi="Times New Roman" w:cs="Times New Roman"/>
          <w:sz w:val="24"/>
          <w:szCs w:val="24"/>
        </w:rPr>
        <w:t>t</w:t>
      </w:r>
      <w:r w:rsidR="00275360">
        <w:rPr>
          <w:rFonts w:ascii="Times New Roman" w:hAnsi="Times New Roman" w:cs="Times New Roman"/>
          <w:sz w:val="24"/>
          <w:szCs w:val="24"/>
        </w:rPr>
        <w:t xml:space="preserve">iesnesis Pēteris </w:t>
      </w:r>
      <w:proofErr w:type="spellStart"/>
      <w:r w:rsidR="00275360">
        <w:rPr>
          <w:rFonts w:ascii="Times New Roman" w:hAnsi="Times New Roman" w:cs="Times New Roman"/>
          <w:sz w:val="24"/>
          <w:szCs w:val="24"/>
        </w:rPr>
        <w:t>Opincāns</w:t>
      </w:r>
      <w:proofErr w:type="spellEnd"/>
    </w:p>
    <w:p w:rsidR="00095A08" w:rsidRPr="00282799" w:rsidRDefault="00095A08" w:rsidP="006C136B">
      <w:pPr>
        <w:spacing w:after="0"/>
        <w:jc w:val="both"/>
        <w:rPr>
          <w:rFonts w:ascii="Times New Roman" w:hAnsi="Times New Roman" w:cs="Times New Roman"/>
          <w:sz w:val="24"/>
          <w:szCs w:val="24"/>
        </w:rPr>
      </w:pPr>
    </w:p>
    <w:p w:rsidR="002C6C39" w:rsidRPr="00282799" w:rsidRDefault="002C6C39" w:rsidP="006C136B">
      <w:pPr>
        <w:spacing w:after="0"/>
        <w:jc w:val="both"/>
        <w:rPr>
          <w:rFonts w:ascii="Times New Roman" w:hAnsi="Times New Roman" w:cs="Times New Roman"/>
          <w:sz w:val="24"/>
          <w:szCs w:val="24"/>
        </w:rPr>
      </w:pPr>
      <w:r w:rsidRPr="00282799">
        <w:rPr>
          <w:rFonts w:ascii="Times New Roman" w:hAnsi="Times New Roman" w:cs="Times New Roman"/>
          <w:sz w:val="24"/>
          <w:szCs w:val="24"/>
        </w:rPr>
        <w:t>izskatīja rakstveida procesā kriminālliet</w:t>
      </w:r>
      <w:r w:rsidR="001B5138" w:rsidRPr="00282799">
        <w:rPr>
          <w:rFonts w:ascii="Times New Roman" w:hAnsi="Times New Roman" w:cs="Times New Roman"/>
          <w:sz w:val="24"/>
          <w:szCs w:val="24"/>
        </w:rPr>
        <w:t xml:space="preserve">u sakarā ar </w:t>
      </w:r>
      <w:r w:rsidR="00E12A0F">
        <w:rPr>
          <w:rFonts w:ascii="Times New Roman" w:hAnsi="Times New Roman" w:cs="Times New Roman"/>
          <w:sz w:val="24"/>
          <w:szCs w:val="24"/>
        </w:rPr>
        <w:t xml:space="preserve">apsūdzētās </w:t>
      </w:r>
      <w:proofErr w:type="gramStart"/>
      <w:r w:rsidR="00474225">
        <w:rPr>
          <w:rFonts w:ascii="Times New Roman" w:hAnsi="Times New Roman" w:cs="Times New Roman"/>
          <w:sz w:val="24"/>
          <w:szCs w:val="24"/>
        </w:rPr>
        <w:t>[</w:t>
      </w:r>
      <w:proofErr w:type="gramEnd"/>
      <w:r w:rsidR="00474225">
        <w:rPr>
          <w:rFonts w:ascii="Times New Roman" w:hAnsi="Times New Roman" w:cs="Times New Roman"/>
          <w:sz w:val="24"/>
          <w:szCs w:val="24"/>
        </w:rPr>
        <w:t>pers. A]</w:t>
      </w:r>
      <w:r w:rsidR="00E12A0F">
        <w:rPr>
          <w:rFonts w:ascii="Times New Roman" w:hAnsi="Times New Roman" w:cs="Times New Roman"/>
          <w:sz w:val="24"/>
          <w:szCs w:val="24"/>
        </w:rPr>
        <w:t xml:space="preserve"> un viņas aizstāvja Edija Saulīša</w:t>
      </w:r>
      <w:r w:rsidR="00C23F36" w:rsidRPr="00282799">
        <w:rPr>
          <w:rFonts w:ascii="Times New Roman" w:hAnsi="Times New Roman" w:cs="Times New Roman"/>
          <w:sz w:val="24"/>
          <w:szCs w:val="24"/>
        </w:rPr>
        <w:t xml:space="preserve"> kasācijas </w:t>
      </w:r>
      <w:r w:rsidR="00E12A0F">
        <w:rPr>
          <w:rFonts w:ascii="Times New Roman" w:hAnsi="Times New Roman" w:cs="Times New Roman"/>
          <w:sz w:val="24"/>
          <w:szCs w:val="24"/>
        </w:rPr>
        <w:t>sūdzīb</w:t>
      </w:r>
      <w:r w:rsidR="00B234FA">
        <w:rPr>
          <w:rFonts w:ascii="Times New Roman" w:hAnsi="Times New Roman" w:cs="Times New Roman"/>
          <w:sz w:val="24"/>
          <w:szCs w:val="24"/>
        </w:rPr>
        <w:t>ām</w:t>
      </w:r>
      <w:r w:rsidR="001B5138" w:rsidRPr="00282799">
        <w:rPr>
          <w:rFonts w:ascii="Times New Roman" w:hAnsi="Times New Roman" w:cs="Times New Roman"/>
          <w:sz w:val="24"/>
          <w:szCs w:val="24"/>
        </w:rPr>
        <w:t xml:space="preserve"> par </w:t>
      </w:r>
      <w:r w:rsidR="00E12A0F">
        <w:rPr>
          <w:rFonts w:ascii="Times New Roman" w:hAnsi="Times New Roman" w:cs="Times New Roman"/>
          <w:sz w:val="24"/>
          <w:szCs w:val="24"/>
        </w:rPr>
        <w:t>Zemgales</w:t>
      </w:r>
      <w:r w:rsidR="001B5138" w:rsidRPr="00282799">
        <w:rPr>
          <w:rFonts w:ascii="Times New Roman" w:hAnsi="Times New Roman" w:cs="Times New Roman"/>
          <w:sz w:val="24"/>
          <w:szCs w:val="24"/>
        </w:rPr>
        <w:t xml:space="preserve"> apgabaltiesas 201</w:t>
      </w:r>
      <w:r w:rsidR="00C23F36" w:rsidRPr="00282799">
        <w:rPr>
          <w:rFonts w:ascii="Times New Roman" w:hAnsi="Times New Roman" w:cs="Times New Roman"/>
          <w:sz w:val="24"/>
          <w:szCs w:val="24"/>
        </w:rPr>
        <w:t>7</w:t>
      </w:r>
      <w:r w:rsidR="001B5138" w:rsidRPr="00282799">
        <w:rPr>
          <w:rFonts w:ascii="Times New Roman" w:hAnsi="Times New Roman" w:cs="Times New Roman"/>
          <w:sz w:val="24"/>
          <w:szCs w:val="24"/>
        </w:rPr>
        <w:t>.</w:t>
      </w:r>
      <w:r w:rsidR="00FE5D70">
        <w:rPr>
          <w:rFonts w:ascii="Times New Roman" w:hAnsi="Times New Roman" w:cs="Times New Roman"/>
          <w:sz w:val="24"/>
          <w:szCs w:val="24"/>
        </w:rPr>
        <w:t> </w:t>
      </w:r>
      <w:r w:rsidR="001B5138" w:rsidRPr="00282799">
        <w:rPr>
          <w:rFonts w:ascii="Times New Roman" w:hAnsi="Times New Roman" w:cs="Times New Roman"/>
          <w:sz w:val="24"/>
          <w:szCs w:val="24"/>
        </w:rPr>
        <w:t xml:space="preserve">gada </w:t>
      </w:r>
      <w:r w:rsidR="00E12A0F">
        <w:rPr>
          <w:rFonts w:ascii="Times New Roman" w:hAnsi="Times New Roman" w:cs="Times New Roman"/>
          <w:sz w:val="24"/>
          <w:szCs w:val="24"/>
        </w:rPr>
        <w:t>18.</w:t>
      </w:r>
      <w:r w:rsidR="00FE5D70">
        <w:rPr>
          <w:rFonts w:ascii="Times New Roman" w:hAnsi="Times New Roman" w:cs="Times New Roman"/>
          <w:sz w:val="24"/>
          <w:szCs w:val="24"/>
        </w:rPr>
        <w:t> </w:t>
      </w:r>
      <w:r w:rsidR="00E12A0F">
        <w:rPr>
          <w:rFonts w:ascii="Times New Roman" w:hAnsi="Times New Roman" w:cs="Times New Roman"/>
          <w:sz w:val="24"/>
          <w:szCs w:val="24"/>
        </w:rPr>
        <w:t>aprīļ</w:t>
      </w:r>
      <w:r w:rsidR="00C23F36" w:rsidRPr="00282799">
        <w:rPr>
          <w:rFonts w:ascii="Times New Roman" w:hAnsi="Times New Roman" w:cs="Times New Roman"/>
          <w:sz w:val="24"/>
          <w:szCs w:val="24"/>
        </w:rPr>
        <w:t>a</w:t>
      </w:r>
      <w:r w:rsidR="001B5138" w:rsidRPr="00282799">
        <w:rPr>
          <w:rFonts w:ascii="Times New Roman" w:hAnsi="Times New Roman" w:cs="Times New Roman"/>
          <w:sz w:val="24"/>
          <w:szCs w:val="24"/>
        </w:rPr>
        <w:t xml:space="preserve"> </w:t>
      </w:r>
      <w:r w:rsidR="00F54138" w:rsidRPr="00282799">
        <w:rPr>
          <w:rFonts w:ascii="Times New Roman" w:hAnsi="Times New Roman" w:cs="Times New Roman"/>
          <w:sz w:val="24"/>
          <w:szCs w:val="24"/>
        </w:rPr>
        <w:t>spriedumu</w:t>
      </w:r>
      <w:r w:rsidR="001B5138" w:rsidRPr="00282799">
        <w:rPr>
          <w:rFonts w:ascii="Times New Roman" w:hAnsi="Times New Roman" w:cs="Times New Roman"/>
          <w:sz w:val="24"/>
          <w:szCs w:val="24"/>
        </w:rPr>
        <w:t>.</w:t>
      </w:r>
    </w:p>
    <w:p w:rsidR="00EC54B8" w:rsidRPr="00282799" w:rsidRDefault="00EC54B8" w:rsidP="006C136B">
      <w:pPr>
        <w:spacing w:after="0"/>
        <w:jc w:val="both"/>
        <w:rPr>
          <w:rFonts w:ascii="Times New Roman" w:hAnsi="Times New Roman" w:cs="Times New Roman"/>
          <w:sz w:val="24"/>
          <w:szCs w:val="24"/>
        </w:rPr>
      </w:pPr>
    </w:p>
    <w:p w:rsidR="002C6C39" w:rsidRPr="00282799" w:rsidRDefault="001B5138" w:rsidP="006C136B">
      <w:pPr>
        <w:spacing w:after="0"/>
        <w:jc w:val="center"/>
        <w:rPr>
          <w:rFonts w:ascii="Times New Roman" w:hAnsi="Times New Roman" w:cs="Times New Roman"/>
          <w:b/>
          <w:sz w:val="24"/>
          <w:szCs w:val="24"/>
        </w:rPr>
      </w:pPr>
      <w:r w:rsidRPr="00282799">
        <w:rPr>
          <w:rFonts w:ascii="Times New Roman" w:hAnsi="Times New Roman" w:cs="Times New Roman"/>
          <w:b/>
          <w:sz w:val="24"/>
          <w:szCs w:val="24"/>
        </w:rPr>
        <w:t>Aprakstošā daļa</w:t>
      </w:r>
    </w:p>
    <w:p w:rsidR="00EC54B8" w:rsidRPr="00282799" w:rsidRDefault="00EC54B8" w:rsidP="006C136B">
      <w:pPr>
        <w:spacing w:after="0"/>
        <w:jc w:val="center"/>
        <w:rPr>
          <w:rFonts w:ascii="Times New Roman" w:hAnsi="Times New Roman" w:cs="Times New Roman"/>
          <w:b/>
          <w:sz w:val="24"/>
          <w:szCs w:val="24"/>
        </w:rPr>
      </w:pPr>
    </w:p>
    <w:p w:rsidR="00535915" w:rsidRPr="00282799" w:rsidRDefault="00E12A0F" w:rsidP="00535915">
      <w:pPr>
        <w:pStyle w:val="ListParagraph"/>
        <w:numPr>
          <w:ilvl w:val="0"/>
          <w:numId w:val="1"/>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Ar Tukuma rajona tiesas 2016.</w:t>
      </w:r>
      <w:r w:rsidR="00FE5D70">
        <w:rPr>
          <w:rFonts w:ascii="Times New Roman" w:hAnsi="Times New Roman" w:cs="Times New Roman"/>
          <w:sz w:val="24"/>
          <w:szCs w:val="24"/>
        </w:rPr>
        <w:t> </w:t>
      </w:r>
      <w:r>
        <w:rPr>
          <w:rFonts w:ascii="Times New Roman" w:hAnsi="Times New Roman" w:cs="Times New Roman"/>
          <w:sz w:val="24"/>
          <w:szCs w:val="24"/>
        </w:rPr>
        <w:t>gada 19.</w:t>
      </w:r>
      <w:r w:rsidR="00FE5D70">
        <w:rPr>
          <w:rFonts w:ascii="Times New Roman" w:hAnsi="Times New Roman" w:cs="Times New Roman"/>
          <w:sz w:val="24"/>
          <w:szCs w:val="24"/>
        </w:rPr>
        <w:t> </w:t>
      </w:r>
      <w:bookmarkStart w:id="2" w:name="_GoBack"/>
      <w:bookmarkEnd w:id="2"/>
      <w:r>
        <w:rPr>
          <w:rFonts w:ascii="Times New Roman" w:hAnsi="Times New Roman" w:cs="Times New Roman"/>
          <w:sz w:val="24"/>
          <w:szCs w:val="24"/>
        </w:rPr>
        <w:t>janvār</w:t>
      </w:r>
      <w:r w:rsidR="00535915" w:rsidRPr="00282799">
        <w:rPr>
          <w:rFonts w:ascii="Times New Roman" w:hAnsi="Times New Roman" w:cs="Times New Roman"/>
          <w:sz w:val="24"/>
          <w:szCs w:val="24"/>
        </w:rPr>
        <w:t>a spriedumu</w:t>
      </w:r>
    </w:p>
    <w:p w:rsidR="00535915" w:rsidRPr="00282799" w:rsidRDefault="00E12A0F" w:rsidP="00535915">
      <w:pPr>
        <w:spacing w:after="0"/>
        <w:jc w:val="both"/>
        <w:rPr>
          <w:rFonts w:ascii="Times New Roman" w:hAnsi="Times New Roman" w:cs="Times New Roman"/>
          <w:sz w:val="24"/>
          <w:szCs w:val="24"/>
        </w:rPr>
      </w:pPr>
      <w:r>
        <w:rPr>
          <w:rFonts w:ascii="Times New Roman" w:hAnsi="Times New Roman" w:cs="Times New Roman"/>
          <w:sz w:val="24"/>
          <w:szCs w:val="24"/>
        </w:rPr>
        <w:tab/>
      </w:r>
      <w:r w:rsidR="00474225">
        <w:rPr>
          <w:rFonts w:ascii="Times New Roman" w:hAnsi="Times New Roman" w:cs="Times New Roman"/>
          <w:sz w:val="24"/>
          <w:szCs w:val="24"/>
        </w:rPr>
        <w:t>[Pers. A]</w:t>
      </w:r>
      <w:r>
        <w:rPr>
          <w:rFonts w:ascii="Times New Roman" w:hAnsi="Times New Roman" w:cs="Times New Roman"/>
          <w:sz w:val="24"/>
          <w:szCs w:val="24"/>
        </w:rPr>
        <w:t xml:space="preserve">, personas kods </w:t>
      </w:r>
      <w:r w:rsidR="00474225">
        <w:rPr>
          <w:rFonts w:ascii="Times New Roman" w:hAnsi="Times New Roman" w:cs="Times New Roman"/>
          <w:sz w:val="24"/>
          <w:szCs w:val="24"/>
        </w:rPr>
        <w:t>[..]</w:t>
      </w:r>
      <w:r w:rsidR="00535915" w:rsidRPr="00282799">
        <w:rPr>
          <w:rFonts w:ascii="Times New Roman" w:hAnsi="Times New Roman" w:cs="Times New Roman"/>
          <w:sz w:val="24"/>
          <w:szCs w:val="24"/>
        </w:rPr>
        <w:t>,</w:t>
      </w:r>
    </w:p>
    <w:p w:rsidR="00535915" w:rsidRDefault="00E12A0F" w:rsidP="00535915">
      <w:pPr>
        <w:spacing w:after="0"/>
        <w:jc w:val="both"/>
        <w:rPr>
          <w:rFonts w:ascii="Times New Roman" w:hAnsi="Times New Roman" w:cs="Times New Roman"/>
          <w:sz w:val="24"/>
          <w:szCs w:val="24"/>
        </w:rPr>
      </w:pPr>
      <w:r>
        <w:rPr>
          <w:rFonts w:ascii="Times New Roman" w:hAnsi="Times New Roman" w:cs="Times New Roman"/>
          <w:sz w:val="24"/>
          <w:szCs w:val="24"/>
        </w:rPr>
        <w:tab/>
        <w:t>atz</w:t>
      </w:r>
      <w:r w:rsidR="00B801BC">
        <w:rPr>
          <w:rFonts w:ascii="Times New Roman" w:hAnsi="Times New Roman" w:cs="Times New Roman"/>
          <w:sz w:val="24"/>
          <w:szCs w:val="24"/>
        </w:rPr>
        <w:t xml:space="preserve">īta par vainīgu Krimināllikuma </w:t>
      </w:r>
      <w:r>
        <w:rPr>
          <w:rFonts w:ascii="Times New Roman" w:hAnsi="Times New Roman" w:cs="Times New Roman"/>
          <w:sz w:val="24"/>
          <w:szCs w:val="24"/>
        </w:rPr>
        <w:t>2</w:t>
      </w:r>
      <w:r w:rsidR="00B801BC">
        <w:rPr>
          <w:rFonts w:ascii="Times New Roman" w:hAnsi="Times New Roman" w:cs="Times New Roman"/>
          <w:sz w:val="24"/>
          <w:szCs w:val="24"/>
        </w:rPr>
        <w:t>1</w:t>
      </w:r>
      <w:r>
        <w:rPr>
          <w:rFonts w:ascii="Times New Roman" w:hAnsi="Times New Roman" w:cs="Times New Roman"/>
          <w:sz w:val="24"/>
          <w:szCs w:val="24"/>
        </w:rPr>
        <w:t>8</w:t>
      </w:r>
      <w:r w:rsidR="00535915" w:rsidRPr="00282799">
        <w:rPr>
          <w:rFonts w:ascii="Times New Roman" w:hAnsi="Times New Roman" w:cs="Times New Roman"/>
          <w:sz w:val="24"/>
          <w:szCs w:val="24"/>
        </w:rPr>
        <w:t>.</w:t>
      </w:r>
      <w:r w:rsidR="00063874">
        <w:rPr>
          <w:rFonts w:ascii="Times New Roman" w:hAnsi="Times New Roman" w:cs="Times New Roman"/>
          <w:sz w:val="24"/>
          <w:szCs w:val="24"/>
        </w:rPr>
        <w:t> </w:t>
      </w:r>
      <w:r w:rsidR="00535915" w:rsidRPr="00282799">
        <w:rPr>
          <w:rFonts w:ascii="Times New Roman" w:hAnsi="Times New Roman" w:cs="Times New Roman"/>
          <w:sz w:val="24"/>
          <w:szCs w:val="24"/>
        </w:rPr>
        <w:t>panta otrajā daļā</w:t>
      </w:r>
      <w:r>
        <w:rPr>
          <w:rFonts w:ascii="Times New Roman" w:hAnsi="Times New Roman" w:cs="Times New Roman"/>
          <w:sz w:val="24"/>
          <w:szCs w:val="24"/>
        </w:rPr>
        <w:t xml:space="preserve"> (likuma redakcijā līdz 2013.</w:t>
      </w:r>
      <w:r w:rsidR="00063874">
        <w:rPr>
          <w:rFonts w:ascii="Times New Roman" w:hAnsi="Times New Roman" w:cs="Times New Roman"/>
          <w:sz w:val="24"/>
          <w:szCs w:val="24"/>
        </w:rPr>
        <w:t> </w:t>
      </w:r>
      <w:r>
        <w:rPr>
          <w:rFonts w:ascii="Times New Roman" w:hAnsi="Times New Roman" w:cs="Times New Roman"/>
          <w:sz w:val="24"/>
          <w:szCs w:val="24"/>
        </w:rPr>
        <w:t xml:space="preserve">gada </w:t>
      </w:r>
      <w:r w:rsidR="00A57CE1">
        <w:rPr>
          <w:rFonts w:ascii="Times New Roman" w:hAnsi="Times New Roman" w:cs="Times New Roman"/>
          <w:sz w:val="24"/>
          <w:szCs w:val="24"/>
        </w:rPr>
        <w:t>3</w:t>
      </w:r>
      <w:r>
        <w:rPr>
          <w:rFonts w:ascii="Times New Roman" w:hAnsi="Times New Roman" w:cs="Times New Roman"/>
          <w:sz w:val="24"/>
          <w:szCs w:val="24"/>
        </w:rPr>
        <w:t>1.</w:t>
      </w:r>
      <w:r w:rsidR="00063874">
        <w:rPr>
          <w:rFonts w:ascii="Times New Roman" w:hAnsi="Times New Roman" w:cs="Times New Roman"/>
          <w:sz w:val="24"/>
          <w:szCs w:val="24"/>
        </w:rPr>
        <w:t> </w:t>
      </w:r>
      <w:r w:rsidR="00A57CE1">
        <w:rPr>
          <w:rFonts w:ascii="Times New Roman" w:hAnsi="Times New Roman" w:cs="Times New Roman"/>
          <w:sz w:val="24"/>
          <w:szCs w:val="24"/>
        </w:rPr>
        <w:t>marta</w:t>
      </w:r>
      <w:r>
        <w:rPr>
          <w:rFonts w:ascii="Times New Roman" w:hAnsi="Times New Roman" w:cs="Times New Roman"/>
          <w:sz w:val="24"/>
          <w:szCs w:val="24"/>
        </w:rPr>
        <w:t>m)</w:t>
      </w:r>
      <w:r w:rsidR="00535915" w:rsidRPr="00282799">
        <w:rPr>
          <w:rFonts w:ascii="Times New Roman" w:hAnsi="Times New Roman" w:cs="Times New Roman"/>
          <w:sz w:val="24"/>
          <w:szCs w:val="24"/>
        </w:rPr>
        <w:t xml:space="preserve"> paredzētajā noziedzīgajā </w:t>
      </w:r>
      <w:r>
        <w:rPr>
          <w:rFonts w:ascii="Times New Roman" w:hAnsi="Times New Roman" w:cs="Times New Roman"/>
          <w:sz w:val="24"/>
          <w:szCs w:val="24"/>
        </w:rPr>
        <w:t>nodarījumā un s</w:t>
      </w:r>
      <w:r w:rsidR="00B234FA">
        <w:rPr>
          <w:rFonts w:ascii="Times New Roman" w:hAnsi="Times New Roman" w:cs="Times New Roman"/>
          <w:sz w:val="24"/>
          <w:szCs w:val="24"/>
        </w:rPr>
        <w:t>odīta ar brīvības atņemšanu uz 1</w:t>
      </w:r>
      <w:r>
        <w:rPr>
          <w:rFonts w:ascii="Times New Roman" w:hAnsi="Times New Roman" w:cs="Times New Roman"/>
          <w:sz w:val="24"/>
          <w:szCs w:val="24"/>
        </w:rPr>
        <w:t xml:space="preserve"> gadu, atņemot tiesīb</w:t>
      </w:r>
      <w:r w:rsidR="00B234FA">
        <w:rPr>
          <w:rFonts w:ascii="Times New Roman" w:hAnsi="Times New Roman" w:cs="Times New Roman"/>
          <w:sz w:val="24"/>
          <w:szCs w:val="24"/>
        </w:rPr>
        <w:t>as uz 2</w:t>
      </w:r>
      <w:r>
        <w:rPr>
          <w:rFonts w:ascii="Times New Roman" w:hAnsi="Times New Roman" w:cs="Times New Roman"/>
          <w:sz w:val="24"/>
          <w:szCs w:val="24"/>
        </w:rPr>
        <w:t xml:space="preserve"> gadiem veikt visu veidu komercdarbību</w:t>
      </w:r>
      <w:r w:rsidR="00535915" w:rsidRPr="00282799">
        <w:rPr>
          <w:rFonts w:ascii="Times New Roman" w:hAnsi="Times New Roman" w:cs="Times New Roman"/>
          <w:sz w:val="24"/>
          <w:szCs w:val="24"/>
        </w:rPr>
        <w:t>.</w:t>
      </w:r>
    </w:p>
    <w:p w:rsidR="00E12A0F" w:rsidRDefault="00E12A0F" w:rsidP="00535915">
      <w:pPr>
        <w:spacing w:after="0"/>
        <w:jc w:val="both"/>
        <w:rPr>
          <w:rFonts w:ascii="Times New Roman" w:hAnsi="Times New Roman" w:cs="Times New Roman"/>
          <w:sz w:val="24"/>
          <w:szCs w:val="24"/>
        </w:rPr>
      </w:pPr>
      <w:r>
        <w:rPr>
          <w:rFonts w:ascii="Times New Roman" w:hAnsi="Times New Roman" w:cs="Times New Roman"/>
          <w:sz w:val="24"/>
          <w:szCs w:val="24"/>
        </w:rPr>
        <w:tab/>
        <w:t>Saskaņā ar Krimināllikuma 55.</w:t>
      </w:r>
      <w:r w:rsidR="00063874">
        <w:rPr>
          <w:rFonts w:ascii="Times New Roman" w:hAnsi="Times New Roman" w:cs="Times New Roman"/>
          <w:sz w:val="24"/>
          <w:szCs w:val="24"/>
        </w:rPr>
        <w:t> </w:t>
      </w:r>
      <w:r>
        <w:rPr>
          <w:rFonts w:ascii="Times New Roman" w:hAnsi="Times New Roman" w:cs="Times New Roman"/>
          <w:sz w:val="24"/>
          <w:szCs w:val="24"/>
        </w:rPr>
        <w:t xml:space="preserve">pantu </w:t>
      </w:r>
      <w:proofErr w:type="gramStart"/>
      <w:r w:rsidR="00474225">
        <w:rPr>
          <w:rFonts w:ascii="Times New Roman" w:hAnsi="Times New Roman" w:cs="Times New Roman"/>
          <w:sz w:val="24"/>
          <w:szCs w:val="24"/>
        </w:rPr>
        <w:t>[</w:t>
      </w:r>
      <w:proofErr w:type="gramEnd"/>
      <w:r w:rsidR="00474225">
        <w:rPr>
          <w:rFonts w:ascii="Times New Roman" w:hAnsi="Times New Roman" w:cs="Times New Roman"/>
          <w:sz w:val="24"/>
          <w:szCs w:val="24"/>
        </w:rPr>
        <w:t>pers. A]</w:t>
      </w:r>
      <w:r>
        <w:rPr>
          <w:rFonts w:ascii="Times New Roman" w:hAnsi="Times New Roman" w:cs="Times New Roman"/>
          <w:sz w:val="24"/>
          <w:szCs w:val="24"/>
        </w:rPr>
        <w:t xml:space="preserve"> notiesāta </w:t>
      </w:r>
      <w:r w:rsidR="00B234FA">
        <w:rPr>
          <w:rFonts w:ascii="Times New Roman" w:hAnsi="Times New Roman" w:cs="Times New Roman"/>
          <w:sz w:val="24"/>
          <w:szCs w:val="24"/>
        </w:rPr>
        <w:t>nosacīti ar pārbaudes laiku uz 2</w:t>
      </w:r>
      <w:r>
        <w:rPr>
          <w:rFonts w:ascii="Times New Roman" w:hAnsi="Times New Roman" w:cs="Times New Roman"/>
          <w:sz w:val="24"/>
          <w:szCs w:val="24"/>
        </w:rPr>
        <w:t xml:space="preserve"> gadiem.</w:t>
      </w:r>
    </w:p>
    <w:p w:rsidR="00535915" w:rsidRDefault="00E12A0F" w:rsidP="006F032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No </w:t>
      </w:r>
      <w:proofErr w:type="gramStart"/>
      <w:r w:rsidR="00AA3323">
        <w:rPr>
          <w:rFonts w:ascii="Times New Roman" w:hAnsi="Times New Roman" w:cs="Times New Roman"/>
          <w:sz w:val="24"/>
          <w:szCs w:val="24"/>
        </w:rPr>
        <w:t>[</w:t>
      </w:r>
      <w:proofErr w:type="gramEnd"/>
      <w:r w:rsidR="00AA3323">
        <w:rPr>
          <w:rFonts w:ascii="Times New Roman" w:hAnsi="Times New Roman" w:cs="Times New Roman"/>
          <w:sz w:val="24"/>
          <w:szCs w:val="24"/>
        </w:rPr>
        <w:t>pers. A]</w:t>
      </w:r>
      <w:r>
        <w:rPr>
          <w:rFonts w:ascii="Times New Roman" w:hAnsi="Times New Roman" w:cs="Times New Roman"/>
          <w:sz w:val="24"/>
          <w:szCs w:val="24"/>
        </w:rPr>
        <w:t xml:space="preserve"> par labu valstij piedzīta kaitējuma kompensācija 76</w:t>
      </w:r>
      <w:r w:rsidR="00063874">
        <w:rPr>
          <w:rFonts w:ascii="Times New Roman" w:hAnsi="Times New Roman" w:cs="Times New Roman"/>
          <w:sz w:val="24"/>
          <w:szCs w:val="24"/>
        </w:rPr>
        <w:t> </w:t>
      </w:r>
      <w:r>
        <w:rPr>
          <w:rFonts w:ascii="Times New Roman" w:hAnsi="Times New Roman" w:cs="Times New Roman"/>
          <w:sz w:val="24"/>
          <w:szCs w:val="24"/>
        </w:rPr>
        <w:t xml:space="preserve">549,34 </w:t>
      </w:r>
      <w:proofErr w:type="spellStart"/>
      <w:r w:rsidRPr="00E12A0F">
        <w:rPr>
          <w:rFonts w:ascii="Times New Roman" w:hAnsi="Times New Roman" w:cs="Times New Roman"/>
          <w:i/>
          <w:sz w:val="24"/>
          <w:szCs w:val="24"/>
        </w:rPr>
        <w:t>euro</w:t>
      </w:r>
      <w:proofErr w:type="spellEnd"/>
      <w:r>
        <w:rPr>
          <w:rFonts w:ascii="Times New Roman" w:hAnsi="Times New Roman" w:cs="Times New Roman"/>
          <w:sz w:val="24"/>
          <w:szCs w:val="24"/>
        </w:rPr>
        <w:t xml:space="preserve"> un procesuālie izdevumi 28,46 </w:t>
      </w:r>
      <w:proofErr w:type="spellStart"/>
      <w:r w:rsidRPr="00E12A0F">
        <w:rPr>
          <w:rFonts w:ascii="Times New Roman" w:hAnsi="Times New Roman" w:cs="Times New Roman"/>
          <w:i/>
          <w:sz w:val="24"/>
          <w:szCs w:val="24"/>
        </w:rPr>
        <w:t>euro</w:t>
      </w:r>
      <w:proofErr w:type="spellEnd"/>
      <w:r>
        <w:rPr>
          <w:rFonts w:ascii="Times New Roman" w:hAnsi="Times New Roman" w:cs="Times New Roman"/>
          <w:sz w:val="24"/>
          <w:szCs w:val="24"/>
        </w:rPr>
        <w:t>.</w:t>
      </w:r>
    </w:p>
    <w:p w:rsidR="006F032D" w:rsidRPr="00282799" w:rsidRDefault="006F032D" w:rsidP="006F032D">
      <w:pPr>
        <w:spacing w:after="0"/>
        <w:ind w:firstLine="709"/>
        <w:jc w:val="both"/>
        <w:rPr>
          <w:rFonts w:ascii="Times New Roman" w:hAnsi="Times New Roman" w:cs="Times New Roman"/>
          <w:sz w:val="24"/>
          <w:szCs w:val="24"/>
        </w:rPr>
      </w:pPr>
    </w:p>
    <w:p w:rsidR="00535915" w:rsidRPr="00282799" w:rsidRDefault="006F032D" w:rsidP="00535915">
      <w:pPr>
        <w:pStyle w:val="ListParagraph"/>
        <w:numPr>
          <w:ilvl w:val="0"/>
          <w:numId w:val="1"/>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Ar Zemgales apgabaltiesas 2017.</w:t>
      </w:r>
      <w:r w:rsidR="00063874">
        <w:rPr>
          <w:rFonts w:ascii="Times New Roman" w:hAnsi="Times New Roman" w:cs="Times New Roman"/>
          <w:sz w:val="24"/>
          <w:szCs w:val="24"/>
        </w:rPr>
        <w:t> </w:t>
      </w:r>
      <w:r>
        <w:rPr>
          <w:rFonts w:ascii="Times New Roman" w:hAnsi="Times New Roman" w:cs="Times New Roman"/>
          <w:sz w:val="24"/>
          <w:szCs w:val="24"/>
        </w:rPr>
        <w:t>gada 18.</w:t>
      </w:r>
      <w:r w:rsidR="00063874">
        <w:rPr>
          <w:rFonts w:ascii="Times New Roman" w:hAnsi="Times New Roman" w:cs="Times New Roman"/>
          <w:sz w:val="24"/>
          <w:szCs w:val="24"/>
        </w:rPr>
        <w:t> </w:t>
      </w:r>
      <w:r>
        <w:rPr>
          <w:rFonts w:ascii="Times New Roman" w:hAnsi="Times New Roman" w:cs="Times New Roman"/>
          <w:sz w:val="24"/>
          <w:szCs w:val="24"/>
        </w:rPr>
        <w:t>aprīļ</w:t>
      </w:r>
      <w:r w:rsidR="00535915" w:rsidRPr="00282799">
        <w:rPr>
          <w:rFonts w:ascii="Times New Roman" w:hAnsi="Times New Roman" w:cs="Times New Roman"/>
          <w:sz w:val="24"/>
          <w:szCs w:val="24"/>
        </w:rPr>
        <w:t>a spriedumu, iztiesājot krimināllietu apelācijas kārt</w:t>
      </w:r>
      <w:r>
        <w:rPr>
          <w:rFonts w:ascii="Times New Roman" w:hAnsi="Times New Roman" w:cs="Times New Roman"/>
          <w:sz w:val="24"/>
          <w:szCs w:val="24"/>
        </w:rPr>
        <w:t xml:space="preserve">ībā sakarā ar </w:t>
      </w:r>
      <w:r w:rsidR="00535915" w:rsidRPr="00282799">
        <w:rPr>
          <w:rFonts w:ascii="Times New Roman" w:hAnsi="Times New Roman" w:cs="Times New Roman"/>
          <w:sz w:val="24"/>
          <w:szCs w:val="24"/>
        </w:rPr>
        <w:t>apsūdzētā</w:t>
      </w:r>
      <w:r>
        <w:rPr>
          <w:rFonts w:ascii="Times New Roman" w:hAnsi="Times New Roman" w:cs="Times New Roman"/>
          <w:sz w:val="24"/>
          <w:szCs w:val="24"/>
        </w:rPr>
        <w:t>s</w:t>
      </w:r>
      <w:r w:rsidR="00535915" w:rsidRPr="00282799">
        <w:rPr>
          <w:rFonts w:ascii="Times New Roman" w:hAnsi="Times New Roman" w:cs="Times New Roman"/>
          <w:sz w:val="24"/>
          <w:szCs w:val="24"/>
        </w:rPr>
        <w:t xml:space="preserve"> </w:t>
      </w:r>
      <w:proofErr w:type="gramStart"/>
      <w:r w:rsidR="00AA3323">
        <w:rPr>
          <w:rFonts w:ascii="Times New Roman" w:hAnsi="Times New Roman" w:cs="Times New Roman"/>
          <w:sz w:val="24"/>
          <w:szCs w:val="24"/>
        </w:rPr>
        <w:t>[</w:t>
      </w:r>
      <w:proofErr w:type="gramEnd"/>
      <w:r w:rsidR="00AA3323">
        <w:rPr>
          <w:rFonts w:ascii="Times New Roman" w:hAnsi="Times New Roman" w:cs="Times New Roman"/>
          <w:sz w:val="24"/>
          <w:szCs w:val="24"/>
        </w:rPr>
        <w:t>pers. A]</w:t>
      </w:r>
      <w:r>
        <w:rPr>
          <w:rFonts w:ascii="Times New Roman" w:hAnsi="Times New Roman" w:cs="Times New Roman"/>
          <w:sz w:val="24"/>
          <w:szCs w:val="24"/>
        </w:rPr>
        <w:t xml:space="preserve"> apelācijas sūdzību, Tukuma rajona tiesas 2016.</w:t>
      </w:r>
      <w:r w:rsidR="00063874">
        <w:rPr>
          <w:rFonts w:ascii="Times New Roman" w:hAnsi="Times New Roman" w:cs="Times New Roman"/>
          <w:sz w:val="24"/>
          <w:szCs w:val="24"/>
        </w:rPr>
        <w:t> </w:t>
      </w:r>
      <w:r>
        <w:rPr>
          <w:rFonts w:ascii="Times New Roman" w:hAnsi="Times New Roman" w:cs="Times New Roman"/>
          <w:sz w:val="24"/>
          <w:szCs w:val="24"/>
        </w:rPr>
        <w:t>gada 19</w:t>
      </w:r>
      <w:r w:rsidR="00535915" w:rsidRPr="00282799">
        <w:rPr>
          <w:rFonts w:ascii="Times New Roman" w:hAnsi="Times New Roman" w:cs="Times New Roman"/>
          <w:sz w:val="24"/>
          <w:szCs w:val="24"/>
        </w:rPr>
        <w:t>.</w:t>
      </w:r>
      <w:r w:rsidR="00063874">
        <w:rPr>
          <w:rFonts w:ascii="Times New Roman" w:hAnsi="Times New Roman" w:cs="Times New Roman"/>
          <w:sz w:val="24"/>
          <w:szCs w:val="24"/>
        </w:rPr>
        <w:t> </w:t>
      </w:r>
      <w:r w:rsidR="00535915" w:rsidRPr="00282799">
        <w:rPr>
          <w:rFonts w:ascii="Times New Roman" w:hAnsi="Times New Roman" w:cs="Times New Roman"/>
          <w:sz w:val="24"/>
          <w:szCs w:val="24"/>
        </w:rPr>
        <w:t>janvāra spriedums atcelts.</w:t>
      </w:r>
    </w:p>
    <w:p w:rsidR="006F032D" w:rsidRDefault="00535915" w:rsidP="00535915">
      <w:pPr>
        <w:tabs>
          <w:tab w:val="left" w:pos="709"/>
        </w:tabs>
        <w:spacing w:after="0"/>
        <w:jc w:val="both"/>
        <w:rPr>
          <w:rFonts w:ascii="Times New Roman" w:hAnsi="Times New Roman" w:cs="Times New Roman"/>
          <w:sz w:val="24"/>
          <w:szCs w:val="24"/>
        </w:rPr>
      </w:pPr>
      <w:r w:rsidRPr="00282799">
        <w:rPr>
          <w:rFonts w:ascii="Times New Roman" w:hAnsi="Times New Roman" w:cs="Times New Roman"/>
          <w:sz w:val="24"/>
          <w:szCs w:val="24"/>
        </w:rPr>
        <w:tab/>
      </w:r>
      <w:r>
        <w:rPr>
          <w:rFonts w:ascii="Times New Roman" w:hAnsi="Times New Roman" w:cs="Times New Roman"/>
          <w:sz w:val="24"/>
          <w:szCs w:val="24"/>
        </w:rPr>
        <w:t>Ar minēto</w:t>
      </w:r>
      <w:r w:rsidR="006F032D">
        <w:rPr>
          <w:rFonts w:ascii="Times New Roman" w:hAnsi="Times New Roman" w:cs="Times New Roman"/>
          <w:sz w:val="24"/>
          <w:szCs w:val="24"/>
        </w:rPr>
        <w:t xml:space="preserve"> spriedumu </w:t>
      </w:r>
      <w:proofErr w:type="gramStart"/>
      <w:r w:rsidR="00AA3323">
        <w:rPr>
          <w:rFonts w:ascii="Times New Roman" w:hAnsi="Times New Roman" w:cs="Times New Roman"/>
          <w:sz w:val="24"/>
          <w:szCs w:val="24"/>
        </w:rPr>
        <w:t>[</w:t>
      </w:r>
      <w:proofErr w:type="gramEnd"/>
      <w:r w:rsidR="00AA3323">
        <w:rPr>
          <w:rFonts w:ascii="Times New Roman" w:hAnsi="Times New Roman" w:cs="Times New Roman"/>
          <w:sz w:val="24"/>
          <w:szCs w:val="24"/>
        </w:rPr>
        <w:t>pers. A]</w:t>
      </w:r>
      <w:r w:rsidR="006F032D">
        <w:rPr>
          <w:rFonts w:ascii="Times New Roman" w:hAnsi="Times New Roman" w:cs="Times New Roman"/>
          <w:sz w:val="24"/>
          <w:szCs w:val="24"/>
        </w:rPr>
        <w:t xml:space="preserve"> atzīta par vainīgu Krimināllikuma 218.</w:t>
      </w:r>
      <w:r w:rsidR="00063874">
        <w:rPr>
          <w:rFonts w:ascii="Times New Roman" w:hAnsi="Times New Roman" w:cs="Times New Roman"/>
          <w:sz w:val="24"/>
          <w:szCs w:val="24"/>
        </w:rPr>
        <w:t> </w:t>
      </w:r>
      <w:r w:rsidR="006F032D">
        <w:rPr>
          <w:rFonts w:ascii="Times New Roman" w:hAnsi="Times New Roman" w:cs="Times New Roman"/>
          <w:sz w:val="24"/>
          <w:szCs w:val="24"/>
        </w:rPr>
        <w:t>panta otrajā daļā (likuma redakcijā līdz 2013.</w:t>
      </w:r>
      <w:r w:rsidR="00063874">
        <w:rPr>
          <w:rFonts w:ascii="Times New Roman" w:hAnsi="Times New Roman" w:cs="Times New Roman"/>
          <w:sz w:val="24"/>
          <w:szCs w:val="24"/>
        </w:rPr>
        <w:t> </w:t>
      </w:r>
      <w:r w:rsidR="006F032D">
        <w:rPr>
          <w:rFonts w:ascii="Times New Roman" w:hAnsi="Times New Roman" w:cs="Times New Roman"/>
          <w:sz w:val="24"/>
          <w:szCs w:val="24"/>
        </w:rPr>
        <w:t xml:space="preserve">gada </w:t>
      </w:r>
      <w:r w:rsidR="00A57CE1">
        <w:rPr>
          <w:rFonts w:ascii="Times New Roman" w:hAnsi="Times New Roman" w:cs="Times New Roman"/>
          <w:sz w:val="24"/>
          <w:szCs w:val="24"/>
        </w:rPr>
        <w:t>3</w:t>
      </w:r>
      <w:r w:rsidR="006F032D">
        <w:rPr>
          <w:rFonts w:ascii="Times New Roman" w:hAnsi="Times New Roman" w:cs="Times New Roman"/>
          <w:sz w:val="24"/>
          <w:szCs w:val="24"/>
        </w:rPr>
        <w:t>1.</w:t>
      </w:r>
      <w:r w:rsidR="00063874">
        <w:rPr>
          <w:rFonts w:ascii="Times New Roman" w:hAnsi="Times New Roman" w:cs="Times New Roman"/>
          <w:sz w:val="24"/>
          <w:szCs w:val="24"/>
        </w:rPr>
        <w:t> </w:t>
      </w:r>
      <w:r w:rsidR="00A57CE1">
        <w:rPr>
          <w:rFonts w:ascii="Times New Roman" w:hAnsi="Times New Roman" w:cs="Times New Roman"/>
          <w:sz w:val="24"/>
          <w:szCs w:val="24"/>
        </w:rPr>
        <w:t>marta</w:t>
      </w:r>
      <w:r w:rsidR="006F032D">
        <w:rPr>
          <w:rFonts w:ascii="Times New Roman" w:hAnsi="Times New Roman" w:cs="Times New Roman"/>
          <w:sz w:val="24"/>
          <w:szCs w:val="24"/>
        </w:rPr>
        <w:t>m) paredzētajā noziedzīgajā nodarījumā un s</w:t>
      </w:r>
      <w:r w:rsidR="00B234FA">
        <w:rPr>
          <w:rFonts w:ascii="Times New Roman" w:hAnsi="Times New Roman" w:cs="Times New Roman"/>
          <w:sz w:val="24"/>
          <w:szCs w:val="24"/>
        </w:rPr>
        <w:t>odīta ar brīvības atņemšanu uz 1 gadu, atņemot tiesības uz 2</w:t>
      </w:r>
      <w:r w:rsidR="006F032D">
        <w:rPr>
          <w:rFonts w:ascii="Times New Roman" w:hAnsi="Times New Roman" w:cs="Times New Roman"/>
          <w:sz w:val="24"/>
          <w:szCs w:val="24"/>
        </w:rPr>
        <w:t xml:space="preserve"> gadiem veikt visu veidu komercdarbību.</w:t>
      </w:r>
    </w:p>
    <w:p w:rsidR="006F032D" w:rsidRDefault="006F032D" w:rsidP="00535915">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Saskaņā ar Krimināllikuma 55.</w:t>
      </w:r>
      <w:r w:rsidR="00063874">
        <w:rPr>
          <w:rFonts w:ascii="Times New Roman" w:hAnsi="Times New Roman" w:cs="Times New Roman"/>
          <w:sz w:val="24"/>
          <w:szCs w:val="24"/>
        </w:rPr>
        <w:t> </w:t>
      </w:r>
      <w:r>
        <w:rPr>
          <w:rFonts w:ascii="Times New Roman" w:hAnsi="Times New Roman" w:cs="Times New Roman"/>
          <w:sz w:val="24"/>
          <w:szCs w:val="24"/>
        </w:rPr>
        <w:t xml:space="preserve">pantu </w:t>
      </w:r>
      <w:proofErr w:type="gramStart"/>
      <w:r w:rsidR="00AA3323">
        <w:rPr>
          <w:rFonts w:ascii="Times New Roman" w:hAnsi="Times New Roman" w:cs="Times New Roman"/>
          <w:sz w:val="24"/>
          <w:szCs w:val="24"/>
        </w:rPr>
        <w:t>[</w:t>
      </w:r>
      <w:proofErr w:type="gramEnd"/>
      <w:r w:rsidR="00AA3323">
        <w:rPr>
          <w:rFonts w:ascii="Times New Roman" w:hAnsi="Times New Roman" w:cs="Times New Roman"/>
          <w:sz w:val="24"/>
          <w:szCs w:val="24"/>
        </w:rPr>
        <w:t>pers. A]</w:t>
      </w:r>
      <w:r>
        <w:rPr>
          <w:rFonts w:ascii="Times New Roman" w:hAnsi="Times New Roman" w:cs="Times New Roman"/>
          <w:sz w:val="24"/>
          <w:szCs w:val="24"/>
        </w:rPr>
        <w:t xml:space="preserve"> notiesāta </w:t>
      </w:r>
      <w:r w:rsidR="00B234FA">
        <w:rPr>
          <w:rFonts w:ascii="Times New Roman" w:hAnsi="Times New Roman" w:cs="Times New Roman"/>
          <w:sz w:val="24"/>
          <w:szCs w:val="24"/>
        </w:rPr>
        <w:t>nosac</w:t>
      </w:r>
      <w:r w:rsidR="005C177B">
        <w:rPr>
          <w:rFonts w:ascii="Times New Roman" w:hAnsi="Times New Roman" w:cs="Times New Roman"/>
          <w:sz w:val="24"/>
          <w:szCs w:val="24"/>
        </w:rPr>
        <w:t>īti ar pārbaudes laiku uz 2</w:t>
      </w:r>
      <w:r>
        <w:rPr>
          <w:rFonts w:ascii="Times New Roman" w:hAnsi="Times New Roman" w:cs="Times New Roman"/>
          <w:sz w:val="24"/>
          <w:szCs w:val="24"/>
        </w:rPr>
        <w:t xml:space="preserve"> gadiem.</w:t>
      </w:r>
    </w:p>
    <w:p w:rsidR="00535915" w:rsidRDefault="006F032D" w:rsidP="00535915">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No </w:t>
      </w:r>
      <w:proofErr w:type="gramStart"/>
      <w:r w:rsidR="00AA3323">
        <w:rPr>
          <w:rFonts w:ascii="Times New Roman" w:hAnsi="Times New Roman" w:cs="Times New Roman"/>
          <w:sz w:val="24"/>
          <w:szCs w:val="24"/>
        </w:rPr>
        <w:t>[</w:t>
      </w:r>
      <w:proofErr w:type="gramEnd"/>
      <w:r w:rsidR="00AA3323">
        <w:rPr>
          <w:rFonts w:ascii="Times New Roman" w:hAnsi="Times New Roman" w:cs="Times New Roman"/>
          <w:sz w:val="24"/>
          <w:szCs w:val="24"/>
        </w:rPr>
        <w:t>pers. A]</w:t>
      </w:r>
      <w:r>
        <w:rPr>
          <w:rFonts w:ascii="Times New Roman" w:hAnsi="Times New Roman" w:cs="Times New Roman"/>
          <w:sz w:val="24"/>
          <w:szCs w:val="24"/>
        </w:rPr>
        <w:t xml:space="preserve"> par labu valstij piedzīta kaitējuma kompensācijas 75</w:t>
      </w:r>
      <w:r w:rsidR="00063874">
        <w:rPr>
          <w:rFonts w:ascii="Times New Roman" w:hAnsi="Times New Roman" w:cs="Times New Roman"/>
          <w:sz w:val="24"/>
          <w:szCs w:val="24"/>
        </w:rPr>
        <w:t> </w:t>
      </w:r>
      <w:r>
        <w:rPr>
          <w:rFonts w:ascii="Times New Roman" w:hAnsi="Times New Roman" w:cs="Times New Roman"/>
          <w:sz w:val="24"/>
          <w:szCs w:val="24"/>
        </w:rPr>
        <w:t xml:space="preserve">930,15 </w:t>
      </w:r>
      <w:proofErr w:type="spellStart"/>
      <w:r w:rsidRPr="006F032D">
        <w:rPr>
          <w:rFonts w:ascii="Times New Roman" w:hAnsi="Times New Roman" w:cs="Times New Roman"/>
          <w:i/>
          <w:sz w:val="24"/>
          <w:szCs w:val="24"/>
        </w:rPr>
        <w:t>euro</w:t>
      </w:r>
      <w:proofErr w:type="spellEnd"/>
      <w:r>
        <w:rPr>
          <w:rFonts w:ascii="Times New Roman" w:hAnsi="Times New Roman" w:cs="Times New Roman"/>
          <w:sz w:val="24"/>
          <w:szCs w:val="24"/>
        </w:rPr>
        <w:t xml:space="preserve"> un procesuālie izdevumi 28,46 </w:t>
      </w:r>
      <w:proofErr w:type="spellStart"/>
      <w:r w:rsidRPr="006F032D">
        <w:rPr>
          <w:rFonts w:ascii="Times New Roman" w:hAnsi="Times New Roman" w:cs="Times New Roman"/>
          <w:i/>
          <w:sz w:val="24"/>
          <w:szCs w:val="24"/>
        </w:rPr>
        <w:t>euro</w:t>
      </w:r>
      <w:proofErr w:type="spellEnd"/>
      <w:r>
        <w:rPr>
          <w:rFonts w:ascii="Times New Roman" w:hAnsi="Times New Roman" w:cs="Times New Roman"/>
          <w:sz w:val="24"/>
          <w:szCs w:val="24"/>
        </w:rPr>
        <w:t>.</w:t>
      </w:r>
      <w:r w:rsidR="00535915" w:rsidRPr="00282799">
        <w:rPr>
          <w:rFonts w:ascii="Times New Roman" w:hAnsi="Times New Roman" w:cs="Times New Roman"/>
          <w:sz w:val="24"/>
          <w:szCs w:val="24"/>
        </w:rPr>
        <w:t xml:space="preserve"> </w:t>
      </w:r>
    </w:p>
    <w:p w:rsidR="00535915" w:rsidRPr="00282799" w:rsidRDefault="00535915" w:rsidP="00535915">
      <w:pPr>
        <w:spacing w:after="0"/>
        <w:ind w:firstLine="720"/>
        <w:jc w:val="both"/>
        <w:rPr>
          <w:rFonts w:ascii="Times New Roman" w:hAnsi="Times New Roman" w:cs="Times New Roman"/>
          <w:sz w:val="24"/>
          <w:szCs w:val="24"/>
        </w:rPr>
      </w:pPr>
    </w:p>
    <w:p w:rsidR="00535915" w:rsidRDefault="006F032D" w:rsidP="00535915">
      <w:pPr>
        <w:pStyle w:val="ListParagraph"/>
        <w:numPr>
          <w:ilvl w:val="0"/>
          <w:numId w:val="1"/>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Par Zemgales apgabaltiesas 2017.</w:t>
      </w:r>
      <w:r w:rsidR="007C797F">
        <w:rPr>
          <w:rFonts w:ascii="Times New Roman" w:hAnsi="Times New Roman" w:cs="Times New Roman"/>
          <w:sz w:val="24"/>
          <w:szCs w:val="24"/>
        </w:rPr>
        <w:t> </w:t>
      </w:r>
      <w:r>
        <w:rPr>
          <w:rFonts w:ascii="Times New Roman" w:hAnsi="Times New Roman" w:cs="Times New Roman"/>
          <w:sz w:val="24"/>
          <w:szCs w:val="24"/>
        </w:rPr>
        <w:t>gada 18.</w:t>
      </w:r>
      <w:r w:rsidR="005A058A">
        <w:rPr>
          <w:rFonts w:ascii="Times New Roman" w:hAnsi="Times New Roman" w:cs="Times New Roman"/>
          <w:sz w:val="24"/>
          <w:szCs w:val="24"/>
        </w:rPr>
        <w:t> </w:t>
      </w:r>
      <w:r>
        <w:rPr>
          <w:rFonts w:ascii="Times New Roman" w:hAnsi="Times New Roman" w:cs="Times New Roman"/>
          <w:sz w:val="24"/>
          <w:szCs w:val="24"/>
        </w:rPr>
        <w:t>aprīļ</w:t>
      </w:r>
      <w:r w:rsidR="00535915" w:rsidRPr="00282799">
        <w:rPr>
          <w:rFonts w:ascii="Times New Roman" w:hAnsi="Times New Roman" w:cs="Times New Roman"/>
          <w:sz w:val="24"/>
          <w:szCs w:val="24"/>
        </w:rPr>
        <w:t xml:space="preserve">a spriedumu </w:t>
      </w:r>
      <w:r>
        <w:rPr>
          <w:rFonts w:ascii="Times New Roman" w:hAnsi="Times New Roman" w:cs="Times New Roman"/>
          <w:sz w:val="24"/>
          <w:szCs w:val="24"/>
        </w:rPr>
        <w:t xml:space="preserve">apsūdzētā </w:t>
      </w:r>
      <w:proofErr w:type="gramStart"/>
      <w:r w:rsidR="00AA3323">
        <w:rPr>
          <w:rFonts w:ascii="Times New Roman" w:hAnsi="Times New Roman" w:cs="Times New Roman"/>
          <w:sz w:val="24"/>
          <w:szCs w:val="24"/>
        </w:rPr>
        <w:t>[</w:t>
      </w:r>
      <w:proofErr w:type="gramEnd"/>
      <w:r w:rsidR="00AA3323">
        <w:rPr>
          <w:rFonts w:ascii="Times New Roman" w:hAnsi="Times New Roman" w:cs="Times New Roman"/>
          <w:sz w:val="24"/>
          <w:szCs w:val="24"/>
        </w:rPr>
        <w:t>pers. A]</w:t>
      </w:r>
      <w:r>
        <w:rPr>
          <w:rFonts w:ascii="Times New Roman" w:hAnsi="Times New Roman" w:cs="Times New Roman"/>
          <w:sz w:val="24"/>
          <w:szCs w:val="24"/>
        </w:rPr>
        <w:t xml:space="preserve"> un viņas aizstāvis E.</w:t>
      </w:r>
      <w:r w:rsidR="005A058A">
        <w:rPr>
          <w:rFonts w:ascii="Times New Roman" w:hAnsi="Times New Roman" w:cs="Times New Roman"/>
          <w:sz w:val="24"/>
          <w:szCs w:val="24"/>
        </w:rPr>
        <w:t> </w:t>
      </w:r>
      <w:r>
        <w:rPr>
          <w:rFonts w:ascii="Times New Roman" w:hAnsi="Times New Roman" w:cs="Times New Roman"/>
          <w:sz w:val="24"/>
          <w:szCs w:val="24"/>
        </w:rPr>
        <w:t>Saulītis iesniedza kasācijas sūdzības.</w:t>
      </w:r>
    </w:p>
    <w:p w:rsidR="00535915" w:rsidRDefault="00535915" w:rsidP="00535915">
      <w:pPr>
        <w:tabs>
          <w:tab w:val="left" w:pos="1134"/>
        </w:tabs>
        <w:spacing w:after="0"/>
        <w:jc w:val="both"/>
        <w:rPr>
          <w:rFonts w:ascii="Times New Roman" w:hAnsi="Times New Roman" w:cs="Times New Roman"/>
          <w:sz w:val="24"/>
          <w:szCs w:val="24"/>
        </w:rPr>
      </w:pPr>
    </w:p>
    <w:p w:rsidR="00275360" w:rsidRPr="00B801BC" w:rsidRDefault="006F032D" w:rsidP="00B801BC">
      <w:pPr>
        <w:pStyle w:val="ListParagraph"/>
        <w:numPr>
          <w:ilvl w:val="0"/>
          <w:numId w:val="1"/>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Apsūdzētā </w:t>
      </w:r>
      <w:proofErr w:type="gramStart"/>
      <w:r w:rsidR="00AA3323">
        <w:rPr>
          <w:rFonts w:ascii="Times New Roman" w:hAnsi="Times New Roman" w:cs="Times New Roman"/>
          <w:sz w:val="24"/>
          <w:szCs w:val="24"/>
        </w:rPr>
        <w:t>[</w:t>
      </w:r>
      <w:proofErr w:type="gramEnd"/>
      <w:r w:rsidR="00AA3323">
        <w:rPr>
          <w:rFonts w:ascii="Times New Roman" w:hAnsi="Times New Roman" w:cs="Times New Roman"/>
          <w:sz w:val="24"/>
          <w:szCs w:val="24"/>
        </w:rPr>
        <w:t>pers. A]</w:t>
      </w:r>
      <w:r>
        <w:rPr>
          <w:rFonts w:ascii="Times New Roman" w:hAnsi="Times New Roman" w:cs="Times New Roman"/>
          <w:sz w:val="24"/>
          <w:szCs w:val="24"/>
        </w:rPr>
        <w:t xml:space="preserve"> kasācijas sūdzībā lūdz atcelt Zemgales</w:t>
      </w:r>
      <w:r w:rsidR="00F843C1">
        <w:rPr>
          <w:rFonts w:ascii="Times New Roman" w:hAnsi="Times New Roman" w:cs="Times New Roman"/>
          <w:sz w:val="24"/>
          <w:szCs w:val="24"/>
        </w:rPr>
        <w:t xml:space="preserve"> apgabaltiesas </w:t>
      </w:r>
      <w:r w:rsidR="00F843C1" w:rsidRPr="00B801BC">
        <w:rPr>
          <w:rFonts w:ascii="Times New Roman" w:hAnsi="Times New Roman" w:cs="Times New Roman"/>
          <w:sz w:val="24"/>
          <w:szCs w:val="24"/>
        </w:rPr>
        <w:t>2017.</w:t>
      </w:r>
      <w:r w:rsidR="005A058A" w:rsidRPr="00B801BC">
        <w:rPr>
          <w:rFonts w:ascii="Times New Roman" w:hAnsi="Times New Roman" w:cs="Times New Roman"/>
          <w:sz w:val="24"/>
          <w:szCs w:val="24"/>
        </w:rPr>
        <w:t> </w:t>
      </w:r>
      <w:r w:rsidR="00F843C1" w:rsidRPr="00B801BC">
        <w:rPr>
          <w:rFonts w:ascii="Times New Roman" w:hAnsi="Times New Roman" w:cs="Times New Roman"/>
          <w:sz w:val="24"/>
          <w:szCs w:val="24"/>
        </w:rPr>
        <w:t>gada 18.</w:t>
      </w:r>
      <w:r w:rsidR="005A058A" w:rsidRPr="00B801BC">
        <w:rPr>
          <w:rFonts w:ascii="Times New Roman" w:hAnsi="Times New Roman" w:cs="Times New Roman"/>
          <w:sz w:val="24"/>
          <w:szCs w:val="24"/>
        </w:rPr>
        <w:t> </w:t>
      </w:r>
      <w:r w:rsidR="00F843C1" w:rsidRPr="00B801BC">
        <w:rPr>
          <w:rFonts w:ascii="Times New Roman" w:hAnsi="Times New Roman" w:cs="Times New Roman"/>
          <w:sz w:val="24"/>
          <w:szCs w:val="24"/>
        </w:rPr>
        <w:t>aprīļ</w:t>
      </w:r>
      <w:r w:rsidR="00535915" w:rsidRPr="00B801BC">
        <w:rPr>
          <w:rFonts w:ascii="Times New Roman" w:hAnsi="Times New Roman" w:cs="Times New Roman"/>
          <w:sz w:val="24"/>
          <w:szCs w:val="24"/>
        </w:rPr>
        <w:t xml:space="preserve">a </w:t>
      </w:r>
      <w:r w:rsidR="00AA56C3">
        <w:rPr>
          <w:rFonts w:ascii="Times New Roman" w:hAnsi="Times New Roman" w:cs="Times New Roman"/>
          <w:sz w:val="24"/>
          <w:szCs w:val="24"/>
        </w:rPr>
        <w:t xml:space="preserve">spriedumu un </w:t>
      </w:r>
      <w:r w:rsidR="005754D0">
        <w:rPr>
          <w:rFonts w:ascii="Times New Roman" w:hAnsi="Times New Roman" w:cs="Times New Roman"/>
          <w:sz w:val="24"/>
          <w:szCs w:val="24"/>
        </w:rPr>
        <w:t>izbeigt kriminālprocesu</w:t>
      </w:r>
      <w:r w:rsidR="00535915" w:rsidRPr="00B801BC">
        <w:rPr>
          <w:rFonts w:ascii="Times New Roman" w:hAnsi="Times New Roman" w:cs="Times New Roman"/>
          <w:sz w:val="24"/>
          <w:szCs w:val="24"/>
        </w:rPr>
        <w:t>.</w:t>
      </w:r>
      <w:r w:rsidR="00B801BC" w:rsidRPr="00B801BC">
        <w:rPr>
          <w:rFonts w:ascii="Times New Roman" w:hAnsi="Times New Roman" w:cs="Times New Roman"/>
          <w:sz w:val="24"/>
          <w:szCs w:val="24"/>
        </w:rPr>
        <w:t xml:space="preserve"> </w:t>
      </w:r>
      <w:r w:rsidR="00535915" w:rsidRPr="00B801BC">
        <w:rPr>
          <w:rFonts w:ascii="Times New Roman" w:hAnsi="Times New Roman" w:cs="Times New Roman"/>
          <w:sz w:val="24"/>
          <w:szCs w:val="24"/>
        </w:rPr>
        <w:t xml:space="preserve">Pamatojot savu lūgumu, </w:t>
      </w:r>
      <w:r w:rsidR="00F843C1" w:rsidRPr="00B801BC">
        <w:rPr>
          <w:rFonts w:ascii="Times New Roman" w:hAnsi="Times New Roman" w:cs="Times New Roman"/>
          <w:sz w:val="24"/>
          <w:szCs w:val="24"/>
        </w:rPr>
        <w:t>apsūdzētā</w:t>
      </w:r>
      <w:r w:rsidR="00535915" w:rsidRPr="00B801BC">
        <w:rPr>
          <w:rFonts w:ascii="Times New Roman" w:hAnsi="Times New Roman" w:cs="Times New Roman"/>
          <w:sz w:val="24"/>
          <w:szCs w:val="24"/>
        </w:rPr>
        <w:t xml:space="preserve"> norāda, ka apelācijas instances tiesa</w:t>
      </w:r>
      <w:r w:rsidR="007C797F" w:rsidRPr="00B801BC">
        <w:rPr>
          <w:rFonts w:ascii="Times New Roman" w:hAnsi="Times New Roman" w:cs="Times New Roman"/>
          <w:sz w:val="24"/>
          <w:szCs w:val="24"/>
        </w:rPr>
        <w:t xml:space="preserve"> pieļāvusi </w:t>
      </w:r>
      <w:r w:rsidR="009571E6" w:rsidRPr="00B801BC">
        <w:rPr>
          <w:rFonts w:ascii="Times New Roman" w:hAnsi="Times New Roman" w:cs="Times New Roman"/>
          <w:sz w:val="24"/>
          <w:szCs w:val="24"/>
        </w:rPr>
        <w:t>Kriminālprocesa likuma 511.</w:t>
      </w:r>
      <w:r w:rsidR="005A058A" w:rsidRPr="00B801BC">
        <w:rPr>
          <w:rFonts w:ascii="Times New Roman" w:hAnsi="Times New Roman" w:cs="Times New Roman"/>
          <w:sz w:val="24"/>
          <w:szCs w:val="24"/>
        </w:rPr>
        <w:t> </w:t>
      </w:r>
      <w:r w:rsidR="009571E6" w:rsidRPr="00B801BC">
        <w:rPr>
          <w:rFonts w:ascii="Times New Roman" w:hAnsi="Times New Roman" w:cs="Times New Roman"/>
          <w:sz w:val="24"/>
          <w:szCs w:val="24"/>
        </w:rPr>
        <w:t>panta</w:t>
      </w:r>
      <w:r w:rsidR="007C797F" w:rsidRPr="00B801BC">
        <w:rPr>
          <w:rFonts w:ascii="Times New Roman" w:hAnsi="Times New Roman" w:cs="Times New Roman"/>
          <w:sz w:val="24"/>
          <w:szCs w:val="24"/>
        </w:rPr>
        <w:t xml:space="preserve"> otrās daļas</w:t>
      </w:r>
      <w:r w:rsidR="009571E6" w:rsidRPr="00B801BC">
        <w:rPr>
          <w:rFonts w:ascii="Times New Roman" w:hAnsi="Times New Roman" w:cs="Times New Roman"/>
          <w:sz w:val="24"/>
          <w:szCs w:val="24"/>
        </w:rPr>
        <w:t>,</w:t>
      </w:r>
      <w:r w:rsidR="00535915" w:rsidRPr="00B801BC">
        <w:rPr>
          <w:rFonts w:ascii="Times New Roman" w:hAnsi="Times New Roman" w:cs="Times New Roman"/>
          <w:sz w:val="24"/>
          <w:szCs w:val="24"/>
        </w:rPr>
        <w:t xml:space="preserve"> </w:t>
      </w:r>
      <w:r w:rsidR="00535915" w:rsidRPr="00B801BC">
        <w:rPr>
          <w:rFonts w:ascii="Times New Roman" w:hAnsi="Times New Roman" w:cs="Times New Roman"/>
          <w:sz w:val="24"/>
          <w:szCs w:val="24"/>
        </w:rPr>
        <w:lastRenderedPageBreak/>
        <w:t>512.</w:t>
      </w:r>
      <w:r w:rsidR="005A058A" w:rsidRPr="00B801BC">
        <w:rPr>
          <w:rFonts w:ascii="Times New Roman" w:hAnsi="Times New Roman" w:cs="Times New Roman"/>
          <w:sz w:val="24"/>
          <w:szCs w:val="24"/>
        </w:rPr>
        <w:t> </w:t>
      </w:r>
      <w:r w:rsidR="007C797F" w:rsidRPr="00B801BC">
        <w:rPr>
          <w:rFonts w:ascii="Times New Roman" w:hAnsi="Times New Roman" w:cs="Times New Roman"/>
          <w:sz w:val="24"/>
          <w:szCs w:val="24"/>
        </w:rPr>
        <w:t>panta pirmās daļas pārkāpumu, kas atzīstams par Kriminālprocesa likuma būtisku pārkāpumu šā likuma 575.panta trešās daļas izpratnē</w:t>
      </w:r>
      <w:r w:rsidR="00535915" w:rsidRPr="00B801BC">
        <w:rPr>
          <w:rFonts w:ascii="Times New Roman" w:hAnsi="Times New Roman" w:cs="Times New Roman"/>
          <w:sz w:val="24"/>
          <w:szCs w:val="24"/>
        </w:rPr>
        <w:t>.</w:t>
      </w:r>
    </w:p>
    <w:p w:rsidR="007C797F" w:rsidRDefault="004729B8" w:rsidP="000215D5">
      <w:pPr>
        <w:pStyle w:val="tv213"/>
        <w:tabs>
          <w:tab w:val="left" w:pos="1134"/>
        </w:tabs>
        <w:spacing w:before="0" w:beforeAutospacing="0" w:after="0" w:afterAutospacing="0" w:line="276" w:lineRule="auto"/>
        <w:ind w:firstLine="709"/>
        <w:jc w:val="both"/>
      </w:pPr>
      <w:r>
        <w:t xml:space="preserve">[4.1] </w:t>
      </w:r>
      <w:r w:rsidR="007C797F">
        <w:t>Apsūdzētā norāda, ka Krimināllikuma 218.</w:t>
      </w:r>
      <w:r w:rsidR="005D35D7">
        <w:t> </w:t>
      </w:r>
      <w:r w:rsidR="007C797F">
        <w:t>panta otrajā daļā nav paredzēta atbildība par nodokļu parāda uzkrāšanu. Līdz ar to, pēc apsūdzētās domām, apelācij</w:t>
      </w:r>
      <w:r>
        <w:t xml:space="preserve">as instances tiesa nepareizi </w:t>
      </w:r>
      <w:r w:rsidR="007C797F">
        <w:t>piem</w:t>
      </w:r>
      <w:r>
        <w:t>ēroja</w:t>
      </w:r>
      <w:r w:rsidR="007C797F">
        <w:t xml:space="preserve"> Krimināllikuma 218.</w:t>
      </w:r>
      <w:r>
        <w:t> </w:t>
      </w:r>
      <w:r w:rsidR="007C797F">
        <w:t>panta otro da</w:t>
      </w:r>
      <w:r>
        <w:t>ļu</w:t>
      </w:r>
      <w:r w:rsidR="007C797F">
        <w:t xml:space="preserve">. Apsūdzētā uzskata, ka lietā nav iegūti pierādījumi, ka viņa </w:t>
      </w:r>
      <w:r>
        <w:t xml:space="preserve">tīši </w:t>
      </w:r>
      <w:r w:rsidR="00487777">
        <w:t>būtu izvairījusies no nodokļu nomaksas.</w:t>
      </w:r>
      <w:r w:rsidR="007C797F">
        <w:t xml:space="preserve"> Gluži pretēji, nodokļi maks</w:t>
      </w:r>
      <w:r>
        <w:t>āti katru dienu.</w:t>
      </w:r>
      <w:r w:rsidR="007C797F">
        <w:t xml:space="preserve"> </w:t>
      </w:r>
      <w:r>
        <w:t xml:space="preserve">Turklāt </w:t>
      </w:r>
      <w:r w:rsidR="007C797F">
        <w:t>nodok</w:t>
      </w:r>
      <w:r>
        <w:t>ļu nomaksai</w:t>
      </w:r>
      <w:r w:rsidR="007C797F">
        <w:t xml:space="preserve"> ieguldīti ģimenes locekļu līdzekļi</w:t>
      </w:r>
      <w:r w:rsidR="005D35D7">
        <w:t xml:space="preserve">, </w:t>
      </w:r>
      <w:r>
        <w:t xml:space="preserve">šim nolūkam bankās </w:t>
      </w:r>
      <w:r w:rsidR="007C797F">
        <w:t>ņemti kred</w:t>
      </w:r>
      <w:r>
        <w:t>īti</w:t>
      </w:r>
      <w:r w:rsidR="007C797F">
        <w:t>.</w:t>
      </w:r>
      <w:r w:rsidR="00487777">
        <w:t xml:space="preserve"> Savukārt nodokļu parāda uzkrāšanos veicināja ekonomiskā krīze.</w:t>
      </w:r>
      <w:r w:rsidR="005D35D7">
        <w:t xml:space="preserve"> N</w:t>
      </w:r>
      <w:r>
        <w:t xml:space="preserve">o 2009. gada jūlija līdz 2011. gada oktobrim </w:t>
      </w:r>
      <w:r w:rsidR="005D35D7">
        <w:t xml:space="preserve">viņa vairākkārt </w:t>
      </w:r>
      <w:r>
        <w:t>vērsusies Valsts ieņēmumu dienestā</w:t>
      </w:r>
      <w:r w:rsidR="00B801BC">
        <w:t xml:space="preserve"> (turpmāk – arī VID)</w:t>
      </w:r>
      <w:r>
        <w:t>, kas atteicies ar viņu sadarboties</w:t>
      </w:r>
      <w:r w:rsidR="00B801BC">
        <w:t xml:space="preserve">, </w:t>
      </w:r>
      <w:r w:rsidR="00487777">
        <w:t>atsakot izdot dokumentus, kuri pieļauj maksāt ik mēnesi nodokļus 200 latu apmērā. Pēc apsūdzētās domām, laikā no 2008. gada 1. augusta līdz 2012. gada 31. janvārim viņa nodokļos samaksājusi 53 202,41 latu. Savukārt Zemgales apgabaltiesa</w:t>
      </w:r>
      <w:r w:rsidR="000215D5">
        <w:t xml:space="preserve"> spriedum</w:t>
      </w:r>
      <w:r w:rsidR="005D35D7">
        <w:t>ā nav izs</w:t>
      </w:r>
      <w:r w:rsidR="00487777">
        <w:t>kaidrojusi</w:t>
      </w:r>
      <w:r w:rsidR="000215D5">
        <w:t>, kā valstij radušies apsūdzībā norādītie zaudējumi. Proti, nav minēti maksājumi, kurus viņai bija j</w:t>
      </w:r>
      <w:r w:rsidR="005D35D7">
        <w:t>āveic, bet kurus viņa nav veikusi.</w:t>
      </w:r>
    </w:p>
    <w:p w:rsidR="000215D5" w:rsidRDefault="000215D5" w:rsidP="000215D5">
      <w:pPr>
        <w:pStyle w:val="tv213"/>
        <w:tabs>
          <w:tab w:val="left" w:pos="1134"/>
        </w:tabs>
        <w:spacing w:before="0" w:beforeAutospacing="0" w:after="0" w:afterAutospacing="0" w:line="276" w:lineRule="auto"/>
        <w:ind w:firstLine="709"/>
        <w:jc w:val="both"/>
      </w:pPr>
      <w:r>
        <w:t>[4.2] Kasācijas sūdzības autore arī uzskata, ka</w:t>
      </w:r>
      <w:r w:rsidR="005D35D7">
        <w:t>,</w:t>
      </w:r>
      <w:r>
        <w:t xml:space="preserve"> noraidot viņas pieteikto lūgumu noteikt lietā ekspertīzi par nokavējuma naudas pamatotu vai nepamatotu piemērošanu</w:t>
      </w:r>
      <w:r w:rsidR="005D35D7">
        <w:t>, apelācijas instances tiesa pārkāpusi Kriminālprocesa likuma 71. panta 9. punktā noteikto.</w:t>
      </w:r>
    </w:p>
    <w:p w:rsidR="005D35D7" w:rsidRPr="00A57CE1" w:rsidRDefault="009B72BC" w:rsidP="000215D5">
      <w:pPr>
        <w:pStyle w:val="tv213"/>
        <w:tabs>
          <w:tab w:val="left" w:pos="1134"/>
        </w:tabs>
        <w:spacing w:before="0" w:beforeAutospacing="0" w:after="0" w:afterAutospacing="0" w:line="276" w:lineRule="auto"/>
        <w:ind w:firstLine="709"/>
        <w:jc w:val="both"/>
      </w:pPr>
      <w:r>
        <w:t xml:space="preserve">[4.3] Apsūdzētā </w:t>
      </w:r>
      <w:r w:rsidR="005D35D7">
        <w:t xml:space="preserve">uzskata, ka </w:t>
      </w:r>
      <w:r w:rsidR="00C16B35">
        <w:t xml:space="preserve">apelācijas instances tiesa pieļāvusi arī Kriminālprocesa likuma 15. panta pārkāpumu, jo nav centusies noskaidrot un pārbaudīt zaudējuma apmēra </w:t>
      </w:r>
      <w:r w:rsidR="00C16B35" w:rsidRPr="00A57CE1">
        <w:t>pareizību.</w:t>
      </w:r>
    </w:p>
    <w:p w:rsidR="00A57CE1" w:rsidRDefault="00C16B35" w:rsidP="000215D5">
      <w:pPr>
        <w:pStyle w:val="tv213"/>
        <w:tabs>
          <w:tab w:val="left" w:pos="1134"/>
        </w:tabs>
        <w:spacing w:before="0" w:beforeAutospacing="0" w:after="0" w:afterAutospacing="0" w:line="276" w:lineRule="auto"/>
        <w:ind w:firstLine="709"/>
        <w:jc w:val="both"/>
      </w:pPr>
      <w:r w:rsidRPr="00A57CE1">
        <w:t>[4.4] Pēc apsūdzētās domām, apelācijas instances tiesa pieļāvusi arī Kriminālprocesa likuma 12.</w:t>
      </w:r>
      <w:r w:rsidR="006D13E0" w:rsidRPr="00A57CE1">
        <w:t> </w:t>
      </w:r>
      <w:r w:rsidR="006D523C" w:rsidRPr="00A57CE1">
        <w:t xml:space="preserve">panta pārkāpumu, jo </w:t>
      </w:r>
      <w:r w:rsidRPr="00A57CE1">
        <w:t>2016.</w:t>
      </w:r>
      <w:r w:rsidR="006D13E0" w:rsidRPr="00A57CE1">
        <w:t> </w:t>
      </w:r>
      <w:r w:rsidRPr="00A57CE1">
        <w:t>gada 20.</w:t>
      </w:r>
      <w:r w:rsidR="006D13E0" w:rsidRPr="00A57CE1">
        <w:t> </w:t>
      </w:r>
      <w:r w:rsidRPr="00A57CE1">
        <w:t xml:space="preserve">septembra tiesas sēdē </w:t>
      </w:r>
      <w:r w:rsidR="006D523C" w:rsidRPr="00A57CE1">
        <w:t xml:space="preserve">tiesa </w:t>
      </w:r>
      <w:r w:rsidRPr="00A57CE1">
        <w:t>viņai uzlikusi pienākumu atrast kļūdas prokurora izvirzītajā apsūdzībā.</w:t>
      </w:r>
      <w:r w:rsidR="006D13E0" w:rsidRPr="00A57CE1">
        <w:t xml:space="preserve"> </w:t>
      </w:r>
    </w:p>
    <w:p w:rsidR="006D13E0" w:rsidRDefault="006D13E0" w:rsidP="000215D5">
      <w:pPr>
        <w:pStyle w:val="tv213"/>
        <w:tabs>
          <w:tab w:val="left" w:pos="1134"/>
        </w:tabs>
        <w:spacing w:before="0" w:beforeAutospacing="0" w:after="0" w:afterAutospacing="0" w:line="276" w:lineRule="auto"/>
        <w:ind w:firstLine="709"/>
        <w:jc w:val="both"/>
      </w:pPr>
      <w:r>
        <w:t>[4.5] Kasācijas sūdzības autore arī uzskata, ka apelācijas instances tiesa pieļāvusi Kriminālprocesa likuma 564.</w:t>
      </w:r>
      <w:r w:rsidR="006D523C">
        <w:t xml:space="preserve"> </w:t>
      </w:r>
      <w:r>
        <w:t>panta 4.</w:t>
      </w:r>
      <w:r w:rsidR="006D523C">
        <w:t> </w:t>
      </w:r>
      <w:r>
        <w:t>punkta (domājams – ceturtās daļas) pār</w:t>
      </w:r>
      <w:r w:rsidR="00AA56C3">
        <w:t>kāpumu, jo tiesa viņas</w:t>
      </w:r>
      <w:r>
        <w:t xml:space="preserve"> paskaidrojumus uztvērusi noraidoši un ar skepsi, kaut gan, pēc apsūdzētās domām, viņas teiktais apstiprinās ar lietā iegūtiem pierādījumiem.</w:t>
      </w:r>
    </w:p>
    <w:p w:rsidR="006D523C" w:rsidRDefault="006D13E0" w:rsidP="006D523C">
      <w:pPr>
        <w:pStyle w:val="tv213"/>
        <w:tabs>
          <w:tab w:val="left" w:pos="1134"/>
        </w:tabs>
        <w:spacing w:before="0" w:beforeAutospacing="0" w:after="0" w:afterAutospacing="0" w:line="276" w:lineRule="auto"/>
        <w:ind w:firstLine="709"/>
        <w:jc w:val="both"/>
      </w:pPr>
      <w:r>
        <w:lastRenderedPageBreak/>
        <w:t xml:space="preserve">[4.6] </w:t>
      </w:r>
      <w:r w:rsidR="00D7078B">
        <w:t>Pārkāpjot Kriminālprocesa likuma 512.</w:t>
      </w:r>
      <w:r w:rsidR="006D523C">
        <w:t> </w:t>
      </w:r>
      <w:r w:rsidR="00D7078B">
        <w:t>panta 2.</w:t>
      </w:r>
      <w:r w:rsidR="006D523C">
        <w:t> </w:t>
      </w:r>
      <w:r w:rsidR="00D7078B">
        <w:t xml:space="preserve">punktu (domājams – otro daļu), apelācijas instances tiesa </w:t>
      </w:r>
      <w:r w:rsidR="00AA56C3">
        <w:t>s</w:t>
      </w:r>
      <w:r w:rsidR="00AA56C3" w:rsidRPr="00B234FA">
        <w:t>pr</w:t>
      </w:r>
      <w:r w:rsidR="00B234FA" w:rsidRPr="00B234FA">
        <w:t>iedumā</w:t>
      </w:r>
      <w:r w:rsidR="00B234FA">
        <w:t xml:space="preserve"> izmantojusi faktus par astoņu gadu laikā iegādā</w:t>
      </w:r>
      <w:r w:rsidR="00D7078B">
        <w:t>tām un pārdotām automašīnām un kredītiem. Minētie fakti netika pārbaudīti tiesas sēdē, tādēļ tos nevar izmantot kā pierādījumus.</w:t>
      </w:r>
    </w:p>
    <w:p w:rsidR="00D7078B" w:rsidRDefault="00D7078B" w:rsidP="000215D5">
      <w:pPr>
        <w:pStyle w:val="tv213"/>
        <w:tabs>
          <w:tab w:val="left" w:pos="1134"/>
        </w:tabs>
        <w:spacing w:before="0" w:beforeAutospacing="0" w:after="0" w:afterAutospacing="0" w:line="276" w:lineRule="auto"/>
        <w:ind w:firstLine="709"/>
        <w:jc w:val="both"/>
      </w:pPr>
      <w:r>
        <w:t xml:space="preserve">[4.7] Pēc apsūdzētās domām, </w:t>
      </w:r>
      <w:r w:rsidR="006D523C">
        <w:t>uz</w:t>
      </w:r>
      <w:r w:rsidR="00AA56C3">
        <w:t xml:space="preserve">sākot kriminālprocesu, </w:t>
      </w:r>
      <w:r w:rsidR="00A57CE1">
        <w:t xml:space="preserve">viņai </w:t>
      </w:r>
      <w:r w:rsidR="00AA56C3">
        <w:t>nav bijis</w:t>
      </w:r>
      <w:r w:rsidR="006D523C">
        <w:t xml:space="preserve"> nodokļu parāds par 2008. un 2009. </w:t>
      </w:r>
      <w:r w:rsidR="00FB6834">
        <w:t xml:space="preserve">gadu, savukārt </w:t>
      </w:r>
      <w:r w:rsidR="00AA56C3">
        <w:t>VID atteicies</w:t>
      </w:r>
      <w:r w:rsidR="006D523C">
        <w:t xml:space="preserve"> izsniegt šādu </w:t>
      </w:r>
      <w:r w:rsidR="00FB6834">
        <w:t>izziņu. Tā kā līdz ar to nav iespējams noteikt Krimināllikuma 218.pantā paredzētā noziedzīgā nodarījuma objektu, iztrūkst visas šajā pantā paredzētā noziedzīgā nodarījuma sastāva pazīmes.</w:t>
      </w:r>
    </w:p>
    <w:p w:rsidR="006D13E0" w:rsidRDefault="00FB6834" w:rsidP="00FB6834">
      <w:pPr>
        <w:pStyle w:val="tv213"/>
        <w:tabs>
          <w:tab w:val="left" w:pos="1134"/>
        </w:tabs>
        <w:spacing w:before="0" w:beforeAutospacing="0" w:after="0" w:afterAutospacing="0" w:line="276" w:lineRule="auto"/>
        <w:ind w:firstLine="709"/>
        <w:jc w:val="both"/>
      </w:pPr>
      <w:r>
        <w:t>[4.8] Pārkāpts arī Kriminālprocesa likuma 19. pantā noteiktais nevainīguma prezumpcijas princips, proti, „viņa ar dokumentiem centusies pierādīt savu nevainīgumu, bet prokurors pretī stādījis klajus apgalvojumus un pieņēmumus”.</w:t>
      </w:r>
    </w:p>
    <w:p w:rsidR="002854B3" w:rsidRDefault="002854B3" w:rsidP="00535915">
      <w:pPr>
        <w:pStyle w:val="tv213"/>
        <w:tabs>
          <w:tab w:val="left" w:pos="1134"/>
        </w:tabs>
        <w:spacing w:before="0" w:beforeAutospacing="0" w:after="0" w:afterAutospacing="0" w:line="276" w:lineRule="auto"/>
        <w:ind w:firstLine="709"/>
        <w:jc w:val="both"/>
      </w:pPr>
    </w:p>
    <w:p w:rsidR="00B820A2" w:rsidRDefault="002854B3" w:rsidP="009B72BC">
      <w:pPr>
        <w:pStyle w:val="tv213"/>
        <w:tabs>
          <w:tab w:val="left" w:pos="1134"/>
        </w:tabs>
        <w:spacing w:before="0" w:beforeAutospacing="0" w:after="0" w:afterAutospacing="0" w:line="276" w:lineRule="auto"/>
        <w:ind w:firstLine="709"/>
        <w:jc w:val="both"/>
      </w:pPr>
      <w:r>
        <w:t>[</w:t>
      </w:r>
      <w:r w:rsidR="0043587A">
        <w:t>5</w:t>
      </w:r>
      <w:r>
        <w:t xml:space="preserve">] Apsūdzētās </w:t>
      </w:r>
      <w:r w:rsidR="00AA3323">
        <w:t>[pers. A]</w:t>
      </w:r>
      <w:r>
        <w:t xml:space="preserve"> aizstāvis E.</w:t>
      </w:r>
      <w:r w:rsidR="00063874">
        <w:t> </w:t>
      </w:r>
      <w:r>
        <w:t xml:space="preserve">Saulītis kasācijas sūdzībā lūdz atcelt Zemgales apgabaltiesas spriedumu un </w:t>
      </w:r>
      <w:r w:rsidR="00B820A2">
        <w:t>nosūtīt lietu jaunai izskatīšanai apelācijas instances tiesā.</w:t>
      </w:r>
      <w:r w:rsidR="009B72BC">
        <w:t xml:space="preserve"> </w:t>
      </w:r>
      <w:r w:rsidR="0043587A">
        <w:t>Pamatojot savu lūgumu</w:t>
      </w:r>
      <w:r w:rsidR="00B820A2">
        <w:t>,</w:t>
      </w:r>
      <w:r w:rsidR="0043587A">
        <w:t xml:space="preserve"> aizstāvis norāda,</w:t>
      </w:r>
      <w:r w:rsidR="00B820A2">
        <w:t xml:space="preserve"> ka apelācijas instances tiesa pieļāvusi Kriminālprocesa likuma </w:t>
      </w:r>
      <w:r w:rsidR="0043587A">
        <w:t>5</w:t>
      </w:r>
      <w:r w:rsidR="00B820A2">
        <w:t>74.</w:t>
      </w:r>
      <w:r w:rsidR="00063874">
        <w:t> </w:t>
      </w:r>
      <w:r w:rsidR="00B820A2">
        <w:t>panta 2.</w:t>
      </w:r>
      <w:r w:rsidR="00063874">
        <w:t> </w:t>
      </w:r>
      <w:r w:rsidR="00B820A2">
        <w:t>punktā norād</w:t>
      </w:r>
      <w:r w:rsidR="00371FE7">
        <w:t xml:space="preserve">īto </w:t>
      </w:r>
      <w:r w:rsidR="005C177B">
        <w:t xml:space="preserve">Krimināllikuma </w:t>
      </w:r>
      <w:r w:rsidR="00371FE7">
        <w:t>pārkāpumu un</w:t>
      </w:r>
      <w:r w:rsidR="00B820A2">
        <w:t xml:space="preserve"> Kriminālprocesa likuma būtisku</w:t>
      </w:r>
      <w:r w:rsidR="005C177B">
        <w:t>s</w:t>
      </w:r>
      <w:r w:rsidR="00B820A2">
        <w:t xml:space="preserve"> pārkāpumu</w:t>
      </w:r>
      <w:r w:rsidR="005C177B">
        <w:t>s</w:t>
      </w:r>
      <w:r w:rsidR="00B820A2">
        <w:t xml:space="preserve"> šā likuma 575.</w:t>
      </w:r>
      <w:r w:rsidR="00063874">
        <w:t> </w:t>
      </w:r>
      <w:r w:rsidR="00B820A2">
        <w:t>panta trešās daļas izpratnē.</w:t>
      </w:r>
    </w:p>
    <w:p w:rsidR="00B820A2" w:rsidRDefault="00B820A2" w:rsidP="00535915">
      <w:pPr>
        <w:pStyle w:val="tv213"/>
        <w:tabs>
          <w:tab w:val="left" w:pos="1134"/>
        </w:tabs>
        <w:spacing w:before="0" w:beforeAutospacing="0" w:after="0" w:afterAutospacing="0" w:line="276" w:lineRule="auto"/>
        <w:ind w:firstLine="709"/>
        <w:jc w:val="both"/>
      </w:pPr>
      <w:r>
        <w:t>[</w:t>
      </w:r>
      <w:r w:rsidR="0043587A">
        <w:t>5.1</w:t>
      </w:r>
      <w:r>
        <w:t>] Aizstāvis uzskata, ka apsūdzētās darbības nepareizi kvalificētas pēc Krimināllikuma 218.</w:t>
      </w:r>
      <w:r w:rsidR="00063874">
        <w:t> </w:t>
      </w:r>
      <w:r>
        <w:t>panta otrās daļas un tādējādi pieļauts Kriminālprocesa likuma 511.</w:t>
      </w:r>
      <w:r w:rsidR="00063874">
        <w:t> </w:t>
      </w:r>
      <w:r>
        <w:t>panta otrās daļas un 512.</w:t>
      </w:r>
      <w:r w:rsidR="00063874">
        <w:t> </w:t>
      </w:r>
      <w:r w:rsidR="00371FE7">
        <w:t>panta otrā</w:t>
      </w:r>
      <w:r>
        <w:t>s daļas pārkāpums.</w:t>
      </w:r>
    </w:p>
    <w:p w:rsidR="00747E60" w:rsidRDefault="00B820A2" w:rsidP="00535915">
      <w:pPr>
        <w:pStyle w:val="tv213"/>
        <w:tabs>
          <w:tab w:val="left" w:pos="1134"/>
        </w:tabs>
        <w:spacing w:before="0" w:beforeAutospacing="0" w:after="0" w:afterAutospacing="0" w:line="276" w:lineRule="auto"/>
        <w:ind w:firstLine="709"/>
        <w:jc w:val="both"/>
      </w:pPr>
      <w:r>
        <w:t>[</w:t>
      </w:r>
      <w:r w:rsidR="0043587A">
        <w:t>5.2</w:t>
      </w:r>
      <w:r>
        <w:t>] Atsaucoties uz Augstākās tiesas 2013.</w:t>
      </w:r>
      <w:r w:rsidR="00747E60">
        <w:t xml:space="preserve"> </w:t>
      </w:r>
      <w:r>
        <w:t>gada tiesu prakses apkopojumā „Tiesu prakse lietās par noziedzīgi iegūtu līdzekļu legalizēšanu un par izvairīšanos no nodokļu maksāšanas” secināto, aizstāvis norāda, ka, lai konstatētu Krimināllikuma 218.</w:t>
      </w:r>
      <w:r w:rsidR="00747E60">
        <w:t> </w:t>
      </w:r>
      <w:r>
        <w:t xml:space="preserve">panta otrajā daļā paredzētā noziedzīgā nodarījuma objektīvo pusi bezdarbības veidā, ir jākonstatē divas pazīmes. Proti, ka netiek aprēķināta maksājamo nodokļu summa un </w:t>
      </w:r>
      <w:r w:rsidR="00371FE7">
        <w:t>nodokļi</w:t>
      </w:r>
      <w:r w:rsidR="00747E60">
        <w:t xml:space="preserve"> netiek nomaksāti</w:t>
      </w:r>
      <w:r w:rsidR="00747E60" w:rsidRPr="00747E60">
        <w:t xml:space="preserve"> </w:t>
      </w:r>
      <w:r w:rsidR="00747E60">
        <w:t xml:space="preserve">pilnā apmērā. Savukārt lietā esošie pierādījumi apstiprina faktu, ka </w:t>
      </w:r>
      <w:r w:rsidR="00AA3323">
        <w:t>[pers. A]</w:t>
      </w:r>
      <w:r w:rsidR="00747E60">
        <w:t xml:space="preserve"> regulāri aprēķinājusi maksājamos nodokļus un regulāri iesniegusi likumā noteiktās deklarācijas, turklāt viņa arī centusies maksāt aprēķinātos nodokļus.</w:t>
      </w:r>
    </w:p>
    <w:p w:rsidR="00DE494A" w:rsidRDefault="005A058A" w:rsidP="00AA56C3">
      <w:pPr>
        <w:pStyle w:val="tv213"/>
        <w:tabs>
          <w:tab w:val="left" w:pos="1134"/>
        </w:tabs>
        <w:spacing w:before="0" w:beforeAutospacing="0" w:after="0" w:afterAutospacing="0" w:line="276" w:lineRule="auto"/>
        <w:ind w:firstLine="709"/>
        <w:jc w:val="both"/>
      </w:pPr>
      <w:r>
        <w:lastRenderedPageBreak/>
        <w:t>[</w:t>
      </w:r>
      <w:r w:rsidR="0043587A">
        <w:t>5.3</w:t>
      </w:r>
      <w:r>
        <w:t>] Aizstāvis</w:t>
      </w:r>
      <w:r w:rsidR="0011398F">
        <w:t xml:space="preserve"> norāda, ka no subjektīvās puses</w:t>
      </w:r>
      <w:r>
        <w:t xml:space="preserve"> Krimināllikuma 218.pantā paredzētais noziedzīgais nodarījums ir tīšs noziegums, ko raksturo tiešs no</w:t>
      </w:r>
      <w:r w:rsidR="00DE494A">
        <w:t>doms. Vainīgā persona tīši un apzināti pieļauj bezdarbības aktu, kas virzīts uz izvairīšanos no nodokļu vai tiem pielīdzināto maksājumu nomaksas, nepildot nodokļu maksātāja pienākumu aprēķināt maksājamo (iemaksājamo) nodokļu summas un noteiktajā termiņā un pilnā apmērā nomaksāt nodokļus vai nodevas, vai veic darbības, kas virzītas uz ienākumu, peļņas vai citu ar nodokli apliekamo objektu slēpšanu vai samazināšanu.</w:t>
      </w:r>
      <w:r w:rsidR="00AA56C3">
        <w:t xml:space="preserve"> </w:t>
      </w:r>
      <w:r w:rsidR="0011398F">
        <w:t xml:space="preserve">Savukārt </w:t>
      </w:r>
      <w:r w:rsidR="00AA3323">
        <w:t>[pers. A]</w:t>
      </w:r>
      <w:r w:rsidR="00DE494A">
        <w:t xml:space="preserve"> ir veikusi aktīvas tiesiskas darbības, lai dzēstu nodokļu parādu, bet tas nav izdevies objektīvu apstākļu dēļ</w:t>
      </w:r>
      <w:r w:rsidR="0011398F">
        <w:t>, tādēļ</w:t>
      </w:r>
      <w:r w:rsidR="00DE494A">
        <w:t xml:space="preserve"> viņas darbībās nav konstatējams tiešs nodoms izvairīties no nodokļu nomaksas.</w:t>
      </w:r>
      <w:r w:rsidR="0011398F">
        <w:t xml:space="preserve"> Līdz ar to, pēc aizstāvja domām, apelācijas instances tiesa kļūdaini konstatējusi subjektīvās puses </w:t>
      </w:r>
      <w:r w:rsidR="00AA56C3">
        <w:t xml:space="preserve">esamību </w:t>
      </w:r>
      <w:r w:rsidR="00AA3323">
        <w:t>[pers. A]</w:t>
      </w:r>
      <w:r w:rsidR="00AA56C3">
        <w:t xml:space="preserve"> darbībās. Minētā iemesla dēļ apelācijas instances</w:t>
      </w:r>
      <w:r w:rsidR="0011398F">
        <w:t xml:space="preserve"> tiesas spriedumu nevar atzīt par tiesisku un pamatotu Kriminālprocesa likuma 511. panta otrās daļas izpratnē.</w:t>
      </w:r>
    </w:p>
    <w:p w:rsidR="009764FD" w:rsidRDefault="009764FD" w:rsidP="0011398F">
      <w:pPr>
        <w:pStyle w:val="tv213"/>
        <w:tabs>
          <w:tab w:val="left" w:pos="1134"/>
        </w:tabs>
        <w:spacing w:before="0" w:beforeAutospacing="0" w:after="0" w:afterAutospacing="0" w:line="276" w:lineRule="auto"/>
        <w:ind w:firstLine="709"/>
        <w:jc w:val="both"/>
      </w:pPr>
      <w:r>
        <w:t xml:space="preserve">[5.4] Sūdzības iesniedzējs uzskata, ka apelācijas instances tiesa līdz ar to nav ievērojusi Krimināllikuma 1. panta pirmajā daļā un Kriminālprocesa likuma 15. pantā un 512. panta otrajā daļā noteikto, kas kopumā novedis pie prettiesiska un neobjektīva sprieduma.   </w:t>
      </w:r>
    </w:p>
    <w:p w:rsidR="0043587A" w:rsidRDefault="0043587A" w:rsidP="0043587A">
      <w:pPr>
        <w:pStyle w:val="tv213"/>
        <w:tabs>
          <w:tab w:val="left" w:pos="1134"/>
        </w:tabs>
        <w:spacing w:before="0" w:beforeAutospacing="0" w:after="0" w:afterAutospacing="0" w:line="276" w:lineRule="auto"/>
        <w:ind w:firstLine="709"/>
        <w:jc w:val="both"/>
      </w:pPr>
    </w:p>
    <w:p w:rsidR="00275360" w:rsidRPr="00282799" w:rsidRDefault="00275360" w:rsidP="00275360">
      <w:pPr>
        <w:spacing w:after="0"/>
        <w:jc w:val="center"/>
        <w:rPr>
          <w:rFonts w:ascii="Times New Roman" w:hAnsi="Times New Roman" w:cs="Times New Roman"/>
          <w:b/>
          <w:sz w:val="24"/>
          <w:szCs w:val="24"/>
        </w:rPr>
      </w:pPr>
      <w:r w:rsidRPr="00282799">
        <w:rPr>
          <w:rFonts w:ascii="Times New Roman" w:hAnsi="Times New Roman" w:cs="Times New Roman"/>
          <w:b/>
          <w:sz w:val="24"/>
          <w:szCs w:val="24"/>
        </w:rPr>
        <w:t>Motīvu daļa</w:t>
      </w:r>
    </w:p>
    <w:p w:rsidR="00275360" w:rsidRDefault="00275360" w:rsidP="00535915">
      <w:pPr>
        <w:pStyle w:val="tv213"/>
        <w:tabs>
          <w:tab w:val="left" w:pos="1134"/>
        </w:tabs>
        <w:spacing w:before="0" w:beforeAutospacing="0" w:after="0" w:afterAutospacing="0" w:line="276" w:lineRule="auto"/>
        <w:ind w:firstLine="709"/>
        <w:jc w:val="both"/>
      </w:pPr>
    </w:p>
    <w:p w:rsidR="00275360" w:rsidRDefault="002854B3" w:rsidP="00535915">
      <w:pPr>
        <w:pStyle w:val="tv213"/>
        <w:tabs>
          <w:tab w:val="left" w:pos="1134"/>
        </w:tabs>
        <w:spacing w:before="0" w:beforeAutospacing="0" w:after="0" w:afterAutospacing="0" w:line="276" w:lineRule="auto"/>
        <w:ind w:firstLine="709"/>
        <w:jc w:val="both"/>
      </w:pPr>
      <w:r>
        <w:t>[</w:t>
      </w:r>
      <w:r w:rsidR="0043587A">
        <w:t>6</w:t>
      </w:r>
      <w:r>
        <w:t xml:space="preserve">] </w:t>
      </w:r>
      <w:r w:rsidR="00275360">
        <w:t>Augstākā tiesa atzīst, ka Zemgales apgabaltiesas 2017.</w:t>
      </w:r>
      <w:r>
        <w:t xml:space="preserve"> </w:t>
      </w:r>
      <w:r w:rsidR="00275360">
        <w:t>gada 18.</w:t>
      </w:r>
      <w:r>
        <w:t> </w:t>
      </w:r>
      <w:r w:rsidR="00275360">
        <w:t>aprīļa spriedums atstājams negrozīts, bet apsūdzēt</w:t>
      </w:r>
      <w:r w:rsidR="00927B3F">
        <w:t xml:space="preserve">ās </w:t>
      </w:r>
      <w:r w:rsidR="00AA3323">
        <w:t>[pers. A]</w:t>
      </w:r>
      <w:r w:rsidR="00275360">
        <w:t xml:space="preserve"> un viņas aizstāvja E.</w:t>
      </w:r>
      <w:r>
        <w:t> </w:t>
      </w:r>
      <w:r w:rsidR="00275360">
        <w:t>Saulīša kasācijas</w:t>
      </w:r>
      <w:r w:rsidR="00523BC7">
        <w:t xml:space="preserve"> sūdzības noraidāmas. Kasācijas instances tiesa atzīst, ka kasācijas sūdzībās nav izklāstīti tādi argumenti, kas varētu būt par pamatu apelācijas instances tiesas nolēmuma grozīšanai vai atcelšanai.</w:t>
      </w:r>
    </w:p>
    <w:p w:rsidR="00AD5D8B" w:rsidRDefault="00AD5D8B" w:rsidP="00535915">
      <w:pPr>
        <w:pStyle w:val="tv213"/>
        <w:tabs>
          <w:tab w:val="left" w:pos="1134"/>
        </w:tabs>
        <w:spacing w:before="0" w:beforeAutospacing="0" w:after="0" w:afterAutospacing="0" w:line="276" w:lineRule="auto"/>
        <w:ind w:firstLine="709"/>
        <w:jc w:val="both"/>
      </w:pPr>
    </w:p>
    <w:p w:rsidR="00523BC7" w:rsidRDefault="00063874" w:rsidP="00535915">
      <w:pPr>
        <w:pStyle w:val="tv213"/>
        <w:tabs>
          <w:tab w:val="left" w:pos="1134"/>
        </w:tabs>
        <w:spacing w:before="0" w:beforeAutospacing="0" w:after="0" w:afterAutospacing="0" w:line="276" w:lineRule="auto"/>
        <w:ind w:firstLine="709"/>
        <w:jc w:val="both"/>
      </w:pPr>
      <w:r>
        <w:t>[</w:t>
      </w:r>
      <w:r w:rsidR="0043587A">
        <w:t>7</w:t>
      </w:r>
      <w:r>
        <w:t xml:space="preserve">] </w:t>
      </w:r>
      <w:r w:rsidR="001237CC">
        <w:t>Apelācijas instances tiesā 2017.</w:t>
      </w:r>
      <w:r w:rsidR="002854B3">
        <w:t> </w:t>
      </w:r>
      <w:r w:rsidR="001237CC">
        <w:t>gada 3.</w:t>
      </w:r>
      <w:r>
        <w:t xml:space="preserve"> </w:t>
      </w:r>
      <w:r w:rsidR="001237CC">
        <w:t>janvārī</w:t>
      </w:r>
      <w:r w:rsidR="00A57CE1">
        <w:t>,</w:t>
      </w:r>
      <w:r w:rsidR="001237CC">
        <w:t xml:space="preserve"> pamatojoties uz Kriminālprocesa likuma 462.</w:t>
      </w:r>
      <w:r>
        <w:t> </w:t>
      </w:r>
      <w:r w:rsidR="001237CC">
        <w:t>pantu</w:t>
      </w:r>
      <w:r w:rsidR="00A57CE1">
        <w:t>,</w:t>
      </w:r>
      <w:r w:rsidR="001237CC">
        <w:t xml:space="preserve"> grozīta </w:t>
      </w:r>
      <w:r w:rsidR="00AA3323">
        <w:t>[pers. A]</w:t>
      </w:r>
      <w:r w:rsidR="001237CC">
        <w:t xml:space="preserve"> izvirzītā apsūdzība. Izvērtējot grozīto apsūdzību, apelācijas instances tiesa atzinusi, ka tajā nemainās faktiskie apstākļi, bet ir labotas matemātiskā aprēķina kļūdas, detalizētāk norādītas maksājamās summas, paskaidrotas veiktās iemaksas. </w:t>
      </w:r>
      <w:r w:rsidR="00523BC7">
        <w:t xml:space="preserve">Ievērojot to, ka pēc lietas iztiesāšanas pirmās instances tiesā </w:t>
      </w:r>
      <w:proofErr w:type="gramStart"/>
      <w:r w:rsidR="00AA3323">
        <w:t>[</w:t>
      </w:r>
      <w:proofErr w:type="gramEnd"/>
      <w:r w:rsidR="00AA3323">
        <w:t>pers. A]</w:t>
      </w:r>
      <w:r>
        <w:t xml:space="preserve"> izvirzītā apsūdzība </w:t>
      </w:r>
      <w:r w:rsidR="00523BC7">
        <w:t xml:space="preserve">grozīta, apelācijas </w:t>
      </w:r>
      <w:r w:rsidR="00523BC7">
        <w:lastRenderedPageBreak/>
        <w:t>instances tiesa atbilstoši Kriminālprocesa likuma 564.</w:t>
      </w:r>
      <w:r>
        <w:t> </w:t>
      </w:r>
      <w:r w:rsidR="00523BC7">
        <w:t>panta piektajā daļā notei</w:t>
      </w:r>
      <w:r w:rsidR="001237CC">
        <w:t>ktajam spriedumā sniegusi jaunu noziedzīgā nodarījuma aprakstu.</w:t>
      </w:r>
    </w:p>
    <w:p w:rsidR="00AD5D8B" w:rsidRDefault="00AD5D8B" w:rsidP="00535915">
      <w:pPr>
        <w:pStyle w:val="tv213"/>
        <w:tabs>
          <w:tab w:val="left" w:pos="1134"/>
        </w:tabs>
        <w:spacing w:before="0" w:beforeAutospacing="0" w:after="0" w:afterAutospacing="0" w:line="276" w:lineRule="auto"/>
        <w:ind w:firstLine="709"/>
        <w:jc w:val="both"/>
      </w:pPr>
    </w:p>
    <w:p w:rsidR="00865B41" w:rsidRDefault="00063874" w:rsidP="00865B41">
      <w:pPr>
        <w:pStyle w:val="tv213"/>
        <w:tabs>
          <w:tab w:val="left" w:pos="1134"/>
        </w:tabs>
        <w:spacing w:before="0" w:beforeAutospacing="0" w:after="0" w:afterAutospacing="0" w:line="276" w:lineRule="auto"/>
        <w:ind w:firstLine="709"/>
        <w:jc w:val="both"/>
      </w:pPr>
      <w:r>
        <w:t>[</w:t>
      </w:r>
      <w:r w:rsidR="0043587A">
        <w:t>8</w:t>
      </w:r>
      <w:r>
        <w:t xml:space="preserve">] </w:t>
      </w:r>
      <w:r w:rsidR="00865B41">
        <w:t>Apelācijas instances tiesa atbilstoši Kriminālprocesa likuma 564.</w:t>
      </w:r>
      <w:r>
        <w:t> </w:t>
      </w:r>
      <w:r w:rsidR="00865B41">
        <w:t>panta ceturtajā daļā noteiktajam sniegusi atzinumu par apelācijas sūdzības pamatotību, norādījusi apstākļus, ko tā noskaidrojusi, pierādījumus, kas apstiprina apelācijas instances tiesas atzinumus.</w:t>
      </w:r>
    </w:p>
    <w:p w:rsidR="00AD5D8B" w:rsidRDefault="00AD5D8B" w:rsidP="00865B41">
      <w:pPr>
        <w:pStyle w:val="tv213"/>
        <w:tabs>
          <w:tab w:val="left" w:pos="1134"/>
        </w:tabs>
        <w:spacing w:before="0" w:beforeAutospacing="0" w:after="0" w:afterAutospacing="0" w:line="276" w:lineRule="auto"/>
        <w:ind w:firstLine="709"/>
        <w:jc w:val="both"/>
      </w:pPr>
    </w:p>
    <w:p w:rsidR="003145ED" w:rsidRDefault="00063874" w:rsidP="00735DF2">
      <w:pPr>
        <w:pStyle w:val="tv213"/>
        <w:tabs>
          <w:tab w:val="left" w:pos="1134"/>
        </w:tabs>
        <w:spacing w:before="0" w:beforeAutospacing="0" w:after="0" w:afterAutospacing="0" w:line="276" w:lineRule="auto"/>
        <w:ind w:firstLine="709"/>
        <w:jc w:val="both"/>
      </w:pPr>
      <w:r>
        <w:t>[</w:t>
      </w:r>
      <w:r w:rsidR="0043587A">
        <w:t>9</w:t>
      </w:r>
      <w:r>
        <w:t xml:space="preserve">] </w:t>
      </w:r>
      <w:r w:rsidR="00865B41">
        <w:t>Krimin</w:t>
      </w:r>
      <w:r w:rsidR="006A02BB">
        <w:t xml:space="preserve">ālprocesa likuma </w:t>
      </w:r>
      <w:proofErr w:type="gramStart"/>
      <w:r w:rsidR="006A02BB">
        <w:t>23.pants</w:t>
      </w:r>
      <w:proofErr w:type="gramEnd"/>
      <w:r w:rsidR="006A02BB">
        <w:t xml:space="preserve"> noteic, ka krimināllietās tiesu spriež tiesa, tiesas sēdēs izskatot un izlemjot pret personu celtās apsūdzības pamatotību, attaisnojot nevainīgas personas vai arī atzīstot personas par vainīgām noziedzīga nodarījuma izdarīšanā.</w:t>
      </w:r>
      <w:r w:rsidR="00AD5D8B">
        <w:t xml:space="preserve"> </w:t>
      </w:r>
      <w:r w:rsidR="006A02BB">
        <w:t>Augstākā tiesa atzīst, ka lieta apelācijas instances tiesā iztiesāta atbilstoši Kriminālprocesa likuma 9.</w:t>
      </w:r>
      <w:r w:rsidR="003145ED">
        <w:t> </w:t>
      </w:r>
      <w:r w:rsidR="006A02BB">
        <w:t xml:space="preserve">nodaļā noteiktajam. Šā likuma normu prasību pārkāpumus pierādījumu novērtēšanā, kas varētu būt par pamatu apelācijas instances tiesas sprieduma grozīšanai vai atcelšanai, Augstākā tiesa nekonstatē un atzīst, ka apsūdzētās </w:t>
      </w:r>
      <w:proofErr w:type="gramStart"/>
      <w:r w:rsidR="00AA3323">
        <w:t>[</w:t>
      </w:r>
      <w:proofErr w:type="gramEnd"/>
      <w:r w:rsidR="00AA3323">
        <w:t>pers. A]</w:t>
      </w:r>
      <w:r w:rsidR="006A02BB">
        <w:t xml:space="preserve"> </w:t>
      </w:r>
      <w:r w:rsidR="00D74CAC">
        <w:t xml:space="preserve">un viņas aizstāvja </w:t>
      </w:r>
      <w:r w:rsidR="006A02BB">
        <w:t>kasācijas sūdzībā</w:t>
      </w:r>
      <w:r w:rsidR="00D74CAC">
        <w:t>s</w:t>
      </w:r>
      <w:r w:rsidR="006A02BB">
        <w:t xml:space="preserve"> sniegtais pierādījumu vērtējums ir </w:t>
      </w:r>
      <w:r w:rsidR="00D74CAC">
        <w:t>sūdzības iesniedzēju</w:t>
      </w:r>
      <w:r w:rsidR="003145ED">
        <w:t xml:space="preserve"> subjektīvais viedoklis, kas nav pamatots ar Kriminālprocesa likuma normām, un ir atzīstams par viņas vēlmi panākt atkārtotu pierādījumu izvērtēšanu kasācijas instancē. Minētais ir pretrunā ar Kriminālprocesa likuma 569. panta pirmajā un trešajā daļā noteikto, ka kasācijas instances tiesa pierādījumus no jauna neizvērtē. Turklāt kasācijas sūdzībā apsūdzētā </w:t>
      </w:r>
      <w:proofErr w:type="gramStart"/>
      <w:r w:rsidR="00AA3323">
        <w:t>[</w:t>
      </w:r>
      <w:proofErr w:type="gramEnd"/>
      <w:r w:rsidR="00AA3323">
        <w:t>pers. A]</w:t>
      </w:r>
      <w:r w:rsidR="003145ED">
        <w:t xml:space="preserve"> pamatā ir atkārtojusi jau apelācijas sūdzībā </w:t>
      </w:r>
      <w:r w:rsidR="003145ED" w:rsidRPr="00735DF2">
        <w:t>paustos argumentus, ko apelācijas instances tiesa izvērtējusi</w:t>
      </w:r>
      <w:r w:rsidR="009764FD">
        <w:t xml:space="preserve"> un pamatoti noraidījusi.</w:t>
      </w:r>
    </w:p>
    <w:p w:rsidR="00A82CCF" w:rsidRDefault="00A82CCF" w:rsidP="00AD5D8B">
      <w:pPr>
        <w:pStyle w:val="tv213"/>
        <w:tabs>
          <w:tab w:val="left" w:pos="1134"/>
        </w:tabs>
        <w:spacing w:before="0" w:beforeAutospacing="0" w:after="0" w:afterAutospacing="0" w:line="276" w:lineRule="auto"/>
        <w:ind w:firstLine="709"/>
        <w:jc w:val="both"/>
      </w:pPr>
    </w:p>
    <w:p w:rsidR="00A82CCF" w:rsidRDefault="00A82CCF" w:rsidP="00A82CCF">
      <w:pPr>
        <w:pStyle w:val="tv213"/>
        <w:tabs>
          <w:tab w:val="left" w:pos="1134"/>
        </w:tabs>
        <w:spacing w:before="0" w:beforeAutospacing="0" w:after="0" w:afterAutospacing="0" w:line="276" w:lineRule="auto"/>
        <w:ind w:firstLine="709"/>
        <w:jc w:val="both"/>
      </w:pPr>
      <w:r>
        <w:t>[10] Augstākā tiesa nepiekrīt aizstāvja kasācijas sūdzībā paustajam viedoklim, ka, lai konstatētu Krimināllikuma 218.panta otrās daļas objektīvo pusi bezdarbības veidā, ir jākonstatē divas pazīmes, proti, ka netiek aprēķināta maksājamo nodokļu summa un tā netiek nomaksāta pilnā apmērā.</w:t>
      </w:r>
    </w:p>
    <w:p w:rsidR="001D4C69" w:rsidRDefault="003D2FEB" w:rsidP="001D4C69">
      <w:pPr>
        <w:pStyle w:val="tv213"/>
        <w:tabs>
          <w:tab w:val="left" w:pos="1134"/>
        </w:tabs>
        <w:spacing w:before="0" w:beforeAutospacing="0" w:after="0" w:afterAutospacing="0" w:line="276" w:lineRule="auto"/>
        <w:ind w:firstLine="709"/>
        <w:jc w:val="both"/>
      </w:pPr>
      <w:r>
        <w:t>[10.1] Likuma „Par nodokļiem u</w:t>
      </w:r>
      <w:r w:rsidR="00A57CE1">
        <w:t xml:space="preserve">n nodevām” </w:t>
      </w:r>
      <w:proofErr w:type="gramStart"/>
      <w:r w:rsidR="00A57CE1">
        <w:t>15.pantā</w:t>
      </w:r>
      <w:proofErr w:type="gramEnd"/>
      <w:r w:rsidR="00A57CE1">
        <w:t xml:space="preserve"> – </w:t>
      </w:r>
      <w:r>
        <w:t>Nodokļu maksātāju pienākumi</w:t>
      </w:r>
      <w:r w:rsidR="00F450CD">
        <w:t> </w:t>
      </w:r>
      <w:r w:rsidR="00A57CE1" w:rsidRPr="00F450CD">
        <w:t>–</w:t>
      </w:r>
      <w:r w:rsidRPr="00F450CD">
        <w:t>,</w:t>
      </w:r>
      <w:r>
        <w:t xml:space="preserve"> uz kuru atsaucies aizstāvis, noteikti nodokļu maksātāju vispār</w:t>
      </w:r>
      <w:r w:rsidR="00AA56C3">
        <w:t>īgi</w:t>
      </w:r>
      <w:r>
        <w:t xml:space="preserve"> pienākumi 1) aprēķināt mak</w:t>
      </w:r>
      <w:r>
        <w:lastRenderedPageBreak/>
        <w:t xml:space="preserve">sājamo (iemaksājamo) nodokļu summas un 2) noteiktajā termiņa un pilnā apmērā nomaksāt nodokļus un nodevas. Bez minētajiem pienākumiem šajā pantā noteikti vēl daudzi citi </w:t>
      </w:r>
      <w:r w:rsidRPr="00AA56C3">
        <w:t>vispārīgi,</w:t>
      </w:r>
      <w:r>
        <w:t xml:space="preserve"> kā arī papildu pienākumi nodokļu maksātājiem. Tādējādi minētajā likumā ietverts vispārināts izvairīšanās no nodokļu maksāšanas skaidrojums, kas sevī ietver jebkādu darbību vai bezdarb</w:t>
      </w:r>
      <w:r w:rsidR="00C13C7A">
        <w:t>ību, kuras</w:t>
      </w:r>
      <w:r>
        <w:t xml:space="preserve"> dēļ nodokļi nav samaksāti pilnā apmērā vai daļēji.</w:t>
      </w:r>
    </w:p>
    <w:p w:rsidR="001D4C69" w:rsidRDefault="001D4C69" w:rsidP="001E4EBF">
      <w:pPr>
        <w:pStyle w:val="tv213"/>
        <w:tabs>
          <w:tab w:val="left" w:pos="1134"/>
        </w:tabs>
        <w:spacing w:before="0" w:beforeAutospacing="0" w:after="0" w:afterAutospacing="0" w:line="276" w:lineRule="auto"/>
        <w:ind w:firstLine="709"/>
        <w:jc w:val="both"/>
      </w:pPr>
      <w:r>
        <w:t>[10.2</w:t>
      </w:r>
      <w:r w:rsidR="00A82CCF">
        <w:t xml:space="preserve">] </w:t>
      </w:r>
      <w:r>
        <w:t>Likuma „Par nodokļiem un nodevām” 1. panta 14. punkta izpratnē izvairīšanās no nodokļu vai nodevu maksāšanas ir [..] apzināta darbība vai bezdarbība, kuras dēļ nodokļi vai nodevas nav samaksātas pilnā apmērā vai daļēji.</w:t>
      </w:r>
    </w:p>
    <w:p w:rsidR="001D4C69" w:rsidRDefault="001D4C69" w:rsidP="0071406A">
      <w:pPr>
        <w:pStyle w:val="tv213"/>
        <w:tabs>
          <w:tab w:val="left" w:pos="1134"/>
        </w:tabs>
        <w:spacing w:before="0" w:beforeAutospacing="0" w:after="0" w:afterAutospacing="0" w:line="276" w:lineRule="auto"/>
        <w:ind w:firstLine="709"/>
        <w:jc w:val="both"/>
      </w:pPr>
      <w:r>
        <w:t>[10.3] Savukārt Krimināllikuma 218.pantā atbildība noteikta gan par izvairīšanos no nodokļu maksājumu veikšanas, gan par šajā pantā norādīto objektu slēpšanu vai to samazināšanu, tādā veidā nošķirot un konkretizējot darb</w:t>
      </w:r>
      <w:r w:rsidR="00B314D8">
        <w:t xml:space="preserve">ības un </w:t>
      </w:r>
      <w:r w:rsidR="00AA56C3">
        <w:t>bezdarbības veidus. Š</w:t>
      </w:r>
      <w:r>
        <w:t>ajā pantā paredzētais noziedzīgais nodarījums ir ar materiālu sastāvu, jo panta di</w:t>
      </w:r>
      <w:r w:rsidR="00C13C7A">
        <w:t>spozīcijā ietverta norāde ne tikai</w:t>
      </w:r>
      <w:r>
        <w:t xml:space="preserve"> </w:t>
      </w:r>
      <w:r w:rsidR="00C13C7A">
        <w:t>uz darbību vai bezdarbību, bet arī uz</w:t>
      </w:r>
      <w:r>
        <w:t xml:space="preserve"> kaitīgām </w:t>
      </w:r>
      <w:r w:rsidRPr="007F1B83">
        <w:t>sekām – zaudējumiem valstij lielā apmērā</w:t>
      </w:r>
      <w:r>
        <w:t>.</w:t>
      </w:r>
      <w:r w:rsidR="0071406A" w:rsidRPr="0071406A">
        <w:t xml:space="preserve"> </w:t>
      </w:r>
      <w:r w:rsidR="0071406A">
        <w:t>Turklāt</w:t>
      </w:r>
      <w:r w:rsidR="0071406A" w:rsidRPr="007F1B83">
        <w:t xml:space="preserve"> izvairīšanās no nodokļu nomaksas kopumā uzskatāma par pabeigtu ar nodokļa faktiskās nenomaksāšanas brīdi, proti, ar nodokļa iemaksāšanas termiņa par noteiktu taksācijas periodu iestāšanos, kad, vai nu vispār ne</w:t>
      </w:r>
      <w:r w:rsidR="0071406A">
        <w:t xml:space="preserve">tiek nomaksāts </w:t>
      </w:r>
      <w:r w:rsidR="0071406A" w:rsidRPr="007F1B83">
        <w:t>nodokli</w:t>
      </w:r>
      <w:r w:rsidR="0071406A">
        <w:t>s vai tam pielīdzinātais maksājums</w:t>
      </w:r>
      <w:r w:rsidR="0071406A" w:rsidRPr="007F1B83">
        <w:t xml:space="preserve">, vai arī </w:t>
      </w:r>
      <w:r w:rsidR="0071406A">
        <w:t>tas tiek nomaksā</w:t>
      </w:r>
      <w:r w:rsidR="0071406A" w:rsidRPr="007F1B83">
        <w:t>t</w:t>
      </w:r>
      <w:r w:rsidR="0071406A">
        <w:t xml:space="preserve">s </w:t>
      </w:r>
      <w:r w:rsidR="0071406A" w:rsidRPr="007F1B83">
        <w:t xml:space="preserve">daļēji, </w:t>
      </w:r>
      <w:r w:rsidR="0071406A">
        <w:t xml:space="preserve">un </w:t>
      </w:r>
      <w:r w:rsidR="0071406A" w:rsidRPr="007F1B83">
        <w:t>valstij vai pašvaldībai tiek nodarīts zaudējums lielā apmērā nesaņemto vai daļēji saņemto nodokļu maksājumu veidā.</w:t>
      </w:r>
    </w:p>
    <w:p w:rsidR="00AD5D8B" w:rsidRDefault="00F5793A" w:rsidP="001E4EBF">
      <w:pPr>
        <w:pStyle w:val="tv213"/>
        <w:tabs>
          <w:tab w:val="left" w:pos="1134"/>
        </w:tabs>
        <w:spacing w:before="0" w:beforeAutospacing="0" w:after="0" w:afterAutospacing="0" w:line="276" w:lineRule="auto"/>
        <w:ind w:firstLine="709"/>
        <w:jc w:val="both"/>
      </w:pPr>
      <w:r>
        <w:t>[10.4] Tādējādi</w:t>
      </w:r>
      <w:r w:rsidR="00AA56C3">
        <w:t xml:space="preserve"> a</w:t>
      </w:r>
      <w:r w:rsidR="00A82CCF">
        <w:t>pelācijas instances tiesa pamatoti atzinusi</w:t>
      </w:r>
      <w:r w:rsidR="00AD5D8B">
        <w:t>, ka</w:t>
      </w:r>
      <w:r w:rsidR="00AA56C3">
        <w:t xml:space="preserve"> </w:t>
      </w:r>
      <w:r w:rsidR="001D32DB">
        <w:t>[pers. A]</w:t>
      </w:r>
      <w:r w:rsidR="00A57CE1">
        <w:t>,</w:t>
      </w:r>
      <w:r>
        <w:t xml:space="preserve"> </w:t>
      </w:r>
      <w:r w:rsidR="00AA56C3">
        <w:t>bez attaisnojošiem iem</w:t>
      </w:r>
      <w:r>
        <w:t>esliem normatīvajos aktos noteiktā kārtībā neveicot attiecīgo nodokļu maksājumus, izdarījusi Krimināllikuma 218.panta otrajā daļā paredzēto noziedzīgo nodarījumu.</w:t>
      </w:r>
    </w:p>
    <w:p w:rsidR="006A3FBD" w:rsidRDefault="00B314D8" w:rsidP="008252E4">
      <w:pPr>
        <w:pStyle w:val="tv213"/>
        <w:tabs>
          <w:tab w:val="left" w:pos="1134"/>
        </w:tabs>
        <w:spacing w:before="0" w:beforeAutospacing="0" w:after="0" w:afterAutospacing="0" w:line="276" w:lineRule="auto"/>
        <w:ind w:firstLine="709"/>
        <w:jc w:val="both"/>
      </w:pPr>
      <w:r>
        <w:t xml:space="preserve">[10.5] </w:t>
      </w:r>
      <w:r w:rsidR="00F5793A">
        <w:t xml:space="preserve">Izvērtējot </w:t>
      </w:r>
      <w:r>
        <w:t>nodokļu administrācijas veikto nodokļu aprēķinu par valsts budžetam nodarītajiem zaudējumiem, kā arī grāmatvedības ekspertīzes laikā veikto ieņēm</w:t>
      </w:r>
      <w:r w:rsidR="00D41015">
        <w:t xml:space="preserve">umu un izdevumu analīzi, cietušā VID pārstāvju </w:t>
      </w:r>
      <w:r w:rsidR="001D32DB">
        <w:t>[pers. B]</w:t>
      </w:r>
      <w:r w:rsidR="00D41015">
        <w:t xml:space="preserve"> paskaidrojumus pirmās instances tiesā un </w:t>
      </w:r>
      <w:proofErr w:type="gramStart"/>
      <w:r w:rsidR="001D32DB">
        <w:t>[</w:t>
      </w:r>
      <w:proofErr w:type="gramEnd"/>
      <w:r w:rsidR="001D32DB">
        <w:t>pers. C]</w:t>
      </w:r>
      <w:r w:rsidR="00D41015">
        <w:t xml:space="preserve"> paskaidrojumus apelācijas instances tiesā</w:t>
      </w:r>
      <w:r>
        <w:t xml:space="preserve">, apelācijas instances tiesa atzinusi, ka apsūdzētās </w:t>
      </w:r>
      <w:proofErr w:type="gramStart"/>
      <w:r w:rsidR="001D32DB">
        <w:t>[</w:t>
      </w:r>
      <w:proofErr w:type="gramEnd"/>
      <w:r w:rsidR="001D32DB">
        <w:t>pers. A]</w:t>
      </w:r>
      <w:r>
        <w:t xml:space="preserve"> rīcības rezultātā, </w:t>
      </w:r>
      <w:r w:rsidR="005C177B">
        <w:t xml:space="preserve">pilnā apmērā </w:t>
      </w:r>
      <w:r>
        <w:t xml:space="preserve">nenomaksājot nodokļus, valstij nodarīti zaudējumi lielā apmērā, proti, 85 163,16 </w:t>
      </w:r>
      <w:proofErr w:type="spellStart"/>
      <w:r w:rsidRPr="004F1634">
        <w:rPr>
          <w:i/>
        </w:rPr>
        <w:t>euro</w:t>
      </w:r>
      <w:proofErr w:type="spellEnd"/>
      <w:r>
        <w:t>, kas saskaņā ar likuma „Par Krimināllikuma spēkā stāšanos un pie</w:t>
      </w:r>
      <w:r>
        <w:lastRenderedPageBreak/>
        <w:t>mērošanas kārtību” 20. pantu uzskatāmi par lieliem apmēriem.</w:t>
      </w:r>
      <w:r w:rsidR="00D41015">
        <w:t xml:space="preserve"> Turklāt ņemot vērā, ka maksātnespējas procesā </w:t>
      </w:r>
      <w:proofErr w:type="gramStart"/>
      <w:r w:rsidR="001D32DB">
        <w:t>[</w:t>
      </w:r>
      <w:proofErr w:type="gramEnd"/>
      <w:r w:rsidR="001D32DB">
        <w:t>pers. A]</w:t>
      </w:r>
      <w:r w:rsidR="00D41015">
        <w:t xml:space="preserve"> veikusi vairākus maksājumus, samazināts pieprasītās kaitējuma kompensācijas apmērs, proti, 75 930,15 </w:t>
      </w:r>
      <w:proofErr w:type="spellStart"/>
      <w:r w:rsidR="00D41015" w:rsidRPr="00D41015">
        <w:rPr>
          <w:i/>
        </w:rPr>
        <w:t>euro</w:t>
      </w:r>
      <w:proofErr w:type="spellEnd"/>
      <w:r w:rsidR="00D41015">
        <w:t>.</w:t>
      </w:r>
    </w:p>
    <w:p w:rsidR="001E4EBF" w:rsidRDefault="008252E4" w:rsidP="001E4EBF">
      <w:pPr>
        <w:pStyle w:val="tv213"/>
        <w:tabs>
          <w:tab w:val="left" w:pos="1134"/>
        </w:tabs>
        <w:spacing w:before="0" w:beforeAutospacing="0" w:after="0" w:afterAutospacing="0" w:line="276" w:lineRule="auto"/>
        <w:ind w:firstLine="709"/>
        <w:jc w:val="both"/>
      </w:pPr>
      <w:r>
        <w:t>[10.6</w:t>
      </w:r>
      <w:r w:rsidR="00735DF2">
        <w:t xml:space="preserve">] </w:t>
      </w:r>
      <w:r w:rsidR="006A3FBD">
        <w:t xml:space="preserve">Līdz ar to par nepamatotu </w:t>
      </w:r>
      <w:r>
        <w:t xml:space="preserve">atzīstams </w:t>
      </w:r>
      <w:r w:rsidR="006A3FBD">
        <w:t>kasācijas sūdzībā</w:t>
      </w:r>
      <w:r w:rsidR="00D41015">
        <w:t>s</w:t>
      </w:r>
      <w:r w:rsidR="006A3FBD">
        <w:t xml:space="preserve"> paustais apgalvojums, ka </w:t>
      </w:r>
      <w:r w:rsidR="001D32DB">
        <w:t>[pers. A]</w:t>
      </w:r>
      <w:r w:rsidR="00A82CCF">
        <w:t xml:space="preserve"> darbībās nav Krimināllikuma 218. panta otrajā daļā paredzētā noziedzīgā nodarījuma sastāva, proti, objektīvā puse</w:t>
      </w:r>
      <w:r w:rsidR="009B72BC">
        <w:t>.</w:t>
      </w:r>
    </w:p>
    <w:p w:rsidR="008252E4" w:rsidRDefault="008252E4" w:rsidP="00735DF2">
      <w:pPr>
        <w:pStyle w:val="tv213"/>
        <w:tabs>
          <w:tab w:val="left" w:pos="1134"/>
        </w:tabs>
        <w:spacing w:before="0" w:beforeAutospacing="0" w:after="0" w:afterAutospacing="0" w:line="276" w:lineRule="auto"/>
        <w:ind w:firstLine="709"/>
        <w:jc w:val="both"/>
      </w:pPr>
    </w:p>
    <w:p w:rsidR="00E66FB6" w:rsidRDefault="006A3FBD" w:rsidP="00735DF2">
      <w:pPr>
        <w:pStyle w:val="tv213"/>
        <w:tabs>
          <w:tab w:val="left" w:pos="1134"/>
        </w:tabs>
        <w:spacing w:before="0" w:beforeAutospacing="0" w:after="0" w:afterAutospacing="0" w:line="276" w:lineRule="auto"/>
        <w:ind w:firstLine="709"/>
        <w:jc w:val="both"/>
      </w:pPr>
      <w:r>
        <w:t>[</w:t>
      </w:r>
      <w:r w:rsidR="008252E4">
        <w:t>11] Tāpat nepamatots</w:t>
      </w:r>
      <w:r w:rsidR="005C177B">
        <w:t xml:space="preserve"> ir</w:t>
      </w:r>
      <w:r w:rsidR="00A82CCF">
        <w:t xml:space="preserve"> </w:t>
      </w:r>
      <w:r>
        <w:t xml:space="preserve">apgalvojums, ka </w:t>
      </w:r>
      <w:r w:rsidR="001D32DB">
        <w:t>[pers. A]</w:t>
      </w:r>
      <w:r w:rsidR="00A82CCF">
        <w:t xml:space="preserve"> darbībās </w:t>
      </w:r>
      <w:r>
        <w:t xml:space="preserve">nav </w:t>
      </w:r>
      <w:r w:rsidR="00A82CCF">
        <w:t xml:space="preserve">arī Krimināllikuma 218.panta otrajā daļā paredzētā noziedzīgā nodarījuma </w:t>
      </w:r>
      <w:r w:rsidR="00735DF2">
        <w:t>subjektīvā puse</w:t>
      </w:r>
      <w:r>
        <w:t xml:space="preserve">, jo </w:t>
      </w:r>
      <w:r w:rsidR="00735DF2">
        <w:t xml:space="preserve">viņa savu iespēju robežās nodokļus </w:t>
      </w:r>
      <w:r>
        <w:t>centusies maksāt.</w:t>
      </w:r>
    </w:p>
    <w:p w:rsidR="009D5DE1" w:rsidRDefault="003145ED" w:rsidP="00735DF2">
      <w:pPr>
        <w:pStyle w:val="tv213"/>
        <w:tabs>
          <w:tab w:val="left" w:pos="1134"/>
        </w:tabs>
        <w:spacing w:before="0" w:beforeAutospacing="0" w:after="0" w:afterAutospacing="0" w:line="276" w:lineRule="auto"/>
        <w:ind w:firstLine="709"/>
        <w:jc w:val="both"/>
      </w:pPr>
      <w:r>
        <w:t>[</w:t>
      </w:r>
      <w:r w:rsidR="008252E4">
        <w:t>11.1</w:t>
      </w:r>
      <w:r w:rsidR="00735DF2">
        <w:t xml:space="preserve">] </w:t>
      </w:r>
      <w:r w:rsidR="00FC53A8">
        <w:t>Apelācijas instances ties</w:t>
      </w:r>
      <w:r w:rsidR="009D5DE1">
        <w:t>a</w:t>
      </w:r>
      <w:r w:rsidR="00AD5D8B">
        <w:t>,</w:t>
      </w:r>
      <w:r w:rsidR="009D5DE1">
        <w:t xml:space="preserve"> spriedumā pamatoti atzīstot</w:t>
      </w:r>
      <w:r w:rsidR="00FC53A8">
        <w:t>,</w:t>
      </w:r>
      <w:r w:rsidR="00735DF2">
        <w:t xml:space="preserve"> ka no subjektīvās puses Krimināllikuma 218.panta otrajā daļā paredzētais noziedzīgais nodarījums</w:t>
      </w:r>
      <w:r w:rsidR="005F169F">
        <w:t xml:space="preserve"> ir tīšs noziegums, ko raksturo tiešs nodoms</w:t>
      </w:r>
      <w:r w:rsidR="009D5DE1">
        <w:t>, proti, nodoms izvairīties no nodokļu vai tiem pielīdz</w:t>
      </w:r>
      <w:r w:rsidR="00735DF2">
        <w:t>ināto maksājumu nomaksas, konstatē</w:t>
      </w:r>
      <w:r w:rsidR="009D5DE1">
        <w:t xml:space="preserve">jusi, ka </w:t>
      </w:r>
      <w:r w:rsidR="001D32DB">
        <w:t>[pers. A]</w:t>
      </w:r>
      <w:r w:rsidR="00FC53A8">
        <w:t xml:space="preserve"> apzināti</w:t>
      </w:r>
      <w:r w:rsidR="00735DF2">
        <w:t>,</w:t>
      </w:r>
      <w:r w:rsidR="00FC53A8">
        <w:t xml:space="preserve"> ilg</w:t>
      </w:r>
      <w:r w:rsidR="00AD5D8B">
        <w:t>stoši un sistemātiski</w:t>
      </w:r>
      <w:r w:rsidR="00735DF2">
        <w:t>,</w:t>
      </w:r>
      <w:r w:rsidR="00AD5D8B">
        <w:t xml:space="preserve"> neievērojot</w:t>
      </w:r>
      <w:r w:rsidR="00FC53A8">
        <w:t xml:space="preserve"> </w:t>
      </w:r>
      <w:r w:rsidR="00735DF2">
        <w:t xml:space="preserve">normatīvajos aktos noteikto kārtību, kādā </w:t>
      </w:r>
      <w:r w:rsidR="00AD5D8B">
        <w:t xml:space="preserve">maksājami nodokļi </w:t>
      </w:r>
      <w:r w:rsidR="00FC53A8">
        <w:t xml:space="preserve">valsts </w:t>
      </w:r>
      <w:r w:rsidR="00AD5D8B">
        <w:t>pamatbudžetā</w:t>
      </w:r>
      <w:r w:rsidR="00735DF2">
        <w:t>, nemaksāja</w:t>
      </w:r>
      <w:r w:rsidR="00FC53A8">
        <w:t xml:space="preserve"> kārtējos apr</w:t>
      </w:r>
      <w:r w:rsidR="00735DF2">
        <w:t>ēķinātos nodokļus un neievēroja</w:t>
      </w:r>
      <w:r w:rsidR="00FC53A8">
        <w:t xml:space="preserve"> nodokļu pa</w:t>
      </w:r>
      <w:r w:rsidR="00AD5D8B">
        <w:t>rāda nomaksas kārtību</w:t>
      </w:r>
      <w:r w:rsidR="009D5DE1">
        <w:t>.</w:t>
      </w:r>
    </w:p>
    <w:p w:rsidR="006A02BB" w:rsidRDefault="003B50D6" w:rsidP="003B50D6">
      <w:pPr>
        <w:pStyle w:val="tv213"/>
        <w:tabs>
          <w:tab w:val="left" w:pos="1134"/>
        </w:tabs>
        <w:spacing w:before="0" w:beforeAutospacing="0" w:after="0" w:afterAutospacing="0" w:line="276" w:lineRule="auto"/>
        <w:ind w:firstLine="709"/>
        <w:jc w:val="both"/>
      </w:pPr>
      <w:r>
        <w:t xml:space="preserve"> [11.2] Apelācijas instances tiesa</w:t>
      </w:r>
      <w:r w:rsidR="008252E4">
        <w:t xml:space="preserve"> ņēma vērā, ka nodokļu administrācija </w:t>
      </w:r>
      <w:r w:rsidR="001D32DB">
        <w:t>[pers. A]</w:t>
      </w:r>
      <w:r w:rsidR="008252E4">
        <w:t xml:space="preserve"> sniegusi skaidrojumu par nodokļu parādiem, par parādu izveidošanās mehānismu un veiktajiem nodokļu maksājumiem, norādījusi normatīvo aktu bāzi, uz kuru pamata veikta nodo</w:t>
      </w:r>
      <w:r>
        <w:t>kļu uzskaitīšana un novirzīšana. Tāpat a</w:t>
      </w:r>
      <w:r w:rsidR="00865B41">
        <w:t xml:space="preserve">pelācijas instances tiesa izvērtējusi un motivēti noraidījusi </w:t>
      </w:r>
      <w:proofErr w:type="gramStart"/>
      <w:r w:rsidR="001D32DB">
        <w:t>[</w:t>
      </w:r>
      <w:proofErr w:type="gramEnd"/>
      <w:r w:rsidR="001D32DB">
        <w:t>Pers. A]</w:t>
      </w:r>
      <w:r w:rsidR="00865B41">
        <w:t xml:space="preserve"> iebildumus par </w:t>
      </w:r>
      <w:r w:rsidR="007F1B83">
        <w:t>nodokļu parāda aprēķināšanas kārtību un tā apmēru.</w:t>
      </w:r>
    </w:p>
    <w:p w:rsidR="006C5D9D" w:rsidRDefault="00B14F12" w:rsidP="00675CF9">
      <w:pPr>
        <w:pStyle w:val="tv213"/>
        <w:tabs>
          <w:tab w:val="left" w:pos="1134"/>
        </w:tabs>
        <w:spacing w:before="0" w:beforeAutospacing="0" w:after="0" w:afterAutospacing="0" w:line="276" w:lineRule="auto"/>
        <w:ind w:firstLine="709"/>
        <w:jc w:val="both"/>
      </w:pPr>
      <w:r>
        <w:t xml:space="preserve"> </w:t>
      </w:r>
      <w:r w:rsidR="0043587A">
        <w:t>[</w:t>
      </w:r>
      <w:r w:rsidR="003B50D6">
        <w:t>11.3</w:t>
      </w:r>
      <w:r w:rsidR="009B72BC">
        <w:t xml:space="preserve">] </w:t>
      </w:r>
      <w:r w:rsidR="00620D01">
        <w:t>I</w:t>
      </w:r>
      <w:r w:rsidR="00411A6C">
        <w:t xml:space="preserve">zvērtējot lietā iegūtos pierādījumus, </w:t>
      </w:r>
      <w:r w:rsidR="00620D01">
        <w:t xml:space="preserve">apelācijas instances tiesa </w:t>
      </w:r>
      <w:r w:rsidR="00411A6C">
        <w:t xml:space="preserve">atzinusi, ka apsūdzētai </w:t>
      </w:r>
      <w:r w:rsidR="001D32DB">
        <w:t>[pers. A]</w:t>
      </w:r>
      <w:r w:rsidR="00411A6C">
        <w:t xml:space="preserve"> bija finansiāla iespēja savla</w:t>
      </w:r>
      <w:r w:rsidR="008252E4">
        <w:t xml:space="preserve">icīgi un </w:t>
      </w:r>
      <w:r w:rsidR="00620D01">
        <w:t>noteiktajā</w:t>
      </w:r>
      <w:r w:rsidR="008252E4">
        <w:t xml:space="preserve"> kārtībā veikt</w:t>
      </w:r>
      <w:r w:rsidR="00620D01">
        <w:t xml:space="preserve"> nodokļu maksājumus, savukārt</w:t>
      </w:r>
      <w:r w:rsidR="00411A6C">
        <w:t xml:space="preserve"> </w:t>
      </w:r>
      <w:proofErr w:type="gramStart"/>
      <w:r w:rsidR="001D32DB">
        <w:t>[</w:t>
      </w:r>
      <w:proofErr w:type="gramEnd"/>
      <w:r w:rsidR="001D32DB">
        <w:t>pers. A]</w:t>
      </w:r>
      <w:r w:rsidR="00620D01">
        <w:t xml:space="preserve"> nodokļu nomaksa likumā noteiktajā kārtībā un</w:t>
      </w:r>
      <w:r w:rsidR="003B50D6">
        <w:t xml:space="preserve"> termiņā nebija prioritāte. M</w:t>
      </w:r>
      <w:r w:rsidR="009B72BC">
        <w:t>inēto</w:t>
      </w:r>
      <w:r w:rsidR="0043587A">
        <w:t xml:space="preserve"> </w:t>
      </w:r>
      <w:r w:rsidR="007F1B83">
        <w:t xml:space="preserve">pirmstiesas kriminālprocesa laikā </w:t>
      </w:r>
      <w:r w:rsidR="006C5D9D">
        <w:t>savās liecībās un</w:t>
      </w:r>
      <w:r w:rsidR="00675CF9">
        <w:t xml:space="preserve"> paskaidrojumā notāru padomei </w:t>
      </w:r>
      <w:r w:rsidR="006C5D9D">
        <w:t>atzinusi arī</w:t>
      </w:r>
      <w:r w:rsidR="009B72BC">
        <w:t xml:space="preserve"> </w:t>
      </w:r>
      <w:proofErr w:type="gramStart"/>
      <w:r w:rsidR="001D32DB">
        <w:t>[</w:t>
      </w:r>
      <w:proofErr w:type="gramEnd"/>
      <w:r w:rsidR="001D32DB">
        <w:t>pers. A]</w:t>
      </w:r>
      <w:r w:rsidR="006C5D9D">
        <w:t>,</w:t>
      </w:r>
      <w:r w:rsidR="00675CF9">
        <w:t xml:space="preserve"> norādot, </w:t>
      </w:r>
      <w:r w:rsidR="007F1B83">
        <w:t xml:space="preserve">ka </w:t>
      </w:r>
      <w:r w:rsidR="009B72BC">
        <w:t xml:space="preserve">par </w:t>
      </w:r>
      <w:r w:rsidR="007F1B83">
        <w:t xml:space="preserve">primāriem </w:t>
      </w:r>
      <w:r w:rsidR="009B72BC">
        <w:t xml:space="preserve">uzskatījusi </w:t>
      </w:r>
      <w:r w:rsidR="0043587A">
        <w:t>maksājumus sava biroja darbības nodrošināšanai, kā arī privāto kredītu un līzingu nomaksai. Tiesa</w:t>
      </w:r>
      <w:r w:rsidR="007F1B83">
        <w:t xml:space="preserve"> arī</w:t>
      </w:r>
      <w:r w:rsidR="00620D01">
        <w:t xml:space="preserve"> atzinusi, ka </w:t>
      </w:r>
      <w:r w:rsidR="0043587A">
        <w:t xml:space="preserve">valsts budžetā maksājamos nodokļus </w:t>
      </w:r>
      <w:proofErr w:type="gramStart"/>
      <w:r w:rsidR="001D32DB">
        <w:t>[</w:t>
      </w:r>
      <w:proofErr w:type="gramEnd"/>
      <w:r w:rsidR="001D32DB">
        <w:t>pers. A]</w:t>
      </w:r>
      <w:r w:rsidR="009B72BC">
        <w:t xml:space="preserve"> </w:t>
      </w:r>
      <w:r w:rsidR="0043587A">
        <w:t>izmantoja vispirm</w:t>
      </w:r>
      <w:r w:rsidR="00E32790">
        <w:t>s savu vajadzību apmierināšanai un</w:t>
      </w:r>
      <w:r w:rsidR="0043587A">
        <w:t xml:space="preserve"> biroja uzturēšanai.</w:t>
      </w:r>
      <w:r w:rsidR="00675CF9">
        <w:t xml:space="preserve"> </w:t>
      </w:r>
    </w:p>
    <w:p w:rsidR="00411A6C" w:rsidRDefault="003B50D6" w:rsidP="00675CF9">
      <w:pPr>
        <w:pStyle w:val="tv213"/>
        <w:tabs>
          <w:tab w:val="left" w:pos="1134"/>
        </w:tabs>
        <w:spacing w:before="0" w:beforeAutospacing="0" w:after="0" w:afterAutospacing="0" w:line="276" w:lineRule="auto"/>
        <w:ind w:firstLine="709"/>
        <w:jc w:val="both"/>
      </w:pPr>
      <w:r>
        <w:lastRenderedPageBreak/>
        <w:t>[11.4</w:t>
      </w:r>
      <w:r w:rsidR="006C5D9D">
        <w:t xml:space="preserve">] </w:t>
      </w:r>
      <w:r w:rsidR="00675CF9">
        <w:t xml:space="preserve">Turklāt </w:t>
      </w:r>
      <w:r w:rsidR="006C5D9D">
        <w:t xml:space="preserve">apelācijas instances </w:t>
      </w:r>
      <w:r w:rsidR="00675CF9">
        <w:t xml:space="preserve">tiesa </w:t>
      </w:r>
      <w:r w:rsidR="00411A6C">
        <w:t>ņēmusi vērā lietā iegūtos pierādījumus un atzinusi par nepamatotiem apsūdzētās apgalvojumus, ka VID būtu at</w:t>
      </w:r>
      <w:r w:rsidR="006C5D9D">
        <w:t>teicies sadarboties</w:t>
      </w:r>
      <w:r w:rsidR="00411A6C">
        <w:t>.</w:t>
      </w:r>
    </w:p>
    <w:p w:rsidR="006C5D9D" w:rsidRDefault="00B234FA" w:rsidP="00675CF9">
      <w:pPr>
        <w:pStyle w:val="tv213"/>
        <w:tabs>
          <w:tab w:val="left" w:pos="1134"/>
        </w:tabs>
        <w:spacing w:before="0" w:beforeAutospacing="0" w:after="0" w:afterAutospacing="0" w:line="276" w:lineRule="auto"/>
        <w:ind w:firstLine="709"/>
        <w:jc w:val="both"/>
      </w:pPr>
      <w:r>
        <w:t>[11.5</w:t>
      </w:r>
      <w:r w:rsidR="006C5D9D">
        <w:t>] Ņemot vērā</w:t>
      </w:r>
      <w:r w:rsidR="00411A6C">
        <w:t xml:space="preserve"> grāmatvedības ekspertīzē secināto, </w:t>
      </w:r>
      <w:r w:rsidR="006C5D9D">
        <w:t xml:space="preserve">apelācijas instances tiesa </w:t>
      </w:r>
      <w:r w:rsidR="00411A6C">
        <w:t>atzinusi</w:t>
      </w:r>
      <w:r w:rsidR="006C5D9D">
        <w:t xml:space="preserve"> par nepamatotiem </w:t>
      </w:r>
      <w:r w:rsidR="00411A6C">
        <w:t>apsūdzē</w:t>
      </w:r>
      <w:r w:rsidR="006C5D9D">
        <w:t>tās apgalvojumus par līdzekļu trūkumu</w:t>
      </w:r>
      <w:r w:rsidR="00C13C7A">
        <w:t>, kā arī</w:t>
      </w:r>
      <w:r w:rsidR="006C5D9D">
        <w:t xml:space="preserve"> atzinusi, ka apsūdzētās</w:t>
      </w:r>
      <w:r w:rsidR="00C13C7A">
        <w:t xml:space="preserve"> </w:t>
      </w:r>
      <w:r w:rsidR="001D32DB">
        <w:t>[pers. A]</w:t>
      </w:r>
      <w:r w:rsidR="006C5D9D">
        <w:t xml:space="preserve"> rīcībā esošo finan</w:t>
      </w:r>
      <w:r w:rsidR="00C13C7A">
        <w:t>šu nepareizs</w:t>
      </w:r>
      <w:r w:rsidR="006C5D9D">
        <w:t xml:space="preserve"> izlietojums</w:t>
      </w:r>
      <w:r w:rsidR="00C13C7A">
        <w:t xml:space="preserve"> un kļūdaini noteiktas prioritātes, veicot maksājumus,</w:t>
      </w:r>
      <w:r w:rsidR="006C5D9D">
        <w:t xml:space="preserve"> nevar būt par pamatu viņas attaisnošanai.</w:t>
      </w:r>
    </w:p>
    <w:p w:rsidR="006C5D9D" w:rsidRDefault="006C5D9D" w:rsidP="00675CF9">
      <w:pPr>
        <w:pStyle w:val="tv213"/>
        <w:tabs>
          <w:tab w:val="left" w:pos="1134"/>
        </w:tabs>
        <w:spacing w:before="0" w:beforeAutospacing="0" w:after="0" w:afterAutospacing="0" w:line="276" w:lineRule="auto"/>
        <w:ind w:firstLine="709"/>
        <w:jc w:val="both"/>
      </w:pPr>
    </w:p>
    <w:p w:rsidR="00F870CB" w:rsidRDefault="00C13C7A" w:rsidP="00675CF9">
      <w:pPr>
        <w:pStyle w:val="tv213"/>
        <w:tabs>
          <w:tab w:val="left" w:pos="1134"/>
        </w:tabs>
        <w:spacing w:before="0" w:beforeAutospacing="0" w:after="0" w:afterAutospacing="0" w:line="276" w:lineRule="auto"/>
        <w:ind w:firstLine="709"/>
        <w:jc w:val="both"/>
      </w:pPr>
      <w:r>
        <w:t xml:space="preserve">[12] Kasācijas instances tiesai nav pamata </w:t>
      </w:r>
      <w:r w:rsidR="003B50D6">
        <w:t xml:space="preserve">arī </w:t>
      </w:r>
      <w:r>
        <w:t xml:space="preserve">atzīt, ka </w:t>
      </w:r>
      <w:r w:rsidR="00F870CB">
        <w:t>apelācijas in</w:t>
      </w:r>
      <w:r>
        <w:t xml:space="preserve">stances tiesa būtu ierobežojusi apsūdzētās </w:t>
      </w:r>
      <w:r w:rsidR="001D32DB">
        <w:t>[pers. A]</w:t>
      </w:r>
      <w:r>
        <w:t xml:space="preserve"> tiesības tikt uzklausītai.  Apsūdzētās </w:t>
      </w:r>
      <w:proofErr w:type="gramStart"/>
      <w:r w:rsidR="001D32DB">
        <w:t>[</w:t>
      </w:r>
      <w:proofErr w:type="gramEnd"/>
      <w:r w:rsidR="001D32DB">
        <w:t>pers. A]</w:t>
      </w:r>
      <w:r>
        <w:t xml:space="preserve"> paskaidrojumi spriedumā izklāstīti un izvērtēti atbilstoši likuma prasībām.</w:t>
      </w:r>
      <w:r w:rsidR="00A57CE1">
        <w:t xml:space="preserve"> Turklāt nepamatots ir arī kasācijas sūdzībā norādītais, ka tiesa pieļāvusi Kriminālprocesa likuma </w:t>
      </w:r>
      <w:proofErr w:type="gramStart"/>
      <w:r w:rsidR="00A57CE1">
        <w:t>12.panta</w:t>
      </w:r>
      <w:proofErr w:type="gramEnd"/>
      <w:r w:rsidR="00A57CE1">
        <w:t xml:space="preserve"> pārkāpumu. Apsūdzētās iebildumi pret izvirzīto apsūdzību vai apsūdzības neatzīšana nav atzīstami par neattaisnotu kriminālprocesuālo pienākumu uzlikšanu, bet saistāms ar izvēlētās pozīcijas realizēšanu.</w:t>
      </w:r>
    </w:p>
    <w:p w:rsidR="003A35AE" w:rsidRPr="005F169F" w:rsidRDefault="003A35AE" w:rsidP="005F169F">
      <w:pPr>
        <w:pStyle w:val="tv213"/>
        <w:tabs>
          <w:tab w:val="left" w:pos="1134"/>
        </w:tabs>
        <w:spacing w:before="0" w:beforeAutospacing="0" w:after="0" w:afterAutospacing="0" w:line="276" w:lineRule="auto"/>
        <w:ind w:firstLine="709"/>
        <w:jc w:val="both"/>
      </w:pPr>
    </w:p>
    <w:p w:rsidR="00796CBB" w:rsidRDefault="00796CBB" w:rsidP="00796CBB">
      <w:pPr>
        <w:tabs>
          <w:tab w:val="left" w:pos="1134"/>
        </w:tabs>
        <w:spacing w:after="0"/>
        <w:jc w:val="both"/>
        <w:rPr>
          <w:rFonts w:ascii="Times New Roman" w:hAnsi="Times New Roman" w:cs="Times New Roman"/>
          <w:sz w:val="24"/>
          <w:szCs w:val="24"/>
        </w:rPr>
      </w:pPr>
    </w:p>
    <w:p w:rsidR="00796CBB" w:rsidRPr="00282799" w:rsidRDefault="00796CBB" w:rsidP="00796CBB">
      <w:pPr>
        <w:spacing w:after="0"/>
        <w:jc w:val="center"/>
        <w:rPr>
          <w:rFonts w:ascii="Times New Roman" w:hAnsi="Times New Roman" w:cs="Times New Roman"/>
          <w:b/>
          <w:sz w:val="24"/>
          <w:szCs w:val="24"/>
        </w:rPr>
      </w:pPr>
      <w:r w:rsidRPr="00282799">
        <w:rPr>
          <w:rFonts w:ascii="Times New Roman" w:hAnsi="Times New Roman" w:cs="Times New Roman"/>
          <w:b/>
          <w:sz w:val="24"/>
          <w:szCs w:val="24"/>
        </w:rPr>
        <w:t>Rezolutīvā daļa</w:t>
      </w:r>
    </w:p>
    <w:p w:rsidR="00796CBB" w:rsidRPr="00282799" w:rsidRDefault="00796CBB" w:rsidP="00796CBB">
      <w:pPr>
        <w:spacing w:after="0"/>
        <w:jc w:val="center"/>
        <w:rPr>
          <w:rFonts w:ascii="Times New Roman" w:hAnsi="Times New Roman" w:cs="Times New Roman"/>
          <w:b/>
          <w:sz w:val="24"/>
          <w:szCs w:val="24"/>
        </w:rPr>
      </w:pPr>
    </w:p>
    <w:p w:rsidR="00796CBB" w:rsidRPr="00282799" w:rsidRDefault="00796CBB" w:rsidP="00796CBB">
      <w:pPr>
        <w:spacing w:after="0"/>
        <w:ind w:firstLine="720"/>
        <w:jc w:val="both"/>
        <w:rPr>
          <w:rFonts w:ascii="Times New Roman" w:hAnsi="Times New Roman" w:cs="Times New Roman"/>
          <w:sz w:val="24"/>
          <w:szCs w:val="24"/>
        </w:rPr>
      </w:pPr>
      <w:r w:rsidRPr="00282799">
        <w:rPr>
          <w:rFonts w:ascii="Times New Roman" w:hAnsi="Times New Roman" w:cs="Times New Roman"/>
          <w:sz w:val="24"/>
          <w:szCs w:val="24"/>
        </w:rPr>
        <w:t>Pamatojoties uz Kriminālprocesa likuma 585. un 587.</w:t>
      </w:r>
      <w:r w:rsidR="00B109AB">
        <w:rPr>
          <w:rFonts w:ascii="Times New Roman" w:hAnsi="Times New Roman" w:cs="Times New Roman"/>
          <w:sz w:val="24"/>
          <w:szCs w:val="24"/>
        </w:rPr>
        <w:t> </w:t>
      </w:r>
      <w:r w:rsidRPr="00282799">
        <w:rPr>
          <w:rFonts w:ascii="Times New Roman" w:hAnsi="Times New Roman" w:cs="Times New Roman"/>
          <w:sz w:val="24"/>
          <w:szCs w:val="24"/>
        </w:rPr>
        <w:t>pantu, Augstākā tiesa</w:t>
      </w:r>
    </w:p>
    <w:p w:rsidR="00796CBB" w:rsidRPr="00282799" w:rsidRDefault="00796CBB" w:rsidP="00796CBB">
      <w:pPr>
        <w:spacing w:after="0"/>
        <w:ind w:firstLine="720"/>
        <w:jc w:val="both"/>
        <w:rPr>
          <w:rFonts w:ascii="Times New Roman" w:hAnsi="Times New Roman" w:cs="Times New Roman"/>
          <w:sz w:val="24"/>
          <w:szCs w:val="24"/>
        </w:rPr>
      </w:pPr>
    </w:p>
    <w:p w:rsidR="00796CBB" w:rsidRPr="00282799" w:rsidRDefault="00796CBB" w:rsidP="00796CBB">
      <w:pPr>
        <w:tabs>
          <w:tab w:val="left" w:pos="1134"/>
          <w:tab w:val="left" w:pos="1276"/>
        </w:tabs>
        <w:spacing w:after="0"/>
        <w:jc w:val="center"/>
        <w:rPr>
          <w:rFonts w:ascii="Times New Roman" w:hAnsi="Times New Roman" w:cs="Times New Roman"/>
          <w:b/>
          <w:sz w:val="24"/>
          <w:szCs w:val="24"/>
        </w:rPr>
      </w:pPr>
      <w:r w:rsidRPr="00282799">
        <w:rPr>
          <w:rFonts w:ascii="Times New Roman" w:hAnsi="Times New Roman" w:cs="Times New Roman"/>
          <w:b/>
          <w:sz w:val="24"/>
          <w:szCs w:val="24"/>
        </w:rPr>
        <w:t>nolēma:</w:t>
      </w:r>
    </w:p>
    <w:p w:rsidR="00796CBB" w:rsidRPr="00282799" w:rsidRDefault="00796CBB" w:rsidP="00796CBB">
      <w:pPr>
        <w:tabs>
          <w:tab w:val="left" w:pos="1134"/>
          <w:tab w:val="left" w:pos="1276"/>
        </w:tabs>
        <w:spacing w:after="0"/>
        <w:jc w:val="center"/>
        <w:rPr>
          <w:rFonts w:ascii="Times New Roman" w:hAnsi="Times New Roman" w:cs="Times New Roman"/>
          <w:b/>
          <w:sz w:val="24"/>
          <w:szCs w:val="24"/>
        </w:rPr>
      </w:pPr>
    </w:p>
    <w:p w:rsidR="00796CBB" w:rsidRDefault="002854B3" w:rsidP="00796CBB">
      <w:pPr>
        <w:spacing w:after="0"/>
        <w:ind w:firstLine="720"/>
        <w:jc w:val="both"/>
        <w:rPr>
          <w:rFonts w:ascii="Times New Roman" w:hAnsi="Times New Roman" w:cs="Times New Roman"/>
          <w:sz w:val="24"/>
          <w:szCs w:val="24"/>
        </w:rPr>
      </w:pPr>
      <w:r>
        <w:rPr>
          <w:rFonts w:ascii="Times New Roman" w:hAnsi="Times New Roman" w:cs="Times New Roman"/>
          <w:sz w:val="24"/>
          <w:szCs w:val="24"/>
        </w:rPr>
        <w:t>atstāt negrozītu Zemgales apgabaltiesas 2017.</w:t>
      </w:r>
      <w:r w:rsidR="00B109AB">
        <w:rPr>
          <w:rFonts w:ascii="Times New Roman" w:hAnsi="Times New Roman" w:cs="Times New Roman"/>
          <w:sz w:val="24"/>
          <w:szCs w:val="24"/>
        </w:rPr>
        <w:t> </w:t>
      </w:r>
      <w:r>
        <w:rPr>
          <w:rFonts w:ascii="Times New Roman" w:hAnsi="Times New Roman" w:cs="Times New Roman"/>
          <w:sz w:val="24"/>
          <w:szCs w:val="24"/>
        </w:rPr>
        <w:t>gada 18.</w:t>
      </w:r>
      <w:r w:rsidR="00B109AB">
        <w:rPr>
          <w:rFonts w:ascii="Times New Roman" w:hAnsi="Times New Roman" w:cs="Times New Roman"/>
          <w:sz w:val="24"/>
          <w:szCs w:val="24"/>
        </w:rPr>
        <w:t> </w:t>
      </w:r>
      <w:r>
        <w:rPr>
          <w:rFonts w:ascii="Times New Roman" w:hAnsi="Times New Roman" w:cs="Times New Roman"/>
          <w:sz w:val="24"/>
          <w:szCs w:val="24"/>
        </w:rPr>
        <w:t>aprīļ</w:t>
      </w:r>
      <w:r w:rsidR="00796CBB" w:rsidRPr="00490C87">
        <w:rPr>
          <w:rFonts w:ascii="Times New Roman" w:hAnsi="Times New Roman" w:cs="Times New Roman"/>
          <w:sz w:val="24"/>
          <w:szCs w:val="24"/>
        </w:rPr>
        <w:t>a spriedum</w:t>
      </w:r>
      <w:r>
        <w:rPr>
          <w:rFonts w:ascii="Times New Roman" w:hAnsi="Times New Roman" w:cs="Times New Roman"/>
          <w:sz w:val="24"/>
          <w:szCs w:val="24"/>
        </w:rPr>
        <w:t xml:space="preserve">u, bet apsūdzētās </w:t>
      </w:r>
      <w:proofErr w:type="gramStart"/>
      <w:r w:rsidR="001D32DB">
        <w:rPr>
          <w:rFonts w:ascii="Times New Roman" w:hAnsi="Times New Roman" w:cs="Times New Roman"/>
          <w:sz w:val="24"/>
          <w:szCs w:val="24"/>
        </w:rPr>
        <w:t>[</w:t>
      </w:r>
      <w:proofErr w:type="gramEnd"/>
      <w:r w:rsidR="001D32DB">
        <w:rPr>
          <w:rFonts w:ascii="Times New Roman" w:hAnsi="Times New Roman" w:cs="Times New Roman"/>
          <w:sz w:val="24"/>
          <w:szCs w:val="24"/>
        </w:rPr>
        <w:t>pers. A]</w:t>
      </w:r>
      <w:r>
        <w:rPr>
          <w:rFonts w:ascii="Times New Roman" w:hAnsi="Times New Roman" w:cs="Times New Roman"/>
          <w:sz w:val="24"/>
          <w:szCs w:val="24"/>
        </w:rPr>
        <w:t xml:space="preserve"> </w:t>
      </w:r>
      <w:r w:rsidR="00B109AB">
        <w:rPr>
          <w:rFonts w:ascii="Times New Roman" w:hAnsi="Times New Roman" w:cs="Times New Roman"/>
          <w:sz w:val="24"/>
          <w:szCs w:val="24"/>
        </w:rPr>
        <w:t>un viņas aizstāvja E. Saulīša kasācijas sūdzības</w:t>
      </w:r>
      <w:r>
        <w:rPr>
          <w:rFonts w:ascii="Times New Roman" w:hAnsi="Times New Roman" w:cs="Times New Roman"/>
          <w:sz w:val="24"/>
          <w:szCs w:val="24"/>
        </w:rPr>
        <w:t xml:space="preserve"> noraidīt</w:t>
      </w:r>
      <w:r w:rsidR="00796CBB">
        <w:rPr>
          <w:rFonts w:ascii="Times New Roman" w:hAnsi="Times New Roman" w:cs="Times New Roman"/>
          <w:sz w:val="24"/>
          <w:szCs w:val="24"/>
        </w:rPr>
        <w:t>.</w:t>
      </w:r>
    </w:p>
    <w:p w:rsidR="00796CBB" w:rsidRPr="00282799" w:rsidRDefault="00796CBB" w:rsidP="002854B3">
      <w:pPr>
        <w:spacing w:after="0"/>
        <w:jc w:val="both"/>
        <w:rPr>
          <w:rFonts w:ascii="Times New Roman" w:hAnsi="Times New Roman" w:cs="Times New Roman"/>
          <w:sz w:val="24"/>
          <w:szCs w:val="24"/>
        </w:rPr>
      </w:pPr>
    </w:p>
    <w:p w:rsidR="00796CBB" w:rsidRPr="00282799" w:rsidRDefault="00796CBB" w:rsidP="00796CBB">
      <w:pPr>
        <w:spacing w:after="0"/>
        <w:ind w:firstLine="720"/>
        <w:jc w:val="both"/>
        <w:rPr>
          <w:rFonts w:ascii="Times New Roman" w:hAnsi="Times New Roman" w:cs="Times New Roman"/>
          <w:sz w:val="24"/>
          <w:szCs w:val="24"/>
        </w:rPr>
      </w:pPr>
      <w:r w:rsidRPr="00282799">
        <w:rPr>
          <w:rFonts w:ascii="Times New Roman" w:hAnsi="Times New Roman" w:cs="Times New Roman"/>
          <w:sz w:val="24"/>
          <w:szCs w:val="24"/>
        </w:rPr>
        <w:t>Lēmums nav pārsūdzams.</w:t>
      </w:r>
    </w:p>
    <w:p w:rsidR="00796CBB" w:rsidRPr="00282799" w:rsidRDefault="00796CBB" w:rsidP="00796CBB">
      <w:pPr>
        <w:tabs>
          <w:tab w:val="left" w:pos="5685"/>
        </w:tabs>
        <w:spacing w:after="0"/>
        <w:ind w:firstLine="720"/>
        <w:jc w:val="both"/>
        <w:rPr>
          <w:rFonts w:ascii="Times New Roman" w:hAnsi="Times New Roman" w:cs="Times New Roman"/>
          <w:sz w:val="24"/>
          <w:szCs w:val="24"/>
        </w:rPr>
      </w:pPr>
    </w:p>
    <w:sectPr w:rsidR="00796CBB" w:rsidRPr="00282799" w:rsidSect="00730CC8">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9E5" w:rsidRDefault="00A329E5" w:rsidP="00302A6A">
      <w:pPr>
        <w:spacing w:after="0" w:line="240" w:lineRule="auto"/>
      </w:pPr>
      <w:r>
        <w:separator/>
      </w:r>
    </w:p>
  </w:endnote>
  <w:endnote w:type="continuationSeparator" w:id="0">
    <w:p w:rsidR="00A329E5" w:rsidRDefault="00A329E5" w:rsidP="0030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235697"/>
      <w:docPartObj>
        <w:docPartGallery w:val="Page Numbers (Bottom of Page)"/>
        <w:docPartUnique/>
      </w:docPartObj>
    </w:sdtPr>
    <w:sdtEndPr>
      <w:rPr>
        <w:noProof/>
      </w:rPr>
    </w:sdtEndPr>
    <w:sdtContent>
      <w:p w:rsidR="00356363" w:rsidRPr="00352567" w:rsidRDefault="00356363" w:rsidP="00352567">
        <w:pPr>
          <w:pStyle w:val="Footer"/>
          <w:jc w:val="center"/>
          <w:rPr>
            <w:rFonts w:ascii="Times New Roman" w:hAnsi="Times New Roman" w:cs="Times New Roman"/>
            <w:noProof/>
            <w:sz w:val="24"/>
            <w:szCs w:val="24"/>
          </w:rPr>
        </w:pPr>
        <w:r w:rsidRPr="00292030">
          <w:rPr>
            <w:rFonts w:ascii="Times New Roman" w:hAnsi="Times New Roman" w:cs="Times New Roman"/>
            <w:sz w:val="24"/>
            <w:szCs w:val="24"/>
          </w:rPr>
          <w:fldChar w:fldCharType="begin"/>
        </w:r>
        <w:r w:rsidRPr="00292030">
          <w:rPr>
            <w:rFonts w:ascii="Times New Roman" w:hAnsi="Times New Roman" w:cs="Times New Roman"/>
            <w:sz w:val="24"/>
            <w:szCs w:val="24"/>
          </w:rPr>
          <w:instrText xml:space="preserve"> PAGE   \* MERGEFORMAT </w:instrText>
        </w:r>
        <w:r w:rsidRPr="00292030">
          <w:rPr>
            <w:rFonts w:ascii="Times New Roman" w:hAnsi="Times New Roman" w:cs="Times New Roman"/>
            <w:sz w:val="24"/>
            <w:szCs w:val="24"/>
          </w:rPr>
          <w:fldChar w:fldCharType="separate"/>
        </w:r>
        <w:r w:rsidR="00FE5D70">
          <w:rPr>
            <w:rFonts w:ascii="Times New Roman" w:hAnsi="Times New Roman" w:cs="Times New Roman"/>
            <w:noProof/>
            <w:sz w:val="24"/>
            <w:szCs w:val="24"/>
          </w:rPr>
          <w:t>6</w:t>
        </w:r>
        <w:r w:rsidRPr="00292030">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lapa no </w:t>
        </w:r>
        <w:r w:rsidR="00F450CD">
          <w:rPr>
            <w:rFonts w:ascii="Times New Roman" w:hAnsi="Times New Roman" w:cs="Times New Roman"/>
            <w:noProof/>
            <w:sz w:val="24"/>
            <w:szCs w:val="24"/>
          </w:rPr>
          <w:t>6</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9E5" w:rsidRDefault="00A329E5" w:rsidP="00302A6A">
      <w:pPr>
        <w:spacing w:after="0" w:line="240" w:lineRule="auto"/>
      </w:pPr>
      <w:r>
        <w:separator/>
      </w:r>
    </w:p>
  </w:footnote>
  <w:footnote w:type="continuationSeparator" w:id="0">
    <w:p w:rsidR="00A329E5" w:rsidRDefault="00A329E5" w:rsidP="00302A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8608F"/>
    <w:multiLevelType w:val="hybridMultilevel"/>
    <w:tmpl w:val="2408CFF6"/>
    <w:lvl w:ilvl="0" w:tplc="DD7A4D3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EA01208"/>
    <w:multiLevelType w:val="hybridMultilevel"/>
    <w:tmpl w:val="2408CFF6"/>
    <w:lvl w:ilvl="0" w:tplc="DD7A4D3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F0748DE"/>
    <w:multiLevelType w:val="hybridMultilevel"/>
    <w:tmpl w:val="6C04494E"/>
    <w:lvl w:ilvl="0" w:tplc="BE8A2992">
      <w:start w:val="1"/>
      <w:numFmt w:val="decimal"/>
      <w:lvlText w:val="[%1]"/>
      <w:lvlJc w:val="left"/>
      <w:pPr>
        <w:ind w:left="2346"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3" w15:restartNumberingAfterBreak="0">
    <w:nsid w:val="34E20592"/>
    <w:multiLevelType w:val="hybridMultilevel"/>
    <w:tmpl w:val="2408CFF6"/>
    <w:lvl w:ilvl="0" w:tplc="DD7A4D3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18A19B7"/>
    <w:multiLevelType w:val="hybridMultilevel"/>
    <w:tmpl w:val="112E7AD6"/>
    <w:lvl w:ilvl="0" w:tplc="DD7A4D3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 w15:restartNumberingAfterBreak="0">
    <w:nsid w:val="58201328"/>
    <w:multiLevelType w:val="hybridMultilevel"/>
    <w:tmpl w:val="2408CFF6"/>
    <w:lvl w:ilvl="0" w:tplc="DD7A4D3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5F3D6849"/>
    <w:multiLevelType w:val="hybridMultilevel"/>
    <w:tmpl w:val="26FCFE28"/>
    <w:lvl w:ilvl="0" w:tplc="DD7A4D38">
      <w:start w:val="1"/>
      <w:numFmt w:val="decimal"/>
      <w:lvlText w:val="[%1]"/>
      <w:lvlJc w:val="left"/>
      <w:pPr>
        <w:ind w:left="1070"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15:restartNumberingAfterBreak="0">
    <w:nsid w:val="64ED301F"/>
    <w:multiLevelType w:val="hybridMultilevel"/>
    <w:tmpl w:val="2408CFF6"/>
    <w:lvl w:ilvl="0" w:tplc="DD7A4D3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665B731E"/>
    <w:multiLevelType w:val="hybridMultilevel"/>
    <w:tmpl w:val="112E7AD6"/>
    <w:lvl w:ilvl="0" w:tplc="DD7A4D3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6F2815F6"/>
    <w:multiLevelType w:val="hybridMultilevel"/>
    <w:tmpl w:val="2408CFF6"/>
    <w:lvl w:ilvl="0" w:tplc="DD7A4D3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5"/>
  </w:num>
  <w:num w:numId="6">
    <w:abstractNumId w:val="9"/>
  </w:num>
  <w:num w:numId="7">
    <w:abstractNumId w:val="4"/>
  </w:num>
  <w:num w:numId="8">
    <w:abstractNumId w:val="0"/>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39"/>
    <w:rsid w:val="00002FB2"/>
    <w:rsid w:val="00005234"/>
    <w:rsid w:val="0000609F"/>
    <w:rsid w:val="00007136"/>
    <w:rsid w:val="0000770D"/>
    <w:rsid w:val="000109A3"/>
    <w:rsid w:val="00010F89"/>
    <w:rsid w:val="000116DD"/>
    <w:rsid w:val="000149CB"/>
    <w:rsid w:val="000205ED"/>
    <w:rsid w:val="00020F33"/>
    <w:rsid w:val="000215D5"/>
    <w:rsid w:val="00023318"/>
    <w:rsid w:val="00025BB0"/>
    <w:rsid w:val="0002758B"/>
    <w:rsid w:val="0002766D"/>
    <w:rsid w:val="00027CE3"/>
    <w:rsid w:val="00030075"/>
    <w:rsid w:val="00030182"/>
    <w:rsid w:val="00030DA2"/>
    <w:rsid w:val="00033AA4"/>
    <w:rsid w:val="00034C3B"/>
    <w:rsid w:val="000367A7"/>
    <w:rsid w:val="00037530"/>
    <w:rsid w:val="00040837"/>
    <w:rsid w:val="000434B3"/>
    <w:rsid w:val="00045AC2"/>
    <w:rsid w:val="00045C06"/>
    <w:rsid w:val="00045C2E"/>
    <w:rsid w:val="00046982"/>
    <w:rsid w:val="00047E7A"/>
    <w:rsid w:val="00051BA7"/>
    <w:rsid w:val="00051E52"/>
    <w:rsid w:val="00056543"/>
    <w:rsid w:val="000568AD"/>
    <w:rsid w:val="00056D4E"/>
    <w:rsid w:val="000576A0"/>
    <w:rsid w:val="000630C9"/>
    <w:rsid w:val="00063874"/>
    <w:rsid w:val="00063ACF"/>
    <w:rsid w:val="000659FF"/>
    <w:rsid w:val="00066FF9"/>
    <w:rsid w:val="000672DD"/>
    <w:rsid w:val="00070E03"/>
    <w:rsid w:val="0007405F"/>
    <w:rsid w:val="0007528D"/>
    <w:rsid w:val="00075A47"/>
    <w:rsid w:val="0007740C"/>
    <w:rsid w:val="00082162"/>
    <w:rsid w:val="00083AE0"/>
    <w:rsid w:val="000842AE"/>
    <w:rsid w:val="0008533A"/>
    <w:rsid w:val="0008544A"/>
    <w:rsid w:val="00086B72"/>
    <w:rsid w:val="0009004A"/>
    <w:rsid w:val="000909F6"/>
    <w:rsid w:val="000936F0"/>
    <w:rsid w:val="00093EA9"/>
    <w:rsid w:val="00095A08"/>
    <w:rsid w:val="00096DB2"/>
    <w:rsid w:val="000A32CE"/>
    <w:rsid w:val="000A668C"/>
    <w:rsid w:val="000B4400"/>
    <w:rsid w:val="000B4ED6"/>
    <w:rsid w:val="000C307B"/>
    <w:rsid w:val="000C7B22"/>
    <w:rsid w:val="000D00E2"/>
    <w:rsid w:val="000D1439"/>
    <w:rsid w:val="000D3600"/>
    <w:rsid w:val="000D3660"/>
    <w:rsid w:val="000D3E7E"/>
    <w:rsid w:val="000D439C"/>
    <w:rsid w:val="000D4D9E"/>
    <w:rsid w:val="000D7230"/>
    <w:rsid w:val="000E00C3"/>
    <w:rsid w:val="000E05A2"/>
    <w:rsid w:val="000E3685"/>
    <w:rsid w:val="000E4444"/>
    <w:rsid w:val="000E56B4"/>
    <w:rsid w:val="000E6347"/>
    <w:rsid w:val="000F1719"/>
    <w:rsid w:val="000F2A06"/>
    <w:rsid w:val="000F36A3"/>
    <w:rsid w:val="000F3C57"/>
    <w:rsid w:val="000F6094"/>
    <w:rsid w:val="000F6803"/>
    <w:rsid w:val="000F6A96"/>
    <w:rsid w:val="000F6CE2"/>
    <w:rsid w:val="000F7D45"/>
    <w:rsid w:val="00100904"/>
    <w:rsid w:val="00101906"/>
    <w:rsid w:val="00104FDE"/>
    <w:rsid w:val="001063C2"/>
    <w:rsid w:val="001100BF"/>
    <w:rsid w:val="001109E7"/>
    <w:rsid w:val="00112FD3"/>
    <w:rsid w:val="0011398F"/>
    <w:rsid w:val="00114813"/>
    <w:rsid w:val="00114CAD"/>
    <w:rsid w:val="00117578"/>
    <w:rsid w:val="0012017D"/>
    <w:rsid w:val="001231BD"/>
    <w:rsid w:val="001237CC"/>
    <w:rsid w:val="001239AD"/>
    <w:rsid w:val="00124F62"/>
    <w:rsid w:val="001250CA"/>
    <w:rsid w:val="001257D7"/>
    <w:rsid w:val="001259D9"/>
    <w:rsid w:val="00126154"/>
    <w:rsid w:val="00126A8D"/>
    <w:rsid w:val="00142CFC"/>
    <w:rsid w:val="00142F46"/>
    <w:rsid w:val="00142FA4"/>
    <w:rsid w:val="0014568F"/>
    <w:rsid w:val="0014736E"/>
    <w:rsid w:val="001517D5"/>
    <w:rsid w:val="00151839"/>
    <w:rsid w:val="00151AED"/>
    <w:rsid w:val="00151C9D"/>
    <w:rsid w:val="00152D5E"/>
    <w:rsid w:val="00152ED1"/>
    <w:rsid w:val="00153580"/>
    <w:rsid w:val="001543B9"/>
    <w:rsid w:val="00162AB0"/>
    <w:rsid w:val="00167CD3"/>
    <w:rsid w:val="00171A55"/>
    <w:rsid w:val="00171F23"/>
    <w:rsid w:val="00175EB3"/>
    <w:rsid w:val="001800C0"/>
    <w:rsid w:val="00181AFF"/>
    <w:rsid w:val="00183353"/>
    <w:rsid w:val="00183B8A"/>
    <w:rsid w:val="0018444D"/>
    <w:rsid w:val="0018539D"/>
    <w:rsid w:val="00186352"/>
    <w:rsid w:val="00187A91"/>
    <w:rsid w:val="00193534"/>
    <w:rsid w:val="0019359F"/>
    <w:rsid w:val="001944BB"/>
    <w:rsid w:val="001945DD"/>
    <w:rsid w:val="0019653A"/>
    <w:rsid w:val="001A0E00"/>
    <w:rsid w:val="001A104F"/>
    <w:rsid w:val="001A321B"/>
    <w:rsid w:val="001A44F9"/>
    <w:rsid w:val="001A4ED1"/>
    <w:rsid w:val="001B0F32"/>
    <w:rsid w:val="001B121C"/>
    <w:rsid w:val="001B25E1"/>
    <w:rsid w:val="001B2934"/>
    <w:rsid w:val="001B2AEA"/>
    <w:rsid w:val="001B5138"/>
    <w:rsid w:val="001C26D8"/>
    <w:rsid w:val="001C3AA5"/>
    <w:rsid w:val="001C461C"/>
    <w:rsid w:val="001C4C04"/>
    <w:rsid w:val="001C5B84"/>
    <w:rsid w:val="001C741D"/>
    <w:rsid w:val="001D0C85"/>
    <w:rsid w:val="001D2681"/>
    <w:rsid w:val="001D32DB"/>
    <w:rsid w:val="001D4077"/>
    <w:rsid w:val="001D4C69"/>
    <w:rsid w:val="001D70B2"/>
    <w:rsid w:val="001E0FD9"/>
    <w:rsid w:val="001E3F4A"/>
    <w:rsid w:val="001E4EBF"/>
    <w:rsid w:val="001E51BC"/>
    <w:rsid w:val="001E6CB8"/>
    <w:rsid w:val="001E6DDB"/>
    <w:rsid w:val="001E6E64"/>
    <w:rsid w:val="001F47DD"/>
    <w:rsid w:val="001F5A0E"/>
    <w:rsid w:val="001F5BB7"/>
    <w:rsid w:val="001F62D5"/>
    <w:rsid w:val="001F64D9"/>
    <w:rsid w:val="00201B54"/>
    <w:rsid w:val="00201DF5"/>
    <w:rsid w:val="0020242A"/>
    <w:rsid w:val="00202AFC"/>
    <w:rsid w:val="002036E2"/>
    <w:rsid w:val="00204F60"/>
    <w:rsid w:val="00205AA0"/>
    <w:rsid w:val="00207168"/>
    <w:rsid w:val="0021087D"/>
    <w:rsid w:val="00213C0E"/>
    <w:rsid w:val="0021725F"/>
    <w:rsid w:val="00217EFE"/>
    <w:rsid w:val="002224D8"/>
    <w:rsid w:val="0022588E"/>
    <w:rsid w:val="0023000A"/>
    <w:rsid w:val="0023145D"/>
    <w:rsid w:val="00231EAB"/>
    <w:rsid w:val="00232A39"/>
    <w:rsid w:val="0023322E"/>
    <w:rsid w:val="002344B7"/>
    <w:rsid w:val="00235AAB"/>
    <w:rsid w:val="00240A80"/>
    <w:rsid w:val="00240E97"/>
    <w:rsid w:val="00242553"/>
    <w:rsid w:val="00243E51"/>
    <w:rsid w:val="0024507E"/>
    <w:rsid w:val="0024717D"/>
    <w:rsid w:val="00250438"/>
    <w:rsid w:val="002533B0"/>
    <w:rsid w:val="00256498"/>
    <w:rsid w:val="00260A6A"/>
    <w:rsid w:val="0026387B"/>
    <w:rsid w:val="00264142"/>
    <w:rsid w:val="00265FC6"/>
    <w:rsid w:val="00267106"/>
    <w:rsid w:val="00270A5A"/>
    <w:rsid w:val="0027302F"/>
    <w:rsid w:val="00274408"/>
    <w:rsid w:val="00275360"/>
    <w:rsid w:val="00276A42"/>
    <w:rsid w:val="0028024E"/>
    <w:rsid w:val="00281686"/>
    <w:rsid w:val="002818FF"/>
    <w:rsid w:val="00282481"/>
    <w:rsid w:val="00282799"/>
    <w:rsid w:val="00283717"/>
    <w:rsid w:val="002854B3"/>
    <w:rsid w:val="00285DB1"/>
    <w:rsid w:val="002872A2"/>
    <w:rsid w:val="002909D6"/>
    <w:rsid w:val="00292030"/>
    <w:rsid w:val="0029271C"/>
    <w:rsid w:val="0029274C"/>
    <w:rsid w:val="00294D5D"/>
    <w:rsid w:val="0029527F"/>
    <w:rsid w:val="00295966"/>
    <w:rsid w:val="002A0AFD"/>
    <w:rsid w:val="002A1D9C"/>
    <w:rsid w:val="002A317A"/>
    <w:rsid w:val="002A4E72"/>
    <w:rsid w:val="002A535C"/>
    <w:rsid w:val="002B6B1F"/>
    <w:rsid w:val="002C0619"/>
    <w:rsid w:val="002C158C"/>
    <w:rsid w:val="002C18BB"/>
    <w:rsid w:val="002C5C37"/>
    <w:rsid w:val="002C6C39"/>
    <w:rsid w:val="002E0BBB"/>
    <w:rsid w:val="002E21F2"/>
    <w:rsid w:val="002E2968"/>
    <w:rsid w:val="002E4F9A"/>
    <w:rsid w:val="002F083F"/>
    <w:rsid w:val="002F415B"/>
    <w:rsid w:val="002F479B"/>
    <w:rsid w:val="002F4B42"/>
    <w:rsid w:val="002F4C88"/>
    <w:rsid w:val="002F72B7"/>
    <w:rsid w:val="003009F2"/>
    <w:rsid w:val="00301EAA"/>
    <w:rsid w:val="00302176"/>
    <w:rsid w:val="00302A6A"/>
    <w:rsid w:val="00307DA1"/>
    <w:rsid w:val="003102F0"/>
    <w:rsid w:val="00310BC0"/>
    <w:rsid w:val="003128B5"/>
    <w:rsid w:val="003145ED"/>
    <w:rsid w:val="00316344"/>
    <w:rsid w:val="003222BE"/>
    <w:rsid w:val="003262C8"/>
    <w:rsid w:val="00326638"/>
    <w:rsid w:val="00326FFA"/>
    <w:rsid w:val="00327E52"/>
    <w:rsid w:val="00333693"/>
    <w:rsid w:val="003367C8"/>
    <w:rsid w:val="00336C02"/>
    <w:rsid w:val="003403C4"/>
    <w:rsid w:val="00341E80"/>
    <w:rsid w:val="00352567"/>
    <w:rsid w:val="00352CE4"/>
    <w:rsid w:val="0035523A"/>
    <w:rsid w:val="00355D8F"/>
    <w:rsid w:val="00356363"/>
    <w:rsid w:val="003569D1"/>
    <w:rsid w:val="00357C23"/>
    <w:rsid w:val="0036003B"/>
    <w:rsid w:val="00361A7E"/>
    <w:rsid w:val="00363597"/>
    <w:rsid w:val="003646F6"/>
    <w:rsid w:val="00364CC2"/>
    <w:rsid w:val="0036535F"/>
    <w:rsid w:val="00365CA0"/>
    <w:rsid w:val="00366A7A"/>
    <w:rsid w:val="00366AB4"/>
    <w:rsid w:val="00367891"/>
    <w:rsid w:val="00371FE7"/>
    <w:rsid w:val="00372700"/>
    <w:rsid w:val="003738CD"/>
    <w:rsid w:val="00377CAA"/>
    <w:rsid w:val="00380FD6"/>
    <w:rsid w:val="003831D6"/>
    <w:rsid w:val="003853F1"/>
    <w:rsid w:val="00385EA8"/>
    <w:rsid w:val="00386DA2"/>
    <w:rsid w:val="00397E5A"/>
    <w:rsid w:val="003A08CF"/>
    <w:rsid w:val="003A35AE"/>
    <w:rsid w:val="003A6B7D"/>
    <w:rsid w:val="003A7543"/>
    <w:rsid w:val="003B0779"/>
    <w:rsid w:val="003B08FA"/>
    <w:rsid w:val="003B1370"/>
    <w:rsid w:val="003B2114"/>
    <w:rsid w:val="003B4BF1"/>
    <w:rsid w:val="003B50D6"/>
    <w:rsid w:val="003B627B"/>
    <w:rsid w:val="003B62E8"/>
    <w:rsid w:val="003B75A8"/>
    <w:rsid w:val="003C2B62"/>
    <w:rsid w:val="003C7A72"/>
    <w:rsid w:val="003D0BB7"/>
    <w:rsid w:val="003D2126"/>
    <w:rsid w:val="003D2B88"/>
    <w:rsid w:val="003D2FEB"/>
    <w:rsid w:val="003D3211"/>
    <w:rsid w:val="003D33EE"/>
    <w:rsid w:val="003D3FFE"/>
    <w:rsid w:val="003D4EFA"/>
    <w:rsid w:val="003D68E0"/>
    <w:rsid w:val="003E2CC0"/>
    <w:rsid w:val="003E35B4"/>
    <w:rsid w:val="003E3D29"/>
    <w:rsid w:val="003E4153"/>
    <w:rsid w:val="003E6E26"/>
    <w:rsid w:val="003E6E9D"/>
    <w:rsid w:val="003F1BCD"/>
    <w:rsid w:val="003F238E"/>
    <w:rsid w:val="003F26E4"/>
    <w:rsid w:val="003F2BD0"/>
    <w:rsid w:val="003F4013"/>
    <w:rsid w:val="003F4025"/>
    <w:rsid w:val="003F43DA"/>
    <w:rsid w:val="003F47DC"/>
    <w:rsid w:val="003F4866"/>
    <w:rsid w:val="003F57AF"/>
    <w:rsid w:val="00400904"/>
    <w:rsid w:val="00400D17"/>
    <w:rsid w:val="004028B8"/>
    <w:rsid w:val="004079D0"/>
    <w:rsid w:val="004110F9"/>
    <w:rsid w:val="00411A6C"/>
    <w:rsid w:val="00413836"/>
    <w:rsid w:val="004140C5"/>
    <w:rsid w:val="00417F91"/>
    <w:rsid w:val="0042301D"/>
    <w:rsid w:val="00424A91"/>
    <w:rsid w:val="00425D95"/>
    <w:rsid w:val="00426947"/>
    <w:rsid w:val="00427EE7"/>
    <w:rsid w:val="00431578"/>
    <w:rsid w:val="00432538"/>
    <w:rsid w:val="004339A5"/>
    <w:rsid w:val="0043401B"/>
    <w:rsid w:val="004343B5"/>
    <w:rsid w:val="0043587A"/>
    <w:rsid w:val="00435B07"/>
    <w:rsid w:val="004362CA"/>
    <w:rsid w:val="004373DE"/>
    <w:rsid w:val="00442AE3"/>
    <w:rsid w:val="0044434B"/>
    <w:rsid w:val="004453D5"/>
    <w:rsid w:val="0044545D"/>
    <w:rsid w:val="00452350"/>
    <w:rsid w:val="004524D1"/>
    <w:rsid w:val="004536F0"/>
    <w:rsid w:val="00453F96"/>
    <w:rsid w:val="00454973"/>
    <w:rsid w:val="0045613A"/>
    <w:rsid w:val="0046168E"/>
    <w:rsid w:val="00462C7C"/>
    <w:rsid w:val="00467430"/>
    <w:rsid w:val="004707DE"/>
    <w:rsid w:val="004727FD"/>
    <w:rsid w:val="004729B8"/>
    <w:rsid w:val="00472C17"/>
    <w:rsid w:val="0047392D"/>
    <w:rsid w:val="00474225"/>
    <w:rsid w:val="0047507C"/>
    <w:rsid w:val="004763A4"/>
    <w:rsid w:val="00476B8F"/>
    <w:rsid w:val="00476D15"/>
    <w:rsid w:val="0048233F"/>
    <w:rsid w:val="00483C1C"/>
    <w:rsid w:val="0048440E"/>
    <w:rsid w:val="004850D1"/>
    <w:rsid w:val="00487777"/>
    <w:rsid w:val="00490C87"/>
    <w:rsid w:val="00493D69"/>
    <w:rsid w:val="00493F01"/>
    <w:rsid w:val="004944A1"/>
    <w:rsid w:val="0049487A"/>
    <w:rsid w:val="00496097"/>
    <w:rsid w:val="00496543"/>
    <w:rsid w:val="004A15F0"/>
    <w:rsid w:val="004A24D9"/>
    <w:rsid w:val="004A3FA9"/>
    <w:rsid w:val="004A5816"/>
    <w:rsid w:val="004A6BC0"/>
    <w:rsid w:val="004B2491"/>
    <w:rsid w:val="004B3C68"/>
    <w:rsid w:val="004B6F50"/>
    <w:rsid w:val="004B7BF0"/>
    <w:rsid w:val="004C0296"/>
    <w:rsid w:val="004C1EC8"/>
    <w:rsid w:val="004C2473"/>
    <w:rsid w:val="004C3435"/>
    <w:rsid w:val="004C53DB"/>
    <w:rsid w:val="004C552B"/>
    <w:rsid w:val="004D2E9D"/>
    <w:rsid w:val="004D4AFE"/>
    <w:rsid w:val="004D5488"/>
    <w:rsid w:val="004D6AD3"/>
    <w:rsid w:val="004D7695"/>
    <w:rsid w:val="004E0920"/>
    <w:rsid w:val="004F1634"/>
    <w:rsid w:val="004F240E"/>
    <w:rsid w:val="004F276D"/>
    <w:rsid w:val="004F2F88"/>
    <w:rsid w:val="0050652F"/>
    <w:rsid w:val="005111C4"/>
    <w:rsid w:val="005146E6"/>
    <w:rsid w:val="00514CBD"/>
    <w:rsid w:val="00515480"/>
    <w:rsid w:val="00515F70"/>
    <w:rsid w:val="0051770F"/>
    <w:rsid w:val="0052232C"/>
    <w:rsid w:val="00523BC7"/>
    <w:rsid w:val="00524C53"/>
    <w:rsid w:val="0052632B"/>
    <w:rsid w:val="0053060B"/>
    <w:rsid w:val="00534076"/>
    <w:rsid w:val="00535915"/>
    <w:rsid w:val="00535ABE"/>
    <w:rsid w:val="005361B2"/>
    <w:rsid w:val="00536627"/>
    <w:rsid w:val="00541066"/>
    <w:rsid w:val="0054275B"/>
    <w:rsid w:val="00546074"/>
    <w:rsid w:val="0054694B"/>
    <w:rsid w:val="005510EC"/>
    <w:rsid w:val="00553FE3"/>
    <w:rsid w:val="00556F06"/>
    <w:rsid w:val="00560812"/>
    <w:rsid w:val="00561FB6"/>
    <w:rsid w:val="00564556"/>
    <w:rsid w:val="0056676C"/>
    <w:rsid w:val="00567AB6"/>
    <w:rsid w:val="005705B7"/>
    <w:rsid w:val="00572DDE"/>
    <w:rsid w:val="0057363A"/>
    <w:rsid w:val="005754D0"/>
    <w:rsid w:val="005758D2"/>
    <w:rsid w:val="00575E65"/>
    <w:rsid w:val="00576309"/>
    <w:rsid w:val="00576369"/>
    <w:rsid w:val="0057713F"/>
    <w:rsid w:val="005779F3"/>
    <w:rsid w:val="00580C95"/>
    <w:rsid w:val="00582812"/>
    <w:rsid w:val="005836A6"/>
    <w:rsid w:val="00584572"/>
    <w:rsid w:val="005851EF"/>
    <w:rsid w:val="00591789"/>
    <w:rsid w:val="005920A1"/>
    <w:rsid w:val="005A058A"/>
    <w:rsid w:val="005A1C8F"/>
    <w:rsid w:val="005A1D1F"/>
    <w:rsid w:val="005A290E"/>
    <w:rsid w:val="005A2AEE"/>
    <w:rsid w:val="005A37E6"/>
    <w:rsid w:val="005A6597"/>
    <w:rsid w:val="005A676D"/>
    <w:rsid w:val="005A7E82"/>
    <w:rsid w:val="005B1560"/>
    <w:rsid w:val="005B157B"/>
    <w:rsid w:val="005B1C91"/>
    <w:rsid w:val="005B207C"/>
    <w:rsid w:val="005B523C"/>
    <w:rsid w:val="005B7B76"/>
    <w:rsid w:val="005C02AF"/>
    <w:rsid w:val="005C0FE5"/>
    <w:rsid w:val="005C177B"/>
    <w:rsid w:val="005C2571"/>
    <w:rsid w:val="005C25F1"/>
    <w:rsid w:val="005C467F"/>
    <w:rsid w:val="005C4BBB"/>
    <w:rsid w:val="005C4DA6"/>
    <w:rsid w:val="005C6CB2"/>
    <w:rsid w:val="005D0618"/>
    <w:rsid w:val="005D1CF2"/>
    <w:rsid w:val="005D35D7"/>
    <w:rsid w:val="005D3AF0"/>
    <w:rsid w:val="005D662D"/>
    <w:rsid w:val="005D7659"/>
    <w:rsid w:val="005E26AB"/>
    <w:rsid w:val="005E31C3"/>
    <w:rsid w:val="005E34FE"/>
    <w:rsid w:val="005E4142"/>
    <w:rsid w:val="005E4DB4"/>
    <w:rsid w:val="005E69F3"/>
    <w:rsid w:val="005F169F"/>
    <w:rsid w:val="005F3079"/>
    <w:rsid w:val="005F3905"/>
    <w:rsid w:val="005F4216"/>
    <w:rsid w:val="005F60F0"/>
    <w:rsid w:val="005F6FB5"/>
    <w:rsid w:val="005F71C2"/>
    <w:rsid w:val="005F7E03"/>
    <w:rsid w:val="00601035"/>
    <w:rsid w:val="0060165C"/>
    <w:rsid w:val="00602E96"/>
    <w:rsid w:val="006105A5"/>
    <w:rsid w:val="00610942"/>
    <w:rsid w:val="00610A59"/>
    <w:rsid w:val="0061351A"/>
    <w:rsid w:val="00613664"/>
    <w:rsid w:val="00620D01"/>
    <w:rsid w:val="0062234A"/>
    <w:rsid w:val="00623CCE"/>
    <w:rsid w:val="00624343"/>
    <w:rsid w:val="006243E2"/>
    <w:rsid w:val="00625AB6"/>
    <w:rsid w:val="00632691"/>
    <w:rsid w:val="00632F10"/>
    <w:rsid w:val="006335AA"/>
    <w:rsid w:val="00634147"/>
    <w:rsid w:val="00636D1F"/>
    <w:rsid w:val="00636EC9"/>
    <w:rsid w:val="00641F1B"/>
    <w:rsid w:val="006420AB"/>
    <w:rsid w:val="0064367E"/>
    <w:rsid w:val="006445F4"/>
    <w:rsid w:val="00644A64"/>
    <w:rsid w:val="00645876"/>
    <w:rsid w:val="00646E79"/>
    <w:rsid w:val="00653D69"/>
    <w:rsid w:val="00657B44"/>
    <w:rsid w:val="00657D82"/>
    <w:rsid w:val="006606B0"/>
    <w:rsid w:val="00660EFA"/>
    <w:rsid w:val="006612EF"/>
    <w:rsid w:val="00661A86"/>
    <w:rsid w:val="00661BDE"/>
    <w:rsid w:val="00663388"/>
    <w:rsid w:val="00663B92"/>
    <w:rsid w:val="00663EB9"/>
    <w:rsid w:val="0066482C"/>
    <w:rsid w:val="006723A0"/>
    <w:rsid w:val="00674DF9"/>
    <w:rsid w:val="00675CF9"/>
    <w:rsid w:val="00676EE5"/>
    <w:rsid w:val="006771A3"/>
    <w:rsid w:val="00682533"/>
    <w:rsid w:val="00686A8E"/>
    <w:rsid w:val="006870DD"/>
    <w:rsid w:val="00687A61"/>
    <w:rsid w:val="00691F92"/>
    <w:rsid w:val="00692031"/>
    <w:rsid w:val="006930F0"/>
    <w:rsid w:val="00694008"/>
    <w:rsid w:val="00694573"/>
    <w:rsid w:val="00694B86"/>
    <w:rsid w:val="00695DF7"/>
    <w:rsid w:val="00696240"/>
    <w:rsid w:val="00696EE6"/>
    <w:rsid w:val="006A02BB"/>
    <w:rsid w:val="006A2AE3"/>
    <w:rsid w:val="006A3AEF"/>
    <w:rsid w:val="006A3FBD"/>
    <w:rsid w:val="006A5569"/>
    <w:rsid w:val="006A66A1"/>
    <w:rsid w:val="006A6EBB"/>
    <w:rsid w:val="006B01BA"/>
    <w:rsid w:val="006B3472"/>
    <w:rsid w:val="006B41D3"/>
    <w:rsid w:val="006B60B1"/>
    <w:rsid w:val="006B7FD9"/>
    <w:rsid w:val="006C136B"/>
    <w:rsid w:val="006C17D9"/>
    <w:rsid w:val="006C297D"/>
    <w:rsid w:val="006C2F88"/>
    <w:rsid w:val="006C318E"/>
    <w:rsid w:val="006C59B9"/>
    <w:rsid w:val="006C5D9D"/>
    <w:rsid w:val="006D03E9"/>
    <w:rsid w:val="006D13E0"/>
    <w:rsid w:val="006D2069"/>
    <w:rsid w:val="006D22E4"/>
    <w:rsid w:val="006D2D12"/>
    <w:rsid w:val="006D3C7C"/>
    <w:rsid w:val="006D3FC6"/>
    <w:rsid w:val="006D523C"/>
    <w:rsid w:val="006D586B"/>
    <w:rsid w:val="006E18AB"/>
    <w:rsid w:val="006E4C65"/>
    <w:rsid w:val="006E4CD8"/>
    <w:rsid w:val="006E5830"/>
    <w:rsid w:val="006E6484"/>
    <w:rsid w:val="006E6F81"/>
    <w:rsid w:val="006E7355"/>
    <w:rsid w:val="006F0150"/>
    <w:rsid w:val="006F032D"/>
    <w:rsid w:val="006F1FBE"/>
    <w:rsid w:val="006F255B"/>
    <w:rsid w:val="006F462E"/>
    <w:rsid w:val="00701D16"/>
    <w:rsid w:val="00702AFE"/>
    <w:rsid w:val="00702FBF"/>
    <w:rsid w:val="00703887"/>
    <w:rsid w:val="00705810"/>
    <w:rsid w:val="00706ACA"/>
    <w:rsid w:val="00710E51"/>
    <w:rsid w:val="00712FAE"/>
    <w:rsid w:val="00713B5B"/>
    <w:rsid w:val="0071406A"/>
    <w:rsid w:val="00714583"/>
    <w:rsid w:val="00715D0B"/>
    <w:rsid w:val="00720256"/>
    <w:rsid w:val="00720972"/>
    <w:rsid w:val="00723916"/>
    <w:rsid w:val="00723C43"/>
    <w:rsid w:val="007242F9"/>
    <w:rsid w:val="00725460"/>
    <w:rsid w:val="00725F7D"/>
    <w:rsid w:val="00730387"/>
    <w:rsid w:val="00730CC8"/>
    <w:rsid w:val="00731436"/>
    <w:rsid w:val="00731608"/>
    <w:rsid w:val="00732182"/>
    <w:rsid w:val="007322CF"/>
    <w:rsid w:val="0073234A"/>
    <w:rsid w:val="00733B61"/>
    <w:rsid w:val="00735DF2"/>
    <w:rsid w:val="00736BC5"/>
    <w:rsid w:val="007373EE"/>
    <w:rsid w:val="00741C11"/>
    <w:rsid w:val="007420F3"/>
    <w:rsid w:val="00742344"/>
    <w:rsid w:val="00742848"/>
    <w:rsid w:val="00747462"/>
    <w:rsid w:val="00747E60"/>
    <w:rsid w:val="00750340"/>
    <w:rsid w:val="007504D0"/>
    <w:rsid w:val="0075081F"/>
    <w:rsid w:val="00750E61"/>
    <w:rsid w:val="00753661"/>
    <w:rsid w:val="0075649E"/>
    <w:rsid w:val="007572B6"/>
    <w:rsid w:val="00760655"/>
    <w:rsid w:val="00763242"/>
    <w:rsid w:val="0077087F"/>
    <w:rsid w:val="00770B28"/>
    <w:rsid w:val="0077303A"/>
    <w:rsid w:val="00774924"/>
    <w:rsid w:val="00774B2A"/>
    <w:rsid w:val="007821CA"/>
    <w:rsid w:val="00784FCD"/>
    <w:rsid w:val="00785814"/>
    <w:rsid w:val="007879C3"/>
    <w:rsid w:val="007900C0"/>
    <w:rsid w:val="00792CF8"/>
    <w:rsid w:val="007946B6"/>
    <w:rsid w:val="00795A71"/>
    <w:rsid w:val="00796CBB"/>
    <w:rsid w:val="007A0964"/>
    <w:rsid w:val="007A0F59"/>
    <w:rsid w:val="007A4021"/>
    <w:rsid w:val="007A7028"/>
    <w:rsid w:val="007B20F4"/>
    <w:rsid w:val="007B2EA1"/>
    <w:rsid w:val="007B410A"/>
    <w:rsid w:val="007B6536"/>
    <w:rsid w:val="007B7AA3"/>
    <w:rsid w:val="007C2BFE"/>
    <w:rsid w:val="007C3180"/>
    <w:rsid w:val="007C34A3"/>
    <w:rsid w:val="007C5B47"/>
    <w:rsid w:val="007C6349"/>
    <w:rsid w:val="007C797F"/>
    <w:rsid w:val="007C7AF4"/>
    <w:rsid w:val="007D0268"/>
    <w:rsid w:val="007D234A"/>
    <w:rsid w:val="007D2AD0"/>
    <w:rsid w:val="007D2DE6"/>
    <w:rsid w:val="007D4FF0"/>
    <w:rsid w:val="007D5430"/>
    <w:rsid w:val="007D5ACC"/>
    <w:rsid w:val="007D66EC"/>
    <w:rsid w:val="007E099C"/>
    <w:rsid w:val="007E0BD3"/>
    <w:rsid w:val="007E195C"/>
    <w:rsid w:val="007E27C3"/>
    <w:rsid w:val="007E3135"/>
    <w:rsid w:val="007E4210"/>
    <w:rsid w:val="007E4592"/>
    <w:rsid w:val="007E5AAE"/>
    <w:rsid w:val="007F0B36"/>
    <w:rsid w:val="007F1B83"/>
    <w:rsid w:val="007F2600"/>
    <w:rsid w:val="007F2BE9"/>
    <w:rsid w:val="007F3819"/>
    <w:rsid w:val="007F6224"/>
    <w:rsid w:val="007F674F"/>
    <w:rsid w:val="007F740A"/>
    <w:rsid w:val="00800523"/>
    <w:rsid w:val="008018ED"/>
    <w:rsid w:val="00801D2B"/>
    <w:rsid w:val="00802686"/>
    <w:rsid w:val="00802ABB"/>
    <w:rsid w:val="00804C27"/>
    <w:rsid w:val="00806410"/>
    <w:rsid w:val="0081125C"/>
    <w:rsid w:val="008128F6"/>
    <w:rsid w:val="008135B4"/>
    <w:rsid w:val="008139C2"/>
    <w:rsid w:val="00816D24"/>
    <w:rsid w:val="00817D8C"/>
    <w:rsid w:val="0082008B"/>
    <w:rsid w:val="00820535"/>
    <w:rsid w:val="0082062F"/>
    <w:rsid w:val="008215BF"/>
    <w:rsid w:val="008230D2"/>
    <w:rsid w:val="008252E4"/>
    <w:rsid w:val="00826732"/>
    <w:rsid w:val="008268F0"/>
    <w:rsid w:val="00830686"/>
    <w:rsid w:val="00835300"/>
    <w:rsid w:val="008414B8"/>
    <w:rsid w:val="00847341"/>
    <w:rsid w:val="00847FC2"/>
    <w:rsid w:val="00850078"/>
    <w:rsid w:val="008511AA"/>
    <w:rsid w:val="00852293"/>
    <w:rsid w:val="00852708"/>
    <w:rsid w:val="0085339D"/>
    <w:rsid w:val="00853DCE"/>
    <w:rsid w:val="00854DA7"/>
    <w:rsid w:val="008568F3"/>
    <w:rsid w:val="00856FBE"/>
    <w:rsid w:val="00857C5B"/>
    <w:rsid w:val="008606B4"/>
    <w:rsid w:val="00861A76"/>
    <w:rsid w:val="008630C3"/>
    <w:rsid w:val="0086575B"/>
    <w:rsid w:val="00865B41"/>
    <w:rsid w:val="00866A9F"/>
    <w:rsid w:val="00866AF4"/>
    <w:rsid w:val="0086745D"/>
    <w:rsid w:val="008739DC"/>
    <w:rsid w:val="00875A80"/>
    <w:rsid w:val="00876E87"/>
    <w:rsid w:val="00877C5D"/>
    <w:rsid w:val="00882922"/>
    <w:rsid w:val="0088460E"/>
    <w:rsid w:val="00884CD4"/>
    <w:rsid w:val="00886851"/>
    <w:rsid w:val="00891105"/>
    <w:rsid w:val="00892828"/>
    <w:rsid w:val="00893B8A"/>
    <w:rsid w:val="008968E6"/>
    <w:rsid w:val="008A08CD"/>
    <w:rsid w:val="008A2E4C"/>
    <w:rsid w:val="008A3FCE"/>
    <w:rsid w:val="008A52C3"/>
    <w:rsid w:val="008A60E8"/>
    <w:rsid w:val="008A703E"/>
    <w:rsid w:val="008A72BB"/>
    <w:rsid w:val="008B4581"/>
    <w:rsid w:val="008B4A4B"/>
    <w:rsid w:val="008B5B6E"/>
    <w:rsid w:val="008C4CFB"/>
    <w:rsid w:val="008C680D"/>
    <w:rsid w:val="008D1671"/>
    <w:rsid w:val="008D2A13"/>
    <w:rsid w:val="008D376B"/>
    <w:rsid w:val="008D3A06"/>
    <w:rsid w:val="008D6C49"/>
    <w:rsid w:val="008E2BF5"/>
    <w:rsid w:val="008E522C"/>
    <w:rsid w:val="008E590F"/>
    <w:rsid w:val="008E65F7"/>
    <w:rsid w:val="008F25E3"/>
    <w:rsid w:val="008F2F33"/>
    <w:rsid w:val="008F41BC"/>
    <w:rsid w:val="008F45B1"/>
    <w:rsid w:val="008F72F1"/>
    <w:rsid w:val="00900DFE"/>
    <w:rsid w:val="00902005"/>
    <w:rsid w:val="009059C6"/>
    <w:rsid w:val="0090687D"/>
    <w:rsid w:val="0091011D"/>
    <w:rsid w:val="00910A00"/>
    <w:rsid w:val="00911456"/>
    <w:rsid w:val="00913E4E"/>
    <w:rsid w:val="00916C82"/>
    <w:rsid w:val="00917C17"/>
    <w:rsid w:val="00920548"/>
    <w:rsid w:val="009209B8"/>
    <w:rsid w:val="00921392"/>
    <w:rsid w:val="00922D6F"/>
    <w:rsid w:val="009278F5"/>
    <w:rsid w:val="00927B3F"/>
    <w:rsid w:val="00932460"/>
    <w:rsid w:val="00932742"/>
    <w:rsid w:val="0093307D"/>
    <w:rsid w:val="009345AA"/>
    <w:rsid w:val="00936E18"/>
    <w:rsid w:val="00941DD0"/>
    <w:rsid w:val="00942AD5"/>
    <w:rsid w:val="00945335"/>
    <w:rsid w:val="00947434"/>
    <w:rsid w:val="00950524"/>
    <w:rsid w:val="009545B2"/>
    <w:rsid w:val="009558E6"/>
    <w:rsid w:val="00955CE6"/>
    <w:rsid w:val="00955DC3"/>
    <w:rsid w:val="009571E6"/>
    <w:rsid w:val="009578A0"/>
    <w:rsid w:val="0096490E"/>
    <w:rsid w:val="00964C77"/>
    <w:rsid w:val="009659D1"/>
    <w:rsid w:val="00965C3F"/>
    <w:rsid w:val="00966F7B"/>
    <w:rsid w:val="00967CE3"/>
    <w:rsid w:val="009705A6"/>
    <w:rsid w:val="009708F9"/>
    <w:rsid w:val="00972BB2"/>
    <w:rsid w:val="00972DA4"/>
    <w:rsid w:val="00973600"/>
    <w:rsid w:val="00974BA4"/>
    <w:rsid w:val="009764FD"/>
    <w:rsid w:val="00982225"/>
    <w:rsid w:val="00983C2E"/>
    <w:rsid w:val="00993CA7"/>
    <w:rsid w:val="00993F8D"/>
    <w:rsid w:val="00994DED"/>
    <w:rsid w:val="009953F6"/>
    <w:rsid w:val="009A1944"/>
    <w:rsid w:val="009A29E7"/>
    <w:rsid w:val="009A376D"/>
    <w:rsid w:val="009A6C11"/>
    <w:rsid w:val="009A72FA"/>
    <w:rsid w:val="009B2CFF"/>
    <w:rsid w:val="009B4242"/>
    <w:rsid w:val="009B6D9B"/>
    <w:rsid w:val="009B72BC"/>
    <w:rsid w:val="009B7B98"/>
    <w:rsid w:val="009C0D63"/>
    <w:rsid w:val="009C4704"/>
    <w:rsid w:val="009C4AF8"/>
    <w:rsid w:val="009C7AB6"/>
    <w:rsid w:val="009D09D4"/>
    <w:rsid w:val="009D1020"/>
    <w:rsid w:val="009D2125"/>
    <w:rsid w:val="009D278E"/>
    <w:rsid w:val="009D2CE9"/>
    <w:rsid w:val="009D466B"/>
    <w:rsid w:val="009D5276"/>
    <w:rsid w:val="009D5DE1"/>
    <w:rsid w:val="009D775C"/>
    <w:rsid w:val="009E0C04"/>
    <w:rsid w:val="009E0F1E"/>
    <w:rsid w:val="009E188E"/>
    <w:rsid w:val="009E29C6"/>
    <w:rsid w:val="009F09B2"/>
    <w:rsid w:val="009F1912"/>
    <w:rsid w:val="009F1B15"/>
    <w:rsid w:val="009F33CF"/>
    <w:rsid w:val="009F3423"/>
    <w:rsid w:val="009F372A"/>
    <w:rsid w:val="009F3A43"/>
    <w:rsid w:val="009F4686"/>
    <w:rsid w:val="009F6CD7"/>
    <w:rsid w:val="009F72F6"/>
    <w:rsid w:val="00A00A7F"/>
    <w:rsid w:val="00A0265C"/>
    <w:rsid w:val="00A12580"/>
    <w:rsid w:val="00A12BD7"/>
    <w:rsid w:val="00A13231"/>
    <w:rsid w:val="00A15915"/>
    <w:rsid w:val="00A17C52"/>
    <w:rsid w:val="00A24A4D"/>
    <w:rsid w:val="00A257B0"/>
    <w:rsid w:val="00A25D8C"/>
    <w:rsid w:val="00A262F8"/>
    <w:rsid w:val="00A27035"/>
    <w:rsid w:val="00A30C19"/>
    <w:rsid w:val="00A329E5"/>
    <w:rsid w:val="00A351CF"/>
    <w:rsid w:val="00A35E0B"/>
    <w:rsid w:val="00A36170"/>
    <w:rsid w:val="00A372A2"/>
    <w:rsid w:val="00A404E4"/>
    <w:rsid w:val="00A4067C"/>
    <w:rsid w:val="00A43065"/>
    <w:rsid w:val="00A433E9"/>
    <w:rsid w:val="00A435C9"/>
    <w:rsid w:val="00A454C3"/>
    <w:rsid w:val="00A45AA8"/>
    <w:rsid w:val="00A46555"/>
    <w:rsid w:val="00A4670E"/>
    <w:rsid w:val="00A467AB"/>
    <w:rsid w:val="00A50C9A"/>
    <w:rsid w:val="00A515A3"/>
    <w:rsid w:val="00A521D5"/>
    <w:rsid w:val="00A53544"/>
    <w:rsid w:val="00A53CA8"/>
    <w:rsid w:val="00A57CE1"/>
    <w:rsid w:val="00A60D46"/>
    <w:rsid w:val="00A63C7B"/>
    <w:rsid w:val="00A658B9"/>
    <w:rsid w:val="00A65B13"/>
    <w:rsid w:val="00A70384"/>
    <w:rsid w:val="00A722CE"/>
    <w:rsid w:val="00A74006"/>
    <w:rsid w:val="00A75748"/>
    <w:rsid w:val="00A76F5D"/>
    <w:rsid w:val="00A76FB7"/>
    <w:rsid w:val="00A77FAE"/>
    <w:rsid w:val="00A82CCF"/>
    <w:rsid w:val="00A83156"/>
    <w:rsid w:val="00A83D4E"/>
    <w:rsid w:val="00A862DA"/>
    <w:rsid w:val="00A86D4A"/>
    <w:rsid w:val="00A90516"/>
    <w:rsid w:val="00A91610"/>
    <w:rsid w:val="00A92311"/>
    <w:rsid w:val="00A93DD4"/>
    <w:rsid w:val="00A9448F"/>
    <w:rsid w:val="00A9767B"/>
    <w:rsid w:val="00AA1FFE"/>
    <w:rsid w:val="00AA2098"/>
    <w:rsid w:val="00AA3323"/>
    <w:rsid w:val="00AA39A3"/>
    <w:rsid w:val="00AA56C3"/>
    <w:rsid w:val="00AB14F4"/>
    <w:rsid w:val="00AB2436"/>
    <w:rsid w:val="00AB2732"/>
    <w:rsid w:val="00AB5218"/>
    <w:rsid w:val="00AB6389"/>
    <w:rsid w:val="00AC1485"/>
    <w:rsid w:val="00AC3952"/>
    <w:rsid w:val="00AC3BA6"/>
    <w:rsid w:val="00AC5E50"/>
    <w:rsid w:val="00AD0733"/>
    <w:rsid w:val="00AD0CAA"/>
    <w:rsid w:val="00AD3301"/>
    <w:rsid w:val="00AD4CC4"/>
    <w:rsid w:val="00AD4CC6"/>
    <w:rsid w:val="00AD5D0F"/>
    <w:rsid w:val="00AD5D8B"/>
    <w:rsid w:val="00AD65F0"/>
    <w:rsid w:val="00AD6740"/>
    <w:rsid w:val="00AE2F88"/>
    <w:rsid w:val="00AE54D2"/>
    <w:rsid w:val="00AE5A07"/>
    <w:rsid w:val="00AE6724"/>
    <w:rsid w:val="00AE7129"/>
    <w:rsid w:val="00AF0BBF"/>
    <w:rsid w:val="00AF3A7F"/>
    <w:rsid w:val="00AF5AED"/>
    <w:rsid w:val="00AF699B"/>
    <w:rsid w:val="00AF6C18"/>
    <w:rsid w:val="00AF70C8"/>
    <w:rsid w:val="00AF71D4"/>
    <w:rsid w:val="00B0067B"/>
    <w:rsid w:val="00B017C5"/>
    <w:rsid w:val="00B01F94"/>
    <w:rsid w:val="00B04B1A"/>
    <w:rsid w:val="00B04F2B"/>
    <w:rsid w:val="00B04FF6"/>
    <w:rsid w:val="00B05470"/>
    <w:rsid w:val="00B06F83"/>
    <w:rsid w:val="00B073EA"/>
    <w:rsid w:val="00B109AB"/>
    <w:rsid w:val="00B10A88"/>
    <w:rsid w:val="00B14F12"/>
    <w:rsid w:val="00B151AD"/>
    <w:rsid w:val="00B17AAF"/>
    <w:rsid w:val="00B17E54"/>
    <w:rsid w:val="00B200A6"/>
    <w:rsid w:val="00B2037E"/>
    <w:rsid w:val="00B224FF"/>
    <w:rsid w:val="00B231F7"/>
    <w:rsid w:val="00B234FA"/>
    <w:rsid w:val="00B23C96"/>
    <w:rsid w:val="00B24EBD"/>
    <w:rsid w:val="00B25D18"/>
    <w:rsid w:val="00B26489"/>
    <w:rsid w:val="00B30774"/>
    <w:rsid w:val="00B31450"/>
    <w:rsid w:val="00B314D8"/>
    <w:rsid w:val="00B3198C"/>
    <w:rsid w:val="00B34E95"/>
    <w:rsid w:val="00B364D1"/>
    <w:rsid w:val="00B4314F"/>
    <w:rsid w:val="00B444E6"/>
    <w:rsid w:val="00B44C1F"/>
    <w:rsid w:val="00B46F86"/>
    <w:rsid w:val="00B47030"/>
    <w:rsid w:val="00B509B0"/>
    <w:rsid w:val="00B50B77"/>
    <w:rsid w:val="00B545AE"/>
    <w:rsid w:val="00B54998"/>
    <w:rsid w:val="00B556B0"/>
    <w:rsid w:val="00B56638"/>
    <w:rsid w:val="00B568F3"/>
    <w:rsid w:val="00B57B14"/>
    <w:rsid w:val="00B612BD"/>
    <w:rsid w:val="00B62095"/>
    <w:rsid w:val="00B63EEC"/>
    <w:rsid w:val="00B647C8"/>
    <w:rsid w:val="00B658CC"/>
    <w:rsid w:val="00B71D8C"/>
    <w:rsid w:val="00B71E1F"/>
    <w:rsid w:val="00B7239D"/>
    <w:rsid w:val="00B74D97"/>
    <w:rsid w:val="00B75D67"/>
    <w:rsid w:val="00B76239"/>
    <w:rsid w:val="00B77180"/>
    <w:rsid w:val="00B801BC"/>
    <w:rsid w:val="00B80F8E"/>
    <w:rsid w:val="00B816D7"/>
    <w:rsid w:val="00B820A2"/>
    <w:rsid w:val="00B870C1"/>
    <w:rsid w:val="00B9116F"/>
    <w:rsid w:val="00B923D8"/>
    <w:rsid w:val="00B92BD6"/>
    <w:rsid w:val="00B94D20"/>
    <w:rsid w:val="00B94DCA"/>
    <w:rsid w:val="00B95DCA"/>
    <w:rsid w:val="00B974A6"/>
    <w:rsid w:val="00BA01F3"/>
    <w:rsid w:val="00BA14BC"/>
    <w:rsid w:val="00BA363A"/>
    <w:rsid w:val="00BA3EA6"/>
    <w:rsid w:val="00BA4078"/>
    <w:rsid w:val="00BA57E2"/>
    <w:rsid w:val="00BA6A3B"/>
    <w:rsid w:val="00BA6B35"/>
    <w:rsid w:val="00BB1CF1"/>
    <w:rsid w:val="00BB52DB"/>
    <w:rsid w:val="00BB73A7"/>
    <w:rsid w:val="00BC3786"/>
    <w:rsid w:val="00BC3EEA"/>
    <w:rsid w:val="00BC4B52"/>
    <w:rsid w:val="00BD0294"/>
    <w:rsid w:val="00BD08F4"/>
    <w:rsid w:val="00BD0B47"/>
    <w:rsid w:val="00BD1CFD"/>
    <w:rsid w:val="00BD2CE7"/>
    <w:rsid w:val="00BD6141"/>
    <w:rsid w:val="00BE4EB6"/>
    <w:rsid w:val="00BE6314"/>
    <w:rsid w:val="00BE6E28"/>
    <w:rsid w:val="00BE78CF"/>
    <w:rsid w:val="00BF0CD8"/>
    <w:rsid w:val="00BF0EA5"/>
    <w:rsid w:val="00BF2614"/>
    <w:rsid w:val="00BF28F6"/>
    <w:rsid w:val="00BF37C8"/>
    <w:rsid w:val="00BF3AB0"/>
    <w:rsid w:val="00BF57F5"/>
    <w:rsid w:val="00BF7DE9"/>
    <w:rsid w:val="00C0033C"/>
    <w:rsid w:val="00C02425"/>
    <w:rsid w:val="00C03E84"/>
    <w:rsid w:val="00C03F02"/>
    <w:rsid w:val="00C05869"/>
    <w:rsid w:val="00C058AE"/>
    <w:rsid w:val="00C11057"/>
    <w:rsid w:val="00C13C7A"/>
    <w:rsid w:val="00C15C7D"/>
    <w:rsid w:val="00C16B35"/>
    <w:rsid w:val="00C17735"/>
    <w:rsid w:val="00C22EB0"/>
    <w:rsid w:val="00C239D4"/>
    <w:rsid w:val="00C23F36"/>
    <w:rsid w:val="00C2403A"/>
    <w:rsid w:val="00C246CC"/>
    <w:rsid w:val="00C253CA"/>
    <w:rsid w:val="00C2598A"/>
    <w:rsid w:val="00C264CD"/>
    <w:rsid w:val="00C350D0"/>
    <w:rsid w:val="00C37CF8"/>
    <w:rsid w:val="00C41A31"/>
    <w:rsid w:val="00C41E9F"/>
    <w:rsid w:val="00C42263"/>
    <w:rsid w:val="00C44432"/>
    <w:rsid w:val="00C44B75"/>
    <w:rsid w:val="00C51C7F"/>
    <w:rsid w:val="00C574F0"/>
    <w:rsid w:val="00C60013"/>
    <w:rsid w:val="00C6210D"/>
    <w:rsid w:val="00C65BE0"/>
    <w:rsid w:val="00C671DA"/>
    <w:rsid w:val="00C716B9"/>
    <w:rsid w:val="00C726B5"/>
    <w:rsid w:val="00C72788"/>
    <w:rsid w:val="00C72B89"/>
    <w:rsid w:val="00C74332"/>
    <w:rsid w:val="00C754E3"/>
    <w:rsid w:val="00C77277"/>
    <w:rsid w:val="00C83C90"/>
    <w:rsid w:val="00C84D79"/>
    <w:rsid w:val="00C8531F"/>
    <w:rsid w:val="00C865AB"/>
    <w:rsid w:val="00C94DF8"/>
    <w:rsid w:val="00C955EB"/>
    <w:rsid w:val="00C958CA"/>
    <w:rsid w:val="00CA0210"/>
    <w:rsid w:val="00CA02B1"/>
    <w:rsid w:val="00CA14F8"/>
    <w:rsid w:val="00CA254F"/>
    <w:rsid w:val="00CA28C4"/>
    <w:rsid w:val="00CA46F4"/>
    <w:rsid w:val="00CA4841"/>
    <w:rsid w:val="00CA4916"/>
    <w:rsid w:val="00CA5FA6"/>
    <w:rsid w:val="00CA73C8"/>
    <w:rsid w:val="00CA7981"/>
    <w:rsid w:val="00CA7B5E"/>
    <w:rsid w:val="00CA7BCA"/>
    <w:rsid w:val="00CB2A76"/>
    <w:rsid w:val="00CB2AE1"/>
    <w:rsid w:val="00CB385B"/>
    <w:rsid w:val="00CB5A48"/>
    <w:rsid w:val="00CB6915"/>
    <w:rsid w:val="00CC26BD"/>
    <w:rsid w:val="00CC4BE4"/>
    <w:rsid w:val="00CC6B15"/>
    <w:rsid w:val="00CD0738"/>
    <w:rsid w:val="00CD0DDC"/>
    <w:rsid w:val="00CD2064"/>
    <w:rsid w:val="00CD273E"/>
    <w:rsid w:val="00CD619E"/>
    <w:rsid w:val="00CE0672"/>
    <w:rsid w:val="00CE5C4B"/>
    <w:rsid w:val="00CE5F4B"/>
    <w:rsid w:val="00CE645A"/>
    <w:rsid w:val="00CE75EC"/>
    <w:rsid w:val="00CF0476"/>
    <w:rsid w:val="00CF119D"/>
    <w:rsid w:val="00CF198F"/>
    <w:rsid w:val="00CF3579"/>
    <w:rsid w:val="00CF56CE"/>
    <w:rsid w:val="00CF5B35"/>
    <w:rsid w:val="00CF7C38"/>
    <w:rsid w:val="00D0095D"/>
    <w:rsid w:val="00D03C51"/>
    <w:rsid w:val="00D1000C"/>
    <w:rsid w:val="00D11620"/>
    <w:rsid w:val="00D11F19"/>
    <w:rsid w:val="00D12C5E"/>
    <w:rsid w:val="00D17ED6"/>
    <w:rsid w:val="00D2151F"/>
    <w:rsid w:val="00D239BC"/>
    <w:rsid w:val="00D23BB4"/>
    <w:rsid w:val="00D26EC9"/>
    <w:rsid w:val="00D31C42"/>
    <w:rsid w:val="00D3486D"/>
    <w:rsid w:val="00D34C5E"/>
    <w:rsid w:val="00D36A08"/>
    <w:rsid w:val="00D374CB"/>
    <w:rsid w:val="00D40534"/>
    <w:rsid w:val="00D40604"/>
    <w:rsid w:val="00D41015"/>
    <w:rsid w:val="00D4229C"/>
    <w:rsid w:val="00D42479"/>
    <w:rsid w:val="00D430E3"/>
    <w:rsid w:val="00D45589"/>
    <w:rsid w:val="00D45A9E"/>
    <w:rsid w:val="00D46532"/>
    <w:rsid w:val="00D4655E"/>
    <w:rsid w:val="00D477DC"/>
    <w:rsid w:val="00D524F4"/>
    <w:rsid w:val="00D55B32"/>
    <w:rsid w:val="00D55BDB"/>
    <w:rsid w:val="00D64128"/>
    <w:rsid w:val="00D64805"/>
    <w:rsid w:val="00D7078B"/>
    <w:rsid w:val="00D72394"/>
    <w:rsid w:val="00D74665"/>
    <w:rsid w:val="00D74CAC"/>
    <w:rsid w:val="00D756D8"/>
    <w:rsid w:val="00D8007A"/>
    <w:rsid w:val="00D861E2"/>
    <w:rsid w:val="00D87846"/>
    <w:rsid w:val="00D87A4E"/>
    <w:rsid w:val="00D915BD"/>
    <w:rsid w:val="00D954C3"/>
    <w:rsid w:val="00D972E8"/>
    <w:rsid w:val="00D97AAD"/>
    <w:rsid w:val="00DA1DEC"/>
    <w:rsid w:val="00DA1F2E"/>
    <w:rsid w:val="00DA1F75"/>
    <w:rsid w:val="00DA4469"/>
    <w:rsid w:val="00DA5490"/>
    <w:rsid w:val="00DA5850"/>
    <w:rsid w:val="00DB123E"/>
    <w:rsid w:val="00DB1A9D"/>
    <w:rsid w:val="00DB3454"/>
    <w:rsid w:val="00DB7DC2"/>
    <w:rsid w:val="00DC0701"/>
    <w:rsid w:val="00DC1B49"/>
    <w:rsid w:val="00DC39BB"/>
    <w:rsid w:val="00DC3B27"/>
    <w:rsid w:val="00DC3BE8"/>
    <w:rsid w:val="00DC4500"/>
    <w:rsid w:val="00DC52D9"/>
    <w:rsid w:val="00DC5E64"/>
    <w:rsid w:val="00DC72D2"/>
    <w:rsid w:val="00DC7EEF"/>
    <w:rsid w:val="00DD0A6D"/>
    <w:rsid w:val="00DD1B8C"/>
    <w:rsid w:val="00DD2CE4"/>
    <w:rsid w:val="00DD2DC6"/>
    <w:rsid w:val="00DD3567"/>
    <w:rsid w:val="00DD4E67"/>
    <w:rsid w:val="00DD5BBD"/>
    <w:rsid w:val="00DD6BCF"/>
    <w:rsid w:val="00DE0A05"/>
    <w:rsid w:val="00DE0D1B"/>
    <w:rsid w:val="00DE0EC7"/>
    <w:rsid w:val="00DE2637"/>
    <w:rsid w:val="00DE2A1B"/>
    <w:rsid w:val="00DE4816"/>
    <w:rsid w:val="00DE494A"/>
    <w:rsid w:val="00DE5699"/>
    <w:rsid w:val="00DE7ACD"/>
    <w:rsid w:val="00DF0F4A"/>
    <w:rsid w:val="00DF258E"/>
    <w:rsid w:val="00DF3E8F"/>
    <w:rsid w:val="00DF4EB7"/>
    <w:rsid w:val="00DF5852"/>
    <w:rsid w:val="00DF6F57"/>
    <w:rsid w:val="00DF7C91"/>
    <w:rsid w:val="00E05B60"/>
    <w:rsid w:val="00E05FBF"/>
    <w:rsid w:val="00E06450"/>
    <w:rsid w:val="00E06CC8"/>
    <w:rsid w:val="00E070ED"/>
    <w:rsid w:val="00E072D6"/>
    <w:rsid w:val="00E07D93"/>
    <w:rsid w:val="00E12A0F"/>
    <w:rsid w:val="00E14204"/>
    <w:rsid w:val="00E15E52"/>
    <w:rsid w:val="00E2243F"/>
    <w:rsid w:val="00E22FA2"/>
    <w:rsid w:val="00E24FAF"/>
    <w:rsid w:val="00E25D03"/>
    <w:rsid w:val="00E27AE3"/>
    <w:rsid w:val="00E3032A"/>
    <w:rsid w:val="00E32790"/>
    <w:rsid w:val="00E354AA"/>
    <w:rsid w:val="00E35546"/>
    <w:rsid w:val="00E356FE"/>
    <w:rsid w:val="00E35D8E"/>
    <w:rsid w:val="00E41379"/>
    <w:rsid w:val="00E41384"/>
    <w:rsid w:val="00E429E5"/>
    <w:rsid w:val="00E42D4B"/>
    <w:rsid w:val="00E455D2"/>
    <w:rsid w:val="00E5093A"/>
    <w:rsid w:val="00E50A29"/>
    <w:rsid w:val="00E50B3F"/>
    <w:rsid w:val="00E51C16"/>
    <w:rsid w:val="00E53CE2"/>
    <w:rsid w:val="00E5445F"/>
    <w:rsid w:val="00E546B7"/>
    <w:rsid w:val="00E551A0"/>
    <w:rsid w:val="00E573C6"/>
    <w:rsid w:val="00E57680"/>
    <w:rsid w:val="00E6051B"/>
    <w:rsid w:val="00E60CAF"/>
    <w:rsid w:val="00E619B4"/>
    <w:rsid w:val="00E633CD"/>
    <w:rsid w:val="00E64BF3"/>
    <w:rsid w:val="00E65980"/>
    <w:rsid w:val="00E66FB6"/>
    <w:rsid w:val="00E67B2B"/>
    <w:rsid w:val="00E73AFA"/>
    <w:rsid w:val="00E771AD"/>
    <w:rsid w:val="00E776D0"/>
    <w:rsid w:val="00E80009"/>
    <w:rsid w:val="00E81186"/>
    <w:rsid w:val="00E81DCF"/>
    <w:rsid w:val="00E825BA"/>
    <w:rsid w:val="00E84185"/>
    <w:rsid w:val="00E92B6E"/>
    <w:rsid w:val="00E94845"/>
    <w:rsid w:val="00E956B6"/>
    <w:rsid w:val="00E96031"/>
    <w:rsid w:val="00E974F6"/>
    <w:rsid w:val="00E97FF4"/>
    <w:rsid w:val="00EA15D0"/>
    <w:rsid w:val="00EA2F0B"/>
    <w:rsid w:val="00EA362A"/>
    <w:rsid w:val="00EA3B1B"/>
    <w:rsid w:val="00EA465C"/>
    <w:rsid w:val="00EA53D6"/>
    <w:rsid w:val="00EA5614"/>
    <w:rsid w:val="00EB01AD"/>
    <w:rsid w:val="00EB057F"/>
    <w:rsid w:val="00EB10B3"/>
    <w:rsid w:val="00EB173E"/>
    <w:rsid w:val="00EB3410"/>
    <w:rsid w:val="00EB5BEC"/>
    <w:rsid w:val="00EB6375"/>
    <w:rsid w:val="00EB6655"/>
    <w:rsid w:val="00EB6C55"/>
    <w:rsid w:val="00EB7979"/>
    <w:rsid w:val="00EC0182"/>
    <w:rsid w:val="00EC04DF"/>
    <w:rsid w:val="00EC19A6"/>
    <w:rsid w:val="00EC2884"/>
    <w:rsid w:val="00EC2BE8"/>
    <w:rsid w:val="00EC39FF"/>
    <w:rsid w:val="00EC3D80"/>
    <w:rsid w:val="00EC54B8"/>
    <w:rsid w:val="00EC65C3"/>
    <w:rsid w:val="00ED22F6"/>
    <w:rsid w:val="00ED49A2"/>
    <w:rsid w:val="00ED4D94"/>
    <w:rsid w:val="00ED5E74"/>
    <w:rsid w:val="00EE01F2"/>
    <w:rsid w:val="00EE381D"/>
    <w:rsid w:val="00EE609D"/>
    <w:rsid w:val="00EF3262"/>
    <w:rsid w:val="00EF32C6"/>
    <w:rsid w:val="00EF56D7"/>
    <w:rsid w:val="00EF7560"/>
    <w:rsid w:val="00EF7666"/>
    <w:rsid w:val="00F00054"/>
    <w:rsid w:val="00F0128E"/>
    <w:rsid w:val="00F02F1F"/>
    <w:rsid w:val="00F04A65"/>
    <w:rsid w:val="00F05EAA"/>
    <w:rsid w:val="00F1181A"/>
    <w:rsid w:val="00F11900"/>
    <w:rsid w:val="00F119AA"/>
    <w:rsid w:val="00F11A58"/>
    <w:rsid w:val="00F1349F"/>
    <w:rsid w:val="00F137C3"/>
    <w:rsid w:val="00F15601"/>
    <w:rsid w:val="00F1568E"/>
    <w:rsid w:val="00F16499"/>
    <w:rsid w:val="00F17C4A"/>
    <w:rsid w:val="00F2129C"/>
    <w:rsid w:val="00F2212D"/>
    <w:rsid w:val="00F22F5D"/>
    <w:rsid w:val="00F232C9"/>
    <w:rsid w:val="00F23549"/>
    <w:rsid w:val="00F27AE9"/>
    <w:rsid w:val="00F333AD"/>
    <w:rsid w:val="00F3385A"/>
    <w:rsid w:val="00F3397F"/>
    <w:rsid w:val="00F34374"/>
    <w:rsid w:val="00F35200"/>
    <w:rsid w:val="00F36BDB"/>
    <w:rsid w:val="00F37E45"/>
    <w:rsid w:val="00F40DD4"/>
    <w:rsid w:val="00F42CDF"/>
    <w:rsid w:val="00F43ED0"/>
    <w:rsid w:val="00F44395"/>
    <w:rsid w:val="00F450CD"/>
    <w:rsid w:val="00F4542A"/>
    <w:rsid w:val="00F4602B"/>
    <w:rsid w:val="00F50FD1"/>
    <w:rsid w:val="00F53ECB"/>
    <w:rsid w:val="00F53ED4"/>
    <w:rsid w:val="00F54138"/>
    <w:rsid w:val="00F54C7E"/>
    <w:rsid w:val="00F57920"/>
    <w:rsid w:val="00F5793A"/>
    <w:rsid w:val="00F62651"/>
    <w:rsid w:val="00F64048"/>
    <w:rsid w:val="00F640F4"/>
    <w:rsid w:val="00F6593B"/>
    <w:rsid w:val="00F66B12"/>
    <w:rsid w:val="00F67FB1"/>
    <w:rsid w:val="00F720D2"/>
    <w:rsid w:val="00F725BC"/>
    <w:rsid w:val="00F74B54"/>
    <w:rsid w:val="00F77552"/>
    <w:rsid w:val="00F8120F"/>
    <w:rsid w:val="00F81A32"/>
    <w:rsid w:val="00F843C1"/>
    <w:rsid w:val="00F84D36"/>
    <w:rsid w:val="00F85DA4"/>
    <w:rsid w:val="00F870CB"/>
    <w:rsid w:val="00F9022B"/>
    <w:rsid w:val="00F90B40"/>
    <w:rsid w:val="00F929B5"/>
    <w:rsid w:val="00F95A8E"/>
    <w:rsid w:val="00F95C43"/>
    <w:rsid w:val="00F96463"/>
    <w:rsid w:val="00F979DC"/>
    <w:rsid w:val="00FA137E"/>
    <w:rsid w:val="00FA24FF"/>
    <w:rsid w:val="00FA3723"/>
    <w:rsid w:val="00FA40C3"/>
    <w:rsid w:val="00FA4BE8"/>
    <w:rsid w:val="00FA656B"/>
    <w:rsid w:val="00FB22E1"/>
    <w:rsid w:val="00FB6834"/>
    <w:rsid w:val="00FB708B"/>
    <w:rsid w:val="00FC434A"/>
    <w:rsid w:val="00FC43B6"/>
    <w:rsid w:val="00FC53A8"/>
    <w:rsid w:val="00FC656B"/>
    <w:rsid w:val="00FC708C"/>
    <w:rsid w:val="00FD008A"/>
    <w:rsid w:val="00FD160B"/>
    <w:rsid w:val="00FD29E8"/>
    <w:rsid w:val="00FD3B2C"/>
    <w:rsid w:val="00FD3C12"/>
    <w:rsid w:val="00FD4644"/>
    <w:rsid w:val="00FD4E22"/>
    <w:rsid w:val="00FD6B86"/>
    <w:rsid w:val="00FE0D77"/>
    <w:rsid w:val="00FE10FC"/>
    <w:rsid w:val="00FE1C7F"/>
    <w:rsid w:val="00FE2FCF"/>
    <w:rsid w:val="00FE587E"/>
    <w:rsid w:val="00FE5D70"/>
    <w:rsid w:val="00FE5D99"/>
    <w:rsid w:val="00FE643F"/>
    <w:rsid w:val="00FE69B2"/>
    <w:rsid w:val="00FF0505"/>
    <w:rsid w:val="00FF4ACD"/>
    <w:rsid w:val="00FF508B"/>
    <w:rsid w:val="00FF5AB9"/>
    <w:rsid w:val="00FF6E92"/>
    <w:rsid w:val="00FF7F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A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2A6A"/>
  </w:style>
  <w:style w:type="paragraph" w:styleId="Footer">
    <w:name w:val="footer"/>
    <w:basedOn w:val="Normal"/>
    <w:link w:val="FooterChar"/>
    <w:uiPriority w:val="99"/>
    <w:unhideWhenUsed/>
    <w:rsid w:val="00302A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2A6A"/>
  </w:style>
  <w:style w:type="paragraph" w:styleId="BalloonText">
    <w:name w:val="Balloon Text"/>
    <w:basedOn w:val="Normal"/>
    <w:link w:val="BalloonTextChar"/>
    <w:uiPriority w:val="99"/>
    <w:semiHidden/>
    <w:unhideWhenUsed/>
    <w:rsid w:val="00336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C02"/>
    <w:rPr>
      <w:rFonts w:ascii="Segoe UI" w:hAnsi="Segoe UI" w:cs="Segoe UI"/>
      <w:sz w:val="18"/>
      <w:szCs w:val="18"/>
    </w:rPr>
  </w:style>
  <w:style w:type="paragraph" w:styleId="NormalWeb">
    <w:name w:val="Normal (Web)"/>
    <w:basedOn w:val="Normal"/>
    <w:uiPriority w:val="99"/>
    <w:semiHidden/>
    <w:unhideWhenUsed/>
    <w:rsid w:val="00D6412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9D278E"/>
    <w:rPr>
      <w:color w:val="0000FF" w:themeColor="hyperlink"/>
      <w:u w:val="single"/>
    </w:rPr>
  </w:style>
  <w:style w:type="paragraph" w:styleId="ListParagraph">
    <w:name w:val="List Paragraph"/>
    <w:basedOn w:val="Normal"/>
    <w:uiPriority w:val="34"/>
    <w:qFormat/>
    <w:rsid w:val="003F238E"/>
    <w:pPr>
      <w:ind w:left="720"/>
      <w:contextualSpacing/>
    </w:pPr>
  </w:style>
  <w:style w:type="paragraph" w:customStyle="1" w:styleId="tv213">
    <w:name w:val="tv213"/>
    <w:basedOn w:val="Normal"/>
    <w:rsid w:val="00056D4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802686"/>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1668">
      <w:bodyDiv w:val="1"/>
      <w:marLeft w:val="0"/>
      <w:marRight w:val="0"/>
      <w:marTop w:val="0"/>
      <w:marBottom w:val="0"/>
      <w:divBdr>
        <w:top w:val="none" w:sz="0" w:space="0" w:color="auto"/>
        <w:left w:val="none" w:sz="0" w:space="0" w:color="auto"/>
        <w:bottom w:val="none" w:sz="0" w:space="0" w:color="auto"/>
        <w:right w:val="none" w:sz="0" w:space="0" w:color="auto"/>
      </w:divBdr>
    </w:div>
    <w:div w:id="205314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F1298-FDAA-4C21-A5BE-246EF664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11013</Words>
  <Characters>6278</Characters>
  <Application>Microsoft Office Word</Application>
  <DocSecurity>4</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2018-04-05T04:30:00Z</dcterms:created>
  <dcterms:modified xsi:type="dcterms:W3CDTF">2018-04-05T04:30:00Z</dcterms:modified>
</cp:coreProperties>
</file>