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B80" w:rsidRDefault="00B26B80" w:rsidP="00B26B80">
      <w:pPr>
        <w:spacing w:line="276" w:lineRule="auto"/>
        <w:jc w:val="both"/>
        <w:rPr>
          <w:b/>
        </w:rPr>
      </w:pPr>
      <w:bookmarkStart w:id="0" w:name="OLE_LINK1"/>
      <w:bookmarkStart w:id="1" w:name="OLE_LINK2"/>
      <w:r>
        <w:rPr>
          <w:b/>
        </w:rPr>
        <w:t>Ostas piestātnes nomas līguma tiesiskā daba</w:t>
      </w:r>
    </w:p>
    <w:p w:rsidR="00B26B80" w:rsidRDefault="00B26B80" w:rsidP="00B26B80">
      <w:pPr>
        <w:spacing w:line="276" w:lineRule="auto"/>
        <w:jc w:val="both"/>
      </w:pPr>
      <w:r>
        <w:t xml:space="preserve">1. Ar </w:t>
      </w:r>
      <w:proofErr w:type="gramStart"/>
      <w:r>
        <w:t>2013.gada</w:t>
      </w:r>
      <w:proofErr w:type="gramEnd"/>
      <w:r>
        <w:t xml:space="preserve"> 6.novembra likuma „Grozījumi Likumā par ostām” 1.pantu nomas maksu iekasēšana kvalificēta kā ostas pārvaldes darbība privāto tiesību jomā. Tādēļ secināms, ka likumdevējs ar Likuma par ostām </w:t>
      </w:r>
      <w:proofErr w:type="gramStart"/>
      <w:r>
        <w:t>7.panta</w:t>
      </w:r>
      <w:proofErr w:type="gramEnd"/>
      <w:r>
        <w:t xml:space="preserve"> trešās daļas 3., 8. un 10.punktu skaidri izšķīries noteikt, ka ostas pārvalde piestātņu iznomāšanā ostā rīkojas privāttiesiski, t.i., šie nomas līgumi ir privāttiesiski. Attiecīgi strīdi, kas saistīti ar šo līgumu izpildi, risināmi Civilprocesa likumā noteiktajā kārtībā vispārējās jurisdikcijas tiesā</w:t>
      </w:r>
    </w:p>
    <w:p w:rsidR="00410FE4" w:rsidRDefault="00B26B80" w:rsidP="00B26B80">
      <w:pPr>
        <w:spacing w:line="276" w:lineRule="auto"/>
        <w:jc w:val="both"/>
        <w:rPr>
          <w:lang w:val="de-DE"/>
        </w:rPr>
      </w:pPr>
      <w:r w:rsidRPr="000A02BB">
        <w:t xml:space="preserve">2. </w:t>
      </w:r>
      <w:r>
        <w:t>Lai gan osta ir publiska lieta, tai tiesību normās ir paredzēta privāttiesiska lietošanas kārtība (noslēdzot privāttiesiskus līgumus). Šajā gadījumā tiek piemērota divpakāpju teorija, atbilstoši kurai, pirmajā pakāpē tiek pieņemts lēmums publisko tiesību jomā, bet otrajā – slēgts privāttiesisks līgums. Proti, vispirms tiek pieņemts publiski tiesisks lēmums – lēmums par nomnieka izvēli –, kam seko privāttiesiska līguma – nomas līguma – noslēgšana. Līdz ar to ir jānošķir strīds par iespēju slēgt privāttiesisko līgumu, lai lietotu publisko lietu, no strīda, kas rodas jau pēc privāttiesiska līguma noslēgšanas.</w:t>
      </w:r>
    </w:p>
    <w:p w:rsidR="009F4A68" w:rsidRPr="00E54884" w:rsidRDefault="009F4A68" w:rsidP="0037238C">
      <w:pPr>
        <w:spacing w:line="276" w:lineRule="auto"/>
        <w:jc w:val="right"/>
        <w:rPr>
          <w:lang w:val="de-DE"/>
        </w:rPr>
      </w:pPr>
    </w:p>
    <w:p w:rsidR="00410FE4" w:rsidRDefault="00410FE4" w:rsidP="0037238C">
      <w:pPr>
        <w:spacing w:line="276" w:lineRule="auto"/>
        <w:jc w:val="center"/>
        <w:rPr>
          <w:b/>
        </w:rPr>
      </w:pPr>
      <w:r w:rsidRPr="001E3A09">
        <w:rPr>
          <w:b/>
        </w:rPr>
        <w:t>Latvijas Republikas Augstākā</w:t>
      </w:r>
      <w:r w:rsidR="009F4A68">
        <w:rPr>
          <w:b/>
        </w:rPr>
        <w:t>s</w:t>
      </w:r>
      <w:r w:rsidRPr="001E3A09">
        <w:rPr>
          <w:b/>
        </w:rPr>
        <w:t xml:space="preserve"> tiesa</w:t>
      </w:r>
      <w:r w:rsidR="009F4A68">
        <w:rPr>
          <w:b/>
        </w:rPr>
        <w:t>s</w:t>
      </w:r>
    </w:p>
    <w:p w:rsidR="009F4A68" w:rsidRDefault="009F4A68" w:rsidP="0037238C">
      <w:pPr>
        <w:spacing w:line="276" w:lineRule="auto"/>
        <w:jc w:val="center"/>
        <w:rPr>
          <w:b/>
        </w:rPr>
      </w:pPr>
      <w:r>
        <w:rPr>
          <w:b/>
        </w:rPr>
        <w:t>Administratīvo lietu departamenta</w:t>
      </w:r>
    </w:p>
    <w:p w:rsidR="009F4A68" w:rsidRPr="006F5D3B" w:rsidRDefault="009F4A68" w:rsidP="0037238C">
      <w:pPr>
        <w:spacing w:line="276" w:lineRule="auto"/>
        <w:jc w:val="center"/>
        <w:rPr>
          <w:b/>
        </w:rPr>
      </w:pPr>
      <w:proofErr w:type="gramStart"/>
      <w:r>
        <w:rPr>
          <w:b/>
        </w:rPr>
        <w:t>2018.gada</w:t>
      </w:r>
      <w:proofErr w:type="gramEnd"/>
      <w:r>
        <w:rPr>
          <w:b/>
        </w:rPr>
        <w:t xml:space="preserve"> 16.janvāra</w:t>
      </w:r>
    </w:p>
    <w:p w:rsidR="00410FE4" w:rsidRDefault="00410FE4" w:rsidP="0037238C">
      <w:pPr>
        <w:spacing w:line="276" w:lineRule="auto"/>
        <w:jc w:val="center"/>
        <w:rPr>
          <w:b/>
        </w:rPr>
      </w:pPr>
      <w:r>
        <w:rPr>
          <w:b/>
        </w:rPr>
        <w:t>LĒMUMS</w:t>
      </w:r>
    </w:p>
    <w:p w:rsidR="009F4A68" w:rsidRDefault="009F4A68" w:rsidP="0037238C">
      <w:pPr>
        <w:spacing w:line="276" w:lineRule="auto"/>
        <w:jc w:val="center"/>
        <w:rPr>
          <w:b/>
        </w:rPr>
      </w:pPr>
      <w:r>
        <w:rPr>
          <w:b/>
        </w:rPr>
        <w:t>Lieta Nr. 670018317, SKA-825/2018</w:t>
      </w:r>
    </w:p>
    <w:p w:rsidR="009F4A68" w:rsidRPr="009F4A68" w:rsidRDefault="009F4A68" w:rsidP="0037238C">
      <w:pPr>
        <w:spacing w:line="276" w:lineRule="auto"/>
        <w:jc w:val="center"/>
        <w:rPr>
          <w:b/>
          <w:u w:val="single"/>
        </w:rPr>
      </w:pPr>
      <w:r w:rsidRPr="009F4A68">
        <w:rPr>
          <w:u w:val="single"/>
        </w:rPr>
        <w:t>ECLI:LV:AT:2018:0116.SKA082518.3.L</w:t>
      </w:r>
    </w:p>
    <w:bookmarkEnd w:id="0"/>
    <w:bookmarkEnd w:id="1"/>
    <w:p w:rsidR="00410FE4" w:rsidRDefault="00410FE4" w:rsidP="0037238C">
      <w:pPr>
        <w:spacing w:line="276" w:lineRule="auto"/>
        <w:jc w:val="center"/>
      </w:pPr>
    </w:p>
    <w:p w:rsidR="005D3F93" w:rsidRDefault="005D3F93" w:rsidP="0037238C">
      <w:pPr>
        <w:spacing w:line="276" w:lineRule="auto"/>
        <w:ind w:firstLine="567"/>
        <w:jc w:val="both"/>
      </w:pPr>
      <w:r>
        <w:t>Augstākā</w:t>
      </w:r>
      <w:r w:rsidR="009967FD">
        <w:t xml:space="preserve"> tiesa</w:t>
      </w:r>
      <w:r>
        <w:t xml:space="preserve"> šādā sastāvā: </w:t>
      </w:r>
    </w:p>
    <w:p w:rsidR="005D3F93" w:rsidRPr="00C905AC" w:rsidRDefault="009967FD" w:rsidP="0037238C">
      <w:pPr>
        <w:tabs>
          <w:tab w:val="left" w:pos="540"/>
          <w:tab w:val="left" w:pos="3240"/>
        </w:tabs>
        <w:spacing w:line="276" w:lineRule="auto"/>
        <w:ind w:firstLine="1134"/>
        <w:jc w:val="both"/>
        <w:rPr>
          <w:color w:val="000000"/>
        </w:rPr>
      </w:pPr>
      <w:r>
        <w:rPr>
          <w:color w:val="000000"/>
        </w:rPr>
        <w:t xml:space="preserve">tiesnese </w:t>
      </w:r>
      <w:r w:rsidR="00F8439C">
        <w:rPr>
          <w:color w:val="000000"/>
        </w:rPr>
        <w:t>Rudīte Vīduša</w:t>
      </w:r>
      <w:r w:rsidR="00C0494C">
        <w:rPr>
          <w:color w:val="000000"/>
        </w:rPr>
        <w:t>,</w:t>
      </w:r>
    </w:p>
    <w:p w:rsidR="00CD516D" w:rsidRPr="00EC135B" w:rsidRDefault="00C0494C" w:rsidP="00F8439C">
      <w:pPr>
        <w:tabs>
          <w:tab w:val="left" w:pos="3240"/>
        </w:tabs>
        <w:spacing w:line="276" w:lineRule="auto"/>
        <w:ind w:firstLine="1134"/>
        <w:jc w:val="both"/>
        <w:rPr>
          <w:color w:val="000000"/>
        </w:rPr>
      </w:pPr>
      <w:r>
        <w:rPr>
          <w:color w:val="000000"/>
        </w:rPr>
        <w:t>tiesnes</w:t>
      </w:r>
      <w:r w:rsidR="00F8439C">
        <w:rPr>
          <w:color w:val="000000"/>
        </w:rPr>
        <w:t>is</w:t>
      </w:r>
      <w:r>
        <w:rPr>
          <w:color w:val="000000"/>
        </w:rPr>
        <w:t xml:space="preserve"> </w:t>
      </w:r>
      <w:r w:rsidR="00F8439C">
        <w:rPr>
          <w:color w:val="000000"/>
        </w:rPr>
        <w:t>Andris Guļāns</w:t>
      </w:r>
      <w:r>
        <w:rPr>
          <w:color w:val="000000"/>
        </w:rPr>
        <w:t>,</w:t>
      </w:r>
    </w:p>
    <w:p w:rsidR="005D3F93" w:rsidRPr="00C905AC" w:rsidRDefault="00CB383A" w:rsidP="0037238C">
      <w:pPr>
        <w:tabs>
          <w:tab w:val="left" w:pos="3240"/>
        </w:tabs>
        <w:spacing w:line="276" w:lineRule="auto"/>
        <w:ind w:firstLine="1134"/>
        <w:jc w:val="both"/>
        <w:rPr>
          <w:color w:val="000000"/>
        </w:rPr>
      </w:pPr>
      <w:r w:rsidRPr="00EC135B">
        <w:rPr>
          <w:color w:val="000000"/>
        </w:rPr>
        <w:t>tiesnes</w:t>
      </w:r>
      <w:r w:rsidR="00EC135B" w:rsidRPr="00EC135B">
        <w:rPr>
          <w:color w:val="000000"/>
        </w:rPr>
        <w:t>e</w:t>
      </w:r>
      <w:r w:rsidR="005D3F93" w:rsidRPr="00EC135B">
        <w:rPr>
          <w:color w:val="000000"/>
        </w:rPr>
        <w:t xml:space="preserve"> </w:t>
      </w:r>
      <w:r w:rsidR="00326221">
        <w:rPr>
          <w:color w:val="000000"/>
        </w:rPr>
        <w:t>Veronika Krūmiņa</w:t>
      </w:r>
    </w:p>
    <w:p w:rsidR="0037238C" w:rsidRDefault="0037238C" w:rsidP="0037238C">
      <w:pPr>
        <w:spacing w:line="276" w:lineRule="auto"/>
        <w:ind w:firstLine="567"/>
        <w:jc w:val="both"/>
      </w:pPr>
    </w:p>
    <w:p w:rsidR="00621D54" w:rsidRDefault="005D3F93" w:rsidP="0037238C">
      <w:pPr>
        <w:spacing w:line="276" w:lineRule="auto"/>
        <w:ind w:firstLine="567"/>
        <w:jc w:val="both"/>
      </w:pPr>
      <w:r w:rsidRPr="00543A21">
        <w:t xml:space="preserve">rakstveida procesā izskatīja </w:t>
      </w:r>
      <w:r w:rsidR="00670A0B">
        <w:t>AS „K</w:t>
      </w:r>
      <w:r w:rsidR="0001115F">
        <w:t>ālija</w:t>
      </w:r>
      <w:r w:rsidR="00670A0B">
        <w:t xml:space="preserve"> </w:t>
      </w:r>
      <w:r w:rsidR="0001115F">
        <w:t>parks</w:t>
      </w:r>
      <w:r w:rsidR="00670A0B">
        <w:t>”</w:t>
      </w:r>
      <w:r w:rsidR="002F2A19" w:rsidRPr="00543A21">
        <w:t xml:space="preserve"> </w:t>
      </w:r>
      <w:r w:rsidRPr="00543A21">
        <w:t xml:space="preserve">blakus sūdzību par </w:t>
      </w:r>
      <w:r w:rsidR="008A4027" w:rsidRPr="00543A21">
        <w:t xml:space="preserve">Administratīvās </w:t>
      </w:r>
      <w:r w:rsidR="00877975">
        <w:t>rajona tiesas</w:t>
      </w:r>
      <w:r w:rsidR="002F2A19" w:rsidRPr="00543A21">
        <w:t xml:space="preserve"> </w:t>
      </w:r>
      <w:r w:rsidR="00670A0B">
        <w:t xml:space="preserve">tiesneša </w:t>
      </w:r>
      <w:r w:rsidR="00543A21" w:rsidRPr="00543A21">
        <w:t>201</w:t>
      </w:r>
      <w:r w:rsidR="00326221">
        <w:t>7</w:t>
      </w:r>
      <w:r w:rsidR="00543A21" w:rsidRPr="00543A21">
        <w:t xml:space="preserve">.gada </w:t>
      </w:r>
      <w:r w:rsidR="00670A0B">
        <w:t>14.novembra</w:t>
      </w:r>
      <w:r w:rsidR="008A4027" w:rsidRPr="00543A21">
        <w:t xml:space="preserve"> </w:t>
      </w:r>
      <w:r w:rsidR="002B42BA" w:rsidRPr="00543A21">
        <w:t>lēmumu</w:t>
      </w:r>
      <w:r w:rsidR="00670A0B">
        <w:t>, ar kuru</w:t>
      </w:r>
      <w:r w:rsidR="00326221">
        <w:t xml:space="preserve"> </w:t>
      </w:r>
      <w:r w:rsidR="00670A0B">
        <w:t>atteikts</w:t>
      </w:r>
      <w:bookmarkStart w:id="2" w:name="_GoBack"/>
      <w:bookmarkEnd w:id="2"/>
      <w:r w:rsidR="003A7CBD">
        <w:t xml:space="preserve">                                                                                                                                                                                                                                                                                                                                                                                                                                                                                                                                                                                                                                                                                                                                                                                                                                                                                                                                                                                                                                                                                                                                                                                                                                                                                                                                                                                                                    </w:t>
      </w:r>
      <w:r w:rsidR="00670A0B">
        <w:t xml:space="preserve"> pieņemt pieteikumu</w:t>
      </w:r>
      <w:r w:rsidR="00543A21" w:rsidRPr="00543A21">
        <w:t>.</w:t>
      </w:r>
    </w:p>
    <w:p w:rsidR="0037238C" w:rsidRDefault="0037238C" w:rsidP="0037238C">
      <w:pPr>
        <w:spacing w:line="276" w:lineRule="auto"/>
        <w:jc w:val="center"/>
        <w:rPr>
          <w:b/>
        </w:rPr>
      </w:pPr>
    </w:p>
    <w:p w:rsidR="0037238C" w:rsidRPr="0037238C" w:rsidRDefault="0037238C" w:rsidP="0037238C">
      <w:pPr>
        <w:spacing w:line="276" w:lineRule="auto"/>
        <w:jc w:val="center"/>
        <w:rPr>
          <w:b/>
        </w:rPr>
      </w:pPr>
      <w:r w:rsidRPr="0037238C">
        <w:rPr>
          <w:b/>
        </w:rPr>
        <w:t>Aprakstošā daļa</w:t>
      </w:r>
    </w:p>
    <w:p w:rsidR="0037238C" w:rsidRDefault="0037238C" w:rsidP="0037238C">
      <w:pPr>
        <w:spacing w:line="276" w:lineRule="auto"/>
        <w:ind w:firstLine="567"/>
        <w:jc w:val="both"/>
      </w:pPr>
    </w:p>
    <w:p w:rsidR="00432D32" w:rsidRDefault="005D3F93" w:rsidP="00432D32">
      <w:pPr>
        <w:spacing w:line="276" w:lineRule="auto"/>
        <w:ind w:firstLine="567"/>
        <w:jc w:val="both"/>
      </w:pPr>
      <w:r>
        <w:t>[1]</w:t>
      </w:r>
      <w:r w:rsidR="008A4027">
        <w:t> </w:t>
      </w:r>
      <w:r w:rsidR="00432D32">
        <w:t xml:space="preserve">Ventspils brīvostas pārvalde vērsās vispārējās jurisdikcijas tiesā, </w:t>
      </w:r>
      <w:proofErr w:type="gramStart"/>
      <w:r w:rsidR="00432D32">
        <w:t>cita starpā lūdzot izbeigt ar pieteicēju AS</w:t>
      </w:r>
      <w:proofErr w:type="gramEnd"/>
      <w:r w:rsidR="00432D32">
        <w:t xml:space="preserve"> „</w:t>
      </w:r>
      <w:r w:rsidR="0001115F">
        <w:t>Kālija parks</w:t>
      </w:r>
      <w:r w:rsidR="00432D32">
        <w:t>” noslēgtos zemes nomas un Ventspils brīvostas piestātņu nomas līgumus.</w:t>
      </w:r>
      <w:r w:rsidR="00BB3AFB">
        <w:t xml:space="preserve"> Ventspils tiesā ierosināta civillieta Nr. </w:t>
      </w:r>
      <w:r w:rsidR="00BB3AFB" w:rsidRPr="00BB3AFB">
        <w:rPr>
          <w:color w:val="000000"/>
          <w:shd w:val="clear" w:color="auto" w:fill="FFFFFF"/>
        </w:rPr>
        <w:t>C40050617</w:t>
      </w:r>
      <w:r w:rsidR="00BB3AFB" w:rsidRPr="00BB3AFB">
        <w:t xml:space="preserve"> p</w:t>
      </w:r>
      <w:r w:rsidR="00925887">
        <w:t>ar nomas līgumu pārtraukšanu</w:t>
      </w:r>
      <w:r w:rsidR="00BB3AFB">
        <w:t>.</w:t>
      </w:r>
    </w:p>
    <w:p w:rsidR="00593879" w:rsidRDefault="00BB3AFB" w:rsidP="000262C5">
      <w:pPr>
        <w:spacing w:line="276" w:lineRule="auto"/>
        <w:ind w:firstLine="567"/>
        <w:jc w:val="both"/>
      </w:pPr>
      <w:proofErr w:type="gramStart"/>
      <w:r>
        <w:t>Uz</w:t>
      </w:r>
      <w:r w:rsidR="00925887">
        <w:t>skatot, ka minētie nomas līgumi, kā arī</w:t>
      </w:r>
      <w:r w:rsidR="00593879">
        <w:t xml:space="preserve"> līgums par licencētas uzņēmējdarbības veikšanu Ventspils brīvostā </w:t>
      </w:r>
      <w:r>
        <w:t>ir</w:t>
      </w:r>
      <w:proofErr w:type="gramEnd"/>
      <w:r>
        <w:t xml:space="preserve"> publisko tiesību līgumi, p</w:t>
      </w:r>
      <w:r w:rsidR="00432D32">
        <w:t>ieteicēja</w:t>
      </w:r>
      <w:r>
        <w:t xml:space="preserve"> vērsās administratīvajā tiesā</w:t>
      </w:r>
      <w:r w:rsidR="00E03519">
        <w:t xml:space="preserve"> ar pieteikumu </w:t>
      </w:r>
      <w:r w:rsidR="00593879">
        <w:t>par līgumu izpildes pareizību.</w:t>
      </w:r>
    </w:p>
    <w:p w:rsidR="0065492D" w:rsidRDefault="0065492D" w:rsidP="00B95033">
      <w:pPr>
        <w:spacing w:line="276" w:lineRule="auto"/>
        <w:ind w:firstLine="567"/>
        <w:jc w:val="both"/>
      </w:pPr>
    </w:p>
    <w:p w:rsidR="0037253D" w:rsidRDefault="008A4027" w:rsidP="00D41350">
      <w:pPr>
        <w:spacing w:line="276" w:lineRule="auto"/>
        <w:ind w:firstLine="567"/>
        <w:jc w:val="both"/>
      </w:pPr>
      <w:r>
        <w:t>[2] </w:t>
      </w:r>
      <w:r w:rsidR="00037733">
        <w:t>Administratīvā</w:t>
      </w:r>
      <w:r w:rsidR="00BB3AFB">
        <w:t>s</w:t>
      </w:r>
      <w:r w:rsidR="0065492D">
        <w:t xml:space="preserve"> </w:t>
      </w:r>
      <w:r w:rsidR="00037733">
        <w:t>rajona tiesa</w:t>
      </w:r>
      <w:r w:rsidR="00BB3AFB">
        <w:t>s tiesnesis</w:t>
      </w:r>
      <w:r w:rsidR="00037733">
        <w:t xml:space="preserve"> </w:t>
      </w:r>
      <w:r w:rsidR="0065492D">
        <w:t xml:space="preserve">ar </w:t>
      </w:r>
      <w:proofErr w:type="gramStart"/>
      <w:r w:rsidR="0065492D">
        <w:t>2017</w:t>
      </w:r>
      <w:r w:rsidR="00E95DD3" w:rsidRPr="00543A21">
        <w:t>.gada</w:t>
      </w:r>
      <w:proofErr w:type="gramEnd"/>
      <w:r w:rsidR="00E95DD3" w:rsidRPr="00543A21">
        <w:t xml:space="preserve"> </w:t>
      </w:r>
      <w:r w:rsidR="00BB3AFB">
        <w:t>14.novembra</w:t>
      </w:r>
      <w:r w:rsidR="00E95DD3" w:rsidRPr="00543A21">
        <w:t xml:space="preserve"> lēmumu</w:t>
      </w:r>
      <w:r w:rsidR="00BB3AFB" w:rsidRPr="00BB3AFB">
        <w:t xml:space="preserve"> </w:t>
      </w:r>
      <w:r w:rsidR="00BB3AFB">
        <w:t>atteicās pieņemt pieteikumu</w:t>
      </w:r>
      <w:r w:rsidR="00BB3AFB" w:rsidRPr="00DD203A">
        <w:t xml:space="preserve">, </w:t>
      </w:r>
      <w:r w:rsidR="00BB3AFB">
        <w:t>pamatojoties uz Administratīvā procesa likuma 191.panta pirmās daļas 1.punktu.</w:t>
      </w:r>
      <w:r w:rsidR="0037253D" w:rsidRPr="00DD203A">
        <w:t xml:space="preserve"> Lēmums pamatots ar turpmāk minētajiem argumentiem.</w:t>
      </w:r>
    </w:p>
    <w:p w:rsidR="00A9418B" w:rsidRDefault="00092A0D" w:rsidP="00BB3AFB">
      <w:pPr>
        <w:spacing w:line="276" w:lineRule="auto"/>
        <w:ind w:firstLine="567"/>
        <w:jc w:val="both"/>
      </w:pPr>
      <w:r>
        <w:lastRenderedPageBreak/>
        <w:t>[2.1] </w:t>
      </w:r>
      <w:r w:rsidR="00BB3AFB">
        <w:t xml:space="preserve">No Likuma par ostām </w:t>
      </w:r>
      <w:proofErr w:type="gramStart"/>
      <w:r w:rsidR="00BB3AFB">
        <w:t>7.panta</w:t>
      </w:r>
      <w:proofErr w:type="gramEnd"/>
      <w:r w:rsidR="00BB3AFB">
        <w:t xml:space="preserve"> trešās daļas 3., 7., 8. un 10.punkta</w:t>
      </w:r>
      <w:r w:rsidR="00BB3AFB" w:rsidRPr="00BB3AFB">
        <w:t xml:space="preserve"> nepārprotami izriet, ka visi starp pārvaldi un pieteicēju noslēgtie līgumi par uzņēmējdarbības veikšanu Ventspils brīvostā, kā arī piestātņu un zemes iznomāšanu ostā atzīstami par privāttiesiskiem līgumiem, līdz ar to arī visi no tiem izrietošie strīdi risināmi vispārējās jurisdikcijas tiesā.</w:t>
      </w:r>
    </w:p>
    <w:p w:rsidR="00BB3AFB" w:rsidRDefault="00BB3AFB" w:rsidP="00BB3AFB">
      <w:pPr>
        <w:spacing w:line="276" w:lineRule="auto"/>
        <w:ind w:firstLine="567"/>
        <w:jc w:val="both"/>
      </w:pPr>
      <w:r>
        <w:t xml:space="preserve">[2.2] </w:t>
      </w:r>
      <w:r w:rsidRPr="00BB3AFB">
        <w:t xml:space="preserve">Tas, ka līgumi par zemes un piestātņu </w:t>
      </w:r>
      <w:r>
        <w:t xml:space="preserve">iznomāšanu ostā noslēgti pirms </w:t>
      </w:r>
      <w:r w:rsidRPr="00BB3AFB">
        <w:t>grozījumiem Likumā par ostām,</w:t>
      </w:r>
      <w:r>
        <w:t xml:space="preserve"> ar kuriem noteica, ka ostas maksas un nomas maksas iekasēšana ir privāto tiesību jomā veikta darbība</w:t>
      </w:r>
      <w:r w:rsidR="00466CF5">
        <w:t xml:space="preserve">, </w:t>
      </w:r>
      <w:r w:rsidRPr="00BB3AFB">
        <w:t>nemaina to juridisko dabu šobrīd un nav nekāda likumiska pamata uzskatīt, ka no tiem izrietoši strīdi arī šobrīd būtu pakļauti skatīša</w:t>
      </w:r>
      <w:r w:rsidR="00954F63">
        <w:t xml:space="preserve">nai administratīvajā tiesā, </w:t>
      </w:r>
      <w:r w:rsidR="00AF54C3">
        <w:t xml:space="preserve">atzīstot </w:t>
      </w:r>
      <w:r w:rsidRPr="00BB3AFB">
        <w:t xml:space="preserve">noslēgtos līgumus par publisko tiesību līgumiem. Minētais nekādā mērā neatceļ Civillikuma </w:t>
      </w:r>
      <w:proofErr w:type="gramStart"/>
      <w:r w:rsidRPr="00BB3AFB">
        <w:t>3.pantā</w:t>
      </w:r>
      <w:proofErr w:type="gramEnd"/>
      <w:r w:rsidRPr="00BB3AFB">
        <w:t xml:space="preserve"> paredzēto principu un tā ievērošanu vispārējās jurisdikcijas tiesā.</w:t>
      </w:r>
    </w:p>
    <w:p w:rsidR="00466CF5" w:rsidRDefault="00466CF5" w:rsidP="00BB3AFB">
      <w:pPr>
        <w:spacing w:line="276" w:lineRule="auto"/>
        <w:ind w:firstLine="567"/>
        <w:jc w:val="both"/>
      </w:pPr>
      <w:r>
        <w:t>[2.3] A</w:t>
      </w:r>
      <w:r w:rsidRPr="00466CF5">
        <w:t xml:space="preserve">dministratīvā tiesa jau vairākkārt ir atzinusi, ka strīdi, kas izriet no </w:t>
      </w:r>
      <w:r w:rsidR="00AF54C3" w:rsidRPr="00466CF5">
        <w:t>līgumiem</w:t>
      </w:r>
      <w:r w:rsidR="00AF54C3">
        <w:t>, kas noslēgti</w:t>
      </w:r>
      <w:r w:rsidR="00AF54C3" w:rsidRPr="00466CF5">
        <w:t xml:space="preserve"> </w:t>
      </w:r>
      <w:r w:rsidRPr="00466CF5">
        <w:t>starp pieteicēju un pārvaldi, risināmi civilprocesuālā kārtībā.</w:t>
      </w:r>
    </w:p>
    <w:p w:rsidR="00466CF5" w:rsidRDefault="00466CF5" w:rsidP="00BB3AFB">
      <w:pPr>
        <w:spacing w:line="276" w:lineRule="auto"/>
        <w:ind w:firstLine="567"/>
        <w:jc w:val="both"/>
        <w:rPr>
          <w:rFonts w:eastAsia="Calibri"/>
          <w:szCs w:val="22"/>
        </w:rPr>
      </w:pPr>
      <w:r>
        <w:t xml:space="preserve">[2.4] </w:t>
      </w:r>
      <w:r w:rsidRPr="00466CF5">
        <w:t xml:space="preserve">Ventspils brīvostas likuma </w:t>
      </w:r>
      <w:proofErr w:type="gramStart"/>
      <w:r w:rsidRPr="00466CF5">
        <w:t>16</w:t>
      </w:r>
      <w:r>
        <w:t>.panta</w:t>
      </w:r>
      <w:proofErr w:type="gramEnd"/>
      <w:r>
        <w:t xml:space="preserve"> pirmajā daļā noteiktais </w:t>
      </w:r>
      <w:r w:rsidRPr="00466CF5">
        <w:t xml:space="preserve">nepadara līgumu par licencētas uzņēmējdarbības veikšanu </w:t>
      </w:r>
      <w:r w:rsidR="00954F63">
        <w:t>(turpmāk – licences līgums)</w:t>
      </w:r>
      <w:r w:rsidRPr="00466CF5">
        <w:t xml:space="preserve"> brīvostā par publisko tiesību līgumu. Minētā norma noteic tikai to, ka brīvostas lēmums par šāda līguma izbeigšanu būtu pārsūdzams administratīvajā tiesā</w:t>
      </w:r>
      <w:r w:rsidR="00954F63">
        <w:t>. N</w:t>
      </w:r>
      <w:r w:rsidRPr="00466CF5">
        <w:t>o pieteikuma secināms, ka šādu lēmumu brīvostas valde šobrīd vēl nav pieņēmusi un arī civillieta Nr.</w:t>
      </w:r>
      <w:r w:rsidR="00AF54C3">
        <w:t> </w:t>
      </w:r>
      <w:r w:rsidRPr="00466CF5">
        <w:t>C40050617 nav ierosināta par</w:t>
      </w:r>
      <w:r w:rsidR="00954F63">
        <w:t xml:space="preserve"> licences</w:t>
      </w:r>
      <w:r w:rsidRPr="00466CF5">
        <w:t xml:space="preserve"> līguma</w:t>
      </w:r>
      <w:r>
        <w:t xml:space="preserve"> </w:t>
      </w:r>
      <w:r w:rsidRPr="00466CF5">
        <w:t>izbeigšanu.</w:t>
      </w:r>
    </w:p>
    <w:p w:rsidR="00415D40" w:rsidRDefault="00415D40" w:rsidP="00A9418B">
      <w:pPr>
        <w:spacing w:line="276" w:lineRule="auto"/>
        <w:jc w:val="both"/>
      </w:pPr>
    </w:p>
    <w:p w:rsidR="00CD08A3" w:rsidRDefault="00E97DC6" w:rsidP="00B95033">
      <w:pPr>
        <w:spacing w:line="276" w:lineRule="auto"/>
        <w:ind w:firstLine="567"/>
        <w:jc w:val="both"/>
      </w:pPr>
      <w:r w:rsidRPr="008961D6">
        <w:t>[3]</w:t>
      </w:r>
      <w:r w:rsidR="008A4027" w:rsidRPr="008961D6">
        <w:t> </w:t>
      </w:r>
      <w:r w:rsidR="00A94C15">
        <w:t>Pieteicēja</w:t>
      </w:r>
      <w:r w:rsidRPr="008961D6">
        <w:t xml:space="preserve"> par </w:t>
      </w:r>
      <w:r w:rsidR="00A94C15">
        <w:t>tiesneša</w:t>
      </w:r>
      <w:r w:rsidRPr="008961D6">
        <w:t xml:space="preserve"> lēmumu </w:t>
      </w:r>
      <w:r w:rsidR="008A4027" w:rsidRPr="008961D6">
        <w:t>iesnied</w:t>
      </w:r>
      <w:r w:rsidR="00CD08A3">
        <w:t>za blakus sūdzību. Tajā norādīti turpmāk minētie argumenti.</w:t>
      </w:r>
    </w:p>
    <w:p w:rsidR="00954F63" w:rsidRDefault="00CD08A3" w:rsidP="00954F63">
      <w:pPr>
        <w:spacing w:line="276" w:lineRule="auto"/>
        <w:ind w:firstLine="567"/>
        <w:jc w:val="both"/>
      </w:pPr>
      <w:r>
        <w:t>[3.1]</w:t>
      </w:r>
      <w:r w:rsidR="008A4027" w:rsidRPr="008961D6">
        <w:t xml:space="preserve"> </w:t>
      </w:r>
      <w:r w:rsidR="00954F63">
        <w:t>Pārvalde civilprasību cēlusi ar mērķi panākt, lai pieteicēja pārtrauc komercdarbību brīvostā. Tā savu rīcību pamato ar to, ka pārvalde no pieteicējas komercdarbības neiegūst pārvaldes izdomātā apmērā nodokļiem un nodevām pielīdzināmos maksājumus.</w:t>
      </w:r>
      <w:r w:rsidR="00954F63" w:rsidRPr="00954F63">
        <w:t xml:space="preserve"> </w:t>
      </w:r>
      <w:r w:rsidR="00954F63">
        <w:t>Ne nomas līgumi, ne licences līgums, ne tiesību normas neparedz pieteicējai pienākumu nodrošināt pārvaldei ienākumus no nodokļiem un nodevām pārvaldes izdomātā apmērā.</w:t>
      </w:r>
      <w:r w:rsidR="00B70A59">
        <w:t xml:space="preserve"> Līdz ar to pieteicēja nav pārkāpusi nomas līgumus, ko arī pieteicēja </w:t>
      </w:r>
      <w:r w:rsidR="004254DA">
        <w:t>tiesu</w:t>
      </w:r>
      <w:r w:rsidR="004C4A7D">
        <w:t xml:space="preserve"> lūdz </w:t>
      </w:r>
      <w:r w:rsidR="00B70A59">
        <w:t>atzīt.</w:t>
      </w:r>
    </w:p>
    <w:p w:rsidR="006D676C" w:rsidRDefault="00954F63" w:rsidP="00B70A59">
      <w:pPr>
        <w:spacing w:line="276" w:lineRule="auto"/>
        <w:ind w:firstLine="567"/>
        <w:jc w:val="both"/>
      </w:pPr>
      <w:r>
        <w:t xml:space="preserve">[3.2] </w:t>
      </w:r>
      <w:r w:rsidR="00FB3D7A">
        <w:t>Pārvaldei nomas līgumi jāizbeidz līgumos un likumā noteiktā kārtīb</w:t>
      </w:r>
      <w:r>
        <w:t>ā, proti, tās</w:t>
      </w:r>
      <w:r w:rsidR="00FB3D7A">
        <w:t xml:space="preserve"> valdei pieņemot attiecīgu lēmumu un vienlaikus ar nomas līgumu izbeigšanu, izbeidzot arī l</w:t>
      </w:r>
      <w:r>
        <w:t>icences l</w:t>
      </w:r>
      <w:r w:rsidR="00FB3D7A">
        <w:t>īgumu un anulējot atļauju komercdarbības veikšanai brīvostā. Licences līgums tika noslēgts tieši sakarā ar nomas līgumu noslēgšanu.</w:t>
      </w:r>
      <w:r>
        <w:t xml:space="preserve"> Visi minētie dokumenti ir vienots dokumentu kopums, kas dod tiesības pieteicējai nodarboties ar licencētu komercdarbību brīvostas teritorijā.</w:t>
      </w:r>
      <w:r w:rsidR="00B70A59" w:rsidRPr="00B70A59">
        <w:t xml:space="preserve"> </w:t>
      </w:r>
      <w:r w:rsidR="00B70A59">
        <w:t xml:space="preserve">Pārvaldes rīcība, </w:t>
      </w:r>
      <w:proofErr w:type="gramStart"/>
      <w:r w:rsidR="00B70A59">
        <w:t>mēģinot panākt līgumu izbeigšanu tādā kārtībā un veidā, kādā to</w:t>
      </w:r>
      <w:proofErr w:type="gramEnd"/>
      <w:r w:rsidR="00B70A59">
        <w:t xml:space="preserve"> neparedz ne likums, ne līgumi, ir nomas līgumu un licences līgum</w:t>
      </w:r>
      <w:r w:rsidR="004C4A7D">
        <w:t>a</w:t>
      </w:r>
      <w:r w:rsidR="00B70A59">
        <w:t xml:space="preserve"> pārkāpums.</w:t>
      </w:r>
    </w:p>
    <w:p w:rsidR="00A53C26" w:rsidRDefault="00954F63" w:rsidP="00A94C15">
      <w:pPr>
        <w:spacing w:line="276" w:lineRule="auto"/>
        <w:ind w:firstLine="567"/>
        <w:jc w:val="both"/>
      </w:pPr>
      <w:r>
        <w:t xml:space="preserve">[3.3] </w:t>
      </w:r>
      <w:r w:rsidR="00103162">
        <w:t xml:space="preserve">Tiesa nepamatoti grozījumiem Likumā par ostām ir piešķīrusi atpakaļejošu spēku. Pirms vairāk </w:t>
      </w:r>
      <w:r w:rsidR="00CB0407">
        <w:t>ne</w:t>
      </w:r>
      <w:r w:rsidR="00103162">
        <w:t xml:space="preserve">kā </w:t>
      </w:r>
      <w:r w:rsidR="004C4A7D">
        <w:t>20</w:t>
      </w:r>
      <w:r w:rsidR="00103162">
        <w:t xml:space="preserve"> gadiem, kad tika noslēgti nomas līgumi, tie bija uzskatāmi par publisko tiesību līgumiem. Pieteicēja, slēdzot nomas līgumus, stājās publiski tiesiskās attiecībās, un paļāvās, ka tādas tās arī būs uz visu nomas līgumu darbības periodu un visi jautājumi tiks risināti publisko tiesību ietvarā. Ar grozījumiem likumā nevar mainīt līgumu tiesisko dabu, proti, ja tika slēgts publisko tiesību līgums, tas ir publiski tiesisks visu tā darbības laiku. Valstij nav tiesības vienpusēji šo līgumu noteikt par privāttiesisku. </w:t>
      </w:r>
    </w:p>
    <w:p w:rsidR="00954F63" w:rsidRDefault="00A53C26" w:rsidP="00A94C15">
      <w:pPr>
        <w:spacing w:line="276" w:lineRule="auto"/>
        <w:ind w:firstLine="567"/>
        <w:jc w:val="both"/>
      </w:pPr>
      <w:r>
        <w:t xml:space="preserve">[3.4] </w:t>
      </w:r>
      <w:r w:rsidR="00103162">
        <w:t xml:space="preserve">Atbilstoši Oficiālo publikāciju un tiesiskās informācijas likuma </w:t>
      </w:r>
      <w:proofErr w:type="gramStart"/>
      <w:r w:rsidR="00103162">
        <w:t>9.panta</w:t>
      </w:r>
      <w:proofErr w:type="gramEnd"/>
      <w:r w:rsidR="00103162">
        <w:t xml:space="preserve"> ceturtajai daļai normatīvajiem aktiem nav atpakaļejoša spēka, izņemot likumā īpaši paredzētus gadījumus.</w:t>
      </w:r>
      <w:r>
        <w:t xml:space="preserve"> </w:t>
      </w:r>
      <w:r w:rsidR="005E532A">
        <w:t xml:space="preserve">Atbilstoši Augstākās tiesas atziņām tiesību normai atpakaļvērstu spēku var piešķirt </w:t>
      </w:r>
      <w:r w:rsidR="005E532A">
        <w:lastRenderedPageBreak/>
        <w:t xml:space="preserve">vienīgi tiesību normas izdevējs, paredzot arī pārejas noteikumus. </w:t>
      </w:r>
      <w:r w:rsidR="00604CFB">
        <w:t>Grozījumiem Likumā par ostām nav paredzēti pārejas noteikumi, līdz ar to tie nevar tik</w:t>
      </w:r>
      <w:r w:rsidR="004C4A7D">
        <w:t>t</w:t>
      </w:r>
      <w:r w:rsidR="00604CFB">
        <w:t xml:space="preserve"> piemēroti un attiecināti uz nomas līgumiem, kas ir slēgti vairāk </w:t>
      </w:r>
      <w:r w:rsidR="00F107D8">
        <w:t>ne</w:t>
      </w:r>
      <w:r w:rsidR="00604CFB">
        <w:t>kā 18 gadus pirms grozījumu spēkā stāšanās.</w:t>
      </w:r>
    </w:p>
    <w:p w:rsidR="00103162" w:rsidRDefault="00604CFB" w:rsidP="00A94C15">
      <w:pPr>
        <w:spacing w:line="276" w:lineRule="auto"/>
        <w:ind w:firstLine="567"/>
        <w:jc w:val="both"/>
      </w:pPr>
      <w:r>
        <w:t>[3.5</w:t>
      </w:r>
      <w:r w:rsidR="00103162">
        <w:t xml:space="preserve">] </w:t>
      </w:r>
      <w:r w:rsidR="00127E14">
        <w:t xml:space="preserve">Tiesa nav vērtējusi, ka nomas līgumu padarīšana par privāttiesiskiem ir pretrunā ar Latvijas Republikas valdības un Nīderlandes Karalistes valdības līguma par ieguldījumu veicināšanu un savstarpējo aizsardzību </w:t>
      </w:r>
      <w:proofErr w:type="gramStart"/>
      <w:r w:rsidR="00127E14">
        <w:t>3.pantu</w:t>
      </w:r>
      <w:proofErr w:type="gramEnd"/>
      <w:r w:rsidR="00127E14">
        <w:t>.</w:t>
      </w:r>
    </w:p>
    <w:p w:rsidR="00127E14" w:rsidRDefault="00127E14" w:rsidP="00A94C15">
      <w:pPr>
        <w:spacing w:line="276" w:lineRule="auto"/>
        <w:ind w:firstLine="567"/>
        <w:jc w:val="both"/>
      </w:pPr>
      <w:r>
        <w:t xml:space="preserve">[3.6] </w:t>
      </w:r>
      <w:r w:rsidR="009B52B8">
        <w:t>Augstākā tiesa ir noteikusi, ka lēmuma pieņemšanā par nomnieka izvēli ostas pārvalde kā publisko tiesību persona nav pilnīgi brīva, jo osta ir publiska lieta un lēmums par nomnieka izvēli tiek pieņemts publisko tiesību jomā. Ja reiz pārvaldei nav rīcības brīvība jautājumos par nomnieka izvēli, tad tai nav rīcības brīvība</w:t>
      </w:r>
      <w:r w:rsidR="00F107D8">
        <w:t xml:space="preserve">, </w:t>
      </w:r>
      <w:r w:rsidR="009B52B8">
        <w:t xml:space="preserve">arī lai izbeigtu nomas līgumus ar esošo nomnieku, lai panāktu, ka viņa vietā brīvostā darbojas cits nomnieks. Līdz ar to tiesa ir nepareizi piemērojusi Likuma par ostām </w:t>
      </w:r>
      <w:proofErr w:type="gramStart"/>
      <w:r w:rsidR="009B52B8">
        <w:t>7.pantu</w:t>
      </w:r>
      <w:proofErr w:type="gramEnd"/>
      <w:r w:rsidR="009B52B8">
        <w:t>.</w:t>
      </w:r>
    </w:p>
    <w:p w:rsidR="009B52B8" w:rsidRDefault="009B52B8" w:rsidP="00A94C15">
      <w:pPr>
        <w:spacing w:line="276" w:lineRule="auto"/>
        <w:ind w:firstLine="567"/>
        <w:jc w:val="both"/>
      </w:pPr>
      <w:r>
        <w:t xml:space="preserve">[3.7] Licences līgums </w:t>
      </w:r>
      <w:r w:rsidR="00263A23">
        <w:t>faktiski</w:t>
      </w:r>
      <w:r>
        <w:t xml:space="preserve"> ir licence</w:t>
      </w:r>
      <w:r w:rsidR="00263A23">
        <w:t xml:space="preserve"> uz konkrētiem pielīgtiem noteikumiem veikt komercdarbību brīvās zonas teritorijā. Jebkādi jautājumi saistībā ar valsts izdotām licencēm ir risināmi publiski tiesiskā kārtībā. Tādējādi arī citi ar licences līgumu saistītie jaut</w:t>
      </w:r>
      <w:r w:rsidR="004254DA">
        <w:t>ājumi ir risināmi administratīv</w:t>
      </w:r>
      <w:r w:rsidR="00263A23">
        <w:t xml:space="preserve">ā kārtībā. Vēl jo vairāk tāpēc, ka licences līgums, atļauja un nomas līgumi veido vienotu attiecību kopumu starp pieteicēju un pārvaldi. </w:t>
      </w:r>
    </w:p>
    <w:p w:rsidR="00655D94" w:rsidRDefault="00651D26" w:rsidP="00EE4C71">
      <w:pPr>
        <w:spacing w:line="276" w:lineRule="auto"/>
        <w:ind w:firstLine="567"/>
        <w:jc w:val="both"/>
      </w:pPr>
      <w:r>
        <w:t>[3.8] Pieteicējai ir jāgaida vispārējās jurisdikcijas nolēmums par nomas līgumu izbeigšanu, kam sekos formāls pārvaldes lēmums izbeigt licences līgumu un anulēt atļauju. Tikai tad pieteicējai būs tiesības vērsties administratīvajā tiesā. Pat ja administratīvajā procesā tiks konstatēti pārvaldes pārkāpumi tiesisko attiecību izbeigšanā ar pieteicēju, tas būs novēlots taisn</w:t>
      </w:r>
      <w:r w:rsidR="003A2721">
        <w:t>īgums, jo šāds process nebūtu maksimāli efektīvs un t</w:t>
      </w:r>
      <w:r>
        <w:t>as nebū</w:t>
      </w:r>
      <w:r w:rsidR="003A2721">
        <w:t>tu</w:t>
      </w:r>
      <w:r>
        <w:t xml:space="preserve"> ļāvis pieteicējai laikus </w:t>
      </w:r>
      <w:r w:rsidR="00F107D8">
        <w:t>īstenot</w:t>
      </w:r>
      <w:r>
        <w:t xml:space="preserve"> savas tiesības un atrisināt strīdu.</w:t>
      </w:r>
      <w:r w:rsidR="00B9183D">
        <w:t xml:space="preserve"> Šāda situācija būtu pretrunā ar Eiropas Cilvēk</w:t>
      </w:r>
      <w:r w:rsidR="00F107D8">
        <w:t xml:space="preserve">a </w:t>
      </w:r>
      <w:r w:rsidR="00B9183D">
        <w:t xml:space="preserve">tiesību un pamatbrīvību aizsardzības konvencijas </w:t>
      </w:r>
      <w:proofErr w:type="gramStart"/>
      <w:r w:rsidR="00B9183D">
        <w:t>1.pantu</w:t>
      </w:r>
      <w:proofErr w:type="gramEnd"/>
      <w:r w:rsidR="00B9183D">
        <w:t>.</w:t>
      </w:r>
    </w:p>
    <w:p w:rsidR="00853477" w:rsidRDefault="00853477" w:rsidP="00EE4C71">
      <w:pPr>
        <w:spacing w:line="276" w:lineRule="auto"/>
        <w:ind w:firstLine="567"/>
        <w:jc w:val="both"/>
      </w:pPr>
    </w:p>
    <w:p w:rsidR="00853477" w:rsidRDefault="00853477" w:rsidP="00EE4C71">
      <w:pPr>
        <w:spacing w:line="276" w:lineRule="auto"/>
        <w:ind w:firstLine="567"/>
        <w:jc w:val="both"/>
      </w:pPr>
      <w:r>
        <w:t xml:space="preserve">[4] Pārvalde </w:t>
      </w:r>
      <w:r w:rsidR="00BA1636">
        <w:t xml:space="preserve">kā iespējamais procesa dalībnieks </w:t>
      </w:r>
      <w:r>
        <w:t>par blakus sūdzību sniedza paskaidrojumu, norādot turpmāk minētos argumentus.</w:t>
      </w:r>
    </w:p>
    <w:p w:rsidR="00853477" w:rsidRDefault="00853477" w:rsidP="00EE4C71">
      <w:pPr>
        <w:spacing w:line="276" w:lineRule="auto"/>
        <w:ind w:firstLine="567"/>
        <w:jc w:val="both"/>
      </w:pPr>
      <w:r>
        <w:t xml:space="preserve">[4.1] Pieteicēja jau iepriekš ir vērsusies administratīvajā tiesā ar pieteikumu. Augstākā tiesa nomas līgumus atzina par privāttiesiskiem. Atkārtoti vēršoties tiesā, pieteicēja cenšas panākt vienu un to pašu faktisko un tiesisko apstākļu pārvērtēšanu. </w:t>
      </w:r>
    </w:p>
    <w:p w:rsidR="00853477" w:rsidRDefault="00853477" w:rsidP="00EE4C71">
      <w:pPr>
        <w:spacing w:line="276" w:lineRule="auto"/>
        <w:ind w:firstLine="567"/>
        <w:jc w:val="both"/>
      </w:pPr>
      <w:r>
        <w:t xml:space="preserve">[4.2] Likuma par ostām </w:t>
      </w:r>
      <w:proofErr w:type="gramStart"/>
      <w:r>
        <w:t>7.panta</w:t>
      </w:r>
      <w:proofErr w:type="gramEnd"/>
      <w:r>
        <w:t xml:space="preserve"> otrā un trešā daļa ir procesuālas tiesību normas, </w:t>
      </w:r>
      <w:r w:rsidR="00B03D85">
        <w:t>līdz ar to</w:t>
      </w:r>
      <w:r w:rsidR="00F107D8">
        <w:t xml:space="preserve"> piemērojami šā</w:t>
      </w:r>
      <w:r>
        <w:t xml:space="preserve"> panta noteikumi pēc 2013.gada 6.novembra groz</w:t>
      </w:r>
      <w:r w:rsidR="00B03D85">
        <w:t>ījumiem. Tā kā pārvalde, iznomājot zemi un piestātnes ostas teritoriju, rīkojas privāttiesiski, tad jautājumi par nomas līguma pārkāpumiem ir izskatāmi vispārējās jurisdikcijas tiesā.</w:t>
      </w:r>
    </w:p>
    <w:p w:rsidR="00B03D85" w:rsidRDefault="00B03D85" w:rsidP="00EE4C71">
      <w:pPr>
        <w:spacing w:line="276" w:lineRule="auto"/>
        <w:ind w:firstLine="567"/>
        <w:jc w:val="both"/>
      </w:pPr>
      <w:r>
        <w:t>[4.3] Pat ja pieņem, ka licences līgums ir publisko tiesību līgums, tas nepadara pušu starpā noslēgtos nomas līgumus par publisko tiesību līgumiem.</w:t>
      </w:r>
    </w:p>
    <w:p w:rsidR="00504421" w:rsidRDefault="00504421" w:rsidP="00B95033">
      <w:pPr>
        <w:spacing w:line="276" w:lineRule="auto"/>
        <w:jc w:val="center"/>
        <w:rPr>
          <w:b/>
        </w:rPr>
      </w:pPr>
    </w:p>
    <w:p w:rsidR="006D327A" w:rsidRDefault="005D3F93" w:rsidP="00B95033">
      <w:pPr>
        <w:spacing w:line="276" w:lineRule="auto"/>
        <w:jc w:val="center"/>
        <w:rPr>
          <w:b/>
        </w:rPr>
      </w:pPr>
      <w:r w:rsidRPr="000A4FD7">
        <w:rPr>
          <w:b/>
        </w:rPr>
        <w:t>Motīvu daļa</w:t>
      </w:r>
    </w:p>
    <w:p w:rsidR="00353305" w:rsidRDefault="00353305" w:rsidP="00B95033">
      <w:pPr>
        <w:spacing w:line="276" w:lineRule="auto"/>
        <w:jc w:val="center"/>
        <w:rPr>
          <w:b/>
        </w:rPr>
      </w:pPr>
    </w:p>
    <w:p w:rsidR="00300542" w:rsidRDefault="008A4027" w:rsidP="007F1DBD">
      <w:pPr>
        <w:spacing w:line="276" w:lineRule="auto"/>
        <w:ind w:firstLine="567"/>
        <w:jc w:val="both"/>
      </w:pPr>
      <w:r>
        <w:t>[</w:t>
      </w:r>
      <w:r w:rsidR="00853477">
        <w:t>5</w:t>
      </w:r>
      <w:r>
        <w:t>] </w:t>
      </w:r>
      <w:r w:rsidR="00FF5AC8" w:rsidRPr="00D02E75">
        <w:t xml:space="preserve">Augstākā tiesa </w:t>
      </w:r>
      <w:r w:rsidR="00FF5AC8" w:rsidRPr="001557D9">
        <w:t>atzīst</w:t>
      </w:r>
      <w:r w:rsidR="00F107D8">
        <w:t>, ka</w:t>
      </w:r>
      <w:r w:rsidR="00FF5AC8" w:rsidRPr="001557D9">
        <w:t xml:space="preserve"> Administ</w:t>
      </w:r>
      <w:r w:rsidR="00E021F0">
        <w:t>ratīvās rajona tiesas tiesnesis pareizi izlēmis</w:t>
      </w:r>
      <w:r w:rsidR="00430750">
        <w:t xml:space="preserve"> </w:t>
      </w:r>
      <w:r w:rsidR="00E021F0" w:rsidRPr="00E021F0">
        <w:t xml:space="preserve">jautājumu, vai </w:t>
      </w:r>
      <w:r w:rsidR="00E021F0">
        <w:t>prasījums par nomas līgumu izpildes pareizību</w:t>
      </w:r>
      <w:r w:rsidR="00E021F0" w:rsidRPr="00E021F0">
        <w:t xml:space="preserve"> ir izskatāms administratīvā procesa kārtībā.</w:t>
      </w:r>
      <w:r w:rsidR="007F1DBD">
        <w:t xml:space="preserve"> </w:t>
      </w:r>
    </w:p>
    <w:p w:rsidR="00300542" w:rsidRDefault="00300542" w:rsidP="007F1DBD">
      <w:pPr>
        <w:spacing w:line="276" w:lineRule="auto"/>
        <w:ind w:firstLine="567"/>
        <w:jc w:val="both"/>
      </w:pPr>
    </w:p>
    <w:p w:rsidR="00FF5AC8" w:rsidRDefault="00300542" w:rsidP="00B557F0">
      <w:pPr>
        <w:spacing w:line="276" w:lineRule="auto"/>
        <w:ind w:firstLine="567"/>
        <w:jc w:val="both"/>
      </w:pPr>
      <w:r>
        <w:lastRenderedPageBreak/>
        <w:t xml:space="preserve">[6] </w:t>
      </w:r>
      <w:r w:rsidR="00EC3E9B">
        <w:t xml:space="preserve">Vērtējot pieteicēja pieteikumu, Augstākā tiesa jau </w:t>
      </w:r>
      <w:r w:rsidR="00430750">
        <w:t xml:space="preserve">ir </w:t>
      </w:r>
      <w:r w:rsidR="00EC3E9B">
        <w:t>atzin</w:t>
      </w:r>
      <w:r w:rsidR="00430750">
        <w:t>usi</w:t>
      </w:r>
      <w:r w:rsidR="00EC3E9B">
        <w:t xml:space="preserve">, ka </w:t>
      </w:r>
      <w:r w:rsidR="00EC3E9B" w:rsidRPr="00EC3E9B">
        <w:t xml:space="preserve">ar </w:t>
      </w:r>
      <w:proofErr w:type="gramStart"/>
      <w:r w:rsidR="00EC3E9B" w:rsidRPr="00EC3E9B">
        <w:t>2013.gada</w:t>
      </w:r>
      <w:proofErr w:type="gramEnd"/>
      <w:r w:rsidR="00EC3E9B" w:rsidRPr="00EC3E9B">
        <w:t xml:space="preserve"> 6.novembra likuma „Grozījumi Likumā par ostām” 1.pantu nomas maksu iekasēšana </w:t>
      </w:r>
      <w:r w:rsidR="00F107D8">
        <w:t>kvalificēta kā</w:t>
      </w:r>
      <w:r w:rsidR="00EC3E9B" w:rsidRPr="00EC3E9B">
        <w:t xml:space="preserve"> ostas pārvaldes darbīb</w:t>
      </w:r>
      <w:r w:rsidR="00F107D8">
        <w:t>a</w:t>
      </w:r>
      <w:r w:rsidR="00EC3E9B" w:rsidRPr="00EC3E9B">
        <w:t xml:space="preserve"> privāto tiesību jomā. Tādēļ secināms, ka likumdevējs ar Likuma par ostām </w:t>
      </w:r>
      <w:proofErr w:type="gramStart"/>
      <w:r w:rsidR="00EC3E9B" w:rsidRPr="00EC3E9B">
        <w:t>7.panta</w:t>
      </w:r>
      <w:proofErr w:type="gramEnd"/>
      <w:r w:rsidR="00EC3E9B" w:rsidRPr="00EC3E9B">
        <w:t xml:space="preserve"> trešās daļas 3., 8. un 10.punktu skaidri izšķīries noteikt, ka ostas pārvalde piestātņu iznomāšanā ostā rīkojas privāttiesiski, t.i., šie nomas līgumi ir privāttiesiski</w:t>
      </w:r>
      <w:r w:rsidR="00EC3E9B">
        <w:t xml:space="preserve"> (</w:t>
      </w:r>
      <w:r w:rsidR="00EC3E9B" w:rsidRPr="00EC3E9B">
        <w:rPr>
          <w:i/>
        </w:rPr>
        <w:t>Augstākās tiesas 2016.gada 6.jūnija lēmuma lietā Nr. SKA-1059/2016 6.punkts</w:t>
      </w:r>
      <w:r w:rsidR="00EC3E9B">
        <w:t>)</w:t>
      </w:r>
      <w:r w:rsidR="00EC3E9B" w:rsidRPr="00EC3E9B">
        <w:t>.</w:t>
      </w:r>
      <w:r w:rsidR="00B557F0" w:rsidRPr="00B557F0">
        <w:t xml:space="preserve"> </w:t>
      </w:r>
      <w:r w:rsidR="00F107D8">
        <w:t>Attiecīgi</w:t>
      </w:r>
      <w:r w:rsidR="00B557F0">
        <w:t xml:space="preserve"> strīdi, kas saistīti ar šo līgumu izpildi, risināmi Civilprocesa likumā noteiktajā kārtībā vispārējās jurisdikcijas tiesā.</w:t>
      </w:r>
    </w:p>
    <w:p w:rsidR="002D03FA" w:rsidRDefault="00FB4A4C" w:rsidP="00C85679">
      <w:pPr>
        <w:spacing w:line="276" w:lineRule="auto"/>
        <w:ind w:firstLine="567"/>
        <w:jc w:val="both"/>
      </w:pPr>
      <w:r>
        <w:t>Turklāt a</w:t>
      </w:r>
      <w:r w:rsidR="00934A08">
        <w:t xml:space="preserve">r Likuma par ostām </w:t>
      </w:r>
      <w:proofErr w:type="gramStart"/>
      <w:r w:rsidR="00934A08">
        <w:t>7.pantu</w:t>
      </w:r>
      <w:proofErr w:type="gramEnd"/>
      <w:r w:rsidR="00934A08">
        <w:t xml:space="preserve"> tiek regulēta ostas pārvaldes darb</w:t>
      </w:r>
      <w:r w:rsidR="00805D6F">
        <w:t xml:space="preserve">ība, </w:t>
      </w:r>
      <w:r>
        <w:t xml:space="preserve">tā </w:t>
      </w:r>
      <w:r w:rsidR="00934A08">
        <w:t>otr</w:t>
      </w:r>
      <w:r w:rsidR="00805D6F">
        <w:t>ajā</w:t>
      </w:r>
      <w:r w:rsidR="00934A08">
        <w:t xml:space="preserve"> un treš</w:t>
      </w:r>
      <w:r w:rsidR="00805D6F">
        <w:t>ajā</w:t>
      </w:r>
      <w:r w:rsidR="00934A08">
        <w:t xml:space="preserve"> daļ</w:t>
      </w:r>
      <w:r w:rsidR="00805D6F">
        <w:t>ā nosakot</w:t>
      </w:r>
      <w:r w:rsidR="00934A08">
        <w:t xml:space="preserve"> </w:t>
      </w:r>
      <w:r>
        <w:t xml:space="preserve">ostas </w:t>
      </w:r>
      <w:r w:rsidR="00934A08">
        <w:t xml:space="preserve">pārvaldes funkcijas un to </w:t>
      </w:r>
      <w:r w:rsidR="00DB35AA">
        <w:t>piederību</w:t>
      </w:r>
      <w:r w:rsidR="00934A08">
        <w:t xml:space="preserve"> publisko vai privāto ties</w:t>
      </w:r>
      <w:r w:rsidR="00805D6F">
        <w:t>ību nozarei</w:t>
      </w:r>
      <w:r w:rsidR="00F5734C">
        <w:t xml:space="preserve">, bet netiek regulētas </w:t>
      </w:r>
      <w:r w:rsidR="00737700">
        <w:t>nodibinātās</w:t>
      </w:r>
      <w:r w:rsidR="00F5734C">
        <w:t xml:space="preserve"> attiecības pēc būtības</w:t>
      </w:r>
      <w:r w:rsidR="00805D6F">
        <w:t>.</w:t>
      </w:r>
      <w:r w:rsidR="00934A08">
        <w:t xml:space="preserve"> </w:t>
      </w:r>
      <w:r w:rsidR="00737700">
        <w:t xml:space="preserve">Strīdu izskatīšanas </w:t>
      </w:r>
      <w:r w:rsidR="00BA1636">
        <w:t xml:space="preserve">pakļautības maiņa kā </w:t>
      </w:r>
      <w:r w:rsidR="00737700">
        <w:t>likuma grozījumu sekas procesuālo tiesību jomā</w:t>
      </w:r>
      <w:r w:rsidR="00F5734C">
        <w:t xml:space="preserve"> </w:t>
      </w:r>
      <w:r w:rsidR="00737700">
        <w:t>ir spēkā no grozījumu spēkā stāšanās brīža</w:t>
      </w:r>
      <w:r>
        <w:t>.</w:t>
      </w:r>
    </w:p>
    <w:p w:rsidR="00934A08" w:rsidRDefault="00F107D8" w:rsidP="00805D6F">
      <w:pPr>
        <w:spacing w:line="276" w:lineRule="auto"/>
        <w:ind w:firstLine="567"/>
        <w:jc w:val="both"/>
      </w:pPr>
      <w:r>
        <w:t>Nevar apgalvot, ka a</w:t>
      </w:r>
      <w:r w:rsidR="00C85679">
        <w:t xml:space="preserve">r šādu maiņu </w:t>
      </w:r>
      <w:r w:rsidR="00713B72">
        <w:t xml:space="preserve">persona vai </w:t>
      </w:r>
      <w:r w:rsidR="00C85679">
        <w:t>tiesiskā</w:t>
      </w:r>
      <w:r w:rsidR="00713B72">
        <w:t xml:space="preserve"> attiecība </w:t>
      </w:r>
      <w:r w:rsidR="00C85679">
        <w:t xml:space="preserve">tagad </w:t>
      </w:r>
      <w:r w:rsidR="00713B72">
        <w:t xml:space="preserve">ir vairāk vai mazāk aizsargāta. </w:t>
      </w:r>
      <w:r w:rsidR="00E41F9E">
        <w:t xml:space="preserve">Turklāt pieteicējam netiek liegtas tiesības uz taisnīgu tiesu, mainās vien </w:t>
      </w:r>
      <w:r w:rsidR="00CF1DC4">
        <w:t xml:space="preserve">tiesas </w:t>
      </w:r>
      <w:r w:rsidR="00E41F9E">
        <w:t xml:space="preserve">jurisdikcija, proti, nomas līgumu izpildes jautājumi </w:t>
      </w:r>
      <w:r>
        <w:t>turpmāk pakļaut</w:t>
      </w:r>
      <w:r w:rsidR="00737700">
        <w:t>i</w:t>
      </w:r>
      <w:r w:rsidR="00E41F9E">
        <w:t xml:space="preserve"> vispārējās jurisdikcijas tiesai.</w:t>
      </w:r>
    </w:p>
    <w:p w:rsidR="00E41F9E" w:rsidRDefault="00E41F9E" w:rsidP="00E62EA7">
      <w:pPr>
        <w:spacing w:line="276" w:lineRule="auto"/>
        <w:ind w:firstLine="567"/>
        <w:jc w:val="both"/>
      </w:pPr>
    </w:p>
    <w:p w:rsidR="00D3467B" w:rsidRDefault="00737700" w:rsidP="00E41F9E">
      <w:pPr>
        <w:spacing w:line="276" w:lineRule="auto"/>
        <w:ind w:firstLine="567"/>
        <w:jc w:val="both"/>
      </w:pPr>
      <w:r>
        <w:t>[7] Kā pareizi norāda pieteicēja,</w:t>
      </w:r>
      <w:r w:rsidR="00E41F9E">
        <w:t xml:space="preserve"> atbilstoši Augstākās tiesas atziņām lēmuma pieņemšanā par nomnieka izvēli ostas pārvalde kā publisko tiesību persona nav pilnīgi brīva, jo osta ir publiska lieta un lēmums par nomnieka izvēli tiek pieņemts publisko tiesību jomā (</w:t>
      </w:r>
      <w:r w:rsidR="00E41F9E" w:rsidRPr="00EC3E9B">
        <w:rPr>
          <w:i/>
        </w:rPr>
        <w:t xml:space="preserve">Augstākās tiesas </w:t>
      </w:r>
      <w:proofErr w:type="gramStart"/>
      <w:r w:rsidR="00E41F9E" w:rsidRPr="00EC3E9B">
        <w:rPr>
          <w:i/>
        </w:rPr>
        <w:t>2016.gada</w:t>
      </w:r>
      <w:proofErr w:type="gramEnd"/>
      <w:r w:rsidR="00E41F9E" w:rsidRPr="00EC3E9B">
        <w:rPr>
          <w:i/>
        </w:rPr>
        <w:t xml:space="preserve"> 6.jūnija lēmuma lietā Nr. SKA-1059/2016 6.punkts</w:t>
      </w:r>
      <w:r w:rsidR="00E41F9E">
        <w:t xml:space="preserve">). </w:t>
      </w:r>
    </w:p>
    <w:p w:rsidR="00D3467B" w:rsidRDefault="00E41F9E" w:rsidP="00E41F9E">
      <w:pPr>
        <w:spacing w:line="276" w:lineRule="auto"/>
        <w:ind w:firstLine="567"/>
        <w:jc w:val="both"/>
      </w:pPr>
      <w:r>
        <w:t>Tomēr nepareizs ir pieteicēja uzskats, ka arī jautājumos par nomas līgum</w:t>
      </w:r>
      <w:r w:rsidR="00710858">
        <w:t>u</w:t>
      </w:r>
      <w:r>
        <w:t xml:space="preserve"> </w:t>
      </w:r>
      <w:r w:rsidR="00710858">
        <w:t>izbeigšanu</w:t>
      </w:r>
      <w:r w:rsidR="00925887">
        <w:t xml:space="preserve"> iestāde darbojas publisko tiesību jomā un tai</w:t>
      </w:r>
      <w:r>
        <w:t xml:space="preserve"> nav rīcības brīvība. </w:t>
      </w:r>
    </w:p>
    <w:p w:rsidR="00D3467B" w:rsidRDefault="00925887" w:rsidP="00D3467B">
      <w:pPr>
        <w:spacing w:line="276" w:lineRule="auto"/>
        <w:ind w:firstLine="567"/>
        <w:jc w:val="both"/>
      </w:pPr>
      <w:r>
        <w:rPr>
          <w:color w:val="000000"/>
          <w:lang w:eastAsia="lv-LV"/>
        </w:rPr>
        <w:t>Augstākā tiesa ir</w:t>
      </w:r>
      <w:r w:rsidR="00D3467B">
        <w:rPr>
          <w:color w:val="000000"/>
          <w:lang w:eastAsia="lv-LV"/>
        </w:rPr>
        <w:t xml:space="preserve"> norādījusi, ka, lai gan osta ir publiska lieta, tai tiesību normās ir paredzēta privāttiesiska lietošanas kārtība (noslēdzot privāttiesiskus līgumus).</w:t>
      </w:r>
      <w:r w:rsidR="00D3467B" w:rsidRPr="008D472B">
        <w:rPr>
          <w:color w:val="000000"/>
          <w:lang w:eastAsia="lv-LV"/>
        </w:rPr>
        <w:t xml:space="preserve"> </w:t>
      </w:r>
      <w:r w:rsidR="00D3467B">
        <w:rPr>
          <w:color w:val="000000"/>
          <w:lang w:eastAsia="lv-LV"/>
        </w:rPr>
        <w:t>Šajā gadījumā tiek piemērota divpakāpju teorija, atbilstoši kurai pirmajā pakāpē tiek pieņemts lēmums publisko tiesību jomā, bet otrajā – slēgts privāttiesisks līgums. Proti, vispirms tiek pieņemts publiski tiesisks lēmums – lēmums par nomnieka izvēli –, kam seko privāttiesiska līguma – nomas līguma – noslēgšana. Līdz ar to ir jānošķir strīds par iespēju slēgt privāttiesisko līgumu, lai lietotu publisko lietu, no strīda, kas rodas jau pēc privāttiesiska līguma noslēgšanas (</w:t>
      </w:r>
      <w:r w:rsidR="00D3467B">
        <w:rPr>
          <w:i/>
        </w:rPr>
        <w:t xml:space="preserve">Augstākās tiesas </w:t>
      </w:r>
      <w:proofErr w:type="gramStart"/>
      <w:r w:rsidR="00D3467B">
        <w:rPr>
          <w:i/>
        </w:rPr>
        <w:t>2017</w:t>
      </w:r>
      <w:r w:rsidR="00D3467B" w:rsidRPr="00EC3E9B">
        <w:rPr>
          <w:i/>
        </w:rPr>
        <w:t>.gada</w:t>
      </w:r>
      <w:proofErr w:type="gramEnd"/>
      <w:r w:rsidR="00D3467B" w:rsidRPr="00EC3E9B">
        <w:rPr>
          <w:i/>
        </w:rPr>
        <w:t xml:space="preserve"> </w:t>
      </w:r>
      <w:r w:rsidR="00D3467B">
        <w:rPr>
          <w:i/>
        </w:rPr>
        <w:t>1.februāra lēmuma lietā Nr. SKA-751</w:t>
      </w:r>
      <w:r w:rsidR="00D3467B" w:rsidRPr="00EC3E9B">
        <w:rPr>
          <w:i/>
        </w:rPr>
        <w:t>/201</w:t>
      </w:r>
      <w:r w:rsidR="00D3467B">
        <w:rPr>
          <w:i/>
        </w:rPr>
        <w:t>7</w:t>
      </w:r>
      <w:r w:rsidR="00D3467B" w:rsidRPr="00EC3E9B">
        <w:rPr>
          <w:i/>
        </w:rPr>
        <w:t xml:space="preserve"> </w:t>
      </w:r>
      <w:r w:rsidR="00D3467B">
        <w:rPr>
          <w:i/>
        </w:rPr>
        <w:t>5</w:t>
      </w:r>
      <w:r w:rsidR="00D3467B" w:rsidRPr="00EC3E9B">
        <w:rPr>
          <w:i/>
        </w:rPr>
        <w:t>.punkts</w:t>
      </w:r>
      <w:r w:rsidR="00D3467B">
        <w:t xml:space="preserve">). </w:t>
      </w:r>
    </w:p>
    <w:p w:rsidR="00925887" w:rsidRDefault="00925887" w:rsidP="00925887">
      <w:pPr>
        <w:spacing w:line="276" w:lineRule="auto"/>
        <w:ind w:firstLine="567"/>
        <w:jc w:val="both"/>
      </w:pPr>
      <w:r>
        <w:t>Jebkurai</w:t>
      </w:r>
      <w:r w:rsidR="00D3467B">
        <w:t xml:space="preserve"> nomas lī</w:t>
      </w:r>
      <w:r>
        <w:t>gumu pusei</w:t>
      </w:r>
      <w:r w:rsidR="00710858">
        <w:t xml:space="preserve"> ir tiesības </w:t>
      </w:r>
      <w:r>
        <w:t>vērtēt, vai</w:t>
      </w:r>
      <w:r w:rsidR="00710858">
        <w:t xml:space="preserve"> līgumus turpināt, un, saskatot šķēršļus to uzturēšanai vai atstāšanai spēkā, </w:t>
      </w:r>
      <w:r w:rsidR="00737700">
        <w:t>prasīt</w:t>
      </w:r>
      <w:r w:rsidR="00D3467B">
        <w:t xml:space="preserve"> līgumus </w:t>
      </w:r>
      <w:r w:rsidR="00737700">
        <w:t>izbeigt</w:t>
      </w:r>
      <w:r w:rsidR="00710858">
        <w:t>.</w:t>
      </w:r>
      <w:r w:rsidR="00A67821">
        <w:t xml:space="preserve"> Pat ja privāttiesiska līguma rezultātā izbeigtos arī pirmajā pakāpē nodibinātās publiski tiesiskās attiecības, jautājums tieši par līguma izbeigšanu ir privāto tiesību jautājums, un strīdi par to izšķirami civilprocesuālā kārtībā.</w:t>
      </w:r>
    </w:p>
    <w:p w:rsidR="00925887" w:rsidRDefault="00925887" w:rsidP="00925887">
      <w:pPr>
        <w:spacing w:line="276" w:lineRule="auto"/>
        <w:ind w:firstLine="567"/>
        <w:jc w:val="both"/>
      </w:pPr>
    </w:p>
    <w:p w:rsidR="00925887" w:rsidRDefault="00925887" w:rsidP="00AC7650">
      <w:pPr>
        <w:spacing w:line="276" w:lineRule="auto"/>
        <w:ind w:firstLine="567"/>
        <w:jc w:val="both"/>
      </w:pPr>
      <w:r>
        <w:t xml:space="preserve">[8] Tas, ka Ventspils brīvostas likuma </w:t>
      </w:r>
      <w:proofErr w:type="gramStart"/>
      <w:r>
        <w:t>16.panta</w:t>
      </w:r>
      <w:proofErr w:type="gramEnd"/>
      <w:r>
        <w:t xml:space="preserve"> pirmajā daļā </w:t>
      </w:r>
      <w:r w:rsidR="00AC7650">
        <w:t xml:space="preserve">par brīvostas lēmumiem attiecībā uz atļauju izsniegšanu vai anulēšanu un licences līgumu slēgšanu vai pirmstermiņa izbeigšanu </w:t>
      </w:r>
      <w:r>
        <w:t>noteiktas personas tiesības vēr</w:t>
      </w:r>
      <w:r w:rsidR="00AC7650">
        <w:t xml:space="preserve">sties tiesā </w:t>
      </w:r>
      <w:r w:rsidR="00AC7650" w:rsidRPr="00AC7650">
        <w:t>Administratīvā procesa likumā noteiktajā kārtībā</w:t>
      </w:r>
      <w:r w:rsidR="00AC7650">
        <w:t xml:space="preserve">, nemaina </w:t>
      </w:r>
      <w:r w:rsidR="00F37E82">
        <w:t xml:space="preserve">to, ka </w:t>
      </w:r>
      <w:r w:rsidR="00AC7650">
        <w:t>nomas līgum</w:t>
      </w:r>
      <w:r w:rsidR="00F37E82">
        <w:t>i ir</w:t>
      </w:r>
      <w:r w:rsidR="00AC7650">
        <w:t xml:space="preserve"> priv</w:t>
      </w:r>
      <w:r w:rsidR="00F37E82">
        <w:t>āttiesiski</w:t>
      </w:r>
      <w:r w:rsidR="00AC7650">
        <w:t>. L</w:t>
      </w:r>
      <w:r w:rsidR="00ED4815">
        <w:t>icences līgums un nomas līgumi ir nošķirami. Kaut arī nomas līgumi ir licences līguma priekšnoteikums, tie neietekmē viens otra tiesisko dabu, un tas nenozīmē, ka tiem nevar būt atšķirīga kārtība, kā tos izbeigt.</w:t>
      </w:r>
    </w:p>
    <w:p w:rsidR="004C4A7D" w:rsidRDefault="004C4A7D" w:rsidP="00AC7650">
      <w:pPr>
        <w:spacing w:line="276" w:lineRule="auto"/>
        <w:ind w:firstLine="567"/>
        <w:jc w:val="both"/>
      </w:pPr>
    </w:p>
    <w:p w:rsidR="004C4A7D" w:rsidRDefault="004C4A7D" w:rsidP="00AC7650">
      <w:pPr>
        <w:spacing w:line="276" w:lineRule="auto"/>
        <w:ind w:firstLine="567"/>
        <w:jc w:val="both"/>
      </w:pPr>
      <w:r>
        <w:lastRenderedPageBreak/>
        <w:t xml:space="preserve">[9] </w:t>
      </w:r>
      <w:r w:rsidR="00F37E82">
        <w:t>P</w:t>
      </w:r>
      <w:r>
        <w:t xml:space="preserve">ārējie blakus sūdzībā paustie argumenti </w:t>
      </w:r>
      <w:r w:rsidR="009D2E3E">
        <w:t xml:space="preserve">nav vērtējami pēc būtības. Tie </w:t>
      </w:r>
      <w:r w:rsidR="00911199">
        <w:t xml:space="preserve">nemaina </w:t>
      </w:r>
      <w:r w:rsidR="00A67821">
        <w:t>secinājumu</w:t>
      </w:r>
      <w:r w:rsidR="00F37E82">
        <w:t>, ka pieteikums nav pakļauts administratīvās tiesas kontrolei.</w:t>
      </w:r>
    </w:p>
    <w:p w:rsidR="0070385D" w:rsidRDefault="0070385D" w:rsidP="00C074B5">
      <w:pPr>
        <w:spacing w:line="276" w:lineRule="auto"/>
        <w:jc w:val="both"/>
      </w:pPr>
    </w:p>
    <w:p w:rsidR="005D6B9C" w:rsidRDefault="0018528B" w:rsidP="0037238C">
      <w:pPr>
        <w:spacing w:line="276" w:lineRule="auto"/>
        <w:jc w:val="center"/>
        <w:rPr>
          <w:b/>
        </w:rPr>
      </w:pPr>
      <w:r>
        <w:rPr>
          <w:b/>
        </w:rPr>
        <w:t>Rezolutīvā</w:t>
      </w:r>
      <w:r w:rsidR="005D6B9C">
        <w:rPr>
          <w:b/>
        </w:rPr>
        <w:t xml:space="preserve"> daļa</w:t>
      </w:r>
    </w:p>
    <w:p w:rsidR="005D6B9C" w:rsidRDefault="005D6B9C" w:rsidP="0037238C">
      <w:pPr>
        <w:spacing w:line="276" w:lineRule="auto"/>
        <w:jc w:val="center"/>
        <w:rPr>
          <w:i/>
        </w:rPr>
      </w:pPr>
    </w:p>
    <w:p w:rsidR="005D6B9C" w:rsidRDefault="005D6B9C" w:rsidP="0037238C">
      <w:pPr>
        <w:spacing w:line="276" w:lineRule="auto"/>
        <w:ind w:firstLine="567"/>
        <w:jc w:val="both"/>
        <w:rPr>
          <w:color w:val="000000"/>
        </w:rPr>
      </w:pPr>
      <w:r w:rsidRPr="00FF5AC8">
        <w:t xml:space="preserve">Pamatojoties uz </w:t>
      </w:r>
      <w:r w:rsidR="00786A87" w:rsidRPr="00FF5AC8">
        <w:t>Administratīvā procesa likuma</w:t>
      </w:r>
      <w:r w:rsidR="004F7AA8" w:rsidRPr="00FF5AC8">
        <w:rPr>
          <w:color w:val="000000"/>
        </w:rPr>
        <w:t xml:space="preserve"> 323.panta pirmās daļas </w:t>
      </w:r>
      <w:r w:rsidR="00FF5AC8" w:rsidRPr="00FF5AC8">
        <w:rPr>
          <w:color w:val="000000"/>
        </w:rPr>
        <w:t>1</w:t>
      </w:r>
      <w:r w:rsidR="004F7AA8" w:rsidRPr="00FF5AC8">
        <w:rPr>
          <w:color w:val="000000"/>
        </w:rPr>
        <w:t>.</w:t>
      </w:r>
      <w:r w:rsidR="00DC2362" w:rsidRPr="00FF5AC8">
        <w:rPr>
          <w:color w:val="000000"/>
        </w:rPr>
        <w:t>punktu</w:t>
      </w:r>
      <w:r w:rsidRPr="00FF5AC8">
        <w:rPr>
          <w:color w:val="000000"/>
        </w:rPr>
        <w:t xml:space="preserve"> </w:t>
      </w:r>
      <w:r w:rsidR="001C5E7F" w:rsidRPr="00FF5AC8">
        <w:rPr>
          <w:color w:val="000000"/>
        </w:rPr>
        <w:t>un 324.panta pirmo</w:t>
      </w:r>
      <w:r w:rsidR="001C5E7F">
        <w:rPr>
          <w:color w:val="000000"/>
        </w:rPr>
        <w:t xml:space="preserve"> daļu, </w:t>
      </w:r>
      <w:r w:rsidRPr="00543A21">
        <w:rPr>
          <w:color w:val="000000"/>
        </w:rPr>
        <w:t>Augstākā</w:t>
      </w:r>
      <w:r w:rsidR="0037238C" w:rsidRPr="00543A21">
        <w:rPr>
          <w:color w:val="000000"/>
        </w:rPr>
        <w:t xml:space="preserve"> tiesa</w:t>
      </w:r>
      <w:r w:rsidRPr="00AB4E51">
        <w:rPr>
          <w:color w:val="000000"/>
        </w:rPr>
        <w:t xml:space="preserve"> </w:t>
      </w:r>
    </w:p>
    <w:p w:rsidR="005D6B9C" w:rsidRDefault="005D6B9C" w:rsidP="0037238C">
      <w:pPr>
        <w:spacing w:line="276" w:lineRule="auto"/>
        <w:ind w:firstLine="567"/>
        <w:jc w:val="both"/>
        <w:rPr>
          <w:color w:val="000000"/>
        </w:rPr>
      </w:pPr>
    </w:p>
    <w:p w:rsidR="001D54CB" w:rsidRDefault="00543A21" w:rsidP="004E13E8">
      <w:pPr>
        <w:tabs>
          <w:tab w:val="left" w:pos="2700"/>
          <w:tab w:val="left" w:pos="6660"/>
        </w:tabs>
        <w:spacing w:line="276" w:lineRule="auto"/>
        <w:jc w:val="center"/>
        <w:rPr>
          <w:b/>
        </w:rPr>
      </w:pPr>
      <w:r>
        <w:rPr>
          <w:b/>
        </w:rPr>
        <w:t>nolēma</w:t>
      </w:r>
      <w:r w:rsidR="00BD3BD1">
        <w:rPr>
          <w:b/>
        </w:rPr>
        <w:t>:</w:t>
      </w:r>
    </w:p>
    <w:p w:rsidR="00925887" w:rsidRPr="004E13E8" w:rsidRDefault="00925887" w:rsidP="004E13E8">
      <w:pPr>
        <w:tabs>
          <w:tab w:val="left" w:pos="2700"/>
          <w:tab w:val="left" w:pos="6660"/>
        </w:tabs>
        <w:spacing w:line="276" w:lineRule="auto"/>
        <w:jc w:val="center"/>
        <w:rPr>
          <w:b/>
          <w:bCs/>
        </w:rPr>
      </w:pPr>
    </w:p>
    <w:p w:rsidR="00A01FDC" w:rsidRDefault="004E13E8" w:rsidP="004E13E8">
      <w:pPr>
        <w:tabs>
          <w:tab w:val="left" w:pos="540"/>
          <w:tab w:val="left" w:pos="6660"/>
        </w:tabs>
        <w:spacing w:line="276" w:lineRule="auto"/>
        <w:ind w:firstLine="567"/>
        <w:jc w:val="both"/>
        <w:rPr>
          <w:color w:val="000000"/>
        </w:rPr>
      </w:pPr>
      <w:r>
        <w:rPr>
          <w:color w:val="000000"/>
        </w:rPr>
        <w:t>a</w:t>
      </w:r>
      <w:r w:rsidRPr="00DC2362">
        <w:rPr>
          <w:color w:val="000000"/>
        </w:rPr>
        <w:t>tstāt negrozītu Administratīvās rajo</w:t>
      </w:r>
      <w:r>
        <w:rPr>
          <w:color w:val="000000"/>
        </w:rPr>
        <w:t xml:space="preserve">na tiesas tiesneša </w:t>
      </w:r>
      <w:proofErr w:type="gramStart"/>
      <w:r>
        <w:rPr>
          <w:color w:val="000000"/>
        </w:rPr>
        <w:t>2017</w:t>
      </w:r>
      <w:r w:rsidRPr="00DC2362">
        <w:rPr>
          <w:color w:val="000000"/>
        </w:rPr>
        <w:t>.gada</w:t>
      </w:r>
      <w:proofErr w:type="gramEnd"/>
      <w:r w:rsidRPr="00DC2362">
        <w:rPr>
          <w:color w:val="000000"/>
        </w:rPr>
        <w:t xml:space="preserve"> </w:t>
      </w:r>
      <w:r>
        <w:rPr>
          <w:color w:val="000000"/>
        </w:rPr>
        <w:t xml:space="preserve">14.novembra </w:t>
      </w:r>
      <w:r w:rsidR="00A01FDC">
        <w:rPr>
          <w:color w:val="000000"/>
        </w:rPr>
        <w:t>lēmumu, ar kuru atteikts pieņemt AS „</w:t>
      </w:r>
      <w:r w:rsidR="0001115F">
        <w:rPr>
          <w:color w:val="000000"/>
        </w:rPr>
        <w:t>Kālija parks</w:t>
      </w:r>
      <w:r w:rsidR="00A01FDC">
        <w:rPr>
          <w:color w:val="000000"/>
        </w:rPr>
        <w:t>” pieteikumu;</w:t>
      </w:r>
    </w:p>
    <w:p w:rsidR="004E13E8" w:rsidRPr="00DC2362" w:rsidRDefault="00A01FDC" w:rsidP="004E13E8">
      <w:pPr>
        <w:tabs>
          <w:tab w:val="left" w:pos="540"/>
          <w:tab w:val="left" w:pos="6660"/>
        </w:tabs>
        <w:spacing w:line="276" w:lineRule="auto"/>
        <w:ind w:firstLine="567"/>
        <w:jc w:val="both"/>
        <w:rPr>
          <w:color w:val="000000"/>
        </w:rPr>
      </w:pPr>
      <w:r>
        <w:rPr>
          <w:color w:val="000000"/>
        </w:rPr>
        <w:t>noraidīt AS „</w:t>
      </w:r>
      <w:r w:rsidR="0001115F">
        <w:rPr>
          <w:color w:val="000000"/>
        </w:rPr>
        <w:t>Kālija parks</w:t>
      </w:r>
      <w:r>
        <w:rPr>
          <w:color w:val="000000"/>
        </w:rPr>
        <w:t>”</w:t>
      </w:r>
      <w:r w:rsidR="004E13E8">
        <w:rPr>
          <w:color w:val="000000"/>
        </w:rPr>
        <w:t xml:space="preserve"> </w:t>
      </w:r>
      <w:r w:rsidR="004E13E8" w:rsidRPr="00DC2362">
        <w:rPr>
          <w:color w:val="000000"/>
        </w:rPr>
        <w:t>blakus sūdzību.</w:t>
      </w:r>
    </w:p>
    <w:p w:rsidR="004E13E8" w:rsidRPr="00DC2362" w:rsidRDefault="004E13E8" w:rsidP="004E13E8">
      <w:pPr>
        <w:tabs>
          <w:tab w:val="left" w:pos="540"/>
          <w:tab w:val="left" w:pos="6660"/>
        </w:tabs>
        <w:spacing w:line="276" w:lineRule="auto"/>
        <w:ind w:firstLine="567"/>
        <w:jc w:val="both"/>
        <w:rPr>
          <w:color w:val="000000"/>
        </w:rPr>
      </w:pPr>
      <w:r w:rsidRPr="00DC2362">
        <w:rPr>
          <w:color w:val="000000"/>
        </w:rPr>
        <w:t>Lēmums nav pārsūdzams.</w:t>
      </w:r>
    </w:p>
    <w:p w:rsidR="00FA13E9" w:rsidRDefault="00FA13E9" w:rsidP="0037238C">
      <w:pPr>
        <w:tabs>
          <w:tab w:val="left" w:pos="1080"/>
        </w:tabs>
        <w:spacing w:line="276" w:lineRule="auto"/>
        <w:ind w:firstLine="567"/>
        <w:jc w:val="both"/>
      </w:pPr>
    </w:p>
    <w:sectPr w:rsidR="00FA13E9" w:rsidSect="0037238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9E" w:rsidRDefault="00AC089E">
      <w:r>
        <w:separator/>
      </w:r>
    </w:p>
  </w:endnote>
  <w:endnote w:type="continuationSeparator" w:id="0">
    <w:p w:rsidR="00AC089E" w:rsidRDefault="00AC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CA7" w:rsidRDefault="00687CA7" w:rsidP="00980AD9">
    <w:pPr>
      <w:pStyle w:val="Footer"/>
      <w:ind w:right="360"/>
    </w:pPr>
  </w:p>
  <w:p w:rsidR="00687CA7" w:rsidRPr="004A0F62" w:rsidRDefault="0081438D" w:rsidP="00980AD9">
    <w:pPr>
      <w:pStyle w:val="Footer"/>
      <w:framePr w:wrap="notBeside" w:vAnchor="text" w:hAnchor="page" w:x="5401" w:y="1"/>
      <w:jc w:val="center"/>
      <w:rPr>
        <w:rStyle w:val="PageNumber"/>
      </w:rPr>
    </w:pPr>
    <w:r w:rsidRPr="004A0F62">
      <w:rPr>
        <w:rStyle w:val="PageNumber"/>
      </w:rPr>
      <w:fldChar w:fldCharType="begin"/>
    </w:r>
    <w:r w:rsidR="00687CA7" w:rsidRPr="004A0F62">
      <w:rPr>
        <w:rStyle w:val="PageNumber"/>
      </w:rPr>
      <w:instrText xml:space="preserve">PAGE  </w:instrText>
    </w:r>
    <w:r w:rsidRPr="004A0F62">
      <w:rPr>
        <w:rStyle w:val="PageNumber"/>
      </w:rPr>
      <w:fldChar w:fldCharType="separate"/>
    </w:r>
    <w:r w:rsidR="00AF1B47">
      <w:rPr>
        <w:rStyle w:val="PageNumber"/>
        <w:noProof/>
      </w:rPr>
      <w:t>5</w:t>
    </w:r>
    <w:r w:rsidRPr="004A0F62">
      <w:rPr>
        <w:rStyle w:val="PageNumber"/>
      </w:rPr>
      <w:fldChar w:fldCharType="end"/>
    </w:r>
    <w:r w:rsidR="00687CA7" w:rsidRPr="004A0F62">
      <w:rPr>
        <w:rStyle w:val="PageNumber"/>
      </w:rPr>
      <w:t xml:space="preserve"> no </w:t>
    </w:r>
    <w:r w:rsidR="00AF1B47">
      <w:fldChar w:fldCharType="begin"/>
    </w:r>
    <w:r w:rsidR="00AF1B47">
      <w:instrText xml:space="preserve"> SECTIONPAGES   \* MERGEFORMAT </w:instrText>
    </w:r>
    <w:r w:rsidR="00AF1B47">
      <w:fldChar w:fldCharType="separate"/>
    </w:r>
    <w:r w:rsidR="00AF1B47" w:rsidRPr="00AF1B47">
      <w:rPr>
        <w:rStyle w:val="PageNumber"/>
        <w:noProof/>
      </w:rPr>
      <w:t>5</w:t>
    </w:r>
    <w:r w:rsidR="00AF1B47">
      <w:rPr>
        <w:rStyle w:val="PageNumber"/>
        <w:noProof/>
      </w:rPr>
      <w:fldChar w:fldCharType="end"/>
    </w:r>
  </w:p>
  <w:p w:rsidR="00687CA7" w:rsidRDefault="00687CA7" w:rsidP="00980AD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9E" w:rsidRDefault="00AC089E">
      <w:r>
        <w:separator/>
      </w:r>
    </w:p>
  </w:footnote>
  <w:footnote w:type="continuationSeparator" w:id="0">
    <w:p w:rsidR="00AC089E" w:rsidRDefault="00AC0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02"/>
    <w:rsid w:val="00000E58"/>
    <w:rsid w:val="0000105B"/>
    <w:rsid w:val="0000149F"/>
    <w:rsid w:val="00002343"/>
    <w:rsid w:val="00002430"/>
    <w:rsid w:val="00002BB5"/>
    <w:rsid w:val="000031BE"/>
    <w:rsid w:val="0000510D"/>
    <w:rsid w:val="00005FDB"/>
    <w:rsid w:val="00006661"/>
    <w:rsid w:val="000069C1"/>
    <w:rsid w:val="00006E65"/>
    <w:rsid w:val="0000724C"/>
    <w:rsid w:val="0000732C"/>
    <w:rsid w:val="00007385"/>
    <w:rsid w:val="0001088B"/>
    <w:rsid w:val="0001115F"/>
    <w:rsid w:val="000114C1"/>
    <w:rsid w:val="00012032"/>
    <w:rsid w:val="00013017"/>
    <w:rsid w:val="00013766"/>
    <w:rsid w:val="00013AB6"/>
    <w:rsid w:val="00013D47"/>
    <w:rsid w:val="0001409F"/>
    <w:rsid w:val="000147D8"/>
    <w:rsid w:val="00014A10"/>
    <w:rsid w:val="00014E24"/>
    <w:rsid w:val="00016A5A"/>
    <w:rsid w:val="00017E35"/>
    <w:rsid w:val="0002246D"/>
    <w:rsid w:val="00025690"/>
    <w:rsid w:val="000262C5"/>
    <w:rsid w:val="00026CA5"/>
    <w:rsid w:val="00026E8A"/>
    <w:rsid w:val="00027301"/>
    <w:rsid w:val="000277FA"/>
    <w:rsid w:val="0003008C"/>
    <w:rsid w:val="0003042D"/>
    <w:rsid w:val="00030CC6"/>
    <w:rsid w:val="00030DE7"/>
    <w:rsid w:val="00030E23"/>
    <w:rsid w:val="0003132F"/>
    <w:rsid w:val="00031FFD"/>
    <w:rsid w:val="000320F5"/>
    <w:rsid w:val="00032303"/>
    <w:rsid w:val="00034274"/>
    <w:rsid w:val="00035301"/>
    <w:rsid w:val="000353C5"/>
    <w:rsid w:val="000359F3"/>
    <w:rsid w:val="00036A4D"/>
    <w:rsid w:val="00036D42"/>
    <w:rsid w:val="00036F75"/>
    <w:rsid w:val="000370A2"/>
    <w:rsid w:val="00037733"/>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CCC"/>
    <w:rsid w:val="00046FB9"/>
    <w:rsid w:val="00047912"/>
    <w:rsid w:val="0005026E"/>
    <w:rsid w:val="00050801"/>
    <w:rsid w:val="00050A02"/>
    <w:rsid w:val="00050F17"/>
    <w:rsid w:val="00051B39"/>
    <w:rsid w:val="00051B3A"/>
    <w:rsid w:val="00052106"/>
    <w:rsid w:val="00052384"/>
    <w:rsid w:val="00052B4F"/>
    <w:rsid w:val="0005303C"/>
    <w:rsid w:val="00053EA8"/>
    <w:rsid w:val="0005411B"/>
    <w:rsid w:val="00054317"/>
    <w:rsid w:val="00054CA2"/>
    <w:rsid w:val="00054D0A"/>
    <w:rsid w:val="00057792"/>
    <w:rsid w:val="000578F9"/>
    <w:rsid w:val="00057D27"/>
    <w:rsid w:val="00057E9D"/>
    <w:rsid w:val="00060019"/>
    <w:rsid w:val="00060174"/>
    <w:rsid w:val="00060A7B"/>
    <w:rsid w:val="00060F61"/>
    <w:rsid w:val="000611DB"/>
    <w:rsid w:val="00061DCB"/>
    <w:rsid w:val="00061FA8"/>
    <w:rsid w:val="000622E5"/>
    <w:rsid w:val="0006253F"/>
    <w:rsid w:val="000627AE"/>
    <w:rsid w:val="00062811"/>
    <w:rsid w:val="0006324A"/>
    <w:rsid w:val="00063BFF"/>
    <w:rsid w:val="00063FF1"/>
    <w:rsid w:val="00065DC4"/>
    <w:rsid w:val="00065F76"/>
    <w:rsid w:val="0006636C"/>
    <w:rsid w:val="00066822"/>
    <w:rsid w:val="00066951"/>
    <w:rsid w:val="00066C64"/>
    <w:rsid w:val="00066DAB"/>
    <w:rsid w:val="00066EC0"/>
    <w:rsid w:val="00067D6B"/>
    <w:rsid w:val="000702F6"/>
    <w:rsid w:val="000711EB"/>
    <w:rsid w:val="00071850"/>
    <w:rsid w:val="00071DBB"/>
    <w:rsid w:val="00071F7A"/>
    <w:rsid w:val="00071FDC"/>
    <w:rsid w:val="00073CEF"/>
    <w:rsid w:val="000740A5"/>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03"/>
    <w:rsid w:val="0008222E"/>
    <w:rsid w:val="000823D0"/>
    <w:rsid w:val="0008272E"/>
    <w:rsid w:val="00083552"/>
    <w:rsid w:val="000839E2"/>
    <w:rsid w:val="00083CDA"/>
    <w:rsid w:val="000847FA"/>
    <w:rsid w:val="00086535"/>
    <w:rsid w:val="00086B5B"/>
    <w:rsid w:val="00087ABF"/>
    <w:rsid w:val="00087B38"/>
    <w:rsid w:val="000902B6"/>
    <w:rsid w:val="0009112E"/>
    <w:rsid w:val="00091184"/>
    <w:rsid w:val="00091779"/>
    <w:rsid w:val="00091B5A"/>
    <w:rsid w:val="00091F39"/>
    <w:rsid w:val="00092A0D"/>
    <w:rsid w:val="00094B54"/>
    <w:rsid w:val="000950A7"/>
    <w:rsid w:val="000956D0"/>
    <w:rsid w:val="00095CAE"/>
    <w:rsid w:val="00096864"/>
    <w:rsid w:val="00096986"/>
    <w:rsid w:val="000974AC"/>
    <w:rsid w:val="00097A24"/>
    <w:rsid w:val="00097DB5"/>
    <w:rsid w:val="000A010B"/>
    <w:rsid w:val="000A013B"/>
    <w:rsid w:val="000A04D2"/>
    <w:rsid w:val="000A0649"/>
    <w:rsid w:val="000A082B"/>
    <w:rsid w:val="000A09CE"/>
    <w:rsid w:val="000A23EF"/>
    <w:rsid w:val="000A27C4"/>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D36"/>
    <w:rsid w:val="000C0AB3"/>
    <w:rsid w:val="000C1B81"/>
    <w:rsid w:val="000C2455"/>
    <w:rsid w:val="000C2B69"/>
    <w:rsid w:val="000C2E70"/>
    <w:rsid w:val="000C368E"/>
    <w:rsid w:val="000C3C8F"/>
    <w:rsid w:val="000C3E7A"/>
    <w:rsid w:val="000C3EE8"/>
    <w:rsid w:val="000C4373"/>
    <w:rsid w:val="000C49A0"/>
    <w:rsid w:val="000C57DC"/>
    <w:rsid w:val="000C608A"/>
    <w:rsid w:val="000C61B0"/>
    <w:rsid w:val="000C62EB"/>
    <w:rsid w:val="000D0375"/>
    <w:rsid w:val="000D0C18"/>
    <w:rsid w:val="000D124E"/>
    <w:rsid w:val="000D1287"/>
    <w:rsid w:val="000D1C43"/>
    <w:rsid w:val="000D205C"/>
    <w:rsid w:val="000D2625"/>
    <w:rsid w:val="000D286D"/>
    <w:rsid w:val="000D2CFC"/>
    <w:rsid w:val="000D364B"/>
    <w:rsid w:val="000D4140"/>
    <w:rsid w:val="000D414E"/>
    <w:rsid w:val="000D41C5"/>
    <w:rsid w:val="000D41F6"/>
    <w:rsid w:val="000D4424"/>
    <w:rsid w:val="000D4921"/>
    <w:rsid w:val="000D61B6"/>
    <w:rsid w:val="000D693C"/>
    <w:rsid w:val="000D697C"/>
    <w:rsid w:val="000D77FC"/>
    <w:rsid w:val="000D7CBD"/>
    <w:rsid w:val="000E0DBB"/>
    <w:rsid w:val="000E1019"/>
    <w:rsid w:val="000E1259"/>
    <w:rsid w:val="000E1E00"/>
    <w:rsid w:val="000E2482"/>
    <w:rsid w:val="000E2840"/>
    <w:rsid w:val="000E2CC5"/>
    <w:rsid w:val="000E37B8"/>
    <w:rsid w:val="000E3840"/>
    <w:rsid w:val="000E4689"/>
    <w:rsid w:val="000E4776"/>
    <w:rsid w:val="000E4F76"/>
    <w:rsid w:val="000E4F82"/>
    <w:rsid w:val="000E535E"/>
    <w:rsid w:val="000E53FA"/>
    <w:rsid w:val="000E5B15"/>
    <w:rsid w:val="000E6C50"/>
    <w:rsid w:val="000F000A"/>
    <w:rsid w:val="000F20B6"/>
    <w:rsid w:val="000F2361"/>
    <w:rsid w:val="000F2F9E"/>
    <w:rsid w:val="000F3106"/>
    <w:rsid w:val="000F4169"/>
    <w:rsid w:val="000F426F"/>
    <w:rsid w:val="000F4635"/>
    <w:rsid w:val="000F5D29"/>
    <w:rsid w:val="000F5DA8"/>
    <w:rsid w:val="000F6DFC"/>
    <w:rsid w:val="000F7093"/>
    <w:rsid w:val="00100DE6"/>
    <w:rsid w:val="001011BA"/>
    <w:rsid w:val="001017F5"/>
    <w:rsid w:val="00102711"/>
    <w:rsid w:val="00102AD1"/>
    <w:rsid w:val="00103162"/>
    <w:rsid w:val="0010320F"/>
    <w:rsid w:val="00103B71"/>
    <w:rsid w:val="001041F3"/>
    <w:rsid w:val="00104DFD"/>
    <w:rsid w:val="001054A2"/>
    <w:rsid w:val="001054BC"/>
    <w:rsid w:val="001058CF"/>
    <w:rsid w:val="00105A06"/>
    <w:rsid w:val="0010640A"/>
    <w:rsid w:val="001065B3"/>
    <w:rsid w:val="00106665"/>
    <w:rsid w:val="00106DA6"/>
    <w:rsid w:val="00107012"/>
    <w:rsid w:val="00107B3B"/>
    <w:rsid w:val="00107F96"/>
    <w:rsid w:val="001109C1"/>
    <w:rsid w:val="0011136D"/>
    <w:rsid w:val="00111D7F"/>
    <w:rsid w:val="00111ED3"/>
    <w:rsid w:val="00113310"/>
    <w:rsid w:val="0011348A"/>
    <w:rsid w:val="00114BE5"/>
    <w:rsid w:val="00114EEB"/>
    <w:rsid w:val="001152A3"/>
    <w:rsid w:val="00115531"/>
    <w:rsid w:val="00115BA9"/>
    <w:rsid w:val="001162B0"/>
    <w:rsid w:val="0011656A"/>
    <w:rsid w:val="00116C15"/>
    <w:rsid w:val="001202AB"/>
    <w:rsid w:val="001210B1"/>
    <w:rsid w:val="001210F0"/>
    <w:rsid w:val="00121833"/>
    <w:rsid w:val="00121DDD"/>
    <w:rsid w:val="00123000"/>
    <w:rsid w:val="00123205"/>
    <w:rsid w:val="00124871"/>
    <w:rsid w:val="001248A7"/>
    <w:rsid w:val="00124E73"/>
    <w:rsid w:val="00124EE2"/>
    <w:rsid w:val="0012525A"/>
    <w:rsid w:val="0012587A"/>
    <w:rsid w:val="00126729"/>
    <w:rsid w:val="00127E14"/>
    <w:rsid w:val="00127EAE"/>
    <w:rsid w:val="00130859"/>
    <w:rsid w:val="0013090E"/>
    <w:rsid w:val="00130F35"/>
    <w:rsid w:val="00132C6E"/>
    <w:rsid w:val="00133205"/>
    <w:rsid w:val="001336D1"/>
    <w:rsid w:val="001338FE"/>
    <w:rsid w:val="001340EE"/>
    <w:rsid w:val="0013445D"/>
    <w:rsid w:val="00134599"/>
    <w:rsid w:val="00134722"/>
    <w:rsid w:val="00135D1E"/>
    <w:rsid w:val="001364CA"/>
    <w:rsid w:val="00136DA1"/>
    <w:rsid w:val="00137CAC"/>
    <w:rsid w:val="0014010A"/>
    <w:rsid w:val="00140BB3"/>
    <w:rsid w:val="0014255A"/>
    <w:rsid w:val="00142B7D"/>
    <w:rsid w:val="0014361F"/>
    <w:rsid w:val="00143A15"/>
    <w:rsid w:val="00143B70"/>
    <w:rsid w:val="00144360"/>
    <w:rsid w:val="00144561"/>
    <w:rsid w:val="00144777"/>
    <w:rsid w:val="00144857"/>
    <w:rsid w:val="00145012"/>
    <w:rsid w:val="0014656D"/>
    <w:rsid w:val="00150E97"/>
    <w:rsid w:val="001515BD"/>
    <w:rsid w:val="001530AA"/>
    <w:rsid w:val="00153492"/>
    <w:rsid w:val="0015384C"/>
    <w:rsid w:val="00153901"/>
    <w:rsid w:val="00153994"/>
    <w:rsid w:val="0015445C"/>
    <w:rsid w:val="00154B2E"/>
    <w:rsid w:val="00154E7B"/>
    <w:rsid w:val="00155D6C"/>
    <w:rsid w:val="0015660B"/>
    <w:rsid w:val="00156BFB"/>
    <w:rsid w:val="00157950"/>
    <w:rsid w:val="00157E5E"/>
    <w:rsid w:val="00157E70"/>
    <w:rsid w:val="00160860"/>
    <w:rsid w:val="001610E5"/>
    <w:rsid w:val="00161B95"/>
    <w:rsid w:val="001628D9"/>
    <w:rsid w:val="00162A12"/>
    <w:rsid w:val="001634BE"/>
    <w:rsid w:val="001640CD"/>
    <w:rsid w:val="00164252"/>
    <w:rsid w:val="00165010"/>
    <w:rsid w:val="0016557D"/>
    <w:rsid w:val="00166201"/>
    <w:rsid w:val="00166939"/>
    <w:rsid w:val="00166C34"/>
    <w:rsid w:val="00167E7E"/>
    <w:rsid w:val="00170B8E"/>
    <w:rsid w:val="00170F62"/>
    <w:rsid w:val="001710DD"/>
    <w:rsid w:val="00171C55"/>
    <w:rsid w:val="00171D10"/>
    <w:rsid w:val="00171FF1"/>
    <w:rsid w:val="00172470"/>
    <w:rsid w:val="00172CD8"/>
    <w:rsid w:val="00173005"/>
    <w:rsid w:val="00173E1B"/>
    <w:rsid w:val="00173FEA"/>
    <w:rsid w:val="00174CC7"/>
    <w:rsid w:val="00174F38"/>
    <w:rsid w:val="00175035"/>
    <w:rsid w:val="00175745"/>
    <w:rsid w:val="0017581B"/>
    <w:rsid w:val="0017597D"/>
    <w:rsid w:val="001759C3"/>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528B"/>
    <w:rsid w:val="001852B4"/>
    <w:rsid w:val="00185B5A"/>
    <w:rsid w:val="001862C4"/>
    <w:rsid w:val="0018631F"/>
    <w:rsid w:val="0018635F"/>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BEE"/>
    <w:rsid w:val="001A1CF9"/>
    <w:rsid w:val="001A217E"/>
    <w:rsid w:val="001A2452"/>
    <w:rsid w:val="001A29D8"/>
    <w:rsid w:val="001A2BE9"/>
    <w:rsid w:val="001A383E"/>
    <w:rsid w:val="001A3E7E"/>
    <w:rsid w:val="001A45F8"/>
    <w:rsid w:val="001A47A8"/>
    <w:rsid w:val="001A5383"/>
    <w:rsid w:val="001A56BB"/>
    <w:rsid w:val="001A6680"/>
    <w:rsid w:val="001A6C52"/>
    <w:rsid w:val="001A7FA0"/>
    <w:rsid w:val="001B0227"/>
    <w:rsid w:val="001B0B09"/>
    <w:rsid w:val="001B0F8D"/>
    <w:rsid w:val="001B222E"/>
    <w:rsid w:val="001B23E6"/>
    <w:rsid w:val="001B3BEA"/>
    <w:rsid w:val="001B42E5"/>
    <w:rsid w:val="001B4E68"/>
    <w:rsid w:val="001B5F66"/>
    <w:rsid w:val="001B60BE"/>
    <w:rsid w:val="001B6392"/>
    <w:rsid w:val="001B66F8"/>
    <w:rsid w:val="001B6A30"/>
    <w:rsid w:val="001B71B3"/>
    <w:rsid w:val="001C02B4"/>
    <w:rsid w:val="001C0321"/>
    <w:rsid w:val="001C0640"/>
    <w:rsid w:val="001C0AD2"/>
    <w:rsid w:val="001C0C7E"/>
    <w:rsid w:val="001C0DF2"/>
    <w:rsid w:val="001C1452"/>
    <w:rsid w:val="001C175E"/>
    <w:rsid w:val="001C2988"/>
    <w:rsid w:val="001C29B8"/>
    <w:rsid w:val="001C2CF0"/>
    <w:rsid w:val="001C3CA2"/>
    <w:rsid w:val="001C482F"/>
    <w:rsid w:val="001C4C41"/>
    <w:rsid w:val="001C571B"/>
    <w:rsid w:val="001C5762"/>
    <w:rsid w:val="001C5E61"/>
    <w:rsid w:val="001C5E7F"/>
    <w:rsid w:val="001C67F1"/>
    <w:rsid w:val="001C68E8"/>
    <w:rsid w:val="001C6C23"/>
    <w:rsid w:val="001C6D15"/>
    <w:rsid w:val="001C6EE2"/>
    <w:rsid w:val="001C7AD0"/>
    <w:rsid w:val="001C7F97"/>
    <w:rsid w:val="001D0097"/>
    <w:rsid w:val="001D0A12"/>
    <w:rsid w:val="001D0BA3"/>
    <w:rsid w:val="001D1CB6"/>
    <w:rsid w:val="001D32B1"/>
    <w:rsid w:val="001D352C"/>
    <w:rsid w:val="001D54CB"/>
    <w:rsid w:val="001D552F"/>
    <w:rsid w:val="001D60E6"/>
    <w:rsid w:val="001D6D02"/>
    <w:rsid w:val="001D6FEE"/>
    <w:rsid w:val="001D76AE"/>
    <w:rsid w:val="001D7C7F"/>
    <w:rsid w:val="001D7EBF"/>
    <w:rsid w:val="001E0DD2"/>
    <w:rsid w:val="001E1054"/>
    <w:rsid w:val="001E11EF"/>
    <w:rsid w:val="001E1869"/>
    <w:rsid w:val="001E1FF6"/>
    <w:rsid w:val="001E2470"/>
    <w:rsid w:val="001E24A7"/>
    <w:rsid w:val="001E278E"/>
    <w:rsid w:val="001E39A1"/>
    <w:rsid w:val="001E3CAA"/>
    <w:rsid w:val="001E4E1D"/>
    <w:rsid w:val="001E50F1"/>
    <w:rsid w:val="001E59D0"/>
    <w:rsid w:val="001E5AD0"/>
    <w:rsid w:val="001E60E2"/>
    <w:rsid w:val="001E64B2"/>
    <w:rsid w:val="001E6958"/>
    <w:rsid w:val="001E6C27"/>
    <w:rsid w:val="001F089A"/>
    <w:rsid w:val="001F0C6C"/>
    <w:rsid w:val="001F0DB2"/>
    <w:rsid w:val="001F1D5A"/>
    <w:rsid w:val="001F276E"/>
    <w:rsid w:val="001F29D5"/>
    <w:rsid w:val="001F384A"/>
    <w:rsid w:val="001F39E1"/>
    <w:rsid w:val="001F4676"/>
    <w:rsid w:val="001F478B"/>
    <w:rsid w:val="001F4823"/>
    <w:rsid w:val="001F4E95"/>
    <w:rsid w:val="001F4EB8"/>
    <w:rsid w:val="001F5406"/>
    <w:rsid w:val="001F5837"/>
    <w:rsid w:val="001F6F90"/>
    <w:rsid w:val="001F7414"/>
    <w:rsid w:val="001F7A93"/>
    <w:rsid w:val="00200189"/>
    <w:rsid w:val="002015EB"/>
    <w:rsid w:val="002022AE"/>
    <w:rsid w:val="00202D7B"/>
    <w:rsid w:val="00202E3B"/>
    <w:rsid w:val="002045DF"/>
    <w:rsid w:val="002047FA"/>
    <w:rsid w:val="00204A87"/>
    <w:rsid w:val="00204B9C"/>
    <w:rsid w:val="00204D52"/>
    <w:rsid w:val="0020503B"/>
    <w:rsid w:val="0020534A"/>
    <w:rsid w:val="00205626"/>
    <w:rsid w:val="00206024"/>
    <w:rsid w:val="002065DA"/>
    <w:rsid w:val="0020677B"/>
    <w:rsid w:val="00206A27"/>
    <w:rsid w:val="00210533"/>
    <w:rsid w:val="00210703"/>
    <w:rsid w:val="0021253E"/>
    <w:rsid w:val="0021367B"/>
    <w:rsid w:val="00213EA7"/>
    <w:rsid w:val="00214007"/>
    <w:rsid w:val="00214167"/>
    <w:rsid w:val="0021426E"/>
    <w:rsid w:val="00215063"/>
    <w:rsid w:val="002153E0"/>
    <w:rsid w:val="002154E5"/>
    <w:rsid w:val="00215ADD"/>
    <w:rsid w:val="00216453"/>
    <w:rsid w:val="00216D1A"/>
    <w:rsid w:val="00217C91"/>
    <w:rsid w:val="00220FCD"/>
    <w:rsid w:val="0022186B"/>
    <w:rsid w:val="00222516"/>
    <w:rsid w:val="002226FB"/>
    <w:rsid w:val="002228B7"/>
    <w:rsid w:val="0022323B"/>
    <w:rsid w:val="00223C8E"/>
    <w:rsid w:val="002244A5"/>
    <w:rsid w:val="00224970"/>
    <w:rsid w:val="002249BF"/>
    <w:rsid w:val="002249D3"/>
    <w:rsid w:val="00226FD8"/>
    <w:rsid w:val="002277D5"/>
    <w:rsid w:val="00231500"/>
    <w:rsid w:val="002316A0"/>
    <w:rsid w:val="00231C2A"/>
    <w:rsid w:val="00232A81"/>
    <w:rsid w:val="002338F5"/>
    <w:rsid w:val="00234C56"/>
    <w:rsid w:val="00234CD7"/>
    <w:rsid w:val="00235F4F"/>
    <w:rsid w:val="0023613F"/>
    <w:rsid w:val="002363EC"/>
    <w:rsid w:val="00236EFA"/>
    <w:rsid w:val="00236F0D"/>
    <w:rsid w:val="00237698"/>
    <w:rsid w:val="0023792B"/>
    <w:rsid w:val="002379D6"/>
    <w:rsid w:val="00240B28"/>
    <w:rsid w:val="00240C39"/>
    <w:rsid w:val="00240E9A"/>
    <w:rsid w:val="0024183E"/>
    <w:rsid w:val="002418AA"/>
    <w:rsid w:val="00241946"/>
    <w:rsid w:val="0024198F"/>
    <w:rsid w:val="00241A7F"/>
    <w:rsid w:val="00241ADE"/>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89F"/>
    <w:rsid w:val="00251098"/>
    <w:rsid w:val="00251BCA"/>
    <w:rsid w:val="00251E90"/>
    <w:rsid w:val="00252059"/>
    <w:rsid w:val="0025256D"/>
    <w:rsid w:val="00254998"/>
    <w:rsid w:val="002549A5"/>
    <w:rsid w:val="002553EE"/>
    <w:rsid w:val="002564D5"/>
    <w:rsid w:val="002571E9"/>
    <w:rsid w:val="00257207"/>
    <w:rsid w:val="002572CD"/>
    <w:rsid w:val="00257597"/>
    <w:rsid w:val="00260CA9"/>
    <w:rsid w:val="0026178A"/>
    <w:rsid w:val="0026191C"/>
    <w:rsid w:val="00261E2F"/>
    <w:rsid w:val="002623EC"/>
    <w:rsid w:val="0026269E"/>
    <w:rsid w:val="00262D3D"/>
    <w:rsid w:val="0026375B"/>
    <w:rsid w:val="00263A23"/>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4247"/>
    <w:rsid w:val="00274273"/>
    <w:rsid w:val="002747C3"/>
    <w:rsid w:val="00274B05"/>
    <w:rsid w:val="00274E26"/>
    <w:rsid w:val="00274F82"/>
    <w:rsid w:val="00275573"/>
    <w:rsid w:val="00275586"/>
    <w:rsid w:val="002760EE"/>
    <w:rsid w:val="002765DD"/>
    <w:rsid w:val="002767DA"/>
    <w:rsid w:val="002767EF"/>
    <w:rsid w:val="0027769E"/>
    <w:rsid w:val="00277918"/>
    <w:rsid w:val="00280109"/>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87D8D"/>
    <w:rsid w:val="002908D8"/>
    <w:rsid w:val="002912D7"/>
    <w:rsid w:val="0029162B"/>
    <w:rsid w:val="00291B19"/>
    <w:rsid w:val="00291F05"/>
    <w:rsid w:val="00292252"/>
    <w:rsid w:val="0029256F"/>
    <w:rsid w:val="00292605"/>
    <w:rsid w:val="00292F34"/>
    <w:rsid w:val="00293167"/>
    <w:rsid w:val="0029326C"/>
    <w:rsid w:val="00294191"/>
    <w:rsid w:val="00295AC8"/>
    <w:rsid w:val="00295AEB"/>
    <w:rsid w:val="00295F91"/>
    <w:rsid w:val="0029615C"/>
    <w:rsid w:val="002963BD"/>
    <w:rsid w:val="002968D5"/>
    <w:rsid w:val="002A0285"/>
    <w:rsid w:val="002A084D"/>
    <w:rsid w:val="002A0D92"/>
    <w:rsid w:val="002A0DD9"/>
    <w:rsid w:val="002A0EDD"/>
    <w:rsid w:val="002A1178"/>
    <w:rsid w:val="002A1AA3"/>
    <w:rsid w:val="002A1B57"/>
    <w:rsid w:val="002A26C1"/>
    <w:rsid w:val="002A2CE2"/>
    <w:rsid w:val="002A2D40"/>
    <w:rsid w:val="002A2FE4"/>
    <w:rsid w:val="002A3C76"/>
    <w:rsid w:val="002A4AFD"/>
    <w:rsid w:val="002A50CC"/>
    <w:rsid w:val="002A56E9"/>
    <w:rsid w:val="002A6A43"/>
    <w:rsid w:val="002A6FCD"/>
    <w:rsid w:val="002A7030"/>
    <w:rsid w:val="002B0989"/>
    <w:rsid w:val="002B1060"/>
    <w:rsid w:val="002B188D"/>
    <w:rsid w:val="002B2997"/>
    <w:rsid w:val="002B42BA"/>
    <w:rsid w:val="002B5CC2"/>
    <w:rsid w:val="002B60C7"/>
    <w:rsid w:val="002B71E4"/>
    <w:rsid w:val="002B71F3"/>
    <w:rsid w:val="002B7740"/>
    <w:rsid w:val="002B7865"/>
    <w:rsid w:val="002B78FB"/>
    <w:rsid w:val="002B7D0B"/>
    <w:rsid w:val="002C0853"/>
    <w:rsid w:val="002C097B"/>
    <w:rsid w:val="002C15C0"/>
    <w:rsid w:val="002C2AF2"/>
    <w:rsid w:val="002C3355"/>
    <w:rsid w:val="002C33BA"/>
    <w:rsid w:val="002C3E56"/>
    <w:rsid w:val="002C41D3"/>
    <w:rsid w:val="002C42AE"/>
    <w:rsid w:val="002C4508"/>
    <w:rsid w:val="002C501D"/>
    <w:rsid w:val="002C5C89"/>
    <w:rsid w:val="002C616B"/>
    <w:rsid w:val="002C6E73"/>
    <w:rsid w:val="002C7329"/>
    <w:rsid w:val="002D03FA"/>
    <w:rsid w:val="002D1249"/>
    <w:rsid w:val="002D14D0"/>
    <w:rsid w:val="002D1C82"/>
    <w:rsid w:val="002D1DDA"/>
    <w:rsid w:val="002D3278"/>
    <w:rsid w:val="002D38C8"/>
    <w:rsid w:val="002D3F87"/>
    <w:rsid w:val="002D444A"/>
    <w:rsid w:val="002D45ED"/>
    <w:rsid w:val="002D474C"/>
    <w:rsid w:val="002D5B10"/>
    <w:rsid w:val="002D5DB9"/>
    <w:rsid w:val="002D5F6E"/>
    <w:rsid w:val="002D62C6"/>
    <w:rsid w:val="002D63A4"/>
    <w:rsid w:val="002D68DE"/>
    <w:rsid w:val="002D6CA2"/>
    <w:rsid w:val="002E0441"/>
    <w:rsid w:val="002E0B83"/>
    <w:rsid w:val="002E0BE2"/>
    <w:rsid w:val="002E1651"/>
    <w:rsid w:val="002E1DB2"/>
    <w:rsid w:val="002E1FCA"/>
    <w:rsid w:val="002E31A0"/>
    <w:rsid w:val="002E4636"/>
    <w:rsid w:val="002E4B01"/>
    <w:rsid w:val="002E6172"/>
    <w:rsid w:val="002F04E1"/>
    <w:rsid w:val="002F11ED"/>
    <w:rsid w:val="002F1C56"/>
    <w:rsid w:val="002F1CE2"/>
    <w:rsid w:val="002F1D57"/>
    <w:rsid w:val="002F2201"/>
    <w:rsid w:val="002F2443"/>
    <w:rsid w:val="002F24DB"/>
    <w:rsid w:val="002F290D"/>
    <w:rsid w:val="002F2A19"/>
    <w:rsid w:val="002F2A74"/>
    <w:rsid w:val="002F42B0"/>
    <w:rsid w:val="002F4CA1"/>
    <w:rsid w:val="002F509A"/>
    <w:rsid w:val="002F5174"/>
    <w:rsid w:val="002F5A42"/>
    <w:rsid w:val="002F5BC9"/>
    <w:rsid w:val="002F6018"/>
    <w:rsid w:val="002F6742"/>
    <w:rsid w:val="002F6745"/>
    <w:rsid w:val="002F7291"/>
    <w:rsid w:val="002F7BF6"/>
    <w:rsid w:val="002F7E66"/>
    <w:rsid w:val="00300542"/>
    <w:rsid w:val="003012CA"/>
    <w:rsid w:val="00301330"/>
    <w:rsid w:val="00301BFF"/>
    <w:rsid w:val="003032BD"/>
    <w:rsid w:val="00303A43"/>
    <w:rsid w:val="0030607B"/>
    <w:rsid w:val="00306B43"/>
    <w:rsid w:val="00307205"/>
    <w:rsid w:val="00307242"/>
    <w:rsid w:val="0031028F"/>
    <w:rsid w:val="00310B70"/>
    <w:rsid w:val="00310BA6"/>
    <w:rsid w:val="00310DDE"/>
    <w:rsid w:val="00312002"/>
    <w:rsid w:val="003124F4"/>
    <w:rsid w:val="00312A31"/>
    <w:rsid w:val="00312A81"/>
    <w:rsid w:val="00312B04"/>
    <w:rsid w:val="0031369A"/>
    <w:rsid w:val="0031429B"/>
    <w:rsid w:val="003143F0"/>
    <w:rsid w:val="00314715"/>
    <w:rsid w:val="00315F9B"/>
    <w:rsid w:val="00316137"/>
    <w:rsid w:val="003165A7"/>
    <w:rsid w:val="00316A0C"/>
    <w:rsid w:val="00317704"/>
    <w:rsid w:val="00317AA4"/>
    <w:rsid w:val="00317E72"/>
    <w:rsid w:val="003200C9"/>
    <w:rsid w:val="0032044F"/>
    <w:rsid w:val="00320F64"/>
    <w:rsid w:val="0032106D"/>
    <w:rsid w:val="003210EC"/>
    <w:rsid w:val="00321846"/>
    <w:rsid w:val="00321FC0"/>
    <w:rsid w:val="003234A7"/>
    <w:rsid w:val="003238AF"/>
    <w:rsid w:val="00324618"/>
    <w:rsid w:val="00324D01"/>
    <w:rsid w:val="00325544"/>
    <w:rsid w:val="003258C9"/>
    <w:rsid w:val="00325C95"/>
    <w:rsid w:val="00326221"/>
    <w:rsid w:val="0032645F"/>
    <w:rsid w:val="0032693F"/>
    <w:rsid w:val="00327446"/>
    <w:rsid w:val="003274AC"/>
    <w:rsid w:val="00327B77"/>
    <w:rsid w:val="003305D0"/>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993"/>
    <w:rsid w:val="00335A4B"/>
    <w:rsid w:val="00335F4A"/>
    <w:rsid w:val="00335F4B"/>
    <w:rsid w:val="00336293"/>
    <w:rsid w:val="0033698E"/>
    <w:rsid w:val="00336A85"/>
    <w:rsid w:val="00336E51"/>
    <w:rsid w:val="0033706B"/>
    <w:rsid w:val="00340B67"/>
    <w:rsid w:val="003414A6"/>
    <w:rsid w:val="00341B30"/>
    <w:rsid w:val="0034208F"/>
    <w:rsid w:val="0034220D"/>
    <w:rsid w:val="00342906"/>
    <w:rsid w:val="00342F8D"/>
    <w:rsid w:val="0034468D"/>
    <w:rsid w:val="00344855"/>
    <w:rsid w:val="003448A9"/>
    <w:rsid w:val="00344CDC"/>
    <w:rsid w:val="00345C1B"/>
    <w:rsid w:val="00345DF9"/>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F04"/>
    <w:rsid w:val="003551CB"/>
    <w:rsid w:val="003560D0"/>
    <w:rsid w:val="003571BA"/>
    <w:rsid w:val="00357253"/>
    <w:rsid w:val="00357C14"/>
    <w:rsid w:val="00360F87"/>
    <w:rsid w:val="00361143"/>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1A62"/>
    <w:rsid w:val="00371ECD"/>
    <w:rsid w:val="00371F76"/>
    <w:rsid w:val="0037238C"/>
    <w:rsid w:val="0037253D"/>
    <w:rsid w:val="00372DB6"/>
    <w:rsid w:val="003735FE"/>
    <w:rsid w:val="003739DF"/>
    <w:rsid w:val="00374DB4"/>
    <w:rsid w:val="0037510A"/>
    <w:rsid w:val="003754BB"/>
    <w:rsid w:val="003763CC"/>
    <w:rsid w:val="00376838"/>
    <w:rsid w:val="00376EEC"/>
    <w:rsid w:val="00377D7D"/>
    <w:rsid w:val="00377E39"/>
    <w:rsid w:val="0038184D"/>
    <w:rsid w:val="00381B0F"/>
    <w:rsid w:val="00381F10"/>
    <w:rsid w:val="00383196"/>
    <w:rsid w:val="003836EF"/>
    <w:rsid w:val="003848E9"/>
    <w:rsid w:val="00385DC2"/>
    <w:rsid w:val="003863CF"/>
    <w:rsid w:val="0038773E"/>
    <w:rsid w:val="00387968"/>
    <w:rsid w:val="00390239"/>
    <w:rsid w:val="003907DD"/>
    <w:rsid w:val="0039155E"/>
    <w:rsid w:val="00391A38"/>
    <w:rsid w:val="00391E88"/>
    <w:rsid w:val="0039247F"/>
    <w:rsid w:val="00392D73"/>
    <w:rsid w:val="00392F8A"/>
    <w:rsid w:val="00393377"/>
    <w:rsid w:val="00393B33"/>
    <w:rsid w:val="00394171"/>
    <w:rsid w:val="00394DF1"/>
    <w:rsid w:val="003955DD"/>
    <w:rsid w:val="003958B4"/>
    <w:rsid w:val="00395DE9"/>
    <w:rsid w:val="00397010"/>
    <w:rsid w:val="00397703"/>
    <w:rsid w:val="0039775A"/>
    <w:rsid w:val="003A041D"/>
    <w:rsid w:val="003A0FA7"/>
    <w:rsid w:val="003A14FC"/>
    <w:rsid w:val="003A2721"/>
    <w:rsid w:val="003A285C"/>
    <w:rsid w:val="003A28DB"/>
    <w:rsid w:val="003A324A"/>
    <w:rsid w:val="003A3329"/>
    <w:rsid w:val="003A3B3D"/>
    <w:rsid w:val="003A53C3"/>
    <w:rsid w:val="003A5500"/>
    <w:rsid w:val="003A651F"/>
    <w:rsid w:val="003A667D"/>
    <w:rsid w:val="003A68AA"/>
    <w:rsid w:val="003A6A4D"/>
    <w:rsid w:val="003A6EE7"/>
    <w:rsid w:val="003A7AEA"/>
    <w:rsid w:val="003A7AEC"/>
    <w:rsid w:val="003A7BA2"/>
    <w:rsid w:val="003A7CBD"/>
    <w:rsid w:val="003B02F9"/>
    <w:rsid w:val="003B0A47"/>
    <w:rsid w:val="003B10EA"/>
    <w:rsid w:val="003B22FE"/>
    <w:rsid w:val="003B2F61"/>
    <w:rsid w:val="003B3560"/>
    <w:rsid w:val="003B3749"/>
    <w:rsid w:val="003B488A"/>
    <w:rsid w:val="003B4910"/>
    <w:rsid w:val="003B4D80"/>
    <w:rsid w:val="003B561D"/>
    <w:rsid w:val="003B572E"/>
    <w:rsid w:val="003B603E"/>
    <w:rsid w:val="003B636E"/>
    <w:rsid w:val="003B7598"/>
    <w:rsid w:val="003B7D69"/>
    <w:rsid w:val="003C09DF"/>
    <w:rsid w:val="003C0E06"/>
    <w:rsid w:val="003C117D"/>
    <w:rsid w:val="003C11A5"/>
    <w:rsid w:val="003C152E"/>
    <w:rsid w:val="003C1A07"/>
    <w:rsid w:val="003C1FAB"/>
    <w:rsid w:val="003C21AC"/>
    <w:rsid w:val="003C22B4"/>
    <w:rsid w:val="003C2B53"/>
    <w:rsid w:val="003C2E67"/>
    <w:rsid w:val="003C359C"/>
    <w:rsid w:val="003C35E6"/>
    <w:rsid w:val="003C386E"/>
    <w:rsid w:val="003C422A"/>
    <w:rsid w:val="003C4502"/>
    <w:rsid w:val="003C49EE"/>
    <w:rsid w:val="003C557D"/>
    <w:rsid w:val="003C5864"/>
    <w:rsid w:val="003C63D0"/>
    <w:rsid w:val="003C7150"/>
    <w:rsid w:val="003C7A68"/>
    <w:rsid w:val="003C7AAB"/>
    <w:rsid w:val="003C7C0D"/>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1CB7"/>
    <w:rsid w:val="003F259F"/>
    <w:rsid w:val="003F2E0E"/>
    <w:rsid w:val="003F3E71"/>
    <w:rsid w:val="003F3F3F"/>
    <w:rsid w:val="003F40DA"/>
    <w:rsid w:val="003F44C2"/>
    <w:rsid w:val="003F4E01"/>
    <w:rsid w:val="003F4EEF"/>
    <w:rsid w:val="003F618A"/>
    <w:rsid w:val="003F6ACF"/>
    <w:rsid w:val="003F6B90"/>
    <w:rsid w:val="0040024F"/>
    <w:rsid w:val="004009FA"/>
    <w:rsid w:val="00400C2D"/>
    <w:rsid w:val="0040201C"/>
    <w:rsid w:val="004028C4"/>
    <w:rsid w:val="004032E5"/>
    <w:rsid w:val="00403CCD"/>
    <w:rsid w:val="0040436D"/>
    <w:rsid w:val="00404595"/>
    <w:rsid w:val="004051AB"/>
    <w:rsid w:val="00405DD3"/>
    <w:rsid w:val="00406D5C"/>
    <w:rsid w:val="00406EE5"/>
    <w:rsid w:val="004075BE"/>
    <w:rsid w:val="00407C14"/>
    <w:rsid w:val="00410FE4"/>
    <w:rsid w:val="00411B94"/>
    <w:rsid w:val="0041360A"/>
    <w:rsid w:val="004141D5"/>
    <w:rsid w:val="004154CA"/>
    <w:rsid w:val="00415912"/>
    <w:rsid w:val="00415D40"/>
    <w:rsid w:val="0041668D"/>
    <w:rsid w:val="00416832"/>
    <w:rsid w:val="00417A76"/>
    <w:rsid w:val="00420DFF"/>
    <w:rsid w:val="0042108C"/>
    <w:rsid w:val="0042139C"/>
    <w:rsid w:val="00422628"/>
    <w:rsid w:val="00422767"/>
    <w:rsid w:val="0042308C"/>
    <w:rsid w:val="0042372E"/>
    <w:rsid w:val="0042389D"/>
    <w:rsid w:val="00423B2F"/>
    <w:rsid w:val="00423D44"/>
    <w:rsid w:val="00424269"/>
    <w:rsid w:val="00424DE8"/>
    <w:rsid w:val="004254DA"/>
    <w:rsid w:val="0042596B"/>
    <w:rsid w:val="00425DFD"/>
    <w:rsid w:val="004260F9"/>
    <w:rsid w:val="00430290"/>
    <w:rsid w:val="004306A6"/>
    <w:rsid w:val="00430750"/>
    <w:rsid w:val="004307E9"/>
    <w:rsid w:val="00430DB4"/>
    <w:rsid w:val="004316BC"/>
    <w:rsid w:val="004321E9"/>
    <w:rsid w:val="00432AC3"/>
    <w:rsid w:val="00432D32"/>
    <w:rsid w:val="00434C5B"/>
    <w:rsid w:val="00434EF0"/>
    <w:rsid w:val="00435A64"/>
    <w:rsid w:val="00436479"/>
    <w:rsid w:val="004365C5"/>
    <w:rsid w:val="00436E84"/>
    <w:rsid w:val="00436F0B"/>
    <w:rsid w:val="00440720"/>
    <w:rsid w:val="00440B6F"/>
    <w:rsid w:val="00441907"/>
    <w:rsid w:val="004419B0"/>
    <w:rsid w:val="00443837"/>
    <w:rsid w:val="00443B9A"/>
    <w:rsid w:val="00443C19"/>
    <w:rsid w:val="00443E98"/>
    <w:rsid w:val="0044575C"/>
    <w:rsid w:val="004457E7"/>
    <w:rsid w:val="004460EF"/>
    <w:rsid w:val="004466CA"/>
    <w:rsid w:val="0044708E"/>
    <w:rsid w:val="004474DA"/>
    <w:rsid w:val="004502FA"/>
    <w:rsid w:val="0045048B"/>
    <w:rsid w:val="004512EA"/>
    <w:rsid w:val="0045132A"/>
    <w:rsid w:val="004514BA"/>
    <w:rsid w:val="004516EC"/>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6CF5"/>
    <w:rsid w:val="00467324"/>
    <w:rsid w:val="00467664"/>
    <w:rsid w:val="0046782E"/>
    <w:rsid w:val="00467939"/>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412F"/>
    <w:rsid w:val="00484510"/>
    <w:rsid w:val="00486BEA"/>
    <w:rsid w:val="0049019D"/>
    <w:rsid w:val="00490824"/>
    <w:rsid w:val="004909D7"/>
    <w:rsid w:val="00491C60"/>
    <w:rsid w:val="00492301"/>
    <w:rsid w:val="004929A2"/>
    <w:rsid w:val="004945D5"/>
    <w:rsid w:val="00496246"/>
    <w:rsid w:val="00496914"/>
    <w:rsid w:val="00496AB3"/>
    <w:rsid w:val="00496E09"/>
    <w:rsid w:val="00496E1F"/>
    <w:rsid w:val="004A00F1"/>
    <w:rsid w:val="004A01F5"/>
    <w:rsid w:val="004A027F"/>
    <w:rsid w:val="004A0288"/>
    <w:rsid w:val="004A04B9"/>
    <w:rsid w:val="004A0F62"/>
    <w:rsid w:val="004A1A84"/>
    <w:rsid w:val="004A220A"/>
    <w:rsid w:val="004A4FBA"/>
    <w:rsid w:val="004A5484"/>
    <w:rsid w:val="004A5A58"/>
    <w:rsid w:val="004A6CB3"/>
    <w:rsid w:val="004A6F99"/>
    <w:rsid w:val="004B0C22"/>
    <w:rsid w:val="004B0E35"/>
    <w:rsid w:val="004B17FA"/>
    <w:rsid w:val="004B240E"/>
    <w:rsid w:val="004B254D"/>
    <w:rsid w:val="004B2B9B"/>
    <w:rsid w:val="004B2DD3"/>
    <w:rsid w:val="004B40C8"/>
    <w:rsid w:val="004B42F5"/>
    <w:rsid w:val="004B58EC"/>
    <w:rsid w:val="004B5B5B"/>
    <w:rsid w:val="004B5DA2"/>
    <w:rsid w:val="004B60F8"/>
    <w:rsid w:val="004B6306"/>
    <w:rsid w:val="004B637B"/>
    <w:rsid w:val="004B64F3"/>
    <w:rsid w:val="004B6584"/>
    <w:rsid w:val="004B7117"/>
    <w:rsid w:val="004B780D"/>
    <w:rsid w:val="004C01FD"/>
    <w:rsid w:val="004C0DEC"/>
    <w:rsid w:val="004C113B"/>
    <w:rsid w:val="004C1433"/>
    <w:rsid w:val="004C23C0"/>
    <w:rsid w:val="004C2B0F"/>
    <w:rsid w:val="004C4A7D"/>
    <w:rsid w:val="004C50C3"/>
    <w:rsid w:val="004C6235"/>
    <w:rsid w:val="004C6603"/>
    <w:rsid w:val="004C6AB7"/>
    <w:rsid w:val="004C75E4"/>
    <w:rsid w:val="004C7A22"/>
    <w:rsid w:val="004C7A2D"/>
    <w:rsid w:val="004C7E9D"/>
    <w:rsid w:val="004D0412"/>
    <w:rsid w:val="004D041C"/>
    <w:rsid w:val="004D06CC"/>
    <w:rsid w:val="004D2D84"/>
    <w:rsid w:val="004D4449"/>
    <w:rsid w:val="004D51C2"/>
    <w:rsid w:val="004D5FDC"/>
    <w:rsid w:val="004D6059"/>
    <w:rsid w:val="004D6575"/>
    <w:rsid w:val="004D6D30"/>
    <w:rsid w:val="004D6ED5"/>
    <w:rsid w:val="004D7507"/>
    <w:rsid w:val="004D7FA1"/>
    <w:rsid w:val="004E0264"/>
    <w:rsid w:val="004E098D"/>
    <w:rsid w:val="004E13E8"/>
    <w:rsid w:val="004E1953"/>
    <w:rsid w:val="004E1C11"/>
    <w:rsid w:val="004E2B8D"/>
    <w:rsid w:val="004E3673"/>
    <w:rsid w:val="004E3999"/>
    <w:rsid w:val="004E3DB8"/>
    <w:rsid w:val="004E401F"/>
    <w:rsid w:val="004E58AA"/>
    <w:rsid w:val="004E64D1"/>
    <w:rsid w:val="004E6D7E"/>
    <w:rsid w:val="004E7331"/>
    <w:rsid w:val="004E7F52"/>
    <w:rsid w:val="004F0A7D"/>
    <w:rsid w:val="004F0D29"/>
    <w:rsid w:val="004F0D30"/>
    <w:rsid w:val="004F0D82"/>
    <w:rsid w:val="004F114F"/>
    <w:rsid w:val="004F1E55"/>
    <w:rsid w:val="004F3778"/>
    <w:rsid w:val="004F37BA"/>
    <w:rsid w:val="004F383A"/>
    <w:rsid w:val="004F39DC"/>
    <w:rsid w:val="004F437B"/>
    <w:rsid w:val="004F4D7A"/>
    <w:rsid w:val="004F50EE"/>
    <w:rsid w:val="004F5214"/>
    <w:rsid w:val="004F5F6E"/>
    <w:rsid w:val="004F6043"/>
    <w:rsid w:val="004F67DC"/>
    <w:rsid w:val="004F689D"/>
    <w:rsid w:val="004F6D54"/>
    <w:rsid w:val="004F6E81"/>
    <w:rsid w:val="004F73CD"/>
    <w:rsid w:val="004F760F"/>
    <w:rsid w:val="004F7A95"/>
    <w:rsid w:val="004F7AA8"/>
    <w:rsid w:val="004F7ADF"/>
    <w:rsid w:val="004F7B9D"/>
    <w:rsid w:val="0050065B"/>
    <w:rsid w:val="005007F2"/>
    <w:rsid w:val="00501CC7"/>
    <w:rsid w:val="0050219D"/>
    <w:rsid w:val="005023B6"/>
    <w:rsid w:val="005023DA"/>
    <w:rsid w:val="0050279A"/>
    <w:rsid w:val="00503145"/>
    <w:rsid w:val="00503355"/>
    <w:rsid w:val="00503B55"/>
    <w:rsid w:val="00503E6C"/>
    <w:rsid w:val="0050401D"/>
    <w:rsid w:val="00504421"/>
    <w:rsid w:val="0050550C"/>
    <w:rsid w:val="005059AF"/>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204A"/>
    <w:rsid w:val="00522E5D"/>
    <w:rsid w:val="00522F17"/>
    <w:rsid w:val="005231B2"/>
    <w:rsid w:val="00523342"/>
    <w:rsid w:val="00524921"/>
    <w:rsid w:val="0052580A"/>
    <w:rsid w:val="005265D5"/>
    <w:rsid w:val="0052769A"/>
    <w:rsid w:val="005276F1"/>
    <w:rsid w:val="00527DFB"/>
    <w:rsid w:val="00527FD4"/>
    <w:rsid w:val="0053053E"/>
    <w:rsid w:val="005307F5"/>
    <w:rsid w:val="005315D5"/>
    <w:rsid w:val="005317A3"/>
    <w:rsid w:val="00532220"/>
    <w:rsid w:val="0053290A"/>
    <w:rsid w:val="005332DB"/>
    <w:rsid w:val="0053374B"/>
    <w:rsid w:val="00533DBB"/>
    <w:rsid w:val="00534C32"/>
    <w:rsid w:val="00535A27"/>
    <w:rsid w:val="00535B9F"/>
    <w:rsid w:val="005360DF"/>
    <w:rsid w:val="0053662F"/>
    <w:rsid w:val="005376AA"/>
    <w:rsid w:val="005402C0"/>
    <w:rsid w:val="0054039F"/>
    <w:rsid w:val="00540B58"/>
    <w:rsid w:val="00540CE3"/>
    <w:rsid w:val="00540FF5"/>
    <w:rsid w:val="00541325"/>
    <w:rsid w:val="00542C14"/>
    <w:rsid w:val="00543258"/>
    <w:rsid w:val="00543365"/>
    <w:rsid w:val="00543A21"/>
    <w:rsid w:val="005441F3"/>
    <w:rsid w:val="005444E3"/>
    <w:rsid w:val="005446D1"/>
    <w:rsid w:val="005446EC"/>
    <w:rsid w:val="00544B82"/>
    <w:rsid w:val="00545042"/>
    <w:rsid w:val="00545245"/>
    <w:rsid w:val="005464FD"/>
    <w:rsid w:val="005465A2"/>
    <w:rsid w:val="00546E58"/>
    <w:rsid w:val="00547419"/>
    <w:rsid w:val="00547D5A"/>
    <w:rsid w:val="00550142"/>
    <w:rsid w:val="00550BAF"/>
    <w:rsid w:val="00550C90"/>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61B7A"/>
    <w:rsid w:val="00562268"/>
    <w:rsid w:val="00562695"/>
    <w:rsid w:val="00562DD8"/>
    <w:rsid w:val="00562EB6"/>
    <w:rsid w:val="00563014"/>
    <w:rsid w:val="005652C9"/>
    <w:rsid w:val="00565352"/>
    <w:rsid w:val="0056535C"/>
    <w:rsid w:val="00565BC5"/>
    <w:rsid w:val="00565CDB"/>
    <w:rsid w:val="0056657F"/>
    <w:rsid w:val="005669E9"/>
    <w:rsid w:val="00566CC5"/>
    <w:rsid w:val="005674E0"/>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3A9F"/>
    <w:rsid w:val="00574637"/>
    <w:rsid w:val="00574AB9"/>
    <w:rsid w:val="005761C5"/>
    <w:rsid w:val="005768CF"/>
    <w:rsid w:val="0057724F"/>
    <w:rsid w:val="005777C3"/>
    <w:rsid w:val="00577867"/>
    <w:rsid w:val="00577CAA"/>
    <w:rsid w:val="00577D3A"/>
    <w:rsid w:val="00577D53"/>
    <w:rsid w:val="00580AC1"/>
    <w:rsid w:val="00580AF9"/>
    <w:rsid w:val="00581329"/>
    <w:rsid w:val="005815BB"/>
    <w:rsid w:val="00581BE4"/>
    <w:rsid w:val="00581C7A"/>
    <w:rsid w:val="005820E4"/>
    <w:rsid w:val="005820F9"/>
    <w:rsid w:val="00583A21"/>
    <w:rsid w:val="00584382"/>
    <w:rsid w:val="00584A11"/>
    <w:rsid w:val="00584CEA"/>
    <w:rsid w:val="00584D38"/>
    <w:rsid w:val="0058589E"/>
    <w:rsid w:val="0058645B"/>
    <w:rsid w:val="00587564"/>
    <w:rsid w:val="0059099A"/>
    <w:rsid w:val="00590ADB"/>
    <w:rsid w:val="00593879"/>
    <w:rsid w:val="005944AB"/>
    <w:rsid w:val="0059458C"/>
    <w:rsid w:val="005946D3"/>
    <w:rsid w:val="00594F10"/>
    <w:rsid w:val="00595730"/>
    <w:rsid w:val="00595C02"/>
    <w:rsid w:val="00595D45"/>
    <w:rsid w:val="0059680B"/>
    <w:rsid w:val="00597331"/>
    <w:rsid w:val="005A028F"/>
    <w:rsid w:val="005A0FCB"/>
    <w:rsid w:val="005A2058"/>
    <w:rsid w:val="005A2248"/>
    <w:rsid w:val="005A27AE"/>
    <w:rsid w:val="005A283A"/>
    <w:rsid w:val="005A2974"/>
    <w:rsid w:val="005A37FD"/>
    <w:rsid w:val="005A48AE"/>
    <w:rsid w:val="005A48C7"/>
    <w:rsid w:val="005A6A57"/>
    <w:rsid w:val="005A6E43"/>
    <w:rsid w:val="005A6FB1"/>
    <w:rsid w:val="005A7477"/>
    <w:rsid w:val="005B09CD"/>
    <w:rsid w:val="005B1175"/>
    <w:rsid w:val="005B32D7"/>
    <w:rsid w:val="005B3939"/>
    <w:rsid w:val="005B3945"/>
    <w:rsid w:val="005B4F9A"/>
    <w:rsid w:val="005B5483"/>
    <w:rsid w:val="005B57B7"/>
    <w:rsid w:val="005B6082"/>
    <w:rsid w:val="005B66A5"/>
    <w:rsid w:val="005B679F"/>
    <w:rsid w:val="005B7333"/>
    <w:rsid w:val="005C003E"/>
    <w:rsid w:val="005C0342"/>
    <w:rsid w:val="005C03F8"/>
    <w:rsid w:val="005C0864"/>
    <w:rsid w:val="005C13D7"/>
    <w:rsid w:val="005C1FCE"/>
    <w:rsid w:val="005C230B"/>
    <w:rsid w:val="005C292B"/>
    <w:rsid w:val="005C2FE4"/>
    <w:rsid w:val="005C388D"/>
    <w:rsid w:val="005C3EF7"/>
    <w:rsid w:val="005C4048"/>
    <w:rsid w:val="005C429A"/>
    <w:rsid w:val="005C43C9"/>
    <w:rsid w:val="005C5963"/>
    <w:rsid w:val="005C6470"/>
    <w:rsid w:val="005C77B3"/>
    <w:rsid w:val="005C7996"/>
    <w:rsid w:val="005C7F4F"/>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0451"/>
    <w:rsid w:val="005E129E"/>
    <w:rsid w:val="005E2DA0"/>
    <w:rsid w:val="005E331F"/>
    <w:rsid w:val="005E33D2"/>
    <w:rsid w:val="005E4988"/>
    <w:rsid w:val="005E4BB0"/>
    <w:rsid w:val="005E532A"/>
    <w:rsid w:val="005E5793"/>
    <w:rsid w:val="005E5FF1"/>
    <w:rsid w:val="005E6975"/>
    <w:rsid w:val="005E6D11"/>
    <w:rsid w:val="005E757C"/>
    <w:rsid w:val="005F0132"/>
    <w:rsid w:val="005F084F"/>
    <w:rsid w:val="005F0B9B"/>
    <w:rsid w:val="005F113C"/>
    <w:rsid w:val="005F161E"/>
    <w:rsid w:val="005F1ECD"/>
    <w:rsid w:val="005F204F"/>
    <w:rsid w:val="005F2088"/>
    <w:rsid w:val="005F2205"/>
    <w:rsid w:val="005F2B5A"/>
    <w:rsid w:val="005F3198"/>
    <w:rsid w:val="005F31DD"/>
    <w:rsid w:val="005F3229"/>
    <w:rsid w:val="005F391C"/>
    <w:rsid w:val="005F433B"/>
    <w:rsid w:val="005F459D"/>
    <w:rsid w:val="005F4C89"/>
    <w:rsid w:val="005F4F9B"/>
    <w:rsid w:val="005F53FC"/>
    <w:rsid w:val="005F5472"/>
    <w:rsid w:val="005F557C"/>
    <w:rsid w:val="005F5B05"/>
    <w:rsid w:val="005F5F5D"/>
    <w:rsid w:val="005F6042"/>
    <w:rsid w:val="005F689F"/>
    <w:rsid w:val="005F7207"/>
    <w:rsid w:val="005F73BA"/>
    <w:rsid w:val="005F7E7E"/>
    <w:rsid w:val="00602971"/>
    <w:rsid w:val="006029CF"/>
    <w:rsid w:val="006035E7"/>
    <w:rsid w:val="006035F9"/>
    <w:rsid w:val="006049FF"/>
    <w:rsid w:val="00604CFB"/>
    <w:rsid w:val="00604DA1"/>
    <w:rsid w:val="0060525B"/>
    <w:rsid w:val="00605AD1"/>
    <w:rsid w:val="0060605A"/>
    <w:rsid w:val="0060612A"/>
    <w:rsid w:val="006070B1"/>
    <w:rsid w:val="00607855"/>
    <w:rsid w:val="0061173E"/>
    <w:rsid w:val="00611C02"/>
    <w:rsid w:val="00611FCF"/>
    <w:rsid w:val="00613029"/>
    <w:rsid w:val="00613860"/>
    <w:rsid w:val="00613C39"/>
    <w:rsid w:val="006142F5"/>
    <w:rsid w:val="00615577"/>
    <w:rsid w:val="006157CE"/>
    <w:rsid w:val="006157F9"/>
    <w:rsid w:val="00615999"/>
    <w:rsid w:val="00616E68"/>
    <w:rsid w:val="00617452"/>
    <w:rsid w:val="00617D2F"/>
    <w:rsid w:val="00620840"/>
    <w:rsid w:val="0062155E"/>
    <w:rsid w:val="00621CAB"/>
    <w:rsid w:val="00621D54"/>
    <w:rsid w:val="0062264F"/>
    <w:rsid w:val="00622CEA"/>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D40"/>
    <w:rsid w:val="00633EF7"/>
    <w:rsid w:val="00635FB4"/>
    <w:rsid w:val="0063614B"/>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D26"/>
    <w:rsid w:val="00651D52"/>
    <w:rsid w:val="00651E70"/>
    <w:rsid w:val="00651ECA"/>
    <w:rsid w:val="00651FE6"/>
    <w:rsid w:val="006522B6"/>
    <w:rsid w:val="006524B1"/>
    <w:rsid w:val="00652638"/>
    <w:rsid w:val="006527F1"/>
    <w:rsid w:val="00652CCE"/>
    <w:rsid w:val="00652DD3"/>
    <w:rsid w:val="00653AE3"/>
    <w:rsid w:val="00653F66"/>
    <w:rsid w:val="0065492D"/>
    <w:rsid w:val="00654C5D"/>
    <w:rsid w:val="006551D1"/>
    <w:rsid w:val="00655946"/>
    <w:rsid w:val="00655A9C"/>
    <w:rsid w:val="00655AE2"/>
    <w:rsid w:val="00655D94"/>
    <w:rsid w:val="00655F0A"/>
    <w:rsid w:val="0065744B"/>
    <w:rsid w:val="00657A49"/>
    <w:rsid w:val="00657B12"/>
    <w:rsid w:val="0066062D"/>
    <w:rsid w:val="0066087B"/>
    <w:rsid w:val="00660D1F"/>
    <w:rsid w:val="00660D41"/>
    <w:rsid w:val="006613B7"/>
    <w:rsid w:val="0066159B"/>
    <w:rsid w:val="006620D0"/>
    <w:rsid w:val="00662152"/>
    <w:rsid w:val="006627E6"/>
    <w:rsid w:val="006629DB"/>
    <w:rsid w:val="00663018"/>
    <w:rsid w:val="006633F4"/>
    <w:rsid w:val="006635B1"/>
    <w:rsid w:val="00663F38"/>
    <w:rsid w:val="00663F48"/>
    <w:rsid w:val="00664333"/>
    <w:rsid w:val="006643E6"/>
    <w:rsid w:val="006645AD"/>
    <w:rsid w:val="00664988"/>
    <w:rsid w:val="0066525C"/>
    <w:rsid w:val="00665B64"/>
    <w:rsid w:val="00665BAE"/>
    <w:rsid w:val="0066635E"/>
    <w:rsid w:val="0066644C"/>
    <w:rsid w:val="00666522"/>
    <w:rsid w:val="00667AD0"/>
    <w:rsid w:val="00670A0B"/>
    <w:rsid w:val="00670A40"/>
    <w:rsid w:val="00670F9F"/>
    <w:rsid w:val="00672A38"/>
    <w:rsid w:val="00672AA9"/>
    <w:rsid w:val="006734E5"/>
    <w:rsid w:val="006736B4"/>
    <w:rsid w:val="00674BD9"/>
    <w:rsid w:val="00674CD5"/>
    <w:rsid w:val="0067520C"/>
    <w:rsid w:val="006758C1"/>
    <w:rsid w:val="00675928"/>
    <w:rsid w:val="00675E10"/>
    <w:rsid w:val="006762FD"/>
    <w:rsid w:val="00676429"/>
    <w:rsid w:val="006769F0"/>
    <w:rsid w:val="00676F89"/>
    <w:rsid w:val="006770B1"/>
    <w:rsid w:val="0067793B"/>
    <w:rsid w:val="00681E06"/>
    <w:rsid w:val="00681EE9"/>
    <w:rsid w:val="006820C9"/>
    <w:rsid w:val="0068258C"/>
    <w:rsid w:val="00682C1F"/>
    <w:rsid w:val="006830A8"/>
    <w:rsid w:val="00683138"/>
    <w:rsid w:val="006836D0"/>
    <w:rsid w:val="00683F2A"/>
    <w:rsid w:val="00684454"/>
    <w:rsid w:val="006844D1"/>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72E1"/>
    <w:rsid w:val="00697494"/>
    <w:rsid w:val="006975A9"/>
    <w:rsid w:val="00697680"/>
    <w:rsid w:val="006A1348"/>
    <w:rsid w:val="006A16F9"/>
    <w:rsid w:val="006A239A"/>
    <w:rsid w:val="006A2D3A"/>
    <w:rsid w:val="006A41B8"/>
    <w:rsid w:val="006A4A14"/>
    <w:rsid w:val="006A4AA1"/>
    <w:rsid w:val="006A4FCA"/>
    <w:rsid w:val="006A51DA"/>
    <w:rsid w:val="006A55AB"/>
    <w:rsid w:val="006A68AE"/>
    <w:rsid w:val="006A7051"/>
    <w:rsid w:val="006A7287"/>
    <w:rsid w:val="006A779C"/>
    <w:rsid w:val="006B0D37"/>
    <w:rsid w:val="006B124C"/>
    <w:rsid w:val="006B25E4"/>
    <w:rsid w:val="006B356C"/>
    <w:rsid w:val="006B4F9F"/>
    <w:rsid w:val="006B5633"/>
    <w:rsid w:val="006B56C4"/>
    <w:rsid w:val="006B5BF8"/>
    <w:rsid w:val="006B5CF0"/>
    <w:rsid w:val="006B64A2"/>
    <w:rsid w:val="006B6B7F"/>
    <w:rsid w:val="006B6FE8"/>
    <w:rsid w:val="006B74A8"/>
    <w:rsid w:val="006B7A39"/>
    <w:rsid w:val="006C05C7"/>
    <w:rsid w:val="006C0678"/>
    <w:rsid w:val="006C06A5"/>
    <w:rsid w:val="006C0EA5"/>
    <w:rsid w:val="006C1047"/>
    <w:rsid w:val="006C1261"/>
    <w:rsid w:val="006C35DB"/>
    <w:rsid w:val="006C36A8"/>
    <w:rsid w:val="006C45CD"/>
    <w:rsid w:val="006C4830"/>
    <w:rsid w:val="006C48AF"/>
    <w:rsid w:val="006C4A0D"/>
    <w:rsid w:val="006C4EF6"/>
    <w:rsid w:val="006C5FE8"/>
    <w:rsid w:val="006C6435"/>
    <w:rsid w:val="006C6E87"/>
    <w:rsid w:val="006C738A"/>
    <w:rsid w:val="006C7C89"/>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EA6"/>
    <w:rsid w:val="006D4AC3"/>
    <w:rsid w:val="006D521E"/>
    <w:rsid w:val="006D5F61"/>
    <w:rsid w:val="006D6145"/>
    <w:rsid w:val="006D676C"/>
    <w:rsid w:val="006D6907"/>
    <w:rsid w:val="006D69A8"/>
    <w:rsid w:val="006D7DEF"/>
    <w:rsid w:val="006D7E68"/>
    <w:rsid w:val="006E0117"/>
    <w:rsid w:val="006E0C20"/>
    <w:rsid w:val="006E0EBA"/>
    <w:rsid w:val="006E1DFA"/>
    <w:rsid w:val="006E3450"/>
    <w:rsid w:val="006E3921"/>
    <w:rsid w:val="006E442F"/>
    <w:rsid w:val="006E5E47"/>
    <w:rsid w:val="006E6BBB"/>
    <w:rsid w:val="006E7A9B"/>
    <w:rsid w:val="006E7E7A"/>
    <w:rsid w:val="006F0E0D"/>
    <w:rsid w:val="006F0E1B"/>
    <w:rsid w:val="006F12FB"/>
    <w:rsid w:val="006F1401"/>
    <w:rsid w:val="006F32EA"/>
    <w:rsid w:val="006F3EAC"/>
    <w:rsid w:val="006F449F"/>
    <w:rsid w:val="006F4AD1"/>
    <w:rsid w:val="006F55E2"/>
    <w:rsid w:val="006F6ED3"/>
    <w:rsid w:val="006F7441"/>
    <w:rsid w:val="007006CA"/>
    <w:rsid w:val="00700939"/>
    <w:rsid w:val="00700BC2"/>
    <w:rsid w:val="007010F0"/>
    <w:rsid w:val="007016C3"/>
    <w:rsid w:val="007018B0"/>
    <w:rsid w:val="00702064"/>
    <w:rsid w:val="00702F4E"/>
    <w:rsid w:val="0070309F"/>
    <w:rsid w:val="0070328A"/>
    <w:rsid w:val="0070385D"/>
    <w:rsid w:val="00703862"/>
    <w:rsid w:val="00703BB0"/>
    <w:rsid w:val="00703DC0"/>
    <w:rsid w:val="00704997"/>
    <w:rsid w:val="00705633"/>
    <w:rsid w:val="00705831"/>
    <w:rsid w:val="00705EDA"/>
    <w:rsid w:val="0070606F"/>
    <w:rsid w:val="00706B77"/>
    <w:rsid w:val="00706D68"/>
    <w:rsid w:val="00707181"/>
    <w:rsid w:val="00707D5A"/>
    <w:rsid w:val="00707DE9"/>
    <w:rsid w:val="007104D1"/>
    <w:rsid w:val="00710858"/>
    <w:rsid w:val="00710A0A"/>
    <w:rsid w:val="0071155D"/>
    <w:rsid w:val="007125BE"/>
    <w:rsid w:val="007139F7"/>
    <w:rsid w:val="00713B72"/>
    <w:rsid w:val="00714DA1"/>
    <w:rsid w:val="00715B6A"/>
    <w:rsid w:val="00715E31"/>
    <w:rsid w:val="00716054"/>
    <w:rsid w:val="00716205"/>
    <w:rsid w:val="0071643E"/>
    <w:rsid w:val="007213D4"/>
    <w:rsid w:val="00721708"/>
    <w:rsid w:val="00721902"/>
    <w:rsid w:val="00721B3F"/>
    <w:rsid w:val="00721F87"/>
    <w:rsid w:val="007222A7"/>
    <w:rsid w:val="0072265E"/>
    <w:rsid w:val="00722B5B"/>
    <w:rsid w:val="00723D84"/>
    <w:rsid w:val="00724B8E"/>
    <w:rsid w:val="00724EBE"/>
    <w:rsid w:val="00725BC0"/>
    <w:rsid w:val="00725F78"/>
    <w:rsid w:val="00726E2F"/>
    <w:rsid w:val="007272A6"/>
    <w:rsid w:val="00727864"/>
    <w:rsid w:val="007306D1"/>
    <w:rsid w:val="00731249"/>
    <w:rsid w:val="00731546"/>
    <w:rsid w:val="00732068"/>
    <w:rsid w:val="00732BB8"/>
    <w:rsid w:val="0073319E"/>
    <w:rsid w:val="00733233"/>
    <w:rsid w:val="007335F6"/>
    <w:rsid w:val="00733F92"/>
    <w:rsid w:val="00734552"/>
    <w:rsid w:val="00734A95"/>
    <w:rsid w:val="0073516C"/>
    <w:rsid w:val="00735457"/>
    <w:rsid w:val="00737424"/>
    <w:rsid w:val="00737700"/>
    <w:rsid w:val="00737C6B"/>
    <w:rsid w:val="00740530"/>
    <w:rsid w:val="007410DA"/>
    <w:rsid w:val="00741295"/>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915"/>
    <w:rsid w:val="00754DEE"/>
    <w:rsid w:val="0075537C"/>
    <w:rsid w:val="00755528"/>
    <w:rsid w:val="00755FEB"/>
    <w:rsid w:val="0075645A"/>
    <w:rsid w:val="0075646D"/>
    <w:rsid w:val="00756A67"/>
    <w:rsid w:val="007571BE"/>
    <w:rsid w:val="0075734A"/>
    <w:rsid w:val="007575DE"/>
    <w:rsid w:val="00757797"/>
    <w:rsid w:val="00757A85"/>
    <w:rsid w:val="00757C39"/>
    <w:rsid w:val="00760CC6"/>
    <w:rsid w:val="00760E9F"/>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3056"/>
    <w:rsid w:val="007734E8"/>
    <w:rsid w:val="00773B48"/>
    <w:rsid w:val="00773E15"/>
    <w:rsid w:val="00773F43"/>
    <w:rsid w:val="0077409F"/>
    <w:rsid w:val="00774998"/>
    <w:rsid w:val="00774D03"/>
    <w:rsid w:val="00775E9E"/>
    <w:rsid w:val="00776444"/>
    <w:rsid w:val="0077647C"/>
    <w:rsid w:val="0077777E"/>
    <w:rsid w:val="00777BD6"/>
    <w:rsid w:val="007800D8"/>
    <w:rsid w:val="0078067F"/>
    <w:rsid w:val="007807CD"/>
    <w:rsid w:val="00780864"/>
    <w:rsid w:val="00780906"/>
    <w:rsid w:val="00781098"/>
    <w:rsid w:val="00782693"/>
    <w:rsid w:val="00782D5D"/>
    <w:rsid w:val="00782D78"/>
    <w:rsid w:val="00782FC1"/>
    <w:rsid w:val="00783F04"/>
    <w:rsid w:val="007849DD"/>
    <w:rsid w:val="00784E4D"/>
    <w:rsid w:val="00785192"/>
    <w:rsid w:val="00786A87"/>
    <w:rsid w:val="00787537"/>
    <w:rsid w:val="00787DAB"/>
    <w:rsid w:val="0079012A"/>
    <w:rsid w:val="0079026C"/>
    <w:rsid w:val="007913AF"/>
    <w:rsid w:val="00791B71"/>
    <w:rsid w:val="00791CDE"/>
    <w:rsid w:val="007920D6"/>
    <w:rsid w:val="0079232D"/>
    <w:rsid w:val="007927F3"/>
    <w:rsid w:val="00793410"/>
    <w:rsid w:val="0079410B"/>
    <w:rsid w:val="0079414D"/>
    <w:rsid w:val="00794AC1"/>
    <w:rsid w:val="00794CC5"/>
    <w:rsid w:val="0079793F"/>
    <w:rsid w:val="007A0265"/>
    <w:rsid w:val="007A0587"/>
    <w:rsid w:val="007A11CA"/>
    <w:rsid w:val="007A124D"/>
    <w:rsid w:val="007A152E"/>
    <w:rsid w:val="007A1DBF"/>
    <w:rsid w:val="007A20DA"/>
    <w:rsid w:val="007A260A"/>
    <w:rsid w:val="007A395F"/>
    <w:rsid w:val="007A5042"/>
    <w:rsid w:val="007A52F8"/>
    <w:rsid w:val="007A59DB"/>
    <w:rsid w:val="007A644A"/>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49B"/>
    <w:rsid w:val="007B252A"/>
    <w:rsid w:val="007B2B11"/>
    <w:rsid w:val="007B39D3"/>
    <w:rsid w:val="007B4612"/>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2E1C"/>
    <w:rsid w:val="007C35E5"/>
    <w:rsid w:val="007C4F23"/>
    <w:rsid w:val="007C5ACF"/>
    <w:rsid w:val="007C5B84"/>
    <w:rsid w:val="007C5D92"/>
    <w:rsid w:val="007C5F26"/>
    <w:rsid w:val="007C634B"/>
    <w:rsid w:val="007C672F"/>
    <w:rsid w:val="007C704A"/>
    <w:rsid w:val="007C78EC"/>
    <w:rsid w:val="007D14A8"/>
    <w:rsid w:val="007D2373"/>
    <w:rsid w:val="007D26E6"/>
    <w:rsid w:val="007D2D6B"/>
    <w:rsid w:val="007D3DBF"/>
    <w:rsid w:val="007D6402"/>
    <w:rsid w:val="007D6ADB"/>
    <w:rsid w:val="007D71A8"/>
    <w:rsid w:val="007E0BC5"/>
    <w:rsid w:val="007E0E60"/>
    <w:rsid w:val="007E28CB"/>
    <w:rsid w:val="007E2C2F"/>
    <w:rsid w:val="007E32B5"/>
    <w:rsid w:val="007E36CE"/>
    <w:rsid w:val="007E3FDF"/>
    <w:rsid w:val="007E4932"/>
    <w:rsid w:val="007E49CB"/>
    <w:rsid w:val="007E546E"/>
    <w:rsid w:val="007E5F83"/>
    <w:rsid w:val="007E63AA"/>
    <w:rsid w:val="007E7B61"/>
    <w:rsid w:val="007F0429"/>
    <w:rsid w:val="007F07E2"/>
    <w:rsid w:val="007F09F2"/>
    <w:rsid w:val="007F1DBD"/>
    <w:rsid w:val="007F292C"/>
    <w:rsid w:val="007F2A1A"/>
    <w:rsid w:val="007F4A2D"/>
    <w:rsid w:val="007F531A"/>
    <w:rsid w:val="007F54D0"/>
    <w:rsid w:val="007F5B78"/>
    <w:rsid w:val="007F69CA"/>
    <w:rsid w:val="007F6F2B"/>
    <w:rsid w:val="007F6F63"/>
    <w:rsid w:val="007F6F71"/>
    <w:rsid w:val="007F7682"/>
    <w:rsid w:val="007F78EA"/>
    <w:rsid w:val="00800601"/>
    <w:rsid w:val="00801929"/>
    <w:rsid w:val="00801EC9"/>
    <w:rsid w:val="0080325D"/>
    <w:rsid w:val="0080326B"/>
    <w:rsid w:val="00803C54"/>
    <w:rsid w:val="00804648"/>
    <w:rsid w:val="00804701"/>
    <w:rsid w:val="00804D28"/>
    <w:rsid w:val="00804ECD"/>
    <w:rsid w:val="00805D6F"/>
    <w:rsid w:val="0080676B"/>
    <w:rsid w:val="00806AB1"/>
    <w:rsid w:val="00806FE2"/>
    <w:rsid w:val="008073CB"/>
    <w:rsid w:val="008078BE"/>
    <w:rsid w:val="0080791F"/>
    <w:rsid w:val="00807C17"/>
    <w:rsid w:val="00807DA2"/>
    <w:rsid w:val="00807FCC"/>
    <w:rsid w:val="008103AF"/>
    <w:rsid w:val="00810F35"/>
    <w:rsid w:val="00811124"/>
    <w:rsid w:val="00811A2E"/>
    <w:rsid w:val="00812045"/>
    <w:rsid w:val="00812158"/>
    <w:rsid w:val="00812A8D"/>
    <w:rsid w:val="00813897"/>
    <w:rsid w:val="00813D1C"/>
    <w:rsid w:val="0081438D"/>
    <w:rsid w:val="00814F39"/>
    <w:rsid w:val="0081655B"/>
    <w:rsid w:val="00816DE0"/>
    <w:rsid w:val="00816EDE"/>
    <w:rsid w:val="00817D78"/>
    <w:rsid w:val="008209B6"/>
    <w:rsid w:val="00820DD2"/>
    <w:rsid w:val="00820DDB"/>
    <w:rsid w:val="008210A5"/>
    <w:rsid w:val="0082116C"/>
    <w:rsid w:val="0082133F"/>
    <w:rsid w:val="008215CD"/>
    <w:rsid w:val="008219F2"/>
    <w:rsid w:val="00821E5C"/>
    <w:rsid w:val="00822649"/>
    <w:rsid w:val="00822CB0"/>
    <w:rsid w:val="008236F7"/>
    <w:rsid w:val="00823C40"/>
    <w:rsid w:val="00823C45"/>
    <w:rsid w:val="00823C8C"/>
    <w:rsid w:val="00824D81"/>
    <w:rsid w:val="008251FD"/>
    <w:rsid w:val="00825BB5"/>
    <w:rsid w:val="00826222"/>
    <w:rsid w:val="00826C26"/>
    <w:rsid w:val="0082796D"/>
    <w:rsid w:val="00830A6D"/>
    <w:rsid w:val="00831EF4"/>
    <w:rsid w:val="008331C0"/>
    <w:rsid w:val="00833210"/>
    <w:rsid w:val="008336D5"/>
    <w:rsid w:val="00834C8D"/>
    <w:rsid w:val="008350EF"/>
    <w:rsid w:val="00835DB1"/>
    <w:rsid w:val="00835EE5"/>
    <w:rsid w:val="0083604E"/>
    <w:rsid w:val="00840099"/>
    <w:rsid w:val="00840696"/>
    <w:rsid w:val="00841703"/>
    <w:rsid w:val="008420D9"/>
    <w:rsid w:val="00842273"/>
    <w:rsid w:val="0084250A"/>
    <w:rsid w:val="008426FB"/>
    <w:rsid w:val="00844EE2"/>
    <w:rsid w:val="00845239"/>
    <w:rsid w:val="00845273"/>
    <w:rsid w:val="008458CD"/>
    <w:rsid w:val="00845F23"/>
    <w:rsid w:val="008462AD"/>
    <w:rsid w:val="00847439"/>
    <w:rsid w:val="008476AD"/>
    <w:rsid w:val="0084790D"/>
    <w:rsid w:val="00847B39"/>
    <w:rsid w:val="00847FD5"/>
    <w:rsid w:val="00850E34"/>
    <w:rsid w:val="00850F50"/>
    <w:rsid w:val="00850F90"/>
    <w:rsid w:val="0085179E"/>
    <w:rsid w:val="0085187B"/>
    <w:rsid w:val="008526DF"/>
    <w:rsid w:val="00852E09"/>
    <w:rsid w:val="00853477"/>
    <w:rsid w:val="0085428E"/>
    <w:rsid w:val="0085592E"/>
    <w:rsid w:val="00856154"/>
    <w:rsid w:val="008561C5"/>
    <w:rsid w:val="008562C4"/>
    <w:rsid w:val="00856B24"/>
    <w:rsid w:val="00856B85"/>
    <w:rsid w:val="00857ECE"/>
    <w:rsid w:val="00861296"/>
    <w:rsid w:val="00862842"/>
    <w:rsid w:val="00863FCA"/>
    <w:rsid w:val="008641D6"/>
    <w:rsid w:val="00864AF3"/>
    <w:rsid w:val="00864FF7"/>
    <w:rsid w:val="0086697F"/>
    <w:rsid w:val="0086711E"/>
    <w:rsid w:val="008672CD"/>
    <w:rsid w:val="008673F3"/>
    <w:rsid w:val="0086748B"/>
    <w:rsid w:val="00870673"/>
    <w:rsid w:val="0087116D"/>
    <w:rsid w:val="00872C68"/>
    <w:rsid w:val="00873235"/>
    <w:rsid w:val="00873792"/>
    <w:rsid w:val="00874914"/>
    <w:rsid w:val="00874AEA"/>
    <w:rsid w:val="00874B19"/>
    <w:rsid w:val="00874B36"/>
    <w:rsid w:val="00875A39"/>
    <w:rsid w:val="00875C88"/>
    <w:rsid w:val="00875E79"/>
    <w:rsid w:val="00876E9E"/>
    <w:rsid w:val="008777B2"/>
    <w:rsid w:val="00877975"/>
    <w:rsid w:val="00877D89"/>
    <w:rsid w:val="0088036D"/>
    <w:rsid w:val="00880700"/>
    <w:rsid w:val="00880BF2"/>
    <w:rsid w:val="008815A6"/>
    <w:rsid w:val="0088177F"/>
    <w:rsid w:val="00881B6D"/>
    <w:rsid w:val="00881BBF"/>
    <w:rsid w:val="00881F58"/>
    <w:rsid w:val="008821DE"/>
    <w:rsid w:val="00882981"/>
    <w:rsid w:val="00883AFA"/>
    <w:rsid w:val="00883CE7"/>
    <w:rsid w:val="008843ED"/>
    <w:rsid w:val="00884E57"/>
    <w:rsid w:val="008852D6"/>
    <w:rsid w:val="00885419"/>
    <w:rsid w:val="00885458"/>
    <w:rsid w:val="00886A5C"/>
    <w:rsid w:val="00886E93"/>
    <w:rsid w:val="00887737"/>
    <w:rsid w:val="00887AD5"/>
    <w:rsid w:val="00890183"/>
    <w:rsid w:val="00890E11"/>
    <w:rsid w:val="0089162E"/>
    <w:rsid w:val="00891D8A"/>
    <w:rsid w:val="00892B3B"/>
    <w:rsid w:val="00892F06"/>
    <w:rsid w:val="008943B4"/>
    <w:rsid w:val="0089451C"/>
    <w:rsid w:val="0089488D"/>
    <w:rsid w:val="00894D00"/>
    <w:rsid w:val="008961D6"/>
    <w:rsid w:val="008978E5"/>
    <w:rsid w:val="00897E82"/>
    <w:rsid w:val="00897EC9"/>
    <w:rsid w:val="008A0A78"/>
    <w:rsid w:val="008A0D3B"/>
    <w:rsid w:val="008A12BB"/>
    <w:rsid w:val="008A1E0E"/>
    <w:rsid w:val="008A223E"/>
    <w:rsid w:val="008A2314"/>
    <w:rsid w:val="008A2392"/>
    <w:rsid w:val="008A4027"/>
    <w:rsid w:val="008A4134"/>
    <w:rsid w:val="008A4D16"/>
    <w:rsid w:val="008A4ECA"/>
    <w:rsid w:val="008A5383"/>
    <w:rsid w:val="008A56A6"/>
    <w:rsid w:val="008A5703"/>
    <w:rsid w:val="008A5900"/>
    <w:rsid w:val="008A5A48"/>
    <w:rsid w:val="008A6AB7"/>
    <w:rsid w:val="008A6D28"/>
    <w:rsid w:val="008B1496"/>
    <w:rsid w:val="008B1A64"/>
    <w:rsid w:val="008B1E93"/>
    <w:rsid w:val="008B1F48"/>
    <w:rsid w:val="008B30A2"/>
    <w:rsid w:val="008B3714"/>
    <w:rsid w:val="008B3CE7"/>
    <w:rsid w:val="008B424C"/>
    <w:rsid w:val="008B481D"/>
    <w:rsid w:val="008B73DA"/>
    <w:rsid w:val="008B778A"/>
    <w:rsid w:val="008B784E"/>
    <w:rsid w:val="008C0D6C"/>
    <w:rsid w:val="008C192D"/>
    <w:rsid w:val="008C2391"/>
    <w:rsid w:val="008C23CF"/>
    <w:rsid w:val="008C2901"/>
    <w:rsid w:val="008C31F2"/>
    <w:rsid w:val="008C5C4C"/>
    <w:rsid w:val="008C61AE"/>
    <w:rsid w:val="008C6330"/>
    <w:rsid w:val="008C6C78"/>
    <w:rsid w:val="008C751E"/>
    <w:rsid w:val="008C76EB"/>
    <w:rsid w:val="008C7C98"/>
    <w:rsid w:val="008C7CC1"/>
    <w:rsid w:val="008D088C"/>
    <w:rsid w:val="008D1D69"/>
    <w:rsid w:val="008D1FB0"/>
    <w:rsid w:val="008D2CA1"/>
    <w:rsid w:val="008D3066"/>
    <w:rsid w:val="008D3153"/>
    <w:rsid w:val="008D398B"/>
    <w:rsid w:val="008D4840"/>
    <w:rsid w:val="008D4CFB"/>
    <w:rsid w:val="008D517D"/>
    <w:rsid w:val="008D559D"/>
    <w:rsid w:val="008D77F1"/>
    <w:rsid w:val="008D796D"/>
    <w:rsid w:val="008D7A1A"/>
    <w:rsid w:val="008E0084"/>
    <w:rsid w:val="008E0567"/>
    <w:rsid w:val="008E0D1B"/>
    <w:rsid w:val="008E190E"/>
    <w:rsid w:val="008E1935"/>
    <w:rsid w:val="008E278E"/>
    <w:rsid w:val="008E2AA1"/>
    <w:rsid w:val="008E375E"/>
    <w:rsid w:val="008E3955"/>
    <w:rsid w:val="008E3EE2"/>
    <w:rsid w:val="008E4D35"/>
    <w:rsid w:val="008E5388"/>
    <w:rsid w:val="008E5AB9"/>
    <w:rsid w:val="008E63D6"/>
    <w:rsid w:val="008E64A2"/>
    <w:rsid w:val="008E69A9"/>
    <w:rsid w:val="008E6F6A"/>
    <w:rsid w:val="008E7041"/>
    <w:rsid w:val="008E78DB"/>
    <w:rsid w:val="008E7A6D"/>
    <w:rsid w:val="008E7C85"/>
    <w:rsid w:val="008E7D1B"/>
    <w:rsid w:val="008F0DF5"/>
    <w:rsid w:val="008F1AB0"/>
    <w:rsid w:val="008F2490"/>
    <w:rsid w:val="008F2661"/>
    <w:rsid w:val="008F285F"/>
    <w:rsid w:val="008F2CE7"/>
    <w:rsid w:val="008F355D"/>
    <w:rsid w:val="008F3EC7"/>
    <w:rsid w:val="008F4EA8"/>
    <w:rsid w:val="008F52E2"/>
    <w:rsid w:val="008F62A4"/>
    <w:rsid w:val="008F6780"/>
    <w:rsid w:val="008F69DB"/>
    <w:rsid w:val="008F6E3F"/>
    <w:rsid w:val="008F6E86"/>
    <w:rsid w:val="008F78FF"/>
    <w:rsid w:val="0090003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FB"/>
    <w:rsid w:val="00907476"/>
    <w:rsid w:val="00907E9C"/>
    <w:rsid w:val="00910579"/>
    <w:rsid w:val="00911199"/>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1741"/>
    <w:rsid w:val="0092201F"/>
    <w:rsid w:val="00922171"/>
    <w:rsid w:val="0092300C"/>
    <w:rsid w:val="0092307F"/>
    <w:rsid w:val="00923855"/>
    <w:rsid w:val="0092399A"/>
    <w:rsid w:val="009244C7"/>
    <w:rsid w:val="009256CF"/>
    <w:rsid w:val="00925887"/>
    <w:rsid w:val="00925F65"/>
    <w:rsid w:val="00926CEA"/>
    <w:rsid w:val="0092718B"/>
    <w:rsid w:val="00927AA5"/>
    <w:rsid w:val="0093094B"/>
    <w:rsid w:val="00930C41"/>
    <w:rsid w:val="00930CF0"/>
    <w:rsid w:val="00931166"/>
    <w:rsid w:val="009314AF"/>
    <w:rsid w:val="00931512"/>
    <w:rsid w:val="00931C86"/>
    <w:rsid w:val="00931DB2"/>
    <w:rsid w:val="00932CC1"/>
    <w:rsid w:val="00934126"/>
    <w:rsid w:val="00934707"/>
    <w:rsid w:val="00934A08"/>
    <w:rsid w:val="00934D27"/>
    <w:rsid w:val="00935854"/>
    <w:rsid w:val="00936A15"/>
    <w:rsid w:val="009373BD"/>
    <w:rsid w:val="00937471"/>
    <w:rsid w:val="00937983"/>
    <w:rsid w:val="00937E63"/>
    <w:rsid w:val="009404C9"/>
    <w:rsid w:val="00940BDD"/>
    <w:rsid w:val="00941199"/>
    <w:rsid w:val="009415B5"/>
    <w:rsid w:val="00942232"/>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142"/>
    <w:rsid w:val="00953556"/>
    <w:rsid w:val="00954F63"/>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CB1"/>
    <w:rsid w:val="00962072"/>
    <w:rsid w:val="00962D01"/>
    <w:rsid w:val="00962E1F"/>
    <w:rsid w:val="00963488"/>
    <w:rsid w:val="00963B00"/>
    <w:rsid w:val="00963BCE"/>
    <w:rsid w:val="00964BDD"/>
    <w:rsid w:val="00965524"/>
    <w:rsid w:val="00966E17"/>
    <w:rsid w:val="00966EB8"/>
    <w:rsid w:val="00967843"/>
    <w:rsid w:val="00967BB6"/>
    <w:rsid w:val="00967D08"/>
    <w:rsid w:val="009700F8"/>
    <w:rsid w:val="009703DF"/>
    <w:rsid w:val="0097051E"/>
    <w:rsid w:val="009707AE"/>
    <w:rsid w:val="009709D7"/>
    <w:rsid w:val="00970C39"/>
    <w:rsid w:val="009715C7"/>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98F"/>
    <w:rsid w:val="00983C11"/>
    <w:rsid w:val="0098447B"/>
    <w:rsid w:val="00984F28"/>
    <w:rsid w:val="009852D1"/>
    <w:rsid w:val="00985921"/>
    <w:rsid w:val="00986A60"/>
    <w:rsid w:val="00986B34"/>
    <w:rsid w:val="009877F1"/>
    <w:rsid w:val="00987C6E"/>
    <w:rsid w:val="00990997"/>
    <w:rsid w:val="009909B7"/>
    <w:rsid w:val="00990EB7"/>
    <w:rsid w:val="009912A7"/>
    <w:rsid w:val="00991483"/>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5A2"/>
    <w:rsid w:val="009976C3"/>
    <w:rsid w:val="00997F3B"/>
    <w:rsid w:val="009A13E6"/>
    <w:rsid w:val="009A159B"/>
    <w:rsid w:val="009A1F7A"/>
    <w:rsid w:val="009A2A64"/>
    <w:rsid w:val="009A2C60"/>
    <w:rsid w:val="009A3124"/>
    <w:rsid w:val="009A35C8"/>
    <w:rsid w:val="009A4C15"/>
    <w:rsid w:val="009A508F"/>
    <w:rsid w:val="009A59F9"/>
    <w:rsid w:val="009B049F"/>
    <w:rsid w:val="009B0544"/>
    <w:rsid w:val="009B05FB"/>
    <w:rsid w:val="009B140C"/>
    <w:rsid w:val="009B189B"/>
    <w:rsid w:val="009B2E23"/>
    <w:rsid w:val="009B32A2"/>
    <w:rsid w:val="009B40AC"/>
    <w:rsid w:val="009B4504"/>
    <w:rsid w:val="009B4C66"/>
    <w:rsid w:val="009B50DA"/>
    <w:rsid w:val="009B52B8"/>
    <w:rsid w:val="009B6F8E"/>
    <w:rsid w:val="009B7001"/>
    <w:rsid w:val="009B7EED"/>
    <w:rsid w:val="009C0045"/>
    <w:rsid w:val="009C016F"/>
    <w:rsid w:val="009C3721"/>
    <w:rsid w:val="009C38AD"/>
    <w:rsid w:val="009C38E8"/>
    <w:rsid w:val="009C4687"/>
    <w:rsid w:val="009C4E1C"/>
    <w:rsid w:val="009C665A"/>
    <w:rsid w:val="009C6C8B"/>
    <w:rsid w:val="009C6CF0"/>
    <w:rsid w:val="009C769C"/>
    <w:rsid w:val="009D0E3E"/>
    <w:rsid w:val="009D189D"/>
    <w:rsid w:val="009D27E6"/>
    <w:rsid w:val="009D2CB3"/>
    <w:rsid w:val="009D2E3E"/>
    <w:rsid w:val="009D2E68"/>
    <w:rsid w:val="009D30BC"/>
    <w:rsid w:val="009D3241"/>
    <w:rsid w:val="009D3590"/>
    <w:rsid w:val="009D42E8"/>
    <w:rsid w:val="009D45D7"/>
    <w:rsid w:val="009D51D5"/>
    <w:rsid w:val="009D64CC"/>
    <w:rsid w:val="009D66DF"/>
    <w:rsid w:val="009D6BE1"/>
    <w:rsid w:val="009D6CBF"/>
    <w:rsid w:val="009D6CD0"/>
    <w:rsid w:val="009D72A0"/>
    <w:rsid w:val="009E11BB"/>
    <w:rsid w:val="009E1285"/>
    <w:rsid w:val="009E1BC7"/>
    <w:rsid w:val="009E1D15"/>
    <w:rsid w:val="009E262B"/>
    <w:rsid w:val="009E2740"/>
    <w:rsid w:val="009E2829"/>
    <w:rsid w:val="009E3692"/>
    <w:rsid w:val="009E4618"/>
    <w:rsid w:val="009E4D49"/>
    <w:rsid w:val="009E4EE1"/>
    <w:rsid w:val="009E57BA"/>
    <w:rsid w:val="009E6622"/>
    <w:rsid w:val="009F0463"/>
    <w:rsid w:val="009F098D"/>
    <w:rsid w:val="009F0A3E"/>
    <w:rsid w:val="009F0FC2"/>
    <w:rsid w:val="009F142F"/>
    <w:rsid w:val="009F16A8"/>
    <w:rsid w:val="009F1E10"/>
    <w:rsid w:val="009F24AA"/>
    <w:rsid w:val="009F2C6D"/>
    <w:rsid w:val="009F30FC"/>
    <w:rsid w:val="009F35C9"/>
    <w:rsid w:val="009F3F0D"/>
    <w:rsid w:val="009F4A68"/>
    <w:rsid w:val="009F4D77"/>
    <w:rsid w:val="009F4F60"/>
    <w:rsid w:val="009F4FC6"/>
    <w:rsid w:val="009F507D"/>
    <w:rsid w:val="009F5193"/>
    <w:rsid w:val="009F52AF"/>
    <w:rsid w:val="009F5589"/>
    <w:rsid w:val="009F5F03"/>
    <w:rsid w:val="009F62C5"/>
    <w:rsid w:val="009F69CA"/>
    <w:rsid w:val="009F6A72"/>
    <w:rsid w:val="00A00469"/>
    <w:rsid w:val="00A00FBE"/>
    <w:rsid w:val="00A01EA9"/>
    <w:rsid w:val="00A01FDC"/>
    <w:rsid w:val="00A026B4"/>
    <w:rsid w:val="00A02A83"/>
    <w:rsid w:val="00A041E2"/>
    <w:rsid w:val="00A04A0F"/>
    <w:rsid w:val="00A05217"/>
    <w:rsid w:val="00A058CA"/>
    <w:rsid w:val="00A05A4F"/>
    <w:rsid w:val="00A05B84"/>
    <w:rsid w:val="00A06435"/>
    <w:rsid w:val="00A068FB"/>
    <w:rsid w:val="00A06ABB"/>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C7"/>
    <w:rsid w:val="00A22BF0"/>
    <w:rsid w:val="00A2410A"/>
    <w:rsid w:val="00A241F6"/>
    <w:rsid w:val="00A257FA"/>
    <w:rsid w:val="00A25937"/>
    <w:rsid w:val="00A25BA7"/>
    <w:rsid w:val="00A26520"/>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5739"/>
    <w:rsid w:val="00A35939"/>
    <w:rsid w:val="00A35F7C"/>
    <w:rsid w:val="00A36429"/>
    <w:rsid w:val="00A37406"/>
    <w:rsid w:val="00A37B1C"/>
    <w:rsid w:val="00A37CF5"/>
    <w:rsid w:val="00A4062F"/>
    <w:rsid w:val="00A406F7"/>
    <w:rsid w:val="00A40C11"/>
    <w:rsid w:val="00A40D93"/>
    <w:rsid w:val="00A4146E"/>
    <w:rsid w:val="00A41E77"/>
    <w:rsid w:val="00A4201D"/>
    <w:rsid w:val="00A43FC7"/>
    <w:rsid w:val="00A442E8"/>
    <w:rsid w:val="00A44379"/>
    <w:rsid w:val="00A448FA"/>
    <w:rsid w:val="00A45CFD"/>
    <w:rsid w:val="00A46020"/>
    <w:rsid w:val="00A46474"/>
    <w:rsid w:val="00A46C4C"/>
    <w:rsid w:val="00A4762B"/>
    <w:rsid w:val="00A50335"/>
    <w:rsid w:val="00A504D1"/>
    <w:rsid w:val="00A517AA"/>
    <w:rsid w:val="00A521B2"/>
    <w:rsid w:val="00A53C26"/>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632D"/>
    <w:rsid w:val="00A6708C"/>
    <w:rsid w:val="00A67143"/>
    <w:rsid w:val="00A67821"/>
    <w:rsid w:val="00A67DCE"/>
    <w:rsid w:val="00A70199"/>
    <w:rsid w:val="00A70588"/>
    <w:rsid w:val="00A71851"/>
    <w:rsid w:val="00A71C24"/>
    <w:rsid w:val="00A71D47"/>
    <w:rsid w:val="00A71FC4"/>
    <w:rsid w:val="00A7204E"/>
    <w:rsid w:val="00A72D93"/>
    <w:rsid w:val="00A72E7F"/>
    <w:rsid w:val="00A73169"/>
    <w:rsid w:val="00A731D4"/>
    <w:rsid w:val="00A73921"/>
    <w:rsid w:val="00A74B15"/>
    <w:rsid w:val="00A74FF7"/>
    <w:rsid w:val="00A75262"/>
    <w:rsid w:val="00A75E03"/>
    <w:rsid w:val="00A7641D"/>
    <w:rsid w:val="00A767F4"/>
    <w:rsid w:val="00A76966"/>
    <w:rsid w:val="00A76CC4"/>
    <w:rsid w:val="00A773D8"/>
    <w:rsid w:val="00A775C2"/>
    <w:rsid w:val="00A80160"/>
    <w:rsid w:val="00A801F8"/>
    <w:rsid w:val="00A80D39"/>
    <w:rsid w:val="00A813FF"/>
    <w:rsid w:val="00A8175C"/>
    <w:rsid w:val="00A81945"/>
    <w:rsid w:val="00A825CD"/>
    <w:rsid w:val="00A82A85"/>
    <w:rsid w:val="00A8358C"/>
    <w:rsid w:val="00A83FF8"/>
    <w:rsid w:val="00A85001"/>
    <w:rsid w:val="00A851DB"/>
    <w:rsid w:val="00A8526A"/>
    <w:rsid w:val="00A854B2"/>
    <w:rsid w:val="00A854F7"/>
    <w:rsid w:val="00A86879"/>
    <w:rsid w:val="00A8753E"/>
    <w:rsid w:val="00A9015E"/>
    <w:rsid w:val="00A91514"/>
    <w:rsid w:val="00A917E3"/>
    <w:rsid w:val="00A9235A"/>
    <w:rsid w:val="00A92F45"/>
    <w:rsid w:val="00A938E9"/>
    <w:rsid w:val="00A93D9F"/>
    <w:rsid w:val="00A9418B"/>
    <w:rsid w:val="00A94266"/>
    <w:rsid w:val="00A94554"/>
    <w:rsid w:val="00A94C15"/>
    <w:rsid w:val="00A94C80"/>
    <w:rsid w:val="00A9516C"/>
    <w:rsid w:val="00A95A71"/>
    <w:rsid w:val="00A976AC"/>
    <w:rsid w:val="00A97776"/>
    <w:rsid w:val="00A9793C"/>
    <w:rsid w:val="00A97952"/>
    <w:rsid w:val="00A97DDA"/>
    <w:rsid w:val="00AA0162"/>
    <w:rsid w:val="00AA182D"/>
    <w:rsid w:val="00AA1DBC"/>
    <w:rsid w:val="00AA203E"/>
    <w:rsid w:val="00AA25C7"/>
    <w:rsid w:val="00AA325D"/>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59D"/>
    <w:rsid w:val="00AB4967"/>
    <w:rsid w:val="00AB4E51"/>
    <w:rsid w:val="00AB58E6"/>
    <w:rsid w:val="00AB71A0"/>
    <w:rsid w:val="00AB7A07"/>
    <w:rsid w:val="00AB7F7E"/>
    <w:rsid w:val="00AC04E7"/>
    <w:rsid w:val="00AC089E"/>
    <w:rsid w:val="00AC11B6"/>
    <w:rsid w:val="00AC125F"/>
    <w:rsid w:val="00AC17F2"/>
    <w:rsid w:val="00AC1D7E"/>
    <w:rsid w:val="00AC203C"/>
    <w:rsid w:val="00AC2AA1"/>
    <w:rsid w:val="00AC3998"/>
    <w:rsid w:val="00AC3C4E"/>
    <w:rsid w:val="00AC4355"/>
    <w:rsid w:val="00AC4404"/>
    <w:rsid w:val="00AC51B7"/>
    <w:rsid w:val="00AC54D4"/>
    <w:rsid w:val="00AC5AEF"/>
    <w:rsid w:val="00AC5B64"/>
    <w:rsid w:val="00AC6348"/>
    <w:rsid w:val="00AC664E"/>
    <w:rsid w:val="00AC6687"/>
    <w:rsid w:val="00AC6F93"/>
    <w:rsid w:val="00AC6FBB"/>
    <w:rsid w:val="00AC7650"/>
    <w:rsid w:val="00AD0AD8"/>
    <w:rsid w:val="00AD195D"/>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8DA"/>
    <w:rsid w:val="00AE3E5D"/>
    <w:rsid w:val="00AE43E3"/>
    <w:rsid w:val="00AE4967"/>
    <w:rsid w:val="00AE4E2B"/>
    <w:rsid w:val="00AE503B"/>
    <w:rsid w:val="00AE5307"/>
    <w:rsid w:val="00AE6A89"/>
    <w:rsid w:val="00AE71B1"/>
    <w:rsid w:val="00AF024E"/>
    <w:rsid w:val="00AF0482"/>
    <w:rsid w:val="00AF05B1"/>
    <w:rsid w:val="00AF0983"/>
    <w:rsid w:val="00AF0B1D"/>
    <w:rsid w:val="00AF109C"/>
    <w:rsid w:val="00AF1A0A"/>
    <w:rsid w:val="00AF1B47"/>
    <w:rsid w:val="00AF2582"/>
    <w:rsid w:val="00AF274E"/>
    <w:rsid w:val="00AF27DC"/>
    <w:rsid w:val="00AF2B50"/>
    <w:rsid w:val="00AF3161"/>
    <w:rsid w:val="00AF3587"/>
    <w:rsid w:val="00AF4292"/>
    <w:rsid w:val="00AF42EA"/>
    <w:rsid w:val="00AF4C68"/>
    <w:rsid w:val="00AF4C6D"/>
    <w:rsid w:val="00AF4CB2"/>
    <w:rsid w:val="00AF54C3"/>
    <w:rsid w:val="00AF5B04"/>
    <w:rsid w:val="00AF635F"/>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3D85"/>
    <w:rsid w:val="00B0456F"/>
    <w:rsid w:val="00B04A32"/>
    <w:rsid w:val="00B05573"/>
    <w:rsid w:val="00B05CF0"/>
    <w:rsid w:val="00B064DA"/>
    <w:rsid w:val="00B06FB9"/>
    <w:rsid w:val="00B0763F"/>
    <w:rsid w:val="00B10DBC"/>
    <w:rsid w:val="00B13C75"/>
    <w:rsid w:val="00B152CE"/>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330"/>
    <w:rsid w:val="00B243B1"/>
    <w:rsid w:val="00B24E84"/>
    <w:rsid w:val="00B258CB"/>
    <w:rsid w:val="00B265C8"/>
    <w:rsid w:val="00B26827"/>
    <w:rsid w:val="00B26B80"/>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401E8"/>
    <w:rsid w:val="00B40740"/>
    <w:rsid w:val="00B41AE6"/>
    <w:rsid w:val="00B42478"/>
    <w:rsid w:val="00B43BD8"/>
    <w:rsid w:val="00B43D0D"/>
    <w:rsid w:val="00B44065"/>
    <w:rsid w:val="00B445F7"/>
    <w:rsid w:val="00B4469F"/>
    <w:rsid w:val="00B446C6"/>
    <w:rsid w:val="00B44ACC"/>
    <w:rsid w:val="00B463E4"/>
    <w:rsid w:val="00B46870"/>
    <w:rsid w:val="00B46DBB"/>
    <w:rsid w:val="00B4755E"/>
    <w:rsid w:val="00B47792"/>
    <w:rsid w:val="00B505EE"/>
    <w:rsid w:val="00B506B7"/>
    <w:rsid w:val="00B5119A"/>
    <w:rsid w:val="00B527CF"/>
    <w:rsid w:val="00B52B91"/>
    <w:rsid w:val="00B53035"/>
    <w:rsid w:val="00B533C2"/>
    <w:rsid w:val="00B53450"/>
    <w:rsid w:val="00B53669"/>
    <w:rsid w:val="00B5390F"/>
    <w:rsid w:val="00B539B1"/>
    <w:rsid w:val="00B5426D"/>
    <w:rsid w:val="00B54C43"/>
    <w:rsid w:val="00B54F23"/>
    <w:rsid w:val="00B55102"/>
    <w:rsid w:val="00B5571A"/>
    <w:rsid w:val="00B557F0"/>
    <w:rsid w:val="00B56150"/>
    <w:rsid w:val="00B56296"/>
    <w:rsid w:val="00B56B56"/>
    <w:rsid w:val="00B5727F"/>
    <w:rsid w:val="00B60006"/>
    <w:rsid w:val="00B607D5"/>
    <w:rsid w:val="00B61454"/>
    <w:rsid w:val="00B62523"/>
    <w:rsid w:val="00B62C1E"/>
    <w:rsid w:val="00B63233"/>
    <w:rsid w:val="00B63913"/>
    <w:rsid w:val="00B63A02"/>
    <w:rsid w:val="00B655A6"/>
    <w:rsid w:val="00B66D9E"/>
    <w:rsid w:val="00B670F5"/>
    <w:rsid w:val="00B70A59"/>
    <w:rsid w:val="00B70F64"/>
    <w:rsid w:val="00B71E41"/>
    <w:rsid w:val="00B71F76"/>
    <w:rsid w:val="00B7216F"/>
    <w:rsid w:val="00B72C26"/>
    <w:rsid w:val="00B72FF0"/>
    <w:rsid w:val="00B73672"/>
    <w:rsid w:val="00B73B18"/>
    <w:rsid w:val="00B73CAF"/>
    <w:rsid w:val="00B7469B"/>
    <w:rsid w:val="00B75767"/>
    <w:rsid w:val="00B75781"/>
    <w:rsid w:val="00B7670C"/>
    <w:rsid w:val="00B76AE5"/>
    <w:rsid w:val="00B770A1"/>
    <w:rsid w:val="00B77B6D"/>
    <w:rsid w:val="00B77DD9"/>
    <w:rsid w:val="00B80184"/>
    <w:rsid w:val="00B804F3"/>
    <w:rsid w:val="00B80735"/>
    <w:rsid w:val="00B810CD"/>
    <w:rsid w:val="00B82BB6"/>
    <w:rsid w:val="00B843ED"/>
    <w:rsid w:val="00B85128"/>
    <w:rsid w:val="00B853FE"/>
    <w:rsid w:val="00B85B2B"/>
    <w:rsid w:val="00B85EC0"/>
    <w:rsid w:val="00B85F5E"/>
    <w:rsid w:val="00B861A8"/>
    <w:rsid w:val="00B86CD8"/>
    <w:rsid w:val="00B911BC"/>
    <w:rsid w:val="00B9163B"/>
    <w:rsid w:val="00B9183D"/>
    <w:rsid w:val="00B92360"/>
    <w:rsid w:val="00B92D9A"/>
    <w:rsid w:val="00B93251"/>
    <w:rsid w:val="00B935E7"/>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636"/>
    <w:rsid w:val="00BA1CF0"/>
    <w:rsid w:val="00BA22A6"/>
    <w:rsid w:val="00BA2BE5"/>
    <w:rsid w:val="00BA2CE1"/>
    <w:rsid w:val="00BA395E"/>
    <w:rsid w:val="00BA3B18"/>
    <w:rsid w:val="00BA43A8"/>
    <w:rsid w:val="00BA575A"/>
    <w:rsid w:val="00BA578A"/>
    <w:rsid w:val="00BA6ABF"/>
    <w:rsid w:val="00BA723F"/>
    <w:rsid w:val="00BA741B"/>
    <w:rsid w:val="00BA7427"/>
    <w:rsid w:val="00BA77DB"/>
    <w:rsid w:val="00BB067C"/>
    <w:rsid w:val="00BB0920"/>
    <w:rsid w:val="00BB18D8"/>
    <w:rsid w:val="00BB1D77"/>
    <w:rsid w:val="00BB2244"/>
    <w:rsid w:val="00BB236B"/>
    <w:rsid w:val="00BB26F0"/>
    <w:rsid w:val="00BB27AE"/>
    <w:rsid w:val="00BB30A2"/>
    <w:rsid w:val="00BB3AFB"/>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C8B"/>
    <w:rsid w:val="00BC10E5"/>
    <w:rsid w:val="00BC16A9"/>
    <w:rsid w:val="00BC23AA"/>
    <w:rsid w:val="00BC2454"/>
    <w:rsid w:val="00BC287C"/>
    <w:rsid w:val="00BC3038"/>
    <w:rsid w:val="00BC3280"/>
    <w:rsid w:val="00BC3740"/>
    <w:rsid w:val="00BC4379"/>
    <w:rsid w:val="00BC58D1"/>
    <w:rsid w:val="00BC5C83"/>
    <w:rsid w:val="00BC5EF5"/>
    <w:rsid w:val="00BC6912"/>
    <w:rsid w:val="00BC6C88"/>
    <w:rsid w:val="00BC7D1F"/>
    <w:rsid w:val="00BD0734"/>
    <w:rsid w:val="00BD0BA4"/>
    <w:rsid w:val="00BD122D"/>
    <w:rsid w:val="00BD157C"/>
    <w:rsid w:val="00BD172B"/>
    <w:rsid w:val="00BD174B"/>
    <w:rsid w:val="00BD19B7"/>
    <w:rsid w:val="00BD2378"/>
    <w:rsid w:val="00BD3969"/>
    <w:rsid w:val="00BD3BD1"/>
    <w:rsid w:val="00BD401A"/>
    <w:rsid w:val="00BD41FD"/>
    <w:rsid w:val="00BD5F6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5CA6"/>
    <w:rsid w:val="00BE637C"/>
    <w:rsid w:val="00BE65E8"/>
    <w:rsid w:val="00BE6851"/>
    <w:rsid w:val="00BE6CF1"/>
    <w:rsid w:val="00BE6D14"/>
    <w:rsid w:val="00BE72C9"/>
    <w:rsid w:val="00BE7C9D"/>
    <w:rsid w:val="00BF0ABB"/>
    <w:rsid w:val="00BF0D13"/>
    <w:rsid w:val="00BF17BA"/>
    <w:rsid w:val="00BF2235"/>
    <w:rsid w:val="00BF2B26"/>
    <w:rsid w:val="00BF3C40"/>
    <w:rsid w:val="00BF4076"/>
    <w:rsid w:val="00BF4196"/>
    <w:rsid w:val="00BF4591"/>
    <w:rsid w:val="00BF542F"/>
    <w:rsid w:val="00BF55AB"/>
    <w:rsid w:val="00BF5754"/>
    <w:rsid w:val="00BF5BBF"/>
    <w:rsid w:val="00BF5FC6"/>
    <w:rsid w:val="00BF6AE7"/>
    <w:rsid w:val="00BF7247"/>
    <w:rsid w:val="00BF72A9"/>
    <w:rsid w:val="00C00A4C"/>
    <w:rsid w:val="00C01399"/>
    <w:rsid w:val="00C014DC"/>
    <w:rsid w:val="00C01B70"/>
    <w:rsid w:val="00C01E3C"/>
    <w:rsid w:val="00C01E72"/>
    <w:rsid w:val="00C02850"/>
    <w:rsid w:val="00C02F1D"/>
    <w:rsid w:val="00C031CE"/>
    <w:rsid w:val="00C03C03"/>
    <w:rsid w:val="00C0494C"/>
    <w:rsid w:val="00C04E49"/>
    <w:rsid w:val="00C05CAB"/>
    <w:rsid w:val="00C06500"/>
    <w:rsid w:val="00C06BFE"/>
    <w:rsid w:val="00C074A3"/>
    <w:rsid w:val="00C074B5"/>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DD1"/>
    <w:rsid w:val="00C22049"/>
    <w:rsid w:val="00C2290E"/>
    <w:rsid w:val="00C2332F"/>
    <w:rsid w:val="00C2381C"/>
    <w:rsid w:val="00C23876"/>
    <w:rsid w:val="00C23BF1"/>
    <w:rsid w:val="00C2419B"/>
    <w:rsid w:val="00C243AA"/>
    <w:rsid w:val="00C246AA"/>
    <w:rsid w:val="00C24D07"/>
    <w:rsid w:val="00C258AF"/>
    <w:rsid w:val="00C26759"/>
    <w:rsid w:val="00C26F0D"/>
    <w:rsid w:val="00C2715C"/>
    <w:rsid w:val="00C27FAA"/>
    <w:rsid w:val="00C3024C"/>
    <w:rsid w:val="00C307BF"/>
    <w:rsid w:val="00C308CD"/>
    <w:rsid w:val="00C30940"/>
    <w:rsid w:val="00C30BD1"/>
    <w:rsid w:val="00C313BC"/>
    <w:rsid w:val="00C349D4"/>
    <w:rsid w:val="00C34BE0"/>
    <w:rsid w:val="00C350E5"/>
    <w:rsid w:val="00C354DC"/>
    <w:rsid w:val="00C365B8"/>
    <w:rsid w:val="00C36834"/>
    <w:rsid w:val="00C401B0"/>
    <w:rsid w:val="00C407AD"/>
    <w:rsid w:val="00C40A7D"/>
    <w:rsid w:val="00C4148A"/>
    <w:rsid w:val="00C4156D"/>
    <w:rsid w:val="00C417B7"/>
    <w:rsid w:val="00C420A5"/>
    <w:rsid w:val="00C4291B"/>
    <w:rsid w:val="00C43530"/>
    <w:rsid w:val="00C43A69"/>
    <w:rsid w:val="00C43DD4"/>
    <w:rsid w:val="00C43FF8"/>
    <w:rsid w:val="00C44017"/>
    <w:rsid w:val="00C45402"/>
    <w:rsid w:val="00C45B29"/>
    <w:rsid w:val="00C4603A"/>
    <w:rsid w:val="00C46352"/>
    <w:rsid w:val="00C464B7"/>
    <w:rsid w:val="00C468E8"/>
    <w:rsid w:val="00C46903"/>
    <w:rsid w:val="00C46A48"/>
    <w:rsid w:val="00C47D9E"/>
    <w:rsid w:val="00C50FF3"/>
    <w:rsid w:val="00C523C4"/>
    <w:rsid w:val="00C52C84"/>
    <w:rsid w:val="00C52D2C"/>
    <w:rsid w:val="00C5323B"/>
    <w:rsid w:val="00C5347C"/>
    <w:rsid w:val="00C53679"/>
    <w:rsid w:val="00C54945"/>
    <w:rsid w:val="00C54FC6"/>
    <w:rsid w:val="00C55F68"/>
    <w:rsid w:val="00C573FA"/>
    <w:rsid w:val="00C57E7B"/>
    <w:rsid w:val="00C60D50"/>
    <w:rsid w:val="00C61097"/>
    <w:rsid w:val="00C61AFB"/>
    <w:rsid w:val="00C61E4E"/>
    <w:rsid w:val="00C62343"/>
    <w:rsid w:val="00C623F3"/>
    <w:rsid w:val="00C6295F"/>
    <w:rsid w:val="00C62A3D"/>
    <w:rsid w:val="00C63080"/>
    <w:rsid w:val="00C630CE"/>
    <w:rsid w:val="00C63137"/>
    <w:rsid w:val="00C631B1"/>
    <w:rsid w:val="00C6337B"/>
    <w:rsid w:val="00C639A1"/>
    <w:rsid w:val="00C63EE0"/>
    <w:rsid w:val="00C64754"/>
    <w:rsid w:val="00C64B2F"/>
    <w:rsid w:val="00C65313"/>
    <w:rsid w:val="00C6539E"/>
    <w:rsid w:val="00C663DB"/>
    <w:rsid w:val="00C66A19"/>
    <w:rsid w:val="00C66C5F"/>
    <w:rsid w:val="00C672F3"/>
    <w:rsid w:val="00C67AD8"/>
    <w:rsid w:val="00C67B04"/>
    <w:rsid w:val="00C71143"/>
    <w:rsid w:val="00C718F2"/>
    <w:rsid w:val="00C71B0E"/>
    <w:rsid w:val="00C72A59"/>
    <w:rsid w:val="00C73B42"/>
    <w:rsid w:val="00C75F9A"/>
    <w:rsid w:val="00C76227"/>
    <w:rsid w:val="00C763E0"/>
    <w:rsid w:val="00C76BC3"/>
    <w:rsid w:val="00C77808"/>
    <w:rsid w:val="00C77D17"/>
    <w:rsid w:val="00C77ED6"/>
    <w:rsid w:val="00C80707"/>
    <w:rsid w:val="00C81AD4"/>
    <w:rsid w:val="00C83585"/>
    <w:rsid w:val="00C83A87"/>
    <w:rsid w:val="00C84309"/>
    <w:rsid w:val="00C84787"/>
    <w:rsid w:val="00C847FA"/>
    <w:rsid w:val="00C84851"/>
    <w:rsid w:val="00C85091"/>
    <w:rsid w:val="00C85116"/>
    <w:rsid w:val="00C85679"/>
    <w:rsid w:val="00C861EB"/>
    <w:rsid w:val="00C86BFF"/>
    <w:rsid w:val="00C918A9"/>
    <w:rsid w:val="00C92028"/>
    <w:rsid w:val="00C92B38"/>
    <w:rsid w:val="00C92BBE"/>
    <w:rsid w:val="00C93F5A"/>
    <w:rsid w:val="00C95AAF"/>
    <w:rsid w:val="00C96EFC"/>
    <w:rsid w:val="00C97541"/>
    <w:rsid w:val="00C975A4"/>
    <w:rsid w:val="00C978B0"/>
    <w:rsid w:val="00CA0CA9"/>
    <w:rsid w:val="00CA1284"/>
    <w:rsid w:val="00CA1A2C"/>
    <w:rsid w:val="00CA1C75"/>
    <w:rsid w:val="00CA1E24"/>
    <w:rsid w:val="00CA220F"/>
    <w:rsid w:val="00CA253D"/>
    <w:rsid w:val="00CA4EE4"/>
    <w:rsid w:val="00CA50C2"/>
    <w:rsid w:val="00CA5906"/>
    <w:rsid w:val="00CA5D8F"/>
    <w:rsid w:val="00CA64F6"/>
    <w:rsid w:val="00CA6A32"/>
    <w:rsid w:val="00CA6F41"/>
    <w:rsid w:val="00CA7567"/>
    <w:rsid w:val="00CB0407"/>
    <w:rsid w:val="00CB0784"/>
    <w:rsid w:val="00CB0CAF"/>
    <w:rsid w:val="00CB118F"/>
    <w:rsid w:val="00CB1D62"/>
    <w:rsid w:val="00CB204C"/>
    <w:rsid w:val="00CB214A"/>
    <w:rsid w:val="00CB383A"/>
    <w:rsid w:val="00CB3AA1"/>
    <w:rsid w:val="00CB3D82"/>
    <w:rsid w:val="00CB5684"/>
    <w:rsid w:val="00CB5D79"/>
    <w:rsid w:val="00CB6E41"/>
    <w:rsid w:val="00CB7555"/>
    <w:rsid w:val="00CB75C7"/>
    <w:rsid w:val="00CB7655"/>
    <w:rsid w:val="00CB7847"/>
    <w:rsid w:val="00CB7D45"/>
    <w:rsid w:val="00CC0594"/>
    <w:rsid w:val="00CC0710"/>
    <w:rsid w:val="00CC0B1D"/>
    <w:rsid w:val="00CC0E37"/>
    <w:rsid w:val="00CC0F71"/>
    <w:rsid w:val="00CC22FF"/>
    <w:rsid w:val="00CC2464"/>
    <w:rsid w:val="00CC2E49"/>
    <w:rsid w:val="00CC318E"/>
    <w:rsid w:val="00CC349C"/>
    <w:rsid w:val="00CC3EDD"/>
    <w:rsid w:val="00CC42C4"/>
    <w:rsid w:val="00CC4F80"/>
    <w:rsid w:val="00CC4FB5"/>
    <w:rsid w:val="00CC56BE"/>
    <w:rsid w:val="00CC5F61"/>
    <w:rsid w:val="00CC687C"/>
    <w:rsid w:val="00CC77F6"/>
    <w:rsid w:val="00CC7884"/>
    <w:rsid w:val="00CC7A98"/>
    <w:rsid w:val="00CC7F48"/>
    <w:rsid w:val="00CD08A3"/>
    <w:rsid w:val="00CD103C"/>
    <w:rsid w:val="00CD12CB"/>
    <w:rsid w:val="00CD1BBF"/>
    <w:rsid w:val="00CD21BB"/>
    <w:rsid w:val="00CD241F"/>
    <w:rsid w:val="00CD250D"/>
    <w:rsid w:val="00CD3186"/>
    <w:rsid w:val="00CD3521"/>
    <w:rsid w:val="00CD42F3"/>
    <w:rsid w:val="00CD469F"/>
    <w:rsid w:val="00CD516D"/>
    <w:rsid w:val="00CD532F"/>
    <w:rsid w:val="00CD558F"/>
    <w:rsid w:val="00CD5DC2"/>
    <w:rsid w:val="00CD6727"/>
    <w:rsid w:val="00CD6B73"/>
    <w:rsid w:val="00CD6CC9"/>
    <w:rsid w:val="00CD7220"/>
    <w:rsid w:val="00CD79F8"/>
    <w:rsid w:val="00CD7A21"/>
    <w:rsid w:val="00CD7DB4"/>
    <w:rsid w:val="00CE24D0"/>
    <w:rsid w:val="00CE274D"/>
    <w:rsid w:val="00CE2AEB"/>
    <w:rsid w:val="00CE4047"/>
    <w:rsid w:val="00CE44E7"/>
    <w:rsid w:val="00CE5456"/>
    <w:rsid w:val="00CE6954"/>
    <w:rsid w:val="00CE6D65"/>
    <w:rsid w:val="00CE7B92"/>
    <w:rsid w:val="00CE7FBB"/>
    <w:rsid w:val="00CF08BF"/>
    <w:rsid w:val="00CF0CD3"/>
    <w:rsid w:val="00CF1206"/>
    <w:rsid w:val="00CF16C7"/>
    <w:rsid w:val="00CF178E"/>
    <w:rsid w:val="00CF1DC4"/>
    <w:rsid w:val="00CF1F3F"/>
    <w:rsid w:val="00CF23FF"/>
    <w:rsid w:val="00CF28AE"/>
    <w:rsid w:val="00CF30A2"/>
    <w:rsid w:val="00CF3A93"/>
    <w:rsid w:val="00CF4169"/>
    <w:rsid w:val="00CF430C"/>
    <w:rsid w:val="00CF447A"/>
    <w:rsid w:val="00CF46CF"/>
    <w:rsid w:val="00CF59BD"/>
    <w:rsid w:val="00CF5AAB"/>
    <w:rsid w:val="00CF6499"/>
    <w:rsid w:val="00CF6501"/>
    <w:rsid w:val="00CF650D"/>
    <w:rsid w:val="00CF65AF"/>
    <w:rsid w:val="00CF7994"/>
    <w:rsid w:val="00CF7C4B"/>
    <w:rsid w:val="00CF7F43"/>
    <w:rsid w:val="00D00016"/>
    <w:rsid w:val="00D002A3"/>
    <w:rsid w:val="00D00361"/>
    <w:rsid w:val="00D01229"/>
    <w:rsid w:val="00D01368"/>
    <w:rsid w:val="00D02583"/>
    <w:rsid w:val="00D026CA"/>
    <w:rsid w:val="00D02E75"/>
    <w:rsid w:val="00D03734"/>
    <w:rsid w:val="00D03A0A"/>
    <w:rsid w:val="00D04CCB"/>
    <w:rsid w:val="00D04CEF"/>
    <w:rsid w:val="00D05F3D"/>
    <w:rsid w:val="00D0600B"/>
    <w:rsid w:val="00D061D0"/>
    <w:rsid w:val="00D06A8B"/>
    <w:rsid w:val="00D07AE9"/>
    <w:rsid w:val="00D07B04"/>
    <w:rsid w:val="00D07D75"/>
    <w:rsid w:val="00D07E29"/>
    <w:rsid w:val="00D1070F"/>
    <w:rsid w:val="00D10847"/>
    <w:rsid w:val="00D113D7"/>
    <w:rsid w:val="00D1179D"/>
    <w:rsid w:val="00D11912"/>
    <w:rsid w:val="00D11A80"/>
    <w:rsid w:val="00D1213D"/>
    <w:rsid w:val="00D133F7"/>
    <w:rsid w:val="00D13CBE"/>
    <w:rsid w:val="00D13F60"/>
    <w:rsid w:val="00D14C10"/>
    <w:rsid w:val="00D150E9"/>
    <w:rsid w:val="00D154FF"/>
    <w:rsid w:val="00D157BD"/>
    <w:rsid w:val="00D1588F"/>
    <w:rsid w:val="00D15C6D"/>
    <w:rsid w:val="00D16598"/>
    <w:rsid w:val="00D16A17"/>
    <w:rsid w:val="00D20002"/>
    <w:rsid w:val="00D20A17"/>
    <w:rsid w:val="00D20D7C"/>
    <w:rsid w:val="00D210C4"/>
    <w:rsid w:val="00D2200A"/>
    <w:rsid w:val="00D22047"/>
    <w:rsid w:val="00D222D8"/>
    <w:rsid w:val="00D224B0"/>
    <w:rsid w:val="00D228A9"/>
    <w:rsid w:val="00D22B25"/>
    <w:rsid w:val="00D23116"/>
    <w:rsid w:val="00D23306"/>
    <w:rsid w:val="00D23516"/>
    <w:rsid w:val="00D2362B"/>
    <w:rsid w:val="00D23B20"/>
    <w:rsid w:val="00D23FF5"/>
    <w:rsid w:val="00D243A2"/>
    <w:rsid w:val="00D24DE3"/>
    <w:rsid w:val="00D25FAD"/>
    <w:rsid w:val="00D26977"/>
    <w:rsid w:val="00D273BF"/>
    <w:rsid w:val="00D2773A"/>
    <w:rsid w:val="00D27B41"/>
    <w:rsid w:val="00D305E5"/>
    <w:rsid w:val="00D3204D"/>
    <w:rsid w:val="00D33600"/>
    <w:rsid w:val="00D341C0"/>
    <w:rsid w:val="00D3467B"/>
    <w:rsid w:val="00D353AA"/>
    <w:rsid w:val="00D35BB9"/>
    <w:rsid w:val="00D36485"/>
    <w:rsid w:val="00D374B6"/>
    <w:rsid w:val="00D37A5B"/>
    <w:rsid w:val="00D406E7"/>
    <w:rsid w:val="00D40FAD"/>
    <w:rsid w:val="00D41350"/>
    <w:rsid w:val="00D414C2"/>
    <w:rsid w:val="00D419AA"/>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5002A"/>
    <w:rsid w:val="00D50085"/>
    <w:rsid w:val="00D50326"/>
    <w:rsid w:val="00D50AE1"/>
    <w:rsid w:val="00D50D9E"/>
    <w:rsid w:val="00D51526"/>
    <w:rsid w:val="00D530FA"/>
    <w:rsid w:val="00D533E8"/>
    <w:rsid w:val="00D5348F"/>
    <w:rsid w:val="00D53922"/>
    <w:rsid w:val="00D54243"/>
    <w:rsid w:val="00D55213"/>
    <w:rsid w:val="00D552CE"/>
    <w:rsid w:val="00D554A1"/>
    <w:rsid w:val="00D557B0"/>
    <w:rsid w:val="00D56EB7"/>
    <w:rsid w:val="00D57619"/>
    <w:rsid w:val="00D57701"/>
    <w:rsid w:val="00D579E3"/>
    <w:rsid w:val="00D604F0"/>
    <w:rsid w:val="00D6052F"/>
    <w:rsid w:val="00D605BB"/>
    <w:rsid w:val="00D607C7"/>
    <w:rsid w:val="00D612B5"/>
    <w:rsid w:val="00D6135C"/>
    <w:rsid w:val="00D614C2"/>
    <w:rsid w:val="00D622F0"/>
    <w:rsid w:val="00D62749"/>
    <w:rsid w:val="00D6289D"/>
    <w:rsid w:val="00D640B1"/>
    <w:rsid w:val="00D640F4"/>
    <w:rsid w:val="00D663A4"/>
    <w:rsid w:val="00D66951"/>
    <w:rsid w:val="00D671AA"/>
    <w:rsid w:val="00D67424"/>
    <w:rsid w:val="00D71737"/>
    <w:rsid w:val="00D71E8A"/>
    <w:rsid w:val="00D727B4"/>
    <w:rsid w:val="00D72933"/>
    <w:rsid w:val="00D72F23"/>
    <w:rsid w:val="00D7315A"/>
    <w:rsid w:val="00D7366C"/>
    <w:rsid w:val="00D736ED"/>
    <w:rsid w:val="00D737CF"/>
    <w:rsid w:val="00D739A5"/>
    <w:rsid w:val="00D74E36"/>
    <w:rsid w:val="00D75542"/>
    <w:rsid w:val="00D756E1"/>
    <w:rsid w:val="00D75C08"/>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683A"/>
    <w:rsid w:val="00D86E11"/>
    <w:rsid w:val="00D87903"/>
    <w:rsid w:val="00D87FED"/>
    <w:rsid w:val="00D90B40"/>
    <w:rsid w:val="00D90B79"/>
    <w:rsid w:val="00D9152D"/>
    <w:rsid w:val="00D91D66"/>
    <w:rsid w:val="00D92114"/>
    <w:rsid w:val="00D92781"/>
    <w:rsid w:val="00D92841"/>
    <w:rsid w:val="00D928C8"/>
    <w:rsid w:val="00D93125"/>
    <w:rsid w:val="00D94130"/>
    <w:rsid w:val="00D944D3"/>
    <w:rsid w:val="00D94B9C"/>
    <w:rsid w:val="00D95068"/>
    <w:rsid w:val="00D95127"/>
    <w:rsid w:val="00D95355"/>
    <w:rsid w:val="00D9659C"/>
    <w:rsid w:val="00D969CA"/>
    <w:rsid w:val="00D96BF2"/>
    <w:rsid w:val="00D9713A"/>
    <w:rsid w:val="00D972AE"/>
    <w:rsid w:val="00D97A08"/>
    <w:rsid w:val="00D97EC4"/>
    <w:rsid w:val="00DA0057"/>
    <w:rsid w:val="00DA09FC"/>
    <w:rsid w:val="00DA0C5E"/>
    <w:rsid w:val="00DA115D"/>
    <w:rsid w:val="00DA2A58"/>
    <w:rsid w:val="00DA2B6A"/>
    <w:rsid w:val="00DA3762"/>
    <w:rsid w:val="00DA39CD"/>
    <w:rsid w:val="00DA3A4D"/>
    <w:rsid w:val="00DA4392"/>
    <w:rsid w:val="00DA5075"/>
    <w:rsid w:val="00DA556D"/>
    <w:rsid w:val="00DA5FE8"/>
    <w:rsid w:val="00DA749F"/>
    <w:rsid w:val="00DA7786"/>
    <w:rsid w:val="00DA7E80"/>
    <w:rsid w:val="00DB094C"/>
    <w:rsid w:val="00DB10A3"/>
    <w:rsid w:val="00DB129B"/>
    <w:rsid w:val="00DB1C98"/>
    <w:rsid w:val="00DB35AA"/>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362"/>
    <w:rsid w:val="00DC2735"/>
    <w:rsid w:val="00DC36E9"/>
    <w:rsid w:val="00DC45E6"/>
    <w:rsid w:val="00DC5474"/>
    <w:rsid w:val="00DC55CD"/>
    <w:rsid w:val="00DC60DF"/>
    <w:rsid w:val="00DC6252"/>
    <w:rsid w:val="00DC6EA2"/>
    <w:rsid w:val="00DC7063"/>
    <w:rsid w:val="00DD0052"/>
    <w:rsid w:val="00DD1343"/>
    <w:rsid w:val="00DD155C"/>
    <w:rsid w:val="00DD1715"/>
    <w:rsid w:val="00DD1B4A"/>
    <w:rsid w:val="00DD1C5C"/>
    <w:rsid w:val="00DD203A"/>
    <w:rsid w:val="00DD2976"/>
    <w:rsid w:val="00DD30B6"/>
    <w:rsid w:val="00DD3346"/>
    <w:rsid w:val="00DD377C"/>
    <w:rsid w:val="00DD3D1B"/>
    <w:rsid w:val="00DD48EE"/>
    <w:rsid w:val="00DD69A9"/>
    <w:rsid w:val="00DD6C62"/>
    <w:rsid w:val="00DD6D06"/>
    <w:rsid w:val="00DD7830"/>
    <w:rsid w:val="00DE0919"/>
    <w:rsid w:val="00DE1CF3"/>
    <w:rsid w:val="00DE1F1B"/>
    <w:rsid w:val="00DE2010"/>
    <w:rsid w:val="00DE2069"/>
    <w:rsid w:val="00DE20BF"/>
    <w:rsid w:val="00DE30E6"/>
    <w:rsid w:val="00DE31DB"/>
    <w:rsid w:val="00DE421A"/>
    <w:rsid w:val="00DE4D64"/>
    <w:rsid w:val="00DE54F9"/>
    <w:rsid w:val="00DE55A8"/>
    <w:rsid w:val="00DE5C91"/>
    <w:rsid w:val="00DE6B4B"/>
    <w:rsid w:val="00DE7E50"/>
    <w:rsid w:val="00DF02DD"/>
    <w:rsid w:val="00DF068A"/>
    <w:rsid w:val="00DF20B2"/>
    <w:rsid w:val="00DF28B1"/>
    <w:rsid w:val="00DF3602"/>
    <w:rsid w:val="00DF4183"/>
    <w:rsid w:val="00DF4EF0"/>
    <w:rsid w:val="00DF52FF"/>
    <w:rsid w:val="00DF5434"/>
    <w:rsid w:val="00DF5A4D"/>
    <w:rsid w:val="00DF60E1"/>
    <w:rsid w:val="00DF73A4"/>
    <w:rsid w:val="00E00667"/>
    <w:rsid w:val="00E009D6"/>
    <w:rsid w:val="00E00C76"/>
    <w:rsid w:val="00E017AF"/>
    <w:rsid w:val="00E01AF5"/>
    <w:rsid w:val="00E01CE9"/>
    <w:rsid w:val="00E021F0"/>
    <w:rsid w:val="00E02EB7"/>
    <w:rsid w:val="00E03519"/>
    <w:rsid w:val="00E03520"/>
    <w:rsid w:val="00E03848"/>
    <w:rsid w:val="00E03B1A"/>
    <w:rsid w:val="00E0537C"/>
    <w:rsid w:val="00E05914"/>
    <w:rsid w:val="00E06696"/>
    <w:rsid w:val="00E06C05"/>
    <w:rsid w:val="00E07B33"/>
    <w:rsid w:val="00E102EC"/>
    <w:rsid w:val="00E110A7"/>
    <w:rsid w:val="00E110EC"/>
    <w:rsid w:val="00E124A8"/>
    <w:rsid w:val="00E1265B"/>
    <w:rsid w:val="00E1306A"/>
    <w:rsid w:val="00E1360C"/>
    <w:rsid w:val="00E1372D"/>
    <w:rsid w:val="00E146D9"/>
    <w:rsid w:val="00E146DC"/>
    <w:rsid w:val="00E147D6"/>
    <w:rsid w:val="00E1483B"/>
    <w:rsid w:val="00E14927"/>
    <w:rsid w:val="00E14D34"/>
    <w:rsid w:val="00E14E0D"/>
    <w:rsid w:val="00E162A1"/>
    <w:rsid w:val="00E166EA"/>
    <w:rsid w:val="00E16960"/>
    <w:rsid w:val="00E1699D"/>
    <w:rsid w:val="00E16CCD"/>
    <w:rsid w:val="00E170E6"/>
    <w:rsid w:val="00E17287"/>
    <w:rsid w:val="00E17B9A"/>
    <w:rsid w:val="00E2116C"/>
    <w:rsid w:val="00E211E8"/>
    <w:rsid w:val="00E2145F"/>
    <w:rsid w:val="00E2149F"/>
    <w:rsid w:val="00E2171F"/>
    <w:rsid w:val="00E22478"/>
    <w:rsid w:val="00E2319E"/>
    <w:rsid w:val="00E2335A"/>
    <w:rsid w:val="00E23893"/>
    <w:rsid w:val="00E23C0C"/>
    <w:rsid w:val="00E240AF"/>
    <w:rsid w:val="00E241B2"/>
    <w:rsid w:val="00E24227"/>
    <w:rsid w:val="00E24508"/>
    <w:rsid w:val="00E2477D"/>
    <w:rsid w:val="00E2500D"/>
    <w:rsid w:val="00E259A5"/>
    <w:rsid w:val="00E27D34"/>
    <w:rsid w:val="00E27F4F"/>
    <w:rsid w:val="00E3028B"/>
    <w:rsid w:val="00E3047F"/>
    <w:rsid w:val="00E30D04"/>
    <w:rsid w:val="00E30DCB"/>
    <w:rsid w:val="00E313A5"/>
    <w:rsid w:val="00E31F5B"/>
    <w:rsid w:val="00E323E9"/>
    <w:rsid w:val="00E324B1"/>
    <w:rsid w:val="00E32776"/>
    <w:rsid w:val="00E32ED6"/>
    <w:rsid w:val="00E32EDD"/>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D52"/>
    <w:rsid w:val="00E41F9E"/>
    <w:rsid w:val="00E422A5"/>
    <w:rsid w:val="00E424EA"/>
    <w:rsid w:val="00E42E1B"/>
    <w:rsid w:val="00E4330A"/>
    <w:rsid w:val="00E435E6"/>
    <w:rsid w:val="00E45A29"/>
    <w:rsid w:val="00E45B6E"/>
    <w:rsid w:val="00E4698A"/>
    <w:rsid w:val="00E46B12"/>
    <w:rsid w:val="00E47B05"/>
    <w:rsid w:val="00E5005F"/>
    <w:rsid w:val="00E5059A"/>
    <w:rsid w:val="00E52744"/>
    <w:rsid w:val="00E534B7"/>
    <w:rsid w:val="00E53DDC"/>
    <w:rsid w:val="00E5427D"/>
    <w:rsid w:val="00E54387"/>
    <w:rsid w:val="00E54A65"/>
    <w:rsid w:val="00E5564B"/>
    <w:rsid w:val="00E55954"/>
    <w:rsid w:val="00E5630C"/>
    <w:rsid w:val="00E567C2"/>
    <w:rsid w:val="00E56976"/>
    <w:rsid w:val="00E569A8"/>
    <w:rsid w:val="00E56B78"/>
    <w:rsid w:val="00E56E55"/>
    <w:rsid w:val="00E570E2"/>
    <w:rsid w:val="00E57283"/>
    <w:rsid w:val="00E57DDB"/>
    <w:rsid w:val="00E60844"/>
    <w:rsid w:val="00E610F6"/>
    <w:rsid w:val="00E61482"/>
    <w:rsid w:val="00E61593"/>
    <w:rsid w:val="00E61AAD"/>
    <w:rsid w:val="00E621E6"/>
    <w:rsid w:val="00E62EA7"/>
    <w:rsid w:val="00E62F1A"/>
    <w:rsid w:val="00E63444"/>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3722"/>
    <w:rsid w:val="00E744B9"/>
    <w:rsid w:val="00E755A5"/>
    <w:rsid w:val="00E767CA"/>
    <w:rsid w:val="00E76A5E"/>
    <w:rsid w:val="00E76BFC"/>
    <w:rsid w:val="00E77AF2"/>
    <w:rsid w:val="00E80531"/>
    <w:rsid w:val="00E8069B"/>
    <w:rsid w:val="00E806F9"/>
    <w:rsid w:val="00E80CB3"/>
    <w:rsid w:val="00E812EF"/>
    <w:rsid w:val="00E819AC"/>
    <w:rsid w:val="00E81EC6"/>
    <w:rsid w:val="00E824D8"/>
    <w:rsid w:val="00E83058"/>
    <w:rsid w:val="00E83908"/>
    <w:rsid w:val="00E83A77"/>
    <w:rsid w:val="00E84417"/>
    <w:rsid w:val="00E84907"/>
    <w:rsid w:val="00E85105"/>
    <w:rsid w:val="00E852EB"/>
    <w:rsid w:val="00E85D50"/>
    <w:rsid w:val="00E86133"/>
    <w:rsid w:val="00E861B8"/>
    <w:rsid w:val="00E864F0"/>
    <w:rsid w:val="00E869BC"/>
    <w:rsid w:val="00E86C78"/>
    <w:rsid w:val="00E86C8B"/>
    <w:rsid w:val="00E86D58"/>
    <w:rsid w:val="00E8772F"/>
    <w:rsid w:val="00E90572"/>
    <w:rsid w:val="00E90AE7"/>
    <w:rsid w:val="00E915B7"/>
    <w:rsid w:val="00E91950"/>
    <w:rsid w:val="00E928E1"/>
    <w:rsid w:val="00E93142"/>
    <w:rsid w:val="00E93DCB"/>
    <w:rsid w:val="00E93E95"/>
    <w:rsid w:val="00E94076"/>
    <w:rsid w:val="00E94D5E"/>
    <w:rsid w:val="00E95DD3"/>
    <w:rsid w:val="00E95F18"/>
    <w:rsid w:val="00E962EC"/>
    <w:rsid w:val="00E96399"/>
    <w:rsid w:val="00E96447"/>
    <w:rsid w:val="00E96990"/>
    <w:rsid w:val="00E96F73"/>
    <w:rsid w:val="00E96FC8"/>
    <w:rsid w:val="00E97776"/>
    <w:rsid w:val="00E97DC6"/>
    <w:rsid w:val="00EA0F80"/>
    <w:rsid w:val="00EA162C"/>
    <w:rsid w:val="00EA173A"/>
    <w:rsid w:val="00EA1A8C"/>
    <w:rsid w:val="00EA1AC3"/>
    <w:rsid w:val="00EA2F34"/>
    <w:rsid w:val="00EA2FBC"/>
    <w:rsid w:val="00EA4257"/>
    <w:rsid w:val="00EA4858"/>
    <w:rsid w:val="00EA70B3"/>
    <w:rsid w:val="00EB034D"/>
    <w:rsid w:val="00EB03F3"/>
    <w:rsid w:val="00EB0E55"/>
    <w:rsid w:val="00EB1785"/>
    <w:rsid w:val="00EB27A0"/>
    <w:rsid w:val="00EB2887"/>
    <w:rsid w:val="00EB3A0D"/>
    <w:rsid w:val="00EB4A60"/>
    <w:rsid w:val="00EB5CC9"/>
    <w:rsid w:val="00EB666D"/>
    <w:rsid w:val="00EB66FE"/>
    <w:rsid w:val="00EB7586"/>
    <w:rsid w:val="00EC03BB"/>
    <w:rsid w:val="00EC0652"/>
    <w:rsid w:val="00EC0B9D"/>
    <w:rsid w:val="00EC135B"/>
    <w:rsid w:val="00EC2622"/>
    <w:rsid w:val="00EC2C26"/>
    <w:rsid w:val="00EC368E"/>
    <w:rsid w:val="00EC3763"/>
    <w:rsid w:val="00EC3B52"/>
    <w:rsid w:val="00EC3E9B"/>
    <w:rsid w:val="00EC427F"/>
    <w:rsid w:val="00EC47C1"/>
    <w:rsid w:val="00EC4852"/>
    <w:rsid w:val="00EC4BB8"/>
    <w:rsid w:val="00EC5D44"/>
    <w:rsid w:val="00EC6755"/>
    <w:rsid w:val="00EC6B9F"/>
    <w:rsid w:val="00EC7A72"/>
    <w:rsid w:val="00ED06AA"/>
    <w:rsid w:val="00ED078D"/>
    <w:rsid w:val="00ED07AE"/>
    <w:rsid w:val="00ED10D7"/>
    <w:rsid w:val="00ED21C3"/>
    <w:rsid w:val="00ED26FA"/>
    <w:rsid w:val="00ED2A66"/>
    <w:rsid w:val="00ED35B0"/>
    <w:rsid w:val="00ED463C"/>
    <w:rsid w:val="00ED464F"/>
    <w:rsid w:val="00ED4815"/>
    <w:rsid w:val="00ED4B76"/>
    <w:rsid w:val="00ED4D52"/>
    <w:rsid w:val="00ED64A9"/>
    <w:rsid w:val="00ED7356"/>
    <w:rsid w:val="00ED7DC9"/>
    <w:rsid w:val="00EE02D5"/>
    <w:rsid w:val="00EE0410"/>
    <w:rsid w:val="00EE15BF"/>
    <w:rsid w:val="00EE1ABF"/>
    <w:rsid w:val="00EE1DF6"/>
    <w:rsid w:val="00EE2251"/>
    <w:rsid w:val="00EE240D"/>
    <w:rsid w:val="00EE26AE"/>
    <w:rsid w:val="00EE2EEC"/>
    <w:rsid w:val="00EE30B4"/>
    <w:rsid w:val="00EE3386"/>
    <w:rsid w:val="00EE3DD2"/>
    <w:rsid w:val="00EE48C4"/>
    <w:rsid w:val="00EE4C71"/>
    <w:rsid w:val="00EE4F31"/>
    <w:rsid w:val="00EE4F59"/>
    <w:rsid w:val="00EE590F"/>
    <w:rsid w:val="00EE6A85"/>
    <w:rsid w:val="00EF0FB7"/>
    <w:rsid w:val="00EF1C91"/>
    <w:rsid w:val="00EF275E"/>
    <w:rsid w:val="00EF27EA"/>
    <w:rsid w:val="00EF2807"/>
    <w:rsid w:val="00EF2F96"/>
    <w:rsid w:val="00EF45BE"/>
    <w:rsid w:val="00EF4887"/>
    <w:rsid w:val="00EF4FA4"/>
    <w:rsid w:val="00EF550D"/>
    <w:rsid w:val="00EF5BF6"/>
    <w:rsid w:val="00EF5DE5"/>
    <w:rsid w:val="00EF6051"/>
    <w:rsid w:val="00EF6406"/>
    <w:rsid w:val="00EF658A"/>
    <w:rsid w:val="00F0058A"/>
    <w:rsid w:val="00F00F9D"/>
    <w:rsid w:val="00F012B3"/>
    <w:rsid w:val="00F01514"/>
    <w:rsid w:val="00F02000"/>
    <w:rsid w:val="00F04835"/>
    <w:rsid w:val="00F05173"/>
    <w:rsid w:val="00F0537D"/>
    <w:rsid w:val="00F053F2"/>
    <w:rsid w:val="00F05F90"/>
    <w:rsid w:val="00F062D4"/>
    <w:rsid w:val="00F10017"/>
    <w:rsid w:val="00F107D8"/>
    <w:rsid w:val="00F11BA5"/>
    <w:rsid w:val="00F12C89"/>
    <w:rsid w:val="00F132F1"/>
    <w:rsid w:val="00F13425"/>
    <w:rsid w:val="00F13970"/>
    <w:rsid w:val="00F13AFB"/>
    <w:rsid w:val="00F13B42"/>
    <w:rsid w:val="00F1414D"/>
    <w:rsid w:val="00F1570A"/>
    <w:rsid w:val="00F1662F"/>
    <w:rsid w:val="00F172A8"/>
    <w:rsid w:val="00F17E88"/>
    <w:rsid w:val="00F17FD7"/>
    <w:rsid w:val="00F2111D"/>
    <w:rsid w:val="00F21AB9"/>
    <w:rsid w:val="00F21AD0"/>
    <w:rsid w:val="00F227B7"/>
    <w:rsid w:val="00F227D3"/>
    <w:rsid w:val="00F22ED6"/>
    <w:rsid w:val="00F230EC"/>
    <w:rsid w:val="00F23269"/>
    <w:rsid w:val="00F245D0"/>
    <w:rsid w:val="00F25356"/>
    <w:rsid w:val="00F25B22"/>
    <w:rsid w:val="00F25C50"/>
    <w:rsid w:val="00F25D95"/>
    <w:rsid w:val="00F264ED"/>
    <w:rsid w:val="00F26B77"/>
    <w:rsid w:val="00F27FCC"/>
    <w:rsid w:val="00F3089D"/>
    <w:rsid w:val="00F31969"/>
    <w:rsid w:val="00F341EC"/>
    <w:rsid w:val="00F3578B"/>
    <w:rsid w:val="00F35D0F"/>
    <w:rsid w:val="00F366DC"/>
    <w:rsid w:val="00F36721"/>
    <w:rsid w:val="00F3787E"/>
    <w:rsid w:val="00F37B30"/>
    <w:rsid w:val="00F37D42"/>
    <w:rsid w:val="00F37E82"/>
    <w:rsid w:val="00F37EEB"/>
    <w:rsid w:val="00F4067B"/>
    <w:rsid w:val="00F41B27"/>
    <w:rsid w:val="00F41D03"/>
    <w:rsid w:val="00F41D18"/>
    <w:rsid w:val="00F44FF2"/>
    <w:rsid w:val="00F457E5"/>
    <w:rsid w:val="00F460EC"/>
    <w:rsid w:val="00F46385"/>
    <w:rsid w:val="00F46517"/>
    <w:rsid w:val="00F46921"/>
    <w:rsid w:val="00F47CE8"/>
    <w:rsid w:val="00F50893"/>
    <w:rsid w:val="00F50E9F"/>
    <w:rsid w:val="00F510CA"/>
    <w:rsid w:val="00F511E9"/>
    <w:rsid w:val="00F5147D"/>
    <w:rsid w:val="00F515C5"/>
    <w:rsid w:val="00F5167A"/>
    <w:rsid w:val="00F51F19"/>
    <w:rsid w:val="00F526E9"/>
    <w:rsid w:val="00F53FF5"/>
    <w:rsid w:val="00F55198"/>
    <w:rsid w:val="00F55213"/>
    <w:rsid w:val="00F55474"/>
    <w:rsid w:val="00F555A8"/>
    <w:rsid w:val="00F55D7B"/>
    <w:rsid w:val="00F563F1"/>
    <w:rsid w:val="00F5734C"/>
    <w:rsid w:val="00F57A45"/>
    <w:rsid w:val="00F6023D"/>
    <w:rsid w:val="00F6029B"/>
    <w:rsid w:val="00F60C64"/>
    <w:rsid w:val="00F619E6"/>
    <w:rsid w:val="00F61CCF"/>
    <w:rsid w:val="00F6202A"/>
    <w:rsid w:val="00F62690"/>
    <w:rsid w:val="00F63A15"/>
    <w:rsid w:val="00F63CB5"/>
    <w:rsid w:val="00F6528F"/>
    <w:rsid w:val="00F656C2"/>
    <w:rsid w:val="00F65878"/>
    <w:rsid w:val="00F658D9"/>
    <w:rsid w:val="00F65DD1"/>
    <w:rsid w:val="00F66AB8"/>
    <w:rsid w:val="00F66D7F"/>
    <w:rsid w:val="00F67362"/>
    <w:rsid w:val="00F677AF"/>
    <w:rsid w:val="00F7061C"/>
    <w:rsid w:val="00F709C8"/>
    <w:rsid w:val="00F70CA5"/>
    <w:rsid w:val="00F70E34"/>
    <w:rsid w:val="00F710AB"/>
    <w:rsid w:val="00F72186"/>
    <w:rsid w:val="00F729BA"/>
    <w:rsid w:val="00F7415A"/>
    <w:rsid w:val="00F7601A"/>
    <w:rsid w:val="00F76C1E"/>
    <w:rsid w:val="00F77446"/>
    <w:rsid w:val="00F77653"/>
    <w:rsid w:val="00F777CA"/>
    <w:rsid w:val="00F7785B"/>
    <w:rsid w:val="00F804CD"/>
    <w:rsid w:val="00F82F0A"/>
    <w:rsid w:val="00F831F5"/>
    <w:rsid w:val="00F83CC0"/>
    <w:rsid w:val="00F8439C"/>
    <w:rsid w:val="00F844AB"/>
    <w:rsid w:val="00F84A55"/>
    <w:rsid w:val="00F85D9F"/>
    <w:rsid w:val="00F85F0F"/>
    <w:rsid w:val="00F8606A"/>
    <w:rsid w:val="00F86B18"/>
    <w:rsid w:val="00F87106"/>
    <w:rsid w:val="00F87B47"/>
    <w:rsid w:val="00F9017F"/>
    <w:rsid w:val="00F9030A"/>
    <w:rsid w:val="00F90E18"/>
    <w:rsid w:val="00F9235C"/>
    <w:rsid w:val="00F9242E"/>
    <w:rsid w:val="00F92A3C"/>
    <w:rsid w:val="00F92D20"/>
    <w:rsid w:val="00F93288"/>
    <w:rsid w:val="00F93A6D"/>
    <w:rsid w:val="00F93D8C"/>
    <w:rsid w:val="00F945D0"/>
    <w:rsid w:val="00F94CAF"/>
    <w:rsid w:val="00F94E9F"/>
    <w:rsid w:val="00F9510E"/>
    <w:rsid w:val="00F96398"/>
    <w:rsid w:val="00F9659C"/>
    <w:rsid w:val="00F96786"/>
    <w:rsid w:val="00F967C9"/>
    <w:rsid w:val="00F97266"/>
    <w:rsid w:val="00F9753E"/>
    <w:rsid w:val="00F97A9A"/>
    <w:rsid w:val="00FA0776"/>
    <w:rsid w:val="00FA083C"/>
    <w:rsid w:val="00FA0C16"/>
    <w:rsid w:val="00FA10B1"/>
    <w:rsid w:val="00FA122A"/>
    <w:rsid w:val="00FA1392"/>
    <w:rsid w:val="00FA13E9"/>
    <w:rsid w:val="00FA16AC"/>
    <w:rsid w:val="00FA223D"/>
    <w:rsid w:val="00FA294D"/>
    <w:rsid w:val="00FA2E5D"/>
    <w:rsid w:val="00FA3504"/>
    <w:rsid w:val="00FA3FDB"/>
    <w:rsid w:val="00FA43BF"/>
    <w:rsid w:val="00FA4A74"/>
    <w:rsid w:val="00FA5EBC"/>
    <w:rsid w:val="00FA67A9"/>
    <w:rsid w:val="00FA67ED"/>
    <w:rsid w:val="00FA70BA"/>
    <w:rsid w:val="00FA7685"/>
    <w:rsid w:val="00FB060B"/>
    <w:rsid w:val="00FB13D2"/>
    <w:rsid w:val="00FB1C8A"/>
    <w:rsid w:val="00FB2602"/>
    <w:rsid w:val="00FB2CEF"/>
    <w:rsid w:val="00FB30A4"/>
    <w:rsid w:val="00FB3D7A"/>
    <w:rsid w:val="00FB4300"/>
    <w:rsid w:val="00FB4A4C"/>
    <w:rsid w:val="00FB5378"/>
    <w:rsid w:val="00FB6755"/>
    <w:rsid w:val="00FC1AC8"/>
    <w:rsid w:val="00FC1B9B"/>
    <w:rsid w:val="00FC1EFC"/>
    <w:rsid w:val="00FC2363"/>
    <w:rsid w:val="00FC27DC"/>
    <w:rsid w:val="00FC2EA5"/>
    <w:rsid w:val="00FC2EBC"/>
    <w:rsid w:val="00FC35C3"/>
    <w:rsid w:val="00FC43DA"/>
    <w:rsid w:val="00FC4648"/>
    <w:rsid w:val="00FC53DB"/>
    <w:rsid w:val="00FC55B3"/>
    <w:rsid w:val="00FC5B69"/>
    <w:rsid w:val="00FC5E06"/>
    <w:rsid w:val="00FC645E"/>
    <w:rsid w:val="00FD0785"/>
    <w:rsid w:val="00FD0CBC"/>
    <w:rsid w:val="00FD1454"/>
    <w:rsid w:val="00FD1705"/>
    <w:rsid w:val="00FD2658"/>
    <w:rsid w:val="00FD2D3D"/>
    <w:rsid w:val="00FD2F91"/>
    <w:rsid w:val="00FD3084"/>
    <w:rsid w:val="00FD3206"/>
    <w:rsid w:val="00FD3546"/>
    <w:rsid w:val="00FD396B"/>
    <w:rsid w:val="00FD3E1F"/>
    <w:rsid w:val="00FD49BF"/>
    <w:rsid w:val="00FD4AB7"/>
    <w:rsid w:val="00FD4AFC"/>
    <w:rsid w:val="00FD4F3E"/>
    <w:rsid w:val="00FD5736"/>
    <w:rsid w:val="00FD579B"/>
    <w:rsid w:val="00FD5E70"/>
    <w:rsid w:val="00FD7A30"/>
    <w:rsid w:val="00FE09B4"/>
    <w:rsid w:val="00FE11CD"/>
    <w:rsid w:val="00FE1431"/>
    <w:rsid w:val="00FE1959"/>
    <w:rsid w:val="00FE1C67"/>
    <w:rsid w:val="00FE27EF"/>
    <w:rsid w:val="00FE2CEE"/>
    <w:rsid w:val="00FE2FBB"/>
    <w:rsid w:val="00FE4172"/>
    <w:rsid w:val="00FE47F2"/>
    <w:rsid w:val="00FE5191"/>
    <w:rsid w:val="00FE5192"/>
    <w:rsid w:val="00FE5B11"/>
    <w:rsid w:val="00FE5BE4"/>
    <w:rsid w:val="00FE6149"/>
    <w:rsid w:val="00FE62BB"/>
    <w:rsid w:val="00FE630C"/>
    <w:rsid w:val="00FE6672"/>
    <w:rsid w:val="00FE73DF"/>
    <w:rsid w:val="00FE7822"/>
    <w:rsid w:val="00FE7850"/>
    <w:rsid w:val="00FE7DB2"/>
    <w:rsid w:val="00FE7F25"/>
    <w:rsid w:val="00FF03B4"/>
    <w:rsid w:val="00FF0B12"/>
    <w:rsid w:val="00FF1BF6"/>
    <w:rsid w:val="00FF3B5C"/>
    <w:rsid w:val="00FF4313"/>
    <w:rsid w:val="00FF4D52"/>
    <w:rsid w:val="00FF5AC8"/>
    <w:rsid w:val="00FF6760"/>
    <w:rsid w:val="00FF6772"/>
    <w:rsid w:val="00FF67EA"/>
    <w:rsid w:val="00FF6864"/>
    <w:rsid w:val="00FF6898"/>
    <w:rsid w:val="00FF6E38"/>
    <w:rsid w:val="00FF74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CAF88-1075-430C-ACF5-808B1994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1739</Words>
  <Characters>12777</Characters>
  <Application>Microsoft Office Word</Application>
  <DocSecurity>0</DocSecurity>
  <Lines>106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2018-04-27T05:49:00Z</dcterms:created>
  <dcterms:modified xsi:type="dcterms:W3CDTF">2018-05-02T06:11:00Z</dcterms:modified>
</cp:coreProperties>
</file>