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062E" w:rsidRDefault="00B8062E" w:rsidP="00B8062E">
      <w:pPr>
        <w:spacing w:line="276" w:lineRule="auto"/>
        <w:jc w:val="both"/>
        <w:rPr>
          <w:b/>
          <w:bCs/>
        </w:rPr>
      </w:pPr>
      <w:r>
        <w:rPr>
          <w:b/>
          <w:bCs/>
        </w:rPr>
        <w:t>Pienākums maksāt nekustamā īpašuma nodokli par neeksistējošu objektu izbeidzas ar tā ieraksta dzēšanu no Kadastra informācijas sistēmas</w:t>
      </w:r>
    </w:p>
    <w:p w:rsidR="004D411B" w:rsidRDefault="00B8062E" w:rsidP="00B8062E">
      <w:pPr>
        <w:spacing w:line="276" w:lineRule="auto"/>
        <w:jc w:val="both"/>
        <w:rPr>
          <w:color w:val="000000" w:themeColor="text1"/>
          <w:lang w:val="en-US"/>
        </w:rPr>
      </w:pPr>
      <w:r>
        <w:t xml:space="preserve">Ar likuma „Par nekustamā īpašuma nodokli” </w:t>
      </w:r>
      <w:proofErr w:type="gramStart"/>
      <w:r>
        <w:t>2014.gada</w:t>
      </w:r>
      <w:proofErr w:type="gramEnd"/>
      <w:r>
        <w:t xml:space="preserve"> 1.janvāra grozījumiem pēc būtības ir noregulēta nodokļa samaksas pienākuma izbeigšanās gadījumos, kad vairs neeksistē nekustamā īpašuma objekts (tas vairs vispār nepastāv dabā vai ir pievienots citam objektam). Šādā gadījumā nodokļa samaksas pienākuma izbeigšanās nav saistāma ne ar vienu citu brīdi, kā vienīgi ar laiku, kad Kadastra informācijas sistēmā dzēsts ieraksts par objektu.</w:t>
      </w:r>
    </w:p>
    <w:p w:rsidR="00B8062E" w:rsidRPr="00F7097E" w:rsidRDefault="00B8062E" w:rsidP="004D411B">
      <w:pPr>
        <w:spacing w:line="276" w:lineRule="auto"/>
        <w:jc w:val="right"/>
        <w:rPr>
          <w:color w:val="000000" w:themeColor="text1"/>
          <w:lang w:val="en-US"/>
        </w:rPr>
      </w:pPr>
    </w:p>
    <w:p w:rsidR="004D411B" w:rsidRDefault="004D411B" w:rsidP="004D411B">
      <w:pPr>
        <w:spacing w:line="276" w:lineRule="auto"/>
        <w:jc w:val="center"/>
        <w:rPr>
          <w:b/>
          <w:color w:val="000000" w:themeColor="text1"/>
        </w:rPr>
      </w:pPr>
      <w:r w:rsidRPr="00F7097E">
        <w:rPr>
          <w:b/>
          <w:color w:val="000000" w:themeColor="text1"/>
        </w:rPr>
        <w:t>Latvijas Republikas Augstākā</w:t>
      </w:r>
      <w:r w:rsidR="00B8062E">
        <w:rPr>
          <w:b/>
          <w:color w:val="000000" w:themeColor="text1"/>
        </w:rPr>
        <w:t>s</w:t>
      </w:r>
      <w:r w:rsidRPr="00F7097E">
        <w:rPr>
          <w:b/>
          <w:color w:val="000000" w:themeColor="text1"/>
        </w:rPr>
        <w:t xml:space="preserve"> tiesa</w:t>
      </w:r>
      <w:r w:rsidR="00B8062E">
        <w:rPr>
          <w:b/>
          <w:color w:val="000000" w:themeColor="text1"/>
        </w:rPr>
        <w:t>s</w:t>
      </w:r>
    </w:p>
    <w:p w:rsidR="00B8062E" w:rsidRDefault="00B8062E" w:rsidP="004D411B">
      <w:pPr>
        <w:spacing w:line="276" w:lineRule="auto"/>
        <w:jc w:val="center"/>
        <w:rPr>
          <w:b/>
          <w:color w:val="000000" w:themeColor="text1"/>
        </w:rPr>
      </w:pPr>
      <w:r>
        <w:rPr>
          <w:b/>
          <w:color w:val="000000" w:themeColor="text1"/>
        </w:rPr>
        <w:t>Administratīvo lietu departamenta</w:t>
      </w:r>
    </w:p>
    <w:p w:rsidR="00B8062E" w:rsidRPr="00F7097E" w:rsidRDefault="00B8062E" w:rsidP="004D411B">
      <w:pPr>
        <w:spacing w:line="276" w:lineRule="auto"/>
        <w:jc w:val="center"/>
        <w:rPr>
          <w:b/>
          <w:color w:val="000000" w:themeColor="text1"/>
        </w:rPr>
      </w:pPr>
      <w:proofErr w:type="gramStart"/>
      <w:r>
        <w:rPr>
          <w:b/>
          <w:color w:val="000000" w:themeColor="text1"/>
        </w:rPr>
        <w:t>2018.gada</w:t>
      </w:r>
      <w:proofErr w:type="gramEnd"/>
      <w:r>
        <w:rPr>
          <w:b/>
          <w:color w:val="000000" w:themeColor="text1"/>
        </w:rPr>
        <w:t xml:space="preserve"> 4.aprīļa</w:t>
      </w:r>
    </w:p>
    <w:p w:rsidR="004D411B" w:rsidRDefault="004D411B" w:rsidP="004D411B">
      <w:pPr>
        <w:spacing w:line="276" w:lineRule="auto"/>
        <w:jc w:val="center"/>
        <w:rPr>
          <w:b/>
          <w:color w:val="000000" w:themeColor="text1"/>
        </w:rPr>
      </w:pPr>
      <w:r w:rsidRPr="00F7097E">
        <w:rPr>
          <w:b/>
          <w:color w:val="000000" w:themeColor="text1"/>
        </w:rPr>
        <w:t>SPRIEDUMS</w:t>
      </w:r>
    </w:p>
    <w:p w:rsidR="00B8062E" w:rsidRDefault="00B8062E" w:rsidP="004D411B">
      <w:pPr>
        <w:spacing w:line="276" w:lineRule="auto"/>
        <w:jc w:val="center"/>
        <w:rPr>
          <w:b/>
          <w:color w:val="000000" w:themeColor="text1"/>
        </w:rPr>
      </w:pPr>
      <w:r>
        <w:rPr>
          <w:b/>
          <w:color w:val="000000" w:themeColor="text1"/>
        </w:rPr>
        <w:t>Lieta Nr. A42033214, SKA-63/2018</w:t>
      </w:r>
    </w:p>
    <w:p w:rsidR="00B8062E" w:rsidRPr="00B8062E" w:rsidRDefault="00B8062E" w:rsidP="004D411B">
      <w:pPr>
        <w:spacing w:line="276" w:lineRule="auto"/>
        <w:jc w:val="center"/>
        <w:rPr>
          <w:b/>
          <w:color w:val="000000" w:themeColor="text1"/>
          <w:u w:val="single"/>
        </w:rPr>
      </w:pPr>
      <w:r w:rsidRPr="00B8062E">
        <w:rPr>
          <w:u w:val="single"/>
        </w:rPr>
        <w:t>ECLI:LV:AT:2018:0404.A420333214.2.S</w:t>
      </w:r>
    </w:p>
    <w:p w:rsidR="004D411B" w:rsidRPr="00F7097E" w:rsidRDefault="004D411B" w:rsidP="004D411B">
      <w:pPr>
        <w:spacing w:line="276" w:lineRule="auto"/>
        <w:jc w:val="center"/>
        <w:rPr>
          <w:color w:val="000000" w:themeColor="text1"/>
        </w:rPr>
      </w:pPr>
    </w:p>
    <w:p w:rsidR="004D411B" w:rsidRPr="00F7097E" w:rsidRDefault="004D411B" w:rsidP="004D411B">
      <w:pPr>
        <w:spacing w:line="276" w:lineRule="auto"/>
        <w:ind w:firstLine="567"/>
        <w:jc w:val="both"/>
        <w:rPr>
          <w:color w:val="000000" w:themeColor="text1"/>
        </w:rPr>
      </w:pPr>
      <w:r w:rsidRPr="00F7097E">
        <w:rPr>
          <w:color w:val="000000" w:themeColor="text1"/>
        </w:rPr>
        <w:t xml:space="preserve">Augstākā tiesa šādā sastāvā: </w:t>
      </w:r>
    </w:p>
    <w:p w:rsidR="004D411B" w:rsidRPr="00F7097E" w:rsidRDefault="004D411B" w:rsidP="004D411B">
      <w:pPr>
        <w:tabs>
          <w:tab w:val="left" w:pos="540"/>
          <w:tab w:val="left" w:pos="3240"/>
        </w:tabs>
        <w:spacing w:line="276" w:lineRule="auto"/>
        <w:ind w:firstLine="1134"/>
        <w:jc w:val="both"/>
        <w:rPr>
          <w:color w:val="000000" w:themeColor="text1"/>
        </w:rPr>
      </w:pPr>
      <w:r w:rsidRPr="00F7097E">
        <w:rPr>
          <w:color w:val="000000" w:themeColor="text1"/>
        </w:rPr>
        <w:t>tiesnese Vēsma Kakste</w:t>
      </w:r>
    </w:p>
    <w:p w:rsidR="004D411B" w:rsidRPr="00F7097E" w:rsidRDefault="004D411B" w:rsidP="004D411B">
      <w:pPr>
        <w:tabs>
          <w:tab w:val="left" w:pos="540"/>
          <w:tab w:val="left" w:pos="3240"/>
        </w:tabs>
        <w:spacing w:line="276" w:lineRule="auto"/>
        <w:ind w:firstLine="1134"/>
        <w:jc w:val="both"/>
        <w:rPr>
          <w:color w:val="000000" w:themeColor="text1"/>
        </w:rPr>
      </w:pPr>
      <w:r w:rsidRPr="00F7097E">
        <w:rPr>
          <w:color w:val="000000" w:themeColor="text1"/>
        </w:rPr>
        <w:t>tiesnese Dzintra Amerika</w:t>
      </w:r>
    </w:p>
    <w:p w:rsidR="004D411B" w:rsidRPr="00F7097E" w:rsidRDefault="004127A7" w:rsidP="004D411B">
      <w:pPr>
        <w:tabs>
          <w:tab w:val="left" w:pos="540"/>
          <w:tab w:val="left" w:pos="3240"/>
        </w:tabs>
        <w:spacing w:line="276" w:lineRule="auto"/>
        <w:ind w:firstLine="1134"/>
        <w:jc w:val="both"/>
        <w:rPr>
          <w:color w:val="000000" w:themeColor="text1"/>
        </w:rPr>
      </w:pPr>
      <w:r w:rsidRPr="00F7097E">
        <w:rPr>
          <w:color w:val="000000" w:themeColor="text1"/>
        </w:rPr>
        <w:t>tiesnese Veronika Krūmiņa</w:t>
      </w:r>
    </w:p>
    <w:p w:rsidR="004D411B" w:rsidRPr="00F7097E" w:rsidRDefault="004D411B" w:rsidP="004D411B">
      <w:pPr>
        <w:spacing w:line="276" w:lineRule="auto"/>
        <w:ind w:firstLine="567"/>
        <w:jc w:val="both"/>
        <w:rPr>
          <w:color w:val="000000" w:themeColor="text1"/>
        </w:rPr>
      </w:pPr>
    </w:p>
    <w:p w:rsidR="004D411B" w:rsidRPr="00F7097E" w:rsidRDefault="004D411B" w:rsidP="004D411B">
      <w:pPr>
        <w:spacing w:line="276" w:lineRule="auto"/>
        <w:ind w:firstLine="567"/>
        <w:jc w:val="both"/>
        <w:rPr>
          <w:color w:val="000000" w:themeColor="text1"/>
        </w:rPr>
      </w:pPr>
      <w:r w:rsidRPr="00F7097E">
        <w:rPr>
          <w:color w:val="000000" w:themeColor="text1"/>
        </w:rPr>
        <w:t xml:space="preserve">rakstveida procesā izskatīja administratīvo lietu, kas ierosināta, pamatojoties uz AS „Latvijas dzelzceļš” pieteikumu par Rīgas domes </w:t>
      </w:r>
      <w:proofErr w:type="gramStart"/>
      <w:r w:rsidRPr="00F7097E">
        <w:rPr>
          <w:color w:val="000000" w:themeColor="text1"/>
        </w:rPr>
        <w:t>2014.gada</w:t>
      </w:r>
      <w:proofErr w:type="gramEnd"/>
      <w:r w:rsidRPr="00F7097E">
        <w:rPr>
          <w:color w:val="000000" w:themeColor="text1"/>
        </w:rPr>
        <w:t xml:space="preserve"> 18.jūnija lēmuma Nr. 2</w:t>
      </w:r>
      <w:r w:rsidRPr="00F7097E">
        <w:rPr>
          <w:color w:val="000000" w:themeColor="text1"/>
        </w:rPr>
        <w:noBreakHyphen/>
        <w:t>30/RD</w:t>
      </w:r>
      <w:r w:rsidRPr="00F7097E">
        <w:rPr>
          <w:color w:val="000000" w:themeColor="text1"/>
        </w:rPr>
        <w:noBreakHyphen/>
        <w:t>14</w:t>
      </w:r>
      <w:r w:rsidRPr="00F7097E">
        <w:rPr>
          <w:color w:val="000000" w:themeColor="text1"/>
        </w:rPr>
        <w:noBreakHyphen/>
        <w:t>1541</w:t>
      </w:r>
      <w:r w:rsidRPr="00F7097E">
        <w:rPr>
          <w:color w:val="000000" w:themeColor="text1"/>
        </w:rPr>
        <w:noBreakHyphen/>
      </w:r>
      <w:proofErr w:type="spellStart"/>
      <w:r w:rsidRPr="00F7097E">
        <w:rPr>
          <w:color w:val="000000" w:themeColor="text1"/>
        </w:rPr>
        <w:t>nd</w:t>
      </w:r>
      <w:proofErr w:type="spellEnd"/>
      <w:r w:rsidRPr="00F7097E">
        <w:rPr>
          <w:color w:val="000000" w:themeColor="text1"/>
        </w:rPr>
        <w:t xml:space="preserve"> atcelšanu, sakarā ar Rīgas domes kasācijas sūdzību par Administratīvās apgabaltiesas 2016.gada 25.februāra spriedumu.</w:t>
      </w:r>
    </w:p>
    <w:p w:rsidR="004D411B" w:rsidRPr="00F7097E" w:rsidRDefault="004D411B" w:rsidP="004D411B">
      <w:pPr>
        <w:spacing w:line="276" w:lineRule="auto"/>
        <w:jc w:val="center"/>
        <w:rPr>
          <w:color w:val="000000" w:themeColor="text1"/>
        </w:rPr>
      </w:pPr>
    </w:p>
    <w:p w:rsidR="004D411B" w:rsidRPr="00F7097E" w:rsidRDefault="004D411B" w:rsidP="004D411B">
      <w:pPr>
        <w:spacing w:line="276" w:lineRule="auto"/>
        <w:jc w:val="center"/>
        <w:rPr>
          <w:b/>
          <w:color w:val="000000" w:themeColor="text1"/>
        </w:rPr>
      </w:pPr>
      <w:r w:rsidRPr="00F7097E">
        <w:rPr>
          <w:b/>
          <w:color w:val="000000" w:themeColor="text1"/>
        </w:rPr>
        <w:t>Aprakstošā daļa</w:t>
      </w:r>
    </w:p>
    <w:p w:rsidR="004D411B" w:rsidRPr="00F7097E" w:rsidRDefault="004D411B" w:rsidP="004D411B">
      <w:pPr>
        <w:spacing w:line="276" w:lineRule="auto"/>
        <w:jc w:val="center"/>
        <w:rPr>
          <w:b/>
          <w:color w:val="000000" w:themeColor="text1"/>
        </w:rPr>
      </w:pPr>
    </w:p>
    <w:p w:rsidR="00702E17" w:rsidRPr="00F7097E" w:rsidRDefault="004D411B" w:rsidP="00702E17">
      <w:pPr>
        <w:spacing w:line="276" w:lineRule="auto"/>
        <w:ind w:firstLine="567"/>
        <w:jc w:val="both"/>
        <w:rPr>
          <w:color w:val="000000" w:themeColor="text1"/>
        </w:rPr>
      </w:pPr>
      <w:r w:rsidRPr="00F7097E">
        <w:rPr>
          <w:rFonts w:eastAsiaTheme="minorEastAsia"/>
          <w:color w:val="000000" w:themeColor="text1"/>
        </w:rPr>
        <w:t xml:space="preserve">[1] </w:t>
      </w:r>
      <w:r w:rsidR="00702E17" w:rsidRPr="00F7097E">
        <w:rPr>
          <w:rFonts w:eastAsiaTheme="minorEastAsia"/>
          <w:color w:val="000000" w:themeColor="text1"/>
        </w:rPr>
        <w:t>Rīgas domes Pašvaldība</w:t>
      </w:r>
      <w:r w:rsidR="00B243C4" w:rsidRPr="00F7097E">
        <w:rPr>
          <w:rFonts w:eastAsiaTheme="minorEastAsia"/>
          <w:color w:val="000000" w:themeColor="text1"/>
        </w:rPr>
        <w:t>s ieņēmumu pārvalde aprēķināja</w:t>
      </w:r>
      <w:r w:rsidR="00702E17" w:rsidRPr="00F7097E">
        <w:rPr>
          <w:rFonts w:eastAsiaTheme="minorEastAsia"/>
          <w:color w:val="000000" w:themeColor="text1"/>
        </w:rPr>
        <w:t xml:space="preserve"> pieteicējai </w:t>
      </w:r>
      <w:r w:rsidR="004127A7" w:rsidRPr="00F7097E">
        <w:rPr>
          <w:color w:val="000000" w:themeColor="text1"/>
        </w:rPr>
        <w:t>AS „Latvijas </w:t>
      </w:r>
      <w:r w:rsidR="00255A95" w:rsidRPr="00F7097E">
        <w:rPr>
          <w:color w:val="000000" w:themeColor="text1"/>
        </w:rPr>
        <w:t>d</w:t>
      </w:r>
      <w:r w:rsidR="00702E17" w:rsidRPr="00F7097E">
        <w:rPr>
          <w:color w:val="000000" w:themeColor="text1"/>
        </w:rPr>
        <w:t xml:space="preserve">zelzceļš” nekustamā īpašuma nodokli </w:t>
      </w:r>
      <w:proofErr w:type="gramStart"/>
      <w:r w:rsidR="00B243C4" w:rsidRPr="00F7097E">
        <w:rPr>
          <w:color w:val="000000" w:themeColor="text1"/>
        </w:rPr>
        <w:t>2014.gadam</w:t>
      </w:r>
      <w:proofErr w:type="gramEnd"/>
      <w:r w:rsidR="00B243C4" w:rsidRPr="00F7097E">
        <w:rPr>
          <w:color w:val="000000" w:themeColor="text1"/>
        </w:rPr>
        <w:t xml:space="preserve"> par </w:t>
      </w:r>
      <w:r w:rsidR="00702E17" w:rsidRPr="00F7097E">
        <w:rPr>
          <w:color w:val="000000" w:themeColor="text1"/>
        </w:rPr>
        <w:t xml:space="preserve">vairākām ēkām, kuras atbilstoši Nekustamā īpašuma valsts kadastra informācijas sistēmas </w:t>
      </w:r>
      <w:r w:rsidR="00B243C4" w:rsidRPr="00F7097E">
        <w:rPr>
          <w:color w:val="000000" w:themeColor="text1"/>
        </w:rPr>
        <w:t xml:space="preserve">(turpmāk – Kadastra informācijas sistēma) </w:t>
      </w:r>
      <w:r w:rsidR="004127A7" w:rsidRPr="00F7097E">
        <w:rPr>
          <w:color w:val="000000" w:themeColor="text1"/>
        </w:rPr>
        <w:t>datiem ietilpa</w:t>
      </w:r>
      <w:r w:rsidR="00702E17" w:rsidRPr="00F7097E">
        <w:rPr>
          <w:color w:val="000000" w:themeColor="text1"/>
        </w:rPr>
        <w:t xml:space="preserve"> pieteicējas nekustamā īpašuma sastāvā. Administratīvais process noslēdzās ar Rīgas domes 2014.gada 18.jūnija lēmumu Nr. 2</w:t>
      </w:r>
      <w:r w:rsidR="00702E17" w:rsidRPr="00F7097E">
        <w:rPr>
          <w:color w:val="000000" w:themeColor="text1"/>
        </w:rPr>
        <w:noBreakHyphen/>
        <w:t>30/RD</w:t>
      </w:r>
      <w:r w:rsidR="00702E17" w:rsidRPr="00F7097E">
        <w:rPr>
          <w:color w:val="000000" w:themeColor="text1"/>
        </w:rPr>
        <w:noBreakHyphen/>
        <w:t>14</w:t>
      </w:r>
      <w:r w:rsidR="00702E17" w:rsidRPr="00F7097E">
        <w:rPr>
          <w:color w:val="000000" w:themeColor="text1"/>
        </w:rPr>
        <w:noBreakHyphen/>
        <w:t>1541</w:t>
      </w:r>
      <w:r w:rsidR="00702E17" w:rsidRPr="00F7097E">
        <w:rPr>
          <w:color w:val="000000" w:themeColor="text1"/>
        </w:rPr>
        <w:noBreakHyphen/>
      </w:r>
      <w:proofErr w:type="spellStart"/>
      <w:r w:rsidR="00702E17" w:rsidRPr="00F7097E">
        <w:rPr>
          <w:color w:val="000000" w:themeColor="text1"/>
        </w:rPr>
        <w:t>nd</w:t>
      </w:r>
      <w:proofErr w:type="spellEnd"/>
      <w:r w:rsidR="00702E17" w:rsidRPr="00F7097E">
        <w:rPr>
          <w:color w:val="000000" w:themeColor="text1"/>
        </w:rPr>
        <w:t>, kurā nodokļa aprēķins atzīts par pamatotu.</w:t>
      </w:r>
    </w:p>
    <w:p w:rsidR="00644364" w:rsidRPr="00F7097E" w:rsidRDefault="00644364" w:rsidP="00C73740">
      <w:pPr>
        <w:spacing w:line="276" w:lineRule="auto"/>
        <w:ind w:firstLine="567"/>
        <w:jc w:val="both"/>
        <w:rPr>
          <w:rFonts w:eastAsiaTheme="minorEastAsia"/>
          <w:color w:val="000000" w:themeColor="text1"/>
        </w:rPr>
      </w:pPr>
      <w:r w:rsidRPr="00F7097E">
        <w:rPr>
          <w:color w:val="000000" w:themeColor="text1"/>
        </w:rPr>
        <w:t>P</w:t>
      </w:r>
      <w:r w:rsidR="004127A7" w:rsidRPr="00F7097E">
        <w:rPr>
          <w:color w:val="000000" w:themeColor="text1"/>
        </w:rPr>
        <w:t xml:space="preserve">ieteicēja minēto </w:t>
      </w:r>
      <w:r w:rsidR="004252B5" w:rsidRPr="00F7097E">
        <w:rPr>
          <w:color w:val="000000" w:themeColor="text1"/>
        </w:rPr>
        <w:t>lēmumu pārsūdzēja</w:t>
      </w:r>
      <w:r w:rsidRPr="00F7097E">
        <w:rPr>
          <w:color w:val="000000" w:themeColor="text1"/>
        </w:rPr>
        <w:t xml:space="preserve"> tiesā</w:t>
      </w:r>
      <w:r w:rsidR="00702E17" w:rsidRPr="00F7097E">
        <w:rPr>
          <w:color w:val="000000" w:themeColor="text1"/>
        </w:rPr>
        <w:t>, uzskatot, ka nodoklis par</w:t>
      </w:r>
      <w:r w:rsidRPr="00F7097E">
        <w:rPr>
          <w:color w:val="000000" w:themeColor="text1"/>
        </w:rPr>
        <w:t xml:space="preserve"> </w:t>
      </w:r>
      <w:r w:rsidR="00702E17" w:rsidRPr="00F7097E">
        <w:rPr>
          <w:color w:val="000000" w:themeColor="text1"/>
        </w:rPr>
        <w:t>būvēm</w:t>
      </w:r>
      <w:r w:rsidRPr="00F7097E">
        <w:rPr>
          <w:color w:val="000000" w:themeColor="text1"/>
        </w:rPr>
        <w:t xml:space="preserve"> nav jāmaksā</w:t>
      </w:r>
      <w:r w:rsidR="004252B5" w:rsidRPr="00F7097E">
        <w:rPr>
          <w:color w:val="000000" w:themeColor="text1"/>
        </w:rPr>
        <w:t xml:space="preserve">, jo tās, </w:t>
      </w:r>
      <w:r w:rsidR="00702E17" w:rsidRPr="00F7097E">
        <w:rPr>
          <w:color w:val="000000" w:themeColor="text1"/>
        </w:rPr>
        <w:t>lai arī ir reģistrētas Kadastra informācijas sistēmā,</w:t>
      </w:r>
      <w:r w:rsidR="00C73740" w:rsidRPr="00F7097E">
        <w:rPr>
          <w:color w:val="000000" w:themeColor="text1"/>
        </w:rPr>
        <w:t xml:space="preserve"> dabā </w:t>
      </w:r>
      <w:r w:rsidR="00702E17" w:rsidRPr="00F7097E">
        <w:rPr>
          <w:color w:val="000000" w:themeColor="text1"/>
        </w:rPr>
        <w:t xml:space="preserve">vairs </w:t>
      </w:r>
      <w:r w:rsidR="00C73740" w:rsidRPr="00F7097E">
        <w:rPr>
          <w:color w:val="000000" w:themeColor="text1"/>
        </w:rPr>
        <w:t>nepast</w:t>
      </w:r>
      <w:r w:rsidR="00702E17" w:rsidRPr="00F7097E">
        <w:rPr>
          <w:color w:val="000000" w:themeColor="text1"/>
        </w:rPr>
        <w:t>āv</w:t>
      </w:r>
      <w:r w:rsidR="004127A7" w:rsidRPr="00F7097E">
        <w:rPr>
          <w:color w:val="000000" w:themeColor="text1"/>
        </w:rPr>
        <w:t>;</w:t>
      </w:r>
      <w:r w:rsidR="00B94AFB" w:rsidRPr="00F7097E">
        <w:rPr>
          <w:color w:val="000000" w:themeColor="text1"/>
        </w:rPr>
        <w:t xml:space="preserve"> p</w:t>
      </w:r>
      <w:r w:rsidR="00702E17" w:rsidRPr="00F7097E">
        <w:rPr>
          <w:color w:val="000000" w:themeColor="text1"/>
        </w:rPr>
        <w:t xml:space="preserve">ieteicēja </w:t>
      </w:r>
      <w:r w:rsidR="00B94AFB" w:rsidRPr="00F7097E">
        <w:rPr>
          <w:color w:val="000000" w:themeColor="text1"/>
        </w:rPr>
        <w:t>iesniegusi nodokļu administrācijai</w:t>
      </w:r>
      <w:r w:rsidR="00702E17" w:rsidRPr="00F7097E">
        <w:rPr>
          <w:color w:val="000000" w:themeColor="text1"/>
        </w:rPr>
        <w:t xml:space="preserve"> </w:t>
      </w:r>
      <w:r w:rsidR="00B94AFB" w:rsidRPr="00F7097E">
        <w:rPr>
          <w:color w:val="000000" w:themeColor="text1"/>
        </w:rPr>
        <w:t>būvvaldes izziņu par būvju neesību.</w:t>
      </w:r>
    </w:p>
    <w:p w:rsidR="00644364" w:rsidRPr="00F7097E" w:rsidRDefault="00644364" w:rsidP="00644364">
      <w:pPr>
        <w:spacing w:line="276" w:lineRule="auto"/>
        <w:ind w:firstLine="567"/>
        <w:jc w:val="both"/>
        <w:rPr>
          <w:color w:val="000000" w:themeColor="text1"/>
        </w:rPr>
      </w:pPr>
    </w:p>
    <w:p w:rsidR="0057220D" w:rsidRPr="00F7097E" w:rsidRDefault="00644364" w:rsidP="004252B5">
      <w:pPr>
        <w:spacing w:line="276" w:lineRule="auto"/>
        <w:ind w:firstLine="567"/>
        <w:jc w:val="both"/>
        <w:rPr>
          <w:color w:val="000000" w:themeColor="text1"/>
        </w:rPr>
      </w:pPr>
      <w:r w:rsidRPr="00F7097E">
        <w:rPr>
          <w:color w:val="000000" w:themeColor="text1"/>
        </w:rPr>
        <w:t xml:space="preserve">[2] Administratīvā </w:t>
      </w:r>
      <w:r w:rsidR="0057220D" w:rsidRPr="00F7097E">
        <w:rPr>
          <w:color w:val="000000" w:themeColor="text1"/>
        </w:rPr>
        <w:t xml:space="preserve">rajona tiesa pieteikumu apmierināja. </w:t>
      </w:r>
      <w:r w:rsidR="004252B5" w:rsidRPr="00F7097E">
        <w:rPr>
          <w:color w:val="000000" w:themeColor="text1"/>
        </w:rPr>
        <w:t>Arī a</w:t>
      </w:r>
      <w:r w:rsidR="0057220D" w:rsidRPr="00F7097E">
        <w:rPr>
          <w:color w:val="000000" w:themeColor="text1"/>
        </w:rPr>
        <w:t xml:space="preserve">pgabaltiesa, izskatījusi lietu apelācijas kārtībā, ar </w:t>
      </w:r>
      <w:proofErr w:type="gramStart"/>
      <w:r w:rsidR="0057220D" w:rsidRPr="00F7097E">
        <w:rPr>
          <w:color w:val="000000" w:themeColor="text1"/>
        </w:rPr>
        <w:t>2016.gada</w:t>
      </w:r>
      <w:proofErr w:type="gramEnd"/>
      <w:r w:rsidR="0057220D" w:rsidRPr="00F7097E">
        <w:rPr>
          <w:color w:val="000000" w:themeColor="text1"/>
        </w:rPr>
        <w:t xml:space="preserve"> 25.februāra spriedumu pieteikumu apmierināja, pievienojoties pirmās instances tiesas spriedumā ietvertajai motivācijai. No apgabaltiesas sprieduma izriet turpmāk minētie apsvērumi.</w:t>
      </w:r>
    </w:p>
    <w:p w:rsidR="004127A7" w:rsidRPr="00F7097E" w:rsidRDefault="00644364" w:rsidP="004127A7">
      <w:pPr>
        <w:spacing w:line="276" w:lineRule="auto"/>
        <w:ind w:firstLine="567"/>
        <w:jc w:val="both"/>
        <w:rPr>
          <w:color w:val="000000" w:themeColor="text1"/>
        </w:rPr>
      </w:pPr>
      <w:r w:rsidRPr="00F7097E">
        <w:rPr>
          <w:color w:val="000000" w:themeColor="text1"/>
        </w:rPr>
        <w:t xml:space="preserve">[2.1] No likuma „Par nekustamā īpašuma nodokli” </w:t>
      </w:r>
      <w:proofErr w:type="gramStart"/>
      <w:r w:rsidRPr="00F7097E">
        <w:rPr>
          <w:color w:val="000000" w:themeColor="text1"/>
        </w:rPr>
        <w:t>1.panta</w:t>
      </w:r>
      <w:proofErr w:type="gramEnd"/>
      <w:r w:rsidRPr="00F7097E">
        <w:rPr>
          <w:color w:val="000000" w:themeColor="text1"/>
        </w:rPr>
        <w:t xml:space="preserve"> pirmās daļas un 4.panta 1.</w:t>
      </w:r>
      <w:r w:rsidRPr="00F7097E">
        <w:rPr>
          <w:color w:val="000000" w:themeColor="text1"/>
          <w:vertAlign w:val="superscript"/>
        </w:rPr>
        <w:t>1</w:t>
      </w:r>
      <w:r w:rsidRPr="00F7097E">
        <w:rPr>
          <w:color w:val="000000" w:themeColor="text1"/>
        </w:rPr>
        <w:t>daļas izriet, ka pamats nekustamā īpašuma nodokļa aprēķināšanai ir Kadastra informācijas sistēmā reģistrētie dati. Tomēr</w:t>
      </w:r>
      <w:r w:rsidR="004127A7" w:rsidRPr="00F7097E">
        <w:rPr>
          <w:color w:val="000000" w:themeColor="text1"/>
        </w:rPr>
        <w:t>, kā atzīts Augstākās tiesas spriedumā lietā Nr. SKA-423/2011,</w:t>
      </w:r>
      <w:r w:rsidRPr="00F7097E">
        <w:rPr>
          <w:color w:val="000000" w:themeColor="text1"/>
        </w:rPr>
        <w:t xml:space="preserve"> šie dati nevar būt neapstrīdams pamats nekustam</w:t>
      </w:r>
      <w:r w:rsidR="004252B5" w:rsidRPr="00F7097E">
        <w:rPr>
          <w:color w:val="000000" w:themeColor="text1"/>
        </w:rPr>
        <w:t>ā īpašuma nodokļa maksāšanai, ja</w:t>
      </w:r>
      <w:r w:rsidRPr="00F7097E">
        <w:rPr>
          <w:color w:val="000000" w:themeColor="text1"/>
        </w:rPr>
        <w:t xml:space="preserve"> faktiskie </w:t>
      </w:r>
      <w:r w:rsidRPr="00F7097E">
        <w:rPr>
          <w:color w:val="000000" w:themeColor="text1"/>
        </w:rPr>
        <w:lastRenderedPageBreak/>
        <w:t>apstākļi atšķiras no reģistrētajām ziņām un liecina par to, ka nekustamā īpašuma objekts dabā nepastāv. Nodokļa aprēķināšana par dabā neesošu objektu būtu pretēja likuma „Par nekustamā īpašuma nodokli” mērķim un būtībai. Ja nodokļa maksātājs iesniedz pašvaldībai ticamus pierādījumus, ka nodokļa objekts dabā vairs nepastāv, kaut arī noteiktā kārtībā par to nav</w:t>
      </w:r>
      <w:r w:rsidR="0057220D" w:rsidRPr="00F7097E">
        <w:rPr>
          <w:color w:val="000000" w:themeColor="text1"/>
        </w:rPr>
        <w:t xml:space="preserve"> izdarītas attiecīgas izmaiņas K</w:t>
      </w:r>
      <w:r w:rsidRPr="00F7097E">
        <w:rPr>
          <w:color w:val="000000" w:themeColor="text1"/>
        </w:rPr>
        <w:t xml:space="preserve">adastra informācijas sistēmā, pašvaldībai pierādījumi ir jāvērtē un jāveic nodokļa pārrēķins. </w:t>
      </w:r>
      <w:r w:rsidR="004252B5" w:rsidRPr="00F7097E">
        <w:rPr>
          <w:color w:val="000000" w:themeColor="text1"/>
        </w:rPr>
        <w:t xml:space="preserve"> </w:t>
      </w:r>
    </w:p>
    <w:p w:rsidR="004127A7" w:rsidRPr="00F7097E" w:rsidRDefault="004127A7" w:rsidP="004127A7">
      <w:pPr>
        <w:spacing w:line="276" w:lineRule="auto"/>
        <w:ind w:firstLine="567"/>
        <w:jc w:val="both"/>
        <w:rPr>
          <w:color w:val="000000" w:themeColor="text1"/>
        </w:rPr>
      </w:pPr>
      <w:r w:rsidRPr="00F7097E">
        <w:rPr>
          <w:color w:val="000000" w:themeColor="text1"/>
        </w:rPr>
        <w:t xml:space="preserve">[2.2] No lietā iesniegtajām Rīgas pilsētas būvvaldes </w:t>
      </w:r>
      <w:proofErr w:type="gramStart"/>
      <w:r w:rsidRPr="00F7097E">
        <w:rPr>
          <w:color w:val="000000" w:themeColor="text1"/>
        </w:rPr>
        <w:t>2013.gada</w:t>
      </w:r>
      <w:proofErr w:type="gramEnd"/>
      <w:r w:rsidRPr="00F7097E">
        <w:rPr>
          <w:color w:val="000000" w:themeColor="text1"/>
        </w:rPr>
        <w:t xml:space="preserve"> 2.septembra izziņām un pieteicējas 2013.gada 11.oktobra iesnieguma Valsts zemes dienestam izriet, ka strīdus ēkas dabā nepastāv, un pieteicēja ir veikusi darbības to dzēšanai no Kadastra informācijas sistēmas. Iestādei, ņemot to vērā, bija jāpārrēķina pieteicējai nodoklis.</w:t>
      </w:r>
    </w:p>
    <w:p w:rsidR="00644364" w:rsidRPr="00F7097E" w:rsidRDefault="004127A7" w:rsidP="00644364">
      <w:pPr>
        <w:spacing w:line="276" w:lineRule="auto"/>
        <w:ind w:firstLine="567"/>
        <w:jc w:val="both"/>
        <w:rPr>
          <w:color w:val="000000" w:themeColor="text1"/>
        </w:rPr>
      </w:pPr>
      <w:r w:rsidRPr="00F7097E">
        <w:rPr>
          <w:color w:val="000000" w:themeColor="text1"/>
        </w:rPr>
        <w:t xml:space="preserve">[2.3] </w:t>
      </w:r>
      <w:r w:rsidR="00644364" w:rsidRPr="00F7097E">
        <w:rPr>
          <w:color w:val="000000" w:themeColor="text1"/>
        </w:rPr>
        <w:t xml:space="preserve">Ar likuma „Par nekustamā īpašuma nodokli” </w:t>
      </w:r>
      <w:proofErr w:type="gramStart"/>
      <w:r w:rsidR="00644364" w:rsidRPr="00F7097E">
        <w:rPr>
          <w:color w:val="000000" w:themeColor="text1"/>
        </w:rPr>
        <w:t>4.panta</w:t>
      </w:r>
      <w:proofErr w:type="gramEnd"/>
      <w:r w:rsidR="00644364" w:rsidRPr="00F7097E">
        <w:rPr>
          <w:color w:val="000000" w:themeColor="text1"/>
        </w:rPr>
        <w:t xml:space="preserve"> 1.</w:t>
      </w:r>
      <w:r w:rsidR="00644364" w:rsidRPr="00F7097E">
        <w:rPr>
          <w:color w:val="000000" w:themeColor="text1"/>
          <w:vertAlign w:val="superscript"/>
        </w:rPr>
        <w:t>1</w:t>
      </w:r>
      <w:r w:rsidR="00644364" w:rsidRPr="00F7097E">
        <w:rPr>
          <w:color w:val="000000" w:themeColor="text1"/>
        </w:rPr>
        <w:t>daļas spēkā stāšanos nav mainījusies nodokļa aprēķināšanas kārtība. Tas, ka nodokļa administrēšanai izmanto</w:t>
      </w:r>
      <w:r w:rsidRPr="00F7097E">
        <w:rPr>
          <w:color w:val="000000" w:themeColor="text1"/>
        </w:rPr>
        <w:t>jami</w:t>
      </w:r>
      <w:r w:rsidR="00644364" w:rsidRPr="00F7097E">
        <w:rPr>
          <w:color w:val="000000" w:themeColor="text1"/>
        </w:rPr>
        <w:t xml:space="preserve"> Kadastra </w:t>
      </w:r>
      <w:r w:rsidRPr="00F7097E">
        <w:rPr>
          <w:color w:val="000000" w:themeColor="text1"/>
        </w:rPr>
        <w:t>informācijas sistēmā reģistrētie dati</w:t>
      </w:r>
      <w:r w:rsidR="00644364" w:rsidRPr="00F7097E">
        <w:rPr>
          <w:color w:val="000000" w:themeColor="text1"/>
        </w:rPr>
        <w:t xml:space="preserve">, </w:t>
      </w:r>
      <w:r w:rsidR="00AE364A" w:rsidRPr="00F7097E">
        <w:rPr>
          <w:color w:val="000000" w:themeColor="text1"/>
        </w:rPr>
        <w:t xml:space="preserve">jau iepriekš </w:t>
      </w:r>
      <w:r w:rsidR="00644364" w:rsidRPr="00F7097E">
        <w:rPr>
          <w:color w:val="000000" w:themeColor="text1"/>
        </w:rPr>
        <w:t xml:space="preserve">izrietēja no Nekustamā īpašuma valsts kadastra likuma, un tieši tādā kārtībā nodoklis arī praksē tika aprēķināts jau pirms šādas normas ietveršanas likumā „Par nekustamā īpašuma nodokli”. </w:t>
      </w:r>
    </w:p>
    <w:p w:rsidR="000F47D9" w:rsidRPr="00F7097E" w:rsidRDefault="000F47D9" w:rsidP="00644364">
      <w:pPr>
        <w:spacing w:line="276" w:lineRule="auto"/>
        <w:ind w:firstLine="567"/>
        <w:jc w:val="both"/>
        <w:rPr>
          <w:color w:val="000000" w:themeColor="text1"/>
        </w:rPr>
      </w:pPr>
    </w:p>
    <w:p w:rsidR="004252B5" w:rsidRPr="00F7097E" w:rsidRDefault="00644364" w:rsidP="000F47D9">
      <w:pPr>
        <w:spacing w:line="276" w:lineRule="auto"/>
        <w:ind w:firstLine="567"/>
        <w:jc w:val="both"/>
        <w:rPr>
          <w:color w:val="000000" w:themeColor="text1"/>
        </w:rPr>
      </w:pPr>
      <w:r w:rsidRPr="00F7097E">
        <w:rPr>
          <w:color w:val="000000" w:themeColor="text1"/>
        </w:rPr>
        <w:t>[3] Rīgas dome par apgabaltiesas spriedumu iesniedza kasācijas sūdzību, norādot</w:t>
      </w:r>
      <w:r w:rsidR="004252B5" w:rsidRPr="00F7097E">
        <w:rPr>
          <w:color w:val="000000" w:themeColor="text1"/>
        </w:rPr>
        <w:t xml:space="preserve"> </w:t>
      </w:r>
      <w:r w:rsidR="00073263" w:rsidRPr="00F7097E">
        <w:rPr>
          <w:color w:val="000000" w:themeColor="text1"/>
        </w:rPr>
        <w:t>turpmāk minētos apsvērumus</w:t>
      </w:r>
      <w:r w:rsidR="004252B5" w:rsidRPr="00F7097E">
        <w:rPr>
          <w:color w:val="000000" w:themeColor="text1"/>
        </w:rPr>
        <w:t>.</w:t>
      </w:r>
    </w:p>
    <w:p w:rsidR="00FF1621" w:rsidRPr="00F7097E" w:rsidRDefault="00073263" w:rsidP="00073263">
      <w:pPr>
        <w:spacing w:line="276" w:lineRule="auto"/>
        <w:ind w:firstLine="567"/>
        <w:jc w:val="both"/>
        <w:rPr>
          <w:color w:val="000000" w:themeColor="text1"/>
        </w:rPr>
      </w:pPr>
      <w:r w:rsidRPr="00F7097E">
        <w:rPr>
          <w:color w:val="000000" w:themeColor="text1"/>
        </w:rPr>
        <w:t xml:space="preserve">Sakarā ar tiesiskā regulējuma izmaiņām lietā nav piemērojamas Augstākās tiesas spriedumā lietā Nr. SKA-423/2011 paustās atziņas. </w:t>
      </w:r>
      <w:r w:rsidR="004127A7" w:rsidRPr="00F7097E">
        <w:rPr>
          <w:color w:val="000000" w:themeColor="text1"/>
        </w:rPr>
        <w:t xml:space="preserve">Likuma „Par nekustamā īpašuma nodokli” </w:t>
      </w:r>
      <w:proofErr w:type="gramStart"/>
      <w:r w:rsidR="004127A7" w:rsidRPr="00F7097E">
        <w:rPr>
          <w:color w:val="000000" w:themeColor="text1"/>
        </w:rPr>
        <w:t>4.panta</w:t>
      </w:r>
      <w:proofErr w:type="gramEnd"/>
      <w:r w:rsidR="004127A7" w:rsidRPr="00F7097E">
        <w:rPr>
          <w:color w:val="000000" w:themeColor="text1"/>
        </w:rPr>
        <w:t xml:space="preserve"> 1.</w:t>
      </w:r>
      <w:r w:rsidR="00E10056" w:rsidRPr="00F7097E">
        <w:rPr>
          <w:color w:val="000000" w:themeColor="text1"/>
          <w:vertAlign w:val="superscript"/>
        </w:rPr>
        <w:t>1</w:t>
      </w:r>
      <w:r w:rsidR="004127A7" w:rsidRPr="00F7097E">
        <w:rPr>
          <w:color w:val="000000" w:themeColor="text1"/>
        </w:rPr>
        <w:t>daļa noteic, ka nekustamā īpašuma nodokļa administrēšanai tiek izmantoti Kadastra informācijas sistēmas dati. Savukārt l</w:t>
      </w:r>
      <w:r w:rsidR="00DE09F7" w:rsidRPr="00F7097E">
        <w:rPr>
          <w:color w:val="000000" w:themeColor="text1"/>
        </w:rPr>
        <w:t>ikum</w:t>
      </w:r>
      <w:r w:rsidR="004127A7" w:rsidRPr="00F7097E">
        <w:rPr>
          <w:color w:val="000000" w:themeColor="text1"/>
        </w:rPr>
        <w:t>a</w:t>
      </w:r>
      <w:r w:rsidR="00DE09F7" w:rsidRPr="00F7097E">
        <w:rPr>
          <w:color w:val="000000" w:themeColor="text1"/>
        </w:rPr>
        <w:t xml:space="preserve"> </w:t>
      </w:r>
      <w:proofErr w:type="gramStart"/>
      <w:r w:rsidR="00DE09F7" w:rsidRPr="00F7097E">
        <w:rPr>
          <w:color w:val="000000" w:themeColor="text1"/>
        </w:rPr>
        <w:t>7.panta</w:t>
      </w:r>
      <w:proofErr w:type="gramEnd"/>
      <w:r w:rsidR="00DE09F7" w:rsidRPr="00F7097E">
        <w:rPr>
          <w:color w:val="000000" w:themeColor="text1"/>
        </w:rPr>
        <w:t xml:space="preserve"> trešā daļa n</w:t>
      </w:r>
      <w:r w:rsidR="00644364" w:rsidRPr="00F7097E">
        <w:rPr>
          <w:color w:val="000000" w:themeColor="text1"/>
        </w:rPr>
        <w:t>o 2014.gada</w:t>
      </w:r>
      <w:r w:rsidR="00DE09F7" w:rsidRPr="00F7097E">
        <w:rPr>
          <w:color w:val="000000" w:themeColor="text1"/>
        </w:rPr>
        <w:t xml:space="preserve"> 1.janvāra </w:t>
      </w:r>
      <w:r w:rsidR="004252B5" w:rsidRPr="00F7097E">
        <w:rPr>
          <w:color w:val="000000" w:themeColor="text1"/>
        </w:rPr>
        <w:t xml:space="preserve">papildināta ar 5.punktu, saskaņā ar kuru </w:t>
      </w:r>
      <w:r w:rsidR="00644364" w:rsidRPr="00F7097E">
        <w:rPr>
          <w:color w:val="000000" w:themeColor="text1"/>
        </w:rPr>
        <w:t xml:space="preserve">nekustamā īpašuma nodokļa maksāšanas pienākums izbeidzas ar nākamo mēnesi pēc tam, kad no </w:t>
      </w:r>
      <w:r w:rsidR="004252B5" w:rsidRPr="00F7097E">
        <w:rPr>
          <w:color w:val="000000" w:themeColor="text1"/>
        </w:rPr>
        <w:t>K</w:t>
      </w:r>
      <w:r w:rsidR="00644364" w:rsidRPr="00F7097E">
        <w:rPr>
          <w:color w:val="000000" w:themeColor="text1"/>
        </w:rPr>
        <w:t xml:space="preserve">adastra informācijas sistēmas tiek dzēsts ieraksts par attiecīgo nekustamā īpašuma nodokļa objektu. </w:t>
      </w:r>
      <w:r w:rsidR="00DE09F7" w:rsidRPr="00F7097E">
        <w:rPr>
          <w:color w:val="000000" w:themeColor="text1"/>
        </w:rPr>
        <w:t xml:space="preserve">Tādējādi likumdevējs ir uzsvēris, kad izbeidzas nekustamā īpašuma nodokļa maksāšanas pienākums par dabā neeksistējošām ēkām, proti, pēc to dzēšanas no Kadastra informācijas sistēmas. </w:t>
      </w:r>
      <w:r w:rsidR="00644364" w:rsidRPr="00F7097E">
        <w:rPr>
          <w:color w:val="000000" w:themeColor="text1"/>
        </w:rPr>
        <w:t xml:space="preserve">Ja turpinātu piemērot iepriekš iedibināto judikatūru, </w:t>
      </w:r>
      <w:r w:rsidR="00DE09F7" w:rsidRPr="00F7097E">
        <w:rPr>
          <w:color w:val="000000" w:themeColor="text1"/>
        </w:rPr>
        <w:t>minētā norma praktiski nebūtu piemērojama</w:t>
      </w:r>
      <w:r w:rsidR="00644364" w:rsidRPr="00F7097E">
        <w:rPr>
          <w:color w:val="000000" w:themeColor="text1"/>
        </w:rPr>
        <w:t xml:space="preserve">. </w:t>
      </w:r>
      <w:r w:rsidR="004252B5" w:rsidRPr="00F7097E">
        <w:rPr>
          <w:color w:val="000000" w:themeColor="text1"/>
        </w:rPr>
        <w:t xml:space="preserve">Turklāt </w:t>
      </w:r>
      <w:r w:rsidR="000F47D9" w:rsidRPr="00F7097E">
        <w:rPr>
          <w:color w:val="000000" w:themeColor="text1"/>
        </w:rPr>
        <w:t xml:space="preserve">tādā gadījumā </w:t>
      </w:r>
      <w:r w:rsidR="004252B5" w:rsidRPr="00F7097E">
        <w:rPr>
          <w:color w:val="000000" w:themeColor="text1"/>
        </w:rPr>
        <w:t>n</w:t>
      </w:r>
      <w:r w:rsidR="000F47D9" w:rsidRPr="00F7097E">
        <w:rPr>
          <w:color w:val="000000" w:themeColor="text1"/>
        </w:rPr>
        <w:t>ekustamā īpašuma īpašnieks, kas</w:t>
      </w:r>
      <w:r w:rsidR="00FF1621" w:rsidRPr="00F7097E">
        <w:rPr>
          <w:color w:val="000000" w:themeColor="text1"/>
        </w:rPr>
        <w:t xml:space="preserve"> nepilda Nekustamā īpašuma valsts kadastra likuma </w:t>
      </w:r>
      <w:proofErr w:type="gramStart"/>
      <w:r w:rsidR="00FF1621" w:rsidRPr="00F7097E">
        <w:rPr>
          <w:color w:val="000000" w:themeColor="text1"/>
        </w:rPr>
        <w:t>13.panta</w:t>
      </w:r>
      <w:proofErr w:type="gramEnd"/>
      <w:r w:rsidR="00FF1621" w:rsidRPr="00F7097E">
        <w:rPr>
          <w:color w:val="000000" w:themeColor="text1"/>
        </w:rPr>
        <w:t xml:space="preserve"> pirmajā daļā noteikto pienākumu un neierosina neesošas būves dzēšanu no Kadastra informācijas sistēmas, tiktu nostādīts labākā stāvoklī, nekā īpašnieks, kas ievēro pienākumu ierosināt datu aktualizāciju, jo pēdējam būtu jāmaksā nodoklis par laiku no brīža, kad tam izsniegta būvvaldes izziņa par būves neesību, līdz brīdim, kad būve tiktu dzēsta no Kadastra informācijas sistēmas.</w:t>
      </w:r>
    </w:p>
    <w:p w:rsidR="006E5BC8" w:rsidRPr="00F7097E" w:rsidRDefault="006E5BC8" w:rsidP="00644364">
      <w:pPr>
        <w:spacing w:line="276" w:lineRule="auto"/>
        <w:ind w:firstLine="567"/>
        <w:jc w:val="both"/>
        <w:rPr>
          <w:color w:val="000000" w:themeColor="text1"/>
        </w:rPr>
      </w:pPr>
    </w:p>
    <w:p w:rsidR="00644364" w:rsidRPr="00F7097E" w:rsidRDefault="00644364" w:rsidP="00644364">
      <w:pPr>
        <w:spacing w:line="276" w:lineRule="auto"/>
        <w:ind w:firstLine="567"/>
        <w:jc w:val="both"/>
        <w:rPr>
          <w:color w:val="000000" w:themeColor="text1"/>
        </w:rPr>
      </w:pPr>
      <w:r w:rsidRPr="00F7097E">
        <w:rPr>
          <w:color w:val="000000" w:themeColor="text1"/>
        </w:rPr>
        <w:t>[4] Pieteicēja paskaidrojumos kasācijas sūdzību neatzīst un norāda turpmāk minētos apsvērumus.</w:t>
      </w:r>
    </w:p>
    <w:p w:rsidR="004127A7" w:rsidRPr="00F7097E" w:rsidRDefault="004127A7" w:rsidP="00644364">
      <w:pPr>
        <w:spacing w:line="276" w:lineRule="auto"/>
        <w:ind w:firstLine="567"/>
        <w:jc w:val="both"/>
        <w:rPr>
          <w:color w:val="000000" w:themeColor="text1"/>
        </w:rPr>
      </w:pPr>
      <w:r w:rsidRPr="00F7097E">
        <w:rPr>
          <w:color w:val="000000" w:themeColor="text1"/>
        </w:rPr>
        <w:t>[4.1</w:t>
      </w:r>
      <w:r w:rsidR="00644364" w:rsidRPr="00F7097E">
        <w:rPr>
          <w:color w:val="000000" w:themeColor="text1"/>
        </w:rPr>
        <w:t xml:space="preserve">] </w:t>
      </w:r>
      <w:r w:rsidRPr="00F7097E">
        <w:rPr>
          <w:color w:val="000000" w:themeColor="text1"/>
        </w:rPr>
        <w:t xml:space="preserve">Nevar piekrist, ka </w:t>
      </w:r>
      <w:r w:rsidR="00E10056" w:rsidRPr="00F7097E">
        <w:rPr>
          <w:color w:val="000000" w:themeColor="text1"/>
        </w:rPr>
        <w:t xml:space="preserve">pašvaldībai, pamatojoties uz likuma „Par nekustamā īpašuma nodokli” </w:t>
      </w:r>
      <w:proofErr w:type="gramStart"/>
      <w:r w:rsidR="00E10056" w:rsidRPr="00F7097E">
        <w:rPr>
          <w:color w:val="000000" w:themeColor="text1"/>
        </w:rPr>
        <w:t>4.panta</w:t>
      </w:r>
      <w:proofErr w:type="gramEnd"/>
      <w:r w:rsidR="00E10056" w:rsidRPr="00F7097E">
        <w:rPr>
          <w:color w:val="000000" w:themeColor="text1"/>
        </w:rPr>
        <w:t xml:space="preserve"> 1.</w:t>
      </w:r>
      <w:r w:rsidR="00E10056" w:rsidRPr="00F7097E">
        <w:rPr>
          <w:color w:val="000000" w:themeColor="text1"/>
          <w:vertAlign w:val="superscript"/>
        </w:rPr>
        <w:t>1</w:t>
      </w:r>
      <w:r w:rsidR="00E10056" w:rsidRPr="00F7097E">
        <w:rPr>
          <w:color w:val="000000" w:themeColor="text1"/>
        </w:rPr>
        <w:t xml:space="preserve">daļu, nav jāņem vērā pierādījumi </w:t>
      </w:r>
      <w:r w:rsidR="00A3439C" w:rsidRPr="00F7097E">
        <w:rPr>
          <w:color w:val="000000" w:themeColor="text1"/>
        </w:rPr>
        <w:t>p</w:t>
      </w:r>
      <w:r w:rsidR="00E10056" w:rsidRPr="00F7097E">
        <w:rPr>
          <w:color w:val="000000" w:themeColor="text1"/>
        </w:rPr>
        <w:t>ar būvju neesību dabā. Likumdevējs jau pirms šīs normas iekļaušanas likumā „Par nekustamā īpašuma nodokli” bija paredzējis Nekustamā īpašuma valsts kadastra likumā, ka aktuālo kadastra informāciju izmanto nekustamā īpašuma nodokļa administrēšanai.</w:t>
      </w:r>
    </w:p>
    <w:p w:rsidR="004D411B" w:rsidRPr="00F7097E" w:rsidRDefault="004127A7" w:rsidP="00073263">
      <w:pPr>
        <w:spacing w:line="276" w:lineRule="auto"/>
        <w:ind w:firstLine="567"/>
        <w:jc w:val="both"/>
        <w:rPr>
          <w:color w:val="000000" w:themeColor="text1"/>
        </w:rPr>
      </w:pPr>
      <w:r w:rsidRPr="00F7097E">
        <w:rPr>
          <w:color w:val="000000" w:themeColor="text1"/>
        </w:rPr>
        <w:t>[4.2</w:t>
      </w:r>
      <w:r w:rsidR="00644364" w:rsidRPr="00F7097E">
        <w:rPr>
          <w:color w:val="000000" w:themeColor="text1"/>
        </w:rPr>
        <w:t xml:space="preserve">] Likuma „Par nekustamā īpašuma nodokli” </w:t>
      </w:r>
      <w:proofErr w:type="gramStart"/>
      <w:r w:rsidR="00644364" w:rsidRPr="00F7097E">
        <w:rPr>
          <w:color w:val="000000" w:themeColor="text1"/>
        </w:rPr>
        <w:t>4.panta</w:t>
      </w:r>
      <w:proofErr w:type="gramEnd"/>
      <w:r w:rsidR="00644364" w:rsidRPr="00F7097E">
        <w:rPr>
          <w:color w:val="000000" w:themeColor="text1"/>
        </w:rPr>
        <w:t xml:space="preserve"> pirmās daļas 1.</w:t>
      </w:r>
      <w:r w:rsidR="00644364" w:rsidRPr="00F7097E">
        <w:rPr>
          <w:color w:val="000000" w:themeColor="text1"/>
          <w:vertAlign w:val="superscript"/>
        </w:rPr>
        <w:t>1</w:t>
      </w:r>
      <w:r w:rsidR="00644364" w:rsidRPr="00F7097E">
        <w:rPr>
          <w:color w:val="000000" w:themeColor="text1"/>
        </w:rPr>
        <w:t>daļa ir jāskata ko</w:t>
      </w:r>
      <w:r w:rsidR="00E10056" w:rsidRPr="00F7097E">
        <w:rPr>
          <w:color w:val="000000" w:themeColor="text1"/>
        </w:rPr>
        <w:t>pā ar likuma 1.panta pirmo daļu, kas noteic, ka ar nekustamā īpašuma nodokli apliek ķermeniskas lietas</w:t>
      </w:r>
      <w:r w:rsidR="00644364" w:rsidRPr="00F7097E">
        <w:rPr>
          <w:color w:val="000000" w:themeColor="text1"/>
        </w:rPr>
        <w:t>. Neesošas</w:t>
      </w:r>
      <w:r w:rsidR="000B19E9" w:rsidRPr="00F7097E">
        <w:rPr>
          <w:color w:val="000000" w:themeColor="text1"/>
        </w:rPr>
        <w:t xml:space="preserve"> būves </w:t>
      </w:r>
      <w:r w:rsidR="00E10056" w:rsidRPr="00F7097E">
        <w:rPr>
          <w:color w:val="000000" w:themeColor="text1"/>
        </w:rPr>
        <w:t>nav ķermeniskas lietas</w:t>
      </w:r>
      <w:r w:rsidR="000B19E9" w:rsidRPr="00F7097E">
        <w:rPr>
          <w:color w:val="000000" w:themeColor="text1"/>
        </w:rPr>
        <w:t xml:space="preserve">, </w:t>
      </w:r>
      <w:r w:rsidR="00073263" w:rsidRPr="00F7097E">
        <w:rPr>
          <w:color w:val="000000" w:themeColor="text1"/>
        </w:rPr>
        <w:t>tādēļ ar nodokli nav apliekamas.</w:t>
      </w:r>
    </w:p>
    <w:p w:rsidR="00A3439C" w:rsidRPr="00F7097E" w:rsidRDefault="00A3439C" w:rsidP="00073263">
      <w:pPr>
        <w:spacing w:line="276" w:lineRule="auto"/>
        <w:ind w:firstLine="567"/>
        <w:jc w:val="both"/>
        <w:rPr>
          <w:color w:val="000000" w:themeColor="text1"/>
        </w:rPr>
      </w:pPr>
    </w:p>
    <w:p w:rsidR="004D411B" w:rsidRPr="00F7097E" w:rsidRDefault="004D411B" w:rsidP="004D411B">
      <w:pPr>
        <w:spacing w:line="276" w:lineRule="auto"/>
        <w:jc w:val="center"/>
        <w:rPr>
          <w:b/>
          <w:color w:val="000000" w:themeColor="text1"/>
        </w:rPr>
      </w:pPr>
      <w:r w:rsidRPr="00F7097E">
        <w:rPr>
          <w:b/>
          <w:color w:val="000000" w:themeColor="text1"/>
        </w:rPr>
        <w:t>Motīvu daļa</w:t>
      </w:r>
    </w:p>
    <w:p w:rsidR="004D411B" w:rsidRPr="00F7097E" w:rsidRDefault="004D411B" w:rsidP="004D411B">
      <w:pPr>
        <w:spacing w:line="276" w:lineRule="auto"/>
        <w:ind w:firstLine="567"/>
        <w:jc w:val="both"/>
        <w:rPr>
          <w:rFonts w:eastAsiaTheme="minorEastAsia"/>
          <w:color w:val="000000" w:themeColor="text1"/>
          <w:lang w:eastAsia="en-US"/>
        </w:rPr>
      </w:pPr>
    </w:p>
    <w:p w:rsidR="00073263" w:rsidRPr="00F7097E" w:rsidRDefault="004D411B" w:rsidP="00073263">
      <w:pPr>
        <w:spacing w:line="276" w:lineRule="auto"/>
        <w:ind w:firstLine="567"/>
        <w:jc w:val="both"/>
        <w:rPr>
          <w:rFonts w:eastAsiaTheme="minorEastAsia"/>
          <w:color w:val="000000" w:themeColor="text1"/>
          <w:lang w:eastAsia="en-US"/>
        </w:rPr>
      </w:pPr>
      <w:r w:rsidRPr="00F7097E">
        <w:rPr>
          <w:rFonts w:eastAsiaTheme="minorEastAsia"/>
          <w:color w:val="000000" w:themeColor="text1"/>
          <w:lang w:eastAsia="en-US"/>
        </w:rPr>
        <w:t>[</w:t>
      </w:r>
      <w:r w:rsidR="000B19E9" w:rsidRPr="00F7097E">
        <w:rPr>
          <w:rFonts w:eastAsiaTheme="minorEastAsia"/>
          <w:color w:val="000000" w:themeColor="text1"/>
          <w:lang w:eastAsia="en-US"/>
        </w:rPr>
        <w:t>5</w:t>
      </w:r>
      <w:r w:rsidRPr="00F7097E">
        <w:rPr>
          <w:rFonts w:eastAsiaTheme="minorEastAsia"/>
          <w:color w:val="000000" w:themeColor="text1"/>
          <w:lang w:eastAsia="en-US"/>
        </w:rPr>
        <w:t>]</w:t>
      </w:r>
      <w:r w:rsidR="008B67F3" w:rsidRPr="00F7097E">
        <w:rPr>
          <w:rFonts w:eastAsiaTheme="minorEastAsia"/>
          <w:color w:val="000000" w:themeColor="text1"/>
          <w:lang w:eastAsia="en-US"/>
        </w:rPr>
        <w:t xml:space="preserve"> </w:t>
      </w:r>
      <w:r w:rsidR="0025251D" w:rsidRPr="00F7097E">
        <w:rPr>
          <w:rFonts w:eastAsiaTheme="minorEastAsia"/>
          <w:color w:val="000000" w:themeColor="text1"/>
          <w:lang w:eastAsia="en-US"/>
        </w:rPr>
        <w:t>Lietā ir strīds par to, vai pieteicējai ir jāmaksā nekustamā īpašuma nodoklis par tādiem objektiem, kas dabā vairs neeksistē, bet par kuriem nav dzēst</w:t>
      </w:r>
      <w:r w:rsidR="006407E7" w:rsidRPr="00F7097E">
        <w:rPr>
          <w:rFonts w:eastAsiaTheme="minorEastAsia"/>
          <w:color w:val="000000" w:themeColor="text1"/>
          <w:lang w:eastAsia="en-US"/>
        </w:rPr>
        <w:t>a</w:t>
      </w:r>
      <w:r w:rsidR="0025251D" w:rsidRPr="00F7097E">
        <w:rPr>
          <w:rFonts w:eastAsiaTheme="minorEastAsia"/>
          <w:color w:val="000000" w:themeColor="text1"/>
          <w:lang w:eastAsia="en-US"/>
        </w:rPr>
        <w:t xml:space="preserve">s ziņas Kadastra informācijas sistēmā. </w:t>
      </w:r>
      <w:r w:rsidR="00073263" w:rsidRPr="00F7097E">
        <w:rPr>
          <w:rFonts w:eastAsiaTheme="minorEastAsia"/>
          <w:color w:val="000000" w:themeColor="text1"/>
          <w:lang w:eastAsia="en-US"/>
        </w:rPr>
        <w:t xml:space="preserve">Apgabaltiesas spriedumā ņemti vērā Augstākās tiesas </w:t>
      </w:r>
      <w:proofErr w:type="gramStart"/>
      <w:r w:rsidR="00073263" w:rsidRPr="00F7097E">
        <w:rPr>
          <w:rFonts w:eastAsiaTheme="minorEastAsia"/>
          <w:color w:val="000000" w:themeColor="text1"/>
          <w:lang w:eastAsia="en-US"/>
        </w:rPr>
        <w:t>2011.gada</w:t>
      </w:r>
      <w:proofErr w:type="gramEnd"/>
      <w:r w:rsidR="00073263" w:rsidRPr="00F7097E">
        <w:rPr>
          <w:rFonts w:eastAsiaTheme="minorEastAsia"/>
          <w:color w:val="000000" w:themeColor="text1"/>
          <w:lang w:eastAsia="en-US"/>
        </w:rPr>
        <w:t xml:space="preserve"> 14.oktobra spriedumā lietā Nr. SKA-423/2011 sniegtie secinājumi</w:t>
      </w:r>
      <w:r w:rsidR="006B71AA" w:rsidRPr="00F7097E">
        <w:rPr>
          <w:rFonts w:eastAsiaTheme="minorEastAsia"/>
          <w:color w:val="000000" w:themeColor="text1"/>
          <w:lang w:eastAsia="en-US"/>
        </w:rPr>
        <w:t xml:space="preserve">, ka par </w:t>
      </w:r>
      <w:r w:rsidR="00073263" w:rsidRPr="00F7097E">
        <w:rPr>
          <w:rFonts w:eastAsiaTheme="minorEastAsia"/>
          <w:color w:val="000000" w:themeColor="text1"/>
          <w:lang w:eastAsia="en-US"/>
        </w:rPr>
        <w:t>šādām ēkām</w:t>
      </w:r>
      <w:r w:rsidR="006B71AA" w:rsidRPr="00F7097E">
        <w:rPr>
          <w:rFonts w:eastAsiaTheme="minorEastAsia"/>
          <w:color w:val="000000" w:themeColor="text1"/>
          <w:lang w:eastAsia="en-US"/>
        </w:rPr>
        <w:t xml:space="preserve"> nodoklis nav jāmaksā, ja nodokļa maksātājs pašvaldībai iesniedzis ticamus pierādījumus, ka nodo</w:t>
      </w:r>
      <w:r w:rsidR="00073263" w:rsidRPr="00F7097E">
        <w:rPr>
          <w:rFonts w:eastAsiaTheme="minorEastAsia"/>
          <w:color w:val="000000" w:themeColor="text1"/>
          <w:lang w:eastAsia="en-US"/>
        </w:rPr>
        <w:t>kļa objekts dabā vairs nepastāv</w:t>
      </w:r>
      <w:r w:rsidR="006B71AA" w:rsidRPr="00F7097E">
        <w:rPr>
          <w:color w:val="000000" w:themeColor="text1"/>
        </w:rPr>
        <w:t>.</w:t>
      </w:r>
      <w:r w:rsidR="00F611DF" w:rsidRPr="00F7097E">
        <w:rPr>
          <w:rFonts w:eastAsiaTheme="minorEastAsia"/>
          <w:color w:val="000000" w:themeColor="text1"/>
          <w:lang w:eastAsia="en-US"/>
        </w:rPr>
        <w:t xml:space="preserve"> </w:t>
      </w:r>
      <w:r w:rsidR="00073263" w:rsidRPr="00F7097E">
        <w:rPr>
          <w:rFonts w:eastAsiaTheme="minorEastAsia"/>
          <w:color w:val="000000" w:themeColor="text1"/>
          <w:lang w:eastAsia="en-US"/>
        </w:rPr>
        <w:t>Ievērojot</w:t>
      </w:r>
      <w:r w:rsidR="0025251D" w:rsidRPr="00F7097E">
        <w:rPr>
          <w:rFonts w:eastAsiaTheme="minorEastAsia"/>
          <w:color w:val="000000" w:themeColor="text1"/>
          <w:lang w:eastAsia="en-US"/>
        </w:rPr>
        <w:t xml:space="preserve"> kasācijas sūdzības argumentus, kasācijas kārtībā izšķirams, vai</w:t>
      </w:r>
      <w:r w:rsidR="00073263" w:rsidRPr="00F7097E">
        <w:rPr>
          <w:rFonts w:eastAsiaTheme="minorEastAsia"/>
          <w:color w:val="000000" w:themeColor="text1"/>
          <w:lang w:eastAsia="en-US"/>
        </w:rPr>
        <w:t xml:space="preserve"> grozījumi likumā „Par nekustamā īpašuma nodokli”, kas stājās spēkā </w:t>
      </w:r>
      <w:proofErr w:type="gramStart"/>
      <w:r w:rsidR="00073263" w:rsidRPr="00F7097E">
        <w:rPr>
          <w:rFonts w:eastAsiaTheme="minorEastAsia"/>
          <w:color w:val="000000" w:themeColor="text1"/>
          <w:lang w:eastAsia="en-US"/>
        </w:rPr>
        <w:t>2014.gada</w:t>
      </w:r>
      <w:proofErr w:type="gramEnd"/>
      <w:r w:rsidR="00073263" w:rsidRPr="00F7097E">
        <w:rPr>
          <w:rFonts w:eastAsiaTheme="minorEastAsia"/>
          <w:color w:val="000000" w:themeColor="text1"/>
          <w:lang w:eastAsia="en-US"/>
        </w:rPr>
        <w:t xml:space="preserve"> 1.janvārī, ietekmē iepriekš minētajā Augstākās tiesas spriedumā pausto atziņu piemērošanu konkrētajā lietā.</w:t>
      </w:r>
    </w:p>
    <w:p w:rsidR="0025251D" w:rsidRPr="00F7097E" w:rsidRDefault="0025251D" w:rsidP="000F08A4">
      <w:pPr>
        <w:spacing w:line="276" w:lineRule="auto"/>
        <w:ind w:firstLine="567"/>
        <w:jc w:val="both"/>
        <w:rPr>
          <w:rFonts w:eastAsiaTheme="minorEastAsia"/>
          <w:color w:val="000000" w:themeColor="text1"/>
          <w:lang w:eastAsia="en-US"/>
        </w:rPr>
      </w:pPr>
    </w:p>
    <w:p w:rsidR="008B67F3" w:rsidRPr="00F7097E" w:rsidRDefault="0025251D" w:rsidP="00E10056">
      <w:pPr>
        <w:spacing w:line="276" w:lineRule="auto"/>
        <w:ind w:firstLine="567"/>
        <w:jc w:val="both"/>
        <w:rPr>
          <w:rFonts w:eastAsiaTheme="minorEastAsia"/>
          <w:color w:val="000000" w:themeColor="text1"/>
          <w:lang w:eastAsia="en-US"/>
        </w:rPr>
      </w:pPr>
      <w:r w:rsidRPr="00F7097E">
        <w:rPr>
          <w:rFonts w:eastAsiaTheme="minorEastAsia"/>
          <w:color w:val="000000" w:themeColor="text1"/>
          <w:lang w:eastAsia="en-US"/>
        </w:rPr>
        <w:t xml:space="preserve">[6] </w:t>
      </w:r>
      <w:r w:rsidR="008B67F3" w:rsidRPr="00F7097E">
        <w:rPr>
          <w:rFonts w:eastAsiaTheme="minorEastAsia"/>
          <w:color w:val="000000" w:themeColor="text1"/>
          <w:lang w:eastAsia="en-US"/>
        </w:rPr>
        <w:t xml:space="preserve">Augstākā tiesa </w:t>
      </w:r>
      <w:r w:rsidRPr="00F7097E">
        <w:rPr>
          <w:rFonts w:eastAsiaTheme="minorEastAsia"/>
          <w:color w:val="000000" w:themeColor="text1"/>
          <w:lang w:eastAsia="en-US"/>
        </w:rPr>
        <w:t xml:space="preserve">spriedumā lietā Nr. SKA-423/2011 </w:t>
      </w:r>
      <w:r w:rsidR="008B67F3" w:rsidRPr="00F7097E">
        <w:rPr>
          <w:rFonts w:eastAsiaTheme="minorEastAsia"/>
          <w:color w:val="000000" w:themeColor="text1"/>
          <w:lang w:eastAsia="en-US"/>
        </w:rPr>
        <w:t xml:space="preserve">atzina, ka, ievērojot Nekustamā īpašuma valsts kadastra likuma 2., 3., 4., 8. un </w:t>
      </w:r>
      <w:proofErr w:type="gramStart"/>
      <w:r w:rsidR="008B67F3" w:rsidRPr="00F7097E">
        <w:rPr>
          <w:rFonts w:eastAsiaTheme="minorEastAsia"/>
          <w:color w:val="000000" w:themeColor="text1"/>
          <w:lang w:eastAsia="en-US"/>
        </w:rPr>
        <w:t>77.pantu</w:t>
      </w:r>
      <w:proofErr w:type="gramEnd"/>
      <w:r w:rsidR="008B67F3" w:rsidRPr="00F7097E">
        <w:rPr>
          <w:rFonts w:eastAsiaTheme="minorEastAsia"/>
          <w:color w:val="000000" w:themeColor="text1"/>
          <w:lang w:eastAsia="en-US"/>
        </w:rPr>
        <w:t xml:space="preserve">, pašvaldība var paļauties uz Kadastra informācijas sistēmas ziņām par nekustamā īpašuma nodokļa objektu un tā vērtību un aprēķināt maksājamo nodokli, papildus nepārbaudot objekta esību dabā. Taču vienlaikus Kadastra informācijas sistēmā esošās ziņas nevar būt neapstrīdams pamats nekustamā īpašuma nodokļa maksāšanai, ja faktiskie apstākļi atšķiras no reģistrētajām ziņām un liecina par to, ka </w:t>
      </w:r>
      <w:r w:rsidR="008B67F3" w:rsidRPr="00F7097E">
        <w:rPr>
          <w:color w:val="000000" w:themeColor="text1"/>
        </w:rPr>
        <w:t xml:space="preserve">nekustamā īpašuma nodokļa objekts dabā nepastāv. </w:t>
      </w:r>
      <w:r w:rsidR="00E10056" w:rsidRPr="00F7097E">
        <w:rPr>
          <w:color w:val="000000" w:themeColor="text1"/>
        </w:rPr>
        <w:t>N</w:t>
      </w:r>
      <w:r w:rsidR="008B67F3" w:rsidRPr="00F7097E">
        <w:rPr>
          <w:color w:val="000000" w:themeColor="text1"/>
        </w:rPr>
        <w:t>odokļa aprēķināšana par dabā neesošu ēku būtu pretēja likuma „Par nekustamā īpašuma nodokli” mērķim un būtībai (</w:t>
      </w:r>
      <w:r w:rsidR="006407E7" w:rsidRPr="00F7097E">
        <w:rPr>
          <w:i/>
          <w:color w:val="000000" w:themeColor="text1"/>
        </w:rPr>
        <w:t>minētā sprieduma 8.punkts</w:t>
      </w:r>
      <w:r w:rsidR="008B67F3" w:rsidRPr="00F7097E">
        <w:rPr>
          <w:color w:val="000000" w:themeColor="text1"/>
        </w:rPr>
        <w:t>). Tādējādi, ja nodokļa maksātājs pašvaldībai iesniedz ticamus pierādījumus par to, ka nodokļa objekts dabā vairs nepastāv, kaut arī noteiktā kārtībā par to nav izdarītas attiecīgas izmaiņas Kadastra informācijas sistēmā, pašvaldībai sniegtie pierādījumi ir jāvērtē un jāveic nodokļa pārrēķins, lai netiktu iekasēts nodoklis par neesošu objektu</w:t>
      </w:r>
      <w:r w:rsidR="0029692F" w:rsidRPr="00F7097E">
        <w:rPr>
          <w:color w:val="000000" w:themeColor="text1"/>
        </w:rPr>
        <w:t xml:space="preserve"> </w:t>
      </w:r>
      <w:r w:rsidR="008B67F3" w:rsidRPr="00F7097E">
        <w:rPr>
          <w:color w:val="000000" w:themeColor="text1"/>
        </w:rPr>
        <w:t>(</w:t>
      </w:r>
      <w:r w:rsidR="008B67F3" w:rsidRPr="00F7097E">
        <w:rPr>
          <w:i/>
          <w:color w:val="000000" w:themeColor="text1"/>
        </w:rPr>
        <w:t>minētā sprieduma 9. un 10.punkt</w:t>
      </w:r>
      <w:r w:rsidR="006407E7" w:rsidRPr="00F7097E">
        <w:rPr>
          <w:i/>
          <w:color w:val="000000" w:themeColor="text1"/>
        </w:rPr>
        <w:t>s</w:t>
      </w:r>
      <w:r w:rsidR="008B67F3" w:rsidRPr="00F7097E">
        <w:rPr>
          <w:color w:val="000000" w:themeColor="text1"/>
        </w:rPr>
        <w:t>).</w:t>
      </w:r>
    </w:p>
    <w:p w:rsidR="001F4924" w:rsidRPr="00F7097E" w:rsidRDefault="001F4924" w:rsidP="0029692F">
      <w:pPr>
        <w:spacing w:line="276" w:lineRule="auto"/>
        <w:jc w:val="both"/>
        <w:rPr>
          <w:color w:val="000000" w:themeColor="text1"/>
        </w:rPr>
      </w:pPr>
    </w:p>
    <w:p w:rsidR="00E10056" w:rsidRPr="00F7097E" w:rsidRDefault="001F4924" w:rsidP="00A72C84">
      <w:pPr>
        <w:spacing w:line="276" w:lineRule="auto"/>
        <w:ind w:firstLine="567"/>
        <w:jc w:val="both"/>
        <w:rPr>
          <w:color w:val="000000" w:themeColor="text1"/>
        </w:rPr>
      </w:pPr>
      <w:r w:rsidRPr="00F7097E">
        <w:rPr>
          <w:color w:val="000000" w:themeColor="text1"/>
        </w:rPr>
        <w:t>[</w:t>
      </w:r>
      <w:r w:rsidR="0060757F" w:rsidRPr="00F7097E">
        <w:rPr>
          <w:color w:val="000000" w:themeColor="text1"/>
        </w:rPr>
        <w:t>7</w:t>
      </w:r>
      <w:r w:rsidRPr="00F7097E">
        <w:rPr>
          <w:color w:val="000000" w:themeColor="text1"/>
        </w:rPr>
        <w:t xml:space="preserve">] </w:t>
      </w:r>
      <w:proofErr w:type="gramStart"/>
      <w:r w:rsidR="00295522" w:rsidRPr="00F7097E">
        <w:rPr>
          <w:color w:val="000000" w:themeColor="text1"/>
        </w:rPr>
        <w:t>2014.gada</w:t>
      </w:r>
      <w:proofErr w:type="gramEnd"/>
      <w:r w:rsidR="00295522" w:rsidRPr="00F7097E">
        <w:rPr>
          <w:color w:val="000000" w:themeColor="text1"/>
        </w:rPr>
        <w:t xml:space="preserve"> 1.janvārī stājās spēkā grozījumi likumā „Par nekustamā īpašuma nodokli”, ar kuriem grozīts </w:t>
      </w:r>
      <w:r w:rsidR="00763B41" w:rsidRPr="00F7097E">
        <w:rPr>
          <w:color w:val="000000" w:themeColor="text1"/>
        </w:rPr>
        <w:t xml:space="preserve">arī </w:t>
      </w:r>
      <w:r w:rsidR="00295522" w:rsidRPr="00F7097E">
        <w:rPr>
          <w:color w:val="000000" w:themeColor="text1"/>
        </w:rPr>
        <w:t>likuma 7.pants</w:t>
      </w:r>
      <w:r w:rsidR="00DE7FCB" w:rsidRPr="00F7097E">
        <w:rPr>
          <w:color w:val="000000" w:themeColor="text1"/>
        </w:rPr>
        <w:t xml:space="preserve">, kas regulē nodokļa samaksas pienākuma rašanos un izbeigšanos. </w:t>
      </w:r>
    </w:p>
    <w:p w:rsidR="00F611DF" w:rsidRPr="00F7097E" w:rsidRDefault="00DE7FCB" w:rsidP="00E10056">
      <w:pPr>
        <w:spacing w:line="276" w:lineRule="auto"/>
        <w:ind w:firstLine="567"/>
        <w:jc w:val="both"/>
        <w:rPr>
          <w:color w:val="000000" w:themeColor="text1"/>
        </w:rPr>
      </w:pPr>
      <w:r w:rsidRPr="00F7097E">
        <w:rPr>
          <w:color w:val="000000" w:themeColor="text1"/>
        </w:rPr>
        <w:t>No minētā panta pirmās un trešās daļas izriet</w:t>
      </w:r>
      <w:r w:rsidR="00763B41" w:rsidRPr="00F7097E">
        <w:rPr>
          <w:color w:val="000000" w:themeColor="text1"/>
        </w:rPr>
        <w:t xml:space="preserve">, ka </w:t>
      </w:r>
      <w:r w:rsidR="00F611DF" w:rsidRPr="00F7097E">
        <w:rPr>
          <w:color w:val="000000" w:themeColor="text1"/>
        </w:rPr>
        <w:t xml:space="preserve">vispārīgi nodokļa samaksas pienākuma rašanās un izbeigšanās </w:t>
      </w:r>
      <w:r w:rsidR="00073263" w:rsidRPr="00F7097E">
        <w:rPr>
          <w:color w:val="000000" w:themeColor="text1"/>
        </w:rPr>
        <w:t>saistīta ar īpašuma</w:t>
      </w:r>
      <w:r w:rsidR="00F611DF" w:rsidRPr="00F7097E">
        <w:rPr>
          <w:color w:val="000000" w:themeColor="text1"/>
        </w:rPr>
        <w:t xml:space="preserve"> vai valdījuma tiesību rašanās un izbeigšanās laiku</w:t>
      </w:r>
      <w:r w:rsidR="00073263" w:rsidRPr="00F7097E">
        <w:rPr>
          <w:color w:val="000000" w:themeColor="text1"/>
        </w:rPr>
        <w:t xml:space="preserve">, proti, pienākums sākas vai beidzas </w:t>
      </w:r>
      <w:r w:rsidR="00E10056" w:rsidRPr="00F7097E">
        <w:rPr>
          <w:color w:val="000000" w:themeColor="text1"/>
        </w:rPr>
        <w:t xml:space="preserve">ar nākamo taksācijas gadu pēc valdījuma vai īpašuma tiesību rašanās vai </w:t>
      </w:r>
      <w:r w:rsidR="00073263" w:rsidRPr="00F7097E">
        <w:rPr>
          <w:color w:val="000000" w:themeColor="text1"/>
        </w:rPr>
        <w:t xml:space="preserve">attiecīgi </w:t>
      </w:r>
      <w:r w:rsidR="00E10056" w:rsidRPr="00F7097E">
        <w:rPr>
          <w:color w:val="000000" w:themeColor="text1"/>
        </w:rPr>
        <w:t>izbeigšan</w:t>
      </w:r>
      <w:r w:rsidR="00073263" w:rsidRPr="00F7097E">
        <w:rPr>
          <w:color w:val="000000" w:themeColor="text1"/>
        </w:rPr>
        <w:t>ās</w:t>
      </w:r>
      <w:r w:rsidRPr="00F7097E">
        <w:rPr>
          <w:color w:val="000000" w:themeColor="text1"/>
        </w:rPr>
        <w:t>.</w:t>
      </w:r>
      <w:r w:rsidR="00763B41" w:rsidRPr="00F7097E">
        <w:rPr>
          <w:color w:val="000000" w:themeColor="text1"/>
        </w:rPr>
        <w:t xml:space="preserve"> </w:t>
      </w:r>
      <w:r w:rsidR="00E10056" w:rsidRPr="00F7097E">
        <w:rPr>
          <w:color w:val="000000" w:themeColor="text1"/>
        </w:rPr>
        <w:t xml:space="preserve">Turpat, panta </w:t>
      </w:r>
      <w:r w:rsidR="00763B41" w:rsidRPr="00F7097E">
        <w:rPr>
          <w:color w:val="000000" w:themeColor="text1"/>
        </w:rPr>
        <w:t xml:space="preserve">pirmajā un trešajā daļā uzskaitīti izņēmuma gadījumi, </w:t>
      </w:r>
      <w:r w:rsidR="00E10056" w:rsidRPr="00F7097E">
        <w:rPr>
          <w:color w:val="000000" w:themeColor="text1"/>
        </w:rPr>
        <w:t>kad maksāšanas pienākums rodas un beidzas citā laikā. Ar grozījumiem izņēmumu</w:t>
      </w:r>
      <w:r w:rsidR="00763B41" w:rsidRPr="00F7097E">
        <w:rPr>
          <w:color w:val="000000" w:themeColor="text1"/>
        </w:rPr>
        <w:t xml:space="preserve"> loks paplašināts, </w:t>
      </w:r>
      <w:r w:rsidR="00E10056" w:rsidRPr="00F7097E">
        <w:rPr>
          <w:color w:val="000000" w:themeColor="text1"/>
        </w:rPr>
        <w:t>iekļaujot</w:t>
      </w:r>
      <w:r w:rsidR="00F06352" w:rsidRPr="00F7097E">
        <w:rPr>
          <w:color w:val="000000" w:themeColor="text1"/>
        </w:rPr>
        <w:t xml:space="preserve"> </w:t>
      </w:r>
      <w:r w:rsidR="00B5081A" w:rsidRPr="00F7097E">
        <w:rPr>
          <w:color w:val="000000" w:themeColor="text1"/>
        </w:rPr>
        <w:t xml:space="preserve">likuma </w:t>
      </w:r>
      <w:proofErr w:type="gramStart"/>
      <w:r w:rsidR="00E10056" w:rsidRPr="00F7097E">
        <w:rPr>
          <w:color w:val="000000" w:themeColor="text1"/>
        </w:rPr>
        <w:t>7.panta</w:t>
      </w:r>
      <w:proofErr w:type="gramEnd"/>
      <w:r w:rsidR="00E10056" w:rsidRPr="00F7097E">
        <w:rPr>
          <w:color w:val="000000" w:themeColor="text1"/>
        </w:rPr>
        <w:t xml:space="preserve"> pirmajā daļā 6.punktu, bet trešajā daļā –</w:t>
      </w:r>
      <w:r w:rsidR="00F06352" w:rsidRPr="00F7097E">
        <w:rPr>
          <w:color w:val="000000" w:themeColor="text1"/>
        </w:rPr>
        <w:t xml:space="preserve"> 5.punktu. </w:t>
      </w:r>
    </w:p>
    <w:p w:rsidR="00F611DF" w:rsidRPr="00F7097E" w:rsidRDefault="00E10056" w:rsidP="00F611DF">
      <w:pPr>
        <w:spacing w:line="276" w:lineRule="auto"/>
        <w:ind w:firstLine="567"/>
        <w:jc w:val="both"/>
        <w:rPr>
          <w:color w:val="000000" w:themeColor="text1"/>
        </w:rPr>
      </w:pPr>
      <w:r w:rsidRPr="00F7097E">
        <w:rPr>
          <w:color w:val="000000" w:themeColor="text1"/>
        </w:rPr>
        <w:t>Likuma</w:t>
      </w:r>
      <w:r w:rsidR="00F06352" w:rsidRPr="00F7097E">
        <w:rPr>
          <w:color w:val="000000" w:themeColor="text1"/>
        </w:rPr>
        <w:t xml:space="preserve"> </w:t>
      </w:r>
      <w:proofErr w:type="gramStart"/>
      <w:r w:rsidR="00763B41" w:rsidRPr="00F7097E">
        <w:rPr>
          <w:color w:val="000000" w:themeColor="text1"/>
        </w:rPr>
        <w:t>7.pan</w:t>
      </w:r>
      <w:r w:rsidRPr="00F7097E">
        <w:rPr>
          <w:color w:val="000000" w:themeColor="text1"/>
        </w:rPr>
        <w:t>ta</w:t>
      </w:r>
      <w:proofErr w:type="gramEnd"/>
      <w:r w:rsidRPr="00F7097E">
        <w:rPr>
          <w:color w:val="000000" w:themeColor="text1"/>
        </w:rPr>
        <w:t xml:space="preserve"> pirmās daļas 6.punkts noteic:</w:t>
      </w:r>
      <w:r w:rsidR="00763B41" w:rsidRPr="00F7097E">
        <w:rPr>
          <w:color w:val="000000" w:themeColor="text1"/>
        </w:rPr>
        <w:t xml:space="preserve"> ja </w:t>
      </w:r>
      <w:r w:rsidR="0029692F" w:rsidRPr="00F7097E">
        <w:rPr>
          <w:color w:val="000000" w:themeColor="text1"/>
        </w:rPr>
        <w:t>K</w:t>
      </w:r>
      <w:r w:rsidR="00DE7FCB" w:rsidRPr="00F7097E">
        <w:rPr>
          <w:color w:val="000000" w:themeColor="text1"/>
        </w:rPr>
        <w:t xml:space="preserve">adastra informācijas sistēmā tiek reģistrēts jauns nekustamā īpašuma nodokļa objekts, nekustamā īpašuma nodokli par šo objektu maksā ar nākamo mēnesi pēc tā reģistrācijas </w:t>
      </w:r>
      <w:r w:rsidR="0029692F" w:rsidRPr="00F7097E">
        <w:rPr>
          <w:color w:val="000000" w:themeColor="text1"/>
        </w:rPr>
        <w:t>K</w:t>
      </w:r>
      <w:r w:rsidR="00DE7FCB" w:rsidRPr="00F7097E">
        <w:rPr>
          <w:color w:val="000000" w:themeColor="text1"/>
        </w:rPr>
        <w:t xml:space="preserve">adastra informācijas sistēmā. Savukārt </w:t>
      </w:r>
      <w:proofErr w:type="gramStart"/>
      <w:r w:rsidR="00DE7FCB" w:rsidRPr="00F7097E">
        <w:rPr>
          <w:color w:val="000000" w:themeColor="text1"/>
        </w:rPr>
        <w:t>7.panta</w:t>
      </w:r>
      <w:proofErr w:type="gramEnd"/>
      <w:r w:rsidR="00DE7FCB" w:rsidRPr="00F7097E">
        <w:rPr>
          <w:color w:val="000000" w:themeColor="text1"/>
        </w:rPr>
        <w:t xml:space="preserve"> trešās daļas 5.pu</w:t>
      </w:r>
      <w:r w:rsidRPr="00F7097E">
        <w:rPr>
          <w:color w:val="000000" w:themeColor="text1"/>
        </w:rPr>
        <w:t>nkts noteic, ka</w:t>
      </w:r>
      <w:r w:rsidR="00DE7FCB" w:rsidRPr="00F7097E">
        <w:rPr>
          <w:color w:val="000000" w:themeColor="text1"/>
        </w:rPr>
        <w:t xml:space="preserve"> nekustamā īpašuma nodokļa maksāšanas pienākums izbeidzas ar nākamo mēnesi pēc tam, kad no </w:t>
      </w:r>
      <w:r w:rsidR="0029692F" w:rsidRPr="00F7097E">
        <w:rPr>
          <w:color w:val="000000" w:themeColor="text1"/>
        </w:rPr>
        <w:t>K</w:t>
      </w:r>
      <w:r w:rsidR="00DE7FCB" w:rsidRPr="00F7097E">
        <w:rPr>
          <w:color w:val="000000" w:themeColor="text1"/>
        </w:rPr>
        <w:t>adastra informācijas sistēmas tiek dzēsts ieraksts par attiecīgo nekustamā īpašuma nodokļa objektu.</w:t>
      </w:r>
    </w:p>
    <w:p w:rsidR="002044E2" w:rsidRPr="00F7097E" w:rsidRDefault="008835B5" w:rsidP="00B5081A">
      <w:pPr>
        <w:spacing w:line="276" w:lineRule="auto"/>
        <w:ind w:firstLine="567"/>
        <w:jc w:val="both"/>
        <w:rPr>
          <w:color w:val="000000" w:themeColor="text1"/>
        </w:rPr>
      </w:pPr>
      <w:r w:rsidRPr="00F7097E">
        <w:rPr>
          <w:color w:val="000000" w:themeColor="text1"/>
        </w:rPr>
        <w:t xml:space="preserve">Attiecībā uz minētajiem grozījumiem likumprojekta anotācijā norādīts: „Pašreizējā likuma redakcijā nav atrunāts, no kura brīža nekustamā īpašuma nodokli jāsāk maksāt par </w:t>
      </w:r>
      <w:r w:rsidRPr="00F7097E">
        <w:rPr>
          <w:color w:val="000000" w:themeColor="text1"/>
        </w:rPr>
        <w:lastRenderedPageBreak/>
        <w:t>jaunu Nekustamā īpašuma valsts kadastra informāci</w:t>
      </w:r>
      <w:r w:rsidR="008B546F" w:rsidRPr="00F7097E">
        <w:rPr>
          <w:color w:val="000000" w:themeColor="text1"/>
        </w:rPr>
        <w:t xml:space="preserve">jas sistēmā reģistrētu objektu </w:t>
      </w:r>
      <w:r w:rsidRPr="00F7097E">
        <w:rPr>
          <w:color w:val="000000" w:themeColor="text1"/>
        </w:rPr>
        <w:t>(..)</w:t>
      </w:r>
      <w:r w:rsidR="008B546F" w:rsidRPr="00F7097E">
        <w:rPr>
          <w:color w:val="000000" w:themeColor="text1"/>
        </w:rPr>
        <w:t>.</w:t>
      </w:r>
      <w:r w:rsidR="00073263" w:rsidRPr="00F7097E">
        <w:rPr>
          <w:color w:val="000000" w:themeColor="text1"/>
        </w:rPr>
        <w:t xml:space="preserve"> </w:t>
      </w:r>
      <w:r w:rsidR="00F77FE3" w:rsidRPr="00F7097E">
        <w:rPr>
          <w:color w:val="000000" w:themeColor="text1"/>
        </w:rPr>
        <w:t>Tādējādi g</w:t>
      </w:r>
      <w:r w:rsidRPr="00F7097E">
        <w:rPr>
          <w:color w:val="000000" w:themeColor="text1"/>
        </w:rPr>
        <w:t xml:space="preserve">adījumos, kad Nekustamā īpašuma valsts kadastra informācijas sistēmā tiek reģistrēts jauns objekts, praksē iespējama dažāda ar nekustamā īpašuma nodokļa maksāšanas pienākuma rašanās brīdi saistīto tiesību normu interpretācija, kuras novēršanai likuma </w:t>
      </w:r>
      <w:proofErr w:type="gramStart"/>
      <w:r w:rsidRPr="00F7097E">
        <w:rPr>
          <w:color w:val="000000" w:themeColor="text1"/>
        </w:rPr>
        <w:t>7.panta</w:t>
      </w:r>
      <w:proofErr w:type="gramEnd"/>
      <w:r w:rsidRPr="00F7097E">
        <w:rPr>
          <w:color w:val="000000" w:themeColor="text1"/>
        </w:rPr>
        <w:t xml:space="preserve"> pirmajā daļā jānosaka atsevišķa izņēmuma kārtība.</w:t>
      </w:r>
      <w:r w:rsidR="0029692F" w:rsidRPr="00F7097E">
        <w:rPr>
          <w:color w:val="000000" w:themeColor="text1"/>
        </w:rPr>
        <w:t xml:space="preserve"> </w:t>
      </w:r>
      <w:r w:rsidRPr="00F7097E">
        <w:rPr>
          <w:color w:val="000000" w:themeColor="text1"/>
        </w:rPr>
        <w:t xml:space="preserve">Iepriekšminētajām līdzīgas, tikai ar nodokļa maksāšanas pienākuma izbeigšanos saistāmas problēmas attiecināmas arī uz faktu, ka likuma </w:t>
      </w:r>
      <w:proofErr w:type="gramStart"/>
      <w:r w:rsidRPr="00F7097E">
        <w:rPr>
          <w:color w:val="000000" w:themeColor="text1"/>
        </w:rPr>
        <w:t>7.panta</w:t>
      </w:r>
      <w:proofErr w:type="gramEnd"/>
      <w:r w:rsidRPr="00F7097E">
        <w:rPr>
          <w:color w:val="000000" w:themeColor="text1"/>
        </w:rPr>
        <w:t xml:space="preserve"> trešā daļa nesatur tiesisko risinājumu situācijai, kad no Nekustamā īpašuma valsts kadastra informācijas sistēmas tiek dzēsts ieraksts par kādu nekustamā īpašuma nodokļa objektu.</w:t>
      </w:r>
      <w:r w:rsidR="002044E2" w:rsidRPr="00F7097E">
        <w:rPr>
          <w:color w:val="000000" w:themeColor="text1"/>
        </w:rPr>
        <w:t>”</w:t>
      </w:r>
    </w:p>
    <w:p w:rsidR="007930D9" w:rsidRPr="00F7097E" w:rsidRDefault="007930D9" w:rsidP="002044E2">
      <w:pPr>
        <w:spacing w:line="276" w:lineRule="auto"/>
        <w:ind w:firstLine="567"/>
        <w:jc w:val="both"/>
        <w:rPr>
          <w:color w:val="000000" w:themeColor="text1"/>
        </w:rPr>
      </w:pPr>
      <w:r w:rsidRPr="00F7097E">
        <w:rPr>
          <w:color w:val="000000" w:themeColor="text1"/>
        </w:rPr>
        <w:t xml:space="preserve">Saskaņā ar Nekustamā īpašuma valsts kadastra likuma </w:t>
      </w:r>
      <w:proofErr w:type="gramStart"/>
      <w:r w:rsidRPr="00F7097E">
        <w:rPr>
          <w:color w:val="000000" w:themeColor="text1"/>
        </w:rPr>
        <w:t>21.pantu</w:t>
      </w:r>
      <w:proofErr w:type="gramEnd"/>
      <w:r w:rsidRPr="00F7097E">
        <w:rPr>
          <w:color w:val="000000" w:themeColor="text1"/>
        </w:rPr>
        <w:t xml:space="preserve"> ierakstu par nekustamā īpašuma objektu Kadastra informācijas sistēmā dzēš šādos gadījumos:</w:t>
      </w:r>
    </w:p>
    <w:p w:rsidR="007930D9" w:rsidRPr="00F7097E" w:rsidRDefault="007930D9" w:rsidP="007930D9">
      <w:pPr>
        <w:spacing w:line="276" w:lineRule="auto"/>
        <w:ind w:firstLine="567"/>
        <w:jc w:val="both"/>
        <w:rPr>
          <w:color w:val="000000" w:themeColor="text1"/>
        </w:rPr>
      </w:pPr>
      <w:r w:rsidRPr="00F7097E">
        <w:rPr>
          <w:color w:val="000000" w:themeColor="text1"/>
        </w:rPr>
        <w:t>1) apvienošanas rezultātā reģistrētu nekustamā īpašuma objektu pievieno citam reģistrētam nekustamā īpašuma objektam (vienlaikus maina apvienotā reģistrētā nekustamā īpašuma objekta ārējo kontūru vai apjomu) un aktualizē datus Kadastra informācijas sistēmā;</w:t>
      </w:r>
    </w:p>
    <w:p w:rsidR="007930D9" w:rsidRPr="00F7097E" w:rsidRDefault="007930D9" w:rsidP="007930D9">
      <w:pPr>
        <w:spacing w:line="276" w:lineRule="auto"/>
        <w:ind w:firstLine="567"/>
        <w:jc w:val="both"/>
        <w:rPr>
          <w:color w:val="000000" w:themeColor="text1"/>
        </w:rPr>
      </w:pPr>
      <w:r w:rsidRPr="00F7097E">
        <w:rPr>
          <w:color w:val="000000" w:themeColor="text1"/>
        </w:rPr>
        <w:t>2) normatīvajos aktos noteiktajā kārtībā būvi atzīst par apvidū neesošu.</w:t>
      </w:r>
    </w:p>
    <w:p w:rsidR="00491C76" w:rsidRPr="00F7097E" w:rsidRDefault="00E10056" w:rsidP="00226704">
      <w:pPr>
        <w:spacing w:line="276" w:lineRule="auto"/>
        <w:ind w:firstLine="567"/>
        <w:jc w:val="both"/>
        <w:rPr>
          <w:color w:val="000000" w:themeColor="text1"/>
        </w:rPr>
      </w:pPr>
      <w:r w:rsidRPr="00F7097E">
        <w:rPr>
          <w:color w:val="000000" w:themeColor="text1"/>
        </w:rPr>
        <w:t>Lai arī</w:t>
      </w:r>
      <w:r w:rsidR="00FE6DEB" w:rsidRPr="00F7097E">
        <w:rPr>
          <w:color w:val="000000" w:themeColor="text1"/>
        </w:rPr>
        <w:t xml:space="preserve"> likumā</w:t>
      </w:r>
      <w:r w:rsidR="00226704" w:rsidRPr="00F7097E">
        <w:rPr>
          <w:color w:val="000000" w:themeColor="text1"/>
        </w:rPr>
        <w:t xml:space="preserve"> </w:t>
      </w:r>
      <w:r w:rsidRPr="00F7097E">
        <w:rPr>
          <w:color w:val="000000" w:themeColor="text1"/>
        </w:rPr>
        <w:t xml:space="preserve">„Par nekustamā īpašuma nodokli” </w:t>
      </w:r>
      <w:r w:rsidR="00226704" w:rsidRPr="00F7097E">
        <w:rPr>
          <w:color w:val="000000" w:themeColor="text1"/>
        </w:rPr>
        <w:t xml:space="preserve">tas tieši nav </w:t>
      </w:r>
      <w:r w:rsidRPr="00F7097E">
        <w:rPr>
          <w:color w:val="000000" w:themeColor="text1"/>
        </w:rPr>
        <w:t>norādīts</w:t>
      </w:r>
      <w:r w:rsidR="00226704" w:rsidRPr="00F7097E">
        <w:rPr>
          <w:color w:val="000000" w:themeColor="text1"/>
        </w:rPr>
        <w:t>,</w:t>
      </w:r>
      <w:r w:rsidRPr="00F7097E">
        <w:rPr>
          <w:color w:val="000000" w:themeColor="text1"/>
        </w:rPr>
        <w:t xml:space="preserve"> </w:t>
      </w:r>
      <w:r w:rsidR="00226704" w:rsidRPr="00F7097E">
        <w:rPr>
          <w:color w:val="000000" w:themeColor="text1"/>
        </w:rPr>
        <w:t xml:space="preserve">ievērojot gadījumus, kad vispār Kadastra informācijas sistēmā </w:t>
      </w:r>
      <w:r w:rsidR="00491C76" w:rsidRPr="00F7097E">
        <w:rPr>
          <w:color w:val="000000" w:themeColor="text1"/>
        </w:rPr>
        <w:t xml:space="preserve">var tikt dzēsts </w:t>
      </w:r>
      <w:r w:rsidR="00226704" w:rsidRPr="00F7097E">
        <w:rPr>
          <w:color w:val="000000" w:themeColor="text1"/>
        </w:rPr>
        <w:t xml:space="preserve">ieraksts par īpašuma objektu, secināms, ka likumdevējs ar </w:t>
      </w:r>
      <w:proofErr w:type="gramStart"/>
      <w:r w:rsidR="00226704" w:rsidRPr="00F7097E">
        <w:rPr>
          <w:color w:val="000000" w:themeColor="text1"/>
        </w:rPr>
        <w:t>2014.gada</w:t>
      </w:r>
      <w:proofErr w:type="gramEnd"/>
      <w:r w:rsidR="00226704" w:rsidRPr="00F7097E">
        <w:rPr>
          <w:color w:val="000000" w:themeColor="text1"/>
        </w:rPr>
        <w:t xml:space="preserve"> </w:t>
      </w:r>
      <w:r w:rsidR="0029692F" w:rsidRPr="00F7097E">
        <w:rPr>
          <w:color w:val="000000" w:themeColor="text1"/>
        </w:rPr>
        <w:t xml:space="preserve">1.janvāra grozījumiem </w:t>
      </w:r>
      <w:r w:rsidR="00491C76" w:rsidRPr="00F7097E">
        <w:rPr>
          <w:color w:val="000000" w:themeColor="text1"/>
        </w:rPr>
        <w:t xml:space="preserve">pēc būtības </w:t>
      </w:r>
      <w:r w:rsidR="00040A72" w:rsidRPr="00F7097E">
        <w:rPr>
          <w:color w:val="000000" w:themeColor="text1"/>
        </w:rPr>
        <w:t>ir noregulējis nodokļa samaksas pienākuma izbeigšanos gad</w:t>
      </w:r>
      <w:r w:rsidR="00D06396" w:rsidRPr="00F7097E">
        <w:rPr>
          <w:color w:val="000000" w:themeColor="text1"/>
        </w:rPr>
        <w:t>ījumos</w:t>
      </w:r>
      <w:r w:rsidR="00040A72" w:rsidRPr="00F7097E">
        <w:rPr>
          <w:color w:val="000000" w:themeColor="text1"/>
        </w:rPr>
        <w:t>, kad vairs neeksistē nekustamā īpašuma objekts</w:t>
      </w:r>
      <w:r w:rsidR="00D06396" w:rsidRPr="00F7097E">
        <w:rPr>
          <w:color w:val="000000" w:themeColor="text1"/>
        </w:rPr>
        <w:t xml:space="preserve"> (tas </w:t>
      </w:r>
      <w:r w:rsidR="00491C76" w:rsidRPr="00F7097E">
        <w:rPr>
          <w:color w:val="000000" w:themeColor="text1"/>
        </w:rPr>
        <w:t xml:space="preserve">vairs vispār </w:t>
      </w:r>
      <w:r w:rsidR="00D06396" w:rsidRPr="00F7097E">
        <w:rPr>
          <w:color w:val="000000" w:themeColor="text1"/>
        </w:rPr>
        <w:t>nepastāv dabā</w:t>
      </w:r>
      <w:r w:rsidR="00B5081A" w:rsidRPr="00F7097E">
        <w:rPr>
          <w:color w:val="000000" w:themeColor="text1"/>
        </w:rPr>
        <w:t xml:space="preserve"> </w:t>
      </w:r>
      <w:r w:rsidR="00D06396" w:rsidRPr="00F7097E">
        <w:rPr>
          <w:color w:val="000000" w:themeColor="text1"/>
        </w:rPr>
        <w:t>vai ir pievienots citam objektam)</w:t>
      </w:r>
      <w:r w:rsidR="00040A72" w:rsidRPr="00F7097E">
        <w:rPr>
          <w:color w:val="000000" w:themeColor="text1"/>
        </w:rPr>
        <w:t xml:space="preserve">. </w:t>
      </w:r>
      <w:r w:rsidR="00491C76" w:rsidRPr="00F7097E">
        <w:rPr>
          <w:color w:val="000000" w:themeColor="text1"/>
        </w:rPr>
        <w:t>Tādā gadījumā nodokļa samaksas pienākuma izbeigšanās nav saistāma ne ar vienu citu brīdi, kā vienīgi ar laiku, kad Kadastra informācijas sistēmā dzēsts ieraksts par objektu.</w:t>
      </w:r>
    </w:p>
    <w:p w:rsidR="002044E2" w:rsidRPr="00F7097E" w:rsidRDefault="002044E2" w:rsidP="00784AF9">
      <w:pPr>
        <w:spacing w:line="276" w:lineRule="auto"/>
        <w:ind w:firstLine="567"/>
        <w:jc w:val="both"/>
        <w:rPr>
          <w:color w:val="000000" w:themeColor="text1"/>
        </w:rPr>
      </w:pPr>
    </w:p>
    <w:p w:rsidR="00A72C84" w:rsidRPr="00F7097E" w:rsidRDefault="002044E2" w:rsidP="001029DA">
      <w:pPr>
        <w:spacing w:line="276" w:lineRule="auto"/>
        <w:ind w:firstLine="567"/>
        <w:jc w:val="both"/>
        <w:rPr>
          <w:color w:val="000000" w:themeColor="text1"/>
        </w:rPr>
      </w:pPr>
      <w:r w:rsidRPr="00F7097E">
        <w:rPr>
          <w:color w:val="000000" w:themeColor="text1"/>
        </w:rPr>
        <w:t xml:space="preserve">[8] </w:t>
      </w:r>
      <w:r w:rsidR="001029DA" w:rsidRPr="00F7097E">
        <w:rPr>
          <w:color w:val="000000" w:themeColor="text1"/>
        </w:rPr>
        <w:t xml:space="preserve">Vispārīgi nav pamata pārskatīt atziņu, ka likuma „Par nekustamā īpašuma nodokli” </w:t>
      </w:r>
      <w:r w:rsidR="001049A2" w:rsidRPr="00F7097E">
        <w:rPr>
          <w:color w:val="000000" w:themeColor="text1"/>
        </w:rPr>
        <w:t xml:space="preserve">jēgai </w:t>
      </w:r>
      <w:r w:rsidR="0025251D" w:rsidRPr="00F7097E">
        <w:rPr>
          <w:color w:val="000000" w:themeColor="text1"/>
        </w:rPr>
        <w:t xml:space="preserve">atbilst nodokļa iekasēšana tikai par dabā eksistējošiem objektiem, </w:t>
      </w:r>
      <w:r w:rsidRPr="00F7097E">
        <w:rPr>
          <w:color w:val="000000" w:themeColor="text1"/>
        </w:rPr>
        <w:t xml:space="preserve">tomēr </w:t>
      </w:r>
      <w:r w:rsidR="0025251D" w:rsidRPr="00F7097E">
        <w:rPr>
          <w:color w:val="000000" w:themeColor="text1"/>
        </w:rPr>
        <w:t xml:space="preserve">nav pieļaujams ignorēt skaidru likumdevēja izšķiršanos par to, no kura brīža beidzas </w:t>
      </w:r>
      <w:r w:rsidR="001029DA" w:rsidRPr="00F7097E">
        <w:rPr>
          <w:color w:val="000000" w:themeColor="text1"/>
        </w:rPr>
        <w:t xml:space="preserve">nodokļa samaksas pienākums par </w:t>
      </w:r>
      <w:r w:rsidR="0025251D" w:rsidRPr="00F7097E">
        <w:rPr>
          <w:color w:val="000000" w:themeColor="text1"/>
        </w:rPr>
        <w:t xml:space="preserve">objektiem, </w:t>
      </w:r>
      <w:r w:rsidR="001029DA" w:rsidRPr="00F7097E">
        <w:rPr>
          <w:color w:val="000000" w:themeColor="text1"/>
        </w:rPr>
        <w:t xml:space="preserve">kuri vairs nepastāv. Proti, </w:t>
      </w:r>
      <w:r w:rsidR="0025251D" w:rsidRPr="00F7097E">
        <w:rPr>
          <w:color w:val="000000" w:themeColor="text1"/>
        </w:rPr>
        <w:t xml:space="preserve">tas ir nākamais mēnesis pēc tam, kad no </w:t>
      </w:r>
      <w:r w:rsidR="0029692F" w:rsidRPr="00F7097E">
        <w:rPr>
          <w:color w:val="000000" w:themeColor="text1"/>
        </w:rPr>
        <w:t>K</w:t>
      </w:r>
      <w:r w:rsidR="0025251D" w:rsidRPr="00F7097E">
        <w:rPr>
          <w:color w:val="000000" w:themeColor="text1"/>
        </w:rPr>
        <w:t>ada</w:t>
      </w:r>
      <w:r w:rsidR="001029DA" w:rsidRPr="00F7097E">
        <w:rPr>
          <w:color w:val="000000" w:themeColor="text1"/>
        </w:rPr>
        <w:t xml:space="preserve">stra informācijas sistēmas </w:t>
      </w:r>
      <w:r w:rsidR="0025251D" w:rsidRPr="00F7097E">
        <w:rPr>
          <w:color w:val="000000" w:themeColor="text1"/>
        </w:rPr>
        <w:t>dzēsts ieraksts par attiecīgo objektu.</w:t>
      </w:r>
      <w:r w:rsidR="00D06396" w:rsidRPr="00F7097E">
        <w:rPr>
          <w:color w:val="000000" w:themeColor="text1"/>
        </w:rPr>
        <w:t xml:space="preserve"> </w:t>
      </w:r>
    </w:p>
    <w:p w:rsidR="00B772DE" w:rsidRPr="00F7097E" w:rsidRDefault="00D06396" w:rsidP="00B772DE">
      <w:pPr>
        <w:spacing w:line="276" w:lineRule="auto"/>
        <w:ind w:firstLine="567"/>
        <w:jc w:val="both"/>
        <w:rPr>
          <w:color w:val="000000" w:themeColor="text1"/>
        </w:rPr>
      </w:pPr>
      <w:r w:rsidRPr="00F7097E">
        <w:rPr>
          <w:color w:val="000000" w:themeColor="text1"/>
        </w:rPr>
        <w:t xml:space="preserve">Šāds risinājums </w:t>
      </w:r>
      <w:r w:rsidR="00A72C84" w:rsidRPr="00F7097E">
        <w:rPr>
          <w:color w:val="000000" w:themeColor="text1"/>
        </w:rPr>
        <w:t>ir saskanīgs</w:t>
      </w:r>
      <w:r w:rsidR="00784AF9" w:rsidRPr="00F7097E">
        <w:rPr>
          <w:color w:val="000000" w:themeColor="text1"/>
        </w:rPr>
        <w:t xml:space="preserve"> ar</w:t>
      </w:r>
      <w:r w:rsidRPr="00F7097E">
        <w:rPr>
          <w:color w:val="000000" w:themeColor="text1"/>
        </w:rPr>
        <w:t xml:space="preserve"> likuma </w:t>
      </w:r>
      <w:r w:rsidR="00A72C84" w:rsidRPr="00F7097E">
        <w:rPr>
          <w:color w:val="000000" w:themeColor="text1"/>
        </w:rPr>
        <w:t xml:space="preserve">„Par nekustamā īpašuma nodokli” </w:t>
      </w:r>
      <w:proofErr w:type="gramStart"/>
      <w:r w:rsidRPr="00F7097E">
        <w:rPr>
          <w:color w:val="000000" w:themeColor="text1"/>
        </w:rPr>
        <w:t>4.panta</w:t>
      </w:r>
      <w:proofErr w:type="gramEnd"/>
      <w:r w:rsidRPr="00F7097E">
        <w:rPr>
          <w:color w:val="000000" w:themeColor="text1"/>
        </w:rPr>
        <w:t xml:space="preserve"> 1.</w:t>
      </w:r>
      <w:r w:rsidRPr="00F7097E">
        <w:rPr>
          <w:color w:val="000000" w:themeColor="text1"/>
          <w:vertAlign w:val="superscript"/>
        </w:rPr>
        <w:t>1</w:t>
      </w:r>
      <w:r w:rsidR="00784AF9" w:rsidRPr="00F7097E">
        <w:rPr>
          <w:color w:val="000000" w:themeColor="text1"/>
        </w:rPr>
        <w:t xml:space="preserve">daļu, kas paredz </w:t>
      </w:r>
      <w:r w:rsidRPr="00F7097E">
        <w:rPr>
          <w:color w:val="000000" w:themeColor="text1"/>
        </w:rPr>
        <w:t>nekustamā īpašuma nodokļa administrēšanai izmanto</w:t>
      </w:r>
      <w:r w:rsidR="00784AF9" w:rsidRPr="00F7097E">
        <w:rPr>
          <w:color w:val="000000" w:themeColor="text1"/>
        </w:rPr>
        <w:t>t</w:t>
      </w:r>
      <w:r w:rsidRPr="00F7097E">
        <w:rPr>
          <w:color w:val="000000" w:themeColor="text1"/>
        </w:rPr>
        <w:t xml:space="preserve"> tieši Kadastra inform</w:t>
      </w:r>
      <w:r w:rsidR="00784AF9" w:rsidRPr="00F7097E">
        <w:rPr>
          <w:color w:val="000000" w:themeColor="text1"/>
        </w:rPr>
        <w:t xml:space="preserve">ācijas sistēmā reģistrētos datus. </w:t>
      </w:r>
      <w:r w:rsidR="00CF342C" w:rsidRPr="00F7097E">
        <w:rPr>
          <w:color w:val="000000" w:themeColor="text1"/>
        </w:rPr>
        <w:t>L</w:t>
      </w:r>
      <w:r w:rsidRPr="00F7097E">
        <w:rPr>
          <w:color w:val="000000" w:themeColor="text1"/>
        </w:rPr>
        <w:t xml:space="preserve">ikuma „Par nekustamā īpašuma nodokli” </w:t>
      </w:r>
      <w:r w:rsidR="00073263" w:rsidRPr="00F7097E">
        <w:rPr>
          <w:color w:val="000000" w:themeColor="text1"/>
        </w:rPr>
        <w:t xml:space="preserve">un Nekustamā īpašuma valsts kadastra likuma </w:t>
      </w:r>
      <w:r w:rsidRPr="00F7097E">
        <w:rPr>
          <w:color w:val="000000" w:themeColor="text1"/>
        </w:rPr>
        <w:t>kontekstā</w:t>
      </w:r>
      <w:r w:rsidR="00A72C84" w:rsidRPr="00F7097E">
        <w:rPr>
          <w:color w:val="000000" w:themeColor="text1"/>
        </w:rPr>
        <w:t xml:space="preserve"> nodokļa aprēķināšanas vajadzībām</w:t>
      </w:r>
      <w:r w:rsidRPr="00F7097E">
        <w:rPr>
          <w:color w:val="000000" w:themeColor="text1"/>
        </w:rPr>
        <w:t xml:space="preserve"> tiek pieņemts, ka Kadastra informācijas sistēmas dati atspoguļo </w:t>
      </w:r>
      <w:r w:rsidR="00A72C84" w:rsidRPr="00F7097E">
        <w:rPr>
          <w:color w:val="000000" w:themeColor="text1"/>
        </w:rPr>
        <w:t>aktuālo nekustamā īpašuma</w:t>
      </w:r>
      <w:r w:rsidR="00784AF9" w:rsidRPr="00F7097E">
        <w:rPr>
          <w:color w:val="000000" w:themeColor="text1"/>
        </w:rPr>
        <w:t xml:space="preserve"> </w:t>
      </w:r>
      <w:r w:rsidR="00A72C84" w:rsidRPr="00F7097E">
        <w:rPr>
          <w:color w:val="000000" w:themeColor="text1"/>
        </w:rPr>
        <w:t>stāvokli</w:t>
      </w:r>
      <w:r w:rsidR="001049A2" w:rsidRPr="00F7097E">
        <w:rPr>
          <w:color w:val="000000" w:themeColor="text1"/>
        </w:rPr>
        <w:t xml:space="preserve">. Savukārt </w:t>
      </w:r>
      <w:r w:rsidR="00784AF9" w:rsidRPr="00F7097E">
        <w:rPr>
          <w:color w:val="000000" w:themeColor="text1"/>
        </w:rPr>
        <w:t xml:space="preserve">par to, vai tas </w:t>
      </w:r>
      <w:r w:rsidR="00A72C84" w:rsidRPr="00F7097E">
        <w:rPr>
          <w:color w:val="000000" w:themeColor="text1"/>
        </w:rPr>
        <w:t xml:space="preserve">patiešām </w:t>
      </w:r>
      <w:r w:rsidR="00784AF9" w:rsidRPr="00F7097E">
        <w:rPr>
          <w:color w:val="000000" w:themeColor="text1"/>
        </w:rPr>
        <w:t xml:space="preserve">tā ir, </w:t>
      </w:r>
      <w:r w:rsidR="00B772DE" w:rsidRPr="00F7097E">
        <w:rPr>
          <w:color w:val="000000" w:themeColor="text1"/>
        </w:rPr>
        <w:t>atbildīgs ir īpašuma</w:t>
      </w:r>
      <w:r w:rsidR="001029DA" w:rsidRPr="00F7097E">
        <w:rPr>
          <w:color w:val="000000" w:themeColor="text1"/>
        </w:rPr>
        <w:t xml:space="preserve"> objekta īpašnieks vai valdītāj</w:t>
      </w:r>
      <w:r w:rsidR="00B772DE" w:rsidRPr="00F7097E">
        <w:rPr>
          <w:color w:val="000000" w:themeColor="text1"/>
        </w:rPr>
        <w:t xml:space="preserve">s, kuram saskaņā ar </w:t>
      </w:r>
      <w:r w:rsidRPr="00F7097E">
        <w:rPr>
          <w:color w:val="000000" w:themeColor="text1"/>
        </w:rPr>
        <w:t xml:space="preserve">Nekustamā īpašuma valsts kadastra likuma </w:t>
      </w:r>
      <w:r w:rsidR="00B772DE" w:rsidRPr="00F7097E">
        <w:rPr>
          <w:color w:val="000000" w:themeColor="text1"/>
        </w:rPr>
        <w:t>13.panta pirmo daļu ir pienākums ierosināt būves noteikšanu, ja nekustamajā īpašumā ir Kadastra informācijas sistēmā nereģistrēta būve vai ja Kadastra informācijas sistēmā ir reģistrēta apvidū neesoša būve.</w:t>
      </w:r>
    </w:p>
    <w:p w:rsidR="0025251D" w:rsidRPr="00F7097E" w:rsidRDefault="0025251D" w:rsidP="0025251D">
      <w:pPr>
        <w:spacing w:line="276" w:lineRule="auto"/>
        <w:ind w:firstLine="567"/>
        <w:jc w:val="both"/>
        <w:rPr>
          <w:color w:val="000000" w:themeColor="text1"/>
        </w:rPr>
      </w:pPr>
    </w:p>
    <w:p w:rsidR="00EB0339" w:rsidRPr="00F7097E" w:rsidRDefault="0025251D" w:rsidP="00E22A25">
      <w:pPr>
        <w:spacing w:line="276" w:lineRule="auto"/>
        <w:ind w:firstLine="567"/>
        <w:jc w:val="both"/>
        <w:rPr>
          <w:color w:val="000000" w:themeColor="text1"/>
        </w:rPr>
      </w:pPr>
      <w:r w:rsidRPr="00F7097E">
        <w:rPr>
          <w:color w:val="000000" w:themeColor="text1"/>
        </w:rPr>
        <w:t>[</w:t>
      </w:r>
      <w:r w:rsidR="002044E2" w:rsidRPr="00F7097E">
        <w:rPr>
          <w:color w:val="000000" w:themeColor="text1"/>
        </w:rPr>
        <w:t>9</w:t>
      </w:r>
      <w:r w:rsidRPr="00F7097E">
        <w:rPr>
          <w:color w:val="000000" w:themeColor="text1"/>
        </w:rPr>
        <w:t xml:space="preserve">] </w:t>
      </w:r>
      <w:r w:rsidR="00B1294B" w:rsidRPr="00F7097E">
        <w:rPr>
          <w:color w:val="000000" w:themeColor="text1"/>
        </w:rPr>
        <w:t>No minētā izriet, ka l</w:t>
      </w:r>
      <w:r w:rsidR="00E22A25" w:rsidRPr="00F7097E">
        <w:rPr>
          <w:color w:val="000000" w:themeColor="text1"/>
        </w:rPr>
        <w:t>ietā piemērojamā tiesi</w:t>
      </w:r>
      <w:r w:rsidR="00EB0339" w:rsidRPr="00F7097E">
        <w:rPr>
          <w:color w:val="000000" w:themeColor="text1"/>
        </w:rPr>
        <w:t>skā regulējuma kontekstā (likuma</w:t>
      </w:r>
      <w:r w:rsidR="00E22A25" w:rsidRPr="00F7097E">
        <w:rPr>
          <w:color w:val="000000" w:themeColor="text1"/>
        </w:rPr>
        <w:t xml:space="preserve"> „Par nekustamā īpašuma nodokli” redakcijā, kas bija spēkā no </w:t>
      </w:r>
      <w:proofErr w:type="gramStart"/>
      <w:r w:rsidR="00E22A25" w:rsidRPr="00F7097E">
        <w:rPr>
          <w:color w:val="000000" w:themeColor="text1"/>
        </w:rPr>
        <w:t>2014.gada</w:t>
      </w:r>
      <w:proofErr w:type="gramEnd"/>
      <w:r w:rsidR="00E22A25" w:rsidRPr="00F7097E">
        <w:rPr>
          <w:color w:val="000000" w:themeColor="text1"/>
        </w:rPr>
        <w:t xml:space="preserve"> 1.janvāra</w:t>
      </w:r>
      <w:r w:rsidR="00EB0339" w:rsidRPr="00F7097E">
        <w:rPr>
          <w:color w:val="000000" w:themeColor="text1"/>
        </w:rPr>
        <w:t>, 7.panta trešās daļas 5.punkts</w:t>
      </w:r>
      <w:r w:rsidR="00E22A25" w:rsidRPr="00F7097E">
        <w:rPr>
          <w:color w:val="000000" w:themeColor="text1"/>
        </w:rPr>
        <w:t>) Augstākās tiesas spriedumā lietā Nr. SKA</w:t>
      </w:r>
      <w:r w:rsidR="00E22A25" w:rsidRPr="00F7097E">
        <w:rPr>
          <w:color w:val="000000" w:themeColor="text1"/>
        </w:rPr>
        <w:noBreakHyphen/>
        <w:t xml:space="preserve">423/2011 sniegtās atziņas nav piemērojamas. </w:t>
      </w:r>
      <w:r w:rsidR="00A72C84" w:rsidRPr="00F7097E">
        <w:rPr>
          <w:color w:val="000000" w:themeColor="text1"/>
        </w:rPr>
        <w:t>Pretējā gadījumā</w:t>
      </w:r>
      <w:r w:rsidR="001C0767" w:rsidRPr="00F7097E">
        <w:rPr>
          <w:color w:val="000000" w:themeColor="text1"/>
        </w:rPr>
        <w:t xml:space="preserve"> </w:t>
      </w:r>
      <w:r w:rsidR="00A72C84" w:rsidRPr="00F7097E">
        <w:rPr>
          <w:color w:val="000000" w:themeColor="text1"/>
        </w:rPr>
        <w:t xml:space="preserve">tiktu </w:t>
      </w:r>
      <w:r w:rsidR="001C0767" w:rsidRPr="00F7097E">
        <w:rPr>
          <w:color w:val="000000" w:themeColor="text1"/>
        </w:rPr>
        <w:t xml:space="preserve">ignorēta likumdevēja iedibinātā nodokļa </w:t>
      </w:r>
      <w:r w:rsidR="007847A8" w:rsidRPr="00F7097E">
        <w:rPr>
          <w:color w:val="000000" w:themeColor="text1"/>
        </w:rPr>
        <w:t>pienākuma izbeigšanās</w:t>
      </w:r>
      <w:r w:rsidR="001C0767" w:rsidRPr="00F7097E">
        <w:rPr>
          <w:color w:val="000000" w:themeColor="text1"/>
        </w:rPr>
        <w:t xml:space="preserve"> kārt</w:t>
      </w:r>
      <w:r w:rsidR="007847A8" w:rsidRPr="00F7097E">
        <w:rPr>
          <w:color w:val="000000" w:themeColor="text1"/>
        </w:rPr>
        <w:t xml:space="preserve">ība, kas balstās uz Kadastra informācijas sistēmas datiem un prezumpciju, ka šie dati atbilst faktiskajai situācijai. </w:t>
      </w:r>
    </w:p>
    <w:p w:rsidR="00EB0339" w:rsidRPr="00F7097E" w:rsidRDefault="00EB0339" w:rsidP="00E22A25">
      <w:pPr>
        <w:spacing w:line="276" w:lineRule="auto"/>
        <w:ind w:firstLine="567"/>
        <w:jc w:val="both"/>
        <w:rPr>
          <w:color w:val="000000" w:themeColor="text1"/>
        </w:rPr>
      </w:pPr>
    </w:p>
    <w:p w:rsidR="00277612" w:rsidRPr="00F7097E" w:rsidRDefault="00277612" w:rsidP="007847A8">
      <w:pPr>
        <w:spacing w:line="276" w:lineRule="auto"/>
        <w:ind w:firstLine="567"/>
        <w:jc w:val="both"/>
        <w:rPr>
          <w:color w:val="000000" w:themeColor="text1"/>
        </w:rPr>
      </w:pPr>
      <w:r w:rsidRPr="00F7097E">
        <w:rPr>
          <w:color w:val="000000" w:themeColor="text1"/>
        </w:rPr>
        <w:t>[</w:t>
      </w:r>
      <w:r w:rsidR="002044E2" w:rsidRPr="00F7097E">
        <w:rPr>
          <w:color w:val="000000" w:themeColor="text1"/>
        </w:rPr>
        <w:t>10</w:t>
      </w:r>
      <w:r w:rsidRPr="00F7097E">
        <w:rPr>
          <w:color w:val="000000" w:themeColor="text1"/>
        </w:rPr>
        <w:t xml:space="preserve">] Tā kā apgabaltiesa vadījusies no Augstākās tiesas judikatūras, kas </w:t>
      </w:r>
      <w:r w:rsidR="002044E2" w:rsidRPr="00F7097E">
        <w:rPr>
          <w:color w:val="000000" w:themeColor="text1"/>
        </w:rPr>
        <w:t xml:space="preserve">sakarā ar tiesiskā regulējuma izmaiņām uz konkrēto gadījumu </w:t>
      </w:r>
      <w:r w:rsidRPr="00F7097E">
        <w:rPr>
          <w:color w:val="000000" w:themeColor="text1"/>
        </w:rPr>
        <w:t>nav attiecināma</w:t>
      </w:r>
      <w:r w:rsidR="002044E2" w:rsidRPr="00F7097E">
        <w:rPr>
          <w:color w:val="000000" w:themeColor="text1"/>
        </w:rPr>
        <w:t xml:space="preserve">, </w:t>
      </w:r>
      <w:r w:rsidRPr="00F7097E">
        <w:rPr>
          <w:color w:val="000000" w:themeColor="text1"/>
        </w:rPr>
        <w:t>spriedums ir atceļams un lieta nosūtāma apgabaltiesai jaunai izskatīšanai.</w:t>
      </w:r>
    </w:p>
    <w:p w:rsidR="00AA2BCF" w:rsidRPr="00F7097E" w:rsidRDefault="00AA2BCF" w:rsidP="00AA2BCF">
      <w:pPr>
        <w:spacing w:line="276" w:lineRule="auto"/>
        <w:ind w:firstLine="567"/>
        <w:jc w:val="both"/>
        <w:rPr>
          <w:color w:val="000000" w:themeColor="text1"/>
        </w:rPr>
      </w:pPr>
    </w:p>
    <w:p w:rsidR="004D411B" w:rsidRPr="00F7097E" w:rsidRDefault="004D411B" w:rsidP="004D411B">
      <w:pPr>
        <w:spacing w:line="276" w:lineRule="auto"/>
        <w:jc w:val="center"/>
        <w:rPr>
          <w:b/>
          <w:color w:val="000000" w:themeColor="text1"/>
        </w:rPr>
      </w:pPr>
      <w:r w:rsidRPr="00F7097E">
        <w:rPr>
          <w:b/>
          <w:color w:val="000000" w:themeColor="text1"/>
        </w:rPr>
        <w:t>Rezolutīvā daļa</w:t>
      </w:r>
    </w:p>
    <w:p w:rsidR="004D411B" w:rsidRPr="00F7097E" w:rsidRDefault="004D411B" w:rsidP="004D411B">
      <w:pPr>
        <w:spacing w:line="276" w:lineRule="auto"/>
        <w:ind w:firstLine="720"/>
        <w:jc w:val="both"/>
        <w:rPr>
          <w:b/>
          <w:color w:val="000000" w:themeColor="text1"/>
        </w:rPr>
      </w:pPr>
    </w:p>
    <w:p w:rsidR="004D411B" w:rsidRPr="00F7097E" w:rsidRDefault="004D411B" w:rsidP="004D411B">
      <w:pPr>
        <w:spacing w:line="276" w:lineRule="auto"/>
        <w:ind w:firstLine="567"/>
        <w:jc w:val="both"/>
        <w:rPr>
          <w:rFonts w:eastAsiaTheme="minorEastAsia"/>
          <w:bCs/>
          <w:color w:val="000000" w:themeColor="text1"/>
          <w:spacing w:val="70"/>
          <w:lang w:eastAsia="en-US"/>
        </w:rPr>
      </w:pPr>
      <w:r w:rsidRPr="00F7097E">
        <w:rPr>
          <w:rFonts w:eastAsiaTheme="minorEastAsia"/>
          <w:color w:val="000000" w:themeColor="text1"/>
          <w:lang w:eastAsia="en-US"/>
        </w:rPr>
        <w:t>Pamatojoties uz Administratīvā procesa likuma 129.</w:t>
      </w:r>
      <w:r w:rsidRPr="00F7097E">
        <w:rPr>
          <w:rFonts w:eastAsiaTheme="minorEastAsia"/>
          <w:color w:val="000000" w:themeColor="text1"/>
          <w:vertAlign w:val="superscript"/>
          <w:lang w:eastAsia="en-US"/>
        </w:rPr>
        <w:t>1</w:t>
      </w:r>
      <w:r w:rsidRPr="00F7097E">
        <w:rPr>
          <w:rFonts w:eastAsiaTheme="minorEastAsia"/>
          <w:color w:val="000000" w:themeColor="text1"/>
          <w:lang w:eastAsia="en-US"/>
        </w:rPr>
        <w:t>panta pirmās daļas 1.punktu, 348.panta pirmās daļas 2.punktu un 351.pantu, Augstākā tiesa</w:t>
      </w:r>
    </w:p>
    <w:p w:rsidR="004D411B" w:rsidRPr="00F7097E" w:rsidRDefault="004D411B" w:rsidP="00277612">
      <w:pPr>
        <w:tabs>
          <w:tab w:val="left" w:pos="2700"/>
          <w:tab w:val="left" w:pos="6660"/>
        </w:tabs>
        <w:spacing w:line="276" w:lineRule="auto"/>
        <w:rPr>
          <w:b/>
          <w:color w:val="000000" w:themeColor="text1"/>
        </w:rPr>
      </w:pPr>
      <w:bookmarkStart w:id="0" w:name="Dropdown14"/>
    </w:p>
    <w:p w:rsidR="004D411B" w:rsidRPr="00F7097E" w:rsidRDefault="001029DA" w:rsidP="004D411B">
      <w:pPr>
        <w:tabs>
          <w:tab w:val="left" w:pos="2700"/>
          <w:tab w:val="left" w:pos="6660"/>
        </w:tabs>
        <w:spacing w:line="276" w:lineRule="auto"/>
        <w:jc w:val="center"/>
        <w:rPr>
          <w:b/>
          <w:color w:val="000000" w:themeColor="text1"/>
        </w:rPr>
      </w:pPr>
      <w:r w:rsidRPr="00F7097E">
        <w:rPr>
          <w:b/>
          <w:color w:val="000000" w:themeColor="text1"/>
        </w:rPr>
        <w:t>n</w:t>
      </w:r>
      <w:r w:rsidR="004D411B" w:rsidRPr="00F7097E">
        <w:rPr>
          <w:b/>
          <w:color w:val="000000" w:themeColor="text1"/>
        </w:rPr>
        <w:t>osprieda</w:t>
      </w:r>
      <w:bookmarkEnd w:id="0"/>
    </w:p>
    <w:p w:rsidR="004D411B" w:rsidRPr="00F7097E" w:rsidRDefault="004D411B" w:rsidP="004D411B">
      <w:pPr>
        <w:tabs>
          <w:tab w:val="left" w:pos="2700"/>
          <w:tab w:val="left" w:pos="6660"/>
        </w:tabs>
        <w:spacing w:line="276" w:lineRule="auto"/>
        <w:jc w:val="center"/>
        <w:rPr>
          <w:b/>
          <w:bCs/>
          <w:color w:val="000000" w:themeColor="text1"/>
          <w:spacing w:val="70"/>
        </w:rPr>
      </w:pPr>
    </w:p>
    <w:p w:rsidR="00277612" w:rsidRPr="00F7097E" w:rsidRDefault="009517E3" w:rsidP="00E22A25">
      <w:pPr>
        <w:spacing w:line="276" w:lineRule="auto"/>
        <w:ind w:firstLine="567"/>
        <w:jc w:val="both"/>
        <w:rPr>
          <w:rFonts w:eastAsiaTheme="minorEastAsia"/>
          <w:color w:val="000000" w:themeColor="text1"/>
          <w:lang w:eastAsia="en-US"/>
        </w:rPr>
      </w:pPr>
      <w:r w:rsidRPr="00F7097E">
        <w:rPr>
          <w:rFonts w:eastAsiaTheme="minorEastAsia"/>
          <w:color w:val="000000" w:themeColor="text1"/>
          <w:lang w:eastAsia="en-US"/>
        </w:rPr>
        <w:t>A</w:t>
      </w:r>
      <w:r w:rsidR="004D411B" w:rsidRPr="00F7097E">
        <w:rPr>
          <w:rFonts w:eastAsiaTheme="minorEastAsia"/>
          <w:color w:val="000000" w:themeColor="text1"/>
          <w:lang w:eastAsia="en-US"/>
        </w:rPr>
        <w:t xml:space="preserve">tcelt Administratīvās </w:t>
      </w:r>
      <w:r w:rsidR="00277612" w:rsidRPr="00F7097E">
        <w:rPr>
          <w:rFonts w:eastAsiaTheme="minorEastAsia"/>
          <w:color w:val="000000" w:themeColor="text1"/>
          <w:lang w:eastAsia="en-US"/>
        </w:rPr>
        <w:t xml:space="preserve">apgabaltiesas </w:t>
      </w:r>
      <w:proofErr w:type="gramStart"/>
      <w:r w:rsidR="00277612" w:rsidRPr="00F7097E">
        <w:rPr>
          <w:rFonts w:eastAsiaTheme="minorEastAsia"/>
          <w:color w:val="000000" w:themeColor="text1"/>
          <w:lang w:eastAsia="en-US"/>
        </w:rPr>
        <w:t>2016.gada</w:t>
      </w:r>
      <w:proofErr w:type="gramEnd"/>
      <w:r w:rsidR="00277612" w:rsidRPr="00F7097E">
        <w:rPr>
          <w:rFonts w:eastAsiaTheme="minorEastAsia"/>
          <w:color w:val="000000" w:themeColor="text1"/>
          <w:lang w:eastAsia="en-US"/>
        </w:rPr>
        <w:t xml:space="preserve"> 25.februāra spriedumu un nosūtīt lietu Administratīvajai ap</w:t>
      </w:r>
      <w:r w:rsidR="001029DA" w:rsidRPr="00F7097E">
        <w:rPr>
          <w:rFonts w:eastAsiaTheme="minorEastAsia"/>
          <w:color w:val="000000" w:themeColor="text1"/>
          <w:lang w:eastAsia="en-US"/>
        </w:rPr>
        <w:t>gabaltiesai jaunai izskatīšanai;</w:t>
      </w:r>
    </w:p>
    <w:p w:rsidR="004D411B" w:rsidRPr="00F7097E" w:rsidRDefault="009517E3" w:rsidP="004D411B">
      <w:pPr>
        <w:spacing w:line="276" w:lineRule="auto"/>
        <w:ind w:firstLine="567"/>
        <w:jc w:val="both"/>
        <w:rPr>
          <w:rFonts w:eastAsiaTheme="minorEastAsia"/>
          <w:color w:val="000000" w:themeColor="text1"/>
          <w:lang w:eastAsia="en-US"/>
        </w:rPr>
      </w:pPr>
      <w:r w:rsidRPr="00F7097E">
        <w:rPr>
          <w:rFonts w:eastAsiaTheme="minorEastAsia"/>
          <w:color w:val="000000" w:themeColor="text1"/>
          <w:lang w:eastAsia="en-US"/>
        </w:rPr>
        <w:t>A</w:t>
      </w:r>
      <w:r w:rsidR="004D411B" w:rsidRPr="00F7097E">
        <w:rPr>
          <w:rFonts w:eastAsiaTheme="minorEastAsia"/>
          <w:color w:val="000000" w:themeColor="text1"/>
          <w:lang w:eastAsia="en-US"/>
        </w:rPr>
        <w:t xml:space="preserve">tmaksāt </w:t>
      </w:r>
      <w:r w:rsidR="00277612" w:rsidRPr="00F7097E">
        <w:rPr>
          <w:color w:val="000000" w:themeColor="text1"/>
        </w:rPr>
        <w:t>Rīgas domei</w:t>
      </w:r>
      <w:r w:rsidR="004D411B" w:rsidRPr="00F7097E">
        <w:rPr>
          <w:color w:val="000000" w:themeColor="text1"/>
        </w:rPr>
        <w:t xml:space="preserve"> </w:t>
      </w:r>
      <w:r w:rsidR="004D411B" w:rsidRPr="00F7097E">
        <w:rPr>
          <w:rFonts w:eastAsiaTheme="minorEastAsia"/>
          <w:color w:val="000000" w:themeColor="text1"/>
          <w:lang w:eastAsia="en-US"/>
        </w:rPr>
        <w:t>drošības naudu 71,14 </w:t>
      </w:r>
      <w:proofErr w:type="spellStart"/>
      <w:r w:rsidR="004D411B" w:rsidRPr="00F7097E">
        <w:rPr>
          <w:rFonts w:eastAsiaTheme="minorEastAsia"/>
          <w:i/>
          <w:color w:val="000000" w:themeColor="text1"/>
          <w:lang w:eastAsia="en-US"/>
        </w:rPr>
        <w:t>euro</w:t>
      </w:r>
      <w:proofErr w:type="spellEnd"/>
      <w:r w:rsidR="004D411B" w:rsidRPr="00F7097E">
        <w:rPr>
          <w:rFonts w:eastAsiaTheme="minorEastAsia"/>
          <w:color w:val="000000" w:themeColor="text1"/>
          <w:lang w:eastAsia="en-US"/>
        </w:rPr>
        <w:t>.</w:t>
      </w:r>
    </w:p>
    <w:p w:rsidR="005C5564" w:rsidRPr="00B8062E" w:rsidRDefault="004D411B" w:rsidP="00B8062E">
      <w:pPr>
        <w:spacing w:line="276" w:lineRule="auto"/>
        <w:ind w:firstLine="567"/>
        <w:jc w:val="both"/>
        <w:rPr>
          <w:rFonts w:eastAsiaTheme="minorEastAsia"/>
          <w:color w:val="000000" w:themeColor="text1"/>
          <w:lang w:eastAsia="en-US"/>
        </w:rPr>
      </w:pPr>
      <w:r w:rsidRPr="00F7097E">
        <w:rPr>
          <w:rFonts w:eastAsiaTheme="minorEastAsia"/>
          <w:color w:val="000000" w:themeColor="text1"/>
          <w:lang w:eastAsia="en-US"/>
        </w:rPr>
        <w:t xml:space="preserve">Spriedums </w:t>
      </w:r>
      <w:r w:rsidRPr="00F7097E">
        <w:rPr>
          <w:rFonts w:eastAsiaTheme="minorEastAsia"/>
          <w:bCs/>
          <w:color w:val="000000" w:themeColor="text1"/>
          <w:lang w:eastAsia="en-US"/>
        </w:rPr>
        <w:t>nav pārsūdzams.</w:t>
      </w:r>
      <w:bookmarkStart w:id="1" w:name="_GoBack"/>
      <w:bookmarkEnd w:id="1"/>
    </w:p>
    <w:sectPr w:rsidR="005C5564" w:rsidRPr="00B8062E" w:rsidSect="00D06396">
      <w:footerReference w:type="even" r:id="rId6"/>
      <w:footerReference w:type="default" r:id="rId7"/>
      <w:pgSz w:w="11906" w:h="16838"/>
      <w:pgMar w:top="1247" w:right="1247" w:bottom="1247" w:left="181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E5B68" w:rsidRDefault="002E5B68">
      <w:r>
        <w:separator/>
      </w:r>
    </w:p>
  </w:endnote>
  <w:endnote w:type="continuationSeparator" w:id="0">
    <w:p w:rsidR="002E5B68" w:rsidRDefault="002E5B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6396" w:rsidRDefault="00D06396" w:rsidP="00D063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06396" w:rsidRDefault="00D063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6396" w:rsidRDefault="00D06396" w:rsidP="00D063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51A0B">
      <w:rPr>
        <w:rStyle w:val="PageNumber"/>
        <w:noProof/>
      </w:rPr>
      <w:t>4</w:t>
    </w:r>
    <w:r>
      <w:rPr>
        <w:rStyle w:val="PageNumber"/>
      </w:rPr>
      <w:fldChar w:fldCharType="end"/>
    </w:r>
    <w:r>
      <w:rPr>
        <w:rStyle w:val="PageNumber"/>
      </w:rPr>
      <w:t xml:space="preserve"> </w:t>
    </w:r>
    <w:r w:rsidRPr="00AB25C7">
      <w:rPr>
        <w:rStyle w:val="PageNumber"/>
      </w:rPr>
      <w:t xml:space="preserve">no </w:t>
    </w:r>
    <w:r w:rsidRPr="00AB25C7">
      <w:rPr>
        <w:rStyle w:val="PageNumber"/>
      </w:rPr>
      <w:fldChar w:fldCharType="begin"/>
    </w:r>
    <w:r w:rsidRPr="00AB25C7">
      <w:rPr>
        <w:rStyle w:val="PageNumber"/>
      </w:rPr>
      <w:instrText xml:space="preserve"> NUMPAGES </w:instrText>
    </w:r>
    <w:r w:rsidRPr="00AB25C7">
      <w:rPr>
        <w:rStyle w:val="PageNumber"/>
      </w:rPr>
      <w:fldChar w:fldCharType="separate"/>
    </w:r>
    <w:r w:rsidR="00851A0B">
      <w:rPr>
        <w:rStyle w:val="PageNumber"/>
        <w:noProof/>
      </w:rPr>
      <w:t>5</w:t>
    </w:r>
    <w:r w:rsidRPr="00AB25C7">
      <w:rPr>
        <w:rStyle w:val="PageNumber"/>
      </w:rPr>
      <w:fldChar w:fldCharType="end"/>
    </w:r>
  </w:p>
  <w:p w:rsidR="00D06396" w:rsidRDefault="00D063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E5B68" w:rsidRDefault="002E5B68">
      <w:r>
        <w:separator/>
      </w:r>
    </w:p>
  </w:footnote>
  <w:footnote w:type="continuationSeparator" w:id="0">
    <w:p w:rsidR="002E5B68" w:rsidRDefault="002E5B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1FF6"/>
    <w:rsid w:val="000277BE"/>
    <w:rsid w:val="00040A72"/>
    <w:rsid w:val="00043EC9"/>
    <w:rsid w:val="00073263"/>
    <w:rsid w:val="000A1802"/>
    <w:rsid w:val="000B19E9"/>
    <w:rsid w:val="000E6B0F"/>
    <w:rsid w:val="000F08A4"/>
    <w:rsid w:val="000F47D9"/>
    <w:rsid w:val="001029DA"/>
    <w:rsid w:val="001049A2"/>
    <w:rsid w:val="00137D8A"/>
    <w:rsid w:val="0015609B"/>
    <w:rsid w:val="00182BBC"/>
    <w:rsid w:val="001A7E84"/>
    <w:rsid w:val="001C0767"/>
    <w:rsid w:val="001F4924"/>
    <w:rsid w:val="002044E2"/>
    <w:rsid w:val="00226704"/>
    <w:rsid w:val="002326E0"/>
    <w:rsid w:val="0024132A"/>
    <w:rsid w:val="002428CD"/>
    <w:rsid w:val="0025251D"/>
    <w:rsid w:val="00255A95"/>
    <w:rsid w:val="00277612"/>
    <w:rsid w:val="00295522"/>
    <w:rsid w:val="0029692F"/>
    <w:rsid w:val="002E5B68"/>
    <w:rsid w:val="003D516D"/>
    <w:rsid w:val="004127A7"/>
    <w:rsid w:val="004252B5"/>
    <w:rsid w:val="00452AC1"/>
    <w:rsid w:val="00491C76"/>
    <w:rsid w:val="004C39E3"/>
    <w:rsid w:val="004D411B"/>
    <w:rsid w:val="004D5C59"/>
    <w:rsid w:val="0052495E"/>
    <w:rsid w:val="005312D7"/>
    <w:rsid w:val="00565925"/>
    <w:rsid w:val="00571FF6"/>
    <w:rsid w:val="0057220D"/>
    <w:rsid w:val="005C5564"/>
    <w:rsid w:val="005E2E66"/>
    <w:rsid w:val="0060757F"/>
    <w:rsid w:val="006407E7"/>
    <w:rsid w:val="00641464"/>
    <w:rsid w:val="00644364"/>
    <w:rsid w:val="006B3AE5"/>
    <w:rsid w:val="006B71AA"/>
    <w:rsid w:val="006E5BC8"/>
    <w:rsid w:val="00702E17"/>
    <w:rsid w:val="00723C33"/>
    <w:rsid w:val="00757CDA"/>
    <w:rsid w:val="00763B41"/>
    <w:rsid w:val="007847A8"/>
    <w:rsid w:val="00784AF9"/>
    <w:rsid w:val="007930D9"/>
    <w:rsid w:val="00816379"/>
    <w:rsid w:val="00851A0B"/>
    <w:rsid w:val="00861B28"/>
    <w:rsid w:val="008835B5"/>
    <w:rsid w:val="008B0EC2"/>
    <w:rsid w:val="008B546F"/>
    <w:rsid w:val="008B67F3"/>
    <w:rsid w:val="00905CD9"/>
    <w:rsid w:val="009228FA"/>
    <w:rsid w:val="009517E3"/>
    <w:rsid w:val="00964963"/>
    <w:rsid w:val="0098364A"/>
    <w:rsid w:val="009E3AF3"/>
    <w:rsid w:val="00A16D90"/>
    <w:rsid w:val="00A24083"/>
    <w:rsid w:val="00A3439C"/>
    <w:rsid w:val="00A72C84"/>
    <w:rsid w:val="00A84428"/>
    <w:rsid w:val="00A84736"/>
    <w:rsid w:val="00AA2BCF"/>
    <w:rsid w:val="00AE3579"/>
    <w:rsid w:val="00AE364A"/>
    <w:rsid w:val="00B1294B"/>
    <w:rsid w:val="00B20387"/>
    <w:rsid w:val="00B24310"/>
    <w:rsid w:val="00B243C4"/>
    <w:rsid w:val="00B5081A"/>
    <w:rsid w:val="00B5679F"/>
    <w:rsid w:val="00B772DE"/>
    <w:rsid w:val="00B8062E"/>
    <w:rsid w:val="00B94AFB"/>
    <w:rsid w:val="00BA0472"/>
    <w:rsid w:val="00BC0BB7"/>
    <w:rsid w:val="00BF43E1"/>
    <w:rsid w:val="00C32E76"/>
    <w:rsid w:val="00C61452"/>
    <w:rsid w:val="00C73356"/>
    <w:rsid w:val="00C73740"/>
    <w:rsid w:val="00C7553B"/>
    <w:rsid w:val="00CF342C"/>
    <w:rsid w:val="00CF40D3"/>
    <w:rsid w:val="00D024E9"/>
    <w:rsid w:val="00D05036"/>
    <w:rsid w:val="00D06396"/>
    <w:rsid w:val="00D1321B"/>
    <w:rsid w:val="00D15246"/>
    <w:rsid w:val="00DE09F7"/>
    <w:rsid w:val="00DE7FCB"/>
    <w:rsid w:val="00DF12F2"/>
    <w:rsid w:val="00E10056"/>
    <w:rsid w:val="00E22A25"/>
    <w:rsid w:val="00E73CE1"/>
    <w:rsid w:val="00E826E3"/>
    <w:rsid w:val="00EB0339"/>
    <w:rsid w:val="00F006B4"/>
    <w:rsid w:val="00F06352"/>
    <w:rsid w:val="00F611DF"/>
    <w:rsid w:val="00F7097E"/>
    <w:rsid w:val="00F77FE3"/>
    <w:rsid w:val="00FE6DEB"/>
    <w:rsid w:val="00FF162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5A82D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D411B"/>
    <w:pPr>
      <w:spacing w:after="0" w:line="240" w:lineRule="auto"/>
    </w:pPr>
    <w:rPr>
      <w:rFonts w:eastAsia="Times New Roman" w:cs="Times New Roman"/>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D411B"/>
    <w:pPr>
      <w:tabs>
        <w:tab w:val="center" w:pos="4153"/>
        <w:tab w:val="right" w:pos="8306"/>
      </w:tabs>
    </w:pPr>
  </w:style>
  <w:style w:type="character" w:customStyle="1" w:styleId="FooterChar">
    <w:name w:val="Footer Char"/>
    <w:basedOn w:val="DefaultParagraphFont"/>
    <w:link w:val="Footer"/>
    <w:rsid w:val="004D411B"/>
    <w:rPr>
      <w:rFonts w:eastAsia="Times New Roman" w:cs="Times New Roman"/>
      <w:szCs w:val="24"/>
      <w:lang w:eastAsia="lv-LV"/>
    </w:rPr>
  </w:style>
  <w:style w:type="character" w:styleId="PageNumber">
    <w:name w:val="page number"/>
    <w:basedOn w:val="DefaultParagraphFont"/>
    <w:rsid w:val="004D411B"/>
  </w:style>
  <w:style w:type="paragraph" w:customStyle="1" w:styleId="tv213">
    <w:name w:val="tv213"/>
    <w:basedOn w:val="Normal"/>
    <w:rsid w:val="007930D9"/>
    <w:pPr>
      <w:spacing w:before="100" w:beforeAutospacing="1" w:after="100" w:afterAutospacing="1"/>
    </w:pPr>
  </w:style>
  <w:style w:type="paragraph" w:styleId="BalloonText">
    <w:name w:val="Balloon Text"/>
    <w:basedOn w:val="Normal"/>
    <w:link w:val="BalloonTextChar"/>
    <w:uiPriority w:val="99"/>
    <w:semiHidden/>
    <w:unhideWhenUsed/>
    <w:rsid w:val="00B5679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679F"/>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7393392">
      <w:bodyDiv w:val="1"/>
      <w:marLeft w:val="0"/>
      <w:marRight w:val="0"/>
      <w:marTop w:val="0"/>
      <w:marBottom w:val="0"/>
      <w:divBdr>
        <w:top w:val="none" w:sz="0" w:space="0" w:color="auto"/>
        <w:left w:val="none" w:sz="0" w:space="0" w:color="auto"/>
        <w:bottom w:val="none" w:sz="0" w:space="0" w:color="auto"/>
        <w:right w:val="none" w:sz="0" w:space="0" w:color="auto"/>
      </w:divBdr>
    </w:div>
    <w:div w:id="1693802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8524</Words>
  <Characters>4859</Characters>
  <Application>Microsoft Office Word</Application>
  <DocSecurity>0</DocSecurity>
  <Lines>40</Lines>
  <Paragraphs>26</Paragraphs>
  <ScaleCrop>false</ScaleCrop>
  <Company/>
  <LinksUpToDate>false</LinksUpToDate>
  <CharactersWithSpaces>13357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2018-05-11T05:33:00Z</dcterms:created>
  <dcterms:modified xsi:type="dcterms:W3CDTF">2018-05-11T05:38:00Z</dcterms:modified>
</cp:coreProperties>
</file>