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2ED" w:rsidRPr="0004619C" w:rsidRDefault="001362ED" w:rsidP="0004619C">
      <w:pPr>
        <w:spacing w:after="0" w:line="276" w:lineRule="auto"/>
        <w:rPr>
          <w:rFonts w:cs="Times New Roman"/>
          <w:szCs w:val="24"/>
        </w:rPr>
      </w:pPr>
      <w:r w:rsidRPr="0004619C">
        <w:rPr>
          <w:rFonts w:cs="Times New Roman"/>
          <w:szCs w:val="24"/>
        </w:rPr>
        <w:t>Ārvalsts tiesas nolēmuma atzīšana, ja tas, iespējams, nav savienojams ar citu šajā pašā valstī pasludinātu nolēmumu</w:t>
      </w:r>
    </w:p>
    <w:p w:rsidR="002A555D" w:rsidRPr="0004619C" w:rsidRDefault="002A555D" w:rsidP="0004619C">
      <w:pPr>
        <w:spacing w:after="0" w:line="276" w:lineRule="auto"/>
        <w:jc w:val="right"/>
        <w:rPr>
          <w:rFonts w:eastAsia="Times New Roman" w:cs="Times New Roman"/>
          <w:color w:val="000000"/>
          <w:szCs w:val="24"/>
          <w:lang w:eastAsia="lv-LV"/>
        </w:rPr>
      </w:pPr>
    </w:p>
    <w:p w:rsidR="00FB1E93" w:rsidRPr="00151A9B" w:rsidRDefault="00FB1E93" w:rsidP="0004619C">
      <w:pPr>
        <w:spacing w:after="0" w:line="276" w:lineRule="auto"/>
        <w:jc w:val="center"/>
        <w:rPr>
          <w:rFonts w:eastAsia="Times New Roman" w:cs="Times New Roman"/>
          <w:b/>
          <w:bCs/>
          <w:color w:val="000000"/>
          <w:szCs w:val="24"/>
          <w:lang w:eastAsia="lv-LV"/>
        </w:rPr>
      </w:pPr>
      <w:r w:rsidRPr="00151A9B">
        <w:rPr>
          <w:rFonts w:eastAsia="Times New Roman" w:cs="Times New Roman"/>
          <w:b/>
          <w:bCs/>
          <w:color w:val="000000"/>
          <w:szCs w:val="24"/>
          <w:lang w:eastAsia="lv-LV"/>
        </w:rPr>
        <w:t>Latvijas Republikas Augstākā</w:t>
      </w:r>
      <w:r w:rsidR="00151A9B" w:rsidRPr="00151A9B">
        <w:rPr>
          <w:rFonts w:eastAsia="Times New Roman" w:cs="Times New Roman"/>
          <w:b/>
          <w:bCs/>
          <w:color w:val="000000"/>
          <w:szCs w:val="24"/>
          <w:lang w:eastAsia="lv-LV"/>
        </w:rPr>
        <w:t>s</w:t>
      </w:r>
      <w:r w:rsidRPr="00151A9B">
        <w:rPr>
          <w:rFonts w:eastAsia="Times New Roman" w:cs="Times New Roman"/>
          <w:b/>
          <w:bCs/>
          <w:color w:val="000000"/>
          <w:szCs w:val="24"/>
          <w:lang w:eastAsia="lv-LV"/>
        </w:rPr>
        <w:t xml:space="preserve"> tiesa</w:t>
      </w:r>
      <w:r w:rsidR="00151A9B" w:rsidRPr="00151A9B">
        <w:rPr>
          <w:rFonts w:eastAsia="Times New Roman" w:cs="Times New Roman"/>
          <w:b/>
          <w:bCs/>
          <w:color w:val="000000"/>
          <w:szCs w:val="24"/>
          <w:lang w:eastAsia="lv-LV"/>
        </w:rPr>
        <w:t>s</w:t>
      </w:r>
    </w:p>
    <w:p w:rsidR="00151A9B" w:rsidRPr="00151A9B" w:rsidRDefault="00151A9B" w:rsidP="0004619C">
      <w:pPr>
        <w:spacing w:after="0" w:line="276" w:lineRule="auto"/>
        <w:jc w:val="center"/>
        <w:rPr>
          <w:rFonts w:eastAsia="Times New Roman" w:cs="Times New Roman"/>
          <w:b/>
          <w:color w:val="000000"/>
          <w:szCs w:val="24"/>
          <w:lang w:eastAsia="lv-LV"/>
        </w:rPr>
      </w:pPr>
      <w:r w:rsidRPr="00151A9B">
        <w:rPr>
          <w:rFonts w:eastAsia="Times New Roman" w:cs="Times New Roman"/>
          <w:b/>
          <w:color w:val="000000"/>
          <w:szCs w:val="24"/>
          <w:lang w:eastAsia="lv-LV"/>
        </w:rPr>
        <w:t>Civillietu departamenta</w:t>
      </w:r>
    </w:p>
    <w:p w:rsidR="00151A9B" w:rsidRPr="00151A9B" w:rsidRDefault="00151A9B" w:rsidP="0004619C">
      <w:pPr>
        <w:spacing w:after="0" w:line="276" w:lineRule="auto"/>
        <w:jc w:val="center"/>
        <w:rPr>
          <w:rFonts w:eastAsia="Times New Roman" w:cs="Times New Roman"/>
          <w:b/>
          <w:color w:val="000000"/>
          <w:szCs w:val="24"/>
          <w:lang w:eastAsia="lv-LV"/>
        </w:rPr>
      </w:pPr>
      <w:proofErr w:type="gramStart"/>
      <w:r w:rsidRPr="00151A9B">
        <w:rPr>
          <w:rFonts w:eastAsia="Times New Roman" w:cs="Times New Roman"/>
          <w:b/>
          <w:color w:val="000000"/>
          <w:szCs w:val="24"/>
          <w:lang w:eastAsia="lv-LV"/>
        </w:rPr>
        <w:t>2018.gada</w:t>
      </w:r>
      <w:proofErr w:type="gramEnd"/>
      <w:r w:rsidRPr="00151A9B">
        <w:rPr>
          <w:rFonts w:eastAsia="Times New Roman" w:cs="Times New Roman"/>
          <w:b/>
          <w:color w:val="000000"/>
          <w:szCs w:val="24"/>
          <w:lang w:eastAsia="lv-LV"/>
        </w:rPr>
        <w:t xml:space="preserve"> 22.maij</w:t>
      </w:r>
      <w:r w:rsidRPr="00151A9B">
        <w:rPr>
          <w:rFonts w:eastAsia="Times New Roman" w:cs="Times New Roman"/>
          <w:b/>
          <w:color w:val="000000"/>
          <w:szCs w:val="24"/>
          <w:lang w:eastAsia="lv-LV"/>
        </w:rPr>
        <w:t>a</w:t>
      </w:r>
    </w:p>
    <w:p w:rsidR="00FB1E93" w:rsidRPr="00151A9B" w:rsidRDefault="00FB1E93" w:rsidP="0004619C">
      <w:pPr>
        <w:spacing w:after="0" w:line="276" w:lineRule="auto"/>
        <w:jc w:val="center"/>
        <w:rPr>
          <w:rFonts w:eastAsia="Times New Roman" w:cs="Times New Roman"/>
          <w:b/>
          <w:color w:val="000000"/>
          <w:szCs w:val="24"/>
          <w:lang w:eastAsia="lv-LV"/>
        </w:rPr>
      </w:pPr>
      <w:r w:rsidRPr="00151A9B">
        <w:rPr>
          <w:rFonts w:eastAsia="Times New Roman" w:cs="Times New Roman"/>
          <w:b/>
          <w:bCs/>
          <w:color w:val="000000"/>
          <w:szCs w:val="24"/>
          <w:lang w:eastAsia="lv-LV"/>
        </w:rPr>
        <w:t>RĪCĪBAS SĒDES LĒMUMS</w:t>
      </w:r>
    </w:p>
    <w:p w:rsidR="00151A9B" w:rsidRPr="00151A9B" w:rsidRDefault="00151A9B" w:rsidP="00151A9B">
      <w:pPr>
        <w:spacing w:after="0" w:line="276" w:lineRule="auto"/>
        <w:jc w:val="center"/>
        <w:rPr>
          <w:rFonts w:eastAsia="Times New Roman" w:cs="Times New Roman"/>
          <w:b/>
          <w:color w:val="000000"/>
          <w:szCs w:val="24"/>
          <w:lang w:eastAsia="lv-LV"/>
        </w:rPr>
      </w:pPr>
      <w:r w:rsidRPr="00151A9B">
        <w:rPr>
          <w:rFonts w:eastAsia="Times New Roman" w:cs="Times New Roman"/>
          <w:b/>
          <w:color w:val="000000"/>
          <w:szCs w:val="24"/>
          <w:lang w:eastAsia="lv-LV"/>
        </w:rPr>
        <w:t>Lieta Nr.C30844516, SKC-1035/2018</w:t>
      </w:r>
    </w:p>
    <w:p w:rsidR="00151A9B" w:rsidRPr="00151A9B" w:rsidRDefault="00151A9B" w:rsidP="00151A9B">
      <w:pPr>
        <w:spacing w:after="0" w:line="276" w:lineRule="auto"/>
        <w:jc w:val="center"/>
        <w:rPr>
          <w:rFonts w:eastAsia="Times New Roman" w:cs="Times New Roman"/>
          <w:b/>
          <w:color w:val="000000"/>
          <w:szCs w:val="24"/>
          <w:lang w:eastAsia="lv-LV"/>
        </w:rPr>
      </w:pPr>
      <w:hyperlink r:id="rId7" w:tgtFrame="_blank" w:history="1">
        <w:r w:rsidRPr="00151A9B">
          <w:rPr>
            <w:rFonts w:eastAsia="Times New Roman" w:cs="Times New Roman"/>
            <w:b/>
            <w:color w:val="0000FF"/>
            <w:szCs w:val="24"/>
            <w:u w:val="single"/>
            <w:lang w:eastAsia="lv-LV"/>
          </w:rPr>
          <w:t>ECLI:LV:AT:2018:0522.C30844516.3.L</w:t>
        </w:r>
      </w:hyperlink>
    </w:p>
    <w:p w:rsidR="00FB1E93" w:rsidRPr="0004619C" w:rsidRDefault="00FB1E93" w:rsidP="0004619C">
      <w:pPr>
        <w:spacing w:after="0" w:line="276" w:lineRule="auto"/>
        <w:jc w:val="center"/>
        <w:rPr>
          <w:rFonts w:eastAsia="Times New Roman" w:cs="Times New Roman"/>
          <w:color w:val="000000"/>
          <w:szCs w:val="24"/>
          <w:lang w:eastAsia="lv-LV"/>
        </w:rPr>
      </w:pPr>
    </w:p>
    <w:p w:rsidR="00FB1E93" w:rsidRPr="0004619C" w:rsidRDefault="00FB1E93" w:rsidP="0004619C">
      <w:pPr>
        <w:spacing w:after="0" w:line="276" w:lineRule="auto"/>
        <w:ind w:firstLine="567"/>
        <w:jc w:val="both"/>
        <w:rPr>
          <w:rFonts w:eastAsia="Times New Roman" w:cs="Times New Roman"/>
          <w:color w:val="000000"/>
          <w:szCs w:val="24"/>
          <w:lang w:eastAsia="lv-LV"/>
        </w:rPr>
      </w:pPr>
      <w:r w:rsidRPr="0004619C">
        <w:rPr>
          <w:rFonts w:eastAsia="Times New Roman" w:cs="Times New Roman"/>
          <w:color w:val="000000"/>
          <w:szCs w:val="24"/>
          <w:lang w:eastAsia="lv-LV"/>
        </w:rPr>
        <w:t>Augstākās tiesas tiesnešu kolēģija šādā sastāvā:</w:t>
      </w:r>
    </w:p>
    <w:p w:rsidR="00FB1E93" w:rsidRPr="0004619C" w:rsidRDefault="00FB1E93" w:rsidP="00151A9B">
      <w:pPr>
        <w:spacing w:after="0" w:line="276" w:lineRule="auto"/>
        <w:ind w:left="720" w:firstLine="720"/>
        <w:jc w:val="both"/>
        <w:rPr>
          <w:rFonts w:eastAsia="Times New Roman" w:cs="Times New Roman"/>
          <w:color w:val="000000"/>
          <w:szCs w:val="24"/>
          <w:lang w:eastAsia="lv-LV"/>
        </w:rPr>
      </w:pPr>
      <w:r w:rsidRPr="0004619C">
        <w:rPr>
          <w:rFonts w:eastAsia="Times New Roman" w:cs="Times New Roman"/>
          <w:color w:val="000000"/>
          <w:szCs w:val="24"/>
          <w:lang w:eastAsia="lv-LV"/>
        </w:rPr>
        <w:t>tiesnesis Normunds Salenieks,</w:t>
      </w:r>
    </w:p>
    <w:p w:rsidR="00FB1E93" w:rsidRPr="0004619C" w:rsidRDefault="00FB1E93" w:rsidP="00151A9B">
      <w:pPr>
        <w:spacing w:after="0" w:line="276" w:lineRule="auto"/>
        <w:ind w:left="720" w:firstLine="720"/>
        <w:jc w:val="both"/>
        <w:rPr>
          <w:rFonts w:eastAsia="Times New Roman" w:cs="Times New Roman"/>
          <w:color w:val="000000"/>
          <w:szCs w:val="24"/>
          <w:lang w:eastAsia="lv-LV"/>
        </w:rPr>
      </w:pPr>
      <w:r w:rsidRPr="0004619C">
        <w:rPr>
          <w:rFonts w:eastAsia="Times New Roman" w:cs="Times New Roman"/>
          <w:color w:val="000000"/>
          <w:szCs w:val="24"/>
          <w:lang w:eastAsia="lv-LV"/>
        </w:rPr>
        <w:t>tiesnese Ināra Garda,</w:t>
      </w:r>
    </w:p>
    <w:p w:rsidR="00FB1E93" w:rsidRPr="0004619C" w:rsidRDefault="00FB1E93" w:rsidP="00151A9B">
      <w:pPr>
        <w:spacing w:after="0" w:line="276" w:lineRule="auto"/>
        <w:ind w:left="720" w:firstLine="720"/>
        <w:jc w:val="both"/>
        <w:rPr>
          <w:rFonts w:eastAsia="Times New Roman" w:cs="Times New Roman"/>
          <w:color w:val="000000"/>
          <w:szCs w:val="24"/>
          <w:lang w:eastAsia="lv-LV"/>
        </w:rPr>
      </w:pPr>
      <w:r w:rsidRPr="0004619C">
        <w:rPr>
          <w:rFonts w:eastAsia="Times New Roman" w:cs="Times New Roman"/>
          <w:color w:val="000000"/>
          <w:szCs w:val="24"/>
          <w:lang w:eastAsia="lv-LV"/>
        </w:rPr>
        <w:t>tiesnese Ļubova Kušnire</w:t>
      </w:r>
    </w:p>
    <w:p w:rsidR="00FB1E93" w:rsidRPr="0004619C" w:rsidRDefault="00FB1E93" w:rsidP="0004619C">
      <w:pPr>
        <w:spacing w:after="0" w:line="276" w:lineRule="auto"/>
        <w:jc w:val="both"/>
        <w:rPr>
          <w:rFonts w:eastAsia="Times New Roman" w:cs="Times New Roman"/>
          <w:color w:val="000000"/>
          <w:szCs w:val="24"/>
          <w:lang w:eastAsia="lv-LV"/>
        </w:rPr>
      </w:pPr>
    </w:p>
    <w:p w:rsidR="00FB1E93" w:rsidRPr="0004619C" w:rsidRDefault="00FB1E93" w:rsidP="0004619C">
      <w:pPr>
        <w:spacing w:after="0" w:line="276" w:lineRule="auto"/>
        <w:ind w:firstLine="567"/>
        <w:jc w:val="both"/>
        <w:textAlignment w:val="baseline"/>
        <w:rPr>
          <w:rFonts w:eastAsia="Times New Roman" w:cs="Times New Roman"/>
          <w:color w:val="000000"/>
          <w:szCs w:val="24"/>
          <w:lang w:eastAsia="lv-LV"/>
        </w:rPr>
      </w:pPr>
      <w:r w:rsidRPr="0004619C">
        <w:rPr>
          <w:rFonts w:eastAsia="Times New Roman" w:cs="Times New Roman"/>
          <w:color w:val="000000"/>
          <w:szCs w:val="24"/>
          <w:lang w:eastAsia="lv-LV"/>
        </w:rPr>
        <w:t xml:space="preserve">rīcības sēdē izskatīja SIA „APS Transports” blakus sūdzību par Rīgas apgabaltiesas Civillietu tiesas kolēģijas </w:t>
      </w:r>
      <w:proofErr w:type="gramStart"/>
      <w:r w:rsidRPr="0004619C">
        <w:rPr>
          <w:rFonts w:eastAsia="Times New Roman" w:cs="Times New Roman"/>
          <w:color w:val="000000"/>
          <w:szCs w:val="24"/>
          <w:lang w:eastAsia="lv-LV"/>
        </w:rPr>
        <w:t>2017.gada</w:t>
      </w:r>
      <w:proofErr w:type="gramEnd"/>
      <w:r w:rsidRPr="0004619C">
        <w:rPr>
          <w:rFonts w:eastAsia="Times New Roman" w:cs="Times New Roman"/>
          <w:color w:val="000000"/>
          <w:szCs w:val="24"/>
          <w:lang w:eastAsia="lv-LV"/>
        </w:rPr>
        <w:t xml:space="preserve"> 13.novembra lēmumu.</w:t>
      </w:r>
    </w:p>
    <w:p w:rsidR="00FB1E93" w:rsidRPr="0004619C" w:rsidRDefault="00FB1E93" w:rsidP="0004619C">
      <w:pPr>
        <w:spacing w:after="0" w:line="276" w:lineRule="auto"/>
        <w:ind w:firstLine="567"/>
        <w:jc w:val="both"/>
        <w:textAlignment w:val="baseline"/>
        <w:rPr>
          <w:rFonts w:eastAsia="Times New Roman" w:cs="Times New Roman"/>
          <w:color w:val="000000"/>
          <w:szCs w:val="24"/>
          <w:lang w:eastAsia="lv-LV"/>
        </w:rPr>
      </w:pPr>
      <w:r w:rsidRPr="0004619C">
        <w:rPr>
          <w:rFonts w:eastAsia="Times New Roman" w:cs="Times New Roman"/>
          <w:color w:val="000000"/>
          <w:szCs w:val="24"/>
          <w:lang w:eastAsia="lv-LV"/>
        </w:rPr>
        <w:t>Tiesnešu kolēģija</w:t>
      </w:r>
    </w:p>
    <w:p w:rsidR="00FB1E93" w:rsidRPr="0004619C" w:rsidRDefault="00FB1E93" w:rsidP="0004619C">
      <w:pPr>
        <w:spacing w:after="0" w:line="276" w:lineRule="auto"/>
        <w:ind w:firstLine="567"/>
        <w:jc w:val="center"/>
        <w:textAlignment w:val="baseline"/>
        <w:rPr>
          <w:rFonts w:eastAsia="Times New Roman" w:cs="Times New Roman"/>
          <w:color w:val="000000"/>
          <w:szCs w:val="24"/>
          <w:lang w:eastAsia="lv-LV"/>
        </w:rPr>
      </w:pPr>
    </w:p>
    <w:p w:rsidR="00FB1E93" w:rsidRPr="0004619C" w:rsidRDefault="00FB1E93" w:rsidP="0004619C">
      <w:pPr>
        <w:spacing w:after="0" w:line="276" w:lineRule="auto"/>
        <w:ind w:firstLine="567"/>
        <w:jc w:val="center"/>
        <w:textAlignment w:val="baseline"/>
        <w:rPr>
          <w:rFonts w:eastAsia="Times New Roman" w:cs="Times New Roman"/>
          <w:color w:val="000000"/>
          <w:szCs w:val="24"/>
          <w:lang w:eastAsia="lv-LV"/>
        </w:rPr>
      </w:pPr>
      <w:r w:rsidRPr="0004619C">
        <w:rPr>
          <w:rFonts w:eastAsia="Times New Roman" w:cs="Times New Roman"/>
          <w:b/>
          <w:bCs/>
          <w:color w:val="000000"/>
          <w:szCs w:val="24"/>
          <w:lang w:eastAsia="lv-LV"/>
        </w:rPr>
        <w:t>konstatēja</w:t>
      </w:r>
    </w:p>
    <w:p w:rsidR="00FB1E93" w:rsidRPr="0004619C" w:rsidRDefault="00FB1E93" w:rsidP="0004619C">
      <w:pPr>
        <w:spacing w:after="0" w:line="276" w:lineRule="auto"/>
        <w:ind w:firstLine="567"/>
        <w:jc w:val="center"/>
        <w:textAlignment w:val="baseline"/>
        <w:rPr>
          <w:rFonts w:eastAsia="Times New Roman" w:cs="Times New Roman"/>
          <w:color w:val="000000"/>
          <w:szCs w:val="24"/>
          <w:lang w:eastAsia="lv-LV"/>
        </w:rPr>
      </w:pPr>
    </w:p>
    <w:p w:rsidR="00FB1E93" w:rsidRPr="0004619C" w:rsidRDefault="00FB1E93" w:rsidP="0004619C">
      <w:pPr>
        <w:spacing w:after="0" w:line="276" w:lineRule="auto"/>
        <w:ind w:firstLine="567"/>
        <w:jc w:val="both"/>
        <w:textAlignment w:val="baseline"/>
        <w:rPr>
          <w:rFonts w:eastAsia="Times New Roman" w:cs="Times New Roman"/>
          <w:color w:val="000000"/>
          <w:szCs w:val="24"/>
          <w:lang w:eastAsia="lv-LV"/>
        </w:rPr>
      </w:pPr>
      <w:r w:rsidRPr="0004619C">
        <w:rPr>
          <w:rFonts w:eastAsia="Times New Roman" w:cs="Times New Roman"/>
          <w:color w:val="000000"/>
          <w:szCs w:val="24"/>
          <w:lang w:eastAsia="lv-LV"/>
        </w:rPr>
        <w:t>Ar Rīgas apgabaltiesas Civillietu tiesas kolēģijas 2017.gada 13.novembra lēmumu apmierināts Baltkrievijas Republikas Gomeļas apgabala Nodokļu un muitas Ministrijas inspekcijas pieteikums pret SIA „APS Transports” par Baltkrievijas Republikas Gomeļas apgabala Ekonomiskās tiesas 2016.gada 5.jūlija nolēmumu lietā Nr.</w:t>
      </w:r>
      <w:bookmarkStart w:id="0" w:name="_GoBack"/>
      <w:bookmarkEnd w:id="0"/>
      <w:r w:rsidRPr="0004619C">
        <w:rPr>
          <w:rFonts w:eastAsia="Times New Roman" w:cs="Times New Roman"/>
          <w:color w:val="000000"/>
          <w:szCs w:val="24"/>
          <w:lang w:eastAsia="lv-LV"/>
        </w:rPr>
        <w:t>28-4/2015 atzīšanu un izpildīšanu Latvijas Republikā. Atzīts Latvijas Republikā Baltkrievijas Republikas Gomeļas apgabala Ekonomiskās tiesas nolēmums daļā par muitas 21</w:t>
      </w:r>
      <w:r w:rsidR="008D7639">
        <w:rPr>
          <w:rFonts w:eastAsia="Times New Roman" w:cs="Times New Roman"/>
          <w:color w:val="000000"/>
          <w:szCs w:val="24"/>
          <w:lang w:eastAsia="lv-LV"/>
        </w:rPr>
        <w:t> </w:t>
      </w:r>
      <w:r w:rsidRPr="0004619C">
        <w:rPr>
          <w:rFonts w:eastAsia="Times New Roman" w:cs="Times New Roman"/>
          <w:color w:val="000000"/>
          <w:szCs w:val="24"/>
          <w:lang w:eastAsia="lv-LV"/>
        </w:rPr>
        <w:t>627,50 Baltkrievijas rubļu apmērā piedziņu no SIA „APS Transports” Baltkrievijas Republikas budžeta labā.</w:t>
      </w:r>
    </w:p>
    <w:p w:rsidR="00FB1E93" w:rsidRPr="0004619C" w:rsidRDefault="00FB1E93" w:rsidP="0004619C">
      <w:pPr>
        <w:spacing w:after="0" w:line="276" w:lineRule="auto"/>
        <w:ind w:firstLine="567"/>
        <w:jc w:val="both"/>
        <w:textAlignment w:val="baseline"/>
        <w:rPr>
          <w:rFonts w:eastAsia="Times New Roman" w:cs="Times New Roman"/>
          <w:color w:val="000000"/>
          <w:szCs w:val="24"/>
          <w:lang w:eastAsia="lv-LV"/>
        </w:rPr>
      </w:pPr>
      <w:r w:rsidRPr="0004619C">
        <w:rPr>
          <w:rFonts w:eastAsia="Times New Roman" w:cs="Times New Roman"/>
          <w:color w:val="000000"/>
          <w:szCs w:val="24"/>
          <w:lang w:eastAsia="lv-LV"/>
        </w:rPr>
        <w:t>Par šo lēmumu SIA „APS Transports” iesniegusi blakus sūdzību, lūdzot to atcelt.</w:t>
      </w:r>
    </w:p>
    <w:p w:rsidR="00D7512B" w:rsidRPr="0004619C" w:rsidRDefault="00D7512B" w:rsidP="0004619C">
      <w:pPr>
        <w:spacing w:after="0" w:line="276" w:lineRule="auto"/>
        <w:jc w:val="both"/>
        <w:textAlignment w:val="baseline"/>
        <w:rPr>
          <w:rFonts w:eastAsia="Times New Roman" w:cs="Times New Roman"/>
          <w:color w:val="000000"/>
          <w:szCs w:val="24"/>
          <w:lang w:eastAsia="lv-LV"/>
        </w:rPr>
      </w:pPr>
    </w:p>
    <w:p w:rsidR="00FB1E93" w:rsidRPr="0004619C" w:rsidRDefault="00FB1E93" w:rsidP="0004619C">
      <w:pPr>
        <w:spacing w:after="0" w:line="276" w:lineRule="auto"/>
        <w:ind w:firstLine="567"/>
        <w:jc w:val="both"/>
        <w:textAlignment w:val="baseline"/>
        <w:rPr>
          <w:rFonts w:eastAsia="Times New Roman" w:cs="Times New Roman"/>
          <w:color w:val="000000"/>
          <w:szCs w:val="24"/>
          <w:lang w:eastAsia="lv-LV"/>
        </w:rPr>
      </w:pPr>
      <w:r w:rsidRPr="0004619C">
        <w:rPr>
          <w:rFonts w:eastAsia="Times New Roman" w:cs="Times New Roman"/>
          <w:color w:val="000000"/>
          <w:szCs w:val="24"/>
          <w:lang w:eastAsia="lv-LV"/>
        </w:rPr>
        <w:t>Blakus sūdzībā norādītie argumenti un apsvērumi, kā atzīst tiesnešu kolēģija, nedod acīmredzamu pamatu uzskatīt, ka, izskatot blakus sūdzību, pārsūdzētais lēmums tiks pilnīgi vai kādā daļā atcelts vai grozīts.</w:t>
      </w:r>
    </w:p>
    <w:p w:rsidR="00FB1E93" w:rsidRPr="0004619C" w:rsidRDefault="00FB1E93" w:rsidP="0004619C">
      <w:pPr>
        <w:spacing w:after="0" w:line="276" w:lineRule="auto"/>
        <w:ind w:firstLine="567"/>
        <w:jc w:val="both"/>
        <w:textAlignment w:val="baseline"/>
        <w:rPr>
          <w:rFonts w:eastAsia="Times New Roman" w:cs="Times New Roman"/>
          <w:color w:val="000000"/>
          <w:szCs w:val="24"/>
          <w:lang w:eastAsia="lv-LV"/>
        </w:rPr>
      </w:pPr>
      <w:r w:rsidRPr="0004619C">
        <w:rPr>
          <w:rFonts w:eastAsia="Times New Roman" w:cs="Times New Roman"/>
          <w:color w:val="000000"/>
          <w:szCs w:val="24"/>
          <w:lang w:eastAsia="lv-LV"/>
        </w:rPr>
        <w:t xml:space="preserve">Turklāt, Augstākās tiesas ieskatā, nav pamatots atbildētājas izvirzītais arguments par Civilprocesa likuma </w:t>
      </w:r>
      <w:proofErr w:type="gramStart"/>
      <w:r w:rsidRPr="0004619C">
        <w:rPr>
          <w:rFonts w:eastAsia="Times New Roman" w:cs="Times New Roman"/>
          <w:color w:val="000000"/>
          <w:szCs w:val="24"/>
          <w:lang w:eastAsia="lv-LV"/>
        </w:rPr>
        <w:t>637.panta</w:t>
      </w:r>
      <w:proofErr w:type="gramEnd"/>
      <w:r w:rsidRPr="0004619C">
        <w:rPr>
          <w:rFonts w:eastAsia="Times New Roman" w:cs="Times New Roman"/>
          <w:color w:val="000000"/>
          <w:szCs w:val="24"/>
          <w:lang w:eastAsia="lv-LV"/>
        </w:rPr>
        <w:t xml:space="preserve"> otrās daļas 6.punktā ietvertā sabiedriskās (publiskās) kārtības (</w:t>
      </w:r>
      <w:proofErr w:type="spellStart"/>
      <w:r w:rsidRPr="0004619C">
        <w:rPr>
          <w:rFonts w:eastAsia="Times New Roman" w:cs="Times New Roman"/>
          <w:i/>
          <w:iCs/>
          <w:color w:val="000000"/>
          <w:szCs w:val="24"/>
          <w:lang w:eastAsia="lv-LV"/>
        </w:rPr>
        <w:t>ordre</w:t>
      </w:r>
      <w:proofErr w:type="spellEnd"/>
      <w:r w:rsidRPr="0004619C">
        <w:rPr>
          <w:rFonts w:eastAsia="Times New Roman" w:cs="Times New Roman"/>
          <w:i/>
          <w:iCs/>
          <w:color w:val="000000"/>
          <w:szCs w:val="24"/>
          <w:lang w:eastAsia="lv-LV"/>
        </w:rPr>
        <w:t xml:space="preserve"> </w:t>
      </w:r>
      <w:proofErr w:type="spellStart"/>
      <w:r w:rsidRPr="0004619C">
        <w:rPr>
          <w:rFonts w:eastAsia="Times New Roman" w:cs="Times New Roman"/>
          <w:i/>
          <w:iCs/>
          <w:color w:val="000000"/>
          <w:szCs w:val="24"/>
          <w:lang w:eastAsia="lv-LV"/>
        </w:rPr>
        <w:t>public</w:t>
      </w:r>
      <w:proofErr w:type="spellEnd"/>
      <w:r w:rsidRPr="0004619C">
        <w:rPr>
          <w:rFonts w:eastAsia="Times New Roman" w:cs="Times New Roman"/>
          <w:color w:val="000000"/>
          <w:szCs w:val="24"/>
          <w:lang w:eastAsia="lv-LV"/>
        </w:rPr>
        <w:t>) pārkāpumu.</w:t>
      </w:r>
    </w:p>
    <w:p w:rsidR="00FB1E93" w:rsidRPr="0004619C" w:rsidRDefault="00FB1E93" w:rsidP="0004619C">
      <w:pPr>
        <w:spacing w:after="0" w:line="276" w:lineRule="auto"/>
        <w:ind w:firstLine="567"/>
        <w:jc w:val="both"/>
        <w:textAlignment w:val="baseline"/>
        <w:rPr>
          <w:rFonts w:eastAsia="Times New Roman" w:cs="Times New Roman"/>
          <w:color w:val="000000"/>
          <w:szCs w:val="24"/>
          <w:lang w:eastAsia="lv-LV"/>
        </w:rPr>
      </w:pPr>
      <w:r w:rsidRPr="0004619C">
        <w:rPr>
          <w:rFonts w:eastAsia="Times New Roman" w:cs="Times New Roman"/>
          <w:color w:val="000000"/>
          <w:szCs w:val="24"/>
          <w:lang w:eastAsia="lv-LV"/>
        </w:rPr>
        <w:t xml:space="preserve">Saskaņā ar vispārīgo principu, kas noteikts Līguma starp Latvijas Republiku un Baltkrievijas Republiku par tiesisko palīdzību un tiesiskajām attiecībām civilajās, ģimenes un krimināllietās </w:t>
      </w:r>
      <w:proofErr w:type="gramStart"/>
      <w:r w:rsidRPr="0004619C">
        <w:rPr>
          <w:rFonts w:eastAsia="Times New Roman" w:cs="Times New Roman"/>
          <w:color w:val="000000"/>
          <w:szCs w:val="24"/>
          <w:lang w:eastAsia="lv-LV"/>
        </w:rPr>
        <w:t>50.pantā</w:t>
      </w:r>
      <w:proofErr w:type="gramEnd"/>
      <w:r w:rsidRPr="0004619C">
        <w:rPr>
          <w:rFonts w:eastAsia="Times New Roman" w:cs="Times New Roman"/>
          <w:color w:val="000000"/>
          <w:szCs w:val="24"/>
          <w:lang w:eastAsia="lv-LV"/>
        </w:rPr>
        <w:t>, Latvijā būtu jāatzīst likumīgā spēkā stājies Baltkrievijas Republikas tiesas spriedums.</w:t>
      </w:r>
    </w:p>
    <w:p w:rsidR="00FB1E93" w:rsidRPr="0004619C" w:rsidRDefault="00FB1E93" w:rsidP="0004619C">
      <w:pPr>
        <w:spacing w:after="0" w:line="276" w:lineRule="auto"/>
        <w:ind w:firstLine="567"/>
        <w:jc w:val="both"/>
        <w:textAlignment w:val="baseline"/>
        <w:rPr>
          <w:rFonts w:eastAsia="Times New Roman" w:cs="Times New Roman"/>
          <w:color w:val="000000"/>
          <w:szCs w:val="24"/>
          <w:lang w:eastAsia="lv-LV"/>
        </w:rPr>
      </w:pPr>
      <w:r w:rsidRPr="0004619C">
        <w:rPr>
          <w:rFonts w:eastAsia="Times New Roman" w:cs="Times New Roman"/>
          <w:color w:val="000000"/>
          <w:szCs w:val="24"/>
          <w:lang w:eastAsia="lv-LV"/>
        </w:rPr>
        <w:t xml:space="preserve">Tiesas sprieduma atzīšanu var noraidīt Līguma starp Latvijas Republiku un Baltkrievijas Republiku par tiesisko palīdzību un tiesiskajām attiecībām civilajās, ģimenes un krimināllietās </w:t>
      </w:r>
      <w:proofErr w:type="gramStart"/>
      <w:r w:rsidRPr="0004619C">
        <w:rPr>
          <w:rFonts w:eastAsia="Times New Roman" w:cs="Times New Roman"/>
          <w:color w:val="000000"/>
          <w:szCs w:val="24"/>
          <w:lang w:eastAsia="lv-LV"/>
        </w:rPr>
        <w:t>56.pantā</w:t>
      </w:r>
      <w:proofErr w:type="gramEnd"/>
      <w:r w:rsidRPr="0004619C">
        <w:rPr>
          <w:rFonts w:eastAsia="Times New Roman" w:cs="Times New Roman"/>
          <w:color w:val="000000"/>
          <w:szCs w:val="24"/>
          <w:lang w:eastAsia="lv-LV"/>
        </w:rPr>
        <w:t xml:space="preserve"> noteiktajos gadījumos vai arī izņēmuma gadījumā, pamatojoties uz līguma 17. pantu.</w:t>
      </w:r>
    </w:p>
    <w:p w:rsidR="00FB1E93" w:rsidRPr="0004619C" w:rsidRDefault="00FB1E93" w:rsidP="0004619C">
      <w:pPr>
        <w:spacing w:after="0" w:line="276" w:lineRule="auto"/>
        <w:ind w:firstLine="567"/>
        <w:jc w:val="both"/>
        <w:textAlignment w:val="baseline"/>
        <w:rPr>
          <w:rFonts w:eastAsia="Times New Roman" w:cs="Times New Roman"/>
          <w:color w:val="000000"/>
          <w:szCs w:val="24"/>
          <w:lang w:eastAsia="lv-LV"/>
        </w:rPr>
      </w:pPr>
      <w:r w:rsidRPr="0004619C">
        <w:rPr>
          <w:rFonts w:eastAsia="Times New Roman" w:cs="Times New Roman"/>
          <w:color w:val="000000"/>
          <w:szCs w:val="24"/>
          <w:lang w:eastAsia="lv-LV"/>
        </w:rPr>
        <w:t xml:space="preserve">Konkrētajā gadījumā Baltkrievijas Republikas tiesas spriedums, kura izpildi prasītājs lūdzis atzīt, ir stājies likumīgā spēkā. Tādējādi, ja nav konstatējams neviens no Līguma starp Latvijas Republiku un Baltkrievijas Republiku par tiesisko palīdzību un tiesiskajām attiecībām </w:t>
      </w:r>
      <w:r w:rsidRPr="0004619C">
        <w:rPr>
          <w:rFonts w:eastAsia="Times New Roman" w:cs="Times New Roman"/>
          <w:color w:val="000000"/>
          <w:szCs w:val="24"/>
          <w:lang w:eastAsia="lv-LV"/>
        </w:rPr>
        <w:lastRenderedPageBreak/>
        <w:t>civilajās, ģimenes un krimināllietās 17. vai 56. pantā paredzētajiem sprieduma neatzīšanas pamatiem, nav pamata šo spriedumu neatzīt.</w:t>
      </w:r>
    </w:p>
    <w:p w:rsidR="00FB1E93" w:rsidRPr="0004619C" w:rsidRDefault="00FB1E93" w:rsidP="0004619C">
      <w:pPr>
        <w:spacing w:after="0" w:line="276" w:lineRule="auto"/>
        <w:ind w:firstLine="567"/>
        <w:jc w:val="both"/>
        <w:textAlignment w:val="baseline"/>
        <w:rPr>
          <w:rFonts w:eastAsia="Times New Roman" w:cs="Times New Roman"/>
          <w:color w:val="000000"/>
          <w:szCs w:val="24"/>
          <w:lang w:eastAsia="lv-LV"/>
        </w:rPr>
      </w:pPr>
      <w:r w:rsidRPr="0004619C">
        <w:rPr>
          <w:rFonts w:eastAsia="Times New Roman" w:cs="Times New Roman"/>
          <w:color w:val="000000"/>
          <w:szCs w:val="24"/>
          <w:lang w:eastAsia="lv-LV"/>
        </w:rPr>
        <w:t xml:space="preserve">Blakus sūdzībā norādīts uz Civilprocesa likuma </w:t>
      </w:r>
      <w:proofErr w:type="gramStart"/>
      <w:r w:rsidRPr="0004619C">
        <w:rPr>
          <w:rFonts w:eastAsia="Times New Roman" w:cs="Times New Roman"/>
          <w:color w:val="000000"/>
          <w:szCs w:val="24"/>
          <w:lang w:eastAsia="lv-LV"/>
        </w:rPr>
        <w:t>637.panta</w:t>
      </w:r>
      <w:proofErr w:type="gramEnd"/>
      <w:r w:rsidRPr="0004619C">
        <w:rPr>
          <w:rFonts w:eastAsia="Times New Roman" w:cs="Times New Roman"/>
          <w:color w:val="000000"/>
          <w:szCs w:val="24"/>
          <w:lang w:eastAsia="lv-LV"/>
        </w:rPr>
        <w:t xml:space="preserve"> otrās daļas 6.punktā ietvertā sabiedriskās (publiskās) kārtības (</w:t>
      </w:r>
      <w:proofErr w:type="spellStart"/>
      <w:r w:rsidRPr="0004619C">
        <w:rPr>
          <w:rFonts w:eastAsia="Times New Roman" w:cs="Times New Roman"/>
          <w:i/>
          <w:iCs/>
          <w:color w:val="000000"/>
          <w:szCs w:val="24"/>
          <w:lang w:eastAsia="lv-LV"/>
        </w:rPr>
        <w:t>ordre</w:t>
      </w:r>
      <w:proofErr w:type="spellEnd"/>
      <w:r w:rsidRPr="0004619C">
        <w:rPr>
          <w:rFonts w:eastAsia="Times New Roman" w:cs="Times New Roman"/>
          <w:i/>
          <w:iCs/>
          <w:color w:val="000000"/>
          <w:szCs w:val="24"/>
          <w:lang w:eastAsia="lv-LV"/>
        </w:rPr>
        <w:t xml:space="preserve"> </w:t>
      </w:r>
      <w:proofErr w:type="spellStart"/>
      <w:r w:rsidRPr="0004619C">
        <w:rPr>
          <w:rFonts w:eastAsia="Times New Roman" w:cs="Times New Roman"/>
          <w:i/>
          <w:iCs/>
          <w:color w:val="000000"/>
          <w:szCs w:val="24"/>
          <w:lang w:eastAsia="lv-LV"/>
        </w:rPr>
        <w:t>public</w:t>
      </w:r>
      <w:proofErr w:type="spellEnd"/>
      <w:r w:rsidRPr="0004619C">
        <w:rPr>
          <w:rFonts w:eastAsia="Times New Roman" w:cs="Times New Roman"/>
          <w:color w:val="000000"/>
          <w:szCs w:val="24"/>
          <w:lang w:eastAsia="lv-LV"/>
        </w:rPr>
        <w:t xml:space="preserve">) pārkāpumu. Lai gan, pārbaudot nolēmumu atzīšanas šķēršļu esamību, atļauts piemērot tikai vienu normatīvo aktu, publiskās kārtības izņēmums ir ietverts arī Līguma starp Latvijas Republiku un Baltkrievijas Republiku par tiesisko palīdzību un tiesiskajām attiecībām civilajās, ģimenes un krimināllietās </w:t>
      </w:r>
      <w:proofErr w:type="gramStart"/>
      <w:r w:rsidRPr="0004619C">
        <w:rPr>
          <w:rFonts w:eastAsia="Times New Roman" w:cs="Times New Roman"/>
          <w:color w:val="000000"/>
          <w:szCs w:val="24"/>
          <w:lang w:eastAsia="lv-LV"/>
        </w:rPr>
        <w:t>17.pantā</w:t>
      </w:r>
      <w:proofErr w:type="gramEnd"/>
      <w:r w:rsidRPr="0004619C">
        <w:rPr>
          <w:rFonts w:eastAsia="Times New Roman" w:cs="Times New Roman"/>
          <w:color w:val="000000"/>
          <w:szCs w:val="24"/>
          <w:lang w:eastAsia="lv-LV"/>
        </w:rPr>
        <w:t>, tāpēc tas principā varētu būt pamats sprieduma neatzīšanai.</w:t>
      </w:r>
    </w:p>
    <w:p w:rsidR="00FB1E93" w:rsidRPr="0004619C" w:rsidRDefault="00FB1E93" w:rsidP="0004619C">
      <w:pPr>
        <w:spacing w:after="0" w:line="276" w:lineRule="auto"/>
        <w:ind w:firstLine="567"/>
        <w:jc w:val="both"/>
        <w:textAlignment w:val="baseline"/>
        <w:rPr>
          <w:rFonts w:eastAsia="Times New Roman" w:cs="Times New Roman"/>
          <w:color w:val="000000"/>
          <w:szCs w:val="24"/>
          <w:lang w:eastAsia="lv-LV"/>
        </w:rPr>
      </w:pPr>
      <w:r w:rsidRPr="0004619C">
        <w:rPr>
          <w:rFonts w:eastAsia="Times New Roman" w:cs="Times New Roman"/>
          <w:color w:val="000000"/>
          <w:szCs w:val="24"/>
          <w:lang w:eastAsia="lv-LV"/>
        </w:rPr>
        <w:t>Tomēr jāņem vērā, ka publiskās kārtības izņēmums interpretējams šauri. Proti, lai to varētu piemērot, publiskās kārtības pārkāpumam ir jābūt klajam tāda tiesību akta pārkāpumam, kurš valstī, kurā ir pieprasīts izpildīt spriedumu, tiek uzskatīts par būtisku tās valsts tiesiskajā kārtībā, vai arī ir jākonstatē tādu tiesību pārkāpums, kas šīs tiesiskās kārtības sistēmā ir atzītas par pamattiesībām.</w:t>
      </w:r>
    </w:p>
    <w:p w:rsidR="00FB1E93" w:rsidRPr="0004619C" w:rsidRDefault="00FB1E93" w:rsidP="0004619C">
      <w:pPr>
        <w:spacing w:after="0" w:line="276" w:lineRule="auto"/>
        <w:ind w:firstLine="567"/>
        <w:jc w:val="both"/>
        <w:textAlignment w:val="baseline"/>
        <w:rPr>
          <w:rFonts w:eastAsia="Times New Roman" w:cs="Times New Roman"/>
          <w:color w:val="000000"/>
          <w:szCs w:val="24"/>
          <w:lang w:eastAsia="lv-LV"/>
        </w:rPr>
      </w:pPr>
      <w:r w:rsidRPr="0004619C">
        <w:rPr>
          <w:rFonts w:eastAsia="Times New Roman" w:cs="Times New Roman"/>
          <w:color w:val="000000"/>
          <w:szCs w:val="24"/>
          <w:lang w:eastAsia="lv-LV"/>
        </w:rPr>
        <w:t xml:space="preserve">Konkrētajā gadījumā, kā uzskata atbildētāja, atzīšanai un izpildei iesniegtais tiesas spriedums, nebūtu izpildāms, pamatojoties uz publiskās kārtības izņēmumu, jo Minskas apgabala ekonomiskā tiesa ir pieņēmusi spriedumu citā lietā, kur piedzīta tā pati summa no apdrošinātājas, kura pēc tam var vērsties ar regresa prasību pret atbildētāju. Tāpēc atbildētāja tiekot sodīta atkārtoti par pārkāpumu, par kuru jau ir sodīta ar atzīšanai un izpildei iesniegto tiesas nolēmumu, kas nebūtu pieļaujams, ievērojot Augstākās tiesas Senāta 2010.gada 22.novembra spriedumā lietā </w:t>
      </w:r>
      <w:proofErr w:type="spellStart"/>
      <w:r w:rsidRPr="0004619C">
        <w:rPr>
          <w:rFonts w:eastAsia="Times New Roman" w:cs="Times New Roman"/>
          <w:color w:val="000000"/>
          <w:szCs w:val="24"/>
          <w:lang w:eastAsia="lv-LV"/>
        </w:rPr>
        <w:t>Nr.SKA-428</w:t>
      </w:r>
      <w:proofErr w:type="spellEnd"/>
      <w:r w:rsidRPr="0004619C">
        <w:rPr>
          <w:rFonts w:eastAsia="Times New Roman" w:cs="Times New Roman"/>
          <w:color w:val="000000"/>
          <w:szCs w:val="24"/>
          <w:lang w:eastAsia="lv-LV"/>
        </w:rPr>
        <w:t>/2010 un Eiropas Cilvēktiesību tiesas 2009.gada 10.februāra spriedumā lietā “</w:t>
      </w:r>
      <w:proofErr w:type="spellStart"/>
      <w:r w:rsidRPr="0004619C">
        <w:rPr>
          <w:rFonts w:eastAsia="Times New Roman" w:cs="Times New Roman"/>
          <w:color w:val="000000"/>
          <w:szCs w:val="24"/>
          <w:lang w:eastAsia="lv-LV"/>
        </w:rPr>
        <w:t>Sergey</w:t>
      </w:r>
      <w:proofErr w:type="spellEnd"/>
      <w:r w:rsidRPr="0004619C">
        <w:rPr>
          <w:rFonts w:eastAsia="Times New Roman" w:cs="Times New Roman"/>
          <w:color w:val="000000"/>
          <w:szCs w:val="24"/>
          <w:lang w:eastAsia="lv-LV"/>
        </w:rPr>
        <w:t xml:space="preserve"> </w:t>
      </w:r>
      <w:proofErr w:type="spellStart"/>
      <w:r w:rsidRPr="0004619C">
        <w:rPr>
          <w:rFonts w:eastAsia="Times New Roman" w:cs="Times New Roman"/>
          <w:color w:val="000000"/>
          <w:szCs w:val="24"/>
          <w:lang w:eastAsia="lv-LV"/>
        </w:rPr>
        <w:t>Zolotukhin</w:t>
      </w:r>
      <w:proofErr w:type="spellEnd"/>
      <w:r w:rsidRPr="0004619C">
        <w:rPr>
          <w:rFonts w:eastAsia="Times New Roman" w:cs="Times New Roman"/>
          <w:color w:val="000000"/>
          <w:szCs w:val="24"/>
          <w:lang w:eastAsia="lv-LV"/>
        </w:rPr>
        <w:t xml:space="preserve"> v. </w:t>
      </w:r>
      <w:proofErr w:type="spellStart"/>
      <w:r w:rsidRPr="0004619C">
        <w:rPr>
          <w:rFonts w:eastAsia="Times New Roman" w:cs="Times New Roman"/>
          <w:color w:val="000000"/>
          <w:szCs w:val="24"/>
          <w:lang w:eastAsia="lv-LV"/>
        </w:rPr>
        <w:t>Russia</w:t>
      </w:r>
      <w:proofErr w:type="spellEnd"/>
      <w:r w:rsidRPr="0004619C">
        <w:rPr>
          <w:rFonts w:eastAsia="Times New Roman" w:cs="Times New Roman"/>
          <w:color w:val="000000"/>
          <w:szCs w:val="24"/>
          <w:lang w:eastAsia="lv-LV"/>
        </w:rPr>
        <w:t>” izteiktās atziņas. </w:t>
      </w:r>
    </w:p>
    <w:p w:rsidR="00FB1E93" w:rsidRPr="0004619C" w:rsidRDefault="00FB1E93" w:rsidP="0004619C">
      <w:pPr>
        <w:spacing w:after="0" w:line="276" w:lineRule="auto"/>
        <w:jc w:val="both"/>
        <w:textAlignment w:val="baseline"/>
        <w:rPr>
          <w:rFonts w:eastAsia="Times New Roman" w:cs="Times New Roman"/>
          <w:color w:val="000000"/>
          <w:szCs w:val="24"/>
          <w:lang w:eastAsia="lv-LV"/>
        </w:rPr>
      </w:pPr>
    </w:p>
    <w:p w:rsidR="00FB1E93" w:rsidRPr="0004619C" w:rsidRDefault="00FB1E93" w:rsidP="0004619C">
      <w:pPr>
        <w:spacing w:after="0" w:line="276" w:lineRule="auto"/>
        <w:ind w:firstLine="567"/>
        <w:jc w:val="both"/>
        <w:textAlignment w:val="baseline"/>
        <w:rPr>
          <w:rFonts w:eastAsia="Times New Roman" w:cs="Times New Roman"/>
          <w:color w:val="000000"/>
          <w:szCs w:val="24"/>
          <w:lang w:eastAsia="lv-LV"/>
        </w:rPr>
      </w:pPr>
      <w:r w:rsidRPr="0004619C">
        <w:rPr>
          <w:rFonts w:eastAsia="Times New Roman" w:cs="Times New Roman"/>
          <w:color w:val="000000"/>
          <w:szCs w:val="24"/>
          <w:lang w:eastAsia="lv-LV"/>
        </w:rPr>
        <w:t xml:space="preserve">Augstākās tiesas ieskatā, iepriekš minētie argumenti nevar būt par pamatu attiekumam atzīt un nodot izpildei Baltkrievijas Republikas Gomeļas apgabala Ekonomiskās tiesas </w:t>
      </w:r>
      <w:proofErr w:type="gramStart"/>
      <w:r w:rsidRPr="0004619C">
        <w:rPr>
          <w:rFonts w:eastAsia="Times New Roman" w:cs="Times New Roman"/>
          <w:color w:val="000000"/>
          <w:szCs w:val="24"/>
          <w:lang w:eastAsia="lv-LV"/>
        </w:rPr>
        <w:t>2016.gada</w:t>
      </w:r>
      <w:proofErr w:type="gramEnd"/>
      <w:r w:rsidRPr="0004619C">
        <w:rPr>
          <w:rFonts w:eastAsia="Times New Roman" w:cs="Times New Roman"/>
          <w:color w:val="000000"/>
          <w:szCs w:val="24"/>
          <w:lang w:eastAsia="lv-LV"/>
        </w:rPr>
        <w:t xml:space="preserve"> 5.jūlija nolēmumu, jo:</w:t>
      </w:r>
    </w:p>
    <w:p w:rsidR="00FB1E93" w:rsidRPr="0004619C" w:rsidRDefault="00FB1E93" w:rsidP="0004619C">
      <w:pPr>
        <w:spacing w:after="0" w:line="276" w:lineRule="auto"/>
        <w:ind w:firstLine="567"/>
        <w:jc w:val="both"/>
        <w:textAlignment w:val="baseline"/>
        <w:rPr>
          <w:rFonts w:eastAsia="Times New Roman" w:cs="Times New Roman"/>
          <w:color w:val="000000"/>
          <w:szCs w:val="24"/>
          <w:lang w:eastAsia="lv-LV"/>
        </w:rPr>
      </w:pPr>
      <w:r w:rsidRPr="0004619C">
        <w:rPr>
          <w:rFonts w:eastAsia="Times New Roman" w:cs="Times New Roman"/>
          <w:color w:val="000000"/>
          <w:szCs w:val="24"/>
          <w:lang w:eastAsia="lv-LV"/>
        </w:rPr>
        <w:t xml:space="preserve">pirmkārt, tiesas spriedumos, uz kuriem atsaucas pieteicējs, ir atšķirīgi apstākļi. Augstākās tiesas Senāta 2010. gada 22. novembra spriedumā lietā </w:t>
      </w:r>
      <w:proofErr w:type="spellStart"/>
      <w:r w:rsidRPr="0004619C">
        <w:rPr>
          <w:rFonts w:eastAsia="Times New Roman" w:cs="Times New Roman"/>
          <w:color w:val="000000"/>
          <w:szCs w:val="24"/>
          <w:lang w:eastAsia="lv-LV"/>
        </w:rPr>
        <w:t>Nr.SKA-428</w:t>
      </w:r>
      <w:proofErr w:type="spellEnd"/>
      <w:r w:rsidRPr="0004619C">
        <w:rPr>
          <w:rFonts w:eastAsia="Times New Roman" w:cs="Times New Roman"/>
          <w:color w:val="000000"/>
          <w:szCs w:val="24"/>
          <w:lang w:eastAsia="lv-LV"/>
        </w:rPr>
        <w:t xml:space="preserve">/2010 (A42504307) atzīts, ka pieteicēja sodīšana gan ar nodokļu soda naudu, gan administratīvo sodu varētu nonākt pretrunā ar dubultās sodīšanas nepieļaujamības principu. Līdzīgi arī Eiropas Cilvēktiesību tiesas </w:t>
      </w:r>
      <w:proofErr w:type="gramStart"/>
      <w:r w:rsidRPr="0004619C">
        <w:rPr>
          <w:rFonts w:eastAsia="Times New Roman" w:cs="Times New Roman"/>
          <w:color w:val="000000"/>
          <w:szCs w:val="24"/>
          <w:lang w:eastAsia="lv-LV"/>
        </w:rPr>
        <w:t>2009.gada</w:t>
      </w:r>
      <w:proofErr w:type="gramEnd"/>
      <w:r w:rsidRPr="0004619C">
        <w:rPr>
          <w:rFonts w:eastAsia="Times New Roman" w:cs="Times New Roman"/>
          <w:color w:val="000000"/>
          <w:szCs w:val="24"/>
          <w:lang w:eastAsia="lv-LV"/>
        </w:rPr>
        <w:t xml:space="preserve"> 10.februāra spriedumā lietā “</w:t>
      </w:r>
      <w:proofErr w:type="spellStart"/>
      <w:r w:rsidRPr="0004619C">
        <w:rPr>
          <w:rFonts w:eastAsia="Times New Roman" w:cs="Times New Roman"/>
          <w:color w:val="000000"/>
          <w:szCs w:val="24"/>
          <w:lang w:eastAsia="lv-LV"/>
        </w:rPr>
        <w:t>Sergey</w:t>
      </w:r>
      <w:proofErr w:type="spellEnd"/>
      <w:r w:rsidRPr="0004619C">
        <w:rPr>
          <w:rFonts w:eastAsia="Times New Roman" w:cs="Times New Roman"/>
          <w:color w:val="000000"/>
          <w:szCs w:val="24"/>
          <w:lang w:eastAsia="lv-LV"/>
        </w:rPr>
        <w:t xml:space="preserve"> </w:t>
      </w:r>
      <w:proofErr w:type="spellStart"/>
      <w:r w:rsidRPr="0004619C">
        <w:rPr>
          <w:rFonts w:eastAsia="Times New Roman" w:cs="Times New Roman"/>
          <w:color w:val="000000"/>
          <w:szCs w:val="24"/>
          <w:lang w:eastAsia="lv-LV"/>
        </w:rPr>
        <w:t>Zolotukhin</w:t>
      </w:r>
      <w:proofErr w:type="spellEnd"/>
      <w:r w:rsidRPr="0004619C">
        <w:rPr>
          <w:rFonts w:eastAsia="Times New Roman" w:cs="Times New Roman"/>
          <w:color w:val="000000"/>
          <w:szCs w:val="24"/>
          <w:lang w:eastAsia="lv-LV"/>
        </w:rPr>
        <w:t xml:space="preserve"> v. </w:t>
      </w:r>
      <w:proofErr w:type="spellStart"/>
      <w:r w:rsidRPr="0004619C">
        <w:rPr>
          <w:rFonts w:eastAsia="Times New Roman" w:cs="Times New Roman"/>
          <w:color w:val="000000"/>
          <w:szCs w:val="24"/>
          <w:lang w:eastAsia="lv-LV"/>
        </w:rPr>
        <w:t>Russia</w:t>
      </w:r>
      <w:proofErr w:type="spellEnd"/>
      <w:r w:rsidRPr="0004619C">
        <w:rPr>
          <w:rFonts w:eastAsia="Times New Roman" w:cs="Times New Roman"/>
          <w:color w:val="000000"/>
          <w:szCs w:val="24"/>
          <w:lang w:eastAsia="lv-LV"/>
        </w:rPr>
        <w:t>”, iesnieguma Nr.14939/03, tiesa norādījusi, ka nav pieļaujams par vienu pārkāpumu sodīt ar administratīvo sodu un pēc tam ar kriminālsodu. Izskatāmajā lietā nav pieņemti divi nolēmumi, kas atbildētāju sodītu par to pašu pārkāpumu. Līdz ar to iepriekš minētajos tiesu nolēmumos minētās atziņas nav attiecināmas uz izskatāmo lietu;</w:t>
      </w:r>
    </w:p>
    <w:p w:rsidR="00FB1E93" w:rsidRPr="0004619C" w:rsidRDefault="00FB1E93" w:rsidP="0004619C">
      <w:pPr>
        <w:spacing w:after="0" w:line="276" w:lineRule="auto"/>
        <w:ind w:firstLine="567"/>
        <w:jc w:val="both"/>
        <w:textAlignment w:val="baseline"/>
        <w:rPr>
          <w:rFonts w:eastAsia="Times New Roman" w:cs="Times New Roman"/>
          <w:color w:val="000000"/>
          <w:szCs w:val="24"/>
          <w:lang w:eastAsia="lv-LV"/>
        </w:rPr>
      </w:pPr>
      <w:r w:rsidRPr="0004619C">
        <w:rPr>
          <w:rFonts w:eastAsia="Times New Roman" w:cs="Times New Roman"/>
          <w:color w:val="000000"/>
          <w:szCs w:val="24"/>
          <w:lang w:eastAsia="lv-LV"/>
        </w:rPr>
        <w:t xml:space="preserve">otrkārt, Līgums starp Latvijas Republiku un Baltkrievijas Republiku par tiesisko palīdzību un tiesiskajām attiecībām civilajās, ģimenes un krimināllietās neparedz atzīšanai un izpildei nodotā nolēmuma pārskatīšanu pēc būtības. Tieši pretēji tiesiskās palīdzības līguma ietvarā savstarpējā valstu uzticēšanās prasa, lai vienā valstī pieņemti tiesu nolēmumi ne tikai tiktu atzīti citā valstī, bet arī lai procedūra par šo nolēmumu padarīšanu par izpildāmiem šajā otrajā valstī būtu efektīva un ātra, faktiski nodrošinot tikai formālu dokumentu kontroli, kas prasīti, lai nolēmumu padarītu par izpildāmu. Respektīvi, izcelsmes valsts tiesa saglabā jurisdikciju, lai atbilstoši šajā valsts tiesību sistēmā paredzētajiem tiesību aizsardzības līdzekļiem novērtētu izpildāmā nolēmuma likumību. Citiem vārdiem, pēc tam, kad nolēmums ir kļuvis galīgs, noslēdzoties tiesvedībai izcelsmes valstī, tā neizpilde tādēļ, ka šis nolēmums, iespējams, nav savienojams ar citu šajā pašā valstī pasludinātu nolēmumu, būtu salīdzināma ar nolēmuma, kuru prasa izpildīt, pārskatīšanu pēc būtības, kas nav pieļaujams. Līdz ar to </w:t>
      </w:r>
      <w:r w:rsidRPr="0004619C">
        <w:rPr>
          <w:rFonts w:eastAsia="Times New Roman" w:cs="Times New Roman"/>
          <w:color w:val="000000"/>
          <w:szCs w:val="24"/>
          <w:lang w:eastAsia="lv-LV"/>
        </w:rPr>
        <w:lastRenderedPageBreak/>
        <w:t>apstāklis, ka cita Baltkrievijas tiesa ir pieņēmusi spriedumu citā lietā, kur piedzīta tā pati summa, bet tikai no apdrošinātāja, pats par sevi nevar būt pamats atzinumam, ka atzīšanai un izpildei iesniegtais tiesas spriedums būtu pretējs Latvijas sabiedriskajai kārtībai.</w:t>
      </w:r>
    </w:p>
    <w:p w:rsidR="0004619C" w:rsidRDefault="0004619C" w:rsidP="0004619C">
      <w:pPr>
        <w:spacing w:after="0" w:line="276" w:lineRule="auto"/>
        <w:ind w:firstLine="567"/>
        <w:jc w:val="both"/>
        <w:textAlignment w:val="baseline"/>
        <w:rPr>
          <w:rFonts w:eastAsia="Times New Roman" w:cs="Times New Roman"/>
          <w:color w:val="000000"/>
          <w:szCs w:val="24"/>
          <w:lang w:eastAsia="lv-LV"/>
        </w:rPr>
      </w:pPr>
    </w:p>
    <w:p w:rsidR="00FB1E93" w:rsidRPr="0004619C" w:rsidRDefault="00FB1E93" w:rsidP="0004619C">
      <w:pPr>
        <w:spacing w:after="0" w:line="276" w:lineRule="auto"/>
        <w:ind w:firstLine="567"/>
        <w:jc w:val="both"/>
        <w:textAlignment w:val="baseline"/>
        <w:rPr>
          <w:rFonts w:eastAsia="Times New Roman" w:cs="Times New Roman"/>
          <w:color w:val="000000"/>
          <w:szCs w:val="24"/>
          <w:lang w:eastAsia="lv-LV"/>
        </w:rPr>
      </w:pPr>
      <w:r w:rsidRPr="0004619C">
        <w:rPr>
          <w:rFonts w:eastAsia="Times New Roman" w:cs="Times New Roman"/>
          <w:color w:val="000000"/>
          <w:szCs w:val="24"/>
          <w:lang w:eastAsia="lv-LV"/>
        </w:rPr>
        <w:t xml:space="preserve">Tādējādi, pamatojoties uz Civilprocesa likuma </w:t>
      </w:r>
      <w:proofErr w:type="gramStart"/>
      <w:r w:rsidRPr="0004619C">
        <w:rPr>
          <w:rFonts w:eastAsia="Times New Roman" w:cs="Times New Roman"/>
          <w:color w:val="000000"/>
          <w:szCs w:val="24"/>
          <w:lang w:eastAsia="lv-LV"/>
        </w:rPr>
        <w:t>464.panta</w:t>
      </w:r>
      <w:proofErr w:type="gramEnd"/>
      <w:r w:rsidRPr="0004619C">
        <w:rPr>
          <w:rFonts w:eastAsia="Times New Roman" w:cs="Times New Roman"/>
          <w:color w:val="000000"/>
          <w:szCs w:val="24"/>
          <w:lang w:eastAsia="lv-LV"/>
        </w:rPr>
        <w:t xml:space="preserve"> septīto daļu, tiesnešu kolēģija</w:t>
      </w:r>
    </w:p>
    <w:p w:rsidR="00FB1E93" w:rsidRPr="0004619C" w:rsidRDefault="00FB1E93" w:rsidP="0004619C">
      <w:pPr>
        <w:spacing w:after="0" w:line="276" w:lineRule="auto"/>
        <w:ind w:firstLine="567"/>
        <w:jc w:val="center"/>
        <w:textAlignment w:val="baseline"/>
        <w:rPr>
          <w:rFonts w:eastAsia="Times New Roman" w:cs="Times New Roman"/>
          <w:color w:val="000000"/>
          <w:szCs w:val="24"/>
          <w:lang w:eastAsia="lv-LV"/>
        </w:rPr>
      </w:pPr>
    </w:p>
    <w:p w:rsidR="00FB1E93" w:rsidRPr="00151A9B" w:rsidRDefault="00FB1E93" w:rsidP="0004619C">
      <w:pPr>
        <w:spacing w:after="0" w:line="276" w:lineRule="auto"/>
        <w:ind w:firstLine="567"/>
        <w:jc w:val="center"/>
        <w:textAlignment w:val="baseline"/>
        <w:rPr>
          <w:rFonts w:eastAsia="Times New Roman" w:cs="Times New Roman"/>
          <w:color w:val="000000"/>
          <w:spacing w:val="30"/>
          <w:szCs w:val="24"/>
          <w:lang w:eastAsia="lv-LV"/>
        </w:rPr>
      </w:pPr>
      <w:r w:rsidRPr="00151A9B">
        <w:rPr>
          <w:rFonts w:eastAsia="Times New Roman" w:cs="Times New Roman"/>
          <w:b/>
          <w:bCs/>
          <w:color w:val="000000"/>
          <w:spacing w:val="30"/>
          <w:szCs w:val="24"/>
          <w:lang w:eastAsia="lv-LV"/>
        </w:rPr>
        <w:t>nolēma</w:t>
      </w:r>
    </w:p>
    <w:p w:rsidR="00FB1E93" w:rsidRPr="0004619C" w:rsidRDefault="00FB1E93" w:rsidP="0004619C">
      <w:pPr>
        <w:spacing w:after="0" w:line="276" w:lineRule="auto"/>
        <w:ind w:firstLine="567"/>
        <w:jc w:val="center"/>
        <w:textAlignment w:val="baseline"/>
        <w:rPr>
          <w:rFonts w:eastAsia="Times New Roman" w:cs="Times New Roman"/>
          <w:color w:val="000000"/>
          <w:szCs w:val="24"/>
          <w:lang w:eastAsia="lv-LV"/>
        </w:rPr>
      </w:pPr>
    </w:p>
    <w:p w:rsidR="00FB1E93" w:rsidRPr="0004619C" w:rsidRDefault="00FB1E93" w:rsidP="00151A9B">
      <w:pPr>
        <w:spacing w:after="0" w:line="276" w:lineRule="auto"/>
        <w:ind w:firstLine="567"/>
        <w:jc w:val="both"/>
        <w:textAlignment w:val="baseline"/>
        <w:rPr>
          <w:rFonts w:eastAsia="Times New Roman" w:cs="Times New Roman"/>
          <w:color w:val="000000"/>
          <w:szCs w:val="24"/>
          <w:lang w:eastAsia="lv-LV"/>
        </w:rPr>
      </w:pPr>
      <w:r w:rsidRPr="0004619C">
        <w:rPr>
          <w:rFonts w:eastAsia="Times New Roman" w:cs="Times New Roman"/>
          <w:color w:val="000000"/>
          <w:szCs w:val="24"/>
          <w:lang w:eastAsia="lv-LV"/>
        </w:rPr>
        <w:t xml:space="preserve">atteikt pieņemt SIA „APS Transports” blakus sūdzību par Rīgas apgabaltiesas Civillietu tiesas kolēģijas </w:t>
      </w:r>
      <w:proofErr w:type="gramStart"/>
      <w:r w:rsidRPr="0004619C">
        <w:rPr>
          <w:rFonts w:eastAsia="Times New Roman" w:cs="Times New Roman"/>
          <w:color w:val="000000"/>
          <w:szCs w:val="24"/>
          <w:lang w:eastAsia="lv-LV"/>
        </w:rPr>
        <w:t>2017.gada</w:t>
      </w:r>
      <w:proofErr w:type="gramEnd"/>
      <w:r w:rsidRPr="0004619C">
        <w:rPr>
          <w:rFonts w:eastAsia="Times New Roman" w:cs="Times New Roman"/>
          <w:color w:val="000000"/>
          <w:szCs w:val="24"/>
          <w:lang w:eastAsia="lv-LV"/>
        </w:rPr>
        <w:t xml:space="preserve"> 13.novembra lēmumu.</w:t>
      </w:r>
    </w:p>
    <w:p w:rsidR="00FB1E93" w:rsidRPr="0004619C" w:rsidRDefault="00FB1E93" w:rsidP="00151A9B">
      <w:pPr>
        <w:spacing w:after="0" w:line="276" w:lineRule="auto"/>
        <w:ind w:firstLine="567"/>
        <w:jc w:val="both"/>
        <w:textAlignment w:val="baseline"/>
        <w:rPr>
          <w:rFonts w:eastAsia="Times New Roman" w:cs="Times New Roman"/>
          <w:color w:val="000000"/>
          <w:szCs w:val="24"/>
          <w:lang w:eastAsia="lv-LV"/>
        </w:rPr>
      </w:pPr>
      <w:r w:rsidRPr="0004619C">
        <w:rPr>
          <w:rFonts w:eastAsia="Times New Roman" w:cs="Times New Roman"/>
          <w:color w:val="000000"/>
          <w:szCs w:val="24"/>
          <w:lang w:eastAsia="lv-LV"/>
        </w:rPr>
        <w:t>Lēmums nav pārsūdzams.</w:t>
      </w:r>
    </w:p>
    <w:sectPr w:rsidR="00FB1E93" w:rsidRPr="0004619C" w:rsidSect="0004619C">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0B8C" w:rsidRDefault="005B0B8C" w:rsidP="00B035CE">
      <w:pPr>
        <w:spacing w:after="0" w:line="240" w:lineRule="auto"/>
      </w:pPr>
      <w:r>
        <w:separator/>
      </w:r>
    </w:p>
  </w:endnote>
  <w:endnote w:type="continuationSeparator" w:id="0">
    <w:p w:rsidR="005B0B8C" w:rsidRDefault="005B0B8C" w:rsidP="00B03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C13" w:rsidRDefault="00EB5C13" w:rsidP="00603B78">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rPr>
      <w:t>9</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0B8C" w:rsidRDefault="005B0B8C" w:rsidP="00B035CE">
      <w:pPr>
        <w:spacing w:after="0" w:line="240" w:lineRule="auto"/>
      </w:pPr>
      <w:r>
        <w:separator/>
      </w:r>
    </w:p>
  </w:footnote>
  <w:footnote w:type="continuationSeparator" w:id="0">
    <w:p w:rsidR="005B0B8C" w:rsidRDefault="005B0B8C" w:rsidP="00B035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FB79C0"/>
    <w:multiLevelType w:val="hybridMultilevel"/>
    <w:tmpl w:val="DD7EB9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A285DC8"/>
    <w:multiLevelType w:val="hybridMultilevel"/>
    <w:tmpl w:val="61AEBF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E93"/>
    <w:rsid w:val="00012A04"/>
    <w:rsid w:val="0004619C"/>
    <w:rsid w:val="001362ED"/>
    <w:rsid w:val="00151A9B"/>
    <w:rsid w:val="001771B2"/>
    <w:rsid w:val="002A555D"/>
    <w:rsid w:val="004169FA"/>
    <w:rsid w:val="004759FE"/>
    <w:rsid w:val="005B0B8C"/>
    <w:rsid w:val="00603B78"/>
    <w:rsid w:val="006507BF"/>
    <w:rsid w:val="006E17B4"/>
    <w:rsid w:val="00741CF5"/>
    <w:rsid w:val="0086716C"/>
    <w:rsid w:val="008D7639"/>
    <w:rsid w:val="00902243"/>
    <w:rsid w:val="00B035CE"/>
    <w:rsid w:val="00C6049A"/>
    <w:rsid w:val="00D7512B"/>
    <w:rsid w:val="00EA0E1E"/>
    <w:rsid w:val="00EB5C13"/>
    <w:rsid w:val="00FB1E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327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1E93"/>
    <w:rPr>
      <w:color w:val="0000FF"/>
      <w:u w:val="single"/>
    </w:rPr>
  </w:style>
  <w:style w:type="character" w:styleId="Strong">
    <w:name w:val="Strong"/>
    <w:basedOn w:val="DefaultParagraphFont"/>
    <w:uiPriority w:val="22"/>
    <w:qFormat/>
    <w:rsid w:val="00FB1E93"/>
    <w:rPr>
      <w:b/>
      <w:bCs/>
    </w:rPr>
  </w:style>
  <w:style w:type="character" w:styleId="Emphasis">
    <w:name w:val="Emphasis"/>
    <w:basedOn w:val="DefaultParagraphFont"/>
    <w:uiPriority w:val="20"/>
    <w:qFormat/>
    <w:rsid w:val="00FB1E93"/>
    <w:rPr>
      <w:i/>
      <w:iCs/>
    </w:rPr>
  </w:style>
  <w:style w:type="paragraph" w:styleId="BalloonText">
    <w:name w:val="Balloon Text"/>
    <w:basedOn w:val="Normal"/>
    <w:link w:val="BalloonTextChar"/>
    <w:uiPriority w:val="99"/>
    <w:semiHidden/>
    <w:unhideWhenUsed/>
    <w:rsid w:val="00D751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12B"/>
    <w:rPr>
      <w:rFonts w:ascii="Segoe UI" w:hAnsi="Segoe UI" w:cs="Segoe UI"/>
      <w:sz w:val="18"/>
      <w:szCs w:val="18"/>
    </w:rPr>
  </w:style>
  <w:style w:type="paragraph" w:styleId="Header">
    <w:name w:val="header"/>
    <w:basedOn w:val="Normal"/>
    <w:link w:val="HeaderChar"/>
    <w:uiPriority w:val="99"/>
    <w:unhideWhenUsed/>
    <w:rsid w:val="00B035C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035CE"/>
  </w:style>
  <w:style w:type="paragraph" w:styleId="Footer">
    <w:name w:val="footer"/>
    <w:basedOn w:val="Normal"/>
    <w:link w:val="FooterChar"/>
    <w:uiPriority w:val="99"/>
    <w:unhideWhenUsed/>
    <w:rsid w:val="00B035C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035CE"/>
  </w:style>
  <w:style w:type="paragraph" w:styleId="ListParagraph">
    <w:name w:val="List Paragraph"/>
    <w:basedOn w:val="Normal"/>
    <w:uiPriority w:val="34"/>
    <w:qFormat/>
    <w:rsid w:val="002A55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427841">
      <w:bodyDiv w:val="1"/>
      <w:marLeft w:val="0"/>
      <w:marRight w:val="0"/>
      <w:marTop w:val="0"/>
      <w:marBottom w:val="0"/>
      <w:divBdr>
        <w:top w:val="none" w:sz="0" w:space="0" w:color="auto"/>
        <w:left w:val="none" w:sz="0" w:space="0" w:color="auto"/>
        <w:bottom w:val="none" w:sz="0" w:space="0" w:color="auto"/>
        <w:right w:val="none" w:sz="0" w:space="0" w:color="auto"/>
      </w:divBdr>
    </w:div>
    <w:div w:id="916329536">
      <w:bodyDiv w:val="1"/>
      <w:marLeft w:val="0"/>
      <w:marRight w:val="0"/>
      <w:marTop w:val="0"/>
      <w:marBottom w:val="0"/>
      <w:divBdr>
        <w:top w:val="none" w:sz="0" w:space="0" w:color="auto"/>
        <w:left w:val="none" w:sz="0" w:space="0" w:color="auto"/>
        <w:bottom w:val="none" w:sz="0" w:space="0" w:color="auto"/>
        <w:right w:val="none" w:sz="0" w:space="0" w:color="auto"/>
      </w:divBdr>
    </w:div>
    <w:div w:id="201683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8:0522.C30844516.3.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4439</Words>
  <Characters>2531</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2018-05-31T12:23:00Z</dcterms:created>
  <dcterms:modified xsi:type="dcterms:W3CDTF">2018-06-01T06:10:00Z</dcterms:modified>
</cp:coreProperties>
</file>