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EDA3A" w14:textId="77777777" w:rsidR="00CC4CA9" w:rsidRDefault="00CC4CA9" w:rsidP="00CC4CA9">
      <w:pPr>
        <w:spacing w:line="276" w:lineRule="auto"/>
        <w:jc w:val="both"/>
        <w:rPr>
          <w:b/>
        </w:rPr>
      </w:pPr>
      <w:r>
        <w:rPr>
          <w:b/>
        </w:rPr>
        <w:t>Ieslodzītās personas nodrošināšana ar higiēnas līdzekļiem</w:t>
      </w:r>
    </w:p>
    <w:p w14:paraId="337C05F6" w14:textId="3328F691" w:rsidR="00A6596A" w:rsidRPr="00CC4CA9" w:rsidRDefault="00CC4CA9" w:rsidP="00CC4CA9">
      <w:pPr>
        <w:spacing w:line="276" w:lineRule="auto"/>
        <w:jc w:val="both"/>
      </w:pPr>
      <w:r>
        <w:t xml:space="preserve">Lai arī ieslodzījuma vietai būtu jāpielāgojas mūsdienu higiēnas standartiem un finanšu līdzekļu pieejamības gadījumā jācenšas nodrošināt plašāku higiēnas līdzekļu loku, šobrīd normatīvajos aktos noteiktais minimums nav acīmredzami neatbilstošs, lai konstatētu, ka ar to </w:t>
      </w:r>
      <w:r w:rsidRPr="005F3887">
        <w:rPr>
          <w:i/>
        </w:rPr>
        <w:t xml:space="preserve">per </w:t>
      </w:r>
      <w:proofErr w:type="spellStart"/>
      <w:r w:rsidRPr="005F3887">
        <w:rPr>
          <w:i/>
        </w:rPr>
        <w:t>se</w:t>
      </w:r>
      <w:proofErr w:type="spellEnd"/>
      <w:r>
        <w:t xml:space="preserve"> tiek pārkāpts Eiropas Cilvēktiesību un pamatbrīvību aizsardzības konvencijas </w:t>
      </w:r>
      <w:proofErr w:type="gramStart"/>
      <w:r>
        <w:t>3.pants</w:t>
      </w:r>
      <w:proofErr w:type="gramEnd"/>
      <w:r>
        <w:t>. Vienlaikus atsevišķos gadījumos tāpat var būt nepieciešams šīs normas pielāgot ieslodzītās personas individuālajām vaj</w:t>
      </w:r>
      <w:bookmarkStart w:id="0" w:name="_GoBack"/>
      <w:bookmarkEnd w:id="0"/>
      <w:r>
        <w:t xml:space="preserve">adzībām. </w:t>
      </w:r>
    </w:p>
    <w:p w14:paraId="5B7B2F6C" w14:textId="77777777" w:rsidR="00FE72EC" w:rsidRPr="009177D7" w:rsidRDefault="00FE72EC" w:rsidP="00B17B0C">
      <w:pPr>
        <w:spacing w:line="276" w:lineRule="auto"/>
        <w:jc w:val="right"/>
        <w:rPr>
          <w:sz w:val="20"/>
          <w:szCs w:val="20"/>
        </w:rPr>
      </w:pPr>
    </w:p>
    <w:p w14:paraId="37FD8702" w14:textId="69679117" w:rsidR="006F5D3B" w:rsidRDefault="006F5D3B" w:rsidP="00B17B0C">
      <w:pPr>
        <w:spacing w:line="276" w:lineRule="auto"/>
        <w:jc w:val="center"/>
        <w:rPr>
          <w:b/>
        </w:rPr>
      </w:pPr>
      <w:r w:rsidRPr="003E4A0C">
        <w:rPr>
          <w:b/>
        </w:rPr>
        <w:t>Latvijas Republikas Augstākā</w:t>
      </w:r>
      <w:r w:rsidR="00FE72EC">
        <w:rPr>
          <w:b/>
        </w:rPr>
        <w:t>s</w:t>
      </w:r>
      <w:r w:rsidRPr="003E4A0C">
        <w:rPr>
          <w:b/>
        </w:rPr>
        <w:t xml:space="preserve"> tiesa</w:t>
      </w:r>
      <w:r w:rsidR="00FE72EC">
        <w:rPr>
          <w:b/>
        </w:rPr>
        <w:t>s</w:t>
      </w:r>
    </w:p>
    <w:p w14:paraId="453609FA" w14:textId="53BCD19F" w:rsidR="00FE72EC" w:rsidRDefault="00FE72EC" w:rsidP="00B17B0C">
      <w:pPr>
        <w:spacing w:line="276" w:lineRule="auto"/>
        <w:jc w:val="center"/>
        <w:rPr>
          <w:b/>
        </w:rPr>
      </w:pPr>
      <w:r>
        <w:rPr>
          <w:b/>
        </w:rPr>
        <w:t>Administratīvo lietu departamenta</w:t>
      </w:r>
    </w:p>
    <w:p w14:paraId="0DC29668" w14:textId="32CF15DA" w:rsidR="00FE72EC" w:rsidRPr="003E4A0C" w:rsidRDefault="00FE72EC" w:rsidP="00B17B0C">
      <w:pPr>
        <w:spacing w:line="276" w:lineRule="auto"/>
        <w:jc w:val="center"/>
        <w:rPr>
          <w:b/>
        </w:rPr>
      </w:pPr>
      <w:proofErr w:type="gramStart"/>
      <w:r>
        <w:rPr>
          <w:b/>
        </w:rPr>
        <w:t>2018.gada</w:t>
      </w:r>
      <w:proofErr w:type="gramEnd"/>
      <w:r>
        <w:rPr>
          <w:b/>
        </w:rPr>
        <w:t xml:space="preserve"> 7.jūnija</w:t>
      </w:r>
    </w:p>
    <w:p w14:paraId="14312CFF" w14:textId="5E79370E" w:rsidR="003047F5" w:rsidRDefault="008E0784" w:rsidP="00B17B0C">
      <w:pPr>
        <w:spacing w:line="276" w:lineRule="auto"/>
        <w:jc w:val="center"/>
        <w:rPr>
          <w:b/>
        </w:rPr>
      </w:pPr>
      <w:r>
        <w:rPr>
          <w:b/>
        </w:rPr>
        <w:t>SPRIEDUMS</w:t>
      </w:r>
    </w:p>
    <w:p w14:paraId="6B41EE99" w14:textId="53F59DFC" w:rsidR="00FE72EC" w:rsidRDefault="00FE72EC" w:rsidP="00B17B0C">
      <w:pPr>
        <w:spacing w:line="276" w:lineRule="auto"/>
        <w:jc w:val="center"/>
        <w:rPr>
          <w:b/>
        </w:rPr>
      </w:pPr>
      <w:r>
        <w:rPr>
          <w:b/>
        </w:rPr>
        <w:t>Lieta Nr. A420281114, SKA-194/2018</w:t>
      </w:r>
    </w:p>
    <w:p w14:paraId="10BA9E4C" w14:textId="2FCA069F" w:rsidR="00FE72EC" w:rsidRPr="00FE72EC" w:rsidRDefault="00FE72EC" w:rsidP="00B17B0C">
      <w:pPr>
        <w:spacing w:line="276" w:lineRule="auto"/>
        <w:jc w:val="center"/>
        <w:rPr>
          <w:b/>
          <w:u w:val="single"/>
        </w:rPr>
      </w:pPr>
      <w:r w:rsidRPr="00FE72EC">
        <w:rPr>
          <w:rFonts w:ascii="TimesNewRomanPSMT" w:eastAsiaTheme="minorHAnsi" w:hAnsi="TimesNewRomanPSMT" w:cs="TimesNewRomanPSMT"/>
          <w:u w:val="single"/>
          <w:lang w:eastAsia="en-US"/>
        </w:rPr>
        <w:t>ECLI:LV:AT:2018:0607.A420281114.2.S</w:t>
      </w:r>
    </w:p>
    <w:p w14:paraId="0B744965" w14:textId="77777777" w:rsidR="008E0784" w:rsidRPr="009177D7" w:rsidRDefault="008E0784" w:rsidP="00B17B0C">
      <w:pPr>
        <w:spacing w:line="276" w:lineRule="auto"/>
        <w:jc w:val="center"/>
        <w:rPr>
          <w:sz w:val="20"/>
          <w:szCs w:val="20"/>
        </w:rPr>
      </w:pPr>
    </w:p>
    <w:p w14:paraId="07305F11" w14:textId="77777777" w:rsidR="003047F5" w:rsidRPr="003E4A0C" w:rsidRDefault="001A0953" w:rsidP="00B17B0C">
      <w:pPr>
        <w:spacing w:line="276" w:lineRule="auto"/>
        <w:ind w:firstLine="567"/>
        <w:jc w:val="both"/>
      </w:pPr>
      <w:r w:rsidRPr="003E4A0C">
        <w:t>A</w:t>
      </w:r>
      <w:r w:rsidR="00A6596A" w:rsidRPr="003E4A0C">
        <w:t>ugstākās tiesas tiesnešu kolēģija šādā sastāvā:</w:t>
      </w:r>
    </w:p>
    <w:p w14:paraId="65BBCB91" w14:textId="77777777" w:rsidR="001A0953" w:rsidRPr="003E4A0C" w:rsidRDefault="001A0953" w:rsidP="00B17B0C">
      <w:pPr>
        <w:tabs>
          <w:tab w:val="left" w:pos="540"/>
          <w:tab w:val="left" w:pos="3240"/>
        </w:tabs>
        <w:spacing w:line="276" w:lineRule="auto"/>
        <w:ind w:firstLine="1134"/>
        <w:jc w:val="both"/>
      </w:pPr>
      <w:r w:rsidRPr="003E4A0C">
        <w:t xml:space="preserve">tiesnese </w:t>
      </w:r>
      <w:r w:rsidR="008E0784">
        <w:t>Anita Kovaļevska</w:t>
      </w:r>
      <w:r w:rsidRPr="003E4A0C">
        <w:t>,</w:t>
      </w:r>
    </w:p>
    <w:p w14:paraId="707D62F3" w14:textId="77777777" w:rsidR="001A0953" w:rsidRPr="003E4A0C" w:rsidRDefault="008E0784" w:rsidP="00B17B0C">
      <w:pPr>
        <w:tabs>
          <w:tab w:val="left" w:pos="3240"/>
        </w:tabs>
        <w:spacing w:line="276" w:lineRule="auto"/>
        <w:ind w:firstLine="1134"/>
        <w:jc w:val="both"/>
      </w:pPr>
      <w:r>
        <w:t>tiesnesis</w:t>
      </w:r>
      <w:r w:rsidR="001A0953" w:rsidRPr="003E4A0C">
        <w:t xml:space="preserve"> </w:t>
      </w:r>
      <w:r>
        <w:t>Andris Guļāns</w:t>
      </w:r>
      <w:r w:rsidR="001A0953" w:rsidRPr="003E4A0C">
        <w:t>,</w:t>
      </w:r>
    </w:p>
    <w:p w14:paraId="1549E5FD" w14:textId="77777777" w:rsidR="001A0953" w:rsidRPr="003E4A0C" w:rsidRDefault="001A0953" w:rsidP="00B17B0C">
      <w:pPr>
        <w:tabs>
          <w:tab w:val="left" w:pos="3240"/>
        </w:tabs>
        <w:spacing w:line="276" w:lineRule="auto"/>
        <w:ind w:firstLine="1134"/>
        <w:jc w:val="both"/>
      </w:pPr>
      <w:r w:rsidRPr="003E4A0C">
        <w:t>tiesnese</w:t>
      </w:r>
      <w:r w:rsidR="008E0784">
        <w:t xml:space="preserve"> Veronika Krūmiņa</w:t>
      </w:r>
      <w:r w:rsidRPr="003E4A0C">
        <w:t>,</w:t>
      </w:r>
    </w:p>
    <w:p w14:paraId="4F08C8FE" w14:textId="77777777" w:rsidR="003047F5" w:rsidRPr="009177D7" w:rsidRDefault="003047F5" w:rsidP="00B17B0C">
      <w:pPr>
        <w:spacing w:line="276" w:lineRule="auto"/>
        <w:ind w:firstLine="567"/>
        <w:jc w:val="both"/>
        <w:rPr>
          <w:sz w:val="20"/>
          <w:szCs w:val="20"/>
        </w:rPr>
      </w:pPr>
    </w:p>
    <w:p w14:paraId="1F1386F3" w14:textId="6AC4DDE7" w:rsidR="00A6596A" w:rsidRPr="003E4A0C" w:rsidRDefault="008E0784" w:rsidP="00B17B0C">
      <w:pPr>
        <w:spacing w:line="276" w:lineRule="auto"/>
        <w:ind w:firstLine="567"/>
        <w:jc w:val="both"/>
      </w:pPr>
      <w:r>
        <w:t>rakstveida procesā</w:t>
      </w:r>
      <w:r w:rsidR="001A0953" w:rsidRPr="003E4A0C">
        <w:t xml:space="preserve"> izskatīja </w:t>
      </w:r>
      <w:r w:rsidRPr="003E4A0C">
        <w:t>administratīv</w:t>
      </w:r>
      <w:r>
        <w:t>o</w:t>
      </w:r>
      <w:r w:rsidRPr="003E4A0C">
        <w:t xml:space="preserve"> </w:t>
      </w:r>
      <w:r>
        <w:t>lietu</w:t>
      </w:r>
      <w:r w:rsidRPr="003E4A0C">
        <w:t>, k</w:t>
      </w:r>
      <w:r>
        <w:t xml:space="preserve">as ierosināta, pamatojoties uz </w:t>
      </w:r>
      <w:proofErr w:type="gramStart"/>
      <w:r w:rsidR="008C3A0A">
        <w:t>[</w:t>
      </w:r>
      <w:proofErr w:type="gramEnd"/>
      <w:r w:rsidR="008C3A0A">
        <w:t>pers. A]</w:t>
      </w:r>
      <w:r>
        <w:t xml:space="preserve"> pieteikumu </w:t>
      </w:r>
      <w:r w:rsidRPr="008E0784">
        <w:t xml:space="preserve">par Jelgavas cietuma faktiskās rīcības, nenodrošinot pieteicējam laika posmā no </w:t>
      </w:r>
      <w:proofErr w:type="gramStart"/>
      <w:r w:rsidRPr="008E0784">
        <w:t>2013.gada</w:t>
      </w:r>
      <w:proofErr w:type="gramEnd"/>
      <w:r w:rsidRPr="008E0784">
        <w:t xml:space="preserve"> 18.februāra līdz 2014.gada 18.februārim pietiekamus telpu uzkopšanas un personīgās higiēnas līdzekļus</w:t>
      </w:r>
      <w:r>
        <w:t>, atzīšanu par prettiesisku</w:t>
      </w:r>
      <w:r w:rsidR="00157D13">
        <w:t xml:space="preserve"> un morālā kaitējuma un mantisko zaudējumu atlīdzināšanu</w:t>
      </w:r>
      <w:r>
        <w:t xml:space="preserve">, sakarā ar </w:t>
      </w:r>
      <w:r w:rsidR="008C3A0A">
        <w:t>[pers. A]</w:t>
      </w:r>
      <w:r w:rsidR="001A0953" w:rsidRPr="003E4A0C">
        <w:t xml:space="preserve"> kasācijas sūdzību par </w:t>
      </w:r>
      <w:r>
        <w:t xml:space="preserve">Administratīvās apgabaltiesas </w:t>
      </w:r>
      <w:proofErr w:type="gramStart"/>
      <w:r>
        <w:t>2016.gada</w:t>
      </w:r>
      <w:proofErr w:type="gramEnd"/>
      <w:r>
        <w:t xml:space="preserve"> 7.jūlija</w:t>
      </w:r>
      <w:r w:rsidR="001A0953" w:rsidRPr="003E4A0C">
        <w:t xml:space="preserve"> spriedumu.</w:t>
      </w:r>
    </w:p>
    <w:p w14:paraId="4B2CE77A" w14:textId="77777777" w:rsidR="001A0953" w:rsidRPr="009177D7" w:rsidRDefault="001A0953" w:rsidP="00B17B0C">
      <w:pPr>
        <w:spacing w:line="276" w:lineRule="auto"/>
        <w:ind w:firstLine="567"/>
        <w:jc w:val="both"/>
        <w:rPr>
          <w:sz w:val="20"/>
          <w:szCs w:val="20"/>
        </w:rPr>
      </w:pPr>
    </w:p>
    <w:p w14:paraId="14B90CF0" w14:textId="77777777" w:rsidR="003047F5" w:rsidRPr="003E4A0C" w:rsidRDefault="003047F5" w:rsidP="00006BA2">
      <w:pPr>
        <w:pStyle w:val="ATvirsraksts"/>
      </w:pPr>
      <w:r w:rsidRPr="003E4A0C">
        <w:t>Aprakstošā daļa</w:t>
      </w:r>
    </w:p>
    <w:p w14:paraId="1A320FF5" w14:textId="77777777" w:rsidR="003047F5" w:rsidRPr="009177D7" w:rsidRDefault="003047F5" w:rsidP="00B17B0C">
      <w:pPr>
        <w:spacing w:line="276" w:lineRule="auto"/>
        <w:ind w:firstLine="567"/>
        <w:jc w:val="both"/>
        <w:rPr>
          <w:sz w:val="20"/>
          <w:szCs w:val="20"/>
        </w:rPr>
      </w:pPr>
    </w:p>
    <w:p w14:paraId="0D9AE966" w14:textId="54381443" w:rsidR="003047F5" w:rsidRPr="008E0784" w:rsidRDefault="003047F5" w:rsidP="00B17B0C">
      <w:pPr>
        <w:spacing w:line="276" w:lineRule="auto"/>
        <w:ind w:firstLine="567"/>
        <w:jc w:val="both"/>
      </w:pPr>
      <w:r w:rsidRPr="008E0784">
        <w:t>[1] </w:t>
      </w:r>
      <w:r w:rsidR="00585682" w:rsidRPr="008E0784">
        <w:t xml:space="preserve">Pieteicējs </w:t>
      </w:r>
      <w:r w:rsidR="008C3A0A">
        <w:t>[pers. A]</w:t>
      </w:r>
      <w:r w:rsidR="0058037C" w:rsidRPr="008E0784">
        <w:t xml:space="preserve"> vērsās Ieslodzījuma vietu pārvaldē </w:t>
      </w:r>
      <w:r w:rsidR="00F95C4C" w:rsidRPr="008E0784">
        <w:t>norādot</w:t>
      </w:r>
      <w:r w:rsidR="0058037C" w:rsidRPr="008E0784">
        <w:t xml:space="preserve">, ka </w:t>
      </w:r>
      <w:r w:rsidR="009571FC" w:rsidRPr="008E0784">
        <w:t xml:space="preserve">Jelgavas cietumā laika </w:t>
      </w:r>
      <w:r w:rsidR="009571FC" w:rsidRPr="00157D13">
        <w:t xml:space="preserve">posmā no </w:t>
      </w:r>
      <w:proofErr w:type="gramStart"/>
      <w:r w:rsidR="009571FC" w:rsidRPr="00157D13">
        <w:t>2013.gada</w:t>
      </w:r>
      <w:proofErr w:type="gramEnd"/>
      <w:r w:rsidR="009571FC" w:rsidRPr="00157D13">
        <w:t xml:space="preserve"> 18.februāra līdz 2014.gada 18.februārim nav ticis </w:t>
      </w:r>
      <w:r w:rsidR="0058037C" w:rsidRPr="00157D13">
        <w:t>nodrošināts ar personīgās higiēnas līdzekļiem – tualetes papīru, skūšanās līdzekļiem, šampūnu, kā arī ar telpas un sanitārā mezgla uzkopšanas līdzekļiem un atbilstošu inventāru – trauku sūkli, lupatu un tualetes birsti.</w:t>
      </w:r>
    </w:p>
    <w:p w14:paraId="0AF894CC" w14:textId="77777777" w:rsidR="0058037C" w:rsidRPr="008E0784" w:rsidRDefault="0058037C" w:rsidP="00B17B0C">
      <w:pPr>
        <w:spacing w:line="276" w:lineRule="auto"/>
        <w:ind w:firstLine="567"/>
        <w:jc w:val="both"/>
      </w:pPr>
      <w:r w:rsidRPr="008E0784">
        <w:t xml:space="preserve">Ar </w:t>
      </w:r>
      <w:r w:rsidR="00763CBB" w:rsidRPr="008E0784">
        <w:t>p</w:t>
      </w:r>
      <w:r w:rsidRPr="008E0784">
        <w:t xml:space="preserve">ārvaldes </w:t>
      </w:r>
      <w:proofErr w:type="gramStart"/>
      <w:r w:rsidRPr="008E0784">
        <w:t>2014.gada</w:t>
      </w:r>
      <w:proofErr w:type="gramEnd"/>
      <w:r w:rsidRPr="008E0784">
        <w:t xml:space="preserve"> 16.jūlija lēmumu Nr.</w:t>
      </w:r>
      <w:r w:rsidR="00763CBB" w:rsidRPr="008E0784">
        <w:t> </w:t>
      </w:r>
      <w:r w:rsidRPr="008E0784">
        <w:t xml:space="preserve">1/13-P/940/2050 </w:t>
      </w:r>
      <w:r w:rsidR="008E0784" w:rsidRPr="008E0784">
        <w:t>nav konstatēts pieteicēja tiesību aizskārums</w:t>
      </w:r>
      <w:r w:rsidR="00F95C4C" w:rsidRPr="008E0784">
        <w:t>.</w:t>
      </w:r>
    </w:p>
    <w:p w14:paraId="7D71060F" w14:textId="77777777" w:rsidR="003047F5" w:rsidRPr="003E4A0C" w:rsidRDefault="003047F5" w:rsidP="00B17B0C">
      <w:pPr>
        <w:spacing w:line="276" w:lineRule="auto"/>
        <w:ind w:firstLine="567"/>
        <w:jc w:val="both"/>
      </w:pPr>
    </w:p>
    <w:p w14:paraId="7402773D" w14:textId="77777777" w:rsidR="00763CBB" w:rsidRDefault="003047F5" w:rsidP="00BB750C">
      <w:pPr>
        <w:pStyle w:val="ATpamatteksts"/>
      </w:pPr>
      <w:r w:rsidRPr="003E4A0C">
        <w:t>[2] </w:t>
      </w:r>
      <w:r w:rsidR="00763CBB">
        <w:t>Pieteicējs vērsās tiesā, lūdzot atzīt par prettiesisku iestādes rīcību</w:t>
      </w:r>
      <w:r w:rsidR="008E0784">
        <w:t>, nenodrošinot atbilstošus higiēnas un uzkopšanas līdzekļus un inventāru</w:t>
      </w:r>
      <w:r w:rsidR="00157D13">
        <w:t>, kā arī atlīdzināt nodarīto morālo kaitējumu un zaudējumus</w:t>
      </w:r>
      <w:r w:rsidR="008E0784">
        <w:t>.</w:t>
      </w:r>
    </w:p>
    <w:p w14:paraId="1DA560DD" w14:textId="77777777" w:rsidR="00281048" w:rsidRPr="003E4A0C" w:rsidRDefault="00281048" w:rsidP="00BB750C">
      <w:pPr>
        <w:pStyle w:val="ATpamatteksts"/>
      </w:pPr>
      <w:r w:rsidRPr="003E4A0C">
        <w:t xml:space="preserve">Ar Administratīvās rajona tiesas </w:t>
      </w:r>
      <w:proofErr w:type="gramStart"/>
      <w:r w:rsidRPr="003E4A0C">
        <w:t>2015.gada</w:t>
      </w:r>
      <w:proofErr w:type="gramEnd"/>
      <w:r w:rsidRPr="003E4A0C">
        <w:t xml:space="preserve"> 8.aprīļa spriedumu pieteikums noraidīts.</w:t>
      </w:r>
    </w:p>
    <w:p w14:paraId="6C81C1F1" w14:textId="77777777" w:rsidR="00281048" w:rsidRPr="003E4A0C" w:rsidRDefault="00281048" w:rsidP="00BB750C">
      <w:pPr>
        <w:pStyle w:val="ATpamatteksts"/>
      </w:pPr>
    </w:p>
    <w:p w14:paraId="48FA3B94" w14:textId="1A4F70F8" w:rsidR="00281048" w:rsidRPr="003E4A0C" w:rsidRDefault="00281048" w:rsidP="00BB750C">
      <w:pPr>
        <w:pStyle w:val="ATpamatteksts"/>
      </w:pPr>
      <w:r w:rsidRPr="003E4A0C">
        <w:t>[3]</w:t>
      </w:r>
      <w:r w:rsidR="00A61CC5">
        <w:t> </w:t>
      </w:r>
      <w:r w:rsidR="003E4A0C" w:rsidRPr="003E4A0C">
        <w:t xml:space="preserve">Administratīvā apgabaltiesa ar </w:t>
      </w:r>
      <w:proofErr w:type="gramStart"/>
      <w:r w:rsidR="003E4A0C" w:rsidRPr="003E4A0C">
        <w:t>2016.gada</w:t>
      </w:r>
      <w:proofErr w:type="gramEnd"/>
      <w:r w:rsidR="003E4A0C">
        <w:t xml:space="preserve"> 7.jūlija spriedumu </w:t>
      </w:r>
      <w:r w:rsidR="00A61CC5">
        <w:t>pieteikum</w:t>
      </w:r>
      <w:r w:rsidR="00F15FA2">
        <w:t>u</w:t>
      </w:r>
      <w:r w:rsidR="00A61CC5">
        <w:t xml:space="preserve"> noraidī</w:t>
      </w:r>
      <w:r w:rsidR="00F15FA2">
        <w:t>ja</w:t>
      </w:r>
      <w:r w:rsidR="00A61CC5">
        <w:t xml:space="preserve">. Ņemot vērā pievienošanos zemākas instances tiesas spriedumam, </w:t>
      </w:r>
      <w:r w:rsidR="000F1BFA">
        <w:t>apgabaltiesas spriedums</w:t>
      </w:r>
      <w:r w:rsidR="00A61CC5">
        <w:t xml:space="preserve"> pamatots ar </w:t>
      </w:r>
      <w:r w:rsidR="001A4421">
        <w:t xml:space="preserve">turpmāk minētajiem </w:t>
      </w:r>
      <w:r w:rsidR="00A61CC5">
        <w:t>argumentiem.</w:t>
      </w:r>
    </w:p>
    <w:p w14:paraId="42CC6E83" w14:textId="77777777" w:rsidR="00281048" w:rsidRPr="00A3010D" w:rsidRDefault="003047F5" w:rsidP="00A3010D">
      <w:pPr>
        <w:pStyle w:val="ATpamatteksts"/>
      </w:pPr>
      <w:r w:rsidRPr="00141365">
        <w:lastRenderedPageBreak/>
        <w:t>[</w:t>
      </w:r>
      <w:r w:rsidR="00281048" w:rsidRPr="00141365">
        <w:t>3</w:t>
      </w:r>
      <w:r w:rsidRPr="00141365">
        <w:t>.1] </w:t>
      </w:r>
      <w:r w:rsidR="00141365" w:rsidRPr="00141365">
        <w:t>P</w:t>
      </w:r>
      <w:r w:rsidR="00281048" w:rsidRPr="00141365">
        <w:t>ieteicējs regulāri katru mēnesi ir saņēmis personīgās</w:t>
      </w:r>
      <w:r w:rsidR="00141365" w:rsidRPr="00141365">
        <w:t xml:space="preserve"> higiēnas līdzekļus atbilstoši Ministru kabineta </w:t>
      </w:r>
      <w:proofErr w:type="gramStart"/>
      <w:r w:rsidR="00141365" w:rsidRPr="00141365">
        <w:t>2006.gada</w:t>
      </w:r>
      <w:proofErr w:type="gramEnd"/>
      <w:r w:rsidR="00141365" w:rsidRPr="00141365">
        <w:t xml:space="preserve"> 19.decembra n</w:t>
      </w:r>
      <w:r w:rsidR="00281048" w:rsidRPr="00141365">
        <w:t>oteikumu Nr.</w:t>
      </w:r>
      <w:r w:rsidR="000F1BFA">
        <w:t> </w:t>
      </w:r>
      <w:r w:rsidR="00281048" w:rsidRPr="00141365">
        <w:t xml:space="preserve">1022 </w:t>
      </w:r>
      <w:r w:rsidR="00141365" w:rsidRPr="00141365">
        <w:t>„Noteikumi par ieslodzīto personu uztura un sadzīves vajadzību materiālā nodrošinājuma normām” (turpmāk –</w:t>
      </w:r>
      <w:r w:rsidR="00141365">
        <w:t xml:space="preserve"> noteikumi Nr. 1022) 3.pielikumam. Janvārī pieteicējs nav saņēmis tualetes </w:t>
      </w:r>
      <w:r w:rsidR="00141365" w:rsidRPr="00141365">
        <w:t xml:space="preserve">papīru pietiekamā daudzumā, tādēļ </w:t>
      </w:r>
      <w:proofErr w:type="gramStart"/>
      <w:r w:rsidR="00141365" w:rsidRPr="00141365">
        <w:t>2014.gada</w:t>
      </w:r>
      <w:proofErr w:type="gramEnd"/>
      <w:r w:rsidR="00141365" w:rsidRPr="00141365">
        <w:t xml:space="preserve"> februārī saņēmis papildu tualetes papīru (20 m). N</w:t>
      </w:r>
      <w:r w:rsidR="00281048" w:rsidRPr="00141365">
        <w:t>av pamata atzīt, ka iestāde šādi rīkojusies arī attiecībā uz citiem mēnešiem strīdus periodā</w:t>
      </w:r>
      <w:r w:rsidR="00141365" w:rsidRPr="00141365">
        <w:t>, turklāt</w:t>
      </w:r>
      <w:r w:rsidR="00281048" w:rsidRPr="00141365">
        <w:t xml:space="preserve"> Jelgavas cietums, reaģējot uz pieteicēja </w:t>
      </w:r>
      <w:proofErr w:type="gramStart"/>
      <w:r w:rsidR="00281048" w:rsidRPr="00141365">
        <w:t>2014.gada</w:t>
      </w:r>
      <w:proofErr w:type="gramEnd"/>
      <w:r w:rsidR="00281048" w:rsidRPr="00141365">
        <w:t xml:space="preserve"> 21.janvāra sūdzību, ir konstatējis neatbilstību </w:t>
      </w:r>
      <w:r w:rsidR="00281048" w:rsidRPr="00A3010D">
        <w:t>ieslodzītajiem izsniegtā tualetes pap</w:t>
      </w:r>
      <w:r w:rsidR="00A3010D" w:rsidRPr="00A3010D">
        <w:t>īra ruļļa garumā un novērsis to</w:t>
      </w:r>
      <w:r w:rsidR="00281048" w:rsidRPr="00A3010D">
        <w:t>.</w:t>
      </w:r>
      <w:r w:rsidR="00A3010D" w:rsidRPr="00A3010D">
        <w:t xml:space="preserve"> Nav apstiprinājies, ka cietumam </w:t>
      </w:r>
      <w:r w:rsidR="00281048" w:rsidRPr="00A3010D">
        <w:t>visā strīdus periodā regulāri būtu piegādāti tualetes papīra ruļļi nepietiekamā garumā. Kā redzams no piegādātāju pavadzīmēm, piegādāt</w:t>
      </w:r>
      <w:r w:rsidR="000F1BFA">
        <w:t>ie</w:t>
      </w:r>
      <w:r w:rsidR="00281048" w:rsidRPr="00A3010D">
        <w:t xml:space="preserve"> tualetes papīra ruļļ</w:t>
      </w:r>
      <w:r w:rsidR="000F1BFA">
        <w:t>i ir</w:t>
      </w:r>
      <w:r w:rsidR="00281048" w:rsidRPr="00A3010D">
        <w:t xml:space="preserve"> 28</w:t>
      </w:r>
      <w:r w:rsidR="00A3010D" w:rsidRPr="00A3010D">
        <w:t>–</w:t>
      </w:r>
      <w:r w:rsidR="00281048" w:rsidRPr="00A3010D">
        <w:t>35</w:t>
      </w:r>
      <w:r w:rsidR="00A3010D" w:rsidRPr="00A3010D">
        <w:t xml:space="preserve"> </w:t>
      </w:r>
      <w:r w:rsidR="000F1BFA">
        <w:t>m vai</w:t>
      </w:r>
      <w:r w:rsidR="00281048" w:rsidRPr="00A3010D">
        <w:t xml:space="preserve"> pat 56</w:t>
      </w:r>
      <w:r w:rsidR="00A3010D" w:rsidRPr="00A3010D">
        <w:t xml:space="preserve"> </w:t>
      </w:r>
      <w:r w:rsidR="00281048" w:rsidRPr="00A3010D">
        <w:t>m gar</w:t>
      </w:r>
      <w:r w:rsidR="000F1BFA">
        <w:t>i</w:t>
      </w:r>
      <w:r w:rsidR="00281048" w:rsidRPr="00A3010D">
        <w:t>.</w:t>
      </w:r>
      <w:r w:rsidR="00A3010D">
        <w:t xml:space="preserve"> </w:t>
      </w:r>
      <w:r w:rsidR="00A3010D" w:rsidRPr="00A3010D">
        <w:t>K</w:t>
      </w:r>
      <w:r w:rsidR="00281048" w:rsidRPr="00A3010D">
        <w:t>avēšanās izsniegt higiēnas piederumus</w:t>
      </w:r>
      <w:proofErr w:type="gramStart"/>
      <w:r w:rsidR="00281048" w:rsidRPr="00A3010D">
        <w:t xml:space="preserve"> vai to izsniegšana nepietiekamā daudzumā konkrētajā gadījumā nav ietekmējusi </w:t>
      </w:r>
      <w:r w:rsidR="00A3010D">
        <w:t xml:space="preserve">pieteicēja </w:t>
      </w:r>
      <w:r w:rsidR="00434DD9">
        <w:t>higiēnas nodrošināšanu</w:t>
      </w:r>
      <w:proofErr w:type="gramEnd"/>
      <w:r w:rsidR="00A3010D">
        <w:t>. Pieteicējam</w:t>
      </w:r>
      <w:r w:rsidR="00281048" w:rsidRPr="00A3010D">
        <w:t xml:space="preserve"> </w:t>
      </w:r>
      <w:r w:rsidR="00A3010D">
        <w:t>nav arī radītas</w:t>
      </w:r>
      <w:r w:rsidR="00281048" w:rsidRPr="00A3010D">
        <w:t xml:space="preserve"> veselības problēmas higiēnas neievērošanas dēļ.</w:t>
      </w:r>
      <w:r w:rsidR="00A3010D" w:rsidRPr="00A3010D">
        <w:t xml:space="preserve"> </w:t>
      </w:r>
      <w:r w:rsidR="00FE6B40" w:rsidRPr="00A3010D">
        <w:t>P</w:t>
      </w:r>
      <w:r w:rsidR="00281048" w:rsidRPr="00A3010D">
        <w:t>ieteicēja apsvērumi par nepietiekamo personīgās higiēnas līdzekļu izsniegšanu ir ļoti vispārīgi, lai no tiem konstatētu, ka būtu noticis arī pieteicēja cilvēktiesību aizskārums.</w:t>
      </w:r>
    </w:p>
    <w:p w14:paraId="37B877F3" w14:textId="74AD9F1A" w:rsidR="00C86A98" w:rsidRPr="009177D7" w:rsidRDefault="00281048" w:rsidP="00C86A98">
      <w:pPr>
        <w:pStyle w:val="ATpamatteksts"/>
      </w:pPr>
      <w:r w:rsidRPr="00A3010D">
        <w:t>[</w:t>
      </w:r>
      <w:r w:rsidR="00A3010D" w:rsidRPr="00A3010D">
        <w:t>3.</w:t>
      </w:r>
      <w:r w:rsidR="00A3010D">
        <w:t>2</w:t>
      </w:r>
      <w:r w:rsidRPr="00A3010D">
        <w:t xml:space="preserve">] </w:t>
      </w:r>
      <w:r w:rsidR="00A3010D" w:rsidRPr="00A3010D">
        <w:t>P</w:t>
      </w:r>
      <w:r w:rsidRPr="00A3010D">
        <w:t xml:space="preserve">ieteicējs ir lūdzis nodrošināt viņu arī ar tādiem higiēnas līdzekļiem </w:t>
      </w:r>
      <w:r w:rsidR="00A3010D" w:rsidRPr="00A3010D">
        <w:t xml:space="preserve">kā </w:t>
      </w:r>
      <w:r w:rsidRPr="00A3010D">
        <w:t>skūšanas līdzekļi, matu mazgāšanas līdzek</w:t>
      </w:r>
      <w:r w:rsidR="00A3010D" w:rsidRPr="00A3010D">
        <w:t>ļi</w:t>
      </w:r>
      <w:r w:rsidRPr="00A3010D">
        <w:t xml:space="preserve">, kas neietilpst </w:t>
      </w:r>
      <w:r w:rsidR="00A3010D" w:rsidRPr="00A3010D">
        <w:t>n</w:t>
      </w:r>
      <w:r w:rsidRPr="00A3010D">
        <w:t>oteikumu Nr.</w:t>
      </w:r>
      <w:r w:rsidR="00A3010D" w:rsidRPr="00A3010D">
        <w:t> </w:t>
      </w:r>
      <w:r w:rsidRPr="00A3010D">
        <w:t>1022 3.pielikumā</w:t>
      </w:r>
      <w:r w:rsidR="00F15FA2">
        <w:t>. T</w:t>
      </w:r>
      <w:r w:rsidR="00A3010D" w:rsidRPr="00A3010D">
        <w:t xml:space="preserve">aču ieslodzījuma vietai </w:t>
      </w:r>
      <w:r w:rsidRPr="00A3010D">
        <w:t>nav pienākum</w:t>
      </w:r>
      <w:r w:rsidR="00A3010D" w:rsidRPr="00A3010D">
        <w:t>a</w:t>
      </w:r>
      <w:r w:rsidRPr="00A3010D">
        <w:t xml:space="preserve"> </w:t>
      </w:r>
      <w:r w:rsidR="00A3010D" w:rsidRPr="00A3010D">
        <w:t>nodrošināt</w:t>
      </w:r>
      <w:r w:rsidRPr="00A3010D">
        <w:t xml:space="preserve"> </w:t>
      </w:r>
      <w:r w:rsidR="00A3010D" w:rsidRPr="00A3010D">
        <w:t>ieslodzītajām personām</w:t>
      </w:r>
      <w:r w:rsidRPr="00A3010D">
        <w:t xml:space="preserve"> papildu piederum</w:t>
      </w:r>
      <w:r w:rsidR="00A3010D" w:rsidRPr="00A3010D">
        <w:t>us</w:t>
      </w:r>
      <w:r w:rsidRPr="00A3010D">
        <w:t xml:space="preserve"> un līdzekļ</w:t>
      </w:r>
      <w:r w:rsidR="00A3010D" w:rsidRPr="00A3010D">
        <w:t>us</w:t>
      </w:r>
      <w:r w:rsidRPr="00A3010D">
        <w:t xml:space="preserve">, kas nav tieši noteikti normatīvajos aktos. </w:t>
      </w:r>
      <w:r w:rsidR="00A3010D" w:rsidRPr="00A3010D">
        <w:t>Arī šajā gadījumā p</w:t>
      </w:r>
      <w:r w:rsidRPr="00A3010D">
        <w:t xml:space="preserve">ieteicēja nenodrošināšana ar minētajiem līdzekļiem </w:t>
      </w:r>
      <w:r w:rsidR="00A3010D" w:rsidRPr="00A3010D">
        <w:t>neveido būtisku cilvēktiesību aizskārumu.</w:t>
      </w:r>
      <w:r w:rsidRPr="00A3010D">
        <w:t xml:space="preserve"> </w:t>
      </w:r>
      <w:r w:rsidR="00A3010D" w:rsidRPr="00A3010D">
        <w:t>P</w:t>
      </w:r>
      <w:r w:rsidRPr="00A3010D">
        <w:t>ieteicēj</w:t>
      </w:r>
      <w:r w:rsidR="00A3010D" w:rsidRPr="00A3010D">
        <w:t xml:space="preserve">s pats var sagādāt sev </w:t>
      </w:r>
      <w:r w:rsidRPr="00A3010D">
        <w:t xml:space="preserve">nepieciešamos personiskās higiēnas līdzekļus, </w:t>
      </w:r>
      <w:r w:rsidRPr="001E29C3">
        <w:t>piemēram, ie</w:t>
      </w:r>
      <w:r w:rsidR="00434DD9">
        <w:t xml:space="preserve">gādājoties tos cietuma veikalā </w:t>
      </w:r>
      <w:r w:rsidRPr="001E29C3">
        <w:t>vai saņemot ar sūtījumiem un pienesumiem no tuviniekiem.</w:t>
      </w:r>
      <w:r w:rsidR="00C836E4" w:rsidRPr="001E29C3">
        <w:t xml:space="preserve"> Savukārt, ja ieslodzītās personas finanšu līdzekļi ir nepietiekami</w:t>
      </w:r>
      <w:r w:rsidR="00F15FA2">
        <w:t>,</w:t>
      </w:r>
      <w:r w:rsidR="00C836E4" w:rsidRPr="001E29C3">
        <w:t xml:space="preserve"> cietums nodrošina </w:t>
      </w:r>
      <w:r w:rsidR="00C86A98" w:rsidRPr="001E29C3">
        <w:t>matu</w:t>
      </w:r>
      <w:r w:rsidR="00C836E4" w:rsidRPr="001E29C3">
        <w:t>, bārdas</w:t>
      </w:r>
      <w:r w:rsidR="00C86A98" w:rsidRPr="001E29C3">
        <w:t xml:space="preserve"> un ūs</w:t>
      </w:r>
      <w:r w:rsidR="00C836E4" w:rsidRPr="001E29C3">
        <w:t>u apgriešanu</w:t>
      </w:r>
      <w:r w:rsidR="00C86A98" w:rsidRPr="001E29C3">
        <w:t>.</w:t>
      </w:r>
      <w:r w:rsidR="00C836E4" w:rsidRPr="001E29C3">
        <w:t xml:space="preserve"> P</w:t>
      </w:r>
      <w:r w:rsidR="00C86A98" w:rsidRPr="001E29C3">
        <w:t xml:space="preserve">ieteicējam personīgajā kontā bija līdzekļi skūšanās piederumu un matu mazgāšanas līdzekļu iegādei, ko apstiprina arī lietā esošie konta pārskati. Naudas atlikums pieteicēja kontā </w:t>
      </w:r>
      <w:proofErr w:type="gramStart"/>
      <w:r w:rsidR="00C836E4" w:rsidRPr="001E29C3">
        <w:t>2013.gada</w:t>
      </w:r>
      <w:proofErr w:type="gramEnd"/>
      <w:r w:rsidR="00C836E4" w:rsidRPr="001E29C3">
        <w:t xml:space="preserve"> 1.novembrī</w:t>
      </w:r>
      <w:r w:rsidR="00C86A98" w:rsidRPr="001E29C3">
        <w:t xml:space="preserve"> bija 103,05</w:t>
      </w:r>
      <w:r w:rsidR="00C836E4" w:rsidRPr="001E29C3">
        <w:t xml:space="preserve"> Ls </w:t>
      </w:r>
      <w:r w:rsidR="00C86A98" w:rsidRPr="001E29C3">
        <w:t>un līdz 2013.gada 31.</w:t>
      </w:r>
      <w:r w:rsidR="00CF62F2">
        <w:t>decembrim</w:t>
      </w:r>
      <w:r w:rsidR="00C86A98" w:rsidRPr="001E29C3">
        <w:t xml:space="preserve"> viņa kontā vēl saņemti naudas pārskaitījumi 125</w:t>
      </w:r>
      <w:r w:rsidR="00C836E4" w:rsidRPr="001E29C3">
        <w:t> Ls</w:t>
      </w:r>
      <w:r w:rsidR="00C86A98" w:rsidRPr="001E29C3">
        <w:t xml:space="preserve">. Savukārt no </w:t>
      </w:r>
      <w:proofErr w:type="gramStart"/>
      <w:r w:rsidR="00C86A98" w:rsidRPr="001E29C3">
        <w:t>2014.gada</w:t>
      </w:r>
      <w:proofErr w:type="gramEnd"/>
      <w:r w:rsidR="00C86A98" w:rsidRPr="001E29C3">
        <w:t xml:space="preserve"> 1.janvāra līdz 2014.gada 18.februārim kontā saņemti naudas pārskaitījumi 90</w:t>
      </w:r>
      <w:r w:rsidR="001E29C3" w:rsidRPr="001E29C3">
        <w:t> </w:t>
      </w:r>
      <w:proofErr w:type="spellStart"/>
      <w:r w:rsidR="00C86A98" w:rsidRPr="001E29C3">
        <w:rPr>
          <w:i/>
        </w:rPr>
        <w:t>euro</w:t>
      </w:r>
      <w:proofErr w:type="spellEnd"/>
      <w:r w:rsidR="00C86A98" w:rsidRPr="001E29C3">
        <w:t>.</w:t>
      </w:r>
    </w:p>
    <w:p w14:paraId="3ADE6F62" w14:textId="77777777" w:rsidR="00281048" w:rsidRPr="00C86A98" w:rsidRDefault="00281048" w:rsidP="00C86A98">
      <w:pPr>
        <w:pStyle w:val="ATpamatteksts"/>
      </w:pPr>
      <w:r w:rsidRPr="00CF62F2">
        <w:t>[</w:t>
      </w:r>
      <w:r w:rsidR="00A3010D" w:rsidRPr="00CF62F2">
        <w:t>3.3</w:t>
      </w:r>
      <w:r w:rsidRPr="00CF62F2">
        <w:t xml:space="preserve">] </w:t>
      </w:r>
      <w:r w:rsidR="00A3010D" w:rsidRPr="00CF62F2">
        <w:t>N</w:t>
      </w:r>
      <w:r w:rsidRPr="00CF62F2">
        <w:t>o Apcietinājumā</w:t>
      </w:r>
      <w:r w:rsidRPr="00C86A98">
        <w:t xml:space="preserve"> turēšanas kārtības likuma </w:t>
      </w:r>
      <w:proofErr w:type="gramStart"/>
      <w:r w:rsidRPr="00C86A98">
        <w:t>14.panta</w:t>
      </w:r>
      <w:proofErr w:type="gramEnd"/>
      <w:r w:rsidRPr="00C86A98">
        <w:t xml:space="preserve"> pirmās daļas 7.punkta izriet arī iestādes (cietuma) pienākums nodrošināt ieslodzījumā esošās personas ar telpu uzkopšanas līdzekļiem. Nepieciešamo uzkopšanas līdzekļu daudzums un to izsniegšanas kārtība noteikta ar Jelgavas cietuma priekšnieka </w:t>
      </w:r>
      <w:proofErr w:type="gramStart"/>
      <w:r w:rsidRPr="00C86A98">
        <w:t>2013.gada</w:t>
      </w:r>
      <w:proofErr w:type="gramEnd"/>
      <w:r w:rsidRPr="00C86A98">
        <w:t xml:space="preserve"> 28.jūnija un 2013.gada 28.novembra rīkojumiem par higiēnas preču un mazgāšanas līdzekļu izsniegšanu.</w:t>
      </w:r>
      <w:r w:rsidR="00C86A98">
        <w:t xml:space="preserve"> </w:t>
      </w:r>
      <w:r w:rsidR="00C86A98" w:rsidRPr="00C86A98">
        <w:t>U</w:t>
      </w:r>
      <w:r w:rsidRPr="00C86A98">
        <w:t xml:space="preserve">z </w:t>
      </w:r>
      <w:r w:rsidR="00C86A98" w:rsidRPr="00C86A98">
        <w:t>pieteicēja kameru</w:t>
      </w:r>
      <w:r w:rsidRPr="00C86A98">
        <w:t xml:space="preserve"> vienu reizi divos mēnešos tiek izsniegti šādi telpu uzkopšanas līdzekļi: sanitārā mezgla tīrīšanas līdzeklis 500</w:t>
      </w:r>
      <w:r w:rsidR="000F1BFA">
        <w:t> </w:t>
      </w:r>
      <w:r w:rsidRPr="00C86A98">
        <w:t>ml, grīdas mazgāšanas līdzeklis 500</w:t>
      </w:r>
      <w:r w:rsidR="000F1BFA">
        <w:t> </w:t>
      </w:r>
      <w:r w:rsidRPr="00C86A98">
        <w:t>ml, abrazīvā saimniecības pasta 350</w:t>
      </w:r>
      <w:r w:rsidR="000F1BFA">
        <w:t> g, sūklis 1 iepakojums (10 </w:t>
      </w:r>
      <w:r w:rsidRPr="00C86A98">
        <w:t>gab.). Pēc atsevišķa pieteikuma kamerai tiek izsniegta tualetes birste, atkritumu grozs, liekšķere un grīdas birste.</w:t>
      </w:r>
      <w:r w:rsidR="00C86A98" w:rsidRPr="00C86A98">
        <w:t xml:space="preserve"> </w:t>
      </w:r>
      <w:r w:rsidR="00CF62F2" w:rsidRPr="00CF62F2">
        <w:t>Kā to apliecināja pieteicējs tiesas sēdē, lietā nav strīda par to, ka iepriekš norādītie telpu uzkopšanas līdzekļi nebūtu vispār izsniegti, bet strīds ir par to, vai tie ir pietiekamā daudzumā (apjomā), lai nodrošinātu telpu uzkopšanu.</w:t>
      </w:r>
      <w:r w:rsidR="00484818">
        <w:t xml:space="preserve"> T</w:t>
      </w:r>
      <w:r w:rsidR="00C86A98" w:rsidRPr="00C86A98">
        <w:t>as, vai tie ir pietiekami pieteicējam</w:t>
      </w:r>
      <w:r w:rsidRPr="00C86A98">
        <w:t>, ir atkarīgs no pieteicēja subjektīvā vērtējuma un sava pienākuma uzturēt kārtību kamerā izpildes. Ja</w:t>
      </w:r>
      <w:r w:rsidR="00A57B83">
        <w:t xml:space="preserve"> kamerā ir nodrošināta</w:t>
      </w:r>
      <w:r w:rsidRPr="00C86A98">
        <w:t xml:space="preserve"> ūdens padeve, tad ir iespējams saglabāt pietiekami augstus tīrības un higiēnas standartus. Tāpat </w:t>
      </w:r>
      <w:r w:rsidR="00CF62F2">
        <w:t xml:space="preserve">pieteicējs </w:t>
      </w:r>
      <w:r w:rsidRPr="00C86A98">
        <w:t>n</w:t>
      </w:r>
      <w:r w:rsidR="00C86A98" w:rsidRPr="00C86A98">
        <w:t>av norādījis</w:t>
      </w:r>
      <w:r w:rsidRPr="00C86A98">
        <w:t xml:space="preserve">, ka viņš būtu vērsies ar konkrētiem iesniegumiem vai lūgumiem par telpu uzkopšanas līdzekļu </w:t>
      </w:r>
      <w:r w:rsidR="00CF62F2" w:rsidRPr="00C86A98">
        <w:t>papildu</w:t>
      </w:r>
      <w:r w:rsidR="00CF62F2">
        <w:t xml:space="preserve"> </w:t>
      </w:r>
      <w:r w:rsidRPr="00C86A98">
        <w:t>izsniegšanu un ka viņam tas būtu atteikts.</w:t>
      </w:r>
    </w:p>
    <w:p w14:paraId="0263CEBC" w14:textId="43BD8D73" w:rsidR="00281048" w:rsidRPr="00C86A98" w:rsidRDefault="00281048" w:rsidP="00C86A98">
      <w:pPr>
        <w:pStyle w:val="ATpamatteksts"/>
      </w:pPr>
      <w:r w:rsidRPr="00C86A98">
        <w:lastRenderedPageBreak/>
        <w:t>[</w:t>
      </w:r>
      <w:r w:rsidR="00C86A98" w:rsidRPr="00C86A98">
        <w:t>3.4</w:t>
      </w:r>
      <w:r w:rsidRPr="00C86A98">
        <w:t xml:space="preserve">] </w:t>
      </w:r>
      <w:r w:rsidR="00C86A98" w:rsidRPr="00C86A98">
        <w:t xml:space="preserve">Pieteicējs gandrīz trīs gadu laikā nav izteicis iebildumus par higiēnas un uzkopšanas līdzekļu nepietiekamu izsniegšanu. </w:t>
      </w:r>
      <w:r w:rsidRPr="00C86A98">
        <w:t>Līdz ar to arī no š</w:t>
      </w:r>
      <w:r w:rsidR="00F3469F">
        <w:t>ā</w:t>
      </w:r>
      <w:r w:rsidRPr="00C86A98">
        <w:t xml:space="preserve"> aspekta ir apšaubāmi pieteicēja argumenti par nespēju nodrošināt personīgo higiēnu vai telpu tīrību.</w:t>
      </w:r>
    </w:p>
    <w:p w14:paraId="49FEA464" w14:textId="77777777" w:rsidR="00232C6B" w:rsidRPr="00FE6B40" w:rsidRDefault="00281048" w:rsidP="00232C6B">
      <w:pPr>
        <w:pStyle w:val="ATpamatteksts"/>
      </w:pPr>
      <w:r w:rsidRPr="00C86A98">
        <w:t>[</w:t>
      </w:r>
      <w:r w:rsidR="00C86A98" w:rsidRPr="00C86A98">
        <w:t>3.5</w:t>
      </w:r>
      <w:r w:rsidRPr="00C86A98">
        <w:t xml:space="preserve">] </w:t>
      </w:r>
      <w:r w:rsidR="00232C6B" w:rsidRPr="00C86A98">
        <w:t xml:space="preserve">Nav arī nepieciešams vērsties Satversmes tiesā, lai pārbaudītu pieteicēja apstrīdēto tiesību normu </w:t>
      </w:r>
      <w:proofErr w:type="spellStart"/>
      <w:r w:rsidR="00232C6B" w:rsidRPr="00C86A98">
        <w:t>satversmību</w:t>
      </w:r>
      <w:proofErr w:type="spellEnd"/>
      <w:r w:rsidR="00232C6B" w:rsidRPr="00C86A98">
        <w:t xml:space="preserve">. Turklāt pieteicējam ir pastāvīgas tiesības, ievērojot Satversmes tiesas likumā noteikto kārtību, vērsties Satversmes tiesā ar attiecīgu </w:t>
      </w:r>
      <w:r w:rsidR="00232C6B" w:rsidRPr="00FE6B40">
        <w:t>konstitucionālu sūdzību.</w:t>
      </w:r>
    </w:p>
    <w:p w14:paraId="48F55C9B" w14:textId="77777777" w:rsidR="00C86A98" w:rsidRPr="00C86A98" w:rsidRDefault="00C86A98" w:rsidP="00C86A98">
      <w:pPr>
        <w:pStyle w:val="ATpamatteksts"/>
      </w:pPr>
      <w:r w:rsidRPr="00C86A98">
        <w:t>[</w:t>
      </w:r>
      <w:r>
        <w:t>3.6</w:t>
      </w:r>
      <w:r w:rsidRPr="00C86A98">
        <w:t xml:space="preserve">] Ņemot vērā to, ka nav konstatētajam iestādes prettiesiska faktiskā rīcība, nav </w:t>
      </w:r>
      <w:r w:rsidR="00CF62F2">
        <w:t>apmierināms</w:t>
      </w:r>
      <w:r w:rsidRPr="00C86A98">
        <w:t xml:space="preserve"> arī prasījums par atlīdzinājuma noteikšanu.</w:t>
      </w:r>
    </w:p>
    <w:p w14:paraId="07EE93B5" w14:textId="77777777" w:rsidR="00C86A98" w:rsidRPr="003E4A0C" w:rsidRDefault="00C86A98" w:rsidP="00BB750C">
      <w:pPr>
        <w:pStyle w:val="ATpamatteksts"/>
      </w:pPr>
    </w:p>
    <w:p w14:paraId="66A541B8" w14:textId="77777777" w:rsidR="003047F5" w:rsidRDefault="003047F5" w:rsidP="00BB750C">
      <w:pPr>
        <w:pStyle w:val="ATpamatteksts"/>
      </w:pPr>
      <w:r w:rsidRPr="003E4A0C">
        <w:t>[</w:t>
      </w:r>
      <w:r w:rsidR="00281048" w:rsidRPr="003E4A0C">
        <w:t>4</w:t>
      </w:r>
      <w:r w:rsidRPr="003E4A0C">
        <w:t>] </w:t>
      </w:r>
      <w:r w:rsidR="00E811F5">
        <w:t>Pieteicējs iesniedzis kasācijas sūdzību, kurā minēti šādi argumenti.</w:t>
      </w:r>
    </w:p>
    <w:p w14:paraId="6CD72E2C" w14:textId="77777777" w:rsidR="00E811F5" w:rsidRDefault="00E811F5" w:rsidP="00BB750C">
      <w:pPr>
        <w:pStyle w:val="ATpamatteksts"/>
      </w:pPr>
      <w:r>
        <w:t xml:space="preserve">[4.1] Tiesa nav piemērojusi privātpersonu tiesību ievērošanas principu, tiesību normu saprātīgas piemērošanas principu, </w:t>
      </w:r>
      <w:r w:rsidR="0043630D">
        <w:t>tiesiskās paļāv</w:t>
      </w:r>
      <w:r w:rsidR="00AA2BB4">
        <w:t xml:space="preserve">ības principu, tādējādi pārkāpjot arī Administratīvā procesa likuma </w:t>
      </w:r>
      <w:proofErr w:type="gramStart"/>
      <w:r w:rsidR="00AA2BB4">
        <w:t>4.pantu</w:t>
      </w:r>
      <w:proofErr w:type="gramEnd"/>
      <w:r w:rsidR="00AA2BB4">
        <w:t>.</w:t>
      </w:r>
    </w:p>
    <w:p w14:paraId="16133144" w14:textId="77777777" w:rsidR="00E811F5" w:rsidRDefault="00AA2BB4" w:rsidP="00BB750C">
      <w:pPr>
        <w:pStyle w:val="ATpamatteksts"/>
      </w:pPr>
      <w:r>
        <w:t xml:space="preserve">[4.2] Tiesa nav ņēmusi vērā tiesību normas, kuras pieteicējs minējis savā pieteikumā un apelācijas sūdzībā. Tiesai vajadzēja rasties šaubām par noteikumu Nr. 1022 3.pielikuma atbilstību Satversmei. </w:t>
      </w:r>
    </w:p>
    <w:p w14:paraId="7955CB1A" w14:textId="77777777" w:rsidR="00AA2BB4" w:rsidRDefault="00AA2BB4" w:rsidP="00BB750C">
      <w:pPr>
        <w:pStyle w:val="ATpamatteksts"/>
      </w:pPr>
      <w:r>
        <w:t xml:space="preserve">[4.3] Tiesa nepamatoti kritiski vērtējusi pieteicēja iebildumus par nepietiekamo uzkopšanas un higiēnas līdzekļu daudzumu. Tikai pieteicējam ir zināms, cik daudz līdzekļu nepieciešams, lai viņš spētu ievērot sanitārās normas apcietinājumā. </w:t>
      </w:r>
      <w:r w:rsidR="00A23A71">
        <w:t>Turklāt t</w:t>
      </w:r>
      <w:r>
        <w:t xml:space="preserve">iesa ignorējusi apstākli, ka telpu uzkopšanas līdzekļi pieteicējam nav izsniegti līdz pat </w:t>
      </w:r>
      <w:proofErr w:type="gramStart"/>
      <w:r>
        <w:t>2013.gada</w:t>
      </w:r>
      <w:proofErr w:type="gramEnd"/>
      <w:r>
        <w:t xml:space="preserve"> 9.septembrim.</w:t>
      </w:r>
      <w:r w:rsidR="00F51E48">
        <w:t xml:space="preserve"> Pieteicējs vairākkārt norādījis uz mazgāšanas un higiēnas līdzekļu trūkumu, kā arī vairākkārt mutiski vērsies pie cietuma amatpersonām, lūdzot to apjomu palielināt. Rakstiskus iesniegumus pieteicējs nav sagatavojis, j</w:t>
      </w:r>
      <w:r w:rsidR="001162AE">
        <w:t>o</w:t>
      </w:r>
      <w:r w:rsidR="00F51E48">
        <w:t xml:space="preserve"> nav </w:t>
      </w:r>
      <w:r w:rsidR="001162AE">
        <w:t>apzinājies</w:t>
      </w:r>
      <w:r w:rsidR="00F51E48">
        <w:t xml:space="preserve">, ka tie būs nepieciešami tiesvedībai. </w:t>
      </w:r>
    </w:p>
    <w:p w14:paraId="6B5D96A2" w14:textId="77777777" w:rsidR="00AA2BB4" w:rsidRDefault="00F51E48" w:rsidP="00BB750C">
      <w:pPr>
        <w:pStyle w:val="ATpamatteksts"/>
      </w:pPr>
      <w:r>
        <w:t>[4.</w:t>
      </w:r>
      <w:r w:rsidR="00A23A71">
        <w:t>4</w:t>
      </w:r>
      <w:r>
        <w:t xml:space="preserve">] </w:t>
      </w:r>
      <w:r w:rsidR="001162AE">
        <w:t xml:space="preserve">Tiesa nav arī </w:t>
      </w:r>
      <w:r w:rsidR="00CF62F2">
        <w:t xml:space="preserve">atbilstoši </w:t>
      </w:r>
      <w:r w:rsidR="001162AE">
        <w:t xml:space="preserve">vērtējusi, vai pieteicējam ir iespējas pašam iegādāties strīdus līdzekļus. Tiesa nav vērtējusi, kādiem nolūkiem pieteicējs tērējis savā personīgajā kontā esošos līdzekļus, kā arī nav izvērtējusi cietuma veikala piedāvājumu. </w:t>
      </w:r>
      <w:r w:rsidR="009449FC">
        <w:t>Pieteicējs savus līdzekļus izlietojis, maksājot valsts nodevu par darbībām tiesā. Pieteicējs nestrādā, tāpēc pats nevar iegādāties nepieciešamās lietas. Savukārt pieteicēja radiem vai citām personām nav pienākuma nodrošināt pieteicēju ar šīm lietām.</w:t>
      </w:r>
    </w:p>
    <w:p w14:paraId="0068BE2A" w14:textId="77777777" w:rsidR="00AA2BB4" w:rsidRDefault="00AA2BB4" w:rsidP="00BB750C">
      <w:pPr>
        <w:pStyle w:val="ATpamatteksts"/>
      </w:pPr>
    </w:p>
    <w:p w14:paraId="4D5407BB" w14:textId="77777777" w:rsidR="00E811F5" w:rsidRPr="003E4A0C" w:rsidRDefault="00E811F5" w:rsidP="00BB750C">
      <w:pPr>
        <w:pStyle w:val="ATpamatteksts"/>
      </w:pPr>
      <w:r>
        <w:t xml:space="preserve">[5] Ieslodzījuma vietu pārvalde paskaidrojumos norādījusi, ka </w:t>
      </w:r>
      <w:r w:rsidR="00F95C4C">
        <w:t>piekrīt apgabaltiesas spriedumam, bet pieteicēja kasācijas sūdzība ir nepamatota.</w:t>
      </w:r>
    </w:p>
    <w:p w14:paraId="2BB96CCC" w14:textId="77777777" w:rsidR="003047F5" w:rsidRPr="003E4A0C" w:rsidRDefault="003047F5" w:rsidP="00B17B0C">
      <w:pPr>
        <w:spacing w:line="276" w:lineRule="auto"/>
        <w:ind w:firstLine="567"/>
        <w:jc w:val="both"/>
      </w:pPr>
    </w:p>
    <w:p w14:paraId="038FAA80" w14:textId="77777777" w:rsidR="003047F5" w:rsidRPr="003E4A0C" w:rsidRDefault="003047F5" w:rsidP="00B17B0C">
      <w:pPr>
        <w:spacing w:line="276" w:lineRule="auto"/>
        <w:jc w:val="center"/>
        <w:rPr>
          <w:b/>
        </w:rPr>
      </w:pPr>
      <w:r w:rsidRPr="003E4A0C">
        <w:rPr>
          <w:b/>
        </w:rPr>
        <w:t>Motīvu daļa</w:t>
      </w:r>
    </w:p>
    <w:p w14:paraId="398CA28E" w14:textId="77777777" w:rsidR="003047F5" w:rsidRPr="003E4A0C" w:rsidRDefault="003047F5" w:rsidP="00B17B0C">
      <w:pPr>
        <w:spacing w:line="276" w:lineRule="auto"/>
        <w:ind w:firstLine="567"/>
        <w:jc w:val="both"/>
      </w:pPr>
    </w:p>
    <w:p w14:paraId="6344E1F3" w14:textId="77777777" w:rsidR="007719ED" w:rsidRPr="007719ED" w:rsidRDefault="00AD0093" w:rsidP="007719ED">
      <w:pPr>
        <w:spacing w:line="276" w:lineRule="auto"/>
        <w:ind w:firstLine="567"/>
        <w:jc w:val="both"/>
      </w:pPr>
      <w:r>
        <w:t>[</w:t>
      </w:r>
      <w:r w:rsidR="00A57B83">
        <w:t>6</w:t>
      </w:r>
      <w:r>
        <w:t xml:space="preserve">] </w:t>
      </w:r>
      <w:r w:rsidR="007719ED" w:rsidRPr="007719ED">
        <w:t>No</w:t>
      </w:r>
      <w:r w:rsidR="00A23A71">
        <w:t xml:space="preserve"> Eiropas Cilvēka tiesību un pamatbrīvību aizsardzības k</w:t>
      </w:r>
      <w:r w:rsidR="007719ED" w:rsidRPr="007719ED">
        <w:t xml:space="preserve">onvencijas </w:t>
      </w:r>
      <w:r w:rsidR="00A23A71">
        <w:t xml:space="preserve">(turpmāk – Konvencija) </w:t>
      </w:r>
      <w:proofErr w:type="gramStart"/>
      <w:r w:rsidR="007719ED" w:rsidRPr="007719ED">
        <w:t>3.panta</w:t>
      </w:r>
      <w:proofErr w:type="gramEnd"/>
      <w:r w:rsidR="007719ED" w:rsidRPr="007719ED">
        <w:t xml:space="preserve"> un Latvijas Republikas Satversmes </w:t>
      </w:r>
      <w:r w:rsidR="00A23A71">
        <w:t xml:space="preserve">(turpmāk – Satversme) </w:t>
      </w:r>
      <w:r w:rsidR="007719ED" w:rsidRPr="007719ED">
        <w:t>95.panta izriet valsts pienākums nodrošināt atbilstošus apstākļus ieslodzījumā. Šis pienākums iever atbilstošu sanitāro un higiēnas standartu nodrošināšanu. Šādā kontekstā ir svarīga arī pieeja atbilstoši aprīkotam un higiēniskam sanitārajam mezglam, lai ieslodzītais varētu saglabāt cilvēka cieņu (</w:t>
      </w:r>
      <w:r w:rsidR="007719ED" w:rsidRPr="007719ED">
        <w:rPr>
          <w:i/>
        </w:rPr>
        <w:t>Eiropas Cilvēktiesību tiesas 2012.gada 10.janvāra sprieduma lietā „</w:t>
      </w:r>
      <w:proofErr w:type="spellStart"/>
      <w:r w:rsidR="007719ED" w:rsidRPr="007719ED">
        <w:rPr>
          <w:i/>
        </w:rPr>
        <w:t>Ananyev</w:t>
      </w:r>
      <w:proofErr w:type="spellEnd"/>
      <w:r w:rsidR="007719ED" w:rsidRPr="007719ED">
        <w:rPr>
          <w:i/>
        </w:rPr>
        <w:t xml:space="preserve"> </w:t>
      </w:r>
      <w:proofErr w:type="spellStart"/>
      <w:r w:rsidR="007719ED" w:rsidRPr="007719ED">
        <w:rPr>
          <w:i/>
        </w:rPr>
        <w:t>and</w:t>
      </w:r>
      <w:proofErr w:type="spellEnd"/>
      <w:r w:rsidR="007719ED" w:rsidRPr="007719ED">
        <w:rPr>
          <w:i/>
        </w:rPr>
        <w:t xml:space="preserve"> </w:t>
      </w:r>
      <w:proofErr w:type="spellStart"/>
      <w:r w:rsidR="007719ED" w:rsidRPr="007719ED">
        <w:rPr>
          <w:i/>
        </w:rPr>
        <w:t>others</w:t>
      </w:r>
      <w:proofErr w:type="spellEnd"/>
      <w:r w:rsidR="007719ED" w:rsidRPr="007719ED">
        <w:rPr>
          <w:i/>
        </w:rPr>
        <w:t xml:space="preserve"> v. </w:t>
      </w:r>
      <w:proofErr w:type="spellStart"/>
      <w:r w:rsidR="007719ED" w:rsidRPr="007719ED">
        <w:rPr>
          <w:i/>
        </w:rPr>
        <w:t>Russia</w:t>
      </w:r>
      <w:proofErr w:type="spellEnd"/>
      <w:r w:rsidR="007719ED" w:rsidRPr="007719ED">
        <w:rPr>
          <w:i/>
        </w:rPr>
        <w:t>”, iesniegumu Nr. 42525/07 un 60800/08, 156.punkts; 2015.gada 27.janvāra sprieduma lietā „</w:t>
      </w:r>
      <w:proofErr w:type="spellStart"/>
      <w:r w:rsidR="007719ED" w:rsidRPr="007719ED">
        <w:rPr>
          <w:i/>
        </w:rPr>
        <w:t>Neshkov</w:t>
      </w:r>
      <w:proofErr w:type="spellEnd"/>
      <w:r w:rsidR="007719ED" w:rsidRPr="007719ED">
        <w:rPr>
          <w:i/>
        </w:rPr>
        <w:t xml:space="preserve"> </w:t>
      </w:r>
      <w:proofErr w:type="spellStart"/>
      <w:r w:rsidR="007719ED" w:rsidRPr="007719ED">
        <w:rPr>
          <w:i/>
        </w:rPr>
        <w:t>and</w:t>
      </w:r>
      <w:proofErr w:type="spellEnd"/>
      <w:r w:rsidR="007719ED" w:rsidRPr="007719ED">
        <w:rPr>
          <w:i/>
        </w:rPr>
        <w:t xml:space="preserve"> </w:t>
      </w:r>
      <w:proofErr w:type="spellStart"/>
      <w:r w:rsidR="007719ED" w:rsidRPr="007719ED">
        <w:rPr>
          <w:i/>
        </w:rPr>
        <w:t>others</w:t>
      </w:r>
      <w:proofErr w:type="spellEnd"/>
      <w:r w:rsidR="007719ED" w:rsidRPr="007719ED">
        <w:rPr>
          <w:i/>
        </w:rPr>
        <w:t xml:space="preserve"> v. </w:t>
      </w:r>
      <w:proofErr w:type="spellStart"/>
      <w:r w:rsidR="007719ED" w:rsidRPr="007719ED">
        <w:rPr>
          <w:i/>
        </w:rPr>
        <w:t>Bulgaria</w:t>
      </w:r>
      <w:proofErr w:type="spellEnd"/>
      <w:r w:rsidR="007719ED" w:rsidRPr="007719ED">
        <w:rPr>
          <w:i/>
        </w:rPr>
        <w:t>”, iesniegumu Nr. 36925/10, 21487/12 u.c., 240.punkts</w:t>
      </w:r>
      <w:r w:rsidR="007719ED" w:rsidRPr="007719ED">
        <w:t xml:space="preserve">). Tas, ka cilvēkam ieslodzījumā ir jādzīvo sanitāros apstākļos un jābūt pietiekamām iespējām sevi apkopt, uzturēt savu ķermeni tīru, ir pašsaprotami. Ar šo vajadzību ieslodzījumā esošā </w:t>
      </w:r>
      <w:r w:rsidR="007719ED" w:rsidRPr="007719ED">
        <w:lastRenderedPageBreak/>
        <w:t>persona nekādi neatšķiras no pārējiem cilvēkiem. Nespēja apmierināt šīs pamatvajadzības pienācīgā līmenī liek justies cilvēkam pazemojoši (</w:t>
      </w:r>
      <w:r w:rsidR="007719ED" w:rsidRPr="007719ED">
        <w:rPr>
          <w:i/>
        </w:rPr>
        <w:t>Augstākās tiesas 2010.gada 6.maija sprieduma lietā Nr. SKA-160/2010 (A42446907) 18.punkts; 2012.gada 20.aprīļa sprieduma lietā Nr. SKA-372/2012 (A42696509) 13.punkts</w:t>
      </w:r>
      <w:r w:rsidR="007719ED" w:rsidRPr="007719ED">
        <w:t>).</w:t>
      </w:r>
    </w:p>
    <w:p w14:paraId="649D023D" w14:textId="77777777" w:rsidR="007719ED" w:rsidRPr="007719ED" w:rsidRDefault="007719ED" w:rsidP="007719ED">
      <w:pPr>
        <w:spacing w:line="276" w:lineRule="auto"/>
        <w:ind w:firstLine="567"/>
        <w:jc w:val="both"/>
      </w:pPr>
      <w:r w:rsidRPr="007719ED">
        <w:t xml:space="preserve">Arī Latvijas normatīvajos aktos ir noteikts pienākums brīvības atņemšanas iestādēs nodrošināt epidemioloģiskās drošības un higiēnas noteikumiem atbilstošus sadzīves apstākļus (Latvijas Sodu izpildes kodeksa </w:t>
      </w:r>
      <w:proofErr w:type="gramStart"/>
      <w:r w:rsidRPr="007719ED">
        <w:t>77.panta</w:t>
      </w:r>
      <w:proofErr w:type="gramEnd"/>
      <w:r w:rsidRPr="007719ED">
        <w:t xml:space="preserve"> pirmā daļa</w:t>
      </w:r>
      <w:r w:rsidR="00A23A71">
        <w:t xml:space="preserve">, </w:t>
      </w:r>
      <w:r w:rsidR="00A23A71" w:rsidRPr="00A23A71">
        <w:t>Apcieti</w:t>
      </w:r>
      <w:r w:rsidR="00A23A71">
        <w:t>nājumā turēšanas kārtības likuma 19.panta sestā daļa</w:t>
      </w:r>
      <w:r w:rsidRPr="007719ED">
        <w:t>).</w:t>
      </w:r>
    </w:p>
    <w:p w14:paraId="766BCBA1" w14:textId="1AE8E48B" w:rsidR="007719ED" w:rsidRPr="007719ED" w:rsidRDefault="007719ED" w:rsidP="007719ED">
      <w:pPr>
        <w:spacing w:line="276" w:lineRule="auto"/>
        <w:ind w:firstLine="567"/>
        <w:jc w:val="both"/>
      </w:pPr>
      <w:r w:rsidRPr="007719ED">
        <w:t xml:space="preserve">Attiecībā uz veidu, kā nodrošināt šo higiēnas standartu ievērošanu, rekomendējošajos dokumentos, piemēram, Eiropas Padomes Ministru komitejas Ieteikumu Rec(2006)2 dalībvalstīm par Eiropas Cietumu noteikumiem (turpmāk – Eiropas Cietumu noteikumi) 19.punktā </w:t>
      </w:r>
      <w:proofErr w:type="spellStart"/>
      <w:r w:rsidRPr="007719ED">
        <w:t>citstarp</w:t>
      </w:r>
      <w:proofErr w:type="spellEnd"/>
      <w:r w:rsidRPr="007719ED">
        <w:t xml:space="preserve"> paredzēts, ka ieslodzītie rūpējas par savu, sava apģērba un savu guļamtelpu tīrību un kārtību, bet cietuma administrācija izsniedz ieslodzītajiem visu tam nepieciešamo, tostarp arī tualetes piederumus un parastos tīrīšanas piederumus un līdzekļus. Savukārt atbilstoši Eiropas Cilvēktiesību tiesas norādītajam, lai nodrošinātu atbilstošus higiēnas standartus, ir nepieciešams, lai kamerā būtu pieejams tekošs ūdens un nepieciešamie </w:t>
      </w:r>
      <w:r w:rsidRPr="00094F66">
        <w:t xml:space="preserve">tīrīšanas </w:t>
      </w:r>
      <w:r w:rsidR="00094F66">
        <w:t>līdzekļi</w:t>
      </w:r>
      <w:r w:rsidR="00094F66" w:rsidRPr="007719ED">
        <w:t xml:space="preserve"> </w:t>
      </w:r>
      <w:r w:rsidRPr="007719ED">
        <w:t>(</w:t>
      </w:r>
      <w:r w:rsidRPr="007719ED">
        <w:rPr>
          <w:i/>
        </w:rPr>
        <w:t>Eiropas Cilvēktiesību tiesas 2015.gada 29.oktobra sprieduma lietā „</w:t>
      </w:r>
      <w:proofErr w:type="spellStart"/>
      <w:r w:rsidRPr="007719ED">
        <w:rPr>
          <w:i/>
        </w:rPr>
        <w:t>Story</w:t>
      </w:r>
      <w:proofErr w:type="spellEnd"/>
      <w:r w:rsidRPr="007719ED">
        <w:rPr>
          <w:i/>
        </w:rPr>
        <w:t xml:space="preserve"> </w:t>
      </w:r>
      <w:proofErr w:type="spellStart"/>
      <w:r w:rsidRPr="007719ED">
        <w:rPr>
          <w:i/>
        </w:rPr>
        <w:t>and</w:t>
      </w:r>
      <w:proofErr w:type="spellEnd"/>
      <w:r w:rsidRPr="007719ED">
        <w:rPr>
          <w:i/>
        </w:rPr>
        <w:t xml:space="preserve"> </w:t>
      </w:r>
      <w:proofErr w:type="spellStart"/>
      <w:r w:rsidRPr="007719ED">
        <w:rPr>
          <w:i/>
        </w:rPr>
        <w:t>others</w:t>
      </w:r>
      <w:proofErr w:type="spellEnd"/>
      <w:r w:rsidRPr="007719ED">
        <w:rPr>
          <w:i/>
        </w:rPr>
        <w:t xml:space="preserve"> v. Malta”, iesniegumu Nr. 56854/13, 57005/13 un 57043/13, 121.punkts</w:t>
      </w:r>
      <w:r w:rsidRPr="007719ED">
        <w:t>).</w:t>
      </w:r>
    </w:p>
    <w:p w14:paraId="206FC7CA" w14:textId="77777777" w:rsidR="007719ED" w:rsidRPr="007719ED" w:rsidRDefault="007719ED" w:rsidP="00434DD9">
      <w:pPr>
        <w:spacing w:line="276" w:lineRule="auto"/>
        <w:ind w:firstLine="567"/>
        <w:jc w:val="both"/>
      </w:pPr>
      <w:r w:rsidRPr="007719ED">
        <w:t xml:space="preserve">Līdz ar to ir pieņemami tas, ka </w:t>
      </w:r>
      <w:r w:rsidR="00E448C1">
        <w:t xml:space="preserve">normatīvajos aktos </w:t>
      </w:r>
      <w:r w:rsidRPr="007719ED">
        <w:t xml:space="preserve">tieši ieslodzītajām personām uzlikts pienākums </w:t>
      </w:r>
      <w:r w:rsidR="00E448C1" w:rsidRPr="007719ED">
        <w:t xml:space="preserve">uzkopt kameru, kurā tie atrodas, </w:t>
      </w:r>
      <w:r w:rsidRPr="007719ED">
        <w:t xml:space="preserve">uzturēt kārtībā </w:t>
      </w:r>
      <w:r w:rsidR="00E448C1">
        <w:t>ieslodzījuma vietas telpas un</w:t>
      </w:r>
      <w:r w:rsidRPr="007719ED">
        <w:t xml:space="preserve"> ievērot personisko higiēnu</w:t>
      </w:r>
      <w:r w:rsidR="00E448C1">
        <w:t xml:space="preserve"> (</w:t>
      </w:r>
      <w:r w:rsidR="00E448C1" w:rsidRPr="007719ED">
        <w:t xml:space="preserve">Ministru kabineta </w:t>
      </w:r>
      <w:proofErr w:type="gramStart"/>
      <w:r w:rsidR="00E448C1" w:rsidRPr="007719ED">
        <w:t>2006.gada</w:t>
      </w:r>
      <w:proofErr w:type="gramEnd"/>
      <w:r w:rsidR="00E448C1" w:rsidRPr="007719ED">
        <w:t xml:space="preserve"> 30.maija noteikumu Nr. 423 „Brīvības atņemšanas iestādes iekšējās kārtības noteikumi” 44.3.apakšpunkt</w:t>
      </w:r>
      <w:r w:rsidR="00E448C1">
        <w:t>s, A</w:t>
      </w:r>
      <w:r w:rsidR="00E448C1" w:rsidRPr="00434DD9">
        <w:t xml:space="preserve">pcietinājumā turēšanas kārtības likuma 14.panta pirmās daļas </w:t>
      </w:r>
      <w:r w:rsidR="00E448C1">
        <w:t xml:space="preserve">5. un </w:t>
      </w:r>
      <w:r w:rsidR="00E448C1" w:rsidRPr="00434DD9">
        <w:t>7.punkt</w:t>
      </w:r>
      <w:r w:rsidR="00E448C1">
        <w:t>s).</w:t>
      </w:r>
      <w:r w:rsidR="00E448C1" w:rsidRPr="007719ED">
        <w:t xml:space="preserve"> </w:t>
      </w:r>
      <w:r w:rsidRPr="007719ED">
        <w:t xml:space="preserve">Taču šādā gadījumā ieslodzījuma vietai jānodrošina, ka ieslodzītajiem ir pieejami </w:t>
      </w:r>
      <w:r w:rsidR="00E448C1">
        <w:t xml:space="preserve">higiēnas un </w:t>
      </w:r>
      <w:r w:rsidRPr="00094F66">
        <w:t>tīrīšanas līdzekļi</w:t>
      </w:r>
      <w:r w:rsidRPr="007719ED">
        <w:t xml:space="preserve"> un ūdens</w:t>
      </w:r>
      <w:r w:rsidR="00460F07">
        <w:t xml:space="preserve"> (</w:t>
      </w:r>
      <w:r w:rsidR="00460F07" w:rsidRPr="007719ED">
        <w:rPr>
          <w:i/>
        </w:rPr>
        <w:t>Augstākās tiesas 2018.gada 16.marta sprieduma lietā Nr. SKA-49/2018 (ECLI:LV:AT:2018:0316.A420507513.2.S) 5.punkts</w:t>
      </w:r>
      <w:r w:rsidR="00460F07">
        <w:t>)</w:t>
      </w:r>
      <w:r w:rsidRPr="007719ED">
        <w:t>.</w:t>
      </w:r>
    </w:p>
    <w:p w14:paraId="7B506439" w14:textId="77777777" w:rsidR="00460F07" w:rsidRDefault="00460F07" w:rsidP="00A57B83">
      <w:pPr>
        <w:spacing w:line="276" w:lineRule="auto"/>
        <w:ind w:firstLine="567"/>
        <w:jc w:val="both"/>
      </w:pPr>
    </w:p>
    <w:p w14:paraId="5621E8B9" w14:textId="77777777" w:rsidR="00484818" w:rsidRPr="00B04C30" w:rsidRDefault="00460F07" w:rsidP="00460F07">
      <w:pPr>
        <w:spacing w:line="276" w:lineRule="auto"/>
        <w:ind w:firstLine="567"/>
        <w:jc w:val="both"/>
      </w:pPr>
      <w:r>
        <w:t>[</w:t>
      </w:r>
      <w:r w:rsidR="00E448C1">
        <w:t>7</w:t>
      </w:r>
      <w:r>
        <w:t>] Normatīvajos aktos ir noteikts minimālais daudzums higiēnas līdzekļu, ko nodrošina ieslodzījuma vieta</w:t>
      </w:r>
      <w:r w:rsidR="00E448C1">
        <w:t>. P</w:t>
      </w:r>
      <w:r>
        <w:t>roti, noteikumu Nr. 1022 3.pielikumā ir noteiktas m</w:t>
      </w:r>
      <w:r w:rsidRPr="00A57B83">
        <w:t>azgāšanas līdzekļu un personīgās higiēnas līdzekļu mēneša normas</w:t>
      </w:r>
      <w:r>
        <w:t>, kas vīriešiem ietver 50</w:t>
      </w:r>
      <w:r w:rsidR="00484818">
        <w:t> </w:t>
      </w:r>
      <w:r>
        <w:t>g zobu pastas, tualetes papīra rulli (30 m), 100</w:t>
      </w:r>
      <w:r w:rsidR="00484818">
        <w:t> </w:t>
      </w:r>
      <w:r>
        <w:t>g saimniecības ziepju un 50</w:t>
      </w:r>
      <w:r w:rsidR="00484818">
        <w:t> </w:t>
      </w:r>
      <w:r>
        <w:t xml:space="preserve">g tualetes ziepju, kā arī vienu zobu suku uz 12 mēnešiem. </w:t>
      </w:r>
      <w:r w:rsidRPr="00B04C30">
        <w:t>Kaut arī nav paredzēts izsniegt skūšanās līdzekļus, atbilstoši noteikumu Nr. 423 18.punktam ieslodzījuma vieta notiesātajiem vīriešiem īsi apgriež matus, bārdu un ūsas</w:t>
      </w:r>
      <w:r w:rsidR="00E448C1" w:rsidRPr="00B04C30">
        <w:t>. Lietā arī</w:t>
      </w:r>
      <w:r w:rsidRPr="00B04C30">
        <w:t xml:space="preserve"> netiek apstrīdēts, ka faktiski Jelgavas cietumā būtu bijis pieejams frizieris</w:t>
      </w:r>
      <w:r w:rsidR="00484818" w:rsidRPr="00B04C30">
        <w:t>, ko varēja apmeklēt arī apcietinātās personas</w:t>
      </w:r>
      <w:r w:rsidRPr="00B04C30">
        <w:t xml:space="preserve">. </w:t>
      </w:r>
    </w:p>
    <w:p w14:paraId="6DE9F186" w14:textId="77777777" w:rsidR="00460F07" w:rsidRDefault="00AE43E5" w:rsidP="00460F07">
      <w:pPr>
        <w:spacing w:line="276" w:lineRule="auto"/>
        <w:ind w:firstLine="567"/>
        <w:jc w:val="both"/>
      </w:pPr>
      <w:r w:rsidRPr="00B04C30">
        <w:t>Lai arī ieslodzījuma vietai būtu jāpielāgojas mūsdienu higiēnas standartiem un finanšu līdzekļu pieejamības gadījumā jācenšas nodrošināt plašāku higiēnas līdzekļu loku,</w:t>
      </w:r>
      <w:r>
        <w:t xml:space="preserve"> šobrīd </w:t>
      </w:r>
      <w:r w:rsidR="00460F07" w:rsidRPr="00484818">
        <w:t>normatīvajos aktos noteiktais minimums nav acīmredzami neatbilstošs</w:t>
      </w:r>
      <w:r w:rsidR="00484818">
        <w:t>, lai konstatētu, ka</w:t>
      </w:r>
      <w:r>
        <w:t xml:space="preserve"> ar to </w:t>
      </w:r>
      <w:r w:rsidRPr="00AE43E5">
        <w:rPr>
          <w:i/>
        </w:rPr>
        <w:t xml:space="preserve">per </w:t>
      </w:r>
      <w:proofErr w:type="spellStart"/>
      <w:r w:rsidRPr="00AE43E5">
        <w:rPr>
          <w:i/>
        </w:rPr>
        <w:t>se</w:t>
      </w:r>
      <w:proofErr w:type="spellEnd"/>
      <w:r w:rsidR="00484818">
        <w:t xml:space="preserve"> tiek pārkāpts Konvencijas </w:t>
      </w:r>
      <w:proofErr w:type="gramStart"/>
      <w:r w:rsidR="00484818">
        <w:t>3.pants</w:t>
      </w:r>
      <w:proofErr w:type="gramEnd"/>
      <w:r>
        <w:t>.</w:t>
      </w:r>
      <w:r w:rsidR="00460F07" w:rsidRPr="00484818">
        <w:t xml:space="preserve"> </w:t>
      </w:r>
      <w:r>
        <w:t>V</w:t>
      </w:r>
      <w:r w:rsidR="00460F07">
        <w:t xml:space="preserve">ienlaikus atsevišķos gadījumos tāpat var būt </w:t>
      </w:r>
      <w:r>
        <w:t>nepieciešams</w:t>
      </w:r>
      <w:r w:rsidR="00460F07">
        <w:t xml:space="preserve"> šīs normas pielāgot ieslodzītās personas individuālajām vajadzībām</w:t>
      </w:r>
      <w:r w:rsidR="00484818">
        <w:t>. P</w:t>
      </w:r>
      <w:r w:rsidR="00460F07">
        <w:t>iemēram, ja personai ir kāda saslimšana vai intensīva fiziskā slodze, kuras dēļ higiēnas ievērošanai nepieciešami papildu līdzekļi, ieslodzījuma vieta</w:t>
      </w:r>
      <w:r>
        <w:t>i</w:t>
      </w:r>
      <w:r w:rsidR="00460F07">
        <w:t xml:space="preserve"> </w:t>
      </w:r>
      <w:r>
        <w:t xml:space="preserve">ir jānodrošina </w:t>
      </w:r>
      <w:r w:rsidR="00460F07">
        <w:t>arī plašāk</w:t>
      </w:r>
      <w:r>
        <w:t>s</w:t>
      </w:r>
      <w:r w:rsidR="00460F07">
        <w:t xml:space="preserve"> higiēnas līdzekļu klāst</w:t>
      </w:r>
      <w:r>
        <w:t>s</w:t>
      </w:r>
      <w:r w:rsidR="00460F07">
        <w:t>, nekā ir paredzēts</w:t>
      </w:r>
      <w:r w:rsidR="00E448C1">
        <w:t xml:space="preserve"> noteikumu Nr. 1022 3.pielikumā. T</w:t>
      </w:r>
      <w:r>
        <w:t xml:space="preserve">omēr tādā gadījumā </w:t>
      </w:r>
      <w:r w:rsidR="00E448C1">
        <w:t xml:space="preserve">jābūt </w:t>
      </w:r>
      <w:r>
        <w:t xml:space="preserve">objektīviem apsvērumiem un pamatojumam un nepietiek ar </w:t>
      </w:r>
      <w:r w:rsidR="00460F07">
        <w:t>vienkārš</w:t>
      </w:r>
      <w:r>
        <w:t>u</w:t>
      </w:r>
      <w:r w:rsidR="00460F07">
        <w:t xml:space="preserve"> pieteicēja vēlēšan</w:t>
      </w:r>
      <w:r>
        <w:t>o</w:t>
      </w:r>
      <w:r w:rsidR="00460F07">
        <w:t>s.</w:t>
      </w:r>
    </w:p>
    <w:p w14:paraId="42E3863C" w14:textId="77777777" w:rsidR="00460F07" w:rsidRPr="003E4A0C" w:rsidRDefault="00460F07" w:rsidP="00460F07">
      <w:pPr>
        <w:spacing w:line="276" w:lineRule="auto"/>
        <w:ind w:firstLine="567"/>
        <w:jc w:val="both"/>
      </w:pPr>
      <w:r>
        <w:t xml:space="preserve">Attiecībā uz personiskās higiēnas līdzekļu plašāka klāsta nodrošināšanu pieteicējs nav norādījis uz īpašiem apstākļiem, kādēļ viņam būtu jānodrošina vairāk līdzekļu, savukārt </w:t>
      </w:r>
      <w:r>
        <w:lastRenderedPageBreak/>
        <w:t>apgabaltiesa pamatoti norādījusi, ka pieteicējam netika liegts meklēt citus līdzekļus, kā apmierināt savas vajadzības papildu ieslodzījuma vietas nodrošinātajam minimumam.</w:t>
      </w:r>
    </w:p>
    <w:p w14:paraId="2DA17CA5" w14:textId="77777777" w:rsidR="00B2554B" w:rsidRDefault="00460F07" w:rsidP="00460F07">
      <w:pPr>
        <w:spacing w:line="276" w:lineRule="auto"/>
        <w:ind w:firstLine="567"/>
        <w:jc w:val="both"/>
      </w:pPr>
      <w:r>
        <w:t xml:space="preserve">Vienlaikus konkrētajā lietā konstatējams, ka vienā brīdī ieslodzījuma vieta nav </w:t>
      </w:r>
      <w:r w:rsidR="00E448C1">
        <w:t>nodrošinājusi</w:t>
      </w:r>
      <w:r>
        <w:t xml:space="preserve"> arī tiesību normās noteikt</w:t>
      </w:r>
      <w:r w:rsidR="00E448C1">
        <w:t>o</w:t>
      </w:r>
      <w:r>
        <w:t xml:space="preserve"> minimum</w:t>
      </w:r>
      <w:r w:rsidR="00AE43E5">
        <w:t>u</w:t>
      </w:r>
      <w:r>
        <w:t>, proti, nav izsniegusi atbilstoša garuma tualetes papīru</w:t>
      </w:r>
      <w:r w:rsidR="00AE43E5">
        <w:t xml:space="preserve">. Ieslodzījuma vieta </w:t>
      </w:r>
      <w:proofErr w:type="gramStart"/>
      <w:r>
        <w:t>2014.gada</w:t>
      </w:r>
      <w:proofErr w:type="gramEnd"/>
      <w:r>
        <w:t xml:space="preserve"> </w:t>
      </w:r>
      <w:r w:rsidR="00AE43E5">
        <w:t>20.</w:t>
      </w:r>
      <w:r>
        <w:t xml:space="preserve">janvārī </w:t>
      </w:r>
      <w:r w:rsidR="00E448C1">
        <w:t xml:space="preserve">pieteicējam izsniegusi </w:t>
      </w:r>
      <w:r>
        <w:t>būtiski mazāk tualetes papīra</w:t>
      </w:r>
      <w:r w:rsidR="00E448C1" w:rsidRPr="00E448C1">
        <w:t xml:space="preserve"> </w:t>
      </w:r>
      <w:r w:rsidR="00E448C1">
        <w:t>(tikai apmēram 12 m) nekā tiesību normās noteiktā mēneša norma (30 m)</w:t>
      </w:r>
      <w:r>
        <w:t>, par ko pieteicējs sūdzējies jau 2014.gada 21.janvārī</w:t>
      </w:r>
      <w:r w:rsidR="00E448C1">
        <w:t>. Taču</w:t>
      </w:r>
      <w:r>
        <w:t xml:space="preserve"> ieslodzījuma vieta atlikušos 20 m</w:t>
      </w:r>
      <w:r w:rsidR="00E448C1" w:rsidRPr="00E448C1">
        <w:t xml:space="preserve"> </w:t>
      </w:r>
      <w:r w:rsidR="00E448C1">
        <w:t>tualetes papīra</w:t>
      </w:r>
      <w:r>
        <w:t xml:space="preserve">, proti, divas trešdaļas mēneša normas, izsniedza tikai </w:t>
      </w:r>
      <w:proofErr w:type="gramStart"/>
      <w:r>
        <w:t>2014.gada</w:t>
      </w:r>
      <w:proofErr w:type="gramEnd"/>
      <w:r>
        <w:t xml:space="preserve"> 19.februārī. </w:t>
      </w:r>
      <w:r w:rsidR="00B2554B">
        <w:t xml:space="preserve">Iepriekš pieteicējam higiēnas preces, tostarp arī tualetes papīra rullis, izsniegtas </w:t>
      </w:r>
      <w:proofErr w:type="gramStart"/>
      <w:r w:rsidR="00B2554B">
        <w:t>2013.gada</w:t>
      </w:r>
      <w:proofErr w:type="gramEnd"/>
      <w:r w:rsidR="00B2554B">
        <w:t xml:space="preserve"> 5.novembrī un nekonkretizētā datumā decembrī.</w:t>
      </w:r>
    </w:p>
    <w:p w14:paraId="27379F68" w14:textId="77777777" w:rsidR="00460F07" w:rsidRDefault="00B04C30" w:rsidP="00460F07">
      <w:pPr>
        <w:spacing w:line="276" w:lineRule="auto"/>
        <w:ind w:firstLine="567"/>
        <w:jc w:val="both"/>
      </w:pPr>
      <w:r>
        <w:t>Ieslodzītajam</w:t>
      </w:r>
      <w:r w:rsidR="00460F07">
        <w:t xml:space="preserve"> ir jāmāk taupīgi un saprātīgi izmantot piešķirtos resursus, kā arī savlaicīgi</w:t>
      </w:r>
      <w:r w:rsidR="0084098A" w:rsidRPr="0084098A">
        <w:t xml:space="preserve"> </w:t>
      </w:r>
      <w:r w:rsidR="0084098A">
        <w:t>jāreaģē</w:t>
      </w:r>
      <w:r w:rsidR="00460F07">
        <w:t>, ja pamana, ka higiēnas līdzekļu nepietiks</w:t>
      </w:r>
      <w:r w:rsidR="00E448C1">
        <w:t>. Taču</w:t>
      </w:r>
      <w:r w:rsidR="00460F07">
        <w:t xml:space="preserve"> šajā gadījumā pieteicējs arī bija rīkojies atbilstoši, bet ieslodzījuma vieta kavējās gandrīz mēnesi, izsniedzot atlikušās divas trešdaļas mēneša normas. Apgabaltiesa nav ņēmusi vērā to, </w:t>
      </w:r>
      <w:r w:rsidR="00C259CF">
        <w:t>cik ilgi konkrētajā lietā pieteicējam netika izsniegts tualetes papīrs, un to, ka tiesību normās noteiktā mēneša norma (30 m tualetes papīra) neļauj veidot tualetes papīra uzkrājumus. Turklāt</w:t>
      </w:r>
      <w:r w:rsidR="00460F07">
        <w:t xml:space="preserve"> tualetes papīrs ir būtisks elements higiēnas nodrošināšanai un </w:t>
      </w:r>
      <w:r w:rsidR="00C259CF">
        <w:t>arī salīdzinoši neilga</w:t>
      </w:r>
      <w:r w:rsidR="00460F07">
        <w:t xml:space="preserve"> tā </w:t>
      </w:r>
      <w:r w:rsidR="00C259CF">
        <w:t>nepieejamība</w:t>
      </w:r>
      <w:r w:rsidR="00460F07">
        <w:t xml:space="preserve"> var radīt būtiskas neērtības, jo to nav viegli funkcionāli aizstāt ar citiem higiēnas līdzekļiem, kas jebkurā gadījumā pieteicējam kopumā </w:t>
      </w:r>
      <w:r w:rsidR="00AE43E5">
        <w:t>pieejami</w:t>
      </w:r>
      <w:r w:rsidR="00C259CF">
        <w:t xml:space="preserve"> ļoti ierobežotā daudzumā.</w:t>
      </w:r>
      <w:r w:rsidR="00192A01">
        <w:t xml:space="preserve"> Līdz ar to apgabaltiesa pierādījumus par tualetes papīra pieejamību nav izvērtējusi vispusīgi un pilnīgi.</w:t>
      </w:r>
    </w:p>
    <w:p w14:paraId="1BEB2DFA" w14:textId="77777777" w:rsidR="00434DD9" w:rsidRDefault="00434DD9" w:rsidP="00460F07">
      <w:pPr>
        <w:spacing w:line="276" w:lineRule="auto"/>
        <w:ind w:firstLine="567"/>
        <w:jc w:val="both"/>
      </w:pPr>
    </w:p>
    <w:p w14:paraId="284F9774" w14:textId="77777777" w:rsidR="00192A01" w:rsidRDefault="00460F07" w:rsidP="00460F07">
      <w:pPr>
        <w:spacing w:line="276" w:lineRule="auto"/>
        <w:ind w:firstLine="567"/>
        <w:jc w:val="both"/>
      </w:pPr>
      <w:r>
        <w:t>[</w:t>
      </w:r>
      <w:r w:rsidR="0065536E">
        <w:t>8</w:t>
      </w:r>
      <w:r>
        <w:t xml:space="preserve">] </w:t>
      </w:r>
      <w:r w:rsidR="0065536E">
        <w:t xml:space="preserve">Pieteicējs ir izteicis arī prasījumu atzīt par prettiesisku </w:t>
      </w:r>
      <w:r w:rsidR="0065536E" w:rsidRPr="0065536E">
        <w:t>Jelgavas cietuma faktisk</w:t>
      </w:r>
      <w:r w:rsidR="0065536E">
        <w:t>o</w:t>
      </w:r>
      <w:r w:rsidR="0065536E" w:rsidRPr="0065536E">
        <w:t xml:space="preserve"> rīcīb</w:t>
      </w:r>
      <w:r w:rsidR="0065536E">
        <w:t>u</w:t>
      </w:r>
      <w:r w:rsidR="0065536E" w:rsidRPr="0065536E">
        <w:t xml:space="preserve">, nenodrošinot pieteicējam laika posmā no </w:t>
      </w:r>
      <w:proofErr w:type="gramStart"/>
      <w:r w:rsidR="0065536E" w:rsidRPr="0065536E">
        <w:t>2013.gada</w:t>
      </w:r>
      <w:proofErr w:type="gramEnd"/>
      <w:r w:rsidR="0065536E" w:rsidRPr="0065536E">
        <w:t xml:space="preserve"> 18.februāra līdz 2014.gada 18.februārim pietiekamus telpu uzkopšanas līdzekļus</w:t>
      </w:r>
      <w:r w:rsidR="00192A01">
        <w:t>.</w:t>
      </w:r>
    </w:p>
    <w:p w14:paraId="1072097F" w14:textId="77777777" w:rsidR="00336EF4" w:rsidRPr="00CB6F50" w:rsidRDefault="00192A01" w:rsidP="00460F07">
      <w:pPr>
        <w:spacing w:line="276" w:lineRule="auto"/>
        <w:ind w:firstLine="567"/>
        <w:jc w:val="both"/>
      </w:pPr>
      <w:r>
        <w:t>Augstākā tiesa jau norādīja, ka tas ir ieslodzījuma vietas pienākumus nodrošināt ieslodzītos ar tīrīšanas līdzekļiem un inventāru. Taču atšķirībā no mazgāšanas un higiēnas līdzekļiem n</w:t>
      </w:r>
      <w:r w:rsidR="007719ED" w:rsidRPr="007719ED">
        <w:t xml:space="preserve">ormatīvajos aktos nav </w:t>
      </w:r>
      <w:r>
        <w:t xml:space="preserve">noteiktas normas kameras tīrīšanas līdzekļiem un inventāram. Tāpat normatīvajos aktos nav </w:t>
      </w:r>
      <w:r w:rsidR="007719ED" w:rsidRPr="007719ED">
        <w:t>sīkāk regulēts, cik bieži</w:t>
      </w:r>
      <w:proofErr w:type="gramStart"/>
      <w:r w:rsidR="007719ED" w:rsidRPr="007719ED">
        <w:t xml:space="preserve"> un</w:t>
      </w:r>
      <w:proofErr w:type="gramEnd"/>
      <w:r w:rsidR="007719ED" w:rsidRPr="007719ED">
        <w:t xml:space="preserve"> kādiem līdzekļiem ir veicama kameru uzkopšana brīvības atņemšanas iestādēs</w:t>
      </w:r>
      <w:r w:rsidR="000C4F5F">
        <w:t xml:space="preserve">, lai nodrošinātu </w:t>
      </w:r>
      <w:r w:rsidR="000C4F5F" w:rsidRPr="000C4F5F">
        <w:t>epidemioloģiskās drošības un higiēnas noteikumiem atbilstošus sadzīves apstākļus</w:t>
      </w:r>
      <w:r w:rsidR="007719ED" w:rsidRPr="007719ED">
        <w:t>. Tomēr</w:t>
      </w:r>
      <w:r w:rsidR="000C4F5F">
        <w:t xml:space="preserve"> tas pats par sevi nav šķērslis izvērtēt to, vai ieslodzītajam bija nodrošināti tīrīšanas līdzekļi un inventārs pietiekamā apjomā. Tiesa var balstīties gan uz dzīvē gūtajiem novērojumiem</w:t>
      </w:r>
      <w:r>
        <w:t xml:space="preserve"> par dažādu telpu tīrīšanai nepieciešamajiem līdzekļiem un inventāru</w:t>
      </w:r>
      <w:r w:rsidR="000C4F5F">
        <w:t xml:space="preserve">, gan arī </w:t>
      </w:r>
      <w:r>
        <w:t>vērtēt</w:t>
      </w:r>
      <w:r w:rsidR="007719ED" w:rsidRPr="007719ED">
        <w:t xml:space="preserve"> konkrēt</w:t>
      </w:r>
      <w:r>
        <w:t>us</w:t>
      </w:r>
      <w:r w:rsidR="007719ED" w:rsidRPr="007719ED">
        <w:t xml:space="preserve"> pierādījum</w:t>
      </w:r>
      <w:r>
        <w:t>us, kas liecina par tīrīšanas līdzekļu un inventāra nepietiekamību un attiecīgi par</w:t>
      </w:r>
      <w:r w:rsidRPr="007719ED">
        <w:t xml:space="preserve"> higiēnas un sanitāro apstākļu neatbilstību </w:t>
      </w:r>
      <w:r>
        <w:t>konkrētās kamerās</w:t>
      </w:r>
      <w:r w:rsidR="007719ED" w:rsidRPr="007719ED">
        <w:t>. Tāpat kā vadlīnijas var izmantot higiēnas standartus, kas noteikti līdzīgām situācijām</w:t>
      </w:r>
      <w:r w:rsidR="007719ED">
        <w:t xml:space="preserve"> (</w:t>
      </w:r>
      <w:r w:rsidR="007719ED" w:rsidRPr="007719ED">
        <w:rPr>
          <w:i/>
        </w:rPr>
        <w:t xml:space="preserve">Augstākās tiesas </w:t>
      </w:r>
      <w:proofErr w:type="gramStart"/>
      <w:r w:rsidR="007719ED" w:rsidRPr="007719ED">
        <w:rPr>
          <w:i/>
        </w:rPr>
        <w:t>2018.gada</w:t>
      </w:r>
      <w:proofErr w:type="gramEnd"/>
      <w:r w:rsidR="007719ED" w:rsidRPr="007719ED">
        <w:rPr>
          <w:i/>
        </w:rPr>
        <w:t xml:space="preserve"> 16.marta sprieduma lietā Nr. SKA-49/2018 (ECLI:LV:AT:2018:0316.A420507513.2.S) 5.</w:t>
      </w:r>
      <w:r w:rsidR="007719ED" w:rsidRPr="00CB6F50">
        <w:rPr>
          <w:i/>
        </w:rPr>
        <w:t>punkts</w:t>
      </w:r>
      <w:r w:rsidR="007719ED" w:rsidRPr="00CB6F50">
        <w:t>).</w:t>
      </w:r>
      <w:r w:rsidR="00336EF4" w:rsidRPr="00CB6F50">
        <w:t xml:space="preserve"> </w:t>
      </w:r>
    </w:p>
    <w:p w14:paraId="01E30423" w14:textId="77777777" w:rsidR="00C51BFA" w:rsidRDefault="00192A01" w:rsidP="006C7A3C">
      <w:pPr>
        <w:spacing w:line="276" w:lineRule="auto"/>
        <w:ind w:firstLine="567"/>
        <w:jc w:val="both"/>
      </w:pPr>
      <w:r>
        <w:t xml:space="preserve">Konkrētajā gadījumā apgabaltiesa ir secinājusi, ka lietā nav strīda par to, ka pieteicējam kameras tīrīšanas līdzekļi un inventārs tika izsniegti, bet ir strīds </w:t>
      </w:r>
      <w:r w:rsidR="00C51BFA">
        <w:t xml:space="preserve">tikai </w:t>
      </w:r>
      <w:r>
        <w:t xml:space="preserve">par to, vai izsniegtie līdzekļi un inventārs bija pietiekamā daudzumā, lai </w:t>
      </w:r>
      <w:r w:rsidRPr="00192A01">
        <w:t xml:space="preserve">nodrošinātu epidemioloģiskās drošības un higiēnas noteikumiem atbilstošus sadzīves apstākļus </w:t>
      </w:r>
      <w:r w:rsidR="00C51BFA">
        <w:t>kamerā.</w:t>
      </w:r>
      <w:r w:rsidR="00117307">
        <w:t xml:space="preserve"> Savukārt pieteicējs kasācijas sūdzībā uzsver, </w:t>
      </w:r>
      <w:r w:rsidR="00117307" w:rsidRPr="00117307">
        <w:t xml:space="preserve">ka telpu uzkopšanas līdzekļi pieteicējam nav izsniegti </w:t>
      </w:r>
      <w:r w:rsidR="00117307">
        <w:t xml:space="preserve">vispār </w:t>
      </w:r>
      <w:r w:rsidR="00117307" w:rsidRPr="00117307">
        <w:t>līdz pat 2013.gada 9.septembrim</w:t>
      </w:r>
      <w:r w:rsidR="00117307">
        <w:t>.</w:t>
      </w:r>
    </w:p>
    <w:p w14:paraId="7D2272A0" w14:textId="77777777" w:rsidR="00117307" w:rsidRDefault="00117307" w:rsidP="006C7A3C">
      <w:pPr>
        <w:spacing w:line="276" w:lineRule="auto"/>
        <w:ind w:firstLine="567"/>
        <w:jc w:val="both"/>
      </w:pPr>
      <w:r>
        <w:t xml:space="preserve">Tiesa spriedumā ir norādījusi, ka pats pieteicējs </w:t>
      </w:r>
      <w:r w:rsidR="000C4F5F" w:rsidRPr="000C4F5F">
        <w:t>tiesas sēdē</w:t>
      </w:r>
      <w:r>
        <w:t xml:space="preserve"> ir apliecinājis, ka</w:t>
      </w:r>
      <w:r w:rsidR="000C4F5F" w:rsidRPr="000C4F5F">
        <w:t>, lietā nav strīda par to, ka iepriekš telpu uzkopšanas līdzekļi nebūtu vispār izsniegti</w:t>
      </w:r>
      <w:r>
        <w:t>. Tomēr p</w:t>
      </w:r>
      <w:r w:rsidR="00B2554B" w:rsidRPr="00CB6F50">
        <w:t xml:space="preserve">retēji spriedumā norādītajam pieteicējs nav tiesas sēdē atzinis, ka viņam izsniegti ieslodzījuma vietas </w:t>
      </w:r>
      <w:r w:rsidR="00B2554B" w:rsidRPr="00CB6F50">
        <w:lastRenderedPageBreak/>
        <w:t>norādītie telpu uzkopš</w:t>
      </w:r>
      <w:r w:rsidR="00CB6F50" w:rsidRPr="00CB6F50">
        <w:t xml:space="preserve">anas līdzekļi vai </w:t>
      </w:r>
      <w:r w:rsidR="0065536E">
        <w:t>inventārs</w:t>
      </w:r>
      <w:r w:rsidR="00CB6F50" w:rsidRPr="00CB6F50">
        <w:t xml:space="preserve">. Lai arī pieteicējs </w:t>
      </w:r>
      <w:proofErr w:type="gramStart"/>
      <w:r w:rsidR="00CB6F50" w:rsidRPr="00CB6F50">
        <w:t>2014.gada</w:t>
      </w:r>
      <w:proofErr w:type="gramEnd"/>
      <w:r w:rsidR="00CB6F50" w:rsidRPr="00CB6F50">
        <w:t xml:space="preserve"> 11.novembra tiesas sēdē ir norādījis, ka daļēji bija nodrošināts ar higiēnas un uzkopšanas līdzekļiem, tālāk viņš atsaucas </w:t>
      </w:r>
      <w:r w:rsidR="0065536E">
        <w:t xml:space="preserve">tikai </w:t>
      </w:r>
      <w:r w:rsidR="00CB6F50" w:rsidRPr="00CB6F50">
        <w:t xml:space="preserve">uz personiskās higiēnas </w:t>
      </w:r>
      <w:r>
        <w:t>nodrošināšanai piešķirtajām</w:t>
      </w:r>
      <w:r w:rsidR="00CB6F50" w:rsidRPr="00CB6F50">
        <w:t xml:space="preserve"> precēm, kā saimniecības ziepes, un īpaši norāda, ka ar tām nepietiek, lai izmazgātu grīdu vai dezinficētu sanitāro mezglu.</w:t>
      </w:r>
      <w:r w:rsidR="00B2554B" w:rsidRPr="00CB6F50">
        <w:t xml:space="preserve"> </w:t>
      </w:r>
      <w:r>
        <w:t>Līdz ar to šādi pieteicēja paskaidrojumi nav pietiekami, lai secinātu, ka telpu uzkopšanas līdzekļi un inventārs tika izsniegti.</w:t>
      </w:r>
    </w:p>
    <w:p w14:paraId="2D946202" w14:textId="77777777" w:rsidR="00597D70" w:rsidRPr="00CB6F50" w:rsidRDefault="00117307" w:rsidP="006C7A3C">
      <w:pPr>
        <w:spacing w:line="276" w:lineRule="auto"/>
        <w:ind w:firstLine="567"/>
        <w:jc w:val="both"/>
      </w:pPr>
      <w:r>
        <w:t xml:space="preserve">Tiesa atsaucas arī uz </w:t>
      </w:r>
      <w:r w:rsidR="00B2554B" w:rsidRPr="00CB6F50">
        <w:t xml:space="preserve">Jelgavas cietuma priekšnieka </w:t>
      </w:r>
      <w:proofErr w:type="gramStart"/>
      <w:r w:rsidR="00B2554B" w:rsidRPr="00CB6F50">
        <w:t>2013.gada</w:t>
      </w:r>
      <w:proofErr w:type="gramEnd"/>
      <w:r w:rsidR="00B2554B" w:rsidRPr="00CB6F50">
        <w:t xml:space="preserve"> 28.jūnija un 2013.gada 28.novembra rīkojum</w:t>
      </w:r>
      <w:r>
        <w:t>iem</w:t>
      </w:r>
      <w:r w:rsidR="00B2554B" w:rsidRPr="00CB6F50">
        <w:t xml:space="preserve"> par higiēnas preču un mazgāšanas līdzekļu izsniegšanu</w:t>
      </w:r>
      <w:r>
        <w:t>. Taču lietā nav nekādu materiālu, kas</w:t>
      </w:r>
      <w:r w:rsidR="00B2554B" w:rsidRPr="00CB6F50">
        <w:t xml:space="preserve"> apliecinātu, ka šie </w:t>
      </w:r>
      <w:r>
        <w:t>tīrīšanas līdzekļi būtu izsniegti arī pir</w:t>
      </w:r>
      <w:r w:rsidR="00B2554B" w:rsidRPr="00CB6F50">
        <w:t xml:space="preserve">ms </w:t>
      </w:r>
      <w:proofErr w:type="gramStart"/>
      <w:r w:rsidR="00CB6F50" w:rsidRPr="00CB6F50">
        <w:t>2013.gada</w:t>
      </w:r>
      <w:proofErr w:type="gramEnd"/>
      <w:r w:rsidR="00CB6F50" w:rsidRPr="00CB6F50">
        <w:t xml:space="preserve"> 28.jūnija</w:t>
      </w:r>
      <w:r w:rsidR="00B2554B" w:rsidRPr="00CB6F50">
        <w:t>, kā arī kādos daudzumos tie tika nodrošināti</w:t>
      </w:r>
      <w:r w:rsidR="0084098A">
        <w:t xml:space="preserve">. </w:t>
      </w:r>
      <w:r w:rsidR="0065536E">
        <w:t>Spriedumā arī norādīts, ka p</w:t>
      </w:r>
      <w:r w:rsidR="0065536E" w:rsidRPr="0065536E">
        <w:t xml:space="preserve">ēc atsevišķa pieteikuma kamerai tiek izsniegta tualetes birste, atkritumu grozs, liekšķere un grīdas birste. </w:t>
      </w:r>
      <w:r w:rsidR="0065536E">
        <w:t xml:space="preserve">Taču šāds apstāklis ir norādīts tikai Ieslodzījuma vietu pārvaldes paskaidrojumos un lēmumā, bet to neapstiprina neviens lietā esošs pierādījums. </w:t>
      </w:r>
      <w:r w:rsidR="00CB6F50" w:rsidRPr="00CB6F50">
        <w:t xml:space="preserve">Apgabaltiesa nav </w:t>
      </w:r>
      <w:r w:rsidR="0065536E">
        <w:t xml:space="preserve">arī </w:t>
      </w:r>
      <w:r w:rsidR="00CB6F50" w:rsidRPr="00CB6F50">
        <w:t>noskaidrojusi,</w:t>
      </w:r>
      <w:r w:rsidR="00CB6F50">
        <w:t xml:space="preserve"> piemēram,</w:t>
      </w:r>
      <w:r w:rsidR="00CB6F50" w:rsidRPr="00CB6F50">
        <w:t xml:space="preserve"> vai </w:t>
      </w:r>
      <w:r w:rsidR="00CB6F50">
        <w:t xml:space="preserve">ieslodzījuma vietas rīcībā </w:t>
      </w:r>
      <w:r w:rsidR="0065536E">
        <w:t xml:space="preserve">attiecīgajā periodā </w:t>
      </w:r>
      <w:r w:rsidR="00CB6F50">
        <w:t>vispār bija telpu uzkopšanas līdzekļi</w:t>
      </w:r>
      <w:r w:rsidR="0065536E">
        <w:t xml:space="preserve"> un inventārs</w:t>
      </w:r>
      <w:r w:rsidR="00CB6F50">
        <w:t>, ko ieslodzītajām personām izsniegt.</w:t>
      </w:r>
      <w:r w:rsidRPr="00117307">
        <w:t xml:space="preserve"> </w:t>
      </w:r>
      <w:r w:rsidR="0065536E">
        <w:t xml:space="preserve">Ņemot vērā minēto, </w:t>
      </w:r>
      <w:r w:rsidRPr="00CB6F50">
        <w:t xml:space="preserve">apgabaltiesa nav </w:t>
      </w:r>
      <w:r w:rsidR="0065536E">
        <w:t xml:space="preserve">vispusīgi un pilnīgi izvērtējusi pieteicēja paskaidrojumus un nav </w:t>
      </w:r>
      <w:r w:rsidRPr="00CB6F50">
        <w:t>ieguvusi pietiekamus pierādījumus, kas apliecinātu, ka pieteicējam tik tiešām izsniegti nepieciešamie telpu uzkopšanas līdzekļi un piederumi.</w:t>
      </w:r>
    </w:p>
    <w:p w14:paraId="3080B747" w14:textId="77777777" w:rsidR="0027087B" w:rsidRDefault="0027087B" w:rsidP="00B17B0C">
      <w:pPr>
        <w:spacing w:line="276" w:lineRule="auto"/>
        <w:ind w:firstLine="567"/>
        <w:jc w:val="both"/>
      </w:pPr>
    </w:p>
    <w:p w14:paraId="5503DC62" w14:textId="77777777" w:rsidR="00E92FD5" w:rsidRPr="003E4A0C" w:rsidRDefault="00E92FD5" w:rsidP="00B17B0C">
      <w:pPr>
        <w:spacing w:line="276" w:lineRule="auto"/>
        <w:ind w:firstLine="567"/>
        <w:jc w:val="both"/>
      </w:pPr>
      <w:r w:rsidRPr="003E4A0C">
        <w:t>[</w:t>
      </w:r>
      <w:r w:rsidR="0065536E">
        <w:t>9</w:t>
      </w:r>
      <w:r w:rsidRPr="003E4A0C">
        <w:t>]</w:t>
      </w:r>
      <w:r w:rsidR="0027087B">
        <w:t xml:space="preserve"> Ņemot vērā to, ka Administratīvā apgabaltiesa nav </w:t>
      </w:r>
      <w:r w:rsidR="00B04C30">
        <w:t xml:space="preserve">pietiekami noskaidrojusi un </w:t>
      </w:r>
      <w:r w:rsidR="0027087B">
        <w:t>atbilstoši izvērtējusi visus lietā svarīgos apstākļus</w:t>
      </w:r>
      <w:r w:rsidR="00B04C30">
        <w:t xml:space="preserve"> attiecībā uz to</w:t>
      </w:r>
      <w:r w:rsidR="0027087B">
        <w:t xml:space="preserve">, </w:t>
      </w:r>
      <w:r w:rsidR="00C50A5E">
        <w:t xml:space="preserve">vai pieteicējam </w:t>
      </w:r>
      <w:r w:rsidR="00B04C30">
        <w:t xml:space="preserve">bija </w:t>
      </w:r>
      <w:r w:rsidR="00C50A5E">
        <w:t xml:space="preserve">nodrošināti </w:t>
      </w:r>
      <w:r w:rsidR="0084098A">
        <w:t xml:space="preserve">Konvencijas </w:t>
      </w:r>
      <w:proofErr w:type="gramStart"/>
      <w:r w:rsidR="0084098A">
        <w:t>3.panta</w:t>
      </w:r>
      <w:proofErr w:type="gramEnd"/>
      <w:r w:rsidR="0084098A">
        <w:t xml:space="preserve"> un Satversmes 95.panta prasībām </w:t>
      </w:r>
      <w:r w:rsidR="00C50A5E">
        <w:t xml:space="preserve">atbilstoši higiēnas un sanitārie apstākļi, </w:t>
      </w:r>
      <w:r w:rsidR="0027087B">
        <w:t>Administratīvās apgabaltiesas 2016.gada 7.jūlija spriedums atceļams un lieta nosūtāma</w:t>
      </w:r>
      <w:r w:rsidR="0027087B" w:rsidRPr="00A23A71">
        <w:t xml:space="preserve"> jaunai izskatīšanai</w:t>
      </w:r>
      <w:r w:rsidRPr="003E4A0C">
        <w:t>.</w:t>
      </w:r>
    </w:p>
    <w:p w14:paraId="102A8148" w14:textId="77777777" w:rsidR="00E92FD5" w:rsidRPr="003E4A0C" w:rsidRDefault="00E92FD5" w:rsidP="00B17B0C">
      <w:pPr>
        <w:spacing w:line="276" w:lineRule="auto"/>
        <w:ind w:firstLine="567"/>
        <w:jc w:val="both"/>
      </w:pPr>
    </w:p>
    <w:p w14:paraId="49AE6D4A" w14:textId="77777777" w:rsidR="008E0784" w:rsidRPr="0082381C" w:rsidRDefault="008E0784" w:rsidP="008E0784">
      <w:pPr>
        <w:spacing w:line="276" w:lineRule="auto"/>
        <w:jc w:val="center"/>
        <w:rPr>
          <w:b/>
        </w:rPr>
      </w:pPr>
      <w:r w:rsidRPr="0082381C">
        <w:rPr>
          <w:b/>
        </w:rPr>
        <w:t>Rezolutīvā daļa</w:t>
      </w:r>
    </w:p>
    <w:p w14:paraId="43A38A52" w14:textId="77777777" w:rsidR="008E0784" w:rsidRPr="0082381C" w:rsidRDefault="008E0784" w:rsidP="008E0784">
      <w:pPr>
        <w:spacing w:line="276" w:lineRule="auto"/>
        <w:ind w:firstLine="567"/>
        <w:jc w:val="both"/>
        <w:rPr>
          <w:bCs/>
          <w:spacing w:val="70"/>
        </w:rPr>
      </w:pPr>
    </w:p>
    <w:p w14:paraId="73FE4ED7" w14:textId="77777777" w:rsidR="008E0784" w:rsidRPr="0082381C" w:rsidRDefault="008E0784" w:rsidP="008E0784">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proofErr w:type="gramStart"/>
      <w:r w:rsidRPr="00E63EC7">
        <w:rPr>
          <w:rFonts w:eastAsiaTheme="minorHAnsi"/>
          <w:lang w:eastAsia="en-US"/>
        </w:rPr>
        <w:t>348.panta</w:t>
      </w:r>
      <w:proofErr w:type="gramEnd"/>
      <w:r w:rsidRPr="00E63EC7">
        <w:rPr>
          <w:rFonts w:eastAsiaTheme="minorHAnsi"/>
          <w:lang w:eastAsia="en-US"/>
        </w:rPr>
        <w:t xml:space="preserve"> </w:t>
      </w:r>
      <w:r>
        <w:rPr>
          <w:rFonts w:eastAsiaTheme="minorHAnsi"/>
          <w:lang w:eastAsia="en-US"/>
        </w:rPr>
        <w:t xml:space="preserve">pirmās daļas </w:t>
      </w:r>
      <w:r w:rsidR="007A7129">
        <w:rPr>
          <w:rFonts w:eastAsiaTheme="minorHAnsi"/>
          <w:lang w:eastAsia="en-US"/>
        </w:rPr>
        <w:t>2.</w:t>
      </w:r>
      <w:r w:rsidRPr="007A7129">
        <w:rPr>
          <w:rFonts w:eastAsiaTheme="minorHAnsi"/>
          <w:lang w:eastAsia="en-US"/>
        </w:rPr>
        <w:t>punktu</w:t>
      </w:r>
      <w:r w:rsidRPr="00E63EC7">
        <w:rPr>
          <w:rFonts w:eastAsiaTheme="minorHAnsi"/>
          <w:lang w:eastAsia="en-US"/>
        </w:rPr>
        <w:t xml:space="preserve"> un 351.pantu</w:t>
      </w:r>
      <w:r w:rsidRPr="0082381C">
        <w:t>, Augstākā tiesa</w:t>
      </w:r>
    </w:p>
    <w:p w14:paraId="7E239340" w14:textId="77777777" w:rsidR="008E0784" w:rsidRPr="0082381C" w:rsidRDefault="008E0784" w:rsidP="008E0784">
      <w:pPr>
        <w:spacing w:line="276" w:lineRule="auto"/>
        <w:ind w:firstLine="567"/>
        <w:jc w:val="both"/>
      </w:pPr>
    </w:p>
    <w:p w14:paraId="35D4F5E9" w14:textId="77777777" w:rsidR="008E0784" w:rsidRPr="0082381C" w:rsidRDefault="008E0784" w:rsidP="008E0784">
      <w:pPr>
        <w:spacing w:line="276" w:lineRule="auto"/>
        <w:jc w:val="center"/>
        <w:rPr>
          <w:b/>
        </w:rPr>
      </w:pPr>
      <w:r w:rsidRPr="0082381C">
        <w:rPr>
          <w:b/>
        </w:rPr>
        <w:t>nosprieda:</w:t>
      </w:r>
    </w:p>
    <w:p w14:paraId="45EAC8A1" w14:textId="77777777" w:rsidR="008E0784" w:rsidRPr="0082381C" w:rsidRDefault="008E0784" w:rsidP="008E0784">
      <w:pPr>
        <w:spacing w:line="276" w:lineRule="auto"/>
        <w:jc w:val="center"/>
        <w:rPr>
          <w:b/>
        </w:rPr>
      </w:pPr>
    </w:p>
    <w:p w14:paraId="5B1FB249" w14:textId="77777777" w:rsidR="008E0784" w:rsidRPr="0082381C" w:rsidRDefault="007A7129" w:rsidP="008E0784">
      <w:pPr>
        <w:spacing w:line="276" w:lineRule="auto"/>
        <w:ind w:firstLine="567"/>
        <w:jc w:val="both"/>
      </w:pPr>
      <w:r>
        <w:t>atcelt Administ</w:t>
      </w:r>
      <w:r w:rsidR="00A23A71">
        <w:t xml:space="preserve">ratīvās apgabaltiesas </w:t>
      </w:r>
      <w:proofErr w:type="gramStart"/>
      <w:r w:rsidR="00A23A71">
        <w:t>2016.gada</w:t>
      </w:r>
      <w:proofErr w:type="gramEnd"/>
      <w:r w:rsidR="00A23A71">
        <w:t xml:space="preserve"> 7.jūlija spriedumu un </w:t>
      </w:r>
      <w:r w:rsidR="00A23A71" w:rsidRPr="00A23A71">
        <w:t xml:space="preserve">nosūtīt lietu jaunai izskatīšanai </w:t>
      </w:r>
      <w:r w:rsidR="00A23A71">
        <w:t>Administratīvajai apgabaltiesai</w:t>
      </w:r>
      <w:r w:rsidR="008E0784" w:rsidRPr="0082381C">
        <w:t>.</w:t>
      </w:r>
    </w:p>
    <w:p w14:paraId="6A0786A4" w14:textId="77777777" w:rsidR="008E0784" w:rsidRPr="0082381C" w:rsidRDefault="008E0784" w:rsidP="008E0784">
      <w:pPr>
        <w:spacing w:line="276" w:lineRule="auto"/>
        <w:ind w:firstLine="567"/>
        <w:jc w:val="both"/>
      </w:pPr>
      <w:r w:rsidRPr="0082381C">
        <w:t>Spriedums nav pārsūdzams.</w:t>
      </w:r>
    </w:p>
    <w:p w14:paraId="51181E54" w14:textId="586F98D6" w:rsidR="00F43FAD" w:rsidRPr="003E4A0C" w:rsidRDefault="00F43FAD" w:rsidP="008E0784">
      <w:pPr>
        <w:spacing w:line="276" w:lineRule="auto"/>
        <w:ind w:left="567"/>
        <w:rPr>
          <w:color w:val="000000"/>
        </w:rPr>
      </w:pPr>
    </w:p>
    <w:sectPr w:rsidR="00F43FAD" w:rsidRPr="003E4A0C" w:rsidSect="00A659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A2639" w14:textId="77777777" w:rsidR="00BE0FAE" w:rsidRDefault="00BE0FAE" w:rsidP="003047F5">
      <w:r>
        <w:separator/>
      </w:r>
    </w:p>
  </w:endnote>
  <w:endnote w:type="continuationSeparator" w:id="0">
    <w:p w14:paraId="0ACD2F7C" w14:textId="77777777" w:rsidR="00BE0FAE" w:rsidRDefault="00BE0FA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A54C" w14:textId="2DB8CC56" w:rsidR="0027087B" w:rsidRDefault="0027087B" w:rsidP="00D04664">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94F66">
      <w:rPr>
        <w:rStyle w:val="PageNumber"/>
        <w:noProof/>
      </w:rPr>
      <w:t>2</w:t>
    </w:r>
    <w:r w:rsidRPr="009F0E55">
      <w:rPr>
        <w:rStyle w:val="PageNumber"/>
      </w:rPr>
      <w:fldChar w:fldCharType="end"/>
    </w:r>
    <w:r w:rsidRPr="009F0E55">
      <w:rPr>
        <w:rStyle w:val="PageNumber"/>
      </w:rPr>
      <w:t xml:space="preserve"> no </w:t>
    </w:r>
    <w:r w:rsidR="00904B0A">
      <w:rPr>
        <w:rStyle w:val="PageNumber"/>
        <w:noProof/>
      </w:rPr>
      <w:fldChar w:fldCharType="begin"/>
    </w:r>
    <w:r w:rsidR="00904B0A">
      <w:rPr>
        <w:rStyle w:val="PageNumber"/>
        <w:noProof/>
      </w:rPr>
      <w:instrText xml:space="preserve"> SECTIONPAGES   \* MERGEFORMAT </w:instrText>
    </w:r>
    <w:r w:rsidR="00904B0A">
      <w:rPr>
        <w:rStyle w:val="PageNumber"/>
        <w:noProof/>
      </w:rPr>
      <w:fldChar w:fldCharType="separate"/>
    </w:r>
    <w:r w:rsidR="00CC4CA9">
      <w:rPr>
        <w:rStyle w:val="PageNumber"/>
        <w:noProof/>
      </w:rPr>
      <w:t>6</w:t>
    </w:r>
    <w:r w:rsidR="00904B0A">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36E77" w14:textId="77777777" w:rsidR="00BE0FAE" w:rsidRDefault="00BE0FAE" w:rsidP="003047F5">
      <w:r>
        <w:separator/>
      </w:r>
    </w:p>
  </w:footnote>
  <w:footnote w:type="continuationSeparator" w:id="0">
    <w:p w14:paraId="32274EC3" w14:textId="77777777" w:rsidR="00BE0FAE" w:rsidRDefault="00BE0FA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BA2"/>
    <w:rsid w:val="000248BE"/>
    <w:rsid w:val="00025236"/>
    <w:rsid w:val="000551C2"/>
    <w:rsid w:val="000753B2"/>
    <w:rsid w:val="00091BA9"/>
    <w:rsid w:val="00094F66"/>
    <w:rsid w:val="000B0A3A"/>
    <w:rsid w:val="000C30D1"/>
    <w:rsid w:val="000C4F5F"/>
    <w:rsid w:val="000F1BFA"/>
    <w:rsid w:val="001108D8"/>
    <w:rsid w:val="001122A5"/>
    <w:rsid w:val="001162AE"/>
    <w:rsid w:val="00117307"/>
    <w:rsid w:val="00141365"/>
    <w:rsid w:val="001416F5"/>
    <w:rsid w:val="00156487"/>
    <w:rsid w:val="00157D13"/>
    <w:rsid w:val="001646E9"/>
    <w:rsid w:val="0019238A"/>
    <w:rsid w:val="00192A01"/>
    <w:rsid w:val="001A0495"/>
    <w:rsid w:val="001A0953"/>
    <w:rsid w:val="001A4421"/>
    <w:rsid w:val="001B705C"/>
    <w:rsid w:val="001C2044"/>
    <w:rsid w:val="001C7500"/>
    <w:rsid w:val="001E29C3"/>
    <w:rsid w:val="001E3A09"/>
    <w:rsid w:val="00201EF2"/>
    <w:rsid w:val="00232C6B"/>
    <w:rsid w:val="00237F92"/>
    <w:rsid w:val="0027087B"/>
    <w:rsid w:val="0027469B"/>
    <w:rsid w:val="00281048"/>
    <w:rsid w:val="00293462"/>
    <w:rsid w:val="002A3D9C"/>
    <w:rsid w:val="002B7250"/>
    <w:rsid w:val="00301A51"/>
    <w:rsid w:val="003047F5"/>
    <w:rsid w:val="00336EF4"/>
    <w:rsid w:val="0035346E"/>
    <w:rsid w:val="003603EC"/>
    <w:rsid w:val="003D0018"/>
    <w:rsid w:val="003D4A46"/>
    <w:rsid w:val="003E4A0C"/>
    <w:rsid w:val="00424B84"/>
    <w:rsid w:val="004273ED"/>
    <w:rsid w:val="0043182C"/>
    <w:rsid w:val="00434DD9"/>
    <w:rsid w:val="0043630D"/>
    <w:rsid w:val="00460F07"/>
    <w:rsid w:val="004640A1"/>
    <w:rsid w:val="00484818"/>
    <w:rsid w:val="00491DEC"/>
    <w:rsid w:val="004A4903"/>
    <w:rsid w:val="004C627B"/>
    <w:rsid w:val="004D5362"/>
    <w:rsid w:val="004E756C"/>
    <w:rsid w:val="0050753D"/>
    <w:rsid w:val="00521A02"/>
    <w:rsid w:val="00543E46"/>
    <w:rsid w:val="00544C39"/>
    <w:rsid w:val="00546751"/>
    <w:rsid w:val="0055641E"/>
    <w:rsid w:val="0058037C"/>
    <w:rsid w:val="00585682"/>
    <w:rsid w:val="00597D70"/>
    <w:rsid w:val="005E1F28"/>
    <w:rsid w:val="0065536E"/>
    <w:rsid w:val="006576FA"/>
    <w:rsid w:val="006C79AC"/>
    <w:rsid w:val="006C7A3C"/>
    <w:rsid w:val="006E5236"/>
    <w:rsid w:val="006F5D3B"/>
    <w:rsid w:val="006F7E46"/>
    <w:rsid w:val="00763CBB"/>
    <w:rsid w:val="007719ED"/>
    <w:rsid w:val="007740F3"/>
    <w:rsid w:val="007A7129"/>
    <w:rsid w:val="00836F8C"/>
    <w:rsid w:val="0084098A"/>
    <w:rsid w:val="00852040"/>
    <w:rsid w:val="008C3A0A"/>
    <w:rsid w:val="008E0784"/>
    <w:rsid w:val="008F722C"/>
    <w:rsid w:val="00904B0A"/>
    <w:rsid w:val="009118D2"/>
    <w:rsid w:val="009177D7"/>
    <w:rsid w:val="009229FE"/>
    <w:rsid w:val="009449FC"/>
    <w:rsid w:val="009571FC"/>
    <w:rsid w:val="00960217"/>
    <w:rsid w:val="009639F7"/>
    <w:rsid w:val="009D7358"/>
    <w:rsid w:val="009D7791"/>
    <w:rsid w:val="00A00062"/>
    <w:rsid w:val="00A23A71"/>
    <w:rsid w:val="00A3010D"/>
    <w:rsid w:val="00A57B83"/>
    <w:rsid w:val="00A61CC5"/>
    <w:rsid w:val="00A6596A"/>
    <w:rsid w:val="00A831F1"/>
    <w:rsid w:val="00AA2BB4"/>
    <w:rsid w:val="00AB5BD1"/>
    <w:rsid w:val="00AD0093"/>
    <w:rsid w:val="00AE43E5"/>
    <w:rsid w:val="00B04C30"/>
    <w:rsid w:val="00B17B0C"/>
    <w:rsid w:val="00B2554B"/>
    <w:rsid w:val="00B25DB2"/>
    <w:rsid w:val="00B8649F"/>
    <w:rsid w:val="00BA3542"/>
    <w:rsid w:val="00BB4182"/>
    <w:rsid w:val="00BB750C"/>
    <w:rsid w:val="00BC7C4F"/>
    <w:rsid w:val="00BE0FAE"/>
    <w:rsid w:val="00BF31AC"/>
    <w:rsid w:val="00C259CF"/>
    <w:rsid w:val="00C50A5E"/>
    <w:rsid w:val="00C51BFA"/>
    <w:rsid w:val="00C71F48"/>
    <w:rsid w:val="00C836E4"/>
    <w:rsid w:val="00C86A98"/>
    <w:rsid w:val="00CB6F50"/>
    <w:rsid w:val="00CC4CA9"/>
    <w:rsid w:val="00CF62F2"/>
    <w:rsid w:val="00D02F8B"/>
    <w:rsid w:val="00D04664"/>
    <w:rsid w:val="00D04E15"/>
    <w:rsid w:val="00D21C7B"/>
    <w:rsid w:val="00D3210B"/>
    <w:rsid w:val="00D7028E"/>
    <w:rsid w:val="00D746EF"/>
    <w:rsid w:val="00DB381F"/>
    <w:rsid w:val="00E03DD7"/>
    <w:rsid w:val="00E43CB3"/>
    <w:rsid w:val="00E448C1"/>
    <w:rsid w:val="00E7669E"/>
    <w:rsid w:val="00E811F5"/>
    <w:rsid w:val="00E84E81"/>
    <w:rsid w:val="00E92FD5"/>
    <w:rsid w:val="00EE683F"/>
    <w:rsid w:val="00F15FA2"/>
    <w:rsid w:val="00F3469F"/>
    <w:rsid w:val="00F43FAD"/>
    <w:rsid w:val="00F51E48"/>
    <w:rsid w:val="00F95C4C"/>
    <w:rsid w:val="00FC5AE2"/>
    <w:rsid w:val="00FE6B40"/>
    <w:rsid w:val="00FE72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83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049152">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20132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16912-06F6-48DD-91D8-0E288795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12447</Words>
  <Characters>7095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2018-07-06T05:35:00Z</dcterms:created>
  <dcterms:modified xsi:type="dcterms:W3CDTF">2018-07-06T11:30:00Z</dcterms:modified>
</cp:coreProperties>
</file>