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18C25" w14:textId="77777777" w:rsidR="00E51A48" w:rsidRDefault="00E51A48" w:rsidP="00E51A48">
      <w:pPr>
        <w:spacing w:line="276" w:lineRule="auto"/>
        <w:ind w:firstLine="0"/>
        <w:rPr>
          <w:b/>
        </w:rPr>
      </w:pPr>
      <w:bookmarkStart w:id="0" w:name="_Hlk521571880"/>
      <w:r>
        <w:rPr>
          <w:b/>
        </w:rPr>
        <w:t>Tiesas pienākums vērsties ar pieteikumu Satversmes tiesā</w:t>
      </w:r>
    </w:p>
    <w:p w14:paraId="24AA2E2D" w14:textId="77777777" w:rsidR="00E51A48" w:rsidRDefault="00E51A48" w:rsidP="00E51A48">
      <w:pPr>
        <w:spacing w:line="276" w:lineRule="auto"/>
        <w:ind w:firstLine="0"/>
      </w:pPr>
      <w:r>
        <w:t>1. Tiesai vienmēr pēc savas iniciatīvas ir jāveic piemērojamo tiesību normu konstitucionalitātes pārbaude, kā arī jāsniedz savi apsvērumi par pieteicēja argumentiem par pamattiesību ierobežojuma samērīgumu. Ja tiesa konstatē, ka piemērojamā tiesību norma neatbilst Satversmei, tiesai ir pienākums iesniegt pieteikumu Satversmes tiesai.</w:t>
      </w:r>
    </w:p>
    <w:p w14:paraId="724D09BD" w14:textId="2F6AAAB7" w:rsidR="00A0164E" w:rsidRDefault="00E51A48" w:rsidP="00E51A48">
      <w:pPr>
        <w:spacing w:line="276" w:lineRule="auto"/>
        <w:ind w:firstLine="0"/>
      </w:pPr>
      <w:r>
        <w:t xml:space="preserve">2. Uz tiesas pieteikumu Satversmes tiesai attiecas subsidiaritātes princips, proti, pamattiesību ierobežojuma samērīguma izvērtējums un piemērojamo tiesību normu konstitucionalitātes pārbaude jāveic, izskatot lietu pēc būtības pirmās instances un apelācijas instances tiesā. Tādējādi tiek nodrošināta procesuālā ekonomija, jo strīds tiek atrisināts tajā tiesu instancē, kura ir tiesīga izlemt lietu pēc būtības. </w:t>
      </w:r>
      <w:bookmarkEnd w:id="0"/>
    </w:p>
    <w:p w14:paraId="2C71FB18" w14:textId="77777777" w:rsidR="00E51A48" w:rsidRPr="00380C71" w:rsidRDefault="00E51A48" w:rsidP="00A0164E">
      <w:pPr>
        <w:spacing w:line="276" w:lineRule="auto"/>
        <w:ind w:firstLine="567"/>
        <w:jc w:val="right"/>
      </w:pPr>
    </w:p>
    <w:p w14:paraId="107B8EE0" w14:textId="1E354992" w:rsidR="00A0164E" w:rsidRDefault="00A0164E" w:rsidP="00A0164E">
      <w:pPr>
        <w:spacing w:line="276" w:lineRule="auto"/>
        <w:ind w:firstLine="0"/>
        <w:jc w:val="center"/>
        <w:rPr>
          <w:b/>
        </w:rPr>
      </w:pPr>
      <w:r w:rsidRPr="00380C71">
        <w:rPr>
          <w:b/>
        </w:rPr>
        <w:t>Latvijas Republikas Augstākā</w:t>
      </w:r>
      <w:r w:rsidR="00E51A48">
        <w:rPr>
          <w:b/>
        </w:rPr>
        <w:t>s</w:t>
      </w:r>
      <w:r w:rsidRPr="00380C71">
        <w:rPr>
          <w:b/>
        </w:rPr>
        <w:t xml:space="preserve"> tiesa</w:t>
      </w:r>
      <w:r w:rsidR="00E51A48">
        <w:rPr>
          <w:b/>
        </w:rPr>
        <w:t>s</w:t>
      </w:r>
    </w:p>
    <w:p w14:paraId="7D542A5F" w14:textId="4316571D" w:rsidR="00E51A48" w:rsidRDefault="00E51A48" w:rsidP="00A0164E">
      <w:pPr>
        <w:spacing w:line="276" w:lineRule="auto"/>
        <w:ind w:firstLine="0"/>
        <w:jc w:val="center"/>
        <w:rPr>
          <w:b/>
        </w:rPr>
      </w:pPr>
      <w:r>
        <w:rPr>
          <w:b/>
        </w:rPr>
        <w:t>Administratīvo lietu departamenta</w:t>
      </w:r>
    </w:p>
    <w:p w14:paraId="4B18CBA7" w14:textId="2ECFF9EB" w:rsidR="00E51A48" w:rsidRPr="00380C71" w:rsidRDefault="00E51A48" w:rsidP="00A0164E">
      <w:pPr>
        <w:spacing w:line="276" w:lineRule="auto"/>
        <w:ind w:firstLine="0"/>
        <w:jc w:val="center"/>
        <w:rPr>
          <w:b/>
        </w:rPr>
      </w:pPr>
      <w:proofErr w:type="gramStart"/>
      <w:r>
        <w:rPr>
          <w:b/>
        </w:rPr>
        <w:t>2018.gada</w:t>
      </w:r>
      <w:proofErr w:type="gramEnd"/>
      <w:r>
        <w:rPr>
          <w:b/>
        </w:rPr>
        <w:t xml:space="preserve"> 20.jūlija</w:t>
      </w:r>
    </w:p>
    <w:p w14:paraId="24BBC7DD" w14:textId="555A1A1B" w:rsidR="00D078BC" w:rsidRDefault="00D078BC" w:rsidP="00A0164E">
      <w:pPr>
        <w:spacing w:line="276" w:lineRule="auto"/>
        <w:ind w:firstLine="0"/>
        <w:jc w:val="center"/>
        <w:rPr>
          <w:b/>
        </w:rPr>
      </w:pPr>
      <w:r w:rsidRPr="00380C71">
        <w:rPr>
          <w:b/>
        </w:rPr>
        <w:t>SPRIEDUMS</w:t>
      </w:r>
    </w:p>
    <w:p w14:paraId="7CA86368" w14:textId="620A0D9F" w:rsidR="00E51A48" w:rsidRDefault="00E51A48" w:rsidP="00A0164E">
      <w:pPr>
        <w:spacing w:line="276" w:lineRule="auto"/>
        <w:ind w:firstLine="0"/>
        <w:jc w:val="center"/>
        <w:rPr>
          <w:b/>
        </w:rPr>
      </w:pPr>
      <w:r>
        <w:rPr>
          <w:b/>
        </w:rPr>
        <w:t>Lieta Nr. A420410213, SKA-23/2018</w:t>
      </w:r>
    </w:p>
    <w:p w14:paraId="36B989D1" w14:textId="4FB8DBCF" w:rsidR="00E51A48" w:rsidRPr="00E51A48" w:rsidRDefault="00E51A48" w:rsidP="00E51A48">
      <w:pPr>
        <w:spacing w:line="276" w:lineRule="auto"/>
        <w:ind w:firstLine="0"/>
        <w:jc w:val="center"/>
        <w:rPr>
          <w:u w:val="single"/>
        </w:rPr>
      </w:pPr>
      <w:r w:rsidRPr="00E51A48">
        <w:rPr>
          <w:u w:val="single"/>
        </w:rPr>
        <w:t>ECLI:LV:AT:2018:0720.A420410213.2.S</w:t>
      </w:r>
    </w:p>
    <w:p w14:paraId="20E3ACA1" w14:textId="77777777" w:rsidR="00A0164E" w:rsidRPr="00380C71" w:rsidRDefault="00A0164E" w:rsidP="00A0164E">
      <w:pPr>
        <w:spacing w:line="276" w:lineRule="auto"/>
        <w:ind w:firstLine="567"/>
        <w:jc w:val="center"/>
      </w:pPr>
    </w:p>
    <w:p w14:paraId="596250DD" w14:textId="77777777" w:rsidR="00A0164E" w:rsidRPr="00380C71" w:rsidRDefault="00A0164E" w:rsidP="00A0164E">
      <w:pPr>
        <w:spacing w:line="276" w:lineRule="auto"/>
        <w:ind w:firstLine="567"/>
      </w:pPr>
      <w:r w:rsidRPr="00380C71">
        <w:t xml:space="preserve">Augstākā tiesa šādā sastāvā: </w:t>
      </w:r>
    </w:p>
    <w:p w14:paraId="2BC506DA" w14:textId="256F73B0" w:rsidR="00A0164E" w:rsidRPr="00380C71" w:rsidRDefault="00A0164E" w:rsidP="00A0164E">
      <w:pPr>
        <w:spacing w:line="276" w:lineRule="auto"/>
        <w:ind w:left="720" w:firstLine="567"/>
      </w:pPr>
      <w:r w:rsidRPr="00380C71">
        <w:t xml:space="preserve">tiesnese </w:t>
      </w:r>
      <w:r w:rsidR="00050017" w:rsidRPr="00380C71">
        <w:t>Veronika Krūmiņa</w:t>
      </w:r>
    </w:p>
    <w:p w14:paraId="40A4A77F" w14:textId="3690F347" w:rsidR="00A0164E" w:rsidRPr="00380C71" w:rsidRDefault="00A0164E" w:rsidP="00A0164E">
      <w:pPr>
        <w:spacing w:line="276" w:lineRule="auto"/>
        <w:ind w:left="720" w:firstLine="567"/>
      </w:pPr>
      <w:r w:rsidRPr="00380C71">
        <w:t xml:space="preserve">tiesnese </w:t>
      </w:r>
      <w:r w:rsidR="00050017" w:rsidRPr="00380C71">
        <w:t>Anita Kovaļevska</w:t>
      </w:r>
    </w:p>
    <w:p w14:paraId="2D0EE2AE" w14:textId="5F65ABDA" w:rsidR="007C30F5" w:rsidRPr="00380C71" w:rsidRDefault="007C30F5" w:rsidP="00A0164E">
      <w:pPr>
        <w:spacing w:line="276" w:lineRule="auto"/>
        <w:ind w:left="720" w:firstLine="567"/>
      </w:pPr>
      <w:r w:rsidRPr="00380C71">
        <w:t>tiesnese Rudīte Vīduša</w:t>
      </w:r>
    </w:p>
    <w:p w14:paraId="19AE10C8" w14:textId="77777777" w:rsidR="00A0164E" w:rsidRPr="00380C71" w:rsidRDefault="00A0164E" w:rsidP="00A0164E">
      <w:pPr>
        <w:spacing w:line="276" w:lineRule="auto"/>
        <w:ind w:firstLine="567"/>
      </w:pPr>
    </w:p>
    <w:p w14:paraId="45C6838D" w14:textId="7756E87C" w:rsidR="00A0164E" w:rsidRPr="00380C71" w:rsidRDefault="00A0164E" w:rsidP="00A0164E">
      <w:pPr>
        <w:spacing w:line="276" w:lineRule="auto"/>
        <w:ind w:firstLine="567"/>
      </w:pPr>
      <w:r w:rsidRPr="00380C71">
        <w:t xml:space="preserve">rakstveida procesā izskatīja administratīvo lietu, kas ierosināta, pamatojoties uz </w:t>
      </w:r>
      <w:r w:rsidR="00FC6CCA" w:rsidRPr="00380C71">
        <w:t xml:space="preserve">reliģiskās organizācijas „Latvijas Pareizticīgā Autonomā Baznīca” pieteikumu par </w:t>
      </w:r>
      <w:r w:rsidR="00BF25C2" w:rsidRPr="00380C71">
        <w:t>labvēlīga administratīv</w:t>
      </w:r>
      <w:r w:rsidR="00111B3E" w:rsidRPr="00380C71">
        <w:t>ā</w:t>
      </w:r>
      <w:r w:rsidR="00BF25C2" w:rsidRPr="00380C71">
        <w:t xml:space="preserve"> akta izdošanu</w:t>
      </w:r>
      <w:r w:rsidRPr="00380C71">
        <w:t>,</w:t>
      </w:r>
      <w:r w:rsidR="007473E2" w:rsidRPr="00380C71">
        <w:t xml:space="preserve"> ar kuru tā tiktu ierakstīta reliģisko organizāciju un to iestāžu reģistrā,</w:t>
      </w:r>
      <w:r w:rsidRPr="00380C71">
        <w:t xml:space="preserve"> sakarā ar </w:t>
      </w:r>
      <w:r w:rsidR="00FC6CCA" w:rsidRPr="00380C71">
        <w:t>reliģiskās organizācijas „Latvijas Pareizticīgā Autonomā Baznīca”</w:t>
      </w:r>
      <w:r w:rsidRPr="00380C71">
        <w:t xml:space="preserve"> kasācijas sūdzību par Administra</w:t>
      </w:r>
      <w:r w:rsidR="00FC6CCA" w:rsidRPr="00380C71">
        <w:t xml:space="preserve">tīvās apgabaltiesas </w:t>
      </w:r>
      <w:proofErr w:type="gramStart"/>
      <w:r w:rsidR="00FC6CCA" w:rsidRPr="00380C71">
        <w:t>2015.gada</w:t>
      </w:r>
      <w:proofErr w:type="gramEnd"/>
      <w:r w:rsidR="00FC6CCA" w:rsidRPr="00380C71">
        <w:t xml:space="preserve"> 29</w:t>
      </w:r>
      <w:r w:rsidRPr="00380C71">
        <w:t>.</w:t>
      </w:r>
      <w:r w:rsidR="00FC6CCA" w:rsidRPr="00380C71">
        <w:t>septembra</w:t>
      </w:r>
      <w:r w:rsidRPr="00380C71">
        <w:t xml:space="preserve"> spriedumu.</w:t>
      </w:r>
    </w:p>
    <w:p w14:paraId="6BB18938" w14:textId="77777777" w:rsidR="00A0164E" w:rsidRPr="00380C71" w:rsidRDefault="00A0164E" w:rsidP="00A0164E">
      <w:pPr>
        <w:spacing w:line="276" w:lineRule="auto"/>
        <w:ind w:firstLine="567"/>
      </w:pPr>
    </w:p>
    <w:p w14:paraId="14EA10BF" w14:textId="77777777" w:rsidR="00A0164E" w:rsidRPr="00380C71" w:rsidRDefault="00A0164E" w:rsidP="00A0164E">
      <w:pPr>
        <w:spacing w:line="276" w:lineRule="auto"/>
        <w:ind w:firstLine="0"/>
        <w:jc w:val="center"/>
        <w:rPr>
          <w:b/>
        </w:rPr>
      </w:pPr>
      <w:r w:rsidRPr="00380C71">
        <w:rPr>
          <w:b/>
        </w:rPr>
        <w:t>Aprakstošā daļa</w:t>
      </w:r>
    </w:p>
    <w:p w14:paraId="72913C56" w14:textId="77777777" w:rsidR="00A0164E" w:rsidRPr="00380C71" w:rsidRDefault="00A0164E" w:rsidP="00A0164E">
      <w:pPr>
        <w:spacing w:line="276" w:lineRule="auto"/>
        <w:ind w:firstLine="567"/>
      </w:pPr>
    </w:p>
    <w:p w14:paraId="258F80F0" w14:textId="67F7B5A9" w:rsidR="00FC6CCA" w:rsidRPr="00380C71" w:rsidRDefault="00A0164E" w:rsidP="0006307A">
      <w:pPr>
        <w:spacing w:line="276" w:lineRule="auto"/>
        <w:ind w:firstLine="567"/>
      </w:pPr>
      <w:r w:rsidRPr="00380C71">
        <w:t>[1]</w:t>
      </w:r>
      <w:r w:rsidR="00516956" w:rsidRPr="00380C71">
        <w:t> </w:t>
      </w:r>
      <w:r w:rsidR="00FC6CCA" w:rsidRPr="00380C71">
        <w:t xml:space="preserve">Pieteicēja reliģiskā organizācija „Latvijas Pareizticīgā Autonomā Baznīca” vērsās </w:t>
      </w:r>
      <w:r w:rsidR="0006307A" w:rsidRPr="00380C71">
        <w:t xml:space="preserve">Latvijas Republikas </w:t>
      </w:r>
      <w:r w:rsidR="00FC6CCA" w:rsidRPr="00380C71">
        <w:t xml:space="preserve">Uzņēmumu reģistrā </w:t>
      </w:r>
      <w:r w:rsidR="0006307A" w:rsidRPr="00380C71">
        <w:t xml:space="preserve">(turpmāk – Uzņēmumu reģistrs) </w:t>
      </w:r>
      <w:r w:rsidR="00FC6CCA" w:rsidRPr="00380C71">
        <w:t xml:space="preserve">par </w:t>
      </w:r>
      <w:r w:rsidR="00D6711D" w:rsidRPr="00380C71">
        <w:t>tās</w:t>
      </w:r>
      <w:r w:rsidR="00FC6CCA" w:rsidRPr="00380C71">
        <w:t xml:space="preserve"> ierakstīšanu reliģisko organizāciju un to iestāžu reģistrā.</w:t>
      </w:r>
    </w:p>
    <w:p w14:paraId="75C0C0E8" w14:textId="1F9786A2" w:rsidR="00D6711D" w:rsidRPr="00380C71" w:rsidRDefault="00D6711D" w:rsidP="00D6711D">
      <w:pPr>
        <w:spacing w:line="276" w:lineRule="auto"/>
        <w:ind w:firstLine="567"/>
      </w:pPr>
      <w:r w:rsidRPr="00380C71">
        <w:t>Ar Uzņēmumu reģistra</w:t>
      </w:r>
      <w:r w:rsidR="00FC6CCA" w:rsidRPr="00380C71">
        <w:t xml:space="preserve"> galvenā valsts notāra </w:t>
      </w:r>
      <w:proofErr w:type="gramStart"/>
      <w:r w:rsidR="00FC6CCA" w:rsidRPr="00380C71">
        <w:t>2013.gada</w:t>
      </w:r>
      <w:proofErr w:type="gramEnd"/>
      <w:r w:rsidR="00FC6CCA" w:rsidRPr="00380C71">
        <w:t xml:space="preserve"> 28.maija lēmum</w:t>
      </w:r>
      <w:r w:rsidRPr="00380C71">
        <w:t>u</w:t>
      </w:r>
      <w:r w:rsidR="00FC6CCA" w:rsidRPr="00380C71">
        <w:t xml:space="preserve"> Nr.</w:t>
      </w:r>
      <w:r w:rsidRPr="00380C71">
        <w:t> </w:t>
      </w:r>
      <w:r w:rsidR="00FC6CCA" w:rsidRPr="00380C71">
        <w:t xml:space="preserve">1-5/101 </w:t>
      </w:r>
      <w:r w:rsidR="00A71520" w:rsidRPr="00380C71">
        <w:t xml:space="preserve">tika </w:t>
      </w:r>
      <w:r w:rsidR="00FC6CCA" w:rsidRPr="00380C71">
        <w:t>atteikta pieteicējas ierakstīšana reliģisko organizāciju un to iestāžu reģistrā.</w:t>
      </w:r>
      <w:r w:rsidRPr="00380C71">
        <w:t xml:space="preserve"> </w:t>
      </w:r>
    </w:p>
    <w:p w14:paraId="7EC1E888" w14:textId="77777777" w:rsidR="00D6711D" w:rsidRPr="00380C71" w:rsidRDefault="00D6711D" w:rsidP="00A0164E">
      <w:pPr>
        <w:spacing w:line="276" w:lineRule="auto"/>
        <w:ind w:firstLine="567"/>
      </w:pPr>
    </w:p>
    <w:p w14:paraId="72657BBE" w14:textId="274E065D" w:rsidR="00FC6CCA" w:rsidRPr="00380C71" w:rsidRDefault="00FC6CCA" w:rsidP="00A0164E">
      <w:pPr>
        <w:spacing w:line="276" w:lineRule="auto"/>
        <w:ind w:firstLine="567"/>
      </w:pPr>
      <w:r w:rsidRPr="00380C71">
        <w:t>[</w:t>
      </w:r>
      <w:r w:rsidR="0006307A" w:rsidRPr="00380C71">
        <w:t>2</w:t>
      </w:r>
      <w:r w:rsidRPr="00380C71">
        <w:t>]</w:t>
      </w:r>
      <w:r w:rsidR="00516956" w:rsidRPr="00380C71">
        <w:t> </w:t>
      </w:r>
      <w:r w:rsidRPr="00380C71">
        <w:t>Pieteicēja vērsās Administratīvajā rajona tiesā ar pieteikumu</w:t>
      </w:r>
      <w:r w:rsidR="00F76733" w:rsidRPr="00380C71">
        <w:t xml:space="preserve"> par labvēlīga administratīv</w:t>
      </w:r>
      <w:r w:rsidR="00111B3E" w:rsidRPr="00380C71">
        <w:t>ā</w:t>
      </w:r>
      <w:r w:rsidR="00F76733" w:rsidRPr="00380C71">
        <w:t xml:space="preserve"> akta izdošanu, ar kuru </w:t>
      </w:r>
      <w:r w:rsidR="00233202" w:rsidRPr="00380C71">
        <w:t xml:space="preserve">tā </w:t>
      </w:r>
      <w:r w:rsidR="00F76733" w:rsidRPr="00380C71">
        <w:t>tiktu ierakstīta reliģisko organizāciju un to iestāžu reģistrā</w:t>
      </w:r>
      <w:r w:rsidRPr="00380C71">
        <w:t>.</w:t>
      </w:r>
    </w:p>
    <w:p w14:paraId="5F069E1B" w14:textId="5C21E0EB" w:rsidR="00DE295E" w:rsidRPr="00380C71" w:rsidRDefault="00A6414A" w:rsidP="00A0164E">
      <w:pPr>
        <w:spacing w:line="276" w:lineRule="auto"/>
        <w:ind w:firstLine="567"/>
      </w:pPr>
      <w:r w:rsidRPr="00380C71">
        <w:t>Administratīvā rajona tiesa ar</w:t>
      </w:r>
      <w:r w:rsidR="00DE295E" w:rsidRPr="00380C71">
        <w:t xml:space="preserve"> </w:t>
      </w:r>
      <w:proofErr w:type="gramStart"/>
      <w:r w:rsidR="00F76733" w:rsidRPr="00380C71">
        <w:t>2014.gada</w:t>
      </w:r>
      <w:proofErr w:type="gramEnd"/>
      <w:r w:rsidR="00F76733" w:rsidRPr="00380C71">
        <w:t xml:space="preserve"> 17.aprīļa spriedumu</w:t>
      </w:r>
      <w:r w:rsidR="00DE295E" w:rsidRPr="00380C71">
        <w:t xml:space="preserve"> pieteikum</w:t>
      </w:r>
      <w:r w:rsidRPr="00380C71">
        <w:t>u</w:t>
      </w:r>
      <w:r w:rsidR="00DE295E" w:rsidRPr="00380C71">
        <w:t xml:space="preserve"> noraidī</w:t>
      </w:r>
      <w:r w:rsidRPr="00380C71">
        <w:t>ja</w:t>
      </w:r>
      <w:r w:rsidR="00DE295E" w:rsidRPr="00380C71">
        <w:t>.</w:t>
      </w:r>
    </w:p>
    <w:p w14:paraId="2D160085" w14:textId="77777777" w:rsidR="00A0164E" w:rsidRPr="00380C71" w:rsidRDefault="00A0164E" w:rsidP="00A0164E">
      <w:pPr>
        <w:spacing w:line="276" w:lineRule="auto"/>
        <w:ind w:firstLine="567"/>
      </w:pPr>
    </w:p>
    <w:p w14:paraId="303CEB2C" w14:textId="56C4E801" w:rsidR="00DE295E" w:rsidRPr="00380C71" w:rsidRDefault="00DE295E" w:rsidP="00A0164E">
      <w:pPr>
        <w:spacing w:line="276" w:lineRule="auto"/>
        <w:ind w:firstLine="567"/>
      </w:pPr>
      <w:r w:rsidRPr="00380C71">
        <w:t>[3]</w:t>
      </w:r>
      <w:r w:rsidR="00516956" w:rsidRPr="00380C71">
        <w:t> </w:t>
      </w:r>
      <w:r w:rsidR="00A6414A" w:rsidRPr="00380C71">
        <w:t xml:space="preserve">Administratīvā apgabaltiesa ar </w:t>
      </w:r>
      <w:proofErr w:type="gramStart"/>
      <w:r w:rsidR="00D16379" w:rsidRPr="00380C71">
        <w:rPr>
          <w:color w:val="000000"/>
          <w:lang w:eastAsia="lv-LV"/>
        </w:rPr>
        <w:t>2015.gada</w:t>
      </w:r>
      <w:proofErr w:type="gramEnd"/>
      <w:r w:rsidR="00D16379" w:rsidRPr="00380C71">
        <w:rPr>
          <w:color w:val="000000"/>
          <w:lang w:eastAsia="lv-LV"/>
        </w:rPr>
        <w:t xml:space="preserve"> 29.septembra spriedumu pieteikum</w:t>
      </w:r>
      <w:r w:rsidR="00A6414A" w:rsidRPr="00380C71">
        <w:rPr>
          <w:color w:val="000000"/>
          <w:lang w:eastAsia="lv-LV"/>
        </w:rPr>
        <w:t>u</w:t>
      </w:r>
      <w:r w:rsidR="00D16379" w:rsidRPr="00380C71">
        <w:rPr>
          <w:color w:val="000000"/>
          <w:lang w:eastAsia="lv-LV"/>
        </w:rPr>
        <w:t xml:space="preserve"> noraidī</w:t>
      </w:r>
      <w:r w:rsidR="00A6414A" w:rsidRPr="00380C71">
        <w:rPr>
          <w:color w:val="000000"/>
          <w:lang w:eastAsia="lv-LV"/>
        </w:rPr>
        <w:t>ja</w:t>
      </w:r>
      <w:r w:rsidR="00DD02F7" w:rsidRPr="00380C71">
        <w:t>. Ņemot vērā pievienošanos zemākas</w:t>
      </w:r>
      <w:r w:rsidR="00D16379" w:rsidRPr="00380C71">
        <w:t xml:space="preserve"> instance</w:t>
      </w:r>
      <w:r w:rsidR="00DD02F7" w:rsidRPr="00380C71">
        <w:t xml:space="preserve">s tiesas sprieduma </w:t>
      </w:r>
      <w:r w:rsidR="00A6414A" w:rsidRPr="00380C71">
        <w:t>motivācijai</w:t>
      </w:r>
      <w:r w:rsidR="00DD02F7" w:rsidRPr="00380C71">
        <w:t>, spriedums pamatots ar</w:t>
      </w:r>
      <w:r w:rsidR="004F48BA">
        <w:t xml:space="preserve"> t</w:t>
      </w:r>
      <w:r w:rsidR="004F48BA" w:rsidRPr="004F48BA">
        <w:t>urpmāk minētajiem</w:t>
      </w:r>
      <w:r w:rsidR="00DD02F7" w:rsidRPr="00380C71">
        <w:t xml:space="preserve"> apsvērumiem</w:t>
      </w:r>
      <w:r w:rsidR="00D16379" w:rsidRPr="00380C71">
        <w:t>.</w:t>
      </w:r>
    </w:p>
    <w:p w14:paraId="6F7831D1" w14:textId="47AAE965" w:rsidR="006756E6" w:rsidRPr="00380C71" w:rsidRDefault="006756E6" w:rsidP="00D345B0">
      <w:pPr>
        <w:spacing w:line="276" w:lineRule="auto"/>
        <w:ind w:firstLine="567"/>
      </w:pPr>
      <w:r w:rsidRPr="00380C71">
        <w:lastRenderedPageBreak/>
        <w:t>[3.1]</w:t>
      </w:r>
      <w:r w:rsidR="00516956" w:rsidRPr="00380C71">
        <w:t> </w:t>
      </w:r>
      <w:r w:rsidR="00D345B0" w:rsidRPr="00380C71">
        <w:t>P</w:t>
      </w:r>
      <w:r w:rsidRPr="00380C71">
        <w:t>ieteicēja</w:t>
      </w:r>
      <w:r w:rsidR="00271701" w:rsidRPr="00380C71">
        <w:t xml:space="preserve">s garīgi kanonisko saišu pēctecība ir konstatējama </w:t>
      </w:r>
      <w:r w:rsidRPr="00380C71">
        <w:t>vispārējās jurisdikcijas tiesā.</w:t>
      </w:r>
      <w:r w:rsidR="00271701" w:rsidRPr="00380C71">
        <w:t xml:space="preserve"> </w:t>
      </w:r>
      <w:r w:rsidRPr="00380C71">
        <w:t>Tiesību pēctecības konstatēšana attiecībā uz baznīcas kanonisko tiesību pārņemšanu nav attiecināma uz publisko, bet gan uz privāto tiesību jomu.</w:t>
      </w:r>
    </w:p>
    <w:p w14:paraId="5C790277" w14:textId="1ABE8B96" w:rsidR="006756E6" w:rsidRPr="00380C71" w:rsidRDefault="006756E6" w:rsidP="00A6414A">
      <w:pPr>
        <w:spacing w:line="276" w:lineRule="auto"/>
        <w:ind w:firstLine="567"/>
      </w:pPr>
      <w:r w:rsidRPr="00380C71">
        <w:t>[3.</w:t>
      </w:r>
      <w:r w:rsidR="00111B3E" w:rsidRPr="00380C71">
        <w:t>2</w:t>
      </w:r>
      <w:r w:rsidRPr="00380C71">
        <w:t>]</w:t>
      </w:r>
      <w:r w:rsidR="00516956" w:rsidRPr="00380C71">
        <w:t> </w:t>
      </w:r>
      <w:r w:rsidR="00D345B0" w:rsidRPr="00380C71">
        <w:t>N</w:t>
      </w:r>
      <w:r w:rsidRPr="00380C71">
        <w:t xml:space="preserve">av pamata arī atzīt, ka </w:t>
      </w:r>
      <w:r w:rsidR="00793A2C" w:rsidRPr="00380C71">
        <w:t>pieteicējas</w:t>
      </w:r>
      <w:r w:rsidRPr="00380C71">
        <w:t xml:space="preserve"> dibināšanas datums būtu bijis </w:t>
      </w:r>
      <w:proofErr w:type="gramStart"/>
      <w:r w:rsidRPr="00380C71">
        <w:t>1996.gada</w:t>
      </w:r>
      <w:proofErr w:type="gramEnd"/>
      <w:r w:rsidRPr="00380C71">
        <w:t xml:space="preserve"> 13.novembris, jo visas </w:t>
      </w:r>
      <w:r w:rsidR="00A6414A" w:rsidRPr="00380C71">
        <w:t xml:space="preserve">dibinātāju sarakstā </w:t>
      </w:r>
      <w:r w:rsidRPr="00380C71">
        <w:t xml:space="preserve">norādītās draudzes atbilstoši </w:t>
      </w:r>
      <w:r w:rsidR="00A6414A" w:rsidRPr="00380C71">
        <w:t>Uzņēmumu r</w:t>
      </w:r>
      <w:r w:rsidRPr="00380C71">
        <w:t>eģistra datiem dibinātas</w:t>
      </w:r>
      <w:r w:rsidR="00D345B0" w:rsidRPr="00380C71">
        <w:t xml:space="preserve"> tikai </w:t>
      </w:r>
      <w:r w:rsidRPr="00380C71">
        <w:t>2012.</w:t>
      </w:r>
      <w:r w:rsidR="00A6414A" w:rsidRPr="00380C71">
        <w:t>gadā</w:t>
      </w:r>
      <w:r w:rsidRPr="00380C71">
        <w:t>.</w:t>
      </w:r>
      <w:r w:rsidR="00A6414A" w:rsidRPr="00380C71">
        <w:t xml:space="preserve"> U</w:t>
      </w:r>
      <w:r w:rsidR="00D345B0" w:rsidRPr="00380C71">
        <w:t>z draudzēm attiecināms</w:t>
      </w:r>
      <w:r w:rsidRPr="00380C71">
        <w:t xml:space="preserve"> Reliģisko organizāciju likuma </w:t>
      </w:r>
      <w:proofErr w:type="gramStart"/>
      <w:r w:rsidRPr="00380C71">
        <w:t>8.panta</w:t>
      </w:r>
      <w:proofErr w:type="gramEnd"/>
      <w:r w:rsidRPr="00380C71">
        <w:t xml:space="preserve"> ceturtajā daļā </w:t>
      </w:r>
      <w:r w:rsidR="00A6414A" w:rsidRPr="00380C71">
        <w:t>noteiktais</w:t>
      </w:r>
      <w:r w:rsidRPr="00380C71">
        <w:t xml:space="preserve"> pārreģistrācijas pienākums. Līdz ar to uz izskatāmo gadījumu nav attiecināma Reliģisko organizāciju likuma </w:t>
      </w:r>
      <w:proofErr w:type="gramStart"/>
      <w:r w:rsidRPr="00380C71">
        <w:t>7.panta</w:t>
      </w:r>
      <w:proofErr w:type="gramEnd"/>
      <w:r w:rsidRPr="00380C71">
        <w:t xml:space="preserve"> otrā daļa un dibinātāju sarakstā norādītās desmit draudzes šobrīd nevar izveidot reliģisku savienību (baznīcu). </w:t>
      </w:r>
    </w:p>
    <w:p w14:paraId="31383880" w14:textId="07E5CC0B" w:rsidR="006756E6" w:rsidRPr="00380C71" w:rsidRDefault="006756E6" w:rsidP="006756E6">
      <w:pPr>
        <w:spacing w:line="276" w:lineRule="auto"/>
        <w:ind w:firstLine="567"/>
      </w:pPr>
      <w:r w:rsidRPr="00380C71">
        <w:t>[3.</w:t>
      </w:r>
      <w:r w:rsidR="00111B3E" w:rsidRPr="00380C71">
        <w:t>3</w:t>
      </w:r>
      <w:r w:rsidRPr="00380C71">
        <w:t>]</w:t>
      </w:r>
      <w:r w:rsidR="00516956" w:rsidRPr="00380C71">
        <w:t> </w:t>
      </w:r>
      <w:r w:rsidR="00112E23" w:rsidRPr="00380C71">
        <w:t>Uzņēmumu reģistra l</w:t>
      </w:r>
      <w:r w:rsidRPr="00380C71">
        <w:t>ēmumā ir nepareiza atsauce uz likuma „Par Latvijas Republikas Uzņēmumu reģistru” 18.</w:t>
      </w:r>
      <w:proofErr w:type="gramStart"/>
      <w:r w:rsidRPr="00380C71">
        <w:rPr>
          <w:vertAlign w:val="superscript"/>
        </w:rPr>
        <w:t>14</w:t>
      </w:r>
      <w:r w:rsidRPr="00380C71">
        <w:t>panta</w:t>
      </w:r>
      <w:proofErr w:type="gramEnd"/>
      <w:r w:rsidRPr="00380C71">
        <w:t xml:space="preserve"> trešās daļas 2.punktu. </w:t>
      </w:r>
      <w:r w:rsidR="00A6414A" w:rsidRPr="00380C71">
        <w:t>Izskatāmajā</w:t>
      </w:r>
      <w:r w:rsidRPr="00380C71">
        <w:t xml:space="preserve"> gadījumā piemērojams </w:t>
      </w:r>
      <w:r w:rsidR="003D62F3" w:rsidRPr="00380C71">
        <w:t xml:space="preserve">minētā </w:t>
      </w:r>
      <w:r w:rsidRPr="00380C71">
        <w:t>panta trešās daļas 3.punkts, kas p</w:t>
      </w:r>
      <w:r w:rsidR="00A71520" w:rsidRPr="00380C71">
        <w:t xml:space="preserve">aredz, ka </w:t>
      </w:r>
      <w:r w:rsidR="001130F3" w:rsidRPr="00380C71">
        <w:t>reģistrs atsaka</w:t>
      </w:r>
      <w:r w:rsidR="00A71520" w:rsidRPr="00380C71">
        <w:t xml:space="preserve"> </w:t>
      </w:r>
      <w:r w:rsidRPr="00380C71">
        <w:t>izdarīt ierakstu, ja pārkāpta Reliģisko organizāciju likumā noteiktā dibināšanas kārtība.</w:t>
      </w:r>
      <w:r w:rsidR="00886B94" w:rsidRPr="00380C71">
        <w:t xml:space="preserve"> </w:t>
      </w:r>
      <w:r w:rsidR="00586326" w:rsidRPr="00380C71">
        <w:t>Tā kā</w:t>
      </w:r>
      <w:r w:rsidRPr="00380C71">
        <w:t xml:space="preserve"> bija konstatējams patstāvīgs pamats atteikumam reģistrēt pieteicēju, </w:t>
      </w:r>
      <w:r w:rsidR="00C5323F" w:rsidRPr="00380C71">
        <w:t>r</w:t>
      </w:r>
      <w:r w:rsidRPr="00380C71">
        <w:t xml:space="preserve">eģistram nemaz nebija pamata lūgt Tieslietu ministrijas </w:t>
      </w:r>
      <w:r w:rsidR="003D62F3" w:rsidRPr="00380C71">
        <w:t>a</w:t>
      </w:r>
      <w:r w:rsidRPr="00380C71">
        <w:t>tzinumu</w:t>
      </w:r>
      <w:r w:rsidR="00886B94" w:rsidRPr="00380C71">
        <w:t xml:space="preserve">. </w:t>
      </w:r>
      <w:r w:rsidRPr="00380C71">
        <w:t>Reģistram vispirms ir jāpārbauda, vai ir ievērota Reliģisko organizāciju likumā noteiktā dibināšanas kārtība, un tikai tad, ja nav citu šķēršļu reliģiskās savienības reģistrēšanai, jāpieprasa Tieslietu ministrijai atzinums par reliģiskās organizācijas darbības mērķiem, uzdevumiem un ietekmi uz cilvēka tiesībām, demokrātisko valsts iekārtu, sabiedrības drošību, labklājību un tikumību.</w:t>
      </w:r>
      <w:r w:rsidR="00112E23" w:rsidRPr="00380C71">
        <w:t xml:space="preserve"> Tomēr apstāklis, ka l</w:t>
      </w:r>
      <w:r w:rsidRPr="00380C71">
        <w:t>ēmums ir pamatots ar nep</w:t>
      </w:r>
      <w:r w:rsidR="00112E23" w:rsidRPr="00380C71">
        <w:t xml:space="preserve">areizo tiesību normu, </w:t>
      </w:r>
      <w:r w:rsidRPr="00380C71">
        <w:t>nav pamats pieteikuma apmierināšanai</w:t>
      </w:r>
      <w:r w:rsidR="00112E23" w:rsidRPr="00380C71">
        <w:t>, jo konstatējami šķēršļi baznīcas dibināšanai</w:t>
      </w:r>
      <w:r w:rsidRPr="00380C71">
        <w:t>.</w:t>
      </w:r>
    </w:p>
    <w:p w14:paraId="54DC5C71" w14:textId="72F9A5AE" w:rsidR="006756E6" w:rsidRPr="00380C71" w:rsidRDefault="006756E6" w:rsidP="006756E6">
      <w:pPr>
        <w:spacing w:line="276" w:lineRule="auto"/>
        <w:ind w:firstLine="567"/>
      </w:pPr>
      <w:r w:rsidRPr="00380C71">
        <w:t>[3.</w:t>
      </w:r>
      <w:r w:rsidR="00111B3E" w:rsidRPr="00380C71">
        <w:t>4</w:t>
      </w:r>
      <w:r w:rsidRPr="00380C71">
        <w:t>]</w:t>
      </w:r>
      <w:r w:rsidR="00516956" w:rsidRPr="00380C71">
        <w:t> </w:t>
      </w:r>
      <w:r w:rsidR="007008BD" w:rsidRPr="00380C71">
        <w:t>Reliģisko organizāciju likumā noteikt</w:t>
      </w:r>
      <w:r w:rsidR="00305ACB" w:rsidRPr="00380C71">
        <w:t>ās prasības</w:t>
      </w:r>
      <w:r w:rsidR="007008BD" w:rsidRPr="00380C71">
        <w:t xml:space="preserve"> nav pretrunā</w:t>
      </w:r>
      <w:r w:rsidR="00327791" w:rsidRPr="00380C71">
        <w:t xml:space="preserve"> ar</w:t>
      </w:r>
      <w:r w:rsidR="007008BD" w:rsidRPr="00380C71">
        <w:t xml:space="preserve"> </w:t>
      </w:r>
      <w:r w:rsidRPr="00380C71">
        <w:t xml:space="preserve">Latvijas Republikas Satversmes </w:t>
      </w:r>
      <w:r w:rsidR="00F27F52" w:rsidRPr="00380C71">
        <w:t xml:space="preserve">(turpmāk – Satversme) </w:t>
      </w:r>
      <w:proofErr w:type="gramStart"/>
      <w:r w:rsidRPr="00380C71">
        <w:t>99.pant</w:t>
      </w:r>
      <w:r w:rsidR="00327791" w:rsidRPr="00380C71">
        <w:t>u</w:t>
      </w:r>
      <w:proofErr w:type="gramEnd"/>
      <w:r w:rsidRPr="00380C71">
        <w:t xml:space="preserve">, jo konkrētajā gadījumā neierobežo kādas personas reliģisko pārliecību. Tas, ka Reliģisko organizāciju likumā ir paredzēta noteikta kārtība baznīcas dibināšanai, nenozīmē, ka tādējādi tiek ierobežota </w:t>
      </w:r>
      <w:r w:rsidR="007008BD" w:rsidRPr="00380C71">
        <w:t>reliģiskās pārliecības brīvība.</w:t>
      </w:r>
    </w:p>
    <w:p w14:paraId="69EAAFB4" w14:textId="04C7E908" w:rsidR="009A58F6" w:rsidRPr="00380C71" w:rsidRDefault="006756E6" w:rsidP="006756E6">
      <w:pPr>
        <w:spacing w:line="276" w:lineRule="auto"/>
        <w:ind w:firstLine="567"/>
      </w:pPr>
      <w:r w:rsidRPr="00380C71">
        <w:t>[3.</w:t>
      </w:r>
      <w:r w:rsidR="00111B3E" w:rsidRPr="00380C71">
        <w:t>5</w:t>
      </w:r>
      <w:r w:rsidRPr="00380C71">
        <w:t>]</w:t>
      </w:r>
      <w:r w:rsidR="00516956" w:rsidRPr="00380C71">
        <w:t> </w:t>
      </w:r>
      <w:r w:rsidR="00112E23" w:rsidRPr="00380C71">
        <w:t>No pieteicējas</w:t>
      </w:r>
      <w:r w:rsidRPr="00380C71">
        <w:t xml:space="preserve"> </w:t>
      </w:r>
      <w:r w:rsidR="00112E23" w:rsidRPr="00380C71">
        <w:t>iesniegtā tās di</w:t>
      </w:r>
      <w:r w:rsidRPr="00380C71">
        <w:t xml:space="preserve">binātāju Vislatvijas pareizticīgā </w:t>
      </w:r>
      <w:proofErr w:type="spellStart"/>
      <w:r w:rsidRPr="00380C71">
        <w:t>Konsila</w:t>
      </w:r>
      <w:proofErr w:type="spellEnd"/>
      <w:r w:rsidRPr="00380C71">
        <w:t xml:space="preserve"> Protokol</w:t>
      </w:r>
      <w:r w:rsidR="00112E23" w:rsidRPr="00380C71">
        <w:t>a</w:t>
      </w:r>
      <w:r w:rsidRPr="00380C71">
        <w:t xml:space="preserve"> Nr.</w:t>
      </w:r>
      <w:r w:rsidR="00793A2C" w:rsidRPr="00380C71">
        <w:t> </w:t>
      </w:r>
      <w:r w:rsidRPr="00380C71">
        <w:t>3</w:t>
      </w:r>
      <w:r w:rsidR="00112E23" w:rsidRPr="00380C71">
        <w:t xml:space="preserve"> neizriet, ka </w:t>
      </w:r>
      <w:proofErr w:type="gramStart"/>
      <w:r w:rsidR="00112E23" w:rsidRPr="00380C71">
        <w:t>2012.gada</w:t>
      </w:r>
      <w:proofErr w:type="gramEnd"/>
      <w:r w:rsidR="00112E23" w:rsidRPr="00380C71">
        <w:t xml:space="preserve"> 29.decembrī</w:t>
      </w:r>
      <w:r w:rsidR="009A58F6" w:rsidRPr="00380C71">
        <w:t xml:space="preserve"> b</w:t>
      </w:r>
      <w:r w:rsidRPr="00380C71">
        <w:t>aznīcu būtu dibinājušas deviņas draudzes.</w:t>
      </w:r>
      <w:r w:rsidR="009A58F6" w:rsidRPr="00380C71">
        <w:t xml:space="preserve"> </w:t>
      </w:r>
      <w:r w:rsidRPr="00380C71">
        <w:t xml:space="preserve">Tomēr šim konstatējumam nav izšķirošas nozīmes, jo </w:t>
      </w:r>
      <w:r w:rsidR="009A58F6" w:rsidRPr="00380C71">
        <w:t xml:space="preserve">nav ievērotas citas </w:t>
      </w:r>
      <w:r w:rsidRPr="00380C71">
        <w:t xml:space="preserve">Reliģisko organizāciju likuma </w:t>
      </w:r>
      <w:r w:rsidR="009A58F6" w:rsidRPr="00380C71">
        <w:t xml:space="preserve">prasības. </w:t>
      </w:r>
    </w:p>
    <w:p w14:paraId="4502A9C7" w14:textId="54D78038" w:rsidR="00F041A0" w:rsidRPr="00380C71" w:rsidRDefault="00F041A0" w:rsidP="006756E6">
      <w:pPr>
        <w:spacing w:line="276" w:lineRule="auto"/>
        <w:ind w:firstLine="567"/>
      </w:pPr>
      <w:r w:rsidRPr="00380C71">
        <w:t>[3.</w:t>
      </w:r>
      <w:r w:rsidR="00111B3E" w:rsidRPr="00380C71">
        <w:t>6</w:t>
      </w:r>
      <w:r w:rsidRPr="00380C71">
        <w:t>]</w:t>
      </w:r>
      <w:r w:rsidR="00516956" w:rsidRPr="00380C71">
        <w:t> </w:t>
      </w:r>
      <w:r w:rsidRPr="00380C71">
        <w:t>Arī citās pieteicējas norādītajās administratīvajās lietās ir atzīts, ka draudžu garīgi kanonisk</w:t>
      </w:r>
      <w:r w:rsidR="00111B3E" w:rsidRPr="00380C71">
        <w:t>o</w:t>
      </w:r>
      <w:r w:rsidRPr="00380C71">
        <w:t xml:space="preserve"> tiesību pārņemšan</w:t>
      </w:r>
      <w:r w:rsidR="00F255D4" w:rsidRPr="00380C71">
        <w:t>u</w:t>
      </w:r>
      <w:r w:rsidRPr="00380C71">
        <w:t xml:space="preserve"> </w:t>
      </w:r>
      <w:r w:rsidR="00F255D4" w:rsidRPr="00380C71">
        <w:t>konstatē</w:t>
      </w:r>
      <w:r w:rsidR="00793A2C" w:rsidRPr="00380C71">
        <w:t xml:space="preserve">t var tikai </w:t>
      </w:r>
      <w:r w:rsidRPr="00380C71">
        <w:t>vispārējās jurisdikcijas ties</w:t>
      </w:r>
      <w:r w:rsidR="00F255D4" w:rsidRPr="00380C71">
        <w:t>as</w:t>
      </w:r>
      <w:r w:rsidRPr="00380C71">
        <w:t xml:space="preserve">, nevis </w:t>
      </w:r>
      <w:r w:rsidR="00C5323F" w:rsidRPr="00380C71">
        <w:t>administratīvās tiesas</w:t>
      </w:r>
      <w:r w:rsidRPr="00380C71">
        <w:t>.</w:t>
      </w:r>
    </w:p>
    <w:p w14:paraId="6F56D0AB" w14:textId="77777777" w:rsidR="006756E6" w:rsidRPr="00380C71" w:rsidRDefault="006756E6" w:rsidP="00A0164E">
      <w:pPr>
        <w:spacing w:line="276" w:lineRule="auto"/>
        <w:ind w:firstLine="567"/>
      </w:pPr>
    </w:p>
    <w:p w14:paraId="401EB6D9" w14:textId="7225010E" w:rsidR="00A0164E" w:rsidRPr="00380C71" w:rsidRDefault="00A0164E" w:rsidP="00A0164E">
      <w:pPr>
        <w:spacing w:line="276" w:lineRule="auto"/>
        <w:ind w:firstLine="567"/>
      </w:pPr>
      <w:r w:rsidRPr="00380C71">
        <w:t>[4]</w:t>
      </w:r>
      <w:r w:rsidR="00516956" w:rsidRPr="00380C71">
        <w:t> </w:t>
      </w:r>
      <w:r w:rsidRPr="00380C71">
        <w:t xml:space="preserve">Par apgabaltiesas spriedumu pieteicēja iesniedza kasācijas sūdzību, kas pamatota ar </w:t>
      </w:r>
      <w:r w:rsidR="004F48BA">
        <w:t>t</w:t>
      </w:r>
      <w:r w:rsidR="004F48BA" w:rsidRPr="004F48BA">
        <w:t>urpmāk minētajiem</w:t>
      </w:r>
      <w:r w:rsidR="004F48BA" w:rsidRPr="00380C71">
        <w:t xml:space="preserve"> </w:t>
      </w:r>
      <w:r w:rsidRPr="00380C71">
        <w:t>argumentiem.</w:t>
      </w:r>
    </w:p>
    <w:p w14:paraId="193BB509" w14:textId="5F07BA50" w:rsidR="007F6E1E" w:rsidRPr="00380C71" w:rsidRDefault="00A0164E" w:rsidP="00C8400F">
      <w:pPr>
        <w:spacing w:line="276" w:lineRule="auto"/>
        <w:ind w:firstLine="567"/>
      </w:pPr>
      <w:r w:rsidRPr="00380C71">
        <w:t>[4.1]</w:t>
      </w:r>
      <w:r w:rsidR="00516956" w:rsidRPr="00380C71">
        <w:t> </w:t>
      </w:r>
      <w:r w:rsidR="007F6E1E" w:rsidRPr="00380C71">
        <w:t>Tiesa nepareizi interpretējusi pieteikumu. Pieteicēj</w:t>
      </w:r>
      <w:r w:rsidR="00F041A0" w:rsidRPr="00380C71">
        <w:t>a</w:t>
      </w:r>
      <w:r w:rsidR="007F6E1E" w:rsidRPr="00380C71">
        <w:t xml:space="preserve"> vēlas, lai tiktu atzīts, ka </w:t>
      </w:r>
      <w:r w:rsidR="00420A84" w:rsidRPr="00380C71">
        <w:t xml:space="preserve">pieteicēja nav jauna reliģiska organizācija, bet reģistrēta jau </w:t>
      </w:r>
      <w:proofErr w:type="gramStart"/>
      <w:r w:rsidR="00420A84" w:rsidRPr="00380C71">
        <w:t>1936.gadā</w:t>
      </w:r>
      <w:proofErr w:type="gramEnd"/>
      <w:r w:rsidR="00420A84" w:rsidRPr="00380C71">
        <w:t xml:space="preserve">, kaut </w:t>
      </w:r>
      <w:r w:rsidR="00424FD5" w:rsidRPr="00380C71">
        <w:t xml:space="preserve">arī </w:t>
      </w:r>
      <w:r w:rsidR="00420A84" w:rsidRPr="00380C71">
        <w:t xml:space="preserve">pēc tam padomju okupācijas laikā tās darbība pārtraukta. </w:t>
      </w:r>
      <w:r w:rsidR="00C8400F" w:rsidRPr="00380C71">
        <w:t xml:space="preserve">Tiesa arī nepamatoti nav piemērojusi Latvijas PSR Augstākās padomes </w:t>
      </w:r>
      <w:proofErr w:type="gramStart"/>
      <w:r w:rsidR="00C8400F" w:rsidRPr="00380C71">
        <w:t>1990.gada</w:t>
      </w:r>
      <w:proofErr w:type="gramEnd"/>
      <w:r w:rsidR="00C8400F" w:rsidRPr="00380C71">
        <w:t xml:space="preserve"> 4.maija deklarāciju „Par Latvijas Republikas neatkarības atjaunošanu”</w:t>
      </w:r>
      <w:r w:rsidR="0029610D" w:rsidRPr="00380C71">
        <w:t>.</w:t>
      </w:r>
    </w:p>
    <w:p w14:paraId="398B0831" w14:textId="04E64F85" w:rsidR="00420A84" w:rsidRPr="00380C71" w:rsidRDefault="00420A84" w:rsidP="00420A84">
      <w:pPr>
        <w:spacing w:line="276" w:lineRule="auto"/>
        <w:ind w:firstLine="567"/>
      </w:pPr>
      <w:r w:rsidRPr="00380C71">
        <w:t>[4.2]</w:t>
      </w:r>
      <w:r w:rsidR="00516956" w:rsidRPr="00380C71">
        <w:t> </w:t>
      </w:r>
      <w:r w:rsidRPr="00380C71">
        <w:t xml:space="preserve">Draudzes nevar veikt savu reliģisko darbību atbilstoši Pareizticīgajai ticības mācībai bez augstākās kanoniskās pārvaldes jeb baznīcas. Reliģisko organizāciju likuma </w:t>
      </w:r>
      <w:proofErr w:type="gramStart"/>
      <w:r w:rsidRPr="00380C71">
        <w:t>7.panta</w:t>
      </w:r>
      <w:proofErr w:type="gramEnd"/>
      <w:r w:rsidRPr="00380C71">
        <w:t xml:space="preserve"> otrā daļa un 8.panta ceturtā daļa pārkāpj </w:t>
      </w:r>
      <w:r w:rsidR="0029610D" w:rsidRPr="00380C71">
        <w:t>pieteicējas reliģijas brīvību.</w:t>
      </w:r>
    </w:p>
    <w:p w14:paraId="4125CCFF" w14:textId="205D7E0F" w:rsidR="00AA59EA" w:rsidRPr="00380C71" w:rsidRDefault="00420A84" w:rsidP="00420A84">
      <w:pPr>
        <w:spacing w:line="276" w:lineRule="auto"/>
        <w:ind w:firstLine="567"/>
      </w:pPr>
      <w:r w:rsidRPr="00380C71">
        <w:t>[</w:t>
      </w:r>
      <w:r w:rsidR="0029610D" w:rsidRPr="00380C71">
        <w:t>4.3</w:t>
      </w:r>
      <w:r w:rsidRPr="00380C71">
        <w:t>]</w:t>
      </w:r>
      <w:r w:rsidR="00516956" w:rsidRPr="00380C71">
        <w:t> </w:t>
      </w:r>
      <w:r w:rsidR="0029610D" w:rsidRPr="00380C71">
        <w:t xml:space="preserve">Tiesa </w:t>
      </w:r>
      <w:r w:rsidR="00B70A55" w:rsidRPr="00380C71">
        <w:t xml:space="preserve">un iestāde arī nav ņēmušas vērā, ka pieteicēja jau ilgstoši (vismaz kopš </w:t>
      </w:r>
      <w:proofErr w:type="gramStart"/>
      <w:r w:rsidR="00B70A55" w:rsidRPr="00380C71">
        <w:t>1996.gada</w:t>
      </w:r>
      <w:proofErr w:type="gramEnd"/>
      <w:r w:rsidR="00B70A55" w:rsidRPr="00380C71">
        <w:t>) vēlas atjaunot situāciju, kas pastāvēja līdz 1940.gada</w:t>
      </w:r>
      <w:r w:rsidR="00826D34" w:rsidRPr="00380C71">
        <w:t>m</w:t>
      </w:r>
      <w:r w:rsidR="00B70A55" w:rsidRPr="00380C71">
        <w:t>, un iegūt juridisku statusu.</w:t>
      </w:r>
      <w:r w:rsidR="00826D34" w:rsidRPr="00380C71">
        <w:t xml:space="preserve"> Taču p</w:t>
      </w:r>
      <w:r w:rsidR="00AA59EA" w:rsidRPr="00380C71">
        <w:t>ieteicēja neprasa īpašumtiesību p</w:t>
      </w:r>
      <w:r w:rsidR="00826D34" w:rsidRPr="00380C71">
        <w:t>ēctecīb</w:t>
      </w:r>
      <w:r w:rsidR="00904080" w:rsidRPr="00380C71">
        <w:t>as konstatēšanu</w:t>
      </w:r>
      <w:r w:rsidR="00AA59EA" w:rsidRPr="00380C71">
        <w:t>.</w:t>
      </w:r>
    </w:p>
    <w:p w14:paraId="22DE11EA" w14:textId="10A659D2" w:rsidR="00AA59EA" w:rsidRPr="00380C71" w:rsidRDefault="00826D34" w:rsidP="00AA59EA">
      <w:pPr>
        <w:spacing w:line="276" w:lineRule="auto"/>
        <w:ind w:firstLine="567"/>
      </w:pPr>
      <w:r w:rsidRPr="00380C71">
        <w:lastRenderedPageBreak/>
        <w:t>[4.4]</w:t>
      </w:r>
      <w:r w:rsidR="00516956" w:rsidRPr="00380C71">
        <w:t> </w:t>
      </w:r>
      <w:r w:rsidRPr="00380C71">
        <w:t xml:space="preserve">Liedzot pieteicējai </w:t>
      </w:r>
      <w:r w:rsidR="004E7E28" w:rsidRPr="00380C71">
        <w:t>juridisk</w:t>
      </w:r>
      <w:r w:rsidR="004E7E28">
        <w:t>ā</w:t>
      </w:r>
      <w:r w:rsidR="004E7E28" w:rsidRPr="00380C71">
        <w:t xml:space="preserve">s </w:t>
      </w:r>
      <w:r w:rsidRPr="00380C71">
        <w:t>personas statusu, tiek ierobežotas tās tiesības</w:t>
      </w:r>
      <w:r w:rsidR="00F041A0" w:rsidRPr="00380C71">
        <w:t>,</w:t>
      </w:r>
      <w:r w:rsidR="00CC3E59" w:rsidRPr="00380C71">
        <w:t xml:space="preserve"> tā tiek diskriminēta</w:t>
      </w:r>
      <w:r w:rsidRPr="00380C71">
        <w:t xml:space="preserve">. </w:t>
      </w:r>
      <w:r w:rsidR="00AA59EA" w:rsidRPr="00380C71">
        <w:t xml:space="preserve">Pieteicēja vēlas izmantot reliģiskos simbolus, vadīt reliģiskas ceremonijas, </w:t>
      </w:r>
      <w:r w:rsidR="00F041A0" w:rsidRPr="00380C71">
        <w:t>pasniegt</w:t>
      </w:r>
      <w:r w:rsidR="00AA59EA" w:rsidRPr="00380C71">
        <w:t xml:space="preserve"> ticības mācību, izdot reliģiskus </w:t>
      </w:r>
      <w:r w:rsidR="002173E8" w:rsidRPr="00380C71">
        <w:t>informatīvus līdzekļus</w:t>
      </w:r>
      <w:r w:rsidR="00AA59EA" w:rsidRPr="00380C71">
        <w:t>, dibināt patversmes</w:t>
      </w:r>
      <w:r w:rsidR="00642E5D" w:rsidRPr="00380C71">
        <w:t xml:space="preserve"> veciem vientuļiem cilvēkiem un citādi īstenot savu reliģijas brīvību.</w:t>
      </w:r>
    </w:p>
    <w:p w14:paraId="703C303D" w14:textId="746D5481" w:rsidR="00AA59EA" w:rsidRPr="00380C71" w:rsidRDefault="00642E5D" w:rsidP="00AA59EA">
      <w:pPr>
        <w:spacing w:line="276" w:lineRule="auto"/>
        <w:ind w:firstLine="567"/>
      </w:pPr>
      <w:r w:rsidRPr="00380C71">
        <w:t>[4.5]</w:t>
      </w:r>
      <w:r w:rsidR="00516956" w:rsidRPr="00380C71">
        <w:t> </w:t>
      </w:r>
      <w:r w:rsidRPr="00380C71">
        <w:t xml:space="preserve">Citās valstīs – </w:t>
      </w:r>
      <w:r w:rsidR="00AA59EA" w:rsidRPr="00380C71">
        <w:t>Igaunijā, Moldovā, Ukrainā</w:t>
      </w:r>
      <w:r w:rsidRPr="00380C71">
        <w:t xml:space="preserve"> –</w:t>
      </w:r>
      <w:r w:rsidR="00AA59EA" w:rsidRPr="00380C71">
        <w:t xml:space="preserve"> </w:t>
      </w:r>
      <w:r w:rsidRPr="00380C71">
        <w:t>kā pilntiesīgi subjekti atzītas baznīcas, kas pastāvējušas pirms okupācijas.</w:t>
      </w:r>
    </w:p>
    <w:p w14:paraId="4459647B" w14:textId="0C225723" w:rsidR="00642E5D" w:rsidRPr="00380C71" w:rsidRDefault="00642E5D" w:rsidP="00AA59EA">
      <w:pPr>
        <w:spacing w:line="276" w:lineRule="auto"/>
        <w:ind w:firstLine="567"/>
      </w:pPr>
      <w:r w:rsidRPr="00380C71">
        <w:t>[4.6]</w:t>
      </w:r>
      <w:r w:rsidR="00516956" w:rsidRPr="00380C71">
        <w:t> </w:t>
      </w:r>
      <w:r w:rsidRPr="00380C71">
        <w:t xml:space="preserve">Kaut arī pieteicēja bija reģistrēta jau </w:t>
      </w:r>
      <w:proofErr w:type="gramStart"/>
      <w:r w:rsidRPr="00380C71">
        <w:t>1936.gadā</w:t>
      </w:r>
      <w:proofErr w:type="gramEnd"/>
      <w:r w:rsidRPr="00380C71">
        <w:t>, šobrīd pieteicējai tiek izvirzīti jauni nepieņemami nosacījumi.</w:t>
      </w:r>
    </w:p>
    <w:p w14:paraId="18805D60" w14:textId="6623720C" w:rsidR="00642E5D" w:rsidRPr="00380C71" w:rsidRDefault="00642E5D" w:rsidP="00E652B7">
      <w:pPr>
        <w:spacing w:line="276" w:lineRule="auto"/>
        <w:ind w:firstLine="567"/>
      </w:pPr>
      <w:r w:rsidRPr="00380C71">
        <w:t>[4.7]</w:t>
      </w:r>
      <w:r w:rsidR="00516956" w:rsidRPr="00380C71">
        <w:t> </w:t>
      </w:r>
      <w:r w:rsidRPr="00380C71">
        <w:t xml:space="preserve">Valsts </w:t>
      </w:r>
      <w:r w:rsidR="00E652B7" w:rsidRPr="00380C71">
        <w:t>pārkāpj kanoniskās tiesības</w:t>
      </w:r>
      <w:r w:rsidR="00CC3E59" w:rsidRPr="00380C71">
        <w:t>, liedzot pieteicējas reģistrāciju Latvijā</w:t>
      </w:r>
      <w:r w:rsidR="00E652B7" w:rsidRPr="00380C71">
        <w:t>. Savukārt pareizticība kā viena no tradicionālajām ticības mācībām nevar būt pretrunā ar Latvijas normatīvajiem aktiem.</w:t>
      </w:r>
      <w:r w:rsidR="00A56935" w:rsidRPr="00380C71">
        <w:t xml:space="preserve"> Pieteicēja nav arī jauna organizācija, bet pastāv jau ilgstoši Latvijas teritorijā.</w:t>
      </w:r>
    </w:p>
    <w:p w14:paraId="024205B2" w14:textId="09060F50" w:rsidR="00A0164E" w:rsidRPr="00380C71" w:rsidRDefault="00E652B7" w:rsidP="00A0164E">
      <w:pPr>
        <w:spacing w:line="276" w:lineRule="auto"/>
        <w:ind w:firstLine="567"/>
      </w:pPr>
      <w:r w:rsidRPr="00380C71">
        <w:t>[4.8]</w:t>
      </w:r>
      <w:r w:rsidR="00516956" w:rsidRPr="00380C71">
        <w:t> </w:t>
      </w:r>
      <w:r w:rsidR="00A56935" w:rsidRPr="00380C71">
        <w:t>Pieteicēja nevar piekļūt Tiesu informācijas sistēmai un iepazīties ar tiesu nolēmumiem.</w:t>
      </w:r>
    </w:p>
    <w:p w14:paraId="5F2FDACD" w14:textId="77777777" w:rsidR="006F6029" w:rsidRPr="00380C71" w:rsidRDefault="006F6029" w:rsidP="00A0164E">
      <w:pPr>
        <w:spacing w:line="276" w:lineRule="auto"/>
        <w:ind w:firstLine="567"/>
      </w:pPr>
    </w:p>
    <w:p w14:paraId="26CCDC42" w14:textId="5CEBB85B" w:rsidR="008D7B96" w:rsidRPr="00380C71" w:rsidRDefault="009C7358" w:rsidP="00A0164E">
      <w:pPr>
        <w:spacing w:line="276" w:lineRule="auto"/>
        <w:ind w:firstLine="567"/>
      </w:pPr>
      <w:r w:rsidRPr="00380C71">
        <w:t>[5]</w:t>
      </w:r>
      <w:r w:rsidR="00516956" w:rsidRPr="00380C71">
        <w:t> </w:t>
      </w:r>
      <w:r w:rsidRPr="00380C71">
        <w:t xml:space="preserve">Uzņēmumu reģistrs un Tieslietu ministrija </w:t>
      </w:r>
      <w:r w:rsidR="008D7B96" w:rsidRPr="00380C71">
        <w:t xml:space="preserve">paskaidrojumos par kasācijas sūdzību </w:t>
      </w:r>
      <w:r w:rsidRPr="00380C71">
        <w:t>lūdz</w:t>
      </w:r>
      <w:r w:rsidR="008D7B96" w:rsidRPr="00380C71">
        <w:t>a</w:t>
      </w:r>
      <w:r w:rsidRPr="00380C71">
        <w:t xml:space="preserve"> </w:t>
      </w:r>
      <w:r w:rsidR="008D7B96" w:rsidRPr="00380C71">
        <w:t xml:space="preserve">to </w:t>
      </w:r>
      <w:r w:rsidRPr="00380C71">
        <w:t xml:space="preserve">noraidīt, norādot, ka </w:t>
      </w:r>
      <w:r w:rsidR="00DE5D34" w:rsidRPr="00380C71">
        <w:t>a</w:t>
      </w:r>
      <w:r w:rsidRPr="00380C71">
        <w:t xml:space="preserve">pgabaltiesas spriedums </w:t>
      </w:r>
      <w:r w:rsidR="00DE5D34" w:rsidRPr="00380C71">
        <w:t xml:space="preserve">ir pareizs. </w:t>
      </w:r>
    </w:p>
    <w:p w14:paraId="06A281C8" w14:textId="77777777" w:rsidR="000A1880" w:rsidRPr="00380C71" w:rsidRDefault="00DE5D34" w:rsidP="000A1880">
      <w:pPr>
        <w:spacing w:line="276" w:lineRule="auto"/>
        <w:ind w:firstLine="567"/>
      </w:pPr>
      <w:r w:rsidRPr="00380C71">
        <w:t>Tieslietu ministr</w:t>
      </w:r>
      <w:r w:rsidR="006C3E35" w:rsidRPr="00380C71">
        <w:t xml:space="preserve">ija </w:t>
      </w:r>
      <w:r w:rsidR="008D7B96" w:rsidRPr="00380C71">
        <w:t>paskaidroj</w:t>
      </w:r>
      <w:r w:rsidR="00E2495E" w:rsidRPr="00380C71">
        <w:t>a</w:t>
      </w:r>
      <w:r w:rsidR="006C3E35" w:rsidRPr="00380C71">
        <w:t xml:space="preserve">, ka administratīvā procesa kārtībā </w:t>
      </w:r>
      <w:r w:rsidRPr="00380C71">
        <w:t xml:space="preserve">nav skatāms jautājums par garīgi kanonisko tiesību pēctecības konstatēšanu. Pieteicēja </w:t>
      </w:r>
      <w:r w:rsidR="008D7B96" w:rsidRPr="00380C71">
        <w:t xml:space="preserve">arī </w:t>
      </w:r>
      <w:r w:rsidRPr="00380C71">
        <w:t>šobrīd neatbilst Reliģisko organizāciju likumā noteiktajām prasībām, kā arī nav pamatojusi</w:t>
      </w:r>
      <w:r w:rsidR="008D7B96" w:rsidRPr="00380C71">
        <w:t>,</w:t>
      </w:r>
      <w:r w:rsidRPr="00380C71">
        <w:t xml:space="preserve"> kā baznīcas status</w:t>
      </w:r>
      <w:r w:rsidR="009A58F6" w:rsidRPr="00380C71">
        <w:t>a trūkums</w:t>
      </w:r>
      <w:r w:rsidRPr="00380C71">
        <w:t xml:space="preserve"> ietekmētu tās reliģijas brīvību.</w:t>
      </w:r>
    </w:p>
    <w:p w14:paraId="3AD24756" w14:textId="77777777" w:rsidR="000A1880" w:rsidRPr="00380C71" w:rsidRDefault="000A1880" w:rsidP="000A1880">
      <w:pPr>
        <w:spacing w:line="276" w:lineRule="auto"/>
        <w:ind w:firstLine="567"/>
      </w:pPr>
    </w:p>
    <w:p w14:paraId="5AF4539E" w14:textId="465F6829" w:rsidR="000A1880" w:rsidRPr="00380C71" w:rsidRDefault="00D078BC" w:rsidP="000A1880">
      <w:pPr>
        <w:spacing w:line="276" w:lineRule="auto"/>
        <w:ind w:firstLine="567"/>
      </w:pPr>
      <w:r w:rsidRPr="00380C71">
        <w:t>[6]</w:t>
      </w:r>
      <w:r w:rsidR="000A1880" w:rsidRPr="00380C71">
        <w:t xml:space="preserve"> Augstākā tiesa </w:t>
      </w:r>
      <w:r w:rsidR="00DF1EC2">
        <w:t xml:space="preserve">iesniedza </w:t>
      </w:r>
      <w:r w:rsidR="000A1880" w:rsidRPr="00380C71">
        <w:t xml:space="preserve">pieteikumu Latvijas Republikas Satversmes </w:t>
      </w:r>
      <w:r w:rsidR="00DF1EC2" w:rsidRPr="00380C71">
        <w:t>ties</w:t>
      </w:r>
      <w:r w:rsidR="00DF1EC2">
        <w:t>ā, lūdzot izvērtēt</w:t>
      </w:r>
      <w:r w:rsidR="00DF1EC2" w:rsidRPr="00380C71">
        <w:t xml:space="preserve"> </w:t>
      </w:r>
      <w:r w:rsidR="000A1880" w:rsidRPr="00380C71">
        <w:t>R</w:t>
      </w:r>
      <w:r w:rsidR="000C69BD" w:rsidRPr="00380C71">
        <w:t xml:space="preserve">eliģisko organizāciju likuma </w:t>
      </w:r>
      <w:proofErr w:type="gramStart"/>
      <w:r w:rsidR="000C69BD" w:rsidRPr="00380C71">
        <w:t>7.panta</w:t>
      </w:r>
      <w:proofErr w:type="gramEnd"/>
      <w:r w:rsidR="000C69BD" w:rsidRPr="00380C71">
        <w:t xml:space="preserve"> otrās daļas un 8.</w:t>
      </w:r>
      <w:r w:rsidR="000A1880" w:rsidRPr="00380C71">
        <w:t>panta ceturtās daļas atbilstību Satversmes 99. un 102. pantam un R</w:t>
      </w:r>
      <w:r w:rsidR="000C69BD" w:rsidRPr="00380C71">
        <w:t>eliģisko organizāciju likuma 7.</w:t>
      </w:r>
      <w:r w:rsidR="000A1880" w:rsidRPr="00380C71">
        <w:t xml:space="preserve">panta trešās daļas atbilstību </w:t>
      </w:r>
      <w:r w:rsidR="000C69BD" w:rsidRPr="00380C71">
        <w:t>Satversmes 91., 99. un 102.</w:t>
      </w:r>
      <w:r w:rsidR="000A1880" w:rsidRPr="00380C71">
        <w:t>pantam.</w:t>
      </w:r>
    </w:p>
    <w:p w14:paraId="5AE94AE4" w14:textId="552BCA1B" w:rsidR="002D04B5" w:rsidRPr="00380C71" w:rsidRDefault="000A1880" w:rsidP="002D04B5">
      <w:pPr>
        <w:spacing w:line="276" w:lineRule="auto"/>
        <w:ind w:firstLine="567"/>
      </w:pPr>
      <w:r w:rsidRPr="00380C71">
        <w:t xml:space="preserve">Izskatot lietu pēc Augstākās tiesas pieteikuma, Satversmes tiesa atzina </w:t>
      </w:r>
      <w:r w:rsidR="00DF1EC2" w:rsidRPr="00380C71">
        <w:t xml:space="preserve">par neatbilstošu Satversmes 99. un </w:t>
      </w:r>
      <w:proofErr w:type="gramStart"/>
      <w:r w:rsidR="00DF1EC2" w:rsidRPr="00380C71">
        <w:t>102.pantam</w:t>
      </w:r>
      <w:proofErr w:type="gramEnd"/>
      <w:r w:rsidR="00DF1EC2" w:rsidRPr="00380C71">
        <w:t xml:space="preserve"> </w:t>
      </w:r>
      <w:r w:rsidRPr="00380C71">
        <w:t>R</w:t>
      </w:r>
      <w:r w:rsidR="000C69BD" w:rsidRPr="00380C71">
        <w:t>eliģisko organizāciju likuma 7.</w:t>
      </w:r>
      <w:r w:rsidRPr="00380C71">
        <w:t>panta otro daļu, ciktāl tā neparedz tiesības draudzēm, kuras pirmo reizi uzsāk darbību Latvijas Republikā un nepieder pie valstī jau reģistrētajām reliģiskajām savienībām (baznīcām), izveidot reliģisku savienību (baznīcu) pirms desmit gadus ilga pārreģistrācijas perioda beigām,</w:t>
      </w:r>
      <w:r w:rsidR="00DF1EC2">
        <w:t xml:space="preserve"> kā arī atzina </w:t>
      </w:r>
      <w:r w:rsidR="00DF1EC2" w:rsidRPr="00380C71">
        <w:t>par neatbilstošām Satversmes 99. un 102.pantam</w:t>
      </w:r>
      <w:r w:rsidR="00DF1EC2" w:rsidRPr="00380C71" w:rsidDel="00DF1EC2">
        <w:t xml:space="preserve"> </w:t>
      </w:r>
      <w:r w:rsidR="002D04B5" w:rsidRPr="00380C71">
        <w:t>R</w:t>
      </w:r>
      <w:r w:rsidR="000C69BD" w:rsidRPr="00380C71">
        <w:t>eliģisko organizāciju likuma 7.</w:t>
      </w:r>
      <w:r w:rsidR="002D04B5" w:rsidRPr="00380C71">
        <w:t>pan</w:t>
      </w:r>
      <w:r w:rsidR="000C69BD" w:rsidRPr="00380C71">
        <w:t>ta trešo daļu un 8.</w:t>
      </w:r>
      <w:r w:rsidR="002D04B5" w:rsidRPr="00380C71">
        <w:t>panta ceturto daļu.</w:t>
      </w:r>
    </w:p>
    <w:p w14:paraId="7F17A492" w14:textId="77777777" w:rsidR="00A56935" w:rsidRPr="00380C71" w:rsidRDefault="00A56935" w:rsidP="00A0164E">
      <w:pPr>
        <w:spacing w:line="276" w:lineRule="auto"/>
        <w:ind w:firstLine="567"/>
      </w:pPr>
    </w:p>
    <w:p w14:paraId="22F424CB" w14:textId="77777777" w:rsidR="00A0164E" w:rsidRPr="00380C71" w:rsidRDefault="00A0164E" w:rsidP="00A0164E">
      <w:pPr>
        <w:spacing w:line="276" w:lineRule="auto"/>
        <w:ind w:firstLine="0"/>
        <w:jc w:val="center"/>
        <w:rPr>
          <w:b/>
        </w:rPr>
      </w:pPr>
      <w:r w:rsidRPr="00380C71">
        <w:rPr>
          <w:b/>
        </w:rPr>
        <w:t>Motīvu daļa</w:t>
      </w:r>
    </w:p>
    <w:p w14:paraId="59204071" w14:textId="77777777" w:rsidR="00FC6CCA" w:rsidRPr="00380C71" w:rsidRDefault="00FC6CCA" w:rsidP="00FC6CCA">
      <w:pPr>
        <w:spacing w:line="276" w:lineRule="auto"/>
        <w:ind w:firstLine="567"/>
      </w:pPr>
    </w:p>
    <w:p w14:paraId="676374A3" w14:textId="0E428DDA" w:rsidR="0088545E" w:rsidRPr="00380C71" w:rsidRDefault="006543CA" w:rsidP="0088545E">
      <w:pPr>
        <w:spacing w:line="276" w:lineRule="auto"/>
        <w:ind w:firstLine="567"/>
      </w:pPr>
      <w:r w:rsidRPr="00380C71">
        <w:t>[</w:t>
      </w:r>
      <w:r w:rsidR="005B6C6F" w:rsidRPr="00380C71">
        <w:t>7</w:t>
      </w:r>
      <w:r w:rsidRPr="00380C71">
        <w:t>]</w:t>
      </w:r>
      <w:r w:rsidR="00A636D5" w:rsidRPr="00380C71">
        <w:t> </w:t>
      </w:r>
      <w:r w:rsidR="00C178EF" w:rsidRPr="00380C71">
        <w:t>I</w:t>
      </w:r>
      <w:r w:rsidR="00597466" w:rsidRPr="00380C71">
        <w:t xml:space="preserve">zskatāmajā </w:t>
      </w:r>
      <w:r w:rsidR="00C178EF" w:rsidRPr="00380C71">
        <w:t>lietā par labvēlīga administratīvā akta izdošanu vispirms vērtējams jautājums par to, vai reliģiskajām organizācijām – draudzēm –, kas vērsušās administratīvajā tiesā, ir tiesības izveidot reliģisko savienību (baznīcu).</w:t>
      </w:r>
    </w:p>
    <w:p w14:paraId="6D0FCA51" w14:textId="6ACA25A2" w:rsidR="00CC0444" w:rsidRPr="00380C71" w:rsidRDefault="0088545E" w:rsidP="00CC0444">
      <w:pPr>
        <w:spacing w:line="276" w:lineRule="auto"/>
        <w:ind w:firstLine="567"/>
      </w:pPr>
      <w:r w:rsidRPr="00380C71">
        <w:t>J</w:t>
      </w:r>
      <w:r w:rsidR="00DA0A99" w:rsidRPr="00380C71">
        <w:t>autājum</w:t>
      </w:r>
      <w:r w:rsidRPr="00380C71">
        <w:t>u</w:t>
      </w:r>
      <w:r w:rsidR="00DA0A99" w:rsidRPr="00380C71">
        <w:t xml:space="preserve"> par reliģiskās organizācijas tiesībām reģistrēties kā reliģiskajai savienībai (baznīcai)</w:t>
      </w:r>
      <w:r w:rsidRPr="00380C71">
        <w:t xml:space="preserve"> reglamentē Reliģisko organizā</w:t>
      </w:r>
      <w:r w:rsidR="00793B0E" w:rsidRPr="00380C71">
        <w:t xml:space="preserve">ciju likuma </w:t>
      </w:r>
      <w:proofErr w:type="gramStart"/>
      <w:r w:rsidR="00793B0E" w:rsidRPr="00380C71">
        <w:t>7.</w:t>
      </w:r>
      <w:r w:rsidRPr="00380C71">
        <w:t>panta</w:t>
      </w:r>
      <w:proofErr w:type="gramEnd"/>
      <w:r w:rsidRPr="00380C71">
        <w:t xml:space="preserve"> otrā daļa</w:t>
      </w:r>
      <w:r w:rsidR="00CC0444" w:rsidRPr="00380C71">
        <w:t xml:space="preserve"> un 8.</w:t>
      </w:r>
      <w:r w:rsidRPr="00380C71">
        <w:t xml:space="preserve">panta ceturtā daļa. </w:t>
      </w:r>
    </w:p>
    <w:p w14:paraId="40C628B3" w14:textId="48EE242E" w:rsidR="00F548C2" w:rsidRPr="00380C71" w:rsidRDefault="0088545E" w:rsidP="0073593E">
      <w:pPr>
        <w:spacing w:line="276" w:lineRule="auto"/>
        <w:ind w:firstLine="567"/>
        <w:rPr>
          <w:iCs/>
        </w:rPr>
      </w:pPr>
      <w:r w:rsidRPr="00380C71">
        <w:t>Satversmes tiesa lietā Nr.</w:t>
      </w:r>
      <w:r w:rsidR="00B059F0" w:rsidRPr="00380C71">
        <w:t> </w:t>
      </w:r>
      <w:r w:rsidRPr="00380C71">
        <w:t xml:space="preserve">2017-18-01 norādīja, ka </w:t>
      </w:r>
      <w:r w:rsidR="00197AB6" w:rsidRPr="00380C71">
        <w:t xml:space="preserve">no Satversmes 99. </w:t>
      </w:r>
      <w:r w:rsidR="00B059F0" w:rsidRPr="00380C71">
        <w:t xml:space="preserve">un </w:t>
      </w:r>
      <w:proofErr w:type="gramStart"/>
      <w:r w:rsidR="00B059F0" w:rsidRPr="00380C71">
        <w:t>102.</w:t>
      </w:r>
      <w:r w:rsidR="00197AB6" w:rsidRPr="00380C71">
        <w:t>panta</w:t>
      </w:r>
      <w:proofErr w:type="gramEnd"/>
      <w:r w:rsidR="00197AB6" w:rsidRPr="00380C71">
        <w:t xml:space="preserve"> izriet</w:t>
      </w:r>
      <w:r w:rsidR="003752D8" w:rsidRPr="00380C71">
        <w:t xml:space="preserve"> reliģiskās organizācijas tiesības uz biedrošanās brīvību ar reliģiskas darbības raksturu</w:t>
      </w:r>
      <w:r w:rsidR="007015B6" w:rsidRPr="00380C71">
        <w:t xml:space="preserve">, kā arī </w:t>
      </w:r>
      <w:r w:rsidR="003752D8" w:rsidRPr="00380C71">
        <w:t>tiesības apvienoties un iegūt kopīgu pārstāvniecību reliģiskās pārliecības paušanai</w:t>
      </w:r>
      <w:r w:rsidR="0024757D" w:rsidRPr="00380C71">
        <w:t xml:space="preserve">. Interpretējot Satversmes normas kopsakarā ar starptautiskajiem cilvēktiesību dokumentiem un to piemērošanas praksi, Satversmes tiesa secināja, ka valstij ir pienākums pēc iespējas saīsināt </w:t>
      </w:r>
      <w:r w:rsidR="0024757D" w:rsidRPr="00380C71">
        <w:lastRenderedPageBreak/>
        <w:t xml:space="preserve">laiku, kas reliģiskajai organizācijai jānogaida, pirms tai tiek piešķirts juridiskās personas statuss </w:t>
      </w:r>
      <w:r w:rsidR="007015B6" w:rsidRPr="00380C71">
        <w:t>(</w:t>
      </w:r>
      <w:r w:rsidR="007015B6" w:rsidRPr="00380C71">
        <w:rPr>
          <w:i/>
          <w:iCs/>
        </w:rPr>
        <w:t xml:space="preserve">Satversmes tiesas </w:t>
      </w:r>
      <w:proofErr w:type="gramStart"/>
      <w:r w:rsidR="007015B6" w:rsidRPr="00380C71">
        <w:rPr>
          <w:i/>
          <w:iCs/>
        </w:rPr>
        <w:t>2018</w:t>
      </w:r>
      <w:r w:rsidR="003752D8" w:rsidRPr="00380C71">
        <w:rPr>
          <w:i/>
          <w:iCs/>
        </w:rPr>
        <w:t>.gada</w:t>
      </w:r>
      <w:proofErr w:type="gramEnd"/>
      <w:r w:rsidR="003752D8" w:rsidRPr="00380C71">
        <w:rPr>
          <w:i/>
          <w:iCs/>
        </w:rPr>
        <w:t xml:space="preserve"> 26.aprīļa</w:t>
      </w:r>
      <w:r w:rsidR="007015B6" w:rsidRPr="00380C71">
        <w:rPr>
          <w:i/>
          <w:iCs/>
        </w:rPr>
        <w:t xml:space="preserve"> sprieduma lietā</w:t>
      </w:r>
      <w:r w:rsidR="009878FA" w:rsidRPr="00380C71">
        <w:rPr>
          <w:i/>
          <w:iCs/>
        </w:rPr>
        <w:t xml:space="preserve"> Nr. </w:t>
      </w:r>
      <w:r w:rsidR="007015B6" w:rsidRPr="00380C71">
        <w:rPr>
          <w:i/>
          <w:iCs/>
        </w:rPr>
        <w:t>2017-18-01</w:t>
      </w:r>
      <w:r w:rsidR="003752D8" w:rsidRPr="00380C71">
        <w:rPr>
          <w:i/>
          <w:iCs/>
        </w:rPr>
        <w:t xml:space="preserve"> 19.</w:t>
      </w:r>
      <w:r w:rsidR="0024757D" w:rsidRPr="00380C71">
        <w:rPr>
          <w:i/>
          <w:iCs/>
        </w:rPr>
        <w:t xml:space="preserve"> </w:t>
      </w:r>
      <w:r w:rsidR="00111C36" w:rsidRPr="00380C71">
        <w:rPr>
          <w:i/>
          <w:iCs/>
        </w:rPr>
        <w:t xml:space="preserve">un </w:t>
      </w:r>
      <w:r w:rsidR="0024757D" w:rsidRPr="00380C71">
        <w:rPr>
          <w:i/>
          <w:iCs/>
        </w:rPr>
        <w:t>21.3.2.</w:t>
      </w:r>
      <w:r w:rsidR="003752D8" w:rsidRPr="00380C71">
        <w:rPr>
          <w:i/>
          <w:iCs/>
        </w:rPr>
        <w:t>punkts)</w:t>
      </w:r>
      <w:r w:rsidR="00F548C2" w:rsidRPr="00380C71">
        <w:rPr>
          <w:i/>
          <w:iCs/>
        </w:rPr>
        <w:t>.</w:t>
      </w:r>
      <w:r w:rsidR="00F548C2" w:rsidRPr="00380C71">
        <w:rPr>
          <w:iCs/>
        </w:rPr>
        <w:t xml:space="preserve"> Vērtējot Reliģisko organizāciju likumā noteikto ierobežojumu jaunizveidotām draudzēm izveidot reliģisku savienību (baznīcu), Satversmes tiesa konstatēja, ka šāds </w:t>
      </w:r>
      <w:r w:rsidR="0073593E" w:rsidRPr="00380C71">
        <w:rPr>
          <w:iCs/>
        </w:rPr>
        <w:t xml:space="preserve">regulējums nesamērīgi </w:t>
      </w:r>
      <w:r w:rsidR="00F548C2" w:rsidRPr="00380C71">
        <w:rPr>
          <w:iCs/>
        </w:rPr>
        <w:t>ierobežo reliģisku kopienu tiesības biedroties reliģijas brīvības īstenošana</w:t>
      </w:r>
      <w:r w:rsidR="0073593E" w:rsidRPr="00380C71">
        <w:rPr>
          <w:iCs/>
        </w:rPr>
        <w:t xml:space="preserve">i. </w:t>
      </w:r>
      <w:r w:rsidR="00F548C2" w:rsidRPr="00380C71">
        <w:rPr>
          <w:iCs/>
        </w:rPr>
        <w:t xml:space="preserve">Līdz ar to </w:t>
      </w:r>
      <w:r w:rsidR="00F548C2" w:rsidRPr="00380C71">
        <w:t>Satversmes tiesa atzina, ka R</w:t>
      </w:r>
      <w:r w:rsidR="009878FA" w:rsidRPr="00380C71">
        <w:t>eliģisko organizāciju likuma 7.</w:t>
      </w:r>
      <w:r w:rsidR="00F548C2" w:rsidRPr="00380C71">
        <w:t>panta otrā daļa, ciktāl tā neparedz tiesības jaunizveidotām draudzēm izveidot reliģisku savienību (baznīcu) pirms desmit gadus ilga pārreģistrācijas perioda beigām, un R</w:t>
      </w:r>
      <w:r w:rsidR="009878FA" w:rsidRPr="00380C71">
        <w:t>eliģisko organizāciju likuma 8.</w:t>
      </w:r>
      <w:r w:rsidR="00F548C2" w:rsidRPr="00380C71">
        <w:t>panta ceturtā daļa, kas noteic šo pārreģistrācijas prasību, periodu un kārtību, neatbilst samērīguma principam un līdz ar to arī Satversm</w:t>
      </w:r>
      <w:r w:rsidR="009878FA" w:rsidRPr="00380C71">
        <w:t>es 99. un 102.</w:t>
      </w:r>
      <w:r w:rsidR="00F548C2" w:rsidRPr="00380C71">
        <w:t>pantam.</w:t>
      </w:r>
    </w:p>
    <w:p w14:paraId="224DA4F2" w14:textId="422D1CFB" w:rsidR="00CC0444" w:rsidRPr="00380C71" w:rsidRDefault="00CC0444" w:rsidP="0088545E">
      <w:pPr>
        <w:spacing w:line="276" w:lineRule="auto"/>
        <w:ind w:firstLine="567"/>
        <w:rPr>
          <w:color w:val="FF0000"/>
        </w:rPr>
      </w:pPr>
    </w:p>
    <w:p w14:paraId="54ECBBDA" w14:textId="78B48CEF" w:rsidR="0088545E" w:rsidRPr="00380C71" w:rsidRDefault="000B674B" w:rsidP="00111C36">
      <w:pPr>
        <w:spacing w:line="276" w:lineRule="auto"/>
        <w:ind w:firstLine="567"/>
      </w:pPr>
      <w:r>
        <w:t>[8] </w:t>
      </w:r>
      <w:r w:rsidR="00111C36" w:rsidRPr="00380C71">
        <w:t>Satversmes tiesa lietā Nr.</w:t>
      </w:r>
      <w:r w:rsidR="008E0117" w:rsidRPr="00380C71">
        <w:t> </w:t>
      </w:r>
      <w:r w:rsidR="00111C36" w:rsidRPr="00380C71">
        <w:t>2017-18-01</w:t>
      </w:r>
      <w:r w:rsidR="008E0117" w:rsidRPr="00380C71">
        <w:t xml:space="preserve"> </w:t>
      </w:r>
      <w:r w:rsidR="00111C36" w:rsidRPr="00380C71">
        <w:t xml:space="preserve">norādīja arī to, ka </w:t>
      </w:r>
      <w:r w:rsidR="0088545E" w:rsidRPr="00380C71">
        <w:t>tiesību biedroties reliģijas brīvības īstenošanai ierobežojumu veido ne tikai juridiskās personas statusa atteikums. To veido arī tāds regulējums, kas kavē reliģiskās kopienas izmantot biedrošanās tiesības reliģijas brīvības īstenošanai arī citās organizatoriskajās formās</w:t>
      </w:r>
      <w:r w:rsidR="00111C36" w:rsidRPr="00380C71">
        <w:t xml:space="preserve"> </w:t>
      </w:r>
      <w:r w:rsidR="0088545E" w:rsidRPr="00380C71">
        <w:t>(</w:t>
      </w:r>
      <w:r w:rsidR="00111C36" w:rsidRPr="00380C71">
        <w:rPr>
          <w:i/>
          <w:iCs/>
        </w:rPr>
        <w:t xml:space="preserve">Satversmes tiesas </w:t>
      </w:r>
      <w:proofErr w:type="gramStart"/>
      <w:r w:rsidR="00111C36" w:rsidRPr="00380C71">
        <w:rPr>
          <w:i/>
          <w:iCs/>
        </w:rPr>
        <w:t>2018.gada</w:t>
      </w:r>
      <w:proofErr w:type="gramEnd"/>
      <w:r w:rsidR="00111C36" w:rsidRPr="00380C71">
        <w:rPr>
          <w:i/>
          <w:iCs/>
        </w:rPr>
        <w:t xml:space="preserve"> 26.aprīļa sprieduma lietā</w:t>
      </w:r>
      <w:r w:rsidR="006F3877" w:rsidRPr="00380C71">
        <w:rPr>
          <w:i/>
          <w:iCs/>
        </w:rPr>
        <w:t xml:space="preserve"> Nr. </w:t>
      </w:r>
      <w:r w:rsidR="00111C36" w:rsidRPr="00380C71">
        <w:rPr>
          <w:i/>
          <w:iCs/>
        </w:rPr>
        <w:t>2017-18-01 19.punkts</w:t>
      </w:r>
      <w:r w:rsidR="0088545E" w:rsidRPr="00380C71">
        <w:t>).</w:t>
      </w:r>
    </w:p>
    <w:p w14:paraId="60502B7B" w14:textId="508FC065" w:rsidR="004B3DCF" w:rsidRPr="00380C71" w:rsidRDefault="00A85528" w:rsidP="004B3DCF">
      <w:pPr>
        <w:spacing w:line="276" w:lineRule="auto"/>
        <w:ind w:firstLine="567"/>
      </w:pPr>
      <w:r w:rsidRPr="00380C71">
        <w:t>Satversmes tiesa secināja, ka R</w:t>
      </w:r>
      <w:r w:rsidR="000B674B">
        <w:t xml:space="preserve">eliģisko organizāciju likuma </w:t>
      </w:r>
      <w:proofErr w:type="gramStart"/>
      <w:r w:rsidR="000B674B">
        <w:t>7.</w:t>
      </w:r>
      <w:r w:rsidRPr="00380C71">
        <w:t>panta</w:t>
      </w:r>
      <w:proofErr w:type="gramEnd"/>
      <w:r w:rsidRPr="00380C71">
        <w:t xml:space="preserve"> trešā daļa liedz reģistrēt vairākas baznīcas tādām reliģiskām organizācijām, kuras savos statūtos noteikušas vienu un to pašu konfesionālo piederību. Tomēr atbilstoši Satversmei valsts nav tiesīga atteikt reliģiskās savienības (baznīcas) reģistrāciju reliģiskai kopienai, kas sevi identificē ar tādu konfesiju, kuras ietvaros valstī jau ir reģistrēta privāto tiesību juridiskā persona – reliģiskā savienība (baznīca) (</w:t>
      </w:r>
      <w:r w:rsidRPr="00380C71">
        <w:rPr>
          <w:i/>
          <w:iCs/>
        </w:rPr>
        <w:t xml:space="preserve">Satversmes tiesas </w:t>
      </w:r>
      <w:proofErr w:type="gramStart"/>
      <w:r w:rsidRPr="00380C71">
        <w:rPr>
          <w:i/>
          <w:iCs/>
        </w:rPr>
        <w:t>2018.gada</w:t>
      </w:r>
      <w:proofErr w:type="gramEnd"/>
      <w:r w:rsidRPr="00380C71">
        <w:rPr>
          <w:i/>
          <w:iCs/>
        </w:rPr>
        <w:t xml:space="preserve"> 26.aprīļa sprieduma lietā Nr. 2017-18-01</w:t>
      </w:r>
      <w:r w:rsidR="006F3877" w:rsidRPr="00380C71">
        <w:rPr>
          <w:i/>
          <w:iCs/>
        </w:rPr>
        <w:t xml:space="preserve"> 25.</w:t>
      </w:r>
      <w:r w:rsidRPr="00380C71">
        <w:rPr>
          <w:i/>
          <w:iCs/>
        </w:rPr>
        <w:t>punkts</w:t>
      </w:r>
      <w:r w:rsidRPr="00380C71">
        <w:t>).</w:t>
      </w:r>
      <w:r w:rsidR="007B1E06" w:rsidRPr="00380C71">
        <w:t xml:space="preserve"> Līdz ar to </w:t>
      </w:r>
      <w:r w:rsidR="00021BE5" w:rsidRPr="00380C71">
        <w:t>Satversmes tiesa atzina</w:t>
      </w:r>
      <w:r w:rsidR="00021BE5">
        <w:t>, ka</w:t>
      </w:r>
      <w:r w:rsidR="00021BE5" w:rsidRPr="00380C71">
        <w:t xml:space="preserve"> </w:t>
      </w:r>
      <w:r w:rsidR="007B1E06" w:rsidRPr="00380C71">
        <w:t>R</w:t>
      </w:r>
      <w:r w:rsidR="00160B0E" w:rsidRPr="00380C71">
        <w:t>eliģisko organizāciju likuma 7.</w:t>
      </w:r>
      <w:r w:rsidR="007B1E06" w:rsidRPr="00380C71">
        <w:t>panta trešā daļ</w:t>
      </w:r>
      <w:r w:rsidR="001E5ECD">
        <w:t>a</w:t>
      </w:r>
      <w:r w:rsidR="007B1E06" w:rsidRPr="00380C71">
        <w:t xml:space="preserve"> neatbilst Satversmes 99.</w:t>
      </w:r>
      <w:r w:rsidR="000B674B">
        <w:t> </w:t>
      </w:r>
      <w:r w:rsidR="007B1E06" w:rsidRPr="00380C71">
        <w:t xml:space="preserve"> un 102. pantam.</w:t>
      </w:r>
    </w:p>
    <w:p w14:paraId="04F9FBF2" w14:textId="4577566F" w:rsidR="007B1E06" w:rsidRDefault="007B1E06" w:rsidP="00A0164E">
      <w:pPr>
        <w:spacing w:line="276" w:lineRule="auto"/>
        <w:ind w:firstLine="567"/>
      </w:pPr>
      <w:r w:rsidRPr="00021BE5">
        <w:t>Ņemot vērā minētajā Satversmes tiesas spriedumā ietvertās atziņ</w:t>
      </w:r>
      <w:r w:rsidR="004B3DCF" w:rsidRPr="00021BE5">
        <w:t xml:space="preserve">as, apgabaltiesas spriedums </w:t>
      </w:r>
      <w:r w:rsidR="00640CDB" w:rsidRPr="00021BE5">
        <w:t xml:space="preserve">ir </w:t>
      </w:r>
      <w:r w:rsidR="004B3DCF" w:rsidRPr="00021BE5">
        <w:t xml:space="preserve">atceļams, jo lieta </w:t>
      </w:r>
      <w:r w:rsidR="009B6890" w:rsidRPr="00021BE5">
        <w:t xml:space="preserve">vēlreiz </w:t>
      </w:r>
      <w:r w:rsidR="004B3DCF" w:rsidRPr="00021BE5">
        <w:t>jāizskata pēc būtības</w:t>
      </w:r>
      <w:r w:rsidR="008D6CEC">
        <w:t>.</w:t>
      </w:r>
      <w:r w:rsidR="004B3DCF" w:rsidRPr="00021BE5">
        <w:t xml:space="preserve"> </w:t>
      </w:r>
    </w:p>
    <w:p w14:paraId="76B751A6" w14:textId="77777777" w:rsidR="00A225D1" w:rsidRPr="00380C71" w:rsidRDefault="00A225D1" w:rsidP="00A0164E">
      <w:pPr>
        <w:spacing w:line="276" w:lineRule="auto"/>
        <w:ind w:firstLine="567"/>
        <w:rPr>
          <w:color w:val="FF0000"/>
        </w:rPr>
      </w:pPr>
    </w:p>
    <w:p w14:paraId="666F30C9" w14:textId="61210390" w:rsidR="004B3DCF" w:rsidRPr="00380C71" w:rsidRDefault="007B1E06" w:rsidP="004B3DCF">
      <w:pPr>
        <w:spacing w:line="276" w:lineRule="auto"/>
        <w:ind w:firstLine="567"/>
      </w:pPr>
      <w:r w:rsidRPr="00380C71">
        <w:t>[</w:t>
      </w:r>
      <w:r w:rsidR="004B3DCF" w:rsidRPr="00380C71">
        <w:t>9</w:t>
      </w:r>
      <w:r w:rsidR="000B674B">
        <w:t>] </w:t>
      </w:r>
      <w:r w:rsidRPr="00380C71">
        <w:t>Augstākā tiesa vērš uzmanību</w:t>
      </w:r>
      <w:r w:rsidR="005D3F16" w:rsidRPr="00380C71">
        <w:t xml:space="preserve"> uz faktu</w:t>
      </w:r>
      <w:r w:rsidRPr="00380C71">
        <w:t>, ka piete</w:t>
      </w:r>
      <w:r w:rsidR="00BD5972">
        <w:t>i</w:t>
      </w:r>
      <w:r w:rsidRPr="00380C71">
        <w:t>cēja</w:t>
      </w:r>
      <w:r w:rsidR="004B3DCF" w:rsidRPr="00380C71">
        <w:t xml:space="preserve"> pieteikumā tiesai un apelācijas sūdzībā</w:t>
      </w:r>
      <w:r w:rsidRPr="00380C71">
        <w:t xml:space="preserve"> vairākkārt bija norādījusi uz to, ka Reliģisko organizāciju likumā noteiktās prasības neatbilst augstāk</w:t>
      </w:r>
      <w:r w:rsidR="001E5ECD">
        <w:t>a</w:t>
      </w:r>
      <w:r w:rsidRPr="00380C71">
        <w:t xml:space="preserve"> juridiskā spēka normām, kā arī to, ka</w:t>
      </w:r>
      <w:r w:rsidR="00DB06FA" w:rsidRPr="00380C71">
        <w:t>,</w:t>
      </w:r>
      <w:r w:rsidRPr="00380C71">
        <w:t xml:space="preserve"> atsakoties reģistrēt pieteicēju kā baznīcu, ir ierobežotas </w:t>
      </w:r>
      <w:r w:rsidR="009B6890" w:rsidRPr="00380C71">
        <w:t xml:space="preserve">Satversmē </w:t>
      </w:r>
      <w:r w:rsidRPr="00380C71">
        <w:t xml:space="preserve">noteiktās pamattiesības. </w:t>
      </w:r>
    </w:p>
    <w:p w14:paraId="7E721285" w14:textId="43271C2B" w:rsidR="004B3DCF" w:rsidRPr="00380C71" w:rsidRDefault="004B3DCF" w:rsidP="002C4644">
      <w:pPr>
        <w:spacing w:line="276" w:lineRule="auto"/>
        <w:ind w:firstLine="567"/>
      </w:pPr>
      <w:r w:rsidRPr="00380C71">
        <w:t>Apelācijas instances tiesa, vērtējot pieteicējas apelācijas sūdzībā un pieteikuma papildinājumā</w:t>
      </w:r>
      <w:r w:rsidR="00F71E64" w:rsidRPr="00380C71">
        <w:t xml:space="preserve"> izteiktos</w:t>
      </w:r>
      <w:r w:rsidRPr="00380C71">
        <w:t xml:space="preserve"> argumentus, secināja, ka tiem nav nozīmes no tiesiskā viedokļa jautājumā par pieteicējas tiesībām uz labvēlīga administratīvā akta izdošanu. Līdz </w:t>
      </w:r>
      <w:r w:rsidR="00021BE5">
        <w:t xml:space="preserve">ar to </w:t>
      </w:r>
      <w:r w:rsidR="002C4644" w:rsidRPr="00380C71">
        <w:t>apelācijas instances tiesa spriedumā neatspoguļoja apsv</w:t>
      </w:r>
      <w:r w:rsidR="00B106F1" w:rsidRPr="00380C71">
        <w:t xml:space="preserve">ērumus par minētajiem </w:t>
      </w:r>
      <w:r w:rsidR="002C4644" w:rsidRPr="00380C71">
        <w:t>piete</w:t>
      </w:r>
      <w:r w:rsidR="00021BE5">
        <w:t>i</w:t>
      </w:r>
      <w:r w:rsidR="002C4644" w:rsidRPr="00380C71">
        <w:t>cēja</w:t>
      </w:r>
      <w:r w:rsidR="00021BE5">
        <w:t>s</w:t>
      </w:r>
      <w:r w:rsidR="002C4644" w:rsidRPr="00380C71">
        <w:t xml:space="preserve"> argumentiem.</w:t>
      </w:r>
    </w:p>
    <w:p w14:paraId="12EC06B6" w14:textId="4A6967F3" w:rsidR="00435EB0" w:rsidRPr="00281C0F" w:rsidRDefault="009B6890" w:rsidP="007E24C0">
      <w:pPr>
        <w:spacing w:line="276" w:lineRule="auto"/>
        <w:ind w:firstLine="567"/>
      </w:pPr>
      <w:r w:rsidRPr="00380C71">
        <w:t>Augstākā tiesa atgādina, ka p</w:t>
      </w:r>
      <w:r w:rsidR="007B1E06" w:rsidRPr="00380C71">
        <w:t xml:space="preserve">amattiesību ievērošana un aizsardzība </w:t>
      </w:r>
      <w:r w:rsidR="00B67529" w:rsidRPr="00380C71">
        <w:t>ir viens no demokrā</w:t>
      </w:r>
      <w:r w:rsidR="007B1E06" w:rsidRPr="00380C71">
        <w:t>tiskas un tiesiskas valsts</w:t>
      </w:r>
      <w:r w:rsidR="00B67529" w:rsidRPr="00380C71">
        <w:t xml:space="preserve"> stūrakmeņiem</w:t>
      </w:r>
      <w:r w:rsidR="007B1E06" w:rsidRPr="00380C71">
        <w:t>.</w:t>
      </w:r>
      <w:r w:rsidRPr="00380C71">
        <w:t xml:space="preserve"> Tiesiskā valstī tieši tiesas ir atzīstamas par efektīvāko mehānismu, kas, izvērtējot katru gadījumu individuāli, var konstatēt, vai ir ievērots saprātīgs līdzsvars starp konkrētās personas tiesībām un sabiedrības interesēm</w:t>
      </w:r>
      <w:r w:rsidR="00281C0F" w:rsidRPr="00380C71">
        <w:t xml:space="preserve"> (</w:t>
      </w:r>
      <w:r w:rsidR="000B674B">
        <w:rPr>
          <w:i/>
        </w:rPr>
        <w:t xml:space="preserve">Satversmes tiesas </w:t>
      </w:r>
      <w:proofErr w:type="gramStart"/>
      <w:r w:rsidR="000B674B">
        <w:rPr>
          <w:i/>
        </w:rPr>
        <w:t>2011.gada</w:t>
      </w:r>
      <w:proofErr w:type="gramEnd"/>
      <w:r w:rsidR="000B674B">
        <w:rPr>
          <w:i/>
        </w:rPr>
        <w:t xml:space="preserve"> 13.</w:t>
      </w:r>
      <w:r w:rsidRPr="00380C71">
        <w:rPr>
          <w:i/>
        </w:rPr>
        <w:t xml:space="preserve">decembra </w:t>
      </w:r>
      <w:r w:rsidR="00B2434A" w:rsidRPr="00380C71">
        <w:rPr>
          <w:i/>
        </w:rPr>
        <w:t>lēmum</w:t>
      </w:r>
      <w:r w:rsidR="00B2434A">
        <w:rPr>
          <w:i/>
        </w:rPr>
        <w:t>a</w:t>
      </w:r>
      <w:r w:rsidR="00B2434A" w:rsidRPr="00380C71">
        <w:rPr>
          <w:i/>
        </w:rPr>
        <w:t xml:space="preserve"> </w:t>
      </w:r>
      <w:r w:rsidRPr="00380C71">
        <w:rPr>
          <w:i/>
        </w:rPr>
        <w:t>par tiesvedības izbeigšanu lietā</w:t>
      </w:r>
      <w:r w:rsidR="000B674B">
        <w:rPr>
          <w:i/>
        </w:rPr>
        <w:t xml:space="preserve"> Nr. </w:t>
      </w:r>
      <w:r w:rsidR="00281C0F" w:rsidRPr="00380C71">
        <w:rPr>
          <w:i/>
        </w:rPr>
        <w:t>2011-15-01 7.punkts</w:t>
      </w:r>
      <w:r w:rsidR="00281C0F" w:rsidRPr="00380C71">
        <w:t>). No Adm</w:t>
      </w:r>
      <w:r w:rsidR="000B674B">
        <w:t>inistratīvā procesa likuma 104.</w:t>
      </w:r>
      <w:r w:rsidR="00281C0F" w:rsidRPr="00380C71">
        <w:t xml:space="preserve">panta un Satversmes </w:t>
      </w:r>
      <w:r w:rsidR="00021BE5">
        <w:t xml:space="preserve">tiesas </w:t>
      </w:r>
      <w:r w:rsidR="00281C0F" w:rsidRPr="00380C71">
        <w:t>likuma 19.</w:t>
      </w:r>
      <w:r w:rsidR="00281C0F" w:rsidRPr="00380C71">
        <w:rPr>
          <w:vertAlign w:val="superscript"/>
        </w:rPr>
        <w:t>1</w:t>
      </w:r>
      <w:r w:rsidR="00281C0F" w:rsidRPr="00380C71">
        <w:t>panta izriet, ka l</w:t>
      </w:r>
      <w:r w:rsidR="00281C0F" w:rsidRPr="00281C0F">
        <w:t>ikumdevējs prezumējis, ka gadījumos, ja attiecīgajā administratīvajā lietā piemērojamā tiesību norma aizskar Satversmē noteiktās pamattiesības, tiesa, apturot tiesvedību, vērsīsies Satversmes tiesā.</w:t>
      </w:r>
      <w:r w:rsidR="00281C0F" w:rsidRPr="00380C71">
        <w:t xml:space="preserve"> Līdz ar to tiesai vienmēr pēc savas iniciatīvas ir jāveic piemērojamo tiesību normu konstitucionalitātes</w:t>
      </w:r>
      <w:r w:rsidR="00B106F1" w:rsidRPr="00380C71">
        <w:t xml:space="preserve"> pārbaude</w:t>
      </w:r>
      <w:r w:rsidR="00281C0F" w:rsidRPr="00380C71">
        <w:t>, kā arī jāsniedz savi apsvērumi par piete</w:t>
      </w:r>
      <w:r w:rsidR="00B2434A">
        <w:t>i</w:t>
      </w:r>
      <w:r w:rsidR="00281C0F" w:rsidRPr="00380C71">
        <w:t xml:space="preserve">cēja </w:t>
      </w:r>
      <w:r w:rsidR="00281C0F" w:rsidRPr="00380C71">
        <w:lastRenderedPageBreak/>
        <w:t>argumentiem</w:t>
      </w:r>
      <w:r w:rsidR="00435EB0" w:rsidRPr="00380C71">
        <w:t xml:space="preserve"> par pamattiesību ierobežojuma samērīgumu. Arī uz tiesas pieteikumu Satversmes tiesai attiecas </w:t>
      </w:r>
      <w:r w:rsidR="00435EB0" w:rsidRPr="00380C71">
        <w:rPr>
          <w:bCs/>
        </w:rPr>
        <w:t>subsidiaritātes</w:t>
      </w:r>
      <w:r w:rsidR="001E5ECD">
        <w:rPr>
          <w:bCs/>
        </w:rPr>
        <w:t xml:space="preserve"> </w:t>
      </w:r>
      <w:r w:rsidR="00435EB0" w:rsidRPr="00380C71">
        <w:t>princips, proti, pamattiesību ierobežojuma samērīguma izvērtējums un piemērojamo tiesību normu konstitucionalitātes pārbaude jāveic</w:t>
      </w:r>
      <w:r w:rsidR="00074245" w:rsidRPr="00380C71">
        <w:t>, izskatot lietu pēc būtības</w:t>
      </w:r>
      <w:r w:rsidR="00435EB0" w:rsidRPr="00380C71">
        <w:t xml:space="preserve"> pirmās instances un apelācijas instances tiesā</w:t>
      </w:r>
      <w:r w:rsidR="004D192E" w:rsidRPr="00380C71">
        <w:t xml:space="preserve"> </w:t>
      </w:r>
      <w:r w:rsidR="00435EB0" w:rsidRPr="00380C71">
        <w:t>(</w:t>
      </w:r>
      <w:proofErr w:type="spellStart"/>
      <w:r w:rsidR="007E24C0" w:rsidRPr="004902DF">
        <w:rPr>
          <w:i/>
        </w:rPr>
        <w:t>Rodiņa</w:t>
      </w:r>
      <w:proofErr w:type="spellEnd"/>
      <w:r w:rsidR="007E24C0" w:rsidRPr="004902DF">
        <w:rPr>
          <w:i/>
        </w:rPr>
        <w:t xml:space="preserve"> A., </w:t>
      </w:r>
      <w:proofErr w:type="spellStart"/>
      <w:r w:rsidR="007E24C0" w:rsidRPr="004902DF">
        <w:rPr>
          <w:i/>
        </w:rPr>
        <w:t>Spale</w:t>
      </w:r>
      <w:proofErr w:type="spellEnd"/>
      <w:r w:rsidR="007E24C0" w:rsidRPr="004902DF">
        <w:rPr>
          <w:i/>
        </w:rPr>
        <w:t xml:space="preserve"> A. </w:t>
      </w:r>
      <w:r w:rsidR="007E24C0">
        <w:rPr>
          <w:i/>
        </w:rPr>
        <w:t>Satversmes 85. </w:t>
      </w:r>
      <w:r w:rsidR="007E24C0" w:rsidRPr="007E24C0">
        <w:rPr>
          <w:i/>
        </w:rPr>
        <w:t>p</w:t>
      </w:r>
      <w:r w:rsidR="007E24C0" w:rsidRPr="004902DF">
        <w:rPr>
          <w:i/>
        </w:rPr>
        <w:t>anta komentārs. LR Satversmes komentāri. VI nodaļa. Tiesa. VII nodaļa Valsts kontrole. Autoru kolektīvs prof. R.Baloža zinātniskā vadībā. Rīga: Latvijas Vēstnesis, 2013, 119.-152.lpp.</w:t>
      </w:r>
      <w:r w:rsidR="00435EB0" w:rsidRPr="00380C71">
        <w:t xml:space="preserve">). Ja tiek konstatēts, ka piemērojamā tiesību norma neatbilst Satversmei, tiesai ir pienākums iesniegt pieteikumu Satversmes tiesai. Tādējādi tiek nodrošināta procesuālā ekonomija, jo strīds tiek </w:t>
      </w:r>
      <w:r w:rsidR="004D192E" w:rsidRPr="00380C71">
        <w:t xml:space="preserve">atrisināts </w:t>
      </w:r>
      <w:r w:rsidR="00074245" w:rsidRPr="00380C71">
        <w:t xml:space="preserve">tajā </w:t>
      </w:r>
      <w:r w:rsidR="00435EB0" w:rsidRPr="00380C71">
        <w:t>tiesu instancē, kura ir tiesīga izlemt lietu pēc būtības.</w:t>
      </w:r>
    </w:p>
    <w:p w14:paraId="6BE9CC21" w14:textId="77777777" w:rsidR="00082ACD" w:rsidRPr="00380C71" w:rsidRDefault="00082ACD" w:rsidP="004D192E">
      <w:pPr>
        <w:spacing w:line="276" w:lineRule="auto"/>
        <w:ind w:firstLine="0"/>
      </w:pPr>
    </w:p>
    <w:p w14:paraId="67DDB1E2" w14:textId="77777777" w:rsidR="004D192E" w:rsidRPr="00380C71" w:rsidRDefault="004D192E" w:rsidP="004D192E">
      <w:pPr>
        <w:spacing w:line="276" w:lineRule="auto"/>
        <w:ind w:firstLine="0"/>
      </w:pPr>
    </w:p>
    <w:p w14:paraId="4B35B7D4" w14:textId="77777777" w:rsidR="00A0164E" w:rsidRPr="00380C71" w:rsidRDefault="00A0164E" w:rsidP="00A0164E">
      <w:pPr>
        <w:spacing w:line="276" w:lineRule="auto"/>
        <w:ind w:firstLine="0"/>
        <w:jc w:val="center"/>
        <w:rPr>
          <w:b/>
        </w:rPr>
      </w:pPr>
      <w:r w:rsidRPr="00380C71">
        <w:rPr>
          <w:b/>
        </w:rPr>
        <w:t>Rezolutīvā daļa</w:t>
      </w:r>
    </w:p>
    <w:p w14:paraId="32E9BE7C" w14:textId="77777777" w:rsidR="0087190C" w:rsidRPr="00380C71" w:rsidRDefault="0087190C" w:rsidP="00A0164E">
      <w:pPr>
        <w:spacing w:line="276" w:lineRule="auto"/>
        <w:ind w:firstLine="0"/>
        <w:jc w:val="center"/>
        <w:rPr>
          <w:b/>
        </w:rPr>
      </w:pPr>
    </w:p>
    <w:p w14:paraId="506AF945" w14:textId="77777777" w:rsidR="0087190C" w:rsidRPr="00380C71" w:rsidRDefault="0087190C" w:rsidP="0087190C">
      <w:pPr>
        <w:spacing w:line="276" w:lineRule="auto"/>
        <w:ind w:firstLine="567"/>
        <w:rPr>
          <w:lang w:eastAsia="lv-LV"/>
        </w:rPr>
      </w:pPr>
      <w:r w:rsidRPr="00380C71">
        <w:rPr>
          <w:lang w:eastAsia="lv-LV"/>
        </w:rPr>
        <w:t>Pamatojoties uz Administratīvā procesa likuma 129.</w:t>
      </w:r>
      <w:proofErr w:type="gramStart"/>
      <w:r w:rsidRPr="00380C71">
        <w:rPr>
          <w:vertAlign w:val="superscript"/>
          <w:lang w:eastAsia="lv-LV"/>
        </w:rPr>
        <w:t>1</w:t>
      </w:r>
      <w:r w:rsidRPr="00380C71">
        <w:rPr>
          <w:lang w:eastAsia="lv-LV"/>
        </w:rPr>
        <w:t>panta</w:t>
      </w:r>
      <w:proofErr w:type="gramEnd"/>
      <w:r w:rsidRPr="00380C71">
        <w:rPr>
          <w:lang w:eastAsia="lv-LV"/>
        </w:rPr>
        <w:t xml:space="preserve"> pirmās daļas 1.punktu, 348.panta pirmās daļas 2.punktu un 351.pantu, Augstākā tiesa </w:t>
      </w:r>
    </w:p>
    <w:p w14:paraId="66DA15A8" w14:textId="77777777" w:rsidR="00A0164E" w:rsidRPr="00380C71" w:rsidRDefault="00A0164E" w:rsidP="00A0164E">
      <w:pPr>
        <w:spacing w:line="276" w:lineRule="auto"/>
        <w:ind w:firstLine="567"/>
      </w:pPr>
    </w:p>
    <w:p w14:paraId="17724986" w14:textId="0E6DC126" w:rsidR="00A0164E" w:rsidRPr="00380C71" w:rsidRDefault="00A0164E" w:rsidP="00A0164E">
      <w:pPr>
        <w:spacing w:line="276" w:lineRule="auto"/>
        <w:ind w:firstLine="0"/>
        <w:jc w:val="center"/>
        <w:rPr>
          <w:b/>
        </w:rPr>
      </w:pPr>
      <w:r w:rsidRPr="00380C71">
        <w:rPr>
          <w:b/>
        </w:rPr>
        <w:t>nolēma</w:t>
      </w:r>
    </w:p>
    <w:p w14:paraId="167B6AD4" w14:textId="77777777" w:rsidR="00A0164E" w:rsidRPr="00380C71" w:rsidRDefault="00A0164E" w:rsidP="00A0164E">
      <w:pPr>
        <w:spacing w:line="276" w:lineRule="auto"/>
        <w:ind w:firstLine="567"/>
        <w:rPr>
          <w:b/>
          <w:spacing w:val="70"/>
        </w:rPr>
      </w:pPr>
    </w:p>
    <w:p w14:paraId="0436A61A" w14:textId="65558BD7" w:rsidR="0087190C" w:rsidRPr="00380C71" w:rsidRDefault="00021BE5" w:rsidP="0087190C">
      <w:pPr>
        <w:tabs>
          <w:tab w:val="left" w:pos="2152"/>
        </w:tabs>
        <w:spacing w:line="276" w:lineRule="auto"/>
      </w:pPr>
      <w:r>
        <w:t>A</w:t>
      </w:r>
      <w:r w:rsidRPr="00380C71">
        <w:t xml:space="preserve">tcelt </w:t>
      </w:r>
      <w:r w:rsidR="0087190C" w:rsidRPr="00380C71">
        <w:t xml:space="preserve">Administratīvās apgabaltiesas </w:t>
      </w:r>
      <w:proofErr w:type="gramStart"/>
      <w:r w:rsidR="0087190C" w:rsidRPr="00380C71">
        <w:t>2015.gada</w:t>
      </w:r>
      <w:proofErr w:type="gramEnd"/>
      <w:r w:rsidR="0087190C" w:rsidRPr="00380C71">
        <w:t xml:space="preserve"> 29.septembra spriedumu un nosūtīt lietu jaunai izskatīšanai Administratīvajai apgabaltiesai</w:t>
      </w:r>
      <w:r>
        <w:t>.</w:t>
      </w:r>
    </w:p>
    <w:p w14:paraId="3F8EEE90" w14:textId="1D515865" w:rsidR="0087190C" w:rsidRPr="00380C71" w:rsidRDefault="00021BE5" w:rsidP="0087190C">
      <w:pPr>
        <w:tabs>
          <w:tab w:val="left" w:pos="2152"/>
        </w:tabs>
        <w:spacing w:line="276" w:lineRule="auto"/>
        <w:rPr>
          <w:i/>
        </w:rPr>
      </w:pPr>
      <w:r>
        <w:t>A</w:t>
      </w:r>
      <w:r w:rsidR="0087190C" w:rsidRPr="00380C71">
        <w:t>tmaksāt reliģiskajai organizācijai „Latvijas Pareizticīgā Autonomā Baznīca” drošības naudu 71,14</w:t>
      </w:r>
      <w:r>
        <w:t> </w:t>
      </w:r>
      <w:proofErr w:type="spellStart"/>
      <w:r w:rsidR="0087190C" w:rsidRPr="00380C71">
        <w:rPr>
          <w:i/>
        </w:rPr>
        <w:t>euro</w:t>
      </w:r>
      <w:proofErr w:type="spellEnd"/>
      <w:r w:rsidR="0087190C" w:rsidRPr="00380C71">
        <w:rPr>
          <w:i/>
        </w:rPr>
        <w:t xml:space="preserve">. </w:t>
      </w:r>
    </w:p>
    <w:p w14:paraId="759B6485" w14:textId="184BD86D" w:rsidR="00405CEC" w:rsidRPr="00E51A48" w:rsidRDefault="0087190C" w:rsidP="00E51A48">
      <w:pPr>
        <w:spacing w:line="276" w:lineRule="auto"/>
        <w:rPr>
          <w:bCs/>
        </w:rPr>
      </w:pPr>
      <w:r w:rsidRPr="00380C71">
        <w:t>Spriedums</w:t>
      </w:r>
      <w:r w:rsidRPr="00380C71">
        <w:rPr>
          <w:bCs/>
        </w:rPr>
        <w:t xml:space="preserve"> nav pārsūdzams.</w:t>
      </w:r>
      <w:bookmarkStart w:id="1" w:name="_GoBack"/>
      <w:bookmarkEnd w:id="1"/>
    </w:p>
    <w:sectPr w:rsidR="00405CEC" w:rsidRPr="00E51A48" w:rsidSect="005D557C">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D4872" w14:textId="77777777" w:rsidR="00CC222E" w:rsidRDefault="00CC222E">
      <w:pPr>
        <w:spacing w:line="240" w:lineRule="auto"/>
      </w:pPr>
      <w:r>
        <w:separator/>
      </w:r>
    </w:p>
  </w:endnote>
  <w:endnote w:type="continuationSeparator" w:id="0">
    <w:p w14:paraId="55829CC3" w14:textId="77777777" w:rsidR="00CC222E" w:rsidRDefault="00CC22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41948" w14:textId="2D49362C" w:rsidR="00AC0A5F" w:rsidRPr="008C43A2" w:rsidRDefault="00D273C4" w:rsidP="00AC0A5F">
    <w:pPr>
      <w:framePr w:wrap="around" w:vAnchor="text" w:hAnchor="margin" w:xAlign="center" w:y="1"/>
      <w:tabs>
        <w:tab w:val="center" w:pos="4153"/>
        <w:tab w:val="right" w:pos="8306"/>
      </w:tabs>
      <w:spacing w:line="240" w:lineRule="auto"/>
      <w:ind w:firstLine="0"/>
      <w:rPr>
        <w:sz w:val="22"/>
        <w:szCs w:val="22"/>
      </w:rPr>
    </w:pPr>
    <w:r w:rsidRPr="008C43A2">
      <w:rPr>
        <w:sz w:val="22"/>
        <w:szCs w:val="22"/>
      </w:rPr>
      <w:fldChar w:fldCharType="begin"/>
    </w:r>
    <w:r w:rsidRPr="008C43A2">
      <w:rPr>
        <w:sz w:val="22"/>
        <w:szCs w:val="22"/>
      </w:rPr>
      <w:instrText xml:space="preserve">PAGE  </w:instrText>
    </w:r>
    <w:r w:rsidRPr="008C43A2">
      <w:rPr>
        <w:sz w:val="22"/>
        <w:szCs w:val="22"/>
      </w:rPr>
      <w:fldChar w:fldCharType="separate"/>
    </w:r>
    <w:r w:rsidR="00BD5972">
      <w:rPr>
        <w:noProof/>
        <w:sz w:val="22"/>
        <w:szCs w:val="22"/>
      </w:rPr>
      <w:t>5</w:t>
    </w:r>
    <w:r w:rsidRPr="008C43A2">
      <w:rPr>
        <w:sz w:val="22"/>
        <w:szCs w:val="22"/>
      </w:rPr>
      <w:fldChar w:fldCharType="end"/>
    </w:r>
    <w:r w:rsidRPr="008C43A2">
      <w:rPr>
        <w:sz w:val="22"/>
        <w:szCs w:val="22"/>
      </w:rPr>
      <w:t>.</w:t>
    </w:r>
    <w:r w:rsidR="00874BD4">
      <w:rPr>
        <w:sz w:val="22"/>
        <w:szCs w:val="22"/>
      </w:rPr>
      <w:t>lapa</w:t>
    </w:r>
    <w:r w:rsidR="00386106">
      <w:rPr>
        <w:sz w:val="22"/>
        <w:szCs w:val="22"/>
      </w:rPr>
      <w:t> </w:t>
    </w:r>
    <w:r w:rsidRPr="008C43A2">
      <w:rPr>
        <w:sz w:val="22"/>
        <w:szCs w:val="22"/>
      </w:rPr>
      <w:t xml:space="preserve">no </w:t>
    </w:r>
    <w:r w:rsidRPr="008C43A2">
      <w:rPr>
        <w:sz w:val="22"/>
        <w:szCs w:val="22"/>
      </w:rPr>
      <w:fldChar w:fldCharType="begin"/>
    </w:r>
    <w:r w:rsidRPr="008C43A2">
      <w:rPr>
        <w:sz w:val="22"/>
        <w:szCs w:val="22"/>
      </w:rPr>
      <w:instrText xml:space="preserve"> SECTIONPAGES   \* MERGEFORMAT </w:instrText>
    </w:r>
    <w:r w:rsidRPr="008C43A2">
      <w:rPr>
        <w:sz w:val="22"/>
        <w:szCs w:val="22"/>
      </w:rPr>
      <w:fldChar w:fldCharType="separate"/>
    </w:r>
    <w:r w:rsidR="00E51A48">
      <w:rPr>
        <w:noProof/>
        <w:sz w:val="22"/>
        <w:szCs w:val="22"/>
      </w:rPr>
      <w:t>5</w:t>
    </w:r>
    <w:r w:rsidRPr="008C43A2">
      <w:rPr>
        <w:sz w:val="22"/>
        <w:szCs w:val="22"/>
      </w:rPr>
      <w:fldChar w:fldCharType="end"/>
    </w:r>
  </w:p>
  <w:p w14:paraId="48FAD40B" w14:textId="77777777" w:rsidR="00AC0A5F" w:rsidRDefault="00AC0A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62B3C" w14:textId="77777777" w:rsidR="00CC222E" w:rsidRDefault="00CC222E">
      <w:pPr>
        <w:spacing w:line="240" w:lineRule="auto"/>
      </w:pPr>
      <w:r>
        <w:separator/>
      </w:r>
    </w:p>
  </w:footnote>
  <w:footnote w:type="continuationSeparator" w:id="0">
    <w:p w14:paraId="41D874E3" w14:textId="77777777" w:rsidR="00CC222E" w:rsidRDefault="00CC222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CEC"/>
    <w:rsid w:val="0001449C"/>
    <w:rsid w:val="0001529A"/>
    <w:rsid w:val="00021BE5"/>
    <w:rsid w:val="000221B2"/>
    <w:rsid w:val="00027E9E"/>
    <w:rsid w:val="00032294"/>
    <w:rsid w:val="00044B9D"/>
    <w:rsid w:val="00045B38"/>
    <w:rsid w:val="000468EC"/>
    <w:rsid w:val="00047E3B"/>
    <w:rsid w:val="00050017"/>
    <w:rsid w:val="00051BAE"/>
    <w:rsid w:val="00053B61"/>
    <w:rsid w:val="0006307A"/>
    <w:rsid w:val="00066659"/>
    <w:rsid w:val="000676C9"/>
    <w:rsid w:val="000737B4"/>
    <w:rsid w:val="00074245"/>
    <w:rsid w:val="000826B2"/>
    <w:rsid w:val="00082ACD"/>
    <w:rsid w:val="00082C5D"/>
    <w:rsid w:val="00082F8F"/>
    <w:rsid w:val="00086609"/>
    <w:rsid w:val="0009693F"/>
    <w:rsid w:val="000A10B6"/>
    <w:rsid w:val="000A1880"/>
    <w:rsid w:val="000A3F5C"/>
    <w:rsid w:val="000A4B3F"/>
    <w:rsid w:val="000B674B"/>
    <w:rsid w:val="000C1C60"/>
    <w:rsid w:val="000C69BD"/>
    <w:rsid w:val="000D0076"/>
    <w:rsid w:val="000D4FA6"/>
    <w:rsid w:val="000E034D"/>
    <w:rsid w:val="000E4AF0"/>
    <w:rsid w:val="000E6624"/>
    <w:rsid w:val="000F322F"/>
    <w:rsid w:val="000F4B7D"/>
    <w:rsid w:val="000F6CAE"/>
    <w:rsid w:val="0010076E"/>
    <w:rsid w:val="001101C5"/>
    <w:rsid w:val="00111B3E"/>
    <w:rsid w:val="00111C36"/>
    <w:rsid w:val="00112E23"/>
    <w:rsid w:val="001130F3"/>
    <w:rsid w:val="001151A5"/>
    <w:rsid w:val="001210DB"/>
    <w:rsid w:val="001247C5"/>
    <w:rsid w:val="00125D79"/>
    <w:rsid w:val="001304C9"/>
    <w:rsid w:val="001331B3"/>
    <w:rsid w:val="00135BD8"/>
    <w:rsid w:val="00135DF0"/>
    <w:rsid w:val="00147EBB"/>
    <w:rsid w:val="00160A28"/>
    <w:rsid w:val="00160B0E"/>
    <w:rsid w:val="001726FD"/>
    <w:rsid w:val="001820A0"/>
    <w:rsid w:val="00184869"/>
    <w:rsid w:val="00184C8B"/>
    <w:rsid w:val="001861EE"/>
    <w:rsid w:val="00186687"/>
    <w:rsid w:val="0019356E"/>
    <w:rsid w:val="00193FE2"/>
    <w:rsid w:val="001969B2"/>
    <w:rsid w:val="00197AB6"/>
    <w:rsid w:val="001C6330"/>
    <w:rsid w:val="001C7B78"/>
    <w:rsid w:val="001D73E7"/>
    <w:rsid w:val="001E037C"/>
    <w:rsid w:val="001E1EEB"/>
    <w:rsid w:val="001E5ECD"/>
    <w:rsid w:val="001E7747"/>
    <w:rsid w:val="001F0D3F"/>
    <w:rsid w:val="002071F7"/>
    <w:rsid w:val="002113D6"/>
    <w:rsid w:val="0021178F"/>
    <w:rsid w:val="00211D37"/>
    <w:rsid w:val="00215268"/>
    <w:rsid w:val="002173E8"/>
    <w:rsid w:val="00217530"/>
    <w:rsid w:val="00230740"/>
    <w:rsid w:val="00232895"/>
    <w:rsid w:val="002329BB"/>
    <w:rsid w:val="00233202"/>
    <w:rsid w:val="00235795"/>
    <w:rsid w:val="00237778"/>
    <w:rsid w:val="00242AF7"/>
    <w:rsid w:val="002451AA"/>
    <w:rsid w:val="00246505"/>
    <w:rsid w:val="0024749D"/>
    <w:rsid w:val="0024757D"/>
    <w:rsid w:val="00260369"/>
    <w:rsid w:val="00262436"/>
    <w:rsid w:val="0026334B"/>
    <w:rsid w:val="00263DF4"/>
    <w:rsid w:val="00263ECF"/>
    <w:rsid w:val="00271701"/>
    <w:rsid w:val="002741E3"/>
    <w:rsid w:val="00275550"/>
    <w:rsid w:val="00277FB1"/>
    <w:rsid w:val="00281C0F"/>
    <w:rsid w:val="002929DB"/>
    <w:rsid w:val="00294DCA"/>
    <w:rsid w:val="0029610D"/>
    <w:rsid w:val="002A6361"/>
    <w:rsid w:val="002B18F0"/>
    <w:rsid w:val="002C4644"/>
    <w:rsid w:val="002C6177"/>
    <w:rsid w:val="002D04B5"/>
    <w:rsid w:val="002D3F01"/>
    <w:rsid w:val="002D4826"/>
    <w:rsid w:val="002D494E"/>
    <w:rsid w:val="002F1DB5"/>
    <w:rsid w:val="002F2F5A"/>
    <w:rsid w:val="00305913"/>
    <w:rsid w:val="00305ACB"/>
    <w:rsid w:val="00307EBC"/>
    <w:rsid w:val="00311758"/>
    <w:rsid w:val="003126BE"/>
    <w:rsid w:val="00313D98"/>
    <w:rsid w:val="0032341D"/>
    <w:rsid w:val="0032704D"/>
    <w:rsid w:val="00327791"/>
    <w:rsid w:val="00330A79"/>
    <w:rsid w:val="003346E7"/>
    <w:rsid w:val="00336779"/>
    <w:rsid w:val="003446A4"/>
    <w:rsid w:val="00345904"/>
    <w:rsid w:val="00366C96"/>
    <w:rsid w:val="003752D8"/>
    <w:rsid w:val="0037716F"/>
    <w:rsid w:val="00380659"/>
    <w:rsid w:val="00380C71"/>
    <w:rsid w:val="00382484"/>
    <w:rsid w:val="00386106"/>
    <w:rsid w:val="00391B43"/>
    <w:rsid w:val="003926B0"/>
    <w:rsid w:val="0039616A"/>
    <w:rsid w:val="003A75AC"/>
    <w:rsid w:val="003B0251"/>
    <w:rsid w:val="003B0E8D"/>
    <w:rsid w:val="003B29BF"/>
    <w:rsid w:val="003B2DD1"/>
    <w:rsid w:val="003B4B02"/>
    <w:rsid w:val="003B4D67"/>
    <w:rsid w:val="003B5BD6"/>
    <w:rsid w:val="003B5FE7"/>
    <w:rsid w:val="003B6084"/>
    <w:rsid w:val="003D62F3"/>
    <w:rsid w:val="003E0468"/>
    <w:rsid w:val="003E525D"/>
    <w:rsid w:val="003E5C56"/>
    <w:rsid w:val="003F18D3"/>
    <w:rsid w:val="003F71EF"/>
    <w:rsid w:val="00405CEC"/>
    <w:rsid w:val="00410CB2"/>
    <w:rsid w:val="0041226F"/>
    <w:rsid w:val="00414D8E"/>
    <w:rsid w:val="00417B5C"/>
    <w:rsid w:val="00420A84"/>
    <w:rsid w:val="00424FD5"/>
    <w:rsid w:val="004265BD"/>
    <w:rsid w:val="00432417"/>
    <w:rsid w:val="004337AA"/>
    <w:rsid w:val="00435EB0"/>
    <w:rsid w:val="00437AD1"/>
    <w:rsid w:val="00445C02"/>
    <w:rsid w:val="0045234F"/>
    <w:rsid w:val="00453D27"/>
    <w:rsid w:val="00454471"/>
    <w:rsid w:val="0045483A"/>
    <w:rsid w:val="00462442"/>
    <w:rsid w:val="004742AC"/>
    <w:rsid w:val="00476257"/>
    <w:rsid w:val="00486FF7"/>
    <w:rsid w:val="004902DF"/>
    <w:rsid w:val="0049098C"/>
    <w:rsid w:val="0049305B"/>
    <w:rsid w:val="00493A65"/>
    <w:rsid w:val="00495A15"/>
    <w:rsid w:val="00497356"/>
    <w:rsid w:val="004A537B"/>
    <w:rsid w:val="004A7CE9"/>
    <w:rsid w:val="004B3DCF"/>
    <w:rsid w:val="004C1EB6"/>
    <w:rsid w:val="004C2ED3"/>
    <w:rsid w:val="004C385C"/>
    <w:rsid w:val="004C63DD"/>
    <w:rsid w:val="004C7154"/>
    <w:rsid w:val="004C7169"/>
    <w:rsid w:val="004D192E"/>
    <w:rsid w:val="004D3CF3"/>
    <w:rsid w:val="004D4108"/>
    <w:rsid w:val="004D4417"/>
    <w:rsid w:val="004E09D3"/>
    <w:rsid w:val="004E4EEA"/>
    <w:rsid w:val="004E6161"/>
    <w:rsid w:val="004E7E28"/>
    <w:rsid w:val="004F39EE"/>
    <w:rsid w:val="004F409A"/>
    <w:rsid w:val="004F48BA"/>
    <w:rsid w:val="004F7688"/>
    <w:rsid w:val="005075B4"/>
    <w:rsid w:val="00516956"/>
    <w:rsid w:val="00520499"/>
    <w:rsid w:val="0052213E"/>
    <w:rsid w:val="00522864"/>
    <w:rsid w:val="00523826"/>
    <w:rsid w:val="00530CCA"/>
    <w:rsid w:val="00533AD2"/>
    <w:rsid w:val="0054280B"/>
    <w:rsid w:val="00542987"/>
    <w:rsid w:val="00552753"/>
    <w:rsid w:val="005544DF"/>
    <w:rsid w:val="005557B3"/>
    <w:rsid w:val="00563945"/>
    <w:rsid w:val="005654E4"/>
    <w:rsid w:val="005672DA"/>
    <w:rsid w:val="00570E19"/>
    <w:rsid w:val="005726E2"/>
    <w:rsid w:val="0058488A"/>
    <w:rsid w:val="005850A7"/>
    <w:rsid w:val="00585B12"/>
    <w:rsid w:val="00586305"/>
    <w:rsid w:val="00586326"/>
    <w:rsid w:val="005914A1"/>
    <w:rsid w:val="00596074"/>
    <w:rsid w:val="00597466"/>
    <w:rsid w:val="005A1B1D"/>
    <w:rsid w:val="005A3430"/>
    <w:rsid w:val="005A6DC1"/>
    <w:rsid w:val="005B6C6F"/>
    <w:rsid w:val="005B798F"/>
    <w:rsid w:val="005C00FC"/>
    <w:rsid w:val="005C084E"/>
    <w:rsid w:val="005C3E3B"/>
    <w:rsid w:val="005D3F16"/>
    <w:rsid w:val="005D557C"/>
    <w:rsid w:val="005D5DB6"/>
    <w:rsid w:val="005E0188"/>
    <w:rsid w:val="005E0F7A"/>
    <w:rsid w:val="005E4C81"/>
    <w:rsid w:val="005E67BB"/>
    <w:rsid w:val="005E7BC6"/>
    <w:rsid w:val="005F0924"/>
    <w:rsid w:val="005F1BB8"/>
    <w:rsid w:val="005F479A"/>
    <w:rsid w:val="006024A2"/>
    <w:rsid w:val="006112FA"/>
    <w:rsid w:val="00617462"/>
    <w:rsid w:val="006177ED"/>
    <w:rsid w:val="00620324"/>
    <w:rsid w:val="006239A2"/>
    <w:rsid w:val="00637A98"/>
    <w:rsid w:val="00640CDB"/>
    <w:rsid w:val="00642E5D"/>
    <w:rsid w:val="00644994"/>
    <w:rsid w:val="00644B6F"/>
    <w:rsid w:val="006464A2"/>
    <w:rsid w:val="006543CA"/>
    <w:rsid w:val="00657125"/>
    <w:rsid w:val="00657D30"/>
    <w:rsid w:val="0066248A"/>
    <w:rsid w:val="00662729"/>
    <w:rsid w:val="00664014"/>
    <w:rsid w:val="00664596"/>
    <w:rsid w:val="00664643"/>
    <w:rsid w:val="00665716"/>
    <w:rsid w:val="006702D6"/>
    <w:rsid w:val="00670375"/>
    <w:rsid w:val="00670615"/>
    <w:rsid w:val="00671904"/>
    <w:rsid w:val="00671A1A"/>
    <w:rsid w:val="00671E45"/>
    <w:rsid w:val="0067219E"/>
    <w:rsid w:val="00673274"/>
    <w:rsid w:val="00674E5A"/>
    <w:rsid w:val="0067552B"/>
    <w:rsid w:val="006756E6"/>
    <w:rsid w:val="00675BD9"/>
    <w:rsid w:val="00682734"/>
    <w:rsid w:val="00684322"/>
    <w:rsid w:val="006940B2"/>
    <w:rsid w:val="006A1661"/>
    <w:rsid w:val="006B7143"/>
    <w:rsid w:val="006C04C0"/>
    <w:rsid w:val="006C1A6F"/>
    <w:rsid w:val="006C2A7D"/>
    <w:rsid w:val="006C3E35"/>
    <w:rsid w:val="006C7337"/>
    <w:rsid w:val="006D06F9"/>
    <w:rsid w:val="006D5801"/>
    <w:rsid w:val="006D6385"/>
    <w:rsid w:val="006E1025"/>
    <w:rsid w:val="006E6BD5"/>
    <w:rsid w:val="006F0B94"/>
    <w:rsid w:val="006F15E6"/>
    <w:rsid w:val="006F3877"/>
    <w:rsid w:val="006F6029"/>
    <w:rsid w:val="007008BD"/>
    <w:rsid w:val="007015B6"/>
    <w:rsid w:val="007118CA"/>
    <w:rsid w:val="00715356"/>
    <w:rsid w:val="007206B0"/>
    <w:rsid w:val="00725241"/>
    <w:rsid w:val="00726C4C"/>
    <w:rsid w:val="00730D23"/>
    <w:rsid w:val="00735721"/>
    <w:rsid w:val="0073593E"/>
    <w:rsid w:val="007438B6"/>
    <w:rsid w:val="0074565C"/>
    <w:rsid w:val="007473E2"/>
    <w:rsid w:val="0075234A"/>
    <w:rsid w:val="007537EB"/>
    <w:rsid w:val="007552D1"/>
    <w:rsid w:val="00762227"/>
    <w:rsid w:val="0076489A"/>
    <w:rsid w:val="007715CE"/>
    <w:rsid w:val="00773D33"/>
    <w:rsid w:val="00787608"/>
    <w:rsid w:val="007877D6"/>
    <w:rsid w:val="00792285"/>
    <w:rsid w:val="00793A2C"/>
    <w:rsid w:val="00793B0E"/>
    <w:rsid w:val="0079473B"/>
    <w:rsid w:val="007A2594"/>
    <w:rsid w:val="007A2E4D"/>
    <w:rsid w:val="007A75BD"/>
    <w:rsid w:val="007B181E"/>
    <w:rsid w:val="007B1BAD"/>
    <w:rsid w:val="007B1E06"/>
    <w:rsid w:val="007C1156"/>
    <w:rsid w:val="007C2869"/>
    <w:rsid w:val="007C30F5"/>
    <w:rsid w:val="007D301C"/>
    <w:rsid w:val="007D4A69"/>
    <w:rsid w:val="007D60E0"/>
    <w:rsid w:val="007E24C0"/>
    <w:rsid w:val="007F3295"/>
    <w:rsid w:val="007F570D"/>
    <w:rsid w:val="007F6E1E"/>
    <w:rsid w:val="00806473"/>
    <w:rsid w:val="008234B3"/>
    <w:rsid w:val="00824BCC"/>
    <w:rsid w:val="008254B0"/>
    <w:rsid w:val="00826D34"/>
    <w:rsid w:val="00831138"/>
    <w:rsid w:val="0083270E"/>
    <w:rsid w:val="008345EB"/>
    <w:rsid w:val="008363A6"/>
    <w:rsid w:val="00841215"/>
    <w:rsid w:val="0084350A"/>
    <w:rsid w:val="0085167E"/>
    <w:rsid w:val="00856C21"/>
    <w:rsid w:val="008610F4"/>
    <w:rsid w:val="00863D44"/>
    <w:rsid w:val="008656E0"/>
    <w:rsid w:val="00866919"/>
    <w:rsid w:val="00866C15"/>
    <w:rsid w:val="0087190C"/>
    <w:rsid w:val="00874BD4"/>
    <w:rsid w:val="0088545E"/>
    <w:rsid w:val="00886B94"/>
    <w:rsid w:val="00891BD4"/>
    <w:rsid w:val="00892DD8"/>
    <w:rsid w:val="00893F2F"/>
    <w:rsid w:val="00895653"/>
    <w:rsid w:val="008978E9"/>
    <w:rsid w:val="008A0281"/>
    <w:rsid w:val="008A0533"/>
    <w:rsid w:val="008A30AC"/>
    <w:rsid w:val="008A4F5E"/>
    <w:rsid w:val="008A6A43"/>
    <w:rsid w:val="008A74B3"/>
    <w:rsid w:val="008A7CA1"/>
    <w:rsid w:val="008B015D"/>
    <w:rsid w:val="008B1378"/>
    <w:rsid w:val="008B277B"/>
    <w:rsid w:val="008B45CB"/>
    <w:rsid w:val="008C2360"/>
    <w:rsid w:val="008C71DE"/>
    <w:rsid w:val="008D38FE"/>
    <w:rsid w:val="008D5CC3"/>
    <w:rsid w:val="008D6CEC"/>
    <w:rsid w:val="008D7B96"/>
    <w:rsid w:val="008E0117"/>
    <w:rsid w:val="008E6E4A"/>
    <w:rsid w:val="008E790A"/>
    <w:rsid w:val="008F4AAE"/>
    <w:rsid w:val="009014C8"/>
    <w:rsid w:val="00903F31"/>
    <w:rsid w:val="00904080"/>
    <w:rsid w:val="009045A9"/>
    <w:rsid w:val="00912B17"/>
    <w:rsid w:val="0091370D"/>
    <w:rsid w:val="009154B8"/>
    <w:rsid w:val="00915B93"/>
    <w:rsid w:val="00916DE5"/>
    <w:rsid w:val="009255BF"/>
    <w:rsid w:val="00927CA2"/>
    <w:rsid w:val="009302AC"/>
    <w:rsid w:val="009366EA"/>
    <w:rsid w:val="00944318"/>
    <w:rsid w:val="009504AF"/>
    <w:rsid w:val="00953354"/>
    <w:rsid w:val="00953A90"/>
    <w:rsid w:val="00955130"/>
    <w:rsid w:val="00957B2A"/>
    <w:rsid w:val="0096082E"/>
    <w:rsid w:val="00962872"/>
    <w:rsid w:val="00966AB9"/>
    <w:rsid w:val="00967562"/>
    <w:rsid w:val="009706ED"/>
    <w:rsid w:val="009717A7"/>
    <w:rsid w:val="00975923"/>
    <w:rsid w:val="009760D5"/>
    <w:rsid w:val="00976B2B"/>
    <w:rsid w:val="00983758"/>
    <w:rsid w:val="00983A8A"/>
    <w:rsid w:val="009878FA"/>
    <w:rsid w:val="009A08FF"/>
    <w:rsid w:val="009A1486"/>
    <w:rsid w:val="009A58F6"/>
    <w:rsid w:val="009A6481"/>
    <w:rsid w:val="009B29F7"/>
    <w:rsid w:val="009B4428"/>
    <w:rsid w:val="009B6890"/>
    <w:rsid w:val="009C1922"/>
    <w:rsid w:val="009C7358"/>
    <w:rsid w:val="009D3B8E"/>
    <w:rsid w:val="009E27F4"/>
    <w:rsid w:val="00A0164E"/>
    <w:rsid w:val="00A01B46"/>
    <w:rsid w:val="00A05401"/>
    <w:rsid w:val="00A14370"/>
    <w:rsid w:val="00A16A13"/>
    <w:rsid w:val="00A20ECE"/>
    <w:rsid w:val="00A210D3"/>
    <w:rsid w:val="00A21647"/>
    <w:rsid w:val="00A225D1"/>
    <w:rsid w:val="00A310C7"/>
    <w:rsid w:val="00A37A51"/>
    <w:rsid w:val="00A47621"/>
    <w:rsid w:val="00A47EF2"/>
    <w:rsid w:val="00A522F3"/>
    <w:rsid w:val="00A552E7"/>
    <w:rsid w:val="00A56935"/>
    <w:rsid w:val="00A636D5"/>
    <w:rsid w:val="00A6414A"/>
    <w:rsid w:val="00A70AB7"/>
    <w:rsid w:val="00A71520"/>
    <w:rsid w:val="00A74A16"/>
    <w:rsid w:val="00A7524E"/>
    <w:rsid w:val="00A81B94"/>
    <w:rsid w:val="00A825BB"/>
    <w:rsid w:val="00A82DC5"/>
    <w:rsid w:val="00A85528"/>
    <w:rsid w:val="00A9056F"/>
    <w:rsid w:val="00A908E8"/>
    <w:rsid w:val="00A95A71"/>
    <w:rsid w:val="00A96C9B"/>
    <w:rsid w:val="00AA0B18"/>
    <w:rsid w:val="00AA3AA5"/>
    <w:rsid w:val="00AA4C9F"/>
    <w:rsid w:val="00AA51D9"/>
    <w:rsid w:val="00AA59EA"/>
    <w:rsid w:val="00AB09A5"/>
    <w:rsid w:val="00AB40A3"/>
    <w:rsid w:val="00AB65CE"/>
    <w:rsid w:val="00AC01F3"/>
    <w:rsid w:val="00AC0A5F"/>
    <w:rsid w:val="00AC2F32"/>
    <w:rsid w:val="00AC37BD"/>
    <w:rsid w:val="00AE0956"/>
    <w:rsid w:val="00AE495F"/>
    <w:rsid w:val="00B00246"/>
    <w:rsid w:val="00B059F0"/>
    <w:rsid w:val="00B0684A"/>
    <w:rsid w:val="00B07571"/>
    <w:rsid w:val="00B106F1"/>
    <w:rsid w:val="00B12167"/>
    <w:rsid w:val="00B12DFD"/>
    <w:rsid w:val="00B15F5E"/>
    <w:rsid w:val="00B16CD9"/>
    <w:rsid w:val="00B17CF1"/>
    <w:rsid w:val="00B206C6"/>
    <w:rsid w:val="00B2126D"/>
    <w:rsid w:val="00B2143E"/>
    <w:rsid w:val="00B2434A"/>
    <w:rsid w:val="00B2798F"/>
    <w:rsid w:val="00B31F92"/>
    <w:rsid w:val="00B33DCA"/>
    <w:rsid w:val="00B34365"/>
    <w:rsid w:val="00B351A5"/>
    <w:rsid w:val="00B40157"/>
    <w:rsid w:val="00B42F93"/>
    <w:rsid w:val="00B45BD0"/>
    <w:rsid w:val="00B508F5"/>
    <w:rsid w:val="00B53B11"/>
    <w:rsid w:val="00B60827"/>
    <w:rsid w:val="00B60945"/>
    <w:rsid w:val="00B60A96"/>
    <w:rsid w:val="00B67529"/>
    <w:rsid w:val="00B70A55"/>
    <w:rsid w:val="00B751F5"/>
    <w:rsid w:val="00B76A49"/>
    <w:rsid w:val="00B926CB"/>
    <w:rsid w:val="00B94D21"/>
    <w:rsid w:val="00BA2C47"/>
    <w:rsid w:val="00BA3235"/>
    <w:rsid w:val="00BA3D88"/>
    <w:rsid w:val="00BB4F03"/>
    <w:rsid w:val="00BB67E3"/>
    <w:rsid w:val="00BC3669"/>
    <w:rsid w:val="00BC615F"/>
    <w:rsid w:val="00BD02F8"/>
    <w:rsid w:val="00BD0698"/>
    <w:rsid w:val="00BD4C5E"/>
    <w:rsid w:val="00BD5972"/>
    <w:rsid w:val="00BD6143"/>
    <w:rsid w:val="00BE498E"/>
    <w:rsid w:val="00BF25C2"/>
    <w:rsid w:val="00BF2921"/>
    <w:rsid w:val="00C0045D"/>
    <w:rsid w:val="00C0315B"/>
    <w:rsid w:val="00C032B9"/>
    <w:rsid w:val="00C126B1"/>
    <w:rsid w:val="00C14C82"/>
    <w:rsid w:val="00C1564C"/>
    <w:rsid w:val="00C15FDD"/>
    <w:rsid w:val="00C178EF"/>
    <w:rsid w:val="00C253D4"/>
    <w:rsid w:val="00C43B67"/>
    <w:rsid w:val="00C44D87"/>
    <w:rsid w:val="00C47384"/>
    <w:rsid w:val="00C523FC"/>
    <w:rsid w:val="00C5323F"/>
    <w:rsid w:val="00C57FD3"/>
    <w:rsid w:val="00C61E77"/>
    <w:rsid w:val="00C61FA2"/>
    <w:rsid w:val="00C65CD7"/>
    <w:rsid w:val="00C72E9A"/>
    <w:rsid w:val="00C7670E"/>
    <w:rsid w:val="00C8400F"/>
    <w:rsid w:val="00C87E2C"/>
    <w:rsid w:val="00C92C31"/>
    <w:rsid w:val="00CA0A90"/>
    <w:rsid w:val="00CA0B1A"/>
    <w:rsid w:val="00CA1826"/>
    <w:rsid w:val="00CA6DFD"/>
    <w:rsid w:val="00CB6013"/>
    <w:rsid w:val="00CC0444"/>
    <w:rsid w:val="00CC222E"/>
    <w:rsid w:val="00CC23BC"/>
    <w:rsid w:val="00CC3E59"/>
    <w:rsid w:val="00CC6223"/>
    <w:rsid w:val="00CD113B"/>
    <w:rsid w:val="00CD162C"/>
    <w:rsid w:val="00CD5BF7"/>
    <w:rsid w:val="00CD60D8"/>
    <w:rsid w:val="00CD6A47"/>
    <w:rsid w:val="00CD7BB8"/>
    <w:rsid w:val="00CD7C39"/>
    <w:rsid w:val="00CE3325"/>
    <w:rsid w:val="00CF081E"/>
    <w:rsid w:val="00CF08E8"/>
    <w:rsid w:val="00CF113B"/>
    <w:rsid w:val="00CF3D2C"/>
    <w:rsid w:val="00D01A73"/>
    <w:rsid w:val="00D023F9"/>
    <w:rsid w:val="00D043A7"/>
    <w:rsid w:val="00D044EF"/>
    <w:rsid w:val="00D06415"/>
    <w:rsid w:val="00D07514"/>
    <w:rsid w:val="00D078BC"/>
    <w:rsid w:val="00D114D2"/>
    <w:rsid w:val="00D16379"/>
    <w:rsid w:val="00D2736C"/>
    <w:rsid w:val="00D273C4"/>
    <w:rsid w:val="00D30E7C"/>
    <w:rsid w:val="00D314A8"/>
    <w:rsid w:val="00D345B0"/>
    <w:rsid w:val="00D3606F"/>
    <w:rsid w:val="00D37701"/>
    <w:rsid w:val="00D479EE"/>
    <w:rsid w:val="00D5384F"/>
    <w:rsid w:val="00D541BF"/>
    <w:rsid w:val="00D6013C"/>
    <w:rsid w:val="00D63784"/>
    <w:rsid w:val="00D64748"/>
    <w:rsid w:val="00D6711D"/>
    <w:rsid w:val="00D720D0"/>
    <w:rsid w:val="00D74A8C"/>
    <w:rsid w:val="00D77426"/>
    <w:rsid w:val="00D8470C"/>
    <w:rsid w:val="00D84DC9"/>
    <w:rsid w:val="00D84E2A"/>
    <w:rsid w:val="00D91ADB"/>
    <w:rsid w:val="00D9388E"/>
    <w:rsid w:val="00D9545E"/>
    <w:rsid w:val="00DA0A99"/>
    <w:rsid w:val="00DA1D11"/>
    <w:rsid w:val="00DA3E29"/>
    <w:rsid w:val="00DA4618"/>
    <w:rsid w:val="00DA4E49"/>
    <w:rsid w:val="00DA78CB"/>
    <w:rsid w:val="00DB06FA"/>
    <w:rsid w:val="00DB083D"/>
    <w:rsid w:val="00DB1CAA"/>
    <w:rsid w:val="00DB36A9"/>
    <w:rsid w:val="00DB5826"/>
    <w:rsid w:val="00DB7A19"/>
    <w:rsid w:val="00DB7FFC"/>
    <w:rsid w:val="00DC2F23"/>
    <w:rsid w:val="00DC3604"/>
    <w:rsid w:val="00DC5FCA"/>
    <w:rsid w:val="00DD02F7"/>
    <w:rsid w:val="00DD0FA9"/>
    <w:rsid w:val="00DD264C"/>
    <w:rsid w:val="00DD7A55"/>
    <w:rsid w:val="00DE295E"/>
    <w:rsid w:val="00DE5D34"/>
    <w:rsid w:val="00DF0AFD"/>
    <w:rsid w:val="00DF1EC2"/>
    <w:rsid w:val="00E009CE"/>
    <w:rsid w:val="00E02303"/>
    <w:rsid w:val="00E02B2D"/>
    <w:rsid w:val="00E030D3"/>
    <w:rsid w:val="00E03120"/>
    <w:rsid w:val="00E114FC"/>
    <w:rsid w:val="00E16C74"/>
    <w:rsid w:val="00E218E9"/>
    <w:rsid w:val="00E2495E"/>
    <w:rsid w:val="00E25552"/>
    <w:rsid w:val="00E3533D"/>
    <w:rsid w:val="00E35B5E"/>
    <w:rsid w:val="00E40661"/>
    <w:rsid w:val="00E41339"/>
    <w:rsid w:val="00E425AE"/>
    <w:rsid w:val="00E51A48"/>
    <w:rsid w:val="00E60AE9"/>
    <w:rsid w:val="00E61746"/>
    <w:rsid w:val="00E64CDB"/>
    <w:rsid w:val="00E64DAA"/>
    <w:rsid w:val="00E652B7"/>
    <w:rsid w:val="00E65CAB"/>
    <w:rsid w:val="00E66F76"/>
    <w:rsid w:val="00E701AC"/>
    <w:rsid w:val="00E7095B"/>
    <w:rsid w:val="00E71972"/>
    <w:rsid w:val="00E74C89"/>
    <w:rsid w:val="00E83716"/>
    <w:rsid w:val="00E839A1"/>
    <w:rsid w:val="00E841B0"/>
    <w:rsid w:val="00E85367"/>
    <w:rsid w:val="00E85779"/>
    <w:rsid w:val="00E960BF"/>
    <w:rsid w:val="00EA1184"/>
    <w:rsid w:val="00EA1982"/>
    <w:rsid w:val="00EA41F9"/>
    <w:rsid w:val="00EB2821"/>
    <w:rsid w:val="00EB48A5"/>
    <w:rsid w:val="00EC0557"/>
    <w:rsid w:val="00EC1B82"/>
    <w:rsid w:val="00EC25EC"/>
    <w:rsid w:val="00EC3918"/>
    <w:rsid w:val="00EC4CB9"/>
    <w:rsid w:val="00EE0817"/>
    <w:rsid w:val="00EE6354"/>
    <w:rsid w:val="00EE6AE2"/>
    <w:rsid w:val="00EF024B"/>
    <w:rsid w:val="00EF5671"/>
    <w:rsid w:val="00EF6B53"/>
    <w:rsid w:val="00F007A5"/>
    <w:rsid w:val="00F02C46"/>
    <w:rsid w:val="00F041A0"/>
    <w:rsid w:val="00F057B7"/>
    <w:rsid w:val="00F115A5"/>
    <w:rsid w:val="00F13036"/>
    <w:rsid w:val="00F1332D"/>
    <w:rsid w:val="00F144FB"/>
    <w:rsid w:val="00F165AE"/>
    <w:rsid w:val="00F24342"/>
    <w:rsid w:val="00F24750"/>
    <w:rsid w:val="00F254B6"/>
    <w:rsid w:val="00F255D4"/>
    <w:rsid w:val="00F2608A"/>
    <w:rsid w:val="00F27723"/>
    <w:rsid w:val="00F27F52"/>
    <w:rsid w:val="00F3205C"/>
    <w:rsid w:val="00F33676"/>
    <w:rsid w:val="00F40086"/>
    <w:rsid w:val="00F43BF0"/>
    <w:rsid w:val="00F44557"/>
    <w:rsid w:val="00F44EB9"/>
    <w:rsid w:val="00F521C8"/>
    <w:rsid w:val="00F53730"/>
    <w:rsid w:val="00F53A86"/>
    <w:rsid w:val="00F548C2"/>
    <w:rsid w:val="00F550CB"/>
    <w:rsid w:val="00F65299"/>
    <w:rsid w:val="00F70D13"/>
    <w:rsid w:val="00F71E64"/>
    <w:rsid w:val="00F72B9E"/>
    <w:rsid w:val="00F7669E"/>
    <w:rsid w:val="00F76733"/>
    <w:rsid w:val="00F76C50"/>
    <w:rsid w:val="00F80C8A"/>
    <w:rsid w:val="00F824B4"/>
    <w:rsid w:val="00F84C24"/>
    <w:rsid w:val="00F858DB"/>
    <w:rsid w:val="00F85B7A"/>
    <w:rsid w:val="00F85BCA"/>
    <w:rsid w:val="00F864F9"/>
    <w:rsid w:val="00F9134D"/>
    <w:rsid w:val="00F93CDE"/>
    <w:rsid w:val="00F9563A"/>
    <w:rsid w:val="00F9659A"/>
    <w:rsid w:val="00F9713D"/>
    <w:rsid w:val="00FA2129"/>
    <w:rsid w:val="00FA5B86"/>
    <w:rsid w:val="00FA6F35"/>
    <w:rsid w:val="00FB00A6"/>
    <w:rsid w:val="00FB3893"/>
    <w:rsid w:val="00FB5616"/>
    <w:rsid w:val="00FC179F"/>
    <w:rsid w:val="00FC6CCA"/>
    <w:rsid w:val="00FD4499"/>
    <w:rsid w:val="00FE009B"/>
    <w:rsid w:val="00FE3B22"/>
    <w:rsid w:val="00FE3D60"/>
    <w:rsid w:val="00FE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C40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heme="minorBidi"/>
        <w:sz w:val="24"/>
        <w:szCs w:val="22"/>
        <w:lang w:val="lv-LV" w:eastAsia="en-US" w:bidi="ar-SA"/>
      </w:rPr>
    </w:rPrDefault>
    <w:pPrDefault>
      <w:pPr>
        <w:spacing w:line="360" w:lineRule="auto"/>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5CEC"/>
    <w:rPr>
      <w:rFonts w:cs="Times New Roman"/>
      <w:szCs w:val="24"/>
    </w:rPr>
  </w:style>
  <w:style w:type="paragraph" w:styleId="Heading1">
    <w:name w:val="heading 1"/>
    <w:basedOn w:val="Normal"/>
    <w:next w:val="Normal"/>
    <w:link w:val="Heading1Char"/>
    <w:uiPriority w:val="9"/>
    <w:qFormat/>
    <w:rsid w:val="00F33676"/>
    <w:pPr>
      <w:keepNext/>
      <w:keepLines/>
      <w:spacing w:after="240"/>
      <w:ind w:firstLine="0"/>
      <w:jc w:val="center"/>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6C2A7D"/>
    <w:pPr>
      <w:keepNext/>
      <w:keepLines/>
      <w:spacing w:before="40" w:line="259" w:lineRule="auto"/>
      <w:ind w:firstLine="0"/>
      <w:jc w:val="left"/>
      <w:outlineLvl w:val="1"/>
    </w:pPr>
    <w:rPr>
      <w:rFonts w:asciiTheme="majorHAnsi" w:eastAsiaTheme="majorEastAsia" w:hAnsiTheme="majorHAnsi" w:cstheme="majorBidi"/>
      <w:color w:val="2E74B5" w:themeColor="accent1" w:themeShade="BF"/>
      <w:sz w:val="26"/>
      <w:szCs w:val="26"/>
      <w:lang w:val="en-GB"/>
    </w:rPr>
  </w:style>
  <w:style w:type="paragraph" w:styleId="Heading3">
    <w:name w:val="heading 3"/>
    <w:basedOn w:val="Normal"/>
    <w:next w:val="Normal"/>
    <w:link w:val="Heading3Char"/>
    <w:uiPriority w:val="9"/>
    <w:unhideWhenUsed/>
    <w:qFormat/>
    <w:rsid w:val="00B60A96"/>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93A65"/>
    <w:pPr>
      <w:spacing w:after="240"/>
      <w:ind w:firstLine="0"/>
      <w:contextualSpacing/>
      <w:jc w:val="center"/>
    </w:pPr>
    <w:rPr>
      <w:rFonts w:eastAsiaTheme="majorEastAsia" w:cstheme="majorBidi"/>
      <w:smallCaps/>
      <w:spacing w:val="-10"/>
      <w:kern w:val="28"/>
      <w:sz w:val="36"/>
      <w:szCs w:val="56"/>
    </w:rPr>
  </w:style>
  <w:style w:type="character" w:customStyle="1" w:styleId="TitleChar">
    <w:name w:val="Title Char"/>
    <w:basedOn w:val="DefaultParagraphFont"/>
    <w:link w:val="Title"/>
    <w:uiPriority w:val="10"/>
    <w:rsid w:val="00493A65"/>
    <w:rPr>
      <w:rFonts w:eastAsiaTheme="majorEastAsia" w:cstheme="majorBidi"/>
      <w:smallCaps/>
      <w:spacing w:val="-10"/>
      <w:kern w:val="28"/>
      <w:sz w:val="36"/>
      <w:szCs w:val="56"/>
    </w:rPr>
  </w:style>
  <w:style w:type="character" w:customStyle="1" w:styleId="Heading1Char">
    <w:name w:val="Heading 1 Char"/>
    <w:basedOn w:val="DefaultParagraphFont"/>
    <w:link w:val="Heading1"/>
    <w:uiPriority w:val="9"/>
    <w:rsid w:val="00F33676"/>
    <w:rPr>
      <w:rFonts w:eastAsiaTheme="majorEastAsia" w:cstheme="majorBidi"/>
      <w:sz w:val="32"/>
      <w:szCs w:val="32"/>
    </w:rPr>
  </w:style>
  <w:style w:type="paragraph" w:styleId="BodyText2">
    <w:name w:val="Body Text 2"/>
    <w:basedOn w:val="Normal"/>
    <w:link w:val="BodyText2Char"/>
    <w:rsid w:val="00405CEC"/>
    <w:pPr>
      <w:jc w:val="right"/>
    </w:pPr>
    <w:rPr>
      <w:rFonts w:ascii="Garamond" w:hAnsi="Garamond"/>
      <w:sz w:val="28"/>
      <w:szCs w:val="28"/>
      <w:lang w:val="x-none"/>
    </w:rPr>
  </w:style>
  <w:style w:type="character" w:customStyle="1" w:styleId="BodyText2Char">
    <w:name w:val="Body Text 2 Char"/>
    <w:basedOn w:val="DefaultParagraphFont"/>
    <w:link w:val="BodyText2"/>
    <w:rsid w:val="00405CEC"/>
    <w:rPr>
      <w:rFonts w:ascii="Garamond" w:hAnsi="Garamond" w:cs="Times New Roman"/>
      <w:sz w:val="28"/>
      <w:szCs w:val="28"/>
      <w:lang w:val="x-none"/>
    </w:rPr>
  </w:style>
  <w:style w:type="paragraph" w:styleId="Footer">
    <w:name w:val="footer"/>
    <w:basedOn w:val="Normal"/>
    <w:link w:val="FooterChar"/>
    <w:uiPriority w:val="99"/>
    <w:unhideWhenUsed/>
    <w:rsid w:val="00405CEC"/>
    <w:pPr>
      <w:tabs>
        <w:tab w:val="center" w:pos="4153"/>
        <w:tab w:val="right" w:pos="8306"/>
      </w:tabs>
      <w:spacing w:line="240" w:lineRule="auto"/>
    </w:pPr>
  </w:style>
  <w:style w:type="character" w:customStyle="1" w:styleId="FooterChar">
    <w:name w:val="Footer Char"/>
    <w:basedOn w:val="DefaultParagraphFont"/>
    <w:link w:val="Footer"/>
    <w:uiPriority w:val="99"/>
    <w:rsid w:val="00405CEC"/>
    <w:rPr>
      <w:rFonts w:cs="Times New Roman"/>
      <w:szCs w:val="24"/>
    </w:rPr>
  </w:style>
  <w:style w:type="paragraph" w:styleId="Header">
    <w:name w:val="header"/>
    <w:basedOn w:val="Normal"/>
    <w:link w:val="HeaderChar"/>
    <w:uiPriority w:val="99"/>
    <w:unhideWhenUsed/>
    <w:rsid w:val="00386106"/>
    <w:pPr>
      <w:tabs>
        <w:tab w:val="center" w:pos="4153"/>
        <w:tab w:val="right" w:pos="8306"/>
      </w:tabs>
      <w:spacing w:line="240" w:lineRule="auto"/>
    </w:pPr>
  </w:style>
  <w:style w:type="character" w:customStyle="1" w:styleId="HeaderChar">
    <w:name w:val="Header Char"/>
    <w:basedOn w:val="DefaultParagraphFont"/>
    <w:link w:val="Header"/>
    <w:uiPriority w:val="99"/>
    <w:rsid w:val="00386106"/>
    <w:rPr>
      <w:rFonts w:cs="Times New Roman"/>
      <w:szCs w:val="24"/>
    </w:rPr>
  </w:style>
  <w:style w:type="character" w:styleId="CommentReference">
    <w:name w:val="annotation reference"/>
    <w:basedOn w:val="DefaultParagraphFont"/>
    <w:uiPriority w:val="99"/>
    <w:semiHidden/>
    <w:unhideWhenUsed/>
    <w:rsid w:val="0032341D"/>
    <w:rPr>
      <w:sz w:val="16"/>
      <w:szCs w:val="16"/>
    </w:rPr>
  </w:style>
  <w:style w:type="paragraph" w:styleId="CommentText">
    <w:name w:val="annotation text"/>
    <w:basedOn w:val="Normal"/>
    <w:link w:val="CommentTextChar"/>
    <w:uiPriority w:val="99"/>
    <w:semiHidden/>
    <w:unhideWhenUsed/>
    <w:rsid w:val="0032341D"/>
    <w:pPr>
      <w:spacing w:line="240" w:lineRule="auto"/>
    </w:pPr>
    <w:rPr>
      <w:sz w:val="20"/>
      <w:szCs w:val="20"/>
    </w:rPr>
  </w:style>
  <w:style w:type="character" w:customStyle="1" w:styleId="CommentTextChar">
    <w:name w:val="Comment Text Char"/>
    <w:basedOn w:val="DefaultParagraphFont"/>
    <w:link w:val="CommentText"/>
    <w:uiPriority w:val="99"/>
    <w:semiHidden/>
    <w:rsid w:val="0032341D"/>
    <w:rPr>
      <w:rFonts w:cs="Times New Roman"/>
      <w:sz w:val="20"/>
      <w:szCs w:val="20"/>
    </w:rPr>
  </w:style>
  <w:style w:type="paragraph" w:styleId="CommentSubject">
    <w:name w:val="annotation subject"/>
    <w:basedOn w:val="CommentText"/>
    <w:next w:val="CommentText"/>
    <w:link w:val="CommentSubjectChar"/>
    <w:uiPriority w:val="99"/>
    <w:semiHidden/>
    <w:unhideWhenUsed/>
    <w:rsid w:val="0032341D"/>
    <w:rPr>
      <w:b/>
      <w:bCs/>
    </w:rPr>
  </w:style>
  <w:style w:type="character" w:customStyle="1" w:styleId="CommentSubjectChar">
    <w:name w:val="Comment Subject Char"/>
    <w:basedOn w:val="CommentTextChar"/>
    <w:link w:val="CommentSubject"/>
    <w:uiPriority w:val="99"/>
    <w:semiHidden/>
    <w:rsid w:val="0032341D"/>
    <w:rPr>
      <w:rFonts w:cs="Times New Roman"/>
      <w:b/>
      <w:bCs/>
      <w:sz w:val="20"/>
      <w:szCs w:val="20"/>
    </w:rPr>
  </w:style>
  <w:style w:type="paragraph" w:styleId="BalloonText">
    <w:name w:val="Balloon Text"/>
    <w:basedOn w:val="Normal"/>
    <w:link w:val="BalloonTextChar"/>
    <w:uiPriority w:val="99"/>
    <w:semiHidden/>
    <w:unhideWhenUsed/>
    <w:rsid w:val="0032341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41D"/>
    <w:rPr>
      <w:rFonts w:ascii="Segoe UI" w:hAnsi="Segoe UI" w:cs="Segoe UI"/>
      <w:sz w:val="18"/>
      <w:szCs w:val="18"/>
    </w:rPr>
  </w:style>
  <w:style w:type="paragraph" w:styleId="EndnoteText">
    <w:name w:val="endnote text"/>
    <w:basedOn w:val="Normal"/>
    <w:link w:val="EndnoteTextChar"/>
    <w:uiPriority w:val="99"/>
    <w:semiHidden/>
    <w:unhideWhenUsed/>
    <w:rsid w:val="00975923"/>
    <w:pPr>
      <w:spacing w:line="240" w:lineRule="auto"/>
    </w:pPr>
    <w:rPr>
      <w:sz w:val="20"/>
      <w:szCs w:val="20"/>
    </w:rPr>
  </w:style>
  <w:style w:type="character" w:customStyle="1" w:styleId="EndnoteTextChar">
    <w:name w:val="Endnote Text Char"/>
    <w:basedOn w:val="DefaultParagraphFont"/>
    <w:link w:val="EndnoteText"/>
    <w:uiPriority w:val="99"/>
    <w:semiHidden/>
    <w:rsid w:val="00975923"/>
    <w:rPr>
      <w:rFonts w:cs="Times New Roman"/>
      <w:sz w:val="20"/>
      <w:szCs w:val="20"/>
    </w:rPr>
  </w:style>
  <w:style w:type="character" w:styleId="EndnoteReference">
    <w:name w:val="endnote reference"/>
    <w:basedOn w:val="DefaultParagraphFont"/>
    <w:uiPriority w:val="99"/>
    <w:semiHidden/>
    <w:unhideWhenUsed/>
    <w:rsid w:val="00975923"/>
    <w:rPr>
      <w:vertAlign w:val="superscript"/>
    </w:rPr>
  </w:style>
  <w:style w:type="character" w:styleId="Hyperlink">
    <w:name w:val="Hyperlink"/>
    <w:uiPriority w:val="99"/>
    <w:rsid w:val="007877D6"/>
    <w:rPr>
      <w:color w:val="0000FF"/>
      <w:u w:val="single"/>
    </w:rPr>
  </w:style>
  <w:style w:type="character" w:customStyle="1" w:styleId="Heading2Char">
    <w:name w:val="Heading 2 Char"/>
    <w:basedOn w:val="DefaultParagraphFont"/>
    <w:link w:val="Heading2"/>
    <w:uiPriority w:val="9"/>
    <w:rsid w:val="006C2A7D"/>
    <w:rPr>
      <w:rFonts w:asciiTheme="majorHAnsi" w:eastAsiaTheme="majorEastAsia" w:hAnsiTheme="majorHAnsi" w:cstheme="majorBidi"/>
      <w:color w:val="2E74B5" w:themeColor="accent1" w:themeShade="BF"/>
      <w:sz w:val="26"/>
      <w:szCs w:val="26"/>
      <w:lang w:val="en-GB"/>
    </w:rPr>
  </w:style>
  <w:style w:type="paragraph" w:customStyle="1" w:styleId="ATpamatteksts">
    <w:name w:val="AT pamatteksts"/>
    <w:basedOn w:val="Normal"/>
    <w:link w:val="ATpamattekstsChar"/>
    <w:qFormat/>
    <w:rsid w:val="006C2A7D"/>
    <w:pPr>
      <w:spacing w:line="276" w:lineRule="auto"/>
      <w:ind w:firstLine="567"/>
    </w:pPr>
    <w:rPr>
      <w:lang w:eastAsia="ru-RU"/>
    </w:rPr>
  </w:style>
  <w:style w:type="character" w:customStyle="1" w:styleId="ATpamattekstsChar">
    <w:name w:val="AT pamatteksts Char"/>
    <w:basedOn w:val="DefaultParagraphFont"/>
    <w:link w:val="ATpamatteksts"/>
    <w:rsid w:val="006C2A7D"/>
    <w:rPr>
      <w:rFonts w:cs="Times New Roman"/>
      <w:szCs w:val="24"/>
      <w:lang w:eastAsia="ru-RU"/>
    </w:rPr>
  </w:style>
  <w:style w:type="character" w:customStyle="1" w:styleId="sb8d990e2">
    <w:name w:val="sb8d990e2"/>
    <w:basedOn w:val="DefaultParagraphFont"/>
    <w:rsid w:val="006C2A7D"/>
  </w:style>
  <w:style w:type="character" w:customStyle="1" w:styleId="hps">
    <w:name w:val="hps"/>
    <w:basedOn w:val="DefaultParagraphFont"/>
    <w:rsid w:val="006C2A7D"/>
  </w:style>
  <w:style w:type="character" w:customStyle="1" w:styleId="atn">
    <w:name w:val="atn"/>
    <w:basedOn w:val="DefaultParagraphFont"/>
    <w:rsid w:val="006C2A7D"/>
  </w:style>
  <w:style w:type="character" w:customStyle="1" w:styleId="Heading3Char">
    <w:name w:val="Heading 3 Char"/>
    <w:basedOn w:val="DefaultParagraphFont"/>
    <w:link w:val="Heading3"/>
    <w:uiPriority w:val="9"/>
    <w:rsid w:val="00B60A96"/>
    <w:rPr>
      <w:rFonts w:asciiTheme="majorHAnsi" w:eastAsiaTheme="majorEastAsia" w:hAnsiTheme="majorHAnsi" w:cstheme="majorBidi"/>
      <w:color w:val="1F4D78" w:themeColor="accent1" w:themeShade="7F"/>
      <w:szCs w:val="24"/>
    </w:rPr>
  </w:style>
  <w:style w:type="character" w:customStyle="1" w:styleId="apple-converted-space">
    <w:name w:val="apple-converted-space"/>
    <w:basedOn w:val="DefaultParagraphFont"/>
    <w:rsid w:val="005F479A"/>
  </w:style>
  <w:style w:type="paragraph" w:styleId="ListParagraph">
    <w:name w:val="List Paragraph"/>
    <w:basedOn w:val="Normal"/>
    <w:uiPriority w:val="34"/>
    <w:qFormat/>
    <w:rsid w:val="008234B3"/>
    <w:pPr>
      <w:ind w:left="720"/>
      <w:contextualSpacing/>
    </w:pPr>
  </w:style>
  <w:style w:type="paragraph" w:styleId="FootnoteText">
    <w:name w:val="footnote text"/>
    <w:basedOn w:val="Normal"/>
    <w:link w:val="FootnoteTextChar"/>
    <w:uiPriority w:val="99"/>
    <w:semiHidden/>
    <w:unhideWhenUsed/>
    <w:rsid w:val="009B6890"/>
    <w:pPr>
      <w:spacing w:line="240" w:lineRule="auto"/>
    </w:pPr>
    <w:rPr>
      <w:sz w:val="20"/>
      <w:szCs w:val="20"/>
    </w:rPr>
  </w:style>
  <w:style w:type="character" w:customStyle="1" w:styleId="FootnoteTextChar">
    <w:name w:val="Footnote Text Char"/>
    <w:basedOn w:val="DefaultParagraphFont"/>
    <w:link w:val="FootnoteText"/>
    <w:uiPriority w:val="99"/>
    <w:semiHidden/>
    <w:rsid w:val="009B6890"/>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364486">
      <w:bodyDiv w:val="1"/>
      <w:marLeft w:val="0"/>
      <w:marRight w:val="0"/>
      <w:marTop w:val="0"/>
      <w:marBottom w:val="0"/>
      <w:divBdr>
        <w:top w:val="none" w:sz="0" w:space="0" w:color="auto"/>
        <w:left w:val="none" w:sz="0" w:space="0" w:color="auto"/>
        <w:bottom w:val="none" w:sz="0" w:space="0" w:color="auto"/>
        <w:right w:val="none" w:sz="0" w:space="0" w:color="auto"/>
      </w:divBdr>
    </w:div>
    <w:div w:id="306781412">
      <w:bodyDiv w:val="1"/>
      <w:marLeft w:val="0"/>
      <w:marRight w:val="0"/>
      <w:marTop w:val="0"/>
      <w:marBottom w:val="0"/>
      <w:divBdr>
        <w:top w:val="none" w:sz="0" w:space="0" w:color="auto"/>
        <w:left w:val="none" w:sz="0" w:space="0" w:color="auto"/>
        <w:bottom w:val="none" w:sz="0" w:space="0" w:color="auto"/>
        <w:right w:val="none" w:sz="0" w:space="0" w:color="auto"/>
      </w:divBdr>
    </w:div>
    <w:div w:id="375013329">
      <w:bodyDiv w:val="1"/>
      <w:marLeft w:val="0"/>
      <w:marRight w:val="0"/>
      <w:marTop w:val="0"/>
      <w:marBottom w:val="0"/>
      <w:divBdr>
        <w:top w:val="none" w:sz="0" w:space="0" w:color="auto"/>
        <w:left w:val="none" w:sz="0" w:space="0" w:color="auto"/>
        <w:bottom w:val="none" w:sz="0" w:space="0" w:color="auto"/>
        <w:right w:val="none" w:sz="0" w:space="0" w:color="auto"/>
      </w:divBdr>
    </w:div>
    <w:div w:id="385833523">
      <w:bodyDiv w:val="1"/>
      <w:marLeft w:val="0"/>
      <w:marRight w:val="0"/>
      <w:marTop w:val="0"/>
      <w:marBottom w:val="0"/>
      <w:divBdr>
        <w:top w:val="none" w:sz="0" w:space="0" w:color="auto"/>
        <w:left w:val="none" w:sz="0" w:space="0" w:color="auto"/>
        <w:bottom w:val="none" w:sz="0" w:space="0" w:color="auto"/>
        <w:right w:val="none" w:sz="0" w:space="0" w:color="auto"/>
      </w:divBdr>
    </w:div>
    <w:div w:id="443965745">
      <w:bodyDiv w:val="1"/>
      <w:marLeft w:val="0"/>
      <w:marRight w:val="0"/>
      <w:marTop w:val="0"/>
      <w:marBottom w:val="0"/>
      <w:divBdr>
        <w:top w:val="none" w:sz="0" w:space="0" w:color="auto"/>
        <w:left w:val="none" w:sz="0" w:space="0" w:color="auto"/>
        <w:bottom w:val="none" w:sz="0" w:space="0" w:color="auto"/>
        <w:right w:val="none" w:sz="0" w:space="0" w:color="auto"/>
      </w:divBdr>
    </w:div>
    <w:div w:id="454757902">
      <w:bodyDiv w:val="1"/>
      <w:marLeft w:val="0"/>
      <w:marRight w:val="0"/>
      <w:marTop w:val="0"/>
      <w:marBottom w:val="0"/>
      <w:divBdr>
        <w:top w:val="none" w:sz="0" w:space="0" w:color="auto"/>
        <w:left w:val="none" w:sz="0" w:space="0" w:color="auto"/>
        <w:bottom w:val="none" w:sz="0" w:space="0" w:color="auto"/>
        <w:right w:val="none" w:sz="0" w:space="0" w:color="auto"/>
      </w:divBdr>
    </w:div>
    <w:div w:id="789014204">
      <w:bodyDiv w:val="1"/>
      <w:marLeft w:val="0"/>
      <w:marRight w:val="0"/>
      <w:marTop w:val="0"/>
      <w:marBottom w:val="0"/>
      <w:divBdr>
        <w:top w:val="none" w:sz="0" w:space="0" w:color="auto"/>
        <w:left w:val="none" w:sz="0" w:space="0" w:color="auto"/>
        <w:bottom w:val="none" w:sz="0" w:space="0" w:color="auto"/>
        <w:right w:val="none" w:sz="0" w:space="0" w:color="auto"/>
      </w:divBdr>
    </w:div>
    <w:div w:id="998267506">
      <w:bodyDiv w:val="1"/>
      <w:marLeft w:val="0"/>
      <w:marRight w:val="0"/>
      <w:marTop w:val="0"/>
      <w:marBottom w:val="0"/>
      <w:divBdr>
        <w:top w:val="none" w:sz="0" w:space="0" w:color="auto"/>
        <w:left w:val="none" w:sz="0" w:space="0" w:color="auto"/>
        <w:bottom w:val="none" w:sz="0" w:space="0" w:color="auto"/>
        <w:right w:val="none" w:sz="0" w:space="0" w:color="auto"/>
      </w:divBdr>
    </w:div>
    <w:div w:id="1104501174">
      <w:bodyDiv w:val="1"/>
      <w:marLeft w:val="0"/>
      <w:marRight w:val="0"/>
      <w:marTop w:val="0"/>
      <w:marBottom w:val="0"/>
      <w:divBdr>
        <w:top w:val="none" w:sz="0" w:space="0" w:color="auto"/>
        <w:left w:val="none" w:sz="0" w:space="0" w:color="auto"/>
        <w:bottom w:val="none" w:sz="0" w:space="0" w:color="auto"/>
        <w:right w:val="none" w:sz="0" w:space="0" w:color="auto"/>
      </w:divBdr>
    </w:div>
    <w:div w:id="1140149812">
      <w:bodyDiv w:val="1"/>
      <w:marLeft w:val="0"/>
      <w:marRight w:val="0"/>
      <w:marTop w:val="0"/>
      <w:marBottom w:val="0"/>
      <w:divBdr>
        <w:top w:val="none" w:sz="0" w:space="0" w:color="auto"/>
        <w:left w:val="none" w:sz="0" w:space="0" w:color="auto"/>
        <w:bottom w:val="none" w:sz="0" w:space="0" w:color="auto"/>
        <w:right w:val="none" w:sz="0" w:space="0" w:color="auto"/>
      </w:divBdr>
    </w:div>
    <w:div w:id="1303540353">
      <w:bodyDiv w:val="1"/>
      <w:marLeft w:val="0"/>
      <w:marRight w:val="0"/>
      <w:marTop w:val="0"/>
      <w:marBottom w:val="0"/>
      <w:divBdr>
        <w:top w:val="none" w:sz="0" w:space="0" w:color="auto"/>
        <w:left w:val="none" w:sz="0" w:space="0" w:color="auto"/>
        <w:bottom w:val="none" w:sz="0" w:space="0" w:color="auto"/>
        <w:right w:val="none" w:sz="0" w:space="0" w:color="auto"/>
      </w:divBdr>
    </w:div>
    <w:div w:id="2055348022">
      <w:bodyDiv w:val="1"/>
      <w:marLeft w:val="0"/>
      <w:marRight w:val="0"/>
      <w:marTop w:val="0"/>
      <w:marBottom w:val="0"/>
      <w:divBdr>
        <w:top w:val="none" w:sz="0" w:space="0" w:color="auto"/>
        <w:left w:val="none" w:sz="0" w:space="0" w:color="auto"/>
        <w:bottom w:val="none" w:sz="0" w:space="0" w:color="auto"/>
        <w:right w:val="none" w:sz="0" w:space="0" w:color="auto"/>
      </w:divBdr>
    </w:div>
    <w:div w:id="206853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A60C9-A9DF-4B25-B876-7C11FF968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9089</Words>
  <Characters>5181</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2018-08-10T06:17:00Z</dcterms:created>
  <dcterms:modified xsi:type="dcterms:W3CDTF">2018-08-10T06:21:00Z</dcterms:modified>
</cp:coreProperties>
</file>