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62464" w14:textId="77777777" w:rsidR="003E72E8" w:rsidRDefault="003E72E8" w:rsidP="003E72E8">
      <w:pPr>
        <w:tabs>
          <w:tab w:val="left" w:pos="993"/>
        </w:tabs>
        <w:spacing w:after="0" w:line="276" w:lineRule="auto"/>
        <w:jc w:val="both"/>
        <w:rPr>
          <w:rFonts w:cs="Times New Roman"/>
          <w:b/>
          <w:szCs w:val="24"/>
        </w:rPr>
      </w:pPr>
      <w:bookmarkStart w:id="0" w:name="_Hlk529454610"/>
      <w:r>
        <w:rPr>
          <w:rFonts w:cs="Times New Roman"/>
          <w:b/>
          <w:szCs w:val="24"/>
        </w:rPr>
        <w:t>Tiesību aizsardzības iestādes tiesības pieprasīt informāciju un šāda pieprasījuma tiesiskā daba, arodbiedrību neatkarība</w:t>
      </w:r>
    </w:p>
    <w:p w14:paraId="0855501F" w14:textId="4D96D03D" w:rsidR="003E72E8" w:rsidRPr="003E72E8" w:rsidRDefault="003E72E8" w:rsidP="003E72E8">
      <w:pPr>
        <w:tabs>
          <w:tab w:val="left" w:pos="993"/>
        </w:tabs>
        <w:spacing w:after="0" w:line="276" w:lineRule="auto"/>
        <w:jc w:val="both"/>
      </w:pPr>
      <w:r w:rsidRPr="003E72E8">
        <w:t xml:space="preserve">1. </w:t>
      </w:r>
      <w:r w:rsidRPr="003E72E8">
        <w:t xml:space="preserve">Tiesību aizsardzības institūciju darbības efektivitātes labad tām tiek piešķirtas lietas apstākļu izmeklēšanas tiesības. Lietas apstākļu noskaidrošanai ir vajadzīgs iegūt dažāda plašuma un rakstura informāciju, tostarp tādu, kas atrodas vienīgi pie pašas personas vai pie citām personām. Informācijas iegūšanas tiesības ir neatņemama daļa no valsts pārvaldes iestādes funkciju izpildei nepieciešamām tiesībām. </w:t>
      </w:r>
      <w:r w:rsidRPr="003E72E8">
        <w:rPr>
          <w:shd w:val="clear" w:color="auto" w:fill="FFFFFF" w:themeFill="background1"/>
        </w:rPr>
        <w:t xml:space="preserve">Ja iestādei ir noteiktas tiesības pieprasīt un iegūt informāciju, tam iepretim atrodas personu pienākums sniegt šādu informāciju. </w:t>
      </w:r>
      <w:r w:rsidRPr="003E72E8">
        <w:t>Pienākums sniegt informāciju ir personas brīvības ierobežojums, jo tas ietiecas personas pašnoteikšanās tiesībās pār savu informāciju. Tomēr šādam ierobežojumam ir likumā noteikts pamats, tas kalpo leģitīmam mērķim, un šādas informācijas sniegšanas pienākums ir samērīgs.</w:t>
      </w:r>
    </w:p>
    <w:p w14:paraId="4BEF75A0" w14:textId="5724F5F0" w:rsidR="003E72E8" w:rsidRPr="003E72E8" w:rsidRDefault="003E72E8" w:rsidP="003E72E8">
      <w:pPr>
        <w:tabs>
          <w:tab w:val="left" w:pos="993"/>
        </w:tabs>
        <w:spacing w:after="0" w:line="276" w:lineRule="auto"/>
        <w:jc w:val="both"/>
      </w:pPr>
      <w:r w:rsidRPr="003E72E8">
        <w:t xml:space="preserve">2. </w:t>
      </w:r>
      <w:r w:rsidRPr="003E72E8">
        <w:t xml:space="preserve">Arodbiedrības nav pamata izcelt ārpus pārējo personu loka, no kurām iestāde var pieprasīt informāciju savai darbībai. Šāds arodbiedrību tiesiskā regulējuma tulkojums novestu pie tā, ka tiktu pārkāpts vienlīdzības princips. </w:t>
      </w:r>
      <w:r w:rsidRPr="003E72E8">
        <w:rPr>
          <w:shd w:val="clear" w:color="auto" w:fill="FFFFFF"/>
        </w:rPr>
        <w:t>Arodbiedrības neatkarība nenozīmē, ka valstij tiek liegtas tiesības pārbaudīt arodbiedrības vai citu personu darbības atbilstību likumiem.</w:t>
      </w:r>
    </w:p>
    <w:p w14:paraId="424F5451" w14:textId="7DD1EE2E" w:rsidR="005C2049" w:rsidRPr="003E72E8" w:rsidRDefault="003E72E8" w:rsidP="003E72E8">
      <w:pPr>
        <w:tabs>
          <w:tab w:val="left" w:pos="993"/>
        </w:tabs>
        <w:spacing w:after="0" w:line="276" w:lineRule="auto"/>
        <w:jc w:val="both"/>
      </w:pPr>
      <w:r w:rsidRPr="003E72E8">
        <w:rPr>
          <w:shd w:val="clear" w:color="auto" w:fill="FFFFFF" w:themeFill="background1"/>
        </w:rPr>
        <w:t xml:space="preserve">3. </w:t>
      </w:r>
      <w:r w:rsidRPr="003E72E8">
        <w:rPr>
          <w:shd w:val="clear" w:color="auto" w:fill="FFFFFF" w:themeFill="background1"/>
        </w:rPr>
        <w:t xml:space="preserve">Informācijas pieprasījums ir tiesību akts, jo tas rada tiesiskas sekas – pienākumu sniegt informāciju, kas ir privātpersonas rīcībā. Šādu tiesību aktu ir izdevusi iestāde valsts pārvaldes ietvaros, un tas ir izpildāms arī piespiedu kārtā. Izskatāmajā gadījumā šādam pieprasījumam nav </w:t>
      </w:r>
      <w:proofErr w:type="spellStart"/>
      <w:r w:rsidRPr="003E72E8">
        <w:rPr>
          <w:shd w:val="clear" w:color="auto" w:fill="FFFFFF" w:themeFill="background1"/>
        </w:rPr>
        <w:t>starplēmuma</w:t>
      </w:r>
      <w:proofErr w:type="spellEnd"/>
      <w:r w:rsidRPr="003E72E8">
        <w:rPr>
          <w:shd w:val="clear" w:color="auto" w:fill="FFFFFF" w:themeFill="background1"/>
        </w:rPr>
        <w:t xml:space="preserve"> vai procesuālas darbības (piemēram, kriminālprocesuālas darbības) rakstura, tādēļ tas pamatoti apspriests pēc administratīvā akta pazīmēm un tam izvirzītajiem noteikumiem. Tiesvedības process par informācijas pieprasījuma tiesiskumu apturējis šāda administratīvā akta darbību, ko varēja novērst, ja konkrētā gadījumā iestāde noteiktu savam lēmumam nekavējošu izpildi.</w:t>
      </w:r>
    </w:p>
    <w:p w14:paraId="604A25AB" w14:textId="77777777" w:rsidR="005C2049" w:rsidRDefault="005C2049" w:rsidP="005C2049">
      <w:pPr>
        <w:tabs>
          <w:tab w:val="left" w:pos="1418"/>
        </w:tabs>
        <w:spacing w:after="0" w:line="276" w:lineRule="auto"/>
        <w:jc w:val="center"/>
        <w:rPr>
          <w:rFonts w:cs="Times New Roman"/>
          <w:b/>
          <w:szCs w:val="24"/>
        </w:rPr>
      </w:pPr>
      <w:bookmarkStart w:id="1" w:name="_GoBack"/>
      <w:bookmarkEnd w:id="1"/>
    </w:p>
    <w:p w14:paraId="41E9F0C3" w14:textId="79AB7909" w:rsidR="005C2049" w:rsidRDefault="005C2049" w:rsidP="005C2049">
      <w:pPr>
        <w:tabs>
          <w:tab w:val="left" w:pos="1418"/>
        </w:tabs>
        <w:spacing w:after="0" w:line="276" w:lineRule="auto"/>
        <w:jc w:val="center"/>
        <w:rPr>
          <w:rFonts w:cs="Times New Roman"/>
          <w:b/>
          <w:szCs w:val="24"/>
        </w:rPr>
      </w:pPr>
      <w:r w:rsidRPr="00DF647E">
        <w:rPr>
          <w:rFonts w:cs="Times New Roman"/>
          <w:b/>
          <w:szCs w:val="24"/>
        </w:rPr>
        <w:t>Latvijas Republikas Augstākā</w:t>
      </w:r>
      <w:r>
        <w:rPr>
          <w:rFonts w:cs="Times New Roman"/>
          <w:b/>
          <w:szCs w:val="24"/>
        </w:rPr>
        <w:t>s</w:t>
      </w:r>
      <w:r w:rsidRPr="00DF647E">
        <w:rPr>
          <w:rFonts w:cs="Times New Roman"/>
          <w:b/>
          <w:szCs w:val="24"/>
        </w:rPr>
        <w:t xml:space="preserve"> tiesa</w:t>
      </w:r>
      <w:r>
        <w:rPr>
          <w:rFonts w:cs="Times New Roman"/>
          <w:b/>
          <w:szCs w:val="24"/>
        </w:rPr>
        <w:t>s</w:t>
      </w:r>
    </w:p>
    <w:p w14:paraId="46C63C29" w14:textId="77777777" w:rsidR="005C2049" w:rsidRDefault="005C2049" w:rsidP="005C2049">
      <w:pPr>
        <w:tabs>
          <w:tab w:val="left" w:pos="1418"/>
        </w:tabs>
        <w:spacing w:after="0" w:line="276" w:lineRule="auto"/>
        <w:jc w:val="center"/>
        <w:rPr>
          <w:rFonts w:cs="Times New Roman"/>
          <w:b/>
          <w:szCs w:val="24"/>
        </w:rPr>
      </w:pPr>
      <w:r>
        <w:rPr>
          <w:rFonts w:cs="Times New Roman"/>
          <w:b/>
          <w:szCs w:val="24"/>
        </w:rPr>
        <w:t>Administratīvo lietu departamenta</w:t>
      </w:r>
    </w:p>
    <w:p w14:paraId="3DFECA22" w14:textId="6ABD9EC8" w:rsidR="005C2049" w:rsidRPr="00DF647E" w:rsidRDefault="005C2049" w:rsidP="005C2049">
      <w:pPr>
        <w:tabs>
          <w:tab w:val="left" w:pos="1418"/>
        </w:tabs>
        <w:spacing w:after="0" w:line="276" w:lineRule="auto"/>
        <w:jc w:val="center"/>
        <w:rPr>
          <w:rFonts w:cs="Times New Roman"/>
          <w:b/>
          <w:szCs w:val="24"/>
        </w:rPr>
      </w:pPr>
      <w:proofErr w:type="gramStart"/>
      <w:r>
        <w:rPr>
          <w:rFonts w:cs="Times New Roman"/>
          <w:b/>
          <w:szCs w:val="24"/>
        </w:rPr>
        <w:t>2016.gada</w:t>
      </w:r>
      <w:proofErr w:type="gramEnd"/>
      <w:r>
        <w:rPr>
          <w:rFonts w:cs="Times New Roman"/>
          <w:b/>
          <w:szCs w:val="24"/>
        </w:rPr>
        <w:t xml:space="preserve"> 28.novembra</w:t>
      </w:r>
    </w:p>
    <w:p w14:paraId="729D6100" w14:textId="77777777" w:rsidR="005C2049" w:rsidRDefault="005C2049" w:rsidP="005C2049">
      <w:pPr>
        <w:spacing w:after="0" w:line="276" w:lineRule="auto"/>
        <w:jc w:val="center"/>
        <w:rPr>
          <w:rFonts w:cs="Times New Roman"/>
          <w:b/>
          <w:szCs w:val="24"/>
        </w:rPr>
      </w:pPr>
      <w:r w:rsidRPr="00DF647E">
        <w:rPr>
          <w:rFonts w:cs="Times New Roman"/>
          <w:b/>
          <w:szCs w:val="24"/>
        </w:rPr>
        <w:t>SPRIEDUMS</w:t>
      </w:r>
    </w:p>
    <w:p w14:paraId="1A9F375C" w14:textId="7E897070" w:rsidR="005C2049" w:rsidRDefault="005C2049" w:rsidP="005C2049">
      <w:pPr>
        <w:spacing w:after="0" w:line="276" w:lineRule="auto"/>
        <w:jc w:val="center"/>
        <w:rPr>
          <w:rFonts w:cs="Times New Roman"/>
          <w:b/>
          <w:szCs w:val="24"/>
        </w:rPr>
      </w:pPr>
      <w:r>
        <w:rPr>
          <w:rFonts w:cs="Times New Roman"/>
          <w:b/>
          <w:szCs w:val="24"/>
        </w:rPr>
        <w:t>Lieta Nr. A420327714, SKA-1289/2016</w:t>
      </w:r>
    </w:p>
    <w:bookmarkEnd w:id="0"/>
    <w:p w14:paraId="740A392D" w14:textId="77777777" w:rsidR="002D14F7" w:rsidRPr="005C2049" w:rsidRDefault="002D14F7" w:rsidP="005C2049">
      <w:pPr>
        <w:spacing w:after="0" w:line="276" w:lineRule="auto"/>
        <w:jc w:val="center"/>
        <w:rPr>
          <w:rFonts w:cs="Times New Roman"/>
          <w:szCs w:val="24"/>
        </w:rPr>
      </w:pPr>
    </w:p>
    <w:p w14:paraId="0AEEE464" w14:textId="7D303AE7" w:rsidR="002D14F7" w:rsidRPr="005C2049" w:rsidRDefault="002D14F7" w:rsidP="005C2049">
      <w:pPr>
        <w:spacing w:after="0" w:line="276" w:lineRule="auto"/>
        <w:ind w:firstLine="720"/>
        <w:jc w:val="both"/>
        <w:rPr>
          <w:rFonts w:cs="Times New Roman"/>
          <w:szCs w:val="24"/>
        </w:rPr>
      </w:pPr>
      <w:r w:rsidRPr="005C2049">
        <w:rPr>
          <w:rFonts w:cs="Times New Roman"/>
          <w:szCs w:val="24"/>
        </w:rPr>
        <w:t>Augstākās tiesas Administratīvo lietu departament</w:t>
      </w:r>
      <w:r w:rsidR="003A34BD" w:rsidRPr="005C2049">
        <w:rPr>
          <w:rFonts w:cs="Times New Roman"/>
          <w:szCs w:val="24"/>
        </w:rPr>
        <w:t>s</w:t>
      </w:r>
      <w:r w:rsidRPr="005C2049">
        <w:rPr>
          <w:rFonts w:cs="Times New Roman"/>
          <w:szCs w:val="24"/>
        </w:rPr>
        <w:t xml:space="preserve"> šādā sastāvā: </w:t>
      </w:r>
    </w:p>
    <w:p w14:paraId="09BC9351" w14:textId="77777777" w:rsidR="002D14F7" w:rsidRPr="005C2049" w:rsidRDefault="002D14F7" w:rsidP="005C2049">
      <w:pPr>
        <w:tabs>
          <w:tab w:val="left" w:pos="2700"/>
        </w:tabs>
        <w:spacing w:after="0" w:line="276" w:lineRule="auto"/>
        <w:ind w:left="720"/>
        <w:jc w:val="both"/>
        <w:rPr>
          <w:rFonts w:cs="Times New Roman"/>
          <w:szCs w:val="24"/>
        </w:rPr>
      </w:pPr>
      <w:r w:rsidRPr="005C2049">
        <w:rPr>
          <w:rFonts w:cs="Times New Roman"/>
          <w:szCs w:val="24"/>
        </w:rPr>
        <w:t>tiesnesis J.Neimanis</w:t>
      </w:r>
    </w:p>
    <w:p w14:paraId="226C4CBD" w14:textId="77777777" w:rsidR="002D14F7" w:rsidRPr="005C2049" w:rsidRDefault="002D14F7" w:rsidP="005C2049">
      <w:pPr>
        <w:tabs>
          <w:tab w:val="left" w:pos="2700"/>
        </w:tabs>
        <w:spacing w:after="0" w:line="276" w:lineRule="auto"/>
        <w:ind w:left="720"/>
        <w:jc w:val="both"/>
        <w:rPr>
          <w:rFonts w:cs="Times New Roman"/>
          <w:szCs w:val="24"/>
        </w:rPr>
      </w:pPr>
      <w:r w:rsidRPr="005C2049">
        <w:rPr>
          <w:rFonts w:cs="Times New Roman"/>
          <w:szCs w:val="24"/>
        </w:rPr>
        <w:t>tiesnese Dz.Amerika</w:t>
      </w:r>
    </w:p>
    <w:p w14:paraId="2FC8BEFC" w14:textId="77777777" w:rsidR="002D14F7" w:rsidRPr="005C2049" w:rsidRDefault="002D14F7" w:rsidP="005C2049">
      <w:pPr>
        <w:spacing w:after="0" w:line="276" w:lineRule="auto"/>
        <w:ind w:firstLine="709"/>
        <w:jc w:val="both"/>
        <w:rPr>
          <w:rFonts w:cs="Times New Roman"/>
          <w:szCs w:val="24"/>
        </w:rPr>
      </w:pPr>
      <w:r w:rsidRPr="005C2049">
        <w:rPr>
          <w:rFonts w:cs="Times New Roman"/>
          <w:szCs w:val="24"/>
        </w:rPr>
        <w:t>tiesnese V.Kakste</w:t>
      </w:r>
    </w:p>
    <w:p w14:paraId="43539899" w14:textId="77777777" w:rsidR="002D14F7" w:rsidRPr="005C2049" w:rsidRDefault="002D14F7" w:rsidP="005C2049">
      <w:pPr>
        <w:spacing w:after="0" w:line="276" w:lineRule="auto"/>
        <w:ind w:firstLine="720"/>
        <w:jc w:val="both"/>
        <w:rPr>
          <w:rFonts w:cs="Times New Roman"/>
          <w:szCs w:val="24"/>
        </w:rPr>
      </w:pPr>
    </w:p>
    <w:p w14:paraId="7911F142" w14:textId="77777777" w:rsidR="002D14F7" w:rsidRPr="005C2049" w:rsidRDefault="003A34BD" w:rsidP="005C2049">
      <w:pPr>
        <w:spacing w:after="0" w:line="276" w:lineRule="auto"/>
        <w:ind w:firstLine="709"/>
        <w:jc w:val="both"/>
        <w:rPr>
          <w:rFonts w:cs="Times New Roman"/>
          <w:szCs w:val="24"/>
        </w:rPr>
      </w:pPr>
      <w:r w:rsidRPr="005C2049">
        <w:rPr>
          <w:rFonts w:cs="Times New Roman"/>
          <w:szCs w:val="24"/>
        </w:rPr>
        <w:t>rakstveida procesā</w:t>
      </w:r>
      <w:r w:rsidR="002D14F7" w:rsidRPr="005C2049">
        <w:rPr>
          <w:rFonts w:cs="Times New Roman"/>
          <w:szCs w:val="24"/>
        </w:rPr>
        <w:t xml:space="preserve"> izskatīja </w:t>
      </w:r>
      <w:r w:rsidRPr="005C2049">
        <w:rPr>
          <w:rFonts w:cs="Times New Roman"/>
          <w:szCs w:val="24"/>
        </w:rPr>
        <w:t xml:space="preserve">administratīvo lietu, kas ierosināta pēc </w:t>
      </w:r>
      <w:r w:rsidRPr="005C2049">
        <w:rPr>
          <w:rFonts w:eastAsia="Times New Roman" w:cs="Times New Roman"/>
          <w:color w:val="000000"/>
          <w:szCs w:val="24"/>
          <w:lang w:eastAsia="lv-LV"/>
        </w:rPr>
        <w:t xml:space="preserve">arodbiedrības „LABA” pieteikuma par Korupcijas novēršanas un apkarošanas biroja </w:t>
      </w:r>
      <w:proofErr w:type="gramStart"/>
      <w:r w:rsidRPr="005C2049">
        <w:rPr>
          <w:rFonts w:eastAsia="Times New Roman" w:cs="Times New Roman"/>
          <w:color w:val="000000"/>
          <w:szCs w:val="24"/>
          <w:lang w:eastAsia="lv-LV"/>
        </w:rPr>
        <w:t>2014.gada</w:t>
      </w:r>
      <w:proofErr w:type="gramEnd"/>
      <w:r w:rsidRPr="005C2049">
        <w:rPr>
          <w:rFonts w:eastAsia="Times New Roman" w:cs="Times New Roman"/>
          <w:color w:val="000000"/>
          <w:szCs w:val="24"/>
          <w:lang w:eastAsia="lv-LV"/>
        </w:rPr>
        <w:t xml:space="preserve"> 11.jūnija lēmuma Nr.1/3855 atcelšanu, sakarā ar </w:t>
      </w:r>
      <w:r w:rsidR="00BE04FF" w:rsidRPr="005C2049">
        <w:rPr>
          <w:rFonts w:eastAsia="Times New Roman" w:cs="Times New Roman"/>
          <w:color w:val="000000"/>
          <w:szCs w:val="24"/>
          <w:lang w:eastAsia="lv-LV"/>
        </w:rPr>
        <w:t xml:space="preserve">arodbiedrības „LABA” </w:t>
      </w:r>
      <w:r w:rsidR="002D14F7" w:rsidRPr="005C2049">
        <w:rPr>
          <w:rFonts w:cs="Times New Roman"/>
          <w:szCs w:val="24"/>
        </w:rPr>
        <w:t xml:space="preserve">kasācijas sūdzību par Administratīvās apgabaltiesas 2016.gada </w:t>
      </w:r>
      <w:r w:rsidR="00BE04FF" w:rsidRPr="005C2049">
        <w:rPr>
          <w:rFonts w:eastAsia="Times New Roman" w:cs="Times New Roman"/>
          <w:color w:val="000000"/>
          <w:szCs w:val="24"/>
          <w:lang w:eastAsia="lv-LV"/>
        </w:rPr>
        <w:t>27.maija</w:t>
      </w:r>
      <w:r w:rsidR="002D14F7" w:rsidRPr="005C2049">
        <w:rPr>
          <w:rFonts w:cs="Times New Roman"/>
          <w:szCs w:val="24"/>
        </w:rPr>
        <w:t xml:space="preserve"> spriedumu.</w:t>
      </w:r>
    </w:p>
    <w:p w14:paraId="40615C59" w14:textId="77777777" w:rsidR="002D14F7" w:rsidRPr="005C2049" w:rsidRDefault="002D14F7" w:rsidP="005C2049">
      <w:pPr>
        <w:spacing w:after="0" w:line="276" w:lineRule="auto"/>
        <w:ind w:firstLine="709"/>
        <w:jc w:val="both"/>
        <w:rPr>
          <w:rFonts w:cs="Times New Roman"/>
          <w:szCs w:val="24"/>
        </w:rPr>
      </w:pPr>
    </w:p>
    <w:p w14:paraId="7220A768" w14:textId="77777777" w:rsidR="002D14F7" w:rsidRPr="005C2049" w:rsidRDefault="002D14F7" w:rsidP="005C2049">
      <w:pPr>
        <w:spacing w:after="0" w:line="276" w:lineRule="auto"/>
        <w:jc w:val="center"/>
        <w:rPr>
          <w:rFonts w:cs="Times New Roman"/>
          <w:b/>
          <w:szCs w:val="24"/>
        </w:rPr>
      </w:pPr>
      <w:r w:rsidRPr="005C2049">
        <w:rPr>
          <w:rFonts w:cs="Times New Roman"/>
          <w:b/>
          <w:szCs w:val="24"/>
        </w:rPr>
        <w:t>Aprakstošā daļa</w:t>
      </w:r>
    </w:p>
    <w:p w14:paraId="69C34241" w14:textId="77777777" w:rsidR="002D14F7" w:rsidRPr="005C2049" w:rsidRDefault="002D14F7" w:rsidP="005C2049">
      <w:pPr>
        <w:spacing w:after="0" w:line="276" w:lineRule="auto"/>
        <w:ind w:firstLine="709"/>
        <w:jc w:val="both"/>
        <w:rPr>
          <w:rFonts w:cs="Times New Roman"/>
          <w:szCs w:val="24"/>
        </w:rPr>
      </w:pPr>
    </w:p>
    <w:p w14:paraId="02D1B306" w14:textId="77777777" w:rsidR="00C830F4" w:rsidRPr="005C2049" w:rsidRDefault="00C830F4" w:rsidP="005C2049">
      <w:pPr>
        <w:numPr>
          <w:ilvl w:val="0"/>
          <w:numId w:val="1"/>
        </w:numPr>
        <w:spacing w:after="0" w:line="276" w:lineRule="auto"/>
        <w:ind w:firstLine="709"/>
        <w:jc w:val="both"/>
        <w:rPr>
          <w:rFonts w:eastAsia="Times New Roman" w:cs="Times New Roman"/>
          <w:szCs w:val="24"/>
          <w:lang w:eastAsia="lv-LV"/>
        </w:rPr>
      </w:pPr>
      <w:r w:rsidRPr="005C2049">
        <w:rPr>
          <w:rFonts w:eastAsia="Times New Roman" w:cs="Times New Roman"/>
          <w:color w:val="000000"/>
          <w:szCs w:val="24"/>
          <w:lang w:eastAsia="lv-LV"/>
        </w:rPr>
        <w:t xml:space="preserve">Korupcijas novēršanas un apkarošanas birojā </w:t>
      </w:r>
      <w:r w:rsidRPr="005C2049">
        <w:rPr>
          <w:rFonts w:cs="Times New Roman"/>
          <w:color w:val="000000"/>
          <w:szCs w:val="24"/>
        </w:rPr>
        <w:t xml:space="preserve">tika saņemts iesniegums ar lūgumu veikt pārbaudi par Rīgas pilsētas nodokļu maksātāju naudas nelietderīgu vai, </w:t>
      </w:r>
      <w:r w:rsidRPr="005C2049">
        <w:rPr>
          <w:rFonts w:cs="Times New Roman"/>
          <w:color w:val="000000"/>
          <w:szCs w:val="24"/>
        </w:rPr>
        <w:lastRenderedPageBreak/>
        <w:t xml:space="preserve">iespējams, pretlikumīgu izmantošanu politisku aktivitāšu finansēšanai </w:t>
      </w:r>
      <w:proofErr w:type="gramStart"/>
      <w:r w:rsidRPr="005C2049">
        <w:rPr>
          <w:rFonts w:cs="Times New Roman"/>
          <w:color w:val="000000"/>
          <w:szCs w:val="24"/>
        </w:rPr>
        <w:t>2013.gada</w:t>
      </w:r>
      <w:proofErr w:type="gramEnd"/>
      <w:r w:rsidRPr="005C2049">
        <w:rPr>
          <w:rFonts w:cs="Times New Roman"/>
          <w:color w:val="000000"/>
          <w:szCs w:val="24"/>
        </w:rPr>
        <w:t xml:space="preserve"> 3.decembra mītiņā pie Rīgas domes. Iesniegumā tika norādīts, ka no Rīgas pilsētas iedzīvotāju nodokļu maksātāju naudas tiek dotēta SIA „Rīgas satiksme”, kas savukārt regulāri finansē pieteicēju </w:t>
      </w:r>
      <w:r w:rsidRPr="005C2049">
        <w:rPr>
          <w:rFonts w:eastAsia="Times New Roman" w:cs="Times New Roman"/>
          <w:color w:val="000000"/>
          <w:szCs w:val="24"/>
          <w:lang w:eastAsia="lv-LV"/>
        </w:rPr>
        <w:t>arodbiedrību „LABA”</w:t>
      </w:r>
      <w:r w:rsidRPr="005C2049">
        <w:rPr>
          <w:rFonts w:cs="Times New Roman"/>
          <w:color w:val="000000"/>
          <w:szCs w:val="24"/>
        </w:rPr>
        <w:t>.</w:t>
      </w:r>
    </w:p>
    <w:p w14:paraId="41CDA6E0" w14:textId="77777777" w:rsidR="00C830F4" w:rsidRPr="005C2049" w:rsidRDefault="00C830F4" w:rsidP="005C2049">
      <w:pPr>
        <w:spacing w:after="0" w:line="276" w:lineRule="auto"/>
        <w:ind w:left="709"/>
        <w:jc w:val="both"/>
        <w:rPr>
          <w:rFonts w:eastAsia="Times New Roman" w:cs="Times New Roman"/>
          <w:szCs w:val="24"/>
          <w:lang w:eastAsia="lv-LV"/>
        </w:rPr>
      </w:pPr>
    </w:p>
    <w:p w14:paraId="0987B3FA" w14:textId="77777777" w:rsidR="00600A2A" w:rsidRPr="005C2049" w:rsidRDefault="00385D12" w:rsidP="005C2049">
      <w:pPr>
        <w:numPr>
          <w:ilvl w:val="0"/>
          <w:numId w:val="1"/>
        </w:numPr>
        <w:spacing w:after="0" w:line="276" w:lineRule="auto"/>
        <w:ind w:firstLine="709"/>
        <w:jc w:val="both"/>
        <w:rPr>
          <w:rFonts w:eastAsia="Times New Roman" w:cs="Times New Roman"/>
          <w:szCs w:val="24"/>
          <w:lang w:eastAsia="lv-LV"/>
        </w:rPr>
      </w:pPr>
      <w:r w:rsidRPr="005C2049">
        <w:rPr>
          <w:rFonts w:eastAsia="Times New Roman" w:cs="Times New Roman"/>
          <w:color w:val="000000"/>
          <w:szCs w:val="24"/>
          <w:lang w:eastAsia="lv-LV"/>
        </w:rPr>
        <w:t xml:space="preserve">Korupcijas novēršanas un apkarošanas birojs </w:t>
      </w:r>
      <w:proofErr w:type="gramStart"/>
      <w:r w:rsidRPr="005C2049">
        <w:rPr>
          <w:rFonts w:eastAsia="Times New Roman" w:cs="Times New Roman"/>
          <w:color w:val="000000"/>
          <w:szCs w:val="24"/>
          <w:lang w:eastAsia="lv-LV"/>
        </w:rPr>
        <w:t>2014.gada</w:t>
      </w:r>
      <w:proofErr w:type="gramEnd"/>
      <w:r w:rsidRPr="005C2049">
        <w:rPr>
          <w:rFonts w:eastAsia="Times New Roman" w:cs="Times New Roman"/>
          <w:color w:val="000000"/>
          <w:szCs w:val="24"/>
          <w:lang w:eastAsia="lv-LV"/>
        </w:rPr>
        <w:t xml:space="preserve"> 6.janvār</w:t>
      </w:r>
      <w:r w:rsidR="00600A2A" w:rsidRPr="005C2049">
        <w:rPr>
          <w:rFonts w:eastAsia="Times New Roman" w:cs="Times New Roman"/>
          <w:color w:val="000000"/>
          <w:szCs w:val="24"/>
          <w:lang w:eastAsia="lv-LV"/>
        </w:rPr>
        <w:t xml:space="preserve">ī, </w:t>
      </w:r>
      <w:r w:rsidRPr="005C2049">
        <w:rPr>
          <w:rFonts w:eastAsia="Times New Roman" w:cs="Times New Roman"/>
          <w:color w:val="000000"/>
          <w:szCs w:val="24"/>
          <w:lang w:eastAsia="lv-LV"/>
        </w:rPr>
        <w:t>27.februār</w:t>
      </w:r>
      <w:r w:rsidR="00600A2A" w:rsidRPr="005C2049">
        <w:rPr>
          <w:rFonts w:eastAsia="Times New Roman" w:cs="Times New Roman"/>
          <w:color w:val="000000"/>
          <w:szCs w:val="24"/>
          <w:lang w:eastAsia="lv-LV"/>
        </w:rPr>
        <w:t xml:space="preserve">ī un 3.aprīlī, pamatojoties uz Korupcijas novēršanas un apkarošanas biroja </w:t>
      </w:r>
      <w:r w:rsidR="00530B92" w:rsidRPr="005C2049">
        <w:rPr>
          <w:rFonts w:eastAsia="Times New Roman" w:cs="Times New Roman"/>
          <w:color w:val="000000"/>
          <w:szCs w:val="24"/>
          <w:lang w:eastAsia="lv-LV"/>
        </w:rPr>
        <w:t xml:space="preserve">likuma </w:t>
      </w:r>
      <w:r w:rsidR="00600A2A" w:rsidRPr="005C2049">
        <w:rPr>
          <w:rFonts w:eastAsia="Times New Roman" w:cs="Times New Roman"/>
          <w:color w:val="000000"/>
          <w:szCs w:val="24"/>
          <w:lang w:eastAsia="lv-LV"/>
        </w:rPr>
        <w:t>10.panta pirmās daļas 4.punktu,</w:t>
      </w:r>
      <w:r w:rsidRPr="005C2049">
        <w:rPr>
          <w:rFonts w:eastAsia="Times New Roman" w:cs="Times New Roman"/>
          <w:color w:val="000000"/>
          <w:szCs w:val="24"/>
          <w:lang w:eastAsia="lv-LV"/>
        </w:rPr>
        <w:t xml:space="preserve"> </w:t>
      </w:r>
      <w:r w:rsidR="00600A2A" w:rsidRPr="005C2049">
        <w:rPr>
          <w:rFonts w:eastAsia="Times New Roman" w:cs="Times New Roman"/>
          <w:color w:val="000000"/>
          <w:szCs w:val="24"/>
          <w:lang w:eastAsia="lv-LV"/>
        </w:rPr>
        <w:t>lūdza</w:t>
      </w:r>
      <w:r w:rsidRPr="005C2049">
        <w:rPr>
          <w:rFonts w:eastAsia="Times New Roman" w:cs="Times New Roman"/>
          <w:color w:val="000000"/>
          <w:szCs w:val="24"/>
          <w:lang w:eastAsia="lv-LV"/>
        </w:rPr>
        <w:t xml:space="preserve"> pieteicējai sniegt informāciju, vai 2013.gada 3.decembrī notikušais pikets Rīgas domes priekšsēdētāja N.Ušakova atbalstam tika finansēts no tās finanšu līdzekļiem</w:t>
      </w:r>
      <w:r w:rsidR="00600A2A" w:rsidRPr="005C2049">
        <w:rPr>
          <w:rFonts w:eastAsia="Times New Roman" w:cs="Times New Roman"/>
          <w:color w:val="000000"/>
          <w:szCs w:val="24"/>
          <w:lang w:eastAsia="lv-LV"/>
        </w:rPr>
        <w:t>, kā arī nodot birojam visu saistībā ar piketa rīkošanu izrakstīto rēķinu un samaksu apliecinošo dokumentu kopijas</w:t>
      </w:r>
      <w:r w:rsidRPr="005C2049">
        <w:rPr>
          <w:rFonts w:eastAsia="Times New Roman" w:cs="Times New Roman"/>
          <w:color w:val="000000"/>
          <w:szCs w:val="24"/>
          <w:lang w:eastAsia="lv-LV"/>
        </w:rPr>
        <w:t>.</w:t>
      </w:r>
      <w:r w:rsidR="005019A9" w:rsidRPr="005C2049">
        <w:rPr>
          <w:rFonts w:eastAsia="Times New Roman" w:cs="Times New Roman"/>
          <w:szCs w:val="24"/>
          <w:lang w:eastAsia="lv-LV"/>
        </w:rPr>
        <w:t xml:space="preserve"> </w:t>
      </w:r>
    </w:p>
    <w:p w14:paraId="361024B6" w14:textId="77777777" w:rsidR="00600A2A" w:rsidRPr="005C2049" w:rsidRDefault="00600A2A" w:rsidP="005C2049">
      <w:pPr>
        <w:spacing w:after="0" w:line="276" w:lineRule="auto"/>
        <w:ind w:left="709"/>
        <w:jc w:val="both"/>
        <w:rPr>
          <w:rFonts w:eastAsia="Times New Roman" w:cs="Times New Roman"/>
          <w:szCs w:val="24"/>
          <w:lang w:eastAsia="lv-LV"/>
        </w:rPr>
      </w:pPr>
    </w:p>
    <w:p w14:paraId="245D1803" w14:textId="77777777" w:rsidR="005019A9" w:rsidRPr="005C2049" w:rsidRDefault="00385D12" w:rsidP="005C2049">
      <w:pPr>
        <w:numPr>
          <w:ilvl w:val="0"/>
          <w:numId w:val="1"/>
        </w:numPr>
        <w:spacing w:after="0" w:line="276" w:lineRule="auto"/>
        <w:ind w:firstLine="709"/>
        <w:jc w:val="both"/>
        <w:rPr>
          <w:rFonts w:eastAsia="Times New Roman" w:cs="Times New Roman"/>
          <w:szCs w:val="24"/>
          <w:lang w:eastAsia="lv-LV"/>
        </w:rPr>
      </w:pPr>
      <w:r w:rsidRPr="005C2049">
        <w:rPr>
          <w:rFonts w:eastAsia="Times New Roman" w:cs="Times New Roman"/>
          <w:color w:val="000000"/>
          <w:szCs w:val="24"/>
          <w:lang w:eastAsia="lv-LV"/>
        </w:rPr>
        <w:t xml:space="preserve">Pieteicēja </w:t>
      </w:r>
      <w:r w:rsidR="00C830F4" w:rsidRPr="005C2049">
        <w:rPr>
          <w:rFonts w:eastAsia="Times New Roman" w:cs="Times New Roman"/>
          <w:color w:val="000000"/>
          <w:szCs w:val="24"/>
          <w:lang w:eastAsia="lv-LV"/>
        </w:rPr>
        <w:t>informāciju nesniedza, uzskatot, ka pieprasījums iejaucas arodbiedrību neatkarībā</w:t>
      </w:r>
      <w:r w:rsidR="00302A1F" w:rsidRPr="005C2049">
        <w:rPr>
          <w:rFonts w:eastAsia="Times New Roman" w:cs="Times New Roman"/>
          <w:color w:val="000000"/>
          <w:szCs w:val="24"/>
          <w:lang w:eastAsia="lv-LV"/>
        </w:rPr>
        <w:t>, un sūdzējās Ģenerālprokuratūrā</w:t>
      </w:r>
      <w:r w:rsidR="00C830F4" w:rsidRPr="005C2049">
        <w:rPr>
          <w:rFonts w:eastAsia="Times New Roman" w:cs="Times New Roman"/>
          <w:color w:val="000000"/>
          <w:szCs w:val="24"/>
          <w:lang w:eastAsia="lv-LV"/>
        </w:rPr>
        <w:t>.</w:t>
      </w:r>
      <w:r w:rsidR="00302A1F" w:rsidRPr="005C2049">
        <w:rPr>
          <w:rFonts w:eastAsia="Times New Roman" w:cs="Times New Roman"/>
          <w:color w:val="000000"/>
          <w:szCs w:val="24"/>
          <w:lang w:eastAsia="lv-LV"/>
        </w:rPr>
        <w:t xml:space="preserve"> Tā savukārt sūdzību pārsūtīja atbildei birojam.</w:t>
      </w:r>
      <w:r w:rsidR="003C3BB5" w:rsidRPr="005C2049">
        <w:rPr>
          <w:rFonts w:eastAsia="Times New Roman" w:cs="Times New Roman"/>
          <w:color w:val="000000"/>
          <w:szCs w:val="24"/>
          <w:lang w:eastAsia="lv-LV"/>
        </w:rPr>
        <w:t xml:space="preserve"> Birojs noslēdza saraksti ar </w:t>
      </w:r>
      <w:proofErr w:type="gramStart"/>
      <w:r w:rsidR="003C3BB5" w:rsidRPr="005C2049">
        <w:rPr>
          <w:rFonts w:eastAsia="Times New Roman" w:cs="Times New Roman"/>
          <w:color w:val="000000"/>
          <w:szCs w:val="24"/>
          <w:lang w:eastAsia="lv-LV"/>
        </w:rPr>
        <w:t>2014.gada</w:t>
      </w:r>
      <w:proofErr w:type="gramEnd"/>
      <w:r w:rsidR="003C3BB5" w:rsidRPr="005C2049">
        <w:rPr>
          <w:rFonts w:eastAsia="Times New Roman" w:cs="Times New Roman"/>
          <w:color w:val="000000"/>
          <w:szCs w:val="24"/>
          <w:lang w:eastAsia="lv-LV"/>
        </w:rPr>
        <w:t xml:space="preserve"> 11.jūnija lēmumu Nr.1/3855, kurā atzina, ka tā pieprasījumi ir tiesiski.</w:t>
      </w:r>
    </w:p>
    <w:p w14:paraId="226EDFEB" w14:textId="77777777" w:rsidR="005019A9" w:rsidRPr="005C2049" w:rsidRDefault="005019A9" w:rsidP="005C2049">
      <w:pPr>
        <w:spacing w:after="0" w:line="276" w:lineRule="auto"/>
        <w:jc w:val="both"/>
        <w:rPr>
          <w:rFonts w:eastAsia="Times New Roman" w:cs="Times New Roman"/>
          <w:szCs w:val="24"/>
          <w:lang w:eastAsia="lv-LV"/>
        </w:rPr>
      </w:pPr>
    </w:p>
    <w:p w14:paraId="1290F006" w14:textId="77777777" w:rsidR="005019A9" w:rsidRPr="005C2049" w:rsidRDefault="005019A9" w:rsidP="005C2049">
      <w:pPr>
        <w:numPr>
          <w:ilvl w:val="0"/>
          <w:numId w:val="1"/>
        </w:numPr>
        <w:spacing w:after="0" w:line="276" w:lineRule="auto"/>
        <w:ind w:firstLine="709"/>
        <w:jc w:val="both"/>
        <w:rPr>
          <w:rFonts w:eastAsia="Times New Roman" w:cs="Times New Roman"/>
          <w:szCs w:val="24"/>
          <w:lang w:eastAsia="lv-LV"/>
        </w:rPr>
      </w:pPr>
      <w:r w:rsidRPr="005C2049">
        <w:rPr>
          <w:rFonts w:eastAsia="Times New Roman" w:cs="Times New Roman"/>
          <w:color w:val="000000"/>
          <w:szCs w:val="24"/>
          <w:lang w:eastAsia="lv-LV"/>
        </w:rPr>
        <w:t>Pieteicēja iesnie</w:t>
      </w:r>
      <w:r w:rsidR="00C830F4" w:rsidRPr="005C2049">
        <w:rPr>
          <w:rFonts w:eastAsia="Times New Roman" w:cs="Times New Roman"/>
          <w:color w:val="000000"/>
          <w:szCs w:val="24"/>
          <w:lang w:eastAsia="lv-LV"/>
        </w:rPr>
        <w:t>dza</w:t>
      </w:r>
      <w:r w:rsidRPr="005C2049">
        <w:rPr>
          <w:rFonts w:eastAsia="Times New Roman" w:cs="Times New Roman"/>
          <w:color w:val="000000"/>
          <w:szCs w:val="24"/>
          <w:lang w:eastAsia="lv-LV"/>
        </w:rPr>
        <w:t xml:space="preserve"> pieteikumu pa</w:t>
      </w:r>
      <w:r w:rsidR="00C830F4" w:rsidRPr="005C2049">
        <w:rPr>
          <w:rFonts w:eastAsia="Times New Roman" w:cs="Times New Roman"/>
          <w:color w:val="000000"/>
          <w:szCs w:val="24"/>
          <w:lang w:eastAsia="lv-LV"/>
        </w:rPr>
        <w:t>r administratīvā akta atcelšanu.</w:t>
      </w:r>
    </w:p>
    <w:p w14:paraId="5D54CBC1" w14:textId="77777777" w:rsidR="005019A9" w:rsidRPr="005C2049" w:rsidRDefault="005019A9" w:rsidP="005C2049">
      <w:pPr>
        <w:pStyle w:val="ListParagraph"/>
        <w:spacing w:before="0" w:beforeAutospacing="0" w:after="0" w:afterAutospacing="0" w:line="276" w:lineRule="auto"/>
        <w:rPr>
          <w:color w:val="000000"/>
        </w:rPr>
      </w:pPr>
    </w:p>
    <w:p w14:paraId="19198016" w14:textId="77777777" w:rsidR="00C830F4" w:rsidRPr="005C2049" w:rsidRDefault="005019A9" w:rsidP="005C2049">
      <w:pPr>
        <w:numPr>
          <w:ilvl w:val="0"/>
          <w:numId w:val="1"/>
        </w:numPr>
        <w:spacing w:after="0" w:line="276" w:lineRule="auto"/>
        <w:ind w:firstLine="709"/>
        <w:jc w:val="both"/>
        <w:rPr>
          <w:rFonts w:eastAsia="Times New Roman" w:cs="Times New Roman"/>
          <w:szCs w:val="24"/>
          <w:lang w:eastAsia="lv-LV"/>
        </w:rPr>
      </w:pPr>
      <w:r w:rsidRPr="005C2049">
        <w:rPr>
          <w:rFonts w:eastAsia="Times New Roman" w:cs="Times New Roman"/>
          <w:szCs w:val="24"/>
          <w:lang w:eastAsia="lv-LV"/>
        </w:rPr>
        <w:t xml:space="preserve">Administratīvā apgabaltiesa ar </w:t>
      </w:r>
      <w:proofErr w:type="gramStart"/>
      <w:r w:rsidRPr="005C2049">
        <w:rPr>
          <w:rFonts w:cs="Times New Roman"/>
          <w:szCs w:val="24"/>
        </w:rPr>
        <w:t>2016.gada</w:t>
      </w:r>
      <w:proofErr w:type="gramEnd"/>
      <w:r w:rsidRPr="005C2049">
        <w:rPr>
          <w:rFonts w:cs="Times New Roman"/>
          <w:szCs w:val="24"/>
        </w:rPr>
        <w:t xml:space="preserve"> </w:t>
      </w:r>
      <w:r w:rsidRPr="005C2049">
        <w:rPr>
          <w:rFonts w:eastAsia="Times New Roman" w:cs="Times New Roman"/>
          <w:color w:val="000000"/>
          <w:szCs w:val="24"/>
          <w:lang w:eastAsia="lv-LV"/>
        </w:rPr>
        <w:t>27.maija</w:t>
      </w:r>
      <w:r w:rsidRPr="005C2049">
        <w:rPr>
          <w:rFonts w:cs="Times New Roman"/>
          <w:szCs w:val="24"/>
        </w:rPr>
        <w:t xml:space="preserve"> spriedumu pieteikumu noraidīja.</w:t>
      </w:r>
      <w:r w:rsidR="00C830F4" w:rsidRPr="005C2049">
        <w:rPr>
          <w:rFonts w:cs="Times New Roman"/>
          <w:szCs w:val="24"/>
        </w:rPr>
        <w:t xml:space="preserve"> Tiesas spriedums pamatots ar turpmāk minētajiem argumentiem.</w:t>
      </w:r>
    </w:p>
    <w:p w14:paraId="02537EB9" w14:textId="77777777" w:rsidR="00C830F4" w:rsidRPr="005C2049" w:rsidRDefault="005019A9" w:rsidP="005C2049">
      <w:pPr>
        <w:numPr>
          <w:ilvl w:val="1"/>
          <w:numId w:val="1"/>
        </w:numPr>
        <w:spacing w:after="0" w:line="276" w:lineRule="auto"/>
        <w:ind w:firstLine="720"/>
        <w:jc w:val="both"/>
        <w:rPr>
          <w:rFonts w:eastAsia="Times New Roman" w:cs="Times New Roman"/>
          <w:szCs w:val="24"/>
          <w:lang w:eastAsia="lv-LV"/>
        </w:rPr>
      </w:pPr>
      <w:r w:rsidRPr="005C2049">
        <w:rPr>
          <w:rFonts w:cs="Times New Roman"/>
          <w:color w:val="000000"/>
          <w:szCs w:val="24"/>
        </w:rPr>
        <w:t>Biroja pieprasījums pieteicējai sniegt ziņas, vai pikets Rīgas domes priekšsēdētāja N.Ušakova atbalstam tika finansēts no pieteicējas finanšu līdzekļiem, atbilst visām administratīvā akta pazīmēm.</w:t>
      </w:r>
    </w:p>
    <w:p w14:paraId="5831318F" w14:textId="77777777" w:rsidR="00C830F4" w:rsidRPr="005C2049" w:rsidRDefault="00C830F4" w:rsidP="005C2049">
      <w:pPr>
        <w:numPr>
          <w:ilvl w:val="1"/>
          <w:numId w:val="1"/>
        </w:numPr>
        <w:spacing w:after="0" w:line="276" w:lineRule="auto"/>
        <w:ind w:firstLine="720"/>
        <w:jc w:val="both"/>
        <w:rPr>
          <w:rFonts w:eastAsia="Times New Roman" w:cs="Times New Roman"/>
          <w:szCs w:val="24"/>
          <w:lang w:eastAsia="lv-LV"/>
        </w:rPr>
      </w:pPr>
      <w:r w:rsidRPr="005C2049">
        <w:rPr>
          <w:rFonts w:cs="Times New Roman"/>
          <w:color w:val="000000"/>
          <w:szCs w:val="24"/>
        </w:rPr>
        <w:t>L</w:t>
      </w:r>
      <w:r w:rsidR="005019A9" w:rsidRPr="005C2049">
        <w:rPr>
          <w:rFonts w:cs="Times New Roman"/>
          <w:color w:val="000000"/>
          <w:szCs w:val="24"/>
        </w:rPr>
        <w:t xml:space="preserve">ikuma „Par arodbiedrībām” </w:t>
      </w:r>
      <w:proofErr w:type="gramStart"/>
      <w:r w:rsidR="005019A9" w:rsidRPr="005C2049">
        <w:rPr>
          <w:rFonts w:cs="Times New Roman"/>
          <w:color w:val="000000"/>
          <w:szCs w:val="24"/>
        </w:rPr>
        <w:t>4.panta</w:t>
      </w:r>
      <w:proofErr w:type="gramEnd"/>
      <w:r w:rsidR="005019A9" w:rsidRPr="005C2049">
        <w:rPr>
          <w:rFonts w:cs="Times New Roman"/>
          <w:color w:val="000000"/>
          <w:szCs w:val="24"/>
        </w:rPr>
        <w:t xml:space="preserve"> normas ir jātulko kopsakarā ar citām minētā likuma normām.</w:t>
      </w:r>
      <w:r w:rsidRPr="005C2049">
        <w:rPr>
          <w:rFonts w:eastAsia="Times New Roman" w:cs="Times New Roman"/>
          <w:szCs w:val="24"/>
          <w:lang w:eastAsia="lv-LV"/>
        </w:rPr>
        <w:t xml:space="preserve"> </w:t>
      </w:r>
      <w:r w:rsidR="005019A9" w:rsidRPr="005C2049">
        <w:rPr>
          <w:rFonts w:cs="Times New Roman"/>
          <w:color w:val="000000"/>
          <w:szCs w:val="24"/>
        </w:rPr>
        <w:t xml:space="preserve">Likuma „Par arodbiedrībām” </w:t>
      </w:r>
      <w:proofErr w:type="gramStart"/>
      <w:r w:rsidR="005019A9" w:rsidRPr="005C2049">
        <w:rPr>
          <w:rFonts w:cs="Times New Roman"/>
          <w:color w:val="000000"/>
          <w:szCs w:val="24"/>
        </w:rPr>
        <w:t>1.panta</w:t>
      </w:r>
      <w:proofErr w:type="gramEnd"/>
      <w:r w:rsidR="005019A9" w:rsidRPr="005C2049">
        <w:rPr>
          <w:rFonts w:cs="Times New Roman"/>
          <w:color w:val="000000"/>
          <w:szCs w:val="24"/>
        </w:rPr>
        <w:t xml:space="preserve"> otrā daļa noteic, ka Latvijas Republikas arodbiedrības ir neatkarīgas sabiedriskas organizācijas, kas pauž, pārstāv un aizstāv savu biedru darba un citas sociālās un ekonomiskās tiesības un intereses saskaņā ar Latvijas Republikas likumu „Par arodbiedrībām”, citiem Latvijas Republikā spēkā esošajiem likumiem un Latvijas Republikas arodbiedrību statūtiem, kā arī ievērojot principus un normas, kas noteiktas Vispārējā cilvēktiesību deklarācijā un citos starptautiskajos paktos un konvencijās. Tātad arodbiedrību neatkarība izpaužas savu biedru aizstāvēšanā darba un citās sociālās un ekonomiskās tiesībās un interesēs.</w:t>
      </w:r>
      <w:r w:rsidRPr="005C2049">
        <w:rPr>
          <w:rFonts w:eastAsia="Times New Roman" w:cs="Times New Roman"/>
          <w:szCs w:val="24"/>
          <w:lang w:eastAsia="lv-LV"/>
        </w:rPr>
        <w:t xml:space="preserve"> </w:t>
      </w:r>
      <w:r w:rsidR="005019A9" w:rsidRPr="005C2049">
        <w:rPr>
          <w:rFonts w:cs="Times New Roman"/>
          <w:color w:val="000000"/>
          <w:szCs w:val="24"/>
        </w:rPr>
        <w:t>Savukārt par arodbiedrību attiecībām ar valsts varas un pārvaldes institūcijām ir noteikts likuma „Par arodbiedrībām” 2.nodaļā. Arodbiedrībām ir likumdošanas iniciatīvas tiesības, tiesības piedalīties ekonomiskās un sociālās attīstības programmu un likumdošanas aktu izstrādāšanā, un tiesības piedalīties iedzīvotāju dzīves līmeņa kritēriju noteikšanā.</w:t>
      </w:r>
      <w:r w:rsidRPr="005C2049">
        <w:rPr>
          <w:rFonts w:eastAsia="Times New Roman" w:cs="Times New Roman"/>
          <w:szCs w:val="24"/>
          <w:lang w:eastAsia="lv-LV"/>
        </w:rPr>
        <w:t xml:space="preserve"> </w:t>
      </w:r>
      <w:r w:rsidR="005019A9" w:rsidRPr="005C2049">
        <w:rPr>
          <w:rFonts w:cs="Times New Roman"/>
          <w:color w:val="000000"/>
          <w:szCs w:val="24"/>
        </w:rPr>
        <w:t>Nosauktajās sfērās arī izpaužas arodbiedrību neatkarība, un tā ir aizsargājama. Taču likumā „Par arodbiedrībām” nav atrodama tāda norma, kas arodbiedrībām ļautu nepakļauties valsts varas un pārvaldes institūciju lēmumu izpildei.</w:t>
      </w:r>
    </w:p>
    <w:p w14:paraId="7247172F" w14:textId="12602E0A" w:rsidR="00C830F4" w:rsidRPr="005C2049" w:rsidRDefault="005019A9" w:rsidP="005C2049">
      <w:pPr>
        <w:numPr>
          <w:ilvl w:val="1"/>
          <w:numId w:val="1"/>
        </w:numPr>
        <w:spacing w:after="0" w:line="276" w:lineRule="auto"/>
        <w:ind w:firstLine="720"/>
        <w:jc w:val="both"/>
        <w:rPr>
          <w:rFonts w:eastAsia="Times New Roman" w:cs="Times New Roman"/>
          <w:szCs w:val="24"/>
          <w:lang w:eastAsia="lv-LV"/>
        </w:rPr>
      </w:pPr>
      <w:r w:rsidRPr="005C2049">
        <w:rPr>
          <w:rFonts w:cs="Times New Roman"/>
          <w:color w:val="000000"/>
          <w:szCs w:val="24"/>
        </w:rPr>
        <w:t xml:space="preserve">Biroja darbība, </w:t>
      </w:r>
      <w:r w:rsidR="00530B92" w:rsidRPr="005C2049">
        <w:rPr>
          <w:rFonts w:cs="Times New Roman"/>
          <w:color w:val="000000"/>
          <w:szCs w:val="24"/>
        </w:rPr>
        <w:t xml:space="preserve">īstenojot </w:t>
      </w:r>
      <w:r w:rsidRPr="005C2049">
        <w:rPr>
          <w:rFonts w:cs="Times New Roman"/>
          <w:color w:val="000000"/>
          <w:szCs w:val="24"/>
        </w:rPr>
        <w:t xml:space="preserve">valsts pārvaldes procesu, ir saistīta ar civilo, administratīvo vai krimināltiesību materiālo un procesuālo normu </w:t>
      </w:r>
      <w:r w:rsidR="00530B92" w:rsidRPr="005C2049">
        <w:rPr>
          <w:rFonts w:cs="Times New Roman"/>
          <w:color w:val="000000"/>
          <w:szCs w:val="24"/>
        </w:rPr>
        <w:t>īstenošanu</w:t>
      </w:r>
      <w:r w:rsidRPr="005C2049">
        <w:rPr>
          <w:rFonts w:cs="Times New Roman"/>
          <w:color w:val="000000"/>
          <w:szCs w:val="24"/>
        </w:rPr>
        <w:t xml:space="preserve">. Konkrētajā lietā </w:t>
      </w:r>
      <w:r w:rsidR="00C830F4" w:rsidRPr="005C2049">
        <w:rPr>
          <w:rFonts w:cs="Times New Roman"/>
          <w:color w:val="000000"/>
          <w:szCs w:val="24"/>
        </w:rPr>
        <w:t>b</w:t>
      </w:r>
      <w:r w:rsidRPr="005C2049">
        <w:rPr>
          <w:rFonts w:cs="Times New Roman"/>
          <w:color w:val="000000"/>
          <w:szCs w:val="24"/>
        </w:rPr>
        <w:t xml:space="preserve">irojs informāciju ir prasījis </w:t>
      </w:r>
      <w:proofErr w:type="spellStart"/>
      <w:r w:rsidRPr="005C2049">
        <w:rPr>
          <w:rFonts w:cs="Times New Roman"/>
          <w:color w:val="000000"/>
          <w:szCs w:val="24"/>
        </w:rPr>
        <w:t>resoriskās</w:t>
      </w:r>
      <w:proofErr w:type="spellEnd"/>
      <w:r w:rsidRPr="005C2049">
        <w:rPr>
          <w:rFonts w:cs="Times New Roman"/>
          <w:color w:val="000000"/>
          <w:szCs w:val="24"/>
        </w:rPr>
        <w:t xml:space="preserve"> pārbaudes par </w:t>
      </w:r>
      <w:proofErr w:type="gramStart"/>
      <w:r w:rsidRPr="005C2049">
        <w:rPr>
          <w:rFonts w:cs="Times New Roman"/>
          <w:color w:val="000000"/>
          <w:szCs w:val="24"/>
        </w:rPr>
        <w:t>Rīgas domes amatpersonu ietvaros,</w:t>
      </w:r>
      <w:proofErr w:type="gramEnd"/>
      <w:r w:rsidRPr="005C2049">
        <w:rPr>
          <w:rFonts w:cs="Times New Roman"/>
          <w:color w:val="000000"/>
          <w:szCs w:val="24"/>
        </w:rPr>
        <w:t xml:space="preserve"> reaģējot uz saņemto iesniegumu. Šāds informācijas pieprasījums ir vērsts uz apstākļu noskaidrošanu, kas savukārt ir pamats tālākai </w:t>
      </w:r>
      <w:r w:rsidR="00C830F4" w:rsidRPr="005C2049">
        <w:rPr>
          <w:rFonts w:cs="Times New Roman"/>
          <w:color w:val="000000"/>
          <w:szCs w:val="24"/>
        </w:rPr>
        <w:t>b</w:t>
      </w:r>
      <w:r w:rsidRPr="005C2049">
        <w:rPr>
          <w:rFonts w:cs="Times New Roman"/>
          <w:color w:val="000000"/>
          <w:szCs w:val="24"/>
        </w:rPr>
        <w:t xml:space="preserve">iroja rīcībai atkarībā no tā, ir vai nav konstatēts pārkāpums. Tātad </w:t>
      </w:r>
      <w:proofErr w:type="spellStart"/>
      <w:r w:rsidRPr="005C2049">
        <w:rPr>
          <w:rFonts w:cs="Times New Roman"/>
          <w:color w:val="000000"/>
          <w:szCs w:val="24"/>
        </w:rPr>
        <w:t>resoriskās</w:t>
      </w:r>
      <w:proofErr w:type="spellEnd"/>
      <w:r w:rsidRPr="005C2049">
        <w:rPr>
          <w:rFonts w:cs="Times New Roman"/>
          <w:color w:val="000000"/>
          <w:szCs w:val="24"/>
        </w:rPr>
        <w:t xml:space="preserve"> pārbaudes ietvaros </w:t>
      </w:r>
      <w:r w:rsidR="00C830F4" w:rsidRPr="005C2049">
        <w:rPr>
          <w:rFonts w:cs="Times New Roman"/>
          <w:color w:val="000000"/>
          <w:szCs w:val="24"/>
        </w:rPr>
        <w:t>b</w:t>
      </w:r>
      <w:r w:rsidRPr="005C2049">
        <w:rPr>
          <w:rFonts w:cs="Times New Roman"/>
          <w:color w:val="000000"/>
          <w:szCs w:val="24"/>
        </w:rPr>
        <w:t xml:space="preserve">irojs vēl </w:t>
      </w:r>
      <w:r w:rsidR="00530B92" w:rsidRPr="005C2049">
        <w:rPr>
          <w:rFonts w:cs="Times New Roman"/>
          <w:color w:val="000000"/>
          <w:szCs w:val="24"/>
        </w:rPr>
        <w:t xml:space="preserve">neīsteno </w:t>
      </w:r>
      <w:r w:rsidRPr="005C2049">
        <w:rPr>
          <w:rFonts w:cs="Times New Roman"/>
          <w:color w:val="000000"/>
          <w:szCs w:val="24"/>
        </w:rPr>
        <w:t xml:space="preserve">civilo, </w:t>
      </w:r>
      <w:r w:rsidRPr="005C2049">
        <w:rPr>
          <w:rFonts w:cs="Times New Roman"/>
          <w:color w:val="000000"/>
          <w:szCs w:val="24"/>
        </w:rPr>
        <w:lastRenderedPageBreak/>
        <w:t>administratīvo vai kriminālprocesu.</w:t>
      </w:r>
      <w:r w:rsidR="00C830F4" w:rsidRPr="005C2049">
        <w:rPr>
          <w:rFonts w:eastAsia="Times New Roman" w:cs="Times New Roman"/>
          <w:szCs w:val="24"/>
          <w:lang w:eastAsia="lv-LV"/>
        </w:rPr>
        <w:t xml:space="preserve"> </w:t>
      </w:r>
      <w:r w:rsidRPr="005C2049">
        <w:rPr>
          <w:rFonts w:cs="Times New Roman"/>
          <w:color w:val="000000"/>
          <w:szCs w:val="24"/>
        </w:rPr>
        <w:t xml:space="preserve">Tas ir līdzīgi, kā noteikts Kriminālprocesa likuma </w:t>
      </w:r>
      <w:proofErr w:type="gramStart"/>
      <w:r w:rsidRPr="005C2049">
        <w:rPr>
          <w:rFonts w:cs="Times New Roman"/>
          <w:color w:val="000000"/>
          <w:szCs w:val="24"/>
        </w:rPr>
        <w:t>373.panta</w:t>
      </w:r>
      <w:proofErr w:type="gramEnd"/>
      <w:r w:rsidRPr="005C2049">
        <w:rPr>
          <w:rFonts w:cs="Times New Roman"/>
          <w:color w:val="000000"/>
          <w:szCs w:val="24"/>
        </w:rPr>
        <w:t xml:space="preserve"> trešajā daļā, ja ziņas satur informāciju par likuma pārkāpumu, kura atklāšanai nav nepieciešams pielietot kriminālprocesa līdzekļus un metodes, tās nosūta </w:t>
      </w:r>
      <w:proofErr w:type="spellStart"/>
      <w:r w:rsidRPr="005C2049">
        <w:rPr>
          <w:rFonts w:cs="Times New Roman"/>
          <w:color w:val="000000"/>
          <w:szCs w:val="24"/>
        </w:rPr>
        <w:t>resoriskās</w:t>
      </w:r>
      <w:proofErr w:type="spellEnd"/>
      <w:r w:rsidRPr="005C2049">
        <w:rPr>
          <w:rFonts w:cs="Times New Roman"/>
          <w:color w:val="000000"/>
          <w:szCs w:val="24"/>
        </w:rPr>
        <w:t xml:space="preserve"> pārbaudes veikšanai kompetentai iestādei. Ar </w:t>
      </w:r>
      <w:proofErr w:type="spellStart"/>
      <w:r w:rsidRPr="005C2049">
        <w:rPr>
          <w:rFonts w:cs="Times New Roman"/>
          <w:color w:val="000000"/>
          <w:szCs w:val="24"/>
        </w:rPr>
        <w:t>resorisko</w:t>
      </w:r>
      <w:proofErr w:type="spellEnd"/>
      <w:r w:rsidRPr="005C2049">
        <w:rPr>
          <w:rFonts w:cs="Times New Roman"/>
          <w:color w:val="000000"/>
          <w:szCs w:val="24"/>
        </w:rPr>
        <w:t xml:space="preserve"> pārbaudi šā likuma izpratnē saprot valsts iestādes un tās amatpersonu veiktu pārbaudi attiecībā uz iespējamu likuma pārkāpumu, izmantojot šīs iestādes darbību regulējošajā likumā noteiktās pilnvaras, kas nav kriminālprocesuālās pilnvaras.</w:t>
      </w:r>
    </w:p>
    <w:p w14:paraId="2C516DEC" w14:textId="77777777" w:rsidR="00C830F4" w:rsidRPr="005C2049" w:rsidRDefault="005019A9" w:rsidP="005C2049">
      <w:pPr>
        <w:numPr>
          <w:ilvl w:val="1"/>
          <w:numId w:val="1"/>
        </w:numPr>
        <w:spacing w:after="0" w:line="276" w:lineRule="auto"/>
        <w:ind w:firstLine="720"/>
        <w:jc w:val="both"/>
        <w:rPr>
          <w:rFonts w:eastAsia="Times New Roman" w:cs="Times New Roman"/>
          <w:szCs w:val="24"/>
          <w:lang w:eastAsia="lv-LV"/>
        </w:rPr>
      </w:pPr>
      <w:r w:rsidRPr="005C2049">
        <w:rPr>
          <w:rFonts w:cs="Times New Roman"/>
          <w:color w:val="000000"/>
          <w:szCs w:val="24"/>
        </w:rPr>
        <w:t xml:space="preserve">Korupcijas novēršanas un apkarošanas biroja likumā nav noteikta </w:t>
      </w:r>
      <w:proofErr w:type="spellStart"/>
      <w:r w:rsidRPr="005C2049">
        <w:rPr>
          <w:rFonts w:cs="Times New Roman"/>
          <w:color w:val="000000"/>
          <w:szCs w:val="24"/>
        </w:rPr>
        <w:t>resoriskās</w:t>
      </w:r>
      <w:proofErr w:type="spellEnd"/>
      <w:r w:rsidRPr="005C2049">
        <w:rPr>
          <w:rFonts w:cs="Times New Roman"/>
          <w:color w:val="000000"/>
          <w:szCs w:val="24"/>
        </w:rPr>
        <w:t xml:space="preserve"> pārbaudes veikšanas kārtība. Tas, kā veicama saņemtās informācijas pārbaude, ja informācija par iespējamu normatīvo aktu pārkāpumu nav pietiekama, noteikta ar </w:t>
      </w:r>
      <w:r w:rsidR="00C830F4" w:rsidRPr="005C2049">
        <w:rPr>
          <w:rFonts w:cs="Times New Roman"/>
          <w:color w:val="000000"/>
          <w:szCs w:val="24"/>
        </w:rPr>
        <w:t>b</w:t>
      </w:r>
      <w:r w:rsidRPr="005C2049">
        <w:rPr>
          <w:rFonts w:cs="Times New Roman"/>
          <w:color w:val="000000"/>
          <w:szCs w:val="24"/>
        </w:rPr>
        <w:t xml:space="preserve">iroja </w:t>
      </w:r>
      <w:proofErr w:type="gramStart"/>
      <w:r w:rsidRPr="005C2049">
        <w:rPr>
          <w:rFonts w:cs="Times New Roman"/>
          <w:color w:val="000000"/>
          <w:szCs w:val="24"/>
        </w:rPr>
        <w:t>2009.gada</w:t>
      </w:r>
      <w:proofErr w:type="gramEnd"/>
      <w:r w:rsidRPr="005C2049">
        <w:rPr>
          <w:rFonts w:cs="Times New Roman"/>
          <w:color w:val="000000"/>
          <w:szCs w:val="24"/>
        </w:rPr>
        <w:t xml:space="preserve"> 21.decembra kārtību Nr.1-4/12 „</w:t>
      </w:r>
      <w:proofErr w:type="spellStart"/>
      <w:r w:rsidRPr="005C2049">
        <w:rPr>
          <w:rFonts w:cs="Times New Roman"/>
          <w:color w:val="000000"/>
          <w:szCs w:val="24"/>
        </w:rPr>
        <w:t>Resoriskās</w:t>
      </w:r>
      <w:proofErr w:type="spellEnd"/>
      <w:r w:rsidRPr="005C2049">
        <w:rPr>
          <w:rFonts w:cs="Times New Roman"/>
          <w:color w:val="000000"/>
          <w:szCs w:val="24"/>
        </w:rPr>
        <w:t xml:space="preserve"> pārbaudes veikšanas kārtība Korupcijas novēršanas un apkarošanas birojā”, kuras 3.punktā noteikts, ka </w:t>
      </w:r>
      <w:r w:rsidR="00C830F4" w:rsidRPr="005C2049">
        <w:rPr>
          <w:rFonts w:cs="Times New Roman"/>
          <w:color w:val="000000"/>
          <w:szCs w:val="24"/>
        </w:rPr>
        <w:t>b</w:t>
      </w:r>
      <w:r w:rsidRPr="005C2049">
        <w:rPr>
          <w:rFonts w:cs="Times New Roman"/>
          <w:color w:val="000000"/>
          <w:szCs w:val="24"/>
        </w:rPr>
        <w:t xml:space="preserve">iroja amatpersona, veicot </w:t>
      </w:r>
      <w:proofErr w:type="spellStart"/>
      <w:r w:rsidRPr="005C2049">
        <w:rPr>
          <w:rFonts w:cs="Times New Roman"/>
          <w:color w:val="000000"/>
          <w:szCs w:val="24"/>
        </w:rPr>
        <w:t>resorisko</w:t>
      </w:r>
      <w:proofErr w:type="spellEnd"/>
      <w:r w:rsidRPr="005C2049">
        <w:rPr>
          <w:rFonts w:cs="Times New Roman"/>
          <w:color w:val="000000"/>
          <w:szCs w:val="24"/>
        </w:rPr>
        <w:t xml:space="preserve"> pārbaudi, izmanto Korupcijas novēršanas un apkarošanas biroja likuma </w:t>
      </w:r>
      <w:proofErr w:type="gramStart"/>
      <w:r w:rsidRPr="005C2049">
        <w:rPr>
          <w:rFonts w:cs="Times New Roman"/>
          <w:color w:val="000000"/>
          <w:szCs w:val="24"/>
        </w:rPr>
        <w:t>10.panta</w:t>
      </w:r>
      <w:proofErr w:type="gramEnd"/>
      <w:r w:rsidRPr="005C2049">
        <w:rPr>
          <w:rFonts w:cs="Times New Roman"/>
          <w:color w:val="000000"/>
          <w:szCs w:val="24"/>
        </w:rPr>
        <w:t xml:space="preserve"> pirmās daļas 4. - 7., 9., 13. un 15.punktā minētās tiesības.</w:t>
      </w:r>
    </w:p>
    <w:p w14:paraId="4AF2B659" w14:textId="77777777" w:rsidR="00CC5E3C" w:rsidRPr="005C2049" w:rsidRDefault="005019A9" w:rsidP="005C2049">
      <w:pPr>
        <w:numPr>
          <w:ilvl w:val="1"/>
          <w:numId w:val="1"/>
        </w:numPr>
        <w:spacing w:after="0" w:line="276" w:lineRule="auto"/>
        <w:ind w:firstLine="720"/>
        <w:jc w:val="both"/>
        <w:rPr>
          <w:rFonts w:eastAsia="Times New Roman" w:cs="Times New Roman"/>
          <w:szCs w:val="24"/>
          <w:lang w:eastAsia="lv-LV"/>
        </w:rPr>
      </w:pPr>
      <w:r w:rsidRPr="005C2049">
        <w:rPr>
          <w:rFonts w:cs="Times New Roman"/>
          <w:color w:val="000000"/>
          <w:szCs w:val="24"/>
        </w:rPr>
        <w:t xml:space="preserve">Saskaņā ar Korupcijas novēršanas un apkarošanas biroja likuma </w:t>
      </w:r>
      <w:proofErr w:type="gramStart"/>
      <w:r w:rsidRPr="005C2049">
        <w:rPr>
          <w:rFonts w:cs="Times New Roman"/>
          <w:color w:val="000000"/>
          <w:szCs w:val="24"/>
        </w:rPr>
        <w:t>10.panta</w:t>
      </w:r>
      <w:proofErr w:type="gramEnd"/>
      <w:r w:rsidRPr="005C2049">
        <w:rPr>
          <w:rFonts w:cs="Times New Roman"/>
          <w:color w:val="000000"/>
          <w:szCs w:val="24"/>
        </w:rPr>
        <w:t xml:space="preserve"> pirmās daļas 4.punktu </w:t>
      </w:r>
      <w:r w:rsidR="00C830F4" w:rsidRPr="005C2049">
        <w:rPr>
          <w:rFonts w:cs="Times New Roman"/>
          <w:color w:val="000000"/>
          <w:szCs w:val="24"/>
        </w:rPr>
        <w:t>b</w:t>
      </w:r>
      <w:r w:rsidRPr="005C2049">
        <w:rPr>
          <w:rFonts w:cs="Times New Roman"/>
          <w:color w:val="000000"/>
          <w:szCs w:val="24"/>
        </w:rPr>
        <w:t>irojam ir tiesības pieprasīt un saņemt bez maksas no valsts pārvaldes un pašvaldību iestādēm, uzņēmumiem (uzņēmējsabiedrībām), organizācijām, amatpersonām un citām personām informāciju, dokumentus un citus materiālus neatkarīgi no to slepenības režīma.</w:t>
      </w:r>
      <w:r w:rsidR="00C830F4" w:rsidRPr="005C2049">
        <w:rPr>
          <w:rFonts w:eastAsia="Times New Roman" w:cs="Times New Roman"/>
          <w:szCs w:val="24"/>
          <w:lang w:eastAsia="lv-LV"/>
        </w:rPr>
        <w:t xml:space="preserve"> </w:t>
      </w:r>
      <w:r w:rsidRPr="005C2049">
        <w:rPr>
          <w:rFonts w:cs="Times New Roman"/>
          <w:color w:val="000000"/>
          <w:szCs w:val="24"/>
        </w:rPr>
        <w:t xml:space="preserve">Šādas tiesības noteiktas, lai īstenotu Korupcijas novēršanas un apkarošanas biroja likumā noteikto </w:t>
      </w:r>
      <w:r w:rsidR="00C830F4" w:rsidRPr="005C2049">
        <w:rPr>
          <w:rFonts w:cs="Times New Roman"/>
          <w:color w:val="000000"/>
          <w:szCs w:val="24"/>
        </w:rPr>
        <w:t>b</w:t>
      </w:r>
      <w:r w:rsidRPr="005C2049">
        <w:rPr>
          <w:rFonts w:cs="Times New Roman"/>
          <w:color w:val="000000"/>
          <w:szCs w:val="24"/>
        </w:rPr>
        <w:t>iroja kompetenci korupcijas novēršanā, apkarošanā, politisko organizāciju (partiju) un to apvienību finansēšanas noteikumu izpildes kontrolē un priekšvēlēšanu aģitācijas kontrolē (minētā likuma 7., 8., 9. un 9.</w:t>
      </w:r>
      <w:r w:rsidRPr="005C2049">
        <w:rPr>
          <w:rFonts w:cs="Times New Roman"/>
          <w:color w:val="000000"/>
          <w:szCs w:val="24"/>
          <w:vertAlign w:val="superscript"/>
        </w:rPr>
        <w:t>1</w:t>
      </w:r>
      <w:r w:rsidRPr="005C2049">
        <w:rPr>
          <w:rFonts w:cs="Times New Roman"/>
          <w:color w:val="000000"/>
          <w:szCs w:val="24"/>
        </w:rPr>
        <w:t>pants).</w:t>
      </w:r>
      <w:r w:rsidR="00C830F4" w:rsidRPr="005C2049">
        <w:rPr>
          <w:rFonts w:eastAsia="Times New Roman" w:cs="Times New Roman"/>
          <w:szCs w:val="24"/>
          <w:lang w:eastAsia="lv-LV"/>
        </w:rPr>
        <w:t xml:space="preserve"> </w:t>
      </w:r>
      <w:r w:rsidR="00CC5E3C" w:rsidRPr="005C2049">
        <w:rPr>
          <w:rFonts w:cs="Times New Roman"/>
          <w:color w:val="000000"/>
          <w:szCs w:val="24"/>
        </w:rPr>
        <w:t>Tādējādi birojam ir tiesības pieprasīt ziņas, vai pikets Rīgas domes priekšsēdētāja N.Ušakova atbalstam tika finansēts no pieteicējas finanšu līdzekļiem.</w:t>
      </w:r>
    </w:p>
    <w:p w14:paraId="5C4A5656" w14:textId="77777777" w:rsidR="005019A9" w:rsidRPr="005C2049" w:rsidRDefault="005019A9" w:rsidP="005C2049">
      <w:pPr>
        <w:numPr>
          <w:ilvl w:val="1"/>
          <w:numId w:val="1"/>
        </w:numPr>
        <w:spacing w:after="0" w:line="276" w:lineRule="auto"/>
        <w:ind w:firstLine="720"/>
        <w:jc w:val="both"/>
        <w:rPr>
          <w:rFonts w:eastAsia="Times New Roman" w:cs="Times New Roman"/>
          <w:szCs w:val="24"/>
          <w:lang w:eastAsia="lv-LV"/>
        </w:rPr>
      </w:pPr>
      <w:r w:rsidRPr="005C2049">
        <w:rPr>
          <w:rFonts w:cs="Times New Roman"/>
          <w:color w:val="000000"/>
          <w:szCs w:val="24"/>
        </w:rPr>
        <w:t xml:space="preserve">No </w:t>
      </w:r>
      <w:r w:rsidR="00CC5E3C" w:rsidRPr="005C2049">
        <w:rPr>
          <w:rFonts w:cs="Times New Roman"/>
          <w:color w:val="000000"/>
          <w:szCs w:val="24"/>
        </w:rPr>
        <w:t>b</w:t>
      </w:r>
      <w:r w:rsidRPr="005C2049">
        <w:rPr>
          <w:rFonts w:cs="Times New Roman"/>
          <w:color w:val="000000"/>
          <w:szCs w:val="24"/>
        </w:rPr>
        <w:t xml:space="preserve">iroja </w:t>
      </w:r>
      <w:proofErr w:type="gramStart"/>
      <w:r w:rsidRPr="005C2049">
        <w:rPr>
          <w:rFonts w:cs="Times New Roman"/>
          <w:color w:val="000000"/>
          <w:szCs w:val="24"/>
        </w:rPr>
        <w:t>2014.gada</w:t>
      </w:r>
      <w:proofErr w:type="gramEnd"/>
      <w:r w:rsidRPr="005C2049">
        <w:rPr>
          <w:rFonts w:cs="Times New Roman"/>
          <w:color w:val="000000"/>
          <w:szCs w:val="24"/>
        </w:rPr>
        <w:t xml:space="preserve"> 3.aprīļa pieprasījuma Nr.1/2391 izriet, ka pieteicējai informācija par 2013.gada 3.decembra piketa finansētāju pieprasīta, lai pārbaudītu, vai Rīgas domes priekšsēdētājs N.Ušakovs kā Rīgas domes kapitāla daļu turētāja pārstāvis SIA „Rīgas satiksme”, kas ir publiskas personas kapitālsabiedrība, nav izmantojis savu dienesta stāvokli un pilnvaras, lai sev vai citām personām gūtu nepelnītu labumu. Tātad informācija pieteicējai pieprasīta sakarā ar </w:t>
      </w:r>
      <w:r w:rsidR="00CC5E3C" w:rsidRPr="005C2049">
        <w:rPr>
          <w:rFonts w:cs="Times New Roman"/>
          <w:color w:val="000000"/>
          <w:szCs w:val="24"/>
        </w:rPr>
        <w:t>b</w:t>
      </w:r>
      <w:r w:rsidRPr="005C2049">
        <w:rPr>
          <w:rFonts w:cs="Times New Roman"/>
          <w:color w:val="000000"/>
          <w:szCs w:val="24"/>
        </w:rPr>
        <w:t xml:space="preserve">iroja pārbaudi par valsts amatpersonas darbību un no pieteicējas norādītā izriet, ka pieteicēja neapšauba </w:t>
      </w:r>
      <w:r w:rsidR="00CC5E3C" w:rsidRPr="005C2049">
        <w:rPr>
          <w:rFonts w:cs="Times New Roman"/>
          <w:color w:val="000000"/>
          <w:szCs w:val="24"/>
        </w:rPr>
        <w:t>b</w:t>
      </w:r>
      <w:r w:rsidRPr="005C2049">
        <w:rPr>
          <w:rFonts w:cs="Times New Roman"/>
          <w:color w:val="000000"/>
          <w:szCs w:val="24"/>
        </w:rPr>
        <w:t>iroja kompetenci pārbaudīt konkrētās valsts amatpersonas darbību. Taču pieteicēja uzskata, ka no tās kā neatkarīgas arodbiedrības konkrētā informācija nevarēja tikt pieprasīta.</w:t>
      </w:r>
      <w:r w:rsidR="00CC5E3C" w:rsidRPr="005C2049">
        <w:rPr>
          <w:rFonts w:eastAsia="Times New Roman" w:cs="Times New Roman"/>
          <w:szCs w:val="24"/>
          <w:lang w:eastAsia="lv-LV"/>
        </w:rPr>
        <w:t xml:space="preserve"> </w:t>
      </w:r>
      <w:r w:rsidR="00CC5E3C" w:rsidRPr="005C2049">
        <w:rPr>
          <w:rFonts w:cs="Times New Roman"/>
          <w:color w:val="000000"/>
          <w:szCs w:val="24"/>
        </w:rPr>
        <w:t>Taču šim viedoklim nevar piekrist</w:t>
      </w:r>
      <w:r w:rsidRPr="005C2049">
        <w:rPr>
          <w:rFonts w:cs="Times New Roman"/>
          <w:color w:val="000000"/>
          <w:szCs w:val="24"/>
        </w:rPr>
        <w:t xml:space="preserve">, jo no Korupcijas novēršanas un apkarošanas biroja likuma neizriet, ka </w:t>
      </w:r>
      <w:r w:rsidR="00EC0694" w:rsidRPr="005C2049">
        <w:rPr>
          <w:rFonts w:cs="Times New Roman"/>
          <w:color w:val="000000"/>
          <w:szCs w:val="24"/>
        </w:rPr>
        <w:t>b</w:t>
      </w:r>
      <w:r w:rsidRPr="005C2049">
        <w:rPr>
          <w:rFonts w:cs="Times New Roman"/>
          <w:color w:val="000000"/>
          <w:szCs w:val="24"/>
        </w:rPr>
        <w:t xml:space="preserve">iroja tiesības pieprasīt no personām informāciju un dokumentus attiektos tikai uz tām personām, kuru rīcība tiek pārbaudīta. Turklāt atbilstoši Administratīvā procesa likuma 60.panta pirmajai daļai iestāde var vākt vai pieprasīt iesniegt to informāciju, kura ir paredzēta attiecīgajā normatīvajā aktā vai tieši nepieciešama lietas izlemšanai. Tā kā </w:t>
      </w:r>
      <w:r w:rsidR="00CC5E3C" w:rsidRPr="005C2049">
        <w:rPr>
          <w:rFonts w:cs="Times New Roman"/>
          <w:color w:val="000000"/>
          <w:szCs w:val="24"/>
        </w:rPr>
        <w:t>b</w:t>
      </w:r>
      <w:r w:rsidRPr="005C2049">
        <w:rPr>
          <w:rFonts w:cs="Times New Roman"/>
          <w:color w:val="000000"/>
          <w:szCs w:val="24"/>
        </w:rPr>
        <w:t xml:space="preserve">irojs ir konstatējis un arī 2014.gada 3.aprīļa pieprasījumā pieteicējai norādījis, ka pieteicēja ik mēnesi no SIA „Rīgas satiksme” saņem ne tikai maksājumus, kas tiek iekasēti no arodbiedrības biedriem, bet saņem arī daļu no SIA „Rīgas satiksme” </w:t>
      </w:r>
      <w:r w:rsidR="00CC5E3C" w:rsidRPr="005C2049">
        <w:rPr>
          <w:rFonts w:cs="Times New Roman"/>
          <w:color w:val="000000"/>
          <w:szCs w:val="24"/>
        </w:rPr>
        <w:t>b</w:t>
      </w:r>
      <w:r w:rsidRPr="005C2049">
        <w:rPr>
          <w:rFonts w:cs="Times New Roman"/>
          <w:color w:val="000000"/>
          <w:szCs w:val="24"/>
        </w:rPr>
        <w:t>iedrībai piešķirtajiem līdzekļiem, secin</w:t>
      </w:r>
      <w:r w:rsidR="00CC5E3C" w:rsidRPr="005C2049">
        <w:rPr>
          <w:rFonts w:cs="Times New Roman"/>
          <w:color w:val="000000"/>
          <w:szCs w:val="24"/>
        </w:rPr>
        <w:t>āms</w:t>
      </w:r>
      <w:r w:rsidRPr="005C2049">
        <w:rPr>
          <w:rFonts w:cs="Times New Roman"/>
          <w:color w:val="000000"/>
          <w:szCs w:val="24"/>
        </w:rPr>
        <w:t xml:space="preserve">, ka </w:t>
      </w:r>
      <w:r w:rsidR="00CC5E3C" w:rsidRPr="005C2049">
        <w:rPr>
          <w:rFonts w:cs="Times New Roman"/>
          <w:color w:val="000000"/>
          <w:szCs w:val="24"/>
        </w:rPr>
        <w:t>b</w:t>
      </w:r>
      <w:r w:rsidRPr="005C2049">
        <w:rPr>
          <w:rFonts w:cs="Times New Roman"/>
          <w:color w:val="000000"/>
          <w:szCs w:val="24"/>
        </w:rPr>
        <w:t xml:space="preserve">irojs informācijas pieprasījuma saistību ar </w:t>
      </w:r>
      <w:r w:rsidR="00CC5E3C" w:rsidRPr="005C2049">
        <w:rPr>
          <w:rFonts w:cs="Times New Roman"/>
          <w:color w:val="000000"/>
          <w:szCs w:val="24"/>
        </w:rPr>
        <w:t>b</w:t>
      </w:r>
      <w:r w:rsidRPr="005C2049">
        <w:rPr>
          <w:rFonts w:cs="Times New Roman"/>
          <w:color w:val="000000"/>
          <w:szCs w:val="24"/>
        </w:rPr>
        <w:t xml:space="preserve">iroja uzsākto Rīgas domes priekšsēdētāja darbības izvērtēšanu ir pamatojis pietiekami un </w:t>
      </w:r>
      <w:r w:rsidR="00CC5E3C" w:rsidRPr="005C2049">
        <w:rPr>
          <w:rFonts w:cs="Times New Roman"/>
          <w:color w:val="000000"/>
          <w:szCs w:val="24"/>
        </w:rPr>
        <w:t>b</w:t>
      </w:r>
      <w:r w:rsidRPr="005C2049">
        <w:rPr>
          <w:rFonts w:cs="Times New Roman"/>
          <w:color w:val="000000"/>
          <w:szCs w:val="24"/>
        </w:rPr>
        <w:t xml:space="preserve">iroja pieprasītā informācija bija nepieciešama konkrētā jautājuma izlemšanai. No </w:t>
      </w:r>
      <w:r w:rsidR="00CC5E3C" w:rsidRPr="005C2049">
        <w:rPr>
          <w:rFonts w:cs="Times New Roman"/>
          <w:color w:val="000000"/>
          <w:szCs w:val="24"/>
        </w:rPr>
        <w:t>b</w:t>
      </w:r>
      <w:r w:rsidRPr="005C2049">
        <w:rPr>
          <w:rFonts w:cs="Times New Roman"/>
          <w:color w:val="000000"/>
          <w:szCs w:val="24"/>
        </w:rPr>
        <w:t>iroja pieprasījuma un vēlāk sniegtajiem paskaidrojumiem neizriet, ka konkrētā pieprasījuma mērķis būtu pārbaudīt pieteicējas finanšu līdzekļu plūsmas likumību.</w:t>
      </w:r>
      <w:r w:rsidR="00CC5E3C" w:rsidRPr="005C2049">
        <w:rPr>
          <w:rFonts w:eastAsia="Times New Roman" w:cs="Times New Roman"/>
          <w:szCs w:val="24"/>
          <w:lang w:eastAsia="lv-LV"/>
        </w:rPr>
        <w:t xml:space="preserve"> </w:t>
      </w:r>
      <w:r w:rsidRPr="005C2049">
        <w:rPr>
          <w:rFonts w:cs="Times New Roman"/>
          <w:color w:val="000000"/>
          <w:szCs w:val="24"/>
        </w:rPr>
        <w:t xml:space="preserve">Birojs </w:t>
      </w:r>
      <w:r w:rsidRPr="005C2049">
        <w:rPr>
          <w:rFonts w:cs="Times New Roman"/>
          <w:color w:val="000000"/>
          <w:szCs w:val="24"/>
        </w:rPr>
        <w:lastRenderedPageBreak/>
        <w:t xml:space="preserve">pamatoti paskaidrojumos norāda, ka pieteicēja nav izskaidrojusi, kā politiska atbalsta sniegšana konkrētai valsts amatpersonai 2013.gada 3.decembra piketā ir saistāma ar arodbiedrību tiesībām pārstāvēt savu biedru darba, profesionālās un sociālās tiesības un intereses. Līdz ar to pieteicēja nepamatoti atsaucas uz arodbiedrību neatkarību kā pamatojumu atteikumam sniegt </w:t>
      </w:r>
      <w:r w:rsidR="00CC5E3C" w:rsidRPr="005C2049">
        <w:rPr>
          <w:rFonts w:cs="Times New Roman"/>
          <w:color w:val="000000"/>
          <w:szCs w:val="24"/>
        </w:rPr>
        <w:t>b</w:t>
      </w:r>
      <w:r w:rsidRPr="005C2049">
        <w:rPr>
          <w:rFonts w:cs="Times New Roman"/>
          <w:color w:val="000000"/>
          <w:szCs w:val="24"/>
        </w:rPr>
        <w:t>iroja pieprasīto informāciju.</w:t>
      </w:r>
    </w:p>
    <w:p w14:paraId="2ADF1190" w14:textId="77777777" w:rsidR="005019A9" w:rsidRPr="005C2049" w:rsidRDefault="005019A9" w:rsidP="005C2049">
      <w:pPr>
        <w:pStyle w:val="ListParagraph"/>
        <w:spacing w:before="0" w:beforeAutospacing="0" w:after="0" w:afterAutospacing="0" w:line="276" w:lineRule="auto"/>
        <w:ind w:firstLine="720"/>
      </w:pPr>
    </w:p>
    <w:p w14:paraId="4AB17F81" w14:textId="77777777" w:rsidR="00CC5E3C" w:rsidRPr="005C2049" w:rsidRDefault="005019A9" w:rsidP="005C2049">
      <w:pPr>
        <w:numPr>
          <w:ilvl w:val="0"/>
          <w:numId w:val="1"/>
        </w:numPr>
        <w:spacing w:after="0" w:line="276" w:lineRule="auto"/>
        <w:ind w:firstLine="720"/>
        <w:jc w:val="both"/>
        <w:rPr>
          <w:rFonts w:eastAsia="Times New Roman" w:cs="Times New Roman"/>
          <w:szCs w:val="24"/>
          <w:lang w:eastAsia="lv-LV"/>
        </w:rPr>
      </w:pPr>
      <w:r w:rsidRPr="005C2049">
        <w:rPr>
          <w:rFonts w:eastAsia="Times New Roman" w:cs="Times New Roman"/>
          <w:szCs w:val="24"/>
          <w:lang w:eastAsia="lv-LV"/>
        </w:rPr>
        <w:t>Pieteicēja iesniegusi kasācijas sūdzību par tiesas spriedumu. Kasācijas sūdzība pamatota ar turpmāk minētajiem argumentiem.</w:t>
      </w:r>
    </w:p>
    <w:p w14:paraId="16754890" w14:textId="4DE39638" w:rsidR="00E06D38" w:rsidRPr="005C2049" w:rsidRDefault="00AD1299" w:rsidP="005C2049">
      <w:pPr>
        <w:numPr>
          <w:ilvl w:val="1"/>
          <w:numId w:val="1"/>
        </w:numPr>
        <w:spacing w:after="0" w:line="276" w:lineRule="auto"/>
        <w:ind w:firstLine="720"/>
        <w:jc w:val="both"/>
        <w:rPr>
          <w:rFonts w:eastAsia="Times New Roman" w:cs="Times New Roman"/>
          <w:szCs w:val="24"/>
          <w:lang w:eastAsia="lv-LV"/>
        </w:rPr>
      </w:pPr>
      <w:r w:rsidRPr="005C2049">
        <w:rPr>
          <w:rFonts w:cs="Times New Roman"/>
          <w:bCs/>
          <w:szCs w:val="24"/>
        </w:rPr>
        <w:t xml:space="preserve">Tiesa nav pareizi interpretējusi likuma </w:t>
      </w:r>
      <w:r w:rsidR="00CC5E3C" w:rsidRPr="005C2049">
        <w:rPr>
          <w:rFonts w:cs="Times New Roman"/>
          <w:bCs/>
          <w:iCs/>
          <w:szCs w:val="24"/>
        </w:rPr>
        <w:t>„</w:t>
      </w:r>
      <w:r w:rsidRPr="005C2049">
        <w:rPr>
          <w:rFonts w:cs="Times New Roman"/>
          <w:bCs/>
          <w:iCs/>
          <w:szCs w:val="24"/>
        </w:rPr>
        <w:t>Par arodbiedrībām</w:t>
      </w:r>
      <w:r w:rsidR="00CC5E3C" w:rsidRPr="005C2049">
        <w:rPr>
          <w:rFonts w:cs="Times New Roman"/>
          <w:bCs/>
          <w:iCs/>
          <w:szCs w:val="24"/>
        </w:rPr>
        <w:t>”</w:t>
      </w:r>
      <w:r w:rsidRPr="005C2049">
        <w:rPr>
          <w:rFonts w:cs="Times New Roman"/>
          <w:bCs/>
          <w:iCs/>
          <w:szCs w:val="24"/>
        </w:rPr>
        <w:t xml:space="preserve"> </w:t>
      </w:r>
      <w:proofErr w:type="gramStart"/>
      <w:r w:rsidRPr="005C2049">
        <w:rPr>
          <w:rFonts w:cs="Times New Roman"/>
          <w:bCs/>
          <w:szCs w:val="24"/>
        </w:rPr>
        <w:t>4.pantu</w:t>
      </w:r>
      <w:proofErr w:type="gramEnd"/>
      <w:r w:rsidRPr="005C2049">
        <w:rPr>
          <w:rFonts w:cs="Times New Roman"/>
          <w:bCs/>
          <w:szCs w:val="24"/>
        </w:rPr>
        <w:t>.</w:t>
      </w:r>
      <w:r w:rsidRPr="005C2049">
        <w:rPr>
          <w:rFonts w:cs="Times New Roman"/>
          <w:b/>
          <w:bCs/>
          <w:szCs w:val="24"/>
        </w:rPr>
        <w:t xml:space="preserve"> </w:t>
      </w:r>
      <w:r w:rsidRPr="005C2049">
        <w:rPr>
          <w:rFonts w:cs="Times New Roman"/>
          <w:szCs w:val="24"/>
        </w:rPr>
        <w:t xml:space="preserve">Atbilstoši tiesību normas regulējumam arodbiedrība ir neatkarīga sabiedriska organizācija ar likumā ietvertu atrunu par aizsardzību pret jebkuru rīcību, kuras mērķis ir tieši vai netieši pakļaut arodbiedrību valsts iestādēm vai citām organizācijām vai traucēt arodbiedrību likumā vai statūtos paredzēto darbību īstenošanai. Šis princips ir ievērots arī šobrīd spēkā esošā </w:t>
      </w:r>
      <w:r w:rsidRPr="005C2049">
        <w:rPr>
          <w:rFonts w:cs="Times New Roman"/>
          <w:iCs/>
          <w:szCs w:val="24"/>
        </w:rPr>
        <w:t xml:space="preserve">Arodbiedrību likuma </w:t>
      </w:r>
      <w:proofErr w:type="gramStart"/>
      <w:r w:rsidRPr="005C2049">
        <w:rPr>
          <w:rFonts w:cs="Times New Roman"/>
          <w:szCs w:val="24"/>
        </w:rPr>
        <w:t>6.panta</w:t>
      </w:r>
      <w:proofErr w:type="gramEnd"/>
      <w:r w:rsidRPr="005C2049">
        <w:rPr>
          <w:rFonts w:cs="Times New Roman"/>
          <w:szCs w:val="24"/>
        </w:rPr>
        <w:t xml:space="preserve"> pirmajā un otrajā daļā. Citādas interpretācijas sekas var būt jebkuras iestādes </w:t>
      </w:r>
      <w:r w:rsidR="00CC5E3C" w:rsidRPr="005C2049">
        <w:rPr>
          <w:rFonts w:cs="Times New Roman"/>
          <w:szCs w:val="24"/>
        </w:rPr>
        <w:t>„</w:t>
      </w:r>
      <w:r w:rsidRPr="005C2049">
        <w:rPr>
          <w:rFonts w:cs="Times New Roman"/>
          <w:szCs w:val="24"/>
        </w:rPr>
        <w:t>it kā</w:t>
      </w:r>
      <w:r w:rsidR="00CC5E3C" w:rsidRPr="005C2049">
        <w:rPr>
          <w:rFonts w:cs="Times New Roman"/>
          <w:szCs w:val="24"/>
        </w:rPr>
        <w:t>”</w:t>
      </w:r>
      <w:r w:rsidR="00CC5E3C" w:rsidRPr="005C2049">
        <w:rPr>
          <w:rFonts w:eastAsia="Times New Roman" w:cs="Times New Roman"/>
          <w:szCs w:val="24"/>
          <w:lang w:eastAsia="lv-LV"/>
        </w:rPr>
        <w:t xml:space="preserve"> </w:t>
      </w:r>
      <w:r w:rsidRPr="005C2049">
        <w:rPr>
          <w:rFonts w:cs="Times New Roman"/>
          <w:szCs w:val="24"/>
        </w:rPr>
        <w:t>kompetences ietvaros i</w:t>
      </w:r>
      <w:r w:rsidR="00CC5E3C" w:rsidRPr="005C2049">
        <w:rPr>
          <w:rFonts w:cs="Times New Roman"/>
          <w:szCs w:val="24"/>
        </w:rPr>
        <w:t>z</w:t>
      </w:r>
      <w:r w:rsidRPr="005C2049">
        <w:rPr>
          <w:rFonts w:cs="Times New Roman"/>
          <w:szCs w:val="24"/>
        </w:rPr>
        <w:t xml:space="preserve">dots pieprasījums noteiktu darbību veikšanai, kā dēļ arodbiedrību neatkarības princips faktiski kļūst par deklaratīvu regulējumu. </w:t>
      </w:r>
      <w:r w:rsidR="00CC5E3C" w:rsidRPr="005C2049">
        <w:rPr>
          <w:rFonts w:cs="Times New Roman"/>
          <w:szCs w:val="24"/>
        </w:rPr>
        <w:t>V</w:t>
      </w:r>
      <w:r w:rsidRPr="005C2049">
        <w:rPr>
          <w:rFonts w:cs="Times New Roman"/>
          <w:szCs w:val="24"/>
        </w:rPr>
        <w:t xml:space="preserve">airāku valsts pārvaldes iestāžu speciālo likumu normas ietver tiesības pieprasīt informāciju vai veikt zināmas darbības, un šīs tiesību normas lielā mērā gadījumu nesatur izņēmumu attiecībā uz arodbiedrības īpašo statusu. Tāpēc pieteicējai ir tiesības paļauties, ka tieši likums </w:t>
      </w:r>
      <w:r w:rsidR="00CC5E3C" w:rsidRPr="005C2049">
        <w:rPr>
          <w:rFonts w:cs="Times New Roman"/>
          <w:szCs w:val="24"/>
        </w:rPr>
        <w:t>„</w:t>
      </w:r>
      <w:r w:rsidR="00CC5E3C" w:rsidRPr="005C2049">
        <w:rPr>
          <w:rFonts w:cs="Times New Roman"/>
          <w:iCs/>
          <w:szCs w:val="24"/>
        </w:rPr>
        <w:t>P</w:t>
      </w:r>
      <w:r w:rsidRPr="005C2049">
        <w:rPr>
          <w:rFonts w:cs="Times New Roman"/>
          <w:iCs/>
          <w:szCs w:val="24"/>
        </w:rPr>
        <w:t>ar arodbiedrībām</w:t>
      </w:r>
      <w:r w:rsidR="00CC5E3C" w:rsidRPr="005C2049">
        <w:rPr>
          <w:rFonts w:cs="Times New Roman"/>
          <w:iCs/>
          <w:szCs w:val="24"/>
        </w:rPr>
        <w:t>”</w:t>
      </w:r>
      <w:r w:rsidRPr="005C2049">
        <w:rPr>
          <w:rFonts w:cs="Times New Roman"/>
          <w:iCs/>
          <w:szCs w:val="24"/>
        </w:rPr>
        <w:t xml:space="preserve"> </w:t>
      </w:r>
      <w:r w:rsidRPr="005C2049">
        <w:rPr>
          <w:rFonts w:cs="Times New Roman"/>
          <w:szCs w:val="24"/>
        </w:rPr>
        <w:t xml:space="preserve">(šobrīd, </w:t>
      </w:r>
      <w:r w:rsidRPr="005C2049">
        <w:rPr>
          <w:rFonts w:cs="Times New Roman"/>
          <w:iCs/>
          <w:szCs w:val="24"/>
        </w:rPr>
        <w:t xml:space="preserve">Arodbiedrību likums) </w:t>
      </w:r>
      <w:r w:rsidRPr="005C2049">
        <w:rPr>
          <w:rFonts w:cs="Times New Roman"/>
          <w:szCs w:val="24"/>
        </w:rPr>
        <w:t xml:space="preserve">ir tas normatīvais akts, kas uzskatāms par speciālo tiesību normu iepretim citu iestāžu tiesību un kompetenču uzskaitījumam citos normatīvajos aktos. Tāpat arodbiedrību neatkarība nav ierobežojama ar likuma </w:t>
      </w:r>
      <w:r w:rsidRPr="005C2049">
        <w:rPr>
          <w:rFonts w:cs="Times New Roman"/>
          <w:iCs/>
          <w:szCs w:val="24"/>
        </w:rPr>
        <w:t>„Par arodbiedrībām</w:t>
      </w:r>
      <w:r w:rsidR="00CC5E3C" w:rsidRPr="005C2049">
        <w:rPr>
          <w:rFonts w:cs="Times New Roman"/>
          <w:iCs/>
          <w:szCs w:val="24"/>
        </w:rPr>
        <w:t>”</w:t>
      </w:r>
      <w:r w:rsidRPr="005C2049">
        <w:rPr>
          <w:rFonts w:cs="Times New Roman"/>
          <w:iCs/>
          <w:szCs w:val="24"/>
        </w:rPr>
        <w:t xml:space="preserve"> </w:t>
      </w:r>
      <w:r w:rsidRPr="005C2049">
        <w:rPr>
          <w:rFonts w:cs="Times New Roman"/>
          <w:szCs w:val="24"/>
        </w:rPr>
        <w:t xml:space="preserve">2.nodaļā </w:t>
      </w:r>
      <w:r w:rsidRPr="005C2049">
        <w:rPr>
          <w:rFonts w:cs="Times New Roman"/>
          <w:spacing w:val="-1"/>
          <w:szCs w:val="24"/>
        </w:rPr>
        <w:t xml:space="preserve">uzskaitītajām </w:t>
      </w:r>
      <w:r w:rsidRPr="005C2049">
        <w:rPr>
          <w:rFonts w:cs="Times New Roman"/>
          <w:iCs/>
          <w:spacing w:val="-1"/>
          <w:szCs w:val="24"/>
        </w:rPr>
        <w:t>„attiecībām ar valsts varas un pārvaldes institūcijām</w:t>
      </w:r>
      <w:r w:rsidR="00CC5E3C" w:rsidRPr="005C2049">
        <w:rPr>
          <w:rFonts w:cs="Times New Roman"/>
          <w:iCs/>
          <w:spacing w:val="-1"/>
          <w:szCs w:val="24"/>
        </w:rPr>
        <w:t>”</w:t>
      </w:r>
      <w:r w:rsidRPr="005C2049">
        <w:rPr>
          <w:rFonts w:cs="Times New Roman"/>
          <w:iCs/>
          <w:spacing w:val="-1"/>
          <w:szCs w:val="24"/>
        </w:rPr>
        <w:t xml:space="preserve">. </w:t>
      </w:r>
      <w:r w:rsidRPr="005C2049">
        <w:rPr>
          <w:rFonts w:cs="Times New Roman"/>
          <w:szCs w:val="24"/>
        </w:rPr>
        <w:t xml:space="preserve">Šajā likuma sadaļā tika uzskaitītas arodbiedrību īpašās tiesības, kas uzskatāmas nevis par arodbiedrības neatkarības principa satura tulkojumu, bet </w:t>
      </w:r>
      <w:r w:rsidR="00CC5E3C" w:rsidRPr="005C2049">
        <w:rPr>
          <w:rFonts w:cs="Times New Roman"/>
          <w:szCs w:val="24"/>
        </w:rPr>
        <w:t xml:space="preserve">gan noteiktu ekskluzīvu tiesību, piemēram, likumdošanas iniciatīvas tiesības </w:t>
      </w:r>
      <w:r w:rsidRPr="005C2049">
        <w:rPr>
          <w:rFonts w:cs="Times New Roman"/>
          <w:szCs w:val="24"/>
        </w:rPr>
        <w:t>piešķīrumu, kurai atsevišķa neatkarības p</w:t>
      </w:r>
      <w:r w:rsidR="00CC5E3C" w:rsidRPr="005C2049">
        <w:rPr>
          <w:rFonts w:cs="Times New Roman"/>
          <w:szCs w:val="24"/>
        </w:rPr>
        <w:t>rincipa atruna nav nepieciešama</w:t>
      </w:r>
      <w:r w:rsidRPr="005C2049">
        <w:rPr>
          <w:rFonts w:cs="Times New Roman"/>
          <w:szCs w:val="24"/>
        </w:rPr>
        <w:t xml:space="preserve">. Tas nozīmē, ka likuma </w:t>
      </w:r>
      <w:r w:rsidRPr="005C2049">
        <w:rPr>
          <w:rFonts w:cs="Times New Roman"/>
          <w:iCs/>
          <w:szCs w:val="24"/>
        </w:rPr>
        <w:t>„Par arodbiedrībām</w:t>
      </w:r>
      <w:r w:rsidR="00CC5E3C" w:rsidRPr="005C2049">
        <w:rPr>
          <w:rFonts w:cs="Times New Roman"/>
          <w:iCs/>
          <w:szCs w:val="24"/>
        </w:rPr>
        <w:t>”</w:t>
      </w:r>
      <w:r w:rsidRPr="005C2049">
        <w:rPr>
          <w:rFonts w:cs="Times New Roman"/>
          <w:iCs/>
          <w:szCs w:val="24"/>
        </w:rPr>
        <w:t xml:space="preserve"> </w:t>
      </w:r>
      <w:r w:rsidRPr="005C2049">
        <w:rPr>
          <w:rFonts w:cs="Times New Roman"/>
          <w:szCs w:val="24"/>
        </w:rPr>
        <w:t xml:space="preserve">4.panta saturs nav tulkojams kopsakarā ar šī likuma 2.nodaļu. Būtiski, ka arī </w:t>
      </w:r>
      <w:r w:rsidRPr="005C2049">
        <w:rPr>
          <w:rFonts w:cs="Times New Roman"/>
          <w:iCs/>
          <w:szCs w:val="24"/>
        </w:rPr>
        <w:t xml:space="preserve">Arodbiedrību likuma </w:t>
      </w:r>
      <w:r w:rsidRPr="005C2049">
        <w:rPr>
          <w:rFonts w:cs="Times New Roman"/>
          <w:szCs w:val="24"/>
        </w:rPr>
        <w:t>6.panta otrajā daļā ir saglabāts aizliegums pakļaut arodbiedrību valsts un pašvaldību institūcijām.</w:t>
      </w:r>
    </w:p>
    <w:p w14:paraId="2C6D87D7" w14:textId="77777777" w:rsidR="00E06D38" w:rsidRPr="005C2049" w:rsidRDefault="00CC5E3C" w:rsidP="005C2049">
      <w:pPr>
        <w:numPr>
          <w:ilvl w:val="1"/>
          <w:numId w:val="1"/>
        </w:numPr>
        <w:spacing w:after="0" w:line="276" w:lineRule="auto"/>
        <w:ind w:firstLine="720"/>
        <w:jc w:val="both"/>
        <w:rPr>
          <w:rFonts w:eastAsia="Times New Roman" w:cs="Times New Roman"/>
          <w:szCs w:val="24"/>
          <w:lang w:eastAsia="lv-LV"/>
        </w:rPr>
      </w:pPr>
      <w:r w:rsidRPr="005C2049">
        <w:rPr>
          <w:rFonts w:cs="Times New Roman"/>
          <w:szCs w:val="24"/>
        </w:rPr>
        <w:t>Tiesa</w:t>
      </w:r>
      <w:r w:rsidR="00AD1299" w:rsidRPr="005C2049">
        <w:rPr>
          <w:rFonts w:cs="Times New Roman"/>
          <w:szCs w:val="24"/>
        </w:rPr>
        <w:t xml:space="preserve"> </w:t>
      </w:r>
      <w:r w:rsidRPr="005C2049">
        <w:rPr>
          <w:rFonts w:cs="Times New Roman"/>
          <w:szCs w:val="24"/>
        </w:rPr>
        <w:t>nepareizi interpretējusi</w:t>
      </w:r>
      <w:r w:rsidR="00AD1299" w:rsidRPr="005C2049">
        <w:rPr>
          <w:rFonts w:cs="Times New Roman"/>
          <w:szCs w:val="24"/>
        </w:rPr>
        <w:t xml:space="preserve"> </w:t>
      </w:r>
      <w:r w:rsidR="00AD1299" w:rsidRPr="005C2049">
        <w:rPr>
          <w:rFonts w:cs="Times New Roman"/>
          <w:bCs/>
          <w:iCs/>
          <w:szCs w:val="24"/>
        </w:rPr>
        <w:t xml:space="preserve">Korupcijas novēršanas un apkarošanas biroja likuma </w:t>
      </w:r>
      <w:proofErr w:type="gramStart"/>
      <w:r w:rsidR="00AD1299" w:rsidRPr="005C2049">
        <w:rPr>
          <w:rFonts w:cs="Times New Roman"/>
          <w:bCs/>
          <w:szCs w:val="24"/>
        </w:rPr>
        <w:t>10.panta</w:t>
      </w:r>
      <w:proofErr w:type="gramEnd"/>
      <w:r w:rsidR="00AD1299" w:rsidRPr="005C2049">
        <w:rPr>
          <w:rFonts w:cs="Times New Roman"/>
          <w:bCs/>
          <w:szCs w:val="24"/>
        </w:rPr>
        <w:t xml:space="preserve"> pirm</w:t>
      </w:r>
      <w:r w:rsidR="00E06D38" w:rsidRPr="005C2049">
        <w:rPr>
          <w:rFonts w:cs="Times New Roman"/>
          <w:bCs/>
          <w:szCs w:val="24"/>
        </w:rPr>
        <w:t>ās</w:t>
      </w:r>
      <w:r w:rsidR="00AD1299" w:rsidRPr="005C2049">
        <w:rPr>
          <w:rFonts w:cs="Times New Roman"/>
          <w:bCs/>
          <w:szCs w:val="24"/>
        </w:rPr>
        <w:t xml:space="preserve"> daļ</w:t>
      </w:r>
      <w:r w:rsidR="00E06D38" w:rsidRPr="005C2049">
        <w:rPr>
          <w:rFonts w:cs="Times New Roman"/>
          <w:bCs/>
          <w:szCs w:val="24"/>
        </w:rPr>
        <w:t>as 4.punkt</w:t>
      </w:r>
      <w:r w:rsidRPr="005C2049">
        <w:rPr>
          <w:rFonts w:cs="Times New Roman"/>
          <w:bCs/>
          <w:szCs w:val="24"/>
        </w:rPr>
        <w:t>u, jo l</w:t>
      </w:r>
      <w:r w:rsidR="00AD1299" w:rsidRPr="005C2049">
        <w:rPr>
          <w:rFonts w:cs="Times New Roman"/>
          <w:szCs w:val="24"/>
        </w:rPr>
        <w:t xml:space="preserve">ikumdevējs ir piešķīris birojam imperatīva rakstura informācijas pieprasīšanas tiesības tikai gadījumos, ja pieprasījums izdarīts </w:t>
      </w:r>
      <w:r w:rsidRPr="005C2049">
        <w:rPr>
          <w:rFonts w:cs="Times New Roman"/>
          <w:iCs/>
          <w:szCs w:val="24"/>
        </w:rPr>
        <w:t>„</w:t>
      </w:r>
      <w:r w:rsidR="00AD1299" w:rsidRPr="005C2049">
        <w:rPr>
          <w:rFonts w:cs="Times New Roman"/>
          <w:iCs/>
          <w:szCs w:val="24"/>
        </w:rPr>
        <w:t xml:space="preserve">atbilstoši </w:t>
      </w:r>
      <w:r w:rsidRPr="005C2049">
        <w:rPr>
          <w:rFonts w:cs="Times New Roman"/>
          <w:iCs/>
          <w:szCs w:val="24"/>
        </w:rPr>
        <w:t>biroja amatpersonas kompetencei”</w:t>
      </w:r>
      <w:r w:rsidR="00AD1299" w:rsidRPr="005C2049">
        <w:rPr>
          <w:rFonts w:cs="Times New Roman"/>
          <w:iCs/>
          <w:szCs w:val="24"/>
        </w:rPr>
        <w:t xml:space="preserve">. </w:t>
      </w:r>
      <w:r w:rsidR="00E06D38" w:rsidRPr="005C2049">
        <w:rPr>
          <w:rFonts w:cs="Times New Roman"/>
          <w:iCs/>
          <w:szCs w:val="24"/>
        </w:rPr>
        <w:t xml:space="preserve">Ja normu tulko plašāk, </w:t>
      </w:r>
      <w:r w:rsidR="00E06D38" w:rsidRPr="005C2049">
        <w:rPr>
          <w:rFonts w:cs="Times New Roman"/>
          <w:szCs w:val="24"/>
        </w:rPr>
        <w:t>b</w:t>
      </w:r>
      <w:r w:rsidR="00AD1299" w:rsidRPr="005C2049">
        <w:rPr>
          <w:rFonts w:cs="Times New Roman"/>
          <w:szCs w:val="24"/>
        </w:rPr>
        <w:t>iroja vara valsts pārvaldē faktiski kļūst neierobežota</w:t>
      </w:r>
      <w:r w:rsidR="00E06D38" w:rsidRPr="005C2049">
        <w:rPr>
          <w:rFonts w:cs="Times New Roman"/>
          <w:szCs w:val="24"/>
        </w:rPr>
        <w:t xml:space="preserve">. Birojs var pieprasīt informāciju, </w:t>
      </w:r>
      <w:r w:rsidR="00AD1299" w:rsidRPr="005C2049">
        <w:rPr>
          <w:rFonts w:cs="Times New Roman"/>
          <w:szCs w:val="24"/>
        </w:rPr>
        <w:t xml:space="preserve">veicot pārbaudi </w:t>
      </w:r>
      <w:r w:rsidR="00E06D38" w:rsidRPr="005C2049">
        <w:rPr>
          <w:rFonts w:cs="Times New Roman"/>
          <w:bCs/>
          <w:szCs w:val="24"/>
        </w:rPr>
        <w:t xml:space="preserve">biroja kompetences robežās, t.i., </w:t>
      </w:r>
      <w:r w:rsidR="00AD1299" w:rsidRPr="005C2049">
        <w:rPr>
          <w:rFonts w:cs="Times New Roman"/>
          <w:szCs w:val="24"/>
        </w:rPr>
        <w:t>izmeklējot ar</w:t>
      </w:r>
      <w:r w:rsidR="00E06D38" w:rsidRPr="005C2049">
        <w:rPr>
          <w:rFonts w:cs="Times New Roman"/>
          <w:szCs w:val="24"/>
        </w:rPr>
        <w:t xml:space="preserve"> korupciju saistītus apstākļus</w:t>
      </w:r>
      <w:r w:rsidR="00AD1299" w:rsidRPr="005C2049">
        <w:rPr>
          <w:rFonts w:cs="Times New Roman"/>
          <w:szCs w:val="24"/>
        </w:rPr>
        <w:t xml:space="preserve">. Ja </w:t>
      </w:r>
      <w:r w:rsidR="00E06D38" w:rsidRPr="005C2049">
        <w:rPr>
          <w:rFonts w:cs="Times New Roman"/>
          <w:szCs w:val="24"/>
        </w:rPr>
        <w:t>b</w:t>
      </w:r>
      <w:r w:rsidR="00AD1299" w:rsidRPr="005C2049">
        <w:rPr>
          <w:rFonts w:cs="Times New Roman"/>
          <w:szCs w:val="24"/>
        </w:rPr>
        <w:t>irojam ir iespējams iegūt nepieciešamo informāciju citādā ceļā vai šai informācijai nav būtiskas nozīmes lietā, tad nav samērīgi izmantot ar likumu piešķirto publisko varu un aizskart likumā un starptautiskajos tiesību aktos noteikto arodbiedrību neatkarību.</w:t>
      </w:r>
    </w:p>
    <w:p w14:paraId="0101208C" w14:textId="224807B2" w:rsidR="00AD1299" w:rsidRPr="005C2049" w:rsidRDefault="00AD1299" w:rsidP="005C2049">
      <w:pPr>
        <w:numPr>
          <w:ilvl w:val="1"/>
          <w:numId w:val="1"/>
        </w:numPr>
        <w:spacing w:after="0" w:line="276" w:lineRule="auto"/>
        <w:ind w:firstLine="720"/>
        <w:jc w:val="both"/>
        <w:rPr>
          <w:rFonts w:eastAsia="Times New Roman" w:cs="Times New Roman"/>
          <w:szCs w:val="24"/>
          <w:lang w:eastAsia="lv-LV"/>
        </w:rPr>
      </w:pPr>
      <w:r w:rsidRPr="005C2049">
        <w:rPr>
          <w:rFonts w:cs="Times New Roman"/>
          <w:szCs w:val="24"/>
        </w:rPr>
        <w:t xml:space="preserve">Spriedumā nav precīzi novērtēti pierādījumi, kas ir </w:t>
      </w:r>
      <w:r w:rsidRPr="005C2049">
        <w:rPr>
          <w:rFonts w:cs="Times New Roman"/>
          <w:iCs/>
          <w:szCs w:val="24"/>
        </w:rPr>
        <w:t xml:space="preserve">Administratīvā procesa likuma </w:t>
      </w:r>
      <w:proofErr w:type="gramStart"/>
      <w:r w:rsidRPr="005C2049">
        <w:rPr>
          <w:rFonts w:cs="Times New Roman"/>
          <w:szCs w:val="24"/>
        </w:rPr>
        <w:t>154.panta</w:t>
      </w:r>
      <w:proofErr w:type="gramEnd"/>
      <w:r w:rsidRPr="005C2049">
        <w:rPr>
          <w:rFonts w:cs="Times New Roman"/>
          <w:szCs w:val="24"/>
        </w:rPr>
        <w:t xml:space="preserve"> pirmās un trešās daļas pārkāpums. Tiesa atstāja bez ievērības, ka turpmākos tiesvedības dokumentos atbildētāja iestāde atkāpjas no sākotnējā pieprasījuma formulējuma, proti, apgalvo, ka pieprasījums neskar arodbiedrības finanšu plūsmas pārbaudi, </w:t>
      </w:r>
      <w:r w:rsidR="00E06D38" w:rsidRPr="005C2049">
        <w:rPr>
          <w:rFonts w:cs="Times New Roman"/>
          <w:szCs w:val="24"/>
        </w:rPr>
        <w:t xml:space="preserve">bet </w:t>
      </w:r>
      <w:r w:rsidRPr="005C2049">
        <w:rPr>
          <w:rFonts w:cs="Times New Roman"/>
          <w:szCs w:val="24"/>
        </w:rPr>
        <w:t xml:space="preserve">ka pieprasījums skar valsts amatpersonu pārbaudi. </w:t>
      </w:r>
      <w:r w:rsidR="00E06D38" w:rsidRPr="005C2049">
        <w:rPr>
          <w:rFonts w:cs="Times New Roman"/>
          <w:szCs w:val="24"/>
        </w:rPr>
        <w:t>Taču b</w:t>
      </w:r>
      <w:r w:rsidRPr="005C2049">
        <w:rPr>
          <w:rFonts w:cs="Times New Roman"/>
          <w:szCs w:val="24"/>
        </w:rPr>
        <w:t xml:space="preserve">irojs pieprasīja pieteicējai </w:t>
      </w:r>
      <w:proofErr w:type="gramStart"/>
      <w:r w:rsidRPr="005C2049">
        <w:rPr>
          <w:rFonts w:cs="Times New Roman"/>
          <w:szCs w:val="24"/>
        </w:rPr>
        <w:t>2014.gada</w:t>
      </w:r>
      <w:proofErr w:type="gramEnd"/>
      <w:r w:rsidRPr="005C2049">
        <w:rPr>
          <w:rFonts w:cs="Times New Roman"/>
          <w:szCs w:val="24"/>
        </w:rPr>
        <w:t xml:space="preserve"> 6.janvār</w:t>
      </w:r>
      <w:r w:rsidR="00E06D38" w:rsidRPr="005C2049">
        <w:rPr>
          <w:rFonts w:cs="Times New Roman"/>
          <w:szCs w:val="24"/>
        </w:rPr>
        <w:t>ī</w:t>
      </w:r>
      <w:r w:rsidRPr="005C2049">
        <w:rPr>
          <w:rFonts w:cs="Times New Roman"/>
          <w:szCs w:val="24"/>
        </w:rPr>
        <w:t xml:space="preserve"> </w:t>
      </w:r>
      <w:r w:rsidR="00E06D38" w:rsidRPr="005C2049">
        <w:rPr>
          <w:rFonts w:cs="Times New Roman"/>
          <w:iCs/>
          <w:szCs w:val="24"/>
        </w:rPr>
        <w:t>sniegt informāciju, vai 2013.gada 3.</w:t>
      </w:r>
      <w:r w:rsidRPr="005C2049">
        <w:rPr>
          <w:rFonts w:cs="Times New Roman"/>
          <w:iCs/>
          <w:szCs w:val="24"/>
        </w:rPr>
        <w:t xml:space="preserve">decembrī notikušais pikets tika finansēts no tās finanšu līdzekļiem. </w:t>
      </w:r>
      <w:r w:rsidRPr="005C2049">
        <w:rPr>
          <w:rFonts w:cs="Times New Roman"/>
          <w:szCs w:val="24"/>
        </w:rPr>
        <w:t xml:space="preserve">Tas ir pieprasījums sniegt ziņas par </w:t>
      </w:r>
      <w:r w:rsidRPr="005C2049">
        <w:rPr>
          <w:rFonts w:cs="Times New Roman"/>
          <w:szCs w:val="24"/>
        </w:rPr>
        <w:lastRenderedPageBreak/>
        <w:t xml:space="preserve">arodbiedrības finanšu plūsmu. </w:t>
      </w:r>
      <w:r w:rsidR="00B0253B" w:rsidRPr="005C2049">
        <w:rPr>
          <w:rFonts w:cs="Times New Roman"/>
          <w:szCs w:val="24"/>
        </w:rPr>
        <w:t>Turklāt</w:t>
      </w:r>
      <w:r w:rsidRPr="005C2049">
        <w:rPr>
          <w:rFonts w:cs="Times New Roman"/>
          <w:szCs w:val="24"/>
        </w:rPr>
        <w:t xml:space="preserve"> pieprasījums nesatur atsauci uz konkrētu dokumentu vai tā veidu, nesatur atsauci uz konkrētu personu </w:t>
      </w:r>
      <w:r w:rsidR="00D90C2C" w:rsidRPr="005C2049">
        <w:rPr>
          <w:rFonts w:cs="Times New Roman"/>
          <w:szCs w:val="24"/>
        </w:rPr>
        <w:t xml:space="preserve">– </w:t>
      </w:r>
      <w:r w:rsidRPr="005C2049">
        <w:rPr>
          <w:rFonts w:cs="Times New Roman"/>
          <w:szCs w:val="24"/>
        </w:rPr>
        <w:t xml:space="preserve">arodbiedrības biedru vai darbinieku, ar kuru būtu saistīts šis dokuments par arodbiedrības izdevumiem. Biroja pieprasījums ir vispārīgs, gandrīz provokatīvas dabas jautājums, kas rada pamatu viedoklim, ka iestādes mērķis ir iesaistīt arodbiedrību nezināma kriminālprocesa izmeklēšanā, kas vērsts pret arodbiedrības biedriem. Tā ir acīmredzama darbība, kas </w:t>
      </w:r>
      <w:r w:rsidRPr="005C2049">
        <w:rPr>
          <w:rFonts w:cs="Times New Roman"/>
          <w:iCs/>
          <w:szCs w:val="24"/>
        </w:rPr>
        <w:t>„pakļauj arodbiedrību valsts institūcijām</w:t>
      </w:r>
      <w:r w:rsidR="00E06D38" w:rsidRPr="005C2049">
        <w:rPr>
          <w:rFonts w:cs="Times New Roman"/>
          <w:iCs/>
          <w:szCs w:val="24"/>
        </w:rPr>
        <w:t>”</w:t>
      </w:r>
      <w:r w:rsidRPr="005C2049">
        <w:rPr>
          <w:rFonts w:cs="Times New Roman"/>
          <w:iCs/>
          <w:szCs w:val="24"/>
        </w:rPr>
        <w:t xml:space="preserve">. </w:t>
      </w:r>
      <w:r w:rsidRPr="005C2049">
        <w:rPr>
          <w:rFonts w:cs="Times New Roman"/>
          <w:szCs w:val="24"/>
        </w:rPr>
        <w:t>Arodbiedrības naudas līdzekļu izlietojuma pareizību ir pienākums pārbaudīt statūtos noteiktajai revīzijas institūcijai un sniegt savu atzinumu par to, vai konkrētajā gadījumā naudas izdevums ir attaisnojams ar arodbiedrības mērķu sasniegšanu. Ja revīzijas institūcija atzīst, ka naudas izdevums ir attaisnojams un saistīts ar</w:t>
      </w:r>
      <w:r w:rsidR="00E06D38" w:rsidRPr="005C2049">
        <w:rPr>
          <w:rFonts w:cs="Times New Roman"/>
          <w:szCs w:val="24"/>
        </w:rPr>
        <w:t xml:space="preserve"> </w:t>
      </w:r>
      <w:r w:rsidRPr="005C2049">
        <w:rPr>
          <w:rFonts w:cs="Times New Roman"/>
          <w:szCs w:val="24"/>
        </w:rPr>
        <w:t>arodbiedrības darbību (likumā un statūtos noteiktajiem mērķiem), tad informācija par šādu izdevumu pozīcijām ir pakļauta statusam, kas attiecas uz arodbiedrību neatkarības nodrošināšanu un tam sekojošam secinājumam, ka šīs informācijas izpaušana var apdraudēt arodbiedrības un tās biedru intereses uz darbības neatkarību. Līdz šim arodbiedrībā finanšu plūsmas prettiesiskums nav konstatēts. Turklāt, ja arodbiedrības rīcība ar finansēm pilnībā atbilst tās mērķiem, tad arodbiedrības finanšu izdevumu plūsma ir viens no elementiem, kas attiecas uz arodbiedrības darbības neatkarību. Zināmos apstākļos, tas nenozīmē arodbiedrības dalībnieku absolūtu krimināltiesisko imunitāti, tomēr divu būtisku tiesību kolīzijā ir nepieciešama samērība</w:t>
      </w:r>
      <w:r w:rsidR="00E06D38" w:rsidRPr="005C2049">
        <w:rPr>
          <w:rFonts w:cs="Times New Roman"/>
          <w:szCs w:val="24"/>
        </w:rPr>
        <w:t>,</w:t>
      </w:r>
      <w:r w:rsidRPr="005C2049">
        <w:rPr>
          <w:rFonts w:cs="Times New Roman"/>
          <w:szCs w:val="24"/>
        </w:rPr>
        <w:t xml:space="preserve"> un iejaukšanās </w:t>
      </w:r>
      <w:r w:rsidR="00E06D38" w:rsidRPr="005C2049">
        <w:rPr>
          <w:rFonts w:cs="Times New Roman"/>
          <w:szCs w:val="24"/>
        </w:rPr>
        <w:t>arodbiedrības</w:t>
      </w:r>
      <w:r w:rsidRPr="005C2049">
        <w:rPr>
          <w:rFonts w:cs="Times New Roman"/>
          <w:szCs w:val="24"/>
        </w:rPr>
        <w:t xml:space="preserve"> neatkarībā ir pieļaujama tikai īpašos, rūpīgi motivētos gadījumos.</w:t>
      </w:r>
    </w:p>
    <w:p w14:paraId="234A3B61" w14:textId="77777777" w:rsidR="00AD1299" w:rsidRPr="005C2049" w:rsidRDefault="00E06D38" w:rsidP="005C2049">
      <w:pPr>
        <w:numPr>
          <w:ilvl w:val="1"/>
          <w:numId w:val="1"/>
        </w:numPr>
        <w:spacing w:after="0" w:line="276" w:lineRule="auto"/>
        <w:ind w:firstLine="720"/>
        <w:jc w:val="both"/>
        <w:rPr>
          <w:rFonts w:eastAsia="Times New Roman" w:cs="Times New Roman"/>
          <w:szCs w:val="24"/>
          <w:lang w:eastAsia="lv-LV"/>
        </w:rPr>
      </w:pPr>
      <w:r w:rsidRPr="005C2049">
        <w:rPr>
          <w:rFonts w:cs="Times New Roman"/>
          <w:szCs w:val="24"/>
        </w:rPr>
        <w:t xml:space="preserve">Tiesas secinājums, ka pieteicēja nav paskaidrojusi, kā politiska atbalsta sniegšana konkrētai valsts amatpersonai piketā ir saistāma ar arodbiedrību tiesībām pārstāvēt savu biedru tiesības un intereses, ir nepierādīts, un </w:t>
      </w:r>
      <w:r w:rsidR="00AD1299" w:rsidRPr="005C2049">
        <w:rPr>
          <w:rFonts w:cs="Times New Roman"/>
          <w:szCs w:val="24"/>
        </w:rPr>
        <w:t>šāda nepierādīta apgalvojuma ietveršana spriedumā ir būtisks procesuāls pārkāpums, kas ietekmēja lietas iznākumu.</w:t>
      </w:r>
    </w:p>
    <w:p w14:paraId="71D4CBA2" w14:textId="77777777" w:rsidR="005019A9" w:rsidRPr="005C2049" w:rsidRDefault="005019A9" w:rsidP="005C2049">
      <w:pPr>
        <w:spacing w:after="0" w:line="276" w:lineRule="auto"/>
        <w:jc w:val="both"/>
        <w:rPr>
          <w:rFonts w:eastAsia="Times New Roman" w:cs="Times New Roman"/>
          <w:szCs w:val="24"/>
          <w:lang w:eastAsia="lv-LV"/>
        </w:rPr>
      </w:pPr>
    </w:p>
    <w:p w14:paraId="0B94F191" w14:textId="77777777" w:rsidR="00302A1F" w:rsidRPr="005C2049" w:rsidRDefault="00302A1F" w:rsidP="005C2049">
      <w:pPr>
        <w:spacing w:after="0" w:line="276" w:lineRule="auto"/>
        <w:jc w:val="center"/>
        <w:rPr>
          <w:rFonts w:eastAsia="Times New Roman" w:cs="Times New Roman"/>
          <w:b/>
          <w:szCs w:val="24"/>
          <w:lang w:eastAsia="lv-LV"/>
        </w:rPr>
      </w:pPr>
      <w:r w:rsidRPr="005C2049">
        <w:rPr>
          <w:rFonts w:eastAsia="Times New Roman" w:cs="Times New Roman"/>
          <w:b/>
          <w:szCs w:val="24"/>
          <w:lang w:eastAsia="lv-LV"/>
        </w:rPr>
        <w:t>Motīvu daļa</w:t>
      </w:r>
    </w:p>
    <w:p w14:paraId="6C03EC2A" w14:textId="77777777" w:rsidR="00302A1F" w:rsidRPr="005C2049" w:rsidRDefault="00302A1F" w:rsidP="005C2049">
      <w:pPr>
        <w:spacing w:after="0" w:line="276" w:lineRule="auto"/>
        <w:jc w:val="both"/>
        <w:rPr>
          <w:rFonts w:eastAsia="Times New Roman" w:cs="Times New Roman"/>
          <w:szCs w:val="24"/>
          <w:lang w:eastAsia="lv-LV"/>
        </w:rPr>
      </w:pPr>
    </w:p>
    <w:p w14:paraId="6D87F2B4" w14:textId="77777777" w:rsidR="009757D3" w:rsidRPr="005C2049" w:rsidRDefault="00CA5D86" w:rsidP="005C2049">
      <w:pPr>
        <w:numPr>
          <w:ilvl w:val="0"/>
          <w:numId w:val="1"/>
        </w:numPr>
        <w:spacing w:after="0" w:line="276" w:lineRule="auto"/>
        <w:jc w:val="both"/>
        <w:rPr>
          <w:rFonts w:eastAsia="Times New Roman" w:cs="Times New Roman"/>
          <w:szCs w:val="24"/>
          <w:lang w:eastAsia="lv-LV"/>
        </w:rPr>
      </w:pPr>
      <w:r w:rsidRPr="005C2049">
        <w:rPr>
          <w:rFonts w:eastAsia="Times New Roman" w:cs="Times New Roman"/>
          <w:szCs w:val="24"/>
          <w:lang w:eastAsia="lv-LV"/>
        </w:rPr>
        <w:t xml:space="preserve">Likuma “Par arodbiedrībām” </w:t>
      </w:r>
      <w:proofErr w:type="gramStart"/>
      <w:r w:rsidRPr="005C2049">
        <w:rPr>
          <w:rFonts w:eastAsia="Times New Roman" w:cs="Times New Roman"/>
          <w:szCs w:val="24"/>
          <w:lang w:eastAsia="lv-LV"/>
        </w:rPr>
        <w:t>4.pants</w:t>
      </w:r>
      <w:proofErr w:type="gramEnd"/>
      <w:r w:rsidRPr="005C2049">
        <w:rPr>
          <w:rFonts w:eastAsia="Times New Roman" w:cs="Times New Roman"/>
          <w:szCs w:val="24"/>
          <w:lang w:eastAsia="lv-LV"/>
        </w:rPr>
        <w:t xml:space="preserve"> noteica, ka arodbiedrības ir neatkarīgas savā darbībā </w:t>
      </w:r>
      <w:r w:rsidRPr="005C2049">
        <w:rPr>
          <w:rFonts w:cs="Times New Roman"/>
          <w:szCs w:val="24"/>
          <w:shd w:val="clear" w:color="auto" w:fill="FFFFFF"/>
        </w:rPr>
        <w:t>no valsts varas un pārvaldes institūcijām un citām organizācijām, bet jebkura rīcība, kuras mērķis ir tieši vai netieši pakļaut arodbiedrības valsts vai citām iestādēm un organizācijām vai arī traucēt likumā un statūtos paredzēto arodbiedrību darbību, ir aizliegta.</w:t>
      </w:r>
      <w:r w:rsidR="00E631B0" w:rsidRPr="005C2049">
        <w:rPr>
          <w:rFonts w:cs="Times New Roman"/>
          <w:szCs w:val="24"/>
          <w:shd w:val="clear" w:color="auto" w:fill="FFFFFF"/>
        </w:rPr>
        <w:t xml:space="preserve"> </w:t>
      </w:r>
    </w:p>
    <w:p w14:paraId="1376CF84" w14:textId="77777777" w:rsidR="009757D3" w:rsidRPr="005C2049" w:rsidRDefault="009757D3" w:rsidP="005C2049">
      <w:pPr>
        <w:spacing w:after="0" w:line="276" w:lineRule="auto"/>
        <w:ind w:firstLine="720"/>
        <w:jc w:val="both"/>
        <w:rPr>
          <w:rFonts w:cs="Times New Roman"/>
          <w:szCs w:val="24"/>
          <w:shd w:val="clear" w:color="auto" w:fill="FFFFFF"/>
        </w:rPr>
      </w:pPr>
      <w:r w:rsidRPr="005C2049">
        <w:rPr>
          <w:rFonts w:cs="Times New Roman"/>
          <w:szCs w:val="24"/>
          <w:shd w:val="clear" w:color="auto" w:fill="FFFFFF"/>
        </w:rPr>
        <w:t>Šāds noteikums izriet no Latvijas Republikas Satversmes 102.</w:t>
      </w:r>
      <w:r w:rsidR="003251B4" w:rsidRPr="005C2049">
        <w:rPr>
          <w:rFonts w:cs="Times New Roman"/>
          <w:szCs w:val="24"/>
          <w:shd w:val="clear" w:color="auto" w:fill="FFFFFF"/>
        </w:rPr>
        <w:t xml:space="preserve"> un </w:t>
      </w:r>
      <w:proofErr w:type="gramStart"/>
      <w:r w:rsidR="003251B4" w:rsidRPr="005C2049">
        <w:rPr>
          <w:rFonts w:cs="Times New Roman"/>
          <w:szCs w:val="24"/>
          <w:shd w:val="clear" w:color="auto" w:fill="FFFFFF"/>
        </w:rPr>
        <w:t>108.</w:t>
      </w:r>
      <w:r w:rsidRPr="005C2049">
        <w:rPr>
          <w:rFonts w:cs="Times New Roman"/>
          <w:szCs w:val="24"/>
          <w:shd w:val="clear" w:color="auto" w:fill="FFFFFF"/>
        </w:rPr>
        <w:t>panta</w:t>
      </w:r>
      <w:proofErr w:type="gramEnd"/>
      <w:r w:rsidRPr="005C2049">
        <w:rPr>
          <w:rFonts w:cs="Times New Roman"/>
          <w:szCs w:val="24"/>
          <w:shd w:val="clear" w:color="auto" w:fill="FFFFFF"/>
        </w:rPr>
        <w:t>, kas jau konstitucionālā līmenī aizsargā biedrību, tostarp arodbiedrību, un tās darbību no valsts iejaukšanās. Tas sevī ietver arodbiedrības brīvu izveidošanu, pašpārvaldes noteikšanu, pastāvēšanu un darbības izpaušanos (gribas formulēšanu un izpaušanu).</w:t>
      </w:r>
      <w:r w:rsidR="003251B4" w:rsidRPr="005C2049">
        <w:rPr>
          <w:rFonts w:cs="Times New Roman"/>
          <w:szCs w:val="24"/>
          <w:shd w:val="clear" w:color="auto" w:fill="FFFFFF"/>
        </w:rPr>
        <w:t xml:space="preserve"> Tostarp arodbiedrības var brīvi lemt par finanšu līdzekļu izlietošanu (</w:t>
      </w:r>
      <w:r w:rsidR="003251B4" w:rsidRPr="005C2049">
        <w:rPr>
          <w:rFonts w:cs="Times New Roman"/>
          <w:i/>
          <w:szCs w:val="24"/>
          <w:shd w:val="clear" w:color="auto" w:fill="FFFFFF"/>
        </w:rPr>
        <w:t xml:space="preserve">sk. Kovaļevska A. </w:t>
      </w:r>
      <w:proofErr w:type="gramStart"/>
      <w:r w:rsidR="001F0150" w:rsidRPr="005C2049">
        <w:rPr>
          <w:rFonts w:cs="Times New Roman"/>
          <w:i/>
          <w:szCs w:val="24"/>
          <w:shd w:val="clear" w:color="auto" w:fill="FFFFFF"/>
        </w:rPr>
        <w:t>108.panta</w:t>
      </w:r>
      <w:proofErr w:type="gramEnd"/>
      <w:r w:rsidR="001F0150" w:rsidRPr="005C2049">
        <w:rPr>
          <w:rFonts w:cs="Times New Roman"/>
          <w:i/>
          <w:szCs w:val="24"/>
          <w:shd w:val="clear" w:color="auto" w:fill="FFFFFF"/>
        </w:rPr>
        <w:t xml:space="preserve"> komentārs. </w:t>
      </w:r>
      <w:proofErr w:type="spellStart"/>
      <w:r w:rsidR="001F0150" w:rsidRPr="005C2049">
        <w:rPr>
          <w:rStyle w:val="Emphasis"/>
          <w:rFonts w:cs="Times New Roman"/>
          <w:color w:val="000000"/>
          <w:szCs w:val="24"/>
          <w:shd w:val="clear" w:color="auto" w:fill="FFFFFF"/>
        </w:rPr>
        <w:t>Grām</w:t>
      </w:r>
      <w:proofErr w:type="spellEnd"/>
      <w:r w:rsidR="001F0150" w:rsidRPr="005C2049">
        <w:rPr>
          <w:rStyle w:val="Emphasis"/>
          <w:rFonts w:cs="Times New Roman"/>
          <w:color w:val="000000"/>
          <w:szCs w:val="24"/>
          <w:shd w:val="clear" w:color="auto" w:fill="FFFFFF"/>
        </w:rPr>
        <w:t>.: Latvijas Republikas Satversmes komentāri. VIII nodaļa. Cilvēka pamattiesības. Rīga: Latvijas Vēstnesis, 2011, 32.paragrāfs, 539.lpp</w:t>
      </w:r>
      <w:r w:rsidR="001F0150" w:rsidRPr="005C2049">
        <w:rPr>
          <w:rFonts w:cs="Times New Roman"/>
          <w:szCs w:val="24"/>
          <w:shd w:val="clear" w:color="auto" w:fill="FFFFFF"/>
        </w:rPr>
        <w:t>.)</w:t>
      </w:r>
      <w:r w:rsidR="003251B4" w:rsidRPr="005C2049">
        <w:rPr>
          <w:rFonts w:cs="Times New Roman"/>
          <w:szCs w:val="24"/>
          <w:shd w:val="clear" w:color="auto" w:fill="FFFFFF"/>
        </w:rPr>
        <w:t>.</w:t>
      </w:r>
    </w:p>
    <w:p w14:paraId="5003B2A0" w14:textId="77777777" w:rsidR="008429B2" w:rsidRPr="005C2049" w:rsidRDefault="008429B2" w:rsidP="005C2049">
      <w:pPr>
        <w:spacing w:after="0" w:line="276" w:lineRule="auto"/>
        <w:jc w:val="both"/>
        <w:rPr>
          <w:rFonts w:cs="Times New Roman"/>
          <w:szCs w:val="24"/>
          <w:shd w:val="clear" w:color="auto" w:fill="FFFFFF"/>
        </w:rPr>
      </w:pPr>
    </w:p>
    <w:p w14:paraId="38E87C64" w14:textId="77777777" w:rsidR="001F0150" w:rsidRPr="005C2049" w:rsidRDefault="008429B2" w:rsidP="005C2049">
      <w:pPr>
        <w:numPr>
          <w:ilvl w:val="0"/>
          <w:numId w:val="1"/>
        </w:numPr>
        <w:spacing w:after="0" w:line="276" w:lineRule="auto"/>
        <w:jc w:val="both"/>
        <w:rPr>
          <w:rFonts w:eastAsia="Times New Roman" w:cs="Times New Roman"/>
          <w:szCs w:val="24"/>
          <w:lang w:eastAsia="lv-LV"/>
        </w:rPr>
      </w:pPr>
      <w:r w:rsidRPr="005C2049">
        <w:rPr>
          <w:rFonts w:cs="Times New Roman"/>
          <w:szCs w:val="24"/>
          <w:shd w:val="clear" w:color="auto" w:fill="FFFFFF"/>
        </w:rPr>
        <w:t>A</w:t>
      </w:r>
      <w:r w:rsidR="001F0150" w:rsidRPr="005C2049">
        <w:rPr>
          <w:rFonts w:cs="Times New Roman"/>
          <w:szCs w:val="24"/>
          <w:shd w:val="clear" w:color="auto" w:fill="FFFFFF"/>
        </w:rPr>
        <w:t xml:space="preserve">tbilstoši Satversmes </w:t>
      </w:r>
      <w:proofErr w:type="gramStart"/>
      <w:r w:rsidR="001F0150" w:rsidRPr="005C2049">
        <w:rPr>
          <w:rFonts w:cs="Times New Roman"/>
          <w:szCs w:val="24"/>
          <w:shd w:val="clear" w:color="auto" w:fill="FFFFFF"/>
        </w:rPr>
        <w:t>116.pantam</w:t>
      </w:r>
      <w:proofErr w:type="gramEnd"/>
      <w:r w:rsidR="001F0150" w:rsidRPr="005C2049">
        <w:rPr>
          <w:rFonts w:cs="Times New Roman"/>
          <w:szCs w:val="24"/>
          <w:shd w:val="clear" w:color="auto" w:fill="FFFFFF"/>
        </w:rPr>
        <w:t xml:space="preserve"> Satversmes 102. un 108.pantā noteiktās tiesības var ierobežot citu tiesību, demokrātiskas valsts iekārtas, sabiedrības drošības, labklājības un tikumības labad. Tas nozīmē, ka arodbiedrību brīvība nav absolūta</w:t>
      </w:r>
      <w:r w:rsidRPr="005C2049">
        <w:rPr>
          <w:rFonts w:cs="Times New Roman"/>
          <w:szCs w:val="24"/>
          <w:shd w:val="clear" w:color="auto" w:fill="FFFFFF"/>
        </w:rPr>
        <w:t xml:space="preserve"> (</w:t>
      </w:r>
      <w:r w:rsidRPr="005C2049">
        <w:rPr>
          <w:rFonts w:cs="Times New Roman"/>
          <w:i/>
          <w:szCs w:val="24"/>
          <w:shd w:val="clear" w:color="auto" w:fill="FFFFFF"/>
        </w:rPr>
        <w:t xml:space="preserve">sk. </w:t>
      </w:r>
      <w:proofErr w:type="spellStart"/>
      <w:r w:rsidRPr="005C2049">
        <w:rPr>
          <w:rFonts w:cs="Times New Roman"/>
          <w:i/>
          <w:szCs w:val="24"/>
          <w:shd w:val="clear" w:color="auto" w:fill="FFFFFF"/>
        </w:rPr>
        <w:t>Pleps</w:t>
      </w:r>
      <w:proofErr w:type="spellEnd"/>
      <w:r w:rsidRPr="005C2049">
        <w:rPr>
          <w:rFonts w:cs="Times New Roman"/>
          <w:i/>
          <w:szCs w:val="24"/>
          <w:shd w:val="clear" w:color="auto" w:fill="FFFFFF"/>
        </w:rPr>
        <w:t xml:space="preserve"> J. </w:t>
      </w:r>
      <w:proofErr w:type="gramStart"/>
      <w:r w:rsidRPr="005C2049">
        <w:rPr>
          <w:rFonts w:cs="Times New Roman"/>
          <w:i/>
          <w:szCs w:val="24"/>
          <w:shd w:val="clear" w:color="auto" w:fill="FFFFFF"/>
        </w:rPr>
        <w:t>116.panta</w:t>
      </w:r>
      <w:proofErr w:type="gramEnd"/>
      <w:r w:rsidRPr="005C2049">
        <w:rPr>
          <w:rFonts w:cs="Times New Roman"/>
          <w:i/>
          <w:szCs w:val="24"/>
          <w:shd w:val="clear" w:color="auto" w:fill="FFFFFF"/>
        </w:rPr>
        <w:t xml:space="preserve"> komentārs. </w:t>
      </w:r>
      <w:proofErr w:type="spellStart"/>
      <w:r w:rsidRPr="005C2049">
        <w:rPr>
          <w:rStyle w:val="Emphasis"/>
          <w:rFonts w:cs="Times New Roman"/>
          <w:color w:val="000000"/>
          <w:szCs w:val="24"/>
          <w:shd w:val="clear" w:color="auto" w:fill="FFFFFF"/>
        </w:rPr>
        <w:t>Grām</w:t>
      </w:r>
      <w:proofErr w:type="spellEnd"/>
      <w:r w:rsidRPr="005C2049">
        <w:rPr>
          <w:rStyle w:val="Emphasis"/>
          <w:rFonts w:cs="Times New Roman"/>
          <w:color w:val="000000"/>
          <w:szCs w:val="24"/>
          <w:shd w:val="clear" w:color="auto" w:fill="FFFFFF"/>
        </w:rPr>
        <w:t xml:space="preserve">.: Latvijas Republikas Satversmes komentāri. VIII </w:t>
      </w:r>
      <w:r w:rsidRPr="005C2049">
        <w:rPr>
          <w:rStyle w:val="Emphasis"/>
          <w:rFonts w:cs="Times New Roman"/>
          <w:color w:val="000000"/>
          <w:szCs w:val="24"/>
          <w:shd w:val="clear" w:color="auto" w:fill="FFFFFF"/>
        </w:rPr>
        <w:lastRenderedPageBreak/>
        <w:t>nodaļa. Cilvēka pamattiesības. Rīga: Latvijas Vēstnesis, 2011, 6.paragrāfs, 740.lpp</w:t>
      </w:r>
      <w:r w:rsidRPr="005C2049">
        <w:rPr>
          <w:rFonts w:cs="Times New Roman"/>
          <w:szCs w:val="24"/>
          <w:shd w:val="clear" w:color="auto" w:fill="FFFFFF"/>
        </w:rPr>
        <w:t>.)</w:t>
      </w:r>
      <w:r w:rsidR="001F0150" w:rsidRPr="005C2049">
        <w:rPr>
          <w:rFonts w:cs="Times New Roman"/>
          <w:szCs w:val="24"/>
          <w:shd w:val="clear" w:color="auto" w:fill="FFFFFF"/>
        </w:rPr>
        <w:t xml:space="preserve">. </w:t>
      </w:r>
      <w:r w:rsidRPr="005C2049">
        <w:rPr>
          <w:rFonts w:cs="Times New Roman"/>
          <w:szCs w:val="24"/>
          <w:shd w:val="clear" w:color="auto" w:fill="FFFFFF"/>
        </w:rPr>
        <w:t>Arodbiedrību darbību var ierobežot ar likumu leģitīma mērķa labad un ievērojot nepieciešamību demokrātiskā sabiedrībā.</w:t>
      </w:r>
    </w:p>
    <w:p w14:paraId="49F8E11E" w14:textId="77777777" w:rsidR="008429B2" w:rsidRPr="005C2049" w:rsidRDefault="008429B2" w:rsidP="005C2049">
      <w:pPr>
        <w:spacing w:after="0" w:line="276" w:lineRule="auto"/>
        <w:ind w:left="851"/>
        <w:jc w:val="both"/>
        <w:rPr>
          <w:rFonts w:eastAsia="Times New Roman" w:cs="Times New Roman"/>
          <w:szCs w:val="24"/>
          <w:lang w:eastAsia="lv-LV"/>
        </w:rPr>
      </w:pPr>
    </w:p>
    <w:p w14:paraId="6BE11F1A" w14:textId="77777777" w:rsidR="003B549B" w:rsidRPr="005C2049" w:rsidRDefault="003B549B" w:rsidP="005C2049">
      <w:pPr>
        <w:numPr>
          <w:ilvl w:val="0"/>
          <w:numId w:val="1"/>
        </w:numPr>
        <w:spacing w:after="0" w:line="276" w:lineRule="auto"/>
        <w:jc w:val="both"/>
        <w:rPr>
          <w:rFonts w:eastAsia="Times New Roman" w:cs="Times New Roman"/>
          <w:szCs w:val="24"/>
          <w:lang w:eastAsia="lv-LV"/>
        </w:rPr>
      </w:pPr>
      <w:r w:rsidRPr="005C2049">
        <w:rPr>
          <w:rFonts w:eastAsia="Times New Roman" w:cs="Times New Roman"/>
          <w:szCs w:val="24"/>
          <w:lang w:eastAsia="lv-LV"/>
        </w:rPr>
        <w:t xml:space="preserve">Nav noslēpums, ka likuma pārkāpšana pieder pie sabiedrības tikumu tumšākās puses. Tādēļ tai pašai ir </w:t>
      </w:r>
      <w:proofErr w:type="gramStart"/>
      <w:r w:rsidRPr="005C2049">
        <w:rPr>
          <w:rFonts w:eastAsia="Times New Roman" w:cs="Times New Roman"/>
          <w:szCs w:val="24"/>
          <w:lang w:eastAsia="lv-LV"/>
        </w:rPr>
        <w:t xml:space="preserve">nepieciešams </w:t>
      </w:r>
      <w:proofErr w:type="spellStart"/>
      <w:r w:rsidRPr="005C2049">
        <w:rPr>
          <w:rFonts w:eastAsia="Times New Roman" w:cs="Times New Roman"/>
          <w:szCs w:val="24"/>
          <w:lang w:eastAsia="lv-LV"/>
        </w:rPr>
        <w:t>pašorganizēties</w:t>
      </w:r>
      <w:proofErr w:type="spellEnd"/>
      <w:proofErr w:type="gramEnd"/>
      <w:r w:rsidRPr="005C2049">
        <w:rPr>
          <w:rFonts w:eastAsia="Times New Roman" w:cs="Times New Roman"/>
          <w:szCs w:val="24"/>
          <w:lang w:eastAsia="lv-LV"/>
        </w:rPr>
        <w:t xml:space="preserve"> tā, lai šādus pārkāpumus atklātu, novērstu un piemērotu atbildību. Tādēļ valsts izveido attiecīgas tiesību aizsardzības institūcijas, kuru darbības efektivitātes labad tām tiek piešķirtas lietas apstākļu izmeklēšanas tiesības. Lietas apstākļu noskaidrošanai ir vajadzīgs iegūt dažāda plašuma un rakstura informāciju, tostarp tādu, kas atrodas vienīgi pie pašas personas vai pie citām personām. Lietas apstākļu noskaidrošanai nav vienmēr vajadzīgs ierosināt kriminālprocesu vai administratīvā pārkāpuma procesu, izmantot līdzekļus, kas visbūtiskākajā veidā ietiecas personu pamattiesībās, piemēram, kratīšanu, novērošanu vai sarunu noklausīšanos. Faktu </w:t>
      </w:r>
      <w:proofErr w:type="spellStart"/>
      <w:r w:rsidR="00436361" w:rsidRPr="005C2049">
        <w:rPr>
          <w:rFonts w:eastAsia="Times New Roman" w:cs="Times New Roman"/>
          <w:szCs w:val="24"/>
          <w:lang w:eastAsia="lv-LV"/>
        </w:rPr>
        <w:t>pirms</w:t>
      </w:r>
      <w:r w:rsidRPr="005C2049">
        <w:rPr>
          <w:rFonts w:eastAsia="Times New Roman" w:cs="Times New Roman"/>
          <w:szCs w:val="24"/>
          <w:lang w:eastAsia="lv-LV"/>
        </w:rPr>
        <w:t>pārbaudei</w:t>
      </w:r>
      <w:proofErr w:type="spellEnd"/>
      <w:r w:rsidRPr="005C2049">
        <w:rPr>
          <w:rFonts w:eastAsia="Times New Roman" w:cs="Times New Roman"/>
          <w:szCs w:val="24"/>
          <w:lang w:eastAsia="lv-LV"/>
        </w:rPr>
        <w:t xml:space="preserve"> tiesību aizsardzības iestāde var izmantot pamattiesības mazāk ierobežojošus līdzekļus – iegūt paskaidrojumus no personām, </w:t>
      </w:r>
      <w:r w:rsidR="00436361" w:rsidRPr="005C2049">
        <w:rPr>
          <w:rFonts w:eastAsia="Times New Roman" w:cs="Times New Roman"/>
          <w:szCs w:val="24"/>
          <w:lang w:eastAsia="lv-LV"/>
        </w:rPr>
        <w:t>pieprasīt un vākt informāciju par faktiem no dažādām personām, iestādēm, iestāžu vestajiem reģistriem u.tml. Informācijas iegūšanas tiesības ir neatņemama daļa no valsts pārvaldes iestādes funkciju izpildei nepieciešamām tiesībām.</w:t>
      </w:r>
    </w:p>
    <w:p w14:paraId="3673152B" w14:textId="230AA239" w:rsidR="00FA2528" w:rsidRPr="005C2049" w:rsidRDefault="00436361" w:rsidP="005C2049">
      <w:pPr>
        <w:spacing w:after="0" w:line="276" w:lineRule="auto"/>
        <w:ind w:firstLine="720"/>
        <w:jc w:val="both"/>
        <w:rPr>
          <w:rFonts w:cs="Times New Roman"/>
          <w:szCs w:val="24"/>
          <w:shd w:val="clear" w:color="auto" w:fill="FFFFFF" w:themeFill="background1"/>
        </w:rPr>
      </w:pPr>
      <w:r w:rsidRPr="005C2049">
        <w:rPr>
          <w:rFonts w:eastAsia="Times New Roman" w:cs="Times New Roman"/>
          <w:szCs w:val="24"/>
          <w:lang w:eastAsia="lv-LV"/>
        </w:rPr>
        <w:t>Tā arī a</w:t>
      </w:r>
      <w:r w:rsidR="003B549B" w:rsidRPr="005C2049">
        <w:rPr>
          <w:rFonts w:eastAsia="Times New Roman" w:cs="Times New Roman"/>
          <w:szCs w:val="24"/>
          <w:lang w:eastAsia="lv-LV"/>
        </w:rPr>
        <w:t xml:space="preserve">plūkojamā situācijā informācijas </w:t>
      </w:r>
      <w:r w:rsidRPr="005C2049">
        <w:rPr>
          <w:rFonts w:eastAsia="Times New Roman" w:cs="Times New Roman"/>
          <w:szCs w:val="24"/>
          <w:lang w:eastAsia="lv-LV"/>
        </w:rPr>
        <w:t>iegūšanas</w:t>
      </w:r>
      <w:r w:rsidR="003B549B" w:rsidRPr="005C2049">
        <w:rPr>
          <w:rFonts w:eastAsia="Times New Roman" w:cs="Times New Roman"/>
          <w:szCs w:val="24"/>
          <w:lang w:eastAsia="lv-LV"/>
        </w:rPr>
        <w:t xml:space="preserve"> </w:t>
      </w:r>
      <w:r w:rsidRPr="005C2049">
        <w:rPr>
          <w:rFonts w:eastAsia="Times New Roman" w:cs="Times New Roman"/>
          <w:szCs w:val="24"/>
          <w:lang w:eastAsia="lv-LV"/>
        </w:rPr>
        <w:t>tiesības</w:t>
      </w:r>
      <w:r w:rsidR="003B549B" w:rsidRPr="005C2049">
        <w:rPr>
          <w:rFonts w:eastAsia="Times New Roman" w:cs="Times New Roman"/>
          <w:szCs w:val="24"/>
          <w:lang w:eastAsia="lv-LV"/>
        </w:rPr>
        <w:t xml:space="preserve"> likuma ievērošanas uzraudzības iestādei – Korupcijas novēršanas un apkarošanas birojam </w:t>
      </w:r>
      <w:r w:rsidRPr="005C2049">
        <w:rPr>
          <w:rFonts w:eastAsia="Times New Roman" w:cs="Times New Roman"/>
          <w:szCs w:val="24"/>
          <w:lang w:eastAsia="lv-LV"/>
        </w:rPr>
        <w:t xml:space="preserve">– </w:t>
      </w:r>
      <w:r w:rsidR="003B549B" w:rsidRPr="005C2049">
        <w:rPr>
          <w:rFonts w:eastAsia="Times New Roman" w:cs="Times New Roman"/>
          <w:szCs w:val="24"/>
          <w:lang w:eastAsia="lv-LV"/>
        </w:rPr>
        <w:t>ir noteikt</w:t>
      </w:r>
      <w:r w:rsidRPr="005C2049">
        <w:rPr>
          <w:rFonts w:eastAsia="Times New Roman" w:cs="Times New Roman"/>
          <w:szCs w:val="24"/>
          <w:lang w:eastAsia="lv-LV"/>
        </w:rPr>
        <w:t>a</w:t>
      </w:r>
      <w:r w:rsidR="003B549B" w:rsidRPr="005C2049">
        <w:rPr>
          <w:rFonts w:eastAsia="Times New Roman" w:cs="Times New Roman"/>
          <w:szCs w:val="24"/>
          <w:lang w:eastAsia="lv-LV"/>
        </w:rPr>
        <w:t xml:space="preserve">s ar Korupcijas novēršanas un apkarošanas biroja likuma </w:t>
      </w:r>
      <w:proofErr w:type="gramStart"/>
      <w:r w:rsidR="003B549B" w:rsidRPr="005C2049">
        <w:rPr>
          <w:rFonts w:eastAsia="Times New Roman" w:cs="Times New Roman"/>
          <w:szCs w:val="24"/>
          <w:lang w:eastAsia="lv-LV"/>
        </w:rPr>
        <w:t>10.pant</w:t>
      </w:r>
      <w:r w:rsidRPr="005C2049">
        <w:rPr>
          <w:rFonts w:eastAsia="Times New Roman" w:cs="Times New Roman"/>
          <w:szCs w:val="24"/>
          <w:lang w:eastAsia="lv-LV"/>
        </w:rPr>
        <w:t>a</w:t>
      </w:r>
      <w:proofErr w:type="gramEnd"/>
      <w:r w:rsidRPr="005C2049">
        <w:rPr>
          <w:rFonts w:eastAsia="Times New Roman" w:cs="Times New Roman"/>
          <w:szCs w:val="24"/>
          <w:lang w:eastAsia="lv-LV"/>
        </w:rPr>
        <w:t xml:space="preserve"> pirmās daļas 4.–7.punktu.  Korupcijas novēršanas un apkarošanas biroja likuma </w:t>
      </w:r>
      <w:proofErr w:type="gramStart"/>
      <w:r w:rsidRPr="005C2049">
        <w:rPr>
          <w:rFonts w:eastAsia="Times New Roman" w:cs="Times New Roman"/>
          <w:szCs w:val="24"/>
          <w:lang w:eastAsia="lv-LV"/>
        </w:rPr>
        <w:t>10.panta</w:t>
      </w:r>
      <w:proofErr w:type="gramEnd"/>
      <w:r w:rsidRPr="005C2049">
        <w:rPr>
          <w:rFonts w:eastAsia="Times New Roman" w:cs="Times New Roman"/>
          <w:szCs w:val="24"/>
          <w:lang w:eastAsia="lv-LV"/>
        </w:rPr>
        <w:t xml:space="preserve"> pirmās daļas 4.punkts noteic b</w:t>
      </w:r>
      <w:r w:rsidRPr="005C2049">
        <w:rPr>
          <w:rFonts w:cs="Times New Roman"/>
          <w:szCs w:val="24"/>
          <w:shd w:val="clear" w:color="auto" w:fill="FFFFFF" w:themeFill="background1"/>
        </w:rPr>
        <w:t xml:space="preserve">iroja amatpersonas tiesības atbilstoši tās kompetencei pieprasīt un saņemt bez maksas no valsts pārvaldes un pašvaldību iestādēm, uzņēmumiem (uzņēmējsabiedrībām), organizācijām, amatpersonām un citām personām informāciju, dokumentus un citus materiālus neatkarīgi no to slepenības režīma. </w:t>
      </w:r>
    </w:p>
    <w:p w14:paraId="77FFDBAC" w14:textId="77777777" w:rsidR="00436361" w:rsidRPr="005C2049" w:rsidRDefault="00436361" w:rsidP="005C2049">
      <w:pPr>
        <w:spacing w:after="0" w:line="276" w:lineRule="auto"/>
        <w:ind w:firstLine="720"/>
        <w:jc w:val="both"/>
        <w:rPr>
          <w:rFonts w:cs="Times New Roman"/>
          <w:szCs w:val="24"/>
          <w:shd w:val="clear" w:color="auto" w:fill="FFFFFF" w:themeFill="background1"/>
        </w:rPr>
      </w:pPr>
      <w:r w:rsidRPr="005C2049">
        <w:rPr>
          <w:rFonts w:cs="Times New Roman"/>
          <w:szCs w:val="24"/>
          <w:shd w:val="clear" w:color="auto" w:fill="FFFFFF" w:themeFill="background1"/>
        </w:rPr>
        <w:t>Šādas tiesības noteiktas, lai birojs spētu efektīvi izpildīt tā funkcijas</w:t>
      </w:r>
      <w:r w:rsidRPr="005C2049">
        <w:rPr>
          <w:rFonts w:eastAsia="Times New Roman" w:cs="Times New Roman"/>
          <w:szCs w:val="24"/>
          <w:lang w:eastAsia="lv-LV"/>
        </w:rPr>
        <w:t xml:space="preserve"> </w:t>
      </w:r>
      <w:r w:rsidRPr="005C2049">
        <w:rPr>
          <w:rFonts w:cs="Times New Roman"/>
          <w:szCs w:val="24"/>
          <w:shd w:val="clear" w:color="auto" w:fill="FFFFFF" w:themeFill="background1"/>
        </w:rPr>
        <w:t xml:space="preserve">korupcijas novēršanā un apkarošanā, kā arī politisko organizāciju (partiju) un to apvienību finansēšanas noteikumu izpildes kontrolē. </w:t>
      </w:r>
      <w:r w:rsidR="0071482B" w:rsidRPr="005C2049">
        <w:rPr>
          <w:rFonts w:cs="Times New Roman"/>
          <w:szCs w:val="24"/>
          <w:shd w:val="clear" w:color="auto" w:fill="FFFFFF" w:themeFill="background1"/>
        </w:rPr>
        <w:t>Politiskās gribas brīvas veidošanās nodrošināšana ir sabiedrības kopējam labumam, sabiedrības drošībai, un tamdēļ informācijas iegūšanas tiesībām par politisko partiju finansēšanu ir leģitīms mērķis.</w:t>
      </w:r>
    </w:p>
    <w:p w14:paraId="2D9B5982" w14:textId="77777777" w:rsidR="00FA2528" w:rsidRPr="005C2049" w:rsidRDefault="0071482B" w:rsidP="005C2049">
      <w:pPr>
        <w:spacing w:after="0" w:line="276" w:lineRule="auto"/>
        <w:ind w:firstLine="720"/>
        <w:jc w:val="both"/>
        <w:rPr>
          <w:rFonts w:eastAsia="Times New Roman" w:cs="Times New Roman"/>
          <w:szCs w:val="24"/>
          <w:lang w:eastAsia="lv-LV"/>
        </w:rPr>
      </w:pPr>
      <w:r w:rsidRPr="005C2049">
        <w:rPr>
          <w:rFonts w:cs="Times New Roman"/>
          <w:szCs w:val="24"/>
          <w:shd w:val="clear" w:color="auto" w:fill="FFFFFF" w:themeFill="background1"/>
        </w:rPr>
        <w:t xml:space="preserve">Ja iestādei ir noteiktas tiesības pieprasīt un iegūt informāciju, tam iepretim atrodas personu pienākums sniegt šādu informāciju. </w:t>
      </w:r>
      <w:r w:rsidR="008429B2" w:rsidRPr="005C2049">
        <w:rPr>
          <w:rFonts w:eastAsia="Times New Roman" w:cs="Times New Roman"/>
          <w:szCs w:val="24"/>
          <w:lang w:eastAsia="lv-LV"/>
        </w:rPr>
        <w:t xml:space="preserve">Pienākums sniegt informāciju ir </w:t>
      </w:r>
      <w:r w:rsidR="000D0F7F" w:rsidRPr="005C2049">
        <w:rPr>
          <w:rFonts w:eastAsia="Times New Roman" w:cs="Times New Roman"/>
          <w:szCs w:val="24"/>
          <w:lang w:eastAsia="lv-LV"/>
        </w:rPr>
        <w:t>personas brīvības ierobežojums</w:t>
      </w:r>
      <w:r w:rsidRPr="005C2049">
        <w:rPr>
          <w:rFonts w:eastAsia="Times New Roman" w:cs="Times New Roman"/>
          <w:szCs w:val="24"/>
          <w:lang w:eastAsia="lv-LV"/>
        </w:rPr>
        <w:t xml:space="preserve">, jo tas </w:t>
      </w:r>
      <w:r w:rsidR="000D0F7F" w:rsidRPr="005C2049">
        <w:rPr>
          <w:rFonts w:eastAsia="Times New Roman" w:cs="Times New Roman"/>
          <w:szCs w:val="24"/>
          <w:lang w:eastAsia="lv-LV"/>
        </w:rPr>
        <w:t xml:space="preserve">ietiecas personas pašnoteikšanās tiesībās pār savu informāciju. </w:t>
      </w:r>
    </w:p>
    <w:p w14:paraId="3BC5AC2A" w14:textId="69FE35A1" w:rsidR="00EC0694" w:rsidRPr="005C2049" w:rsidRDefault="0071482B" w:rsidP="005C2049">
      <w:pPr>
        <w:spacing w:after="0" w:line="276" w:lineRule="auto"/>
        <w:ind w:firstLine="720"/>
        <w:jc w:val="both"/>
        <w:rPr>
          <w:rFonts w:eastAsia="Times New Roman" w:cs="Times New Roman"/>
          <w:szCs w:val="24"/>
          <w:lang w:eastAsia="lv-LV"/>
        </w:rPr>
      </w:pPr>
      <w:r w:rsidRPr="005C2049">
        <w:rPr>
          <w:rFonts w:eastAsia="Times New Roman" w:cs="Times New Roman"/>
          <w:szCs w:val="24"/>
          <w:lang w:eastAsia="lv-LV"/>
        </w:rPr>
        <w:t>Tomēr</w:t>
      </w:r>
      <w:r w:rsidR="00FA2528" w:rsidRPr="005C2049">
        <w:rPr>
          <w:rFonts w:eastAsia="Times New Roman" w:cs="Times New Roman"/>
          <w:szCs w:val="24"/>
          <w:lang w:eastAsia="lv-LV"/>
        </w:rPr>
        <w:t>,</w:t>
      </w:r>
      <w:r w:rsidRPr="005C2049">
        <w:rPr>
          <w:rFonts w:eastAsia="Times New Roman" w:cs="Times New Roman"/>
          <w:szCs w:val="24"/>
          <w:lang w:eastAsia="lv-LV"/>
        </w:rPr>
        <w:t xml:space="preserve"> šādam ierobežojumam ir likumā noteikts pamats, tas kalpo leģitīmam mērķim un šādas informācijas sniegšanas pienākums ir samērīgs. Pirmkārt, šādu informāciju visatbilstošāk var sniegt pati persona, kuras rīcībā ir iestādi interesējošā informācija. Otrkārt, iestādes pieprasījuma izpilde </w:t>
      </w:r>
      <w:r w:rsidR="00EC0694" w:rsidRPr="005C2049">
        <w:rPr>
          <w:rFonts w:eastAsia="Times New Roman" w:cs="Times New Roman"/>
          <w:szCs w:val="24"/>
          <w:lang w:eastAsia="lv-LV"/>
        </w:rPr>
        <w:t xml:space="preserve">vismazāk ierobežo personas tiesības, jo, kā norādīts iepriekš, privātpersonas rīcībā esošo informāciju iestāde var iegūt vairs tikai ar personas pamattiesības būtiskāk ierobežojošiem līdzekļiem – operatīvo darbību, </w:t>
      </w:r>
      <w:r w:rsidR="00001DD0" w:rsidRPr="005C2049">
        <w:rPr>
          <w:rFonts w:eastAsia="Times New Roman" w:cs="Times New Roman"/>
          <w:szCs w:val="24"/>
          <w:lang w:eastAsia="lv-LV"/>
        </w:rPr>
        <w:t xml:space="preserve">kratīšanu </w:t>
      </w:r>
      <w:r w:rsidR="00FA2528" w:rsidRPr="005C2049">
        <w:rPr>
          <w:rFonts w:eastAsia="Times New Roman" w:cs="Times New Roman"/>
          <w:szCs w:val="24"/>
          <w:lang w:eastAsia="lv-LV"/>
        </w:rPr>
        <w:t xml:space="preserve">kriminālprocesa ietvaros </w:t>
      </w:r>
      <w:r w:rsidR="00EC0694" w:rsidRPr="005C2049">
        <w:rPr>
          <w:rFonts w:eastAsia="Times New Roman" w:cs="Times New Roman"/>
          <w:szCs w:val="24"/>
          <w:lang w:eastAsia="lv-LV"/>
        </w:rPr>
        <w:t>u.tml. Visbeidzot, informācijas sniegšanas pienākums personai ir samērojams ar sabiedrības kopējo labumu</w:t>
      </w:r>
      <w:r w:rsidR="00FA2528" w:rsidRPr="005C2049">
        <w:rPr>
          <w:rFonts w:eastAsia="Times New Roman" w:cs="Times New Roman"/>
          <w:szCs w:val="24"/>
          <w:lang w:eastAsia="lv-LV"/>
        </w:rPr>
        <w:t xml:space="preserve"> pēc godīgas un pārskatāmas politiskās darbības un drošas vides</w:t>
      </w:r>
      <w:r w:rsidR="00EC0694" w:rsidRPr="005C2049">
        <w:rPr>
          <w:rFonts w:eastAsia="Times New Roman" w:cs="Times New Roman"/>
          <w:szCs w:val="24"/>
          <w:lang w:eastAsia="lv-LV"/>
        </w:rPr>
        <w:t>, kur pēdējais ir pārsvarā.</w:t>
      </w:r>
    </w:p>
    <w:p w14:paraId="296A9C3A" w14:textId="2C84FEEA" w:rsidR="00EC0694" w:rsidRPr="005C2049" w:rsidRDefault="00EC0694" w:rsidP="005C2049">
      <w:pPr>
        <w:spacing w:after="0" w:line="276" w:lineRule="auto"/>
        <w:ind w:firstLine="720"/>
        <w:jc w:val="both"/>
        <w:rPr>
          <w:rFonts w:eastAsia="Times New Roman" w:cs="Times New Roman"/>
          <w:szCs w:val="24"/>
          <w:lang w:eastAsia="lv-LV"/>
        </w:rPr>
      </w:pPr>
      <w:r w:rsidRPr="005C2049">
        <w:rPr>
          <w:rFonts w:eastAsia="Times New Roman" w:cs="Times New Roman"/>
          <w:szCs w:val="24"/>
          <w:lang w:eastAsia="lv-LV"/>
        </w:rPr>
        <w:t xml:space="preserve">Tādēļ atzīstams, ka Korupcijas novēršanas un apkarošanas biroja likuma </w:t>
      </w:r>
      <w:proofErr w:type="gramStart"/>
      <w:r w:rsidRPr="005C2049">
        <w:rPr>
          <w:rFonts w:eastAsia="Times New Roman" w:cs="Times New Roman"/>
          <w:szCs w:val="24"/>
          <w:lang w:eastAsia="lv-LV"/>
        </w:rPr>
        <w:t>10.panta</w:t>
      </w:r>
      <w:proofErr w:type="gramEnd"/>
      <w:r w:rsidRPr="005C2049">
        <w:rPr>
          <w:rFonts w:eastAsia="Times New Roman" w:cs="Times New Roman"/>
          <w:szCs w:val="24"/>
          <w:lang w:eastAsia="lv-LV"/>
        </w:rPr>
        <w:t xml:space="preserve"> pirmās daļas 4.punkts samērīgi ierobežo arodbiedrības darbības brīvību. Arodbiedrības </w:t>
      </w:r>
      <w:r w:rsidRPr="005C2049">
        <w:rPr>
          <w:rFonts w:eastAsia="Times New Roman" w:cs="Times New Roman"/>
          <w:szCs w:val="24"/>
          <w:lang w:eastAsia="lv-LV"/>
        </w:rPr>
        <w:lastRenderedPageBreak/>
        <w:t>nav pamata izcelt ārpus pārējo personu loka, no kur</w:t>
      </w:r>
      <w:r w:rsidR="00D30059" w:rsidRPr="005C2049">
        <w:rPr>
          <w:rFonts w:eastAsia="Times New Roman" w:cs="Times New Roman"/>
          <w:szCs w:val="24"/>
          <w:lang w:eastAsia="lv-LV"/>
        </w:rPr>
        <w:t>ām</w:t>
      </w:r>
      <w:r w:rsidRPr="005C2049">
        <w:rPr>
          <w:rFonts w:eastAsia="Times New Roman" w:cs="Times New Roman"/>
          <w:szCs w:val="24"/>
          <w:lang w:eastAsia="lv-LV"/>
        </w:rPr>
        <w:t xml:space="preserve"> iestāde var pieprasīt informāciju savai darbībai. Šāds arodbiedrību tiesiskā regulējuma tulkojums novestu pie tā, ka tiktu pārkāpts vienlīdzības princips.</w:t>
      </w:r>
    </w:p>
    <w:p w14:paraId="79F83628" w14:textId="77777777" w:rsidR="00FA2528" w:rsidRPr="005C2049" w:rsidRDefault="00FA2528" w:rsidP="005C2049">
      <w:pPr>
        <w:spacing w:after="0" w:line="276" w:lineRule="auto"/>
        <w:ind w:firstLine="720"/>
        <w:jc w:val="both"/>
        <w:rPr>
          <w:rFonts w:eastAsia="Times New Roman" w:cs="Times New Roman"/>
          <w:szCs w:val="24"/>
          <w:lang w:eastAsia="lv-LV"/>
        </w:rPr>
      </w:pPr>
    </w:p>
    <w:p w14:paraId="42429B9C" w14:textId="77777777" w:rsidR="00FA2528" w:rsidRPr="005C2049" w:rsidRDefault="00EC0694" w:rsidP="005C2049">
      <w:pPr>
        <w:numPr>
          <w:ilvl w:val="0"/>
          <w:numId w:val="1"/>
        </w:numPr>
        <w:spacing w:after="0" w:line="276" w:lineRule="auto"/>
        <w:jc w:val="both"/>
        <w:rPr>
          <w:rFonts w:eastAsia="Times New Roman" w:cs="Times New Roman"/>
          <w:szCs w:val="24"/>
          <w:lang w:eastAsia="lv-LV"/>
        </w:rPr>
      </w:pPr>
      <w:proofErr w:type="gramStart"/>
      <w:r w:rsidRPr="005C2049">
        <w:rPr>
          <w:rFonts w:eastAsia="Times New Roman" w:cs="Times New Roman"/>
          <w:szCs w:val="24"/>
          <w:lang w:eastAsia="lv-LV"/>
        </w:rPr>
        <w:t>Nav pamatoti pieteicējas</w:t>
      </w:r>
      <w:proofErr w:type="gramEnd"/>
      <w:r w:rsidRPr="005C2049">
        <w:rPr>
          <w:rFonts w:eastAsia="Times New Roman" w:cs="Times New Roman"/>
          <w:szCs w:val="24"/>
          <w:lang w:eastAsia="lv-LV"/>
        </w:rPr>
        <w:t xml:space="preserve"> argumenti, ka ar informācijas pieprasījumu arodbiedrība </w:t>
      </w:r>
      <w:r w:rsidRPr="005C2049">
        <w:rPr>
          <w:rFonts w:cs="Times New Roman"/>
          <w:szCs w:val="24"/>
        </w:rPr>
        <w:t xml:space="preserve">tiktu pakļauta </w:t>
      </w:r>
      <w:r w:rsidRPr="005C2049">
        <w:rPr>
          <w:rFonts w:eastAsia="Times New Roman" w:cs="Times New Roman"/>
          <w:szCs w:val="24"/>
          <w:lang w:eastAsia="lv-LV"/>
        </w:rPr>
        <w:t>Korupcijas novēršanas un apkarošanas birojam. Lai arī informācijas pieprasījums uzliek tiesisku pienākumu sniegt informāciju, tomēr arodbiedrības darbības autonomiju</w:t>
      </w:r>
      <w:r w:rsidR="00FA2528" w:rsidRPr="005C2049">
        <w:rPr>
          <w:rFonts w:eastAsia="Times New Roman" w:cs="Times New Roman"/>
          <w:szCs w:val="24"/>
          <w:lang w:eastAsia="lv-LV"/>
        </w:rPr>
        <w:t xml:space="preserve"> no valsts</w:t>
      </w:r>
      <w:r w:rsidRPr="005C2049">
        <w:rPr>
          <w:rFonts w:eastAsia="Times New Roman" w:cs="Times New Roman"/>
          <w:szCs w:val="24"/>
          <w:lang w:eastAsia="lv-LV"/>
        </w:rPr>
        <w:t xml:space="preserve"> tas nekādā veidā neietekmē.</w:t>
      </w:r>
      <w:r w:rsidR="00FA2528" w:rsidRPr="005C2049">
        <w:rPr>
          <w:rFonts w:eastAsia="Times New Roman" w:cs="Times New Roman"/>
          <w:szCs w:val="24"/>
          <w:lang w:eastAsia="lv-LV"/>
        </w:rPr>
        <w:t xml:space="preserve"> </w:t>
      </w:r>
      <w:r w:rsidR="00FA2528" w:rsidRPr="005C2049">
        <w:rPr>
          <w:rFonts w:cs="Times New Roman"/>
          <w:szCs w:val="24"/>
          <w:shd w:val="clear" w:color="auto" w:fill="FFFFFF"/>
        </w:rPr>
        <w:t>Arodbiedrības neatkarība nenozīmē, ka valstij tiek liegtas tiesības pārbaudīt arodbiedrības vai citu personu darbības atbilstību likumiem.</w:t>
      </w:r>
    </w:p>
    <w:p w14:paraId="10588BE9" w14:textId="77777777" w:rsidR="00FA2528" w:rsidRPr="005C2049" w:rsidRDefault="00FA2528" w:rsidP="005C2049">
      <w:pPr>
        <w:spacing w:after="0" w:line="276" w:lineRule="auto"/>
        <w:ind w:left="851"/>
        <w:jc w:val="both"/>
        <w:rPr>
          <w:rFonts w:eastAsia="Times New Roman" w:cs="Times New Roman"/>
          <w:szCs w:val="24"/>
          <w:lang w:eastAsia="lv-LV"/>
        </w:rPr>
      </w:pPr>
    </w:p>
    <w:p w14:paraId="2FFC3420" w14:textId="053416ED" w:rsidR="00FA2528" w:rsidRPr="005C2049" w:rsidRDefault="00FA2528" w:rsidP="005C2049">
      <w:pPr>
        <w:numPr>
          <w:ilvl w:val="0"/>
          <w:numId w:val="1"/>
        </w:numPr>
        <w:spacing w:after="0" w:line="276" w:lineRule="auto"/>
        <w:jc w:val="both"/>
        <w:rPr>
          <w:rFonts w:eastAsia="Times New Roman" w:cs="Times New Roman"/>
          <w:szCs w:val="24"/>
          <w:lang w:eastAsia="lv-LV"/>
        </w:rPr>
      </w:pPr>
      <w:r w:rsidRPr="005C2049">
        <w:rPr>
          <w:rFonts w:cs="Times New Roman"/>
          <w:szCs w:val="24"/>
          <w:shd w:val="clear" w:color="auto" w:fill="FFFFFF" w:themeFill="background1"/>
        </w:rPr>
        <w:t>Tiesa pareizi noteikusi biroja informācijas pieprasījuma tiesisko dabu. Aplūkojamā gadījumā tas atbilst administratīvā akta pazīmēm</w:t>
      </w:r>
      <w:r w:rsidR="00841E39" w:rsidRPr="005C2049">
        <w:rPr>
          <w:rFonts w:cs="Times New Roman"/>
          <w:szCs w:val="24"/>
          <w:shd w:val="clear" w:color="auto" w:fill="FFFFFF" w:themeFill="background1"/>
        </w:rPr>
        <w:t xml:space="preserve"> (</w:t>
      </w:r>
      <w:r w:rsidR="00841E39" w:rsidRPr="005C2049">
        <w:rPr>
          <w:rFonts w:cs="Times New Roman"/>
          <w:i/>
          <w:szCs w:val="24"/>
          <w:shd w:val="clear" w:color="auto" w:fill="FFFFFF" w:themeFill="background1"/>
        </w:rPr>
        <w:t xml:space="preserve">sal. Augstākās tiesas </w:t>
      </w:r>
      <w:proofErr w:type="gramStart"/>
      <w:r w:rsidR="00841E39" w:rsidRPr="005C2049">
        <w:rPr>
          <w:rFonts w:cs="Times New Roman"/>
          <w:i/>
          <w:szCs w:val="24"/>
          <w:shd w:val="clear" w:color="auto" w:fill="FFFFFF" w:themeFill="background1"/>
        </w:rPr>
        <w:t>2013.gada</w:t>
      </w:r>
      <w:proofErr w:type="gramEnd"/>
      <w:r w:rsidR="00841E39" w:rsidRPr="005C2049">
        <w:rPr>
          <w:rFonts w:cs="Times New Roman"/>
          <w:i/>
          <w:szCs w:val="24"/>
          <w:shd w:val="clear" w:color="auto" w:fill="FFFFFF" w:themeFill="background1"/>
        </w:rPr>
        <w:t xml:space="preserve"> 9.maija lēmum</w:t>
      </w:r>
      <w:r w:rsidR="0020482D" w:rsidRPr="005C2049">
        <w:rPr>
          <w:rFonts w:cs="Times New Roman"/>
          <w:i/>
          <w:szCs w:val="24"/>
          <w:shd w:val="clear" w:color="auto" w:fill="FFFFFF" w:themeFill="background1"/>
        </w:rPr>
        <w:t>s</w:t>
      </w:r>
      <w:r w:rsidR="00841E39" w:rsidRPr="005C2049">
        <w:rPr>
          <w:rFonts w:cs="Times New Roman"/>
          <w:i/>
          <w:szCs w:val="24"/>
          <w:shd w:val="clear" w:color="auto" w:fill="FFFFFF" w:themeFill="background1"/>
        </w:rPr>
        <w:t xml:space="preserve"> lietā Nr.SKA-489/2013</w:t>
      </w:r>
      <w:r w:rsidR="00841E39" w:rsidRPr="005C2049">
        <w:rPr>
          <w:rFonts w:cs="Times New Roman"/>
          <w:szCs w:val="24"/>
          <w:shd w:val="clear" w:color="auto" w:fill="FFFFFF" w:themeFill="background1"/>
        </w:rPr>
        <w:t>)</w:t>
      </w:r>
      <w:r w:rsidRPr="005C2049">
        <w:rPr>
          <w:rFonts w:cs="Times New Roman"/>
          <w:szCs w:val="24"/>
          <w:shd w:val="clear" w:color="auto" w:fill="FFFFFF" w:themeFill="background1"/>
        </w:rPr>
        <w:t xml:space="preserve">. </w:t>
      </w:r>
      <w:r w:rsidR="00EC41CF" w:rsidRPr="005C2049">
        <w:rPr>
          <w:rFonts w:cs="Times New Roman"/>
          <w:szCs w:val="24"/>
          <w:shd w:val="clear" w:color="auto" w:fill="FFFFFF" w:themeFill="background1"/>
        </w:rPr>
        <w:t>Biroja informācijas pieprasījums ir tiesību akts, jo tas rada tiesiskas sekas – pienākumu sniegt informāciju, kas ir privātpersonas</w:t>
      </w:r>
      <w:r w:rsidR="009E6328" w:rsidRPr="005C2049">
        <w:rPr>
          <w:rFonts w:cs="Times New Roman"/>
          <w:szCs w:val="24"/>
          <w:shd w:val="clear" w:color="auto" w:fill="FFFFFF" w:themeFill="background1"/>
        </w:rPr>
        <w:t xml:space="preserve"> – arodbiedrības –</w:t>
      </w:r>
      <w:r w:rsidR="00EC41CF" w:rsidRPr="005C2049">
        <w:rPr>
          <w:rFonts w:cs="Times New Roman"/>
          <w:szCs w:val="24"/>
          <w:shd w:val="clear" w:color="auto" w:fill="FFFFFF" w:themeFill="background1"/>
        </w:rPr>
        <w:t xml:space="preserve"> rīcībā.</w:t>
      </w:r>
      <w:r w:rsidR="009E6328" w:rsidRPr="005C2049">
        <w:rPr>
          <w:rFonts w:cs="Times New Roman"/>
          <w:szCs w:val="24"/>
          <w:shd w:val="clear" w:color="auto" w:fill="FFFFFF" w:themeFill="background1"/>
        </w:rPr>
        <w:t xml:space="preserve"> Šād</w:t>
      </w:r>
      <w:r w:rsidRPr="005C2049">
        <w:rPr>
          <w:rFonts w:cs="Times New Roman"/>
          <w:szCs w:val="24"/>
          <w:shd w:val="clear" w:color="auto" w:fill="FFFFFF" w:themeFill="background1"/>
        </w:rPr>
        <w:t>u</w:t>
      </w:r>
      <w:r w:rsidR="009E6328" w:rsidRPr="005C2049">
        <w:rPr>
          <w:rFonts w:cs="Times New Roman"/>
          <w:szCs w:val="24"/>
          <w:shd w:val="clear" w:color="auto" w:fill="FFFFFF" w:themeFill="background1"/>
        </w:rPr>
        <w:t xml:space="preserve"> tiesību akt</w:t>
      </w:r>
      <w:r w:rsidRPr="005C2049">
        <w:rPr>
          <w:rFonts w:cs="Times New Roman"/>
          <w:szCs w:val="24"/>
          <w:shd w:val="clear" w:color="auto" w:fill="FFFFFF" w:themeFill="background1"/>
        </w:rPr>
        <w:t>u ir izdevusi iestāde valsts pārvaldes ietvaros, un tas</w:t>
      </w:r>
      <w:r w:rsidR="009E6328" w:rsidRPr="005C2049">
        <w:rPr>
          <w:rFonts w:cs="Times New Roman"/>
          <w:szCs w:val="24"/>
          <w:shd w:val="clear" w:color="auto" w:fill="FFFFFF" w:themeFill="background1"/>
        </w:rPr>
        <w:t xml:space="preserve"> ir izpildāms arī piespiedu kārtā. Izskatāmajā gadījumā šādam pieprasījumam nav starplēmuma vai procesuālas darbības </w:t>
      </w:r>
      <w:r w:rsidRPr="005C2049">
        <w:rPr>
          <w:rFonts w:cs="Times New Roman"/>
          <w:szCs w:val="24"/>
          <w:shd w:val="clear" w:color="auto" w:fill="FFFFFF" w:themeFill="background1"/>
        </w:rPr>
        <w:t xml:space="preserve">(piemēram, kriminālprocesuālas darbības) </w:t>
      </w:r>
      <w:r w:rsidR="009E6328" w:rsidRPr="005C2049">
        <w:rPr>
          <w:rFonts w:cs="Times New Roman"/>
          <w:szCs w:val="24"/>
          <w:shd w:val="clear" w:color="auto" w:fill="FFFFFF" w:themeFill="background1"/>
        </w:rPr>
        <w:t xml:space="preserve">raksturs, tādēļ tas pamatoti apspriests pēc administratīvā akta pazīmēm un tam izvirzītajiem noteikumiem. </w:t>
      </w:r>
    </w:p>
    <w:p w14:paraId="7968783A" w14:textId="77777777" w:rsidR="00FA2528" w:rsidRPr="005C2049" w:rsidRDefault="00FA2528" w:rsidP="005C2049">
      <w:pPr>
        <w:spacing w:after="0" w:line="276" w:lineRule="auto"/>
        <w:ind w:firstLine="720"/>
        <w:jc w:val="both"/>
        <w:rPr>
          <w:rFonts w:cs="Times New Roman"/>
          <w:szCs w:val="24"/>
        </w:rPr>
      </w:pPr>
      <w:r w:rsidRPr="005C2049">
        <w:rPr>
          <w:rFonts w:cs="Times New Roman"/>
          <w:szCs w:val="24"/>
        </w:rPr>
        <w:t>Tiesa pamatoti biroja informācijas pieprasījumu atzinusi par tiesisku. Pieteicējas argumenti par pretējo nav pamatoti, jo balstīti uz pieprasījuma subjektīvu interpretāciju.</w:t>
      </w:r>
    </w:p>
    <w:p w14:paraId="37D949A6" w14:textId="77777777" w:rsidR="00FA2528" w:rsidRPr="005C2049" w:rsidRDefault="00FA2528" w:rsidP="005C2049">
      <w:pPr>
        <w:spacing w:after="0" w:line="276" w:lineRule="auto"/>
        <w:jc w:val="both"/>
        <w:rPr>
          <w:rFonts w:eastAsia="Times New Roman" w:cs="Times New Roman"/>
          <w:szCs w:val="24"/>
          <w:lang w:eastAsia="lv-LV"/>
        </w:rPr>
      </w:pPr>
    </w:p>
    <w:p w14:paraId="25EB3375" w14:textId="1C9B6EE4" w:rsidR="003A34BD" w:rsidRPr="005C2049" w:rsidRDefault="009E6328" w:rsidP="005C2049">
      <w:pPr>
        <w:numPr>
          <w:ilvl w:val="0"/>
          <w:numId w:val="1"/>
        </w:numPr>
        <w:spacing w:after="0" w:line="276" w:lineRule="auto"/>
        <w:jc w:val="both"/>
        <w:rPr>
          <w:rFonts w:eastAsia="Times New Roman" w:cs="Times New Roman"/>
          <w:szCs w:val="24"/>
          <w:lang w:eastAsia="lv-LV"/>
        </w:rPr>
      </w:pPr>
      <w:r w:rsidRPr="005C2049">
        <w:rPr>
          <w:rFonts w:cs="Times New Roman"/>
          <w:szCs w:val="24"/>
          <w:shd w:val="clear" w:color="auto" w:fill="FFFFFF" w:themeFill="background1"/>
        </w:rPr>
        <w:t>Vienlaikus Augstākā tiesa secina, ka tiesvedības process par informācijas pieprasījuma tiesiskumu aptur</w:t>
      </w:r>
      <w:r w:rsidR="00FA2528" w:rsidRPr="005C2049">
        <w:rPr>
          <w:rFonts w:cs="Times New Roman"/>
          <w:szCs w:val="24"/>
          <w:shd w:val="clear" w:color="auto" w:fill="FFFFFF" w:themeFill="background1"/>
        </w:rPr>
        <w:t>ējis</w:t>
      </w:r>
      <w:r w:rsidRPr="005C2049">
        <w:rPr>
          <w:rFonts w:cs="Times New Roman"/>
          <w:szCs w:val="24"/>
          <w:shd w:val="clear" w:color="auto" w:fill="FFFFFF" w:themeFill="background1"/>
        </w:rPr>
        <w:t xml:space="preserve"> šāda administratīvā akta darbību un </w:t>
      </w:r>
      <w:r w:rsidR="00FA2528" w:rsidRPr="005C2049">
        <w:rPr>
          <w:rFonts w:cs="Times New Roman"/>
          <w:szCs w:val="24"/>
          <w:shd w:val="clear" w:color="auto" w:fill="FFFFFF" w:themeFill="background1"/>
        </w:rPr>
        <w:t xml:space="preserve">tiesvedības procesa ilgums </w:t>
      </w:r>
      <w:r w:rsidRPr="005C2049">
        <w:rPr>
          <w:rFonts w:cs="Times New Roman"/>
          <w:szCs w:val="24"/>
          <w:shd w:val="clear" w:color="auto" w:fill="FFFFFF" w:themeFill="background1"/>
        </w:rPr>
        <w:t>kavē</w:t>
      </w:r>
      <w:r w:rsidR="00FA2528" w:rsidRPr="005C2049">
        <w:rPr>
          <w:rFonts w:cs="Times New Roman"/>
          <w:szCs w:val="24"/>
          <w:shd w:val="clear" w:color="auto" w:fill="FFFFFF" w:themeFill="background1"/>
        </w:rPr>
        <w:t>jis</w:t>
      </w:r>
      <w:r w:rsidRPr="005C2049">
        <w:rPr>
          <w:rFonts w:cs="Times New Roman"/>
          <w:szCs w:val="24"/>
          <w:shd w:val="clear" w:color="auto" w:fill="FFFFFF" w:themeFill="background1"/>
        </w:rPr>
        <w:t xml:space="preserve"> iestādei pilnvērtīgi pildīt savus uzdevumus. Taču šādu procesa kavēšanu var</w:t>
      </w:r>
      <w:r w:rsidR="00FA2528" w:rsidRPr="005C2049">
        <w:rPr>
          <w:rFonts w:cs="Times New Roman"/>
          <w:szCs w:val="24"/>
          <w:shd w:val="clear" w:color="auto" w:fill="FFFFFF" w:themeFill="background1"/>
        </w:rPr>
        <w:t>ēja</w:t>
      </w:r>
      <w:r w:rsidRPr="005C2049">
        <w:rPr>
          <w:rFonts w:cs="Times New Roman"/>
          <w:szCs w:val="24"/>
          <w:shd w:val="clear" w:color="auto" w:fill="FFFFFF" w:themeFill="background1"/>
        </w:rPr>
        <w:t xml:space="preserve"> novērst, ja konkrētā gadījumā iestāde notei</w:t>
      </w:r>
      <w:r w:rsidR="00FA2528" w:rsidRPr="005C2049">
        <w:rPr>
          <w:rFonts w:cs="Times New Roman"/>
          <w:szCs w:val="24"/>
          <w:shd w:val="clear" w:color="auto" w:fill="FFFFFF" w:themeFill="background1"/>
        </w:rPr>
        <w:t>ktu</w:t>
      </w:r>
      <w:r w:rsidRPr="005C2049">
        <w:rPr>
          <w:rFonts w:cs="Times New Roman"/>
          <w:szCs w:val="24"/>
          <w:shd w:val="clear" w:color="auto" w:fill="FFFFFF" w:themeFill="background1"/>
        </w:rPr>
        <w:t xml:space="preserve"> savam lēmumam nekavējošu izpildi (sal. </w:t>
      </w:r>
      <w:r w:rsidR="00FA2528" w:rsidRPr="005C2049">
        <w:rPr>
          <w:rFonts w:cs="Times New Roman"/>
          <w:szCs w:val="24"/>
          <w:shd w:val="clear" w:color="auto" w:fill="FFFFFF" w:themeFill="background1"/>
        </w:rPr>
        <w:t>Administratīvā procesa likuma</w:t>
      </w:r>
      <w:r w:rsidRPr="005C2049">
        <w:rPr>
          <w:rFonts w:cs="Times New Roman"/>
          <w:szCs w:val="24"/>
          <w:shd w:val="clear" w:color="auto" w:fill="FFFFFF" w:themeFill="background1"/>
        </w:rPr>
        <w:t xml:space="preserve"> </w:t>
      </w:r>
      <w:proofErr w:type="gramStart"/>
      <w:r w:rsidRPr="005C2049">
        <w:rPr>
          <w:rFonts w:cs="Times New Roman"/>
          <w:szCs w:val="24"/>
          <w:shd w:val="clear" w:color="auto" w:fill="FFFFFF" w:themeFill="background1"/>
        </w:rPr>
        <w:t>185.</w:t>
      </w:r>
      <w:r w:rsidR="00FA2528" w:rsidRPr="005C2049">
        <w:rPr>
          <w:rFonts w:cs="Times New Roman"/>
          <w:szCs w:val="24"/>
          <w:shd w:val="clear" w:color="auto" w:fill="FFFFFF" w:themeFill="background1"/>
        </w:rPr>
        <w:t>panta</w:t>
      </w:r>
      <w:proofErr w:type="gramEnd"/>
      <w:r w:rsidR="00FA2528" w:rsidRPr="005C2049">
        <w:rPr>
          <w:rFonts w:cs="Times New Roman"/>
          <w:szCs w:val="24"/>
          <w:shd w:val="clear" w:color="auto" w:fill="FFFFFF" w:themeFill="background1"/>
        </w:rPr>
        <w:t xml:space="preserve"> ceturtās daļas 3.punkt</w:t>
      </w:r>
      <w:r w:rsidR="0020482D" w:rsidRPr="005C2049">
        <w:rPr>
          <w:rFonts w:cs="Times New Roman"/>
          <w:szCs w:val="24"/>
          <w:shd w:val="clear" w:color="auto" w:fill="FFFFFF" w:themeFill="background1"/>
        </w:rPr>
        <w:t>s</w:t>
      </w:r>
      <w:r w:rsidR="00FA2528" w:rsidRPr="005C2049">
        <w:rPr>
          <w:rFonts w:cs="Times New Roman"/>
          <w:szCs w:val="24"/>
          <w:shd w:val="clear" w:color="auto" w:fill="FFFFFF" w:themeFill="background1"/>
        </w:rPr>
        <w:t>)</w:t>
      </w:r>
      <w:r w:rsidRPr="005C2049">
        <w:rPr>
          <w:rFonts w:cs="Times New Roman"/>
          <w:szCs w:val="24"/>
          <w:shd w:val="clear" w:color="auto" w:fill="FFFFFF" w:themeFill="background1"/>
        </w:rPr>
        <w:t>.</w:t>
      </w:r>
    </w:p>
    <w:p w14:paraId="4B21D44A" w14:textId="77777777" w:rsidR="00302A1F" w:rsidRPr="005C2049" w:rsidRDefault="00302A1F" w:rsidP="005C2049">
      <w:pPr>
        <w:spacing w:after="0" w:line="276" w:lineRule="auto"/>
        <w:rPr>
          <w:rFonts w:eastAsia="Times New Roman" w:cs="Times New Roman"/>
          <w:szCs w:val="24"/>
          <w:lang w:eastAsia="lv-LV"/>
        </w:rPr>
      </w:pPr>
    </w:p>
    <w:p w14:paraId="6BD9EAFB" w14:textId="77777777" w:rsidR="00FA2528" w:rsidRPr="005C2049" w:rsidRDefault="00FA2528" w:rsidP="005C2049">
      <w:pPr>
        <w:spacing w:after="0" w:line="276" w:lineRule="auto"/>
        <w:jc w:val="center"/>
        <w:rPr>
          <w:rFonts w:cs="Times New Roman"/>
          <w:i/>
          <w:szCs w:val="24"/>
        </w:rPr>
      </w:pPr>
      <w:r w:rsidRPr="005C2049">
        <w:rPr>
          <w:rFonts w:cs="Times New Roman"/>
          <w:b/>
          <w:szCs w:val="24"/>
        </w:rPr>
        <w:t>Rezolutīvā daļa</w:t>
      </w:r>
    </w:p>
    <w:p w14:paraId="22187FB2" w14:textId="77777777" w:rsidR="00FA2528" w:rsidRPr="005C2049" w:rsidRDefault="00FA2528" w:rsidP="005C2049">
      <w:pPr>
        <w:spacing w:after="0" w:line="276" w:lineRule="auto"/>
        <w:ind w:firstLine="567"/>
        <w:jc w:val="both"/>
        <w:rPr>
          <w:rFonts w:cs="Times New Roman"/>
          <w:bCs/>
          <w:spacing w:val="70"/>
          <w:szCs w:val="24"/>
        </w:rPr>
      </w:pPr>
    </w:p>
    <w:p w14:paraId="20E78158" w14:textId="77777777" w:rsidR="00FA2528" w:rsidRPr="005C2049" w:rsidRDefault="00FA2528" w:rsidP="005C2049">
      <w:pPr>
        <w:spacing w:after="0" w:line="276" w:lineRule="auto"/>
        <w:ind w:firstLine="567"/>
        <w:jc w:val="both"/>
        <w:rPr>
          <w:rFonts w:cs="Times New Roman"/>
          <w:bCs/>
          <w:spacing w:val="70"/>
          <w:szCs w:val="24"/>
        </w:rPr>
      </w:pPr>
      <w:r w:rsidRPr="005C2049">
        <w:rPr>
          <w:rFonts w:cs="Times New Roman"/>
          <w:szCs w:val="24"/>
        </w:rPr>
        <w:t xml:space="preserve">Pamatojoties uz Administratīvā procesa likuma </w:t>
      </w:r>
      <w:proofErr w:type="gramStart"/>
      <w:r w:rsidRPr="005C2049">
        <w:rPr>
          <w:rFonts w:cs="Times New Roman"/>
          <w:szCs w:val="24"/>
        </w:rPr>
        <w:t>348.panta</w:t>
      </w:r>
      <w:proofErr w:type="gramEnd"/>
      <w:r w:rsidRPr="005C2049">
        <w:rPr>
          <w:rFonts w:cs="Times New Roman"/>
          <w:szCs w:val="24"/>
        </w:rPr>
        <w:t xml:space="preserve"> 1.punktu un 351.pantu, Augstākās tiesas Administratīvo lietu departaments</w:t>
      </w:r>
    </w:p>
    <w:p w14:paraId="6C59D0DA" w14:textId="77777777" w:rsidR="00FA2528" w:rsidRPr="005C2049" w:rsidRDefault="00FA2528" w:rsidP="005C2049">
      <w:pPr>
        <w:spacing w:after="0" w:line="276" w:lineRule="auto"/>
        <w:ind w:firstLine="567"/>
        <w:jc w:val="both"/>
        <w:rPr>
          <w:rFonts w:cs="Times New Roman"/>
          <w:bCs/>
          <w:spacing w:val="70"/>
          <w:szCs w:val="24"/>
        </w:rPr>
      </w:pPr>
    </w:p>
    <w:p w14:paraId="4CAE2AC3" w14:textId="77777777" w:rsidR="00FA2528" w:rsidRPr="005C2049" w:rsidRDefault="00FA2528" w:rsidP="005C2049">
      <w:pPr>
        <w:tabs>
          <w:tab w:val="left" w:pos="2700"/>
          <w:tab w:val="left" w:pos="6660"/>
        </w:tabs>
        <w:spacing w:after="0" w:line="276" w:lineRule="auto"/>
        <w:jc w:val="center"/>
        <w:rPr>
          <w:rFonts w:cs="Times New Roman"/>
          <w:b/>
          <w:bCs/>
          <w:spacing w:val="70"/>
          <w:szCs w:val="24"/>
        </w:rPr>
      </w:pPr>
      <w:bookmarkStart w:id="2" w:name="Dropdown14"/>
      <w:r w:rsidRPr="005C2049">
        <w:rPr>
          <w:rFonts w:cs="Times New Roman"/>
          <w:b/>
          <w:bCs/>
          <w:spacing w:val="70"/>
          <w:szCs w:val="24"/>
        </w:rPr>
        <w:t>nosprieda</w:t>
      </w:r>
      <w:bookmarkEnd w:id="2"/>
    </w:p>
    <w:p w14:paraId="50AB6683" w14:textId="77777777" w:rsidR="00FA2528" w:rsidRPr="005C2049" w:rsidRDefault="00FA2528" w:rsidP="005C2049">
      <w:pPr>
        <w:tabs>
          <w:tab w:val="left" w:pos="2700"/>
          <w:tab w:val="left" w:pos="6660"/>
        </w:tabs>
        <w:spacing w:after="0" w:line="276" w:lineRule="auto"/>
        <w:ind w:firstLine="567"/>
        <w:rPr>
          <w:rFonts w:cs="Times New Roman"/>
          <w:color w:val="000000"/>
          <w:szCs w:val="24"/>
        </w:rPr>
      </w:pPr>
    </w:p>
    <w:p w14:paraId="5A888A1A" w14:textId="77777777" w:rsidR="00FA2528" w:rsidRPr="005C2049" w:rsidRDefault="00FA2528" w:rsidP="005C2049">
      <w:pPr>
        <w:tabs>
          <w:tab w:val="left" w:pos="540"/>
          <w:tab w:val="left" w:pos="6660"/>
        </w:tabs>
        <w:spacing w:after="0" w:line="276" w:lineRule="auto"/>
        <w:ind w:firstLine="567"/>
        <w:jc w:val="both"/>
        <w:rPr>
          <w:rFonts w:cs="Times New Roman"/>
          <w:color w:val="000000"/>
          <w:szCs w:val="24"/>
        </w:rPr>
      </w:pPr>
      <w:r w:rsidRPr="005C2049">
        <w:rPr>
          <w:rFonts w:cs="Times New Roman"/>
          <w:color w:val="000000"/>
          <w:szCs w:val="24"/>
        </w:rPr>
        <w:t xml:space="preserve">Atstāt negrozītu </w:t>
      </w:r>
      <w:r w:rsidR="00841E39" w:rsidRPr="005C2049">
        <w:rPr>
          <w:rFonts w:cs="Times New Roman"/>
          <w:szCs w:val="24"/>
        </w:rPr>
        <w:t xml:space="preserve">Administratīvās apgabaltiesas </w:t>
      </w:r>
      <w:proofErr w:type="gramStart"/>
      <w:r w:rsidR="00841E39" w:rsidRPr="005C2049">
        <w:rPr>
          <w:rFonts w:cs="Times New Roman"/>
          <w:szCs w:val="24"/>
        </w:rPr>
        <w:t>2016.gada</w:t>
      </w:r>
      <w:proofErr w:type="gramEnd"/>
      <w:r w:rsidR="00841E39" w:rsidRPr="005C2049">
        <w:rPr>
          <w:rFonts w:cs="Times New Roman"/>
          <w:szCs w:val="24"/>
        </w:rPr>
        <w:t xml:space="preserve"> </w:t>
      </w:r>
      <w:r w:rsidR="00841E39" w:rsidRPr="005C2049">
        <w:rPr>
          <w:rFonts w:eastAsia="Times New Roman" w:cs="Times New Roman"/>
          <w:color w:val="000000"/>
          <w:szCs w:val="24"/>
          <w:lang w:eastAsia="lv-LV"/>
        </w:rPr>
        <w:t>27.maija</w:t>
      </w:r>
      <w:r w:rsidR="00841E39" w:rsidRPr="005C2049">
        <w:rPr>
          <w:rFonts w:cs="Times New Roman"/>
          <w:szCs w:val="24"/>
        </w:rPr>
        <w:t xml:space="preserve"> spriedumu</w:t>
      </w:r>
      <w:r w:rsidRPr="005C2049">
        <w:rPr>
          <w:rFonts w:cs="Times New Roman"/>
          <w:szCs w:val="24"/>
        </w:rPr>
        <w:t xml:space="preserve">, bet </w:t>
      </w:r>
      <w:r w:rsidR="00841E39" w:rsidRPr="005C2049">
        <w:rPr>
          <w:rFonts w:eastAsia="Times New Roman" w:cs="Times New Roman"/>
          <w:color w:val="000000"/>
          <w:szCs w:val="24"/>
          <w:lang w:eastAsia="lv-LV"/>
        </w:rPr>
        <w:t xml:space="preserve">arodbiedrības „LABA” </w:t>
      </w:r>
      <w:r w:rsidR="00841E39" w:rsidRPr="005C2049">
        <w:rPr>
          <w:rFonts w:cs="Times New Roman"/>
          <w:szCs w:val="24"/>
        </w:rPr>
        <w:t xml:space="preserve">kasācijas sūdzību </w:t>
      </w:r>
      <w:r w:rsidRPr="005C2049">
        <w:rPr>
          <w:rFonts w:cs="Times New Roman"/>
          <w:szCs w:val="24"/>
        </w:rPr>
        <w:t>noraidīt.</w:t>
      </w:r>
    </w:p>
    <w:p w14:paraId="2F56EFAB" w14:textId="7D4D7196" w:rsidR="00EC41CF" w:rsidRPr="005C2049" w:rsidRDefault="00FA2528" w:rsidP="005C2049">
      <w:pPr>
        <w:spacing w:after="0" w:line="276" w:lineRule="auto"/>
        <w:ind w:firstLine="567"/>
        <w:jc w:val="both"/>
        <w:rPr>
          <w:rFonts w:cs="Times New Roman"/>
          <w:bCs/>
          <w:szCs w:val="24"/>
        </w:rPr>
      </w:pPr>
      <w:r w:rsidRPr="005C2049">
        <w:rPr>
          <w:rFonts w:cs="Times New Roman"/>
          <w:szCs w:val="24"/>
        </w:rPr>
        <w:t>Spriedums</w:t>
      </w:r>
      <w:r w:rsidRPr="005C2049">
        <w:rPr>
          <w:rFonts w:cs="Times New Roman"/>
          <w:bCs/>
          <w:szCs w:val="24"/>
        </w:rPr>
        <w:t xml:space="preserve"> nav pārsūdzams.</w:t>
      </w:r>
    </w:p>
    <w:p w14:paraId="35353403" w14:textId="77777777" w:rsidR="00EC41CF" w:rsidRPr="005C2049" w:rsidRDefault="00EC41CF" w:rsidP="005C2049">
      <w:pPr>
        <w:spacing w:line="276" w:lineRule="auto"/>
        <w:rPr>
          <w:rFonts w:eastAsia="Times New Roman" w:cs="Times New Roman"/>
          <w:szCs w:val="24"/>
          <w:lang w:eastAsia="lv-LV"/>
        </w:rPr>
      </w:pPr>
    </w:p>
    <w:sectPr w:rsidR="00EC41CF" w:rsidRPr="005C2049" w:rsidSect="00D64EA1">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0CE5E" w14:textId="77777777" w:rsidR="00CB7522" w:rsidRDefault="00CB7522" w:rsidP="00C830F4">
      <w:pPr>
        <w:spacing w:after="0" w:line="240" w:lineRule="auto"/>
      </w:pPr>
      <w:r>
        <w:separator/>
      </w:r>
    </w:p>
  </w:endnote>
  <w:endnote w:type="continuationSeparator" w:id="0">
    <w:p w14:paraId="6C6AD448" w14:textId="77777777" w:rsidR="00CB7522" w:rsidRDefault="00CB7522" w:rsidP="00C83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4751" w14:textId="77777777" w:rsidR="00C830F4" w:rsidRDefault="00C830F4" w:rsidP="00C830F4">
    <w:pPr>
      <w:pStyle w:val="Footer"/>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D64EA1">
      <w:rPr>
        <w:rStyle w:val="PageNumber"/>
        <w:noProof/>
      </w:rPr>
      <w:t>8</w:t>
    </w:r>
    <w:r w:rsidRPr="00391D55">
      <w:rPr>
        <w:rStyle w:val="PageNumber"/>
      </w:rPr>
      <w:fldChar w:fldCharType="end"/>
    </w:r>
    <w:r>
      <w:rPr>
        <w:rStyle w:val="PageNumber"/>
      </w:rPr>
      <w:t>.</w:t>
    </w:r>
    <w:r w:rsidRPr="00391D55">
      <w:rPr>
        <w:rStyle w:val="PageNumber"/>
      </w:rPr>
      <w:t xml:space="preserve">lapa 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D64EA1">
      <w:rPr>
        <w:rStyle w:val="PageNumber"/>
        <w:noProof/>
      </w:rPr>
      <w:t>9</w:t>
    </w:r>
    <w:r w:rsidRPr="00391D5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2CF73" w14:textId="77777777" w:rsidR="00CB7522" w:rsidRDefault="00CB7522" w:rsidP="00C830F4">
      <w:pPr>
        <w:spacing w:after="0" w:line="240" w:lineRule="auto"/>
      </w:pPr>
      <w:r>
        <w:separator/>
      </w:r>
    </w:p>
  </w:footnote>
  <w:footnote w:type="continuationSeparator" w:id="0">
    <w:p w14:paraId="0BAB1E5B" w14:textId="77777777" w:rsidR="00CB7522" w:rsidRDefault="00CB7522" w:rsidP="00C83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B3981"/>
    <w:multiLevelType w:val="multilevel"/>
    <w:tmpl w:val="66A66ABE"/>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7F52D79"/>
    <w:multiLevelType w:val="multilevel"/>
    <w:tmpl w:val="66A66ABE"/>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7F96320"/>
    <w:multiLevelType w:val="hybridMultilevel"/>
    <w:tmpl w:val="7962344E"/>
    <w:lvl w:ilvl="0" w:tplc="5B7C30B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5BA5094D"/>
    <w:multiLevelType w:val="multilevel"/>
    <w:tmpl w:val="66A66ABE"/>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CE213C8"/>
    <w:multiLevelType w:val="multilevel"/>
    <w:tmpl w:val="66A66ABE"/>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3874E3"/>
    <w:multiLevelType w:val="multilevel"/>
    <w:tmpl w:val="66A66ABE"/>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0E84EAF"/>
    <w:multiLevelType w:val="multilevel"/>
    <w:tmpl w:val="66A66ABE"/>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1"/>
  </w:num>
  <w:num w:numId="4">
    <w:abstractNumId w:val="0"/>
  </w:num>
  <w:num w:numId="5">
    <w:abstractNumId w:val="5"/>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0D"/>
    <w:rsid w:val="00001DD0"/>
    <w:rsid w:val="000D0F7F"/>
    <w:rsid w:val="001F0150"/>
    <w:rsid w:val="0020482D"/>
    <w:rsid w:val="002D14F7"/>
    <w:rsid w:val="00302A1F"/>
    <w:rsid w:val="003251B4"/>
    <w:rsid w:val="00342CF5"/>
    <w:rsid w:val="00385D12"/>
    <w:rsid w:val="003A34BD"/>
    <w:rsid w:val="003B549B"/>
    <w:rsid w:val="003C3BB5"/>
    <w:rsid w:val="003E3873"/>
    <w:rsid w:val="003E72E8"/>
    <w:rsid w:val="00436361"/>
    <w:rsid w:val="005019A9"/>
    <w:rsid w:val="00530B92"/>
    <w:rsid w:val="005C2049"/>
    <w:rsid w:val="00600A2A"/>
    <w:rsid w:val="00625226"/>
    <w:rsid w:val="006507B5"/>
    <w:rsid w:val="0071482B"/>
    <w:rsid w:val="00841E39"/>
    <w:rsid w:val="008429B2"/>
    <w:rsid w:val="008E41A1"/>
    <w:rsid w:val="00923783"/>
    <w:rsid w:val="009757D3"/>
    <w:rsid w:val="009E6328"/>
    <w:rsid w:val="00AD1299"/>
    <w:rsid w:val="00B0253B"/>
    <w:rsid w:val="00B4594A"/>
    <w:rsid w:val="00B92C78"/>
    <w:rsid w:val="00BA5868"/>
    <w:rsid w:val="00BC1001"/>
    <w:rsid w:val="00BE04FF"/>
    <w:rsid w:val="00C01DF8"/>
    <w:rsid w:val="00C26CCA"/>
    <w:rsid w:val="00C82C0D"/>
    <w:rsid w:val="00C830F4"/>
    <w:rsid w:val="00CA5D86"/>
    <w:rsid w:val="00CB7522"/>
    <w:rsid w:val="00CC5E3C"/>
    <w:rsid w:val="00D30059"/>
    <w:rsid w:val="00D64EA1"/>
    <w:rsid w:val="00D90C2C"/>
    <w:rsid w:val="00E06D38"/>
    <w:rsid w:val="00E631B0"/>
    <w:rsid w:val="00EC0694"/>
    <w:rsid w:val="00EC41CF"/>
    <w:rsid w:val="00F01FE3"/>
    <w:rsid w:val="00FA2528"/>
    <w:rsid w:val="00FC57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B4E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85D12"/>
    <w:rPr>
      <w:b/>
      <w:bCs/>
    </w:rPr>
  </w:style>
  <w:style w:type="character" w:customStyle="1" w:styleId="apple-converted-space">
    <w:name w:val="apple-converted-space"/>
    <w:basedOn w:val="DefaultParagraphFont"/>
    <w:rsid w:val="00385D12"/>
  </w:style>
  <w:style w:type="paragraph" w:customStyle="1" w:styleId="ww-default">
    <w:name w:val="ww-default"/>
    <w:basedOn w:val="Normal"/>
    <w:rsid w:val="00385D12"/>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385D12"/>
    <w:rPr>
      <w:i/>
      <w:iCs/>
    </w:rPr>
  </w:style>
  <w:style w:type="paragraph" w:styleId="ListParagraph">
    <w:name w:val="List Paragraph"/>
    <w:basedOn w:val="Normal"/>
    <w:uiPriority w:val="34"/>
    <w:qFormat/>
    <w:rsid w:val="00385D12"/>
    <w:pPr>
      <w:spacing w:before="100" w:beforeAutospacing="1" w:after="100" w:afterAutospacing="1" w:line="240" w:lineRule="auto"/>
    </w:pPr>
    <w:rPr>
      <w:rFonts w:eastAsia="Times New Roman" w:cs="Times New Roman"/>
      <w:szCs w:val="24"/>
      <w:lang w:eastAsia="lv-LV"/>
    </w:rPr>
  </w:style>
  <w:style w:type="paragraph" w:styleId="BodyText2">
    <w:name w:val="Body Text 2"/>
    <w:basedOn w:val="Normal"/>
    <w:link w:val="BodyText2Char"/>
    <w:uiPriority w:val="99"/>
    <w:semiHidden/>
    <w:unhideWhenUsed/>
    <w:rsid w:val="002D14F7"/>
    <w:pPr>
      <w:spacing w:after="120" w:line="480" w:lineRule="auto"/>
    </w:pPr>
  </w:style>
  <w:style w:type="character" w:customStyle="1" w:styleId="BodyText2Char">
    <w:name w:val="Body Text 2 Char"/>
    <w:basedOn w:val="DefaultParagraphFont"/>
    <w:link w:val="BodyText2"/>
    <w:uiPriority w:val="99"/>
    <w:semiHidden/>
    <w:rsid w:val="002D14F7"/>
  </w:style>
  <w:style w:type="paragraph" w:styleId="Header">
    <w:name w:val="header"/>
    <w:basedOn w:val="Normal"/>
    <w:link w:val="HeaderChar"/>
    <w:uiPriority w:val="99"/>
    <w:unhideWhenUsed/>
    <w:rsid w:val="00C83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0F4"/>
  </w:style>
  <w:style w:type="paragraph" w:styleId="Footer">
    <w:name w:val="footer"/>
    <w:basedOn w:val="Normal"/>
    <w:link w:val="FooterChar"/>
    <w:uiPriority w:val="99"/>
    <w:unhideWhenUsed/>
    <w:rsid w:val="00C83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0F4"/>
  </w:style>
  <w:style w:type="character" w:styleId="PageNumber">
    <w:name w:val="page number"/>
    <w:basedOn w:val="DefaultParagraphFont"/>
    <w:rsid w:val="00C830F4"/>
  </w:style>
  <w:style w:type="character" w:styleId="CommentReference">
    <w:name w:val="annotation reference"/>
    <w:basedOn w:val="DefaultParagraphFont"/>
    <w:uiPriority w:val="99"/>
    <w:semiHidden/>
    <w:unhideWhenUsed/>
    <w:rsid w:val="0020482D"/>
    <w:rPr>
      <w:sz w:val="16"/>
      <w:szCs w:val="16"/>
    </w:rPr>
  </w:style>
  <w:style w:type="paragraph" w:styleId="CommentText">
    <w:name w:val="annotation text"/>
    <w:basedOn w:val="Normal"/>
    <w:link w:val="CommentTextChar"/>
    <w:uiPriority w:val="99"/>
    <w:semiHidden/>
    <w:unhideWhenUsed/>
    <w:rsid w:val="0020482D"/>
    <w:pPr>
      <w:spacing w:line="240" w:lineRule="auto"/>
    </w:pPr>
    <w:rPr>
      <w:sz w:val="20"/>
      <w:szCs w:val="20"/>
    </w:rPr>
  </w:style>
  <w:style w:type="character" w:customStyle="1" w:styleId="CommentTextChar">
    <w:name w:val="Comment Text Char"/>
    <w:basedOn w:val="DefaultParagraphFont"/>
    <w:link w:val="CommentText"/>
    <w:uiPriority w:val="99"/>
    <w:semiHidden/>
    <w:rsid w:val="0020482D"/>
    <w:rPr>
      <w:sz w:val="20"/>
      <w:szCs w:val="20"/>
    </w:rPr>
  </w:style>
  <w:style w:type="paragraph" w:styleId="CommentSubject">
    <w:name w:val="annotation subject"/>
    <w:basedOn w:val="CommentText"/>
    <w:next w:val="CommentText"/>
    <w:link w:val="CommentSubjectChar"/>
    <w:uiPriority w:val="99"/>
    <w:semiHidden/>
    <w:unhideWhenUsed/>
    <w:rsid w:val="0020482D"/>
    <w:rPr>
      <w:b/>
      <w:bCs/>
    </w:rPr>
  </w:style>
  <w:style w:type="character" w:customStyle="1" w:styleId="CommentSubjectChar">
    <w:name w:val="Comment Subject Char"/>
    <w:basedOn w:val="CommentTextChar"/>
    <w:link w:val="CommentSubject"/>
    <w:uiPriority w:val="99"/>
    <w:semiHidden/>
    <w:rsid w:val="0020482D"/>
    <w:rPr>
      <w:b/>
      <w:bCs/>
      <w:sz w:val="20"/>
      <w:szCs w:val="20"/>
    </w:rPr>
  </w:style>
  <w:style w:type="paragraph" w:styleId="BalloonText">
    <w:name w:val="Balloon Text"/>
    <w:basedOn w:val="Normal"/>
    <w:link w:val="BalloonTextChar"/>
    <w:uiPriority w:val="99"/>
    <w:semiHidden/>
    <w:unhideWhenUsed/>
    <w:rsid w:val="00204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82D"/>
    <w:rPr>
      <w:rFonts w:ascii="Segoe UI" w:hAnsi="Segoe UI" w:cs="Segoe UI"/>
      <w:sz w:val="18"/>
      <w:szCs w:val="18"/>
    </w:rPr>
  </w:style>
  <w:style w:type="paragraph" w:styleId="Revision">
    <w:name w:val="Revision"/>
    <w:hidden/>
    <w:uiPriority w:val="99"/>
    <w:semiHidden/>
    <w:rsid w:val="00D300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95195">
      <w:bodyDiv w:val="1"/>
      <w:marLeft w:val="0"/>
      <w:marRight w:val="0"/>
      <w:marTop w:val="0"/>
      <w:marBottom w:val="0"/>
      <w:divBdr>
        <w:top w:val="none" w:sz="0" w:space="0" w:color="auto"/>
        <w:left w:val="none" w:sz="0" w:space="0" w:color="auto"/>
        <w:bottom w:val="none" w:sz="0" w:space="0" w:color="auto"/>
        <w:right w:val="none" w:sz="0" w:space="0" w:color="auto"/>
      </w:divBdr>
    </w:div>
    <w:div w:id="1058626082">
      <w:bodyDiv w:val="1"/>
      <w:marLeft w:val="0"/>
      <w:marRight w:val="0"/>
      <w:marTop w:val="0"/>
      <w:marBottom w:val="0"/>
      <w:divBdr>
        <w:top w:val="none" w:sz="0" w:space="0" w:color="auto"/>
        <w:left w:val="none" w:sz="0" w:space="0" w:color="auto"/>
        <w:bottom w:val="none" w:sz="0" w:space="0" w:color="auto"/>
        <w:right w:val="none" w:sz="0" w:space="0" w:color="auto"/>
      </w:divBdr>
    </w:div>
    <w:div w:id="108665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14506</Words>
  <Characters>8269</Characters>
  <Application>Microsoft Office Word</Application>
  <DocSecurity>0</DocSecurity>
  <Lines>68</Lines>
  <Paragraphs>45</Paragraphs>
  <ScaleCrop>false</ScaleCrop>
  <Company/>
  <LinksUpToDate>false</LinksUpToDate>
  <CharactersWithSpaces>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2018-11-09T11:45:00Z</dcterms:created>
  <dcterms:modified xsi:type="dcterms:W3CDTF">2018-11-09T11:50:00Z</dcterms:modified>
</cp:coreProperties>
</file>