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F50F0" w14:textId="77777777" w:rsidR="0014512A" w:rsidRDefault="0014512A" w:rsidP="0014512A">
      <w:pPr>
        <w:ind w:firstLine="0"/>
        <w:rPr>
          <w:b/>
          <w:bCs/>
          <w:color w:val="auto"/>
          <w:szCs w:val="24"/>
        </w:rPr>
      </w:pPr>
      <w:bookmarkStart w:id="0" w:name="_Hlk857591"/>
      <w:bookmarkStart w:id="1" w:name="_Hlk860490"/>
      <w:proofErr w:type="gramStart"/>
      <w:r>
        <w:rPr>
          <w:b/>
          <w:bCs/>
          <w:szCs w:val="24"/>
        </w:rPr>
        <w:t>Izpildu</w:t>
      </w:r>
      <w:proofErr w:type="gramEnd"/>
      <w:r>
        <w:rPr>
          <w:b/>
          <w:bCs/>
          <w:szCs w:val="24"/>
        </w:rPr>
        <w:t xml:space="preserve"> raksta izsniegšana lietā par saskarsmes tiesību izmantošanas kārtību</w:t>
      </w:r>
    </w:p>
    <w:bookmarkEnd w:id="0"/>
    <w:bookmarkEnd w:id="1"/>
    <w:p w14:paraId="6A21253F" w14:textId="77777777" w:rsidR="00F06612" w:rsidRDefault="00F15B74" w:rsidP="00A5260A">
      <w:pPr>
        <w:spacing w:after="0" w:line="259" w:lineRule="auto"/>
        <w:ind w:right="67" w:firstLine="0"/>
      </w:pPr>
      <w:r>
        <w:fldChar w:fldCharType="begin"/>
      </w:r>
      <w:r>
        <w:instrText xml:space="preserve"> HYPERLINK "https://manas.tiesas.lv/eTiesasMvc/eclinolemumi/ECLI:LV:AT:2019:0211.C33504213.6.L" \h </w:instrText>
      </w:r>
      <w:r>
        <w:fldChar w:fldCharType="end"/>
      </w:r>
    </w:p>
    <w:p w14:paraId="149EE16B" w14:textId="77777777" w:rsidR="00F06612" w:rsidRDefault="00604BDE">
      <w:pPr>
        <w:spacing w:after="23" w:line="259" w:lineRule="auto"/>
        <w:ind w:left="10" w:right="-8" w:hanging="10"/>
        <w:jc w:val="right"/>
      </w:pPr>
      <w:r w:rsidRPr="00C03092">
        <w:t>Slēgtas lietas statuss</w:t>
      </w:r>
    </w:p>
    <w:p w14:paraId="2E3A7F31" w14:textId="017CB0EE" w:rsidR="00225F01" w:rsidRPr="00225F01" w:rsidRDefault="003C38F1" w:rsidP="00225F01">
      <w:pPr>
        <w:pStyle w:val="Heading1"/>
        <w:spacing w:line="276" w:lineRule="auto"/>
        <w:ind w:left="42" w:right="4"/>
        <w:rPr>
          <w:caps/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L</w:t>
      </w:r>
      <w:r w:rsidRPr="00225F01">
        <w:rPr>
          <w:color w:val="auto"/>
          <w:szCs w:val="24"/>
          <w:lang w:eastAsia="en-US"/>
        </w:rPr>
        <w:t xml:space="preserve">atvijas </w:t>
      </w:r>
      <w:r>
        <w:rPr>
          <w:color w:val="auto"/>
          <w:szCs w:val="24"/>
          <w:lang w:eastAsia="en-US"/>
        </w:rPr>
        <w:t>R</w:t>
      </w:r>
      <w:r w:rsidRPr="00225F01">
        <w:rPr>
          <w:color w:val="auto"/>
          <w:szCs w:val="24"/>
          <w:lang w:eastAsia="en-US"/>
        </w:rPr>
        <w:t xml:space="preserve">epublikas </w:t>
      </w:r>
      <w:r>
        <w:rPr>
          <w:color w:val="auto"/>
          <w:szCs w:val="24"/>
          <w:lang w:eastAsia="en-US"/>
        </w:rPr>
        <w:t>S</w:t>
      </w:r>
      <w:r w:rsidRPr="00225F01">
        <w:rPr>
          <w:color w:val="auto"/>
          <w:szCs w:val="24"/>
          <w:lang w:eastAsia="en-US"/>
        </w:rPr>
        <w:t>enāta</w:t>
      </w:r>
    </w:p>
    <w:p w14:paraId="152E52EB" w14:textId="2572266E" w:rsidR="00225F01" w:rsidRDefault="00225F01" w:rsidP="00225F01">
      <w:pPr>
        <w:keepNext/>
        <w:spacing w:after="0" w:line="276" w:lineRule="auto"/>
        <w:ind w:left="42" w:right="4" w:firstLine="0"/>
        <w:jc w:val="center"/>
        <w:outlineLvl w:val="0"/>
        <w:rPr>
          <w:b/>
          <w:color w:val="auto"/>
          <w:szCs w:val="24"/>
          <w:lang w:eastAsia="en-US"/>
        </w:rPr>
      </w:pPr>
      <w:r w:rsidRPr="00225F01">
        <w:rPr>
          <w:b/>
          <w:caps/>
          <w:color w:val="auto"/>
          <w:szCs w:val="24"/>
          <w:lang w:eastAsia="en-US"/>
        </w:rPr>
        <w:t>C</w:t>
      </w:r>
      <w:r w:rsidRPr="00225F01">
        <w:rPr>
          <w:b/>
          <w:color w:val="auto"/>
          <w:szCs w:val="24"/>
          <w:lang w:eastAsia="en-US"/>
        </w:rPr>
        <w:t>ivillietu</w:t>
      </w:r>
      <w:r w:rsidRPr="00225F01">
        <w:rPr>
          <w:b/>
          <w:caps/>
          <w:color w:val="auto"/>
          <w:szCs w:val="24"/>
          <w:lang w:eastAsia="en-US"/>
        </w:rPr>
        <w:t xml:space="preserve"> </w:t>
      </w:r>
      <w:r w:rsidRPr="00225F01">
        <w:rPr>
          <w:b/>
          <w:color w:val="auto"/>
          <w:szCs w:val="24"/>
          <w:lang w:eastAsia="en-US"/>
        </w:rPr>
        <w:t>departamenta</w:t>
      </w:r>
    </w:p>
    <w:p w14:paraId="273918DD" w14:textId="1C403715" w:rsidR="003C38F1" w:rsidRPr="00225F01" w:rsidRDefault="003C38F1" w:rsidP="00225F01">
      <w:pPr>
        <w:keepNext/>
        <w:spacing w:after="0" w:line="276" w:lineRule="auto"/>
        <w:ind w:left="42" w:right="4" w:firstLine="0"/>
        <w:jc w:val="center"/>
        <w:outlineLvl w:val="0"/>
        <w:rPr>
          <w:b/>
          <w:caps/>
          <w:color w:val="auto"/>
          <w:szCs w:val="24"/>
          <w:lang w:eastAsia="en-US"/>
        </w:rPr>
      </w:pPr>
      <w:proofErr w:type="gramStart"/>
      <w:r w:rsidRPr="00225F01">
        <w:rPr>
          <w:b/>
          <w:color w:val="auto"/>
          <w:szCs w:val="24"/>
          <w:lang w:eastAsia="en-US"/>
        </w:rPr>
        <w:t>2019.gada</w:t>
      </w:r>
      <w:proofErr w:type="gramEnd"/>
      <w:r w:rsidRPr="00225F01">
        <w:rPr>
          <w:b/>
          <w:color w:val="auto"/>
          <w:szCs w:val="24"/>
          <w:lang w:eastAsia="en-US"/>
        </w:rPr>
        <w:t xml:space="preserve"> </w:t>
      </w:r>
      <w:r>
        <w:rPr>
          <w:b/>
          <w:color w:val="auto"/>
          <w:szCs w:val="24"/>
          <w:lang w:eastAsia="en-US"/>
        </w:rPr>
        <w:t>[..]</w:t>
      </w:r>
    </w:p>
    <w:p w14:paraId="2D2FCC3A" w14:textId="3E5962A4" w:rsidR="00225F01" w:rsidRPr="00225F01" w:rsidRDefault="00C03092" w:rsidP="00225F01">
      <w:pPr>
        <w:keepNext/>
        <w:spacing w:after="0" w:line="276" w:lineRule="auto"/>
        <w:ind w:left="42" w:right="4" w:firstLine="0"/>
        <w:jc w:val="center"/>
        <w:outlineLvl w:val="0"/>
        <w:rPr>
          <w:b/>
          <w:caps/>
          <w:color w:val="auto"/>
          <w:szCs w:val="24"/>
          <w:lang w:eastAsia="en-US"/>
        </w:rPr>
      </w:pPr>
      <w:r>
        <w:rPr>
          <w:b/>
          <w:caps/>
          <w:color w:val="auto"/>
          <w:szCs w:val="24"/>
          <w:lang w:eastAsia="en-US"/>
        </w:rPr>
        <w:t>LĒM</w:t>
      </w:r>
      <w:r w:rsidR="00225F01" w:rsidRPr="00225F01">
        <w:rPr>
          <w:b/>
          <w:caps/>
          <w:color w:val="auto"/>
          <w:szCs w:val="24"/>
          <w:lang w:eastAsia="en-US"/>
        </w:rPr>
        <w:t>UMS</w:t>
      </w:r>
    </w:p>
    <w:p w14:paraId="1985CE24" w14:textId="77790F22" w:rsidR="00225F01" w:rsidRPr="00225F01" w:rsidRDefault="00225F01" w:rsidP="00225F01">
      <w:pPr>
        <w:spacing w:after="0" w:line="276" w:lineRule="auto"/>
        <w:ind w:left="32" w:right="0" w:firstLine="0"/>
        <w:jc w:val="center"/>
        <w:rPr>
          <w:b/>
          <w:color w:val="auto"/>
          <w:szCs w:val="24"/>
          <w:lang w:eastAsia="en-US"/>
        </w:rPr>
      </w:pPr>
      <w:r w:rsidRPr="00225F01">
        <w:rPr>
          <w:b/>
          <w:color w:val="auto"/>
          <w:szCs w:val="24"/>
          <w:lang w:eastAsia="en-US"/>
        </w:rPr>
        <w:t>Lieta Nr.</w:t>
      </w:r>
      <w:r w:rsidR="00101114">
        <w:rPr>
          <w:b/>
          <w:color w:val="auto"/>
          <w:szCs w:val="24"/>
          <w:lang w:eastAsia="en-US"/>
        </w:rPr>
        <w:t>[..]</w:t>
      </w:r>
      <w:r w:rsidRPr="00225F01">
        <w:rPr>
          <w:b/>
          <w:color w:val="auto"/>
          <w:szCs w:val="24"/>
          <w:lang w:eastAsia="en-US"/>
        </w:rPr>
        <w:t>, SKC-</w:t>
      </w:r>
      <w:r w:rsidR="00101114">
        <w:rPr>
          <w:b/>
          <w:color w:val="auto"/>
          <w:szCs w:val="24"/>
          <w:lang w:eastAsia="en-US"/>
        </w:rPr>
        <w:t>[A]</w:t>
      </w:r>
      <w:r w:rsidRPr="00225F01">
        <w:rPr>
          <w:b/>
          <w:color w:val="auto"/>
          <w:szCs w:val="24"/>
          <w:lang w:eastAsia="en-US"/>
        </w:rPr>
        <w:t>/2019</w:t>
      </w:r>
      <w:r w:rsidR="00BA37AF">
        <w:rPr>
          <w:rStyle w:val="FootnoteReference"/>
          <w:b/>
          <w:color w:val="auto"/>
          <w:szCs w:val="24"/>
          <w:lang w:eastAsia="en-US"/>
        </w:rPr>
        <w:footnoteReference w:id="1"/>
      </w:r>
      <w:bookmarkStart w:id="2" w:name="_GoBack"/>
      <w:bookmarkEnd w:id="2"/>
    </w:p>
    <w:p w14:paraId="3D420B1A" w14:textId="106EA396" w:rsidR="00F06612" w:rsidRDefault="00260031" w:rsidP="00225F01">
      <w:pPr>
        <w:spacing w:after="22" w:line="259" w:lineRule="auto"/>
        <w:ind w:left="2" w:right="0" w:firstLine="0"/>
        <w:jc w:val="center"/>
      </w:pPr>
      <w:hyperlink r:id="rId8" w:history="1">
        <w:r w:rsidR="00225F01" w:rsidRPr="00225F01">
          <w:rPr>
            <w:bCs/>
            <w:color w:val="40407C"/>
            <w:szCs w:val="24"/>
            <w:shd w:val="clear" w:color="auto" w:fill="FFFFFF"/>
            <w:lang w:eastAsia="en-US"/>
          </w:rPr>
          <w:t>ECLI:LV:AT:2019:</w:t>
        </w:r>
        <w:r w:rsidR="00101114">
          <w:rPr>
            <w:bCs/>
            <w:color w:val="40407C"/>
            <w:szCs w:val="24"/>
            <w:shd w:val="clear" w:color="auto" w:fill="FFFFFF"/>
            <w:lang w:eastAsia="en-US"/>
          </w:rPr>
          <w:t>[..]</w:t>
        </w:r>
      </w:hyperlink>
    </w:p>
    <w:p w14:paraId="29B0BDFC" w14:textId="77777777" w:rsidR="00225F01" w:rsidRDefault="00225F01">
      <w:pPr>
        <w:spacing w:after="22" w:line="259" w:lineRule="auto"/>
        <w:ind w:left="2" w:right="0" w:firstLine="0"/>
        <w:jc w:val="center"/>
      </w:pPr>
    </w:p>
    <w:p w14:paraId="7C7548B5" w14:textId="77777777" w:rsidR="00225F01" w:rsidRDefault="00604BDE" w:rsidP="00225F01">
      <w:pPr>
        <w:ind w:left="726" w:right="-13" w:hanging="158"/>
      </w:pPr>
      <w:r>
        <w:t>Senāts šādā sastāvā:</w:t>
      </w:r>
    </w:p>
    <w:p w14:paraId="3A7331A1" w14:textId="77777777" w:rsidR="00F06612" w:rsidRDefault="00604BDE" w:rsidP="00225F01">
      <w:pPr>
        <w:ind w:left="726" w:right="-13" w:hanging="158"/>
      </w:pPr>
      <w:r>
        <w:t xml:space="preserve"> senators Intars Bisters,</w:t>
      </w:r>
    </w:p>
    <w:p w14:paraId="7043BA4A" w14:textId="77777777" w:rsidR="00225F01" w:rsidRDefault="00604BDE" w:rsidP="00225F01">
      <w:pPr>
        <w:ind w:left="567" w:right="5261" w:firstLine="0"/>
      </w:pPr>
      <w:r>
        <w:t>senators Aivars Keišs,</w:t>
      </w:r>
    </w:p>
    <w:p w14:paraId="714E89B0" w14:textId="77777777" w:rsidR="00F06612" w:rsidRDefault="00604BDE" w:rsidP="00225F01">
      <w:pPr>
        <w:ind w:left="567" w:right="5261" w:firstLine="0"/>
      </w:pPr>
      <w:r>
        <w:t>senatore Zane Pētersone</w:t>
      </w:r>
    </w:p>
    <w:p w14:paraId="6D0518D9" w14:textId="77777777" w:rsidR="00F06612" w:rsidRDefault="00604BDE" w:rsidP="00225F01">
      <w:pPr>
        <w:ind w:left="-9" w:right="-6" w:firstLine="576"/>
      </w:pPr>
      <w:r>
        <w:t xml:space="preserve">rakstveida procesā izskatīja </w:t>
      </w:r>
      <w:r w:rsidR="00A5260A">
        <w:t>tēva</w:t>
      </w:r>
      <w:r>
        <w:t xml:space="preserve"> blakus sūdzību par Rīgas apgabaltiesas Civillietu tiesas kolēģijas tiesneša 2018.gada </w:t>
      </w:r>
      <w:r w:rsidR="0014512A">
        <w:t>[</w:t>
      </w:r>
      <w:proofErr w:type="spellStart"/>
      <w:r w:rsidR="0014512A">
        <w:t>x]</w:t>
      </w:r>
      <w:r>
        <w:t>.novembra</w:t>
      </w:r>
      <w:proofErr w:type="spellEnd"/>
      <w:r>
        <w:t xml:space="preserve"> lēmumu, ar kuru atteikts izdot izpildu rakstu.</w:t>
      </w:r>
    </w:p>
    <w:p w14:paraId="77973D08" w14:textId="77777777" w:rsidR="00F06612" w:rsidRDefault="00F06612" w:rsidP="00225F01">
      <w:pPr>
        <w:spacing w:after="24" w:line="259" w:lineRule="auto"/>
        <w:ind w:right="0" w:firstLine="0"/>
        <w:jc w:val="center"/>
      </w:pPr>
    </w:p>
    <w:p w14:paraId="000D5405" w14:textId="77777777" w:rsidR="00F06612" w:rsidRDefault="00604BDE">
      <w:pPr>
        <w:pStyle w:val="Heading1"/>
        <w:ind w:left="11" w:right="0"/>
      </w:pPr>
      <w:r>
        <w:t>Aprakstošā daļa</w:t>
      </w:r>
    </w:p>
    <w:p w14:paraId="1A5CFDE3" w14:textId="77777777" w:rsidR="00F06612" w:rsidRDefault="00604BDE">
      <w:pPr>
        <w:spacing w:after="30" w:line="259" w:lineRule="auto"/>
        <w:ind w:left="2" w:right="0" w:firstLine="0"/>
        <w:jc w:val="center"/>
      </w:pPr>
      <w:r>
        <w:t xml:space="preserve"> </w:t>
      </w:r>
    </w:p>
    <w:p w14:paraId="7C84BE89" w14:textId="77777777" w:rsidR="00F06612" w:rsidRDefault="00A5260A" w:rsidP="00A5260A">
      <w:pPr>
        <w:ind w:right="-6"/>
      </w:pPr>
      <w:r>
        <w:t>[1]</w:t>
      </w:r>
      <w:r w:rsidR="00225F01" w:rsidRPr="00225F01">
        <w:t> </w:t>
      </w:r>
      <w:r w:rsidR="00604BDE">
        <w:t xml:space="preserve">Ar Rīgas apgabaltiesas Civillietu tiesas kolēģijas 2016.gada </w:t>
      </w:r>
      <w:r w:rsidR="0014512A">
        <w:t>[</w:t>
      </w:r>
      <w:proofErr w:type="spellStart"/>
      <w:r w:rsidR="0014512A">
        <w:t>y]</w:t>
      </w:r>
      <w:r w:rsidR="00604BDE">
        <w:t>.septembra</w:t>
      </w:r>
      <w:proofErr w:type="spellEnd"/>
      <w:r w:rsidR="00604BDE">
        <w:t xml:space="preserve"> spriedumu, kas</w:t>
      </w:r>
      <w:r w:rsidR="00225F01">
        <w:t xml:space="preserve"> </w:t>
      </w:r>
      <w:r w:rsidR="00604BDE">
        <w:t xml:space="preserve">likumīgā spēkā stājies 2016.gada </w:t>
      </w:r>
      <w:r w:rsidR="0014512A">
        <w:t>[</w:t>
      </w:r>
      <w:proofErr w:type="spellStart"/>
      <w:r w:rsidR="0014512A">
        <w:t>z]</w:t>
      </w:r>
      <w:r w:rsidR="00604BDE">
        <w:t>.decembrī</w:t>
      </w:r>
      <w:proofErr w:type="spellEnd"/>
      <w:r w:rsidR="00604BDE">
        <w:t xml:space="preserve">, </w:t>
      </w:r>
      <w:r>
        <w:t>mātei</w:t>
      </w:r>
      <w:r w:rsidR="00604BDE">
        <w:t xml:space="preserve"> noteikta saskarsmes tiesību izmantošanas kārtība ar </w:t>
      </w:r>
      <w:r>
        <w:t>bērnu</w:t>
      </w:r>
      <w:r w:rsidR="00604BDE">
        <w:t>.</w:t>
      </w:r>
    </w:p>
    <w:p w14:paraId="0B8E89CC" w14:textId="77777777" w:rsidR="00F06612" w:rsidRDefault="00604BDE">
      <w:pPr>
        <w:spacing w:after="18" w:line="259" w:lineRule="auto"/>
        <w:ind w:left="568" w:right="0" w:firstLine="0"/>
        <w:jc w:val="left"/>
      </w:pPr>
      <w:r>
        <w:t xml:space="preserve"> </w:t>
      </w:r>
    </w:p>
    <w:p w14:paraId="76491A78" w14:textId="77777777" w:rsidR="00F06612" w:rsidRDefault="00225F01" w:rsidP="00225F01">
      <w:pPr>
        <w:ind w:right="-6"/>
      </w:pPr>
      <w:r>
        <w:t>[2] </w:t>
      </w:r>
      <w:r w:rsidR="00A5260A">
        <w:t>Tēv</w:t>
      </w:r>
      <w:r w:rsidR="00604BDE">
        <w:t>s, pamatojoties uz Civilprocesa likuma 541.panta trešo daļu, 2018.gada</w:t>
      </w:r>
      <w:r w:rsidR="00A5260A">
        <w:t xml:space="preserve"> </w:t>
      </w:r>
      <w:r w:rsidR="0014512A">
        <w:t>[</w:t>
      </w:r>
      <w:proofErr w:type="spellStart"/>
      <w:r w:rsidR="0014512A">
        <w:t>v]</w:t>
      </w:r>
      <w:r w:rsidR="00604BDE">
        <w:t>.oktobrī</w:t>
      </w:r>
      <w:proofErr w:type="spellEnd"/>
      <w:r w:rsidR="00604BDE">
        <w:t xml:space="preserve"> vērsies tiesā ar pieteikumu izsniegt izpildu rakstu, kas nepieciešams, lai nodrošinātu Rīgas apgabaltiesas Civillietu tiesas kolēģijas 2016.gada </w:t>
      </w:r>
      <w:r w:rsidR="0014512A">
        <w:t>[</w:t>
      </w:r>
      <w:proofErr w:type="spellStart"/>
      <w:r w:rsidR="0014512A">
        <w:t>y]</w:t>
      </w:r>
      <w:r w:rsidR="00604BDE">
        <w:t>.septembra</w:t>
      </w:r>
      <w:proofErr w:type="spellEnd"/>
      <w:r w:rsidR="00604BDE">
        <w:t xml:space="preserve"> sprieduma piespiedu izpildi daļā, kurā noteikta </w:t>
      </w:r>
      <w:r w:rsidR="00A5260A">
        <w:t>mātes</w:t>
      </w:r>
      <w:r w:rsidR="00604BDE">
        <w:t xml:space="preserve"> saskarsmes tiesību izmantošanas kārtība.</w:t>
      </w:r>
    </w:p>
    <w:p w14:paraId="6D8952BF" w14:textId="77777777" w:rsidR="00F06612" w:rsidRDefault="00604BDE">
      <w:pPr>
        <w:spacing w:after="16" w:line="259" w:lineRule="auto"/>
        <w:ind w:left="568" w:right="0" w:firstLine="0"/>
        <w:jc w:val="left"/>
      </w:pPr>
      <w:r>
        <w:t xml:space="preserve"> </w:t>
      </w:r>
    </w:p>
    <w:p w14:paraId="48384B9E" w14:textId="77777777" w:rsidR="00F06612" w:rsidRDefault="00225F01" w:rsidP="00A5260A">
      <w:pPr>
        <w:spacing w:line="276" w:lineRule="auto"/>
        <w:ind w:right="-6"/>
      </w:pPr>
      <w:r>
        <w:t>[3]</w:t>
      </w:r>
      <w:r w:rsidRPr="00225F01">
        <w:t> </w:t>
      </w:r>
      <w:r w:rsidR="00604BDE">
        <w:t xml:space="preserve">Ar Rīgas apgabaltiesas Civillietu tiesas kolēģijas tiesneša </w:t>
      </w:r>
      <w:proofErr w:type="gramStart"/>
      <w:r w:rsidR="00604BDE">
        <w:t>2018.gada</w:t>
      </w:r>
      <w:proofErr w:type="gramEnd"/>
      <w:r w:rsidR="00604BDE">
        <w:t xml:space="preserve"> </w:t>
      </w:r>
      <w:r w:rsidR="0014512A">
        <w:t>[</w:t>
      </w:r>
      <w:proofErr w:type="spellStart"/>
      <w:r w:rsidR="0014512A">
        <w:t>x]</w:t>
      </w:r>
      <w:r w:rsidR="00604BDE">
        <w:t>.novembra</w:t>
      </w:r>
      <w:proofErr w:type="spellEnd"/>
      <w:r w:rsidR="00604BDE">
        <w:t xml:space="preserve"> lēmumu </w:t>
      </w:r>
      <w:r w:rsidR="00A5260A">
        <w:t>tēvam</w:t>
      </w:r>
      <w:r w:rsidR="00604BDE">
        <w:t xml:space="preserve"> atteikts izdot izpildu rakstu.</w:t>
      </w:r>
    </w:p>
    <w:p w14:paraId="32B9CB55" w14:textId="77777777" w:rsidR="00F06612" w:rsidRDefault="00604BDE" w:rsidP="00A5260A">
      <w:pPr>
        <w:spacing w:line="276" w:lineRule="auto"/>
        <w:ind w:left="-9" w:right="-6"/>
      </w:pPr>
      <w:r>
        <w:t xml:space="preserve">Tiesnesis norādījis, ka Civilprocesa likuma </w:t>
      </w:r>
      <w:proofErr w:type="gramStart"/>
      <w:r>
        <w:t>541.panta</w:t>
      </w:r>
      <w:proofErr w:type="gramEnd"/>
      <w:r>
        <w:t xml:space="preserve"> trešā daļa tiesību prasīt izpildu raksta izsniegšanu paredz tikai piedzinējam, taču izskatāmajā jautājumā piedzinējas statuss ir </w:t>
      </w:r>
      <w:r w:rsidR="00A5260A">
        <w:t>mātei</w:t>
      </w:r>
      <w:r>
        <w:t>.</w:t>
      </w:r>
    </w:p>
    <w:p w14:paraId="1CBA5B0A" w14:textId="77777777" w:rsidR="00F06612" w:rsidRDefault="00604BDE" w:rsidP="00A5260A">
      <w:pPr>
        <w:spacing w:line="276" w:lineRule="auto"/>
        <w:ind w:left="-9" w:right="-6"/>
      </w:pPr>
      <w:r>
        <w:t xml:space="preserve">Ja </w:t>
      </w:r>
      <w:r w:rsidR="00A5260A">
        <w:t>tēvs</w:t>
      </w:r>
      <w:r>
        <w:t xml:space="preserve">, pie kura noteikta </w:t>
      </w:r>
      <w:r w:rsidR="00A5260A">
        <w:t>bērna</w:t>
      </w:r>
      <w:r>
        <w:t xml:space="preserve"> pastāvīgā dzīvesvieta, nenodrošinātu tiesas noteikto saskarsmes kārtību, tad </w:t>
      </w:r>
      <w:r w:rsidR="00A5260A">
        <w:t>māte</w:t>
      </w:r>
      <w:r>
        <w:t xml:space="preserve"> varētu lūgt tiesu izsniegt izpildu rakstu par kārtību, kādā viņai īstenojama saskarsmes tiesība ar </w:t>
      </w:r>
      <w:r w:rsidR="00A5260A">
        <w:t>bērn</w:t>
      </w:r>
      <w:r>
        <w:t>u. Tiesa nevar izdot izpildu rakstu par to, ka persona, kurai noteikta saskarsmes tiesību īstenošanas kārtība, to neievēro.</w:t>
      </w:r>
    </w:p>
    <w:p w14:paraId="34435C56" w14:textId="77777777" w:rsidR="00F06612" w:rsidRDefault="00604BDE">
      <w:pPr>
        <w:spacing w:after="16" w:line="259" w:lineRule="auto"/>
        <w:ind w:left="568" w:right="0" w:firstLine="0"/>
        <w:jc w:val="left"/>
      </w:pPr>
      <w:r>
        <w:t xml:space="preserve"> </w:t>
      </w:r>
    </w:p>
    <w:p w14:paraId="173A1095" w14:textId="77777777" w:rsidR="00F06612" w:rsidRDefault="00225F01" w:rsidP="00225F01">
      <w:pPr>
        <w:ind w:right="-6" w:firstLine="567"/>
      </w:pPr>
      <w:r>
        <w:t>[4]</w:t>
      </w:r>
      <w:r w:rsidRPr="00225F01">
        <w:t xml:space="preserve"> </w:t>
      </w:r>
      <w:r w:rsidR="00604BDE">
        <w:t xml:space="preserve">Par Rīgas apgabaltiesas Civillietu tiesas kolēģijas tiesneša </w:t>
      </w:r>
      <w:proofErr w:type="gramStart"/>
      <w:r w:rsidR="00604BDE">
        <w:t>2018.gada</w:t>
      </w:r>
      <w:proofErr w:type="gramEnd"/>
      <w:r w:rsidR="00604BDE">
        <w:t xml:space="preserve"> </w:t>
      </w:r>
      <w:r w:rsidR="0014512A">
        <w:t>[</w:t>
      </w:r>
      <w:proofErr w:type="spellStart"/>
      <w:r w:rsidR="0014512A">
        <w:t>x]</w:t>
      </w:r>
      <w:r w:rsidR="00604BDE">
        <w:t>.novembra</w:t>
      </w:r>
      <w:proofErr w:type="spellEnd"/>
      <w:r w:rsidR="00604BDE">
        <w:t xml:space="preserve"> lēmumu </w:t>
      </w:r>
      <w:r w:rsidR="00A5260A">
        <w:t>tēvs</w:t>
      </w:r>
      <w:r w:rsidR="00604BDE">
        <w:t xml:space="preserve"> iesniedzis blakus sūdzību, lūdzot lēmumu atcelt un izlemt jautājumu pēc būtības.</w:t>
      </w:r>
    </w:p>
    <w:p w14:paraId="299AE698" w14:textId="77777777" w:rsidR="00F06612" w:rsidRDefault="00604BDE">
      <w:pPr>
        <w:ind w:left="-9" w:right="-6"/>
      </w:pPr>
      <w:r>
        <w:t xml:space="preserve">Blakus sūdzībā norādīts, ka ar saskarsmes tiesības izmantošanas kārtību saistītajos jautājumos piedzinēja statuss var būt gan </w:t>
      </w:r>
      <w:r w:rsidR="00A5260A">
        <w:t>mātei</w:t>
      </w:r>
      <w:r>
        <w:t xml:space="preserve">, gan </w:t>
      </w:r>
      <w:r w:rsidR="00A5260A">
        <w:t>tēv</w:t>
      </w:r>
      <w:r>
        <w:t xml:space="preserve">am, jo nepilngadīgā </w:t>
      </w:r>
      <w:r w:rsidR="00A5260A">
        <w:t>bērna</w:t>
      </w:r>
      <w:r>
        <w:t xml:space="preserve"> pastāvīgā dzīvesvieta noteikta pie tēva. Proti, beidzoties spriedumā noteiktajam saskarsmes laikam, </w:t>
      </w:r>
      <w:r w:rsidR="00A5260A">
        <w:t>māte</w:t>
      </w:r>
      <w:r>
        <w:t>i ir pienākums nogādāt bērnu viņa dzīvesvietā pie tēva vai nodot bērnu tēvam.</w:t>
      </w:r>
    </w:p>
    <w:p w14:paraId="368D0D1E" w14:textId="77777777" w:rsidR="00F06612" w:rsidRDefault="00604BDE">
      <w:pPr>
        <w:ind w:left="-9" w:right="-6"/>
      </w:pPr>
      <w:proofErr w:type="gramStart"/>
      <w:r>
        <w:lastRenderedPageBreak/>
        <w:t>2018.gada</w:t>
      </w:r>
      <w:proofErr w:type="gramEnd"/>
      <w:r>
        <w:t xml:space="preserve"> </w:t>
      </w:r>
      <w:r w:rsidR="0014512A">
        <w:t>[</w:t>
      </w:r>
      <w:proofErr w:type="spellStart"/>
      <w:r w:rsidR="0014512A">
        <w:t>q]</w:t>
      </w:r>
      <w:r>
        <w:t>.oktobrī</w:t>
      </w:r>
      <w:proofErr w:type="spellEnd"/>
      <w:r>
        <w:t xml:space="preserve"> </w:t>
      </w:r>
      <w:r w:rsidR="00A5260A">
        <w:t>māte</w:t>
      </w:r>
      <w:r>
        <w:t xml:space="preserve"> abu kopīgo dēlu aizveda uz savu dzīvesvietu un joprojām nav nogādājusi atpakaļ pie tēva, tādējādi pārkāpjot saskarsmes tiesības realizācijas kārtību. Šādā situācijā </w:t>
      </w:r>
      <w:r w:rsidR="00A5260A">
        <w:t xml:space="preserve">tēvs </w:t>
      </w:r>
      <w:r>
        <w:t>kļūst par piedzinēju Civilprocesa likuma 541.panta trešās daļas izpratnē, kuram ir tiesības lūgt sprieduma piespiedu izpildi.</w:t>
      </w:r>
    </w:p>
    <w:p w14:paraId="5C3CFEB4" w14:textId="77777777" w:rsidR="00F06612" w:rsidRDefault="00F06612">
      <w:pPr>
        <w:spacing w:after="16" w:line="259" w:lineRule="auto"/>
        <w:ind w:left="2" w:right="0" w:firstLine="0"/>
        <w:jc w:val="center"/>
      </w:pPr>
    </w:p>
    <w:p w14:paraId="2B04322F" w14:textId="77777777" w:rsidR="00F06612" w:rsidRDefault="00604BDE">
      <w:pPr>
        <w:pStyle w:val="Heading1"/>
        <w:ind w:left="11" w:right="2"/>
      </w:pPr>
      <w:r>
        <w:t>Motīvu daļa</w:t>
      </w:r>
    </w:p>
    <w:p w14:paraId="5B05F30A" w14:textId="77777777" w:rsidR="00F06612" w:rsidRDefault="00F06612">
      <w:pPr>
        <w:spacing w:after="16" w:line="259" w:lineRule="auto"/>
        <w:ind w:left="568" w:right="0" w:firstLine="0"/>
        <w:jc w:val="left"/>
      </w:pPr>
    </w:p>
    <w:p w14:paraId="0E49A8CB" w14:textId="77777777" w:rsidR="00F06612" w:rsidRDefault="00604BDE">
      <w:pPr>
        <w:ind w:left="-9" w:right="-6"/>
      </w:pPr>
      <w:r>
        <w:t xml:space="preserve">[5] Apsvēris blakus sūdzībā norādītos argumentus, Senāts atzīst, ka Rīgas apgabaltiesas Civillietu tiesas kolēģijas tiesneša </w:t>
      </w:r>
      <w:proofErr w:type="gramStart"/>
      <w:r>
        <w:t>2018.gada</w:t>
      </w:r>
      <w:proofErr w:type="gramEnd"/>
      <w:r>
        <w:t xml:space="preserve"> </w:t>
      </w:r>
      <w:r w:rsidR="0014512A">
        <w:t>[</w:t>
      </w:r>
      <w:proofErr w:type="spellStart"/>
      <w:r w:rsidR="0014512A">
        <w:t>x]</w:t>
      </w:r>
      <w:r>
        <w:t>.novembra</w:t>
      </w:r>
      <w:proofErr w:type="spellEnd"/>
      <w:r>
        <w:t xml:space="preserve"> lēmums atceļams un jautājums nododams jaunai izskatīšanai.</w:t>
      </w:r>
    </w:p>
    <w:p w14:paraId="3ADD2546" w14:textId="77777777" w:rsidR="00F06612" w:rsidRDefault="00604BDE">
      <w:pPr>
        <w:ind w:left="-9" w:right="-6"/>
      </w:pPr>
      <w:r>
        <w:t xml:space="preserve">Ar Rīgas apgabaltiesas Civillietu tiesas kolēģijas </w:t>
      </w:r>
      <w:proofErr w:type="gramStart"/>
      <w:r>
        <w:t>2016.gada</w:t>
      </w:r>
      <w:proofErr w:type="gramEnd"/>
      <w:r>
        <w:t xml:space="preserve"> </w:t>
      </w:r>
      <w:r w:rsidR="0014512A">
        <w:t>[</w:t>
      </w:r>
      <w:proofErr w:type="spellStart"/>
      <w:r w:rsidR="0014512A">
        <w:t>y]</w:t>
      </w:r>
      <w:r>
        <w:t>.septembra</w:t>
      </w:r>
      <w:proofErr w:type="spellEnd"/>
      <w:r>
        <w:t xml:space="preserve"> spriedumu daļā, ar kuru risināts saskarsmes tiesību realizācijas jautājums, gan </w:t>
      </w:r>
      <w:r w:rsidR="00A5260A">
        <w:t>māt</w:t>
      </w:r>
      <w:r>
        <w:t xml:space="preserve">ei, gan </w:t>
      </w:r>
      <w:r w:rsidR="00A5260A">
        <w:t>tēv</w:t>
      </w:r>
      <w:r>
        <w:t>am ir noteiktas kā tiesības, tā pienākumi. Šādā nodibinātajā tiesiskajā attiecībā par piedzinēju kļūst katra no pusēm, ja pretējā puse nepilda ar spriedumu uzliktos pienākumus.</w:t>
      </w:r>
    </w:p>
    <w:p w14:paraId="50EBCABE" w14:textId="77777777" w:rsidR="00F06612" w:rsidRDefault="00604BDE">
      <w:pPr>
        <w:ind w:left="-9" w:right="-6"/>
      </w:pPr>
      <w:r>
        <w:t xml:space="preserve">Kā liecina pārbaudāmais lēmums, tiesnesis to pamatojis ar kļūdainu apsvērumu, ka piedzinēja Civilprocesa likuma </w:t>
      </w:r>
      <w:proofErr w:type="gramStart"/>
      <w:r>
        <w:t>541.panta</w:t>
      </w:r>
      <w:proofErr w:type="gramEnd"/>
      <w:r>
        <w:t xml:space="preserve"> trešās daļas izpratnē šajā lietā var būt tikai </w:t>
      </w:r>
      <w:r w:rsidR="00A5260A">
        <w:t>māte</w:t>
      </w:r>
      <w:r>
        <w:t>, kas neatbilst situācijai, ja viņa bez dibināta iemesla nav izpildījusi ar spriedumu uzlikto pienākumu noteiktā laikā nodrošināt bērna nogādāšanu tēva dzīvesvietā.</w:t>
      </w:r>
    </w:p>
    <w:p w14:paraId="00CDAC7A" w14:textId="77777777" w:rsidR="00F06612" w:rsidRDefault="00604BDE">
      <w:pPr>
        <w:spacing w:after="16" w:line="259" w:lineRule="auto"/>
        <w:ind w:right="0" w:firstLine="0"/>
        <w:jc w:val="left"/>
      </w:pPr>
      <w:r>
        <w:t xml:space="preserve"> </w:t>
      </w:r>
    </w:p>
    <w:p w14:paraId="6D5E6270" w14:textId="77777777" w:rsidR="00F06612" w:rsidRDefault="00604BDE">
      <w:pPr>
        <w:pStyle w:val="Heading1"/>
        <w:ind w:left="11"/>
      </w:pPr>
      <w:r>
        <w:t>Rezolutīvā daļa</w:t>
      </w:r>
    </w:p>
    <w:p w14:paraId="58F363A4" w14:textId="77777777" w:rsidR="00F06612" w:rsidRDefault="00F06612">
      <w:pPr>
        <w:spacing w:after="60" w:line="259" w:lineRule="auto"/>
        <w:ind w:left="568" w:right="0" w:firstLine="0"/>
        <w:jc w:val="left"/>
      </w:pPr>
    </w:p>
    <w:p w14:paraId="0C4260D3" w14:textId="77777777" w:rsidR="00F06612" w:rsidRDefault="00604BDE">
      <w:pPr>
        <w:ind w:left="-9" w:right="-6"/>
      </w:pPr>
      <w:r>
        <w:t xml:space="preserve">Pamatojoties uz Civilprocesa likuma </w:t>
      </w:r>
      <w:proofErr w:type="gramStart"/>
      <w:r>
        <w:t>448.panta</w:t>
      </w:r>
      <w:proofErr w:type="gramEnd"/>
      <w:r>
        <w:t xml:space="preserve"> pirmās daļas 2.punktu, 444.</w:t>
      </w:r>
      <w:r>
        <w:rPr>
          <w:vertAlign w:val="superscript"/>
        </w:rPr>
        <w:t>1</w:t>
      </w:r>
      <w:r>
        <w:t xml:space="preserve"> panta otro daļu, Senāts</w:t>
      </w:r>
    </w:p>
    <w:p w14:paraId="698934C0" w14:textId="77777777" w:rsidR="00F06612" w:rsidRDefault="00F06612" w:rsidP="00225F01">
      <w:pPr>
        <w:spacing w:after="16" w:line="259" w:lineRule="auto"/>
        <w:ind w:right="0" w:firstLine="0"/>
        <w:jc w:val="center"/>
      </w:pPr>
    </w:p>
    <w:p w14:paraId="4FB98922" w14:textId="77777777" w:rsidR="00F06612" w:rsidRDefault="00604BDE">
      <w:pPr>
        <w:spacing w:after="21" w:line="259" w:lineRule="auto"/>
        <w:ind w:left="11" w:right="0" w:hanging="10"/>
        <w:jc w:val="center"/>
      </w:pPr>
      <w:r>
        <w:rPr>
          <w:b/>
        </w:rPr>
        <w:t>nolēma:</w:t>
      </w:r>
    </w:p>
    <w:p w14:paraId="1BCEBFF6" w14:textId="77777777" w:rsidR="00F06612" w:rsidRDefault="00F06612">
      <w:pPr>
        <w:spacing w:after="28" w:line="259" w:lineRule="auto"/>
        <w:ind w:left="2" w:right="0" w:firstLine="0"/>
        <w:jc w:val="center"/>
      </w:pPr>
    </w:p>
    <w:p w14:paraId="65A6F557" w14:textId="77777777" w:rsidR="00F06612" w:rsidRDefault="00604BDE" w:rsidP="00225F01">
      <w:pPr>
        <w:ind w:left="-9" w:right="-6" w:firstLine="576"/>
      </w:pPr>
      <w:r>
        <w:t xml:space="preserve">Rīgas apgabaltiesas Civillietu tiesas kolēģijas tiesneša </w:t>
      </w:r>
      <w:proofErr w:type="gramStart"/>
      <w:r>
        <w:t>2018.gada</w:t>
      </w:r>
      <w:proofErr w:type="gramEnd"/>
      <w:r>
        <w:t xml:space="preserve"> </w:t>
      </w:r>
      <w:r w:rsidR="0014512A">
        <w:t>[</w:t>
      </w:r>
      <w:proofErr w:type="spellStart"/>
      <w:r w:rsidR="0014512A">
        <w:t>x]</w:t>
      </w:r>
      <w:r>
        <w:t>.novembra</w:t>
      </w:r>
      <w:proofErr w:type="spellEnd"/>
      <w:r>
        <w:t xml:space="preserve"> lēmumu atcelt un pieteikumu par izpildu raksta izsniegšanu nodot jaunai izlemšanai Rīgas apgabaltiesā.</w:t>
      </w:r>
    </w:p>
    <w:p w14:paraId="511EF48E" w14:textId="77777777" w:rsidR="00A5260A" w:rsidRDefault="00604BDE" w:rsidP="00A5260A">
      <w:pPr>
        <w:ind w:left="568" w:right="-7" w:firstLine="0"/>
      </w:pPr>
      <w:r>
        <w:t xml:space="preserve">Atmaksāt </w:t>
      </w:r>
      <w:r w:rsidR="00A5260A">
        <w:t>tēvam</w:t>
      </w:r>
      <w:r>
        <w:t xml:space="preserve"> drošības naudu 70 EUR (septiņdesmit </w:t>
      </w:r>
      <w:proofErr w:type="spellStart"/>
      <w:r>
        <w:rPr>
          <w:i/>
        </w:rPr>
        <w:t>euro</w:t>
      </w:r>
      <w:proofErr w:type="spellEnd"/>
      <w:r>
        <w:t xml:space="preserve">). </w:t>
      </w:r>
    </w:p>
    <w:p w14:paraId="2B98BF48" w14:textId="77777777" w:rsidR="00F06612" w:rsidRDefault="00604BDE" w:rsidP="00A5260A">
      <w:pPr>
        <w:ind w:left="568" w:right="-7" w:firstLine="0"/>
      </w:pPr>
      <w:r>
        <w:t>Lēmums nav pārsūdzams.</w:t>
      </w:r>
    </w:p>
    <w:sectPr w:rsidR="00F06612" w:rsidSect="00225F01">
      <w:pgSz w:w="11900" w:h="16840"/>
      <w:pgMar w:top="866" w:right="1127" w:bottom="864" w:left="1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F42E1" w14:textId="77777777" w:rsidR="00AE3EF2" w:rsidRDefault="00AE3EF2" w:rsidP="00BA37AF">
      <w:pPr>
        <w:spacing w:after="0" w:line="240" w:lineRule="auto"/>
      </w:pPr>
      <w:r>
        <w:separator/>
      </w:r>
    </w:p>
  </w:endnote>
  <w:endnote w:type="continuationSeparator" w:id="0">
    <w:p w14:paraId="1F0987C0" w14:textId="77777777" w:rsidR="00AE3EF2" w:rsidRDefault="00AE3EF2" w:rsidP="00BA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E0491" w14:textId="77777777" w:rsidR="00AE3EF2" w:rsidRDefault="00AE3EF2" w:rsidP="00BA37AF">
      <w:pPr>
        <w:spacing w:after="0" w:line="240" w:lineRule="auto"/>
      </w:pPr>
      <w:r>
        <w:separator/>
      </w:r>
    </w:p>
  </w:footnote>
  <w:footnote w:type="continuationSeparator" w:id="0">
    <w:p w14:paraId="71164257" w14:textId="77777777" w:rsidR="00AE3EF2" w:rsidRDefault="00AE3EF2" w:rsidP="00BA37AF">
      <w:pPr>
        <w:spacing w:after="0" w:line="240" w:lineRule="auto"/>
      </w:pPr>
      <w:r>
        <w:continuationSeparator/>
      </w:r>
    </w:p>
  </w:footnote>
  <w:footnote w:id="1">
    <w:p w14:paraId="4D21B959" w14:textId="77777777" w:rsidR="00BA37AF" w:rsidRDefault="00BA37AF">
      <w:pPr>
        <w:pStyle w:val="FootnoteText"/>
      </w:pPr>
      <w:r>
        <w:rPr>
          <w:rStyle w:val="FootnoteReference"/>
        </w:rPr>
        <w:footnoteRef/>
      </w:r>
      <w:r>
        <w:t xml:space="preserve"> Lieta skatīta slēgtā sēdē, tādēļ spriedums </w:t>
      </w:r>
      <w:proofErr w:type="spellStart"/>
      <w:r>
        <w:t>anonimizēts</w:t>
      </w:r>
      <w:proofErr w:type="spellEnd"/>
      <w:r>
        <w:t xml:space="preserve"> izejot no pušu statusa pret bērnu.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511F4"/>
    <w:multiLevelType w:val="hybridMultilevel"/>
    <w:tmpl w:val="FAF886C8"/>
    <w:lvl w:ilvl="0" w:tplc="37AC41BE">
      <w:start w:val="1"/>
      <w:numFmt w:val="decimal"/>
      <w:lvlText w:val="[%1]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264A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E821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8B12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6228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A1E6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007F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46AF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0A0F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2"/>
    <w:rsid w:val="00101114"/>
    <w:rsid w:val="0014512A"/>
    <w:rsid w:val="00225F01"/>
    <w:rsid w:val="00260031"/>
    <w:rsid w:val="003C38F1"/>
    <w:rsid w:val="005C7F0F"/>
    <w:rsid w:val="00604BDE"/>
    <w:rsid w:val="009F2A77"/>
    <w:rsid w:val="00A5260A"/>
    <w:rsid w:val="00AE3EF2"/>
    <w:rsid w:val="00BA37AF"/>
    <w:rsid w:val="00C03092"/>
    <w:rsid w:val="00F06612"/>
    <w:rsid w:val="00F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6941"/>
  <w15:docId w15:val="{C638B08A-05CE-4F3B-87AF-3F4E9A3C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77" w:lineRule="auto"/>
      <w:ind w:right="5" w:firstLine="55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7A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s.ta.gov.lv/tisreal?Form=STAT_PROC_ENTER&amp;task=edit&amp;procid=71327688&amp;topmenuid=212&amp;stack=https%3A//tis.ta.gov.lv/tisreal%3F%26AjaxB%3D1%26Form%3DregProcListNew%26topmenuid%3D212%26liststart%3D1%26jformat%3D1%26jtype%3D2%26extseek%3D0%26DocType%3D0%26stack%3Dhttps%2525253A//tis.ta.gov.lv/tisreal%2525253FForm%2525253DTISBLANK%26objsubtype%3D-1%26%3D%25C5%25A0odien%26%3D%25C5%25A0oned%25C4%2593%25C4%25BC%26%3D%25C5%25A0om%25C4%2593nes%26activeyear%3D2019%26procnum%3D0340%26sort%3D1%26liststep%3D10%26%3DPar%25C4%2581d%25C4%25ABt%26plparam1%3Dlist%26pljmimetype%3D1%26%3DIzdruk%25C4%2581t%26%3DAtv%25C4%2593rt%26%3DAtv%25C4%2593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CD2B-51B9-45E0-91B5-73B23E60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2957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Zinaida Indrūna</cp:lastModifiedBy>
  <cp:revision>3</cp:revision>
  <dcterms:created xsi:type="dcterms:W3CDTF">2019-02-19T14:20:00Z</dcterms:created>
  <dcterms:modified xsi:type="dcterms:W3CDTF">2019-02-20T06:39:00Z</dcterms:modified>
</cp:coreProperties>
</file>