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FDA" w:rsidRPr="003B3E8E" w:rsidRDefault="003B3E8E" w:rsidP="003B3E8E">
      <w:pPr>
        <w:spacing w:after="0" w:line="276" w:lineRule="auto"/>
        <w:jc w:val="both"/>
        <w:rPr>
          <w:rFonts w:ascii="Times New Roman" w:hAnsi="Times New Roman" w:cs="Times New Roman"/>
          <w:b/>
          <w:sz w:val="24"/>
          <w:szCs w:val="24"/>
        </w:rPr>
      </w:pPr>
      <w:bookmarkStart w:id="0" w:name="_GoBack"/>
      <w:bookmarkEnd w:id="0"/>
      <w:r w:rsidRPr="003B3E8E">
        <w:rPr>
          <w:rFonts w:ascii="Times New Roman" w:hAnsi="Times New Roman" w:cs="Times New Roman"/>
          <w:b/>
          <w:sz w:val="24"/>
          <w:szCs w:val="24"/>
        </w:rPr>
        <w:t>Nepilnīga tiesas sēdes protokola sekas</w:t>
      </w:r>
    </w:p>
    <w:p w:rsidR="003B3E8E" w:rsidRDefault="003B3E8E" w:rsidP="003B3E8E">
      <w:pPr>
        <w:spacing w:after="0" w:line="276" w:lineRule="auto"/>
        <w:jc w:val="both"/>
        <w:rPr>
          <w:rFonts w:ascii="Times New Roman" w:hAnsi="Times New Roman" w:cs="Times New Roman"/>
          <w:sz w:val="24"/>
          <w:szCs w:val="24"/>
        </w:rPr>
      </w:pPr>
    </w:p>
    <w:p w:rsidR="003B3E8E" w:rsidRDefault="003B3E8E" w:rsidP="003B3E8E">
      <w:pPr>
        <w:spacing w:after="0" w:line="276" w:lineRule="auto"/>
        <w:jc w:val="both"/>
        <w:rPr>
          <w:rFonts w:ascii="Times New Roman" w:eastAsia="Calibri" w:hAnsi="Times New Roman" w:cs="Times New Roman"/>
          <w:sz w:val="24"/>
          <w:szCs w:val="24"/>
        </w:rPr>
      </w:pPr>
      <w:r w:rsidRPr="005C5022">
        <w:rPr>
          <w:rFonts w:ascii="Times New Roman" w:hAnsi="Times New Roman" w:cs="Times New Roman"/>
          <w:sz w:val="24"/>
          <w:szCs w:val="24"/>
        </w:rPr>
        <w:t>Konstatējot trūkumus vai nepilnības tiesas sēdes gaitas fiksēšanā, tiesas nolēmums atceļams gadījumos, ja trūkums vai nepilnība liedz procesā iesaistītajām personām realizēt tiesības uz taisnīgu tiesu, tiesības uz aizstāvību.</w:t>
      </w:r>
    </w:p>
    <w:p w:rsidR="00847FDA" w:rsidRDefault="00847FDA" w:rsidP="003B3E8E">
      <w:pPr>
        <w:spacing w:after="0" w:line="276" w:lineRule="auto"/>
        <w:rPr>
          <w:rFonts w:ascii="Times New Roman" w:eastAsia="Calibri" w:hAnsi="Times New Roman"/>
          <w:sz w:val="24"/>
          <w:szCs w:val="24"/>
        </w:rPr>
      </w:pPr>
    </w:p>
    <w:p w:rsidR="003B3E8E" w:rsidRPr="003B3E8E" w:rsidRDefault="00847FDA" w:rsidP="00847FDA">
      <w:pPr>
        <w:spacing w:after="0" w:line="276" w:lineRule="auto"/>
        <w:jc w:val="center"/>
        <w:rPr>
          <w:rFonts w:ascii="Times New Roman" w:eastAsia="Calibri" w:hAnsi="Times New Roman" w:cs="Times New Roman"/>
          <w:b/>
          <w:sz w:val="24"/>
          <w:szCs w:val="24"/>
        </w:rPr>
      </w:pPr>
      <w:r w:rsidRPr="003B3E8E">
        <w:rPr>
          <w:rFonts w:ascii="Times New Roman" w:eastAsia="Calibri" w:hAnsi="Times New Roman" w:cs="Times New Roman"/>
          <w:b/>
          <w:sz w:val="24"/>
          <w:szCs w:val="24"/>
        </w:rPr>
        <w:t>Latvijas Republikas Senāt</w:t>
      </w:r>
      <w:r w:rsidR="003B3E8E" w:rsidRPr="003B3E8E">
        <w:rPr>
          <w:rFonts w:ascii="Times New Roman" w:eastAsia="Calibri" w:hAnsi="Times New Roman" w:cs="Times New Roman"/>
          <w:b/>
          <w:sz w:val="24"/>
          <w:szCs w:val="24"/>
        </w:rPr>
        <w:t xml:space="preserve">a </w:t>
      </w:r>
    </w:p>
    <w:p w:rsidR="003B3E8E" w:rsidRPr="003B3E8E" w:rsidRDefault="003B3E8E" w:rsidP="003B3E8E">
      <w:pPr>
        <w:spacing w:after="0" w:line="276" w:lineRule="auto"/>
        <w:jc w:val="center"/>
        <w:rPr>
          <w:rFonts w:ascii="Times New Roman" w:eastAsia="Calibri" w:hAnsi="Times New Roman" w:cs="Times New Roman"/>
          <w:b/>
          <w:sz w:val="24"/>
          <w:szCs w:val="24"/>
        </w:rPr>
      </w:pPr>
      <w:r w:rsidRPr="003B3E8E">
        <w:rPr>
          <w:rFonts w:ascii="Times New Roman" w:eastAsia="Calibri" w:hAnsi="Times New Roman" w:cs="Times New Roman"/>
          <w:b/>
          <w:sz w:val="24"/>
          <w:szCs w:val="24"/>
        </w:rPr>
        <w:t>Krimināllietu departamenta</w:t>
      </w:r>
    </w:p>
    <w:p w:rsidR="00847FDA" w:rsidRPr="003B3E8E" w:rsidRDefault="003B3E8E" w:rsidP="003B3E8E">
      <w:pPr>
        <w:spacing w:after="0" w:line="276" w:lineRule="auto"/>
        <w:jc w:val="center"/>
        <w:rPr>
          <w:rFonts w:ascii="Times New Roman" w:eastAsia="Calibri" w:hAnsi="Times New Roman" w:cs="Times New Roman"/>
          <w:b/>
          <w:sz w:val="24"/>
          <w:szCs w:val="24"/>
        </w:rPr>
      </w:pPr>
      <w:proofErr w:type="gramStart"/>
      <w:r w:rsidRPr="003B3E8E">
        <w:rPr>
          <w:rFonts w:ascii="Times New Roman" w:eastAsia="Calibri" w:hAnsi="Times New Roman" w:cs="Times New Roman"/>
          <w:b/>
          <w:sz w:val="24"/>
          <w:szCs w:val="24"/>
        </w:rPr>
        <w:t>2019.gada</w:t>
      </w:r>
      <w:proofErr w:type="gramEnd"/>
      <w:r w:rsidRPr="003B3E8E">
        <w:rPr>
          <w:rFonts w:ascii="Times New Roman" w:eastAsia="Calibri" w:hAnsi="Times New Roman" w:cs="Times New Roman"/>
          <w:b/>
          <w:sz w:val="24"/>
          <w:szCs w:val="24"/>
        </w:rPr>
        <w:t xml:space="preserve"> 12.marta</w:t>
      </w:r>
    </w:p>
    <w:p w:rsidR="003B3E8E" w:rsidRPr="003B3E8E" w:rsidRDefault="00847FDA" w:rsidP="00847FDA">
      <w:pPr>
        <w:spacing w:after="0" w:line="276" w:lineRule="auto"/>
        <w:jc w:val="center"/>
        <w:rPr>
          <w:rFonts w:ascii="Times New Roman" w:eastAsia="Calibri" w:hAnsi="Times New Roman" w:cs="Times New Roman"/>
          <w:b/>
          <w:sz w:val="24"/>
          <w:szCs w:val="24"/>
        </w:rPr>
      </w:pPr>
      <w:r w:rsidRPr="003B3E8E">
        <w:rPr>
          <w:rFonts w:ascii="Times New Roman" w:eastAsia="Calibri" w:hAnsi="Times New Roman" w:cs="Times New Roman"/>
          <w:b/>
          <w:sz w:val="24"/>
          <w:szCs w:val="24"/>
        </w:rPr>
        <w:t>LĒMUMS</w:t>
      </w:r>
      <w:r w:rsidR="003B3E8E" w:rsidRPr="003B3E8E">
        <w:rPr>
          <w:rFonts w:ascii="Times New Roman" w:eastAsia="Calibri" w:hAnsi="Times New Roman" w:cs="Times New Roman"/>
          <w:b/>
          <w:sz w:val="24"/>
          <w:szCs w:val="24"/>
        </w:rPr>
        <w:t xml:space="preserve"> </w:t>
      </w:r>
    </w:p>
    <w:p w:rsidR="00847FDA" w:rsidRPr="003B3E8E" w:rsidRDefault="003B3E8E" w:rsidP="00847FDA">
      <w:pPr>
        <w:spacing w:after="0" w:line="276" w:lineRule="auto"/>
        <w:jc w:val="center"/>
        <w:rPr>
          <w:rFonts w:ascii="Times New Roman" w:eastAsia="Calibri" w:hAnsi="Times New Roman" w:cs="Times New Roman"/>
          <w:b/>
          <w:sz w:val="24"/>
          <w:szCs w:val="24"/>
        </w:rPr>
      </w:pPr>
      <w:r w:rsidRPr="003B3E8E">
        <w:rPr>
          <w:rFonts w:ascii="Times New Roman" w:eastAsia="Calibri" w:hAnsi="Times New Roman" w:cs="Times New Roman"/>
          <w:b/>
          <w:sz w:val="24"/>
          <w:szCs w:val="24"/>
        </w:rPr>
        <w:t>Lieta Nr. 11270001716, SKK-94/2019</w:t>
      </w:r>
    </w:p>
    <w:p w:rsidR="003B3E8E" w:rsidRPr="003B3E8E" w:rsidRDefault="00974DB2" w:rsidP="00847FDA">
      <w:pPr>
        <w:spacing w:after="0" w:line="276" w:lineRule="auto"/>
        <w:jc w:val="center"/>
        <w:rPr>
          <w:rFonts w:ascii="Times New Roman" w:eastAsia="Calibri" w:hAnsi="Times New Roman" w:cs="Times New Roman"/>
          <w:b/>
          <w:sz w:val="24"/>
          <w:szCs w:val="24"/>
        </w:rPr>
      </w:pPr>
      <w:hyperlink r:id="rId7" w:history="1">
        <w:r w:rsidR="003B3E8E" w:rsidRPr="003B3E8E">
          <w:rPr>
            <w:rStyle w:val="Hyperlink"/>
            <w:rFonts w:ascii="Times New Roman" w:hAnsi="Times New Roman" w:cs="Times New Roman"/>
            <w:sz w:val="24"/>
            <w:szCs w:val="24"/>
          </w:rPr>
          <w:t>ECLI:LV:AT:2019:0312.11270001716.6.L</w:t>
        </w:r>
      </w:hyperlink>
    </w:p>
    <w:p w:rsidR="00847FDA" w:rsidRDefault="00847FDA" w:rsidP="00847FDA">
      <w:pPr>
        <w:spacing w:after="0" w:line="276" w:lineRule="auto"/>
        <w:rPr>
          <w:rFonts w:ascii="Times New Roman" w:eastAsia="Calibri" w:hAnsi="Times New Roman" w:cs="Times New Roman"/>
          <w:sz w:val="24"/>
          <w:szCs w:val="24"/>
        </w:rPr>
      </w:pPr>
    </w:p>
    <w:p w:rsidR="00847FDA" w:rsidRDefault="00847FDA" w:rsidP="00847FD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Tiesa šādā sastāvā: senatori Pēteris Dzalbe, Anita Nusberga, Pēteris Opincāns</w:t>
      </w:r>
    </w:p>
    <w:p w:rsidR="00847FDA" w:rsidRDefault="00847FDA" w:rsidP="00847FDA">
      <w:pPr>
        <w:tabs>
          <w:tab w:val="left" w:pos="1134"/>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p>
    <w:p w:rsidR="00847FDA" w:rsidRDefault="00847FDA" w:rsidP="00847FD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izskatīja rakstveida procesā krimināllietu sakarā ar </w:t>
      </w:r>
      <w:r w:rsidR="00CD1A40">
        <w:rPr>
          <w:rFonts w:ascii="Times New Roman" w:eastAsia="Calibri" w:hAnsi="Times New Roman" w:cs="Times New Roman"/>
          <w:sz w:val="24"/>
          <w:szCs w:val="24"/>
        </w:rPr>
        <w:t xml:space="preserve">Kuldīgas rajona prokuratūras virsprokurora Ivara </w:t>
      </w:r>
      <w:proofErr w:type="spellStart"/>
      <w:r w:rsidR="00CD1A40">
        <w:rPr>
          <w:rFonts w:ascii="Times New Roman" w:eastAsia="Calibri" w:hAnsi="Times New Roman" w:cs="Times New Roman"/>
          <w:sz w:val="24"/>
          <w:szCs w:val="24"/>
        </w:rPr>
        <w:t>Branguļa</w:t>
      </w:r>
      <w:proofErr w:type="spellEnd"/>
      <w:r>
        <w:rPr>
          <w:rFonts w:ascii="Times New Roman" w:eastAsia="Calibri" w:hAnsi="Times New Roman" w:cs="Times New Roman"/>
          <w:sz w:val="24"/>
          <w:szCs w:val="24"/>
        </w:rPr>
        <w:t xml:space="preserve"> kasācijas </w:t>
      </w:r>
      <w:r w:rsidR="00CD1A40">
        <w:rPr>
          <w:rFonts w:ascii="Times New Roman" w:eastAsia="Calibri" w:hAnsi="Times New Roman" w:cs="Times New Roman"/>
          <w:sz w:val="24"/>
          <w:szCs w:val="24"/>
        </w:rPr>
        <w:t>protestu</w:t>
      </w:r>
      <w:r>
        <w:rPr>
          <w:rFonts w:ascii="Times New Roman" w:eastAsia="Calibri" w:hAnsi="Times New Roman" w:cs="Times New Roman"/>
          <w:sz w:val="24"/>
          <w:szCs w:val="24"/>
        </w:rPr>
        <w:t xml:space="preserve"> par </w:t>
      </w:r>
      <w:r w:rsidR="00CD1A40">
        <w:rPr>
          <w:rFonts w:ascii="Times New Roman" w:eastAsia="Calibri" w:hAnsi="Times New Roman" w:cs="Times New Roman"/>
          <w:sz w:val="24"/>
          <w:szCs w:val="24"/>
        </w:rPr>
        <w:t xml:space="preserve">Kurzemes apgabaltiesas </w:t>
      </w:r>
      <w:proofErr w:type="gramStart"/>
      <w:r w:rsidR="00CD1A40">
        <w:rPr>
          <w:rFonts w:ascii="Times New Roman" w:eastAsia="Calibri" w:hAnsi="Times New Roman" w:cs="Times New Roman"/>
          <w:sz w:val="24"/>
          <w:szCs w:val="24"/>
        </w:rPr>
        <w:t>2018</w:t>
      </w:r>
      <w:r>
        <w:rPr>
          <w:rFonts w:ascii="Times New Roman" w:eastAsia="Calibri" w:hAnsi="Times New Roman" w:cs="Times New Roman"/>
          <w:sz w:val="24"/>
          <w:szCs w:val="24"/>
        </w:rPr>
        <w:t>.gada</w:t>
      </w:r>
      <w:proofErr w:type="gramEnd"/>
      <w:r>
        <w:rPr>
          <w:rFonts w:ascii="Times New Roman" w:eastAsia="Calibri" w:hAnsi="Times New Roman" w:cs="Times New Roman"/>
          <w:sz w:val="24"/>
          <w:szCs w:val="24"/>
        </w:rPr>
        <w:t xml:space="preserve"> </w:t>
      </w:r>
      <w:r w:rsidR="00CD1A40">
        <w:rPr>
          <w:rFonts w:ascii="Times New Roman" w:eastAsia="Calibri" w:hAnsi="Times New Roman" w:cs="Times New Roman"/>
          <w:sz w:val="24"/>
          <w:szCs w:val="24"/>
        </w:rPr>
        <w:t>11.oktobra lēmumu</w:t>
      </w:r>
      <w:r>
        <w:rPr>
          <w:rFonts w:ascii="Times New Roman" w:eastAsia="Calibri" w:hAnsi="Times New Roman" w:cs="Times New Roman"/>
          <w:sz w:val="24"/>
          <w:szCs w:val="24"/>
        </w:rPr>
        <w:t>.</w:t>
      </w:r>
    </w:p>
    <w:p w:rsidR="00847FDA" w:rsidRDefault="00847FDA" w:rsidP="00847FDA">
      <w:pPr>
        <w:keepNext/>
        <w:spacing w:after="0" w:line="276" w:lineRule="auto"/>
        <w:jc w:val="center"/>
        <w:outlineLvl w:val="1"/>
        <w:rPr>
          <w:rFonts w:ascii="Times New Roman" w:eastAsia="Calibri" w:hAnsi="Times New Roman" w:cs="Times New Roman"/>
          <w:b/>
          <w:bCs/>
          <w:iCs/>
          <w:sz w:val="24"/>
          <w:szCs w:val="24"/>
        </w:rPr>
      </w:pPr>
    </w:p>
    <w:p w:rsidR="00847FDA" w:rsidRDefault="00847FDA" w:rsidP="00847FDA">
      <w:pPr>
        <w:keepNext/>
        <w:spacing w:after="0" w:line="276" w:lineRule="auto"/>
        <w:jc w:val="center"/>
        <w:outlineLvl w:val="1"/>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Aprakstošā daļa</w:t>
      </w:r>
    </w:p>
    <w:p w:rsidR="00847FDA" w:rsidRDefault="00847FDA" w:rsidP="00847FDA">
      <w:pPr>
        <w:spacing w:after="0" w:line="276" w:lineRule="auto"/>
        <w:jc w:val="center"/>
        <w:rPr>
          <w:rFonts w:ascii="Times New Roman" w:eastAsia="Calibri" w:hAnsi="Times New Roman" w:cs="Times New Roman"/>
          <w:sz w:val="24"/>
          <w:szCs w:val="24"/>
        </w:rPr>
      </w:pPr>
    </w:p>
    <w:p w:rsidR="00847FDA" w:rsidRDefault="00847FDA" w:rsidP="00847FD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Ar </w:t>
      </w:r>
      <w:r w:rsidR="00CD1A40">
        <w:rPr>
          <w:rFonts w:ascii="Times New Roman" w:eastAsia="Calibri" w:hAnsi="Times New Roman" w:cs="Times New Roman"/>
          <w:sz w:val="24"/>
          <w:szCs w:val="24"/>
        </w:rPr>
        <w:t>Kurzemes</w:t>
      </w:r>
      <w:r>
        <w:rPr>
          <w:rFonts w:ascii="Times New Roman" w:eastAsia="Calibri" w:hAnsi="Times New Roman" w:cs="Times New Roman"/>
          <w:sz w:val="24"/>
          <w:szCs w:val="24"/>
        </w:rPr>
        <w:t xml:space="preserve"> rajona tiesas </w:t>
      </w:r>
      <w:proofErr w:type="gramStart"/>
      <w:r>
        <w:rPr>
          <w:rFonts w:ascii="Times New Roman" w:eastAsia="Calibri" w:hAnsi="Times New Roman" w:cs="Times New Roman"/>
          <w:sz w:val="24"/>
          <w:szCs w:val="24"/>
        </w:rPr>
        <w:t>201</w:t>
      </w:r>
      <w:r w:rsidR="00CD1A40">
        <w:rPr>
          <w:rFonts w:ascii="Times New Roman" w:eastAsia="Calibri" w:hAnsi="Times New Roman" w:cs="Times New Roman"/>
          <w:sz w:val="24"/>
          <w:szCs w:val="24"/>
        </w:rPr>
        <w:t>8</w:t>
      </w:r>
      <w:r>
        <w:rPr>
          <w:rFonts w:ascii="Times New Roman" w:eastAsia="Calibri" w:hAnsi="Times New Roman" w:cs="Times New Roman"/>
          <w:sz w:val="24"/>
          <w:szCs w:val="24"/>
        </w:rPr>
        <w:t>.gada</w:t>
      </w:r>
      <w:proofErr w:type="gramEnd"/>
      <w:r>
        <w:rPr>
          <w:rFonts w:ascii="Times New Roman" w:eastAsia="Calibri" w:hAnsi="Times New Roman" w:cs="Times New Roman"/>
          <w:sz w:val="24"/>
          <w:szCs w:val="24"/>
        </w:rPr>
        <w:t xml:space="preserve"> </w:t>
      </w:r>
      <w:r w:rsidR="00CD1A40">
        <w:rPr>
          <w:rFonts w:ascii="Times New Roman" w:eastAsia="Calibri" w:hAnsi="Times New Roman" w:cs="Times New Roman"/>
          <w:sz w:val="24"/>
          <w:szCs w:val="24"/>
        </w:rPr>
        <w:t>16.aprīļa</w:t>
      </w:r>
      <w:r>
        <w:rPr>
          <w:rFonts w:ascii="Times New Roman" w:eastAsia="Calibri" w:hAnsi="Times New Roman" w:cs="Times New Roman"/>
          <w:sz w:val="24"/>
          <w:szCs w:val="24"/>
        </w:rPr>
        <w:t xml:space="preserve"> spriedumu</w:t>
      </w:r>
    </w:p>
    <w:p w:rsidR="00847FDA" w:rsidRDefault="00DE03AE" w:rsidP="00847FD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3B3E8E">
        <w:rPr>
          <w:rFonts w:ascii="Times New Roman" w:eastAsia="Calibri" w:hAnsi="Times New Roman" w:cs="Times New Roman"/>
          <w:sz w:val="24"/>
          <w:szCs w:val="24"/>
        </w:rPr>
        <w:t>[pers. A]</w:t>
      </w:r>
      <w:r w:rsidR="00847FDA">
        <w:rPr>
          <w:rFonts w:ascii="Times New Roman" w:eastAsia="Calibri" w:hAnsi="Times New Roman" w:cs="Times New Roman"/>
          <w:sz w:val="24"/>
          <w:szCs w:val="24"/>
        </w:rPr>
        <w:t>,</w:t>
      </w:r>
      <w:r w:rsidR="00847FDA">
        <w:rPr>
          <w:rFonts w:ascii="Times New Roman" w:eastAsia="Calibri" w:hAnsi="Times New Roman" w:cs="Times New Roman"/>
          <w:b/>
          <w:sz w:val="24"/>
          <w:szCs w:val="24"/>
        </w:rPr>
        <w:t xml:space="preserve"> </w:t>
      </w:r>
      <w:r w:rsidR="00847FDA">
        <w:rPr>
          <w:rFonts w:ascii="Times New Roman" w:eastAsia="Calibri" w:hAnsi="Times New Roman" w:cs="Times New Roman"/>
          <w:sz w:val="24"/>
          <w:szCs w:val="24"/>
        </w:rPr>
        <w:t xml:space="preserve">personas kods </w:t>
      </w:r>
      <w:r w:rsidR="003B3E8E">
        <w:rPr>
          <w:rFonts w:ascii="Times New Roman" w:eastAsia="Calibri" w:hAnsi="Times New Roman" w:cs="Times New Roman"/>
          <w:sz w:val="24"/>
          <w:szCs w:val="24"/>
        </w:rPr>
        <w:t>[..]</w:t>
      </w:r>
      <w:r w:rsidR="00847FDA">
        <w:rPr>
          <w:rFonts w:ascii="Times New Roman" w:eastAsia="Calibri" w:hAnsi="Times New Roman" w:cs="Times New Roman"/>
          <w:sz w:val="24"/>
          <w:szCs w:val="24"/>
        </w:rPr>
        <w:t>,</w:t>
      </w:r>
    </w:p>
    <w:p w:rsidR="00CD1A40" w:rsidRDefault="00CD1A40" w:rsidP="00CD1A40">
      <w:pPr>
        <w:spacing w:after="0" w:line="276" w:lineRule="auto"/>
        <w:ind w:firstLine="709"/>
        <w:jc w:val="both"/>
        <w:rPr>
          <w:rFonts w:ascii="Times New Roman" w:eastAsia="Calibri" w:hAnsi="Times New Roman" w:cs="Times New Roman"/>
          <w:sz w:val="24"/>
          <w:szCs w:val="24"/>
        </w:rPr>
      </w:pPr>
      <w:r w:rsidRPr="00CD1A40">
        <w:rPr>
          <w:rFonts w:ascii="Times New Roman" w:eastAsia="Calibri" w:hAnsi="Times New Roman" w:cs="Times New Roman"/>
          <w:sz w:val="24"/>
          <w:szCs w:val="24"/>
        </w:rPr>
        <w:t xml:space="preserve">atzīts par vainīgu Krimināllikuma </w:t>
      </w:r>
      <w:proofErr w:type="gramStart"/>
      <w:r>
        <w:rPr>
          <w:rFonts w:ascii="Times New Roman" w:eastAsia="Calibri" w:hAnsi="Times New Roman" w:cs="Times New Roman"/>
          <w:sz w:val="24"/>
          <w:szCs w:val="24"/>
        </w:rPr>
        <w:t>112</w:t>
      </w:r>
      <w:r w:rsidRPr="00CD1A40">
        <w:rPr>
          <w:rFonts w:ascii="Times New Roman" w:eastAsia="Calibri" w:hAnsi="Times New Roman" w:cs="Times New Roman"/>
          <w:sz w:val="24"/>
          <w:szCs w:val="24"/>
        </w:rPr>
        <w:t>.panta</w:t>
      </w:r>
      <w:proofErr w:type="gramEnd"/>
      <w:r w:rsidRPr="00CD1A40">
        <w:rPr>
          <w:rFonts w:ascii="Times New Roman" w:eastAsia="Calibri" w:hAnsi="Times New Roman" w:cs="Times New Roman"/>
          <w:sz w:val="24"/>
          <w:szCs w:val="24"/>
        </w:rPr>
        <w:t xml:space="preserve"> otrajā daļā paredzētajā noziedzīgajā nodarījumā un sodīts ar </w:t>
      </w:r>
      <w:r>
        <w:rPr>
          <w:rFonts w:ascii="Times New Roman" w:eastAsia="Calibri" w:hAnsi="Times New Roman" w:cs="Times New Roman"/>
          <w:sz w:val="24"/>
          <w:szCs w:val="24"/>
        </w:rPr>
        <w:t>piespiedu darbu</w:t>
      </w:r>
      <w:r w:rsidR="00C700C6">
        <w:rPr>
          <w:rFonts w:ascii="Times New Roman" w:eastAsia="Calibri" w:hAnsi="Times New Roman" w:cs="Times New Roman"/>
          <w:sz w:val="24"/>
          <w:szCs w:val="24"/>
        </w:rPr>
        <w:t xml:space="preserve"> uz 140 stundām;</w:t>
      </w:r>
    </w:p>
    <w:p w:rsidR="00C700C6" w:rsidRDefault="00C700C6" w:rsidP="00C700C6">
      <w:pPr>
        <w:spacing w:after="0" w:line="276" w:lineRule="auto"/>
        <w:ind w:firstLine="709"/>
        <w:jc w:val="both"/>
        <w:rPr>
          <w:rFonts w:ascii="Times New Roman" w:eastAsia="Calibri" w:hAnsi="Times New Roman" w:cs="Times New Roman"/>
          <w:sz w:val="24"/>
          <w:szCs w:val="24"/>
        </w:rPr>
      </w:pPr>
      <w:r w:rsidRPr="00CD1A40">
        <w:rPr>
          <w:rFonts w:ascii="Times New Roman" w:eastAsia="Calibri" w:hAnsi="Times New Roman" w:cs="Times New Roman"/>
          <w:sz w:val="24"/>
          <w:szCs w:val="24"/>
        </w:rPr>
        <w:t xml:space="preserve">atzīts par vainīgu Krimināllikuma </w:t>
      </w:r>
      <w:proofErr w:type="gramStart"/>
      <w:r>
        <w:rPr>
          <w:rFonts w:ascii="Times New Roman" w:eastAsia="Calibri" w:hAnsi="Times New Roman" w:cs="Times New Roman"/>
          <w:sz w:val="24"/>
          <w:szCs w:val="24"/>
        </w:rPr>
        <w:t>112</w:t>
      </w:r>
      <w:r w:rsidRPr="00CD1A40">
        <w:rPr>
          <w:rFonts w:ascii="Times New Roman" w:eastAsia="Calibri" w:hAnsi="Times New Roman" w:cs="Times New Roman"/>
          <w:sz w:val="24"/>
          <w:szCs w:val="24"/>
        </w:rPr>
        <w:t>.panta</w:t>
      </w:r>
      <w:proofErr w:type="gramEnd"/>
      <w:r w:rsidRPr="00CD1A40">
        <w:rPr>
          <w:rFonts w:ascii="Times New Roman" w:eastAsia="Calibri" w:hAnsi="Times New Roman" w:cs="Times New Roman"/>
          <w:sz w:val="24"/>
          <w:szCs w:val="24"/>
        </w:rPr>
        <w:t xml:space="preserve"> otrajā daļā paredzētajā noziedzīgajā nodarījumā un sodīts ar </w:t>
      </w:r>
      <w:r>
        <w:rPr>
          <w:rFonts w:ascii="Times New Roman" w:eastAsia="Calibri" w:hAnsi="Times New Roman" w:cs="Times New Roman"/>
          <w:sz w:val="24"/>
          <w:szCs w:val="24"/>
        </w:rPr>
        <w:t>piespiedu darbu uz 160 stundām.</w:t>
      </w:r>
    </w:p>
    <w:p w:rsidR="00DE03AE" w:rsidRDefault="00847FDA" w:rsidP="00DE03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Saskaņā ar Krimināllikuma </w:t>
      </w:r>
      <w:proofErr w:type="gramStart"/>
      <w:r>
        <w:rPr>
          <w:rFonts w:ascii="Times New Roman" w:hAnsi="Times New Roman" w:cs="Times New Roman"/>
          <w:sz w:val="24"/>
          <w:szCs w:val="24"/>
        </w:rPr>
        <w:t>50.panta</w:t>
      </w:r>
      <w:proofErr w:type="gramEnd"/>
      <w:r>
        <w:rPr>
          <w:rFonts w:ascii="Times New Roman" w:hAnsi="Times New Roman" w:cs="Times New Roman"/>
          <w:sz w:val="24"/>
          <w:szCs w:val="24"/>
        </w:rPr>
        <w:t xml:space="preserve"> pirmo un </w:t>
      </w:r>
      <w:r w:rsidR="00C700C6">
        <w:rPr>
          <w:rFonts w:ascii="Times New Roman" w:hAnsi="Times New Roman" w:cs="Times New Roman"/>
          <w:sz w:val="24"/>
          <w:szCs w:val="24"/>
        </w:rPr>
        <w:t>otro</w:t>
      </w:r>
      <w:r>
        <w:rPr>
          <w:rFonts w:ascii="Times New Roman" w:hAnsi="Times New Roman" w:cs="Times New Roman"/>
          <w:sz w:val="24"/>
          <w:szCs w:val="24"/>
        </w:rPr>
        <w:t xml:space="preserve"> daļu </w:t>
      </w:r>
      <w:r w:rsidR="003B3E8E">
        <w:rPr>
          <w:rFonts w:ascii="Times New Roman" w:hAnsi="Times New Roman" w:cs="Times New Roman"/>
          <w:sz w:val="24"/>
          <w:szCs w:val="24"/>
        </w:rPr>
        <w:t>[pers. A]</w:t>
      </w:r>
      <w:r>
        <w:rPr>
          <w:rFonts w:ascii="Times New Roman" w:hAnsi="Times New Roman" w:cs="Times New Roman"/>
          <w:sz w:val="24"/>
          <w:szCs w:val="24"/>
        </w:rPr>
        <w:t xml:space="preserve"> galīgais sods noteikts </w:t>
      </w:r>
      <w:r w:rsidR="00C700C6">
        <w:rPr>
          <w:rFonts w:ascii="Times New Roman" w:hAnsi="Times New Roman" w:cs="Times New Roman"/>
          <w:sz w:val="24"/>
          <w:szCs w:val="24"/>
        </w:rPr>
        <w:t>piespiedu darbs uz 230 stundām</w:t>
      </w:r>
      <w:r>
        <w:rPr>
          <w:rFonts w:ascii="Times New Roman" w:hAnsi="Times New Roman" w:cs="Times New Roman"/>
          <w:sz w:val="24"/>
          <w:szCs w:val="24"/>
        </w:rPr>
        <w:t>.</w:t>
      </w:r>
    </w:p>
    <w:p w:rsidR="00B130CB" w:rsidRDefault="00B130CB" w:rsidP="00B130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3B3E8E">
        <w:rPr>
          <w:rFonts w:ascii="Times New Roman" w:eastAsia="Calibri" w:hAnsi="Times New Roman" w:cs="Times New Roman"/>
          <w:sz w:val="24"/>
          <w:szCs w:val="24"/>
        </w:rPr>
        <w:t>[</w:t>
      </w:r>
      <w:r w:rsidR="003B3E8E" w:rsidRPr="00CF20E9">
        <w:rPr>
          <w:rFonts w:ascii="Times New Roman" w:eastAsia="Calibri" w:hAnsi="Times New Roman" w:cs="Times New Roman"/>
          <w:sz w:val="24"/>
          <w:szCs w:val="24"/>
        </w:rPr>
        <w:t>Pers.</w:t>
      </w:r>
      <w:r w:rsidR="003B3E8E">
        <w:rPr>
          <w:rFonts w:ascii="Times New Roman" w:eastAsia="Calibri" w:hAnsi="Times New Roman" w:cs="Times New Roman"/>
          <w:sz w:val="24"/>
          <w:szCs w:val="24"/>
        </w:rPr>
        <w:t> B]</w:t>
      </w:r>
      <w:r>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personas kods </w:t>
      </w:r>
      <w:r w:rsidR="003B3E8E">
        <w:rPr>
          <w:rFonts w:ascii="Times New Roman" w:eastAsia="Calibri" w:hAnsi="Times New Roman" w:cs="Times New Roman"/>
          <w:sz w:val="24"/>
          <w:szCs w:val="24"/>
        </w:rPr>
        <w:t>[..]</w:t>
      </w:r>
      <w:r>
        <w:rPr>
          <w:rFonts w:ascii="Times New Roman" w:eastAsia="Calibri" w:hAnsi="Times New Roman" w:cs="Times New Roman"/>
          <w:sz w:val="24"/>
          <w:szCs w:val="24"/>
        </w:rPr>
        <w:t>,</w:t>
      </w:r>
    </w:p>
    <w:p w:rsidR="00B130CB" w:rsidRDefault="00B130CB" w:rsidP="00B130CB">
      <w:pPr>
        <w:spacing w:after="0" w:line="276" w:lineRule="auto"/>
        <w:ind w:firstLine="709"/>
        <w:jc w:val="both"/>
        <w:rPr>
          <w:rFonts w:ascii="Times New Roman" w:eastAsia="Calibri" w:hAnsi="Times New Roman" w:cs="Times New Roman"/>
          <w:sz w:val="24"/>
          <w:szCs w:val="24"/>
        </w:rPr>
      </w:pPr>
      <w:r w:rsidRPr="00CD1A40">
        <w:rPr>
          <w:rFonts w:ascii="Times New Roman" w:eastAsia="Calibri" w:hAnsi="Times New Roman" w:cs="Times New Roman"/>
          <w:sz w:val="24"/>
          <w:szCs w:val="24"/>
        </w:rPr>
        <w:t xml:space="preserve">atzīts par vainīgu Krimināllikuma </w:t>
      </w:r>
      <w:proofErr w:type="gramStart"/>
      <w:r>
        <w:rPr>
          <w:rFonts w:ascii="Times New Roman" w:eastAsia="Calibri" w:hAnsi="Times New Roman" w:cs="Times New Roman"/>
          <w:sz w:val="24"/>
          <w:szCs w:val="24"/>
        </w:rPr>
        <w:t>20.panta</w:t>
      </w:r>
      <w:proofErr w:type="gramEnd"/>
      <w:r>
        <w:rPr>
          <w:rFonts w:ascii="Times New Roman" w:eastAsia="Calibri" w:hAnsi="Times New Roman" w:cs="Times New Roman"/>
          <w:sz w:val="24"/>
          <w:szCs w:val="24"/>
        </w:rPr>
        <w:t xml:space="preserve"> ceturtajā daļā un 112</w:t>
      </w:r>
      <w:r w:rsidRPr="005F2BC3">
        <w:rPr>
          <w:rFonts w:ascii="Times New Roman" w:eastAsia="Calibri" w:hAnsi="Times New Roman" w:cs="Times New Roman"/>
          <w:sz w:val="24"/>
          <w:szCs w:val="24"/>
        </w:rPr>
        <w:t xml:space="preserve">.panta </w:t>
      </w:r>
      <w:r>
        <w:rPr>
          <w:rFonts w:ascii="Times New Roman" w:eastAsia="Calibri" w:hAnsi="Times New Roman" w:cs="Times New Roman"/>
          <w:sz w:val="24"/>
          <w:szCs w:val="24"/>
        </w:rPr>
        <w:t xml:space="preserve">otrajā daļā </w:t>
      </w:r>
      <w:r w:rsidRPr="00CD1A40">
        <w:rPr>
          <w:rFonts w:ascii="Times New Roman" w:eastAsia="Calibri" w:hAnsi="Times New Roman" w:cs="Times New Roman"/>
          <w:sz w:val="24"/>
          <w:szCs w:val="24"/>
        </w:rPr>
        <w:t xml:space="preserve">paredzētajā noziedzīgajā nodarījumā un sodīts ar </w:t>
      </w:r>
      <w:r>
        <w:rPr>
          <w:rFonts w:ascii="Times New Roman" w:eastAsia="Calibri" w:hAnsi="Times New Roman" w:cs="Times New Roman"/>
          <w:sz w:val="24"/>
          <w:szCs w:val="24"/>
        </w:rPr>
        <w:t>piespiedu darbu uz 160 stundām.</w:t>
      </w:r>
    </w:p>
    <w:p w:rsidR="00DE03AE" w:rsidRDefault="006A5E8C" w:rsidP="00DE03AE">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DE03AE" w:rsidRPr="00DE03AE">
        <w:rPr>
          <w:rFonts w:ascii="Times New Roman" w:eastAsia="Calibri" w:hAnsi="Times New Roman" w:cs="Times New Roman"/>
          <w:sz w:val="24"/>
          <w:szCs w:val="24"/>
        </w:rPr>
        <w:t xml:space="preserve">Ar pirmās instances tiesas spriedumu </w:t>
      </w:r>
      <w:r w:rsidR="003B3E8E">
        <w:rPr>
          <w:rFonts w:ascii="Times New Roman" w:eastAsia="Calibri" w:hAnsi="Times New Roman" w:cs="Times New Roman"/>
          <w:sz w:val="24"/>
          <w:szCs w:val="24"/>
        </w:rPr>
        <w:t>[pers. A]</w:t>
      </w:r>
      <w:r w:rsidR="00DE03AE" w:rsidRPr="00DE03AE">
        <w:rPr>
          <w:rFonts w:ascii="Times New Roman" w:eastAsia="Calibri" w:hAnsi="Times New Roman" w:cs="Times New Roman"/>
          <w:sz w:val="24"/>
          <w:szCs w:val="24"/>
        </w:rPr>
        <w:t xml:space="preserve"> atzīts par vainīgu un sodīts par </w:t>
      </w:r>
      <w:r w:rsidR="00E608DC">
        <w:rPr>
          <w:rFonts w:ascii="Times New Roman" w:eastAsia="Calibri" w:hAnsi="Times New Roman" w:cs="Times New Roman"/>
          <w:sz w:val="24"/>
          <w:szCs w:val="24"/>
        </w:rPr>
        <w:t>divu</w:t>
      </w:r>
      <w:r w:rsidR="00DE03AE" w:rsidRPr="00DE03AE">
        <w:rPr>
          <w:rFonts w:ascii="Times New Roman" w:eastAsia="Calibri" w:hAnsi="Times New Roman" w:cs="Times New Roman"/>
          <w:sz w:val="24"/>
          <w:szCs w:val="24"/>
        </w:rPr>
        <w:t xml:space="preserve"> </w:t>
      </w:r>
      <w:r w:rsidR="00DE03AE">
        <w:rPr>
          <w:rFonts w:ascii="Times New Roman" w:eastAsia="Calibri" w:hAnsi="Times New Roman" w:cs="Times New Roman"/>
          <w:sz w:val="24"/>
          <w:szCs w:val="24"/>
        </w:rPr>
        <w:t>n</w:t>
      </w:r>
      <w:r w:rsidR="00B130CB">
        <w:rPr>
          <w:rFonts w:ascii="Times New Roman" w:eastAsia="Calibri" w:hAnsi="Times New Roman" w:cs="Times New Roman"/>
          <w:sz w:val="24"/>
          <w:szCs w:val="24"/>
        </w:rPr>
        <w:t>elikumīg</w:t>
      </w:r>
      <w:r w:rsidR="00E608DC">
        <w:rPr>
          <w:rFonts w:ascii="Times New Roman" w:eastAsia="Calibri" w:hAnsi="Times New Roman" w:cs="Times New Roman"/>
          <w:sz w:val="24"/>
          <w:szCs w:val="24"/>
        </w:rPr>
        <w:t>u</w:t>
      </w:r>
      <w:r w:rsidR="00B130CB">
        <w:rPr>
          <w:rFonts w:ascii="Times New Roman" w:eastAsia="Calibri" w:hAnsi="Times New Roman" w:cs="Times New Roman"/>
          <w:sz w:val="24"/>
          <w:szCs w:val="24"/>
        </w:rPr>
        <w:t xml:space="preserve"> medīb</w:t>
      </w:r>
      <w:r w:rsidR="00E608DC">
        <w:rPr>
          <w:rFonts w:ascii="Times New Roman" w:eastAsia="Calibri" w:hAnsi="Times New Roman" w:cs="Times New Roman"/>
          <w:sz w:val="24"/>
          <w:szCs w:val="24"/>
        </w:rPr>
        <w:t>u izdarīšanu</w:t>
      </w:r>
      <w:r w:rsidR="00B130CB">
        <w:rPr>
          <w:rFonts w:ascii="Times New Roman" w:eastAsia="Calibri" w:hAnsi="Times New Roman" w:cs="Times New Roman"/>
          <w:sz w:val="24"/>
          <w:szCs w:val="24"/>
        </w:rPr>
        <w:t>, ar tām radot</w:t>
      </w:r>
      <w:r w:rsidR="00DE03AE">
        <w:rPr>
          <w:rFonts w:ascii="Times New Roman" w:eastAsia="Calibri" w:hAnsi="Times New Roman" w:cs="Times New Roman"/>
          <w:sz w:val="24"/>
          <w:szCs w:val="24"/>
        </w:rPr>
        <w:t xml:space="preserve"> būtisku kaitējumu.</w:t>
      </w:r>
    </w:p>
    <w:p w:rsidR="00DE03AE" w:rsidRDefault="003B3E8E" w:rsidP="00DE03AE">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DE03AE" w:rsidRPr="00DE03AE">
        <w:rPr>
          <w:rFonts w:ascii="Times New Roman" w:eastAsia="Calibri" w:hAnsi="Times New Roman" w:cs="Times New Roman"/>
          <w:sz w:val="24"/>
          <w:szCs w:val="24"/>
        </w:rPr>
        <w:t xml:space="preserve"> darbības kvalificētas pēc Krimināllikuma </w:t>
      </w:r>
      <w:proofErr w:type="gramStart"/>
      <w:r w:rsidR="00DE03AE" w:rsidRPr="00DE03AE">
        <w:rPr>
          <w:rFonts w:ascii="Times New Roman" w:eastAsia="Calibri" w:hAnsi="Times New Roman" w:cs="Times New Roman"/>
          <w:sz w:val="24"/>
          <w:szCs w:val="24"/>
        </w:rPr>
        <w:t>1</w:t>
      </w:r>
      <w:r w:rsidR="00DE03AE">
        <w:rPr>
          <w:rFonts w:ascii="Times New Roman" w:eastAsia="Calibri" w:hAnsi="Times New Roman" w:cs="Times New Roman"/>
          <w:sz w:val="24"/>
          <w:szCs w:val="24"/>
        </w:rPr>
        <w:t>12</w:t>
      </w:r>
      <w:r w:rsidR="00DE03AE" w:rsidRPr="00DE03AE">
        <w:rPr>
          <w:rFonts w:ascii="Times New Roman" w:eastAsia="Calibri" w:hAnsi="Times New Roman" w:cs="Times New Roman"/>
          <w:sz w:val="24"/>
          <w:szCs w:val="24"/>
        </w:rPr>
        <w:t>.panta</w:t>
      </w:r>
      <w:proofErr w:type="gramEnd"/>
      <w:r w:rsidR="00DE03AE" w:rsidRPr="00DE03AE">
        <w:rPr>
          <w:rFonts w:ascii="Times New Roman" w:eastAsia="Calibri" w:hAnsi="Times New Roman" w:cs="Times New Roman"/>
          <w:sz w:val="24"/>
          <w:szCs w:val="24"/>
        </w:rPr>
        <w:t xml:space="preserve"> </w:t>
      </w:r>
      <w:r w:rsidR="00DE03AE">
        <w:rPr>
          <w:rFonts w:ascii="Times New Roman" w:eastAsia="Calibri" w:hAnsi="Times New Roman" w:cs="Times New Roman"/>
          <w:sz w:val="24"/>
          <w:szCs w:val="24"/>
        </w:rPr>
        <w:t>otrās</w:t>
      </w:r>
      <w:r w:rsidR="00DE03AE" w:rsidRPr="00DE03AE">
        <w:rPr>
          <w:rFonts w:ascii="Times New Roman" w:eastAsia="Calibri" w:hAnsi="Times New Roman" w:cs="Times New Roman"/>
          <w:sz w:val="24"/>
          <w:szCs w:val="24"/>
        </w:rPr>
        <w:t xml:space="preserve"> daļas.</w:t>
      </w:r>
    </w:p>
    <w:p w:rsidR="00B130CB" w:rsidRDefault="00B130CB" w:rsidP="00DE03AE">
      <w:pPr>
        <w:spacing w:after="0" w:line="276" w:lineRule="auto"/>
        <w:ind w:firstLine="709"/>
        <w:jc w:val="both"/>
        <w:rPr>
          <w:rFonts w:ascii="Times New Roman" w:eastAsia="Calibri" w:hAnsi="Times New Roman" w:cs="Times New Roman"/>
          <w:sz w:val="24"/>
          <w:szCs w:val="24"/>
        </w:rPr>
      </w:pPr>
      <w:r w:rsidRPr="00DE03AE">
        <w:rPr>
          <w:rFonts w:ascii="Times New Roman" w:eastAsia="Calibri" w:hAnsi="Times New Roman" w:cs="Times New Roman"/>
          <w:sz w:val="24"/>
          <w:szCs w:val="24"/>
        </w:rPr>
        <w:t xml:space="preserve">Ar pirmās instances tiesas spriedumu </w:t>
      </w:r>
      <w:r w:rsidR="003B3E8E">
        <w:rPr>
          <w:rFonts w:ascii="Times New Roman" w:eastAsia="Calibri" w:hAnsi="Times New Roman" w:cs="Times New Roman"/>
          <w:sz w:val="24"/>
          <w:szCs w:val="24"/>
        </w:rPr>
        <w:t>[pers. B]</w:t>
      </w:r>
      <w:r w:rsidRPr="00DE03AE">
        <w:rPr>
          <w:rFonts w:ascii="Times New Roman" w:eastAsia="Calibri" w:hAnsi="Times New Roman" w:cs="Times New Roman"/>
          <w:sz w:val="24"/>
          <w:szCs w:val="24"/>
        </w:rPr>
        <w:t xml:space="preserve"> atzīts par vainīgu un sodīts par to, ka viņš </w:t>
      </w:r>
      <w:r w:rsidR="003E1CEC">
        <w:rPr>
          <w:rFonts w:ascii="Times New Roman" w:eastAsia="Calibri" w:hAnsi="Times New Roman" w:cs="Times New Roman"/>
          <w:sz w:val="24"/>
          <w:szCs w:val="24"/>
        </w:rPr>
        <w:t>atbalstīja</w:t>
      </w:r>
      <w:r w:rsidR="003E1CEC" w:rsidRPr="00DE03AE">
        <w:rPr>
          <w:rFonts w:ascii="Times New Roman" w:eastAsia="Calibri" w:hAnsi="Times New Roman" w:cs="Times New Roman"/>
          <w:sz w:val="24"/>
          <w:szCs w:val="24"/>
        </w:rPr>
        <w:t xml:space="preserve"> </w:t>
      </w:r>
      <w:r w:rsidR="003E1CEC">
        <w:rPr>
          <w:rFonts w:ascii="Times New Roman" w:eastAsia="Calibri" w:hAnsi="Times New Roman" w:cs="Times New Roman"/>
          <w:sz w:val="24"/>
          <w:szCs w:val="24"/>
        </w:rPr>
        <w:t>nelikumīgas</w:t>
      </w:r>
      <w:r>
        <w:rPr>
          <w:rFonts w:ascii="Times New Roman" w:eastAsia="Calibri" w:hAnsi="Times New Roman" w:cs="Times New Roman"/>
          <w:sz w:val="24"/>
          <w:szCs w:val="24"/>
        </w:rPr>
        <w:t xml:space="preserve"> medīb</w:t>
      </w:r>
      <w:r w:rsidR="003E1CEC">
        <w:rPr>
          <w:rFonts w:ascii="Times New Roman" w:eastAsia="Calibri" w:hAnsi="Times New Roman" w:cs="Times New Roman"/>
          <w:sz w:val="24"/>
          <w:szCs w:val="24"/>
        </w:rPr>
        <w:t>as</w:t>
      </w:r>
      <w:r>
        <w:rPr>
          <w:rFonts w:ascii="Times New Roman" w:eastAsia="Calibri" w:hAnsi="Times New Roman" w:cs="Times New Roman"/>
          <w:sz w:val="24"/>
          <w:szCs w:val="24"/>
        </w:rPr>
        <w:t xml:space="preserve">, ja </w:t>
      </w:r>
      <w:r w:rsidR="003E1CEC">
        <w:rPr>
          <w:rFonts w:ascii="Times New Roman" w:eastAsia="Calibri" w:hAnsi="Times New Roman" w:cs="Times New Roman"/>
          <w:sz w:val="24"/>
          <w:szCs w:val="24"/>
        </w:rPr>
        <w:t>ar tām radīts būtisks kaitējums</w:t>
      </w:r>
      <w:r>
        <w:rPr>
          <w:rFonts w:ascii="Times New Roman" w:eastAsia="Calibri" w:hAnsi="Times New Roman" w:cs="Times New Roman"/>
          <w:sz w:val="24"/>
          <w:szCs w:val="24"/>
        </w:rPr>
        <w:t>.</w:t>
      </w:r>
    </w:p>
    <w:p w:rsidR="00B130CB" w:rsidRDefault="003B3E8E" w:rsidP="00DE03AE">
      <w:pPr>
        <w:spacing w:after="0" w:line="276"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[Pers. B]</w:t>
      </w:r>
      <w:r w:rsidR="00B130CB">
        <w:rPr>
          <w:rFonts w:ascii="Times New Roman" w:eastAsia="Calibri" w:hAnsi="Times New Roman" w:cs="Times New Roman"/>
          <w:sz w:val="24"/>
          <w:szCs w:val="24"/>
        </w:rPr>
        <w:t xml:space="preserve"> darbības kvalificētas pēc Krimināllikuma </w:t>
      </w:r>
      <w:proofErr w:type="gramStart"/>
      <w:r w:rsidR="00B130CB">
        <w:rPr>
          <w:rFonts w:ascii="Times New Roman" w:eastAsia="Calibri" w:hAnsi="Times New Roman" w:cs="Times New Roman"/>
          <w:sz w:val="24"/>
          <w:szCs w:val="24"/>
        </w:rPr>
        <w:t>20.panta</w:t>
      </w:r>
      <w:proofErr w:type="gramEnd"/>
      <w:r w:rsidR="00B130CB">
        <w:rPr>
          <w:rFonts w:ascii="Times New Roman" w:eastAsia="Calibri" w:hAnsi="Times New Roman" w:cs="Times New Roman"/>
          <w:sz w:val="24"/>
          <w:szCs w:val="24"/>
        </w:rPr>
        <w:t xml:space="preserve"> ceturtās daļas un 112.panta otrās daļas.</w:t>
      </w:r>
    </w:p>
    <w:p w:rsidR="00DE03AE" w:rsidRDefault="00DE03AE" w:rsidP="00DE03AE">
      <w:pPr>
        <w:spacing w:after="0" w:line="276" w:lineRule="auto"/>
        <w:ind w:firstLine="709"/>
        <w:jc w:val="both"/>
        <w:rPr>
          <w:rFonts w:ascii="Times New Roman" w:hAnsi="Times New Roman" w:cs="Times New Roman"/>
          <w:sz w:val="24"/>
          <w:szCs w:val="24"/>
        </w:rPr>
      </w:pPr>
    </w:p>
    <w:p w:rsidR="00103DE5" w:rsidRDefault="00DE03AE" w:rsidP="00103DE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47FDA">
        <w:rPr>
          <w:rFonts w:ascii="Times New Roman" w:eastAsia="Calibri" w:hAnsi="Times New Roman" w:cs="Times New Roman"/>
          <w:sz w:val="24"/>
          <w:szCs w:val="24"/>
        </w:rPr>
        <w:t xml:space="preserve">2] Ar </w:t>
      </w:r>
      <w:r>
        <w:rPr>
          <w:rFonts w:ascii="Times New Roman" w:eastAsia="Calibri" w:hAnsi="Times New Roman" w:cs="Times New Roman"/>
          <w:sz w:val="24"/>
          <w:szCs w:val="24"/>
        </w:rPr>
        <w:t xml:space="preserve">Kurzemes apgabaltiesas </w:t>
      </w:r>
      <w:proofErr w:type="gramStart"/>
      <w:r>
        <w:rPr>
          <w:rFonts w:ascii="Times New Roman" w:eastAsia="Calibri" w:hAnsi="Times New Roman" w:cs="Times New Roman"/>
          <w:sz w:val="24"/>
          <w:szCs w:val="24"/>
        </w:rPr>
        <w:t>2018</w:t>
      </w:r>
      <w:r w:rsidR="00847FDA">
        <w:rPr>
          <w:rFonts w:ascii="Times New Roman" w:eastAsia="Calibri" w:hAnsi="Times New Roman" w:cs="Times New Roman"/>
          <w:sz w:val="24"/>
          <w:szCs w:val="24"/>
        </w:rPr>
        <w:t>.gada</w:t>
      </w:r>
      <w:proofErr w:type="gramEnd"/>
      <w:r w:rsidR="00847FDA">
        <w:rPr>
          <w:rFonts w:ascii="Times New Roman" w:eastAsia="Calibri" w:hAnsi="Times New Roman" w:cs="Times New Roman"/>
          <w:sz w:val="24"/>
          <w:szCs w:val="24"/>
        </w:rPr>
        <w:t xml:space="preserve"> </w:t>
      </w:r>
      <w:r>
        <w:rPr>
          <w:rFonts w:ascii="Times New Roman" w:eastAsia="Calibri" w:hAnsi="Times New Roman" w:cs="Times New Roman"/>
          <w:sz w:val="24"/>
          <w:szCs w:val="24"/>
        </w:rPr>
        <w:t>11.oktobra lēmumu</w:t>
      </w:r>
      <w:r w:rsidR="00847FDA">
        <w:rPr>
          <w:rFonts w:ascii="Times New Roman" w:eastAsia="Calibri" w:hAnsi="Times New Roman" w:cs="Times New Roman"/>
          <w:sz w:val="24"/>
          <w:szCs w:val="24"/>
        </w:rPr>
        <w:t>, izskatot krimināllietu apelācijas kārtībā sakarā ar</w:t>
      </w:r>
      <w:r>
        <w:rPr>
          <w:rFonts w:ascii="Times New Roman" w:eastAsia="Calibri" w:hAnsi="Times New Roman" w:cs="Times New Roman"/>
          <w:sz w:val="24"/>
          <w:szCs w:val="24"/>
        </w:rPr>
        <w:t xml:space="preserve"> Kuldīgas rajona prokuratūras prokurora Ulda </w:t>
      </w:r>
      <w:proofErr w:type="spellStart"/>
      <w:r>
        <w:rPr>
          <w:rFonts w:ascii="Times New Roman" w:eastAsia="Calibri" w:hAnsi="Times New Roman" w:cs="Times New Roman"/>
          <w:sz w:val="24"/>
          <w:szCs w:val="24"/>
        </w:rPr>
        <w:t>Serpāna</w:t>
      </w:r>
      <w:proofErr w:type="spellEnd"/>
      <w:r>
        <w:rPr>
          <w:rFonts w:ascii="Times New Roman" w:eastAsia="Calibri" w:hAnsi="Times New Roman" w:cs="Times New Roman"/>
          <w:sz w:val="24"/>
          <w:szCs w:val="24"/>
        </w:rPr>
        <w:t xml:space="preserve"> apelācijas protestu un </w:t>
      </w:r>
      <w:r w:rsidR="00847FDA">
        <w:rPr>
          <w:rFonts w:ascii="Times New Roman" w:eastAsia="Calibri" w:hAnsi="Times New Roman" w:cs="Times New Roman"/>
          <w:sz w:val="24"/>
          <w:szCs w:val="24"/>
        </w:rPr>
        <w:t xml:space="preserve">apsūdzētā </w:t>
      </w:r>
      <w:r w:rsidR="003B3E8E">
        <w:rPr>
          <w:rFonts w:ascii="Times New Roman" w:eastAsia="Calibri" w:hAnsi="Times New Roman" w:cs="Times New Roman"/>
          <w:sz w:val="24"/>
          <w:szCs w:val="24"/>
        </w:rPr>
        <w:t>[pers. B]</w:t>
      </w:r>
      <w:r w:rsidRPr="00DE03AE">
        <w:rPr>
          <w:rFonts w:ascii="Times New Roman" w:eastAsia="Calibri" w:hAnsi="Times New Roman" w:cs="Times New Roman"/>
          <w:sz w:val="24"/>
          <w:szCs w:val="24"/>
        </w:rPr>
        <w:t xml:space="preserve"> </w:t>
      </w:r>
      <w:r>
        <w:rPr>
          <w:rFonts w:ascii="Times New Roman" w:eastAsia="Calibri" w:hAnsi="Times New Roman" w:cs="Times New Roman"/>
          <w:sz w:val="24"/>
          <w:szCs w:val="24"/>
        </w:rPr>
        <w:t>aizstāvja</w:t>
      </w:r>
      <w:r w:rsidR="006A5E8C">
        <w:rPr>
          <w:rFonts w:ascii="Times New Roman" w:eastAsia="Calibri" w:hAnsi="Times New Roman" w:cs="Times New Roman"/>
          <w:sz w:val="24"/>
          <w:szCs w:val="24"/>
        </w:rPr>
        <w:t xml:space="preserve"> Raita Mediņa</w:t>
      </w:r>
      <w:r w:rsidR="00103DE5">
        <w:rPr>
          <w:rFonts w:ascii="Times New Roman" w:eastAsia="Calibri" w:hAnsi="Times New Roman" w:cs="Times New Roman"/>
          <w:sz w:val="24"/>
          <w:szCs w:val="24"/>
        </w:rPr>
        <w:t xml:space="preserve"> apelācijas sūdzību</w:t>
      </w:r>
      <w:r w:rsidR="00847FDA">
        <w:rPr>
          <w:rFonts w:ascii="Times New Roman" w:eastAsia="Calibri" w:hAnsi="Times New Roman" w:cs="Times New Roman"/>
          <w:sz w:val="24"/>
          <w:szCs w:val="24"/>
        </w:rPr>
        <w:t xml:space="preserve">, </w:t>
      </w:r>
      <w:r w:rsidR="006A5E8C">
        <w:rPr>
          <w:rFonts w:ascii="Times New Roman" w:eastAsia="Calibri" w:hAnsi="Times New Roman" w:cs="Times New Roman"/>
          <w:sz w:val="24"/>
          <w:szCs w:val="24"/>
        </w:rPr>
        <w:t>Kurzemes rajona tiesas 2018</w:t>
      </w:r>
      <w:r w:rsidR="00847FDA">
        <w:rPr>
          <w:rFonts w:ascii="Times New Roman" w:eastAsia="Calibri" w:hAnsi="Times New Roman" w:cs="Times New Roman"/>
          <w:sz w:val="24"/>
          <w:szCs w:val="24"/>
        </w:rPr>
        <w:t xml:space="preserve">.gada </w:t>
      </w:r>
      <w:r w:rsidR="006A5E8C">
        <w:rPr>
          <w:rFonts w:ascii="Times New Roman" w:eastAsia="Calibri" w:hAnsi="Times New Roman" w:cs="Times New Roman"/>
          <w:sz w:val="24"/>
          <w:szCs w:val="24"/>
        </w:rPr>
        <w:t>16.aprīļa</w:t>
      </w:r>
      <w:r w:rsidR="00847FDA">
        <w:rPr>
          <w:rFonts w:ascii="Times New Roman" w:eastAsia="Calibri" w:hAnsi="Times New Roman" w:cs="Times New Roman"/>
          <w:sz w:val="24"/>
          <w:szCs w:val="24"/>
        </w:rPr>
        <w:t xml:space="preserve"> spriedums atcelts </w:t>
      </w:r>
      <w:r w:rsidR="006A5E8C">
        <w:rPr>
          <w:rFonts w:ascii="Times New Roman" w:eastAsia="Calibri" w:hAnsi="Times New Roman" w:cs="Times New Roman"/>
          <w:sz w:val="24"/>
          <w:szCs w:val="24"/>
        </w:rPr>
        <w:t>pilnībā un lieta nosūt</w:t>
      </w:r>
      <w:r w:rsidR="006774B6">
        <w:rPr>
          <w:rFonts w:ascii="Times New Roman" w:eastAsia="Calibri" w:hAnsi="Times New Roman" w:cs="Times New Roman"/>
          <w:sz w:val="24"/>
          <w:szCs w:val="24"/>
        </w:rPr>
        <w:t xml:space="preserve">īta jaunai izskatīšanai pirmās </w:t>
      </w:r>
      <w:r w:rsidR="006A5E8C">
        <w:rPr>
          <w:rFonts w:ascii="Times New Roman" w:eastAsia="Calibri" w:hAnsi="Times New Roman" w:cs="Times New Roman"/>
          <w:sz w:val="24"/>
          <w:szCs w:val="24"/>
        </w:rPr>
        <w:t>i</w:t>
      </w:r>
      <w:r w:rsidR="006774B6">
        <w:rPr>
          <w:rFonts w:ascii="Times New Roman" w:eastAsia="Calibri" w:hAnsi="Times New Roman" w:cs="Times New Roman"/>
          <w:sz w:val="24"/>
          <w:szCs w:val="24"/>
        </w:rPr>
        <w:t>n</w:t>
      </w:r>
      <w:r w:rsidR="006A5E8C">
        <w:rPr>
          <w:rFonts w:ascii="Times New Roman" w:eastAsia="Calibri" w:hAnsi="Times New Roman" w:cs="Times New Roman"/>
          <w:sz w:val="24"/>
          <w:szCs w:val="24"/>
        </w:rPr>
        <w:t>stances tiesā.</w:t>
      </w:r>
    </w:p>
    <w:p w:rsidR="00103DE5" w:rsidRDefault="00103DE5" w:rsidP="00103DE5">
      <w:pPr>
        <w:spacing w:after="0" w:line="276" w:lineRule="auto"/>
        <w:ind w:firstLine="709"/>
        <w:jc w:val="both"/>
        <w:rPr>
          <w:rFonts w:ascii="Times New Roman" w:hAnsi="Times New Roman" w:cs="Times New Roman"/>
          <w:sz w:val="24"/>
          <w:szCs w:val="24"/>
        </w:rPr>
      </w:pPr>
    </w:p>
    <w:p w:rsidR="00847FDA" w:rsidRDefault="00847FDA" w:rsidP="00103DE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Par apelācijas instances tiesas </w:t>
      </w:r>
      <w:r w:rsidR="00103DE5">
        <w:rPr>
          <w:rFonts w:ascii="Times New Roman" w:eastAsia="Calibri" w:hAnsi="Times New Roman" w:cs="Times New Roman"/>
          <w:sz w:val="24"/>
          <w:szCs w:val="24"/>
        </w:rPr>
        <w:t>lēmumu</w:t>
      </w:r>
      <w:r>
        <w:rPr>
          <w:rFonts w:ascii="Times New Roman" w:eastAsia="Calibri" w:hAnsi="Times New Roman" w:cs="Times New Roman"/>
          <w:sz w:val="24"/>
          <w:szCs w:val="24"/>
        </w:rPr>
        <w:t xml:space="preserve"> </w:t>
      </w:r>
      <w:r w:rsidR="00103DE5">
        <w:rPr>
          <w:rFonts w:ascii="Times New Roman" w:eastAsia="Calibri" w:hAnsi="Times New Roman" w:cs="Times New Roman"/>
          <w:sz w:val="24"/>
          <w:szCs w:val="24"/>
        </w:rPr>
        <w:t>Kuldīgas rajona prokuratūras virsprokurors I. </w:t>
      </w:r>
      <w:proofErr w:type="spellStart"/>
      <w:r w:rsidR="00103DE5">
        <w:rPr>
          <w:rFonts w:ascii="Times New Roman" w:eastAsia="Calibri" w:hAnsi="Times New Roman" w:cs="Times New Roman"/>
          <w:sz w:val="24"/>
          <w:szCs w:val="24"/>
        </w:rPr>
        <w:t>Brangulis</w:t>
      </w:r>
      <w:proofErr w:type="spellEnd"/>
      <w:r w:rsidR="00103DE5">
        <w:rPr>
          <w:rFonts w:ascii="Times New Roman" w:eastAsia="Calibri" w:hAnsi="Times New Roman" w:cs="Times New Roman"/>
          <w:sz w:val="24"/>
          <w:szCs w:val="24"/>
        </w:rPr>
        <w:t xml:space="preserve"> iesniedzis kasācijas protestu, kur</w:t>
      </w:r>
      <w:r w:rsidR="003E1CEC">
        <w:rPr>
          <w:rFonts w:ascii="Times New Roman" w:eastAsia="Calibri" w:hAnsi="Times New Roman" w:cs="Times New Roman"/>
          <w:sz w:val="24"/>
          <w:szCs w:val="24"/>
        </w:rPr>
        <w:t>ā</w:t>
      </w:r>
      <w:r w:rsidR="00103DE5">
        <w:rPr>
          <w:rFonts w:ascii="Times New Roman" w:eastAsia="Calibri" w:hAnsi="Times New Roman" w:cs="Times New Roman"/>
          <w:sz w:val="24"/>
          <w:szCs w:val="24"/>
        </w:rPr>
        <w:t xml:space="preserve"> lūdz atcelt Kurzemes apgabaltiesas </w:t>
      </w:r>
      <w:proofErr w:type="gramStart"/>
      <w:r w:rsidR="00103DE5">
        <w:rPr>
          <w:rFonts w:ascii="Times New Roman" w:eastAsia="Calibri" w:hAnsi="Times New Roman" w:cs="Times New Roman"/>
          <w:sz w:val="24"/>
          <w:szCs w:val="24"/>
        </w:rPr>
        <w:t>2018.gada</w:t>
      </w:r>
      <w:proofErr w:type="gramEnd"/>
      <w:r w:rsidR="00103DE5">
        <w:rPr>
          <w:rFonts w:ascii="Times New Roman" w:eastAsia="Calibri" w:hAnsi="Times New Roman" w:cs="Times New Roman"/>
          <w:sz w:val="24"/>
          <w:szCs w:val="24"/>
        </w:rPr>
        <w:t xml:space="preserve"> 11.oktobra lēmumu un nosūtīt krimināllietu jaunai izskatīš</w:t>
      </w:r>
      <w:r w:rsidR="00D54430">
        <w:rPr>
          <w:rFonts w:ascii="Times New Roman" w:eastAsia="Calibri" w:hAnsi="Times New Roman" w:cs="Times New Roman"/>
          <w:sz w:val="24"/>
          <w:szCs w:val="24"/>
        </w:rPr>
        <w:t>anai apelācijas instances tiesā</w:t>
      </w:r>
      <w:r w:rsidR="00103DE5">
        <w:rPr>
          <w:rFonts w:ascii="Times New Roman" w:eastAsia="Calibri" w:hAnsi="Times New Roman" w:cs="Times New Roman"/>
          <w:sz w:val="24"/>
          <w:szCs w:val="24"/>
        </w:rPr>
        <w:t>.</w:t>
      </w:r>
    </w:p>
    <w:p w:rsidR="00E608DC" w:rsidRDefault="00E608DC" w:rsidP="00103DE5">
      <w:pPr>
        <w:spacing w:after="0" w:line="276" w:lineRule="auto"/>
        <w:ind w:firstLine="709"/>
        <w:jc w:val="both"/>
        <w:rPr>
          <w:rFonts w:ascii="Times New Roman" w:eastAsia="Calibri" w:hAnsi="Times New Roman" w:cs="Times New Roman"/>
          <w:sz w:val="24"/>
          <w:szCs w:val="24"/>
        </w:rPr>
      </w:pPr>
    </w:p>
    <w:p w:rsidR="00103DE5" w:rsidRDefault="00E608DC" w:rsidP="00103DE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03DE5">
        <w:rPr>
          <w:rFonts w:ascii="Times New Roman" w:eastAsia="Calibri" w:hAnsi="Times New Roman" w:cs="Times New Roman"/>
          <w:sz w:val="24"/>
          <w:szCs w:val="24"/>
        </w:rPr>
        <w:t xml:space="preserve">Virsprokurors uzskata, ka </w:t>
      </w:r>
      <w:r w:rsidR="00E11733">
        <w:rPr>
          <w:rFonts w:ascii="Times New Roman" w:eastAsia="Calibri" w:hAnsi="Times New Roman" w:cs="Times New Roman"/>
          <w:sz w:val="24"/>
          <w:szCs w:val="24"/>
        </w:rPr>
        <w:t xml:space="preserve">apelācijas instances tiesa pieļāvusi Kriminālprocesa likuma </w:t>
      </w:r>
      <w:proofErr w:type="gramStart"/>
      <w:r w:rsidR="00E11733">
        <w:rPr>
          <w:rFonts w:ascii="Times New Roman" w:eastAsia="Calibri" w:hAnsi="Times New Roman" w:cs="Times New Roman"/>
          <w:sz w:val="24"/>
          <w:szCs w:val="24"/>
        </w:rPr>
        <w:t>511.panta</w:t>
      </w:r>
      <w:proofErr w:type="gramEnd"/>
      <w:r w:rsidR="00E11733">
        <w:rPr>
          <w:rFonts w:ascii="Times New Roman" w:eastAsia="Calibri" w:hAnsi="Times New Roman" w:cs="Times New Roman"/>
          <w:sz w:val="24"/>
          <w:szCs w:val="24"/>
        </w:rPr>
        <w:t xml:space="preserve"> otrās daļas, 512.panta pirmās daļas un 566.panta pārkāpumu, kas atbilstoši Kriminālprocesa likuma 575.panta trešajai daļai atzīstami par Kriminālprocesa likuma </w:t>
      </w:r>
      <w:r w:rsidR="00D54430">
        <w:rPr>
          <w:rFonts w:ascii="Times New Roman" w:eastAsia="Calibri" w:hAnsi="Times New Roman" w:cs="Times New Roman"/>
          <w:sz w:val="24"/>
          <w:szCs w:val="24"/>
        </w:rPr>
        <w:t xml:space="preserve">būtisku </w:t>
      </w:r>
      <w:r w:rsidR="00E11733">
        <w:rPr>
          <w:rFonts w:ascii="Times New Roman" w:eastAsia="Calibri" w:hAnsi="Times New Roman" w:cs="Times New Roman"/>
          <w:sz w:val="24"/>
          <w:szCs w:val="24"/>
        </w:rPr>
        <w:t>pārkāpumu.</w:t>
      </w:r>
    </w:p>
    <w:p w:rsidR="00E11733" w:rsidRDefault="00E608DC" w:rsidP="00103DE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 </w:t>
      </w:r>
      <w:r w:rsidR="00E11733">
        <w:rPr>
          <w:rFonts w:ascii="Times New Roman" w:eastAsia="Calibri" w:hAnsi="Times New Roman" w:cs="Times New Roman"/>
          <w:sz w:val="24"/>
          <w:szCs w:val="24"/>
        </w:rPr>
        <w:t xml:space="preserve">Apelācijas instances tiesa kļūdaini secinājusi, ka pirmās instances tiesa pieļāvusi Kriminālprocesa likuma </w:t>
      </w:r>
      <w:proofErr w:type="gramStart"/>
      <w:r w:rsidR="00E11733">
        <w:rPr>
          <w:rFonts w:ascii="Times New Roman" w:eastAsia="Calibri" w:hAnsi="Times New Roman" w:cs="Times New Roman"/>
          <w:sz w:val="24"/>
          <w:szCs w:val="24"/>
        </w:rPr>
        <w:t>575.panta</w:t>
      </w:r>
      <w:proofErr w:type="gramEnd"/>
      <w:r w:rsidR="00E11733">
        <w:rPr>
          <w:rFonts w:ascii="Times New Roman" w:eastAsia="Calibri" w:hAnsi="Times New Roman" w:cs="Times New Roman"/>
          <w:sz w:val="24"/>
          <w:szCs w:val="24"/>
        </w:rPr>
        <w:t xml:space="preserve"> pirmās daļas 6.punktā norādīto pārkāpumu, kas katrā ziņā izraisa tiesas nolēmuma atcelšanu, proti, 2018.gada 12.aprīļa tiesas sēdes protokolu, kurā fiksēti tiesas lēmumi par tiesas izmeklēšanas atjaunošanu, par apsūdzētā </w:t>
      </w:r>
      <w:r w:rsidR="003B3E8E">
        <w:rPr>
          <w:rFonts w:ascii="Times New Roman" w:eastAsia="Calibri" w:hAnsi="Times New Roman" w:cs="Times New Roman"/>
          <w:sz w:val="24"/>
          <w:szCs w:val="24"/>
        </w:rPr>
        <w:t>[pers. A]</w:t>
      </w:r>
      <w:r w:rsidR="00E11733">
        <w:rPr>
          <w:rFonts w:ascii="Times New Roman" w:eastAsia="Calibri" w:hAnsi="Times New Roman" w:cs="Times New Roman"/>
          <w:sz w:val="24"/>
          <w:szCs w:val="24"/>
        </w:rPr>
        <w:t xml:space="preserve"> aizstāvja iesniegto dokumentu pievienošanu lietai, par tiesas izmeklēšanas atjaunošanu, par apsūdzētā </w:t>
      </w:r>
      <w:r w:rsidR="003B3E8E">
        <w:rPr>
          <w:rFonts w:ascii="Times New Roman" w:eastAsia="Calibri" w:hAnsi="Times New Roman" w:cs="Times New Roman"/>
          <w:sz w:val="24"/>
          <w:szCs w:val="24"/>
        </w:rPr>
        <w:t>[pers. A]</w:t>
      </w:r>
      <w:r w:rsidR="00E11733">
        <w:rPr>
          <w:rFonts w:ascii="Times New Roman" w:eastAsia="Calibri" w:hAnsi="Times New Roman" w:cs="Times New Roman"/>
          <w:sz w:val="24"/>
          <w:szCs w:val="24"/>
        </w:rPr>
        <w:t xml:space="preserve"> aizstāvja iesniegto dokumentu pievienošanu lietai, par tiesas izmeklēšanas pabeigšanu, kā arī cietušās pārstāves </w:t>
      </w:r>
      <w:r w:rsidR="00B24157">
        <w:rPr>
          <w:rFonts w:ascii="Times New Roman" w:eastAsia="Calibri" w:hAnsi="Times New Roman" w:cs="Times New Roman"/>
          <w:sz w:val="24"/>
          <w:szCs w:val="24"/>
        </w:rPr>
        <w:t>liecība, prokurora, cietušās pārstāves, aizstāvju debašu runas un replikas, parakstījusi tiesnese, bet nav parakstījusi tiesas sēdes sekretāre. Tāpēc atbilstoši Kriminālprocesa likuma 482.panta pirmajai daļai, 484.panta pirmajai daļai tiesas sēdes protokols atzīstams par procesuāli nederīgu dokumentu, tas ir, lietā nav tiesas sēdes protokola, kas ir obligāts.</w:t>
      </w:r>
    </w:p>
    <w:p w:rsidR="00B24157" w:rsidRDefault="00E608DC" w:rsidP="00103DE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 </w:t>
      </w:r>
      <w:r w:rsidR="00B24157">
        <w:rPr>
          <w:rFonts w:ascii="Times New Roman" w:eastAsia="Calibri" w:hAnsi="Times New Roman" w:cs="Times New Roman"/>
          <w:sz w:val="24"/>
          <w:szCs w:val="24"/>
        </w:rPr>
        <w:t>Apstrīdot apelācijas instances tiesas atzinumu, virsprokurors izvirza šādus argumentus.</w:t>
      </w:r>
    </w:p>
    <w:p w:rsidR="00B24157" w:rsidRDefault="00B24157" w:rsidP="00E608DC">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Apsūdzēto aizstāvji apelācijas sūdzībās, tāpat neviena no procesā iesaistītajām personām</w:t>
      </w:r>
      <w:r w:rsidR="003E1CEC">
        <w:rPr>
          <w:rFonts w:ascii="Times New Roman" w:eastAsia="Calibri" w:hAnsi="Times New Roman" w:cs="Times New Roman"/>
          <w:sz w:val="24"/>
          <w:szCs w:val="24"/>
        </w:rPr>
        <w:t>,</w:t>
      </w:r>
      <w:r>
        <w:rPr>
          <w:rFonts w:ascii="Times New Roman" w:eastAsia="Calibri" w:hAnsi="Times New Roman" w:cs="Times New Roman"/>
          <w:sz w:val="24"/>
          <w:szCs w:val="24"/>
        </w:rPr>
        <w:t xml:space="preserve"> nav cēluši iebildumus par tiesas sēdes protokola noformē</w:t>
      </w:r>
      <w:r w:rsidR="00E608DC">
        <w:rPr>
          <w:rFonts w:ascii="Times New Roman" w:eastAsia="Calibri" w:hAnsi="Times New Roman" w:cs="Times New Roman"/>
          <w:sz w:val="24"/>
          <w:szCs w:val="24"/>
        </w:rPr>
        <w:t xml:space="preserve">jumu un saturu, nav izmantojuši </w:t>
      </w:r>
      <w:r>
        <w:rPr>
          <w:rFonts w:ascii="Times New Roman" w:eastAsia="Calibri" w:hAnsi="Times New Roman" w:cs="Times New Roman"/>
          <w:sz w:val="24"/>
          <w:szCs w:val="24"/>
        </w:rPr>
        <w:t xml:space="preserve">Kriminālprocesa likuma </w:t>
      </w:r>
      <w:proofErr w:type="gramStart"/>
      <w:r>
        <w:rPr>
          <w:rFonts w:ascii="Times New Roman" w:eastAsia="Calibri" w:hAnsi="Times New Roman" w:cs="Times New Roman"/>
          <w:sz w:val="24"/>
          <w:szCs w:val="24"/>
        </w:rPr>
        <w:t>484.panta</w:t>
      </w:r>
      <w:proofErr w:type="gramEnd"/>
      <w:r>
        <w:rPr>
          <w:rFonts w:ascii="Times New Roman" w:eastAsia="Calibri" w:hAnsi="Times New Roman" w:cs="Times New Roman"/>
          <w:sz w:val="24"/>
          <w:szCs w:val="24"/>
        </w:rPr>
        <w:t xml:space="preserve"> astotajā</w:t>
      </w:r>
      <w:r w:rsidR="00A60385">
        <w:rPr>
          <w:rFonts w:ascii="Times New Roman" w:eastAsia="Calibri" w:hAnsi="Times New Roman" w:cs="Times New Roman"/>
          <w:sz w:val="24"/>
          <w:szCs w:val="24"/>
        </w:rPr>
        <w:t xml:space="preserve"> daļā paredzētās tiesības un iesnieguši piezīmes par tiesas sēdes protokolu. Ja kāda</w:t>
      </w:r>
      <w:r w:rsidR="003E1CEC">
        <w:rPr>
          <w:rFonts w:ascii="Times New Roman" w:eastAsia="Calibri" w:hAnsi="Times New Roman" w:cs="Times New Roman"/>
          <w:sz w:val="24"/>
          <w:szCs w:val="24"/>
        </w:rPr>
        <w:t>i</w:t>
      </w:r>
      <w:r w:rsidR="00A60385">
        <w:rPr>
          <w:rFonts w:ascii="Times New Roman" w:eastAsia="Calibri" w:hAnsi="Times New Roman" w:cs="Times New Roman"/>
          <w:sz w:val="24"/>
          <w:szCs w:val="24"/>
        </w:rPr>
        <w:t xml:space="preserve"> no procesā iesaistītajām personām radās šaubas par pirmās instances tiesas sēdes protokola saturu, viņš varēja lūgt apelācijas instances tiesu konkrētos pierādījumus atkārtoti pārbaudīt tiesas sēdē.</w:t>
      </w:r>
    </w:p>
    <w:p w:rsidR="000463D0" w:rsidRDefault="00A60385" w:rsidP="000463D0">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Apelācijas instances tiesa pati varēja novēr</w:t>
      </w:r>
      <w:r w:rsidR="000463D0">
        <w:rPr>
          <w:rFonts w:ascii="Times New Roman" w:eastAsia="Calibri" w:hAnsi="Times New Roman" w:cs="Times New Roman"/>
          <w:sz w:val="24"/>
          <w:szCs w:val="24"/>
        </w:rPr>
        <w:t>st</w:t>
      </w:r>
      <w:r>
        <w:rPr>
          <w:rFonts w:ascii="Times New Roman" w:eastAsia="Calibri" w:hAnsi="Times New Roman" w:cs="Times New Roman"/>
          <w:sz w:val="24"/>
          <w:szCs w:val="24"/>
        </w:rPr>
        <w:t xml:space="preserve"> konstatētās nepilnības</w:t>
      </w:r>
      <w:r w:rsidR="000463D0">
        <w:rPr>
          <w:rFonts w:ascii="Times New Roman" w:eastAsia="Calibri" w:hAnsi="Times New Roman" w:cs="Times New Roman"/>
          <w:sz w:val="24"/>
          <w:szCs w:val="24"/>
        </w:rPr>
        <w:t>, jo nekādā mērā netika skartas apsūdzētā tiesības uz aizstāvību. Tas attiecas arī uz apelācijas instances tiesas lēmumā konstatēto, ka tiesas sēdes protokolā</w:t>
      </w:r>
      <w:r w:rsidR="003E1CEC">
        <w:rPr>
          <w:rFonts w:ascii="Times New Roman" w:eastAsia="Calibri" w:hAnsi="Times New Roman" w:cs="Times New Roman"/>
          <w:sz w:val="24"/>
          <w:szCs w:val="24"/>
        </w:rPr>
        <w:t>,</w:t>
      </w:r>
      <w:r w:rsidR="000463D0">
        <w:rPr>
          <w:rFonts w:ascii="Times New Roman" w:eastAsia="Calibri" w:hAnsi="Times New Roman" w:cs="Times New Roman"/>
          <w:sz w:val="24"/>
          <w:szCs w:val="24"/>
        </w:rPr>
        <w:t xml:space="preserve"> nenorādot </w:t>
      </w:r>
      <w:r w:rsidR="003B3E8E">
        <w:rPr>
          <w:rFonts w:ascii="Times New Roman" w:eastAsia="Calibri" w:hAnsi="Times New Roman" w:cs="Times New Roman"/>
          <w:sz w:val="24"/>
          <w:szCs w:val="24"/>
        </w:rPr>
        <w:t>[pers. B]</w:t>
      </w:r>
      <w:r w:rsidR="000463D0">
        <w:rPr>
          <w:rFonts w:ascii="Times New Roman" w:eastAsia="Calibri" w:hAnsi="Times New Roman" w:cs="Times New Roman"/>
          <w:sz w:val="24"/>
          <w:szCs w:val="24"/>
        </w:rPr>
        <w:t xml:space="preserve"> inkriminēto noziedzīgo nodarījumu saskaņā ar apsūdzību, pirmās instances tiesa pārkāpusi Kriminālprocesa likuma </w:t>
      </w:r>
      <w:proofErr w:type="gramStart"/>
      <w:r w:rsidR="000463D0">
        <w:rPr>
          <w:rFonts w:ascii="Times New Roman" w:eastAsia="Calibri" w:hAnsi="Times New Roman" w:cs="Times New Roman"/>
          <w:sz w:val="24"/>
          <w:szCs w:val="24"/>
        </w:rPr>
        <w:t>484.panta</w:t>
      </w:r>
      <w:proofErr w:type="gramEnd"/>
      <w:r w:rsidR="000463D0">
        <w:rPr>
          <w:rFonts w:ascii="Times New Roman" w:eastAsia="Calibri" w:hAnsi="Times New Roman" w:cs="Times New Roman"/>
          <w:sz w:val="24"/>
          <w:szCs w:val="24"/>
        </w:rPr>
        <w:t xml:space="preserve"> otrās daļas 3.punktā noteikto tiesas sēdes </w:t>
      </w:r>
      <w:r w:rsidR="0028312B">
        <w:rPr>
          <w:rFonts w:ascii="Times New Roman" w:eastAsia="Calibri" w:hAnsi="Times New Roman" w:cs="Times New Roman"/>
          <w:sz w:val="24"/>
          <w:szCs w:val="24"/>
        </w:rPr>
        <w:t>gaitas fiksēšanas kārtību.</w:t>
      </w:r>
    </w:p>
    <w:p w:rsidR="0028312B" w:rsidRPr="000463D0" w:rsidRDefault="0028312B" w:rsidP="000463D0">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Fakts, ka tiesas sēdes protokolu nav parakstījusi tiesas sēdes sekretāre, nepadara to par neesošu, it īpaši ņemami vērā apstākļi, ka protokolu ir parakstījusi tiesnese un Tiesu informatīvajā sistēmā ir pieejami tiesas sēdes </w:t>
      </w:r>
      <w:proofErr w:type="gramStart"/>
      <w:r>
        <w:rPr>
          <w:rFonts w:ascii="Times New Roman" w:eastAsia="Calibri" w:hAnsi="Times New Roman" w:cs="Times New Roman"/>
          <w:sz w:val="24"/>
          <w:szCs w:val="24"/>
        </w:rPr>
        <w:t>audio ieraksti</w:t>
      </w:r>
      <w:proofErr w:type="gramEnd"/>
      <w:r>
        <w:rPr>
          <w:rFonts w:ascii="Times New Roman" w:eastAsia="Calibri" w:hAnsi="Times New Roman" w:cs="Times New Roman"/>
          <w:sz w:val="24"/>
          <w:szCs w:val="24"/>
        </w:rPr>
        <w:t xml:space="preserve">, kas </w:t>
      </w:r>
      <w:r w:rsidR="00BA44AC">
        <w:rPr>
          <w:rFonts w:ascii="Times New Roman" w:eastAsia="Calibri" w:hAnsi="Times New Roman" w:cs="Times New Roman"/>
          <w:sz w:val="24"/>
          <w:szCs w:val="24"/>
        </w:rPr>
        <w:t>apelācijas instances tiesai ļāva pārliecināties par tiesas sēdes protokola autentiskumu un atbilstību procesuālajai norisei.</w:t>
      </w:r>
    </w:p>
    <w:p w:rsidR="00847FDA" w:rsidRDefault="00847FDA" w:rsidP="00847FDA">
      <w:pPr>
        <w:spacing w:after="0" w:line="276" w:lineRule="auto"/>
        <w:ind w:firstLine="709"/>
        <w:jc w:val="both"/>
        <w:rPr>
          <w:rFonts w:ascii="Times New Roman" w:eastAsia="Calibri" w:hAnsi="Times New Roman" w:cs="Times New Roman"/>
          <w:sz w:val="24"/>
          <w:szCs w:val="24"/>
        </w:rPr>
      </w:pPr>
    </w:p>
    <w:p w:rsidR="00847FDA" w:rsidRDefault="00847FDA" w:rsidP="00847FDA">
      <w:pPr>
        <w:spacing w:after="0" w:line="276" w:lineRule="auto"/>
        <w:jc w:val="center"/>
        <w:rPr>
          <w:rFonts w:ascii="Times New Roman" w:hAnsi="Times New Roman"/>
          <w:sz w:val="24"/>
        </w:rPr>
      </w:pPr>
      <w:r>
        <w:rPr>
          <w:rFonts w:ascii="Times New Roman" w:eastAsia="Calibri" w:hAnsi="Times New Roman" w:cs="Times New Roman"/>
          <w:b/>
          <w:sz w:val="24"/>
          <w:szCs w:val="24"/>
        </w:rPr>
        <w:t>Motīvu daļa</w:t>
      </w:r>
    </w:p>
    <w:p w:rsidR="00847FDA" w:rsidRDefault="00847FDA" w:rsidP="00847FDA">
      <w:pPr>
        <w:spacing w:after="0" w:line="276" w:lineRule="auto"/>
        <w:ind w:firstLine="709"/>
        <w:jc w:val="both"/>
        <w:rPr>
          <w:rFonts w:ascii="Times New Roman" w:eastAsia="Calibri" w:hAnsi="Times New Roman" w:cs="Times New Roman"/>
          <w:sz w:val="24"/>
          <w:szCs w:val="24"/>
        </w:rPr>
      </w:pPr>
    </w:p>
    <w:p w:rsidR="00BA44AC" w:rsidRDefault="00847FDA" w:rsidP="00847FD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608DC">
        <w:rPr>
          <w:rFonts w:ascii="Times New Roman" w:eastAsia="Calibri" w:hAnsi="Times New Roman" w:cs="Times New Roman"/>
          <w:sz w:val="24"/>
          <w:szCs w:val="24"/>
        </w:rPr>
        <w:t>5</w:t>
      </w:r>
      <w:r>
        <w:rPr>
          <w:rFonts w:ascii="Times New Roman" w:eastAsia="Calibri" w:hAnsi="Times New Roman" w:cs="Times New Roman"/>
          <w:sz w:val="24"/>
          <w:szCs w:val="24"/>
        </w:rPr>
        <w:t xml:space="preserve">] Senāts atzīst, ka apelācijas instances tiesas </w:t>
      </w:r>
      <w:r w:rsidR="00BA44AC">
        <w:rPr>
          <w:rFonts w:ascii="Times New Roman" w:eastAsia="Calibri" w:hAnsi="Times New Roman" w:cs="Times New Roman"/>
          <w:sz w:val="24"/>
          <w:szCs w:val="24"/>
        </w:rPr>
        <w:t>lēmums atceļams un lieta nosūtāma jaunai izskatīšanai apelācijas instances tiesā.</w:t>
      </w:r>
    </w:p>
    <w:p w:rsidR="007502DA" w:rsidRDefault="007502DA" w:rsidP="00847FDA">
      <w:pPr>
        <w:spacing w:after="0" w:line="276" w:lineRule="auto"/>
        <w:ind w:firstLine="709"/>
        <w:jc w:val="both"/>
        <w:rPr>
          <w:rFonts w:ascii="Times New Roman" w:eastAsia="Calibri" w:hAnsi="Times New Roman" w:cs="Times New Roman"/>
          <w:sz w:val="24"/>
          <w:szCs w:val="24"/>
        </w:rPr>
      </w:pPr>
    </w:p>
    <w:p w:rsidR="00073601" w:rsidRDefault="00E608DC" w:rsidP="00847FD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502DA">
        <w:rPr>
          <w:rFonts w:ascii="Times New Roman" w:eastAsia="Calibri" w:hAnsi="Times New Roman" w:cs="Times New Roman"/>
          <w:sz w:val="24"/>
          <w:szCs w:val="24"/>
        </w:rPr>
        <w:t xml:space="preserve">] </w:t>
      </w:r>
      <w:r w:rsidR="00BA44AC">
        <w:rPr>
          <w:rFonts w:ascii="Times New Roman" w:eastAsia="Calibri" w:hAnsi="Times New Roman" w:cs="Times New Roman"/>
          <w:sz w:val="24"/>
          <w:szCs w:val="24"/>
        </w:rPr>
        <w:t xml:space="preserve">Kriminālprocesa likuma </w:t>
      </w:r>
      <w:proofErr w:type="gramStart"/>
      <w:r w:rsidR="00BA44AC">
        <w:rPr>
          <w:rFonts w:ascii="Times New Roman" w:eastAsia="Calibri" w:hAnsi="Times New Roman" w:cs="Times New Roman"/>
          <w:sz w:val="24"/>
          <w:szCs w:val="24"/>
        </w:rPr>
        <w:t>566.pants</w:t>
      </w:r>
      <w:proofErr w:type="gramEnd"/>
      <w:r w:rsidR="00BA44AC">
        <w:rPr>
          <w:rFonts w:ascii="Times New Roman" w:eastAsia="Calibri" w:hAnsi="Times New Roman" w:cs="Times New Roman"/>
          <w:sz w:val="24"/>
          <w:szCs w:val="24"/>
        </w:rPr>
        <w:t xml:space="preserve"> noteic, ja apelācijas instances tiesa, izskatot lietu, konstatē šā likuma pārkāpumu,</w:t>
      </w:r>
      <w:r>
        <w:rPr>
          <w:rFonts w:ascii="Times New Roman" w:eastAsia="Calibri" w:hAnsi="Times New Roman" w:cs="Times New Roman"/>
          <w:sz w:val="24"/>
          <w:szCs w:val="24"/>
        </w:rPr>
        <w:t xml:space="preserve"> kas katrā ziņā izraisa sprieduma atcelšanu, vai kādu citu būtisku šā likuma pārkāpumu,</w:t>
      </w:r>
      <w:r w:rsidR="00BA44AC">
        <w:rPr>
          <w:rFonts w:ascii="Times New Roman" w:eastAsia="Calibri" w:hAnsi="Times New Roman" w:cs="Times New Roman"/>
          <w:sz w:val="24"/>
          <w:szCs w:val="24"/>
        </w:rPr>
        <w:t xml:space="preserve"> kuru tā pati nevar novēr</w:t>
      </w:r>
      <w:r w:rsidR="003E1CEC">
        <w:rPr>
          <w:rFonts w:ascii="Times New Roman" w:eastAsia="Calibri" w:hAnsi="Times New Roman" w:cs="Times New Roman"/>
          <w:sz w:val="24"/>
          <w:szCs w:val="24"/>
        </w:rPr>
        <w:t>st</w:t>
      </w:r>
      <w:r w:rsidR="00BA44AC">
        <w:rPr>
          <w:rFonts w:ascii="Times New Roman" w:eastAsia="Calibri" w:hAnsi="Times New Roman" w:cs="Times New Roman"/>
          <w:sz w:val="24"/>
          <w:szCs w:val="24"/>
        </w:rPr>
        <w:t xml:space="preserve">, nepārkāpjot apsūdzētā tiesības </w:t>
      </w:r>
      <w:r w:rsidR="00073601">
        <w:rPr>
          <w:rFonts w:ascii="Times New Roman" w:eastAsia="Calibri" w:hAnsi="Times New Roman" w:cs="Times New Roman"/>
          <w:sz w:val="24"/>
          <w:szCs w:val="24"/>
        </w:rPr>
        <w:t xml:space="preserve">uz aizstāvību, tā </w:t>
      </w:r>
      <w:r w:rsidR="00073601">
        <w:rPr>
          <w:rFonts w:ascii="Times New Roman" w:eastAsia="Calibri" w:hAnsi="Times New Roman" w:cs="Times New Roman"/>
          <w:sz w:val="24"/>
          <w:szCs w:val="24"/>
        </w:rPr>
        <w:lastRenderedPageBreak/>
        <w:t>jebkurā iztiesāšanas brīdī, uzklausījusi lietas dalībnieku viedokļus, pieņem lēmumu par pirmās instances tiesas sprieduma at</w:t>
      </w:r>
      <w:r w:rsidR="006774B6">
        <w:rPr>
          <w:rFonts w:ascii="Times New Roman" w:eastAsia="Calibri" w:hAnsi="Times New Roman" w:cs="Times New Roman"/>
          <w:sz w:val="24"/>
          <w:szCs w:val="24"/>
        </w:rPr>
        <w:t>celšanu pilnībā vai kādā tā daļā</w:t>
      </w:r>
      <w:r w:rsidR="00073601">
        <w:rPr>
          <w:rFonts w:ascii="Times New Roman" w:eastAsia="Calibri" w:hAnsi="Times New Roman" w:cs="Times New Roman"/>
          <w:sz w:val="24"/>
          <w:szCs w:val="24"/>
        </w:rPr>
        <w:t xml:space="preserve"> un lietas nosūtīšanu jaunai izskatīšanai pirmās instances tiesai.</w:t>
      </w:r>
    </w:p>
    <w:p w:rsidR="00073601" w:rsidRDefault="00073601" w:rsidP="00847FD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Likums paredz divus </w:t>
      </w:r>
      <w:r w:rsidR="00284C6E">
        <w:rPr>
          <w:rFonts w:ascii="Times New Roman" w:eastAsia="Calibri" w:hAnsi="Times New Roman" w:cs="Times New Roman"/>
          <w:sz w:val="24"/>
          <w:szCs w:val="24"/>
        </w:rPr>
        <w:t xml:space="preserve">Kriminālprocesa likuma pārkāpuma </w:t>
      </w:r>
      <w:r>
        <w:rPr>
          <w:rFonts w:ascii="Times New Roman" w:eastAsia="Calibri" w:hAnsi="Times New Roman" w:cs="Times New Roman"/>
          <w:sz w:val="24"/>
          <w:szCs w:val="24"/>
        </w:rPr>
        <w:t>pamatus apelācijas instances tiesā tiesas sprieduma (nolēmuma) atcelšanai un lietas nosūtīšanai jaunai izskatīšanai pirmās instances tiesai:</w:t>
      </w:r>
    </w:p>
    <w:p w:rsidR="00847FDA" w:rsidRPr="00073601" w:rsidRDefault="00073601" w:rsidP="00073601">
      <w:pPr>
        <w:pStyle w:val="ListParagraph"/>
        <w:numPr>
          <w:ilvl w:val="0"/>
          <w:numId w:val="1"/>
        </w:numPr>
        <w:spacing w:after="0" w:line="276" w:lineRule="auto"/>
        <w:jc w:val="both"/>
        <w:rPr>
          <w:rFonts w:ascii="Times New Roman" w:eastAsia="Times New Roman" w:hAnsi="Times New Roman" w:cs="Times New Roman"/>
          <w:sz w:val="24"/>
          <w:lang w:eastAsia="lv-LV"/>
        </w:rPr>
      </w:pPr>
      <w:r>
        <w:rPr>
          <w:rFonts w:ascii="Times New Roman" w:eastAsia="Calibri" w:hAnsi="Times New Roman" w:cs="Times New Roman"/>
          <w:sz w:val="24"/>
          <w:szCs w:val="24"/>
        </w:rPr>
        <w:t>ja apelācijas instances tiesa konstatē Kriminālprocesa likuma pārkāpumu, kas katrā ziņā izraisa sprieduma atcelšanu;</w:t>
      </w:r>
    </w:p>
    <w:p w:rsidR="007502DA" w:rsidRPr="007502DA" w:rsidRDefault="00073601" w:rsidP="007502DA">
      <w:pPr>
        <w:pStyle w:val="ListParagraph"/>
        <w:numPr>
          <w:ilvl w:val="0"/>
          <w:numId w:val="1"/>
        </w:numPr>
        <w:spacing w:after="0" w:line="276" w:lineRule="auto"/>
        <w:jc w:val="both"/>
        <w:rPr>
          <w:rFonts w:ascii="Times New Roman" w:eastAsia="Times New Roman" w:hAnsi="Times New Roman" w:cs="Times New Roman"/>
          <w:sz w:val="24"/>
          <w:lang w:eastAsia="lv-LV"/>
        </w:rPr>
      </w:pPr>
      <w:r>
        <w:rPr>
          <w:rFonts w:ascii="Times New Roman" w:eastAsia="Calibri" w:hAnsi="Times New Roman" w:cs="Times New Roman"/>
          <w:sz w:val="24"/>
          <w:szCs w:val="24"/>
        </w:rPr>
        <w:t>ja apelācijas instances tiesa konstatē citu būtisku Kriminālprocesa likuma pārkāpumu, kuru tā pati nevar novērst, nepārkāpjot apsūdzētā tiesības uz aizstāvību.</w:t>
      </w:r>
    </w:p>
    <w:p w:rsidR="00D162C1" w:rsidRPr="007502DA" w:rsidRDefault="00E608DC" w:rsidP="007502DA">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[6</w:t>
      </w:r>
      <w:r w:rsidR="007502DA" w:rsidRPr="007502DA">
        <w:rPr>
          <w:rFonts w:ascii="Times New Roman" w:eastAsia="Times New Roman" w:hAnsi="Times New Roman" w:cs="Times New Roman"/>
          <w:sz w:val="24"/>
          <w:lang w:eastAsia="lv-LV"/>
        </w:rPr>
        <w:t xml:space="preserve">.1] </w:t>
      </w:r>
      <w:r w:rsidR="00D162C1" w:rsidRPr="007502DA">
        <w:rPr>
          <w:rFonts w:ascii="Times New Roman" w:eastAsia="Times New Roman" w:hAnsi="Times New Roman" w:cs="Times New Roman"/>
          <w:sz w:val="24"/>
          <w:lang w:eastAsia="lv-LV"/>
        </w:rPr>
        <w:t>Kriminālprocesa likuma būtiski pārkāpumi, kas katrā ziņā izraisa tiesas nolēmuma atcelšanu</w:t>
      </w:r>
      <w:r w:rsidR="00284C6E">
        <w:rPr>
          <w:rFonts w:ascii="Times New Roman" w:eastAsia="Times New Roman" w:hAnsi="Times New Roman" w:cs="Times New Roman"/>
          <w:sz w:val="24"/>
          <w:lang w:eastAsia="lv-LV"/>
        </w:rPr>
        <w:t>,</w:t>
      </w:r>
      <w:r w:rsidR="00D162C1" w:rsidRPr="007502DA">
        <w:rPr>
          <w:rFonts w:ascii="Times New Roman" w:eastAsia="Times New Roman" w:hAnsi="Times New Roman" w:cs="Times New Roman"/>
          <w:sz w:val="24"/>
          <w:lang w:eastAsia="lv-LV"/>
        </w:rPr>
        <w:t xml:space="preserve"> izsmeļoši uzskaitīti Kriminālprocesa likuma </w:t>
      </w:r>
      <w:proofErr w:type="gramStart"/>
      <w:r w:rsidR="00D162C1" w:rsidRPr="007502DA">
        <w:rPr>
          <w:rFonts w:ascii="Times New Roman" w:eastAsia="Times New Roman" w:hAnsi="Times New Roman" w:cs="Times New Roman"/>
          <w:sz w:val="24"/>
          <w:lang w:eastAsia="lv-LV"/>
        </w:rPr>
        <w:t>575.panta</w:t>
      </w:r>
      <w:proofErr w:type="gramEnd"/>
      <w:r w:rsidR="00D162C1" w:rsidRPr="007502DA">
        <w:rPr>
          <w:rFonts w:ascii="Times New Roman" w:eastAsia="Times New Roman" w:hAnsi="Times New Roman" w:cs="Times New Roman"/>
          <w:sz w:val="24"/>
          <w:lang w:eastAsia="lv-LV"/>
        </w:rPr>
        <w:t xml:space="preserve"> pirmajā daļā, tostarp šās daļas 6.punkts noteic – lietā nav tiesas sēdes protokola, ja tas ir obligāts.</w:t>
      </w:r>
    </w:p>
    <w:p w:rsidR="00DC0D8C" w:rsidRDefault="00DC0D8C" w:rsidP="00D162C1">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Atbilstoši Kriminālprocesa likuma </w:t>
      </w:r>
      <w:proofErr w:type="gramStart"/>
      <w:r>
        <w:rPr>
          <w:rFonts w:ascii="Times New Roman" w:eastAsia="Times New Roman" w:hAnsi="Times New Roman" w:cs="Times New Roman"/>
          <w:sz w:val="24"/>
          <w:lang w:eastAsia="lv-LV"/>
        </w:rPr>
        <w:t>482.panta</w:t>
      </w:r>
      <w:proofErr w:type="gramEnd"/>
      <w:r>
        <w:rPr>
          <w:rFonts w:ascii="Times New Roman" w:eastAsia="Times New Roman" w:hAnsi="Times New Roman" w:cs="Times New Roman"/>
          <w:sz w:val="24"/>
          <w:lang w:eastAsia="lv-LV"/>
        </w:rPr>
        <w:t xml:space="preserve"> pirmajai daļai tiesas sēdes protokol</w:t>
      </w:r>
      <w:r w:rsidR="003E1CEC">
        <w:rPr>
          <w:rFonts w:ascii="Times New Roman" w:eastAsia="Times New Roman" w:hAnsi="Times New Roman" w:cs="Times New Roman"/>
          <w:sz w:val="24"/>
          <w:lang w:eastAsia="lv-LV"/>
        </w:rPr>
        <w:t>s</w:t>
      </w:r>
      <w:r>
        <w:rPr>
          <w:rFonts w:ascii="Times New Roman" w:eastAsia="Times New Roman" w:hAnsi="Times New Roman" w:cs="Times New Roman"/>
          <w:sz w:val="24"/>
          <w:lang w:eastAsia="lv-LV"/>
        </w:rPr>
        <w:t xml:space="preserve"> ir viens no procesuālajiem dokumentiem, kurā fiksē lietas iztiesāšanas gaitu un tiesas sēdē pieņemtos lēmumus, un šis procesuālais dokuments ir norādīts Kriminālprocesa likuma 575.panta pirmajā daļā.</w:t>
      </w:r>
    </w:p>
    <w:p w:rsidR="00DC0D8C" w:rsidRDefault="00DC0D8C" w:rsidP="00D162C1">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Kriminālprocesa likuma </w:t>
      </w:r>
      <w:proofErr w:type="gramStart"/>
      <w:r w:rsidR="0057180C">
        <w:rPr>
          <w:rFonts w:ascii="Times New Roman" w:eastAsia="Times New Roman" w:hAnsi="Times New Roman" w:cs="Times New Roman"/>
          <w:sz w:val="24"/>
          <w:lang w:eastAsia="lv-LV"/>
        </w:rPr>
        <w:t>484.panta</w:t>
      </w:r>
      <w:proofErr w:type="gramEnd"/>
      <w:r w:rsidR="0057180C">
        <w:rPr>
          <w:rFonts w:ascii="Times New Roman" w:eastAsia="Times New Roman" w:hAnsi="Times New Roman" w:cs="Times New Roman"/>
          <w:sz w:val="24"/>
          <w:lang w:eastAsia="lv-LV"/>
        </w:rPr>
        <w:t xml:space="preserve"> pirmā daļa noteic, ka tiesas sēdes protokolu raksta ties</w:t>
      </w:r>
      <w:r w:rsidR="006774B6">
        <w:rPr>
          <w:rFonts w:ascii="Times New Roman" w:eastAsia="Times New Roman" w:hAnsi="Times New Roman" w:cs="Times New Roman"/>
          <w:sz w:val="24"/>
          <w:lang w:eastAsia="lv-LV"/>
        </w:rPr>
        <w:t>as sēdes sekretārs, bet paraksta</w:t>
      </w:r>
      <w:r w:rsidR="0057180C">
        <w:rPr>
          <w:rFonts w:ascii="Times New Roman" w:eastAsia="Times New Roman" w:hAnsi="Times New Roman" w:cs="Times New Roman"/>
          <w:sz w:val="24"/>
          <w:lang w:eastAsia="lv-LV"/>
        </w:rPr>
        <w:t xml:space="preserve"> tiesas sēdes pri</w:t>
      </w:r>
      <w:r w:rsidR="006774B6">
        <w:rPr>
          <w:rFonts w:ascii="Times New Roman" w:eastAsia="Times New Roman" w:hAnsi="Times New Roman" w:cs="Times New Roman"/>
          <w:sz w:val="24"/>
          <w:lang w:eastAsia="lv-LV"/>
        </w:rPr>
        <w:t>ekšsēdētājs un sekretārs. Nāk</w:t>
      </w:r>
      <w:r w:rsidR="003E1CEC">
        <w:rPr>
          <w:rFonts w:ascii="Times New Roman" w:eastAsia="Times New Roman" w:hAnsi="Times New Roman" w:cs="Times New Roman"/>
          <w:sz w:val="24"/>
          <w:lang w:eastAsia="lv-LV"/>
        </w:rPr>
        <w:t>amās</w:t>
      </w:r>
      <w:r w:rsidR="0057180C">
        <w:rPr>
          <w:rFonts w:ascii="Times New Roman" w:eastAsia="Times New Roman" w:hAnsi="Times New Roman" w:cs="Times New Roman"/>
          <w:sz w:val="24"/>
          <w:lang w:eastAsia="lv-LV"/>
        </w:rPr>
        <w:t xml:space="preserve"> šā panta daļas reglamentē tiesas sēžu protokola saturu, noformēšanas laiku, iepazīšanos ar protokolu, piezīmju iesniegšanu par tiesas sēdes </w:t>
      </w:r>
      <w:r w:rsidR="006774B6">
        <w:rPr>
          <w:rFonts w:ascii="Times New Roman" w:eastAsia="Times New Roman" w:hAnsi="Times New Roman" w:cs="Times New Roman"/>
          <w:sz w:val="24"/>
          <w:lang w:eastAsia="lv-LV"/>
        </w:rPr>
        <w:t xml:space="preserve">protokolu </w:t>
      </w:r>
      <w:r w:rsidR="0057180C">
        <w:rPr>
          <w:rFonts w:ascii="Times New Roman" w:eastAsia="Times New Roman" w:hAnsi="Times New Roman" w:cs="Times New Roman"/>
          <w:sz w:val="24"/>
          <w:lang w:eastAsia="lv-LV"/>
        </w:rPr>
        <w:t>un to izskatīšanu.</w:t>
      </w:r>
    </w:p>
    <w:p w:rsidR="00186AC7" w:rsidRDefault="0057180C" w:rsidP="00D162C1">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Kriminālprocesa likums neapskata tiesiskās sekas, ja tiesas sēdes protokolu nav parakstījis tiesas sēdes sekretārs vai tiesas sēdes priekšsēdētājs. Savukārt uz citiem procesuālajiem dokumentiem, kuros ietvertās ziņas tiek izmantotas kā pierādījumi, attiecas Kriminālprocesa likuma </w:t>
      </w:r>
      <w:proofErr w:type="gramStart"/>
      <w:r>
        <w:rPr>
          <w:rFonts w:ascii="Times New Roman" w:eastAsia="Times New Roman" w:hAnsi="Times New Roman" w:cs="Times New Roman"/>
          <w:sz w:val="24"/>
          <w:lang w:eastAsia="lv-LV"/>
        </w:rPr>
        <w:t>130.pants</w:t>
      </w:r>
      <w:proofErr w:type="gramEnd"/>
      <w:r>
        <w:rPr>
          <w:rFonts w:ascii="Times New Roman" w:eastAsia="Times New Roman" w:hAnsi="Times New Roman" w:cs="Times New Roman"/>
          <w:sz w:val="24"/>
          <w:lang w:eastAsia="lv-LV"/>
        </w:rPr>
        <w:t xml:space="preserve"> „Pierādījumu pieļaujamība”.</w:t>
      </w:r>
    </w:p>
    <w:p w:rsidR="00186AC7" w:rsidRDefault="00E608DC" w:rsidP="00186AC7">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[6</w:t>
      </w:r>
      <w:r w:rsidR="007502DA">
        <w:rPr>
          <w:rFonts w:ascii="Times New Roman" w:eastAsia="Times New Roman" w:hAnsi="Times New Roman" w:cs="Times New Roman"/>
          <w:sz w:val="24"/>
          <w:lang w:eastAsia="lv-LV"/>
        </w:rPr>
        <w:t xml:space="preserve">.2] </w:t>
      </w:r>
      <w:r w:rsidR="00186AC7">
        <w:rPr>
          <w:rFonts w:ascii="Times New Roman" w:eastAsia="Times New Roman" w:hAnsi="Times New Roman" w:cs="Times New Roman"/>
          <w:sz w:val="24"/>
          <w:lang w:eastAsia="lv-LV"/>
        </w:rPr>
        <w:t xml:space="preserve">Dokumentu juridiskā spēka likuma </w:t>
      </w:r>
      <w:proofErr w:type="gramStart"/>
      <w:r w:rsidR="00186AC7">
        <w:rPr>
          <w:rFonts w:ascii="Times New Roman" w:eastAsia="Times New Roman" w:hAnsi="Times New Roman" w:cs="Times New Roman"/>
          <w:sz w:val="24"/>
          <w:lang w:eastAsia="lv-LV"/>
        </w:rPr>
        <w:t>4.panta</w:t>
      </w:r>
      <w:proofErr w:type="gramEnd"/>
      <w:r w:rsidR="00186AC7">
        <w:rPr>
          <w:rFonts w:ascii="Times New Roman" w:eastAsia="Times New Roman" w:hAnsi="Times New Roman" w:cs="Times New Roman"/>
          <w:sz w:val="24"/>
          <w:lang w:eastAsia="lv-LV"/>
        </w:rPr>
        <w:t xml:space="preserve"> ceturtā daļa noteic, ja saskaņā ar tiesību aktu prasībām dokumentā jābūt vairāku personu parakstam, dokuments iegūst juridisku spēku, kad to parakstījušas visas attiecīgās  personas. Atbilstoši šā likuma </w:t>
      </w:r>
      <w:proofErr w:type="gramStart"/>
      <w:r w:rsidR="00186AC7">
        <w:rPr>
          <w:rFonts w:ascii="Times New Roman" w:eastAsia="Times New Roman" w:hAnsi="Times New Roman" w:cs="Times New Roman"/>
          <w:sz w:val="24"/>
          <w:lang w:eastAsia="lv-LV"/>
        </w:rPr>
        <w:t>1.pantam</w:t>
      </w:r>
      <w:proofErr w:type="gramEnd"/>
      <w:r w:rsidR="00186AC7">
        <w:rPr>
          <w:rFonts w:ascii="Times New Roman" w:eastAsia="Times New Roman" w:hAnsi="Times New Roman" w:cs="Times New Roman"/>
          <w:sz w:val="24"/>
          <w:lang w:eastAsia="lv-LV"/>
        </w:rPr>
        <w:t xml:space="preserve"> dokuments ir jebkura rakstveida informācija, ko rada jebkurš publisko vai privāto tiesību subjekts, īstenojot iestādes vai amata pilnvaras (piemēram, valsts vai pašvaldības institūcija, privāto tiesību juridiskā persona, fizisko vai juridisko personu apvienība, notārs, tiesu izpildītājs, advokāts) (turpmāk – organizācija), vai fiziskā persona. Dokumenta juridiskais spēks nodrošina iespēju izmantot attiecīgo dokumentu tiesību īstenošanai vai likumisko interešu aizstāvībai. </w:t>
      </w:r>
      <w:r w:rsidR="009C39DF">
        <w:rPr>
          <w:rFonts w:ascii="Times New Roman" w:eastAsia="Times New Roman" w:hAnsi="Times New Roman" w:cs="Times New Roman"/>
          <w:sz w:val="24"/>
          <w:lang w:eastAsia="lv-LV"/>
        </w:rPr>
        <w:t>Dokuments, kuram nav juridiskā</w:t>
      </w:r>
      <w:r w:rsidR="00186AC7">
        <w:rPr>
          <w:rFonts w:ascii="Times New Roman" w:eastAsia="Times New Roman" w:hAnsi="Times New Roman" w:cs="Times New Roman"/>
          <w:sz w:val="24"/>
          <w:lang w:eastAsia="lv-LV"/>
        </w:rPr>
        <w:t xml:space="preserve"> spēka, citām organizācijām un fizisk</w:t>
      </w:r>
      <w:r w:rsidR="009C39DF">
        <w:rPr>
          <w:rFonts w:ascii="Times New Roman" w:eastAsia="Times New Roman" w:hAnsi="Times New Roman" w:cs="Times New Roman"/>
          <w:sz w:val="24"/>
          <w:lang w:eastAsia="lv-LV"/>
        </w:rPr>
        <w:t>ajām personām nav saistošs, bet ir saistošs šā dokumenta autoram.</w:t>
      </w:r>
    </w:p>
    <w:p w:rsidR="0091637E" w:rsidRDefault="00E608DC" w:rsidP="00186AC7">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[6</w:t>
      </w:r>
      <w:r w:rsidR="007502DA">
        <w:rPr>
          <w:rFonts w:ascii="Times New Roman" w:eastAsia="Times New Roman" w:hAnsi="Times New Roman" w:cs="Times New Roman"/>
          <w:sz w:val="24"/>
          <w:lang w:eastAsia="lv-LV"/>
        </w:rPr>
        <w:t xml:space="preserve">.3] </w:t>
      </w:r>
      <w:r w:rsidR="00DF3464" w:rsidRPr="005E362A">
        <w:rPr>
          <w:rFonts w:ascii="Times New Roman" w:eastAsia="Times New Roman" w:hAnsi="Times New Roman" w:cs="Times New Roman"/>
          <w:sz w:val="24"/>
          <w:lang w:eastAsia="lv-LV"/>
        </w:rPr>
        <w:t xml:space="preserve">Augstākā tiesa </w:t>
      </w:r>
      <w:proofErr w:type="gramStart"/>
      <w:r w:rsidRPr="005E362A">
        <w:rPr>
          <w:rFonts w:ascii="Times New Roman" w:eastAsia="Times New Roman" w:hAnsi="Times New Roman" w:cs="Times New Roman"/>
          <w:sz w:val="24"/>
          <w:lang w:eastAsia="lv-LV"/>
        </w:rPr>
        <w:t>2014.gada</w:t>
      </w:r>
      <w:proofErr w:type="gramEnd"/>
      <w:r w:rsidRPr="005E362A">
        <w:rPr>
          <w:rFonts w:ascii="Times New Roman" w:eastAsia="Times New Roman" w:hAnsi="Times New Roman" w:cs="Times New Roman"/>
          <w:sz w:val="24"/>
          <w:lang w:eastAsia="lv-LV"/>
        </w:rPr>
        <w:t xml:space="preserve"> 16.maija</w:t>
      </w:r>
      <w:r w:rsidR="00DF3464" w:rsidRPr="005E362A">
        <w:rPr>
          <w:rFonts w:ascii="Times New Roman" w:eastAsia="Times New Roman" w:hAnsi="Times New Roman" w:cs="Times New Roman"/>
          <w:sz w:val="24"/>
          <w:lang w:eastAsia="lv-LV"/>
        </w:rPr>
        <w:t xml:space="preserve"> lēmumā lietā Nr. </w:t>
      </w:r>
      <w:r w:rsidR="0091637E" w:rsidRPr="005E362A">
        <w:rPr>
          <w:rFonts w:ascii="Times New Roman" w:eastAsia="Times New Roman" w:hAnsi="Times New Roman" w:cs="Times New Roman"/>
          <w:sz w:val="24"/>
          <w:lang w:eastAsia="lv-LV"/>
        </w:rPr>
        <w:t>SKK-302/2014</w:t>
      </w:r>
      <w:r w:rsidR="003E1CEC" w:rsidRPr="005E362A">
        <w:rPr>
          <w:rFonts w:ascii="Times New Roman" w:eastAsia="Times New Roman" w:hAnsi="Times New Roman" w:cs="Times New Roman"/>
          <w:sz w:val="24"/>
          <w:lang w:eastAsia="lv-LV"/>
        </w:rPr>
        <w:t xml:space="preserve"> </w:t>
      </w:r>
      <w:r w:rsidR="0091637E">
        <w:rPr>
          <w:rFonts w:ascii="Times New Roman" w:eastAsia="Times New Roman" w:hAnsi="Times New Roman" w:cs="Times New Roman"/>
          <w:sz w:val="24"/>
          <w:lang w:eastAsia="lv-LV"/>
        </w:rPr>
        <w:t>bija konstatējusi, ka lietā atrodas divi pirmās instances tiesas 2013.gada 28.jūn</w:t>
      </w:r>
      <w:r w:rsidR="006774B6">
        <w:rPr>
          <w:rFonts w:ascii="Times New Roman" w:eastAsia="Times New Roman" w:hAnsi="Times New Roman" w:cs="Times New Roman"/>
          <w:sz w:val="24"/>
          <w:lang w:eastAsia="lv-LV"/>
        </w:rPr>
        <w:t>i</w:t>
      </w:r>
      <w:r w:rsidR="0091637E">
        <w:rPr>
          <w:rFonts w:ascii="Times New Roman" w:eastAsia="Times New Roman" w:hAnsi="Times New Roman" w:cs="Times New Roman"/>
          <w:sz w:val="24"/>
          <w:lang w:eastAsia="lv-LV"/>
        </w:rPr>
        <w:t xml:space="preserve">ja tiesas sēdes protokoli, proti, apelācijas instances tiesas </w:t>
      </w:r>
      <w:r w:rsidR="00D65E16">
        <w:rPr>
          <w:rFonts w:ascii="Times New Roman" w:eastAsia="Times New Roman" w:hAnsi="Times New Roman" w:cs="Times New Roman"/>
          <w:sz w:val="24"/>
          <w:lang w:eastAsia="lv-LV"/>
        </w:rPr>
        <w:t>tiesnesis nosūtījis pirmās instances tiesai vēstuli, kurā norādīts, ka pēc iepazīšanās ar lietas materiāliem viņš konstatējis, ka 2013.gada 28.jūnija tiesas sēdes protokolam nav otrās lapas, kurā vajadzēja būt izklāstītām trīs liecinieku liecībām. Atbildot uz vēstuli, pirmās instances tiesas tiesnesis nosūtījis apgabaltiesai jaunu 2013.gada 28.jūnija tiesas sēdes protokolu. Kasācijas instances tiesa norādīja, ka apelācijas instances tiesa šādā situācijā nav apsvērusi, vai pirmās instances tiesa nav pieļāvusi Kriminālprocesa likuma 575.panta pirmās daļas 6.punktā norādīto Kriminālprocesa likuma būtisku pārkāpumu</w:t>
      </w:r>
      <w:r w:rsidR="005E362A">
        <w:rPr>
          <w:rFonts w:ascii="Times New Roman" w:eastAsia="Times New Roman" w:hAnsi="Times New Roman" w:cs="Times New Roman"/>
          <w:sz w:val="24"/>
          <w:lang w:eastAsia="lv-LV"/>
        </w:rPr>
        <w:t xml:space="preserve"> (</w:t>
      </w:r>
      <w:r w:rsidR="005E362A" w:rsidRPr="005E362A">
        <w:rPr>
          <w:rFonts w:ascii="Times New Roman" w:eastAsia="Times New Roman" w:hAnsi="Times New Roman" w:cs="Times New Roman"/>
          <w:i/>
          <w:sz w:val="24"/>
          <w:lang w:eastAsia="lv-LV"/>
        </w:rPr>
        <w:t>Augstākās tiesas 2014.gada 16.maija lēmums lietā Nr.</w:t>
      </w:r>
      <w:r w:rsidR="0028070A">
        <w:rPr>
          <w:rFonts w:ascii="Times New Roman" w:eastAsia="Times New Roman" w:hAnsi="Times New Roman" w:cs="Times New Roman"/>
          <w:i/>
          <w:sz w:val="24"/>
          <w:lang w:eastAsia="lv-LV"/>
        </w:rPr>
        <w:t> </w:t>
      </w:r>
      <w:r w:rsidR="005E362A" w:rsidRPr="005E362A">
        <w:rPr>
          <w:rFonts w:ascii="Times New Roman" w:eastAsia="Times New Roman" w:hAnsi="Times New Roman" w:cs="Times New Roman"/>
          <w:i/>
          <w:sz w:val="24"/>
          <w:lang w:eastAsia="lv-LV"/>
        </w:rPr>
        <w:t>SKK-302/2014 (11290018913)</w:t>
      </w:r>
      <w:r w:rsidR="005E362A" w:rsidRPr="005E362A">
        <w:rPr>
          <w:rFonts w:ascii="Times New Roman" w:eastAsia="Times New Roman" w:hAnsi="Times New Roman" w:cs="Times New Roman"/>
          <w:sz w:val="24"/>
          <w:lang w:eastAsia="lv-LV"/>
        </w:rPr>
        <w:t>)</w:t>
      </w:r>
      <w:r w:rsidR="00D65E16" w:rsidRPr="005E362A">
        <w:rPr>
          <w:rFonts w:ascii="Times New Roman" w:eastAsia="Times New Roman" w:hAnsi="Times New Roman" w:cs="Times New Roman"/>
          <w:sz w:val="24"/>
          <w:lang w:eastAsia="lv-LV"/>
        </w:rPr>
        <w:t>.</w:t>
      </w:r>
    </w:p>
    <w:p w:rsidR="00D65E16" w:rsidRDefault="00DF3464" w:rsidP="00186AC7">
      <w:pPr>
        <w:spacing w:after="0" w:line="276" w:lineRule="auto"/>
        <w:ind w:firstLine="709"/>
        <w:jc w:val="both"/>
        <w:rPr>
          <w:rFonts w:ascii="Times New Roman" w:eastAsia="Times New Roman" w:hAnsi="Times New Roman" w:cs="Times New Roman"/>
          <w:sz w:val="24"/>
          <w:lang w:eastAsia="lv-LV"/>
        </w:rPr>
      </w:pPr>
      <w:r w:rsidRPr="005E362A">
        <w:rPr>
          <w:rFonts w:ascii="Times New Roman" w:eastAsia="Times New Roman" w:hAnsi="Times New Roman" w:cs="Times New Roman"/>
          <w:sz w:val="24"/>
          <w:lang w:eastAsia="lv-LV"/>
        </w:rPr>
        <w:lastRenderedPageBreak/>
        <w:t xml:space="preserve">Augstākā tiesa </w:t>
      </w:r>
      <w:proofErr w:type="gramStart"/>
      <w:r w:rsidR="00D65E16" w:rsidRPr="005E362A">
        <w:rPr>
          <w:rFonts w:ascii="Times New Roman" w:eastAsia="Times New Roman" w:hAnsi="Times New Roman" w:cs="Times New Roman"/>
          <w:sz w:val="24"/>
          <w:lang w:eastAsia="lv-LV"/>
        </w:rPr>
        <w:t>2015.gada</w:t>
      </w:r>
      <w:proofErr w:type="gramEnd"/>
      <w:r w:rsidR="00D65E16" w:rsidRPr="005E362A">
        <w:rPr>
          <w:rFonts w:ascii="Times New Roman" w:eastAsia="Times New Roman" w:hAnsi="Times New Roman" w:cs="Times New Roman"/>
          <w:sz w:val="24"/>
          <w:lang w:eastAsia="lv-LV"/>
        </w:rPr>
        <w:t xml:space="preserve"> 30.jūlija lēmumā lietā Nr. SKK-317/2015 </w:t>
      </w:r>
      <w:r w:rsidR="00D65E16">
        <w:rPr>
          <w:rFonts w:ascii="Times New Roman" w:eastAsia="Times New Roman" w:hAnsi="Times New Roman" w:cs="Times New Roman"/>
          <w:sz w:val="24"/>
          <w:lang w:eastAsia="lv-LV"/>
        </w:rPr>
        <w:t>atzina, ka apelācijas instances tiesa, izskatot lietu un konstatējot Kriminālprocesa likuma 575.panta pirmās daļas 6.punktā paredzēto Kriminālprocesa likuma būtisku pārkāpumu</w:t>
      </w:r>
      <w:r w:rsidR="00731A03">
        <w:rPr>
          <w:rFonts w:ascii="Times New Roman" w:eastAsia="Times New Roman" w:hAnsi="Times New Roman" w:cs="Times New Roman"/>
          <w:sz w:val="24"/>
          <w:lang w:eastAsia="lv-LV"/>
        </w:rPr>
        <w:t xml:space="preserve">, pretēji Kriminālprocesa likuma 566.pantā noteiktajam, nav atcēlusi pirmās instances tiesas nolēmumu un nosūtījusi lietu pirmās instances tiesai jaunai izskatīšanai. Apelācijas instances tiesa bija konstatējusi, ka lietā neatrodas pirmās instances tiesas 2012.gada 21.februāra tiesas sēdes protokols, taču atzinusi, ka nav nekāda pamata secināt, ka 2012.gada 21.februārī tiesas sēde nebūtu notikusi, jo to apstiprina lietā esošie procesuālie dokumenti un arī pirmās </w:t>
      </w:r>
      <w:r w:rsidR="00E608DC">
        <w:rPr>
          <w:rFonts w:ascii="Times New Roman" w:eastAsia="Times New Roman" w:hAnsi="Times New Roman" w:cs="Times New Roman"/>
          <w:sz w:val="24"/>
          <w:lang w:eastAsia="lv-LV"/>
        </w:rPr>
        <w:t>instances tiesas 2014.gada 10.no</w:t>
      </w:r>
      <w:r w:rsidR="00731A03">
        <w:rPr>
          <w:rFonts w:ascii="Times New Roman" w:eastAsia="Times New Roman" w:hAnsi="Times New Roman" w:cs="Times New Roman"/>
          <w:sz w:val="24"/>
          <w:lang w:eastAsia="lv-LV"/>
        </w:rPr>
        <w:t xml:space="preserve">vembrī sniegtās ziņas, no kā secināms, ka 2012.gada 21.februārī pirmās instances tiesā tika uzsākta iztiesāšana, prokurore izklāstīja apsūdzības būtību un tika noskaidrota apsūdzēto attieksme pret apsūdzību. Tā kā apsūdzētie vainu neatzina, tika nolemts veikt pierādījumu pārbaudi. Apelācijas instances tiesa uzskatīja, ka </w:t>
      </w:r>
      <w:r w:rsidR="004172D0">
        <w:rPr>
          <w:rFonts w:ascii="Times New Roman" w:eastAsia="Times New Roman" w:hAnsi="Times New Roman" w:cs="Times New Roman"/>
          <w:sz w:val="24"/>
          <w:lang w:eastAsia="lv-LV"/>
        </w:rPr>
        <w:t xml:space="preserve">nepievienojot lietai vienu no tiesas sēdes protokoliem, pirmās instances tiesa ir pieļāvusi </w:t>
      </w:r>
      <w:r w:rsidR="008677AB">
        <w:rPr>
          <w:rFonts w:ascii="Times New Roman" w:eastAsia="Times New Roman" w:hAnsi="Times New Roman" w:cs="Times New Roman"/>
          <w:sz w:val="24"/>
          <w:lang w:eastAsia="lv-LV"/>
        </w:rPr>
        <w:t>pārkāpumu, taču šis pārkāpums nav atzīstams par tādu, kas aizskartu apsūdzēto tiesības uz aizstāvību un būtu par iemeslu nelikumīga nolēmuma taisīšanai. Šajā lietā apsūdzētie un viņu aizstāvji bija iesnieguši kasācijas sūdzības un kā vienu no argumentiem norādījuši, ka apelācijas instances tiesa pārkāpusi Kriminālprocesa likuma 566.pantu</w:t>
      </w:r>
      <w:r w:rsidR="005E362A" w:rsidRPr="005E362A">
        <w:rPr>
          <w:rFonts w:ascii="Times New Roman" w:eastAsia="Times New Roman" w:hAnsi="Times New Roman" w:cs="Times New Roman"/>
          <w:sz w:val="24"/>
          <w:lang w:eastAsia="lv-LV"/>
        </w:rPr>
        <w:t xml:space="preserve"> (</w:t>
      </w:r>
      <w:r w:rsidR="005E362A" w:rsidRPr="005E362A">
        <w:rPr>
          <w:rFonts w:ascii="Times New Roman" w:eastAsia="Times New Roman" w:hAnsi="Times New Roman" w:cs="Times New Roman"/>
          <w:i/>
          <w:sz w:val="24"/>
          <w:lang w:eastAsia="lv-LV"/>
        </w:rPr>
        <w:t>Augstākās tiesas 2015.gada 30.jūlija lēmums lietā Nr. SKK-317/2015 (11095047311)</w:t>
      </w:r>
      <w:r w:rsidR="005E362A" w:rsidRPr="005E362A">
        <w:rPr>
          <w:rFonts w:ascii="Times New Roman" w:eastAsia="Times New Roman" w:hAnsi="Times New Roman" w:cs="Times New Roman"/>
          <w:sz w:val="24"/>
          <w:lang w:eastAsia="lv-LV"/>
        </w:rPr>
        <w:t>)</w:t>
      </w:r>
      <w:r w:rsidR="008677AB" w:rsidRPr="005E362A">
        <w:rPr>
          <w:rFonts w:ascii="Times New Roman" w:eastAsia="Times New Roman" w:hAnsi="Times New Roman" w:cs="Times New Roman"/>
          <w:sz w:val="24"/>
          <w:lang w:eastAsia="lv-LV"/>
        </w:rPr>
        <w:t>.</w:t>
      </w:r>
    </w:p>
    <w:p w:rsidR="008677AB" w:rsidRPr="005E362A" w:rsidRDefault="003E1CEC" w:rsidP="008677AB">
      <w:pPr>
        <w:spacing w:after="0" w:line="276" w:lineRule="auto"/>
        <w:ind w:firstLine="709"/>
        <w:jc w:val="both"/>
        <w:rPr>
          <w:rFonts w:ascii="Times New Roman" w:eastAsia="Times New Roman" w:hAnsi="Times New Roman" w:cs="Times New Roman"/>
          <w:sz w:val="24"/>
          <w:lang w:eastAsia="lv-LV"/>
        </w:rPr>
      </w:pPr>
      <w:proofErr w:type="gramStart"/>
      <w:r w:rsidRPr="005E362A">
        <w:rPr>
          <w:rFonts w:ascii="Times New Roman" w:eastAsia="Times New Roman" w:hAnsi="Times New Roman" w:cs="Times New Roman"/>
          <w:sz w:val="24"/>
          <w:lang w:eastAsia="lv-LV"/>
        </w:rPr>
        <w:t>2016.gada</w:t>
      </w:r>
      <w:proofErr w:type="gramEnd"/>
      <w:r w:rsidRPr="005E362A">
        <w:rPr>
          <w:rFonts w:ascii="Times New Roman" w:eastAsia="Times New Roman" w:hAnsi="Times New Roman" w:cs="Times New Roman"/>
          <w:sz w:val="24"/>
          <w:lang w:eastAsia="lv-LV"/>
        </w:rPr>
        <w:t xml:space="preserve"> 30.septembr</w:t>
      </w:r>
      <w:r w:rsidR="005E362A" w:rsidRPr="005E362A">
        <w:rPr>
          <w:rFonts w:ascii="Times New Roman" w:eastAsia="Times New Roman" w:hAnsi="Times New Roman" w:cs="Times New Roman"/>
          <w:sz w:val="24"/>
          <w:lang w:eastAsia="lv-LV"/>
        </w:rPr>
        <w:t>ī Augstākā tiesa izskatīja lietu</w:t>
      </w:r>
      <w:r w:rsidR="008677AB" w:rsidRPr="005E362A">
        <w:rPr>
          <w:rFonts w:ascii="Times New Roman" w:eastAsia="Times New Roman" w:hAnsi="Times New Roman" w:cs="Times New Roman"/>
          <w:sz w:val="24"/>
          <w:lang w:eastAsia="lv-LV"/>
        </w:rPr>
        <w:t xml:space="preserve"> Nr. SKK-350/2016</w:t>
      </w:r>
      <w:r w:rsidR="008677AB" w:rsidRPr="005E362A">
        <w:rPr>
          <w:rFonts w:ascii="Times New Roman" w:eastAsia="Times New Roman" w:hAnsi="Times New Roman" w:cs="Times New Roman"/>
          <w:i/>
          <w:sz w:val="24"/>
          <w:lang w:eastAsia="lv-LV"/>
        </w:rPr>
        <w:t xml:space="preserve"> </w:t>
      </w:r>
      <w:r w:rsidR="008677AB" w:rsidRPr="005E362A">
        <w:rPr>
          <w:rFonts w:ascii="Times New Roman" w:eastAsia="Times New Roman" w:hAnsi="Times New Roman" w:cs="Times New Roman"/>
          <w:sz w:val="24"/>
          <w:lang w:eastAsia="lv-LV"/>
        </w:rPr>
        <w:t>sakarā ar apsūdzētā aizstāvja kasācijas sūdzību, kurā kā viens no argumentiem bija norādīts, ka apelācijas instances tiesa nepareizi atzinusi, ka lietā</w:t>
      </w:r>
      <w:r w:rsidR="005E362A" w:rsidRPr="005E362A">
        <w:rPr>
          <w:rFonts w:ascii="Times New Roman" w:eastAsia="Times New Roman" w:hAnsi="Times New Roman" w:cs="Times New Roman"/>
          <w:sz w:val="24"/>
          <w:lang w:eastAsia="lv-LV"/>
        </w:rPr>
        <w:t xml:space="preserve"> nav divu tiesas sēžu protokolu, proti,</w:t>
      </w:r>
      <w:r w:rsidR="008677AB" w:rsidRPr="005E362A">
        <w:rPr>
          <w:rFonts w:ascii="Times New Roman" w:eastAsia="Times New Roman" w:hAnsi="Times New Roman" w:cs="Times New Roman"/>
          <w:sz w:val="24"/>
          <w:lang w:eastAsia="lv-LV"/>
        </w:rPr>
        <w:t xml:space="preserve"> vienu pirmās instances tiesas sēdes protokolu nebija parakstījusi tiesas sēdes sekretāre un vienu protokolu – tiesas sēdes priekšsēdētāja. Kasācijas instances tiesa šajā lietā konstatēja, </w:t>
      </w:r>
      <w:r w:rsidR="002514C6" w:rsidRPr="005E362A">
        <w:rPr>
          <w:rFonts w:ascii="Times New Roman" w:eastAsia="Times New Roman" w:hAnsi="Times New Roman" w:cs="Times New Roman"/>
          <w:sz w:val="24"/>
          <w:lang w:eastAsia="lv-LV"/>
        </w:rPr>
        <w:t xml:space="preserve">ka </w:t>
      </w:r>
      <w:r w:rsidR="008677AB" w:rsidRPr="005E362A">
        <w:rPr>
          <w:rFonts w:ascii="Times New Roman" w:eastAsia="Times New Roman" w:hAnsi="Times New Roman" w:cs="Times New Roman"/>
          <w:sz w:val="24"/>
          <w:lang w:eastAsia="lv-LV"/>
        </w:rPr>
        <w:t>lieta jau bija skatīta gan apelācijas instances tiesā</w:t>
      </w:r>
      <w:r w:rsidR="00E05382" w:rsidRPr="005E362A">
        <w:rPr>
          <w:rFonts w:ascii="Times New Roman" w:eastAsia="Times New Roman" w:hAnsi="Times New Roman" w:cs="Times New Roman"/>
          <w:sz w:val="24"/>
          <w:lang w:eastAsia="lv-LV"/>
        </w:rPr>
        <w:t xml:space="preserve">, gan kasācijas instances tiesā un iepriekš apelācijas un kasācijas sūdzībās kriminālprocesā iesaistītās personas nebija cēlušas iebildumus par minētajiem tiesas sēžu protokoliem un tiesas nebija konstatējušas un vērtējušas šos tiesas sēžu protokolus. </w:t>
      </w:r>
      <w:r w:rsidR="005E362A">
        <w:rPr>
          <w:rFonts w:ascii="Times New Roman" w:eastAsia="Times New Roman" w:hAnsi="Times New Roman" w:cs="Times New Roman"/>
          <w:sz w:val="24"/>
          <w:lang w:eastAsia="lv-LV"/>
        </w:rPr>
        <w:t>(</w:t>
      </w:r>
      <w:r w:rsidR="005E362A" w:rsidRPr="005E362A">
        <w:rPr>
          <w:rFonts w:ascii="Times New Roman" w:eastAsia="Times New Roman" w:hAnsi="Times New Roman" w:cs="Times New Roman"/>
          <w:i/>
          <w:sz w:val="24"/>
          <w:lang w:eastAsia="lv-LV"/>
        </w:rPr>
        <w:t>Augstākā</w:t>
      </w:r>
      <w:r w:rsidR="005E362A">
        <w:rPr>
          <w:rFonts w:ascii="Times New Roman" w:eastAsia="Times New Roman" w:hAnsi="Times New Roman" w:cs="Times New Roman"/>
          <w:i/>
          <w:sz w:val="24"/>
          <w:lang w:eastAsia="lv-LV"/>
        </w:rPr>
        <w:t>s</w:t>
      </w:r>
      <w:r w:rsidR="005E362A" w:rsidRPr="005E362A">
        <w:rPr>
          <w:rFonts w:ascii="Times New Roman" w:eastAsia="Times New Roman" w:hAnsi="Times New Roman" w:cs="Times New Roman"/>
          <w:i/>
          <w:sz w:val="24"/>
          <w:lang w:eastAsia="lv-LV"/>
        </w:rPr>
        <w:t xml:space="preserve"> tiesa</w:t>
      </w:r>
      <w:r w:rsidR="005E362A">
        <w:rPr>
          <w:rFonts w:ascii="Times New Roman" w:eastAsia="Times New Roman" w:hAnsi="Times New Roman" w:cs="Times New Roman"/>
          <w:i/>
          <w:sz w:val="24"/>
          <w:lang w:eastAsia="lv-LV"/>
        </w:rPr>
        <w:t>s</w:t>
      </w:r>
      <w:r w:rsidR="005E362A" w:rsidRPr="005E362A">
        <w:rPr>
          <w:rFonts w:ascii="Times New Roman" w:eastAsia="Times New Roman" w:hAnsi="Times New Roman" w:cs="Times New Roman"/>
          <w:i/>
          <w:sz w:val="24"/>
          <w:lang w:eastAsia="lv-LV"/>
        </w:rPr>
        <w:t xml:space="preserve"> 2016.gada 30.septembr</w:t>
      </w:r>
      <w:r w:rsidR="005E362A">
        <w:rPr>
          <w:rFonts w:ascii="Times New Roman" w:eastAsia="Times New Roman" w:hAnsi="Times New Roman" w:cs="Times New Roman"/>
          <w:i/>
          <w:sz w:val="24"/>
          <w:lang w:eastAsia="lv-LV"/>
        </w:rPr>
        <w:t>a</w:t>
      </w:r>
      <w:r w:rsidR="005E362A" w:rsidRPr="005E362A">
        <w:rPr>
          <w:rFonts w:ascii="Times New Roman" w:eastAsia="Times New Roman" w:hAnsi="Times New Roman" w:cs="Times New Roman"/>
          <w:i/>
          <w:sz w:val="24"/>
          <w:lang w:eastAsia="lv-LV"/>
        </w:rPr>
        <w:t xml:space="preserve"> </w:t>
      </w:r>
      <w:r w:rsidR="005E362A">
        <w:rPr>
          <w:rFonts w:ascii="Times New Roman" w:eastAsia="Times New Roman" w:hAnsi="Times New Roman" w:cs="Times New Roman"/>
          <w:i/>
          <w:sz w:val="24"/>
          <w:lang w:eastAsia="lv-LV"/>
        </w:rPr>
        <w:t>lēmums</w:t>
      </w:r>
      <w:r w:rsidR="005E362A" w:rsidRPr="005E362A">
        <w:rPr>
          <w:rFonts w:ascii="Times New Roman" w:eastAsia="Times New Roman" w:hAnsi="Times New Roman" w:cs="Times New Roman"/>
          <w:i/>
          <w:sz w:val="24"/>
          <w:lang w:eastAsia="lv-LV"/>
        </w:rPr>
        <w:t xml:space="preserve"> lietu Nr. SKK-350/2016</w:t>
      </w:r>
      <w:r w:rsidR="005E362A">
        <w:rPr>
          <w:rFonts w:ascii="Times New Roman" w:eastAsia="Times New Roman" w:hAnsi="Times New Roman" w:cs="Times New Roman"/>
          <w:i/>
          <w:sz w:val="24"/>
          <w:lang w:eastAsia="lv-LV"/>
        </w:rPr>
        <w:t xml:space="preserve"> (</w:t>
      </w:r>
      <w:r w:rsidR="005E362A" w:rsidRPr="005E362A">
        <w:rPr>
          <w:rFonts w:ascii="Times New Roman" w:eastAsia="Times New Roman" w:hAnsi="Times New Roman" w:cs="Times New Roman"/>
          <w:i/>
          <w:sz w:val="24"/>
          <w:lang w:eastAsia="lv-LV"/>
        </w:rPr>
        <w:t>12814000506</w:t>
      </w:r>
      <w:r w:rsidR="005E362A">
        <w:rPr>
          <w:rFonts w:ascii="Times New Roman" w:eastAsia="Times New Roman" w:hAnsi="Times New Roman" w:cs="Times New Roman"/>
          <w:i/>
          <w:sz w:val="24"/>
          <w:lang w:eastAsia="lv-LV"/>
        </w:rPr>
        <w:t>)</w:t>
      </w:r>
      <w:r w:rsidR="005E362A" w:rsidRPr="005E362A">
        <w:rPr>
          <w:rFonts w:ascii="Times New Roman" w:eastAsia="Times New Roman" w:hAnsi="Times New Roman" w:cs="Times New Roman"/>
          <w:sz w:val="24"/>
          <w:lang w:eastAsia="lv-LV"/>
        </w:rPr>
        <w:t>).</w:t>
      </w:r>
    </w:p>
    <w:p w:rsidR="00E05382" w:rsidRDefault="00E608DC" w:rsidP="00E05382">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[6.4</w:t>
      </w:r>
      <w:r w:rsidR="007502DA">
        <w:rPr>
          <w:rFonts w:ascii="Times New Roman" w:eastAsia="Times New Roman" w:hAnsi="Times New Roman" w:cs="Times New Roman"/>
          <w:sz w:val="24"/>
          <w:lang w:eastAsia="lv-LV"/>
        </w:rPr>
        <w:t xml:space="preserve">] </w:t>
      </w:r>
      <w:r w:rsidR="00E05382">
        <w:rPr>
          <w:rFonts w:ascii="Times New Roman" w:eastAsia="Times New Roman" w:hAnsi="Times New Roman" w:cs="Times New Roman"/>
          <w:sz w:val="24"/>
          <w:lang w:eastAsia="lv-LV"/>
        </w:rPr>
        <w:t xml:space="preserve">Administratīvā procesa likuma </w:t>
      </w:r>
      <w:proofErr w:type="gramStart"/>
      <w:r w:rsidR="00E05382">
        <w:rPr>
          <w:rFonts w:ascii="Times New Roman" w:eastAsia="Times New Roman" w:hAnsi="Times New Roman" w:cs="Times New Roman"/>
          <w:sz w:val="24"/>
          <w:lang w:eastAsia="lv-LV"/>
        </w:rPr>
        <w:t>303.panta</w:t>
      </w:r>
      <w:proofErr w:type="gramEnd"/>
      <w:r w:rsidR="00E05382">
        <w:rPr>
          <w:rFonts w:ascii="Times New Roman" w:eastAsia="Times New Roman" w:hAnsi="Times New Roman" w:cs="Times New Roman"/>
          <w:sz w:val="24"/>
          <w:lang w:eastAsia="lv-LV"/>
        </w:rPr>
        <w:t xml:space="preserve"> pirmās daļas 6.punktā ietverts šāds regulējums – apelācijas instances tiesa neatkarīgi no apelācijas sūdzības  motīviem ar lēmumu atceļ pirmās instances tiesas spriedumu un nosūta lietu jaunai izskatīšanai pirmās instances tiesai, ja mutvārdu procesā izskatītā lietā nav tiesas sēdes protokola vai tiesa</w:t>
      </w:r>
      <w:r w:rsidR="00284C6E">
        <w:rPr>
          <w:rFonts w:ascii="Times New Roman" w:eastAsia="Times New Roman" w:hAnsi="Times New Roman" w:cs="Times New Roman"/>
          <w:sz w:val="24"/>
          <w:lang w:eastAsia="lv-LV"/>
        </w:rPr>
        <w:t>s</w:t>
      </w:r>
      <w:r w:rsidR="00E05382">
        <w:rPr>
          <w:rFonts w:ascii="Times New Roman" w:eastAsia="Times New Roman" w:hAnsi="Times New Roman" w:cs="Times New Roman"/>
          <w:sz w:val="24"/>
          <w:lang w:eastAsia="lv-LV"/>
        </w:rPr>
        <w:t xml:space="preserve"> sēdes ieraksta.</w:t>
      </w:r>
    </w:p>
    <w:p w:rsidR="00E608DC" w:rsidRDefault="00E608DC" w:rsidP="00E05382">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[6</w:t>
      </w:r>
      <w:r w:rsidR="007502DA">
        <w:rPr>
          <w:rFonts w:ascii="Times New Roman" w:eastAsia="Times New Roman" w:hAnsi="Times New Roman" w:cs="Times New Roman"/>
          <w:sz w:val="24"/>
          <w:lang w:eastAsia="lv-LV"/>
        </w:rPr>
        <w:t>.</w:t>
      </w:r>
      <w:r>
        <w:rPr>
          <w:rFonts w:ascii="Times New Roman" w:eastAsia="Times New Roman" w:hAnsi="Times New Roman" w:cs="Times New Roman"/>
          <w:sz w:val="24"/>
          <w:lang w:eastAsia="lv-LV"/>
        </w:rPr>
        <w:t>5</w:t>
      </w:r>
      <w:r w:rsidR="007502DA">
        <w:rPr>
          <w:rFonts w:ascii="Times New Roman" w:eastAsia="Times New Roman" w:hAnsi="Times New Roman" w:cs="Times New Roman"/>
          <w:sz w:val="24"/>
          <w:lang w:eastAsia="lv-LV"/>
        </w:rPr>
        <w:t xml:space="preserve">] </w:t>
      </w:r>
      <w:r w:rsidR="00E05382">
        <w:rPr>
          <w:rFonts w:ascii="Times New Roman" w:eastAsia="Times New Roman" w:hAnsi="Times New Roman" w:cs="Times New Roman"/>
          <w:sz w:val="24"/>
          <w:lang w:eastAsia="lv-LV"/>
        </w:rPr>
        <w:t xml:space="preserve">Kriminālprocesa likuma </w:t>
      </w:r>
      <w:proofErr w:type="gramStart"/>
      <w:r w:rsidR="00E05382">
        <w:rPr>
          <w:rFonts w:ascii="Times New Roman" w:eastAsia="Times New Roman" w:hAnsi="Times New Roman" w:cs="Times New Roman"/>
          <w:sz w:val="24"/>
          <w:lang w:eastAsia="lv-LV"/>
        </w:rPr>
        <w:t>483.pants</w:t>
      </w:r>
      <w:proofErr w:type="gramEnd"/>
      <w:r w:rsidR="00E05382">
        <w:rPr>
          <w:rFonts w:ascii="Times New Roman" w:eastAsia="Times New Roman" w:hAnsi="Times New Roman" w:cs="Times New Roman"/>
          <w:sz w:val="24"/>
          <w:lang w:eastAsia="lv-LV"/>
        </w:rPr>
        <w:t xml:space="preserve"> paredz tiesas sēdes gaitas fiksēšanu ar tehniskiem līdzekļiem, par to izdara atzīmi tiesas sēdes protokolā. Apstrīdētajā tiesas sēdes protokolā ir atzīme par tiesas sēdes gaitas fik</w:t>
      </w:r>
      <w:r>
        <w:rPr>
          <w:rFonts w:ascii="Times New Roman" w:eastAsia="Times New Roman" w:hAnsi="Times New Roman" w:cs="Times New Roman"/>
          <w:sz w:val="24"/>
          <w:lang w:eastAsia="lv-LV"/>
        </w:rPr>
        <w:t>sēšanu ar tehniskiem līdzekļiem.</w:t>
      </w:r>
      <w:r w:rsidR="00E05382">
        <w:rPr>
          <w:rFonts w:ascii="Times New Roman" w:eastAsia="Times New Roman" w:hAnsi="Times New Roman" w:cs="Times New Roman"/>
          <w:sz w:val="24"/>
          <w:lang w:eastAsia="lv-LV"/>
        </w:rPr>
        <w:t xml:space="preserve"> </w:t>
      </w:r>
    </w:p>
    <w:p w:rsidR="006C3E23" w:rsidRDefault="00E608DC" w:rsidP="00E05382">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[6.6</w:t>
      </w:r>
      <w:r w:rsidR="007502DA">
        <w:rPr>
          <w:rFonts w:ascii="Times New Roman" w:eastAsia="Times New Roman" w:hAnsi="Times New Roman" w:cs="Times New Roman"/>
          <w:sz w:val="24"/>
          <w:lang w:eastAsia="lv-LV"/>
        </w:rPr>
        <w:t xml:space="preserve">] </w:t>
      </w:r>
      <w:r w:rsidR="006C3E23">
        <w:rPr>
          <w:rFonts w:ascii="Times New Roman" w:eastAsia="Times New Roman" w:hAnsi="Times New Roman" w:cs="Times New Roman"/>
          <w:sz w:val="24"/>
          <w:lang w:eastAsia="lv-LV"/>
        </w:rPr>
        <w:t xml:space="preserve">Atbilstoši Kriminālprocesa likuma </w:t>
      </w:r>
      <w:proofErr w:type="gramStart"/>
      <w:r w:rsidR="006C3E23">
        <w:rPr>
          <w:rFonts w:ascii="Times New Roman" w:eastAsia="Times New Roman" w:hAnsi="Times New Roman" w:cs="Times New Roman"/>
          <w:sz w:val="24"/>
          <w:lang w:eastAsia="lv-LV"/>
        </w:rPr>
        <w:t>1.pantam</w:t>
      </w:r>
      <w:proofErr w:type="gramEnd"/>
      <w:r w:rsidR="006C3E23">
        <w:rPr>
          <w:rFonts w:ascii="Times New Roman" w:eastAsia="Times New Roman" w:hAnsi="Times New Roman" w:cs="Times New Roman"/>
          <w:sz w:val="24"/>
          <w:lang w:eastAsia="lv-LV"/>
        </w:rPr>
        <w:t xml:space="preserve"> Kriminālprocesa likuma mērķis ir noteikt tādu kriminālprocesa</w:t>
      </w:r>
      <w:r w:rsidR="0028070A">
        <w:rPr>
          <w:rFonts w:ascii="Times New Roman" w:eastAsia="Times New Roman" w:hAnsi="Times New Roman" w:cs="Times New Roman"/>
          <w:sz w:val="24"/>
          <w:lang w:eastAsia="lv-LV"/>
        </w:rPr>
        <w:t xml:space="preserve"> kārtību, kas nodrošina efektīvu</w:t>
      </w:r>
      <w:r w:rsidR="006C3E23">
        <w:rPr>
          <w:rFonts w:ascii="Times New Roman" w:eastAsia="Times New Roman" w:hAnsi="Times New Roman" w:cs="Times New Roman"/>
          <w:sz w:val="24"/>
          <w:lang w:eastAsia="lv-LV"/>
        </w:rPr>
        <w:t xml:space="preserve"> Krimināllikuma normu piemērošanu un krimināltiesisko attiecību taisnīgu noregulējumu bez neattaisnotas iejaukšanās personas dzīvē.</w:t>
      </w:r>
    </w:p>
    <w:p w:rsidR="006C3E23" w:rsidRDefault="006C3E23" w:rsidP="00E05382">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Kriminālprocesa likuma 2.nodaļā norādīti kriminālprocesa pamatprincipi, tostarp, cilvēktiesību garantēšana, tiesības uz kriminālprocesa pabeigšanu saprātīgā termiņā, tiesības uz lietas izskatīšanu taisnīgā tiesā, tiesības uz aizstāvību.</w:t>
      </w:r>
    </w:p>
    <w:p w:rsidR="007502DA" w:rsidRDefault="007502DA" w:rsidP="00E05382">
      <w:pPr>
        <w:spacing w:after="0" w:line="276" w:lineRule="auto"/>
        <w:ind w:firstLine="709"/>
        <w:jc w:val="both"/>
        <w:rPr>
          <w:rFonts w:ascii="Times New Roman" w:eastAsia="Times New Roman" w:hAnsi="Times New Roman" w:cs="Times New Roman"/>
          <w:sz w:val="24"/>
          <w:lang w:eastAsia="lv-LV"/>
        </w:rPr>
      </w:pPr>
    </w:p>
    <w:p w:rsidR="006C3E23" w:rsidRDefault="007502DA" w:rsidP="00E05382">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w:t>
      </w:r>
      <w:r w:rsidR="00E608DC">
        <w:rPr>
          <w:rFonts w:ascii="Times New Roman" w:eastAsia="Times New Roman" w:hAnsi="Times New Roman" w:cs="Times New Roman"/>
          <w:sz w:val="24"/>
          <w:lang w:eastAsia="lv-LV"/>
        </w:rPr>
        <w:t>7</w:t>
      </w:r>
      <w:r>
        <w:rPr>
          <w:rFonts w:ascii="Times New Roman" w:eastAsia="Times New Roman" w:hAnsi="Times New Roman" w:cs="Times New Roman"/>
          <w:sz w:val="24"/>
          <w:lang w:eastAsia="lv-LV"/>
        </w:rPr>
        <w:t xml:space="preserve">] </w:t>
      </w:r>
      <w:r w:rsidR="006C3E23">
        <w:rPr>
          <w:rFonts w:ascii="Times New Roman" w:eastAsia="Times New Roman" w:hAnsi="Times New Roman" w:cs="Times New Roman"/>
          <w:sz w:val="24"/>
          <w:lang w:eastAsia="lv-LV"/>
        </w:rPr>
        <w:t xml:space="preserve">Tulkojot Kriminālprocesa likuma </w:t>
      </w:r>
      <w:proofErr w:type="gramStart"/>
      <w:r w:rsidR="006C3E23">
        <w:rPr>
          <w:rFonts w:ascii="Times New Roman" w:eastAsia="Times New Roman" w:hAnsi="Times New Roman" w:cs="Times New Roman"/>
          <w:sz w:val="24"/>
          <w:lang w:eastAsia="lv-LV"/>
        </w:rPr>
        <w:t>575.panta</w:t>
      </w:r>
      <w:proofErr w:type="gramEnd"/>
      <w:r w:rsidR="006C3E23">
        <w:rPr>
          <w:rFonts w:ascii="Times New Roman" w:eastAsia="Times New Roman" w:hAnsi="Times New Roman" w:cs="Times New Roman"/>
          <w:sz w:val="24"/>
          <w:lang w:eastAsia="lv-LV"/>
        </w:rPr>
        <w:t xml:space="preserve"> pirm</w:t>
      </w:r>
      <w:r w:rsidR="0042505A">
        <w:rPr>
          <w:rFonts w:ascii="Times New Roman" w:eastAsia="Times New Roman" w:hAnsi="Times New Roman" w:cs="Times New Roman"/>
          <w:sz w:val="24"/>
          <w:lang w:eastAsia="lv-LV"/>
        </w:rPr>
        <w:t xml:space="preserve">ās daļas 6.punktā ietverto normu un </w:t>
      </w:r>
      <w:r w:rsidR="006C3E23">
        <w:rPr>
          <w:rFonts w:ascii="Times New Roman" w:eastAsia="Times New Roman" w:hAnsi="Times New Roman" w:cs="Times New Roman"/>
          <w:sz w:val="24"/>
          <w:lang w:eastAsia="lv-LV"/>
        </w:rPr>
        <w:t>lietojot sistēmisko u</w:t>
      </w:r>
      <w:r w:rsidR="0042505A">
        <w:rPr>
          <w:rFonts w:ascii="Times New Roman" w:eastAsia="Times New Roman" w:hAnsi="Times New Roman" w:cs="Times New Roman"/>
          <w:sz w:val="24"/>
          <w:lang w:eastAsia="lv-LV"/>
        </w:rPr>
        <w:t xml:space="preserve">n teleoloģisko interpretācijas </w:t>
      </w:r>
      <w:r w:rsidR="006C3E23">
        <w:rPr>
          <w:rFonts w:ascii="Times New Roman" w:eastAsia="Times New Roman" w:hAnsi="Times New Roman" w:cs="Times New Roman"/>
          <w:sz w:val="24"/>
          <w:lang w:eastAsia="lv-LV"/>
        </w:rPr>
        <w:t xml:space="preserve">metodi, Senāts atzīst, konstatējot trūkumus vai nepilnības tiesas sēdes gaitas fiksēšanā, pamats tiesas nolēmuma atcelšanai ir gadījumos, ja trūkums vai nepilnība liedz procesā iesaistītajām personām realizēt tiesības uz </w:t>
      </w:r>
      <w:r w:rsidR="0042505A">
        <w:rPr>
          <w:rFonts w:ascii="Times New Roman" w:eastAsia="Times New Roman" w:hAnsi="Times New Roman" w:cs="Times New Roman"/>
          <w:sz w:val="24"/>
          <w:lang w:eastAsia="lv-LV"/>
        </w:rPr>
        <w:t>taisnīgu tiesu, tiesības uz aizstāvību.</w:t>
      </w:r>
    </w:p>
    <w:p w:rsidR="006C3E23" w:rsidRDefault="006C3E23" w:rsidP="00E05382">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lastRenderedPageBreak/>
        <w:t>Konkrētajā krimināllietā apelācijas sūdzībās, apelācijas protestā, apelācijas instances tiesas sēdē procesā iesaistītās personas nav cēlušas iebildumus, ka pirmās instances tiesa</w:t>
      </w:r>
      <w:r w:rsidR="00443326">
        <w:rPr>
          <w:rFonts w:ascii="Times New Roman" w:eastAsia="Times New Roman" w:hAnsi="Times New Roman" w:cs="Times New Roman"/>
          <w:sz w:val="24"/>
          <w:lang w:eastAsia="lv-LV"/>
        </w:rPr>
        <w:t>s sēdes protokols, kuru nav parakstījusi tiesa</w:t>
      </w:r>
      <w:r w:rsidR="00E608DC">
        <w:rPr>
          <w:rFonts w:ascii="Times New Roman" w:eastAsia="Times New Roman" w:hAnsi="Times New Roman" w:cs="Times New Roman"/>
          <w:sz w:val="24"/>
          <w:lang w:eastAsia="lv-LV"/>
        </w:rPr>
        <w:t>s</w:t>
      </w:r>
      <w:r w:rsidR="00443326">
        <w:rPr>
          <w:rFonts w:ascii="Times New Roman" w:eastAsia="Times New Roman" w:hAnsi="Times New Roman" w:cs="Times New Roman"/>
          <w:sz w:val="24"/>
          <w:lang w:eastAsia="lv-LV"/>
        </w:rPr>
        <w:t xml:space="preserve"> sēžu sekretāre, liedz vai ierobežo viņiem realizēt tiesības uz taisnīgu tiesu, tiesības uz aizstāvību.</w:t>
      </w:r>
    </w:p>
    <w:p w:rsidR="00443326" w:rsidRDefault="00443326" w:rsidP="00E05382">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Ņemot vērā </w:t>
      </w:r>
      <w:r w:rsidR="0028070A">
        <w:rPr>
          <w:rFonts w:ascii="Times New Roman" w:eastAsia="Times New Roman" w:hAnsi="Times New Roman" w:cs="Times New Roman"/>
          <w:sz w:val="24"/>
          <w:lang w:eastAsia="lv-LV"/>
        </w:rPr>
        <w:t>norādīto</w:t>
      </w:r>
      <w:r>
        <w:rPr>
          <w:rFonts w:ascii="Times New Roman" w:eastAsia="Times New Roman" w:hAnsi="Times New Roman" w:cs="Times New Roman"/>
          <w:sz w:val="24"/>
          <w:lang w:eastAsia="lv-LV"/>
        </w:rPr>
        <w:t xml:space="preserve">, Senāts atzīst, ka apelācijas instances tiesa ir pārkāpusi Kriminālprocesa likuma </w:t>
      </w:r>
      <w:proofErr w:type="gramStart"/>
      <w:r>
        <w:rPr>
          <w:rFonts w:ascii="Times New Roman" w:eastAsia="Times New Roman" w:hAnsi="Times New Roman" w:cs="Times New Roman"/>
          <w:sz w:val="24"/>
          <w:lang w:eastAsia="lv-LV"/>
        </w:rPr>
        <w:t>566.pantu</w:t>
      </w:r>
      <w:proofErr w:type="gramEnd"/>
      <w:r>
        <w:rPr>
          <w:rFonts w:ascii="Times New Roman" w:eastAsia="Times New Roman" w:hAnsi="Times New Roman" w:cs="Times New Roman"/>
          <w:sz w:val="24"/>
          <w:lang w:eastAsia="lv-LV"/>
        </w:rPr>
        <w:t>, kas atzīstams par būtisku</w:t>
      </w:r>
      <w:r w:rsidR="00D54430">
        <w:rPr>
          <w:rFonts w:ascii="Times New Roman" w:eastAsia="Times New Roman" w:hAnsi="Times New Roman" w:cs="Times New Roman"/>
          <w:sz w:val="24"/>
          <w:lang w:eastAsia="lv-LV"/>
        </w:rPr>
        <w:t xml:space="preserve"> pārkāpumu</w:t>
      </w:r>
      <w:r>
        <w:rPr>
          <w:rFonts w:ascii="Times New Roman" w:eastAsia="Times New Roman" w:hAnsi="Times New Roman" w:cs="Times New Roman"/>
          <w:sz w:val="24"/>
          <w:lang w:eastAsia="lv-LV"/>
        </w:rPr>
        <w:t xml:space="preserve"> Kriminālprocesa likuma 575.panta trešās daļas izpratnē un ir pamats apelācijas instances tiesas lēmuma atcelšanai un lietas nosūtīšanai jaunai izskatīš</w:t>
      </w:r>
      <w:r w:rsidR="0028070A">
        <w:rPr>
          <w:rFonts w:ascii="Times New Roman" w:eastAsia="Times New Roman" w:hAnsi="Times New Roman" w:cs="Times New Roman"/>
          <w:sz w:val="24"/>
          <w:lang w:eastAsia="lv-LV"/>
        </w:rPr>
        <w:t>anai apelācijas instances tiesā</w:t>
      </w:r>
      <w:r>
        <w:rPr>
          <w:rFonts w:ascii="Times New Roman" w:eastAsia="Times New Roman" w:hAnsi="Times New Roman" w:cs="Times New Roman"/>
          <w:sz w:val="24"/>
          <w:lang w:eastAsia="lv-LV"/>
        </w:rPr>
        <w:t>.</w:t>
      </w:r>
    </w:p>
    <w:p w:rsidR="007502DA" w:rsidRDefault="007502DA" w:rsidP="004065BD">
      <w:pPr>
        <w:spacing w:after="0" w:line="276" w:lineRule="auto"/>
        <w:ind w:firstLine="720"/>
        <w:contextualSpacing/>
        <w:jc w:val="both"/>
        <w:rPr>
          <w:rFonts w:ascii="Times New Roman" w:eastAsia="Times New Roman" w:hAnsi="Times New Roman" w:cs="Times New Roman"/>
          <w:sz w:val="24"/>
          <w:szCs w:val="24"/>
          <w:lang w:eastAsia="lv-LV"/>
        </w:rPr>
      </w:pPr>
    </w:p>
    <w:p w:rsidR="004065BD" w:rsidRDefault="004065BD" w:rsidP="004065BD">
      <w:pPr>
        <w:spacing w:after="0" w:line="276" w:lineRule="auto"/>
        <w:ind w:firstLine="720"/>
        <w:contextualSpacing/>
        <w:jc w:val="both"/>
        <w:rPr>
          <w:rFonts w:ascii="Times New Roman" w:eastAsia="Times New Roman" w:hAnsi="Times New Roman" w:cs="Times New Roman"/>
          <w:sz w:val="24"/>
          <w:szCs w:val="24"/>
          <w:lang w:eastAsia="lv-LV"/>
        </w:rPr>
      </w:pPr>
      <w:r w:rsidRPr="004065BD">
        <w:rPr>
          <w:rFonts w:ascii="Times New Roman" w:eastAsia="Times New Roman" w:hAnsi="Times New Roman" w:cs="Times New Roman"/>
          <w:sz w:val="24"/>
          <w:szCs w:val="24"/>
          <w:lang w:eastAsia="lv-LV"/>
        </w:rPr>
        <w:t>[</w:t>
      </w:r>
      <w:r w:rsidR="00E608DC">
        <w:rPr>
          <w:rFonts w:ascii="Times New Roman" w:eastAsia="Times New Roman" w:hAnsi="Times New Roman" w:cs="Times New Roman"/>
          <w:sz w:val="24"/>
          <w:szCs w:val="24"/>
          <w:lang w:eastAsia="lv-LV"/>
        </w:rPr>
        <w:t>8</w:t>
      </w:r>
      <w:r w:rsidRPr="004065BD">
        <w:rPr>
          <w:rFonts w:ascii="Times New Roman" w:eastAsia="Times New Roman" w:hAnsi="Times New Roman" w:cs="Times New Roman"/>
          <w:sz w:val="24"/>
          <w:szCs w:val="24"/>
          <w:lang w:eastAsia="lv-LV"/>
        </w:rPr>
        <w:t xml:space="preserve">] Kriminālprocesa likuma </w:t>
      </w:r>
      <w:proofErr w:type="gramStart"/>
      <w:r w:rsidRPr="004065BD">
        <w:rPr>
          <w:rFonts w:ascii="Times New Roman" w:eastAsia="Times New Roman" w:hAnsi="Times New Roman" w:cs="Times New Roman"/>
          <w:sz w:val="24"/>
          <w:szCs w:val="24"/>
          <w:lang w:eastAsia="lv-LV"/>
        </w:rPr>
        <w:t>588.panta</w:t>
      </w:r>
      <w:proofErr w:type="gramEnd"/>
      <w:r w:rsidRPr="004065BD">
        <w:rPr>
          <w:rFonts w:ascii="Times New Roman" w:eastAsia="Times New Roman" w:hAnsi="Times New Roman" w:cs="Times New Roman"/>
          <w:sz w:val="24"/>
          <w:szCs w:val="24"/>
          <w:lang w:eastAsia="lv-LV"/>
        </w:rPr>
        <w:t xml:space="preserve"> 3.</w:t>
      </w:r>
      <w:r w:rsidRPr="004065BD">
        <w:rPr>
          <w:rFonts w:ascii="Times New Roman" w:eastAsia="Times New Roman" w:hAnsi="Times New Roman" w:cs="Times New Roman"/>
          <w:sz w:val="24"/>
          <w:szCs w:val="24"/>
          <w:vertAlign w:val="superscript"/>
          <w:lang w:eastAsia="lv-LV"/>
        </w:rPr>
        <w:t>1</w:t>
      </w:r>
      <w:r w:rsidRPr="004065BD">
        <w:rPr>
          <w:rFonts w:ascii="Times New Roman" w:eastAsia="Times New Roman" w:hAnsi="Times New Roman" w:cs="Times New Roman"/>
          <w:sz w:val="24"/>
          <w:szCs w:val="24"/>
          <w:lang w:eastAsia="lv-LV"/>
        </w:rPr>
        <w:t>daļa noteic, ja kasācijas instances tiesa pieņem šā likuma 587.panta pirmās daļas 2.punktā paredzēto lēmumu, tas ir, atceļ nolēmumu pilnībā, tā izlemj jautājumu arī par drošības līdzekli.</w:t>
      </w:r>
    </w:p>
    <w:p w:rsidR="004065BD" w:rsidRPr="008D4E26" w:rsidRDefault="003B3E8E" w:rsidP="008D4E26">
      <w:pPr>
        <w:pStyle w:val="ListParagraph"/>
        <w:spacing w:after="0" w:line="276" w:lineRule="auto"/>
        <w:ind w:left="0"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 B]</w:t>
      </w:r>
      <w:r w:rsidR="004065BD" w:rsidRPr="008D4E26">
        <w:rPr>
          <w:rFonts w:ascii="Times New Roman" w:eastAsia="Times New Roman" w:hAnsi="Times New Roman" w:cs="Times New Roman"/>
          <w:sz w:val="24"/>
          <w:szCs w:val="24"/>
          <w:lang w:eastAsia="lv-LV"/>
        </w:rPr>
        <w:t xml:space="preserve"> pirmstiesas procesā </w:t>
      </w:r>
      <w:r w:rsidR="008D4E26" w:rsidRPr="008D4E26">
        <w:rPr>
          <w:rFonts w:ascii="Times New Roman" w:eastAsia="Times New Roman" w:hAnsi="Times New Roman" w:cs="Times New Roman"/>
          <w:sz w:val="24"/>
          <w:szCs w:val="24"/>
          <w:lang w:eastAsia="lv-LV"/>
        </w:rPr>
        <w:t xml:space="preserve">ar Ventspils tiesas </w:t>
      </w:r>
      <w:proofErr w:type="gramStart"/>
      <w:r w:rsidR="004065BD" w:rsidRPr="008D4E26">
        <w:rPr>
          <w:rFonts w:ascii="Times New Roman" w:eastAsia="Times New Roman" w:hAnsi="Times New Roman" w:cs="Times New Roman"/>
          <w:sz w:val="24"/>
          <w:szCs w:val="24"/>
          <w:lang w:eastAsia="lv-LV"/>
        </w:rPr>
        <w:t>2016.gada</w:t>
      </w:r>
      <w:proofErr w:type="gramEnd"/>
      <w:r w:rsidR="004065BD" w:rsidRPr="008D4E26">
        <w:rPr>
          <w:rFonts w:ascii="Times New Roman" w:eastAsia="Times New Roman" w:hAnsi="Times New Roman" w:cs="Times New Roman"/>
          <w:sz w:val="24"/>
          <w:szCs w:val="24"/>
          <w:lang w:eastAsia="lv-LV"/>
        </w:rPr>
        <w:t xml:space="preserve"> 28.jūlij</w:t>
      </w:r>
      <w:r w:rsidR="008D4E26" w:rsidRPr="008D4E26">
        <w:rPr>
          <w:rFonts w:ascii="Times New Roman" w:eastAsia="Times New Roman" w:hAnsi="Times New Roman" w:cs="Times New Roman"/>
          <w:sz w:val="24"/>
          <w:szCs w:val="24"/>
          <w:lang w:eastAsia="lv-LV"/>
        </w:rPr>
        <w:t>a lēmumu</w:t>
      </w:r>
      <w:r w:rsidR="004065BD" w:rsidRPr="008D4E26">
        <w:rPr>
          <w:rFonts w:ascii="Times New Roman" w:eastAsia="Times New Roman" w:hAnsi="Times New Roman" w:cs="Times New Roman"/>
          <w:sz w:val="24"/>
          <w:szCs w:val="24"/>
          <w:lang w:eastAsia="lv-LV"/>
        </w:rPr>
        <w:t xml:space="preserve"> bija piemērots drošības līdzeklis – apcietinājums, nosakot, ka apcietinājumu var atcelt, ja tiks iemaksāta drošības nauda 3000 </w:t>
      </w:r>
      <w:proofErr w:type="spellStart"/>
      <w:r w:rsidR="004065BD" w:rsidRPr="008D4E26">
        <w:rPr>
          <w:rFonts w:ascii="Times New Roman" w:eastAsia="Times New Roman" w:hAnsi="Times New Roman" w:cs="Times New Roman"/>
          <w:i/>
          <w:sz w:val="24"/>
          <w:szCs w:val="24"/>
          <w:lang w:eastAsia="lv-LV"/>
        </w:rPr>
        <w:t>euro</w:t>
      </w:r>
      <w:proofErr w:type="spellEnd"/>
      <w:r w:rsidR="00D54430">
        <w:rPr>
          <w:rFonts w:ascii="Times New Roman" w:eastAsia="Times New Roman" w:hAnsi="Times New Roman" w:cs="Times New Roman"/>
          <w:sz w:val="24"/>
          <w:szCs w:val="24"/>
          <w:lang w:eastAsia="lv-LV"/>
        </w:rPr>
        <w:t>.</w:t>
      </w:r>
      <w:r w:rsidR="004065BD" w:rsidRPr="008D4E26">
        <w:rPr>
          <w:rFonts w:ascii="Times New Roman" w:eastAsia="Times New Roman" w:hAnsi="Times New Roman" w:cs="Times New Roman"/>
          <w:sz w:val="24"/>
          <w:szCs w:val="24"/>
          <w:lang w:eastAsia="lv-LV"/>
        </w:rPr>
        <w:t xml:space="preserve"> </w:t>
      </w:r>
      <w:r w:rsidR="00D54430">
        <w:rPr>
          <w:rFonts w:ascii="Times New Roman" w:eastAsia="Times New Roman" w:hAnsi="Times New Roman" w:cs="Times New Roman"/>
          <w:sz w:val="24"/>
          <w:szCs w:val="24"/>
          <w:lang w:eastAsia="lv-LV"/>
        </w:rPr>
        <w:t>A</w:t>
      </w:r>
      <w:r w:rsidR="008D4E26" w:rsidRPr="008D4E26">
        <w:rPr>
          <w:rFonts w:ascii="Times New Roman" w:eastAsia="Times New Roman" w:hAnsi="Times New Roman" w:cs="Times New Roman"/>
          <w:sz w:val="24"/>
          <w:szCs w:val="24"/>
          <w:lang w:eastAsia="lv-LV"/>
        </w:rPr>
        <w:t xml:space="preserve">r Ventspils tiesas </w:t>
      </w:r>
      <w:proofErr w:type="gramStart"/>
      <w:r w:rsidR="004065BD" w:rsidRPr="008D4E26">
        <w:rPr>
          <w:rFonts w:ascii="Times New Roman" w:eastAsia="Times New Roman" w:hAnsi="Times New Roman" w:cs="Times New Roman"/>
          <w:sz w:val="24"/>
          <w:szCs w:val="24"/>
          <w:lang w:eastAsia="lv-LV"/>
        </w:rPr>
        <w:t>2016.gada</w:t>
      </w:r>
      <w:proofErr w:type="gramEnd"/>
      <w:r w:rsidR="004065BD" w:rsidRPr="008D4E26">
        <w:rPr>
          <w:rFonts w:ascii="Times New Roman" w:eastAsia="Times New Roman" w:hAnsi="Times New Roman" w:cs="Times New Roman"/>
          <w:sz w:val="24"/>
          <w:szCs w:val="24"/>
          <w:lang w:eastAsia="lv-LV"/>
        </w:rPr>
        <w:t xml:space="preserve"> 28.jūlij</w:t>
      </w:r>
      <w:r w:rsidR="008D4E26" w:rsidRPr="008D4E26">
        <w:rPr>
          <w:rFonts w:ascii="Times New Roman" w:eastAsia="Times New Roman" w:hAnsi="Times New Roman" w:cs="Times New Roman"/>
          <w:sz w:val="24"/>
          <w:szCs w:val="24"/>
          <w:lang w:eastAsia="lv-LV"/>
        </w:rPr>
        <w:t>a lēmumu</w:t>
      </w:r>
      <w:r w:rsidR="004065BD" w:rsidRPr="008D4E2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[pers. B]</w:t>
      </w:r>
      <w:r w:rsidR="004065BD" w:rsidRPr="008D4E26">
        <w:rPr>
          <w:rFonts w:ascii="Times New Roman" w:eastAsia="Times New Roman" w:hAnsi="Times New Roman" w:cs="Times New Roman"/>
          <w:sz w:val="24"/>
          <w:szCs w:val="24"/>
          <w:lang w:eastAsia="lv-LV"/>
        </w:rPr>
        <w:t xml:space="preserve"> </w:t>
      </w:r>
      <w:r w:rsidR="008D4E26" w:rsidRPr="008D4E26">
        <w:rPr>
          <w:rFonts w:ascii="Times New Roman" w:eastAsia="Times New Roman" w:hAnsi="Times New Roman" w:cs="Times New Roman"/>
          <w:sz w:val="24"/>
          <w:szCs w:val="24"/>
          <w:lang w:eastAsia="lv-LV"/>
        </w:rPr>
        <w:t xml:space="preserve">drošības līdzeklis </w:t>
      </w:r>
      <w:r w:rsidR="008D4E26">
        <w:rPr>
          <w:rFonts w:ascii="Times New Roman" w:eastAsia="Times New Roman" w:hAnsi="Times New Roman" w:cs="Times New Roman"/>
          <w:sz w:val="24"/>
          <w:szCs w:val="24"/>
          <w:lang w:eastAsia="lv-LV"/>
        </w:rPr>
        <w:t xml:space="preserve">– </w:t>
      </w:r>
      <w:r w:rsidR="004065BD" w:rsidRPr="008D4E26">
        <w:rPr>
          <w:rFonts w:ascii="Times New Roman" w:eastAsia="Times New Roman" w:hAnsi="Times New Roman" w:cs="Times New Roman"/>
          <w:sz w:val="24"/>
          <w:szCs w:val="24"/>
          <w:lang w:eastAsia="lv-LV"/>
        </w:rPr>
        <w:t xml:space="preserve">apcietinājums aizstāts ar drošības naudu. </w:t>
      </w:r>
      <w:r w:rsidR="008D4E26">
        <w:rPr>
          <w:rFonts w:ascii="Times New Roman" w:eastAsia="Times New Roman" w:hAnsi="Times New Roman" w:cs="Times New Roman"/>
          <w:sz w:val="24"/>
          <w:szCs w:val="24"/>
          <w:lang w:eastAsia="lv-LV"/>
        </w:rPr>
        <w:t xml:space="preserve">Ar Valsts policijas Kurzemes reģiona pārvaldes Kriminālpolicijas biroja Sevišķi smagu un sērijveida noziegumu apkarošanas nodaļas vecākās inspektores </w:t>
      </w:r>
      <w:proofErr w:type="gramStart"/>
      <w:r w:rsidR="00E608DC">
        <w:rPr>
          <w:rFonts w:ascii="Times New Roman" w:eastAsia="Times New Roman" w:hAnsi="Times New Roman" w:cs="Times New Roman"/>
          <w:sz w:val="24"/>
          <w:szCs w:val="24"/>
          <w:lang w:eastAsia="lv-LV"/>
        </w:rPr>
        <w:t>2017.gada</w:t>
      </w:r>
      <w:proofErr w:type="gramEnd"/>
      <w:r w:rsidR="00E608DC">
        <w:rPr>
          <w:rFonts w:ascii="Times New Roman" w:eastAsia="Times New Roman" w:hAnsi="Times New Roman" w:cs="Times New Roman"/>
          <w:sz w:val="24"/>
          <w:szCs w:val="24"/>
          <w:lang w:eastAsia="lv-LV"/>
        </w:rPr>
        <w:t xml:space="preserve"> 26.aprīļa lēmumu</w:t>
      </w:r>
      <w:r w:rsidR="004065BD" w:rsidRPr="008D4E2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[pers. B]</w:t>
      </w:r>
      <w:r w:rsidR="004065BD" w:rsidRPr="008D4E26">
        <w:rPr>
          <w:rFonts w:ascii="Times New Roman" w:eastAsia="Times New Roman" w:hAnsi="Times New Roman" w:cs="Times New Roman"/>
          <w:sz w:val="24"/>
          <w:szCs w:val="24"/>
          <w:lang w:eastAsia="lv-LV"/>
        </w:rPr>
        <w:t xml:space="preserve"> piemērotais drošības līdzeklis atcelts.</w:t>
      </w:r>
      <w:r w:rsidR="008D4E26">
        <w:rPr>
          <w:rFonts w:ascii="Times New Roman" w:eastAsia="Times New Roman" w:hAnsi="Times New Roman" w:cs="Times New Roman"/>
          <w:sz w:val="24"/>
          <w:szCs w:val="24"/>
          <w:lang w:eastAsia="lv-LV"/>
        </w:rPr>
        <w:t xml:space="preserve"> Cits drošības līdzeklis </w:t>
      </w:r>
      <w:r>
        <w:rPr>
          <w:rFonts w:ascii="Times New Roman" w:eastAsia="Times New Roman" w:hAnsi="Times New Roman" w:cs="Times New Roman"/>
          <w:sz w:val="24"/>
          <w:szCs w:val="24"/>
          <w:lang w:eastAsia="lv-LV"/>
        </w:rPr>
        <w:t>[pers. B]</w:t>
      </w:r>
      <w:r w:rsidR="008D4E26">
        <w:rPr>
          <w:rFonts w:ascii="Times New Roman" w:eastAsia="Times New Roman" w:hAnsi="Times New Roman" w:cs="Times New Roman"/>
          <w:sz w:val="24"/>
          <w:szCs w:val="24"/>
          <w:lang w:eastAsia="lv-LV"/>
        </w:rPr>
        <w:t xml:space="preserve"> nav piemērots.</w:t>
      </w:r>
    </w:p>
    <w:p w:rsidR="004065BD" w:rsidRPr="004065BD" w:rsidRDefault="003B3E8E" w:rsidP="004065BD">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 A]</w:t>
      </w:r>
      <w:r w:rsidR="004065BD" w:rsidRPr="004065BD">
        <w:rPr>
          <w:rFonts w:ascii="Times New Roman" w:eastAsia="Times New Roman" w:hAnsi="Times New Roman" w:cs="Times New Roman"/>
          <w:sz w:val="24"/>
          <w:szCs w:val="24"/>
          <w:lang w:eastAsia="lv-LV"/>
        </w:rPr>
        <w:t xml:space="preserve"> pirmstiesas procesā </w:t>
      </w:r>
      <w:r w:rsidR="008D4E26">
        <w:rPr>
          <w:rFonts w:ascii="Times New Roman" w:eastAsia="Times New Roman" w:hAnsi="Times New Roman" w:cs="Times New Roman"/>
          <w:sz w:val="24"/>
          <w:szCs w:val="24"/>
          <w:lang w:eastAsia="lv-LV"/>
        </w:rPr>
        <w:t>ar</w:t>
      </w:r>
      <w:r w:rsidR="008D4E26" w:rsidRPr="008D4E26">
        <w:rPr>
          <w:rFonts w:ascii="Times New Roman" w:eastAsia="Times New Roman" w:hAnsi="Times New Roman" w:cs="Times New Roman"/>
          <w:sz w:val="24"/>
          <w:szCs w:val="24"/>
          <w:lang w:eastAsia="lv-LV"/>
        </w:rPr>
        <w:t xml:space="preserve"> </w:t>
      </w:r>
      <w:r w:rsidR="008D4E26">
        <w:rPr>
          <w:rFonts w:ascii="Times New Roman" w:eastAsia="Times New Roman" w:hAnsi="Times New Roman" w:cs="Times New Roman"/>
          <w:sz w:val="24"/>
          <w:szCs w:val="24"/>
          <w:lang w:eastAsia="lv-LV"/>
        </w:rPr>
        <w:t xml:space="preserve">Valsts policijas Kurzemes reģiona pārvaldes Kriminālpolicijas biroja Sevišķi smagu un sērijveida noziegumu apkarošanas nodaļas vecākās inspektores </w:t>
      </w:r>
      <w:proofErr w:type="gramStart"/>
      <w:r w:rsidR="004065BD" w:rsidRPr="004065BD">
        <w:rPr>
          <w:rFonts w:ascii="Times New Roman" w:eastAsia="Times New Roman" w:hAnsi="Times New Roman" w:cs="Times New Roman"/>
          <w:sz w:val="24"/>
          <w:szCs w:val="24"/>
          <w:lang w:eastAsia="lv-LV"/>
        </w:rPr>
        <w:t>2016.gada</w:t>
      </w:r>
      <w:proofErr w:type="gramEnd"/>
      <w:r w:rsidR="004065BD" w:rsidRPr="004065BD">
        <w:rPr>
          <w:rFonts w:ascii="Times New Roman" w:eastAsia="Times New Roman" w:hAnsi="Times New Roman" w:cs="Times New Roman"/>
          <w:sz w:val="24"/>
          <w:szCs w:val="24"/>
          <w:lang w:eastAsia="lv-LV"/>
        </w:rPr>
        <w:t xml:space="preserve"> 28.jūlij</w:t>
      </w:r>
      <w:r w:rsidR="008D4E26">
        <w:rPr>
          <w:rFonts w:ascii="Times New Roman" w:eastAsia="Times New Roman" w:hAnsi="Times New Roman" w:cs="Times New Roman"/>
          <w:sz w:val="24"/>
          <w:szCs w:val="24"/>
          <w:lang w:eastAsia="lv-LV"/>
        </w:rPr>
        <w:t>a lēmumu</w:t>
      </w:r>
      <w:r w:rsidR="004065BD" w:rsidRPr="004065BD">
        <w:rPr>
          <w:rFonts w:ascii="Times New Roman" w:eastAsia="Times New Roman" w:hAnsi="Times New Roman" w:cs="Times New Roman"/>
          <w:sz w:val="24"/>
          <w:szCs w:val="24"/>
          <w:lang w:eastAsia="lv-LV"/>
        </w:rPr>
        <w:t xml:space="preserve"> bija piemērots drošības līdzeklis – </w:t>
      </w:r>
      <w:r w:rsidR="008D4E26">
        <w:rPr>
          <w:rFonts w:ascii="Times New Roman" w:eastAsia="Times New Roman" w:hAnsi="Times New Roman" w:cs="Times New Roman"/>
          <w:sz w:val="24"/>
          <w:szCs w:val="24"/>
          <w:lang w:eastAsia="lv-LV"/>
        </w:rPr>
        <w:t>nodošana policijas uzraudzībā</w:t>
      </w:r>
      <w:r w:rsidR="004065BD" w:rsidRPr="004065BD">
        <w:rPr>
          <w:rFonts w:ascii="Times New Roman" w:eastAsia="Times New Roman" w:hAnsi="Times New Roman" w:cs="Times New Roman"/>
          <w:sz w:val="24"/>
          <w:szCs w:val="24"/>
          <w:lang w:eastAsia="lv-LV"/>
        </w:rPr>
        <w:t xml:space="preserve">. Ar </w:t>
      </w:r>
      <w:r w:rsidR="008D4E26">
        <w:rPr>
          <w:rFonts w:ascii="Times New Roman" w:eastAsia="Times New Roman" w:hAnsi="Times New Roman" w:cs="Times New Roman"/>
          <w:sz w:val="24"/>
          <w:szCs w:val="24"/>
          <w:lang w:eastAsia="lv-LV"/>
        </w:rPr>
        <w:t xml:space="preserve">Valsts policijas Kurzemes reģiona pārvaldes Kriminālpolicijas biroja Sevišķi smagu un sērijveida noziegumu apkarošanas nodaļas vecākās inspektores </w:t>
      </w:r>
      <w:proofErr w:type="gramStart"/>
      <w:r w:rsidR="008D4E26">
        <w:rPr>
          <w:rFonts w:ascii="Times New Roman" w:eastAsia="Times New Roman" w:hAnsi="Times New Roman" w:cs="Times New Roman"/>
          <w:sz w:val="24"/>
          <w:szCs w:val="24"/>
          <w:lang w:eastAsia="lv-LV"/>
        </w:rPr>
        <w:t>2018.</w:t>
      </w:r>
      <w:r w:rsidR="008D4E26" w:rsidRPr="004065BD">
        <w:rPr>
          <w:rFonts w:ascii="Times New Roman" w:eastAsia="Times New Roman" w:hAnsi="Times New Roman" w:cs="Times New Roman"/>
          <w:sz w:val="24"/>
          <w:szCs w:val="24"/>
          <w:lang w:eastAsia="lv-LV"/>
        </w:rPr>
        <w:t>gada</w:t>
      </w:r>
      <w:proofErr w:type="gramEnd"/>
      <w:r w:rsidR="004065BD" w:rsidRPr="004065BD">
        <w:rPr>
          <w:rFonts w:ascii="Times New Roman" w:eastAsia="Times New Roman" w:hAnsi="Times New Roman" w:cs="Times New Roman"/>
          <w:sz w:val="24"/>
          <w:szCs w:val="24"/>
          <w:lang w:eastAsia="lv-LV"/>
        </w:rPr>
        <w:t xml:space="preserve"> </w:t>
      </w:r>
      <w:r w:rsidR="008D4E26">
        <w:rPr>
          <w:rFonts w:ascii="Times New Roman" w:eastAsia="Times New Roman" w:hAnsi="Times New Roman" w:cs="Times New Roman"/>
          <w:sz w:val="24"/>
          <w:szCs w:val="24"/>
          <w:lang w:eastAsia="lv-LV"/>
        </w:rPr>
        <w:t>28</w:t>
      </w:r>
      <w:r w:rsidR="004065BD" w:rsidRPr="004065BD">
        <w:rPr>
          <w:rFonts w:ascii="Times New Roman" w:eastAsia="Times New Roman" w:hAnsi="Times New Roman" w:cs="Times New Roman"/>
          <w:sz w:val="24"/>
          <w:szCs w:val="24"/>
          <w:lang w:eastAsia="lv-LV"/>
        </w:rPr>
        <w:t xml:space="preserve">.aprīļa lēmumu </w:t>
      </w:r>
      <w:r>
        <w:rPr>
          <w:rFonts w:ascii="Times New Roman" w:eastAsia="Times New Roman" w:hAnsi="Times New Roman" w:cs="Times New Roman"/>
          <w:sz w:val="24"/>
          <w:szCs w:val="24"/>
          <w:lang w:eastAsia="lv-LV"/>
        </w:rPr>
        <w:t>[pers. A]</w:t>
      </w:r>
      <w:r w:rsidR="004065BD" w:rsidRPr="004065BD">
        <w:rPr>
          <w:rFonts w:ascii="Times New Roman" w:eastAsia="Times New Roman" w:hAnsi="Times New Roman" w:cs="Times New Roman"/>
          <w:sz w:val="24"/>
          <w:szCs w:val="24"/>
          <w:lang w:eastAsia="lv-LV"/>
        </w:rPr>
        <w:t xml:space="preserve"> piemērot</w:t>
      </w:r>
      <w:r w:rsidR="008D4E26">
        <w:rPr>
          <w:rFonts w:ascii="Times New Roman" w:eastAsia="Times New Roman" w:hAnsi="Times New Roman" w:cs="Times New Roman"/>
          <w:sz w:val="24"/>
          <w:szCs w:val="24"/>
          <w:lang w:eastAsia="lv-LV"/>
        </w:rPr>
        <w:t>ais drošības līdzeklis</w:t>
      </w:r>
      <w:r w:rsidR="004065BD" w:rsidRPr="004065BD">
        <w:rPr>
          <w:rFonts w:ascii="Times New Roman" w:eastAsia="Times New Roman" w:hAnsi="Times New Roman" w:cs="Times New Roman"/>
          <w:sz w:val="24"/>
          <w:szCs w:val="24"/>
          <w:lang w:eastAsia="lv-LV"/>
        </w:rPr>
        <w:t xml:space="preserve"> atcelt</w:t>
      </w:r>
      <w:r w:rsidR="008D4E26">
        <w:rPr>
          <w:rFonts w:ascii="Times New Roman" w:eastAsia="Times New Roman" w:hAnsi="Times New Roman" w:cs="Times New Roman"/>
          <w:sz w:val="24"/>
          <w:szCs w:val="24"/>
          <w:lang w:eastAsia="lv-LV"/>
        </w:rPr>
        <w:t>s</w:t>
      </w:r>
      <w:r w:rsidR="004065BD" w:rsidRPr="004065BD">
        <w:rPr>
          <w:rFonts w:ascii="Times New Roman" w:eastAsia="Times New Roman" w:hAnsi="Times New Roman" w:cs="Times New Roman"/>
          <w:sz w:val="24"/>
          <w:szCs w:val="24"/>
          <w:lang w:eastAsia="lv-LV"/>
        </w:rPr>
        <w:t xml:space="preserve">. Cits drošības līdzeklis </w:t>
      </w:r>
      <w:r>
        <w:rPr>
          <w:rFonts w:ascii="Times New Roman" w:eastAsia="Times New Roman" w:hAnsi="Times New Roman" w:cs="Times New Roman"/>
          <w:sz w:val="24"/>
          <w:szCs w:val="24"/>
          <w:lang w:eastAsia="lv-LV"/>
        </w:rPr>
        <w:t>[pers. A]</w:t>
      </w:r>
      <w:r w:rsidR="004065BD" w:rsidRPr="004065BD">
        <w:rPr>
          <w:rFonts w:ascii="Times New Roman" w:eastAsia="Times New Roman" w:hAnsi="Times New Roman" w:cs="Times New Roman"/>
          <w:sz w:val="24"/>
          <w:szCs w:val="24"/>
          <w:lang w:eastAsia="lv-LV"/>
        </w:rPr>
        <w:t xml:space="preserve"> nav piemērots.</w:t>
      </w:r>
    </w:p>
    <w:p w:rsidR="00847FDA" w:rsidRDefault="00A654D6" w:rsidP="004065BD">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szCs w:val="24"/>
          <w:lang w:eastAsia="lv-LV"/>
        </w:rPr>
        <w:t xml:space="preserve">Kasācijas instances </w:t>
      </w:r>
      <w:r w:rsidR="004065BD" w:rsidRPr="004065BD">
        <w:rPr>
          <w:rFonts w:ascii="Times New Roman" w:eastAsia="Times New Roman" w:hAnsi="Times New Roman" w:cs="Times New Roman"/>
          <w:sz w:val="24"/>
          <w:szCs w:val="24"/>
          <w:lang w:eastAsia="lv-LV"/>
        </w:rPr>
        <w:t xml:space="preserve">tiesa atzīst, ka drošības līdzekļa piemērošanai </w:t>
      </w:r>
      <w:r w:rsidR="003B3E8E">
        <w:rPr>
          <w:rFonts w:ascii="Times New Roman" w:eastAsia="Times New Roman" w:hAnsi="Times New Roman" w:cs="Times New Roman"/>
          <w:sz w:val="24"/>
          <w:szCs w:val="24"/>
          <w:lang w:eastAsia="lv-LV"/>
        </w:rPr>
        <w:t>[pers. B]</w:t>
      </w:r>
      <w:r w:rsidR="008D4E26">
        <w:rPr>
          <w:rFonts w:ascii="Times New Roman" w:eastAsia="Times New Roman" w:hAnsi="Times New Roman" w:cs="Times New Roman"/>
          <w:sz w:val="24"/>
          <w:szCs w:val="24"/>
          <w:lang w:eastAsia="lv-LV"/>
        </w:rPr>
        <w:t xml:space="preserve"> un </w:t>
      </w:r>
      <w:r w:rsidR="003B3E8E">
        <w:rPr>
          <w:rFonts w:ascii="Times New Roman" w:eastAsia="Times New Roman" w:hAnsi="Times New Roman" w:cs="Times New Roman"/>
          <w:sz w:val="24"/>
          <w:szCs w:val="24"/>
          <w:lang w:eastAsia="lv-LV"/>
        </w:rPr>
        <w:t>[pers. A]</w:t>
      </w:r>
      <w:r w:rsidR="004065BD" w:rsidRPr="004065BD">
        <w:rPr>
          <w:rFonts w:ascii="Times New Roman" w:eastAsia="Times New Roman" w:hAnsi="Times New Roman" w:cs="Times New Roman"/>
          <w:sz w:val="24"/>
          <w:szCs w:val="24"/>
          <w:lang w:eastAsia="lv-LV"/>
        </w:rPr>
        <w:t xml:space="preserve"> šajā kriminālprocesa stadijā nav tiesiska pamata.</w:t>
      </w:r>
    </w:p>
    <w:p w:rsidR="00847FDA" w:rsidRDefault="00847FDA" w:rsidP="00847FDA">
      <w:pPr>
        <w:spacing w:after="0" w:line="276" w:lineRule="auto"/>
        <w:ind w:left="709" w:firstLine="709"/>
        <w:jc w:val="both"/>
        <w:rPr>
          <w:rFonts w:ascii="Times New Roman" w:eastAsia="Times New Roman" w:hAnsi="Times New Roman" w:cs="Times New Roman"/>
          <w:sz w:val="24"/>
          <w:lang w:eastAsia="lv-LV"/>
        </w:rPr>
      </w:pPr>
    </w:p>
    <w:p w:rsidR="00847FDA" w:rsidRDefault="00847FDA" w:rsidP="00847FDA">
      <w:pPr>
        <w:spacing w:after="0" w:line="276" w:lineRule="auto"/>
        <w:contextualSpacing/>
        <w:jc w:val="center"/>
        <w:rPr>
          <w:rFonts w:ascii="Times New Roman" w:eastAsia="Times New Roman" w:hAnsi="Times New Roman" w:cs="Times New Roman"/>
          <w:b/>
          <w:sz w:val="24"/>
          <w:lang w:eastAsia="lv-LV"/>
        </w:rPr>
      </w:pPr>
      <w:r>
        <w:rPr>
          <w:rFonts w:ascii="Times New Roman" w:eastAsia="Times New Roman" w:hAnsi="Times New Roman" w:cs="Times New Roman"/>
          <w:b/>
          <w:sz w:val="24"/>
          <w:lang w:eastAsia="lv-LV"/>
        </w:rPr>
        <w:t>Rezolutīvā daļa</w:t>
      </w:r>
    </w:p>
    <w:p w:rsidR="00847FDA" w:rsidRDefault="00847FDA" w:rsidP="00847FDA">
      <w:pPr>
        <w:spacing w:after="0" w:line="276" w:lineRule="auto"/>
        <w:contextualSpacing/>
        <w:jc w:val="center"/>
        <w:rPr>
          <w:rFonts w:ascii="Times New Roman" w:eastAsia="Times New Roman" w:hAnsi="Times New Roman" w:cs="Times New Roman"/>
          <w:b/>
          <w:sz w:val="24"/>
          <w:lang w:eastAsia="lv-LV"/>
        </w:rPr>
      </w:pPr>
    </w:p>
    <w:p w:rsidR="00847FDA" w:rsidRDefault="00847FDA" w:rsidP="00847FDA">
      <w:pPr>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Pamatojoties uz Kriminālprocesa likuma 585., 587.pantu, tiesa</w:t>
      </w:r>
    </w:p>
    <w:p w:rsidR="00847FDA" w:rsidRDefault="00847FDA" w:rsidP="00847FDA">
      <w:pPr>
        <w:spacing w:after="0" w:line="276" w:lineRule="auto"/>
        <w:jc w:val="center"/>
        <w:rPr>
          <w:rFonts w:ascii="Times New Roman" w:eastAsia="Calibri" w:hAnsi="Times New Roman" w:cs="Times New Roman"/>
          <w:b/>
          <w:iCs/>
          <w:sz w:val="24"/>
          <w:szCs w:val="24"/>
        </w:rPr>
      </w:pPr>
    </w:p>
    <w:p w:rsidR="00847FDA" w:rsidRDefault="00847FDA" w:rsidP="00847FDA">
      <w:pPr>
        <w:spacing w:after="0" w:line="276"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nolēma:</w:t>
      </w:r>
    </w:p>
    <w:p w:rsidR="005E362A" w:rsidRDefault="005E362A" w:rsidP="00847FDA">
      <w:pPr>
        <w:spacing w:after="0" w:line="276" w:lineRule="auto"/>
        <w:jc w:val="center"/>
        <w:rPr>
          <w:rFonts w:ascii="Times New Roman" w:eastAsia="Calibri" w:hAnsi="Times New Roman" w:cs="Times New Roman"/>
          <w:b/>
          <w:iCs/>
          <w:sz w:val="24"/>
          <w:szCs w:val="24"/>
        </w:rPr>
      </w:pPr>
    </w:p>
    <w:p w:rsidR="007502DA" w:rsidRDefault="007502DA" w:rsidP="007502DA">
      <w:pPr>
        <w:spacing w:after="0" w:line="276" w:lineRule="auto"/>
        <w:ind w:firstLine="709"/>
        <w:jc w:val="both"/>
        <w:rPr>
          <w:rFonts w:ascii="Times New Roman" w:eastAsia="Calibri" w:hAnsi="Times New Roman" w:cs="Times New Roman"/>
          <w:sz w:val="24"/>
          <w:szCs w:val="24"/>
        </w:rPr>
      </w:pPr>
      <w:r w:rsidRPr="007502DA">
        <w:rPr>
          <w:rFonts w:ascii="Times New Roman" w:eastAsia="Calibri" w:hAnsi="Times New Roman" w:cs="Times New Roman"/>
          <w:sz w:val="24"/>
          <w:szCs w:val="24"/>
        </w:rPr>
        <w:t>atcelt Kurzemes</w:t>
      </w:r>
      <w:r>
        <w:rPr>
          <w:rFonts w:ascii="Times New Roman" w:eastAsia="Calibri" w:hAnsi="Times New Roman" w:cs="Times New Roman"/>
          <w:sz w:val="24"/>
          <w:szCs w:val="24"/>
        </w:rPr>
        <w:t xml:space="preserve"> apgabal</w:t>
      </w:r>
      <w:r w:rsidRPr="007502DA">
        <w:rPr>
          <w:rFonts w:ascii="Times New Roman" w:eastAsia="Calibri" w:hAnsi="Times New Roman" w:cs="Times New Roman"/>
          <w:sz w:val="24"/>
          <w:szCs w:val="24"/>
        </w:rPr>
        <w:t xml:space="preserve">tiesas </w:t>
      </w:r>
      <w:proofErr w:type="gramStart"/>
      <w:r w:rsidRPr="007502DA">
        <w:rPr>
          <w:rFonts w:ascii="Times New Roman" w:eastAsia="Calibri" w:hAnsi="Times New Roman" w:cs="Times New Roman"/>
          <w:sz w:val="24"/>
          <w:szCs w:val="24"/>
        </w:rPr>
        <w:t>2018.gada</w:t>
      </w:r>
      <w:proofErr w:type="gramEnd"/>
      <w:r w:rsidRPr="007502DA">
        <w:rPr>
          <w:rFonts w:ascii="Times New Roman" w:eastAsia="Calibri" w:hAnsi="Times New Roman" w:cs="Times New Roman"/>
          <w:sz w:val="24"/>
          <w:szCs w:val="24"/>
        </w:rPr>
        <w:t xml:space="preserve"> 1</w:t>
      </w:r>
      <w:r>
        <w:rPr>
          <w:rFonts w:ascii="Times New Roman" w:eastAsia="Calibri" w:hAnsi="Times New Roman" w:cs="Times New Roman"/>
          <w:sz w:val="24"/>
          <w:szCs w:val="24"/>
        </w:rPr>
        <w:t>1</w:t>
      </w:r>
      <w:r w:rsidRPr="007502DA">
        <w:rPr>
          <w:rFonts w:ascii="Times New Roman" w:eastAsia="Calibri" w:hAnsi="Times New Roman" w:cs="Times New Roman"/>
          <w:sz w:val="24"/>
          <w:szCs w:val="24"/>
        </w:rPr>
        <w:t>.</w:t>
      </w:r>
      <w:r>
        <w:rPr>
          <w:rFonts w:ascii="Times New Roman" w:eastAsia="Calibri" w:hAnsi="Times New Roman" w:cs="Times New Roman"/>
          <w:sz w:val="24"/>
          <w:szCs w:val="24"/>
        </w:rPr>
        <w:t>oktobra</w:t>
      </w:r>
      <w:r w:rsidR="00902680">
        <w:rPr>
          <w:rFonts w:ascii="Times New Roman" w:eastAsia="Calibri" w:hAnsi="Times New Roman" w:cs="Times New Roman"/>
          <w:sz w:val="24"/>
          <w:szCs w:val="24"/>
        </w:rPr>
        <w:t xml:space="preserve"> </w:t>
      </w:r>
      <w:r>
        <w:rPr>
          <w:rFonts w:ascii="Times New Roman" w:eastAsia="Calibri" w:hAnsi="Times New Roman" w:cs="Times New Roman"/>
          <w:sz w:val="24"/>
          <w:szCs w:val="24"/>
        </w:rPr>
        <w:t>lēmumu</w:t>
      </w:r>
      <w:r w:rsidRPr="007502DA">
        <w:rPr>
          <w:rFonts w:ascii="Times New Roman" w:eastAsia="Calibri" w:hAnsi="Times New Roman" w:cs="Times New Roman"/>
          <w:sz w:val="24"/>
          <w:szCs w:val="24"/>
        </w:rPr>
        <w:t xml:space="preserve"> un lietu nosūtīt jaunai izskatīšanai </w:t>
      </w:r>
      <w:r>
        <w:rPr>
          <w:rFonts w:ascii="Times New Roman" w:eastAsia="Calibri" w:hAnsi="Times New Roman" w:cs="Times New Roman"/>
          <w:sz w:val="24"/>
          <w:szCs w:val="24"/>
        </w:rPr>
        <w:t>apelācijas instances tiesā</w:t>
      </w:r>
      <w:r w:rsidRPr="007502DA">
        <w:rPr>
          <w:rFonts w:ascii="Times New Roman" w:eastAsia="Calibri" w:hAnsi="Times New Roman" w:cs="Times New Roman"/>
          <w:sz w:val="24"/>
          <w:szCs w:val="24"/>
        </w:rPr>
        <w:t>.</w:t>
      </w:r>
    </w:p>
    <w:p w:rsidR="00847FDA" w:rsidRDefault="00847FDA" w:rsidP="007502D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Lēmums nav pārsūdzams. </w:t>
      </w:r>
    </w:p>
    <w:sectPr w:rsidR="00847FDA" w:rsidSect="00284C6E">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10C" w:rsidRDefault="00CB110C" w:rsidP="00847FDA">
      <w:pPr>
        <w:spacing w:after="0" w:line="240" w:lineRule="auto"/>
      </w:pPr>
      <w:r>
        <w:separator/>
      </w:r>
    </w:p>
  </w:endnote>
  <w:endnote w:type="continuationSeparator" w:id="0">
    <w:p w:rsidR="00CB110C" w:rsidRDefault="00CB110C" w:rsidP="0084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52059"/>
      <w:docPartObj>
        <w:docPartGallery w:val="Page Numbers (Bottom of Page)"/>
        <w:docPartUnique/>
      </w:docPartObj>
    </w:sdtPr>
    <w:sdtEndPr>
      <w:rPr>
        <w:rFonts w:ascii="Times New Roman" w:hAnsi="Times New Roman" w:cs="Times New Roman"/>
        <w:sz w:val="24"/>
        <w:szCs w:val="24"/>
      </w:rPr>
    </w:sdtEndPr>
    <w:sdtContent>
      <w:sdt>
        <w:sdtPr>
          <w:id w:val="1728636285"/>
          <w:docPartObj>
            <w:docPartGallery w:val="Page Numbers (Top of Page)"/>
            <w:docPartUnique/>
          </w:docPartObj>
        </w:sdtPr>
        <w:sdtEndPr>
          <w:rPr>
            <w:rFonts w:ascii="Times New Roman" w:hAnsi="Times New Roman" w:cs="Times New Roman"/>
            <w:sz w:val="24"/>
            <w:szCs w:val="24"/>
          </w:rPr>
        </w:sdtEndPr>
        <w:sdtContent>
          <w:p w:rsidR="00847FDA" w:rsidRPr="00847FDA" w:rsidRDefault="00847FDA">
            <w:pPr>
              <w:pStyle w:val="Footer"/>
              <w:jc w:val="center"/>
              <w:rPr>
                <w:rFonts w:ascii="Times New Roman" w:hAnsi="Times New Roman" w:cs="Times New Roman"/>
                <w:sz w:val="24"/>
                <w:szCs w:val="24"/>
              </w:rPr>
            </w:pP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PAGE </w:instrText>
            </w:r>
            <w:r w:rsidRPr="00847FDA">
              <w:rPr>
                <w:rFonts w:ascii="Times New Roman" w:hAnsi="Times New Roman" w:cs="Times New Roman"/>
                <w:bCs/>
                <w:sz w:val="24"/>
                <w:szCs w:val="24"/>
              </w:rPr>
              <w:fldChar w:fldCharType="separate"/>
            </w:r>
            <w:r w:rsidR="00902680">
              <w:rPr>
                <w:rFonts w:ascii="Times New Roman" w:hAnsi="Times New Roman" w:cs="Times New Roman"/>
                <w:bCs/>
                <w:noProof/>
                <w:sz w:val="24"/>
                <w:szCs w:val="24"/>
              </w:rPr>
              <w:t>4</w:t>
            </w:r>
            <w:r w:rsidRPr="00847FDA">
              <w:rPr>
                <w:rFonts w:ascii="Times New Roman" w:hAnsi="Times New Roman" w:cs="Times New Roman"/>
                <w:bCs/>
                <w:sz w:val="24"/>
                <w:szCs w:val="24"/>
              </w:rPr>
              <w:fldChar w:fldCharType="end"/>
            </w:r>
            <w:r w:rsidRPr="00847FDA">
              <w:rPr>
                <w:rFonts w:ascii="Times New Roman" w:hAnsi="Times New Roman" w:cs="Times New Roman"/>
                <w:sz w:val="24"/>
                <w:szCs w:val="24"/>
              </w:rPr>
              <w:t xml:space="preserve"> no </w:t>
            </w: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NUMPAGES  </w:instrText>
            </w:r>
            <w:r w:rsidRPr="00847FDA">
              <w:rPr>
                <w:rFonts w:ascii="Times New Roman" w:hAnsi="Times New Roman" w:cs="Times New Roman"/>
                <w:bCs/>
                <w:sz w:val="24"/>
                <w:szCs w:val="24"/>
              </w:rPr>
              <w:fldChar w:fldCharType="separate"/>
            </w:r>
            <w:r w:rsidR="00902680">
              <w:rPr>
                <w:rFonts w:ascii="Times New Roman" w:hAnsi="Times New Roman" w:cs="Times New Roman"/>
                <w:bCs/>
                <w:noProof/>
                <w:sz w:val="24"/>
                <w:szCs w:val="24"/>
              </w:rPr>
              <w:t>5</w:t>
            </w:r>
            <w:r w:rsidRPr="00847FDA">
              <w:rPr>
                <w:rFonts w:ascii="Times New Roman" w:hAnsi="Times New Roman" w:cs="Times New Roman"/>
                <w:bCs/>
                <w:sz w:val="24"/>
                <w:szCs w:val="24"/>
              </w:rPr>
              <w:fldChar w:fldCharType="end"/>
            </w:r>
          </w:p>
        </w:sdtContent>
      </w:sdt>
    </w:sdtContent>
  </w:sdt>
  <w:p w:rsidR="00847FDA" w:rsidRDefault="00847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10C" w:rsidRDefault="00CB110C" w:rsidP="00847FDA">
      <w:pPr>
        <w:spacing w:after="0" w:line="240" w:lineRule="auto"/>
      </w:pPr>
      <w:r>
        <w:separator/>
      </w:r>
    </w:p>
  </w:footnote>
  <w:footnote w:type="continuationSeparator" w:id="0">
    <w:p w:rsidR="00CB110C" w:rsidRDefault="00CB110C" w:rsidP="00847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02F94"/>
    <w:multiLevelType w:val="hybridMultilevel"/>
    <w:tmpl w:val="75EA3124"/>
    <w:lvl w:ilvl="0" w:tplc="541AF040">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8220226"/>
    <w:multiLevelType w:val="hybridMultilevel"/>
    <w:tmpl w:val="CE6CB8A6"/>
    <w:lvl w:ilvl="0" w:tplc="68A054F0">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96A717E"/>
    <w:multiLevelType w:val="hybridMultilevel"/>
    <w:tmpl w:val="2A72CD8E"/>
    <w:lvl w:ilvl="0" w:tplc="1B308AB8">
      <w:start w:val="1"/>
      <w:numFmt w:val="decimal"/>
      <w:lvlText w:val="%1."/>
      <w:lvlJc w:val="left"/>
      <w:pPr>
        <w:ind w:left="1069" w:hanging="360"/>
      </w:pPr>
      <w:rPr>
        <w:rFonts w:eastAsia="Calibr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FDA"/>
    <w:rsid w:val="00005077"/>
    <w:rsid w:val="0002682F"/>
    <w:rsid w:val="000463D0"/>
    <w:rsid w:val="00073601"/>
    <w:rsid w:val="00103DE5"/>
    <w:rsid w:val="00116028"/>
    <w:rsid w:val="00186AC7"/>
    <w:rsid w:val="00196917"/>
    <w:rsid w:val="001A6E7E"/>
    <w:rsid w:val="001E341F"/>
    <w:rsid w:val="002514C6"/>
    <w:rsid w:val="0028070A"/>
    <w:rsid w:val="0028312B"/>
    <w:rsid w:val="00284C6E"/>
    <w:rsid w:val="002B6B92"/>
    <w:rsid w:val="00331E44"/>
    <w:rsid w:val="00333129"/>
    <w:rsid w:val="003B3E8E"/>
    <w:rsid w:val="003D1A8E"/>
    <w:rsid w:val="003E1CEC"/>
    <w:rsid w:val="004065BD"/>
    <w:rsid w:val="004172D0"/>
    <w:rsid w:val="0042505A"/>
    <w:rsid w:val="00442F68"/>
    <w:rsid w:val="00443326"/>
    <w:rsid w:val="00444983"/>
    <w:rsid w:val="004B24D1"/>
    <w:rsid w:val="005552BA"/>
    <w:rsid w:val="0057180C"/>
    <w:rsid w:val="005C2E31"/>
    <w:rsid w:val="005E362A"/>
    <w:rsid w:val="006774B6"/>
    <w:rsid w:val="00677F24"/>
    <w:rsid w:val="00681B5C"/>
    <w:rsid w:val="006A5E8C"/>
    <w:rsid w:val="006C3E23"/>
    <w:rsid w:val="00731A03"/>
    <w:rsid w:val="007502DA"/>
    <w:rsid w:val="00813ABB"/>
    <w:rsid w:val="00847FDA"/>
    <w:rsid w:val="008677AB"/>
    <w:rsid w:val="008D4E26"/>
    <w:rsid w:val="008F62E4"/>
    <w:rsid w:val="008F7FB6"/>
    <w:rsid w:val="00902680"/>
    <w:rsid w:val="0091637E"/>
    <w:rsid w:val="00944B34"/>
    <w:rsid w:val="00974DB2"/>
    <w:rsid w:val="00997A66"/>
    <w:rsid w:val="009A41B9"/>
    <w:rsid w:val="009C39DF"/>
    <w:rsid w:val="009C484D"/>
    <w:rsid w:val="00A60385"/>
    <w:rsid w:val="00A651FC"/>
    <w:rsid w:val="00A654D6"/>
    <w:rsid w:val="00AD2BC7"/>
    <w:rsid w:val="00B130CB"/>
    <w:rsid w:val="00B24157"/>
    <w:rsid w:val="00BA44AC"/>
    <w:rsid w:val="00C700C6"/>
    <w:rsid w:val="00CB110C"/>
    <w:rsid w:val="00CD1A40"/>
    <w:rsid w:val="00CF20E9"/>
    <w:rsid w:val="00D162C1"/>
    <w:rsid w:val="00D54430"/>
    <w:rsid w:val="00D65E16"/>
    <w:rsid w:val="00DC0D8C"/>
    <w:rsid w:val="00DE03AE"/>
    <w:rsid w:val="00DE3F7D"/>
    <w:rsid w:val="00DF3464"/>
    <w:rsid w:val="00E05382"/>
    <w:rsid w:val="00E11733"/>
    <w:rsid w:val="00E608DC"/>
    <w:rsid w:val="00E76527"/>
    <w:rsid w:val="00F406EA"/>
    <w:rsid w:val="00FB33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F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FDA"/>
    <w:pPr>
      <w:ind w:left="720"/>
      <w:contextualSpacing/>
    </w:pPr>
  </w:style>
  <w:style w:type="table" w:styleId="TableGrid">
    <w:name w:val="Table Grid"/>
    <w:basedOn w:val="TableNormal"/>
    <w:uiPriority w:val="39"/>
    <w:rsid w:val="00847F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F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7FDA"/>
  </w:style>
  <w:style w:type="paragraph" w:styleId="Footer">
    <w:name w:val="footer"/>
    <w:basedOn w:val="Normal"/>
    <w:link w:val="FooterChar"/>
    <w:uiPriority w:val="99"/>
    <w:unhideWhenUsed/>
    <w:rsid w:val="00847F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7FDA"/>
  </w:style>
  <w:style w:type="paragraph" w:styleId="BalloonText">
    <w:name w:val="Balloon Text"/>
    <w:basedOn w:val="Normal"/>
    <w:link w:val="BalloonTextChar"/>
    <w:uiPriority w:val="99"/>
    <w:semiHidden/>
    <w:unhideWhenUsed/>
    <w:rsid w:val="002B6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92"/>
    <w:rPr>
      <w:rFonts w:ascii="Segoe UI" w:hAnsi="Segoe UI" w:cs="Segoe UI"/>
      <w:sz w:val="18"/>
      <w:szCs w:val="18"/>
    </w:rPr>
  </w:style>
  <w:style w:type="character" w:styleId="Hyperlink">
    <w:name w:val="Hyperlink"/>
    <w:basedOn w:val="DefaultParagraphFont"/>
    <w:uiPriority w:val="99"/>
    <w:unhideWhenUsed/>
    <w:rsid w:val="003B3E8E"/>
    <w:rPr>
      <w:color w:val="0563C1" w:themeColor="hyperlink"/>
      <w:u w:val="single"/>
    </w:rPr>
  </w:style>
  <w:style w:type="character" w:styleId="UnresolvedMention">
    <w:name w:val="Unresolved Mention"/>
    <w:basedOn w:val="DefaultParagraphFont"/>
    <w:uiPriority w:val="99"/>
    <w:semiHidden/>
    <w:unhideWhenUsed/>
    <w:rsid w:val="003B3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26625">
      <w:bodyDiv w:val="1"/>
      <w:marLeft w:val="0"/>
      <w:marRight w:val="0"/>
      <w:marTop w:val="0"/>
      <w:marBottom w:val="0"/>
      <w:divBdr>
        <w:top w:val="none" w:sz="0" w:space="0" w:color="auto"/>
        <w:left w:val="none" w:sz="0" w:space="0" w:color="auto"/>
        <w:bottom w:val="none" w:sz="0" w:space="0" w:color="auto"/>
        <w:right w:val="none" w:sz="0" w:space="0" w:color="auto"/>
      </w:divBdr>
    </w:div>
    <w:div w:id="18572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312.11270001716.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10037</Words>
  <Characters>5722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2019-03-28T11:45:00Z</dcterms:created>
  <dcterms:modified xsi:type="dcterms:W3CDTF">2019-03-28T11:45:00Z</dcterms:modified>
</cp:coreProperties>
</file>