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D2E06" w14:textId="21BECD24" w:rsidR="00AF5740" w:rsidRPr="00AF5740" w:rsidRDefault="00AF5740" w:rsidP="00AF5740">
      <w:pPr>
        <w:spacing w:line="276" w:lineRule="auto"/>
        <w:jc w:val="both"/>
        <w:rPr>
          <w:b/>
          <w:bCs/>
        </w:rPr>
      </w:pPr>
      <w:r w:rsidRPr="00AF5740">
        <w:rPr>
          <w:b/>
          <w:bCs/>
        </w:rPr>
        <w:t>Tiesas pienākums spriedumā norādīt savus argumentus</w:t>
      </w:r>
    </w:p>
    <w:p w14:paraId="14DFD091" w14:textId="77777777" w:rsidR="00AF5740" w:rsidRPr="00AF5740" w:rsidRDefault="00AF5740" w:rsidP="00AF5740">
      <w:pPr>
        <w:spacing w:line="276" w:lineRule="auto"/>
        <w:jc w:val="both"/>
        <w:rPr>
          <w:lang w:eastAsia="en-US"/>
        </w:rPr>
      </w:pPr>
      <w:r w:rsidRPr="00AF5740">
        <w:t xml:space="preserve">No tiesībām uz taisnīgu tiesu izriet pienākums tiesai nolēmumā norādīt savus argumentus tā, lai gan procesa dalībnieki, gan augstākas instances tiesa, gan interesenti no sabiedrības varētu saprast, kā tiesa nonākusi pie tieši tāda un ne citāda lietas izskatīšanas rezultāta. Tas nozīmē, ka sprieduma motīvos </w:t>
      </w:r>
      <w:proofErr w:type="spellStart"/>
      <w:r w:rsidRPr="00AF5740">
        <w:t>citstarp</w:t>
      </w:r>
      <w:proofErr w:type="spellEnd"/>
      <w:r w:rsidRPr="00AF5740">
        <w:t xml:space="preserve"> nepieciešams atspoguļot tiesas veikto pierādījumu analīzi un ar to saistītos apsvērumus, kas noveduši tiesu pie secinājuma par pieteikuma apmierināšanas vai noraidīšanas pamatu. </w:t>
      </w:r>
    </w:p>
    <w:p w14:paraId="72D24C6A" w14:textId="28878086" w:rsidR="00913BDA" w:rsidRPr="00AF5740" w:rsidRDefault="00AF5740" w:rsidP="00AF5740">
      <w:pPr>
        <w:spacing w:line="276" w:lineRule="auto"/>
        <w:jc w:val="both"/>
        <w:rPr>
          <w:b/>
          <w:bCs/>
        </w:rPr>
      </w:pPr>
      <w:r w:rsidRPr="00AF5740">
        <w:t>Faktisko apstākļu atreferējums un par šiem apstākļiem izdarīts secinājums bez izvērstākas analīzes b</w:t>
      </w:r>
      <w:bookmarkStart w:id="0" w:name="_GoBack"/>
      <w:bookmarkEnd w:id="0"/>
      <w:r w:rsidRPr="00AF5740">
        <w:t>ūtu pietiekams vienīgi tādos izņēmuma gadījumos, ja konkrētajos apstākļos jebkuram saprātīgam novērotājam no malas būtu acīmredzami un pašsaprotami, ka konstatētie fakti var novest tikai pie viena konkrēta secinājuma.</w:t>
      </w:r>
    </w:p>
    <w:p w14:paraId="01AE1B39" w14:textId="77777777" w:rsidR="00913BDA" w:rsidRPr="00913BDA" w:rsidRDefault="00913BDA" w:rsidP="00913BDA">
      <w:pPr>
        <w:spacing w:line="276" w:lineRule="auto"/>
        <w:jc w:val="right"/>
      </w:pPr>
    </w:p>
    <w:p w14:paraId="5129667D" w14:textId="4183A80A" w:rsidR="006B7BBC" w:rsidRDefault="006B7BBC" w:rsidP="006B7BBC">
      <w:pPr>
        <w:spacing w:line="276" w:lineRule="auto"/>
        <w:jc w:val="center"/>
        <w:rPr>
          <w:b/>
        </w:rPr>
      </w:pPr>
      <w:r w:rsidRPr="00913BDA">
        <w:rPr>
          <w:b/>
        </w:rPr>
        <w:t>Latvijas Republikas Senāt</w:t>
      </w:r>
      <w:r w:rsidR="00913BDA">
        <w:rPr>
          <w:b/>
        </w:rPr>
        <w:t>a</w:t>
      </w:r>
    </w:p>
    <w:p w14:paraId="0A8CD7D7" w14:textId="3BCE8F16" w:rsidR="00913BDA" w:rsidRDefault="00913BDA" w:rsidP="006B7BBC">
      <w:pPr>
        <w:spacing w:line="276" w:lineRule="auto"/>
        <w:jc w:val="center"/>
        <w:rPr>
          <w:b/>
        </w:rPr>
      </w:pPr>
      <w:r>
        <w:rPr>
          <w:b/>
        </w:rPr>
        <w:t>Administratīvo lietu departamenta</w:t>
      </w:r>
    </w:p>
    <w:p w14:paraId="7E541B00" w14:textId="3DBC0AE2" w:rsidR="00913BDA" w:rsidRPr="00913BDA" w:rsidRDefault="00913BDA" w:rsidP="006B7BBC">
      <w:pPr>
        <w:spacing w:line="276" w:lineRule="auto"/>
        <w:jc w:val="center"/>
        <w:rPr>
          <w:b/>
        </w:rPr>
      </w:pPr>
      <w:r>
        <w:rPr>
          <w:b/>
        </w:rPr>
        <w:t>2019.gada 29.maija</w:t>
      </w:r>
    </w:p>
    <w:p w14:paraId="764C4D2D" w14:textId="77777777" w:rsidR="00913BDA" w:rsidRDefault="00EC5534" w:rsidP="006B7BBC">
      <w:pPr>
        <w:spacing w:line="276" w:lineRule="auto"/>
        <w:jc w:val="center"/>
        <w:rPr>
          <w:b/>
        </w:rPr>
      </w:pPr>
      <w:r w:rsidRPr="00913BDA">
        <w:rPr>
          <w:b/>
        </w:rPr>
        <w:t>SPRIEDUMS</w:t>
      </w:r>
    </w:p>
    <w:p w14:paraId="3C4DA31A" w14:textId="7C1B2459" w:rsidR="00EC5534" w:rsidRDefault="00913BDA" w:rsidP="006B7BBC">
      <w:pPr>
        <w:spacing w:line="276" w:lineRule="auto"/>
        <w:jc w:val="center"/>
      </w:pPr>
      <w:r>
        <w:rPr>
          <w:b/>
        </w:rPr>
        <w:t>Lieta Nr. A420367614, SKA-274/2019</w:t>
      </w:r>
      <w:r w:rsidR="00EC5534" w:rsidRPr="00913BDA">
        <w:t xml:space="preserve"> </w:t>
      </w:r>
    </w:p>
    <w:p w14:paraId="384E51F5" w14:textId="2D5BE4B9" w:rsidR="00913BDA" w:rsidRPr="00913BDA" w:rsidRDefault="00E149E3" w:rsidP="006B7BBC">
      <w:pPr>
        <w:spacing w:line="276" w:lineRule="auto"/>
        <w:jc w:val="center"/>
        <w:rPr>
          <w:color w:val="0000FF"/>
        </w:rPr>
      </w:pPr>
      <w:hyperlink r:id="rId7" w:history="1">
        <w:r w:rsidR="00913BDA" w:rsidRPr="00913BDA">
          <w:rPr>
            <w:rStyle w:val="Hyperlink"/>
            <w:color w:val="0000FF"/>
          </w:rPr>
          <w:t>ECLI:LV:AT:2019:0529.A420367614.3.S</w:t>
        </w:r>
      </w:hyperlink>
    </w:p>
    <w:p w14:paraId="30832658" w14:textId="77777777" w:rsidR="006B7BBC" w:rsidRDefault="006B7BBC" w:rsidP="006B7BBC">
      <w:pPr>
        <w:spacing w:line="276" w:lineRule="auto"/>
        <w:ind w:firstLine="567"/>
        <w:jc w:val="both"/>
      </w:pPr>
    </w:p>
    <w:p w14:paraId="3262CB72" w14:textId="77777777" w:rsidR="006B7BBC" w:rsidRDefault="006B7BBC" w:rsidP="006B7BBC">
      <w:pPr>
        <w:spacing w:line="276" w:lineRule="auto"/>
        <w:ind w:firstLine="567"/>
        <w:jc w:val="both"/>
      </w:pPr>
      <w:r w:rsidRPr="003069A8">
        <w:t>Tiesa šādā</w:t>
      </w:r>
      <w:r w:rsidRPr="0015480A">
        <w:t xml:space="preserve"> sastāvā:</w:t>
      </w:r>
      <w:r w:rsidR="00D46CA1">
        <w:t xml:space="preserve"> senatores Ieva Višķere, Vēsma Kakste, Veronika Krūmiņa</w:t>
      </w:r>
    </w:p>
    <w:p w14:paraId="1323A736" w14:textId="77777777" w:rsidR="003047F5" w:rsidRPr="0082381C" w:rsidRDefault="003047F5" w:rsidP="000B0A3A">
      <w:pPr>
        <w:spacing w:line="276" w:lineRule="auto"/>
        <w:ind w:firstLine="567"/>
        <w:jc w:val="both"/>
      </w:pPr>
    </w:p>
    <w:p w14:paraId="59D29171" w14:textId="77777777" w:rsidR="003047F5" w:rsidRPr="0082381C" w:rsidRDefault="00941626" w:rsidP="000B0A3A">
      <w:pPr>
        <w:spacing w:line="276" w:lineRule="auto"/>
        <w:ind w:firstLine="567"/>
        <w:jc w:val="both"/>
      </w:pPr>
      <w:r w:rsidRPr="0082381C">
        <w:t xml:space="preserve">rakstveida procesā izskatīja administratīvo lietu, kas ierosināta, pamatojoties uz </w:t>
      </w:r>
      <w:r w:rsidR="00F76770">
        <w:t>SIA </w:t>
      </w:r>
      <w:r w:rsidR="00106947">
        <w:t>„</w:t>
      </w:r>
      <w:proofErr w:type="spellStart"/>
      <w:r w:rsidR="00106947">
        <w:t>Milexpo</w:t>
      </w:r>
      <w:proofErr w:type="spellEnd"/>
      <w:r w:rsidR="00106947">
        <w:t>” pieteikumu par Valsts ieņēmumu dienesta 2014.gada 11.augusta lēmuma Nr. 22.9/L-19884 atcelšanu,</w:t>
      </w:r>
      <w:r w:rsidRPr="0082381C">
        <w:t xml:space="preserve"> s</w:t>
      </w:r>
      <w:r w:rsidR="008570F8">
        <w:t>a</w:t>
      </w:r>
      <w:r w:rsidRPr="0082381C">
        <w:t xml:space="preserve">karā ar </w:t>
      </w:r>
      <w:r w:rsidR="00106947">
        <w:t>SIA „</w:t>
      </w:r>
      <w:proofErr w:type="spellStart"/>
      <w:r w:rsidR="00106947">
        <w:t>Milexpo</w:t>
      </w:r>
      <w:proofErr w:type="spellEnd"/>
      <w:r w:rsidR="00106947">
        <w:t>”</w:t>
      </w:r>
      <w:r w:rsidRPr="0082381C">
        <w:t xml:space="preserve"> kasācijas sūdzību par </w:t>
      </w:r>
      <w:r w:rsidR="00106947">
        <w:t>Administratīvās apgabaltiesas 2017.gada 16.maija</w:t>
      </w:r>
      <w:r w:rsidRPr="0082381C">
        <w:t xml:space="preserve"> spriedumu.</w:t>
      </w:r>
    </w:p>
    <w:p w14:paraId="7E22792F" w14:textId="77777777" w:rsidR="00A6596A" w:rsidRPr="0082381C" w:rsidRDefault="00A6596A" w:rsidP="000B0A3A">
      <w:pPr>
        <w:spacing w:line="276" w:lineRule="auto"/>
        <w:ind w:firstLine="567"/>
        <w:jc w:val="both"/>
      </w:pPr>
    </w:p>
    <w:p w14:paraId="0B8FF7D0" w14:textId="77777777" w:rsidR="003047F5" w:rsidRPr="0082381C" w:rsidRDefault="003047F5" w:rsidP="00833668">
      <w:pPr>
        <w:pStyle w:val="ATvirsraksts"/>
      </w:pPr>
      <w:r w:rsidRPr="0082381C">
        <w:t>Aprakstošā daļa</w:t>
      </w:r>
    </w:p>
    <w:p w14:paraId="2D22A43B" w14:textId="77777777" w:rsidR="003047F5" w:rsidRPr="0082381C" w:rsidRDefault="003047F5" w:rsidP="000B0A3A">
      <w:pPr>
        <w:spacing w:line="276" w:lineRule="auto"/>
        <w:ind w:firstLine="567"/>
        <w:jc w:val="both"/>
      </w:pPr>
    </w:p>
    <w:p w14:paraId="250331B8" w14:textId="77777777" w:rsidR="003A5979" w:rsidRDefault="003047F5" w:rsidP="003A5979">
      <w:pPr>
        <w:spacing w:line="276" w:lineRule="auto"/>
        <w:ind w:firstLine="567"/>
        <w:jc w:val="both"/>
      </w:pPr>
      <w:r w:rsidRPr="0082381C">
        <w:t>[1] </w:t>
      </w:r>
      <w:r w:rsidR="00106947">
        <w:t>Ar Valsts ieņēmumu dienesta 2014.gada 11.augusta lēmumu Nr. </w:t>
      </w:r>
      <w:r w:rsidR="00106947" w:rsidRPr="00106947">
        <w:t>22.9/L-19884</w:t>
      </w:r>
      <w:r w:rsidR="003A5979">
        <w:t xml:space="preserve"> (turpmāk – pārsūdzētais lēmums)</w:t>
      </w:r>
      <w:r w:rsidR="00106947">
        <w:t xml:space="preserve"> kā administratīvo procesu noslēdzošo administratīvo aktu pieteicējai SIA „</w:t>
      </w:r>
      <w:proofErr w:type="spellStart"/>
      <w:r w:rsidR="00106947">
        <w:t>Milexpo</w:t>
      </w:r>
      <w:proofErr w:type="spellEnd"/>
      <w:r w:rsidR="00106947">
        <w:t xml:space="preserve">” </w:t>
      </w:r>
      <w:r w:rsidR="003A5979">
        <w:t>papildu nomaksai budžetā noteikts pievienotās vērtības nodoklis, samazināts no budžeta atmaksājamais pievienotās vērtības nodoklis, kā arī saistī</w:t>
      </w:r>
      <w:r w:rsidR="00D3016D">
        <w:t>b</w:t>
      </w:r>
      <w:r w:rsidR="003A5979">
        <w:t>ā ar minēto noteikta nokavējuma un soda nauda. Pārsūdzētajā lēmumā secināts, ka pieteicēja apzināti piedalījusies nodokļu nepamatotā samazināšanā deklarētajos darījumos ar SIA „</w:t>
      </w:r>
      <w:proofErr w:type="spellStart"/>
      <w:r w:rsidR="003A5979">
        <w:t>Alsed</w:t>
      </w:r>
      <w:proofErr w:type="spellEnd"/>
      <w:r w:rsidR="003A5979">
        <w:t>” un SIA „</w:t>
      </w:r>
      <w:proofErr w:type="spellStart"/>
      <w:r w:rsidR="003A5979">
        <w:t>Brianti</w:t>
      </w:r>
      <w:proofErr w:type="spellEnd"/>
      <w:r w:rsidR="003A5979">
        <w:t xml:space="preserve"> Int</w:t>
      </w:r>
      <w:r w:rsidR="0016292B">
        <w:t>.</w:t>
      </w:r>
      <w:r w:rsidR="003A5979">
        <w:t xml:space="preserve">”. </w:t>
      </w:r>
    </w:p>
    <w:p w14:paraId="069721DC" w14:textId="77777777" w:rsidR="003047F5" w:rsidRPr="0082381C" w:rsidRDefault="003047F5" w:rsidP="007F7017">
      <w:pPr>
        <w:spacing w:line="276" w:lineRule="auto"/>
        <w:jc w:val="both"/>
      </w:pPr>
    </w:p>
    <w:p w14:paraId="6EFAA95F" w14:textId="77777777" w:rsidR="007F7017" w:rsidRDefault="003047F5" w:rsidP="007F7017">
      <w:pPr>
        <w:spacing w:line="276" w:lineRule="auto"/>
        <w:ind w:firstLine="567"/>
        <w:jc w:val="both"/>
      </w:pPr>
      <w:r w:rsidRPr="0082381C">
        <w:t>[2]</w:t>
      </w:r>
      <w:r w:rsidR="003A5979">
        <w:t xml:space="preserve"> </w:t>
      </w:r>
      <w:r w:rsidR="007F7017">
        <w:t xml:space="preserve">Pieteicēja vērsās tiesā ar pieteikumu par pārsūdzētā lēmuma atcelšanu. </w:t>
      </w:r>
    </w:p>
    <w:p w14:paraId="2140810C" w14:textId="77777777" w:rsidR="003A5979" w:rsidRDefault="003A5979" w:rsidP="007F7017">
      <w:pPr>
        <w:spacing w:line="276" w:lineRule="auto"/>
        <w:ind w:firstLine="567"/>
        <w:jc w:val="both"/>
      </w:pPr>
      <w:r>
        <w:t xml:space="preserve">Administratīvā apgabaltiesa, izskatījusi lietu apelācijas kārtībā, ar 2017.gada 16.maija spriedumu pieteicējas pieteikumu noraidīja. Spriedums, ievērojot pievienošanos pirmās instances tiesas sprieduma motīvu daļai, pamatots ar turpmāk norādītajiem </w:t>
      </w:r>
      <w:r w:rsidR="0016292B">
        <w:t>tiesas apsvērumiem</w:t>
      </w:r>
      <w:r>
        <w:t>.</w:t>
      </w:r>
    </w:p>
    <w:p w14:paraId="42A3739D" w14:textId="0D64F99D" w:rsidR="004B138B" w:rsidRDefault="003A5979" w:rsidP="00C02240">
      <w:pPr>
        <w:spacing w:line="276" w:lineRule="auto"/>
        <w:ind w:firstLine="567"/>
        <w:jc w:val="both"/>
      </w:pPr>
      <w:r>
        <w:t>[2.1</w:t>
      </w:r>
      <w:r w:rsidRPr="00C23A4F">
        <w:t xml:space="preserve">] </w:t>
      </w:r>
      <w:r w:rsidR="004B138B" w:rsidRPr="00C23A4F">
        <w:t xml:space="preserve">Vispirms </w:t>
      </w:r>
      <w:r w:rsidR="007F7017" w:rsidRPr="00C23A4F">
        <w:t xml:space="preserve">lietā noskaidrojams, </w:t>
      </w:r>
      <w:r w:rsidR="004B138B" w:rsidRPr="00C23A4F">
        <w:t>vai pieteicēja vispār</w:t>
      </w:r>
      <w:r w:rsidR="007F7017" w:rsidRPr="00C23A4F">
        <w:t xml:space="preserve"> ir saņēmusi SIA „</w:t>
      </w:r>
      <w:proofErr w:type="spellStart"/>
      <w:r w:rsidR="007F7017" w:rsidRPr="00C23A4F">
        <w:t>Alsed</w:t>
      </w:r>
      <w:proofErr w:type="spellEnd"/>
      <w:r w:rsidR="007F7017" w:rsidRPr="00C23A4F">
        <w:t>” un SIA </w:t>
      </w:r>
      <w:r w:rsidR="004B138B" w:rsidRPr="00C23A4F">
        <w:t>„</w:t>
      </w:r>
      <w:proofErr w:type="spellStart"/>
      <w:r w:rsidR="004B138B" w:rsidRPr="00C23A4F">
        <w:t>Brianti</w:t>
      </w:r>
      <w:proofErr w:type="spellEnd"/>
      <w:r w:rsidR="004B138B" w:rsidRPr="00C23A4F">
        <w:t xml:space="preserve"> Int.” rēķinos norādītās preces, secīgi jānoskaidro, vai šīs preces un pakalpojumi ir saņemti tieši no SIA „</w:t>
      </w:r>
      <w:proofErr w:type="spellStart"/>
      <w:r w:rsidR="004B138B" w:rsidRPr="00C23A4F">
        <w:t>Alsed</w:t>
      </w:r>
      <w:proofErr w:type="spellEnd"/>
      <w:r w:rsidR="004B138B" w:rsidRPr="00C23A4F">
        <w:t>” un SIA „</w:t>
      </w:r>
      <w:proofErr w:type="spellStart"/>
      <w:r w:rsidR="004B138B" w:rsidRPr="00C23A4F">
        <w:t>Brianti</w:t>
      </w:r>
      <w:proofErr w:type="spellEnd"/>
      <w:r w:rsidR="004B138B" w:rsidRPr="00C23A4F">
        <w:t xml:space="preserve"> Int.”. Ja konstatējams, ka pieteicēja strīdus preces un pakalpojumus ir saņēmusi, bet nav tos saņēmusi tieši no norādītā darījumu partnera, nepieciešams noskaidrot, vai pieteicēja zināja vai tai vajadzēja zināt, ka patiesais preču </w:t>
      </w:r>
      <w:r w:rsidR="004B138B" w:rsidRPr="00C23A4F">
        <w:lastRenderedPageBreak/>
        <w:t>piegādātājs nav SIA „</w:t>
      </w:r>
      <w:proofErr w:type="spellStart"/>
      <w:r w:rsidR="004B138B" w:rsidRPr="00C23A4F">
        <w:t>Alsed</w:t>
      </w:r>
      <w:proofErr w:type="spellEnd"/>
      <w:r w:rsidR="004B138B" w:rsidRPr="00C23A4F">
        <w:t>” un SIA „</w:t>
      </w:r>
      <w:proofErr w:type="spellStart"/>
      <w:r w:rsidR="004B138B" w:rsidRPr="00C23A4F">
        <w:t>Brianti</w:t>
      </w:r>
      <w:proofErr w:type="spellEnd"/>
      <w:r w:rsidR="004B138B" w:rsidRPr="00C23A4F">
        <w:t xml:space="preserve"> Int.”, proti, vai pieteicēja zināja vai tai vajadzēja zināt par iesaistīšanos nepamato</w:t>
      </w:r>
      <w:r w:rsidR="00C02240" w:rsidRPr="00C23A4F">
        <w:t>tā nodokļu samazināšanas plānā.</w:t>
      </w:r>
    </w:p>
    <w:p w14:paraId="1397281A" w14:textId="77777777" w:rsidR="004C2CE2" w:rsidRDefault="004B138B" w:rsidP="004C2CE2">
      <w:pPr>
        <w:spacing w:line="276" w:lineRule="auto"/>
        <w:ind w:firstLine="567"/>
        <w:jc w:val="both"/>
      </w:pPr>
      <w:r>
        <w:t>[2.</w:t>
      </w:r>
      <w:r w:rsidR="004C2CE2">
        <w:t>2</w:t>
      </w:r>
      <w:r>
        <w:t xml:space="preserve">] </w:t>
      </w:r>
      <w:r w:rsidR="004C2CE2">
        <w:t xml:space="preserve">Dienesta noskaidrotie apstākļi par </w:t>
      </w:r>
      <w:r w:rsidR="00CC496D">
        <w:t>SIA „</w:t>
      </w:r>
      <w:proofErr w:type="spellStart"/>
      <w:r w:rsidR="00CC496D">
        <w:t>Alsed</w:t>
      </w:r>
      <w:proofErr w:type="spellEnd"/>
      <w:r w:rsidR="00CC496D">
        <w:t xml:space="preserve">” </w:t>
      </w:r>
      <w:r w:rsidR="004C2CE2">
        <w:t xml:space="preserve">un pieteicējas darījumu norisi nav </w:t>
      </w:r>
      <w:r w:rsidR="00CC496D">
        <w:t>pietiekam</w:t>
      </w:r>
      <w:r w:rsidR="004C2CE2">
        <w:t>i</w:t>
      </w:r>
      <w:r w:rsidR="00CC496D">
        <w:t xml:space="preserve"> secinājumu izdarīšanai, ka darījumi </w:t>
      </w:r>
      <w:r w:rsidR="004C2CE2">
        <w:t>starp pieteicēju un SIA „</w:t>
      </w:r>
      <w:proofErr w:type="spellStart"/>
      <w:r w:rsidR="004C2CE2">
        <w:t>Alsed</w:t>
      </w:r>
      <w:proofErr w:type="spellEnd"/>
      <w:r w:rsidR="004C2CE2">
        <w:t xml:space="preserve">” </w:t>
      </w:r>
      <w:r w:rsidR="00CC496D">
        <w:t xml:space="preserve">faktiski nav notikuši. </w:t>
      </w:r>
    </w:p>
    <w:p w14:paraId="28EA2DA9" w14:textId="77777777" w:rsidR="001E3D1A" w:rsidRDefault="004C2CE2" w:rsidP="004C2CE2">
      <w:pPr>
        <w:spacing w:line="276" w:lineRule="auto"/>
        <w:ind w:firstLine="567"/>
        <w:jc w:val="both"/>
      </w:pPr>
      <w:r>
        <w:t>[2.3] Pieteicējas amatpersonas, pieteicējas darbinieka un SIA „</w:t>
      </w:r>
      <w:proofErr w:type="spellStart"/>
      <w:r>
        <w:t>Alsed</w:t>
      </w:r>
      <w:proofErr w:type="spellEnd"/>
      <w:r>
        <w:t xml:space="preserve">” amatpersonas paskaidrojumi un liecības ir savstarpēji saskanīgi un samērā detalizēti izskaidro darījumu norisi. Nav pamata uzskatīt, ka komercdarbība nevarētu tikt veikta </w:t>
      </w:r>
      <w:r w:rsidR="0016292B">
        <w:t xml:space="preserve">pieteicējas un tās darījumu partnera </w:t>
      </w:r>
      <w:r>
        <w:t xml:space="preserve">izskaidrotajā veidā. No Igaunijas un Lietuvas </w:t>
      </w:r>
      <w:r w:rsidR="001E3D1A">
        <w:t>nodokļu administrācijas iegūtā informācija</w:t>
      </w:r>
      <w:r w:rsidR="000643A9">
        <w:t xml:space="preserve"> </w:t>
      </w:r>
      <w:r>
        <w:t xml:space="preserve">par </w:t>
      </w:r>
      <w:r w:rsidR="000643A9">
        <w:t>SIA „</w:t>
      </w:r>
      <w:proofErr w:type="spellStart"/>
      <w:r w:rsidR="000643A9">
        <w:t>Alsed</w:t>
      </w:r>
      <w:proofErr w:type="spellEnd"/>
      <w:r w:rsidR="000643A9">
        <w:t xml:space="preserve">” </w:t>
      </w:r>
      <w:r>
        <w:t>iegādes darījumiem apliecina, ka SIA „</w:t>
      </w:r>
      <w:proofErr w:type="spellStart"/>
      <w:r>
        <w:t>Alsed</w:t>
      </w:r>
      <w:proofErr w:type="spellEnd"/>
      <w:r>
        <w:t xml:space="preserve">” rīcībā varēja būt preces, ko pārdot pieteicējai. Kopsakarā šie pierādījumi apliecina, ka preču piegāde pieteicējai ir pierādīta. </w:t>
      </w:r>
    </w:p>
    <w:p w14:paraId="3AE6796C" w14:textId="77777777" w:rsidR="001E3D1A" w:rsidRDefault="001E3D1A" w:rsidP="00C631E7">
      <w:pPr>
        <w:spacing w:line="276" w:lineRule="auto"/>
        <w:ind w:firstLine="567"/>
        <w:jc w:val="both"/>
      </w:pPr>
      <w:r>
        <w:t>[2.4] V</w:t>
      </w:r>
      <w:r w:rsidR="004C2CE2">
        <w:t>ienlaikus, vē</w:t>
      </w:r>
      <w:r>
        <w:t>rtējot pieteicējas un SIA „</w:t>
      </w:r>
      <w:proofErr w:type="spellStart"/>
      <w:r>
        <w:t>Alsed</w:t>
      </w:r>
      <w:proofErr w:type="spellEnd"/>
      <w:r>
        <w:t xml:space="preserve">” darījumu saturu un nozīmi, </w:t>
      </w:r>
      <w:r w:rsidR="00A439B0">
        <w:t>jāņem vērā, ka SIA </w:t>
      </w:r>
      <w:r>
        <w:t>„</w:t>
      </w:r>
      <w:proofErr w:type="spellStart"/>
      <w:r>
        <w:t>Alsed</w:t>
      </w:r>
      <w:proofErr w:type="spellEnd"/>
      <w:r>
        <w:t>” nav nekādas materiāli tehniskās bāzes</w:t>
      </w:r>
      <w:r w:rsidR="004C2CE2">
        <w:t xml:space="preserve"> un pietiekamu resursu, lai piegādātu preces.</w:t>
      </w:r>
      <w:r>
        <w:t xml:space="preserve"> SIA „</w:t>
      </w:r>
      <w:proofErr w:type="spellStart"/>
      <w:r>
        <w:t>Alsed</w:t>
      </w:r>
      <w:proofErr w:type="spellEnd"/>
      <w:r>
        <w:t xml:space="preserve">” preču iegādes darījumos </w:t>
      </w:r>
      <w:r w:rsidR="004C2CE2">
        <w:t xml:space="preserve">arī </w:t>
      </w:r>
      <w:r>
        <w:t>neizmanto savus finanšu līdzekļus</w:t>
      </w:r>
      <w:r w:rsidR="004C2CE2">
        <w:t xml:space="preserve">, jo </w:t>
      </w:r>
      <w:r>
        <w:t>pieteicēja par precēm veic</w:t>
      </w:r>
      <w:r w:rsidR="004C2CE2">
        <w:t>a</w:t>
      </w:r>
      <w:r>
        <w:t xml:space="preserve"> avansa maksājumus, kas tad arī ir tie finanšu līdzekļi, k</w:t>
      </w:r>
      <w:r w:rsidR="004C2CE2">
        <w:t>urus SIA „</w:t>
      </w:r>
      <w:proofErr w:type="spellStart"/>
      <w:r w:rsidR="004C2CE2">
        <w:t>Alsed</w:t>
      </w:r>
      <w:proofErr w:type="spellEnd"/>
      <w:r w:rsidR="004C2CE2">
        <w:t>”</w:t>
      </w:r>
      <w:r>
        <w:t xml:space="preserve"> izmanto</w:t>
      </w:r>
      <w:r w:rsidR="004C2CE2">
        <w:t>ja</w:t>
      </w:r>
      <w:r>
        <w:t xml:space="preserve"> preču iegādei. </w:t>
      </w:r>
      <w:r w:rsidR="004C2CE2">
        <w:t>Turklāt no darījumu dokumentiem izriet, ka SIA „</w:t>
      </w:r>
      <w:proofErr w:type="spellStart"/>
      <w:r w:rsidR="004C2CE2">
        <w:t>Alsed</w:t>
      </w:r>
      <w:proofErr w:type="spellEnd"/>
      <w:r w:rsidR="004C2CE2">
        <w:t>” pieteicējai preces pārdeva par gandrīz identisku summu kā tā, par kādu</w:t>
      </w:r>
      <w:r w:rsidR="004C2CE2" w:rsidRPr="004C2CE2">
        <w:t xml:space="preserve"> </w:t>
      </w:r>
      <w:r w:rsidR="004C2CE2">
        <w:t>SIA „</w:t>
      </w:r>
      <w:proofErr w:type="spellStart"/>
      <w:r w:rsidR="004C2CE2">
        <w:t>Alsed</w:t>
      </w:r>
      <w:proofErr w:type="spellEnd"/>
      <w:r w:rsidR="004C2CE2">
        <w:t xml:space="preserve">” preces iegādājās, tātad </w:t>
      </w:r>
      <w:r w:rsidR="00C02240">
        <w:t>SIA „</w:t>
      </w:r>
      <w:proofErr w:type="spellStart"/>
      <w:r w:rsidR="00C02240">
        <w:t>Alsed</w:t>
      </w:r>
      <w:proofErr w:type="spellEnd"/>
      <w:r w:rsidR="00C02240">
        <w:t>”</w:t>
      </w:r>
      <w:r w:rsidR="004C2CE2">
        <w:t xml:space="preserve"> faktiski strādāja bez peļņas. Tiesas iesk</w:t>
      </w:r>
      <w:r w:rsidR="00184179">
        <w:t>a</w:t>
      </w:r>
      <w:r w:rsidR="004C2CE2">
        <w:t>tā, pieteicēja pati būtu varējusi internetā sameklēt Lietuvas uzņēmumu, no kura SIA „</w:t>
      </w:r>
      <w:proofErr w:type="spellStart"/>
      <w:r w:rsidR="004C2CE2">
        <w:t>Alsed</w:t>
      </w:r>
      <w:proofErr w:type="spellEnd"/>
      <w:r w:rsidR="004C2CE2">
        <w:t xml:space="preserve">” </w:t>
      </w:r>
      <w:r w:rsidR="00184179">
        <w:t>iegādājās preces, un līdz ar to būtu varējusi</w:t>
      </w:r>
      <w:r w:rsidR="0016292B">
        <w:t xml:space="preserve"> </w:t>
      </w:r>
      <w:r w:rsidR="00184179">
        <w:t>preces iegādāties tieši no šī Lietuvas uzņēmuma bez SIA „</w:t>
      </w:r>
      <w:proofErr w:type="spellStart"/>
      <w:r w:rsidR="00184179">
        <w:t>Alsed</w:t>
      </w:r>
      <w:proofErr w:type="spellEnd"/>
      <w:r w:rsidR="00184179">
        <w:t xml:space="preserve">” starpniecības. </w:t>
      </w:r>
    </w:p>
    <w:p w14:paraId="36CCF396" w14:textId="31636AD9" w:rsidR="004B138B" w:rsidRDefault="00DF407F" w:rsidP="00DF407F">
      <w:pPr>
        <w:spacing w:line="276" w:lineRule="auto"/>
        <w:ind w:firstLine="567"/>
        <w:jc w:val="both"/>
      </w:pPr>
      <w:r>
        <w:t>Visu šo apstākļu kopums ļauj izdarīt sec</w:t>
      </w:r>
      <w:r w:rsidR="00C631E7">
        <w:t>inājumus par pieteicējas un SIA </w:t>
      </w:r>
      <w:r>
        <w:t>„</w:t>
      </w:r>
      <w:proofErr w:type="spellStart"/>
      <w:r>
        <w:t>Alsed</w:t>
      </w:r>
      <w:proofErr w:type="spellEnd"/>
      <w:r>
        <w:t>” darījumu pilnīgi mākslīgo dabu. SIA „</w:t>
      </w:r>
      <w:proofErr w:type="spellStart"/>
      <w:r>
        <w:t>Alsed</w:t>
      </w:r>
      <w:proofErr w:type="spellEnd"/>
      <w:r>
        <w:t xml:space="preserve">” šajā darījumu ķēdē ir iesaistīts kā </w:t>
      </w:r>
      <w:proofErr w:type="spellStart"/>
      <w:r>
        <w:t>buferuzņēmums</w:t>
      </w:r>
      <w:proofErr w:type="spellEnd"/>
      <w:r>
        <w:t xml:space="preserve"> bez reālas saimnieciskās darbības veikšanas nolūka. Secīgi nepieciešams vērtēt, vai pieteicēja pati apzināti ir iesaistījusies šādu </w:t>
      </w:r>
      <w:r w:rsidR="00D26F09">
        <w:t>mākslīgu</w:t>
      </w:r>
      <w:r w:rsidR="0016292B">
        <w:t xml:space="preserve"> </w:t>
      </w:r>
      <w:r>
        <w:t>darījumu noformēšanā</w:t>
      </w:r>
      <w:r w:rsidR="00C631E7">
        <w:t>.</w:t>
      </w:r>
    </w:p>
    <w:p w14:paraId="6FA982AD" w14:textId="77777777" w:rsidR="009772FD" w:rsidRDefault="00C631E7" w:rsidP="00386632">
      <w:pPr>
        <w:spacing w:line="276" w:lineRule="auto"/>
        <w:ind w:firstLine="567"/>
        <w:jc w:val="both"/>
      </w:pPr>
      <w:r>
        <w:t xml:space="preserve">[2.5] Vērtējot </w:t>
      </w:r>
      <w:r w:rsidR="0016292B">
        <w:t xml:space="preserve">to, vai pieteicēja zināja par iesaistīšanos mākslīgos darījumos, </w:t>
      </w:r>
      <w:r>
        <w:t xml:space="preserve">nozīme piešķirama diviem apstākļiem. </w:t>
      </w:r>
    </w:p>
    <w:p w14:paraId="55072819" w14:textId="77777777" w:rsidR="009772FD" w:rsidRDefault="00C631E7" w:rsidP="00386632">
      <w:pPr>
        <w:spacing w:line="276" w:lineRule="auto"/>
        <w:ind w:firstLine="567"/>
        <w:jc w:val="both"/>
      </w:pPr>
      <w:r>
        <w:t xml:space="preserve">Pirmkārt, </w:t>
      </w:r>
      <w:r w:rsidR="00DF407F">
        <w:t>darījumu skait</w:t>
      </w:r>
      <w:r w:rsidR="0016292B">
        <w:t>s</w:t>
      </w:r>
      <w:r w:rsidR="00DF407F">
        <w:t xml:space="preserve">, </w:t>
      </w:r>
      <w:r w:rsidR="00184179">
        <w:t>kuros SIA „</w:t>
      </w:r>
      <w:proofErr w:type="spellStart"/>
      <w:r w:rsidR="00184179">
        <w:t>Alsed</w:t>
      </w:r>
      <w:proofErr w:type="spellEnd"/>
      <w:r w:rsidR="00184179">
        <w:t xml:space="preserve">” iegādājās preces no Lietuvas un Igaunijas partneriem, ir mazāks, nekā darījumu skaits, kuros </w:t>
      </w:r>
      <w:r w:rsidR="00DF407F">
        <w:t>SIA „</w:t>
      </w:r>
      <w:proofErr w:type="spellStart"/>
      <w:r w:rsidR="00DF407F">
        <w:t>Alsed</w:t>
      </w:r>
      <w:proofErr w:type="spellEnd"/>
      <w:r w:rsidR="00DF407F">
        <w:t xml:space="preserve">” </w:t>
      </w:r>
      <w:r w:rsidR="00184179">
        <w:t>piegādāja preces pieteicējai. Tādējādi l</w:t>
      </w:r>
      <w:r w:rsidR="00DF407F">
        <w:t>ietā nav pierādījumu vai izskaidrojuma šāda apjoma preču piegādēm</w:t>
      </w:r>
      <w:r w:rsidR="00184179">
        <w:t xml:space="preserve"> un</w:t>
      </w:r>
      <w:r w:rsidR="00DF407F">
        <w:t xml:space="preserve"> piegādāto preču izcelsmei</w:t>
      </w:r>
      <w:r>
        <w:t xml:space="preserve">. </w:t>
      </w:r>
      <w:r w:rsidR="00DF407F">
        <w:t xml:space="preserve">Ja pieteicēja patiešām </w:t>
      </w:r>
      <w:r w:rsidR="00DF407F" w:rsidRPr="00DA2893">
        <w:t>šāda apjoma preces būtu saņēmusi no SIA „</w:t>
      </w:r>
      <w:proofErr w:type="spellStart"/>
      <w:r w:rsidR="00DF407F" w:rsidRPr="00DA2893">
        <w:t>Alsed</w:t>
      </w:r>
      <w:proofErr w:type="spellEnd"/>
      <w:r w:rsidR="00DF407F" w:rsidRPr="00DA2893">
        <w:t>”, tad tai būtu jāspēj sniegt detalizētu informāciju.</w:t>
      </w:r>
    </w:p>
    <w:p w14:paraId="0E9A2DAA" w14:textId="4E06C2B3" w:rsidR="00184179" w:rsidRDefault="00DF407F" w:rsidP="00386632">
      <w:pPr>
        <w:spacing w:line="276" w:lineRule="auto"/>
        <w:ind w:firstLine="567"/>
        <w:jc w:val="both"/>
      </w:pPr>
      <w:r>
        <w:t>Otrkārt, starp pieteicēju un SIA „</w:t>
      </w:r>
      <w:proofErr w:type="spellStart"/>
      <w:r>
        <w:t>Alsed</w:t>
      </w:r>
      <w:proofErr w:type="spellEnd"/>
      <w:r>
        <w:t>” noslēgti sadarbības līgumi, kur</w:t>
      </w:r>
      <w:r w:rsidR="00A439B0">
        <w:t xml:space="preserve">os </w:t>
      </w:r>
      <w:r>
        <w:t>norādīta kopējā summa par preci bez</w:t>
      </w:r>
      <w:r w:rsidR="00386632">
        <w:t xml:space="preserve"> pievienotās vērtības nodokļa</w:t>
      </w:r>
      <w:r>
        <w:t xml:space="preserve"> ar precizitāti līdz santīmam. </w:t>
      </w:r>
      <w:r w:rsidR="00184179">
        <w:t>Lietā nav izskaidrots, kā pieteicēja un SIA „</w:t>
      </w:r>
      <w:proofErr w:type="spellStart"/>
      <w:r w:rsidR="00184179">
        <w:t>Alsed</w:t>
      </w:r>
      <w:proofErr w:type="spellEnd"/>
      <w:r w:rsidR="00184179">
        <w:t xml:space="preserve">” varēja līgumos norādīt tik precīzas summas, ņemot vērā, ka konkrēta informācija par </w:t>
      </w:r>
      <w:r>
        <w:t>preču sor</w:t>
      </w:r>
      <w:r w:rsidR="00A439B0">
        <w:t xml:space="preserve">timentu, vienību skaitu un </w:t>
      </w:r>
      <w:r w:rsidR="00184179">
        <w:t xml:space="preserve">vienas vienības </w:t>
      </w:r>
      <w:r w:rsidR="00A439B0">
        <w:t>cenu</w:t>
      </w:r>
      <w:r w:rsidR="00184179">
        <w:t xml:space="preserve"> līgumā nebija norādīta.</w:t>
      </w:r>
    </w:p>
    <w:p w14:paraId="4BD6796C" w14:textId="04B4CC23" w:rsidR="00DF407F" w:rsidRDefault="00DF407F" w:rsidP="00386632">
      <w:pPr>
        <w:spacing w:line="276" w:lineRule="auto"/>
        <w:ind w:firstLine="567"/>
        <w:jc w:val="both"/>
      </w:pPr>
      <w:r>
        <w:t>Šie abi apstākļ</w:t>
      </w:r>
      <w:r w:rsidR="00C631E7">
        <w:t xml:space="preserve">i ļauj </w:t>
      </w:r>
      <w:r w:rsidR="00386632">
        <w:t>secināt</w:t>
      </w:r>
      <w:r>
        <w:t xml:space="preserve">, ka pieteicēja apzināti ir iesaistījusies </w:t>
      </w:r>
      <w:r w:rsidR="00184179">
        <w:t xml:space="preserve">mākslīgu </w:t>
      </w:r>
      <w:r>
        <w:t>darījumu noformēšanā ar SIA „</w:t>
      </w:r>
      <w:proofErr w:type="spellStart"/>
      <w:r>
        <w:t>Alsed</w:t>
      </w:r>
      <w:proofErr w:type="spellEnd"/>
      <w:r>
        <w:t xml:space="preserve">”. Papildus šo iesaisti apstiprina arī tas, ka 2013.gada 11.decembrī </w:t>
      </w:r>
      <w:r w:rsidR="00B32E5D">
        <w:t>Lietuvas piegādātājs</w:t>
      </w:r>
      <w:r>
        <w:t xml:space="preserve"> preces SIA „</w:t>
      </w:r>
      <w:proofErr w:type="spellStart"/>
      <w:r>
        <w:t>Alsed</w:t>
      </w:r>
      <w:proofErr w:type="spellEnd"/>
      <w:r>
        <w:t>” ir nogādāj</w:t>
      </w:r>
      <w:r w:rsidR="0016292B">
        <w:t>is</w:t>
      </w:r>
      <w:r>
        <w:t xml:space="preserve"> uz </w:t>
      </w:r>
      <w:r w:rsidR="00B32E5D">
        <w:t xml:space="preserve">pieteicējas adresi, </w:t>
      </w:r>
      <w:r w:rsidR="0016292B">
        <w:t xml:space="preserve">bet </w:t>
      </w:r>
      <w:r>
        <w:t>par šo preču saņemšanu ir parakstīj</w:t>
      </w:r>
      <w:r w:rsidR="0016292B">
        <w:t>us</w:t>
      </w:r>
      <w:r>
        <w:t xml:space="preserve">ies </w:t>
      </w:r>
      <w:r w:rsidR="00B32E5D">
        <w:t>SIA „</w:t>
      </w:r>
      <w:proofErr w:type="spellStart"/>
      <w:r w:rsidR="00B32E5D">
        <w:t>Alsed</w:t>
      </w:r>
      <w:proofErr w:type="spellEnd"/>
      <w:r w:rsidR="00B32E5D">
        <w:t>” amatpersona</w:t>
      </w:r>
      <w:r>
        <w:t xml:space="preserve"> </w:t>
      </w:r>
      <w:r w:rsidR="007C69E5">
        <w:t>[pers. A]</w:t>
      </w:r>
      <w:r>
        <w:t>.</w:t>
      </w:r>
    </w:p>
    <w:p w14:paraId="7DFCF394" w14:textId="77777777" w:rsidR="009772FD" w:rsidRDefault="009772FD" w:rsidP="00105B6F">
      <w:pPr>
        <w:spacing w:line="276" w:lineRule="auto"/>
        <w:ind w:firstLine="567"/>
        <w:jc w:val="both"/>
      </w:pPr>
      <w:r>
        <w:t xml:space="preserve">Pieteicēja arī nav varējusi ticami izskaidrot pieteicējas darījumu partneru izvēli, </w:t>
      </w:r>
      <w:r w:rsidR="00184179">
        <w:t xml:space="preserve">proti, to, kāpēc tā uzticējās </w:t>
      </w:r>
      <w:r>
        <w:t>SIA „</w:t>
      </w:r>
      <w:proofErr w:type="spellStart"/>
      <w:r>
        <w:t>Alsed</w:t>
      </w:r>
      <w:proofErr w:type="spellEnd"/>
      <w:r>
        <w:t>”</w:t>
      </w:r>
      <w:r w:rsidR="00184179">
        <w:t>.</w:t>
      </w:r>
    </w:p>
    <w:p w14:paraId="6C1982AD" w14:textId="77777777" w:rsidR="00DF407F" w:rsidRDefault="00DF407F" w:rsidP="00DF407F">
      <w:pPr>
        <w:spacing w:line="276" w:lineRule="auto"/>
        <w:ind w:firstLine="567"/>
        <w:jc w:val="both"/>
      </w:pPr>
      <w:r>
        <w:t xml:space="preserve">[2.6] </w:t>
      </w:r>
      <w:r w:rsidR="00184179">
        <w:t>Attiecībā uz pieteicējas darījumiem ar SIA „</w:t>
      </w:r>
      <w:proofErr w:type="spellStart"/>
      <w:r w:rsidR="00184179">
        <w:t>Brianti</w:t>
      </w:r>
      <w:proofErr w:type="spellEnd"/>
      <w:r w:rsidR="00184179">
        <w:t xml:space="preserve"> Int.” norādāms, ka n</w:t>
      </w:r>
      <w:r>
        <w:t>av iespējams nošķirt vērtējumu par SIA „</w:t>
      </w:r>
      <w:proofErr w:type="spellStart"/>
      <w:r>
        <w:t>Alsed</w:t>
      </w:r>
      <w:proofErr w:type="spellEnd"/>
      <w:r>
        <w:t>” un SIA „</w:t>
      </w:r>
      <w:proofErr w:type="spellStart"/>
      <w:r>
        <w:t>Brianti</w:t>
      </w:r>
      <w:proofErr w:type="spellEnd"/>
      <w:r>
        <w:t xml:space="preserve"> Int.” veiktajiem darījumiem ar pieteicēju, jo lietā ir konstatējama šo uzņēmumu saistīta darbība.</w:t>
      </w:r>
    </w:p>
    <w:p w14:paraId="29B72840" w14:textId="5D46CB76" w:rsidR="00184179" w:rsidRDefault="00184179" w:rsidP="00184179">
      <w:pPr>
        <w:spacing w:line="276" w:lineRule="auto"/>
        <w:ind w:firstLine="567"/>
        <w:jc w:val="both"/>
      </w:pPr>
      <w:r>
        <w:lastRenderedPageBreak/>
        <w:t>Proti, vi</w:t>
      </w:r>
      <w:r w:rsidR="00DF407F">
        <w:t>su iesaistīto uzņēmumu – pieteicējas, SIA „</w:t>
      </w:r>
      <w:proofErr w:type="spellStart"/>
      <w:r w:rsidR="00DF407F">
        <w:t>Alsed</w:t>
      </w:r>
      <w:proofErr w:type="spellEnd"/>
      <w:r w:rsidR="00DF407F">
        <w:t>” un SIA „</w:t>
      </w:r>
      <w:proofErr w:type="spellStart"/>
      <w:r w:rsidR="00DF407F">
        <w:t>Brianti</w:t>
      </w:r>
      <w:proofErr w:type="spellEnd"/>
      <w:r w:rsidR="00DF407F">
        <w:t xml:space="preserve"> Int.” – amatpersonas un darbinieki apstiprina savstarpējo</w:t>
      </w:r>
      <w:r w:rsidR="00D26F09">
        <w:t>s</w:t>
      </w:r>
      <w:r w:rsidR="00DF407F">
        <w:t xml:space="preserve"> darījumu</w:t>
      </w:r>
      <w:r w:rsidR="00D26F09">
        <w:t>s</w:t>
      </w:r>
      <w:r w:rsidR="00DF407F">
        <w:t xml:space="preserve">, spēj vairāk vai mazāk detalizēti paskaidrot par uzņēmumu ikdienas darbu </w:t>
      </w:r>
      <w:r w:rsidR="00D26F09">
        <w:t>norisi</w:t>
      </w:r>
      <w:r w:rsidR="00DF407F">
        <w:t>.</w:t>
      </w:r>
    </w:p>
    <w:p w14:paraId="728FED66" w14:textId="6D636A8A" w:rsidR="00C631E7" w:rsidRDefault="00184179" w:rsidP="00C631E7">
      <w:pPr>
        <w:spacing w:line="276" w:lineRule="auto"/>
        <w:ind w:firstLine="567"/>
        <w:jc w:val="both"/>
      </w:pPr>
      <w:r>
        <w:t>Pieteicējas darbinieks labāk pārzina uzņēmuma darbību darījumu norisi, nekā pieteicējas amatpersona. Tas pats konstatējams attiecībā uz SIA „</w:t>
      </w:r>
      <w:proofErr w:type="spellStart"/>
      <w:r>
        <w:t>Brianti</w:t>
      </w:r>
      <w:proofErr w:type="spellEnd"/>
      <w:r>
        <w:t xml:space="preserve"> Int.” darbinieku un amatpersonu. </w:t>
      </w:r>
      <w:r w:rsidR="00DF407F">
        <w:t>Līdz ar to</w:t>
      </w:r>
      <w:r w:rsidR="00C631E7">
        <w:t xml:space="preserve"> secināms, ka gan pieteicējas gadījumā, gan </w:t>
      </w:r>
      <w:r w:rsidR="00DF407F">
        <w:t>SIA „</w:t>
      </w:r>
      <w:proofErr w:type="spellStart"/>
      <w:r w:rsidR="00DF407F">
        <w:t>Brianti</w:t>
      </w:r>
      <w:proofErr w:type="spellEnd"/>
      <w:r w:rsidR="00DF407F">
        <w:t xml:space="preserve"> Int.” </w:t>
      </w:r>
      <w:r w:rsidR="00C631E7">
        <w:t xml:space="preserve">gadījumā </w:t>
      </w:r>
      <w:r w:rsidR="00DF407F">
        <w:t xml:space="preserve">šo </w:t>
      </w:r>
      <w:r w:rsidR="00C631E7">
        <w:t>sabiedrību</w:t>
      </w:r>
      <w:r w:rsidR="00DF407F">
        <w:t xml:space="preserve"> valdes locekļi nav patiesie</w:t>
      </w:r>
      <w:r w:rsidR="00C631E7">
        <w:t xml:space="preserve"> sabiedrību vadītāji. </w:t>
      </w:r>
      <w:r w:rsidR="00DF407F">
        <w:t xml:space="preserve">Turklāt no </w:t>
      </w:r>
      <w:r w:rsidR="0016292B">
        <w:t>SIA „</w:t>
      </w:r>
      <w:proofErr w:type="spellStart"/>
      <w:r w:rsidR="0016292B">
        <w:t>Brianti</w:t>
      </w:r>
      <w:proofErr w:type="spellEnd"/>
      <w:r w:rsidR="0016292B">
        <w:t xml:space="preserve"> Int.” darbinieka </w:t>
      </w:r>
      <w:r w:rsidR="00DF407F">
        <w:t xml:space="preserve">liecībām redzams, ka viņš ir personiski pazīstams ar </w:t>
      </w:r>
      <w:r w:rsidR="007C69E5">
        <w:t>[pers. A]</w:t>
      </w:r>
      <w:r w:rsidR="00DF407F">
        <w:t>.</w:t>
      </w:r>
      <w:r w:rsidR="00C631E7">
        <w:t xml:space="preserve"> </w:t>
      </w:r>
    </w:p>
    <w:p w14:paraId="16934D34" w14:textId="77777777" w:rsidR="00DF407F" w:rsidRDefault="00DF407F" w:rsidP="00D12CD6">
      <w:pPr>
        <w:spacing w:line="276" w:lineRule="auto"/>
        <w:ind w:firstLine="567"/>
        <w:jc w:val="both"/>
      </w:pPr>
      <w:r>
        <w:t>SIA „</w:t>
      </w:r>
      <w:proofErr w:type="spellStart"/>
      <w:r>
        <w:t>Brianti</w:t>
      </w:r>
      <w:proofErr w:type="spellEnd"/>
      <w:r>
        <w:t xml:space="preserve"> Int.”</w:t>
      </w:r>
      <w:r w:rsidR="00184179">
        <w:t xml:space="preserve"> </w:t>
      </w:r>
      <w:r w:rsidR="0016292B">
        <w:t>p</w:t>
      </w:r>
      <w:r w:rsidR="00184179">
        <w:t xml:space="preserve">ieteicējai piegādātās preces esot iegādājusies no </w:t>
      </w:r>
      <w:r>
        <w:t>SIA „</w:t>
      </w:r>
      <w:proofErr w:type="spellStart"/>
      <w:r>
        <w:t>Alsed</w:t>
      </w:r>
      <w:proofErr w:type="spellEnd"/>
      <w:r w:rsidR="00754564">
        <w:t>”</w:t>
      </w:r>
      <w:r w:rsidR="00184179">
        <w:t>, l</w:t>
      </w:r>
      <w:r>
        <w:t>īdz ar to uz SIA „</w:t>
      </w:r>
      <w:proofErr w:type="spellStart"/>
      <w:r>
        <w:t>Brianti</w:t>
      </w:r>
      <w:proofErr w:type="spellEnd"/>
      <w:r>
        <w:t xml:space="preserve"> Int.” un SIA „</w:t>
      </w:r>
      <w:proofErr w:type="spellStart"/>
      <w:r>
        <w:t>Alsed</w:t>
      </w:r>
      <w:proofErr w:type="spellEnd"/>
      <w:r>
        <w:t>” savstarpējiem darījumiem ir attiecināmi tie secinājumi, kurus tiesa izdarīja iepriekš par iespēju identificēt SIA „</w:t>
      </w:r>
      <w:proofErr w:type="spellStart"/>
      <w:r>
        <w:t>Alsed</w:t>
      </w:r>
      <w:proofErr w:type="spellEnd"/>
      <w:r>
        <w:t>” veiktos preču iegādes darījumus</w:t>
      </w:r>
      <w:r w:rsidR="00C631E7">
        <w:t xml:space="preserve">. Tas </w:t>
      </w:r>
      <w:r>
        <w:t>noz</w:t>
      </w:r>
      <w:r w:rsidR="00C631E7">
        <w:t>īmē, ka lietā nav pierādīta SIA </w:t>
      </w:r>
      <w:r>
        <w:t>„</w:t>
      </w:r>
      <w:proofErr w:type="spellStart"/>
      <w:r>
        <w:t>Alsed</w:t>
      </w:r>
      <w:proofErr w:type="spellEnd"/>
      <w:r>
        <w:t xml:space="preserve">” spēja </w:t>
      </w:r>
      <w:r w:rsidR="00184179">
        <w:t xml:space="preserve">piegādāt preces </w:t>
      </w:r>
      <w:r>
        <w:t>SIA „</w:t>
      </w:r>
      <w:proofErr w:type="spellStart"/>
      <w:r>
        <w:t>Brianti</w:t>
      </w:r>
      <w:proofErr w:type="spellEnd"/>
      <w:r>
        <w:t xml:space="preserve"> Int.”</w:t>
      </w:r>
      <w:r w:rsidR="00184179">
        <w:t>.</w:t>
      </w:r>
      <w:r w:rsidR="00D12CD6">
        <w:t xml:space="preserve"> </w:t>
      </w:r>
      <w:r>
        <w:t>Turklāt SIA „</w:t>
      </w:r>
      <w:proofErr w:type="spellStart"/>
      <w:r>
        <w:t>Alsed</w:t>
      </w:r>
      <w:proofErr w:type="spellEnd"/>
      <w:r>
        <w:t xml:space="preserve">” </w:t>
      </w:r>
      <w:r w:rsidR="00184179">
        <w:t xml:space="preserve">amatpersona un </w:t>
      </w:r>
      <w:r>
        <w:t>SIA „</w:t>
      </w:r>
      <w:proofErr w:type="spellStart"/>
      <w:r>
        <w:t>Brianti</w:t>
      </w:r>
      <w:proofErr w:type="spellEnd"/>
      <w:r>
        <w:t xml:space="preserve"> Int.” </w:t>
      </w:r>
      <w:r w:rsidR="00184179">
        <w:t>darbinieks sniedza pretrunīgu informāciju par preču transportēšanu.</w:t>
      </w:r>
    </w:p>
    <w:p w14:paraId="2C059424" w14:textId="77777777" w:rsidR="00B32E5D" w:rsidRDefault="00B32E5D" w:rsidP="00B32E5D">
      <w:pPr>
        <w:spacing w:line="276" w:lineRule="auto"/>
        <w:ind w:firstLine="567"/>
        <w:jc w:val="both"/>
      </w:pPr>
      <w:r>
        <w:t>Par visu minēto uzņēmumu savstarpēju saistību liecina arī tas, ka SIA „</w:t>
      </w:r>
      <w:proofErr w:type="spellStart"/>
      <w:r>
        <w:t>Alsed</w:t>
      </w:r>
      <w:proofErr w:type="spellEnd"/>
      <w:r>
        <w:t>” vārdā ar Lietuvas piegādātāju kontaktējās persona, kas vienlaikus ir arī SIA „</w:t>
      </w:r>
      <w:proofErr w:type="spellStart"/>
      <w:r>
        <w:t>Brianti</w:t>
      </w:r>
      <w:proofErr w:type="spellEnd"/>
      <w:r>
        <w:t xml:space="preserve"> Int.” darījumu partnera pārstāvis, SIA „</w:t>
      </w:r>
      <w:proofErr w:type="spellStart"/>
      <w:r>
        <w:t>Brianti</w:t>
      </w:r>
      <w:proofErr w:type="spellEnd"/>
      <w:r>
        <w:t xml:space="preserve"> Int.” darījumu partneri pārstāv arī persona, kurai pieder automašīna, ar kuru SIA „</w:t>
      </w:r>
      <w:proofErr w:type="spellStart"/>
      <w:r>
        <w:t>Alsed</w:t>
      </w:r>
      <w:proofErr w:type="spellEnd"/>
      <w:r>
        <w:t>” esot piegādājusi preces SIA „</w:t>
      </w:r>
      <w:proofErr w:type="spellStart"/>
      <w:r>
        <w:t>Brianti</w:t>
      </w:r>
      <w:proofErr w:type="spellEnd"/>
      <w:r>
        <w:t xml:space="preserve"> Int.”, SIA „</w:t>
      </w:r>
      <w:proofErr w:type="spellStart"/>
      <w:r>
        <w:t>Brianti</w:t>
      </w:r>
      <w:proofErr w:type="spellEnd"/>
      <w:r>
        <w:t xml:space="preserve"> Int.” pārstāvis pazīst SIA „</w:t>
      </w:r>
      <w:proofErr w:type="spellStart"/>
      <w:r>
        <w:t>Alsed</w:t>
      </w:r>
      <w:proofErr w:type="spellEnd"/>
      <w:r>
        <w:t>” pārstāvi, SIA „</w:t>
      </w:r>
      <w:proofErr w:type="spellStart"/>
      <w:r>
        <w:t>Alsed</w:t>
      </w:r>
      <w:proofErr w:type="spellEnd"/>
      <w:r>
        <w:t xml:space="preserve">” saziņā ar telpu iznomātāju uzrādījusi e-pasta adresi </w:t>
      </w:r>
      <w:hyperlink r:id="rId8" w:history="1">
        <w:r w:rsidRPr="008B3BCE">
          <w:rPr>
            <w:rStyle w:val="Hyperlink"/>
          </w:rPr>
          <w:t>brianti@mail.ru</w:t>
        </w:r>
      </w:hyperlink>
      <w:r>
        <w:t xml:space="preserve">, savukārt pieteicējai un SIA „SB </w:t>
      </w:r>
      <w:proofErr w:type="spellStart"/>
      <w:r>
        <w:t>Pro</w:t>
      </w:r>
      <w:proofErr w:type="spellEnd"/>
      <w:r>
        <w:t xml:space="preserve">” norādīta viena un tā pati juridiskā adrese. </w:t>
      </w:r>
    </w:p>
    <w:p w14:paraId="6D10F128" w14:textId="77777777" w:rsidR="00DF407F" w:rsidRDefault="00B32E5D" w:rsidP="003A1484">
      <w:pPr>
        <w:spacing w:line="276" w:lineRule="auto"/>
        <w:ind w:firstLine="567"/>
        <w:jc w:val="both"/>
      </w:pPr>
      <w:r>
        <w:t>Tāpat par šo uzņēmumu savstarpējo saistību liecina tas, ka līgumi, kas pieteicējai noslēgti ar SIA „</w:t>
      </w:r>
      <w:proofErr w:type="spellStart"/>
      <w:r>
        <w:t>Alsed</w:t>
      </w:r>
      <w:proofErr w:type="spellEnd"/>
      <w:r>
        <w:t>” un SIA „</w:t>
      </w:r>
      <w:proofErr w:type="spellStart"/>
      <w:r>
        <w:t>Brianti</w:t>
      </w:r>
      <w:proofErr w:type="spellEnd"/>
      <w:r>
        <w:t xml:space="preserve"> Int.”, ir savstarpēji gandrīz identiski. </w:t>
      </w:r>
    </w:p>
    <w:p w14:paraId="3E0081B2" w14:textId="77777777" w:rsidR="00DF407F" w:rsidRDefault="00D12CD6" w:rsidP="00D12CD6">
      <w:pPr>
        <w:spacing w:line="276" w:lineRule="auto"/>
        <w:ind w:firstLine="567"/>
        <w:jc w:val="both"/>
      </w:pPr>
      <w:r>
        <w:t xml:space="preserve">[2.7] Apkopojot minēto, </w:t>
      </w:r>
      <w:r w:rsidR="00DF407F">
        <w:t>pieteicējas noslēgtajiem d</w:t>
      </w:r>
      <w:r>
        <w:t>arījumiem ar SIA „</w:t>
      </w:r>
      <w:proofErr w:type="spellStart"/>
      <w:r>
        <w:t>Alsed</w:t>
      </w:r>
      <w:proofErr w:type="spellEnd"/>
      <w:r>
        <w:t>” un SIA </w:t>
      </w:r>
      <w:r w:rsidR="00DF407F">
        <w:t>„</w:t>
      </w:r>
      <w:proofErr w:type="spellStart"/>
      <w:r w:rsidR="00DF407F">
        <w:t>Brianti</w:t>
      </w:r>
      <w:proofErr w:type="spellEnd"/>
      <w:r w:rsidR="00DF407F">
        <w:t xml:space="preserve"> Int.” ir mākslīgs raksturs</w:t>
      </w:r>
      <w:r w:rsidR="00B32E5D">
        <w:t>,</w:t>
      </w:r>
      <w:r w:rsidR="00DF407F">
        <w:t xml:space="preserve"> un tie ir vērsti uz nepamatotu fiskālu priekšrocību gūšanu. Pieteicēja pati apzināti ir iesaistījusies dokumentu noformēšanā par neīstiem darījumiem</w:t>
      </w:r>
      <w:r w:rsidR="00754564">
        <w:t xml:space="preserve">, proti, </w:t>
      </w:r>
      <w:r w:rsidR="00DF407F">
        <w:t>nodokļu sistēmas ļaunprātīgā izmantošanā.</w:t>
      </w:r>
    </w:p>
    <w:p w14:paraId="347C4E60" w14:textId="77777777" w:rsidR="00D12CD6" w:rsidRDefault="00D12CD6" w:rsidP="00D12CD6">
      <w:pPr>
        <w:spacing w:line="276" w:lineRule="auto"/>
        <w:ind w:firstLine="567"/>
        <w:jc w:val="both"/>
      </w:pPr>
    </w:p>
    <w:p w14:paraId="1FD78202" w14:textId="77777777" w:rsidR="00D12CD6" w:rsidRDefault="00D12CD6" w:rsidP="00D12CD6">
      <w:pPr>
        <w:spacing w:line="276" w:lineRule="auto"/>
        <w:ind w:firstLine="567"/>
        <w:jc w:val="both"/>
      </w:pPr>
      <w:r>
        <w:t xml:space="preserve">[3] Pieteicēja iesniedza kasācijas sūdzību par minēto spriedumu. Kasācijas sūdzība pamatota ar turpmāk norādītajiem apsvērumiem. </w:t>
      </w:r>
    </w:p>
    <w:p w14:paraId="29A344FE" w14:textId="77777777" w:rsidR="00D3016D" w:rsidRDefault="00D3016D" w:rsidP="00D12CD6">
      <w:pPr>
        <w:spacing w:line="276" w:lineRule="auto"/>
        <w:ind w:firstLine="567"/>
        <w:jc w:val="both"/>
      </w:pPr>
      <w:r w:rsidRPr="00B32E5D">
        <w:t xml:space="preserve">[3.1] Apgabaltiesa pieļāvusi </w:t>
      </w:r>
      <w:r w:rsidR="00730E1C" w:rsidRPr="00B32E5D">
        <w:t>Administratīvā procesa likuma 154.panta normu</w:t>
      </w:r>
      <w:r w:rsidRPr="00B32E5D">
        <w:t xml:space="preserve"> pārkāpumus</w:t>
      </w:r>
      <w:r w:rsidR="00B32E5D" w:rsidRPr="00B32E5D">
        <w:t>, jo lietā esošos apstākļus nav novērtējusi vispusīgo, pilnīgi un objektīvi, kā arī nav norādījusi, kāpēc kādiem pierādījumiem dota priekšroka iepretim citiem pierādījumiem.</w:t>
      </w:r>
      <w:r w:rsidR="00861409">
        <w:t xml:space="preserve"> Minētais pamatojams ar turpmāk norādīto.</w:t>
      </w:r>
    </w:p>
    <w:p w14:paraId="779A9BF0" w14:textId="105791E6" w:rsidR="00780967" w:rsidRDefault="00780967" w:rsidP="00A36E53">
      <w:pPr>
        <w:spacing w:line="276" w:lineRule="auto"/>
        <w:ind w:firstLine="567"/>
        <w:jc w:val="both"/>
      </w:pPr>
      <w:r>
        <w:t>[3.</w:t>
      </w:r>
      <w:r w:rsidR="00B32E5D">
        <w:t>2</w:t>
      </w:r>
      <w:r>
        <w:t xml:space="preserve">] </w:t>
      </w:r>
      <w:r w:rsidR="00A36E53">
        <w:t>A</w:t>
      </w:r>
      <w:r>
        <w:t>pgabaltiesa</w:t>
      </w:r>
      <w:r w:rsidR="00A36E53">
        <w:t xml:space="preserve"> spriedumā </w:t>
      </w:r>
      <w:r w:rsidR="00B32E5D">
        <w:t xml:space="preserve">nav argumentējusi, kāda nozīme ir tam, ka </w:t>
      </w:r>
      <w:r>
        <w:t>SIA „</w:t>
      </w:r>
      <w:proofErr w:type="spellStart"/>
      <w:r>
        <w:t>Alsed</w:t>
      </w:r>
      <w:proofErr w:type="spellEnd"/>
      <w:r>
        <w:t>”, pārdo</w:t>
      </w:r>
      <w:r w:rsidR="00D3016D">
        <w:t>do</w:t>
      </w:r>
      <w:r>
        <w:t xml:space="preserve">t preces pieteicējai, negūst peļņu. </w:t>
      </w:r>
      <w:r w:rsidR="00B32E5D">
        <w:t>P</w:t>
      </w:r>
      <w:r>
        <w:t>ieteicēja nav a</w:t>
      </w:r>
      <w:r w:rsidR="008B2113">
        <w:t>tbildīga par to, kādā veidā SIA </w:t>
      </w:r>
      <w:r>
        <w:t>„</w:t>
      </w:r>
      <w:proofErr w:type="spellStart"/>
      <w:r>
        <w:t>Alsed</w:t>
      </w:r>
      <w:proofErr w:type="spellEnd"/>
      <w:r>
        <w:t xml:space="preserve">” organizē savu saimniecisko darbību. </w:t>
      </w:r>
      <w:r w:rsidR="00D3016D">
        <w:t>SIA „</w:t>
      </w:r>
      <w:proofErr w:type="spellStart"/>
      <w:r w:rsidR="00D3016D">
        <w:t>Alsed</w:t>
      </w:r>
      <w:proofErr w:type="spellEnd"/>
      <w:r w:rsidR="00D3016D">
        <w:t xml:space="preserve">” var iegādāties preces </w:t>
      </w:r>
      <w:r>
        <w:t>no tās tālākajiem darījumu partneriem</w:t>
      </w:r>
      <w:r w:rsidR="00D3016D">
        <w:t xml:space="preserve"> ar atlaidēm</w:t>
      </w:r>
      <w:r>
        <w:t xml:space="preserve">, </w:t>
      </w:r>
      <w:r w:rsidR="00D3016D">
        <w:t>tāpēc pieteicējai ir izdevīgi iegādāties preces no SIA „</w:t>
      </w:r>
      <w:proofErr w:type="spellStart"/>
      <w:r w:rsidR="00D3016D">
        <w:t>Alsed</w:t>
      </w:r>
      <w:proofErr w:type="spellEnd"/>
      <w:r w:rsidR="00D3016D">
        <w:t>” kā starpnieka.</w:t>
      </w:r>
      <w:r>
        <w:t xml:space="preserve"> </w:t>
      </w:r>
    </w:p>
    <w:p w14:paraId="015D33F6" w14:textId="5691EA99" w:rsidR="00A36E53" w:rsidRDefault="00A36E53" w:rsidP="00404F72">
      <w:pPr>
        <w:spacing w:line="276" w:lineRule="auto"/>
        <w:ind w:firstLine="567"/>
        <w:jc w:val="both"/>
      </w:pPr>
      <w:r>
        <w:t>[3.</w:t>
      </w:r>
      <w:r w:rsidR="00B32E5D">
        <w:t>3</w:t>
      </w:r>
      <w:r>
        <w:t xml:space="preserve">] </w:t>
      </w:r>
      <w:r w:rsidR="00404F72">
        <w:t>Apgabalt</w:t>
      </w:r>
      <w:r>
        <w:t xml:space="preserve">iesa spriedumā nonāk pretrunās. </w:t>
      </w:r>
      <w:r w:rsidR="00404F72">
        <w:t>N</w:t>
      </w:r>
      <w:r>
        <w:t xml:space="preserve">o vienas puses, tiesa norāda, ka </w:t>
      </w:r>
      <w:r w:rsidR="00D3016D">
        <w:t xml:space="preserve">pieteicējas darbinieks </w:t>
      </w:r>
      <w:r w:rsidR="007C69E5">
        <w:t>[pers. B]</w:t>
      </w:r>
      <w:r>
        <w:t xml:space="preserve"> ir sniedzis samērā detalizētas liecības, aprakstot preču piegāžu un saņemšanas darījumu norisi, kā arī SIA „</w:t>
      </w:r>
      <w:proofErr w:type="spellStart"/>
      <w:r>
        <w:t>Alsed</w:t>
      </w:r>
      <w:proofErr w:type="spellEnd"/>
      <w:r>
        <w:t>” un SIA „</w:t>
      </w:r>
      <w:proofErr w:type="spellStart"/>
      <w:r>
        <w:t>Brianti</w:t>
      </w:r>
      <w:proofErr w:type="spellEnd"/>
      <w:r>
        <w:t xml:space="preserve"> Int.” amatpersonas un darbinieki apstiprina savstarpējo darījumu veikšanu. Savukārt, no otras puses, tiesa arī apgalvo, ka pieteicēja</w:t>
      </w:r>
      <w:r w:rsidR="00B32E5D">
        <w:t xml:space="preserve">i vajadzēja </w:t>
      </w:r>
      <w:r>
        <w:t>sniegt detalizētu informācij</w:t>
      </w:r>
      <w:r w:rsidR="008B2113">
        <w:t>u par preču saņemšanu no SIA </w:t>
      </w:r>
      <w:r>
        <w:t>„</w:t>
      </w:r>
      <w:proofErr w:type="spellStart"/>
      <w:r>
        <w:t>Alsed</w:t>
      </w:r>
      <w:proofErr w:type="spellEnd"/>
      <w:r>
        <w:t xml:space="preserve">”. </w:t>
      </w:r>
    </w:p>
    <w:p w14:paraId="6F9F1BE3" w14:textId="77777777" w:rsidR="00B32E5D" w:rsidRDefault="00A36E53" w:rsidP="00A36E53">
      <w:pPr>
        <w:spacing w:line="276" w:lineRule="auto"/>
        <w:ind w:firstLine="567"/>
        <w:jc w:val="both"/>
      </w:pPr>
      <w:r>
        <w:t>[3.</w:t>
      </w:r>
      <w:r w:rsidR="00B32E5D">
        <w:t>4</w:t>
      </w:r>
      <w:r>
        <w:t xml:space="preserve">] Nepamatots ir tiesas apgalvojums, ka lietas izskatīšanas laikā puses nevarēja izskaidrot, </w:t>
      </w:r>
      <w:r w:rsidR="00754564">
        <w:t xml:space="preserve">kā tika panākts, ka </w:t>
      </w:r>
      <w:r>
        <w:t>starp pieteicēju un SIA „</w:t>
      </w:r>
      <w:proofErr w:type="spellStart"/>
      <w:r>
        <w:t>Alsed</w:t>
      </w:r>
      <w:proofErr w:type="spellEnd"/>
      <w:r>
        <w:t xml:space="preserve">” noslēgtajos sadarbības līgumos </w:t>
      </w:r>
      <w:r>
        <w:lastRenderedPageBreak/>
        <w:t xml:space="preserve">norādītā cena tika noteikta ar precizitāti līdz santīmam. Pieteicējas pārstāve tiesas sēdē paskaidroja, kā līgumos tika noteikta kopējā summa par preci. </w:t>
      </w:r>
    </w:p>
    <w:p w14:paraId="45FDC428" w14:textId="77777777" w:rsidR="000E23A8" w:rsidRDefault="000E23A8" w:rsidP="00A36E53">
      <w:pPr>
        <w:spacing w:line="276" w:lineRule="auto"/>
        <w:ind w:firstLine="567"/>
        <w:jc w:val="both"/>
      </w:pPr>
      <w:r>
        <w:t>[3.</w:t>
      </w:r>
      <w:r w:rsidR="00B32E5D">
        <w:t>5</w:t>
      </w:r>
      <w:r>
        <w:t>] N</w:t>
      </w:r>
      <w:r w:rsidR="00754564">
        <w:t xml:space="preserve">o sprieduma nav saprotams, </w:t>
      </w:r>
      <w:r>
        <w:t>kāpēc apgabaltiesa uzskata, ka 2013.gada 11.decembra darījum</w:t>
      </w:r>
      <w:r w:rsidR="00B32E5D">
        <w:t xml:space="preserve">a norise liecina par to, ka pieteicēja apzināti iesaistījās mākslīgos darījumos. </w:t>
      </w:r>
    </w:p>
    <w:p w14:paraId="335B1F1A" w14:textId="77777777" w:rsidR="00BD1EA9" w:rsidRDefault="000E23A8" w:rsidP="00BD1EA9">
      <w:pPr>
        <w:spacing w:line="276" w:lineRule="auto"/>
        <w:ind w:firstLine="567"/>
        <w:jc w:val="both"/>
      </w:pPr>
      <w:r>
        <w:t>[3.</w:t>
      </w:r>
      <w:r w:rsidR="00861409">
        <w:t>6</w:t>
      </w:r>
      <w:r>
        <w:t>] Visi argumenti, kurus apgabaltiesa paudusi attiecībā uz pieteicējas, SIA „</w:t>
      </w:r>
      <w:proofErr w:type="spellStart"/>
      <w:r>
        <w:t>Alsed</w:t>
      </w:r>
      <w:proofErr w:type="spellEnd"/>
      <w:r>
        <w:t>” un SIA „</w:t>
      </w:r>
      <w:proofErr w:type="spellStart"/>
      <w:r>
        <w:t>Brianti</w:t>
      </w:r>
      <w:proofErr w:type="spellEnd"/>
      <w:r>
        <w:t xml:space="preserve"> Int.” </w:t>
      </w:r>
      <w:r w:rsidR="00946685">
        <w:t>s</w:t>
      </w:r>
      <w:r>
        <w:t>aistītās darbības pierādīšanu</w:t>
      </w:r>
      <w:r w:rsidR="00D3016D">
        <w:t>,</w:t>
      </w:r>
      <w:r>
        <w:t xml:space="preserve"> </w:t>
      </w:r>
      <w:r w:rsidR="00946685">
        <w:t>attiecas</w:t>
      </w:r>
      <w:r>
        <w:t xml:space="preserve"> tikai uz SIA „</w:t>
      </w:r>
      <w:proofErr w:type="spellStart"/>
      <w:r>
        <w:t>Alsed</w:t>
      </w:r>
      <w:proofErr w:type="spellEnd"/>
      <w:r>
        <w:t>” un SIA „</w:t>
      </w:r>
      <w:proofErr w:type="spellStart"/>
      <w:r>
        <w:t>Brianti</w:t>
      </w:r>
      <w:proofErr w:type="spellEnd"/>
      <w:r>
        <w:t xml:space="preserve"> Int.” </w:t>
      </w:r>
      <w:r w:rsidR="00946685">
        <w:t>s</w:t>
      </w:r>
      <w:r>
        <w:t>avstarpējo saistību. Neviens no tiesas norādītajiem argumentiem nepierāda to, ka pieteicēja apzināti iesaistījusies fiktīvos darījumos</w:t>
      </w:r>
      <w:r w:rsidR="00946685">
        <w:t>.</w:t>
      </w:r>
      <w:r>
        <w:t xml:space="preserve"> </w:t>
      </w:r>
    </w:p>
    <w:p w14:paraId="49C509DA" w14:textId="1D051FB4" w:rsidR="00861409" w:rsidRDefault="00946685" w:rsidP="00BD1EA9">
      <w:pPr>
        <w:spacing w:line="276" w:lineRule="auto"/>
        <w:ind w:firstLine="567"/>
        <w:jc w:val="both"/>
      </w:pPr>
      <w:r>
        <w:t>P</w:t>
      </w:r>
      <w:r w:rsidR="000E23A8">
        <w:t>ieteicējai nav saprotams</w:t>
      </w:r>
      <w:r w:rsidR="00861409">
        <w:t>,</w:t>
      </w:r>
      <w:r w:rsidR="000E23A8">
        <w:t xml:space="preserve"> kā arguments, ka pieteicējas darbinieks </w:t>
      </w:r>
      <w:r w:rsidR="007C69E5">
        <w:t>[pers. B]</w:t>
      </w:r>
      <w:r w:rsidR="000E23A8">
        <w:t xml:space="preserve"> pārzina sabiedrības darbību un darījumu norisi</w:t>
      </w:r>
      <w:r w:rsidR="00730E1C">
        <w:t xml:space="preserve"> </w:t>
      </w:r>
      <w:r w:rsidR="00861409">
        <w:t xml:space="preserve">labāk </w:t>
      </w:r>
      <w:r w:rsidR="00730E1C">
        <w:t>nekā pieteicējas amatpersona</w:t>
      </w:r>
      <w:r w:rsidR="000E23A8">
        <w:t xml:space="preserve">, norāda, ka pieteicēja apzināti iesaistījusies fiktīvos darījumos. </w:t>
      </w:r>
      <w:r w:rsidR="00861409">
        <w:t>Ir iespējams, ka uzņēmuma darbinieks ikdienas darba nianses pārzina labāk nekā valdes loceklis.</w:t>
      </w:r>
    </w:p>
    <w:p w14:paraId="2717CF22" w14:textId="238E96F8" w:rsidR="00861409" w:rsidRDefault="000E23A8" w:rsidP="00BD1EA9">
      <w:pPr>
        <w:spacing w:line="276" w:lineRule="auto"/>
        <w:ind w:firstLine="567"/>
        <w:jc w:val="both"/>
      </w:pPr>
      <w:r>
        <w:t xml:space="preserve"> </w:t>
      </w:r>
      <w:r w:rsidR="00861409">
        <w:t>[3.</w:t>
      </w:r>
      <w:r w:rsidR="008B2113">
        <w:t>7</w:t>
      </w:r>
      <w:r w:rsidR="00861409">
        <w:t xml:space="preserve">] Tiesas konstatētais par </w:t>
      </w:r>
      <w:r w:rsidR="00946685">
        <w:t>SIA „</w:t>
      </w:r>
      <w:proofErr w:type="spellStart"/>
      <w:r w:rsidR="00946685">
        <w:t>Alsed</w:t>
      </w:r>
      <w:proofErr w:type="spellEnd"/>
      <w:r w:rsidR="00946685">
        <w:t>” darījum</w:t>
      </w:r>
      <w:r w:rsidR="00861409">
        <w:t>iem</w:t>
      </w:r>
      <w:r w:rsidR="00946685">
        <w:t xml:space="preserve"> ar SIA „</w:t>
      </w:r>
      <w:proofErr w:type="spellStart"/>
      <w:r w:rsidR="00946685">
        <w:t>Brianti</w:t>
      </w:r>
      <w:proofErr w:type="spellEnd"/>
      <w:r w:rsidR="00946685">
        <w:t xml:space="preserve"> Int.” nepierāda pieteicējas apzināt</w:t>
      </w:r>
      <w:r w:rsidR="00861409">
        <w:t>u</w:t>
      </w:r>
      <w:r w:rsidR="00946685">
        <w:t xml:space="preserve"> iesaisti fiktīvos darījumos. Tāpat arī līdzība</w:t>
      </w:r>
      <w:r w:rsidR="00754564">
        <w:t>s</w:t>
      </w:r>
      <w:r w:rsidR="00946685">
        <w:t xml:space="preserve"> sadarbības līgumos</w:t>
      </w:r>
      <w:r w:rsidR="00754564">
        <w:t xml:space="preserve"> </w:t>
      </w:r>
      <w:r w:rsidR="00946685">
        <w:t>nepamato pieteicējas apzinātu iesaisti fiktīvo darījumu slēgšanā. Visticamāk SIA „</w:t>
      </w:r>
      <w:proofErr w:type="spellStart"/>
      <w:r w:rsidR="00946685">
        <w:t>Brianti</w:t>
      </w:r>
      <w:proofErr w:type="spellEnd"/>
      <w:r w:rsidR="00946685">
        <w:t xml:space="preserve"> Int.” </w:t>
      </w:r>
      <w:r w:rsidR="00861409">
        <w:t>u</w:t>
      </w:r>
      <w:r w:rsidR="00946685">
        <w:t>n SIA</w:t>
      </w:r>
      <w:r w:rsidR="008B2113">
        <w:t> </w:t>
      </w:r>
      <w:r w:rsidR="00946685">
        <w:t>„</w:t>
      </w:r>
      <w:proofErr w:type="spellStart"/>
      <w:r w:rsidR="00946685">
        <w:t>Alsed</w:t>
      </w:r>
      <w:proofErr w:type="spellEnd"/>
      <w:r w:rsidR="00946685">
        <w:t>” savā darbībā izmantoja standartizētus tipveida līgumus. Attiecīgi šie līgumi tika doti parakstīšanai pieteicējai</w:t>
      </w:r>
      <w:r w:rsidR="00861409">
        <w:t xml:space="preserve">, </w:t>
      </w:r>
      <w:r w:rsidR="00946685">
        <w:t xml:space="preserve">pieteicēja tos nav sastādījusi. </w:t>
      </w:r>
    </w:p>
    <w:p w14:paraId="57720425" w14:textId="78C95EB9" w:rsidR="00BD1EA9" w:rsidRDefault="00861409" w:rsidP="00BD1EA9">
      <w:pPr>
        <w:spacing w:line="276" w:lineRule="auto"/>
        <w:ind w:firstLine="567"/>
        <w:jc w:val="both"/>
      </w:pPr>
      <w:r>
        <w:t>[3.</w:t>
      </w:r>
      <w:r w:rsidR="008B2113">
        <w:t>8</w:t>
      </w:r>
      <w:r>
        <w:t xml:space="preserve">] </w:t>
      </w:r>
      <w:r w:rsidR="00946685">
        <w:t xml:space="preserve">Attiecībā uz tiesas </w:t>
      </w:r>
      <w:r>
        <w:t>norādīto, ka pieteicējai un SIA „</w:t>
      </w:r>
      <w:proofErr w:type="spellStart"/>
      <w:r>
        <w:t>Brianti</w:t>
      </w:r>
      <w:proofErr w:type="spellEnd"/>
      <w:r>
        <w:t xml:space="preserve"> Int.” darījumu partnerim juridiskā adrese reģistrēta vienā adresē, norādāms, ka </w:t>
      </w:r>
      <w:r w:rsidR="00946685">
        <w:t>konkrētajā adresē atrodas nedzīvojamā telpa ar vairākiem birojiem, kas tiek iznomāti vairākām sabiedrībā</w:t>
      </w:r>
      <w:r w:rsidR="00754564">
        <w:t>m</w:t>
      </w:r>
      <w:r w:rsidR="00946685">
        <w:t xml:space="preserve">, tostarp pieteicējai. </w:t>
      </w:r>
    </w:p>
    <w:p w14:paraId="4C15F381" w14:textId="77777777" w:rsidR="007F7017" w:rsidRDefault="007F7017" w:rsidP="00404F72">
      <w:pPr>
        <w:spacing w:line="276" w:lineRule="auto"/>
        <w:ind w:firstLine="567"/>
        <w:jc w:val="both"/>
      </w:pPr>
    </w:p>
    <w:p w14:paraId="012B8391" w14:textId="77777777" w:rsidR="00DF407F" w:rsidRPr="0082381C" w:rsidRDefault="007F7017" w:rsidP="00A70168">
      <w:pPr>
        <w:spacing w:line="276" w:lineRule="auto"/>
        <w:ind w:firstLine="567"/>
        <w:jc w:val="both"/>
      </w:pPr>
      <w:r>
        <w:t xml:space="preserve">[4] Valsts ieņēmumu dienests iesniedza paskaidrojumus par pieteicējas kasācijas sūdzību, kuros norādīja, ka uzskata pārsūdzēto apgabaltiesas spriedumu par pamatotu, bet pieteicējas kasācijas sūdzību par noraidāmu. </w:t>
      </w:r>
      <w:r w:rsidR="00A70168">
        <w:t xml:space="preserve"> </w:t>
      </w:r>
    </w:p>
    <w:p w14:paraId="7D631422" w14:textId="77777777" w:rsidR="00861409" w:rsidRDefault="00861409" w:rsidP="000B0A3A">
      <w:pPr>
        <w:spacing w:line="276" w:lineRule="auto"/>
        <w:jc w:val="center"/>
        <w:rPr>
          <w:b/>
        </w:rPr>
      </w:pPr>
    </w:p>
    <w:p w14:paraId="5D0860F9" w14:textId="77777777" w:rsidR="003047F5" w:rsidRPr="0082381C" w:rsidRDefault="003047F5" w:rsidP="000B0A3A">
      <w:pPr>
        <w:spacing w:line="276" w:lineRule="auto"/>
        <w:jc w:val="center"/>
        <w:rPr>
          <w:b/>
        </w:rPr>
      </w:pPr>
      <w:r w:rsidRPr="0082381C">
        <w:rPr>
          <w:b/>
        </w:rPr>
        <w:t>Motīvu daļa</w:t>
      </w:r>
    </w:p>
    <w:p w14:paraId="257D292B" w14:textId="77777777" w:rsidR="003047F5" w:rsidRPr="0082381C" w:rsidRDefault="003047F5" w:rsidP="000B0A3A">
      <w:pPr>
        <w:spacing w:line="276" w:lineRule="auto"/>
        <w:ind w:firstLine="567"/>
        <w:jc w:val="both"/>
      </w:pPr>
    </w:p>
    <w:p w14:paraId="4DA12200" w14:textId="7FF855A4" w:rsidR="00141925" w:rsidRDefault="003047F5" w:rsidP="006E05AC">
      <w:pPr>
        <w:spacing w:line="276" w:lineRule="auto"/>
        <w:ind w:firstLine="567"/>
        <w:jc w:val="both"/>
      </w:pPr>
      <w:r w:rsidRPr="0082381C">
        <w:t>[</w:t>
      </w:r>
      <w:r w:rsidR="007F7017">
        <w:t>5</w:t>
      </w:r>
      <w:r w:rsidR="00E9000E">
        <w:t>]</w:t>
      </w:r>
      <w:r w:rsidRPr="0082381C">
        <w:t> </w:t>
      </w:r>
      <w:r w:rsidR="00141925">
        <w:t xml:space="preserve">Atbilstoši Pievienotās vērtības nodokļa likuma 92.panta pirmās daļas 1.punktam Valsts ieņēmumu dienestā reģistrētai apliekamai personai ir tiesības nodokļa deklarācijā kā priekšnodokli no budžetā maksājamās nodokļa summas atskaitīt no citām apliekamajām personām saņemtajos nodokļa rēķinos norādītās nodokļa summas par precēm un pakalpojumiem savu ar nodokli apliekamo darījumu nodrošināšanai. </w:t>
      </w:r>
    </w:p>
    <w:p w14:paraId="39A22980" w14:textId="77777777" w:rsidR="00C87536" w:rsidRDefault="00141925" w:rsidP="00141925">
      <w:pPr>
        <w:spacing w:line="276" w:lineRule="auto"/>
        <w:ind w:firstLine="567"/>
        <w:jc w:val="both"/>
      </w:pPr>
      <w:r>
        <w:t xml:space="preserve">No minētās normas izriet, ka </w:t>
      </w:r>
      <w:r w:rsidR="006E05AC">
        <w:t xml:space="preserve">maksātājam – ar pievienotās vērtības nodokli apliekamai personai – ir tiesības nodokļa deklarācijā kā priekšnodokli no budžetā maksājamās nodokļa summas atskaitīt no citām apliekamajām personām saņemtajos nodokļa rēķinos norādītās nodokļa summas par </w:t>
      </w:r>
      <w:r w:rsidR="00754564">
        <w:t xml:space="preserve">piegādātajām </w:t>
      </w:r>
      <w:r w:rsidR="006E05AC">
        <w:t>precēm un pakalpojumiem savu ar nodokli apliekamo darījumu nodrošināšanai. Tādējādi būtisks nosacījums priekšnodokļa atskaitīšanas tiesību izmantošanai ir tas, lai darījums, saistībā ar kuru persona vēlas atskaitīt priekšnodokli, būtu faktiski noticis</w:t>
      </w:r>
      <w:r w:rsidR="00754564">
        <w:t xml:space="preserve"> (preces būtu piegādātas vai pakalpojumi sniegti)</w:t>
      </w:r>
      <w:r w:rsidR="006E05AC">
        <w:t xml:space="preserve">, turklāt tieši ar deklarēto darījuma partneri. </w:t>
      </w:r>
    </w:p>
    <w:p w14:paraId="1D1EE2A0" w14:textId="00A534D7" w:rsidR="00C87536" w:rsidRDefault="007C100F" w:rsidP="007C100F">
      <w:pPr>
        <w:spacing w:line="276" w:lineRule="auto"/>
        <w:ind w:firstLine="567"/>
        <w:jc w:val="both"/>
      </w:pPr>
      <w:r>
        <w:t>J</w:t>
      </w:r>
      <w:r w:rsidR="00F76770">
        <w:t xml:space="preserve">a ir konstatējams, ka darījums starp nodokļu rēķinā norādītajām personām faktiski nav noticis, tad atbilstoši Eiropas Savienības Tiesas atziņām jāpārbauda, vai nodokļu maksātājs to zināja vai tam vajadzēja </w:t>
      </w:r>
      <w:r w:rsidR="00730E1C">
        <w:t xml:space="preserve">to </w:t>
      </w:r>
      <w:r w:rsidR="00F76770">
        <w:t xml:space="preserve">zināt. Ja lietā noskaidroto apstākļu kopums ļauj secināt, ka nodokļu maksātājs, pievēršot saprātīgu rūpību, nevarēja nezināt (tam bija jāsaprot), ka darījums ir iesaistīts pievienotās vērtības nodokļa nepamatotas samazināšanas shēmā, priekšnodokļa </w:t>
      </w:r>
      <w:r w:rsidR="00F76770">
        <w:lastRenderedPageBreak/>
        <w:t>atskaitīšanas tiesību izmantošana ir atsakāma (</w:t>
      </w:r>
      <w:r w:rsidR="00141925">
        <w:rPr>
          <w:i/>
        </w:rPr>
        <w:t>Senāta</w:t>
      </w:r>
      <w:r w:rsidR="00F76770" w:rsidRPr="00F76770">
        <w:rPr>
          <w:i/>
        </w:rPr>
        <w:t xml:space="preserve"> 2013.ga</w:t>
      </w:r>
      <w:r w:rsidR="008B2113">
        <w:rPr>
          <w:i/>
        </w:rPr>
        <w:t>da 10.maija spriedums lietā Nr. </w:t>
      </w:r>
      <w:r w:rsidR="00F76770" w:rsidRPr="00F76770">
        <w:rPr>
          <w:i/>
        </w:rPr>
        <w:t xml:space="preserve">SKA-2/2013 (A42653407), Eiropas Savienības Tiesas 2012.gada 21.jūnija spriedums apvienotajā lietā </w:t>
      </w:r>
      <w:proofErr w:type="spellStart"/>
      <w:r w:rsidR="00F76770" w:rsidRPr="00F76770">
        <w:rPr>
          <w:i/>
        </w:rPr>
        <w:t>Mahagében</w:t>
      </w:r>
      <w:proofErr w:type="spellEnd"/>
      <w:r w:rsidR="00F76770" w:rsidRPr="00F76770">
        <w:rPr>
          <w:i/>
        </w:rPr>
        <w:t>, C-80/11 un C-142/11, ECLI:EU:C:2012:373, ar tajā sniegtajām atsaucēm uz iepriekšējiem nolēmumiem</w:t>
      </w:r>
      <w:r>
        <w:t xml:space="preserve">). </w:t>
      </w:r>
    </w:p>
    <w:p w14:paraId="44E8E6C5" w14:textId="399A6FEB" w:rsidR="00F76770" w:rsidRDefault="00F76770" w:rsidP="007C100F">
      <w:pPr>
        <w:spacing w:line="276" w:lineRule="auto"/>
        <w:ind w:firstLine="567"/>
        <w:jc w:val="both"/>
      </w:pPr>
      <w:r>
        <w:t>Pamats atzīt, ka nodokļu maksātājam vajadzēja zināt, ka deklarētais darījums ir saistāms ar pievienotās vērtības nodokļa nemaksāšanas shēmu, ir tādā gadījumā, ja, veicot saprātīgus pasākumus, pārliecinoties par darījuma partneri</w:t>
      </w:r>
      <w:r w:rsidR="00730E1C">
        <w:t>,</w:t>
      </w:r>
      <w:r>
        <w:t xml:space="preserve"> un ievērojot darījuma norisē saprātīgu rūpību, nodokļu maksātājam būtu bijis jāsaprot, ka darījums nenotiek ar konkrēto attaisnojuma dokumentā norādīto darījumu partneri (</w:t>
      </w:r>
      <w:r w:rsidR="00141925">
        <w:rPr>
          <w:i/>
        </w:rPr>
        <w:t>Senāta</w:t>
      </w:r>
      <w:r w:rsidRPr="00F76770">
        <w:rPr>
          <w:i/>
        </w:rPr>
        <w:t xml:space="preserve"> 2013.</w:t>
      </w:r>
      <w:r w:rsidR="008B2113">
        <w:rPr>
          <w:i/>
        </w:rPr>
        <w:t>gada 6.augusta lēmums lietā Nr. </w:t>
      </w:r>
      <w:r w:rsidRPr="00F76770">
        <w:rPr>
          <w:i/>
        </w:rPr>
        <w:t>SKA</w:t>
      </w:r>
      <w:r w:rsidR="008B2113">
        <w:rPr>
          <w:i/>
        </w:rPr>
        <w:noBreakHyphen/>
      </w:r>
      <w:r w:rsidRPr="00F76770">
        <w:rPr>
          <w:i/>
        </w:rPr>
        <w:t xml:space="preserve">739/2013 (A42857709), 2017.gada 31.maija spriedums lietā </w:t>
      </w:r>
      <w:r w:rsidR="007C100F">
        <w:rPr>
          <w:i/>
        </w:rPr>
        <w:t>Nr. SKA-211/2017 (A420472712)).</w:t>
      </w:r>
      <w:r w:rsidR="007C100F">
        <w:t xml:space="preserve"> Savukārt darījuma </w:t>
      </w:r>
      <w:r>
        <w:t>partnera fiktīvais raksturs vai tā resursu trūkums vien nevar būt par pamatu secinājumam, kas novestu pie priekšnodokļa atskaitīšanas tiesību ierobežošanas (</w:t>
      </w:r>
      <w:r w:rsidR="00141925">
        <w:rPr>
          <w:i/>
        </w:rPr>
        <w:t>Senāta</w:t>
      </w:r>
      <w:r w:rsidRPr="00F76770">
        <w:rPr>
          <w:i/>
        </w:rPr>
        <w:t xml:space="preserve"> 2013.gada 7.maija sprieduma lietā Nr. SKA-14/2013 (A42559408) 12.punkts, Eiropas Savienības Tiesas 2012.gada 21.jūnija sprieduma apvienotajā lietā </w:t>
      </w:r>
      <w:proofErr w:type="spellStart"/>
      <w:r w:rsidRPr="00F76770">
        <w:rPr>
          <w:i/>
        </w:rPr>
        <w:t>Mahagében</w:t>
      </w:r>
      <w:proofErr w:type="spellEnd"/>
      <w:r w:rsidRPr="00F76770">
        <w:rPr>
          <w:i/>
        </w:rPr>
        <w:t>, C-80/11 un C-142/11, ECLI:EU:C:2012:373, 62.punkts</w:t>
      </w:r>
      <w:r>
        <w:t>).</w:t>
      </w:r>
      <w:r w:rsidR="007C100F">
        <w:t xml:space="preserve"> </w:t>
      </w:r>
    </w:p>
    <w:p w14:paraId="35E9FAD2" w14:textId="77777777" w:rsidR="00F76770" w:rsidRDefault="00F76770" w:rsidP="000B0A3A">
      <w:pPr>
        <w:spacing w:line="276" w:lineRule="auto"/>
        <w:ind w:firstLine="567"/>
        <w:jc w:val="both"/>
      </w:pPr>
    </w:p>
    <w:p w14:paraId="6C48094D" w14:textId="77777777" w:rsidR="006E05AC" w:rsidRDefault="00F76770" w:rsidP="003B131E">
      <w:pPr>
        <w:spacing w:line="276" w:lineRule="auto"/>
        <w:ind w:firstLine="567"/>
        <w:jc w:val="both"/>
      </w:pPr>
      <w:r>
        <w:t xml:space="preserve">[6] </w:t>
      </w:r>
      <w:r w:rsidR="003B131E">
        <w:t>No minētā izriet, ka</w:t>
      </w:r>
      <w:r w:rsidR="006E05AC">
        <w:t xml:space="preserve"> atbilstoši stabilai Eiropas Savienības Tiesas un Senāta judikatūrai, pārbaudot Valsts ieņēmumu dienesta lēmumu, ar kuru nodokļu maksātājam liegtas priekšnodokļa atskaitīšanas tiesības, tiesai vispirms ir jānoskaidro, vai dienests pamatoti atzinis, ka darījums faktiski nav noticis tā, kā tas norādīts darījuma attaisnojuma dokumentos. Ja tiek konstatēts, ka, pretēji dokumentos norādītajam, nodokļu maksātājs preces vai pakalpojumus no nodokļu rēķinā norādītās personas faktiski nav saņēmis, tad tiesai jāpārbauda, vai lietā noskaidrotie apstākļi ļauj secināt, ka nodokļu maksātājs to zināja vai viņam tas bija jāzina. </w:t>
      </w:r>
    </w:p>
    <w:p w14:paraId="2299C5F6" w14:textId="77777777" w:rsidR="006E05AC" w:rsidRDefault="006E05AC" w:rsidP="00870537">
      <w:pPr>
        <w:spacing w:line="276" w:lineRule="auto"/>
        <w:ind w:firstLine="567"/>
        <w:jc w:val="both"/>
      </w:pPr>
    </w:p>
    <w:p w14:paraId="004C32EE" w14:textId="52BE05DA" w:rsidR="006E05AC" w:rsidRDefault="006E05AC" w:rsidP="003B131E">
      <w:pPr>
        <w:spacing w:line="276" w:lineRule="auto"/>
        <w:ind w:firstLine="567"/>
        <w:jc w:val="both"/>
      </w:pPr>
      <w:r>
        <w:t xml:space="preserve">[7] Izšķirot strīdu par nodokļu administrācijas pieņemtā lēmuma tiesiskumu, tāpat kā izšķirot jebkuru citu administratīvajai tiesai nodoto strīdu, tiesas pienākums pierādījumu novērtēšanā ir ņemt vērā Administratīvā procesa likuma 154.pantā nostiprinātos principus. </w:t>
      </w:r>
      <w:r w:rsidR="003B131E">
        <w:t xml:space="preserve">Proti, saskaņā </w:t>
      </w:r>
      <w:r>
        <w:t xml:space="preserve">ar </w:t>
      </w:r>
      <w:r w:rsidR="00D26F09">
        <w:t xml:space="preserve">minētā panta </w:t>
      </w:r>
      <w:r>
        <w:t>pirmo daļu tiesa novērtē pierādījumus pēc savas iekšējās pārliecības, kas pamatojas uz vispusīgi, pilnīgi un objektīvi pārbaudītiem pierādījumiem, kā arī vadoties no tiesiskās apziņas, kas balstīta uz loģikas likumiem, zinātnes atziņām un taisnības principiem. Panta otrā daļa paredz, ka nekādiem pierādījumiem nav iepriekš noteikta spēka, kas saistītu tiesu</w:t>
      </w:r>
      <w:r w:rsidR="00754564">
        <w:t xml:space="preserve">, savukārt </w:t>
      </w:r>
      <w:r>
        <w:t>treš</w:t>
      </w:r>
      <w:r w:rsidR="00754564">
        <w:t xml:space="preserve">ā daļa noteic, ka </w:t>
      </w:r>
      <w:r>
        <w:t>tiesa spriedumā norāda, kādēļ tā vienam pierādījumam devusi priekšroku salīdzinājumā ar citu pierādījumu un atzinusi vienu faktu par pierādītu, bet citu – par nepierādītu.</w:t>
      </w:r>
    </w:p>
    <w:p w14:paraId="064A8FA8" w14:textId="77777777" w:rsidR="0098736A" w:rsidRDefault="0098736A" w:rsidP="003B131E">
      <w:pPr>
        <w:spacing w:line="276" w:lineRule="auto"/>
        <w:ind w:firstLine="567"/>
        <w:jc w:val="both"/>
      </w:pPr>
      <w:r>
        <w:t xml:space="preserve">Vienlaikus tiesai ir jāņem vērā, ka </w:t>
      </w:r>
      <w:r w:rsidR="00754564">
        <w:t xml:space="preserve">no </w:t>
      </w:r>
      <w:r>
        <w:t xml:space="preserve">tiesībām uz taisnīgu tiesu izriet pienākums tiesai nolēmumā atspoguļot savus argumentus tā, lai </w:t>
      </w:r>
      <w:r w:rsidR="00861409">
        <w:t xml:space="preserve">gan </w:t>
      </w:r>
      <w:r>
        <w:t xml:space="preserve">procesa dalībnieki, gan </w:t>
      </w:r>
      <w:r w:rsidR="00861409">
        <w:t xml:space="preserve">augstākas instances tiesa, gan </w:t>
      </w:r>
      <w:r>
        <w:t xml:space="preserve">interesenti no sabiedrības varētu saprast, kā tiesa nonākusi pie tieši tāda un ne citāda lietas izskatīšanas rezultāta. </w:t>
      </w:r>
      <w:r w:rsidR="00754564">
        <w:t>Turklāt p</w:t>
      </w:r>
      <w:r>
        <w:t xml:space="preserve">rocesa dalībnieka tiesības uz motivētu tiesas nolēmumu ir cieši saistītas ar tiesībām uz lietas apstākļu vispusīgu un objektīvu izvērtējumu, jo tikai tad, ja nolēmums ir pienācīgi motivēts, procesa dalībnieks var pārliecināties, ka </w:t>
      </w:r>
      <w:r w:rsidR="005659A5">
        <w:t>tiesa lietā esošos pierādījumus pārbaudījusi un novērtējusi</w:t>
      </w:r>
      <w:r>
        <w:t xml:space="preserve"> </w:t>
      </w:r>
      <w:r w:rsidR="005659A5">
        <w:t xml:space="preserve">pilnīgi, vispusīgi un objektīvi </w:t>
      </w:r>
      <w:r>
        <w:t xml:space="preserve">(sal. </w:t>
      </w:r>
      <w:r w:rsidRPr="00B212D5">
        <w:rPr>
          <w:i/>
        </w:rPr>
        <w:t>Latvijas Republikas Satversmes komentāri. VIII nodaļa. Cilvēka pamattiesības. Autoru kolektīvs prof. R. Baloža zinātniskā vadībā. – Rīga: Latvijas Vēstnesis, 2011, 140.lpp.</w:t>
      </w:r>
      <w:r>
        <w:t>).</w:t>
      </w:r>
    </w:p>
    <w:p w14:paraId="7575E68A" w14:textId="25A937BE" w:rsidR="00A93A61" w:rsidRDefault="005659A5" w:rsidP="0031759C">
      <w:pPr>
        <w:spacing w:line="276" w:lineRule="auto"/>
        <w:ind w:firstLine="567"/>
        <w:jc w:val="both"/>
      </w:pPr>
      <w:r>
        <w:t xml:space="preserve">Tādējādi no tiesībām uz taisnīgu tiesu un Administratīvā procesa likuma 154.pantā noteiktajiem </w:t>
      </w:r>
      <w:r w:rsidR="006E05AC">
        <w:t xml:space="preserve">pierādījumu novērtēšanas </w:t>
      </w:r>
      <w:r>
        <w:t xml:space="preserve">principiem </w:t>
      </w:r>
      <w:r w:rsidR="006E05AC">
        <w:t xml:space="preserve">izriet nepieciešamība sprieduma motīvos atklāt tiesas </w:t>
      </w:r>
      <w:r w:rsidR="00D26F09">
        <w:t xml:space="preserve">izdarīto </w:t>
      </w:r>
      <w:r w:rsidR="006E05AC">
        <w:t xml:space="preserve">pierādījumu analīzi </w:t>
      </w:r>
      <w:r w:rsidR="0098736A">
        <w:t xml:space="preserve">un ar to saistītos apsvērumus, kas noveduši tiesu </w:t>
      </w:r>
      <w:r w:rsidR="00D26F09">
        <w:t xml:space="preserve">pie </w:t>
      </w:r>
      <w:r w:rsidR="00D26F09" w:rsidRPr="00D26F09">
        <w:lastRenderedPageBreak/>
        <w:t>secinājuma par pieteikuma apmierināšanas vai noraidīšanas pamatu</w:t>
      </w:r>
      <w:r>
        <w:t>. Tas uzsvērts arī Administratīvā procesa likuma 251.panta piektajā daļā, kas no</w:t>
      </w:r>
      <w:r w:rsidR="00ED091A">
        <w:t>teic</w:t>
      </w:r>
      <w:r>
        <w:t>, ka sprieduma motīvu daļā tiesa norāda argumentus, kāpēc tiesa pieteikumu uzskatījusi par pamatotu vai nepamatotu, proti, gan piemēroto tiesību normu analīzi, gan lietā konstatēto apstākļu un pierādījumu analīzi, gan procesa dalībnieku argumentu analīzi</w:t>
      </w:r>
      <w:r w:rsidR="0098736A">
        <w:t>.</w:t>
      </w:r>
      <w:r w:rsidR="006E05AC">
        <w:t xml:space="preserve"> </w:t>
      </w:r>
    </w:p>
    <w:p w14:paraId="471A216C" w14:textId="23BA0A1F" w:rsidR="006E05AC" w:rsidRDefault="00A93A61" w:rsidP="0031759C">
      <w:pPr>
        <w:spacing w:line="276" w:lineRule="auto"/>
        <w:ind w:firstLine="567"/>
        <w:jc w:val="both"/>
      </w:pPr>
      <w:r>
        <w:t xml:space="preserve">No minētā izriet, ka </w:t>
      </w:r>
      <w:r w:rsidR="0098736A">
        <w:t xml:space="preserve">spriedumā </w:t>
      </w:r>
      <w:r w:rsidR="006E05AC">
        <w:t xml:space="preserve">nepieciešams </w:t>
      </w:r>
      <w:r w:rsidR="0098736A">
        <w:t xml:space="preserve">analizēt lietā konstatēto </w:t>
      </w:r>
      <w:r w:rsidR="006E05AC">
        <w:t>faktu nozīmi un ietekmi, kādu šie fakti atstāj uz strīd</w:t>
      </w:r>
      <w:r w:rsidR="00D26F09">
        <w:t>a</w:t>
      </w:r>
      <w:r w:rsidR="006E05AC">
        <w:t xml:space="preserve"> būtību.</w:t>
      </w:r>
      <w:r w:rsidR="006E05AC" w:rsidRPr="006E05AC">
        <w:t xml:space="preserve"> </w:t>
      </w:r>
      <w:r w:rsidR="006E05AC">
        <w:t xml:space="preserve">Tiesai nav pietiekami </w:t>
      </w:r>
      <w:r w:rsidR="005659A5">
        <w:t xml:space="preserve">tikai </w:t>
      </w:r>
      <w:r w:rsidR="006E05AC">
        <w:t>vispārīgi atsaukties uz konstatētajiem apstākļiem vai lietā esošajiem pierādījumiem, bet tiesai jāsniedz sav</w:t>
      </w:r>
      <w:r w:rsidR="00ED091A">
        <w:t>s</w:t>
      </w:r>
      <w:r w:rsidR="006E05AC">
        <w:t xml:space="preserve"> vērtējum</w:t>
      </w:r>
      <w:r w:rsidR="00ED091A">
        <w:t>s</w:t>
      </w:r>
      <w:r w:rsidR="006E05AC">
        <w:t xml:space="preserve"> par to, kāda ir šo apstākļu vai pierādījumu nozīme lietā</w:t>
      </w:r>
      <w:r w:rsidR="00E72F1B">
        <w:t>,</w:t>
      </w:r>
      <w:r w:rsidR="00BF1818">
        <w:t xml:space="preserve"> kāpēc konkrēti fakti par kaut ko liecina vai neliecina</w:t>
      </w:r>
      <w:r w:rsidR="00E72F1B">
        <w:t xml:space="preserve">, lai personai, kura lasa tiesas nolēmumu, būtu saprotams, kā un kāpēc tiesa konkrētajos apstākļos izdarījusi </w:t>
      </w:r>
      <w:r w:rsidR="00E72F1B" w:rsidRPr="00DA2893">
        <w:t xml:space="preserve">konkrētus secinājumus. </w:t>
      </w:r>
      <w:r w:rsidR="005659A5" w:rsidRPr="00DA2893">
        <w:t>Tāpēc konstatēto apstākļu un pierādījumu uzskaitījums bez tam sekojošas analīzes un novērtējuma pats par sevi neveido pienācīgu tiesas sprieduma pamatojumu</w:t>
      </w:r>
      <w:r w:rsidR="006E05AC" w:rsidRPr="00DA2893">
        <w:t xml:space="preserve"> (</w:t>
      </w:r>
      <w:r w:rsidR="003B131E" w:rsidRPr="00DA2893">
        <w:t xml:space="preserve">sal. </w:t>
      </w:r>
      <w:r w:rsidR="006E05AC" w:rsidRPr="00DA2893">
        <w:rPr>
          <w:i/>
        </w:rPr>
        <w:t>Senāta 2018.gad</w:t>
      </w:r>
      <w:r w:rsidR="008B2113">
        <w:rPr>
          <w:i/>
        </w:rPr>
        <w:t>a 22.jūnija sprieduma lietā Nr. </w:t>
      </w:r>
      <w:r w:rsidR="006E05AC" w:rsidRPr="00DA2893">
        <w:rPr>
          <w:i/>
        </w:rPr>
        <w:t>SKA-108/2018 (A420299713) 7.</w:t>
      </w:r>
      <w:r w:rsidR="00730E1C" w:rsidRPr="00DA2893">
        <w:rPr>
          <w:i/>
        </w:rPr>
        <w:t>punkts</w:t>
      </w:r>
      <w:r w:rsidR="00730E1C" w:rsidRPr="00DA2893">
        <w:t xml:space="preserve">). </w:t>
      </w:r>
      <w:r w:rsidR="00E72F1B" w:rsidRPr="00DA2893">
        <w:t xml:space="preserve">Faktisko apstākļu atreferējums un par šiem apstākļiem izdarīts secinājums bez izvērstākas analīzes būtu pietiekams vienīgi </w:t>
      </w:r>
      <w:r w:rsidR="00A1018A" w:rsidRPr="00DA2893">
        <w:t>tādos</w:t>
      </w:r>
      <w:r w:rsidR="00E72F1B" w:rsidRPr="00DA2893">
        <w:t xml:space="preserve"> </w:t>
      </w:r>
      <w:r w:rsidR="00DA2893" w:rsidRPr="00DA2893">
        <w:t xml:space="preserve">izņēmuma </w:t>
      </w:r>
      <w:r w:rsidR="00E72F1B" w:rsidRPr="00DA2893">
        <w:t>gadījumos, ja konkrētajos apstākļos jebkuram saprātīgam novērotājam no malas būtu acīmredzami un pašsaprotami, ka konstatētie fakti var novest tikai pie viena konkrēta secinājuma.</w:t>
      </w:r>
      <w:r w:rsidR="00E72F1B">
        <w:t xml:space="preserve"> </w:t>
      </w:r>
    </w:p>
    <w:p w14:paraId="50810579" w14:textId="77777777" w:rsidR="00C87536" w:rsidRDefault="00C87536" w:rsidP="008D0872">
      <w:pPr>
        <w:spacing w:line="276" w:lineRule="auto"/>
        <w:ind w:firstLine="567"/>
        <w:jc w:val="both"/>
      </w:pPr>
    </w:p>
    <w:p w14:paraId="00BBD99D" w14:textId="65779717" w:rsidR="0031759C" w:rsidRDefault="0031759C" w:rsidP="008D0872">
      <w:pPr>
        <w:spacing w:line="276" w:lineRule="auto"/>
        <w:ind w:firstLine="567"/>
        <w:jc w:val="both"/>
      </w:pPr>
      <w:r>
        <w:t>[8] Senāts, pārbaudījis pārsūdzēto apgabaltiesas spriedumu kopsakarā ar pieteicējas iesniegto kasācijas sūdzību, atzīst, ka apgabaltiesa</w:t>
      </w:r>
      <w:r w:rsidR="00A93A61">
        <w:t xml:space="preserve">s sprieduma </w:t>
      </w:r>
      <w:r w:rsidR="00161F1B">
        <w:t>pamatojums</w:t>
      </w:r>
      <w:r w:rsidR="00A93A61">
        <w:t xml:space="preserve"> </w:t>
      </w:r>
      <w:r w:rsidR="00BF1818">
        <w:t xml:space="preserve">(kas ietver pievienošanos pirmās instances tiesas sprieduma motīviem) </w:t>
      </w:r>
      <w:r w:rsidR="00A93A61">
        <w:t>neatbilst iepriekš norādītajām no tiesībām u</w:t>
      </w:r>
      <w:r w:rsidR="00D26F09">
        <w:t>z</w:t>
      </w:r>
      <w:r w:rsidR="00A93A61">
        <w:t xml:space="preserve"> taisnīgu tiesu un Administratīvā procesa likuma normām izrietošajām </w:t>
      </w:r>
      <w:r w:rsidR="00161F1B">
        <w:t xml:space="preserve">pierādījumu novērtēšanas un sprieduma pamatojuma </w:t>
      </w:r>
      <w:r w:rsidR="00A93A61">
        <w:t>prasībām.</w:t>
      </w:r>
      <w:r>
        <w:t xml:space="preserve"> </w:t>
      </w:r>
      <w:r w:rsidR="00F92326">
        <w:t>Minētais pamatojams ar turpmāk norādītajiem apsvērumiem.</w:t>
      </w:r>
    </w:p>
    <w:p w14:paraId="419809AB" w14:textId="77777777" w:rsidR="00C87536" w:rsidRDefault="00C87536" w:rsidP="00B96AEF">
      <w:pPr>
        <w:spacing w:line="276" w:lineRule="auto"/>
        <w:jc w:val="both"/>
      </w:pPr>
    </w:p>
    <w:p w14:paraId="00B7B05B" w14:textId="77777777" w:rsidR="00161F1B" w:rsidRDefault="00C87536" w:rsidP="0031759C">
      <w:pPr>
        <w:spacing w:line="276" w:lineRule="auto"/>
        <w:ind w:firstLine="567"/>
        <w:jc w:val="both"/>
      </w:pPr>
      <w:r>
        <w:t>[</w:t>
      </w:r>
      <w:r w:rsidR="00161F1B">
        <w:t>9</w:t>
      </w:r>
      <w:r>
        <w:t xml:space="preserve">] Apgabaltiesa </w:t>
      </w:r>
      <w:r w:rsidR="00161F1B">
        <w:t xml:space="preserve">spriedumā atzina, ka pieteicējai pamatoti liegtas pievienotās vērtības nodokļa atskaitīšanas tiesības par deklarētajiem darījumiem ar </w:t>
      </w:r>
      <w:r>
        <w:t>SIA „</w:t>
      </w:r>
      <w:proofErr w:type="spellStart"/>
      <w:r>
        <w:t>Al</w:t>
      </w:r>
      <w:r w:rsidR="0031759C">
        <w:t>sed</w:t>
      </w:r>
      <w:proofErr w:type="spellEnd"/>
      <w:r w:rsidR="0031759C">
        <w:t xml:space="preserve">”. </w:t>
      </w:r>
      <w:r w:rsidR="00F92326">
        <w:t xml:space="preserve">Tomēr apgabaltiesas spriedumā ietvertie ar minēto secinājumu saistītie motīvi ir pretrunīgi un nesniedz skaidrību par to, kā un kāpēc tiesa nonākusi pie </w:t>
      </w:r>
      <w:r w:rsidR="00161F1B">
        <w:t>secinājum</w:t>
      </w:r>
      <w:r w:rsidR="00F92326">
        <w:t>a</w:t>
      </w:r>
      <w:r w:rsidR="00161F1B">
        <w:t>, ka konkrētajā gadījumā dienests pieteicējai priekšnodokļa atskaitīšanas tiesības liedzis pamatoti.</w:t>
      </w:r>
      <w:r w:rsidR="00161F1B" w:rsidDel="00161F1B">
        <w:t xml:space="preserve"> </w:t>
      </w:r>
    </w:p>
    <w:p w14:paraId="21F539B9" w14:textId="77777777" w:rsidR="00B35787" w:rsidRDefault="00161F1B" w:rsidP="00B212D5">
      <w:pPr>
        <w:spacing w:line="276" w:lineRule="auto"/>
        <w:ind w:firstLine="567"/>
        <w:jc w:val="both"/>
      </w:pPr>
      <w:r>
        <w:t>[9.1] Proti, vērtējot pārsūdzēto lēmumu daļā par pieteicējas darījumiem ar SIA „</w:t>
      </w:r>
      <w:proofErr w:type="spellStart"/>
      <w:r>
        <w:t>Alsed</w:t>
      </w:r>
      <w:proofErr w:type="spellEnd"/>
      <w:r>
        <w:t xml:space="preserve">”, </w:t>
      </w:r>
      <w:r w:rsidR="00C7134C">
        <w:t xml:space="preserve">apgabaltiesa spriedumā </w:t>
      </w:r>
      <w:r>
        <w:t xml:space="preserve">vispirms </w:t>
      </w:r>
      <w:r w:rsidR="00C7134C">
        <w:t>atzinusi</w:t>
      </w:r>
      <w:r w:rsidR="00C7134C" w:rsidRPr="00B212D5">
        <w:t>, ka nepiekrīt Valsts ieņēmumu</w:t>
      </w:r>
      <w:r w:rsidR="00C7134C">
        <w:t xml:space="preserve"> dienesta </w:t>
      </w:r>
      <w:r w:rsidR="0032165D">
        <w:t>uzskatam</w:t>
      </w:r>
      <w:r w:rsidR="00C7134C">
        <w:t xml:space="preserve">, ka ar dienesta konstatētajiem apstākļiem ir pietiekami, lai </w:t>
      </w:r>
      <w:r w:rsidR="0032165D">
        <w:t>secinātu</w:t>
      </w:r>
      <w:r w:rsidR="00C7134C">
        <w:t>, ka</w:t>
      </w:r>
      <w:r w:rsidR="003B131E">
        <w:t xml:space="preserve"> pieteicējas un SIA „</w:t>
      </w:r>
      <w:proofErr w:type="spellStart"/>
      <w:r w:rsidR="003B131E">
        <w:t>Alsed</w:t>
      </w:r>
      <w:proofErr w:type="spellEnd"/>
      <w:r w:rsidR="003B131E">
        <w:t>” starpā deklarētie</w:t>
      </w:r>
      <w:r w:rsidR="00C7134C">
        <w:t xml:space="preserve"> darījumi faktiski nav notikuši</w:t>
      </w:r>
      <w:r w:rsidR="000E5B47">
        <w:t xml:space="preserve"> </w:t>
      </w:r>
      <w:r w:rsidR="000E5B47" w:rsidRPr="00015CF7">
        <w:t>(</w:t>
      </w:r>
      <w:r w:rsidR="000E5B47" w:rsidRPr="00D26F09">
        <w:t>sprieduma 5.3.1.punkts</w:t>
      </w:r>
      <w:r w:rsidR="000E5B47" w:rsidRPr="00015CF7">
        <w:t>)</w:t>
      </w:r>
      <w:r w:rsidR="00C7134C">
        <w:t>.</w:t>
      </w:r>
      <w:r w:rsidR="00B35787">
        <w:t xml:space="preserve"> </w:t>
      </w:r>
    </w:p>
    <w:p w14:paraId="57B43D8E" w14:textId="79B18F95" w:rsidR="00394EF0" w:rsidRDefault="0032165D" w:rsidP="00B212D5">
      <w:pPr>
        <w:spacing w:line="276" w:lineRule="auto"/>
        <w:ind w:firstLine="567"/>
        <w:jc w:val="both"/>
      </w:pPr>
      <w:r>
        <w:t xml:space="preserve">Tālāk tiesa norādījusi, ka </w:t>
      </w:r>
      <w:r w:rsidR="00B35787">
        <w:t xml:space="preserve">pieteicējas amatpersona </w:t>
      </w:r>
      <w:r w:rsidR="00876916">
        <w:t>[pers. C]</w:t>
      </w:r>
      <w:r>
        <w:t xml:space="preserve">, </w:t>
      </w:r>
      <w:r w:rsidR="00B35787">
        <w:t>SIA „</w:t>
      </w:r>
      <w:proofErr w:type="spellStart"/>
      <w:r w:rsidR="00B35787">
        <w:t>Alsed</w:t>
      </w:r>
      <w:proofErr w:type="spellEnd"/>
      <w:r w:rsidR="00B35787">
        <w:t>” bijuš</w:t>
      </w:r>
      <w:r>
        <w:t>ais</w:t>
      </w:r>
      <w:r w:rsidR="00B35787">
        <w:t xml:space="preserve"> valdes locek</w:t>
      </w:r>
      <w:r>
        <w:t>lis</w:t>
      </w:r>
      <w:r w:rsidR="00B35787">
        <w:t xml:space="preserve"> </w:t>
      </w:r>
      <w:r w:rsidR="007C69E5">
        <w:t>[pers. A]</w:t>
      </w:r>
      <w:r>
        <w:t xml:space="preserve">, kā arī pieteicējas darbinieks </w:t>
      </w:r>
      <w:r w:rsidR="007C69E5">
        <w:t>[pers. B]</w:t>
      </w:r>
      <w:r>
        <w:t xml:space="preserve"> paskaidrojumos un liecībās spējuši sniegt </w:t>
      </w:r>
      <w:r w:rsidR="00B35787">
        <w:t>samērā detalizētu izklāstu par preču izsniegšanas</w:t>
      </w:r>
      <w:r w:rsidR="004A01B8">
        <w:t>-</w:t>
      </w:r>
      <w:r w:rsidR="00B35787">
        <w:t>saņemšanas proced</w:t>
      </w:r>
      <w:r w:rsidR="004A01B8">
        <w:t>ūru un</w:t>
      </w:r>
      <w:r w:rsidR="00B35787">
        <w:t xml:space="preserve"> </w:t>
      </w:r>
      <w:r w:rsidR="004A01B8">
        <w:t xml:space="preserve">skaidrotais preču piegādes modelis atbilst </w:t>
      </w:r>
      <w:r w:rsidR="00B35787">
        <w:t>organizētai kurjerdienesta pieg</w:t>
      </w:r>
      <w:r w:rsidR="004A01B8">
        <w:t>ādei</w:t>
      </w:r>
      <w:r>
        <w:t xml:space="preserve"> un atspoguļo objektīvi iespējamu komercdarbības īstenošanas modeli, turklāt sniegtie paskaidrojumi un liecības nav pretrunīgi.</w:t>
      </w:r>
      <w:r w:rsidR="004A01B8">
        <w:t xml:space="preserve"> </w:t>
      </w:r>
      <w:r>
        <w:t>Secīgi</w:t>
      </w:r>
      <w:r w:rsidR="004A01B8">
        <w:t xml:space="preserve"> apgabaltiesa spriedumā </w:t>
      </w:r>
      <w:r>
        <w:t>atzina</w:t>
      </w:r>
      <w:r w:rsidR="004A01B8">
        <w:t>, ka š</w:t>
      </w:r>
      <w:r>
        <w:t>īs</w:t>
      </w:r>
      <w:r w:rsidR="004A01B8">
        <w:t xml:space="preserve"> liecības, vērtētas kopsakarā ar </w:t>
      </w:r>
      <w:r w:rsidR="00DA2893">
        <w:t xml:space="preserve">pavadzīmēm un piegādes apliecinājumiem, kā arī </w:t>
      </w:r>
      <w:r w:rsidR="000E5B47">
        <w:t>informāciju, kas iegūta no Lietuvas un Igaunijas nodokļu administrācijām par SIA „</w:t>
      </w:r>
      <w:proofErr w:type="spellStart"/>
      <w:r w:rsidR="000E5B47">
        <w:t>Alsed</w:t>
      </w:r>
      <w:proofErr w:type="spellEnd"/>
      <w:r w:rsidR="000E5B47">
        <w:t xml:space="preserve">” </w:t>
      </w:r>
      <w:r w:rsidR="00F92326">
        <w:t>iegādes</w:t>
      </w:r>
      <w:r w:rsidR="000E5B47">
        <w:t xml:space="preserve"> darījumiem ar saviem piegādātājiem – </w:t>
      </w:r>
      <w:r w:rsidR="000E5B47" w:rsidRPr="00D7707C">
        <w:t>Lietuvas</w:t>
      </w:r>
      <w:r w:rsidR="000E5B47">
        <w:t xml:space="preserve"> </w:t>
      </w:r>
      <w:r w:rsidR="000E5B47" w:rsidRPr="00D7707C">
        <w:t>un Igaunijas sabiedrībām</w:t>
      </w:r>
      <w:r w:rsidR="004A01B8">
        <w:t xml:space="preserve">, </w:t>
      </w:r>
      <w:r w:rsidR="004A01B8" w:rsidRPr="00B212D5">
        <w:t>apstiprina,</w:t>
      </w:r>
      <w:r w:rsidR="003B131E" w:rsidRPr="00B212D5">
        <w:t xml:space="preserve"> ka preču piegāde </w:t>
      </w:r>
      <w:r w:rsidRPr="00B212D5">
        <w:t xml:space="preserve">lietā </w:t>
      </w:r>
      <w:r w:rsidR="003B131E" w:rsidRPr="00B212D5">
        <w:t>ir pierādīta</w:t>
      </w:r>
      <w:r w:rsidR="000E5B47">
        <w:rPr>
          <w:i/>
        </w:rPr>
        <w:t xml:space="preserve"> </w:t>
      </w:r>
      <w:r w:rsidR="000E5B47" w:rsidRPr="00B212D5">
        <w:t>(</w:t>
      </w:r>
      <w:r w:rsidR="000E5B47" w:rsidRPr="00D26F09">
        <w:t>sprieduma 5.3.4.punkts</w:t>
      </w:r>
      <w:r w:rsidR="000E5B47" w:rsidRPr="00B212D5">
        <w:t>)</w:t>
      </w:r>
      <w:r w:rsidR="003B131E" w:rsidRPr="00B212D5">
        <w:t>.</w:t>
      </w:r>
      <w:r w:rsidR="000E5B47">
        <w:t xml:space="preserve"> Tostarp tiesa atzina, ka lietā ir pierādīts, ka </w:t>
      </w:r>
      <w:r w:rsidR="00C7134C">
        <w:t>SIA </w:t>
      </w:r>
      <w:r w:rsidR="00C7134C" w:rsidRPr="00D7707C">
        <w:t>„</w:t>
      </w:r>
      <w:proofErr w:type="spellStart"/>
      <w:r w:rsidR="00C7134C" w:rsidRPr="00D7707C">
        <w:t>Alsed</w:t>
      </w:r>
      <w:proofErr w:type="spellEnd"/>
      <w:r w:rsidR="00C7134C" w:rsidRPr="00D7707C">
        <w:t>”</w:t>
      </w:r>
      <w:r w:rsidR="000E5B47">
        <w:t xml:space="preserve"> rīcībā varēja būt preces, ko pārdot pieteicējai, un </w:t>
      </w:r>
      <w:r w:rsidR="008B2113">
        <w:t>„</w:t>
      </w:r>
      <w:r w:rsidR="000E5B47">
        <w:t xml:space="preserve">par nepamatotu atzīstams dienesta viedoklis, </w:t>
      </w:r>
      <w:r w:rsidR="000E5B47">
        <w:lastRenderedPageBreak/>
        <w:t>ka SIA </w:t>
      </w:r>
      <w:r w:rsidR="000E5B47" w:rsidRPr="00D7707C">
        <w:t>„</w:t>
      </w:r>
      <w:proofErr w:type="spellStart"/>
      <w:r w:rsidR="000E5B47" w:rsidRPr="00D7707C">
        <w:t>Alsed</w:t>
      </w:r>
      <w:proofErr w:type="spellEnd"/>
      <w:r w:rsidR="000E5B47" w:rsidRPr="00D7707C">
        <w:t>”</w:t>
      </w:r>
      <w:r w:rsidR="000E5B47">
        <w:t xml:space="preserve"> vispār nebija spējīga veikt preču piegādes pieteicējai un ir notikusi tikai dokumentu noformēšana par faktiski nenotikušiem darījumiem” (</w:t>
      </w:r>
      <w:r w:rsidR="000E5B47" w:rsidRPr="00B212D5">
        <w:rPr>
          <w:i/>
        </w:rPr>
        <w:t>sprieduma 5.3.6.punkts</w:t>
      </w:r>
      <w:r w:rsidR="000E5B47">
        <w:t>).</w:t>
      </w:r>
    </w:p>
    <w:p w14:paraId="38AA63A4" w14:textId="77777777" w:rsidR="00394EF0" w:rsidRDefault="003B131E" w:rsidP="00B212D5">
      <w:pPr>
        <w:spacing w:line="276" w:lineRule="auto"/>
        <w:ind w:firstLine="567"/>
        <w:jc w:val="both"/>
      </w:pPr>
      <w:r>
        <w:t>Tādējādi</w:t>
      </w:r>
      <w:r w:rsidR="004A01B8">
        <w:t xml:space="preserve"> </w:t>
      </w:r>
      <w:r w:rsidR="000E5B47">
        <w:t>apgabaltiesa spriedumā tiešā tekstā norādīja, ka strīdus preču piegāde pieteicējai ir pierādīta</w:t>
      </w:r>
      <w:r w:rsidR="008441AF">
        <w:t>.</w:t>
      </w:r>
      <w:r w:rsidR="000E5B47">
        <w:t xml:space="preserve">  </w:t>
      </w:r>
    </w:p>
    <w:p w14:paraId="7BBD4DB6" w14:textId="77777777" w:rsidR="00855FEC" w:rsidRDefault="00394EF0" w:rsidP="00432AB5">
      <w:pPr>
        <w:spacing w:line="276" w:lineRule="auto"/>
        <w:ind w:firstLine="567"/>
        <w:jc w:val="both"/>
      </w:pPr>
      <w:r>
        <w:t>[9</w:t>
      </w:r>
      <w:r w:rsidR="008441AF">
        <w:t>.2</w:t>
      </w:r>
      <w:r>
        <w:t xml:space="preserve">] </w:t>
      </w:r>
      <w:r w:rsidR="008441AF">
        <w:t xml:space="preserve">Neskatoties uz iepriekš izdarīto secinājumu, ka preču piegāde ir pierādīta, tālāk </w:t>
      </w:r>
      <w:r w:rsidR="004A01B8">
        <w:t>apgabaltiesa atzin</w:t>
      </w:r>
      <w:r w:rsidR="008441AF">
        <w:t>a</w:t>
      </w:r>
      <w:r w:rsidR="004A01B8">
        <w:t>, ka pieteicējas un SIA „</w:t>
      </w:r>
      <w:proofErr w:type="spellStart"/>
      <w:r w:rsidR="004A01B8">
        <w:t>Alsed</w:t>
      </w:r>
      <w:proofErr w:type="spellEnd"/>
      <w:r w:rsidR="004A01B8">
        <w:t>” star</w:t>
      </w:r>
      <w:r w:rsidR="008441AF">
        <w:t>p</w:t>
      </w:r>
      <w:r w:rsidR="004A01B8">
        <w:t>ā noslēgt</w:t>
      </w:r>
      <w:r w:rsidR="008441AF">
        <w:t>ajiem</w:t>
      </w:r>
      <w:r w:rsidR="004A01B8">
        <w:t xml:space="preserve"> darījum</w:t>
      </w:r>
      <w:r w:rsidR="008441AF">
        <w:t>iem</w:t>
      </w:r>
      <w:r w:rsidR="004A01B8">
        <w:t xml:space="preserve"> </w:t>
      </w:r>
      <w:r w:rsidR="008441AF">
        <w:t xml:space="preserve">ir pilnībā </w:t>
      </w:r>
      <w:r w:rsidR="004A01B8">
        <w:t>mākslīg</w:t>
      </w:r>
      <w:r w:rsidR="008441AF">
        <w:t>a</w:t>
      </w:r>
      <w:r w:rsidR="004A01B8">
        <w:t xml:space="preserve"> dab</w:t>
      </w:r>
      <w:r w:rsidR="008441AF">
        <w:t>a</w:t>
      </w:r>
      <w:r w:rsidR="004A01B8">
        <w:t xml:space="preserve">. </w:t>
      </w:r>
      <w:r w:rsidR="008441AF">
        <w:t xml:space="preserve">Šo secinājumu apgabaltiesa pamatojusi ar apstākļu uzskaitījumu, kas </w:t>
      </w:r>
      <w:r>
        <w:t xml:space="preserve">raksturo </w:t>
      </w:r>
      <w:r w:rsidR="00C7134C">
        <w:t>SIA „</w:t>
      </w:r>
      <w:proofErr w:type="spellStart"/>
      <w:r w:rsidR="00C7134C">
        <w:t>Alsed</w:t>
      </w:r>
      <w:proofErr w:type="spellEnd"/>
      <w:r w:rsidR="00C7134C">
        <w:t>” (piemēram, tiesa norādīja, ka SIA „</w:t>
      </w:r>
      <w:proofErr w:type="spellStart"/>
      <w:r w:rsidR="00C7134C">
        <w:t>Alsed</w:t>
      </w:r>
      <w:proofErr w:type="spellEnd"/>
      <w:r w:rsidR="00C7134C">
        <w:t xml:space="preserve">” pēc būtības nav nekādas materiāli tehniskās bāzes, tās lietošanā vai īpašumā nav transportlīdzekļu, kāda speciālā aprīkojuma vai mehānismu, telpas un tamlīdzīgi). </w:t>
      </w:r>
      <w:r w:rsidR="008441AF">
        <w:t xml:space="preserve">Tiesa spriedumā nav konkrēti analizējusi, kāda ir šo apstākļu nozīme un kāpēc tie liecina par to darījumu, kuru ietvaros veikto preču piegādi tiesa pati nupat atzinusi par pierādītu, mākslīgu dabu. </w:t>
      </w:r>
    </w:p>
    <w:p w14:paraId="285B35BB" w14:textId="42072F63" w:rsidR="004C445C" w:rsidRDefault="008441AF" w:rsidP="00432AB5">
      <w:pPr>
        <w:spacing w:line="276" w:lineRule="auto"/>
        <w:ind w:firstLine="567"/>
        <w:jc w:val="both"/>
      </w:pPr>
      <w:r>
        <w:t xml:space="preserve">No sprieduma var noprast, ka tiesas secinājums par darījumu mākslīgo dabu balstīts uz to, ka atbilstoši lietā konstatētajam </w:t>
      </w:r>
      <w:r w:rsidR="003B131E">
        <w:t>SIA „</w:t>
      </w:r>
      <w:proofErr w:type="spellStart"/>
      <w:r w:rsidR="003B131E">
        <w:t>Alsed</w:t>
      </w:r>
      <w:proofErr w:type="spellEnd"/>
      <w:r w:rsidR="003B131E">
        <w:t>” ir saņēmusi preces no tās darījumu partneriem un piegādājusi tās pieteicējai</w:t>
      </w:r>
      <w:r>
        <w:t xml:space="preserve"> (darbojusies kā starpnieks), SIA </w:t>
      </w:r>
      <w:r w:rsidR="00394EF0">
        <w:t>„</w:t>
      </w:r>
      <w:proofErr w:type="spellStart"/>
      <w:r w:rsidR="00394EF0">
        <w:t>Alsed</w:t>
      </w:r>
      <w:proofErr w:type="spellEnd"/>
      <w:r w:rsidR="00394EF0">
        <w:t xml:space="preserve">” </w:t>
      </w:r>
      <w:r>
        <w:t>tā rezultātā faktiski nav guvusi peļņu, un, tiesas ieskatā, pieteicēja, ja vien būtu pacentusies, pati būtu varējusi atrast SIA </w:t>
      </w:r>
      <w:r w:rsidRPr="00D7707C">
        <w:t>„</w:t>
      </w:r>
      <w:proofErr w:type="spellStart"/>
      <w:r w:rsidRPr="00D7707C">
        <w:t>Alsed</w:t>
      </w:r>
      <w:proofErr w:type="spellEnd"/>
      <w:r w:rsidRPr="00D7707C">
        <w:t>”</w:t>
      </w:r>
      <w:r>
        <w:t xml:space="preserve"> piegādātājus un iegādāties preces </w:t>
      </w:r>
      <w:r w:rsidR="00D26F09">
        <w:t xml:space="preserve">tieši </w:t>
      </w:r>
      <w:r>
        <w:t xml:space="preserve">no tiem bez </w:t>
      </w:r>
      <w:r w:rsidR="00394EF0">
        <w:t>SIA „</w:t>
      </w:r>
      <w:proofErr w:type="spellStart"/>
      <w:r w:rsidR="00394EF0">
        <w:t>Alsed</w:t>
      </w:r>
      <w:proofErr w:type="spellEnd"/>
      <w:r w:rsidR="00394EF0">
        <w:t xml:space="preserve">” </w:t>
      </w:r>
      <w:r>
        <w:t>starpniecības</w:t>
      </w:r>
      <w:r w:rsidR="00A77BCF">
        <w:t xml:space="preserve"> (</w:t>
      </w:r>
      <w:r w:rsidR="00A77BCF" w:rsidRPr="000D4117">
        <w:t>sprieduma 5.3.7.punkts</w:t>
      </w:r>
      <w:r w:rsidR="00A77BCF">
        <w:t>)</w:t>
      </w:r>
      <w:r>
        <w:t>.</w:t>
      </w:r>
      <w:r w:rsidR="00B35787">
        <w:t xml:space="preserve"> </w:t>
      </w:r>
      <w:r w:rsidR="00432AB5">
        <w:t>Citus apstākļus, kas raksturotu pieteicējas un SIA „</w:t>
      </w:r>
      <w:proofErr w:type="spellStart"/>
      <w:r w:rsidR="00432AB5">
        <w:t>Alsed</w:t>
      </w:r>
      <w:proofErr w:type="spellEnd"/>
      <w:r w:rsidR="00432AB5">
        <w:t>” starpā noslēgtos darījumus un liecinātu par to mākslīgo dabu, apgabaltiesa nav norādījusi.</w:t>
      </w:r>
    </w:p>
    <w:p w14:paraId="4E290F17" w14:textId="28B1CA26" w:rsidR="00432AB5" w:rsidRDefault="00192779" w:rsidP="00432AB5">
      <w:pPr>
        <w:spacing w:line="276" w:lineRule="auto"/>
        <w:ind w:firstLine="567"/>
        <w:jc w:val="both"/>
      </w:pPr>
      <w:r>
        <w:t xml:space="preserve">Spriedumā nav arī norādīts, </w:t>
      </w:r>
      <w:r w:rsidR="00C8771E">
        <w:t>kāpēc minētie apstākļi liecina par to, ka deklarētie darījumi ir mākslīgi un vērsti uz nodokļu izkrāpšanu. Tiesa spriedumā norādījusi vien to, ka „noskaidroto apstākļu kopums ļauj izdarīt secinājumus par pieteicējas un SIA „</w:t>
      </w:r>
      <w:proofErr w:type="spellStart"/>
      <w:r w:rsidR="00C8771E">
        <w:t>Alsed</w:t>
      </w:r>
      <w:proofErr w:type="spellEnd"/>
      <w:r w:rsidR="00C8771E">
        <w:t>” darījumu pilnībā mākslīgo dabu”</w:t>
      </w:r>
      <w:r w:rsidR="00E8720C">
        <w:t>, nepaskaidrojot</w:t>
      </w:r>
      <w:r w:rsidR="004C445C">
        <w:t>,</w:t>
      </w:r>
      <w:r w:rsidR="00E8720C">
        <w:t xml:space="preserve"> kā un kāpēc minētais apstākļu kopums ļauj šādu secinājumu izdarīt.</w:t>
      </w:r>
      <w:r w:rsidR="00DA2893">
        <w:t xml:space="preserve"> Tiesa nav izskaidrojusi, kāpēc apstāklis, ka starpnieks negūst peļņu, automātiski būtu vērtējams kā tāds, ka</w:t>
      </w:r>
      <w:r w:rsidR="000D4117">
        <w:t>s</w:t>
      </w:r>
      <w:r w:rsidR="00DA2893">
        <w:t xml:space="preserve"> pierāda, ka darījumi ir saistīti ar krāpšanos ar nodokļiem.</w:t>
      </w:r>
    </w:p>
    <w:p w14:paraId="1834BC20" w14:textId="6ADBB264" w:rsidR="00A77BCF" w:rsidRDefault="00432AB5" w:rsidP="00B212D5">
      <w:pPr>
        <w:spacing w:line="276" w:lineRule="auto"/>
        <w:ind w:firstLine="567"/>
        <w:jc w:val="both"/>
      </w:pPr>
      <w:r>
        <w:t xml:space="preserve">[9.3] </w:t>
      </w:r>
      <w:r w:rsidR="00F06227">
        <w:t xml:space="preserve">Ievērojot minēto, </w:t>
      </w:r>
      <w:r w:rsidR="00DA6D07">
        <w:t>Senāts atzīst, ka apgabaltiesa nav pamatojusi savu secinājumu, ka pieteicējas un SIA „</w:t>
      </w:r>
      <w:proofErr w:type="spellStart"/>
      <w:r w:rsidR="00DA6D07">
        <w:t>Alsed</w:t>
      </w:r>
      <w:proofErr w:type="spellEnd"/>
      <w:r w:rsidR="00DA6D07">
        <w:t>” starpā noslēgtajiem darījumiem ir mākslīga daba</w:t>
      </w:r>
      <w:r w:rsidR="00C8771E">
        <w:t xml:space="preserve">. </w:t>
      </w:r>
      <w:r w:rsidR="00192779">
        <w:t>Proti, n</w:t>
      </w:r>
      <w:r w:rsidR="00F06227">
        <w:t>o sprieduma nav saprotams, kāpēc apstākļos, kad tiesa pati atzinusi, ka ir pierādīta SIA „</w:t>
      </w:r>
      <w:proofErr w:type="spellStart"/>
      <w:r w:rsidR="00F06227">
        <w:t>Alsed</w:t>
      </w:r>
      <w:proofErr w:type="spellEnd"/>
      <w:r w:rsidR="00F06227">
        <w:t>” nodrošinātā preču piegāde pieteicējai, tas, ka SIA „</w:t>
      </w:r>
      <w:proofErr w:type="spellStart"/>
      <w:r w:rsidR="00F06227">
        <w:t>Alsed</w:t>
      </w:r>
      <w:proofErr w:type="spellEnd"/>
      <w:r w:rsidR="00F06227">
        <w:t xml:space="preserve">” darbojusies kā starpnieks, nav guvusi peļņu un pieteicējai </w:t>
      </w:r>
      <w:r w:rsidR="00192779">
        <w:t xml:space="preserve">teorētiski </w:t>
      </w:r>
      <w:r w:rsidR="00F06227">
        <w:t>būtu</w:t>
      </w:r>
      <w:r w:rsidR="00C8771E">
        <w:t xml:space="preserve"> </w:t>
      </w:r>
      <w:r w:rsidR="00F06227">
        <w:t>bijis iespējams pašai sameklēt SIA „</w:t>
      </w:r>
      <w:proofErr w:type="spellStart"/>
      <w:r w:rsidR="00F06227">
        <w:t>Alsed</w:t>
      </w:r>
      <w:proofErr w:type="spellEnd"/>
      <w:r w:rsidR="00F06227">
        <w:t>” piegādāt</w:t>
      </w:r>
      <w:r w:rsidR="00C8771E">
        <w:t>ā</w:t>
      </w:r>
      <w:r w:rsidR="00F06227">
        <w:t>jus</w:t>
      </w:r>
      <w:r w:rsidR="00C8771E">
        <w:t>, nozīmē, ka deklarētie strīdus darījumi ir mākslīgi (faktiski nenotikuši).</w:t>
      </w:r>
      <w:r w:rsidR="00DA6D07">
        <w:t xml:space="preserve"> Tāpat apgabaltiesa, norādot uz darījumu mākslīgo raksturu, nav identificējusi un pamatojusi, kur konkrētajos apstākļos ir saskatāma fiskālā priekšrocība, kuru pieteicēja darījumos ar SIA „</w:t>
      </w:r>
      <w:proofErr w:type="spellStart"/>
      <w:r w:rsidR="00DA6D07">
        <w:t>Alsed</w:t>
      </w:r>
      <w:proofErr w:type="spellEnd"/>
      <w:r w:rsidR="00DA6D07">
        <w:t xml:space="preserve">” ir guvusi. </w:t>
      </w:r>
    </w:p>
    <w:p w14:paraId="3A21D824" w14:textId="4B6A60DE" w:rsidR="00BF4CEB" w:rsidRDefault="00BF4CEB" w:rsidP="004A01B8">
      <w:pPr>
        <w:spacing w:line="276" w:lineRule="auto"/>
        <w:ind w:firstLine="567"/>
        <w:jc w:val="both"/>
      </w:pPr>
      <w:r>
        <w:t>[</w:t>
      </w:r>
      <w:r w:rsidR="00C8771E">
        <w:t>9.4</w:t>
      </w:r>
      <w:r>
        <w:t xml:space="preserve">] </w:t>
      </w:r>
      <w:r w:rsidR="00E8720C">
        <w:t xml:space="preserve">Tālāk apgabaltiesa spriedumā vērtējusi, </w:t>
      </w:r>
      <w:r>
        <w:t xml:space="preserve">vai pieteicēja zināja vai tai vajadzēja zināt, ka </w:t>
      </w:r>
      <w:r w:rsidR="00E8720C">
        <w:t xml:space="preserve">tā ir </w:t>
      </w:r>
      <w:r>
        <w:t>iesaistījusies</w:t>
      </w:r>
      <w:r w:rsidR="004C445C">
        <w:t xml:space="preserve"> </w:t>
      </w:r>
      <w:r>
        <w:t>mākslīgos darījumos</w:t>
      </w:r>
      <w:r w:rsidR="00192779">
        <w:t>. T</w:t>
      </w:r>
      <w:r w:rsidR="00E8720C">
        <w:t xml:space="preserve">omēr arī šis vērtējums </w:t>
      </w:r>
      <w:r w:rsidR="00192779">
        <w:t>ietver</w:t>
      </w:r>
      <w:r>
        <w:t xml:space="preserve"> vienīgi </w:t>
      </w:r>
      <w:r w:rsidR="00C8771E">
        <w:t xml:space="preserve">dažādu faktisko apstākļu un </w:t>
      </w:r>
      <w:r>
        <w:t>pierādījumu atreferējumu, nesniedzot izvērst</w:t>
      </w:r>
      <w:r w:rsidR="004C445C">
        <w:t>āk</w:t>
      </w:r>
      <w:r>
        <w:t xml:space="preserve">u pamatojumu par </w:t>
      </w:r>
      <w:r w:rsidR="00C8771E">
        <w:t>to, kāpēc no atreferētajiem apstākļiem izdarāms secinājums, ka pieteicēja apzināti iesaistījās ar nodokļu izkrāpšanu saistītos darījumos.</w:t>
      </w:r>
    </w:p>
    <w:p w14:paraId="3F6D9F9D" w14:textId="7CD7AD7E" w:rsidR="00BF4CEB" w:rsidRDefault="00BF1818" w:rsidP="00DA6D07">
      <w:pPr>
        <w:spacing w:line="276" w:lineRule="auto"/>
        <w:ind w:firstLine="567"/>
        <w:jc w:val="both"/>
      </w:pPr>
      <w:r>
        <w:t xml:space="preserve">[9.4.1] </w:t>
      </w:r>
      <w:r w:rsidR="00C8771E">
        <w:t>Proti, v</w:t>
      </w:r>
      <w:r w:rsidR="00BF4CEB">
        <w:t xml:space="preserve">ispirms </w:t>
      </w:r>
      <w:r w:rsidR="004C445C">
        <w:t xml:space="preserve">šajā sakarā </w:t>
      </w:r>
      <w:r w:rsidR="00BF4CEB">
        <w:t>apgabaltiesa ir norādījusi uz apstākļiem, kas raksturo SIA „</w:t>
      </w:r>
      <w:proofErr w:type="spellStart"/>
      <w:r w:rsidR="00BF4CEB">
        <w:t>Alsed</w:t>
      </w:r>
      <w:proofErr w:type="spellEnd"/>
      <w:r w:rsidR="00BF4CEB">
        <w:t xml:space="preserve">” un tās </w:t>
      </w:r>
      <w:r w:rsidR="004C445C">
        <w:t>iegādes</w:t>
      </w:r>
      <w:r w:rsidR="00BF4CEB">
        <w:t xml:space="preserve"> darījumu partneru attiecības</w:t>
      </w:r>
      <w:r w:rsidR="00581E8F">
        <w:t>. A</w:t>
      </w:r>
      <w:r w:rsidR="00BF4CEB">
        <w:t>pgab</w:t>
      </w:r>
      <w:r w:rsidR="008B2113">
        <w:t>altiesa ir konstatējusi, ka SIA </w:t>
      </w:r>
      <w:r w:rsidR="00BF4CEB">
        <w:t>„</w:t>
      </w:r>
      <w:proofErr w:type="spellStart"/>
      <w:r w:rsidR="00BF4CEB">
        <w:t>Alsed</w:t>
      </w:r>
      <w:proofErr w:type="spellEnd"/>
      <w:r w:rsidR="00BF4CEB">
        <w:t xml:space="preserve">” un tās deklarēto </w:t>
      </w:r>
      <w:r w:rsidR="004C445C">
        <w:t xml:space="preserve">Lietuvas un Igaunijas </w:t>
      </w:r>
      <w:r w:rsidR="00BF4CEB">
        <w:t>darījumu partneru starpā ir iespējams identificēt mazāku skaitu darījumu</w:t>
      </w:r>
      <w:r w:rsidR="00E8720C">
        <w:t>, ne</w:t>
      </w:r>
      <w:r w:rsidR="00BF4CEB">
        <w:t>kā pieteicēja</w:t>
      </w:r>
      <w:r w:rsidR="00DA6D07">
        <w:t>s un SIA </w:t>
      </w:r>
      <w:r w:rsidR="00BF4CEB">
        <w:t>„</w:t>
      </w:r>
      <w:proofErr w:type="spellStart"/>
      <w:r w:rsidR="00BF4CEB">
        <w:t>Alsed</w:t>
      </w:r>
      <w:proofErr w:type="spellEnd"/>
      <w:r w:rsidR="00BF4CEB">
        <w:t>” starpā</w:t>
      </w:r>
      <w:r w:rsidR="00E8720C">
        <w:t xml:space="preserve">, un līdz ar to nav iespējams izsekot </w:t>
      </w:r>
      <w:r w:rsidR="00581E8F">
        <w:t>piegādāto preču izcelsmei un tātad arī darījumu norisei (</w:t>
      </w:r>
      <w:r w:rsidR="00581E8F" w:rsidRPr="007E42B3">
        <w:t>sprieduma 5.3.8.punkts</w:t>
      </w:r>
      <w:r w:rsidR="00581E8F">
        <w:t>).</w:t>
      </w:r>
      <w:r w:rsidR="00DA2893">
        <w:t xml:space="preserve">  </w:t>
      </w:r>
      <w:r w:rsidR="00581E8F">
        <w:t>Apgabaltiesa nav analizējusi, kā šis fakts aplūkojams kopsakarā ar iepriekš tiesas secināto, ka SIA </w:t>
      </w:r>
      <w:r w:rsidR="00581E8F" w:rsidRPr="00D7707C">
        <w:t>„</w:t>
      </w:r>
      <w:proofErr w:type="spellStart"/>
      <w:r w:rsidR="00581E8F" w:rsidRPr="00D7707C">
        <w:t>Alsed</w:t>
      </w:r>
      <w:proofErr w:type="spellEnd"/>
      <w:r w:rsidR="00581E8F" w:rsidRPr="00D7707C">
        <w:t>”</w:t>
      </w:r>
      <w:r w:rsidR="00581E8F">
        <w:t xml:space="preserve"> rīcībā varēja būt preces, ko pārdot pieteicējai, un pieteicējai piegādāto preču piegāde ir pierādīta</w:t>
      </w:r>
      <w:r w:rsidR="00BF4CEB">
        <w:t xml:space="preserve">. </w:t>
      </w:r>
      <w:r w:rsidR="00E8720C">
        <w:t xml:space="preserve">Apgabaltiesa nav </w:t>
      </w:r>
      <w:r w:rsidR="00581E8F">
        <w:t xml:space="preserve">arī </w:t>
      </w:r>
      <w:r w:rsidR="000D4117">
        <w:t>argumentējusi, kāda ir šā</w:t>
      </w:r>
      <w:r w:rsidR="00E8720C">
        <w:t xml:space="preserve"> fakt</w:t>
      </w:r>
      <w:r w:rsidR="00581E8F">
        <w:t>a</w:t>
      </w:r>
      <w:r w:rsidR="00E8720C">
        <w:t xml:space="preserve"> nozīme un kā </w:t>
      </w:r>
      <w:r w:rsidR="00E8720C">
        <w:lastRenderedPageBreak/>
        <w:t xml:space="preserve">tieši šis fakts var liecināt par to, vai pieteicēja zināja vai nezināja par iesaistīšanos ar nodokļu izkrāpšanu saistītos darījumos. </w:t>
      </w:r>
      <w:r w:rsidR="00BF4CEB">
        <w:t xml:space="preserve">Saistībā ar minēto apgabaltiesa </w:t>
      </w:r>
      <w:r w:rsidR="00E8720C">
        <w:t xml:space="preserve">vien </w:t>
      </w:r>
      <w:r w:rsidR="00BF4CEB">
        <w:t>norādījusi, ka tad, ja pieteicēja patiešām uzrādītajā apjomā būtu saņēmusi no SIA „</w:t>
      </w:r>
      <w:proofErr w:type="spellStart"/>
      <w:r w:rsidR="00BF4CEB">
        <w:t>Alsed</w:t>
      </w:r>
      <w:proofErr w:type="spellEnd"/>
      <w:r w:rsidR="00BF4CEB">
        <w:t xml:space="preserve">” preces, tad tai būtu jāspēj sniegt detalizētu informāciju. </w:t>
      </w:r>
      <w:r w:rsidR="00E8720C">
        <w:t xml:space="preserve">Vienlaikus no sprieduma nav saprotams, par ko tieši pieteicējai šajā sakarā būtu bijis jāsniedz </w:t>
      </w:r>
      <w:r w:rsidR="00581E8F">
        <w:t xml:space="preserve">detalizētāki </w:t>
      </w:r>
      <w:r w:rsidR="00E8720C">
        <w:t>paskaidrojumi, jo īpaši ņemot vērā, ka iepriekš spriedumā tiesa pati izdarīja secinājumu, ka preču piegāde pieteicējai ir pierādīta.</w:t>
      </w:r>
      <w:r w:rsidR="00DA6D07">
        <w:t xml:space="preserve"> </w:t>
      </w:r>
      <w:r w:rsidR="00E8720C">
        <w:t xml:space="preserve">Turklāt, kā jau minēts, </w:t>
      </w:r>
      <w:r w:rsidR="004C445C">
        <w:t xml:space="preserve">attiecīgie </w:t>
      </w:r>
      <w:r w:rsidR="00E8720C">
        <w:t>a</w:t>
      </w:r>
      <w:r w:rsidR="00BF4CEB">
        <w:t>pgabaltiesas konstatētie apstākļi attiecas vienīgi uz SIA „</w:t>
      </w:r>
      <w:proofErr w:type="spellStart"/>
      <w:r w:rsidR="00BF4CEB">
        <w:t>Alsed</w:t>
      </w:r>
      <w:proofErr w:type="spellEnd"/>
      <w:r w:rsidR="00BF4CEB">
        <w:t>” un tās darījumu partneru attiecībām un SIA „</w:t>
      </w:r>
      <w:proofErr w:type="spellStart"/>
      <w:r w:rsidR="00BF4CEB">
        <w:t>Alsed</w:t>
      </w:r>
      <w:proofErr w:type="spellEnd"/>
      <w:r w:rsidR="00BF4CEB">
        <w:t>” spēju nodrošināt darījumus tādā apjomā, kādā tie atbilstoši dokumentācijai esot nodrošināti pieteicējai</w:t>
      </w:r>
      <w:r w:rsidR="00581E8F">
        <w:t>, līdz ar to bez tiesas apsvērumu atspoguļojuma nav iespējams saprast tiesas domu gaitu, kā šie fakti apliecina pieteicējas apzinātu iesaistīšanos mākslīgos darījumos.</w:t>
      </w:r>
      <w:r w:rsidR="00BF4CEB">
        <w:t xml:space="preserve"> </w:t>
      </w:r>
    </w:p>
    <w:p w14:paraId="6B912F43" w14:textId="02B2EA14" w:rsidR="00A77BCF" w:rsidRDefault="00BF1818" w:rsidP="00660B34">
      <w:pPr>
        <w:spacing w:line="276" w:lineRule="auto"/>
        <w:ind w:firstLine="567"/>
        <w:jc w:val="both"/>
      </w:pPr>
      <w:r>
        <w:t xml:space="preserve">[9.4.2] </w:t>
      </w:r>
      <w:r w:rsidR="00BF4CEB">
        <w:t>Tālāk apgabaltiesa, vērtējot</w:t>
      </w:r>
      <w:r w:rsidR="00581E8F">
        <w:t xml:space="preserve">, vai pieteicēja mākslīgos darījumos iesaistījusies apzināti, </w:t>
      </w:r>
      <w:r w:rsidR="00BF4CEB">
        <w:t>ir konstatēj</w:t>
      </w:r>
      <w:r w:rsidR="00DA6D07">
        <w:t xml:space="preserve">usi, ka </w:t>
      </w:r>
      <w:r w:rsidR="00581E8F">
        <w:t xml:space="preserve">pieteicēja </w:t>
      </w:r>
      <w:r w:rsidR="00DA6D07">
        <w:t>SIA </w:t>
      </w:r>
      <w:r w:rsidR="00BF4CEB">
        <w:t>„</w:t>
      </w:r>
      <w:proofErr w:type="spellStart"/>
      <w:r w:rsidR="00BF4CEB">
        <w:t>Alsed</w:t>
      </w:r>
      <w:proofErr w:type="spellEnd"/>
      <w:r w:rsidR="00BF4CEB">
        <w:t xml:space="preserve">” </w:t>
      </w:r>
      <w:r w:rsidR="00581E8F">
        <w:t xml:space="preserve">par precēm maksāja avansā un </w:t>
      </w:r>
      <w:r w:rsidR="00BF4CEB">
        <w:t>noslēgt</w:t>
      </w:r>
      <w:r w:rsidR="000D4117">
        <w:t>ajos</w:t>
      </w:r>
      <w:r w:rsidR="00BF4CEB">
        <w:t xml:space="preserve"> sadarbības līgum</w:t>
      </w:r>
      <w:r w:rsidR="000D4117">
        <w:t>os</w:t>
      </w:r>
      <w:r w:rsidR="00BF4CEB">
        <w:t xml:space="preserve"> </w:t>
      </w:r>
      <w:r w:rsidR="00256420">
        <w:t>norādīta</w:t>
      </w:r>
      <w:r w:rsidR="00BF4CEB">
        <w:t xml:space="preserve"> ļoti precīz</w:t>
      </w:r>
      <w:r w:rsidR="000D4117">
        <w:t>a</w:t>
      </w:r>
      <w:r w:rsidR="00BF4CEB">
        <w:t xml:space="preserve"> (līdz santīmam) summ</w:t>
      </w:r>
      <w:r w:rsidR="000D4117">
        <w:t>a</w:t>
      </w:r>
      <w:r w:rsidR="00BF4CEB">
        <w:t xml:space="preserve"> par preci</w:t>
      </w:r>
      <w:r w:rsidR="00581E8F">
        <w:t xml:space="preserve">, lai arī </w:t>
      </w:r>
      <w:r w:rsidR="00BF4CEB">
        <w:t>līgum</w:t>
      </w:r>
      <w:r w:rsidR="00581E8F">
        <w:t>os</w:t>
      </w:r>
      <w:r w:rsidR="00BF4CEB">
        <w:t xml:space="preserve"> vai t</w:t>
      </w:r>
      <w:r w:rsidR="00581E8F">
        <w:t>o</w:t>
      </w:r>
      <w:r w:rsidR="00BF4CEB">
        <w:t xml:space="preserve"> pielikumos </w:t>
      </w:r>
      <w:r w:rsidR="00581E8F">
        <w:t xml:space="preserve">nav konkrētas </w:t>
      </w:r>
      <w:r w:rsidR="00BF4CEB">
        <w:t>informācija</w:t>
      </w:r>
      <w:r w:rsidR="00581E8F">
        <w:t>s</w:t>
      </w:r>
      <w:r w:rsidR="00BF4CEB">
        <w:t xml:space="preserve"> par preču sortimentu, vienību skaitu un cenu. Tāpat apgabaltiesa </w:t>
      </w:r>
      <w:r w:rsidR="00DA6D07">
        <w:t>norād</w:t>
      </w:r>
      <w:r w:rsidR="00581E8F">
        <w:t>ījusi</w:t>
      </w:r>
      <w:r w:rsidR="00BF4CEB">
        <w:t>, ka lietas iztiesāšanas laikā neviena no iesaistītajām pusēm nespēja tiesai izskaidrot, no kādiem darījuma aspektiem šāda summa tiek noteikta</w:t>
      </w:r>
      <w:r w:rsidR="00581E8F">
        <w:t xml:space="preserve">. Tomēr arī šim apstākļu atreferējumam </w:t>
      </w:r>
      <w:r w:rsidR="00A77BCF">
        <w:t xml:space="preserve">spriedumā </w:t>
      </w:r>
      <w:r w:rsidR="00581E8F">
        <w:t xml:space="preserve">neseko apgabaltiesas </w:t>
      </w:r>
      <w:r w:rsidR="00A77BCF">
        <w:t xml:space="preserve">veikta analīze un </w:t>
      </w:r>
      <w:r w:rsidR="00581E8F">
        <w:t xml:space="preserve">apsvērumi, kā un kāpēc šie apstākļi liecina par to, ka pieteicēja apzināti iesaistījās ar nodokļu izkrāpšanu saistītos </w:t>
      </w:r>
      <w:r w:rsidR="00581E8F" w:rsidRPr="00B212D5">
        <w:t>darījumos</w:t>
      </w:r>
      <w:r w:rsidR="00581E8F" w:rsidRPr="00DA2893">
        <w:t>.</w:t>
      </w:r>
      <w:r w:rsidR="00A77BCF" w:rsidRPr="00DA2893">
        <w:t xml:space="preserve"> </w:t>
      </w:r>
      <w:r w:rsidR="00E72F1B" w:rsidRPr="00DA2893">
        <w:t xml:space="preserve">Turklāt apgabaltiesa lietu skatīja rakstveida procesā, un no lietas materiāliem neizriet, ka apgabaltiesa būtu aicinājusi pieteicēju par kādiem aspektiem sniegt detalizētāku paskaidrojumu. </w:t>
      </w:r>
      <w:r w:rsidR="001B2564" w:rsidRPr="00DA2893">
        <w:t>Apgabaltiesa</w:t>
      </w:r>
      <w:r w:rsidR="001B2564" w:rsidRPr="00B212D5">
        <w:t xml:space="preserve"> spriedumā arī nav pamatojusi, kāpēc tā konkrētos apstākļos nav piešķīrusi ticamību pieteicējas </w:t>
      </w:r>
      <w:r w:rsidR="00855FEC" w:rsidRPr="00B212D5">
        <w:t>apelācijas sūdzībā norādītajam</w:t>
      </w:r>
      <w:r w:rsidR="001B2564" w:rsidRPr="00B212D5">
        <w:t>, ka precīzā piegādes summa noteikta, pieteicējai un SIA „</w:t>
      </w:r>
      <w:proofErr w:type="spellStart"/>
      <w:r w:rsidR="001B2564" w:rsidRPr="00B212D5">
        <w:t>Alsed</w:t>
      </w:r>
      <w:proofErr w:type="spellEnd"/>
      <w:r w:rsidR="001B2564" w:rsidRPr="00B212D5">
        <w:t>” iepriekš telefoniski vai ar e-pasta starpniecību vienojoties.</w:t>
      </w:r>
      <w:r w:rsidR="001B2564">
        <w:t xml:space="preserve"> </w:t>
      </w:r>
    </w:p>
    <w:p w14:paraId="3BCF0664" w14:textId="2E315154" w:rsidR="00BF1818" w:rsidRDefault="00BF1818" w:rsidP="00660B34">
      <w:pPr>
        <w:spacing w:line="276" w:lineRule="auto"/>
        <w:ind w:firstLine="567"/>
        <w:jc w:val="both"/>
      </w:pPr>
      <w:r>
        <w:t xml:space="preserve">[9.4.3] Apgabaltiesas spriedumā arī norādīts, ka pieteicējas apzinātu iesaisti mākslīgas dabas darījumos apliecina tas, ka 2013.gada 11.decembrī Lietuvas piegādātājs SIA </w:t>
      </w:r>
      <w:r w:rsidRPr="00015CF7">
        <w:t>„</w:t>
      </w:r>
      <w:proofErr w:type="spellStart"/>
      <w:r w:rsidRPr="00015CF7">
        <w:t>Alsed</w:t>
      </w:r>
      <w:proofErr w:type="spellEnd"/>
      <w:r w:rsidRPr="00015CF7">
        <w:t>”</w:t>
      </w:r>
      <w:r>
        <w:t xml:space="preserve"> preces piegādāja uz adresi, kurai ir saistība ar pieteicēja, un par preču saņemšanu parakstījās SIA </w:t>
      </w:r>
      <w:r w:rsidRPr="00015CF7">
        <w:t>„</w:t>
      </w:r>
      <w:proofErr w:type="spellStart"/>
      <w:r w:rsidRPr="00015CF7">
        <w:t>Alsed</w:t>
      </w:r>
      <w:proofErr w:type="spellEnd"/>
      <w:r w:rsidRPr="00015CF7">
        <w:t>”</w:t>
      </w:r>
      <w:r>
        <w:t xml:space="preserve"> amatpersona </w:t>
      </w:r>
      <w:r w:rsidR="007C69E5">
        <w:t>[pers. A]</w:t>
      </w:r>
      <w:r>
        <w:t>. Vienlaikus arī saistībā ar šo apstākli tiesa nav norādījusi apsvērumus, kāda ir š</w:t>
      </w:r>
      <w:r w:rsidR="00256420">
        <w:t>ā</w:t>
      </w:r>
      <w:r>
        <w:t xml:space="preserve"> apstākļa nozīme un kāpēc tas liecina par pieteicējas apzinātu iesaisti mākslīgu darījumu noformēšanā.</w:t>
      </w:r>
    </w:p>
    <w:p w14:paraId="1034F748" w14:textId="77777777" w:rsidR="00A77BCF" w:rsidRDefault="00BF1818" w:rsidP="001B2564">
      <w:pPr>
        <w:spacing w:line="276" w:lineRule="auto"/>
        <w:ind w:firstLine="567"/>
        <w:jc w:val="both"/>
      </w:pPr>
      <w:r>
        <w:t xml:space="preserve">[9.4.4] </w:t>
      </w:r>
      <w:r w:rsidR="00A77BCF">
        <w:t>Līdz ar to Senāts atzīst, ka</w:t>
      </w:r>
      <w:r>
        <w:t xml:space="preserve"> </w:t>
      </w:r>
      <w:r w:rsidR="00A77BCF">
        <w:t xml:space="preserve">apgabaltiesa nav pienācīgi pamatojusi, kāpēc </w:t>
      </w:r>
      <w:r>
        <w:t xml:space="preserve">iepriekš minētie tiesas </w:t>
      </w:r>
      <w:r w:rsidR="00A77BCF">
        <w:t xml:space="preserve">atreferētie faktiskie apstākļi liecina par pieteicējas apzinātu iesaistīšanos ar nodokļu izkrāpšanu saistītos darījumos. </w:t>
      </w:r>
    </w:p>
    <w:p w14:paraId="5AFF4D89" w14:textId="22A8FEDB" w:rsidR="004243A9" w:rsidRDefault="00BF1818" w:rsidP="001B2564">
      <w:pPr>
        <w:spacing w:line="276" w:lineRule="auto"/>
        <w:ind w:firstLine="567"/>
        <w:jc w:val="both"/>
      </w:pPr>
      <w:r>
        <w:t xml:space="preserve">[9.4.5] </w:t>
      </w:r>
      <w:r w:rsidR="00A77BCF">
        <w:t>Apgabaltiesa spriedumā arī norādījusi, ka par pieteicējas</w:t>
      </w:r>
      <w:r w:rsidR="00256420">
        <w:t xml:space="preserve"> apzinātu iesaist</w:t>
      </w:r>
      <w:r w:rsidR="00A77BCF">
        <w:t xml:space="preserve">i mākslīgos darījumos liecina tas, ka </w:t>
      </w:r>
      <w:r w:rsidR="00660B34">
        <w:t xml:space="preserve">pieteicēja nav </w:t>
      </w:r>
      <w:r w:rsidR="00BF4CEB">
        <w:t>varējusi ticami izskaidrot darījumu partner</w:t>
      </w:r>
      <w:r w:rsidR="00A77BCF">
        <w:t>a</w:t>
      </w:r>
      <w:r w:rsidR="00BF4CEB">
        <w:t xml:space="preserve"> izvēli, jo SIA „</w:t>
      </w:r>
      <w:proofErr w:type="spellStart"/>
      <w:r w:rsidR="00BF4CEB">
        <w:t>Alsed</w:t>
      </w:r>
      <w:proofErr w:type="spellEnd"/>
      <w:r w:rsidR="00BF4CEB">
        <w:t xml:space="preserve">” ar </w:t>
      </w:r>
      <w:r w:rsidR="00660B34">
        <w:t>pievienotās vērtības nodokli</w:t>
      </w:r>
      <w:r w:rsidR="00BF4CEB">
        <w:t xml:space="preserve"> apliekamo personu reģistrā ir reģistrēta tikai 2013.gada 16.jūlijā, savukārt pirmais pieteicējas deklarētais darījums ar šo uzņēmumu ir veikts jau 2013.gada 18.jūlijā, turklāt veicot darījumus ar priekšapmaksu. </w:t>
      </w:r>
      <w:r w:rsidR="00660B34">
        <w:t xml:space="preserve">Šajā sakarā apgabaltiesa ir norādījusi, ka </w:t>
      </w:r>
      <w:r w:rsidR="00BF4CEB">
        <w:t xml:space="preserve">nav saprotams, kāpēc pieteicēja, ņemot vērā darījumu ievērojamās summas (2013.gada jūlijā – novembrī kopā 150 673,65 lati), ir tik ļoti uzticējusies šim uzņēmumam, kura deklarētais darbības veids </w:t>
      </w:r>
      <w:r w:rsidR="00061868">
        <w:t xml:space="preserve">turklāt </w:t>
      </w:r>
      <w:r w:rsidR="00BF4CEB">
        <w:t>neatbilst strīdus darījumu būtībai.</w:t>
      </w:r>
      <w:r w:rsidR="00660B34">
        <w:t xml:space="preserve"> Senāts piekrīt, ka </w:t>
      </w:r>
      <w:r w:rsidR="00855FEC">
        <w:t xml:space="preserve">šāda veida </w:t>
      </w:r>
      <w:r w:rsidR="00660B34">
        <w:t xml:space="preserve">apstāklis </w:t>
      </w:r>
      <w:r w:rsidR="00855FEC">
        <w:t xml:space="preserve">kopsakarā ar citiem </w:t>
      </w:r>
      <w:r w:rsidR="00660B34">
        <w:t xml:space="preserve">vispārīgi varētu būt tāds, kas </w:t>
      </w:r>
      <w:r w:rsidR="001B2564">
        <w:t>attiecīgos apstākļos ļauj</w:t>
      </w:r>
      <w:r w:rsidR="00660B34">
        <w:t xml:space="preserve"> apšaubīt nodokļa maksātāja godprātīgo attieksmi, iesaistoties darījumos</w:t>
      </w:r>
      <w:r w:rsidR="00A77BCF">
        <w:t xml:space="preserve">, jo normālai komercpraksei neraksturīgas darbības var </w:t>
      </w:r>
      <w:r w:rsidR="00855FEC">
        <w:t>netieši norādīt uz to,</w:t>
      </w:r>
      <w:r w:rsidR="00A77BCF">
        <w:t xml:space="preserve"> ka nodokļu maksātājs nevarēja nezināt par iesaistīšanos fiktīvos darījumos. Tomēr konkrētajā gadījumā šis ir vienīgais apsvērums, </w:t>
      </w:r>
      <w:r w:rsidR="00660B34">
        <w:t xml:space="preserve">kas </w:t>
      </w:r>
      <w:r w:rsidR="00A77BCF">
        <w:t>pamato</w:t>
      </w:r>
      <w:r w:rsidR="00855FEC">
        <w:t xml:space="preserve">, kāpēc </w:t>
      </w:r>
      <w:r w:rsidR="00660B34">
        <w:t xml:space="preserve">apgabaltiesa </w:t>
      </w:r>
      <w:r w:rsidR="00A77BCF">
        <w:t>secināju</w:t>
      </w:r>
      <w:r w:rsidR="00855FEC">
        <w:t>si</w:t>
      </w:r>
      <w:r w:rsidR="00A77BCF">
        <w:t xml:space="preserve">, ka pieteicēja apzināti </w:t>
      </w:r>
      <w:r w:rsidR="00A77BCF">
        <w:lastRenderedPageBreak/>
        <w:t xml:space="preserve">iesaistījās </w:t>
      </w:r>
      <w:r w:rsidR="00855FEC">
        <w:t>mākslīgos darījumos, un pats par sevi tas acīmredzami nav pietiekams, jo īpaši ņemot vērā, ka apgabaltiesa, kā iepriekš konstatēts, nav pienācīgi pamatojusi secinājumu, ka pieteicējas deklarētie darījumi ar SIA „</w:t>
      </w:r>
      <w:proofErr w:type="spellStart"/>
      <w:r w:rsidR="00855FEC">
        <w:t>Alsed</w:t>
      </w:r>
      <w:proofErr w:type="spellEnd"/>
      <w:r w:rsidR="00855FEC">
        <w:t xml:space="preserve">” </w:t>
      </w:r>
      <w:r w:rsidR="00CB596C">
        <w:t xml:space="preserve">tiešām </w:t>
      </w:r>
      <w:r w:rsidR="00855FEC">
        <w:t xml:space="preserve">vērtējami kā mākslīgi, tātad tādi, kas vērsti uz nodokļu izkrāpšanu. </w:t>
      </w:r>
    </w:p>
    <w:p w14:paraId="0F4E6C72" w14:textId="77777777" w:rsidR="004243A9" w:rsidRDefault="004243A9" w:rsidP="001B2564">
      <w:pPr>
        <w:spacing w:line="276" w:lineRule="auto"/>
        <w:ind w:firstLine="567"/>
        <w:jc w:val="both"/>
      </w:pPr>
    </w:p>
    <w:p w14:paraId="4EA30590" w14:textId="77777777" w:rsidR="004243A9" w:rsidRDefault="00C87536" w:rsidP="004243A9">
      <w:pPr>
        <w:spacing w:line="276" w:lineRule="auto"/>
        <w:ind w:firstLine="567"/>
        <w:jc w:val="both"/>
      </w:pPr>
      <w:r>
        <w:t>[1</w:t>
      </w:r>
      <w:r w:rsidR="004243A9">
        <w:t>0</w:t>
      </w:r>
      <w:r>
        <w:t xml:space="preserve">] </w:t>
      </w:r>
      <w:r w:rsidR="004243A9">
        <w:t>Apgabaltiesa spriedumā atzina, ka pieteicējai pamatoti liegtas pievienotās vērtības nodokļa atskaitīšanas tiesības arī par deklarētajiem darījumiem ar SIA „</w:t>
      </w:r>
      <w:proofErr w:type="spellStart"/>
      <w:r w:rsidR="004243A9">
        <w:t>Brianti</w:t>
      </w:r>
      <w:proofErr w:type="spellEnd"/>
      <w:r w:rsidR="004243A9">
        <w:t xml:space="preserve"> Int.”. Tomēr arī saistībā ar šiem darījumiem tiesas spriedum</w:t>
      </w:r>
      <w:r w:rsidR="00061868">
        <w:t xml:space="preserve">ā nav norādīts </w:t>
      </w:r>
      <w:r w:rsidR="004243A9">
        <w:t>tād</w:t>
      </w:r>
      <w:r w:rsidR="00061868">
        <w:t>s</w:t>
      </w:r>
      <w:r w:rsidR="004243A9">
        <w:t xml:space="preserve"> pamatojum</w:t>
      </w:r>
      <w:r w:rsidR="00061868">
        <w:t>s</w:t>
      </w:r>
      <w:r w:rsidR="004243A9">
        <w:t xml:space="preserve">, kas ļautu izsekot </w:t>
      </w:r>
      <w:r w:rsidR="00061868">
        <w:t>tam</w:t>
      </w:r>
      <w:r w:rsidR="004243A9">
        <w:t xml:space="preserve">, </w:t>
      </w:r>
      <w:r w:rsidR="00061868">
        <w:t xml:space="preserve">kā un </w:t>
      </w:r>
      <w:r w:rsidR="004243A9">
        <w:t>kāpēc tiesas konstatētie apstākļi noved</w:t>
      </w:r>
      <w:r w:rsidR="00061868">
        <w:t>a</w:t>
      </w:r>
      <w:r w:rsidR="004243A9">
        <w:t xml:space="preserve"> pie secinājuma, ka pieteicējai liedzamas priekšnodokļa atskaitīšanas tiesības.</w:t>
      </w:r>
      <w:r w:rsidR="004243A9" w:rsidDel="00161F1B">
        <w:t xml:space="preserve"> </w:t>
      </w:r>
    </w:p>
    <w:p w14:paraId="5F194F56" w14:textId="77777777" w:rsidR="004243A9" w:rsidRDefault="004243A9" w:rsidP="004243A9">
      <w:pPr>
        <w:spacing w:line="276" w:lineRule="auto"/>
        <w:ind w:firstLine="567"/>
        <w:jc w:val="both"/>
      </w:pPr>
      <w:r>
        <w:t>[10.1] Proti, pamatojot to, ka pieteicējas darījumi ar SIA „</w:t>
      </w:r>
      <w:proofErr w:type="spellStart"/>
      <w:r>
        <w:t>Brianti</w:t>
      </w:r>
      <w:proofErr w:type="spellEnd"/>
      <w:r>
        <w:t xml:space="preserve"> Int.” </w:t>
      </w:r>
      <w:r w:rsidR="00725EE6">
        <w:t>n</w:t>
      </w:r>
      <w:r>
        <w:t xml:space="preserve">av noritējuši tā, kā atspoguļots nodokļu rēķinos, apgabaltiesa </w:t>
      </w:r>
      <w:r w:rsidR="00725EE6">
        <w:t xml:space="preserve">vispirms </w:t>
      </w:r>
      <w:r>
        <w:t>uzskaitījusi šādus faktiskos apstākļus</w:t>
      </w:r>
      <w:r w:rsidR="00CB596C">
        <w:t xml:space="preserve"> (sprieduma 5.4.3.punkts)</w:t>
      </w:r>
      <w:r>
        <w:t xml:space="preserve">: </w:t>
      </w:r>
    </w:p>
    <w:p w14:paraId="690570E7" w14:textId="77777777" w:rsidR="004243A9" w:rsidRDefault="004243A9" w:rsidP="004243A9">
      <w:pPr>
        <w:spacing w:line="276" w:lineRule="auto"/>
        <w:ind w:firstLine="567"/>
        <w:jc w:val="both"/>
      </w:pPr>
      <w:r>
        <w:t xml:space="preserve">1) </w:t>
      </w:r>
      <w:r w:rsidR="00BF1818">
        <w:t xml:space="preserve">pieteicējas, SIA </w:t>
      </w:r>
      <w:r w:rsidR="00BF1818" w:rsidRPr="00015CF7">
        <w:t>„</w:t>
      </w:r>
      <w:proofErr w:type="spellStart"/>
      <w:r w:rsidR="00BF1818" w:rsidRPr="00015CF7">
        <w:t>Alsed</w:t>
      </w:r>
      <w:proofErr w:type="spellEnd"/>
      <w:r w:rsidR="00BF1818" w:rsidRPr="00015CF7">
        <w:t>”</w:t>
      </w:r>
      <w:r w:rsidR="00BF1818">
        <w:t xml:space="preserve"> un SIA „</w:t>
      </w:r>
      <w:proofErr w:type="spellStart"/>
      <w:r w:rsidR="00BF1818">
        <w:t>Brianti</w:t>
      </w:r>
      <w:proofErr w:type="spellEnd"/>
      <w:r w:rsidR="00BF1818">
        <w:t xml:space="preserve"> Int.” </w:t>
      </w:r>
      <w:r w:rsidR="00725EE6">
        <w:t>a</w:t>
      </w:r>
      <w:r w:rsidR="00BF1818">
        <w:t>matpersonas ir apliecinājušas savstarpēju darījumu veikšanu un</w:t>
      </w:r>
      <w:r w:rsidR="00725EE6">
        <w:t xml:space="preserve"> </w:t>
      </w:r>
      <w:r w:rsidR="00BF1818">
        <w:t>spēj samērā detalizēti izstāstīt par uzņēmumu ikdienas darbu veikšanu;</w:t>
      </w:r>
    </w:p>
    <w:p w14:paraId="10C945E2" w14:textId="710361C4" w:rsidR="00725EE6" w:rsidRDefault="00BF1818" w:rsidP="004243A9">
      <w:pPr>
        <w:spacing w:line="276" w:lineRule="auto"/>
        <w:ind w:firstLine="567"/>
        <w:jc w:val="both"/>
      </w:pPr>
      <w:r>
        <w:t xml:space="preserve">2) pieteicējas darbinieks </w:t>
      </w:r>
      <w:r w:rsidR="007C69E5">
        <w:t>[pers. B]</w:t>
      </w:r>
      <w:r>
        <w:t xml:space="preserve"> </w:t>
      </w:r>
      <w:r w:rsidR="00725EE6">
        <w:t xml:space="preserve">uzņēmuma darbību un darījumu norisi pārzina labāk, nekā pieteicējas amatpersona </w:t>
      </w:r>
      <w:r w:rsidR="00876916">
        <w:t>[pers. C]</w:t>
      </w:r>
      <w:r w:rsidR="00725EE6">
        <w:t>;</w:t>
      </w:r>
    </w:p>
    <w:p w14:paraId="148A9B2A" w14:textId="3B7E9F22" w:rsidR="00725EE6" w:rsidRDefault="00725EE6" w:rsidP="004243A9">
      <w:pPr>
        <w:spacing w:line="276" w:lineRule="auto"/>
        <w:ind w:firstLine="567"/>
        <w:jc w:val="both"/>
      </w:pPr>
      <w:r>
        <w:t>3) arī SIA „</w:t>
      </w:r>
      <w:proofErr w:type="spellStart"/>
      <w:r>
        <w:t>Brianti</w:t>
      </w:r>
      <w:proofErr w:type="spellEnd"/>
      <w:r>
        <w:t xml:space="preserve"> Int.” darbinieks </w:t>
      </w:r>
      <w:r w:rsidR="00876916">
        <w:t>[pers. D]</w:t>
      </w:r>
      <w:r>
        <w:t xml:space="preserve"> labāk pārzina uzņēmuma darbību un darījumu norisi, nekā SIA „</w:t>
      </w:r>
      <w:proofErr w:type="spellStart"/>
      <w:r>
        <w:t>Brianti</w:t>
      </w:r>
      <w:proofErr w:type="spellEnd"/>
      <w:r>
        <w:t xml:space="preserve"> Int.” </w:t>
      </w:r>
      <w:r w:rsidR="00256420">
        <w:t>a</w:t>
      </w:r>
      <w:r>
        <w:t xml:space="preserve">matpersona </w:t>
      </w:r>
      <w:r w:rsidR="00876916">
        <w:t>[pers. E]</w:t>
      </w:r>
      <w:r>
        <w:t>.</w:t>
      </w:r>
    </w:p>
    <w:p w14:paraId="246F463E" w14:textId="60FC0D18" w:rsidR="00AC128A" w:rsidRDefault="00725EE6" w:rsidP="00AC128A">
      <w:pPr>
        <w:spacing w:line="276" w:lineRule="auto"/>
        <w:ind w:firstLine="567"/>
        <w:jc w:val="both"/>
      </w:pPr>
      <w:r>
        <w:t>Tālāk apgabaltiesa izdarījusi secinājumu, ka pieteicējas un SIA „</w:t>
      </w:r>
      <w:proofErr w:type="spellStart"/>
      <w:r>
        <w:t>Brianti</w:t>
      </w:r>
      <w:proofErr w:type="spellEnd"/>
      <w:r>
        <w:t xml:space="preserve"> Int.” amatpersonas nav patiesie uzņēmumu vadītāji, kā arī norādījusi, ka SIA „</w:t>
      </w:r>
      <w:proofErr w:type="spellStart"/>
      <w:r>
        <w:t>Brianti</w:t>
      </w:r>
      <w:proofErr w:type="spellEnd"/>
      <w:r>
        <w:t xml:space="preserve"> Int.” darbinieks </w:t>
      </w:r>
      <w:r w:rsidR="00876916">
        <w:t>[pers. D]</w:t>
      </w:r>
      <w:r>
        <w:t xml:space="preserve"> liecināja, ka viņš ir personiski pazīstam ar SIA </w:t>
      </w:r>
      <w:r w:rsidRPr="00015CF7">
        <w:t>„</w:t>
      </w:r>
      <w:proofErr w:type="spellStart"/>
      <w:r w:rsidRPr="00015CF7">
        <w:t>Alsed</w:t>
      </w:r>
      <w:proofErr w:type="spellEnd"/>
      <w:r w:rsidRPr="00015CF7">
        <w:t>”</w:t>
      </w:r>
      <w:r w:rsidR="0076515F">
        <w:t xml:space="preserve"> amatpersonu </w:t>
      </w:r>
      <w:r w:rsidR="007C69E5">
        <w:t>[pers.</w:t>
      </w:r>
      <w:r w:rsidR="00876916">
        <w:t> </w:t>
      </w:r>
      <w:r w:rsidR="007C69E5">
        <w:t>A]</w:t>
      </w:r>
      <w:r>
        <w:t>. Vienlaikus spriedumā nav norādīti nekādi apsvērumi par to, kāda ir minēto apstākļu nozīme lietas izskatīšanā un kā šie apstākļi apliecina to,</w:t>
      </w:r>
      <w:r w:rsidR="0076515F">
        <w:t xml:space="preserve"> ka pieteicējas un SIA „</w:t>
      </w:r>
      <w:proofErr w:type="spellStart"/>
      <w:r w:rsidR="0076515F">
        <w:t>Brianti</w:t>
      </w:r>
      <w:proofErr w:type="spellEnd"/>
      <w:r w:rsidR="0076515F">
        <w:t> </w:t>
      </w:r>
      <w:r>
        <w:t xml:space="preserve">Int.” deklarētie darījumi nebūtu notikuši. Līdz ar to no sprieduma nav saprotams, kāpēc tiesa šos apstākļus spriedumā norādījusi un kā tiesa šos apstākļus vērtē. Turklāt </w:t>
      </w:r>
      <w:r w:rsidR="00335EDA">
        <w:t xml:space="preserve">tas, ka darbinieki </w:t>
      </w:r>
      <w:r>
        <w:t xml:space="preserve">komersanta </w:t>
      </w:r>
      <w:r w:rsidR="00335EDA">
        <w:t xml:space="preserve">darbības ikdienu pārzina labāk nekā valdes loceklis, pats par sevi neliecina, ka </w:t>
      </w:r>
      <w:r>
        <w:t xml:space="preserve">komersanta </w:t>
      </w:r>
      <w:r w:rsidR="00335EDA">
        <w:t>valdes loceklis nav patiesa</w:t>
      </w:r>
      <w:r>
        <w:t>is</w:t>
      </w:r>
      <w:r w:rsidR="00335EDA">
        <w:t xml:space="preserve"> </w:t>
      </w:r>
      <w:r>
        <w:t xml:space="preserve">uzņēmuma </w:t>
      </w:r>
      <w:r w:rsidR="00335EDA">
        <w:t xml:space="preserve">vadītājs. </w:t>
      </w:r>
    </w:p>
    <w:p w14:paraId="5BE683E6" w14:textId="77777777" w:rsidR="00061868" w:rsidRDefault="00CB596C" w:rsidP="00B212D5">
      <w:pPr>
        <w:spacing w:line="276" w:lineRule="auto"/>
        <w:ind w:firstLine="567"/>
        <w:jc w:val="both"/>
      </w:pPr>
      <w:r>
        <w:t xml:space="preserve">[10.2] Secīgi apgabaltiesas spriedumā konstatēts, ka atbilstoši noformētajām pavadzīmēm pieteicēja preces ir iegādājusies gan no SIA </w:t>
      </w:r>
      <w:r w:rsidRPr="00015CF7">
        <w:t>„</w:t>
      </w:r>
      <w:proofErr w:type="spellStart"/>
      <w:r w:rsidRPr="00015CF7">
        <w:t>Alsed</w:t>
      </w:r>
      <w:proofErr w:type="spellEnd"/>
      <w:r w:rsidRPr="00015CF7">
        <w:t>”</w:t>
      </w:r>
      <w:r>
        <w:t>, gan no SIA „</w:t>
      </w:r>
      <w:proofErr w:type="spellStart"/>
      <w:r>
        <w:t>Brianti</w:t>
      </w:r>
      <w:proofErr w:type="spellEnd"/>
      <w:r>
        <w:t xml:space="preserve"> Int.”, </w:t>
      </w:r>
      <w:r w:rsidR="00061868">
        <w:t>savukārt</w:t>
      </w:r>
      <w:r>
        <w:t xml:space="preserve"> atbilstoši SIA „</w:t>
      </w:r>
      <w:proofErr w:type="spellStart"/>
      <w:r>
        <w:t>Brianti</w:t>
      </w:r>
      <w:proofErr w:type="spellEnd"/>
      <w:r>
        <w:t xml:space="preserve"> Int.” darbinieka paskaidrotajam SIA „</w:t>
      </w:r>
      <w:proofErr w:type="spellStart"/>
      <w:r>
        <w:t>Brianti</w:t>
      </w:r>
      <w:proofErr w:type="spellEnd"/>
      <w:r>
        <w:t xml:space="preserve"> Int.” </w:t>
      </w:r>
      <w:r w:rsidR="00061868">
        <w:t>pieteicējai pārdotās preces citstarp iegādājās no SIA „</w:t>
      </w:r>
      <w:proofErr w:type="spellStart"/>
      <w:r w:rsidR="00061868">
        <w:t>Alsed</w:t>
      </w:r>
      <w:proofErr w:type="spellEnd"/>
      <w:r w:rsidR="00061868">
        <w:t xml:space="preserve">”. </w:t>
      </w:r>
      <w:r w:rsidR="00335EDA">
        <w:t>Šajā sakarā apgabaltiesa</w:t>
      </w:r>
      <w:r w:rsidR="00AC128A">
        <w:t xml:space="preserve"> norādījusi, ka uz SIA „</w:t>
      </w:r>
      <w:proofErr w:type="spellStart"/>
      <w:r w:rsidR="00AC128A">
        <w:t>Brianti</w:t>
      </w:r>
      <w:proofErr w:type="spellEnd"/>
      <w:r w:rsidR="00AC128A">
        <w:t xml:space="preserve"> Int.” un SIA „</w:t>
      </w:r>
      <w:proofErr w:type="spellStart"/>
      <w:r w:rsidR="00AC128A">
        <w:t>Alsed</w:t>
      </w:r>
      <w:proofErr w:type="spellEnd"/>
      <w:r w:rsidR="00AC128A">
        <w:t>”</w:t>
      </w:r>
      <w:r w:rsidR="00616D1E">
        <w:t xml:space="preserve"> s</w:t>
      </w:r>
      <w:r w:rsidR="00AC128A">
        <w:t>tarpā noslēgtajiem darījumiem ir attiecināmi tiesas iepriekš norādītie secinājumi</w:t>
      </w:r>
      <w:r>
        <w:t xml:space="preserve"> par iespēju identificēt SIA „</w:t>
      </w:r>
      <w:proofErr w:type="spellStart"/>
      <w:r>
        <w:t>Alsed</w:t>
      </w:r>
      <w:proofErr w:type="spellEnd"/>
      <w:r>
        <w:t>” veiktos preču iegādes darījumus</w:t>
      </w:r>
      <w:r w:rsidR="00EB6530">
        <w:t>, kas nozīmējot, ka lietā nav pierādīta SIA „</w:t>
      </w:r>
      <w:proofErr w:type="spellStart"/>
      <w:r w:rsidR="00EB6530">
        <w:t>Alsed</w:t>
      </w:r>
      <w:proofErr w:type="spellEnd"/>
      <w:r w:rsidR="00EB6530">
        <w:t>” spēja piegādāt preces SIA „</w:t>
      </w:r>
      <w:proofErr w:type="spellStart"/>
      <w:r w:rsidR="00EB6530">
        <w:t>Brianti</w:t>
      </w:r>
      <w:proofErr w:type="spellEnd"/>
      <w:r w:rsidR="00EB6530">
        <w:t xml:space="preserve"> Int.”.  </w:t>
      </w:r>
    </w:p>
    <w:p w14:paraId="355F046B" w14:textId="2663CD29" w:rsidR="00EB6530" w:rsidRDefault="00EB6530" w:rsidP="00B212D5">
      <w:pPr>
        <w:spacing w:line="276" w:lineRule="auto"/>
        <w:ind w:firstLine="567"/>
        <w:jc w:val="both"/>
      </w:pPr>
      <w:r>
        <w:t>Senāta ieskatā, šis tiesas secinājums nav pienācīgi pamatots, jo iepriekš spriedumā tiesas izdarītie secinājumi attiecībā uz SIA „</w:t>
      </w:r>
      <w:proofErr w:type="spellStart"/>
      <w:r>
        <w:t>Alsed</w:t>
      </w:r>
      <w:proofErr w:type="spellEnd"/>
      <w:r>
        <w:t>” iegādes darījumiem ir bijuši nekonkrēti</w:t>
      </w:r>
      <w:r w:rsidR="00061868">
        <w:t xml:space="preserve"> un pretrunīgi</w:t>
      </w:r>
      <w:r>
        <w:t>. Proti, vispirms tiesa secināja, ka lietā ir pierādīts, ka SIA „</w:t>
      </w:r>
      <w:proofErr w:type="spellStart"/>
      <w:r>
        <w:t>Alsed</w:t>
      </w:r>
      <w:proofErr w:type="spellEnd"/>
      <w:r>
        <w:t>” iegādājās preces no saviem Lietuvas un Igaunijas partneriem un tātad tai bija preces, ko pārdod tālāk (</w:t>
      </w:r>
      <w:r w:rsidRPr="007E42B3">
        <w:t>sprieduma 5.3.6.punkts</w:t>
      </w:r>
      <w:r>
        <w:t>), bet pēc tam tiesa secināja, ka nav iespējams pārlieci</w:t>
      </w:r>
      <w:r w:rsidR="00643EC7">
        <w:t>nāties par visu pieteicējai SIA </w:t>
      </w:r>
      <w:r>
        <w:t>„</w:t>
      </w:r>
      <w:proofErr w:type="spellStart"/>
      <w:r>
        <w:t>Alsed</w:t>
      </w:r>
      <w:proofErr w:type="spellEnd"/>
      <w:r>
        <w:t>” piegādāto preču izcelsmi (</w:t>
      </w:r>
      <w:r w:rsidRPr="007E42B3">
        <w:t>5.3.8.punkts</w:t>
      </w:r>
      <w:r>
        <w:t>). Šādos apstākļos nav saprotams, kāpēc šie secinājumi pietiekami apliecina to, ka SIA „</w:t>
      </w:r>
      <w:proofErr w:type="spellStart"/>
      <w:r>
        <w:t>Alsed</w:t>
      </w:r>
      <w:proofErr w:type="spellEnd"/>
      <w:r>
        <w:t>” nevarētu būt piegādājusi preces SIA „</w:t>
      </w:r>
      <w:proofErr w:type="spellStart"/>
      <w:r>
        <w:t>Brianti</w:t>
      </w:r>
      <w:proofErr w:type="spellEnd"/>
      <w:r>
        <w:t xml:space="preserve"> Int.”, jo tiesa pati atzina, ka vismaz daļu no tālāk pārdotajām precēm SIA „</w:t>
      </w:r>
      <w:proofErr w:type="spellStart"/>
      <w:r>
        <w:t>Alsed</w:t>
      </w:r>
      <w:proofErr w:type="spellEnd"/>
      <w:r>
        <w:t>” bija iegādājusies. Tiesa nav argumentējusi, kas tieši ļāva nonākt pie secinājuma, ka SIA „</w:t>
      </w:r>
      <w:proofErr w:type="spellStart"/>
      <w:r>
        <w:t>Alsed</w:t>
      </w:r>
      <w:proofErr w:type="spellEnd"/>
      <w:r>
        <w:t>” nevarēja piegādāt preces SIA „</w:t>
      </w:r>
      <w:proofErr w:type="spellStart"/>
      <w:r>
        <w:t>Brianti</w:t>
      </w:r>
      <w:proofErr w:type="spellEnd"/>
      <w:r>
        <w:t xml:space="preserve"> Int.”.</w:t>
      </w:r>
      <w:r w:rsidR="00330412">
        <w:t xml:space="preserve"> Tiesa gan ir norādījusi, ka konstatējamas pretrunas </w:t>
      </w:r>
      <w:r w:rsidR="00330412">
        <w:lastRenderedPageBreak/>
        <w:t>SIA „</w:t>
      </w:r>
      <w:proofErr w:type="spellStart"/>
      <w:r w:rsidR="00330412">
        <w:t>Alsed</w:t>
      </w:r>
      <w:proofErr w:type="spellEnd"/>
      <w:r w:rsidR="00330412">
        <w:t>” amatpersonas un SIA „</w:t>
      </w:r>
      <w:proofErr w:type="spellStart"/>
      <w:r w:rsidR="00330412">
        <w:t>Brianti</w:t>
      </w:r>
      <w:proofErr w:type="spellEnd"/>
      <w:r w:rsidR="00330412">
        <w:t xml:space="preserve"> Int.” darbinieka paskaidrojumos par preču piegādēm, jo SIA „</w:t>
      </w:r>
      <w:proofErr w:type="spellStart"/>
      <w:r w:rsidR="00330412">
        <w:t>Alsed</w:t>
      </w:r>
      <w:proofErr w:type="spellEnd"/>
      <w:r w:rsidR="00330412">
        <w:t>” amatpersona esot norādījusi, ka piegādi (transportēšanu) veica loģistikas uzņēmumi, savukārt SIA „</w:t>
      </w:r>
      <w:proofErr w:type="spellStart"/>
      <w:r w:rsidR="00330412">
        <w:t>Brianti</w:t>
      </w:r>
      <w:proofErr w:type="spellEnd"/>
      <w:r w:rsidR="00330412">
        <w:t xml:space="preserve"> Int.” darbinieks esot teicis, ka piegādi ar transportu veica SIA „</w:t>
      </w:r>
      <w:proofErr w:type="spellStart"/>
      <w:r w:rsidR="00330412">
        <w:t>Alsed</w:t>
      </w:r>
      <w:proofErr w:type="spellEnd"/>
      <w:r w:rsidR="00330412">
        <w:t>”, un tātad viens no viņiem sniedzot nepatiesu liecību. Tomēr tiesa nav tālāk norādījusi, kāda ir š</w:t>
      </w:r>
      <w:r w:rsidR="00256420">
        <w:t>ā</w:t>
      </w:r>
      <w:r w:rsidR="00330412">
        <w:t xml:space="preserve"> fakt</w:t>
      </w:r>
      <w:r w:rsidR="00256420">
        <w:t>a</w:t>
      </w:r>
      <w:r w:rsidR="00330412">
        <w:t xml:space="preserve"> nozīme lietā un kas un kāpēc no tā būtu izsecināms.</w:t>
      </w:r>
    </w:p>
    <w:p w14:paraId="19394C00" w14:textId="39A844F4" w:rsidR="00330412" w:rsidRDefault="00330412" w:rsidP="00B212D5">
      <w:pPr>
        <w:spacing w:line="276" w:lineRule="auto"/>
        <w:ind w:firstLine="567"/>
        <w:jc w:val="both"/>
      </w:pPr>
      <w:r>
        <w:t>[10.3] Tālāk apgabaltiesa izdarījusi secinājumu, ka</w:t>
      </w:r>
      <w:r w:rsidR="0076515F">
        <w:t xml:space="preserve"> pieteicēja, SIA „</w:t>
      </w:r>
      <w:proofErr w:type="spellStart"/>
      <w:r w:rsidR="0076515F">
        <w:t>Alsed</w:t>
      </w:r>
      <w:proofErr w:type="spellEnd"/>
      <w:r w:rsidR="0076515F">
        <w:t>” un SIA </w:t>
      </w:r>
      <w:r>
        <w:t>„</w:t>
      </w:r>
      <w:proofErr w:type="spellStart"/>
      <w:r>
        <w:t>Brianti</w:t>
      </w:r>
      <w:proofErr w:type="spellEnd"/>
      <w:r>
        <w:t xml:space="preserve"> Int.” ir savstarpēji saistīt</w:t>
      </w:r>
      <w:r w:rsidR="00B232FA">
        <w:t>as</w:t>
      </w:r>
      <w:r>
        <w:t xml:space="preserve">. Šo secinājumu apgabaltiesa pamatojusi ar šādu apstākļu uzskaitījumu: </w:t>
      </w:r>
    </w:p>
    <w:p w14:paraId="46254848" w14:textId="797AD1D6" w:rsidR="00330412" w:rsidRDefault="00330412" w:rsidP="00B212D5">
      <w:pPr>
        <w:spacing w:line="276" w:lineRule="auto"/>
        <w:ind w:firstLine="567"/>
        <w:jc w:val="both"/>
      </w:pPr>
      <w:r>
        <w:t>1) SIA „</w:t>
      </w:r>
      <w:proofErr w:type="spellStart"/>
      <w:r>
        <w:t>Alsed</w:t>
      </w:r>
      <w:proofErr w:type="spellEnd"/>
      <w:r>
        <w:t>”</w:t>
      </w:r>
      <w:r w:rsidR="00371513">
        <w:t xml:space="preserve"> </w:t>
      </w:r>
      <w:r>
        <w:t xml:space="preserve">vārdā ar Lietuvas piegādātāju kontaktējās persona </w:t>
      </w:r>
      <w:r w:rsidR="00876916">
        <w:t>[pers. F]</w:t>
      </w:r>
      <w:r>
        <w:t xml:space="preserve"> (vai </w:t>
      </w:r>
      <w:r w:rsidR="00876916">
        <w:t>[uzvārds]</w:t>
      </w:r>
      <w:r>
        <w:t>), kas vienlaikus ir arī SIA „</w:t>
      </w:r>
      <w:proofErr w:type="spellStart"/>
      <w:r>
        <w:t>Brianti</w:t>
      </w:r>
      <w:proofErr w:type="spellEnd"/>
      <w:r>
        <w:t xml:space="preserve"> Int.” darījumu partnera </w:t>
      </w:r>
      <w:r w:rsidR="00B232FA">
        <w:t xml:space="preserve">SIA „SB </w:t>
      </w:r>
      <w:proofErr w:type="spellStart"/>
      <w:r w:rsidR="00B232FA">
        <w:t>Pro</w:t>
      </w:r>
      <w:proofErr w:type="spellEnd"/>
      <w:r w:rsidR="00B232FA">
        <w:t xml:space="preserve">” </w:t>
      </w:r>
      <w:r>
        <w:t>pārstāvis;</w:t>
      </w:r>
    </w:p>
    <w:p w14:paraId="1F52D969" w14:textId="6B75ACD1" w:rsidR="00B232FA" w:rsidRDefault="00330412" w:rsidP="00371513">
      <w:pPr>
        <w:spacing w:line="276" w:lineRule="auto"/>
        <w:ind w:firstLine="567"/>
        <w:jc w:val="both"/>
      </w:pPr>
      <w:r>
        <w:t>2) SIA „</w:t>
      </w:r>
      <w:proofErr w:type="spellStart"/>
      <w:r>
        <w:t>Brianti</w:t>
      </w:r>
      <w:proofErr w:type="spellEnd"/>
      <w:r>
        <w:t xml:space="preserve"> Int.” darījumu partneri </w:t>
      </w:r>
      <w:r w:rsidR="00B232FA">
        <w:t xml:space="preserve">SIA „SB </w:t>
      </w:r>
      <w:proofErr w:type="spellStart"/>
      <w:r w:rsidR="00B232FA">
        <w:t>Pro</w:t>
      </w:r>
      <w:proofErr w:type="spellEnd"/>
      <w:r w:rsidR="00B232FA">
        <w:t xml:space="preserve">” </w:t>
      </w:r>
      <w:r>
        <w:t xml:space="preserve">pārstāv </w:t>
      </w:r>
      <w:r w:rsidR="00B232FA">
        <w:t xml:space="preserve">arī </w:t>
      </w:r>
      <w:r>
        <w:t xml:space="preserve">persona </w:t>
      </w:r>
      <w:r w:rsidR="00876916">
        <w:t>[pers. G]</w:t>
      </w:r>
      <w:r>
        <w:t>, kurai pieder automašīna, ar kuru SIA „</w:t>
      </w:r>
      <w:proofErr w:type="spellStart"/>
      <w:r>
        <w:t>Alsed</w:t>
      </w:r>
      <w:proofErr w:type="spellEnd"/>
      <w:r>
        <w:t>” esot piegādājusi preces SIA „</w:t>
      </w:r>
      <w:proofErr w:type="spellStart"/>
      <w:r>
        <w:t>Brianti</w:t>
      </w:r>
      <w:proofErr w:type="spellEnd"/>
      <w:r>
        <w:t xml:space="preserve"> Int.”</w:t>
      </w:r>
      <w:r w:rsidR="00B232FA">
        <w:t>;</w:t>
      </w:r>
    </w:p>
    <w:p w14:paraId="486B5029" w14:textId="77777777" w:rsidR="00330412" w:rsidRDefault="00B232FA" w:rsidP="00B212D5">
      <w:pPr>
        <w:spacing w:line="276" w:lineRule="auto"/>
        <w:ind w:firstLine="567"/>
        <w:jc w:val="both"/>
      </w:pPr>
      <w:r>
        <w:t>3) SIA „</w:t>
      </w:r>
      <w:proofErr w:type="spellStart"/>
      <w:r>
        <w:t>Brianti</w:t>
      </w:r>
      <w:proofErr w:type="spellEnd"/>
      <w:r>
        <w:t xml:space="preserve"> Int.” pārstāvis pazīst SIA „</w:t>
      </w:r>
      <w:proofErr w:type="spellStart"/>
      <w:r>
        <w:t>Alsed</w:t>
      </w:r>
      <w:proofErr w:type="spellEnd"/>
      <w:r>
        <w:t>” pārstāvi;</w:t>
      </w:r>
    </w:p>
    <w:p w14:paraId="57EF0584" w14:textId="77777777" w:rsidR="00AD7282" w:rsidRDefault="00B232FA" w:rsidP="00B212D5">
      <w:pPr>
        <w:spacing w:line="276" w:lineRule="auto"/>
        <w:ind w:firstLine="567"/>
        <w:jc w:val="both"/>
      </w:pPr>
      <w:r>
        <w:t>4) SIA „</w:t>
      </w:r>
      <w:proofErr w:type="spellStart"/>
      <w:r>
        <w:t>Alsed</w:t>
      </w:r>
      <w:proofErr w:type="spellEnd"/>
      <w:r>
        <w:t xml:space="preserve">” saziņā ar telpu iznomātāju uzrādījusi e-pasta adresi </w:t>
      </w:r>
      <w:hyperlink r:id="rId9" w:history="1">
        <w:r w:rsidRPr="008B3BCE">
          <w:rPr>
            <w:rStyle w:val="Hyperlink"/>
          </w:rPr>
          <w:t>brianti@mail.ru</w:t>
        </w:r>
      </w:hyperlink>
      <w:r w:rsidR="00AD7282">
        <w:t>;</w:t>
      </w:r>
    </w:p>
    <w:p w14:paraId="07B383E1" w14:textId="77777777" w:rsidR="00B232FA" w:rsidRDefault="00AD7282" w:rsidP="00B212D5">
      <w:pPr>
        <w:spacing w:line="276" w:lineRule="auto"/>
        <w:ind w:firstLine="567"/>
        <w:jc w:val="both"/>
      </w:pPr>
      <w:r>
        <w:t xml:space="preserve">5) pieteicējai un SIA „SB </w:t>
      </w:r>
      <w:proofErr w:type="spellStart"/>
      <w:r>
        <w:t>Pro</w:t>
      </w:r>
      <w:proofErr w:type="spellEnd"/>
      <w:r>
        <w:t>” norādīta viena un tā pati juridiskā adrese</w:t>
      </w:r>
      <w:r w:rsidR="00B232FA">
        <w:t xml:space="preserve">. </w:t>
      </w:r>
    </w:p>
    <w:p w14:paraId="0CD709EF" w14:textId="77777777" w:rsidR="00AD7282" w:rsidRDefault="00061868" w:rsidP="00B212D5">
      <w:pPr>
        <w:spacing w:line="276" w:lineRule="auto"/>
        <w:ind w:firstLine="567"/>
        <w:jc w:val="both"/>
      </w:pPr>
      <w:r>
        <w:t>Vienlaikus a</w:t>
      </w:r>
      <w:r w:rsidR="00B232FA">
        <w:t xml:space="preserve">pgabaltiesa nav spriedumā skaidrojusi, ko tieši minētie apstākļi nozīmē, proti, kāda </w:t>
      </w:r>
      <w:r w:rsidR="00AD7282">
        <w:t xml:space="preserve">ir to </w:t>
      </w:r>
      <w:r w:rsidR="00B232FA">
        <w:t>nozīme lietas izskatīšanā</w:t>
      </w:r>
      <w:r w:rsidR="00AD7282">
        <w:t>.</w:t>
      </w:r>
      <w:r w:rsidR="00B232FA">
        <w:t xml:space="preserve"> </w:t>
      </w:r>
    </w:p>
    <w:p w14:paraId="30A4DC55" w14:textId="77777777" w:rsidR="00161A6F" w:rsidRDefault="00AD7282" w:rsidP="00B212D5">
      <w:pPr>
        <w:spacing w:line="276" w:lineRule="auto"/>
        <w:ind w:firstLine="567"/>
        <w:jc w:val="both"/>
      </w:pPr>
      <w:r>
        <w:t xml:space="preserve">[10.4] </w:t>
      </w:r>
      <w:r w:rsidR="00B232FA">
        <w:t>Tālāk apgabaltiesa spriedumā konstatējusi, ka līgumi, kas pieteicējai noslēgti ar SIA „</w:t>
      </w:r>
      <w:proofErr w:type="spellStart"/>
      <w:r w:rsidR="00B232FA">
        <w:t>Alsed</w:t>
      </w:r>
      <w:proofErr w:type="spellEnd"/>
      <w:r w:rsidR="00B232FA">
        <w:t>” un SIA „</w:t>
      </w:r>
      <w:proofErr w:type="spellStart"/>
      <w:r w:rsidR="00B232FA">
        <w:t>Brianti</w:t>
      </w:r>
      <w:proofErr w:type="spellEnd"/>
      <w:r w:rsidR="00B232FA">
        <w:t xml:space="preserve"> Int.”, ir savstarpēji ļoti līdzīgi, tostarp ar identiskām pareizrakstības kļūdām. Tiesa atzina, ka tā nevar būt nejaušība, un norādīja, ka tas norāda uz savstarpēji saskaņotām darbībām fiskālo priekšrocību gūšanā. </w:t>
      </w:r>
    </w:p>
    <w:p w14:paraId="3FA57FCC" w14:textId="77777777" w:rsidR="00ED07A0" w:rsidRDefault="00AD7282" w:rsidP="00B212D5">
      <w:pPr>
        <w:spacing w:line="276" w:lineRule="auto"/>
        <w:ind w:firstLine="567"/>
        <w:jc w:val="both"/>
      </w:pPr>
      <w:r>
        <w:t xml:space="preserve">[10.5] </w:t>
      </w:r>
      <w:r w:rsidR="00C04BB5">
        <w:t>Cit</w:t>
      </w:r>
      <w:r>
        <w:t xml:space="preserve">i apstākļi un apsvērumi, kas </w:t>
      </w:r>
      <w:r w:rsidR="00C04BB5">
        <w:t>raksturotu pieteicējas un SIA „</w:t>
      </w:r>
      <w:proofErr w:type="spellStart"/>
      <w:r w:rsidR="00C04BB5">
        <w:t>Brianti</w:t>
      </w:r>
      <w:proofErr w:type="spellEnd"/>
      <w:r w:rsidR="00C04BB5">
        <w:t xml:space="preserve"> Int.” starpā deklarētos darījumus</w:t>
      </w:r>
      <w:r>
        <w:t xml:space="preserve"> </w:t>
      </w:r>
      <w:r w:rsidR="00C04BB5">
        <w:t>apgabaltiesa</w:t>
      </w:r>
      <w:r>
        <w:t>s spriedumā nav norādīti</w:t>
      </w:r>
      <w:r w:rsidR="00C04BB5">
        <w:t xml:space="preserve">. </w:t>
      </w:r>
    </w:p>
    <w:p w14:paraId="2741786A" w14:textId="3D5BEA71" w:rsidR="00C23A4F" w:rsidRDefault="001B48C6" w:rsidP="00B212D5">
      <w:pPr>
        <w:spacing w:line="276" w:lineRule="auto"/>
        <w:ind w:firstLine="567"/>
        <w:jc w:val="both"/>
      </w:pPr>
      <w:r>
        <w:t>Tādējādi b</w:t>
      </w:r>
      <w:r w:rsidR="00AD7282">
        <w:t>ūtībā apgabaltiesas spriedum</w:t>
      </w:r>
      <w:r>
        <w:t>ā</w:t>
      </w:r>
      <w:r w:rsidR="00AD7282">
        <w:t xml:space="preserve"> šajā daļā </w:t>
      </w:r>
      <w:r>
        <w:t xml:space="preserve">ir tikai uzskaitīti dažādi apstākļi, kas nav analizēti un secīgi novērtēti kopsakarā un </w:t>
      </w:r>
      <w:r w:rsidR="00AD7282">
        <w:t>n</w:t>
      </w:r>
      <w:r>
        <w:t>av pat izdarīti</w:t>
      </w:r>
      <w:r w:rsidR="00AD7282">
        <w:t xml:space="preserve"> konkrēt</w:t>
      </w:r>
      <w:r>
        <w:t>i</w:t>
      </w:r>
      <w:r w:rsidR="00AD7282">
        <w:t xml:space="preserve"> secinājum</w:t>
      </w:r>
      <w:r>
        <w:t>i</w:t>
      </w:r>
      <w:r w:rsidR="00AD7282">
        <w:t xml:space="preserve"> par to</w:t>
      </w:r>
      <w:r>
        <w:t>,</w:t>
      </w:r>
      <w:r w:rsidR="00AD7282">
        <w:t xml:space="preserve"> vai pieteicējas un SIA „</w:t>
      </w:r>
      <w:proofErr w:type="spellStart"/>
      <w:r w:rsidR="00AD7282">
        <w:t>Brianti</w:t>
      </w:r>
      <w:proofErr w:type="spellEnd"/>
      <w:r w:rsidR="00AD7282">
        <w:t xml:space="preserve"> Int.” darījumi faktiski notika (kā jau minēts, ir tikai izteikts nepienācīgi argumentēts secinājums, ka SIA „</w:t>
      </w:r>
      <w:proofErr w:type="spellStart"/>
      <w:r w:rsidR="00AD7282">
        <w:t>Alsed</w:t>
      </w:r>
      <w:proofErr w:type="spellEnd"/>
      <w:r w:rsidR="00AD7282">
        <w:t>” nevarēja piegādāt preces SIA „</w:t>
      </w:r>
      <w:proofErr w:type="spellStart"/>
      <w:r w:rsidR="00AD7282">
        <w:t>Brianti</w:t>
      </w:r>
      <w:proofErr w:type="spellEnd"/>
      <w:r w:rsidR="00AD7282">
        <w:t xml:space="preserve"> Int.”)</w:t>
      </w:r>
      <w:r>
        <w:t>. Turklāt saistībā ar pieteicēju šo darījumu kontekstā norādīts vien tas, ka pieteicējas darbiniek</w:t>
      </w:r>
      <w:r w:rsidR="00061868">
        <w:t xml:space="preserve">s pārzina uzņēmuma ikdienas darbību labāk nekā valdes locekle, turklāt </w:t>
      </w:r>
      <w:r w:rsidR="0076515F">
        <w:t>pazīst SIA </w:t>
      </w:r>
      <w:r>
        <w:t>„</w:t>
      </w:r>
      <w:proofErr w:type="spellStart"/>
      <w:r>
        <w:t>Alsed</w:t>
      </w:r>
      <w:proofErr w:type="spellEnd"/>
      <w:r>
        <w:t xml:space="preserve">” darbiniekus, pieteicēja reģistrēta vienā adresē ar SIA „SB </w:t>
      </w:r>
      <w:proofErr w:type="spellStart"/>
      <w:r>
        <w:t>Pro</w:t>
      </w:r>
      <w:proofErr w:type="spellEnd"/>
      <w:r>
        <w:t>”, kas savukārt ir saistīta ar SIA „</w:t>
      </w:r>
      <w:proofErr w:type="spellStart"/>
      <w:r>
        <w:t>Alsed</w:t>
      </w:r>
      <w:proofErr w:type="spellEnd"/>
      <w:r>
        <w:t>” un SIA „</w:t>
      </w:r>
      <w:proofErr w:type="spellStart"/>
      <w:r>
        <w:t>Brianti</w:t>
      </w:r>
      <w:proofErr w:type="spellEnd"/>
      <w:r>
        <w:t xml:space="preserve"> Int.”, un pieteicējas</w:t>
      </w:r>
      <w:r w:rsidR="0076515F">
        <w:t xml:space="preserve"> un SIA „</w:t>
      </w:r>
      <w:proofErr w:type="spellStart"/>
      <w:r w:rsidR="0076515F">
        <w:t>Alsed</w:t>
      </w:r>
      <w:proofErr w:type="spellEnd"/>
      <w:r w:rsidR="0076515F">
        <w:t>” un SIA „</w:t>
      </w:r>
      <w:proofErr w:type="spellStart"/>
      <w:r w:rsidR="0076515F">
        <w:t>Brianti</w:t>
      </w:r>
      <w:proofErr w:type="spellEnd"/>
      <w:r w:rsidR="0076515F">
        <w:t> </w:t>
      </w:r>
      <w:r>
        <w:t xml:space="preserve">Int.” starpā noslēgtie līgumi ir identiski. </w:t>
      </w:r>
      <w:r w:rsidR="00ED07A0">
        <w:t>Tomēr šie apstākļi paši par sevi nav pietiekami, lai secinātu, ka pieteicējas un SIA „</w:t>
      </w:r>
      <w:proofErr w:type="spellStart"/>
      <w:r w:rsidR="00ED07A0">
        <w:t>Brianti</w:t>
      </w:r>
      <w:proofErr w:type="spellEnd"/>
      <w:r w:rsidR="00ED07A0">
        <w:t xml:space="preserve"> Int.” darījumi faktiski notika un pieteicēja to apzinājās, turklāt, kā jau minēts, apgabaltiesa nav analizējusi šo apstākļu kopsakaru ar citiem lietā noskaidrotajiem apstākļiem, to nozīmi lietā un ietekmi uz lietas rezultātu. </w:t>
      </w:r>
    </w:p>
    <w:p w14:paraId="6A134011" w14:textId="1A40D895" w:rsidR="00C23A4F" w:rsidRDefault="001B48C6" w:rsidP="00C23A4F">
      <w:pPr>
        <w:spacing w:line="276" w:lineRule="auto"/>
        <w:ind w:firstLine="567"/>
        <w:jc w:val="both"/>
      </w:pPr>
      <w:r>
        <w:t xml:space="preserve">Līdz ar to no apgabaltiesas sprieduma motīviem nevar izsekot apgabaltiesas domu gaitai, kāpēc konkrētajos apstākļos vispār ir konstatējami mākslīgie darījumi, par kuru fiktīvo dabu pieteicējai turklāt būtu bijis </w:t>
      </w:r>
      <w:r w:rsidRPr="00C23A4F">
        <w:t>jāzina</w:t>
      </w:r>
      <w:r w:rsidR="00AD7282" w:rsidRPr="00C23A4F">
        <w:t xml:space="preserve">. </w:t>
      </w:r>
      <w:r w:rsidR="00C23A4F" w:rsidRPr="00C23A4F">
        <w:t>Lai arī apgabaltiesa pati spriedumā atzinusi, ka, pārbaudot dienesta lēmuma pamatotību, vispirms noskaidrojams, vai pieteicēja vispār ir saņēmusi strīdus</w:t>
      </w:r>
      <w:r w:rsidR="0076515F" w:rsidRPr="00C23A4F">
        <w:t xml:space="preserve"> </w:t>
      </w:r>
      <w:r w:rsidR="00C23A4F" w:rsidRPr="00C23A4F">
        <w:t>rēķinos norādītās preces, secīgi jānoskaidro, vai šīs preces un pakalpojumi ir saņemti tieši no deklarētajiem darījumu partneriem, un, ja pieteicēja strīdus preces un pakalpojumus nav saņēmusi tieši no norādītā darījumu partnera</w:t>
      </w:r>
      <w:r w:rsidR="0076515F">
        <w:t xml:space="preserve">, </w:t>
      </w:r>
      <w:r w:rsidR="00C23A4F">
        <w:t>jānoskaidro</w:t>
      </w:r>
      <w:r w:rsidR="00C23A4F" w:rsidRPr="00C23A4F">
        <w:t>, vai pieteicēja to zināja vai tai vajadzēja to zināt</w:t>
      </w:r>
      <w:r w:rsidR="00C23A4F">
        <w:t>, būtībā apgabaltiesa spriedumā šādu izvērtējumu nav atspoguļojusi.</w:t>
      </w:r>
    </w:p>
    <w:p w14:paraId="52D7E59B" w14:textId="77777777" w:rsidR="00ED07A0" w:rsidRDefault="00ED07A0" w:rsidP="00B212D5">
      <w:pPr>
        <w:spacing w:line="276" w:lineRule="auto"/>
        <w:ind w:firstLine="567"/>
        <w:jc w:val="both"/>
      </w:pPr>
    </w:p>
    <w:p w14:paraId="3F905149" w14:textId="4D87E92B" w:rsidR="00ED07A0" w:rsidRDefault="00C04BB5" w:rsidP="00B212D5">
      <w:pPr>
        <w:spacing w:line="276" w:lineRule="auto"/>
        <w:ind w:firstLine="567"/>
        <w:jc w:val="both"/>
      </w:pPr>
      <w:r>
        <w:t>[</w:t>
      </w:r>
      <w:r w:rsidR="00ED07A0">
        <w:t>11</w:t>
      </w:r>
      <w:r>
        <w:t xml:space="preserve">] Rezumējot minēto, </w:t>
      </w:r>
      <w:r w:rsidR="00ED07A0">
        <w:t xml:space="preserve">Senāts konstatē, ka apgabaltiesas sprieduma pamatojumā ir uzskaitīti dažādi lietā konstatētie apstākļi, bet nav atspoguļota šo apstākļu analīze, no kuras būtu </w:t>
      </w:r>
      <w:r w:rsidR="00ED07A0">
        <w:lastRenderedPageBreak/>
        <w:t>redzams, kāda ir šo apstākļu nozīme un kā tie kopsakarā noved pie secinājuma, ka pieteicējai pamatoti liegtas priekšnodokļa atskaitīšanas tiesības par darījumiem ar SIA „</w:t>
      </w:r>
      <w:proofErr w:type="spellStart"/>
      <w:r w:rsidR="00ED07A0">
        <w:t>Alsed</w:t>
      </w:r>
      <w:proofErr w:type="spellEnd"/>
      <w:r w:rsidR="00ED07A0">
        <w:t>” un</w:t>
      </w:r>
      <w:r w:rsidR="0076515F">
        <w:t> SIA </w:t>
      </w:r>
      <w:r w:rsidR="00ED07A0">
        <w:t>„</w:t>
      </w:r>
      <w:proofErr w:type="spellStart"/>
      <w:r w:rsidR="00ED07A0">
        <w:t>Brianti</w:t>
      </w:r>
      <w:proofErr w:type="spellEnd"/>
      <w:r w:rsidR="0076515F">
        <w:t> </w:t>
      </w:r>
      <w:r w:rsidR="00ED07A0">
        <w:t xml:space="preserve">Int.”. Līdz ar to secināms, ka apgabaltiesa lietas apstākļu novērtēšanā nav ievērojusi no </w:t>
      </w:r>
      <w:r w:rsidR="00105B6F">
        <w:t>Administratīvā procesa likuma 154.pant</w:t>
      </w:r>
      <w:r w:rsidR="00ED07A0">
        <w:t>a izrietošo pienākumu lietas apstākļus novērtēt vispusīgi, pilnīgi un objektīvi, kā arī nav ievērojusi no Administratīvā procesa likuma 251.panta piektās daļas izrietošo pienākumu sprieduma motīvos norādīt pamatojumu, kāpēc tā nonākusi pie secinājuma, ka pieteicējas pieteikums ir noraidāms.</w:t>
      </w:r>
    </w:p>
    <w:p w14:paraId="1E8B3F87" w14:textId="77777777" w:rsidR="00B212D5" w:rsidRDefault="00ED07A0" w:rsidP="00B212D5">
      <w:pPr>
        <w:spacing w:line="276" w:lineRule="auto"/>
        <w:ind w:firstLine="567"/>
        <w:jc w:val="both"/>
      </w:pPr>
      <w:r>
        <w:t>Šādas procesuālās kļūdas pēc sava rakstura ir tādas, kas varēja ietekmēt lietas izskatīšanas rezultātu, jo ne procesa dalībniekiem, ne Senātam nav iespējams pārliecināties par to, ka apgabaltiesas spriedums ir pēc būtības pareizs.</w:t>
      </w:r>
      <w:r w:rsidR="00B55B78" w:rsidRPr="00B55B78">
        <w:t xml:space="preserve"> </w:t>
      </w:r>
      <w:r w:rsidR="00B212D5">
        <w:t xml:space="preserve">Līdz ar to pārsūdzētais apgabaltiesas spriedums </w:t>
      </w:r>
      <w:r w:rsidR="0082443E">
        <w:t xml:space="preserve">ir </w:t>
      </w:r>
      <w:r w:rsidR="00B212D5">
        <w:t>atceļams</w:t>
      </w:r>
      <w:r w:rsidR="0082443E">
        <w:t>,</w:t>
      </w:r>
      <w:r w:rsidR="00B212D5">
        <w:t xml:space="preserve"> un lieta nododama atkārtotai izskatīšanai apelācijas instances tiesai. </w:t>
      </w:r>
    </w:p>
    <w:p w14:paraId="5F10E7FF" w14:textId="77777777" w:rsidR="0020186E" w:rsidRDefault="00B212D5" w:rsidP="00B212D5">
      <w:pPr>
        <w:spacing w:line="276" w:lineRule="auto"/>
        <w:ind w:firstLine="567"/>
        <w:jc w:val="both"/>
      </w:pPr>
      <w:r>
        <w:t>Papildus norādāms, ka apgabaltiesa spriedumā atsaukusies uz likuma „Par pievienotās vērtības nodokli” normām, lai arī lietā apstrīdētie darījumi notikuši 2013.gadā, tātad laikā, kad jau bija stājies spēkā Pievienotās vērtības nodokļa likums.</w:t>
      </w:r>
      <w:r w:rsidR="00105B6F">
        <w:t xml:space="preserve"> </w:t>
      </w:r>
      <w:r>
        <w:t>Līdz ar to tiesai, izskatot lietu, bija jāpiemēro Pievienotās vērtības nodokļa likuma normas, nevis likuma „Par pievienotās vērtības nodokli” normas.</w:t>
      </w:r>
    </w:p>
    <w:p w14:paraId="26A10631" w14:textId="77777777" w:rsidR="003047F5" w:rsidRPr="0082381C" w:rsidRDefault="003047F5" w:rsidP="00105B6F">
      <w:pPr>
        <w:spacing w:line="276" w:lineRule="auto"/>
        <w:jc w:val="both"/>
      </w:pPr>
    </w:p>
    <w:p w14:paraId="0A775681" w14:textId="77777777" w:rsidR="003047F5" w:rsidRPr="0082381C" w:rsidRDefault="003047F5" w:rsidP="000B0A3A">
      <w:pPr>
        <w:spacing w:line="276" w:lineRule="auto"/>
        <w:jc w:val="center"/>
        <w:rPr>
          <w:b/>
        </w:rPr>
      </w:pPr>
      <w:r w:rsidRPr="0082381C">
        <w:rPr>
          <w:b/>
        </w:rPr>
        <w:t>Rezolutīvā daļa</w:t>
      </w:r>
    </w:p>
    <w:p w14:paraId="1F3E3808" w14:textId="77777777" w:rsidR="003047F5" w:rsidRPr="0082381C" w:rsidRDefault="003047F5" w:rsidP="000B0A3A">
      <w:pPr>
        <w:spacing w:line="276" w:lineRule="auto"/>
        <w:ind w:firstLine="567"/>
        <w:jc w:val="both"/>
        <w:rPr>
          <w:bCs/>
          <w:spacing w:val="70"/>
        </w:rPr>
      </w:pPr>
    </w:p>
    <w:p w14:paraId="30F841FB" w14:textId="77777777"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129.</w:t>
      </w:r>
      <w:r w:rsidR="00AF2237" w:rsidRPr="00E63EC7">
        <w:rPr>
          <w:rFonts w:eastAsiaTheme="minorHAnsi"/>
          <w:vertAlign w:val="superscript"/>
          <w:lang w:eastAsia="en-US"/>
        </w:rPr>
        <w:t>1</w:t>
      </w:r>
      <w:r w:rsidR="00AF2237" w:rsidRPr="00E63EC7">
        <w:rPr>
          <w:rFonts w:eastAsiaTheme="minorHAnsi"/>
          <w:lang w:eastAsia="en-US"/>
        </w:rPr>
        <w:t xml:space="preserve">panta </w:t>
      </w:r>
      <w:r w:rsidR="00AF2237" w:rsidRPr="00F11FC6">
        <w:rPr>
          <w:rFonts w:eastAsiaTheme="minorHAnsi"/>
          <w:lang w:eastAsia="en-US"/>
        </w:rPr>
        <w:t>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C04BB5">
        <w:rPr>
          <w:rFonts w:eastAsiaTheme="minorHAnsi"/>
          <w:lang w:eastAsia="en-US"/>
        </w:rPr>
        <w:t>2.punktu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3F080111" w14:textId="77777777" w:rsidR="003047F5" w:rsidRPr="0082381C" w:rsidRDefault="003047F5" w:rsidP="000B0A3A">
      <w:pPr>
        <w:spacing w:line="276" w:lineRule="auto"/>
        <w:ind w:firstLine="567"/>
        <w:jc w:val="both"/>
      </w:pPr>
    </w:p>
    <w:p w14:paraId="311DBC92" w14:textId="77777777" w:rsidR="003047F5" w:rsidRPr="0082381C" w:rsidRDefault="003047F5" w:rsidP="000B0A3A">
      <w:pPr>
        <w:spacing w:line="276" w:lineRule="auto"/>
        <w:jc w:val="center"/>
        <w:rPr>
          <w:b/>
        </w:rPr>
      </w:pPr>
      <w:r w:rsidRPr="0082381C">
        <w:rPr>
          <w:b/>
        </w:rPr>
        <w:t>nosprieda</w:t>
      </w:r>
      <w:r w:rsidR="00EE683F" w:rsidRPr="0082381C">
        <w:rPr>
          <w:b/>
        </w:rPr>
        <w:t>:</w:t>
      </w:r>
    </w:p>
    <w:p w14:paraId="5CD80D3F" w14:textId="77777777" w:rsidR="00A6596A" w:rsidRPr="0082381C" w:rsidRDefault="00A6596A" w:rsidP="000B0A3A">
      <w:pPr>
        <w:spacing w:line="276" w:lineRule="auto"/>
        <w:jc w:val="center"/>
        <w:rPr>
          <w:b/>
        </w:rPr>
      </w:pPr>
    </w:p>
    <w:p w14:paraId="67810C6A" w14:textId="77777777" w:rsidR="00A6596A" w:rsidRDefault="00C04BB5" w:rsidP="00D3210B">
      <w:pPr>
        <w:spacing w:line="276" w:lineRule="auto"/>
        <w:ind w:firstLine="567"/>
        <w:jc w:val="both"/>
      </w:pPr>
      <w:r>
        <w:t>atcelt Administratīvās apgabaltiesas 2017.gada 16.maija spriedumu un nodot lietu atkārotai izskatīšanai apelācijas instances tiesai;</w:t>
      </w:r>
    </w:p>
    <w:p w14:paraId="5CC6393D" w14:textId="77777777" w:rsidR="00C04BB5" w:rsidRPr="0082381C" w:rsidRDefault="00C04BB5" w:rsidP="00D3210B">
      <w:pPr>
        <w:spacing w:line="276" w:lineRule="auto"/>
        <w:ind w:firstLine="567"/>
        <w:jc w:val="both"/>
      </w:pPr>
      <w:r>
        <w:t>atmaksāt SIA „</w:t>
      </w:r>
      <w:proofErr w:type="spellStart"/>
      <w:r>
        <w:t>Milexpo</w:t>
      </w:r>
      <w:proofErr w:type="spellEnd"/>
      <w:r>
        <w:t xml:space="preserve">” samaksāto drošības naudu 70 </w:t>
      </w:r>
      <w:proofErr w:type="spellStart"/>
      <w:r w:rsidRPr="0076515F">
        <w:rPr>
          <w:i/>
        </w:rPr>
        <w:t>euro</w:t>
      </w:r>
      <w:proofErr w:type="spellEnd"/>
      <w:r>
        <w:t xml:space="preserve">. </w:t>
      </w:r>
    </w:p>
    <w:p w14:paraId="3D695C1F" w14:textId="4696DE42" w:rsidR="00F43FAD" w:rsidRPr="007C69E5" w:rsidRDefault="00941626" w:rsidP="007C69E5">
      <w:pPr>
        <w:spacing w:line="276" w:lineRule="auto"/>
        <w:ind w:firstLine="567"/>
        <w:jc w:val="both"/>
      </w:pPr>
      <w:r w:rsidRPr="0082381C">
        <w:t xml:space="preserve">Spriedums </w:t>
      </w:r>
      <w:r w:rsidR="00A6596A" w:rsidRPr="0082381C">
        <w:t>nav pārsūdzams.</w:t>
      </w:r>
    </w:p>
    <w:sectPr w:rsidR="00F43FAD" w:rsidRPr="007C69E5" w:rsidSect="00A659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1F05A" w14:textId="77777777" w:rsidR="00E149E3" w:rsidRDefault="00E149E3" w:rsidP="003047F5">
      <w:r>
        <w:separator/>
      </w:r>
    </w:p>
  </w:endnote>
  <w:endnote w:type="continuationSeparator" w:id="0">
    <w:p w14:paraId="59787B6E" w14:textId="77777777" w:rsidR="00E149E3" w:rsidRDefault="00E149E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394DE" w14:textId="667D6071" w:rsidR="004C445C" w:rsidRDefault="004C445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E42B3">
      <w:rPr>
        <w:rStyle w:val="PageNumber"/>
        <w:noProof/>
      </w:rPr>
      <w:t>10</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F5740">
      <w:rPr>
        <w:rStyle w:val="PageNumber"/>
        <w:noProof/>
      </w:rPr>
      <w:t>11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8E00D" w14:textId="77777777" w:rsidR="00E149E3" w:rsidRDefault="00E149E3" w:rsidP="003047F5">
      <w:r>
        <w:separator/>
      </w:r>
    </w:p>
  </w:footnote>
  <w:footnote w:type="continuationSeparator" w:id="0">
    <w:p w14:paraId="584EFF95" w14:textId="77777777" w:rsidR="00E149E3" w:rsidRDefault="00E149E3"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32385"/>
    <w:rsid w:val="00046A02"/>
    <w:rsid w:val="00061868"/>
    <w:rsid w:val="000643A9"/>
    <w:rsid w:val="0006689F"/>
    <w:rsid w:val="000708AF"/>
    <w:rsid w:val="000A6CAE"/>
    <w:rsid w:val="000B0A3A"/>
    <w:rsid w:val="000B263A"/>
    <w:rsid w:val="000D4117"/>
    <w:rsid w:val="000E23A8"/>
    <w:rsid w:val="000E5B47"/>
    <w:rsid w:val="00105B6F"/>
    <w:rsid w:val="00106947"/>
    <w:rsid w:val="001108D8"/>
    <w:rsid w:val="00141925"/>
    <w:rsid w:val="00161A6F"/>
    <w:rsid w:val="00161F1B"/>
    <w:rsid w:val="0016292B"/>
    <w:rsid w:val="001646E9"/>
    <w:rsid w:val="00166AC5"/>
    <w:rsid w:val="00184179"/>
    <w:rsid w:val="0019238A"/>
    <w:rsid w:val="00192779"/>
    <w:rsid w:val="001A0495"/>
    <w:rsid w:val="001A1C07"/>
    <w:rsid w:val="001B2564"/>
    <w:rsid w:val="001B48C6"/>
    <w:rsid w:val="001E3A09"/>
    <w:rsid w:val="001E3D1A"/>
    <w:rsid w:val="0020186E"/>
    <w:rsid w:val="00236E52"/>
    <w:rsid w:val="00237F92"/>
    <w:rsid w:val="00256420"/>
    <w:rsid w:val="0027469B"/>
    <w:rsid w:val="002748A8"/>
    <w:rsid w:val="00287305"/>
    <w:rsid w:val="00293462"/>
    <w:rsid w:val="002F2073"/>
    <w:rsid w:val="00301A51"/>
    <w:rsid w:val="003047F5"/>
    <w:rsid w:val="003069A8"/>
    <w:rsid w:val="0031759C"/>
    <w:rsid w:val="0032165D"/>
    <w:rsid w:val="00330412"/>
    <w:rsid w:val="00335EDA"/>
    <w:rsid w:val="0035346E"/>
    <w:rsid w:val="00371513"/>
    <w:rsid w:val="00386632"/>
    <w:rsid w:val="00394EF0"/>
    <w:rsid w:val="003A1484"/>
    <w:rsid w:val="003A5979"/>
    <w:rsid w:val="003B131E"/>
    <w:rsid w:val="003E73F4"/>
    <w:rsid w:val="00404F72"/>
    <w:rsid w:val="00412898"/>
    <w:rsid w:val="004243A9"/>
    <w:rsid w:val="00424B84"/>
    <w:rsid w:val="0043182C"/>
    <w:rsid w:val="00432AB5"/>
    <w:rsid w:val="00433283"/>
    <w:rsid w:val="00454226"/>
    <w:rsid w:val="00491DEC"/>
    <w:rsid w:val="004A01B8"/>
    <w:rsid w:val="004A4903"/>
    <w:rsid w:val="004B138B"/>
    <w:rsid w:val="004B171E"/>
    <w:rsid w:val="004C2CE2"/>
    <w:rsid w:val="004C445C"/>
    <w:rsid w:val="004F0D35"/>
    <w:rsid w:val="00520A63"/>
    <w:rsid w:val="00521A02"/>
    <w:rsid w:val="00543E46"/>
    <w:rsid w:val="005653F3"/>
    <w:rsid w:val="005659A5"/>
    <w:rsid w:val="00581E8F"/>
    <w:rsid w:val="005C4A6F"/>
    <w:rsid w:val="006145FE"/>
    <w:rsid w:val="00616D1E"/>
    <w:rsid w:val="00616D77"/>
    <w:rsid w:val="00643EC7"/>
    <w:rsid w:val="00646A61"/>
    <w:rsid w:val="00652AAD"/>
    <w:rsid w:val="00660B34"/>
    <w:rsid w:val="00676775"/>
    <w:rsid w:val="0069070E"/>
    <w:rsid w:val="006B7BBC"/>
    <w:rsid w:val="006E05AC"/>
    <w:rsid w:val="006F5D3B"/>
    <w:rsid w:val="00716CB0"/>
    <w:rsid w:val="00725EE6"/>
    <w:rsid w:val="00730E1C"/>
    <w:rsid w:val="00754564"/>
    <w:rsid w:val="0076515F"/>
    <w:rsid w:val="007709C7"/>
    <w:rsid w:val="00780967"/>
    <w:rsid w:val="007A5D9C"/>
    <w:rsid w:val="007C100F"/>
    <w:rsid w:val="007C69E5"/>
    <w:rsid w:val="007E42B3"/>
    <w:rsid w:val="007F7017"/>
    <w:rsid w:val="00813FDB"/>
    <w:rsid w:val="0082381C"/>
    <w:rsid w:val="0082443E"/>
    <w:rsid w:val="00833668"/>
    <w:rsid w:val="008441AF"/>
    <w:rsid w:val="00855FEC"/>
    <w:rsid w:val="008570F8"/>
    <w:rsid w:val="00861409"/>
    <w:rsid w:val="00870537"/>
    <w:rsid w:val="00876916"/>
    <w:rsid w:val="008860F8"/>
    <w:rsid w:val="008B2113"/>
    <w:rsid w:val="008D0872"/>
    <w:rsid w:val="008D53E4"/>
    <w:rsid w:val="00913BDA"/>
    <w:rsid w:val="009229FE"/>
    <w:rsid w:val="00941626"/>
    <w:rsid w:val="00946685"/>
    <w:rsid w:val="009639F7"/>
    <w:rsid w:val="009772FD"/>
    <w:rsid w:val="0098736A"/>
    <w:rsid w:val="009C1692"/>
    <w:rsid w:val="00A00062"/>
    <w:rsid w:val="00A02CF1"/>
    <w:rsid w:val="00A1018A"/>
    <w:rsid w:val="00A304BB"/>
    <w:rsid w:val="00A36E53"/>
    <w:rsid w:val="00A439B0"/>
    <w:rsid w:val="00A6596A"/>
    <w:rsid w:val="00A6687E"/>
    <w:rsid w:val="00A70168"/>
    <w:rsid w:val="00A77BCF"/>
    <w:rsid w:val="00A831F1"/>
    <w:rsid w:val="00A93A61"/>
    <w:rsid w:val="00AC128A"/>
    <w:rsid w:val="00AD7282"/>
    <w:rsid w:val="00AF2237"/>
    <w:rsid w:val="00AF5740"/>
    <w:rsid w:val="00B212D5"/>
    <w:rsid w:val="00B232FA"/>
    <w:rsid w:val="00B32E5D"/>
    <w:rsid w:val="00B35787"/>
    <w:rsid w:val="00B36182"/>
    <w:rsid w:val="00B55B78"/>
    <w:rsid w:val="00B96AEF"/>
    <w:rsid w:val="00BA6044"/>
    <w:rsid w:val="00BB4182"/>
    <w:rsid w:val="00BB5382"/>
    <w:rsid w:val="00BD1EA9"/>
    <w:rsid w:val="00BD6473"/>
    <w:rsid w:val="00BF1818"/>
    <w:rsid w:val="00BF4CEB"/>
    <w:rsid w:val="00C02240"/>
    <w:rsid w:val="00C04BB5"/>
    <w:rsid w:val="00C23A4F"/>
    <w:rsid w:val="00C631E7"/>
    <w:rsid w:val="00C7134C"/>
    <w:rsid w:val="00C870CD"/>
    <w:rsid w:val="00C87536"/>
    <w:rsid w:val="00C8771E"/>
    <w:rsid w:val="00CB596C"/>
    <w:rsid w:val="00CC496D"/>
    <w:rsid w:val="00CD0C94"/>
    <w:rsid w:val="00CF1A3E"/>
    <w:rsid w:val="00D12CD6"/>
    <w:rsid w:val="00D26F09"/>
    <w:rsid w:val="00D3016D"/>
    <w:rsid w:val="00D3210B"/>
    <w:rsid w:val="00D46CA1"/>
    <w:rsid w:val="00D7028E"/>
    <w:rsid w:val="00D7177F"/>
    <w:rsid w:val="00D7707C"/>
    <w:rsid w:val="00DA2893"/>
    <w:rsid w:val="00DA6D07"/>
    <w:rsid w:val="00DB3EF7"/>
    <w:rsid w:val="00DF407F"/>
    <w:rsid w:val="00E149E3"/>
    <w:rsid w:val="00E205BC"/>
    <w:rsid w:val="00E2205A"/>
    <w:rsid w:val="00E5207C"/>
    <w:rsid w:val="00E72F1B"/>
    <w:rsid w:val="00E8720C"/>
    <w:rsid w:val="00E87F0F"/>
    <w:rsid w:val="00E9000E"/>
    <w:rsid w:val="00EB6530"/>
    <w:rsid w:val="00EC5534"/>
    <w:rsid w:val="00ED07A0"/>
    <w:rsid w:val="00ED091A"/>
    <w:rsid w:val="00EE683F"/>
    <w:rsid w:val="00F00C95"/>
    <w:rsid w:val="00F06227"/>
    <w:rsid w:val="00F43FAD"/>
    <w:rsid w:val="00F637BB"/>
    <w:rsid w:val="00F76770"/>
    <w:rsid w:val="00F81367"/>
    <w:rsid w:val="00F92326"/>
    <w:rsid w:val="00FC5AE2"/>
    <w:rsid w:val="00FD2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2CE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407F"/>
    <w:rPr>
      <w:color w:val="0563C1" w:themeColor="hyperlink"/>
      <w:u w:val="single"/>
    </w:rPr>
  </w:style>
  <w:style w:type="character" w:styleId="UnresolvedMention">
    <w:name w:val="Unresolved Mention"/>
    <w:basedOn w:val="DefaultParagraphFont"/>
    <w:uiPriority w:val="99"/>
    <w:semiHidden/>
    <w:unhideWhenUsed/>
    <w:rsid w:val="00913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8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ti@mail.ru" TargetMode="External"/><Relationship Id="rId3" Type="http://schemas.openxmlformats.org/officeDocument/2006/relationships/settings" Target="settings.xml"/><Relationship Id="rId7" Type="http://schemas.openxmlformats.org/officeDocument/2006/relationships/hyperlink" Target="https://manas.tiesas.lv/eTiesasMvc/eclinolemumi/ECLI:LV:AT:2019:0529.A420367614.3.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rianti@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DCF34-59CA-4A6A-95AC-B80E1F6A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24714</Words>
  <Characters>14087</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2019-06-06T06:16:00Z</dcterms:created>
  <dcterms:modified xsi:type="dcterms:W3CDTF">2019-08-06T09:15:00Z</dcterms:modified>
</cp:coreProperties>
</file>