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7D841" w14:textId="77777777" w:rsidR="005E1032" w:rsidRPr="005E1032" w:rsidRDefault="005E1032" w:rsidP="005E1032">
      <w:pPr>
        <w:spacing w:line="276" w:lineRule="auto"/>
        <w:jc w:val="both"/>
        <w:rPr>
          <w:b/>
          <w:bCs/>
        </w:rPr>
      </w:pPr>
      <w:r w:rsidRPr="005E1032">
        <w:rPr>
          <w:b/>
          <w:bCs/>
        </w:rPr>
        <w:t>Tiesības uz atlīdzinājumu labvēlīga administratīvā akta atcelšanas gadījumā</w:t>
      </w:r>
    </w:p>
    <w:p w14:paraId="63802960" w14:textId="77777777" w:rsidR="005E1032" w:rsidRPr="005E1032" w:rsidRDefault="005E1032" w:rsidP="005E1032">
      <w:pPr>
        <w:spacing w:line="276" w:lineRule="auto"/>
        <w:jc w:val="both"/>
      </w:pPr>
      <w:r w:rsidRPr="005E1032">
        <w:t>Tiesības uz zaudējumu atlīdzināšanu sakarā ar labvēlīga administratīvā akta atcelšanu ne vienmēr ir atkarīgas no iestādes rīcības tiesiskuma. Atceļot administratīvo aktu saskaņā ar Administratīvā procesa likuma 85.panta otrās daļas 4.punktu, adresātam ir tiesības saņemt zaudējumu atlīdzinājumu a</w:t>
      </w:r>
      <w:bookmarkStart w:id="0" w:name="_GoBack"/>
      <w:bookmarkEnd w:id="0"/>
      <w:r w:rsidRPr="005E1032">
        <w:t xml:space="preserve">rī gadījumā, kad tiklab atceltais, kā arī atceļošais administratīvais akts ir bijis tiesisks. Tiesības uz atlīdzinājumu šādā gadījumā ir no iestādes vainas neatkarīgas tiesības </w:t>
      </w:r>
      <w:proofErr w:type="spellStart"/>
      <w:r w:rsidRPr="005E1032">
        <w:rPr>
          <w:i/>
          <w:iCs/>
        </w:rPr>
        <w:t>sui</w:t>
      </w:r>
      <w:proofErr w:type="spellEnd"/>
      <w:r w:rsidRPr="005E1032">
        <w:rPr>
          <w:i/>
          <w:iCs/>
        </w:rPr>
        <w:t xml:space="preserve"> </w:t>
      </w:r>
      <w:proofErr w:type="spellStart"/>
      <w:r w:rsidRPr="005E1032">
        <w:rPr>
          <w:i/>
          <w:iCs/>
        </w:rPr>
        <w:t>generis</w:t>
      </w:r>
      <w:proofErr w:type="spellEnd"/>
      <w:r w:rsidRPr="005E1032">
        <w:t>. Tāpēc Valsts pārvaldes iestāžu nodarīto zaudējumu atlīdzināšanas likuma normas ir piemērojamas tikai pēc analoģijas, jo atbilstoši šī likuma 1.pantam likuma mērķis ir nodrošināt atlīdzinājumu, kas nodarīts ar prettiesisku administratīvo aktu.</w:t>
      </w:r>
    </w:p>
    <w:p w14:paraId="46C03A11" w14:textId="77777777" w:rsidR="005E1032" w:rsidRPr="005E1032" w:rsidRDefault="005E1032" w:rsidP="005E1032">
      <w:pPr>
        <w:autoSpaceDE w:val="0"/>
        <w:autoSpaceDN w:val="0"/>
        <w:adjustRightInd w:val="0"/>
        <w:spacing w:line="276" w:lineRule="auto"/>
        <w:jc w:val="both"/>
      </w:pPr>
      <w:r w:rsidRPr="005E1032">
        <w:t>Tādējādi atlīdzinājuma prasījuma pamats šādos gadījumos nav iestādes prettiesisks administratīvais akts vai prettiesiska faktiskā rīcība atbilstoši Valsts pārvaldes iestāžu nodarīto</w:t>
      </w:r>
    </w:p>
    <w:p w14:paraId="5780711F" w14:textId="77777777" w:rsidR="005E1032" w:rsidRPr="005E1032" w:rsidRDefault="005E1032" w:rsidP="005E1032">
      <w:pPr>
        <w:autoSpaceDE w:val="0"/>
        <w:autoSpaceDN w:val="0"/>
        <w:adjustRightInd w:val="0"/>
        <w:spacing w:line="276" w:lineRule="auto"/>
        <w:jc w:val="both"/>
      </w:pPr>
      <w:r w:rsidRPr="005E1032">
        <w:t>zaudējumu atlīdzināšanas likumam, bet gan labvēlīgā administratīvā akta atcelšana saskaņā ar</w:t>
      </w:r>
    </w:p>
    <w:p w14:paraId="3B456C75" w14:textId="41355FE3" w:rsidR="008044D1" w:rsidRPr="005E1032" w:rsidRDefault="005E1032" w:rsidP="005E1032">
      <w:pPr>
        <w:spacing w:line="276" w:lineRule="auto"/>
        <w:jc w:val="both"/>
      </w:pPr>
      <w:r w:rsidRPr="005E1032">
        <w:t>Administratīvā procesa likuma 85.panta otrās daļas 4.punktu vai 86.panta otrās daļas 3.punktu.</w:t>
      </w:r>
    </w:p>
    <w:p w14:paraId="5660708A" w14:textId="77777777" w:rsidR="005E1032" w:rsidRPr="00FF6087" w:rsidRDefault="005E1032" w:rsidP="00FF6087">
      <w:pPr>
        <w:pStyle w:val="BodyText2"/>
        <w:spacing w:after="0" w:line="276" w:lineRule="auto"/>
        <w:jc w:val="right"/>
      </w:pPr>
    </w:p>
    <w:p w14:paraId="660C2274" w14:textId="696F5F78" w:rsidR="006F5D3B" w:rsidRDefault="006F5D3B" w:rsidP="00287404">
      <w:pPr>
        <w:spacing w:line="276" w:lineRule="auto"/>
        <w:jc w:val="center"/>
        <w:rPr>
          <w:b/>
        </w:rPr>
      </w:pPr>
      <w:r w:rsidRPr="005E1032">
        <w:rPr>
          <w:b/>
        </w:rPr>
        <w:t xml:space="preserve">Latvijas Republikas </w:t>
      </w:r>
      <w:r w:rsidR="00F24636" w:rsidRPr="005E1032">
        <w:rPr>
          <w:b/>
        </w:rPr>
        <w:t>Senāt</w:t>
      </w:r>
      <w:r w:rsidR="005E1032">
        <w:rPr>
          <w:b/>
        </w:rPr>
        <w:t>a</w:t>
      </w:r>
    </w:p>
    <w:p w14:paraId="70AE6073" w14:textId="1B7FEFA8" w:rsidR="005E1032" w:rsidRDefault="005E1032" w:rsidP="00287404">
      <w:pPr>
        <w:spacing w:line="276" w:lineRule="auto"/>
        <w:jc w:val="center"/>
        <w:rPr>
          <w:b/>
        </w:rPr>
      </w:pPr>
      <w:r>
        <w:rPr>
          <w:b/>
        </w:rPr>
        <w:t>Administratīvo lietu departamenta</w:t>
      </w:r>
    </w:p>
    <w:p w14:paraId="1619BCCD" w14:textId="152BA87C" w:rsidR="005E1032" w:rsidRPr="005E1032" w:rsidRDefault="005E1032" w:rsidP="00287404">
      <w:pPr>
        <w:spacing w:line="276" w:lineRule="auto"/>
        <w:jc w:val="center"/>
        <w:rPr>
          <w:b/>
        </w:rPr>
      </w:pPr>
      <w:r>
        <w:rPr>
          <w:b/>
        </w:rPr>
        <w:t>2019.gada 30.oktobra</w:t>
      </w:r>
    </w:p>
    <w:p w14:paraId="7A92977A" w14:textId="46EB62BB" w:rsidR="003047F5" w:rsidRDefault="00BE2BFB" w:rsidP="00287404">
      <w:pPr>
        <w:spacing w:line="276" w:lineRule="auto"/>
        <w:jc w:val="center"/>
        <w:rPr>
          <w:b/>
        </w:rPr>
      </w:pPr>
      <w:r w:rsidRPr="005E1032">
        <w:rPr>
          <w:b/>
        </w:rPr>
        <w:t>LĒMUMS</w:t>
      </w:r>
    </w:p>
    <w:p w14:paraId="4F3776ED" w14:textId="206A1E66" w:rsidR="005E1032" w:rsidRDefault="005E1032" w:rsidP="00287404">
      <w:pPr>
        <w:spacing w:line="276" w:lineRule="auto"/>
        <w:jc w:val="center"/>
        <w:rPr>
          <w:b/>
        </w:rPr>
      </w:pPr>
      <w:r>
        <w:rPr>
          <w:b/>
        </w:rPr>
        <w:t>Lietā Nr. 670008719, SKA-1409/2019</w:t>
      </w:r>
    </w:p>
    <w:p w14:paraId="221CF018" w14:textId="372AE543" w:rsidR="005E1032" w:rsidRPr="005E1032" w:rsidRDefault="005E1032" w:rsidP="00287404">
      <w:pPr>
        <w:spacing w:line="276" w:lineRule="auto"/>
        <w:jc w:val="center"/>
        <w:rPr>
          <w:b/>
          <w:color w:val="0000FF"/>
        </w:rPr>
      </w:pPr>
      <w:hyperlink r:id="rId7" w:history="1">
        <w:r w:rsidRPr="005E1032">
          <w:rPr>
            <w:rStyle w:val="Hyperlink"/>
            <w:color w:val="0000FF"/>
          </w:rPr>
          <w:t>ECLI:LV:AT:2019:1030.SKA140919.3.L</w:t>
        </w:r>
      </w:hyperlink>
    </w:p>
    <w:p w14:paraId="366BE3E9" w14:textId="77777777" w:rsidR="003047F5" w:rsidRPr="00FF6087" w:rsidRDefault="003047F5" w:rsidP="00287404">
      <w:pPr>
        <w:spacing w:line="276" w:lineRule="auto"/>
        <w:jc w:val="center"/>
      </w:pPr>
    </w:p>
    <w:p w14:paraId="6413454C" w14:textId="77777777" w:rsidR="0094548B" w:rsidRPr="00FF6087" w:rsidRDefault="00F24636" w:rsidP="00F24636">
      <w:pPr>
        <w:spacing w:line="276" w:lineRule="auto"/>
        <w:ind w:firstLine="720"/>
        <w:jc w:val="both"/>
      </w:pPr>
      <w:r w:rsidRPr="00FF6087">
        <w:t>Tiesa</w:t>
      </w:r>
      <w:r w:rsidR="00243DBB" w:rsidRPr="00FF6087">
        <w:t xml:space="preserve"> </w:t>
      </w:r>
      <w:r w:rsidR="008A7FEC" w:rsidRPr="00FF6087">
        <w:t>šādā sastāvā</w:t>
      </w:r>
      <w:r w:rsidR="00195D41" w:rsidRPr="00FF6087">
        <w:t>:</w:t>
      </w:r>
      <w:r w:rsidRPr="00FF6087">
        <w:t xml:space="preserve"> senatori</w:t>
      </w:r>
      <w:r w:rsidR="00670032" w:rsidRPr="00FF6087">
        <w:t xml:space="preserve"> </w:t>
      </w:r>
      <w:r w:rsidR="00EB2B18" w:rsidRPr="00FF6087">
        <w:t>Anita Kovaļevska</w:t>
      </w:r>
      <w:r w:rsidR="00287404" w:rsidRPr="00FF6087">
        <w:t>,</w:t>
      </w:r>
      <w:r w:rsidR="0094548B" w:rsidRPr="00FF6087">
        <w:t xml:space="preserve"> Andris Guļāns,</w:t>
      </w:r>
      <w:r w:rsidR="00D15EEB" w:rsidRPr="00FF6087">
        <w:t xml:space="preserve"> </w:t>
      </w:r>
      <w:r w:rsidR="007862AF" w:rsidRPr="00FF6087">
        <w:t>Veronika Krūmiņa</w:t>
      </w:r>
    </w:p>
    <w:p w14:paraId="525664C7" w14:textId="77777777" w:rsidR="00604A78" w:rsidRPr="00FF6087" w:rsidRDefault="00604A78" w:rsidP="00287404">
      <w:pPr>
        <w:spacing w:line="276" w:lineRule="auto"/>
        <w:ind w:firstLine="720"/>
        <w:jc w:val="both"/>
      </w:pPr>
    </w:p>
    <w:p w14:paraId="5764FCE9" w14:textId="79C250A5" w:rsidR="00604A78" w:rsidRPr="00FF6087" w:rsidRDefault="00CC03AE" w:rsidP="00287404">
      <w:pPr>
        <w:spacing w:line="276" w:lineRule="auto"/>
        <w:ind w:firstLine="720"/>
        <w:jc w:val="both"/>
      </w:pPr>
      <w:r w:rsidRPr="00FF6087">
        <w:t xml:space="preserve">rakstveida procesā izskatīja </w:t>
      </w:r>
      <w:r w:rsidR="00D929A9">
        <w:t>SIA „</w:t>
      </w:r>
      <w:proofErr w:type="spellStart"/>
      <w:r w:rsidR="00D929A9">
        <w:t>Computer</w:t>
      </w:r>
      <w:proofErr w:type="spellEnd"/>
      <w:r w:rsidR="00D929A9">
        <w:t xml:space="preserve"> </w:t>
      </w:r>
      <w:proofErr w:type="spellStart"/>
      <w:r w:rsidR="00D929A9">
        <w:t>Hardware</w:t>
      </w:r>
      <w:proofErr w:type="spellEnd"/>
      <w:r w:rsidR="00D929A9">
        <w:t xml:space="preserve"> </w:t>
      </w:r>
      <w:proofErr w:type="spellStart"/>
      <w:r w:rsidR="00D929A9">
        <w:t>Design</w:t>
      </w:r>
      <w:proofErr w:type="spellEnd"/>
      <w:r w:rsidR="00D929A9">
        <w:t>”</w:t>
      </w:r>
      <w:r w:rsidR="00BE2BFB" w:rsidRPr="00FF6087">
        <w:t xml:space="preserve"> blakus</w:t>
      </w:r>
      <w:r w:rsidRPr="00FF6087">
        <w:t xml:space="preserve"> sūdzību par Administratīvās </w:t>
      </w:r>
      <w:r w:rsidR="00BE2BFB" w:rsidRPr="00FF6087">
        <w:t xml:space="preserve">rajona </w:t>
      </w:r>
      <w:r w:rsidRPr="00FF6087">
        <w:t>tiesas</w:t>
      </w:r>
      <w:r w:rsidR="00BE2BFB" w:rsidRPr="00FF6087">
        <w:t xml:space="preserve"> tiesneša</w:t>
      </w:r>
      <w:r w:rsidRPr="00FF6087">
        <w:t xml:space="preserve"> 201</w:t>
      </w:r>
      <w:r w:rsidR="009D216B" w:rsidRPr="00FF6087">
        <w:t>9</w:t>
      </w:r>
      <w:r w:rsidRPr="00FF6087">
        <w:t xml:space="preserve">.gada </w:t>
      </w:r>
      <w:r w:rsidR="0096654C">
        <w:t>1</w:t>
      </w:r>
      <w:r w:rsidR="003107BB" w:rsidRPr="00FF6087">
        <w:t>0</w:t>
      </w:r>
      <w:r w:rsidR="00BE2BFB" w:rsidRPr="00FF6087">
        <w:t>.jūnija</w:t>
      </w:r>
      <w:r w:rsidRPr="00FF6087">
        <w:t xml:space="preserve"> </w:t>
      </w:r>
      <w:r w:rsidR="00BE2BFB" w:rsidRPr="00FF6087">
        <w:t>lēmumu, ar kuru atteikts pieņemt pieteikumu</w:t>
      </w:r>
      <w:r w:rsidR="007F61F8" w:rsidRPr="00FF6087">
        <w:t>.</w:t>
      </w:r>
    </w:p>
    <w:p w14:paraId="58474F95" w14:textId="77777777" w:rsidR="007F61F8" w:rsidRPr="00FF6087" w:rsidRDefault="007F61F8" w:rsidP="00287404">
      <w:pPr>
        <w:spacing w:line="276" w:lineRule="auto"/>
        <w:ind w:firstLine="720"/>
        <w:jc w:val="both"/>
      </w:pPr>
    </w:p>
    <w:p w14:paraId="42C4F845" w14:textId="77777777" w:rsidR="003047F5" w:rsidRPr="00FF6087" w:rsidRDefault="003047F5" w:rsidP="00287404">
      <w:pPr>
        <w:spacing w:line="276" w:lineRule="auto"/>
        <w:jc w:val="center"/>
        <w:rPr>
          <w:b/>
        </w:rPr>
      </w:pPr>
      <w:r w:rsidRPr="00FF6087">
        <w:rPr>
          <w:b/>
        </w:rPr>
        <w:t>Aprakstošā daļa</w:t>
      </w:r>
    </w:p>
    <w:p w14:paraId="1975538C" w14:textId="77777777" w:rsidR="00604A78" w:rsidRPr="00FF6087" w:rsidRDefault="00604A78" w:rsidP="00287404">
      <w:pPr>
        <w:spacing w:line="276" w:lineRule="auto"/>
        <w:ind w:firstLine="720"/>
        <w:jc w:val="both"/>
      </w:pPr>
    </w:p>
    <w:p w14:paraId="2EC2B00A" w14:textId="0C51B2DE" w:rsidR="00DC4D98" w:rsidRDefault="00692049" w:rsidP="0096654C">
      <w:pPr>
        <w:spacing w:line="276" w:lineRule="auto"/>
        <w:ind w:firstLine="720"/>
        <w:jc w:val="both"/>
      </w:pPr>
      <w:r w:rsidRPr="00FF6087">
        <w:t>[</w:t>
      </w:r>
      <w:r w:rsidR="00A610F7" w:rsidRPr="00FF6087">
        <w:t>1</w:t>
      </w:r>
      <w:r w:rsidRPr="00FF6087">
        <w:t xml:space="preserve">] </w:t>
      </w:r>
      <w:r w:rsidR="0053409F">
        <w:t>Pieteicēja SIA „</w:t>
      </w:r>
      <w:proofErr w:type="spellStart"/>
      <w:r w:rsidR="0053409F">
        <w:t>Computer</w:t>
      </w:r>
      <w:proofErr w:type="spellEnd"/>
      <w:r w:rsidR="0053409F">
        <w:t xml:space="preserve"> </w:t>
      </w:r>
      <w:proofErr w:type="spellStart"/>
      <w:r w:rsidR="0053409F">
        <w:t>Hardware</w:t>
      </w:r>
      <w:proofErr w:type="spellEnd"/>
      <w:r w:rsidR="0053409F">
        <w:t xml:space="preserve"> </w:t>
      </w:r>
      <w:proofErr w:type="spellStart"/>
      <w:r w:rsidR="0053409F">
        <w:t>Design</w:t>
      </w:r>
      <w:proofErr w:type="spellEnd"/>
      <w:r w:rsidR="0053409F">
        <w:t xml:space="preserve">” </w:t>
      </w:r>
      <w:r w:rsidR="00DC4D98">
        <w:t>ir uzņēmums, kas veic kases aparātu apkalpošanu, programmatūras izstrādi un ražošanu.</w:t>
      </w:r>
    </w:p>
    <w:p w14:paraId="70FF46F2" w14:textId="4E7379C2" w:rsidR="00DC4D98" w:rsidRDefault="00DC4D98" w:rsidP="0096654C">
      <w:pPr>
        <w:spacing w:line="276" w:lineRule="auto"/>
        <w:ind w:firstLine="720"/>
        <w:jc w:val="both"/>
      </w:pPr>
      <w:r>
        <w:t xml:space="preserve">Sešiem pieteicējas kases aparātu modeļiem (modifikācijām) tika izsniegti atbilstības </w:t>
      </w:r>
      <w:r w:rsidR="00CD30D1">
        <w:t>apliecinājumi</w:t>
      </w:r>
      <w:r>
        <w:t xml:space="preserve">, </w:t>
      </w:r>
      <w:r w:rsidR="007E726B">
        <w:t>un</w:t>
      </w:r>
      <w:r>
        <w:t xml:space="preserve"> Valsts ieņēmumu dienests 2017.gada 28.aprīlī, 9. un 12.maijā reģistrēja </w:t>
      </w:r>
      <w:r w:rsidR="007E726B">
        <w:t>tos</w:t>
      </w:r>
      <w:r>
        <w:t xml:space="preserve"> vienotajā datubāzē (reģistrā).</w:t>
      </w:r>
      <w:r w:rsidR="007E726B">
        <w:t xml:space="preserve"> Minētais bija pamats, lai pieteicēja varētu uzsākt attiecīgo kases aparātu tirdzniecību un apkalpošanu.</w:t>
      </w:r>
    </w:p>
    <w:p w14:paraId="7368F221" w14:textId="22129D4D" w:rsidR="00CD30D1" w:rsidRDefault="00CD30D1" w:rsidP="0096654C">
      <w:pPr>
        <w:spacing w:line="276" w:lineRule="auto"/>
        <w:ind w:firstLine="720"/>
        <w:jc w:val="both"/>
      </w:pPr>
      <w:r>
        <w:t>2018.gada 9.februārī dienests nolēma izslēgt kases aparātus no vienotās datubāzes (reģistra), pamatojoties uz to, ka atbilstības apliecinājumi atsaukti, jo kases aparāti neatbilst</w:t>
      </w:r>
      <w:r w:rsidR="007E726B">
        <w:t xml:space="preserve"> Ministru kabineta 2014.gada 11.februāra noteikumu Nr. 95 „Noteikumi par nodokļu un citu maksājumu reģistrēšanas elektronisko ierīču un iekārtu tehniskajām prasībām” (turpmāk – noteikumi Nr. 95) </w:t>
      </w:r>
      <w:r>
        <w:t>tehniskajām prasībām.</w:t>
      </w:r>
      <w:r w:rsidR="002E575E">
        <w:t xml:space="preserve"> </w:t>
      </w:r>
      <w:r w:rsidR="00E77D45">
        <w:t xml:space="preserve">Ar dienesta </w:t>
      </w:r>
      <w:r w:rsidR="002E575E">
        <w:t>2018.gada 14.mart</w:t>
      </w:r>
      <w:r w:rsidR="00E77D45">
        <w:t>a lēmumu</w:t>
      </w:r>
      <w:r w:rsidR="002E575E">
        <w:t xml:space="preserve"> </w:t>
      </w:r>
      <w:r w:rsidR="00E77D45">
        <w:t xml:space="preserve">2018.gada 9.februāra lēmums </w:t>
      </w:r>
      <w:r w:rsidR="002E575E">
        <w:t>atstā</w:t>
      </w:r>
      <w:r w:rsidR="00E77D45">
        <w:t>ts</w:t>
      </w:r>
      <w:r w:rsidR="002E575E">
        <w:t xml:space="preserve"> negrozīt</w:t>
      </w:r>
      <w:r w:rsidR="00E77D45">
        <w:t>s</w:t>
      </w:r>
      <w:r w:rsidR="002E575E">
        <w:t>.</w:t>
      </w:r>
    </w:p>
    <w:p w14:paraId="37DE84CC" w14:textId="5C4F9869" w:rsidR="00C303DE" w:rsidRDefault="007E726B" w:rsidP="0096654C">
      <w:pPr>
        <w:spacing w:line="276" w:lineRule="auto"/>
        <w:ind w:firstLine="720"/>
        <w:jc w:val="both"/>
      </w:pPr>
      <w:r>
        <w:t>Uzskatot, ka aizskarta tās tiesiskā paļāvība</w:t>
      </w:r>
      <w:r w:rsidR="00BF0BC7">
        <w:t xml:space="preserve"> uz </w:t>
      </w:r>
      <w:r w:rsidR="00946852">
        <w:t xml:space="preserve">2017.gadā </w:t>
      </w:r>
      <w:r w:rsidR="00946852" w:rsidRPr="0061331E">
        <w:t>pieņemt</w:t>
      </w:r>
      <w:r w:rsidR="00665A79" w:rsidRPr="0061331E">
        <w:t>ajiem</w:t>
      </w:r>
      <w:r w:rsidR="00946852" w:rsidRPr="0061331E">
        <w:t xml:space="preserve"> lēmum</w:t>
      </w:r>
      <w:r w:rsidR="00665A79" w:rsidRPr="0061331E">
        <w:t>iem</w:t>
      </w:r>
      <w:r>
        <w:t>, pieteicēja 2019.gada 12.februārī vērsās dienestā ar iesniegumu par zaudējumu atlīdzināšanu.</w:t>
      </w:r>
      <w:r w:rsidR="00946852">
        <w:t xml:space="preserve"> </w:t>
      </w:r>
      <w:r>
        <w:t xml:space="preserve">Ar dienesta 2019.gada 18.aprīļa lēmumu Nr. 30.3-22.11/1967 pieteicējas iesniegums noraidīts, taču pieteicēja </w:t>
      </w:r>
      <w:r w:rsidR="00946852">
        <w:t xml:space="preserve">ir </w:t>
      </w:r>
      <w:r w:rsidR="0053409F">
        <w:t>vērs</w:t>
      </w:r>
      <w:r w:rsidR="00946852">
        <w:t>usie</w:t>
      </w:r>
      <w:r w:rsidR="0053409F">
        <w:t xml:space="preserve">s tiesā, lūdzot uzlikt pienākumu dienestam atlīdzināt pieteicējai zaudējumus 1 714 907 </w:t>
      </w:r>
      <w:proofErr w:type="spellStart"/>
      <w:r w:rsidR="0053409F" w:rsidRPr="0053409F">
        <w:rPr>
          <w:i/>
        </w:rPr>
        <w:t>euro</w:t>
      </w:r>
      <w:proofErr w:type="spellEnd"/>
      <w:r w:rsidR="0053409F">
        <w:t>.</w:t>
      </w:r>
    </w:p>
    <w:p w14:paraId="65F6320E" w14:textId="77777777" w:rsidR="0053409F" w:rsidRDefault="0053409F" w:rsidP="0096654C">
      <w:pPr>
        <w:spacing w:line="276" w:lineRule="auto"/>
        <w:ind w:firstLine="720"/>
        <w:jc w:val="both"/>
      </w:pPr>
    </w:p>
    <w:p w14:paraId="30EB2A0A" w14:textId="0299A8A1" w:rsidR="0053409F" w:rsidRDefault="0053409F" w:rsidP="0096654C">
      <w:pPr>
        <w:spacing w:line="276" w:lineRule="auto"/>
        <w:ind w:firstLine="720"/>
        <w:jc w:val="both"/>
      </w:pPr>
      <w:r>
        <w:t xml:space="preserve">[2] Ar Administratīvās rajona tiesas tiesneša </w:t>
      </w:r>
      <w:r w:rsidRPr="00FF6087">
        <w:t xml:space="preserve">2019.gada </w:t>
      </w:r>
      <w:r>
        <w:t>1</w:t>
      </w:r>
      <w:r w:rsidRPr="00FF6087">
        <w:t xml:space="preserve">0.jūnija lēmumu pieteikumu </w:t>
      </w:r>
      <w:r>
        <w:t>atteikts pieņemt, pamatojoties uz turpmāk minētajiem apsvērumiem.</w:t>
      </w:r>
    </w:p>
    <w:p w14:paraId="5BE6D598" w14:textId="4419E0F1" w:rsidR="0053409F" w:rsidRDefault="0053409F" w:rsidP="0096654C">
      <w:pPr>
        <w:spacing w:line="276" w:lineRule="auto"/>
        <w:ind w:firstLine="720"/>
        <w:jc w:val="both"/>
      </w:pPr>
      <w:r>
        <w:t xml:space="preserve">[2.1] </w:t>
      </w:r>
      <w:r w:rsidR="002E575E">
        <w:t>Sekojot pieteicējas domu gaitai, dienesta</w:t>
      </w:r>
      <w:r w:rsidR="00BF4832">
        <w:t xml:space="preserve"> 2018.gada 9.februāra lēmums (un tā apstrīdēšanas rezultātā pieņemtais 2018.gada 14.marta lēmums) ir prettiesisks. Tomēr iestādei un adresātam atšķiras domas par to, vai minētais lēmums ir balstīts uz kādu no Administratīvā procesa likuma 85.panta otrās daļas punktiem vai 86.panta otrās daļas punktiem. Tas nozīmē, ka jāatgriežas pie šā lēmuma juridiskās dabas novērtējuma. Taču jebkuram strīdam par iestādes lēmumu ir jābūt uzsāktam konkrētā laikā.</w:t>
      </w:r>
    </w:p>
    <w:p w14:paraId="764159AB" w14:textId="0F93BB32" w:rsidR="00BF4832" w:rsidRDefault="00BF4832" w:rsidP="0096654C">
      <w:pPr>
        <w:spacing w:line="276" w:lineRule="auto"/>
        <w:ind w:firstLine="720"/>
        <w:jc w:val="both"/>
      </w:pPr>
      <w:r>
        <w:t>[2.2] Pieteicēja strīdu par dienesta 2018.gada 9.februāra lēmumu uzsāka tiesā 2018.gada 23.aprīlī, lūdzot atcelt dienesta 2018.gada 14.marta lēmumu, un rajona tiesas tiesnesis ierosināja administratīvo lietu Nr. A420193518</w:t>
      </w:r>
      <w:r w:rsidR="00EA4990">
        <w:t>. Rajona tiesa 2019.gada 3.aprīlī tiesvedību minētajā lietā izbeidza, pamatojoties uz Administratīvā procesa likuma 282.panta 4.punktu, jo pieteicēja atteicās no prasījuma.</w:t>
      </w:r>
    </w:p>
    <w:p w14:paraId="69A69D3C" w14:textId="4165BB18" w:rsidR="00511323" w:rsidRDefault="00511323" w:rsidP="0096654C">
      <w:pPr>
        <w:spacing w:line="276" w:lineRule="auto"/>
        <w:ind w:firstLine="720"/>
        <w:jc w:val="both"/>
      </w:pPr>
      <w:r>
        <w:t>[2.3] Tas, ka šobrīd pieteicējai ir citi apsvērumi un tā apjautusi radušos zaudējumus, neatbrīvo pieteicēju no pienākuma procesuālās darbības veikt konkrētā laikā. No pieteicējas motivācijas redzams, ka tās zaudējumus radījis dienesta 2018.gada 9.februāra lēmums, ar kuru mainīta tiesiskā kārtība un pieteicējas kases aparātu modeļi izslēgti no dienesta vienotās datubāzes (reģistra). Bez šā lēmuma analīzes un vērtējuma nevar nonākt pie zaudējumu analīzes</w:t>
      </w:r>
      <w:r w:rsidR="00E45B05">
        <w:t>. T</w:t>
      </w:r>
      <w:r w:rsidR="00E77D45">
        <w:t>omēr strīdā par 2018.gada 9.februāra lēmumu izbeigta tiesvedība, un atgriešanās pie šā lēmuma vērtēšanas vairs nav iespējama.</w:t>
      </w:r>
    </w:p>
    <w:p w14:paraId="1058AD3E" w14:textId="2AF7885F" w:rsidR="00E77D45" w:rsidRDefault="00E77D45" w:rsidP="0096654C">
      <w:pPr>
        <w:spacing w:line="276" w:lineRule="auto"/>
        <w:ind w:firstLine="720"/>
        <w:jc w:val="both"/>
      </w:pPr>
      <w:r>
        <w:t>[2.4] Tā kā nav konstatēts prettiesisks administratīvais akts, pieteicējai nepastāv no tiesību normām izrietošas subjektīvās publiskās tiesības prasīt zaudējumu atlīdzinājumu. Tas ir pamats atteikties pieņemt pieteikumu saskaņā ar Administratīvā procesa likuma 191.panta pirmās daļas 8.punkta pamata.</w:t>
      </w:r>
    </w:p>
    <w:p w14:paraId="1F5C1753" w14:textId="77777777" w:rsidR="00E77D45" w:rsidRDefault="00E77D45" w:rsidP="0096654C">
      <w:pPr>
        <w:spacing w:line="276" w:lineRule="auto"/>
        <w:ind w:firstLine="720"/>
        <w:jc w:val="both"/>
      </w:pPr>
    </w:p>
    <w:p w14:paraId="75376758" w14:textId="689DC76E" w:rsidR="00E77D45" w:rsidRDefault="00E77D45" w:rsidP="0096654C">
      <w:pPr>
        <w:spacing w:line="276" w:lineRule="auto"/>
        <w:ind w:firstLine="720"/>
        <w:jc w:val="both"/>
      </w:pPr>
      <w:r>
        <w:t>[3] Pieteicēja iesniegusi blakus sūdzību</w:t>
      </w:r>
      <w:r w:rsidR="00281E3B">
        <w:t>, norādot turpmāk minētos iebildumus.</w:t>
      </w:r>
    </w:p>
    <w:p w14:paraId="07F8AC6B" w14:textId="4D79F9AE" w:rsidR="00281E3B" w:rsidRDefault="00281E3B" w:rsidP="0096654C">
      <w:pPr>
        <w:spacing w:line="276" w:lineRule="auto"/>
        <w:ind w:firstLine="720"/>
        <w:jc w:val="both"/>
      </w:pPr>
      <w:r>
        <w:t>[3.1] Atbilstības pārbaudes institūcija bija atsaukusi pieteicējas kases aparātu atbilstības apliecinājumus. Šāda apliecinājuma esība ir viens no obligātajiem priekšnoteikumiem kases aparāta iekļaušanai dienesta vienotajā datubāzē (reģistrā). Līdz ar to konkrētajos apstākļos labvēlīga administratīvā akta izdošanai nebija tiesiska pamata</w:t>
      </w:r>
      <w:r w:rsidR="00B115E1">
        <w:t>, un tiesvedības turpināšana lietā Nr. A420193518 būtu radījusi tikai nelietderīgu resursu izlietojumu. Ņemot vērā šo apsvērumu, pieteicēja atsauca pieteikumu minētajā lietā.</w:t>
      </w:r>
    </w:p>
    <w:p w14:paraId="1982E438" w14:textId="31FEA1D6" w:rsidR="00B115E1" w:rsidRDefault="00B115E1" w:rsidP="0096654C">
      <w:pPr>
        <w:spacing w:line="276" w:lineRule="auto"/>
        <w:ind w:firstLine="720"/>
        <w:jc w:val="both"/>
      </w:pPr>
      <w:r>
        <w:t>[3.2] T</w:t>
      </w:r>
      <w:r w:rsidR="00F10DA7">
        <w:t>urklāt</w:t>
      </w:r>
      <w:r>
        <w:t xml:space="preserve"> dienesta 2018.gada 14.marta lēmumu pieteicēja nekādā ziņā neuzskata par acīmredzami prettiesisku, kā to nepamatoti norādījusi tiesa. Pieteicējas ieskatā, šā lēmuma tiesiskumam nav nozīmes jautājumā par zaudējumu atlīdzinājumu. Pastāvot Administratīvā procesa likuma 86.panta otrās daļas 3.punktā minētajiem priekšnoteikumiem, administratīvā akta adresātam ir tiesības uz zaudējumu atlīdzinājumu arī gadījumā, ja lēmums, ar kuru atcelts iepriekš izdotais labvēlīgais administratīvais akts, ir tiesisks. Līdz ar to nav pamatots tiesas secinājums, ka privātpersona var pretendēt uz kaitējuma atlīdzinājumu tikai gadījumā, ja konstatēts prettiesisks administratīvais akts vai prettiesiska faktiskā rīcība.</w:t>
      </w:r>
    </w:p>
    <w:p w14:paraId="5328D789" w14:textId="77777777" w:rsidR="00E669C1" w:rsidRPr="00FF6087" w:rsidRDefault="00E669C1" w:rsidP="00780A72">
      <w:pPr>
        <w:spacing w:line="276" w:lineRule="auto"/>
        <w:ind w:firstLine="720"/>
        <w:jc w:val="both"/>
      </w:pPr>
    </w:p>
    <w:p w14:paraId="3B27D57D" w14:textId="77777777" w:rsidR="003047F5" w:rsidRPr="00FF6087" w:rsidRDefault="003047F5" w:rsidP="00287404">
      <w:pPr>
        <w:spacing w:line="276" w:lineRule="auto"/>
        <w:jc w:val="center"/>
        <w:rPr>
          <w:b/>
        </w:rPr>
      </w:pPr>
      <w:r w:rsidRPr="00FF6087">
        <w:rPr>
          <w:b/>
        </w:rPr>
        <w:t>Motīvu daļa</w:t>
      </w:r>
    </w:p>
    <w:p w14:paraId="02360218" w14:textId="77777777" w:rsidR="00195D41" w:rsidRPr="00FF6087" w:rsidRDefault="00195D41" w:rsidP="00287404">
      <w:pPr>
        <w:spacing w:line="276" w:lineRule="auto"/>
        <w:ind w:firstLine="720"/>
        <w:jc w:val="both"/>
      </w:pPr>
    </w:p>
    <w:p w14:paraId="0CACF6DA" w14:textId="377E28FE" w:rsidR="00A02A23" w:rsidRDefault="00ED3E70" w:rsidP="00D929A9">
      <w:pPr>
        <w:spacing w:line="276" w:lineRule="auto"/>
        <w:ind w:firstLine="720"/>
        <w:jc w:val="both"/>
      </w:pPr>
      <w:r w:rsidRPr="00FF6087">
        <w:t>[</w:t>
      </w:r>
      <w:r w:rsidR="008D7420" w:rsidRPr="00FF6087">
        <w:t>4</w:t>
      </w:r>
      <w:r w:rsidRPr="00FF6087">
        <w:t xml:space="preserve">] </w:t>
      </w:r>
      <w:r w:rsidR="005D3021">
        <w:t xml:space="preserve">Atbilstoši lietas apstākļiem </w:t>
      </w:r>
      <w:r w:rsidR="00BF0BC7">
        <w:t xml:space="preserve">2017.gada 28.aprīlī, 9. un 12.maijā dienests pieņēma vairākus pieteicējai labvēlīgus administratīvos aktus, ar kuriem pieteicējas tirgotie kases </w:t>
      </w:r>
      <w:r w:rsidR="00BF0BC7">
        <w:lastRenderedPageBreak/>
        <w:t>aparātu modeļi tika iekļauti dienesta vienotajā datubāzē (reģistrā)</w:t>
      </w:r>
      <w:r w:rsidR="00E45B05">
        <w:t>. S</w:t>
      </w:r>
      <w:r w:rsidR="00A02A23">
        <w:t xml:space="preserve">avukārt </w:t>
      </w:r>
      <w:r w:rsidR="00BF0BC7">
        <w:t xml:space="preserve">ar dienesta 2018.gada 9.februāra lēmumu </w:t>
      </w:r>
      <w:r w:rsidR="00666859">
        <w:t xml:space="preserve">šie </w:t>
      </w:r>
      <w:r w:rsidR="00BF0BC7">
        <w:t xml:space="preserve">kases aparāti no </w:t>
      </w:r>
      <w:r w:rsidR="00666859">
        <w:t>vienotās datubāzes (</w:t>
      </w:r>
      <w:r w:rsidR="00BF0BC7">
        <w:t>reģistra</w:t>
      </w:r>
      <w:r w:rsidR="00666859">
        <w:t>)</w:t>
      </w:r>
      <w:r w:rsidR="00BF0BC7">
        <w:t xml:space="preserve"> izslēgti.</w:t>
      </w:r>
    </w:p>
    <w:p w14:paraId="5BCF9E44" w14:textId="6B2D5540" w:rsidR="005A6073" w:rsidRDefault="005A6073" w:rsidP="005A6073">
      <w:pPr>
        <w:spacing w:line="276" w:lineRule="auto"/>
        <w:ind w:firstLine="720"/>
        <w:jc w:val="both"/>
      </w:pPr>
      <w:r>
        <w:t>Pieteicēja</w:t>
      </w:r>
      <w:r w:rsidR="003B6848">
        <w:t xml:space="preserve">s </w:t>
      </w:r>
      <w:r w:rsidR="007D6C3B">
        <w:t>viedoklis</w:t>
      </w:r>
      <w:r w:rsidR="003B6848">
        <w:t xml:space="preserve"> kopumā ir</w:t>
      </w:r>
      <w:r w:rsidR="005D3021">
        <w:t xml:space="preserve">, ka </w:t>
      </w:r>
      <w:r w:rsidR="00C958E8">
        <w:t xml:space="preserve">dienesta </w:t>
      </w:r>
      <w:r w:rsidR="005D3021">
        <w:t xml:space="preserve">2018.gada 9.februāra lēmums </w:t>
      </w:r>
      <w:r w:rsidR="00012AE3">
        <w:t xml:space="preserve">(un tā apstrīdēšanas rezultātā pieņemtais 2018.gada 14.marta lēmums) </w:t>
      </w:r>
      <w:r w:rsidR="005D3021">
        <w:t xml:space="preserve">pieņemts, </w:t>
      </w:r>
      <w:r>
        <w:t>pamatojoties uz Administratīvā procesa likuma 86.panta otrās daļas 3.punktu, kurš noteic, ka adresātam labvēlīgu prettiesisku administratīvo aktu var atcelt, ja administratīvā akta palikšana spēkā skar būtiskas sabiedrības intereses. Ja adresāts uz attiecīgā administratīvā akta pamata ir saņēmis naudu vai citus labumus, šis administratīvais akts zaudē spēku ar tā atcelšanas dienu. Attiecīgā publisko tiesību juridiskā persona saskaņā ar šā likuma 8.nodaļu atlīdzina adresātam zaudējumus vai personisko kaitējumu, kas tam radies sakarā ar administratīvā akta atcelšanu</w:t>
      </w:r>
      <w:r w:rsidR="005D3021">
        <w:t>.</w:t>
      </w:r>
    </w:p>
    <w:p w14:paraId="197A55E9" w14:textId="0CE2BF80" w:rsidR="005A6073" w:rsidRDefault="005D3021" w:rsidP="00D929A9">
      <w:pPr>
        <w:spacing w:line="276" w:lineRule="auto"/>
        <w:ind w:firstLine="720"/>
        <w:jc w:val="both"/>
      </w:pPr>
      <w:r>
        <w:t xml:space="preserve">Balstoties uz minēto tiesību normu, pieteicēja prasa </w:t>
      </w:r>
      <w:r w:rsidR="00AC2B86">
        <w:t xml:space="preserve">atlīdzināt </w:t>
      </w:r>
      <w:r>
        <w:t>zaudējumu</w:t>
      </w:r>
      <w:r w:rsidR="00AC2B86">
        <w:t>s</w:t>
      </w:r>
      <w:r>
        <w:t>.</w:t>
      </w:r>
    </w:p>
    <w:p w14:paraId="4AA24E4B" w14:textId="77777777" w:rsidR="005A6073" w:rsidRDefault="005A6073" w:rsidP="00D929A9">
      <w:pPr>
        <w:spacing w:line="276" w:lineRule="auto"/>
        <w:ind w:firstLine="720"/>
        <w:jc w:val="both"/>
      </w:pPr>
    </w:p>
    <w:p w14:paraId="3D42A9EA" w14:textId="2FCF05AE" w:rsidR="003B6848" w:rsidRDefault="005D3021" w:rsidP="005D3021">
      <w:pPr>
        <w:spacing w:line="276" w:lineRule="auto"/>
        <w:ind w:firstLine="720"/>
        <w:jc w:val="both"/>
      </w:pPr>
      <w:r>
        <w:t xml:space="preserve">[5] </w:t>
      </w:r>
      <w:r w:rsidR="003B6848">
        <w:t xml:space="preserve">Rajona tiesas tiesnesis turpretim </w:t>
      </w:r>
      <w:r w:rsidR="00666859">
        <w:t>uzskatījis</w:t>
      </w:r>
      <w:r w:rsidR="003B6848">
        <w:t xml:space="preserve">, ka par to, vai </w:t>
      </w:r>
      <w:r w:rsidR="00C958E8">
        <w:t xml:space="preserve">dienesta </w:t>
      </w:r>
      <w:r w:rsidR="00610E1A">
        <w:t xml:space="preserve">2018.gada 9.februāra lēmums balstīts uz kādu no Administratīvā procesa likuma 85.panta otrās daļas punktiem vai 86.panta otrās daļas punktiem, var izvirzīt tiesību strīdu, jo iestādei un adresātam par to domas atšķiras, </w:t>
      </w:r>
      <w:r w:rsidR="00666859">
        <w:t xml:space="preserve">bet no paša lēmuma tas skaidri neizriet. Tiesnesis uzskatījis, ka līdz ar to jāatgriežas pie minētā lēmuma tiesiskās dabas novērtējuma, taču strīds par šā lēmuma juridisko dabu vairs </w:t>
      </w:r>
      <w:r w:rsidR="00AC2B86">
        <w:t>neesot</w:t>
      </w:r>
      <w:r w:rsidR="00666859">
        <w:t xml:space="preserve"> iespējams, jo tiesvedība lietā par minētā lēmuma atcelšanu ir izbeigta.</w:t>
      </w:r>
    </w:p>
    <w:p w14:paraId="72FB2EEA" w14:textId="47DF506C" w:rsidR="005D3021" w:rsidRDefault="00610E1A" w:rsidP="005D3021">
      <w:pPr>
        <w:spacing w:line="276" w:lineRule="auto"/>
        <w:ind w:firstLine="720"/>
        <w:jc w:val="both"/>
      </w:pPr>
      <w:r>
        <w:t xml:space="preserve">Senāts atzīst, ka tiesnesis </w:t>
      </w:r>
      <w:r w:rsidR="003B6848">
        <w:t xml:space="preserve">nav pareizi </w:t>
      </w:r>
      <w:r w:rsidR="00C958E8">
        <w:t>piemērojis tiesību normas</w:t>
      </w:r>
      <w:r w:rsidR="003B6848">
        <w:t xml:space="preserve"> un </w:t>
      </w:r>
      <w:r w:rsidR="00BA250E">
        <w:t xml:space="preserve">no tā vien, ka procesa dalībniekiem ir atšķirīgi viedokļi par </w:t>
      </w:r>
      <w:r w:rsidR="00C958E8">
        <w:t xml:space="preserve">dienesta 2018.gada 9.februāra </w:t>
      </w:r>
      <w:r w:rsidR="00BA250E">
        <w:t xml:space="preserve">lēmuma pieņemšanas </w:t>
      </w:r>
      <w:r w:rsidR="00AC2B86">
        <w:t>procesuāli tiesisko</w:t>
      </w:r>
      <w:r w:rsidR="00BA250E">
        <w:t xml:space="preserve"> pamatojumu, </w:t>
      </w:r>
      <w:r w:rsidR="005D3021">
        <w:t xml:space="preserve">kļūdaini </w:t>
      </w:r>
      <w:r w:rsidR="00BA250E">
        <w:t>secinājis</w:t>
      </w:r>
      <w:r w:rsidR="005D3021">
        <w:t xml:space="preserve">, ka </w:t>
      </w:r>
      <w:r w:rsidR="00AC2B86">
        <w:t>pieteicēja pārsūdz vai ka tai būtu jāpārsūdz</w:t>
      </w:r>
      <w:r w:rsidR="005D3021">
        <w:t xml:space="preserve"> minēt</w:t>
      </w:r>
      <w:r w:rsidR="00AC2B86">
        <w:t>ais</w:t>
      </w:r>
      <w:r w:rsidR="005D3021">
        <w:t xml:space="preserve"> lēmum</w:t>
      </w:r>
      <w:r w:rsidR="00AC2B86">
        <w:t>s</w:t>
      </w:r>
      <w:r w:rsidR="005D3021">
        <w:t>.</w:t>
      </w:r>
      <w:r w:rsidR="00AC2B86">
        <w:t xml:space="preserve"> </w:t>
      </w:r>
      <w:r w:rsidR="00AC2B86" w:rsidRPr="0061331E">
        <w:t>Nav pamatots arī tiesneša secinājums, ka no pieteicējas motivācijas esot redzam</w:t>
      </w:r>
      <w:r w:rsidR="00665A79" w:rsidRPr="0061331E">
        <w:t>s, ka tās zaudējumu</w:t>
      </w:r>
      <w:r w:rsidR="00AC2B86" w:rsidRPr="0061331E">
        <w:t xml:space="preserve"> radījis dienesta 2018.gada 9.februāra lēmums</w:t>
      </w:r>
      <w:r w:rsidR="00665A79" w:rsidRPr="0061331E">
        <w:t>, proti, ka šo zaudējumu rašanās esot pakārtota minētā lēmuma tiesiskumam</w:t>
      </w:r>
      <w:r w:rsidR="00AC2B86" w:rsidRPr="0061331E">
        <w:t>.</w:t>
      </w:r>
    </w:p>
    <w:p w14:paraId="5B3D39A4" w14:textId="225F9881" w:rsidR="005D3021" w:rsidRDefault="003B6848" w:rsidP="00D929A9">
      <w:pPr>
        <w:spacing w:line="276" w:lineRule="auto"/>
        <w:ind w:firstLine="720"/>
        <w:jc w:val="both"/>
      </w:pPr>
      <w:r>
        <w:t>Lai gan dienesta 2018.gada 9.februāra l</w:t>
      </w:r>
      <w:r w:rsidR="00E10275">
        <w:t>ēmuma</w:t>
      </w:r>
      <w:r>
        <w:t xml:space="preserve"> juridisk</w:t>
      </w:r>
      <w:r w:rsidR="00012AE3">
        <w:t>ajai</w:t>
      </w:r>
      <w:r>
        <w:t xml:space="preserve"> daba</w:t>
      </w:r>
      <w:r w:rsidR="00012AE3">
        <w:t>i</w:t>
      </w:r>
      <w:r>
        <w:t xml:space="preserve"> un</w:t>
      </w:r>
      <w:r w:rsidR="00012AE3">
        <w:t xml:space="preserve"> tā</w:t>
      </w:r>
      <w:r>
        <w:t xml:space="preserve"> </w:t>
      </w:r>
      <w:r w:rsidR="00E10275">
        <w:t>spēkā stāšanās</w:t>
      </w:r>
      <w:r>
        <w:t xml:space="preserve"> datumam ir nozīme, lemjot par pieteikuma pieļaujamību,</w:t>
      </w:r>
      <w:r w:rsidR="00666859">
        <w:t xml:space="preserve"> </w:t>
      </w:r>
      <w:r w:rsidR="00E10275">
        <w:t xml:space="preserve">ciktāl jākonstatē pieteikuma pamata esība un jāpārbauda pieteikuma iesniegšanas termiņa ievērošana, </w:t>
      </w:r>
      <w:r w:rsidR="00666859">
        <w:t>pieteicēja</w:t>
      </w:r>
      <w:r w:rsidR="00AC2B86">
        <w:t>s</w:t>
      </w:r>
      <w:r w:rsidR="00666859">
        <w:t xml:space="preserve"> </w:t>
      </w:r>
      <w:r w:rsidR="00AC2B86">
        <w:t xml:space="preserve">atlīdzinājuma </w:t>
      </w:r>
      <w:r w:rsidR="00666859">
        <w:t xml:space="preserve">prasījums </w:t>
      </w:r>
      <w:r w:rsidR="00E10275">
        <w:t xml:space="preserve">nepavisam </w:t>
      </w:r>
      <w:r w:rsidR="00666859">
        <w:t xml:space="preserve">nav pakārtots </w:t>
      </w:r>
      <w:r w:rsidR="007D6C3B">
        <w:t xml:space="preserve">2018.gada 9.februāra </w:t>
      </w:r>
      <w:r w:rsidR="00AC2B86">
        <w:t>lēmuma tiesiskumam.</w:t>
      </w:r>
      <w:r w:rsidR="007D6C3B">
        <w:t xml:space="preserve"> Tieši pretēji, kā pamatoti norāda </w:t>
      </w:r>
      <w:r w:rsidR="003D33B2">
        <w:t xml:space="preserve">arī </w:t>
      </w:r>
      <w:r w:rsidR="007D6C3B">
        <w:t xml:space="preserve">pieteicēja, </w:t>
      </w:r>
      <w:r w:rsidR="003D33B2">
        <w:t>šā</w:t>
      </w:r>
      <w:r w:rsidR="007D6C3B">
        <w:t xml:space="preserve"> lēmuma tiesiskumam šajā lietā nav izšķirošas nozīmes.</w:t>
      </w:r>
    </w:p>
    <w:p w14:paraId="620B4193" w14:textId="3BB89DEB" w:rsidR="00EC1099" w:rsidRDefault="00EC1099" w:rsidP="00D929A9">
      <w:pPr>
        <w:spacing w:line="276" w:lineRule="auto"/>
        <w:ind w:firstLine="720"/>
        <w:jc w:val="both"/>
      </w:pPr>
    </w:p>
    <w:p w14:paraId="1FD38B3E" w14:textId="77777777" w:rsidR="003D33B2" w:rsidRDefault="003D33B2" w:rsidP="00D929A9">
      <w:pPr>
        <w:spacing w:line="276" w:lineRule="auto"/>
        <w:ind w:firstLine="720"/>
        <w:jc w:val="both"/>
      </w:pPr>
      <w:r>
        <w:t xml:space="preserve">[6] Administratīvā procesa likuma 86.panta otrās daļas 3.punkts, kā jau minēts, paredz, ka </w:t>
      </w:r>
      <w:r w:rsidRPr="003D33B2">
        <w:t>attiecīgā publisko tiesību juridiskā persona saskaņā ar šā likuma 8.nodaļu atlīdzina adresātam zaudējumus vai personisko kaitējumu, kas tam radies sakarā ar administratīvā akta atcelšanu.</w:t>
      </w:r>
    </w:p>
    <w:p w14:paraId="1ECE5225" w14:textId="0CBA4BC8" w:rsidR="003D33B2" w:rsidRDefault="003D33B2" w:rsidP="00D929A9">
      <w:pPr>
        <w:spacing w:line="276" w:lineRule="auto"/>
        <w:ind w:firstLine="720"/>
        <w:jc w:val="both"/>
      </w:pPr>
      <w:r>
        <w:t xml:space="preserve">Tātad adresātam ir tiesības saņemt atlīdzinājumu par zaudējumiem, kuri radušies tādēļ, ka iestāde rīkojās </w:t>
      </w:r>
      <w:r w:rsidRPr="0061331E">
        <w:t xml:space="preserve">nepareizi, </w:t>
      </w:r>
      <w:r w:rsidR="00665A79" w:rsidRPr="0061331E">
        <w:t>izdodot atcelto administratīvo aktu</w:t>
      </w:r>
      <w:r w:rsidR="00665A79">
        <w:t xml:space="preserve">, </w:t>
      </w:r>
      <w:r>
        <w:t xml:space="preserve">bet šī persona bija darbojusies, paļaujoties uz </w:t>
      </w:r>
      <w:r w:rsidR="0061331E">
        <w:t xml:space="preserve">kļūdaini izdotā </w:t>
      </w:r>
      <w:r>
        <w:t>administratīvā akta turpmāku pastāvēšanu (</w:t>
      </w:r>
      <w:r w:rsidRPr="003D33B2">
        <w:rPr>
          <w:i/>
        </w:rPr>
        <w:t>Briede J. 86.pants</w:t>
      </w:r>
      <w:r w:rsidR="00F6166E">
        <w:rPr>
          <w:i/>
        </w:rPr>
        <w:t>.</w:t>
      </w:r>
      <w:r w:rsidRPr="003D33B2">
        <w:rPr>
          <w:i/>
        </w:rPr>
        <w:t xml:space="preserve"> Prettiesiska administratīvā akta atcelšana. </w:t>
      </w:r>
      <w:proofErr w:type="spellStart"/>
      <w:r w:rsidRPr="003D33B2">
        <w:rPr>
          <w:i/>
        </w:rPr>
        <w:t>Grām</w:t>
      </w:r>
      <w:proofErr w:type="spellEnd"/>
      <w:r w:rsidRPr="003D33B2">
        <w:rPr>
          <w:i/>
        </w:rPr>
        <w:t xml:space="preserve">.: Administratīvā procesa likuma komentāri. A un B daļa. Dr. </w:t>
      </w:r>
      <w:proofErr w:type="spellStart"/>
      <w:r w:rsidRPr="003D33B2">
        <w:rPr>
          <w:i/>
        </w:rPr>
        <w:t>iur</w:t>
      </w:r>
      <w:proofErr w:type="spellEnd"/>
      <w:r w:rsidRPr="003D33B2">
        <w:rPr>
          <w:i/>
        </w:rPr>
        <w:t xml:space="preserve">. J. </w:t>
      </w:r>
      <w:proofErr w:type="spellStart"/>
      <w:r w:rsidRPr="003D33B2">
        <w:rPr>
          <w:i/>
        </w:rPr>
        <w:t>Briedes</w:t>
      </w:r>
      <w:proofErr w:type="spellEnd"/>
      <w:r w:rsidRPr="003D33B2">
        <w:rPr>
          <w:i/>
        </w:rPr>
        <w:t xml:space="preserve"> zinātniskajā redakcijā. Rīga: Tiesu namu aģentūra, 2013, 862.lpp.</w:t>
      </w:r>
      <w:r w:rsidRPr="003D33B2">
        <w:t>).</w:t>
      </w:r>
    </w:p>
    <w:p w14:paraId="41394AF1" w14:textId="075C4FC2" w:rsidR="001933A6" w:rsidRDefault="003D33B2" w:rsidP="00D929A9">
      <w:pPr>
        <w:spacing w:line="276" w:lineRule="auto"/>
        <w:ind w:firstLine="720"/>
        <w:jc w:val="both"/>
      </w:pPr>
      <w:r>
        <w:t xml:space="preserve">Turklāt </w:t>
      </w:r>
      <w:r w:rsidR="00F0232F">
        <w:t xml:space="preserve">tiesības uz zaudējumu atlīdzināšanu </w:t>
      </w:r>
      <w:r w:rsidR="00F0232F" w:rsidRPr="003D33B2">
        <w:t xml:space="preserve">sakarā ar </w:t>
      </w:r>
      <w:r w:rsidR="00F0232F">
        <w:t xml:space="preserve">labvēlīga </w:t>
      </w:r>
      <w:r w:rsidR="00F0232F" w:rsidRPr="003D33B2">
        <w:t>administratīvā akta atcelšanu</w:t>
      </w:r>
      <w:r w:rsidR="00F0232F">
        <w:t xml:space="preserve"> ne vienmēr ir atkarīgas no iestādes rīcības tiesiskuma. Kā pareizi norāda pieteicēja, atceļot administratīvo aktu saskaņā ar Administratīvā procesa likuma 85.panta otrās daļas 4.punktu, adresātam ir tiesības saņemt zaudējumu atlīdzinājumu </w:t>
      </w:r>
      <w:r w:rsidR="00050003">
        <w:t>arī</w:t>
      </w:r>
      <w:r w:rsidR="00F0232F">
        <w:t xml:space="preserve"> </w:t>
      </w:r>
      <w:r w:rsidR="001933A6">
        <w:t>gadījumā</w:t>
      </w:r>
      <w:r w:rsidR="00F0232F">
        <w:t xml:space="preserve">, </w:t>
      </w:r>
      <w:r w:rsidR="001933A6">
        <w:t>kad</w:t>
      </w:r>
      <w:r w:rsidR="00F0232F">
        <w:t xml:space="preserve"> tiklab atceltais</w:t>
      </w:r>
      <w:r w:rsidR="001933A6">
        <w:t>,</w:t>
      </w:r>
      <w:r w:rsidR="00F0232F">
        <w:t xml:space="preserve"> kā </w:t>
      </w:r>
      <w:r w:rsidR="001933A6">
        <w:t xml:space="preserve">arī </w:t>
      </w:r>
      <w:r w:rsidR="00F0232F">
        <w:t xml:space="preserve">atceļošais administratīvais akts ir </w:t>
      </w:r>
      <w:r w:rsidR="001933A6">
        <w:t xml:space="preserve">bijis </w:t>
      </w:r>
      <w:r w:rsidR="00F0232F">
        <w:t>tiesisks</w:t>
      </w:r>
      <w:r w:rsidR="00F0232F" w:rsidRPr="0061331E">
        <w:t>.</w:t>
      </w:r>
      <w:r w:rsidR="001933A6" w:rsidRPr="0061331E">
        <w:t xml:space="preserve"> </w:t>
      </w:r>
      <w:r w:rsidR="00665A79" w:rsidRPr="0061331E">
        <w:t xml:space="preserve">Tiesības </w:t>
      </w:r>
      <w:r w:rsidR="001933A6" w:rsidRPr="0061331E">
        <w:t xml:space="preserve">uz </w:t>
      </w:r>
      <w:r w:rsidR="00665A79" w:rsidRPr="0061331E">
        <w:t>atlīdzinājumu</w:t>
      </w:r>
      <w:r w:rsidR="001933A6" w:rsidRPr="0061331E">
        <w:t xml:space="preserve"> šādā gadījumā</w:t>
      </w:r>
      <w:r w:rsidR="001933A6">
        <w:t xml:space="preserve"> ir no iestādes vainas neatkarīgas tiesības </w:t>
      </w:r>
      <w:proofErr w:type="spellStart"/>
      <w:r w:rsidR="001933A6" w:rsidRPr="001933A6">
        <w:rPr>
          <w:i/>
        </w:rPr>
        <w:t>sui</w:t>
      </w:r>
      <w:proofErr w:type="spellEnd"/>
      <w:r w:rsidR="001933A6" w:rsidRPr="001933A6">
        <w:rPr>
          <w:i/>
        </w:rPr>
        <w:t xml:space="preserve"> </w:t>
      </w:r>
      <w:proofErr w:type="spellStart"/>
      <w:r w:rsidR="001933A6" w:rsidRPr="001933A6">
        <w:rPr>
          <w:i/>
        </w:rPr>
        <w:t>generis</w:t>
      </w:r>
      <w:proofErr w:type="spellEnd"/>
      <w:r w:rsidR="001933A6">
        <w:t xml:space="preserve">. Tāpēc Valsts pārvaldes iestāžu nodarīto zaudējumu atlīdzināšanas likuma normas ir piemērojamas tikai pēc analoģijas, jo </w:t>
      </w:r>
      <w:r w:rsidR="001933A6">
        <w:lastRenderedPageBreak/>
        <w:t>atbilstoši šā likuma 1.pantam likuma mērķis ir nodrošināt atlīdzinājumu, kas nodarīts ar prettiesisku administratīvo aktu, savukārt administratīvā akta atcelšana, ja tiek ievēroti procesuālie noteikumi, ir tiesiska (</w:t>
      </w:r>
      <w:r w:rsidR="001933A6" w:rsidRPr="001933A6">
        <w:rPr>
          <w:i/>
        </w:rPr>
        <w:t>turpat, 851.lpp.</w:t>
      </w:r>
      <w:r w:rsidR="001933A6">
        <w:t>).</w:t>
      </w:r>
    </w:p>
    <w:p w14:paraId="0274CD9D" w14:textId="73078246" w:rsidR="00C958E8" w:rsidRDefault="00B27EE5" w:rsidP="00D929A9">
      <w:pPr>
        <w:spacing w:line="276" w:lineRule="auto"/>
        <w:ind w:firstLine="720"/>
        <w:jc w:val="both"/>
      </w:pPr>
      <w:r>
        <w:t xml:space="preserve">Tādējādi </w:t>
      </w:r>
      <w:r w:rsidR="00C958E8">
        <w:t xml:space="preserve">atlīdzinājuma prasījuma pamats šādos gadījumos nav iestādes prettiesisks administratīvais akts vai prettiesiska faktiskā rīcība </w:t>
      </w:r>
      <w:r w:rsidR="00050003">
        <w:t>atbilstoši</w:t>
      </w:r>
      <w:r w:rsidR="00C958E8">
        <w:t xml:space="preserve"> Valsts pārvaldes iestāžu nodarīto zaudējumu atlīdzināšanas likum</w:t>
      </w:r>
      <w:r w:rsidR="00050003">
        <w:t>am</w:t>
      </w:r>
      <w:r w:rsidR="00C958E8">
        <w:t>, bet gan labvēlīgā administratīvā akta atcelšana saskaņā ar Administratīvā procesa likuma 85.panta otrās daļas 4.punktu vai 86.panta otrās daļas 3.punktu.</w:t>
      </w:r>
    </w:p>
    <w:p w14:paraId="0FB7CD06" w14:textId="429CEDE2" w:rsidR="003D33B2" w:rsidRDefault="00C958E8" w:rsidP="00D929A9">
      <w:pPr>
        <w:spacing w:line="276" w:lineRule="auto"/>
        <w:ind w:firstLine="720"/>
        <w:jc w:val="both"/>
      </w:pPr>
      <w:r>
        <w:t>Minētais nozīmē, ka pieteicējai nav jāpārsūdz arī 2017.gada lēmumi, ar kuriem tās kases aparāti reģistrēti vienotajā datubāzē, bet kuri, pieteicējas ieskatā, izrādījušies prettiesiski.</w:t>
      </w:r>
    </w:p>
    <w:p w14:paraId="6C2AAB68" w14:textId="7B79F40C" w:rsidR="00B27EE5" w:rsidRDefault="00B27EE5" w:rsidP="00D929A9">
      <w:pPr>
        <w:spacing w:line="276" w:lineRule="auto"/>
        <w:ind w:firstLine="720"/>
        <w:jc w:val="both"/>
      </w:pPr>
      <w:r>
        <w:t xml:space="preserve">Līdz ar to tiesneša lēmums atceļams un jautājums par pieteikuma virzību nododams jaunai </w:t>
      </w:r>
      <w:r w:rsidRPr="00FF6087">
        <w:t>izskatīšanai</w:t>
      </w:r>
      <w:r>
        <w:t xml:space="preserve"> rajona tiesai.</w:t>
      </w:r>
    </w:p>
    <w:p w14:paraId="4A52EB4C" w14:textId="77777777" w:rsidR="00C958E8" w:rsidRDefault="00C958E8" w:rsidP="00D929A9">
      <w:pPr>
        <w:spacing w:line="276" w:lineRule="auto"/>
        <w:ind w:firstLine="720"/>
        <w:jc w:val="both"/>
      </w:pPr>
    </w:p>
    <w:p w14:paraId="6A19A1C4" w14:textId="61CD2B37" w:rsidR="00C958E8" w:rsidRDefault="00C958E8" w:rsidP="00D929A9">
      <w:pPr>
        <w:spacing w:line="276" w:lineRule="auto"/>
        <w:ind w:firstLine="720"/>
        <w:jc w:val="both"/>
      </w:pPr>
      <w:r>
        <w:t xml:space="preserve">[7] </w:t>
      </w:r>
      <w:r w:rsidR="00896F05">
        <w:t xml:space="preserve">Vienlaikus Senāts atzīst, ka nepieciešams atbildēt uz jautājumu, kāds ir procesuālais termiņš atlīdzinājuma prasījuma iesniegšanai </w:t>
      </w:r>
      <w:r w:rsidR="00845D63">
        <w:t>aprakstītajā</w:t>
      </w:r>
      <w:r w:rsidR="00896F05">
        <w:t xml:space="preserve"> gadījumā.</w:t>
      </w:r>
    </w:p>
    <w:p w14:paraId="206BF317" w14:textId="0A995C11" w:rsidR="00050003" w:rsidRDefault="00B661D6" w:rsidP="00D929A9">
      <w:pPr>
        <w:spacing w:line="276" w:lineRule="auto"/>
        <w:ind w:firstLine="720"/>
        <w:jc w:val="both"/>
      </w:pPr>
      <w:r w:rsidRPr="00B661D6">
        <w:t xml:space="preserve">Administratīvā procesa likuma </w:t>
      </w:r>
      <w:r>
        <w:t xml:space="preserve">86.panta otrās daļas 3.punkts formulēts tā, ka </w:t>
      </w:r>
      <w:r w:rsidR="00E60157">
        <w:t xml:space="preserve">iestāde lēmumu par zaudējumu vai kaitējuma atlīdzināšanu kā patstāvīgu daļu var iekļaut arī atceļošajā administratīvajā aktā (sal. </w:t>
      </w:r>
      <w:r w:rsidR="00E60157" w:rsidRPr="00E60157">
        <w:rPr>
          <w:i/>
        </w:rPr>
        <w:t>turpat, 851.lpp.</w:t>
      </w:r>
      <w:r w:rsidR="00E60157">
        <w:t xml:space="preserve">). Tādā gadījumā adresāts </w:t>
      </w:r>
      <w:r w:rsidR="00845D63">
        <w:t>administratīvo aktu, tostarp daļā</w:t>
      </w:r>
      <w:r w:rsidR="00E60157">
        <w:t xml:space="preserve"> par atlīdzinājumu</w:t>
      </w:r>
      <w:r w:rsidR="00845D63">
        <w:t>,</w:t>
      </w:r>
      <w:r w:rsidR="00E60157">
        <w:t xml:space="preserve"> var apstrīdēt un pārsūdzēt vispārējā kārtībā.</w:t>
      </w:r>
    </w:p>
    <w:p w14:paraId="68597F69" w14:textId="3E00AEDA" w:rsidR="00050003" w:rsidRDefault="00E60157" w:rsidP="00D929A9">
      <w:pPr>
        <w:spacing w:line="276" w:lineRule="auto"/>
        <w:ind w:firstLine="720"/>
        <w:jc w:val="both"/>
      </w:pPr>
      <w:r>
        <w:t>Taču, tā kā pilnīgai zaudējumu aprēķināšanai un kaitējumu raksturojošo apstākļu norādīšanai nepieciešama paša adresāta iniciatīva un līdzdarbība</w:t>
      </w:r>
      <w:r w:rsidR="00F6166E">
        <w:t xml:space="preserve"> un</w:t>
      </w:r>
      <w:r>
        <w:t xml:space="preserve"> var būt situācijas, kad sabiedrības interesēs nav pieļaujama kavēšanās ar atceļošā administratīvā akta izdošanu, </w:t>
      </w:r>
      <w:r w:rsidR="00845D63">
        <w:t>ir arī iespējams, ka iestāde atceļošajā administratīvajā aktā šo jautājumu neizlemj.</w:t>
      </w:r>
    </w:p>
    <w:p w14:paraId="386DAA3B" w14:textId="5C939A5B" w:rsidR="00845D63" w:rsidRDefault="00845D63" w:rsidP="00D929A9">
      <w:pPr>
        <w:spacing w:line="276" w:lineRule="auto"/>
        <w:ind w:firstLine="720"/>
        <w:jc w:val="both"/>
      </w:pPr>
      <w:r>
        <w:t>Uz šādiem gadījumiem pēc analoģijas attiecināma</w:t>
      </w:r>
      <w:r w:rsidR="00B27EE5">
        <w:t>s</w:t>
      </w:r>
      <w:r>
        <w:t xml:space="preserve"> Valsts pārvaldes iestāžu nodarīto zaudējumu atlīdzināšanas likuma</w:t>
      </w:r>
      <w:r w:rsidR="00B27EE5">
        <w:t xml:space="preserve"> 15.–17.panta normas</w:t>
      </w:r>
      <w:r w:rsidR="006468EB">
        <w:t xml:space="preserve"> </w:t>
      </w:r>
      <w:r w:rsidR="006468EB" w:rsidRPr="0061331E">
        <w:t xml:space="preserve">(sal. </w:t>
      </w:r>
      <w:r w:rsidR="006468EB" w:rsidRPr="0061331E">
        <w:rPr>
          <w:i/>
        </w:rPr>
        <w:t>turpat, 851.lpp.</w:t>
      </w:r>
      <w:r w:rsidR="006468EB" w:rsidRPr="0061331E">
        <w:t>)</w:t>
      </w:r>
      <w:r w:rsidR="00B27EE5">
        <w:t xml:space="preserve">, tostarp 17.panta pirmā daļa, kas paredz, ka </w:t>
      </w:r>
      <w:r w:rsidR="00B27EE5" w:rsidRPr="00B27EE5">
        <w:t>privātpersona iesniedz iesniegumu par zaudējuma atlīdzinājumu gada laikā no dienas, kad tā uzzināja vai tai vajadzēja uzzināt par zaudējumu, bet ne vēlāk kā piecu gadu laikā no iestādes prettiesiskā administratīvā akta spēkā stāšanās vai prettiesiskas faktiskās rīcības veikšanas dienas.</w:t>
      </w:r>
    </w:p>
    <w:p w14:paraId="27601808" w14:textId="77777777" w:rsidR="003A791F" w:rsidRPr="00FF6087" w:rsidRDefault="003A791F" w:rsidP="00FF6087">
      <w:pPr>
        <w:spacing w:line="276" w:lineRule="auto"/>
        <w:ind w:firstLine="720"/>
        <w:jc w:val="both"/>
      </w:pPr>
    </w:p>
    <w:p w14:paraId="5DF9FC12" w14:textId="77777777" w:rsidR="003047F5" w:rsidRPr="00FF6087" w:rsidRDefault="006453E3" w:rsidP="00287404">
      <w:pPr>
        <w:spacing w:line="276" w:lineRule="auto"/>
        <w:jc w:val="center"/>
        <w:rPr>
          <w:b/>
        </w:rPr>
      </w:pPr>
      <w:r w:rsidRPr="00FF6087">
        <w:rPr>
          <w:b/>
        </w:rPr>
        <w:t>Rezolutīvā</w:t>
      </w:r>
      <w:r w:rsidR="003047F5" w:rsidRPr="00FF6087">
        <w:rPr>
          <w:b/>
        </w:rPr>
        <w:t xml:space="preserve"> daļa</w:t>
      </w:r>
    </w:p>
    <w:p w14:paraId="5A48171A" w14:textId="77777777" w:rsidR="00195D41" w:rsidRPr="00FF6087" w:rsidRDefault="00195D41" w:rsidP="00287404">
      <w:pPr>
        <w:spacing w:line="276" w:lineRule="auto"/>
        <w:ind w:firstLine="720"/>
        <w:jc w:val="both"/>
      </w:pPr>
    </w:p>
    <w:p w14:paraId="1AAB351C" w14:textId="6F161AE8" w:rsidR="007D7C2B" w:rsidRPr="00FF6087" w:rsidRDefault="00CC03AE" w:rsidP="00C45287">
      <w:pPr>
        <w:spacing w:line="276" w:lineRule="auto"/>
        <w:ind w:firstLine="720"/>
        <w:jc w:val="both"/>
      </w:pPr>
      <w:r w:rsidRPr="00FF6087">
        <w:t xml:space="preserve">Pamatojoties uz Administratīvā procesa likuma </w:t>
      </w:r>
      <w:r w:rsidR="003107BB" w:rsidRPr="00FF6087">
        <w:t>129</w:t>
      </w:r>
      <w:r w:rsidR="00BE2BFB" w:rsidRPr="00FF6087">
        <w:t>.</w:t>
      </w:r>
      <w:r w:rsidR="003107BB" w:rsidRPr="00FF6087">
        <w:rPr>
          <w:vertAlign w:val="superscript"/>
        </w:rPr>
        <w:t>1</w:t>
      </w:r>
      <w:r w:rsidR="00BE2BFB" w:rsidRPr="00FF6087">
        <w:t xml:space="preserve">panta pirmās daļas 1.punktu, </w:t>
      </w:r>
      <w:r w:rsidR="003107BB" w:rsidRPr="00FF6087">
        <w:t>323.panta pirmās daļas 2.punktu un 324.panta pirmo daļu</w:t>
      </w:r>
      <w:r w:rsidR="004B0B15" w:rsidRPr="00FF6087">
        <w:t xml:space="preserve">, </w:t>
      </w:r>
      <w:r w:rsidR="00B64711" w:rsidRPr="00FF6087">
        <w:t>Senāts</w:t>
      </w:r>
    </w:p>
    <w:p w14:paraId="352145E5" w14:textId="77777777" w:rsidR="005F1AD9" w:rsidRPr="00FF6087" w:rsidRDefault="005F1AD9" w:rsidP="00287404">
      <w:pPr>
        <w:spacing w:line="276" w:lineRule="auto"/>
        <w:ind w:firstLine="720"/>
        <w:jc w:val="both"/>
      </w:pPr>
    </w:p>
    <w:p w14:paraId="58832A0C" w14:textId="03ED7811" w:rsidR="003047F5" w:rsidRPr="00FF6087" w:rsidRDefault="00805130" w:rsidP="00287404">
      <w:pPr>
        <w:spacing w:line="276" w:lineRule="auto"/>
        <w:jc w:val="center"/>
        <w:rPr>
          <w:b/>
          <w:bCs/>
          <w:spacing w:val="70"/>
        </w:rPr>
      </w:pPr>
      <w:r w:rsidRPr="00FF6087">
        <w:rPr>
          <w:b/>
        </w:rPr>
        <w:t>no</w:t>
      </w:r>
      <w:r w:rsidR="00590AA7" w:rsidRPr="00FF6087">
        <w:rPr>
          <w:b/>
        </w:rPr>
        <w:t>lēm</w:t>
      </w:r>
      <w:r w:rsidRPr="00FF6087">
        <w:rPr>
          <w:b/>
        </w:rPr>
        <w:t>a</w:t>
      </w:r>
    </w:p>
    <w:p w14:paraId="3AF0EF9E" w14:textId="77777777" w:rsidR="00195D41" w:rsidRPr="00FF6087" w:rsidRDefault="00195D41" w:rsidP="00287404">
      <w:pPr>
        <w:spacing w:line="276" w:lineRule="auto"/>
        <w:ind w:firstLine="720"/>
        <w:jc w:val="both"/>
        <w:rPr>
          <w:color w:val="000000"/>
        </w:rPr>
      </w:pPr>
      <w:bookmarkStart w:id="1" w:name="Dropdown12"/>
    </w:p>
    <w:p w14:paraId="759877CC" w14:textId="1BD5BCEA" w:rsidR="00E9434C" w:rsidRPr="00FF6087" w:rsidRDefault="00440C3A" w:rsidP="00BE2BFB">
      <w:pPr>
        <w:spacing w:line="276" w:lineRule="auto"/>
        <w:ind w:firstLine="720"/>
        <w:jc w:val="both"/>
      </w:pPr>
      <w:r w:rsidRPr="00FF6087">
        <w:t xml:space="preserve">Atcelt </w:t>
      </w:r>
      <w:r w:rsidR="00BE2BFB" w:rsidRPr="00FF6087">
        <w:t xml:space="preserve">Administratīvās rajona tiesas tiesneša 2019.gada </w:t>
      </w:r>
      <w:r w:rsidR="0096654C">
        <w:t>1</w:t>
      </w:r>
      <w:r w:rsidR="003107BB" w:rsidRPr="00FF6087">
        <w:t>0</w:t>
      </w:r>
      <w:r w:rsidR="00BE2BFB" w:rsidRPr="00FF6087">
        <w:t xml:space="preserve">.jūnija lēmumu </w:t>
      </w:r>
      <w:r w:rsidR="003107BB" w:rsidRPr="00FF6087">
        <w:t>un nodot jautājumu par pieteikuma virzību jaunai izskatīšanai Administratīvajā rajona tiesā.</w:t>
      </w:r>
    </w:p>
    <w:p w14:paraId="5DE96CAA" w14:textId="403385F9" w:rsidR="00BE2BFB" w:rsidRPr="00FF6087" w:rsidRDefault="003107BB" w:rsidP="00BE2BFB">
      <w:pPr>
        <w:spacing w:line="276" w:lineRule="auto"/>
        <w:ind w:firstLine="720"/>
        <w:jc w:val="both"/>
      </w:pPr>
      <w:r w:rsidRPr="00FF6087">
        <w:t xml:space="preserve">Atmaksāt </w:t>
      </w:r>
      <w:r w:rsidR="0096654C" w:rsidRPr="0096654C">
        <w:t>SIA „</w:t>
      </w:r>
      <w:proofErr w:type="spellStart"/>
      <w:r w:rsidR="0096654C" w:rsidRPr="0096654C">
        <w:t>Computer</w:t>
      </w:r>
      <w:proofErr w:type="spellEnd"/>
      <w:r w:rsidR="0096654C" w:rsidRPr="0096654C">
        <w:t xml:space="preserve"> </w:t>
      </w:r>
      <w:proofErr w:type="spellStart"/>
      <w:r w:rsidR="0096654C" w:rsidRPr="0096654C">
        <w:t>Hardware</w:t>
      </w:r>
      <w:proofErr w:type="spellEnd"/>
      <w:r w:rsidR="0096654C" w:rsidRPr="0096654C">
        <w:t xml:space="preserve"> </w:t>
      </w:r>
      <w:proofErr w:type="spellStart"/>
      <w:r w:rsidR="0096654C" w:rsidRPr="0096654C">
        <w:t>Design</w:t>
      </w:r>
      <w:proofErr w:type="spellEnd"/>
      <w:r w:rsidR="0096654C" w:rsidRPr="0096654C">
        <w:t xml:space="preserve">” </w:t>
      </w:r>
      <w:r w:rsidRPr="00FF6087">
        <w:t xml:space="preserve">drošības naudu 15 </w:t>
      </w:r>
      <w:proofErr w:type="spellStart"/>
      <w:r w:rsidRPr="00FF6087">
        <w:rPr>
          <w:i/>
        </w:rPr>
        <w:t>euro</w:t>
      </w:r>
      <w:proofErr w:type="spellEnd"/>
      <w:r w:rsidR="00BE2BFB" w:rsidRPr="00FF6087">
        <w:t>.</w:t>
      </w:r>
    </w:p>
    <w:p w14:paraId="788A536B" w14:textId="638B6014" w:rsidR="00BC631C" w:rsidRPr="0075192B" w:rsidRDefault="00590AA7" w:rsidP="0075192B">
      <w:pPr>
        <w:spacing w:line="276" w:lineRule="auto"/>
        <w:ind w:firstLine="720"/>
        <w:jc w:val="both"/>
        <w:rPr>
          <w:color w:val="000000"/>
        </w:rPr>
      </w:pPr>
      <w:r w:rsidRPr="00FF6087">
        <w:rPr>
          <w:color w:val="000000"/>
        </w:rPr>
        <w:t>Lēmums</w:t>
      </w:r>
      <w:r w:rsidR="00564007" w:rsidRPr="00FF6087">
        <w:rPr>
          <w:color w:val="000000"/>
        </w:rPr>
        <w:t xml:space="preserve"> nav pārsūdzams</w:t>
      </w:r>
      <w:r w:rsidR="00195D41" w:rsidRPr="00FF6087">
        <w:rPr>
          <w:color w:val="000000"/>
        </w:rPr>
        <w:t>.</w:t>
      </w:r>
      <w:bookmarkEnd w:id="1"/>
    </w:p>
    <w:sectPr w:rsidR="00BC631C" w:rsidRPr="0075192B" w:rsidSect="003A791F">
      <w:footerReference w:type="default" r:id="rId8"/>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E2464" w14:textId="77777777" w:rsidR="000310D2" w:rsidRDefault="000310D2" w:rsidP="003047F5">
      <w:r>
        <w:separator/>
      </w:r>
    </w:p>
  </w:endnote>
  <w:endnote w:type="continuationSeparator" w:id="0">
    <w:p w14:paraId="2675A7B2" w14:textId="77777777" w:rsidR="000310D2" w:rsidRDefault="000310D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4777EA1D" w14:textId="77777777" w:rsidR="00845D63" w:rsidRDefault="00845D63"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61331E">
              <w:rPr>
                <w:bCs/>
                <w:noProof/>
              </w:rPr>
              <w:t>4</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61331E">
              <w:rPr>
                <w:bCs/>
                <w:noProof/>
              </w:rPr>
              <w:t>4</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17234" w14:textId="77777777" w:rsidR="000310D2" w:rsidRDefault="000310D2" w:rsidP="003047F5">
      <w:r>
        <w:separator/>
      </w:r>
    </w:p>
  </w:footnote>
  <w:footnote w:type="continuationSeparator" w:id="0">
    <w:p w14:paraId="3BF3F720" w14:textId="77777777" w:rsidR="000310D2" w:rsidRDefault="000310D2"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2430"/>
    <w:rsid w:val="000029DC"/>
    <w:rsid w:val="0000570D"/>
    <w:rsid w:val="00005A1E"/>
    <w:rsid w:val="00005CB8"/>
    <w:rsid w:val="000073EC"/>
    <w:rsid w:val="0000741F"/>
    <w:rsid w:val="00012AE3"/>
    <w:rsid w:val="00012B8F"/>
    <w:rsid w:val="00012EB4"/>
    <w:rsid w:val="00012EE3"/>
    <w:rsid w:val="00014EE1"/>
    <w:rsid w:val="00014F8B"/>
    <w:rsid w:val="00015148"/>
    <w:rsid w:val="00015354"/>
    <w:rsid w:val="00016030"/>
    <w:rsid w:val="00016FF1"/>
    <w:rsid w:val="00017669"/>
    <w:rsid w:val="00020A0A"/>
    <w:rsid w:val="00024B4F"/>
    <w:rsid w:val="00026081"/>
    <w:rsid w:val="000274D4"/>
    <w:rsid w:val="00030396"/>
    <w:rsid w:val="00030BB1"/>
    <w:rsid w:val="00030C19"/>
    <w:rsid w:val="000310D2"/>
    <w:rsid w:val="0003200B"/>
    <w:rsid w:val="00034450"/>
    <w:rsid w:val="000352B1"/>
    <w:rsid w:val="000361F6"/>
    <w:rsid w:val="000362D0"/>
    <w:rsid w:val="0003715A"/>
    <w:rsid w:val="00042A2E"/>
    <w:rsid w:val="00043822"/>
    <w:rsid w:val="00043C30"/>
    <w:rsid w:val="00045078"/>
    <w:rsid w:val="00046A89"/>
    <w:rsid w:val="00046C96"/>
    <w:rsid w:val="00050003"/>
    <w:rsid w:val="00050699"/>
    <w:rsid w:val="00050AF6"/>
    <w:rsid w:val="0005109D"/>
    <w:rsid w:val="0005221D"/>
    <w:rsid w:val="00052F2A"/>
    <w:rsid w:val="00054CFA"/>
    <w:rsid w:val="00056F29"/>
    <w:rsid w:val="0006003E"/>
    <w:rsid w:val="00060CFE"/>
    <w:rsid w:val="00062127"/>
    <w:rsid w:val="000635A0"/>
    <w:rsid w:val="00065336"/>
    <w:rsid w:val="00065377"/>
    <w:rsid w:val="00066353"/>
    <w:rsid w:val="00066BFA"/>
    <w:rsid w:val="00066CA0"/>
    <w:rsid w:val="00066FCB"/>
    <w:rsid w:val="00067814"/>
    <w:rsid w:val="000679A8"/>
    <w:rsid w:val="00067DCC"/>
    <w:rsid w:val="00067EBC"/>
    <w:rsid w:val="000712CE"/>
    <w:rsid w:val="0007183E"/>
    <w:rsid w:val="00072569"/>
    <w:rsid w:val="00073CD1"/>
    <w:rsid w:val="000742E6"/>
    <w:rsid w:val="00075871"/>
    <w:rsid w:val="00075D7B"/>
    <w:rsid w:val="0007639F"/>
    <w:rsid w:val="0007704C"/>
    <w:rsid w:val="000811CE"/>
    <w:rsid w:val="00084864"/>
    <w:rsid w:val="00084A8A"/>
    <w:rsid w:val="00086239"/>
    <w:rsid w:val="000868DA"/>
    <w:rsid w:val="00086FD4"/>
    <w:rsid w:val="00087B02"/>
    <w:rsid w:val="0009074E"/>
    <w:rsid w:val="00090CDD"/>
    <w:rsid w:val="00090E24"/>
    <w:rsid w:val="000919C5"/>
    <w:rsid w:val="00091D73"/>
    <w:rsid w:val="00093C6B"/>
    <w:rsid w:val="00094051"/>
    <w:rsid w:val="0009600C"/>
    <w:rsid w:val="00097F4D"/>
    <w:rsid w:val="000A0776"/>
    <w:rsid w:val="000A1997"/>
    <w:rsid w:val="000A2E3D"/>
    <w:rsid w:val="000A40BC"/>
    <w:rsid w:val="000A5A04"/>
    <w:rsid w:val="000A65EC"/>
    <w:rsid w:val="000A6B8D"/>
    <w:rsid w:val="000B0C5B"/>
    <w:rsid w:val="000B12BC"/>
    <w:rsid w:val="000B1B4E"/>
    <w:rsid w:val="000B221C"/>
    <w:rsid w:val="000B288D"/>
    <w:rsid w:val="000B3D27"/>
    <w:rsid w:val="000B473D"/>
    <w:rsid w:val="000B54CC"/>
    <w:rsid w:val="000B55C2"/>
    <w:rsid w:val="000B6226"/>
    <w:rsid w:val="000B6E12"/>
    <w:rsid w:val="000B7375"/>
    <w:rsid w:val="000C4358"/>
    <w:rsid w:val="000C52F6"/>
    <w:rsid w:val="000C5CA5"/>
    <w:rsid w:val="000C63C2"/>
    <w:rsid w:val="000D05AE"/>
    <w:rsid w:val="000D0619"/>
    <w:rsid w:val="000D1366"/>
    <w:rsid w:val="000D306A"/>
    <w:rsid w:val="000D4763"/>
    <w:rsid w:val="000D55BF"/>
    <w:rsid w:val="000D7043"/>
    <w:rsid w:val="000D7705"/>
    <w:rsid w:val="000E343E"/>
    <w:rsid w:val="000E4434"/>
    <w:rsid w:val="000E4F66"/>
    <w:rsid w:val="000E5238"/>
    <w:rsid w:val="000E5CA2"/>
    <w:rsid w:val="000E6B98"/>
    <w:rsid w:val="000E6F24"/>
    <w:rsid w:val="000E7265"/>
    <w:rsid w:val="000E73DD"/>
    <w:rsid w:val="000E78DA"/>
    <w:rsid w:val="000E7DD6"/>
    <w:rsid w:val="000F0014"/>
    <w:rsid w:val="000F0822"/>
    <w:rsid w:val="000F1495"/>
    <w:rsid w:val="000F3BED"/>
    <w:rsid w:val="000F478A"/>
    <w:rsid w:val="000F4AB3"/>
    <w:rsid w:val="000F4FBA"/>
    <w:rsid w:val="000F5126"/>
    <w:rsid w:val="000F655B"/>
    <w:rsid w:val="00100C75"/>
    <w:rsid w:val="00102D24"/>
    <w:rsid w:val="00103314"/>
    <w:rsid w:val="00103ED5"/>
    <w:rsid w:val="00104047"/>
    <w:rsid w:val="00104A34"/>
    <w:rsid w:val="00105343"/>
    <w:rsid w:val="001069E8"/>
    <w:rsid w:val="001070E5"/>
    <w:rsid w:val="001101F0"/>
    <w:rsid w:val="00110869"/>
    <w:rsid w:val="001108D8"/>
    <w:rsid w:val="00110C17"/>
    <w:rsid w:val="00111655"/>
    <w:rsid w:val="00112506"/>
    <w:rsid w:val="00114DC7"/>
    <w:rsid w:val="00115D6D"/>
    <w:rsid w:val="001175EF"/>
    <w:rsid w:val="00121011"/>
    <w:rsid w:val="00121BED"/>
    <w:rsid w:val="001221A0"/>
    <w:rsid w:val="001230F9"/>
    <w:rsid w:val="00123CAC"/>
    <w:rsid w:val="00124749"/>
    <w:rsid w:val="0012558F"/>
    <w:rsid w:val="001264EB"/>
    <w:rsid w:val="001270C9"/>
    <w:rsid w:val="00130874"/>
    <w:rsid w:val="001332C1"/>
    <w:rsid w:val="0013473A"/>
    <w:rsid w:val="00134E12"/>
    <w:rsid w:val="00135413"/>
    <w:rsid w:val="00136612"/>
    <w:rsid w:val="00136ADF"/>
    <w:rsid w:val="00136BDA"/>
    <w:rsid w:val="0013722C"/>
    <w:rsid w:val="00137B35"/>
    <w:rsid w:val="00140BFC"/>
    <w:rsid w:val="001413ED"/>
    <w:rsid w:val="00141CA0"/>
    <w:rsid w:val="001427DC"/>
    <w:rsid w:val="00142C3B"/>
    <w:rsid w:val="001437A2"/>
    <w:rsid w:val="001437AD"/>
    <w:rsid w:val="00144CF9"/>
    <w:rsid w:val="001452AC"/>
    <w:rsid w:val="00145869"/>
    <w:rsid w:val="00146E70"/>
    <w:rsid w:val="001470EE"/>
    <w:rsid w:val="00147F4C"/>
    <w:rsid w:val="001509D6"/>
    <w:rsid w:val="00152263"/>
    <w:rsid w:val="00154052"/>
    <w:rsid w:val="00154B90"/>
    <w:rsid w:val="00155FD1"/>
    <w:rsid w:val="00156F9C"/>
    <w:rsid w:val="00157190"/>
    <w:rsid w:val="001601BB"/>
    <w:rsid w:val="001636A1"/>
    <w:rsid w:val="001646E9"/>
    <w:rsid w:val="00164B82"/>
    <w:rsid w:val="00165079"/>
    <w:rsid w:val="00166AAF"/>
    <w:rsid w:val="00166ABC"/>
    <w:rsid w:val="00166F37"/>
    <w:rsid w:val="00173269"/>
    <w:rsid w:val="001734C1"/>
    <w:rsid w:val="00173D07"/>
    <w:rsid w:val="00173DE5"/>
    <w:rsid w:val="001745CB"/>
    <w:rsid w:val="00176D64"/>
    <w:rsid w:val="0017774A"/>
    <w:rsid w:val="00180E3F"/>
    <w:rsid w:val="001827A0"/>
    <w:rsid w:val="00182BD3"/>
    <w:rsid w:val="001866B4"/>
    <w:rsid w:val="00187CBD"/>
    <w:rsid w:val="0019021D"/>
    <w:rsid w:val="00190EFF"/>
    <w:rsid w:val="001913F2"/>
    <w:rsid w:val="0019238A"/>
    <w:rsid w:val="00192A69"/>
    <w:rsid w:val="00192D83"/>
    <w:rsid w:val="00192EF3"/>
    <w:rsid w:val="001933A6"/>
    <w:rsid w:val="001935BF"/>
    <w:rsid w:val="00194CDA"/>
    <w:rsid w:val="00195D41"/>
    <w:rsid w:val="001969C7"/>
    <w:rsid w:val="00196F12"/>
    <w:rsid w:val="001A03B6"/>
    <w:rsid w:val="001A03C8"/>
    <w:rsid w:val="001A0495"/>
    <w:rsid w:val="001A105D"/>
    <w:rsid w:val="001A2190"/>
    <w:rsid w:val="001A2E06"/>
    <w:rsid w:val="001A3790"/>
    <w:rsid w:val="001A54EA"/>
    <w:rsid w:val="001B05AD"/>
    <w:rsid w:val="001B1073"/>
    <w:rsid w:val="001B11E1"/>
    <w:rsid w:val="001B15D4"/>
    <w:rsid w:val="001B1DFB"/>
    <w:rsid w:val="001B4725"/>
    <w:rsid w:val="001B591D"/>
    <w:rsid w:val="001B5E51"/>
    <w:rsid w:val="001B6223"/>
    <w:rsid w:val="001B7B14"/>
    <w:rsid w:val="001C07BB"/>
    <w:rsid w:val="001C1143"/>
    <w:rsid w:val="001C1B1C"/>
    <w:rsid w:val="001C2394"/>
    <w:rsid w:val="001C38A7"/>
    <w:rsid w:val="001C49F0"/>
    <w:rsid w:val="001C55E9"/>
    <w:rsid w:val="001C633D"/>
    <w:rsid w:val="001C6484"/>
    <w:rsid w:val="001D052D"/>
    <w:rsid w:val="001D0A0E"/>
    <w:rsid w:val="001D16A5"/>
    <w:rsid w:val="001D1713"/>
    <w:rsid w:val="001D33A1"/>
    <w:rsid w:val="001D62CA"/>
    <w:rsid w:val="001D6BBD"/>
    <w:rsid w:val="001D7499"/>
    <w:rsid w:val="001E08F1"/>
    <w:rsid w:val="001E26D6"/>
    <w:rsid w:val="001E2D45"/>
    <w:rsid w:val="001E3A09"/>
    <w:rsid w:val="001E3B6F"/>
    <w:rsid w:val="001E47EB"/>
    <w:rsid w:val="001E788C"/>
    <w:rsid w:val="001E7F00"/>
    <w:rsid w:val="001F0176"/>
    <w:rsid w:val="001F0E3F"/>
    <w:rsid w:val="001F149A"/>
    <w:rsid w:val="001F1AA5"/>
    <w:rsid w:val="001F1D10"/>
    <w:rsid w:val="001F2229"/>
    <w:rsid w:val="001F2AF4"/>
    <w:rsid w:val="001F3843"/>
    <w:rsid w:val="001F40FC"/>
    <w:rsid w:val="001F4226"/>
    <w:rsid w:val="001F4336"/>
    <w:rsid w:val="001F53BF"/>
    <w:rsid w:val="001F640C"/>
    <w:rsid w:val="001F69EC"/>
    <w:rsid w:val="001F7795"/>
    <w:rsid w:val="00201B6E"/>
    <w:rsid w:val="00202478"/>
    <w:rsid w:val="00205502"/>
    <w:rsid w:val="002065DD"/>
    <w:rsid w:val="002104FA"/>
    <w:rsid w:val="00212233"/>
    <w:rsid w:val="00212DB8"/>
    <w:rsid w:val="00213919"/>
    <w:rsid w:val="00214773"/>
    <w:rsid w:val="00214C0C"/>
    <w:rsid w:val="0021646A"/>
    <w:rsid w:val="00216FA4"/>
    <w:rsid w:val="00217589"/>
    <w:rsid w:val="00221C90"/>
    <w:rsid w:val="00222204"/>
    <w:rsid w:val="00222338"/>
    <w:rsid w:val="002229F5"/>
    <w:rsid w:val="00222B59"/>
    <w:rsid w:val="00222E6E"/>
    <w:rsid w:val="00224D92"/>
    <w:rsid w:val="00225DF6"/>
    <w:rsid w:val="0023060C"/>
    <w:rsid w:val="00231292"/>
    <w:rsid w:val="00233043"/>
    <w:rsid w:val="00233D92"/>
    <w:rsid w:val="00233E2F"/>
    <w:rsid w:val="0023462C"/>
    <w:rsid w:val="00236393"/>
    <w:rsid w:val="00237F92"/>
    <w:rsid w:val="00241087"/>
    <w:rsid w:val="00241107"/>
    <w:rsid w:val="00243DBB"/>
    <w:rsid w:val="00243FA3"/>
    <w:rsid w:val="002443DF"/>
    <w:rsid w:val="00244F8D"/>
    <w:rsid w:val="002453D3"/>
    <w:rsid w:val="00245DD7"/>
    <w:rsid w:val="002466AD"/>
    <w:rsid w:val="002466AE"/>
    <w:rsid w:val="002503AB"/>
    <w:rsid w:val="002508ED"/>
    <w:rsid w:val="0025362C"/>
    <w:rsid w:val="00253F30"/>
    <w:rsid w:val="00253F71"/>
    <w:rsid w:val="002569D7"/>
    <w:rsid w:val="00262844"/>
    <w:rsid w:val="00264424"/>
    <w:rsid w:val="00265E5C"/>
    <w:rsid w:val="0026627F"/>
    <w:rsid w:val="00267A77"/>
    <w:rsid w:val="0027257C"/>
    <w:rsid w:val="00272A43"/>
    <w:rsid w:val="00272C86"/>
    <w:rsid w:val="00273000"/>
    <w:rsid w:val="00273BE8"/>
    <w:rsid w:val="0027469B"/>
    <w:rsid w:val="00275361"/>
    <w:rsid w:val="0027644B"/>
    <w:rsid w:val="00276DB1"/>
    <w:rsid w:val="00277E89"/>
    <w:rsid w:val="002801F1"/>
    <w:rsid w:val="00281AA1"/>
    <w:rsid w:val="00281E3B"/>
    <w:rsid w:val="00283144"/>
    <w:rsid w:val="0028328F"/>
    <w:rsid w:val="002843B8"/>
    <w:rsid w:val="0028445A"/>
    <w:rsid w:val="002848AD"/>
    <w:rsid w:val="002853B4"/>
    <w:rsid w:val="00285C47"/>
    <w:rsid w:val="00285D1E"/>
    <w:rsid w:val="0028653C"/>
    <w:rsid w:val="002865FF"/>
    <w:rsid w:val="00287404"/>
    <w:rsid w:val="002903ED"/>
    <w:rsid w:val="0029095C"/>
    <w:rsid w:val="00292FB5"/>
    <w:rsid w:val="002934EF"/>
    <w:rsid w:val="0029590F"/>
    <w:rsid w:val="00297BA9"/>
    <w:rsid w:val="002A193C"/>
    <w:rsid w:val="002A19EF"/>
    <w:rsid w:val="002A29BF"/>
    <w:rsid w:val="002A3BD5"/>
    <w:rsid w:val="002A41A1"/>
    <w:rsid w:val="002A6536"/>
    <w:rsid w:val="002A6AE3"/>
    <w:rsid w:val="002A7F14"/>
    <w:rsid w:val="002B1676"/>
    <w:rsid w:val="002B1746"/>
    <w:rsid w:val="002B2722"/>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7F73"/>
    <w:rsid w:val="002D0661"/>
    <w:rsid w:val="002D0FD4"/>
    <w:rsid w:val="002D1281"/>
    <w:rsid w:val="002D17B4"/>
    <w:rsid w:val="002D2B58"/>
    <w:rsid w:val="002D3E86"/>
    <w:rsid w:val="002D42AA"/>
    <w:rsid w:val="002D695B"/>
    <w:rsid w:val="002D70DC"/>
    <w:rsid w:val="002D711E"/>
    <w:rsid w:val="002D7E79"/>
    <w:rsid w:val="002E0C3E"/>
    <w:rsid w:val="002E320A"/>
    <w:rsid w:val="002E3AE2"/>
    <w:rsid w:val="002E3B10"/>
    <w:rsid w:val="002E512D"/>
    <w:rsid w:val="002E575E"/>
    <w:rsid w:val="002E6872"/>
    <w:rsid w:val="002F07CC"/>
    <w:rsid w:val="002F0A00"/>
    <w:rsid w:val="002F0FAB"/>
    <w:rsid w:val="002F17D6"/>
    <w:rsid w:val="002F1D80"/>
    <w:rsid w:val="002F2602"/>
    <w:rsid w:val="002F2B4C"/>
    <w:rsid w:val="002F2BDA"/>
    <w:rsid w:val="002F3370"/>
    <w:rsid w:val="002F4AB0"/>
    <w:rsid w:val="002F53FA"/>
    <w:rsid w:val="002F5970"/>
    <w:rsid w:val="002F6581"/>
    <w:rsid w:val="002F6FDD"/>
    <w:rsid w:val="002F7373"/>
    <w:rsid w:val="0030090C"/>
    <w:rsid w:val="00300B15"/>
    <w:rsid w:val="00301519"/>
    <w:rsid w:val="00301B34"/>
    <w:rsid w:val="00301F9F"/>
    <w:rsid w:val="0030269B"/>
    <w:rsid w:val="003032F4"/>
    <w:rsid w:val="00303369"/>
    <w:rsid w:val="00304697"/>
    <w:rsid w:val="003047F5"/>
    <w:rsid w:val="0030678C"/>
    <w:rsid w:val="00306848"/>
    <w:rsid w:val="00306AFC"/>
    <w:rsid w:val="00307463"/>
    <w:rsid w:val="00307605"/>
    <w:rsid w:val="003107BB"/>
    <w:rsid w:val="00310B86"/>
    <w:rsid w:val="003110CD"/>
    <w:rsid w:val="00312AC0"/>
    <w:rsid w:val="0031420F"/>
    <w:rsid w:val="0031473E"/>
    <w:rsid w:val="00315117"/>
    <w:rsid w:val="003155DB"/>
    <w:rsid w:val="00315F1C"/>
    <w:rsid w:val="0031621D"/>
    <w:rsid w:val="00317027"/>
    <w:rsid w:val="003176D9"/>
    <w:rsid w:val="0032081A"/>
    <w:rsid w:val="00321B40"/>
    <w:rsid w:val="003226BB"/>
    <w:rsid w:val="003231FA"/>
    <w:rsid w:val="0032383C"/>
    <w:rsid w:val="00327FC7"/>
    <w:rsid w:val="003305F1"/>
    <w:rsid w:val="003311B9"/>
    <w:rsid w:val="00332BDC"/>
    <w:rsid w:val="00332CB1"/>
    <w:rsid w:val="00332EA7"/>
    <w:rsid w:val="003333BD"/>
    <w:rsid w:val="00337C6B"/>
    <w:rsid w:val="00340210"/>
    <w:rsid w:val="0034209E"/>
    <w:rsid w:val="0034245F"/>
    <w:rsid w:val="003456CF"/>
    <w:rsid w:val="00347638"/>
    <w:rsid w:val="00347C84"/>
    <w:rsid w:val="00347D06"/>
    <w:rsid w:val="00351233"/>
    <w:rsid w:val="0035293F"/>
    <w:rsid w:val="0035346E"/>
    <w:rsid w:val="00354461"/>
    <w:rsid w:val="00354F34"/>
    <w:rsid w:val="003554AC"/>
    <w:rsid w:val="00355DE6"/>
    <w:rsid w:val="00356430"/>
    <w:rsid w:val="00357437"/>
    <w:rsid w:val="003604E2"/>
    <w:rsid w:val="003618C8"/>
    <w:rsid w:val="00361F9F"/>
    <w:rsid w:val="003627E5"/>
    <w:rsid w:val="00362C0C"/>
    <w:rsid w:val="00363B18"/>
    <w:rsid w:val="00364EF0"/>
    <w:rsid w:val="00366660"/>
    <w:rsid w:val="00367C27"/>
    <w:rsid w:val="00371359"/>
    <w:rsid w:val="003719AB"/>
    <w:rsid w:val="00372407"/>
    <w:rsid w:val="0037545D"/>
    <w:rsid w:val="00375FBC"/>
    <w:rsid w:val="003760EC"/>
    <w:rsid w:val="003762EB"/>
    <w:rsid w:val="0037630E"/>
    <w:rsid w:val="003770D7"/>
    <w:rsid w:val="00377EC4"/>
    <w:rsid w:val="00380A8C"/>
    <w:rsid w:val="00383DC8"/>
    <w:rsid w:val="00384848"/>
    <w:rsid w:val="00385111"/>
    <w:rsid w:val="00387808"/>
    <w:rsid w:val="003905FB"/>
    <w:rsid w:val="00390717"/>
    <w:rsid w:val="00390B29"/>
    <w:rsid w:val="00394C9E"/>
    <w:rsid w:val="00394F49"/>
    <w:rsid w:val="00395965"/>
    <w:rsid w:val="0039654D"/>
    <w:rsid w:val="00396B20"/>
    <w:rsid w:val="00397836"/>
    <w:rsid w:val="003A098F"/>
    <w:rsid w:val="003A1DDD"/>
    <w:rsid w:val="003A2297"/>
    <w:rsid w:val="003A315B"/>
    <w:rsid w:val="003A4775"/>
    <w:rsid w:val="003A4BD1"/>
    <w:rsid w:val="003A53BB"/>
    <w:rsid w:val="003A6D24"/>
    <w:rsid w:val="003A759D"/>
    <w:rsid w:val="003A791F"/>
    <w:rsid w:val="003A7D86"/>
    <w:rsid w:val="003B050A"/>
    <w:rsid w:val="003B0BFA"/>
    <w:rsid w:val="003B0EFE"/>
    <w:rsid w:val="003B18D9"/>
    <w:rsid w:val="003B27F0"/>
    <w:rsid w:val="003B3C99"/>
    <w:rsid w:val="003B4623"/>
    <w:rsid w:val="003B4898"/>
    <w:rsid w:val="003B53C3"/>
    <w:rsid w:val="003B548E"/>
    <w:rsid w:val="003B56E0"/>
    <w:rsid w:val="003B5C7E"/>
    <w:rsid w:val="003B5D12"/>
    <w:rsid w:val="003B5E91"/>
    <w:rsid w:val="003B6848"/>
    <w:rsid w:val="003B6CBF"/>
    <w:rsid w:val="003B77EE"/>
    <w:rsid w:val="003B7BC9"/>
    <w:rsid w:val="003B7D55"/>
    <w:rsid w:val="003C2213"/>
    <w:rsid w:val="003C22BC"/>
    <w:rsid w:val="003C2B1E"/>
    <w:rsid w:val="003C3003"/>
    <w:rsid w:val="003C3678"/>
    <w:rsid w:val="003C690D"/>
    <w:rsid w:val="003D087C"/>
    <w:rsid w:val="003D1D45"/>
    <w:rsid w:val="003D33B2"/>
    <w:rsid w:val="003D3933"/>
    <w:rsid w:val="003D4016"/>
    <w:rsid w:val="003D42EF"/>
    <w:rsid w:val="003D549A"/>
    <w:rsid w:val="003D6086"/>
    <w:rsid w:val="003D66FF"/>
    <w:rsid w:val="003D7546"/>
    <w:rsid w:val="003E0913"/>
    <w:rsid w:val="003E0CB2"/>
    <w:rsid w:val="003E0E16"/>
    <w:rsid w:val="003E1844"/>
    <w:rsid w:val="003E193B"/>
    <w:rsid w:val="003E1FE4"/>
    <w:rsid w:val="003E2309"/>
    <w:rsid w:val="003E468E"/>
    <w:rsid w:val="003E49F2"/>
    <w:rsid w:val="003E4F77"/>
    <w:rsid w:val="003E4F9A"/>
    <w:rsid w:val="003E6346"/>
    <w:rsid w:val="003E748B"/>
    <w:rsid w:val="003E75E6"/>
    <w:rsid w:val="003F0879"/>
    <w:rsid w:val="003F3A9D"/>
    <w:rsid w:val="003F47EB"/>
    <w:rsid w:val="003F5659"/>
    <w:rsid w:val="003F5CE3"/>
    <w:rsid w:val="003F6D7B"/>
    <w:rsid w:val="003F7796"/>
    <w:rsid w:val="003F7CD2"/>
    <w:rsid w:val="003F7EEB"/>
    <w:rsid w:val="00402045"/>
    <w:rsid w:val="00402214"/>
    <w:rsid w:val="0040228A"/>
    <w:rsid w:val="004026EC"/>
    <w:rsid w:val="00403129"/>
    <w:rsid w:val="004039FF"/>
    <w:rsid w:val="00403D14"/>
    <w:rsid w:val="004061FD"/>
    <w:rsid w:val="004069A0"/>
    <w:rsid w:val="00406A38"/>
    <w:rsid w:val="004119EA"/>
    <w:rsid w:val="00411E37"/>
    <w:rsid w:val="00413209"/>
    <w:rsid w:val="004137AA"/>
    <w:rsid w:val="00414579"/>
    <w:rsid w:val="00414897"/>
    <w:rsid w:val="004173A1"/>
    <w:rsid w:val="004202CC"/>
    <w:rsid w:val="0042118A"/>
    <w:rsid w:val="0042191D"/>
    <w:rsid w:val="00423552"/>
    <w:rsid w:val="00423DAE"/>
    <w:rsid w:val="004249E2"/>
    <w:rsid w:val="00425178"/>
    <w:rsid w:val="00425BC5"/>
    <w:rsid w:val="00430941"/>
    <w:rsid w:val="0043182C"/>
    <w:rsid w:val="00431860"/>
    <w:rsid w:val="00431C77"/>
    <w:rsid w:val="00433284"/>
    <w:rsid w:val="00433858"/>
    <w:rsid w:val="004338F5"/>
    <w:rsid w:val="00433C43"/>
    <w:rsid w:val="00437ECC"/>
    <w:rsid w:val="004403B8"/>
    <w:rsid w:val="004405F3"/>
    <w:rsid w:val="0044095E"/>
    <w:rsid w:val="00440C3A"/>
    <w:rsid w:val="00441D49"/>
    <w:rsid w:val="004422C7"/>
    <w:rsid w:val="0044259C"/>
    <w:rsid w:val="00442BB8"/>
    <w:rsid w:val="00442E50"/>
    <w:rsid w:val="0044335F"/>
    <w:rsid w:val="00444525"/>
    <w:rsid w:val="00444A4A"/>
    <w:rsid w:val="00444AB7"/>
    <w:rsid w:val="00446DC3"/>
    <w:rsid w:val="00447D16"/>
    <w:rsid w:val="00451055"/>
    <w:rsid w:val="00451EE2"/>
    <w:rsid w:val="00454744"/>
    <w:rsid w:val="00454EB6"/>
    <w:rsid w:val="00455604"/>
    <w:rsid w:val="00460414"/>
    <w:rsid w:val="00461638"/>
    <w:rsid w:val="00462D9E"/>
    <w:rsid w:val="00463CE2"/>
    <w:rsid w:val="00465A14"/>
    <w:rsid w:val="004669ED"/>
    <w:rsid w:val="004700DF"/>
    <w:rsid w:val="00471A2F"/>
    <w:rsid w:val="004736C8"/>
    <w:rsid w:val="00475E28"/>
    <w:rsid w:val="004760D4"/>
    <w:rsid w:val="004768CD"/>
    <w:rsid w:val="004807CC"/>
    <w:rsid w:val="00480C1F"/>
    <w:rsid w:val="0048117C"/>
    <w:rsid w:val="00483B9F"/>
    <w:rsid w:val="004844C6"/>
    <w:rsid w:val="00486F52"/>
    <w:rsid w:val="00491039"/>
    <w:rsid w:val="00491C57"/>
    <w:rsid w:val="00491DEC"/>
    <w:rsid w:val="004920C0"/>
    <w:rsid w:val="004922D7"/>
    <w:rsid w:val="00492524"/>
    <w:rsid w:val="00492B33"/>
    <w:rsid w:val="00493045"/>
    <w:rsid w:val="004933EA"/>
    <w:rsid w:val="00494A1C"/>
    <w:rsid w:val="004953C2"/>
    <w:rsid w:val="00495E68"/>
    <w:rsid w:val="0049662C"/>
    <w:rsid w:val="004970DD"/>
    <w:rsid w:val="0049747A"/>
    <w:rsid w:val="00497905"/>
    <w:rsid w:val="00497E84"/>
    <w:rsid w:val="004A01B1"/>
    <w:rsid w:val="004A0273"/>
    <w:rsid w:val="004A15EF"/>
    <w:rsid w:val="004A3155"/>
    <w:rsid w:val="004A33E7"/>
    <w:rsid w:val="004A37F2"/>
    <w:rsid w:val="004A401A"/>
    <w:rsid w:val="004A4E00"/>
    <w:rsid w:val="004A73B7"/>
    <w:rsid w:val="004A771C"/>
    <w:rsid w:val="004B0B15"/>
    <w:rsid w:val="004B366C"/>
    <w:rsid w:val="004B4B77"/>
    <w:rsid w:val="004B4CAD"/>
    <w:rsid w:val="004B5683"/>
    <w:rsid w:val="004B5A9D"/>
    <w:rsid w:val="004C282A"/>
    <w:rsid w:val="004C2E04"/>
    <w:rsid w:val="004C3AE2"/>
    <w:rsid w:val="004C43BF"/>
    <w:rsid w:val="004C48C1"/>
    <w:rsid w:val="004C6182"/>
    <w:rsid w:val="004C639D"/>
    <w:rsid w:val="004C645A"/>
    <w:rsid w:val="004D003D"/>
    <w:rsid w:val="004D2953"/>
    <w:rsid w:val="004D4241"/>
    <w:rsid w:val="004D457E"/>
    <w:rsid w:val="004D4ED1"/>
    <w:rsid w:val="004D522E"/>
    <w:rsid w:val="004D6912"/>
    <w:rsid w:val="004D6A6B"/>
    <w:rsid w:val="004E01EC"/>
    <w:rsid w:val="004E16B9"/>
    <w:rsid w:val="004E1B6A"/>
    <w:rsid w:val="004E239B"/>
    <w:rsid w:val="004E2C86"/>
    <w:rsid w:val="004E3C99"/>
    <w:rsid w:val="004E42AE"/>
    <w:rsid w:val="004E4C2A"/>
    <w:rsid w:val="004E4C57"/>
    <w:rsid w:val="004E62CE"/>
    <w:rsid w:val="004E769F"/>
    <w:rsid w:val="004E79B5"/>
    <w:rsid w:val="004F1377"/>
    <w:rsid w:val="004F29F8"/>
    <w:rsid w:val="004F2A23"/>
    <w:rsid w:val="004F419C"/>
    <w:rsid w:val="004F495D"/>
    <w:rsid w:val="004F5C38"/>
    <w:rsid w:val="004F5D9A"/>
    <w:rsid w:val="004F602B"/>
    <w:rsid w:val="004F65E9"/>
    <w:rsid w:val="004F6667"/>
    <w:rsid w:val="004F6A7F"/>
    <w:rsid w:val="0050002B"/>
    <w:rsid w:val="005008E9"/>
    <w:rsid w:val="005028C8"/>
    <w:rsid w:val="00503940"/>
    <w:rsid w:val="00503F06"/>
    <w:rsid w:val="005040D9"/>
    <w:rsid w:val="00505717"/>
    <w:rsid w:val="005059CC"/>
    <w:rsid w:val="00510259"/>
    <w:rsid w:val="0051068B"/>
    <w:rsid w:val="00511132"/>
    <w:rsid w:val="00511323"/>
    <w:rsid w:val="00511948"/>
    <w:rsid w:val="00513E8F"/>
    <w:rsid w:val="00515FBD"/>
    <w:rsid w:val="00516C30"/>
    <w:rsid w:val="0052017D"/>
    <w:rsid w:val="005240F4"/>
    <w:rsid w:val="00524556"/>
    <w:rsid w:val="0052523B"/>
    <w:rsid w:val="005253A7"/>
    <w:rsid w:val="005261F5"/>
    <w:rsid w:val="0052625B"/>
    <w:rsid w:val="00526A35"/>
    <w:rsid w:val="00530123"/>
    <w:rsid w:val="00530E5F"/>
    <w:rsid w:val="005310ED"/>
    <w:rsid w:val="005317B2"/>
    <w:rsid w:val="00532472"/>
    <w:rsid w:val="00532A21"/>
    <w:rsid w:val="0053393F"/>
    <w:rsid w:val="00533C4D"/>
    <w:rsid w:val="0053409F"/>
    <w:rsid w:val="005341F2"/>
    <w:rsid w:val="005343ED"/>
    <w:rsid w:val="005352A6"/>
    <w:rsid w:val="00536061"/>
    <w:rsid w:val="00536703"/>
    <w:rsid w:val="00536EE4"/>
    <w:rsid w:val="00537A00"/>
    <w:rsid w:val="00542C4D"/>
    <w:rsid w:val="00542C6C"/>
    <w:rsid w:val="0054356D"/>
    <w:rsid w:val="00545ECF"/>
    <w:rsid w:val="005461E0"/>
    <w:rsid w:val="00550BB4"/>
    <w:rsid w:val="00551785"/>
    <w:rsid w:val="00553345"/>
    <w:rsid w:val="005539AB"/>
    <w:rsid w:val="00553A28"/>
    <w:rsid w:val="0055630F"/>
    <w:rsid w:val="00556424"/>
    <w:rsid w:val="005567C8"/>
    <w:rsid w:val="00556915"/>
    <w:rsid w:val="00556BE2"/>
    <w:rsid w:val="00557349"/>
    <w:rsid w:val="00560810"/>
    <w:rsid w:val="00561A54"/>
    <w:rsid w:val="00561F4E"/>
    <w:rsid w:val="0056230B"/>
    <w:rsid w:val="00562E82"/>
    <w:rsid w:val="00562F99"/>
    <w:rsid w:val="005637E1"/>
    <w:rsid w:val="00564007"/>
    <w:rsid w:val="00565F1B"/>
    <w:rsid w:val="00567599"/>
    <w:rsid w:val="00570723"/>
    <w:rsid w:val="00571ECA"/>
    <w:rsid w:val="005723C1"/>
    <w:rsid w:val="00572870"/>
    <w:rsid w:val="0057316A"/>
    <w:rsid w:val="00573E42"/>
    <w:rsid w:val="00575224"/>
    <w:rsid w:val="005762EF"/>
    <w:rsid w:val="005769D7"/>
    <w:rsid w:val="00577595"/>
    <w:rsid w:val="005809B1"/>
    <w:rsid w:val="0058148E"/>
    <w:rsid w:val="00581A0A"/>
    <w:rsid w:val="00582C8E"/>
    <w:rsid w:val="00582FB6"/>
    <w:rsid w:val="00583A3D"/>
    <w:rsid w:val="00583A3E"/>
    <w:rsid w:val="005843ED"/>
    <w:rsid w:val="005857AC"/>
    <w:rsid w:val="00586790"/>
    <w:rsid w:val="005901E2"/>
    <w:rsid w:val="00590693"/>
    <w:rsid w:val="00590AA7"/>
    <w:rsid w:val="00590C8B"/>
    <w:rsid w:val="005919DF"/>
    <w:rsid w:val="005926A5"/>
    <w:rsid w:val="00593CC0"/>
    <w:rsid w:val="005974CD"/>
    <w:rsid w:val="005979AC"/>
    <w:rsid w:val="00597CE2"/>
    <w:rsid w:val="005A1A60"/>
    <w:rsid w:val="005A1AD5"/>
    <w:rsid w:val="005A4E3A"/>
    <w:rsid w:val="005A52F0"/>
    <w:rsid w:val="005A6073"/>
    <w:rsid w:val="005A655E"/>
    <w:rsid w:val="005A774B"/>
    <w:rsid w:val="005B1DCA"/>
    <w:rsid w:val="005B2F28"/>
    <w:rsid w:val="005B41E7"/>
    <w:rsid w:val="005B47B6"/>
    <w:rsid w:val="005B5230"/>
    <w:rsid w:val="005B551A"/>
    <w:rsid w:val="005B7510"/>
    <w:rsid w:val="005B7787"/>
    <w:rsid w:val="005C0412"/>
    <w:rsid w:val="005C18FB"/>
    <w:rsid w:val="005C4282"/>
    <w:rsid w:val="005C49B8"/>
    <w:rsid w:val="005C4A5B"/>
    <w:rsid w:val="005C4BAF"/>
    <w:rsid w:val="005C522F"/>
    <w:rsid w:val="005C61CA"/>
    <w:rsid w:val="005C7466"/>
    <w:rsid w:val="005D0268"/>
    <w:rsid w:val="005D06AC"/>
    <w:rsid w:val="005D09D4"/>
    <w:rsid w:val="005D0DF6"/>
    <w:rsid w:val="005D2868"/>
    <w:rsid w:val="005D3021"/>
    <w:rsid w:val="005D5AB9"/>
    <w:rsid w:val="005D6596"/>
    <w:rsid w:val="005D7279"/>
    <w:rsid w:val="005D7851"/>
    <w:rsid w:val="005E04D7"/>
    <w:rsid w:val="005E1032"/>
    <w:rsid w:val="005E13B8"/>
    <w:rsid w:val="005E217D"/>
    <w:rsid w:val="005E2285"/>
    <w:rsid w:val="005E3A91"/>
    <w:rsid w:val="005E4966"/>
    <w:rsid w:val="005E5A58"/>
    <w:rsid w:val="005E5D30"/>
    <w:rsid w:val="005E6847"/>
    <w:rsid w:val="005E7172"/>
    <w:rsid w:val="005E74D4"/>
    <w:rsid w:val="005E77EA"/>
    <w:rsid w:val="005E7844"/>
    <w:rsid w:val="005E7C6F"/>
    <w:rsid w:val="005F073C"/>
    <w:rsid w:val="005F1173"/>
    <w:rsid w:val="005F1AD9"/>
    <w:rsid w:val="005F317A"/>
    <w:rsid w:val="005F39C9"/>
    <w:rsid w:val="005F4EEA"/>
    <w:rsid w:val="005F7749"/>
    <w:rsid w:val="005F789D"/>
    <w:rsid w:val="005F7C57"/>
    <w:rsid w:val="006001AE"/>
    <w:rsid w:val="006019B1"/>
    <w:rsid w:val="006020D0"/>
    <w:rsid w:val="00602F35"/>
    <w:rsid w:val="006030E8"/>
    <w:rsid w:val="0060411E"/>
    <w:rsid w:val="00604325"/>
    <w:rsid w:val="00604A78"/>
    <w:rsid w:val="00605368"/>
    <w:rsid w:val="006056CC"/>
    <w:rsid w:val="0060685F"/>
    <w:rsid w:val="00610CB8"/>
    <w:rsid w:val="00610D8D"/>
    <w:rsid w:val="00610E1A"/>
    <w:rsid w:val="00610FE7"/>
    <w:rsid w:val="0061331E"/>
    <w:rsid w:val="00614581"/>
    <w:rsid w:val="00614E53"/>
    <w:rsid w:val="006153CB"/>
    <w:rsid w:val="0061596A"/>
    <w:rsid w:val="0061682C"/>
    <w:rsid w:val="00617E9F"/>
    <w:rsid w:val="00621F76"/>
    <w:rsid w:val="006232E1"/>
    <w:rsid w:val="006236C9"/>
    <w:rsid w:val="0062418D"/>
    <w:rsid w:val="00627234"/>
    <w:rsid w:val="00627CC9"/>
    <w:rsid w:val="006309BB"/>
    <w:rsid w:val="00630A99"/>
    <w:rsid w:val="00631EEB"/>
    <w:rsid w:val="006331A7"/>
    <w:rsid w:val="00634EA1"/>
    <w:rsid w:val="00635F9F"/>
    <w:rsid w:val="006369AB"/>
    <w:rsid w:val="00636A32"/>
    <w:rsid w:val="00636C22"/>
    <w:rsid w:val="00636F41"/>
    <w:rsid w:val="00637CC4"/>
    <w:rsid w:val="0064008B"/>
    <w:rsid w:val="00640920"/>
    <w:rsid w:val="006425E5"/>
    <w:rsid w:val="0064316E"/>
    <w:rsid w:val="006443C9"/>
    <w:rsid w:val="00644C7F"/>
    <w:rsid w:val="006453CE"/>
    <w:rsid w:val="006453E3"/>
    <w:rsid w:val="00645B64"/>
    <w:rsid w:val="00645B6E"/>
    <w:rsid w:val="006468EB"/>
    <w:rsid w:val="006473AC"/>
    <w:rsid w:val="00647ECE"/>
    <w:rsid w:val="00647FA1"/>
    <w:rsid w:val="00650157"/>
    <w:rsid w:val="00650A49"/>
    <w:rsid w:val="00651FE8"/>
    <w:rsid w:val="00652253"/>
    <w:rsid w:val="0065294D"/>
    <w:rsid w:val="00652BBA"/>
    <w:rsid w:val="00653879"/>
    <w:rsid w:val="00653F34"/>
    <w:rsid w:val="00656144"/>
    <w:rsid w:val="006562BF"/>
    <w:rsid w:val="00657751"/>
    <w:rsid w:val="00661661"/>
    <w:rsid w:val="00661B65"/>
    <w:rsid w:val="00661F02"/>
    <w:rsid w:val="006646D3"/>
    <w:rsid w:val="00664A88"/>
    <w:rsid w:val="00665453"/>
    <w:rsid w:val="00665A79"/>
    <w:rsid w:val="00666859"/>
    <w:rsid w:val="00666C86"/>
    <w:rsid w:val="00666F5D"/>
    <w:rsid w:val="00667407"/>
    <w:rsid w:val="00667630"/>
    <w:rsid w:val="00667A45"/>
    <w:rsid w:val="00670032"/>
    <w:rsid w:val="00671112"/>
    <w:rsid w:val="00671780"/>
    <w:rsid w:val="00671A2B"/>
    <w:rsid w:val="00671BC3"/>
    <w:rsid w:val="0067257E"/>
    <w:rsid w:val="0067459F"/>
    <w:rsid w:val="00676BA1"/>
    <w:rsid w:val="00677DCB"/>
    <w:rsid w:val="00680115"/>
    <w:rsid w:val="0068013A"/>
    <w:rsid w:val="0068211F"/>
    <w:rsid w:val="00682B67"/>
    <w:rsid w:val="00682F6B"/>
    <w:rsid w:val="00685D3B"/>
    <w:rsid w:val="0068634B"/>
    <w:rsid w:val="00687035"/>
    <w:rsid w:val="00687796"/>
    <w:rsid w:val="006908D0"/>
    <w:rsid w:val="00690B5D"/>
    <w:rsid w:val="00692049"/>
    <w:rsid w:val="006921A2"/>
    <w:rsid w:val="00695226"/>
    <w:rsid w:val="00695F74"/>
    <w:rsid w:val="006A1367"/>
    <w:rsid w:val="006A1374"/>
    <w:rsid w:val="006A1479"/>
    <w:rsid w:val="006A2886"/>
    <w:rsid w:val="006A3C15"/>
    <w:rsid w:val="006A55D3"/>
    <w:rsid w:val="006A5FB5"/>
    <w:rsid w:val="006A72AC"/>
    <w:rsid w:val="006A7A79"/>
    <w:rsid w:val="006A7AB5"/>
    <w:rsid w:val="006B00D4"/>
    <w:rsid w:val="006B019E"/>
    <w:rsid w:val="006B0C26"/>
    <w:rsid w:val="006B0D22"/>
    <w:rsid w:val="006B10B4"/>
    <w:rsid w:val="006B133D"/>
    <w:rsid w:val="006B1BA3"/>
    <w:rsid w:val="006B3983"/>
    <w:rsid w:val="006B4249"/>
    <w:rsid w:val="006B48A3"/>
    <w:rsid w:val="006B5981"/>
    <w:rsid w:val="006B617F"/>
    <w:rsid w:val="006B621C"/>
    <w:rsid w:val="006B6F2B"/>
    <w:rsid w:val="006B7412"/>
    <w:rsid w:val="006B7564"/>
    <w:rsid w:val="006B7C07"/>
    <w:rsid w:val="006C04C7"/>
    <w:rsid w:val="006C137B"/>
    <w:rsid w:val="006C24A4"/>
    <w:rsid w:val="006C2A71"/>
    <w:rsid w:val="006C68E5"/>
    <w:rsid w:val="006C7AC2"/>
    <w:rsid w:val="006D1639"/>
    <w:rsid w:val="006D17B7"/>
    <w:rsid w:val="006D2594"/>
    <w:rsid w:val="006D3A31"/>
    <w:rsid w:val="006D5FA3"/>
    <w:rsid w:val="006D5FEF"/>
    <w:rsid w:val="006D7670"/>
    <w:rsid w:val="006D7676"/>
    <w:rsid w:val="006D7EFC"/>
    <w:rsid w:val="006E06D1"/>
    <w:rsid w:val="006E225F"/>
    <w:rsid w:val="006E2E0C"/>
    <w:rsid w:val="006E31C6"/>
    <w:rsid w:val="006E33A5"/>
    <w:rsid w:val="006E344D"/>
    <w:rsid w:val="006E3C6D"/>
    <w:rsid w:val="006E4013"/>
    <w:rsid w:val="006E41A7"/>
    <w:rsid w:val="006E7125"/>
    <w:rsid w:val="006E7367"/>
    <w:rsid w:val="006F1467"/>
    <w:rsid w:val="006F18CD"/>
    <w:rsid w:val="006F2108"/>
    <w:rsid w:val="006F37B7"/>
    <w:rsid w:val="006F513C"/>
    <w:rsid w:val="006F576D"/>
    <w:rsid w:val="006F5D3B"/>
    <w:rsid w:val="006F69CA"/>
    <w:rsid w:val="006F79A1"/>
    <w:rsid w:val="007016A1"/>
    <w:rsid w:val="007041C1"/>
    <w:rsid w:val="0070429E"/>
    <w:rsid w:val="00704324"/>
    <w:rsid w:val="00705102"/>
    <w:rsid w:val="00705253"/>
    <w:rsid w:val="007062F0"/>
    <w:rsid w:val="007136B8"/>
    <w:rsid w:val="00714C0E"/>
    <w:rsid w:val="007164C8"/>
    <w:rsid w:val="00717855"/>
    <w:rsid w:val="00717EDA"/>
    <w:rsid w:val="00721A0B"/>
    <w:rsid w:val="007224DA"/>
    <w:rsid w:val="00722D7F"/>
    <w:rsid w:val="00723074"/>
    <w:rsid w:val="00723468"/>
    <w:rsid w:val="00723E75"/>
    <w:rsid w:val="00724ED3"/>
    <w:rsid w:val="00726053"/>
    <w:rsid w:val="0072611F"/>
    <w:rsid w:val="007264F9"/>
    <w:rsid w:val="00726A48"/>
    <w:rsid w:val="0072717D"/>
    <w:rsid w:val="00730B63"/>
    <w:rsid w:val="00730B9C"/>
    <w:rsid w:val="00730C66"/>
    <w:rsid w:val="00730EC1"/>
    <w:rsid w:val="00731548"/>
    <w:rsid w:val="00731712"/>
    <w:rsid w:val="007317FA"/>
    <w:rsid w:val="00731BBF"/>
    <w:rsid w:val="007333EF"/>
    <w:rsid w:val="0073461F"/>
    <w:rsid w:val="00735CF8"/>
    <w:rsid w:val="00735F4B"/>
    <w:rsid w:val="00736FA6"/>
    <w:rsid w:val="00740A04"/>
    <w:rsid w:val="00740CC0"/>
    <w:rsid w:val="007410BA"/>
    <w:rsid w:val="00744130"/>
    <w:rsid w:val="00744ED8"/>
    <w:rsid w:val="00744EDC"/>
    <w:rsid w:val="00746600"/>
    <w:rsid w:val="00747B83"/>
    <w:rsid w:val="007500D4"/>
    <w:rsid w:val="00750618"/>
    <w:rsid w:val="00750886"/>
    <w:rsid w:val="007513E1"/>
    <w:rsid w:val="0075186F"/>
    <w:rsid w:val="0075192B"/>
    <w:rsid w:val="00751E6F"/>
    <w:rsid w:val="007528EF"/>
    <w:rsid w:val="007528FA"/>
    <w:rsid w:val="00752FAF"/>
    <w:rsid w:val="00754638"/>
    <w:rsid w:val="00757110"/>
    <w:rsid w:val="00757270"/>
    <w:rsid w:val="00757AF5"/>
    <w:rsid w:val="00760692"/>
    <w:rsid w:val="00761849"/>
    <w:rsid w:val="00762E1C"/>
    <w:rsid w:val="007630F4"/>
    <w:rsid w:val="0076354D"/>
    <w:rsid w:val="00763FD7"/>
    <w:rsid w:val="007652DA"/>
    <w:rsid w:val="0076579E"/>
    <w:rsid w:val="00765E3E"/>
    <w:rsid w:val="00770491"/>
    <w:rsid w:val="00772536"/>
    <w:rsid w:val="00772C19"/>
    <w:rsid w:val="00774A44"/>
    <w:rsid w:val="00774C16"/>
    <w:rsid w:val="00776AAF"/>
    <w:rsid w:val="00776DD3"/>
    <w:rsid w:val="00780A72"/>
    <w:rsid w:val="00780C7B"/>
    <w:rsid w:val="0078134A"/>
    <w:rsid w:val="0078201F"/>
    <w:rsid w:val="00783F89"/>
    <w:rsid w:val="007856AB"/>
    <w:rsid w:val="007862AF"/>
    <w:rsid w:val="0078658E"/>
    <w:rsid w:val="0078695D"/>
    <w:rsid w:val="007873B3"/>
    <w:rsid w:val="007922C0"/>
    <w:rsid w:val="00792FFE"/>
    <w:rsid w:val="007934B2"/>
    <w:rsid w:val="00794242"/>
    <w:rsid w:val="0079538F"/>
    <w:rsid w:val="00795521"/>
    <w:rsid w:val="0079628F"/>
    <w:rsid w:val="00796433"/>
    <w:rsid w:val="007964D8"/>
    <w:rsid w:val="007974D9"/>
    <w:rsid w:val="00797C19"/>
    <w:rsid w:val="007A00F2"/>
    <w:rsid w:val="007A0367"/>
    <w:rsid w:val="007A0B9C"/>
    <w:rsid w:val="007A1536"/>
    <w:rsid w:val="007A362B"/>
    <w:rsid w:val="007A37DD"/>
    <w:rsid w:val="007A4898"/>
    <w:rsid w:val="007A52C7"/>
    <w:rsid w:val="007A5ADC"/>
    <w:rsid w:val="007A5D36"/>
    <w:rsid w:val="007A7954"/>
    <w:rsid w:val="007B0BE9"/>
    <w:rsid w:val="007B15E2"/>
    <w:rsid w:val="007B17AC"/>
    <w:rsid w:val="007B1D6C"/>
    <w:rsid w:val="007B52C0"/>
    <w:rsid w:val="007B56CE"/>
    <w:rsid w:val="007B6B18"/>
    <w:rsid w:val="007C0D1D"/>
    <w:rsid w:val="007C102A"/>
    <w:rsid w:val="007C1D9B"/>
    <w:rsid w:val="007C1E8C"/>
    <w:rsid w:val="007C1E9A"/>
    <w:rsid w:val="007C2941"/>
    <w:rsid w:val="007C2955"/>
    <w:rsid w:val="007C43E3"/>
    <w:rsid w:val="007C62A2"/>
    <w:rsid w:val="007D1E0B"/>
    <w:rsid w:val="007D375D"/>
    <w:rsid w:val="007D4AE6"/>
    <w:rsid w:val="007D5147"/>
    <w:rsid w:val="007D6C3B"/>
    <w:rsid w:val="007D7C2B"/>
    <w:rsid w:val="007E35B8"/>
    <w:rsid w:val="007E3BA8"/>
    <w:rsid w:val="007E473E"/>
    <w:rsid w:val="007E6143"/>
    <w:rsid w:val="007E6A35"/>
    <w:rsid w:val="007E726B"/>
    <w:rsid w:val="007E7828"/>
    <w:rsid w:val="007F123C"/>
    <w:rsid w:val="007F2606"/>
    <w:rsid w:val="007F3168"/>
    <w:rsid w:val="007F41A6"/>
    <w:rsid w:val="007F61F8"/>
    <w:rsid w:val="007F63ED"/>
    <w:rsid w:val="007F6C28"/>
    <w:rsid w:val="007F6F08"/>
    <w:rsid w:val="007F743F"/>
    <w:rsid w:val="007F7597"/>
    <w:rsid w:val="007F78DF"/>
    <w:rsid w:val="0080072E"/>
    <w:rsid w:val="008007E9"/>
    <w:rsid w:val="00800ACE"/>
    <w:rsid w:val="00800C5B"/>
    <w:rsid w:val="008017FB"/>
    <w:rsid w:val="008044D1"/>
    <w:rsid w:val="00804BA6"/>
    <w:rsid w:val="00805130"/>
    <w:rsid w:val="0080560A"/>
    <w:rsid w:val="00805BB4"/>
    <w:rsid w:val="00805C1A"/>
    <w:rsid w:val="00806172"/>
    <w:rsid w:val="0080680D"/>
    <w:rsid w:val="00807CA1"/>
    <w:rsid w:val="00807CD1"/>
    <w:rsid w:val="00807ED1"/>
    <w:rsid w:val="0081023A"/>
    <w:rsid w:val="00810712"/>
    <w:rsid w:val="00810A78"/>
    <w:rsid w:val="00811417"/>
    <w:rsid w:val="008116B8"/>
    <w:rsid w:val="00811759"/>
    <w:rsid w:val="00811A23"/>
    <w:rsid w:val="00812D3F"/>
    <w:rsid w:val="00813019"/>
    <w:rsid w:val="008147DF"/>
    <w:rsid w:val="00814882"/>
    <w:rsid w:val="00814E2B"/>
    <w:rsid w:val="00815085"/>
    <w:rsid w:val="0081645B"/>
    <w:rsid w:val="00816C91"/>
    <w:rsid w:val="008203B7"/>
    <w:rsid w:val="00822364"/>
    <w:rsid w:val="008225F2"/>
    <w:rsid w:val="0082296A"/>
    <w:rsid w:val="008236E3"/>
    <w:rsid w:val="00824615"/>
    <w:rsid w:val="0082530D"/>
    <w:rsid w:val="008279CB"/>
    <w:rsid w:val="00830014"/>
    <w:rsid w:val="0083092E"/>
    <w:rsid w:val="008313DD"/>
    <w:rsid w:val="008319B0"/>
    <w:rsid w:val="00832C7E"/>
    <w:rsid w:val="00833139"/>
    <w:rsid w:val="00835956"/>
    <w:rsid w:val="00835BA0"/>
    <w:rsid w:val="00836580"/>
    <w:rsid w:val="008365F9"/>
    <w:rsid w:val="00836B8B"/>
    <w:rsid w:val="00837015"/>
    <w:rsid w:val="0083745A"/>
    <w:rsid w:val="00837903"/>
    <w:rsid w:val="00837C0D"/>
    <w:rsid w:val="00840ED4"/>
    <w:rsid w:val="008428B8"/>
    <w:rsid w:val="00842941"/>
    <w:rsid w:val="00842A09"/>
    <w:rsid w:val="008431F1"/>
    <w:rsid w:val="0084378D"/>
    <w:rsid w:val="00843AED"/>
    <w:rsid w:val="00845A3C"/>
    <w:rsid w:val="00845D63"/>
    <w:rsid w:val="00850B6A"/>
    <w:rsid w:val="0085275E"/>
    <w:rsid w:val="00852B7C"/>
    <w:rsid w:val="00852E52"/>
    <w:rsid w:val="00853005"/>
    <w:rsid w:val="0085385C"/>
    <w:rsid w:val="00854AEC"/>
    <w:rsid w:val="00856C95"/>
    <w:rsid w:val="0085706B"/>
    <w:rsid w:val="008612D3"/>
    <w:rsid w:val="00862639"/>
    <w:rsid w:val="00862673"/>
    <w:rsid w:val="00862693"/>
    <w:rsid w:val="00862CBF"/>
    <w:rsid w:val="008664ED"/>
    <w:rsid w:val="0087084E"/>
    <w:rsid w:val="00870BFE"/>
    <w:rsid w:val="0087278B"/>
    <w:rsid w:val="008728DB"/>
    <w:rsid w:val="00872ECA"/>
    <w:rsid w:val="008731FE"/>
    <w:rsid w:val="00873A7F"/>
    <w:rsid w:val="008748D5"/>
    <w:rsid w:val="00874DD1"/>
    <w:rsid w:val="00875BCD"/>
    <w:rsid w:val="0087635F"/>
    <w:rsid w:val="00876B7C"/>
    <w:rsid w:val="0088028B"/>
    <w:rsid w:val="008831B2"/>
    <w:rsid w:val="0088335D"/>
    <w:rsid w:val="00883A09"/>
    <w:rsid w:val="00884439"/>
    <w:rsid w:val="00884B71"/>
    <w:rsid w:val="00885A32"/>
    <w:rsid w:val="008871A1"/>
    <w:rsid w:val="008911D0"/>
    <w:rsid w:val="0089174C"/>
    <w:rsid w:val="0089418C"/>
    <w:rsid w:val="00894DC0"/>
    <w:rsid w:val="00895521"/>
    <w:rsid w:val="0089621E"/>
    <w:rsid w:val="0089642D"/>
    <w:rsid w:val="00896B08"/>
    <w:rsid w:val="00896F05"/>
    <w:rsid w:val="008A080B"/>
    <w:rsid w:val="008A1079"/>
    <w:rsid w:val="008A1607"/>
    <w:rsid w:val="008A30A6"/>
    <w:rsid w:val="008A3769"/>
    <w:rsid w:val="008A3B79"/>
    <w:rsid w:val="008A511C"/>
    <w:rsid w:val="008A54EB"/>
    <w:rsid w:val="008A57EE"/>
    <w:rsid w:val="008A67D3"/>
    <w:rsid w:val="008A6E1F"/>
    <w:rsid w:val="008A6EE2"/>
    <w:rsid w:val="008A7FB3"/>
    <w:rsid w:val="008A7FEC"/>
    <w:rsid w:val="008B05FF"/>
    <w:rsid w:val="008B0F4C"/>
    <w:rsid w:val="008B15C0"/>
    <w:rsid w:val="008B18AC"/>
    <w:rsid w:val="008B196E"/>
    <w:rsid w:val="008B1CBA"/>
    <w:rsid w:val="008B44A9"/>
    <w:rsid w:val="008B491C"/>
    <w:rsid w:val="008B5849"/>
    <w:rsid w:val="008C042E"/>
    <w:rsid w:val="008C0ACD"/>
    <w:rsid w:val="008C357E"/>
    <w:rsid w:val="008C3C4B"/>
    <w:rsid w:val="008C6F65"/>
    <w:rsid w:val="008D0A45"/>
    <w:rsid w:val="008D38FF"/>
    <w:rsid w:val="008D4760"/>
    <w:rsid w:val="008D482D"/>
    <w:rsid w:val="008D4AFD"/>
    <w:rsid w:val="008D634C"/>
    <w:rsid w:val="008D6DD4"/>
    <w:rsid w:val="008D7420"/>
    <w:rsid w:val="008E0729"/>
    <w:rsid w:val="008E1C23"/>
    <w:rsid w:val="008E2A9A"/>
    <w:rsid w:val="008E2EAA"/>
    <w:rsid w:val="008E2EC3"/>
    <w:rsid w:val="008E4DAC"/>
    <w:rsid w:val="008E561F"/>
    <w:rsid w:val="008E57B9"/>
    <w:rsid w:val="008F2A95"/>
    <w:rsid w:val="008F3073"/>
    <w:rsid w:val="008F3F75"/>
    <w:rsid w:val="008F4ED2"/>
    <w:rsid w:val="008F59C2"/>
    <w:rsid w:val="008F6903"/>
    <w:rsid w:val="008F725D"/>
    <w:rsid w:val="008F74B1"/>
    <w:rsid w:val="008F7870"/>
    <w:rsid w:val="008F7974"/>
    <w:rsid w:val="008F7ACE"/>
    <w:rsid w:val="00900894"/>
    <w:rsid w:val="00900957"/>
    <w:rsid w:val="009025E3"/>
    <w:rsid w:val="009027E8"/>
    <w:rsid w:val="00902ACF"/>
    <w:rsid w:val="00902DD4"/>
    <w:rsid w:val="00903A5F"/>
    <w:rsid w:val="00904907"/>
    <w:rsid w:val="00904DF2"/>
    <w:rsid w:val="0090558B"/>
    <w:rsid w:val="00905854"/>
    <w:rsid w:val="00905D6E"/>
    <w:rsid w:val="00906277"/>
    <w:rsid w:val="009110ED"/>
    <w:rsid w:val="0091128B"/>
    <w:rsid w:val="009137F6"/>
    <w:rsid w:val="00913AEF"/>
    <w:rsid w:val="00914248"/>
    <w:rsid w:val="009143C5"/>
    <w:rsid w:val="00916B0E"/>
    <w:rsid w:val="0091784D"/>
    <w:rsid w:val="0092047F"/>
    <w:rsid w:val="0092100B"/>
    <w:rsid w:val="0092508E"/>
    <w:rsid w:val="00926575"/>
    <w:rsid w:val="00927A88"/>
    <w:rsid w:val="0093018D"/>
    <w:rsid w:val="00930795"/>
    <w:rsid w:val="00930FE6"/>
    <w:rsid w:val="00932547"/>
    <w:rsid w:val="009331A1"/>
    <w:rsid w:val="0093389B"/>
    <w:rsid w:val="00933C5D"/>
    <w:rsid w:val="00933E0F"/>
    <w:rsid w:val="009355EC"/>
    <w:rsid w:val="00937A4E"/>
    <w:rsid w:val="00937C41"/>
    <w:rsid w:val="00941397"/>
    <w:rsid w:val="009417D9"/>
    <w:rsid w:val="0094247C"/>
    <w:rsid w:val="00942989"/>
    <w:rsid w:val="009435EF"/>
    <w:rsid w:val="0094371A"/>
    <w:rsid w:val="00943C89"/>
    <w:rsid w:val="00943F3A"/>
    <w:rsid w:val="0094548B"/>
    <w:rsid w:val="00946852"/>
    <w:rsid w:val="00946E07"/>
    <w:rsid w:val="00947571"/>
    <w:rsid w:val="00947CA1"/>
    <w:rsid w:val="0095078B"/>
    <w:rsid w:val="00951FD2"/>
    <w:rsid w:val="009529C4"/>
    <w:rsid w:val="00954C0F"/>
    <w:rsid w:val="00955427"/>
    <w:rsid w:val="00955FB9"/>
    <w:rsid w:val="00960132"/>
    <w:rsid w:val="0096305E"/>
    <w:rsid w:val="009639F7"/>
    <w:rsid w:val="00963F75"/>
    <w:rsid w:val="009645E0"/>
    <w:rsid w:val="0096577D"/>
    <w:rsid w:val="00965EA7"/>
    <w:rsid w:val="00965F24"/>
    <w:rsid w:val="009662E2"/>
    <w:rsid w:val="0096654C"/>
    <w:rsid w:val="0097022E"/>
    <w:rsid w:val="0097073C"/>
    <w:rsid w:val="00970A7F"/>
    <w:rsid w:val="00970D24"/>
    <w:rsid w:val="00972875"/>
    <w:rsid w:val="009729B3"/>
    <w:rsid w:val="00973AE8"/>
    <w:rsid w:val="00974884"/>
    <w:rsid w:val="0097593E"/>
    <w:rsid w:val="009805E2"/>
    <w:rsid w:val="00980B43"/>
    <w:rsid w:val="00982CEE"/>
    <w:rsid w:val="00983A90"/>
    <w:rsid w:val="00985350"/>
    <w:rsid w:val="00985498"/>
    <w:rsid w:val="00986657"/>
    <w:rsid w:val="00986DB6"/>
    <w:rsid w:val="00987417"/>
    <w:rsid w:val="00987A0D"/>
    <w:rsid w:val="00990247"/>
    <w:rsid w:val="009925C6"/>
    <w:rsid w:val="00993D19"/>
    <w:rsid w:val="009945D9"/>
    <w:rsid w:val="00995CCF"/>
    <w:rsid w:val="00996CF6"/>
    <w:rsid w:val="00997A25"/>
    <w:rsid w:val="009A1358"/>
    <w:rsid w:val="009A2253"/>
    <w:rsid w:val="009A563E"/>
    <w:rsid w:val="009A5D65"/>
    <w:rsid w:val="009A66A5"/>
    <w:rsid w:val="009B167F"/>
    <w:rsid w:val="009B3BA7"/>
    <w:rsid w:val="009B4C3A"/>
    <w:rsid w:val="009B5DAF"/>
    <w:rsid w:val="009B6115"/>
    <w:rsid w:val="009B61A3"/>
    <w:rsid w:val="009B6208"/>
    <w:rsid w:val="009C0E67"/>
    <w:rsid w:val="009C23E7"/>
    <w:rsid w:val="009C256C"/>
    <w:rsid w:val="009C3B95"/>
    <w:rsid w:val="009C4257"/>
    <w:rsid w:val="009C49FD"/>
    <w:rsid w:val="009C4FDE"/>
    <w:rsid w:val="009C59D1"/>
    <w:rsid w:val="009C6578"/>
    <w:rsid w:val="009C6B43"/>
    <w:rsid w:val="009C6BCF"/>
    <w:rsid w:val="009D14FA"/>
    <w:rsid w:val="009D177C"/>
    <w:rsid w:val="009D1914"/>
    <w:rsid w:val="009D1B79"/>
    <w:rsid w:val="009D2072"/>
    <w:rsid w:val="009D216B"/>
    <w:rsid w:val="009D26CD"/>
    <w:rsid w:val="009D28CB"/>
    <w:rsid w:val="009D2A3F"/>
    <w:rsid w:val="009D30D2"/>
    <w:rsid w:val="009D4104"/>
    <w:rsid w:val="009D46A4"/>
    <w:rsid w:val="009D49B1"/>
    <w:rsid w:val="009D4BC3"/>
    <w:rsid w:val="009D51AB"/>
    <w:rsid w:val="009D5835"/>
    <w:rsid w:val="009D6280"/>
    <w:rsid w:val="009D6922"/>
    <w:rsid w:val="009D74CB"/>
    <w:rsid w:val="009E0390"/>
    <w:rsid w:val="009E09BD"/>
    <w:rsid w:val="009E38C1"/>
    <w:rsid w:val="009E4022"/>
    <w:rsid w:val="009E45A1"/>
    <w:rsid w:val="009E4B1A"/>
    <w:rsid w:val="009E5396"/>
    <w:rsid w:val="009E5B0D"/>
    <w:rsid w:val="009E6096"/>
    <w:rsid w:val="009F088E"/>
    <w:rsid w:val="009F14D7"/>
    <w:rsid w:val="009F1A7F"/>
    <w:rsid w:val="009F2EA4"/>
    <w:rsid w:val="009F362C"/>
    <w:rsid w:val="009F3C26"/>
    <w:rsid w:val="009F4683"/>
    <w:rsid w:val="009F6843"/>
    <w:rsid w:val="009F7C6C"/>
    <w:rsid w:val="00A00062"/>
    <w:rsid w:val="00A0009C"/>
    <w:rsid w:val="00A00B3F"/>
    <w:rsid w:val="00A02A23"/>
    <w:rsid w:val="00A0333A"/>
    <w:rsid w:val="00A04FD7"/>
    <w:rsid w:val="00A0504B"/>
    <w:rsid w:val="00A112C2"/>
    <w:rsid w:val="00A123A5"/>
    <w:rsid w:val="00A12889"/>
    <w:rsid w:val="00A13778"/>
    <w:rsid w:val="00A13A2D"/>
    <w:rsid w:val="00A13E61"/>
    <w:rsid w:val="00A14E44"/>
    <w:rsid w:val="00A151D2"/>
    <w:rsid w:val="00A161B7"/>
    <w:rsid w:val="00A27436"/>
    <w:rsid w:val="00A31D4D"/>
    <w:rsid w:val="00A31E86"/>
    <w:rsid w:val="00A32DFE"/>
    <w:rsid w:val="00A3328C"/>
    <w:rsid w:val="00A34102"/>
    <w:rsid w:val="00A349AE"/>
    <w:rsid w:val="00A353C8"/>
    <w:rsid w:val="00A356F6"/>
    <w:rsid w:val="00A372EB"/>
    <w:rsid w:val="00A4219C"/>
    <w:rsid w:val="00A43269"/>
    <w:rsid w:val="00A4358B"/>
    <w:rsid w:val="00A437E1"/>
    <w:rsid w:val="00A4382E"/>
    <w:rsid w:val="00A43C89"/>
    <w:rsid w:val="00A44297"/>
    <w:rsid w:val="00A4449A"/>
    <w:rsid w:val="00A44793"/>
    <w:rsid w:val="00A44C46"/>
    <w:rsid w:val="00A44FAD"/>
    <w:rsid w:val="00A45AA4"/>
    <w:rsid w:val="00A46BE5"/>
    <w:rsid w:val="00A510DB"/>
    <w:rsid w:val="00A51611"/>
    <w:rsid w:val="00A52F1B"/>
    <w:rsid w:val="00A53C0F"/>
    <w:rsid w:val="00A53D2A"/>
    <w:rsid w:val="00A5498E"/>
    <w:rsid w:val="00A5655D"/>
    <w:rsid w:val="00A57E89"/>
    <w:rsid w:val="00A610F7"/>
    <w:rsid w:val="00A61F35"/>
    <w:rsid w:val="00A631B3"/>
    <w:rsid w:val="00A646D2"/>
    <w:rsid w:val="00A64D58"/>
    <w:rsid w:val="00A659D4"/>
    <w:rsid w:val="00A66253"/>
    <w:rsid w:val="00A6759C"/>
    <w:rsid w:val="00A67F40"/>
    <w:rsid w:val="00A70894"/>
    <w:rsid w:val="00A70B9D"/>
    <w:rsid w:val="00A72F20"/>
    <w:rsid w:val="00A735CD"/>
    <w:rsid w:val="00A73AA3"/>
    <w:rsid w:val="00A73E22"/>
    <w:rsid w:val="00A75604"/>
    <w:rsid w:val="00A75BFF"/>
    <w:rsid w:val="00A7607C"/>
    <w:rsid w:val="00A76596"/>
    <w:rsid w:val="00A831F1"/>
    <w:rsid w:val="00A83567"/>
    <w:rsid w:val="00A835A9"/>
    <w:rsid w:val="00A83677"/>
    <w:rsid w:val="00A84421"/>
    <w:rsid w:val="00A851D7"/>
    <w:rsid w:val="00A8537F"/>
    <w:rsid w:val="00A855D9"/>
    <w:rsid w:val="00A861F5"/>
    <w:rsid w:val="00A86411"/>
    <w:rsid w:val="00A865C2"/>
    <w:rsid w:val="00A86B60"/>
    <w:rsid w:val="00A87F14"/>
    <w:rsid w:val="00A9041A"/>
    <w:rsid w:val="00A90B4A"/>
    <w:rsid w:val="00A93C7D"/>
    <w:rsid w:val="00A9404A"/>
    <w:rsid w:val="00A94D52"/>
    <w:rsid w:val="00A95CCA"/>
    <w:rsid w:val="00A95F01"/>
    <w:rsid w:val="00A96AD8"/>
    <w:rsid w:val="00AA0E43"/>
    <w:rsid w:val="00AA1384"/>
    <w:rsid w:val="00AA1B18"/>
    <w:rsid w:val="00AA1D94"/>
    <w:rsid w:val="00AA3336"/>
    <w:rsid w:val="00AA33CB"/>
    <w:rsid w:val="00AA4E1E"/>
    <w:rsid w:val="00AA5608"/>
    <w:rsid w:val="00AA5C01"/>
    <w:rsid w:val="00AA6DDA"/>
    <w:rsid w:val="00AB1299"/>
    <w:rsid w:val="00AB2254"/>
    <w:rsid w:val="00AB25C4"/>
    <w:rsid w:val="00AB41EC"/>
    <w:rsid w:val="00AB4E61"/>
    <w:rsid w:val="00AB5024"/>
    <w:rsid w:val="00AB5D89"/>
    <w:rsid w:val="00AB7BC6"/>
    <w:rsid w:val="00AB7FC7"/>
    <w:rsid w:val="00AC0BE5"/>
    <w:rsid w:val="00AC1111"/>
    <w:rsid w:val="00AC2B86"/>
    <w:rsid w:val="00AC4BA1"/>
    <w:rsid w:val="00AD07F7"/>
    <w:rsid w:val="00AD19BC"/>
    <w:rsid w:val="00AD441F"/>
    <w:rsid w:val="00AD4EFE"/>
    <w:rsid w:val="00AD5199"/>
    <w:rsid w:val="00AD6891"/>
    <w:rsid w:val="00AD7712"/>
    <w:rsid w:val="00AD7BC0"/>
    <w:rsid w:val="00AE1567"/>
    <w:rsid w:val="00AE2F28"/>
    <w:rsid w:val="00AE70F1"/>
    <w:rsid w:val="00AF1A78"/>
    <w:rsid w:val="00AF2D4E"/>
    <w:rsid w:val="00AF313D"/>
    <w:rsid w:val="00AF369F"/>
    <w:rsid w:val="00AF4353"/>
    <w:rsid w:val="00AF5004"/>
    <w:rsid w:val="00AF55B4"/>
    <w:rsid w:val="00AF6137"/>
    <w:rsid w:val="00AF6AA1"/>
    <w:rsid w:val="00AF6D15"/>
    <w:rsid w:val="00AF7138"/>
    <w:rsid w:val="00AF736E"/>
    <w:rsid w:val="00AF76B8"/>
    <w:rsid w:val="00B00A42"/>
    <w:rsid w:val="00B00A8B"/>
    <w:rsid w:val="00B01507"/>
    <w:rsid w:val="00B03109"/>
    <w:rsid w:val="00B03299"/>
    <w:rsid w:val="00B032B6"/>
    <w:rsid w:val="00B04350"/>
    <w:rsid w:val="00B04C8F"/>
    <w:rsid w:val="00B04C96"/>
    <w:rsid w:val="00B05F63"/>
    <w:rsid w:val="00B075A8"/>
    <w:rsid w:val="00B07727"/>
    <w:rsid w:val="00B07EC8"/>
    <w:rsid w:val="00B10C99"/>
    <w:rsid w:val="00B10D70"/>
    <w:rsid w:val="00B115E1"/>
    <w:rsid w:val="00B11B22"/>
    <w:rsid w:val="00B11B80"/>
    <w:rsid w:val="00B11DF1"/>
    <w:rsid w:val="00B14314"/>
    <w:rsid w:val="00B16D77"/>
    <w:rsid w:val="00B216D2"/>
    <w:rsid w:val="00B24E29"/>
    <w:rsid w:val="00B27DFB"/>
    <w:rsid w:val="00B27EE5"/>
    <w:rsid w:val="00B305CC"/>
    <w:rsid w:val="00B30964"/>
    <w:rsid w:val="00B32309"/>
    <w:rsid w:val="00B32C56"/>
    <w:rsid w:val="00B3327A"/>
    <w:rsid w:val="00B33339"/>
    <w:rsid w:val="00B3555E"/>
    <w:rsid w:val="00B355B6"/>
    <w:rsid w:val="00B36214"/>
    <w:rsid w:val="00B413F5"/>
    <w:rsid w:val="00B4258E"/>
    <w:rsid w:val="00B425C0"/>
    <w:rsid w:val="00B42AE1"/>
    <w:rsid w:val="00B42B4F"/>
    <w:rsid w:val="00B42B6F"/>
    <w:rsid w:val="00B43FAA"/>
    <w:rsid w:val="00B45693"/>
    <w:rsid w:val="00B456A4"/>
    <w:rsid w:val="00B45901"/>
    <w:rsid w:val="00B4637A"/>
    <w:rsid w:val="00B4739E"/>
    <w:rsid w:val="00B4754F"/>
    <w:rsid w:val="00B476BB"/>
    <w:rsid w:val="00B47A70"/>
    <w:rsid w:val="00B47E63"/>
    <w:rsid w:val="00B50C6E"/>
    <w:rsid w:val="00B51319"/>
    <w:rsid w:val="00B51D3C"/>
    <w:rsid w:val="00B52210"/>
    <w:rsid w:val="00B523A7"/>
    <w:rsid w:val="00B53020"/>
    <w:rsid w:val="00B53185"/>
    <w:rsid w:val="00B54797"/>
    <w:rsid w:val="00B54A93"/>
    <w:rsid w:val="00B54D97"/>
    <w:rsid w:val="00B56B13"/>
    <w:rsid w:val="00B56CF6"/>
    <w:rsid w:val="00B615E5"/>
    <w:rsid w:val="00B61F9E"/>
    <w:rsid w:val="00B633B6"/>
    <w:rsid w:val="00B63706"/>
    <w:rsid w:val="00B64711"/>
    <w:rsid w:val="00B64DDB"/>
    <w:rsid w:val="00B661D6"/>
    <w:rsid w:val="00B67D76"/>
    <w:rsid w:val="00B7319D"/>
    <w:rsid w:val="00B737C5"/>
    <w:rsid w:val="00B74AA3"/>
    <w:rsid w:val="00B77068"/>
    <w:rsid w:val="00B77146"/>
    <w:rsid w:val="00B818FF"/>
    <w:rsid w:val="00B83159"/>
    <w:rsid w:val="00B839DA"/>
    <w:rsid w:val="00B84EED"/>
    <w:rsid w:val="00B874AF"/>
    <w:rsid w:val="00B90189"/>
    <w:rsid w:val="00B9293B"/>
    <w:rsid w:val="00B9334C"/>
    <w:rsid w:val="00B93D11"/>
    <w:rsid w:val="00B95692"/>
    <w:rsid w:val="00B958D4"/>
    <w:rsid w:val="00B95CE3"/>
    <w:rsid w:val="00B96FBD"/>
    <w:rsid w:val="00B97AA0"/>
    <w:rsid w:val="00BA1982"/>
    <w:rsid w:val="00BA1AA8"/>
    <w:rsid w:val="00BA1AE3"/>
    <w:rsid w:val="00BA250E"/>
    <w:rsid w:val="00BA44D8"/>
    <w:rsid w:val="00BA6B8A"/>
    <w:rsid w:val="00BB0E8E"/>
    <w:rsid w:val="00BB1336"/>
    <w:rsid w:val="00BB33B4"/>
    <w:rsid w:val="00BB4182"/>
    <w:rsid w:val="00BB4900"/>
    <w:rsid w:val="00BB51E5"/>
    <w:rsid w:val="00BB5C20"/>
    <w:rsid w:val="00BC33FC"/>
    <w:rsid w:val="00BC34CB"/>
    <w:rsid w:val="00BC631C"/>
    <w:rsid w:val="00BC780D"/>
    <w:rsid w:val="00BD1562"/>
    <w:rsid w:val="00BD2F5E"/>
    <w:rsid w:val="00BD4B54"/>
    <w:rsid w:val="00BD66A5"/>
    <w:rsid w:val="00BD76A1"/>
    <w:rsid w:val="00BE000E"/>
    <w:rsid w:val="00BE07C1"/>
    <w:rsid w:val="00BE07D3"/>
    <w:rsid w:val="00BE1F4C"/>
    <w:rsid w:val="00BE2BFB"/>
    <w:rsid w:val="00BE31B9"/>
    <w:rsid w:val="00BE433A"/>
    <w:rsid w:val="00BE768E"/>
    <w:rsid w:val="00BF0343"/>
    <w:rsid w:val="00BF0BC7"/>
    <w:rsid w:val="00BF410C"/>
    <w:rsid w:val="00BF4832"/>
    <w:rsid w:val="00BF5AE1"/>
    <w:rsid w:val="00BF6874"/>
    <w:rsid w:val="00BF6C5B"/>
    <w:rsid w:val="00C00565"/>
    <w:rsid w:val="00C0214E"/>
    <w:rsid w:val="00C02A01"/>
    <w:rsid w:val="00C0375D"/>
    <w:rsid w:val="00C03E7D"/>
    <w:rsid w:val="00C049AB"/>
    <w:rsid w:val="00C049D2"/>
    <w:rsid w:val="00C06CA7"/>
    <w:rsid w:val="00C06F74"/>
    <w:rsid w:val="00C07357"/>
    <w:rsid w:val="00C1079F"/>
    <w:rsid w:val="00C1086F"/>
    <w:rsid w:val="00C109E0"/>
    <w:rsid w:val="00C11A12"/>
    <w:rsid w:val="00C1249A"/>
    <w:rsid w:val="00C12A81"/>
    <w:rsid w:val="00C13113"/>
    <w:rsid w:val="00C13882"/>
    <w:rsid w:val="00C145CD"/>
    <w:rsid w:val="00C1550B"/>
    <w:rsid w:val="00C15CBC"/>
    <w:rsid w:val="00C1681E"/>
    <w:rsid w:val="00C207FC"/>
    <w:rsid w:val="00C212CA"/>
    <w:rsid w:val="00C21BCA"/>
    <w:rsid w:val="00C25997"/>
    <w:rsid w:val="00C27DFD"/>
    <w:rsid w:val="00C303DE"/>
    <w:rsid w:val="00C30DCC"/>
    <w:rsid w:val="00C31ECD"/>
    <w:rsid w:val="00C33644"/>
    <w:rsid w:val="00C3445A"/>
    <w:rsid w:val="00C34751"/>
    <w:rsid w:val="00C35FB7"/>
    <w:rsid w:val="00C36067"/>
    <w:rsid w:val="00C3626F"/>
    <w:rsid w:val="00C37053"/>
    <w:rsid w:val="00C3730E"/>
    <w:rsid w:val="00C37ECA"/>
    <w:rsid w:val="00C415AF"/>
    <w:rsid w:val="00C41A1F"/>
    <w:rsid w:val="00C41D99"/>
    <w:rsid w:val="00C429F3"/>
    <w:rsid w:val="00C43ED3"/>
    <w:rsid w:val="00C45287"/>
    <w:rsid w:val="00C45C5E"/>
    <w:rsid w:val="00C46192"/>
    <w:rsid w:val="00C47EA5"/>
    <w:rsid w:val="00C5053A"/>
    <w:rsid w:val="00C50C4D"/>
    <w:rsid w:val="00C50C81"/>
    <w:rsid w:val="00C51156"/>
    <w:rsid w:val="00C51F36"/>
    <w:rsid w:val="00C528E7"/>
    <w:rsid w:val="00C52BB7"/>
    <w:rsid w:val="00C530E2"/>
    <w:rsid w:val="00C532A3"/>
    <w:rsid w:val="00C54209"/>
    <w:rsid w:val="00C54EAB"/>
    <w:rsid w:val="00C550D7"/>
    <w:rsid w:val="00C56645"/>
    <w:rsid w:val="00C575DC"/>
    <w:rsid w:val="00C60E14"/>
    <w:rsid w:val="00C61196"/>
    <w:rsid w:val="00C615DF"/>
    <w:rsid w:val="00C631ED"/>
    <w:rsid w:val="00C6375A"/>
    <w:rsid w:val="00C6615D"/>
    <w:rsid w:val="00C67055"/>
    <w:rsid w:val="00C67F7D"/>
    <w:rsid w:val="00C70F5A"/>
    <w:rsid w:val="00C712DE"/>
    <w:rsid w:val="00C72608"/>
    <w:rsid w:val="00C736C0"/>
    <w:rsid w:val="00C7434D"/>
    <w:rsid w:val="00C743D8"/>
    <w:rsid w:val="00C75110"/>
    <w:rsid w:val="00C759E0"/>
    <w:rsid w:val="00C77712"/>
    <w:rsid w:val="00C77981"/>
    <w:rsid w:val="00C77DFA"/>
    <w:rsid w:val="00C81430"/>
    <w:rsid w:val="00C819CC"/>
    <w:rsid w:val="00C83599"/>
    <w:rsid w:val="00C85075"/>
    <w:rsid w:val="00C85F7C"/>
    <w:rsid w:val="00C869FB"/>
    <w:rsid w:val="00C86C17"/>
    <w:rsid w:val="00C86E43"/>
    <w:rsid w:val="00C870C4"/>
    <w:rsid w:val="00C904C8"/>
    <w:rsid w:val="00C9547C"/>
    <w:rsid w:val="00C958E8"/>
    <w:rsid w:val="00C96717"/>
    <w:rsid w:val="00C96CFF"/>
    <w:rsid w:val="00C971A9"/>
    <w:rsid w:val="00CA0D64"/>
    <w:rsid w:val="00CA2513"/>
    <w:rsid w:val="00CA2868"/>
    <w:rsid w:val="00CA3D32"/>
    <w:rsid w:val="00CA4E06"/>
    <w:rsid w:val="00CA5DCC"/>
    <w:rsid w:val="00CA61F9"/>
    <w:rsid w:val="00CA68D7"/>
    <w:rsid w:val="00CA764A"/>
    <w:rsid w:val="00CB1B38"/>
    <w:rsid w:val="00CB2075"/>
    <w:rsid w:val="00CB26BC"/>
    <w:rsid w:val="00CB26F2"/>
    <w:rsid w:val="00CB30F2"/>
    <w:rsid w:val="00CB4607"/>
    <w:rsid w:val="00CB4700"/>
    <w:rsid w:val="00CB5745"/>
    <w:rsid w:val="00CB6A1B"/>
    <w:rsid w:val="00CB773A"/>
    <w:rsid w:val="00CC03AE"/>
    <w:rsid w:val="00CC0FB6"/>
    <w:rsid w:val="00CC27BC"/>
    <w:rsid w:val="00CC3A71"/>
    <w:rsid w:val="00CC4D82"/>
    <w:rsid w:val="00CC4DC6"/>
    <w:rsid w:val="00CC68D6"/>
    <w:rsid w:val="00CC6A34"/>
    <w:rsid w:val="00CC6FA0"/>
    <w:rsid w:val="00CC73F9"/>
    <w:rsid w:val="00CD1259"/>
    <w:rsid w:val="00CD1AA9"/>
    <w:rsid w:val="00CD2671"/>
    <w:rsid w:val="00CD2F5B"/>
    <w:rsid w:val="00CD30D1"/>
    <w:rsid w:val="00CD441A"/>
    <w:rsid w:val="00CD4CA9"/>
    <w:rsid w:val="00CD4D58"/>
    <w:rsid w:val="00CD5509"/>
    <w:rsid w:val="00CD5FB8"/>
    <w:rsid w:val="00CD6DCB"/>
    <w:rsid w:val="00CD7023"/>
    <w:rsid w:val="00CE0404"/>
    <w:rsid w:val="00CE0679"/>
    <w:rsid w:val="00CE12E6"/>
    <w:rsid w:val="00CE15E3"/>
    <w:rsid w:val="00CE21DB"/>
    <w:rsid w:val="00CE2200"/>
    <w:rsid w:val="00CE346C"/>
    <w:rsid w:val="00CE359C"/>
    <w:rsid w:val="00CE4D75"/>
    <w:rsid w:val="00CE5D03"/>
    <w:rsid w:val="00CE6A3F"/>
    <w:rsid w:val="00CE7884"/>
    <w:rsid w:val="00CF4BF6"/>
    <w:rsid w:val="00CF633E"/>
    <w:rsid w:val="00CF6A2A"/>
    <w:rsid w:val="00CF6C7A"/>
    <w:rsid w:val="00D01A5B"/>
    <w:rsid w:val="00D01CED"/>
    <w:rsid w:val="00D04280"/>
    <w:rsid w:val="00D06F80"/>
    <w:rsid w:val="00D0747A"/>
    <w:rsid w:val="00D13958"/>
    <w:rsid w:val="00D1441C"/>
    <w:rsid w:val="00D14FE5"/>
    <w:rsid w:val="00D1524B"/>
    <w:rsid w:val="00D15826"/>
    <w:rsid w:val="00D15EEB"/>
    <w:rsid w:val="00D1646A"/>
    <w:rsid w:val="00D20807"/>
    <w:rsid w:val="00D228E5"/>
    <w:rsid w:val="00D2466F"/>
    <w:rsid w:val="00D24822"/>
    <w:rsid w:val="00D24E59"/>
    <w:rsid w:val="00D24E92"/>
    <w:rsid w:val="00D2673B"/>
    <w:rsid w:val="00D26D99"/>
    <w:rsid w:val="00D274A8"/>
    <w:rsid w:val="00D277DC"/>
    <w:rsid w:val="00D27EE8"/>
    <w:rsid w:val="00D3197D"/>
    <w:rsid w:val="00D31E72"/>
    <w:rsid w:val="00D32F8D"/>
    <w:rsid w:val="00D35F14"/>
    <w:rsid w:val="00D365A7"/>
    <w:rsid w:val="00D37711"/>
    <w:rsid w:val="00D37C38"/>
    <w:rsid w:val="00D433BB"/>
    <w:rsid w:val="00D4507E"/>
    <w:rsid w:val="00D4529F"/>
    <w:rsid w:val="00D45E02"/>
    <w:rsid w:val="00D45EFC"/>
    <w:rsid w:val="00D47B6C"/>
    <w:rsid w:val="00D47F08"/>
    <w:rsid w:val="00D50D3A"/>
    <w:rsid w:val="00D51668"/>
    <w:rsid w:val="00D51BDD"/>
    <w:rsid w:val="00D522AA"/>
    <w:rsid w:val="00D5282B"/>
    <w:rsid w:val="00D52F43"/>
    <w:rsid w:val="00D542E7"/>
    <w:rsid w:val="00D56D04"/>
    <w:rsid w:val="00D56F7B"/>
    <w:rsid w:val="00D576B0"/>
    <w:rsid w:val="00D57DC6"/>
    <w:rsid w:val="00D60440"/>
    <w:rsid w:val="00D622C2"/>
    <w:rsid w:val="00D628E4"/>
    <w:rsid w:val="00D65BF0"/>
    <w:rsid w:val="00D65FEE"/>
    <w:rsid w:val="00D66040"/>
    <w:rsid w:val="00D660F1"/>
    <w:rsid w:val="00D67578"/>
    <w:rsid w:val="00D7028E"/>
    <w:rsid w:val="00D70869"/>
    <w:rsid w:val="00D71D2A"/>
    <w:rsid w:val="00D7331F"/>
    <w:rsid w:val="00D73E97"/>
    <w:rsid w:val="00D75681"/>
    <w:rsid w:val="00D758C6"/>
    <w:rsid w:val="00D761B1"/>
    <w:rsid w:val="00D80FF3"/>
    <w:rsid w:val="00D82871"/>
    <w:rsid w:val="00D847AC"/>
    <w:rsid w:val="00D84A28"/>
    <w:rsid w:val="00D86935"/>
    <w:rsid w:val="00D86E44"/>
    <w:rsid w:val="00D871D8"/>
    <w:rsid w:val="00D87D45"/>
    <w:rsid w:val="00D87E3F"/>
    <w:rsid w:val="00D927D6"/>
    <w:rsid w:val="00D929A9"/>
    <w:rsid w:val="00D940C6"/>
    <w:rsid w:val="00D95B33"/>
    <w:rsid w:val="00D962FB"/>
    <w:rsid w:val="00D96965"/>
    <w:rsid w:val="00D96E21"/>
    <w:rsid w:val="00D972C4"/>
    <w:rsid w:val="00DA0F34"/>
    <w:rsid w:val="00DA1A22"/>
    <w:rsid w:val="00DA1B11"/>
    <w:rsid w:val="00DA4A6F"/>
    <w:rsid w:val="00DA5E20"/>
    <w:rsid w:val="00DA6220"/>
    <w:rsid w:val="00DA62F7"/>
    <w:rsid w:val="00DA6C37"/>
    <w:rsid w:val="00DB0A7C"/>
    <w:rsid w:val="00DB1510"/>
    <w:rsid w:val="00DB3196"/>
    <w:rsid w:val="00DB3565"/>
    <w:rsid w:val="00DB5FD3"/>
    <w:rsid w:val="00DB6391"/>
    <w:rsid w:val="00DB69BD"/>
    <w:rsid w:val="00DC21CA"/>
    <w:rsid w:val="00DC28DC"/>
    <w:rsid w:val="00DC3B4F"/>
    <w:rsid w:val="00DC4947"/>
    <w:rsid w:val="00DC4D98"/>
    <w:rsid w:val="00DC4DED"/>
    <w:rsid w:val="00DC636F"/>
    <w:rsid w:val="00DC6903"/>
    <w:rsid w:val="00DD02EA"/>
    <w:rsid w:val="00DD1E19"/>
    <w:rsid w:val="00DD3343"/>
    <w:rsid w:val="00DD37C2"/>
    <w:rsid w:val="00DD49E3"/>
    <w:rsid w:val="00DD72C9"/>
    <w:rsid w:val="00DD7741"/>
    <w:rsid w:val="00DE028A"/>
    <w:rsid w:val="00DE06D3"/>
    <w:rsid w:val="00DE10DA"/>
    <w:rsid w:val="00DE2B34"/>
    <w:rsid w:val="00DE33EB"/>
    <w:rsid w:val="00DE39AE"/>
    <w:rsid w:val="00DE5620"/>
    <w:rsid w:val="00DE5C34"/>
    <w:rsid w:val="00DE6743"/>
    <w:rsid w:val="00DF04AA"/>
    <w:rsid w:val="00DF3190"/>
    <w:rsid w:val="00DF34FE"/>
    <w:rsid w:val="00DF632E"/>
    <w:rsid w:val="00DF7EA0"/>
    <w:rsid w:val="00E002BA"/>
    <w:rsid w:val="00E04474"/>
    <w:rsid w:val="00E04906"/>
    <w:rsid w:val="00E05B4F"/>
    <w:rsid w:val="00E06E0A"/>
    <w:rsid w:val="00E07155"/>
    <w:rsid w:val="00E07397"/>
    <w:rsid w:val="00E07A94"/>
    <w:rsid w:val="00E07CFE"/>
    <w:rsid w:val="00E1009B"/>
    <w:rsid w:val="00E10275"/>
    <w:rsid w:val="00E111E6"/>
    <w:rsid w:val="00E112C7"/>
    <w:rsid w:val="00E1195B"/>
    <w:rsid w:val="00E11B34"/>
    <w:rsid w:val="00E14220"/>
    <w:rsid w:val="00E15A40"/>
    <w:rsid w:val="00E23C0A"/>
    <w:rsid w:val="00E24D12"/>
    <w:rsid w:val="00E25A39"/>
    <w:rsid w:val="00E265A8"/>
    <w:rsid w:val="00E3039A"/>
    <w:rsid w:val="00E3188A"/>
    <w:rsid w:val="00E31A4C"/>
    <w:rsid w:val="00E326EE"/>
    <w:rsid w:val="00E334C6"/>
    <w:rsid w:val="00E33BB5"/>
    <w:rsid w:val="00E360DE"/>
    <w:rsid w:val="00E37520"/>
    <w:rsid w:val="00E37851"/>
    <w:rsid w:val="00E41854"/>
    <w:rsid w:val="00E42791"/>
    <w:rsid w:val="00E44305"/>
    <w:rsid w:val="00E45B05"/>
    <w:rsid w:val="00E5011D"/>
    <w:rsid w:val="00E507BA"/>
    <w:rsid w:val="00E51215"/>
    <w:rsid w:val="00E51287"/>
    <w:rsid w:val="00E53E55"/>
    <w:rsid w:val="00E55F1F"/>
    <w:rsid w:val="00E56A57"/>
    <w:rsid w:val="00E56B6B"/>
    <w:rsid w:val="00E578F6"/>
    <w:rsid w:val="00E60157"/>
    <w:rsid w:val="00E63FB8"/>
    <w:rsid w:val="00E64EF2"/>
    <w:rsid w:val="00E64FDE"/>
    <w:rsid w:val="00E65113"/>
    <w:rsid w:val="00E669C1"/>
    <w:rsid w:val="00E67DCD"/>
    <w:rsid w:val="00E72298"/>
    <w:rsid w:val="00E722A6"/>
    <w:rsid w:val="00E72CBD"/>
    <w:rsid w:val="00E730FD"/>
    <w:rsid w:val="00E76E83"/>
    <w:rsid w:val="00E77D45"/>
    <w:rsid w:val="00E8021D"/>
    <w:rsid w:val="00E802AB"/>
    <w:rsid w:val="00E8136B"/>
    <w:rsid w:val="00E84D7B"/>
    <w:rsid w:val="00E858E6"/>
    <w:rsid w:val="00E8633B"/>
    <w:rsid w:val="00E8676F"/>
    <w:rsid w:val="00E90F52"/>
    <w:rsid w:val="00E917AA"/>
    <w:rsid w:val="00E93830"/>
    <w:rsid w:val="00E93957"/>
    <w:rsid w:val="00E93F6F"/>
    <w:rsid w:val="00E9413C"/>
    <w:rsid w:val="00E9434C"/>
    <w:rsid w:val="00E945CF"/>
    <w:rsid w:val="00E95750"/>
    <w:rsid w:val="00E95F08"/>
    <w:rsid w:val="00E9754E"/>
    <w:rsid w:val="00EA27BB"/>
    <w:rsid w:val="00EA2A4F"/>
    <w:rsid w:val="00EA420A"/>
    <w:rsid w:val="00EA45F4"/>
    <w:rsid w:val="00EA4990"/>
    <w:rsid w:val="00EA4ABA"/>
    <w:rsid w:val="00EA4C92"/>
    <w:rsid w:val="00EA563A"/>
    <w:rsid w:val="00EA5CCD"/>
    <w:rsid w:val="00EA5E3C"/>
    <w:rsid w:val="00EA64DA"/>
    <w:rsid w:val="00EA64FE"/>
    <w:rsid w:val="00EA6B6A"/>
    <w:rsid w:val="00EA6FDD"/>
    <w:rsid w:val="00EA7B99"/>
    <w:rsid w:val="00EA7D7B"/>
    <w:rsid w:val="00EB2B18"/>
    <w:rsid w:val="00EB3001"/>
    <w:rsid w:val="00EB3C04"/>
    <w:rsid w:val="00EB53E7"/>
    <w:rsid w:val="00EB570B"/>
    <w:rsid w:val="00EB61AC"/>
    <w:rsid w:val="00EB6DD2"/>
    <w:rsid w:val="00EB7A25"/>
    <w:rsid w:val="00EB7A4B"/>
    <w:rsid w:val="00EB7F39"/>
    <w:rsid w:val="00EC1099"/>
    <w:rsid w:val="00EC1123"/>
    <w:rsid w:val="00EC1D1F"/>
    <w:rsid w:val="00EC22F3"/>
    <w:rsid w:val="00EC2F1C"/>
    <w:rsid w:val="00EC4B30"/>
    <w:rsid w:val="00EC5248"/>
    <w:rsid w:val="00ED0736"/>
    <w:rsid w:val="00ED2E11"/>
    <w:rsid w:val="00ED32FC"/>
    <w:rsid w:val="00ED374F"/>
    <w:rsid w:val="00ED3D52"/>
    <w:rsid w:val="00ED3E70"/>
    <w:rsid w:val="00ED415F"/>
    <w:rsid w:val="00ED43CE"/>
    <w:rsid w:val="00ED45F2"/>
    <w:rsid w:val="00ED5913"/>
    <w:rsid w:val="00ED76F4"/>
    <w:rsid w:val="00ED7BE5"/>
    <w:rsid w:val="00EE085F"/>
    <w:rsid w:val="00EE19B8"/>
    <w:rsid w:val="00EE2811"/>
    <w:rsid w:val="00EE4E92"/>
    <w:rsid w:val="00EE5DEF"/>
    <w:rsid w:val="00EE643B"/>
    <w:rsid w:val="00EE683F"/>
    <w:rsid w:val="00EE703C"/>
    <w:rsid w:val="00EE7C85"/>
    <w:rsid w:val="00EF089E"/>
    <w:rsid w:val="00EF10D0"/>
    <w:rsid w:val="00EF2A1B"/>
    <w:rsid w:val="00EF2B2F"/>
    <w:rsid w:val="00EF3A4F"/>
    <w:rsid w:val="00EF42E8"/>
    <w:rsid w:val="00EF67DE"/>
    <w:rsid w:val="00F00C40"/>
    <w:rsid w:val="00F01A5A"/>
    <w:rsid w:val="00F0232F"/>
    <w:rsid w:val="00F02A70"/>
    <w:rsid w:val="00F02DB1"/>
    <w:rsid w:val="00F0334A"/>
    <w:rsid w:val="00F0340D"/>
    <w:rsid w:val="00F0423C"/>
    <w:rsid w:val="00F052AE"/>
    <w:rsid w:val="00F059BE"/>
    <w:rsid w:val="00F05F6B"/>
    <w:rsid w:val="00F10DA7"/>
    <w:rsid w:val="00F11829"/>
    <w:rsid w:val="00F129C3"/>
    <w:rsid w:val="00F12EDB"/>
    <w:rsid w:val="00F13CF2"/>
    <w:rsid w:val="00F168CB"/>
    <w:rsid w:val="00F16A9D"/>
    <w:rsid w:val="00F16B51"/>
    <w:rsid w:val="00F17B63"/>
    <w:rsid w:val="00F206A6"/>
    <w:rsid w:val="00F21485"/>
    <w:rsid w:val="00F223AE"/>
    <w:rsid w:val="00F22416"/>
    <w:rsid w:val="00F22B96"/>
    <w:rsid w:val="00F23955"/>
    <w:rsid w:val="00F24636"/>
    <w:rsid w:val="00F24B54"/>
    <w:rsid w:val="00F252F1"/>
    <w:rsid w:val="00F2699D"/>
    <w:rsid w:val="00F26C6C"/>
    <w:rsid w:val="00F31EF1"/>
    <w:rsid w:val="00F327A9"/>
    <w:rsid w:val="00F32DED"/>
    <w:rsid w:val="00F35A01"/>
    <w:rsid w:val="00F36B73"/>
    <w:rsid w:val="00F3795F"/>
    <w:rsid w:val="00F4004B"/>
    <w:rsid w:val="00F40CC4"/>
    <w:rsid w:val="00F416A7"/>
    <w:rsid w:val="00F426AF"/>
    <w:rsid w:val="00F42DFD"/>
    <w:rsid w:val="00F44991"/>
    <w:rsid w:val="00F45E7B"/>
    <w:rsid w:val="00F46315"/>
    <w:rsid w:val="00F47CFA"/>
    <w:rsid w:val="00F47F1E"/>
    <w:rsid w:val="00F47F45"/>
    <w:rsid w:val="00F502CE"/>
    <w:rsid w:val="00F50996"/>
    <w:rsid w:val="00F514E0"/>
    <w:rsid w:val="00F53FFD"/>
    <w:rsid w:val="00F54413"/>
    <w:rsid w:val="00F5452E"/>
    <w:rsid w:val="00F55A83"/>
    <w:rsid w:val="00F5673E"/>
    <w:rsid w:val="00F56BE5"/>
    <w:rsid w:val="00F56C26"/>
    <w:rsid w:val="00F578F1"/>
    <w:rsid w:val="00F57A03"/>
    <w:rsid w:val="00F6057F"/>
    <w:rsid w:val="00F6110F"/>
    <w:rsid w:val="00F612CA"/>
    <w:rsid w:val="00F6166E"/>
    <w:rsid w:val="00F618E4"/>
    <w:rsid w:val="00F62A01"/>
    <w:rsid w:val="00F644BF"/>
    <w:rsid w:val="00F648AE"/>
    <w:rsid w:val="00F64966"/>
    <w:rsid w:val="00F649EB"/>
    <w:rsid w:val="00F66413"/>
    <w:rsid w:val="00F66B5B"/>
    <w:rsid w:val="00F674FC"/>
    <w:rsid w:val="00F67CDB"/>
    <w:rsid w:val="00F715B9"/>
    <w:rsid w:val="00F73661"/>
    <w:rsid w:val="00F73CBA"/>
    <w:rsid w:val="00F7449A"/>
    <w:rsid w:val="00F7554D"/>
    <w:rsid w:val="00F75E1C"/>
    <w:rsid w:val="00F75F37"/>
    <w:rsid w:val="00F7634A"/>
    <w:rsid w:val="00F77213"/>
    <w:rsid w:val="00F8079A"/>
    <w:rsid w:val="00F81D67"/>
    <w:rsid w:val="00F82DD5"/>
    <w:rsid w:val="00F86395"/>
    <w:rsid w:val="00F863C4"/>
    <w:rsid w:val="00F870E7"/>
    <w:rsid w:val="00F874EA"/>
    <w:rsid w:val="00F87765"/>
    <w:rsid w:val="00F91697"/>
    <w:rsid w:val="00F929A6"/>
    <w:rsid w:val="00F93502"/>
    <w:rsid w:val="00F93642"/>
    <w:rsid w:val="00F948E2"/>
    <w:rsid w:val="00F94D77"/>
    <w:rsid w:val="00F95BB9"/>
    <w:rsid w:val="00F97434"/>
    <w:rsid w:val="00FA03AD"/>
    <w:rsid w:val="00FA043F"/>
    <w:rsid w:val="00FA07A8"/>
    <w:rsid w:val="00FA3192"/>
    <w:rsid w:val="00FA351D"/>
    <w:rsid w:val="00FA4942"/>
    <w:rsid w:val="00FA5628"/>
    <w:rsid w:val="00FA5942"/>
    <w:rsid w:val="00FA66C1"/>
    <w:rsid w:val="00FA7211"/>
    <w:rsid w:val="00FA7704"/>
    <w:rsid w:val="00FB1083"/>
    <w:rsid w:val="00FB1332"/>
    <w:rsid w:val="00FB1503"/>
    <w:rsid w:val="00FB15F2"/>
    <w:rsid w:val="00FB48D6"/>
    <w:rsid w:val="00FB48F5"/>
    <w:rsid w:val="00FB5D1C"/>
    <w:rsid w:val="00FB6570"/>
    <w:rsid w:val="00FC1610"/>
    <w:rsid w:val="00FC287C"/>
    <w:rsid w:val="00FC2D64"/>
    <w:rsid w:val="00FC3045"/>
    <w:rsid w:val="00FC431A"/>
    <w:rsid w:val="00FC4879"/>
    <w:rsid w:val="00FC4D13"/>
    <w:rsid w:val="00FC507E"/>
    <w:rsid w:val="00FC5AE2"/>
    <w:rsid w:val="00FC6136"/>
    <w:rsid w:val="00FC6DC3"/>
    <w:rsid w:val="00FD0DCE"/>
    <w:rsid w:val="00FD1F41"/>
    <w:rsid w:val="00FD25D2"/>
    <w:rsid w:val="00FD4EDE"/>
    <w:rsid w:val="00FD57C3"/>
    <w:rsid w:val="00FD77F2"/>
    <w:rsid w:val="00FD7B8C"/>
    <w:rsid w:val="00FE0020"/>
    <w:rsid w:val="00FE0216"/>
    <w:rsid w:val="00FE1012"/>
    <w:rsid w:val="00FE1094"/>
    <w:rsid w:val="00FE16BD"/>
    <w:rsid w:val="00FE1D02"/>
    <w:rsid w:val="00FE369E"/>
    <w:rsid w:val="00FE3AC7"/>
    <w:rsid w:val="00FE3F72"/>
    <w:rsid w:val="00FE51D1"/>
    <w:rsid w:val="00FE5F14"/>
    <w:rsid w:val="00FE6910"/>
    <w:rsid w:val="00FE7731"/>
    <w:rsid w:val="00FF0DB9"/>
    <w:rsid w:val="00FF0F52"/>
    <w:rsid w:val="00FF2233"/>
    <w:rsid w:val="00FF3F93"/>
    <w:rsid w:val="00FF41FC"/>
    <w:rsid w:val="00FF549B"/>
    <w:rsid w:val="00FF5A58"/>
    <w:rsid w:val="00FF6087"/>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A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5E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637638470">
          <w:marLeft w:val="0"/>
          <w:marRight w:val="0"/>
          <w:marTop w:val="480"/>
          <w:marBottom w:val="240"/>
          <w:divBdr>
            <w:top w:val="none" w:sz="0" w:space="0" w:color="auto"/>
            <w:left w:val="none" w:sz="0" w:space="0" w:color="auto"/>
            <w:bottom w:val="none" w:sz="0" w:space="0" w:color="auto"/>
            <w:right w:val="none" w:sz="0" w:space="0" w:color="auto"/>
          </w:divBdr>
        </w:div>
        <w:div w:id="1396246407">
          <w:marLeft w:val="0"/>
          <w:marRight w:val="0"/>
          <w:marTop w:val="0"/>
          <w:marBottom w:val="567"/>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030.SKA140919.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B4012-45CE-4828-A688-5BDF1C4B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8300</Words>
  <Characters>4732</Characters>
  <Application>Microsoft Office Word</Application>
  <DocSecurity>0</DocSecurity>
  <Lines>39</Lines>
  <Paragraphs>26</Paragraphs>
  <ScaleCrop>false</ScaleCrop>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2019-11-08T09:15:00Z</dcterms:created>
  <dcterms:modified xsi:type="dcterms:W3CDTF">2019-11-08T09:17:00Z</dcterms:modified>
</cp:coreProperties>
</file>