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E7D" w:rsidRPr="00B03DFA" w:rsidRDefault="00B03DFA" w:rsidP="00B03DFA">
      <w:pPr>
        <w:spacing w:line="276" w:lineRule="auto"/>
        <w:jc w:val="both"/>
        <w:rPr>
          <w:b/>
          <w:bCs/>
        </w:rPr>
      </w:pPr>
      <w:r w:rsidRPr="00B03DFA">
        <w:rPr>
          <w:b/>
          <w:bCs/>
        </w:rPr>
        <w:t>Vienošanās pamatotības izvērtēšana tiesā daļā par sodu</w:t>
      </w:r>
    </w:p>
    <w:p w:rsidR="00B03DFA" w:rsidRDefault="00B03DFA" w:rsidP="00B03DFA">
      <w:pPr>
        <w:spacing w:line="276" w:lineRule="auto"/>
        <w:jc w:val="both"/>
      </w:pPr>
    </w:p>
    <w:p w:rsidR="00B03DFA" w:rsidRDefault="00B03DFA" w:rsidP="00B03DFA">
      <w:pPr>
        <w:spacing w:line="276" w:lineRule="auto"/>
        <w:jc w:val="both"/>
      </w:pPr>
      <w:r w:rsidRPr="009B4321">
        <w:t xml:space="preserve">Tiesai, apstiprinot starp prokuroru un apsūdzēto noslēgto vienošanos par vainas atzīšanu un sodu, atbilstoši Kriminālprocesa likuma 543.panta otrās daļas nosacījumiem </w:t>
      </w:r>
      <w:r>
        <w:t>jānovērtē</w:t>
      </w:r>
      <w:r w:rsidRPr="009B4321">
        <w:t xml:space="preserve"> noslēgtās vienošanās pamatotība</w:t>
      </w:r>
      <w:r>
        <w:t xml:space="preserve"> arī</w:t>
      </w:r>
      <w:r w:rsidRPr="009B4321">
        <w:t xml:space="preserve"> daļā par apsūdzētajam nosakāmo sodu. Tiesa</w:t>
      </w:r>
      <w:r>
        <w:t>i</w:t>
      </w:r>
      <w:r w:rsidRPr="009B4321">
        <w:t xml:space="preserve"> </w:t>
      </w:r>
      <w:r>
        <w:t>jā</w:t>
      </w:r>
      <w:r w:rsidRPr="009B4321">
        <w:t>sniedz apsūdzētajam izraudzītā soda veida un mēra izvērtējum</w:t>
      </w:r>
      <w:r>
        <w:t>s</w:t>
      </w:r>
      <w:r w:rsidRPr="009B4321">
        <w:t xml:space="preserve"> atbilstoši Krimināllikuma 46.panta otrās un trešās daļas nosacījumiem, ievērojot Krimināllikuma 35.panta otrajā daļā noteikto soda mērķi, un nosacītas notiesāšanas pamatojum</w:t>
      </w:r>
      <w:r>
        <w:t>s</w:t>
      </w:r>
      <w:r w:rsidRPr="009B4321">
        <w:t xml:space="preserve"> atbilstoši Krimināllikuma 55.panta pirmās daļas nosacījumiem. </w:t>
      </w:r>
      <w:r w:rsidRPr="004E3295">
        <w:t>Proti, tiesa spriedumā sniedz ziņas par apsūdzētā izdarīto noziedzīgo nodarījumu raksturu un radīto kaitējumu, viņa personību, atbildību mīkstinošiem un pastiprinošiem apstākļiem, norāda motīvus, kā šo ziņu izvērtējums ietekmējis soda veida un mēra izvēli apsūdzētajam, kā arī norāda apstākļus, kas bijuši par pamatu nosacītas notiesāšanas piemērošanai.</w:t>
      </w:r>
    </w:p>
    <w:p w:rsidR="00B03DFA" w:rsidRDefault="00B03DFA" w:rsidP="00B03DFA">
      <w:pPr>
        <w:spacing w:line="276" w:lineRule="auto"/>
        <w:jc w:val="both"/>
      </w:pPr>
    </w:p>
    <w:p w:rsidR="00B03DFA" w:rsidRDefault="00B03DFA" w:rsidP="00B03DFA">
      <w:pPr>
        <w:spacing w:line="276" w:lineRule="auto"/>
        <w:jc w:val="both"/>
      </w:pPr>
      <w:r w:rsidRPr="009B4321">
        <w:t>Kriminālprocesa likuma 543.panta normas neuzliek tiesai pienākumu īpaši motivēt soda piemērošanu gadījumā, ja šādu motivāciju satur noslēgtā vienošanās un tiesa tai pievienojusies.</w:t>
      </w:r>
    </w:p>
    <w:p w:rsidR="004C7314" w:rsidRPr="00473F47" w:rsidRDefault="004C7314" w:rsidP="00B03DFA">
      <w:pPr>
        <w:spacing w:line="276" w:lineRule="auto"/>
      </w:pPr>
    </w:p>
    <w:p w:rsidR="00B03DFA" w:rsidRPr="00B03DFA" w:rsidRDefault="008A129C" w:rsidP="008A129C">
      <w:pPr>
        <w:spacing w:line="276" w:lineRule="auto"/>
        <w:jc w:val="center"/>
        <w:rPr>
          <w:b/>
        </w:rPr>
      </w:pPr>
      <w:r w:rsidRPr="00B03DFA">
        <w:rPr>
          <w:b/>
        </w:rPr>
        <w:t>Latvijas Republikas Senāt</w:t>
      </w:r>
      <w:r w:rsidR="00B03DFA" w:rsidRPr="00B03DFA">
        <w:rPr>
          <w:b/>
        </w:rPr>
        <w:t>a</w:t>
      </w:r>
      <w:r w:rsidRPr="00B03DFA">
        <w:rPr>
          <w:b/>
        </w:rPr>
        <w:t xml:space="preserve"> </w:t>
      </w:r>
    </w:p>
    <w:p w:rsidR="00B03DFA" w:rsidRPr="00B03DFA" w:rsidRDefault="00B03DFA" w:rsidP="008A129C">
      <w:pPr>
        <w:spacing w:line="276" w:lineRule="auto"/>
        <w:jc w:val="center"/>
        <w:rPr>
          <w:b/>
        </w:rPr>
      </w:pPr>
      <w:r w:rsidRPr="00B03DFA">
        <w:rPr>
          <w:b/>
        </w:rPr>
        <w:t>Krimināllietu departamenta</w:t>
      </w:r>
    </w:p>
    <w:p w:rsidR="008A129C" w:rsidRPr="00B03DFA" w:rsidRDefault="00B03DFA" w:rsidP="008A129C">
      <w:pPr>
        <w:spacing w:line="276" w:lineRule="auto"/>
        <w:jc w:val="center"/>
        <w:rPr>
          <w:b/>
        </w:rPr>
      </w:pPr>
      <w:r w:rsidRPr="00B03DFA">
        <w:rPr>
          <w:b/>
        </w:rPr>
        <w:t>2019.gada 31.oktobra</w:t>
      </w:r>
    </w:p>
    <w:p w:rsidR="00B03DFA" w:rsidRPr="00B03DFA" w:rsidRDefault="008A129C" w:rsidP="008A129C">
      <w:pPr>
        <w:pStyle w:val="BodyText2"/>
        <w:spacing w:line="276" w:lineRule="auto"/>
        <w:jc w:val="center"/>
        <w:outlineLvl w:val="0"/>
        <w:rPr>
          <w:rFonts w:ascii="Times New Roman" w:hAnsi="Times New Roman"/>
          <w:b/>
          <w:sz w:val="24"/>
          <w:szCs w:val="24"/>
        </w:rPr>
      </w:pPr>
      <w:r w:rsidRPr="00B03DFA">
        <w:rPr>
          <w:rFonts w:ascii="Times New Roman" w:hAnsi="Times New Roman"/>
          <w:b/>
          <w:sz w:val="24"/>
          <w:szCs w:val="24"/>
        </w:rPr>
        <w:t>LĒMUMS</w:t>
      </w:r>
      <w:r w:rsidR="00B03DFA" w:rsidRPr="00B03DFA">
        <w:rPr>
          <w:rFonts w:ascii="Times New Roman" w:hAnsi="Times New Roman"/>
          <w:b/>
          <w:sz w:val="24"/>
          <w:szCs w:val="24"/>
        </w:rPr>
        <w:t xml:space="preserve"> </w:t>
      </w:r>
    </w:p>
    <w:p w:rsidR="00764898" w:rsidRDefault="00B03DFA" w:rsidP="008A129C">
      <w:pPr>
        <w:pStyle w:val="BodyText2"/>
        <w:spacing w:line="276" w:lineRule="auto"/>
        <w:jc w:val="center"/>
        <w:outlineLvl w:val="0"/>
        <w:rPr>
          <w:rFonts w:ascii="Times New Roman" w:hAnsi="Times New Roman"/>
          <w:b/>
          <w:sz w:val="24"/>
          <w:szCs w:val="24"/>
        </w:rPr>
      </w:pPr>
      <w:r w:rsidRPr="00B03DFA">
        <w:rPr>
          <w:rFonts w:ascii="Times New Roman" w:hAnsi="Times New Roman"/>
          <w:b/>
          <w:sz w:val="24"/>
          <w:szCs w:val="24"/>
        </w:rPr>
        <w:t>Lieta Nr. 11410086515, SKK-384/2019</w:t>
      </w:r>
    </w:p>
    <w:p w:rsidR="00B03DFA" w:rsidRPr="00B03DFA" w:rsidRDefault="00532805" w:rsidP="008A129C">
      <w:pPr>
        <w:pStyle w:val="BodyText2"/>
        <w:spacing w:line="276" w:lineRule="auto"/>
        <w:jc w:val="center"/>
        <w:outlineLvl w:val="0"/>
        <w:rPr>
          <w:rFonts w:ascii="Times New Roman" w:hAnsi="Times New Roman"/>
          <w:b/>
          <w:sz w:val="24"/>
          <w:szCs w:val="24"/>
        </w:rPr>
      </w:pPr>
      <w:hyperlink r:id="rId8" w:history="1">
        <w:r w:rsidR="00B03DFA" w:rsidRPr="00B03DFA">
          <w:rPr>
            <w:rStyle w:val="Hyperlink"/>
            <w:rFonts w:ascii="Times New Roman" w:hAnsi="Times New Roman"/>
            <w:sz w:val="24"/>
            <w:szCs w:val="24"/>
            <w:shd w:val="clear" w:color="auto" w:fill="FFFFFF"/>
          </w:rPr>
          <w:t>ECLI:LV:AT:2019:1031.11410086515.6.L</w:t>
        </w:r>
      </w:hyperlink>
    </w:p>
    <w:p w:rsidR="001218D2" w:rsidRPr="00473F47" w:rsidRDefault="001218D2" w:rsidP="00A00485">
      <w:pPr>
        <w:spacing w:line="276" w:lineRule="auto"/>
        <w:jc w:val="center"/>
        <w:outlineLvl w:val="0"/>
      </w:pPr>
    </w:p>
    <w:p w:rsidR="001218D2" w:rsidRDefault="001218D2" w:rsidP="00A00485">
      <w:pPr>
        <w:spacing w:line="276" w:lineRule="auto"/>
        <w:jc w:val="center"/>
      </w:pPr>
    </w:p>
    <w:p w:rsidR="008A129C" w:rsidRPr="00473F47" w:rsidRDefault="008A129C" w:rsidP="008A129C">
      <w:pPr>
        <w:spacing w:line="276" w:lineRule="auto"/>
        <w:ind w:firstLine="709"/>
      </w:pPr>
      <w:r>
        <w:t>Tiesa šādā sastāvā</w:t>
      </w:r>
      <w:r w:rsidRPr="007E0DE2">
        <w:t xml:space="preserve">: </w:t>
      </w:r>
      <w:r>
        <w:t>senatori Inguna Radzeviča,</w:t>
      </w:r>
      <w:r w:rsidR="00871B8B">
        <w:t xml:space="preserve"> </w:t>
      </w:r>
      <w:r w:rsidR="00085299">
        <w:t>Pēteris Opincāns</w:t>
      </w:r>
      <w:r>
        <w:t xml:space="preserve">, </w:t>
      </w:r>
      <w:r w:rsidR="005065A0">
        <w:t>Anita Poļakova</w:t>
      </w:r>
    </w:p>
    <w:p w:rsidR="00076560" w:rsidRPr="00473F47" w:rsidRDefault="00076560" w:rsidP="00A00485">
      <w:pPr>
        <w:tabs>
          <w:tab w:val="left" w:pos="-3120"/>
        </w:tabs>
        <w:suppressAutoHyphens/>
        <w:spacing w:line="276" w:lineRule="auto"/>
        <w:jc w:val="both"/>
      </w:pPr>
    </w:p>
    <w:p w:rsidR="00AE0EB8" w:rsidRPr="00473F47" w:rsidRDefault="00AE0EB8" w:rsidP="00A00485">
      <w:pPr>
        <w:tabs>
          <w:tab w:val="left" w:pos="-3120"/>
        </w:tabs>
        <w:suppressAutoHyphens/>
        <w:spacing w:line="276" w:lineRule="auto"/>
        <w:jc w:val="both"/>
      </w:pPr>
      <w:r w:rsidRPr="00473F47">
        <w:t>izskatīja rakstveida procesā</w:t>
      </w:r>
      <w:r w:rsidR="00DA0B00" w:rsidRPr="00473F47">
        <w:t xml:space="preserve"> </w:t>
      </w:r>
      <w:r w:rsidR="004A351F" w:rsidRPr="00473F47">
        <w:t>krimināllietu sakarā ar</w:t>
      </w:r>
      <w:r w:rsidR="00AE04D0" w:rsidRPr="00473F47">
        <w:t xml:space="preserve"> </w:t>
      </w:r>
      <w:r w:rsidR="00085299">
        <w:t>Rīgas tiesas apgabala prokuratūras</w:t>
      </w:r>
      <w:r w:rsidR="00C00EC2">
        <w:t xml:space="preserve"> </w:t>
      </w:r>
      <w:r w:rsidR="00244A2F">
        <w:t>virs</w:t>
      </w:r>
      <w:r w:rsidR="00085299">
        <w:t xml:space="preserve">prokurora </w:t>
      </w:r>
      <w:r w:rsidR="00244A2F">
        <w:t xml:space="preserve">Armīna </w:t>
      </w:r>
      <w:proofErr w:type="spellStart"/>
      <w:r w:rsidR="00244A2F">
        <w:t>Meistera</w:t>
      </w:r>
      <w:proofErr w:type="spellEnd"/>
      <w:r w:rsidR="00244A2F">
        <w:t xml:space="preserve"> </w:t>
      </w:r>
      <w:r w:rsidR="00AE04D0" w:rsidRPr="00473F47">
        <w:t xml:space="preserve">kasācijas </w:t>
      </w:r>
      <w:r w:rsidR="00244A2F">
        <w:t>protestu</w:t>
      </w:r>
      <w:r w:rsidR="00AE04D0" w:rsidRPr="00473F47">
        <w:t xml:space="preserve"> par </w:t>
      </w:r>
      <w:r w:rsidR="00244A2F">
        <w:t>Rīgas rajona tiesas</w:t>
      </w:r>
      <w:r w:rsidR="00AE04D0" w:rsidRPr="00473F47">
        <w:t xml:space="preserve"> 201</w:t>
      </w:r>
      <w:r w:rsidR="00244A2F">
        <w:t>9</w:t>
      </w:r>
      <w:r w:rsidR="00590BF0">
        <w:t xml:space="preserve">.gada </w:t>
      </w:r>
      <w:r w:rsidR="00244A2F">
        <w:t>19</w:t>
      </w:r>
      <w:r w:rsidR="00C00EC2">
        <w:t>.</w:t>
      </w:r>
      <w:r w:rsidR="008531D6">
        <w:t>februāra</w:t>
      </w:r>
      <w:r w:rsidR="00590BF0">
        <w:t xml:space="preserve"> </w:t>
      </w:r>
      <w:r w:rsidR="00244A2F">
        <w:t>spriedumu</w:t>
      </w:r>
      <w:r w:rsidR="00CC2BA3" w:rsidRPr="00473F47">
        <w:t>.</w:t>
      </w:r>
    </w:p>
    <w:p w:rsidR="00DE32A0" w:rsidRPr="00473F47" w:rsidRDefault="00DE32A0" w:rsidP="00A00485">
      <w:pPr>
        <w:suppressAutoHyphens/>
        <w:spacing w:line="276" w:lineRule="auto"/>
      </w:pPr>
    </w:p>
    <w:p w:rsidR="00424340" w:rsidRDefault="00CC2BA3" w:rsidP="00424340">
      <w:pPr>
        <w:spacing w:line="276" w:lineRule="auto"/>
        <w:jc w:val="center"/>
        <w:rPr>
          <w:b/>
        </w:rPr>
      </w:pPr>
      <w:r w:rsidRPr="00473F47">
        <w:rPr>
          <w:b/>
        </w:rPr>
        <w:t>Aprakstošā daļa</w:t>
      </w:r>
      <w:r w:rsidR="00424340">
        <w:rPr>
          <w:b/>
        </w:rPr>
        <w:t xml:space="preserve"> </w:t>
      </w:r>
    </w:p>
    <w:p w:rsidR="00424340" w:rsidRDefault="00424340" w:rsidP="00973B1A">
      <w:pPr>
        <w:spacing w:line="276" w:lineRule="auto"/>
        <w:ind w:firstLine="709"/>
        <w:jc w:val="center"/>
        <w:rPr>
          <w:b/>
        </w:rPr>
      </w:pPr>
    </w:p>
    <w:p w:rsidR="00635757" w:rsidRDefault="00973B1A" w:rsidP="00973B1A">
      <w:pPr>
        <w:tabs>
          <w:tab w:val="left" w:pos="1134"/>
          <w:tab w:val="left" w:pos="1276"/>
        </w:tabs>
        <w:spacing w:line="276" w:lineRule="auto"/>
        <w:ind w:firstLine="709"/>
        <w:jc w:val="both"/>
      </w:pPr>
      <w:r>
        <w:t>[1] </w:t>
      </w:r>
      <w:r w:rsidR="00635757" w:rsidRPr="00124AFC">
        <w:t>Ar Rīgas</w:t>
      </w:r>
      <w:r w:rsidR="00635757">
        <w:t xml:space="preserve"> rajona tiesas</w:t>
      </w:r>
      <w:r w:rsidR="00635757" w:rsidRPr="00473F47">
        <w:t xml:space="preserve"> 201</w:t>
      </w:r>
      <w:r w:rsidR="00635757">
        <w:t xml:space="preserve">9.gada 19.februāra spriedumu </w:t>
      </w:r>
      <w:r w:rsidR="00635757" w:rsidRPr="00806206">
        <w:t>apstiprināta</w:t>
      </w:r>
      <w:r w:rsidR="00635757">
        <w:t xml:space="preserve"> 2019.gada 19.februārī</w:t>
      </w:r>
      <w:r w:rsidR="005E5BBC">
        <w:t xml:space="preserve"> starp prokurori</w:t>
      </w:r>
      <w:r w:rsidR="00635757">
        <w:t xml:space="preserve"> un apsūdzēto </w:t>
      </w:r>
      <w:r w:rsidR="00B03DFA">
        <w:t>[</w:t>
      </w:r>
      <w:bookmarkStart w:id="0" w:name="_GoBack"/>
      <w:r w:rsidR="00B03DFA">
        <w:t>pers. A</w:t>
      </w:r>
      <w:bookmarkEnd w:id="0"/>
      <w:r w:rsidR="00B03DFA">
        <w:t>]</w:t>
      </w:r>
      <w:r w:rsidR="00635757">
        <w:t xml:space="preserve"> noslēgtā vienošanās par vainas atzīšanu un sodu, un </w:t>
      </w:r>
    </w:p>
    <w:p w:rsidR="00635757" w:rsidRDefault="00B03DFA" w:rsidP="00973B1A">
      <w:pPr>
        <w:tabs>
          <w:tab w:val="left" w:pos="1134"/>
          <w:tab w:val="left" w:pos="1276"/>
        </w:tabs>
        <w:spacing w:line="276" w:lineRule="auto"/>
        <w:ind w:firstLine="709"/>
        <w:jc w:val="both"/>
      </w:pPr>
      <w:r>
        <w:t>[pers. A]</w:t>
      </w:r>
      <w:r w:rsidR="00635757">
        <w:t xml:space="preserve">, personas kods </w:t>
      </w:r>
      <w:r>
        <w:t>[..]</w:t>
      </w:r>
      <w:r w:rsidR="00635757">
        <w:t>,</w:t>
      </w:r>
    </w:p>
    <w:p w:rsidR="001E0E09" w:rsidRDefault="00955E13" w:rsidP="00973B1A">
      <w:pPr>
        <w:spacing w:line="276" w:lineRule="auto"/>
        <w:ind w:firstLine="709"/>
        <w:jc w:val="both"/>
      </w:pPr>
      <w:r>
        <w:t>a</w:t>
      </w:r>
      <w:r w:rsidR="00635757" w:rsidRPr="00D91474">
        <w:t>tzīts</w:t>
      </w:r>
      <w:r>
        <w:rPr>
          <w:b/>
        </w:rPr>
        <w:t xml:space="preserve"> </w:t>
      </w:r>
      <w:r w:rsidR="00635757">
        <w:t xml:space="preserve">par vainīgu Krimināllikuma </w:t>
      </w:r>
      <w:r w:rsidR="00C62604">
        <w:t>175</w:t>
      </w:r>
      <w:r w:rsidR="00635757">
        <w:t xml:space="preserve">.panta </w:t>
      </w:r>
      <w:r w:rsidR="00C62604">
        <w:t>ceturtajā</w:t>
      </w:r>
      <w:r w:rsidR="00635757">
        <w:t xml:space="preserve"> daļā paredzētajā noziedzīgajā nodarījumā</w:t>
      </w:r>
      <w:r w:rsidR="00C62604">
        <w:t>, kas izdarīts 2015.gada 1.martā laika posmā no plkst.</w:t>
      </w:r>
      <w:r w:rsidR="001E0E09">
        <w:t>2.00 līdz plkst.10.25,</w:t>
      </w:r>
      <w:r w:rsidR="00635757">
        <w:t xml:space="preserve"> un sodīts ar brīvības atņemšanu uz </w:t>
      </w:r>
      <w:r w:rsidR="001E0E09">
        <w:t>2</w:t>
      </w:r>
      <w:r w:rsidR="00635757">
        <w:t xml:space="preserve"> gadiem</w:t>
      </w:r>
      <w:r w:rsidR="001E0E09">
        <w:t>;</w:t>
      </w:r>
    </w:p>
    <w:p w:rsidR="00635757" w:rsidRDefault="001E0E09" w:rsidP="00973B1A">
      <w:pPr>
        <w:spacing w:line="276" w:lineRule="auto"/>
        <w:ind w:firstLine="709"/>
        <w:jc w:val="both"/>
      </w:pPr>
      <w:r w:rsidRPr="00D91474">
        <w:t>atzīts</w:t>
      </w:r>
      <w:r w:rsidRPr="00C77376">
        <w:rPr>
          <w:b/>
        </w:rPr>
        <w:t xml:space="preserve"> </w:t>
      </w:r>
      <w:r>
        <w:t>par vainīgu Krimināllikuma 175.panta ceturtajā daļā paredzētajā noziedzīgajā nodarījumā, kas izdarīts no 2015.gada 5.novembra plkst.17.48 līdz 2015.gada 9.novembra plkst.9.50, un sodīts ar brīvības atņemšanu uz 2 gadiem 6 mēnešiem.</w:t>
      </w:r>
      <w:r w:rsidR="00635757">
        <w:t xml:space="preserve"> </w:t>
      </w:r>
    </w:p>
    <w:p w:rsidR="001E0E09" w:rsidRDefault="00635757" w:rsidP="00973B1A">
      <w:pPr>
        <w:spacing w:line="276" w:lineRule="auto"/>
        <w:ind w:firstLine="709"/>
        <w:jc w:val="both"/>
      </w:pPr>
      <w:r>
        <w:t xml:space="preserve">Saskaņā ar Krimināllikuma 50.panta </w:t>
      </w:r>
      <w:r w:rsidR="001E0E09">
        <w:t>pirmo</w:t>
      </w:r>
      <w:r>
        <w:t xml:space="preserve"> daļu galīgais sods </w:t>
      </w:r>
      <w:r w:rsidR="00B03DFA">
        <w:t>[pers. A]</w:t>
      </w:r>
      <w:r>
        <w:t xml:space="preserve"> noteikts brīvības atņemšana uz </w:t>
      </w:r>
      <w:r w:rsidR="001E0E09">
        <w:t>4</w:t>
      </w:r>
      <w:r>
        <w:t xml:space="preserve"> gadiem.</w:t>
      </w:r>
    </w:p>
    <w:p w:rsidR="00635757" w:rsidRDefault="001E0E09" w:rsidP="00973B1A">
      <w:pPr>
        <w:spacing w:line="276" w:lineRule="auto"/>
        <w:ind w:firstLine="709"/>
        <w:jc w:val="both"/>
      </w:pPr>
      <w:r>
        <w:lastRenderedPageBreak/>
        <w:t xml:space="preserve">Saskaņā ar Krimināllikuma 55.pantu </w:t>
      </w:r>
      <w:r w:rsidR="00B03DFA">
        <w:t>[pers. A]</w:t>
      </w:r>
      <w:r>
        <w:t xml:space="preserve"> notiesāts nosacīti ar pārbaudes laiku uz 4 gadiem.</w:t>
      </w:r>
      <w:r w:rsidR="00635757">
        <w:t xml:space="preserve"> </w:t>
      </w:r>
    </w:p>
    <w:p w:rsidR="00635757" w:rsidRDefault="00B03DFA" w:rsidP="00973B1A">
      <w:pPr>
        <w:spacing w:line="276" w:lineRule="auto"/>
        <w:ind w:firstLine="709"/>
        <w:jc w:val="both"/>
      </w:pPr>
      <w:r>
        <w:t>[Pers. A]</w:t>
      </w:r>
      <w:r w:rsidR="001E0E09">
        <w:t xml:space="preserve"> piemērotie drošības līdzekļi – pieteikšanās noteiktā laikā policijas iestādē un dzīvesvietas maiņas paziņošana – atstāti negrozīti, līdz spriedums stāsies spēkā.</w:t>
      </w:r>
    </w:p>
    <w:p w:rsidR="00424340" w:rsidRDefault="00424340" w:rsidP="00973B1A">
      <w:pPr>
        <w:pStyle w:val="tv213"/>
        <w:spacing w:before="0" w:beforeAutospacing="0" w:after="0" w:afterAutospacing="0" w:line="276" w:lineRule="auto"/>
        <w:ind w:firstLine="709"/>
        <w:jc w:val="both"/>
      </w:pPr>
    </w:p>
    <w:p w:rsidR="00C46259" w:rsidRDefault="00424340" w:rsidP="00973B1A">
      <w:pPr>
        <w:pStyle w:val="tv213"/>
        <w:spacing w:before="0" w:beforeAutospacing="0" w:after="0" w:afterAutospacing="0" w:line="276" w:lineRule="auto"/>
        <w:ind w:firstLine="709"/>
        <w:jc w:val="both"/>
      </w:pPr>
      <w:r>
        <w:t>[2] </w:t>
      </w:r>
      <w:r w:rsidR="00BE6FD6" w:rsidRPr="00473F47">
        <w:t xml:space="preserve">Ar </w:t>
      </w:r>
      <w:r w:rsidR="00C46883">
        <w:t>Rīgas</w:t>
      </w:r>
      <w:r w:rsidR="000B21D2">
        <w:t xml:space="preserve"> rajona</w:t>
      </w:r>
      <w:r w:rsidR="00950A4C">
        <w:t xml:space="preserve"> </w:t>
      </w:r>
      <w:r w:rsidR="00950A4C" w:rsidRPr="00473F47">
        <w:t>tiesas 201</w:t>
      </w:r>
      <w:r w:rsidR="00C46883">
        <w:t>9</w:t>
      </w:r>
      <w:r w:rsidR="00C00EC2">
        <w:t xml:space="preserve">.gada </w:t>
      </w:r>
      <w:r w:rsidR="00C46883">
        <w:t>19</w:t>
      </w:r>
      <w:r w:rsidR="00C00EC2">
        <w:t>.</w:t>
      </w:r>
      <w:r w:rsidR="00C46883">
        <w:t>februāra</w:t>
      </w:r>
      <w:r w:rsidR="00950A4C" w:rsidRPr="00473F47">
        <w:t xml:space="preserve"> spriedumu</w:t>
      </w:r>
      <w:r w:rsidR="000E68E6">
        <w:t xml:space="preserve"> </w:t>
      </w:r>
      <w:r w:rsidR="00B03DFA">
        <w:t>[pers. A]</w:t>
      </w:r>
      <w:r w:rsidR="000E68E6">
        <w:t xml:space="preserve"> </w:t>
      </w:r>
      <w:r w:rsidR="0062515A">
        <w:t>atzīts pa</w:t>
      </w:r>
      <w:r w:rsidR="000E68E6">
        <w:t xml:space="preserve">r vainīgu </w:t>
      </w:r>
      <w:r w:rsidR="00950A4C">
        <w:t xml:space="preserve">un sodīts </w:t>
      </w:r>
      <w:r w:rsidR="00BC7AA9">
        <w:t xml:space="preserve">par diviem noziedzīgiem nodarījumiem – </w:t>
      </w:r>
      <w:r w:rsidR="00950A4C">
        <w:t xml:space="preserve">pēc Krimināllikuma </w:t>
      </w:r>
      <w:r w:rsidR="00C46883">
        <w:t>175</w:t>
      </w:r>
      <w:r w:rsidR="00C00EC2">
        <w:t xml:space="preserve">.panta </w:t>
      </w:r>
      <w:r w:rsidR="00C46883">
        <w:t>ceturtās</w:t>
      </w:r>
      <w:r w:rsidR="00C00EC2">
        <w:t xml:space="preserve"> daļas</w:t>
      </w:r>
      <w:r w:rsidR="00261DB4">
        <w:t xml:space="preserve"> par </w:t>
      </w:r>
      <w:r w:rsidR="00BC7AA9">
        <w:t>zādzību personu grupā pēc iepriekšējas vienošanās, kas saistīta ar iekļūšanu telpā un izdarīta lielā apmērā</w:t>
      </w:r>
      <w:r w:rsidR="008A61F2">
        <w:t>,</w:t>
      </w:r>
      <w:r w:rsidR="00BC7AA9">
        <w:t xml:space="preserve"> un pēc Krimināllikuma 175.panta ceturtās daļas par zādzību, kas saistīta ar iekļūšanu telpā un izdarīta lielā apmērā.</w:t>
      </w:r>
      <w:r w:rsidR="00C00EC2">
        <w:t xml:space="preserve"> </w:t>
      </w:r>
    </w:p>
    <w:p w:rsidR="00C46259" w:rsidRDefault="00C46259" w:rsidP="00973B1A">
      <w:pPr>
        <w:pStyle w:val="tv213"/>
        <w:spacing w:before="0" w:beforeAutospacing="0" w:after="0" w:afterAutospacing="0" w:line="276" w:lineRule="auto"/>
        <w:ind w:firstLine="709"/>
        <w:jc w:val="both"/>
      </w:pPr>
    </w:p>
    <w:p w:rsidR="00230499" w:rsidRDefault="008F2CBA" w:rsidP="00973B1A">
      <w:pPr>
        <w:pStyle w:val="tv213"/>
        <w:spacing w:before="0" w:beforeAutospacing="0" w:after="0" w:afterAutospacing="0" w:line="276" w:lineRule="auto"/>
        <w:ind w:firstLine="709"/>
        <w:jc w:val="both"/>
      </w:pPr>
      <w:r>
        <w:rPr>
          <w:rFonts w:ascii="TimesNewRomanPSMT" w:hAnsi="TimesNewRomanPSMT" w:cs="TimesNewRomanPSMT"/>
        </w:rPr>
        <w:t>[3</w:t>
      </w:r>
      <w:r w:rsidR="00424340">
        <w:rPr>
          <w:rFonts w:ascii="TimesNewRomanPSMT" w:hAnsi="TimesNewRomanPSMT" w:cs="TimesNewRomanPSMT"/>
        </w:rPr>
        <w:t>] </w:t>
      </w:r>
      <w:r w:rsidR="00261DB4">
        <w:t xml:space="preserve">Par </w:t>
      </w:r>
      <w:r w:rsidR="00C46259">
        <w:t>Rīgas rajona tiesas</w:t>
      </w:r>
      <w:r w:rsidR="0093698B">
        <w:t xml:space="preserve"> 201</w:t>
      </w:r>
      <w:r w:rsidR="00C46259">
        <w:t>9</w:t>
      </w:r>
      <w:r w:rsidR="000E68E6">
        <w:t xml:space="preserve">.gada </w:t>
      </w:r>
      <w:r w:rsidR="00C46259">
        <w:t>19</w:t>
      </w:r>
      <w:r w:rsidR="00261DB4">
        <w:t>.</w:t>
      </w:r>
      <w:r w:rsidR="00C46259">
        <w:t>februāra</w:t>
      </w:r>
      <w:r w:rsidR="00261DB4">
        <w:t xml:space="preserve"> </w:t>
      </w:r>
      <w:r w:rsidR="00C46259">
        <w:t>spriedumu</w:t>
      </w:r>
      <w:r w:rsidR="00CC0AD8">
        <w:t xml:space="preserve"> </w:t>
      </w:r>
      <w:r w:rsidR="00C46259">
        <w:t>Rīgas tiesas apgabala prokuratūras virsprokurors A. </w:t>
      </w:r>
      <w:proofErr w:type="spellStart"/>
      <w:r w:rsidR="00C46259">
        <w:t>Meisters</w:t>
      </w:r>
      <w:proofErr w:type="spellEnd"/>
      <w:r w:rsidR="00C46259">
        <w:t xml:space="preserve"> iesniedzis kasācijas protestu, kurā, pamatojoties uz Kriminālprocesa likuma 542.panta otro daļu, 569.panta pirmo un otro daļu, 571.panta trešo daļu un 587.panta pirmās daļas 2.punktu, lūdz pieņemt protestu izskatīšanai kasācijas kārtībā, izskatīt lietu rakstveida procesā, </w:t>
      </w:r>
      <w:r w:rsidR="00897BB2">
        <w:t xml:space="preserve">atcelt </w:t>
      </w:r>
      <w:r w:rsidR="00C46259">
        <w:t>pirmās instances</w:t>
      </w:r>
      <w:r w:rsidR="00E538E6">
        <w:t xml:space="preserve"> tiesas spriedumu pilnībā</w:t>
      </w:r>
      <w:r w:rsidR="00897BB2">
        <w:t xml:space="preserve"> un </w:t>
      </w:r>
      <w:r w:rsidR="00731957">
        <w:t>nosūtīt</w:t>
      </w:r>
      <w:r w:rsidR="00897BB2">
        <w:t xml:space="preserve"> lietu</w:t>
      </w:r>
      <w:r w:rsidR="00731957">
        <w:t xml:space="preserve"> </w:t>
      </w:r>
      <w:r w:rsidR="00C46259">
        <w:t xml:space="preserve">jaunai </w:t>
      </w:r>
      <w:r w:rsidR="00897BB2">
        <w:t>izskatīšanai Rīgas rajona tiesā</w:t>
      </w:r>
      <w:r w:rsidR="00C46259">
        <w:t>.</w:t>
      </w:r>
      <w:r w:rsidR="00EB2236">
        <w:t xml:space="preserve"> </w:t>
      </w:r>
    </w:p>
    <w:p w:rsidR="00456AB3" w:rsidRDefault="00A379A9" w:rsidP="00973B1A">
      <w:pPr>
        <w:pStyle w:val="tv213"/>
        <w:spacing w:before="0" w:beforeAutospacing="0" w:after="0" w:afterAutospacing="0" w:line="276" w:lineRule="auto"/>
        <w:ind w:firstLine="709"/>
        <w:jc w:val="both"/>
      </w:pPr>
      <w:r w:rsidRPr="008F2CBA">
        <w:t xml:space="preserve">Savu lūgumu </w:t>
      </w:r>
      <w:r w:rsidR="00C46259" w:rsidRPr="008F2CBA">
        <w:t>prokurors</w:t>
      </w:r>
      <w:r w:rsidR="00BB0DE0">
        <w:t xml:space="preserve"> pamatojis ar šādiem</w:t>
      </w:r>
      <w:r>
        <w:t xml:space="preserve"> argumentiem.</w:t>
      </w:r>
    </w:p>
    <w:p w:rsidR="00B53856" w:rsidRDefault="008F2CBA" w:rsidP="00973B1A">
      <w:pPr>
        <w:pStyle w:val="tv213"/>
        <w:spacing w:before="0" w:beforeAutospacing="0" w:after="0" w:afterAutospacing="0" w:line="276" w:lineRule="auto"/>
        <w:ind w:firstLine="709"/>
        <w:jc w:val="both"/>
      </w:pPr>
      <w:r>
        <w:t>[3.1] </w:t>
      </w:r>
      <w:r w:rsidR="00FB6EC2">
        <w:t>Rīgas rajona tiesa, taisot spriedumu, pieļāvusi Kriminālprocesa likuma 1.panta, 511.panta otrās daļas, 512.panta pirmās daļas, 543.panta pirmās un otrās daļas un 546.panta trešās daļas pārkāpumus, kas atzī</w:t>
      </w:r>
      <w:r w:rsidR="00897BB2">
        <w:t xml:space="preserve">stami par </w:t>
      </w:r>
      <w:r w:rsidR="00FB6EC2">
        <w:t>Kriminālprocesa likuma</w:t>
      </w:r>
      <w:r w:rsidR="00897BB2">
        <w:t xml:space="preserve"> būtiskiem pārkāpumiem šā likuma</w:t>
      </w:r>
      <w:r w:rsidR="00FB6EC2">
        <w:t xml:space="preserve"> 575.panta trešās daļas izpratnē un noveduši pie nelikumīga nolēmuma. Turklāt tiesa pieļāvusi Kriminālprocesa likuma 574.panta pirmās </w:t>
      </w:r>
      <w:r w:rsidR="00897BB2">
        <w:t>daļas 1.punktā (domājam</w:t>
      </w:r>
      <w:r w:rsidR="00955E13">
        <w:t xml:space="preserve">s – </w:t>
      </w:r>
      <w:r w:rsidR="00897BB2">
        <w:t xml:space="preserve">Kriminālprocesa likuma </w:t>
      </w:r>
      <w:r w:rsidR="00E538E6">
        <w:t>574.panta 1.punktā) norādīto</w:t>
      </w:r>
      <w:r w:rsidR="00897BB2">
        <w:t xml:space="preserve"> pārkāpumu –</w:t>
      </w:r>
      <w:r w:rsidR="00E538E6">
        <w:t xml:space="preserve"> </w:t>
      </w:r>
      <w:r w:rsidR="00897BB2">
        <w:t>nepareizi piemērojusi Krimināllikuma 35., 46. un 55.pantu.</w:t>
      </w:r>
      <w:r w:rsidR="00B53856">
        <w:t xml:space="preserve"> </w:t>
      </w:r>
    </w:p>
    <w:p w:rsidR="00176AAD" w:rsidRDefault="00E538E6" w:rsidP="00973B1A">
      <w:pPr>
        <w:pStyle w:val="tv213"/>
        <w:spacing w:before="0" w:beforeAutospacing="0" w:after="0" w:afterAutospacing="0" w:line="276" w:lineRule="auto"/>
        <w:ind w:firstLine="709"/>
        <w:jc w:val="both"/>
      </w:pPr>
      <w:r>
        <w:t>T</w:t>
      </w:r>
      <w:r w:rsidR="00A66531">
        <w:t>iesa nepamatoti nav konstatējusi, ka starp prokurori un apsūdzēto noslēgtā vienošanās neatbilst Krimināllik</w:t>
      </w:r>
      <w:r>
        <w:t>uma Vispārīgās daļas nosacījumiem</w:t>
      </w:r>
      <w:r w:rsidR="00A66531">
        <w:t xml:space="preserve"> par soda noteik</w:t>
      </w:r>
      <w:r w:rsidR="00D6481A">
        <w:t>šanu, un</w:t>
      </w:r>
      <w:r>
        <w:t xml:space="preserve">, </w:t>
      </w:r>
      <w:r w:rsidR="00A66531">
        <w:t>apstiprinot</w:t>
      </w:r>
      <w:r>
        <w:t xml:space="preserve"> šādu vienošanos</w:t>
      </w:r>
      <w:r w:rsidR="00A66531">
        <w:t xml:space="preserve">, </w:t>
      </w:r>
      <w:r w:rsidR="00D6481A">
        <w:t xml:space="preserve">tiesa noteikusi </w:t>
      </w:r>
      <w:r w:rsidR="00B03DFA">
        <w:t>[pers. A]</w:t>
      </w:r>
      <w:r>
        <w:t xml:space="preserve"> sodu, kas neatbilst</w:t>
      </w:r>
      <w:r w:rsidR="00D6481A">
        <w:t xml:space="preserve"> </w:t>
      </w:r>
      <w:r>
        <w:t>Krimināllikuma 46.pantā norādītajiem soda noteikšanas vispārīgajiem principiem</w:t>
      </w:r>
      <w:r w:rsidR="00626EF3">
        <w:t xml:space="preserve"> un Krim</w:t>
      </w:r>
      <w:r>
        <w:t>ināllikuma 35.pantā reglamentētajam</w:t>
      </w:r>
      <w:r w:rsidR="00626EF3">
        <w:t xml:space="preserve"> soda mērķi</w:t>
      </w:r>
      <w:r>
        <w:t>m</w:t>
      </w:r>
      <w:r w:rsidR="00626EF3">
        <w:t>.</w:t>
      </w:r>
    </w:p>
    <w:p w:rsidR="00FB6EC2" w:rsidRDefault="00B03DFA" w:rsidP="00973B1A">
      <w:pPr>
        <w:pStyle w:val="tv213"/>
        <w:spacing w:before="0" w:beforeAutospacing="0" w:after="0" w:afterAutospacing="0" w:line="276" w:lineRule="auto"/>
        <w:ind w:firstLine="709"/>
        <w:jc w:val="both"/>
      </w:pPr>
      <w:r>
        <w:t>[Pers. A]</w:t>
      </w:r>
      <w:r w:rsidR="00E538E6">
        <w:t xml:space="preserve"> apsūdzēts noziedzīgajos nodarījumos, kuri a</w:t>
      </w:r>
      <w:r w:rsidR="00176AAD">
        <w:t xml:space="preserve">tbilstoši Krimināllikuma 7.panta piektajai </w:t>
      </w:r>
      <w:r w:rsidR="00E538E6">
        <w:t>daļai klasificējami kā sevišķi smagi noziegumi</w:t>
      </w:r>
      <w:r w:rsidR="00657059">
        <w:t>, kurus raksturo visaugstākā kaitīguma pakāpe. 2015.gada 1.martā izdarītās zādzības rezultātā cietušajiem nodarīti materiālie zaudējumi</w:t>
      </w:r>
      <w:r w:rsidR="00786E95">
        <w:t xml:space="preserve"> </w:t>
      </w:r>
      <w:r w:rsidR="00DD2540">
        <w:t>28 816,13 </w:t>
      </w:r>
      <w:proofErr w:type="spellStart"/>
      <w:r w:rsidR="00657059">
        <w:rPr>
          <w:i/>
        </w:rPr>
        <w:t>euro</w:t>
      </w:r>
      <w:proofErr w:type="spellEnd"/>
      <w:r w:rsidR="00657059">
        <w:rPr>
          <w:i/>
        </w:rPr>
        <w:t xml:space="preserve"> </w:t>
      </w:r>
      <w:r w:rsidR="00657059">
        <w:t>apmērā, proti, aptuven</w:t>
      </w:r>
      <w:r w:rsidR="00A42808">
        <w:t>i 80 valstī tajā laikā</w:t>
      </w:r>
      <w:r w:rsidR="00657059">
        <w:t xml:space="preserve"> not</w:t>
      </w:r>
      <w:r w:rsidR="00141B32">
        <w:t>eikto minimālo mēnešalgu apmērā. S</w:t>
      </w:r>
      <w:r w:rsidR="00657059">
        <w:t>a</w:t>
      </w:r>
      <w:r w:rsidR="00A42808">
        <w:t xml:space="preserve">vukārt laika posmā no </w:t>
      </w:r>
      <w:r w:rsidR="00657059">
        <w:t>2015.gada 5.novembra līdz 9.novembrim</w:t>
      </w:r>
      <w:r w:rsidR="00A42808">
        <w:t xml:space="preserve"> izdarītās zādzības </w:t>
      </w:r>
      <w:r w:rsidR="00657059">
        <w:t>rezultātā cietušajai nodar</w:t>
      </w:r>
      <w:r w:rsidR="00DD2540">
        <w:t>īti materiālie zaudējumi 42 626 </w:t>
      </w:r>
      <w:proofErr w:type="spellStart"/>
      <w:r w:rsidR="00657059">
        <w:rPr>
          <w:i/>
        </w:rPr>
        <w:t>euro</w:t>
      </w:r>
      <w:proofErr w:type="spellEnd"/>
      <w:r w:rsidR="00657059">
        <w:rPr>
          <w:i/>
        </w:rPr>
        <w:t xml:space="preserve"> </w:t>
      </w:r>
      <w:r w:rsidR="00A42808">
        <w:t>apmērā, proti,</w:t>
      </w:r>
      <w:r w:rsidR="00657059">
        <w:t xml:space="preserve"> aptuveni </w:t>
      </w:r>
      <w:r w:rsidR="00A42808">
        <w:t xml:space="preserve">118 valstī tajā laikā </w:t>
      </w:r>
      <w:r w:rsidR="00657059">
        <w:t xml:space="preserve">noteikto </w:t>
      </w:r>
      <w:r w:rsidR="008A11FE">
        <w:t xml:space="preserve">minimālo </w:t>
      </w:r>
      <w:r w:rsidR="00657059">
        <w:t>mēnešalgu apmērā</w:t>
      </w:r>
      <w:r w:rsidR="00415B92">
        <w:t>. Turklāt abas zādzības ne tikai izdarītas lielā apmērā, bet arī saistītas ar iekļūšanu telpā (uzņēmuma dienesta telpās un privātmājā), bet zādzība 2015.gada 1.martā izdarīta arī personu grupā pēc ie</w:t>
      </w:r>
      <w:r w:rsidR="00A42808">
        <w:t xml:space="preserve">priekšējas vienošanās. Minētie apstākļi raksturo </w:t>
      </w:r>
      <w:r>
        <w:t>[pers. A]</w:t>
      </w:r>
      <w:r w:rsidR="00A42808">
        <w:t xml:space="preserve"> inkriminētos</w:t>
      </w:r>
      <w:r w:rsidR="00415B92">
        <w:t xml:space="preserve"> noziedzīgos nodarījumus un, ņemot vērā apdraudēto interešu nozīmīgumu, norāda uz augstāku kaitīguma pakāpi, salīdzinot ar līdzīgiem noziedzīgiem nodarījumiem.</w:t>
      </w:r>
      <w:r w:rsidR="00786E95">
        <w:t xml:space="preserve"> </w:t>
      </w:r>
    </w:p>
    <w:p w:rsidR="00BA0A8E" w:rsidRDefault="00141B32" w:rsidP="00973B1A">
      <w:pPr>
        <w:pStyle w:val="tv213"/>
        <w:spacing w:before="0" w:beforeAutospacing="0" w:after="0" w:afterAutospacing="0" w:line="276" w:lineRule="auto"/>
        <w:ind w:firstLine="709"/>
        <w:jc w:val="both"/>
      </w:pPr>
      <w:r>
        <w:t xml:space="preserve">Par </w:t>
      </w:r>
      <w:r w:rsidR="00B03DFA">
        <w:t>[pers. A]</w:t>
      </w:r>
      <w:r w:rsidR="00BA0A8E">
        <w:t xml:space="preserve"> personību noskaidrots, ka </w:t>
      </w:r>
      <w:r w:rsidR="00A42808">
        <w:t>viņš agrāk trīs reizes sodīts</w:t>
      </w:r>
      <w:r w:rsidR="00BA0A8E">
        <w:t xml:space="preserve"> par mantis</w:t>
      </w:r>
      <w:r w:rsidR="00A42808">
        <w:t>ka rakstura noziegumiem</w:t>
      </w:r>
      <w:r w:rsidR="00BA0A8E">
        <w:t>, pēdējās divas</w:t>
      </w:r>
      <w:r w:rsidR="00A42808">
        <w:t xml:space="preserve"> reizes – par </w:t>
      </w:r>
      <w:r w:rsidR="00BA0A8E">
        <w:t>personu grupā pēc iepriekšējas vienošanās</w:t>
      </w:r>
      <w:r w:rsidR="00A42808">
        <w:t xml:space="preserve"> izdarītu laupīšanu</w:t>
      </w:r>
      <w:r w:rsidR="00BA0A8E">
        <w:t>, kas saistīta ar iekļūšanu telpā</w:t>
      </w:r>
      <w:r w:rsidR="003F7DD4">
        <w:t xml:space="preserve">, un </w:t>
      </w:r>
      <w:r w:rsidR="00A42808">
        <w:t xml:space="preserve">par </w:t>
      </w:r>
      <w:r w:rsidR="003F7DD4">
        <w:t>zādzību, kas saistīta</w:t>
      </w:r>
      <w:r w:rsidR="00A42808">
        <w:t xml:space="preserve"> ar iekļūšanu telpā</w:t>
      </w:r>
      <w:r w:rsidR="00984023">
        <w:t>.</w:t>
      </w:r>
      <w:r w:rsidR="00A42808">
        <w:t xml:space="preserve"> Turklāt</w:t>
      </w:r>
      <w:r w:rsidR="00984023">
        <w:t xml:space="preserve"> 2016.gadā </w:t>
      </w:r>
      <w:r w:rsidR="00B03DFA">
        <w:t>[pers. A]</w:t>
      </w:r>
      <w:r w:rsidR="00A42808">
        <w:t xml:space="preserve"> sodīts </w:t>
      </w:r>
      <w:r w:rsidR="003F7DD4">
        <w:t xml:space="preserve">Polijas Republikā par zādzībām, nelikumīgi iekļūstot īpašumā. </w:t>
      </w:r>
      <w:r w:rsidR="00A42808">
        <w:t xml:space="preserve">Lai </w:t>
      </w:r>
      <w:r w:rsidR="00A42808">
        <w:lastRenderedPageBreak/>
        <w:t xml:space="preserve">arī sodāmības par iepriekš izdarītajiem noziedzīgajiem nodarījumiem </w:t>
      </w:r>
      <w:r w:rsidR="00B03DFA">
        <w:t>[pers. A]</w:t>
      </w:r>
      <w:r w:rsidR="00A42808">
        <w:t xml:space="preserve"> dzēstas, m</w:t>
      </w:r>
      <w:r w:rsidR="003F7DD4">
        <w:t xml:space="preserve">inētās ziņas negatīvi raksturo apsūdzētā personību un norāda uz augstu noziedzīgu nodarījumu recidīva risku. </w:t>
      </w:r>
    </w:p>
    <w:p w:rsidR="003F7DD4" w:rsidRDefault="003F7DD4" w:rsidP="00973B1A">
      <w:pPr>
        <w:pStyle w:val="tv213"/>
        <w:spacing w:before="0" w:beforeAutospacing="0" w:after="0" w:afterAutospacing="0" w:line="276" w:lineRule="auto"/>
        <w:ind w:firstLine="709"/>
        <w:jc w:val="both"/>
      </w:pPr>
      <w:r>
        <w:t>Saskaņā ar Krimināllikuma 47.panta otro daļu lietā konstatēts viens apsūdzētā atbildību mīkstinošs apstāklis – savas vainas atzīšana un izdarītā nožēlošana, savukārt atbildību pastiprinoši apstākļi nav konstatēti.</w:t>
      </w:r>
    </w:p>
    <w:p w:rsidR="00973B1A" w:rsidRDefault="00A42808" w:rsidP="00973B1A">
      <w:pPr>
        <w:pStyle w:val="tv213"/>
        <w:spacing w:before="0" w:beforeAutospacing="0" w:after="0" w:afterAutospacing="0" w:line="276" w:lineRule="auto"/>
        <w:ind w:firstLine="709"/>
        <w:jc w:val="both"/>
      </w:pPr>
      <w:r>
        <w:t>A</w:t>
      </w:r>
      <w:r w:rsidR="003F7DD4">
        <w:t xml:space="preserve">pstiprinot </w:t>
      </w:r>
      <w:r>
        <w:t xml:space="preserve">noslēgto </w:t>
      </w:r>
      <w:r w:rsidR="003F7DD4">
        <w:t xml:space="preserve">vienošanos un nosakot </w:t>
      </w:r>
      <w:r w:rsidR="00B03DFA">
        <w:t>[pers. A]</w:t>
      </w:r>
      <w:r w:rsidR="003F7DD4">
        <w:t xml:space="preserve"> nesamērīgi mīkstu sodu gan atsevišķi par katru izdarīto noziedzīgo nodarījumu, gan</w:t>
      </w:r>
      <w:r w:rsidR="0044410C">
        <w:t xml:space="preserve"> arī galīgo sodu pēc noziedzīgo nodarījumu kopības, tiesa nav izvērtējusi un ņēmusi vērā ne apsūdzētā izdarīto noziedzīgo nodarījumu raksturu un radīto kaitējumu, ne arī viņa personību, izšķirošu nozīmi piešķirot </w:t>
      </w:r>
      <w:r w:rsidR="00B03DFA">
        <w:t>[pers. A]</w:t>
      </w:r>
      <w:r w:rsidR="0044410C">
        <w:t xml:space="preserve"> tiesas sēdē paustajai vainas atzīšanai un izdarītā nožēlošanai.</w:t>
      </w:r>
      <w:r>
        <w:t xml:space="preserve"> Tādējādi tiesa nav ievērojusi </w:t>
      </w:r>
      <w:r w:rsidR="00AA07A4">
        <w:t xml:space="preserve">Augstākās tiesas Senāta Krimināllietu departamenta un Krimināllietu tiesu palātas </w:t>
      </w:r>
      <w:r w:rsidR="00EB5918">
        <w:t>tiesnešu 2008.gada 1.jūlija kopsapulces lēmuma 2.punktā izteiktā</w:t>
      </w:r>
      <w:r w:rsidR="008616A8">
        <w:t>s</w:t>
      </w:r>
      <w:r w:rsidR="00EB5918">
        <w:t xml:space="preserve"> rekomendācija</w:t>
      </w:r>
      <w:r w:rsidR="008616A8">
        <w:t>s</w:t>
      </w:r>
      <w:r w:rsidR="00EB5918">
        <w:t xml:space="preserve"> par to, ka tiesai, nosakot sodu, un prokuroram, sastādot priekšrakstu par sodu, jāņem vērā izdarītā nodarījuma ra</w:t>
      </w:r>
      <w:r w:rsidR="008616A8">
        <w:t>ksturs un radītais kaitējums, vainīgā personība</w:t>
      </w:r>
      <w:r w:rsidR="00EB5918">
        <w:t>, atbildību mīkstinošie un pa</w:t>
      </w:r>
      <w:r w:rsidR="008616A8">
        <w:t xml:space="preserve">stiprinošie apstākļi, un </w:t>
      </w:r>
      <w:r w:rsidR="00EB5918">
        <w:t>nav pieļaujams kādu no minētajiem faktiem ignorēt vai p</w:t>
      </w:r>
      <w:r w:rsidR="008616A8">
        <w:t>ieminēt formāli, neizvērtējot tā</w:t>
      </w:r>
      <w:r w:rsidR="00EB5918">
        <w:t xml:space="preserve"> būtīb</w:t>
      </w:r>
      <w:r w:rsidR="008616A8">
        <w:t xml:space="preserve">u. Nepietiekami izvērtējot vienīgā lietā konstatētā </w:t>
      </w:r>
      <w:r w:rsidR="00C945AF">
        <w:t>[pers. A]</w:t>
      </w:r>
      <w:r w:rsidR="00EB5918">
        <w:t xml:space="preserve"> </w:t>
      </w:r>
      <w:r w:rsidR="008616A8">
        <w:t xml:space="preserve">atbildību mīkstinošā apstākļa saturu un nozīmi, tiesa </w:t>
      </w:r>
      <w:r w:rsidR="00EB5918">
        <w:t>nepamatoti noteikusi apsūdzētajam par vienu noziegum</w:t>
      </w:r>
      <w:r w:rsidR="008616A8">
        <w:t>u minimālo likumā paredzēto sodu</w:t>
      </w:r>
      <w:r w:rsidR="00EB5918">
        <w:t>, bet par otru</w:t>
      </w:r>
      <w:r w:rsidR="008616A8">
        <w:t xml:space="preserve"> noziegumu</w:t>
      </w:r>
      <w:r w:rsidR="00EB5918">
        <w:t xml:space="preserve"> – sodu, kas pietuvināts minimāl</w:t>
      </w:r>
      <w:r w:rsidR="008616A8">
        <w:t>ajam likumā paredzētajam sodam</w:t>
      </w:r>
      <w:r w:rsidR="00EB5918">
        <w:t>.</w:t>
      </w:r>
    </w:p>
    <w:p w:rsidR="000E651B" w:rsidRDefault="00DB1744" w:rsidP="00973B1A">
      <w:pPr>
        <w:pStyle w:val="tv213"/>
        <w:spacing w:before="0" w:beforeAutospacing="0" w:after="0" w:afterAutospacing="0" w:line="276" w:lineRule="auto"/>
        <w:ind w:firstLine="709"/>
        <w:jc w:val="both"/>
      </w:pPr>
      <w:r>
        <w:t>[3.2] </w:t>
      </w:r>
      <w:r w:rsidR="009F5505">
        <w:t>A</w:t>
      </w:r>
      <w:r w:rsidR="000E651B">
        <w:t xml:space="preserve">pstiprinot noslēgto vienošanos, </w:t>
      </w:r>
      <w:r w:rsidR="004378C8">
        <w:t xml:space="preserve">tiesa </w:t>
      </w:r>
      <w:r w:rsidR="000E651B">
        <w:t>nepamatoti piemērojusi Krim</w:t>
      </w:r>
      <w:r w:rsidR="009F5505">
        <w:t xml:space="preserve">ināllikuma 55.pantu, jo nav ievērojusi </w:t>
      </w:r>
      <w:r w:rsidR="000E651B">
        <w:t>Krimināllikuma 55.panta</w:t>
      </w:r>
      <w:r w:rsidR="009F5505">
        <w:t xml:space="preserve"> pirmajā daļā ietvertos</w:t>
      </w:r>
      <w:r w:rsidR="000E651B">
        <w:t xml:space="preserve"> nos</w:t>
      </w:r>
      <w:r w:rsidR="005F746C">
        <w:t>acītas notiesāšanas nosacījumus</w:t>
      </w:r>
      <w:r w:rsidR="000E651B">
        <w:t xml:space="preserve"> un Augstākās tiesas 2015.gada 21.decembra lēmumā </w:t>
      </w:r>
      <w:r w:rsidR="009F5505">
        <w:t>lietā Nr. SKK</w:t>
      </w:r>
      <w:r w:rsidR="00141B32">
        <w:noBreakHyphen/>
      </w:r>
      <w:r w:rsidR="009F5505">
        <w:t>743/2015 paustās atziņas</w:t>
      </w:r>
      <w:r w:rsidR="000E651B">
        <w:t xml:space="preserve"> par to, ka ties</w:t>
      </w:r>
      <w:r w:rsidR="00E930C2">
        <w:t>ai</w:t>
      </w:r>
      <w:r w:rsidR="009F5505">
        <w:t>, notiesājot vainīgo nosacīti,</w:t>
      </w:r>
      <w:r w:rsidR="00E930C2">
        <w:t xml:space="preserve"> nav tiesību ignorēt kādu no likumā norādīta</w:t>
      </w:r>
      <w:r w:rsidR="009F5505">
        <w:t xml:space="preserve">jiem apstākļiem, </w:t>
      </w:r>
      <w:r w:rsidR="00E930C2">
        <w:t xml:space="preserve">un </w:t>
      </w:r>
      <w:r w:rsidR="009F5505">
        <w:t xml:space="preserve">par to, </w:t>
      </w:r>
      <w:r w:rsidR="00E930C2">
        <w:t>ka nesamērīgi mīksta soda noteikšana, kas pamatota vienīgi ar personību pozitīvi raksturojošo ziņu izvērtējumu, nesasniegs soda mēr</w:t>
      </w:r>
      <w:r w:rsidR="00B32720">
        <w:t>ķi – sodīt vainīgo personu, jo šādā gadījumā vainīgā persona netiks pakļauta soda piespiedu ietekmei un ar to saistītajiem ierobežojumiem tādā mērā, kas atbilstu noziedzīgā nodarījuma raksturam un radītajam kaitējumam.</w:t>
      </w:r>
    </w:p>
    <w:p w:rsidR="00577412" w:rsidRDefault="009F5505" w:rsidP="00973B1A">
      <w:pPr>
        <w:pStyle w:val="tv213"/>
        <w:spacing w:before="0" w:beforeAutospacing="0" w:after="0" w:afterAutospacing="0" w:line="276" w:lineRule="auto"/>
        <w:ind w:firstLine="709"/>
        <w:jc w:val="both"/>
      </w:pPr>
      <w:r>
        <w:t>Apstiprinot vienošanos un notiesājot apsūdzēto nosacīti</w:t>
      </w:r>
      <w:r w:rsidR="007A0E66">
        <w:t xml:space="preserve">, </w:t>
      </w:r>
      <w:r>
        <w:t xml:space="preserve">tiesa </w:t>
      </w:r>
      <w:r w:rsidR="007A0E66">
        <w:t>pretēji Krimināllikuma 55.panta pirmās daļas prasībām un judikatūras a</w:t>
      </w:r>
      <w:r>
        <w:t xml:space="preserve">tziņām </w:t>
      </w:r>
      <w:r w:rsidR="007A0E66">
        <w:t>nav ņēmusi vēr</w:t>
      </w:r>
      <w:r w:rsidR="00141B32">
        <w:t xml:space="preserve">ā to, ka </w:t>
      </w:r>
      <w:r w:rsidR="00C945AF">
        <w:t>[pers. A]</w:t>
      </w:r>
      <w:r w:rsidR="00141B32">
        <w:t xml:space="preserve"> apsūdzēt</w:t>
      </w:r>
      <w:r w:rsidR="007A0E66">
        <w:t xml:space="preserve">s divu sevišķi smagu noziegumu izdarīšanā, </w:t>
      </w:r>
      <w:r>
        <w:t>nav izvērtējusi šo noziegumu raksturu un</w:t>
      </w:r>
      <w:r w:rsidR="007A0E66">
        <w:t xml:space="preserve"> cietušajiem nodarītos zaudējumus,</w:t>
      </w:r>
      <w:r>
        <w:t xml:space="preserve"> kas ievērojami pārsniedz lielu apmēru</w:t>
      </w:r>
      <w:r w:rsidR="007A0E66">
        <w:t xml:space="preserve">. Turklāt </w:t>
      </w:r>
      <w:r>
        <w:t xml:space="preserve">tiesa nav ņēmusi vērā, </w:t>
      </w:r>
      <w:r w:rsidR="007A0E66">
        <w:t xml:space="preserve">ka apsūdzētais </w:t>
      </w:r>
      <w:r>
        <w:t xml:space="preserve">jau </w:t>
      </w:r>
      <w:r w:rsidR="007A0E66">
        <w:t>agrāk vairākkārt notiesāts nosacīt</w:t>
      </w:r>
      <w:r>
        <w:t>i par tāda paša veida noziedzīgajiem nodarījumiem</w:t>
      </w:r>
      <w:r w:rsidR="007A0E66">
        <w:t xml:space="preserve">. Minētais </w:t>
      </w:r>
      <w:r>
        <w:t>fakts rada pamatotas šaubas par to, vai kārtējo reizi notiesājot apsūdzēto nosacīti, tiks sasniegts likumā norādītais soda mērķis.</w:t>
      </w:r>
    </w:p>
    <w:p w:rsidR="005F5DF9" w:rsidRDefault="00577412" w:rsidP="00973B1A">
      <w:pPr>
        <w:pStyle w:val="tv213"/>
        <w:spacing w:before="0" w:beforeAutospacing="0" w:after="0" w:afterAutospacing="0" w:line="276" w:lineRule="auto"/>
        <w:ind w:firstLine="709"/>
        <w:jc w:val="both"/>
      </w:pPr>
      <w:r>
        <w:t xml:space="preserve">Augstākās tiesas 2010.gada 8.jūnija lēmumā </w:t>
      </w:r>
      <w:r w:rsidR="00E46FDC">
        <w:t>lietā Nr. SKK-121/2010 pausta atziņa</w:t>
      </w:r>
      <w:r>
        <w:t xml:space="preserve"> par to, ka Kriminālprocesa likuma 543.panta nosacījumi neu</w:t>
      </w:r>
      <w:r w:rsidR="00E46FDC">
        <w:t xml:space="preserve">zliek tiesai pienākumu īpaši motivēt soda piemērošanu gadījumā,  ja </w:t>
      </w:r>
      <w:r>
        <w:t xml:space="preserve">noslēgtā </w:t>
      </w:r>
      <w:r w:rsidR="00E46FDC">
        <w:t xml:space="preserve">vienošanās </w:t>
      </w:r>
      <w:r>
        <w:t>jau satur motivācij</w:t>
      </w:r>
      <w:r w:rsidR="00E46FDC">
        <w:t>u par konkrēta soda piemērošanu.</w:t>
      </w:r>
      <w:r w:rsidR="007A0E66">
        <w:t xml:space="preserve"> </w:t>
      </w:r>
      <w:r w:rsidR="00392B83">
        <w:t>Ievērojot to, ka n</w:t>
      </w:r>
      <w:r w:rsidR="007A0E66">
        <w:t xml:space="preserve">e </w:t>
      </w:r>
      <w:r w:rsidR="00297339">
        <w:t xml:space="preserve">2019.gada 19.februāra </w:t>
      </w:r>
      <w:r w:rsidR="007A0E66">
        <w:t>vienošanās protokolā, ne tiesas spriedumā nav norādīts nosacītas notiesā</w:t>
      </w:r>
      <w:r w:rsidR="00392B83">
        <w:t>šanas</w:t>
      </w:r>
      <w:r w:rsidR="00E46FDC">
        <w:t xml:space="preserve"> pamatojums, atzīstams, ka tiesa, notiesājot apsūdzēto nosacīti, pārkāpusi </w:t>
      </w:r>
      <w:r w:rsidR="00392B83">
        <w:t>Kriminālprocesa likuma</w:t>
      </w:r>
      <w:r w:rsidR="00E46FDC">
        <w:t xml:space="preserve"> 543.panta otro daļu, kas noteic tiesai pienākumu novērtēt noslēgtās vienošanās pamatotību. Turklāt, sniedzot šādu vērtējumu, </w:t>
      </w:r>
      <w:r w:rsidR="009D5772">
        <w:t>tiesa nedrīkst aprobežoties vienīgi ar izvērtējumu par soda atbilstību attiecīgā Krimināllikuma panta sankcijai.</w:t>
      </w:r>
      <w:r w:rsidR="00E46FDC">
        <w:t xml:space="preserve"> Tiesai jāņem vērā </w:t>
      </w:r>
      <w:r w:rsidR="00D55368">
        <w:t>Krimināllikuma 35.pant</w:t>
      </w:r>
      <w:r w:rsidR="00E46FDC">
        <w:t xml:space="preserve">a pirmā daļa, kas noteic, </w:t>
      </w:r>
      <w:r w:rsidR="00D55368">
        <w:t xml:space="preserve">ka sods ir piespiedu līdzeklis, ko personai, kura ir vainīga noziedzīga nodarījuma izdarīšanā, šā likuma </w:t>
      </w:r>
      <w:r w:rsidR="00D55368">
        <w:lastRenderedPageBreak/>
        <w:t>ietvaros valsts vārdā piespriež tiesa</w:t>
      </w:r>
      <w:r w:rsidR="00385D27">
        <w:t xml:space="preserve"> vai likumā paredzētajos gadījumos nosaka prokurors, sastādot p</w:t>
      </w:r>
      <w:r w:rsidR="00E46FDC">
        <w:t xml:space="preserve">riekšrakstu par sodu. No minētās tiesību normas satura izriet, ka </w:t>
      </w:r>
      <w:r w:rsidR="00385D27">
        <w:t>vienošanās procesā sodu apsūdzētajam p</w:t>
      </w:r>
      <w:r w:rsidR="00E46FDC">
        <w:t>iespriež tiesa, nevis prokurors, līdz ar to t</w:t>
      </w:r>
      <w:r w:rsidR="00385D27">
        <w:t xml:space="preserve">iesai ir pienākums vainīgajai personai noteikt tiesisku, pamatotu un taisnīgu sodu saskaņā ar Krimināllikuma 46.pantā noteiktajiem soda noteikšanas vispārīgajiem principiem, ievērojot Krimināllikuma 35.pantā noteikto soda mērķi. </w:t>
      </w:r>
    </w:p>
    <w:p w:rsidR="007A0E66" w:rsidRDefault="00385D27" w:rsidP="00973B1A">
      <w:pPr>
        <w:pStyle w:val="tv213"/>
        <w:spacing w:before="0" w:beforeAutospacing="0" w:after="0" w:afterAutospacing="0" w:line="276" w:lineRule="auto"/>
        <w:ind w:firstLine="709"/>
        <w:jc w:val="both"/>
      </w:pPr>
      <w:r>
        <w:t>Ievērojot min</w:t>
      </w:r>
      <w:r w:rsidR="005C3243">
        <w:t>ēto, tiesai, konstatējot, ka vienošanās protokolā norādītais sods ir acīmredzami netaisnīgs tā mīkstuma dēļ un nav samērīgs ar izdarīto noziedzīgo nodarījumu raksturu un radīto kaitējumu, bija pienākums neapstiprināt vienošanos un izskatīt lietu vispārējā kārtībā atbilstoši Kriminālprocesa likuma 546.panta trešajai daļai.</w:t>
      </w:r>
      <w:r w:rsidR="00D0528C">
        <w:t xml:space="preserve"> Taisot spriedumu vienošanās procesā, tiesa nav nodrošinājusi Kriminālprocesa likuma 1.pantā paredzētā m</w:t>
      </w:r>
      <w:r w:rsidR="005F5DF9">
        <w:t>ērķa sasniegšanu, jo nav panākusi</w:t>
      </w:r>
      <w:r w:rsidR="00D0528C">
        <w:t xml:space="preserve"> kri</w:t>
      </w:r>
      <w:r w:rsidR="005F5DF9">
        <w:t>mināltiesisko attiecību taisnīgu noregulējumu</w:t>
      </w:r>
      <w:r w:rsidR="00D0528C">
        <w:t>.</w:t>
      </w:r>
    </w:p>
    <w:p w:rsidR="008F44BE" w:rsidRDefault="008F44BE" w:rsidP="00973B1A">
      <w:pPr>
        <w:pStyle w:val="tv213"/>
        <w:spacing w:before="0" w:beforeAutospacing="0" w:after="0" w:afterAutospacing="0" w:line="276" w:lineRule="auto"/>
        <w:ind w:firstLine="709"/>
        <w:jc w:val="both"/>
      </w:pPr>
    </w:p>
    <w:p w:rsidR="008F44BE" w:rsidRDefault="00A108E4" w:rsidP="00973B1A">
      <w:pPr>
        <w:pStyle w:val="tv213"/>
        <w:spacing w:before="0" w:beforeAutospacing="0" w:after="0" w:afterAutospacing="0" w:line="276" w:lineRule="auto"/>
        <w:ind w:firstLine="709"/>
        <w:jc w:val="both"/>
      </w:pPr>
      <w:r>
        <w:t>[4] </w:t>
      </w:r>
      <w:r w:rsidR="0038004E">
        <w:t xml:space="preserve">Par prokurora kasācijas protestu apsūdzētā </w:t>
      </w:r>
      <w:r w:rsidR="00C945AF">
        <w:t>[pers. A]</w:t>
      </w:r>
      <w:r w:rsidR="005F746C">
        <w:t xml:space="preserve"> </w:t>
      </w:r>
      <w:r w:rsidR="0038004E">
        <w:t xml:space="preserve">aizstāvis Gints </w:t>
      </w:r>
      <w:proofErr w:type="spellStart"/>
      <w:r w:rsidR="0038004E">
        <w:t>Baraks</w:t>
      </w:r>
      <w:proofErr w:type="spellEnd"/>
      <w:r w:rsidR="0038004E">
        <w:t>, pamatojoties uz Kriminālprocesa likuma 578.panta otro daļu, iesniedzis iebildumus, kuros lūdz atteikt Rīgas rajona tiesas 2019.gada 19.februāra sprieduma pārbaudi kasācijas kārtībā.</w:t>
      </w:r>
    </w:p>
    <w:p w:rsidR="00A60851" w:rsidRDefault="00E04C93" w:rsidP="00973B1A">
      <w:pPr>
        <w:pStyle w:val="tv213"/>
        <w:spacing w:before="0" w:beforeAutospacing="0" w:after="0" w:afterAutospacing="0" w:line="276" w:lineRule="auto"/>
        <w:ind w:firstLine="709"/>
        <w:jc w:val="both"/>
      </w:pPr>
      <w:r>
        <w:t>Pamatojot savu lūgumu, aizstāvis norādījis, ka atbilstoši Krimināllikuma 55.pantam nosacītas notiesāšanas pamatā ir minētajā pantā uzskaitīto apstākļu izvērtējums un tiesas iegūtā pārliecība, ka vainīgais, sodu neizciešot, turpmāk likumpārkāpumus neizdarīs. Savukārt prokurora subjektīv</w:t>
      </w:r>
      <w:r w:rsidR="005F746C">
        <w:t>ai</w:t>
      </w:r>
      <w:r>
        <w:t>s viedoklis</w:t>
      </w:r>
      <w:r w:rsidR="00E11F9D">
        <w:t xml:space="preserve"> par to, ka apsūdzētā nosacīta notiesāšana neatbilst Krimināllikuma 55.panta nosac</w:t>
      </w:r>
      <w:r>
        <w:t xml:space="preserve">ījumiem, nav saistošs tiesai. </w:t>
      </w:r>
      <w:r w:rsidR="00E11F9D">
        <w:t>Rīgas rajo</w:t>
      </w:r>
      <w:r w:rsidR="00A25209">
        <w:t>na tiesa</w:t>
      </w:r>
      <w:r w:rsidR="00CE48B2">
        <w:t xml:space="preserve"> spriedumā ir izvērtējusi visus </w:t>
      </w:r>
      <w:r w:rsidR="00E11F9D">
        <w:t>Krimināllikuma 55.pantā</w:t>
      </w:r>
      <w:r w:rsidR="00CE48B2">
        <w:t xml:space="preserve"> norādītos apstākļus, tostarp noziedzīgā nodarījuma raksturu un radīto kaitējumu. Tiesas sniegtais minēto </w:t>
      </w:r>
      <w:r w:rsidR="00E11F9D">
        <w:t xml:space="preserve">apstākļu izvērtējums un tiesas atzinums par </w:t>
      </w:r>
      <w:r w:rsidR="00C945AF">
        <w:t>[pers. A]</w:t>
      </w:r>
      <w:r w:rsidR="00E11F9D">
        <w:t xml:space="preserve"> nosakāmā soda veidu un mēru atbilst tiesas kompetencei un Krimināllikuma prasībām.</w:t>
      </w:r>
      <w:r w:rsidR="00CE48B2">
        <w:t xml:space="preserve"> Turklāt kasācijas sūdzības (domājams – protesta) iesniedzējs nav piedalījies </w:t>
      </w:r>
      <w:r w:rsidR="00B36F0B">
        <w:t>lietas izskatīšanā</w:t>
      </w:r>
      <w:r w:rsidR="00C443E2">
        <w:t xml:space="preserve">, līdz ar to viņam nav zināms, ka </w:t>
      </w:r>
      <w:r w:rsidR="00C945AF">
        <w:t>[pers. A]</w:t>
      </w:r>
      <w:r w:rsidR="000A0C61">
        <w:t xml:space="preserve"> </w:t>
      </w:r>
      <w:r w:rsidR="00A60851">
        <w:t>patiesi nožēlo izdarīto un</w:t>
      </w:r>
      <w:r w:rsidR="00C443E2">
        <w:t xml:space="preserve"> </w:t>
      </w:r>
      <w:r w:rsidR="000A0C61">
        <w:t>cen</w:t>
      </w:r>
      <w:r w:rsidR="00C443E2">
        <w:t>ša</w:t>
      </w:r>
      <w:r w:rsidR="00A60851">
        <w:t xml:space="preserve">s labot savas pagātnes kļūdas. </w:t>
      </w:r>
      <w:r w:rsidR="00C443E2">
        <w:t>Arī cietušie atbalstījuši noslēgto vienošanos un lūguši</w:t>
      </w:r>
      <w:r w:rsidR="000A0C61">
        <w:t xml:space="preserve"> t</w:t>
      </w:r>
      <w:r w:rsidR="00C443E2">
        <w:t>iesu n</w:t>
      </w:r>
      <w:r w:rsidR="00A25209">
        <w:t xml:space="preserve">otiesāt </w:t>
      </w:r>
      <w:r w:rsidR="00C945AF">
        <w:t>[pers. A]</w:t>
      </w:r>
      <w:r w:rsidR="00A25209">
        <w:t xml:space="preserve"> nosacīti, jo apsūdzētais ir noslēdzis ar cietušajiem vienošanos par neatlīdzināto materiālo zaudējumu segšanas kārtību un šo vienošanos godprātīgi ievēro. </w:t>
      </w:r>
      <w:r w:rsidR="00C443E2">
        <w:t xml:space="preserve">Nosakot apsūdzētajam reālu brīvības atņemšanas sodu, tiks </w:t>
      </w:r>
      <w:r w:rsidR="008814FB">
        <w:t xml:space="preserve">aizskartas arī cietušo intereses saņemt </w:t>
      </w:r>
      <w:r w:rsidR="00C443E2">
        <w:t>ma</w:t>
      </w:r>
      <w:r w:rsidR="008814FB">
        <w:t>teriālo zaudējumu</w:t>
      </w:r>
      <w:r w:rsidR="00C443E2">
        <w:t xml:space="preserve"> atlīdzinājumu.</w:t>
      </w:r>
      <w:r w:rsidR="00A60851">
        <w:t xml:space="preserve"> Šīs intereses nevar apmierināt ar bargāka soda piemērošanu apsūdzētajam. Tur</w:t>
      </w:r>
      <w:r w:rsidR="00595526">
        <w:t xml:space="preserve">klāt, </w:t>
      </w:r>
      <w:r w:rsidR="005D51F6">
        <w:t>nosakot apsūdzētajam</w:t>
      </w:r>
      <w:r w:rsidR="00595526">
        <w:t xml:space="preserve"> sodu</w:t>
      </w:r>
      <w:r w:rsidR="00A60851">
        <w:t xml:space="preserve">, būtiski ievērot arī krimināltiesiskās represijas individualizācijas principu, represijas samērīguma un humānisma principus. Sods tiek piemērots konkrētai personai, tāpēc tam jābūt individualizētam. Attiecībā uz apsūdzēto </w:t>
      </w:r>
      <w:r w:rsidR="00C945AF">
        <w:t>[pers. A]</w:t>
      </w:r>
      <w:r w:rsidR="00A60851">
        <w:t xml:space="preserve"> jāņem vērā, ka viņa apgādībā ir trīs nepilngadīgi bērni. Savukārt humānisma princips prezumē cietušā, sabiedrības un valsts interešu ievērošanu no vienas puses un apsūdzētā interešu ievērošanu no otras puses.</w:t>
      </w:r>
      <w:r w:rsidR="00595526">
        <w:t xml:space="preserve"> Tiesa minētos principus ir ievērojusi.</w:t>
      </w:r>
    </w:p>
    <w:p w:rsidR="00C95CF2" w:rsidRPr="00AA07A4" w:rsidRDefault="00595526" w:rsidP="00973B1A">
      <w:pPr>
        <w:pStyle w:val="tv213"/>
        <w:spacing w:before="0" w:beforeAutospacing="0" w:after="0" w:afterAutospacing="0" w:line="276" w:lineRule="auto"/>
        <w:ind w:firstLine="709"/>
        <w:jc w:val="both"/>
      </w:pPr>
      <w:r>
        <w:t xml:space="preserve">Kasācijas protestā ietvertajai norādei uz Kriminālprocesa likuma 574.panta 1.punktā norādīto pārkāpumu ir formāls raksturs, jo tiesa, nosakot apsūdzētajam sodu, nav pieļāvusi Krimināllikuma Vispārīgās daļas pārkāpumus. Tāpat tiesa nav pieļāvusi Kriminālprocesa likuma būtiskus pārkāpumus, kas varētu būt par pamatu tiesas sprieduma atcelšanai. </w:t>
      </w:r>
      <w:r w:rsidR="00507653">
        <w:t>L</w:t>
      </w:r>
      <w:r>
        <w:t>ietas faktisko apstākļu vērtējums saistībā ar piemērojamām tiesību normām ir tiesas kompetences jaut</w:t>
      </w:r>
      <w:r w:rsidR="00507653">
        <w:t xml:space="preserve">ājums, </w:t>
      </w:r>
      <w:r w:rsidR="00757CF6">
        <w:t>savukārt tiesa apsūdzētajam noteikusi tiesisku, pamatotu, individualizētu un tai</w:t>
      </w:r>
      <w:r w:rsidR="00F43E96">
        <w:t>snīgu soda veidu. Krimināllikums</w:t>
      </w:r>
      <w:r w:rsidR="00757CF6">
        <w:t xml:space="preserve"> neierobežo tiesas brīvību le</w:t>
      </w:r>
      <w:r w:rsidR="00E8756C">
        <w:t xml:space="preserve">mt par nosacītu notiesāšanu, to </w:t>
      </w:r>
      <w:r w:rsidR="00757CF6">
        <w:t>iespējams piemērot neatkarīgi n</w:t>
      </w:r>
      <w:r w:rsidR="005F746C">
        <w:t>o noziedzīgā nodarījuma veida, noziedzīgo</w:t>
      </w:r>
      <w:r w:rsidR="00757CF6">
        <w:t xml:space="preserve"> nodarījumu skaita un vainīgās personas iepriekšējās sodāmības.</w:t>
      </w:r>
      <w:r w:rsidR="009A099B">
        <w:t xml:space="preserve"> </w:t>
      </w:r>
    </w:p>
    <w:p w:rsidR="00DA4CE0" w:rsidRDefault="00DA4CE0" w:rsidP="00261DB4">
      <w:pPr>
        <w:pStyle w:val="tv213"/>
        <w:spacing w:before="0" w:beforeAutospacing="0" w:after="0" w:afterAutospacing="0" w:line="276" w:lineRule="auto"/>
        <w:ind w:firstLine="720"/>
        <w:jc w:val="both"/>
      </w:pPr>
    </w:p>
    <w:p w:rsidR="001B7943" w:rsidRDefault="006A3F7F" w:rsidP="001B7943">
      <w:pPr>
        <w:tabs>
          <w:tab w:val="left" w:pos="1134"/>
        </w:tabs>
        <w:spacing w:line="276" w:lineRule="auto"/>
        <w:jc w:val="center"/>
        <w:rPr>
          <w:b/>
        </w:rPr>
      </w:pPr>
      <w:r w:rsidRPr="00550AB2">
        <w:rPr>
          <w:b/>
        </w:rPr>
        <w:t>Motīvu daļa</w:t>
      </w:r>
    </w:p>
    <w:p w:rsidR="00AF507D" w:rsidRDefault="00AF507D" w:rsidP="001B7943">
      <w:pPr>
        <w:tabs>
          <w:tab w:val="left" w:pos="1134"/>
        </w:tabs>
        <w:spacing w:line="276" w:lineRule="auto"/>
        <w:jc w:val="center"/>
      </w:pPr>
    </w:p>
    <w:p w:rsidR="00D52B5F" w:rsidRDefault="008312A6" w:rsidP="00973B1A">
      <w:pPr>
        <w:tabs>
          <w:tab w:val="left" w:pos="1134"/>
        </w:tabs>
        <w:spacing w:line="276" w:lineRule="auto"/>
        <w:ind w:firstLine="709"/>
        <w:jc w:val="both"/>
      </w:pPr>
      <w:r w:rsidRPr="00797E74">
        <w:t>[</w:t>
      </w:r>
      <w:r w:rsidR="00543374" w:rsidRPr="00797E74">
        <w:t>5</w:t>
      </w:r>
      <w:r w:rsidR="00D15B61" w:rsidRPr="00797E74">
        <w:t xml:space="preserve">] </w:t>
      </w:r>
      <w:r w:rsidR="00DA302E">
        <w:t xml:space="preserve">Senāts atzīst, </w:t>
      </w:r>
      <w:r w:rsidR="00652C9C">
        <w:t xml:space="preserve">ka virsprokurora iesniegtais kasācijas protests ir apmierināms, </w:t>
      </w:r>
      <w:r w:rsidR="00DA302E">
        <w:t xml:space="preserve">Rīgas rajona tiesas 2019.gada 19.februāra spriedums atceļams </w:t>
      </w:r>
      <w:r w:rsidR="00DB2972">
        <w:t xml:space="preserve">pilnībā </w:t>
      </w:r>
      <w:r w:rsidR="00DA302E">
        <w:t>un lieta nosūtāma jaunai izskatīšanai pirmās instances tiesā.</w:t>
      </w:r>
      <w:r w:rsidR="00D52B5F">
        <w:t xml:space="preserve"> </w:t>
      </w:r>
    </w:p>
    <w:p w:rsidR="0064245A" w:rsidRDefault="0064245A" w:rsidP="00973B1A">
      <w:pPr>
        <w:tabs>
          <w:tab w:val="left" w:pos="1134"/>
        </w:tabs>
        <w:spacing w:line="276" w:lineRule="auto"/>
        <w:ind w:firstLine="709"/>
        <w:jc w:val="both"/>
      </w:pPr>
      <w:r>
        <w:t xml:space="preserve">[5.1] Ar pārsūdzēto tiesas spriedumu apstiprināta starp prokurori un apsūdzēto </w:t>
      </w:r>
      <w:r w:rsidR="00C945AF">
        <w:t>[pers. A]</w:t>
      </w:r>
      <w:r>
        <w:t xml:space="preserve"> noslēgtā vienošanās par vainas atzīšanu un sodu. </w:t>
      </w:r>
    </w:p>
    <w:p w:rsidR="0064245A" w:rsidRDefault="0064245A" w:rsidP="00973B1A">
      <w:pPr>
        <w:tabs>
          <w:tab w:val="left" w:pos="1134"/>
        </w:tabs>
        <w:spacing w:line="276" w:lineRule="auto"/>
        <w:ind w:firstLine="709"/>
        <w:jc w:val="both"/>
      </w:pPr>
      <w:r>
        <w:t>Tiesas spriedumam vienošanās procesā izvirzītās prasības noteiktas Kriminālprocesa likuma 543.pantā. Atbilstoši šā panta pirmajai daļai tiesa taisa notiesājošu spriedumu, ja tai nav šaubu par apsūdzētā vainu. Savukārt minētā panta otrajā daļā noteikts, ka sprieduma motīvu daļā tiesa izklāsta noslēgtās vienošanās būtību, ko prokurors, apsūdzētais un viņa aizstāvis apliecinājuši tiesas sēdē, un novērtē noslēgtās vienošanās pamatotību.</w:t>
      </w:r>
    </w:p>
    <w:p w:rsidR="007B6317" w:rsidRDefault="00EC4CAE" w:rsidP="00973B1A">
      <w:pPr>
        <w:spacing w:line="276" w:lineRule="auto"/>
        <w:ind w:firstLine="709"/>
        <w:jc w:val="both"/>
      </w:pPr>
      <w:r>
        <w:t>[5.2] </w:t>
      </w:r>
      <w:r w:rsidR="0064245A">
        <w:t xml:space="preserve">Pārsūdzētā tiesas sprieduma </w:t>
      </w:r>
      <w:r w:rsidR="00D90453">
        <w:t>motīvu daļā izklāstīt</w:t>
      </w:r>
      <w:r w:rsidR="00673A66">
        <w:t>a</w:t>
      </w:r>
      <w:r w:rsidR="00D90453">
        <w:t xml:space="preserve"> vienošanās </w:t>
      </w:r>
      <w:r w:rsidR="00673A66">
        <w:t>būtība</w:t>
      </w:r>
      <w:r w:rsidR="00D90453">
        <w:t>, procesa dalībnieku viedokļi</w:t>
      </w:r>
      <w:r w:rsidR="0064245A">
        <w:t xml:space="preserve"> par noslēgto vienošanos un</w:t>
      </w:r>
      <w:r w:rsidR="00673A66">
        <w:t xml:space="preserve"> vienošan</w:t>
      </w:r>
      <w:r w:rsidR="00E454D1">
        <w:t>ās saturs. T</w:t>
      </w:r>
      <w:r w:rsidR="0034419F">
        <w:t>iesa atzinusi, ka vienošanās ir pamatota, tā noslēgta atbilstoši Kriminālprocesa likuma 437.panta prasībām,</w:t>
      </w:r>
      <w:r w:rsidR="008B167D">
        <w:t xml:space="preserve"> </w:t>
      </w:r>
      <w:r w:rsidR="0034419F">
        <w:t>tiesai nav šaubu par apsūdzētā vainu viņam inkriminētā noziedzīgā noda</w:t>
      </w:r>
      <w:r w:rsidR="00E454D1">
        <w:t>rījuma izdarīšanā un</w:t>
      </w:r>
      <w:r w:rsidR="0034419F">
        <w:t xml:space="preserve"> apsūdzētā darbības kvalificētas pareizi.</w:t>
      </w:r>
      <w:r w:rsidR="008B167D">
        <w:t xml:space="preserve"> </w:t>
      </w:r>
      <w:r w:rsidR="004C3ECD">
        <w:t xml:space="preserve">Daļā par apsūdzētajam piemērojamo sodu tiesa atzinusi, ka ir ievēroti Krimināllikuma Vispārīgās daļas noteikumi par soda noteikšanu, prokurors un apsūdzētais ir vienojušies par sodu tādā apmērā, kāds paredzēts attiecīgajā Krimināllikuma pantā, </w:t>
      </w:r>
      <w:r w:rsidR="005F05BC">
        <w:t>un, nosakot sodu, ir ņemts vērā noziedzīgā nodarījuma raksturs, apsūdzētā personība, viņa atbildību mīkstinošie un pastiprinošie apstākļi.</w:t>
      </w:r>
      <w:r w:rsidR="007B6317">
        <w:t xml:space="preserve"> </w:t>
      </w:r>
    </w:p>
    <w:p w:rsidR="00E454D1" w:rsidRDefault="00E454D1" w:rsidP="00973B1A">
      <w:pPr>
        <w:spacing w:line="276" w:lineRule="auto"/>
        <w:ind w:firstLine="709"/>
        <w:jc w:val="both"/>
      </w:pPr>
      <w:r>
        <w:t>[5.3] Senāts atzīst, ka pirmās instances tiesa, apstiprinot starp prokuroru un apsūdzēto noslēgto vienošanos par vainas atzīšanu un sodu, nav ievērojusi Kriminālprocesa likuma 543.panta otrās daļas nosacījumu</w:t>
      </w:r>
      <w:r w:rsidR="00626801">
        <w:t>s</w:t>
      </w:r>
      <w:r>
        <w:t>, proti, nav novērtējusi noslēgtās vienošanās pamatotību daļā par apsūdzētajam nosakāmo sodu.</w:t>
      </w:r>
      <w:r w:rsidR="00626801" w:rsidRPr="00626801">
        <w:t xml:space="preserve"> </w:t>
      </w:r>
      <w:r w:rsidR="00626801">
        <w:t xml:space="preserve">Tiesa nav sniegusi apsūdzētajam izraudzītā soda veida un mēra izvērtējumu atbilstoši Krimināllikuma 46.panta otrās un trešās daļas nosacījumiem, ievērojot Krimināllikuma 35.panta otrajā daļā noteikto soda mērķi, un nosacītas notiesāšanas pamatojumu atbilstoši Krimināllikuma 55.panta pirmās daļas nosacījumiem. </w:t>
      </w:r>
      <w:r w:rsidR="00614366">
        <w:t xml:space="preserve">Tiesa spriedumā ir sniegusi ziņas </w:t>
      </w:r>
      <w:r w:rsidR="00626801">
        <w:t>par apsūdzētā izdarīto noziedzīgo nodarījumu raksturu un radīto kaitējumu, viņa personību, atbildību mīkstinošiem un pastiprinošiem apstākļiem,</w:t>
      </w:r>
      <w:r w:rsidR="00614366">
        <w:t xml:space="preserve"> taču nav motivējusi, kā šo ziņu</w:t>
      </w:r>
      <w:r w:rsidR="00626801">
        <w:t xml:space="preserve"> izvērtējums ietekmējis soda veida un mēra izvēli apsūdzētajam</w:t>
      </w:r>
      <w:r w:rsidR="00614366">
        <w:t>, kā arī nav norādījusi apstākļus, kas bijuši par pamatu nosacītas notiesāšanas piemērošanai.</w:t>
      </w:r>
      <w:r w:rsidR="00626801">
        <w:t xml:space="preserve"> </w:t>
      </w:r>
    </w:p>
    <w:p w:rsidR="00614366" w:rsidRDefault="00973B1A" w:rsidP="00973B1A">
      <w:pPr>
        <w:spacing w:line="276" w:lineRule="auto"/>
        <w:ind w:firstLine="709"/>
        <w:jc w:val="both"/>
      </w:pPr>
      <w:r>
        <w:t>A</w:t>
      </w:r>
      <w:r w:rsidR="00A02244">
        <w:t>ugstākās tiesas judikatūrā pausta atziņa par to, ka Kriminālprocesa likuma 543.panta normas neuz</w:t>
      </w:r>
      <w:r w:rsidR="00614366">
        <w:t xml:space="preserve">liek tiesai pienākumu </w:t>
      </w:r>
      <w:r w:rsidR="00A02244">
        <w:t>īpaši motivēt soda piemēroš</w:t>
      </w:r>
      <w:r w:rsidR="00590140">
        <w:t xml:space="preserve">anu gadījumā, ja šādu motivāciju satur </w:t>
      </w:r>
      <w:r w:rsidR="00A02244">
        <w:t>nosl</w:t>
      </w:r>
      <w:r w:rsidR="00590140">
        <w:t>ēgtā vienošanās</w:t>
      </w:r>
      <w:r w:rsidR="006F6A80">
        <w:t xml:space="preserve"> un tiesa tai pievienojusies</w:t>
      </w:r>
      <w:r w:rsidR="00A02244">
        <w:t xml:space="preserve"> (</w:t>
      </w:r>
      <w:r w:rsidR="00A02244">
        <w:rPr>
          <w:i/>
        </w:rPr>
        <w:t>Augstākās tiesas 2010.gada 8.jūnija lēmums lietā Nr. SKK-121/2010 (16870000808)</w:t>
      </w:r>
      <w:r w:rsidR="00A02244">
        <w:t>).</w:t>
      </w:r>
      <w:r w:rsidR="00AC5F15">
        <w:t xml:space="preserve"> </w:t>
      </w:r>
    </w:p>
    <w:p w:rsidR="006F6A80" w:rsidRDefault="006F6A80" w:rsidP="00973B1A">
      <w:pPr>
        <w:spacing w:line="276" w:lineRule="auto"/>
        <w:ind w:firstLine="709"/>
        <w:jc w:val="both"/>
      </w:pPr>
      <w:r>
        <w:t xml:space="preserve">2019.gada 19.februārī starp prokurori un apsūdzēto </w:t>
      </w:r>
      <w:r w:rsidR="00C945AF">
        <w:t>[pers. A]</w:t>
      </w:r>
      <w:r>
        <w:t xml:space="preserve"> noslēgtā vienošanās par vainas atzīšanu un sodu, kura apstiprināta ar pārsūdzēto tiesas spriedumu, šādu motivāciju nesatur. </w:t>
      </w:r>
    </w:p>
    <w:p w:rsidR="006F6A80" w:rsidRDefault="00877D73" w:rsidP="00973B1A">
      <w:pPr>
        <w:spacing w:line="276" w:lineRule="auto"/>
        <w:ind w:firstLine="709"/>
        <w:jc w:val="both"/>
      </w:pPr>
      <w:r>
        <w:t>[5.4] </w:t>
      </w:r>
      <w:r w:rsidR="006F6A80">
        <w:t>Kriminālprocesa likuma 511.panta otrajā daļā noteikts, ka spriedumam jābūt tiesiskam un pamatotam. Saskaņā ar Kriminālprocesa likuma 512.panta pirmajā daļā noteikto tiesa, taisot spriedumu, pamatojas uz materiālo un procesuālo tiesību normām.</w:t>
      </w:r>
    </w:p>
    <w:p w:rsidR="006F6A80" w:rsidRDefault="006F6A80" w:rsidP="00973B1A">
      <w:pPr>
        <w:spacing w:line="276" w:lineRule="auto"/>
        <w:ind w:firstLine="709"/>
        <w:jc w:val="both"/>
      </w:pPr>
      <w:r>
        <w:t xml:space="preserve">Saskaņā ar Krimināllikuma 46.panta otro un trešo daļu tiesa, nosakot soda veidu, ņem vērā izdarītā noziedzīgā nodarījuma raksturu un radīto kaitējumu, kā arī vainīgā personību, bet, nosakot soda mēru,– atbildību pastiprinošos un mīkstinošos apstākļus. </w:t>
      </w:r>
    </w:p>
    <w:p w:rsidR="006F6A80" w:rsidRDefault="006F6A80" w:rsidP="00973B1A">
      <w:pPr>
        <w:spacing w:line="276" w:lineRule="auto"/>
        <w:ind w:firstLine="709"/>
        <w:jc w:val="both"/>
      </w:pPr>
      <w:r>
        <w:lastRenderedPageBreak/>
        <w:t xml:space="preserve">Krimināllikuma 35.panta otrajā daļā noteikts, ka soda mērķis ir aizsargāt sabiedrības drošību, atjaunot taisnīgumu, sodīt vainīgo personu par izdarīto noziedzīgo nodarījumu, </w:t>
      </w:r>
      <w:proofErr w:type="spellStart"/>
      <w:r>
        <w:t>resocializēt</w:t>
      </w:r>
      <w:proofErr w:type="spellEnd"/>
      <w:r>
        <w:t xml:space="preserve"> sodīto personu, kā arī panākt, lai notiesātais un citas personas pildītu likumus un atturētos no noziedzīgu nodarījumu izdarīšanas.</w:t>
      </w:r>
    </w:p>
    <w:p w:rsidR="006F6A80" w:rsidRDefault="006F6A80" w:rsidP="00973B1A">
      <w:pPr>
        <w:spacing w:line="276" w:lineRule="auto"/>
        <w:ind w:firstLine="709"/>
        <w:jc w:val="both"/>
      </w:pPr>
      <w:r>
        <w:t>Savukārt atbilstoši Krimināllikuma 55.panta pirmajai daļai tiesa vainīgo var notiesāt nosacīti gadījumos, kad, ņemot vērā noziedzīgā nodarījuma raksturu un radīto kaitējumu, vainīgā personību un citus lietas apstākļus, tā iegūst pārliecību, ka vainīgais, sodu neizciešot, turpmāk neizdarīs likumpārkāpumus.</w:t>
      </w:r>
    </w:p>
    <w:p w:rsidR="006F6A80" w:rsidRDefault="006F6A80" w:rsidP="00973B1A">
      <w:pPr>
        <w:spacing w:line="276" w:lineRule="auto"/>
        <w:ind w:firstLine="709"/>
        <w:jc w:val="both"/>
      </w:pPr>
      <w:r>
        <w:t>Senāts atzīst, ka pirmās instances tiesa</w:t>
      </w:r>
      <w:r w:rsidR="007867BD">
        <w:t xml:space="preserve">, apstiprinot starp prokurori un apsūdzēto </w:t>
      </w:r>
      <w:r w:rsidR="00C945AF">
        <w:t>[pers. A]</w:t>
      </w:r>
      <w:r w:rsidR="007867BD">
        <w:t xml:space="preserve"> noslēgto vienošanos par vainas atzīšanu un sodu,</w:t>
      </w:r>
      <w:r>
        <w:t xml:space="preserve"> minētās tiesību normas</w:t>
      </w:r>
      <w:r w:rsidR="007867BD">
        <w:t xml:space="preserve"> nav ievērojusi.</w:t>
      </w:r>
    </w:p>
    <w:p w:rsidR="000E3028" w:rsidRDefault="000E3028" w:rsidP="00973B1A">
      <w:pPr>
        <w:pStyle w:val="tv213"/>
        <w:spacing w:before="0" w:beforeAutospacing="0" w:after="0" w:afterAutospacing="0" w:line="276" w:lineRule="auto"/>
        <w:ind w:firstLine="709"/>
        <w:jc w:val="both"/>
      </w:pPr>
      <w:r>
        <w:t>Apstiprinot noslēgto vienošanos daļā</w:t>
      </w:r>
      <w:r w:rsidR="005D51F6">
        <w:t xml:space="preserve"> par</w:t>
      </w:r>
      <w:r>
        <w:t xml:space="preserve"> </w:t>
      </w:r>
      <w:r w:rsidR="007867BD">
        <w:t xml:space="preserve">apsūdzētajam nosakāmā soda veidu un mēru, kā arī </w:t>
      </w:r>
      <w:r>
        <w:t xml:space="preserve">daļā </w:t>
      </w:r>
      <w:r w:rsidR="007867BD">
        <w:t>par iespēju notiesāt apsūdzēto nosac</w:t>
      </w:r>
      <w:r w:rsidR="009F6AE5">
        <w:t>īti, tiesa nav izvērtējusi</w:t>
      </w:r>
      <w:r w:rsidR="00EE234B">
        <w:t xml:space="preserve"> noziedzīgo nodarījumu raksturu un radīto kaitējumu, proti, to, ka </w:t>
      </w:r>
      <w:r w:rsidR="00C945AF">
        <w:t>[pers. A]</w:t>
      </w:r>
      <w:r w:rsidR="007867BD">
        <w:t xml:space="preserve"> atzīts par vainīgu divos noziedzīgajos nodarījumos, kuri atbilstoši Krimināllikuma 7.panta piektajai daļai klasificējami kā sevišķi smagi noziegumi, kurus raksturo visaugstākā kaitīguma pakāpe. 2015.gada 1.martā izdarītās zādzības rezultātā cietušajiem nodarīti materiālie zaudējumi 28 816,13 </w:t>
      </w:r>
      <w:proofErr w:type="spellStart"/>
      <w:r w:rsidR="007867BD">
        <w:rPr>
          <w:i/>
        </w:rPr>
        <w:t>euro</w:t>
      </w:r>
      <w:proofErr w:type="spellEnd"/>
      <w:r w:rsidR="007867BD">
        <w:rPr>
          <w:i/>
        </w:rPr>
        <w:t xml:space="preserve"> </w:t>
      </w:r>
      <w:r w:rsidR="007867BD">
        <w:t xml:space="preserve">apmērā, proti, aptuveni 80 valstī tajā laikā noteikto minimālo mēnešalgu apmērā, savukārt laika posmā no 2015.gada 5.novembra līdz 9.novembrim izdarītās zādzības rezultātā cietušajai nodarīti materiālie zaudējumi 42 626 </w:t>
      </w:r>
      <w:proofErr w:type="spellStart"/>
      <w:r w:rsidR="007867BD">
        <w:rPr>
          <w:i/>
        </w:rPr>
        <w:t>euro</w:t>
      </w:r>
      <w:proofErr w:type="spellEnd"/>
      <w:r w:rsidR="007867BD">
        <w:rPr>
          <w:i/>
        </w:rPr>
        <w:t xml:space="preserve"> </w:t>
      </w:r>
      <w:r w:rsidR="007867BD">
        <w:t xml:space="preserve">apmērā, proti, aptuveni 118 valstī tajā laikā noteikto </w:t>
      </w:r>
      <w:r w:rsidR="008A11FE">
        <w:t xml:space="preserve">minimālo </w:t>
      </w:r>
      <w:r w:rsidR="007867BD">
        <w:t>mēnešalgu apmērā. Turklāt abas zādzības ne tikai izdarītas lielā apmērā, bet arī saistītas a</w:t>
      </w:r>
      <w:r w:rsidR="005D51F6">
        <w:t>r iekļūšanu telpā. S</w:t>
      </w:r>
      <w:r w:rsidR="00EE234B">
        <w:t xml:space="preserve">avukārt </w:t>
      </w:r>
      <w:r w:rsidR="007867BD">
        <w:t>zādzība 2015.gada 1.martā izdarīta arī personu grupā pēc iepriekšē</w:t>
      </w:r>
      <w:r w:rsidR="008A11FE">
        <w:t>jas vienošanās.</w:t>
      </w:r>
    </w:p>
    <w:p w:rsidR="007867BD" w:rsidRDefault="000E3028" w:rsidP="00973B1A">
      <w:pPr>
        <w:pStyle w:val="tv213"/>
        <w:spacing w:before="0" w:beforeAutospacing="0" w:after="0" w:afterAutospacing="0" w:line="276" w:lineRule="auto"/>
        <w:ind w:firstLine="709"/>
        <w:jc w:val="both"/>
      </w:pPr>
      <w:r>
        <w:t>Tāpat ti</w:t>
      </w:r>
      <w:r w:rsidR="009F6AE5">
        <w:t>esa nav izvērtējusi</w:t>
      </w:r>
      <w:r>
        <w:t xml:space="preserve"> apsūdzētā </w:t>
      </w:r>
      <w:r w:rsidR="00C945AF">
        <w:t>[pers. A]</w:t>
      </w:r>
      <w:r>
        <w:t xml:space="preserve"> personību raksturojošās ziņas, proti, to, ka viņš </w:t>
      </w:r>
      <w:r w:rsidR="009F6AE5">
        <w:t xml:space="preserve">jau </w:t>
      </w:r>
      <w:r w:rsidR="00A716F3">
        <w:t>agrāk trīs reizes notiesāts nosacīti par tāda paša veida noziedzīgajiem nodarījumiem.</w:t>
      </w:r>
      <w:r>
        <w:t xml:space="preserve"> Lai arī sodāmības par iepriekš izdarītajiem noziedzīgajiem nodarījumiem </w:t>
      </w:r>
      <w:r w:rsidR="00C945AF">
        <w:t>[pers. A]</w:t>
      </w:r>
      <w:r>
        <w:t xml:space="preserve"> </w:t>
      </w:r>
      <w:r w:rsidR="009F6AE5">
        <w:t xml:space="preserve">dzēstas, minētās ziņas </w:t>
      </w:r>
      <w:r>
        <w:t>rakst</w:t>
      </w:r>
      <w:r w:rsidR="009F6AE5">
        <w:t>uro apsūdzētā personību.</w:t>
      </w:r>
      <w:r w:rsidR="00A716F3">
        <w:t xml:space="preserve"> Turklāt 2016.gadā </w:t>
      </w:r>
      <w:r w:rsidR="00C945AF">
        <w:t>[pers. A]</w:t>
      </w:r>
      <w:r w:rsidR="00A716F3">
        <w:t xml:space="preserve"> sodīts Polijas Republikā par zādzībām, nelikumīgi iekļūstot īpašumā.</w:t>
      </w:r>
      <w:r>
        <w:t xml:space="preserve"> Tie</w:t>
      </w:r>
      <w:r w:rsidR="00A716F3">
        <w:t>sa nav izvērtējusi, vai minētās</w:t>
      </w:r>
      <w:r w:rsidR="009F6AE5">
        <w:t xml:space="preserve"> </w:t>
      </w:r>
      <w:r>
        <w:t>apsūdzētā personību raksturojošās ziņas</w:t>
      </w:r>
      <w:r w:rsidR="003B5699">
        <w:t xml:space="preserve"> neliecina par augstu noziedzīgu nodarījumu recidīva risku, un vai apsūdzētā atkārtota notiesāšana nosacīti </w:t>
      </w:r>
      <w:r w:rsidR="009F6AE5">
        <w:t>sasniegs Krimināllikuma 35.pantā norādīt</w:t>
      </w:r>
      <w:r w:rsidR="00A716F3">
        <w:t>o</w:t>
      </w:r>
      <w:r w:rsidR="009F6AE5">
        <w:t xml:space="preserve"> soda mēr</w:t>
      </w:r>
      <w:r w:rsidR="00A716F3">
        <w:t>ķi.</w:t>
      </w:r>
    </w:p>
    <w:p w:rsidR="001E3D62" w:rsidRDefault="00BA67CA" w:rsidP="00973B1A">
      <w:pPr>
        <w:spacing w:line="276" w:lineRule="auto"/>
        <w:ind w:firstLine="709"/>
        <w:jc w:val="both"/>
      </w:pPr>
      <w:r>
        <w:t>[5.5] Ievērojot norādīto, Senāts atzīst, ka pirmās instances tiesa pieļāvusi Kriminālprocesa likuma 511.panta otrās daļas, 512.panta pirmās daļas un 543.panta otrās daļas pārkāpumus, kas atzīstami par Kriminālprocesa likuma būtiskiem pārkāpumiem Kriminālprocesa likuma 575.panta trešās daļas izpratnē. Turklā</w:t>
      </w:r>
      <w:r w:rsidR="00590140">
        <w:t>t tiesa pieļāvusi Kriminālprocesa likuma 574.panta 1.punktā minēto pārkāpumu – nepareizi piemērojusi Krimināllikuma</w:t>
      </w:r>
      <w:r>
        <w:t xml:space="preserve"> 35.panta otrās daļas, 46.panta otrās un trešās daļas un 55.panta pirmās daļ</w:t>
      </w:r>
      <w:r w:rsidR="00590140">
        <w:t xml:space="preserve">as normas. </w:t>
      </w:r>
      <w:r>
        <w:t>Minētie pārkāpumi noveduši pie nelikumī</w:t>
      </w:r>
      <w:r w:rsidR="00590140">
        <w:t xml:space="preserve">ga nolēmuma, </w:t>
      </w:r>
      <w:r w:rsidR="001E3D62">
        <w:t>tādēļ Rīgas rajona tiesas 2019.gada 19.febru</w:t>
      </w:r>
      <w:r w:rsidR="00D702FA">
        <w:t>āra spriedums</w:t>
      </w:r>
      <w:r w:rsidR="001E3D62">
        <w:t xml:space="preserve"> atceļams</w:t>
      </w:r>
      <w:r w:rsidR="00502FD9">
        <w:t xml:space="preserve"> pilnībā</w:t>
      </w:r>
      <w:r w:rsidR="001E3D62">
        <w:t xml:space="preserve"> un lieta nosūtāma jaunai izskatīšanai pirmās instances tiesā.</w:t>
      </w:r>
    </w:p>
    <w:p w:rsidR="001E3D62" w:rsidRDefault="001E3D62" w:rsidP="00973B1A">
      <w:pPr>
        <w:spacing w:line="276" w:lineRule="auto"/>
        <w:ind w:firstLine="709"/>
        <w:jc w:val="both"/>
      </w:pPr>
    </w:p>
    <w:p w:rsidR="00345E05" w:rsidRDefault="00D702FA" w:rsidP="00973B1A">
      <w:pPr>
        <w:spacing w:line="276" w:lineRule="auto"/>
        <w:ind w:firstLine="709"/>
        <w:jc w:val="both"/>
      </w:pPr>
      <w:r>
        <w:t>[6] </w:t>
      </w:r>
      <w:r w:rsidR="002151AE">
        <w:t xml:space="preserve">Pirmstiesas kriminālprocesa laikā apsūdzētajam </w:t>
      </w:r>
      <w:r w:rsidR="00C945AF">
        <w:t>[pers. A]</w:t>
      </w:r>
      <w:r w:rsidR="002151AE">
        <w:t xml:space="preserve"> </w:t>
      </w:r>
      <w:r w:rsidR="00345E05">
        <w:t>piemērots drošības līdzeklis – nodošana policijas uzraudzībā (</w:t>
      </w:r>
      <w:r w:rsidR="00345E05">
        <w:rPr>
          <w:i/>
        </w:rPr>
        <w:t>1.sējuma 156.</w:t>
      </w:r>
      <w:r w:rsidR="00345E05" w:rsidRPr="007A3810">
        <w:rPr>
          <w:i/>
        </w:rPr>
        <w:t>lapa</w:t>
      </w:r>
      <w:r w:rsidR="00345E05" w:rsidRPr="00345E05">
        <w:rPr>
          <w:i/>
        </w:rPr>
        <w:t>,</w:t>
      </w:r>
      <w:r w:rsidR="00345E05">
        <w:rPr>
          <w:i/>
        </w:rPr>
        <w:t xml:space="preserve"> 2.sējuma 153.lapa</w:t>
      </w:r>
      <w:r w:rsidR="00345E05">
        <w:t xml:space="preserve">). Ar </w:t>
      </w:r>
      <w:r w:rsidR="00590140">
        <w:t xml:space="preserve">prokurores 2017.gada 26.maija </w:t>
      </w:r>
      <w:r w:rsidR="00345E05">
        <w:t xml:space="preserve">lēmumu </w:t>
      </w:r>
      <w:r w:rsidR="00590140">
        <w:t xml:space="preserve">minētais drošības </w:t>
      </w:r>
      <w:r w:rsidR="00345E05">
        <w:t>līdzeklis g</w:t>
      </w:r>
      <w:r w:rsidR="00590140">
        <w:t xml:space="preserve">rozīts uz </w:t>
      </w:r>
      <w:r w:rsidR="00345E05">
        <w:t>drošības l</w:t>
      </w:r>
      <w:r w:rsidR="00590140">
        <w:t>īdzekļiem</w:t>
      </w:r>
      <w:r w:rsidR="00345E05">
        <w:t xml:space="preserve"> – pieteikšanās noteiktā laikā policijas iestādē un dzīvesvietas maiņas paziņošana </w:t>
      </w:r>
      <w:r w:rsidR="00345E05">
        <w:lastRenderedPageBreak/>
        <w:t>(</w:t>
      </w:r>
      <w:r w:rsidR="00345E05">
        <w:rPr>
          <w:i/>
        </w:rPr>
        <w:t>2.sējuma 235.lapa</w:t>
      </w:r>
      <w:r w:rsidR="00345E05">
        <w:t xml:space="preserve">). Ar pirmās instances tiesas spriedumu </w:t>
      </w:r>
      <w:r w:rsidR="00C945AF">
        <w:t>[pers. A]</w:t>
      </w:r>
      <w:r w:rsidR="00345E05">
        <w:t xml:space="preserve"> noteiktie drošības līdzekļi atstāti negrozīti</w:t>
      </w:r>
      <w:r w:rsidR="00252559">
        <w:t>,</w:t>
      </w:r>
      <w:r w:rsidR="00345E05">
        <w:t xml:space="preserve"> līdz spriedums stāsies spēkā</w:t>
      </w:r>
      <w:r w:rsidR="002151AE">
        <w:t xml:space="preserve">. </w:t>
      </w:r>
    </w:p>
    <w:p w:rsidR="00BA67CA" w:rsidRDefault="002151AE" w:rsidP="00973B1A">
      <w:pPr>
        <w:spacing w:line="276" w:lineRule="auto"/>
        <w:ind w:firstLine="709"/>
        <w:jc w:val="both"/>
      </w:pPr>
      <w:r>
        <w:t xml:space="preserve">Senāts atzīst, ka, atceļot </w:t>
      </w:r>
      <w:r w:rsidR="00313CA6">
        <w:t>pirmās</w:t>
      </w:r>
      <w:r>
        <w:t xml:space="preserve"> instances tiesas spriedumu pilnībā un nosūtot lietu jaunai izskatīšanai </w:t>
      </w:r>
      <w:r w:rsidR="00313CA6">
        <w:t>pirmās</w:t>
      </w:r>
      <w:r>
        <w:t xml:space="preserve"> instances tiesā, apsūdzētajam </w:t>
      </w:r>
      <w:r w:rsidR="00C945AF">
        <w:t>[pers. A]</w:t>
      </w:r>
      <w:r>
        <w:t xml:space="preserve"> turpināma minēto drošības līdzekļu piemērošana. </w:t>
      </w:r>
      <w:r w:rsidR="00BA67CA">
        <w:t xml:space="preserve"> </w:t>
      </w:r>
    </w:p>
    <w:p w:rsidR="007A3EBE" w:rsidRDefault="007A3EBE" w:rsidP="00BD1874">
      <w:pPr>
        <w:tabs>
          <w:tab w:val="left" w:pos="1134"/>
        </w:tabs>
        <w:spacing w:line="276" w:lineRule="auto"/>
        <w:jc w:val="both"/>
      </w:pPr>
    </w:p>
    <w:p w:rsidR="00524841" w:rsidRPr="007A3EBE" w:rsidRDefault="00524841" w:rsidP="007A3EBE">
      <w:pPr>
        <w:tabs>
          <w:tab w:val="left" w:pos="1134"/>
        </w:tabs>
        <w:spacing w:line="276" w:lineRule="auto"/>
        <w:jc w:val="center"/>
      </w:pPr>
      <w:r>
        <w:rPr>
          <w:b/>
        </w:rPr>
        <w:t>Rezolutīvā daļa</w:t>
      </w:r>
    </w:p>
    <w:p w:rsidR="00524841" w:rsidRDefault="00524841" w:rsidP="00524841">
      <w:pPr>
        <w:pStyle w:val="tv213"/>
        <w:spacing w:before="0" w:beforeAutospacing="0" w:after="0" w:afterAutospacing="0" w:line="276" w:lineRule="auto"/>
        <w:jc w:val="both"/>
      </w:pPr>
    </w:p>
    <w:p w:rsidR="00524841" w:rsidRDefault="00524841" w:rsidP="00524841">
      <w:pPr>
        <w:pStyle w:val="tv213"/>
        <w:spacing w:before="0" w:beforeAutospacing="0" w:after="0" w:afterAutospacing="0" w:line="276" w:lineRule="auto"/>
        <w:ind w:firstLine="720"/>
        <w:jc w:val="both"/>
      </w:pPr>
      <w:bookmarkStart w:id="1" w:name="Dropdown14"/>
      <w:r>
        <w:t>Pamatojoties uz Kriminālprocesa likuma 585. un 587.pantu, tiesa</w:t>
      </w:r>
    </w:p>
    <w:bookmarkEnd w:id="1"/>
    <w:p w:rsidR="00524841" w:rsidRDefault="00524841" w:rsidP="00524841">
      <w:pPr>
        <w:pStyle w:val="tv213"/>
        <w:spacing w:before="0" w:beforeAutospacing="0" w:after="0" w:afterAutospacing="0" w:line="276" w:lineRule="auto"/>
        <w:rPr>
          <w:b/>
        </w:rPr>
      </w:pPr>
    </w:p>
    <w:p w:rsidR="00524841" w:rsidRDefault="00524841" w:rsidP="00524841">
      <w:pPr>
        <w:pStyle w:val="tv213"/>
        <w:spacing w:before="0" w:beforeAutospacing="0" w:after="0" w:afterAutospacing="0" w:line="276" w:lineRule="auto"/>
        <w:jc w:val="center"/>
        <w:rPr>
          <w:b/>
        </w:rPr>
      </w:pPr>
      <w:r>
        <w:rPr>
          <w:b/>
        </w:rPr>
        <w:t xml:space="preserve">nolēma: </w:t>
      </w:r>
    </w:p>
    <w:p w:rsidR="00524841" w:rsidRDefault="00524841" w:rsidP="00524841">
      <w:pPr>
        <w:pStyle w:val="tv213"/>
        <w:spacing w:before="0" w:beforeAutospacing="0" w:after="0" w:afterAutospacing="0" w:line="276" w:lineRule="auto"/>
        <w:jc w:val="center"/>
        <w:rPr>
          <w:b/>
        </w:rPr>
      </w:pPr>
    </w:p>
    <w:p w:rsidR="00252559" w:rsidRDefault="00252559" w:rsidP="00252559">
      <w:pPr>
        <w:pStyle w:val="tv213"/>
        <w:spacing w:before="0" w:beforeAutospacing="0" w:after="0" w:afterAutospacing="0" w:line="276" w:lineRule="auto"/>
        <w:ind w:firstLine="709"/>
        <w:jc w:val="both"/>
      </w:pPr>
      <w:r>
        <w:t xml:space="preserve">atcelt Rīgas </w:t>
      </w:r>
      <w:r w:rsidR="007539E9">
        <w:t>rajona tiesas</w:t>
      </w:r>
      <w:r>
        <w:t xml:space="preserve"> 201</w:t>
      </w:r>
      <w:r w:rsidR="007539E9">
        <w:t>9</w:t>
      </w:r>
      <w:r>
        <w:t xml:space="preserve">.gada </w:t>
      </w:r>
      <w:r w:rsidR="007539E9">
        <w:t>19</w:t>
      </w:r>
      <w:r>
        <w:t>.</w:t>
      </w:r>
      <w:r w:rsidR="007539E9">
        <w:t>februāra</w:t>
      </w:r>
      <w:r>
        <w:t xml:space="preserve"> spriedumu pilnībā un nosūtīt lietu jaunai izskatīšanai </w:t>
      </w:r>
      <w:r w:rsidR="007539E9">
        <w:t>Rīgas rajona tiesā</w:t>
      </w:r>
      <w:r>
        <w:t xml:space="preserve">. </w:t>
      </w:r>
    </w:p>
    <w:p w:rsidR="007539E9" w:rsidRDefault="00252559" w:rsidP="007539E9">
      <w:pPr>
        <w:pStyle w:val="tv213"/>
        <w:spacing w:before="0" w:beforeAutospacing="0" w:after="0" w:afterAutospacing="0" w:line="276" w:lineRule="auto"/>
        <w:ind w:firstLine="709"/>
        <w:jc w:val="both"/>
      </w:pPr>
      <w:r>
        <w:t xml:space="preserve">Apsūdzētajam </w:t>
      </w:r>
      <w:r w:rsidR="00C945AF">
        <w:t>[pers. A]</w:t>
      </w:r>
      <w:r>
        <w:t xml:space="preserve"> turpināt piemērot drošības līdzekļus – </w:t>
      </w:r>
      <w:r w:rsidR="007539E9">
        <w:t>pieteikšanās noteiktā laikā policijas iestādē un dzīvesvietas maiņas paziņošana</w:t>
      </w:r>
      <w:r>
        <w:t>.</w:t>
      </w:r>
      <w:r w:rsidR="007539E9">
        <w:t xml:space="preserve"> </w:t>
      </w:r>
    </w:p>
    <w:p w:rsidR="00524841" w:rsidRPr="008503FE" w:rsidRDefault="00252559" w:rsidP="007539E9">
      <w:pPr>
        <w:pStyle w:val="tv213"/>
        <w:spacing w:before="0" w:beforeAutospacing="0" w:after="0" w:afterAutospacing="0" w:line="276" w:lineRule="auto"/>
        <w:ind w:firstLine="709"/>
        <w:jc w:val="both"/>
      </w:pPr>
      <w:smartTag w:uri="schemas-tilde-lv/tildestengine" w:element="veidnes">
        <w:smartTagPr>
          <w:attr w:name="text" w:val="lēmums"/>
          <w:attr w:name="baseform" w:val="lēmums"/>
          <w:attr w:name="id" w:val="-1"/>
        </w:smartTagPr>
        <w:r w:rsidRPr="00473F47">
          <w:rPr>
            <w:color w:val="000000"/>
          </w:rPr>
          <w:t>Lēmums</w:t>
        </w:r>
      </w:smartTag>
      <w:r w:rsidRPr="00473F47">
        <w:rPr>
          <w:color w:val="000000"/>
        </w:rPr>
        <w:t xml:space="preserve"> nav pārsūdzams.</w:t>
      </w:r>
    </w:p>
    <w:p w:rsidR="001B7943" w:rsidRPr="00C945AF" w:rsidRDefault="001B7943" w:rsidP="00C945AF">
      <w:pPr>
        <w:tabs>
          <w:tab w:val="left" w:pos="540"/>
          <w:tab w:val="left" w:pos="3060"/>
          <w:tab w:val="left" w:pos="4680"/>
          <w:tab w:val="left" w:pos="5760"/>
        </w:tabs>
        <w:spacing w:line="276" w:lineRule="auto"/>
        <w:jc w:val="both"/>
        <w:rPr>
          <w:color w:val="000000"/>
        </w:rPr>
      </w:pPr>
    </w:p>
    <w:sectPr w:rsidR="001B7943" w:rsidRPr="00C945AF" w:rsidSect="00AF507D">
      <w:footerReference w:type="default" r:id="rId9"/>
      <w:pgSz w:w="11906" w:h="16838"/>
      <w:pgMar w:top="1134" w:right="1134" w:bottom="1134" w:left="1701" w:header="709"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9CB" w:rsidRDefault="00B549CB">
      <w:r>
        <w:separator/>
      </w:r>
    </w:p>
  </w:endnote>
  <w:endnote w:type="continuationSeparator" w:id="0">
    <w:p w:rsidR="00B549CB" w:rsidRDefault="00B54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C61" w:rsidRDefault="000A0C61">
    <w:pPr>
      <w:pStyle w:val="Footer"/>
      <w:ind w:right="360"/>
    </w:pPr>
  </w:p>
  <w:p w:rsidR="000A0C61" w:rsidRPr="00966A45" w:rsidRDefault="000A0C61">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A55C95">
      <w:rPr>
        <w:rStyle w:val="PageNumber"/>
        <w:noProof/>
      </w:rPr>
      <w:t>2</w:t>
    </w:r>
    <w:r w:rsidRPr="00966A45">
      <w:rPr>
        <w:rStyle w:val="PageNumber"/>
      </w:rPr>
      <w:fldChar w:fldCharType="end"/>
    </w:r>
    <w:r w:rsidRPr="00966A4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532805">
      <w:rPr>
        <w:rStyle w:val="PageNumber"/>
        <w:noProof/>
      </w:rPr>
      <w:t>7</w:t>
    </w:r>
    <w:r>
      <w:rPr>
        <w:rStyle w:val="PageNumber"/>
        <w:noProof/>
      </w:rPr>
      <w:fldChar w:fldCharType="end"/>
    </w:r>
  </w:p>
  <w:p w:rsidR="000A0C61" w:rsidRDefault="000A0C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9CB" w:rsidRDefault="00B549CB">
      <w:r>
        <w:separator/>
      </w:r>
    </w:p>
  </w:footnote>
  <w:footnote w:type="continuationSeparator" w:id="0">
    <w:p w:rsidR="00B549CB" w:rsidRDefault="00B54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0C46"/>
    <w:rsid w:val="00001506"/>
    <w:rsid w:val="00001861"/>
    <w:rsid w:val="00001E84"/>
    <w:rsid w:val="0000219D"/>
    <w:rsid w:val="00002349"/>
    <w:rsid w:val="0000254D"/>
    <w:rsid w:val="0000266A"/>
    <w:rsid w:val="00002A12"/>
    <w:rsid w:val="00002A21"/>
    <w:rsid w:val="00002C19"/>
    <w:rsid w:val="00004B3C"/>
    <w:rsid w:val="000056E0"/>
    <w:rsid w:val="00006867"/>
    <w:rsid w:val="00010178"/>
    <w:rsid w:val="000108B0"/>
    <w:rsid w:val="00010924"/>
    <w:rsid w:val="00010A37"/>
    <w:rsid w:val="00010A38"/>
    <w:rsid w:val="00010FF5"/>
    <w:rsid w:val="000116AB"/>
    <w:rsid w:val="00011F8A"/>
    <w:rsid w:val="00012B7F"/>
    <w:rsid w:val="0001310C"/>
    <w:rsid w:val="00013452"/>
    <w:rsid w:val="00013A8B"/>
    <w:rsid w:val="0001403C"/>
    <w:rsid w:val="00014894"/>
    <w:rsid w:val="00014B09"/>
    <w:rsid w:val="00015186"/>
    <w:rsid w:val="000154BA"/>
    <w:rsid w:val="00015557"/>
    <w:rsid w:val="00015BF4"/>
    <w:rsid w:val="00015E6E"/>
    <w:rsid w:val="00015FB6"/>
    <w:rsid w:val="00016ACB"/>
    <w:rsid w:val="00016BA8"/>
    <w:rsid w:val="00017011"/>
    <w:rsid w:val="00017178"/>
    <w:rsid w:val="000176D6"/>
    <w:rsid w:val="00017768"/>
    <w:rsid w:val="000177C2"/>
    <w:rsid w:val="00017833"/>
    <w:rsid w:val="00017B22"/>
    <w:rsid w:val="00017B8F"/>
    <w:rsid w:val="0002009E"/>
    <w:rsid w:val="00021107"/>
    <w:rsid w:val="00021799"/>
    <w:rsid w:val="00021C2A"/>
    <w:rsid w:val="00022092"/>
    <w:rsid w:val="00022508"/>
    <w:rsid w:val="00022D01"/>
    <w:rsid w:val="00022F18"/>
    <w:rsid w:val="000235AE"/>
    <w:rsid w:val="00023D78"/>
    <w:rsid w:val="00024007"/>
    <w:rsid w:val="0002443E"/>
    <w:rsid w:val="00024447"/>
    <w:rsid w:val="00024D73"/>
    <w:rsid w:val="00025A5E"/>
    <w:rsid w:val="00026230"/>
    <w:rsid w:val="0002742E"/>
    <w:rsid w:val="00027CBC"/>
    <w:rsid w:val="00030212"/>
    <w:rsid w:val="00030F30"/>
    <w:rsid w:val="00031521"/>
    <w:rsid w:val="00031526"/>
    <w:rsid w:val="0003162F"/>
    <w:rsid w:val="00031BC6"/>
    <w:rsid w:val="00031DF2"/>
    <w:rsid w:val="0003230C"/>
    <w:rsid w:val="00033E9C"/>
    <w:rsid w:val="000341E9"/>
    <w:rsid w:val="00035494"/>
    <w:rsid w:val="00035880"/>
    <w:rsid w:val="0003620C"/>
    <w:rsid w:val="000367D1"/>
    <w:rsid w:val="000368C0"/>
    <w:rsid w:val="00036997"/>
    <w:rsid w:val="00036DD7"/>
    <w:rsid w:val="0003753C"/>
    <w:rsid w:val="00037592"/>
    <w:rsid w:val="00037969"/>
    <w:rsid w:val="00037977"/>
    <w:rsid w:val="00037A17"/>
    <w:rsid w:val="00037AFF"/>
    <w:rsid w:val="0004019F"/>
    <w:rsid w:val="00040662"/>
    <w:rsid w:val="000408E0"/>
    <w:rsid w:val="00040A67"/>
    <w:rsid w:val="00040AF3"/>
    <w:rsid w:val="00040B39"/>
    <w:rsid w:val="000416C7"/>
    <w:rsid w:val="0004181A"/>
    <w:rsid w:val="000422F5"/>
    <w:rsid w:val="00042395"/>
    <w:rsid w:val="000424CE"/>
    <w:rsid w:val="0004268D"/>
    <w:rsid w:val="0004271D"/>
    <w:rsid w:val="00042CE4"/>
    <w:rsid w:val="000435ED"/>
    <w:rsid w:val="000437AE"/>
    <w:rsid w:val="00043FA8"/>
    <w:rsid w:val="00044513"/>
    <w:rsid w:val="00044A6B"/>
    <w:rsid w:val="00044C2C"/>
    <w:rsid w:val="00045ED8"/>
    <w:rsid w:val="00046599"/>
    <w:rsid w:val="00046724"/>
    <w:rsid w:val="00046E7C"/>
    <w:rsid w:val="000472E2"/>
    <w:rsid w:val="00047525"/>
    <w:rsid w:val="00047A19"/>
    <w:rsid w:val="0005007D"/>
    <w:rsid w:val="0005188B"/>
    <w:rsid w:val="000518FC"/>
    <w:rsid w:val="00051C2C"/>
    <w:rsid w:val="00051CFC"/>
    <w:rsid w:val="00051FCC"/>
    <w:rsid w:val="00052977"/>
    <w:rsid w:val="00053273"/>
    <w:rsid w:val="000536D2"/>
    <w:rsid w:val="0005465D"/>
    <w:rsid w:val="000547B3"/>
    <w:rsid w:val="00054D13"/>
    <w:rsid w:val="00054D9E"/>
    <w:rsid w:val="00055077"/>
    <w:rsid w:val="00055271"/>
    <w:rsid w:val="0005587A"/>
    <w:rsid w:val="00056F1F"/>
    <w:rsid w:val="00057E5C"/>
    <w:rsid w:val="00060059"/>
    <w:rsid w:val="0006080C"/>
    <w:rsid w:val="000609A1"/>
    <w:rsid w:val="00060ABC"/>
    <w:rsid w:val="00060CC0"/>
    <w:rsid w:val="00060FF6"/>
    <w:rsid w:val="00061483"/>
    <w:rsid w:val="00061CE2"/>
    <w:rsid w:val="0006288B"/>
    <w:rsid w:val="00062D52"/>
    <w:rsid w:val="000630D5"/>
    <w:rsid w:val="000638ED"/>
    <w:rsid w:val="000639CD"/>
    <w:rsid w:val="00063AE7"/>
    <w:rsid w:val="00063EA3"/>
    <w:rsid w:val="000643EA"/>
    <w:rsid w:val="0006533D"/>
    <w:rsid w:val="000658B5"/>
    <w:rsid w:val="00065B09"/>
    <w:rsid w:val="000664C5"/>
    <w:rsid w:val="0006670D"/>
    <w:rsid w:val="00066A03"/>
    <w:rsid w:val="00066EB8"/>
    <w:rsid w:val="00067508"/>
    <w:rsid w:val="00067A79"/>
    <w:rsid w:val="000700AE"/>
    <w:rsid w:val="000706F7"/>
    <w:rsid w:val="0007079F"/>
    <w:rsid w:val="00070AD5"/>
    <w:rsid w:val="0007190F"/>
    <w:rsid w:val="00071FD8"/>
    <w:rsid w:val="00072A1F"/>
    <w:rsid w:val="00073BC4"/>
    <w:rsid w:val="00073C7B"/>
    <w:rsid w:val="000741C6"/>
    <w:rsid w:val="00074431"/>
    <w:rsid w:val="000749B1"/>
    <w:rsid w:val="000756D5"/>
    <w:rsid w:val="00075A2E"/>
    <w:rsid w:val="00075D00"/>
    <w:rsid w:val="00075D41"/>
    <w:rsid w:val="00075E03"/>
    <w:rsid w:val="000761B0"/>
    <w:rsid w:val="000761F1"/>
    <w:rsid w:val="00076335"/>
    <w:rsid w:val="00076560"/>
    <w:rsid w:val="00076E72"/>
    <w:rsid w:val="00076F43"/>
    <w:rsid w:val="00077E27"/>
    <w:rsid w:val="0008008F"/>
    <w:rsid w:val="000810D6"/>
    <w:rsid w:val="00081215"/>
    <w:rsid w:val="0008156C"/>
    <w:rsid w:val="000815A2"/>
    <w:rsid w:val="00081955"/>
    <w:rsid w:val="000819FA"/>
    <w:rsid w:val="00081DF4"/>
    <w:rsid w:val="00082CC6"/>
    <w:rsid w:val="000831FA"/>
    <w:rsid w:val="000841EF"/>
    <w:rsid w:val="00084439"/>
    <w:rsid w:val="00084A61"/>
    <w:rsid w:val="00085104"/>
    <w:rsid w:val="00085299"/>
    <w:rsid w:val="000852ED"/>
    <w:rsid w:val="0008651C"/>
    <w:rsid w:val="0008653D"/>
    <w:rsid w:val="00086FE1"/>
    <w:rsid w:val="00087108"/>
    <w:rsid w:val="00087332"/>
    <w:rsid w:val="00087513"/>
    <w:rsid w:val="00087B0D"/>
    <w:rsid w:val="00087E3E"/>
    <w:rsid w:val="000900C0"/>
    <w:rsid w:val="00090747"/>
    <w:rsid w:val="000909BC"/>
    <w:rsid w:val="00090B61"/>
    <w:rsid w:val="00090FCA"/>
    <w:rsid w:val="00091BD2"/>
    <w:rsid w:val="0009263E"/>
    <w:rsid w:val="00092C2B"/>
    <w:rsid w:val="00092F0F"/>
    <w:rsid w:val="000937B0"/>
    <w:rsid w:val="00093814"/>
    <w:rsid w:val="00093BC4"/>
    <w:rsid w:val="00094073"/>
    <w:rsid w:val="0009411A"/>
    <w:rsid w:val="000944B5"/>
    <w:rsid w:val="000944D9"/>
    <w:rsid w:val="000944F7"/>
    <w:rsid w:val="000958FB"/>
    <w:rsid w:val="00095958"/>
    <w:rsid w:val="00095B43"/>
    <w:rsid w:val="0009620C"/>
    <w:rsid w:val="0009679F"/>
    <w:rsid w:val="000968B6"/>
    <w:rsid w:val="00096F56"/>
    <w:rsid w:val="00097196"/>
    <w:rsid w:val="00097736"/>
    <w:rsid w:val="00097C79"/>
    <w:rsid w:val="00097D92"/>
    <w:rsid w:val="00097F3B"/>
    <w:rsid w:val="000A0304"/>
    <w:rsid w:val="000A0C61"/>
    <w:rsid w:val="000A0D92"/>
    <w:rsid w:val="000A0DC1"/>
    <w:rsid w:val="000A1462"/>
    <w:rsid w:val="000A1A28"/>
    <w:rsid w:val="000A1ADC"/>
    <w:rsid w:val="000A1DD5"/>
    <w:rsid w:val="000A1FA5"/>
    <w:rsid w:val="000A20D4"/>
    <w:rsid w:val="000A217B"/>
    <w:rsid w:val="000A21CE"/>
    <w:rsid w:val="000A22FF"/>
    <w:rsid w:val="000A253C"/>
    <w:rsid w:val="000A2B1B"/>
    <w:rsid w:val="000A343F"/>
    <w:rsid w:val="000A35F8"/>
    <w:rsid w:val="000A3C0A"/>
    <w:rsid w:val="000A3DAC"/>
    <w:rsid w:val="000A3FAB"/>
    <w:rsid w:val="000A4B01"/>
    <w:rsid w:val="000A4B30"/>
    <w:rsid w:val="000A578A"/>
    <w:rsid w:val="000A57E3"/>
    <w:rsid w:val="000A5C65"/>
    <w:rsid w:val="000A5DBE"/>
    <w:rsid w:val="000A5EDA"/>
    <w:rsid w:val="000A60A8"/>
    <w:rsid w:val="000B0174"/>
    <w:rsid w:val="000B01AD"/>
    <w:rsid w:val="000B0229"/>
    <w:rsid w:val="000B03E3"/>
    <w:rsid w:val="000B0851"/>
    <w:rsid w:val="000B08EA"/>
    <w:rsid w:val="000B0BF8"/>
    <w:rsid w:val="000B131C"/>
    <w:rsid w:val="000B16AB"/>
    <w:rsid w:val="000B21D2"/>
    <w:rsid w:val="000B29A3"/>
    <w:rsid w:val="000B327F"/>
    <w:rsid w:val="000B377F"/>
    <w:rsid w:val="000B4915"/>
    <w:rsid w:val="000B4CD7"/>
    <w:rsid w:val="000B5E72"/>
    <w:rsid w:val="000B68E8"/>
    <w:rsid w:val="000B6A92"/>
    <w:rsid w:val="000B6F6F"/>
    <w:rsid w:val="000B7089"/>
    <w:rsid w:val="000B73A5"/>
    <w:rsid w:val="000B7FD4"/>
    <w:rsid w:val="000C0736"/>
    <w:rsid w:val="000C0938"/>
    <w:rsid w:val="000C0BDE"/>
    <w:rsid w:val="000C1CC7"/>
    <w:rsid w:val="000C206E"/>
    <w:rsid w:val="000C2134"/>
    <w:rsid w:val="000C23FE"/>
    <w:rsid w:val="000C3200"/>
    <w:rsid w:val="000C3546"/>
    <w:rsid w:val="000C4562"/>
    <w:rsid w:val="000C4BCC"/>
    <w:rsid w:val="000C4C9A"/>
    <w:rsid w:val="000C5376"/>
    <w:rsid w:val="000C55EC"/>
    <w:rsid w:val="000C5812"/>
    <w:rsid w:val="000C6199"/>
    <w:rsid w:val="000C6517"/>
    <w:rsid w:val="000C735D"/>
    <w:rsid w:val="000C75AD"/>
    <w:rsid w:val="000C7C76"/>
    <w:rsid w:val="000C7E94"/>
    <w:rsid w:val="000D0D91"/>
    <w:rsid w:val="000D1076"/>
    <w:rsid w:val="000D176F"/>
    <w:rsid w:val="000D17B5"/>
    <w:rsid w:val="000D1D98"/>
    <w:rsid w:val="000D21A4"/>
    <w:rsid w:val="000D2330"/>
    <w:rsid w:val="000D3345"/>
    <w:rsid w:val="000D4B0D"/>
    <w:rsid w:val="000D58F0"/>
    <w:rsid w:val="000D6B12"/>
    <w:rsid w:val="000D6DF4"/>
    <w:rsid w:val="000D7342"/>
    <w:rsid w:val="000D7816"/>
    <w:rsid w:val="000D7880"/>
    <w:rsid w:val="000D7B56"/>
    <w:rsid w:val="000D7C6D"/>
    <w:rsid w:val="000D7C98"/>
    <w:rsid w:val="000E0661"/>
    <w:rsid w:val="000E0752"/>
    <w:rsid w:val="000E075D"/>
    <w:rsid w:val="000E093F"/>
    <w:rsid w:val="000E0D24"/>
    <w:rsid w:val="000E115D"/>
    <w:rsid w:val="000E137A"/>
    <w:rsid w:val="000E1405"/>
    <w:rsid w:val="000E18D3"/>
    <w:rsid w:val="000E1AF0"/>
    <w:rsid w:val="000E2407"/>
    <w:rsid w:val="000E2D98"/>
    <w:rsid w:val="000E2E54"/>
    <w:rsid w:val="000E3028"/>
    <w:rsid w:val="000E321C"/>
    <w:rsid w:val="000E378D"/>
    <w:rsid w:val="000E3C0F"/>
    <w:rsid w:val="000E3E0F"/>
    <w:rsid w:val="000E4E70"/>
    <w:rsid w:val="000E5041"/>
    <w:rsid w:val="000E51C0"/>
    <w:rsid w:val="000E55AE"/>
    <w:rsid w:val="000E5E67"/>
    <w:rsid w:val="000E5EA4"/>
    <w:rsid w:val="000E6099"/>
    <w:rsid w:val="000E651B"/>
    <w:rsid w:val="000E675C"/>
    <w:rsid w:val="000E68E6"/>
    <w:rsid w:val="000E6B84"/>
    <w:rsid w:val="000E6D34"/>
    <w:rsid w:val="000E76A0"/>
    <w:rsid w:val="000E7D39"/>
    <w:rsid w:val="000F056F"/>
    <w:rsid w:val="000F0975"/>
    <w:rsid w:val="000F0FA0"/>
    <w:rsid w:val="000F1A53"/>
    <w:rsid w:val="000F1E6D"/>
    <w:rsid w:val="000F1FA3"/>
    <w:rsid w:val="000F24F4"/>
    <w:rsid w:val="000F2EC0"/>
    <w:rsid w:val="000F341E"/>
    <w:rsid w:val="000F363F"/>
    <w:rsid w:val="000F3A11"/>
    <w:rsid w:val="000F3CC6"/>
    <w:rsid w:val="000F4B47"/>
    <w:rsid w:val="000F4C56"/>
    <w:rsid w:val="000F530E"/>
    <w:rsid w:val="000F56B1"/>
    <w:rsid w:val="000F6178"/>
    <w:rsid w:val="000F668F"/>
    <w:rsid w:val="000F6A7B"/>
    <w:rsid w:val="000F6CBB"/>
    <w:rsid w:val="000F6CE5"/>
    <w:rsid w:val="000F7446"/>
    <w:rsid w:val="000F7A31"/>
    <w:rsid w:val="000F7CFB"/>
    <w:rsid w:val="001008DD"/>
    <w:rsid w:val="001013F1"/>
    <w:rsid w:val="001015F5"/>
    <w:rsid w:val="00101606"/>
    <w:rsid w:val="00101691"/>
    <w:rsid w:val="00101969"/>
    <w:rsid w:val="00101C4E"/>
    <w:rsid w:val="001022F6"/>
    <w:rsid w:val="0010248C"/>
    <w:rsid w:val="0010254D"/>
    <w:rsid w:val="00102EB9"/>
    <w:rsid w:val="0010373A"/>
    <w:rsid w:val="00103912"/>
    <w:rsid w:val="001043B6"/>
    <w:rsid w:val="00104D31"/>
    <w:rsid w:val="00104F4D"/>
    <w:rsid w:val="00105404"/>
    <w:rsid w:val="001059EC"/>
    <w:rsid w:val="001063D6"/>
    <w:rsid w:val="0010673F"/>
    <w:rsid w:val="001067B8"/>
    <w:rsid w:val="0010684B"/>
    <w:rsid w:val="00106E14"/>
    <w:rsid w:val="00107BE7"/>
    <w:rsid w:val="00107C81"/>
    <w:rsid w:val="00110312"/>
    <w:rsid w:val="001111FA"/>
    <w:rsid w:val="00111312"/>
    <w:rsid w:val="0011258A"/>
    <w:rsid w:val="0011425A"/>
    <w:rsid w:val="00114538"/>
    <w:rsid w:val="00114917"/>
    <w:rsid w:val="00114E5E"/>
    <w:rsid w:val="00115E3E"/>
    <w:rsid w:val="0011606B"/>
    <w:rsid w:val="001164F2"/>
    <w:rsid w:val="00116853"/>
    <w:rsid w:val="001175CE"/>
    <w:rsid w:val="00117CB3"/>
    <w:rsid w:val="001203B5"/>
    <w:rsid w:val="00120569"/>
    <w:rsid w:val="00120817"/>
    <w:rsid w:val="001209E3"/>
    <w:rsid w:val="00120E09"/>
    <w:rsid w:val="001218D2"/>
    <w:rsid w:val="00121AAF"/>
    <w:rsid w:val="0012213C"/>
    <w:rsid w:val="00122443"/>
    <w:rsid w:val="00122852"/>
    <w:rsid w:val="00122CC0"/>
    <w:rsid w:val="001235C6"/>
    <w:rsid w:val="00124741"/>
    <w:rsid w:val="00124B5E"/>
    <w:rsid w:val="00125286"/>
    <w:rsid w:val="00125310"/>
    <w:rsid w:val="001254A7"/>
    <w:rsid w:val="00125A9B"/>
    <w:rsid w:val="00125AEF"/>
    <w:rsid w:val="00125C70"/>
    <w:rsid w:val="0012609A"/>
    <w:rsid w:val="001260C7"/>
    <w:rsid w:val="0012616E"/>
    <w:rsid w:val="00126644"/>
    <w:rsid w:val="00126C9E"/>
    <w:rsid w:val="00126CF2"/>
    <w:rsid w:val="00126CF7"/>
    <w:rsid w:val="001276D0"/>
    <w:rsid w:val="00127AF3"/>
    <w:rsid w:val="00127F72"/>
    <w:rsid w:val="00127FFC"/>
    <w:rsid w:val="00131258"/>
    <w:rsid w:val="0013163C"/>
    <w:rsid w:val="001319D6"/>
    <w:rsid w:val="00131A77"/>
    <w:rsid w:val="00131D35"/>
    <w:rsid w:val="0013219B"/>
    <w:rsid w:val="001322AB"/>
    <w:rsid w:val="001326C3"/>
    <w:rsid w:val="0013333E"/>
    <w:rsid w:val="00133DE3"/>
    <w:rsid w:val="00134756"/>
    <w:rsid w:val="00135761"/>
    <w:rsid w:val="0013592A"/>
    <w:rsid w:val="00135993"/>
    <w:rsid w:val="001359C0"/>
    <w:rsid w:val="0013609E"/>
    <w:rsid w:val="00136292"/>
    <w:rsid w:val="001363C4"/>
    <w:rsid w:val="0013666E"/>
    <w:rsid w:val="0013676A"/>
    <w:rsid w:val="00136D42"/>
    <w:rsid w:val="00136E89"/>
    <w:rsid w:val="00140C14"/>
    <w:rsid w:val="001415F7"/>
    <w:rsid w:val="00141A75"/>
    <w:rsid w:val="00141B32"/>
    <w:rsid w:val="00142347"/>
    <w:rsid w:val="001425C3"/>
    <w:rsid w:val="0014274B"/>
    <w:rsid w:val="00142954"/>
    <w:rsid w:val="00142A28"/>
    <w:rsid w:val="0014301D"/>
    <w:rsid w:val="001437AF"/>
    <w:rsid w:val="00143A54"/>
    <w:rsid w:val="0014459F"/>
    <w:rsid w:val="0014461E"/>
    <w:rsid w:val="00144CD7"/>
    <w:rsid w:val="001452E3"/>
    <w:rsid w:val="00145326"/>
    <w:rsid w:val="00145533"/>
    <w:rsid w:val="001456AC"/>
    <w:rsid w:val="001457DC"/>
    <w:rsid w:val="0014604A"/>
    <w:rsid w:val="0014628D"/>
    <w:rsid w:val="001466B2"/>
    <w:rsid w:val="0014671C"/>
    <w:rsid w:val="00146D9A"/>
    <w:rsid w:val="0014728C"/>
    <w:rsid w:val="001477C0"/>
    <w:rsid w:val="00147962"/>
    <w:rsid w:val="00151183"/>
    <w:rsid w:val="00151897"/>
    <w:rsid w:val="00151AFE"/>
    <w:rsid w:val="00151E77"/>
    <w:rsid w:val="00152F25"/>
    <w:rsid w:val="00153032"/>
    <w:rsid w:val="001533E4"/>
    <w:rsid w:val="001535CB"/>
    <w:rsid w:val="0015375D"/>
    <w:rsid w:val="00153F69"/>
    <w:rsid w:val="001545D4"/>
    <w:rsid w:val="00154854"/>
    <w:rsid w:val="00154AA5"/>
    <w:rsid w:val="00154C1A"/>
    <w:rsid w:val="001553AD"/>
    <w:rsid w:val="001555C4"/>
    <w:rsid w:val="001559FB"/>
    <w:rsid w:val="00155B08"/>
    <w:rsid w:val="00155D7B"/>
    <w:rsid w:val="00156290"/>
    <w:rsid w:val="00156C21"/>
    <w:rsid w:val="00156D6B"/>
    <w:rsid w:val="00156EF1"/>
    <w:rsid w:val="00157C6E"/>
    <w:rsid w:val="0016055E"/>
    <w:rsid w:val="00161D8F"/>
    <w:rsid w:val="00162A17"/>
    <w:rsid w:val="00162A2F"/>
    <w:rsid w:val="001643BE"/>
    <w:rsid w:val="00164B5C"/>
    <w:rsid w:val="001651DE"/>
    <w:rsid w:val="001654E4"/>
    <w:rsid w:val="0016578C"/>
    <w:rsid w:val="00165F1E"/>
    <w:rsid w:val="0016626A"/>
    <w:rsid w:val="00166CF0"/>
    <w:rsid w:val="00166D54"/>
    <w:rsid w:val="00167403"/>
    <w:rsid w:val="00167ED6"/>
    <w:rsid w:val="0017029F"/>
    <w:rsid w:val="001705B2"/>
    <w:rsid w:val="0017068A"/>
    <w:rsid w:val="00170699"/>
    <w:rsid w:val="00171F99"/>
    <w:rsid w:val="0017230B"/>
    <w:rsid w:val="00172CBA"/>
    <w:rsid w:val="001736AD"/>
    <w:rsid w:val="00173983"/>
    <w:rsid w:val="00173B28"/>
    <w:rsid w:val="00173FE5"/>
    <w:rsid w:val="0017406D"/>
    <w:rsid w:val="001740B3"/>
    <w:rsid w:val="001750BB"/>
    <w:rsid w:val="0017514C"/>
    <w:rsid w:val="00175504"/>
    <w:rsid w:val="001757B7"/>
    <w:rsid w:val="00175C8F"/>
    <w:rsid w:val="00176242"/>
    <w:rsid w:val="00176AAD"/>
    <w:rsid w:val="00176B65"/>
    <w:rsid w:val="00176C98"/>
    <w:rsid w:val="00176DBF"/>
    <w:rsid w:val="00176F50"/>
    <w:rsid w:val="001777B2"/>
    <w:rsid w:val="001778EF"/>
    <w:rsid w:val="0017797E"/>
    <w:rsid w:val="00177E4D"/>
    <w:rsid w:val="00177FD0"/>
    <w:rsid w:val="0018055E"/>
    <w:rsid w:val="00180B2C"/>
    <w:rsid w:val="00181810"/>
    <w:rsid w:val="00181840"/>
    <w:rsid w:val="00181B99"/>
    <w:rsid w:val="00181FCF"/>
    <w:rsid w:val="00182025"/>
    <w:rsid w:val="0018340E"/>
    <w:rsid w:val="00183511"/>
    <w:rsid w:val="0018355C"/>
    <w:rsid w:val="00183FA1"/>
    <w:rsid w:val="00184329"/>
    <w:rsid w:val="00184978"/>
    <w:rsid w:val="001851EF"/>
    <w:rsid w:val="0018555B"/>
    <w:rsid w:val="00185635"/>
    <w:rsid w:val="00186B2D"/>
    <w:rsid w:val="001872B6"/>
    <w:rsid w:val="0018730B"/>
    <w:rsid w:val="0018767E"/>
    <w:rsid w:val="00187871"/>
    <w:rsid w:val="00187C3C"/>
    <w:rsid w:val="00187F95"/>
    <w:rsid w:val="001900BC"/>
    <w:rsid w:val="001902ED"/>
    <w:rsid w:val="00190396"/>
    <w:rsid w:val="001908C0"/>
    <w:rsid w:val="001910A6"/>
    <w:rsid w:val="0019120B"/>
    <w:rsid w:val="001919F1"/>
    <w:rsid w:val="001927E9"/>
    <w:rsid w:val="0019290A"/>
    <w:rsid w:val="00192AFE"/>
    <w:rsid w:val="00192BEF"/>
    <w:rsid w:val="00192E7D"/>
    <w:rsid w:val="0019389F"/>
    <w:rsid w:val="0019397B"/>
    <w:rsid w:val="00193BD6"/>
    <w:rsid w:val="00193E9D"/>
    <w:rsid w:val="00193FA3"/>
    <w:rsid w:val="001942B5"/>
    <w:rsid w:val="00194617"/>
    <w:rsid w:val="0019496B"/>
    <w:rsid w:val="00194D78"/>
    <w:rsid w:val="00194EE4"/>
    <w:rsid w:val="00195DF2"/>
    <w:rsid w:val="001962A1"/>
    <w:rsid w:val="0019698E"/>
    <w:rsid w:val="001969E9"/>
    <w:rsid w:val="00196B1B"/>
    <w:rsid w:val="001A02DC"/>
    <w:rsid w:val="001A0616"/>
    <w:rsid w:val="001A1938"/>
    <w:rsid w:val="001A1D0A"/>
    <w:rsid w:val="001A266B"/>
    <w:rsid w:val="001A27CA"/>
    <w:rsid w:val="001A4613"/>
    <w:rsid w:val="001A4721"/>
    <w:rsid w:val="001A4D04"/>
    <w:rsid w:val="001A4D51"/>
    <w:rsid w:val="001A551B"/>
    <w:rsid w:val="001A5786"/>
    <w:rsid w:val="001A5D11"/>
    <w:rsid w:val="001A5D74"/>
    <w:rsid w:val="001A5F3C"/>
    <w:rsid w:val="001A60BB"/>
    <w:rsid w:val="001A60E4"/>
    <w:rsid w:val="001A67DB"/>
    <w:rsid w:val="001B04C2"/>
    <w:rsid w:val="001B0546"/>
    <w:rsid w:val="001B07EC"/>
    <w:rsid w:val="001B1288"/>
    <w:rsid w:val="001B2291"/>
    <w:rsid w:val="001B2611"/>
    <w:rsid w:val="001B2939"/>
    <w:rsid w:val="001B2D1D"/>
    <w:rsid w:val="001B2F1F"/>
    <w:rsid w:val="001B30A7"/>
    <w:rsid w:val="001B4267"/>
    <w:rsid w:val="001B53C2"/>
    <w:rsid w:val="001B6028"/>
    <w:rsid w:val="001B62EB"/>
    <w:rsid w:val="001B6B5F"/>
    <w:rsid w:val="001B7831"/>
    <w:rsid w:val="001B7943"/>
    <w:rsid w:val="001B7BA5"/>
    <w:rsid w:val="001C088D"/>
    <w:rsid w:val="001C09B7"/>
    <w:rsid w:val="001C0BA3"/>
    <w:rsid w:val="001C0EBF"/>
    <w:rsid w:val="001C125E"/>
    <w:rsid w:val="001C127B"/>
    <w:rsid w:val="001C14BA"/>
    <w:rsid w:val="001C1640"/>
    <w:rsid w:val="001C19C1"/>
    <w:rsid w:val="001C1E3B"/>
    <w:rsid w:val="001C2075"/>
    <w:rsid w:val="001C24B8"/>
    <w:rsid w:val="001C2625"/>
    <w:rsid w:val="001C27DB"/>
    <w:rsid w:val="001C3020"/>
    <w:rsid w:val="001C4119"/>
    <w:rsid w:val="001C4AC0"/>
    <w:rsid w:val="001C5894"/>
    <w:rsid w:val="001C5D3D"/>
    <w:rsid w:val="001C64A2"/>
    <w:rsid w:val="001C6832"/>
    <w:rsid w:val="001C6AC2"/>
    <w:rsid w:val="001C7165"/>
    <w:rsid w:val="001C7BE1"/>
    <w:rsid w:val="001C7C50"/>
    <w:rsid w:val="001D0D7A"/>
    <w:rsid w:val="001D11E4"/>
    <w:rsid w:val="001D1EE8"/>
    <w:rsid w:val="001D1EE9"/>
    <w:rsid w:val="001D2E1D"/>
    <w:rsid w:val="001D2EAB"/>
    <w:rsid w:val="001D3C05"/>
    <w:rsid w:val="001D3D88"/>
    <w:rsid w:val="001D4202"/>
    <w:rsid w:val="001D426E"/>
    <w:rsid w:val="001D47B5"/>
    <w:rsid w:val="001D4A1A"/>
    <w:rsid w:val="001D4B14"/>
    <w:rsid w:val="001D4FCD"/>
    <w:rsid w:val="001D52D8"/>
    <w:rsid w:val="001D5CB5"/>
    <w:rsid w:val="001D639A"/>
    <w:rsid w:val="001D6721"/>
    <w:rsid w:val="001D6CFF"/>
    <w:rsid w:val="001D73B5"/>
    <w:rsid w:val="001D7473"/>
    <w:rsid w:val="001D75B8"/>
    <w:rsid w:val="001D77AE"/>
    <w:rsid w:val="001E05AD"/>
    <w:rsid w:val="001E05FE"/>
    <w:rsid w:val="001E0E09"/>
    <w:rsid w:val="001E122E"/>
    <w:rsid w:val="001E1B4E"/>
    <w:rsid w:val="001E2813"/>
    <w:rsid w:val="001E29A1"/>
    <w:rsid w:val="001E3374"/>
    <w:rsid w:val="001E38AC"/>
    <w:rsid w:val="001E3A45"/>
    <w:rsid w:val="001E3C55"/>
    <w:rsid w:val="001E3D62"/>
    <w:rsid w:val="001E4720"/>
    <w:rsid w:val="001E52D4"/>
    <w:rsid w:val="001E5464"/>
    <w:rsid w:val="001E5AA1"/>
    <w:rsid w:val="001E5D13"/>
    <w:rsid w:val="001E670A"/>
    <w:rsid w:val="001E6C6A"/>
    <w:rsid w:val="001E6D9F"/>
    <w:rsid w:val="001E7245"/>
    <w:rsid w:val="001E7A9F"/>
    <w:rsid w:val="001E7F11"/>
    <w:rsid w:val="001F02BD"/>
    <w:rsid w:val="001F1D2D"/>
    <w:rsid w:val="001F210C"/>
    <w:rsid w:val="001F2196"/>
    <w:rsid w:val="001F2B01"/>
    <w:rsid w:val="001F30FE"/>
    <w:rsid w:val="001F3544"/>
    <w:rsid w:val="001F38D0"/>
    <w:rsid w:val="001F3D2A"/>
    <w:rsid w:val="001F4028"/>
    <w:rsid w:val="001F45B1"/>
    <w:rsid w:val="001F4B09"/>
    <w:rsid w:val="001F5677"/>
    <w:rsid w:val="001F567A"/>
    <w:rsid w:val="001F5AD3"/>
    <w:rsid w:val="001F6047"/>
    <w:rsid w:val="001F6EAE"/>
    <w:rsid w:val="001F73F9"/>
    <w:rsid w:val="001F7D2E"/>
    <w:rsid w:val="00200150"/>
    <w:rsid w:val="0020023E"/>
    <w:rsid w:val="00200CC7"/>
    <w:rsid w:val="002015DB"/>
    <w:rsid w:val="00201886"/>
    <w:rsid w:val="00201B08"/>
    <w:rsid w:val="00202E51"/>
    <w:rsid w:val="0020456D"/>
    <w:rsid w:val="00206B36"/>
    <w:rsid w:val="002071F8"/>
    <w:rsid w:val="002079A7"/>
    <w:rsid w:val="002100E3"/>
    <w:rsid w:val="00210E36"/>
    <w:rsid w:val="00210E53"/>
    <w:rsid w:val="00211E0E"/>
    <w:rsid w:val="002123A5"/>
    <w:rsid w:val="00212555"/>
    <w:rsid w:val="0021313F"/>
    <w:rsid w:val="002131BB"/>
    <w:rsid w:val="00213F98"/>
    <w:rsid w:val="00214B3E"/>
    <w:rsid w:val="002151AE"/>
    <w:rsid w:val="00215B58"/>
    <w:rsid w:val="00215E19"/>
    <w:rsid w:val="00215E9E"/>
    <w:rsid w:val="0021662A"/>
    <w:rsid w:val="00216B11"/>
    <w:rsid w:val="00217233"/>
    <w:rsid w:val="0021750A"/>
    <w:rsid w:val="00217F43"/>
    <w:rsid w:val="0022055D"/>
    <w:rsid w:val="002209AD"/>
    <w:rsid w:val="00220D4F"/>
    <w:rsid w:val="0022151F"/>
    <w:rsid w:val="002215F6"/>
    <w:rsid w:val="00221C07"/>
    <w:rsid w:val="00221DBF"/>
    <w:rsid w:val="00221EBD"/>
    <w:rsid w:val="0022338A"/>
    <w:rsid w:val="002235C6"/>
    <w:rsid w:val="00223674"/>
    <w:rsid w:val="002238A1"/>
    <w:rsid w:val="00223BE8"/>
    <w:rsid w:val="002241BF"/>
    <w:rsid w:val="00224A3A"/>
    <w:rsid w:val="00224AA1"/>
    <w:rsid w:val="00224EBB"/>
    <w:rsid w:val="00224F4B"/>
    <w:rsid w:val="002252E3"/>
    <w:rsid w:val="00225975"/>
    <w:rsid w:val="00225A88"/>
    <w:rsid w:val="0022620C"/>
    <w:rsid w:val="002263C0"/>
    <w:rsid w:val="0022653A"/>
    <w:rsid w:val="002265F9"/>
    <w:rsid w:val="00226902"/>
    <w:rsid w:val="002271A0"/>
    <w:rsid w:val="0022756C"/>
    <w:rsid w:val="002276D8"/>
    <w:rsid w:val="002278CF"/>
    <w:rsid w:val="00230499"/>
    <w:rsid w:val="00230698"/>
    <w:rsid w:val="0023070A"/>
    <w:rsid w:val="00231376"/>
    <w:rsid w:val="00231383"/>
    <w:rsid w:val="0023296D"/>
    <w:rsid w:val="00232EAB"/>
    <w:rsid w:val="00233141"/>
    <w:rsid w:val="00233401"/>
    <w:rsid w:val="002338A9"/>
    <w:rsid w:val="002339AE"/>
    <w:rsid w:val="00233B11"/>
    <w:rsid w:val="00233DDF"/>
    <w:rsid w:val="002353C0"/>
    <w:rsid w:val="002354E6"/>
    <w:rsid w:val="00235BC6"/>
    <w:rsid w:val="00235BEE"/>
    <w:rsid w:val="002366C6"/>
    <w:rsid w:val="002367BE"/>
    <w:rsid w:val="0023709F"/>
    <w:rsid w:val="002379F1"/>
    <w:rsid w:val="00237B2C"/>
    <w:rsid w:val="00237C3B"/>
    <w:rsid w:val="00237EF0"/>
    <w:rsid w:val="002407D4"/>
    <w:rsid w:val="0024094E"/>
    <w:rsid w:val="00240BED"/>
    <w:rsid w:val="00240CE6"/>
    <w:rsid w:val="00240D7B"/>
    <w:rsid w:val="00241B9B"/>
    <w:rsid w:val="00241F50"/>
    <w:rsid w:val="00242000"/>
    <w:rsid w:val="00242166"/>
    <w:rsid w:val="00242625"/>
    <w:rsid w:val="00242683"/>
    <w:rsid w:val="00242B88"/>
    <w:rsid w:val="00244074"/>
    <w:rsid w:val="00244089"/>
    <w:rsid w:val="00244A2F"/>
    <w:rsid w:val="00245403"/>
    <w:rsid w:val="00245B27"/>
    <w:rsid w:val="00245EEB"/>
    <w:rsid w:val="00246179"/>
    <w:rsid w:val="0024652A"/>
    <w:rsid w:val="00246A2B"/>
    <w:rsid w:val="00247045"/>
    <w:rsid w:val="002473FD"/>
    <w:rsid w:val="0024764D"/>
    <w:rsid w:val="00247B35"/>
    <w:rsid w:val="00247FA5"/>
    <w:rsid w:val="00250284"/>
    <w:rsid w:val="00250984"/>
    <w:rsid w:val="00250A84"/>
    <w:rsid w:val="002524CE"/>
    <w:rsid w:val="00252559"/>
    <w:rsid w:val="002529F9"/>
    <w:rsid w:val="00252B16"/>
    <w:rsid w:val="00252CC0"/>
    <w:rsid w:val="00252F0B"/>
    <w:rsid w:val="00254258"/>
    <w:rsid w:val="002547A1"/>
    <w:rsid w:val="00254A6B"/>
    <w:rsid w:val="00255FB2"/>
    <w:rsid w:val="00256210"/>
    <w:rsid w:val="00256422"/>
    <w:rsid w:val="00256510"/>
    <w:rsid w:val="00256692"/>
    <w:rsid w:val="00256732"/>
    <w:rsid w:val="00256814"/>
    <w:rsid w:val="00256D2E"/>
    <w:rsid w:val="00256F9B"/>
    <w:rsid w:val="0025710E"/>
    <w:rsid w:val="00257557"/>
    <w:rsid w:val="002575F9"/>
    <w:rsid w:val="00257FAA"/>
    <w:rsid w:val="0026044D"/>
    <w:rsid w:val="00260C6F"/>
    <w:rsid w:val="002610E7"/>
    <w:rsid w:val="00261130"/>
    <w:rsid w:val="00261DB4"/>
    <w:rsid w:val="00262AEE"/>
    <w:rsid w:val="00262BA4"/>
    <w:rsid w:val="00262DE6"/>
    <w:rsid w:val="002632E6"/>
    <w:rsid w:val="002633E5"/>
    <w:rsid w:val="0026360B"/>
    <w:rsid w:val="0026417F"/>
    <w:rsid w:val="00264922"/>
    <w:rsid w:val="002655D6"/>
    <w:rsid w:val="002661DD"/>
    <w:rsid w:val="0026650B"/>
    <w:rsid w:val="002666D4"/>
    <w:rsid w:val="00266BDA"/>
    <w:rsid w:val="00266F3E"/>
    <w:rsid w:val="00267C30"/>
    <w:rsid w:val="00267D51"/>
    <w:rsid w:val="00270185"/>
    <w:rsid w:val="002703B0"/>
    <w:rsid w:val="00270740"/>
    <w:rsid w:val="0027154C"/>
    <w:rsid w:val="0027170D"/>
    <w:rsid w:val="002717A5"/>
    <w:rsid w:val="0027193B"/>
    <w:rsid w:val="00272239"/>
    <w:rsid w:val="0027243C"/>
    <w:rsid w:val="002725B4"/>
    <w:rsid w:val="0027278F"/>
    <w:rsid w:val="00273305"/>
    <w:rsid w:val="002734C4"/>
    <w:rsid w:val="00273C26"/>
    <w:rsid w:val="00274EBD"/>
    <w:rsid w:val="0027524B"/>
    <w:rsid w:val="00275395"/>
    <w:rsid w:val="002755EC"/>
    <w:rsid w:val="00275B77"/>
    <w:rsid w:val="0027648E"/>
    <w:rsid w:val="00276E55"/>
    <w:rsid w:val="00277BA1"/>
    <w:rsid w:val="00280076"/>
    <w:rsid w:val="00280BE6"/>
    <w:rsid w:val="00281C53"/>
    <w:rsid w:val="00281CF6"/>
    <w:rsid w:val="00281D18"/>
    <w:rsid w:val="00281E66"/>
    <w:rsid w:val="002823A6"/>
    <w:rsid w:val="002825BA"/>
    <w:rsid w:val="00282699"/>
    <w:rsid w:val="00282906"/>
    <w:rsid w:val="00282E59"/>
    <w:rsid w:val="00282F95"/>
    <w:rsid w:val="00282FA6"/>
    <w:rsid w:val="00283508"/>
    <w:rsid w:val="00283D46"/>
    <w:rsid w:val="0028443D"/>
    <w:rsid w:val="0028489F"/>
    <w:rsid w:val="00284B14"/>
    <w:rsid w:val="002850C5"/>
    <w:rsid w:val="00285860"/>
    <w:rsid w:val="00285BEC"/>
    <w:rsid w:val="00286202"/>
    <w:rsid w:val="002865EF"/>
    <w:rsid w:val="00287674"/>
    <w:rsid w:val="00287905"/>
    <w:rsid w:val="00287965"/>
    <w:rsid w:val="0029048E"/>
    <w:rsid w:val="002904AA"/>
    <w:rsid w:val="00290860"/>
    <w:rsid w:val="00291295"/>
    <w:rsid w:val="00292395"/>
    <w:rsid w:val="00292A6F"/>
    <w:rsid w:val="00293336"/>
    <w:rsid w:val="002935ED"/>
    <w:rsid w:val="00294369"/>
    <w:rsid w:val="0029444D"/>
    <w:rsid w:val="002951C8"/>
    <w:rsid w:val="00295450"/>
    <w:rsid w:val="00295642"/>
    <w:rsid w:val="00296633"/>
    <w:rsid w:val="002968B2"/>
    <w:rsid w:val="00296D8C"/>
    <w:rsid w:val="00297339"/>
    <w:rsid w:val="00297669"/>
    <w:rsid w:val="002978B2"/>
    <w:rsid w:val="00297E7A"/>
    <w:rsid w:val="00297F3F"/>
    <w:rsid w:val="002A023E"/>
    <w:rsid w:val="002A0264"/>
    <w:rsid w:val="002A07D9"/>
    <w:rsid w:val="002A17A0"/>
    <w:rsid w:val="002A1D4D"/>
    <w:rsid w:val="002A20DF"/>
    <w:rsid w:val="002A2869"/>
    <w:rsid w:val="002A2F73"/>
    <w:rsid w:val="002A41BB"/>
    <w:rsid w:val="002A423F"/>
    <w:rsid w:val="002A47B1"/>
    <w:rsid w:val="002A4ACF"/>
    <w:rsid w:val="002A4B8B"/>
    <w:rsid w:val="002A525C"/>
    <w:rsid w:val="002A597D"/>
    <w:rsid w:val="002A5A0D"/>
    <w:rsid w:val="002A5DA8"/>
    <w:rsid w:val="002A72DE"/>
    <w:rsid w:val="002A7F38"/>
    <w:rsid w:val="002B0270"/>
    <w:rsid w:val="002B045D"/>
    <w:rsid w:val="002B0DA2"/>
    <w:rsid w:val="002B0EB0"/>
    <w:rsid w:val="002B11F0"/>
    <w:rsid w:val="002B174C"/>
    <w:rsid w:val="002B183E"/>
    <w:rsid w:val="002B1FE5"/>
    <w:rsid w:val="002B201E"/>
    <w:rsid w:val="002B259A"/>
    <w:rsid w:val="002B2F86"/>
    <w:rsid w:val="002B3225"/>
    <w:rsid w:val="002B344B"/>
    <w:rsid w:val="002B3CD5"/>
    <w:rsid w:val="002B3F48"/>
    <w:rsid w:val="002B4CFD"/>
    <w:rsid w:val="002B4EF7"/>
    <w:rsid w:val="002B4F5A"/>
    <w:rsid w:val="002B509F"/>
    <w:rsid w:val="002B5760"/>
    <w:rsid w:val="002B64D0"/>
    <w:rsid w:val="002B6526"/>
    <w:rsid w:val="002B66D7"/>
    <w:rsid w:val="002B6EA9"/>
    <w:rsid w:val="002B7187"/>
    <w:rsid w:val="002B7745"/>
    <w:rsid w:val="002B77EA"/>
    <w:rsid w:val="002C0186"/>
    <w:rsid w:val="002C06EE"/>
    <w:rsid w:val="002C0A54"/>
    <w:rsid w:val="002C0BD3"/>
    <w:rsid w:val="002C0F99"/>
    <w:rsid w:val="002C0FAD"/>
    <w:rsid w:val="002C191C"/>
    <w:rsid w:val="002C1F84"/>
    <w:rsid w:val="002C2623"/>
    <w:rsid w:val="002C2B24"/>
    <w:rsid w:val="002C2D69"/>
    <w:rsid w:val="002C2E84"/>
    <w:rsid w:val="002C3288"/>
    <w:rsid w:val="002C32D8"/>
    <w:rsid w:val="002C349C"/>
    <w:rsid w:val="002C372F"/>
    <w:rsid w:val="002C38A1"/>
    <w:rsid w:val="002C5861"/>
    <w:rsid w:val="002C5C00"/>
    <w:rsid w:val="002C689D"/>
    <w:rsid w:val="002C6E7B"/>
    <w:rsid w:val="002C707A"/>
    <w:rsid w:val="002C712A"/>
    <w:rsid w:val="002C7382"/>
    <w:rsid w:val="002C777E"/>
    <w:rsid w:val="002D00CF"/>
    <w:rsid w:val="002D080A"/>
    <w:rsid w:val="002D080B"/>
    <w:rsid w:val="002D0898"/>
    <w:rsid w:val="002D0909"/>
    <w:rsid w:val="002D0A03"/>
    <w:rsid w:val="002D0BDE"/>
    <w:rsid w:val="002D14FF"/>
    <w:rsid w:val="002D16BC"/>
    <w:rsid w:val="002D1D80"/>
    <w:rsid w:val="002D2755"/>
    <w:rsid w:val="002D2948"/>
    <w:rsid w:val="002D3974"/>
    <w:rsid w:val="002D447C"/>
    <w:rsid w:val="002D4557"/>
    <w:rsid w:val="002D55BB"/>
    <w:rsid w:val="002D59B9"/>
    <w:rsid w:val="002D6C07"/>
    <w:rsid w:val="002D77EF"/>
    <w:rsid w:val="002D7857"/>
    <w:rsid w:val="002D79F1"/>
    <w:rsid w:val="002D7BE6"/>
    <w:rsid w:val="002D7F8F"/>
    <w:rsid w:val="002E0335"/>
    <w:rsid w:val="002E1305"/>
    <w:rsid w:val="002E1BFF"/>
    <w:rsid w:val="002E224F"/>
    <w:rsid w:val="002E2839"/>
    <w:rsid w:val="002E2CB8"/>
    <w:rsid w:val="002E30D4"/>
    <w:rsid w:val="002E4637"/>
    <w:rsid w:val="002E47A2"/>
    <w:rsid w:val="002E4894"/>
    <w:rsid w:val="002E4C0F"/>
    <w:rsid w:val="002E504A"/>
    <w:rsid w:val="002E534A"/>
    <w:rsid w:val="002E571B"/>
    <w:rsid w:val="002E6E56"/>
    <w:rsid w:val="002E6F85"/>
    <w:rsid w:val="002E7C70"/>
    <w:rsid w:val="002F13DE"/>
    <w:rsid w:val="002F163D"/>
    <w:rsid w:val="002F1779"/>
    <w:rsid w:val="002F1D32"/>
    <w:rsid w:val="002F25BC"/>
    <w:rsid w:val="002F308A"/>
    <w:rsid w:val="002F3271"/>
    <w:rsid w:val="002F369E"/>
    <w:rsid w:val="002F3A58"/>
    <w:rsid w:val="002F3BED"/>
    <w:rsid w:val="002F3CB9"/>
    <w:rsid w:val="002F3E6D"/>
    <w:rsid w:val="002F3ED6"/>
    <w:rsid w:val="002F44C1"/>
    <w:rsid w:val="002F48C4"/>
    <w:rsid w:val="002F4AC4"/>
    <w:rsid w:val="002F4D0E"/>
    <w:rsid w:val="002F52D3"/>
    <w:rsid w:val="002F5319"/>
    <w:rsid w:val="002F580E"/>
    <w:rsid w:val="002F5F50"/>
    <w:rsid w:val="002F61F2"/>
    <w:rsid w:val="002F75AC"/>
    <w:rsid w:val="002F7853"/>
    <w:rsid w:val="002F7B53"/>
    <w:rsid w:val="002F7BA1"/>
    <w:rsid w:val="00300A4C"/>
    <w:rsid w:val="00300F08"/>
    <w:rsid w:val="0030298E"/>
    <w:rsid w:val="00302C30"/>
    <w:rsid w:val="00302DFF"/>
    <w:rsid w:val="003032EA"/>
    <w:rsid w:val="003041F3"/>
    <w:rsid w:val="00304305"/>
    <w:rsid w:val="00304569"/>
    <w:rsid w:val="0030513A"/>
    <w:rsid w:val="003063AF"/>
    <w:rsid w:val="0030651E"/>
    <w:rsid w:val="0030749A"/>
    <w:rsid w:val="00307B64"/>
    <w:rsid w:val="00307F65"/>
    <w:rsid w:val="0031016B"/>
    <w:rsid w:val="0031037B"/>
    <w:rsid w:val="003103F6"/>
    <w:rsid w:val="00310AAD"/>
    <w:rsid w:val="00311191"/>
    <w:rsid w:val="00311559"/>
    <w:rsid w:val="003116B3"/>
    <w:rsid w:val="0031174B"/>
    <w:rsid w:val="003123DC"/>
    <w:rsid w:val="00312FA1"/>
    <w:rsid w:val="003133DC"/>
    <w:rsid w:val="00313CA6"/>
    <w:rsid w:val="00313F3E"/>
    <w:rsid w:val="003152D8"/>
    <w:rsid w:val="0031581F"/>
    <w:rsid w:val="00315D0C"/>
    <w:rsid w:val="00315EA0"/>
    <w:rsid w:val="0031687A"/>
    <w:rsid w:val="00316FBA"/>
    <w:rsid w:val="00317032"/>
    <w:rsid w:val="003170A5"/>
    <w:rsid w:val="00317488"/>
    <w:rsid w:val="003201E4"/>
    <w:rsid w:val="00320ECC"/>
    <w:rsid w:val="003216C8"/>
    <w:rsid w:val="00321CC3"/>
    <w:rsid w:val="003229DF"/>
    <w:rsid w:val="00322D05"/>
    <w:rsid w:val="00323593"/>
    <w:rsid w:val="0032380C"/>
    <w:rsid w:val="00323920"/>
    <w:rsid w:val="00323B80"/>
    <w:rsid w:val="003249BF"/>
    <w:rsid w:val="003252F8"/>
    <w:rsid w:val="00325B05"/>
    <w:rsid w:val="00326FDC"/>
    <w:rsid w:val="003271DB"/>
    <w:rsid w:val="0032725B"/>
    <w:rsid w:val="00327601"/>
    <w:rsid w:val="00327B0F"/>
    <w:rsid w:val="00330566"/>
    <w:rsid w:val="003307CB"/>
    <w:rsid w:val="00331494"/>
    <w:rsid w:val="00331596"/>
    <w:rsid w:val="003318D5"/>
    <w:rsid w:val="00331BCD"/>
    <w:rsid w:val="00331E6A"/>
    <w:rsid w:val="00332B77"/>
    <w:rsid w:val="00333099"/>
    <w:rsid w:val="0033372A"/>
    <w:rsid w:val="00334DDA"/>
    <w:rsid w:val="00335C99"/>
    <w:rsid w:val="00335D83"/>
    <w:rsid w:val="0033689D"/>
    <w:rsid w:val="00336CF7"/>
    <w:rsid w:val="00336D48"/>
    <w:rsid w:val="0033741F"/>
    <w:rsid w:val="003403B8"/>
    <w:rsid w:val="00340C9E"/>
    <w:rsid w:val="00340E38"/>
    <w:rsid w:val="003410C4"/>
    <w:rsid w:val="003410D5"/>
    <w:rsid w:val="003412B5"/>
    <w:rsid w:val="0034187D"/>
    <w:rsid w:val="00341BC9"/>
    <w:rsid w:val="00342FE2"/>
    <w:rsid w:val="003433E8"/>
    <w:rsid w:val="00343A18"/>
    <w:rsid w:val="00343FF6"/>
    <w:rsid w:val="0034419F"/>
    <w:rsid w:val="00344683"/>
    <w:rsid w:val="00344A62"/>
    <w:rsid w:val="00344C45"/>
    <w:rsid w:val="003450A8"/>
    <w:rsid w:val="00345509"/>
    <w:rsid w:val="00345E05"/>
    <w:rsid w:val="0034622A"/>
    <w:rsid w:val="0034656D"/>
    <w:rsid w:val="00346770"/>
    <w:rsid w:val="00346EB7"/>
    <w:rsid w:val="003473B1"/>
    <w:rsid w:val="0034757A"/>
    <w:rsid w:val="00347E12"/>
    <w:rsid w:val="00347F47"/>
    <w:rsid w:val="00347FAA"/>
    <w:rsid w:val="003506AE"/>
    <w:rsid w:val="00350DB7"/>
    <w:rsid w:val="0035183B"/>
    <w:rsid w:val="00351A87"/>
    <w:rsid w:val="00352115"/>
    <w:rsid w:val="00352178"/>
    <w:rsid w:val="00353F57"/>
    <w:rsid w:val="003542B8"/>
    <w:rsid w:val="00354F54"/>
    <w:rsid w:val="00354FE9"/>
    <w:rsid w:val="00355C53"/>
    <w:rsid w:val="00356393"/>
    <w:rsid w:val="00360016"/>
    <w:rsid w:val="00360104"/>
    <w:rsid w:val="003601A6"/>
    <w:rsid w:val="00360729"/>
    <w:rsid w:val="00360B6A"/>
    <w:rsid w:val="00360C9D"/>
    <w:rsid w:val="00360F97"/>
    <w:rsid w:val="0036112E"/>
    <w:rsid w:val="003611D4"/>
    <w:rsid w:val="003612A2"/>
    <w:rsid w:val="00361742"/>
    <w:rsid w:val="0036181A"/>
    <w:rsid w:val="00361AA0"/>
    <w:rsid w:val="00361D4A"/>
    <w:rsid w:val="00361D59"/>
    <w:rsid w:val="00362256"/>
    <w:rsid w:val="00362474"/>
    <w:rsid w:val="003626CA"/>
    <w:rsid w:val="00362DF4"/>
    <w:rsid w:val="00362E21"/>
    <w:rsid w:val="00363D43"/>
    <w:rsid w:val="003641DF"/>
    <w:rsid w:val="00364AB4"/>
    <w:rsid w:val="00364AE4"/>
    <w:rsid w:val="00364FBF"/>
    <w:rsid w:val="00365234"/>
    <w:rsid w:val="003657C5"/>
    <w:rsid w:val="003658EB"/>
    <w:rsid w:val="00365B17"/>
    <w:rsid w:val="00365CAC"/>
    <w:rsid w:val="00365CC3"/>
    <w:rsid w:val="00366297"/>
    <w:rsid w:val="003665CF"/>
    <w:rsid w:val="003666D4"/>
    <w:rsid w:val="003670DA"/>
    <w:rsid w:val="00367855"/>
    <w:rsid w:val="00367ACA"/>
    <w:rsid w:val="00367C6A"/>
    <w:rsid w:val="00367C9F"/>
    <w:rsid w:val="00367CFC"/>
    <w:rsid w:val="0037003B"/>
    <w:rsid w:val="0037041C"/>
    <w:rsid w:val="0037145F"/>
    <w:rsid w:val="0037182E"/>
    <w:rsid w:val="0037188B"/>
    <w:rsid w:val="003718C8"/>
    <w:rsid w:val="003719A3"/>
    <w:rsid w:val="00373C43"/>
    <w:rsid w:val="00373E21"/>
    <w:rsid w:val="00374332"/>
    <w:rsid w:val="00374AC1"/>
    <w:rsid w:val="00374F38"/>
    <w:rsid w:val="00375573"/>
    <w:rsid w:val="00375972"/>
    <w:rsid w:val="00376324"/>
    <w:rsid w:val="00376734"/>
    <w:rsid w:val="00376B81"/>
    <w:rsid w:val="00377572"/>
    <w:rsid w:val="0037784F"/>
    <w:rsid w:val="00377D03"/>
    <w:rsid w:val="0038004E"/>
    <w:rsid w:val="0038049B"/>
    <w:rsid w:val="003805F9"/>
    <w:rsid w:val="00380920"/>
    <w:rsid w:val="00380CE7"/>
    <w:rsid w:val="00380E1A"/>
    <w:rsid w:val="00380E2B"/>
    <w:rsid w:val="00380F5D"/>
    <w:rsid w:val="003811C9"/>
    <w:rsid w:val="00382647"/>
    <w:rsid w:val="00382F15"/>
    <w:rsid w:val="003831A4"/>
    <w:rsid w:val="003834D4"/>
    <w:rsid w:val="00383900"/>
    <w:rsid w:val="0038433C"/>
    <w:rsid w:val="00384624"/>
    <w:rsid w:val="0038480B"/>
    <w:rsid w:val="003848D3"/>
    <w:rsid w:val="0038508E"/>
    <w:rsid w:val="00385BA6"/>
    <w:rsid w:val="00385D27"/>
    <w:rsid w:val="00385EE9"/>
    <w:rsid w:val="003863E9"/>
    <w:rsid w:val="00386B12"/>
    <w:rsid w:val="00386D1B"/>
    <w:rsid w:val="00391203"/>
    <w:rsid w:val="0039196A"/>
    <w:rsid w:val="00391A1B"/>
    <w:rsid w:val="00391A79"/>
    <w:rsid w:val="00391BAB"/>
    <w:rsid w:val="00392841"/>
    <w:rsid w:val="00392B83"/>
    <w:rsid w:val="003930BF"/>
    <w:rsid w:val="0039347C"/>
    <w:rsid w:val="003938DD"/>
    <w:rsid w:val="0039398D"/>
    <w:rsid w:val="003940F3"/>
    <w:rsid w:val="0039473A"/>
    <w:rsid w:val="00394AC3"/>
    <w:rsid w:val="003955D9"/>
    <w:rsid w:val="0039562B"/>
    <w:rsid w:val="003956C2"/>
    <w:rsid w:val="00395EF2"/>
    <w:rsid w:val="003960FD"/>
    <w:rsid w:val="003967F4"/>
    <w:rsid w:val="00396885"/>
    <w:rsid w:val="00396AF2"/>
    <w:rsid w:val="00396D7E"/>
    <w:rsid w:val="003970CD"/>
    <w:rsid w:val="0039712D"/>
    <w:rsid w:val="00397381"/>
    <w:rsid w:val="0039751F"/>
    <w:rsid w:val="003976A7"/>
    <w:rsid w:val="00397BE1"/>
    <w:rsid w:val="003A002C"/>
    <w:rsid w:val="003A04A3"/>
    <w:rsid w:val="003A15A8"/>
    <w:rsid w:val="003A1602"/>
    <w:rsid w:val="003A16B7"/>
    <w:rsid w:val="003A2C79"/>
    <w:rsid w:val="003A3352"/>
    <w:rsid w:val="003A339A"/>
    <w:rsid w:val="003A5952"/>
    <w:rsid w:val="003A59C7"/>
    <w:rsid w:val="003A6341"/>
    <w:rsid w:val="003A6473"/>
    <w:rsid w:val="003A67CE"/>
    <w:rsid w:val="003A77D7"/>
    <w:rsid w:val="003A7B53"/>
    <w:rsid w:val="003A7CDB"/>
    <w:rsid w:val="003A7D0A"/>
    <w:rsid w:val="003B04A3"/>
    <w:rsid w:val="003B09D3"/>
    <w:rsid w:val="003B10C1"/>
    <w:rsid w:val="003B115B"/>
    <w:rsid w:val="003B251C"/>
    <w:rsid w:val="003B2AC3"/>
    <w:rsid w:val="003B2C98"/>
    <w:rsid w:val="003B3410"/>
    <w:rsid w:val="003B3B08"/>
    <w:rsid w:val="003B3B73"/>
    <w:rsid w:val="003B3C09"/>
    <w:rsid w:val="003B4AD0"/>
    <w:rsid w:val="003B4ECB"/>
    <w:rsid w:val="003B5110"/>
    <w:rsid w:val="003B5699"/>
    <w:rsid w:val="003B5E3E"/>
    <w:rsid w:val="003B5FFA"/>
    <w:rsid w:val="003B6022"/>
    <w:rsid w:val="003B6149"/>
    <w:rsid w:val="003B6530"/>
    <w:rsid w:val="003B6ED4"/>
    <w:rsid w:val="003B713C"/>
    <w:rsid w:val="003B71ED"/>
    <w:rsid w:val="003B7681"/>
    <w:rsid w:val="003B7A27"/>
    <w:rsid w:val="003B7BFD"/>
    <w:rsid w:val="003C01D0"/>
    <w:rsid w:val="003C0426"/>
    <w:rsid w:val="003C0431"/>
    <w:rsid w:val="003C0817"/>
    <w:rsid w:val="003C083F"/>
    <w:rsid w:val="003C0ADF"/>
    <w:rsid w:val="003C0EB2"/>
    <w:rsid w:val="003C0FCA"/>
    <w:rsid w:val="003C1944"/>
    <w:rsid w:val="003C246D"/>
    <w:rsid w:val="003C26D4"/>
    <w:rsid w:val="003C2752"/>
    <w:rsid w:val="003C2B1E"/>
    <w:rsid w:val="003C2FE2"/>
    <w:rsid w:val="003C4905"/>
    <w:rsid w:val="003C4BBB"/>
    <w:rsid w:val="003C4C2B"/>
    <w:rsid w:val="003C4E93"/>
    <w:rsid w:val="003C593B"/>
    <w:rsid w:val="003C5D53"/>
    <w:rsid w:val="003C5EFE"/>
    <w:rsid w:val="003C5FB0"/>
    <w:rsid w:val="003C7073"/>
    <w:rsid w:val="003C7388"/>
    <w:rsid w:val="003C78FE"/>
    <w:rsid w:val="003C7B1A"/>
    <w:rsid w:val="003C7E1F"/>
    <w:rsid w:val="003D0823"/>
    <w:rsid w:val="003D0C1C"/>
    <w:rsid w:val="003D0C94"/>
    <w:rsid w:val="003D0F38"/>
    <w:rsid w:val="003D1067"/>
    <w:rsid w:val="003D144D"/>
    <w:rsid w:val="003D1643"/>
    <w:rsid w:val="003D1C8E"/>
    <w:rsid w:val="003D1F32"/>
    <w:rsid w:val="003D221E"/>
    <w:rsid w:val="003D371C"/>
    <w:rsid w:val="003D3BD6"/>
    <w:rsid w:val="003D3CD2"/>
    <w:rsid w:val="003D4423"/>
    <w:rsid w:val="003D4B9A"/>
    <w:rsid w:val="003D4E11"/>
    <w:rsid w:val="003D4EBA"/>
    <w:rsid w:val="003D6332"/>
    <w:rsid w:val="003D6447"/>
    <w:rsid w:val="003D67D5"/>
    <w:rsid w:val="003D79B6"/>
    <w:rsid w:val="003E0ED0"/>
    <w:rsid w:val="003E1E3E"/>
    <w:rsid w:val="003E20AC"/>
    <w:rsid w:val="003E21DA"/>
    <w:rsid w:val="003E21ED"/>
    <w:rsid w:val="003E2C18"/>
    <w:rsid w:val="003E2D0B"/>
    <w:rsid w:val="003E2D2A"/>
    <w:rsid w:val="003E304F"/>
    <w:rsid w:val="003E5A33"/>
    <w:rsid w:val="003E5B1A"/>
    <w:rsid w:val="003E5D08"/>
    <w:rsid w:val="003E5F4C"/>
    <w:rsid w:val="003E608F"/>
    <w:rsid w:val="003E661C"/>
    <w:rsid w:val="003E69FF"/>
    <w:rsid w:val="003E72D9"/>
    <w:rsid w:val="003E73F3"/>
    <w:rsid w:val="003F07F5"/>
    <w:rsid w:val="003F0DB7"/>
    <w:rsid w:val="003F184F"/>
    <w:rsid w:val="003F2295"/>
    <w:rsid w:val="003F2625"/>
    <w:rsid w:val="003F2DEF"/>
    <w:rsid w:val="003F302A"/>
    <w:rsid w:val="003F4213"/>
    <w:rsid w:val="003F4AAC"/>
    <w:rsid w:val="003F52C3"/>
    <w:rsid w:val="003F53BA"/>
    <w:rsid w:val="003F5E52"/>
    <w:rsid w:val="003F687C"/>
    <w:rsid w:val="003F788E"/>
    <w:rsid w:val="003F7DD4"/>
    <w:rsid w:val="003F7F1B"/>
    <w:rsid w:val="00400420"/>
    <w:rsid w:val="0040050E"/>
    <w:rsid w:val="00400B09"/>
    <w:rsid w:val="00401139"/>
    <w:rsid w:val="004013FE"/>
    <w:rsid w:val="00401BFD"/>
    <w:rsid w:val="00402AB0"/>
    <w:rsid w:val="00403C84"/>
    <w:rsid w:val="004042D2"/>
    <w:rsid w:val="0040443C"/>
    <w:rsid w:val="00404944"/>
    <w:rsid w:val="00404B6C"/>
    <w:rsid w:val="00404DBB"/>
    <w:rsid w:val="0040522B"/>
    <w:rsid w:val="0040599E"/>
    <w:rsid w:val="00405E23"/>
    <w:rsid w:val="00406249"/>
    <w:rsid w:val="004064A0"/>
    <w:rsid w:val="00406D0F"/>
    <w:rsid w:val="004071B4"/>
    <w:rsid w:val="00407229"/>
    <w:rsid w:val="0040732B"/>
    <w:rsid w:val="00407347"/>
    <w:rsid w:val="00407A09"/>
    <w:rsid w:val="00410584"/>
    <w:rsid w:val="004106C6"/>
    <w:rsid w:val="00410B10"/>
    <w:rsid w:val="004114C3"/>
    <w:rsid w:val="00411925"/>
    <w:rsid w:val="00411BCF"/>
    <w:rsid w:val="00411D47"/>
    <w:rsid w:val="004124D7"/>
    <w:rsid w:val="00413BD3"/>
    <w:rsid w:val="00413E53"/>
    <w:rsid w:val="00414254"/>
    <w:rsid w:val="004142D1"/>
    <w:rsid w:val="0041491E"/>
    <w:rsid w:val="00414A39"/>
    <w:rsid w:val="00414ADC"/>
    <w:rsid w:val="004150DB"/>
    <w:rsid w:val="00415391"/>
    <w:rsid w:val="00415A38"/>
    <w:rsid w:val="00415A41"/>
    <w:rsid w:val="00415B92"/>
    <w:rsid w:val="00415CF9"/>
    <w:rsid w:val="00415DE5"/>
    <w:rsid w:val="00415EDB"/>
    <w:rsid w:val="00415F3A"/>
    <w:rsid w:val="00416214"/>
    <w:rsid w:val="00416769"/>
    <w:rsid w:val="00416AB7"/>
    <w:rsid w:val="00416B05"/>
    <w:rsid w:val="0041732D"/>
    <w:rsid w:val="00417791"/>
    <w:rsid w:val="00417B10"/>
    <w:rsid w:val="00417D2C"/>
    <w:rsid w:val="0042029D"/>
    <w:rsid w:val="004207A1"/>
    <w:rsid w:val="00420BCA"/>
    <w:rsid w:val="00420C1D"/>
    <w:rsid w:val="004213C4"/>
    <w:rsid w:val="00421651"/>
    <w:rsid w:val="00421735"/>
    <w:rsid w:val="00421E22"/>
    <w:rsid w:val="00421F41"/>
    <w:rsid w:val="0042266F"/>
    <w:rsid w:val="00422B36"/>
    <w:rsid w:val="00422B9C"/>
    <w:rsid w:val="00422E1E"/>
    <w:rsid w:val="004236D1"/>
    <w:rsid w:val="00423BFF"/>
    <w:rsid w:val="00424238"/>
    <w:rsid w:val="00424340"/>
    <w:rsid w:val="004247BA"/>
    <w:rsid w:val="00424F32"/>
    <w:rsid w:val="00425206"/>
    <w:rsid w:val="0042526A"/>
    <w:rsid w:val="0042540A"/>
    <w:rsid w:val="00425417"/>
    <w:rsid w:val="00425EBB"/>
    <w:rsid w:val="0042631A"/>
    <w:rsid w:val="00426433"/>
    <w:rsid w:val="00426439"/>
    <w:rsid w:val="00426677"/>
    <w:rsid w:val="00426802"/>
    <w:rsid w:val="00426B61"/>
    <w:rsid w:val="00427081"/>
    <w:rsid w:val="00427937"/>
    <w:rsid w:val="00427EE9"/>
    <w:rsid w:val="004300E0"/>
    <w:rsid w:val="00430798"/>
    <w:rsid w:val="0043086F"/>
    <w:rsid w:val="00430BE0"/>
    <w:rsid w:val="0043130B"/>
    <w:rsid w:val="00431861"/>
    <w:rsid w:val="00431F01"/>
    <w:rsid w:val="004328AE"/>
    <w:rsid w:val="004329F5"/>
    <w:rsid w:val="004331AB"/>
    <w:rsid w:val="00433402"/>
    <w:rsid w:val="004341E2"/>
    <w:rsid w:val="00434368"/>
    <w:rsid w:val="0043483D"/>
    <w:rsid w:val="00434F97"/>
    <w:rsid w:val="00435528"/>
    <w:rsid w:val="00435DE1"/>
    <w:rsid w:val="0043601D"/>
    <w:rsid w:val="004360D5"/>
    <w:rsid w:val="00436257"/>
    <w:rsid w:val="00436C5A"/>
    <w:rsid w:val="00436DDE"/>
    <w:rsid w:val="004373E6"/>
    <w:rsid w:val="004374D8"/>
    <w:rsid w:val="004377D8"/>
    <w:rsid w:val="004378C8"/>
    <w:rsid w:val="00437C68"/>
    <w:rsid w:val="00437C8F"/>
    <w:rsid w:val="00437F05"/>
    <w:rsid w:val="00442318"/>
    <w:rsid w:val="00442A05"/>
    <w:rsid w:val="00442A42"/>
    <w:rsid w:val="004435DA"/>
    <w:rsid w:val="0044364C"/>
    <w:rsid w:val="00443B5A"/>
    <w:rsid w:val="0044410C"/>
    <w:rsid w:val="0044438B"/>
    <w:rsid w:val="00444B7C"/>
    <w:rsid w:val="00444B87"/>
    <w:rsid w:val="00445303"/>
    <w:rsid w:val="0044558E"/>
    <w:rsid w:val="004455AC"/>
    <w:rsid w:val="00445898"/>
    <w:rsid w:val="00445A42"/>
    <w:rsid w:val="00445B32"/>
    <w:rsid w:val="00445CC6"/>
    <w:rsid w:val="004462EA"/>
    <w:rsid w:val="00446435"/>
    <w:rsid w:val="00447C00"/>
    <w:rsid w:val="004502F2"/>
    <w:rsid w:val="00450A64"/>
    <w:rsid w:val="00450BC2"/>
    <w:rsid w:val="00450FF2"/>
    <w:rsid w:val="004510DF"/>
    <w:rsid w:val="00451654"/>
    <w:rsid w:val="004519F2"/>
    <w:rsid w:val="00451C46"/>
    <w:rsid w:val="00451CF6"/>
    <w:rsid w:val="00451FCB"/>
    <w:rsid w:val="00452072"/>
    <w:rsid w:val="004523EA"/>
    <w:rsid w:val="004526C7"/>
    <w:rsid w:val="004528D3"/>
    <w:rsid w:val="004531BA"/>
    <w:rsid w:val="004532E1"/>
    <w:rsid w:val="00453B32"/>
    <w:rsid w:val="00453C2D"/>
    <w:rsid w:val="0045451A"/>
    <w:rsid w:val="00454B54"/>
    <w:rsid w:val="00454EA5"/>
    <w:rsid w:val="004557DE"/>
    <w:rsid w:val="00455B1E"/>
    <w:rsid w:val="004561A7"/>
    <w:rsid w:val="0045625E"/>
    <w:rsid w:val="00456798"/>
    <w:rsid w:val="004568D3"/>
    <w:rsid w:val="00456AB3"/>
    <w:rsid w:val="00456B8F"/>
    <w:rsid w:val="004572B3"/>
    <w:rsid w:val="00457EAA"/>
    <w:rsid w:val="004603CD"/>
    <w:rsid w:val="00460657"/>
    <w:rsid w:val="00460A9C"/>
    <w:rsid w:val="00460BC5"/>
    <w:rsid w:val="00460CC6"/>
    <w:rsid w:val="00460EC2"/>
    <w:rsid w:val="00461364"/>
    <w:rsid w:val="00461A46"/>
    <w:rsid w:val="00461AB0"/>
    <w:rsid w:val="00461D59"/>
    <w:rsid w:val="00462255"/>
    <w:rsid w:val="004626CD"/>
    <w:rsid w:val="00462E0D"/>
    <w:rsid w:val="00463A0F"/>
    <w:rsid w:val="00463C0B"/>
    <w:rsid w:val="00463E8F"/>
    <w:rsid w:val="00465D10"/>
    <w:rsid w:val="00466E51"/>
    <w:rsid w:val="00466EF7"/>
    <w:rsid w:val="00467466"/>
    <w:rsid w:val="004676F9"/>
    <w:rsid w:val="00467834"/>
    <w:rsid w:val="00467F69"/>
    <w:rsid w:val="00470572"/>
    <w:rsid w:val="00470709"/>
    <w:rsid w:val="004708DD"/>
    <w:rsid w:val="00470CAD"/>
    <w:rsid w:val="00471068"/>
    <w:rsid w:val="004714A2"/>
    <w:rsid w:val="004715A2"/>
    <w:rsid w:val="0047163D"/>
    <w:rsid w:val="004717F4"/>
    <w:rsid w:val="0047289C"/>
    <w:rsid w:val="00472D74"/>
    <w:rsid w:val="004732D9"/>
    <w:rsid w:val="0047350B"/>
    <w:rsid w:val="004735CD"/>
    <w:rsid w:val="00473ABB"/>
    <w:rsid w:val="00473E33"/>
    <w:rsid w:val="00473F47"/>
    <w:rsid w:val="004743B6"/>
    <w:rsid w:val="00474EF8"/>
    <w:rsid w:val="00475663"/>
    <w:rsid w:val="00475879"/>
    <w:rsid w:val="00475EBA"/>
    <w:rsid w:val="0047604F"/>
    <w:rsid w:val="00476726"/>
    <w:rsid w:val="004769F9"/>
    <w:rsid w:val="00476EF0"/>
    <w:rsid w:val="004800F7"/>
    <w:rsid w:val="004807D2"/>
    <w:rsid w:val="0048088F"/>
    <w:rsid w:val="004810B7"/>
    <w:rsid w:val="004811FF"/>
    <w:rsid w:val="004812E4"/>
    <w:rsid w:val="00482B56"/>
    <w:rsid w:val="0048330A"/>
    <w:rsid w:val="00484A61"/>
    <w:rsid w:val="00484E22"/>
    <w:rsid w:val="004851E9"/>
    <w:rsid w:val="0048537B"/>
    <w:rsid w:val="00485A44"/>
    <w:rsid w:val="00486A12"/>
    <w:rsid w:val="00486B95"/>
    <w:rsid w:val="00486C79"/>
    <w:rsid w:val="00487194"/>
    <w:rsid w:val="00487BD8"/>
    <w:rsid w:val="00487D71"/>
    <w:rsid w:val="004900BF"/>
    <w:rsid w:val="004900CD"/>
    <w:rsid w:val="00490465"/>
    <w:rsid w:val="00490B27"/>
    <w:rsid w:val="00490CCD"/>
    <w:rsid w:val="00490D23"/>
    <w:rsid w:val="0049115F"/>
    <w:rsid w:val="004912BC"/>
    <w:rsid w:val="00491E00"/>
    <w:rsid w:val="00492652"/>
    <w:rsid w:val="004928B5"/>
    <w:rsid w:val="00492B43"/>
    <w:rsid w:val="004931E0"/>
    <w:rsid w:val="004934D2"/>
    <w:rsid w:val="00493758"/>
    <w:rsid w:val="004938F6"/>
    <w:rsid w:val="004939A8"/>
    <w:rsid w:val="00493A8F"/>
    <w:rsid w:val="00493B27"/>
    <w:rsid w:val="00493F79"/>
    <w:rsid w:val="00494186"/>
    <w:rsid w:val="0049456C"/>
    <w:rsid w:val="00494ACC"/>
    <w:rsid w:val="00494B1F"/>
    <w:rsid w:val="00494FA6"/>
    <w:rsid w:val="0049582B"/>
    <w:rsid w:val="00495E48"/>
    <w:rsid w:val="004964E3"/>
    <w:rsid w:val="00496A29"/>
    <w:rsid w:val="00496F70"/>
    <w:rsid w:val="004976DF"/>
    <w:rsid w:val="00497A76"/>
    <w:rsid w:val="004A09DF"/>
    <w:rsid w:val="004A1120"/>
    <w:rsid w:val="004A12F3"/>
    <w:rsid w:val="004A19B0"/>
    <w:rsid w:val="004A1C85"/>
    <w:rsid w:val="004A1EA2"/>
    <w:rsid w:val="004A21C4"/>
    <w:rsid w:val="004A2A8F"/>
    <w:rsid w:val="004A3316"/>
    <w:rsid w:val="004A351F"/>
    <w:rsid w:val="004A3696"/>
    <w:rsid w:val="004A3B1A"/>
    <w:rsid w:val="004A3FD2"/>
    <w:rsid w:val="004A46D2"/>
    <w:rsid w:val="004A476F"/>
    <w:rsid w:val="004A4858"/>
    <w:rsid w:val="004A4A36"/>
    <w:rsid w:val="004A4D56"/>
    <w:rsid w:val="004A5514"/>
    <w:rsid w:val="004A5864"/>
    <w:rsid w:val="004A5CBC"/>
    <w:rsid w:val="004A6BB0"/>
    <w:rsid w:val="004A7622"/>
    <w:rsid w:val="004A7BAD"/>
    <w:rsid w:val="004A7C3D"/>
    <w:rsid w:val="004B0A39"/>
    <w:rsid w:val="004B12B4"/>
    <w:rsid w:val="004B12FC"/>
    <w:rsid w:val="004B132B"/>
    <w:rsid w:val="004B1582"/>
    <w:rsid w:val="004B2006"/>
    <w:rsid w:val="004B2363"/>
    <w:rsid w:val="004B2E88"/>
    <w:rsid w:val="004B4034"/>
    <w:rsid w:val="004B45F0"/>
    <w:rsid w:val="004B47AD"/>
    <w:rsid w:val="004B4CC0"/>
    <w:rsid w:val="004B5197"/>
    <w:rsid w:val="004B5837"/>
    <w:rsid w:val="004B5AC4"/>
    <w:rsid w:val="004B6856"/>
    <w:rsid w:val="004B71E6"/>
    <w:rsid w:val="004B7728"/>
    <w:rsid w:val="004C0BAE"/>
    <w:rsid w:val="004C0FA6"/>
    <w:rsid w:val="004C125A"/>
    <w:rsid w:val="004C1826"/>
    <w:rsid w:val="004C202C"/>
    <w:rsid w:val="004C2ACA"/>
    <w:rsid w:val="004C2C2C"/>
    <w:rsid w:val="004C2C31"/>
    <w:rsid w:val="004C2E50"/>
    <w:rsid w:val="004C31E8"/>
    <w:rsid w:val="004C37A7"/>
    <w:rsid w:val="004C3BA0"/>
    <w:rsid w:val="004C3D7D"/>
    <w:rsid w:val="004C3ECD"/>
    <w:rsid w:val="004C42E9"/>
    <w:rsid w:val="004C4B22"/>
    <w:rsid w:val="004C4FAE"/>
    <w:rsid w:val="004C5192"/>
    <w:rsid w:val="004C5336"/>
    <w:rsid w:val="004C61FD"/>
    <w:rsid w:val="004C71EC"/>
    <w:rsid w:val="004C7206"/>
    <w:rsid w:val="004C7314"/>
    <w:rsid w:val="004C7752"/>
    <w:rsid w:val="004C7ADD"/>
    <w:rsid w:val="004C7E41"/>
    <w:rsid w:val="004D0291"/>
    <w:rsid w:val="004D07E2"/>
    <w:rsid w:val="004D13EF"/>
    <w:rsid w:val="004D1438"/>
    <w:rsid w:val="004D19C5"/>
    <w:rsid w:val="004D2302"/>
    <w:rsid w:val="004D2386"/>
    <w:rsid w:val="004D289E"/>
    <w:rsid w:val="004D2CD9"/>
    <w:rsid w:val="004D3AA9"/>
    <w:rsid w:val="004D3C2F"/>
    <w:rsid w:val="004D3EB2"/>
    <w:rsid w:val="004D46C9"/>
    <w:rsid w:val="004D4D31"/>
    <w:rsid w:val="004D55BD"/>
    <w:rsid w:val="004D594C"/>
    <w:rsid w:val="004D65BE"/>
    <w:rsid w:val="004D6A4D"/>
    <w:rsid w:val="004D6A97"/>
    <w:rsid w:val="004D77F3"/>
    <w:rsid w:val="004D7F51"/>
    <w:rsid w:val="004E0505"/>
    <w:rsid w:val="004E08AB"/>
    <w:rsid w:val="004E0942"/>
    <w:rsid w:val="004E0E6B"/>
    <w:rsid w:val="004E0F62"/>
    <w:rsid w:val="004E1050"/>
    <w:rsid w:val="004E1281"/>
    <w:rsid w:val="004E169A"/>
    <w:rsid w:val="004E2754"/>
    <w:rsid w:val="004E3856"/>
    <w:rsid w:val="004E3DED"/>
    <w:rsid w:val="004E3E2A"/>
    <w:rsid w:val="004E409A"/>
    <w:rsid w:val="004E5391"/>
    <w:rsid w:val="004E5609"/>
    <w:rsid w:val="004E580C"/>
    <w:rsid w:val="004E5960"/>
    <w:rsid w:val="004E59E4"/>
    <w:rsid w:val="004E5E87"/>
    <w:rsid w:val="004E5F23"/>
    <w:rsid w:val="004E75CB"/>
    <w:rsid w:val="004E7C4F"/>
    <w:rsid w:val="004E7C55"/>
    <w:rsid w:val="004F0024"/>
    <w:rsid w:val="004F0087"/>
    <w:rsid w:val="004F011A"/>
    <w:rsid w:val="004F028C"/>
    <w:rsid w:val="004F0ACE"/>
    <w:rsid w:val="004F17F8"/>
    <w:rsid w:val="004F25D1"/>
    <w:rsid w:val="004F2F94"/>
    <w:rsid w:val="004F3B58"/>
    <w:rsid w:val="004F3BB8"/>
    <w:rsid w:val="004F4CB2"/>
    <w:rsid w:val="004F52FD"/>
    <w:rsid w:val="004F5633"/>
    <w:rsid w:val="004F72CF"/>
    <w:rsid w:val="004F7613"/>
    <w:rsid w:val="004F7DE1"/>
    <w:rsid w:val="0050171D"/>
    <w:rsid w:val="0050182C"/>
    <w:rsid w:val="00501B68"/>
    <w:rsid w:val="0050208E"/>
    <w:rsid w:val="00502FD9"/>
    <w:rsid w:val="005036D0"/>
    <w:rsid w:val="00503768"/>
    <w:rsid w:val="005052C5"/>
    <w:rsid w:val="00505F73"/>
    <w:rsid w:val="00505FED"/>
    <w:rsid w:val="005062CD"/>
    <w:rsid w:val="005065A0"/>
    <w:rsid w:val="00506814"/>
    <w:rsid w:val="00506C58"/>
    <w:rsid w:val="00507653"/>
    <w:rsid w:val="005113A6"/>
    <w:rsid w:val="005113AE"/>
    <w:rsid w:val="00511DE0"/>
    <w:rsid w:val="00511EF9"/>
    <w:rsid w:val="0051276E"/>
    <w:rsid w:val="00513511"/>
    <w:rsid w:val="0051365E"/>
    <w:rsid w:val="00513D77"/>
    <w:rsid w:val="00514364"/>
    <w:rsid w:val="0051439D"/>
    <w:rsid w:val="00514A02"/>
    <w:rsid w:val="0051537B"/>
    <w:rsid w:val="005162C8"/>
    <w:rsid w:val="005165DA"/>
    <w:rsid w:val="00516815"/>
    <w:rsid w:val="00516B91"/>
    <w:rsid w:val="00516F06"/>
    <w:rsid w:val="00517379"/>
    <w:rsid w:val="00517FB4"/>
    <w:rsid w:val="005205C9"/>
    <w:rsid w:val="005206D0"/>
    <w:rsid w:val="00520FB2"/>
    <w:rsid w:val="0052108F"/>
    <w:rsid w:val="00522AFE"/>
    <w:rsid w:val="00522EEA"/>
    <w:rsid w:val="00523AAE"/>
    <w:rsid w:val="005243D9"/>
    <w:rsid w:val="005247FB"/>
    <w:rsid w:val="00524841"/>
    <w:rsid w:val="00524AE4"/>
    <w:rsid w:val="00524CB9"/>
    <w:rsid w:val="00525D7B"/>
    <w:rsid w:val="00525DD6"/>
    <w:rsid w:val="005260A5"/>
    <w:rsid w:val="00526100"/>
    <w:rsid w:val="005261F8"/>
    <w:rsid w:val="00526EFF"/>
    <w:rsid w:val="005270FE"/>
    <w:rsid w:val="00527198"/>
    <w:rsid w:val="005275B5"/>
    <w:rsid w:val="00527676"/>
    <w:rsid w:val="005279BC"/>
    <w:rsid w:val="00527A8B"/>
    <w:rsid w:val="00530680"/>
    <w:rsid w:val="00530CA0"/>
    <w:rsid w:val="00531066"/>
    <w:rsid w:val="00531601"/>
    <w:rsid w:val="00531FE6"/>
    <w:rsid w:val="00532805"/>
    <w:rsid w:val="00532BEB"/>
    <w:rsid w:val="00532D09"/>
    <w:rsid w:val="0053312C"/>
    <w:rsid w:val="00533825"/>
    <w:rsid w:val="00533C97"/>
    <w:rsid w:val="00533DCF"/>
    <w:rsid w:val="00533E1A"/>
    <w:rsid w:val="00534393"/>
    <w:rsid w:val="00534BC5"/>
    <w:rsid w:val="00534CA9"/>
    <w:rsid w:val="00534D8D"/>
    <w:rsid w:val="00535903"/>
    <w:rsid w:val="00535DEB"/>
    <w:rsid w:val="00535EC0"/>
    <w:rsid w:val="00535F90"/>
    <w:rsid w:val="00536298"/>
    <w:rsid w:val="005362E6"/>
    <w:rsid w:val="00536805"/>
    <w:rsid w:val="0053697F"/>
    <w:rsid w:val="00536A99"/>
    <w:rsid w:val="00536E5E"/>
    <w:rsid w:val="0053741E"/>
    <w:rsid w:val="00537A55"/>
    <w:rsid w:val="0054084E"/>
    <w:rsid w:val="005410B0"/>
    <w:rsid w:val="00541589"/>
    <w:rsid w:val="00541CAC"/>
    <w:rsid w:val="00542400"/>
    <w:rsid w:val="0054270E"/>
    <w:rsid w:val="00542C86"/>
    <w:rsid w:val="0054314C"/>
    <w:rsid w:val="00543374"/>
    <w:rsid w:val="005435A4"/>
    <w:rsid w:val="00543C5F"/>
    <w:rsid w:val="00543F03"/>
    <w:rsid w:val="00543F5A"/>
    <w:rsid w:val="0054406F"/>
    <w:rsid w:val="00544123"/>
    <w:rsid w:val="005445E8"/>
    <w:rsid w:val="00544C8A"/>
    <w:rsid w:val="00544D47"/>
    <w:rsid w:val="00544EE5"/>
    <w:rsid w:val="00544F03"/>
    <w:rsid w:val="0054524B"/>
    <w:rsid w:val="005455C0"/>
    <w:rsid w:val="005455F6"/>
    <w:rsid w:val="00545610"/>
    <w:rsid w:val="00546215"/>
    <w:rsid w:val="005462A7"/>
    <w:rsid w:val="00546513"/>
    <w:rsid w:val="00546F1B"/>
    <w:rsid w:val="00546FD3"/>
    <w:rsid w:val="005474AA"/>
    <w:rsid w:val="005475B3"/>
    <w:rsid w:val="0054777E"/>
    <w:rsid w:val="00550AB2"/>
    <w:rsid w:val="00551047"/>
    <w:rsid w:val="00551566"/>
    <w:rsid w:val="00551AA6"/>
    <w:rsid w:val="00552588"/>
    <w:rsid w:val="00552772"/>
    <w:rsid w:val="005535B4"/>
    <w:rsid w:val="005538D5"/>
    <w:rsid w:val="00553DB3"/>
    <w:rsid w:val="00554060"/>
    <w:rsid w:val="00554083"/>
    <w:rsid w:val="00554688"/>
    <w:rsid w:val="0055487E"/>
    <w:rsid w:val="005550F8"/>
    <w:rsid w:val="00555234"/>
    <w:rsid w:val="00555284"/>
    <w:rsid w:val="00555436"/>
    <w:rsid w:val="00555DFD"/>
    <w:rsid w:val="00556A5B"/>
    <w:rsid w:val="005570C1"/>
    <w:rsid w:val="0056224A"/>
    <w:rsid w:val="005624E9"/>
    <w:rsid w:val="00562AA8"/>
    <w:rsid w:val="00562BE1"/>
    <w:rsid w:val="00562C76"/>
    <w:rsid w:val="00562D85"/>
    <w:rsid w:val="00563307"/>
    <w:rsid w:val="005637D2"/>
    <w:rsid w:val="00563DB5"/>
    <w:rsid w:val="00563F05"/>
    <w:rsid w:val="00563F89"/>
    <w:rsid w:val="00564E05"/>
    <w:rsid w:val="00565F55"/>
    <w:rsid w:val="00566289"/>
    <w:rsid w:val="0056662C"/>
    <w:rsid w:val="00566A4D"/>
    <w:rsid w:val="00566A5C"/>
    <w:rsid w:val="00566F0F"/>
    <w:rsid w:val="00567A0C"/>
    <w:rsid w:val="00567AA7"/>
    <w:rsid w:val="005704FC"/>
    <w:rsid w:val="00570CBB"/>
    <w:rsid w:val="00571920"/>
    <w:rsid w:val="00571B5D"/>
    <w:rsid w:val="00572199"/>
    <w:rsid w:val="00572500"/>
    <w:rsid w:val="0057370F"/>
    <w:rsid w:val="005745DE"/>
    <w:rsid w:val="00574AC3"/>
    <w:rsid w:val="00574BBE"/>
    <w:rsid w:val="00574FC3"/>
    <w:rsid w:val="005750CB"/>
    <w:rsid w:val="00575893"/>
    <w:rsid w:val="005759AF"/>
    <w:rsid w:val="0057616A"/>
    <w:rsid w:val="005762D3"/>
    <w:rsid w:val="0057654F"/>
    <w:rsid w:val="00576E16"/>
    <w:rsid w:val="00577412"/>
    <w:rsid w:val="0058069B"/>
    <w:rsid w:val="005809D8"/>
    <w:rsid w:val="00580DA2"/>
    <w:rsid w:val="00580DAF"/>
    <w:rsid w:val="0058152C"/>
    <w:rsid w:val="00581D88"/>
    <w:rsid w:val="00581DFC"/>
    <w:rsid w:val="00581E9C"/>
    <w:rsid w:val="00581F8E"/>
    <w:rsid w:val="005831B1"/>
    <w:rsid w:val="005832A1"/>
    <w:rsid w:val="00583426"/>
    <w:rsid w:val="00583495"/>
    <w:rsid w:val="00583586"/>
    <w:rsid w:val="0058431F"/>
    <w:rsid w:val="005843BF"/>
    <w:rsid w:val="00584BB9"/>
    <w:rsid w:val="005854F4"/>
    <w:rsid w:val="005859E5"/>
    <w:rsid w:val="0058632B"/>
    <w:rsid w:val="005866D3"/>
    <w:rsid w:val="00586717"/>
    <w:rsid w:val="00586D4B"/>
    <w:rsid w:val="005871B1"/>
    <w:rsid w:val="005872E2"/>
    <w:rsid w:val="00587A42"/>
    <w:rsid w:val="00587F76"/>
    <w:rsid w:val="00590140"/>
    <w:rsid w:val="005901D7"/>
    <w:rsid w:val="005902D3"/>
    <w:rsid w:val="005908AB"/>
    <w:rsid w:val="00590A94"/>
    <w:rsid w:val="00590BF0"/>
    <w:rsid w:val="00591D4E"/>
    <w:rsid w:val="00591EE3"/>
    <w:rsid w:val="0059209E"/>
    <w:rsid w:val="00592604"/>
    <w:rsid w:val="00593157"/>
    <w:rsid w:val="0059383A"/>
    <w:rsid w:val="005938B4"/>
    <w:rsid w:val="005938C1"/>
    <w:rsid w:val="005945F5"/>
    <w:rsid w:val="005951DC"/>
    <w:rsid w:val="00595406"/>
    <w:rsid w:val="00595526"/>
    <w:rsid w:val="0059574E"/>
    <w:rsid w:val="00595E76"/>
    <w:rsid w:val="00595EE6"/>
    <w:rsid w:val="0059763A"/>
    <w:rsid w:val="005A0539"/>
    <w:rsid w:val="005A0686"/>
    <w:rsid w:val="005A098C"/>
    <w:rsid w:val="005A0C15"/>
    <w:rsid w:val="005A0C6A"/>
    <w:rsid w:val="005A0C95"/>
    <w:rsid w:val="005A1972"/>
    <w:rsid w:val="005A1ABA"/>
    <w:rsid w:val="005A1E39"/>
    <w:rsid w:val="005A1E8C"/>
    <w:rsid w:val="005A28A8"/>
    <w:rsid w:val="005A28C1"/>
    <w:rsid w:val="005A324C"/>
    <w:rsid w:val="005A4010"/>
    <w:rsid w:val="005A43CD"/>
    <w:rsid w:val="005A4491"/>
    <w:rsid w:val="005A47AA"/>
    <w:rsid w:val="005A4B2B"/>
    <w:rsid w:val="005A4DE4"/>
    <w:rsid w:val="005A52C5"/>
    <w:rsid w:val="005A54F1"/>
    <w:rsid w:val="005A57AD"/>
    <w:rsid w:val="005A620A"/>
    <w:rsid w:val="005A62BD"/>
    <w:rsid w:val="005A6665"/>
    <w:rsid w:val="005A75D6"/>
    <w:rsid w:val="005A7B5B"/>
    <w:rsid w:val="005A7C83"/>
    <w:rsid w:val="005B039C"/>
    <w:rsid w:val="005B0AA3"/>
    <w:rsid w:val="005B0DF4"/>
    <w:rsid w:val="005B4267"/>
    <w:rsid w:val="005B45B8"/>
    <w:rsid w:val="005B4765"/>
    <w:rsid w:val="005B49E8"/>
    <w:rsid w:val="005B4B37"/>
    <w:rsid w:val="005B508D"/>
    <w:rsid w:val="005B5DA8"/>
    <w:rsid w:val="005B61CB"/>
    <w:rsid w:val="005B6C76"/>
    <w:rsid w:val="005B75DA"/>
    <w:rsid w:val="005B7962"/>
    <w:rsid w:val="005B7E0B"/>
    <w:rsid w:val="005B7F10"/>
    <w:rsid w:val="005C0F87"/>
    <w:rsid w:val="005C1428"/>
    <w:rsid w:val="005C1D9F"/>
    <w:rsid w:val="005C20C5"/>
    <w:rsid w:val="005C245D"/>
    <w:rsid w:val="005C251E"/>
    <w:rsid w:val="005C2587"/>
    <w:rsid w:val="005C26B3"/>
    <w:rsid w:val="005C2C46"/>
    <w:rsid w:val="005C3243"/>
    <w:rsid w:val="005C3F68"/>
    <w:rsid w:val="005C41B7"/>
    <w:rsid w:val="005C41CE"/>
    <w:rsid w:val="005C4999"/>
    <w:rsid w:val="005C4B1A"/>
    <w:rsid w:val="005C53FA"/>
    <w:rsid w:val="005C59A8"/>
    <w:rsid w:val="005C704F"/>
    <w:rsid w:val="005C73CC"/>
    <w:rsid w:val="005C7EC9"/>
    <w:rsid w:val="005D04D2"/>
    <w:rsid w:val="005D0CA1"/>
    <w:rsid w:val="005D1522"/>
    <w:rsid w:val="005D1768"/>
    <w:rsid w:val="005D17CF"/>
    <w:rsid w:val="005D235B"/>
    <w:rsid w:val="005D27B4"/>
    <w:rsid w:val="005D2EE4"/>
    <w:rsid w:val="005D2F5F"/>
    <w:rsid w:val="005D2F77"/>
    <w:rsid w:val="005D3601"/>
    <w:rsid w:val="005D3A5A"/>
    <w:rsid w:val="005D3D65"/>
    <w:rsid w:val="005D41C3"/>
    <w:rsid w:val="005D4898"/>
    <w:rsid w:val="005D4FEC"/>
    <w:rsid w:val="005D4FEE"/>
    <w:rsid w:val="005D51F6"/>
    <w:rsid w:val="005D5513"/>
    <w:rsid w:val="005D57BA"/>
    <w:rsid w:val="005D5B72"/>
    <w:rsid w:val="005D5E60"/>
    <w:rsid w:val="005D60DB"/>
    <w:rsid w:val="005D63E5"/>
    <w:rsid w:val="005D67A4"/>
    <w:rsid w:val="005D6AC0"/>
    <w:rsid w:val="005D7819"/>
    <w:rsid w:val="005D7B35"/>
    <w:rsid w:val="005E0078"/>
    <w:rsid w:val="005E0CCD"/>
    <w:rsid w:val="005E0D49"/>
    <w:rsid w:val="005E0E42"/>
    <w:rsid w:val="005E13DB"/>
    <w:rsid w:val="005E140D"/>
    <w:rsid w:val="005E1479"/>
    <w:rsid w:val="005E19C8"/>
    <w:rsid w:val="005E1FBF"/>
    <w:rsid w:val="005E23D6"/>
    <w:rsid w:val="005E3338"/>
    <w:rsid w:val="005E361E"/>
    <w:rsid w:val="005E3A03"/>
    <w:rsid w:val="005E3A6A"/>
    <w:rsid w:val="005E4C47"/>
    <w:rsid w:val="005E5024"/>
    <w:rsid w:val="005E5BBC"/>
    <w:rsid w:val="005E734A"/>
    <w:rsid w:val="005E7441"/>
    <w:rsid w:val="005E7DC5"/>
    <w:rsid w:val="005F05BC"/>
    <w:rsid w:val="005F08CD"/>
    <w:rsid w:val="005F160D"/>
    <w:rsid w:val="005F18E4"/>
    <w:rsid w:val="005F198F"/>
    <w:rsid w:val="005F20A7"/>
    <w:rsid w:val="005F2134"/>
    <w:rsid w:val="005F225C"/>
    <w:rsid w:val="005F2B9E"/>
    <w:rsid w:val="005F2C0C"/>
    <w:rsid w:val="005F2CCD"/>
    <w:rsid w:val="005F2E8A"/>
    <w:rsid w:val="005F50EF"/>
    <w:rsid w:val="005F5214"/>
    <w:rsid w:val="005F5500"/>
    <w:rsid w:val="005F598A"/>
    <w:rsid w:val="005F59A1"/>
    <w:rsid w:val="005F5DF9"/>
    <w:rsid w:val="005F5FC2"/>
    <w:rsid w:val="005F60EE"/>
    <w:rsid w:val="005F6132"/>
    <w:rsid w:val="005F6EA2"/>
    <w:rsid w:val="005F6EC8"/>
    <w:rsid w:val="005F6F7A"/>
    <w:rsid w:val="005F70BE"/>
    <w:rsid w:val="005F746C"/>
    <w:rsid w:val="005F7999"/>
    <w:rsid w:val="006007C2"/>
    <w:rsid w:val="00600D94"/>
    <w:rsid w:val="00601AFA"/>
    <w:rsid w:val="0060290C"/>
    <w:rsid w:val="0060291E"/>
    <w:rsid w:val="00602E9D"/>
    <w:rsid w:val="00603068"/>
    <w:rsid w:val="006034D3"/>
    <w:rsid w:val="006036A9"/>
    <w:rsid w:val="00603977"/>
    <w:rsid w:val="0060522F"/>
    <w:rsid w:val="00605388"/>
    <w:rsid w:val="00605630"/>
    <w:rsid w:val="006057A0"/>
    <w:rsid w:val="00605839"/>
    <w:rsid w:val="00605ADA"/>
    <w:rsid w:val="00606796"/>
    <w:rsid w:val="00607AAF"/>
    <w:rsid w:val="00607B90"/>
    <w:rsid w:val="00607DD5"/>
    <w:rsid w:val="006101BE"/>
    <w:rsid w:val="00610572"/>
    <w:rsid w:val="006125D9"/>
    <w:rsid w:val="0061266E"/>
    <w:rsid w:val="00612757"/>
    <w:rsid w:val="006133DE"/>
    <w:rsid w:val="00613868"/>
    <w:rsid w:val="00613990"/>
    <w:rsid w:val="00614366"/>
    <w:rsid w:val="006144A8"/>
    <w:rsid w:val="0061465E"/>
    <w:rsid w:val="0061470F"/>
    <w:rsid w:val="0061492E"/>
    <w:rsid w:val="00614CC6"/>
    <w:rsid w:val="00614DBB"/>
    <w:rsid w:val="006154DD"/>
    <w:rsid w:val="00615518"/>
    <w:rsid w:val="00615E97"/>
    <w:rsid w:val="0061643D"/>
    <w:rsid w:val="00616BE0"/>
    <w:rsid w:val="00617437"/>
    <w:rsid w:val="0061749A"/>
    <w:rsid w:val="006179E4"/>
    <w:rsid w:val="00617FB8"/>
    <w:rsid w:val="0062024F"/>
    <w:rsid w:val="006203B2"/>
    <w:rsid w:val="00620CD6"/>
    <w:rsid w:val="006212E4"/>
    <w:rsid w:val="00621463"/>
    <w:rsid w:val="00621DEE"/>
    <w:rsid w:val="00622131"/>
    <w:rsid w:val="00622522"/>
    <w:rsid w:val="00623150"/>
    <w:rsid w:val="006232F4"/>
    <w:rsid w:val="0062346C"/>
    <w:rsid w:val="0062428B"/>
    <w:rsid w:val="00624593"/>
    <w:rsid w:val="00624737"/>
    <w:rsid w:val="00624A1B"/>
    <w:rsid w:val="0062515A"/>
    <w:rsid w:val="00625324"/>
    <w:rsid w:val="006255AA"/>
    <w:rsid w:val="006255CE"/>
    <w:rsid w:val="00625905"/>
    <w:rsid w:val="006267A6"/>
    <w:rsid w:val="00626801"/>
    <w:rsid w:val="00626BF0"/>
    <w:rsid w:val="00626EF3"/>
    <w:rsid w:val="00627431"/>
    <w:rsid w:val="00627437"/>
    <w:rsid w:val="006278EF"/>
    <w:rsid w:val="00627B11"/>
    <w:rsid w:val="00630299"/>
    <w:rsid w:val="00630908"/>
    <w:rsid w:val="00630AC2"/>
    <w:rsid w:val="00630B01"/>
    <w:rsid w:val="00631375"/>
    <w:rsid w:val="00631D34"/>
    <w:rsid w:val="00631F09"/>
    <w:rsid w:val="00631F16"/>
    <w:rsid w:val="006320A5"/>
    <w:rsid w:val="006327FD"/>
    <w:rsid w:val="00632B0E"/>
    <w:rsid w:val="006334A1"/>
    <w:rsid w:val="00634841"/>
    <w:rsid w:val="00634919"/>
    <w:rsid w:val="00634B13"/>
    <w:rsid w:val="006353DB"/>
    <w:rsid w:val="00635757"/>
    <w:rsid w:val="00635981"/>
    <w:rsid w:val="00635A91"/>
    <w:rsid w:val="00635EB1"/>
    <w:rsid w:val="00636040"/>
    <w:rsid w:val="006362EE"/>
    <w:rsid w:val="00636B8C"/>
    <w:rsid w:val="006373DA"/>
    <w:rsid w:val="00640144"/>
    <w:rsid w:val="00640411"/>
    <w:rsid w:val="00640793"/>
    <w:rsid w:val="00640B32"/>
    <w:rsid w:val="00640E9E"/>
    <w:rsid w:val="00641484"/>
    <w:rsid w:val="00641DBA"/>
    <w:rsid w:val="00641ED6"/>
    <w:rsid w:val="00641EF3"/>
    <w:rsid w:val="00641FE9"/>
    <w:rsid w:val="00642075"/>
    <w:rsid w:val="006423BA"/>
    <w:rsid w:val="0064245A"/>
    <w:rsid w:val="00642985"/>
    <w:rsid w:val="00642FCE"/>
    <w:rsid w:val="0064306D"/>
    <w:rsid w:val="00643813"/>
    <w:rsid w:val="00643BAF"/>
    <w:rsid w:val="00643F3B"/>
    <w:rsid w:val="00644009"/>
    <w:rsid w:val="00644BC3"/>
    <w:rsid w:val="00645EBA"/>
    <w:rsid w:val="0064626C"/>
    <w:rsid w:val="00646EFF"/>
    <w:rsid w:val="006478C3"/>
    <w:rsid w:val="00647D50"/>
    <w:rsid w:val="00647EB4"/>
    <w:rsid w:val="0065039C"/>
    <w:rsid w:val="00650BB8"/>
    <w:rsid w:val="00651377"/>
    <w:rsid w:val="0065140D"/>
    <w:rsid w:val="006516C3"/>
    <w:rsid w:val="00651731"/>
    <w:rsid w:val="0065210A"/>
    <w:rsid w:val="00652A56"/>
    <w:rsid w:val="00652C9C"/>
    <w:rsid w:val="00652C9D"/>
    <w:rsid w:val="0065302C"/>
    <w:rsid w:val="006533F8"/>
    <w:rsid w:val="006534F4"/>
    <w:rsid w:val="00653DF9"/>
    <w:rsid w:val="006543E4"/>
    <w:rsid w:val="0065446E"/>
    <w:rsid w:val="00655E80"/>
    <w:rsid w:val="006569E7"/>
    <w:rsid w:val="00657059"/>
    <w:rsid w:val="0065769B"/>
    <w:rsid w:val="00657849"/>
    <w:rsid w:val="006605EA"/>
    <w:rsid w:val="00662019"/>
    <w:rsid w:val="006622B0"/>
    <w:rsid w:val="00662ABB"/>
    <w:rsid w:val="0066318C"/>
    <w:rsid w:val="0066336A"/>
    <w:rsid w:val="00663615"/>
    <w:rsid w:val="00663648"/>
    <w:rsid w:val="006640E1"/>
    <w:rsid w:val="0066455E"/>
    <w:rsid w:val="00664632"/>
    <w:rsid w:val="006646D9"/>
    <w:rsid w:val="006652E4"/>
    <w:rsid w:val="0066531E"/>
    <w:rsid w:val="00665325"/>
    <w:rsid w:val="0066678B"/>
    <w:rsid w:val="00670EAF"/>
    <w:rsid w:val="0067100D"/>
    <w:rsid w:val="0067105B"/>
    <w:rsid w:val="00671E46"/>
    <w:rsid w:val="00671F3F"/>
    <w:rsid w:val="00672246"/>
    <w:rsid w:val="00672361"/>
    <w:rsid w:val="00672A46"/>
    <w:rsid w:val="00672AE2"/>
    <w:rsid w:val="006737B4"/>
    <w:rsid w:val="00673894"/>
    <w:rsid w:val="006738CE"/>
    <w:rsid w:val="00673913"/>
    <w:rsid w:val="00673994"/>
    <w:rsid w:val="00673A66"/>
    <w:rsid w:val="0067432D"/>
    <w:rsid w:val="0067508A"/>
    <w:rsid w:val="00675D40"/>
    <w:rsid w:val="00675FF4"/>
    <w:rsid w:val="00675FFE"/>
    <w:rsid w:val="00677532"/>
    <w:rsid w:val="00677DF6"/>
    <w:rsid w:val="00680700"/>
    <w:rsid w:val="006808F5"/>
    <w:rsid w:val="00680C65"/>
    <w:rsid w:val="00680D2D"/>
    <w:rsid w:val="00681023"/>
    <w:rsid w:val="0068111A"/>
    <w:rsid w:val="006811C9"/>
    <w:rsid w:val="00681F23"/>
    <w:rsid w:val="006820D1"/>
    <w:rsid w:val="006829F3"/>
    <w:rsid w:val="00683622"/>
    <w:rsid w:val="006845D1"/>
    <w:rsid w:val="0068480C"/>
    <w:rsid w:val="00684D23"/>
    <w:rsid w:val="00684DC1"/>
    <w:rsid w:val="006854A7"/>
    <w:rsid w:val="006865F1"/>
    <w:rsid w:val="00687360"/>
    <w:rsid w:val="006873DA"/>
    <w:rsid w:val="00687581"/>
    <w:rsid w:val="006878ED"/>
    <w:rsid w:val="00690F3B"/>
    <w:rsid w:val="00691146"/>
    <w:rsid w:val="00691453"/>
    <w:rsid w:val="00691997"/>
    <w:rsid w:val="0069266F"/>
    <w:rsid w:val="00692CDC"/>
    <w:rsid w:val="00692DAF"/>
    <w:rsid w:val="00693723"/>
    <w:rsid w:val="00693785"/>
    <w:rsid w:val="00693C54"/>
    <w:rsid w:val="006942E9"/>
    <w:rsid w:val="00694580"/>
    <w:rsid w:val="006949AF"/>
    <w:rsid w:val="006951DA"/>
    <w:rsid w:val="00696D16"/>
    <w:rsid w:val="0069740A"/>
    <w:rsid w:val="006A02F3"/>
    <w:rsid w:val="006A05A9"/>
    <w:rsid w:val="006A08C8"/>
    <w:rsid w:val="006A0AE7"/>
    <w:rsid w:val="006A0D73"/>
    <w:rsid w:val="006A0F25"/>
    <w:rsid w:val="006A0FC7"/>
    <w:rsid w:val="006A1A00"/>
    <w:rsid w:val="006A2128"/>
    <w:rsid w:val="006A2201"/>
    <w:rsid w:val="006A2989"/>
    <w:rsid w:val="006A29A4"/>
    <w:rsid w:val="006A2A8D"/>
    <w:rsid w:val="006A2BAF"/>
    <w:rsid w:val="006A2CEB"/>
    <w:rsid w:val="006A31CC"/>
    <w:rsid w:val="006A3F7F"/>
    <w:rsid w:val="006A44F4"/>
    <w:rsid w:val="006A4588"/>
    <w:rsid w:val="006A50DD"/>
    <w:rsid w:val="006A570C"/>
    <w:rsid w:val="006A5CF2"/>
    <w:rsid w:val="006A64A5"/>
    <w:rsid w:val="006A665A"/>
    <w:rsid w:val="006A6974"/>
    <w:rsid w:val="006A6B73"/>
    <w:rsid w:val="006A70A3"/>
    <w:rsid w:val="006A72D5"/>
    <w:rsid w:val="006A76CD"/>
    <w:rsid w:val="006A79FB"/>
    <w:rsid w:val="006B04F9"/>
    <w:rsid w:val="006B0727"/>
    <w:rsid w:val="006B1252"/>
    <w:rsid w:val="006B1923"/>
    <w:rsid w:val="006B2445"/>
    <w:rsid w:val="006B26EE"/>
    <w:rsid w:val="006B29B9"/>
    <w:rsid w:val="006B2AAA"/>
    <w:rsid w:val="006B2C80"/>
    <w:rsid w:val="006B3339"/>
    <w:rsid w:val="006B3561"/>
    <w:rsid w:val="006B373B"/>
    <w:rsid w:val="006B382E"/>
    <w:rsid w:val="006B3B6C"/>
    <w:rsid w:val="006B4FD0"/>
    <w:rsid w:val="006B4FE4"/>
    <w:rsid w:val="006B5771"/>
    <w:rsid w:val="006B592D"/>
    <w:rsid w:val="006B5F5C"/>
    <w:rsid w:val="006B65E3"/>
    <w:rsid w:val="006B6F6D"/>
    <w:rsid w:val="006B79FC"/>
    <w:rsid w:val="006B7BFA"/>
    <w:rsid w:val="006B7C46"/>
    <w:rsid w:val="006C043F"/>
    <w:rsid w:val="006C0967"/>
    <w:rsid w:val="006C0ABB"/>
    <w:rsid w:val="006C0EFF"/>
    <w:rsid w:val="006C19C0"/>
    <w:rsid w:val="006C1BC9"/>
    <w:rsid w:val="006C2445"/>
    <w:rsid w:val="006C26C0"/>
    <w:rsid w:val="006C33FD"/>
    <w:rsid w:val="006C344F"/>
    <w:rsid w:val="006C40DC"/>
    <w:rsid w:val="006C4198"/>
    <w:rsid w:val="006C4D82"/>
    <w:rsid w:val="006C4E15"/>
    <w:rsid w:val="006C5432"/>
    <w:rsid w:val="006C54E3"/>
    <w:rsid w:val="006C55E6"/>
    <w:rsid w:val="006C5696"/>
    <w:rsid w:val="006C6071"/>
    <w:rsid w:val="006C70E3"/>
    <w:rsid w:val="006C7836"/>
    <w:rsid w:val="006D01B1"/>
    <w:rsid w:val="006D0AEF"/>
    <w:rsid w:val="006D0DB4"/>
    <w:rsid w:val="006D10FE"/>
    <w:rsid w:val="006D1162"/>
    <w:rsid w:val="006D153C"/>
    <w:rsid w:val="006D3571"/>
    <w:rsid w:val="006D4506"/>
    <w:rsid w:val="006D4B70"/>
    <w:rsid w:val="006D50FE"/>
    <w:rsid w:val="006D5EA4"/>
    <w:rsid w:val="006D6301"/>
    <w:rsid w:val="006D6536"/>
    <w:rsid w:val="006D661D"/>
    <w:rsid w:val="006D7079"/>
    <w:rsid w:val="006D76DA"/>
    <w:rsid w:val="006D7827"/>
    <w:rsid w:val="006E081F"/>
    <w:rsid w:val="006E111B"/>
    <w:rsid w:val="006E1310"/>
    <w:rsid w:val="006E1AAC"/>
    <w:rsid w:val="006E1FAF"/>
    <w:rsid w:val="006E3DCD"/>
    <w:rsid w:val="006E40E7"/>
    <w:rsid w:val="006E4260"/>
    <w:rsid w:val="006E43C0"/>
    <w:rsid w:val="006E5035"/>
    <w:rsid w:val="006E5143"/>
    <w:rsid w:val="006E5318"/>
    <w:rsid w:val="006E6471"/>
    <w:rsid w:val="006E670E"/>
    <w:rsid w:val="006E6890"/>
    <w:rsid w:val="006E7112"/>
    <w:rsid w:val="006E7224"/>
    <w:rsid w:val="006E7888"/>
    <w:rsid w:val="006E798C"/>
    <w:rsid w:val="006F1410"/>
    <w:rsid w:val="006F1892"/>
    <w:rsid w:val="006F1A41"/>
    <w:rsid w:val="006F249C"/>
    <w:rsid w:val="006F261F"/>
    <w:rsid w:val="006F49DA"/>
    <w:rsid w:val="006F4CBA"/>
    <w:rsid w:val="006F4CE5"/>
    <w:rsid w:val="006F4FCA"/>
    <w:rsid w:val="006F5592"/>
    <w:rsid w:val="006F55BA"/>
    <w:rsid w:val="006F574F"/>
    <w:rsid w:val="006F57D2"/>
    <w:rsid w:val="006F619A"/>
    <w:rsid w:val="006F669A"/>
    <w:rsid w:val="006F6A80"/>
    <w:rsid w:val="006F7308"/>
    <w:rsid w:val="006F7518"/>
    <w:rsid w:val="006F7795"/>
    <w:rsid w:val="007008B7"/>
    <w:rsid w:val="00700F24"/>
    <w:rsid w:val="0070192D"/>
    <w:rsid w:val="00701ADE"/>
    <w:rsid w:val="00701B16"/>
    <w:rsid w:val="00701E48"/>
    <w:rsid w:val="007022FD"/>
    <w:rsid w:val="00702993"/>
    <w:rsid w:val="00702FC6"/>
    <w:rsid w:val="00702FE5"/>
    <w:rsid w:val="00703ACE"/>
    <w:rsid w:val="00703E6F"/>
    <w:rsid w:val="00704D47"/>
    <w:rsid w:val="00704DF8"/>
    <w:rsid w:val="007058C8"/>
    <w:rsid w:val="00705EB0"/>
    <w:rsid w:val="00706C77"/>
    <w:rsid w:val="00706F2F"/>
    <w:rsid w:val="007076B9"/>
    <w:rsid w:val="00707735"/>
    <w:rsid w:val="007077D3"/>
    <w:rsid w:val="007101FB"/>
    <w:rsid w:val="00710707"/>
    <w:rsid w:val="00710A27"/>
    <w:rsid w:val="00710AD2"/>
    <w:rsid w:val="007111F5"/>
    <w:rsid w:val="0071158A"/>
    <w:rsid w:val="0071165E"/>
    <w:rsid w:val="00711CE9"/>
    <w:rsid w:val="00713275"/>
    <w:rsid w:val="0071382E"/>
    <w:rsid w:val="00713F28"/>
    <w:rsid w:val="0071475D"/>
    <w:rsid w:val="0071537D"/>
    <w:rsid w:val="00715509"/>
    <w:rsid w:val="00715942"/>
    <w:rsid w:val="00715C43"/>
    <w:rsid w:val="007162B0"/>
    <w:rsid w:val="00717303"/>
    <w:rsid w:val="00717DB9"/>
    <w:rsid w:val="00717DED"/>
    <w:rsid w:val="007204B6"/>
    <w:rsid w:val="00721D90"/>
    <w:rsid w:val="007228E3"/>
    <w:rsid w:val="00723087"/>
    <w:rsid w:val="00723B9B"/>
    <w:rsid w:val="00723DB3"/>
    <w:rsid w:val="00724404"/>
    <w:rsid w:val="00724621"/>
    <w:rsid w:val="00724ACC"/>
    <w:rsid w:val="00724FD0"/>
    <w:rsid w:val="0072554B"/>
    <w:rsid w:val="00725B46"/>
    <w:rsid w:val="00725C00"/>
    <w:rsid w:val="00726266"/>
    <w:rsid w:val="00726369"/>
    <w:rsid w:val="00727451"/>
    <w:rsid w:val="00730677"/>
    <w:rsid w:val="0073080B"/>
    <w:rsid w:val="00730A43"/>
    <w:rsid w:val="00730B04"/>
    <w:rsid w:val="00730CB5"/>
    <w:rsid w:val="00730CE3"/>
    <w:rsid w:val="00731957"/>
    <w:rsid w:val="00731DDF"/>
    <w:rsid w:val="00731E8C"/>
    <w:rsid w:val="00732164"/>
    <w:rsid w:val="007324FC"/>
    <w:rsid w:val="0073294D"/>
    <w:rsid w:val="0073320A"/>
    <w:rsid w:val="0073348F"/>
    <w:rsid w:val="00733A86"/>
    <w:rsid w:val="00733CD3"/>
    <w:rsid w:val="00734568"/>
    <w:rsid w:val="00734865"/>
    <w:rsid w:val="00734B5E"/>
    <w:rsid w:val="00734D75"/>
    <w:rsid w:val="0073546B"/>
    <w:rsid w:val="00735861"/>
    <w:rsid w:val="007362D8"/>
    <w:rsid w:val="0073643E"/>
    <w:rsid w:val="00736E83"/>
    <w:rsid w:val="007376DD"/>
    <w:rsid w:val="00737A32"/>
    <w:rsid w:val="0074058F"/>
    <w:rsid w:val="00740CD4"/>
    <w:rsid w:val="00740F6A"/>
    <w:rsid w:val="00741246"/>
    <w:rsid w:val="007424E2"/>
    <w:rsid w:val="00742C00"/>
    <w:rsid w:val="00742ED6"/>
    <w:rsid w:val="00743993"/>
    <w:rsid w:val="00743F25"/>
    <w:rsid w:val="00743F43"/>
    <w:rsid w:val="0074421A"/>
    <w:rsid w:val="007445FE"/>
    <w:rsid w:val="00744996"/>
    <w:rsid w:val="00744A4D"/>
    <w:rsid w:val="00745178"/>
    <w:rsid w:val="007452F8"/>
    <w:rsid w:val="007463AD"/>
    <w:rsid w:val="00746B61"/>
    <w:rsid w:val="007476BE"/>
    <w:rsid w:val="0074782C"/>
    <w:rsid w:val="007479D3"/>
    <w:rsid w:val="007509BD"/>
    <w:rsid w:val="0075106D"/>
    <w:rsid w:val="00751857"/>
    <w:rsid w:val="00751E34"/>
    <w:rsid w:val="00751E97"/>
    <w:rsid w:val="007521CB"/>
    <w:rsid w:val="007521CF"/>
    <w:rsid w:val="007527B5"/>
    <w:rsid w:val="00752873"/>
    <w:rsid w:val="00752F02"/>
    <w:rsid w:val="0075392B"/>
    <w:rsid w:val="007539E9"/>
    <w:rsid w:val="00753C65"/>
    <w:rsid w:val="00753F14"/>
    <w:rsid w:val="00754AB2"/>
    <w:rsid w:val="00754DFA"/>
    <w:rsid w:val="007551D3"/>
    <w:rsid w:val="00755A98"/>
    <w:rsid w:val="00755CB3"/>
    <w:rsid w:val="00755EB7"/>
    <w:rsid w:val="00756366"/>
    <w:rsid w:val="0075742F"/>
    <w:rsid w:val="00757AD2"/>
    <w:rsid w:val="00757CF6"/>
    <w:rsid w:val="0076045D"/>
    <w:rsid w:val="00760B83"/>
    <w:rsid w:val="00760DD7"/>
    <w:rsid w:val="0076160B"/>
    <w:rsid w:val="00761A31"/>
    <w:rsid w:val="00761AE8"/>
    <w:rsid w:val="00762128"/>
    <w:rsid w:val="0076223D"/>
    <w:rsid w:val="00762403"/>
    <w:rsid w:val="007625E2"/>
    <w:rsid w:val="007627F5"/>
    <w:rsid w:val="00762F24"/>
    <w:rsid w:val="00763170"/>
    <w:rsid w:val="007644BA"/>
    <w:rsid w:val="007646B9"/>
    <w:rsid w:val="00764898"/>
    <w:rsid w:val="00765003"/>
    <w:rsid w:val="00765025"/>
    <w:rsid w:val="007656A5"/>
    <w:rsid w:val="007657A3"/>
    <w:rsid w:val="00766ECD"/>
    <w:rsid w:val="007671A6"/>
    <w:rsid w:val="007700B8"/>
    <w:rsid w:val="00770697"/>
    <w:rsid w:val="00770A7D"/>
    <w:rsid w:val="00770B54"/>
    <w:rsid w:val="00770CFA"/>
    <w:rsid w:val="00770E1B"/>
    <w:rsid w:val="00770E29"/>
    <w:rsid w:val="007717EC"/>
    <w:rsid w:val="0077180C"/>
    <w:rsid w:val="00771F2F"/>
    <w:rsid w:val="007729F6"/>
    <w:rsid w:val="007737BC"/>
    <w:rsid w:val="00773B6D"/>
    <w:rsid w:val="00773CA1"/>
    <w:rsid w:val="00773FEB"/>
    <w:rsid w:val="007740A7"/>
    <w:rsid w:val="007746F3"/>
    <w:rsid w:val="00774C97"/>
    <w:rsid w:val="0077526B"/>
    <w:rsid w:val="0077536A"/>
    <w:rsid w:val="007753CC"/>
    <w:rsid w:val="00775669"/>
    <w:rsid w:val="00776446"/>
    <w:rsid w:val="00776530"/>
    <w:rsid w:val="007766C0"/>
    <w:rsid w:val="00776A2B"/>
    <w:rsid w:val="00776F96"/>
    <w:rsid w:val="007774E4"/>
    <w:rsid w:val="007775FD"/>
    <w:rsid w:val="00777BBD"/>
    <w:rsid w:val="0078011B"/>
    <w:rsid w:val="0078029D"/>
    <w:rsid w:val="007806AA"/>
    <w:rsid w:val="00780806"/>
    <w:rsid w:val="00782A35"/>
    <w:rsid w:val="00782D25"/>
    <w:rsid w:val="007836B8"/>
    <w:rsid w:val="00784863"/>
    <w:rsid w:val="007849F2"/>
    <w:rsid w:val="00784A81"/>
    <w:rsid w:val="007852F1"/>
    <w:rsid w:val="00785AFE"/>
    <w:rsid w:val="00786033"/>
    <w:rsid w:val="007867BD"/>
    <w:rsid w:val="00786E63"/>
    <w:rsid w:val="00786E95"/>
    <w:rsid w:val="00787825"/>
    <w:rsid w:val="007907CD"/>
    <w:rsid w:val="0079083D"/>
    <w:rsid w:val="007909FA"/>
    <w:rsid w:val="00790AD5"/>
    <w:rsid w:val="00790C05"/>
    <w:rsid w:val="00791000"/>
    <w:rsid w:val="00791045"/>
    <w:rsid w:val="0079134D"/>
    <w:rsid w:val="0079175E"/>
    <w:rsid w:val="00791843"/>
    <w:rsid w:val="007919FE"/>
    <w:rsid w:val="00792208"/>
    <w:rsid w:val="007922EA"/>
    <w:rsid w:val="00792871"/>
    <w:rsid w:val="007929EC"/>
    <w:rsid w:val="00792CAA"/>
    <w:rsid w:val="00792F91"/>
    <w:rsid w:val="0079328B"/>
    <w:rsid w:val="007932A2"/>
    <w:rsid w:val="007939CF"/>
    <w:rsid w:val="007941C5"/>
    <w:rsid w:val="00794634"/>
    <w:rsid w:val="00794A99"/>
    <w:rsid w:val="0079576F"/>
    <w:rsid w:val="00795830"/>
    <w:rsid w:val="00796143"/>
    <w:rsid w:val="00797E74"/>
    <w:rsid w:val="007A0291"/>
    <w:rsid w:val="007A063D"/>
    <w:rsid w:val="007A09DE"/>
    <w:rsid w:val="007A0E66"/>
    <w:rsid w:val="007A1009"/>
    <w:rsid w:val="007A11EE"/>
    <w:rsid w:val="007A16B5"/>
    <w:rsid w:val="007A1F22"/>
    <w:rsid w:val="007A2030"/>
    <w:rsid w:val="007A2104"/>
    <w:rsid w:val="007A28CF"/>
    <w:rsid w:val="007A311E"/>
    <w:rsid w:val="007A3620"/>
    <w:rsid w:val="007A3810"/>
    <w:rsid w:val="007A3951"/>
    <w:rsid w:val="007A3EBE"/>
    <w:rsid w:val="007A43D7"/>
    <w:rsid w:val="007A4549"/>
    <w:rsid w:val="007A483B"/>
    <w:rsid w:val="007A4CD0"/>
    <w:rsid w:val="007A5421"/>
    <w:rsid w:val="007A54D1"/>
    <w:rsid w:val="007A55FC"/>
    <w:rsid w:val="007A63C5"/>
    <w:rsid w:val="007A6441"/>
    <w:rsid w:val="007A7A4D"/>
    <w:rsid w:val="007A7B2C"/>
    <w:rsid w:val="007A7E5E"/>
    <w:rsid w:val="007B02AF"/>
    <w:rsid w:val="007B1811"/>
    <w:rsid w:val="007B1CD8"/>
    <w:rsid w:val="007B1D5B"/>
    <w:rsid w:val="007B1F4A"/>
    <w:rsid w:val="007B204A"/>
    <w:rsid w:val="007B22A4"/>
    <w:rsid w:val="007B23A2"/>
    <w:rsid w:val="007B2B9B"/>
    <w:rsid w:val="007B3608"/>
    <w:rsid w:val="007B39B5"/>
    <w:rsid w:val="007B4570"/>
    <w:rsid w:val="007B4724"/>
    <w:rsid w:val="007B48E7"/>
    <w:rsid w:val="007B5ED0"/>
    <w:rsid w:val="007B6049"/>
    <w:rsid w:val="007B6317"/>
    <w:rsid w:val="007B63EC"/>
    <w:rsid w:val="007B659B"/>
    <w:rsid w:val="007B6722"/>
    <w:rsid w:val="007B744C"/>
    <w:rsid w:val="007B7AA2"/>
    <w:rsid w:val="007B7F2C"/>
    <w:rsid w:val="007C011A"/>
    <w:rsid w:val="007C03FD"/>
    <w:rsid w:val="007C0FD8"/>
    <w:rsid w:val="007C127F"/>
    <w:rsid w:val="007C1627"/>
    <w:rsid w:val="007C1982"/>
    <w:rsid w:val="007C1B76"/>
    <w:rsid w:val="007C1BF0"/>
    <w:rsid w:val="007C1EEE"/>
    <w:rsid w:val="007C22C4"/>
    <w:rsid w:val="007C2426"/>
    <w:rsid w:val="007C2939"/>
    <w:rsid w:val="007C293E"/>
    <w:rsid w:val="007C2F5A"/>
    <w:rsid w:val="007C30F7"/>
    <w:rsid w:val="007C3914"/>
    <w:rsid w:val="007C3ABB"/>
    <w:rsid w:val="007C3DFC"/>
    <w:rsid w:val="007C486A"/>
    <w:rsid w:val="007C4BE1"/>
    <w:rsid w:val="007C4BE9"/>
    <w:rsid w:val="007C517F"/>
    <w:rsid w:val="007C5354"/>
    <w:rsid w:val="007C5853"/>
    <w:rsid w:val="007C5A07"/>
    <w:rsid w:val="007C5A69"/>
    <w:rsid w:val="007C5BC2"/>
    <w:rsid w:val="007C6057"/>
    <w:rsid w:val="007C6082"/>
    <w:rsid w:val="007C630A"/>
    <w:rsid w:val="007C6654"/>
    <w:rsid w:val="007C6689"/>
    <w:rsid w:val="007C684D"/>
    <w:rsid w:val="007C6D63"/>
    <w:rsid w:val="007C6DE3"/>
    <w:rsid w:val="007C73BD"/>
    <w:rsid w:val="007C75A5"/>
    <w:rsid w:val="007C7BD5"/>
    <w:rsid w:val="007C7C70"/>
    <w:rsid w:val="007C7E53"/>
    <w:rsid w:val="007D02DA"/>
    <w:rsid w:val="007D0CF3"/>
    <w:rsid w:val="007D0CFD"/>
    <w:rsid w:val="007D0F89"/>
    <w:rsid w:val="007D1689"/>
    <w:rsid w:val="007D1A7C"/>
    <w:rsid w:val="007D2697"/>
    <w:rsid w:val="007D28F4"/>
    <w:rsid w:val="007D2C3E"/>
    <w:rsid w:val="007D2C5C"/>
    <w:rsid w:val="007D2ED5"/>
    <w:rsid w:val="007D390F"/>
    <w:rsid w:val="007D3AFF"/>
    <w:rsid w:val="007D4455"/>
    <w:rsid w:val="007D4D27"/>
    <w:rsid w:val="007D54B3"/>
    <w:rsid w:val="007D5679"/>
    <w:rsid w:val="007D58DF"/>
    <w:rsid w:val="007D5910"/>
    <w:rsid w:val="007D6373"/>
    <w:rsid w:val="007D63AB"/>
    <w:rsid w:val="007D63B1"/>
    <w:rsid w:val="007D6A32"/>
    <w:rsid w:val="007D715C"/>
    <w:rsid w:val="007D725B"/>
    <w:rsid w:val="007D7689"/>
    <w:rsid w:val="007D7A9E"/>
    <w:rsid w:val="007D7E06"/>
    <w:rsid w:val="007E020A"/>
    <w:rsid w:val="007E17F9"/>
    <w:rsid w:val="007E18EC"/>
    <w:rsid w:val="007E1C50"/>
    <w:rsid w:val="007E272C"/>
    <w:rsid w:val="007E2F6B"/>
    <w:rsid w:val="007E3117"/>
    <w:rsid w:val="007E35F1"/>
    <w:rsid w:val="007E393A"/>
    <w:rsid w:val="007E393B"/>
    <w:rsid w:val="007E396F"/>
    <w:rsid w:val="007E3F1A"/>
    <w:rsid w:val="007E3FC0"/>
    <w:rsid w:val="007E4230"/>
    <w:rsid w:val="007E4324"/>
    <w:rsid w:val="007E47AA"/>
    <w:rsid w:val="007E4910"/>
    <w:rsid w:val="007E5180"/>
    <w:rsid w:val="007E51AF"/>
    <w:rsid w:val="007E59FB"/>
    <w:rsid w:val="007E602F"/>
    <w:rsid w:val="007E7A6B"/>
    <w:rsid w:val="007E7C1A"/>
    <w:rsid w:val="007E7C8C"/>
    <w:rsid w:val="007F0071"/>
    <w:rsid w:val="007F03A5"/>
    <w:rsid w:val="007F1428"/>
    <w:rsid w:val="007F19C6"/>
    <w:rsid w:val="007F1B46"/>
    <w:rsid w:val="007F2923"/>
    <w:rsid w:val="007F2B1F"/>
    <w:rsid w:val="007F2D2E"/>
    <w:rsid w:val="007F34C6"/>
    <w:rsid w:val="007F3570"/>
    <w:rsid w:val="007F4D35"/>
    <w:rsid w:val="007F4E85"/>
    <w:rsid w:val="007F4EFD"/>
    <w:rsid w:val="007F51ED"/>
    <w:rsid w:val="007F551A"/>
    <w:rsid w:val="007F5821"/>
    <w:rsid w:val="007F622A"/>
    <w:rsid w:val="007F65BF"/>
    <w:rsid w:val="00800181"/>
    <w:rsid w:val="008002D8"/>
    <w:rsid w:val="008005F4"/>
    <w:rsid w:val="00800C25"/>
    <w:rsid w:val="00801AEC"/>
    <w:rsid w:val="008028AA"/>
    <w:rsid w:val="0080347B"/>
    <w:rsid w:val="00803B53"/>
    <w:rsid w:val="00803BC1"/>
    <w:rsid w:val="00804AFB"/>
    <w:rsid w:val="00804DDC"/>
    <w:rsid w:val="0080514A"/>
    <w:rsid w:val="0080559E"/>
    <w:rsid w:val="00805DAF"/>
    <w:rsid w:val="0080630D"/>
    <w:rsid w:val="00806545"/>
    <w:rsid w:val="00806625"/>
    <w:rsid w:val="008066CB"/>
    <w:rsid w:val="00807E2F"/>
    <w:rsid w:val="00810058"/>
    <w:rsid w:val="00810158"/>
    <w:rsid w:val="0081079C"/>
    <w:rsid w:val="00810C68"/>
    <w:rsid w:val="00810F80"/>
    <w:rsid w:val="00811030"/>
    <w:rsid w:val="00811193"/>
    <w:rsid w:val="008117AF"/>
    <w:rsid w:val="00811FE5"/>
    <w:rsid w:val="00812115"/>
    <w:rsid w:val="0081330E"/>
    <w:rsid w:val="00813AF1"/>
    <w:rsid w:val="00813CD7"/>
    <w:rsid w:val="00814274"/>
    <w:rsid w:val="00814ACC"/>
    <w:rsid w:val="00815BA5"/>
    <w:rsid w:val="00815FB8"/>
    <w:rsid w:val="008162DE"/>
    <w:rsid w:val="008164B3"/>
    <w:rsid w:val="008167BE"/>
    <w:rsid w:val="00817656"/>
    <w:rsid w:val="008177E5"/>
    <w:rsid w:val="0081791E"/>
    <w:rsid w:val="00820839"/>
    <w:rsid w:val="008209DF"/>
    <w:rsid w:val="00820BD9"/>
    <w:rsid w:val="00820D5F"/>
    <w:rsid w:val="00820FC6"/>
    <w:rsid w:val="00821536"/>
    <w:rsid w:val="0082174D"/>
    <w:rsid w:val="00821953"/>
    <w:rsid w:val="00821C3C"/>
    <w:rsid w:val="00821EDA"/>
    <w:rsid w:val="008224E0"/>
    <w:rsid w:val="008230CC"/>
    <w:rsid w:val="00823D8B"/>
    <w:rsid w:val="0082449A"/>
    <w:rsid w:val="00824B34"/>
    <w:rsid w:val="00824DC8"/>
    <w:rsid w:val="00824E1B"/>
    <w:rsid w:val="00825462"/>
    <w:rsid w:val="00826359"/>
    <w:rsid w:val="0082639E"/>
    <w:rsid w:val="0082698F"/>
    <w:rsid w:val="00827309"/>
    <w:rsid w:val="0082741F"/>
    <w:rsid w:val="00827755"/>
    <w:rsid w:val="008302CD"/>
    <w:rsid w:val="008305E9"/>
    <w:rsid w:val="0083067C"/>
    <w:rsid w:val="00830882"/>
    <w:rsid w:val="0083089E"/>
    <w:rsid w:val="0083099C"/>
    <w:rsid w:val="008312A6"/>
    <w:rsid w:val="00831484"/>
    <w:rsid w:val="0083173A"/>
    <w:rsid w:val="0083177B"/>
    <w:rsid w:val="0083214A"/>
    <w:rsid w:val="00832F48"/>
    <w:rsid w:val="00833D74"/>
    <w:rsid w:val="008351D5"/>
    <w:rsid w:val="008351E7"/>
    <w:rsid w:val="00835523"/>
    <w:rsid w:val="008359E2"/>
    <w:rsid w:val="00836249"/>
    <w:rsid w:val="00836300"/>
    <w:rsid w:val="00836BF0"/>
    <w:rsid w:val="00837232"/>
    <w:rsid w:val="00837E4D"/>
    <w:rsid w:val="0084054F"/>
    <w:rsid w:val="008407EE"/>
    <w:rsid w:val="00840991"/>
    <w:rsid w:val="00840E72"/>
    <w:rsid w:val="008416D6"/>
    <w:rsid w:val="00841A65"/>
    <w:rsid w:val="00841CA2"/>
    <w:rsid w:val="00842B56"/>
    <w:rsid w:val="00843F1B"/>
    <w:rsid w:val="00844029"/>
    <w:rsid w:val="00844CC0"/>
    <w:rsid w:val="00844D72"/>
    <w:rsid w:val="00845BAF"/>
    <w:rsid w:val="00845E28"/>
    <w:rsid w:val="0084638F"/>
    <w:rsid w:val="00846902"/>
    <w:rsid w:val="00846B1D"/>
    <w:rsid w:val="00846D0B"/>
    <w:rsid w:val="008501B8"/>
    <w:rsid w:val="00850269"/>
    <w:rsid w:val="008503FE"/>
    <w:rsid w:val="00850B63"/>
    <w:rsid w:val="00851420"/>
    <w:rsid w:val="00851DBA"/>
    <w:rsid w:val="008527FD"/>
    <w:rsid w:val="00852A3C"/>
    <w:rsid w:val="00852EC4"/>
    <w:rsid w:val="008531D6"/>
    <w:rsid w:val="008534AC"/>
    <w:rsid w:val="008536DF"/>
    <w:rsid w:val="008543DE"/>
    <w:rsid w:val="00854AA6"/>
    <w:rsid w:val="00854D5E"/>
    <w:rsid w:val="0085564E"/>
    <w:rsid w:val="008557C6"/>
    <w:rsid w:val="00855DEF"/>
    <w:rsid w:val="00856AD8"/>
    <w:rsid w:val="00856E19"/>
    <w:rsid w:val="00856E69"/>
    <w:rsid w:val="00857202"/>
    <w:rsid w:val="00857773"/>
    <w:rsid w:val="00857D50"/>
    <w:rsid w:val="00857DED"/>
    <w:rsid w:val="00857F9F"/>
    <w:rsid w:val="00860422"/>
    <w:rsid w:val="0086062C"/>
    <w:rsid w:val="00860FCB"/>
    <w:rsid w:val="00861116"/>
    <w:rsid w:val="0086116B"/>
    <w:rsid w:val="0086126D"/>
    <w:rsid w:val="00861487"/>
    <w:rsid w:val="008616A8"/>
    <w:rsid w:val="00861FCA"/>
    <w:rsid w:val="0086218B"/>
    <w:rsid w:val="008621D4"/>
    <w:rsid w:val="008623CF"/>
    <w:rsid w:val="00862CE7"/>
    <w:rsid w:val="008639F0"/>
    <w:rsid w:val="00863A12"/>
    <w:rsid w:val="00864400"/>
    <w:rsid w:val="0086448B"/>
    <w:rsid w:val="008648B8"/>
    <w:rsid w:val="008649A8"/>
    <w:rsid w:val="00864F8B"/>
    <w:rsid w:val="008652DE"/>
    <w:rsid w:val="00865727"/>
    <w:rsid w:val="0086573E"/>
    <w:rsid w:val="00865A0B"/>
    <w:rsid w:val="00865DF9"/>
    <w:rsid w:val="00865F4A"/>
    <w:rsid w:val="008670FE"/>
    <w:rsid w:val="00870439"/>
    <w:rsid w:val="008708B3"/>
    <w:rsid w:val="00870A33"/>
    <w:rsid w:val="008712D2"/>
    <w:rsid w:val="0087195E"/>
    <w:rsid w:val="00871B8B"/>
    <w:rsid w:val="00871F0C"/>
    <w:rsid w:val="00872244"/>
    <w:rsid w:val="008724DB"/>
    <w:rsid w:val="008738E6"/>
    <w:rsid w:val="00873C14"/>
    <w:rsid w:val="00873D28"/>
    <w:rsid w:val="00875F2D"/>
    <w:rsid w:val="008760A6"/>
    <w:rsid w:val="00876850"/>
    <w:rsid w:val="0087688D"/>
    <w:rsid w:val="0087692F"/>
    <w:rsid w:val="00876BD7"/>
    <w:rsid w:val="0087739E"/>
    <w:rsid w:val="00877D73"/>
    <w:rsid w:val="00877E12"/>
    <w:rsid w:val="008805DA"/>
    <w:rsid w:val="0088079C"/>
    <w:rsid w:val="00880D8E"/>
    <w:rsid w:val="008814FB"/>
    <w:rsid w:val="0088157B"/>
    <w:rsid w:val="008815A1"/>
    <w:rsid w:val="00881CE2"/>
    <w:rsid w:val="00881E34"/>
    <w:rsid w:val="00883465"/>
    <w:rsid w:val="008842C6"/>
    <w:rsid w:val="008845C2"/>
    <w:rsid w:val="00884906"/>
    <w:rsid w:val="0088490C"/>
    <w:rsid w:val="008854C8"/>
    <w:rsid w:val="008863B4"/>
    <w:rsid w:val="00886D04"/>
    <w:rsid w:val="00886E90"/>
    <w:rsid w:val="008876A5"/>
    <w:rsid w:val="00887C7B"/>
    <w:rsid w:val="00887E64"/>
    <w:rsid w:val="008904DF"/>
    <w:rsid w:val="00890D17"/>
    <w:rsid w:val="008911C2"/>
    <w:rsid w:val="0089143A"/>
    <w:rsid w:val="008917D3"/>
    <w:rsid w:val="00891BC9"/>
    <w:rsid w:val="00891F56"/>
    <w:rsid w:val="008923E2"/>
    <w:rsid w:val="00893183"/>
    <w:rsid w:val="0089343C"/>
    <w:rsid w:val="00893803"/>
    <w:rsid w:val="008946BC"/>
    <w:rsid w:val="00894871"/>
    <w:rsid w:val="008956E8"/>
    <w:rsid w:val="00895EAF"/>
    <w:rsid w:val="00895F54"/>
    <w:rsid w:val="00896038"/>
    <w:rsid w:val="0089638E"/>
    <w:rsid w:val="0089682F"/>
    <w:rsid w:val="008968C0"/>
    <w:rsid w:val="00896B1F"/>
    <w:rsid w:val="00896F20"/>
    <w:rsid w:val="00897135"/>
    <w:rsid w:val="008978C9"/>
    <w:rsid w:val="0089790F"/>
    <w:rsid w:val="00897B70"/>
    <w:rsid w:val="00897BB2"/>
    <w:rsid w:val="008A0CE3"/>
    <w:rsid w:val="008A11FE"/>
    <w:rsid w:val="008A129C"/>
    <w:rsid w:val="008A18C2"/>
    <w:rsid w:val="008A1B67"/>
    <w:rsid w:val="008A1BDA"/>
    <w:rsid w:val="008A2820"/>
    <w:rsid w:val="008A2885"/>
    <w:rsid w:val="008A28B3"/>
    <w:rsid w:val="008A2FAF"/>
    <w:rsid w:val="008A3ADF"/>
    <w:rsid w:val="008A4033"/>
    <w:rsid w:val="008A4A9E"/>
    <w:rsid w:val="008A4B6F"/>
    <w:rsid w:val="008A58C4"/>
    <w:rsid w:val="008A61F2"/>
    <w:rsid w:val="008A693A"/>
    <w:rsid w:val="008A6C44"/>
    <w:rsid w:val="008B021D"/>
    <w:rsid w:val="008B0353"/>
    <w:rsid w:val="008B13B8"/>
    <w:rsid w:val="008B14F5"/>
    <w:rsid w:val="008B167D"/>
    <w:rsid w:val="008B1BEC"/>
    <w:rsid w:val="008B1E2D"/>
    <w:rsid w:val="008B1E55"/>
    <w:rsid w:val="008B2BAA"/>
    <w:rsid w:val="008B2BDB"/>
    <w:rsid w:val="008B37D0"/>
    <w:rsid w:val="008B3CB8"/>
    <w:rsid w:val="008B41A2"/>
    <w:rsid w:val="008B4218"/>
    <w:rsid w:val="008B44A4"/>
    <w:rsid w:val="008B4828"/>
    <w:rsid w:val="008B48A2"/>
    <w:rsid w:val="008B5417"/>
    <w:rsid w:val="008B6249"/>
    <w:rsid w:val="008B6CC2"/>
    <w:rsid w:val="008B6D6D"/>
    <w:rsid w:val="008B70D2"/>
    <w:rsid w:val="008C0422"/>
    <w:rsid w:val="008C06EF"/>
    <w:rsid w:val="008C07F5"/>
    <w:rsid w:val="008C0C28"/>
    <w:rsid w:val="008C1607"/>
    <w:rsid w:val="008C18E8"/>
    <w:rsid w:val="008C1EE0"/>
    <w:rsid w:val="008C29E4"/>
    <w:rsid w:val="008C2AEB"/>
    <w:rsid w:val="008C3523"/>
    <w:rsid w:val="008C382D"/>
    <w:rsid w:val="008C3CB7"/>
    <w:rsid w:val="008C3F03"/>
    <w:rsid w:val="008C463F"/>
    <w:rsid w:val="008C4B13"/>
    <w:rsid w:val="008C5071"/>
    <w:rsid w:val="008C5123"/>
    <w:rsid w:val="008C55B1"/>
    <w:rsid w:val="008C663D"/>
    <w:rsid w:val="008C6845"/>
    <w:rsid w:val="008C7450"/>
    <w:rsid w:val="008C7690"/>
    <w:rsid w:val="008C7B1B"/>
    <w:rsid w:val="008C7C4B"/>
    <w:rsid w:val="008C7C73"/>
    <w:rsid w:val="008C7ECC"/>
    <w:rsid w:val="008D002A"/>
    <w:rsid w:val="008D0C11"/>
    <w:rsid w:val="008D0FC0"/>
    <w:rsid w:val="008D1356"/>
    <w:rsid w:val="008D14AF"/>
    <w:rsid w:val="008D16DF"/>
    <w:rsid w:val="008D1754"/>
    <w:rsid w:val="008D1A00"/>
    <w:rsid w:val="008D1B25"/>
    <w:rsid w:val="008D1D3F"/>
    <w:rsid w:val="008D1E9F"/>
    <w:rsid w:val="008D2034"/>
    <w:rsid w:val="008D213B"/>
    <w:rsid w:val="008D2216"/>
    <w:rsid w:val="008D2598"/>
    <w:rsid w:val="008D3F71"/>
    <w:rsid w:val="008D4A9B"/>
    <w:rsid w:val="008D4C75"/>
    <w:rsid w:val="008D5E21"/>
    <w:rsid w:val="008D6917"/>
    <w:rsid w:val="008D72FC"/>
    <w:rsid w:val="008D75C4"/>
    <w:rsid w:val="008D7FB5"/>
    <w:rsid w:val="008E07C9"/>
    <w:rsid w:val="008E0F88"/>
    <w:rsid w:val="008E1AD9"/>
    <w:rsid w:val="008E1D97"/>
    <w:rsid w:val="008E1EF0"/>
    <w:rsid w:val="008E2A68"/>
    <w:rsid w:val="008E3032"/>
    <w:rsid w:val="008E3153"/>
    <w:rsid w:val="008E3256"/>
    <w:rsid w:val="008E3371"/>
    <w:rsid w:val="008E3856"/>
    <w:rsid w:val="008E4031"/>
    <w:rsid w:val="008E4184"/>
    <w:rsid w:val="008E4344"/>
    <w:rsid w:val="008E4B78"/>
    <w:rsid w:val="008E4E61"/>
    <w:rsid w:val="008E55A2"/>
    <w:rsid w:val="008E5638"/>
    <w:rsid w:val="008E61CB"/>
    <w:rsid w:val="008E665C"/>
    <w:rsid w:val="008E6E04"/>
    <w:rsid w:val="008E7217"/>
    <w:rsid w:val="008E75F9"/>
    <w:rsid w:val="008E772F"/>
    <w:rsid w:val="008E789A"/>
    <w:rsid w:val="008E78AA"/>
    <w:rsid w:val="008E7A9C"/>
    <w:rsid w:val="008E7B3B"/>
    <w:rsid w:val="008E7BC4"/>
    <w:rsid w:val="008F0134"/>
    <w:rsid w:val="008F013A"/>
    <w:rsid w:val="008F0373"/>
    <w:rsid w:val="008F0843"/>
    <w:rsid w:val="008F0F59"/>
    <w:rsid w:val="008F1844"/>
    <w:rsid w:val="008F186C"/>
    <w:rsid w:val="008F1D5D"/>
    <w:rsid w:val="008F1F52"/>
    <w:rsid w:val="008F2441"/>
    <w:rsid w:val="008F2499"/>
    <w:rsid w:val="008F26BF"/>
    <w:rsid w:val="008F2CBA"/>
    <w:rsid w:val="008F3571"/>
    <w:rsid w:val="008F362E"/>
    <w:rsid w:val="008F3660"/>
    <w:rsid w:val="008F3D84"/>
    <w:rsid w:val="008F3F07"/>
    <w:rsid w:val="008F4156"/>
    <w:rsid w:val="008F44BE"/>
    <w:rsid w:val="008F5B27"/>
    <w:rsid w:val="008F5F3A"/>
    <w:rsid w:val="008F614C"/>
    <w:rsid w:val="008F6C2B"/>
    <w:rsid w:val="008F6E6E"/>
    <w:rsid w:val="008F71F0"/>
    <w:rsid w:val="008F77D7"/>
    <w:rsid w:val="0090033B"/>
    <w:rsid w:val="00901130"/>
    <w:rsid w:val="0090167C"/>
    <w:rsid w:val="00901B80"/>
    <w:rsid w:val="009023B5"/>
    <w:rsid w:val="00902E8C"/>
    <w:rsid w:val="009030CD"/>
    <w:rsid w:val="00903170"/>
    <w:rsid w:val="009032C4"/>
    <w:rsid w:val="00903305"/>
    <w:rsid w:val="0090368D"/>
    <w:rsid w:val="00904005"/>
    <w:rsid w:val="00904415"/>
    <w:rsid w:val="0090445B"/>
    <w:rsid w:val="00904F44"/>
    <w:rsid w:val="00905099"/>
    <w:rsid w:val="0090517A"/>
    <w:rsid w:val="009054A2"/>
    <w:rsid w:val="009065CE"/>
    <w:rsid w:val="00907691"/>
    <w:rsid w:val="00910041"/>
    <w:rsid w:val="00910644"/>
    <w:rsid w:val="009109AD"/>
    <w:rsid w:val="00910A30"/>
    <w:rsid w:val="00910DD8"/>
    <w:rsid w:val="0091158C"/>
    <w:rsid w:val="00911A2A"/>
    <w:rsid w:val="00911CF8"/>
    <w:rsid w:val="00912406"/>
    <w:rsid w:val="00912511"/>
    <w:rsid w:val="00912A7B"/>
    <w:rsid w:val="00912AD7"/>
    <w:rsid w:val="0091421A"/>
    <w:rsid w:val="009148B1"/>
    <w:rsid w:val="00914A1B"/>
    <w:rsid w:val="00914C73"/>
    <w:rsid w:val="0091510A"/>
    <w:rsid w:val="00915695"/>
    <w:rsid w:val="009158AB"/>
    <w:rsid w:val="00915B1C"/>
    <w:rsid w:val="00915F20"/>
    <w:rsid w:val="00916418"/>
    <w:rsid w:val="00916422"/>
    <w:rsid w:val="009175DE"/>
    <w:rsid w:val="00917DF7"/>
    <w:rsid w:val="00917E58"/>
    <w:rsid w:val="00920A91"/>
    <w:rsid w:val="00920AA1"/>
    <w:rsid w:val="00920B15"/>
    <w:rsid w:val="00920DDA"/>
    <w:rsid w:val="00921421"/>
    <w:rsid w:val="00921977"/>
    <w:rsid w:val="00921AAB"/>
    <w:rsid w:val="00921ECF"/>
    <w:rsid w:val="00923319"/>
    <w:rsid w:val="00923EDC"/>
    <w:rsid w:val="009240D3"/>
    <w:rsid w:val="00924D95"/>
    <w:rsid w:val="00925060"/>
    <w:rsid w:val="009250BD"/>
    <w:rsid w:val="0092521B"/>
    <w:rsid w:val="009266B0"/>
    <w:rsid w:val="00926C9B"/>
    <w:rsid w:val="00926F72"/>
    <w:rsid w:val="00927173"/>
    <w:rsid w:val="0092746E"/>
    <w:rsid w:val="009277D7"/>
    <w:rsid w:val="00927E8D"/>
    <w:rsid w:val="0093007C"/>
    <w:rsid w:val="00930088"/>
    <w:rsid w:val="00930738"/>
    <w:rsid w:val="00930C28"/>
    <w:rsid w:val="00931A21"/>
    <w:rsid w:val="00931B49"/>
    <w:rsid w:val="00931B83"/>
    <w:rsid w:val="00931E87"/>
    <w:rsid w:val="0093359A"/>
    <w:rsid w:val="00933E9C"/>
    <w:rsid w:val="00933FE8"/>
    <w:rsid w:val="0093427C"/>
    <w:rsid w:val="009349FD"/>
    <w:rsid w:val="009356A4"/>
    <w:rsid w:val="009356F3"/>
    <w:rsid w:val="00935B02"/>
    <w:rsid w:val="00935D51"/>
    <w:rsid w:val="00935DE9"/>
    <w:rsid w:val="0093620C"/>
    <w:rsid w:val="00936486"/>
    <w:rsid w:val="0093698B"/>
    <w:rsid w:val="00936FE5"/>
    <w:rsid w:val="0093726A"/>
    <w:rsid w:val="009373DF"/>
    <w:rsid w:val="00937C6D"/>
    <w:rsid w:val="00937E98"/>
    <w:rsid w:val="009403A9"/>
    <w:rsid w:val="00940F7D"/>
    <w:rsid w:val="00940FF7"/>
    <w:rsid w:val="009415FA"/>
    <w:rsid w:val="009417B4"/>
    <w:rsid w:val="00941893"/>
    <w:rsid w:val="0094192C"/>
    <w:rsid w:val="00941DC8"/>
    <w:rsid w:val="00941F6C"/>
    <w:rsid w:val="00942893"/>
    <w:rsid w:val="00943DBE"/>
    <w:rsid w:val="0094474A"/>
    <w:rsid w:val="00944A82"/>
    <w:rsid w:val="009454BB"/>
    <w:rsid w:val="00946AB5"/>
    <w:rsid w:val="00946CF7"/>
    <w:rsid w:val="00946EBC"/>
    <w:rsid w:val="00947503"/>
    <w:rsid w:val="00947DFA"/>
    <w:rsid w:val="00947FF3"/>
    <w:rsid w:val="009505FC"/>
    <w:rsid w:val="009508AD"/>
    <w:rsid w:val="00950A4C"/>
    <w:rsid w:val="00950D26"/>
    <w:rsid w:val="00950D73"/>
    <w:rsid w:val="00950FFA"/>
    <w:rsid w:val="00951263"/>
    <w:rsid w:val="009513F4"/>
    <w:rsid w:val="00951563"/>
    <w:rsid w:val="00951CFE"/>
    <w:rsid w:val="00951FA8"/>
    <w:rsid w:val="009520F1"/>
    <w:rsid w:val="00952136"/>
    <w:rsid w:val="0095224C"/>
    <w:rsid w:val="009532FC"/>
    <w:rsid w:val="0095377C"/>
    <w:rsid w:val="009538D0"/>
    <w:rsid w:val="00953909"/>
    <w:rsid w:val="00953A4A"/>
    <w:rsid w:val="00954B50"/>
    <w:rsid w:val="009554A3"/>
    <w:rsid w:val="0095586D"/>
    <w:rsid w:val="00955E13"/>
    <w:rsid w:val="00956318"/>
    <w:rsid w:val="00956CC2"/>
    <w:rsid w:val="00957015"/>
    <w:rsid w:val="00960192"/>
    <w:rsid w:val="00961008"/>
    <w:rsid w:val="00961058"/>
    <w:rsid w:val="00962487"/>
    <w:rsid w:val="00962C4D"/>
    <w:rsid w:val="00963183"/>
    <w:rsid w:val="009633CC"/>
    <w:rsid w:val="00963502"/>
    <w:rsid w:val="00964367"/>
    <w:rsid w:val="009643DB"/>
    <w:rsid w:val="009649F9"/>
    <w:rsid w:val="00965A88"/>
    <w:rsid w:val="00966A45"/>
    <w:rsid w:val="00966A87"/>
    <w:rsid w:val="00966F1F"/>
    <w:rsid w:val="00966FAB"/>
    <w:rsid w:val="009670F2"/>
    <w:rsid w:val="00967506"/>
    <w:rsid w:val="009675A5"/>
    <w:rsid w:val="00967A83"/>
    <w:rsid w:val="009704B5"/>
    <w:rsid w:val="00970954"/>
    <w:rsid w:val="00970EED"/>
    <w:rsid w:val="00970FFB"/>
    <w:rsid w:val="00971BDF"/>
    <w:rsid w:val="009721FE"/>
    <w:rsid w:val="0097259E"/>
    <w:rsid w:val="00972835"/>
    <w:rsid w:val="00972855"/>
    <w:rsid w:val="009731E4"/>
    <w:rsid w:val="00973B1A"/>
    <w:rsid w:val="00973D10"/>
    <w:rsid w:val="00973DF7"/>
    <w:rsid w:val="0097424F"/>
    <w:rsid w:val="00975051"/>
    <w:rsid w:val="009753EC"/>
    <w:rsid w:val="0097551C"/>
    <w:rsid w:val="0097555B"/>
    <w:rsid w:val="009758D1"/>
    <w:rsid w:val="00975B7A"/>
    <w:rsid w:val="009761C4"/>
    <w:rsid w:val="00976944"/>
    <w:rsid w:val="00976B73"/>
    <w:rsid w:val="00976FA6"/>
    <w:rsid w:val="009778A5"/>
    <w:rsid w:val="0097798C"/>
    <w:rsid w:val="009808E0"/>
    <w:rsid w:val="00980A9F"/>
    <w:rsid w:val="00980DEA"/>
    <w:rsid w:val="00981560"/>
    <w:rsid w:val="00981D7D"/>
    <w:rsid w:val="00981EAD"/>
    <w:rsid w:val="00982351"/>
    <w:rsid w:val="0098265B"/>
    <w:rsid w:val="009833DB"/>
    <w:rsid w:val="009834FF"/>
    <w:rsid w:val="009835E1"/>
    <w:rsid w:val="00984023"/>
    <w:rsid w:val="0098413A"/>
    <w:rsid w:val="0098419E"/>
    <w:rsid w:val="00985232"/>
    <w:rsid w:val="009865D7"/>
    <w:rsid w:val="00986705"/>
    <w:rsid w:val="00986760"/>
    <w:rsid w:val="00986FE7"/>
    <w:rsid w:val="009872B1"/>
    <w:rsid w:val="00987809"/>
    <w:rsid w:val="00990640"/>
    <w:rsid w:val="00990F8B"/>
    <w:rsid w:val="00992601"/>
    <w:rsid w:val="009928CD"/>
    <w:rsid w:val="00993514"/>
    <w:rsid w:val="00993991"/>
    <w:rsid w:val="00993FA6"/>
    <w:rsid w:val="00993FCC"/>
    <w:rsid w:val="00994F52"/>
    <w:rsid w:val="009957F9"/>
    <w:rsid w:val="00996199"/>
    <w:rsid w:val="00996279"/>
    <w:rsid w:val="0099679E"/>
    <w:rsid w:val="0099690C"/>
    <w:rsid w:val="009969B7"/>
    <w:rsid w:val="009971E4"/>
    <w:rsid w:val="009A07D6"/>
    <w:rsid w:val="009A099B"/>
    <w:rsid w:val="009A0D76"/>
    <w:rsid w:val="009A0DBB"/>
    <w:rsid w:val="009A1568"/>
    <w:rsid w:val="009A1987"/>
    <w:rsid w:val="009A1C35"/>
    <w:rsid w:val="009A28FF"/>
    <w:rsid w:val="009A2977"/>
    <w:rsid w:val="009A3703"/>
    <w:rsid w:val="009A370F"/>
    <w:rsid w:val="009A3966"/>
    <w:rsid w:val="009A4328"/>
    <w:rsid w:val="009A494F"/>
    <w:rsid w:val="009A5504"/>
    <w:rsid w:val="009A6E65"/>
    <w:rsid w:val="009A73C5"/>
    <w:rsid w:val="009A74BF"/>
    <w:rsid w:val="009A7A3A"/>
    <w:rsid w:val="009A7AA7"/>
    <w:rsid w:val="009A7EAD"/>
    <w:rsid w:val="009B102E"/>
    <w:rsid w:val="009B1097"/>
    <w:rsid w:val="009B11E3"/>
    <w:rsid w:val="009B124F"/>
    <w:rsid w:val="009B2175"/>
    <w:rsid w:val="009B29DF"/>
    <w:rsid w:val="009B2AD2"/>
    <w:rsid w:val="009B3295"/>
    <w:rsid w:val="009B3800"/>
    <w:rsid w:val="009B52E7"/>
    <w:rsid w:val="009B5507"/>
    <w:rsid w:val="009B618E"/>
    <w:rsid w:val="009B6945"/>
    <w:rsid w:val="009B7755"/>
    <w:rsid w:val="009B7DFA"/>
    <w:rsid w:val="009C06B0"/>
    <w:rsid w:val="009C0D5F"/>
    <w:rsid w:val="009C1004"/>
    <w:rsid w:val="009C13C1"/>
    <w:rsid w:val="009C15E2"/>
    <w:rsid w:val="009C1D8C"/>
    <w:rsid w:val="009C232C"/>
    <w:rsid w:val="009C2AE4"/>
    <w:rsid w:val="009C4248"/>
    <w:rsid w:val="009C484C"/>
    <w:rsid w:val="009C4D62"/>
    <w:rsid w:val="009C5110"/>
    <w:rsid w:val="009C547E"/>
    <w:rsid w:val="009C561A"/>
    <w:rsid w:val="009C5817"/>
    <w:rsid w:val="009C5BAD"/>
    <w:rsid w:val="009C73DB"/>
    <w:rsid w:val="009C742F"/>
    <w:rsid w:val="009C78CC"/>
    <w:rsid w:val="009C7F41"/>
    <w:rsid w:val="009D0550"/>
    <w:rsid w:val="009D058B"/>
    <w:rsid w:val="009D07D2"/>
    <w:rsid w:val="009D0C73"/>
    <w:rsid w:val="009D1841"/>
    <w:rsid w:val="009D1B0B"/>
    <w:rsid w:val="009D1D9D"/>
    <w:rsid w:val="009D2921"/>
    <w:rsid w:val="009D2996"/>
    <w:rsid w:val="009D2C59"/>
    <w:rsid w:val="009D3074"/>
    <w:rsid w:val="009D32A7"/>
    <w:rsid w:val="009D4DC5"/>
    <w:rsid w:val="009D51D5"/>
    <w:rsid w:val="009D53A3"/>
    <w:rsid w:val="009D5662"/>
    <w:rsid w:val="009D5772"/>
    <w:rsid w:val="009D583C"/>
    <w:rsid w:val="009D5A2C"/>
    <w:rsid w:val="009D60FB"/>
    <w:rsid w:val="009D6115"/>
    <w:rsid w:val="009D62E6"/>
    <w:rsid w:val="009D672E"/>
    <w:rsid w:val="009D6A47"/>
    <w:rsid w:val="009D6B2C"/>
    <w:rsid w:val="009D772A"/>
    <w:rsid w:val="009E0282"/>
    <w:rsid w:val="009E0504"/>
    <w:rsid w:val="009E0605"/>
    <w:rsid w:val="009E0F79"/>
    <w:rsid w:val="009E30A9"/>
    <w:rsid w:val="009E4A8E"/>
    <w:rsid w:val="009E5C5B"/>
    <w:rsid w:val="009E5DD3"/>
    <w:rsid w:val="009E6414"/>
    <w:rsid w:val="009E66B9"/>
    <w:rsid w:val="009E6BA6"/>
    <w:rsid w:val="009E7359"/>
    <w:rsid w:val="009E73B5"/>
    <w:rsid w:val="009E77C3"/>
    <w:rsid w:val="009E7944"/>
    <w:rsid w:val="009E7A02"/>
    <w:rsid w:val="009E7B40"/>
    <w:rsid w:val="009F0198"/>
    <w:rsid w:val="009F05E6"/>
    <w:rsid w:val="009F151C"/>
    <w:rsid w:val="009F1CD6"/>
    <w:rsid w:val="009F21F3"/>
    <w:rsid w:val="009F23E5"/>
    <w:rsid w:val="009F2A62"/>
    <w:rsid w:val="009F35D0"/>
    <w:rsid w:val="009F372B"/>
    <w:rsid w:val="009F3CD7"/>
    <w:rsid w:val="009F42D5"/>
    <w:rsid w:val="009F4525"/>
    <w:rsid w:val="009F47DE"/>
    <w:rsid w:val="009F4E29"/>
    <w:rsid w:val="009F5505"/>
    <w:rsid w:val="009F594F"/>
    <w:rsid w:val="009F5EA1"/>
    <w:rsid w:val="009F6089"/>
    <w:rsid w:val="009F60B6"/>
    <w:rsid w:val="009F6199"/>
    <w:rsid w:val="009F64FB"/>
    <w:rsid w:val="009F6AE5"/>
    <w:rsid w:val="009F6CCD"/>
    <w:rsid w:val="009F7C37"/>
    <w:rsid w:val="00A00115"/>
    <w:rsid w:val="00A002F5"/>
    <w:rsid w:val="00A00485"/>
    <w:rsid w:val="00A004C0"/>
    <w:rsid w:val="00A00628"/>
    <w:rsid w:val="00A0107F"/>
    <w:rsid w:val="00A01170"/>
    <w:rsid w:val="00A01671"/>
    <w:rsid w:val="00A01B70"/>
    <w:rsid w:val="00A02244"/>
    <w:rsid w:val="00A02C69"/>
    <w:rsid w:val="00A02D74"/>
    <w:rsid w:val="00A048AB"/>
    <w:rsid w:val="00A04BD6"/>
    <w:rsid w:val="00A051D9"/>
    <w:rsid w:val="00A061F0"/>
    <w:rsid w:val="00A06508"/>
    <w:rsid w:val="00A06575"/>
    <w:rsid w:val="00A066C8"/>
    <w:rsid w:val="00A06D58"/>
    <w:rsid w:val="00A070D0"/>
    <w:rsid w:val="00A07EDC"/>
    <w:rsid w:val="00A1052D"/>
    <w:rsid w:val="00A108E4"/>
    <w:rsid w:val="00A10E02"/>
    <w:rsid w:val="00A1152E"/>
    <w:rsid w:val="00A11995"/>
    <w:rsid w:val="00A12153"/>
    <w:rsid w:val="00A128AC"/>
    <w:rsid w:val="00A13831"/>
    <w:rsid w:val="00A13DE3"/>
    <w:rsid w:val="00A1449B"/>
    <w:rsid w:val="00A153EA"/>
    <w:rsid w:val="00A15A7F"/>
    <w:rsid w:val="00A15B91"/>
    <w:rsid w:val="00A1614E"/>
    <w:rsid w:val="00A1650A"/>
    <w:rsid w:val="00A16DEA"/>
    <w:rsid w:val="00A17550"/>
    <w:rsid w:val="00A1761B"/>
    <w:rsid w:val="00A1777E"/>
    <w:rsid w:val="00A1799A"/>
    <w:rsid w:val="00A210B1"/>
    <w:rsid w:val="00A210B5"/>
    <w:rsid w:val="00A21D33"/>
    <w:rsid w:val="00A21F37"/>
    <w:rsid w:val="00A22046"/>
    <w:rsid w:val="00A2230C"/>
    <w:rsid w:val="00A22BD9"/>
    <w:rsid w:val="00A2306B"/>
    <w:rsid w:val="00A2338D"/>
    <w:rsid w:val="00A23601"/>
    <w:rsid w:val="00A23BC7"/>
    <w:rsid w:val="00A242FC"/>
    <w:rsid w:val="00A2458D"/>
    <w:rsid w:val="00A247B3"/>
    <w:rsid w:val="00A25209"/>
    <w:rsid w:val="00A2520A"/>
    <w:rsid w:val="00A25AA2"/>
    <w:rsid w:val="00A25DEF"/>
    <w:rsid w:val="00A25FA0"/>
    <w:rsid w:val="00A2613B"/>
    <w:rsid w:val="00A262A1"/>
    <w:rsid w:val="00A26775"/>
    <w:rsid w:val="00A27FDB"/>
    <w:rsid w:val="00A30AF4"/>
    <w:rsid w:val="00A315A8"/>
    <w:rsid w:val="00A3160F"/>
    <w:rsid w:val="00A31BCE"/>
    <w:rsid w:val="00A31E45"/>
    <w:rsid w:val="00A31E48"/>
    <w:rsid w:val="00A31E82"/>
    <w:rsid w:val="00A32239"/>
    <w:rsid w:val="00A323C5"/>
    <w:rsid w:val="00A327A6"/>
    <w:rsid w:val="00A32A1F"/>
    <w:rsid w:val="00A32A97"/>
    <w:rsid w:val="00A32B92"/>
    <w:rsid w:val="00A32C76"/>
    <w:rsid w:val="00A3353F"/>
    <w:rsid w:val="00A33BDB"/>
    <w:rsid w:val="00A341F9"/>
    <w:rsid w:val="00A349F8"/>
    <w:rsid w:val="00A34E64"/>
    <w:rsid w:val="00A35025"/>
    <w:rsid w:val="00A352DA"/>
    <w:rsid w:val="00A3577F"/>
    <w:rsid w:val="00A3596F"/>
    <w:rsid w:val="00A36126"/>
    <w:rsid w:val="00A367C8"/>
    <w:rsid w:val="00A368CD"/>
    <w:rsid w:val="00A36D48"/>
    <w:rsid w:val="00A379A9"/>
    <w:rsid w:val="00A379AC"/>
    <w:rsid w:val="00A37E49"/>
    <w:rsid w:val="00A37FEE"/>
    <w:rsid w:val="00A409CA"/>
    <w:rsid w:val="00A4129F"/>
    <w:rsid w:val="00A422FC"/>
    <w:rsid w:val="00A42334"/>
    <w:rsid w:val="00A42808"/>
    <w:rsid w:val="00A42F03"/>
    <w:rsid w:val="00A4377A"/>
    <w:rsid w:val="00A44B12"/>
    <w:rsid w:val="00A44D03"/>
    <w:rsid w:val="00A44DCF"/>
    <w:rsid w:val="00A45399"/>
    <w:rsid w:val="00A456C1"/>
    <w:rsid w:val="00A456C4"/>
    <w:rsid w:val="00A4598C"/>
    <w:rsid w:val="00A45BAA"/>
    <w:rsid w:val="00A45E5E"/>
    <w:rsid w:val="00A4644F"/>
    <w:rsid w:val="00A4667C"/>
    <w:rsid w:val="00A468EE"/>
    <w:rsid w:val="00A46A68"/>
    <w:rsid w:val="00A477C5"/>
    <w:rsid w:val="00A47FC2"/>
    <w:rsid w:val="00A5023F"/>
    <w:rsid w:val="00A512AA"/>
    <w:rsid w:val="00A520C0"/>
    <w:rsid w:val="00A5219D"/>
    <w:rsid w:val="00A525B6"/>
    <w:rsid w:val="00A5273E"/>
    <w:rsid w:val="00A52EBC"/>
    <w:rsid w:val="00A5330C"/>
    <w:rsid w:val="00A53D96"/>
    <w:rsid w:val="00A53E02"/>
    <w:rsid w:val="00A54811"/>
    <w:rsid w:val="00A550CA"/>
    <w:rsid w:val="00A55BA2"/>
    <w:rsid w:val="00A55C95"/>
    <w:rsid w:val="00A561CC"/>
    <w:rsid w:val="00A5673D"/>
    <w:rsid w:val="00A56930"/>
    <w:rsid w:val="00A56E70"/>
    <w:rsid w:val="00A56E9F"/>
    <w:rsid w:val="00A60851"/>
    <w:rsid w:val="00A60A67"/>
    <w:rsid w:val="00A6120D"/>
    <w:rsid w:val="00A615E2"/>
    <w:rsid w:val="00A616B4"/>
    <w:rsid w:val="00A61F7F"/>
    <w:rsid w:val="00A6208B"/>
    <w:rsid w:val="00A620B2"/>
    <w:rsid w:val="00A62968"/>
    <w:rsid w:val="00A62B4C"/>
    <w:rsid w:val="00A62E26"/>
    <w:rsid w:val="00A635C5"/>
    <w:rsid w:val="00A63C93"/>
    <w:rsid w:val="00A63D98"/>
    <w:rsid w:val="00A63E39"/>
    <w:rsid w:val="00A64392"/>
    <w:rsid w:val="00A6473A"/>
    <w:rsid w:val="00A6507F"/>
    <w:rsid w:val="00A65923"/>
    <w:rsid w:val="00A65B0B"/>
    <w:rsid w:val="00A65FC3"/>
    <w:rsid w:val="00A6603B"/>
    <w:rsid w:val="00A66531"/>
    <w:rsid w:val="00A67559"/>
    <w:rsid w:val="00A677E3"/>
    <w:rsid w:val="00A67B91"/>
    <w:rsid w:val="00A67C21"/>
    <w:rsid w:val="00A67D55"/>
    <w:rsid w:val="00A705A1"/>
    <w:rsid w:val="00A70828"/>
    <w:rsid w:val="00A708F4"/>
    <w:rsid w:val="00A70AFD"/>
    <w:rsid w:val="00A70D3A"/>
    <w:rsid w:val="00A716F3"/>
    <w:rsid w:val="00A718B5"/>
    <w:rsid w:val="00A71B87"/>
    <w:rsid w:val="00A71B97"/>
    <w:rsid w:val="00A71CFF"/>
    <w:rsid w:val="00A71DE3"/>
    <w:rsid w:val="00A72173"/>
    <w:rsid w:val="00A729DD"/>
    <w:rsid w:val="00A735ED"/>
    <w:rsid w:val="00A73D0A"/>
    <w:rsid w:val="00A74159"/>
    <w:rsid w:val="00A74259"/>
    <w:rsid w:val="00A749BB"/>
    <w:rsid w:val="00A74C0C"/>
    <w:rsid w:val="00A75C9E"/>
    <w:rsid w:val="00A75E83"/>
    <w:rsid w:val="00A75F8D"/>
    <w:rsid w:val="00A76703"/>
    <w:rsid w:val="00A76BB4"/>
    <w:rsid w:val="00A80337"/>
    <w:rsid w:val="00A81FE6"/>
    <w:rsid w:val="00A82131"/>
    <w:rsid w:val="00A83197"/>
    <w:rsid w:val="00A838B3"/>
    <w:rsid w:val="00A83AD4"/>
    <w:rsid w:val="00A8413A"/>
    <w:rsid w:val="00A84775"/>
    <w:rsid w:val="00A8513C"/>
    <w:rsid w:val="00A85A51"/>
    <w:rsid w:val="00A85CF3"/>
    <w:rsid w:val="00A86005"/>
    <w:rsid w:val="00A8607D"/>
    <w:rsid w:val="00A869E4"/>
    <w:rsid w:val="00A86D7F"/>
    <w:rsid w:val="00A9015A"/>
    <w:rsid w:val="00A902A0"/>
    <w:rsid w:val="00A9128B"/>
    <w:rsid w:val="00A91796"/>
    <w:rsid w:val="00A91E50"/>
    <w:rsid w:val="00A92B72"/>
    <w:rsid w:val="00A92EC1"/>
    <w:rsid w:val="00A93ED5"/>
    <w:rsid w:val="00A94367"/>
    <w:rsid w:val="00A953B5"/>
    <w:rsid w:val="00A95850"/>
    <w:rsid w:val="00A96289"/>
    <w:rsid w:val="00A96477"/>
    <w:rsid w:val="00A96872"/>
    <w:rsid w:val="00A96FE0"/>
    <w:rsid w:val="00A97A57"/>
    <w:rsid w:val="00A97E74"/>
    <w:rsid w:val="00AA0370"/>
    <w:rsid w:val="00AA0419"/>
    <w:rsid w:val="00AA07A4"/>
    <w:rsid w:val="00AA0A8B"/>
    <w:rsid w:val="00AA0BF2"/>
    <w:rsid w:val="00AA0D28"/>
    <w:rsid w:val="00AA1359"/>
    <w:rsid w:val="00AA2004"/>
    <w:rsid w:val="00AA20A1"/>
    <w:rsid w:val="00AA21E8"/>
    <w:rsid w:val="00AA2A4C"/>
    <w:rsid w:val="00AA3BE2"/>
    <w:rsid w:val="00AA43A2"/>
    <w:rsid w:val="00AA47C0"/>
    <w:rsid w:val="00AA4B4B"/>
    <w:rsid w:val="00AA4D7E"/>
    <w:rsid w:val="00AA53B4"/>
    <w:rsid w:val="00AA5DD5"/>
    <w:rsid w:val="00AA5E07"/>
    <w:rsid w:val="00AA61A7"/>
    <w:rsid w:val="00AA6AE3"/>
    <w:rsid w:val="00AA6F0B"/>
    <w:rsid w:val="00AA76DC"/>
    <w:rsid w:val="00AA77B2"/>
    <w:rsid w:val="00AA7FB5"/>
    <w:rsid w:val="00AB0691"/>
    <w:rsid w:val="00AB0864"/>
    <w:rsid w:val="00AB1D9E"/>
    <w:rsid w:val="00AB2E11"/>
    <w:rsid w:val="00AB33B5"/>
    <w:rsid w:val="00AB348F"/>
    <w:rsid w:val="00AB3900"/>
    <w:rsid w:val="00AB401C"/>
    <w:rsid w:val="00AB4478"/>
    <w:rsid w:val="00AB4B9E"/>
    <w:rsid w:val="00AB5103"/>
    <w:rsid w:val="00AB6526"/>
    <w:rsid w:val="00AB6B2C"/>
    <w:rsid w:val="00AB6D0E"/>
    <w:rsid w:val="00AB72A5"/>
    <w:rsid w:val="00AC076C"/>
    <w:rsid w:val="00AC0A7A"/>
    <w:rsid w:val="00AC0DBE"/>
    <w:rsid w:val="00AC124D"/>
    <w:rsid w:val="00AC1D22"/>
    <w:rsid w:val="00AC2608"/>
    <w:rsid w:val="00AC2C9F"/>
    <w:rsid w:val="00AC32D1"/>
    <w:rsid w:val="00AC34B7"/>
    <w:rsid w:val="00AC34D7"/>
    <w:rsid w:val="00AC3AB8"/>
    <w:rsid w:val="00AC434C"/>
    <w:rsid w:val="00AC4960"/>
    <w:rsid w:val="00AC5203"/>
    <w:rsid w:val="00AC5CF6"/>
    <w:rsid w:val="00AC5F15"/>
    <w:rsid w:val="00AC61D4"/>
    <w:rsid w:val="00AC6B70"/>
    <w:rsid w:val="00AC7320"/>
    <w:rsid w:val="00AC7A14"/>
    <w:rsid w:val="00AC7BD8"/>
    <w:rsid w:val="00AC7D1C"/>
    <w:rsid w:val="00AD0BE9"/>
    <w:rsid w:val="00AD1CA7"/>
    <w:rsid w:val="00AD1DAA"/>
    <w:rsid w:val="00AD283D"/>
    <w:rsid w:val="00AD38D1"/>
    <w:rsid w:val="00AD3CF2"/>
    <w:rsid w:val="00AD3EF7"/>
    <w:rsid w:val="00AD4452"/>
    <w:rsid w:val="00AD454E"/>
    <w:rsid w:val="00AD4676"/>
    <w:rsid w:val="00AD4808"/>
    <w:rsid w:val="00AD4825"/>
    <w:rsid w:val="00AD5238"/>
    <w:rsid w:val="00AD52A3"/>
    <w:rsid w:val="00AD5383"/>
    <w:rsid w:val="00AD5574"/>
    <w:rsid w:val="00AD589B"/>
    <w:rsid w:val="00AD5D3D"/>
    <w:rsid w:val="00AD5F53"/>
    <w:rsid w:val="00AD60CD"/>
    <w:rsid w:val="00AD67F6"/>
    <w:rsid w:val="00AD69C7"/>
    <w:rsid w:val="00AD6A50"/>
    <w:rsid w:val="00AE0275"/>
    <w:rsid w:val="00AE04D0"/>
    <w:rsid w:val="00AE0B44"/>
    <w:rsid w:val="00AE0BC9"/>
    <w:rsid w:val="00AE0EB8"/>
    <w:rsid w:val="00AE0FCB"/>
    <w:rsid w:val="00AE1EC4"/>
    <w:rsid w:val="00AE1FFB"/>
    <w:rsid w:val="00AE23C8"/>
    <w:rsid w:val="00AE2593"/>
    <w:rsid w:val="00AE3509"/>
    <w:rsid w:val="00AE360B"/>
    <w:rsid w:val="00AE4036"/>
    <w:rsid w:val="00AE44F6"/>
    <w:rsid w:val="00AE4573"/>
    <w:rsid w:val="00AE48B5"/>
    <w:rsid w:val="00AE48F0"/>
    <w:rsid w:val="00AE5E1A"/>
    <w:rsid w:val="00AE638E"/>
    <w:rsid w:val="00AE67E6"/>
    <w:rsid w:val="00AE6D31"/>
    <w:rsid w:val="00AE6F74"/>
    <w:rsid w:val="00AE6FBE"/>
    <w:rsid w:val="00AE79B8"/>
    <w:rsid w:val="00AE7DFD"/>
    <w:rsid w:val="00AF08D8"/>
    <w:rsid w:val="00AF0A94"/>
    <w:rsid w:val="00AF0B50"/>
    <w:rsid w:val="00AF0ECC"/>
    <w:rsid w:val="00AF0F11"/>
    <w:rsid w:val="00AF11EC"/>
    <w:rsid w:val="00AF2457"/>
    <w:rsid w:val="00AF290C"/>
    <w:rsid w:val="00AF32AC"/>
    <w:rsid w:val="00AF3BF8"/>
    <w:rsid w:val="00AF3F39"/>
    <w:rsid w:val="00AF437C"/>
    <w:rsid w:val="00AF48B2"/>
    <w:rsid w:val="00AF4D4F"/>
    <w:rsid w:val="00AF4EFE"/>
    <w:rsid w:val="00AF507D"/>
    <w:rsid w:val="00AF5339"/>
    <w:rsid w:val="00AF53E4"/>
    <w:rsid w:val="00AF55F4"/>
    <w:rsid w:val="00AF567B"/>
    <w:rsid w:val="00AF5BC5"/>
    <w:rsid w:val="00AF667D"/>
    <w:rsid w:val="00AF67C9"/>
    <w:rsid w:val="00AF6A53"/>
    <w:rsid w:val="00AF6CC7"/>
    <w:rsid w:val="00AF74B2"/>
    <w:rsid w:val="00AF7AA3"/>
    <w:rsid w:val="00AF7DFA"/>
    <w:rsid w:val="00B00062"/>
    <w:rsid w:val="00B00E06"/>
    <w:rsid w:val="00B01461"/>
    <w:rsid w:val="00B01AE9"/>
    <w:rsid w:val="00B0249D"/>
    <w:rsid w:val="00B025CA"/>
    <w:rsid w:val="00B029BE"/>
    <w:rsid w:val="00B02D29"/>
    <w:rsid w:val="00B02FF8"/>
    <w:rsid w:val="00B03B73"/>
    <w:rsid w:val="00B03B74"/>
    <w:rsid w:val="00B03DFA"/>
    <w:rsid w:val="00B03E54"/>
    <w:rsid w:val="00B044C5"/>
    <w:rsid w:val="00B054C2"/>
    <w:rsid w:val="00B05879"/>
    <w:rsid w:val="00B06D4B"/>
    <w:rsid w:val="00B073CA"/>
    <w:rsid w:val="00B075CD"/>
    <w:rsid w:val="00B07E29"/>
    <w:rsid w:val="00B10089"/>
    <w:rsid w:val="00B10803"/>
    <w:rsid w:val="00B115F8"/>
    <w:rsid w:val="00B117A1"/>
    <w:rsid w:val="00B11F4E"/>
    <w:rsid w:val="00B12704"/>
    <w:rsid w:val="00B12A60"/>
    <w:rsid w:val="00B12EBD"/>
    <w:rsid w:val="00B1404E"/>
    <w:rsid w:val="00B1437E"/>
    <w:rsid w:val="00B15509"/>
    <w:rsid w:val="00B15535"/>
    <w:rsid w:val="00B15F75"/>
    <w:rsid w:val="00B160CD"/>
    <w:rsid w:val="00B16F03"/>
    <w:rsid w:val="00B174C4"/>
    <w:rsid w:val="00B17867"/>
    <w:rsid w:val="00B17AB7"/>
    <w:rsid w:val="00B21534"/>
    <w:rsid w:val="00B21A0C"/>
    <w:rsid w:val="00B21A7C"/>
    <w:rsid w:val="00B21C1B"/>
    <w:rsid w:val="00B21FCF"/>
    <w:rsid w:val="00B21FE6"/>
    <w:rsid w:val="00B221F9"/>
    <w:rsid w:val="00B22E62"/>
    <w:rsid w:val="00B236B3"/>
    <w:rsid w:val="00B239A0"/>
    <w:rsid w:val="00B23BB5"/>
    <w:rsid w:val="00B23CBC"/>
    <w:rsid w:val="00B23D0F"/>
    <w:rsid w:val="00B24488"/>
    <w:rsid w:val="00B24D52"/>
    <w:rsid w:val="00B25C0E"/>
    <w:rsid w:val="00B263FC"/>
    <w:rsid w:val="00B26B17"/>
    <w:rsid w:val="00B274A9"/>
    <w:rsid w:val="00B30087"/>
    <w:rsid w:val="00B30F3A"/>
    <w:rsid w:val="00B310DC"/>
    <w:rsid w:val="00B32358"/>
    <w:rsid w:val="00B326D8"/>
    <w:rsid w:val="00B32720"/>
    <w:rsid w:val="00B32A1F"/>
    <w:rsid w:val="00B32E40"/>
    <w:rsid w:val="00B33E81"/>
    <w:rsid w:val="00B340A9"/>
    <w:rsid w:val="00B341CD"/>
    <w:rsid w:val="00B34752"/>
    <w:rsid w:val="00B34FCC"/>
    <w:rsid w:val="00B35000"/>
    <w:rsid w:val="00B36DA6"/>
    <w:rsid w:val="00B36E9D"/>
    <w:rsid w:val="00B36F0B"/>
    <w:rsid w:val="00B372C3"/>
    <w:rsid w:val="00B3737F"/>
    <w:rsid w:val="00B376BB"/>
    <w:rsid w:val="00B37969"/>
    <w:rsid w:val="00B37EB9"/>
    <w:rsid w:val="00B40214"/>
    <w:rsid w:val="00B405A0"/>
    <w:rsid w:val="00B40782"/>
    <w:rsid w:val="00B40AAC"/>
    <w:rsid w:val="00B41249"/>
    <w:rsid w:val="00B4148F"/>
    <w:rsid w:val="00B41519"/>
    <w:rsid w:val="00B4185B"/>
    <w:rsid w:val="00B4207A"/>
    <w:rsid w:val="00B4230B"/>
    <w:rsid w:val="00B432F8"/>
    <w:rsid w:val="00B43723"/>
    <w:rsid w:val="00B4412F"/>
    <w:rsid w:val="00B44652"/>
    <w:rsid w:val="00B44A3B"/>
    <w:rsid w:val="00B44B49"/>
    <w:rsid w:val="00B45705"/>
    <w:rsid w:val="00B4648E"/>
    <w:rsid w:val="00B4672F"/>
    <w:rsid w:val="00B46CD4"/>
    <w:rsid w:val="00B46E98"/>
    <w:rsid w:val="00B46EB1"/>
    <w:rsid w:val="00B47036"/>
    <w:rsid w:val="00B476A8"/>
    <w:rsid w:val="00B4772E"/>
    <w:rsid w:val="00B502B4"/>
    <w:rsid w:val="00B50E7D"/>
    <w:rsid w:val="00B5116F"/>
    <w:rsid w:val="00B51C8B"/>
    <w:rsid w:val="00B52525"/>
    <w:rsid w:val="00B52810"/>
    <w:rsid w:val="00B52DA0"/>
    <w:rsid w:val="00B53489"/>
    <w:rsid w:val="00B53845"/>
    <w:rsid w:val="00B53856"/>
    <w:rsid w:val="00B538CA"/>
    <w:rsid w:val="00B53BE8"/>
    <w:rsid w:val="00B53CB8"/>
    <w:rsid w:val="00B549CB"/>
    <w:rsid w:val="00B54B44"/>
    <w:rsid w:val="00B5520E"/>
    <w:rsid w:val="00B553A8"/>
    <w:rsid w:val="00B55B48"/>
    <w:rsid w:val="00B55D2A"/>
    <w:rsid w:val="00B5702B"/>
    <w:rsid w:val="00B57415"/>
    <w:rsid w:val="00B57760"/>
    <w:rsid w:val="00B5795B"/>
    <w:rsid w:val="00B57AAA"/>
    <w:rsid w:val="00B57F42"/>
    <w:rsid w:val="00B6097F"/>
    <w:rsid w:val="00B6184C"/>
    <w:rsid w:val="00B61B4B"/>
    <w:rsid w:val="00B61D47"/>
    <w:rsid w:val="00B61DC5"/>
    <w:rsid w:val="00B62326"/>
    <w:rsid w:val="00B646A6"/>
    <w:rsid w:val="00B64963"/>
    <w:rsid w:val="00B64E73"/>
    <w:rsid w:val="00B64F12"/>
    <w:rsid w:val="00B6560A"/>
    <w:rsid w:val="00B65A37"/>
    <w:rsid w:val="00B66EAE"/>
    <w:rsid w:val="00B66F22"/>
    <w:rsid w:val="00B6713C"/>
    <w:rsid w:val="00B67509"/>
    <w:rsid w:val="00B7050D"/>
    <w:rsid w:val="00B7071B"/>
    <w:rsid w:val="00B708E8"/>
    <w:rsid w:val="00B7094E"/>
    <w:rsid w:val="00B70C46"/>
    <w:rsid w:val="00B713A4"/>
    <w:rsid w:val="00B7175E"/>
    <w:rsid w:val="00B7182A"/>
    <w:rsid w:val="00B71910"/>
    <w:rsid w:val="00B72082"/>
    <w:rsid w:val="00B72DBA"/>
    <w:rsid w:val="00B72DE3"/>
    <w:rsid w:val="00B733BC"/>
    <w:rsid w:val="00B73BE2"/>
    <w:rsid w:val="00B74146"/>
    <w:rsid w:val="00B74C02"/>
    <w:rsid w:val="00B74ED7"/>
    <w:rsid w:val="00B7677D"/>
    <w:rsid w:val="00B76E69"/>
    <w:rsid w:val="00B771AA"/>
    <w:rsid w:val="00B77734"/>
    <w:rsid w:val="00B77A30"/>
    <w:rsid w:val="00B77AC8"/>
    <w:rsid w:val="00B77BB2"/>
    <w:rsid w:val="00B80854"/>
    <w:rsid w:val="00B8092F"/>
    <w:rsid w:val="00B80A9E"/>
    <w:rsid w:val="00B80D5A"/>
    <w:rsid w:val="00B81B22"/>
    <w:rsid w:val="00B81D36"/>
    <w:rsid w:val="00B82F33"/>
    <w:rsid w:val="00B83479"/>
    <w:rsid w:val="00B83AE6"/>
    <w:rsid w:val="00B83E9F"/>
    <w:rsid w:val="00B83F4F"/>
    <w:rsid w:val="00B85485"/>
    <w:rsid w:val="00B8554F"/>
    <w:rsid w:val="00B856AE"/>
    <w:rsid w:val="00B85846"/>
    <w:rsid w:val="00B859A2"/>
    <w:rsid w:val="00B85EB3"/>
    <w:rsid w:val="00B861D2"/>
    <w:rsid w:val="00B862D6"/>
    <w:rsid w:val="00B86FCD"/>
    <w:rsid w:val="00B87015"/>
    <w:rsid w:val="00B870E9"/>
    <w:rsid w:val="00B873B7"/>
    <w:rsid w:val="00B877E4"/>
    <w:rsid w:val="00B879E4"/>
    <w:rsid w:val="00B87CB7"/>
    <w:rsid w:val="00B904F1"/>
    <w:rsid w:val="00B905C9"/>
    <w:rsid w:val="00B90B5B"/>
    <w:rsid w:val="00B9198A"/>
    <w:rsid w:val="00B91ED4"/>
    <w:rsid w:val="00B92A6A"/>
    <w:rsid w:val="00B92E9F"/>
    <w:rsid w:val="00B93059"/>
    <w:rsid w:val="00B93366"/>
    <w:rsid w:val="00B9343A"/>
    <w:rsid w:val="00B936EB"/>
    <w:rsid w:val="00B93EBD"/>
    <w:rsid w:val="00B93EE2"/>
    <w:rsid w:val="00B949A2"/>
    <w:rsid w:val="00B951E3"/>
    <w:rsid w:val="00B9529C"/>
    <w:rsid w:val="00B959A2"/>
    <w:rsid w:val="00B95A91"/>
    <w:rsid w:val="00B95C76"/>
    <w:rsid w:val="00B95FF0"/>
    <w:rsid w:val="00B96087"/>
    <w:rsid w:val="00B96466"/>
    <w:rsid w:val="00B9667B"/>
    <w:rsid w:val="00B96BED"/>
    <w:rsid w:val="00B96CC2"/>
    <w:rsid w:val="00B96FF2"/>
    <w:rsid w:val="00B97C05"/>
    <w:rsid w:val="00B97E04"/>
    <w:rsid w:val="00BA0A01"/>
    <w:rsid w:val="00BA0A8E"/>
    <w:rsid w:val="00BA0B29"/>
    <w:rsid w:val="00BA0B58"/>
    <w:rsid w:val="00BA169F"/>
    <w:rsid w:val="00BA1F50"/>
    <w:rsid w:val="00BA221F"/>
    <w:rsid w:val="00BA2B91"/>
    <w:rsid w:val="00BA2F07"/>
    <w:rsid w:val="00BA33F9"/>
    <w:rsid w:val="00BA3649"/>
    <w:rsid w:val="00BA3745"/>
    <w:rsid w:val="00BA37D4"/>
    <w:rsid w:val="00BA390F"/>
    <w:rsid w:val="00BA3DFA"/>
    <w:rsid w:val="00BA50D9"/>
    <w:rsid w:val="00BA54E4"/>
    <w:rsid w:val="00BA56E9"/>
    <w:rsid w:val="00BA66FE"/>
    <w:rsid w:val="00BA67CA"/>
    <w:rsid w:val="00BA67DB"/>
    <w:rsid w:val="00BA6C97"/>
    <w:rsid w:val="00BA6F41"/>
    <w:rsid w:val="00BA72C0"/>
    <w:rsid w:val="00BA73AF"/>
    <w:rsid w:val="00BA7EF3"/>
    <w:rsid w:val="00BB003A"/>
    <w:rsid w:val="00BB032F"/>
    <w:rsid w:val="00BB0DE0"/>
    <w:rsid w:val="00BB1655"/>
    <w:rsid w:val="00BB1D05"/>
    <w:rsid w:val="00BB238D"/>
    <w:rsid w:val="00BB23A3"/>
    <w:rsid w:val="00BB2709"/>
    <w:rsid w:val="00BB27AE"/>
    <w:rsid w:val="00BB28C8"/>
    <w:rsid w:val="00BB2E8C"/>
    <w:rsid w:val="00BB345F"/>
    <w:rsid w:val="00BB38AE"/>
    <w:rsid w:val="00BB3A4E"/>
    <w:rsid w:val="00BB3D0E"/>
    <w:rsid w:val="00BB464F"/>
    <w:rsid w:val="00BB6526"/>
    <w:rsid w:val="00BB6791"/>
    <w:rsid w:val="00BB6F23"/>
    <w:rsid w:val="00BB72DC"/>
    <w:rsid w:val="00BB7BBF"/>
    <w:rsid w:val="00BC0781"/>
    <w:rsid w:val="00BC0C51"/>
    <w:rsid w:val="00BC10AA"/>
    <w:rsid w:val="00BC1746"/>
    <w:rsid w:val="00BC1774"/>
    <w:rsid w:val="00BC1B2E"/>
    <w:rsid w:val="00BC2230"/>
    <w:rsid w:val="00BC2244"/>
    <w:rsid w:val="00BC2651"/>
    <w:rsid w:val="00BC2CEF"/>
    <w:rsid w:val="00BC346D"/>
    <w:rsid w:val="00BC3892"/>
    <w:rsid w:val="00BC3A11"/>
    <w:rsid w:val="00BC4787"/>
    <w:rsid w:val="00BC47B3"/>
    <w:rsid w:val="00BC47FC"/>
    <w:rsid w:val="00BC4EBE"/>
    <w:rsid w:val="00BC51E9"/>
    <w:rsid w:val="00BC58F5"/>
    <w:rsid w:val="00BC60F9"/>
    <w:rsid w:val="00BC622B"/>
    <w:rsid w:val="00BC64B6"/>
    <w:rsid w:val="00BC64FB"/>
    <w:rsid w:val="00BC6502"/>
    <w:rsid w:val="00BC67E2"/>
    <w:rsid w:val="00BC6FF0"/>
    <w:rsid w:val="00BC7335"/>
    <w:rsid w:val="00BC7AA9"/>
    <w:rsid w:val="00BC7B91"/>
    <w:rsid w:val="00BC7BCE"/>
    <w:rsid w:val="00BC7D1A"/>
    <w:rsid w:val="00BD0448"/>
    <w:rsid w:val="00BD0745"/>
    <w:rsid w:val="00BD0DE7"/>
    <w:rsid w:val="00BD13A7"/>
    <w:rsid w:val="00BD14D6"/>
    <w:rsid w:val="00BD1874"/>
    <w:rsid w:val="00BD189D"/>
    <w:rsid w:val="00BD1ABD"/>
    <w:rsid w:val="00BD2851"/>
    <w:rsid w:val="00BD296C"/>
    <w:rsid w:val="00BD2E06"/>
    <w:rsid w:val="00BD35E7"/>
    <w:rsid w:val="00BD37BD"/>
    <w:rsid w:val="00BD3F27"/>
    <w:rsid w:val="00BD3F83"/>
    <w:rsid w:val="00BD5144"/>
    <w:rsid w:val="00BD523E"/>
    <w:rsid w:val="00BD59E6"/>
    <w:rsid w:val="00BD6106"/>
    <w:rsid w:val="00BD61B3"/>
    <w:rsid w:val="00BD62AA"/>
    <w:rsid w:val="00BD68F8"/>
    <w:rsid w:val="00BD6BC8"/>
    <w:rsid w:val="00BD7280"/>
    <w:rsid w:val="00BD79F1"/>
    <w:rsid w:val="00BD7ABB"/>
    <w:rsid w:val="00BE005F"/>
    <w:rsid w:val="00BE024A"/>
    <w:rsid w:val="00BE046A"/>
    <w:rsid w:val="00BE077A"/>
    <w:rsid w:val="00BE0CE0"/>
    <w:rsid w:val="00BE139A"/>
    <w:rsid w:val="00BE27FB"/>
    <w:rsid w:val="00BE2C31"/>
    <w:rsid w:val="00BE338F"/>
    <w:rsid w:val="00BE3738"/>
    <w:rsid w:val="00BE3E89"/>
    <w:rsid w:val="00BE3F70"/>
    <w:rsid w:val="00BE438C"/>
    <w:rsid w:val="00BE4BF5"/>
    <w:rsid w:val="00BE571C"/>
    <w:rsid w:val="00BE58DE"/>
    <w:rsid w:val="00BE5D37"/>
    <w:rsid w:val="00BE6295"/>
    <w:rsid w:val="00BE6679"/>
    <w:rsid w:val="00BE681E"/>
    <w:rsid w:val="00BE6ACE"/>
    <w:rsid w:val="00BE6FD1"/>
    <w:rsid w:val="00BE6FD6"/>
    <w:rsid w:val="00BE756A"/>
    <w:rsid w:val="00BE7D6B"/>
    <w:rsid w:val="00BE7F27"/>
    <w:rsid w:val="00BF0933"/>
    <w:rsid w:val="00BF0EE9"/>
    <w:rsid w:val="00BF109D"/>
    <w:rsid w:val="00BF1343"/>
    <w:rsid w:val="00BF141E"/>
    <w:rsid w:val="00BF2046"/>
    <w:rsid w:val="00BF283F"/>
    <w:rsid w:val="00BF2889"/>
    <w:rsid w:val="00BF28BD"/>
    <w:rsid w:val="00BF2AA1"/>
    <w:rsid w:val="00BF2FC4"/>
    <w:rsid w:val="00BF300C"/>
    <w:rsid w:val="00BF31AC"/>
    <w:rsid w:val="00BF361D"/>
    <w:rsid w:val="00BF365A"/>
    <w:rsid w:val="00BF3787"/>
    <w:rsid w:val="00BF3BB9"/>
    <w:rsid w:val="00BF3C6E"/>
    <w:rsid w:val="00BF4C4B"/>
    <w:rsid w:val="00BF505B"/>
    <w:rsid w:val="00BF57F6"/>
    <w:rsid w:val="00BF6001"/>
    <w:rsid w:val="00BF6344"/>
    <w:rsid w:val="00BF6611"/>
    <w:rsid w:val="00BF7786"/>
    <w:rsid w:val="00BF787A"/>
    <w:rsid w:val="00BF7ACB"/>
    <w:rsid w:val="00C00A02"/>
    <w:rsid w:val="00C00EC2"/>
    <w:rsid w:val="00C016F2"/>
    <w:rsid w:val="00C01CB0"/>
    <w:rsid w:val="00C01DEA"/>
    <w:rsid w:val="00C024DF"/>
    <w:rsid w:val="00C02658"/>
    <w:rsid w:val="00C02865"/>
    <w:rsid w:val="00C02B87"/>
    <w:rsid w:val="00C03C01"/>
    <w:rsid w:val="00C04166"/>
    <w:rsid w:val="00C05008"/>
    <w:rsid w:val="00C06ABE"/>
    <w:rsid w:val="00C071F9"/>
    <w:rsid w:val="00C07703"/>
    <w:rsid w:val="00C07769"/>
    <w:rsid w:val="00C10005"/>
    <w:rsid w:val="00C1006B"/>
    <w:rsid w:val="00C10200"/>
    <w:rsid w:val="00C1133B"/>
    <w:rsid w:val="00C1142C"/>
    <w:rsid w:val="00C115F8"/>
    <w:rsid w:val="00C11B51"/>
    <w:rsid w:val="00C11BB6"/>
    <w:rsid w:val="00C11C5D"/>
    <w:rsid w:val="00C11E69"/>
    <w:rsid w:val="00C12ADB"/>
    <w:rsid w:val="00C12B48"/>
    <w:rsid w:val="00C1344A"/>
    <w:rsid w:val="00C1345D"/>
    <w:rsid w:val="00C13941"/>
    <w:rsid w:val="00C13DD2"/>
    <w:rsid w:val="00C142AD"/>
    <w:rsid w:val="00C15083"/>
    <w:rsid w:val="00C155BD"/>
    <w:rsid w:val="00C1562A"/>
    <w:rsid w:val="00C15CB7"/>
    <w:rsid w:val="00C15E4A"/>
    <w:rsid w:val="00C165FE"/>
    <w:rsid w:val="00C16634"/>
    <w:rsid w:val="00C16CCC"/>
    <w:rsid w:val="00C16DA1"/>
    <w:rsid w:val="00C179A4"/>
    <w:rsid w:val="00C2033D"/>
    <w:rsid w:val="00C20B61"/>
    <w:rsid w:val="00C21372"/>
    <w:rsid w:val="00C21611"/>
    <w:rsid w:val="00C216DA"/>
    <w:rsid w:val="00C21ABA"/>
    <w:rsid w:val="00C22538"/>
    <w:rsid w:val="00C22855"/>
    <w:rsid w:val="00C22869"/>
    <w:rsid w:val="00C2328F"/>
    <w:rsid w:val="00C23A60"/>
    <w:rsid w:val="00C23B82"/>
    <w:rsid w:val="00C23ECD"/>
    <w:rsid w:val="00C2467A"/>
    <w:rsid w:val="00C24ABE"/>
    <w:rsid w:val="00C24F6B"/>
    <w:rsid w:val="00C24F7C"/>
    <w:rsid w:val="00C25BA5"/>
    <w:rsid w:val="00C26027"/>
    <w:rsid w:val="00C26441"/>
    <w:rsid w:val="00C26BF2"/>
    <w:rsid w:val="00C27049"/>
    <w:rsid w:val="00C27901"/>
    <w:rsid w:val="00C306A4"/>
    <w:rsid w:val="00C32AB3"/>
    <w:rsid w:val="00C330D4"/>
    <w:rsid w:val="00C33313"/>
    <w:rsid w:val="00C33385"/>
    <w:rsid w:val="00C33767"/>
    <w:rsid w:val="00C33BE8"/>
    <w:rsid w:val="00C33D8F"/>
    <w:rsid w:val="00C34820"/>
    <w:rsid w:val="00C34F53"/>
    <w:rsid w:val="00C34F6B"/>
    <w:rsid w:val="00C350C3"/>
    <w:rsid w:val="00C350DB"/>
    <w:rsid w:val="00C353CA"/>
    <w:rsid w:val="00C353FC"/>
    <w:rsid w:val="00C3540B"/>
    <w:rsid w:val="00C35557"/>
    <w:rsid w:val="00C356A9"/>
    <w:rsid w:val="00C3577A"/>
    <w:rsid w:val="00C35A0E"/>
    <w:rsid w:val="00C36262"/>
    <w:rsid w:val="00C363D0"/>
    <w:rsid w:val="00C36E89"/>
    <w:rsid w:val="00C37ADC"/>
    <w:rsid w:val="00C37F7D"/>
    <w:rsid w:val="00C4001F"/>
    <w:rsid w:val="00C40477"/>
    <w:rsid w:val="00C40BC7"/>
    <w:rsid w:val="00C41DBC"/>
    <w:rsid w:val="00C41E29"/>
    <w:rsid w:val="00C41E87"/>
    <w:rsid w:val="00C41ECE"/>
    <w:rsid w:val="00C421E2"/>
    <w:rsid w:val="00C42374"/>
    <w:rsid w:val="00C429CC"/>
    <w:rsid w:val="00C42E27"/>
    <w:rsid w:val="00C43255"/>
    <w:rsid w:val="00C43289"/>
    <w:rsid w:val="00C4428F"/>
    <w:rsid w:val="00C44383"/>
    <w:rsid w:val="00C443E2"/>
    <w:rsid w:val="00C450A7"/>
    <w:rsid w:val="00C4510F"/>
    <w:rsid w:val="00C4523C"/>
    <w:rsid w:val="00C453F1"/>
    <w:rsid w:val="00C454CA"/>
    <w:rsid w:val="00C45841"/>
    <w:rsid w:val="00C45CE5"/>
    <w:rsid w:val="00C45DCF"/>
    <w:rsid w:val="00C45E94"/>
    <w:rsid w:val="00C46259"/>
    <w:rsid w:val="00C462BB"/>
    <w:rsid w:val="00C46883"/>
    <w:rsid w:val="00C469E9"/>
    <w:rsid w:val="00C47002"/>
    <w:rsid w:val="00C47291"/>
    <w:rsid w:val="00C47530"/>
    <w:rsid w:val="00C50256"/>
    <w:rsid w:val="00C50AFC"/>
    <w:rsid w:val="00C52044"/>
    <w:rsid w:val="00C52574"/>
    <w:rsid w:val="00C52756"/>
    <w:rsid w:val="00C5296E"/>
    <w:rsid w:val="00C52B7A"/>
    <w:rsid w:val="00C5389B"/>
    <w:rsid w:val="00C540C9"/>
    <w:rsid w:val="00C5432F"/>
    <w:rsid w:val="00C54795"/>
    <w:rsid w:val="00C55546"/>
    <w:rsid w:val="00C55670"/>
    <w:rsid w:val="00C563D6"/>
    <w:rsid w:val="00C56F00"/>
    <w:rsid w:val="00C5742E"/>
    <w:rsid w:val="00C57957"/>
    <w:rsid w:val="00C57C60"/>
    <w:rsid w:val="00C615F1"/>
    <w:rsid w:val="00C6194F"/>
    <w:rsid w:val="00C61E58"/>
    <w:rsid w:val="00C61FC9"/>
    <w:rsid w:val="00C62604"/>
    <w:rsid w:val="00C62754"/>
    <w:rsid w:val="00C62957"/>
    <w:rsid w:val="00C62B28"/>
    <w:rsid w:val="00C62D46"/>
    <w:rsid w:val="00C632D3"/>
    <w:rsid w:val="00C635A1"/>
    <w:rsid w:val="00C637E2"/>
    <w:rsid w:val="00C63D07"/>
    <w:rsid w:val="00C64501"/>
    <w:rsid w:val="00C656CA"/>
    <w:rsid w:val="00C657E6"/>
    <w:rsid w:val="00C65D2C"/>
    <w:rsid w:val="00C66730"/>
    <w:rsid w:val="00C66E66"/>
    <w:rsid w:val="00C675ED"/>
    <w:rsid w:val="00C67950"/>
    <w:rsid w:val="00C67EDC"/>
    <w:rsid w:val="00C7087C"/>
    <w:rsid w:val="00C70A72"/>
    <w:rsid w:val="00C717F1"/>
    <w:rsid w:val="00C71AC1"/>
    <w:rsid w:val="00C71FF6"/>
    <w:rsid w:val="00C726C8"/>
    <w:rsid w:val="00C72822"/>
    <w:rsid w:val="00C72908"/>
    <w:rsid w:val="00C72FB9"/>
    <w:rsid w:val="00C73095"/>
    <w:rsid w:val="00C73DD2"/>
    <w:rsid w:val="00C73E3F"/>
    <w:rsid w:val="00C73FE9"/>
    <w:rsid w:val="00C7462A"/>
    <w:rsid w:val="00C7482A"/>
    <w:rsid w:val="00C74EE8"/>
    <w:rsid w:val="00C75273"/>
    <w:rsid w:val="00C76DF8"/>
    <w:rsid w:val="00C76E9A"/>
    <w:rsid w:val="00C7729C"/>
    <w:rsid w:val="00C776B0"/>
    <w:rsid w:val="00C778DD"/>
    <w:rsid w:val="00C779C8"/>
    <w:rsid w:val="00C802DA"/>
    <w:rsid w:val="00C80490"/>
    <w:rsid w:val="00C80B9B"/>
    <w:rsid w:val="00C817B1"/>
    <w:rsid w:val="00C821CA"/>
    <w:rsid w:val="00C8303E"/>
    <w:rsid w:val="00C835CE"/>
    <w:rsid w:val="00C8362C"/>
    <w:rsid w:val="00C83644"/>
    <w:rsid w:val="00C83914"/>
    <w:rsid w:val="00C83958"/>
    <w:rsid w:val="00C83A4D"/>
    <w:rsid w:val="00C84A36"/>
    <w:rsid w:val="00C84C54"/>
    <w:rsid w:val="00C84D36"/>
    <w:rsid w:val="00C84E07"/>
    <w:rsid w:val="00C84EF0"/>
    <w:rsid w:val="00C854A8"/>
    <w:rsid w:val="00C86230"/>
    <w:rsid w:val="00C86333"/>
    <w:rsid w:val="00C863B4"/>
    <w:rsid w:val="00C8640E"/>
    <w:rsid w:val="00C8662D"/>
    <w:rsid w:val="00C86646"/>
    <w:rsid w:val="00C8691B"/>
    <w:rsid w:val="00C87CE3"/>
    <w:rsid w:val="00C87F2F"/>
    <w:rsid w:val="00C9109C"/>
    <w:rsid w:val="00C91350"/>
    <w:rsid w:val="00C91413"/>
    <w:rsid w:val="00C9186F"/>
    <w:rsid w:val="00C927B8"/>
    <w:rsid w:val="00C936B5"/>
    <w:rsid w:val="00C93829"/>
    <w:rsid w:val="00C93BD2"/>
    <w:rsid w:val="00C9441B"/>
    <w:rsid w:val="00C944A4"/>
    <w:rsid w:val="00C945AF"/>
    <w:rsid w:val="00C94CCE"/>
    <w:rsid w:val="00C94E9E"/>
    <w:rsid w:val="00C95034"/>
    <w:rsid w:val="00C95225"/>
    <w:rsid w:val="00C955CE"/>
    <w:rsid w:val="00C958B5"/>
    <w:rsid w:val="00C95CF2"/>
    <w:rsid w:val="00C96250"/>
    <w:rsid w:val="00C965F0"/>
    <w:rsid w:val="00C968EB"/>
    <w:rsid w:val="00C96BEC"/>
    <w:rsid w:val="00C96E39"/>
    <w:rsid w:val="00C97338"/>
    <w:rsid w:val="00C9763F"/>
    <w:rsid w:val="00C976C3"/>
    <w:rsid w:val="00C97CEE"/>
    <w:rsid w:val="00CA031F"/>
    <w:rsid w:val="00CA0576"/>
    <w:rsid w:val="00CA06A6"/>
    <w:rsid w:val="00CA1122"/>
    <w:rsid w:val="00CA118C"/>
    <w:rsid w:val="00CA14B2"/>
    <w:rsid w:val="00CA1E43"/>
    <w:rsid w:val="00CA1E87"/>
    <w:rsid w:val="00CA1FA0"/>
    <w:rsid w:val="00CA284B"/>
    <w:rsid w:val="00CA285E"/>
    <w:rsid w:val="00CA29D2"/>
    <w:rsid w:val="00CA2E51"/>
    <w:rsid w:val="00CA320D"/>
    <w:rsid w:val="00CA40A6"/>
    <w:rsid w:val="00CA4650"/>
    <w:rsid w:val="00CA4A3E"/>
    <w:rsid w:val="00CA52C7"/>
    <w:rsid w:val="00CA564D"/>
    <w:rsid w:val="00CA570B"/>
    <w:rsid w:val="00CA5ACF"/>
    <w:rsid w:val="00CA5AD2"/>
    <w:rsid w:val="00CA6796"/>
    <w:rsid w:val="00CA6CA1"/>
    <w:rsid w:val="00CA6DE9"/>
    <w:rsid w:val="00CA73AA"/>
    <w:rsid w:val="00CA73F7"/>
    <w:rsid w:val="00CA7CE6"/>
    <w:rsid w:val="00CB0477"/>
    <w:rsid w:val="00CB0B37"/>
    <w:rsid w:val="00CB0E4E"/>
    <w:rsid w:val="00CB0FE7"/>
    <w:rsid w:val="00CB157D"/>
    <w:rsid w:val="00CB18F7"/>
    <w:rsid w:val="00CB213A"/>
    <w:rsid w:val="00CB31BF"/>
    <w:rsid w:val="00CB32CB"/>
    <w:rsid w:val="00CB3948"/>
    <w:rsid w:val="00CB3EF0"/>
    <w:rsid w:val="00CB47A8"/>
    <w:rsid w:val="00CB4AEB"/>
    <w:rsid w:val="00CB4F71"/>
    <w:rsid w:val="00CB4FF9"/>
    <w:rsid w:val="00CB56FA"/>
    <w:rsid w:val="00CB5A26"/>
    <w:rsid w:val="00CB5E85"/>
    <w:rsid w:val="00CB659A"/>
    <w:rsid w:val="00CB6A81"/>
    <w:rsid w:val="00CB6EB3"/>
    <w:rsid w:val="00CB74F6"/>
    <w:rsid w:val="00CB7694"/>
    <w:rsid w:val="00CB76B4"/>
    <w:rsid w:val="00CB7D5A"/>
    <w:rsid w:val="00CB7D85"/>
    <w:rsid w:val="00CC00D1"/>
    <w:rsid w:val="00CC0477"/>
    <w:rsid w:val="00CC058D"/>
    <w:rsid w:val="00CC07E5"/>
    <w:rsid w:val="00CC0AD8"/>
    <w:rsid w:val="00CC10DE"/>
    <w:rsid w:val="00CC1690"/>
    <w:rsid w:val="00CC2646"/>
    <w:rsid w:val="00CC2BA3"/>
    <w:rsid w:val="00CC2C6F"/>
    <w:rsid w:val="00CC2E4E"/>
    <w:rsid w:val="00CC2F77"/>
    <w:rsid w:val="00CC2FB0"/>
    <w:rsid w:val="00CC30FF"/>
    <w:rsid w:val="00CC37EB"/>
    <w:rsid w:val="00CC3C25"/>
    <w:rsid w:val="00CC3E65"/>
    <w:rsid w:val="00CC3EE0"/>
    <w:rsid w:val="00CC43CB"/>
    <w:rsid w:val="00CC47E5"/>
    <w:rsid w:val="00CC498C"/>
    <w:rsid w:val="00CC53C0"/>
    <w:rsid w:val="00CC580D"/>
    <w:rsid w:val="00CC5865"/>
    <w:rsid w:val="00CC599F"/>
    <w:rsid w:val="00CC5AF6"/>
    <w:rsid w:val="00CC6FC7"/>
    <w:rsid w:val="00CC6FF2"/>
    <w:rsid w:val="00CC71D7"/>
    <w:rsid w:val="00CC7A10"/>
    <w:rsid w:val="00CD03A3"/>
    <w:rsid w:val="00CD0551"/>
    <w:rsid w:val="00CD0F0E"/>
    <w:rsid w:val="00CD1581"/>
    <w:rsid w:val="00CD18FC"/>
    <w:rsid w:val="00CD1AED"/>
    <w:rsid w:val="00CD28B4"/>
    <w:rsid w:val="00CD2A6C"/>
    <w:rsid w:val="00CD3299"/>
    <w:rsid w:val="00CD439A"/>
    <w:rsid w:val="00CD4801"/>
    <w:rsid w:val="00CD5120"/>
    <w:rsid w:val="00CD5531"/>
    <w:rsid w:val="00CD588C"/>
    <w:rsid w:val="00CD5DEE"/>
    <w:rsid w:val="00CD60B1"/>
    <w:rsid w:val="00CD6B51"/>
    <w:rsid w:val="00CD6FFB"/>
    <w:rsid w:val="00CD753B"/>
    <w:rsid w:val="00CD7D9D"/>
    <w:rsid w:val="00CE0045"/>
    <w:rsid w:val="00CE046A"/>
    <w:rsid w:val="00CE0792"/>
    <w:rsid w:val="00CE0821"/>
    <w:rsid w:val="00CE098B"/>
    <w:rsid w:val="00CE18A2"/>
    <w:rsid w:val="00CE1AD6"/>
    <w:rsid w:val="00CE1D3E"/>
    <w:rsid w:val="00CE20DF"/>
    <w:rsid w:val="00CE3602"/>
    <w:rsid w:val="00CE3743"/>
    <w:rsid w:val="00CE48B2"/>
    <w:rsid w:val="00CE48DE"/>
    <w:rsid w:val="00CE4C85"/>
    <w:rsid w:val="00CE4E9F"/>
    <w:rsid w:val="00CE5447"/>
    <w:rsid w:val="00CE5CDC"/>
    <w:rsid w:val="00CE609A"/>
    <w:rsid w:val="00CE6667"/>
    <w:rsid w:val="00CE693A"/>
    <w:rsid w:val="00CE6D6B"/>
    <w:rsid w:val="00CE705F"/>
    <w:rsid w:val="00CE72EC"/>
    <w:rsid w:val="00CE78EA"/>
    <w:rsid w:val="00CE7F49"/>
    <w:rsid w:val="00CE7F57"/>
    <w:rsid w:val="00CE7F6F"/>
    <w:rsid w:val="00CE7F99"/>
    <w:rsid w:val="00CF000D"/>
    <w:rsid w:val="00CF0202"/>
    <w:rsid w:val="00CF0288"/>
    <w:rsid w:val="00CF0888"/>
    <w:rsid w:val="00CF08C4"/>
    <w:rsid w:val="00CF0929"/>
    <w:rsid w:val="00CF0AF5"/>
    <w:rsid w:val="00CF1231"/>
    <w:rsid w:val="00CF1405"/>
    <w:rsid w:val="00CF158B"/>
    <w:rsid w:val="00CF2210"/>
    <w:rsid w:val="00CF232C"/>
    <w:rsid w:val="00CF2414"/>
    <w:rsid w:val="00CF27FA"/>
    <w:rsid w:val="00CF281E"/>
    <w:rsid w:val="00CF2AA8"/>
    <w:rsid w:val="00CF3181"/>
    <w:rsid w:val="00CF34A5"/>
    <w:rsid w:val="00CF3B0F"/>
    <w:rsid w:val="00CF4E5E"/>
    <w:rsid w:val="00CF5322"/>
    <w:rsid w:val="00CF5654"/>
    <w:rsid w:val="00CF570E"/>
    <w:rsid w:val="00CF59D4"/>
    <w:rsid w:val="00CF5A42"/>
    <w:rsid w:val="00CF5BED"/>
    <w:rsid w:val="00CF61CB"/>
    <w:rsid w:val="00CF65CC"/>
    <w:rsid w:val="00CF6A54"/>
    <w:rsid w:val="00CF6ADD"/>
    <w:rsid w:val="00CF6C68"/>
    <w:rsid w:val="00CF6C74"/>
    <w:rsid w:val="00CF71F4"/>
    <w:rsid w:val="00CF7B02"/>
    <w:rsid w:val="00D0015B"/>
    <w:rsid w:val="00D00A73"/>
    <w:rsid w:val="00D0137D"/>
    <w:rsid w:val="00D026AD"/>
    <w:rsid w:val="00D02929"/>
    <w:rsid w:val="00D02DB6"/>
    <w:rsid w:val="00D034AB"/>
    <w:rsid w:val="00D04378"/>
    <w:rsid w:val="00D044E6"/>
    <w:rsid w:val="00D04C39"/>
    <w:rsid w:val="00D04CF1"/>
    <w:rsid w:val="00D0528C"/>
    <w:rsid w:val="00D0537D"/>
    <w:rsid w:val="00D05513"/>
    <w:rsid w:val="00D0582C"/>
    <w:rsid w:val="00D05AC3"/>
    <w:rsid w:val="00D066AB"/>
    <w:rsid w:val="00D06D5E"/>
    <w:rsid w:val="00D0718A"/>
    <w:rsid w:val="00D07930"/>
    <w:rsid w:val="00D079F1"/>
    <w:rsid w:val="00D07C72"/>
    <w:rsid w:val="00D07DB8"/>
    <w:rsid w:val="00D1130D"/>
    <w:rsid w:val="00D1138D"/>
    <w:rsid w:val="00D1145A"/>
    <w:rsid w:val="00D11C23"/>
    <w:rsid w:val="00D11DDD"/>
    <w:rsid w:val="00D12251"/>
    <w:rsid w:val="00D1333E"/>
    <w:rsid w:val="00D1350F"/>
    <w:rsid w:val="00D13515"/>
    <w:rsid w:val="00D1364B"/>
    <w:rsid w:val="00D1365D"/>
    <w:rsid w:val="00D137CB"/>
    <w:rsid w:val="00D145D9"/>
    <w:rsid w:val="00D152E1"/>
    <w:rsid w:val="00D15949"/>
    <w:rsid w:val="00D15B61"/>
    <w:rsid w:val="00D15BAC"/>
    <w:rsid w:val="00D15BC7"/>
    <w:rsid w:val="00D1635C"/>
    <w:rsid w:val="00D1643F"/>
    <w:rsid w:val="00D166B7"/>
    <w:rsid w:val="00D1748C"/>
    <w:rsid w:val="00D17EE8"/>
    <w:rsid w:val="00D17F17"/>
    <w:rsid w:val="00D2066E"/>
    <w:rsid w:val="00D20718"/>
    <w:rsid w:val="00D20FB8"/>
    <w:rsid w:val="00D21253"/>
    <w:rsid w:val="00D214E4"/>
    <w:rsid w:val="00D22167"/>
    <w:rsid w:val="00D2229F"/>
    <w:rsid w:val="00D22603"/>
    <w:rsid w:val="00D228B7"/>
    <w:rsid w:val="00D22D64"/>
    <w:rsid w:val="00D22DCA"/>
    <w:rsid w:val="00D22DFD"/>
    <w:rsid w:val="00D230B3"/>
    <w:rsid w:val="00D233FD"/>
    <w:rsid w:val="00D23673"/>
    <w:rsid w:val="00D23C32"/>
    <w:rsid w:val="00D24157"/>
    <w:rsid w:val="00D247A5"/>
    <w:rsid w:val="00D248C7"/>
    <w:rsid w:val="00D2490E"/>
    <w:rsid w:val="00D24E24"/>
    <w:rsid w:val="00D254AF"/>
    <w:rsid w:val="00D25727"/>
    <w:rsid w:val="00D25A07"/>
    <w:rsid w:val="00D26222"/>
    <w:rsid w:val="00D26A5E"/>
    <w:rsid w:val="00D27129"/>
    <w:rsid w:val="00D27612"/>
    <w:rsid w:val="00D27858"/>
    <w:rsid w:val="00D27C21"/>
    <w:rsid w:val="00D27F02"/>
    <w:rsid w:val="00D30496"/>
    <w:rsid w:val="00D30607"/>
    <w:rsid w:val="00D309BB"/>
    <w:rsid w:val="00D30CBC"/>
    <w:rsid w:val="00D31AAE"/>
    <w:rsid w:val="00D31C33"/>
    <w:rsid w:val="00D31F41"/>
    <w:rsid w:val="00D3251D"/>
    <w:rsid w:val="00D32937"/>
    <w:rsid w:val="00D32B22"/>
    <w:rsid w:val="00D32F6C"/>
    <w:rsid w:val="00D32FDB"/>
    <w:rsid w:val="00D3334F"/>
    <w:rsid w:val="00D3339E"/>
    <w:rsid w:val="00D334E1"/>
    <w:rsid w:val="00D33586"/>
    <w:rsid w:val="00D3370B"/>
    <w:rsid w:val="00D343D1"/>
    <w:rsid w:val="00D36352"/>
    <w:rsid w:val="00D364AA"/>
    <w:rsid w:val="00D369AF"/>
    <w:rsid w:val="00D3705D"/>
    <w:rsid w:val="00D3777D"/>
    <w:rsid w:val="00D37EEE"/>
    <w:rsid w:val="00D40211"/>
    <w:rsid w:val="00D404C7"/>
    <w:rsid w:val="00D40F77"/>
    <w:rsid w:val="00D41671"/>
    <w:rsid w:val="00D41E35"/>
    <w:rsid w:val="00D41FDE"/>
    <w:rsid w:val="00D42103"/>
    <w:rsid w:val="00D428AB"/>
    <w:rsid w:val="00D42D01"/>
    <w:rsid w:val="00D42F28"/>
    <w:rsid w:val="00D433A5"/>
    <w:rsid w:val="00D437C0"/>
    <w:rsid w:val="00D43E5E"/>
    <w:rsid w:val="00D43F87"/>
    <w:rsid w:val="00D44030"/>
    <w:rsid w:val="00D44C2A"/>
    <w:rsid w:val="00D44D3A"/>
    <w:rsid w:val="00D45047"/>
    <w:rsid w:val="00D458CB"/>
    <w:rsid w:val="00D45ECB"/>
    <w:rsid w:val="00D4616E"/>
    <w:rsid w:val="00D46A43"/>
    <w:rsid w:val="00D46ADF"/>
    <w:rsid w:val="00D46B29"/>
    <w:rsid w:val="00D46BAE"/>
    <w:rsid w:val="00D472CD"/>
    <w:rsid w:val="00D476E0"/>
    <w:rsid w:val="00D47786"/>
    <w:rsid w:val="00D47C3E"/>
    <w:rsid w:val="00D501B4"/>
    <w:rsid w:val="00D50BA9"/>
    <w:rsid w:val="00D50D8A"/>
    <w:rsid w:val="00D51CC2"/>
    <w:rsid w:val="00D51DD6"/>
    <w:rsid w:val="00D52210"/>
    <w:rsid w:val="00D524EA"/>
    <w:rsid w:val="00D52639"/>
    <w:rsid w:val="00D528D0"/>
    <w:rsid w:val="00D52927"/>
    <w:rsid w:val="00D52B5F"/>
    <w:rsid w:val="00D54F6D"/>
    <w:rsid w:val="00D552C8"/>
    <w:rsid w:val="00D55368"/>
    <w:rsid w:val="00D555FF"/>
    <w:rsid w:val="00D559EE"/>
    <w:rsid w:val="00D5630F"/>
    <w:rsid w:val="00D5659D"/>
    <w:rsid w:val="00D56B82"/>
    <w:rsid w:val="00D56D48"/>
    <w:rsid w:val="00D577E4"/>
    <w:rsid w:val="00D57B11"/>
    <w:rsid w:val="00D57C71"/>
    <w:rsid w:val="00D60129"/>
    <w:rsid w:val="00D60D77"/>
    <w:rsid w:val="00D60F0F"/>
    <w:rsid w:val="00D61105"/>
    <w:rsid w:val="00D61488"/>
    <w:rsid w:val="00D61BF9"/>
    <w:rsid w:val="00D61DC8"/>
    <w:rsid w:val="00D624A6"/>
    <w:rsid w:val="00D62AF9"/>
    <w:rsid w:val="00D63413"/>
    <w:rsid w:val="00D63A33"/>
    <w:rsid w:val="00D63B77"/>
    <w:rsid w:val="00D64809"/>
    <w:rsid w:val="00D6481A"/>
    <w:rsid w:val="00D64BC3"/>
    <w:rsid w:val="00D650DA"/>
    <w:rsid w:val="00D6530E"/>
    <w:rsid w:val="00D653B9"/>
    <w:rsid w:val="00D65C27"/>
    <w:rsid w:val="00D65DD3"/>
    <w:rsid w:val="00D660B6"/>
    <w:rsid w:val="00D6616D"/>
    <w:rsid w:val="00D6632A"/>
    <w:rsid w:val="00D667A6"/>
    <w:rsid w:val="00D66C3D"/>
    <w:rsid w:val="00D677B1"/>
    <w:rsid w:val="00D67F4D"/>
    <w:rsid w:val="00D702FA"/>
    <w:rsid w:val="00D70435"/>
    <w:rsid w:val="00D70564"/>
    <w:rsid w:val="00D70588"/>
    <w:rsid w:val="00D70984"/>
    <w:rsid w:val="00D70DFA"/>
    <w:rsid w:val="00D71095"/>
    <w:rsid w:val="00D72150"/>
    <w:rsid w:val="00D726B8"/>
    <w:rsid w:val="00D732FD"/>
    <w:rsid w:val="00D739F6"/>
    <w:rsid w:val="00D74A65"/>
    <w:rsid w:val="00D74E61"/>
    <w:rsid w:val="00D74FDA"/>
    <w:rsid w:val="00D7545A"/>
    <w:rsid w:val="00D75D11"/>
    <w:rsid w:val="00D762DB"/>
    <w:rsid w:val="00D7655A"/>
    <w:rsid w:val="00D76722"/>
    <w:rsid w:val="00D769BE"/>
    <w:rsid w:val="00D76C7D"/>
    <w:rsid w:val="00D76DCA"/>
    <w:rsid w:val="00D772AA"/>
    <w:rsid w:val="00D7737F"/>
    <w:rsid w:val="00D77600"/>
    <w:rsid w:val="00D778DF"/>
    <w:rsid w:val="00D77B93"/>
    <w:rsid w:val="00D80620"/>
    <w:rsid w:val="00D80B69"/>
    <w:rsid w:val="00D80F7B"/>
    <w:rsid w:val="00D8115D"/>
    <w:rsid w:val="00D81B2D"/>
    <w:rsid w:val="00D81C75"/>
    <w:rsid w:val="00D8281E"/>
    <w:rsid w:val="00D82F10"/>
    <w:rsid w:val="00D83021"/>
    <w:rsid w:val="00D83030"/>
    <w:rsid w:val="00D836B8"/>
    <w:rsid w:val="00D8380B"/>
    <w:rsid w:val="00D83827"/>
    <w:rsid w:val="00D84609"/>
    <w:rsid w:val="00D85354"/>
    <w:rsid w:val="00D86176"/>
    <w:rsid w:val="00D862C5"/>
    <w:rsid w:val="00D86B2E"/>
    <w:rsid w:val="00D871C6"/>
    <w:rsid w:val="00D872C8"/>
    <w:rsid w:val="00D873BF"/>
    <w:rsid w:val="00D877C7"/>
    <w:rsid w:val="00D878E0"/>
    <w:rsid w:val="00D87DDF"/>
    <w:rsid w:val="00D90070"/>
    <w:rsid w:val="00D90379"/>
    <w:rsid w:val="00D90453"/>
    <w:rsid w:val="00D90515"/>
    <w:rsid w:val="00D90C47"/>
    <w:rsid w:val="00D91514"/>
    <w:rsid w:val="00D91BF6"/>
    <w:rsid w:val="00D91E48"/>
    <w:rsid w:val="00D920C4"/>
    <w:rsid w:val="00D92527"/>
    <w:rsid w:val="00D92F3B"/>
    <w:rsid w:val="00D9328F"/>
    <w:rsid w:val="00D93410"/>
    <w:rsid w:val="00D93A04"/>
    <w:rsid w:val="00D93D14"/>
    <w:rsid w:val="00D94013"/>
    <w:rsid w:val="00D9545F"/>
    <w:rsid w:val="00D9574A"/>
    <w:rsid w:val="00D95CFB"/>
    <w:rsid w:val="00D96A54"/>
    <w:rsid w:val="00D96F62"/>
    <w:rsid w:val="00D976BB"/>
    <w:rsid w:val="00D977DE"/>
    <w:rsid w:val="00D977F7"/>
    <w:rsid w:val="00DA0217"/>
    <w:rsid w:val="00DA0451"/>
    <w:rsid w:val="00DA06C1"/>
    <w:rsid w:val="00DA06D9"/>
    <w:rsid w:val="00DA0731"/>
    <w:rsid w:val="00DA0931"/>
    <w:rsid w:val="00DA0982"/>
    <w:rsid w:val="00DA09B1"/>
    <w:rsid w:val="00DA0B00"/>
    <w:rsid w:val="00DA0BF7"/>
    <w:rsid w:val="00DA1216"/>
    <w:rsid w:val="00DA1443"/>
    <w:rsid w:val="00DA1980"/>
    <w:rsid w:val="00DA212B"/>
    <w:rsid w:val="00DA2713"/>
    <w:rsid w:val="00DA27AA"/>
    <w:rsid w:val="00DA282A"/>
    <w:rsid w:val="00DA2836"/>
    <w:rsid w:val="00DA2BC6"/>
    <w:rsid w:val="00DA302E"/>
    <w:rsid w:val="00DA3094"/>
    <w:rsid w:val="00DA334D"/>
    <w:rsid w:val="00DA4203"/>
    <w:rsid w:val="00DA4CE0"/>
    <w:rsid w:val="00DA5314"/>
    <w:rsid w:val="00DA55F5"/>
    <w:rsid w:val="00DA5601"/>
    <w:rsid w:val="00DA5E9B"/>
    <w:rsid w:val="00DA65F6"/>
    <w:rsid w:val="00DA75F2"/>
    <w:rsid w:val="00DA7B3E"/>
    <w:rsid w:val="00DB003A"/>
    <w:rsid w:val="00DB0476"/>
    <w:rsid w:val="00DB108E"/>
    <w:rsid w:val="00DB1107"/>
    <w:rsid w:val="00DB11BA"/>
    <w:rsid w:val="00DB1744"/>
    <w:rsid w:val="00DB174C"/>
    <w:rsid w:val="00DB1EF2"/>
    <w:rsid w:val="00DB1F18"/>
    <w:rsid w:val="00DB2972"/>
    <w:rsid w:val="00DB4683"/>
    <w:rsid w:val="00DB4B1C"/>
    <w:rsid w:val="00DB4D3F"/>
    <w:rsid w:val="00DB4F6A"/>
    <w:rsid w:val="00DB53C5"/>
    <w:rsid w:val="00DB6218"/>
    <w:rsid w:val="00DB6679"/>
    <w:rsid w:val="00DB7116"/>
    <w:rsid w:val="00DB7886"/>
    <w:rsid w:val="00DC000F"/>
    <w:rsid w:val="00DC00D9"/>
    <w:rsid w:val="00DC02C0"/>
    <w:rsid w:val="00DC0311"/>
    <w:rsid w:val="00DC072A"/>
    <w:rsid w:val="00DC0E0B"/>
    <w:rsid w:val="00DC0E68"/>
    <w:rsid w:val="00DC0EB8"/>
    <w:rsid w:val="00DC195E"/>
    <w:rsid w:val="00DC1C0B"/>
    <w:rsid w:val="00DC1EC2"/>
    <w:rsid w:val="00DC287C"/>
    <w:rsid w:val="00DC34B9"/>
    <w:rsid w:val="00DC3582"/>
    <w:rsid w:val="00DC363C"/>
    <w:rsid w:val="00DC36E1"/>
    <w:rsid w:val="00DC398B"/>
    <w:rsid w:val="00DC41CF"/>
    <w:rsid w:val="00DC465F"/>
    <w:rsid w:val="00DC50F0"/>
    <w:rsid w:val="00DC52A5"/>
    <w:rsid w:val="00DC53A0"/>
    <w:rsid w:val="00DC557F"/>
    <w:rsid w:val="00DC5FA5"/>
    <w:rsid w:val="00DC601C"/>
    <w:rsid w:val="00DC67E1"/>
    <w:rsid w:val="00DC689C"/>
    <w:rsid w:val="00DC6C0D"/>
    <w:rsid w:val="00DC6CB0"/>
    <w:rsid w:val="00DC71E0"/>
    <w:rsid w:val="00DC7F97"/>
    <w:rsid w:val="00DD056A"/>
    <w:rsid w:val="00DD0C60"/>
    <w:rsid w:val="00DD0E6B"/>
    <w:rsid w:val="00DD2540"/>
    <w:rsid w:val="00DD2711"/>
    <w:rsid w:val="00DD2781"/>
    <w:rsid w:val="00DD29E4"/>
    <w:rsid w:val="00DD2A80"/>
    <w:rsid w:val="00DD2AEA"/>
    <w:rsid w:val="00DD2C64"/>
    <w:rsid w:val="00DD3407"/>
    <w:rsid w:val="00DD3CCF"/>
    <w:rsid w:val="00DD3F94"/>
    <w:rsid w:val="00DD4BEF"/>
    <w:rsid w:val="00DD4BF2"/>
    <w:rsid w:val="00DD5D85"/>
    <w:rsid w:val="00DD614A"/>
    <w:rsid w:val="00DD6A9F"/>
    <w:rsid w:val="00DD6DFD"/>
    <w:rsid w:val="00DD76B9"/>
    <w:rsid w:val="00DD7B03"/>
    <w:rsid w:val="00DE0386"/>
    <w:rsid w:val="00DE0819"/>
    <w:rsid w:val="00DE0928"/>
    <w:rsid w:val="00DE0CF4"/>
    <w:rsid w:val="00DE0F89"/>
    <w:rsid w:val="00DE183F"/>
    <w:rsid w:val="00DE1C04"/>
    <w:rsid w:val="00DE27D0"/>
    <w:rsid w:val="00DE3092"/>
    <w:rsid w:val="00DE32A0"/>
    <w:rsid w:val="00DE330C"/>
    <w:rsid w:val="00DE331A"/>
    <w:rsid w:val="00DE3863"/>
    <w:rsid w:val="00DE3BA8"/>
    <w:rsid w:val="00DE3E5F"/>
    <w:rsid w:val="00DE490D"/>
    <w:rsid w:val="00DE4C94"/>
    <w:rsid w:val="00DE5513"/>
    <w:rsid w:val="00DE5B95"/>
    <w:rsid w:val="00DE6165"/>
    <w:rsid w:val="00DE63FD"/>
    <w:rsid w:val="00DE6E2F"/>
    <w:rsid w:val="00DE747F"/>
    <w:rsid w:val="00DE782E"/>
    <w:rsid w:val="00DF048E"/>
    <w:rsid w:val="00DF075E"/>
    <w:rsid w:val="00DF094A"/>
    <w:rsid w:val="00DF172D"/>
    <w:rsid w:val="00DF2228"/>
    <w:rsid w:val="00DF2C24"/>
    <w:rsid w:val="00DF2CCC"/>
    <w:rsid w:val="00DF2E84"/>
    <w:rsid w:val="00DF2F8D"/>
    <w:rsid w:val="00DF3083"/>
    <w:rsid w:val="00DF3140"/>
    <w:rsid w:val="00DF33DF"/>
    <w:rsid w:val="00DF3709"/>
    <w:rsid w:val="00DF3E92"/>
    <w:rsid w:val="00DF4037"/>
    <w:rsid w:val="00DF47B5"/>
    <w:rsid w:val="00DF49C9"/>
    <w:rsid w:val="00DF4C7B"/>
    <w:rsid w:val="00DF5317"/>
    <w:rsid w:val="00DF5704"/>
    <w:rsid w:val="00DF6112"/>
    <w:rsid w:val="00DF6277"/>
    <w:rsid w:val="00DF64AD"/>
    <w:rsid w:val="00DF68B5"/>
    <w:rsid w:val="00DF69DA"/>
    <w:rsid w:val="00DF733C"/>
    <w:rsid w:val="00DF75FE"/>
    <w:rsid w:val="00E00449"/>
    <w:rsid w:val="00E00793"/>
    <w:rsid w:val="00E0087D"/>
    <w:rsid w:val="00E01068"/>
    <w:rsid w:val="00E0108B"/>
    <w:rsid w:val="00E010A8"/>
    <w:rsid w:val="00E01A02"/>
    <w:rsid w:val="00E01EB0"/>
    <w:rsid w:val="00E02142"/>
    <w:rsid w:val="00E021BF"/>
    <w:rsid w:val="00E026AF"/>
    <w:rsid w:val="00E02DAF"/>
    <w:rsid w:val="00E03F54"/>
    <w:rsid w:val="00E0433F"/>
    <w:rsid w:val="00E043C9"/>
    <w:rsid w:val="00E04C93"/>
    <w:rsid w:val="00E05094"/>
    <w:rsid w:val="00E053F6"/>
    <w:rsid w:val="00E05FAF"/>
    <w:rsid w:val="00E0616E"/>
    <w:rsid w:val="00E06C83"/>
    <w:rsid w:val="00E07599"/>
    <w:rsid w:val="00E07767"/>
    <w:rsid w:val="00E0787D"/>
    <w:rsid w:val="00E0793E"/>
    <w:rsid w:val="00E07E18"/>
    <w:rsid w:val="00E10C3E"/>
    <w:rsid w:val="00E10EEF"/>
    <w:rsid w:val="00E11805"/>
    <w:rsid w:val="00E11D71"/>
    <w:rsid w:val="00E11DE3"/>
    <w:rsid w:val="00E11F9D"/>
    <w:rsid w:val="00E1288C"/>
    <w:rsid w:val="00E1297B"/>
    <w:rsid w:val="00E1348D"/>
    <w:rsid w:val="00E137AF"/>
    <w:rsid w:val="00E1470F"/>
    <w:rsid w:val="00E148D7"/>
    <w:rsid w:val="00E14CAE"/>
    <w:rsid w:val="00E14CD1"/>
    <w:rsid w:val="00E161A0"/>
    <w:rsid w:val="00E16219"/>
    <w:rsid w:val="00E1628F"/>
    <w:rsid w:val="00E169F1"/>
    <w:rsid w:val="00E16C34"/>
    <w:rsid w:val="00E17033"/>
    <w:rsid w:val="00E17550"/>
    <w:rsid w:val="00E17C96"/>
    <w:rsid w:val="00E200DB"/>
    <w:rsid w:val="00E209D1"/>
    <w:rsid w:val="00E20E4E"/>
    <w:rsid w:val="00E2244F"/>
    <w:rsid w:val="00E236F1"/>
    <w:rsid w:val="00E23721"/>
    <w:rsid w:val="00E239B2"/>
    <w:rsid w:val="00E23A96"/>
    <w:rsid w:val="00E23C79"/>
    <w:rsid w:val="00E24B3D"/>
    <w:rsid w:val="00E24BD1"/>
    <w:rsid w:val="00E24F38"/>
    <w:rsid w:val="00E24FDC"/>
    <w:rsid w:val="00E255C9"/>
    <w:rsid w:val="00E2576F"/>
    <w:rsid w:val="00E25FEE"/>
    <w:rsid w:val="00E26707"/>
    <w:rsid w:val="00E2681D"/>
    <w:rsid w:val="00E26AC1"/>
    <w:rsid w:val="00E26CE4"/>
    <w:rsid w:val="00E27777"/>
    <w:rsid w:val="00E278C6"/>
    <w:rsid w:val="00E3093B"/>
    <w:rsid w:val="00E31121"/>
    <w:rsid w:val="00E311D7"/>
    <w:rsid w:val="00E312CE"/>
    <w:rsid w:val="00E317DF"/>
    <w:rsid w:val="00E324A5"/>
    <w:rsid w:val="00E32F61"/>
    <w:rsid w:val="00E33D57"/>
    <w:rsid w:val="00E34D64"/>
    <w:rsid w:val="00E34E0D"/>
    <w:rsid w:val="00E35A9B"/>
    <w:rsid w:val="00E35C12"/>
    <w:rsid w:val="00E3668F"/>
    <w:rsid w:val="00E36DFA"/>
    <w:rsid w:val="00E37012"/>
    <w:rsid w:val="00E37237"/>
    <w:rsid w:val="00E37747"/>
    <w:rsid w:val="00E4009E"/>
    <w:rsid w:val="00E40238"/>
    <w:rsid w:val="00E403E0"/>
    <w:rsid w:val="00E40ECC"/>
    <w:rsid w:val="00E41230"/>
    <w:rsid w:val="00E41479"/>
    <w:rsid w:val="00E41DB1"/>
    <w:rsid w:val="00E423BB"/>
    <w:rsid w:val="00E42A20"/>
    <w:rsid w:val="00E433D0"/>
    <w:rsid w:val="00E44078"/>
    <w:rsid w:val="00E44D73"/>
    <w:rsid w:val="00E4502B"/>
    <w:rsid w:val="00E4548B"/>
    <w:rsid w:val="00E454D1"/>
    <w:rsid w:val="00E459A5"/>
    <w:rsid w:val="00E45B0C"/>
    <w:rsid w:val="00E45D9E"/>
    <w:rsid w:val="00E4633E"/>
    <w:rsid w:val="00E464E4"/>
    <w:rsid w:val="00E46A91"/>
    <w:rsid w:val="00E46FDC"/>
    <w:rsid w:val="00E471D4"/>
    <w:rsid w:val="00E478F0"/>
    <w:rsid w:val="00E47982"/>
    <w:rsid w:val="00E47C91"/>
    <w:rsid w:val="00E47D2C"/>
    <w:rsid w:val="00E50A52"/>
    <w:rsid w:val="00E50AA2"/>
    <w:rsid w:val="00E51022"/>
    <w:rsid w:val="00E511C4"/>
    <w:rsid w:val="00E52DDC"/>
    <w:rsid w:val="00E538E6"/>
    <w:rsid w:val="00E5436E"/>
    <w:rsid w:val="00E54579"/>
    <w:rsid w:val="00E545A2"/>
    <w:rsid w:val="00E54B5F"/>
    <w:rsid w:val="00E56E88"/>
    <w:rsid w:val="00E576FE"/>
    <w:rsid w:val="00E60601"/>
    <w:rsid w:val="00E60FFF"/>
    <w:rsid w:val="00E613A5"/>
    <w:rsid w:val="00E615E9"/>
    <w:rsid w:val="00E6216F"/>
    <w:rsid w:val="00E6275D"/>
    <w:rsid w:val="00E62BFF"/>
    <w:rsid w:val="00E637FE"/>
    <w:rsid w:val="00E63B11"/>
    <w:rsid w:val="00E6412C"/>
    <w:rsid w:val="00E64BEB"/>
    <w:rsid w:val="00E651C6"/>
    <w:rsid w:val="00E652FB"/>
    <w:rsid w:val="00E6561F"/>
    <w:rsid w:val="00E65C56"/>
    <w:rsid w:val="00E66215"/>
    <w:rsid w:val="00E66919"/>
    <w:rsid w:val="00E66B11"/>
    <w:rsid w:val="00E672C8"/>
    <w:rsid w:val="00E7032B"/>
    <w:rsid w:val="00E71227"/>
    <w:rsid w:val="00E71473"/>
    <w:rsid w:val="00E71E12"/>
    <w:rsid w:val="00E7205A"/>
    <w:rsid w:val="00E725F3"/>
    <w:rsid w:val="00E7358C"/>
    <w:rsid w:val="00E735CB"/>
    <w:rsid w:val="00E74283"/>
    <w:rsid w:val="00E74520"/>
    <w:rsid w:val="00E74CE2"/>
    <w:rsid w:val="00E74D67"/>
    <w:rsid w:val="00E7562C"/>
    <w:rsid w:val="00E7570E"/>
    <w:rsid w:val="00E75AD5"/>
    <w:rsid w:val="00E75E39"/>
    <w:rsid w:val="00E75F3F"/>
    <w:rsid w:val="00E763F4"/>
    <w:rsid w:val="00E767B3"/>
    <w:rsid w:val="00E77263"/>
    <w:rsid w:val="00E7739C"/>
    <w:rsid w:val="00E779B2"/>
    <w:rsid w:val="00E77A55"/>
    <w:rsid w:val="00E8000A"/>
    <w:rsid w:val="00E803D1"/>
    <w:rsid w:val="00E8062A"/>
    <w:rsid w:val="00E81595"/>
    <w:rsid w:val="00E81E40"/>
    <w:rsid w:val="00E820A3"/>
    <w:rsid w:val="00E83263"/>
    <w:rsid w:val="00E83DB8"/>
    <w:rsid w:val="00E83F52"/>
    <w:rsid w:val="00E851A8"/>
    <w:rsid w:val="00E85214"/>
    <w:rsid w:val="00E85375"/>
    <w:rsid w:val="00E85D1E"/>
    <w:rsid w:val="00E85DC6"/>
    <w:rsid w:val="00E85E5F"/>
    <w:rsid w:val="00E86A76"/>
    <w:rsid w:val="00E871BE"/>
    <w:rsid w:val="00E8756C"/>
    <w:rsid w:val="00E8773A"/>
    <w:rsid w:val="00E877A0"/>
    <w:rsid w:val="00E90E2A"/>
    <w:rsid w:val="00E913B1"/>
    <w:rsid w:val="00E915D0"/>
    <w:rsid w:val="00E91A01"/>
    <w:rsid w:val="00E923AB"/>
    <w:rsid w:val="00E9291F"/>
    <w:rsid w:val="00E930C2"/>
    <w:rsid w:val="00E93685"/>
    <w:rsid w:val="00E93A0A"/>
    <w:rsid w:val="00E94505"/>
    <w:rsid w:val="00E94F33"/>
    <w:rsid w:val="00E95334"/>
    <w:rsid w:val="00E95E3A"/>
    <w:rsid w:val="00E973A5"/>
    <w:rsid w:val="00E973D1"/>
    <w:rsid w:val="00E9782E"/>
    <w:rsid w:val="00E97DEA"/>
    <w:rsid w:val="00E97FF3"/>
    <w:rsid w:val="00EA01E9"/>
    <w:rsid w:val="00EA028E"/>
    <w:rsid w:val="00EA1B53"/>
    <w:rsid w:val="00EA1E56"/>
    <w:rsid w:val="00EA2364"/>
    <w:rsid w:val="00EA26BC"/>
    <w:rsid w:val="00EA2947"/>
    <w:rsid w:val="00EA2B53"/>
    <w:rsid w:val="00EA2B9C"/>
    <w:rsid w:val="00EA2CFF"/>
    <w:rsid w:val="00EA37DA"/>
    <w:rsid w:val="00EA3B54"/>
    <w:rsid w:val="00EA4089"/>
    <w:rsid w:val="00EA4094"/>
    <w:rsid w:val="00EA462E"/>
    <w:rsid w:val="00EA4668"/>
    <w:rsid w:val="00EA46A7"/>
    <w:rsid w:val="00EA4C2F"/>
    <w:rsid w:val="00EA4CCC"/>
    <w:rsid w:val="00EA579F"/>
    <w:rsid w:val="00EA599D"/>
    <w:rsid w:val="00EA5A5E"/>
    <w:rsid w:val="00EA601A"/>
    <w:rsid w:val="00EA619E"/>
    <w:rsid w:val="00EA631E"/>
    <w:rsid w:val="00EA6385"/>
    <w:rsid w:val="00EA65F2"/>
    <w:rsid w:val="00EA6E3D"/>
    <w:rsid w:val="00EA7392"/>
    <w:rsid w:val="00EA7FD4"/>
    <w:rsid w:val="00EB009F"/>
    <w:rsid w:val="00EB0696"/>
    <w:rsid w:val="00EB09D0"/>
    <w:rsid w:val="00EB0C0C"/>
    <w:rsid w:val="00EB0E1E"/>
    <w:rsid w:val="00EB0F86"/>
    <w:rsid w:val="00EB1C16"/>
    <w:rsid w:val="00EB2236"/>
    <w:rsid w:val="00EB2A12"/>
    <w:rsid w:val="00EB2B08"/>
    <w:rsid w:val="00EB2FBD"/>
    <w:rsid w:val="00EB3A50"/>
    <w:rsid w:val="00EB4482"/>
    <w:rsid w:val="00EB4A37"/>
    <w:rsid w:val="00EB4C93"/>
    <w:rsid w:val="00EB4DEE"/>
    <w:rsid w:val="00EB54C6"/>
    <w:rsid w:val="00EB5918"/>
    <w:rsid w:val="00EB5A77"/>
    <w:rsid w:val="00EB5B61"/>
    <w:rsid w:val="00EB5C01"/>
    <w:rsid w:val="00EB5FDE"/>
    <w:rsid w:val="00EB60CF"/>
    <w:rsid w:val="00EB64A9"/>
    <w:rsid w:val="00EB660C"/>
    <w:rsid w:val="00EB6915"/>
    <w:rsid w:val="00EB7278"/>
    <w:rsid w:val="00EC0343"/>
    <w:rsid w:val="00EC0C69"/>
    <w:rsid w:val="00EC1298"/>
    <w:rsid w:val="00EC1CDF"/>
    <w:rsid w:val="00EC1D8A"/>
    <w:rsid w:val="00EC2204"/>
    <w:rsid w:val="00EC2B90"/>
    <w:rsid w:val="00EC2CEC"/>
    <w:rsid w:val="00EC2F23"/>
    <w:rsid w:val="00EC365B"/>
    <w:rsid w:val="00EC37EE"/>
    <w:rsid w:val="00EC4490"/>
    <w:rsid w:val="00EC4C4C"/>
    <w:rsid w:val="00EC4CAE"/>
    <w:rsid w:val="00EC4D78"/>
    <w:rsid w:val="00EC4DA0"/>
    <w:rsid w:val="00EC4F11"/>
    <w:rsid w:val="00EC5249"/>
    <w:rsid w:val="00EC62DD"/>
    <w:rsid w:val="00EC6C64"/>
    <w:rsid w:val="00EC6EBB"/>
    <w:rsid w:val="00EC7784"/>
    <w:rsid w:val="00EC7CBB"/>
    <w:rsid w:val="00ED04B1"/>
    <w:rsid w:val="00ED0715"/>
    <w:rsid w:val="00ED0F05"/>
    <w:rsid w:val="00ED0F76"/>
    <w:rsid w:val="00ED1233"/>
    <w:rsid w:val="00ED1614"/>
    <w:rsid w:val="00ED172C"/>
    <w:rsid w:val="00ED1795"/>
    <w:rsid w:val="00ED1FC5"/>
    <w:rsid w:val="00ED2296"/>
    <w:rsid w:val="00ED261B"/>
    <w:rsid w:val="00ED2796"/>
    <w:rsid w:val="00ED28B8"/>
    <w:rsid w:val="00ED2BAD"/>
    <w:rsid w:val="00ED2FD1"/>
    <w:rsid w:val="00ED34BE"/>
    <w:rsid w:val="00ED3A08"/>
    <w:rsid w:val="00ED3EA2"/>
    <w:rsid w:val="00ED457D"/>
    <w:rsid w:val="00ED4FAA"/>
    <w:rsid w:val="00ED4FBF"/>
    <w:rsid w:val="00ED511B"/>
    <w:rsid w:val="00ED5AA0"/>
    <w:rsid w:val="00ED63E4"/>
    <w:rsid w:val="00ED6499"/>
    <w:rsid w:val="00ED72F9"/>
    <w:rsid w:val="00ED7D31"/>
    <w:rsid w:val="00ED7EDE"/>
    <w:rsid w:val="00EE04BD"/>
    <w:rsid w:val="00EE1473"/>
    <w:rsid w:val="00EE1539"/>
    <w:rsid w:val="00EE1B69"/>
    <w:rsid w:val="00EE1FC4"/>
    <w:rsid w:val="00EE2129"/>
    <w:rsid w:val="00EE234B"/>
    <w:rsid w:val="00EE2EFC"/>
    <w:rsid w:val="00EE2F92"/>
    <w:rsid w:val="00EE414E"/>
    <w:rsid w:val="00EE417D"/>
    <w:rsid w:val="00EE41FF"/>
    <w:rsid w:val="00EE4755"/>
    <w:rsid w:val="00EE4843"/>
    <w:rsid w:val="00EE484A"/>
    <w:rsid w:val="00EE498C"/>
    <w:rsid w:val="00EE4BA5"/>
    <w:rsid w:val="00EE4EE9"/>
    <w:rsid w:val="00EE4FED"/>
    <w:rsid w:val="00EE539B"/>
    <w:rsid w:val="00EE5BBE"/>
    <w:rsid w:val="00EE668E"/>
    <w:rsid w:val="00EE6864"/>
    <w:rsid w:val="00EE7AB1"/>
    <w:rsid w:val="00EF0060"/>
    <w:rsid w:val="00EF0101"/>
    <w:rsid w:val="00EF0208"/>
    <w:rsid w:val="00EF07D9"/>
    <w:rsid w:val="00EF18E4"/>
    <w:rsid w:val="00EF2060"/>
    <w:rsid w:val="00EF2A8A"/>
    <w:rsid w:val="00EF4562"/>
    <w:rsid w:val="00EF46CA"/>
    <w:rsid w:val="00EF53B7"/>
    <w:rsid w:val="00EF5DDC"/>
    <w:rsid w:val="00EF6678"/>
    <w:rsid w:val="00EF6762"/>
    <w:rsid w:val="00EF6928"/>
    <w:rsid w:val="00EF7147"/>
    <w:rsid w:val="00EF7839"/>
    <w:rsid w:val="00EF7857"/>
    <w:rsid w:val="00F0094C"/>
    <w:rsid w:val="00F01D45"/>
    <w:rsid w:val="00F0204E"/>
    <w:rsid w:val="00F0254C"/>
    <w:rsid w:val="00F027CD"/>
    <w:rsid w:val="00F02894"/>
    <w:rsid w:val="00F02940"/>
    <w:rsid w:val="00F02AFB"/>
    <w:rsid w:val="00F0320A"/>
    <w:rsid w:val="00F0331E"/>
    <w:rsid w:val="00F03885"/>
    <w:rsid w:val="00F04478"/>
    <w:rsid w:val="00F0498F"/>
    <w:rsid w:val="00F061AE"/>
    <w:rsid w:val="00F063FF"/>
    <w:rsid w:val="00F06B10"/>
    <w:rsid w:val="00F06C5B"/>
    <w:rsid w:val="00F07D6E"/>
    <w:rsid w:val="00F10197"/>
    <w:rsid w:val="00F10AA6"/>
    <w:rsid w:val="00F10D26"/>
    <w:rsid w:val="00F10DD1"/>
    <w:rsid w:val="00F11185"/>
    <w:rsid w:val="00F1138C"/>
    <w:rsid w:val="00F11D8A"/>
    <w:rsid w:val="00F12072"/>
    <w:rsid w:val="00F125FF"/>
    <w:rsid w:val="00F12703"/>
    <w:rsid w:val="00F1283F"/>
    <w:rsid w:val="00F14875"/>
    <w:rsid w:val="00F14B69"/>
    <w:rsid w:val="00F14FBB"/>
    <w:rsid w:val="00F15CBD"/>
    <w:rsid w:val="00F16155"/>
    <w:rsid w:val="00F1633B"/>
    <w:rsid w:val="00F1637E"/>
    <w:rsid w:val="00F16B0D"/>
    <w:rsid w:val="00F201CA"/>
    <w:rsid w:val="00F20DC8"/>
    <w:rsid w:val="00F21BD5"/>
    <w:rsid w:val="00F21E63"/>
    <w:rsid w:val="00F2244D"/>
    <w:rsid w:val="00F22AA9"/>
    <w:rsid w:val="00F2346E"/>
    <w:rsid w:val="00F234D1"/>
    <w:rsid w:val="00F23B0B"/>
    <w:rsid w:val="00F23C28"/>
    <w:rsid w:val="00F2447E"/>
    <w:rsid w:val="00F24576"/>
    <w:rsid w:val="00F245B5"/>
    <w:rsid w:val="00F2481D"/>
    <w:rsid w:val="00F24B94"/>
    <w:rsid w:val="00F255C5"/>
    <w:rsid w:val="00F26CBC"/>
    <w:rsid w:val="00F27908"/>
    <w:rsid w:val="00F3043F"/>
    <w:rsid w:val="00F304C4"/>
    <w:rsid w:val="00F30502"/>
    <w:rsid w:val="00F30774"/>
    <w:rsid w:val="00F3077E"/>
    <w:rsid w:val="00F3086A"/>
    <w:rsid w:val="00F30DBE"/>
    <w:rsid w:val="00F3179E"/>
    <w:rsid w:val="00F3190A"/>
    <w:rsid w:val="00F31A9C"/>
    <w:rsid w:val="00F31D76"/>
    <w:rsid w:val="00F321D5"/>
    <w:rsid w:val="00F323E1"/>
    <w:rsid w:val="00F335B9"/>
    <w:rsid w:val="00F3499F"/>
    <w:rsid w:val="00F34EAB"/>
    <w:rsid w:val="00F35019"/>
    <w:rsid w:val="00F351A1"/>
    <w:rsid w:val="00F35382"/>
    <w:rsid w:val="00F35497"/>
    <w:rsid w:val="00F36044"/>
    <w:rsid w:val="00F36540"/>
    <w:rsid w:val="00F36B87"/>
    <w:rsid w:val="00F36D20"/>
    <w:rsid w:val="00F36F18"/>
    <w:rsid w:val="00F37200"/>
    <w:rsid w:val="00F378CD"/>
    <w:rsid w:val="00F378EF"/>
    <w:rsid w:val="00F402F6"/>
    <w:rsid w:val="00F408C3"/>
    <w:rsid w:val="00F40D76"/>
    <w:rsid w:val="00F4156E"/>
    <w:rsid w:val="00F41748"/>
    <w:rsid w:val="00F419AD"/>
    <w:rsid w:val="00F41B69"/>
    <w:rsid w:val="00F41D87"/>
    <w:rsid w:val="00F425E7"/>
    <w:rsid w:val="00F4280B"/>
    <w:rsid w:val="00F4291F"/>
    <w:rsid w:val="00F42963"/>
    <w:rsid w:val="00F42B16"/>
    <w:rsid w:val="00F4350B"/>
    <w:rsid w:val="00F43C8B"/>
    <w:rsid w:val="00F43CF2"/>
    <w:rsid w:val="00F43D44"/>
    <w:rsid w:val="00F43E96"/>
    <w:rsid w:val="00F43F55"/>
    <w:rsid w:val="00F440FE"/>
    <w:rsid w:val="00F44DAF"/>
    <w:rsid w:val="00F451B6"/>
    <w:rsid w:val="00F45857"/>
    <w:rsid w:val="00F459DA"/>
    <w:rsid w:val="00F466D9"/>
    <w:rsid w:val="00F46C34"/>
    <w:rsid w:val="00F46C53"/>
    <w:rsid w:val="00F46D85"/>
    <w:rsid w:val="00F47160"/>
    <w:rsid w:val="00F47305"/>
    <w:rsid w:val="00F47468"/>
    <w:rsid w:val="00F474A1"/>
    <w:rsid w:val="00F47534"/>
    <w:rsid w:val="00F47B8C"/>
    <w:rsid w:val="00F47E78"/>
    <w:rsid w:val="00F50B6A"/>
    <w:rsid w:val="00F50DAE"/>
    <w:rsid w:val="00F5102D"/>
    <w:rsid w:val="00F516DB"/>
    <w:rsid w:val="00F52553"/>
    <w:rsid w:val="00F52D87"/>
    <w:rsid w:val="00F55906"/>
    <w:rsid w:val="00F55DBA"/>
    <w:rsid w:val="00F5641B"/>
    <w:rsid w:val="00F5661F"/>
    <w:rsid w:val="00F566CD"/>
    <w:rsid w:val="00F578BA"/>
    <w:rsid w:val="00F57E7D"/>
    <w:rsid w:val="00F60017"/>
    <w:rsid w:val="00F600F4"/>
    <w:rsid w:val="00F603CD"/>
    <w:rsid w:val="00F605E2"/>
    <w:rsid w:val="00F606D3"/>
    <w:rsid w:val="00F60F61"/>
    <w:rsid w:val="00F610A8"/>
    <w:rsid w:val="00F61209"/>
    <w:rsid w:val="00F61876"/>
    <w:rsid w:val="00F61FD1"/>
    <w:rsid w:val="00F62678"/>
    <w:rsid w:val="00F62F7D"/>
    <w:rsid w:val="00F6372C"/>
    <w:rsid w:val="00F63CDE"/>
    <w:rsid w:val="00F63D53"/>
    <w:rsid w:val="00F64792"/>
    <w:rsid w:val="00F65094"/>
    <w:rsid w:val="00F655DD"/>
    <w:rsid w:val="00F65D34"/>
    <w:rsid w:val="00F67744"/>
    <w:rsid w:val="00F67CD1"/>
    <w:rsid w:val="00F70F51"/>
    <w:rsid w:val="00F71053"/>
    <w:rsid w:val="00F710CC"/>
    <w:rsid w:val="00F714E1"/>
    <w:rsid w:val="00F7166A"/>
    <w:rsid w:val="00F7181F"/>
    <w:rsid w:val="00F7223C"/>
    <w:rsid w:val="00F723BF"/>
    <w:rsid w:val="00F72720"/>
    <w:rsid w:val="00F73497"/>
    <w:rsid w:val="00F73856"/>
    <w:rsid w:val="00F738DB"/>
    <w:rsid w:val="00F7453B"/>
    <w:rsid w:val="00F74ECE"/>
    <w:rsid w:val="00F75AD7"/>
    <w:rsid w:val="00F760E5"/>
    <w:rsid w:val="00F763A0"/>
    <w:rsid w:val="00F77F6A"/>
    <w:rsid w:val="00F8086B"/>
    <w:rsid w:val="00F8093E"/>
    <w:rsid w:val="00F809F8"/>
    <w:rsid w:val="00F81046"/>
    <w:rsid w:val="00F811C4"/>
    <w:rsid w:val="00F81396"/>
    <w:rsid w:val="00F81512"/>
    <w:rsid w:val="00F81FD0"/>
    <w:rsid w:val="00F82DB5"/>
    <w:rsid w:val="00F83D64"/>
    <w:rsid w:val="00F85166"/>
    <w:rsid w:val="00F85346"/>
    <w:rsid w:val="00F85DD1"/>
    <w:rsid w:val="00F8676F"/>
    <w:rsid w:val="00F868B9"/>
    <w:rsid w:val="00F8699A"/>
    <w:rsid w:val="00F87178"/>
    <w:rsid w:val="00F9000D"/>
    <w:rsid w:val="00F904B4"/>
    <w:rsid w:val="00F909A8"/>
    <w:rsid w:val="00F90BC6"/>
    <w:rsid w:val="00F90E4B"/>
    <w:rsid w:val="00F9177E"/>
    <w:rsid w:val="00F91BF7"/>
    <w:rsid w:val="00F93275"/>
    <w:rsid w:val="00F9544A"/>
    <w:rsid w:val="00F955AF"/>
    <w:rsid w:val="00F95D20"/>
    <w:rsid w:val="00F96297"/>
    <w:rsid w:val="00F963AC"/>
    <w:rsid w:val="00F96D62"/>
    <w:rsid w:val="00F97CAA"/>
    <w:rsid w:val="00F97DFD"/>
    <w:rsid w:val="00FA033A"/>
    <w:rsid w:val="00FA0C0C"/>
    <w:rsid w:val="00FA0F2D"/>
    <w:rsid w:val="00FA1448"/>
    <w:rsid w:val="00FA1609"/>
    <w:rsid w:val="00FA20B7"/>
    <w:rsid w:val="00FA2292"/>
    <w:rsid w:val="00FA3978"/>
    <w:rsid w:val="00FA4465"/>
    <w:rsid w:val="00FA448F"/>
    <w:rsid w:val="00FA4685"/>
    <w:rsid w:val="00FA47FD"/>
    <w:rsid w:val="00FA49E4"/>
    <w:rsid w:val="00FA502A"/>
    <w:rsid w:val="00FA5680"/>
    <w:rsid w:val="00FA60B6"/>
    <w:rsid w:val="00FA6743"/>
    <w:rsid w:val="00FA6803"/>
    <w:rsid w:val="00FA6977"/>
    <w:rsid w:val="00FA73AB"/>
    <w:rsid w:val="00FA761A"/>
    <w:rsid w:val="00FA786B"/>
    <w:rsid w:val="00FA79D7"/>
    <w:rsid w:val="00FB109E"/>
    <w:rsid w:val="00FB16A8"/>
    <w:rsid w:val="00FB1761"/>
    <w:rsid w:val="00FB19D3"/>
    <w:rsid w:val="00FB1A8E"/>
    <w:rsid w:val="00FB25EE"/>
    <w:rsid w:val="00FB2ECA"/>
    <w:rsid w:val="00FB325C"/>
    <w:rsid w:val="00FB364C"/>
    <w:rsid w:val="00FB3E9D"/>
    <w:rsid w:val="00FB41BB"/>
    <w:rsid w:val="00FB458E"/>
    <w:rsid w:val="00FB5869"/>
    <w:rsid w:val="00FB5FD0"/>
    <w:rsid w:val="00FB661D"/>
    <w:rsid w:val="00FB6EC2"/>
    <w:rsid w:val="00FB721D"/>
    <w:rsid w:val="00FB73F5"/>
    <w:rsid w:val="00FB7DB5"/>
    <w:rsid w:val="00FC20AF"/>
    <w:rsid w:val="00FC25AC"/>
    <w:rsid w:val="00FC2B72"/>
    <w:rsid w:val="00FC2DEC"/>
    <w:rsid w:val="00FC381A"/>
    <w:rsid w:val="00FC3CAB"/>
    <w:rsid w:val="00FC3D36"/>
    <w:rsid w:val="00FC431B"/>
    <w:rsid w:val="00FC489B"/>
    <w:rsid w:val="00FC4D89"/>
    <w:rsid w:val="00FC5B7B"/>
    <w:rsid w:val="00FC5C5D"/>
    <w:rsid w:val="00FC5E9F"/>
    <w:rsid w:val="00FC604A"/>
    <w:rsid w:val="00FC64AF"/>
    <w:rsid w:val="00FC6BA8"/>
    <w:rsid w:val="00FC6CEC"/>
    <w:rsid w:val="00FC6DA5"/>
    <w:rsid w:val="00FC78B7"/>
    <w:rsid w:val="00FC7BA0"/>
    <w:rsid w:val="00FD024C"/>
    <w:rsid w:val="00FD05C9"/>
    <w:rsid w:val="00FD0A71"/>
    <w:rsid w:val="00FD0D00"/>
    <w:rsid w:val="00FD0FA8"/>
    <w:rsid w:val="00FD2302"/>
    <w:rsid w:val="00FD25AA"/>
    <w:rsid w:val="00FD276E"/>
    <w:rsid w:val="00FD2875"/>
    <w:rsid w:val="00FD296C"/>
    <w:rsid w:val="00FD2EB4"/>
    <w:rsid w:val="00FD3F7B"/>
    <w:rsid w:val="00FD422B"/>
    <w:rsid w:val="00FD5F31"/>
    <w:rsid w:val="00FD64E5"/>
    <w:rsid w:val="00FD6CF6"/>
    <w:rsid w:val="00FD7082"/>
    <w:rsid w:val="00FD7F72"/>
    <w:rsid w:val="00FE0216"/>
    <w:rsid w:val="00FE02C6"/>
    <w:rsid w:val="00FE0BEB"/>
    <w:rsid w:val="00FE1157"/>
    <w:rsid w:val="00FE1660"/>
    <w:rsid w:val="00FE1A12"/>
    <w:rsid w:val="00FE1F7F"/>
    <w:rsid w:val="00FE2259"/>
    <w:rsid w:val="00FE26E3"/>
    <w:rsid w:val="00FE28A2"/>
    <w:rsid w:val="00FE3011"/>
    <w:rsid w:val="00FE3E36"/>
    <w:rsid w:val="00FE43A9"/>
    <w:rsid w:val="00FE4B1E"/>
    <w:rsid w:val="00FE4B75"/>
    <w:rsid w:val="00FE5546"/>
    <w:rsid w:val="00FE61DF"/>
    <w:rsid w:val="00FE678A"/>
    <w:rsid w:val="00FE6893"/>
    <w:rsid w:val="00FE68BF"/>
    <w:rsid w:val="00FE710D"/>
    <w:rsid w:val="00FE725D"/>
    <w:rsid w:val="00FE727B"/>
    <w:rsid w:val="00FE7358"/>
    <w:rsid w:val="00FE735F"/>
    <w:rsid w:val="00FE77FC"/>
    <w:rsid w:val="00FE780F"/>
    <w:rsid w:val="00FE797F"/>
    <w:rsid w:val="00FE7CE2"/>
    <w:rsid w:val="00FF1863"/>
    <w:rsid w:val="00FF1A01"/>
    <w:rsid w:val="00FF1A70"/>
    <w:rsid w:val="00FF2121"/>
    <w:rsid w:val="00FF249E"/>
    <w:rsid w:val="00FF2874"/>
    <w:rsid w:val="00FF2E40"/>
    <w:rsid w:val="00FF3BEB"/>
    <w:rsid w:val="00FF4E13"/>
    <w:rsid w:val="00FF5171"/>
    <w:rsid w:val="00FF554D"/>
    <w:rsid w:val="00FF579B"/>
    <w:rsid w:val="00FF5E1E"/>
    <w:rsid w:val="00FF5EBB"/>
    <w:rsid w:val="00FF6163"/>
    <w:rsid w:val="00FF6A80"/>
    <w:rsid w:val="00FF6DEA"/>
    <w:rsid w:val="00FF6E1C"/>
    <w:rsid w:val="00FF75B0"/>
    <w:rsid w:val="00FF7A18"/>
    <w:rsid w:val="00FF7E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 w:type="table" w:styleId="TableGrid">
    <w:name w:val="Table Grid"/>
    <w:basedOn w:val="TableNormal"/>
    <w:uiPriority w:val="39"/>
    <w:rsid w:val="008A1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3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161245564">
      <w:bodyDiv w:val="1"/>
      <w:marLeft w:val="0"/>
      <w:marRight w:val="0"/>
      <w:marTop w:val="0"/>
      <w:marBottom w:val="0"/>
      <w:divBdr>
        <w:top w:val="none" w:sz="0" w:space="0" w:color="auto"/>
        <w:left w:val="none" w:sz="0" w:space="0" w:color="auto"/>
        <w:bottom w:val="none" w:sz="0" w:space="0" w:color="auto"/>
        <w:right w:val="none" w:sz="0" w:space="0" w:color="auto"/>
      </w:divBdr>
    </w:div>
    <w:div w:id="193811645">
      <w:bodyDiv w:val="1"/>
      <w:marLeft w:val="0"/>
      <w:marRight w:val="0"/>
      <w:marTop w:val="0"/>
      <w:marBottom w:val="0"/>
      <w:divBdr>
        <w:top w:val="none" w:sz="0" w:space="0" w:color="auto"/>
        <w:left w:val="none" w:sz="0" w:space="0" w:color="auto"/>
        <w:bottom w:val="none" w:sz="0" w:space="0" w:color="auto"/>
        <w:right w:val="none" w:sz="0" w:space="0" w:color="auto"/>
      </w:divBdr>
    </w:div>
    <w:div w:id="253244284">
      <w:bodyDiv w:val="1"/>
      <w:marLeft w:val="0"/>
      <w:marRight w:val="0"/>
      <w:marTop w:val="0"/>
      <w:marBottom w:val="0"/>
      <w:divBdr>
        <w:top w:val="none" w:sz="0" w:space="0" w:color="auto"/>
        <w:left w:val="none" w:sz="0" w:space="0" w:color="auto"/>
        <w:bottom w:val="none" w:sz="0" w:space="0" w:color="auto"/>
        <w:right w:val="none" w:sz="0" w:space="0" w:color="auto"/>
      </w:divBdr>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5285011">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418255205">
      <w:bodyDiv w:val="1"/>
      <w:marLeft w:val="0"/>
      <w:marRight w:val="0"/>
      <w:marTop w:val="0"/>
      <w:marBottom w:val="0"/>
      <w:divBdr>
        <w:top w:val="none" w:sz="0" w:space="0" w:color="auto"/>
        <w:left w:val="none" w:sz="0" w:space="0" w:color="auto"/>
        <w:bottom w:val="none" w:sz="0" w:space="0" w:color="auto"/>
        <w:right w:val="none" w:sz="0" w:space="0" w:color="auto"/>
      </w:divBdr>
      <w:divsChild>
        <w:div w:id="364215419">
          <w:marLeft w:val="0"/>
          <w:marRight w:val="0"/>
          <w:marTop w:val="240"/>
          <w:marBottom w:val="0"/>
          <w:divBdr>
            <w:top w:val="none" w:sz="0" w:space="0" w:color="auto"/>
            <w:left w:val="none" w:sz="0" w:space="0" w:color="auto"/>
            <w:bottom w:val="none" w:sz="0" w:space="0" w:color="auto"/>
            <w:right w:val="none" w:sz="0" w:space="0" w:color="auto"/>
          </w:divBdr>
          <w:divsChild>
            <w:div w:id="9609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25144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380">
          <w:marLeft w:val="0"/>
          <w:marRight w:val="0"/>
          <w:marTop w:val="240"/>
          <w:marBottom w:val="0"/>
          <w:divBdr>
            <w:top w:val="none" w:sz="0" w:space="0" w:color="auto"/>
            <w:left w:val="none" w:sz="0" w:space="0" w:color="auto"/>
            <w:bottom w:val="none" w:sz="0" w:space="0" w:color="auto"/>
            <w:right w:val="none" w:sz="0" w:space="0" w:color="auto"/>
          </w:divBdr>
          <w:divsChild>
            <w:div w:id="210298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721640335">
      <w:bodyDiv w:val="1"/>
      <w:marLeft w:val="0"/>
      <w:marRight w:val="0"/>
      <w:marTop w:val="0"/>
      <w:marBottom w:val="0"/>
      <w:divBdr>
        <w:top w:val="none" w:sz="0" w:space="0" w:color="auto"/>
        <w:left w:val="none" w:sz="0" w:space="0" w:color="auto"/>
        <w:bottom w:val="none" w:sz="0" w:space="0" w:color="auto"/>
        <w:right w:val="none" w:sz="0" w:space="0" w:color="auto"/>
      </w:divBdr>
    </w:div>
    <w:div w:id="725766372">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998730274">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0041458">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354527477">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759248950">
      <w:bodyDiv w:val="1"/>
      <w:marLeft w:val="0"/>
      <w:marRight w:val="0"/>
      <w:marTop w:val="0"/>
      <w:marBottom w:val="0"/>
      <w:divBdr>
        <w:top w:val="none" w:sz="0" w:space="0" w:color="auto"/>
        <w:left w:val="none" w:sz="0" w:space="0" w:color="auto"/>
        <w:bottom w:val="none" w:sz="0" w:space="0" w:color="auto"/>
        <w:right w:val="none" w:sz="0" w:space="0" w:color="auto"/>
      </w:divBdr>
      <w:divsChild>
        <w:div w:id="1538011185">
          <w:marLeft w:val="0"/>
          <w:marRight w:val="0"/>
          <w:marTop w:val="240"/>
          <w:marBottom w:val="0"/>
          <w:divBdr>
            <w:top w:val="none" w:sz="0" w:space="0" w:color="auto"/>
            <w:left w:val="none" w:sz="0" w:space="0" w:color="auto"/>
            <w:bottom w:val="none" w:sz="0" w:space="0" w:color="auto"/>
            <w:right w:val="none" w:sz="0" w:space="0" w:color="auto"/>
          </w:divBdr>
          <w:divsChild>
            <w:div w:id="76129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1922715605">
      <w:bodyDiv w:val="1"/>
      <w:marLeft w:val="0"/>
      <w:marRight w:val="0"/>
      <w:marTop w:val="0"/>
      <w:marBottom w:val="0"/>
      <w:divBdr>
        <w:top w:val="none" w:sz="0" w:space="0" w:color="auto"/>
        <w:left w:val="none" w:sz="0" w:space="0" w:color="auto"/>
        <w:bottom w:val="none" w:sz="0" w:space="0" w:color="auto"/>
        <w:right w:val="none" w:sz="0" w:space="0" w:color="auto"/>
      </w:divBdr>
      <w:divsChild>
        <w:div w:id="211771775">
          <w:marLeft w:val="0"/>
          <w:marRight w:val="0"/>
          <w:marTop w:val="240"/>
          <w:marBottom w:val="0"/>
          <w:divBdr>
            <w:top w:val="none" w:sz="0" w:space="0" w:color="auto"/>
            <w:left w:val="none" w:sz="0" w:space="0" w:color="auto"/>
            <w:bottom w:val="none" w:sz="0" w:space="0" w:color="auto"/>
            <w:right w:val="none" w:sz="0" w:space="0" w:color="auto"/>
          </w:divBdr>
          <w:divsChild>
            <w:div w:id="97861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06162">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39384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BFBA11-E99C-4FF2-A885-40B71AFC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2675</Words>
  <Characters>19004</Characters>
  <Application>Microsoft Office Word</Application>
  <DocSecurity>0</DocSecurity>
  <Lines>158</Lines>
  <Paragraphs>43</Paragraphs>
  <ScaleCrop>false</ScaleCrop>
  <Company/>
  <LinksUpToDate>false</LinksUpToDate>
  <CharactersWithSpaces>21636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2020-01-23T06:17:00Z</dcterms:created>
  <dcterms:modified xsi:type="dcterms:W3CDTF">2020-01-23T06:17:00Z</dcterms:modified>
</cp:coreProperties>
</file>