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29917" w14:textId="77777777" w:rsidR="004C7440" w:rsidRDefault="004C7440" w:rsidP="004C7440">
      <w:pPr>
        <w:spacing w:line="276" w:lineRule="auto"/>
        <w:jc w:val="both"/>
        <w:rPr>
          <w:b/>
          <w:bCs/>
        </w:rPr>
      </w:pPr>
      <w:r>
        <w:rPr>
          <w:b/>
          <w:bCs/>
        </w:rPr>
        <w:t>Pašvaldības lēmuma par rīcību ar nekustamo īpašumu tiesiskā daba</w:t>
      </w:r>
    </w:p>
    <w:p w14:paraId="6FE7D01C" w14:textId="77777777" w:rsidR="004C7440" w:rsidRPr="00F01244" w:rsidRDefault="004C7440" w:rsidP="004C7440">
      <w:pPr>
        <w:spacing w:line="276" w:lineRule="auto"/>
        <w:jc w:val="both"/>
        <w:rPr>
          <w:color w:val="0000FF"/>
        </w:rPr>
      </w:pPr>
      <w:r>
        <w:t>Pašvaldības lēmums par rīcību ar nekustamo īpašumu (t.sk. arī lēmums grozīt līgumu par nekustamā īpašuma iznomāšanu) vispārīgi ir lēmums privāto tiesību jomā.</w:t>
      </w:r>
      <w:r w:rsidRPr="00F01244">
        <w:t xml:space="preserve"> </w:t>
      </w:r>
      <w:r>
        <w:t>Tomēr tā tas ir tikai tiktāl, ciktāl ar šādu privāttiesisku līgumu (vai pašvaldības lēmumu attiecībā uz līgumu) vienlaikus netiek noregulēti arī publisko tiesību jautājumi (piemēram, jautājumu par zemes un uz tās izvietoto objektu kā publisko lietu statusu un šāda statusa iespējamām izmaiņām). Ja lēmumi attiecībā uz līgumu noregulē publisko tiesību jautājumus, tie kļūst par lēmumiem publisko tiesību jomā.</w:t>
      </w:r>
    </w:p>
    <w:p w14:paraId="2ECA201D" w14:textId="31E80317" w:rsidR="00F039FF" w:rsidRDefault="00F039FF" w:rsidP="004C7440">
      <w:pPr>
        <w:spacing w:line="276" w:lineRule="auto"/>
        <w:jc w:val="both"/>
      </w:pPr>
    </w:p>
    <w:p w14:paraId="684A97DA" w14:textId="77777777" w:rsidR="004C7440" w:rsidRPr="00F01244" w:rsidRDefault="004C7440" w:rsidP="004C7440">
      <w:pPr>
        <w:spacing w:line="276" w:lineRule="auto"/>
        <w:jc w:val="both"/>
        <w:rPr>
          <w:b/>
          <w:bCs/>
        </w:rPr>
      </w:pPr>
      <w:r>
        <w:rPr>
          <w:b/>
          <w:bCs/>
        </w:rPr>
        <w:t>Vides tiesību aizskārums vai apdraudējums kā izšķirošais kritērijs, lemjot par pieteikuma, kas iesniegts vides aizsardzības nolūkā, pieļaujamību</w:t>
      </w:r>
    </w:p>
    <w:p w14:paraId="2CCB4A2C" w14:textId="76C82230" w:rsidR="004C7440" w:rsidRDefault="004C7440" w:rsidP="004C7440">
      <w:pPr>
        <w:spacing w:line="276" w:lineRule="auto"/>
        <w:jc w:val="both"/>
      </w:pPr>
      <w:r w:rsidRPr="001C1D27">
        <w:t xml:space="preserve">Vides aizsardzības likuma </w:t>
      </w:r>
      <w:proofErr w:type="gramStart"/>
      <w:r w:rsidRPr="001C1D27">
        <w:t>9.panta</w:t>
      </w:r>
      <w:proofErr w:type="gramEnd"/>
      <w:r w:rsidRPr="001C1D27">
        <w:t xml:space="preserve"> trešajā daļā ietvertā </w:t>
      </w:r>
      <w:proofErr w:type="spellStart"/>
      <w:r w:rsidRPr="001C1D27">
        <w:rPr>
          <w:i/>
          <w:iCs/>
        </w:rPr>
        <w:t>actio</w:t>
      </w:r>
      <w:proofErr w:type="spellEnd"/>
      <w:r w:rsidRPr="001C1D27">
        <w:rPr>
          <w:i/>
          <w:iCs/>
        </w:rPr>
        <w:t xml:space="preserve"> </w:t>
      </w:r>
      <w:proofErr w:type="spellStart"/>
      <w:r w:rsidRPr="001C1D27">
        <w:rPr>
          <w:i/>
          <w:iCs/>
        </w:rPr>
        <w:t>popularis</w:t>
      </w:r>
      <w:proofErr w:type="spellEnd"/>
      <w:r w:rsidRPr="001C1D27">
        <w:t xml:space="preserve"> (pieteikums sabiedrības interešu aizstāvībai) nav attiecināms uz lietu, kurās atsauce uz vides aizsardzību ir maznozīmīga, formāla, kurās pieteikumā minētie apstākļi neuzrāda vērā ņemamu vides apdraudējuma risku. Proti, kritērijs šāda pieteikuma pieļaujamībai ir tas, vai vides tiesību aizskārums vai apdraudējums ir īsts, nozīmīgs un nopietns.</w:t>
      </w:r>
    </w:p>
    <w:p w14:paraId="4FB2B13E" w14:textId="77777777" w:rsidR="00F039FF" w:rsidRDefault="00F039FF" w:rsidP="001331EA">
      <w:pPr>
        <w:spacing w:line="276" w:lineRule="auto"/>
        <w:jc w:val="center"/>
      </w:pPr>
    </w:p>
    <w:p w14:paraId="18E4ADEC" w14:textId="5FF756CF" w:rsidR="00BC0439" w:rsidRDefault="00BC0439" w:rsidP="001331EA">
      <w:pPr>
        <w:spacing w:line="276" w:lineRule="auto"/>
        <w:jc w:val="center"/>
        <w:rPr>
          <w:b/>
        </w:rPr>
      </w:pPr>
      <w:r w:rsidRPr="00F039FF">
        <w:rPr>
          <w:b/>
        </w:rPr>
        <w:t>Latvijas Republikas Senāt</w:t>
      </w:r>
      <w:r w:rsidR="00F039FF">
        <w:rPr>
          <w:b/>
        </w:rPr>
        <w:t>a</w:t>
      </w:r>
    </w:p>
    <w:p w14:paraId="00C2761E" w14:textId="1E2CA1EC" w:rsidR="00F039FF" w:rsidRDefault="00F039FF" w:rsidP="001331EA">
      <w:pPr>
        <w:spacing w:line="276" w:lineRule="auto"/>
        <w:jc w:val="center"/>
        <w:rPr>
          <w:b/>
        </w:rPr>
      </w:pPr>
      <w:r>
        <w:rPr>
          <w:b/>
        </w:rPr>
        <w:t>Administratīvo lietu departamenta</w:t>
      </w:r>
    </w:p>
    <w:p w14:paraId="314C9C5F" w14:textId="086C4052" w:rsidR="00F039FF" w:rsidRPr="00F039FF" w:rsidRDefault="00F039FF" w:rsidP="001331EA">
      <w:pPr>
        <w:spacing w:line="276" w:lineRule="auto"/>
        <w:jc w:val="center"/>
        <w:rPr>
          <w:b/>
        </w:rPr>
      </w:pPr>
      <w:proofErr w:type="gramStart"/>
      <w:r>
        <w:rPr>
          <w:b/>
        </w:rPr>
        <w:t>2020.gada</w:t>
      </w:r>
      <w:proofErr w:type="gramEnd"/>
      <w:r>
        <w:rPr>
          <w:b/>
        </w:rPr>
        <w:t xml:space="preserve"> 29.septembra</w:t>
      </w:r>
    </w:p>
    <w:p w14:paraId="17F0EE09" w14:textId="3BEC3AF1" w:rsidR="00BF3B5D" w:rsidRDefault="00177C49" w:rsidP="001331EA">
      <w:pPr>
        <w:spacing w:line="276" w:lineRule="auto"/>
        <w:jc w:val="center"/>
        <w:rPr>
          <w:b/>
        </w:rPr>
      </w:pPr>
      <w:r w:rsidRPr="00F039FF">
        <w:rPr>
          <w:b/>
        </w:rPr>
        <w:t>LĒMUMS</w:t>
      </w:r>
    </w:p>
    <w:p w14:paraId="709E0F62" w14:textId="11B05219" w:rsidR="00F039FF" w:rsidRDefault="00F039FF" w:rsidP="001331EA">
      <w:pPr>
        <w:spacing w:line="276" w:lineRule="auto"/>
        <w:jc w:val="center"/>
        <w:rPr>
          <w:b/>
        </w:rPr>
      </w:pPr>
      <w:r>
        <w:rPr>
          <w:b/>
        </w:rPr>
        <w:t>Lieta Nr. 670009220, SKA-1399/2020</w:t>
      </w:r>
    </w:p>
    <w:p w14:paraId="344A4DDE" w14:textId="46D850A3" w:rsidR="00F039FF" w:rsidRPr="00F039FF" w:rsidRDefault="002B6EDF" w:rsidP="001331EA">
      <w:pPr>
        <w:spacing w:line="276" w:lineRule="auto"/>
        <w:jc w:val="center"/>
        <w:rPr>
          <w:b/>
        </w:rPr>
      </w:pPr>
      <w:hyperlink r:id="rId8" w:history="1">
        <w:r w:rsidR="00F039FF" w:rsidRPr="00F039FF">
          <w:rPr>
            <w:rStyle w:val="Hyperlink"/>
          </w:rPr>
          <w:t>ECLI:LV:AT:2020:0929.SKA139920.5.L</w:t>
        </w:r>
      </w:hyperlink>
    </w:p>
    <w:p w14:paraId="433767B2" w14:textId="77777777" w:rsidR="00BF3B5D" w:rsidRPr="00A70843" w:rsidRDefault="00BF3B5D" w:rsidP="001331EA">
      <w:pPr>
        <w:spacing w:line="276" w:lineRule="auto"/>
        <w:jc w:val="center"/>
      </w:pPr>
    </w:p>
    <w:p w14:paraId="3F91F8FF" w14:textId="77777777" w:rsidR="00315C38" w:rsidRPr="00A70843" w:rsidRDefault="00BC0439" w:rsidP="001331EA">
      <w:pPr>
        <w:spacing w:line="276" w:lineRule="auto"/>
        <w:ind w:firstLine="567"/>
        <w:jc w:val="both"/>
      </w:pPr>
      <w:r w:rsidRPr="00A70843">
        <w:t>Ti</w:t>
      </w:r>
      <w:r w:rsidR="00315C38" w:rsidRPr="00A70843">
        <w:t xml:space="preserve">esa šādā sastāvā: </w:t>
      </w:r>
      <w:r w:rsidRPr="00A70843">
        <w:t>senatori</w:t>
      </w:r>
      <w:r w:rsidR="00315C38" w:rsidRPr="00A70843">
        <w:t xml:space="preserve"> Rudīte Vīduša,</w:t>
      </w:r>
      <w:r w:rsidRPr="00A70843">
        <w:t xml:space="preserve"> </w:t>
      </w:r>
      <w:r w:rsidR="0024264B">
        <w:t xml:space="preserve">Dzintra Amerika, </w:t>
      </w:r>
      <w:r w:rsidR="00EB3E42" w:rsidRPr="00A60DE2">
        <w:t>Andris Guļāns</w:t>
      </w:r>
    </w:p>
    <w:p w14:paraId="5E0A269A" w14:textId="77777777" w:rsidR="00706D2F" w:rsidRPr="00A70843" w:rsidRDefault="00706D2F" w:rsidP="001331EA">
      <w:pPr>
        <w:spacing w:line="276" w:lineRule="auto"/>
        <w:ind w:firstLine="567"/>
        <w:jc w:val="both"/>
      </w:pPr>
    </w:p>
    <w:p w14:paraId="4677C53A" w14:textId="09292174" w:rsidR="005747FB" w:rsidRPr="00CC2796" w:rsidRDefault="005747FB" w:rsidP="00C12F14">
      <w:pPr>
        <w:spacing w:line="276" w:lineRule="auto"/>
        <w:ind w:firstLine="567"/>
        <w:jc w:val="both"/>
      </w:pPr>
      <w:r w:rsidRPr="00A70843">
        <w:t>ra</w:t>
      </w:r>
      <w:r w:rsidR="0003209E">
        <w:t xml:space="preserve">kstveida procesā izskatīja </w:t>
      </w:r>
      <w:proofErr w:type="gramStart"/>
      <w:r w:rsidR="00F039FF">
        <w:t>[</w:t>
      </w:r>
      <w:proofErr w:type="gramEnd"/>
      <w:r w:rsidR="00F039FF">
        <w:t>pers. A]</w:t>
      </w:r>
      <w:r w:rsidR="00C409E5">
        <w:t xml:space="preserve"> </w:t>
      </w:r>
      <w:r w:rsidR="003067B3" w:rsidRPr="00A70843">
        <w:t>blakus sūdzību</w:t>
      </w:r>
      <w:r w:rsidRPr="00A70843">
        <w:t xml:space="preserve"> par Administratīvās </w:t>
      </w:r>
      <w:r w:rsidR="005B0BDB">
        <w:t>rajona tiesas tiesneša</w:t>
      </w:r>
      <w:r w:rsidR="00E92805">
        <w:t xml:space="preserve"> </w:t>
      </w:r>
      <w:proofErr w:type="gramStart"/>
      <w:r w:rsidRPr="00A70843">
        <w:t>2020.gada</w:t>
      </w:r>
      <w:proofErr w:type="gramEnd"/>
      <w:r w:rsidRPr="00A70843">
        <w:t xml:space="preserve"> </w:t>
      </w:r>
      <w:r w:rsidR="00EB3E42">
        <w:t>2.jū</w:t>
      </w:r>
      <w:r w:rsidR="009454A1">
        <w:t>l</w:t>
      </w:r>
      <w:r w:rsidR="00EB3E42">
        <w:t>ija</w:t>
      </w:r>
      <w:r w:rsidR="0024264B">
        <w:t xml:space="preserve"> </w:t>
      </w:r>
      <w:r w:rsidRPr="00A70843">
        <w:t xml:space="preserve">lēmumu, ar kuru </w:t>
      </w:r>
      <w:r w:rsidR="00D05A62">
        <w:t xml:space="preserve">atteikts </w:t>
      </w:r>
      <w:r w:rsidR="0024264B">
        <w:t xml:space="preserve">pieņemt </w:t>
      </w:r>
      <w:r w:rsidR="00F039FF">
        <w:t>[pers. A]</w:t>
      </w:r>
      <w:r w:rsidR="00E46C56">
        <w:t xml:space="preserve"> </w:t>
      </w:r>
      <w:r w:rsidR="00C12F14">
        <w:t>pieteikumu</w:t>
      </w:r>
      <w:r w:rsidR="00EB3E42">
        <w:t>.</w:t>
      </w:r>
    </w:p>
    <w:p w14:paraId="7BD60F65" w14:textId="77777777" w:rsidR="00315C38" w:rsidRPr="00CC2796" w:rsidRDefault="00315C38" w:rsidP="001331EA">
      <w:pPr>
        <w:spacing w:line="276" w:lineRule="auto"/>
        <w:ind w:firstLine="567"/>
        <w:jc w:val="both"/>
      </w:pPr>
    </w:p>
    <w:p w14:paraId="5E1980EA" w14:textId="77777777" w:rsidR="00BF3B5D" w:rsidRPr="00CC2796" w:rsidRDefault="00BF3B5D" w:rsidP="001331EA">
      <w:pPr>
        <w:spacing w:line="276" w:lineRule="auto"/>
        <w:jc w:val="center"/>
        <w:rPr>
          <w:b/>
        </w:rPr>
      </w:pPr>
      <w:r w:rsidRPr="00CC2796">
        <w:rPr>
          <w:b/>
        </w:rPr>
        <w:t>Aprakstošā daļa</w:t>
      </w:r>
    </w:p>
    <w:p w14:paraId="13736827" w14:textId="77777777" w:rsidR="00BF3B5D" w:rsidRPr="00CC2796" w:rsidRDefault="00BF3B5D" w:rsidP="001331EA">
      <w:pPr>
        <w:spacing w:line="276" w:lineRule="auto"/>
        <w:jc w:val="center"/>
        <w:rPr>
          <w:b/>
        </w:rPr>
      </w:pPr>
    </w:p>
    <w:p w14:paraId="4D6F5D29" w14:textId="505BAE3C" w:rsidR="001E264B" w:rsidRDefault="00A35AD0" w:rsidP="001E264B">
      <w:pPr>
        <w:spacing w:line="276" w:lineRule="auto"/>
        <w:ind w:firstLine="567"/>
        <w:jc w:val="both"/>
      </w:pPr>
      <w:r w:rsidRPr="00CC2796">
        <w:t>[</w:t>
      </w:r>
      <w:r w:rsidR="00C30AEA" w:rsidRPr="00CC2796">
        <w:t>1</w:t>
      </w:r>
      <w:r w:rsidRPr="00CC2796">
        <w:t>]</w:t>
      </w:r>
      <w:r w:rsidR="00004F4D" w:rsidRPr="00CC2796">
        <w:t xml:space="preserve"> </w:t>
      </w:r>
      <w:r w:rsidR="001E264B">
        <w:t xml:space="preserve">Pieteicējs </w:t>
      </w:r>
      <w:r w:rsidR="00F039FF">
        <w:t>[pers. A]</w:t>
      </w:r>
      <w:r w:rsidR="001E264B">
        <w:t xml:space="preserve"> vērsās Administratīvajā rajona tiesā ar pieteikumu, lūdzot:</w:t>
      </w:r>
    </w:p>
    <w:p w14:paraId="4455C230" w14:textId="77777777" w:rsidR="001E264B" w:rsidRDefault="001E264B" w:rsidP="001E264B">
      <w:pPr>
        <w:spacing w:line="276" w:lineRule="auto"/>
        <w:ind w:firstLine="567"/>
        <w:jc w:val="both"/>
      </w:pPr>
      <w:r>
        <w:t xml:space="preserve">1) atcelt Jūrmalas pilsētas domes </w:t>
      </w:r>
      <w:proofErr w:type="gramStart"/>
      <w:r>
        <w:t>2019.gada</w:t>
      </w:r>
      <w:proofErr w:type="gramEnd"/>
      <w:r>
        <w:t xml:space="preserve"> 20.jūnija lēmumu </w:t>
      </w:r>
      <w:r w:rsidR="007B0A88">
        <w:t>Nr. </w:t>
      </w:r>
      <w:r>
        <w:t xml:space="preserve">313 (protokols Nr. 9, 44.punkts), ar kuru </w:t>
      </w:r>
      <w:r w:rsidR="00ED5E5E">
        <w:t xml:space="preserve">nolemts </w:t>
      </w:r>
      <w:r w:rsidR="00E22F89">
        <w:t xml:space="preserve">grozīt </w:t>
      </w:r>
      <w:r w:rsidR="00204165" w:rsidRPr="00ED5E5E">
        <w:t>2009.gada 8.jūlij</w:t>
      </w:r>
      <w:r w:rsidR="00204165">
        <w:t xml:space="preserve">ā noslēgto </w:t>
      </w:r>
      <w:r w:rsidR="00204165" w:rsidRPr="00ED5E5E">
        <w:t>līgum</w:t>
      </w:r>
      <w:r w:rsidR="00204165">
        <w:t xml:space="preserve">u </w:t>
      </w:r>
      <w:r w:rsidR="00ED5E5E" w:rsidRPr="00ED5E5E">
        <w:t xml:space="preserve">starp Jūrmalas pilsētas domi </w:t>
      </w:r>
      <w:r w:rsidR="00ED5E5E">
        <w:t xml:space="preserve">kā iznomātāju </w:t>
      </w:r>
      <w:r w:rsidR="00ED5E5E" w:rsidRPr="00ED5E5E">
        <w:t>un SIA „LAURIS REST</w:t>
      </w:r>
      <w:r w:rsidR="00ED5E5E">
        <w:t>A</w:t>
      </w:r>
      <w:r w:rsidR="00ED5E5E" w:rsidRPr="00ED5E5E">
        <w:t xml:space="preserve">URANT SERVICE” </w:t>
      </w:r>
      <w:r w:rsidR="00365A1D">
        <w:t xml:space="preserve">(pēc līguma pārjaunošanas) </w:t>
      </w:r>
      <w:r w:rsidR="00ED5E5E">
        <w:t>kā nomnieku par</w:t>
      </w:r>
      <w:r w:rsidR="00ED5E5E" w:rsidRPr="00ED5E5E">
        <w:t xml:space="preserve"> zemesgabala daļa</w:t>
      </w:r>
      <w:r w:rsidR="00ED5E5E">
        <w:t>s</w:t>
      </w:r>
      <w:r w:rsidR="00ED5E5E" w:rsidRPr="00ED5E5E">
        <w:t xml:space="preserve"> </w:t>
      </w:r>
      <w:r w:rsidR="00ED5E5E">
        <w:t>iznomāšanu</w:t>
      </w:r>
      <w:r w:rsidR="00ED5E5E" w:rsidRPr="00ED5E5E">
        <w:t xml:space="preserve"> tualetes, izsmeļamās bedres, īslaicīgās lietošanas kafejnīcas un autostāvvietas uzturēšanai</w:t>
      </w:r>
      <w:r w:rsidR="009056AC">
        <w:t xml:space="preserve"> 36.līnijā 1202, Jūrmalā</w:t>
      </w:r>
      <w:r w:rsidR="00ED5E5E">
        <w:t>;</w:t>
      </w:r>
    </w:p>
    <w:p w14:paraId="2907928A" w14:textId="77777777" w:rsidR="001E264B" w:rsidRDefault="001E264B" w:rsidP="001E264B">
      <w:pPr>
        <w:spacing w:line="276" w:lineRule="auto"/>
        <w:ind w:firstLine="567"/>
        <w:jc w:val="both"/>
      </w:pPr>
      <w:r>
        <w:t xml:space="preserve">2) atcelt domes </w:t>
      </w:r>
      <w:proofErr w:type="gramStart"/>
      <w:r>
        <w:t>2020.gada</w:t>
      </w:r>
      <w:proofErr w:type="gramEnd"/>
      <w:r>
        <w:t xml:space="preserve"> 20.</w:t>
      </w:r>
      <w:r w:rsidR="007B0A88">
        <w:t>marta atļauju Nr. </w:t>
      </w:r>
      <w:r>
        <w:t xml:space="preserve">4.2.-11/48 </w:t>
      </w:r>
      <w:r w:rsidR="00ED5E5E">
        <w:t xml:space="preserve">SIA „LAURIS RESTAURANT SERVICE” </w:t>
      </w:r>
      <w:r w:rsidR="009056AC">
        <w:t>sabiedriskās ēdināšanas pakalpojumu sniegšanai 36.līnijā 1202, Jūrmalā</w:t>
      </w:r>
      <w:r w:rsidR="00365A1D">
        <w:t xml:space="preserve">, no </w:t>
      </w:r>
      <w:r w:rsidR="00365A1D" w:rsidRPr="00365A1D">
        <w:t>2020.gada 21.marta līdz 31.augustam</w:t>
      </w:r>
      <w:r>
        <w:t>;</w:t>
      </w:r>
    </w:p>
    <w:p w14:paraId="228D8F94" w14:textId="77777777" w:rsidR="00365A1D" w:rsidRDefault="001E264B" w:rsidP="00365A1D">
      <w:pPr>
        <w:spacing w:line="276" w:lineRule="auto"/>
        <w:ind w:firstLine="567"/>
        <w:jc w:val="both"/>
      </w:pPr>
      <w:r>
        <w:t xml:space="preserve">3) atlīdzināt pieteicējam nemantisko kaitējumu 50 000 </w:t>
      </w:r>
      <w:proofErr w:type="spellStart"/>
      <w:r w:rsidRPr="00E2545F">
        <w:rPr>
          <w:i/>
          <w:iCs/>
        </w:rPr>
        <w:t>euro</w:t>
      </w:r>
      <w:proofErr w:type="spellEnd"/>
      <w:r w:rsidR="00E2545F">
        <w:t>.</w:t>
      </w:r>
    </w:p>
    <w:p w14:paraId="2BC9D345" w14:textId="77777777" w:rsidR="00365A1D" w:rsidRDefault="00365A1D" w:rsidP="00365A1D">
      <w:pPr>
        <w:spacing w:line="276" w:lineRule="auto"/>
        <w:ind w:firstLine="567"/>
        <w:jc w:val="both"/>
      </w:pPr>
    </w:p>
    <w:p w14:paraId="78BAC1E0" w14:textId="77777777" w:rsidR="00E65A23" w:rsidRDefault="00C66B28" w:rsidP="00365A1D">
      <w:pPr>
        <w:spacing w:line="276" w:lineRule="auto"/>
        <w:ind w:firstLine="567"/>
        <w:jc w:val="both"/>
      </w:pPr>
      <w:r w:rsidRPr="00A70843">
        <w:t>[</w:t>
      </w:r>
      <w:r w:rsidR="006B1A62" w:rsidRPr="00A70843">
        <w:t>2</w:t>
      </w:r>
      <w:r w:rsidR="00A35AD0" w:rsidRPr="00A70843">
        <w:t xml:space="preserve">] </w:t>
      </w:r>
      <w:r w:rsidR="006119C9">
        <w:t>A</w:t>
      </w:r>
      <w:r w:rsidR="00847342" w:rsidRPr="00A70843">
        <w:t>dministratīvā</w:t>
      </w:r>
      <w:r w:rsidR="00E673FF">
        <w:t>s</w:t>
      </w:r>
      <w:r w:rsidR="005F3D5A" w:rsidRPr="00A70843">
        <w:t xml:space="preserve"> </w:t>
      </w:r>
      <w:r w:rsidR="009454A1">
        <w:t>rajona tiesa</w:t>
      </w:r>
      <w:r w:rsidR="005B0BDB">
        <w:t>s tiesnesis</w:t>
      </w:r>
      <w:r w:rsidR="009454A1">
        <w:t xml:space="preserve"> </w:t>
      </w:r>
      <w:r w:rsidR="006C562E">
        <w:t xml:space="preserve">ar </w:t>
      </w:r>
      <w:proofErr w:type="gramStart"/>
      <w:r w:rsidR="006C562E">
        <w:t>2020.gada</w:t>
      </w:r>
      <w:proofErr w:type="gramEnd"/>
      <w:r w:rsidR="006C562E">
        <w:t xml:space="preserve"> </w:t>
      </w:r>
      <w:r w:rsidR="009454A1">
        <w:t>2.jūlija</w:t>
      </w:r>
      <w:r w:rsidR="001D0D27">
        <w:t xml:space="preserve"> lē</w:t>
      </w:r>
      <w:r w:rsidR="006C562E">
        <w:t xml:space="preserve">mumu </w:t>
      </w:r>
      <w:r w:rsidR="00003449">
        <w:t xml:space="preserve">pieteikumu atteica pieņemt. </w:t>
      </w:r>
      <w:r w:rsidR="001D0D27">
        <w:t>Lēmums pamatots ar turpmāk minētajiem argumentiem.</w:t>
      </w:r>
    </w:p>
    <w:p w14:paraId="2FAC96FA" w14:textId="77777777" w:rsidR="00FC4F71" w:rsidRDefault="001D0D27" w:rsidP="00330CA6">
      <w:pPr>
        <w:spacing w:line="276" w:lineRule="auto"/>
        <w:ind w:firstLine="567"/>
        <w:jc w:val="both"/>
      </w:pPr>
      <w:r>
        <w:t xml:space="preserve">[2.1] </w:t>
      </w:r>
      <w:r w:rsidR="00FA5125">
        <w:t>S</w:t>
      </w:r>
      <w:r w:rsidR="00FC4F71">
        <w:t xml:space="preserve">tarp SIA „LAURIS RESTAURANT SERVICE” un </w:t>
      </w:r>
      <w:r w:rsidR="008332A8">
        <w:t>Jūrmalas pilsētas</w:t>
      </w:r>
      <w:r w:rsidR="00FC4F71">
        <w:t xml:space="preserve"> </w:t>
      </w:r>
      <w:r w:rsidR="009454A1">
        <w:t xml:space="preserve">domi </w:t>
      </w:r>
      <w:r w:rsidR="00FC4F71">
        <w:t>pastāv privātties</w:t>
      </w:r>
      <w:r w:rsidR="00C8086E">
        <w:t>iskas attiecības par zemes nomu,</w:t>
      </w:r>
      <w:r w:rsidR="00FC4F71">
        <w:t xml:space="preserve"> savukārt nomas līguma noslēgšanu, izpildi un </w:t>
      </w:r>
      <w:r w:rsidR="00FC4F71">
        <w:lastRenderedPageBreak/>
        <w:t xml:space="preserve">izbeigšanu, </w:t>
      </w:r>
      <w:r w:rsidR="006D1C32">
        <w:t>arī</w:t>
      </w:r>
      <w:r w:rsidR="00FC4F71">
        <w:t xml:space="preserve"> grozījumu veikšanu pamatā regl</w:t>
      </w:r>
      <w:r w:rsidR="00A60DE2">
        <w:t>amentē Civillikums. Līdz ar to l</w:t>
      </w:r>
      <w:r w:rsidR="00FC4F71">
        <w:t xml:space="preserve">ēmums </w:t>
      </w:r>
      <w:r w:rsidR="006D1C32">
        <w:t xml:space="preserve">par nomas līguma grozīšanu </w:t>
      </w:r>
      <w:r w:rsidR="00FC4F71">
        <w:t>nav uzskatāms par administratīvo aktu A</w:t>
      </w:r>
      <w:r w:rsidR="00A60DE2">
        <w:t xml:space="preserve">dministratīvā procesa likuma </w:t>
      </w:r>
      <w:proofErr w:type="gramStart"/>
      <w:r w:rsidR="00A60DE2">
        <w:t>1.</w:t>
      </w:r>
      <w:r w:rsidR="00FC4F71">
        <w:t>panta</w:t>
      </w:r>
      <w:proofErr w:type="gramEnd"/>
      <w:r w:rsidR="00FC4F71">
        <w:t xml:space="preserve"> trešās daļas izpratnē. Tādēļ arī nav nozīmes tam, ka pieteicējs atsaucas uz vides tiesību </w:t>
      </w:r>
      <w:r w:rsidR="006D1C32">
        <w:t>īstenošanu</w:t>
      </w:r>
      <w:r w:rsidR="00A60DE2">
        <w:t xml:space="preserve"> Vides aizsardzības likuma </w:t>
      </w:r>
      <w:proofErr w:type="gramStart"/>
      <w:r w:rsidR="00A60DE2">
        <w:t>9.</w:t>
      </w:r>
      <w:r w:rsidR="00FC4F71">
        <w:t>panta</w:t>
      </w:r>
      <w:proofErr w:type="gramEnd"/>
      <w:r w:rsidR="00FC4F71">
        <w:t xml:space="preserve"> trešās daļas kontekstā (sabiedrība ir tiesīga apstrīdēt un pārsūdzēt valsts iestādes vai pašvaldības administratīvo aktu vai faktisko rīcību, kas neatbilst vides normatīvo aktu prasībām, rada kaitējuma draudus vai kaitējumu videi)</w:t>
      </w:r>
      <w:r w:rsidR="00D1482C">
        <w:t>,</w:t>
      </w:r>
      <w:r w:rsidR="00FC4F71">
        <w:t xml:space="preserve"> un</w:t>
      </w:r>
      <w:r w:rsidR="00FC4F71" w:rsidRPr="00FC4F71">
        <w:t xml:space="preserve"> </w:t>
      </w:r>
      <w:r w:rsidR="00FC4F71">
        <w:t>pieteikumu daļā par lēmuma atcelšanu ir jāatsaka pieņemt, pamatojoties uz Administratīvā proc</w:t>
      </w:r>
      <w:r w:rsidR="00A60DE2">
        <w:t>esa likuma 191.panta pirmās daļas 1.</w:t>
      </w:r>
      <w:r w:rsidR="008A1CC0">
        <w:t>punktu (lieta nav izskatāma</w:t>
      </w:r>
      <w:r w:rsidR="00FC4F71">
        <w:t xml:space="preserve"> administratīvā procesa kārtībā</w:t>
      </w:r>
      <w:r w:rsidR="008A1CC0">
        <w:t>)</w:t>
      </w:r>
      <w:r w:rsidR="00FC4F71">
        <w:t>.</w:t>
      </w:r>
    </w:p>
    <w:p w14:paraId="0B28BE2E" w14:textId="77777777" w:rsidR="00330CA6" w:rsidRDefault="00330CA6" w:rsidP="00330CA6">
      <w:pPr>
        <w:spacing w:line="276" w:lineRule="auto"/>
        <w:ind w:firstLine="567"/>
        <w:jc w:val="both"/>
      </w:pPr>
      <w:r>
        <w:t xml:space="preserve">[2.2] </w:t>
      </w:r>
      <w:r w:rsidR="00640696">
        <w:t xml:space="preserve">Pieteicējs, pamatojot savas subjektīvās tiesības vērsties tiesā par atļaujas </w:t>
      </w:r>
      <w:r w:rsidR="006D1C32">
        <w:t xml:space="preserve">sabiedriskās ēdināšanas pakalpojumu sniegšanai </w:t>
      </w:r>
      <w:r w:rsidR="00640696">
        <w:t xml:space="preserve">atcelšanu, arīdzan atsaucies </w:t>
      </w:r>
      <w:r w:rsidR="00A60DE2">
        <w:t xml:space="preserve">uz Vides aizsardzības likuma </w:t>
      </w:r>
      <w:proofErr w:type="gramStart"/>
      <w:r w:rsidR="00A60DE2">
        <w:t>9.</w:t>
      </w:r>
      <w:r w:rsidR="00640696">
        <w:t>panta</w:t>
      </w:r>
      <w:proofErr w:type="gramEnd"/>
      <w:r w:rsidR="00640696">
        <w:t xml:space="preserve"> trešo daļu, norādot, ka atļauja attiecas uz īpaši aizsargājamo dabas teritoriju – dabas parku „</w:t>
      </w:r>
      <w:proofErr w:type="spellStart"/>
      <w:r w:rsidR="00640696">
        <w:t>Ragakāpa</w:t>
      </w:r>
      <w:proofErr w:type="spellEnd"/>
      <w:r w:rsidR="00640696">
        <w:t>”</w:t>
      </w:r>
      <w:r w:rsidR="00AA0A32">
        <w:t xml:space="preserve"> –</w:t>
      </w:r>
      <w:r w:rsidR="00640696">
        <w:t>, kas ir valsts īpašums. Uz</w:t>
      </w:r>
      <w:r w:rsidR="00A60DE2">
        <w:t xml:space="preserve"> pieteikuma iesniegšanas brīdi a</w:t>
      </w:r>
      <w:r w:rsidR="00640696">
        <w:t xml:space="preserve">tļauja </w:t>
      </w:r>
      <w:r w:rsidR="006D1C32">
        <w:t>nav</w:t>
      </w:r>
      <w:r w:rsidR="00640696">
        <w:t xml:space="preserve"> apstrīdēta at</w:t>
      </w:r>
      <w:r w:rsidR="0039257F">
        <w:t xml:space="preserve">bilstoši </w:t>
      </w:r>
      <w:r w:rsidR="00A60DE2">
        <w:t xml:space="preserve">Jūrmalas pilsētas domes </w:t>
      </w:r>
      <w:r w:rsidR="0039257F" w:rsidRPr="00A60DE2">
        <w:t>saistošo noteikumu Nr. 44</w:t>
      </w:r>
      <w:r w:rsidR="00A60DE2">
        <w:t xml:space="preserve"> „Par kārtību, kādā tiek organizēta ielu tirdzniecība un sabiedriskās ēdināšanas pakalpojumu sniegšana Jūrmalas pilsētas administratīvajā teritorijā”</w:t>
      </w:r>
      <w:r w:rsidR="0039257F">
        <w:t xml:space="preserve"> 25.punkta prasībām. </w:t>
      </w:r>
      <w:r w:rsidR="008332A8">
        <w:t>Tas</w:t>
      </w:r>
      <w:r w:rsidR="00640696">
        <w:t xml:space="preserve"> ir pamats atteikt pieņemt </w:t>
      </w:r>
      <w:r w:rsidR="008A1CC0">
        <w:t>pieteikumu daļā par a</w:t>
      </w:r>
      <w:r w:rsidR="00640696">
        <w:t>tļaujas atcelšanu saskaņā ar Adm</w:t>
      </w:r>
      <w:r w:rsidR="008A1CC0">
        <w:t>inistratīvā procesa likuma 191.panta pirmās daļas 5.</w:t>
      </w:r>
      <w:r w:rsidR="00640696">
        <w:t>punktu (pieteicējs nav ievērojis šai lietu kategorijai likumā noteikto lietas iepriekšējās ārpustiesas izskatīšanas kārtību)</w:t>
      </w:r>
      <w:r w:rsidR="00C8086E">
        <w:t>.</w:t>
      </w:r>
    </w:p>
    <w:p w14:paraId="35149785" w14:textId="77777777" w:rsidR="00330CA6" w:rsidRPr="00A70843" w:rsidRDefault="00330CA6" w:rsidP="00330CA6">
      <w:pPr>
        <w:spacing w:line="276" w:lineRule="auto"/>
        <w:ind w:firstLine="567"/>
        <w:jc w:val="both"/>
      </w:pPr>
    </w:p>
    <w:p w14:paraId="7205949E" w14:textId="77777777" w:rsidR="00241561" w:rsidRPr="00A70843" w:rsidRDefault="00A67BD4" w:rsidP="001331EA">
      <w:pPr>
        <w:spacing w:line="276" w:lineRule="auto"/>
        <w:ind w:firstLine="567"/>
        <w:jc w:val="both"/>
      </w:pPr>
      <w:r w:rsidRPr="00A70843">
        <w:t>[3</w:t>
      </w:r>
      <w:r w:rsidR="00441726" w:rsidRPr="00A70843">
        <w:t xml:space="preserve">] </w:t>
      </w:r>
      <w:r w:rsidR="008332A8">
        <w:t>Pieteicējs</w:t>
      </w:r>
      <w:r w:rsidR="006E1A4E">
        <w:t xml:space="preserve"> </w:t>
      </w:r>
      <w:r w:rsidR="00330CA6">
        <w:t xml:space="preserve">par </w:t>
      </w:r>
      <w:r w:rsidR="005B0BDB">
        <w:t xml:space="preserve">Administratīvās rajona </w:t>
      </w:r>
      <w:r w:rsidR="00182A65">
        <w:t>tiesas</w:t>
      </w:r>
      <w:r w:rsidR="00441726" w:rsidRPr="00A70843">
        <w:t xml:space="preserve"> </w:t>
      </w:r>
      <w:r w:rsidR="005B0BDB">
        <w:t xml:space="preserve">tiesneša </w:t>
      </w:r>
      <w:r w:rsidR="00441726" w:rsidRPr="00A70843">
        <w:t>lēmumu iesniedza blakus sūdzību. Tajā nor</w:t>
      </w:r>
      <w:r w:rsidR="00241561" w:rsidRPr="00A70843">
        <w:t>ādīti turpmāk minētie argumenti.</w:t>
      </w:r>
    </w:p>
    <w:p w14:paraId="5B23604A" w14:textId="77777777" w:rsidR="00E22F89" w:rsidRDefault="00015DA8" w:rsidP="00EC071B">
      <w:pPr>
        <w:spacing w:line="276" w:lineRule="auto"/>
        <w:ind w:firstLine="567"/>
        <w:jc w:val="both"/>
      </w:pPr>
      <w:r>
        <w:t xml:space="preserve">[3.1] </w:t>
      </w:r>
      <w:r w:rsidR="006D1C32">
        <w:t xml:space="preserve">Tiesneša lēmumā norādītais pamatojums neatbilst konkrētās situācijas apstākļiem kopsakarā ar konkrētās teritorijas īpašo statusu un mērķiem. Teritoriju, attiecībā uz kuru pagarināts nomas līgums un izdota </w:t>
      </w:r>
      <w:r w:rsidR="00D1482C">
        <w:t>a</w:t>
      </w:r>
      <w:r w:rsidR="006D1C32">
        <w:t>tļauja</w:t>
      </w:r>
      <w:r w:rsidR="00D1482C">
        <w:t xml:space="preserve"> sabiedriskās ēdināšanas pakalpojumu sniegšanai</w:t>
      </w:r>
      <w:r w:rsidR="006D1C32">
        <w:t xml:space="preserve">, regulē Ministru kabineta </w:t>
      </w:r>
      <w:proofErr w:type="gramStart"/>
      <w:r w:rsidR="006D1C32">
        <w:t>2004.gada</w:t>
      </w:r>
      <w:proofErr w:type="gramEnd"/>
      <w:r w:rsidR="006D1C32">
        <w:t xml:space="preserve"> 10.augusta noteikumi Nr. 702 „Dabas parka „</w:t>
      </w:r>
      <w:proofErr w:type="spellStart"/>
      <w:r w:rsidR="006D1C32">
        <w:t>Ragakāpa</w:t>
      </w:r>
      <w:proofErr w:type="spellEnd"/>
      <w:r w:rsidR="006D1C32">
        <w:t xml:space="preserve">” individuālie aizsardzības un izmantošanas noteikumi” (turpmāk – noteikumi Nr. 702). </w:t>
      </w:r>
      <w:r w:rsidR="00EC071B">
        <w:t xml:space="preserve">Pieteicēja mērķis ir aizsargāt dabas parku, pludmali un Baltijas jūru no piesārņojuma, saglabāt piekrastes ainavas un meža aizsargjoslas, novērst erozijas procesu attīstību, šajā ziņā ir svarīga publiskās tualetes uzturēšana un pieejamība plašai sabiedrībai. Pieteicējs nepiekrīt, ka iepriekš pašvaldībai piederošā tualete </w:t>
      </w:r>
      <w:r w:rsidR="0085517D">
        <w:t>līdz ar tās</w:t>
      </w:r>
      <w:r w:rsidR="00EC071B">
        <w:t xml:space="preserve"> rekonstrukcij</w:t>
      </w:r>
      <w:r w:rsidR="0085517D">
        <w:t>u</w:t>
      </w:r>
      <w:r w:rsidR="00EC071B">
        <w:t xml:space="preserve"> uz </w:t>
      </w:r>
      <w:proofErr w:type="gramStart"/>
      <w:r w:rsidR="00EC071B">
        <w:t>2004.gada</w:t>
      </w:r>
      <w:proofErr w:type="gramEnd"/>
      <w:r w:rsidR="00EC071B">
        <w:t xml:space="preserve"> būvatļaujas pamata kļuvusi par privātīpašumu.</w:t>
      </w:r>
      <w:r w:rsidR="0085517D">
        <w:t xml:space="preserve"> Rekonstrukcijas ceļā nevar pāriet īpašuma tiesības, arī ieraksts zemesgrāmatā pats par sevi nerada īpašuma tiesības.</w:t>
      </w:r>
      <w:r w:rsidR="00E22F89" w:rsidRPr="00E22F89">
        <w:t xml:space="preserve"> </w:t>
      </w:r>
    </w:p>
    <w:p w14:paraId="7731F07D" w14:textId="77777777" w:rsidR="00EC071B" w:rsidRDefault="00E22F89" w:rsidP="00EC071B">
      <w:pPr>
        <w:spacing w:line="276" w:lineRule="auto"/>
        <w:ind w:firstLine="567"/>
        <w:jc w:val="both"/>
      </w:pPr>
      <w:r>
        <w:t>Nozīmīgu augsnes eitrofikāciju rada tūrisma sezonā palielinātais atpūtnieku skaits, arī sabiedrisko tualešu trūkums.</w:t>
      </w:r>
    </w:p>
    <w:p w14:paraId="51E3E40B" w14:textId="77777777" w:rsidR="006521BB" w:rsidRDefault="006521BB" w:rsidP="00EC071B">
      <w:pPr>
        <w:spacing w:line="276" w:lineRule="auto"/>
        <w:ind w:firstLine="567"/>
        <w:jc w:val="both"/>
      </w:pPr>
      <w:r>
        <w:t xml:space="preserve">[3.2] </w:t>
      </w:r>
      <w:r w:rsidR="00EC071B">
        <w:t>Lēmuma par nomas līguma grozījumiem</w:t>
      </w:r>
      <w:r>
        <w:t xml:space="preserve"> nolūk</w:t>
      </w:r>
      <w:r w:rsidR="00EC071B">
        <w:t>s ir</w:t>
      </w:r>
      <w:r>
        <w:t xml:space="preserve"> apiet likumu. Lēmumā paustais arguments, ka lēmuma pieņemšana nodrošina sabiedriskās ēdināšanas pakalpojuma objekta kā pastāvīgas būves izvietojumu šajā teritorijā, ir prettiesisks.</w:t>
      </w:r>
      <w:r w:rsidR="0085517D">
        <w:t xml:space="preserve"> Atbilstoši Administratīvās apgabaltiesas spriedumam lietā Nr. A420219715 restorāna atrašanās dabas parkā neatbilst dabas parka koncepcijai.</w:t>
      </w:r>
    </w:p>
    <w:p w14:paraId="2EB064EC" w14:textId="77777777" w:rsidR="0085517D" w:rsidRDefault="0085517D" w:rsidP="006521BB">
      <w:pPr>
        <w:spacing w:line="276" w:lineRule="auto"/>
        <w:ind w:firstLine="567"/>
        <w:jc w:val="both"/>
      </w:pPr>
      <w:r>
        <w:t xml:space="preserve">[3.3] Ar nomas līgumu būtībā tiek apiets Aizsargjoslu likuma </w:t>
      </w:r>
      <w:proofErr w:type="gramStart"/>
      <w:r>
        <w:t>36.panta</w:t>
      </w:r>
      <w:proofErr w:type="gramEnd"/>
      <w:r>
        <w:t xml:space="preserve"> trešās daļas 1.punktā noteiktais aizliegums atsavināt valsts un pašvaldības īpašumā esošu zemi krasta kāpu aizsargjoslā. Šis aizliegums noteikts krasta kāpu pasargāšanai no apbūves.</w:t>
      </w:r>
    </w:p>
    <w:p w14:paraId="401C6CEE" w14:textId="77777777" w:rsidR="00C429CE" w:rsidRDefault="009454A1" w:rsidP="006521BB">
      <w:pPr>
        <w:spacing w:line="276" w:lineRule="auto"/>
        <w:ind w:firstLine="567"/>
        <w:jc w:val="both"/>
      </w:pPr>
      <w:r>
        <w:t>[3.4] Atbilstoši likuma</w:t>
      </w:r>
      <w:r w:rsidR="00C429CE">
        <w:t xml:space="preserve"> „Par pašvaldībām” </w:t>
      </w:r>
      <w:proofErr w:type="gramStart"/>
      <w:r w:rsidR="00C429CE">
        <w:t>15.panta</w:t>
      </w:r>
      <w:proofErr w:type="gramEnd"/>
      <w:r w:rsidR="00C429CE">
        <w:t xml:space="preserve"> </w:t>
      </w:r>
      <w:r w:rsidR="0085517D">
        <w:t xml:space="preserve">pirmās daļas </w:t>
      </w:r>
      <w:r w:rsidR="00C429CE">
        <w:t>2.punktam pašvaldība</w:t>
      </w:r>
      <w:r w:rsidR="00E22F89">
        <w:t>s</w:t>
      </w:r>
      <w:r w:rsidR="00C429CE">
        <w:t xml:space="preserve"> autonomā funkcija ir gādāt par savas administratīvās teritorijas labiekārtošanu un sanitāro </w:t>
      </w:r>
      <w:r w:rsidR="00C429CE">
        <w:lastRenderedPageBreak/>
        <w:t xml:space="preserve">tīrību, tādējādi atzīstams, ka autostāvvieta ir atpūtas un tūrisma infrastruktūras objekts dabas parkā, kas ir publiska lieta un kalpo visai sabiedrībai. </w:t>
      </w:r>
    </w:p>
    <w:p w14:paraId="1D8BACF9" w14:textId="77777777" w:rsidR="0074040C" w:rsidRDefault="00C429CE" w:rsidP="007A0739">
      <w:pPr>
        <w:spacing w:line="276" w:lineRule="auto"/>
        <w:ind w:firstLine="567"/>
        <w:jc w:val="both"/>
      </w:pPr>
      <w:r>
        <w:t xml:space="preserve">[3.5] </w:t>
      </w:r>
      <w:r w:rsidR="00E22F89">
        <w:t xml:space="preserve">Savukārt </w:t>
      </w:r>
      <w:r w:rsidR="00D1482C">
        <w:t>a</w:t>
      </w:r>
      <w:r w:rsidR="00C8086E">
        <w:t xml:space="preserve">tļaujā </w:t>
      </w:r>
      <w:r w:rsidR="00D1482C">
        <w:t xml:space="preserve">sabiedriskās ēdināšanas pakalpojumu sniegšanai </w:t>
      </w:r>
      <w:r w:rsidR="00935023">
        <w:t>minētais objekts nav objekts, kas būtu vērsts</w:t>
      </w:r>
      <w:r w:rsidR="008A1CC0">
        <w:t xml:space="preserve"> uz dabas tūrisma vai rekreatīvā</w:t>
      </w:r>
      <w:r w:rsidR="00935023">
        <w:t xml:space="preserve"> tūrisma mērķu sasniegšanu – tas nav vērsts uz dabas izzināšanu, biotopu, augu un dzīvnieku novērošanu to dabiskajos apstākļos, kā arī tas nepalīdz izglītoties dabas aizsardzības jautājumos. Atļaujā minētais objekts nav vērtējams kā publiski pieejama infrastruktūra, ko </w:t>
      </w:r>
      <w:r w:rsidR="00AA0A32">
        <w:t xml:space="preserve">noteikumu Nr. 702 10.punkts norāda </w:t>
      </w:r>
      <w:r w:rsidR="00935023">
        <w:t>kā dabas parkā attīstāmās tūrisma un rekreācijas infrastruktūras pazīmi</w:t>
      </w:r>
      <w:r w:rsidR="007A0739">
        <w:t>.</w:t>
      </w:r>
    </w:p>
    <w:p w14:paraId="12777D04" w14:textId="77777777" w:rsidR="007A0739" w:rsidRPr="00823D7E" w:rsidRDefault="007A0739" w:rsidP="00301D74">
      <w:pPr>
        <w:spacing w:line="276" w:lineRule="auto"/>
        <w:ind w:firstLine="567"/>
        <w:jc w:val="both"/>
      </w:pPr>
      <w:r>
        <w:t xml:space="preserve">[3.6] </w:t>
      </w:r>
      <w:r w:rsidR="00E22F89">
        <w:t>A</w:t>
      </w:r>
      <w:r w:rsidR="009454A1">
        <w:t>tļauja</w:t>
      </w:r>
      <w:r w:rsidR="00C8086E">
        <w:t xml:space="preserve"> </w:t>
      </w:r>
      <w:r w:rsidR="00D37795">
        <w:t xml:space="preserve">sabiedriskās ēdināšanas pakalpojumu sniegšanai </w:t>
      </w:r>
      <w:r w:rsidR="00C8086E">
        <w:t>i</w:t>
      </w:r>
      <w:r>
        <w:t xml:space="preserve">zsniegta ar piesaisti pastāvīgajai pakalpojuma sniegšanai vietai, kura šobrīd nepastāv, jo citas kafejnīcas darbība šajā vietā ir apturēta sakarā ar to, ka administratīvie akti, uz kuru pamata kafejnīcas atrodas šajā vietā, ir apstrīdēti. Atļauja pieņemta prettiesiski, jo sabiedriskās ēdināšanas pakalpojumu sniegšana konkrētajā vietā neatbilst spēkā </w:t>
      </w:r>
      <w:r w:rsidR="00E22F89">
        <w:t>esošajiem normatīvajiem aktiem</w:t>
      </w:r>
      <w:r>
        <w:t>, veicina prettiesisku darbību</w:t>
      </w:r>
      <w:r w:rsidR="00E22F89">
        <w:t>,</w:t>
      </w:r>
      <w:r>
        <w:t xml:space="preserve"> nodara kaitējumu dabai, videi un pieteicējam</w:t>
      </w:r>
      <w:r w:rsidR="00E22F89">
        <w:t>. T</w:t>
      </w:r>
      <w:r>
        <w:t>āpēc atļauja atzīstama par prettiesisku un</w:t>
      </w:r>
      <w:r w:rsidR="00E673FF">
        <w:t xml:space="preserve"> ir</w:t>
      </w:r>
      <w:r>
        <w:t xml:space="preserve"> atceļam</w:t>
      </w:r>
      <w:r w:rsidR="00E22F89">
        <w:t>a</w:t>
      </w:r>
      <w:r>
        <w:t>.</w:t>
      </w:r>
    </w:p>
    <w:p w14:paraId="0D03AA8B" w14:textId="77777777" w:rsidR="00330CA6" w:rsidRPr="00823D7E" w:rsidRDefault="00330CA6" w:rsidP="00B5344D">
      <w:pPr>
        <w:spacing w:line="276" w:lineRule="auto"/>
        <w:ind w:firstLine="567"/>
        <w:jc w:val="both"/>
      </w:pPr>
    </w:p>
    <w:p w14:paraId="60B250CA" w14:textId="77777777" w:rsidR="008B52B6" w:rsidRPr="00823D7E" w:rsidRDefault="0059279A" w:rsidP="001331EA">
      <w:pPr>
        <w:spacing w:line="276" w:lineRule="auto"/>
        <w:jc w:val="center"/>
        <w:rPr>
          <w:b/>
        </w:rPr>
      </w:pPr>
      <w:r w:rsidRPr="00823D7E">
        <w:rPr>
          <w:b/>
        </w:rPr>
        <w:t>M</w:t>
      </w:r>
      <w:r w:rsidR="004765D7" w:rsidRPr="00823D7E">
        <w:rPr>
          <w:b/>
        </w:rPr>
        <w:t>otīvu daļa</w:t>
      </w:r>
    </w:p>
    <w:p w14:paraId="33D23B5C" w14:textId="77777777" w:rsidR="00003449" w:rsidRPr="00823D7E" w:rsidRDefault="00003449" w:rsidP="001331EA">
      <w:pPr>
        <w:spacing w:line="276" w:lineRule="auto"/>
        <w:jc w:val="center"/>
        <w:rPr>
          <w:b/>
        </w:rPr>
      </w:pPr>
    </w:p>
    <w:p w14:paraId="233C1A6E" w14:textId="77777777" w:rsidR="00735099" w:rsidRDefault="00003449" w:rsidP="005C2A96">
      <w:pPr>
        <w:spacing w:line="276" w:lineRule="auto"/>
        <w:ind w:firstLine="567"/>
        <w:jc w:val="both"/>
      </w:pPr>
      <w:r w:rsidRPr="00823D7E">
        <w:t xml:space="preserve">[4] </w:t>
      </w:r>
      <w:r w:rsidR="00735099">
        <w:t xml:space="preserve">Administratīvās tiesas kompetence ir noteikta Administratīvā procesa likumā, un tā aptver </w:t>
      </w:r>
      <w:r w:rsidR="00E22F89">
        <w:t xml:space="preserve">iestāžu darbības </w:t>
      </w:r>
      <w:r w:rsidR="00735099">
        <w:t xml:space="preserve">kontroli publisko tiesību jomā. Ne jebkura iestādes darbība, bezdarbība vai lēmums uzskatāms par publisko tiesību jomas sastāvdaļu, jo arī iestāde var darboties privāttiesisko attiecību ietvaros kā jebkura privātpersona, neīstenojot tai piešķirto varas nesēja funkciju. </w:t>
      </w:r>
      <w:r w:rsidR="00E22F89">
        <w:t>A</w:t>
      </w:r>
      <w:r w:rsidR="00735099">
        <w:t xml:space="preserve">dministratīvā tiesa nevar pārbaudīt jebkuru iestādes rīcību vai lēmumu, bet tikai tādu, kas ietilpst likumdevēja noteiktajā administratīvā procesa kārtībā pārbaudāmo jautājumu lokā. </w:t>
      </w:r>
    </w:p>
    <w:p w14:paraId="53CEB7EA" w14:textId="77777777" w:rsidR="000B2C51" w:rsidRDefault="000B2C51" w:rsidP="005C2A96">
      <w:pPr>
        <w:spacing w:line="276" w:lineRule="auto"/>
        <w:ind w:firstLine="567"/>
        <w:jc w:val="both"/>
      </w:pPr>
    </w:p>
    <w:p w14:paraId="3C727090" w14:textId="77777777" w:rsidR="00AA0A32" w:rsidRDefault="000B2C51" w:rsidP="003B3424">
      <w:pPr>
        <w:spacing w:line="276" w:lineRule="auto"/>
        <w:ind w:firstLine="567"/>
        <w:jc w:val="both"/>
      </w:pPr>
      <w:r>
        <w:t xml:space="preserve">[5] </w:t>
      </w:r>
      <w:r w:rsidR="00AA0A32">
        <w:t>Pārbaudot pieteicēja argumentus attiecībā uz lēmumu par zemes nomas līguma grozījumiem</w:t>
      </w:r>
      <w:r w:rsidR="00E673FF">
        <w:t>,</w:t>
      </w:r>
      <w:r w:rsidR="00AA0A32">
        <w:t xml:space="preserve"> jāsecina turpmāk minētais.</w:t>
      </w:r>
    </w:p>
    <w:p w14:paraId="0D551504" w14:textId="77777777" w:rsidR="00AA0A32" w:rsidRDefault="00AA0A32" w:rsidP="003B3424">
      <w:pPr>
        <w:spacing w:line="276" w:lineRule="auto"/>
        <w:ind w:firstLine="567"/>
        <w:jc w:val="both"/>
      </w:pPr>
    </w:p>
    <w:p w14:paraId="1413DF9F" w14:textId="77777777" w:rsidR="00AA0A32" w:rsidRDefault="00AA0A32" w:rsidP="003B3424">
      <w:pPr>
        <w:spacing w:line="276" w:lineRule="auto"/>
        <w:ind w:firstLine="567"/>
        <w:jc w:val="both"/>
      </w:pPr>
      <w:r>
        <w:t xml:space="preserve">[6] </w:t>
      </w:r>
      <w:r w:rsidR="008C7E28">
        <w:t>Pašvaldības lēmums par zemes iznomāšanu un arī lēmums grozīt šādu līgumu vispārīgi ir lēmums privāto tiesību jomā. Kā pareizi rakstījis rajona tiesas tiesnesis, nomas līgumi ir ar Civillikumu regulētas privāttiesiskās attiecības.</w:t>
      </w:r>
    </w:p>
    <w:p w14:paraId="59768DD5" w14:textId="77777777" w:rsidR="008C7E28" w:rsidRDefault="008C7E28" w:rsidP="003B3424">
      <w:pPr>
        <w:spacing w:line="276" w:lineRule="auto"/>
        <w:ind w:firstLine="567"/>
        <w:jc w:val="both"/>
      </w:pPr>
    </w:p>
    <w:p w14:paraId="342C11A0" w14:textId="77777777" w:rsidR="008C7E28" w:rsidRDefault="008C7E28" w:rsidP="003B3424">
      <w:pPr>
        <w:spacing w:line="276" w:lineRule="auto"/>
        <w:ind w:firstLine="567"/>
        <w:jc w:val="both"/>
      </w:pPr>
      <w:r>
        <w:t>[7] Tomēr tā tas ir tikai tiktāl, ciktāl ar šādu privāttiesisku līgumu (vai pašvaldības lēmumu attiecībā uz līgumu) vienlaikus netiek noregulēti arī publisko tiesību jautājumi</w:t>
      </w:r>
      <w:r w:rsidR="006A190A">
        <w:t xml:space="preserve">. Ja lēmumi attiecībā uz līgumu noregulē publisko tiesību jautājumus, tie kļūst par </w:t>
      </w:r>
      <w:r>
        <w:t>lēmumi</w:t>
      </w:r>
      <w:r w:rsidR="006A190A">
        <w:t>em</w:t>
      </w:r>
      <w:r>
        <w:t xml:space="preserve"> publisko tiesību jomā. </w:t>
      </w:r>
    </w:p>
    <w:p w14:paraId="19ACFA86" w14:textId="77777777" w:rsidR="008C7E28" w:rsidRDefault="008C7E28" w:rsidP="003B3424">
      <w:pPr>
        <w:spacing w:line="276" w:lineRule="auto"/>
        <w:ind w:firstLine="567"/>
        <w:jc w:val="both"/>
      </w:pPr>
    </w:p>
    <w:p w14:paraId="1C13A087" w14:textId="77777777" w:rsidR="008C7E28" w:rsidRDefault="008C7E28" w:rsidP="003B3424">
      <w:pPr>
        <w:spacing w:line="276" w:lineRule="auto"/>
        <w:ind w:firstLine="567"/>
        <w:jc w:val="both"/>
      </w:pPr>
      <w:r>
        <w:t>[8] Šajā gadījumā Senāts saredz pamatu pieteicēja argumentiem par to, ka pašvaldības lēmums par zemes nomas līgumu noregulē arī publisko tiesību jautājumu, proti, jautājumu par zemes un uz tās izvietoto objektu kā publisko lietu statusu un šāda statusa iespējamām izmaiņām.</w:t>
      </w:r>
    </w:p>
    <w:p w14:paraId="38021736" w14:textId="77777777" w:rsidR="008C7E28" w:rsidRDefault="008C7E28" w:rsidP="003B3424">
      <w:pPr>
        <w:spacing w:line="276" w:lineRule="auto"/>
        <w:ind w:firstLine="567"/>
        <w:jc w:val="both"/>
      </w:pPr>
    </w:p>
    <w:p w14:paraId="434146FD" w14:textId="77777777" w:rsidR="00DE0E3B" w:rsidRDefault="008C7E28" w:rsidP="008C7E28">
      <w:pPr>
        <w:spacing w:line="276" w:lineRule="auto"/>
        <w:ind w:firstLine="567"/>
        <w:jc w:val="both"/>
      </w:pPr>
      <w:r>
        <w:t xml:space="preserve">[9] </w:t>
      </w:r>
      <w:r w:rsidR="00DE0E3B">
        <w:t>Saskaņā ar noteikumu Nr. 702 1.punktu šie noteikumi pieņemti,</w:t>
      </w:r>
      <w:r w:rsidR="00DE0E3B" w:rsidRPr="00DE0E3B">
        <w:t xml:space="preserve"> lai nodrošinātu īpaši aizsargājamo biotopu saglabāšanu, kā arī saglabātu kāpas un priežu mežu ainavu dabas parka apmeklētāju rekreācijai un izglītošanai.</w:t>
      </w:r>
    </w:p>
    <w:p w14:paraId="3A4D1F9E" w14:textId="77777777" w:rsidR="008C7E28" w:rsidRDefault="008C7E28" w:rsidP="008C7E28">
      <w:pPr>
        <w:spacing w:line="276" w:lineRule="auto"/>
        <w:ind w:firstLine="567"/>
        <w:jc w:val="both"/>
      </w:pPr>
      <w:r>
        <w:lastRenderedPageBreak/>
        <w:t>Noteikumi Nr. 702 iedala dabas parka „</w:t>
      </w:r>
      <w:proofErr w:type="spellStart"/>
      <w:r>
        <w:t>Ragakāpa</w:t>
      </w:r>
      <w:proofErr w:type="spellEnd"/>
      <w:r>
        <w:t xml:space="preserve">” teritoriju trīs funkcionālajās zonās: dabas lieguma zona, dabas parka zona un neitrālā zona. </w:t>
      </w:r>
      <w:r w:rsidR="00E849CF">
        <w:t>Iznomātā zeme ietilpst neitrālajā zonā.</w:t>
      </w:r>
    </w:p>
    <w:p w14:paraId="3BC2C3B8" w14:textId="77777777" w:rsidR="00E849CF" w:rsidRDefault="00E849CF" w:rsidP="008C7E28">
      <w:pPr>
        <w:spacing w:line="276" w:lineRule="auto"/>
        <w:ind w:firstLine="567"/>
        <w:jc w:val="both"/>
      </w:pPr>
      <w:r>
        <w:t>Atbilstoši noteikumu Nr. 702 10.punktam n</w:t>
      </w:r>
      <w:r w:rsidRPr="00E849CF">
        <w:t>eitrālā zona izveidota, lai attīstītu publiski pieejamu tūrisma un rekreācijas infrastruktūru, un tajā ir spēkā īpaši aizsargājamo dabas teritoriju vispārējie aizsardzības un izmantošanas noteikumi, kas attiecas uz dabas parkiem, ja šajos noteikumos nav noteikts citādi.</w:t>
      </w:r>
      <w:r>
        <w:t xml:space="preserve"> Tātad konkrētā teritorija arī ir paredzēta, lai attīstītu </w:t>
      </w:r>
      <w:r w:rsidRPr="00DE0E3B">
        <w:rPr>
          <w:i/>
          <w:iCs/>
        </w:rPr>
        <w:t>publiski pieejamu</w:t>
      </w:r>
      <w:r>
        <w:t xml:space="preserve"> tūrisma un rekreācijas infrastruktūru. Kā var spriest no dabas parka funkcionālo zonu shēmas (noteikumu Nr. 702 1.pielikums), strīdus zemesgabalā </w:t>
      </w:r>
      <w:r w:rsidR="00DE0E3B">
        <w:t xml:space="preserve">turklāt </w:t>
      </w:r>
      <w:r>
        <w:t xml:space="preserve">atrodas vienīgā tiešā pludmales tuvumā esošā autostāvvieta. </w:t>
      </w:r>
    </w:p>
    <w:p w14:paraId="39DB4316" w14:textId="77777777" w:rsidR="00DE0E3B" w:rsidRDefault="00DE0E3B" w:rsidP="008C7E28">
      <w:pPr>
        <w:spacing w:line="276" w:lineRule="auto"/>
        <w:ind w:firstLine="567"/>
        <w:jc w:val="both"/>
      </w:pPr>
      <w:r>
        <w:t>Tā kā arī neitrālās zonas pastāvēšana ir saistāma ar noteikumu 1.punktā minēto dabas parka regulējuma mērķi, jāsecina, ka publiskā pieejamība ir vērsta uz dabas parka apmeklētāju rekreāciju un izglītošanu, vienlaikus pēc iespējas saglabājot pārējo teritoriju brīvu no šāda veida antropogēnās slodzes. Tas atbilst vides aizsardzības mērķim.</w:t>
      </w:r>
    </w:p>
    <w:p w14:paraId="2BA96348" w14:textId="77777777" w:rsidR="006A190A" w:rsidRDefault="0011779E" w:rsidP="006A190A">
      <w:pPr>
        <w:spacing w:line="276" w:lineRule="auto"/>
        <w:ind w:firstLine="567"/>
        <w:jc w:val="both"/>
      </w:pPr>
      <w:r>
        <w:t>Tādējādi</w:t>
      </w:r>
      <w:r w:rsidR="00E849CF">
        <w:t xml:space="preserve"> strīdus teritorija</w:t>
      </w:r>
      <w:r>
        <w:t>i būtu jākalpo</w:t>
      </w:r>
      <w:r w:rsidR="00E849CF">
        <w:t xml:space="preserve"> sabiedrības interesēm, </w:t>
      </w:r>
      <w:proofErr w:type="gramStart"/>
      <w:r w:rsidR="00E849CF">
        <w:t>vienlai</w:t>
      </w:r>
      <w:r>
        <w:t>cīgi</w:t>
      </w:r>
      <w:r w:rsidR="00E849CF">
        <w:t xml:space="preserve"> nodrošinot</w:t>
      </w:r>
      <w:proofErr w:type="gramEnd"/>
      <w:r w:rsidR="00E849CF">
        <w:t xml:space="preserve"> vides aizsardzības un dabas parka apmeklētāju intereses. </w:t>
      </w:r>
      <w:r>
        <w:t>Noteikumu Nr. 702 10.punktā ir ietverts</w:t>
      </w:r>
      <w:r w:rsidR="00E849CF">
        <w:t xml:space="preserve"> piešķīrum</w:t>
      </w:r>
      <w:r>
        <w:t>s</w:t>
      </w:r>
      <w:r w:rsidR="00E849CF">
        <w:t xml:space="preserve"> sabiedrības vajadzībām („publiski pieejams”) iepretim citiem, privātiem, izmantošanas veidiem </w:t>
      </w:r>
      <w:proofErr w:type="gramStart"/>
      <w:r w:rsidR="006A190A">
        <w:t>(</w:t>
      </w:r>
      <w:proofErr w:type="gramEnd"/>
      <w:r w:rsidR="006A190A">
        <w:t xml:space="preserve">sal.: </w:t>
      </w:r>
      <w:proofErr w:type="spellStart"/>
      <w:r w:rsidR="006A190A" w:rsidRPr="006A190A">
        <w:rPr>
          <w:i/>
          <w:iCs/>
        </w:rPr>
        <w:t>Paine</w:t>
      </w:r>
      <w:proofErr w:type="spellEnd"/>
      <w:r w:rsidR="006A190A" w:rsidRPr="006A190A">
        <w:rPr>
          <w:i/>
          <w:iCs/>
        </w:rPr>
        <w:t xml:space="preserve"> F.J. Vācijas vispārīgās administratīvās tiesības. Vācijas Administratīvā procesa likums. Rīga: Tiesu namu aģentūra, 2002, 415.lpp.</w:t>
      </w:r>
      <w:r w:rsidR="006A190A">
        <w:t xml:space="preserve">). </w:t>
      </w:r>
    </w:p>
    <w:p w14:paraId="1C529527" w14:textId="77777777" w:rsidR="006A190A" w:rsidRDefault="006A190A" w:rsidP="006A190A">
      <w:pPr>
        <w:spacing w:line="276" w:lineRule="auto"/>
        <w:ind w:firstLine="567"/>
        <w:jc w:val="both"/>
      </w:pPr>
    </w:p>
    <w:p w14:paraId="2730C466" w14:textId="77777777" w:rsidR="006A190A" w:rsidRDefault="006A190A" w:rsidP="006A190A">
      <w:pPr>
        <w:spacing w:line="276" w:lineRule="auto"/>
        <w:ind w:firstLine="567"/>
        <w:jc w:val="both"/>
      </w:pPr>
      <w:r>
        <w:t>[</w:t>
      </w:r>
      <w:r w:rsidR="006C30D8">
        <w:t>10</w:t>
      </w:r>
      <w:r>
        <w:t>] Lēmums, kas izbeidz piešķīrumu un kura rezultātā publiskā lieta zaudē publiskās lietas statusu, noregulē lietas statusu publisko tiesību jomā un tādēļ ir administratīvais akts. Šajā ziņā nav iemesla Latvijā atšķirīgi skatīties uz publisko lietu tiesību atziņām, kuras attīstītas Vācijas administratīvo tiesību doktrīnā un kurā piešķīruma atcelšana tiek uzskatīta par administratīvo aktu (</w:t>
      </w:r>
      <w:r w:rsidRPr="006A190A">
        <w:rPr>
          <w:i/>
          <w:iCs/>
        </w:rPr>
        <w:t>turpat, 434.lpp.</w:t>
      </w:r>
      <w:r>
        <w:t>) (</w:t>
      </w:r>
      <w:r w:rsidRPr="006A190A">
        <w:rPr>
          <w:i/>
          <w:iCs/>
        </w:rPr>
        <w:t xml:space="preserve">Senāta 2018.gada 30.janvāra lēmuma lietā Nr. SKA-838/2018 </w:t>
      </w:r>
      <w:r w:rsidR="007A0CBA">
        <w:rPr>
          <w:i/>
          <w:iCs/>
        </w:rPr>
        <w:t>(</w:t>
      </w:r>
      <w:r w:rsidR="007A0CBA" w:rsidRPr="007A0CBA">
        <w:rPr>
          <w:i/>
          <w:iCs/>
        </w:rPr>
        <w:t>ECLI:LV:AT:2018:0130.SKA083818.4.L</w:t>
      </w:r>
      <w:r w:rsidR="007A0CBA">
        <w:rPr>
          <w:i/>
          <w:iCs/>
        </w:rPr>
        <w:t xml:space="preserve">) </w:t>
      </w:r>
      <w:r w:rsidRPr="006A190A">
        <w:rPr>
          <w:i/>
          <w:iCs/>
        </w:rPr>
        <w:t>8.punkts par pašvaldības meža zemes atsavināšanu</w:t>
      </w:r>
      <w:r>
        <w:t xml:space="preserve">). </w:t>
      </w:r>
    </w:p>
    <w:p w14:paraId="14EB3E9F" w14:textId="77777777" w:rsidR="006A190A" w:rsidRDefault="006A190A" w:rsidP="008C7E28">
      <w:pPr>
        <w:spacing w:line="276" w:lineRule="auto"/>
        <w:ind w:firstLine="567"/>
        <w:jc w:val="both"/>
      </w:pPr>
    </w:p>
    <w:p w14:paraId="1FCE0AC4" w14:textId="77777777" w:rsidR="00DE0E3B" w:rsidRDefault="00E849CF" w:rsidP="006A190A">
      <w:pPr>
        <w:spacing w:line="276" w:lineRule="auto"/>
        <w:ind w:firstLine="567"/>
        <w:jc w:val="both"/>
      </w:pPr>
      <w:r>
        <w:t>[</w:t>
      </w:r>
      <w:r w:rsidR="006C30D8">
        <w:t>11</w:t>
      </w:r>
      <w:r>
        <w:t xml:space="preserve">] </w:t>
      </w:r>
      <w:r w:rsidR="006A190A">
        <w:t>Šajā gadījumā nomas līgumā nav tiešā tekstā noregulēts, ka tiktu mainīts teritorijas vai tajā izvietoto būvju publiskas pieejamības statuss. Tomēr tieši tas var būt šā nomas līguma problēma</w:t>
      </w:r>
      <w:r w:rsidR="0011779E">
        <w:t xml:space="preserve"> un pamats pārbaudīt tā tiesiskumu</w:t>
      </w:r>
      <w:r w:rsidR="006A190A">
        <w:t xml:space="preserve">, domājot par sabiedrības interesēm vides aizsardzības jomā. Proti, ka pašvaldība nav noregulējusi un ir atstājusi privātpersonas ziņā apjomu, </w:t>
      </w:r>
      <w:r w:rsidR="0011779E">
        <w:t xml:space="preserve">vai un </w:t>
      </w:r>
      <w:r w:rsidR="006A190A">
        <w:t xml:space="preserve">ciktāl </w:t>
      </w:r>
      <w:r w:rsidR="00DE0E3B">
        <w:t xml:space="preserve">zemesgabals līdz ar tajā izvietotajām būvēm ir publiski pieejams. </w:t>
      </w:r>
    </w:p>
    <w:p w14:paraId="3E7FD31A" w14:textId="77777777" w:rsidR="00DE0E3B" w:rsidRDefault="00DE0E3B" w:rsidP="006A190A">
      <w:pPr>
        <w:spacing w:line="276" w:lineRule="auto"/>
        <w:ind w:firstLine="567"/>
        <w:jc w:val="both"/>
      </w:pPr>
    </w:p>
    <w:p w14:paraId="48D25460" w14:textId="77777777" w:rsidR="006A190A" w:rsidRDefault="00DE0E3B" w:rsidP="006A190A">
      <w:pPr>
        <w:spacing w:line="276" w:lineRule="auto"/>
        <w:ind w:firstLine="567"/>
        <w:jc w:val="both"/>
      </w:pPr>
      <w:r>
        <w:t>[</w:t>
      </w:r>
      <w:r w:rsidR="006C30D8">
        <w:t>12</w:t>
      </w:r>
      <w:r>
        <w:t xml:space="preserve">] Ar lēmumu par nomas līguma grozīšanu tiek būtiski, līdz </w:t>
      </w:r>
      <w:proofErr w:type="gramStart"/>
      <w:r>
        <w:t>2031.gadam</w:t>
      </w:r>
      <w:proofErr w:type="gramEnd"/>
      <w:r>
        <w:t xml:space="preserve">, pagarināts iepriekš noslēgtā nomas līguma termiņš, tātad tiek noteikts jauns laikposms ar nenoregulētu nomas objekta publiskās pieejamības statusu. </w:t>
      </w:r>
      <w:r w:rsidR="0011779E">
        <w:t>Tas ir pietiekams pamats uzskatīt, ka lēmums ir pieņemts publisko tiesību jomā, turklāt skar vides aizsardzības intereses, kuru aizsardzības nolūkā pieteikums ir iesniegts.</w:t>
      </w:r>
    </w:p>
    <w:p w14:paraId="47FBCF1A" w14:textId="77777777" w:rsidR="006A09CA" w:rsidRDefault="006A09CA" w:rsidP="006A190A">
      <w:pPr>
        <w:spacing w:line="276" w:lineRule="auto"/>
        <w:ind w:firstLine="567"/>
        <w:jc w:val="both"/>
      </w:pPr>
      <w:r>
        <w:t>Tādēļ pieteikumu šajā daļā nepamatoti ir atteikts pieņemt.</w:t>
      </w:r>
    </w:p>
    <w:p w14:paraId="2244E553" w14:textId="77777777" w:rsidR="00BB06DB" w:rsidRDefault="00BB06DB" w:rsidP="008C7E28">
      <w:pPr>
        <w:spacing w:line="276" w:lineRule="auto"/>
        <w:ind w:firstLine="567"/>
        <w:jc w:val="both"/>
      </w:pPr>
    </w:p>
    <w:p w14:paraId="481E6291" w14:textId="77777777" w:rsidR="008C7E28" w:rsidRDefault="008C7E28" w:rsidP="008C7E28">
      <w:pPr>
        <w:spacing w:line="276" w:lineRule="auto"/>
        <w:ind w:firstLine="567"/>
        <w:jc w:val="both"/>
      </w:pPr>
      <w:r>
        <w:t>[</w:t>
      </w:r>
      <w:r w:rsidR="006C30D8">
        <w:t>13</w:t>
      </w:r>
      <w:r>
        <w:t xml:space="preserve">] Pieteicēja iebildums, ka </w:t>
      </w:r>
      <w:r w:rsidR="00B352F6">
        <w:t xml:space="preserve">zemes iznomāšana būtībā ir Aizsargjoslu likuma </w:t>
      </w:r>
      <w:proofErr w:type="gramStart"/>
      <w:r w:rsidR="00B352F6">
        <w:t>36.panta</w:t>
      </w:r>
      <w:proofErr w:type="gramEnd"/>
      <w:r w:rsidR="00B352F6">
        <w:t xml:space="preserve"> trešās daļas 1.punktā noteiktā lieguma atsavināt pašvaldības zemi krasta kāpu aizsargjoslā un pludmalē</w:t>
      </w:r>
      <w:r w:rsidR="00DA6986">
        <w:t xml:space="preserve"> apiešana</w:t>
      </w:r>
      <w:r w:rsidR="00B352F6">
        <w:t xml:space="preserve">, </w:t>
      </w:r>
      <w:proofErr w:type="spellStart"/>
      <w:r w:rsidR="00B352F6">
        <w:t>pirmšķietami</w:t>
      </w:r>
      <w:proofErr w:type="spellEnd"/>
      <w:r w:rsidR="00B352F6">
        <w:t xml:space="preserve"> neliek saskatīt pamatotu vides aizsardzības interesi.</w:t>
      </w:r>
    </w:p>
    <w:p w14:paraId="50B81E1B" w14:textId="77777777" w:rsidR="00EB17C9" w:rsidRDefault="00B352F6" w:rsidP="00EB17C9">
      <w:pPr>
        <w:spacing w:line="276" w:lineRule="auto"/>
        <w:ind w:firstLine="567"/>
        <w:jc w:val="both"/>
      </w:pPr>
      <w:r>
        <w:t xml:space="preserve">Kamēr zeme paliek pašvaldības īpašumā, tā turpina būt pašvaldības kontrolē. </w:t>
      </w:r>
      <w:r w:rsidR="00A01E35">
        <w:t>P</w:t>
      </w:r>
      <w:r>
        <w:t>ašvaldība</w:t>
      </w:r>
      <w:r w:rsidR="00A01E35">
        <w:t>i</w:t>
      </w:r>
      <w:r>
        <w:t xml:space="preserve">, iznomājot zemi, </w:t>
      </w:r>
      <w:r w:rsidR="00A01E35">
        <w:t xml:space="preserve">ir </w:t>
      </w:r>
      <w:r>
        <w:t>iespēj</w:t>
      </w:r>
      <w:r w:rsidR="00A01E35">
        <w:t>a</w:t>
      </w:r>
      <w:r>
        <w:t xml:space="preserve"> noteikt </w:t>
      </w:r>
      <w:r w:rsidR="00A01E35">
        <w:t>zemes</w:t>
      </w:r>
      <w:r>
        <w:t xml:space="preserve"> lietošanas veidu</w:t>
      </w:r>
      <w:r w:rsidR="00A01E35">
        <w:t>s</w:t>
      </w:r>
      <w:r>
        <w:t xml:space="preserve"> un ierobežojumus</w:t>
      </w:r>
      <w:r w:rsidR="00A01E35">
        <w:t xml:space="preserve"> atbilstoši </w:t>
      </w:r>
      <w:r w:rsidR="00A01E35">
        <w:lastRenderedPageBreak/>
        <w:t>pašvaldības teritorijas attīstības un vides aizsardzības interesēm. Tieši šis kontroles jautājums, kā norādīts iepriekš, ir šajā lietā izskatāmo jautājumu lokā.</w:t>
      </w:r>
    </w:p>
    <w:p w14:paraId="4267CBF3" w14:textId="77777777" w:rsidR="006A09CA" w:rsidRDefault="006A09CA" w:rsidP="00EB17C9">
      <w:pPr>
        <w:spacing w:line="276" w:lineRule="auto"/>
        <w:ind w:firstLine="567"/>
        <w:jc w:val="both"/>
      </w:pPr>
      <w:r>
        <w:t xml:space="preserve">Vienlaikus nav izslēgts, ka vides aizsardzības interesēs būtu pārbaudāms, vai pašvaldības lēmums pagarināt zemes nomas līgumu noteiktā redakcijā </w:t>
      </w:r>
      <w:r w:rsidR="007A0CBA">
        <w:t xml:space="preserve">tieši vai netieši </w:t>
      </w:r>
      <w:r>
        <w:t xml:space="preserve">nepiešķir tādas apbūves tiesības, kas varētu būt pamats tālākai prasībai atsavināt zemi. Tas, vai šādām bažām var būt pamats kontekstā ar konkrēto </w:t>
      </w:r>
      <w:r w:rsidR="007A0CBA">
        <w:t xml:space="preserve">līdz </w:t>
      </w:r>
      <w:proofErr w:type="gramStart"/>
      <w:r w:rsidR="007A0CBA">
        <w:t>2031.gadam</w:t>
      </w:r>
      <w:proofErr w:type="gramEnd"/>
      <w:r w:rsidR="007A0CBA">
        <w:t xml:space="preserve"> noslēgto</w:t>
      </w:r>
      <w:r>
        <w:t xml:space="preserve"> nomas līgum</w:t>
      </w:r>
      <w:r w:rsidR="007A0CBA">
        <w:t>a redakciju</w:t>
      </w:r>
      <w:r>
        <w:t>, būtu pārbaudāms, izskatot lietu pēc būtības.</w:t>
      </w:r>
    </w:p>
    <w:p w14:paraId="2307F076" w14:textId="77777777" w:rsidR="006A09CA" w:rsidRDefault="006A09CA" w:rsidP="00EB17C9">
      <w:pPr>
        <w:spacing w:line="276" w:lineRule="auto"/>
        <w:ind w:firstLine="567"/>
        <w:jc w:val="both"/>
      </w:pPr>
    </w:p>
    <w:p w14:paraId="02A0A7C7" w14:textId="77777777" w:rsidR="00EB17C9" w:rsidRDefault="00EB17C9" w:rsidP="00EB17C9">
      <w:pPr>
        <w:spacing w:line="276" w:lineRule="auto"/>
        <w:ind w:firstLine="567"/>
        <w:jc w:val="both"/>
      </w:pPr>
      <w:r>
        <w:t>[</w:t>
      </w:r>
      <w:r w:rsidR="006C30D8">
        <w:t>14</w:t>
      </w:r>
      <w:r>
        <w:t>] Pieteicējs argumentē, ka prettiesiski notikusi tualetes atsavināšana privātpersonai, proti, rekonstruējot pašvaldībai piederošu tualet</w:t>
      </w:r>
      <w:r w:rsidR="006C7466">
        <w:t>i un pēc tam reģistrējot to kā privātpersonas īpašumu</w:t>
      </w:r>
      <w:r>
        <w:t>.</w:t>
      </w:r>
    </w:p>
    <w:p w14:paraId="685126A7" w14:textId="77777777" w:rsidR="00EB17C9" w:rsidRDefault="00EB17C9" w:rsidP="00EB17C9">
      <w:pPr>
        <w:spacing w:line="276" w:lineRule="auto"/>
        <w:ind w:firstLine="567"/>
        <w:jc w:val="both"/>
      </w:pPr>
      <w:r>
        <w:t>Šī argumentācija atstājama bez ievērības, jo īpašuma tiesības privātpersona ir ieguvusi laikā pirms šajā lietā pārsūdzētā lēmuma par zemes nomas līguma grozījumiem pieņemšanas. Tātad šobrīd administratīvā procesa kārtībā vairs nevar tikt pārbaudīti lēmumi, kas radīja pamatu privātpersonas īpašuma tiesību nostiprināšanai uz tualetes būvi.</w:t>
      </w:r>
    </w:p>
    <w:p w14:paraId="0C44B8B4" w14:textId="77777777" w:rsidR="00EB17C9" w:rsidRDefault="00EB17C9" w:rsidP="00EB17C9">
      <w:pPr>
        <w:spacing w:line="276" w:lineRule="auto"/>
        <w:ind w:firstLine="567"/>
        <w:jc w:val="both"/>
      </w:pPr>
    </w:p>
    <w:p w14:paraId="436E8850" w14:textId="77777777" w:rsidR="00E673FF" w:rsidRDefault="00EB17C9" w:rsidP="007A0CBA">
      <w:pPr>
        <w:spacing w:line="276" w:lineRule="auto"/>
        <w:ind w:firstLine="567"/>
        <w:jc w:val="both"/>
      </w:pPr>
      <w:r>
        <w:t>[</w:t>
      </w:r>
      <w:r w:rsidR="006C30D8">
        <w:t>15</w:t>
      </w:r>
      <w:r w:rsidR="000C524D">
        <w:t xml:space="preserve">] </w:t>
      </w:r>
      <w:r w:rsidR="00224A3F">
        <w:t xml:space="preserve">Pieteicējs </w:t>
      </w:r>
      <w:r w:rsidR="00FB40A1">
        <w:t>ir lūdzis atcelt arī</w:t>
      </w:r>
      <w:r w:rsidR="00A81D4E">
        <w:t xml:space="preserve"> atļauju</w:t>
      </w:r>
      <w:r w:rsidR="0039257F">
        <w:t xml:space="preserve">, ar kuru </w:t>
      </w:r>
      <w:r w:rsidR="00FB40A1">
        <w:t xml:space="preserve">SIA „LAURIS RESTAURANT SERVICE” </w:t>
      </w:r>
      <w:r w:rsidR="0039257F">
        <w:t xml:space="preserve">atļauts sniegt sabiedriskās ēdināšanas pakalpojumus (ar piesaisti pastāvīgajai pakalpojumu sniegšanas vietai) no </w:t>
      </w:r>
      <w:proofErr w:type="gramStart"/>
      <w:r w:rsidR="0039257F">
        <w:t>2020.gada</w:t>
      </w:r>
      <w:proofErr w:type="gramEnd"/>
      <w:r w:rsidR="0039257F">
        <w:t xml:space="preserve"> 21.ma</w:t>
      </w:r>
      <w:r w:rsidR="00847134">
        <w:t>rta līdz 2020.gada 31.augustam</w:t>
      </w:r>
      <w:r w:rsidR="00DA6986">
        <w:t xml:space="preserve"> tajā pašā zemesgabalā</w:t>
      </w:r>
      <w:r w:rsidR="00FB40A1">
        <w:t>.</w:t>
      </w:r>
      <w:r w:rsidR="00847134">
        <w:t xml:space="preserve"> </w:t>
      </w:r>
    </w:p>
    <w:p w14:paraId="02704460" w14:textId="77777777" w:rsidR="00A81D4E" w:rsidRDefault="005B0BDB" w:rsidP="007A0CBA">
      <w:pPr>
        <w:spacing w:line="276" w:lineRule="auto"/>
        <w:ind w:firstLine="567"/>
        <w:jc w:val="both"/>
      </w:pPr>
      <w:r>
        <w:t>Administratīvās rajona tiesas tiesnesis lēmumā secinājis</w:t>
      </w:r>
      <w:r w:rsidR="0039257F">
        <w:t xml:space="preserve">, ka, neizdarot secinājumus par šo argumentu pamatotību, </w:t>
      </w:r>
      <w:proofErr w:type="spellStart"/>
      <w:r w:rsidR="0039257F">
        <w:t>pirmšķietami</w:t>
      </w:r>
      <w:proofErr w:type="spellEnd"/>
      <w:r w:rsidR="0039257F">
        <w:t xml:space="preserve"> būtu pietiekams pamats atzīt, ka pieteicējam kā sabiedrības loceklim ir tiesības iebilst pret atļauju Vides aizsardzības likuma izpratnē. Līdz ar to pieteikums par šāda administratīvā akta atcelšanu būtu jāuzskata par pieļauj</w:t>
      </w:r>
      <w:r w:rsidR="00541CC0">
        <w:t>amu, tomēr, ievērojot, ka</w:t>
      </w:r>
      <w:r w:rsidR="0039257F">
        <w:t xml:space="preserve"> </w:t>
      </w:r>
      <w:r w:rsidR="00FB40A1">
        <w:t xml:space="preserve">pieteicējs nav ievērojis </w:t>
      </w:r>
      <w:r w:rsidR="0039257F">
        <w:t xml:space="preserve">lietas </w:t>
      </w:r>
      <w:r w:rsidR="00FB40A1">
        <w:t>ārpustiesas izskatīšanas kārtību</w:t>
      </w:r>
      <w:r w:rsidR="0039257F">
        <w:t>, pieteikum</w:t>
      </w:r>
      <w:r w:rsidR="00DA6986">
        <w:t>u ir atsakāms pieņemt</w:t>
      </w:r>
      <w:r w:rsidR="0039257F">
        <w:t>.</w:t>
      </w:r>
    </w:p>
    <w:p w14:paraId="27FBCC27" w14:textId="77777777" w:rsidR="006C30D8" w:rsidRDefault="006C30D8" w:rsidP="0039257F">
      <w:pPr>
        <w:spacing w:line="276" w:lineRule="auto"/>
        <w:ind w:firstLine="567"/>
        <w:jc w:val="both"/>
      </w:pPr>
    </w:p>
    <w:p w14:paraId="01D3AD45" w14:textId="77777777" w:rsidR="0039257F" w:rsidRDefault="006C30D8" w:rsidP="0039257F">
      <w:pPr>
        <w:spacing w:line="276" w:lineRule="auto"/>
        <w:ind w:firstLine="567"/>
        <w:jc w:val="both"/>
      </w:pPr>
      <w:r>
        <w:t xml:space="preserve">[16] </w:t>
      </w:r>
      <w:r w:rsidR="0039257F" w:rsidRPr="0039257F">
        <w:t xml:space="preserve">Senāts ir </w:t>
      </w:r>
      <w:r w:rsidR="00AC5CD6">
        <w:t>secinājis</w:t>
      </w:r>
      <w:r w:rsidR="0039257F" w:rsidRPr="0039257F">
        <w:t xml:space="preserve">, ka ir jāpiesargās Vides aizsardzības likuma </w:t>
      </w:r>
      <w:proofErr w:type="gramStart"/>
      <w:r w:rsidR="0039257F" w:rsidRPr="0039257F">
        <w:t>9.panta</w:t>
      </w:r>
      <w:proofErr w:type="gramEnd"/>
      <w:r w:rsidR="0039257F" w:rsidRPr="0039257F">
        <w:t xml:space="preserve"> trešajā daļā ietverto </w:t>
      </w:r>
      <w:proofErr w:type="spellStart"/>
      <w:r w:rsidR="0039257F" w:rsidRPr="00AC5CD6">
        <w:rPr>
          <w:i/>
        </w:rPr>
        <w:t>actio</w:t>
      </w:r>
      <w:proofErr w:type="spellEnd"/>
      <w:r w:rsidR="0039257F" w:rsidRPr="00AC5CD6">
        <w:rPr>
          <w:i/>
        </w:rPr>
        <w:t xml:space="preserve"> </w:t>
      </w:r>
      <w:proofErr w:type="spellStart"/>
      <w:r w:rsidR="0039257F" w:rsidRPr="00AC5CD6">
        <w:rPr>
          <w:i/>
        </w:rPr>
        <w:t>popularis</w:t>
      </w:r>
      <w:proofErr w:type="spellEnd"/>
      <w:r w:rsidR="0039257F" w:rsidRPr="0039257F">
        <w:t xml:space="preserve"> (pieteikumu sabiedrības interešu aizstāvībai) iespēju attiecināt uz lietām, kurās atsauce uz vides aizsardzību ir maznozīmīga, formāla, kurās pieteikumā minētie apstākļi neuzrāda vērā ņemamu vides apdraudējuma risku. Pretējā gadījumā neierobežotas pieteikuma iesniegšanas iespējas pavērtos arī triviālos gadījumos, kuros nepastāv nopietnas bažas par kaitējumu videi (</w:t>
      </w:r>
      <w:r w:rsidR="00515649" w:rsidRPr="00515649">
        <w:rPr>
          <w:i/>
          <w:iCs/>
        </w:rPr>
        <w:t>Senāta 2013.gada 30.septembra lēmum</w:t>
      </w:r>
      <w:r w:rsidR="00515649">
        <w:rPr>
          <w:i/>
          <w:iCs/>
        </w:rPr>
        <w:t>a</w:t>
      </w:r>
      <w:r w:rsidR="00515649" w:rsidRPr="00515649">
        <w:rPr>
          <w:i/>
          <w:iCs/>
        </w:rPr>
        <w:t xml:space="preserve"> lietā Nr. SKA-972/2013 5.punkts</w:t>
      </w:r>
      <w:r w:rsidR="0039257F" w:rsidRPr="0039257F">
        <w:t>). Tādējādi kritērijs šāda pieteikuma pieļaujamībai ir tas, vai</w:t>
      </w:r>
      <w:r w:rsidR="007E0CDE">
        <w:t xml:space="preserve"> vides tiesību aizskārums vai </w:t>
      </w:r>
      <w:r w:rsidR="0039257F" w:rsidRPr="0039257F">
        <w:t>apdraudējums ir īsts, nozīmīgs un nopietns.</w:t>
      </w:r>
    </w:p>
    <w:p w14:paraId="30AAE3EB" w14:textId="77777777" w:rsidR="007E0CDE" w:rsidRDefault="007E0CDE" w:rsidP="0039257F">
      <w:pPr>
        <w:spacing w:line="276" w:lineRule="auto"/>
        <w:ind w:firstLine="567"/>
        <w:jc w:val="both"/>
      </w:pPr>
    </w:p>
    <w:p w14:paraId="26F67C87" w14:textId="77777777" w:rsidR="00FB40A1" w:rsidRDefault="005B0BDB" w:rsidP="00FB40A1">
      <w:pPr>
        <w:spacing w:line="276" w:lineRule="auto"/>
        <w:ind w:firstLine="567"/>
        <w:jc w:val="both"/>
      </w:pPr>
      <w:r>
        <w:t>[1</w:t>
      </w:r>
      <w:r w:rsidR="006C30D8">
        <w:t>7</w:t>
      </w:r>
      <w:r w:rsidR="007E0CDE">
        <w:t xml:space="preserve">] </w:t>
      </w:r>
      <w:r w:rsidR="00FB40A1">
        <w:t xml:space="preserve">Vides aizsardzības likuma </w:t>
      </w:r>
      <w:proofErr w:type="gramStart"/>
      <w:r w:rsidR="00FB40A1">
        <w:t>1.panta</w:t>
      </w:r>
      <w:proofErr w:type="gramEnd"/>
      <w:r w:rsidR="00FB40A1">
        <w:t xml:space="preserve"> 9.punkts paredz, ka kaitējums videi ir </w:t>
      </w:r>
      <w:r w:rsidR="00FB40A1" w:rsidRPr="00FB40A1">
        <w:t>kvantitatīvi vai kvalitatīvi nosakāmas būtiskas nelabvēlīgas dabas resursu izmaiņas vai ar dabas resursu saistīto funkciju pasliktināšanās, kas var notikt tieši vai netieši. Ar dabas resursu saistītā funkcija ir labums, ko sabiedrība vai vide gūst no attiecīgā dabas resursa</w:t>
      </w:r>
      <w:r w:rsidR="00FB40A1">
        <w:t xml:space="preserve">. </w:t>
      </w:r>
    </w:p>
    <w:p w14:paraId="5913FC77" w14:textId="77777777" w:rsidR="0096718A" w:rsidRDefault="003E1300" w:rsidP="00B51138">
      <w:pPr>
        <w:spacing w:line="276" w:lineRule="auto"/>
        <w:ind w:firstLine="567"/>
        <w:jc w:val="both"/>
      </w:pPr>
      <w:r>
        <w:t>Kā jau minēts iepriekš, strīdus zemesgabals atrodas dabas parka „</w:t>
      </w:r>
      <w:proofErr w:type="spellStart"/>
      <w:r>
        <w:t>Ragakāpa</w:t>
      </w:r>
      <w:proofErr w:type="spellEnd"/>
      <w:r>
        <w:t xml:space="preserve">” neitrālajā zonā, kas tieši paredzēta </w:t>
      </w:r>
      <w:r w:rsidRPr="003E1300">
        <w:t>publiski pieejam</w:t>
      </w:r>
      <w:r>
        <w:t>as</w:t>
      </w:r>
      <w:r w:rsidRPr="003E1300">
        <w:t xml:space="preserve"> tūrisma un rekreācijas infrastruktūr</w:t>
      </w:r>
      <w:r>
        <w:t>as attīstīšanai</w:t>
      </w:r>
      <w:r w:rsidR="006C30D8">
        <w:t>, par kādu uzskatāma arī ēdināšanas pakalpojumu sniegšana parka apmeklētājiem</w:t>
      </w:r>
      <w:r>
        <w:t xml:space="preserve">. Arī sagaidāmā slodze </w:t>
      </w:r>
      <w:r w:rsidR="00F36849">
        <w:t xml:space="preserve">no šāda objekta </w:t>
      </w:r>
      <w:r>
        <w:t>(atbilstoši iesniegumam</w:t>
      </w:r>
      <w:r w:rsidR="00F36849">
        <w:t xml:space="preserve"> atļaujas saņemšanai</w:t>
      </w:r>
      <w:r>
        <w:t xml:space="preserve"> </w:t>
      </w:r>
      <w:r w:rsidR="00E673FF">
        <w:t xml:space="preserve">tā ir </w:t>
      </w:r>
      <w:r>
        <w:t>20 m</w:t>
      </w:r>
      <w:r w:rsidRPr="00F36849">
        <w:rPr>
          <w:vertAlign w:val="superscript"/>
        </w:rPr>
        <w:t>2</w:t>
      </w:r>
      <w:r>
        <w:t xml:space="preserve"> </w:t>
      </w:r>
      <w:r w:rsidR="00F36849">
        <w:t>platība, atbilstoši pieteicēja fotofiksācijai – pielāgots treiler</w:t>
      </w:r>
      <w:r w:rsidR="006C30D8">
        <w:t>i</w:t>
      </w:r>
      <w:r w:rsidR="00F36849">
        <w:t>s)</w:t>
      </w:r>
      <w:r>
        <w:t xml:space="preserve"> nerada bažas par </w:t>
      </w:r>
      <w:r w:rsidR="00F36849">
        <w:t>kaitējumu videi.</w:t>
      </w:r>
    </w:p>
    <w:p w14:paraId="6EC94EA0" w14:textId="77777777" w:rsidR="00F314BB" w:rsidRPr="006D5940" w:rsidRDefault="00507A6F" w:rsidP="00B51138">
      <w:pPr>
        <w:spacing w:line="276" w:lineRule="auto"/>
        <w:ind w:firstLine="567"/>
        <w:jc w:val="both"/>
      </w:pPr>
      <w:r>
        <w:lastRenderedPageBreak/>
        <w:t xml:space="preserve">Ievērojot minēto, </w:t>
      </w:r>
      <w:r w:rsidR="00F36849">
        <w:t xml:space="preserve">Senātam nerodas pamats domāt, ka konkrētās atļaujas izsniegšana varētu apdraudēt vides aizsardzības intereses un ka tādēļ būtu pieļaujams vērsties tiesā ar pieteikumu vides aizsardzības interesēs. Līdz ar to pieteicējam nav tiesību pārsūdzēt </w:t>
      </w:r>
      <w:r w:rsidR="00D37795">
        <w:t>a</w:t>
      </w:r>
      <w:r w:rsidR="00F36849">
        <w:t>tļauju</w:t>
      </w:r>
      <w:r w:rsidR="00D37795">
        <w:t xml:space="preserve"> sabiedriskās ēdināšanas pakalpojumu sniegšanai</w:t>
      </w:r>
      <w:r w:rsidR="00F36849">
        <w:t xml:space="preserve">, un pieteikumu šajā daļā ir jāatsaka pieņemt, </w:t>
      </w:r>
      <w:r w:rsidR="00F36849" w:rsidRPr="006D5940">
        <w:t>pamatojoties</w:t>
      </w:r>
      <w:r w:rsidR="00F314BB" w:rsidRPr="006D5940">
        <w:t xml:space="preserve"> uz Administratīvā procesa likuma </w:t>
      </w:r>
      <w:proofErr w:type="gramStart"/>
      <w:r w:rsidR="00F314BB" w:rsidRPr="006D5940">
        <w:t>191.panta</w:t>
      </w:r>
      <w:proofErr w:type="gramEnd"/>
      <w:r w:rsidR="00F314BB" w:rsidRPr="006D5940">
        <w:t xml:space="preserve"> pirmās daļas 8.punktu.</w:t>
      </w:r>
    </w:p>
    <w:p w14:paraId="3BDA3175" w14:textId="77777777" w:rsidR="00543ADA" w:rsidRPr="006D5940" w:rsidRDefault="00543ADA" w:rsidP="00B51138">
      <w:pPr>
        <w:spacing w:line="276" w:lineRule="auto"/>
        <w:ind w:firstLine="567"/>
        <w:jc w:val="both"/>
      </w:pPr>
    </w:p>
    <w:p w14:paraId="3CA82D8C" w14:textId="77777777" w:rsidR="00543ADA" w:rsidRPr="006D5940" w:rsidRDefault="00543ADA" w:rsidP="003F24F0">
      <w:pPr>
        <w:spacing w:line="276" w:lineRule="auto"/>
        <w:ind w:firstLine="567"/>
        <w:jc w:val="both"/>
      </w:pPr>
      <w:r w:rsidRPr="006D5940">
        <w:t>[1</w:t>
      </w:r>
      <w:r w:rsidR="006C30D8" w:rsidRPr="006D5940">
        <w:t>8</w:t>
      </w:r>
      <w:r w:rsidRPr="006D5940">
        <w:t>] Pieteicē</w:t>
      </w:r>
      <w:r w:rsidR="00E673FF" w:rsidRPr="006D5940">
        <w:t>js pieteicis prasījumu arī par kaitējuma atlīdzinājumu. Tā kā no pieteikuma nav skaidri saprotams, vai kaitējuma atlīdzinājums noteiktā daļā saistīts ar katru no prasījumiem par pašvaldības lēmumiem, šis prasījums kopumā ir nosūtāms jautājuma izlemšanai par pieteikuma pieņemšanu arī šajā daļā.</w:t>
      </w:r>
    </w:p>
    <w:p w14:paraId="1AE817BF" w14:textId="77777777" w:rsidR="00F314BB" w:rsidRPr="006D5940" w:rsidRDefault="00F314BB" w:rsidP="00F314BB">
      <w:pPr>
        <w:spacing w:line="276" w:lineRule="auto"/>
        <w:jc w:val="both"/>
      </w:pPr>
    </w:p>
    <w:p w14:paraId="54E3C397" w14:textId="77777777" w:rsidR="00F314BB" w:rsidRPr="006D5940" w:rsidRDefault="00F314BB" w:rsidP="00F314BB">
      <w:pPr>
        <w:spacing w:line="276" w:lineRule="auto"/>
        <w:jc w:val="center"/>
        <w:rPr>
          <w:b/>
        </w:rPr>
      </w:pPr>
      <w:r w:rsidRPr="006D5940">
        <w:rPr>
          <w:b/>
        </w:rPr>
        <w:t>Rezolutīvā daļa</w:t>
      </w:r>
    </w:p>
    <w:p w14:paraId="40D36374" w14:textId="77777777" w:rsidR="00F314BB" w:rsidRPr="006D5940" w:rsidRDefault="00F314BB" w:rsidP="00F314BB">
      <w:pPr>
        <w:spacing w:line="276" w:lineRule="auto"/>
        <w:ind w:firstLine="567"/>
        <w:jc w:val="center"/>
        <w:rPr>
          <w:b/>
        </w:rPr>
      </w:pPr>
    </w:p>
    <w:p w14:paraId="089B2CB0" w14:textId="77777777" w:rsidR="00F314BB" w:rsidRPr="006D5940" w:rsidRDefault="00F314BB" w:rsidP="00F314BB">
      <w:pPr>
        <w:spacing w:line="276" w:lineRule="auto"/>
        <w:ind w:firstLine="567"/>
        <w:jc w:val="both"/>
      </w:pPr>
      <w:r w:rsidRPr="006D5940">
        <w:t xml:space="preserve">Pamatojoties uz Administratīvā procesa likuma </w:t>
      </w:r>
      <w:proofErr w:type="gramStart"/>
      <w:r w:rsidRPr="006D5940">
        <w:t>191.panta</w:t>
      </w:r>
      <w:proofErr w:type="gramEnd"/>
      <w:r w:rsidRPr="006D5940">
        <w:t xml:space="preserve"> pirmās daļas 8.punktu, 323.panta pirmās daļas 3.punktu un 324.panta pirmo daļu, Senāts</w:t>
      </w:r>
    </w:p>
    <w:p w14:paraId="440E23B8" w14:textId="77777777" w:rsidR="005B0BDB" w:rsidRPr="006D5940" w:rsidRDefault="005B0BDB" w:rsidP="00F314BB">
      <w:pPr>
        <w:spacing w:line="276" w:lineRule="auto"/>
        <w:ind w:firstLine="567"/>
        <w:jc w:val="both"/>
      </w:pPr>
    </w:p>
    <w:p w14:paraId="6D7D2421" w14:textId="77777777" w:rsidR="00F314BB" w:rsidRPr="006D5940" w:rsidRDefault="00F314BB" w:rsidP="00F314BB">
      <w:pPr>
        <w:spacing w:line="276" w:lineRule="auto"/>
        <w:jc w:val="center"/>
        <w:rPr>
          <w:b/>
        </w:rPr>
      </w:pPr>
      <w:r w:rsidRPr="006D5940">
        <w:rPr>
          <w:b/>
        </w:rPr>
        <w:t>nolēma</w:t>
      </w:r>
    </w:p>
    <w:p w14:paraId="74E00178" w14:textId="77777777" w:rsidR="00F314BB" w:rsidRPr="006D5940" w:rsidRDefault="00F314BB" w:rsidP="00F314BB">
      <w:pPr>
        <w:spacing w:line="276" w:lineRule="auto"/>
        <w:ind w:firstLine="567"/>
        <w:jc w:val="center"/>
        <w:rPr>
          <w:b/>
        </w:rPr>
      </w:pPr>
    </w:p>
    <w:p w14:paraId="50A53F9F" w14:textId="77777777" w:rsidR="00F314BB" w:rsidRPr="006D5940" w:rsidRDefault="00F314BB" w:rsidP="00F314BB">
      <w:pPr>
        <w:spacing w:line="276" w:lineRule="auto"/>
        <w:ind w:firstLine="567"/>
        <w:jc w:val="both"/>
      </w:pPr>
      <w:r w:rsidRPr="006D5940">
        <w:t xml:space="preserve">atcelt Administratīvās rajona tiesas tiesneša </w:t>
      </w:r>
      <w:proofErr w:type="gramStart"/>
      <w:r w:rsidRPr="006D5940">
        <w:t>2020.gada</w:t>
      </w:r>
      <w:proofErr w:type="gramEnd"/>
      <w:r w:rsidRPr="006D5940">
        <w:t xml:space="preserve"> 2.jūlija lēmumu</w:t>
      </w:r>
      <w:r w:rsidR="00E260F0" w:rsidRPr="006D5940">
        <w:t>;</w:t>
      </w:r>
    </w:p>
    <w:p w14:paraId="6E86874F" w14:textId="75AA3552" w:rsidR="00E260F0" w:rsidRPr="006D5940" w:rsidRDefault="00E260F0" w:rsidP="00F314BB">
      <w:pPr>
        <w:spacing w:line="276" w:lineRule="auto"/>
        <w:ind w:firstLine="567"/>
        <w:jc w:val="both"/>
      </w:pPr>
      <w:r w:rsidRPr="006D5940">
        <w:t xml:space="preserve">nosūtīt </w:t>
      </w:r>
      <w:proofErr w:type="gramStart"/>
      <w:r w:rsidR="00F039FF">
        <w:t>[</w:t>
      </w:r>
      <w:proofErr w:type="gramEnd"/>
      <w:r w:rsidR="00F039FF">
        <w:t>pers. A]</w:t>
      </w:r>
      <w:r w:rsidRPr="006D5940">
        <w:t xml:space="preserve"> pieteikumu daļā par Jūrmalas pilsētas domes </w:t>
      </w:r>
      <w:proofErr w:type="gramStart"/>
      <w:r w:rsidRPr="006D5940">
        <w:t>2019.gada</w:t>
      </w:r>
      <w:proofErr w:type="gramEnd"/>
      <w:r w:rsidRPr="006D5940">
        <w:t xml:space="preserve"> 20.jūnija lēmuma Nr. 313 (protokols Nr. 9, 44.punkts) </w:t>
      </w:r>
      <w:r w:rsidR="00E673FF" w:rsidRPr="006D5940">
        <w:t xml:space="preserve">atcelšanu un par kaitējuma atlīdzinājumu </w:t>
      </w:r>
      <w:r w:rsidRPr="006D5940">
        <w:t>Administratīvajai rajona tiesai jautājuma izlemšanai par pieteikuma pieņemšanu;</w:t>
      </w:r>
    </w:p>
    <w:p w14:paraId="3A01C5A7" w14:textId="6E4F0CC7" w:rsidR="00F314BB" w:rsidRPr="006D5940" w:rsidRDefault="00E260F0" w:rsidP="00E260F0">
      <w:pPr>
        <w:spacing w:line="276" w:lineRule="auto"/>
        <w:ind w:firstLine="567"/>
        <w:jc w:val="both"/>
      </w:pPr>
      <w:r w:rsidRPr="006D5940">
        <w:t>a</w:t>
      </w:r>
      <w:r w:rsidR="00F314BB" w:rsidRPr="006D5940">
        <w:t xml:space="preserve">tteikt pieņemt </w:t>
      </w:r>
      <w:proofErr w:type="gramStart"/>
      <w:r w:rsidR="00F039FF">
        <w:t>[</w:t>
      </w:r>
      <w:proofErr w:type="gramEnd"/>
      <w:r w:rsidR="00F039FF">
        <w:t>pers. A]</w:t>
      </w:r>
      <w:r w:rsidR="00F314BB" w:rsidRPr="006D5940">
        <w:t xml:space="preserve"> pieteikumu</w:t>
      </w:r>
      <w:r w:rsidRPr="006D5940">
        <w:t xml:space="preserve"> daļā par Jūrmalas pilsētas domes </w:t>
      </w:r>
      <w:proofErr w:type="gramStart"/>
      <w:r w:rsidRPr="006D5940">
        <w:t>2020.gada</w:t>
      </w:r>
      <w:proofErr w:type="gramEnd"/>
      <w:r w:rsidRPr="006D5940">
        <w:t xml:space="preserve"> 20.marta atļaujas Nr. 4.2.-11/48 atcelšanu</w:t>
      </w:r>
      <w:r w:rsidR="00D1482C" w:rsidRPr="006D5940">
        <w:t xml:space="preserve">, </w:t>
      </w:r>
      <w:r w:rsidR="00F314BB" w:rsidRPr="006D5940">
        <w:t>pamatojoties uz Administratīvā procesa likuma 191.panta pirmās daļas 8.punktu</w:t>
      </w:r>
      <w:r w:rsidRPr="006D5940">
        <w:t>;</w:t>
      </w:r>
    </w:p>
    <w:p w14:paraId="71087D7E" w14:textId="0E410317" w:rsidR="00E260F0" w:rsidRDefault="00E260F0" w:rsidP="00E260F0">
      <w:pPr>
        <w:spacing w:line="276" w:lineRule="auto"/>
        <w:ind w:firstLine="567"/>
        <w:jc w:val="both"/>
      </w:pPr>
      <w:r w:rsidRPr="006D5940">
        <w:t xml:space="preserve">atmaksāt </w:t>
      </w:r>
      <w:proofErr w:type="gramStart"/>
      <w:r w:rsidR="00F039FF">
        <w:t>[</w:t>
      </w:r>
      <w:proofErr w:type="gramEnd"/>
      <w:r w:rsidR="00F039FF">
        <w:t>pers. A]</w:t>
      </w:r>
      <w:r w:rsidRPr="006D5940">
        <w:t xml:space="preserve"> </w:t>
      </w:r>
      <w:r w:rsidR="001E4590" w:rsidRPr="006D5940">
        <w:t xml:space="preserve">drošības naudu 15 </w:t>
      </w:r>
      <w:proofErr w:type="spellStart"/>
      <w:r w:rsidR="001E4590" w:rsidRPr="006D5940">
        <w:rPr>
          <w:i/>
          <w:iCs/>
        </w:rPr>
        <w:t>euro</w:t>
      </w:r>
      <w:proofErr w:type="spellEnd"/>
      <w:r w:rsidR="001E4590" w:rsidRPr="006D5940">
        <w:t>.</w:t>
      </w:r>
    </w:p>
    <w:p w14:paraId="6DC34534" w14:textId="77777777" w:rsidR="00F314BB" w:rsidRDefault="00F314BB" w:rsidP="00F314BB">
      <w:pPr>
        <w:spacing w:line="276" w:lineRule="auto"/>
        <w:ind w:firstLine="567"/>
        <w:jc w:val="both"/>
      </w:pPr>
      <w:r>
        <w:t>Lēmums nav pārsūdzams.</w:t>
      </w:r>
    </w:p>
    <w:sectPr w:rsidR="00F314BB" w:rsidSect="00F039FF">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50B83" w14:textId="77777777" w:rsidR="002B6EDF" w:rsidRDefault="002B6EDF">
      <w:r>
        <w:separator/>
      </w:r>
    </w:p>
  </w:endnote>
  <w:endnote w:type="continuationSeparator" w:id="0">
    <w:p w14:paraId="71C37959" w14:textId="77777777" w:rsidR="002B6EDF" w:rsidRDefault="002B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2435E" w14:textId="77777777" w:rsidR="00AE01ED" w:rsidRDefault="00AE01ED"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EF474A" w14:textId="77777777" w:rsidR="00AE01ED" w:rsidRDefault="00AE0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BA14" w14:textId="77777777" w:rsidR="00AE01ED" w:rsidRDefault="00AE01ED"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D95">
      <w:rPr>
        <w:rStyle w:val="PageNumber"/>
        <w:noProof/>
      </w:rPr>
      <w:t>6</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233D95">
      <w:rPr>
        <w:rStyle w:val="PageNumber"/>
        <w:noProof/>
      </w:rPr>
      <w:t>6</w:t>
    </w:r>
    <w:r w:rsidRPr="00AB25C7">
      <w:rPr>
        <w:rStyle w:val="PageNumber"/>
      </w:rPr>
      <w:fldChar w:fldCharType="end"/>
    </w:r>
  </w:p>
  <w:p w14:paraId="0507875B" w14:textId="77777777" w:rsidR="00AE01ED" w:rsidRDefault="00AE0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59196" w14:textId="77777777" w:rsidR="002B6EDF" w:rsidRDefault="002B6EDF">
      <w:r>
        <w:separator/>
      </w:r>
    </w:p>
  </w:footnote>
  <w:footnote w:type="continuationSeparator" w:id="0">
    <w:p w14:paraId="5BCA5657" w14:textId="77777777" w:rsidR="002B6EDF" w:rsidRDefault="002B6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5B2"/>
    <w:rsid w:val="000017A4"/>
    <w:rsid w:val="0000271B"/>
    <w:rsid w:val="000029A4"/>
    <w:rsid w:val="000029A7"/>
    <w:rsid w:val="00002C9C"/>
    <w:rsid w:val="00003294"/>
    <w:rsid w:val="00003358"/>
    <w:rsid w:val="00003410"/>
    <w:rsid w:val="00003449"/>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3566"/>
    <w:rsid w:val="00013B6E"/>
    <w:rsid w:val="00014A04"/>
    <w:rsid w:val="000150A3"/>
    <w:rsid w:val="000155BA"/>
    <w:rsid w:val="000155E8"/>
    <w:rsid w:val="00015650"/>
    <w:rsid w:val="000158E6"/>
    <w:rsid w:val="00015A37"/>
    <w:rsid w:val="00015AC8"/>
    <w:rsid w:val="00015B31"/>
    <w:rsid w:val="00015DA8"/>
    <w:rsid w:val="00016014"/>
    <w:rsid w:val="000162F2"/>
    <w:rsid w:val="0001683C"/>
    <w:rsid w:val="00016ACC"/>
    <w:rsid w:val="0001705B"/>
    <w:rsid w:val="000170D5"/>
    <w:rsid w:val="00017A4E"/>
    <w:rsid w:val="00017E8E"/>
    <w:rsid w:val="000202AA"/>
    <w:rsid w:val="000203A9"/>
    <w:rsid w:val="00020ACA"/>
    <w:rsid w:val="00020E2B"/>
    <w:rsid w:val="000217FB"/>
    <w:rsid w:val="0002219F"/>
    <w:rsid w:val="00022788"/>
    <w:rsid w:val="000227F8"/>
    <w:rsid w:val="00022A1F"/>
    <w:rsid w:val="00023651"/>
    <w:rsid w:val="00024A45"/>
    <w:rsid w:val="00024F6F"/>
    <w:rsid w:val="000254EA"/>
    <w:rsid w:val="00025879"/>
    <w:rsid w:val="00025BAF"/>
    <w:rsid w:val="00025E44"/>
    <w:rsid w:val="00026BBF"/>
    <w:rsid w:val="0002742A"/>
    <w:rsid w:val="000277D5"/>
    <w:rsid w:val="0003027A"/>
    <w:rsid w:val="00030B78"/>
    <w:rsid w:val="00030FFE"/>
    <w:rsid w:val="0003209E"/>
    <w:rsid w:val="000327DE"/>
    <w:rsid w:val="00033763"/>
    <w:rsid w:val="000337F3"/>
    <w:rsid w:val="00034C97"/>
    <w:rsid w:val="00034CA6"/>
    <w:rsid w:val="00034D85"/>
    <w:rsid w:val="0003511B"/>
    <w:rsid w:val="000357CD"/>
    <w:rsid w:val="00035936"/>
    <w:rsid w:val="00035D21"/>
    <w:rsid w:val="00036D80"/>
    <w:rsid w:val="00037257"/>
    <w:rsid w:val="000378B2"/>
    <w:rsid w:val="000378F1"/>
    <w:rsid w:val="00037923"/>
    <w:rsid w:val="00037BCB"/>
    <w:rsid w:val="00040480"/>
    <w:rsid w:val="000409AD"/>
    <w:rsid w:val="00040F3B"/>
    <w:rsid w:val="0004147B"/>
    <w:rsid w:val="000414DD"/>
    <w:rsid w:val="000417EB"/>
    <w:rsid w:val="000426BA"/>
    <w:rsid w:val="00043035"/>
    <w:rsid w:val="00043055"/>
    <w:rsid w:val="0004324B"/>
    <w:rsid w:val="00043B11"/>
    <w:rsid w:val="00043E8C"/>
    <w:rsid w:val="00043EDC"/>
    <w:rsid w:val="00044018"/>
    <w:rsid w:val="00044C9A"/>
    <w:rsid w:val="00045685"/>
    <w:rsid w:val="00046C46"/>
    <w:rsid w:val="0004732C"/>
    <w:rsid w:val="000476BA"/>
    <w:rsid w:val="000478BF"/>
    <w:rsid w:val="0004797E"/>
    <w:rsid w:val="00047E2C"/>
    <w:rsid w:val="00050ABA"/>
    <w:rsid w:val="00051576"/>
    <w:rsid w:val="00051DAD"/>
    <w:rsid w:val="00051FD2"/>
    <w:rsid w:val="0005214D"/>
    <w:rsid w:val="000526D7"/>
    <w:rsid w:val="00053364"/>
    <w:rsid w:val="000534B9"/>
    <w:rsid w:val="0005364A"/>
    <w:rsid w:val="00053A56"/>
    <w:rsid w:val="0005489A"/>
    <w:rsid w:val="000553E1"/>
    <w:rsid w:val="000561F2"/>
    <w:rsid w:val="00056C30"/>
    <w:rsid w:val="00057583"/>
    <w:rsid w:val="000577B4"/>
    <w:rsid w:val="00057A3D"/>
    <w:rsid w:val="00061CBC"/>
    <w:rsid w:val="00061D43"/>
    <w:rsid w:val="00062717"/>
    <w:rsid w:val="00062E15"/>
    <w:rsid w:val="0006325F"/>
    <w:rsid w:val="000636BE"/>
    <w:rsid w:val="00063A16"/>
    <w:rsid w:val="00063DD4"/>
    <w:rsid w:val="00063E0B"/>
    <w:rsid w:val="0006442B"/>
    <w:rsid w:val="00064A78"/>
    <w:rsid w:val="00064DA7"/>
    <w:rsid w:val="00064F7C"/>
    <w:rsid w:val="00065843"/>
    <w:rsid w:val="00065CD4"/>
    <w:rsid w:val="00065FBB"/>
    <w:rsid w:val="00065FC9"/>
    <w:rsid w:val="000667B5"/>
    <w:rsid w:val="0006720F"/>
    <w:rsid w:val="00070A2C"/>
    <w:rsid w:val="00070B91"/>
    <w:rsid w:val="00070BCF"/>
    <w:rsid w:val="00070F95"/>
    <w:rsid w:val="000723B0"/>
    <w:rsid w:val="00072718"/>
    <w:rsid w:val="00072B6B"/>
    <w:rsid w:val="00072E88"/>
    <w:rsid w:val="00075B92"/>
    <w:rsid w:val="00075BBB"/>
    <w:rsid w:val="00080185"/>
    <w:rsid w:val="000809E2"/>
    <w:rsid w:val="00080C6E"/>
    <w:rsid w:val="00081458"/>
    <w:rsid w:val="00081D5B"/>
    <w:rsid w:val="00082095"/>
    <w:rsid w:val="00082FF9"/>
    <w:rsid w:val="0008354F"/>
    <w:rsid w:val="00083E82"/>
    <w:rsid w:val="00085924"/>
    <w:rsid w:val="00086276"/>
    <w:rsid w:val="0008665A"/>
    <w:rsid w:val="00086BB8"/>
    <w:rsid w:val="000900C7"/>
    <w:rsid w:val="00090699"/>
    <w:rsid w:val="000916DD"/>
    <w:rsid w:val="00093908"/>
    <w:rsid w:val="00093A4D"/>
    <w:rsid w:val="00093B58"/>
    <w:rsid w:val="000959A2"/>
    <w:rsid w:val="000965D1"/>
    <w:rsid w:val="000968F6"/>
    <w:rsid w:val="0009697F"/>
    <w:rsid w:val="00096A78"/>
    <w:rsid w:val="00097549"/>
    <w:rsid w:val="0009789E"/>
    <w:rsid w:val="000A08A9"/>
    <w:rsid w:val="000A1FC1"/>
    <w:rsid w:val="000A2BFA"/>
    <w:rsid w:val="000A2C55"/>
    <w:rsid w:val="000A33D4"/>
    <w:rsid w:val="000A3664"/>
    <w:rsid w:val="000A37DD"/>
    <w:rsid w:val="000A3B79"/>
    <w:rsid w:val="000A418B"/>
    <w:rsid w:val="000A4E53"/>
    <w:rsid w:val="000A5724"/>
    <w:rsid w:val="000A5847"/>
    <w:rsid w:val="000A5D2D"/>
    <w:rsid w:val="000A718F"/>
    <w:rsid w:val="000A7AAE"/>
    <w:rsid w:val="000A7CFA"/>
    <w:rsid w:val="000A7D4E"/>
    <w:rsid w:val="000A7DA6"/>
    <w:rsid w:val="000B0EB3"/>
    <w:rsid w:val="000B0EF0"/>
    <w:rsid w:val="000B120E"/>
    <w:rsid w:val="000B19C5"/>
    <w:rsid w:val="000B27BC"/>
    <w:rsid w:val="000B2C51"/>
    <w:rsid w:val="000B3118"/>
    <w:rsid w:val="000B3AA8"/>
    <w:rsid w:val="000B3C9B"/>
    <w:rsid w:val="000B58F1"/>
    <w:rsid w:val="000B5A8E"/>
    <w:rsid w:val="000B6113"/>
    <w:rsid w:val="000B6EDA"/>
    <w:rsid w:val="000B7FD5"/>
    <w:rsid w:val="000C04D2"/>
    <w:rsid w:val="000C1F22"/>
    <w:rsid w:val="000C2BD9"/>
    <w:rsid w:val="000C2EAF"/>
    <w:rsid w:val="000C38B2"/>
    <w:rsid w:val="000C4688"/>
    <w:rsid w:val="000C4884"/>
    <w:rsid w:val="000C4F76"/>
    <w:rsid w:val="000C524D"/>
    <w:rsid w:val="000C567E"/>
    <w:rsid w:val="000C5BCD"/>
    <w:rsid w:val="000C6A10"/>
    <w:rsid w:val="000C6CE8"/>
    <w:rsid w:val="000C77E1"/>
    <w:rsid w:val="000C7893"/>
    <w:rsid w:val="000C7B12"/>
    <w:rsid w:val="000C7B20"/>
    <w:rsid w:val="000D0D16"/>
    <w:rsid w:val="000D0E0A"/>
    <w:rsid w:val="000D20B2"/>
    <w:rsid w:val="000D27CD"/>
    <w:rsid w:val="000D3220"/>
    <w:rsid w:val="000D37F6"/>
    <w:rsid w:val="000D4302"/>
    <w:rsid w:val="000D4DEA"/>
    <w:rsid w:val="000D5670"/>
    <w:rsid w:val="000D5F67"/>
    <w:rsid w:val="000D60FD"/>
    <w:rsid w:val="000D616D"/>
    <w:rsid w:val="000D7EF6"/>
    <w:rsid w:val="000D7FAD"/>
    <w:rsid w:val="000E046B"/>
    <w:rsid w:val="000E0C36"/>
    <w:rsid w:val="000E1225"/>
    <w:rsid w:val="000E16FB"/>
    <w:rsid w:val="000E1DA6"/>
    <w:rsid w:val="000E20DE"/>
    <w:rsid w:val="000E22B2"/>
    <w:rsid w:val="000E3C64"/>
    <w:rsid w:val="000E3F8F"/>
    <w:rsid w:val="000E4502"/>
    <w:rsid w:val="000E4579"/>
    <w:rsid w:val="000E46D2"/>
    <w:rsid w:val="000E4E34"/>
    <w:rsid w:val="000E4EEB"/>
    <w:rsid w:val="000E4F67"/>
    <w:rsid w:val="000E5269"/>
    <w:rsid w:val="000E5711"/>
    <w:rsid w:val="000E5E25"/>
    <w:rsid w:val="000E6D77"/>
    <w:rsid w:val="000E6EC9"/>
    <w:rsid w:val="000E707F"/>
    <w:rsid w:val="000E7E9A"/>
    <w:rsid w:val="000F0E19"/>
    <w:rsid w:val="000F14AB"/>
    <w:rsid w:val="000F1D5B"/>
    <w:rsid w:val="000F273D"/>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2BA4"/>
    <w:rsid w:val="001035E5"/>
    <w:rsid w:val="00103DA4"/>
    <w:rsid w:val="00104627"/>
    <w:rsid w:val="001048FE"/>
    <w:rsid w:val="00104A80"/>
    <w:rsid w:val="00104A9A"/>
    <w:rsid w:val="00104B13"/>
    <w:rsid w:val="00105B79"/>
    <w:rsid w:val="00105B85"/>
    <w:rsid w:val="00105E02"/>
    <w:rsid w:val="00107D72"/>
    <w:rsid w:val="00110606"/>
    <w:rsid w:val="00110A4E"/>
    <w:rsid w:val="00110A5D"/>
    <w:rsid w:val="00110DBE"/>
    <w:rsid w:val="00111593"/>
    <w:rsid w:val="001115EB"/>
    <w:rsid w:val="00112AAC"/>
    <w:rsid w:val="00113290"/>
    <w:rsid w:val="001134FB"/>
    <w:rsid w:val="00113582"/>
    <w:rsid w:val="00113B60"/>
    <w:rsid w:val="00113E94"/>
    <w:rsid w:val="00113EBD"/>
    <w:rsid w:val="001147C6"/>
    <w:rsid w:val="00114CEE"/>
    <w:rsid w:val="00114D68"/>
    <w:rsid w:val="00115BA2"/>
    <w:rsid w:val="0011606F"/>
    <w:rsid w:val="001169AF"/>
    <w:rsid w:val="00117444"/>
    <w:rsid w:val="0011779E"/>
    <w:rsid w:val="00117969"/>
    <w:rsid w:val="00117D43"/>
    <w:rsid w:val="001209BF"/>
    <w:rsid w:val="00121B7E"/>
    <w:rsid w:val="00121FB7"/>
    <w:rsid w:val="001223A7"/>
    <w:rsid w:val="00122943"/>
    <w:rsid w:val="001238D8"/>
    <w:rsid w:val="00123E64"/>
    <w:rsid w:val="00124290"/>
    <w:rsid w:val="00124810"/>
    <w:rsid w:val="00124B05"/>
    <w:rsid w:val="001253E7"/>
    <w:rsid w:val="00125AC3"/>
    <w:rsid w:val="00126545"/>
    <w:rsid w:val="00127362"/>
    <w:rsid w:val="0013031A"/>
    <w:rsid w:val="00130E99"/>
    <w:rsid w:val="00131D61"/>
    <w:rsid w:val="00132FB6"/>
    <w:rsid w:val="001331EA"/>
    <w:rsid w:val="00133216"/>
    <w:rsid w:val="001338A3"/>
    <w:rsid w:val="00133AB6"/>
    <w:rsid w:val="00133AD3"/>
    <w:rsid w:val="00133CC9"/>
    <w:rsid w:val="00134245"/>
    <w:rsid w:val="00134CA5"/>
    <w:rsid w:val="00135464"/>
    <w:rsid w:val="001357F6"/>
    <w:rsid w:val="00135826"/>
    <w:rsid w:val="00135C89"/>
    <w:rsid w:val="00135E36"/>
    <w:rsid w:val="00136422"/>
    <w:rsid w:val="0013679F"/>
    <w:rsid w:val="001372DD"/>
    <w:rsid w:val="00137440"/>
    <w:rsid w:val="00137854"/>
    <w:rsid w:val="001400A9"/>
    <w:rsid w:val="001408E3"/>
    <w:rsid w:val="0014138D"/>
    <w:rsid w:val="00142683"/>
    <w:rsid w:val="00142774"/>
    <w:rsid w:val="00142963"/>
    <w:rsid w:val="0014339D"/>
    <w:rsid w:val="00144444"/>
    <w:rsid w:val="0014446F"/>
    <w:rsid w:val="0014466F"/>
    <w:rsid w:val="00144FA7"/>
    <w:rsid w:val="001463B7"/>
    <w:rsid w:val="00147D61"/>
    <w:rsid w:val="00150A14"/>
    <w:rsid w:val="00150DB7"/>
    <w:rsid w:val="0015129A"/>
    <w:rsid w:val="00151CEB"/>
    <w:rsid w:val="001521EB"/>
    <w:rsid w:val="00152AD9"/>
    <w:rsid w:val="00153023"/>
    <w:rsid w:val="00153086"/>
    <w:rsid w:val="001532A3"/>
    <w:rsid w:val="00153ADD"/>
    <w:rsid w:val="00154102"/>
    <w:rsid w:val="001545C7"/>
    <w:rsid w:val="001564B1"/>
    <w:rsid w:val="00156B03"/>
    <w:rsid w:val="00157A18"/>
    <w:rsid w:val="00157BB1"/>
    <w:rsid w:val="00157D5B"/>
    <w:rsid w:val="0016078B"/>
    <w:rsid w:val="00160CD4"/>
    <w:rsid w:val="00160DFC"/>
    <w:rsid w:val="001615CB"/>
    <w:rsid w:val="00161CC3"/>
    <w:rsid w:val="00161E89"/>
    <w:rsid w:val="001621F5"/>
    <w:rsid w:val="0016239D"/>
    <w:rsid w:val="00162535"/>
    <w:rsid w:val="00162C21"/>
    <w:rsid w:val="00162E19"/>
    <w:rsid w:val="0016336C"/>
    <w:rsid w:val="00163B46"/>
    <w:rsid w:val="00164CCD"/>
    <w:rsid w:val="0016529D"/>
    <w:rsid w:val="00165721"/>
    <w:rsid w:val="00165F07"/>
    <w:rsid w:val="00166838"/>
    <w:rsid w:val="00166A23"/>
    <w:rsid w:val="00166F85"/>
    <w:rsid w:val="00172198"/>
    <w:rsid w:val="00172669"/>
    <w:rsid w:val="00172BD6"/>
    <w:rsid w:val="00172D68"/>
    <w:rsid w:val="00173D9A"/>
    <w:rsid w:val="001749C5"/>
    <w:rsid w:val="00175407"/>
    <w:rsid w:val="00175FB2"/>
    <w:rsid w:val="001766CB"/>
    <w:rsid w:val="00176913"/>
    <w:rsid w:val="00177C49"/>
    <w:rsid w:val="00177CF7"/>
    <w:rsid w:val="00177E73"/>
    <w:rsid w:val="00177F7C"/>
    <w:rsid w:val="001808A4"/>
    <w:rsid w:val="00180CEC"/>
    <w:rsid w:val="00180D9F"/>
    <w:rsid w:val="00181918"/>
    <w:rsid w:val="00182A65"/>
    <w:rsid w:val="00184A56"/>
    <w:rsid w:val="00184D88"/>
    <w:rsid w:val="001855F7"/>
    <w:rsid w:val="00185BA5"/>
    <w:rsid w:val="00185CC6"/>
    <w:rsid w:val="00186C0A"/>
    <w:rsid w:val="00187E60"/>
    <w:rsid w:val="00190322"/>
    <w:rsid w:val="0019087A"/>
    <w:rsid w:val="00191E63"/>
    <w:rsid w:val="0019279A"/>
    <w:rsid w:val="001939FB"/>
    <w:rsid w:val="00194128"/>
    <w:rsid w:val="001945F5"/>
    <w:rsid w:val="00194F76"/>
    <w:rsid w:val="00195697"/>
    <w:rsid w:val="00195BD1"/>
    <w:rsid w:val="00195EAB"/>
    <w:rsid w:val="0019785B"/>
    <w:rsid w:val="001A01FC"/>
    <w:rsid w:val="001A07D3"/>
    <w:rsid w:val="001A125B"/>
    <w:rsid w:val="001A1F24"/>
    <w:rsid w:val="001A2022"/>
    <w:rsid w:val="001A2B68"/>
    <w:rsid w:val="001A2D5F"/>
    <w:rsid w:val="001A3BEF"/>
    <w:rsid w:val="001A43D0"/>
    <w:rsid w:val="001A4492"/>
    <w:rsid w:val="001A4BAE"/>
    <w:rsid w:val="001A4D87"/>
    <w:rsid w:val="001A4DBA"/>
    <w:rsid w:val="001A6B77"/>
    <w:rsid w:val="001A738E"/>
    <w:rsid w:val="001B03BF"/>
    <w:rsid w:val="001B0460"/>
    <w:rsid w:val="001B0647"/>
    <w:rsid w:val="001B0CEF"/>
    <w:rsid w:val="001B10E8"/>
    <w:rsid w:val="001B21E4"/>
    <w:rsid w:val="001B24AB"/>
    <w:rsid w:val="001B2B2A"/>
    <w:rsid w:val="001B2E8F"/>
    <w:rsid w:val="001B2F4C"/>
    <w:rsid w:val="001B4391"/>
    <w:rsid w:val="001B44AD"/>
    <w:rsid w:val="001B4CDE"/>
    <w:rsid w:val="001B4D86"/>
    <w:rsid w:val="001B565C"/>
    <w:rsid w:val="001B5A47"/>
    <w:rsid w:val="001B6078"/>
    <w:rsid w:val="001B615B"/>
    <w:rsid w:val="001B6EAB"/>
    <w:rsid w:val="001B7759"/>
    <w:rsid w:val="001B79AF"/>
    <w:rsid w:val="001B7DF6"/>
    <w:rsid w:val="001C05E8"/>
    <w:rsid w:val="001C12EC"/>
    <w:rsid w:val="001C1323"/>
    <w:rsid w:val="001C1847"/>
    <w:rsid w:val="001C2172"/>
    <w:rsid w:val="001C21BA"/>
    <w:rsid w:val="001C22C0"/>
    <w:rsid w:val="001C27A4"/>
    <w:rsid w:val="001C2B5B"/>
    <w:rsid w:val="001C2DE8"/>
    <w:rsid w:val="001C38D8"/>
    <w:rsid w:val="001C3E1E"/>
    <w:rsid w:val="001C3EC0"/>
    <w:rsid w:val="001C47B0"/>
    <w:rsid w:val="001C4BDC"/>
    <w:rsid w:val="001C4EDE"/>
    <w:rsid w:val="001C5FDC"/>
    <w:rsid w:val="001C6977"/>
    <w:rsid w:val="001C697B"/>
    <w:rsid w:val="001C6AA1"/>
    <w:rsid w:val="001C6ABC"/>
    <w:rsid w:val="001C7C3A"/>
    <w:rsid w:val="001D0480"/>
    <w:rsid w:val="001D060B"/>
    <w:rsid w:val="001D0BF0"/>
    <w:rsid w:val="001D0D27"/>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D7101"/>
    <w:rsid w:val="001E07AA"/>
    <w:rsid w:val="001E0986"/>
    <w:rsid w:val="001E14D7"/>
    <w:rsid w:val="001E1675"/>
    <w:rsid w:val="001E1AB2"/>
    <w:rsid w:val="001E264B"/>
    <w:rsid w:val="001E26B4"/>
    <w:rsid w:val="001E2F4B"/>
    <w:rsid w:val="001E2FB3"/>
    <w:rsid w:val="001E376B"/>
    <w:rsid w:val="001E3A40"/>
    <w:rsid w:val="001E3DEA"/>
    <w:rsid w:val="001E4590"/>
    <w:rsid w:val="001E5230"/>
    <w:rsid w:val="001E5311"/>
    <w:rsid w:val="001E5BD1"/>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3A04"/>
    <w:rsid w:val="001F467C"/>
    <w:rsid w:val="001F49A1"/>
    <w:rsid w:val="001F4D75"/>
    <w:rsid w:val="001F4F1B"/>
    <w:rsid w:val="001F58CE"/>
    <w:rsid w:val="001F6805"/>
    <w:rsid w:val="001F6AA7"/>
    <w:rsid w:val="001F6CD0"/>
    <w:rsid w:val="001F7940"/>
    <w:rsid w:val="002009C5"/>
    <w:rsid w:val="0020150C"/>
    <w:rsid w:val="002015FE"/>
    <w:rsid w:val="002017E0"/>
    <w:rsid w:val="00201FB7"/>
    <w:rsid w:val="002020B3"/>
    <w:rsid w:val="00202AE6"/>
    <w:rsid w:val="00202AEB"/>
    <w:rsid w:val="00202E1F"/>
    <w:rsid w:val="00202EE6"/>
    <w:rsid w:val="0020349E"/>
    <w:rsid w:val="00203C37"/>
    <w:rsid w:val="00204165"/>
    <w:rsid w:val="002044DF"/>
    <w:rsid w:val="00204D69"/>
    <w:rsid w:val="002050D4"/>
    <w:rsid w:val="00205785"/>
    <w:rsid w:val="00206347"/>
    <w:rsid w:val="002064EC"/>
    <w:rsid w:val="002069AB"/>
    <w:rsid w:val="002079EE"/>
    <w:rsid w:val="00207C63"/>
    <w:rsid w:val="00210A3D"/>
    <w:rsid w:val="0021105C"/>
    <w:rsid w:val="00211156"/>
    <w:rsid w:val="002112D2"/>
    <w:rsid w:val="002120E0"/>
    <w:rsid w:val="0021210A"/>
    <w:rsid w:val="00212355"/>
    <w:rsid w:val="00212498"/>
    <w:rsid w:val="002125F6"/>
    <w:rsid w:val="00212663"/>
    <w:rsid w:val="002126CF"/>
    <w:rsid w:val="00213D68"/>
    <w:rsid w:val="00213D78"/>
    <w:rsid w:val="00214B36"/>
    <w:rsid w:val="00214CE8"/>
    <w:rsid w:val="00215067"/>
    <w:rsid w:val="002155B5"/>
    <w:rsid w:val="00215FD8"/>
    <w:rsid w:val="00216559"/>
    <w:rsid w:val="00216A77"/>
    <w:rsid w:val="0021733F"/>
    <w:rsid w:val="002200D4"/>
    <w:rsid w:val="002200FC"/>
    <w:rsid w:val="0022058F"/>
    <w:rsid w:val="00220E3B"/>
    <w:rsid w:val="00221942"/>
    <w:rsid w:val="0022222D"/>
    <w:rsid w:val="0022313D"/>
    <w:rsid w:val="00223446"/>
    <w:rsid w:val="002242A9"/>
    <w:rsid w:val="00224459"/>
    <w:rsid w:val="00224A3F"/>
    <w:rsid w:val="00225DBA"/>
    <w:rsid w:val="00225F25"/>
    <w:rsid w:val="002263D8"/>
    <w:rsid w:val="00226AC0"/>
    <w:rsid w:val="0023014B"/>
    <w:rsid w:val="00230848"/>
    <w:rsid w:val="00230DF3"/>
    <w:rsid w:val="002314EB"/>
    <w:rsid w:val="00231BCF"/>
    <w:rsid w:val="00231C35"/>
    <w:rsid w:val="00231FC6"/>
    <w:rsid w:val="0023267E"/>
    <w:rsid w:val="0023380A"/>
    <w:rsid w:val="002338C8"/>
    <w:rsid w:val="0023396F"/>
    <w:rsid w:val="00233B23"/>
    <w:rsid w:val="00233D95"/>
    <w:rsid w:val="0023501C"/>
    <w:rsid w:val="0023501D"/>
    <w:rsid w:val="00235E73"/>
    <w:rsid w:val="002361C2"/>
    <w:rsid w:val="002365EA"/>
    <w:rsid w:val="00236682"/>
    <w:rsid w:val="00236AB5"/>
    <w:rsid w:val="00236DE1"/>
    <w:rsid w:val="002375B8"/>
    <w:rsid w:val="00237CA7"/>
    <w:rsid w:val="00237F19"/>
    <w:rsid w:val="002402E2"/>
    <w:rsid w:val="002403DF"/>
    <w:rsid w:val="00240D4B"/>
    <w:rsid w:val="002413D6"/>
    <w:rsid w:val="00241561"/>
    <w:rsid w:val="00241728"/>
    <w:rsid w:val="002419E6"/>
    <w:rsid w:val="002420AC"/>
    <w:rsid w:val="0024264B"/>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0290"/>
    <w:rsid w:val="002515D5"/>
    <w:rsid w:val="00251779"/>
    <w:rsid w:val="002527B6"/>
    <w:rsid w:val="0025294D"/>
    <w:rsid w:val="00252AC0"/>
    <w:rsid w:val="0025318C"/>
    <w:rsid w:val="002537E5"/>
    <w:rsid w:val="002540FE"/>
    <w:rsid w:val="00254209"/>
    <w:rsid w:val="002542CA"/>
    <w:rsid w:val="00254FE5"/>
    <w:rsid w:val="00256196"/>
    <w:rsid w:val="002564C5"/>
    <w:rsid w:val="002568CC"/>
    <w:rsid w:val="002572F3"/>
    <w:rsid w:val="00257AD3"/>
    <w:rsid w:val="00260295"/>
    <w:rsid w:val="00261001"/>
    <w:rsid w:val="00261765"/>
    <w:rsid w:val="00261AB2"/>
    <w:rsid w:val="00262D5C"/>
    <w:rsid w:val="00262E58"/>
    <w:rsid w:val="00263996"/>
    <w:rsid w:val="00263E94"/>
    <w:rsid w:val="00264443"/>
    <w:rsid w:val="00265605"/>
    <w:rsid w:val="00265B04"/>
    <w:rsid w:val="00265B58"/>
    <w:rsid w:val="00265EA7"/>
    <w:rsid w:val="0026641D"/>
    <w:rsid w:val="002675F3"/>
    <w:rsid w:val="0026765D"/>
    <w:rsid w:val="00267A2C"/>
    <w:rsid w:val="00270016"/>
    <w:rsid w:val="00270B4A"/>
    <w:rsid w:val="0027189D"/>
    <w:rsid w:val="00271EC4"/>
    <w:rsid w:val="00272EC3"/>
    <w:rsid w:val="00273002"/>
    <w:rsid w:val="002735F7"/>
    <w:rsid w:val="00273A8F"/>
    <w:rsid w:val="00274497"/>
    <w:rsid w:val="002745A3"/>
    <w:rsid w:val="002746A1"/>
    <w:rsid w:val="00274B17"/>
    <w:rsid w:val="00274C73"/>
    <w:rsid w:val="00275A19"/>
    <w:rsid w:val="00276034"/>
    <w:rsid w:val="00276758"/>
    <w:rsid w:val="00276B6E"/>
    <w:rsid w:val="00277321"/>
    <w:rsid w:val="0027791B"/>
    <w:rsid w:val="00280335"/>
    <w:rsid w:val="0028084B"/>
    <w:rsid w:val="00281858"/>
    <w:rsid w:val="00281DF8"/>
    <w:rsid w:val="00281F54"/>
    <w:rsid w:val="00281FF0"/>
    <w:rsid w:val="00282B48"/>
    <w:rsid w:val="00282DB2"/>
    <w:rsid w:val="00283AC1"/>
    <w:rsid w:val="00283AE1"/>
    <w:rsid w:val="00283D97"/>
    <w:rsid w:val="002840AE"/>
    <w:rsid w:val="002841BD"/>
    <w:rsid w:val="00285837"/>
    <w:rsid w:val="00285A34"/>
    <w:rsid w:val="00285FE3"/>
    <w:rsid w:val="002866B8"/>
    <w:rsid w:val="00286A86"/>
    <w:rsid w:val="00286EC9"/>
    <w:rsid w:val="002870F7"/>
    <w:rsid w:val="00287A85"/>
    <w:rsid w:val="00287C5E"/>
    <w:rsid w:val="00290253"/>
    <w:rsid w:val="00290278"/>
    <w:rsid w:val="0029051B"/>
    <w:rsid w:val="00290A0F"/>
    <w:rsid w:val="0029115A"/>
    <w:rsid w:val="00291637"/>
    <w:rsid w:val="00291E46"/>
    <w:rsid w:val="00292C86"/>
    <w:rsid w:val="00293710"/>
    <w:rsid w:val="002937BF"/>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1172"/>
    <w:rsid w:val="002A1402"/>
    <w:rsid w:val="002A28C5"/>
    <w:rsid w:val="002A2E47"/>
    <w:rsid w:val="002A2F75"/>
    <w:rsid w:val="002A31D4"/>
    <w:rsid w:val="002A4D7F"/>
    <w:rsid w:val="002A57BE"/>
    <w:rsid w:val="002A621C"/>
    <w:rsid w:val="002A65BD"/>
    <w:rsid w:val="002A75A3"/>
    <w:rsid w:val="002B0CEC"/>
    <w:rsid w:val="002B1688"/>
    <w:rsid w:val="002B1CF2"/>
    <w:rsid w:val="002B2045"/>
    <w:rsid w:val="002B2576"/>
    <w:rsid w:val="002B2FEF"/>
    <w:rsid w:val="002B32CA"/>
    <w:rsid w:val="002B3726"/>
    <w:rsid w:val="002B3882"/>
    <w:rsid w:val="002B3D40"/>
    <w:rsid w:val="002B3D6A"/>
    <w:rsid w:val="002B427F"/>
    <w:rsid w:val="002B4DC6"/>
    <w:rsid w:val="002B5514"/>
    <w:rsid w:val="002B58E0"/>
    <w:rsid w:val="002B67BE"/>
    <w:rsid w:val="002B6980"/>
    <w:rsid w:val="002B69FA"/>
    <w:rsid w:val="002B6EDF"/>
    <w:rsid w:val="002B7588"/>
    <w:rsid w:val="002C063F"/>
    <w:rsid w:val="002C106B"/>
    <w:rsid w:val="002C2953"/>
    <w:rsid w:val="002C2C1B"/>
    <w:rsid w:val="002C3176"/>
    <w:rsid w:val="002C3AE5"/>
    <w:rsid w:val="002C3F50"/>
    <w:rsid w:val="002C4B08"/>
    <w:rsid w:val="002C52F4"/>
    <w:rsid w:val="002C5543"/>
    <w:rsid w:val="002C5EAE"/>
    <w:rsid w:val="002C6128"/>
    <w:rsid w:val="002C6C9A"/>
    <w:rsid w:val="002C7CF7"/>
    <w:rsid w:val="002D0467"/>
    <w:rsid w:val="002D0B2E"/>
    <w:rsid w:val="002D10E8"/>
    <w:rsid w:val="002D1E50"/>
    <w:rsid w:val="002D23E2"/>
    <w:rsid w:val="002D24AE"/>
    <w:rsid w:val="002D2689"/>
    <w:rsid w:val="002D2E4C"/>
    <w:rsid w:val="002D3A5C"/>
    <w:rsid w:val="002D450A"/>
    <w:rsid w:val="002D5136"/>
    <w:rsid w:val="002D51BF"/>
    <w:rsid w:val="002D5213"/>
    <w:rsid w:val="002D575C"/>
    <w:rsid w:val="002D5815"/>
    <w:rsid w:val="002D5F62"/>
    <w:rsid w:val="002D615F"/>
    <w:rsid w:val="002D626F"/>
    <w:rsid w:val="002D64CF"/>
    <w:rsid w:val="002D6584"/>
    <w:rsid w:val="002D667D"/>
    <w:rsid w:val="002D6C0E"/>
    <w:rsid w:val="002D6F04"/>
    <w:rsid w:val="002D70A0"/>
    <w:rsid w:val="002E051C"/>
    <w:rsid w:val="002E0D14"/>
    <w:rsid w:val="002E19CB"/>
    <w:rsid w:val="002E1B71"/>
    <w:rsid w:val="002E53AC"/>
    <w:rsid w:val="002E54D8"/>
    <w:rsid w:val="002E5536"/>
    <w:rsid w:val="002E5BC0"/>
    <w:rsid w:val="002E5DF3"/>
    <w:rsid w:val="002E639D"/>
    <w:rsid w:val="002E6D6A"/>
    <w:rsid w:val="002E7212"/>
    <w:rsid w:val="002E7310"/>
    <w:rsid w:val="002E79EF"/>
    <w:rsid w:val="002E7D27"/>
    <w:rsid w:val="002F00C6"/>
    <w:rsid w:val="002F0819"/>
    <w:rsid w:val="002F0D12"/>
    <w:rsid w:val="002F0E07"/>
    <w:rsid w:val="002F1695"/>
    <w:rsid w:val="002F19C7"/>
    <w:rsid w:val="002F357A"/>
    <w:rsid w:val="002F4257"/>
    <w:rsid w:val="002F4CF8"/>
    <w:rsid w:val="002F4FBE"/>
    <w:rsid w:val="002F5716"/>
    <w:rsid w:val="002F582B"/>
    <w:rsid w:val="002F5999"/>
    <w:rsid w:val="002F5AE9"/>
    <w:rsid w:val="002F6F9E"/>
    <w:rsid w:val="002F7B3B"/>
    <w:rsid w:val="00300CED"/>
    <w:rsid w:val="00301D74"/>
    <w:rsid w:val="00302372"/>
    <w:rsid w:val="0030281C"/>
    <w:rsid w:val="00302A27"/>
    <w:rsid w:val="00303017"/>
    <w:rsid w:val="003031CE"/>
    <w:rsid w:val="00303A17"/>
    <w:rsid w:val="00303A2E"/>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C4B"/>
    <w:rsid w:val="003120C0"/>
    <w:rsid w:val="003127A1"/>
    <w:rsid w:val="00312CEA"/>
    <w:rsid w:val="00313354"/>
    <w:rsid w:val="003138C3"/>
    <w:rsid w:val="00313B0E"/>
    <w:rsid w:val="00313BAE"/>
    <w:rsid w:val="00313DB2"/>
    <w:rsid w:val="003142A9"/>
    <w:rsid w:val="00314A89"/>
    <w:rsid w:val="00314E55"/>
    <w:rsid w:val="00315190"/>
    <w:rsid w:val="003155DF"/>
    <w:rsid w:val="00315C38"/>
    <w:rsid w:val="0031673A"/>
    <w:rsid w:val="00320477"/>
    <w:rsid w:val="0032054C"/>
    <w:rsid w:val="003211D2"/>
    <w:rsid w:val="0032234C"/>
    <w:rsid w:val="003223E3"/>
    <w:rsid w:val="003229A3"/>
    <w:rsid w:val="003230D9"/>
    <w:rsid w:val="0032338F"/>
    <w:rsid w:val="00323392"/>
    <w:rsid w:val="00323421"/>
    <w:rsid w:val="003237F0"/>
    <w:rsid w:val="00323890"/>
    <w:rsid w:val="0032498B"/>
    <w:rsid w:val="0032739F"/>
    <w:rsid w:val="00327CBD"/>
    <w:rsid w:val="0033050B"/>
    <w:rsid w:val="00330BC1"/>
    <w:rsid w:val="00330CA6"/>
    <w:rsid w:val="00331207"/>
    <w:rsid w:val="00331F4A"/>
    <w:rsid w:val="00332976"/>
    <w:rsid w:val="00332E58"/>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31D"/>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9C6"/>
    <w:rsid w:val="00353B14"/>
    <w:rsid w:val="00354A05"/>
    <w:rsid w:val="00355558"/>
    <w:rsid w:val="00355813"/>
    <w:rsid w:val="003561A6"/>
    <w:rsid w:val="00356A63"/>
    <w:rsid w:val="0035717D"/>
    <w:rsid w:val="00357336"/>
    <w:rsid w:val="003573EE"/>
    <w:rsid w:val="003573FA"/>
    <w:rsid w:val="00357797"/>
    <w:rsid w:val="0035790B"/>
    <w:rsid w:val="00357927"/>
    <w:rsid w:val="00357C78"/>
    <w:rsid w:val="00357DA6"/>
    <w:rsid w:val="003602E9"/>
    <w:rsid w:val="003609F7"/>
    <w:rsid w:val="0036120A"/>
    <w:rsid w:val="003613B2"/>
    <w:rsid w:val="00362388"/>
    <w:rsid w:val="0036278D"/>
    <w:rsid w:val="00362E10"/>
    <w:rsid w:val="00363099"/>
    <w:rsid w:val="00363838"/>
    <w:rsid w:val="00363EE9"/>
    <w:rsid w:val="003640FE"/>
    <w:rsid w:val="00364A2F"/>
    <w:rsid w:val="00364E0F"/>
    <w:rsid w:val="00365490"/>
    <w:rsid w:val="00365A1D"/>
    <w:rsid w:val="00366144"/>
    <w:rsid w:val="00366841"/>
    <w:rsid w:val="003671C6"/>
    <w:rsid w:val="003675B1"/>
    <w:rsid w:val="00367641"/>
    <w:rsid w:val="00367C6A"/>
    <w:rsid w:val="00367D1C"/>
    <w:rsid w:val="003702B2"/>
    <w:rsid w:val="00371C19"/>
    <w:rsid w:val="00371D3E"/>
    <w:rsid w:val="00372048"/>
    <w:rsid w:val="003726FD"/>
    <w:rsid w:val="00372746"/>
    <w:rsid w:val="00372A03"/>
    <w:rsid w:val="00372ABF"/>
    <w:rsid w:val="003732DC"/>
    <w:rsid w:val="003748CA"/>
    <w:rsid w:val="00375879"/>
    <w:rsid w:val="00375A72"/>
    <w:rsid w:val="00376040"/>
    <w:rsid w:val="0037686F"/>
    <w:rsid w:val="00376C54"/>
    <w:rsid w:val="00377862"/>
    <w:rsid w:val="00377D60"/>
    <w:rsid w:val="00380075"/>
    <w:rsid w:val="0038148D"/>
    <w:rsid w:val="00381736"/>
    <w:rsid w:val="00381AE8"/>
    <w:rsid w:val="00381E26"/>
    <w:rsid w:val="00381F40"/>
    <w:rsid w:val="003822D7"/>
    <w:rsid w:val="003824D7"/>
    <w:rsid w:val="00382958"/>
    <w:rsid w:val="0038296A"/>
    <w:rsid w:val="00382FF9"/>
    <w:rsid w:val="003833AC"/>
    <w:rsid w:val="00383FE3"/>
    <w:rsid w:val="00384414"/>
    <w:rsid w:val="003847E1"/>
    <w:rsid w:val="003847EE"/>
    <w:rsid w:val="003851E1"/>
    <w:rsid w:val="00385EFF"/>
    <w:rsid w:val="0038683C"/>
    <w:rsid w:val="00386A37"/>
    <w:rsid w:val="00386CB7"/>
    <w:rsid w:val="00386F02"/>
    <w:rsid w:val="003870A8"/>
    <w:rsid w:val="00387556"/>
    <w:rsid w:val="00387979"/>
    <w:rsid w:val="00390945"/>
    <w:rsid w:val="00390E18"/>
    <w:rsid w:val="00390E95"/>
    <w:rsid w:val="00391FC9"/>
    <w:rsid w:val="003923F6"/>
    <w:rsid w:val="0039257F"/>
    <w:rsid w:val="00394325"/>
    <w:rsid w:val="003957A4"/>
    <w:rsid w:val="003962EE"/>
    <w:rsid w:val="00396525"/>
    <w:rsid w:val="0039668A"/>
    <w:rsid w:val="00397770"/>
    <w:rsid w:val="00397E95"/>
    <w:rsid w:val="003A2035"/>
    <w:rsid w:val="003A242F"/>
    <w:rsid w:val="003A2E46"/>
    <w:rsid w:val="003A345E"/>
    <w:rsid w:val="003A3846"/>
    <w:rsid w:val="003A3D8A"/>
    <w:rsid w:val="003A44A0"/>
    <w:rsid w:val="003A4E3D"/>
    <w:rsid w:val="003A507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9E8"/>
    <w:rsid w:val="003B3021"/>
    <w:rsid w:val="003B3424"/>
    <w:rsid w:val="003B3494"/>
    <w:rsid w:val="003B35B6"/>
    <w:rsid w:val="003B4024"/>
    <w:rsid w:val="003B45B8"/>
    <w:rsid w:val="003B4C23"/>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862"/>
    <w:rsid w:val="003C3C81"/>
    <w:rsid w:val="003C4494"/>
    <w:rsid w:val="003C53A4"/>
    <w:rsid w:val="003C6017"/>
    <w:rsid w:val="003C6A57"/>
    <w:rsid w:val="003C6D4C"/>
    <w:rsid w:val="003C70CF"/>
    <w:rsid w:val="003C7320"/>
    <w:rsid w:val="003C7A39"/>
    <w:rsid w:val="003C7DDF"/>
    <w:rsid w:val="003D0048"/>
    <w:rsid w:val="003D01B8"/>
    <w:rsid w:val="003D04C2"/>
    <w:rsid w:val="003D0E62"/>
    <w:rsid w:val="003D119B"/>
    <w:rsid w:val="003D129D"/>
    <w:rsid w:val="003D130F"/>
    <w:rsid w:val="003D196E"/>
    <w:rsid w:val="003D1B48"/>
    <w:rsid w:val="003D1FCE"/>
    <w:rsid w:val="003D2405"/>
    <w:rsid w:val="003D25D3"/>
    <w:rsid w:val="003D2C37"/>
    <w:rsid w:val="003D2C4D"/>
    <w:rsid w:val="003D30E3"/>
    <w:rsid w:val="003D3FB1"/>
    <w:rsid w:val="003D509B"/>
    <w:rsid w:val="003D55EA"/>
    <w:rsid w:val="003D57FB"/>
    <w:rsid w:val="003D607E"/>
    <w:rsid w:val="003D6261"/>
    <w:rsid w:val="003D6F8A"/>
    <w:rsid w:val="003D70F0"/>
    <w:rsid w:val="003D7FB2"/>
    <w:rsid w:val="003E0234"/>
    <w:rsid w:val="003E0AA6"/>
    <w:rsid w:val="003E10B3"/>
    <w:rsid w:val="003E1300"/>
    <w:rsid w:val="003E2850"/>
    <w:rsid w:val="003E309D"/>
    <w:rsid w:val="003E3596"/>
    <w:rsid w:val="003E403D"/>
    <w:rsid w:val="003E4608"/>
    <w:rsid w:val="003E4925"/>
    <w:rsid w:val="003E4995"/>
    <w:rsid w:val="003E4C18"/>
    <w:rsid w:val="003E4CF7"/>
    <w:rsid w:val="003E6290"/>
    <w:rsid w:val="003E787C"/>
    <w:rsid w:val="003E7959"/>
    <w:rsid w:val="003E7DB0"/>
    <w:rsid w:val="003F05C2"/>
    <w:rsid w:val="003F187C"/>
    <w:rsid w:val="003F194C"/>
    <w:rsid w:val="003F2294"/>
    <w:rsid w:val="003F24F0"/>
    <w:rsid w:val="003F27BA"/>
    <w:rsid w:val="003F4F9E"/>
    <w:rsid w:val="003F584B"/>
    <w:rsid w:val="003F5990"/>
    <w:rsid w:val="003F5D89"/>
    <w:rsid w:val="003F5E66"/>
    <w:rsid w:val="003F6228"/>
    <w:rsid w:val="003F64F8"/>
    <w:rsid w:val="003F66E7"/>
    <w:rsid w:val="003F688D"/>
    <w:rsid w:val="003F68A1"/>
    <w:rsid w:val="003F6AC1"/>
    <w:rsid w:val="003F6DA5"/>
    <w:rsid w:val="00400207"/>
    <w:rsid w:val="00400661"/>
    <w:rsid w:val="00400767"/>
    <w:rsid w:val="00401C0A"/>
    <w:rsid w:val="00402084"/>
    <w:rsid w:val="004037BE"/>
    <w:rsid w:val="00404553"/>
    <w:rsid w:val="0040491F"/>
    <w:rsid w:val="00404A5A"/>
    <w:rsid w:val="004051A7"/>
    <w:rsid w:val="00405429"/>
    <w:rsid w:val="00405463"/>
    <w:rsid w:val="00405E81"/>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5B76"/>
    <w:rsid w:val="00415B95"/>
    <w:rsid w:val="00416B6F"/>
    <w:rsid w:val="00417451"/>
    <w:rsid w:val="00417D86"/>
    <w:rsid w:val="004202C1"/>
    <w:rsid w:val="004205C4"/>
    <w:rsid w:val="004209F2"/>
    <w:rsid w:val="004226CE"/>
    <w:rsid w:val="004227C1"/>
    <w:rsid w:val="00422E64"/>
    <w:rsid w:val="00423EDA"/>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3D0A"/>
    <w:rsid w:val="004343FB"/>
    <w:rsid w:val="00435895"/>
    <w:rsid w:val="00435B9E"/>
    <w:rsid w:val="00436682"/>
    <w:rsid w:val="00436A34"/>
    <w:rsid w:val="004373D3"/>
    <w:rsid w:val="00440121"/>
    <w:rsid w:val="00440A2B"/>
    <w:rsid w:val="004413C4"/>
    <w:rsid w:val="00441726"/>
    <w:rsid w:val="00441AEE"/>
    <w:rsid w:val="00441B22"/>
    <w:rsid w:val="00441BA4"/>
    <w:rsid w:val="00443135"/>
    <w:rsid w:val="00443498"/>
    <w:rsid w:val="00443C08"/>
    <w:rsid w:val="00443FD4"/>
    <w:rsid w:val="0044496C"/>
    <w:rsid w:val="004457D9"/>
    <w:rsid w:val="00445ABD"/>
    <w:rsid w:val="00445D78"/>
    <w:rsid w:val="00446E42"/>
    <w:rsid w:val="0044761B"/>
    <w:rsid w:val="004477F0"/>
    <w:rsid w:val="00450585"/>
    <w:rsid w:val="00450AF2"/>
    <w:rsid w:val="0045122D"/>
    <w:rsid w:val="004518EC"/>
    <w:rsid w:val="00451C17"/>
    <w:rsid w:val="00452C56"/>
    <w:rsid w:val="00453262"/>
    <w:rsid w:val="0045355E"/>
    <w:rsid w:val="004537B3"/>
    <w:rsid w:val="00453BD4"/>
    <w:rsid w:val="00453DC4"/>
    <w:rsid w:val="00453EE2"/>
    <w:rsid w:val="00454017"/>
    <w:rsid w:val="004544AE"/>
    <w:rsid w:val="004553F0"/>
    <w:rsid w:val="00455A78"/>
    <w:rsid w:val="00455FDA"/>
    <w:rsid w:val="0045680F"/>
    <w:rsid w:val="00456904"/>
    <w:rsid w:val="00456BA0"/>
    <w:rsid w:val="0045759E"/>
    <w:rsid w:val="00460795"/>
    <w:rsid w:val="00460A25"/>
    <w:rsid w:val="00460B77"/>
    <w:rsid w:val="00461272"/>
    <w:rsid w:val="00463024"/>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519E"/>
    <w:rsid w:val="004752E7"/>
    <w:rsid w:val="00475868"/>
    <w:rsid w:val="00476568"/>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660"/>
    <w:rsid w:val="00487692"/>
    <w:rsid w:val="00490174"/>
    <w:rsid w:val="00490394"/>
    <w:rsid w:val="00490E99"/>
    <w:rsid w:val="00490EA4"/>
    <w:rsid w:val="00491CA5"/>
    <w:rsid w:val="00491D8E"/>
    <w:rsid w:val="004923A4"/>
    <w:rsid w:val="00492499"/>
    <w:rsid w:val="00492930"/>
    <w:rsid w:val="00492AB0"/>
    <w:rsid w:val="00492E53"/>
    <w:rsid w:val="00493A68"/>
    <w:rsid w:val="00493E16"/>
    <w:rsid w:val="004941E4"/>
    <w:rsid w:val="0049476A"/>
    <w:rsid w:val="0049485E"/>
    <w:rsid w:val="00494AD2"/>
    <w:rsid w:val="00495E3F"/>
    <w:rsid w:val="00496E53"/>
    <w:rsid w:val="00497AD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A72F9"/>
    <w:rsid w:val="004A7F08"/>
    <w:rsid w:val="004B0787"/>
    <w:rsid w:val="004B0AE2"/>
    <w:rsid w:val="004B1D11"/>
    <w:rsid w:val="004B238F"/>
    <w:rsid w:val="004B2B10"/>
    <w:rsid w:val="004B366A"/>
    <w:rsid w:val="004B4BC9"/>
    <w:rsid w:val="004B4D6A"/>
    <w:rsid w:val="004B61F6"/>
    <w:rsid w:val="004B661C"/>
    <w:rsid w:val="004B6E66"/>
    <w:rsid w:val="004B7621"/>
    <w:rsid w:val="004C0235"/>
    <w:rsid w:val="004C0714"/>
    <w:rsid w:val="004C0741"/>
    <w:rsid w:val="004C079D"/>
    <w:rsid w:val="004C17B5"/>
    <w:rsid w:val="004C1C23"/>
    <w:rsid w:val="004C3E45"/>
    <w:rsid w:val="004C6EFB"/>
    <w:rsid w:val="004C7232"/>
    <w:rsid w:val="004C7440"/>
    <w:rsid w:val="004C787A"/>
    <w:rsid w:val="004C7B95"/>
    <w:rsid w:val="004D0439"/>
    <w:rsid w:val="004D098E"/>
    <w:rsid w:val="004D0B00"/>
    <w:rsid w:val="004D0EEC"/>
    <w:rsid w:val="004D29E2"/>
    <w:rsid w:val="004D2C0F"/>
    <w:rsid w:val="004D2C9C"/>
    <w:rsid w:val="004D353D"/>
    <w:rsid w:val="004D559E"/>
    <w:rsid w:val="004D5D47"/>
    <w:rsid w:val="004D60B2"/>
    <w:rsid w:val="004D6719"/>
    <w:rsid w:val="004D6745"/>
    <w:rsid w:val="004D67CD"/>
    <w:rsid w:val="004E1351"/>
    <w:rsid w:val="004E1C21"/>
    <w:rsid w:val="004E31A3"/>
    <w:rsid w:val="004E37D7"/>
    <w:rsid w:val="004E3DF7"/>
    <w:rsid w:val="004E3E7A"/>
    <w:rsid w:val="004E3E92"/>
    <w:rsid w:val="004E49D4"/>
    <w:rsid w:val="004E6206"/>
    <w:rsid w:val="004E6667"/>
    <w:rsid w:val="004E69CF"/>
    <w:rsid w:val="004E7B00"/>
    <w:rsid w:val="004F0A0D"/>
    <w:rsid w:val="004F19FE"/>
    <w:rsid w:val="004F2044"/>
    <w:rsid w:val="004F29E3"/>
    <w:rsid w:val="004F2D08"/>
    <w:rsid w:val="004F3978"/>
    <w:rsid w:val="004F42E6"/>
    <w:rsid w:val="004F51E1"/>
    <w:rsid w:val="004F52C4"/>
    <w:rsid w:val="004F54FF"/>
    <w:rsid w:val="004F56AB"/>
    <w:rsid w:val="004F5740"/>
    <w:rsid w:val="004F5CEE"/>
    <w:rsid w:val="005004D5"/>
    <w:rsid w:val="00500649"/>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7365"/>
    <w:rsid w:val="00507A6F"/>
    <w:rsid w:val="005104BC"/>
    <w:rsid w:val="00510BA1"/>
    <w:rsid w:val="005119B3"/>
    <w:rsid w:val="0051217F"/>
    <w:rsid w:val="00512A9F"/>
    <w:rsid w:val="00513AFE"/>
    <w:rsid w:val="00513D0C"/>
    <w:rsid w:val="00513F2B"/>
    <w:rsid w:val="00514285"/>
    <w:rsid w:val="005149B7"/>
    <w:rsid w:val="00514D70"/>
    <w:rsid w:val="00514EB4"/>
    <w:rsid w:val="00515649"/>
    <w:rsid w:val="00515992"/>
    <w:rsid w:val="00515B60"/>
    <w:rsid w:val="00515FC1"/>
    <w:rsid w:val="0051675B"/>
    <w:rsid w:val="00516797"/>
    <w:rsid w:val="00516C16"/>
    <w:rsid w:val="005172DB"/>
    <w:rsid w:val="005175E5"/>
    <w:rsid w:val="00517716"/>
    <w:rsid w:val="00517DD6"/>
    <w:rsid w:val="005200BB"/>
    <w:rsid w:val="005202EB"/>
    <w:rsid w:val="005209AD"/>
    <w:rsid w:val="00521B3A"/>
    <w:rsid w:val="00521D1B"/>
    <w:rsid w:val="00521FA5"/>
    <w:rsid w:val="005226D7"/>
    <w:rsid w:val="0052295C"/>
    <w:rsid w:val="00523532"/>
    <w:rsid w:val="0052359C"/>
    <w:rsid w:val="00523DEB"/>
    <w:rsid w:val="0052457D"/>
    <w:rsid w:val="0052459D"/>
    <w:rsid w:val="0052543E"/>
    <w:rsid w:val="0052727D"/>
    <w:rsid w:val="00527B59"/>
    <w:rsid w:val="00527BBC"/>
    <w:rsid w:val="00530170"/>
    <w:rsid w:val="005307EB"/>
    <w:rsid w:val="005315DB"/>
    <w:rsid w:val="00531CC3"/>
    <w:rsid w:val="00532098"/>
    <w:rsid w:val="005320A7"/>
    <w:rsid w:val="005328DB"/>
    <w:rsid w:val="00532E82"/>
    <w:rsid w:val="005332BC"/>
    <w:rsid w:val="005334A7"/>
    <w:rsid w:val="00534003"/>
    <w:rsid w:val="00534710"/>
    <w:rsid w:val="00534B59"/>
    <w:rsid w:val="00534BB6"/>
    <w:rsid w:val="005350B4"/>
    <w:rsid w:val="0053671B"/>
    <w:rsid w:val="00536E90"/>
    <w:rsid w:val="005373B4"/>
    <w:rsid w:val="005373D4"/>
    <w:rsid w:val="00540670"/>
    <w:rsid w:val="005407AF"/>
    <w:rsid w:val="005413C8"/>
    <w:rsid w:val="00541CC0"/>
    <w:rsid w:val="00543ADA"/>
    <w:rsid w:val="005443E0"/>
    <w:rsid w:val="0054619B"/>
    <w:rsid w:val="00546478"/>
    <w:rsid w:val="005468C0"/>
    <w:rsid w:val="0054711A"/>
    <w:rsid w:val="00547968"/>
    <w:rsid w:val="00547D7F"/>
    <w:rsid w:val="00547DA7"/>
    <w:rsid w:val="00550289"/>
    <w:rsid w:val="00550766"/>
    <w:rsid w:val="0055178A"/>
    <w:rsid w:val="00551973"/>
    <w:rsid w:val="00551D1F"/>
    <w:rsid w:val="00551E5C"/>
    <w:rsid w:val="005521EB"/>
    <w:rsid w:val="005524BE"/>
    <w:rsid w:val="00552D86"/>
    <w:rsid w:val="00552E39"/>
    <w:rsid w:val="005537E1"/>
    <w:rsid w:val="00554362"/>
    <w:rsid w:val="00554777"/>
    <w:rsid w:val="0055511E"/>
    <w:rsid w:val="00555245"/>
    <w:rsid w:val="0055536E"/>
    <w:rsid w:val="00556013"/>
    <w:rsid w:val="00556190"/>
    <w:rsid w:val="00556238"/>
    <w:rsid w:val="00556370"/>
    <w:rsid w:val="005565DE"/>
    <w:rsid w:val="005568EF"/>
    <w:rsid w:val="00560C30"/>
    <w:rsid w:val="0056147C"/>
    <w:rsid w:val="00561CF3"/>
    <w:rsid w:val="00562A3F"/>
    <w:rsid w:val="005630D1"/>
    <w:rsid w:val="0056391F"/>
    <w:rsid w:val="00564B2D"/>
    <w:rsid w:val="0056536A"/>
    <w:rsid w:val="0056574B"/>
    <w:rsid w:val="00565DAE"/>
    <w:rsid w:val="0056667F"/>
    <w:rsid w:val="00566A66"/>
    <w:rsid w:val="00567691"/>
    <w:rsid w:val="00567B6C"/>
    <w:rsid w:val="005702D6"/>
    <w:rsid w:val="00571688"/>
    <w:rsid w:val="00571A9F"/>
    <w:rsid w:val="00571E37"/>
    <w:rsid w:val="00571FD1"/>
    <w:rsid w:val="0057210B"/>
    <w:rsid w:val="00572A0F"/>
    <w:rsid w:val="00572AA4"/>
    <w:rsid w:val="00573959"/>
    <w:rsid w:val="005747FB"/>
    <w:rsid w:val="00574C1F"/>
    <w:rsid w:val="00575167"/>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327C"/>
    <w:rsid w:val="005833A7"/>
    <w:rsid w:val="00583DB7"/>
    <w:rsid w:val="005852F3"/>
    <w:rsid w:val="005856A6"/>
    <w:rsid w:val="00585E1C"/>
    <w:rsid w:val="00585EEA"/>
    <w:rsid w:val="00585F08"/>
    <w:rsid w:val="00586ECD"/>
    <w:rsid w:val="00587159"/>
    <w:rsid w:val="00587B72"/>
    <w:rsid w:val="00587D1A"/>
    <w:rsid w:val="00590AF3"/>
    <w:rsid w:val="00590D58"/>
    <w:rsid w:val="00591778"/>
    <w:rsid w:val="005919D8"/>
    <w:rsid w:val="00591EF8"/>
    <w:rsid w:val="00591FE7"/>
    <w:rsid w:val="0059279A"/>
    <w:rsid w:val="00592E9E"/>
    <w:rsid w:val="0059382A"/>
    <w:rsid w:val="00593C92"/>
    <w:rsid w:val="0059409D"/>
    <w:rsid w:val="005942F6"/>
    <w:rsid w:val="00594676"/>
    <w:rsid w:val="00594F29"/>
    <w:rsid w:val="00595033"/>
    <w:rsid w:val="005951E1"/>
    <w:rsid w:val="00596B7F"/>
    <w:rsid w:val="005977A8"/>
    <w:rsid w:val="005A0285"/>
    <w:rsid w:val="005A06E3"/>
    <w:rsid w:val="005A09FF"/>
    <w:rsid w:val="005A0AB2"/>
    <w:rsid w:val="005A0F50"/>
    <w:rsid w:val="005A1609"/>
    <w:rsid w:val="005A22E8"/>
    <w:rsid w:val="005A3AA8"/>
    <w:rsid w:val="005A5008"/>
    <w:rsid w:val="005A58E6"/>
    <w:rsid w:val="005A5EEE"/>
    <w:rsid w:val="005A601E"/>
    <w:rsid w:val="005A608F"/>
    <w:rsid w:val="005A64B7"/>
    <w:rsid w:val="005A6AD8"/>
    <w:rsid w:val="005A7523"/>
    <w:rsid w:val="005A76C4"/>
    <w:rsid w:val="005B00D6"/>
    <w:rsid w:val="005B0191"/>
    <w:rsid w:val="005B04AD"/>
    <w:rsid w:val="005B0574"/>
    <w:rsid w:val="005B0B9B"/>
    <w:rsid w:val="005B0BDB"/>
    <w:rsid w:val="005B1CF0"/>
    <w:rsid w:val="005B242B"/>
    <w:rsid w:val="005B2702"/>
    <w:rsid w:val="005B3364"/>
    <w:rsid w:val="005B3B2B"/>
    <w:rsid w:val="005B4429"/>
    <w:rsid w:val="005B4985"/>
    <w:rsid w:val="005B527D"/>
    <w:rsid w:val="005B5CE1"/>
    <w:rsid w:val="005B72E2"/>
    <w:rsid w:val="005C1680"/>
    <w:rsid w:val="005C1689"/>
    <w:rsid w:val="005C18AC"/>
    <w:rsid w:val="005C1D36"/>
    <w:rsid w:val="005C2305"/>
    <w:rsid w:val="005C2A96"/>
    <w:rsid w:val="005C2C6B"/>
    <w:rsid w:val="005C2D15"/>
    <w:rsid w:val="005C30C9"/>
    <w:rsid w:val="005C3180"/>
    <w:rsid w:val="005C3A47"/>
    <w:rsid w:val="005C3A4A"/>
    <w:rsid w:val="005C4263"/>
    <w:rsid w:val="005C57D7"/>
    <w:rsid w:val="005C5A11"/>
    <w:rsid w:val="005C5DD3"/>
    <w:rsid w:val="005C6905"/>
    <w:rsid w:val="005C6A48"/>
    <w:rsid w:val="005C7034"/>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551"/>
    <w:rsid w:val="005E3EB4"/>
    <w:rsid w:val="005E42E5"/>
    <w:rsid w:val="005E4687"/>
    <w:rsid w:val="005E53D3"/>
    <w:rsid w:val="005E61FE"/>
    <w:rsid w:val="005E6548"/>
    <w:rsid w:val="005E671D"/>
    <w:rsid w:val="005E7A63"/>
    <w:rsid w:val="005E7EEC"/>
    <w:rsid w:val="005F0808"/>
    <w:rsid w:val="005F1784"/>
    <w:rsid w:val="005F2461"/>
    <w:rsid w:val="005F2BBB"/>
    <w:rsid w:val="005F2CED"/>
    <w:rsid w:val="005F34DA"/>
    <w:rsid w:val="005F35FA"/>
    <w:rsid w:val="005F3D5A"/>
    <w:rsid w:val="005F4BDF"/>
    <w:rsid w:val="005F7E0D"/>
    <w:rsid w:val="00600D46"/>
    <w:rsid w:val="0060100D"/>
    <w:rsid w:val="006011EA"/>
    <w:rsid w:val="006017BA"/>
    <w:rsid w:val="0060251D"/>
    <w:rsid w:val="0060350D"/>
    <w:rsid w:val="0060352D"/>
    <w:rsid w:val="0060398B"/>
    <w:rsid w:val="00603BF7"/>
    <w:rsid w:val="00604A06"/>
    <w:rsid w:val="00604DF4"/>
    <w:rsid w:val="0060541C"/>
    <w:rsid w:val="00605439"/>
    <w:rsid w:val="006058B3"/>
    <w:rsid w:val="00605CEC"/>
    <w:rsid w:val="00606039"/>
    <w:rsid w:val="00606C42"/>
    <w:rsid w:val="00606E90"/>
    <w:rsid w:val="00607035"/>
    <w:rsid w:val="0060723E"/>
    <w:rsid w:val="0061072D"/>
    <w:rsid w:val="0061105F"/>
    <w:rsid w:val="00611884"/>
    <w:rsid w:val="006119C9"/>
    <w:rsid w:val="0061201B"/>
    <w:rsid w:val="00612102"/>
    <w:rsid w:val="00612F5A"/>
    <w:rsid w:val="00613129"/>
    <w:rsid w:val="00614265"/>
    <w:rsid w:val="006148E7"/>
    <w:rsid w:val="00614D07"/>
    <w:rsid w:val="00614ECF"/>
    <w:rsid w:val="00614F52"/>
    <w:rsid w:val="00615F03"/>
    <w:rsid w:val="0061649B"/>
    <w:rsid w:val="00616A68"/>
    <w:rsid w:val="00616D77"/>
    <w:rsid w:val="006170D4"/>
    <w:rsid w:val="00620157"/>
    <w:rsid w:val="0062159E"/>
    <w:rsid w:val="00621639"/>
    <w:rsid w:val="00621779"/>
    <w:rsid w:val="0062211C"/>
    <w:rsid w:val="00622D62"/>
    <w:rsid w:val="0062341A"/>
    <w:rsid w:val="006235BB"/>
    <w:rsid w:val="00623D66"/>
    <w:rsid w:val="00623DD2"/>
    <w:rsid w:val="00624993"/>
    <w:rsid w:val="00624BF7"/>
    <w:rsid w:val="0062503E"/>
    <w:rsid w:val="00625418"/>
    <w:rsid w:val="0062636D"/>
    <w:rsid w:val="006265E1"/>
    <w:rsid w:val="00626EC2"/>
    <w:rsid w:val="00627A7D"/>
    <w:rsid w:val="006300D6"/>
    <w:rsid w:val="00630340"/>
    <w:rsid w:val="00630545"/>
    <w:rsid w:val="006305DE"/>
    <w:rsid w:val="00630ACA"/>
    <w:rsid w:val="00630E69"/>
    <w:rsid w:val="00631293"/>
    <w:rsid w:val="00631380"/>
    <w:rsid w:val="00633271"/>
    <w:rsid w:val="00633E0B"/>
    <w:rsid w:val="006340FE"/>
    <w:rsid w:val="00635371"/>
    <w:rsid w:val="0063571B"/>
    <w:rsid w:val="0063670A"/>
    <w:rsid w:val="00636828"/>
    <w:rsid w:val="006372B8"/>
    <w:rsid w:val="006372D5"/>
    <w:rsid w:val="00640696"/>
    <w:rsid w:val="00640E91"/>
    <w:rsid w:val="00641735"/>
    <w:rsid w:val="00641C0E"/>
    <w:rsid w:val="00642005"/>
    <w:rsid w:val="00642063"/>
    <w:rsid w:val="0064208A"/>
    <w:rsid w:val="006434A7"/>
    <w:rsid w:val="006438B3"/>
    <w:rsid w:val="006443F9"/>
    <w:rsid w:val="006444BB"/>
    <w:rsid w:val="006444BF"/>
    <w:rsid w:val="00644925"/>
    <w:rsid w:val="0064495D"/>
    <w:rsid w:val="00644F43"/>
    <w:rsid w:val="0064517B"/>
    <w:rsid w:val="00645A36"/>
    <w:rsid w:val="006471D3"/>
    <w:rsid w:val="006521BB"/>
    <w:rsid w:val="006528C2"/>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09F"/>
    <w:rsid w:val="0066510D"/>
    <w:rsid w:val="006659BB"/>
    <w:rsid w:val="00665B97"/>
    <w:rsid w:val="00666034"/>
    <w:rsid w:val="0066736D"/>
    <w:rsid w:val="00667B34"/>
    <w:rsid w:val="006705AE"/>
    <w:rsid w:val="00670995"/>
    <w:rsid w:val="00670CC5"/>
    <w:rsid w:val="00671B47"/>
    <w:rsid w:val="006724B4"/>
    <w:rsid w:val="00672E44"/>
    <w:rsid w:val="00673C67"/>
    <w:rsid w:val="006742E5"/>
    <w:rsid w:val="006747BA"/>
    <w:rsid w:val="00675CF8"/>
    <w:rsid w:val="006802CB"/>
    <w:rsid w:val="006807A1"/>
    <w:rsid w:val="00681E3E"/>
    <w:rsid w:val="00683C1F"/>
    <w:rsid w:val="006843B2"/>
    <w:rsid w:val="00685262"/>
    <w:rsid w:val="00685996"/>
    <w:rsid w:val="006859D7"/>
    <w:rsid w:val="00685C79"/>
    <w:rsid w:val="00685F92"/>
    <w:rsid w:val="0068683A"/>
    <w:rsid w:val="00686B71"/>
    <w:rsid w:val="00687022"/>
    <w:rsid w:val="00687969"/>
    <w:rsid w:val="00687AEE"/>
    <w:rsid w:val="00687C8D"/>
    <w:rsid w:val="00690536"/>
    <w:rsid w:val="0069101B"/>
    <w:rsid w:val="00691E75"/>
    <w:rsid w:val="00692195"/>
    <w:rsid w:val="006926FC"/>
    <w:rsid w:val="0069272D"/>
    <w:rsid w:val="00693304"/>
    <w:rsid w:val="00693307"/>
    <w:rsid w:val="00693B64"/>
    <w:rsid w:val="00693C9B"/>
    <w:rsid w:val="00693CA7"/>
    <w:rsid w:val="0069435E"/>
    <w:rsid w:val="00694DFB"/>
    <w:rsid w:val="00694FAB"/>
    <w:rsid w:val="0069519E"/>
    <w:rsid w:val="00695E7A"/>
    <w:rsid w:val="00696541"/>
    <w:rsid w:val="00696CC7"/>
    <w:rsid w:val="00697184"/>
    <w:rsid w:val="006975E6"/>
    <w:rsid w:val="00697A5D"/>
    <w:rsid w:val="00697B47"/>
    <w:rsid w:val="006A00C6"/>
    <w:rsid w:val="006A00DB"/>
    <w:rsid w:val="006A0535"/>
    <w:rsid w:val="006A09CA"/>
    <w:rsid w:val="006A190A"/>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A62"/>
    <w:rsid w:val="006B20DE"/>
    <w:rsid w:val="006B2EFC"/>
    <w:rsid w:val="006B3279"/>
    <w:rsid w:val="006B3674"/>
    <w:rsid w:val="006B3902"/>
    <w:rsid w:val="006B3E18"/>
    <w:rsid w:val="006B466E"/>
    <w:rsid w:val="006B49EE"/>
    <w:rsid w:val="006B4A63"/>
    <w:rsid w:val="006B5A60"/>
    <w:rsid w:val="006B6234"/>
    <w:rsid w:val="006B62AB"/>
    <w:rsid w:val="006B6610"/>
    <w:rsid w:val="006B66A8"/>
    <w:rsid w:val="006B73A9"/>
    <w:rsid w:val="006C0A47"/>
    <w:rsid w:val="006C0BEF"/>
    <w:rsid w:val="006C1272"/>
    <w:rsid w:val="006C1D53"/>
    <w:rsid w:val="006C2099"/>
    <w:rsid w:val="006C30A4"/>
    <w:rsid w:val="006C30D8"/>
    <w:rsid w:val="006C3891"/>
    <w:rsid w:val="006C3FA7"/>
    <w:rsid w:val="006C4273"/>
    <w:rsid w:val="006C434F"/>
    <w:rsid w:val="006C4555"/>
    <w:rsid w:val="006C46D0"/>
    <w:rsid w:val="006C4CD4"/>
    <w:rsid w:val="006C562E"/>
    <w:rsid w:val="006C619E"/>
    <w:rsid w:val="006C67EB"/>
    <w:rsid w:val="006C6E71"/>
    <w:rsid w:val="006C7395"/>
    <w:rsid w:val="006C7466"/>
    <w:rsid w:val="006C78C2"/>
    <w:rsid w:val="006C7C27"/>
    <w:rsid w:val="006D087E"/>
    <w:rsid w:val="006D0AB4"/>
    <w:rsid w:val="006D13B6"/>
    <w:rsid w:val="006D1473"/>
    <w:rsid w:val="006D1C32"/>
    <w:rsid w:val="006D28BA"/>
    <w:rsid w:val="006D2C16"/>
    <w:rsid w:val="006D2E42"/>
    <w:rsid w:val="006D34FB"/>
    <w:rsid w:val="006D3A96"/>
    <w:rsid w:val="006D4036"/>
    <w:rsid w:val="006D58A2"/>
    <w:rsid w:val="006D5940"/>
    <w:rsid w:val="006D61B7"/>
    <w:rsid w:val="006D71A1"/>
    <w:rsid w:val="006D7934"/>
    <w:rsid w:val="006D7DDC"/>
    <w:rsid w:val="006E06F6"/>
    <w:rsid w:val="006E0EE5"/>
    <w:rsid w:val="006E1A4E"/>
    <w:rsid w:val="006E1F8E"/>
    <w:rsid w:val="006E1FF1"/>
    <w:rsid w:val="006E214A"/>
    <w:rsid w:val="006E31E7"/>
    <w:rsid w:val="006E330A"/>
    <w:rsid w:val="006E3D6B"/>
    <w:rsid w:val="006E4610"/>
    <w:rsid w:val="006E4647"/>
    <w:rsid w:val="006E4C1C"/>
    <w:rsid w:val="006E4C6A"/>
    <w:rsid w:val="006E4DBE"/>
    <w:rsid w:val="006E5235"/>
    <w:rsid w:val="006E52A2"/>
    <w:rsid w:val="006E5616"/>
    <w:rsid w:val="006E5ACB"/>
    <w:rsid w:val="006E69E8"/>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1FB"/>
    <w:rsid w:val="006F4510"/>
    <w:rsid w:val="006F4580"/>
    <w:rsid w:val="006F5565"/>
    <w:rsid w:val="006F5868"/>
    <w:rsid w:val="006F5D02"/>
    <w:rsid w:val="006F6C3B"/>
    <w:rsid w:val="006F6F29"/>
    <w:rsid w:val="006F7142"/>
    <w:rsid w:val="006F742B"/>
    <w:rsid w:val="006F7697"/>
    <w:rsid w:val="00700CB8"/>
    <w:rsid w:val="00700F89"/>
    <w:rsid w:val="007011DD"/>
    <w:rsid w:val="00701718"/>
    <w:rsid w:val="007019E2"/>
    <w:rsid w:val="007023A8"/>
    <w:rsid w:val="007035D2"/>
    <w:rsid w:val="00703986"/>
    <w:rsid w:val="00703D82"/>
    <w:rsid w:val="00704F44"/>
    <w:rsid w:val="00706017"/>
    <w:rsid w:val="0070664A"/>
    <w:rsid w:val="00706655"/>
    <w:rsid w:val="007068C2"/>
    <w:rsid w:val="00706D2F"/>
    <w:rsid w:val="00706FED"/>
    <w:rsid w:val="007106F4"/>
    <w:rsid w:val="00710B08"/>
    <w:rsid w:val="00710BF2"/>
    <w:rsid w:val="00710C96"/>
    <w:rsid w:val="0071105E"/>
    <w:rsid w:val="0071165B"/>
    <w:rsid w:val="00712D15"/>
    <w:rsid w:val="007132AF"/>
    <w:rsid w:val="00713EE8"/>
    <w:rsid w:val="00715A9F"/>
    <w:rsid w:val="00716A68"/>
    <w:rsid w:val="00716AB0"/>
    <w:rsid w:val="00717569"/>
    <w:rsid w:val="00717E86"/>
    <w:rsid w:val="007203E0"/>
    <w:rsid w:val="00720505"/>
    <w:rsid w:val="00720DC2"/>
    <w:rsid w:val="00721650"/>
    <w:rsid w:val="00721FD2"/>
    <w:rsid w:val="0072258D"/>
    <w:rsid w:val="00722FF7"/>
    <w:rsid w:val="00723762"/>
    <w:rsid w:val="00723D1B"/>
    <w:rsid w:val="007245E3"/>
    <w:rsid w:val="00725B9F"/>
    <w:rsid w:val="007261B7"/>
    <w:rsid w:val="007267B0"/>
    <w:rsid w:val="00726E14"/>
    <w:rsid w:val="00726EA1"/>
    <w:rsid w:val="00727231"/>
    <w:rsid w:val="007277AE"/>
    <w:rsid w:val="00727ED7"/>
    <w:rsid w:val="00730199"/>
    <w:rsid w:val="00730A4F"/>
    <w:rsid w:val="00731183"/>
    <w:rsid w:val="007315AD"/>
    <w:rsid w:val="00731F44"/>
    <w:rsid w:val="00732361"/>
    <w:rsid w:val="0073241A"/>
    <w:rsid w:val="007328FA"/>
    <w:rsid w:val="00732AAF"/>
    <w:rsid w:val="007332D1"/>
    <w:rsid w:val="00733D5A"/>
    <w:rsid w:val="00734060"/>
    <w:rsid w:val="00734A7D"/>
    <w:rsid w:val="00735099"/>
    <w:rsid w:val="00735137"/>
    <w:rsid w:val="0073623D"/>
    <w:rsid w:val="00736B4B"/>
    <w:rsid w:val="00737654"/>
    <w:rsid w:val="00737732"/>
    <w:rsid w:val="0074040C"/>
    <w:rsid w:val="00740466"/>
    <w:rsid w:val="00740725"/>
    <w:rsid w:val="00740E43"/>
    <w:rsid w:val="007410BB"/>
    <w:rsid w:val="00741644"/>
    <w:rsid w:val="0074169F"/>
    <w:rsid w:val="00741BCD"/>
    <w:rsid w:val="0074228D"/>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E6E"/>
    <w:rsid w:val="007533D0"/>
    <w:rsid w:val="00753BD5"/>
    <w:rsid w:val="00753C58"/>
    <w:rsid w:val="0075410B"/>
    <w:rsid w:val="00754282"/>
    <w:rsid w:val="007545BB"/>
    <w:rsid w:val="00754A6E"/>
    <w:rsid w:val="00755DE0"/>
    <w:rsid w:val="00756082"/>
    <w:rsid w:val="00756450"/>
    <w:rsid w:val="0075702E"/>
    <w:rsid w:val="00757068"/>
    <w:rsid w:val="0075782E"/>
    <w:rsid w:val="00757A9A"/>
    <w:rsid w:val="007606CA"/>
    <w:rsid w:val="00760C7B"/>
    <w:rsid w:val="0076155F"/>
    <w:rsid w:val="00762AD2"/>
    <w:rsid w:val="00762EEA"/>
    <w:rsid w:val="00763154"/>
    <w:rsid w:val="007637D8"/>
    <w:rsid w:val="00763E5D"/>
    <w:rsid w:val="00764B5B"/>
    <w:rsid w:val="00765115"/>
    <w:rsid w:val="0076563C"/>
    <w:rsid w:val="00766132"/>
    <w:rsid w:val="00766BB9"/>
    <w:rsid w:val="00766FA0"/>
    <w:rsid w:val="007670C1"/>
    <w:rsid w:val="0076724D"/>
    <w:rsid w:val="007673B2"/>
    <w:rsid w:val="0076774D"/>
    <w:rsid w:val="00767C1E"/>
    <w:rsid w:val="00767F31"/>
    <w:rsid w:val="0077042F"/>
    <w:rsid w:val="00770989"/>
    <w:rsid w:val="007709D2"/>
    <w:rsid w:val="00770CC2"/>
    <w:rsid w:val="007712FB"/>
    <w:rsid w:val="00771F92"/>
    <w:rsid w:val="00772335"/>
    <w:rsid w:val="007734BD"/>
    <w:rsid w:val="007734F0"/>
    <w:rsid w:val="00774192"/>
    <w:rsid w:val="007741A4"/>
    <w:rsid w:val="00774236"/>
    <w:rsid w:val="007743EA"/>
    <w:rsid w:val="00774DB1"/>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4D49"/>
    <w:rsid w:val="0078527E"/>
    <w:rsid w:val="00785434"/>
    <w:rsid w:val="00785E10"/>
    <w:rsid w:val="00786177"/>
    <w:rsid w:val="00786857"/>
    <w:rsid w:val="00786964"/>
    <w:rsid w:val="00786E37"/>
    <w:rsid w:val="00787490"/>
    <w:rsid w:val="007877D8"/>
    <w:rsid w:val="00791AB7"/>
    <w:rsid w:val="00792357"/>
    <w:rsid w:val="007937B1"/>
    <w:rsid w:val="00793812"/>
    <w:rsid w:val="00794D1D"/>
    <w:rsid w:val="007953B3"/>
    <w:rsid w:val="007955DC"/>
    <w:rsid w:val="00795BCE"/>
    <w:rsid w:val="00795FBC"/>
    <w:rsid w:val="0079643A"/>
    <w:rsid w:val="007964FE"/>
    <w:rsid w:val="0079703B"/>
    <w:rsid w:val="007975DB"/>
    <w:rsid w:val="007976F9"/>
    <w:rsid w:val="00797783"/>
    <w:rsid w:val="00797C67"/>
    <w:rsid w:val="00797F9C"/>
    <w:rsid w:val="007A04A5"/>
    <w:rsid w:val="007A0739"/>
    <w:rsid w:val="007A0912"/>
    <w:rsid w:val="007A0CBA"/>
    <w:rsid w:val="007A10A4"/>
    <w:rsid w:val="007A1276"/>
    <w:rsid w:val="007A140B"/>
    <w:rsid w:val="007A26B0"/>
    <w:rsid w:val="007A297A"/>
    <w:rsid w:val="007A2C69"/>
    <w:rsid w:val="007A3B00"/>
    <w:rsid w:val="007A3EE7"/>
    <w:rsid w:val="007A52DC"/>
    <w:rsid w:val="007A53AB"/>
    <w:rsid w:val="007A595F"/>
    <w:rsid w:val="007A5F28"/>
    <w:rsid w:val="007A66C0"/>
    <w:rsid w:val="007A689B"/>
    <w:rsid w:val="007A7122"/>
    <w:rsid w:val="007A7283"/>
    <w:rsid w:val="007A789B"/>
    <w:rsid w:val="007A793C"/>
    <w:rsid w:val="007A7C31"/>
    <w:rsid w:val="007B0A88"/>
    <w:rsid w:val="007B11B9"/>
    <w:rsid w:val="007B1403"/>
    <w:rsid w:val="007B18AB"/>
    <w:rsid w:val="007B18B2"/>
    <w:rsid w:val="007B2271"/>
    <w:rsid w:val="007B230F"/>
    <w:rsid w:val="007B247D"/>
    <w:rsid w:val="007B25A2"/>
    <w:rsid w:val="007B2FB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822"/>
    <w:rsid w:val="007C2112"/>
    <w:rsid w:val="007C3282"/>
    <w:rsid w:val="007C3861"/>
    <w:rsid w:val="007C3A3F"/>
    <w:rsid w:val="007C41CE"/>
    <w:rsid w:val="007C479B"/>
    <w:rsid w:val="007C4EC3"/>
    <w:rsid w:val="007C4FA1"/>
    <w:rsid w:val="007C6846"/>
    <w:rsid w:val="007C711A"/>
    <w:rsid w:val="007D03BE"/>
    <w:rsid w:val="007D0C4A"/>
    <w:rsid w:val="007D0FE0"/>
    <w:rsid w:val="007D11C1"/>
    <w:rsid w:val="007D19D2"/>
    <w:rsid w:val="007D2D23"/>
    <w:rsid w:val="007D319B"/>
    <w:rsid w:val="007D3D8B"/>
    <w:rsid w:val="007D3EA4"/>
    <w:rsid w:val="007D4425"/>
    <w:rsid w:val="007D4BEA"/>
    <w:rsid w:val="007D4C06"/>
    <w:rsid w:val="007D4D16"/>
    <w:rsid w:val="007D5719"/>
    <w:rsid w:val="007D57D5"/>
    <w:rsid w:val="007D58CA"/>
    <w:rsid w:val="007D6642"/>
    <w:rsid w:val="007D72E3"/>
    <w:rsid w:val="007D7799"/>
    <w:rsid w:val="007D797F"/>
    <w:rsid w:val="007E0018"/>
    <w:rsid w:val="007E0858"/>
    <w:rsid w:val="007E0CDE"/>
    <w:rsid w:val="007E162E"/>
    <w:rsid w:val="007E1ACF"/>
    <w:rsid w:val="007E2F59"/>
    <w:rsid w:val="007E3720"/>
    <w:rsid w:val="007E39C8"/>
    <w:rsid w:val="007E400C"/>
    <w:rsid w:val="007E4DDE"/>
    <w:rsid w:val="007E5E88"/>
    <w:rsid w:val="007E61CA"/>
    <w:rsid w:val="007E62E8"/>
    <w:rsid w:val="007E6614"/>
    <w:rsid w:val="007E67CB"/>
    <w:rsid w:val="007E700E"/>
    <w:rsid w:val="007E7532"/>
    <w:rsid w:val="007E7CD4"/>
    <w:rsid w:val="007F0B13"/>
    <w:rsid w:val="007F0BE6"/>
    <w:rsid w:val="007F152C"/>
    <w:rsid w:val="007F1B1E"/>
    <w:rsid w:val="007F32D8"/>
    <w:rsid w:val="007F3568"/>
    <w:rsid w:val="007F35D8"/>
    <w:rsid w:val="007F4191"/>
    <w:rsid w:val="007F4687"/>
    <w:rsid w:val="007F51FC"/>
    <w:rsid w:val="007F532A"/>
    <w:rsid w:val="007F5631"/>
    <w:rsid w:val="007F627C"/>
    <w:rsid w:val="007F6EB7"/>
    <w:rsid w:val="007F76C8"/>
    <w:rsid w:val="007F7FA8"/>
    <w:rsid w:val="008019D5"/>
    <w:rsid w:val="00801E38"/>
    <w:rsid w:val="008026DB"/>
    <w:rsid w:val="0080272D"/>
    <w:rsid w:val="008032E9"/>
    <w:rsid w:val="008035EC"/>
    <w:rsid w:val="00803E82"/>
    <w:rsid w:val="008040EA"/>
    <w:rsid w:val="00804166"/>
    <w:rsid w:val="0080479C"/>
    <w:rsid w:val="00804A76"/>
    <w:rsid w:val="00805360"/>
    <w:rsid w:val="008079CA"/>
    <w:rsid w:val="008102DC"/>
    <w:rsid w:val="00810310"/>
    <w:rsid w:val="00810A0F"/>
    <w:rsid w:val="00811680"/>
    <w:rsid w:val="0081312C"/>
    <w:rsid w:val="00814663"/>
    <w:rsid w:val="008147E4"/>
    <w:rsid w:val="00814F43"/>
    <w:rsid w:val="008156CD"/>
    <w:rsid w:val="008158B2"/>
    <w:rsid w:val="00815B9E"/>
    <w:rsid w:val="008167B9"/>
    <w:rsid w:val="008169E8"/>
    <w:rsid w:val="00817E98"/>
    <w:rsid w:val="0082020D"/>
    <w:rsid w:val="00820699"/>
    <w:rsid w:val="008208C6"/>
    <w:rsid w:val="00822717"/>
    <w:rsid w:val="008238DA"/>
    <w:rsid w:val="00823D7E"/>
    <w:rsid w:val="00826C9E"/>
    <w:rsid w:val="00826F9C"/>
    <w:rsid w:val="00827C9C"/>
    <w:rsid w:val="00827FC7"/>
    <w:rsid w:val="00830417"/>
    <w:rsid w:val="00830C34"/>
    <w:rsid w:val="00830D2A"/>
    <w:rsid w:val="00831005"/>
    <w:rsid w:val="008316ED"/>
    <w:rsid w:val="00831DF1"/>
    <w:rsid w:val="00831E82"/>
    <w:rsid w:val="008320A2"/>
    <w:rsid w:val="0083216D"/>
    <w:rsid w:val="00832DCF"/>
    <w:rsid w:val="00832E9A"/>
    <w:rsid w:val="00832F33"/>
    <w:rsid w:val="00832FC3"/>
    <w:rsid w:val="008332A8"/>
    <w:rsid w:val="00833F2E"/>
    <w:rsid w:val="008353BC"/>
    <w:rsid w:val="00835ECE"/>
    <w:rsid w:val="0083612A"/>
    <w:rsid w:val="00837522"/>
    <w:rsid w:val="00840CED"/>
    <w:rsid w:val="00840E0F"/>
    <w:rsid w:val="00841828"/>
    <w:rsid w:val="008421B6"/>
    <w:rsid w:val="008426FF"/>
    <w:rsid w:val="00842898"/>
    <w:rsid w:val="00842A13"/>
    <w:rsid w:val="00842FC2"/>
    <w:rsid w:val="008437AE"/>
    <w:rsid w:val="0084391D"/>
    <w:rsid w:val="00843AF7"/>
    <w:rsid w:val="008449A3"/>
    <w:rsid w:val="00844EB0"/>
    <w:rsid w:val="008450E1"/>
    <w:rsid w:val="008451E4"/>
    <w:rsid w:val="008462F4"/>
    <w:rsid w:val="008468BA"/>
    <w:rsid w:val="00847134"/>
    <w:rsid w:val="00847342"/>
    <w:rsid w:val="00847401"/>
    <w:rsid w:val="00850AA7"/>
    <w:rsid w:val="00850C52"/>
    <w:rsid w:val="00851AC8"/>
    <w:rsid w:val="008541A7"/>
    <w:rsid w:val="00854A62"/>
    <w:rsid w:val="00854C8D"/>
    <w:rsid w:val="0085503C"/>
    <w:rsid w:val="0085517D"/>
    <w:rsid w:val="00855B81"/>
    <w:rsid w:val="00855D63"/>
    <w:rsid w:val="00855F08"/>
    <w:rsid w:val="0085609C"/>
    <w:rsid w:val="00856368"/>
    <w:rsid w:val="00856C64"/>
    <w:rsid w:val="008571F8"/>
    <w:rsid w:val="00857845"/>
    <w:rsid w:val="00860F25"/>
    <w:rsid w:val="00860F67"/>
    <w:rsid w:val="00861AF2"/>
    <w:rsid w:val="008634F9"/>
    <w:rsid w:val="00863504"/>
    <w:rsid w:val="00863BF9"/>
    <w:rsid w:val="008653F3"/>
    <w:rsid w:val="0086595A"/>
    <w:rsid w:val="008662A2"/>
    <w:rsid w:val="00866FBB"/>
    <w:rsid w:val="0086722F"/>
    <w:rsid w:val="00867AEF"/>
    <w:rsid w:val="00867B68"/>
    <w:rsid w:val="00867CE5"/>
    <w:rsid w:val="008704A7"/>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13AD"/>
    <w:rsid w:val="008819B0"/>
    <w:rsid w:val="00881D87"/>
    <w:rsid w:val="00881E47"/>
    <w:rsid w:val="0088225C"/>
    <w:rsid w:val="00882AB0"/>
    <w:rsid w:val="008835E9"/>
    <w:rsid w:val="00883616"/>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57B"/>
    <w:rsid w:val="008927C3"/>
    <w:rsid w:val="0089368C"/>
    <w:rsid w:val="008944C6"/>
    <w:rsid w:val="00894753"/>
    <w:rsid w:val="00894982"/>
    <w:rsid w:val="00894D13"/>
    <w:rsid w:val="00894F74"/>
    <w:rsid w:val="008961E5"/>
    <w:rsid w:val="00896BE5"/>
    <w:rsid w:val="0089705D"/>
    <w:rsid w:val="0089794B"/>
    <w:rsid w:val="00897E5F"/>
    <w:rsid w:val="008A006B"/>
    <w:rsid w:val="008A04FF"/>
    <w:rsid w:val="008A079E"/>
    <w:rsid w:val="008A0BE5"/>
    <w:rsid w:val="008A0D73"/>
    <w:rsid w:val="008A0D9C"/>
    <w:rsid w:val="008A0E9D"/>
    <w:rsid w:val="008A1CC0"/>
    <w:rsid w:val="008A3E3E"/>
    <w:rsid w:val="008A4C7E"/>
    <w:rsid w:val="008A4EE3"/>
    <w:rsid w:val="008A54EC"/>
    <w:rsid w:val="008A5E58"/>
    <w:rsid w:val="008A6495"/>
    <w:rsid w:val="008A65AF"/>
    <w:rsid w:val="008A68E6"/>
    <w:rsid w:val="008A6B61"/>
    <w:rsid w:val="008A6DC5"/>
    <w:rsid w:val="008A70DA"/>
    <w:rsid w:val="008A7863"/>
    <w:rsid w:val="008A7961"/>
    <w:rsid w:val="008A7EDD"/>
    <w:rsid w:val="008A7EE7"/>
    <w:rsid w:val="008B0152"/>
    <w:rsid w:val="008B06F6"/>
    <w:rsid w:val="008B0F0B"/>
    <w:rsid w:val="008B151A"/>
    <w:rsid w:val="008B2662"/>
    <w:rsid w:val="008B2A0A"/>
    <w:rsid w:val="008B33A0"/>
    <w:rsid w:val="008B33CC"/>
    <w:rsid w:val="008B3587"/>
    <w:rsid w:val="008B3743"/>
    <w:rsid w:val="008B52B6"/>
    <w:rsid w:val="008B5487"/>
    <w:rsid w:val="008B5B60"/>
    <w:rsid w:val="008B62E3"/>
    <w:rsid w:val="008B648C"/>
    <w:rsid w:val="008B69A4"/>
    <w:rsid w:val="008B72C5"/>
    <w:rsid w:val="008C00A8"/>
    <w:rsid w:val="008C06C8"/>
    <w:rsid w:val="008C0B03"/>
    <w:rsid w:val="008C1E4A"/>
    <w:rsid w:val="008C2FC0"/>
    <w:rsid w:val="008C4275"/>
    <w:rsid w:val="008C487C"/>
    <w:rsid w:val="008C4EBB"/>
    <w:rsid w:val="008C4FEE"/>
    <w:rsid w:val="008C5109"/>
    <w:rsid w:val="008C6133"/>
    <w:rsid w:val="008C643D"/>
    <w:rsid w:val="008C658D"/>
    <w:rsid w:val="008C65ED"/>
    <w:rsid w:val="008C7240"/>
    <w:rsid w:val="008C76FE"/>
    <w:rsid w:val="008C7D94"/>
    <w:rsid w:val="008C7E28"/>
    <w:rsid w:val="008D0597"/>
    <w:rsid w:val="008D0870"/>
    <w:rsid w:val="008D0AE4"/>
    <w:rsid w:val="008D0CCA"/>
    <w:rsid w:val="008D1EB2"/>
    <w:rsid w:val="008D39E5"/>
    <w:rsid w:val="008D402A"/>
    <w:rsid w:val="008D4EB9"/>
    <w:rsid w:val="008D5406"/>
    <w:rsid w:val="008D5C6F"/>
    <w:rsid w:val="008D5D88"/>
    <w:rsid w:val="008D60A0"/>
    <w:rsid w:val="008D6348"/>
    <w:rsid w:val="008D6F17"/>
    <w:rsid w:val="008D71C9"/>
    <w:rsid w:val="008D72E9"/>
    <w:rsid w:val="008D7664"/>
    <w:rsid w:val="008D7BFA"/>
    <w:rsid w:val="008D7D69"/>
    <w:rsid w:val="008E0562"/>
    <w:rsid w:val="008E14CA"/>
    <w:rsid w:val="008E1505"/>
    <w:rsid w:val="008E226C"/>
    <w:rsid w:val="008E23C4"/>
    <w:rsid w:val="008E27C3"/>
    <w:rsid w:val="008E28D4"/>
    <w:rsid w:val="008E59BF"/>
    <w:rsid w:val="008E6007"/>
    <w:rsid w:val="008E611E"/>
    <w:rsid w:val="008E6153"/>
    <w:rsid w:val="008E630E"/>
    <w:rsid w:val="008E64B7"/>
    <w:rsid w:val="008E698D"/>
    <w:rsid w:val="008E6BD6"/>
    <w:rsid w:val="008E7704"/>
    <w:rsid w:val="008E7C37"/>
    <w:rsid w:val="008E7E3F"/>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5B73"/>
    <w:rsid w:val="008F61A4"/>
    <w:rsid w:val="008F6851"/>
    <w:rsid w:val="008F726D"/>
    <w:rsid w:val="008F748C"/>
    <w:rsid w:val="0090042A"/>
    <w:rsid w:val="00901EFC"/>
    <w:rsid w:val="00902235"/>
    <w:rsid w:val="00902385"/>
    <w:rsid w:val="00902442"/>
    <w:rsid w:val="00902BBE"/>
    <w:rsid w:val="009030AB"/>
    <w:rsid w:val="0090390A"/>
    <w:rsid w:val="0090405D"/>
    <w:rsid w:val="00904802"/>
    <w:rsid w:val="00904A66"/>
    <w:rsid w:val="00905021"/>
    <w:rsid w:val="009056AC"/>
    <w:rsid w:val="0090610B"/>
    <w:rsid w:val="009070BB"/>
    <w:rsid w:val="00907260"/>
    <w:rsid w:val="00907966"/>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AF5"/>
    <w:rsid w:val="0091674A"/>
    <w:rsid w:val="00916DB9"/>
    <w:rsid w:val="00917616"/>
    <w:rsid w:val="0091769B"/>
    <w:rsid w:val="0092035C"/>
    <w:rsid w:val="00920B71"/>
    <w:rsid w:val="00920D02"/>
    <w:rsid w:val="0092139A"/>
    <w:rsid w:val="00921702"/>
    <w:rsid w:val="0092222A"/>
    <w:rsid w:val="009227FD"/>
    <w:rsid w:val="00923477"/>
    <w:rsid w:val="009235B6"/>
    <w:rsid w:val="00924B39"/>
    <w:rsid w:val="00925181"/>
    <w:rsid w:val="0092581F"/>
    <w:rsid w:val="00927754"/>
    <w:rsid w:val="00927E61"/>
    <w:rsid w:val="00927F6E"/>
    <w:rsid w:val="0093129F"/>
    <w:rsid w:val="00931750"/>
    <w:rsid w:val="00932A32"/>
    <w:rsid w:val="00932E40"/>
    <w:rsid w:val="00933293"/>
    <w:rsid w:val="0093339D"/>
    <w:rsid w:val="00933B46"/>
    <w:rsid w:val="00933E67"/>
    <w:rsid w:val="00933F04"/>
    <w:rsid w:val="00933FA7"/>
    <w:rsid w:val="00934FE9"/>
    <w:rsid w:val="00935023"/>
    <w:rsid w:val="00935050"/>
    <w:rsid w:val="0093597D"/>
    <w:rsid w:val="00935F7C"/>
    <w:rsid w:val="009368CF"/>
    <w:rsid w:val="009379C5"/>
    <w:rsid w:val="00937AC6"/>
    <w:rsid w:val="00940A13"/>
    <w:rsid w:val="00941323"/>
    <w:rsid w:val="0094177C"/>
    <w:rsid w:val="009420B8"/>
    <w:rsid w:val="00942184"/>
    <w:rsid w:val="0094223C"/>
    <w:rsid w:val="00942E17"/>
    <w:rsid w:val="00942E19"/>
    <w:rsid w:val="009431A6"/>
    <w:rsid w:val="0094366F"/>
    <w:rsid w:val="009436AC"/>
    <w:rsid w:val="009436E9"/>
    <w:rsid w:val="00943C26"/>
    <w:rsid w:val="00943DF9"/>
    <w:rsid w:val="00944D6C"/>
    <w:rsid w:val="00945162"/>
    <w:rsid w:val="009454A1"/>
    <w:rsid w:val="009459BB"/>
    <w:rsid w:val="0094669A"/>
    <w:rsid w:val="00950031"/>
    <w:rsid w:val="009513CD"/>
    <w:rsid w:val="00952C47"/>
    <w:rsid w:val="0095529C"/>
    <w:rsid w:val="00955365"/>
    <w:rsid w:val="0095537B"/>
    <w:rsid w:val="00955935"/>
    <w:rsid w:val="00955DA1"/>
    <w:rsid w:val="00955E1B"/>
    <w:rsid w:val="00956C97"/>
    <w:rsid w:val="00956D2E"/>
    <w:rsid w:val="0095787D"/>
    <w:rsid w:val="00957B6D"/>
    <w:rsid w:val="00961049"/>
    <w:rsid w:val="009618AB"/>
    <w:rsid w:val="00961BDB"/>
    <w:rsid w:val="00961BFF"/>
    <w:rsid w:val="00961C53"/>
    <w:rsid w:val="00961EF9"/>
    <w:rsid w:val="00962163"/>
    <w:rsid w:val="009621DE"/>
    <w:rsid w:val="009629A7"/>
    <w:rsid w:val="00963121"/>
    <w:rsid w:val="00963842"/>
    <w:rsid w:val="00963DAB"/>
    <w:rsid w:val="00963DBF"/>
    <w:rsid w:val="00965531"/>
    <w:rsid w:val="00965839"/>
    <w:rsid w:val="00965EF8"/>
    <w:rsid w:val="00966242"/>
    <w:rsid w:val="00966334"/>
    <w:rsid w:val="00966762"/>
    <w:rsid w:val="00966A5D"/>
    <w:rsid w:val="00966B98"/>
    <w:rsid w:val="0096718A"/>
    <w:rsid w:val="00967FA1"/>
    <w:rsid w:val="00970245"/>
    <w:rsid w:val="00971148"/>
    <w:rsid w:val="00971424"/>
    <w:rsid w:val="00971AAF"/>
    <w:rsid w:val="00972DAF"/>
    <w:rsid w:val="0097374F"/>
    <w:rsid w:val="00973EDF"/>
    <w:rsid w:val="00973F35"/>
    <w:rsid w:val="00974AC2"/>
    <w:rsid w:val="00974CBA"/>
    <w:rsid w:val="00975871"/>
    <w:rsid w:val="00975A08"/>
    <w:rsid w:val="00976256"/>
    <w:rsid w:val="0097650F"/>
    <w:rsid w:val="00977387"/>
    <w:rsid w:val="00977557"/>
    <w:rsid w:val="009775B0"/>
    <w:rsid w:val="00980C9A"/>
    <w:rsid w:val="0098313A"/>
    <w:rsid w:val="00983621"/>
    <w:rsid w:val="0098395E"/>
    <w:rsid w:val="00983AA4"/>
    <w:rsid w:val="00983ABA"/>
    <w:rsid w:val="00983D0D"/>
    <w:rsid w:val="00984A33"/>
    <w:rsid w:val="009852C4"/>
    <w:rsid w:val="00986617"/>
    <w:rsid w:val="00986896"/>
    <w:rsid w:val="00986D03"/>
    <w:rsid w:val="009873AC"/>
    <w:rsid w:val="009903D5"/>
    <w:rsid w:val="0099056E"/>
    <w:rsid w:val="009905FD"/>
    <w:rsid w:val="00990C34"/>
    <w:rsid w:val="00990E69"/>
    <w:rsid w:val="00991A22"/>
    <w:rsid w:val="00991B72"/>
    <w:rsid w:val="00992034"/>
    <w:rsid w:val="009922D6"/>
    <w:rsid w:val="009929B4"/>
    <w:rsid w:val="00992CE1"/>
    <w:rsid w:val="00992DB2"/>
    <w:rsid w:val="009939F0"/>
    <w:rsid w:val="00994390"/>
    <w:rsid w:val="0099476B"/>
    <w:rsid w:val="009949CE"/>
    <w:rsid w:val="00994F5B"/>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4542"/>
    <w:rsid w:val="009A4A77"/>
    <w:rsid w:val="009A567E"/>
    <w:rsid w:val="009A66A7"/>
    <w:rsid w:val="009A6881"/>
    <w:rsid w:val="009A6A73"/>
    <w:rsid w:val="009A6C1C"/>
    <w:rsid w:val="009A7F3A"/>
    <w:rsid w:val="009B0096"/>
    <w:rsid w:val="009B041D"/>
    <w:rsid w:val="009B139B"/>
    <w:rsid w:val="009B16F9"/>
    <w:rsid w:val="009B1D42"/>
    <w:rsid w:val="009B20FE"/>
    <w:rsid w:val="009B24A3"/>
    <w:rsid w:val="009B29BF"/>
    <w:rsid w:val="009B3448"/>
    <w:rsid w:val="009B4540"/>
    <w:rsid w:val="009B47B3"/>
    <w:rsid w:val="009B563E"/>
    <w:rsid w:val="009B5BE0"/>
    <w:rsid w:val="009B61B8"/>
    <w:rsid w:val="009B663A"/>
    <w:rsid w:val="009B6661"/>
    <w:rsid w:val="009B6C41"/>
    <w:rsid w:val="009B6F08"/>
    <w:rsid w:val="009B734C"/>
    <w:rsid w:val="009C077E"/>
    <w:rsid w:val="009C08B3"/>
    <w:rsid w:val="009C09FA"/>
    <w:rsid w:val="009C0E30"/>
    <w:rsid w:val="009C0EB7"/>
    <w:rsid w:val="009C12A5"/>
    <w:rsid w:val="009C1A24"/>
    <w:rsid w:val="009C225C"/>
    <w:rsid w:val="009C2CF4"/>
    <w:rsid w:val="009C33B5"/>
    <w:rsid w:val="009C3ACF"/>
    <w:rsid w:val="009C3BB6"/>
    <w:rsid w:val="009C4B70"/>
    <w:rsid w:val="009C4D1E"/>
    <w:rsid w:val="009C501B"/>
    <w:rsid w:val="009C52C8"/>
    <w:rsid w:val="009C5C04"/>
    <w:rsid w:val="009C5E1A"/>
    <w:rsid w:val="009C5E8B"/>
    <w:rsid w:val="009C65F2"/>
    <w:rsid w:val="009C6A7D"/>
    <w:rsid w:val="009C6BB6"/>
    <w:rsid w:val="009C7610"/>
    <w:rsid w:val="009C77E3"/>
    <w:rsid w:val="009C791E"/>
    <w:rsid w:val="009D07C3"/>
    <w:rsid w:val="009D1318"/>
    <w:rsid w:val="009D13B3"/>
    <w:rsid w:val="009D2678"/>
    <w:rsid w:val="009D3019"/>
    <w:rsid w:val="009D3273"/>
    <w:rsid w:val="009D377C"/>
    <w:rsid w:val="009D3818"/>
    <w:rsid w:val="009D4866"/>
    <w:rsid w:val="009D4B37"/>
    <w:rsid w:val="009D57E9"/>
    <w:rsid w:val="009D5B44"/>
    <w:rsid w:val="009D626D"/>
    <w:rsid w:val="009D6308"/>
    <w:rsid w:val="009D6750"/>
    <w:rsid w:val="009D69BA"/>
    <w:rsid w:val="009D6D46"/>
    <w:rsid w:val="009D73EB"/>
    <w:rsid w:val="009D75B5"/>
    <w:rsid w:val="009D7810"/>
    <w:rsid w:val="009E015E"/>
    <w:rsid w:val="009E02A7"/>
    <w:rsid w:val="009E184F"/>
    <w:rsid w:val="009E18CE"/>
    <w:rsid w:val="009E1912"/>
    <w:rsid w:val="009E299F"/>
    <w:rsid w:val="009E3F36"/>
    <w:rsid w:val="009E46D8"/>
    <w:rsid w:val="009E5B87"/>
    <w:rsid w:val="009E6A3D"/>
    <w:rsid w:val="009E731D"/>
    <w:rsid w:val="009E73AA"/>
    <w:rsid w:val="009E73C3"/>
    <w:rsid w:val="009E7EF4"/>
    <w:rsid w:val="009F0E3C"/>
    <w:rsid w:val="009F10C6"/>
    <w:rsid w:val="009F215E"/>
    <w:rsid w:val="009F2ECD"/>
    <w:rsid w:val="009F3264"/>
    <w:rsid w:val="009F3C37"/>
    <w:rsid w:val="009F4B35"/>
    <w:rsid w:val="009F5120"/>
    <w:rsid w:val="009F534B"/>
    <w:rsid w:val="009F54DA"/>
    <w:rsid w:val="009F5C99"/>
    <w:rsid w:val="009F6B29"/>
    <w:rsid w:val="009F733D"/>
    <w:rsid w:val="009F74B0"/>
    <w:rsid w:val="009F78A2"/>
    <w:rsid w:val="009F7985"/>
    <w:rsid w:val="009F7BD4"/>
    <w:rsid w:val="00A0034D"/>
    <w:rsid w:val="00A00AC8"/>
    <w:rsid w:val="00A00C80"/>
    <w:rsid w:val="00A00F53"/>
    <w:rsid w:val="00A01E35"/>
    <w:rsid w:val="00A0216A"/>
    <w:rsid w:val="00A02B58"/>
    <w:rsid w:val="00A03BF3"/>
    <w:rsid w:val="00A03EC3"/>
    <w:rsid w:val="00A03F9E"/>
    <w:rsid w:val="00A04226"/>
    <w:rsid w:val="00A045CE"/>
    <w:rsid w:val="00A04DE2"/>
    <w:rsid w:val="00A05300"/>
    <w:rsid w:val="00A05B9F"/>
    <w:rsid w:val="00A06870"/>
    <w:rsid w:val="00A06EC5"/>
    <w:rsid w:val="00A06F7A"/>
    <w:rsid w:val="00A07209"/>
    <w:rsid w:val="00A07292"/>
    <w:rsid w:val="00A10284"/>
    <w:rsid w:val="00A10D32"/>
    <w:rsid w:val="00A10F14"/>
    <w:rsid w:val="00A1182C"/>
    <w:rsid w:val="00A118AB"/>
    <w:rsid w:val="00A1211C"/>
    <w:rsid w:val="00A12D27"/>
    <w:rsid w:val="00A14A46"/>
    <w:rsid w:val="00A14E7D"/>
    <w:rsid w:val="00A15ABD"/>
    <w:rsid w:val="00A15D7C"/>
    <w:rsid w:val="00A162F6"/>
    <w:rsid w:val="00A16ACD"/>
    <w:rsid w:val="00A17170"/>
    <w:rsid w:val="00A1748D"/>
    <w:rsid w:val="00A17833"/>
    <w:rsid w:val="00A17844"/>
    <w:rsid w:val="00A20158"/>
    <w:rsid w:val="00A20A4B"/>
    <w:rsid w:val="00A20A60"/>
    <w:rsid w:val="00A22A8C"/>
    <w:rsid w:val="00A23225"/>
    <w:rsid w:val="00A2347E"/>
    <w:rsid w:val="00A23537"/>
    <w:rsid w:val="00A23F6F"/>
    <w:rsid w:val="00A24D4D"/>
    <w:rsid w:val="00A25012"/>
    <w:rsid w:val="00A2692A"/>
    <w:rsid w:val="00A26CFE"/>
    <w:rsid w:val="00A26DB3"/>
    <w:rsid w:val="00A270FB"/>
    <w:rsid w:val="00A27148"/>
    <w:rsid w:val="00A272C5"/>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6B9E"/>
    <w:rsid w:val="00A374DF"/>
    <w:rsid w:val="00A37617"/>
    <w:rsid w:val="00A406F0"/>
    <w:rsid w:val="00A40E32"/>
    <w:rsid w:val="00A4124A"/>
    <w:rsid w:val="00A42527"/>
    <w:rsid w:val="00A42FF2"/>
    <w:rsid w:val="00A434E3"/>
    <w:rsid w:val="00A436FE"/>
    <w:rsid w:val="00A4400B"/>
    <w:rsid w:val="00A44740"/>
    <w:rsid w:val="00A448D6"/>
    <w:rsid w:val="00A44C0C"/>
    <w:rsid w:val="00A45940"/>
    <w:rsid w:val="00A47272"/>
    <w:rsid w:val="00A473ED"/>
    <w:rsid w:val="00A47499"/>
    <w:rsid w:val="00A4759B"/>
    <w:rsid w:val="00A477EB"/>
    <w:rsid w:val="00A47D71"/>
    <w:rsid w:val="00A5072B"/>
    <w:rsid w:val="00A50A38"/>
    <w:rsid w:val="00A518F2"/>
    <w:rsid w:val="00A5277B"/>
    <w:rsid w:val="00A527ED"/>
    <w:rsid w:val="00A528DE"/>
    <w:rsid w:val="00A52CAC"/>
    <w:rsid w:val="00A52F41"/>
    <w:rsid w:val="00A5359D"/>
    <w:rsid w:val="00A54384"/>
    <w:rsid w:val="00A54DEE"/>
    <w:rsid w:val="00A5557C"/>
    <w:rsid w:val="00A55D2C"/>
    <w:rsid w:val="00A5632B"/>
    <w:rsid w:val="00A56897"/>
    <w:rsid w:val="00A56F1E"/>
    <w:rsid w:val="00A57516"/>
    <w:rsid w:val="00A60800"/>
    <w:rsid w:val="00A60A7B"/>
    <w:rsid w:val="00A60B07"/>
    <w:rsid w:val="00A60BB8"/>
    <w:rsid w:val="00A60DE2"/>
    <w:rsid w:val="00A61761"/>
    <w:rsid w:val="00A6187E"/>
    <w:rsid w:val="00A61E48"/>
    <w:rsid w:val="00A61EBB"/>
    <w:rsid w:val="00A620B0"/>
    <w:rsid w:val="00A621E7"/>
    <w:rsid w:val="00A627AB"/>
    <w:rsid w:val="00A62E30"/>
    <w:rsid w:val="00A6319D"/>
    <w:rsid w:val="00A63843"/>
    <w:rsid w:val="00A642A3"/>
    <w:rsid w:val="00A64903"/>
    <w:rsid w:val="00A64C94"/>
    <w:rsid w:val="00A651FE"/>
    <w:rsid w:val="00A652F9"/>
    <w:rsid w:val="00A66073"/>
    <w:rsid w:val="00A663E3"/>
    <w:rsid w:val="00A664CF"/>
    <w:rsid w:val="00A66898"/>
    <w:rsid w:val="00A66DC4"/>
    <w:rsid w:val="00A678C0"/>
    <w:rsid w:val="00A67BD4"/>
    <w:rsid w:val="00A67FC5"/>
    <w:rsid w:val="00A7017D"/>
    <w:rsid w:val="00A70843"/>
    <w:rsid w:val="00A711E6"/>
    <w:rsid w:val="00A71744"/>
    <w:rsid w:val="00A71BFC"/>
    <w:rsid w:val="00A72AFB"/>
    <w:rsid w:val="00A73679"/>
    <w:rsid w:val="00A73A18"/>
    <w:rsid w:val="00A7494B"/>
    <w:rsid w:val="00A75281"/>
    <w:rsid w:val="00A760AA"/>
    <w:rsid w:val="00A7640B"/>
    <w:rsid w:val="00A773EC"/>
    <w:rsid w:val="00A77847"/>
    <w:rsid w:val="00A80959"/>
    <w:rsid w:val="00A80A38"/>
    <w:rsid w:val="00A80B2B"/>
    <w:rsid w:val="00A81D4E"/>
    <w:rsid w:val="00A81F44"/>
    <w:rsid w:val="00A8206B"/>
    <w:rsid w:val="00A8302F"/>
    <w:rsid w:val="00A84A8E"/>
    <w:rsid w:val="00A84BA2"/>
    <w:rsid w:val="00A84F68"/>
    <w:rsid w:val="00A8508C"/>
    <w:rsid w:val="00A85E9F"/>
    <w:rsid w:val="00A87B7A"/>
    <w:rsid w:val="00A91AB4"/>
    <w:rsid w:val="00A9217B"/>
    <w:rsid w:val="00A924A6"/>
    <w:rsid w:val="00A92947"/>
    <w:rsid w:val="00A929F4"/>
    <w:rsid w:val="00A92B00"/>
    <w:rsid w:val="00A9335C"/>
    <w:rsid w:val="00A9443C"/>
    <w:rsid w:val="00A9527A"/>
    <w:rsid w:val="00A95A64"/>
    <w:rsid w:val="00A95ED4"/>
    <w:rsid w:val="00A95ED6"/>
    <w:rsid w:val="00A962D4"/>
    <w:rsid w:val="00A96D1A"/>
    <w:rsid w:val="00A97CD6"/>
    <w:rsid w:val="00AA0A32"/>
    <w:rsid w:val="00AA0BF1"/>
    <w:rsid w:val="00AA1271"/>
    <w:rsid w:val="00AA129B"/>
    <w:rsid w:val="00AA12F9"/>
    <w:rsid w:val="00AA1A04"/>
    <w:rsid w:val="00AA1E52"/>
    <w:rsid w:val="00AA1FF6"/>
    <w:rsid w:val="00AA27B1"/>
    <w:rsid w:val="00AA2A0B"/>
    <w:rsid w:val="00AA2CF8"/>
    <w:rsid w:val="00AA3222"/>
    <w:rsid w:val="00AA3890"/>
    <w:rsid w:val="00AA3B74"/>
    <w:rsid w:val="00AA41C4"/>
    <w:rsid w:val="00AA42F0"/>
    <w:rsid w:val="00AA4B15"/>
    <w:rsid w:val="00AA4C09"/>
    <w:rsid w:val="00AA5316"/>
    <w:rsid w:val="00AA5734"/>
    <w:rsid w:val="00AA697E"/>
    <w:rsid w:val="00AA6D4F"/>
    <w:rsid w:val="00AA734E"/>
    <w:rsid w:val="00AB016B"/>
    <w:rsid w:val="00AB047F"/>
    <w:rsid w:val="00AB0617"/>
    <w:rsid w:val="00AB076A"/>
    <w:rsid w:val="00AB0CE3"/>
    <w:rsid w:val="00AB1857"/>
    <w:rsid w:val="00AB25C7"/>
    <w:rsid w:val="00AB2EDF"/>
    <w:rsid w:val="00AB391C"/>
    <w:rsid w:val="00AB416B"/>
    <w:rsid w:val="00AB42AE"/>
    <w:rsid w:val="00AB42B2"/>
    <w:rsid w:val="00AB49E5"/>
    <w:rsid w:val="00AB4EC1"/>
    <w:rsid w:val="00AB4F6A"/>
    <w:rsid w:val="00AB51D6"/>
    <w:rsid w:val="00AB5B4A"/>
    <w:rsid w:val="00AB5DD4"/>
    <w:rsid w:val="00AB5ED4"/>
    <w:rsid w:val="00AB728C"/>
    <w:rsid w:val="00AB7753"/>
    <w:rsid w:val="00AB7A11"/>
    <w:rsid w:val="00AB7AB5"/>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CD6"/>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1ED"/>
    <w:rsid w:val="00AE07E1"/>
    <w:rsid w:val="00AE1AEA"/>
    <w:rsid w:val="00AE2C88"/>
    <w:rsid w:val="00AE2E5E"/>
    <w:rsid w:val="00AE2ED3"/>
    <w:rsid w:val="00AE3118"/>
    <w:rsid w:val="00AE3179"/>
    <w:rsid w:val="00AE3747"/>
    <w:rsid w:val="00AE397B"/>
    <w:rsid w:val="00AE40FC"/>
    <w:rsid w:val="00AE44F4"/>
    <w:rsid w:val="00AE4501"/>
    <w:rsid w:val="00AE4B68"/>
    <w:rsid w:val="00AE4F91"/>
    <w:rsid w:val="00AE63DE"/>
    <w:rsid w:val="00AE64B0"/>
    <w:rsid w:val="00AE747D"/>
    <w:rsid w:val="00AE750A"/>
    <w:rsid w:val="00AE76F8"/>
    <w:rsid w:val="00AF029B"/>
    <w:rsid w:val="00AF04A4"/>
    <w:rsid w:val="00AF07DA"/>
    <w:rsid w:val="00AF0E2A"/>
    <w:rsid w:val="00AF19F6"/>
    <w:rsid w:val="00AF2E09"/>
    <w:rsid w:val="00AF3348"/>
    <w:rsid w:val="00AF3D31"/>
    <w:rsid w:val="00AF49C8"/>
    <w:rsid w:val="00AF4EEB"/>
    <w:rsid w:val="00AF5067"/>
    <w:rsid w:val="00AF548F"/>
    <w:rsid w:val="00AF5569"/>
    <w:rsid w:val="00AF557D"/>
    <w:rsid w:val="00AF5D95"/>
    <w:rsid w:val="00AF5E43"/>
    <w:rsid w:val="00AF6A73"/>
    <w:rsid w:val="00AF6AEA"/>
    <w:rsid w:val="00AF6F7E"/>
    <w:rsid w:val="00AF76F3"/>
    <w:rsid w:val="00B001FD"/>
    <w:rsid w:val="00B00321"/>
    <w:rsid w:val="00B0134D"/>
    <w:rsid w:val="00B024E6"/>
    <w:rsid w:val="00B026A8"/>
    <w:rsid w:val="00B029E6"/>
    <w:rsid w:val="00B036B3"/>
    <w:rsid w:val="00B03B09"/>
    <w:rsid w:val="00B03F05"/>
    <w:rsid w:val="00B041BF"/>
    <w:rsid w:val="00B04590"/>
    <w:rsid w:val="00B0492F"/>
    <w:rsid w:val="00B04CA0"/>
    <w:rsid w:val="00B05083"/>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6439"/>
    <w:rsid w:val="00B1783E"/>
    <w:rsid w:val="00B179B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321"/>
    <w:rsid w:val="00B258D1"/>
    <w:rsid w:val="00B25920"/>
    <w:rsid w:val="00B2721F"/>
    <w:rsid w:val="00B30112"/>
    <w:rsid w:val="00B31322"/>
    <w:rsid w:val="00B32530"/>
    <w:rsid w:val="00B327B2"/>
    <w:rsid w:val="00B32EE5"/>
    <w:rsid w:val="00B335D4"/>
    <w:rsid w:val="00B33F22"/>
    <w:rsid w:val="00B3475D"/>
    <w:rsid w:val="00B352F6"/>
    <w:rsid w:val="00B35A45"/>
    <w:rsid w:val="00B3623A"/>
    <w:rsid w:val="00B36D5E"/>
    <w:rsid w:val="00B36E62"/>
    <w:rsid w:val="00B37651"/>
    <w:rsid w:val="00B37F19"/>
    <w:rsid w:val="00B40A75"/>
    <w:rsid w:val="00B40AB5"/>
    <w:rsid w:val="00B40C20"/>
    <w:rsid w:val="00B4115D"/>
    <w:rsid w:val="00B42235"/>
    <w:rsid w:val="00B4286B"/>
    <w:rsid w:val="00B4406B"/>
    <w:rsid w:val="00B448C1"/>
    <w:rsid w:val="00B44912"/>
    <w:rsid w:val="00B45AB9"/>
    <w:rsid w:val="00B45B96"/>
    <w:rsid w:val="00B46684"/>
    <w:rsid w:val="00B46ADB"/>
    <w:rsid w:val="00B46DBB"/>
    <w:rsid w:val="00B46F3D"/>
    <w:rsid w:val="00B47065"/>
    <w:rsid w:val="00B47157"/>
    <w:rsid w:val="00B4724B"/>
    <w:rsid w:val="00B50261"/>
    <w:rsid w:val="00B50A89"/>
    <w:rsid w:val="00B51138"/>
    <w:rsid w:val="00B512DA"/>
    <w:rsid w:val="00B515F4"/>
    <w:rsid w:val="00B51653"/>
    <w:rsid w:val="00B5172F"/>
    <w:rsid w:val="00B51D40"/>
    <w:rsid w:val="00B523C7"/>
    <w:rsid w:val="00B52F92"/>
    <w:rsid w:val="00B52FE4"/>
    <w:rsid w:val="00B5344D"/>
    <w:rsid w:val="00B54001"/>
    <w:rsid w:val="00B540EC"/>
    <w:rsid w:val="00B54180"/>
    <w:rsid w:val="00B554B8"/>
    <w:rsid w:val="00B555E9"/>
    <w:rsid w:val="00B55D61"/>
    <w:rsid w:val="00B56F55"/>
    <w:rsid w:val="00B5781F"/>
    <w:rsid w:val="00B57DAD"/>
    <w:rsid w:val="00B60184"/>
    <w:rsid w:val="00B609DB"/>
    <w:rsid w:val="00B60A30"/>
    <w:rsid w:val="00B61AE9"/>
    <w:rsid w:val="00B61EF4"/>
    <w:rsid w:val="00B62EE4"/>
    <w:rsid w:val="00B6365E"/>
    <w:rsid w:val="00B63C39"/>
    <w:rsid w:val="00B63C3E"/>
    <w:rsid w:val="00B63C72"/>
    <w:rsid w:val="00B6525E"/>
    <w:rsid w:val="00B65A19"/>
    <w:rsid w:val="00B65DBF"/>
    <w:rsid w:val="00B66658"/>
    <w:rsid w:val="00B673E7"/>
    <w:rsid w:val="00B67D3E"/>
    <w:rsid w:val="00B7038A"/>
    <w:rsid w:val="00B71EFE"/>
    <w:rsid w:val="00B7228B"/>
    <w:rsid w:val="00B7256A"/>
    <w:rsid w:val="00B72946"/>
    <w:rsid w:val="00B7350D"/>
    <w:rsid w:val="00B73B4E"/>
    <w:rsid w:val="00B757AE"/>
    <w:rsid w:val="00B759D1"/>
    <w:rsid w:val="00B75E31"/>
    <w:rsid w:val="00B7624C"/>
    <w:rsid w:val="00B7663F"/>
    <w:rsid w:val="00B76B53"/>
    <w:rsid w:val="00B7703A"/>
    <w:rsid w:val="00B779F9"/>
    <w:rsid w:val="00B801D7"/>
    <w:rsid w:val="00B8068B"/>
    <w:rsid w:val="00B80982"/>
    <w:rsid w:val="00B814D8"/>
    <w:rsid w:val="00B81DC6"/>
    <w:rsid w:val="00B82A5E"/>
    <w:rsid w:val="00B82B68"/>
    <w:rsid w:val="00B835AC"/>
    <w:rsid w:val="00B83A9F"/>
    <w:rsid w:val="00B83BAB"/>
    <w:rsid w:val="00B841C7"/>
    <w:rsid w:val="00B842C7"/>
    <w:rsid w:val="00B852BB"/>
    <w:rsid w:val="00B87066"/>
    <w:rsid w:val="00B873A2"/>
    <w:rsid w:val="00B87B7F"/>
    <w:rsid w:val="00B87E97"/>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7099"/>
    <w:rsid w:val="00B970CC"/>
    <w:rsid w:val="00B97B52"/>
    <w:rsid w:val="00B97E47"/>
    <w:rsid w:val="00BA07E2"/>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6D3A"/>
    <w:rsid w:val="00BA755B"/>
    <w:rsid w:val="00BA789D"/>
    <w:rsid w:val="00BA7985"/>
    <w:rsid w:val="00BA7E52"/>
    <w:rsid w:val="00BB03D2"/>
    <w:rsid w:val="00BB06DB"/>
    <w:rsid w:val="00BB0CDE"/>
    <w:rsid w:val="00BB1067"/>
    <w:rsid w:val="00BB1442"/>
    <w:rsid w:val="00BB153E"/>
    <w:rsid w:val="00BB2432"/>
    <w:rsid w:val="00BB28CB"/>
    <w:rsid w:val="00BB33A4"/>
    <w:rsid w:val="00BB3411"/>
    <w:rsid w:val="00BB3DA2"/>
    <w:rsid w:val="00BB3E5D"/>
    <w:rsid w:val="00BB44E4"/>
    <w:rsid w:val="00BB5777"/>
    <w:rsid w:val="00BB6E93"/>
    <w:rsid w:val="00BB7000"/>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46C8"/>
    <w:rsid w:val="00BC78E9"/>
    <w:rsid w:val="00BD0947"/>
    <w:rsid w:val="00BD2305"/>
    <w:rsid w:val="00BD2BCB"/>
    <w:rsid w:val="00BD2E08"/>
    <w:rsid w:val="00BD322A"/>
    <w:rsid w:val="00BD3D36"/>
    <w:rsid w:val="00BD4579"/>
    <w:rsid w:val="00BD5805"/>
    <w:rsid w:val="00BD5C55"/>
    <w:rsid w:val="00BD6043"/>
    <w:rsid w:val="00BD654B"/>
    <w:rsid w:val="00BD6A2C"/>
    <w:rsid w:val="00BD6DED"/>
    <w:rsid w:val="00BD70A2"/>
    <w:rsid w:val="00BD73D2"/>
    <w:rsid w:val="00BD7E60"/>
    <w:rsid w:val="00BE0312"/>
    <w:rsid w:val="00BE14B5"/>
    <w:rsid w:val="00BE15E3"/>
    <w:rsid w:val="00BE313C"/>
    <w:rsid w:val="00BE33E2"/>
    <w:rsid w:val="00BE3E46"/>
    <w:rsid w:val="00BE4E91"/>
    <w:rsid w:val="00BE505E"/>
    <w:rsid w:val="00BE67B2"/>
    <w:rsid w:val="00BE6A28"/>
    <w:rsid w:val="00BE6CFA"/>
    <w:rsid w:val="00BE76A1"/>
    <w:rsid w:val="00BF026F"/>
    <w:rsid w:val="00BF0FBC"/>
    <w:rsid w:val="00BF190E"/>
    <w:rsid w:val="00BF1FF2"/>
    <w:rsid w:val="00BF2689"/>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3B84"/>
    <w:rsid w:val="00C03D35"/>
    <w:rsid w:val="00C0582D"/>
    <w:rsid w:val="00C066ED"/>
    <w:rsid w:val="00C07F0B"/>
    <w:rsid w:val="00C10089"/>
    <w:rsid w:val="00C11073"/>
    <w:rsid w:val="00C115CF"/>
    <w:rsid w:val="00C1168C"/>
    <w:rsid w:val="00C11D80"/>
    <w:rsid w:val="00C12CD3"/>
    <w:rsid w:val="00C12F14"/>
    <w:rsid w:val="00C13069"/>
    <w:rsid w:val="00C159CA"/>
    <w:rsid w:val="00C1638D"/>
    <w:rsid w:val="00C16DCE"/>
    <w:rsid w:val="00C1713A"/>
    <w:rsid w:val="00C1732B"/>
    <w:rsid w:val="00C203B5"/>
    <w:rsid w:val="00C20CC2"/>
    <w:rsid w:val="00C20CE0"/>
    <w:rsid w:val="00C20D63"/>
    <w:rsid w:val="00C210C1"/>
    <w:rsid w:val="00C21AC3"/>
    <w:rsid w:val="00C21D9F"/>
    <w:rsid w:val="00C22038"/>
    <w:rsid w:val="00C2218E"/>
    <w:rsid w:val="00C22719"/>
    <w:rsid w:val="00C238E4"/>
    <w:rsid w:val="00C23C93"/>
    <w:rsid w:val="00C25AE7"/>
    <w:rsid w:val="00C267D0"/>
    <w:rsid w:val="00C26AB3"/>
    <w:rsid w:val="00C26E64"/>
    <w:rsid w:val="00C2734E"/>
    <w:rsid w:val="00C27387"/>
    <w:rsid w:val="00C27774"/>
    <w:rsid w:val="00C30AEA"/>
    <w:rsid w:val="00C30FBB"/>
    <w:rsid w:val="00C31038"/>
    <w:rsid w:val="00C3239A"/>
    <w:rsid w:val="00C32492"/>
    <w:rsid w:val="00C3343E"/>
    <w:rsid w:val="00C33EC9"/>
    <w:rsid w:val="00C341B8"/>
    <w:rsid w:val="00C34FE9"/>
    <w:rsid w:val="00C3526F"/>
    <w:rsid w:val="00C35E73"/>
    <w:rsid w:val="00C360B5"/>
    <w:rsid w:val="00C3616C"/>
    <w:rsid w:val="00C365F6"/>
    <w:rsid w:val="00C36A4D"/>
    <w:rsid w:val="00C37622"/>
    <w:rsid w:val="00C37F00"/>
    <w:rsid w:val="00C402CC"/>
    <w:rsid w:val="00C408BB"/>
    <w:rsid w:val="00C409E5"/>
    <w:rsid w:val="00C40C48"/>
    <w:rsid w:val="00C41D41"/>
    <w:rsid w:val="00C420EE"/>
    <w:rsid w:val="00C426CB"/>
    <w:rsid w:val="00C429CE"/>
    <w:rsid w:val="00C42EFC"/>
    <w:rsid w:val="00C4335C"/>
    <w:rsid w:val="00C434DB"/>
    <w:rsid w:val="00C43B1C"/>
    <w:rsid w:val="00C449AF"/>
    <w:rsid w:val="00C44CAA"/>
    <w:rsid w:val="00C46F41"/>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59D4"/>
    <w:rsid w:val="00C55B94"/>
    <w:rsid w:val="00C56169"/>
    <w:rsid w:val="00C5618E"/>
    <w:rsid w:val="00C562E1"/>
    <w:rsid w:val="00C56D6D"/>
    <w:rsid w:val="00C56E78"/>
    <w:rsid w:val="00C573C1"/>
    <w:rsid w:val="00C57A42"/>
    <w:rsid w:val="00C6028B"/>
    <w:rsid w:val="00C60352"/>
    <w:rsid w:val="00C6042B"/>
    <w:rsid w:val="00C620CF"/>
    <w:rsid w:val="00C6212B"/>
    <w:rsid w:val="00C6315C"/>
    <w:rsid w:val="00C631DD"/>
    <w:rsid w:val="00C631E7"/>
    <w:rsid w:val="00C6326F"/>
    <w:rsid w:val="00C63757"/>
    <w:rsid w:val="00C638F6"/>
    <w:rsid w:val="00C64E96"/>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A06"/>
    <w:rsid w:val="00C741E3"/>
    <w:rsid w:val="00C74F9F"/>
    <w:rsid w:val="00C75BFD"/>
    <w:rsid w:val="00C75EAF"/>
    <w:rsid w:val="00C76498"/>
    <w:rsid w:val="00C76823"/>
    <w:rsid w:val="00C7692B"/>
    <w:rsid w:val="00C7702C"/>
    <w:rsid w:val="00C77277"/>
    <w:rsid w:val="00C80160"/>
    <w:rsid w:val="00C8086E"/>
    <w:rsid w:val="00C81BFF"/>
    <w:rsid w:val="00C82347"/>
    <w:rsid w:val="00C824CA"/>
    <w:rsid w:val="00C82501"/>
    <w:rsid w:val="00C825EB"/>
    <w:rsid w:val="00C8314A"/>
    <w:rsid w:val="00C83890"/>
    <w:rsid w:val="00C83C38"/>
    <w:rsid w:val="00C840D6"/>
    <w:rsid w:val="00C842ED"/>
    <w:rsid w:val="00C8458D"/>
    <w:rsid w:val="00C847CC"/>
    <w:rsid w:val="00C84CF4"/>
    <w:rsid w:val="00C84FD7"/>
    <w:rsid w:val="00C85035"/>
    <w:rsid w:val="00C8583B"/>
    <w:rsid w:val="00C86609"/>
    <w:rsid w:val="00C86E51"/>
    <w:rsid w:val="00C872C1"/>
    <w:rsid w:val="00C874CA"/>
    <w:rsid w:val="00C87565"/>
    <w:rsid w:val="00C92580"/>
    <w:rsid w:val="00C92CA3"/>
    <w:rsid w:val="00C93198"/>
    <w:rsid w:val="00C9356C"/>
    <w:rsid w:val="00C937A1"/>
    <w:rsid w:val="00C93809"/>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39D"/>
    <w:rsid w:val="00CA0487"/>
    <w:rsid w:val="00CA1BDC"/>
    <w:rsid w:val="00CA1E5C"/>
    <w:rsid w:val="00CA2229"/>
    <w:rsid w:val="00CA2359"/>
    <w:rsid w:val="00CA2418"/>
    <w:rsid w:val="00CA24AF"/>
    <w:rsid w:val="00CA26E2"/>
    <w:rsid w:val="00CA2753"/>
    <w:rsid w:val="00CA2816"/>
    <w:rsid w:val="00CA330F"/>
    <w:rsid w:val="00CA43F9"/>
    <w:rsid w:val="00CA4F52"/>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2796"/>
    <w:rsid w:val="00CC3259"/>
    <w:rsid w:val="00CC3E23"/>
    <w:rsid w:val="00CC4290"/>
    <w:rsid w:val="00CC4F85"/>
    <w:rsid w:val="00CC7DC4"/>
    <w:rsid w:val="00CD04D1"/>
    <w:rsid w:val="00CD15CC"/>
    <w:rsid w:val="00CD1622"/>
    <w:rsid w:val="00CD26AD"/>
    <w:rsid w:val="00CD2761"/>
    <w:rsid w:val="00CD27AE"/>
    <w:rsid w:val="00CD2A0C"/>
    <w:rsid w:val="00CD4D39"/>
    <w:rsid w:val="00CD5AE7"/>
    <w:rsid w:val="00CD6E0E"/>
    <w:rsid w:val="00CD75AC"/>
    <w:rsid w:val="00CD7EF6"/>
    <w:rsid w:val="00CE0FD2"/>
    <w:rsid w:val="00CE1D00"/>
    <w:rsid w:val="00CE22FE"/>
    <w:rsid w:val="00CE268A"/>
    <w:rsid w:val="00CE28A3"/>
    <w:rsid w:val="00CE3096"/>
    <w:rsid w:val="00CE3322"/>
    <w:rsid w:val="00CE36A5"/>
    <w:rsid w:val="00CE38B3"/>
    <w:rsid w:val="00CE4173"/>
    <w:rsid w:val="00CE52F1"/>
    <w:rsid w:val="00CE6358"/>
    <w:rsid w:val="00CE66CD"/>
    <w:rsid w:val="00CE6F46"/>
    <w:rsid w:val="00CE6F8B"/>
    <w:rsid w:val="00CE709C"/>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10D"/>
    <w:rsid w:val="00D0243C"/>
    <w:rsid w:val="00D02E0B"/>
    <w:rsid w:val="00D034A0"/>
    <w:rsid w:val="00D03504"/>
    <w:rsid w:val="00D0354F"/>
    <w:rsid w:val="00D03C95"/>
    <w:rsid w:val="00D046A5"/>
    <w:rsid w:val="00D04A06"/>
    <w:rsid w:val="00D05267"/>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3AB0"/>
    <w:rsid w:val="00D13E8A"/>
    <w:rsid w:val="00D1430B"/>
    <w:rsid w:val="00D14594"/>
    <w:rsid w:val="00D1482C"/>
    <w:rsid w:val="00D154D2"/>
    <w:rsid w:val="00D15834"/>
    <w:rsid w:val="00D15F6B"/>
    <w:rsid w:val="00D16283"/>
    <w:rsid w:val="00D16833"/>
    <w:rsid w:val="00D16FAC"/>
    <w:rsid w:val="00D17B90"/>
    <w:rsid w:val="00D21101"/>
    <w:rsid w:val="00D213D8"/>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30DB"/>
    <w:rsid w:val="00D33462"/>
    <w:rsid w:val="00D33B9B"/>
    <w:rsid w:val="00D33C77"/>
    <w:rsid w:val="00D3441D"/>
    <w:rsid w:val="00D350E0"/>
    <w:rsid w:val="00D357E0"/>
    <w:rsid w:val="00D36DA0"/>
    <w:rsid w:val="00D37795"/>
    <w:rsid w:val="00D41165"/>
    <w:rsid w:val="00D4240B"/>
    <w:rsid w:val="00D42812"/>
    <w:rsid w:val="00D42DFC"/>
    <w:rsid w:val="00D4313C"/>
    <w:rsid w:val="00D433B3"/>
    <w:rsid w:val="00D4365D"/>
    <w:rsid w:val="00D43C63"/>
    <w:rsid w:val="00D43F41"/>
    <w:rsid w:val="00D44255"/>
    <w:rsid w:val="00D44820"/>
    <w:rsid w:val="00D45EEA"/>
    <w:rsid w:val="00D4665B"/>
    <w:rsid w:val="00D47036"/>
    <w:rsid w:val="00D479A8"/>
    <w:rsid w:val="00D5061C"/>
    <w:rsid w:val="00D50F11"/>
    <w:rsid w:val="00D52AFF"/>
    <w:rsid w:val="00D52F6C"/>
    <w:rsid w:val="00D531FE"/>
    <w:rsid w:val="00D534A7"/>
    <w:rsid w:val="00D53613"/>
    <w:rsid w:val="00D538BB"/>
    <w:rsid w:val="00D53941"/>
    <w:rsid w:val="00D53CA0"/>
    <w:rsid w:val="00D543E7"/>
    <w:rsid w:val="00D54BD4"/>
    <w:rsid w:val="00D54F90"/>
    <w:rsid w:val="00D570B9"/>
    <w:rsid w:val="00D57769"/>
    <w:rsid w:val="00D579AD"/>
    <w:rsid w:val="00D57CCB"/>
    <w:rsid w:val="00D600B5"/>
    <w:rsid w:val="00D61134"/>
    <w:rsid w:val="00D616DB"/>
    <w:rsid w:val="00D61EDD"/>
    <w:rsid w:val="00D623AC"/>
    <w:rsid w:val="00D62F48"/>
    <w:rsid w:val="00D63AF9"/>
    <w:rsid w:val="00D64866"/>
    <w:rsid w:val="00D6586E"/>
    <w:rsid w:val="00D65AF9"/>
    <w:rsid w:val="00D66017"/>
    <w:rsid w:val="00D66DD4"/>
    <w:rsid w:val="00D6703C"/>
    <w:rsid w:val="00D6740D"/>
    <w:rsid w:val="00D67AEA"/>
    <w:rsid w:val="00D70C1E"/>
    <w:rsid w:val="00D72286"/>
    <w:rsid w:val="00D7265B"/>
    <w:rsid w:val="00D72B59"/>
    <w:rsid w:val="00D7331B"/>
    <w:rsid w:val="00D73667"/>
    <w:rsid w:val="00D74149"/>
    <w:rsid w:val="00D74FEB"/>
    <w:rsid w:val="00D755FA"/>
    <w:rsid w:val="00D75DE1"/>
    <w:rsid w:val="00D76034"/>
    <w:rsid w:val="00D763CA"/>
    <w:rsid w:val="00D76633"/>
    <w:rsid w:val="00D76A07"/>
    <w:rsid w:val="00D77740"/>
    <w:rsid w:val="00D77E18"/>
    <w:rsid w:val="00D803FB"/>
    <w:rsid w:val="00D809B5"/>
    <w:rsid w:val="00D81246"/>
    <w:rsid w:val="00D81571"/>
    <w:rsid w:val="00D827C2"/>
    <w:rsid w:val="00D8354D"/>
    <w:rsid w:val="00D843DD"/>
    <w:rsid w:val="00D85DB0"/>
    <w:rsid w:val="00D86403"/>
    <w:rsid w:val="00D8685F"/>
    <w:rsid w:val="00D8787C"/>
    <w:rsid w:val="00D903EC"/>
    <w:rsid w:val="00D90AD4"/>
    <w:rsid w:val="00D91167"/>
    <w:rsid w:val="00D91851"/>
    <w:rsid w:val="00D91FA0"/>
    <w:rsid w:val="00D92477"/>
    <w:rsid w:val="00D929BB"/>
    <w:rsid w:val="00D92BE8"/>
    <w:rsid w:val="00D9408F"/>
    <w:rsid w:val="00D94808"/>
    <w:rsid w:val="00D948C4"/>
    <w:rsid w:val="00D953FB"/>
    <w:rsid w:val="00D96693"/>
    <w:rsid w:val="00D97845"/>
    <w:rsid w:val="00DA0265"/>
    <w:rsid w:val="00DA048C"/>
    <w:rsid w:val="00DA0C96"/>
    <w:rsid w:val="00DA0E7F"/>
    <w:rsid w:val="00DA281D"/>
    <w:rsid w:val="00DA3CC2"/>
    <w:rsid w:val="00DA3F86"/>
    <w:rsid w:val="00DA5006"/>
    <w:rsid w:val="00DA56F1"/>
    <w:rsid w:val="00DA6986"/>
    <w:rsid w:val="00DA7824"/>
    <w:rsid w:val="00DB0321"/>
    <w:rsid w:val="00DB0961"/>
    <w:rsid w:val="00DB0A8E"/>
    <w:rsid w:val="00DB1194"/>
    <w:rsid w:val="00DB1697"/>
    <w:rsid w:val="00DB1C7E"/>
    <w:rsid w:val="00DB328B"/>
    <w:rsid w:val="00DB3778"/>
    <w:rsid w:val="00DB3F9A"/>
    <w:rsid w:val="00DB4009"/>
    <w:rsid w:val="00DB44E9"/>
    <w:rsid w:val="00DB53B7"/>
    <w:rsid w:val="00DB563B"/>
    <w:rsid w:val="00DB63D2"/>
    <w:rsid w:val="00DB642E"/>
    <w:rsid w:val="00DB6F4D"/>
    <w:rsid w:val="00DB6FE2"/>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11"/>
    <w:rsid w:val="00DD2036"/>
    <w:rsid w:val="00DD20B3"/>
    <w:rsid w:val="00DD2806"/>
    <w:rsid w:val="00DD2D5E"/>
    <w:rsid w:val="00DD3D31"/>
    <w:rsid w:val="00DD3E0D"/>
    <w:rsid w:val="00DD3F80"/>
    <w:rsid w:val="00DD4270"/>
    <w:rsid w:val="00DD502F"/>
    <w:rsid w:val="00DD56FC"/>
    <w:rsid w:val="00DD641C"/>
    <w:rsid w:val="00DD68E9"/>
    <w:rsid w:val="00DD6B18"/>
    <w:rsid w:val="00DD766B"/>
    <w:rsid w:val="00DD79C6"/>
    <w:rsid w:val="00DD7F64"/>
    <w:rsid w:val="00DE0163"/>
    <w:rsid w:val="00DE0A95"/>
    <w:rsid w:val="00DE0E3B"/>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79F8"/>
    <w:rsid w:val="00DF00EC"/>
    <w:rsid w:val="00DF0182"/>
    <w:rsid w:val="00DF0294"/>
    <w:rsid w:val="00DF041E"/>
    <w:rsid w:val="00DF19ED"/>
    <w:rsid w:val="00DF1B1D"/>
    <w:rsid w:val="00DF244A"/>
    <w:rsid w:val="00DF2934"/>
    <w:rsid w:val="00DF30F3"/>
    <w:rsid w:val="00DF33E2"/>
    <w:rsid w:val="00DF39C7"/>
    <w:rsid w:val="00DF3FE5"/>
    <w:rsid w:val="00DF4539"/>
    <w:rsid w:val="00DF492F"/>
    <w:rsid w:val="00DF4AF3"/>
    <w:rsid w:val="00DF5220"/>
    <w:rsid w:val="00DF6266"/>
    <w:rsid w:val="00DF6278"/>
    <w:rsid w:val="00DF62BA"/>
    <w:rsid w:val="00DF656E"/>
    <w:rsid w:val="00DF6F7E"/>
    <w:rsid w:val="00DF7530"/>
    <w:rsid w:val="00DF7F12"/>
    <w:rsid w:val="00E0029A"/>
    <w:rsid w:val="00E008FD"/>
    <w:rsid w:val="00E0108F"/>
    <w:rsid w:val="00E01539"/>
    <w:rsid w:val="00E01689"/>
    <w:rsid w:val="00E0233E"/>
    <w:rsid w:val="00E033B0"/>
    <w:rsid w:val="00E03802"/>
    <w:rsid w:val="00E03858"/>
    <w:rsid w:val="00E041A4"/>
    <w:rsid w:val="00E04397"/>
    <w:rsid w:val="00E0496A"/>
    <w:rsid w:val="00E04B6F"/>
    <w:rsid w:val="00E04BB5"/>
    <w:rsid w:val="00E0584A"/>
    <w:rsid w:val="00E0603C"/>
    <w:rsid w:val="00E0753F"/>
    <w:rsid w:val="00E079F4"/>
    <w:rsid w:val="00E07A6D"/>
    <w:rsid w:val="00E07BA9"/>
    <w:rsid w:val="00E10B8D"/>
    <w:rsid w:val="00E10D02"/>
    <w:rsid w:val="00E10FF2"/>
    <w:rsid w:val="00E115DF"/>
    <w:rsid w:val="00E11912"/>
    <w:rsid w:val="00E1215F"/>
    <w:rsid w:val="00E127A9"/>
    <w:rsid w:val="00E127DD"/>
    <w:rsid w:val="00E12C8E"/>
    <w:rsid w:val="00E12E41"/>
    <w:rsid w:val="00E1341B"/>
    <w:rsid w:val="00E135A0"/>
    <w:rsid w:val="00E138CA"/>
    <w:rsid w:val="00E13CAF"/>
    <w:rsid w:val="00E13E4D"/>
    <w:rsid w:val="00E1458E"/>
    <w:rsid w:val="00E155BE"/>
    <w:rsid w:val="00E15AFB"/>
    <w:rsid w:val="00E15D48"/>
    <w:rsid w:val="00E162DA"/>
    <w:rsid w:val="00E17398"/>
    <w:rsid w:val="00E178F9"/>
    <w:rsid w:val="00E20441"/>
    <w:rsid w:val="00E20EEB"/>
    <w:rsid w:val="00E221D8"/>
    <w:rsid w:val="00E22F89"/>
    <w:rsid w:val="00E230B2"/>
    <w:rsid w:val="00E23FAD"/>
    <w:rsid w:val="00E24D40"/>
    <w:rsid w:val="00E2545F"/>
    <w:rsid w:val="00E254A4"/>
    <w:rsid w:val="00E2559F"/>
    <w:rsid w:val="00E260F0"/>
    <w:rsid w:val="00E26453"/>
    <w:rsid w:val="00E26A96"/>
    <w:rsid w:val="00E26D8A"/>
    <w:rsid w:val="00E2796B"/>
    <w:rsid w:val="00E300DE"/>
    <w:rsid w:val="00E30A13"/>
    <w:rsid w:val="00E30B72"/>
    <w:rsid w:val="00E30C7A"/>
    <w:rsid w:val="00E31C5C"/>
    <w:rsid w:val="00E3238B"/>
    <w:rsid w:val="00E32471"/>
    <w:rsid w:val="00E3266C"/>
    <w:rsid w:val="00E32AC4"/>
    <w:rsid w:val="00E34C7F"/>
    <w:rsid w:val="00E3662D"/>
    <w:rsid w:val="00E37365"/>
    <w:rsid w:val="00E379E1"/>
    <w:rsid w:val="00E37A5A"/>
    <w:rsid w:val="00E40151"/>
    <w:rsid w:val="00E40C5B"/>
    <w:rsid w:val="00E41AE0"/>
    <w:rsid w:val="00E438A6"/>
    <w:rsid w:val="00E44A1F"/>
    <w:rsid w:val="00E44BD4"/>
    <w:rsid w:val="00E455B0"/>
    <w:rsid w:val="00E46C56"/>
    <w:rsid w:val="00E46CFE"/>
    <w:rsid w:val="00E508E5"/>
    <w:rsid w:val="00E50994"/>
    <w:rsid w:val="00E51066"/>
    <w:rsid w:val="00E5136F"/>
    <w:rsid w:val="00E51934"/>
    <w:rsid w:val="00E524EB"/>
    <w:rsid w:val="00E52A7B"/>
    <w:rsid w:val="00E5399F"/>
    <w:rsid w:val="00E539A9"/>
    <w:rsid w:val="00E54679"/>
    <w:rsid w:val="00E547B5"/>
    <w:rsid w:val="00E547BE"/>
    <w:rsid w:val="00E54D93"/>
    <w:rsid w:val="00E551AD"/>
    <w:rsid w:val="00E559A3"/>
    <w:rsid w:val="00E56B2D"/>
    <w:rsid w:val="00E56B77"/>
    <w:rsid w:val="00E56C69"/>
    <w:rsid w:val="00E60452"/>
    <w:rsid w:val="00E60DF6"/>
    <w:rsid w:val="00E61871"/>
    <w:rsid w:val="00E61C51"/>
    <w:rsid w:val="00E62054"/>
    <w:rsid w:val="00E62341"/>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4D1"/>
    <w:rsid w:val="00E66840"/>
    <w:rsid w:val="00E66F03"/>
    <w:rsid w:val="00E673FF"/>
    <w:rsid w:val="00E67583"/>
    <w:rsid w:val="00E67680"/>
    <w:rsid w:val="00E678D2"/>
    <w:rsid w:val="00E67A3F"/>
    <w:rsid w:val="00E67CA5"/>
    <w:rsid w:val="00E70154"/>
    <w:rsid w:val="00E7095F"/>
    <w:rsid w:val="00E70EAD"/>
    <w:rsid w:val="00E71514"/>
    <w:rsid w:val="00E71DDB"/>
    <w:rsid w:val="00E726CF"/>
    <w:rsid w:val="00E72928"/>
    <w:rsid w:val="00E72A40"/>
    <w:rsid w:val="00E72D84"/>
    <w:rsid w:val="00E72DD4"/>
    <w:rsid w:val="00E7310B"/>
    <w:rsid w:val="00E73A2A"/>
    <w:rsid w:val="00E73BCA"/>
    <w:rsid w:val="00E73D75"/>
    <w:rsid w:val="00E73F88"/>
    <w:rsid w:val="00E74067"/>
    <w:rsid w:val="00E74305"/>
    <w:rsid w:val="00E7491A"/>
    <w:rsid w:val="00E74E86"/>
    <w:rsid w:val="00E75533"/>
    <w:rsid w:val="00E75795"/>
    <w:rsid w:val="00E75AEC"/>
    <w:rsid w:val="00E764AC"/>
    <w:rsid w:val="00E76B60"/>
    <w:rsid w:val="00E77312"/>
    <w:rsid w:val="00E82685"/>
    <w:rsid w:val="00E82780"/>
    <w:rsid w:val="00E82CEA"/>
    <w:rsid w:val="00E83BEF"/>
    <w:rsid w:val="00E83F06"/>
    <w:rsid w:val="00E83FB9"/>
    <w:rsid w:val="00E842E7"/>
    <w:rsid w:val="00E842EB"/>
    <w:rsid w:val="00E84659"/>
    <w:rsid w:val="00E84936"/>
    <w:rsid w:val="00E849CF"/>
    <w:rsid w:val="00E8509D"/>
    <w:rsid w:val="00E85DB7"/>
    <w:rsid w:val="00E85EC6"/>
    <w:rsid w:val="00E860B3"/>
    <w:rsid w:val="00E867D0"/>
    <w:rsid w:val="00E86892"/>
    <w:rsid w:val="00E86CA3"/>
    <w:rsid w:val="00E87994"/>
    <w:rsid w:val="00E901A3"/>
    <w:rsid w:val="00E9032F"/>
    <w:rsid w:val="00E90842"/>
    <w:rsid w:val="00E9131F"/>
    <w:rsid w:val="00E9165C"/>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1B15"/>
    <w:rsid w:val="00EA1E2C"/>
    <w:rsid w:val="00EA2219"/>
    <w:rsid w:val="00EA23A0"/>
    <w:rsid w:val="00EA2730"/>
    <w:rsid w:val="00EA2C18"/>
    <w:rsid w:val="00EA3503"/>
    <w:rsid w:val="00EA39D7"/>
    <w:rsid w:val="00EA411E"/>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D23"/>
    <w:rsid w:val="00EB16D4"/>
    <w:rsid w:val="00EB17C9"/>
    <w:rsid w:val="00EB1CF9"/>
    <w:rsid w:val="00EB2EA0"/>
    <w:rsid w:val="00EB3BE8"/>
    <w:rsid w:val="00EB3E42"/>
    <w:rsid w:val="00EB411E"/>
    <w:rsid w:val="00EB4442"/>
    <w:rsid w:val="00EB59AD"/>
    <w:rsid w:val="00EB5E9E"/>
    <w:rsid w:val="00EB6174"/>
    <w:rsid w:val="00EB68CB"/>
    <w:rsid w:val="00EB6E08"/>
    <w:rsid w:val="00EB6E60"/>
    <w:rsid w:val="00EB7C18"/>
    <w:rsid w:val="00EB7ED5"/>
    <w:rsid w:val="00EC0295"/>
    <w:rsid w:val="00EC071B"/>
    <w:rsid w:val="00EC0796"/>
    <w:rsid w:val="00EC0E80"/>
    <w:rsid w:val="00EC1CB3"/>
    <w:rsid w:val="00EC1D3E"/>
    <w:rsid w:val="00EC241B"/>
    <w:rsid w:val="00EC249D"/>
    <w:rsid w:val="00EC2C91"/>
    <w:rsid w:val="00EC2CA1"/>
    <w:rsid w:val="00EC36E1"/>
    <w:rsid w:val="00EC3742"/>
    <w:rsid w:val="00EC49C4"/>
    <w:rsid w:val="00EC57AD"/>
    <w:rsid w:val="00EC5B54"/>
    <w:rsid w:val="00EC61AE"/>
    <w:rsid w:val="00EC6C5A"/>
    <w:rsid w:val="00EC6F5C"/>
    <w:rsid w:val="00EC761A"/>
    <w:rsid w:val="00EC7EAB"/>
    <w:rsid w:val="00ED1297"/>
    <w:rsid w:val="00ED1D9C"/>
    <w:rsid w:val="00ED3F02"/>
    <w:rsid w:val="00ED4237"/>
    <w:rsid w:val="00ED4A17"/>
    <w:rsid w:val="00ED5C60"/>
    <w:rsid w:val="00ED5D72"/>
    <w:rsid w:val="00ED5E5E"/>
    <w:rsid w:val="00ED6DD4"/>
    <w:rsid w:val="00ED7004"/>
    <w:rsid w:val="00ED7252"/>
    <w:rsid w:val="00ED786A"/>
    <w:rsid w:val="00ED7A25"/>
    <w:rsid w:val="00ED7E11"/>
    <w:rsid w:val="00EE0335"/>
    <w:rsid w:val="00EE0562"/>
    <w:rsid w:val="00EE0F06"/>
    <w:rsid w:val="00EE1862"/>
    <w:rsid w:val="00EE199F"/>
    <w:rsid w:val="00EE418A"/>
    <w:rsid w:val="00EE437C"/>
    <w:rsid w:val="00EE4D12"/>
    <w:rsid w:val="00EE4D8B"/>
    <w:rsid w:val="00EE5015"/>
    <w:rsid w:val="00EE520C"/>
    <w:rsid w:val="00EE5287"/>
    <w:rsid w:val="00EE6BE5"/>
    <w:rsid w:val="00EE7056"/>
    <w:rsid w:val="00EE7197"/>
    <w:rsid w:val="00EE7A86"/>
    <w:rsid w:val="00EF0045"/>
    <w:rsid w:val="00EF0B26"/>
    <w:rsid w:val="00EF0D11"/>
    <w:rsid w:val="00EF104C"/>
    <w:rsid w:val="00EF11EB"/>
    <w:rsid w:val="00EF29C7"/>
    <w:rsid w:val="00EF35B3"/>
    <w:rsid w:val="00EF3B68"/>
    <w:rsid w:val="00EF3DF2"/>
    <w:rsid w:val="00EF3E91"/>
    <w:rsid w:val="00EF40B6"/>
    <w:rsid w:val="00EF4774"/>
    <w:rsid w:val="00EF4D00"/>
    <w:rsid w:val="00EF55B8"/>
    <w:rsid w:val="00EF561A"/>
    <w:rsid w:val="00EF5629"/>
    <w:rsid w:val="00EF5F8D"/>
    <w:rsid w:val="00EF6C7C"/>
    <w:rsid w:val="00EF74C1"/>
    <w:rsid w:val="00EF75CE"/>
    <w:rsid w:val="00F011BD"/>
    <w:rsid w:val="00F013D7"/>
    <w:rsid w:val="00F031E9"/>
    <w:rsid w:val="00F03588"/>
    <w:rsid w:val="00F037AB"/>
    <w:rsid w:val="00F039FF"/>
    <w:rsid w:val="00F0454D"/>
    <w:rsid w:val="00F0478D"/>
    <w:rsid w:val="00F04823"/>
    <w:rsid w:val="00F04FE2"/>
    <w:rsid w:val="00F05DA8"/>
    <w:rsid w:val="00F05DCF"/>
    <w:rsid w:val="00F05E01"/>
    <w:rsid w:val="00F077A2"/>
    <w:rsid w:val="00F07E5B"/>
    <w:rsid w:val="00F10DA9"/>
    <w:rsid w:val="00F11BAD"/>
    <w:rsid w:val="00F11DAA"/>
    <w:rsid w:val="00F12117"/>
    <w:rsid w:val="00F12168"/>
    <w:rsid w:val="00F124C2"/>
    <w:rsid w:val="00F12711"/>
    <w:rsid w:val="00F13101"/>
    <w:rsid w:val="00F13286"/>
    <w:rsid w:val="00F1374C"/>
    <w:rsid w:val="00F13B91"/>
    <w:rsid w:val="00F13BE6"/>
    <w:rsid w:val="00F13DF8"/>
    <w:rsid w:val="00F14551"/>
    <w:rsid w:val="00F148C4"/>
    <w:rsid w:val="00F14CB1"/>
    <w:rsid w:val="00F15D8F"/>
    <w:rsid w:val="00F1687B"/>
    <w:rsid w:val="00F16DA0"/>
    <w:rsid w:val="00F17EDB"/>
    <w:rsid w:val="00F20086"/>
    <w:rsid w:val="00F20743"/>
    <w:rsid w:val="00F20B55"/>
    <w:rsid w:val="00F210E5"/>
    <w:rsid w:val="00F22216"/>
    <w:rsid w:val="00F22868"/>
    <w:rsid w:val="00F229D2"/>
    <w:rsid w:val="00F22F7F"/>
    <w:rsid w:val="00F233C8"/>
    <w:rsid w:val="00F2440E"/>
    <w:rsid w:val="00F24D5C"/>
    <w:rsid w:val="00F25115"/>
    <w:rsid w:val="00F2520E"/>
    <w:rsid w:val="00F25534"/>
    <w:rsid w:val="00F25FAD"/>
    <w:rsid w:val="00F26F32"/>
    <w:rsid w:val="00F2730B"/>
    <w:rsid w:val="00F273E4"/>
    <w:rsid w:val="00F27742"/>
    <w:rsid w:val="00F27E45"/>
    <w:rsid w:val="00F314BB"/>
    <w:rsid w:val="00F316E9"/>
    <w:rsid w:val="00F31898"/>
    <w:rsid w:val="00F31D90"/>
    <w:rsid w:val="00F31FA1"/>
    <w:rsid w:val="00F3276D"/>
    <w:rsid w:val="00F327E2"/>
    <w:rsid w:val="00F32B44"/>
    <w:rsid w:val="00F33627"/>
    <w:rsid w:val="00F3498A"/>
    <w:rsid w:val="00F355F9"/>
    <w:rsid w:val="00F35D34"/>
    <w:rsid w:val="00F35D70"/>
    <w:rsid w:val="00F35E0C"/>
    <w:rsid w:val="00F35E3F"/>
    <w:rsid w:val="00F36314"/>
    <w:rsid w:val="00F36675"/>
    <w:rsid w:val="00F36849"/>
    <w:rsid w:val="00F368AC"/>
    <w:rsid w:val="00F37669"/>
    <w:rsid w:val="00F37859"/>
    <w:rsid w:val="00F37867"/>
    <w:rsid w:val="00F400E4"/>
    <w:rsid w:val="00F40FE5"/>
    <w:rsid w:val="00F419AC"/>
    <w:rsid w:val="00F423CC"/>
    <w:rsid w:val="00F42597"/>
    <w:rsid w:val="00F4273F"/>
    <w:rsid w:val="00F42A56"/>
    <w:rsid w:val="00F436D4"/>
    <w:rsid w:val="00F436D9"/>
    <w:rsid w:val="00F44C42"/>
    <w:rsid w:val="00F452DD"/>
    <w:rsid w:val="00F46D97"/>
    <w:rsid w:val="00F46DCB"/>
    <w:rsid w:val="00F46F5E"/>
    <w:rsid w:val="00F4757E"/>
    <w:rsid w:val="00F47FE3"/>
    <w:rsid w:val="00F50499"/>
    <w:rsid w:val="00F50639"/>
    <w:rsid w:val="00F50BF7"/>
    <w:rsid w:val="00F5135C"/>
    <w:rsid w:val="00F52394"/>
    <w:rsid w:val="00F52CA7"/>
    <w:rsid w:val="00F538E8"/>
    <w:rsid w:val="00F54725"/>
    <w:rsid w:val="00F549EE"/>
    <w:rsid w:val="00F559C1"/>
    <w:rsid w:val="00F55B95"/>
    <w:rsid w:val="00F561F5"/>
    <w:rsid w:val="00F566F7"/>
    <w:rsid w:val="00F57BC0"/>
    <w:rsid w:val="00F60151"/>
    <w:rsid w:val="00F601BD"/>
    <w:rsid w:val="00F60E24"/>
    <w:rsid w:val="00F619BF"/>
    <w:rsid w:val="00F62030"/>
    <w:rsid w:val="00F6305E"/>
    <w:rsid w:val="00F63F74"/>
    <w:rsid w:val="00F6435F"/>
    <w:rsid w:val="00F64403"/>
    <w:rsid w:val="00F645F3"/>
    <w:rsid w:val="00F649F6"/>
    <w:rsid w:val="00F64B72"/>
    <w:rsid w:val="00F64E33"/>
    <w:rsid w:val="00F64EF9"/>
    <w:rsid w:val="00F6525D"/>
    <w:rsid w:val="00F6539D"/>
    <w:rsid w:val="00F65D7D"/>
    <w:rsid w:val="00F65E2D"/>
    <w:rsid w:val="00F66010"/>
    <w:rsid w:val="00F721FE"/>
    <w:rsid w:val="00F72E05"/>
    <w:rsid w:val="00F73072"/>
    <w:rsid w:val="00F73EAB"/>
    <w:rsid w:val="00F73F08"/>
    <w:rsid w:val="00F744EF"/>
    <w:rsid w:val="00F74807"/>
    <w:rsid w:val="00F751CB"/>
    <w:rsid w:val="00F75221"/>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9007A"/>
    <w:rsid w:val="00F908B9"/>
    <w:rsid w:val="00F90ADE"/>
    <w:rsid w:val="00F90D6B"/>
    <w:rsid w:val="00F91977"/>
    <w:rsid w:val="00F92814"/>
    <w:rsid w:val="00F92B22"/>
    <w:rsid w:val="00F92D95"/>
    <w:rsid w:val="00F93159"/>
    <w:rsid w:val="00F93511"/>
    <w:rsid w:val="00F93864"/>
    <w:rsid w:val="00F944E3"/>
    <w:rsid w:val="00F9493D"/>
    <w:rsid w:val="00F94A41"/>
    <w:rsid w:val="00F950A5"/>
    <w:rsid w:val="00F950D0"/>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125"/>
    <w:rsid w:val="00FA584F"/>
    <w:rsid w:val="00FA5E8C"/>
    <w:rsid w:val="00FA5ECE"/>
    <w:rsid w:val="00FA69CB"/>
    <w:rsid w:val="00FA6E4A"/>
    <w:rsid w:val="00FA707B"/>
    <w:rsid w:val="00FA7400"/>
    <w:rsid w:val="00FA769D"/>
    <w:rsid w:val="00FA7B25"/>
    <w:rsid w:val="00FB06E2"/>
    <w:rsid w:val="00FB08ED"/>
    <w:rsid w:val="00FB1D85"/>
    <w:rsid w:val="00FB2A1F"/>
    <w:rsid w:val="00FB3E21"/>
    <w:rsid w:val="00FB40A1"/>
    <w:rsid w:val="00FB4261"/>
    <w:rsid w:val="00FB5200"/>
    <w:rsid w:val="00FB5396"/>
    <w:rsid w:val="00FB553E"/>
    <w:rsid w:val="00FB596B"/>
    <w:rsid w:val="00FB5C7F"/>
    <w:rsid w:val="00FB5D3E"/>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4F71"/>
    <w:rsid w:val="00FC5151"/>
    <w:rsid w:val="00FC5372"/>
    <w:rsid w:val="00FC549B"/>
    <w:rsid w:val="00FC5E4E"/>
    <w:rsid w:val="00FC5F06"/>
    <w:rsid w:val="00FC70C5"/>
    <w:rsid w:val="00FC7899"/>
    <w:rsid w:val="00FC7C22"/>
    <w:rsid w:val="00FD072C"/>
    <w:rsid w:val="00FD075F"/>
    <w:rsid w:val="00FD0A5F"/>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6A7"/>
    <w:rsid w:val="00FE0C4D"/>
    <w:rsid w:val="00FE1046"/>
    <w:rsid w:val="00FE1A3A"/>
    <w:rsid w:val="00FE1F4E"/>
    <w:rsid w:val="00FE1FD2"/>
    <w:rsid w:val="00FE2E61"/>
    <w:rsid w:val="00FE3289"/>
    <w:rsid w:val="00FE3412"/>
    <w:rsid w:val="00FE3878"/>
    <w:rsid w:val="00FE410F"/>
    <w:rsid w:val="00FE42A3"/>
    <w:rsid w:val="00FE54AE"/>
    <w:rsid w:val="00FE6153"/>
    <w:rsid w:val="00FE6EF4"/>
    <w:rsid w:val="00FE7139"/>
    <w:rsid w:val="00FE75F1"/>
    <w:rsid w:val="00FE7AF2"/>
    <w:rsid w:val="00FF04C0"/>
    <w:rsid w:val="00FF06A6"/>
    <w:rsid w:val="00FF0753"/>
    <w:rsid w:val="00FF0DFF"/>
    <w:rsid w:val="00FF2511"/>
    <w:rsid w:val="00FF2AB7"/>
    <w:rsid w:val="00FF2BA0"/>
    <w:rsid w:val="00FF3120"/>
    <w:rsid w:val="00FF38A4"/>
    <w:rsid w:val="00FF3A8F"/>
    <w:rsid w:val="00FF3B59"/>
    <w:rsid w:val="00FF3C5D"/>
    <w:rsid w:val="00FF46D3"/>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7C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semiHidden/>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basedOn w:val="Normal"/>
    <w:link w:val="FootnoteTextChar"/>
    <w:uiPriority w:val="99"/>
    <w:unhideWhenUsed/>
    <w:rsid w:val="00343638"/>
    <w:rPr>
      <w:rFonts w:eastAsia="Calibri"/>
      <w:sz w:val="20"/>
      <w:szCs w:val="20"/>
      <w:lang w:eastAsia="en-US"/>
    </w:rPr>
  </w:style>
  <w:style w:type="character" w:customStyle="1" w:styleId="FootnoteTextChar">
    <w:name w:val="Footnote Text Char"/>
    <w:link w:val="FootnoteText"/>
    <w:uiPriority w:val="99"/>
    <w:rsid w:val="00343638"/>
    <w:rPr>
      <w:rFonts w:eastAsia="Calibri"/>
      <w:lang w:eastAsia="en-US"/>
    </w:rPr>
  </w:style>
  <w:style w:type="character" w:styleId="FootnoteReference">
    <w:name w:val="footnote reference"/>
    <w:uiPriority w:val="99"/>
    <w:semiHidden/>
    <w:unhideWhenUsed/>
    <w:rsid w:val="00343638"/>
    <w:rPr>
      <w:vertAlign w:val="superscript"/>
    </w:rPr>
  </w:style>
  <w:style w:type="character" w:styleId="UnresolvedMention">
    <w:name w:val="Unresolved Mention"/>
    <w:basedOn w:val="DefaultParagraphFont"/>
    <w:uiPriority w:val="99"/>
    <w:semiHidden/>
    <w:unhideWhenUsed/>
    <w:rsid w:val="00F03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44268254">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19282021">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05002146">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929.SKA139920.5.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A718E-914D-4A64-A31B-487D0CD0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11312</Words>
  <Characters>6449</Characters>
  <Application>Microsoft Office Word</Application>
  <DocSecurity>0</DocSecurity>
  <Lines>53</Lines>
  <Paragraphs>35</Paragraphs>
  <ScaleCrop>false</ScaleCrop>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2020-10-01T10:02:00Z</dcterms:created>
  <dcterms:modified xsi:type="dcterms:W3CDTF">2020-10-05T11:36:00Z</dcterms:modified>
</cp:coreProperties>
</file>