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00B" w:rsidRPr="0031300B" w:rsidRDefault="0031300B" w:rsidP="0031300B">
      <w:pPr>
        <w:spacing w:line="276" w:lineRule="auto"/>
        <w:rPr>
          <w:rFonts w:ascii="Times New Roman" w:hAnsi="Times New Roman" w:cs="Times New Roman"/>
          <w:b/>
          <w:sz w:val="24"/>
          <w:szCs w:val="24"/>
          <w:lang w:val="lv-LV"/>
        </w:rPr>
      </w:pPr>
      <w:r w:rsidRPr="0031300B">
        <w:rPr>
          <w:rFonts w:ascii="Times New Roman" w:hAnsi="Times New Roman" w:cs="Times New Roman"/>
          <w:b/>
          <w:sz w:val="24"/>
          <w:szCs w:val="24"/>
          <w:lang w:val="lv-LV"/>
        </w:rPr>
        <w:t>Dāvanas kā jebkura cita veida atlīdzība par darbu</w:t>
      </w:r>
    </w:p>
    <w:p w:rsidR="0031300B" w:rsidRPr="0031300B" w:rsidRDefault="0031300B" w:rsidP="0031300B">
      <w:pPr>
        <w:spacing w:line="276" w:lineRule="auto"/>
        <w:rPr>
          <w:rFonts w:ascii="Times New Roman" w:eastAsia="Times New Roman" w:hAnsi="Times New Roman" w:cs="Times New Roman"/>
          <w:sz w:val="24"/>
          <w:szCs w:val="24"/>
          <w:lang w:val="lv-LV"/>
        </w:rPr>
      </w:pPr>
    </w:p>
    <w:p w:rsidR="0031300B" w:rsidRPr="0031300B" w:rsidRDefault="0031300B" w:rsidP="0031300B">
      <w:pPr>
        <w:shd w:val="clear" w:color="auto" w:fill="FFFFFF"/>
        <w:spacing w:line="276" w:lineRule="auto"/>
        <w:jc w:val="center"/>
        <w:rPr>
          <w:rFonts w:ascii="Times New Roman" w:eastAsia="Times New Roman" w:hAnsi="Times New Roman" w:cs="Times New Roman"/>
          <w:b/>
          <w:sz w:val="24"/>
          <w:szCs w:val="24"/>
          <w:lang w:val="lv-LV"/>
        </w:rPr>
      </w:pPr>
      <w:r w:rsidRPr="0031300B">
        <w:rPr>
          <w:rFonts w:ascii="Times New Roman" w:eastAsia="Times New Roman" w:hAnsi="Times New Roman" w:cs="Times New Roman"/>
          <w:b/>
          <w:color w:val="000000"/>
          <w:sz w:val="24"/>
          <w:szCs w:val="24"/>
          <w:lang w:val="lv-LV"/>
        </w:rPr>
        <w:t>Latvijas Republikas Augstākās tiesas</w:t>
      </w:r>
    </w:p>
    <w:p w:rsidR="0031300B" w:rsidRPr="0031300B" w:rsidRDefault="0031300B" w:rsidP="0031300B">
      <w:pPr>
        <w:shd w:val="clear" w:color="auto" w:fill="FFFFFF"/>
        <w:spacing w:line="276" w:lineRule="auto"/>
        <w:jc w:val="center"/>
        <w:rPr>
          <w:rFonts w:ascii="Times New Roman" w:eastAsia="Times New Roman" w:hAnsi="Times New Roman" w:cs="Times New Roman"/>
          <w:b/>
          <w:sz w:val="24"/>
          <w:szCs w:val="24"/>
          <w:lang w:val="lv-LV"/>
        </w:rPr>
      </w:pPr>
      <w:r w:rsidRPr="0031300B">
        <w:rPr>
          <w:rFonts w:ascii="Times New Roman" w:eastAsia="Times New Roman" w:hAnsi="Times New Roman" w:cs="Times New Roman"/>
          <w:b/>
          <w:color w:val="000000"/>
          <w:sz w:val="24"/>
          <w:szCs w:val="24"/>
          <w:lang w:val="lv-LV"/>
        </w:rPr>
        <w:t>Civillietu departamenta</w:t>
      </w:r>
    </w:p>
    <w:p w:rsidR="0031300B" w:rsidRPr="0031300B" w:rsidRDefault="0031300B" w:rsidP="0031300B">
      <w:pPr>
        <w:shd w:val="clear" w:color="auto" w:fill="FFFFFF"/>
        <w:spacing w:line="276" w:lineRule="auto"/>
        <w:ind w:right="-15"/>
        <w:jc w:val="center"/>
        <w:rPr>
          <w:rFonts w:ascii="Times New Roman" w:eastAsia="Times New Roman" w:hAnsi="Times New Roman" w:cs="Times New Roman"/>
          <w:b/>
          <w:sz w:val="24"/>
          <w:szCs w:val="24"/>
          <w:lang w:val="lv-LV"/>
        </w:rPr>
      </w:pPr>
      <w:r w:rsidRPr="0031300B">
        <w:rPr>
          <w:rFonts w:ascii="Times New Roman" w:eastAsia="Times New Roman" w:hAnsi="Times New Roman" w:cs="Times New Roman"/>
          <w:b/>
          <w:sz w:val="24"/>
          <w:szCs w:val="24"/>
          <w:lang w:val="lv-LV"/>
        </w:rPr>
        <w:t>2016.gada 22.decembra</w:t>
      </w:r>
    </w:p>
    <w:p w:rsidR="0031300B" w:rsidRPr="0031300B" w:rsidRDefault="0031300B" w:rsidP="0031300B">
      <w:pPr>
        <w:shd w:val="clear" w:color="auto" w:fill="FFFFFF"/>
        <w:spacing w:line="276" w:lineRule="auto"/>
        <w:ind w:right="-15"/>
        <w:jc w:val="center"/>
        <w:rPr>
          <w:rFonts w:ascii="Times New Roman" w:eastAsia="Times New Roman" w:hAnsi="Times New Roman" w:cs="Times New Roman"/>
          <w:b/>
          <w:spacing w:val="40"/>
          <w:sz w:val="24"/>
          <w:szCs w:val="24"/>
          <w:lang w:val="lv-LV"/>
        </w:rPr>
      </w:pPr>
      <w:r w:rsidRPr="0031300B">
        <w:rPr>
          <w:rFonts w:ascii="Times New Roman" w:eastAsia="Times New Roman" w:hAnsi="Times New Roman" w:cs="Times New Roman"/>
          <w:b/>
          <w:bCs/>
          <w:spacing w:val="40"/>
          <w:sz w:val="24"/>
          <w:szCs w:val="24"/>
          <w:lang w:val="lv-LV"/>
        </w:rPr>
        <w:t>SPRIEDUMS</w:t>
      </w:r>
    </w:p>
    <w:p w:rsidR="0031300B" w:rsidRPr="0031300B" w:rsidRDefault="0031300B" w:rsidP="0031300B">
      <w:pPr>
        <w:spacing w:line="276" w:lineRule="auto"/>
        <w:jc w:val="center"/>
        <w:rPr>
          <w:rFonts w:ascii="Times New Roman" w:eastAsia="Times New Roman" w:hAnsi="Times New Roman" w:cs="Times New Roman"/>
          <w:b/>
          <w:sz w:val="24"/>
          <w:szCs w:val="24"/>
          <w:lang w:val="lv-LV"/>
        </w:rPr>
      </w:pPr>
      <w:r w:rsidRPr="0031300B">
        <w:rPr>
          <w:rFonts w:ascii="Times New Roman" w:eastAsia="Times New Roman" w:hAnsi="Times New Roman" w:cs="Times New Roman"/>
          <w:b/>
          <w:sz w:val="24"/>
          <w:szCs w:val="24"/>
          <w:lang w:val="lv-LV"/>
        </w:rPr>
        <w:t>Lieta Nr.C</w:t>
      </w:r>
      <w:r w:rsidRPr="0031300B">
        <w:rPr>
          <w:rFonts w:ascii="Times New Roman" w:hAnsi="Times New Roman" w:cs="Times New Roman"/>
          <w:b/>
          <w:spacing w:val="-1"/>
          <w:sz w:val="24"/>
          <w:szCs w:val="24"/>
          <w:lang w:val="lv-LV"/>
        </w:rPr>
        <w:t>32285615</w:t>
      </w:r>
    </w:p>
    <w:p w:rsidR="0031300B" w:rsidRPr="0031300B" w:rsidRDefault="0031300B" w:rsidP="0031300B">
      <w:pPr>
        <w:spacing w:line="276" w:lineRule="auto"/>
        <w:jc w:val="center"/>
        <w:rPr>
          <w:rFonts w:ascii="Times New Roman" w:eastAsia="Times New Roman" w:hAnsi="Times New Roman" w:cs="Times New Roman"/>
          <w:sz w:val="24"/>
          <w:szCs w:val="24"/>
          <w:lang w:val="lv-LV"/>
        </w:rPr>
      </w:pPr>
      <w:r w:rsidRPr="0031300B">
        <w:rPr>
          <w:rFonts w:ascii="Times New Roman" w:eastAsia="Times New Roman" w:hAnsi="Times New Roman" w:cs="Times New Roman"/>
          <w:b/>
          <w:sz w:val="24"/>
          <w:szCs w:val="24"/>
          <w:lang w:val="lv-LV"/>
        </w:rPr>
        <w:t>SKC–2274/2016</w:t>
      </w:r>
    </w:p>
    <w:p w:rsidR="004C453F" w:rsidRPr="0031300B" w:rsidRDefault="004C453F" w:rsidP="0031300B">
      <w:pPr>
        <w:spacing w:line="276" w:lineRule="auto"/>
        <w:rPr>
          <w:rFonts w:ascii="Times New Roman" w:eastAsia="Times New Roman" w:hAnsi="Times New Roman" w:cs="Times New Roman"/>
          <w:sz w:val="24"/>
          <w:szCs w:val="24"/>
          <w:lang w:val="lv-LV"/>
        </w:rPr>
      </w:pPr>
    </w:p>
    <w:p w:rsidR="004C453F" w:rsidRPr="0031300B" w:rsidRDefault="002D26F8" w:rsidP="0031300B">
      <w:pPr>
        <w:pStyle w:val="BodyText"/>
        <w:spacing w:before="0" w:line="276" w:lineRule="auto"/>
        <w:ind w:left="2514" w:right="1360" w:hanging="1838"/>
        <w:rPr>
          <w:rFonts w:cs="Times New Roman"/>
          <w:lang w:val="lv-LV"/>
        </w:rPr>
      </w:pPr>
      <w:r w:rsidRPr="0031300B">
        <w:rPr>
          <w:rFonts w:cs="Times New Roman"/>
          <w:lang w:val="lv-LV"/>
        </w:rPr>
        <w:t>Latvijas Republikas Augstākās tiesas Civillietu departaments šādā sastāvā: tiesnese referente M. Senkāne</w:t>
      </w:r>
    </w:p>
    <w:p w:rsidR="004C453F" w:rsidRPr="0031300B" w:rsidRDefault="002D26F8" w:rsidP="0031300B">
      <w:pPr>
        <w:pStyle w:val="BodyText"/>
        <w:tabs>
          <w:tab w:val="left" w:pos="4407"/>
        </w:tabs>
        <w:spacing w:before="0" w:line="276" w:lineRule="auto"/>
        <w:ind w:left="2514" w:firstLine="0"/>
        <w:rPr>
          <w:rFonts w:cs="Times New Roman"/>
          <w:lang w:val="lv-LV"/>
        </w:rPr>
      </w:pPr>
      <w:r w:rsidRPr="0031300B">
        <w:rPr>
          <w:rFonts w:cs="Times New Roman"/>
          <w:lang w:val="lv-LV"/>
        </w:rPr>
        <w:t>tiesnesis</w:t>
      </w:r>
      <w:r w:rsidRPr="0031300B">
        <w:rPr>
          <w:rFonts w:cs="Times New Roman"/>
          <w:lang w:val="lv-LV"/>
        </w:rPr>
        <w:tab/>
        <w:t>I. Bisters</w:t>
      </w:r>
    </w:p>
    <w:p w:rsidR="004C453F" w:rsidRPr="0031300B" w:rsidRDefault="002D26F8" w:rsidP="0031300B">
      <w:pPr>
        <w:pStyle w:val="BodyText"/>
        <w:tabs>
          <w:tab w:val="left" w:pos="4353"/>
        </w:tabs>
        <w:spacing w:before="0" w:line="276" w:lineRule="auto"/>
        <w:ind w:left="2514" w:firstLine="0"/>
        <w:rPr>
          <w:rFonts w:cs="Times New Roman"/>
          <w:lang w:val="lv-LV"/>
        </w:rPr>
      </w:pPr>
      <w:r w:rsidRPr="0031300B">
        <w:rPr>
          <w:rFonts w:cs="Times New Roman"/>
          <w:lang w:val="lv-LV"/>
        </w:rPr>
        <w:t>tiesnese</w:t>
      </w:r>
      <w:r w:rsidRPr="0031300B">
        <w:rPr>
          <w:rFonts w:cs="Times New Roman"/>
          <w:lang w:val="lv-LV"/>
        </w:rPr>
        <w:tab/>
        <w:t>A. Briede</w:t>
      </w:r>
    </w:p>
    <w:p w:rsidR="004C453F" w:rsidRPr="0031300B" w:rsidRDefault="004C453F" w:rsidP="0031300B">
      <w:pPr>
        <w:spacing w:line="276" w:lineRule="auto"/>
        <w:rPr>
          <w:rFonts w:ascii="Times New Roman" w:eastAsia="Times New Roman" w:hAnsi="Times New Roman" w:cs="Times New Roman"/>
          <w:sz w:val="24"/>
          <w:szCs w:val="24"/>
          <w:lang w:val="lv-LV"/>
        </w:rPr>
      </w:pPr>
    </w:p>
    <w:p w:rsidR="004C453F" w:rsidRPr="0031300B" w:rsidRDefault="002D26F8" w:rsidP="0031300B">
      <w:pPr>
        <w:pStyle w:val="BodyText"/>
        <w:spacing w:before="0" w:line="276" w:lineRule="auto"/>
        <w:ind w:left="0" w:right="-8" w:firstLine="567"/>
        <w:jc w:val="both"/>
        <w:rPr>
          <w:rFonts w:cs="Times New Roman"/>
          <w:lang w:val="lv-LV"/>
        </w:rPr>
      </w:pPr>
      <w:r w:rsidRPr="0031300B">
        <w:rPr>
          <w:rFonts w:cs="Times New Roman"/>
          <w:spacing w:val="-1"/>
          <w:lang w:val="lv-LV"/>
        </w:rPr>
        <w:t>rakstveida</w:t>
      </w:r>
      <w:r w:rsidRPr="0031300B">
        <w:rPr>
          <w:rFonts w:cs="Times New Roman"/>
          <w:spacing w:val="27"/>
          <w:lang w:val="lv-LV"/>
        </w:rPr>
        <w:t xml:space="preserve"> </w:t>
      </w:r>
      <w:r w:rsidRPr="0031300B">
        <w:rPr>
          <w:rFonts w:cs="Times New Roman"/>
          <w:spacing w:val="-1"/>
          <w:lang w:val="lv-LV"/>
        </w:rPr>
        <w:t>procesā</w:t>
      </w:r>
      <w:r w:rsidRPr="0031300B">
        <w:rPr>
          <w:rFonts w:cs="Times New Roman"/>
          <w:spacing w:val="27"/>
          <w:lang w:val="lv-LV"/>
        </w:rPr>
        <w:t xml:space="preserve"> </w:t>
      </w:r>
      <w:r w:rsidRPr="0031300B">
        <w:rPr>
          <w:rFonts w:cs="Times New Roman"/>
          <w:spacing w:val="-1"/>
          <w:lang w:val="lv-LV"/>
        </w:rPr>
        <w:t>izskatīja</w:t>
      </w:r>
      <w:r w:rsidRPr="0031300B">
        <w:rPr>
          <w:rFonts w:cs="Times New Roman"/>
          <w:spacing w:val="27"/>
          <w:lang w:val="lv-LV"/>
        </w:rPr>
        <w:t xml:space="preserve"> </w:t>
      </w:r>
      <w:r w:rsidR="00087E10" w:rsidRPr="00087E10">
        <w:rPr>
          <w:rFonts w:cs="Times New Roman"/>
          <w:lang w:val="lv-LV"/>
        </w:rPr>
        <w:t>[pers. A]</w:t>
      </w:r>
      <w:r w:rsidR="00087E10">
        <w:rPr>
          <w:rFonts w:cs="Times New Roman"/>
          <w:spacing w:val="27"/>
          <w:lang w:val="lv-LV"/>
        </w:rPr>
        <w:t xml:space="preserve"> </w:t>
      </w:r>
      <w:r w:rsidRPr="0031300B">
        <w:rPr>
          <w:rFonts w:cs="Times New Roman"/>
          <w:spacing w:val="-1"/>
          <w:lang w:val="lv-LV"/>
        </w:rPr>
        <w:t>kasācijas</w:t>
      </w:r>
      <w:r w:rsidRPr="0031300B">
        <w:rPr>
          <w:rFonts w:cs="Times New Roman"/>
          <w:spacing w:val="26"/>
          <w:lang w:val="lv-LV"/>
        </w:rPr>
        <w:t xml:space="preserve"> </w:t>
      </w:r>
      <w:r w:rsidRPr="0031300B">
        <w:rPr>
          <w:rFonts w:cs="Times New Roman"/>
          <w:spacing w:val="-1"/>
          <w:lang w:val="lv-LV"/>
        </w:rPr>
        <w:t>sūdzību</w:t>
      </w:r>
      <w:r w:rsidRPr="0031300B">
        <w:rPr>
          <w:rFonts w:cs="Times New Roman"/>
          <w:spacing w:val="27"/>
          <w:lang w:val="lv-LV"/>
        </w:rPr>
        <w:t xml:space="preserve"> </w:t>
      </w:r>
      <w:r w:rsidRPr="0031300B">
        <w:rPr>
          <w:rFonts w:cs="Times New Roman"/>
          <w:spacing w:val="-1"/>
          <w:lang w:val="lv-LV"/>
        </w:rPr>
        <w:t>par</w:t>
      </w:r>
      <w:r w:rsidRPr="0031300B">
        <w:rPr>
          <w:rFonts w:cs="Times New Roman"/>
          <w:spacing w:val="25"/>
          <w:lang w:val="lv-LV"/>
        </w:rPr>
        <w:t xml:space="preserve"> </w:t>
      </w:r>
      <w:r w:rsidRPr="0031300B">
        <w:rPr>
          <w:rFonts w:cs="Times New Roman"/>
          <w:spacing w:val="-1"/>
          <w:lang w:val="lv-LV"/>
        </w:rPr>
        <w:t>Rīgas</w:t>
      </w:r>
      <w:r w:rsidRPr="0031300B">
        <w:rPr>
          <w:rFonts w:cs="Times New Roman"/>
          <w:spacing w:val="26"/>
          <w:lang w:val="lv-LV"/>
        </w:rPr>
        <w:t xml:space="preserve"> </w:t>
      </w:r>
      <w:r w:rsidRPr="0031300B">
        <w:rPr>
          <w:rFonts w:cs="Times New Roman"/>
          <w:spacing w:val="-1"/>
          <w:lang w:val="lv-LV"/>
        </w:rPr>
        <w:t>apgabaltiesas</w:t>
      </w:r>
      <w:r w:rsidRPr="0031300B">
        <w:rPr>
          <w:rFonts w:cs="Times New Roman"/>
          <w:spacing w:val="28"/>
          <w:lang w:val="lv-LV"/>
        </w:rPr>
        <w:t xml:space="preserve"> </w:t>
      </w:r>
      <w:r w:rsidRPr="0031300B">
        <w:rPr>
          <w:rFonts w:cs="Times New Roman"/>
          <w:spacing w:val="-1"/>
          <w:lang w:val="lv-LV"/>
        </w:rPr>
        <w:t>Civillietu</w:t>
      </w:r>
      <w:r w:rsidRPr="0031300B">
        <w:rPr>
          <w:rFonts w:cs="Times New Roman"/>
          <w:spacing w:val="93"/>
          <w:lang w:val="lv-LV"/>
        </w:rPr>
        <w:t xml:space="preserve"> </w:t>
      </w:r>
      <w:r w:rsidRPr="0031300B">
        <w:rPr>
          <w:rFonts w:cs="Times New Roman"/>
          <w:spacing w:val="-1"/>
          <w:lang w:val="lv-LV"/>
        </w:rPr>
        <w:t>tiesas</w:t>
      </w:r>
      <w:r w:rsidRPr="0031300B">
        <w:rPr>
          <w:rFonts w:cs="Times New Roman"/>
          <w:spacing w:val="15"/>
          <w:lang w:val="lv-LV"/>
        </w:rPr>
        <w:t xml:space="preserve"> </w:t>
      </w:r>
      <w:r w:rsidRPr="0031300B">
        <w:rPr>
          <w:rFonts w:cs="Times New Roman"/>
          <w:spacing w:val="-1"/>
          <w:lang w:val="lv-LV"/>
        </w:rPr>
        <w:t>kolēģijas</w:t>
      </w:r>
      <w:r w:rsidRPr="0031300B">
        <w:rPr>
          <w:rFonts w:cs="Times New Roman"/>
          <w:spacing w:val="16"/>
          <w:lang w:val="lv-LV"/>
        </w:rPr>
        <w:t xml:space="preserve"> </w:t>
      </w:r>
      <w:r w:rsidRPr="0031300B">
        <w:rPr>
          <w:rFonts w:cs="Times New Roman"/>
          <w:lang w:val="lv-LV"/>
        </w:rPr>
        <w:t>2016.</w:t>
      </w:r>
      <w:r w:rsidRPr="0031300B">
        <w:rPr>
          <w:rFonts w:cs="Times New Roman"/>
          <w:spacing w:val="-1"/>
          <w:lang w:val="lv-LV"/>
        </w:rPr>
        <w:t>gada</w:t>
      </w:r>
      <w:r w:rsidRPr="0031300B">
        <w:rPr>
          <w:rFonts w:cs="Times New Roman"/>
          <w:spacing w:val="15"/>
          <w:lang w:val="lv-LV"/>
        </w:rPr>
        <w:t xml:space="preserve"> </w:t>
      </w:r>
      <w:r w:rsidRPr="0031300B">
        <w:rPr>
          <w:rFonts w:cs="Times New Roman"/>
          <w:lang w:val="lv-LV"/>
        </w:rPr>
        <w:t>4.</w:t>
      </w:r>
      <w:r w:rsidRPr="0031300B">
        <w:rPr>
          <w:rFonts w:cs="Times New Roman"/>
          <w:spacing w:val="-1"/>
          <w:lang w:val="lv-LV"/>
        </w:rPr>
        <w:t>aprīļa</w:t>
      </w:r>
      <w:r w:rsidRPr="0031300B">
        <w:rPr>
          <w:rFonts w:cs="Times New Roman"/>
          <w:spacing w:val="17"/>
          <w:lang w:val="lv-LV"/>
        </w:rPr>
        <w:t xml:space="preserve"> </w:t>
      </w:r>
      <w:r w:rsidRPr="0031300B">
        <w:rPr>
          <w:rFonts w:cs="Times New Roman"/>
          <w:spacing w:val="-1"/>
          <w:lang w:val="lv-LV"/>
        </w:rPr>
        <w:t>spriedumu</w:t>
      </w:r>
      <w:r w:rsidRPr="0031300B">
        <w:rPr>
          <w:rFonts w:cs="Times New Roman"/>
          <w:spacing w:val="16"/>
          <w:lang w:val="lv-LV"/>
        </w:rPr>
        <w:t xml:space="preserve"> </w:t>
      </w:r>
      <w:r w:rsidRPr="0031300B">
        <w:rPr>
          <w:rFonts w:cs="Times New Roman"/>
          <w:spacing w:val="-1"/>
          <w:lang w:val="lv-LV"/>
        </w:rPr>
        <w:t>civillietā</w:t>
      </w:r>
      <w:r w:rsidRPr="0031300B">
        <w:rPr>
          <w:rFonts w:cs="Times New Roman"/>
          <w:spacing w:val="17"/>
          <w:lang w:val="lv-LV"/>
        </w:rPr>
        <w:t xml:space="preserve"> </w:t>
      </w:r>
      <w:r w:rsidR="00087E10" w:rsidRPr="00087E10">
        <w:rPr>
          <w:rFonts w:cs="Times New Roman"/>
          <w:lang w:val="lv-LV"/>
        </w:rPr>
        <w:t>[pers. A]</w:t>
      </w:r>
      <w:r w:rsidRPr="0031300B">
        <w:rPr>
          <w:rFonts w:cs="Times New Roman"/>
          <w:spacing w:val="18"/>
          <w:lang w:val="lv-LV"/>
        </w:rPr>
        <w:t xml:space="preserve"> </w:t>
      </w:r>
      <w:r w:rsidRPr="0031300B">
        <w:rPr>
          <w:rFonts w:cs="Times New Roman"/>
          <w:spacing w:val="-1"/>
          <w:lang w:val="lv-LV"/>
        </w:rPr>
        <w:t>prasībā</w:t>
      </w:r>
      <w:r w:rsidRPr="0031300B">
        <w:rPr>
          <w:rFonts w:cs="Times New Roman"/>
          <w:spacing w:val="14"/>
          <w:lang w:val="lv-LV"/>
        </w:rPr>
        <w:t xml:space="preserve"> </w:t>
      </w:r>
      <w:r w:rsidRPr="0031300B">
        <w:rPr>
          <w:rFonts w:cs="Times New Roman"/>
          <w:spacing w:val="-1"/>
          <w:lang w:val="lv-LV"/>
        </w:rPr>
        <w:t>pret</w:t>
      </w:r>
      <w:r w:rsidRPr="0031300B">
        <w:rPr>
          <w:rFonts w:cs="Times New Roman"/>
          <w:spacing w:val="15"/>
          <w:lang w:val="lv-LV"/>
        </w:rPr>
        <w:t xml:space="preserve"> </w:t>
      </w:r>
      <w:r w:rsidRPr="0031300B">
        <w:rPr>
          <w:rFonts w:cs="Times New Roman"/>
          <w:lang w:val="lv-LV"/>
        </w:rPr>
        <w:t>SIA</w:t>
      </w:r>
      <w:r w:rsidRPr="0031300B">
        <w:rPr>
          <w:rFonts w:cs="Times New Roman"/>
          <w:spacing w:val="14"/>
          <w:lang w:val="lv-LV"/>
        </w:rPr>
        <w:t xml:space="preserve"> </w:t>
      </w:r>
      <w:r w:rsidR="0031300B">
        <w:rPr>
          <w:rFonts w:cs="Times New Roman"/>
          <w:spacing w:val="-1"/>
          <w:lang w:val="lv-LV"/>
        </w:rPr>
        <w:t>„</w:t>
      </w:r>
      <w:r w:rsidRPr="0031300B">
        <w:rPr>
          <w:rFonts w:cs="Times New Roman"/>
          <w:spacing w:val="-1"/>
          <w:lang w:val="lv-LV"/>
        </w:rPr>
        <w:t>Rīgas</w:t>
      </w:r>
      <w:r w:rsidRPr="0031300B">
        <w:rPr>
          <w:rFonts w:cs="Times New Roman"/>
          <w:spacing w:val="79"/>
          <w:lang w:val="lv-LV"/>
        </w:rPr>
        <w:t xml:space="preserve"> </w:t>
      </w:r>
      <w:r w:rsidRPr="0031300B">
        <w:rPr>
          <w:rFonts w:cs="Times New Roman"/>
          <w:spacing w:val="-1"/>
          <w:lang w:val="lv-LV"/>
        </w:rPr>
        <w:t>brīvostas</w:t>
      </w:r>
      <w:r w:rsidRPr="0031300B">
        <w:rPr>
          <w:rFonts w:cs="Times New Roman"/>
          <w:spacing w:val="-4"/>
          <w:lang w:val="lv-LV"/>
        </w:rPr>
        <w:t xml:space="preserve"> </w:t>
      </w:r>
      <w:r w:rsidRPr="0031300B">
        <w:rPr>
          <w:rFonts w:cs="Times New Roman"/>
          <w:spacing w:val="-1"/>
          <w:lang w:val="lv-LV"/>
        </w:rPr>
        <w:t>flote”</w:t>
      </w:r>
      <w:r w:rsidRPr="0031300B">
        <w:rPr>
          <w:rFonts w:cs="Times New Roman"/>
          <w:spacing w:val="-4"/>
          <w:lang w:val="lv-LV"/>
        </w:rPr>
        <w:t xml:space="preserve"> </w:t>
      </w:r>
      <w:r w:rsidRPr="0031300B">
        <w:rPr>
          <w:rFonts w:cs="Times New Roman"/>
          <w:spacing w:val="-1"/>
          <w:lang w:val="lv-LV"/>
        </w:rPr>
        <w:t>par</w:t>
      </w:r>
      <w:r w:rsidRPr="0031300B">
        <w:rPr>
          <w:rFonts w:cs="Times New Roman"/>
          <w:spacing w:val="-5"/>
          <w:lang w:val="lv-LV"/>
        </w:rPr>
        <w:t xml:space="preserve"> </w:t>
      </w:r>
      <w:r w:rsidRPr="0031300B">
        <w:rPr>
          <w:rFonts w:cs="Times New Roman"/>
          <w:spacing w:val="-1"/>
          <w:lang w:val="lv-LV"/>
        </w:rPr>
        <w:t>darba</w:t>
      </w:r>
      <w:r w:rsidRPr="0031300B">
        <w:rPr>
          <w:rFonts w:cs="Times New Roman"/>
          <w:spacing w:val="-6"/>
          <w:lang w:val="lv-LV"/>
        </w:rPr>
        <w:t xml:space="preserve"> </w:t>
      </w:r>
      <w:r w:rsidRPr="0031300B">
        <w:rPr>
          <w:rFonts w:cs="Times New Roman"/>
          <w:spacing w:val="-1"/>
          <w:lang w:val="lv-LV"/>
        </w:rPr>
        <w:t xml:space="preserve">samaksas </w:t>
      </w:r>
      <w:r w:rsidRPr="0031300B">
        <w:rPr>
          <w:rFonts w:cs="Times New Roman"/>
          <w:lang w:val="lv-LV"/>
        </w:rPr>
        <w:t>un</w:t>
      </w:r>
      <w:r w:rsidRPr="0031300B">
        <w:rPr>
          <w:rFonts w:cs="Times New Roman"/>
          <w:spacing w:val="-5"/>
          <w:lang w:val="lv-LV"/>
        </w:rPr>
        <w:t xml:space="preserve"> </w:t>
      </w:r>
      <w:r w:rsidRPr="0031300B">
        <w:rPr>
          <w:rFonts w:cs="Times New Roman"/>
          <w:spacing w:val="-1"/>
          <w:lang w:val="lv-LV"/>
        </w:rPr>
        <w:t>atlīdzības</w:t>
      </w:r>
      <w:r w:rsidRPr="0031300B">
        <w:rPr>
          <w:rFonts w:cs="Times New Roman"/>
          <w:spacing w:val="-4"/>
          <w:lang w:val="lv-LV"/>
        </w:rPr>
        <w:t xml:space="preserve"> </w:t>
      </w:r>
      <w:r w:rsidRPr="0031300B">
        <w:rPr>
          <w:rFonts w:cs="Times New Roman"/>
          <w:spacing w:val="-1"/>
          <w:lang w:val="lv-LV"/>
        </w:rPr>
        <w:t>par</w:t>
      </w:r>
      <w:r w:rsidRPr="0031300B">
        <w:rPr>
          <w:rFonts w:cs="Times New Roman"/>
          <w:spacing w:val="-4"/>
          <w:lang w:val="lv-LV"/>
        </w:rPr>
        <w:t xml:space="preserve"> </w:t>
      </w:r>
      <w:r w:rsidRPr="0031300B">
        <w:rPr>
          <w:rFonts w:cs="Times New Roman"/>
          <w:spacing w:val="-1"/>
          <w:lang w:val="lv-LV"/>
        </w:rPr>
        <w:t>morālo</w:t>
      </w:r>
      <w:r w:rsidRPr="0031300B">
        <w:rPr>
          <w:rFonts w:cs="Times New Roman"/>
          <w:spacing w:val="-4"/>
          <w:lang w:val="lv-LV"/>
        </w:rPr>
        <w:t xml:space="preserve"> </w:t>
      </w:r>
      <w:r w:rsidRPr="0031300B">
        <w:rPr>
          <w:rFonts w:cs="Times New Roman"/>
          <w:spacing w:val="-1"/>
          <w:lang w:val="lv-LV"/>
        </w:rPr>
        <w:t>kaitējumu</w:t>
      </w:r>
      <w:r w:rsidRPr="0031300B">
        <w:rPr>
          <w:rFonts w:cs="Times New Roman"/>
          <w:spacing w:val="-4"/>
          <w:lang w:val="lv-LV"/>
        </w:rPr>
        <w:t xml:space="preserve"> </w:t>
      </w:r>
      <w:r w:rsidRPr="0031300B">
        <w:rPr>
          <w:rFonts w:cs="Times New Roman"/>
          <w:spacing w:val="-1"/>
          <w:lang w:val="lv-LV"/>
        </w:rPr>
        <w:t>piedziņu.</w:t>
      </w:r>
    </w:p>
    <w:p w:rsidR="004C453F" w:rsidRPr="0031300B" w:rsidRDefault="002D26F8" w:rsidP="0031300B">
      <w:pPr>
        <w:pStyle w:val="Heading1"/>
        <w:spacing w:before="0" w:line="276" w:lineRule="auto"/>
        <w:ind w:right="3474"/>
        <w:jc w:val="center"/>
        <w:rPr>
          <w:rFonts w:cs="Times New Roman"/>
          <w:b w:val="0"/>
          <w:bCs w:val="0"/>
          <w:lang w:val="lv-LV"/>
        </w:rPr>
      </w:pPr>
      <w:bookmarkStart w:id="0" w:name="Aprakstošā_daļa"/>
      <w:bookmarkEnd w:id="0"/>
      <w:r w:rsidRPr="0031300B">
        <w:rPr>
          <w:rFonts w:cs="Times New Roman"/>
          <w:spacing w:val="-1"/>
          <w:lang w:val="lv-LV"/>
        </w:rPr>
        <w:t>Aprakstošā</w:t>
      </w:r>
      <w:r w:rsidRPr="0031300B">
        <w:rPr>
          <w:rFonts w:cs="Times New Roman"/>
          <w:spacing w:val="-3"/>
          <w:lang w:val="lv-LV"/>
        </w:rPr>
        <w:t xml:space="preserve"> </w:t>
      </w:r>
      <w:r w:rsidRPr="0031300B">
        <w:rPr>
          <w:rFonts w:cs="Times New Roman"/>
          <w:spacing w:val="-1"/>
          <w:lang w:val="lv-LV"/>
        </w:rPr>
        <w:t>daļa</w:t>
      </w:r>
    </w:p>
    <w:p w:rsidR="004C453F" w:rsidRPr="0031300B" w:rsidRDefault="004C453F" w:rsidP="0031300B">
      <w:pPr>
        <w:spacing w:line="276" w:lineRule="auto"/>
        <w:rPr>
          <w:rFonts w:ascii="Times New Roman" w:eastAsia="Times New Roman" w:hAnsi="Times New Roman" w:cs="Times New Roman"/>
          <w:b/>
          <w:bCs/>
          <w:sz w:val="24"/>
          <w:szCs w:val="24"/>
          <w:lang w:val="lv-LV"/>
        </w:rPr>
      </w:pPr>
    </w:p>
    <w:p w:rsidR="004C453F" w:rsidRPr="007A712D" w:rsidRDefault="002D26F8" w:rsidP="0031300B">
      <w:pPr>
        <w:pStyle w:val="BodyText"/>
        <w:spacing w:before="0" w:line="276" w:lineRule="auto"/>
        <w:ind w:left="0" w:right="-8"/>
        <w:jc w:val="both"/>
        <w:rPr>
          <w:rFonts w:cs="Times New Roman"/>
          <w:lang w:val="lv-LV"/>
        </w:rPr>
      </w:pPr>
      <w:r w:rsidRPr="0031300B">
        <w:rPr>
          <w:rFonts w:cs="Times New Roman"/>
          <w:lang w:val="lv-LV"/>
        </w:rPr>
        <w:t>[</w:t>
      </w:r>
      <w:r w:rsidRPr="007A712D">
        <w:rPr>
          <w:rFonts w:cs="Times New Roman"/>
          <w:lang w:val="lv-LV"/>
        </w:rPr>
        <w:t xml:space="preserve">1] </w:t>
      </w:r>
      <w:r w:rsidR="00087E10" w:rsidRPr="00087E10">
        <w:rPr>
          <w:rFonts w:cs="Times New Roman"/>
          <w:lang w:val="lv-LV"/>
        </w:rPr>
        <w:t>[</w:t>
      </w:r>
      <w:r w:rsidR="00087E10">
        <w:rPr>
          <w:rFonts w:cs="Times New Roman"/>
          <w:lang w:val="lv-LV"/>
        </w:rPr>
        <w:t>P</w:t>
      </w:r>
      <w:r w:rsidR="00087E10" w:rsidRPr="00087E10">
        <w:rPr>
          <w:rFonts w:cs="Times New Roman"/>
          <w:lang w:val="lv-LV"/>
        </w:rPr>
        <w:t>ers. A]</w:t>
      </w:r>
      <w:r w:rsidR="0031300B" w:rsidRPr="007A712D">
        <w:rPr>
          <w:rFonts w:cs="Times New Roman"/>
          <w:lang w:val="lv-LV"/>
        </w:rPr>
        <w:t xml:space="preserve"> 2015.</w:t>
      </w:r>
      <w:r w:rsidRPr="007A712D">
        <w:rPr>
          <w:rFonts w:cs="Times New Roman"/>
          <w:lang w:val="lv-LV"/>
        </w:rPr>
        <w:t xml:space="preserve">gada 1.jūlijā cēlusi tiesā prasību pret SIA </w:t>
      </w:r>
      <w:r w:rsidR="0031300B" w:rsidRPr="007A712D">
        <w:rPr>
          <w:rFonts w:cs="Times New Roman"/>
          <w:lang w:val="lv-LV"/>
        </w:rPr>
        <w:t>„</w:t>
      </w:r>
      <w:r w:rsidRPr="007A712D">
        <w:rPr>
          <w:rFonts w:cs="Times New Roman"/>
          <w:lang w:val="lv-LV"/>
        </w:rPr>
        <w:t>Rīgas brīvostas flote” par darba samaksas un atlīdzības par morālo kaitējumu piedziņu, kurā, pamatojoties uz Darba likuma</w:t>
      </w:r>
      <w:r w:rsidRPr="007A712D">
        <w:rPr>
          <w:rFonts w:cs="Times New Roman"/>
          <w:w w:val="99"/>
          <w:lang w:val="lv-LV"/>
        </w:rPr>
        <w:t xml:space="preserve"> </w:t>
      </w:r>
      <w:r w:rsidRPr="007A712D">
        <w:rPr>
          <w:rFonts w:cs="Times New Roman"/>
          <w:lang w:val="lv-LV"/>
        </w:rPr>
        <w:t>7., 8., 9., 28., 29., 30., 59., 60., 69. pantu, lūgusi piedzīt no atbildētājas darba samaksu 2561,17 EUR</w:t>
      </w:r>
      <w:r w:rsidRPr="007A712D">
        <w:rPr>
          <w:rFonts w:cs="Times New Roman"/>
          <w:w w:val="99"/>
          <w:lang w:val="lv-LV"/>
        </w:rPr>
        <w:t xml:space="preserve"> </w:t>
      </w:r>
      <w:r w:rsidRPr="007A712D">
        <w:rPr>
          <w:rFonts w:cs="Times New Roman"/>
          <w:lang w:val="lv-LV"/>
        </w:rPr>
        <w:t>un atlīdzību par morālo kaitējumu 15 366 EUR.</w:t>
      </w:r>
    </w:p>
    <w:p w:rsidR="004C453F" w:rsidRPr="007A712D" w:rsidRDefault="002D26F8" w:rsidP="0031300B">
      <w:pPr>
        <w:pStyle w:val="BodyText"/>
        <w:spacing w:before="0" w:line="276" w:lineRule="auto"/>
        <w:ind w:left="0" w:right="-8" w:firstLine="0"/>
        <w:rPr>
          <w:rFonts w:cs="Times New Roman"/>
          <w:lang w:val="lv-LV"/>
        </w:rPr>
      </w:pPr>
      <w:r w:rsidRPr="007A712D">
        <w:rPr>
          <w:rFonts w:cs="Times New Roman"/>
          <w:lang w:val="lv-LV"/>
        </w:rPr>
        <w:t>Prasība pamatota ar šādiem apstākļiem.</w:t>
      </w:r>
    </w:p>
    <w:p w:rsidR="004C453F" w:rsidRPr="007A712D" w:rsidRDefault="002D26F8" w:rsidP="0031300B">
      <w:pPr>
        <w:pStyle w:val="BodyText"/>
        <w:spacing w:before="0" w:line="276" w:lineRule="auto"/>
        <w:ind w:left="0" w:right="-8"/>
        <w:jc w:val="both"/>
        <w:rPr>
          <w:rFonts w:cs="Times New Roman"/>
          <w:lang w:val="lv-LV"/>
        </w:rPr>
      </w:pPr>
      <w:r w:rsidRPr="007A712D">
        <w:rPr>
          <w:rFonts w:cs="Times New Roman"/>
          <w:lang w:val="lv-LV"/>
        </w:rPr>
        <w:t xml:space="preserve">[1.1] Prasītāja 2010.gada 11.oktobrī pieņemta darbā SIA </w:t>
      </w:r>
      <w:r w:rsidR="0031300B" w:rsidRPr="007A712D">
        <w:rPr>
          <w:rFonts w:cs="Times New Roman"/>
          <w:lang w:val="lv-LV"/>
        </w:rPr>
        <w:t>„</w:t>
      </w:r>
      <w:r w:rsidRPr="007A712D">
        <w:rPr>
          <w:rFonts w:cs="Times New Roman"/>
          <w:lang w:val="lv-LV"/>
        </w:rPr>
        <w:t>Rīgas brīvostas flote” par finanšu direktori, savukārt 2013.gada 7.oktobrī darba līgums izteikts jaunā redakcijā.</w:t>
      </w:r>
    </w:p>
    <w:p w:rsidR="004C453F" w:rsidRPr="007A712D" w:rsidRDefault="002D26F8" w:rsidP="0031300B">
      <w:pPr>
        <w:pStyle w:val="BodyText"/>
        <w:spacing w:before="0" w:line="276" w:lineRule="auto"/>
        <w:ind w:left="0" w:right="-8"/>
        <w:jc w:val="both"/>
        <w:rPr>
          <w:rFonts w:cs="Times New Roman"/>
          <w:lang w:val="lv-LV"/>
        </w:rPr>
      </w:pPr>
      <w:r w:rsidRPr="007A712D">
        <w:rPr>
          <w:rFonts w:cs="Times New Roman"/>
          <w:lang w:val="lv-LV"/>
        </w:rPr>
        <w:t>Darba attiecības ar prasītāju izbeigtas sakarā ar viņas amata vietas likvidāciju, pamatojoties uz</w:t>
      </w:r>
      <w:r w:rsidRPr="007A712D">
        <w:rPr>
          <w:rFonts w:cs="Times New Roman"/>
          <w:w w:val="99"/>
          <w:lang w:val="lv-LV"/>
        </w:rPr>
        <w:t xml:space="preserve"> </w:t>
      </w:r>
      <w:r w:rsidRPr="007A712D">
        <w:rPr>
          <w:rFonts w:cs="Times New Roman"/>
          <w:lang w:val="lv-LV"/>
        </w:rPr>
        <w:t>tiesas spriedumu civillietā Nr.</w:t>
      </w:r>
      <w:r w:rsidR="007A712D">
        <w:rPr>
          <w:rFonts w:cs="Times New Roman"/>
          <w:lang w:val="lv-LV"/>
        </w:rPr>
        <w:t> </w:t>
      </w:r>
      <w:r w:rsidRPr="007A712D">
        <w:rPr>
          <w:rFonts w:cs="Times New Roman"/>
          <w:lang w:val="lv-LV"/>
        </w:rPr>
        <w:t>C27153014, kas likumīgā spēkā stājās 2015.gada 8.jūnijā.</w:t>
      </w:r>
    </w:p>
    <w:p w:rsidR="004C453F" w:rsidRPr="007A712D" w:rsidRDefault="002D26F8" w:rsidP="0031300B">
      <w:pPr>
        <w:pStyle w:val="BodyText"/>
        <w:spacing w:before="0" w:line="276" w:lineRule="auto"/>
        <w:ind w:left="0" w:right="-8"/>
        <w:jc w:val="both"/>
        <w:rPr>
          <w:rFonts w:cs="Times New Roman"/>
          <w:lang w:val="lv-LV"/>
        </w:rPr>
      </w:pPr>
      <w:r w:rsidRPr="007A712D">
        <w:rPr>
          <w:rFonts w:cs="Times New Roman"/>
          <w:lang w:val="lv-LV"/>
        </w:rPr>
        <w:t>[1.2] Saskaņā ar darba līguma 4.2. punktu piemaksas, prēmijas un cita veida atlīdzība saistībā</w:t>
      </w:r>
      <w:r w:rsidRPr="007A712D">
        <w:rPr>
          <w:rFonts w:cs="Times New Roman"/>
          <w:w w:val="99"/>
          <w:lang w:val="lv-LV"/>
        </w:rPr>
        <w:t xml:space="preserve"> </w:t>
      </w:r>
      <w:r w:rsidRPr="007A712D">
        <w:rPr>
          <w:rFonts w:cs="Times New Roman"/>
          <w:lang w:val="lv-LV"/>
        </w:rPr>
        <w:t xml:space="preserve">ar darbu ir noteikta darba kārtības noteikumos. Prasītājai 2015.gada 2.aprīlī bijusi 50 gadu jubileja, tādēļ atbilstoši SIA </w:t>
      </w:r>
      <w:r w:rsidR="0031300B" w:rsidRPr="007A712D">
        <w:rPr>
          <w:rFonts w:cs="Times New Roman"/>
          <w:lang w:val="lv-LV"/>
        </w:rPr>
        <w:t>„</w:t>
      </w:r>
      <w:r w:rsidRPr="007A712D">
        <w:rPr>
          <w:rFonts w:cs="Times New Roman"/>
          <w:lang w:val="lv-LV"/>
        </w:rPr>
        <w:t>Rīgas brīvostas flote” 2013.gada 2.oktobra Darba kārtības noteikumu 3.12.1.,</w:t>
      </w:r>
      <w:r w:rsidR="0031300B" w:rsidRPr="007A712D">
        <w:rPr>
          <w:rFonts w:cs="Times New Roman"/>
          <w:lang w:val="lv-LV"/>
        </w:rPr>
        <w:t xml:space="preserve"> </w:t>
      </w:r>
      <w:r w:rsidRPr="007A712D">
        <w:rPr>
          <w:rFonts w:cs="Times New Roman"/>
          <w:lang w:val="lv-LV"/>
        </w:rPr>
        <w:t>4.1. punktam līdz 2015.gada 10.aprīlim prasītājai bija jāizmaksā dāvana. Arī jaunajā Darba</w:t>
      </w:r>
      <w:r w:rsidRPr="007A712D">
        <w:rPr>
          <w:rFonts w:cs="Times New Roman"/>
          <w:w w:val="99"/>
          <w:lang w:val="lv-LV"/>
        </w:rPr>
        <w:t xml:space="preserve"> </w:t>
      </w:r>
      <w:r w:rsidRPr="007A712D">
        <w:rPr>
          <w:rFonts w:cs="Times New Roman"/>
          <w:lang w:val="lv-LV"/>
        </w:rPr>
        <w:t>kārtības noteikumu redakcijā, kas prasītājai nosūtīta 2015.gada 20.maijā, bija saglabāts minētais punkts par dāvanas izmaksu.</w:t>
      </w:r>
    </w:p>
    <w:p w:rsidR="004C453F" w:rsidRPr="007A712D" w:rsidRDefault="002D26F8" w:rsidP="0031300B">
      <w:pPr>
        <w:pStyle w:val="BodyText"/>
        <w:spacing w:before="0" w:line="276" w:lineRule="auto"/>
        <w:ind w:left="0" w:right="-8"/>
        <w:jc w:val="both"/>
        <w:rPr>
          <w:rFonts w:cs="Times New Roman"/>
          <w:lang w:val="lv-LV"/>
        </w:rPr>
      </w:pPr>
      <w:r w:rsidRPr="007A712D">
        <w:rPr>
          <w:rFonts w:cs="Times New Roman"/>
          <w:lang w:val="lv-LV"/>
        </w:rPr>
        <w:t xml:space="preserve">[1.3] Darba likuma 59.panta </w:t>
      </w:r>
      <w:proofErr w:type="spellStart"/>
      <w:r w:rsidRPr="007A712D">
        <w:rPr>
          <w:rFonts w:cs="Times New Roman"/>
          <w:lang w:val="lv-LV"/>
        </w:rPr>
        <w:t>legāldefinīcijā</w:t>
      </w:r>
      <w:proofErr w:type="spellEnd"/>
      <w:r w:rsidRPr="007A712D">
        <w:rPr>
          <w:rFonts w:cs="Times New Roman"/>
          <w:lang w:val="lv-LV"/>
        </w:rPr>
        <w:t xml:space="preserve"> ir noteikts, ka darba samaksu veido darba alga, piemaksas, prēmijas un jebkura cita veida atlīdzība par darbu. Augstākās tiesas Senāta Civillietu departaments 2010.gada 15.decembra spriedumā lietā Nr.</w:t>
      </w:r>
      <w:r w:rsidR="007A712D">
        <w:rPr>
          <w:rFonts w:cs="Times New Roman"/>
          <w:lang w:val="lv-LV"/>
        </w:rPr>
        <w:t> </w:t>
      </w:r>
      <w:r w:rsidRPr="007A712D">
        <w:rPr>
          <w:rFonts w:cs="Times New Roman"/>
          <w:lang w:val="lv-LV"/>
        </w:rPr>
        <w:t>SKC-157</w:t>
      </w:r>
      <w:r w:rsidR="007A712D">
        <w:rPr>
          <w:rFonts w:cs="Times New Roman"/>
          <w:lang w:val="lv-LV"/>
        </w:rPr>
        <w:t>/2010</w:t>
      </w:r>
      <w:r w:rsidRPr="007A712D">
        <w:rPr>
          <w:rFonts w:cs="Times New Roman"/>
          <w:lang w:val="lv-LV"/>
        </w:rPr>
        <w:t xml:space="preserve"> ir norādījis, ka, Darba likuma</w:t>
      </w:r>
      <w:r w:rsidR="0031300B" w:rsidRPr="007A712D">
        <w:rPr>
          <w:rFonts w:cs="Times New Roman"/>
          <w:lang w:val="lv-LV"/>
        </w:rPr>
        <w:t xml:space="preserve"> </w:t>
      </w:r>
      <w:r w:rsidRPr="007A712D">
        <w:rPr>
          <w:rFonts w:cs="Times New Roman"/>
          <w:lang w:val="lv-LV"/>
        </w:rPr>
        <w:t xml:space="preserve">59.pantā ietverot jēdzienu </w:t>
      </w:r>
      <w:r w:rsidR="0031300B" w:rsidRPr="007A712D">
        <w:rPr>
          <w:rFonts w:cs="Times New Roman"/>
          <w:lang w:val="lv-LV"/>
        </w:rPr>
        <w:t>„</w:t>
      </w:r>
      <w:r w:rsidRPr="007A712D">
        <w:rPr>
          <w:rFonts w:cs="Times New Roman"/>
          <w:lang w:val="lv-LV"/>
        </w:rPr>
        <w:t>jebkuru cita veida atlīdzību par darbu”, likumdevējs iespējamo atlīdzības (darba samaksas) veidu uzskaitījumu atstājis atklātu.</w:t>
      </w:r>
    </w:p>
    <w:p w:rsidR="004C453F" w:rsidRPr="007A712D" w:rsidRDefault="002D26F8" w:rsidP="0031300B">
      <w:pPr>
        <w:pStyle w:val="BodyText"/>
        <w:spacing w:before="0" w:line="276" w:lineRule="auto"/>
        <w:ind w:left="0" w:right="-8" w:firstLine="567"/>
        <w:jc w:val="both"/>
        <w:rPr>
          <w:rFonts w:cs="Times New Roman"/>
          <w:lang w:val="lv-LV"/>
        </w:rPr>
      </w:pPr>
      <w:r w:rsidRPr="007A712D">
        <w:rPr>
          <w:rFonts w:cs="Times New Roman"/>
          <w:lang w:val="lv-LV"/>
        </w:rPr>
        <w:t>Savukārt Eiropas diskriminācijas novēršanas tiesību rokasgrāmatā norādīts, ka atalgojuma</w:t>
      </w:r>
      <w:r w:rsidRPr="007A712D">
        <w:rPr>
          <w:rFonts w:cs="Times New Roman"/>
          <w:w w:val="99"/>
          <w:lang w:val="lv-LV"/>
        </w:rPr>
        <w:t xml:space="preserve"> </w:t>
      </w:r>
      <w:r w:rsidRPr="007A712D">
        <w:rPr>
          <w:rFonts w:cs="Times New Roman"/>
          <w:lang w:val="lv-LV"/>
        </w:rPr>
        <w:t>jēdziens ir definēts Līguma par Eiropas Savienības darbību 157.pantā kā parasta pamatalga vai</w:t>
      </w:r>
      <w:r w:rsidRPr="007A712D">
        <w:rPr>
          <w:rFonts w:cs="Times New Roman"/>
          <w:w w:val="99"/>
          <w:lang w:val="lv-LV"/>
        </w:rPr>
        <w:t xml:space="preserve"> </w:t>
      </w:r>
      <w:r w:rsidRPr="007A712D">
        <w:rPr>
          <w:rFonts w:cs="Times New Roman"/>
          <w:lang w:val="lv-LV"/>
        </w:rPr>
        <w:t>minimālā alga, kā arī jebkura cita atlīdzību naudā vai natūrā, ko darba ņēmējs par darbu tieši vai</w:t>
      </w:r>
      <w:r w:rsidRPr="007A712D">
        <w:rPr>
          <w:rFonts w:cs="Times New Roman"/>
          <w:w w:val="99"/>
          <w:lang w:val="lv-LV"/>
        </w:rPr>
        <w:t xml:space="preserve"> </w:t>
      </w:r>
      <w:r w:rsidRPr="007A712D">
        <w:rPr>
          <w:rFonts w:cs="Times New Roman"/>
          <w:lang w:val="lv-LV"/>
        </w:rPr>
        <w:t>netieši saņem no darba devēja.</w:t>
      </w:r>
    </w:p>
    <w:p w:rsidR="004C453F" w:rsidRPr="007A712D" w:rsidRDefault="002D26F8" w:rsidP="0031300B">
      <w:pPr>
        <w:pStyle w:val="BodyText"/>
        <w:spacing w:before="0" w:line="276" w:lineRule="auto"/>
        <w:ind w:left="0" w:right="-8" w:firstLine="567"/>
        <w:jc w:val="both"/>
        <w:rPr>
          <w:rFonts w:cs="Times New Roman"/>
          <w:lang w:val="lv-LV"/>
        </w:rPr>
      </w:pPr>
      <w:r w:rsidRPr="007A712D">
        <w:rPr>
          <w:rFonts w:cs="Times New Roman"/>
          <w:lang w:val="lv-LV"/>
        </w:rPr>
        <w:lastRenderedPageBreak/>
        <w:t>Tas attiecas uz dažādiem labumiem, ko darba ņēmējs saņem par stāšanos darba attiecībās. Šīs definīcijas apmēru Eiropas kopienu tiesa ir izskatījusi vairākās lietās un ir nolēmusi, ka tas attiecas uz visiem ar darbu saistītajiem labumiem, tostarp bezmaksas braucieniem ar vilcienu, ekspatriācijas pabalstiem, Ziemassvētku prēmijām un darba devēja pensijām. Būtiskākais, kas jākonstatē, lai</w:t>
      </w:r>
      <w:r w:rsidRPr="007A712D">
        <w:rPr>
          <w:rFonts w:cs="Times New Roman"/>
          <w:w w:val="99"/>
          <w:lang w:val="lv-LV"/>
        </w:rPr>
        <w:t xml:space="preserve"> </w:t>
      </w:r>
      <w:r w:rsidRPr="007A712D">
        <w:rPr>
          <w:rFonts w:cs="Times New Roman"/>
          <w:lang w:val="lv-LV"/>
        </w:rPr>
        <w:t>noteiktu, vai uz apskatāmo jēdzienu var attiecināt terminu „atalgojums”, ir labums, kas tiek gūts no darba attiecību esamības.</w:t>
      </w:r>
    </w:p>
    <w:p w:rsidR="004C453F" w:rsidRPr="007A712D" w:rsidRDefault="002D26F8" w:rsidP="0031300B">
      <w:pPr>
        <w:pStyle w:val="BodyText"/>
        <w:spacing w:before="0" w:line="276" w:lineRule="auto"/>
        <w:ind w:left="0" w:right="-8" w:firstLine="567"/>
        <w:jc w:val="both"/>
        <w:rPr>
          <w:rFonts w:cs="Times New Roman"/>
          <w:lang w:val="lv-LV"/>
        </w:rPr>
      </w:pPr>
      <w:r w:rsidRPr="007A712D">
        <w:rPr>
          <w:rFonts w:cs="Times New Roman"/>
          <w:lang w:val="lv-LV"/>
        </w:rPr>
        <w:t xml:space="preserve">Atbilstoši Eiropas Savienības tiesas judikatūrai darba samaksas jēdziens 119.panta otrās daļas nozīmē ietver jebkuru atlīdzību </w:t>
      </w:r>
      <w:r w:rsidR="0031300B" w:rsidRPr="007A712D">
        <w:rPr>
          <w:rFonts w:cs="Times New Roman"/>
          <w:lang w:val="lv-LV"/>
        </w:rPr>
        <w:noBreakHyphen/>
      </w:r>
      <w:r w:rsidRPr="007A712D">
        <w:rPr>
          <w:rFonts w:cs="Times New Roman"/>
          <w:lang w:val="lv-LV"/>
        </w:rPr>
        <w:t xml:space="preserve"> naudā vai natūrā, tūlītēju vai nākotnē </w:t>
      </w:r>
      <w:r w:rsidR="0031300B" w:rsidRPr="007A712D">
        <w:rPr>
          <w:rFonts w:cs="Times New Roman"/>
          <w:lang w:val="lv-LV"/>
        </w:rPr>
        <w:noBreakHyphen/>
      </w:r>
      <w:r w:rsidRPr="007A712D">
        <w:rPr>
          <w:rFonts w:cs="Times New Roman"/>
          <w:lang w:val="lv-LV"/>
        </w:rPr>
        <w:t xml:space="preserve"> ar nosacījumu, ka</w:t>
      </w:r>
      <w:r w:rsidRPr="007A712D">
        <w:rPr>
          <w:rFonts w:cs="Times New Roman"/>
          <w:w w:val="99"/>
          <w:lang w:val="lv-LV"/>
        </w:rPr>
        <w:t xml:space="preserve"> </w:t>
      </w:r>
      <w:r w:rsidRPr="007A712D">
        <w:rPr>
          <w:rFonts w:cs="Times New Roman"/>
          <w:lang w:val="lv-LV"/>
        </w:rPr>
        <w:t>darba ņēmējs, lai arī netieši, to saņem par darbu no darba devēja.</w:t>
      </w:r>
    </w:p>
    <w:p w:rsidR="0031300B" w:rsidRPr="007A712D" w:rsidRDefault="002D26F8" w:rsidP="0031300B">
      <w:pPr>
        <w:pStyle w:val="BodyText"/>
        <w:spacing w:before="0" w:line="276" w:lineRule="auto"/>
        <w:ind w:left="0" w:right="-8" w:firstLine="567"/>
        <w:jc w:val="both"/>
        <w:rPr>
          <w:rFonts w:cs="Times New Roman"/>
          <w:lang w:val="lv-LV"/>
        </w:rPr>
      </w:pPr>
      <w:r w:rsidRPr="007A712D">
        <w:rPr>
          <w:rFonts w:cs="Times New Roman"/>
          <w:lang w:val="lv-LV"/>
        </w:rPr>
        <w:t>Līdz ar to secināms, ka dāvana 50 gadu jubilejā ir uzskatāma par darba samaksas sastāvdaļu.</w:t>
      </w:r>
    </w:p>
    <w:p w:rsidR="004C453F" w:rsidRPr="007A712D" w:rsidRDefault="002D26F8" w:rsidP="0031300B">
      <w:pPr>
        <w:pStyle w:val="BodyText"/>
        <w:spacing w:before="0" w:line="276" w:lineRule="auto"/>
        <w:ind w:left="0" w:right="-8" w:firstLine="567"/>
        <w:jc w:val="both"/>
        <w:rPr>
          <w:rFonts w:cs="Times New Roman"/>
          <w:lang w:val="lv-LV"/>
        </w:rPr>
      </w:pPr>
      <w:r w:rsidRPr="007A712D">
        <w:rPr>
          <w:rFonts w:cs="Times New Roman"/>
          <w:lang w:val="lv-LV"/>
        </w:rPr>
        <w:t xml:space="preserve">[1.4] </w:t>
      </w:r>
      <w:r w:rsidR="00087E10" w:rsidRPr="00087E10">
        <w:rPr>
          <w:rFonts w:cs="Times New Roman"/>
          <w:lang w:val="lv-LV"/>
        </w:rPr>
        <w:t>[</w:t>
      </w:r>
      <w:r w:rsidR="00087E10">
        <w:rPr>
          <w:rFonts w:cs="Times New Roman"/>
          <w:lang w:val="lv-LV"/>
        </w:rPr>
        <w:t>P</w:t>
      </w:r>
      <w:r w:rsidR="00087E10" w:rsidRPr="00087E10">
        <w:rPr>
          <w:rFonts w:cs="Times New Roman"/>
          <w:lang w:val="lv-LV"/>
        </w:rPr>
        <w:t>ers. A]</w:t>
      </w:r>
      <w:r w:rsidRPr="007A712D">
        <w:rPr>
          <w:rFonts w:cs="Times New Roman"/>
          <w:lang w:val="lv-LV"/>
        </w:rPr>
        <w:t xml:space="preserve"> ieskatā, neizmaksājot dāvanu, pret viņu notikusi tieša dzimuma</w:t>
      </w:r>
      <w:r w:rsidR="0031300B" w:rsidRPr="007A712D">
        <w:rPr>
          <w:rFonts w:cs="Times New Roman"/>
          <w:lang w:val="lv-LV"/>
        </w:rPr>
        <w:t xml:space="preserve"> </w:t>
      </w:r>
      <w:r w:rsidRPr="007A712D">
        <w:rPr>
          <w:rFonts w:cs="Times New Roman"/>
          <w:lang w:val="lv-LV"/>
        </w:rPr>
        <w:t xml:space="preserve">diskriminācija, t. sk. arī kā pret arodbiedrības biedri, jo tajā pašā laikā citam darbiniekam </w:t>
      </w:r>
      <w:r w:rsidR="00D6321A">
        <w:rPr>
          <w:rFonts w:cs="Times New Roman"/>
          <w:lang w:val="lv-LV"/>
        </w:rPr>
        <w:t xml:space="preserve">[pers. A] </w:t>
      </w:r>
      <w:r w:rsidRPr="007A712D">
        <w:rPr>
          <w:rFonts w:cs="Times New Roman"/>
          <w:lang w:val="lv-LV"/>
        </w:rPr>
        <w:t xml:space="preserve">60 gadu jubilejā </w:t>
      </w:r>
      <w:r w:rsidR="00402590">
        <w:rPr>
          <w:rFonts w:cs="Times New Roman"/>
          <w:lang w:val="lv-LV"/>
        </w:rPr>
        <w:t>[datums]</w:t>
      </w:r>
      <w:r w:rsidRPr="007A712D">
        <w:rPr>
          <w:rFonts w:cs="Times New Roman"/>
          <w:lang w:val="lv-LV"/>
        </w:rPr>
        <w:t xml:space="preserve"> dāvana tika izmaksāta. Tādējādi atbildētāja, pārkāpjot Darba likuma 7., 8., 9., 29., 60. pantā paredzēto vienlīdzīgu tiesību un atšķirīgas attieksmes aizlieguma principu, ir nodarījusi prasītājai morālo kaitējumu 15</w:t>
      </w:r>
      <w:r w:rsidR="007A712D">
        <w:rPr>
          <w:rFonts w:cs="Times New Roman"/>
          <w:lang w:val="lv-LV"/>
        </w:rPr>
        <w:t> </w:t>
      </w:r>
      <w:r w:rsidRPr="007A712D">
        <w:rPr>
          <w:rFonts w:cs="Times New Roman"/>
          <w:lang w:val="lv-LV"/>
        </w:rPr>
        <w:t>366 EUR apmērā, kas atbilst sešām mēneša darba algām.</w:t>
      </w:r>
    </w:p>
    <w:p w:rsidR="004C453F" w:rsidRPr="007A712D" w:rsidRDefault="004C453F" w:rsidP="0031300B">
      <w:pPr>
        <w:spacing w:line="276" w:lineRule="auto"/>
        <w:rPr>
          <w:rFonts w:ascii="Times New Roman" w:eastAsia="Times New Roman" w:hAnsi="Times New Roman" w:cs="Times New Roman"/>
          <w:sz w:val="24"/>
          <w:szCs w:val="24"/>
          <w:lang w:val="lv-LV"/>
        </w:rPr>
      </w:pPr>
    </w:p>
    <w:p w:rsidR="004C453F" w:rsidRPr="007A712D" w:rsidRDefault="002D26F8" w:rsidP="0031300B">
      <w:pPr>
        <w:pStyle w:val="BodyText"/>
        <w:spacing w:before="0" w:line="276" w:lineRule="auto"/>
        <w:ind w:left="0" w:right="-8"/>
        <w:jc w:val="both"/>
        <w:rPr>
          <w:rFonts w:cs="Times New Roman"/>
          <w:lang w:val="lv-LV"/>
        </w:rPr>
      </w:pPr>
      <w:r w:rsidRPr="007A712D">
        <w:rPr>
          <w:rFonts w:cs="Times New Roman"/>
          <w:lang w:val="lv-LV"/>
        </w:rPr>
        <w:t>[2] Ar Rīgas pilsētas Ziemeļu rajona tiesas 2015.gada 30.novembra spriedumu prasība</w:t>
      </w:r>
      <w:r w:rsidRPr="007A712D">
        <w:rPr>
          <w:rFonts w:cs="Times New Roman"/>
          <w:w w:val="99"/>
          <w:lang w:val="lv-LV"/>
        </w:rPr>
        <w:t xml:space="preserve"> </w:t>
      </w:r>
      <w:r w:rsidRPr="007A712D">
        <w:rPr>
          <w:rFonts w:cs="Times New Roman"/>
          <w:lang w:val="lv-LV"/>
        </w:rPr>
        <w:t xml:space="preserve">apmierināta daļēji, no SIA </w:t>
      </w:r>
      <w:r w:rsidR="0031300B" w:rsidRPr="007A712D">
        <w:rPr>
          <w:rFonts w:cs="Times New Roman"/>
          <w:lang w:val="lv-LV"/>
        </w:rPr>
        <w:t>„</w:t>
      </w:r>
      <w:r w:rsidRPr="007A712D">
        <w:rPr>
          <w:rFonts w:cs="Times New Roman"/>
          <w:lang w:val="lv-LV"/>
        </w:rPr>
        <w:t xml:space="preserve">Rīgas brīvostas flote” </w:t>
      </w:r>
      <w:r w:rsidR="00087E10" w:rsidRPr="00087E10">
        <w:rPr>
          <w:rFonts w:cs="Times New Roman"/>
          <w:lang w:val="lv-LV"/>
        </w:rPr>
        <w:t>[pers. A]</w:t>
      </w:r>
      <w:r w:rsidRPr="007A712D">
        <w:rPr>
          <w:rFonts w:cs="Times New Roman"/>
          <w:lang w:val="lv-LV"/>
        </w:rPr>
        <w:t xml:space="preserve"> labā piedzīta darba samaksa</w:t>
      </w:r>
      <w:r w:rsidRPr="007A712D">
        <w:rPr>
          <w:rFonts w:cs="Times New Roman"/>
          <w:w w:val="99"/>
          <w:lang w:val="lv-LV"/>
        </w:rPr>
        <w:t xml:space="preserve"> </w:t>
      </w:r>
      <w:r w:rsidRPr="007A712D">
        <w:rPr>
          <w:rFonts w:cs="Times New Roman"/>
          <w:lang w:val="lv-LV"/>
        </w:rPr>
        <w:t xml:space="preserve">2561,17 EUR, prasība daļā par atlīdzības par morālo kaitējumu piedziņu noraidīta, kā arī no SIA </w:t>
      </w:r>
      <w:r w:rsidR="0031300B" w:rsidRPr="007A712D">
        <w:rPr>
          <w:rFonts w:cs="Times New Roman"/>
          <w:lang w:val="lv-LV"/>
        </w:rPr>
        <w:t>„</w:t>
      </w:r>
      <w:r w:rsidRPr="007A712D">
        <w:rPr>
          <w:rFonts w:cs="Times New Roman"/>
          <w:lang w:val="lv-LV"/>
        </w:rPr>
        <w:t>Rīgas brīvostas flote” valsts labā piedzīti tiesas izdevumi 337,19 EUR.</w:t>
      </w:r>
    </w:p>
    <w:p w:rsidR="004C453F" w:rsidRPr="007A712D" w:rsidRDefault="004C453F" w:rsidP="0031300B">
      <w:pPr>
        <w:spacing w:line="276" w:lineRule="auto"/>
        <w:rPr>
          <w:rFonts w:ascii="Times New Roman" w:eastAsia="Times New Roman" w:hAnsi="Times New Roman" w:cs="Times New Roman"/>
          <w:sz w:val="24"/>
          <w:szCs w:val="24"/>
          <w:lang w:val="lv-LV"/>
        </w:rPr>
      </w:pPr>
    </w:p>
    <w:p w:rsidR="004C453F" w:rsidRPr="007A712D" w:rsidRDefault="002D26F8" w:rsidP="0031300B">
      <w:pPr>
        <w:pStyle w:val="BodyText"/>
        <w:spacing w:before="0" w:line="276" w:lineRule="auto"/>
        <w:ind w:left="0" w:firstLine="567"/>
        <w:jc w:val="both"/>
        <w:rPr>
          <w:rFonts w:cs="Times New Roman"/>
          <w:lang w:val="lv-LV"/>
        </w:rPr>
      </w:pPr>
      <w:r w:rsidRPr="007A712D">
        <w:rPr>
          <w:rFonts w:cs="Times New Roman"/>
          <w:lang w:val="lv-LV"/>
        </w:rPr>
        <w:t xml:space="preserve">[3] Izskatījusi lietu sakarā ar SIA </w:t>
      </w:r>
      <w:r w:rsidR="0031300B" w:rsidRPr="007A712D">
        <w:rPr>
          <w:rFonts w:cs="Times New Roman"/>
          <w:lang w:val="lv-LV"/>
        </w:rPr>
        <w:t>„</w:t>
      </w:r>
      <w:r w:rsidRPr="007A712D">
        <w:rPr>
          <w:rFonts w:cs="Times New Roman"/>
          <w:lang w:val="lv-LV"/>
        </w:rPr>
        <w:t>Rīgas brīvostas flote” iesniegto apelācijas sūdzību, Rīgas</w:t>
      </w:r>
      <w:r w:rsidR="0031300B" w:rsidRPr="007A712D">
        <w:rPr>
          <w:rFonts w:cs="Times New Roman"/>
          <w:lang w:val="lv-LV"/>
        </w:rPr>
        <w:t xml:space="preserve"> </w:t>
      </w:r>
      <w:r w:rsidRPr="007A712D">
        <w:rPr>
          <w:rFonts w:cs="Times New Roman"/>
          <w:lang w:val="lv-LV"/>
        </w:rPr>
        <w:t xml:space="preserve">apgabaltiesas Civillietu tiesas kolēģija 2016.gada 4.aprīlī nospriedusi </w:t>
      </w:r>
      <w:r w:rsidR="00087E10" w:rsidRPr="00087E10">
        <w:rPr>
          <w:rFonts w:cs="Times New Roman"/>
          <w:lang w:val="lv-LV"/>
        </w:rPr>
        <w:t>[pers. A]</w:t>
      </w:r>
      <w:r w:rsidRPr="007A712D">
        <w:rPr>
          <w:rFonts w:cs="Times New Roman"/>
          <w:lang w:val="lv-LV"/>
        </w:rPr>
        <w:t xml:space="preserve"> prasību pret</w:t>
      </w:r>
      <w:r w:rsidRPr="007A712D">
        <w:rPr>
          <w:rFonts w:cs="Times New Roman"/>
          <w:w w:val="99"/>
          <w:lang w:val="lv-LV"/>
        </w:rPr>
        <w:t xml:space="preserve"> </w:t>
      </w:r>
      <w:r w:rsidR="00087E10">
        <w:rPr>
          <w:rFonts w:cs="Times New Roman"/>
          <w:lang w:val="lv-LV"/>
        </w:rPr>
        <w:t>SIA „</w:t>
      </w:r>
      <w:r w:rsidRPr="007A712D">
        <w:rPr>
          <w:rFonts w:cs="Times New Roman"/>
          <w:lang w:val="lv-LV"/>
        </w:rPr>
        <w:t>Rīgas brīvostas flote” par darba samaksas piedziņu noraidīt.</w:t>
      </w:r>
    </w:p>
    <w:p w:rsidR="004C453F" w:rsidRPr="007A712D" w:rsidRDefault="002D26F8" w:rsidP="0031300B">
      <w:pPr>
        <w:pStyle w:val="BodyText"/>
        <w:spacing w:before="0" w:line="276" w:lineRule="auto"/>
        <w:ind w:left="0" w:firstLine="567"/>
        <w:rPr>
          <w:rFonts w:cs="Times New Roman"/>
          <w:lang w:val="lv-LV"/>
        </w:rPr>
      </w:pPr>
      <w:r w:rsidRPr="007A712D">
        <w:rPr>
          <w:rFonts w:cs="Times New Roman"/>
          <w:lang w:val="lv-LV"/>
        </w:rPr>
        <w:t>Spriedums pamatots ar šādiem motīviem.</w:t>
      </w:r>
    </w:p>
    <w:p w:rsidR="004C453F" w:rsidRPr="007A712D" w:rsidRDefault="002D26F8" w:rsidP="0031300B">
      <w:pPr>
        <w:pStyle w:val="BodyText"/>
        <w:spacing w:before="0" w:line="276" w:lineRule="auto"/>
        <w:ind w:left="0" w:firstLine="567"/>
        <w:jc w:val="both"/>
        <w:rPr>
          <w:rFonts w:cs="Times New Roman"/>
          <w:lang w:val="lv-LV"/>
        </w:rPr>
      </w:pPr>
      <w:r w:rsidRPr="007A712D">
        <w:rPr>
          <w:rFonts w:cs="Times New Roman"/>
          <w:lang w:val="lv-LV"/>
        </w:rPr>
        <w:t>[3.1] Pirmās instances tiesas spriedums daļā, ar kuru noraidīta prasība par morālā kaitējuma</w:t>
      </w:r>
      <w:r w:rsidRPr="007A712D">
        <w:rPr>
          <w:rFonts w:cs="Times New Roman"/>
          <w:w w:val="99"/>
          <w:lang w:val="lv-LV"/>
        </w:rPr>
        <w:t xml:space="preserve"> </w:t>
      </w:r>
      <w:r w:rsidRPr="007A712D">
        <w:rPr>
          <w:rFonts w:cs="Times New Roman"/>
          <w:lang w:val="lv-LV"/>
        </w:rPr>
        <w:t>atlīdzības piedziņu, apelācijas kārtībā nav pārsūdzēts.</w:t>
      </w:r>
    </w:p>
    <w:p w:rsidR="004C453F" w:rsidRPr="007A712D" w:rsidRDefault="002D26F8" w:rsidP="0031300B">
      <w:pPr>
        <w:pStyle w:val="BodyText"/>
        <w:spacing w:before="0" w:line="276" w:lineRule="auto"/>
        <w:ind w:left="0" w:firstLine="567"/>
        <w:jc w:val="both"/>
        <w:rPr>
          <w:rFonts w:cs="Times New Roman"/>
          <w:lang w:val="lv-LV"/>
        </w:rPr>
      </w:pPr>
      <w:r w:rsidRPr="007A712D">
        <w:rPr>
          <w:rFonts w:cs="Times New Roman"/>
          <w:lang w:val="lv-LV"/>
        </w:rPr>
        <w:t>[3.2] Nav pamatots prasītājas viedoklis, ka dāvana jubilejā ir uzskatāma par darba samaksas sastāvdaļu. Atbilstoši juridiskajai literatūrai, lai gan Darba likuma 59.pantā ir noteikts, ka darba</w:t>
      </w:r>
      <w:r w:rsidRPr="007A712D">
        <w:rPr>
          <w:rFonts w:cs="Times New Roman"/>
          <w:w w:val="99"/>
          <w:lang w:val="lv-LV"/>
        </w:rPr>
        <w:t xml:space="preserve"> </w:t>
      </w:r>
      <w:r w:rsidRPr="007A712D">
        <w:rPr>
          <w:rFonts w:cs="Times New Roman"/>
          <w:lang w:val="lv-LV"/>
        </w:rPr>
        <w:t>samaksā ietilpst arī jebkura cita veida atlīdzība saistībā ar darbu, taču šajā sadaļā neietilpst slimības naudas, pabalsti un darba devēja dāvanas, jo tie, pirmkārt, nav regulāri izmaksājamā atlīdzība, otrkārt, tā nav atlīdzība par darbu. Tātad dāvana darba likuma izpratnē nav darba samaksa un tā nav atlīdzība par darbu.</w:t>
      </w:r>
    </w:p>
    <w:p w:rsidR="004C453F" w:rsidRPr="007A712D" w:rsidRDefault="002D26F8" w:rsidP="0031300B">
      <w:pPr>
        <w:pStyle w:val="BodyText"/>
        <w:spacing w:before="0" w:line="276" w:lineRule="auto"/>
        <w:ind w:left="0" w:firstLine="567"/>
        <w:jc w:val="both"/>
        <w:rPr>
          <w:rFonts w:cs="Times New Roman"/>
          <w:lang w:val="lv-LV"/>
        </w:rPr>
      </w:pPr>
      <w:r w:rsidRPr="007A712D">
        <w:rPr>
          <w:rFonts w:cs="Times New Roman"/>
          <w:lang w:val="lv-LV"/>
        </w:rPr>
        <w:t>[3.4] Par nepamatotu atzīstams arī pirmās instances tiesas viedoklis, ka prasītājas situācija, apmeklējot darba vietu un neveicot darba pienākumus, pielīdzināma dīkstāvei.</w:t>
      </w:r>
    </w:p>
    <w:p w:rsidR="004C453F" w:rsidRPr="007A712D" w:rsidRDefault="002D26F8" w:rsidP="0031300B">
      <w:pPr>
        <w:pStyle w:val="BodyText"/>
        <w:spacing w:before="0" w:line="276" w:lineRule="auto"/>
        <w:ind w:left="0" w:firstLine="567"/>
        <w:jc w:val="both"/>
        <w:rPr>
          <w:rFonts w:cs="Times New Roman"/>
          <w:lang w:val="lv-LV"/>
        </w:rPr>
      </w:pPr>
      <w:r w:rsidRPr="007A712D">
        <w:rPr>
          <w:rFonts w:cs="Times New Roman"/>
          <w:lang w:val="lv-LV"/>
        </w:rPr>
        <w:t>Atbildētājas valde 2014.gada 31.martā pieņēmusi lēmumu Nr. 7, ar kuru nolemts likvidēt</w:t>
      </w:r>
      <w:r w:rsidRPr="007A712D">
        <w:rPr>
          <w:rFonts w:cs="Times New Roman"/>
          <w:w w:val="99"/>
          <w:lang w:val="lv-LV"/>
        </w:rPr>
        <w:t xml:space="preserve"> </w:t>
      </w:r>
      <w:r w:rsidRPr="007A712D">
        <w:rPr>
          <w:rFonts w:cs="Times New Roman"/>
          <w:lang w:val="lv-LV"/>
        </w:rPr>
        <w:t>finanšu direktora amatu ar šā lēmuma spēkā stāšanās brīdi, un tādēļ prasītājai tika uzteikts darba</w:t>
      </w:r>
      <w:r w:rsidRPr="007A712D">
        <w:rPr>
          <w:rFonts w:cs="Times New Roman"/>
          <w:w w:val="99"/>
          <w:lang w:val="lv-LV"/>
        </w:rPr>
        <w:t xml:space="preserve"> </w:t>
      </w:r>
      <w:r w:rsidRPr="007A712D">
        <w:rPr>
          <w:rFonts w:cs="Times New Roman"/>
          <w:lang w:val="lv-LV"/>
        </w:rPr>
        <w:t>līgums. Tā kā Latvijas Sabiedrisko pakalpojumu un transporta darbinieku arodbiedrība nedeva</w:t>
      </w:r>
      <w:r w:rsidRPr="007A712D">
        <w:rPr>
          <w:rFonts w:cs="Times New Roman"/>
          <w:w w:val="99"/>
          <w:lang w:val="lv-LV"/>
        </w:rPr>
        <w:t xml:space="preserve"> </w:t>
      </w:r>
      <w:r w:rsidRPr="007A712D">
        <w:rPr>
          <w:rFonts w:cs="Times New Roman"/>
          <w:lang w:val="lv-LV"/>
        </w:rPr>
        <w:t>piekrišanu darba līguma uzteikumam, atbildētāja 2014.gada jūnijā cēla tiesā prasību par darba</w:t>
      </w:r>
      <w:r w:rsidRPr="007A712D">
        <w:rPr>
          <w:rFonts w:cs="Times New Roman"/>
          <w:w w:val="99"/>
          <w:lang w:val="lv-LV"/>
        </w:rPr>
        <w:t xml:space="preserve"> </w:t>
      </w:r>
      <w:r w:rsidRPr="007A712D">
        <w:rPr>
          <w:rFonts w:cs="Times New Roman"/>
          <w:lang w:val="lv-LV"/>
        </w:rPr>
        <w:t>līguma izbeigšanu. Tiesvedības rezultātā darba līgums starp pusēm izbeigts 2015.gada 8.jūnijā. Lietā nav strīda, ka laikā no darba līguma uzteikšanas prasītāja nav veikusi darba pienākumus, jo viņas amata vieta tika likvidēta, un ka pēc amata likvidācijas atbildētāja turpināja izmaksāt</w:t>
      </w:r>
      <w:r w:rsidRPr="007A712D">
        <w:rPr>
          <w:rFonts w:cs="Times New Roman"/>
          <w:w w:val="99"/>
          <w:lang w:val="lv-LV"/>
        </w:rPr>
        <w:t xml:space="preserve"> </w:t>
      </w:r>
      <w:r w:rsidRPr="007A712D">
        <w:rPr>
          <w:rFonts w:cs="Times New Roman"/>
          <w:lang w:val="lv-LV"/>
        </w:rPr>
        <w:t xml:space="preserve">prasītājai darba algu līdz darba tiesisko </w:t>
      </w:r>
      <w:r w:rsidRPr="007A712D">
        <w:rPr>
          <w:rFonts w:cs="Times New Roman"/>
          <w:lang w:val="lv-LV"/>
        </w:rPr>
        <w:lastRenderedPageBreak/>
        <w:t>attiecību izbeigšanai ar tiesas spriedumu.</w:t>
      </w:r>
    </w:p>
    <w:p w:rsidR="004C453F" w:rsidRPr="007A712D" w:rsidRDefault="002D26F8" w:rsidP="0031300B">
      <w:pPr>
        <w:pStyle w:val="BodyText"/>
        <w:spacing w:before="0" w:line="276" w:lineRule="auto"/>
        <w:ind w:left="0" w:firstLine="567"/>
        <w:jc w:val="both"/>
        <w:rPr>
          <w:rFonts w:cs="Times New Roman"/>
          <w:lang w:val="lv-LV"/>
        </w:rPr>
      </w:pPr>
      <w:r w:rsidRPr="007A712D">
        <w:rPr>
          <w:rFonts w:cs="Times New Roman"/>
          <w:lang w:val="lv-LV"/>
        </w:rPr>
        <w:t>Savukārt dīkstāvei atbilst situācijas, kad darba devējs nenodarbina tādu darbinieku, kuram nav šķēršļu veikt darba līgumā paredzētos darba pienākumus un kurš ir vēlējies tos veikt. Prasītājas situācija nav pielīdzināma dīkstāvei.</w:t>
      </w:r>
    </w:p>
    <w:p w:rsidR="004C453F" w:rsidRPr="007A712D" w:rsidRDefault="002D26F8" w:rsidP="0031300B">
      <w:pPr>
        <w:pStyle w:val="BodyText"/>
        <w:spacing w:before="0" w:line="276" w:lineRule="auto"/>
        <w:ind w:left="0" w:firstLine="567"/>
        <w:jc w:val="both"/>
        <w:rPr>
          <w:rFonts w:cs="Times New Roman"/>
          <w:lang w:val="lv-LV"/>
        </w:rPr>
      </w:pPr>
      <w:r w:rsidRPr="007A712D">
        <w:rPr>
          <w:rFonts w:cs="Times New Roman"/>
          <w:lang w:val="lv-LV"/>
        </w:rPr>
        <w:t>Civillietu tiesas kolēģija atzīst, ka Darba kārtības noteikumu 3.12.1. punktā minētās dāvanas ir vērstas uz strādājošo darbinieku stimulēšanu darba līgumā noteiktā darba veikšanai, un šādas dāvanas izmaksāšana darbiniekam, kuram uzteikts darba līgums sakarā ar amata vietas likvidēšanu, nevar tikt atzīts par taisnīgu attiecībā uz strādājošiem atbildētājas darbiniekiem. No Darba kārtības noteikumu satura neizriet darbinieka tiesības saņemt dāvanu jubilejā pēc darba līguma uzteikšanas.</w:t>
      </w:r>
    </w:p>
    <w:p w:rsidR="004C453F" w:rsidRPr="007A712D" w:rsidRDefault="004C453F" w:rsidP="0031300B">
      <w:pPr>
        <w:spacing w:line="276" w:lineRule="auto"/>
        <w:ind w:firstLine="567"/>
        <w:rPr>
          <w:rFonts w:ascii="Times New Roman" w:eastAsia="Times New Roman" w:hAnsi="Times New Roman" w:cs="Times New Roman"/>
          <w:sz w:val="24"/>
          <w:szCs w:val="24"/>
          <w:lang w:val="lv-LV"/>
        </w:rPr>
      </w:pPr>
    </w:p>
    <w:p w:rsidR="004C453F" w:rsidRPr="007A712D" w:rsidRDefault="002D26F8" w:rsidP="0031300B">
      <w:pPr>
        <w:pStyle w:val="BodyText"/>
        <w:spacing w:before="0" w:line="276" w:lineRule="auto"/>
        <w:ind w:left="0" w:firstLine="567"/>
        <w:jc w:val="both"/>
        <w:rPr>
          <w:rFonts w:cs="Times New Roman"/>
          <w:lang w:val="lv-LV"/>
        </w:rPr>
      </w:pPr>
      <w:r w:rsidRPr="007A712D">
        <w:rPr>
          <w:rFonts w:cs="Times New Roman"/>
          <w:lang w:val="lv-LV"/>
        </w:rPr>
        <w:t xml:space="preserve">[4] Par apelācijas instances tiesas spriedumu </w:t>
      </w:r>
      <w:r w:rsidR="00087E10" w:rsidRPr="00087E10">
        <w:rPr>
          <w:rFonts w:cs="Times New Roman"/>
          <w:lang w:val="lv-LV"/>
        </w:rPr>
        <w:t>[pers. A]</w:t>
      </w:r>
      <w:r w:rsidRPr="007A712D">
        <w:rPr>
          <w:rFonts w:cs="Times New Roman"/>
          <w:lang w:val="lv-LV"/>
        </w:rPr>
        <w:t xml:space="preserve"> iesniegusi kasācijas sūdzību, kurā</w:t>
      </w:r>
      <w:r w:rsidRPr="007A712D">
        <w:rPr>
          <w:rFonts w:cs="Times New Roman"/>
          <w:w w:val="99"/>
          <w:lang w:val="lv-LV"/>
        </w:rPr>
        <w:t xml:space="preserve"> </w:t>
      </w:r>
      <w:r w:rsidRPr="007A712D">
        <w:rPr>
          <w:rFonts w:cs="Times New Roman"/>
          <w:lang w:val="lv-LV"/>
        </w:rPr>
        <w:t>lūgusi spriedumu atcelt un lietu nodot jaunai izskatīšanai.</w:t>
      </w:r>
    </w:p>
    <w:p w:rsidR="004C453F" w:rsidRPr="007A712D" w:rsidRDefault="002D26F8" w:rsidP="0031300B">
      <w:pPr>
        <w:pStyle w:val="BodyText"/>
        <w:spacing w:before="0" w:line="276" w:lineRule="auto"/>
        <w:ind w:left="0" w:firstLine="567"/>
        <w:rPr>
          <w:rFonts w:cs="Times New Roman"/>
          <w:lang w:val="lv-LV"/>
        </w:rPr>
      </w:pPr>
      <w:r w:rsidRPr="007A712D">
        <w:rPr>
          <w:rFonts w:cs="Times New Roman"/>
          <w:lang w:val="lv-LV"/>
        </w:rPr>
        <w:t>Kasācijas sūdzība pamatota ar šādiem argumentiem.</w:t>
      </w:r>
    </w:p>
    <w:p w:rsidR="004C453F" w:rsidRPr="007A712D" w:rsidRDefault="002D26F8" w:rsidP="0031300B">
      <w:pPr>
        <w:pStyle w:val="BodyText"/>
        <w:spacing w:before="0" w:line="276" w:lineRule="auto"/>
        <w:ind w:left="0" w:firstLine="567"/>
        <w:jc w:val="both"/>
        <w:rPr>
          <w:rFonts w:cs="Times New Roman"/>
          <w:lang w:val="lv-LV"/>
        </w:rPr>
      </w:pPr>
      <w:r w:rsidRPr="007A712D">
        <w:rPr>
          <w:rFonts w:cs="Times New Roman"/>
          <w:lang w:val="lv-LV"/>
        </w:rPr>
        <w:t>[4.1] Tiesa ir nepareizi piemērojusi Darba likuma 59.pantu, tādējādi nepamatoti secinot, ka</w:t>
      </w:r>
      <w:r w:rsidRPr="007A712D">
        <w:rPr>
          <w:rFonts w:cs="Times New Roman"/>
          <w:w w:val="99"/>
          <w:lang w:val="lv-LV"/>
        </w:rPr>
        <w:t xml:space="preserve"> </w:t>
      </w:r>
      <w:r w:rsidRPr="007A712D">
        <w:rPr>
          <w:rFonts w:cs="Times New Roman"/>
          <w:lang w:val="lv-LV"/>
        </w:rPr>
        <w:t>dāvana nav uzskatāma par darba samaksas sastāvdaļu.</w:t>
      </w:r>
    </w:p>
    <w:p w:rsidR="004C453F" w:rsidRPr="007A712D" w:rsidRDefault="002D26F8" w:rsidP="0031300B">
      <w:pPr>
        <w:pStyle w:val="BodyText"/>
        <w:spacing w:before="0" w:line="276" w:lineRule="auto"/>
        <w:ind w:left="0" w:firstLine="567"/>
        <w:jc w:val="both"/>
        <w:rPr>
          <w:rFonts w:cs="Times New Roman"/>
          <w:lang w:val="lv-LV"/>
        </w:rPr>
      </w:pPr>
      <w:r w:rsidRPr="007A712D">
        <w:rPr>
          <w:rFonts w:cs="Times New Roman"/>
          <w:lang w:val="lv-LV"/>
        </w:rPr>
        <w:t xml:space="preserve">Tāpat kā prasībā, arī kasācijas sūdzībā norādīts, ka no Darba likuma 59.pantā iekļautās </w:t>
      </w:r>
      <w:proofErr w:type="spellStart"/>
      <w:r w:rsidRPr="007A712D">
        <w:rPr>
          <w:rFonts w:cs="Times New Roman"/>
          <w:lang w:val="lv-LV"/>
        </w:rPr>
        <w:t>legāldefinīcijas</w:t>
      </w:r>
      <w:proofErr w:type="spellEnd"/>
      <w:r w:rsidRPr="007A712D">
        <w:rPr>
          <w:rFonts w:cs="Times New Roman"/>
          <w:lang w:val="lv-LV"/>
        </w:rPr>
        <w:t>, Eiropas diskriminācijas novēršanas tiesību rokasgrāmatā un Eiropas Savienības tiesas judikatūrā norādītajām atziņām secināms, ka dāvana jubilejā ir uzskatāma par darba samaksas sastāvdaļu.</w:t>
      </w:r>
    </w:p>
    <w:p w:rsidR="004C453F" w:rsidRPr="007A712D" w:rsidRDefault="002D26F8" w:rsidP="0031300B">
      <w:pPr>
        <w:pStyle w:val="BodyText"/>
        <w:spacing w:before="0" w:line="276" w:lineRule="auto"/>
        <w:ind w:left="0" w:firstLine="567"/>
        <w:jc w:val="both"/>
        <w:rPr>
          <w:rFonts w:cs="Times New Roman"/>
          <w:lang w:val="lv-LV"/>
        </w:rPr>
      </w:pPr>
      <w:r w:rsidRPr="007A712D">
        <w:rPr>
          <w:rFonts w:cs="Times New Roman"/>
          <w:lang w:val="lv-LV"/>
        </w:rPr>
        <w:t xml:space="preserve">Tiesa savu viedokli, ka dāvana nav uzskatāma par darba samaksas sastāvdaļu, ir pamatojusi ar juridiskajā literatūrā izteikto </w:t>
      </w:r>
      <w:proofErr w:type="spellStart"/>
      <w:r w:rsidRPr="007A712D">
        <w:rPr>
          <w:rFonts w:cs="Times New Roman"/>
          <w:lang w:val="lv-LV"/>
        </w:rPr>
        <w:t>Ingusa</w:t>
      </w:r>
      <w:proofErr w:type="spellEnd"/>
      <w:r w:rsidRPr="007A712D">
        <w:rPr>
          <w:rFonts w:cs="Times New Roman"/>
          <w:lang w:val="lv-LV"/>
        </w:rPr>
        <w:t xml:space="preserve"> </w:t>
      </w:r>
      <w:proofErr w:type="spellStart"/>
      <w:r w:rsidRPr="007A712D">
        <w:rPr>
          <w:rFonts w:cs="Times New Roman"/>
          <w:lang w:val="lv-LV"/>
        </w:rPr>
        <w:t>Gailuma</w:t>
      </w:r>
      <w:proofErr w:type="spellEnd"/>
      <w:r w:rsidRPr="007A712D">
        <w:rPr>
          <w:rFonts w:cs="Times New Roman"/>
          <w:lang w:val="lv-LV"/>
        </w:rPr>
        <w:t xml:space="preserve"> komentāru, taču jaunākajā juridiskajā literatūrā un tiesu praksē ir izteiktas pretējas atziņas par darba samaksas tvērumu.</w:t>
      </w:r>
    </w:p>
    <w:p w:rsidR="004C453F" w:rsidRPr="007A712D" w:rsidRDefault="002D26F8" w:rsidP="0031300B">
      <w:pPr>
        <w:pStyle w:val="BodyText"/>
        <w:spacing w:before="0" w:line="276" w:lineRule="auto"/>
        <w:ind w:left="0" w:firstLine="567"/>
        <w:jc w:val="both"/>
        <w:rPr>
          <w:rFonts w:cs="Times New Roman"/>
          <w:lang w:val="lv-LV"/>
        </w:rPr>
      </w:pPr>
      <w:r w:rsidRPr="007A712D">
        <w:rPr>
          <w:rFonts w:cs="Times New Roman"/>
          <w:lang w:val="lv-LV"/>
        </w:rPr>
        <w:t>Latvijas Brīvo arodbiedrību savienības izdotajos Darba likuma komentāros ir norādīts, ka</w:t>
      </w:r>
      <w:r w:rsidRPr="007A712D">
        <w:rPr>
          <w:rFonts w:cs="Times New Roman"/>
          <w:w w:val="99"/>
          <w:lang w:val="lv-LV"/>
        </w:rPr>
        <w:t xml:space="preserve"> </w:t>
      </w:r>
      <w:r w:rsidRPr="007A712D">
        <w:rPr>
          <w:rFonts w:cs="Times New Roman"/>
          <w:lang w:val="lv-LV"/>
        </w:rPr>
        <w:t>prēmijas un cita veida atlīdzība par darbu nav izmaksājama regulāri, taču, neraugoties uz minēto, šie maksājumi ietilpst darba samaksas jēdzienā. Savukārt Augstākās tiesas Senāts 2012.gada 19.decembra spriedumā lietā Nr.</w:t>
      </w:r>
      <w:r w:rsidR="0031300B" w:rsidRPr="007A712D">
        <w:rPr>
          <w:rFonts w:cs="Times New Roman"/>
          <w:lang w:val="lv-LV"/>
        </w:rPr>
        <w:t> </w:t>
      </w:r>
      <w:r w:rsidRPr="007A712D">
        <w:rPr>
          <w:rFonts w:cs="Times New Roman"/>
          <w:lang w:val="lv-LV"/>
        </w:rPr>
        <w:t>SKC-1979</w:t>
      </w:r>
      <w:r w:rsidR="0031300B" w:rsidRPr="007A712D">
        <w:rPr>
          <w:rFonts w:cs="Times New Roman"/>
          <w:lang w:val="lv-LV"/>
        </w:rPr>
        <w:t>/2012</w:t>
      </w:r>
      <w:r w:rsidRPr="007A712D">
        <w:rPr>
          <w:rFonts w:cs="Times New Roman"/>
          <w:lang w:val="lv-LV"/>
        </w:rPr>
        <w:t xml:space="preserve"> ir atzinis, ka atlaišanas pabalsts (kas arī nav regulāri</w:t>
      </w:r>
      <w:r w:rsidRPr="007A712D">
        <w:rPr>
          <w:rFonts w:cs="Times New Roman"/>
          <w:w w:val="99"/>
          <w:lang w:val="lv-LV"/>
        </w:rPr>
        <w:t xml:space="preserve"> </w:t>
      </w:r>
      <w:r w:rsidRPr="007A712D">
        <w:rPr>
          <w:rFonts w:cs="Times New Roman"/>
          <w:lang w:val="lv-LV"/>
        </w:rPr>
        <w:t>izmaksājama atlīdzība) ir uzskatāms par darba samaksas sastāvdaļu.</w:t>
      </w:r>
    </w:p>
    <w:p w:rsidR="004C453F" w:rsidRPr="007A712D" w:rsidRDefault="002D26F8" w:rsidP="0031300B">
      <w:pPr>
        <w:pStyle w:val="BodyText"/>
        <w:spacing w:before="0" w:line="276" w:lineRule="auto"/>
        <w:ind w:left="0" w:right="-8" w:firstLine="567"/>
        <w:jc w:val="both"/>
        <w:rPr>
          <w:rFonts w:cs="Times New Roman"/>
          <w:lang w:val="lv-LV"/>
        </w:rPr>
      </w:pPr>
      <w:r w:rsidRPr="007A712D">
        <w:rPr>
          <w:rFonts w:cs="Times New Roman"/>
          <w:lang w:val="lv-LV"/>
        </w:rPr>
        <w:t>[4.2] Tiesa nepareizi iztulkojusi Darba kārtības noteikumu 3.12. punktu. Vērtējot Darba</w:t>
      </w:r>
      <w:r w:rsidRPr="007A712D">
        <w:rPr>
          <w:rFonts w:cs="Times New Roman"/>
          <w:w w:val="99"/>
          <w:lang w:val="lv-LV"/>
        </w:rPr>
        <w:t xml:space="preserve"> </w:t>
      </w:r>
      <w:r w:rsidRPr="007A712D">
        <w:rPr>
          <w:rFonts w:cs="Times New Roman"/>
          <w:lang w:val="lv-LV"/>
        </w:rPr>
        <w:t>kārtības noteikumus sistēmiski, redzams, ka 3.12. punkta vārdiskā konstrukcija atšķiras no pārējiem</w:t>
      </w:r>
      <w:r w:rsidRPr="007A712D">
        <w:rPr>
          <w:rFonts w:cs="Times New Roman"/>
          <w:w w:val="99"/>
          <w:lang w:val="lv-LV"/>
        </w:rPr>
        <w:t xml:space="preserve"> </w:t>
      </w:r>
      <w:r w:rsidRPr="007A712D">
        <w:rPr>
          <w:rFonts w:cs="Times New Roman"/>
          <w:lang w:val="lv-LV"/>
        </w:rPr>
        <w:t>punktiem par piemaksu un prēmiju izmaksu. Ja pēdējie ir saistīti ar nolūku motivēt, ņemot vērā</w:t>
      </w:r>
      <w:r w:rsidRPr="007A712D">
        <w:rPr>
          <w:rFonts w:cs="Times New Roman"/>
          <w:w w:val="99"/>
          <w:lang w:val="lv-LV"/>
        </w:rPr>
        <w:t xml:space="preserve"> </w:t>
      </w:r>
      <w:r w:rsidRPr="007A712D">
        <w:rPr>
          <w:rFonts w:cs="Times New Roman"/>
          <w:lang w:val="lv-LV"/>
        </w:rPr>
        <w:t>darba rezultātus, lai apbalvotu par sasniegumiem, tad dāvanas un pabalsti tiek piešķirti saistībā ar darba attiecībām. Dāvanu un pabalstu izmaksa tiek veikta, iestājoties noteikumiem, kas nav atkarīgi</w:t>
      </w:r>
      <w:r w:rsidRPr="007A712D">
        <w:rPr>
          <w:rFonts w:cs="Times New Roman"/>
          <w:w w:val="99"/>
          <w:lang w:val="lv-LV"/>
        </w:rPr>
        <w:t xml:space="preserve"> </w:t>
      </w:r>
      <w:r w:rsidRPr="007A712D">
        <w:rPr>
          <w:rFonts w:cs="Times New Roman"/>
          <w:lang w:val="lv-LV"/>
        </w:rPr>
        <w:t>no darba rezultātiem. Tiem ir sociāla, darbinieku atbalstoša funkcija.</w:t>
      </w:r>
    </w:p>
    <w:p w:rsidR="004C453F" w:rsidRPr="007A712D" w:rsidRDefault="002D26F8" w:rsidP="0031300B">
      <w:pPr>
        <w:pStyle w:val="BodyText"/>
        <w:spacing w:before="0" w:line="276" w:lineRule="auto"/>
        <w:ind w:left="0" w:right="-8" w:firstLine="567"/>
        <w:jc w:val="both"/>
        <w:rPr>
          <w:rFonts w:cs="Times New Roman"/>
          <w:lang w:val="lv-LV"/>
        </w:rPr>
      </w:pPr>
      <w:r w:rsidRPr="007A712D">
        <w:rPr>
          <w:rFonts w:cs="Times New Roman"/>
          <w:lang w:val="lv-LV"/>
        </w:rPr>
        <w:t>Juridisko terminu vārdnīcā ir norādīts, ka pabalsts ir arī kā papildinājums pie galvenā</w:t>
      </w:r>
      <w:r w:rsidRPr="007A712D">
        <w:rPr>
          <w:rFonts w:cs="Times New Roman"/>
          <w:w w:val="99"/>
          <w:lang w:val="lv-LV"/>
        </w:rPr>
        <w:t xml:space="preserve"> </w:t>
      </w:r>
      <w:r w:rsidRPr="007A712D">
        <w:rPr>
          <w:rFonts w:cs="Times New Roman"/>
          <w:lang w:val="lv-LV"/>
        </w:rPr>
        <w:t>eksistences avota. Tā mērķis ir sociāla palīdzība.</w:t>
      </w:r>
    </w:p>
    <w:p w:rsidR="004C453F" w:rsidRPr="007A712D" w:rsidRDefault="002D26F8" w:rsidP="0031300B">
      <w:pPr>
        <w:pStyle w:val="BodyText"/>
        <w:spacing w:before="0" w:line="276" w:lineRule="auto"/>
        <w:ind w:left="0" w:right="-8" w:firstLine="567"/>
        <w:jc w:val="both"/>
        <w:rPr>
          <w:rFonts w:cs="Times New Roman"/>
          <w:lang w:val="lv-LV"/>
        </w:rPr>
      </w:pPr>
      <w:r w:rsidRPr="007A712D">
        <w:rPr>
          <w:rFonts w:cs="Times New Roman"/>
          <w:lang w:val="lv-LV"/>
        </w:rPr>
        <w:t>Turklāt Darba likumā ir minēti arī citi gadījumi, kad darba devējs veic sociālu funkciju. Piemēram, šī likuma 108.pantā ir noteikts, ka, veicot darbinieku skaita samazināšanu, darba</w:t>
      </w:r>
      <w:r w:rsidRPr="007A712D">
        <w:rPr>
          <w:rFonts w:cs="Times New Roman"/>
          <w:w w:val="99"/>
          <w:lang w:val="lv-LV"/>
        </w:rPr>
        <w:t xml:space="preserve"> </w:t>
      </w:r>
      <w:r w:rsidRPr="007A712D">
        <w:rPr>
          <w:rFonts w:cs="Times New Roman"/>
          <w:lang w:val="lv-LV"/>
        </w:rPr>
        <w:t>devējam ir pienākums izvērtēt darbinieku priekšrocības palikšanai amatā. Darbinieka bērnu skaitam, apgādājamo esībai, politiski represētā statusam nav nekādas saistības ar veicamo darbu, bet šie kritēriji tiek ņemti vērā, izvērtējot darbinieku priekšrocības.</w:t>
      </w:r>
    </w:p>
    <w:p w:rsidR="004C453F" w:rsidRPr="007A712D" w:rsidRDefault="002D26F8" w:rsidP="0031300B">
      <w:pPr>
        <w:pStyle w:val="BodyText"/>
        <w:spacing w:before="0" w:line="276" w:lineRule="auto"/>
        <w:ind w:left="0" w:right="-8"/>
        <w:jc w:val="both"/>
        <w:rPr>
          <w:rFonts w:cs="Times New Roman"/>
          <w:lang w:val="lv-LV"/>
        </w:rPr>
      </w:pPr>
      <w:r w:rsidRPr="007A712D">
        <w:rPr>
          <w:rFonts w:cs="Times New Roman"/>
          <w:lang w:val="lv-LV"/>
        </w:rPr>
        <w:t xml:space="preserve">[4.3] Konkrētajā gadījumā dāvanas izmaksa nepamatoti ir sasaistīta ar uzteikuma </w:t>
      </w:r>
      <w:r w:rsidRPr="007A712D">
        <w:rPr>
          <w:rFonts w:cs="Times New Roman"/>
          <w:lang w:val="lv-LV"/>
        </w:rPr>
        <w:lastRenderedPageBreak/>
        <w:t>termiņu, jo faktiski darba attiecības ar prasītāju turpinājās līdz pat brīdim, kad spēkā stājās tiesas spriedums par darba attiecību izbeigšanu. Tā kā prasītāja katru dienu ieradās darbā un dāvanas izmaksas datums bija brīdī, kad darba tiesiskās attiecības nebija izbeigtas, tad prasītājai ir tiesības saņemt šo dāvanu.</w:t>
      </w:r>
    </w:p>
    <w:p w:rsidR="004C453F" w:rsidRPr="0031300B" w:rsidRDefault="002D26F8" w:rsidP="007A712D">
      <w:pPr>
        <w:pStyle w:val="Heading1"/>
        <w:spacing w:before="120" w:after="120" w:line="276" w:lineRule="auto"/>
        <w:ind w:left="0" w:right="-6"/>
        <w:jc w:val="center"/>
        <w:rPr>
          <w:rFonts w:cs="Times New Roman"/>
          <w:b w:val="0"/>
          <w:bCs w:val="0"/>
          <w:lang w:val="lv-LV"/>
        </w:rPr>
      </w:pPr>
      <w:r w:rsidRPr="0031300B">
        <w:rPr>
          <w:rFonts w:cs="Times New Roman"/>
          <w:spacing w:val="-1"/>
          <w:lang w:val="lv-LV"/>
        </w:rPr>
        <w:t>Motīvu</w:t>
      </w:r>
      <w:r w:rsidRPr="0031300B">
        <w:rPr>
          <w:rFonts w:cs="Times New Roman"/>
          <w:spacing w:val="-5"/>
          <w:lang w:val="lv-LV"/>
        </w:rPr>
        <w:t xml:space="preserve"> </w:t>
      </w:r>
      <w:r w:rsidRPr="0031300B">
        <w:rPr>
          <w:rFonts w:cs="Times New Roman"/>
          <w:spacing w:val="-1"/>
          <w:lang w:val="lv-LV"/>
        </w:rPr>
        <w:t>daļa</w:t>
      </w:r>
    </w:p>
    <w:p w:rsidR="004C453F" w:rsidRPr="007A712D" w:rsidRDefault="002D26F8" w:rsidP="007A712D">
      <w:pPr>
        <w:pStyle w:val="BodyText"/>
        <w:spacing w:before="0" w:line="276" w:lineRule="auto"/>
        <w:ind w:left="0" w:right="-8"/>
        <w:jc w:val="both"/>
        <w:rPr>
          <w:rFonts w:cs="Times New Roman"/>
          <w:lang w:val="lv-LV"/>
        </w:rPr>
      </w:pPr>
      <w:r w:rsidRPr="007A712D">
        <w:rPr>
          <w:rFonts w:cs="Times New Roman"/>
          <w:lang w:val="lv-LV"/>
        </w:rPr>
        <w:t>[5] Pārbaudījis lietā esošā sprieduma likumību attiecībā uz argumentiem, kas minēti kasācijas sūdzībā, kā tas no</w:t>
      </w:r>
      <w:r w:rsidR="00087E10">
        <w:rPr>
          <w:rFonts w:cs="Times New Roman"/>
          <w:lang w:val="lv-LV"/>
        </w:rPr>
        <w:t>teikts Civilprocesa likuma 473.</w:t>
      </w:r>
      <w:r w:rsidRPr="007A712D">
        <w:rPr>
          <w:rFonts w:cs="Times New Roman"/>
          <w:lang w:val="lv-LV"/>
        </w:rPr>
        <w:t>panta pirmajā daļā, Civillietu departaments atzīst, ka Rīgas apgabaltiesas Ci</w:t>
      </w:r>
      <w:r w:rsidR="00087E10">
        <w:rPr>
          <w:rFonts w:cs="Times New Roman"/>
          <w:lang w:val="lv-LV"/>
        </w:rPr>
        <w:t>villietu tiesas kolēģijas 2016.gada 4.</w:t>
      </w:r>
      <w:r w:rsidRPr="007A712D">
        <w:rPr>
          <w:rFonts w:cs="Times New Roman"/>
          <w:lang w:val="lv-LV"/>
        </w:rPr>
        <w:t>aprīļa spriedums ir atceļams.</w:t>
      </w:r>
    </w:p>
    <w:p w:rsidR="007A712D" w:rsidRPr="007A712D" w:rsidRDefault="007A712D" w:rsidP="007A712D">
      <w:pPr>
        <w:pStyle w:val="BodyText"/>
        <w:spacing w:before="0" w:line="276" w:lineRule="auto"/>
        <w:ind w:left="0" w:right="-8"/>
        <w:jc w:val="both"/>
        <w:rPr>
          <w:rFonts w:cs="Times New Roman"/>
          <w:lang w:val="lv-LV"/>
        </w:rPr>
      </w:pPr>
    </w:p>
    <w:p w:rsidR="004C453F" w:rsidRPr="007A712D" w:rsidRDefault="002D26F8" w:rsidP="007A712D">
      <w:pPr>
        <w:pStyle w:val="BodyText"/>
        <w:spacing w:before="0" w:line="276" w:lineRule="auto"/>
        <w:ind w:left="0" w:right="-8"/>
        <w:jc w:val="both"/>
        <w:rPr>
          <w:rFonts w:cs="Times New Roman"/>
          <w:lang w:val="lv-LV"/>
        </w:rPr>
      </w:pPr>
      <w:r w:rsidRPr="007A712D">
        <w:rPr>
          <w:rFonts w:cs="Times New Roman"/>
          <w:lang w:val="lv-LV"/>
        </w:rPr>
        <w:t>[6] Pamatots ir kasācijas sūdzībā norādītais arguments, ka dāvana jubilejā, kuras izmaksa</w:t>
      </w:r>
      <w:r w:rsidRPr="007A712D">
        <w:rPr>
          <w:rFonts w:cs="Times New Roman"/>
          <w:w w:val="99"/>
          <w:lang w:val="lv-LV"/>
        </w:rPr>
        <w:t xml:space="preserve"> </w:t>
      </w:r>
      <w:r w:rsidRPr="007A712D">
        <w:rPr>
          <w:rFonts w:cs="Times New Roman"/>
          <w:lang w:val="lv-LV"/>
        </w:rPr>
        <w:t>darbiniekam paredzēta saskaņā ar spēkā esošiem uzņēmuma darba kārtības noteikumiem, ir uzskatāma par darba samaksas sastāvdaļu.</w:t>
      </w:r>
    </w:p>
    <w:p w:rsidR="004C453F" w:rsidRPr="007A712D" w:rsidRDefault="002D26F8" w:rsidP="007A712D">
      <w:pPr>
        <w:pStyle w:val="BodyText"/>
        <w:spacing w:before="0" w:line="276" w:lineRule="auto"/>
        <w:ind w:left="0" w:right="-8"/>
        <w:jc w:val="both"/>
        <w:rPr>
          <w:rFonts w:cs="Times New Roman"/>
          <w:lang w:val="lv-LV"/>
        </w:rPr>
      </w:pPr>
      <w:r w:rsidRPr="007A712D">
        <w:rPr>
          <w:rFonts w:cs="Times New Roman"/>
          <w:lang w:val="lv-LV"/>
        </w:rPr>
        <w:t>[6.1] Judikatūrā nostiprinājusies atziņa, ka atbilstoš</w:t>
      </w:r>
      <w:r w:rsidR="00087E10">
        <w:rPr>
          <w:rFonts w:cs="Times New Roman"/>
          <w:lang w:val="lv-LV"/>
        </w:rPr>
        <w:t>i Darba likuma 59.</w:t>
      </w:r>
      <w:r w:rsidRPr="007A712D">
        <w:rPr>
          <w:rFonts w:cs="Times New Roman"/>
          <w:lang w:val="lv-LV"/>
        </w:rPr>
        <w:t>pantā noteiktajai darba</w:t>
      </w:r>
      <w:r w:rsidRPr="007A712D">
        <w:rPr>
          <w:rFonts w:cs="Times New Roman"/>
          <w:w w:val="99"/>
          <w:lang w:val="lv-LV"/>
        </w:rPr>
        <w:t xml:space="preserve"> </w:t>
      </w:r>
      <w:r w:rsidR="00087E10">
        <w:rPr>
          <w:rFonts w:cs="Times New Roman"/>
          <w:lang w:val="lv-LV"/>
        </w:rPr>
        <w:t xml:space="preserve">samaksas </w:t>
      </w:r>
      <w:proofErr w:type="spellStart"/>
      <w:r w:rsidR="00087E10">
        <w:rPr>
          <w:rFonts w:cs="Times New Roman"/>
          <w:lang w:val="lv-LV"/>
        </w:rPr>
        <w:t>legāldefinīcijai</w:t>
      </w:r>
      <w:proofErr w:type="spellEnd"/>
      <w:r w:rsidR="00087E10">
        <w:rPr>
          <w:rFonts w:cs="Times New Roman"/>
          <w:lang w:val="lv-LV"/>
        </w:rPr>
        <w:t xml:space="preserve"> „</w:t>
      </w:r>
      <w:r w:rsidRPr="007A712D">
        <w:rPr>
          <w:rFonts w:cs="Times New Roman"/>
          <w:lang w:val="lv-LV"/>
        </w:rPr>
        <w:t xml:space="preserve">darba samaksa ir atlīdzība par darbu. Darbs ir darbinieka veikts saistības izpildījums darba devēja labā. Tā kā darba līgums nodibina darba tiesiskās attiecības un ir šo attiecību pamatā, darba samaksas jēdziens aptver visa veida atlīdzību par darbu, kuru darba devējs tieši vai netieši izmaksā darba tiesisko attiecību ietvaros. Darba samaksas </w:t>
      </w:r>
      <w:proofErr w:type="spellStart"/>
      <w:r w:rsidRPr="007A712D">
        <w:rPr>
          <w:rFonts w:cs="Times New Roman"/>
          <w:lang w:val="lv-LV"/>
        </w:rPr>
        <w:t>legāldefinīcijā</w:t>
      </w:r>
      <w:proofErr w:type="spellEnd"/>
      <w:r w:rsidRPr="007A712D">
        <w:rPr>
          <w:rFonts w:cs="Times New Roman"/>
          <w:lang w:val="lv-LV"/>
        </w:rPr>
        <w:t xml:space="preserve"> nosaukti</w:t>
      </w:r>
      <w:r w:rsidRPr="007A712D">
        <w:rPr>
          <w:rFonts w:cs="Times New Roman"/>
          <w:w w:val="99"/>
          <w:lang w:val="lv-LV"/>
        </w:rPr>
        <w:t xml:space="preserve"> </w:t>
      </w:r>
      <w:r w:rsidRPr="007A712D">
        <w:rPr>
          <w:rFonts w:cs="Times New Roman"/>
          <w:lang w:val="lv-LV"/>
        </w:rPr>
        <w:t>vairāki atlīdzības par darbu veidi: 1) darba alga, 2) piemaksas, 3) prēmijas. (..) Tajā pašā laikā visas iespējamās dzīves situācijas, tostarp darba tiesiskās attiecības, nav paredzamas un tādēļ tās nav noregulētas ar likuma palīdzību. Arī atlīdzības par darbu veidi var būt dažādi. Šā iemesla dēļ, Darba</w:t>
      </w:r>
      <w:r w:rsidRPr="007A712D">
        <w:rPr>
          <w:rFonts w:cs="Times New Roman"/>
          <w:w w:val="99"/>
          <w:lang w:val="lv-LV"/>
        </w:rPr>
        <w:t xml:space="preserve"> </w:t>
      </w:r>
      <w:r w:rsidRPr="007A712D">
        <w:rPr>
          <w:rFonts w:cs="Times New Roman"/>
          <w:lang w:val="lv-LV"/>
        </w:rPr>
        <w:t>likumā ietverot jēdzienu “jebkuru cita veida atlīdzību par darbu”, likumdevējs iespējamo atlīdzības (darba samaksas) veidu uzskaitījumu atstājis atklātu” (</w:t>
      </w:r>
      <w:r w:rsidRPr="007A712D">
        <w:rPr>
          <w:rFonts w:cs="Times New Roman"/>
          <w:i/>
          <w:lang w:val="lv-LV"/>
        </w:rPr>
        <w:t>skat. Senāta paplašinātā sastāva 2010.gada</w:t>
      </w:r>
      <w:r w:rsidR="007A712D" w:rsidRPr="007A712D">
        <w:rPr>
          <w:rFonts w:cs="Times New Roman"/>
          <w:i/>
          <w:lang w:val="lv-LV"/>
        </w:rPr>
        <w:t xml:space="preserve"> </w:t>
      </w:r>
      <w:r w:rsidRPr="007A712D">
        <w:rPr>
          <w:rFonts w:cs="Times New Roman"/>
          <w:i/>
          <w:lang w:val="lv-LV"/>
        </w:rPr>
        <w:t>15.decembra spriedumu lietā Nr.</w:t>
      </w:r>
      <w:r w:rsidR="007A712D" w:rsidRPr="007A712D">
        <w:rPr>
          <w:rFonts w:cs="Times New Roman"/>
          <w:i/>
          <w:lang w:val="lv-LV"/>
        </w:rPr>
        <w:t> </w:t>
      </w:r>
      <w:r w:rsidRPr="007A712D">
        <w:rPr>
          <w:rFonts w:cs="Times New Roman"/>
          <w:i/>
          <w:lang w:val="lv-LV"/>
        </w:rPr>
        <w:t>SKC-157</w:t>
      </w:r>
      <w:r w:rsidR="007A712D" w:rsidRPr="007A712D">
        <w:rPr>
          <w:rFonts w:cs="Times New Roman"/>
          <w:i/>
          <w:lang w:val="lv-LV"/>
        </w:rPr>
        <w:t>/2010</w:t>
      </w:r>
      <w:r w:rsidR="00D46F03">
        <w:rPr>
          <w:rFonts w:cs="Times New Roman"/>
          <w:i/>
          <w:lang w:val="lv-LV"/>
        </w:rPr>
        <w:t xml:space="preserve">, </w:t>
      </w:r>
      <w:r w:rsidR="00D46F03" w:rsidRPr="00D46F03">
        <w:rPr>
          <w:rFonts w:cs="Times New Roman"/>
          <w:i/>
          <w:lang w:val="lv-LV"/>
        </w:rPr>
        <w:t>(C04314707)</w:t>
      </w:r>
      <w:r w:rsidRPr="00D46F03">
        <w:rPr>
          <w:rFonts w:cs="Times New Roman"/>
          <w:i/>
          <w:lang w:val="lv-LV"/>
        </w:rPr>
        <w:t>)</w:t>
      </w:r>
    </w:p>
    <w:p w:rsidR="004C453F" w:rsidRPr="007A712D" w:rsidRDefault="002D26F8" w:rsidP="007A712D">
      <w:pPr>
        <w:spacing w:line="276" w:lineRule="auto"/>
        <w:ind w:right="-8" w:firstLine="568"/>
        <w:jc w:val="both"/>
        <w:rPr>
          <w:rFonts w:ascii="Times New Roman" w:eastAsia="Times New Roman" w:hAnsi="Times New Roman" w:cs="Times New Roman"/>
          <w:sz w:val="24"/>
          <w:szCs w:val="24"/>
          <w:lang w:val="lv-LV"/>
        </w:rPr>
      </w:pPr>
      <w:r w:rsidRPr="007A712D">
        <w:rPr>
          <w:rFonts w:ascii="Times New Roman" w:hAnsi="Times New Roman" w:cs="Times New Roman"/>
          <w:sz w:val="24"/>
          <w:szCs w:val="24"/>
          <w:lang w:val="lv-LV"/>
        </w:rPr>
        <w:t>Līdzīga izpratne par darba samaksas jēdziena tvērumu izriet no Eiropas Kopienu Tiesas judikatūras, atbilstoši kurai darba samaksā ietilpst jebkura atlīdzība par darbu vai saistībā ar darbu, izņemot vienīgi valsts apdrošināšanas iemaksas (</w:t>
      </w:r>
      <w:r w:rsidRPr="007A712D">
        <w:rPr>
          <w:rFonts w:ascii="Times New Roman" w:hAnsi="Times New Roman" w:cs="Times New Roman"/>
          <w:i/>
          <w:sz w:val="24"/>
          <w:szCs w:val="24"/>
          <w:lang w:val="lv-LV"/>
        </w:rPr>
        <w:t xml:space="preserve">skat. EKT spriedums lietā C-262/88 </w:t>
      </w:r>
      <w:proofErr w:type="spellStart"/>
      <w:r w:rsidRPr="007A712D">
        <w:rPr>
          <w:rFonts w:ascii="Times New Roman" w:hAnsi="Times New Roman" w:cs="Times New Roman"/>
          <w:i/>
          <w:sz w:val="24"/>
          <w:szCs w:val="24"/>
          <w:lang w:val="lv-LV"/>
        </w:rPr>
        <w:t>D.H.Barber</w:t>
      </w:r>
      <w:proofErr w:type="spellEnd"/>
      <w:r w:rsidRPr="007A712D">
        <w:rPr>
          <w:rFonts w:ascii="Times New Roman" w:hAnsi="Times New Roman" w:cs="Times New Roman"/>
          <w:i/>
          <w:sz w:val="24"/>
          <w:szCs w:val="24"/>
          <w:lang w:val="lv-LV"/>
        </w:rPr>
        <w:t xml:space="preserve"> </w:t>
      </w:r>
      <w:proofErr w:type="spellStart"/>
      <w:r w:rsidRPr="007A712D">
        <w:rPr>
          <w:rFonts w:ascii="Times New Roman" w:hAnsi="Times New Roman" w:cs="Times New Roman"/>
          <w:i/>
          <w:sz w:val="24"/>
          <w:szCs w:val="24"/>
          <w:lang w:val="lv-LV"/>
        </w:rPr>
        <w:t>c.Guardian</w:t>
      </w:r>
      <w:proofErr w:type="spellEnd"/>
      <w:r w:rsidRPr="007A712D">
        <w:rPr>
          <w:rFonts w:ascii="Times New Roman" w:hAnsi="Times New Roman" w:cs="Times New Roman"/>
          <w:i/>
          <w:sz w:val="24"/>
          <w:szCs w:val="24"/>
          <w:lang w:val="lv-LV"/>
        </w:rPr>
        <w:t xml:space="preserve"> </w:t>
      </w:r>
      <w:proofErr w:type="spellStart"/>
      <w:r w:rsidRPr="007A712D">
        <w:rPr>
          <w:rFonts w:ascii="Times New Roman" w:hAnsi="Times New Roman" w:cs="Times New Roman"/>
          <w:i/>
          <w:sz w:val="24"/>
          <w:szCs w:val="24"/>
          <w:lang w:val="lv-LV"/>
        </w:rPr>
        <w:t>Royal</w:t>
      </w:r>
      <w:proofErr w:type="spellEnd"/>
      <w:r w:rsidRPr="007A712D">
        <w:rPr>
          <w:rFonts w:ascii="Times New Roman" w:hAnsi="Times New Roman" w:cs="Times New Roman"/>
          <w:i/>
          <w:sz w:val="24"/>
          <w:szCs w:val="24"/>
          <w:lang w:val="lv-LV"/>
        </w:rPr>
        <w:t xml:space="preserve"> Exchange </w:t>
      </w:r>
      <w:proofErr w:type="spellStart"/>
      <w:r w:rsidRPr="007A712D">
        <w:rPr>
          <w:rFonts w:ascii="Times New Roman" w:hAnsi="Times New Roman" w:cs="Times New Roman"/>
          <w:i/>
          <w:sz w:val="24"/>
          <w:szCs w:val="24"/>
          <w:lang w:val="lv-LV"/>
        </w:rPr>
        <w:t>Assurance</w:t>
      </w:r>
      <w:proofErr w:type="spellEnd"/>
      <w:r w:rsidRPr="007A712D">
        <w:rPr>
          <w:rFonts w:ascii="Times New Roman" w:hAnsi="Times New Roman" w:cs="Times New Roman"/>
          <w:i/>
          <w:sz w:val="24"/>
          <w:szCs w:val="24"/>
          <w:lang w:val="lv-LV"/>
        </w:rPr>
        <w:t xml:space="preserve"> </w:t>
      </w:r>
      <w:proofErr w:type="spellStart"/>
      <w:r w:rsidRPr="007A712D">
        <w:rPr>
          <w:rFonts w:ascii="Times New Roman" w:hAnsi="Times New Roman" w:cs="Times New Roman"/>
          <w:i/>
          <w:sz w:val="24"/>
          <w:szCs w:val="24"/>
          <w:lang w:val="lv-LV"/>
        </w:rPr>
        <w:t>Group</w:t>
      </w:r>
      <w:proofErr w:type="spellEnd"/>
      <w:r w:rsidRPr="007A712D">
        <w:rPr>
          <w:rFonts w:ascii="Times New Roman" w:hAnsi="Times New Roman" w:cs="Times New Roman"/>
          <w:i/>
          <w:sz w:val="24"/>
          <w:szCs w:val="24"/>
          <w:lang w:val="lv-LV"/>
        </w:rPr>
        <w:t>, [1990], ECR-I-01889, 13. paragrāfs</w:t>
      </w:r>
      <w:r w:rsidRPr="007A712D">
        <w:rPr>
          <w:rFonts w:ascii="Times New Roman" w:hAnsi="Times New Roman" w:cs="Times New Roman"/>
          <w:sz w:val="24"/>
          <w:szCs w:val="24"/>
          <w:lang w:val="lv-LV"/>
        </w:rPr>
        <w:t>).</w:t>
      </w:r>
    </w:p>
    <w:p w:rsidR="004C453F" w:rsidRPr="007A712D" w:rsidRDefault="002D26F8" w:rsidP="007A712D">
      <w:pPr>
        <w:pStyle w:val="BodyText"/>
        <w:spacing w:before="0" w:line="276" w:lineRule="auto"/>
        <w:ind w:left="0" w:right="-8"/>
        <w:jc w:val="both"/>
        <w:rPr>
          <w:rFonts w:cs="Times New Roman"/>
          <w:lang w:val="lv-LV"/>
        </w:rPr>
      </w:pPr>
      <w:r w:rsidRPr="007A712D">
        <w:rPr>
          <w:rFonts w:cs="Times New Roman"/>
          <w:lang w:val="lv-LV"/>
        </w:rPr>
        <w:t xml:space="preserve">[6.2] Nav šaubu, ka SIA </w:t>
      </w:r>
      <w:r w:rsidR="007A712D" w:rsidRPr="007A712D">
        <w:rPr>
          <w:rFonts w:cs="Times New Roman"/>
          <w:lang w:val="lv-LV"/>
        </w:rPr>
        <w:t>„</w:t>
      </w:r>
      <w:r w:rsidRPr="007A712D">
        <w:rPr>
          <w:rFonts w:cs="Times New Roman"/>
          <w:lang w:val="lv-LV"/>
        </w:rPr>
        <w:t>Rīgas brīvostas flote” darba kārtības noteikumu 3.12.1. punktā</w:t>
      </w:r>
      <w:r w:rsidRPr="007A712D">
        <w:rPr>
          <w:rFonts w:cs="Times New Roman"/>
          <w:w w:val="99"/>
          <w:lang w:val="lv-LV"/>
        </w:rPr>
        <w:t xml:space="preserve"> </w:t>
      </w:r>
      <w:r w:rsidRPr="007A712D">
        <w:rPr>
          <w:rFonts w:cs="Times New Roman"/>
          <w:lang w:val="lv-LV"/>
        </w:rPr>
        <w:t>norādītās dāvanas darbiniekiem ir paredzētas saistībā ar viņu darbu šajā uzņēmumā kā papildus atbalsts nozīmīgos dzīves gadījumos, un kā tādas tās ietilpst darba samaksā. Tas nepārprotami izriet</w:t>
      </w:r>
      <w:r w:rsidRPr="007A712D">
        <w:rPr>
          <w:rFonts w:cs="Times New Roman"/>
          <w:w w:val="99"/>
          <w:lang w:val="lv-LV"/>
        </w:rPr>
        <w:t xml:space="preserve"> </w:t>
      </w:r>
      <w:r w:rsidRPr="007A712D">
        <w:rPr>
          <w:rFonts w:cs="Times New Roman"/>
          <w:lang w:val="lv-LV"/>
        </w:rPr>
        <w:t>arī no pušu starpā slēgtā darba līguma 4.2. punkta, atbilstoši kuram piemaksas, prēmijas un cita</w:t>
      </w:r>
      <w:r w:rsidRPr="007A712D">
        <w:rPr>
          <w:rFonts w:cs="Times New Roman"/>
          <w:w w:val="99"/>
          <w:lang w:val="lv-LV"/>
        </w:rPr>
        <w:t xml:space="preserve"> </w:t>
      </w:r>
      <w:r w:rsidRPr="007A712D">
        <w:rPr>
          <w:rFonts w:cs="Times New Roman"/>
          <w:lang w:val="lv-LV"/>
        </w:rPr>
        <w:t xml:space="preserve">veida atlīdzība </w:t>
      </w:r>
      <w:r w:rsidRPr="007A712D">
        <w:rPr>
          <w:rFonts w:cs="Times New Roman"/>
          <w:i/>
          <w:lang w:val="lv-LV"/>
        </w:rPr>
        <w:t xml:space="preserve">saistībā ar darbu </w:t>
      </w:r>
      <w:r w:rsidRPr="007A712D">
        <w:rPr>
          <w:rFonts w:cs="Times New Roman"/>
          <w:lang w:val="lv-LV"/>
        </w:rPr>
        <w:t>ir noteikta darba kārtības noteikumos.</w:t>
      </w:r>
    </w:p>
    <w:p w:rsidR="004C453F" w:rsidRPr="007A712D" w:rsidRDefault="004C453F" w:rsidP="0031300B">
      <w:pPr>
        <w:spacing w:line="276" w:lineRule="auto"/>
        <w:rPr>
          <w:rFonts w:ascii="Times New Roman" w:eastAsia="Times New Roman" w:hAnsi="Times New Roman" w:cs="Times New Roman"/>
          <w:sz w:val="24"/>
          <w:szCs w:val="24"/>
          <w:lang w:val="lv-LV"/>
        </w:rPr>
      </w:pPr>
    </w:p>
    <w:p w:rsidR="004C453F" w:rsidRPr="007A712D" w:rsidRDefault="002D26F8" w:rsidP="007A712D">
      <w:pPr>
        <w:pStyle w:val="BodyText"/>
        <w:spacing w:before="0" w:line="276" w:lineRule="auto"/>
        <w:ind w:left="0" w:right="-8"/>
        <w:jc w:val="both"/>
        <w:rPr>
          <w:rFonts w:cs="Times New Roman"/>
          <w:lang w:val="lv-LV"/>
        </w:rPr>
      </w:pPr>
      <w:r w:rsidRPr="007A712D">
        <w:rPr>
          <w:rFonts w:cs="Times New Roman"/>
          <w:lang w:val="lv-LV"/>
        </w:rPr>
        <w:t xml:space="preserve">[7] Tāpat </w:t>
      </w:r>
      <w:proofErr w:type="spellStart"/>
      <w:r w:rsidRPr="007A712D">
        <w:rPr>
          <w:rFonts w:cs="Times New Roman"/>
          <w:lang w:val="lv-LV"/>
        </w:rPr>
        <w:t>kasators</w:t>
      </w:r>
      <w:proofErr w:type="spellEnd"/>
      <w:r w:rsidRPr="007A712D">
        <w:rPr>
          <w:rFonts w:cs="Times New Roman"/>
          <w:lang w:val="lv-LV"/>
        </w:rPr>
        <w:t xml:space="preserve"> pamatoti norāda uz to, ka konkrētajā gadījumā darba samaksā ietilpstošās dāvanas izmaksa nav saistāma ar darba līguma uzteikumu prasītājai.</w:t>
      </w:r>
    </w:p>
    <w:p w:rsidR="004C453F" w:rsidRPr="007A712D" w:rsidRDefault="002D26F8" w:rsidP="007A712D">
      <w:pPr>
        <w:pStyle w:val="BodyText"/>
        <w:spacing w:before="0" w:line="276" w:lineRule="auto"/>
        <w:ind w:left="0" w:right="-8"/>
        <w:jc w:val="both"/>
        <w:rPr>
          <w:rFonts w:cs="Times New Roman"/>
          <w:lang w:val="lv-LV"/>
        </w:rPr>
      </w:pPr>
      <w:r w:rsidRPr="0031300B">
        <w:rPr>
          <w:rFonts w:cs="Times New Roman"/>
          <w:spacing w:val="-1"/>
          <w:lang w:val="lv-LV"/>
        </w:rPr>
        <w:t>Lietā</w:t>
      </w:r>
      <w:r w:rsidRPr="0031300B">
        <w:rPr>
          <w:rFonts w:cs="Times New Roman"/>
          <w:spacing w:val="32"/>
          <w:lang w:val="lv-LV"/>
        </w:rPr>
        <w:t xml:space="preserve"> </w:t>
      </w:r>
      <w:r w:rsidRPr="0031300B">
        <w:rPr>
          <w:rFonts w:cs="Times New Roman"/>
          <w:spacing w:val="-1"/>
          <w:lang w:val="lv-LV"/>
        </w:rPr>
        <w:t>nav</w:t>
      </w:r>
      <w:r w:rsidRPr="0031300B">
        <w:rPr>
          <w:rFonts w:cs="Times New Roman"/>
          <w:spacing w:val="30"/>
          <w:lang w:val="lv-LV"/>
        </w:rPr>
        <w:t xml:space="preserve"> </w:t>
      </w:r>
      <w:r w:rsidRPr="0031300B">
        <w:rPr>
          <w:rFonts w:cs="Times New Roman"/>
          <w:spacing w:val="-1"/>
          <w:lang w:val="lv-LV"/>
        </w:rPr>
        <w:t>strīda,</w:t>
      </w:r>
      <w:r w:rsidRPr="0031300B">
        <w:rPr>
          <w:rFonts w:cs="Times New Roman"/>
          <w:spacing w:val="31"/>
          <w:lang w:val="lv-LV"/>
        </w:rPr>
        <w:t xml:space="preserve"> </w:t>
      </w:r>
      <w:r w:rsidRPr="0031300B">
        <w:rPr>
          <w:rFonts w:cs="Times New Roman"/>
          <w:lang w:val="lv-LV"/>
        </w:rPr>
        <w:t>ka</w:t>
      </w:r>
      <w:r w:rsidRPr="0031300B">
        <w:rPr>
          <w:rFonts w:cs="Times New Roman"/>
          <w:spacing w:val="28"/>
          <w:lang w:val="lv-LV"/>
        </w:rPr>
        <w:t xml:space="preserve"> </w:t>
      </w:r>
      <w:r w:rsidRPr="0031300B">
        <w:rPr>
          <w:rFonts w:cs="Times New Roman"/>
          <w:spacing w:val="-1"/>
          <w:lang w:val="lv-LV"/>
        </w:rPr>
        <w:t>darba</w:t>
      </w:r>
      <w:r w:rsidRPr="0031300B">
        <w:rPr>
          <w:rFonts w:cs="Times New Roman"/>
          <w:spacing w:val="30"/>
          <w:lang w:val="lv-LV"/>
        </w:rPr>
        <w:t xml:space="preserve"> </w:t>
      </w:r>
      <w:r w:rsidRPr="0031300B">
        <w:rPr>
          <w:rFonts w:cs="Times New Roman"/>
          <w:spacing w:val="-1"/>
          <w:lang w:val="lv-LV"/>
        </w:rPr>
        <w:t>attiecības</w:t>
      </w:r>
      <w:r w:rsidRPr="0031300B">
        <w:rPr>
          <w:rFonts w:cs="Times New Roman"/>
          <w:spacing w:val="33"/>
          <w:lang w:val="lv-LV"/>
        </w:rPr>
        <w:t xml:space="preserve"> </w:t>
      </w:r>
      <w:r w:rsidRPr="0031300B">
        <w:rPr>
          <w:rFonts w:cs="Times New Roman"/>
          <w:spacing w:val="-1"/>
          <w:lang w:val="lv-LV"/>
        </w:rPr>
        <w:t>ar</w:t>
      </w:r>
      <w:r w:rsidRPr="0031300B">
        <w:rPr>
          <w:rFonts w:cs="Times New Roman"/>
          <w:spacing w:val="31"/>
          <w:lang w:val="lv-LV"/>
        </w:rPr>
        <w:t xml:space="preserve"> </w:t>
      </w:r>
      <w:r w:rsidR="00087E10" w:rsidRPr="00087E10">
        <w:rPr>
          <w:rFonts w:cs="Times New Roman"/>
          <w:lang w:val="lv-LV"/>
        </w:rPr>
        <w:t>[pers. A]</w:t>
      </w:r>
      <w:r w:rsidRPr="0031300B">
        <w:rPr>
          <w:rFonts w:cs="Times New Roman"/>
          <w:spacing w:val="32"/>
          <w:lang w:val="lv-LV"/>
        </w:rPr>
        <w:t xml:space="preserve"> </w:t>
      </w:r>
      <w:r w:rsidRPr="0031300B">
        <w:rPr>
          <w:rFonts w:cs="Times New Roman"/>
          <w:spacing w:val="-1"/>
          <w:lang w:val="lv-LV"/>
        </w:rPr>
        <w:t>tika</w:t>
      </w:r>
      <w:r w:rsidRPr="0031300B">
        <w:rPr>
          <w:rFonts w:cs="Times New Roman"/>
          <w:spacing w:val="30"/>
          <w:lang w:val="lv-LV"/>
        </w:rPr>
        <w:t xml:space="preserve"> </w:t>
      </w:r>
      <w:r w:rsidRPr="0031300B">
        <w:rPr>
          <w:rFonts w:cs="Times New Roman"/>
          <w:spacing w:val="-1"/>
          <w:lang w:val="lv-LV"/>
        </w:rPr>
        <w:t>izbeigtas</w:t>
      </w:r>
      <w:r w:rsidRPr="0031300B">
        <w:rPr>
          <w:rFonts w:cs="Times New Roman"/>
          <w:spacing w:val="32"/>
          <w:lang w:val="lv-LV"/>
        </w:rPr>
        <w:t xml:space="preserve"> </w:t>
      </w:r>
      <w:r w:rsidRPr="0031300B">
        <w:rPr>
          <w:rFonts w:cs="Times New Roman"/>
          <w:spacing w:val="-1"/>
          <w:lang w:val="lv-LV"/>
        </w:rPr>
        <w:t>ar</w:t>
      </w:r>
      <w:r w:rsidRPr="0031300B">
        <w:rPr>
          <w:rFonts w:cs="Times New Roman"/>
          <w:spacing w:val="30"/>
          <w:lang w:val="lv-LV"/>
        </w:rPr>
        <w:t xml:space="preserve"> </w:t>
      </w:r>
      <w:r w:rsidRPr="0031300B">
        <w:rPr>
          <w:rFonts w:cs="Times New Roman"/>
          <w:spacing w:val="-1"/>
          <w:lang w:val="lv-LV"/>
        </w:rPr>
        <w:t>Rīgas</w:t>
      </w:r>
      <w:r w:rsidRPr="0031300B">
        <w:rPr>
          <w:rFonts w:cs="Times New Roman"/>
          <w:spacing w:val="32"/>
          <w:lang w:val="lv-LV"/>
        </w:rPr>
        <w:t xml:space="preserve"> </w:t>
      </w:r>
      <w:r w:rsidRPr="007A712D">
        <w:rPr>
          <w:rFonts w:cs="Times New Roman"/>
          <w:lang w:val="lv-LV"/>
        </w:rPr>
        <w:t>apgabaltiesas 2015.gada 2.marta spriedumu, nevis ar darba devēja uzteikumu, kurš šajā gadījumā arodbiedrības piekrišanas neesības dēļ nekādas tiesiskas sekas neradīja. Atbilstoši Darba</w:t>
      </w:r>
      <w:r w:rsidR="007A712D" w:rsidRPr="007A712D">
        <w:rPr>
          <w:rFonts w:cs="Times New Roman"/>
          <w:lang w:val="lv-LV"/>
        </w:rPr>
        <w:t xml:space="preserve"> </w:t>
      </w:r>
      <w:r w:rsidRPr="007A712D">
        <w:rPr>
          <w:rFonts w:cs="Times New Roman"/>
          <w:lang w:val="lv-LV"/>
        </w:rPr>
        <w:t xml:space="preserve">likuma </w:t>
      </w:r>
      <w:r w:rsidR="007A712D" w:rsidRPr="007A712D">
        <w:rPr>
          <w:rFonts w:cs="Times New Roman"/>
          <w:lang w:val="lv-LV"/>
        </w:rPr>
        <w:t>110.</w:t>
      </w:r>
      <w:r w:rsidRPr="007A712D">
        <w:rPr>
          <w:rFonts w:cs="Times New Roman"/>
          <w:lang w:val="lv-LV"/>
        </w:rPr>
        <w:t>panta</w:t>
      </w:r>
      <w:r w:rsidRPr="007A712D">
        <w:rPr>
          <w:rFonts w:cs="Times New Roman"/>
          <w:w w:val="99"/>
          <w:lang w:val="lv-LV"/>
        </w:rPr>
        <w:t xml:space="preserve"> </w:t>
      </w:r>
      <w:r w:rsidRPr="007A712D">
        <w:rPr>
          <w:rFonts w:cs="Times New Roman"/>
          <w:lang w:val="lv-LV"/>
        </w:rPr>
        <w:t>pirmajai daļai darba devējam aizliegts uzteikt darba līgumu darbiniekam – arodbiedrības biedram – bez attiecīgās arodbiedrības iepriekšējas piekrišanas.</w:t>
      </w:r>
    </w:p>
    <w:p w:rsidR="004C453F" w:rsidRPr="007A712D" w:rsidRDefault="002D26F8" w:rsidP="007A712D">
      <w:pPr>
        <w:pStyle w:val="BodyText"/>
        <w:spacing w:before="0" w:line="276" w:lineRule="auto"/>
        <w:ind w:left="0" w:right="-8"/>
        <w:jc w:val="both"/>
        <w:rPr>
          <w:rFonts w:cs="Times New Roman"/>
          <w:lang w:val="lv-LV"/>
        </w:rPr>
      </w:pPr>
      <w:r w:rsidRPr="007A712D">
        <w:rPr>
          <w:rFonts w:cs="Times New Roman"/>
          <w:lang w:val="lv-LV"/>
        </w:rPr>
        <w:lastRenderedPageBreak/>
        <w:t xml:space="preserve">Tādējādi, pretēji tiesas secinājumam pārsūdzētajā spriedumā, darba līguma uzteikums </w:t>
      </w:r>
      <w:r w:rsidR="00087E10" w:rsidRPr="00087E10">
        <w:rPr>
          <w:rFonts w:cs="Times New Roman"/>
          <w:lang w:val="lv-LV"/>
        </w:rPr>
        <w:t>[pers. A]</w:t>
      </w:r>
      <w:r w:rsidRPr="007A712D">
        <w:rPr>
          <w:rFonts w:cs="Times New Roman"/>
          <w:lang w:val="lv-LV"/>
        </w:rPr>
        <w:t xml:space="preserve"> nekad nav eksistējis, jo tam nav piekritusi Latvijas sabiedrisko pakalpojumu un transporta</w:t>
      </w:r>
      <w:r w:rsidRPr="007A712D">
        <w:rPr>
          <w:rFonts w:cs="Times New Roman"/>
          <w:w w:val="99"/>
          <w:lang w:val="lv-LV"/>
        </w:rPr>
        <w:t xml:space="preserve"> </w:t>
      </w:r>
      <w:r w:rsidRPr="007A712D">
        <w:rPr>
          <w:rFonts w:cs="Times New Roman"/>
          <w:lang w:val="lv-LV"/>
        </w:rPr>
        <w:t>darbinieku arodbiedrība LAKRS, kuras biedre viņa bijusi, tāpēc darba devējs cēla tiesā prasību par darba līguma izbeigšanu Darba likuma 110.panta ceturtajā daļā paredzētajā kārtībā.</w:t>
      </w:r>
    </w:p>
    <w:p w:rsidR="004C453F" w:rsidRPr="007A712D" w:rsidRDefault="002D26F8" w:rsidP="007A712D">
      <w:pPr>
        <w:pStyle w:val="BodyText"/>
        <w:spacing w:before="0" w:line="276" w:lineRule="auto"/>
        <w:ind w:left="0" w:right="-8"/>
        <w:jc w:val="both"/>
        <w:rPr>
          <w:rFonts w:cs="Times New Roman"/>
          <w:lang w:val="lv-LV"/>
        </w:rPr>
      </w:pPr>
      <w:r w:rsidRPr="007A712D">
        <w:rPr>
          <w:rFonts w:cs="Times New Roman"/>
          <w:lang w:val="lv-LV"/>
        </w:rPr>
        <w:t>Šādos apstākļos neatkarīgi no tā, cik un kādā veidā prasītāja bijusi nodarbināta atbildētāja</w:t>
      </w:r>
      <w:r w:rsidRPr="007A712D">
        <w:rPr>
          <w:rFonts w:cs="Times New Roman"/>
          <w:w w:val="99"/>
          <w:lang w:val="lv-LV"/>
        </w:rPr>
        <w:t xml:space="preserve"> </w:t>
      </w:r>
      <w:r w:rsidRPr="007A712D">
        <w:rPr>
          <w:rFonts w:cs="Times New Roman"/>
          <w:lang w:val="lv-LV"/>
        </w:rPr>
        <w:t>uzņēmumā līdz darba tiesisko attiecību izbeigšanai ar tiesas spriedumu, attiecībā uz viņai</w:t>
      </w:r>
      <w:r w:rsidRPr="007A712D">
        <w:rPr>
          <w:rFonts w:cs="Times New Roman"/>
          <w:w w:val="99"/>
          <w:lang w:val="lv-LV"/>
        </w:rPr>
        <w:t xml:space="preserve"> </w:t>
      </w:r>
      <w:r w:rsidRPr="007A712D">
        <w:rPr>
          <w:rFonts w:cs="Times New Roman"/>
          <w:lang w:val="lv-LV"/>
        </w:rPr>
        <w:t>izmaksājamo darba samaksu spēkā bija gan darba līgumā, gan darba kārtības noteikumos paredzētais.</w:t>
      </w:r>
    </w:p>
    <w:p w:rsidR="004C453F" w:rsidRPr="007A712D" w:rsidRDefault="002D26F8" w:rsidP="007A712D">
      <w:pPr>
        <w:pStyle w:val="BodyText"/>
        <w:spacing w:before="0" w:line="276" w:lineRule="auto"/>
        <w:ind w:left="0" w:right="-8"/>
        <w:jc w:val="both"/>
        <w:rPr>
          <w:rFonts w:cs="Times New Roman"/>
          <w:lang w:val="lv-LV"/>
        </w:rPr>
      </w:pPr>
      <w:r w:rsidRPr="007A712D">
        <w:rPr>
          <w:rFonts w:cs="Times New Roman"/>
          <w:lang w:val="lv-LV"/>
        </w:rPr>
        <w:t>Minētie apsvērumi ir pamatā pārsūdzētā sprieduma atcelšanai un lietas nodošanai jaunai</w:t>
      </w:r>
      <w:r w:rsidRPr="007A712D">
        <w:rPr>
          <w:rFonts w:cs="Times New Roman"/>
          <w:w w:val="99"/>
          <w:lang w:val="lv-LV"/>
        </w:rPr>
        <w:t xml:space="preserve"> </w:t>
      </w:r>
      <w:r w:rsidRPr="007A712D">
        <w:rPr>
          <w:rFonts w:cs="Times New Roman"/>
          <w:lang w:val="lv-LV"/>
        </w:rPr>
        <w:t>izskatīšanai apelācijas instances tiesā.</w:t>
      </w:r>
    </w:p>
    <w:p w:rsidR="004C453F" w:rsidRPr="0031300B" w:rsidRDefault="002D26F8" w:rsidP="007A712D">
      <w:pPr>
        <w:pStyle w:val="Heading1"/>
        <w:spacing w:before="120" w:after="120" w:line="276" w:lineRule="auto"/>
        <w:ind w:left="0" w:right="-6"/>
        <w:jc w:val="center"/>
        <w:rPr>
          <w:rFonts w:cs="Times New Roman"/>
          <w:b w:val="0"/>
          <w:bCs w:val="0"/>
          <w:lang w:val="lv-LV"/>
        </w:rPr>
      </w:pPr>
      <w:r w:rsidRPr="0031300B">
        <w:rPr>
          <w:rFonts w:cs="Times New Roman"/>
          <w:spacing w:val="-1"/>
          <w:lang w:val="lv-LV"/>
        </w:rPr>
        <w:t>Rezolutīvā</w:t>
      </w:r>
      <w:r w:rsidRPr="0031300B">
        <w:rPr>
          <w:rFonts w:cs="Times New Roman"/>
          <w:spacing w:val="-7"/>
          <w:lang w:val="lv-LV"/>
        </w:rPr>
        <w:t xml:space="preserve"> </w:t>
      </w:r>
      <w:r w:rsidRPr="0031300B">
        <w:rPr>
          <w:rFonts w:cs="Times New Roman"/>
          <w:spacing w:val="-1"/>
          <w:lang w:val="lv-LV"/>
        </w:rPr>
        <w:t>daļa</w:t>
      </w:r>
    </w:p>
    <w:p w:rsidR="004C453F" w:rsidRPr="0031300B" w:rsidRDefault="002D26F8" w:rsidP="007A712D">
      <w:pPr>
        <w:pStyle w:val="BodyText"/>
        <w:spacing w:before="0" w:line="276" w:lineRule="auto"/>
        <w:ind w:left="0" w:right="-8" w:firstLine="567"/>
        <w:rPr>
          <w:rFonts w:cs="Times New Roman"/>
          <w:lang w:val="lv-LV"/>
        </w:rPr>
      </w:pPr>
      <w:r w:rsidRPr="0031300B">
        <w:rPr>
          <w:rFonts w:cs="Times New Roman"/>
          <w:spacing w:val="-1"/>
          <w:lang w:val="lv-LV"/>
        </w:rPr>
        <w:t>Pamatojoties</w:t>
      </w:r>
      <w:r w:rsidRPr="0031300B">
        <w:rPr>
          <w:rFonts w:cs="Times New Roman"/>
          <w:spacing w:val="-5"/>
          <w:lang w:val="lv-LV"/>
        </w:rPr>
        <w:t xml:space="preserve"> </w:t>
      </w:r>
      <w:r w:rsidRPr="0031300B">
        <w:rPr>
          <w:rFonts w:cs="Times New Roman"/>
          <w:lang w:val="lv-LV"/>
        </w:rPr>
        <w:t>uz</w:t>
      </w:r>
      <w:r w:rsidRPr="0031300B">
        <w:rPr>
          <w:rFonts w:cs="Times New Roman"/>
          <w:spacing w:val="-8"/>
          <w:lang w:val="lv-LV"/>
        </w:rPr>
        <w:t xml:space="preserve"> </w:t>
      </w:r>
      <w:r w:rsidRPr="0031300B">
        <w:rPr>
          <w:rFonts w:cs="Times New Roman"/>
          <w:spacing w:val="-1"/>
          <w:lang w:val="lv-LV"/>
        </w:rPr>
        <w:t>Civilprocesa</w:t>
      </w:r>
      <w:r w:rsidRPr="0031300B">
        <w:rPr>
          <w:rFonts w:cs="Times New Roman"/>
          <w:spacing w:val="-4"/>
          <w:lang w:val="lv-LV"/>
        </w:rPr>
        <w:t xml:space="preserve"> </w:t>
      </w:r>
      <w:r w:rsidRPr="0031300B">
        <w:rPr>
          <w:rFonts w:cs="Times New Roman"/>
          <w:spacing w:val="-1"/>
          <w:lang w:val="lv-LV"/>
        </w:rPr>
        <w:t>likuma</w:t>
      </w:r>
      <w:r w:rsidRPr="0031300B">
        <w:rPr>
          <w:rFonts w:cs="Times New Roman"/>
          <w:spacing w:val="-6"/>
          <w:lang w:val="lv-LV"/>
        </w:rPr>
        <w:t xml:space="preserve"> </w:t>
      </w:r>
      <w:r w:rsidRPr="0031300B">
        <w:rPr>
          <w:rFonts w:cs="Times New Roman"/>
          <w:lang w:val="lv-LV"/>
        </w:rPr>
        <w:t>474.</w:t>
      </w:r>
      <w:r w:rsidRPr="0031300B">
        <w:rPr>
          <w:rFonts w:cs="Times New Roman"/>
          <w:spacing w:val="-6"/>
          <w:lang w:val="lv-LV"/>
        </w:rPr>
        <w:t xml:space="preserve"> </w:t>
      </w:r>
      <w:r w:rsidRPr="0031300B">
        <w:rPr>
          <w:rFonts w:cs="Times New Roman"/>
          <w:spacing w:val="-1"/>
          <w:lang w:val="lv-LV"/>
        </w:rPr>
        <w:t>panta</w:t>
      </w:r>
      <w:r w:rsidRPr="0031300B">
        <w:rPr>
          <w:rFonts w:cs="Times New Roman"/>
          <w:spacing w:val="-6"/>
          <w:lang w:val="lv-LV"/>
        </w:rPr>
        <w:t xml:space="preserve"> </w:t>
      </w:r>
      <w:r w:rsidRPr="0031300B">
        <w:rPr>
          <w:rFonts w:cs="Times New Roman"/>
          <w:lang w:val="lv-LV"/>
        </w:rPr>
        <w:t>2.</w:t>
      </w:r>
      <w:r w:rsidRPr="0031300B">
        <w:rPr>
          <w:rFonts w:cs="Times New Roman"/>
          <w:spacing w:val="-7"/>
          <w:lang w:val="lv-LV"/>
        </w:rPr>
        <w:t xml:space="preserve"> </w:t>
      </w:r>
      <w:r w:rsidRPr="0031300B">
        <w:rPr>
          <w:rFonts w:cs="Times New Roman"/>
          <w:spacing w:val="-1"/>
          <w:lang w:val="lv-LV"/>
        </w:rPr>
        <w:t>punktu,</w:t>
      </w:r>
      <w:r w:rsidRPr="0031300B">
        <w:rPr>
          <w:rFonts w:cs="Times New Roman"/>
          <w:spacing w:val="-6"/>
          <w:lang w:val="lv-LV"/>
        </w:rPr>
        <w:t xml:space="preserve"> </w:t>
      </w:r>
      <w:r w:rsidRPr="0031300B">
        <w:rPr>
          <w:rFonts w:cs="Times New Roman"/>
          <w:spacing w:val="-1"/>
          <w:lang w:val="lv-LV"/>
        </w:rPr>
        <w:t>Civillietu</w:t>
      </w:r>
      <w:r w:rsidRPr="0031300B">
        <w:rPr>
          <w:rFonts w:cs="Times New Roman"/>
          <w:spacing w:val="-4"/>
          <w:lang w:val="lv-LV"/>
        </w:rPr>
        <w:t xml:space="preserve"> </w:t>
      </w:r>
      <w:r w:rsidRPr="0031300B">
        <w:rPr>
          <w:rFonts w:cs="Times New Roman"/>
          <w:spacing w:val="-1"/>
          <w:lang w:val="lv-LV"/>
        </w:rPr>
        <w:t>departaments</w:t>
      </w:r>
    </w:p>
    <w:p w:rsidR="004C453F" w:rsidRPr="007A712D" w:rsidRDefault="002D26F8" w:rsidP="007A712D">
      <w:pPr>
        <w:pStyle w:val="Heading1"/>
        <w:spacing w:before="120" w:after="120" w:line="276" w:lineRule="auto"/>
        <w:ind w:left="0" w:right="-6"/>
        <w:jc w:val="center"/>
        <w:rPr>
          <w:rFonts w:ascii="Times New Roman Bold" w:hAnsi="Times New Roman Bold" w:cs="Times New Roman"/>
          <w:b w:val="0"/>
          <w:bCs w:val="0"/>
          <w:spacing w:val="40"/>
          <w:lang w:val="lv-LV"/>
        </w:rPr>
      </w:pPr>
      <w:r w:rsidRPr="007A712D">
        <w:rPr>
          <w:rFonts w:ascii="Times New Roman Bold" w:hAnsi="Times New Roman Bold" w:cs="Times New Roman"/>
          <w:spacing w:val="40"/>
          <w:lang w:val="lv-LV"/>
        </w:rPr>
        <w:t>nosprieda</w:t>
      </w:r>
    </w:p>
    <w:p w:rsidR="004C453F" w:rsidRPr="007A712D" w:rsidRDefault="002D26F8" w:rsidP="007A712D">
      <w:pPr>
        <w:pStyle w:val="BodyText"/>
        <w:spacing w:before="0" w:line="276" w:lineRule="auto"/>
        <w:ind w:left="0" w:right="-8" w:firstLine="567"/>
        <w:rPr>
          <w:rFonts w:cs="Times New Roman"/>
          <w:lang w:val="lv-LV"/>
        </w:rPr>
      </w:pPr>
      <w:r w:rsidRPr="007A712D">
        <w:rPr>
          <w:rFonts w:cs="Times New Roman"/>
          <w:lang w:val="lv-LV"/>
        </w:rPr>
        <w:t>Rīgas apgabaltiesas Civillietu tiesas kolēģijas 2016.gada 4.aprīļa spriedumu</w:t>
      </w:r>
      <w:r w:rsidR="007A712D" w:rsidRPr="007A712D">
        <w:rPr>
          <w:rFonts w:cs="Times New Roman"/>
          <w:lang w:val="lv-LV"/>
        </w:rPr>
        <w:t xml:space="preserve"> </w:t>
      </w:r>
      <w:r w:rsidRPr="007A712D">
        <w:rPr>
          <w:rFonts w:cs="Times New Roman"/>
          <w:lang w:val="lv-LV"/>
        </w:rPr>
        <w:t>atcelt un nodot lietu jaunai izskatīšanai Rīgas apgabaltiesā kā apelācijas instances tiesā.</w:t>
      </w:r>
    </w:p>
    <w:p w:rsidR="004C453F" w:rsidRDefault="002D26F8" w:rsidP="007A712D">
      <w:pPr>
        <w:pStyle w:val="BodyText"/>
        <w:spacing w:before="0" w:line="276" w:lineRule="auto"/>
        <w:ind w:left="0" w:right="-8" w:firstLine="567"/>
        <w:rPr>
          <w:rFonts w:cs="Times New Roman"/>
          <w:spacing w:val="-1"/>
          <w:lang w:val="lv-LV"/>
        </w:rPr>
      </w:pPr>
      <w:r w:rsidRPr="007A712D">
        <w:rPr>
          <w:rFonts w:cs="Times New Roman"/>
          <w:lang w:val="lv-LV"/>
        </w:rPr>
        <w:t>Spriedums nav pārsūdzams</w:t>
      </w:r>
      <w:r w:rsidRPr="0031300B">
        <w:rPr>
          <w:rFonts w:cs="Times New Roman"/>
          <w:spacing w:val="-1"/>
          <w:lang w:val="lv-LV"/>
        </w:rPr>
        <w:t>.</w:t>
      </w:r>
    </w:p>
    <w:p w:rsidR="006B3BD6" w:rsidRDefault="006B3BD6" w:rsidP="007A712D">
      <w:pPr>
        <w:pStyle w:val="BodyText"/>
        <w:spacing w:before="0" w:line="276" w:lineRule="auto"/>
        <w:ind w:left="0" w:right="-8" w:firstLine="567"/>
        <w:rPr>
          <w:rFonts w:cs="Times New Roman"/>
          <w:spacing w:val="-1"/>
          <w:lang w:val="lv-LV"/>
        </w:rPr>
      </w:pPr>
    </w:p>
    <w:p w:rsidR="006B3BD6" w:rsidRDefault="006B3BD6" w:rsidP="006B3BD6">
      <w:pPr>
        <w:pStyle w:val="BodyText"/>
        <w:spacing w:before="0" w:line="276" w:lineRule="auto"/>
        <w:ind w:left="0" w:right="-8" w:firstLine="0"/>
        <w:rPr>
          <w:rFonts w:cs="Times New Roman"/>
          <w:spacing w:val="-1"/>
          <w:lang w:val="lv-LV"/>
        </w:rPr>
      </w:pPr>
    </w:p>
    <w:p w:rsidR="006B3BD6" w:rsidRPr="006B3BD6" w:rsidRDefault="006B3BD6" w:rsidP="006B3BD6">
      <w:pPr>
        <w:rPr>
          <w:rFonts w:ascii="Times New Roman" w:hAnsi="Times New Roman" w:cs="Times New Roman"/>
          <w:b/>
          <w:sz w:val="24"/>
          <w:szCs w:val="24"/>
          <w:lang w:val="lv-LV"/>
        </w:rPr>
      </w:pPr>
      <w:r w:rsidRPr="006B3BD6">
        <w:rPr>
          <w:rFonts w:ascii="Times New Roman" w:hAnsi="Times New Roman" w:cs="Times New Roman"/>
          <w:b/>
          <w:sz w:val="24"/>
          <w:szCs w:val="24"/>
          <w:lang w:val="lv-LV"/>
        </w:rPr>
        <w:t>Tiesību aktu un nolēmumu saraksts</w:t>
      </w:r>
    </w:p>
    <w:p w:rsidR="006B3BD6" w:rsidRPr="006B3BD6" w:rsidRDefault="006B3BD6" w:rsidP="006B3BD6">
      <w:pPr>
        <w:rPr>
          <w:rFonts w:ascii="Times New Roman" w:hAnsi="Times New Roman" w:cs="Times New Roman"/>
          <w:sz w:val="24"/>
          <w:szCs w:val="24"/>
          <w:lang w:val="lv-LV"/>
        </w:rPr>
      </w:pPr>
    </w:p>
    <w:p w:rsidR="006B3BD6" w:rsidRPr="006B3BD6" w:rsidRDefault="006B3BD6" w:rsidP="006B3BD6">
      <w:pPr>
        <w:rPr>
          <w:rFonts w:ascii="Times New Roman" w:hAnsi="Times New Roman" w:cs="Times New Roman"/>
          <w:sz w:val="24"/>
          <w:szCs w:val="24"/>
        </w:rPr>
      </w:pPr>
      <w:r w:rsidRPr="006B3BD6">
        <w:rPr>
          <w:rFonts w:ascii="Times New Roman" w:hAnsi="Times New Roman" w:cs="Times New Roman"/>
          <w:sz w:val="24"/>
          <w:szCs w:val="24"/>
        </w:rPr>
        <w:t>Darba likuma 59.pants</w:t>
      </w:r>
    </w:p>
    <w:p w:rsidR="006B3BD6" w:rsidRPr="006B3BD6" w:rsidRDefault="006B3BD6" w:rsidP="006B3BD6">
      <w:pPr>
        <w:ind w:left="1418"/>
        <w:rPr>
          <w:rFonts w:ascii="Times New Roman" w:hAnsi="Times New Roman" w:cs="Times New Roman"/>
          <w:sz w:val="24"/>
          <w:szCs w:val="24"/>
        </w:rPr>
      </w:pPr>
      <w:r w:rsidRPr="006B3BD6">
        <w:rPr>
          <w:rFonts w:ascii="Times New Roman" w:hAnsi="Times New Roman" w:cs="Times New Roman"/>
          <w:sz w:val="24"/>
          <w:szCs w:val="24"/>
        </w:rPr>
        <w:t>110</w:t>
      </w:r>
      <w:proofErr w:type="gramStart"/>
      <w:r w:rsidRPr="006B3BD6">
        <w:rPr>
          <w:rFonts w:ascii="Times New Roman" w:hAnsi="Times New Roman" w:cs="Times New Roman"/>
          <w:sz w:val="24"/>
          <w:szCs w:val="24"/>
        </w:rPr>
        <w:t>.panta</w:t>
      </w:r>
      <w:proofErr w:type="gramEnd"/>
      <w:r w:rsidRPr="006B3BD6">
        <w:rPr>
          <w:rFonts w:ascii="Times New Roman" w:hAnsi="Times New Roman" w:cs="Times New Roman"/>
          <w:sz w:val="24"/>
          <w:szCs w:val="24"/>
        </w:rPr>
        <w:t xml:space="preserve"> pirmā daļa</w:t>
      </w:r>
    </w:p>
    <w:p w:rsidR="006B3BD6" w:rsidRPr="006B3BD6" w:rsidRDefault="006B3BD6" w:rsidP="006B3BD6">
      <w:pPr>
        <w:ind w:left="1418"/>
        <w:rPr>
          <w:rFonts w:ascii="Times New Roman" w:hAnsi="Times New Roman" w:cs="Times New Roman"/>
          <w:sz w:val="24"/>
          <w:szCs w:val="24"/>
        </w:rPr>
      </w:pPr>
      <w:r>
        <w:rPr>
          <w:rFonts w:ascii="Times New Roman" w:hAnsi="Times New Roman" w:cs="Times New Roman"/>
          <w:sz w:val="24"/>
          <w:szCs w:val="24"/>
        </w:rPr>
        <w:t>110</w:t>
      </w:r>
      <w:proofErr w:type="gramStart"/>
      <w:r>
        <w:rPr>
          <w:rFonts w:ascii="Times New Roman" w:hAnsi="Times New Roman" w:cs="Times New Roman"/>
          <w:sz w:val="24"/>
          <w:szCs w:val="24"/>
        </w:rPr>
        <w:t>.panta</w:t>
      </w:r>
      <w:proofErr w:type="gramEnd"/>
      <w:r w:rsidRPr="006B3BD6">
        <w:rPr>
          <w:rFonts w:ascii="Times New Roman" w:hAnsi="Times New Roman" w:cs="Times New Roman"/>
          <w:sz w:val="24"/>
          <w:szCs w:val="24"/>
        </w:rPr>
        <w:t xml:space="preserve"> </w:t>
      </w:r>
      <w:proofErr w:type="spellStart"/>
      <w:r w:rsidRPr="006B3BD6">
        <w:rPr>
          <w:rFonts w:ascii="Times New Roman" w:hAnsi="Times New Roman" w:cs="Times New Roman"/>
          <w:sz w:val="24"/>
          <w:szCs w:val="24"/>
        </w:rPr>
        <w:t>ceturtā</w:t>
      </w:r>
      <w:proofErr w:type="spellEnd"/>
      <w:r w:rsidRPr="006B3BD6">
        <w:rPr>
          <w:rFonts w:ascii="Times New Roman" w:hAnsi="Times New Roman" w:cs="Times New Roman"/>
          <w:sz w:val="24"/>
          <w:szCs w:val="24"/>
        </w:rPr>
        <w:t xml:space="preserve"> </w:t>
      </w:r>
      <w:proofErr w:type="spellStart"/>
      <w:r w:rsidRPr="006B3BD6">
        <w:rPr>
          <w:rFonts w:ascii="Times New Roman" w:hAnsi="Times New Roman" w:cs="Times New Roman"/>
          <w:sz w:val="24"/>
          <w:szCs w:val="24"/>
        </w:rPr>
        <w:t>daļa</w:t>
      </w:r>
      <w:proofErr w:type="spellEnd"/>
    </w:p>
    <w:p w:rsidR="006B3BD6" w:rsidRPr="006B3BD6" w:rsidRDefault="006B3BD6" w:rsidP="006B3BD6">
      <w:pPr>
        <w:rPr>
          <w:rFonts w:ascii="Times New Roman" w:hAnsi="Times New Roman" w:cs="Times New Roman"/>
          <w:sz w:val="24"/>
          <w:szCs w:val="24"/>
        </w:rPr>
      </w:pPr>
    </w:p>
    <w:p w:rsidR="006B3BD6" w:rsidRPr="006B3BD6" w:rsidRDefault="006B3BD6" w:rsidP="006B3BD6">
      <w:pPr>
        <w:rPr>
          <w:rFonts w:ascii="Times New Roman" w:hAnsi="Times New Roman" w:cs="Times New Roman"/>
          <w:sz w:val="24"/>
          <w:szCs w:val="24"/>
        </w:rPr>
      </w:pPr>
      <w:r w:rsidRPr="006B3BD6">
        <w:rPr>
          <w:rFonts w:ascii="Times New Roman" w:hAnsi="Times New Roman" w:cs="Times New Roman"/>
          <w:sz w:val="24"/>
          <w:szCs w:val="24"/>
          <w:lang w:val="lv-LV"/>
        </w:rPr>
        <w:t xml:space="preserve">EKT spriedums lietā C-262/88 </w:t>
      </w:r>
      <w:proofErr w:type="spellStart"/>
      <w:r w:rsidRPr="006B3BD6">
        <w:rPr>
          <w:rFonts w:ascii="Times New Roman" w:hAnsi="Times New Roman" w:cs="Times New Roman"/>
          <w:sz w:val="24"/>
          <w:szCs w:val="24"/>
          <w:lang w:val="lv-LV"/>
        </w:rPr>
        <w:t>D.H.Barber</w:t>
      </w:r>
      <w:proofErr w:type="spellEnd"/>
      <w:r w:rsidRPr="006B3BD6">
        <w:rPr>
          <w:rFonts w:ascii="Times New Roman" w:hAnsi="Times New Roman" w:cs="Times New Roman"/>
          <w:sz w:val="24"/>
          <w:szCs w:val="24"/>
          <w:lang w:val="lv-LV"/>
        </w:rPr>
        <w:t xml:space="preserve"> </w:t>
      </w:r>
      <w:proofErr w:type="spellStart"/>
      <w:r w:rsidRPr="006B3BD6">
        <w:rPr>
          <w:rFonts w:ascii="Times New Roman" w:hAnsi="Times New Roman" w:cs="Times New Roman"/>
          <w:sz w:val="24"/>
          <w:szCs w:val="24"/>
          <w:lang w:val="lv-LV"/>
        </w:rPr>
        <w:t>c.Guardian</w:t>
      </w:r>
      <w:proofErr w:type="spellEnd"/>
      <w:r w:rsidRPr="006B3BD6">
        <w:rPr>
          <w:rFonts w:ascii="Times New Roman" w:hAnsi="Times New Roman" w:cs="Times New Roman"/>
          <w:sz w:val="24"/>
          <w:szCs w:val="24"/>
          <w:lang w:val="lv-LV"/>
        </w:rPr>
        <w:t xml:space="preserve"> </w:t>
      </w:r>
      <w:proofErr w:type="spellStart"/>
      <w:r w:rsidRPr="006B3BD6">
        <w:rPr>
          <w:rFonts w:ascii="Times New Roman" w:hAnsi="Times New Roman" w:cs="Times New Roman"/>
          <w:sz w:val="24"/>
          <w:szCs w:val="24"/>
          <w:lang w:val="lv-LV"/>
        </w:rPr>
        <w:t>Royal</w:t>
      </w:r>
      <w:proofErr w:type="spellEnd"/>
      <w:r w:rsidRPr="006B3BD6">
        <w:rPr>
          <w:rFonts w:ascii="Times New Roman" w:hAnsi="Times New Roman" w:cs="Times New Roman"/>
          <w:sz w:val="24"/>
          <w:szCs w:val="24"/>
          <w:lang w:val="lv-LV"/>
        </w:rPr>
        <w:t xml:space="preserve"> Exchange </w:t>
      </w:r>
      <w:proofErr w:type="spellStart"/>
      <w:r w:rsidRPr="006B3BD6">
        <w:rPr>
          <w:rFonts w:ascii="Times New Roman" w:hAnsi="Times New Roman" w:cs="Times New Roman"/>
          <w:sz w:val="24"/>
          <w:szCs w:val="24"/>
          <w:lang w:val="lv-LV"/>
        </w:rPr>
        <w:t>Assura</w:t>
      </w:r>
      <w:r w:rsidRPr="006B3BD6">
        <w:rPr>
          <w:rFonts w:ascii="Times New Roman" w:hAnsi="Times New Roman" w:cs="Times New Roman"/>
          <w:sz w:val="24"/>
          <w:szCs w:val="24"/>
        </w:rPr>
        <w:t>nce</w:t>
      </w:r>
      <w:proofErr w:type="spellEnd"/>
      <w:r w:rsidRPr="006B3BD6">
        <w:rPr>
          <w:rFonts w:ascii="Times New Roman" w:hAnsi="Times New Roman" w:cs="Times New Roman"/>
          <w:sz w:val="24"/>
          <w:szCs w:val="24"/>
        </w:rPr>
        <w:t xml:space="preserve"> Group, [1990],</w:t>
      </w:r>
      <w:r>
        <w:rPr>
          <w:rFonts w:ascii="Times New Roman" w:hAnsi="Times New Roman" w:cs="Times New Roman"/>
          <w:sz w:val="24"/>
          <w:szCs w:val="24"/>
        </w:rPr>
        <w:t xml:space="preserve"> </w:t>
      </w:r>
      <w:r w:rsidRPr="006B3BD6">
        <w:rPr>
          <w:rFonts w:ascii="Times New Roman" w:hAnsi="Times New Roman" w:cs="Times New Roman"/>
          <w:bCs/>
          <w:sz w:val="24"/>
          <w:szCs w:val="24"/>
          <w:shd w:val="clear" w:color="auto" w:fill="FFFFFF"/>
        </w:rPr>
        <w:t>ECLI:EU:C:1990:209</w:t>
      </w:r>
      <w:r>
        <w:rPr>
          <w:rFonts w:ascii="Times New Roman" w:hAnsi="Times New Roman" w:cs="Times New Roman"/>
          <w:bCs/>
          <w:color w:val="5F5F5F"/>
          <w:sz w:val="24"/>
          <w:szCs w:val="24"/>
          <w:shd w:val="clear" w:color="auto" w:fill="FFFFFF"/>
        </w:rPr>
        <w:t>,</w:t>
      </w:r>
      <w:r w:rsidRPr="006B3BD6">
        <w:rPr>
          <w:rFonts w:ascii="Times New Roman" w:hAnsi="Times New Roman" w:cs="Times New Roman"/>
          <w:sz w:val="24"/>
          <w:szCs w:val="24"/>
        </w:rPr>
        <w:t xml:space="preserve"> ECR-I-01889</w:t>
      </w:r>
    </w:p>
    <w:p w:rsidR="006B3BD6" w:rsidRPr="006B3BD6" w:rsidRDefault="006B3BD6" w:rsidP="006B3BD6">
      <w:pPr>
        <w:rPr>
          <w:rFonts w:ascii="Times New Roman" w:hAnsi="Times New Roman" w:cs="Times New Roman"/>
          <w:sz w:val="24"/>
          <w:szCs w:val="24"/>
        </w:rPr>
      </w:pPr>
    </w:p>
    <w:p w:rsidR="006B3BD6" w:rsidRPr="0031300B" w:rsidRDefault="006B3BD6" w:rsidP="006B3BD6">
      <w:pPr>
        <w:rPr>
          <w:rFonts w:cs="Times New Roman"/>
          <w:lang w:val="lv-LV"/>
        </w:rPr>
      </w:pPr>
      <w:r w:rsidRPr="006B3BD6">
        <w:rPr>
          <w:rFonts w:ascii="Times New Roman" w:hAnsi="Times New Roman" w:cs="Times New Roman"/>
          <w:sz w:val="24"/>
          <w:szCs w:val="24"/>
          <w:lang w:val="lv-LV"/>
        </w:rPr>
        <w:t>Senāta paplašinātā sastāva 2010.gada 15.decembra spriedumu lietā Nr. SKC-157/2010</w:t>
      </w:r>
      <w:r>
        <w:rPr>
          <w:rFonts w:ascii="Times New Roman" w:hAnsi="Times New Roman" w:cs="Times New Roman"/>
          <w:sz w:val="24"/>
          <w:szCs w:val="24"/>
          <w:lang w:val="lv-LV"/>
        </w:rPr>
        <w:t xml:space="preserve"> (C</w:t>
      </w:r>
      <w:r w:rsidR="00D46F03">
        <w:rPr>
          <w:rFonts w:ascii="Times New Roman" w:hAnsi="Times New Roman" w:cs="Times New Roman"/>
          <w:sz w:val="24"/>
          <w:szCs w:val="24"/>
          <w:lang w:val="lv-LV"/>
        </w:rPr>
        <w:t>04314707</w:t>
      </w:r>
      <w:r>
        <w:rPr>
          <w:rFonts w:ascii="Times New Roman" w:hAnsi="Times New Roman" w:cs="Times New Roman"/>
          <w:sz w:val="24"/>
          <w:szCs w:val="24"/>
          <w:lang w:val="lv-LV"/>
        </w:rPr>
        <w:t>)</w:t>
      </w:r>
    </w:p>
    <w:sectPr w:rsidR="006B3BD6" w:rsidRPr="0031300B" w:rsidSect="0031300B">
      <w:footerReference w:type="default" r:id="rId6"/>
      <w:pgSz w:w="11900" w:h="16840"/>
      <w:pgMar w:top="1134" w:right="1418" w:bottom="1134" w:left="1701" w:header="0" w:footer="9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51E" w:rsidRDefault="002C751E" w:rsidP="004C453F">
      <w:r>
        <w:separator/>
      </w:r>
    </w:p>
  </w:endnote>
  <w:endnote w:type="continuationSeparator" w:id="0">
    <w:p w:rsidR="002C751E" w:rsidRDefault="002C751E" w:rsidP="004C45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53F" w:rsidRDefault="00E146DA">
    <w:pPr>
      <w:spacing w:line="14" w:lineRule="auto"/>
      <w:rPr>
        <w:sz w:val="20"/>
        <w:szCs w:val="20"/>
      </w:rPr>
    </w:pPr>
    <w:r w:rsidRPr="00E146DA">
      <w:pict>
        <v:shapetype id="_x0000_t202" coordsize="21600,21600" o:spt="202" path="m,l,21600r21600,l21600,xe">
          <v:stroke joinstyle="miter"/>
          <v:path gradientshapeok="t" o:connecttype="rect"/>
        </v:shapetype>
        <v:shape id="_x0000_s1025" type="#_x0000_t202" style="position:absolute;margin-left:321.1pt;margin-top:785.55pt;width:10pt;height:14pt;z-index:-251658752;mso-position-horizontal-relative:page;mso-position-vertical-relative:page" filled="f" stroked="f">
          <v:textbox inset="0,0,0,0">
            <w:txbxContent>
              <w:p w:rsidR="004C453F" w:rsidRDefault="00E146DA">
                <w:pPr>
                  <w:pStyle w:val="BodyText"/>
                  <w:spacing w:before="0" w:line="265" w:lineRule="exact"/>
                  <w:ind w:left="40" w:firstLine="0"/>
                </w:pPr>
                <w:r>
                  <w:fldChar w:fldCharType="begin"/>
                </w:r>
                <w:r w:rsidR="002D26F8">
                  <w:instrText xml:space="preserve"> PAGE </w:instrText>
                </w:r>
                <w:r>
                  <w:fldChar w:fldCharType="separate"/>
                </w:r>
                <w:r w:rsidR="00402590">
                  <w:rPr>
                    <w:noProof/>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51E" w:rsidRDefault="002C751E" w:rsidP="004C453F">
      <w:r>
        <w:separator/>
      </w:r>
    </w:p>
  </w:footnote>
  <w:footnote w:type="continuationSeparator" w:id="0">
    <w:p w:rsidR="002C751E" w:rsidRDefault="002C751E" w:rsidP="004C45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ulTrailSpace/>
  </w:compat>
  <w:rsids>
    <w:rsidRoot w:val="004C453F"/>
    <w:rsid w:val="00087E10"/>
    <w:rsid w:val="00232CE3"/>
    <w:rsid w:val="00241FC3"/>
    <w:rsid w:val="002C751E"/>
    <w:rsid w:val="002D26F8"/>
    <w:rsid w:val="0031300B"/>
    <w:rsid w:val="003231B5"/>
    <w:rsid w:val="00324DCD"/>
    <w:rsid w:val="00362F07"/>
    <w:rsid w:val="00402590"/>
    <w:rsid w:val="004C453F"/>
    <w:rsid w:val="006B3BD6"/>
    <w:rsid w:val="007A712D"/>
    <w:rsid w:val="008B1E23"/>
    <w:rsid w:val="00AC1B46"/>
    <w:rsid w:val="00B17291"/>
    <w:rsid w:val="00CE478E"/>
    <w:rsid w:val="00D46F03"/>
    <w:rsid w:val="00D6321A"/>
    <w:rsid w:val="00E146D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C453F"/>
  </w:style>
  <w:style w:type="paragraph" w:styleId="Heading1">
    <w:name w:val="heading 1"/>
    <w:basedOn w:val="Normal"/>
    <w:uiPriority w:val="1"/>
    <w:qFormat/>
    <w:rsid w:val="004C453F"/>
    <w:pPr>
      <w:spacing w:before="11"/>
      <w:ind w:left="3477"/>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C453F"/>
    <w:pPr>
      <w:spacing w:before="17"/>
      <w:ind w:left="108" w:firstLine="568"/>
    </w:pPr>
    <w:rPr>
      <w:rFonts w:ascii="Times New Roman" w:eastAsia="Times New Roman" w:hAnsi="Times New Roman"/>
      <w:sz w:val="24"/>
      <w:szCs w:val="24"/>
    </w:rPr>
  </w:style>
  <w:style w:type="paragraph" w:styleId="ListParagraph">
    <w:name w:val="List Paragraph"/>
    <w:basedOn w:val="Normal"/>
    <w:uiPriority w:val="1"/>
    <w:qFormat/>
    <w:rsid w:val="004C453F"/>
  </w:style>
  <w:style w:type="paragraph" w:customStyle="1" w:styleId="TableParagraph">
    <w:name w:val="Table Paragraph"/>
    <w:basedOn w:val="Normal"/>
    <w:uiPriority w:val="1"/>
    <w:qFormat/>
    <w:rsid w:val="004C453F"/>
  </w:style>
  <w:style w:type="paragraph" w:styleId="BalloonText">
    <w:name w:val="Balloon Text"/>
    <w:basedOn w:val="Normal"/>
    <w:link w:val="BalloonTextChar"/>
    <w:uiPriority w:val="99"/>
    <w:semiHidden/>
    <w:unhideWhenUsed/>
    <w:rsid w:val="0031300B"/>
    <w:rPr>
      <w:rFonts w:ascii="Tahoma" w:hAnsi="Tahoma" w:cs="Tahoma"/>
      <w:sz w:val="16"/>
      <w:szCs w:val="16"/>
    </w:rPr>
  </w:style>
  <w:style w:type="character" w:customStyle="1" w:styleId="BalloonTextChar">
    <w:name w:val="Balloon Text Char"/>
    <w:basedOn w:val="DefaultParagraphFont"/>
    <w:link w:val="BalloonText"/>
    <w:uiPriority w:val="99"/>
    <w:semiHidden/>
    <w:rsid w:val="003130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9020</Words>
  <Characters>5142</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Zinaida Indrūna</cp:lastModifiedBy>
  <cp:revision>13</cp:revision>
  <dcterms:created xsi:type="dcterms:W3CDTF">2017-02-16T10:04:00Z</dcterms:created>
  <dcterms:modified xsi:type="dcterms:W3CDTF">2017-02-22T09:25:00Z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2016-12-23T00:00:00Z</vt:filetime>
  </property>
  <property fmtid="{D5CDD505-2E9C-101B-9397-08002B2CF9AE}" pid="3" name="LastSaved">
    <vt:filetime>2017-02-16T00:00:00Z</vt:filetime>
  </property>
</Properties>
</file>