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20" w:rsidRDefault="002A4C20" w:rsidP="00D01BBE">
      <w:pPr>
        <w:spacing w:line="276" w:lineRule="auto"/>
        <w:rPr>
          <w:b/>
          <w:bCs/>
          <w:szCs w:val="24"/>
        </w:rPr>
      </w:pPr>
      <w:r w:rsidRPr="001D2780">
        <w:rPr>
          <w:b/>
          <w:bCs/>
          <w:szCs w:val="24"/>
        </w:rPr>
        <w:t>No prasības nodrošinājuma izrietošo zaudējumu atlīdzināšana</w:t>
      </w:r>
    </w:p>
    <w:p w:rsidR="002A4C20" w:rsidRPr="001D2780" w:rsidRDefault="002A4C20" w:rsidP="00D01BBE">
      <w:pPr>
        <w:spacing w:line="276" w:lineRule="auto"/>
        <w:rPr>
          <w:b/>
          <w:bCs/>
          <w:szCs w:val="24"/>
        </w:rPr>
      </w:pPr>
      <w:r w:rsidRPr="001D2780">
        <w:rPr>
          <w:szCs w:val="24"/>
        </w:rPr>
        <w:t>Ja prāvnieks, izvēloties prasības nodrošinājuma līdzekli, iespējams labvēlīga sprieduma izpildes nodrošināšanai piesaka šādu lūgumu, viņam prasības noraidīšanas gadījumā jārēķinās ar pienākumu atlīdzināt pretējās puses mantiski novērtējamas nelabvēlīgās sekas, kas cēlušās piemērotā nodrošinājuma dēļ.</w:t>
      </w:r>
    </w:p>
    <w:p w:rsidR="002A4C20" w:rsidRDefault="00775196" w:rsidP="00D01BBE">
      <w:pPr>
        <w:spacing w:line="276" w:lineRule="auto"/>
        <w:rPr>
          <w:szCs w:val="24"/>
        </w:rPr>
      </w:pPr>
      <w:r>
        <w:rPr>
          <w:szCs w:val="24"/>
        </w:rPr>
        <w:t>Kā izriet no Civillikuma 1775.</w:t>
      </w:r>
      <w:r w:rsidR="002A4C20" w:rsidRPr="0083449B">
        <w:rPr>
          <w:szCs w:val="24"/>
        </w:rPr>
        <w:t xml:space="preserve">panta, tikai nejaušs zaudējums nav jāatlīdzina. Tāpēc ļauna nolūka </w:t>
      </w:r>
      <w:proofErr w:type="spellStart"/>
      <w:r w:rsidR="002A4C20" w:rsidRPr="0083449B">
        <w:rPr>
          <w:szCs w:val="24"/>
        </w:rPr>
        <w:t>neesība</w:t>
      </w:r>
      <w:proofErr w:type="spellEnd"/>
      <w:r w:rsidR="002A4C20" w:rsidRPr="0083449B">
        <w:rPr>
          <w:szCs w:val="24"/>
        </w:rPr>
        <w:t xml:space="preserve"> nav šķērslis cietušajam prasīt atlīdzību par zaudējumiem, kas par</w:t>
      </w:r>
      <w:r>
        <w:rPr>
          <w:szCs w:val="24"/>
        </w:rPr>
        <w:t>edzēti Civilprocesa likuma 143.</w:t>
      </w:r>
      <w:r w:rsidR="002A4C20" w:rsidRPr="0083449B">
        <w:rPr>
          <w:szCs w:val="24"/>
        </w:rPr>
        <w:t>pantā.</w:t>
      </w:r>
    </w:p>
    <w:p w:rsidR="00460CEC" w:rsidRDefault="00460CEC" w:rsidP="00D01BBE">
      <w:pPr>
        <w:spacing w:line="276" w:lineRule="auto"/>
        <w:rPr>
          <w:rFonts w:cs="Times New Roman"/>
          <w:szCs w:val="24"/>
        </w:rPr>
      </w:pPr>
    </w:p>
    <w:p w:rsidR="00404AD1" w:rsidRPr="003B42E6" w:rsidRDefault="00404AD1" w:rsidP="00D01BBE">
      <w:pPr>
        <w:spacing w:line="276" w:lineRule="auto"/>
        <w:ind w:firstLine="0"/>
        <w:jc w:val="center"/>
        <w:rPr>
          <w:b/>
          <w:bCs/>
        </w:rPr>
      </w:pPr>
      <w:r w:rsidRPr="003B42E6">
        <w:rPr>
          <w:b/>
          <w:bCs/>
        </w:rPr>
        <w:t>Latvijas Republikas Augstākās tiesas</w:t>
      </w:r>
    </w:p>
    <w:p w:rsidR="00404AD1" w:rsidRPr="003B42E6" w:rsidRDefault="00404AD1" w:rsidP="00D01BBE">
      <w:pPr>
        <w:spacing w:line="276" w:lineRule="auto"/>
        <w:jc w:val="center"/>
        <w:rPr>
          <w:b/>
          <w:bCs/>
        </w:rPr>
      </w:pPr>
      <w:r w:rsidRPr="003B42E6">
        <w:rPr>
          <w:b/>
          <w:bCs/>
        </w:rPr>
        <w:t>Civillietu departamenta</w:t>
      </w:r>
    </w:p>
    <w:p w:rsidR="00404AD1" w:rsidRPr="003B42E6" w:rsidRDefault="00775196" w:rsidP="00D01BBE">
      <w:pPr>
        <w:spacing w:line="276" w:lineRule="auto"/>
        <w:jc w:val="center"/>
        <w:rPr>
          <w:b/>
          <w:bCs/>
        </w:rPr>
      </w:pPr>
      <w:r>
        <w:rPr>
          <w:b/>
          <w:bCs/>
        </w:rPr>
        <w:t>2017.</w:t>
      </w:r>
      <w:r w:rsidR="00404AD1" w:rsidRPr="003B42E6">
        <w:rPr>
          <w:b/>
          <w:bCs/>
        </w:rPr>
        <w:t xml:space="preserve">gada </w:t>
      </w:r>
      <w:r w:rsidR="00404AD1">
        <w:rPr>
          <w:b/>
          <w:bCs/>
        </w:rPr>
        <w:t>12</w:t>
      </w:r>
      <w:r w:rsidR="00404AD1" w:rsidRPr="003B42E6">
        <w:rPr>
          <w:b/>
          <w:bCs/>
        </w:rPr>
        <w:t>.janvāra</w:t>
      </w:r>
    </w:p>
    <w:p w:rsidR="00404AD1" w:rsidRPr="003B42E6" w:rsidRDefault="00404AD1" w:rsidP="00D01BBE">
      <w:pPr>
        <w:spacing w:line="276" w:lineRule="auto"/>
        <w:jc w:val="center"/>
        <w:rPr>
          <w:b/>
          <w:bCs/>
        </w:rPr>
      </w:pPr>
      <w:r w:rsidRPr="003B42E6">
        <w:rPr>
          <w:b/>
          <w:bCs/>
        </w:rPr>
        <w:t>SPRIEDUMS</w:t>
      </w:r>
    </w:p>
    <w:p w:rsidR="00404AD1" w:rsidRPr="003B42E6" w:rsidRDefault="00404AD1" w:rsidP="00D01BBE">
      <w:pPr>
        <w:spacing w:line="276" w:lineRule="auto"/>
        <w:jc w:val="center"/>
        <w:rPr>
          <w:b/>
          <w:bCs/>
        </w:rPr>
      </w:pPr>
      <w:r w:rsidRPr="003B42E6">
        <w:rPr>
          <w:b/>
          <w:bCs/>
        </w:rPr>
        <w:t>Lietā Nr.</w:t>
      </w:r>
      <w:r w:rsidRPr="00460CEC">
        <w:rPr>
          <w:rFonts w:cs="Times New Roman"/>
          <w:b/>
          <w:color w:val="000000"/>
          <w:szCs w:val="24"/>
        </w:rPr>
        <w:t>C37105312</w:t>
      </w:r>
    </w:p>
    <w:p w:rsidR="00404AD1" w:rsidRPr="003B42E6" w:rsidRDefault="00404AD1" w:rsidP="00D01BBE">
      <w:pPr>
        <w:tabs>
          <w:tab w:val="left" w:pos="0"/>
        </w:tabs>
        <w:spacing w:line="276" w:lineRule="auto"/>
        <w:ind w:right="-514" w:firstLine="0"/>
        <w:jc w:val="center"/>
      </w:pPr>
      <w:r>
        <w:rPr>
          <w:b/>
          <w:bCs/>
        </w:rPr>
        <w:t>SKC-5</w:t>
      </w:r>
      <w:r w:rsidRPr="003B42E6">
        <w:rPr>
          <w:b/>
          <w:bCs/>
        </w:rPr>
        <w:t>/2017</w:t>
      </w:r>
    </w:p>
    <w:p w:rsidR="00404AD1" w:rsidRPr="003B42E6" w:rsidRDefault="00404AD1" w:rsidP="00D01BBE">
      <w:pPr>
        <w:spacing w:line="276" w:lineRule="auto"/>
        <w:ind w:right="64"/>
      </w:pPr>
      <w:r w:rsidRPr="003B42E6">
        <w:tab/>
        <w:t xml:space="preserve"> </w:t>
      </w:r>
      <w:r w:rsidRPr="003B42E6">
        <w:tab/>
      </w:r>
    </w:p>
    <w:p w:rsidR="00460CEC" w:rsidRPr="00460CEC" w:rsidRDefault="00460CEC" w:rsidP="00D01BBE">
      <w:pPr>
        <w:autoSpaceDE w:val="0"/>
        <w:autoSpaceDN w:val="0"/>
        <w:adjustRightInd w:val="0"/>
        <w:spacing w:line="276" w:lineRule="auto"/>
        <w:ind w:firstLine="0"/>
        <w:jc w:val="left"/>
        <w:rPr>
          <w:rFonts w:cs="Times New Roman"/>
          <w:color w:val="000000"/>
          <w:szCs w:val="24"/>
        </w:rPr>
      </w:pPr>
      <w:r w:rsidRPr="00460CEC">
        <w:rPr>
          <w:rFonts w:cs="Times New Roman"/>
          <w:color w:val="000000"/>
          <w:szCs w:val="24"/>
        </w:rPr>
        <w:t>Augstākā tiesa šādā sastāvā:</w:t>
      </w:r>
    </w:p>
    <w:p w:rsidR="00460CEC" w:rsidRPr="00460CEC" w:rsidRDefault="00460CEC" w:rsidP="00D01BBE">
      <w:pPr>
        <w:autoSpaceDE w:val="0"/>
        <w:autoSpaceDN w:val="0"/>
        <w:adjustRightInd w:val="0"/>
        <w:spacing w:line="276" w:lineRule="auto"/>
        <w:ind w:firstLine="0"/>
        <w:jc w:val="left"/>
        <w:rPr>
          <w:rFonts w:cs="Times New Roman"/>
          <w:color w:val="000000"/>
          <w:szCs w:val="24"/>
        </w:rPr>
      </w:pPr>
      <w:r w:rsidRPr="00460CEC">
        <w:rPr>
          <w:rFonts w:cs="Times New Roman"/>
          <w:color w:val="000000"/>
          <w:szCs w:val="24"/>
        </w:rPr>
        <w:t xml:space="preserve">tiesnesis referents Intars </w:t>
      </w:r>
      <w:proofErr w:type="spellStart"/>
      <w:r w:rsidRPr="00460CEC">
        <w:rPr>
          <w:rFonts w:cs="Times New Roman"/>
          <w:color w:val="000000"/>
          <w:szCs w:val="24"/>
        </w:rPr>
        <w:t>Bisters</w:t>
      </w:r>
      <w:proofErr w:type="spellEnd"/>
      <w:r w:rsidRPr="00460CEC">
        <w:rPr>
          <w:rFonts w:cs="Times New Roman"/>
          <w:color w:val="000000"/>
          <w:szCs w:val="24"/>
        </w:rPr>
        <w:t>,</w:t>
      </w:r>
    </w:p>
    <w:p w:rsidR="00460CEC" w:rsidRPr="00460CEC" w:rsidRDefault="00460CEC" w:rsidP="00D01BBE">
      <w:pPr>
        <w:autoSpaceDE w:val="0"/>
        <w:autoSpaceDN w:val="0"/>
        <w:adjustRightInd w:val="0"/>
        <w:spacing w:line="276" w:lineRule="auto"/>
        <w:ind w:firstLine="0"/>
        <w:jc w:val="left"/>
        <w:rPr>
          <w:rFonts w:cs="Times New Roman"/>
          <w:color w:val="000000"/>
          <w:szCs w:val="24"/>
        </w:rPr>
      </w:pPr>
      <w:r w:rsidRPr="00460CEC">
        <w:rPr>
          <w:rFonts w:cs="Times New Roman"/>
          <w:color w:val="000000"/>
          <w:szCs w:val="24"/>
        </w:rPr>
        <w:t>tiesnese Ināra Garda,</w:t>
      </w:r>
    </w:p>
    <w:p w:rsidR="00460CEC" w:rsidRDefault="00460CEC" w:rsidP="00D01BBE">
      <w:pPr>
        <w:autoSpaceDE w:val="0"/>
        <w:autoSpaceDN w:val="0"/>
        <w:adjustRightInd w:val="0"/>
        <w:spacing w:line="276" w:lineRule="auto"/>
        <w:ind w:firstLine="0"/>
        <w:jc w:val="left"/>
        <w:rPr>
          <w:rFonts w:cs="Times New Roman"/>
          <w:color w:val="000000"/>
          <w:szCs w:val="24"/>
        </w:rPr>
      </w:pPr>
      <w:r w:rsidRPr="00460CEC">
        <w:rPr>
          <w:rFonts w:cs="Times New Roman"/>
          <w:color w:val="000000"/>
          <w:szCs w:val="24"/>
        </w:rPr>
        <w:t xml:space="preserve">tiesnese Mārīte </w:t>
      </w:r>
      <w:proofErr w:type="spellStart"/>
      <w:r w:rsidRPr="00460CEC">
        <w:rPr>
          <w:rFonts w:cs="Times New Roman"/>
          <w:color w:val="000000"/>
          <w:szCs w:val="24"/>
        </w:rPr>
        <w:t>Zāģere</w:t>
      </w:r>
      <w:proofErr w:type="spellEnd"/>
    </w:p>
    <w:p w:rsidR="00460CEC" w:rsidRPr="00460CEC" w:rsidRDefault="00460CEC" w:rsidP="00D01BBE">
      <w:pPr>
        <w:autoSpaceDE w:val="0"/>
        <w:autoSpaceDN w:val="0"/>
        <w:adjustRightInd w:val="0"/>
        <w:spacing w:line="276" w:lineRule="auto"/>
        <w:ind w:firstLine="0"/>
        <w:jc w:val="left"/>
        <w:rPr>
          <w:rFonts w:cs="Times New Roman"/>
          <w:color w:val="000000"/>
          <w:szCs w:val="24"/>
        </w:rPr>
      </w:pPr>
    </w:p>
    <w:p w:rsidR="00460CEC" w:rsidRDefault="00460CEC" w:rsidP="00D01BBE">
      <w:pPr>
        <w:autoSpaceDE w:val="0"/>
        <w:autoSpaceDN w:val="0"/>
        <w:adjustRightInd w:val="0"/>
        <w:spacing w:line="276" w:lineRule="auto"/>
        <w:ind w:firstLine="0"/>
        <w:rPr>
          <w:rFonts w:cs="Times New Roman"/>
          <w:color w:val="000000"/>
          <w:szCs w:val="24"/>
        </w:rPr>
      </w:pPr>
      <w:r w:rsidRPr="00460CEC">
        <w:rPr>
          <w:rFonts w:cs="Times New Roman"/>
          <w:color w:val="000000"/>
          <w:szCs w:val="24"/>
        </w:rPr>
        <w:t>izskatīja rakstveida procesā civillietu sakarā ar prasītājas SIA ,,</w:t>
      </w:r>
      <w:proofErr w:type="spellStart"/>
      <w:r w:rsidRPr="00460CEC">
        <w:rPr>
          <w:rFonts w:cs="Times New Roman"/>
          <w:color w:val="000000"/>
          <w:szCs w:val="24"/>
        </w:rPr>
        <w:t>Gosupi</w:t>
      </w:r>
      <w:proofErr w:type="spellEnd"/>
      <w:r w:rsidRPr="00460CEC">
        <w:rPr>
          <w:rFonts w:cs="Times New Roman"/>
          <w:color w:val="000000"/>
          <w:szCs w:val="24"/>
        </w:rPr>
        <w:t>” kasācijas sūdzību par Zemgales apgabaltiesas Civillietu tiesas kolēģijas</w:t>
      </w:r>
      <w:r>
        <w:rPr>
          <w:rFonts w:cs="Times New Roman"/>
          <w:color w:val="000000"/>
          <w:szCs w:val="24"/>
        </w:rPr>
        <w:t xml:space="preserve"> </w:t>
      </w:r>
      <w:r w:rsidRPr="00460CEC">
        <w:rPr>
          <w:rFonts w:cs="Times New Roman"/>
          <w:color w:val="000000"/>
          <w:szCs w:val="24"/>
        </w:rPr>
        <w:t>2013.gada 10.septembra spriedumu SIA ,,</w:t>
      </w:r>
      <w:proofErr w:type="spellStart"/>
      <w:r w:rsidRPr="00460CEC">
        <w:rPr>
          <w:rFonts w:cs="Times New Roman"/>
          <w:color w:val="000000"/>
          <w:szCs w:val="24"/>
        </w:rPr>
        <w:t>Gosupi</w:t>
      </w:r>
      <w:proofErr w:type="spellEnd"/>
      <w:r w:rsidRPr="00460CEC">
        <w:rPr>
          <w:rFonts w:cs="Times New Roman"/>
          <w:color w:val="000000"/>
          <w:szCs w:val="24"/>
        </w:rPr>
        <w:t>” prasībā pret SIA ,,</w:t>
      </w:r>
      <w:proofErr w:type="spellStart"/>
      <w:r w:rsidRPr="00460CEC">
        <w:rPr>
          <w:rFonts w:cs="Times New Roman"/>
          <w:color w:val="000000"/>
          <w:szCs w:val="24"/>
        </w:rPr>
        <w:t>Puratos</w:t>
      </w:r>
      <w:proofErr w:type="spellEnd"/>
      <w:r w:rsidRPr="00460CEC">
        <w:rPr>
          <w:rFonts w:cs="Times New Roman"/>
          <w:color w:val="000000"/>
          <w:szCs w:val="24"/>
        </w:rPr>
        <w:t xml:space="preserve"> </w:t>
      </w:r>
      <w:proofErr w:type="spellStart"/>
      <w:r w:rsidRPr="00460CEC">
        <w:rPr>
          <w:rFonts w:cs="Times New Roman"/>
          <w:color w:val="000000"/>
          <w:szCs w:val="24"/>
        </w:rPr>
        <w:t>Latvia</w:t>
      </w:r>
      <w:proofErr w:type="spellEnd"/>
      <w:r w:rsidRPr="00460CEC">
        <w:rPr>
          <w:rFonts w:cs="Times New Roman"/>
          <w:color w:val="000000"/>
          <w:szCs w:val="24"/>
        </w:rPr>
        <w:t>” par zaudējumu piedziņu.</w:t>
      </w:r>
      <w:r>
        <w:rPr>
          <w:rFonts w:cs="Times New Roman"/>
          <w:color w:val="000000"/>
          <w:szCs w:val="24"/>
        </w:rPr>
        <w:t xml:space="preserve"> </w:t>
      </w:r>
    </w:p>
    <w:p w:rsidR="00460CEC" w:rsidRDefault="00460CEC" w:rsidP="00D01BBE">
      <w:pPr>
        <w:autoSpaceDE w:val="0"/>
        <w:autoSpaceDN w:val="0"/>
        <w:adjustRightInd w:val="0"/>
        <w:spacing w:line="276" w:lineRule="auto"/>
        <w:ind w:firstLine="0"/>
        <w:jc w:val="left"/>
        <w:rPr>
          <w:rFonts w:cs="Times New Roman"/>
          <w:color w:val="000000"/>
          <w:szCs w:val="24"/>
        </w:rPr>
      </w:pPr>
    </w:p>
    <w:p w:rsidR="00460CEC" w:rsidRDefault="00460CEC" w:rsidP="00D01BBE">
      <w:pPr>
        <w:autoSpaceDE w:val="0"/>
        <w:autoSpaceDN w:val="0"/>
        <w:adjustRightInd w:val="0"/>
        <w:spacing w:line="276" w:lineRule="auto"/>
        <w:ind w:firstLine="0"/>
        <w:jc w:val="center"/>
        <w:rPr>
          <w:rFonts w:cs="Times New Roman"/>
          <w:b/>
          <w:bCs/>
          <w:color w:val="000000"/>
          <w:szCs w:val="24"/>
        </w:rPr>
      </w:pPr>
      <w:r w:rsidRPr="00460CEC">
        <w:rPr>
          <w:rFonts w:cs="Times New Roman"/>
          <w:b/>
          <w:bCs/>
          <w:color w:val="000000"/>
          <w:szCs w:val="24"/>
        </w:rPr>
        <w:t>Aprakstošā daļa</w:t>
      </w:r>
    </w:p>
    <w:p w:rsidR="00460CEC" w:rsidRPr="00460CEC" w:rsidRDefault="00460CEC" w:rsidP="00D01BBE">
      <w:pPr>
        <w:autoSpaceDE w:val="0"/>
        <w:autoSpaceDN w:val="0"/>
        <w:adjustRightInd w:val="0"/>
        <w:spacing w:line="276" w:lineRule="auto"/>
        <w:ind w:firstLine="0"/>
        <w:rPr>
          <w:rFonts w:cs="Times New Roman"/>
          <w:b/>
          <w:bCs/>
          <w:color w:val="000000"/>
          <w:szCs w:val="24"/>
        </w:rPr>
      </w:pP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[1]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(pēc nosaukuma maiņas - SIA ,,</w:t>
      </w:r>
      <w:proofErr w:type="spellStart"/>
      <w:r w:rsidRPr="00460CEC">
        <w:rPr>
          <w:rFonts w:cs="Times New Roman"/>
          <w:color w:val="000000"/>
          <w:szCs w:val="24"/>
        </w:rPr>
        <w:t>Puratos</w:t>
      </w:r>
      <w:proofErr w:type="spellEnd"/>
      <w:r w:rsidRPr="00460CEC">
        <w:rPr>
          <w:rFonts w:cs="Times New Roman"/>
          <w:color w:val="000000"/>
          <w:szCs w:val="24"/>
        </w:rPr>
        <w:t xml:space="preserve"> </w:t>
      </w:r>
      <w:proofErr w:type="spellStart"/>
      <w:r w:rsidRPr="00460CEC">
        <w:rPr>
          <w:rFonts w:cs="Times New Roman"/>
          <w:color w:val="000000"/>
          <w:szCs w:val="24"/>
        </w:rPr>
        <w:t>Latvia</w:t>
      </w:r>
      <w:proofErr w:type="spellEnd"/>
      <w:r w:rsidRPr="00460CEC">
        <w:rPr>
          <w:rFonts w:cs="Times New Roman"/>
          <w:color w:val="000000"/>
          <w:szCs w:val="24"/>
        </w:rPr>
        <w:t>”) 2009.gada 15.decembrī Ogres rajona tiesā cēlusi prasību pret</w:t>
      </w:r>
      <w:r>
        <w:rPr>
          <w:rFonts w:cs="Times New Roman"/>
          <w:color w:val="000000"/>
          <w:szCs w:val="24"/>
        </w:rPr>
        <w:t xml:space="preserve"> </w:t>
      </w:r>
      <w:r w:rsidRPr="00460CEC">
        <w:rPr>
          <w:rFonts w:cs="Times New Roman"/>
          <w:color w:val="000000"/>
          <w:szCs w:val="24"/>
        </w:rPr>
        <w:t>SIA ,,</w:t>
      </w:r>
      <w:proofErr w:type="spellStart"/>
      <w:r w:rsidRPr="00460CEC">
        <w:rPr>
          <w:rFonts w:cs="Times New Roman"/>
          <w:color w:val="000000"/>
          <w:szCs w:val="24"/>
        </w:rPr>
        <w:t>Gosupi</w:t>
      </w:r>
      <w:proofErr w:type="spellEnd"/>
      <w:r w:rsidRPr="00460CEC">
        <w:rPr>
          <w:rFonts w:cs="Times New Roman"/>
          <w:color w:val="000000"/>
          <w:szCs w:val="24"/>
        </w:rPr>
        <w:t>” par 44 456,44 Ls parāda piedziņu.</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 xml:space="preserve">Ar Ogres rajona tiesas tiesneša 2009.gada </w:t>
      </w:r>
      <w:r>
        <w:rPr>
          <w:rFonts w:cs="Times New Roman"/>
          <w:color w:val="000000"/>
          <w:szCs w:val="24"/>
        </w:rPr>
        <w:t xml:space="preserve">22.decembra lēmumu lietā daļēji </w:t>
      </w:r>
      <w:r w:rsidRPr="00460CEC">
        <w:rPr>
          <w:rFonts w:cs="Times New Roman"/>
          <w:color w:val="000000"/>
          <w:szCs w:val="24"/>
        </w:rPr>
        <w:t>apmierināts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pieteikums par prasības nodrošināšanu.</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Apķīlāti maksājumi, kas SIA ,,</w:t>
      </w:r>
      <w:proofErr w:type="spellStart"/>
      <w:r w:rsidRPr="00460CEC">
        <w:rPr>
          <w:rFonts w:cs="Times New Roman"/>
          <w:color w:val="000000"/>
          <w:szCs w:val="24"/>
        </w:rPr>
        <w:t>Gosupi</w:t>
      </w:r>
      <w:proofErr w:type="spellEnd"/>
      <w:r w:rsidRPr="00460CEC">
        <w:rPr>
          <w:rFonts w:cs="Times New Roman"/>
          <w:color w:val="000000"/>
          <w:szCs w:val="24"/>
        </w:rPr>
        <w:t>” pienākas no trešajām personām, tajā skaitā naudas līdzekļi kredītiestādēs un citās finanšu institūcijās, par summu,</w:t>
      </w:r>
      <w:r>
        <w:rPr>
          <w:rFonts w:cs="Times New Roman"/>
          <w:color w:val="000000"/>
          <w:szCs w:val="24"/>
        </w:rPr>
        <w:t xml:space="preserve"> </w:t>
      </w:r>
      <w:r w:rsidRPr="00460CEC">
        <w:rPr>
          <w:rFonts w:cs="Times New Roman"/>
          <w:color w:val="000000"/>
          <w:szCs w:val="24"/>
        </w:rPr>
        <w:t>kas nepārsniedz 44 456,44 Ls.</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Ar Rīgas apgabaltiesas Civillietu tiesas kolēģijas 2011.gada 2.novembra spriedumu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prasība noraidīta, atceļot prasības</w:t>
      </w:r>
      <w:r>
        <w:rPr>
          <w:rFonts w:cs="Times New Roman"/>
          <w:color w:val="000000"/>
          <w:szCs w:val="24"/>
        </w:rPr>
        <w:t xml:space="preserve"> </w:t>
      </w:r>
      <w:r w:rsidRPr="00460CEC">
        <w:rPr>
          <w:rFonts w:cs="Times New Roman"/>
          <w:color w:val="000000"/>
          <w:szCs w:val="24"/>
        </w:rPr>
        <w:t>nodrošinājumu, kas piemērots ar Ogres rajona tiesas tiesneša 2009.gada 22.decembra lēmumu.</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Apelācijas instances tiesas spriedums stājies likumīgā spēkā 2012.gada 4.jūlijā, kad ar Augstākās tiesas Senāta rīcības sēdes lēmumu atteikts</w:t>
      </w:r>
      <w:r>
        <w:rPr>
          <w:rFonts w:cs="Times New Roman"/>
          <w:color w:val="000000"/>
          <w:szCs w:val="24"/>
        </w:rPr>
        <w:t xml:space="preserve"> </w:t>
      </w:r>
      <w:r w:rsidRPr="00460CEC">
        <w:rPr>
          <w:rFonts w:cs="Times New Roman"/>
          <w:color w:val="000000"/>
          <w:szCs w:val="24"/>
        </w:rPr>
        <w:t>ierosināt kasācijas tiesvedību sakarā ar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kasācijas sūdzību.</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Apķīlātie naudas līdzekļi nodoti SIA ,,</w:t>
      </w:r>
      <w:proofErr w:type="spellStart"/>
      <w:r w:rsidRPr="00460CEC">
        <w:rPr>
          <w:rFonts w:cs="Times New Roman"/>
          <w:color w:val="000000"/>
          <w:szCs w:val="24"/>
        </w:rPr>
        <w:t>Gos</w:t>
      </w:r>
      <w:r>
        <w:rPr>
          <w:rFonts w:cs="Times New Roman"/>
          <w:color w:val="000000"/>
          <w:szCs w:val="24"/>
        </w:rPr>
        <w:t>upi</w:t>
      </w:r>
      <w:proofErr w:type="spellEnd"/>
      <w:r>
        <w:rPr>
          <w:rFonts w:cs="Times New Roman"/>
          <w:color w:val="000000"/>
          <w:szCs w:val="24"/>
        </w:rPr>
        <w:t xml:space="preserve">” rīcībā 2012.gada 17.jūlijā </w:t>
      </w:r>
    </w:p>
    <w:p w:rsidR="00460CEC" w:rsidRDefault="00460CEC" w:rsidP="00D01BBE">
      <w:pPr>
        <w:autoSpaceDE w:val="0"/>
        <w:autoSpaceDN w:val="0"/>
        <w:adjustRightInd w:val="0"/>
        <w:spacing w:line="276" w:lineRule="auto"/>
        <w:ind w:firstLine="720"/>
        <w:jc w:val="left"/>
        <w:rPr>
          <w:rFonts w:cs="Times New Roman"/>
          <w:color w:val="000000"/>
          <w:szCs w:val="24"/>
        </w:rPr>
      </w:pP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[2] SIA ,,</w:t>
      </w:r>
      <w:proofErr w:type="spellStart"/>
      <w:r w:rsidRPr="00460CEC">
        <w:rPr>
          <w:rFonts w:cs="Times New Roman"/>
          <w:color w:val="000000"/>
          <w:szCs w:val="24"/>
        </w:rPr>
        <w:t>Gosupi</w:t>
      </w:r>
      <w:proofErr w:type="spellEnd"/>
      <w:r w:rsidRPr="00460CEC">
        <w:rPr>
          <w:rFonts w:cs="Times New Roman"/>
          <w:color w:val="000000"/>
          <w:szCs w:val="24"/>
        </w:rPr>
        <w:t>” 2012.gada 29.oktobrī Tukuma rajona tiesā cēlusi prasību pret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par zaudējumu 10 313,90 Ls piedziņu.</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lastRenderedPageBreak/>
        <w:t>Prasībā norādīts, ka divu gadu un sešu mēnešu tiesvedības laikā SIA ,,</w:t>
      </w:r>
      <w:proofErr w:type="spellStart"/>
      <w:r w:rsidRPr="00460CEC">
        <w:rPr>
          <w:rFonts w:cs="Times New Roman"/>
          <w:color w:val="000000"/>
          <w:szCs w:val="24"/>
        </w:rPr>
        <w:t>Gosupi</w:t>
      </w:r>
      <w:proofErr w:type="spellEnd"/>
      <w:r w:rsidRPr="00460CEC">
        <w:rPr>
          <w:rFonts w:cs="Times New Roman"/>
          <w:color w:val="000000"/>
          <w:szCs w:val="24"/>
        </w:rPr>
        <w:t>” naudas līdzekļi 44 456,44 Ls atradās zvērināta tiesu izpildītāja</w:t>
      </w:r>
      <w:r>
        <w:rPr>
          <w:rFonts w:cs="Times New Roman"/>
          <w:color w:val="000000"/>
          <w:szCs w:val="24"/>
        </w:rPr>
        <w:t xml:space="preserve"> </w:t>
      </w:r>
      <w:r w:rsidRPr="00460CEC">
        <w:rPr>
          <w:rFonts w:cs="Times New Roman"/>
          <w:color w:val="000000"/>
          <w:szCs w:val="24"/>
        </w:rPr>
        <w:t xml:space="preserve">depozīta kontā.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Tie nevarēja tikt izmantoti uzņēmējdarbībā, palielinot uzņēmuma apgrozījumu vai iegādājoties pamatlīdzekļus, kas SIA ,,</w:t>
      </w:r>
      <w:proofErr w:type="spellStart"/>
      <w:r w:rsidRPr="00460CEC">
        <w:rPr>
          <w:rFonts w:cs="Times New Roman"/>
          <w:color w:val="000000"/>
          <w:szCs w:val="24"/>
        </w:rPr>
        <w:t>Gosupi</w:t>
      </w:r>
      <w:proofErr w:type="spellEnd"/>
      <w:r w:rsidRPr="00460CEC">
        <w:rPr>
          <w:rFonts w:cs="Times New Roman"/>
          <w:color w:val="000000"/>
          <w:szCs w:val="24"/>
        </w:rPr>
        <w:t>” radījis</w:t>
      </w:r>
      <w:r>
        <w:rPr>
          <w:rFonts w:cs="Times New Roman"/>
          <w:color w:val="000000"/>
          <w:szCs w:val="24"/>
        </w:rPr>
        <w:t xml:space="preserve"> </w:t>
      </w:r>
      <w:r w:rsidRPr="00460CEC">
        <w:rPr>
          <w:rFonts w:cs="Times New Roman"/>
          <w:color w:val="000000"/>
          <w:szCs w:val="24"/>
        </w:rPr>
        <w:t>ievērojamus zaudējumus, kurus grūti aprēķināt.</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Par pamatu piedzenamās summas aprēķinam prasītāja izmantojusi Centrālās statistikas pārvaldes sniegto informāciju par inflācijas koeficientu, kas</w:t>
      </w:r>
      <w:r>
        <w:rPr>
          <w:rFonts w:cs="Times New Roman"/>
          <w:color w:val="000000"/>
          <w:szCs w:val="24"/>
        </w:rPr>
        <w:t xml:space="preserve"> </w:t>
      </w:r>
      <w:r w:rsidRPr="00460CEC">
        <w:rPr>
          <w:rFonts w:cs="Times New Roman"/>
          <w:color w:val="000000"/>
          <w:szCs w:val="24"/>
        </w:rPr>
        <w:t>Latvijā laika posmā no 2009.gada decembra līdz 2012.gada jūlijam bija 8,2%. Nepamatotā prasījuma dēļ apķīlāto naudas līdzekļu vērtība</w:t>
      </w:r>
      <w:r>
        <w:rPr>
          <w:rFonts w:cs="Times New Roman"/>
          <w:color w:val="000000"/>
          <w:szCs w:val="24"/>
        </w:rPr>
        <w:t xml:space="preserve"> </w:t>
      </w:r>
      <w:r w:rsidRPr="00460CEC">
        <w:rPr>
          <w:rFonts w:cs="Times New Roman"/>
          <w:color w:val="000000"/>
          <w:szCs w:val="24"/>
        </w:rPr>
        <w:t>samazinājusies par 3645,43 Ls.</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Tāpat SIA ,,</w:t>
      </w:r>
      <w:proofErr w:type="spellStart"/>
      <w:r w:rsidRPr="00460CEC">
        <w:rPr>
          <w:rFonts w:cs="Times New Roman"/>
          <w:color w:val="000000"/>
          <w:szCs w:val="24"/>
        </w:rPr>
        <w:t>Gosupi</w:t>
      </w:r>
      <w:proofErr w:type="spellEnd"/>
      <w:r w:rsidRPr="00460CEC">
        <w:rPr>
          <w:rFonts w:cs="Times New Roman"/>
          <w:color w:val="000000"/>
          <w:szCs w:val="24"/>
        </w:rPr>
        <w:t>” labā piedzenami arī likumiskie procenti 6668,47 Ls (44 456,44 Ls x 0,5% x 30 mēneši) par laika periodu no 2009.gada</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22.decembra līdz 2012.gada 4.jūlijam, kamēr nepamatotais prasījums bija nodrošināts ar ķīlu.</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Prasība pamatota ar Civillikuma 1., 1759., 1765., 1770., 1775., 1779. un 1786.pantu.</w:t>
      </w:r>
    </w:p>
    <w:p w:rsidR="00460CEC" w:rsidRDefault="00460CEC" w:rsidP="00D01BBE">
      <w:pPr>
        <w:autoSpaceDE w:val="0"/>
        <w:autoSpaceDN w:val="0"/>
        <w:adjustRightInd w:val="0"/>
        <w:spacing w:line="276" w:lineRule="auto"/>
        <w:ind w:firstLine="720"/>
        <w:rPr>
          <w:rFonts w:cs="Times New Roman"/>
          <w:color w:val="000000"/>
          <w:szCs w:val="24"/>
        </w:rPr>
      </w:pP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[3] Ar Tukuma rajona tiesas 2013.gada 28.februāra spriedumu prasība noraidīta.</w:t>
      </w:r>
    </w:p>
    <w:p w:rsidR="00460CEC" w:rsidRPr="00460CEC" w:rsidRDefault="00460CEC" w:rsidP="00D01BBE">
      <w:pPr>
        <w:autoSpaceDE w:val="0"/>
        <w:autoSpaceDN w:val="0"/>
        <w:adjustRightInd w:val="0"/>
        <w:spacing w:line="276" w:lineRule="auto"/>
        <w:ind w:firstLine="720"/>
        <w:jc w:val="left"/>
        <w:rPr>
          <w:rFonts w:cs="Times New Roman"/>
          <w:color w:val="000000"/>
          <w:szCs w:val="24"/>
        </w:rPr>
      </w:pPr>
    </w:p>
    <w:p w:rsidR="00460CEC" w:rsidRPr="00460CEC" w:rsidRDefault="00460CEC" w:rsidP="00D01BBE">
      <w:pPr>
        <w:autoSpaceDE w:val="0"/>
        <w:autoSpaceDN w:val="0"/>
        <w:adjustRightInd w:val="0"/>
        <w:spacing w:line="276" w:lineRule="auto"/>
        <w:ind w:firstLine="720"/>
        <w:jc w:val="left"/>
        <w:rPr>
          <w:rFonts w:cs="Times New Roman"/>
          <w:color w:val="000000"/>
          <w:szCs w:val="24"/>
        </w:rPr>
      </w:pPr>
      <w:r w:rsidRPr="00460CEC">
        <w:rPr>
          <w:rFonts w:cs="Times New Roman"/>
          <w:color w:val="000000"/>
          <w:szCs w:val="24"/>
        </w:rPr>
        <w:t>[4] Izskatījusi lietu sakarā ar SIA ,,</w:t>
      </w:r>
      <w:proofErr w:type="spellStart"/>
      <w:r w:rsidRPr="00460CEC">
        <w:rPr>
          <w:rFonts w:cs="Times New Roman"/>
          <w:color w:val="000000"/>
          <w:szCs w:val="24"/>
        </w:rPr>
        <w:t>Gosup</w:t>
      </w:r>
      <w:r>
        <w:rPr>
          <w:rFonts w:cs="Times New Roman"/>
          <w:color w:val="000000"/>
          <w:szCs w:val="24"/>
        </w:rPr>
        <w:t>i</w:t>
      </w:r>
      <w:proofErr w:type="spellEnd"/>
      <w:r>
        <w:rPr>
          <w:rFonts w:cs="Times New Roman"/>
          <w:color w:val="000000"/>
          <w:szCs w:val="24"/>
        </w:rPr>
        <w:t xml:space="preserve">” apelācijas sūdzību, Zemgales </w:t>
      </w:r>
      <w:r w:rsidRPr="00460CEC">
        <w:rPr>
          <w:rFonts w:cs="Times New Roman"/>
          <w:color w:val="000000"/>
          <w:szCs w:val="24"/>
        </w:rPr>
        <w:t>apgabaltiesas Civillietu tiesas kolēģija ar 2013.gada 10.septembra</w:t>
      </w:r>
      <w:r>
        <w:rPr>
          <w:rFonts w:cs="Times New Roman"/>
          <w:color w:val="000000"/>
          <w:szCs w:val="24"/>
        </w:rPr>
        <w:t xml:space="preserve"> spriedumu prasību </w:t>
      </w:r>
      <w:r w:rsidRPr="00460CEC">
        <w:rPr>
          <w:rFonts w:cs="Times New Roman"/>
          <w:color w:val="000000"/>
          <w:szCs w:val="24"/>
        </w:rPr>
        <w:t>noraidījusi.</w:t>
      </w:r>
    </w:p>
    <w:p w:rsidR="00460CEC" w:rsidRDefault="00460CEC" w:rsidP="00D01BBE">
      <w:pPr>
        <w:autoSpaceDE w:val="0"/>
        <w:autoSpaceDN w:val="0"/>
        <w:adjustRightInd w:val="0"/>
        <w:spacing w:line="276" w:lineRule="auto"/>
        <w:ind w:firstLine="720"/>
        <w:jc w:val="left"/>
        <w:rPr>
          <w:rFonts w:cs="Times New Roman"/>
          <w:color w:val="000000"/>
          <w:szCs w:val="24"/>
        </w:rPr>
      </w:pPr>
      <w:r w:rsidRPr="00460CEC">
        <w:rPr>
          <w:rFonts w:cs="Times New Roman"/>
          <w:color w:val="000000"/>
          <w:szCs w:val="24"/>
        </w:rPr>
        <w:t>Spriedums pamatots ar tālāk minētajiem argumentiem.</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[4.1] Zaudējumu atlīdzības prasījums pamatots ar Civilprocesa likuma 143.pantu, kas paredz atbildētāja tiesību uz zaudējumu atlīdzību, kas viņam</w:t>
      </w:r>
      <w:r>
        <w:rPr>
          <w:rFonts w:cs="Times New Roman"/>
          <w:color w:val="000000"/>
          <w:szCs w:val="24"/>
        </w:rPr>
        <w:t xml:space="preserve"> </w:t>
      </w:r>
      <w:r w:rsidRPr="00460CEC">
        <w:rPr>
          <w:rFonts w:cs="Times New Roman"/>
          <w:color w:val="000000"/>
          <w:szCs w:val="24"/>
        </w:rPr>
        <w:t>cēlušies piemērotā prasības nodrošinājuma dēļ, ja celtā prasība tikusi noraidīta.</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 xml:space="preserve">Maldīgs ir prasītājas uzskats, ka Civilprocesa likuma 143.pants </w:t>
      </w:r>
      <w:proofErr w:type="spellStart"/>
      <w:r w:rsidRPr="00460CEC">
        <w:rPr>
          <w:rFonts w:cs="Times New Roman"/>
          <w:color w:val="000000"/>
          <w:szCs w:val="24"/>
        </w:rPr>
        <w:t>prezumē</w:t>
      </w:r>
      <w:proofErr w:type="spellEnd"/>
      <w:r w:rsidRPr="00460CEC">
        <w:rPr>
          <w:rFonts w:cs="Times New Roman"/>
          <w:color w:val="000000"/>
          <w:szCs w:val="24"/>
        </w:rPr>
        <w:t xml:space="preserve">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zaudējumu atlīdzības pienākumu tiklīdz tās prasība</w:t>
      </w:r>
      <w:r>
        <w:rPr>
          <w:rFonts w:cs="Times New Roman"/>
          <w:color w:val="000000"/>
          <w:szCs w:val="24"/>
        </w:rPr>
        <w:t xml:space="preserve"> </w:t>
      </w:r>
      <w:r w:rsidRPr="00460CEC">
        <w:rPr>
          <w:rFonts w:cs="Times New Roman"/>
          <w:color w:val="000000"/>
          <w:szCs w:val="24"/>
        </w:rPr>
        <w:t>noraidīta.</w:t>
      </w:r>
    </w:p>
    <w:p w:rsidR="00460CEC" w:rsidRP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Zaudējumu atlīdzības pienākuma tiesiskie priekšnoteikumi izvērtējami saskaņā ar Civillikuma 1770.-1775., 1779.pantu. Tāpat izvērtējama arī</w:t>
      </w:r>
      <w:r>
        <w:rPr>
          <w:rFonts w:cs="Times New Roman"/>
          <w:color w:val="000000"/>
          <w:szCs w:val="24"/>
        </w:rPr>
        <w:t xml:space="preserve"> </w:t>
      </w:r>
      <w:r w:rsidRPr="00460CEC">
        <w:rPr>
          <w:rFonts w:cs="Times New Roman"/>
          <w:color w:val="000000"/>
          <w:szCs w:val="24"/>
        </w:rPr>
        <w:t>noraidītās prasības celšanas atbilstība Civillikuma 1.pantam, proti, vai tiesības celt prasību nav izmantotas ļaunprātīgi.</w:t>
      </w:r>
    </w:p>
    <w:p w:rsidR="00460CEC" w:rsidRDefault="00460CEC" w:rsidP="00D01BBE">
      <w:pPr>
        <w:autoSpaceDE w:val="0"/>
        <w:autoSpaceDN w:val="0"/>
        <w:adjustRightInd w:val="0"/>
        <w:spacing w:line="276" w:lineRule="auto"/>
        <w:ind w:firstLine="0"/>
        <w:rPr>
          <w:rFonts w:cs="Times New Roman"/>
          <w:color w:val="000000"/>
          <w:szCs w:val="24"/>
        </w:rPr>
      </w:pPr>
      <w:r w:rsidRPr="00460CEC">
        <w:rPr>
          <w:rFonts w:cs="Times New Roman"/>
          <w:color w:val="000000"/>
          <w:szCs w:val="24"/>
        </w:rPr>
        <w:t xml:space="preserve">No Civillikuma normām izriet, ka zaudējumu civiltiesiskajai atbildībai ir objektīvi </w:t>
      </w:r>
      <w:r>
        <w:rPr>
          <w:rFonts w:cs="Times New Roman"/>
          <w:color w:val="000000"/>
          <w:szCs w:val="24"/>
        </w:rPr>
        <w:t xml:space="preserve"> p</w:t>
      </w:r>
      <w:r w:rsidRPr="00460CEC">
        <w:rPr>
          <w:rFonts w:cs="Times New Roman"/>
          <w:color w:val="000000"/>
          <w:szCs w:val="24"/>
        </w:rPr>
        <w:t>riekšnoteikumi, tajā skaitā – prettiesiska darbība vai bezdarbība;</w:t>
      </w:r>
      <w:r>
        <w:rPr>
          <w:rFonts w:cs="Times New Roman"/>
          <w:color w:val="000000"/>
          <w:szCs w:val="24"/>
        </w:rPr>
        <w:t xml:space="preserve"> </w:t>
      </w:r>
      <w:r w:rsidRPr="00460CEC">
        <w:rPr>
          <w:rFonts w:cs="Times New Roman"/>
          <w:color w:val="000000"/>
          <w:szCs w:val="24"/>
        </w:rPr>
        <w:t>zaudējuma fakts kā mantiska rakstura negatīvas sekas; cēloniskais sakars starp personas darbībām un reālajām sekām; vaina, jo bez vainas nav tiesību</w:t>
      </w:r>
      <w:r>
        <w:rPr>
          <w:rFonts w:cs="Times New Roman"/>
          <w:color w:val="000000"/>
          <w:szCs w:val="24"/>
        </w:rPr>
        <w:t xml:space="preserve"> </w:t>
      </w:r>
      <w:r w:rsidRPr="00460CEC">
        <w:rPr>
          <w:rFonts w:cs="Times New Roman"/>
          <w:color w:val="000000"/>
          <w:szCs w:val="24"/>
        </w:rPr>
        <w:t>aizskāruma. Tikai pastāvot visiem uzskaitītajiem priekšnoteikumiem, piemērojama ārpus līgumiskā atbildība.</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[4.2] Prasības celšana tiesā, realizējot Latvijas Republikas Satversmes (turpmāk – Satversme) 92.pantā garantētās personas tiesības uz savu</w:t>
      </w:r>
      <w:r>
        <w:rPr>
          <w:rFonts w:cs="Times New Roman"/>
          <w:color w:val="000000"/>
          <w:szCs w:val="24"/>
        </w:rPr>
        <w:t xml:space="preserve"> </w:t>
      </w:r>
      <w:r w:rsidRPr="00460CEC">
        <w:rPr>
          <w:rFonts w:cs="Times New Roman"/>
          <w:color w:val="000000"/>
          <w:szCs w:val="24"/>
        </w:rPr>
        <w:t>aizskarto vai apstrīdēto civilo tiesību un ar likumu aizsargāto interešu aizsardzību tiesā, nav prettiesiska un vainojama rīcība. Lietā nav iegūti pierādījumi,</w:t>
      </w:r>
      <w:r>
        <w:rPr>
          <w:rFonts w:cs="Times New Roman"/>
          <w:color w:val="000000"/>
          <w:szCs w:val="24"/>
        </w:rPr>
        <w:t xml:space="preserve"> </w:t>
      </w:r>
      <w:r w:rsidRPr="00460CEC">
        <w:rPr>
          <w:rFonts w:cs="Times New Roman"/>
          <w:color w:val="000000"/>
          <w:szCs w:val="24"/>
        </w:rPr>
        <w:t>ka atbildētāja, ceļot prasību pret SIA ,,</w:t>
      </w:r>
      <w:proofErr w:type="spellStart"/>
      <w:r w:rsidRPr="00460CEC">
        <w:rPr>
          <w:rFonts w:cs="Times New Roman"/>
          <w:color w:val="000000"/>
          <w:szCs w:val="24"/>
        </w:rPr>
        <w:t>Gosupi</w:t>
      </w:r>
      <w:proofErr w:type="spellEnd"/>
      <w:r w:rsidRPr="00460CEC">
        <w:rPr>
          <w:rFonts w:cs="Times New Roman"/>
          <w:color w:val="000000"/>
          <w:szCs w:val="24"/>
        </w:rPr>
        <w:t>” par parāda piedziņu, būtu savas tiesības izmantojusi pretēji Civillikuma 1.pantā nostiprinātajam labas</w:t>
      </w:r>
      <w:r>
        <w:rPr>
          <w:rFonts w:cs="Times New Roman"/>
          <w:color w:val="000000"/>
          <w:szCs w:val="24"/>
        </w:rPr>
        <w:t xml:space="preserve"> </w:t>
      </w:r>
      <w:r w:rsidRPr="00460CEC">
        <w:rPr>
          <w:rFonts w:cs="Times New Roman"/>
          <w:color w:val="000000"/>
          <w:szCs w:val="24"/>
        </w:rPr>
        <w:t xml:space="preserve">ticības principam, jo prasības celšanai bija līgumisks pamats, ko pirmās instances tiesa </w:t>
      </w:r>
      <w:proofErr w:type="spellStart"/>
      <w:r w:rsidRPr="00460CEC">
        <w:rPr>
          <w:rFonts w:cs="Times New Roman"/>
          <w:color w:val="000000"/>
          <w:szCs w:val="24"/>
        </w:rPr>
        <w:t>pirmšķietami</w:t>
      </w:r>
      <w:proofErr w:type="spellEnd"/>
      <w:r w:rsidRPr="00460CEC">
        <w:rPr>
          <w:rFonts w:cs="Times New Roman"/>
          <w:color w:val="000000"/>
          <w:szCs w:val="24"/>
        </w:rPr>
        <w:t xml:space="preserve"> novērtējusi kā tādu, kas varētu tikt apmierināta.</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Civillikuma Saistību daļas astotās nodaļas izpratnē nav pierādīta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prettiesiska, vainojama rīcība un reāla zaudējumu esība.</w:t>
      </w:r>
      <w:r>
        <w:rPr>
          <w:rFonts w:cs="Times New Roman"/>
          <w:color w:val="000000"/>
          <w:szCs w:val="24"/>
        </w:rPr>
        <w:t xml:space="preserve"> </w:t>
      </w:r>
    </w:p>
    <w:p w:rsidR="00460CEC" w:rsidRDefault="00460CEC" w:rsidP="00D01BBE">
      <w:pPr>
        <w:autoSpaceDE w:val="0"/>
        <w:autoSpaceDN w:val="0"/>
        <w:adjustRightInd w:val="0"/>
        <w:spacing w:line="276" w:lineRule="auto"/>
        <w:ind w:firstLine="720"/>
        <w:jc w:val="left"/>
        <w:rPr>
          <w:rFonts w:cs="Times New Roman"/>
          <w:color w:val="000000"/>
          <w:szCs w:val="24"/>
        </w:rPr>
      </w:pP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[5] Kasācijas sūdzību par Zemgales apgabaltiesas Civillietu tiesas kolēģijas 2013.gada 10.septembra spriedumu iesniegusi SIA ,,</w:t>
      </w:r>
      <w:proofErr w:type="spellStart"/>
      <w:r w:rsidRPr="00460CEC">
        <w:rPr>
          <w:rFonts w:cs="Times New Roman"/>
          <w:color w:val="000000"/>
          <w:szCs w:val="24"/>
        </w:rPr>
        <w:t>Gosupi</w:t>
      </w:r>
      <w:proofErr w:type="spellEnd"/>
      <w:r w:rsidRPr="00460CEC">
        <w:rPr>
          <w:rFonts w:cs="Times New Roman"/>
          <w:color w:val="000000"/>
          <w:szCs w:val="24"/>
        </w:rPr>
        <w:t>”, kurā,</w:t>
      </w:r>
      <w:r>
        <w:rPr>
          <w:rFonts w:cs="Times New Roman"/>
          <w:color w:val="000000"/>
          <w:szCs w:val="24"/>
        </w:rPr>
        <w:t xml:space="preserve"> </w:t>
      </w:r>
      <w:r w:rsidRPr="00460CEC">
        <w:rPr>
          <w:rFonts w:cs="Times New Roman"/>
          <w:color w:val="000000"/>
          <w:szCs w:val="24"/>
        </w:rPr>
        <w:t>at</w:t>
      </w:r>
      <w:r>
        <w:rPr>
          <w:rFonts w:cs="Times New Roman"/>
          <w:color w:val="000000"/>
          <w:szCs w:val="24"/>
        </w:rPr>
        <w:t xml:space="preserve">saucoties uz procesuālo tiesību </w:t>
      </w:r>
      <w:r w:rsidRPr="00460CEC">
        <w:rPr>
          <w:rFonts w:cs="Times New Roman"/>
          <w:color w:val="000000"/>
          <w:szCs w:val="24"/>
        </w:rPr>
        <w:lastRenderedPageBreak/>
        <w:t>normas nepareizu iztulkošanu un materiālo tiesību nepareizu piemērošanu, lūgusi spriedumu atcelt un lietu nodot jaunai</w:t>
      </w:r>
      <w:r>
        <w:rPr>
          <w:rFonts w:cs="Times New Roman"/>
          <w:color w:val="000000"/>
          <w:szCs w:val="24"/>
        </w:rPr>
        <w:t xml:space="preserve"> </w:t>
      </w:r>
      <w:r w:rsidRPr="00460CEC">
        <w:rPr>
          <w:rFonts w:cs="Times New Roman"/>
          <w:color w:val="000000"/>
          <w:szCs w:val="24"/>
        </w:rPr>
        <w:t>izskatīšanai.</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Kasācijas sūdzībā norādīti tālāk minētie motīvi.</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[5.1] No sprieduma argumentācijas izriet, ka tiesa Civilprocesa likuma 143.panta piemērošanu saistījusi ar tādu ierobežojumu (pienākumu pierādīt,</w:t>
      </w:r>
      <w:r>
        <w:rPr>
          <w:rFonts w:cs="Times New Roman"/>
          <w:color w:val="000000"/>
          <w:szCs w:val="24"/>
        </w:rPr>
        <w:t xml:space="preserve"> </w:t>
      </w:r>
      <w:r w:rsidRPr="00460CEC">
        <w:rPr>
          <w:rFonts w:cs="Times New Roman"/>
          <w:color w:val="000000"/>
          <w:szCs w:val="24"/>
        </w:rPr>
        <w:t xml:space="preserve">ka personas vēršanās tiesā savu tiesību aizsardzībai ir prettiesiska rīcība), kas faktiski tā attiecināšanu uz lietā </w:t>
      </w:r>
      <w:r>
        <w:rPr>
          <w:rFonts w:cs="Times New Roman"/>
          <w:color w:val="000000"/>
          <w:szCs w:val="24"/>
        </w:rPr>
        <w:t xml:space="preserve"> k</w:t>
      </w:r>
      <w:r w:rsidRPr="00460CEC">
        <w:rPr>
          <w:rFonts w:cs="Times New Roman"/>
          <w:color w:val="000000"/>
          <w:szCs w:val="24"/>
        </w:rPr>
        <w:t>onstatētiem apstākļiem padara par</w:t>
      </w:r>
      <w:r>
        <w:rPr>
          <w:rFonts w:cs="Times New Roman"/>
          <w:color w:val="000000"/>
          <w:szCs w:val="24"/>
        </w:rPr>
        <w:t xml:space="preserve"> </w:t>
      </w:r>
      <w:r w:rsidRPr="00460CEC">
        <w:rPr>
          <w:rFonts w:cs="Times New Roman"/>
          <w:color w:val="000000"/>
          <w:szCs w:val="24"/>
        </w:rPr>
        <w:t>neiespējamu, bet pašu tiesību normu – par tiesību sistēmā lieku.</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 xml:space="preserve">[5.2] Tiesību doktrīnā pausts viedoklis, ka Civilprocesa likuma 143.panta </w:t>
      </w:r>
      <w:r>
        <w:rPr>
          <w:rFonts w:cs="Times New Roman"/>
          <w:color w:val="000000"/>
          <w:szCs w:val="24"/>
        </w:rPr>
        <w:t>p</w:t>
      </w:r>
      <w:r w:rsidRPr="00460CEC">
        <w:rPr>
          <w:rFonts w:cs="Times New Roman"/>
          <w:color w:val="000000"/>
          <w:szCs w:val="24"/>
        </w:rPr>
        <w:t>iemērošanas obligāts priekšnoteikums ir cēloniskais sakars starp</w:t>
      </w:r>
      <w:r>
        <w:rPr>
          <w:rFonts w:cs="Times New Roman"/>
          <w:color w:val="000000"/>
          <w:szCs w:val="24"/>
        </w:rPr>
        <w:t xml:space="preserve"> </w:t>
      </w:r>
      <w:r w:rsidRPr="00460CEC">
        <w:rPr>
          <w:rFonts w:cs="Times New Roman"/>
          <w:color w:val="000000"/>
          <w:szCs w:val="24"/>
        </w:rPr>
        <w:t>prasības nodrošināšanu un zaudējumu rašanos.</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Lietā nav strīda par faktiskajiem apstākļiem, proti, ar Ogres rajona tiesas 2009.gada 22.decembra lēmumu nodrošināta 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celtā</w:t>
      </w:r>
      <w:r>
        <w:rPr>
          <w:rFonts w:cs="Times New Roman"/>
          <w:color w:val="000000"/>
          <w:szCs w:val="24"/>
        </w:rPr>
        <w:t xml:space="preserve"> </w:t>
      </w:r>
      <w:r w:rsidRPr="00460CEC">
        <w:rPr>
          <w:rFonts w:cs="Times New Roman"/>
          <w:color w:val="000000"/>
          <w:szCs w:val="24"/>
        </w:rPr>
        <w:t>prasība pret SIA ,,</w:t>
      </w:r>
      <w:proofErr w:type="spellStart"/>
      <w:r w:rsidRPr="00460CEC">
        <w:rPr>
          <w:rFonts w:cs="Times New Roman"/>
          <w:color w:val="000000"/>
          <w:szCs w:val="24"/>
        </w:rPr>
        <w:t>Gosupi</w:t>
      </w:r>
      <w:proofErr w:type="spellEnd"/>
      <w:r w:rsidRPr="00460CEC">
        <w:rPr>
          <w:rFonts w:cs="Times New Roman"/>
          <w:color w:val="000000"/>
          <w:szCs w:val="24"/>
        </w:rPr>
        <w:t xml:space="preserve">”, </w:t>
      </w:r>
      <w:r>
        <w:rPr>
          <w:rFonts w:cs="Times New Roman"/>
          <w:color w:val="000000"/>
          <w:szCs w:val="24"/>
        </w:rPr>
        <w:t>a</w:t>
      </w:r>
      <w:r w:rsidRPr="00460CEC">
        <w:rPr>
          <w:rFonts w:cs="Times New Roman"/>
          <w:color w:val="000000"/>
          <w:szCs w:val="24"/>
        </w:rPr>
        <w:t>pķīlājot naudas līdzekļus 44 456,44 Ls kredītiestādēs, bet ar Rīgas apgabaltiesas Civillietu tiesas kolēģijas 2011.gada</w:t>
      </w:r>
      <w:r>
        <w:rPr>
          <w:rFonts w:cs="Times New Roman"/>
          <w:color w:val="000000"/>
          <w:szCs w:val="24"/>
        </w:rPr>
        <w:t xml:space="preserve"> </w:t>
      </w:r>
      <w:r w:rsidRPr="00460CEC">
        <w:rPr>
          <w:rFonts w:cs="Times New Roman"/>
          <w:color w:val="000000"/>
          <w:szCs w:val="24"/>
        </w:rPr>
        <w:t>2.novembra spriedumu prasība noraidīta. Spriedums stājies likumīgā spēkā 2012.gada 4.jūlijā.</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SIA ,,</w:t>
      </w:r>
      <w:proofErr w:type="spellStart"/>
      <w:r w:rsidRPr="00460CEC">
        <w:rPr>
          <w:rFonts w:cs="Times New Roman"/>
          <w:color w:val="000000"/>
          <w:szCs w:val="24"/>
        </w:rPr>
        <w:t>Pure</w:t>
      </w:r>
      <w:proofErr w:type="spellEnd"/>
      <w:r w:rsidRPr="00460CEC">
        <w:rPr>
          <w:rFonts w:cs="Times New Roman"/>
          <w:color w:val="000000"/>
          <w:szCs w:val="24"/>
        </w:rPr>
        <w:t xml:space="preserve"> </w:t>
      </w:r>
      <w:proofErr w:type="spellStart"/>
      <w:r w:rsidRPr="00460CEC">
        <w:rPr>
          <w:rFonts w:cs="Times New Roman"/>
          <w:color w:val="000000"/>
          <w:szCs w:val="24"/>
        </w:rPr>
        <w:t>Food</w:t>
      </w:r>
      <w:proofErr w:type="spellEnd"/>
      <w:r w:rsidRPr="00460CEC">
        <w:rPr>
          <w:rFonts w:cs="Times New Roman"/>
          <w:color w:val="000000"/>
          <w:szCs w:val="24"/>
        </w:rPr>
        <w:t>”, ceļot prasību, kas pati par sevi nevar tikt uzskatīta par prettiesisku rīcību, bija jāapzinās, ka prasības noraidīšanas gadījumā tai</w:t>
      </w:r>
      <w:r>
        <w:rPr>
          <w:rFonts w:cs="Times New Roman"/>
          <w:color w:val="000000"/>
          <w:szCs w:val="24"/>
        </w:rPr>
        <w:t xml:space="preserve"> </w:t>
      </w:r>
      <w:r w:rsidRPr="00460CEC">
        <w:rPr>
          <w:rFonts w:cs="Times New Roman"/>
          <w:color w:val="000000"/>
          <w:szCs w:val="24"/>
        </w:rPr>
        <w:t>var iestāties civiltiesiskā atbildība par zaudējumiem, kas atbildētājai cēlušies prasības nodrošinājuma dēļ.</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Nav šaubu, ka vairāk nekā divu gadu laikā apķīlāto naudas līdzekļu vērtība inflācijas dēļ ir samazinājusies. Tāpat nav pamata iebilst tam, ka</w:t>
      </w:r>
      <w:r>
        <w:rPr>
          <w:rFonts w:cs="Times New Roman"/>
          <w:color w:val="000000"/>
          <w:szCs w:val="24"/>
        </w:rPr>
        <w:t xml:space="preserve"> </w:t>
      </w:r>
      <w:r w:rsidRPr="00460CEC">
        <w:rPr>
          <w:rFonts w:cs="Times New Roman"/>
          <w:color w:val="000000"/>
          <w:szCs w:val="24"/>
        </w:rPr>
        <w:t>prasītājai atzīstamas tiesības saņemt likumiskos procentus, kas pēc būtības vērtējama kā atrautā peļņa, jo norādītajā laika posmā tā nevarēja gūt labumu</w:t>
      </w:r>
      <w:r>
        <w:rPr>
          <w:rFonts w:cs="Times New Roman"/>
          <w:color w:val="000000"/>
          <w:szCs w:val="24"/>
        </w:rPr>
        <w:t xml:space="preserve"> </w:t>
      </w:r>
      <w:r w:rsidRPr="00460CEC">
        <w:rPr>
          <w:rFonts w:cs="Times New Roman"/>
          <w:color w:val="000000"/>
          <w:szCs w:val="24"/>
        </w:rPr>
        <w:t>no apķīlātajiem naudas līdzekļiem.</w:t>
      </w:r>
    </w:p>
    <w:p w:rsidR="00460CEC" w:rsidRPr="00460CEC" w:rsidRDefault="00460CEC" w:rsidP="00D01BBE">
      <w:pPr>
        <w:autoSpaceDE w:val="0"/>
        <w:autoSpaceDN w:val="0"/>
        <w:adjustRightInd w:val="0"/>
        <w:spacing w:line="276" w:lineRule="auto"/>
        <w:ind w:firstLine="720"/>
        <w:jc w:val="left"/>
        <w:rPr>
          <w:rFonts w:cs="Times New Roman"/>
          <w:color w:val="000000"/>
          <w:szCs w:val="24"/>
        </w:rPr>
      </w:pPr>
    </w:p>
    <w:p w:rsidR="00460CEC" w:rsidRDefault="00460CEC" w:rsidP="00D01BBE">
      <w:pPr>
        <w:autoSpaceDE w:val="0"/>
        <w:autoSpaceDN w:val="0"/>
        <w:adjustRightInd w:val="0"/>
        <w:spacing w:line="276" w:lineRule="auto"/>
        <w:ind w:firstLine="0"/>
        <w:jc w:val="center"/>
        <w:rPr>
          <w:rFonts w:cs="Times New Roman"/>
          <w:b/>
          <w:bCs/>
          <w:color w:val="000000"/>
          <w:szCs w:val="24"/>
        </w:rPr>
      </w:pPr>
      <w:r w:rsidRPr="00460CEC">
        <w:rPr>
          <w:rFonts w:cs="Times New Roman"/>
          <w:b/>
          <w:bCs/>
          <w:color w:val="000000"/>
          <w:szCs w:val="24"/>
        </w:rPr>
        <w:t>Motīvu daļa</w:t>
      </w:r>
    </w:p>
    <w:p w:rsidR="00460CEC" w:rsidRPr="00460CEC" w:rsidRDefault="00460CEC" w:rsidP="00D01BBE">
      <w:pPr>
        <w:autoSpaceDE w:val="0"/>
        <w:autoSpaceDN w:val="0"/>
        <w:adjustRightInd w:val="0"/>
        <w:spacing w:line="276" w:lineRule="auto"/>
        <w:ind w:firstLine="0"/>
        <w:jc w:val="left"/>
        <w:rPr>
          <w:rFonts w:cs="Times New Roman"/>
          <w:b/>
          <w:bCs/>
          <w:color w:val="000000"/>
          <w:szCs w:val="24"/>
        </w:rPr>
      </w:pPr>
    </w:p>
    <w:p w:rsidR="00460CEC" w:rsidRDefault="00460CEC" w:rsidP="00D01BBE">
      <w:pPr>
        <w:autoSpaceDE w:val="0"/>
        <w:autoSpaceDN w:val="0"/>
        <w:adjustRightInd w:val="0"/>
        <w:spacing w:line="276" w:lineRule="auto"/>
        <w:ind w:firstLine="720"/>
        <w:jc w:val="left"/>
        <w:rPr>
          <w:rFonts w:cs="Times New Roman"/>
          <w:color w:val="000000"/>
          <w:szCs w:val="24"/>
        </w:rPr>
      </w:pPr>
      <w:r w:rsidRPr="00460CEC">
        <w:rPr>
          <w:rFonts w:cs="Times New Roman"/>
          <w:color w:val="000000"/>
          <w:szCs w:val="24"/>
        </w:rPr>
        <w:t>Pārbaudījusi sprieduma likumību attiecībā uz personu, kas to pārsūdzējusi, un attiecībā uz argumentiem, kas minēti kasācijas sūdzībā, kā to nosaka</w:t>
      </w:r>
      <w:r>
        <w:rPr>
          <w:rFonts w:cs="Times New Roman"/>
          <w:color w:val="000000"/>
          <w:szCs w:val="24"/>
        </w:rPr>
        <w:t xml:space="preserve"> </w:t>
      </w:r>
      <w:r w:rsidRPr="00460CEC">
        <w:rPr>
          <w:rFonts w:cs="Times New Roman"/>
          <w:color w:val="000000"/>
          <w:szCs w:val="24"/>
        </w:rPr>
        <w:t>Civilprocesa likuma 473.panta pirmā daļa, Augstākā tiesa atzīst, ka spriedums atceļams.</w:t>
      </w:r>
      <w:r>
        <w:rPr>
          <w:rFonts w:cs="Times New Roman"/>
          <w:color w:val="000000"/>
          <w:szCs w:val="24"/>
        </w:rPr>
        <w:t xml:space="preserve"> </w:t>
      </w:r>
    </w:p>
    <w:p w:rsidR="00460CEC" w:rsidRDefault="00460CEC" w:rsidP="00D01BBE">
      <w:pPr>
        <w:autoSpaceDE w:val="0"/>
        <w:autoSpaceDN w:val="0"/>
        <w:adjustRightInd w:val="0"/>
        <w:spacing w:line="276" w:lineRule="auto"/>
        <w:ind w:firstLine="720"/>
        <w:jc w:val="left"/>
        <w:rPr>
          <w:rFonts w:cs="Times New Roman"/>
          <w:color w:val="000000"/>
          <w:szCs w:val="24"/>
        </w:rPr>
      </w:pP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[6] Var piekrist apelācijas instances tiesas secin</w:t>
      </w:r>
      <w:r>
        <w:rPr>
          <w:rFonts w:cs="Times New Roman"/>
          <w:color w:val="000000"/>
          <w:szCs w:val="24"/>
        </w:rPr>
        <w:t xml:space="preserve">ājumam, ka prasības noraidīšana </w:t>
      </w:r>
      <w:proofErr w:type="spellStart"/>
      <w:r w:rsidRPr="00460CEC">
        <w:rPr>
          <w:rFonts w:cs="Times New Roman"/>
          <w:color w:val="000000"/>
          <w:szCs w:val="24"/>
        </w:rPr>
        <w:t>neprezumē</w:t>
      </w:r>
      <w:proofErr w:type="spellEnd"/>
      <w:r w:rsidRPr="00460CEC">
        <w:rPr>
          <w:rFonts w:cs="Times New Roman"/>
          <w:color w:val="000000"/>
          <w:szCs w:val="24"/>
        </w:rPr>
        <w:t xml:space="preserve"> atlīdzības pienākuma pastāvēšanu, tajā pašā laikā tiesa</w:t>
      </w:r>
      <w:r>
        <w:rPr>
          <w:rFonts w:cs="Times New Roman"/>
          <w:color w:val="000000"/>
          <w:szCs w:val="24"/>
        </w:rPr>
        <w:t xml:space="preserve"> </w:t>
      </w:r>
      <w:r w:rsidRPr="00460CEC">
        <w:rPr>
          <w:rFonts w:cs="Times New Roman"/>
          <w:color w:val="000000"/>
          <w:szCs w:val="24"/>
        </w:rPr>
        <w:t>kļūdaini atzinusi, ka tiesības uz zaudējumu atlīdzību Civilprocesa likuma 143.panta kārtībā ir tikai gadījumā, ja pretējās puses prāvnieks tiesības uz tiesas</w:t>
      </w:r>
      <w:r>
        <w:rPr>
          <w:rFonts w:cs="Times New Roman"/>
          <w:color w:val="000000"/>
          <w:szCs w:val="24"/>
        </w:rPr>
        <w:t xml:space="preserve"> </w:t>
      </w:r>
      <w:r w:rsidRPr="00460CEC">
        <w:rPr>
          <w:rFonts w:cs="Times New Roman"/>
          <w:color w:val="000000"/>
          <w:szCs w:val="24"/>
        </w:rPr>
        <w:t>aizsardzību ir izmantojis ļaunprātīgi.</w:t>
      </w:r>
      <w:r>
        <w:rPr>
          <w:rFonts w:cs="Times New Roman"/>
          <w:color w:val="000000"/>
          <w:szCs w:val="24"/>
        </w:rPr>
        <w:t xml:space="preserve"> </w:t>
      </w:r>
    </w:p>
    <w:p w:rsidR="00460CEC" w:rsidRP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Apelācijas instances tiesa savu atzinumu balstījusi uz Satversmes 92.pantu, ka šajā normā garantēto personas tiesību izmantošana, ceļot prasību,</w:t>
      </w:r>
      <w:r>
        <w:rPr>
          <w:rFonts w:cs="Times New Roman"/>
          <w:color w:val="000000"/>
          <w:szCs w:val="24"/>
        </w:rPr>
        <w:t xml:space="preserve"> </w:t>
      </w:r>
      <w:r w:rsidRPr="00460CEC">
        <w:rPr>
          <w:rFonts w:cs="Times New Roman"/>
          <w:color w:val="000000"/>
          <w:szCs w:val="24"/>
        </w:rPr>
        <w:t>nav prettiesiska un vainojama rīcība, bet šīs normas piemērošanai nebija tiesiska pamata, jo pieejamība tiesai, ko garantē Satversmes 92.panta pirmais</w:t>
      </w:r>
      <w:r>
        <w:rPr>
          <w:rFonts w:cs="Times New Roman"/>
          <w:color w:val="000000"/>
          <w:szCs w:val="24"/>
        </w:rPr>
        <w:t xml:space="preserve"> </w:t>
      </w:r>
      <w:r w:rsidRPr="00460CEC">
        <w:rPr>
          <w:rFonts w:cs="Times New Roman"/>
          <w:color w:val="000000"/>
          <w:szCs w:val="24"/>
        </w:rPr>
        <w:t xml:space="preserve">teikums, nav tieši saistīta ar tiesību izmantošanu prasīt </w:t>
      </w:r>
      <w:r>
        <w:rPr>
          <w:rFonts w:cs="Times New Roman"/>
          <w:color w:val="000000"/>
          <w:szCs w:val="24"/>
        </w:rPr>
        <w:t>n</w:t>
      </w:r>
      <w:r w:rsidRPr="00460CEC">
        <w:rPr>
          <w:rFonts w:cs="Times New Roman"/>
          <w:color w:val="000000"/>
          <w:szCs w:val="24"/>
        </w:rPr>
        <w:t>odrošinājumu. Citiem vārdiem sakot, prasības nodrošinājums nav obligāts priekšnoteikums</w:t>
      </w:r>
    </w:p>
    <w:p w:rsidR="00460CEC" w:rsidRDefault="00460CEC" w:rsidP="00D01BBE">
      <w:pPr>
        <w:autoSpaceDE w:val="0"/>
        <w:autoSpaceDN w:val="0"/>
        <w:adjustRightInd w:val="0"/>
        <w:spacing w:line="276" w:lineRule="auto"/>
        <w:ind w:firstLine="0"/>
        <w:rPr>
          <w:rFonts w:cs="Times New Roman"/>
          <w:color w:val="000000"/>
          <w:szCs w:val="24"/>
        </w:rPr>
      </w:pPr>
      <w:r w:rsidRPr="00460CEC">
        <w:rPr>
          <w:rFonts w:cs="Times New Roman"/>
          <w:color w:val="000000"/>
          <w:szCs w:val="24"/>
        </w:rPr>
        <w:t>prasības celšanai, bez kura personai tiktu liegta pieeja tiesai.</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Civilprocesa likuma 143.pants paredz personai tiesības uz zaudējumu, kas cēlušies piemērotā prasības nodrošinājuma dēļ, atlīdzību, ja celtā</w:t>
      </w:r>
      <w:r>
        <w:rPr>
          <w:rFonts w:cs="Times New Roman"/>
          <w:color w:val="000000"/>
          <w:szCs w:val="24"/>
        </w:rPr>
        <w:t xml:space="preserve"> </w:t>
      </w:r>
      <w:r w:rsidRPr="00460CEC">
        <w:rPr>
          <w:rFonts w:cs="Times New Roman"/>
          <w:color w:val="000000"/>
          <w:szCs w:val="24"/>
        </w:rPr>
        <w:t>prasība tikusi noraidīta.</w:t>
      </w:r>
      <w:r>
        <w:rPr>
          <w:rFonts w:cs="Times New Roman"/>
          <w:color w:val="000000"/>
          <w:szCs w:val="24"/>
        </w:rPr>
        <w:t xml:space="preserve"> </w:t>
      </w:r>
    </w:p>
    <w:p w:rsidR="00460CEC" w:rsidRP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Kā atzīts tiesību doktrīnā un ko Augstākajai tiesai nav pamata apšaubīt, ar jēdzienu zaudējums saprot jebkādu mantas samazinājumu, zudumu vai</w:t>
      </w:r>
    </w:p>
    <w:p w:rsidR="00460CEC" w:rsidRDefault="00460CEC" w:rsidP="00D01BBE">
      <w:pPr>
        <w:autoSpaceDE w:val="0"/>
        <w:autoSpaceDN w:val="0"/>
        <w:adjustRightInd w:val="0"/>
        <w:spacing w:line="276" w:lineRule="auto"/>
        <w:ind w:firstLine="0"/>
        <w:rPr>
          <w:rFonts w:cs="Times New Roman"/>
          <w:color w:val="000000"/>
          <w:szCs w:val="24"/>
        </w:rPr>
      </w:pPr>
      <w:r w:rsidRPr="00460CEC">
        <w:rPr>
          <w:rFonts w:cs="Times New Roman"/>
          <w:color w:val="000000"/>
          <w:szCs w:val="24"/>
        </w:rPr>
        <w:t xml:space="preserve">bojājumu, kā arī peļņas atrāvumu, papildu izdevumus un citas mantiski novērtējamas tiesību aizskāruma sekas </w:t>
      </w:r>
      <w:r w:rsidRPr="00460CEC">
        <w:rPr>
          <w:rFonts w:cs="Times New Roman"/>
          <w:i/>
          <w:iCs/>
          <w:color w:val="000000"/>
          <w:szCs w:val="24"/>
        </w:rPr>
        <w:t>(</w:t>
      </w:r>
      <w:proofErr w:type="spellStart"/>
      <w:r w:rsidRPr="00460CEC">
        <w:rPr>
          <w:rFonts w:cs="Times New Roman"/>
          <w:i/>
          <w:iCs/>
          <w:color w:val="000000"/>
          <w:szCs w:val="24"/>
        </w:rPr>
        <w:t>Torgāns</w:t>
      </w:r>
      <w:proofErr w:type="spellEnd"/>
      <w:r w:rsidRPr="00460CEC">
        <w:rPr>
          <w:rFonts w:cs="Times New Roman"/>
          <w:i/>
          <w:iCs/>
          <w:color w:val="000000"/>
          <w:szCs w:val="24"/>
        </w:rPr>
        <w:t xml:space="preserve"> K. Saistību tiesības. </w:t>
      </w:r>
      <w:proofErr w:type="spellStart"/>
      <w:r w:rsidRPr="00460CEC">
        <w:rPr>
          <w:rFonts w:cs="Times New Roman"/>
          <w:i/>
          <w:iCs/>
          <w:color w:val="000000"/>
          <w:szCs w:val="24"/>
        </w:rPr>
        <w:t>I.daļa</w:t>
      </w:r>
      <w:proofErr w:type="spellEnd"/>
      <w:r w:rsidRPr="00460CEC">
        <w:rPr>
          <w:rFonts w:cs="Times New Roman"/>
          <w:i/>
          <w:iCs/>
          <w:color w:val="000000"/>
          <w:szCs w:val="24"/>
        </w:rPr>
        <w:t xml:space="preserve">. –Rīga: Tiesu namu aģentūra, 2006, </w:t>
      </w:r>
      <w:r w:rsidRPr="00460CEC">
        <w:rPr>
          <w:rFonts w:cs="Times New Roman"/>
          <w:i/>
          <w:iCs/>
          <w:color w:val="000000"/>
          <w:szCs w:val="24"/>
        </w:rPr>
        <w:lastRenderedPageBreak/>
        <w:t xml:space="preserve">238.lpp.; </w:t>
      </w:r>
      <w:proofErr w:type="spellStart"/>
      <w:r w:rsidRPr="00460CEC">
        <w:rPr>
          <w:rFonts w:cs="Times New Roman"/>
          <w:i/>
          <w:iCs/>
          <w:color w:val="000000"/>
          <w:szCs w:val="24"/>
        </w:rPr>
        <w:t>Torgāns</w:t>
      </w:r>
      <w:proofErr w:type="spellEnd"/>
      <w:r w:rsidRPr="00460CEC">
        <w:rPr>
          <w:rFonts w:cs="Times New Roman"/>
          <w:i/>
          <w:iCs/>
          <w:color w:val="000000"/>
          <w:szCs w:val="24"/>
        </w:rPr>
        <w:t xml:space="preserve"> K. Līgumu un deliktu tiesību problē</w:t>
      </w:r>
      <w:r>
        <w:rPr>
          <w:rFonts w:cs="Times New Roman"/>
          <w:i/>
          <w:iCs/>
          <w:color w:val="000000"/>
          <w:szCs w:val="24"/>
        </w:rPr>
        <w:t xml:space="preserve">mas. Rīga: Tiesu namu aģentūra, </w:t>
      </w:r>
      <w:r w:rsidRPr="00460CEC">
        <w:rPr>
          <w:rFonts w:cs="Times New Roman"/>
          <w:i/>
          <w:iCs/>
          <w:color w:val="000000"/>
          <w:szCs w:val="24"/>
        </w:rPr>
        <w:t>2013,212.lpp.)</w:t>
      </w:r>
      <w:r w:rsidRPr="00460CEC">
        <w:rPr>
          <w:rFonts w:cs="Times New Roman"/>
          <w:color w:val="000000"/>
          <w:szCs w:val="24"/>
        </w:rPr>
        <w:t>.</w:t>
      </w:r>
      <w:r>
        <w:rPr>
          <w:rFonts w:cs="Times New Roman"/>
          <w:color w:val="000000"/>
          <w:szCs w:val="24"/>
        </w:rPr>
        <w:t xml:space="preserve"> </w:t>
      </w:r>
    </w:p>
    <w:p w:rsid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Kā to jau iepriekš atzinis Senāts, no Civilprocesa likuma 143.panta satura izriet, ka tā tiesisko sastāvu jeb piemērošanas priekšnoteikumus veido</w:t>
      </w:r>
      <w:r>
        <w:rPr>
          <w:rFonts w:cs="Times New Roman"/>
          <w:color w:val="000000"/>
          <w:szCs w:val="24"/>
        </w:rPr>
        <w:t xml:space="preserve"> </w:t>
      </w:r>
      <w:r w:rsidRPr="00460CEC">
        <w:rPr>
          <w:rFonts w:cs="Times New Roman"/>
          <w:color w:val="000000"/>
          <w:szCs w:val="24"/>
        </w:rPr>
        <w:t>tālāk minētās pazīmes: pret atbildētāju vērstā prasība noraidīta ar likumīgā spēkā stājušos tiesas spriedumu, zaudējumu esība un cēloņsakarība starp</w:t>
      </w:r>
      <w:r>
        <w:rPr>
          <w:rFonts w:cs="Times New Roman"/>
          <w:color w:val="000000"/>
          <w:szCs w:val="24"/>
        </w:rPr>
        <w:t xml:space="preserve"> </w:t>
      </w:r>
      <w:r w:rsidRPr="00460CEC">
        <w:rPr>
          <w:rFonts w:cs="Times New Roman"/>
          <w:color w:val="000000"/>
          <w:szCs w:val="24"/>
        </w:rPr>
        <w:t>prasības nodrošinājumu un zaudējumiem.</w:t>
      </w:r>
      <w:r>
        <w:rPr>
          <w:rFonts w:cs="Times New Roman"/>
          <w:color w:val="000000"/>
          <w:szCs w:val="24"/>
        </w:rPr>
        <w:t xml:space="preserve"> </w:t>
      </w:r>
    </w:p>
    <w:p w:rsidR="00460CEC" w:rsidRPr="00460CEC" w:rsidRDefault="00460CEC" w:rsidP="00D01BBE">
      <w:pPr>
        <w:autoSpaceDE w:val="0"/>
        <w:autoSpaceDN w:val="0"/>
        <w:adjustRightInd w:val="0"/>
        <w:spacing w:line="276" w:lineRule="auto"/>
        <w:ind w:firstLine="720"/>
        <w:rPr>
          <w:rFonts w:cs="Times New Roman"/>
          <w:i/>
          <w:iCs/>
          <w:color w:val="000000"/>
          <w:szCs w:val="24"/>
        </w:rPr>
      </w:pPr>
      <w:r w:rsidRPr="00460CEC">
        <w:rPr>
          <w:rFonts w:cs="Times New Roman"/>
          <w:color w:val="000000"/>
          <w:szCs w:val="24"/>
        </w:rPr>
        <w:t xml:space="preserve">Veidojot šādu analizējamās likuma normas vārdisko konstrukciju, likumdevēja mērķis bija noteikt, ka konkrētos apstākļos personas </w:t>
      </w:r>
      <w:r w:rsidRPr="00460CEC">
        <w:rPr>
          <w:rFonts w:cs="Times New Roman"/>
          <w:szCs w:val="24"/>
        </w:rPr>
        <w:t>Civilprocesa</w:t>
      </w:r>
      <w:r w:rsidRPr="00ED6923">
        <w:rPr>
          <w:rFonts w:cs="Times New Roman"/>
          <w:szCs w:val="24"/>
        </w:rPr>
        <w:t xml:space="preserve"> </w:t>
      </w:r>
      <w:r w:rsidRPr="00460CEC">
        <w:rPr>
          <w:rFonts w:cs="Times New Roman"/>
          <w:szCs w:val="24"/>
        </w:rPr>
        <w:t>likuma 1., 127.panta pirmās daļas un 137., 138.pantā</w:t>
      </w:r>
      <w:r w:rsidRPr="00460CEC">
        <w:rPr>
          <w:rFonts w:cs="Times New Roman"/>
          <w:color w:val="000000"/>
          <w:szCs w:val="24"/>
        </w:rPr>
        <w:t xml:space="preserve"> garantētās tiesības var tikt ierobežota</w:t>
      </w:r>
      <w:r>
        <w:rPr>
          <w:rFonts w:cs="Times New Roman"/>
          <w:color w:val="000000"/>
          <w:szCs w:val="24"/>
        </w:rPr>
        <w:t xml:space="preserve">s, lai nodrošinātu citu personu </w:t>
      </w:r>
      <w:r w:rsidRPr="00460CEC">
        <w:rPr>
          <w:rFonts w:cs="Times New Roman"/>
          <w:color w:val="000000"/>
          <w:szCs w:val="24"/>
        </w:rPr>
        <w:t>likumīgo interešu un tiesību</w:t>
      </w:r>
      <w:r>
        <w:rPr>
          <w:rFonts w:cs="Times New Roman"/>
          <w:color w:val="000000"/>
          <w:szCs w:val="24"/>
        </w:rPr>
        <w:t xml:space="preserve"> </w:t>
      </w:r>
      <w:r w:rsidRPr="00460CEC">
        <w:rPr>
          <w:rFonts w:cs="Times New Roman"/>
          <w:color w:val="000000"/>
          <w:szCs w:val="24"/>
        </w:rPr>
        <w:t xml:space="preserve">aizsardzību, kā arī atturēt prasītājus no nepamatotu prasījumu izvirzīšanas </w:t>
      </w:r>
      <w:r w:rsidRPr="00460CEC">
        <w:rPr>
          <w:rFonts w:cs="Times New Roman"/>
          <w:i/>
          <w:iCs/>
          <w:color w:val="000000"/>
          <w:szCs w:val="24"/>
        </w:rPr>
        <w:t>(Augstākās tiesas Senāta 2011.gada 25.maija spriedums lietā SKC-</w:t>
      </w:r>
      <w:r>
        <w:rPr>
          <w:rFonts w:cs="Times New Roman"/>
          <w:i/>
          <w:iCs/>
          <w:color w:val="000000"/>
          <w:szCs w:val="24"/>
        </w:rPr>
        <w:t xml:space="preserve"> </w:t>
      </w:r>
      <w:r w:rsidRPr="00460CEC">
        <w:rPr>
          <w:rFonts w:cs="Times New Roman"/>
          <w:i/>
          <w:iCs/>
          <w:color w:val="000000"/>
          <w:szCs w:val="24"/>
        </w:rPr>
        <w:t>201/2011)</w:t>
      </w:r>
      <w:r w:rsidRPr="00460CEC">
        <w:rPr>
          <w:rFonts w:cs="Times New Roman"/>
          <w:color w:val="000000"/>
          <w:szCs w:val="24"/>
        </w:rPr>
        <w:t>.</w:t>
      </w:r>
    </w:p>
    <w:p w:rsidR="00460CEC" w:rsidRDefault="00460CEC" w:rsidP="00D01BBE">
      <w:pPr>
        <w:autoSpaceDE w:val="0"/>
        <w:autoSpaceDN w:val="0"/>
        <w:adjustRightInd w:val="0"/>
        <w:spacing w:line="276" w:lineRule="auto"/>
        <w:ind w:firstLine="0"/>
        <w:rPr>
          <w:rFonts w:cs="Times New Roman"/>
          <w:color w:val="000000"/>
          <w:szCs w:val="24"/>
        </w:rPr>
      </w:pPr>
      <w:r w:rsidRPr="00460CEC">
        <w:rPr>
          <w:rFonts w:cs="Times New Roman"/>
          <w:color w:val="000000"/>
          <w:szCs w:val="24"/>
        </w:rPr>
        <w:t>Ja prāvnieks, izvēloties prasības nodrošinājuma līdzekli, iespējams labvēlīga sprieduma izpildes nodrošināšanai piesaka šādu lūgumu, viņam</w:t>
      </w:r>
      <w:r>
        <w:rPr>
          <w:rFonts w:cs="Times New Roman"/>
          <w:color w:val="000000"/>
          <w:szCs w:val="24"/>
        </w:rPr>
        <w:t xml:space="preserve"> </w:t>
      </w:r>
      <w:r w:rsidRPr="00460CEC">
        <w:rPr>
          <w:rFonts w:cs="Times New Roman"/>
          <w:color w:val="000000"/>
          <w:szCs w:val="24"/>
        </w:rPr>
        <w:t>prasības noraidīšanas gadījumā jārēķinās ar pienākumu atlīdzināt pretējās puses mantiski novērtējamas nelabvēlīgās sekas, kas cēlušās piemērotā</w:t>
      </w:r>
      <w:r>
        <w:rPr>
          <w:rFonts w:cs="Times New Roman"/>
          <w:color w:val="000000"/>
          <w:szCs w:val="24"/>
        </w:rPr>
        <w:t xml:space="preserve"> </w:t>
      </w:r>
      <w:r w:rsidRPr="00460CEC">
        <w:rPr>
          <w:rFonts w:cs="Times New Roman"/>
          <w:color w:val="000000"/>
          <w:szCs w:val="24"/>
        </w:rPr>
        <w:t>nodrošinājuma dēļ.</w:t>
      </w:r>
      <w:r>
        <w:rPr>
          <w:rFonts w:cs="Times New Roman"/>
          <w:color w:val="000000"/>
          <w:szCs w:val="24"/>
        </w:rPr>
        <w:t xml:space="preserve"> </w:t>
      </w:r>
    </w:p>
    <w:p w:rsidR="00460CEC" w:rsidRPr="00460CEC"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Jāņem vērā, ka arī Civillikumā zaudējumu regulēju</w:t>
      </w:r>
      <w:r>
        <w:rPr>
          <w:rFonts w:cs="Times New Roman"/>
          <w:color w:val="000000"/>
          <w:szCs w:val="24"/>
        </w:rPr>
        <w:t xml:space="preserve">ms nepadara ārpus līgumisko </w:t>
      </w:r>
      <w:r w:rsidRPr="00460CEC">
        <w:rPr>
          <w:rFonts w:cs="Times New Roman"/>
          <w:color w:val="000000"/>
          <w:szCs w:val="24"/>
        </w:rPr>
        <w:t>zaudējumu atlīdzības pienākumu atkarīgu no tā, vai tiesību</w:t>
      </w:r>
      <w:r>
        <w:rPr>
          <w:rFonts w:cs="Times New Roman"/>
          <w:color w:val="000000"/>
          <w:szCs w:val="24"/>
        </w:rPr>
        <w:t xml:space="preserve"> </w:t>
      </w:r>
      <w:r w:rsidRPr="00460CEC">
        <w:rPr>
          <w:rFonts w:cs="Times New Roman"/>
          <w:color w:val="000000"/>
          <w:szCs w:val="24"/>
        </w:rPr>
        <w:t xml:space="preserve">aizskārējs darbojies ļaunā nolūkā, aiz rupjas vai vieglas neuzmanības. Tikai nejaušs zaudējums nav jāatlīdzina, kā to nosaka </w:t>
      </w:r>
      <w:r w:rsidRPr="00460CEC">
        <w:rPr>
          <w:rFonts w:cs="Times New Roman"/>
          <w:szCs w:val="24"/>
        </w:rPr>
        <w:t>Civillikuma 1775.pants.</w:t>
      </w:r>
      <w:r w:rsidRPr="00ED6923">
        <w:rPr>
          <w:rFonts w:cs="Times New Roman"/>
          <w:szCs w:val="24"/>
        </w:rPr>
        <w:t xml:space="preserve"> </w:t>
      </w:r>
      <w:r w:rsidRPr="00460CEC">
        <w:rPr>
          <w:rFonts w:cs="Times New Roman"/>
          <w:szCs w:val="24"/>
        </w:rPr>
        <w:t>Pārējie zaudējumi - gan tiešie, gan netiešie ir jāatlīdzina neatkarīgi no tā, vai rīcības (darbībā vai bezdarbībā) pamatā ir nodoms, vai neuzmanība. Tiesību</w:t>
      </w:r>
      <w:r w:rsidRPr="00ED6923">
        <w:rPr>
          <w:rFonts w:cs="Times New Roman"/>
          <w:szCs w:val="24"/>
        </w:rPr>
        <w:t xml:space="preserve"> </w:t>
      </w:r>
      <w:r w:rsidRPr="00460CEC">
        <w:rPr>
          <w:rFonts w:cs="Times New Roman"/>
          <w:szCs w:val="24"/>
        </w:rPr>
        <w:t>aizskārēja ļauns nolūks var būt šķērslis tam prasī</w:t>
      </w:r>
      <w:r w:rsidRPr="00ED6923">
        <w:rPr>
          <w:rFonts w:cs="Times New Roman"/>
          <w:szCs w:val="24"/>
        </w:rPr>
        <w:t xml:space="preserve">t zaudējuma apmēra samazināšanu </w:t>
      </w:r>
      <w:r w:rsidRPr="00460CEC">
        <w:rPr>
          <w:rFonts w:cs="Times New Roman"/>
          <w:szCs w:val="24"/>
        </w:rPr>
        <w:t>Civillikuma 1776.panta otrās daļas</w:t>
      </w:r>
      <w:r w:rsidRPr="00460CEC">
        <w:rPr>
          <w:rFonts w:cs="Times New Roman"/>
          <w:color w:val="000000"/>
          <w:szCs w:val="24"/>
        </w:rPr>
        <w:t xml:space="preserve"> kārtībā, bet ļauna nolūka </w:t>
      </w:r>
      <w:proofErr w:type="spellStart"/>
      <w:r w:rsidRPr="00460CEC">
        <w:rPr>
          <w:rFonts w:cs="Times New Roman"/>
          <w:color w:val="000000"/>
          <w:szCs w:val="24"/>
        </w:rPr>
        <w:t>neesība</w:t>
      </w:r>
      <w:proofErr w:type="spellEnd"/>
    </w:p>
    <w:p w:rsidR="00404AD1" w:rsidRDefault="00460CEC" w:rsidP="00D01BBE">
      <w:pPr>
        <w:autoSpaceDE w:val="0"/>
        <w:autoSpaceDN w:val="0"/>
        <w:adjustRightInd w:val="0"/>
        <w:spacing w:line="276" w:lineRule="auto"/>
        <w:ind w:firstLine="0"/>
        <w:rPr>
          <w:rFonts w:cs="Times New Roman"/>
          <w:color w:val="000000"/>
          <w:szCs w:val="24"/>
        </w:rPr>
      </w:pPr>
      <w:r w:rsidRPr="00460CEC">
        <w:rPr>
          <w:rFonts w:cs="Times New Roman"/>
          <w:color w:val="000000"/>
          <w:szCs w:val="24"/>
        </w:rPr>
        <w:t>nav šķērslis cietušajam prasīt zaudējumu, kas paredzēti Civilprocesa likuma 143.pantā, atlīdzību.</w:t>
      </w:r>
      <w:r w:rsidR="00404AD1">
        <w:rPr>
          <w:rFonts w:cs="Times New Roman"/>
          <w:color w:val="000000"/>
          <w:szCs w:val="24"/>
        </w:rPr>
        <w:t xml:space="preserve"> </w:t>
      </w:r>
    </w:p>
    <w:p w:rsidR="00404AD1"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Iepriekš izklāstīto argumentu kopums ļauj secināt, ka apelācijas instances tiesas spriedumu nevar atzīt par pareizu.</w:t>
      </w:r>
      <w:r w:rsidR="00404AD1">
        <w:rPr>
          <w:rFonts w:cs="Times New Roman"/>
          <w:color w:val="000000"/>
          <w:szCs w:val="24"/>
        </w:rPr>
        <w:t xml:space="preserve"> </w:t>
      </w:r>
    </w:p>
    <w:p w:rsidR="00404AD1" w:rsidRDefault="00460CEC" w:rsidP="00D01BBE">
      <w:pPr>
        <w:autoSpaceDE w:val="0"/>
        <w:autoSpaceDN w:val="0"/>
        <w:adjustRightInd w:val="0"/>
        <w:spacing w:line="276" w:lineRule="auto"/>
        <w:ind w:firstLine="720"/>
        <w:rPr>
          <w:rFonts w:cs="Times New Roman"/>
          <w:color w:val="000000"/>
          <w:szCs w:val="24"/>
        </w:rPr>
      </w:pPr>
      <w:r w:rsidRPr="00460CEC">
        <w:rPr>
          <w:rFonts w:cs="Times New Roman"/>
          <w:color w:val="000000"/>
          <w:szCs w:val="24"/>
        </w:rPr>
        <w:t>Atceļot spriedumu, saskaņā ar Civilprocesa likuma 458.panta otro daļu atmaksājama drošības nauda /pers. F/.</w:t>
      </w:r>
      <w:r w:rsidR="00404AD1">
        <w:rPr>
          <w:rFonts w:cs="Times New Roman"/>
          <w:color w:val="000000"/>
          <w:szCs w:val="24"/>
        </w:rPr>
        <w:t xml:space="preserve"> </w:t>
      </w:r>
    </w:p>
    <w:p w:rsidR="00404AD1" w:rsidRDefault="00404AD1" w:rsidP="00D01BBE">
      <w:pPr>
        <w:autoSpaceDE w:val="0"/>
        <w:autoSpaceDN w:val="0"/>
        <w:adjustRightInd w:val="0"/>
        <w:spacing w:line="276" w:lineRule="auto"/>
        <w:ind w:firstLine="720"/>
        <w:rPr>
          <w:rFonts w:cs="Times New Roman"/>
          <w:color w:val="000000"/>
          <w:szCs w:val="24"/>
        </w:rPr>
      </w:pPr>
    </w:p>
    <w:p w:rsidR="00460CEC" w:rsidRDefault="00460CEC" w:rsidP="00D01BBE">
      <w:pPr>
        <w:autoSpaceDE w:val="0"/>
        <w:autoSpaceDN w:val="0"/>
        <w:adjustRightInd w:val="0"/>
        <w:spacing w:line="276" w:lineRule="auto"/>
        <w:ind w:firstLine="720"/>
        <w:jc w:val="center"/>
        <w:rPr>
          <w:rFonts w:cs="Times New Roman"/>
          <w:b/>
          <w:bCs/>
          <w:color w:val="000000"/>
          <w:szCs w:val="24"/>
        </w:rPr>
      </w:pPr>
      <w:r w:rsidRPr="00460CEC">
        <w:rPr>
          <w:rFonts w:cs="Times New Roman"/>
          <w:b/>
          <w:bCs/>
          <w:color w:val="000000"/>
          <w:szCs w:val="24"/>
        </w:rPr>
        <w:t>Rezolutīvā daļa</w:t>
      </w:r>
    </w:p>
    <w:p w:rsidR="00404AD1" w:rsidRPr="00460CEC" w:rsidRDefault="00404AD1" w:rsidP="00D01BBE">
      <w:pPr>
        <w:autoSpaceDE w:val="0"/>
        <w:autoSpaceDN w:val="0"/>
        <w:adjustRightInd w:val="0"/>
        <w:spacing w:line="276" w:lineRule="auto"/>
        <w:ind w:firstLine="720"/>
        <w:jc w:val="left"/>
        <w:rPr>
          <w:rFonts w:cs="Times New Roman"/>
          <w:b/>
          <w:bCs/>
          <w:color w:val="000000"/>
          <w:szCs w:val="24"/>
        </w:rPr>
      </w:pPr>
    </w:p>
    <w:p w:rsidR="00460CEC" w:rsidRDefault="00460CEC" w:rsidP="00D01BBE">
      <w:pPr>
        <w:autoSpaceDE w:val="0"/>
        <w:autoSpaceDN w:val="0"/>
        <w:adjustRightInd w:val="0"/>
        <w:spacing w:line="276" w:lineRule="auto"/>
        <w:ind w:firstLine="720"/>
        <w:jc w:val="left"/>
        <w:rPr>
          <w:rFonts w:cs="Times New Roman"/>
          <w:color w:val="000000"/>
          <w:szCs w:val="24"/>
        </w:rPr>
      </w:pPr>
      <w:r w:rsidRPr="00460CEC">
        <w:rPr>
          <w:rFonts w:cs="Times New Roman"/>
          <w:color w:val="000000"/>
          <w:szCs w:val="24"/>
        </w:rPr>
        <w:t>Pamatojoties uz Civilprocesa likuma 474.panta 3.punktu, Augstākā tiesa</w:t>
      </w:r>
    </w:p>
    <w:p w:rsidR="00404AD1" w:rsidRPr="00460CEC" w:rsidRDefault="00404AD1" w:rsidP="00D01BBE">
      <w:pPr>
        <w:autoSpaceDE w:val="0"/>
        <w:autoSpaceDN w:val="0"/>
        <w:adjustRightInd w:val="0"/>
        <w:spacing w:line="276" w:lineRule="auto"/>
        <w:ind w:firstLine="720"/>
        <w:jc w:val="left"/>
        <w:rPr>
          <w:rFonts w:cs="Times New Roman"/>
          <w:color w:val="000000"/>
          <w:szCs w:val="24"/>
        </w:rPr>
      </w:pPr>
    </w:p>
    <w:p w:rsidR="00460CEC" w:rsidRDefault="00460CEC" w:rsidP="00D01BBE">
      <w:pPr>
        <w:autoSpaceDE w:val="0"/>
        <w:autoSpaceDN w:val="0"/>
        <w:adjustRightInd w:val="0"/>
        <w:spacing w:line="276" w:lineRule="auto"/>
        <w:ind w:firstLine="0"/>
        <w:jc w:val="center"/>
        <w:rPr>
          <w:rFonts w:cs="Times New Roman"/>
          <w:b/>
          <w:bCs/>
          <w:color w:val="000000"/>
          <w:szCs w:val="24"/>
        </w:rPr>
      </w:pPr>
      <w:r w:rsidRPr="00460CEC">
        <w:rPr>
          <w:rFonts w:cs="Times New Roman"/>
          <w:b/>
          <w:bCs/>
          <w:color w:val="000000"/>
          <w:szCs w:val="24"/>
        </w:rPr>
        <w:t>nosprieda:</w:t>
      </w:r>
    </w:p>
    <w:p w:rsidR="00404AD1" w:rsidRPr="00460CEC" w:rsidRDefault="00404AD1" w:rsidP="00D01BBE">
      <w:pPr>
        <w:autoSpaceDE w:val="0"/>
        <w:autoSpaceDN w:val="0"/>
        <w:adjustRightInd w:val="0"/>
        <w:spacing w:line="276" w:lineRule="auto"/>
        <w:ind w:firstLine="0"/>
        <w:jc w:val="center"/>
        <w:rPr>
          <w:rFonts w:cs="Times New Roman"/>
          <w:b/>
          <w:bCs/>
          <w:color w:val="000000"/>
          <w:szCs w:val="24"/>
        </w:rPr>
      </w:pPr>
    </w:p>
    <w:p w:rsidR="00404AD1" w:rsidRDefault="00460CEC" w:rsidP="00D01BBE">
      <w:pPr>
        <w:autoSpaceDE w:val="0"/>
        <w:autoSpaceDN w:val="0"/>
        <w:adjustRightInd w:val="0"/>
        <w:spacing w:line="276" w:lineRule="auto"/>
        <w:ind w:firstLine="720"/>
        <w:jc w:val="left"/>
        <w:rPr>
          <w:rFonts w:cs="Times New Roman"/>
          <w:color w:val="000000"/>
          <w:szCs w:val="24"/>
        </w:rPr>
      </w:pPr>
      <w:r w:rsidRPr="00460CEC">
        <w:rPr>
          <w:rFonts w:cs="Times New Roman"/>
          <w:color w:val="000000"/>
          <w:szCs w:val="24"/>
        </w:rPr>
        <w:t>Zemgales apgabaltiesas Civillietu tiesas kolēģijas 2013.gada 10.septembra spriedumu atcelt un lietu nodot jaunai izskatīšanai apelācijas instances</w:t>
      </w:r>
      <w:r w:rsidR="00404AD1">
        <w:rPr>
          <w:rFonts w:cs="Times New Roman"/>
          <w:color w:val="000000"/>
          <w:szCs w:val="24"/>
        </w:rPr>
        <w:t xml:space="preserve"> </w:t>
      </w:r>
      <w:r w:rsidRPr="00460CEC">
        <w:rPr>
          <w:rFonts w:cs="Times New Roman"/>
          <w:color w:val="000000"/>
          <w:szCs w:val="24"/>
        </w:rPr>
        <w:t>tiesā.</w:t>
      </w:r>
      <w:r w:rsidR="00404AD1">
        <w:rPr>
          <w:rFonts w:cs="Times New Roman"/>
          <w:color w:val="000000"/>
          <w:szCs w:val="24"/>
        </w:rPr>
        <w:t xml:space="preserve"> </w:t>
      </w:r>
    </w:p>
    <w:p w:rsidR="00460CEC" w:rsidRPr="00460CEC" w:rsidRDefault="00404AD1" w:rsidP="00D01BBE">
      <w:pPr>
        <w:autoSpaceDE w:val="0"/>
        <w:autoSpaceDN w:val="0"/>
        <w:adjustRightInd w:val="0"/>
        <w:spacing w:line="276" w:lineRule="auto"/>
        <w:ind w:firstLine="720"/>
        <w:jc w:val="left"/>
        <w:rPr>
          <w:rFonts w:cs="Times New Roman"/>
          <w:color w:val="000000"/>
          <w:szCs w:val="24"/>
        </w:rPr>
      </w:pPr>
      <w:r>
        <w:rPr>
          <w:rFonts w:cs="Times New Roman"/>
          <w:color w:val="000000"/>
          <w:szCs w:val="24"/>
        </w:rPr>
        <w:t>/P</w:t>
      </w:r>
      <w:r w:rsidR="00460CEC" w:rsidRPr="00460CEC">
        <w:rPr>
          <w:rFonts w:cs="Times New Roman"/>
          <w:color w:val="000000"/>
          <w:szCs w:val="24"/>
        </w:rPr>
        <w:t xml:space="preserve">ers. F/ drošības naudu 284,57 EUR (divi simti astoņdesmit četri </w:t>
      </w:r>
      <w:proofErr w:type="spellStart"/>
      <w:r w:rsidR="00460CEC" w:rsidRPr="00460CEC">
        <w:rPr>
          <w:rFonts w:cs="Times New Roman"/>
          <w:i/>
          <w:iCs/>
          <w:color w:val="000000"/>
          <w:szCs w:val="24"/>
        </w:rPr>
        <w:t>euro</w:t>
      </w:r>
      <w:proofErr w:type="spellEnd"/>
      <w:r w:rsidR="00460CEC" w:rsidRPr="00460CEC">
        <w:rPr>
          <w:rFonts w:cs="Times New Roman"/>
          <w:color w:val="000000"/>
          <w:szCs w:val="24"/>
        </w:rPr>
        <w:t>, 57 centi).</w:t>
      </w:r>
    </w:p>
    <w:p w:rsidR="00460CEC" w:rsidRDefault="00460CEC" w:rsidP="00D01BBE">
      <w:pPr>
        <w:autoSpaceDE w:val="0"/>
        <w:autoSpaceDN w:val="0"/>
        <w:adjustRightInd w:val="0"/>
        <w:spacing w:line="276" w:lineRule="auto"/>
        <w:ind w:firstLine="720"/>
        <w:jc w:val="left"/>
        <w:rPr>
          <w:rFonts w:cs="Times New Roman"/>
          <w:color w:val="000000"/>
          <w:szCs w:val="24"/>
        </w:rPr>
      </w:pPr>
      <w:r w:rsidRPr="00460CEC">
        <w:rPr>
          <w:rFonts w:cs="Times New Roman"/>
          <w:color w:val="000000"/>
          <w:szCs w:val="24"/>
        </w:rPr>
        <w:t>Spriedums nav pārsūdzams.</w:t>
      </w:r>
    </w:p>
    <w:p w:rsidR="00404AD1" w:rsidRDefault="00404AD1" w:rsidP="00D01BBE">
      <w:pPr>
        <w:autoSpaceDE w:val="0"/>
        <w:autoSpaceDN w:val="0"/>
        <w:adjustRightInd w:val="0"/>
        <w:spacing w:line="276" w:lineRule="auto"/>
        <w:ind w:firstLine="720"/>
        <w:jc w:val="left"/>
        <w:rPr>
          <w:rFonts w:cs="Times New Roman"/>
          <w:color w:val="000000"/>
          <w:szCs w:val="24"/>
        </w:rPr>
      </w:pPr>
    </w:p>
    <w:p w:rsidR="002A4C20" w:rsidRDefault="002A4C20" w:rsidP="00D01BBE">
      <w:pPr>
        <w:spacing w:line="276" w:lineRule="auto"/>
        <w:jc w:val="center"/>
        <w:rPr>
          <w:b/>
        </w:rPr>
      </w:pPr>
    </w:p>
    <w:p w:rsidR="008B1E5D" w:rsidRDefault="008B1E5D" w:rsidP="00D01BBE">
      <w:pPr>
        <w:spacing w:line="276" w:lineRule="auto"/>
        <w:jc w:val="center"/>
        <w:rPr>
          <w:b/>
        </w:rPr>
      </w:pPr>
    </w:p>
    <w:p w:rsidR="00D01BBE" w:rsidRDefault="00D01BBE" w:rsidP="00D01BBE">
      <w:pPr>
        <w:spacing w:line="276" w:lineRule="auto"/>
        <w:jc w:val="center"/>
        <w:rPr>
          <w:b/>
        </w:rPr>
      </w:pPr>
    </w:p>
    <w:p w:rsidR="00D01BBE" w:rsidRDefault="00D01BBE" w:rsidP="00D01BBE">
      <w:pPr>
        <w:spacing w:line="276" w:lineRule="auto"/>
        <w:jc w:val="center"/>
        <w:rPr>
          <w:b/>
        </w:rPr>
      </w:pPr>
    </w:p>
    <w:p w:rsidR="008B1E5D" w:rsidRDefault="008B1E5D" w:rsidP="00D01BBE">
      <w:pPr>
        <w:spacing w:line="276" w:lineRule="auto"/>
        <w:jc w:val="center"/>
        <w:rPr>
          <w:b/>
        </w:rPr>
      </w:pPr>
    </w:p>
    <w:p w:rsidR="002A4C20" w:rsidRDefault="002A4C20" w:rsidP="00D01BBE">
      <w:pPr>
        <w:spacing w:line="276" w:lineRule="auto"/>
        <w:jc w:val="center"/>
        <w:rPr>
          <w:b/>
        </w:rPr>
      </w:pPr>
    </w:p>
    <w:p w:rsidR="002A4C20" w:rsidRDefault="002A4C20" w:rsidP="00D01BBE">
      <w:pPr>
        <w:spacing w:line="276" w:lineRule="auto"/>
        <w:jc w:val="center"/>
        <w:rPr>
          <w:b/>
        </w:rPr>
      </w:pPr>
      <w:r w:rsidRPr="003B42E6">
        <w:rPr>
          <w:b/>
        </w:rPr>
        <w:lastRenderedPageBreak/>
        <w:t xml:space="preserve">Tiesību aktu un nolēmumu rādītājs </w:t>
      </w:r>
    </w:p>
    <w:p w:rsidR="002A4C20" w:rsidRDefault="002A4C20" w:rsidP="00D01BBE">
      <w:pPr>
        <w:spacing w:line="276" w:lineRule="auto"/>
        <w:jc w:val="center"/>
        <w:rPr>
          <w:b/>
        </w:rPr>
      </w:pPr>
    </w:p>
    <w:p w:rsidR="002A4C20" w:rsidRPr="003B42E6" w:rsidRDefault="002A4C20" w:rsidP="00D01BBE">
      <w:pPr>
        <w:spacing w:line="276" w:lineRule="auto"/>
        <w:jc w:val="center"/>
        <w:rPr>
          <w:b/>
        </w:rPr>
      </w:pPr>
    </w:p>
    <w:p w:rsidR="00ED6923" w:rsidRDefault="00ED6923" w:rsidP="00D01BBE">
      <w:pPr>
        <w:autoSpaceDE w:val="0"/>
        <w:autoSpaceDN w:val="0"/>
        <w:adjustRightInd w:val="0"/>
        <w:spacing w:line="276" w:lineRule="auto"/>
        <w:ind w:firstLine="720"/>
        <w:jc w:val="left"/>
        <w:rPr>
          <w:rFonts w:cs="Times New Roman"/>
          <w:color w:val="000000"/>
          <w:szCs w:val="24"/>
        </w:rPr>
      </w:pP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Latvijas Republikas Satversme</w:t>
      </w:r>
      <w:r w:rsidRPr="00460CEC">
        <w:rPr>
          <w:rFonts w:cs="Times New Roman"/>
          <w:color w:val="000000"/>
          <w:szCs w:val="24"/>
        </w:rPr>
        <w:t xml:space="preserve"> </w:t>
      </w:r>
    </w:p>
    <w:p w:rsidR="002A4C20"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92.pants</w:t>
      </w:r>
    </w:p>
    <w:p w:rsidR="00ED6923" w:rsidRDefault="00ED6923" w:rsidP="00D01BBE">
      <w:pPr>
        <w:autoSpaceDE w:val="0"/>
        <w:autoSpaceDN w:val="0"/>
        <w:adjustRightInd w:val="0"/>
        <w:spacing w:line="276" w:lineRule="auto"/>
        <w:ind w:firstLine="0"/>
        <w:jc w:val="left"/>
        <w:rPr>
          <w:rFonts w:cs="Times New Roman"/>
          <w:color w:val="000000"/>
          <w:szCs w:val="24"/>
        </w:rPr>
      </w:pP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Civillikums</w:t>
      </w: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1775.pants,</w:t>
      </w: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1776.panta otrā daļa</w:t>
      </w:r>
    </w:p>
    <w:p w:rsidR="00ED6923" w:rsidRDefault="00ED6923" w:rsidP="00D01BBE">
      <w:pPr>
        <w:autoSpaceDE w:val="0"/>
        <w:autoSpaceDN w:val="0"/>
        <w:adjustRightInd w:val="0"/>
        <w:spacing w:line="276" w:lineRule="auto"/>
        <w:ind w:firstLine="0"/>
        <w:jc w:val="left"/>
        <w:rPr>
          <w:rFonts w:cs="Times New Roman"/>
          <w:color w:val="000000"/>
          <w:szCs w:val="24"/>
        </w:rPr>
      </w:pP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Civilprocesa likums</w:t>
      </w: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1.pants</w:t>
      </w: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127.panta pirmā daļa,</w:t>
      </w:r>
    </w:p>
    <w:p w:rsidR="00ED6923" w:rsidRDefault="00ED6923" w:rsidP="00D01BBE">
      <w:pPr>
        <w:autoSpaceDE w:val="0"/>
        <w:autoSpaceDN w:val="0"/>
        <w:adjustRightInd w:val="0"/>
        <w:spacing w:line="276" w:lineRule="auto"/>
        <w:ind w:firstLine="0"/>
        <w:jc w:val="left"/>
        <w:rPr>
          <w:rFonts w:cs="Times New Roman"/>
          <w:color w:val="000000"/>
          <w:szCs w:val="24"/>
        </w:rPr>
      </w:pPr>
      <w:r w:rsidRPr="00460CEC">
        <w:rPr>
          <w:rFonts w:cs="Times New Roman"/>
          <w:color w:val="000000"/>
          <w:szCs w:val="24"/>
        </w:rPr>
        <w:t>137</w:t>
      </w:r>
      <w:r>
        <w:rPr>
          <w:rFonts w:cs="Times New Roman"/>
          <w:color w:val="000000"/>
          <w:szCs w:val="24"/>
        </w:rPr>
        <w:t>. pants</w:t>
      </w:r>
      <w:r w:rsidRPr="00460CEC">
        <w:rPr>
          <w:rFonts w:cs="Times New Roman"/>
          <w:color w:val="000000"/>
          <w:szCs w:val="24"/>
        </w:rPr>
        <w:t>,</w:t>
      </w: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138.pants</w:t>
      </w:r>
    </w:p>
    <w:p w:rsidR="00ED6923" w:rsidRDefault="00ED6923" w:rsidP="00D01BBE">
      <w:pPr>
        <w:autoSpaceDE w:val="0"/>
        <w:autoSpaceDN w:val="0"/>
        <w:adjustRightInd w:val="0"/>
        <w:spacing w:line="276" w:lineRule="auto"/>
        <w:ind w:firstLine="0"/>
        <w:jc w:val="left"/>
        <w:rPr>
          <w:rFonts w:cs="Times New Roman"/>
          <w:color w:val="000000"/>
          <w:szCs w:val="24"/>
        </w:rPr>
      </w:pPr>
      <w:r>
        <w:rPr>
          <w:rFonts w:cs="Times New Roman"/>
          <w:color w:val="000000"/>
          <w:szCs w:val="24"/>
        </w:rPr>
        <w:t>143.pants</w:t>
      </w:r>
    </w:p>
    <w:p w:rsidR="00ED6923" w:rsidRDefault="00ED6923" w:rsidP="00D01BBE">
      <w:pPr>
        <w:autoSpaceDE w:val="0"/>
        <w:autoSpaceDN w:val="0"/>
        <w:adjustRightInd w:val="0"/>
        <w:spacing w:line="276" w:lineRule="auto"/>
        <w:ind w:firstLine="0"/>
        <w:jc w:val="left"/>
        <w:rPr>
          <w:rFonts w:cs="Times New Roman"/>
          <w:color w:val="000000"/>
          <w:szCs w:val="24"/>
        </w:rPr>
      </w:pPr>
    </w:p>
    <w:p w:rsidR="00ED6923" w:rsidRPr="00460CEC" w:rsidRDefault="00ED6923" w:rsidP="00D01BBE">
      <w:pPr>
        <w:autoSpaceDE w:val="0"/>
        <w:autoSpaceDN w:val="0"/>
        <w:adjustRightInd w:val="0"/>
        <w:spacing w:line="276" w:lineRule="auto"/>
        <w:ind w:firstLine="0"/>
        <w:jc w:val="left"/>
        <w:rPr>
          <w:rFonts w:cs="Times New Roman"/>
          <w:color w:val="000000"/>
          <w:szCs w:val="24"/>
        </w:rPr>
      </w:pPr>
      <w:r w:rsidRPr="00460CEC">
        <w:rPr>
          <w:rFonts w:cs="Times New Roman"/>
          <w:i/>
          <w:iCs/>
          <w:color w:val="000000"/>
          <w:szCs w:val="24"/>
        </w:rPr>
        <w:t>Augstākās tiesas Senāta 2011.gada 25.maija spriedums lietā SKC-</w:t>
      </w:r>
      <w:r>
        <w:rPr>
          <w:rFonts w:cs="Times New Roman"/>
          <w:i/>
          <w:iCs/>
          <w:color w:val="000000"/>
          <w:szCs w:val="24"/>
        </w:rPr>
        <w:t xml:space="preserve"> </w:t>
      </w:r>
      <w:r w:rsidRPr="00460CEC">
        <w:rPr>
          <w:rFonts w:cs="Times New Roman"/>
          <w:i/>
          <w:iCs/>
          <w:color w:val="000000"/>
          <w:szCs w:val="24"/>
        </w:rPr>
        <w:t>201/2011</w:t>
      </w:r>
      <w:r w:rsidR="004837B3">
        <w:rPr>
          <w:rFonts w:cs="Times New Roman"/>
          <w:i/>
          <w:iCs/>
          <w:color w:val="000000"/>
          <w:szCs w:val="24"/>
        </w:rPr>
        <w:t xml:space="preserve"> (</w:t>
      </w:r>
      <w:r w:rsidR="004837B3" w:rsidRPr="004837B3">
        <w:rPr>
          <w:rFonts w:eastAsia="Times New Roman" w:cs="Times New Roman"/>
          <w:szCs w:val="24"/>
          <w:lang w:eastAsia="lv-LV"/>
        </w:rPr>
        <w:t>C29181007</w:t>
      </w:r>
      <w:r w:rsidR="004837B3">
        <w:rPr>
          <w:rFonts w:eastAsia="Times New Roman" w:cs="Times New Roman"/>
          <w:szCs w:val="24"/>
          <w:lang w:eastAsia="lv-LV"/>
        </w:rPr>
        <w:t>)</w:t>
      </w:r>
    </w:p>
    <w:sectPr w:rsidR="00ED6923" w:rsidRPr="00460CEC" w:rsidSect="00E96C96">
      <w:footerReference w:type="default" r:id="rId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D4C" w:rsidRDefault="00430D4C" w:rsidP="00D01BBE">
      <w:r>
        <w:separator/>
      </w:r>
    </w:p>
  </w:endnote>
  <w:endnote w:type="continuationSeparator" w:id="0">
    <w:p w:rsidR="00430D4C" w:rsidRDefault="00430D4C" w:rsidP="00D01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BBE" w:rsidRDefault="00D01BBE" w:rsidP="00D01BBE">
    <w:pPr>
      <w:pStyle w:val="Footer"/>
      <w:jc w:val="center"/>
    </w:pPr>
    <w:r w:rsidRPr="00DD798A">
      <w:rPr>
        <w:szCs w:val="24"/>
      </w:rPr>
      <w:fldChar w:fldCharType="begin"/>
    </w:r>
    <w:r w:rsidRPr="00DD798A">
      <w:rPr>
        <w:szCs w:val="24"/>
      </w:rPr>
      <w:instrText xml:space="preserve"> PAGE </w:instrText>
    </w:r>
    <w:r w:rsidRPr="00DD798A">
      <w:rPr>
        <w:szCs w:val="24"/>
      </w:rPr>
      <w:fldChar w:fldCharType="separate"/>
    </w:r>
    <w:r>
      <w:rPr>
        <w:noProof/>
        <w:szCs w:val="24"/>
      </w:rPr>
      <w:t>5</w:t>
    </w:r>
    <w:r w:rsidRPr="00DD798A">
      <w:rPr>
        <w:szCs w:val="24"/>
      </w:rPr>
      <w:fldChar w:fldCharType="end"/>
    </w:r>
    <w:r w:rsidRPr="00DD798A">
      <w:rPr>
        <w:szCs w:val="24"/>
      </w:rPr>
      <w:t xml:space="preserve">. lapa no </w:t>
    </w:r>
    <w:r w:rsidRPr="00DD798A">
      <w:rPr>
        <w:szCs w:val="24"/>
      </w:rPr>
      <w:fldChar w:fldCharType="begin"/>
    </w:r>
    <w:r w:rsidRPr="00DD798A">
      <w:rPr>
        <w:szCs w:val="24"/>
      </w:rPr>
      <w:instrText xml:space="preserve"> NUMPAGES </w:instrText>
    </w:r>
    <w:r w:rsidRPr="00DD798A">
      <w:rPr>
        <w:szCs w:val="24"/>
      </w:rPr>
      <w:fldChar w:fldCharType="separate"/>
    </w:r>
    <w:r>
      <w:rPr>
        <w:noProof/>
        <w:szCs w:val="24"/>
      </w:rPr>
      <w:t>5</w:t>
    </w:r>
    <w:r w:rsidRPr="00DD798A">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D4C" w:rsidRDefault="00430D4C" w:rsidP="00D01BBE">
      <w:r>
        <w:separator/>
      </w:r>
    </w:p>
  </w:footnote>
  <w:footnote w:type="continuationSeparator" w:id="0">
    <w:p w:rsidR="00430D4C" w:rsidRDefault="00430D4C" w:rsidP="00D01B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60CEC"/>
    <w:rsid w:val="000026D2"/>
    <w:rsid w:val="00002F57"/>
    <w:rsid w:val="00003CDB"/>
    <w:rsid w:val="00012BCD"/>
    <w:rsid w:val="000146DE"/>
    <w:rsid w:val="00016BFD"/>
    <w:rsid w:val="000178D2"/>
    <w:rsid w:val="00022127"/>
    <w:rsid w:val="000224E9"/>
    <w:rsid w:val="00022A86"/>
    <w:rsid w:val="00025391"/>
    <w:rsid w:val="00025E1D"/>
    <w:rsid w:val="00025E7F"/>
    <w:rsid w:val="0002786F"/>
    <w:rsid w:val="00027FF4"/>
    <w:rsid w:val="0003010A"/>
    <w:rsid w:val="0003051D"/>
    <w:rsid w:val="00033AB5"/>
    <w:rsid w:val="0003503A"/>
    <w:rsid w:val="0004049F"/>
    <w:rsid w:val="000456DC"/>
    <w:rsid w:val="0004679F"/>
    <w:rsid w:val="0005292A"/>
    <w:rsid w:val="00055468"/>
    <w:rsid w:val="000636D4"/>
    <w:rsid w:val="00063E14"/>
    <w:rsid w:val="00071FB6"/>
    <w:rsid w:val="0007451B"/>
    <w:rsid w:val="00075BD5"/>
    <w:rsid w:val="000773DB"/>
    <w:rsid w:val="00080306"/>
    <w:rsid w:val="00082717"/>
    <w:rsid w:val="00083119"/>
    <w:rsid w:val="0008357F"/>
    <w:rsid w:val="000846C2"/>
    <w:rsid w:val="000851CA"/>
    <w:rsid w:val="000863AE"/>
    <w:rsid w:val="000868BD"/>
    <w:rsid w:val="00086AE5"/>
    <w:rsid w:val="00090057"/>
    <w:rsid w:val="00091D15"/>
    <w:rsid w:val="00091F03"/>
    <w:rsid w:val="0009220E"/>
    <w:rsid w:val="00093D22"/>
    <w:rsid w:val="000956A3"/>
    <w:rsid w:val="000956D8"/>
    <w:rsid w:val="0009792E"/>
    <w:rsid w:val="000A1527"/>
    <w:rsid w:val="000A3029"/>
    <w:rsid w:val="000A4A94"/>
    <w:rsid w:val="000A4DC6"/>
    <w:rsid w:val="000A6E8A"/>
    <w:rsid w:val="000B003F"/>
    <w:rsid w:val="000B03CD"/>
    <w:rsid w:val="000B119E"/>
    <w:rsid w:val="000B162A"/>
    <w:rsid w:val="000B29C2"/>
    <w:rsid w:val="000B6CC8"/>
    <w:rsid w:val="000C018C"/>
    <w:rsid w:val="000C761F"/>
    <w:rsid w:val="000C7C4A"/>
    <w:rsid w:val="000D1683"/>
    <w:rsid w:val="000D20EB"/>
    <w:rsid w:val="000D5D8A"/>
    <w:rsid w:val="000E03C3"/>
    <w:rsid w:val="000E440E"/>
    <w:rsid w:val="000E52A6"/>
    <w:rsid w:val="000E6D9D"/>
    <w:rsid w:val="000F085E"/>
    <w:rsid w:val="000F29CF"/>
    <w:rsid w:val="000F2E01"/>
    <w:rsid w:val="000F48B1"/>
    <w:rsid w:val="000F6E2C"/>
    <w:rsid w:val="000F6EFA"/>
    <w:rsid w:val="00100608"/>
    <w:rsid w:val="00100673"/>
    <w:rsid w:val="00101123"/>
    <w:rsid w:val="001016B1"/>
    <w:rsid w:val="00103BFB"/>
    <w:rsid w:val="00104643"/>
    <w:rsid w:val="001046B2"/>
    <w:rsid w:val="001100FE"/>
    <w:rsid w:val="0011153B"/>
    <w:rsid w:val="001148F9"/>
    <w:rsid w:val="00114A41"/>
    <w:rsid w:val="00117448"/>
    <w:rsid w:val="00120A9D"/>
    <w:rsid w:val="00120F47"/>
    <w:rsid w:val="001214B8"/>
    <w:rsid w:val="00122C1B"/>
    <w:rsid w:val="0012381F"/>
    <w:rsid w:val="001238FF"/>
    <w:rsid w:val="00124355"/>
    <w:rsid w:val="0013203C"/>
    <w:rsid w:val="00133221"/>
    <w:rsid w:val="0013368C"/>
    <w:rsid w:val="00140A77"/>
    <w:rsid w:val="00140E11"/>
    <w:rsid w:val="00142441"/>
    <w:rsid w:val="00144A62"/>
    <w:rsid w:val="00145028"/>
    <w:rsid w:val="00145284"/>
    <w:rsid w:val="001463CA"/>
    <w:rsid w:val="00146473"/>
    <w:rsid w:val="00147578"/>
    <w:rsid w:val="00147C54"/>
    <w:rsid w:val="00151719"/>
    <w:rsid w:val="00152016"/>
    <w:rsid w:val="00153022"/>
    <w:rsid w:val="001564E9"/>
    <w:rsid w:val="00157280"/>
    <w:rsid w:val="00160C65"/>
    <w:rsid w:val="00160DAB"/>
    <w:rsid w:val="00164711"/>
    <w:rsid w:val="00164EAA"/>
    <w:rsid w:val="00172449"/>
    <w:rsid w:val="001736EB"/>
    <w:rsid w:val="00175E4C"/>
    <w:rsid w:val="00177228"/>
    <w:rsid w:val="00177492"/>
    <w:rsid w:val="001779E7"/>
    <w:rsid w:val="00180823"/>
    <w:rsid w:val="00181C0A"/>
    <w:rsid w:val="0018227A"/>
    <w:rsid w:val="00183BCA"/>
    <w:rsid w:val="001853BA"/>
    <w:rsid w:val="0018768C"/>
    <w:rsid w:val="00190FE5"/>
    <w:rsid w:val="00191D8F"/>
    <w:rsid w:val="00191DF8"/>
    <w:rsid w:val="0019356C"/>
    <w:rsid w:val="00193CE9"/>
    <w:rsid w:val="001949E9"/>
    <w:rsid w:val="00196A51"/>
    <w:rsid w:val="00196ADB"/>
    <w:rsid w:val="00197AFC"/>
    <w:rsid w:val="001A19BF"/>
    <w:rsid w:val="001A2D79"/>
    <w:rsid w:val="001A3BD3"/>
    <w:rsid w:val="001A44CD"/>
    <w:rsid w:val="001A5E64"/>
    <w:rsid w:val="001A611B"/>
    <w:rsid w:val="001B0065"/>
    <w:rsid w:val="001B15BE"/>
    <w:rsid w:val="001B1ED8"/>
    <w:rsid w:val="001B2293"/>
    <w:rsid w:val="001B4D25"/>
    <w:rsid w:val="001C037D"/>
    <w:rsid w:val="001C081A"/>
    <w:rsid w:val="001C1C4F"/>
    <w:rsid w:val="001C260B"/>
    <w:rsid w:val="001C5460"/>
    <w:rsid w:val="001D4C4B"/>
    <w:rsid w:val="001D64E2"/>
    <w:rsid w:val="001D7AFE"/>
    <w:rsid w:val="001E0B57"/>
    <w:rsid w:val="001E1C67"/>
    <w:rsid w:val="001E5477"/>
    <w:rsid w:val="001F431A"/>
    <w:rsid w:val="001F57C8"/>
    <w:rsid w:val="0020105A"/>
    <w:rsid w:val="00202F45"/>
    <w:rsid w:val="002043C6"/>
    <w:rsid w:val="0020473E"/>
    <w:rsid w:val="00205FE2"/>
    <w:rsid w:val="00206058"/>
    <w:rsid w:val="0020620C"/>
    <w:rsid w:val="002072D7"/>
    <w:rsid w:val="00207439"/>
    <w:rsid w:val="00211515"/>
    <w:rsid w:val="00217883"/>
    <w:rsid w:val="0022155D"/>
    <w:rsid w:val="00223778"/>
    <w:rsid w:val="00225EE7"/>
    <w:rsid w:val="00226451"/>
    <w:rsid w:val="00230386"/>
    <w:rsid w:val="002320FE"/>
    <w:rsid w:val="002348BA"/>
    <w:rsid w:val="00236FA5"/>
    <w:rsid w:val="002373AC"/>
    <w:rsid w:val="002405C0"/>
    <w:rsid w:val="00240CEC"/>
    <w:rsid w:val="0024521F"/>
    <w:rsid w:val="002467B3"/>
    <w:rsid w:val="00247AB4"/>
    <w:rsid w:val="00263256"/>
    <w:rsid w:val="00263AFC"/>
    <w:rsid w:val="0026445D"/>
    <w:rsid w:val="002650C4"/>
    <w:rsid w:val="002655F2"/>
    <w:rsid w:val="0026642B"/>
    <w:rsid w:val="00267495"/>
    <w:rsid w:val="0027001D"/>
    <w:rsid w:val="00272E44"/>
    <w:rsid w:val="002731D7"/>
    <w:rsid w:val="00275269"/>
    <w:rsid w:val="00277156"/>
    <w:rsid w:val="002777C0"/>
    <w:rsid w:val="0028060D"/>
    <w:rsid w:val="00283937"/>
    <w:rsid w:val="0028410E"/>
    <w:rsid w:val="00285277"/>
    <w:rsid w:val="002854D8"/>
    <w:rsid w:val="00287208"/>
    <w:rsid w:val="00287D54"/>
    <w:rsid w:val="00287EBB"/>
    <w:rsid w:val="00287EBF"/>
    <w:rsid w:val="002900BD"/>
    <w:rsid w:val="00293052"/>
    <w:rsid w:val="00293830"/>
    <w:rsid w:val="00293838"/>
    <w:rsid w:val="00296961"/>
    <w:rsid w:val="002A4C20"/>
    <w:rsid w:val="002A55D0"/>
    <w:rsid w:val="002A789E"/>
    <w:rsid w:val="002B2A9E"/>
    <w:rsid w:val="002B45FF"/>
    <w:rsid w:val="002B475C"/>
    <w:rsid w:val="002B610D"/>
    <w:rsid w:val="002B6743"/>
    <w:rsid w:val="002C0CED"/>
    <w:rsid w:val="002C0D61"/>
    <w:rsid w:val="002C15A0"/>
    <w:rsid w:val="002C179C"/>
    <w:rsid w:val="002C39BB"/>
    <w:rsid w:val="002D18E6"/>
    <w:rsid w:val="002D4BB7"/>
    <w:rsid w:val="002D50F8"/>
    <w:rsid w:val="002E0DA4"/>
    <w:rsid w:val="002E3B03"/>
    <w:rsid w:val="002E6653"/>
    <w:rsid w:val="002E78F4"/>
    <w:rsid w:val="00302865"/>
    <w:rsid w:val="00302A3C"/>
    <w:rsid w:val="00304147"/>
    <w:rsid w:val="0030580E"/>
    <w:rsid w:val="00305E4A"/>
    <w:rsid w:val="00312CB8"/>
    <w:rsid w:val="00313511"/>
    <w:rsid w:val="003217B3"/>
    <w:rsid w:val="00323C78"/>
    <w:rsid w:val="00324E22"/>
    <w:rsid w:val="00326D4F"/>
    <w:rsid w:val="00327358"/>
    <w:rsid w:val="0032798B"/>
    <w:rsid w:val="00327B10"/>
    <w:rsid w:val="0033089D"/>
    <w:rsid w:val="00332EF7"/>
    <w:rsid w:val="003332F1"/>
    <w:rsid w:val="00335379"/>
    <w:rsid w:val="00337E42"/>
    <w:rsid w:val="003437D0"/>
    <w:rsid w:val="00346A93"/>
    <w:rsid w:val="00346AAB"/>
    <w:rsid w:val="003532A3"/>
    <w:rsid w:val="0035707A"/>
    <w:rsid w:val="0035772E"/>
    <w:rsid w:val="00365F1D"/>
    <w:rsid w:val="0036781F"/>
    <w:rsid w:val="00374E31"/>
    <w:rsid w:val="00374E36"/>
    <w:rsid w:val="00376266"/>
    <w:rsid w:val="00386139"/>
    <w:rsid w:val="00391330"/>
    <w:rsid w:val="003915AD"/>
    <w:rsid w:val="0039196B"/>
    <w:rsid w:val="0039528E"/>
    <w:rsid w:val="003A1949"/>
    <w:rsid w:val="003A269D"/>
    <w:rsid w:val="003A3A12"/>
    <w:rsid w:val="003A3E75"/>
    <w:rsid w:val="003A433A"/>
    <w:rsid w:val="003A51F5"/>
    <w:rsid w:val="003A615F"/>
    <w:rsid w:val="003A799D"/>
    <w:rsid w:val="003B0D00"/>
    <w:rsid w:val="003B2E72"/>
    <w:rsid w:val="003C089B"/>
    <w:rsid w:val="003C1C8E"/>
    <w:rsid w:val="003C29EA"/>
    <w:rsid w:val="003C31C7"/>
    <w:rsid w:val="003C3782"/>
    <w:rsid w:val="003C4B93"/>
    <w:rsid w:val="003D015D"/>
    <w:rsid w:val="003D12AA"/>
    <w:rsid w:val="003D2952"/>
    <w:rsid w:val="003D6E8E"/>
    <w:rsid w:val="003D79BD"/>
    <w:rsid w:val="003D7BE4"/>
    <w:rsid w:val="003E123D"/>
    <w:rsid w:val="003E2E59"/>
    <w:rsid w:val="003E3353"/>
    <w:rsid w:val="003E3421"/>
    <w:rsid w:val="003F0344"/>
    <w:rsid w:val="003F1614"/>
    <w:rsid w:val="003F5421"/>
    <w:rsid w:val="003F69CA"/>
    <w:rsid w:val="003F7EC4"/>
    <w:rsid w:val="00403C7B"/>
    <w:rsid w:val="00404032"/>
    <w:rsid w:val="00404923"/>
    <w:rsid w:val="00404AD1"/>
    <w:rsid w:val="00411171"/>
    <w:rsid w:val="00412407"/>
    <w:rsid w:val="004124FF"/>
    <w:rsid w:val="00413A17"/>
    <w:rsid w:val="00414E4A"/>
    <w:rsid w:val="00415A5C"/>
    <w:rsid w:val="00416DC9"/>
    <w:rsid w:val="00417047"/>
    <w:rsid w:val="004212C1"/>
    <w:rsid w:val="0042249C"/>
    <w:rsid w:val="00423C58"/>
    <w:rsid w:val="0042496C"/>
    <w:rsid w:val="004253F7"/>
    <w:rsid w:val="0042713B"/>
    <w:rsid w:val="00430D4C"/>
    <w:rsid w:val="00431F72"/>
    <w:rsid w:val="00433F3D"/>
    <w:rsid w:val="00434740"/>
    <w:rsid w:val="00435477"/>
    <w:rsid w:val="00436CA6"/>
    <w:rsid w:val="00437079"/>
    <w:rsid w:val="0043761B"/>
    <w:rsid w:val="00442236"/>
    <w:rsid w:val="0044447F"/>
    <w:rsid w:val="0044490D"/>
    <w:rsid w:val="00444967"/>
    <w:rsid w:val="00450360"/>
    <w:rsid w:val="00450F59"/>
    <w:rsid w:val="0045112F"/>
    <w:rsid w:val="004545BB"/>
    <w:rsid w:val="00455331"/>
    <w:rsid w:val="00460CB9"/>
    <w:rsid w:val="00460CEC"/>
    <w:rsid w:val="004619ED"/>
    <w:rsid w:val="00461B64"/>
    <w:rsid w:val="00462A26"/>
    <w:rsid w:val="00462FE2"/>
    <w:rsid w:val="00464E65"/>
    <w:rsid w:val="00465ABF"/>
    <w:rsid w:val="00470CF5"/>
    <w:rsid w:val="00470E8C"/>
    <w:rsid w:val="0047705E"/>
    <w:rsid w:val="004777BE"/>
    <w:rsid w:val="00480DA6"/>
    <w:rsid w:val="00481717"/>
    <w:rsid w:val="00483346"/>
    <w:rsid w:val="004837B3"/>
    <w:rsid w:val="004837BA"/>
    <w:rsid w:val="00486DB3"/>
    <w:rsid w:val="00487619"/>
    <w:rsid w:val="00487E1C"/>
    <w:rsid w:val="00497F37"/>
    <w:rsid w:val="004A06E9"/>
    <w:rsid w:val="004A18BA"/>
    <w:rsid w:val="004A2DBA"/>
    <w:rsid w:val="004A3F93"/>
    <w:rsid w:val="004A41BA"/>
    <w:rsid w:val="004A486F"/>
    <w:rsid w:val="004A4F10"/>
    <w:rsid w:val="004A5FCF"/>
    <w:rsid w:val="004A6430"/>
    <w:rsid w:val="004A7FAE"/>
    <w:rsid w:val="004B1306"/>
    <w:rsid w:val="004B3A2B"/>
    <w:rsid w:val="004D0360"/>
    <w:rsid w:val="004D4055"/>
    <w:rsid w:val="004D660E"/>
    <w:rsid w:val="004D6754"/>
    <w:rsid w:val="004D7280"/>
    <w:rsid w:val="004E0054"/>
    <w:rsid w:val="004E4158"/>
    <w:rsid w:val="004E5D08"/>
    <w:rsid w:val="004F16AB"/>
    <w:rsid w:val="004F2B43"/>
    <w:rsid w:val="004F3C32"/>
    <w:rsid w:val="004F4DD2"/>
    <w:rsid w:val="005004EA"/>
    <w:rsid w:val="00504231"/>
    <w:rsid w:val="00504D58"/>
    <w:rsid w:val="0050553D"/>
    <w:rsid w:val="005119D9"/>
    <w:rsid w:val="00514E6B"/>
    <w:rsid w:val="00515561"/>
    <w:rsid w:val="0051730E"/>
    <w:rsid w:val="00517A29"/>
    <w:rsid w:val="00517A84"/>
    <w:rsid w:val="00526A86"/>
    <w:rsid w:val="00533AE0"/>
    <w:rsid w:val="005350EC"/>
    <w:rsid w:val="005360D8"/>
    <w:rsid w:val="0053777B"/>
    <w:rsid w:val="0054430C"/>
    <w:rsid w:val="00546DDA"/>
    <w:rsid w:val="005473ED"/>
    <w:rsid w:val="00551AC5"/>
    <w:rsid w:val="0055224F"/>
    <w:rsid w:val="00552983"/>
    <w:rsid w:val="005530C4"/>
    <w:rsid w:val="005531EF"/>
    <w:rsid w:val="0055352D"/>
    <w:rsid w:val="00555DB0"/>
    <w:rsid w:val="00560000"/>
    <w:rsid w:val="00561849"/>
    <w:rsid w:val="005620C1"/>
    <w:rsid w:val="00562B45"/>
    <w:rsid w:val="00562E49"/>
    <w:rsid w:val="0056385F"/>
    <w:rsid w:val="00563BF3"/>
    <w:rsid w:val="005644B3"/>
    <w:rsid w:val="00564C65"/>
    <w:rsid w:val="00565967"/>
    <w:rsid w:val="00567C82"/>
    <w:rsid w:val="00570E03"/>
    <w:rsid w:val="00572624"/>
    <w:rsid w:val="00575149"/>
    <w:rsid w:val="00580BF9"/>
    <w:rsid w:val="00583072"/>
    <w:rsid w:val="005843CE"/>
    <w:rsid w:val="00591C24"/>
    <w:rsid w:val="00592FF1"/>
    <w:rsid w:val="00593A80"/>
    <w:rsid w:val="00594744"/>
    <w:rsid w:val="0059480F"/>
    <w:rsid w:val="00595D41"/>
    <w:rsid w:val="005A0339"/>
    <w:rsid w:val="005A07D1"/>
    <w:rsid w:val="005A2ABC"/>
    <w:rsid w:val="005A32A2"/>
    <w:rsid w:val="005A4E10"/>
    <w:rsid w:val="005A5D34"/>
    <w:rsid w:val="005A779F"/>
    <w:rsid w:val="005B0217"/>
    <w:rsid w:val="005B12A4"/>
    <w:rsid w:val="005B3815"/>
    <w:rsid w:val="005C112F"/>
    <w:rsid w:val="005C376E"/>
    <w:rsid w:val="005D0F16"/>
    <w:rsid w:val="005D1391"/>
    <w:rsid w:val="005D1505"/>
    <w:rsid w:val="005D2CB9"/>
    <w:rsid w:val="005D4C67"/>
    <w:rsid w:val="005D5F70"/>
    <w:rsid w:val="005D6F24"/>
    <w:rsid w:val="005D7527"/>
    <w:rsid w:val="005D7571"/>
    <w:rsid w:val="005E2AD4"/>
    <w:rsid w:val="005E2DB6"/>
    <w:rsid w:val="005E37B5"/>
    <w:rsid w:val="005E7599"/>
    <w:rsid w:val="005F03D7"/>
    <w:rsid w:val="005F4C7D"/>
    <w:rsid w:val="005F5133"/>
    <w:rsid w:val="005F79A0"/>
    <w:rsid w:val="00600958"/>
    <w:rsid w:val="00601AE1"/>
    <w:rsid w:val="00603F4E"/>
    <w:rsid w:val="00604F0D"/>
    <w:rsid w:val="006060C9"/>
    <w:rsid w:val="006077D7"/>
    <w:rsid w:val="00612ED4"/>
    <w:rsid w:val="006131AE"/>
    <w:rsid w:val="00613EEE"/>
    <w:rsid w:val="00614C30"/>
    <w:rsid w:val="00615CDC"/>
    <w:rsid w:val="00615F88"/>
    <w:rsid w:val="00621B68"/>
    <w:rsid w:val="006230E4"/>
    <w:rsid w:val="0062548E"/>
    <w:rsid w:val="00626045"/>
    <w:rsid w:val="00633179"/>
    <w:rsid w:val="00634812"/>
    <w:rsid w:val="0063502A"/>
    <w:rsid w:val="006358EA"/>
    <w:rsid w:val="00636F45"/>
    <w:rsid w:val="006402AF"/>
    <w:rsid w:val="00640E7A"/>
    <w:rsid w:val="00641D78"/>
    <w:rsid w:val="006420A0"/>
    <w:rsid w:val="00643168"/>
    <w:rsid w:val="006435B6"/>
    <w:rsid w:val="00643B59"/>
    <w:rsid w:val="00646465"/>
    <w:rsid w:val="00646D44"/>
    <w:rsid w:val="00647188"/>
    <w:rsid w:val="00647FFE"/>
    <w:rsid w:val="006501B5"/>
    <w:rsid w:val="00650312"/>
    <w:rsid w:val="00657778"/>
    <w:rsid w:val="006602BE"/>
    <w:rsid w:val="00660D61"/>
    <w:rsid w:val="0066166A"/>
    <w:rsid w:val="00662949"/>
    <w:rsid w:val="00663A29"/>
    <w:rsid w:val="00663BBF"/>
    <w:rsid w:val="00664BD2"/>
    <w:rsid w:val="00665436"/>
    <w:rsid w:val="006734FF"/>
    <w:rsid w:val="00674BC8"/>
    <w:rsid w:val="0068349C"/>
    <w:rsid w:val="00685372"/>
    <w:rsid w:val="00685661"/>
    <w:rsid w:val="00686C69"/>
    <w:rsid w:val="006903A4"/>
    <w:rsid w:val="00692A4B"/>
    <w:rsid w:val="006945FD"/>
    <w:rsid w:val="006A621C"/>
    <w:rsid w:val="006B045C"/>
    <w:rsid w:val="006B11FF"/>
    <w:rsid w:val="006B26E9"/>
    <w:rsid w:val="006B44EB"/>
    <w:rsid w:val="006B4DEC"/>
    <w:rsid w:val="006B5991"/>
    <w:rsid w:val="006B5DBA"/>
    <w:rsid w:val="006C21E0"/>
    <w:rsid w:val="006C221B"/>
    <w:rsid w:val="006C2B68"/>
    <w:rsid w:val="006C2EFD"/>
    <w:rsid w:val="006C4365"/>
    <w:rsid w:val="006C5719"/>
    <w:rsid w:val="006D0DD5"/>
    <w:rsid w:val="006D3F5F"/>
    <w:rsid w:val="006D5CD9"/>
    <w:rsid w:val="006D7319"/>
    <w:rsid w:val="006E01E1"/>
    <w:rsid w:val="006E0A0B"/>
    <w:rsid w:val="006E0B54"/>
    <w:rsid w:val="006E1DC3"/>
    <w:rsid w:val="006E2E7D"/>
    <w:rsid w:val="006E319C"/>
    <w:rsid w:val="006E3C98"/>
    <w:rsid w:val="006E50A8"/>
    <w:rsid w:val="006E58A2"/>
    <w:rsid w:val="006E5E18"/>
    <w:rsid w:val="006E7E95"/>
    <w:rsid w:val="006F05C5"/>
    <w:rsid w:val="006F0D67"/>
    <w:rsid w:val="006F1C50"/>
    <w:rsid w:val="006F2592"/>
    <w:rsid w:val="006F46D0"/>
    <w:rsid w:val="006F71C6"/>
    <w:rsid w:val="006F7FDF"/>
    <w:rsid w:val="0070067F"/>
    <w:rsid w:val="007022C6"/>
    <w:rsid w:val="00704C0E"/>
    <w:rsid w:val="00706B30"/>
    <w:rsid w:val="007079F4"/>
    <w:rsid w:val="00710318"/>
    <w:rsid w:val="00711589"/>
    <w:rsid w:val="007119BC"/>
    <w:rsid w:val="007121E3"/>
    <w:rsid w:val="0071241A"/>
    <w:rsid w:val="007133F4"/>
    <w:rsid w:val="00713939"/>
    <w:rsid w:val="00714116"/>
    <w:rsid w:val="00716277"/>
    <w:rsid w:val="00717A0E"/>
    <w:rsid w:val="00720356"/>
    <w:rsid w:val="007213FC"/>
    <w:rsid w:val="007229F1"/>
    <w:rsid w:val="00725550"/>
    <w:rsid w:val="0072614B"/>
    <w:rsid w:val="00730224"/>
    <w:rsid w:val="00731C0D"/>
    <w:rsid w:val="0073270A"/>
    <w:rsid w:val="007335B6"/>
    <w:rsid w:val="007410A5"/>
    <w:rsid w:val="0074263B"/>
    <w:rsid w:val="0074526E"/>
    <w:rsid w:val="007510F7"/>
    <w:rsid w:val="007517E9"/>
    <w:rsid w:val="0075271B"/>
    <w:rsid w:val="00757149"/>
    <w:rsid w:val="00760542"/>
    <w:rsid w:val="00761981"/>
    <w:rsid w:val="00761FF6"/>
    <w:rsid w:val="00762ED6"/>
    <w:rsid w:val="00763026"/>
    <w:rsid w:val="00763E53"/>
    <w:rsid w:val="007657C2"/>
    <w:rsid w:val="00771B58"/>
    <w:rsid w:val="00772C64"/>
    <w:rsid w:val="00774F9F"/>
    <w:rsid w:val="00775196"/>
    <w:rsid w:val="00775D39"/>
    <w:rsid w:val="00776565"/>
    <w:rsid w:val="00777ABA"/>
    <w:rsid w:val="00781EDD"/>
    <w:rsid w:val="00784A34"/>
    <w:rsid w:val="00787DDF"/>
    <w:rsid w:val="00793064"/>
    <w:rsid w:val="007938D1"/>
    <w:rsid w:val="007951FA"/>
    <w:rsid w:val="007970F9"/>
    <w:rsid w:val="00797D6C"/>
    <w:rsid w:val="007A0969"/>
    <w:rsid w:val="007A1049"/>
    <w:rsid w:val="007A1955"/>
    <w:rsid w:val="007A19A3"/>
    <w:rsid w:val="007A2C00"/>
    <w:rsid w:val="007A3BCB"/>
    <w:rsid w:val="007A41ED"/>
    <w:rsid w:val="007A50D4"/>
    <w:rsid w:val="007B3A2A"/>
    <w:rsid w:val="007B47FE"/>
    <w:rsid w:val="007B5CC4"/>
    <w:rsid w:val="007B7A4E"/>
    <w:rsid w:val="007C0C65"/>
    <w:rsid w:val="007C2351"/>
    <w:rsid w:val="007C513E"/>
    <w:rsid w:val="007C5841"/>
    <w:rsid w:val="007D01F5"/>
    <w:rsid w:val="007D0D8D"/>
    <w:rsid w:val="007D0FDF"/>
    <w:rsid w:val="007D3E5A"/>
    <w:rsid w:val="007D439C"/>
    <w:rsid w:val="007D78CF"/>
    <w:rsid w:val="007E3F55"/>
    <w:rsid w:val="007E799F"/>
    <w:rsid w:val="007E7DB3"/>
    <w:rsid w:val="007F02C8"/>
    <w:rsid w:val="007F3CE7"/>
    <w:rsid w:val="007F44CB"/>
    <w:rsid w:val="007F7DBF"/>
    <w:rsid w:val="0080080E"/>
    <w:rsid w:val="0080199E"/>
    <w:rsid w:val="00801DDC"/>
    <w:rsid w:val="008053EE"/>
    <w:rsid w:val="00805450"/>
    <w:rsid w:val="00807BCF"/>
    <w:rsid w:val="008124F8"/>
    <w:rsid w:val="0081526E"/>
    <w:rsid w:val="00822D23"/>
    <w:rsid w:val="0082536F"/>
    <w:rsid w:val="00825A62"/>
    <w:rsid w:val="008266E2"/>
    <w:rsid w:val="00827DB2"/>
    <w:rsid w:val="00831A98"/>
    <w:rsid w:val="00833C20"/>
    <w:rsid w:val="00834336"/>
    <w:rsid w:val="00834CC4"/>
    <w:rsid w:val="00835A60"/>
    <w:rsid w:val="00835B2B"/>
    <w:rsid w:val="00835D24"/>
    <w:rsid w:val="00836159"/>
    <w:rsid w:val="00844DCB"/>
    <w:rsid w:val="00844E66"/>
    <w:rsid w:val="0084741C"/>
    <w:rsid w:val="00850414"/>
    <w:rsid w:val="008524B5"/>
    <w:rsid w:val="008543D5"/>
    <w:rsid w:val="00856A3F"/>
    <w:rsid w:val="00856BF1"/>
    <w:rsid w:val="00862774"/>
    <w:rsid w:val="0086439E"/>
    <w:rsid w:val="00865C37"/>
    <w:rsid w:val="00866C94"/>
    <w:rsid w:val="00867BB6"/>
    <w:rsid w:val="00872CBE"/>
    <w:rsid w:val="00874775"/>
    <w:rsid w:val="00875156"/>
    <w:rsid w:val="00883597"/>
    <w:rsid w:val="0088361D"/>
    <w:rsid w:val="0088421D"/>
    <w:rsid w:val="00885EDA"/>
    <w:rsid w:val="008918CB"/>
    <w:rsid w:val="008967C1"/>
    <w:rsid w:val="00897B39"/>
    <w:rsid w:val="008A3647"/>
    <w:rsid w:val="008A3788"/>
    <w:rsid w:val="008A581F"/>
    <w:rsid w:val="008A6A8C"/>
    <w:rsid w:val="008A6BFB"/>
    <w:rsid w:val="008B0F44"/>
    <w:rsid w:val="008B1E5D"/>
    <w:rsid w:val="008B2809"/>
    <w:rsid w:val="008B3E2A"/>
    <w:rsid w:val="008B54CA"/>
    <w:rsid w:val="008B7E9D"/>
    <w:rsid w:val="008C0C86"/>
    <w:rsid w:val="008C3432"/>
    <w:rsid w:val="008C5960"/>
    <w:rsid w:val="008C5B2C"/>
    <w:rsid w:val="008C6FB5"/>
    <w:rsid w:val="008C7E18"/>
    <w:rsid w:val="008D0D6F"/>
    <w:rsid w:val="008D180C"/>
    <w:rsid w:val="008D198D"/>
    <w:rsid w:val="008D19B5"/>
    <w:rsid w:val="008D215B"/>
    <w:rsid w:val="008D3185"/>
    <w:rsid w:val="008D45BD"/>
    <w:rsid w:val="008D47AF"/>
    <w:rsid w:val="008D576E"/>
    <w:rsid w:val="008D6C13"/>
    <w:rsid w:val="008E0A71"/>
    <w:rsid w:val="008E28CF"/>
    <w:rsid w:val="008E2B7F"/>
    <w:rsid w:val="008E745B"/>
    <w:rsid w:val="008F0AE6"/>
    <w:rsid w:val="008F1459"/>
    <w:rsid w:val="008F1B30"/>
    <w:rsid w:val="008F7D6C"/>
    <w:rsid w:val="00902B0A"/>
    <w:rsid w:val="00903522"/>
    <w:rsid w:val="009042E8"/>
    <w:rsid w:val="00906BB3"/>
    <w:rsid w:val="009071F9"/>
    <w:rsid w:val="009076D9"/>
    <w:rsid w:val="009103E6"/>
    <w:rsid w:val="009120C3"/>
    <w:rsid w:val="009146CF"/>
    <w:rsid w:val="009164B7"/>
    <w:rsid w:val="0092179A"/>
    <w:rsid w:val="00924D37"/>
    <w:rsid w:val="0093124F"/>
    <w:rsid w:val="00931C78"/>
    <w:rsid w:val="0093319D"/>
    <w:rsid w:val="00933559"/>
    <w:rsid w:val="00936F63"/>
    <w:rsid w:val="0094135B"/>
    <w:rsid w:val="00941F70"/>
    <w:rsid w:val="009452D2"/>
    <w:rsid w:val="00945CC7"/>
    <w:rsid w:val="00946692"/>
    <w:rsid w:val="00946B58"/>
    <w:rsid w:val="00946C09"/>
    <w:rsid w:val="0094712C"/>
    <w:rsid w:val="00950D99"/>
    <w:rsid w:val="009514DB"/>
    <w:rsid w:val="0095268C"/>
    <w:rsid w:val="009557EF"/>
    <w:rsid w:val="009578FE"/>
    <w:rsid w:val="00960855"/>
    <w:rsid w:val="00960956"/>
    <w:rsid w:val="00960A43"/>
    <w:rsid w:val="009610FB"/>
    <w:rsid w:val="00961A5D"/>
    <w:rsid w:val="00970176"/>
    <w:rsid w:val="00974307"/>
    <w:rsid w:val="009755DD"/>
    <w:rsid w:val="00976FB0"/>
    <w:rsid w:val="00977682"/>
    <w:rsid w:val="00981A7F"/>
    <w:rsid w:val="00983CE7"/>
    <w:rsid w:val="009844FE"/>
    <w:rsid w:val="00994725"/>
    <w:rsid w:val="00994901"/>
    <w:rsid w:val="0099618E"/>
    <w:rsid w:val="00996369"/>
    <w:rsid w:val="00997468"/>
    <w:rsid w:val="009A18F0"/>
    <w:rsid w:val="009A26A2"/>
    <w:rsid w:val="009A32CB"/>
    <w:rsid w:val="009A447E"/>
    <w:rsid w:val="009A79D4"/>
    <w:rsid w:val="009B06A9"/>
    <w:rsid w:val="009B3E23"/>
    <w:rsid w:val="009B4BAE"/>
    <w:rsid w:val="009B4FD0"/>
    <w:rsid w:val="009C1453"/>
    <w:rsid w:val="009C5F3D"/>
    <w:rsid w:val="009C6F2A"/>
    <w:rsid w:val="009D0126"/>
    <w:rsid w:val="009D24E2"/>
    <w:rsid w:val="009D3EC6"/>
    <w:rsid w:val="009D4184"/>
    <w:rsid w:val="009D52B4"/>
    <w:rsid w:val="009D5AA9"/>
    <w:rsid w:val="009D62BB"/>
    <w:rsid w:val="009E07D7"/>
    <w:rsid w:val="009E088A"/>
    <w:rsid w:val="009E3948"/>
    <w:rsid w:val="009E4253"/>
    <w:rsid w:val="009E5E57"/>
    <w:rsid w:val="009E6432"/>
    <w:rsid w:val="009E6A38"/>
    <w:rsid w:val="009F229C"/>
    <w:rsid w:val="009F2B08"/>
    <w:rsid w:val="009F3134"/>
    <w:rsid w:val="009F3BC9"/>
    <w:rsid w:val="009F5F1A"/>
    <w:rsid w:val="00A0129C"/>
    <w:rsid w:val="00A0218F"/>
    <w:rsid w:val="00A15005"/>
    <w:rsid w:val="00A16FDE"/>
    <w:rsid w:val="00A21445"/>
    <w:rsid w:val="00A22293"/>
    <w:rsid w:val="00A2348C"/>
    <w:rsid w:val="00A249BB"/>
    <w:rsid w:val="00A24DD1"/>
    <w:rsid w:val="00A26A59"/>
    <w:rsid w:val="00A26AD5"/>
    <w:rsid w:val="00A313D8"/>
    <w:rsid w:val="00A323AC"/>
    <w:rsid w:val="00A32FB6"/>
    <w:rsid w:val="00A35E81"/>
    <w:rsid w:val="00A36817"/>
    <w:rsid w:val="00A37CD4"/>
    <w:rsid w:val="00A40DBE"/>
    <w:rsid w:val="00A40E75"/>
    <w:rsid w:val="00A40F7F"/>
    <w:rsid w:val="00A412F2"/>
    <w:rsid w:val="00A41E71"/>
    <w:rsid w:val="00A42F50"/>
    <w:rsid w:val="00A445AE"/>
    <w:rsid w:val="00A44CFD"/>
    <w:rsid w:val="00A467F5"/>
    <w:rsid w:val="00A5074E"/>
    <w:rsid w:val="00A525D0"/>
    <w:rsid w:val="00A527F7"/>
    <w:rsid w:val="00A53443"/>
    <w:rsid w:val="00A548A3"/>
    <w:rsid w:val="00A55FC0"/>
    <w:rsid w:val="00A57336"/>
    <w:rsid w:val="00A57A32"/>
    <w:rsid w:val="00A623BD"/>
    <w:rsid w:val="00A641D6"/>
    <w:rsid w:val="00A65F95"/>
    <w:rsid w:val="00A71BB7"/>
    <w:rsid w:val="00A71E14"/>
    <w:rsid w:val="00A73866"/>
    <w:rsid w:val="00A75EE5"/>
    <w:rsid w:val="00A767A3"/>
    <w:rsid w:val="00A76D11"/>
    <w:rsid w:val="00A81260"/>
    <w:rsid w:val="00A829E2"/>
    <w:rsid w:val="00A83B51"/>
    <w:rsid w:val="00A83BAF"/>
    <w:rsid w:val="00A84F31"/>
    <w:rsid w:val="00A9057A"/>
    <w:rsid w:val="00A92019"/>
    <w:rsid w:val="00A95A7F"/>
    <w:rsid w:val="00A960B4"/>
    <w:rsid w:val="00AA193A"/>
    <w:rsid w:val="00AA471C"/>
    <w:rsid w:val="00AB026B"/>
    <w:rsid w:val="00AB5C04"/>
    <w:rsid w:val="00AB5EC8"/>
    <w:rsid w:val="00AC1117"/>
    <w:rsid w:val="00AC1374"/>
    <w:rsid w:val="00AC15F2"/>
    <w:rsid w:val="00AC37DE"/>
    <w:rsid w:val="00AC442C"/>
    <w:rsid w:val="00AC51AE"/>
    <w:rsid w:val="00AC72E8"/>
    <w:rsid w:val="00AD1945"/>
    <w:rsid w:val="00AD1FB4"/>
    <w:rsid w:val="00AD35AB"/>
    <w:rsid w:val="00AD7E2B"/>
    <w:rsid w:val="00AE378D"/>
    <w:rsid w:val="00AE38CB"/>
    <w:rsid w:val="00AE6A73"/>
    <w:rsid w:val="00AF16ED"/>
    <w:rsid w:val="00AF1CD0"/>
    <w:rsid w:val="00AF6F9D"/>
    <w:rsid w:val="00B017DB"/>
    <w:rsid w:val="00B05202"/>
    <w:rsid w:val="00B06F98"/>
    <w:rsid w:val="00B12212"/>
    <w:rsid w:val="00B122AA"/>
    <w:rsid w:val="00B13E32"/>
    <w:rsid w:val="00B14143"/>
    <w:rsid w:val="00B147D1"/>
    <w:rsid w:val="00B15A14"/>
    <w:rsid w:val="00B16E98"/>
    <w:rsid w:val="00B20150"/>
    <w:rsid w:val="00B22B9C"/>
    <w:rsid w:val="00B2309B"/>
    <w:rsid w:val="00B253EA"/>
    <w:rsid w:val="00B25405"/>
    <w:rsid w:val="00B2588E"/>
    <w:rsid w:val="00B27023"/>
    <w:rsid w:val="00B303BD"/>
    <w:rsid w:val="00B3219E"/>
    <w:rsid w:val="00B33734"/>
    <w:rsid w:val="00B33ADE"/>
    <w:rsid w:val="00B34282"/>
    <w:rsid w:val="00B34A62"/>
    <w:rsid w:val="00B35D33"/>
    <w:rsid w:val="00B36B97"/>
    <w:rsid w:val="00B36DA2"/>
    <w:rsid w:val="00B37B45"/>
    <w:rsid w:val="00B421AC"/>
    <w:rsid w:val="00B43B77"/>
    <w:rsid w:val="00B43FF7"/>
    <w:rsid w:val="00B45A37"/>
    <w:rsid w:val="00B50CA3"/>
    <w:rsid w:val="00B51A37"/>
    <w:rsid w:val="00B52C73"/>
    <w:rsid w:val="00B550F3"/>
    <w:rsid w:val="00B5649F"/>
    <w:rsid w:val="00B5690A"/>
    <w:rsid w:val="00B618E6"/>
    <w:rsid w:val="00B63477"/>
    <w:rsid w:val="00B63C27"/>
    <w:rsid w:val="00B65DCE"/>
    <w:rsid w:val="00B70FCC"/>
    <w:rsid w:val="00B72799"/>
    <w:rsid w:val="00B728B0"/>
    <w:rsid w:val="00B76519"/>
    <w:rsid w:val="00B7774D"/>
    <w:rsid w:val="00B80769"/>
    <w:rsid w:val="00B82642"/>
    <w:rsid w:val="00B8401B"/>
    <w:rsid w:val="00B90973"/>
    <w:rsid w:val="00B90AD9"/>
    <w:rsid w:val="00B93522"/>
    <w:rsid w:val="00B955F2"/>
    <w:rsid w:val="00B96843"/>
    <w:rsid w:val="00B96A56"/>
    <w:rsid w:val="00B97D44"/>
    <w:rsid w:val="00B97D87"/>
    <w:rsid w:val="00B97FC0"/>
    <w:rsid w:val="00BA0D52"/>
    <w:rsid w:val="00BA2518"/>
    <w:rsid w:val="00BA5122"/>
    <w:rsid w:val="00BA5D2E"/>
    <w:rsid w:val="00BA6361"/>
    <w:rsid w:val="00BA6F00"/>
    <w:rsid w:val="00BB3A1B"/>
    <w:rsid w:val="00BB5966"/>
    <w:rsid w:val="00BC091A"/>
    <w:rsid w:val="00BC09D0"/>
    <w:rsid w:val="00BC0B2E"/>
    <w:rsid w:val="00BC187B"/>
    <w:rsid w:val="00BC43C0"/>
    <w:rsid w:val="00BC6699"/>
    <w:rsid w:val="00BC6BFD"/>
    <w:rsid w:val="00BC78F7"/>
    <w:rsid w:val="00BD0740"/>
    <w:rsid w:val="00BD1285"/>
    <w:rsid w:val="00BD2C7D"/>
    <w:rsid w:val="00BD39E4"/>
    <w:rsid w:val="00BD4A93"/>
    <w:rsid w:val="00BD53B9"/>
    <w:rsid w:val="00BD7AFA"/>
    <w:rsid w:val="00BD7DB8"/>
    <w:rsid w:val="00BD7E54"/>
    <w:rsid w:val="00BD7FDD"/>
    <w:rsid w:val="00BE011D"/>
    <w:rsid w:val="00BE0751"/>
    <w:rsid w:val="00BE0ECF"/>
    <w:rsid w:val="00BE1BBC"/>
    <w:rsid w:val="00BE3E4C"/>
    <w:rsid w:val="00BE3EF5"/>
    <w:rsid w:val="00BE541C"/>
    <w:rsid w:val="00BE695F"/>
    <w:rsid w:val="00BE7025"/>
    <w:rsid w:val="00BE74FA"/>
    <w:rsid w:val="00BE79E1"/>
    <w:rsid w:val="00BF1A9E"/>
    <w:rsid w:val="00BF25B3"/>
    <w:rsid w:val="00BF36CF"/>
    <w:rsid w:val="00BF3A12"/>
    <w:rsid w:val="00BF3ECA"/>
    <w:rsid w:val="00BF443A"/>
    <w:rsid w:val="00BF5380"/>
    <w:rsid w:val="00BF5BEF"/>
    <w:rsid w:val="00BF691E"/>
    <w:rsid w:val="00C00B79"/>
    <w:rsid w:val="00C04B25"/>
    <w:rsid w:val="00C05515"/>
    <w:rsid w:val="00C055A5"/>
    <w:rsid w:val="00C05A6F"/>
    <w:rsid w:val="00C068C0"/>
    <w:rsid w:val="00C06A3B"/>
    <w:rsid w:val="00C12E82"/>
    <w:rsid w:val="00C13818"/>
    <w:rsid w:val="00C15666"/>
    <w:rsid w:val="00C20937"/>
    <w:rsid w:val="00C20BCB"/>
    <w:rsid w:val="00C20F67"/>
    <w:rsid w:val="00C210AD"/>
    <w:rsid w:val="00C23B8A"/>
    <w:rsid w:val="00C26E2B"/>
    <w:rsid w:val="00C27814"/>
    <w:rsid w:val="00C30114"/>
    <w:rsid w:val="00C324CC"/>
    <w:rsid w:val="00C35B15"/>
    <w:rsid w:val="00C35F5D"/>
    <w:rsid w:val="00C375A2"/>
    <w:rsid w:val="00C37A3E"/>
    <w:rsid w:val="00C40961"/>
    <w:rsid w:val="00C41800"/>
    <w:rsid w:val="00C42DE7"/>
    <w:rsid w:val="00C43739"/>
    <w:rsid w:val="00C44CD7"/>
    <w:rsid w:val="00C50AC5"/>
    <w:rsid w:val="00C5741D"/>
    <w:rsid w:val="00C619F7"/>
    <w:rsid w:val="00C62419"/>
    <w:rsid w:val="00C624CC"/>
    <w:rsid w:val="00C64127"/>
    <w:rsid w:val="00C66A56"/>
    <w:rsid w:val="00C71017"/>
    <w:rsid w:val="00C74061"/>
    <w:rsid w:val="00C759B2"/>
    <w:rsid w:val="00C766B7"/>
    <w:rsid w:val="00C76ECC"/>
    <w:rsid w:val="00C77FF8"/>
    <w:rsid w:val="00C80EAD"/>
    <w:rsid w:val="00C85413"/>
    <w:rsid w:val="00C879DA"/>
    <w:rsid w:val="00C937AC"/>
    <w:rsid w:val="00C94B6C"/>
    <w:rsid w:val="00C95F1D"/>
    <w:rsid w:val="00C97DB9"/>
    <w:rsid w:val="00CA1F9B"/>
    <w:rsid w:val="00CA3D1C"/>
    <w:rsid w:val="00CA48BB"/>
    <w:rsid w:val="00CA4CE8"/>
    <w:rsid w:val="00CA5DF8"/>
    <w:rsid w:val="00CA6BF3"/>
    <w:rsid w:val="00CB0AE7"/>
    <w:rsid w:val="00CB0D72"/>
    <w:rsid w:val="00CB5B32"/>
    <w:rsid w:val="00CB7B1B"/>
    <w:rsid w:val="00CC0D4D"/>
    <w:rsid w:val="00CC1403"/>
    <w:rsid w:val="00CC7672"/>
    <w:rsid w:val="00CD0D99"/>
    <w:rsid w:val="00CD243F"/>
    <w:rsid w:val="00CD3537"/>
    <w:rsid w:val="00CD45B3"/>
    <w:rsid w:val="00CD490B"/>
    <w:rsid w:val="00CD5251"/>
    <w:rsid w:val="00CD7117"/>
    <w:rsid w:val="00CD749F"/>
    <w:rsid w:val="00CD796A"/>
    <w:rsid w:val="00CE0DD6"/>
    <w:rsid w:val="00CE3EFA"/>
    <w:rsid w:val="00CE7C3F"/>
    <w:rsid w:val="00CF0147"/>
    <w:rsid w:val="00CF0B0E"/>
    <w:rsid w:val="00CF1555"/>
    <w:rsid w:val="00CF1EF6"/>
    <w:rsid w:val="00CF2395"/>
    <w:rsid w:val="00CF5100"/>
    <w:rsid w:val="00CF73C2"/>
    <w:rsid w:val="00D004C1"/>
    <w:rsid w:val="00D01288"/>
    <w:rsid w:val="00D01BBE"/>
    <w:rsid w:val="00D05E6E"/>
    <w:rsid w:val="00D06902"/>
    <w:rsid w:val="00D135BD"/>
    <w:rsid w:val="00D14437"/>
    <w:rsid w:val="00D214C3"/>
    <w:rsid w:val="00D21930"/>
    <w:rsid w:val="00D22698"/>
    <w:rsid w:val="00D2391C"/>
    <w:rsid w:val="00D23A6D"/>
    <w:rsid w:val="00D25D9F"/>
    <w:rsid w:val="00D316BA"/>
    <w:rsid w:val="00D32AB9"/>
    <w:rsid w:val="00D32BF6"/>
    <w:rsid w:val="00D337C9"/>
    <w:rsid w:val="00D37702"/>
    <w:rsid w:val="00D37A36"/>
    <w:rsid w:val="00D40DC1"/>
    <w:rsid w:val="00D415EF"/>
    <w:rsid w:val="00D45415"/>
    <w:rsid w:val="00D46EBA"/>
    <w:rsid w:val="00D46F6A"/>
    <w:rsid w:val="00D51689"/>
    <w:rsid w:val="00D5211F"/>
    <w:rsid w:val="00D547A0"/>
    <w:rsid w:val="00D550D8"/>
    <w:rsid w:val="00D60EF7"/>
    <w:rsid w:val="00D61E53"/>
    <w:rsid w:val="00D621A1"/>
    <w:rsid w:val="00D63AFA"/>
    <w:rsid w:val="00D65015"/>
    <w:rsid w:val="00D65376"/>
    <w:rsid w:val="00D66EB6"/>
    <w:rsid w:val="00D6722E"/>
    <w:rsid w:val="00D70672"/>
    <w:rsid w:val="00D75CD3"/>
    <w:rsid w:val="00D76DAC"/>
    <w:rsid w:val="00D772CE"/>
    <w:rsid w:val="00D84D25"/>
    <w:rsid w:val="00D865A4"/>
    <w:rsid w:val="00D867BD"/>
    <w:rsid w:val="00D87B67"/>
    <w:rsid w:val="00D930D5"/>
    <w:rsid w:val="00D93A2F"/>
    <w:rsid w:val="00D93D0E"/>
    <w:rsid w:val="00D9746D"/>
    <w:rsid w:val="00DA0117"/>
    <w:rsid w:val="00DA055B"/>
    <w:rsid w:val="00DA081A"/>
    <w:rsid w:val="00DA2E4C"/>
    <w:rsid w:val="00DA5EC3"/>
    <w:rsid w:val="00DA7AE2"/>
    <w:rsid w:val="00DB2FDA"/>
    <w:rsid w:val="00DB46B7"/>
    <w:rsid w:val="00DB682B"/>
    <w:rsid w:val="00DB7331"/>
    <w:rsid w:val="00DC1B95"/>
    <w:rsid w:val="00DC3B80"/>
    <w:rsid w:val="00DC5E47"/>
    <w:rsid w:val="00DC7C83"/>
    <w:rsid w:val="00DD1169"/>
    <w:rsid w:val="00DD116E"/>
    <w:rsid w:val="00DD1D5D"/>
    <w:rsid w:val="00DD39B6"/>
    <w:rsid w:val="00DD53D7"/>
    <w:rsid w:val="00DD70C2"/>
    <w:rsid w:val="00DE206A"/>
    <w:rsid w:val="00DE227E"/>
    <w:rsid w:val="00DE22D0"/>
    <w:rsid w:val="00DE7270"/>
    <w:rsid w:val="00DF0CB1"/>
    <w:rsid w:val="00DF1314"/>
    <w:rsid w:val="00DF1749"/>
    <w:rsid w:val="00DF354D"/>
    <w:rsid w:val="00DF39E7"/>
    <w:rsid w:val="00DF3E1E"/>
    <w:rsid w:val="00DF403A"/>
    <w:rsid w:val="00DF439A"/>
    <w:rsid w:val="00DF5C47"/>
    <w:rsid w:val="00DF60AC"/>
    <w:rsid w:val="00DF679D"/>
    <w:rsid w:val="00DF7AA2"/>
    <w:rsid w:val="00E015DA"/>
    <w:rsid w:val="00E02AE5"/>
    <w:rsid w:val="00E03DDD"/>
    <w:rsid w:val="00E05DED"/>
    <w:rsid w:val="00E078A8"/>
    <w:rsid w:val="00E101DE"/>
    <w:rsid w:val="00E102AB"/>
    <w:rsid w:val="00E163D6"/>
    <w:rsid w:val="00E223A9"/>
    <w:rsid w:val="00E26B77"/>
    <w:rsid w:val="00E304E9"/>
    <w:rsid w:val="00E30F08"/>
    <w:rsid w:val="00E32711"/>
    <w:rsid w:val="00E32D6F"/>
    <w:rsid w:val="00E33958"/>
    <w:rsid w:val="00E35ACD"/>
    <w:rsid w:val="00E36635"/>
    <w:rsid w:val="00E40580"/>
    <w:rsid w:val="00E42F33"/>
    <w:rsid w:val="00E443C0"/>
    <w:rsid w:val="00E45B33"/>
    <w:rsid w:val="00E460B8"/>
    <w:rsid w:val="00E47985"/>
    <w:rsid w:val="00E47A9B"/>
    <w:rsid w:val="00E47C83"/>
    <w:rsid w:val="00E52546"/>
    <w:rsid w:val="00E544DA"/>
    <w:rsid w:val="00E54971"/>
    <w:rsid w:val="00E56F93"/>
    <w:rsid w:val="00E61739"/>
    <w:rsid w:val="00E64884"/>
    <w:rsid w:val="00E66BCA"/>
    <w:rsid w:val="00E726FD"/>
    <w:rsid w:val="00E72C07"/>
    <w:rsid w:val="00E733A5"/>
    <w:rsid w:val="00E764F6"/>
    <w:rsid w:val="00E82985"/>
    <w:rsid w:val="00E84E75"/>
    <w:rsid w:val="00E85CA5"/>
    <w:rsid w:val="00E87391"/>
    <w:rsid w:val="00E87E54"/>
    <w:rsid w:val="00E909A0"/>
    <w:rsid w:val="00E92978"/>
    <w:rsid w:val="00E942D6"/>
    <w:rsid w:val="00E94C9C"/>
    <w:rsid w:val="00E95B2B"/>
    <w:rsid w:val="00E963E2"/>
    <w:rsid w:val="00E96C96"/>
    <w:rsid w:val="00E9730A"/>
    <w:rsid w:val="00E977A3"/>
    <w:rsid w:val="00E97C02"/>
    <w:rsid w:val="00EA0335"/>
    <w:rsid w:val="00EA1B6B"/>
    <w:rsid w:val="00EA2273"/>
    <w:rsid w:val="00EA2EB9"/>
    <w:rsid w:val="00EA4883"/>
    <w:rsid w:val="00EA4D3D"/>
    <w:rsid w:val="00EB0659"/>
    <w:rsid w:val="00EB754B"/>
    <w:rsid w:val="00EB7B08"/>
    <w:rsid w:val="00EC234A"/>
    <w:rsid w:val="00EC4E53"/>
    <w:rsid w:val="00EC60A8"/>
    <w:rsid w:val="00ED189C"/>
    <w:rsid w:val="00ED5A58"/>
    <w:rsid w:val="00ED5F1B"/>
    <w:rsid w:val="00ED6765"/>
    <w:rsid w:val="00ED6923"/>
    <w:rsid w:val="00EE3502"/>
    <w:rsid w:val="00EE438E"/>
    <w:rsid w:val="00EE4CC6"/>
    <w:rsid w:val="00EE5F7D"/>
    <w:rsid w:val="00EE61F4"/>
    <w:rsid w:val="00EE66CF"/>
    <w:rsid w:val="00EE6AE7"/>
    <w:rsid w:val="00EF0B5C"/>
    <w:rsid w:val="00EF3FFB"/>
    <w:rsid w:val="00EF4AF0"/>
    <w:rsid w:val="00F00497"/>
    <w:rsid w:val="00F071C6"/>
    <w:rsid w:val="00F10B07"/>
    <w:rsid w:val="00F1167F"/>
    <w:rsid w:val="00F11B05"/>
    <w:rsid w:val="00F124B8"/>
    <w:rsid w:val="00F125F6"/>
    <w:rsid w:val="00F143C3"/>
    <w:rsid w:val="00F14E34"/>
    <w:rsid w:val="00F156DC"/>
    <w:rsid w:val="00F1776E"/>
    <w:rsid w:val="00F2255E"/>
    <w:rsid w:val="00F24673"/>
    <w:rsid w:val="00F25C22"/>
    <w:rsid w:val="00F26524"/>
    <w:rsid w:val="00F26799"/>
    <w:rsid w:val="00F26837"/>
    <w:rsid w:val="00F30867"/>
    <w:rsid w:val="00F319FB"/>
    <w:rsid w:val="00F3349E"/>
    <w:rsid w:val="00F33662"/>
    <w:rsid w:val="00F338AA"/>
    <w:rsid w:val="00F33E72"/>
    <w:rsid w:val="00F367CA"/>
    <w:rsid w:val="00F369B8"/>
    <w:rsid w:val="00F373D0"/>
    <w:rsid w:val="00F40421"/>
    <w:rsid w:val="00F410D3"/>
    <w:rsid w:val="00F4332E"/>
    <w:rsid w:val="00F4710A"/>
    <w:rsid w:val="00F502E9"/>
    <w:rsid w:val="00F51869"/>
    <w:rsid w:val="00F52F7F"/>
    <w:rsid w:val="00F54CC5"/>
    <w:rsid w:val="00F624DC"/>
    <w:rsid w:val="00F62E26"/>
    <w:rsid w:val="00F66291"/>
    <w:rsid w:val="00F72476"/>
    <w:rsid w:val="00F74121"/>
    <w:rsid w:val="00F75EE1"/>
    <w:rsid w:val="00F80BC8"/>
    <w:rsid w:val="00F87B42"/>
    <w:rsid w:val="00F90A70"/>
    <w:rsid w:val="00F91266"/>
    <w:rsid w:val="00F94BEE"/>
    <w:rsid w:val="00F96897"/>
    <w:rsid w:val="00F970EE"/>
    <w:rsid w:val="00F97FAD"/>
    <w:rsid w:val="00FA0826"/>
    <w:rsid w:val="00FA246A"/>
    <w:rsid w:val="00FA2AAB"/>
    <w:rsid w:val="00FA2ACE"/>
    <w:rsid w:val="00FA48C7"/>
    <w:rsid w:val="00FA6C2B"/>
    <w:rsid w:val="00FA6EF2"/>
    <w:rsid w:val="00FB0B2A"/>
    <w:rsid w:val="00FB0E47"/>
    <w:rsid w:val="00FB2BC0"/>
    <w:rsid w:val="00FB4DEC"/>
    <w:rsid w:val="00FB757B"/>
    <w:rsid w:val="00FC0108"/>
    <w:rsid w:val="00FC07BB"/>
    <w:rsid w:val="00FC2469"/>
    <w:rsid w:val="00FC28A5"/>
    <w:rsid w:val="00FC42EB"/>
    <w:rsid w:val="00FC4D35"/>
    <w:rsid w:val="00FC718C"/>
    <w:rsid w:val="00FD055B"/>
    <w:rsid w:val="00FD1CD5"/>
    <w:rsid w:val="00FD465A"/>
    <w:rsid w:val="00FD58C8"/>
    <w:rsid w:val="00FD6247"/>
    <w:rsid w:val="00FD6AEB"/>
    <w:rsid w:val="00FD7F60"/>
    <w:rsid w:val="00FE0BD7"/>
    <w:rsid w:val="00FE1B4C"/>
    <w:rsid w:val="00FE229B"/>
    <w:rsid w:val="00FE29BC"/>
    <w:rsid w:val="00FE324F"/>
    <w:rsid w:val="00FE3796"/>
    <w:rsid w:val="00FE7041"/>
    <w:rsid w:val="00FE775B"/>
    <w:rsid w:val="00FF2CF4"/>
    <w:rsid w:val="00FF6FDB"/>
    <w:rsid w:val="00FF7F8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ind w:firstLine="6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1BBE"/>
    <w:pPr>
      <w:tabs>
        <w:tab w:val="center" w:pos="4153"/>
        <w:tab w:val="right" w:pos="8306"/>
      </w:tabs>
    </w:pPr>
  </w:style>
  <w:style w:type="character" w:customStyle="1" w:styleId="HeaderChar">
    <w:name w:val="Header Char"/>
    <w:basedOn w:val="DefaultParagraphFont"/>
    <w:link w:val="Header"/>
    <w:uiPriority w:val="99"/>
    <w:semiHidden/>
    <w:rsid w:val="00D01BBE"/>
  </w:style>
  <w:style w:type="paragraph" w:styleId="Footer">
    <w:name w:val="footer"/>
    <w:basedOn w:val="Normal"/>
    <w:link w:val="FooterChar"/>
    <w:unhideWhenUsed/>
    <w:rsid w:val="00D01BBE"/>
    <w:pPr>
      <w:tabs>
        <w:tab w:val="center" w:pos="4153"/>
        <w:tab w:val="right" w:pos="8306"/>
      </w:tabs>
    </w:pPr>
  </w:style>
  <w:style w:type="character" w:customStyle="1" w:styleId="FooterChar">
    <w:name w:val="Footer Char"/>
    <w:basedOn w:val="DefaultParagraphFont"/>
    <w:link w:val="Footer"/>
    <w:rsid w:val="00D01BBE"/>
  </w:style>
</w:styles>
</file>

<file path=word/webSettings.xml><?xml version="1.0" encoding="utf-8"?>
<w:webSettings xmlns:r="http://schemas.openxmlformats.org/officeDocument/2006/relationships" xmlns:w="http://schemas.openxmlformats.org/wordprocessingml/2006/main">
  <w:divs>
    <w:div w:id="160002222">
      <w:bodyDiv w:val="1"/>
      <w:marLeft w:val="0"/>
      <w:marRight w:val="0"/>
      <w:marTop w:val="0"/>
      <w:marBottom w:val="0"/>
      <w:divBdr>
        <w:top w:val="none" w:sz="0" w:space="0" w:color="auto"/>
        <w:left w:val="none" w:sz="0" w:space="0" w:color="auto"/>
        <w:bottom w:val="none" w:sz="0" w:space="0" w:color="auto"/>
        <w:right w:val="none" w:sz="0" w:space="0" w:color="auto"/>
      </w:divBdr>
      <w:divsChild>
        <w:div w:id="1826320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7370</Words>
  <Characters>4201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Evita Plūmiņa</cp:lastModifiedBy>
  <cp:revision>8</cp:revision>
  <dcterms:created xsi:type="dcterms:W3CDTF">2017-02-13T07:22:00Z</dcterms:created>
  <dcterms:modified xsi:type="dcterms:W3CDTF">2017-02-13T15:46:00Z</dcterms:modified>
</cp:coreProperties>
</file>