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AFBE2" w14:textId="26B3CC6E" w:rsidR="0015480A" w:rsidRPr="00CF1F25" w:rsidRDefault="00CF1F25" w:rsidP="00CF1F25">
      <w:pPr>
        <w:pStyle w:val="BodyText2"/>
        <w:spacing w:after="0" w:line="276" w:lineRule="auto"/>
        <w:jc w:val="both"/>
        <w:rPr>
          <w:b/>
          <w:lang w:val="lv-LV"/>
        </w:rPr>
      </w:pPr>
      <w:r w:rsidRPr="00CF1F25">
        <w:rPr>
          <w:b/>
          <w:lang w:val="lv-LV"/>
        </w:rPr>
        <w:t>Pieteikuma izskatīšanas nepieļaujamība administratīvajā tiesā par iestādes atteikumu izsniegt advokātam klienta administratīvo pārkāpumu lietas materiālus</w:t>
      </w:r>
    </w:p>
    <w:p w14:paraId="4BEA1D3D" w14:textId="7741F54A" w:rsidR="00CF1F25" w:rsidRPr="00CF1F25" w:rsidRDefault="00CF1F25" w:rsidP="00CF1F25">
      <w:pPr>
        <w:pStyle w:val="BodyText2"/>
        <w:spacing w:after="0" w:line="276" w:lineRule="auto"/>
        <w:jc w:val="both"/>
        <w:rPr>
          <w:lang w:val="lv-LV"/>
        </w:rPr>
      </w:pPr>
      <w:r w:rsidRPr="00CF1F25">
        <w:rPr>
          <w:lang w:val="lv-LV"/>
        </w:rPr>
        <w:t>Advokāta tiesības iepazīties ar klienta lietas materiāliem nevar aplūkot atrauti no advokāta klienta procesuālajām tiesībām lietā, tāpēc tas, vai procesa dalībnieka advokātam bija nodrošinātas pienācīgas iespējas iepazīties ar lietas materiāliem, ir pārbaudāms attiecīgajā lietā. Proti, ja attiecīgā lieta ir administratīvā pārkāpuma lieta, tas pārbaudāms šajā lietā administratīvā pārkāpuma procesā, ja tā ir civillieta, tad – civilprocesā, ja krimināllieta – kriminālprocesā, un ja tā ir administratīvā lieta – administratīvajā procesā. Tādējādi administratīvā procesa kārtībā nav skatāms advokāta iesniegts pieteikums par iestādes atteikumu izsniegt klienta administratīvās pārkāpuma lietas materiālus.</w:t>
      </w:r>
    </w:p>
    <w:p w14:paraId="5AB65C25" w14:textId="77777777" w:rsidR="00CF1F25" w:rsidRPr="00151FEE" w:rsidRDefault="00CF1F25" w:rsidP="00CF1F25">
      <w:pPr>
        <w:pStyle w:val="BodyText2"/>
        <w:spacing w:after="0" w:line="276" w:lineRule="auto"/>
      </w:pPr>
    </w:p>
    <w:p w14:paraId="765AF8A4" w14:textId="53761201" w:rsidR="006F5D3B" w:rsidRPr="00CF1F25" w:rsidRDefault="006F5D3B" w:rsidP="00151FEE">
      <w:pPr>
        <w:spacing w:line="276" w:lineRule="auto"/>
        <w:jc w:val="center"/>
        <w:rPr>
          <w:b/>
        </w:rPr>
      </w:pPr>
      <w:r w:rsidRPr="00CF1F25">
        <w:rPr>
          <w:b/>
        </w:rPr>
        <w:t xml:space="preserve">Latvijas Republikas </w:t>
      </w:r>
      <w:r w:rsidR="00CF1F25" w:rsidRPr="00CF1F25">
        <w:rPr>
          <w:b/>
        </w:rPr>
        <w:t>Senāta</w:t>
      </w:r>
    </w:p>
    <w:p w14:paraId="2C8DB56E" w14:textId="16D66F65" w:rsidR="00CF1F25" w:rsidRPr="00CF1F25" w:rsidRDefault="00CF1F25" w:rsidP="00151FEE">
      <w:pPr>
        <w:spacing w:line="276" w:lineRule="auto"/>
        <w:jc w:val="center"/>
        <w:rPr>
          <w:b/>
        </w:rPr>
      </w:pPr>
      <w:r w:rsidRPr="00CF1F25">
        <w:rPr>
          <w:b/>
        </w:rPr>
        <w:t xml:space="preserve">Administratīvo lietu departamenta </w:t>
      </w:r>
    </w:p>
    <w:p w14:paraId="4D2EC8B4" w14:textId="3B7C2C8A" w:rsidR="00CF1F25" w:rsidRPr="00CF1F25" w:rsidRDefault="00CF1F25" w:rsidP="00151FEE">
      <w:pPr>
        <w:spacing w:line="276" w:lineRule="auto"/>
        <w:jc w:val="center"/>
        <w:rPr>
          <w:b/>
        </w:rPr>
      </w:pPr>
      <w:proofErr w:type="gramStart"/>
      <w:r w:rsidRPr="00CF1F25">
        <w:rPr>
          <w:b/>
        </w:rPr>
        <w:t>2021.gada</w:t>
      </w:r>
      <w:proofErr w:type="gramEnd"/>
      <w:r w:rsidRPr="00CF1F25">
        <w:rPr>
          <w:b/>
        </w:rPr>
        <w:t xml:space="preserve"> 23.marta </w:t>
      </w:r>
    </w:p>
    <w:p w14:paraId="1B019AD9" w14:textId="7791D851" w:rsidR="003047F5" w:rsidRPr="00CF1F25" w:rsidRDefault="003047F5" w:rsidP="00151FEE">
      <w:pPr>
        <w:spacing w:line="276" w:lineRule="auto"/>
        <w:jc w:val="center"/>
        <w:rPr>
          <w:b/>
        </w:rPr>
      </w:pPr>
      <w:r w:rsidRPr="00CF1F25">
        <w:rPr>
          <w:b/>
        </w:rPr>
        <w:t>LĒMUMS</w:t>
      </w:r>
    </w:p>
    <w:p w14:paraId="7E08797B" w14:textId="36153879" w:rsidR="003047F5" w:rsidRPr="00CF1F25" w:rsidRDefault="00CF1F25" w:rsidP="00151FEE">
      <w:pPr>
        <w:spacing w:line="276" w:lineRule="auto"/>
        <w:jc w:val="center"/>
        <w:rPr>
          <w:rFonts w:eastAsiaTheme="minorHAnsi"/>
          <w:b/>
          <w:lang w:val="en-US" w:eastAsia="en-US"/>
        </w:rPr>
      </w:pPr>
      <w:r w:rsidRPr="00CF1F25">
        <w:rPr>
          <w:b/>
        </w:rPr>
        <w:t>Lieta Nr. </w:t>
      </w:r>
      <w:r w:rsidRPr="00CF1F25">
        <w:rPr>
          <w:rFonts w:eastAsiaTheme="minorHAnsi"/>
          <w:b/>
          <w:lang w:val="en-US" w:eastAsia="en-US"/>
        </w:rPr>
        <w:t>A420227920, SKA-741/2021</w:t>
      </w:r>
    </w:p>
    <w:p w14:paraId="4BEF6B61" w14:textId="628FCF8D" w:rsidR="00486A46" w:rsidRDefault="00486A46" w:rsidP="00151FEE">
      <w:pPr>
        <w:spacing w:line="276" w:lineRule="auto"/>
        <w:jc w:val="center"/>
      </w:pPr>
      <w:r>
        <w:fldChar w:fldCharType="begin"/>
      </w:r>
      <w:r>
        <w:instrText xml:space="preserve"> HYPERLINK "</w:instrText>
      </w:r>
      <w:r w:rsidRPr="00486A46">
        <w:instrText>https://manas.tiesas.lv/eTiesasMvc/eclinolemumi/ECLI:LV:AT:2021:0323.A420227920.9.L</w:instrText>
      </w:r>
      <w:r>
        <w:instrText xml:space="preserve">" </w:instrText>
      </w:r>
      <w:r>
        <w:fldChar w:fldCharType="separate"/>
      </w:r>
      <w:r w:rsidRPr="004C6EB2">
        <w:rPr>
          <w:rStyle w:val="Hyperlink"/>
        </w:rPr>
        <w:t>ECLI:LV:AT:2021:0323.A420227920.9.L</w:t>
      </w:r>
      <w:r>
        <w:fldChar w:fldCharType="end"/>
      </w:r>
      <w:r>
        <w:t xml:space="preserve"> </w:t>
      </w:r>
      <w:bookmarkStart w:id="0" w:name="_GoBack"/>
      <w:bookmarkEnd w:id="0"/>
    </w:p>
    <w:p w14:paraId="741A6C75" w14:textId="77777777" w:rsidR="00486A46" w:rsidRPr="00151FEE" w:rsidRDefault="00486A46" w:rsidP="00151FEE">
      <w:pPr>
        <w:spacing w:line="276" w:lineRule="auto"/>
        <w:jc w:val="center"/>
      </w:pPr>
    </w:p>
    <w:p w14:paraId="0392F0F3" w14:textId="28340A6C" w:rsidR="00F74CEE" w:rsidRPr="00151FEE" w:rsidRDefault="00F74CEE" w:rsidP="00151FEE">
      <w:pPr>
        <w:spacing w:line="276" w:lineRule="auto"/>
        <w:ind w:firstLine="567"/>
        <w:jc w:val="both"/>
      </w:pPr>
      <w:r w:rsidRPr="00151FEE">
        <w:t xml:space="preserve">Administratīvo lietu departaments kopsēdē šādā sastāvā: senatori Ieva </w:t>
      </w:r>
      <w:proofErr w:type="spellStart"/>
      <w:r w:rsidRPr="00151FEE">
        <w:t>Višķere</w:t>
      </w:r>
      <w:proofErr w:type="spellEnd"/>
      <w:r w:rsidRPr="00151FEE">
        <w:t xml:space="preserve">, Dzintra Amerika, Jautrīte Briede, Andris Guļāns, Vēsma Kakste, Anita Kovaļevska, Veronika Krūmiņa, </w:t>
      </w:r>
      <w:r w:rsidR="00621D38" w:rsidRPr="00151FEE">
        <w:t xml:space="preserve">Diāna Makarova, </w:t>
      </w:r>
      <w:r w:rsidRPr="00151FEE">
        <w:t xml:space="preserve">Dace Mita, Lauma </w:t>
      </w:r>
      <w:proofErr w:type="spellStart"/>
      <w:r w:rsidRPr="00151FEE">
        <w:t>Paegļkalna</w:t>
      </w:r>
      <w:proofErr w:type="spellEnd"/>
      <w:r w:rsidRPr="00151FEE">
        <w:t xml:space="preserve">, Valters Poķis, Līvija </w:t>
      </w:r>
      <w:proofErr w:type="spellStart"/>
      <w:r w:rsidRPr="00151FEE">
        <w:t>Slica</w:t>
      </w:r>
      <w:proofErr w:type="spellEnd"/>
      <w:r w:rsidRPr="00151FEE">
        <w:t xml:space="preserve"> un Rudīte Vīduša</w:t>
      </w:r>
    </w:p>
    <w:p w14:paraId="5F0475DA" w14:textId="77777777" w:rsidR="00FF2390" w:rsidRPr="00151FEE" w:rsidRDefault="00FF2390" w:rsidP="00151FEE">
      <w:pPr>
        <w:spacing w:line="276" w:lineRule="auto"/>
        <w:ind w:firstLine="567"/>
        <w:jc w:val="both"/>
      </w:pPr>
    </w:p>
    <w:p w14:paraId="45FEDFF2" w14:textId="597698DB" w:rsidR="003047F5" w:rsidRPr="00151FEE" w:rsidRDefault="009F6F33" w:rsidP="00151FEE">
      <w:pPr>
        <w:spacing w:line="276" w:lineRule="auto"/>
        <w:ind w:firstLine="567"/>
        <w:jc w:val="both"/>
      </w:pPr>
      <w:r w:rsidRPr="00151FEE">
        <w:t xml:space="preserve">rakstveida procesā izskatīja </w:t>
      </w:r>
      <w:r w:rsidR="00CF1F25">
        <w:t xml:space="preserve">[pers. A] </w:t>
      </w:r>
      <w:r w:rsidR="001F40A0" w:rsidRPr="00151FEE">
        <w:t xml:space="preserve">blakus sūdzību par </w:t>
      </w:r>
      <w:r w:rsidR="003135C6" w:rsidRPr="00151FEE">
        <w:t>Administratīvās rajona tiesas</w:t>
      </w:r>
      <w:r w:rsidR="001F40A0" w:rsidRPr="00151FEE">
        <w:t xml:space="preserve"> </w:t>
      </w:r>
      <w:proofErr w:type="gramStart"/>
      <w:r w:rsidR="00842DB3" w:rsidRPr="00151FEE">
        <w:t>2020.gada</w:t>
      </w:r>
      <w:proofErr w:type="gramEnd"/>
      <w:r w:rsidR="00842DB3" w:rsidRPr="00151FEE">
        <w:t xml:space="preserve"> 14.decembra </w:t>
      </w:r>
      <w:r w:rsidR="001F40A0" w:rsidRPr="00151FEE">
        <w:t>lēmumu</w:t>
      </w:r>
      <w:r w:rsidR="00D10538" w:rsidRPr="00151FEE">
        <w:t>, ar kuru</w:t>
      </w:r>
      <w:r w:rsidR="001F40A0" w:rsidRPr="00151FEE">
        <w:t xml:space="preserve"> </w:t>
      </w:r>
      <w:r w:rsidR="00842DB3" w:rsidRPr="00151FEE">
        <w:t>izbeigta tiesvedība administratīvajā lietā</w:t>
      </w:r>
      <w:r w:rsidR="00F51569" w:rsidRPr="00151FEE">
        <w:t xml:space="preserve"> par </w:t>
      </w:r>
      <w:r w:rsidR="00CF1F25">
        <w:t xml:space="preserve">[pers. A] </w:t>
      </w:r>
      <w:r w:rsidR="00842DB3" w:rsidRPr="00151FEE">
        <w:t>pieteikum</w:t>
      </w:r>
      <w:r w:rsidR="00F51569" w:rsidRPr="00151FEE">
        <w:t>u</w:t>
      </w:r>
      <w:r w:rsidR="00842DB3" w:rsidRPr="00151FEE">
        <w:t xml:space="preserve"> par Aknīstes novada pašvaldības </w:t>
      </w:r>
      <w:r w:rsidR="00327D46" w:rsidRPr="00151FEE">
        <w:t>administrācijas atteikum</w:t>
      </w:r>
      <w:r w:rsidR="00F51569" w:rsidRPr="00151FEE">
        <w:t>a</w:t>
      </w:r>
      <w:r w:rsidR="00327D46" w:rsidRPr="00151FEE">
        <w:t xml:space="preserve"> izsniegt viņa</w:t>
      </w:r>
      <w:r w:rsidR="00F51569" w:rsidRPr="00151FEE">
        <w:t>i</w:t>
      </w:r>
      <w:r w:rsidR="00327D46" w:rsidRPr="00151FEE">
        <w:t xml:space="preserve"> klienta administratīvā pārkāpuma lietas materiālus</w:t>
      </w:r>
      <w:r w:rsidR="00842DB3" w:rsidRPr="00151FEE">
        <w:t xml:space="preserve"> atzīšanu par prettiesisku.</w:t>
      </w:r>
    </w:p>
    <w:p w14:paraId="5DE22EF3" w14:textId="77777777" w:rsidR="00A6596A" w:rsidRPr="00151FEE" w:rsidRDefault="00A6596A" w:rsidP="00151FEE">
      <w:pPr>
        <w:spacing w:line="276" w:lineRule="auto"/>
        <w:ind w:firstLine="567"/>
        <w:jc w:val="both"/>
      </w:pPr>
    </w:p>
    <w:p w14:paraId="49301551" w14:textId="77777777" w:rsidR="003047F5" w:rsidRPr="00151FEE" w:rsidRDefault="003047F5" w:rsidP="00151FEE">
      <w:pPr>
        <w:spacing w:line="276" w:lineRule="auto"/>
        <w:jc w:val="center"/>
        <w:rPr>
          <w:b/>
        </w:rPr>
      </w:pPr>
      <w:r w:rsidRPr="00151FEE">
        <w:rPr>
          <w:b/>
        </w:rPr>
        <w:t>Aprakstošā daļa</w:t>
      </w:r>
    </w:p>
    <w:p w14:paraId="54AE93A0" w14:textId="77777777" w:rsidR="003047F5" w:rsidRPr="00151FEE" w:rsidRDefault="003047F5" w:rsidP="00151FEE">
      <w:pPr>
        <w:spacing w:line="276" w:lineRule="auto"/>
        <w:ind w:firstLine="567"/>
        <w:jc w:val="both"/>
      </w:pPr>
    </w:p>
    <w:p w14:paraId="16C17659" w14:textId="1A061CEE" w:rsidR="005B36D0" w:rsidRPr="00151FEE" w:rsidRDefault="003047F5" w:rsidP="00151FEE">
      <w:pPr>
        <w:spacing w:line="276" w:lineRule="auto"/>
        <w:ind w:firstLine="567"/>
        <w:jc w:val="both"/>
      </w:pPr>
      <w:r w:rsidRPr="00151FEE">
        <w:t>[1] </w:t>
      </w:r>
      <w:r w:rsidR="00945129" w:rsidRPr="00151FEE">
        <w:t>Pieteicēja zvērināta advokāte</w:t>
      </w:r>
      <w:r w:rsidR="00CF1F25">
        <w:t xml:space="preserve"> [pers. A]</w:t>
      </w:r>
      <w:r w:rsidR="009737F4" w:rsidRPr="00151FEE">
        <w:t xml:space="preserve">, </w:t>
      </w:r>
      <w:r w:rsidR="004E4F2E" w:rsidRPr="00151FEE">
        <w:t xml:space="preserve">sniedzot juridisko palīdzību savam klientam, </w:t>
      </w:r>
      <w:r w:rsidR="005B36D0" w:rsidRPr="00151FEE">
        <w:t xml:space="preserve">uz ordera pamata vērsās Aknīstes novada </w:t>
      </w:r>
      <w:r w:rsidR="00971D30" w:rsidRPr="00151FEE">
        <w:t xml:space="preserve">pašvaldības </w:t>
      </w:r>
      <w:r w:rsidR="005B36D0" w:rsidRPr="00151FEE">
        <w:t>Administratīvajā komisijā ar iesniegumu, kur</w:t>
      </w:r>
      <w:r w:rsidR="00DA02CB" w:rsidRPr="00151FEE">
        <w:t>ā</w:t>
      </w:r>
      <w:r w:rsidR="00F969C4" w:rsidRPr="00151FEE">
        <w:t xml:space="preserve"> </w:t>
      </w:r>
      <w:r w:rsidR="005B36D0" w:rsidRPr="00151FEE">
        <w:t xml:space="preserve">lūdza </w:t>
      </w:r>
      <w:r w:rsidR="009737F4" w:rsidRPr="00151FEE">
        <w:t>elektroniski nosūtīt</w:t>
      </w:r>
      <w:r w:rsidR="005B36D0" w:rsidRPr="00151FEE">
        <w:t xml:space="preserve"> </w:t>
      </w:r>
      <w:r w:rsidR="00796C21" w:rsidRPr="00151FEE">
        <w:t xml:space="preserve">viņai </w:t>
      </w:r>
      <w:r w:rsidR="004E4F2E" w:rsidRPr="00151FEE">
        <w:t>klienta administratīvā pārkāpuma lietas materiālu</w:t>
      </w:r>
      <w:r w:rsidR="00D41D79" w:rsidRPr="00151FEE">
        <w:t xml:space="preserve"> kopijas</w:t>
      </w:r>
      <w:r w:rsidR="004E4F2E" w:rsidRPr="00151FEE">
        <w:t>.</w:t>
      </w:r>
    </w:p>
    <w:p w14:paraId="4C6F95A6" w14:textId="41655D6C" w:rsidR="006F6C06" w:rsidRPr="00151FEE" w:rsidRDefault="00D8425B" w:rsidP="00151FEE">
      <w:pPr>
        <w:spacing w:line="276" w:lineRule="auto"/>
        <w:ind w:firstLine="567"/>
        <w:jc w:val="both"/>
      </w:pPr>
      <w:r w:rsidRPr="00151FEE">
        <w:t xml:space="preserve">Aknīstes novada </w:t>
      </w:r>
      <w:r w:rsidR="0048630E" w:rsidRPr="00151FEE">
        <w:t>pašvaldības administrācija</w:t>
      </w:r>
      <w:r w:rsidR="00F542F5" w:rsidRPr="00151FEE">
        <w:t xml:space="preserve"> (turpmāk – </w:t>
      </w:r>
      <w:r w:rsidR="00591D3F" w:rsidRPr="00151FEE">
        <w:t>administrācija</w:t>
      </w:r>
      <w:r w:rsidR="00AB0351" w:rsidRPr="00151FEE">
        <w:t xml:space="preserve">) </w:t>
      </w:r>
      <w:r w:rsidR="00F51569" w:rsidRPr="00151FEE">
        <w:t>norādīja</w:t>
      </w:r>
      <w:r w:rsidR="00AB4EDB" w:rsidRPr="00151FEE">
        <w:t xml:space="preserve">, ka </w:t>
      </w:r>
      <w:r w:rsidR="00BE5F04" w:rsidRPr="00151FEE">
        <w:t>aizstāvim administratīvā pārkāpuma lietā ir tiesības sniegt aizstāvību</w:t>
      </w:r>
      <w:r w:rsidR="00453304" w:rsidRPr="00151FEE">
        <w:t>,</w:t>
      </w:r>
      <w:r w:rsidR="00BE5F04" w:rsidRPr="00151FEE">
        <w:t xml:space="preserve"> tikai personai klātesot</w:t>
      </w:r>
      <w:r w:rsidR="00453304" w:rsidRPr="00151FEE">
        <w:t>,</w:t>
      </w:r>
      <w:r w:rsidR="00BE5F04" w:rsidRPr="00151FEE">
        <w:t xml:space="preserve"> un </w:t>
      </w:r>
      <w:r w:rsidR="00620370" w:rsidRPr="00151FEE">
        <w:t xml:space="preserve">pieteicējas klients </w:t>
      </w:r>
      <w:r w:rsidR="007739F8" w:rsidRPr="00151FEE">
        <w:t xml:space="preserve">pats </w:t>
      </w:r>
      <w:r w:rsidR="00620370" w:rsidRPr="00151FEE">
        <w:t>ir tiesīgs vērsties Administratīvajā komisijā ar lūgumu izsniegt nepieciešamo dokumentu kopijas.</w:t>
      </w:r>
      <w:r w:rsidR="00F542F5" w:rsidRPr="00151FEE">
        <w:t xml:space="preserve"> Atbildot uz pieteicējas atkārtotu pieprasījumu, </w:t>
      </w:r>
      <w:r w:rsidR="006409E2" w:rsidRPr="00151FEE">
        <w:t xml:space="preserve">administrācija </w:t>
      </w:r>
      <w:r w:rsidR="00B928AC" w:rsidRPr="00151FEE">
        <w:t xml:space="preserve">pieteicējai norādīja, ka </w:t>
      </w:r>
      <w:r w:rsidR="00AB0351" w:rsidRPr="00151FEE">
        <w:t>pieteicējas</w:t>
      </w:r>
      <w:r w:rsidR="00B928AC" w:rsidRPr="00151FEE">
        <w:t xml:space="preserve"> klients ir informēts par tiesībām attālināti iepazīties ar administratīvā pārkāpuma lietas materiāliem.</w:t>
      </w:r>
      <w:r w:rsidR="00591D3F" w:rsidRPr="00151FEE">
        <w:t xml:space="preserve"> Izpildot pieteicējas klienta lūgumu, </w:t>
      </w:r>
      <w:proofErr w:type="gramStart"/>
      <w:r w:rsidR="00971D30" w:rsidRPr="00151FEE">
        <w:t>2020.gada</w:t>
      </w:r>
      <w:proofErr w:type="gramEnd"/>
      <w:r w:rsidR="00971D30" w:rsidRPr="00151FEE">
        <w:t xml:space="preserve"> 24.jūlijā </w:t>
      </w:r>
      <w:r w:rsidR="0099207B" w:rsidRPr="00151FEE">
        <w:t>iestāde</w:t>
      </w:r>
      <w:r w:rsidR="00971D30" w:rsidRPr="00151FEE">
        <w:t xml:space="preserve"> </w:t>
      </w:r>
      <w:r w:rsidR="00591D3F" w:rsidRPr="00151FEE">
        <w:t xml:space="preserve">nosūtīja strīdus administratīvā pārkāpuma lietas materiālus uz pieteicējas elektroniskā pasta adresi. </w:t>
      </w:r>
    </w:p>
    <w:p w14:paraId="26F9D6AC" w14:textId="77777777" w:rsidR="00971D30" w:rsidRPr="00151FEE" w:rsidRDefault="00971D30" w:rsidP="00151FEE">
      <w:pPr>
        <w:spacing w:line="276" w:lineRule="auto"/>
        <w:ind w:firstLine="567"/>
        <w:jc w:val="both"/>
      </w:pPr>
    </w:p>
    <w:p w14:paraId="6ACC0A8A" w14:textId="612C8E5F" w:rsidR="00971D30" w:rsidRPr="00151FEE" w:rsidRDefault="001B04C7" w:rsidP="00151FEE">
      <w:pPr>
        <w:spacing w:line="276" w:lineRule="auto"/>
        <w:ind w:firstLine="567"/>
        <w:jc w:val="both"/>
      </w:pPr>
      <w:r w:rsidRPr="00151FEE">
        <w:t>[</w:t>
      </w:r>
      <w:r w:rsidR="00591D3F" w:rsidRPr="00151FEE">
        <w:t>2]</w:t>
      </w:r>
      <w:r w:rsidR="00971D30" w:rsidRPr="00151FEE">
        <w:t> </w:t>
      </w:r>
      <w:r w:rsidR="00FB48BB" w:rsidRPr="00151FEE">
        <w:t>Uzskatot, ka zvērināta</w:t>
      </w:r>
      <w:r w:rsidR="00591D3F" w:rsidRPr="00151FEE">
        <w:t>m</w:t>
      </w:r>
      <w:r w:rsidR="00FB48BB" w:rsidRPr="00151FEE">
        <w:t xml:space="preserve"> advokāt</w:t>
      </w:r>
      <w:r w:rsidR="00591D3F" w:rsidRPr="00151FEE">
        <w:t>am</w:t>
      </w:r>
      <w:r w:rsidR="00FB48BB" w:rsidRPr="00151FEE">
        <w:t xml:space="preserve">, pamatojoties uz </w:t>
      </w:r>
      <w:r w:rsidR="00AB0351" w:rsidRPr="00151FEE">
        <w:t xml:space="preserve">Latvijas Republikas </w:t>
      </w:r>
      <w:r w:rsidR="00FB48BB" w:rsidRPr="00151FEE">
        <w:t xml:space="preserve">Advokatūras likuma </w:t>
      </w:r>
      <w:r w:rsidR="00AB0351" w:rsidRPr="00151FEE">
        <w:t xml:space="preserve">(turpmāk – Advokatūras likums) </w:t>
      </w:r>
      <w:proofErr w:type="gramStart"/>
      <w:r w:rsidR="00FB48BB" w:rsidRPr="00151FEE">
        <w:t>48.pantu</w:t>
      </w:r>
      <w:proofErr w:type="gramEnd"/>
      <w:r w:rsidR="00FB48BB" w:rsidRPr="00151FEE">
        <w:t xml:space="preserve">, ir patstāvīgas tiesības </w:t>
      </w:r>
      <w:r w:rsidR="00591D3F" w:rsidRPr="00151FEE">
        <w:t xml:space="preserve">pieprasīt </w:t>
      </w:r>
      <w:r w:rsidR="00FB48BB" w:rsidRPr="00151FEE">
        <w:t>klienta administratīvā pārkāpuma lietas materiāl</w:t>
      </w:r>
      <w:r w:rsidR="00591D3F" w:rsidRPr="00151FEE">
        <w:t>us</w:t>
      </w:r>
      <w:r w:rsidR="00FB48BB" w:rsidRPr="00151FEE">
        <w:t xml:space="preserve">, pieteicēja vērsās Administratīvajā rajona tiesā ar pieteikumu par </w:t>
      </w:r>
      <w:r w:rsidR="00E37F9E" w:rsidRPr="00151FEE">
        <w:t>administrācijas atteikuma atzī</w:t>
      </w:r>
      <w:r w:rsidR="00412B3B" w:rsidRPr="00151FEE">
        <w:t>šanu par prettiesisku.</w:t>
      </w:r>
    </w:p>
    <w:p w14:paraId="136FF183" w14:textId="77777777" w:rsidR="00412B3B" w:rsidRPr="00151FEE" w:rsidRDefault="00412B3B" w:rsidP="00151FEE">
      <w:pPr>
        <w:spacing w:line="276" w:lineRule="auto"/>
        <w:ind w:firstLine="567"/>
        <w:jc w:val="both"/>
      </w:pPr>
    </w:p>
    <w:p w14:paraId="2631CE1F" w14:textId="39DD1941" w:rsidR="00412B3B" w:rsidRPr="00151FEE" w:rsidRDefault="001B04C7" w:rsidP="00151FEE">
      <w:pPr>
        <w:spacing w:line="276" w:lineRule="auto"/>
        <w:ind w:firstLine="567"/>
        <w:jc w:val="both"/>
      </w:pPr>
      <w:r w:rsidRPr="00151FEE">
        <w:t>[</w:t>
      </w:r>
      <w:r w:rsidR="00FD4596" w:rsidRPr="00151FEE">
        <w:t>3</w:t>
      </w:r>
      <w:r w:rsidR="00412B3B" w:rsidRPr="00151FEE">
        <w:t>] Pamatojoties uz pieteicējas pieteikumu, tika ierosināta administratīvā lieta, tomēr a</w:t>
      </w:r>
      <w:r w:rsidR="005671AE" w:rsidRPr="00151FEE">
        <w:t>r</w:t>
      </w:r>
      <w:r w:rsidR="00412B3B" w:rsidRPr="00151FEE">
        <w:t xml:space="preserve"> </w:t>
      </w:r>
      <w:proofErr w:type="gramStart"/>
      <w:r w:rsidR="00412B3B" w:rsidRPr="00151FEE">
        <w:t>2020.gada</w:t>
      </w:r>
      <w:proofErr w:type="gramEnd"/>
      <w:r w:rsidR="00412B3B" w:rsidRPr="00151FEE">
        <w:t xml:space="preserve"> 14.decembra lēmumu Administratīvā rajona tiesa tiesvedību lietā izbeidza</w:t>
      </w:r>
      <w:r w:rsidR="002F2648" w:rsidRPr="00151FEE">
        <w:t>, jo secināja, ka lieta nav izskatāma administratīvā procesa kārtībā.</w:t>
      </w:r>
      <w:r w:rsidR="000858B9" w:rsidRPr="00151FEE">
        <w:t xml:space="preserve"> </w:t>
      </w:r>
      <w:r w:rsidR="00496386" w:rsidRPr="00151FEE">
        <w:t>Tiesas lēmums pamatots ar t</w:t>
      </w:r>
      <w:r w:rsidR="00577545" w:rsidRPr="00151FEE">
        <w:t>o, ka p</w:t>
      </w:r>
      <w:r w:rsidR="00362E8B" w:rsidRPr="00151FEE">
        <w:t>ieteic</w:t>
      </w:r>
      <w:r w:rsidR="003809CB" w:rsidRPr="00151FEE">
        <w:t xml:space="preserve">ēja, vēršoties </w:t>
      </w:r>
      <w:r w:rsidR="0099207B" w:rsidRPr="00151FEE">
        <w:t>iestādē</w:t>
      </w:r>
      <w:r w:rsidR="003809CB" w:rsidRPr="00151FEE">
        <w:t xml:space="preserve">, </w:t>
      </w:r>
      <w:r w:rsidR="00496386" w:rsidRPr="00151FEE">
        <w:t xml:space="preserve">ir vēlējusies </w:t>
      </w:r>
      <w:r w:rsidR="003809CB" w:rsidRPr="00151FEE">
        <w:t xml:space="preserve">saņemt administratīvā pārkāpuma lietas materiālus, lai varētu ar tiem iepazīties un nodrošināt </w:t>
      </w:r>
      <w:r w:rsidR="00FD4596" w:rsidRPr="00151FEE">
        <w:t xml:space="preserve">savam </w:t>
      </w:r>
      <w:r w:rsidR="00A8153D" w:rsidRPr="00151FEE">
        <w:t>klientam</w:t>
      </w:r>
      <w:r w:rsidR="003809CB" w:rsidRPr="00151FEE">
        <w:t xml:space="preserve"> kvalificētu juridisko palīdzību </w:t>
      </w:r>
      <w:r w:rsidR="00A8153D" w:rsidRPr="00151FEE">
        <w:t>viņa administratīv</w:t>
      </w:r>
      <w:r w:rsidR="00FD4596" w:rsidRPr="00151FEE">
        <w:t>ā</w:t>
      </w:r>
      <w:r w:rsidR="00A8153D" w:rsidRPr="00151FEE">
        <w:t xml:space="preserve"> pārkāpum</w:t>
      </w:r>
      <w:r w:rsidR="00FD4596" w:rsidRPr="00151FEE">
        <w:t>a lietā</w:t>
      </w:r>
      <w:r w:rsidR="00A8153D" w:rsidRPr="00151FEE">
        <w:t xml:space="preserve">. No </w:t>
      </w:r>
      <w:r w:rsidR="00AB0351" w:rsidRPr="00151FEE">
        <w:t>Latvijas Administratīvo pārkāpumu kodeks</w:t>
      </w:r>
      <w:r w:rsidR="00577545" w:rsidRPr="00151FEE">
        <w:t>a</w:t>
      </w:r>
      <w:r w:rsidR="00AB0351" w:rsidRPr="00151FEE">
        <w:t xml:space="preserve"> </w:t>
      </w:r>
      <w:proofErr w:type="gramStart"/>
      <w:r w:rsidR="00A8153D" w:rsidRPr="00151FEE">
        <w:t>260.panta</w:t>
      </w:r>
      <w:proofErr w:type="gramEnd"/>
      <w:r w:rsidR="00A8153D" w:rsidRPr="00151FEE">
        <w:t xml:space="preserve"> otrās daļas un 262.panta otrās daļas un </w:t>
      </w:r>
      <w:proofErr w:type="spellStart"/>
      <w:r w:rsidR="00A8153D" w:rsidRPr="00151FEE">
        <w:t>Covid-19</w:t>
      </w:r>
      <w:proofErr w:type="spellEnd"/>
      <w:r w:rsidR="00A8153D" w:rsidRPr="00151FEE">
        <w:t xml:space="preserve"> infekcijas izplatības </w:t>
      </w:r>
      <w:r w:rsidR="004307CB" w:rsidRPr="00151FEE">
        <w:t xml:space="preserve">pārvaldības </w:t>
      </w:r>
      <w:r w:rsidR="00A8153D" w:rsidRPr="00151FEE">
        <w:t xml:space="preserve">likuma 9.panta otrās daļas izriet, ka </w:t>
      </w:r>
      <w:r w:rsidR="00496386" w:rsidRPr="00151FEE">
        <w:t xml:space="preserve">tiesības iepazīties ar administratīvā pārkāpuma lietas materiāliem (tostarp attālināti) ir pārkāpējam un </w:t>
      </w:r>
      <w:r w:rsidR="00A902EB" w:rsidRPr="00151FEE">
        <w:t xml:space="preserve">minētās tiesības ir iespējams </w:t>
      </w:r>
      <w:r w:rsidR="00926736" w:rsidRPr="00151FEE">
        <w:t>īstenot</w:t>
      </w:r>
      <w:r w:rsidR="00496386" w:rsidRPr="00151FEE">
        <w:t xml:space="preserve"> personiski vai ar aizstāvja palīdzību. </w:t>
      </w:r>
      <w:r w:rsidR="00EC4FDC" w:rsidRPr="00151FEE">
        <w:t>Tas, vai un kādā veidā i</w:t>
      </w:r>
      <w:r w:rsidR="00926736" w:rsidRPr="00151FEE">
        <w:t>estāde</w:t>
      </w:r>
      <w:r w:rsidR="00EC4FDC" w:rsidRPr="00151FEE">
        <w:t xml:space="preserve"> nodrošina</w:t>
      </w:r>
      <w:r w:rsidR="00926736" w:rsidRPr="00151FEE">
        <w:t xml:space="preserve"> iespēju pie administratīvās atbildības sauktajai personai vai tās aizstāvim</w:t>
      </w:r>
      <w:r w:rsidR="0029223A">
        <w:t xml:space="preserve"> iepazīties ar lietas materiāliem</w:t>
      </w:r>
      <w:r w:rsidR="0099207B" w:rsidRPr="00151FEE">
        <w:t>,</w:t>
      </w:r>
      <w:r w:rsidR="00926736" w:rsidRPr="00151FEE">
        <w:t xml:space="preserve"> </w:t>
      </w:r>
      <w:r w:rsidR="001520E4" w:rsidRPr="00151FEE">
        <w:t>ir iestādes procesuāla darbība administratīvā pārkāpuma liet</w:t>
      </w:r>
      <w:r w:rsidR="003025DF" w:rsidRPr="00151FEE">
        <w:t>ā</w:t>
      </w:r>
      <w:r w:rsidR="00577545" w:rsidRPr="00151FEE">
        <w:t xml:space="preserve">. Līdz ar to </w:t>
      </w:r>
      <w:r w:rsidR="001520E4" w:rsidRPr="00151FEE">
        <w:t>jautājums par tiesībām iepazīties ar lietas materiāliem risināms konkrētajā administratīvā pārkāpuma lietā.</w:t>
      </w:r>
    </w:p>
    <w:p w14:paraId="4F0FE539" w14:textId="77777777" w:rsidR="00EA421F" w:rsidRPr="00151FEE" w:rsidRDefault="00EA421F" w:rsidP="00151FEE">
      <w:pPr>
        <w:spacing w:line="276" w:lineRule="auto"/>
        <w:ind w:firstLine="567"/>
        <w:jc w:val="both"/>
      </w:pPr>
    </w:p>
    <w:p w14:paraId="67CC2B96" w14:textId="78F0A2DB" w:rsidR="0010721B" w:rsidRPr="00151FEE" w:rsidRDefault="00B264E3" w:rsidP="00151FEE">
      <w:pPr>
        <w:spacing w:line="276" w:lineRule="auto"/>
        <w:ind w:firstLine="567"/>
        <w:jc w:val="both"/>
      </w:pPr>
      <w:r w:rsidRPr="00151FEE">
        <w:t>[</w:t>
      </w:r>
      <w:r w:rsidR="001C67CB" w:rsidRPr="00151FEE">
        <w:t>4</w:t>
      </w:r>
      <w:r w:rsidR="00EA421F" w:rsidRPr="00151FEE">
        <w:t>] Pieteicēja par minēto rajona tiesas lēmumu iesniedza blakus sūdzību.</w:t>
      </w:r>
      <w:r w:rsidR="00F44139" w:rsidRPr="00151FEE">
        <w:t xml:space="preserve"> </w:t>
      </w:r>
    </w:p>
    <w:p w14:paraId="57EF3133" w14:textId="0FE7663F" w:rsidR="00717AF2" w:rsidRPr="00151FEE" w:rsidRDefault="00F44139" w:rsidP="00151FEE">
      <w:pPr>
        <w:spacing w:line="276" w:lineRule="auto"/>
        <w:ind w:firstLine="567"/>
        <w:jc w:val="both"/>
        <w:rPr>
          <w:shd w:val="clear" w:color="auto" w:fill="FFFFFF"/>
        </w:rPr>
      </w:pPr>
      <w:r w:rsidRPr="00151FEE">
        <w:t xml:space="preserve">Blakus sūdzībā </w:t>
      </w:r>
      <w:r w:rsidR="00CF3042" w:rsidRPr="00151FEE">
        <w:t>uzsvērts, ka pieteicēja</w:t>
      </w:r>
      <w:r w:rsidRPr="00151FEE">
        <w:t xml:space="preserve"> vērsās </w:t>
      </w:r>
      <w:r w:rsidR="001C67CB" w:rsidRPr="00151FEE">
        <w:t>iestādē</w:t>
      </w:r>
      <w:r w:rsidRPr="00151FEE">
        <w:t xml:space="preserve"> kā tiesu sistēmai piederīga persona</w:t>
      </w:r>
      <w:r w:rsidR="004307CB" w:rsidRPr="00151FEE">
        <w:t> </w:t>
      </w:r>
      <w:r w:rsidR="00A61D92" w:rsidRPr="00151FEE">
        <w:t>–</w:t>
      </w:r>
      <w:r w:rsidRPr="00151FEE">
        <w:t xml:space="preserve"> </w:t>
      </w:r>
      <w:r w:rsidR="00B77781" w:rsidRPr="00151FEE">
        <w:t>zvērināta advokāte</w:t>
      </w:r>
      <w:r w:rsidR="003025DF" w:rsidRPr="00151FEE">
        <w:t xml:space="preserve"> –</w:t>
      </w:r>
      <w:r w:rsidR="00A61D92" w:rsidRPr="00151FEE">
        <w:t>, kur</w:t>
      </w:r>
      <w:r w:rsidR="00B77781" w:rsidRPr="00151FEE">
        <w:t>ai</w:t>
      </w:r>
      <w:r w:rsidR="00713E1C" w:rsidRPr="00151FEE">
        <w:t xml:space="preserve"> saskaņā ar Advokatūras likuma </w:t>
      </w:r>
      <w:proofErr w:type="gramStart"/>
      <w:r w:rsidR="00713E1C" w:rsidRPr="00151FEE">
        <w:t>48.panta</w:t>
      </w:r>
      <w:proofErr w:type="gramEnd"/>
      <w:r w:rsidR="00713E1C" w:rsidRPr="00151FEE">
        <w:t xml:space="preserve"> pirmās daļas 2.punktu ir tiesī</w:t>
      </w:r>
      <w:r w:rsidR="00B77781" w:rsidRPr="00151FEE">
        <w:t xml:space="preserve">bas </w:t>
      </w:r>
      <w:r w:rsidR="00713E1C" w:rsidRPr="00151FEE">
        <w:t xml:space="preserve">iepazīties ar informāciju, kas nepieciešama juridiskās palīdzības sniegšanai, un saņemt nepieciešamo dokumentu kopijas. </w:t>
      </w:r>
      <w:r w:rsidR="002F470C" w:rsidRPr="00151FEE">
        <w:t xml:space="preserve">Tāpēc </w:t>
      </w:r>
      <w:r w:rsidR="00DF03C8" w:rsidRPr="00151FEE">
        <w:t>lietā esot</w:t>
      </w:r>
      <w:r w:rsidR="00580DC3" w:rsidRPr="00151FEE">
        <w:t xml:space="preserve"> strīds par Advokatūras likuma </w:t>
      </w:r>
      <w:proofErr w:type="gramStart"/>
      <w:r w:rsidR="00580DC3" w:rsidRPr="00151FEE">
        <w:t>48.pant</w:t>
      </w:r>
      <w:r w:rsidR="00B3729B" w:rsidRPr="00151FEE">
        <w:t>ā</w:t>
      </w:r>
      <w:proofErr w:type="gramEnd"/>
      <w:r w:rsidR="00B3729B" w:rsidRPr="00151FEE">
        <w:t xml:space="preserve"> zvērinātiem advokātiem</w:t>
      </w:r>
      <w:r w:rsidR="00407E61" w:rsidRPr="00151FEE">
        <w:t xml:space="preserve"> piešķirto </w:t>
      </w:r>
      <w:r w:rsidR="00580DC3" w:rsidRPr="00151FEE">
        <w:t xml:space="preserve">tiesību pārkāpumu, </w:t>
      </w:r>
      <w:r w:rsidR="0010721B" w:rsidRPr="00151FEE">
        <w:t xml:space="preserve">un atbilstoši </w:t>
      </w:r>
      <w:r w:rsidR="00580DC3" w:rsidRPr="00151FEE">
        <w:t xml:space="preserve">Senāta 2010.gada 9.februāra lēmumā lietā Nr. SKA-214/2010 paustajām atziņām </w:t>
      </w:r>
      <w:r w:rsidR="0010721B" w:rsidRPr="00151FEE">
        <w:t xml:space="preserve">šo tiesību aizsardzībai advokātam ir tiesības vērsties administratīvajā tiesā ar patstāvīgu pieteikumu. </w:t>
      </w:r>
      <w:r w:rsidR="00FE5A02" w:rsidRPr="00151FEE">
        <w:t xml:space="preserve">Pretēji tiesas uzskatam </w:t>
      </w:r>
      <w:r w:rsidR="00A97E32" w:rsidRPr="00151FEE">
        <w:t>jautājums par iepazīšanos ar administratīvā pārkāpuma lietas materiāliem n</w:t>
      </w:r>
      <w:r w:rsidR="00577545" w:rsidRPr="00151FEE">
        <w:t>evarot tikt</w:t>
      </w:r>
      <w:r w:rsidR="00A97E32" w:rsidRPr="00151FEE">
        <w:t xml:space="preserve"> risinā</w:t>
      </w:r>
      <w:r w:rsidR="00577545" w:rsidRPr="00151FEE">
        <w:t>ts</w:t>
      </w:r>
      <w:r w:rsidR="00A97E32" w:rsidRPr="00151FEE">
        <w:t xml:space="preserve"> </w:t>
      </w:r>
      <w:r w:rsidR="002F470C" w:rsidRPr="00151FEE">
        <w:t>administratīvā pārkāpuma</w:t>
      </w:r>
      <w:r w:rsidR="00A97E32" w:rsidRPr="00151FEE">
        <w:t xml:space="preserve"> </w:t>
      </w:r>
      <w:r w:rsidR="003C57BF" w:rsidRPr="00151FEE">
        <w:t>liet</w:t>
      </w:r>
      <w:r w:rsidR="00577545" w:rsidRPr="00151FEE">
        <w:t>ā</w:t>
      </w:r>
      <w:r w:rsidR="003C57BF" w:rsidRPr="00151FEE">
        <w:t xml:space="preserve">, jo pieteicēja nav </w:t>
      </w:r>
      <w:r w:rsidR="0010721B" w:rsidRPr="00151FEE">
        <w:t xml:space="preserve">attiecīgās lietas </w:t>
      </w:r>
      <w:r w:rsidR="003C57BF" w:rsidRPr="00151FEE">
        <w:t>dalībnie</w:t>
      </w:r>
      <w:r w:rsidR="00F409C0" w:rsidRPr="00151FEE">
        <w:t>ce</w:t>
      </w:r>
      <w:r w:rsidR="003C57BF" w:rsidRPr="00151FEE">
        <w:t>.</w:t>
      </w:r>
      <w:r w:rsidR="00C84D62" w:rsidRPr="00151FEE">
        <w:t xml:space="preserve"> </w:t>
      </w:r>
      <w:r w:rsidR="0010721B" w:rsidRPr="00151FEE">
        <w:t xml:space="preserve">Pieteicēja uzsver, ka </w:t>
      </w:r>
      <w:r w:rsidR="0010721B" w:rsidRPr="00151FEE">
        <w:rPr>
          <w:shd w:val="clear" w:color="auto" w:fill="FFFFFF"/>
        </w:rPr>
        <w:t xml:space="preserve">sūdzas par </w:t>
      </w:r>
      <w:r w:rsidR="00C84D62" w:rsidRPr="00151FEE">
        <w:rPr>
          <w:shd w:val="clear" w:color="auto" w:fill="FFFFFF"/>
        </w:rPr>
        <w:t xml:space="preserve">iestādes lēmumu, kas pieņemts attiecībā uz </w:t>
      </w:r>
      <w:r w:rsidR="0010721B" w:rsidRPr="00151FEE">
        <w:rPr>
          <w:shd w:val="clear" w:color="auto" w:fill="FFFFFF"/>
        </w:rPr>
        <w:t>viņu</w:t>
      </w:r>
      <w:r w:rsidR="00C84D62" w:rsidRPr="00151FEE">
        <w:rPr>
          <w:shd w:val="clear" w:color="auto" w:fill="FFFFFF"/>
        </w:rPr>
        <w:t xml:space="preserve"> kā zvērinātu advokāt</w:t>
      </w:r>
      <w:r w:rsidR="00893D5C" w:rsidRPr="00151FEE">
        <w:rPr>
          <w:shd w:val="clear" w:color="auto" w:fill="FFFFFF"/>
        </w:rPr>
        <w:t>i</w:t>
      </w:r>
      <w:r w:rsidR="00C84D62" w:rsidRPr="00151FEE">
        <w:rPr>
          <w:shd w:val="clear" w:color="auto" w:fill="FFFFFF"/>
        </w:rPr>
        <w:t xml:space="preserve">, nevis </w:t>
      </w:r>
      <w:r w:rsidR="0010721B" w:rsidRPr="00151FEE">
        <w:rPr>
          <w:shd w:val="clear" w:color="auto" w:fill="FFFFFF"/>
        </w:rPr>
        <w:t xml:space="preserve">par </w:t>
      </w:r>
      <w:r w:rsidR="00C84D62" w:rsidRPr="00151FEE">
        <w:rPr>
          <w:shd w:val="clear" w:color="auto" w:fill="FFFFFF"/>
        </w:rPr>
        <w:t>lēmumu, kas attie</w:t>
      </w:r>
      <w:r w:rsidR="00577545" w:rsidRPr="00151FEE">
        <w:rPr>
          <w:shd w:val="clear" w:color="auto" w:fill="FFFFFF"/>
        </w:rPr>
        <w:t>cas</w:t>
      </w:r>
      <w:r w:rsidR="00C84D62" w:rsidRPr="00151FEE">
        <w:rPr>
          <w:shd w:val="clear" w:color="auto" w:fill="FFFFFF"/>
        </w:rPr>
        <w:t xml:space="preserve"> uz </w:t>
      </w:r>
      <w:r w:rsidR="0010721B" w:rsidRPr="00151FEE">
        <w:rPr>
          <w:shd w:val="clear" w:color="auto" w:fill="FFFFFF"/>
        </w:rPr>
        <w:t>viņas</w:t>
      </w:r>
      <w:r w:rsidR="00C84D62" w:rsidRPr="00151FEE">
        <w:rPr>
          <w:shd w:val="clear" w:color="auto" w:fill="FFFFFF"/>
        </w:rPr>
        <w:t xml:space="preserve"> klientu. </w:t>
      </w:r>
      <w:r w:rsidR="0010721B" w:rsidRPr="00151FEE">
        <w:rPr>
          <w:shd w:val="clear" w:color="auto" w:fill="FFFFFF"/>
        </w:rPr>
        <w:t>Pieteicēja arī atsaucas uz</w:t>
      </w:r>
      <w:r w:rsidR="00C84D62" w:rsidRPr="00151FEE">
        <w:t xml:space="preserve"> </w:t>
      </w:r>
      <w:proofErr w:type="spellStart"/>
      <w:r w:rsidR="00C84D62" w:rsidRPr="00151FEE">
        <w:t>Covid-19</w:t>
      </w:r>
      <w:proofErr w:type="spellEnd"/>
      <w:r w:rsidR="00C84D62" w:rsidRPr="00151FEE">
        <w:t xml:space="preserve"> infekcijas izplatības pārvaldības likuma </w:t>
      </w:r>
      <w:proofErr w:type="gramStart"/>
      <w:r w:rsidR="00C84D62" w:rsidRPr="00151FEE">
        <w:t>9.panta</w:t>
      </w:r>
      <w:proofErr w:type="gramEnd"/>
      <w:r w:rsidR="00C84D62" w:rsidRPr="00151FEE">
        <w:t xml:space="preserve"> otro daļu, </w:t>
      </w:r>
      <w:r w:rsidR="0010721B" w:rsidRPr="00151FEE">
        <w:t xml:space="preserve">norādot, ka šajā normā nav paredzēts, ka </w:t>
      </w:r>
      <w:r w:rsidR="00C84D62" w:rsidRPr="00151FEE">
        <w:rPr>
          <w:shd w:val="clear" w:color="auto" w:fill="FFFFFF"/>
        </w:rPr>
        <w:t xml:space="preserve">iepazīšanos ar lietas materiāliem nodrošina tikai un vienīgi pārkāpējam, bet </w:t>
      </w:r>
      <w:r w:rsidR="0010721B" w:rsidRPr="00151FEE">
        <w:rPr>
          <w:shd w:val="clear" w:color="auto" w:fill="FFFFFF"/>
        </w:rPr>
        <w:t xml:space="preserve">ne </w:t>
      </w:r>
      <w:r w:rsidR="00C84D62" w:rsidRPr="00151FEE">
        <w:rPr>
          <w:shd w:val="clear" w:color="auto" w:fill="FFFFFF"/>
        </w:rPr>
        <w:t>advokātam.</w:t>
      </w:r>
    </w:p>
    <w:p w14:paraId="17C84CAF" w14:textId="77777777" w:rsidR="0010721B" w:rsidRPr="00151FEE" w:rsidRDefault="0010721B" w:rsidP="00151FEE">
      <w:pPr>
        <w:spacing w:line="276" w:lineRule="auto"/>
        <w:ind w:firstLine="567"/>
        <w:jc w:val="both"/>
      </w:pPr>
    </w:p>
    <w:p w14:paraId="1900DA50" w14:textId="77777777" w:rsidR="003047F5" w:rsidRPr="00151FEE" w:rsidRDefault="003047F5" w:rsidP="00151FEE">
      <w:pPr>
        <w:spacing w:line="276" w:lineRule="auto"/>
        <w:jc w:val="center"/>
        <w:rPr>
          <w:b/>
        </w:rPr>
      </w:pPr>
      <w:r w:rsidRPr="00151FEE">
        <w:rPr>
          <w:b/>
        </w:rPr>
        <w:t>Motīvu daļa</w:t>
      </w:r>
    </w:p>
    <w:p w14:paraId="50C3E4A3" w14:textId="77777777" w:rsidR="003047F5" w:rsidRPr="00151FEE" w:rsidRDefault="003047F5" w:rsidP="00151FEE">
      <w:pPr>
        <w:spacing w:line="276" w:lineRule="auto"/>
        <w:ind w:firstLine="567"/>
        <w:jc w:val="both"/>
      </w:pPr>
    </w:p>
    <w:p w14:paraId="38DA1992" w14:textId="66C68AD8" w:rsidR="00D40FBA" w:rsidRPr="00151FEE" w:rsidRDefault="00604CF9" w:rsidP="00555EFF">
      <w:pPr>
        <w:spacing w:line="276" w:lineRule="auto"/>
        <w:ind w:firstLine="567"/>
        <w:jc w:val="both"/>
      </w:pPr>
      <w:r w:rsidRPr="00151FEE">
        <w:t>[</w:t>
      </w:r>
      <w:r w:rsidR="001C67CB" w:rsidRPr="00151FEE">
        <w:t>5</w:t>
      </w:r>
      <w:r w:rsidR="003047F5" w:rsidRPr="00151FEE">
        <w:t>] </w:t>
      </w:r>
      <w:r w:rsidR="001C67CB" w:rsidRPr="00151FEE">
        <w:t xml:space="preserve">Lietā izšķirams </w:t>
      </w:r>
      <w:r w:rsidR="00914CA6" w:rsidRPr="00151FEE">
        <w:t>jautājum</w:t>
      </w:r>
      <w:r w:rsidR="001C67CB" w:rsidRPr="00151FEE">
        <w:t>s</w:t>
      </w:r>
      <w:r w:rsidR="00914CA6" w:rsidRPr="00151FEE">
        <w:t>, vai izskatīšanai administratīvā procesa kārtībā ir pieļaujams pieteikums, ar kuru pieteicēj</w:t>
      </w:r>
      <w:r w:rsidR="00F409C0" w:rsidRPr="00151FEE">
        <w:t>a</w:t>
      </w:r>
      <w:r w:rsidR="00914CA6" w:rsidRPr="00151FEE">
        <w:t xml:space="preserve"> – zvērināt</w:t>
      </w:r>
      <w:r w:rsidR="00F409C0" w:rsidRPr="00151FEE">
        <w:t>a</w:t>
      </w:r>
      <w:r w:rsidR="00914CA6" w:rsidRPr="00151FEE">
        <w:t xml:space="preserve"> advokāt</w:t>
      </w:r>
      <w:r w:rsidR="00F409C0" w:rsidRPr="00151FEE">
        <w:t>e</w:t>
      </w:r>
      <w:r w:rsidR="00914CA6" w:rsidRPr="00151FEE">
        <w:t xml:space="preserve"> – sūdzas par </w:t>
      </w:r>
      <w:r w:rsidR="00AC171B" w:rsidRPr="00151FEE">
        <w:t>to, ka iestāde atteikusies pēc viņa</w:t>
      </w:r>
      <w:r w:rsidR="00F409C0" w:rsidRPr="00151FEE">
        <w:t>s</w:t>
      </w:r>
      <w:r w:rsidR="00AC171B" w:rsidRPr="00151FEE">
        <w:t xml:space="preserve"> pieprasījuma nosūtīt viņa</w:t>
      </w:r>
      <w:r w:rsidR="00F409C0" w:rsidRPr="00151FEE">
        <w:t>i</w:t>
      </w:r>
      <w:r w:rsidR="00AC171B" w:rsidRPr="00151FEE">
        <w:t xml:space="preserve"> </w:t>
      </w:r>
      <w:r w:rsidR="00914CA6" w:rsidRPr="00151FEE">
        <w:t>klienta lietas materiāl</w:t>
      </w:r>
      <w:r w:rsidR="00AC171B" w:rsidRPr="00151FEE">
        <w:t>u kopijas</w:t>
      </w:r>
      <w:r w:rsidR="00914CA6" w:rsidRPr="00151FEE">
        <w:t>.</w:t>
      </w:r>
    </w:p>
    <w:p w14:paraId="1E7A1AB5" w14:textId="77777777" w:rsidR="00D40FBA" w:rsidRPr="00151FEE" w:rsidRDefault="00D40FBA" w:rsidP="00555EFF">
      <w:pPr>
        <w:spacing w:line="276" w:lineRule="auto"/>
        <w:ind w:firstLine="567"/>
        <w:jc w:val="both"/>
      </w:pPr>
    </w:p>
    <w:p w14:paraId="5B26C1D6" w14:textId="2D09A265" w:rsidR="00D40FBA" w:rsidRPr="00151FEE" w:rsidRDefault="002F470C" w:rsidP="00555EFF">
      <w:pPr>
        <w:spacing w:line="276" w:lineRule="auto"/>
        <w:ind w:firstLine="567"/>
        <w:jc w:val="both"/>
        <w:rPr>
          <w:bCs/>
        </w:rPr>
      </w:pPr>
      <w:r w:rsidRPr="00151FEE">
        <w:t>[</w:t>
      </w:r>
      <w:r w:rsidR="001C67CB" w:rsidRPr="00151FEE">
        <w:t>6</w:t>
      </w:r>
      <w:bookmarkStart w:id="1" w:name="_Hlk66142979"/>
      <w:r w:rsidR="00DE2C70">
        <w:t>] </w:t>
      </w:r>
      <w:r w:rsidR="00914CA6" w:rsidRPr="00151FEE">
        <w:t xml:space="preserve">Senāta judikatūrā atzīts, ka gadījumā, </w:t>
      </w:r>
      <w:proofErr w:type="gramStart"/>
      <w:r w:rsidR="00914CA6" w:rsidRPr="00151FEE">
        <w:t>kad procesa dalībnieks vēlas saņemt informāciju no lietas materiāliem (arī lietas materiālu kopijas), tas</w:t>
      </w:r>
      <w:proofErr w:type="gramEnd"/>
      <w:r w:rsidR="00914CA6" w:rsidRPr="00151FEE">
        <w:t xml:space="preserve"> īsteno savas procesuālās tiesības </w:t>
      </w:r>
      <w:r w:rsidR="00AC171B" w:rsidRPr="00151FEE">
        <w:t>iepazīties ar lietas materiāliem. L</w:t>
      </w:r>
      <w:r w:rsidR="00914CA6" w:rsidRPr="00151FEE">
        <w:t xml:space="preserve">īdz ar to </w:t>
      </w:r>
      <w:r w:rsidR="00AC171B" w:rsidRPr="00151FEE">
        <w:t xml:space="preserve">šādā gadījumā </w:t>
      </w:r>
      <w:r w:rsidR="00914CA6" w:rsidRPr="00151FEE">
        <w:t>ir piemērojam</w:t>
      </w:r>
      <w:r w:rsidR="00686627" w:rsidRPr="00151FEE">
        <w:t>a</w:t>
      </w:r>
      <w:r w:rsidR="00914CA6" w:rsidRPr="00151FEE">
        <w:t>s attiecīgās lietas izskatīšanu regulējošās procesuālās tiesību normas</w:t>
      </w:r>
      <w:r w:rsidR="00AC171B" w:rsidRPr="00151FEE">
        <w:t>, un j</w:t>
      </w:r>
      <w:r w:rsidR="00B617EE" w:rsidRPr="00151FEE">
        <w:t>autājums par iespēju iepazīties ar lietas materiāliem risināms</w:t>
      </w:r>
      <w:r w:rsidR="00D40FBA" w:rsidRPr="00151FEE">
        <w:t xml:space="preserve"> attiecīgās lietas ietvaros</w:t>
      </w:r>
      <w:r w:rsidR="00686627" w:rsidRPr="00151FEE">
        <w:t>, proti, šis jautājums nav risināms ar atsevišķu pieteikumu administratīvajā tiesā</w:t>
      </w:r>
      <w:r w:rsidR="00D40FBA" w:rsidRPr="00151FEE">
        <w:t>. Citādi ir gadījumā, ja procesa dalībnieks vēlas iegūt informāciju, kas nav iekļauta lietas materiālos, bet kas procesa dalībniekam varētu būt nepieciešama interešu nodrošināšanai lietā (</w:t>
      </w:r>
      <w:r w:rsidR="00D40FBA" w:rsidRPr="00151FEE">
        <w:rPr>
          <w:i/>
          <w:iCs/>
        </w:rPr>
        <w:t xml:space="preserve">Senāta </w:t>
      </w:r>
      <w:proofErr w:type="gramStart"/>
      <w:r w:rsidR="00D40FBA" w:rsidRPr="00151FEE">
        <w:rPr>
          <w:i/>
          <w:iCs/>
        </w:rPr>
        <w:t>2017.gada</w:t>
      </w:r>
      <w:proofErr w:type="gramEnd"/>
      <w:r w:rsidR="00D40FBA" w:rsidRPr="00151FEE">
        <w:rPr>
          <w:i/>
          <w:iCs/>
        </w:rPr>
        <w:t xml:space="preserve"> 20.ja</w:t>
      </w:r>
      <w:bookmarkStart w:id="2" w:name="_Hlk64478770"/>
      <w:r w:rsidR="002D58AF">
        <w:rPr>
          <w:i/>
          <w:iCs/>
        </w:rPr>
        <w:t>nvāra kopsēdes lēmums lietā Nr. </w:t>
      </w:r>
      <w:r w:rsidR="00D40FBA" w:rsidRPr="00151FEE">
        <w:rPr>
          <w:i/>
          <w:iCs/>
        </w:rPr>
        <w:t>SKA-172</w:t>
      </w:r>
      <w:r w:rsidR="00AC171B" w:rsidRPr="00151FEE">
        <w:rPr>
          <w:i/>
          <w:iCs/>
        </w:rPr>
        <w:t>/2017</w:t>
      </w:r>
      <w:bookmarkEnd w:id="2"/>
      <w:r w:rsidR="00D40FBA" w:rsidRPr="00151FEE">
        <w:rPr>
          <w:i/>
          <w:iCs/>
        </w:rPr>
        <w:t xml:space="preserve"> (670015715)</w:t>
      </w:r>
      <w:r w:rsidR="00D40FBA" w:rsidRPr="00151FEE">
        <w:rPr>
          <w:bCs/>
        </w:rPr>
        <w:t>).</w:t>
      </w:r>
      <w:bookmarkEnd w:id="1"/>
    </w:p>
    <w:p w14:paraId="44DA8526" w14:textId="5F7ACCF1" w:rsidR="009F3406" w:rsidRPr="00151FEE" w:rsidRDefault="00D40FBA" w:rsidP="00555EFF">
      <w:pPr>
        <w:spacing w:line="276" w:lineRule="auto"/>
        <w:ind w:firstLine="567"/>
        <w:jc w:val="both"/>
        <w:rPr>
          <w:bCs/>
        </w:rPr>
      </w:pPr>
      <w:r w:rsidRPr="00151FEE">
        <w:rPr>
          <w:bCs/>
        </w:rPr>
        <w:lastRenderedPageBreak/>
        <w:t xml:space="preserve">Pieteicēja </w:t>
      </w:r>
      <w:r w:rsidR="00AC171B" w:rsidRPr="00151FEE">
        <w:rPr>
          <w:bCs/>
        </w:rPr>
        <w:t xml:space="preserve">blakus sūdzībā </w:t>
      </w:r>
      <w:r w:rsidRPr="00151FEE">
        <w:rPr>
          <w:bCs/>
        </w:rPr>
        <w:t>uzsver, ka viņa nav klienta administratīvā pārkāpuma lietas dalībnie</w:t>
      </w:r>
      <w:r w:rsidR="00F409C0" w:rsidRPr="00151FEE">
        <w:rPr>
          <w:bCs/>
        </w:rPr>
        <w:t>ce</w:t>
      </w:r>
      <w:r w:rsidRPr="00151FEE">
        <w:rPr>
          <w:bCs/>
        </w:rPr>
        <w:t>,</w:t>
      </w:r>
      <w:r w:rsidR="009F3406" w:rsidRPr="00151FEE">
        <w:rPr>
          <w:bCs/>
        </w:rPr>
        <w:t xml:space="preserve"> </w:t>
      </w:r>
      <w:r w:rsidRPr="00151FEE">
        <w:rPr>
          <w:bCs/>
        </w:rPr>
        <w:t>tāpēc uz viņu nevar tikt attiecināts no</w:t>
      </w:r>
      <w:r w:rsidR="008421D1" w:rsidRPr="00151FEE">
        <w:rPr>
          <w:bCs/>
        </w:rPr>
        <w:t>teik</w:t>
      </w:r>
      <w:r w:rsidRPr="00151FEE">
        <w:rPr>
          <w:bCs/>
        </w:rPr>
        <w:t xml:space="preserve">ums, ka jautājums par </w:t>
      </w:r>
      <w:r w:rsidR="00AC171B" w:rsidRPr="00151FEE">
        <w:rPr>
          <w:bCs/>
        </w:rPr>
        <w:t xml:space="preserve">procesa dalībnieka </w:t>
      </w:r>
      <w:r w:rsidRPr="00151FEE">
        <w:rPr>
          <w:bCs/>
        </w:rPr>
        <w:t xml:space="preserve">piekļuvi lietas materiāliem jārisina </w:t>
      </w:r>
      <w:r w:rsidR="009F3406" w:rsidRPr="00151FEE">
        <w:rPr>
          <w:bCs/>
        </w:rPr>
        <w:t>attiecīg</w:t>
      </w:r>
      <w:r w:rsidR="00893D5C" w:rsidRPr="00151FEE">
        <w:rPr>
          <w:bCs/>
        </w:rPr>
        <w:t>aj</w:t>
      </w:r>
      <w:r w:rsidR="009F3406" w:rsidRPr="00151FEE">
        <w:rPr>
          <w:bCs/>
        </w:rPr>
        <w:t>ā liet</w:t>
      </w:r>
      <w:r w:rsidR="00893D5C" w:rsidRPr="00151FEE">
        <w:rPr>
          <w:bCs/>
        </w:rPr>
        <w:t>ā</w:t>
      </w:r>
      <w:r w:rsidR="009F3406" w:rsidRPr="00151FEE">
        <w:rPr>
          <w:bCs/>
        </w:rPr>
        <w:t>.</w:t>
      </w:r>
    </w:p>
    <w:p w14:paraId="18935075" w14:textId="77777777" w:rsidR="003F4038" w:rsidRPr="00151FEE" w:rsidRDefault="003F4038" w:rsidP="00555EFF">
      <w:pPr>
        <w:spacing w:line="276" w:lineRule="auto"/>
        <w:ind w:firstLine="567"/>
        <w:jc w:val="both"/>
        <w:rPr>
          <w:bCs/>
        </w:rPr>
      </w:pPr>
    </w:p>
    <w:p w14:paraId="47020BAF" w14:textId="1F2FE23E" w:rsidR="009C7E31" w:rsidRPr="00151FEE" w:rsidRDefault="003F4038" w:rsidP="00555EFF">
      <w:pPr>
        <w:spacing w:line="276" w:lineRule="auto"/>
        <w:ind w:firstLine="567"/>
        <w:jc w:val="both"/>
        <w:rPr>
          <w:shd w:val="clear" w:color="auto" w:fill="FFFFFF"/>
        </w:rPr>
      </w:pPr>
      <w:r w:rsidRPr="00151FEE">
        <w:rPr>
          <w:bCs/>
        </w:rPr>
        <w:t>[</w:t>
      </w:r>
      <w:r w:rsidR="00AC171B" w:rsidRPr="00151FEE">
        <w:rPr>
          <w:bCs/>
        </w:rPr>
        <w:t>7</w:t>
      </w:r>
      <w:r w:rsidR="00DE2C70">
        <w:rPr>
          <w:bCs/>
        </w:rPr>
        <w:t>] </w:t>
      </w:r>
      <w:r w:rsidR="00EC4FDC" w:rsidRPr="00151FEE">
        <w:rPr>
          <w:bCs/>
        </w:rPr>
        <w:t xml:space="preserve">Lai arī zvērināts advokāts, kurš sniedz palīdzību pie administratīvās </w:t>
      </w:r>
      <w:r w:rsidR="00893D5C" w:rsidRPr="00151FEE">
        <w:rPr>
          <w:bCs/>
        </w:rPr>
        <w:t xml:space="preserve">atbildības </w:t>
      </w:r>
      <w:r w:rsidR="00EC4FDC" w:rsidRPr="00151FEE">
        <w:rPr>
          <w:bCs/>
        </w:rPr>
        <w:t xml:space="preserve">sauktajai </w:t>
      </w:r>
      <w:r w:rsidR="009C7E31" w:rsidRPr="00151FEE">
        <w:rPr>
          <w:bCs/>
        </w:rPr>
        <w:t xml:space="preserve">fiziskajai </w:t>
      </w:r>
      <w:r w:rsidR="00EC4FDC" w:rsidRPr="00151FEE">
        <w:rPr>
          <w:bCs/>
        </w:rPr>
        <w:t xml:space="preserve">personai, nav patstāvīgs administratīvā pārkāpuma lietas dalībnieks, </w:t>
      </w:r>
      <w:r w:rsidR="00893D5C" w:rsidRPr="00151FEE">
        <w:rPr>
          <w:bCs/>
        </w:rPr>
        <w:t xml:space="preserve">viņš </w:t>
      </w:r>
      <w:r w:rsidR="00EC4FDC" w:rsidRPr="00151FEE">
        <w:rPr>
          <w:bCs/>
        </w:rPr>
        <w:t xml:space="preserve">iesaistās </w:t>
      </w:r>
      <w:r w:rsidR="009C7E31" w:rsidRPr="00151FEE">
        <w:rPr>
          <w:bCs/>
        </w:rPr>
        <w:t xml:space="preserve">lietā kā fiziskās personas aizstāvis </w:t>
      </w:r>
      <w:r w:rsidR="00EC4FDC" w:rsidRPr="00151FEE">
        <w:rPr>
          <w:bCs/>
        </w:rPr>
        <w:t xml:space="preserve">(sk. </w:t>
      </w:r>
      <w:r w:rsidR="008421D1" w:rsidRPr="00151FEE">
        <w:t xml:space="preserve">Latvijas Administratīvo pārkāpumu </w:t>
      </w:r>
      <w:r w:rsidR="00EC4FDC" w:rsidRPr="00151FEE">
        <w:rPr>
          <w:bCs/>
        </w:rPr>
        <w:t>kodeksa 262.</w:t>
      </w:r>
      <w:r w:rsidR="009C7E31" w:rsidRPr="00151FEE">
        <w:rPr>
          <w:bCs/>
        </w:rPr>
        <w:t xml:space="preserve"> un </w:t>
      </w:r>
      <w:proofErr w:type="gramStart"/>
      <w:r w:rsidR="009C7E31" w:rsidRPr="00151FEE">
        <w:rPr>
          <w:bCs/>
        </w:rPr>
        <w:t>263.</w:t>
      </w:r>
      <w:r w:rsidR="00EC4FDC" w:rsidRPr="00151FEE">
        <w:rPr>
          <w:bCs/>
        </w:rPr>
        <w:t>pantu</w:t>
      </w:r>
      <w:proofErr w:type="gramEnd"/>
      <w:r w:rsidR="00EC4FDC" w:rsidRPr="00151FEE">
        <w:rPr>
          <w:bCs/>
        </w:rPr>
        <w:t xml:space="preserve">, kas bija spēkā laikā, kad tika uzsākta pieteicējas klienta administratīvā pārkāpuma lieta, un pašlaik spēkā esošā Administratīvās atbildības </w:t>
      </w:r>
      <w:r w:rsidR="009C7E31" w:rsidRPr="00151FEE">
        <w:rPr>
          <w:bCs/>
        </w:rPr>
        <w:t>likuma 39.pantu).</w:t>
      </w:r>
    </w:p>
    <w:p w14:paraId="319E8CA1" w14:textId="36DE7ED7" w:rsidR="009C7E31" w:rsidRPr="00151FEE" w:rsidRDefault="009C7E31" w:rsidP="00555EFF">
      <w:pPr>
        <w:spacing w:line="276" w:lineRule="auto"/>
        <w:ind w:firstLine="567"/>
        <w:jc w:val="both"/>
        <w:rPr>
          <w:shd w:val="clear" w:color="auto" w:fill="FFFFFF"/>
        </w:rPr>
      </w:pPr>
      <w:r w:rsidRPr="00151FEE">
        <w:t>A</w:t>
      </w:r>
      <w:r w:rsidR="00CB28B6" w:rsidRPr="00151FEE">
        <w:t>izstāv</w:t>
      </w:r>
      <w:r w:rsidR="00353EEB" w:rsidRPr="00151FEE">
        <w:t>ja iesaistīšanās administratīvā pārkāpuma lietā paredzēta, lai fiziskajai personai nodrošinātu tiesības uz aizstāvību</w:t>
      </w:r>
      <w:r w:rsidR="00CB28B6" w:rsidRPr="00151FEE">
        <w:rPr>
          <w:shd w:val="clear" w:color="auto" w:fill="FFFFFF"/>
        </w:rPr>
        <w:t>.</w:t>
      </w:r>
      <w:r w:rsidR="000B28E3" w:rsidRPr="00151FEE">
        <w:rPr>
          <w:shd w:val="clear" w:color="auto" w:fill="FFFFFF"/>
        </w:rPr>
        <w:t xml:space="preserve"> </w:t>
      </w:r>
      <w:r w:rsidRPr="00151FEE">
        <w:rPr>
          <w:shd w:val="clear" w:color="auto" w:fill="FFFFFF"/>
        </w:rPr>
        <w:t xml:space="preserve">Proti, mērķis, kādēļ aizstāvis ir viena no personām, kas piedalās administratīvā pārkāpuma lietvedībā, ir nodrošināt pie administratīvās atbildības saucamās personas tiesību un interešu aizstāvību attiecīgajā </w:t>
      </w:r>
      <w:r w:rsidR="00621D38" w:rsidRPr="00151FEE">
        <w:rPr>
          <w:shd w:val="clear" w:color="auto" w:fill="FFFFFF"/>
        </w:rPr>
        <w:t xml:space="preserve">administratīvā </w:t>
      </w:r>
      <w:r w:rsidRPr="00151FEE">
        <w:rPr>
          <w:shd w:val="clear" w:color="auto" w:fill="FFFFFF"/>
        </w:rPr>
        <w:t>pārkāpuma lietā.</w:t>
      </w:r>
    </w:p>
    <w:p w14:paraId="72309365" w14:textId="24077EB5" w:rsidR="009C7E31" w:rsidRPr="00151FEE" w:rsidRDefault="00353EEB" w:rsidP="00555EFF">
      <w:pPr>
        <w:spacing w:line="276" w:lineRule="auto"/>
        <w:ind w:firstLine="567"/>
        <w:jc w:val="both"/>
        <w:rPr>
          <w:shd w:val="clear" w:color="auto" w:fill="FFFFFF"/>
        </w:rPr>
      </w:pPr>
      <w:r w:rsidRPr="00151FEE">
        <w:rPr>
          <w:shd w:val="clear" w:color="auto" w:fill="FFFFFF"/>
        </w:rPr>
        <w:t xml:space="preserve">No minētā izriet, ka tas, kā </w:t>
      </w:r>
      <w:proofErr w:type="gramStart"/>
      <w:r w:rsidRPr="00151FEE">
        <w:rPr>
          <w:shd w:val="clear" w:color="auto" w:fill="FFFFFF"/>
        </w:rPr>
        <w:t>un</w:t>
      </w:r>
      <w:proofErr w:type="gramEnd"/>
      <w:r w:rsidRPr="00151FEE">
        <w:rPr>
          <w:shd w:val="clear" w:color="auto" w:fill="FFFFFF"/>
        </w:rPr>
        <w:t xml:space="preserve"> vai </w:t>
      </w:r>
      <w:r w:rsidR="000B28E3" w:rsidRPr="00151FEE">
        <w:rPr>
          <w:shd w:val="clear" w:color="auto" w:fill="FFFFFF"/>
        </w:rPr>
        <w:t>pie administratīvās atbildības saucamās personas advokātam</w:t>
      </w:r>
      <w:r w:rsidRPr="00151FEE">
        <w:rPr>
          <w:shd w:val="clear" w:color="auto" w:fill="FFFFFF"/>
        </w:rPr>
        <w:t xml:space="preserve"> administratīvā pārkāpuma liet</w:t>
      </w:r>
      <w:r w:rsidR="00577545" w:rsidRPr="00151FEE">
        <w:rPr>
          <w:shd w:val="clear" w:color="auto" w:fill="FFFFFF"/>
        </w:rPr>
        <w:t>ā</w:t>
      </w:r>
      <w:r w:rsidRPr="00151FEE">
        <w:rPr>
          <w:shd w:val="clear" w:color="auto" w:fill="FFFFFF"/>
        </w:rPr>
        <w:t xml:space="preserve"> tiek nodrošinātas iespējas iepazīties ar lietas materiāliem, ir </w:t>
      </w:r>
      <w:bookmarkStart w:id="3" w:name="_Hlk66143396"/>
      <w:r w:rsidRPr="00151FEE">
        <w:rPr>
          <w:shd w:val="clear" w:color="auto" w:fill="FFFFFF"/>
        </w:rPr>
        <w:t xml:space="preserve">nesaraujami saistīts </w:t>
      </w:r>
      <w:bookmarkEnd w:id="3"/>
      <w:r w:rsidRPr="00151FEE">
        <w:rPr>
          <w:shd w:val="clear" w:color="auto" w:fill="FFFFFF"/>
        </w:rPr>
        <w:t xml:space="preserve">ar to, vai pie administratīvās atbildības saucamajai personai tiek pienācīgi nodrošinātas tiesības uz </w:t>
      </w:r>
      <w:r w:rsidR="00122A0A" w:rsidRPr="00151FEE">
        <w:rPr>
          <w:shd w:val="clear" w:color="auto" w:fill="FFFFFF"/>
        </w:rPr>
        <w:t xml:space="preserve">taisnīgu tiesu, tostarp – tiesības uz </w:t>
      </w:r>
      <w:r w:rsidRPr="00151FEE">
        <w:rPr>
          <w:shd w:val="clear" w:color="auto" w:fill="FFFFFF"/>
        </w:rPr>
        <w:t>aizstāvību.</w:t>
      </w:r>
      <w:r w:rsidR="009D2178" w:rsidRPr="00151FEE">
        <w:rPr>
          <w:shd w:val="clear" w:color="auto" w:fill="FFFFFF"/>
        </w:rPr>
        <w:t xml:space="preserve"> </w:t>
      </w:r>
    </w:p>
    <w:p w14:paraId="53154CA1" w14:textId="574EE8AE" w:rsidR="00122A0A" w:rsidRPr="00151FEE" w:rsidRDefault="005836F0" w:rsidP="00555EFF">
      <w:pPr>
        <w:spacing w:line="276" w:lineRule="auto"/>
        <w:ind w:firstLine="567"/>
        <w:jc w:val="both"/>
        <w:rPr>
          <w:shd w:val="clear" w:color="auto" w:fill="FFFFFF"/>
        </w:rPr>
      </w:pPr>
      <w:r w:rsidRPr="00151FEE">
        <w:rPr>
          <w:shd w:val="clear" w:color="auto" w:fill="FFFFFF"/>
        </w:rPr>
        <w:t>Tiesības iepazīties ar lietas materiāliem ir vienas no lietas dalībnieka primārajām procesuālajām tiesībām jebkurā procesā – gan administratīvā pārkāpuma procesā, gan kriminālprocesā, gan civilprocesā, gan administratīvajā procesā, un tās izriet no tiesībām uz taisnīgu tiesu. Tāpat no tiesībām uz taisnīgu tiesu izriet ikvienas personas tiesības savu interešu aizsardzībai izmantot advokāta palīdzību.</w:t>
      </w:r>
      <w:r w:rsidR="00122A0A" w:rsidRPr="00151FEE">
        <w:rPr>
          <w:shd w:val="clear" w:color="auto" w:fill="FFFFFF"/>
        </w:rPr>
        <w:t xml:space="preserve"> </w:t>
      </w:r>
      <w:r w:rsidRPr="00151FEE">
        <w:rPr>
          <w:shd w:val="clear" w:color="auto" w:fill="FFFFFF"/>
        </w:rPr>
        <w:t>Tādējādi, j</w:t>
      </w:r>
      <w:r w:rsidR="009D2178" w:rsidRPr="00151FEE">
        <w:rPr>
          <w:shd w:val="clear" w:color="auto" w:fill="FFFFFF"/>
        </w:rPr>
        <w:t xml:space="preserve">a administratīvā pārkāpuma lietā iestāde ierobežo pie administratīvās atbildības saucamās personas advokāta iespējas iepazīties ar lietas materiāliem, tas primāri rada tieši pie administratīvās atbildības saucamās personas tiesību aizskārumu. </w:t>
      </w:r>
    </w:p>
    <w:p w14:paraId="41C0173D" w14:textId="2ECC0EC7" w:rsidR="00686627" w:rsidRPr="00151FEE" w:rsidRDefault="009D2178" w:rsidP="00555EFF">
      <w:pPr>
        <w:spacing w:line="276" w:lineRule="auto"/>
        <w:ind w:firstLine="567"/>
        <w:jc w:val="both"/>
        <w:rPr>
          <w:shd w:val="clear" w:color="auto" w:fill="FFFFFF"/>
        </w:rPr>
      </w:pPr>
      <w:r w:rsidRPr="00151FEE">
        <w:rPr>
          <w:shd w:val="clear" w:color="auto" w:fill="FFFFFF"/>
        </w:rPr>
        <w:t xml:space="preserve">Jāņem vērā, ka advokāta vajadzība iepazīties ar klienta lietas materiāliem nav </w:t>
      </w:r>
      <w:proofErr w:type="spellStart"/>
      <w:r w:rsidRPr="00151FEE">
        <w:rPr>
          <w:shd w:val="clear" w:color="auto" w:fill="FFFFFF"/>
        </w:rPr>
        <w:t>pašmērķīga</w:t>
      </w:r>
      <w:proofErr w:type="spellEnd"/>
      <w:r w:rsidRPr="00151FEE">
        <w:rPr>
          <w:shd w:val="clear" w:color="auto" w:fill="FFFFFF"/>
        </w:rPr>
        <w:t xml:space="preserve"> un nav vērsta uz advokāta individuālo interešu nodrošināšanu; tā ir vērsta </w:t>
      </w:r>
      <w:r w:rsidR="00453304" w:rsidRPr="00151FEE">
        <w:rPr>
          <w:shd w:val="clear" w:color="auto" w:fill="FFFFFF"/>
        </w:rPr>
        <w:t xml:space="preserve">uz </w:t>
      </w:r>
      <w:r w:rsidRPr="00151FEE">
        <w:rPr>
          <w:shd w:val="clear" w:color="auto" w:fill="FFFFFF"/>
        </w:rPr>
        <w:t xml:space="preserve">klienta interešu aizstāvību. </w:t>
      </w:r>
      <w:r w:rsidR="00C84D62" w:rsidRPr="00151FEE">
        <w:rPr>
          <w:shd w:val="clear" w:color="auto" w:fill="FFFFFF"/>
        </w:rPr>
        <w:t xml:space="preserve">Būtībā to nenoliedz arī pieteicēja, jo blakus sūdzībā ir uzsvērusi, ka tad, ja bez </w:t>
      </w:r>
      <w:r w:rsidR="00B76B20" w:rsidRPr="00151FEE">
        <w:rPr>
          <w:shd w:val="clear" w:color="auto" w:fill="FFFFFF"/>
        </w:rPr>
        <w:t xml:space="preserve">tiesiska </w:t>
      </w:r>
      <w:r w:rsidR="00C84D62" w:rsidRPr="00151FEE">
        <w:rPr>
          <w:shd w:val="clear" w:color="auto" w:fill="FFFFFF"/>
        </w:rPr>
        <w:t xml:space="preserve">pamata tiek ierobežotas zvērināta advokāta kā tiesu sistēmai piederīgas personas likumā noteiktās tiesības, tiek aizskartas Latvijas Republikas Satversmes </w:t>
      </w:r>
      <w:proofErr w:type="gramStart"/>
      <w:r w:rsidR="00C84D62" w:rsidRPr="00151FEE">
        <w:rPr>
          <w:shd w:val="clear" w:color="auto" w:fill="FFFFFF"/>
        </w:rPr>
        <w:t>92.pantā</w:t>
      </w:r>
      <w:proofErr w:type="gramEnd"/>
      <w:r w:rsidR="00C84D62" w:rsidRPr="00151FEE">
        <w:rPr>
          <w:shd w:val="clear" w:color="auto" w:fill="FFFFFF"/>
        </w:rPr>
        <w:t xml:space="preserve"> garantētās tiesības uz advokāta palīdzību, proti</w:t>
      </w:r>
      <w:r w:rsidR="003025DF" w:rsidRPr="00151FEE">
        <w:rPr>
          <w:shd w:val="clear" w:color="auto" w:fill="FFFFFF"/>
        </w:rPr>
        <w:t>,</w:t>
      </w:r>
      <w:r w:rsidR="00C84D62" w:rsidRPr="00151FEE">
        <w:rPr>
          <w:shd w:val="clear" w:color="auto" w:fill="FFFFFF"/>
        </w:rPr>
        <w:t xml:space="preserve"> tiesības, kas attiecas uz personu, kura izmanto advokāta palīdzību.</w:t>
      </w:r>
    </w:p>
    <w:p w14:paraId="4E3C04A6" w14:textId="655FA1FC" w:rsidR="009A44B4" w:rsidRPr="00151FEE" w:rsidRDefault="009A44B4" w:rsidP="00555EFF">
      <w:pPr>
        <w:spacing w:line="276" w:lineRule="auto"/>
        <w:ind w:firstLine="567"/>
        <w:jc w:val="both"/>
        <w:rPr>
          <w:shd w:val="clear" w:color="auto" w:fill="FFFFFF"/>
        </w:rPr>
      </w:pPr>
      <w:r w:rsidRPr="00151FEE">
        <w:rPr>
          <w:shd w:val="clear" w:color="auto" w:fill="FFFFFF"/>
        </w:rPr>
        <w:t>Ievērojot minēto, p</w:t>
      </w:r>
      <w:r w:rsidR="00C84D62" w:rsidRPr="00151FEE">
        <w:rPr>
          <w:shd w:val="clear" w:color="auto" w:fill="FFFFFF"/>
        </w:rPr>
        <w:t>ieteicējas klientam administratīvā pārkāpuma liet</w:t>
      </w:r>
      <w:r w:rsidR="00577545" w:rsidRPr="00151FEE">
        <w:rPr>
          <w:shd w:val="clear" w:color="auto" w:fill="FFFFFF"/>
        </w:rPr>
        <w:t>ā</w:t>
      </w:r>
      <w:r w:rsidR="00C84D62" w:rsidRPr="00151FEE">
        <w:rPr>
          <w:shd w:val="clear" w:color="auto" w:fill="FFFFFF"/>
        </w:rPr>
        <w:t xml:space="preserve"> ir tiesības sūdzēties par to, ka </w:t>
      </w:r>
      <w:r w:rsidR="00256961" w:rsidRPr="00151FEE">
        <w:rPr>
          <w:shd w:val="clear" w:color="auto" w:fill="FFFFFF"/>
        </w:rPr>
        <w:t>pieteicējai kā viņa advokātei netika nodrošinātas pienācīgas iespējas iepazīties ar lietas materiāliem. Ja pieteicēj</w:t>
      </w:r>
      <w:r w:rsidRPr="00151FEE">
        <w:rPr>
          <w:shd w:val="clear" w:color="auto" w:fill="FFFFFF"/>
        </w:rPr>
        <w:t>a</w:t>
      </w:r>
      <w:r w:rsidR="00256961" w:rsidRPr="00151FEE">
        <w:rPr>
          <w:shd w:val="clear" w:color="auto" w:fill="FFFFFF"/>
        </w:rPr>
        <w:t xml:space="preserve">s </w:t>
      </w:r>
      <w:r w:rsidRPr="00151FEE">
        <w:rPr>
          <w:shd w:val="clear" w:color="auto" w:fill="FFFFFF"/>
        </w:rPr>
        <w:t xml:space="preserve">klients </w:t>
      </w:r>
      <w:r w:rsidR="00256961" w:rsidRPr="00151FEE">
        <w:rPr>
          <w:shd w:val="clear" w:color="auto" w:fill="FFFFFF"/>
        </w:rPr>
        <w:t>šādus iebildumus izvirzītu, tas, vai iestāde pamatoti atteic</w:t>
      </w:r>
      <w:r w:rsidR="0010721B" w:rsidRPr="00151FEE">
        <w:rPr>
          <w:shd w:val="clear" w:color="auto" w:fill="FFFFFF"/>
        </w:rPr>
        <w:t xml:space="preserve">ās nosūtīt </w:t>
      </w:r>
      <w:r w:rsidR="00256961" w:rsidRPr="00151FEE">
        <w:rPr>
          <w:shd w:val="clear" w:color="auto" w:fill="FFFFFF"/>
        </w:rPr>
        <w:t>pieteicējai</w:t>
      </w:r>
      <w:r w:rsidR="0010721B" w:rsidRPr="00151FEE">
        <w:rPr>
          <w:shd w:val="clear" w:color="auto" w:fill="FFFFFF"/>
        </w:rPr>
        <w:t xml:space="preserve"> lietas materiālu kopijas, tik</w:t>
      </w:r>
      <w:r w:rsidR="000508BA" w:rsidRPr="00151FEE">
        <w:rPr>
          <w:shd w:val="clear" w:color="auto" w:fill="FFFFFF"/>
        </w:rPr>
        <w:t>tu</w:t>
      </w:r>
      <w:r w:rsidR="0010721B" w:rsidRPr="00151FEE">
        <w:rPr>
          <w:shd w:val="clear" w:color="auto" w:fill="FFFFFF"/>
        </w:rPr>
        <w:t xml:space="preserve"> vērtēts administratīvā pārkāpuma lietā</w:t>
      </w:r>
      <w:r w:rsidR="000508BA" w:rsidRPr="00151FEE">
        <w:rPr>
          <w:shd w:val="clear" w:color="auto" w:fill="FFFFFF"/>
        </w:rPr>
        <w:t xml:space="preserve">, </w:t>
      </w:r>
      <w:r w:rsidR="001C67CB" w:rsidRPr="00151FEE">
        <w:rPr>
          <w:shd w:val="clear" w:color="auto" w:fill="FFFFFF"/>
        </w:rPr>
        <w:t xml:space="preserve">tostarp pārbaudot, vai pieteicēja, atsaucoties uz Advokatūras likumu, lietas materiālus varēja pieprasīt pati, vai arī tas bija darāms </w:t>
      </w:r>
      <w:r w:rsidRPr="00151FEE">
        <w:rPr>
          <w:shd w:val="clear" w:color="auto" w:fill="FFFFFF"/>
        </w:rPr>
        <w:t xml:space="preserve">tikai </w:t>
      </w:r>
      <w:r w:rsidR="001C67CB" w:rsidRPr="00151FEE">
        <w:rPr>
          <w:shd w:val="clear" w:color="auto" w:fill="FFFFFF"/>
        </w:rPr>
        <w:t xml:space="preserve">ar klienta starpniecību. Tādējādi šādas kontroles ietvaros </w:t>
      </w:r>
      <w:r w:rsidR="000508BA" w:rsidRPr="00151FEE">
        <w:rPr>
          <w:shd w:val="clear" w:color="auto" w:fill="FFFFFF"/>
        </w:rPr>
        <w:t xml:space="preserve">tiktu aizsargātas pieteicējas klienta tiesības uz advokātu un pakārtoti arī pieteicējas tiesības sniegt savam klientam </w:t>
      </w:r>
      <w:r w:rsidR="00BA4748" w:rsidRPr="00151FEE">
        <w:rPr>
          <w:shd w:val="clear" w:color="auto" w:fill="FFFFFF"/>
        </w:rPr>
        <w:t xml:space="preserve">pienācīgu </w:t>
      </w:r>
      <w:r w:rsidR="000508BA" w:rsidRPr="00151FEE">
        <w:rPr>
          <w:shd w:val="clear" w:color="auto" w:fill="FFFFFF"/>
        </w:rPr>
        <w:t xml:space="preserve">juridisko palīdzību. </w:t>
      </w:r>
    </w:p>
    <w:p w14:paraId="79E20830" w14:textId="20D63B82" w:rsidR="000508BA" w:rsidRPr="00151FEE" w:rsidRDefault="00A10435" w:rsidP="00555EFF">
      <w:pPr>
        <w:spacing w:line="276" w:lineRule="auto"/>
        <w:ind w:firstLine="567"/>
        <w:jc w:val="both"/>
        <w:rPr>
          <w:shd w:val="clear" w:color="auto" w:fill="FFFFFF"/>
        </w:rPr>
      </w:pPr>
      <w:r w:rsidRPr="00151FEE">
        <w:rPr>
          <w:shd w:val="clear" w:color="auto" w:fill="FFFFFF"/>
        </w:rPr>
        <w:t xml:space="preserve">Ja </w:t>
      </w:r>
      <w:r w:rsidR="0026451A" w:rsidRPr="00151FEE">
        <w:rPr>
          <w:shd w:val="clear" w:color="auto" w:fill="FFFFFF"/>
        </w:rPr>
        <w:t xml:space="preserve">par minēto </w:t>
      </w:r>
      <w:r w:rsidRPr="00151FEE">
        <w:rPr>
          <w:shd w:val="clear" w:color="auto" w:fill="FFFFFF"/>
        </w:rPr>
        <w:t xml:space="preserve">tiktu pieļauta vēl atsevišķa tiesvedība tikai no advokāta interešu viedokļa, </w:t>
      </w:r>
      <w:r w:rsidR="0026451A" w:rsidRPr="00151FEE">
        <w:rPr>
          <w:shd w:val="clear" w:color="auto" w:fill="FFFFFF"/>
        </w:rPr>
        <w:t xml:space="preserve">tad </w:t>
      </w:r>
      <w:r w:rsidRPr="00151FEE">
        <w:rPr>
          <w:shd w:val="clear" w:color="auto" w:fill="FFFFFF"/>
        </w:rPr>
        <w:t>būtībā divos procesos tiktu pārbaudīts viens un tas pats.</w:t>
      </w:r>
    </w:p>
    <w:p w14:paraId="537903FC" w14:textId="64533EB9" w:rsidR="000508BA" w:rsidRPr="00151FEE" w:rsidRDefault="000508BA" w:rsidP="00555EFF">
      <w:pPr>
        <w:spacing w:line="276" w:lineRule="auto"/>
        <w:ind w:firstLine="567"/>
        <w:jc w:val="both"/>
        <w:rPr>
          <w:shd w:val="clear" w:color="auto" w:fill="FFFFFF"/>
        </w:rPr>
      </w:pPr>
    </w:p>
    <w:p w14:paraId="4A81FC4B" w14:textId="5A51285F" w:rsidR="000508BA" w:rsidRPr="00151FEE" w:rsidRDefault="000508BA" w:rsidP="00555EFF">
      <w:pPr>
        <w:spacing w:line="276" w:lineRule="auto"/>
        <w:ind w:firstLine="567"/>
        <w:jc w:val="both"/>
        <w:rPr>
          <w:shd w:val="clear" w:color="auto" w:fill="FFFFFF"/>
        </w:rPr>
      </w:pPr>
      <w:r w:rsidRPr="00151FEE">
        <w:rPr>
          <w:shd w:val="clear" w:color="auto" w:fill="FFFFFF"/>
        </w:rPr>
        <w:t>[</w:t>
      </w:r>
      <w:r w:rsidR="00FF2390" w:rsidRPr="00151FEE">
        <w:rPr>
          <w:shd w:val="clear" w:color="auto" w:fill="FFFFFF"/>
        </w:rPr>
        <w:t>8</w:t>
      </w:r>
      <w:r w:rsidR="00DE2C70">
        <w:rPr>
          <w:shd w:val="clear" w:color="auto" w:fill="FFFFFF"/>
        </w:rPr>
        <w:t>] </w:t>
      </w:r>
      <w:r w:rsidRPr="00151FEE">
        <w:rPr>
          <w:shd w:val="clear" w:color="auto" w:fill="FFFFFF"/>
        </w:rPr>
        <w:t xml:space="preserve">Pieteicēja uzsver, ka konkrētajā gadījumā iestādes atteikums izsniegt viņai klienta </w:t>
      </w:r>
      <w:r w:rsidR="0026451A" w:rsidRPr="00151FEE">
        <w:rPr>
          <w:shd w:val="clear" w:color="auto" w:fill="FFFFFF"/>
        </w:rPr>
        <w:t xml:space="preserve">administratīvā </w:t>
      </w:r>
      <w:r w:rsidRPr="00151FEE">
        <w:rPr>
          <w:shd w:val="clear" w:color="auto" w:fill="FFFFFF"/>
        </w:rPr>
        <w:t xml:space="preserve">pārkāpuma lietas materiālus ir administratīvais akts, ar kuru tieši viņai tiek radītas publiski tiesiskas sekas – ierobežotas viņai Advokatūras likuma </w:t>
      </w:r>
      <w:proofErr w:type="gramStart"/>
      <w:r w:rsidRPr="00151FEE">
        <w:rPr>
          <w:shd w:val="clear" w:color="auto" w:fill="FFFFFF"/>
        </w:rPr>
        <w:t>48.panta</w:t>
      </w:r>
      <w:proofErr w:type="gramEnd"/>
      <w:r w:rsidRPr="00151FEE">
        <w:rPr>
          <w:shd w:val="clear" w:color="auto" w:fill="FFFFFF"/>
        </w:rPr>
        <w:t xml:space="preserve"> pirmās daļas 2.punktā garantētās tiesības pieprasīt no iestādēm dokumentus un saņemt to kopijas.</w:t>
      </w:r>
    </w:p>
    <w:p w14:paraId="386E2A3F" w14:textId="1D6182DB" w:rsidR="000508BA" w:rsidRPr="00151FEE" w:rsidRDefault="00B7015E" w:rsidP="00555EFF">
      <w:pPr>
        <w:spacing w:line="276" w:lineRule="auto"/>
        <w:ind w:firstLine="567"/>
        <w:jc w:val="both"/>
        <w:rPr>
          <w:shd w:val="clear" w:color="auto" w:fill="FFFFFF"/>
        </w:rPr>
      </w:pPr>
      <w:r w:rsidRPr="00151FEE">
        <w:rPr>
          <w:shd w:val="clear" w:color="auto" w:fill="FFFFFF"/>
        </w:rPr>
        <w:lastRenderedPageBreak/>
        <w:t>Minētā Advokatūras likuma norma noteic, ka, sniedzot juridisko palīdzību, zvērināts advokāts ir tiesīgs vākt pierādījumus, arī</w:t>
      </w:r>
      <w:proofErr w:type="gramStart"/>
      <w:r w:rsidRPr="00151FEE">
        <w:rPr>
          <w:shd w:val="clear" w:color="auto" w:fill="FFFFFF"/>
        </w:rPr>
        <w:t xml:space="preserve"> pieprasot visus juridiskās palīdzības sniegšanai nepieciešamos dokumentus no valsts un pašvaldību institūcijām</w:t>
      </w:r>
      <w:proofErr w:type="gramEnd"/>
      <w:r w:rsidRPr="00151FEE">
        <w:rPr>
          <w:shd w:val="clear" w:color="auto" w:fill="FFFFFF"/>
        </w:rPr>
        <w:t>, kurām likumā noteiktajā kārtībā un gadījumos ir jāizsniedz šie dokumenti vai to noraksti un jānodrošina advokātam iespēja iepazīties ar tiem.</w:t>
      </w:r>
    </w:p>
    <w:p w14:paraId="40E5BDD6" w14:textId="0B234F51" w:rsidR="00B7015E" w:rsidRPr="00151FEE" w:rsidRDefault="00B7015E" w:rsidP="00555EFF">
      <w:pPr>
        <w:spacing w:line="276" w:lineRule="auto"/>
        <w:ind w:firstLine="567"/>
        <w:jc w:val="both"/>
        <w:rPr>
          <w:shd w:val="clear" w:color="auto" w:fill="FFFFFF"/>
        </w:rPr>
      </w:pPr>
      <w:r w:rsidRPr="00151FEE">
        <w:rPr>
          <w:shd w:val="clear" w:color="auto" w:fill="FFFFFF"/>
        </w:rPr>
        <w:t>Tomēr</w:t>
      </w:r>
      <w:r w:rsidR="00453304" w:rsidRPr="00151FEE">
        <w:rPr>
          <w:shd w:val="clear" w:color="auto" w:fill="FFFFFF"/>
        </w:rPr>
        <w:t xml:space="preserve">, kā var redzēt jau no pašas normas teksta, </w:t>
      </w:r>
      <w:r w:rsidRPr="00151FEE">
        <w:rPr>
          <w:shd w:val="clear" w:color="auto" w:fill="FFFFFF"/>
        </w:rPr>
        <w:t>minētā tiesību norma</w:t>
      </w:r>
      <w:r w:rsidR="003025DF" w:rsidRPr="00151FEE">
        <w:rPr>
          <w:shd w:val="clear" w:color="auto" w:fill="FFFFFF"/>
        </w:rPr>
        <w:t xml:space="preserve"> </w:t>
      </w:r>
      <w:r w:rsidR="003B34EB" w:rsidRPr="00151FEE">
        <w:rPr>
          <w:shd w:val="clear" w:color="auto" w:fill="FFFFFF"/>
        </w:rPr>
        <w:t xml:space="preserve">ir instruments, kas vērsts nevis uz advokāta individuālo interešu aizsardzību, bet gan uz advokāta klienta interešu aizsardzību. </w:t>
      </w:r>
      <w:r w:rsidR="00280711" w:rsidRPr="00151FEE">
        <w:rPr>
          <w:shd w:val="clear" w:color="auto" w:fill="FFFFFF"/>
        </w:rPr>
        <w:t>Tāpēc, c</w:t>
      </w:r>
      <w:r w:rsidR="00453304" w:rsidRPr="00151FEE">
        <w:rPr>
          <w:shd w:val="clear" w:color="auto" w:fill="FFFFFF"/>
        </w:rPr>
        <w:t>iktāl informācija tiek pieprasīta no konkrētas klienta lietas materiāliem, tas, kā jau skaidrots iepriekš, ir jautājums, kas izskatāms tieši konkrēt</w:t>
      </w:r>
      <w:r w:rsidR="00F9799C" w:rsidRPr="00151FEE">
        <w:rPr>
          <w:shd w:val="clear" w:color="auto" w:fill="FFFFFF"/>
        </w:rPr>
        <w:t>ajā lietā kontekstā ar pašas personas tiesību aizsardzību.</w:t>
      </w:r>
    </w:p>
    <w:p w14:paraId="27C4700E" w14:textId="0D410F60" w:rsidR="00151FEE" w:rsidRPr="00151FEE" w:rsidRDefault="00A10435" w:rsidP="00555EFF">
      <w:pPr>
        <w:spacing w:line="276" w:lineRule="auto"/>
        <w:ind w:firstLine="567"/>
        <w:jc w:val="both"/>
        <w:rPr>
          <w:bCs/>
        </w:rPr>
      </w:pPr>
      <w:r w:rsidRPr="00151FEE">
        <w:rPr>
          <w:shd w:val="clear" w:color="auto" w:fill="FFFFFF"/>
        </w:rPr>
        <w:t>Ievērojot minēto, Senāts atzīst, ka advokāta iepazīšanos ar kl</w:t>
      </w:r>
      <w:r w:rsidR="002F1F01" w:rsidRPr="00151FEE">
        <w:rPr>
          <w:shd w:val="clear" w:color="auto" w:fill="FFFFFF"/>
        </w:rPr>
        <w:t>i</w:t>
      </w:r>
      <w:r w:rsidRPr="00151FEE">
        <w:rPr>
          <w:shd w:val="clear" w:color="auto" w:fill="FFFFFF"/>
        </w:rPr>
        <w:t>enta lietas materiāliem n</w:t>
      </w:r>
      <w:r w:rsidR="002F1F01" w:rsidRPr="00151FEE">
        <w:rPr>
          <w:shd w:val="clear" w:color="auto" w:fill="FFFFFF"/>
        </w:rPr>
        <w:t xml:space="preserve">evar aplūkot atrauti no advokāta klienta procesuālajām tiesībām lietā, tāpēc tas, vai procesa dalībnieka advokātam bija nodrošinātas pienācīgas iespējas iepazīties ar lietas materiāliem, ir pārbaudāms attiecīgajā lietā. </w:t>
      </w:r>
      <w:r w:rsidR="00500875" w:rsidRPr="00151FEE">
        <w:rPr>
          <w:shd w:val="clear" w:color="auto" w:fill="FFFFFF"/>
        </w:rPr>
        <w:t>Proti,</w:t>
      </w:r>
      <w:r w:rsidR="002F1F01" w:rsidRPr="00151FEE">
        <w:rPr>
          <w:shd w:val="clear" w:color="auto" w:fill="FFFFFF"/>
        </w:rPr>
        <w:t xml:space="preserve"> ja attiecīgā lieta ir administratīvā pārkāpuma lieta, tas pārbaudāms š</w:t>
      </w:r>
      <w:r w:rsidR="003025DF" w:rsidRPr="00151FEE">
        <w:rPr>
          <w:shd w:val="clear" w:color="auto" w:fill="FFFFFF"/>
        </w:rPr>
        <w:t>ajā</w:t>
      </w:r>
      <w:r w:rsidR="002F1F01" w:rsidRPr="00151FEE">
        <w:rPr>
          <w:shd w:val="clear" w:color="auto" w:fill="FFFFFF"/>
        </w:rPr>
        <w:t xml:space="preserve"> liet</w:t>
      </w:r>
      <w:r w:rsidR="00070D4E" w:rsidRPr="00151FEE">
        <w:rPr>
          <w:shd w:val="clear" w:color="auto" w:fill="FFFFFF"/>
        </w:rPr>
        <w:t>ā</w:t>
      </w:r>
      <w:r w:rsidR="002F1F01" w:rsidRPr="00151FEE">
        <w:rPr>
          <w:shd w:val="clear" w:color="auto" w:fill="FFFFFF"/>
        </w:rPr>
        <w:t xml:space="preserve"> administratīvā pārkāpuma procesā, ja tā ir civillieta, tad – civilprocesā, ja krimināllieta – kriminālprocesā</w:t>
      </w:r>
      <w:r w:rsidR="006D702C">
        <w:rPr>
          <w:shd w:val="clear" w:color="auto" w:fill="FFFFFF"/>
        </w:rPr>
        <w:t>,</w:t>
      </w:r>
      <w:r w:rsidR="002F1F01" w:rsidRPr="00151FEE">
        <w:rPr>
          <w:shd w:val="clear" w:color="auto" w:fill="FFFFFF"/>
        </w:rPr>
        <w:t xml:space="preserve"> un ja tā ir administratīvā lieta – administratīvajā procesā. </w:t>
      </w:r>
    </w:p>
    <w:p w14:paraId="60B6FE04" w14:textId="77777777" w:rsidR="00151FEE" w:rsidRPr="00151FEE" w:rsidRDefault="00151FEE" w:rsidP="00555EFF">
      <w:pPr>
        <w:spacing w:line="276" w:lineRule="auto"/>
        <w:ind w:firstLine="567"/>
        <w:jc w:val="both"/>
        <w:rPr>
          <w:bCs/>
        </w:rPr>
      </w:pPr>
    </w:p>
    <w:p w14:paraId="403149CB" w14:textId="762A7389" w:rsidR="00151FEE" w:rsidRPr="00151FEE" w:rsidRDefault="004E5C8E" w:rsidP="00555EFF">
      <w:pPr>
        <w:spacing w:line="276" w:lineRule="auto"/>
        <w:ind w:firstLine="567"/>
        <w:jc w:val="both"/>
      </w:pPr>
      <w:r w:rsidRPr="00151FEE">
        <w:rPr>
          <w:bCs/>
        </w:rPr>
        <w:t>[</w:t>
      </w:r>
      <w:r w:rsidR="00FF2390" w:rsidRPr="00151FEE">
        <w:rPr>
          <w:bCs/>
        </w:rPr>
        <w:t>9</w:t>
      </w:r>
      <w:r w:rsidR="00DE2C70">
        <w:rPr>
          <w:bCs/>
        </w:rPr>
        <w:t>] </w:t>
      </w:r>
      <w:r w:rsidRPr="00151FEE">
        <w:rPr>
          <w:bCs/>
        </w:rPr>
        <w:t xml:space="preserve">Senāts arī norāda, ka </w:t>
      </w:r>
      <w:proofErr w:type="gramStart"/>
      <w:r w:rsidRPr="00151FEE">
        <w:rPr>
          <w:bCs/>
        </w:rPr>
        <w:t>2010.gada</w:t>
      </w:r>
      <w:proofErr w:type="gramEnd"/>
      <w:r w:rsidRPr="00151FEE">
        <w:rPr>
          <w:bCs/>
        </w:rPr>
        <w:t xml:space="preserve"> 9.februāra lēmumā </w:t>
      </w:r>
      <w:r w:rsidRPr="00151FEE">
        <w:t>lietā Nr. SKA-214/2010</w:t>
      </w:r>
      <w:r w:rsidR="00830F21">
        <w:t xml:space="preserve"> (</w:t>
      </w:r>
      <w:r w:rsidR="00830F21" w:rsidRPr="00830F21">
        <w:t>A42962709</w:t>
      </w:r>
      <w:r w:rsidR="00830F21">
        <w:t>)</w:t>
      </w:r>
      <w:r w:rsidRPr="00151FEE">
        <w:t>, uz kuru atsaucas pieteicēja, Advokatūras likuma 48.panta pirmās daļas 2.punkta norma tika aplūkota Administratīvā procesa likuma 31.panta kontekstā, proti, vai pieteikuma iesniedzējam ir tiesības iesniegt pieteikumu</w:t>
      </w:r>
      <w:r w:rsidR="00D9372B" w:rsidRPr="00151FEE">
        <w:t xml:space="preserve">. Tādējādi </w:t>
      </w:r>
      <w:r w:rsidR="000468D4" w:rsidRPr="00151FEE">
        <w:t xml:space="preserve">minētajā </w:t>
      </w:r>
      <w:r w:rsidR="00D9372B" w:rsidRPr="00151FEE">
        <w:t xml:space="preserve">lietā netika risināts jautājums par to, vai pieteikums ir izskatāms administratīvā procesa kārtībā, bet gan tikai jautājums par to, vai </w:t>
      </w:r>
      <w:r w:rsidR="00EC5AD1" w:rsidRPr="00151FEE">
        <w:t>pieteikuma iesniedzējam – zvērinātam advokātam – ir tiesības iesniegt</w:t>
      </w:r>
      <w:r w:rsidR="00D9372B" w:rsidRPr="00151FEE">
        <w:t xml:space="preserve"> pieteikumu savā vārdā. </w:t>
      </w:r>
      <w:r w:rsidR="00EC5AD1" w:rsidRPr="00151FEE">
        <w:t>Turklāt m</w:t>
      </w:r>
      <w:r w:rsidR="000468D4" w:rsidRPr="00151FEE">
        <w:t>inēt</w:t>
      </w:r>
      <w:r w:rsidR="00D9372B" w:rsidRPr="00151FEE">
        <w:t xml:space="preserve">ajā lietā bija </w:t>
      </w:r>
      <w:r w:rsidR="000468D4" w:rsidRPr="00151FEE">
        <w:t xml:space="preserve">jautājums </w:t>
      </w:r>
      <w:r w:rsidR="00D9372B" w:rsidRPr="00151FEE">
        <w:t>par advokāta tiesībām pieprasīt no iestādes dokumentus, kas varētu būt nepieciešami klienta interešu aizsardzībai civillietā, nevis par advokāta tiesībām iepazīties ar tās lietas materiāliem, kurā viņš sniedz klientam juridisko palīdzību.</w:t>
      </w:r>
      <w:r w:rsidR="00151FEE" w:rsidRPr="00151FEE">
        <w:t xml:space="preserve"> </w:t>
      </w:r>
    </w:p>
    <w:p w14:paraId="6DD9763C" w14:textId="77777777" w:rsidR="00151FEE" w:rsidRPr="00151FEE" w:rsidRDefault="00151FEE" w:rsidP="00555EFF">
      <w:pPr>
        <w:spacing w:line="276" w:lineRule="auto"/>
        <w:ind w:firstLine="567"/>
        <w:jc w:val="both"/>
      </w:pPr>
    </w:p>
    <w:p w14:paraId="657AFF0B" w14:textId="12C09768" w:rsidR="00151FEE" w:rsidRPr="00151FEE" w:rsidRDefault="00280711" w:rsidP="00555EFF">
      <w:pPr>
        <w:spacing w:line="276" w:lineRule="auto"/>
        <w:ind w:firstLine="567"/>
        <w:jc w:val="both"/>
      </w:pPr>
      <w:r w:rsidRPr="00151FEE">
        <w:t>[</w:t>
      </w:r>
      <w:r w:rsidR="00FF2390" w:rsidRPr="00151FEE">
        <w:t>10</w:t>
      </w:r>
      <w:r w:rsidR="00DE2C70">
        <w:t>] </w:t>
      </w:r>
      <w:r w:rsidRPr="00151FEE">
        <w:t xml:space="preserve">Vienlaikus </w:t>
      </w:r>
      <w:r w:rsidR="00122A0A" w:rsidRPr="00151FEE">
        <w:t>konstatējams</w:t>
      </w:r>
      <w:r w:rsidRPr="00151FEE">
        <w:t xml:space="preserve">, ka </w:t>
      </w:r>
      <w:proofErr w:type="gramStart"/>
      <w:r w:rsidRPr="00151FEE">
        <w:t>2013.gada</w:t>
      </w:r>
      <w:proofErr w:type="gramEnd"/>
      <w:r w:rsidRPr="00151FEE">
        <w:t xml:space="preserve"> </w:t>
      </w:r>
      <w:r w:rsidR="00122A0A" w:rsidRPr="00151FEE">
        <w:t xml:space="preserve">3.decembra lēmumā </w:t>
      </w:r>
      <w:r w:rsidR="0026451A" w:rsidRPr="00151FEE">
        <w:t>lietā Nr. </w:t>
      </w:r>
      <w:r w:rsidRPr="00151FEE">
        <w:t>SKA-1062/</w:t>
      </w:r>
      <w:r w:rsidR="006D702C">
        <w:t>20</w:t>
      </w:r>
      <w:r w:rsidRPr="00151FEE">
        <w:t>13</w:t>
      </w:r>
      <w:r w:rsidR="00830F21">
        <w:t xml:space="preserve"> (670016913)</w:t>
      </w:r>
      <w:r w:rsidR="00122A0A" w:rsidRPr="00151FEE">
        <w:t xml:space="preserve">, vērtējot, vai ir pieļaujams advokāta pieteikums par to, ka iestāde nenodrošina pienācīgu iespēju iepazīties ar klienta lietas materiāliem, Senāts, </w:t>
      </w:r>
      <w:proofErr w:type="spellStart"/>
      <w:r w:rsidR="00122A0A" w:rsidRPr="00151FEE">
        <w:t>citstarp</w:t>
      </w:r>
      <w:proofErr w:type="spellEnd"/>
      <w:r w:rsidR="00122A0A" w:rsidRPr="00151FEE">
        <w:t xml:space="preserve"> atsaucoties arī uz pieteicējas norādīto Senāta lēmumu lietā </w:t>
      </w:r>
      <w:r w:rsidR="0026451A" w:rsidRPr="00151FEE">
        <w:t>Nr. </w:t>
      </w:r>
      <w:r w:rsidR="00122A0A" w:rsidRPr="00151FEE">
        <w:t>SKA-214/2010</w:t>
      </w:r>
      <w:r w:rsidR="00A9662C" w:rsidRPr="00151FEE">
        <w:t>,</w:t>
      </w:r>
      <w:r w:rsidR="00122A0A" w:rsidRPr="00151FEE">
        <w:t xml:space="preserve"> atzina, ka šāds pieteikums ir pieļaujams. Senāts norādīja, ka gadījumā, ja iestāde liedz advokātam iepazīties ar klienta lietas materiāliem, nevar </w:t>
      </w:r>
      <w:r w:rsidR="00A9662C" w:rsidRPr="00151FEE">
        <w:t>uzskatīt</w:t>
      </w:r>
      <w:r w:rsidR="00122A0A" w:rsidRPr="00151FEE">
        <w:t>, ka šāds atteikums ir attiecīgajā klienta lietā veikta procesuālā darbība (</w:t>
      </w:r>
      <w:r w:rsidR="00122A0A" w:rsidRPr="00151FEE">
        <w:rPr>
          <w:i/>
          <w:iCs/>
        </w:rPr>
        <w:t>minētā lēmuma 6.punkts</w:t>
      </w:r>
      <w:r w:rsidR="00122A0A" w:rsidRPr="00151FEE">
        <w:t>).</w:t>
      </w:r>
      <w:r w:rsidR="00151FEE" w:rsidRPr="00151FEE">
        <w:t xml:space="preserve"> Taču minētā atziņa ir izteikta pirms jau iepriekš pieminētā Senāta kopsēdes lēmuma lietā Nr.</w:t>
      </w:r>
      <w:r w:rsidR="00323073">
        <w:t> </w:t>
      </w:r>
      <w:r w:rsidR="00151FEE" w:rsidRPr="00151FEE">
        <w:t>SKA-172/2017, kurā tika nošķirtas procesa dalībnieka tiesības iepazīties ar lietas materiāliem no tiesībām saņemt informāciju, kas nav iekļauta lietas materiālos, proti, kad ir iespējams patstāvīgs pieteikums un kad jautājums ir risināms tās pašas lietas ietvaros.</w:t>
      </w:r>
    </w:p>
    <w:p w14:paraId="4225CEF8" w14:textId="0CED4CB9" w:rsidR="00151FEE" w:rsidRPr="00151FEE" w:rsidRDefault="00151FEE" w:rsidP="00555EFF">
      <w:pPr>
        <w:spacing w:line="276" w:lineRule="auto"/>
        <w:ind w:firstLine="567"/>
        <w:jc w:val="both"/>
      </w:pPr>
      <w:r w:rsidRPr="00151FEE">
        <w:t>Izskatāmajā lietā</w:t>
      </w:r>
      <w:r w:rsidR="00843E7E">
        <w:t xml:space="preserve"> Senāts attīsta tālāk lietā Nr. </w:t>
      </w:r>
      <w:r w:rsidRPr="00151FEE">
        <w:t>SKA-172/2017 izteiktās atziņas, atzīstot, ka tās ir attiecināmas arī uz procesa dalībnieka aizstāvi (juridiskās palīdzības sniedzēju), ņemot vērā, ka advokāta iepazīšanos ar klienta lietas materiāliem nevar aplūkot atrauti no advokāta klienta procesuālajām tiesībām lietā.</w:t>
      </w:r>
    </w:p>
    <w:p w14:paraId="22D55E31" w14:textId="3F81E5A0" w:rsidR="00280711" w:rsidRPr="00151FEE" w:rsidRDefault="00280711" w:rsidP="00555EFF">
      <w:pPr>
        <w:spacing w:line="276" w:lineRule="auto"/>
        <w:ind w:firstLine="567"/>
        <w:jc w:val="both"/>
      </w:pPr>
    </w:p>
    <w:p w14:paraId="5162C7D0" w14:textId="3C2BE15A" w:rsidR="00D9372B" w:rsidRPr="00151FEE" w:rsidRDefault="00280711" w:rsidP="00555EFF">
      <w:pPr>
        <w:tabs>
          <w:tab w:val="left" w:pos="6920"/>
        </w:tabs>
        <w:spacing w:line="276" w:lineRule="auto"/>
        <w:ind w:firstLine="567"/>
        <w:jc w:val="both"/>
        <w:rPr>
          <w:shd w:val="clear" w:color="auto" w:fill="FFFFFF"/>
        </w:rPr>
      </w:pPr>
      <w:r w:rsidRPr="00151FEE">
        <w:t>[1</w:t>
      </w:r>
      <w:r w:rsidR="00FF2390" w:rsidRPr="00151FEE">
        <w:t>1</w:t>
      </w:r>
      <w:r w:rsidR="00DE2C70">
        <w:t>] </w:t>
      </w:r>
      <w:proofErr w:type="spellStart"/>
      <w:r w:rsidR="0010721B" w:rsidRPr="00151FEE">
        <w:t>Covid-19</w:t>
      </w:r>
      <w:proofErr w:type="spellEnd"/>
      <w:r w:rsidR="0010721B" w:rsidRPr="00151FEE">
        <w:t xml:space="preserve"> infekcijas izplatības pārvaldības likuma </w:t>
      </w:r>
      <w:proofErr w:type="gramStart"/>
      <w:r w:rsidR="0010721B" w:rsidRPr="00151FEE">
        <w:t>9.panta</w:t>
      </w:r>
      <w:proofErr w:type="gramEnd"/>
      <w:r w:rsidR="0010721B" w:rsidRPr="00151FEE">
        <w:t xml:space="preserve"> otr</w:t>
      </w:r>
      <w:r w:rsidR="00D9372B" w:rsidRPr="00151FEE">
        <w:t>ā</w:t>
      </w:r>
      <w:r w:rsidR="0010721B" w:rsidRPr="00151FEE">
        <w:t xml:space="preserve"> daļ</w:t>
      </w:r>
      <w:r w:rsidR="00D9372B" w:rsidRPr="00151FEE">
        <w:t>a</w:t>
      </w:r>
      <w:r w:rsidR="0010721B" w:rsidRPr="00151FEE">
        <w:t xml:space="preserve">, </w:t>
      </w:r>
      <w:r w:rsidR="00D9372B" w:rsidRPr="00151FEE">
        <w:t xml:space="preserve">uz kuru pieteicēja atsaucas, </w:t>
      </w:r>
      <w:r w:rsidR="0010721B" w:rsidRPr="00151FEE">
        <w:t>no</w:t>
      </w:r>
      <w:r w:rsidR="00D9372B" w:rsidRPr="00151FEE">
        <w:t xml:space="preserve">teic tikai to, ka </w:t>
      </w:r>
      <w:r w:rsidR="0010721B" w:rsidRPr="00151FEE">
        <w:rPr>
          <w:shd w:val="clear" w:color="auto" w:fill="FFFFFF"/>
        </w:rPr>
        <w:t xml:space="preserve">administratīvā pārkāpuma lietu izskata rakstveida </w:t>
      </w:r>
      <w:r w:rsidR="0010721B" w:rsidRPr="00151FEE">
        <w:rPr>
          <w:shd w:val="clear" w:color="auto" w:fill="FFFFFF"/>
        </w:rPr>
        <w:lastRenderedPageBreak/>
        <w:t>procesā, iepazīšanos ar šīs lietas materiāliem nodrošina attālināti</w:t>
      </w:r>
      <w:r w:rsidR="00D9372B" w:rsidRPr="00151FEE">
        <w:rPr>
          <w:shd w:val="clear" w:color="auto" w:fill="FFFFFF"/>
        </w:rPr>
        <w:t>, un i</w:t>
      </w:r>
      <w:r w:rsidR="0010721B" w:rsidRPr="00151FEE">
        <w:rPr>
          <w:shd w:val="clear" w:color="auto" w:fill="FFFFFF"/>
        </w:rPr>
        <w:t xml:space="preserve">estāde triju darbdienu laikā pēc personas parakstīta attiecīga pieteikuma saņemšanas nosūta uz personas norādīto e-pasta adresi skenētas lietas materiālu kopijas vai informāciju par piekļuvi lietas materiāliem elektroniski (iespēju iepazīties ar lietas materiāliem vai iegūt kopiju). </w:t>
      </w:r>
      <w:r w:rsidR="00D9372B" w:rsidRPr="00151FEE">
        <w:rPr>
          <w:shd w:val="clear" w:color="auto" w:fill="FFFFFF"/>
        </w:rPr>
        <w:t>Tādējādi šīs normas jēga ir noregulēt to, kā attālināti tiek nodrošināta</w:t>
      </w:r>
      <w:r w:rsidR="00AB0351" w:rsidRPr="00151FEE">
        <w:rPr>
          <w:shd w:val="clear" w:color="auto" w:fill="FFFFFF"/>
        </w:rPr>
        <w:t>s administratīvā pārkāpuma procesā paredzētās tiesības iepazīties ar lietas materiāliem; šī norma neregulē jautājumu par advokāta tiesībām iepazīties ar lietas materiāliem.</w:t>
      </w:r>
    </w:p>
    <w:p w14:paraId="0DE09A66" w14:textId="056347B9" w:rsidR="00AB0351" w:rsidRPr="00151FEE" w:rsidRDefault="00AB0351" w:rsidP="00555EFF">
      <w:pPr>
        <w:tabs>
          <w:tab w:val="left" w:pos="6920"/>
        </w:tabs>
        <w:spacing w:line="276" w:lineRule="auto"/>
        <w:ind w:firstLine="567"/>
        <w:jc w:val="both"/>
        <w:rPr>
          <w:shd w:val="clear" w:color="auto" w:fill="FFFFFF"/>
        </w:rPr>
      </w:pPr>
    </w:p>
    <w:p w14:paraId="4CC33EE0" w14:textId="45BB6469" w:rsidR="00AB0351" w:rsidRPr="00151FEE" w:rsidRDefault="00AB0351" w:rsidP="00555EFF">
      <w:pPr>
        <w:tabs>
          <w:tab w:val="left" w:pos="6920"/>
        </w:tabs>
        <w:spacing w:line="276" w:lineRule="auto"/>
        <w:ind w:firstLine="567"/>
        <w:jc w:val="both"/>
      </w:pPr>
      <w:r w:rsidRPr="00151FEE">
        <w:rPr>
          <w:shd w:val="clear" w:color="auto" w:fill="FFFFFF"/>
        </w:rPr>
        <w:t>[</w:t>
      </w:r>
      <w:r w:rsidR="001C67CB" w:rsidRPr="00151FEE">
        <w:rPr>
          <w:shd w:val="clear" w:color="auto" w:fill="FFFFFF"/>
        </w:rPr>
        <w:t>1</w:t>
      </w:r>
      <w:r w:rsidR="00FF2390" w:rsidRPr="00151FEE">
        <w:rPr>
          <w:shd w:val="clear" w:color="auto" w:fill="FFFFFF"/>
        </w:rPr>
        <w:t>2</w:t>
      </w:r>
      <w:r w:rsidR="00DE2C70">
        <w:rPr>
          <w:shd w:val="clear" w:color="auto" w:fill="FFFFFF"/>
        </w:rPr>
        <w:t>] </w:t>
      </w:r>
      <w:r w:rsidRPr="00151FEE">
        <w:rPr>
          <w:shd w:val="clear" w:color="auto" w:fill="FFFFFF"/>
        </w:rPr>
        <w:t>Rezumējot minēto, Senāts atzīst, ka rajona tiesa pareizi secinājusi, ka pieteicējas pieteikums nav izskatāms administratīvā procesa kārtībā.</w:t>
      </w:r>
    </w:p>
    <w:p w14:paraId="248AE22A" w14:textId="77777777" w:rsidR="003047F5" w:rsidRPr="00151FEE" w:rsidRDefault="003047F5" w:rsidP="00151FEE">
      <w:pPr>
        <w:spacing w:line="276" w:lineRule="auto"/>
        <w:ind w:firstLine="567"/>
        <w:jc w:val="both"/>
      </w:pPr>
    </w:p>
    <w:p w14:paraId="7F133DF8" w14:textId="77777777" w:rsidR="003047F5" w:rsidRPr="00151FEE" w:rsidRDefault="003047F5" w:rsidP="00151FEE">
      <w:pPr>
        <w:spacing w:line="276" w:lineRule="auto"/>
        <w:jc w:val="center"/>
        <w:rPr>
          <w:b/>
        </w:rPr>
      </w:pPr>
      <w:r w:rsidRPr="00151FEE">
        <w:rPr>
          <w:b/>
        </w:rPr>
        <w:t>Rezolutīvā daļa</w:t>
      </w:r>
    </w:p>
    <w:p w14:paraId="203D55B2" w14:textId="77777777" w:rsidR="003047F5" w:rsidRPr="00151FEE" w:rsidRDefault="003047F5" w:rsidP="00151FEE">
      <w:pPr>
        <w:spacing w:line="276" w:lineRule="auto"/>
        <w:ind w:firstLine="567"/>
        <w:jc w:val="both"/>
        <w:rPr>
          <w:bCs/>
          <w:spacing w:val="70"/>
        </w:rPr>
      </w:pPr>
    </w:p>
    <w:p w14:paraId="56FE2BEB" w14:textId="2605D2E4" w:rsidR="003047F5" w:rsidRPr="00151FEE" w:rsidRDefault="003047F5" w:rsidP="00151FEE">
      <w:pPr>
        <w:spacing w:line="276" w:lineRule="auto"/>
        <w:ind w:firstLine="567"/>
        <w:jc w:val="both"/>
      </w:pPr>
      <w:r w:rsidRPr="00151FEE">
        <w:t xml:space="preserve">Pamatojoties uz </w:t>
      </w:r>
      <w:r w:rsidR="001F40A0" w:rsidRPr="00151FEE">
        <w:t xml:space="preserve">Administratīvā </w:t>
      </w:r>
      <w:r w:rsidR="006A3F6D" w:rsidRPr="00151FEE">
        <w:t xml:space="preserve">procesa likuma </w:t>
      </w:r>
      <w:proofErr w:type="gramStart"/>
      <w:r w:rsidR="001F40A0" w:rsidRPr="00151FEE">
        <w:t>323.panta</w:t>
      </w:r>
      <w:proofErr w:type="gramEnd"/>
      <w:r w:rsidR="001F40A0" w:rsidRPr="00151FEE">
        <w:t xml:space="preserve"> pirmās daļas </w:t>
      </w:r>
      <w:r w:rsidR="006A3F6D" w:rsidRPr="00151FEE">
        <w:t>1.punktu</w:t>
      </w:r>
      <w:r w:rsidR="001F40A0" w:rsidRPr="00151FEE">
        <w:t xml:space="preserve"> un 324.panta pirmo daļu, </w:t>
      </w:r>
      <w:r w:rsidR="0015480A" w:rsidRPr="00151FEE">
        <w:t>Senāts</w:t>
      </w:r>
    </w:p>
    <w:p w14:paraId="5AB6F69F" w14:textId="77777777" w:rsidR="001F40A0" w:rsidRPr="00151FEE" w:rsidRDefault="001F40A0" w:rsidP="00151FEE">
      <w:pPr>
        <w:spacing w:line="276" w:lineRule="auto"/>
        <w:ind w:firstLine="567"/>
        <w:jc w:val="both"/>
      </w:pPr>
    </w:p>
    <w:p w14:paraId="6FE7AC9C" w14:textId="300CCC17" w:rsidR="003047F5" w:rsidRPr="00151FEE" w:rsidRDefault="003047F5" w:rsidP="00151FEE">
      <w:pPr>
        <w:spacing w:line="276" w:lineRule="auto"/>
        <w:jc w:val="center"/>
        <w:rPr>
          <w:b/>
        </w:rPr>
      </w:pPr>
      <w:r w:rsidRPr="00151FEE">
        <w:rPr>
          <w:b/>
        </w:rPr>
        <w:t>nolēma</w:t>
      </w:r>
    </w:p>
    <w:p w14:paraId="25D5DF80" w14:textId="77777777" w:rsidR="00A6596A" w:rsidRPr="00151FEE" w:rsidRDefault="00A6596A" w:rsidP="00151FEE">
      <w:pPr>
        <w:spacing w:line="276" w:lineRule="auto"/>
        <w:jc w:val="center"/>
        <w:rPr>
          <w:b/>
        </w:rPr>
      </w:pPr>
    </w:p>
    <w:p w14:paraId="18EBEAAC" w14:textId="057C5BAD" w:rsidR="00A6596A" w:rsidRPr="00151FEE" w:rsidRDefault="00B3577F" w:rsidP="00151FEE">
      <w:pPr>
        <w:spacing w:line="276" w:lineRule="auto"/>
        <w:ind w:firstLine="567"/>
        <w:jc w:val="both"/>
      </w:pPr>
      <w:r w:rsidRPr="00151FEE">
        <w:t xml:space="preserve">Atstāt negrozītu Administratīvās </w:t>
      </w:r>
      <w:r w:rsidR="006A3F6D" w:rsidRPr="00151FEE">
        <w:t xml:space="preserve">rajona tiesas </w:t>
      </w:r>
      <w:proofErr w:type="gramStart"/>
      <w:r w:rsidR="006A3F6D" w:rsidRPr="00151FEE">
        <w:t>2020.gada</w:t>
      </w:r>
      <w:proofErr w:type="gramEnd"/>
      <w:r w:rsidR="006A3F6D" w:rsidRPr="00151FEE">
        <w:t xml:space="preserve"> 14.decembra</w:t>
      </w:r>
      <w:r w:rsidRPr="00151FEE">
        <w:t xml:space="preserve"> lēmumu, bet </w:t>
      </w:r>
      <w:r w:rsidR="00CF1F25">
        <w:t xml:space="preserve">[pers. A] </w:t>
      </w:r>
      <w:r w:rsidRPr="00151FEE">
        <w:t>blakus sūdzību noraidīt.</w:t>
      </w:r>
    </w:p>
    <w:p w14:paraId="3914342B" w14:textId="312F6682" w:rsidR="00940236" w:rsidRPr="00151FEE" w:rsidRDefault="00A6596A" w:rsidP="00CF1F25">
      <w:pPr>
        <w:spacing w:line="276" w:lineRule="auto"/>
        <w:ind w:firstLine="567"/>
        <w:jc w:val="both"/>
      </w:pPr>
      <w:r w:rsidRPr="00151FEE">
        <w:t>Lēmums nav pārsūdzams.</w:t>
      </w:r>
    </w:p>
    <w:p w14:paraId="4B4C74F8" w14:textId="67971BA9" w:rsidR="00F43FAD" w:rsidRPr="00C84D62" w:rsidRDefault="00F43FAD" w:rsidP="00151FEE">
      <w:pPr>
        <w:spacing w:line="276" w:lineRule="auto"/>
        <w:ind w:left="567"/>
      </w:pPr>
    </w:p>
    <w:sectPr w:rsidR="00F43FAD" w:rsidRPr="00C84D62"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66F5C" w14:textId="77777777" w:rsidR="00AA3993" w:rsidRDefault="00AA3993" w:rsidP="003047F5">
      <w:r>
        <w:separator/>
      </w:r>
    </w:p>
  </w:endnote>
  <w:endnote w:type="continuationSeparator" w:id="0">
    <w:p w14:paraId="46440048" w14:textId="77777777" w:rsidR="00AA3993" w:rsidRDefault="00AA399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ADE6542" w:rsidR="005836F0" w:rsidRDefault="005836F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86A46">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86A46">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6CE6" w14:textId="77777777" w:rsidR="00AA3993" w:rsidRDefault="00AA3993" w:rsidP="003047F5">
      <w:r>
        <w:separator/>
      </w:r>
    </w:p>
  </w:footnote>
  <w:footnote w:type="continuationSeparator" w:id="0">
    <w:p w14:paraId="26020F31" w14:textId="77777777" w:rsidR="00AA3993" w:rsidRDefault="00AA3993"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F2524"/>
    <w:multiLevelType w:val="hybridMultilevel"/>
    <w:tmpl w:val="49744A4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3118A"/>
    <w:rsid w:val="000468D4"/>
    <w:rsid w:val="000508BA"/>
    <w:rsid w:val="00061E70"/>
    <w:rsid w:val="00070D4E"/>
    <w:rsid w:val="0008491E"/>
    <w:rsid w:val="000858B9"/>
    <w:rsid w:val="000B0A3A"/>
    <w:rsid w:val="000B28E3"/>
    <w:rsid w:val="000C7C2E"/>
    <w:rsid w:val="000D0865"/>
    <w:rsid w:val="000D3BE5"/>
    <w:rsid w:val="000D5679"/>
    <w:rsid w:val="000D59B1"/>
    <w:rsid w:val="0010721B"/>
    <w:rsid w:val="001108D8"/>
    <w:rsid w:val="00120FBD"/>
    <w:rsid w:val="00122A0A"/>
    <w:rsid w:val="00135305"/>
    <w:rsid w:val="00151FEE"/>
    <w:rsid w:val="001520E4"/>
    <w:rsid w:val="0015480A"/>
    <w:rsid w:val="001646E9"/>
    <w:rsid w:val="0019238A"/>
    <w:rsid w:val="001A0495"/>
    <w:rsid w:val="001A2A87"/>
    <w:rsid w:val="001B04C7"/>
    <w:rsid w:val="001B7F83"/>
    <w:rsid w:val="001C0CB3"/>
    <w:rsid w:val="001C3BD9"/>
    <w:rsid w:val="001C67CB"/>
    <w:rsid w:val="001E3A09"/>
    <w:rsid w:val="001F40A0"/>
    <w:rsid w:val="00215F79"/>
    <w:rsid w:val="00216940"/>
    <w:rsid w:val="002309A7"/>
    <w:rsid w:val="00236BAC"/>
    <w:rsid w:val="00237F92"/>
    <w:rsid w:val="00247BA2"/>
    <w:rsid w:val="00251527"/>
    <w:rsid w:val="00256961"/>
    <w:rsid w:val="00256D56"/>
    <w:rsid w:val="0026451A"/>
    <w:rsid w:val="00271F5D"/>
    <w:rsid w:val="002742CB"/>
    <w:rsid w:val="0027469B"/>
    <w:rsid w:val="00280711"/>
    <w:rsid w:val="0029223A"/>
    <w:rsid w:val="00293462"/>
    <w:rsid w:val="00294A2A"/>
    <w:rsid w:val="0029794B"/>
    <w:rsid w:val="002A669F"/>
    <w:rsid w:val="002D58AF"/>
    <w:rsid w:val="002F1F01"/>
    <w:rsid w:val="002F2648"/>
    <w:rsid w:val="002F470C"/>
    <w:rsid w:val="00301A51"/>
    <w:rsid w:val="003025DF"/>
    <w:rsid w:val="003047F5"/>
    <w:rsid w:val="003135C6"/>
    <w:rsid w:val="00323073"/>
    <w:rsid w:val="00327D46"/>
    <w:rsid w:val="0035346E"/>
    <w:rsid w:val="00353EEB"/>
    <w:rsid w:val="00362E8B"/>
    <w:rsid w:val="003809CB"/>
    <w:rsid w:val="00397C7E"/>
    <w:rsid w:val="003B34EB"/>
    <w:rsid w:val="003B4985"/>
    <w:rsid w:val="003B578F"/>
    <w:rsid w:val="003C1FBF"/>
    <w:rsid w:val="003C57BF"/>
    <w:rsid w:val="003E62A1"/>
    <w:rsid w:val="003E73F4"/>
    <w:rsid w:val="003F4038"/>
    <w:rsid w:val="00402F85"/>
    <w:rsid w:val="00407E61"/>
    <w:rsid w:val="004105B1"/>
    <w:rsid w:val="00412B3B"/>
    <w:rsid w:val="0042106C"/>
    <w:rsid w:val="00424B6E"/>
    <w:rsid w:val="00424B84"/>
    <w:rsid w:val="00424F95"/>
    <w:rsid w:val="004307CB"/>
    <w:rsid w:val="00430FDF"/>
    <w:rsid w:val="0043182C"/>
    <w:rsid w:val="00453304"/>
    <w:rsid w:val="00454DDD"/>
    <w:rsid w:val="004740EA"/>
    <w:rsid w:val="0048630E"/>
    <w:rsid w:val="00486A46"/>
    <w:rsid w:val="00491DEC"/>
    <w:rsid w:val="00496386"/>
    <w:rsid w:val="004A4903"/>
    <w:rsid w:val="004E4F2E"/>
    <w:rsid w:val="004E5C8E"/>
    <w:rsid w:val="00500875"/>
    <w:rsid w:val="00507602"/>
    <w:rsid w:val="00521A02"/>
    <w:rsid w:val="005359BF"/>
    <w:rsid w:val="00543E46"/>
    <w:rsid w:val="00554408"/>
    <w:rsid w:val="00555EFF"/>
    <w:rsid w:val="005671AE"/>
    <w:rsid w:val="00577545"/>
    <w:rsid w:val="00580DC3"/>
    <w:rsid w:val="005836F0"/>
    <w:rsid w:val="00591D3F"/>
    <w:rsid w:val="005B36D0"/>
    <w:rsid w:val="005F1028"/>
    <w:rsid w:val="005F396E"/>
    <w:rsid w:val="00603D44"/>
    <w:rsid w:val="00604CF9"/>
    <w:rsid w:val="0061153D"/>
    <w:rsid w:val="0061184E"/>
    <w:rsid w:val="00620370"/>
    <w:rsid w:val="00621D38"/>
    <w:rsid w:val="006409E2"/>
    <w:rsid w:val="00673DAA"/>
    <w:rsid w:val="00686627"/>
    <w:rsid w:val="00694176"/>
    <w:rsid w:val="006A3F6D"/>
    <w:rsid w:val="006A6AC5"/>
    <w:rsid w:val="006D2CF4"/>
    <w:rsid w:val="006D702C"/>
    <w:rsid w:val="006F5D3B"/>
    <w:rsid w:val="006F6C06"/>
    <w:rsid w:val="00713E1C"/>
    <w:rsid w:val="00717AF2"/>
    <w:rsid w:val="00746B01"/>
    <w:rsid w:val="007509E2"/>
    <w:rsid w:val="007739F8"/>
    <w:rsid w:val="00796C21"/>
    <w:rsid w:val="007A65D0"/>
    <w:rsid w:val="007B1E99"/>
    <w:rsid w:val="007B549E"/>
    <w:rsid w:val="007C3CD3"/>
    <w:rsid w:val="007E4A52"/>
    <w:rsid w:val="00830F21"/>
    <w:rsid w:val="00837E90"/>
    <w:rsid w:val="008421D1"/>
    <w:rsid w:val="00842DB3"/>
    <w:rsid w:val="00843E7E"/>
    <w:rsid w:val="00875CE5"/>
    <w:rsid w:val="008777EE"/>
    <w:rsid w:val="00893D5C"/>
    <w:rsid w:val="00896F30"/>
    <w:rsid w:val="008A01AA"/>
    <w:rsid w:val="008B6852"/>
    <w:rsid w:val="008F246A"/>
    <w:rsid w:val="008F5CE6"/>
    <w:rsid w:val="0090320F"/>
    <w:rsid w:val="00914CA6"/>
    <w:rsid w:val="009229FE"/>
    <w:rsid w:val="00926736"/>
    <w:rsid w:val="00935AF3"/>
    <w:rsid w:val="00940236"/>
    <w:rsid w:val="009406B2"/>
    <w:rsid w:val="00945129"/>
    <w:rsid w:val="009639F7"/>
    <w:rsid w:val="00971D30"/>
    <w:rsid w:val="009737F4"/>
    <w:rsid w:val="009801F2"/>
    <w:rsid w:val="00990362"/>
    <w:rsid w:val="0099207B"/>
    <w:rsid w:val="009A44B4"/>
    <w:rsid w:val="009C4B3C"/>
    <w:rsid w:val="009C7E31"/>
    <w:rsid w:val="009D2178"/>
    <w:rsid w:val="009F3406"/>
    <w:rsid w:val="009F6F33"/>
    <w:rsid w:val="00A00062"/>
    <w:rsid w:val="00A10435"/>
    <w:rsid w:val="00A25BC6"/>
    <w:rsid w:val="00A61D92"/>
    <w:rsid w:val="00A6596A"/>
    <w:rsid w:val="00A8153D"/>
    <w:rsid w:val="00A831F1"/>
    <w:rsid w:val="00A840AB"/>
    <w:rsid w:val="00A902EB"/>
    <w:rsid w:val="00A905BA"/>
    <w:rsid w:val="00A9662C"/>
    <w:rsid w:val="00A97E32"/>
    <w:rsid w:val="00AA3993"/>
    <w:rsid w:val="00AA48CA"/>
    <w:rsid w:val="00AB0351"/>
    <w:rsid w:val="00AB4EDB"/>
    <w:rsid w:val="00AC171B"/>
    <w:rsid w:val="00AD1B5D"/>
    <w:rsid w:val="00B01E26"/>
    <w:rsid w:val="00B23330"/>
    <w:rsid w:val="00B264E3"/>
    <w:rsid w:val="00B3577F"/>
    <w:rsid w:val="00B3729B"/>
    <w:rsid w:val="00B51F2E"/>
    <w:rsid w:val="00B617EE"/>
    <w:rsid w:val="00B63D9D"/>
    <w:rsid w:val="00B7015E"/>
    <w:rsid w:val="00B73F54"/>
    <w:rsid w:val="00B76B20"/>
    <w:rsid w:val="00B77781"/>
    <w:rsid w:val="00B928AC"/>
    <w:rsid w:val="00BA2493"/>
    <w:rsid w:val="00BA3C72"/>
    <w:rsid w:val="00BA4748"/>
    <w:rsid w:val="00BA7E48"/>
    <w:rsid w:val="00BB3A36"/>
    <w:rsid w:val="00BB4182"/>
    <w:rsid w:val="00BE5257"/>
    <w:rsid w:val="00BE5F04"/>
    <w:rsid w:val="00C05798"/>
    <w:rsid w:val="00C211FE"/>
    <w:rsid w:val="00C35469"/>
    <w:rsid w:val="00C577BE"/>
    <w:rsid w:val="00C84D62"/>
    <w:rsid w:val="00C9285D"/>
    <w:rsid w:val="00CB28B6"/>
    <w:rsid w:val="00CC619E"/>
    <w:rsid w:val="00CF1F25"/>
    <w:rsid w:val="00CF3042"/>
    <w:rsid w:val="00CF3A50"/>
    <w:rsid w:val="00D10538"/>
    <w:rsid w:val="00D143EC"/>
    <w:rsid w:val="00D3210B"/>
    <w:rsid w:val="00D32BA7"/>
    <w:rsid w:val="00D40FBA"/>
    <w:rsid w:val="00D411F7"/>
    <w:rsid w:val="00D41D79"/>
    <w:rsid w:val="00D47D9B"/>
    <w:rsid w:val="00D7028E"/>
    <w:rsid w:val="00D8425B"/>
    <w:rsid w:val="00D9372B"/>
    <w:rsid w:val="00DA02CB"/>
    <w:rsid w:val="00DB15E9"/>
    <w:rsid w:val="00DE2C70"/>
    <w:rsid w:val="00DF03C8"/>
    <w:rsid w:val="00DF17BB"/>
    <w:rsid w:val="00DF26AF"/>
    <w:rsid w:val="00E04779"/>
    <w:rsid w:val="00E11331"/>
    <w:rsid w:val="00E2045F"/>
    <w:rsid w:val="00E330B8"/>
    <w:rsid w:val="00E37F9E"/>
    <w:rsid w:val="00E66256"/>
    <w:rsid w:val="00E82D72"/>
    <w:rsid w:val="00EA421F"/>
    <w:rsid w:val="00EC4FDC"/>
    <w:rsid w:val="00EC5AD1"/>
    <w:rsid w:val="00EC7837"/>
    <w:rsid w:val="00EE3E8F"/>
    <w:rsid w:val="00EE4F18"/>
    <w:rsid w:val="00EE683F"/>
    <w:rsid w:val="00F125C5"/>
    <w:rsid w:val="00F409C0"/>
    <w:rsid w:val="00F43FAD"/>
    <w:rsid w:val="00F44139"/>
    <w:rsid w:val="00F51569"/>
    <w:rsid w:val="00F51E09"/>
    <w:rsid w:val="00F542F5"/>
    <w:rsid w:val="00F557F6"/>
    <w:rsid w:val="00F6765D"/>
    <w:rsid w:val="00F74CEE"/>
    <w:rsid w:val="00F814AC"/>
    <w:rsid w:val="00F969C4"/>
    <w:rsid w:val="00F9799C"/>
    <w:rsid w:val="00FA2184"/>
    <w:rsid w:val="00FA2E0E"/>
    <w:rsid w:val="00FB48BB"/>
    <w:rsid w:val="00FC5963"/>
    <w:rsid w:val="00FC5AE2"/>
    <w:rsid w:val="00FD4596"/>
    <w:rsid w:val="00FE5A02"/>
    <w:rsid w:val="00FE6ADE"/>
    <w:rsid w:val="00FF239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D70F"/>
  <w15:chartTrackingRefBased/>
  <w15:docId w15:val="{416344B4-B6C0-40A9-A58D-E69E5C3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627"/>
    <w:rPr>
      <w:color w:val="0000FF"/>
      <w:u w:val="single"/>
    </w:rPr>
  </w:style>
  <w:style w:type="paragraph" w:customStyle="1" w:styleId="tv213">
    <w:name w:val="tv213"/>
    <w:basedOn w:val="Normal"/>
    <w:rsid w:val="00686627"/>
    <w:pPr>
      <w:spacing w:before="100" w:beforeAutospacing="1" w:after="100" w:afterAutospacing="1"/>
    </w:pPr>
    <w:rPr>
      <w:lang w:eastAsia="lv-LV"/>
    </w:rPr>
  </w:style>
  <w:style w:type="paragraph" w:styleId="ListParagraph">
    <w:name w:val="List Paragraph"/>
    <w:basedOn w:val="Normal"/>
    <w:uiPriority w:val="34"/>
    <w:qFormat/>
    <w:rsid w:val="00F74CEE"/>
    <w:pPr>
      <w:ind w:left="720"/>
      <w:contextualSpacing/>
    </w:pPr>
  </w:style>
  <w:style w:type="character" w:styleId="FollowedHyperlink">
    <w:name w:val="FollowedHyperlink"/>
    <w:basedOn w:val="DefaultParagraphFont"/>
    <w:uiPriority w:val="99"/>
    <w:semiHidden/>
    <w:unhideWhenUsed/>
    <w:rsid w:val="00486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08144">
      <w:bodyDiv w:val="1"/>
      <w:marLeft w:val="0"/>
      <w:marRight w:val="0"/>
      <w:marTop w:val="0"/>
      <w:marBottom w:val="0"/>
      <w:divBdr>
        <w:top w:val="none" w:sz="0" w:space="0" w:color="auto"/>
        <w:left w:val="none" w:sz="0" w:space="0" w:color="auto"/>
        <w:bottom w:val="none" w:sz="0" w:space="0" w:color="auto"/>
        <w:right w:val="none" w:sz="0" w:space="0" w:color="auto"/>
      </w:divBdr>
    </w:div>
    <w:div w:id="17569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EBBD-F60D-4A5F-887B-CDDC0A17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2257</Words>
  <Characters>12868</Characters>
  <Application>Microsoft Office Word</Application>
  <DocSecurity>0</DocSecurity>
  <Lines>107</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Annija Lazdiņa</cp:lastModifiedBy>
  <cp:revision>3</cp:revision>
  <dcterms:created xsi:type="dcterms:W3CDTF">2021-04-08T08:02:00Z</dcterms:created>
  <dcterms:modified xsi:type="dcterms:W3CDTF">2021-04-08T10:00:00Z</dcterms:modified>
</cp:coreProperties>
</file>