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5516" w14:textId="7E6F6BFB" w:rsidR="00F32539" w:rsidRDefault="00B0719F" w:rsidP="00B0719F">
      <w:pPr>
        <w:spacing w:line="276" w:lineRule="auto"/>
        <w:jc w:val="both"/>
        <w:rPr>
          <w:b/>
          <w:bCs/>
        </w:rPr>
      </w:pPr>
      <w:r w:rsidRPr="008E4F9B">
        <w:rPr>
          <w:b/>
          <w:bCs/>
        </w:rPr>
        <w:t xml:space="preserve">Brīdis, ar kuru Krimināllikuma </w:t>
      </w:r>
      <w:proofErr w:type="gramStart"/>
      <w:r w:rsidRPr="008E4F9B">
        <w:rPr>
          <w:b/>
          <w:bCs/>
        </w:rPr>
        <w:t>213.pantā</w:t>
      </w:r>
      <w:proofErr w:type="gramEnd"/>
      <w:r w:rsidRPr="008E4F9B">
        <w:rPr>
          <w:b/>
          <w:bCs/>
        </w:rPr>
        <w:t xml:space="preserve"> paredzētais noziedzīgais nodarījums – novešana līdz maksātnespējai – uzskatāms par pabeigtu</w:t>
      </w:r>
    </w:p>
    <w:p w14:paraId="1DC083A1" w14:textId="5E3945B5" w:rsidR="00B0719F" w:rsidRDefault="00B0719F" w:rsidP="00B0719F">
      <w:pPr>
        <w:spacing w:line="276" w:lineRule="auto"/>
        <w:jc w:val="both"/>
      </w:pPr>
      <w:r>
        <w:rPr>
          <w:color w:val="000000"/>
        </w:rPr>
        <w:t xml:space="preserve">Par Krimināllikuma </w:t>
      </w:r>
      <w:proofErr w:type="gramStart"/>
      <w:r>
        <w:rPr>
          <w:color w:val="000000"/>
        </w:rPr>
        <w:t>213.pantā</w:t>
      </w:r>
      <w:proofErr w:type="gramEnd"/>
      <w:r>
        <w:rPr>
          <w:color w:val="000000"/>
        </w:rPr>
        <w:t xml:space="preserve"> paredzētā noziedzīgā nodarījuma pabeigšanas brīdi atzīstams tiesas konstatēts maksātnespējas stāvoklis, ar kuru radīts būtisks kaitējums ar likumu aizsargātām citas personas interesēm.</w:t>
      </w:r>
    </w:p>
    <w:p w14:paraId="1CB25AF4" w14:textId="2F0FF027" w:rsidR="00192E7D" w:rsidRDefault="00192E7D" w:rsidP="00B0719F">
      <w:pPr>
        <w:spacing w:line="276" w:lineRule="auto"/>
      </w:pPr>
    </w:p>
    <w:p w14:paraId="0C13B9BB" w14:textId="77777777" w:rsidR="00B0719F" w:rsidRPr="00B0719F" w:rsidRDefault="005672F3" w:rsidP="005672F3">
      <w:pPr>
        <w:spacing w:line="276" w:lineRule="auto"/>
        <w:jc w:val="center"/>
        <w:rPr>
          <w:b/>
        </w:rPr>
      </w:pPr>
      <w:r w:rsidRPr="00B0719F">
        <w:rPr>
          <w:b/>
        </w:rPr>
        <w:t>Latvijas Republikas Senāt</w:t>
      </w:r>
      <w:r w:rsidR="00B0719F" w:rsidRPr="00B0719F">
        <w:rPr>
          <w:b/>
        </w:rPr>
        <w:t>a</w:t>
      </w:r>
      <w:r w:rsidRPr="00B0719F">
        <w:rPr>
          <w:b/>
        </w:rPr>
        <w:t xml:space="preserve"> </w:t>
      </w:r>
    </w:p>
    <w:p w14:paraId="24CF6A92" w14:textId="77777777" w:rsidR="00B0719F" w:rsidRPr="00B0719F" w:rsidRDefault="00B0719F" w:rsidP="005672F3">
      <w:pPr>
        <w:spacing w:line="276" w:lineRule="auto"/>
        <w:jc w:val="center"/>
        <w:rPr>
          <w:b/>
        </w:rPr>
      </w:pPr>
      <w:r w:rsidRPr="00B0719F">
        <w:rPr>
          <w:b/>
        </w:rPr>
        <w:t>Krimināllietu departamenta</w:t>
      </w:r>
    </w:p>
    <w:p w14:paraId="01580A80" w14:textId="1C73E2C5" w:rsidR="005672F3" w:rsidRPr="00B0719F" w:rsidRDefault="00B0719F" w:rsidP="005672F3">
      <w:pPr>
        <w:spacing w:line="276" w:lineRule="auto"/>
        <w:jc w:val="center"/>
        <w:rPr>
          <w:b/>
        </w:rPr>
      </w:pPr>
      <w:proofErr w:type="gramStart"/>
      <w:r w:rsidRPr="00B0719F">
        <w:rPr>
          <w:b/>
        </w:rPr>
        <w:t>2021.gada</w:t>
      </w:r>
      <w:proofErr w:type="gramEnd"/>
      <w:r w:rsidRPr="00B0719F">
        <w:rPr>
          <w:b/>
        </w:rPr>
        <w:t xml:space="preserve"> 9.aprīļa</w:t>
      </w:r>
    </w:p>
    <w:p w14:paraId="7900705E" w14:textId="77777777" w:rsidR="00B0719F" w:rsidRPr="00B0719F" w:rsidRDefault="005672F3" w:rsidP="005672F3">
      <w:pPr>
        <w:spacing w:line="276" w:lineRule="auto"/>
        <w:jc w:val="center"/>
        <w:rPr>
          <w:b/>
        </w:rPr>
      </w:pPr>
      <w:r w:rsidRPr="00B0719F">
        <w:rPr>
          <w:b/>
        </w:rPr>
        <w:t>LĒMUMS</w:t>
      </w:r>
      <w:r w:rsidR="00B0719F" w:rsidRPr="00B0719F">
        <w:rPr>
          <w:b/>
        </w:rPr>
        <w:t xml:space="preserve"> </w:t>
      </w:r>
    </w:p>
    <w:p w14:paraId="29978B65" w14:textId="20E3C7B4" w:rsidR="005672F3" w:rsidRPr="00B0719F" w:rsidRDefault="00B0719F" w:rsidP="005672F3">
      <w:pPr>
        <w:spacing w:line="276" w:lineRule="auto"/>
        <w:jc w:val="center"/>
        <w:rPr>
          <w:bCs/>
        </w:rPr>
      </w:pPr>
      <w:r w:rsidRPr="00B0719F">
        <w:rPr>
          <w:b/>
        </w:rPr>
        <w:t>Lieta Nr. 12814000415, SKK</w:t>
      </w:r>
      <w:r w:rsidRPr="00B0719F">
        <w:rPr>
          <w:b/>
        </w:rPr>
        <w:softHyphen/>
        <w:t>-16/2021</w:t>
      </w:r>
    </w:p>
    <w:p w14:paraId="5D70FA1D" w14:textId="7E4C46B1" w:rsidR="00B0719F" w:rsidRPr="00B0719F" w:rsidRDefault="0053415E" w:rsidP="005672F3">
      <w:pPr>
        <w:spacing w:line="276" w:lineRule="auto"/>
        <w:jc w:val="center"/>
        <w:rPr>
          <w:bCs/>
        </w:rPr>
      </w:pPr>
      <w:hyperlink r:id="rId8" w:history="1">
        <w:r w:rsidR="00B0719F" w:rsidRPr="00B0719F">
          <w:rPr>
            <w:rStyle w:val="Hyperlink"/>
            <w:shd w:val="clear" w:color="auto" w:fill="FFFFFF"/>
          </w:rPr>
          <w:t>ECLI:LV:AT:2021:0409.12814000415.8.L</w:t>
        </w:r>
      </w:hyperlink>
    </w:p>
    <w:p w14:paraId="35CB72B1" w14:textId="4FA464EA" w:rsidR="005672F3" w:rsidRDefault="005672F3" w:rsidP="005672F3">
      <w:pPr>
        <w:spacing w:line="276" w:lineRule="auto"/>
        <w:jc w:val="center"/>
        <w:rPr>
          <w:b/>
        </w:rPr>
      </w:pPr>
    </w:p>
    <w:p w14:paraId="58FBBCD7" w14:textId="77777777" w:rsidR="0011735C" w:rsidRDefault="0011735C" w:rsidP="005672F3">
      <w:pPr>
        <w:spacing w:line="276" w:lineRule="auto"/>
      </w:pPr>
    </w:p>
    <w:p w14:paraId="4C885FAB"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164C68">
        <w:t>Artūrs Freibergs</w:t>
      </w:r>
      <w:r w:rsidR="005D314D">
        <w:t xml:space="preserve">, </w:t>
      </w:r>
      <w:r w:rsidR="00870198">
        <w:t>Anita Poļakova</w:t>
      </w:r>
    </w:p>
    <w:p w14:paraId="26CAFB9D" w14:textId="77777777" w:rsidR="005672F3" w:rsidRPr="00473F47" w:rsidRDefault="005672F3" w:rsidP="005672F3">
      <w:pPr>
        <w:tabs>
          <w:tab w:val="left" w:pos="-3120"/>
        </w:tabs>
        <w:suppressAutoHyphens/>
        <w:spacing w:line="276" w:lineRule="auto"/>
        <w:jc w:val="both"/>
      </w:pPr>
    </w:p>
    <w:p w14:paraId="54237D5E" w14:textId="3AD16744"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5D314D">
        <w:t xml:space="preserve">apsūdzētā </w:t>
      </w:r>
      <w:r w:rsidR="00B0719F">
        <w:t>[pers. A]</w:t>
      </w:r>
      <w:r w:rsidR="00870198">
        <w:t xml:space="preserve"> un viņa aizstāvja Didža </w:t>
      </w:r>
      <w:proofErr w:type="spellStart"/>
      <w:r w:rsidR="00870198">
        <w:t>Vilemsona</w:t>
      </w:r>
      <w:proofErr w:type="spellEnd"/>
      <w:r w:rsidR="005D314D">
        <w:t xml:space="preserve"> kasācijas sūdzīb</w:t>
      </w:r>
      <w:r w:rsidR="00870198">
        <w:t>ām</w:t>
      </w:r>
      <w:r w:rsidR="008653C0">
        <w:t xml:space="preserve"> par </w:t>
      </w:r>
      <w:r w:rsidR="00022B50">
        <w:t>Rīgas</w:t>
      </w:r>
      <w:r w:rsidR="008653C0">
        <w:t xml:space="preserve"> ap</w:t>
      </w:r>
      <w:r w:rsidR="005D314D">
        <w:t xml:space="preserve">gabaltiesas </w:t>
      </w:r>
      <w:proofErr w:type="gramStart"/>
      <w:r w:rsidR="005D314D">
        <w:t>20</w:t>
      </w:r>
      <w:r w:rsidR="00022B50">
        <w:t>20</w:t>
      </w:r>
      <w:r w:rsidR="005D314D">
        <w:t>.gada</w:t>
      </w:r>
      <w:proofErr w:type="gramEnd"/>
      <w:r w:rsidR="005D314D">
        <w:t xml:space="preserve"> </w:t>
      </w:r>
      <w:r w:rsidR="00870198">
        <w:t>8</w:t>
      </w:r>
      <w:r w:rsidR="005D314D">
        <w:t>.</w:t>
      </w:r>
      <w:r w:rsidR="00870198">
        <w:t>janvāra</w:t>
      </w:r>
      <w:r w:rsidR="005D314D">
        <w:t xml:space="preserve"> </w:t>
      </w:r>
      <w:r w:rsidR="00870198">
        <w:t>lēmumu.</w:t>
      </w:r>
    </w:p>
    <w:p w14:paraId="708D55FD" w14:textId="77777777" w:rsidR="00DE32A0" w:rsidRPr="00473F47" w:rsidRDefault="00010924" w:rsidP="007C6F00">
      <w:pPr>
        <w:spacing w:line="276" w:lineRule="auto"/>
        <w:jc w:val="center"/>
      </w:pPr>
      <w:r>
        <w:t xml:space="preserve"> </w:t>
      </w:r>
    </w:p>
    <w:p w14:paraId="7928B8C0" w14:textId="77777777" w:rsidR="00764610" w:rsidRDefault="00CC2BA3" w:rsidP="00764610">
      <w:pPr>
        <w:spacing w:line="276" w:lineRule="auto"/>
        <w:jc w:val="center"/>
        <w:rPr>
          <w:b/>
        </w:rPr>
      </w:pPr>
      <w:r w:rsidRPr="00473F47">
        <w:rPr>
          <w:b/>
        </w:rPr>
        <w:t>Aprakstošā daļa</w:t>
      </w:r>
      <w:r w:rsidR="00764610">
        <w:rPr>
          <w:b/>
        </w:rPr>
        <w:t xml:space="preserve"> </w:t>
      </w:r>
    </w:p>
    <w:p w14:paraId="2A44A90B" w14:textId="77777777" w:rsidR="00764610" w:rsidRDefault="00764610" w:rsidP="00764610">
      <w:pPr>
        <w:spacing w:line="276" w:lineRule="auto"/>
        <w:jc w:val="center"/>
        <w:rPr>
          <w:b/>
        </w:rPr>
      </w:pPr>
    </w:p>
    <w:p w14:paraId="2715D840" w14:textId="77777777" w:rsidR="001733EA" w:rsidRDefault="00C405A5" w:rsidP="001733EA">
      <w:pPr>
        <w:spacing w:line="276" w:lineRule="auto"/>
        <w:ind w:firstLine="709"/>
        <w:jc w:val="both"/>
        <w:rPr>
          <w:b/>
        </w:rPr>
      </w:pPr>
      <w:r>
        <w:t>[1</w:t>
      </w:r>
      <w:r w:rsidR="00AA10BB">
        <w:t xml:space="preserve">] Ar </w:t>
      </w:r>
      <w:r w:rsidR="001733EA">
        <w:t xml:space="preserve">Rīgas pilsētas </w:t>
      </w:r>
      <w:r w:rsidR="00AA10BB">
        <w:t>Latgales</w:t>
      </w:r>
      <w:r w:rsidR="001733EA">
        <w:t xml:space="preserve"> priekšpilsētas</w:t>
      </w:r>
      <w:r w:rsidR="008C5D25">
        <w:t xml:space="preserve"> tiesas </w:t>
      </w:r>
      <w:proofErr w:type="gramStart"/>
      <w:r w:rsidR="008C5D25">
        <w:t>20</w:t>
      </w:r>
      <w:r w:rsidR="00AA10BB">
        <w:t>19</w:t>
      </w:r>
      <w:r w:rsidR="008C5D25">
        <w:t>.gada</w:t>
      </w:r>
      <w:proofErr w:type="gramEnd"/>
      <w:r w:rsidR="008C5D25">
        <w:t xml:space="preserve"> </w:t>
      </w:r>
      <w:r w:rsidR="00AA10BB">
        <w:t>13</w:t>
      </w:r>
      <w:r w:rsidR="008C5D25">
        <w:t>.</w:t>
      </w:r>
      <w:r w:rsidR="001733EA">
        <w:t>februāra</w:t>
      </w:r>
      <w:r w:rsidR="008C5D25">
        <w:t xml:space="preserve"> spriedumu</w:t>
      </w:r>
      <w:r w:rsidR="001733EA">
        <w:rPr>
          <w:b/>
        </w:rPr>
        <w:t xml:space="preserve"> </w:t>
      </w:r>
    </w:p>
    <w:p w14:paraId="0C15CD25" w14:textId="20B492D9" w:rsidR="005C27D8" w:rsidRDefault="00B0719F" w:rsidP="001733EA">
      <w:pPr>
        <w:spacing w:line="276" w:lineRule="auto"/>
        <w:ind w:firstLine="709"/>
        <w:jc w:val="both"/>
        <w:rPr>
          <w:b/>
        </w:rPr>
      </w:pPr>
      <w:r>
        <w:t>[pers. A]</w:t>
      </w:r>
      <w:r w:rsidR="00CF39EE">
        <w:t xml:space="preserve">, </w:t>
      </w:r>
      <w:r w:rsidR="001733EA">
        <w:t xml:space="preserve">personas kods </w:t>
      </w:r>
      <w:r>
        <w:t>[..]</w:t>
      </w:r>
      <w:r w:rsidR="00C405A5">
        <w:t>,</w:t>
      </w:r>
      <w:r w:rsidR="005C27D8">
        <w:rPr>
          <w:b/>
        </w:rPr>
        <w:t xml:space="preserve"> </w:t>
      </w:r>
    </w:p>
    <w:p w14:paraId="3B6BB944" w14:textId="77777777" w:rsidR="00A36C94" w:rsidRDefault="00C405A5" w:rsidP="00F55310">
      <w:pPr>
        <w:spacing w:line="276" w:lineRule="auto"/>
        <w:ind w:firstLine="709"/>
        <w:jc w:val="both"/>
      </w:pPr>
      <w:r>
        <w:t xml:space="preserve">atzīts par vainīgu Krimināllikuma </w:t>
      </w:r>
      <w:proofErr w:type="gramStart"/>
      <w:r w:rsidR="00AA10BB">
        <w:t>213</w:t>
      </w:r>
      <w:r>
        <w:t>.pant</w:t>
      </w:r>
      <w:r w:rsidR="00AA10BB">
        <w:t>a</w:t>
      </w:r>
      <w:proofErr w:type="gramEnd"/>
      <w:r w:rsidR="00AA10BB">
        <w:t xml:space="preserve"> otrajā daļā</w:t>
      </w:r>
      <w:r>
        <w:t xml:space="preserve"> </w:t>
      </w:r>
      <w:r w:rsidRPr="004415A6">
        <w:t>paredzētajā</w:t>
      </w:r>
      <w:r w:rsidRPr="00AE0D18">
        <w:rPr>
          <w:b/>
        </w:rPr>
        <w:t xml:space="preserve"> </w:t>
      </w:r>
      <w:r>
        <w:t xml:space="preserve">noziedzīgajā nodarījumā un sodīts ar </w:t>
      </w:r>
      <w:r w:rsidR="00AA10BB">
        <w:t>brīvības atņemšanu uz 1 gadu, atņemot tiesības veikt visu veidu komercdarbību uz 4 gadiem</w:t>
      </w:r>
      <w:r w:rsidR="00F55310">
        <w:t>.</w:t>
      </w:r>
      <w:r w:rsidR="00A36C94">
        <w:t xml:space="preserve"> </w:t>
      </w:r>
    </w:p>
    <w:p w14:paraId="2EAF41B7" w14:textId="3CF1F20A" w:rsidR="00F55310" w:rsidRDefault="00A36C94" w:rsidP="00F55310">
      <w:pPr>
        <w:spacing w:line="276" w:lineRule="auto"/>
        <w:ind w:firstLine="709"/>
        <w:jc w:val="both"/>
      </w:pPr>
      <w:r>
        <w:t xml:space="preserve">No </w:t>
      </w:r>
      <w:r w:rsidR="00B0719F">
        <w:t>[pers. A]</w:t>
      </w:r>
      <w:r w:rsidR="00024FD0">
        <w:t xml:space="preserve"> </w:t>
      </w:r>
      <w:r>
        <w:t>cietuš</w:t>
      </w:r>
      <w:r w:rsidR="00024FD0">
        <w:t>ā</w:t>
      </w:r>
      <w:r>
        <w:t xml:space="preserve"> SIA „Apses Namu serviss”</w:t>
      </w:r>
      <w:r w:rsidR="00024FD0">
        <w:t xml:space="preserve"> </w:t>
      </w:r>
      <w:r w:rsidR="0010357D">
        <w:t>(</w:t>
      </w:r>
      <w:r w:rsidR="00024FD0">
        <w:t>domājams</w:t>
      </w:r>
      <w:r w:rsidR="0010357D">
        <w:t xml:space="preserve"> – SIA „Namu serviss APSE”) </w:t>
      </w:r>
      <w:proofErr w:type="gramStart"/>
      <w:r w:rsidR="00024FD0">
        <w:t xml:space="preserve">labā </w:t>
      </w:r>
      <w:r>
        <w:t>piedzīta kaitējuma</w:t>
      </w:r>
      <w:proofErr w:type="gramEnd"/>
      <w:r>
        <w:t xml:space="preserve"> kompensācija 32 444,23 </w:t>
      </w:r>
      <w:proofErr w:type="spellStart"/>
      <w:r>
        <w:rPr>
          <w:i/>
        </w:rPr>
        <w:t>euro</w:t>
      </w:r>
      <w:proofErr w:type="spellEnd"/>
      <w:r w:rsidRPr="00A36C94">
        <w:t>.</w:t>
      </w:r>
      <w:r w:rsidR="00F55310">
        <w:t xml:space="preserve"> </w:t>
      </w:r>
    </w:p>
    <w:p w14:paraId="1478E56C" w14:textId="505396CC" w:rsidR="000B1CA3" w:rsidRDefault="00B0719F" w:rsidP="00F55310">
      <w:pPr>
        <w:spacing w:line="276" w:lineRule="auto"/>
        <w:ind w:firstLine="709"/>
        <w:jc w:val="both"/>
      </w:pPr>
      <w:r>
        <w:t>[Pers. A]</w:t>
      </w:r>
      <w:r w:rsidR="00244AF8">
        <w:t xml:space="preserve"> piemērots drošības līdzeklis – aizliegums izbraukt no valsts</w:t>
      </w:r>
      <w:r w:rsidR="00694DAB">
        <w:t>.</w:t>
      </w:r>
      <w:r w:rsidR="000B1CA3">
        <w:t xml:space="preserve"> </w:t>
      </w:r>
    </w:p>
    <w:p w14:paraId="7D060ED6" w14:textId="77777777" w:rsidR="000B1CA3" w:rsidRDefault="000B1CA3" w:rsidP="000B1CA3">
      <w:pPr>
        <w:spacing w:line="276" w:lineRule="auto"/>
        <w:ind w:firstLine="709"/>
        <w:jc w:val="both"/>
      </w:pPr>
    </w:p>
    <w:p w14:paraId="6C742731" w14:textId="17CDB161" w:rsidR="009668B0" w:rsidRDefault="00244AF8" w:rsidP="009668B0">
      <w:pPr>
        <w:spacing w:line="276" w:lineRule="auto"/>
        <w:ind w:firstLine="709"/>
        <w:jc w:val="both"/>
      </w:pPr>
      <w:r>
        <w:t>[2] </w:t>
      </w:r>
      <w:r w:rsidR="000B1CA3">
        <w:t xml:space="preserve">Ar </w:t>
      </w:r>
      <w:r w:rsidR="00FE134E">
        <w:t xml:space="preserve">Rīgas pilsētas </w:t>
      </w:r>
      <w:r>
        <w:t xml:space="preserve">Latgales priekšpilsētas tiesas </w:t>
      </w:r>
      <w:proofErr w:type="gramStart"/>
      <w:r>
        <w:t>2019.gada</w:t>
      </w:r>
      <w:proofErr w:type="gramEnd"/>
      <w:r>
        <w:t xml:space="preserve"> 13.februāra spriedumu</w:t>
      </w:r>
      <w:r w:rsidR="000B1CA3">
        <w:t xml:space="preserve"> </w:t>
      </w:r>
      <w:r w:rsidR="00B0719F">
        <w:t>[pers. A]</w:t>
      </w:r>
      <w:r w:rsidR="00FE134E">
        <w:t xml:space="preserve"> atzīts</w:t>
      </w:r>
      <w:r w:rsidR="00015AC7">
        <w:t xml:space="preserve"> par vainīg</w:t>
      </w:r>
      <w:r w:rsidR="00FE134E">
        <w:t>u</w:t>
      </w:r>
      <w:r w:rsidR="00015AC7">
        <w:t xml:space="preserve"> </w:t>
      </w:r>
      <w:r w:rsidR="00071FB3">
        <w:t xml:space="preserve">un sodīts pēc </w:t>
      </w:r>
      <w:r w:rsidR="00015AC7">
        <w:t xml:space="preserve">Krimināllikuma </w:t>
      </w:r>
      <w:r>
        <w:t>213</w:t>
      </w:r>
      <w:r w:rsidR="00015AC7">
        <w:t>.pant</w:t>
      </w:r>
      <w:r w:rsidR="00071FB3">
        <w:t>a</w:t>
      </w:r>
      <w:r>
        <w:t xml:space="preserve"> otrās daļas</w:t>
      </w:r>
      <w:r w:rsidR="00071FB3">
        <w:t xml:space="preserve"> par</w:t>
      </w:r>
      <w:r>
        <w:t xml:space="preserve"> juridiskās personas maksātnespējas </w:t>
      </w:r>
      <w:r w:rsidR="005C5A87">
        <w:t xml:space="preserve">procesa </w:t>
      </w:r>
      <w:r>
        <w:t xml:space="preserve">subjekta </w:t>
      </w:r>
      <w:r w:rsidR="005C5A87">
        <w:t xml:space="preserve">tīšu </w:t>
      </w:r>
      <w:r>
        <w:t>novešanu līdz maksātnespējai, radot būtisku kaitējumu ar likumu aizsargātām citu personu interesēm</w:t>
      </w:r>
      <w:r w:rsidR="000B1CA3">
        <w:t>.</w:t>
      </w:r>
      <w:r w:rsidR="009668B0">
        <w:t xml:space="preserve"> </w:t>
      </w:r>
    </w:p>
    <w:p w14:paraId="3F1081F4" w14:textId="77777777" w:rsidR="009668B0" w:rsidRDefault="009668B0" w:rsidP="009668B0">
      <w:pPr>
        <w:spacing w:line="276" w:lineRule="auto"/>
        <w:ind w:firstLine="709"/>
        <w:jc w:val="both"/>
      </w:pPr>
    </w:p>
    <w:p w14:paraId="775650EB" w14:textId="108E0850" w:rsidR="005C27D8" w:rsidRPr="00CC2FEA" w:rsidRDefault="00D60324" w:rsidP="00BD4B06">
      <w:pPr>
        <w:spacing w:line="276" w:lineRule="auto"/>
        <w:ind w:firstLine="709"/>
        <w:jc w:val="both"/>
      </w:pPr>
      <w:r>
        <w:t>[</w:t>
      </w:r>
      <w:r w:rsidR="009668B0">
        <w:t>3</w:t>
      </w:r>
      <w:r w:rsidR="005F2DDA">
        <w:t>] </w:t>
      </w:r>
      <w:r w:rsidR="00750642" w:rsidRPr="00CC4344">
        <w:t xml:space="preserve">Ar </w:t>
      </w:r>
      <w:r w:rsidR="00455AB8">
        <w:t>Rīgas</w:t>
      </w:r>
      <w:r w:rsidR="00750642">
        <w:t xml:space="preserve"> apgabaltiesas </w:t>
      </w:r>
      <w:proofErr w:type="gramStart"/>
      <w:r w:rsidR="00750642">
        <w:t>20</w:t>
      </w:r>
      <w:r w:rsidR="00455AB8">
        <w:t>20</w:t>
      </w:r>
      <w:r w:rsidR="00750642">
        <w:t>.gada</w:t>
      </w:r>
      <w:proofErr w:type="gramEnd"/>
      <w:r w:rsidR="00750642">
        <w:t xml:space="preserve"> </w:t>
      </w:r>
      <w:r w:rsidR="005C0AD1">
        <w:t>8</w:t>
      </w:r>
      <w:r w:rsidR="00750642">
        <w:t>.</w:t>
      </w:r>
      <w:r w:rsidR="005C0AD1">
        <w:t>janvāra</w:t>
      </w:r>
      <w:r w:rsidR="00750642">
        <w:t xml:space="preserve"> </w:t>
      </w:r>
      <w:r w:rsidR="005C0AD1">
        <w:t>lēmumu</w:t>
      </w:r>
      <w:r w:rsidR="00750642">
        <w:t xml:space="preserve">, iztiesājot krimināllietu apelācijas kārtībā sakarā </w:t>
      </w:r>
      <w:r w:rsidR="006A0E3A">
        <w:t xml:space="preserve">ar </w:t>
      </w:r>
      <w:r w:rsidR="005C0AD1">
        <w:t xml:space="preserve">apsūdzētā </w:t>
      </w:r>
      <w:r w:rsidR="00B0719F">
        <w:t>[pers. A]</w:t>
      </w:r>
      <w:r w:rsidR="00024FD0">
        <w:t xml:space="preserve"> </w:t>
      </w:r>
      <w:r w:rsidR="005C0AD1">
        <w:t>aizstāvja D. </w:t>
      </w:r>
      <w:proofErr w:type="spellStart"/>
      <w:r w:rsidR="005C0AD1">
        <w:t>Vilemsona</w:t>
      </w:r>
      <w:proofErr w:type="spellEnd"/>
      <w:r w:rsidR="005C0AD1">
        <w:t xml:space="preserve"> apelācijas sūdzību</w:t>
      </w:r>
      <w:r w:rsidR="00750642">
        <w:t xml:space="preserve">, </w:t>
      </w:r>
      <w:r w:rsidR="00CC2FEA">
        <w:t xml:space="preserve">Rīgas pilsētas </w:t>
      </w:r>
      <w:r w:rsidR="00BD4B06">
        <w:t>Latgales priekšpilsētas tiesas 2019.gada 13.februāra spriedumu</w:t>
      </w:r>
      <w:r w:rsidR="00CC2FEA">
        <w:t xml:space="preserve"> atstāts negrozīts.</w:t>
      </w:r>
      <w:r w:rsidR="005C27D8">
        <w:rPr>
          <w:b/>
        </w:rPr>
        <w:t xml:space="preserve"> </w:t>
      </w:r>
    </w:p>
    <w:p w14:paraId="456B3B0F" w14:textId="77777777" w:rsidR="005C27D8" w:rsidRPr="00CC2FEA" w:rsidRDefault="005C27D8" w:rsidP="005C27D8">
      <w:pPr>
        <w:spacing w:line="276" w:lineRule="auto"/>
        <w:ind w:firstLine="709"/>
        <w:jc w:val="both"/>
      </w:pPr>
    </w:p>
    <w:p w14:paraId="3DC599AC" w14:textId="30430006" w:rsidR="001D0391" w:rsidRDefault="00D60324" w:rsidP="001D0391">
      <w:pPr>
        <w:spacing w:line="276" w:lineRule="auto"/>
        <w:ind w:firstLine="709"/>
        <w:jc w:val="both"/>
        <w:rPr>
          <w:b/>
        </w:rPr>
      </w:pPr>
      <w:r>
        <w:t>[</w:t>
      </w:r>
      <w:r w:rsidR="00397CDA">
        <w:t>4</w:t>
      </w:r>
      <w:r w:rsidR="00BD4B06">
        <w:t>] </w:t>
      </w:r>
      <w:r w:rsidR="00D03C00">
        <w:t xml:space="preserve">Par </w:t>
      </w:r>
      <w:r w:rsidR="00337013">
        <w:t xml:space="preserve">Rīgas apgabaltiesas </w:t>
      </w:r>
      <w:proofErr w:type="gramStart"/>
      <w:r w:rsidR="00337013">
        <w:t>2020.gada</w:t>
      </w:r>
      <w:proofErr w:type="gramEnd"/>
      <w:r w:rsidR="00337013">
        <w:t xml:space="preserve"> </w:t>
      </w:r>
      <w:r w:rsidR="00BD4B06">
        <w:t>8</w:t>
      </w:r>
      <w:r w:rsidR="00337013">
        <w:t>.</w:t>
      </w:r>
      <w:r w:rsidR="00BD4B06">
        <w:t>janvāra</w:t>
      </w:r>
      <w:r w:rsidR="00337013">
        <w:t xml:space="preserve"> </w:t>
      </w:r>
      <w:r w:rsidR="00BD4B06">
        <w:t>lēmumu</w:t>
      </w:r>
      <w:r w:rsidR="00D03C00">
        <w:t xml:space="preserve"> apsūdzēt</w:t>
      </w:r>
      <w:r w:rsidR="00AB56EB">
        <w:t>ais</w:t>
      </w:r>
      <w:r w:rsidR="007F04FF">
        <w:t xml:space="preserve"> </w:t>
      </w:r>
      <w:r w:rsidR="00B0719F">
        <w:t>[pers. A]</w:t>
      </w:r>
      <w:r w:rsidR="00AB56EB">
        <w:t xml:space="preserve"> </w:t>
      </w:r>
      <w:r w:rsidR="007F04FF">
        <w:t xml:space="preserve"> </w:t>
      </w:r>
      <w:r w:rsidR="00AA15AE">
        <w:t>iesnie</w:t>
      </w:r>
      <w:r w:rsidR="00AB56EB">
        <w:t>dzis kasācijas sūdzību</w:t>
      </w:r>
      <w:r w:rsidR="00024FD0">
        <w:t>, kurā, p</w:t>
      </w:r>
      <w:r w:rsidR="00AB56EB">
        <w:t>amatojoties uz Kriminālprocesa likuma 14.pantu, 20.panta pirmo daļu, 58.pantu, 130.panta pirmo daļu, 512.panta pirmo daļu, 571.panta pirmo daļu, 572., 573., 574.pantu, 587.panta pirmo daļu un Krimināllikuma 1., 35., 49.</w:t>
      </w:r>
      <w:r w:rsidR="00AB56EB">
        <w:rPr>
          <w:vertAlign w:val="superscript"/>
        </w:rPr>
        <w:t>1</w:t>
      </w:r>
      <w:r w:rsidR="00AB56EB">
        <w:t xml:space="preserve">, 55.pantu, 56.panta pirmās daļas </w:t>
      </w:r>
      <w:r w:rsidR="00AB56EB">
        <w:lastRenderedPageBreak/>
        <w:t xml:space="preserve">3.punktu un 58.panta piekto daļu, lūdz atcelt </w:t>
      </w:r>
      <w:r w:rsidR="009C08A3">
        <w:t xml:space="preserve">apelācijas instances tiesas </w:t>
      </w:r>
      <w:r w:rsidR="00AB56EB">
        <w:t>lēmumu pilnībā un nosūtīt lietu jaunai izskatīšanai vai izbeigt kriminālprocesu.</w:t>
      </w:r>
    </w:p>
    <w:p w14:paraId="60A5328D" w14:textId="77777777" w:rsidR="001D0391" w:rsidRDefault="00D03C00" w:rsidP="001D0391">
      <w:pPr>
        <w:spacing w:line="276" w:lineRule="auto"/>
        <w:ind w:firstLine="709"/>
        <w:jc w:val="both"/>
        <w:rPr>
          <w:b/>
        </w:rPr>
      </w:pPr>
      <w:r>
        <w:t>Sa</w:t>
      </w:r>
      <w:r w:rsidR="00AC55F0">
        <w:t xml:space="preserve">vu lūgumu </w:t>
      </w:r>
      <w:r w:rsidR="00B52942">
        <w:t>apsūdzētais</w:t>
      </w:r>
      <w:r w:rsidR="00AC55F0">
        <w:t xml:space="preserve"> pamatoj</w:t>
      </w:r>
      <w:r w:rsidR="00B52942">
        <w:t>is</w:t>
      </w:r>
      <w:r w:rsidR="00AC55F0">
        <w:t xml:space="preserve"> ar šādiem argumentiem.</w:t>
      </w:r>
      <w:r w:rsidR="00797651">
        <w:t xml:space="preserve"> </w:t>
      </w:r>
    </w:p>
    <w:p w14:paraId="264A1BCF" w14:textId="3EC771B1" w:rsidR="002A379C" w:rsidRDefault="00100A67" w:rsidP="0077792B">
      <w:pPr>
        <w:spacing w:line="276" w:lineRule="auto"/>
        <w:ind w:firstLine="709"/>
        <w:jc w:val="both"/>
      </w:pPr>
      <w:r>
        <w:t>[4.1] </w:t>
      </w:r>
      <w:r w:rsidR="00CC285A">
        <w:t xml:space="preserve">Saskaņā ar Krimināllikuma </w:t>
      </w:r>
      <w:proofErr w:type="gramStart"/>
      <w:r w:rsidR="00CC285A">
        <w:t>56.panta</w:t>
      </w:r>
      <w:proofErr w:type="gramEnd"/>
      <w:r w:rsidR="00CC285A">
        <w:t xml:space="preserve"> pirmās daļas 3.punktu inkriminēt</w:t>
      </w:r>
      <w:r w:rsidR="00A85232">
        <w:t xml:space="preserve">ā </w:t>
      </w:r>
      <w:r w:rsidR="00CC285A">
        <w:t>noziedzīg</w:t>
      </w:r>
      <w:r w:rsidR="00A85232">
        <w:t>ā</w:t>
      </w:r>
      <w:r w:rsidR="00CC285A">
        <w:t xml:space="preserve"> nodarījuma noilgums ir pieci gadi.</w:t>
      </w:r>
      <w:r w:rsidR="00A85232">
        <w:t xml:space="preserve"> Naudas līdzekļi, kur</w:t>
      </w:r>
      <w:r w:rsidR="009A685B">
        <w:t>u prettiesiska izņemšana no SIA ,,</w:t>
      </w:r>
      <w:r w:rsidR="00B0719F">
        <w:t>[Nosaukums]</w:t>
      </w:r>
      <w:r w:rsidR="00A85232">
        <w:t xml:space="preserve">” bankas konta apsūdzētajam inkriminēta, izņemti laika posmā no </w:t>
      </w:r>
      <w:proofErr w:type="gramStart"/>
      <w:r w:rsidR="00A85232">
        <w:t>2010.gada</w:t>
      </w:r>
      <w:proofErr w:type="gramEnd"/>
      <w:r w:rsidR="00A85232">
        <w:t xml:space="preserve"> 29.septembra līdz 2013.gada 28.februārim, </w:t>
      </w:r>
      <w:r w:rsidR="00150E02">
        <w:t xml:space="preserve">bet apsūdzība par šo noziedzīgo nodarījumu celta tikai 2018.gada nogalē, proti, </w:t>
      </w:r>
      <w:r w:rsidR="0077792B">
        <w:t xml:space="preserve">pēc noilguma iestāšanās. </w:t>
      </w:r>
    </w:p>
    <w:p w14:paraId="7386129F" w14:textId="081ADA81" w:rsidR="00A972F1" w:rsidRDefault="007A02A5" w:rsidP="009F146D">
      <w:pPr>
        <w:spacing w:line="276" w:lineRule="auto"/>
        <w:ind w:firstLine="709"/>
        <w:jc w:val="both"/>
      </w:pPr>
      <w:r>
        <w:t>[4.2]</w:t>
      </w:r>
      <w:r w:rsidR="00BB5BCB">
        <w:t> </w:t>
      </w:r>
      <w:r w:rsidR="002A56F6">
        <w:t>Lietā pārkāptas apsūdzētā tiesības uz kriminālprocesa pabeigšanu saprātīgā termiņ</w:t>
      </w:r>
      <w:r w:rsidR="002A7AED">
        <w:t>ā.</w:t>
      </w:r>
      <w:r w:rsidR="002A56F6">
        <w:t xml:space="preserve"> </w:t>
      </w:r>
      <w:r w:rsidR="00105E02">
        <w:t>Inkriminētie notikumi risinājušies</w:t>
      </w:r>
      <w:r w:rsidR="009F146D">
        <w:t xml:space="preserve"> </w:t>
      </w:r>
      <w:r w:rsidR="002A56F6">
        <w:t>2010.</w:t>
      </w:r>
      <w:r w:rsidR="009F146D">
        <w:t>–</w:t>
      </w:r>
      <w:proofErr w:type="gramStart"/>
      <w:r w:rsidR="002A56F6">
        <w:t>2013.gad</w:t>
      </w:r>
      <w:r w:rsidR="009F146D">
        <w:t>ā</w:t>
      </w:r>
      <w:proofErr w:type="gramEnd"/>
      <w:r w:rsidR="002A56F6">
        <w:t xml:space="preserve">, SIA </w:t>
      </w:r>
      <w:r w:rsidR="009A685B">
        <w:t>,,</w:t>
      </w:r>
      <w:r w:rsidR="00003461">
        <w:t>[Nosaukums]</w:t>
      </w:r>
      <w:r w:rsidR="0077792B">
        <w:t xml:space="preserve">” </w:t>
      </w:r>
      <w:r w:rsidR="002A56F6">
        <w:t>maksātnespējas process ierosināts 2014.gada 15.janvārī</w:t>
      </w:r>
      <w:r w:rsidR="00CB187F">
        <w:t>, 2014.gada februārī apsūdzētais administratoram nodevis visus SIA ,,</w:t>
      </w:r>
      <w:r w:rsidR="00003461">
        <w:t>[Nosaukums]</w:t>
      </w:r>
      <w:r w:rsidR="00CB187F">
        <w:t xml:space="preserve">” dokumentus, </w:t>
      </w:r>
      <w:r w:rsidR="00105E02">
        <w:t xml:space="preserve">bet pieteikumu policijā administrators iesniedzis tikai </w:t>
      </w:r>
      <w:r w:rsidR="00CB187F">
        <w:t>2014.gada beigās</w:t>
      </w:r>
      <w:r w:rsidR="00105E02">
        <w:t xml:space="preserve">. Turklāt </w:t>
      </w:r>
      <w:r w:rsidR="002A7AED">
        <w:t xml:space="preserve">sakotēji </w:t>
      </w:r>
      <w:r w:rsidR="00105E02">
        <w:t xml:space="preserve">policija </w:t>
      </w:r>
      <w:r w:rsidR="002A7AED">
        <w:t>atteikusies uzsākt kriminālprocesu</w:t>
      </w:r>
      <w:r w:rsidR="00A972F1">
        <w:t xml:space="preserve">, </w:t>
      </w:r>
      <w:r w:rsidR="002A7AED">
        <w:t>jo nav</w:t>
      </w:r>
      <w:r w:rsidR="00105E02">
        <w:t xml:space="preserve"> konstatējusi</w:t>
      </w:r>
      <w:r w:rsidR="002A7AED">
        <w:t xml:space="preserve"> </w:t>
      </w:r>
      <w:r w:rsidR="00A972F1">
        <w:t xml:space="preserve">apsūdzētā darbībās </w:t>
      </w:r>
      <w:r w:rsidR="002A7AED">
        <w:t>noziedzīgā nodarījuma sastāvu</w:t>
      </w:r>
      <w:r w:rsidR="00105E02">
        <w:t>,</w:t>
      </w:r>
      <w:r w:rsidR="004F0C3A">
        <w:t xml:space="preserve"> bet pēc </w:t>
      </w:r>
      <w:r w:rsidR="002A7AED">
        <w:t>administratora pārsūdzības</w:t>
      </w:r>
      <w:r w:rsidR="004F0C3A">
        <w:t xml:space="preserve"> uzsākusi kriminālprocesu </w:t>
      </w:r>
      <w:proofErr w:type="gramStart"/>
      <w:r w:rsidR="004F0C3A">
        <w:t>2015.gadā</w:t>
      </w:r>
      <w:proofErr w:type="gramEnd"/>
      <w:r w:rsidR="004F0C3A">
        <w:t xml:space="preserve">. Pēc kriminālprocesa uzsākšanas </w:t>
      </w:r>
      <w:r w:rsidR="002A7AED">
        <w:t xml:space="preserve">apsūdzētais </w:t>
      </w:r>
      <w:r w:rsidR="00A972F1">
        <w:t xml:space="preserve">vienu reizi uzaicināts </w:t>
      </w:r>
      <w:r w:rsidR="002A7AED">
        <w:t>uz nopratināšanu, bet</w:t>
      </w:r>
      <w:r w:rsidR="00A972F1">
        <w:t xml:space="preserve"> </w:t>
      </w:r>
      <w:r w:rsidR="002A7AED">
        <w:t xml:space="preserve">par lietas </w:t>
      </w:r>
      <w:r w:rsidR="00A972F1">
        <w:t xml:space="preserve">turpmāko </w:t>
      </w:r>
      <w:r w:rsidR="002A7AED">
        <w:t>virzību n</w:t>
      </w:r>
      <w:r w:rsidR="00A972F1">
        <w:t>av bijis</w:t>
      </w:r>
      <w:r w:rsidR="002A7AED">
        <w:t xml:space="preserve"> informēts līdz pat </w:t>
      </w:r>
      <w:proofErr w:type="gramStart"/>
      <w:r w:rsidR="002A7AED">
        <w:t>2017.gada</w:t>
      </w:r>
      <w:proofErr w:type="gramEnd"/>
      <w:r w:rsidR="002A7AED">
        <w:t xml:space="preserve"> nogalei, kad lieta nosūtīta prokuratūrai</w:t>
      </w:r>
      <w:r w:rsidR="004F0C3A">
        <w:t xml:space="preserve"> un</w:t>
      </w:r>
      <w:r w:rsidR="002A7AED">
        <w:t xml:space="preserve"> </w:t>
      </w:r>
      <w:r w:rsidR="004F0C3A">
        <w:t xml:space="preserve">viņam </w:t>
      </w:r>
      <w:r w:rsidR="002A7AED">
        <w:t xml:space="preserve">celta apsūdzība. </w:t>
      </w:r>
    </w:p>
    <w:p w14:paraId="04199B4F" w14:textId="6A3A7E20" w:rsidR="00072A27" w:rsidRDefault="00A972F1" w:rsidP="001D0391">
      <w:pPr>
        <w:spacing w:line="276" w:lineRule="auto"/>
        <w:ind w:firstLine="709"/>
        <w:jc w:val="both"/>
      </w:pPr>
      <w:r>
        <w:t xml:space="preserve">Ievērojot to, ka lieta nav uzskatāma par īpaši sarežģītu, turklāt tajā </w:t>
      </w:r>
      <w:r w:rsidR="002A7AED">
        <w:t>nav savākts tāds pierādījumu daudzums, kur</w:t>
      </w:r>
      <w:r>
        <w:t xml:space="preserve">a iegūšanai būtu nepieciešami divi gadi, </w:t>
      </w:r>
      <w:r w:rsidR="002A7AED">
        <w:t>atz</w:t>
      </w:r>
      <w:r w:rsidR="008306B2">
        <w:t>īstams, ka</w:t>
      </w:r>
      <w:r w:rsidR="002A7AED">
        <w:t xml:space="preserve"> </w:t>
      </w:r>
      <w:r>
        <w:t xml:space="preserve">kriminālprocess </w:t>
      </w:r>
      <w:r w:rsidR="002A7AED">
        <w:t>ir nepamatoti novilcināts.</w:t>
      </w:r>
    </w:p>
    <w:p w14:paraId="103ABDA3" w14:textId="77777777" w:rsidR="009A685B" w:rsidRDefault="009B4AB7" w:rsidP="009A685B">
      <w:pPr>
        <w:spacing w:line="276" w:lineRule="auto"/>
        <w:ind w:firstLine="709"/>
        <w:jc w:val="both"/>
      </w:pPr>
      <w:r>
        <w:t xml:space="preserve">Lietas novilcināšanas negatīvās sekas izpaudušās tādējādi, ka liecinieku </w:t>
      </w:r>
      <w:r w:rsidR="00E47DEF">
        <w:t xml:space="preserve">pēc pieciem gadiem sniegtās </w:t>
      </w:r>
      <w:r>
        <w:t>liecības</w:t>
      </w:r>
      <w:r w:rsidR="00E47DEF">
        <w:t xml:space="preserve"> ir ļoti vispārīgas</w:t>
      </w:r>
      <w:r>
        <w:t xml:space="preserve">, </w:t>
      </w:r>
      <w:r w:rsidR="00E47DEF">
        <w:t>bet par vairākiem apstākļiem liecinieki nav liecinājuši vispār, jo tos vairs neatce</w:t>
      </w:r>
      <w:r w:rsidR="009A685B">
        <w:t xml:space="preserve">ras. </w:t>
      </w:r>
    </w:p>
    <w:p w14:paraId="6567E7A2" w14:textId="41F1D944" w:rsidR="002F1C12" w:rsidRDefault="00E47DEF" w:rsidP="009A685B">
      <w:pPr>
        <w:spacing w:line="276" w:lineRule="auto"/>
        <w:ind w:firstLine="709"/>
        <w:jc w:val="both"/>
      </w:pPr>
      <w:r>
        <w:t xml:space="preserve">Ievērojot minēto, tiesai </w:t>
      </w:r>
      <w:r w:rsidR="00523ABF">
        <w:t xml:space="preserve">bija pienākums </w:t>
      </w:r>
      <w:r w:rsidR="00EC2C90">
        <w:t>piemērot Krimināllikuma 49.</w:t>
      </w:r>
      <w:r w:rsidR="00EC2C90">
        <w:rPr>
          <w:vertAlign w:val="superscript"/>
        </w:rPr>
        <w:t>1</w:t>
      </w:r>
      <w:r w:rsidR="009A685B">
        <w:t> </w:t>
      </w:r>
      <w:r w:rsidR="00EC2C90">
        <w:t>panta nosac</w:t>
      </w:r>
      <w:r w:rsidR="00523ABF">
        <w:t>ījumus un</w:t>
      </w:r>
      <w:r w:rsidR="00EC2C90">
        <w:t xml:space="preserve"> mīkstin</w:t>
      </w:r>
      <w:r w:rsidR="00523ABF">
        <w:t>āt</w:t>
      </w:r>
      <w:r w:rsidR="00EC2C90">
        <w:t xml:space="preserve"> apsūdzētajam notei</w:t>
      </w:r>
      <w:r w:rsidR="00523ABF">
        <w:t xml:space="preserve">kto sodu, vai </w:t>
      </w:r>
      <w:r w:rsidR="00EC2C90">
        <w:t xml:space="preserve">atbrīvot apsūdzēto no kriminālatbildības saskaņā ar Krimināllikuma </w:t>
      </w:r>
      <w:proofErr w:type="gramStart"/>
      <w:r w:rsidR="00EC2C90">
        <w:t>58.panta</w:t>
      </w:r>
      <w:proofErr w:type="gramEnd"/>
      <w:r w:rsidR="00EC2C90">
        <w:t xml:space="preserve"> piektās daļas nosacījumiem</w:t>
      </w:r>
      <w:r w:rsidR="00523ABF">
        <w:t xml:space="preserve">. </w:t>
      </w:r>
    </w:p>
    <w:p w14:paraId="5E2E2C0F" w14:textId="0873C08D" w:rsidR="00B6483C" w:rsidRDefault="002F1C12" w:rsidP="00523ABF">
      <w:pPr>
        <w:spacing w:line="276" w:lineRule="auto"/>
        <w:ind w:firstLine="709"/>
        <w:jc w:val="both"/>
      </w:pPr>
      <w:r>
        <w:t>[4.3] </w:t>
      </w:r>
      <w:r w:rsidR="00A311EF">
        <w:t>Tie</w:t>
      </w:r>
      <w:r w:rsidR="00C14F2A">
        <w:t xml:space="preserve">sa </w:t>
      </w:r>
      <w:r w:rsidR="00A311EF">
        <w:t>nepareizi kvalificēj</w:t>
      </w:r>
      <w:r w:rsidR="00C14F2A">
        <w:t>usi</w:t>
      </w:r>
      <w:r w:rsidR="00A311EF">
        <w:t xml:space="preserve"> </w:t>
      </w:r>
      <w:r w:rsidR="00B6483C">
        <w:t xml:space="preserve">apsūdzētā darbības pēc Krimināllikuma </w:t>
      </w:r>
      <w:proofErr w:type="gramStart"/>
      <w:r w:rsidR="00B6483C">
        <w:t>213.panta</w:t>
      </w:r>
      <w:proofErr w:type="gramEnd"/>
      <w:r w:rsidR="00B6483C">
        <w:t xml:space="preserve"> otrās daļas</w:t>
      </w:r>
      <w:r w:rsidR="00C14F2A">
        <w:t xml:space="preserve">, jo </w:t>
      </w:r>
      <w:r w:rsidR="00B6483C">
        <w:t>nepareizi konstatē</w:t>
      </w:r>
      <w:r w:rsidR="00503E14">
        <w:t>jusi</w:t>
      </w:r>
      <w:r w:rsidR="005D4BBF">
        <w:t xml:space="preserve"> šī nodarījuma objektīvo</w:t>
      </w:r>
      <w:r w:rsidR="00503E14">
        <w:t xml:space="preserve"> pusi</w:t>
      </w:r>
      <w:r w:rsidR="00B6483C">
        <w:t>.</w:t>
      </w:r>
    </w:p>
    <w:p w14:paraId="2C5D1F1B" w14:textId="255F47CF" w:rsidR="00512967" w:rsidRDefault="00B6483C" w:rsidP="00523ABF">
      <w:pPr>
        <w:spacing w:line="276" w:lineRule="auto"/>
        <w:ind w:firstLine="709"/>
        <w:jc w:val="both"/>
      </w:pPr>
      <w:r>
        <w:t xml:space="preserve">Krimināllikuma </w:t>
      </w:r>
      <w:proofErr w:type="gramStart"/>
      <w:r>
        <w:t>213.panta</w:t>
      </w:r>
      <w:proofErr w:type="gramEnd"/>
      <w:r>
        <w:t xml:space="preserve"> otrajā daļā paredzētā noziedzīgā nodarījuma objektīvā puse </w:t>
      </w:r>
      <w:r w:rsidR="00982B6F">
        <w:t>ietver</w:t>
      </w:r>
      <w:r w:rsidR="007E0967">
        <w:t xml:space="preserve"> </w:t>
      </w:r>
      <w:r>
        <w:t>cēloņsakarības konstatēšanu starp personas veiktajām prettiesiskajām darbībām un nodarīto kaitējumu.</w:t>
      </w:r>
      <w:r w:rsidR="00512967">
        <w:t xml:space="preserve"> Tādējādi tiesai bija jākonstatē, ka apsūdzētā pr</w:t>
      </w:r>
      <w:r w:rsidR="009A685B">
        <w:t>ettiesiskās darbības noveda SIA ,,</w:t>
      </w:r>
      <w:r w:rsidR="00003461">
        <w:t>[Nosaukums]</w:t>
      </w:r>
      <w:r w:rsidR="00C14F2A">
        <w:t>” l</w:t>
      </w:r>
      <w:r w:rsidR="00512967">
        <w:t>īdz maksātnespējai</w:t>
      </w:r>
      <w:r w:rsidR="00C14F2A">
        <w:t xml:space="preserve"> un minētajai uzņēmējsabiedrībai </w:t>
      </w:r>
      <w:r w:rsidR="00512967">
        <w:t>nebija pietiekami daudz naudas līdzekļu, lai norēķinātos ar kreditoriem maksātnespējas procesā.</w:t>
      </w:r>
    </w:p>
    <w:p w14:paraId="6E71AB73" w14:textId="06985320" w:rsidR="00B5676F" w:rsidRDefault="00512967" w:rsidP="00593EB8">
      <w:pPr>
        <w:spacing w:line="276" w:lineRule="auto"/>
        <w:ind w:firstLine="709"/>
        <w:jc w:val="both"/>
      </w:pPr>
      <w:r>
        <w:t>Pirmās instances tiesas spriedumā</w:t>
      </w:r>
      <w:r w:rsidR="00C14F2A">
        <w:t>, kuru apelācijas insta</w:t>
      </w:r>
      <w:r w:rsidR="009A685B">
        <w:t xml:space="preserve">nces tiesa atstājusi negrozītu, </w:t>
      </w:r>
      <w:r>
        <w:t xml:space="preserve">norādīts, ka apsūdzētais laika posmā no </w:t>
      </w:r>
      <w:proofErr w:type="gramStart"/>
      <w:r>
        <w:t>2010.gada</w:t>
      </w:r>
      <w:proofErr w:type="gramEnd"/>
      <w:r>
        <w:t xml:space="preserve"> 29.septembra līdz 2013.gada 28.febr</w:t>
      </w:r>
      <w:r w:rsidR="009A685B">
        <w:t>uārim noņēmis naudu no SIA ,,</w:t>
      </w:r>
      <w:r w:rsidR="00003461">
        <w:t>[Nosaukums]</w:t>
      </w:r>
      <w:r w:rsidR="00C14F2A">
        <w:t xml:space="preserve">” </w:t>
      </w:r>
      <w:r>
        <w:t xml:space="preserve">bankas kontiem, nenokārtojot saistības ar kreditoriem. </w:t>
      </w:r>
      <w:r w:rsidR="00C14F2A">
        <w:t>Izdarot šādu atzinumu, t</w:t>
      </w:r>
      <w:r>
        <w:t xml:space="preserve">iesa nav ņēmusi vērā, ka līdz </w:t>
      </w:r>
      <w:proofErr w:type="gramStart"/>
      <w:r>
        <w:t>2012.gadam</w:t>
      </w:r>
      <w:proofErr w:type="gramEnd"/>
      <w:r>
        <w:t xml:space="preserve"> SIA</w:t>
      </w:r>
      <w:r w:rsidR="009A685B">
        <w:t> ,,</w:t>
      </w:r>
      <w:r w:rsidR="00003461">
        <w:t>[Nosaukums]</w:t>
      </w:r>
      <w:r w:rsidR="00233A4E">
        <w:t>”</w:t>
      </w:r>
      <w:r w:rsidR="00C14F2A">
        <w:t xml:space="preserve"> n</w:t>
      </w:r>
      <w:r>
        <w:t>ebija nenokārtotu saistību ar kreditoriem</w:t>
      </w:r>
      <w:r w:rsidR="001A2D2A">
        <w:t xml:space="preserve">, līdz ar to </w:t>
      </w:r>
      <w:r w:rsidR="002E60DD">
        <w:t xml:space="preserve">naudas noņemšanu no </w:t>
      </w:r>
      <w:r w:rsidR="001A2D2A">
        <w:t xml:space="preserve">uzņēmējsabiedrības </w:t>
      </w:r>
      <w:r w:rsidR="002E60DD">
        <w:t xml:space="preserve">kontiem laika posmā no 2010.gada līdz 2012.gadam </w:t>
      </w:r>
      <w:r w:rsidR="001A2D2A">
        <w:t xml:space="preserve">nav pamata </w:t>
      </w:r>
      <w:r w:rsidR="002E60DD">
        <w:t>saistīt ar maksātnespējas iestāšanos</w:t>
      </w:r>
      <w:r w:rsidR="001A2D2A">
        <w:t>.</w:t>
      </w:r>
      <w:r w:rsidR="009F146D">
        <w:t xml:space="preserve"> </w:t>
      </w:r>
      <w:r w:rsidR="007A081A">
        <w:t>Gan apsūdzētais, gan SIA</w:t>
      </w:r>
      <w:r w:rsidR="009A685B">
        <w:t xml:space="preserve"> „</w:t>
      </w:r>
      <w:r w:rsidR="00003461">
        <w:t>[Nosaukums]</w:t>
      </w:r>
      <w:r w:rsidR="009F146D">
        <w:t xml:space="preserve">” </w:t>
      </w:r>
      <w:r w:rsidR="007A081A">
        <w:t xml:space="preserve">darbinieki savās liecībās </w:t>
      </w:r>
      <w:r w:rsidR="009F146D">
        <w:t>norādīja</w:t>
      </w:r>
      <w:r w:rsidR="007A081A">
        <w:t>, ka skaidrā nauda</w:t>
      </w:r>
      <w:r w:rsidR="009B4AB7">
        <w:t xml:space="preserve"> </w:t>
      </w:r>
      <w:r w:rsidR="007A081A">
        <w:t>uzņēmumā tika izlietota, lai norēķinātos par materiāliem, pakalpojumiem un paveikto darbu. Naudas summām, kas izņ</w:t>
      </w:r>
      <w:r w:rsidR="00982B6F">
        <w:t xml:space="preserve">emtas no uzņēmuma bankas konta no </w:t>
      </w:r>
      <w:proofErr w:type="gramStart"/>
      <w:r w:rsidR="00982B6F">
        <w:t>2</w:t>
      </w:r>
      <w:r w:rsidR="007A081A">
        <w:t>010.</w:t>
      </w:r>
      <w:r w:rsidR="009A685B">
        <w:t>gada</w:t>
      </w:r>
      <w:proofErr w:type="gramEnd"/>
      <w:r w:rsidR="009F146D">
        <w:t xml:space="preserve"> līdz </w:t>
      </w:r>
      <w:r w:rsidR="007A081A">
        <w:t>2012.gadam</w:t>
      </w:r>
      <w:r w:rsidR="009A685B">
        <w:t>,</w:t>
      </w:r>
      <w:r w:rsidR="007A081A">
        <w:t xml:space="preserve"> nav nekādas saistības ar kreditoru prasījumiem, kas rad</w:t>
      </w:r>
      <w:r w:rsidR="009F146D">
        <w:t>ušies,</w:t>
      </w:r>
      <w:r w:rsidR="007A081A">
        <w:t xml:space="preserve"> sākot no 2012.gada nogales</w:t>
      </w:r>
      <w:r w:rsidR="009F146D">
        <w:t>, kad</w:t>
      </w:r>
      <w:r w:rsidR="007A081A">
        <w:t xml:space="preserve"> neparedzētu apstākļu dēļ nebija iespējams pabeigt iesāktos objektus un saņemt atpakaļ tajos </w:t>
      </w:r>
      <w:r w:rsidR="007A081A">
        <w:lastRenderedPageBreak/>
        <w:t>ieguldīto naudu</w:t>
      </w:r>
      <w:r w:rsidR="00206884">
        <w:t>.</w:t>
      </w:r>
      <w:r w:rsidR="0079479B">
        <w:t xml:space="preserve"> </w:t>
      </w:r>
      <w:r w:rsidR="00206884">
        <w:t xml:space="preserve">No šo apstākļu kopuma izrietēja parādi </w:t>
      </w:r>
      <w:r w:rsidR="00CC7770">
        <w:t>SIA </w:t>
      </w:r>
      <w:r w:rsidR="00F601CE">
        <w:t>„Namu serviss APSE”</w:t>
      </w:r>
      <w:r w:rsidR="00206884">
        <w:t>, SIA</w:t>
      </w:r>
      <w:r w:rsidR="00CC7770">
        <w:t xml:space="preserve"> „</w:t>
      </w:r>
      <w:r w:rsidR="00326525">
        <w:t>SANISTAL”, AS</w:t>
      </w:r>
      <w:r w:rsidR="00CC7770">
        <w:t xml:space="preserve"> „</w:t>
      </w:r>
      <w:proofErr w:type="spellStart"/>
      <w:r w:rsidR="00326525">
        <w:t>Swedbank</w:t>
      </w:r>
      <w:proofErr w:type="spellEnd"/>
      <w:r w:rsidR="00326525">
        <w:t>” un AS</w:t>
      </w:r>
      <w:r w:rsidR="00CC7770">
        <w:t xml:space="preserve"> „</w:t>
      </w:r>
      <w:r w:rsidR="00326525">
        <w:t xml:space="preserve">Kesko </w:t>
      </w:r>
      <w:proofErr w:type="spellStart"/>
      <w:r w:rsidR="00326525">
        <w:t>Senukai</w:t>
      </w:r>
      <w:proofErr w:type="spellEnd"/>
      <w:r w:rsidR="00326525">
        <w:t xml:space="preserve"> </w:t>
      </w:r>
      <w:proofErr w:type="spellStart"/>
      <w:r w:rsidR="00326525">
        <w:t>Latvia</w:t>
      </w:r>
      <w:proofErr w:type="spellEnd"/>
      <w:r w:rsidR="00326525">
        <w:t>”</w:t>
      </w:r>
      <w:r w:rsidR="0079479B">
        <w:t xml:space="preserve"> un t</w:t>
      </w:r>
      <w:r w:rsidR="00A1734A">
        <w:t>o iemesls bij</w:t>
      </w:r>
      <w:r w:rsidR="007E0967">
        <w:t xml:space="preserve">a </w:t>
      </w:r>
      <w:r w:rsidR="00A1734A">
        <w:t xml:space="preserve">neveiksme </w:t>
      </w:r>
      <w:r w:rsidR="0079479B">
        <w:t>komercdarbībā</w:t>
      </w:r>
      <w:r w:rsidR="00A1734A">
        <w:t>, nevis apsūdzētā 2010.–</w:t>
      </w:r>
      <w:proofErr w:type="gramStart"/>
      <w:r w:rsidR="00A1734A">
        <w:t>2012.</w:t>
      </w:r>
      <w:r w:rsidR="00CE5490">
        <w:t>gadā</w:t>
      </w:r>
      <w:proofErr w:type="gramEnd"/>
      <w:r w:rsidR="00CE5490">
        <w:t xml:space="preserve"> no uzņēmuma konta izņemtie naudas līdzekļi.</w:t>
      </w:r>
      <w:r w:rsidR="002B7500">
        <w:t xml:space="preserve"> </w:t>
      </w:r>
      <w:r w:rsidR="00E95869">
        <w:t xml:space="preserve">Lai konstatētu, ka naudas izņemšana </w:t>
      </w:r>
      <w:r w:rsidR="00593EB8">
        <w:t>bijusi par</w:t>
      </w:r>
      <w:r w:rsidR="00E95869">
        <w:t xml:space="preserve"> iemeslu maksātnespējai, tiesai bija jākonstatē, ka 174 460, 38</w:t>
      </w:r>
      <w:r w:rsidR="00593EB8">
        <w:t xml:space="preserve"> lati</w:t>
      </w:r>
      <w:r w:rsidR="00E95869">
        <w:t xml:space="preserve"> </w:t>
      </w:r>
      <w:r w:rsidR="00CC7770">
        <w:t>no SIA „</w:t>
      </w:r>
      <w:r w:rsidR="00003461">
        <w:t>[Nosaukums]</w:t>
      </w:r>
      <w:r w:rsidR="002B7500">
        <w:t xml:space="preserve">” bankas kontiem </w:t>
      </w:r>
      <w:r w:rsidR="00E95869">
        <w:t xml:space="preserve">izņemti </w:t>
      </w:r>
      <w:proofErr w:type="gramStart"/>
      <w:r w:rsidR="00E95869">
        <w:t>2012.gadā</w:t>
      </w:r>
      <w:proofErr w:type="gramEnd"/>
      <w:r w:rsidR="00E95869">
        <w:t xml:space="preserve">, </w:t>
      </w:r>
      <w:r w:rsidR="00593EB8">
        <w:t xml:space="preserve">proti, tad, </w:t>
      </w:r>
      <w:r w:rsidR="00E95869">
        <w:t>kad radās kreditoru prasījumi un bija jāveic maksājumi. T</w:t>
      </w:r>
      <w:r w:rsidR="00593EB8">
        <w:t>urklāt</w:t>
      </w:r>
      <w:r w:rsidR="00E95869">
        <w:t xml:space="preserve"> tiesai bija jākonstatē, ka </w:t>
      </w:r>
      <w:r w:rsidR="00876548">
        <w:t xml:space="preserve">šajā laikā </w:t>
      </w:r>
      <w:r w:rsidR="00E95869">
        <w:t>darbi objektos vairs netika veikti</w:t>
      </w:r>
      <w:r w:rsidR="002B7500">
        <w:t>, taču š</w:t>
      </w:r>
      <w:r w:rsidR="0079479B">
        <w:t xml:space="preserve">ādi </w:t>
      </w:r>
      <w:r w:rsidR="00876548">
        <w:t>pierādījumi lietā nav iegūti.</w:t>
      </w:r>
      <w:r w:rsidR="00E95869">
        <w:t xml:space="preserve"> </w:t>
      </w:r>
      <w:r w:rsidR="0064296C">
        <w:t xml:space="preserve"> </w:t>
      </w:r>
    </w:p>
    <w:p w14:paraId="254690C8" w14:textId="2AD817F7" w:rsidR="00AA24C4" w:rsidRDefault="00116F85" w:rsidP="002B7500">
      <w:pPr>
        <w:spacing w:line="276" w:lineRule="auto"/>
        <w:ind w:firstLine="709"/>
        <w:jc w:val="both"/>
      </w:pPr>
      <w:r>
        <w:t>[4.4] </w:t>
      </w:r>
      <w:r w:rsidR="008A1B6E">
        <w:t>Ties</w:t>
      </w:r>
      <w:r w:rsidR="0079479B">
        <w:t xml:space="preserve">a </w:t>
      </w:r>
      <w:r w:rsidR="008A1B6E">
        <w:t>ne</w:t>
      </w:r>
      <w:r w:rsidR="002B7500">
        <w:t xml:space="preserve">pamatoti konstatējusi inkriminētā noziedzīgā nodarījuma subjektīvo pusi. </w:t>
      </w:r>
      <w:r w:rsidR="008A0673">
        <w:t xml:space="preserve">Krimināllikuma </w:t>
      </w:r>
      <w:proofErr w:type="gramStart"/>
      <w:r w:rsidR="008A0673">
        <w:t>213.panta</w:t>
      </w:r>
      <w:proofErr w:type="gramEnd"/>
      <w:r w:rsidR="008A0673">
        <w:t xml:space="preserve"> otr</w:t>
      </w:r>
      <w:r w:rsidR="00876548">
        <w:t>ajā</w:t>
      </w:r>
      <w:r w:rsidR="008A0673">
        <w:t xml:space="preserve"> daļ</w:t>
      </w:r>
      <w:r w:rsidR="00876548">
        <w:t>ā</w:t>
      </w:r>
      <w:r w:rsidR="008A0673">
        <w:t xml:space="preserve"> paredz</w:t>
      </w:r>
      <w:r w:rsidR="00876548">
        <w:t>ēta</w:t>
      </w:r>
      <w:r w:rsidR="008A0673">
        <w:t xml:space="preserve"> atbildību par juridiskās personas maksātnespējas procesa subjekta tīšu novešanu līdz maksātnespējai.</w:t>
      </w:r>
      <w:r w:rsidR="002B7500">
        <w:t xml:space="preserve"> </w:t>
      </w:r>
      <w:r w:rsidR="005200AF">
        <w:t>Apsūdzēt</w:t>
      </w:r>
      <w:r w:rsidR="002B7500">
        <w:t>ais</w:t>
      </w:r>
      <w:r w:rsidR="005200AF">
        <w:t xml:space="preserve"> nav vēl</w:t>
      </w:r>
      <w:r w:rsidR="002B7500">
        <w:t>ējies</w:t>
      </w:r>
      <w:r w:rsidR="005200AF">
        <w:t xml:space="preserve"> nodarīt kaitējumu kreditoriem</w:t>
      </w:r>
      <w:r w:rsidR="002B7500">
        <w:t xml:space="preserve"> un nav arī apzināti pieļāvis šāda kaitējuma iestāšanos. </w:t>
      </w:r>
      <w:r w:rsidR="00AA24C4">
        <w:t xml:space="preserve">Minēto </w:t>
      </w:r>
      <w:r w:rsidR="002B7500">
        <w:t>apstiprina</w:t>
      </w:r>
      <w:r w:rsidR="00AA24C4">
        <w:t xml:space="preserve"> fakts, ka nauda</w:t>
      </w:r>
      <w:r w:rsidR="002B7500">
        <w:t xml:space="preserve"> </w:t>
      </w:r>
      <w:r w:rsidR="00AA24C4">
        <w:t>no SIA</w:t>
      </w:r>
      <w:r w:rsidR="003D27FA">
        <w:t> ,,</w:t>
      </w:r>
      <w:r w:rsidR="00003461">
        <w:t>[Nosaukums]</w:t>
      </w:r>
      <w:r w:rsidR="002B7500">
        <w:t>” bankas</w:t>
      </w:r>
      <w:r w:rsidR="00AA24C4">
        <w:t xml:space="preserve"> kontiem </w:t>
      </w:r>
      <w:r w:rsidR="00430C85">
        <w:t xml:space="preserve">tika </w:t>
      </w:r>
      <w:r w:rsidR="002B7500">
        <w:t>izņemta</w:t>
      </w:r>
      <w:r w:rsidR="004F6169">
        <w:t>,</w:t>
      </w:r>
      <w:r w:rsidR="002B7500">
        <w:t xml:space="preserve"> </w:t>
      </w:r>
      <w:r w:rsidR="00AA24C4">
        <w:t>pirms radies kreditoru prasījumu pamats</w:t>
      </w:r>
      <w:proofErr w:type="gramStart"/>
      <w:r w:rsidR="00AA24C4">
        <w:t>,</w:t>
      </w:r>
      <w:r w:rsidR="002B7500">
        <w:t xml:space="preserve"> </w:t>
      </w:r>
      <w:r w:rsidR="00430C85">
        <w:t xml:space="preserve">un </w:t>
      </w:r>
      <w:r w:rsidR="00876548">
        <w:t>fakts</w:t>
      </w:r>
      <w:proofErr w:type="gramEnd"/>
      <w:r w:rsidR="00876548">
        <w:t xml:space="preserve">, ka </w:t>
      </w:r>
      <w:r w:rsidR="002B7500">
        <w:t xml:space="preserve">uzņēmējsabiedrība līdz pēdējam brīdim </w:t>
      </w:r>
      <w:r w:rsidR="00AA24C4">
        <w:t>turpināja veikt darbus objektā</w:t>
      </w:r>
      <w:r w:rsidR="00430C85">
        <w:t>.</w:t>
      </w:r>
      <w:r w:rsidR="00AA24C4">
        <w:t xml:space="preserve"> </w:t>
      </w:r>
      <w:r w:rsidR="00430C85">
        <w:t xml:space="preserve">Turklāt </w:t>
      </w:r>
      <w:proofErr w:type="gramStart"/>
      <w:r w:rsidR="00AA24C4">
        <w:t>2013.gada</w:t>
      </w:r>
      <w:proofErr w:type="gramEnd"/>
      <w:r w:rsidR="00AA24C4">
        <w:t xml:space="preserve"> 11.martā apsūdzētais iesniedz</w:t>
      </w:r>
      <w:r w:rsidR="00876548">
        <w:t>a</w:t>
      </w:r>
      <w:r w:rsidR="00430C85">
        <w:t xml:space="preserve"> tiesā</w:t>
      </w:r>
      <w:r w:rsidR="00AA24C4">
        <w:t xml:space="preserve"> tiesiskās aizsardzības procesa pieteikumu un cent</w:t>
      </w:r>
      <w:r w:rsidR="00876548">
        <w:t>ās</w:t>
      </w:r>
      <w:r w:rsidR="00AA24C4">
        <w:t xml:space="preserve"> vienoties ar kreditoriem par parādu atmaksas kārtību, t</w:t>
      </w:r>
      <w:r w:rsidR="00876548">
        <w:t>aču</w:t>
      </w:r>
      <w:r w:rsidR="00AA24C4">
        <w:t xml:space="preserve"> </w:t>
      </w:r>
      <w:r w:rsidR="00430C85">
        <w:t xml:space="preserve">šādu </w:t>
      </w:r>
      <w:r w:rsidR="00AA24C4">
        <w:t>vienošanos</w:t>
      </w:r>
      <w:r w:rsidR="00876548">
        <w:t xml:space="preserve"> neizdevās </w:t>
      </w:r>
      <w:r w:rsidR="00AA24C4">
        <w:t>panākt</w:t>
      </w:r>
      <w:r w:rsidR="00876548">
        <w:t>.</w:t>
      </w:r>
      <w:r w:rsidR="00AA24C4">
        <w:t xml:space="preserve"> </w:t>
      </w:r>
    </w:p>
    <w:p w14:paraId="7101B25E" w14:textId="77777777" w:rsidR="00011087" w:rsidRDefault="00430C85" w:rsidP="00011087">
      <w:pPr>
        <w:spacing w:line="276" w:lineRule="auto"/>
        <w:ind w:firstLine="709"/>
        <w:jc w:val="both"/>
      </w:pPr>
      <w:r>
        <w:t>Tādējādi l</w:t>
      </w:r>
      <w:r w:rsidR="00AA24C4">
        <w:t>ietā nav konstatē</w:t>
      </w:r>
      <w:r>
        <w:t>jamas tīša nodarījuma pazīmes</w:t>
      </w:r>
      <w:r w:rsidR="00AA24C4">
        <w:t>.</w:t>
      </w:r>
      <w:r w:rsidR="00011087">
        <w:t xml:space="preserve"> </w:t>
      </w:r>
      <w:r w:rsidR="001B780D">
        <w:t>Ievērojot</w:t>
      </w:r>
      <w:r w:rsidR="00011087">
        <w:t xml:space="preserve"> minēto, </w:t>
      </w:r>
      <w:r w:rsidR="001B780D">
        <w:t>par atbilstošāku vaina</w:t>
      </w:r>
      <w:r w:rsidR="00D67156">
        <w:t>s</w:t>
      </w:r>
      <w:r w:rsidR="001B780D">
        <w:t xml:space="preserve"> formu būtu atzīstama noziedzīgā nodarījuma izdarīšana aiz neuzmanības, pieņemot, ka apsūdzētajam vajadzēja paredzēt, ka pēc naudas izņemšanas uzņēmumam varētu rasties grūtības ar saistību nokārtošanu. </w:t>
      </w:r>
    </w:p>
    <w:p w14:paraId="2115995F" w14:textId="37AF1F39" w:rsidR="00D8261F" w:rsidRDefault="00011087" w:rsidP="00011087">
      <w:pPr>
        <w:spacing w:line="276" w:lineRule="auto"/>
        <w:ind w:firstLine="709"/>
        <w:jc w:val="both"/>
      </w:pPr>
      <w:r>
        <w:t>No abu zemāk</w:t>
      </w:r>
      <w:r w:rsidR="00B63A75">
        <w:t>u</w:t>
      </w:r>
      <w:r>
        <w:t xml:space="preserve"> instanču tiesu nolēmumiem izriet, ka noziedzīgais nodarījuma atzīs</w:t>
      </w:r>
      <w:r w:rsidR="00187EBC">
        <w:t>tams par tīšu tādēļ, ka no SIA ,,</w:t>
      </w:r>
      <w:r w:rsidR="00003461">
        <w:t>[Nosaukums]</w:t>
      </w:r>
      <w:r>
        <w:t>” bankas kontiem izņemta nauda bez pamatojuma dokumentiem</w:t>
      </w:r>
      <w:proofErr w:type="gramStart"/>
      <w:r>
        <w:t xml:space="preserve"> un</w:t>
      </w:r>
      <w:proofErr w:type="gramEnd"/>
      <w:r>
        <w:t xml:space="preserve"> uzņēmējsabiedrība nav norēķinājusies ar kreditoriem. Šāds apgalvojums raksturo nevis inkriminētā noziedzīgā nodarījuma subjektīvo, bet gan objektīvo pusi.</w:t>
      </w:r>
    </w:p>
    <w:p w14:paraId="0CB51A9B" w14:textId="7D98B50C" w:rsidR="00234B7C" w:rsidRDefault="00D8261F" w:rsidP="00234B7C">
      <w:pPr>
        <w:spacing w:line="276" w:lineRule="auto"/>
        <w:ind w:firstLine="709"/>
        <w:jc w:val="both"/>
      </w:pPr>
      <w:r>
        <w:t>[4.5] </w:t>
      </w:r>
      <w:r w:rsidR="00D16549">
        <w:t>Tiesa pārkāpusi Krimin</w:t>
      </w:r>
      <w:r w:rsidR="00A67384">
        <w:t>āllikuma</w:t>
      </w:r>
      <w:r w:rsidR="00D16549">
        <w:t xml:space="preserve"> </w:t>
      </w:r>
      <w:proofErr w:type="gramStart"/>
      <w:r w:rsidR="00D16549">
        <w:t>35.pantu</w:t>
      </w:r>
      <w:proofErr w:type="gramEnd"/>
      <w:r w:rsidR="00D16549">
        <w:t>, jo noteikusi</w:t>
      </w:r>
      <w:r w:rsidR="00011087">
        <w:t xml:space="preserve"> apsūdzētajam</w:t>
      </w:r>
      <w:r w:rsidR="00D16549">
        <w:t xml:space="preserve"> pārāk bargu sodu</w:t>
      </w:r>
      <w:r w:rsidR="00011087">
        <w:t xml:space="preserve"> –</w:t>
      </w:r>
      <w:r w:rsidR="00D16549">
        <w:t xml:space="preserve"> brīvības atņemšan</w:t>
      </w:r>
      <w:r w:rsidR="00011087">
        <w:t>u</w:t>
      </w:r>
      <w:r w:rsidR="00D16549">
        <w:t xml:space="preserve"> </w:t>
      </w:r>
      <w:r w:rsidR="000E0795">
        <w:t xml:space="preserve">uz 1 gadu. </w:t>
      </w:r>
      <w:r w:rsidR="00365DD2">
        <w:t>Pirmās instances tiesa</w:t>
      </w:r>
      <w:r w:rsidR="00011087">
        <w:t xml:space="preserve">, kuras spriedumu apelācijas instances tiesa atstājusi negrozītu, </w:t>
      </w:r>
      <w:r w:rsidR="0071692E">
        <w:t xml:space="preserve">nosakot apsūdzētajam sodu, </w:t>
      </w:r>
      <w:r w:rsidR="00011087">
        <w:t>nav piemērojusi</w:t>
      </w:r>
      <w:r w:rsidR="00365DD2">
        <w:t xml:space="preserve"> Krimināllikuma </w:t>
      </w:r>
      <w:proofErr w:type="gramStart"/>
      <w:r w:rsidR="00365DD2">
        <w:t>55.panta</w:t>
      </w:r>
      <w:proofErr w:type="gramEnd"/>
      <w:r w:rsidR="00365DD2">
        <w:t xml:space="preserve"> nosacījumu</w:t>
      </w:r>
      <w:r w:rsidR="0071692E">
        <w:t xml:space="preserve">s, norādot, </w:t>
      </w:r>
      <w:r w:rsidR="00365DD2">
        <w:t>ka apsūdzētajam ir nepietiekama paškritika un cēloņu un seku likumsakarību virspusēja vai pat nepietiekama izpratne. Tādējādi tiesa brīvības atņemšanas sodu pamatojusi ar savu attieksmi pret apsūdzēto, n</w:t>
      </w:r>
      <w:r w:rsidR="000E0795">
        <w:t xml:space="preserve">evis </w:t>
      </w:r>
      <w:r w:rsidR="00D67156">
        <w:t xml:space="preserve">ar </w:t>
      </w:r>
      <w:r w:rsidR="000E0795">
        <w:t>lietā konstatētiem faktiem </w:t>
      </w:r>
      <w:r w:rsidR="0071692E">
        <w:t xml:space="preserve">par to, ka apsūdzētais agrāk nav sodīts, nelieto alkoholiskos dzērienus un narkotiskās vielas, apsūdzētā apgādībā </w:t>
      </w:r>
      <w:r w:rsidR="00846518">
        <w:t>ir trīs mazgadīgi bērni – 2, 4 un 7 gadus vec</w:t>
      </w:r>
      <w:r w:rsidR="00234B7C">
        <w:t>i –</w:t>
      </w:r>
      <w:r w:rsidR="00846518">
        <w:t>,</w:t>
      </w:r>
      <w:r w:rsidR="0071692E">
        <w:t xml:space="preserve"> </w:t>
      </w:r>
      <w:r w:rsidR="00846518">
        <w:t xml:space="preserve">turklāt drīzumā </w:t>
      </w:r>
      <w:r w:rsidR="0071692E">
        <w:t xml:space="preserve">sagaidāma </w:t>
      </w:r>
      <w:r w:rsidR="00846518">
        <w:t>ceturt</w:t>
      </w:r>
      <w:r w:rsidR="0071692E">
        <w:t>ā</w:t>
      </w:r>
      <w:r w:rsidR="00846518">
        <w:t xml:space="preserve"> bērn</w:t>
      </w:r>
      <w:r w:rsidR="0071692E">
        <w:t>a piedzimšana. Savukārt prokurors, p</w:t>
      </w:r>
      <w:r w:rsidR="00C07E4A">
        <w:t xml:space="preserve">amatojot </w:t>
      </w:r>
      <w:r w:rsidR="0023000C">
        <w:t xml:space="preserve">nepieciešamību </w:t>
      </w:r>
      <w:r w:rsidR="0071692E">
        <w:t xml:space="preserve">piemērot </w:t>
      </w:r>
      <w:r w:rsidR="0023000C">
        <w:t>apsūdzētajam smagāko sod</w:t>
      </w:r>
      <w:r w:rsidR="00D30821">
        <w:t>u</w:t>
      </w:r>
      <w:r w:rsidR="0023000C">
        <w:t xml:space="preserve"> – </w:t>
      </w:r>
      <w:r w:rsidR="00C07E4A">
        <w:t>brīvības atņemšan</w:t>
      </w:r>
      <w:r w:rsidR="0023000C">
        <w:t>u</w:t>
      </w:r>
      <w:r w:rsidR="00C07E4A">
        <w:t xml:space="preserve"> </w:t>
      </w:r>
      <w:r w:rsidR="0023000C">
        <w:t>–</w:t>
      </w:r>
      <w:r w:rsidR="00AC3796">
        <w:t>,</w:t>
      </w:r>
      <w:r w:rsidR="0071692E">
        <w:t xml:space="preserve"> </w:t>
      </w:r>
      <w:r w:rsidR="00C07E4A">
        <w:t>norādījis, ka apsūdzētais neatzīst savu vainu</w:t>
      </w:r>
      <w:r w:rsidR="0071692E">
        <w:t xml:space="preserve">, turklāt minētajā jautājumā </w:t>
      </w:r>
      <w:r w:rsidR="00234B7C">
        <w:t xml:space="preserve">ir </w:t>
      </w:r>
      <w:r w:rsidR="0071692E">
        <w:t>mainījusies tiesu prakse.</w:t>
      </w:r>
      <w:r w:rsidR="00234B7C">
        <w:t xml:space="preserve"> Šādi tiesas un prokurora argumenti </w:t>
      </w:r>
      <w:r w:rsidR="005903CB">
        <w:t>uzskatāmi</w:t>
      </w:r>
      <w:r w:rsidR="00234B7C">
        <w:t xml:space="preserve"> par nepamatotiem. </w:t>
      </w:r>
      <w:r w:rsidR="00CF6E1B">
        <w:t xml:space="preserve">Lai izvairītos no sabiedrības </w:t>
      </w:r>
      <w:proofErr w:type="spellStart"/>
      <w:r w:rsidR="00CF6E1B">
        <w:t>kriminalizēšanas</w:t>
      </w:r>
      <w:proofErr w:type="spellEnd"/>
      <w:r w:rsidR="00CF6E1B">
        <w:t>, samazinātu budžeta izdevumus un ievērotu Eiropā pieņemtās nostādnes, viens no Latvijas tiesību sistēmas mērķiem ir samazināt ieslodzīto personu skaitu.</w:t>
      </w:r>
      <w:r w:rsidR="00CF626D">
        <w:t xml:space="preserve"> </w:t>
      </w:r>
      <w:r w:rsidR="00997DA6">
        <w:t xml:space="preserve">Ieslodzījums atstāj negatīvas sekas personas dzīves gājuma aprakstā un psihoemocionālajā stāvoklī, samazinot personas darba spējas un lietderību sabiedrībā, turklāt ieslodzīto uzturēšana ir dārga. </w:t>
      </w:r>
      <w:r w:rsidR="00234B7C">
        <w:t xml:space="preserve">Turklāt vairāki veiktie pētījumi ir </w:t>
      </w:r>
      <w:r w:rsidR="005504EC">
        <w:t>apliecinājuši piespiedu dar</w:t>
      </w:r>
      <w:r w:rsidR="000E0795">
        <w:t>b</w:t>
      </w:r>
      <w:r w:rsidR="005504EC">
        <w:t xml:space="preserve">a </w:t>
      </w:r>
      <w:r w:rsidR="00234B7C">
        <w:t xml:space="preserve">kā </w:t>
      </w:r>
      <w:r w:rsidR="005504EC">
        <w:t xml:space="preserve">soda efektivitāti. </w:t>
      </w:r>
    </w:p>
    <w:p w14:paraId="176A6484" w14:textId="4B3C2DED" w:rsidR="000E0795" w:rsidRDefault="005504EC" w:rsidP="00234B7C">
      <w:pPr>
        <w:spacing w:line="276" w:lineRule="auto"/>
        <w:ind w:firstLine="709"/>
        <w:jc w:val="both"/>
      </w:pPr>
      <w:r>
        <w:t>Ievērojot</w:t>
      </w:r>
      <w:r w:rsidR="00E0332C">
        <w:t xml:space="preserve"> minēt</w:t>
      </w:r>
      <w:r w:rsidR="005903CB">
        <w:t xml:space="preserve">o, atzīstams, ka brīvības atņemšanas sods </w:t>
      </w:r>
      <w:r w:rsidR="00234B7C">
        <w:t>apsūdzētaj</w:t>
      </w:r>
      <w:r w:rsidR="005903CB">
        <w:t xml:space="preserve">am noteikts </w:t>
      </w:r>
      <w:r w:rsidR="00234B7C">
        <w:t>ne</w:t>
      </w:r>
      <w:r w:rsidR="000E0795">
        <w:t>pamatot</w:t>
      </w:r>
      <w:r w:rsidR="005903CB">
        <w:t xml:space="preserve">i, bet vainīguma konstatēšanas gadījumā viņam būtu piemērojams </w:t>
      </w:r>
      <w:r w:rsidR="00A919F0">
        <w:t xml:space="preserve">piespiedu darbs vai </w:t>
      </w:r>
      <w:r>
        <w:t>notiesāšana</w:t>
      </w:r>
      <w:r w:rsidR="00A919F0">
        <w:t xml:space="preserve"> nosacīti</w:t>
      </w:r>
      <w:r>
        <w:t>.</w:t>
      </w:r>
    </w:p>
    <w:p w14:paraId="679EEB9A" w14:textId="36F01C38" w:rsidR="00284969" w:rsidRDefault="007D24D9" w:rsidP="00284969">
      <w:pPr>
        <w:spacing w:line="276" w:lineRule="auto"/>
        <w:ind w:firstLine="709"/>
        <w:jc w:val="both"/>
      </w:pPr>
      <w:r>
        <w:lastRenderedPageBreak/>
        <w:t>Tiesas atzinums par to, ka apsūdzētajam piemērojams tikai cietumsods, nav pamatots arī tādēļ, ka apsūdzētais agrāk nav sodīts</w:t>
      </w:r>
      <w:r w:rsidR="002F5F6C">
        <w:t xml:space="preserve"> un</w:t>
      </w:r>
      <w:r>
        <w:t xml:space="preserve"> </w:t>
      </w:r>
      <w:r w:rsidR="00E0332C">
        <w:t xml:space="preserve">līdz ar to nav iespējams </w:t>
      </w:r>
      <w:r w:rsidR="005903CB">
        <w:t>secināt</w:t>
      </w:r>
      <w:r w:rsidR="00E0332C">
        <w:t xml:space="preserve">, </w:t>
      </w:r>
      <w:r>
        <w:t>ka citi sodu veidi nav bijuši efektīvi</w:t>
      </w:r>
      <w:r w:rsidR="007C48AF">
        <w:t>.</w:t>
      </w:r>
      <w:r>
        <w:t xml:space="preserve"> </w:t>
      </w:r>
      <w:r w:rsidR="00B21136">
        <w:t xml:space="preserve">Tāpat par pamatu brīvības atņemšanas soda piemērošanai nevar būt </w:t>
      </w:r>
      <w:r w:rsidR="005903CB">
        <w:t>atsauc</w:t>
      </w:r>
      <w:r w:rsidR="00B21136">
        <w:t xml:space="preserve">e uz jaunu tiesu praksi, </w:t>
      </w:r>
      <w:r w:rsidR="007C48AF">
        <w:t xml:space="preserve">jo </w:t>
      </w:r>
      <w:r w:rsidR="00B21136">
        <w:t xml:space="preserve">tā nav attiecināma uz noziedzīgajiem nodarījumiem, </w:t>
      </w:r>
      <w:r w:rsidR="007C48AF">
        <w:t>kas izdarīt</w:t>
      </w:r>
      <w:r w:rsidR="00B21136">
        <w:t>i</w:t>
      </w:r>
      <w:r w:rsidR="007C48AF">
        <w:t xml:space="preserve"> laikā, kad brīvības atņemšanas sods par šādu noziedzīgu nodarījumu netika piemērots, </w:t>
      </w:r>
      <w:r w:rsidR="00B21136">
        <w:t xml:space="preserve">lai arī </w:t>
      </w:r>
      <w:r w:rsidR="007C48AF">
        <w:t>tie</w:t>
      </w:r>
      <w:r w:rsidR="00B21136">
        <w:t>siskais</w:t>
      </w:r>
      <w:r w:rsidR="007C48AF">
        <w:t xml:space="preserve"> regulējums bija stingrāks. Piemērojot apsūdzētajam bargāku sodu kā citām personām par līdzīgu nodarījumu, </w:t>
      </w:r>
      <w:r w:rsidR="00B21136">
        <w:t xml:space="preserve">tiesa </w:t>
      </w:r>
      <w:r w:rsidR="007C48AF">
        <w:t>pārkāp</w:t>
      </w:r>
      <w:r w:rsidR="00B21136">
        <w:t>usi</w:t>
      </w:r>
      <w:r w:rsidR="007C48AF">
        <w:t xml:space="preserve"> Kriminālprocesa likuma </w:t>
      </w:r>
      <w:proofErr w:type="gramStart"/>
      <w:r w:rsidR="007C48AF">
        <w:t>8</w:t>
      </w:r>
      <w:r w:rsidR="00274C79">
        <w:t>.</w:t>
      </w:r>
      <w:r w:rsidR="007C48AF">
        <w:t>pantā</w:t>
      </w:r>
      <w:proofErr w:type="gramEnd"/>
      <w:r w:rsidR="007C48AF">
        <w:t xml:space="preserve"> ietvert</w:t>
      </w:r>
      <w:r w:rsidR="00B21136">
        <w:t>o</w:t>
      </w:r>
      <w:r w:rsidR="0006267F">
        <w:t xml:space="preserve"> vienlīdzības principu</w:t>
      </w:r>
      <w:r w:rsidR="007C48AF">
        <w:t>.</w:t>
      </w:r>
      <w:r w:rsidR="00284969">
        <w:t xml:space="preserve"> </w:t>
      </w:r>
    </w:p>
    <w:p w14:paraId="56C15001" w14:textId="4F0A238D" w:rsidR="008A41E5" w:rsidRDefault="002A78D1" w:rsidP="00284969">
      <w:pPr>
        <w:spacing w:line="276" w:lineRule="auto"/>
        <w:ind w:firstLine="709"/>
        <w:jc w:val="both"/>
      </w:pPr>
      <w:r>
        <w:t>[4.6]</w:t>
      </w:r>
      <w:r w:rsidR="003F2CAD">
        <w:t xml:space="preserve"> Lietā pieļauts Kriminālprocesa likuma </w:t>
      </w:r>
      <w:proofErr w:type="gramStart"/>
      <w:r w:rsidR="003F2CAD">
        <w:t>130.panta</w:t>
      </w:r>
      <w:proofErr w:type="gramEnd"/>
      <w:r w:rsidR="003F2CAD">
        <w:t xml:space="preserve"> pārkāpums, jo par pierādījumiem izmantoti maksātnespējas procesā konstatētie apstākļi un pieņemtie lēmumi.</w:t>
      </w:r>
    </w:p>
    <w:p w14:paraId="432D5D77" w14:textId="3525144B" w:rsidR="00EC030F" w:rsidRDefault="00696B5A" w:rsidP="00EC030F">
      <w:pPr>
        <w:spacing w:line="276" w:lineRule="auto"/>
        <w:ind w:firstLine="709"/>
        <w:jc w:val="both"/>
      </w:pPr>
      <w:r>
        <w:t>Maksātnespējas procesā konstatēto apstākļu un pieņemto lēmumu izmantošana pierādīšanā kriminālprocesā nav pieļaujama ne no tiesiskā aspekta, ne pēc pierādījumu būtības</w:t>
      </w:r>
      <w:r w:rsidR="002F5F6C">
        <w:t>, jo</w:t>
      </w:r>
      <w:r>
        <w:t xml:space="preserve"> </w:t>
      </w:r>
      <w:r w:rsidR="002F5F6C">
        <w:t>m</w:t>
      </w:r>
      <w:r w:rsidR="00996EDD">
        <w:t>aksātnespējas procesā lēmumus pieņ</w:t>
      </w:r>
      <w:r w:rsidR="002F5F6C">
        <w:t>em</w:t>
      </w:r>
      <w:r w:rsidR="00996EDD">
        <w:t xml:space="preserve"> persona, kas nav devusi zvērestu, </w:t>
      </w:r>
      <w:r w:rsidR="002F5F6C">
        <w:t>un</w:t>
      </w:r>
      <w:r w:rsidR="00996EDD">
        <w:t xml:space="preserve"> tikai kopš </w:t>
      </w:r>
      <w:proofErr w:type="gramStart"/>
      <w:r w:rsidR="00996EDD">
        <w:t>2018.gada</w:t>
      </w:r>
      <w:proofErr w:type="gramEnd"/>
      <w:r w:rsidR="00996EDD">
        <w:t xml:space="preserve"> </w:t>
      </w:r>
      <w:r w:rsidR="002F5F6C">
        <w:t xml:space="preserve">ir </w:t>
      </w:r>
      <w:r w:rsidR="00996EDD">
        <w:t>pieskaitīta amatpersonām</w:t>
      </w:r>
      <w:r w:rsidR="008E15F4">
        <w:t xml:space="preserve">. </w:t>
      </w:r>
      <w:r w:rsidR="003D5719">
        <w:t>T</w:t>
      </w:r>
      <w:r w:rsidR="003B3177">
        <w:t>urklāt SIA</w:t>
      </w:r>
      <w:r w:rsidR="00172427">
        <w:t xml:space="preserve"> „</w:t>
      </w:r>
      <w:r w:rsidR="00003461">
        <w:t>[Nosaukums]</w:t>
      </w:r>
      <w:r w:rsidR="00274C79">
        <w:t xml:space="preserve">” maksātnespējas </w:t>
      </w:r>
      <w:r w:rsidR="003D5719">
        <w:t xml:space="preserve">administrators vienpersoniski </w:t>
      </w:r>
      <w:r w:rsidR="00274C79">
        <w:t xml:space="preserve">ir atzinis </w:t>
      </w:r>
      <w:r w:rsidR="003D5719">
        <w:t xml:space="preserve">visus </w:t>
      </w:r>
      <w:r w:rsidR="00274C79">
        <w:t xml:space="preserve">kreditoru </w:t>
      </w:r>
      <w:r w:rsidR="003D5719">
        <w:t xml:space="preserve">prasījumus, tos neanalizējot, </w:t>
      </w:r>
      <w:r w:rsidR="00274C79">
        <w:t>tajā skaitā</w:t>
      </w:r>
      <w:r w:rsidR="003D5719">
        <w:t xml:space="preserve"> </w:t>
      </w:r>
      <w:r w:rsidR="00F601CE">
        <w:t>SIA „Namu serviss APSE”</w:t>
      </w:r>
      <w:r w:rsidR="002C6E2D">
        <w:t xml:space="preserve"> prasījumu, k</w:t>
      </w:r>
      <w:r w:rsidR="00EC030F">
        <w:t>as faktiski bija par pamatu SIA </w:t>
      </w:r>
      <w:r w:rsidR="002C6E2D">
        <w:t>„</w:t>
      </w:r>
      <w:r w:rsidR="00003461">
        <w:t>[Nosaukums]</w:t>
      </w:r>
      <w:r w:rsidR="002C6E2D">
        <w:t>" maksātnespējai</w:t>
      </w:r>
      <w:r w:rsidR="008E15F4">
        <w:t>, savukārt apsūdzētajam kā parādnieka pārstāvim nebija iespējas šos lēmumus pārsūdzēt.</w:t>
      </w:r>
      <w:r w:rsidR="00EC030F">
        <w:t xml:space="preserve"> </w:t>
      </w:r>
    </w:p>
    <w:p w14:paraId="661504FD" w14:textId="15E3AA5C" w:rsidR="00D53F39" w:rsidRDefault="008E15F4" w:rsidP="00EC030F">
      <w:pPr>
        <w:spacing w:line="276" w:lineRule="auto"/>
        <w:ind w:firstLine="709"/>
        <w:jc w:val="both"/>
      </w:pPr>
      <w:r>
        <w:t>Ievērojot minēto, maksātnespējas procesā konstatēto apstākļ</w:t>
      </w:r>
      <w:r w:rsidR="00E967CE">
        <w:t>u un pieņemto lēmumu izmantošana</w:t>
      </w:r>
      <w:r>
        <w:t xml:space="preserve"> pierādīšanā </w:t>
      </w:r>
      <w:r w:rsidR="00D53F39">
        <w:t>kriminālprocesā</w:t>
      </w:r>
      <w:r>
        <w:t xml:space="preserve"> nav pieļaujama, jo</w:t>
      </w:r>
      <w:r w:rsidR="00D53F39">
        <w:t xml:space="preserve"> aizskar </w:t>
      </w:r>
      <w:r>
        <w:t>apsūdzētā</w:t>
      </w:r>
      <w:r w:rsidR="00D53F39">
        <w:t xml:space="preserve"> tiesības uz taisn</w:t>
      </w:r>
      <w:r w:rsidR="006047BD">
        <w:t>īgu tiesu</w:t>
      </w:r>
      <w:r>
        <w:t>.</w:t>
      </w:r>
    </w:p>
    <w:p w14:paraId="4F6D3C3F" w14:textId="7F503284" w:rsidR="006047BD" w:rsidRDefault="00AC30E8" w:rsidP="00D53F39">
      <w:pPr>
        <w:spacing w:line="276" w:lineRule="auto"/>
        <w:ind w:firstLine="709"/>
        <w:jc w:val="both"/>
      </w:pPr>
      <w:r>
        <w:t xml:space="preserve">[4.7] Lietā pieļauts Kriminālprocesa likuma </w:t>
      </w:r>
      <w:proofErr w:type="gramStart"/>
      <w:r>
        <w:t>512.panta</w:t>
      </w:r>
      <w:proofErr w:type="gramEnd"/>
      <w:r>
        <w:t xml:space="preserve"> pārkāpums, jo tiesa nav pamatojusi ar tiesību normām </w:t>
      </w:r>
      <w:r w:rsidR="006518E5">
        <w:t xml:space="preserve">savu lēmumu daļā par </w:t>
      </w:r>
      <w:r w:rsidR="00F601CE">
        <w:t>SIA „Namu serviss APSE”</w:t>
      </w:r>
      <w:r>
        <w:t xml:space="preserve"> pieteiktās kaitējuma kompensācijas apmierināšanu. </w:t>
      </w:r>
    </w:p>
    <w:p w14:paraId="2CAD0AAA" w14:textId="470F515F" w:rsidR="00A1592E" w:rsidRDefault="006518E5" w:rsidP="00D53F39">
      <w:pPr>
        <w:spacing w:line="276" w:lineRule="auto"/>
        <w:ind w:firstLine="709"/>
        <w:jc w:val="both"/>
      </w:pPr>
      <w:r>
        <w:t xml:space="preserve">Tiesa, apmierinot </w:t>
      </w:r>
      <w:r w:rsidR="00F601CE">
        <w:t>SIA „Namu serviss APSE”</w:t>
      </w:r>
      <w:r w:rsidR="000D3EB9">
        <w:t xml:space="preserve"> kaitējuma kompensācijas</w:t>
      </w:r>
      <w:r>
        <w:t xml:space="preserve"> pieteikumu, norādījusi</w:t>
      </w:r>
      <w:r w:rsidR="000D3EB9">
        <w:t xml:space="preserve">, ka </w:t>
      </w:r>
      <w:r w:rsidR="00F601CE">
        <w:t>SIA „Namu serviss APSE</w:t>
      </w:r>
      <w:r w:rsidR="00AF5E0E">
        <w:t>”</w:t>
      </w:r>
      <w:r w:rsidR="000D3EB9">
        <w:t xml:space="preserve"> </w:t>
      </w:r>
      <w:r w:rsidR="00CA0969">
        <w:t>nebija vērsusies pret SIA ,,</w:t>
      </w:r>
      <w:r w:rsidR="00003461">
        <w:t>[Nosaukums]</w:t>
      </w:r>
      <w:r w:rsidR="00720ABB">
        <w:t>” tiesā un nebija</w:t>
      </w:r>
      <w:r w:rsidR="00FD4A5D">
        <w:t xml:space="preserve"> saņēmusi</w:t>
      </w:r>
      <w:r w:rsidR="000D3EB9">
        <w:t xml:space="preserve"> izpildu rakst</w:t>
      </w:r>
      <w:r w:rsidR="00FD4A5D">
        <w:t>u.</w:t>
      </w:r>
      <w:r w:rsidR="000D3EB9">
        <w:t xml:space="preserve"> Šādu kaitējuma kompensācijas piedziņas pamatojumu nevar atzīt par </w:t>
      </w:r>
      <w:r>
        <w:t>pienācīgu un motivētu</w:t>
      </w:r>
      <w:r w:rsidR="000D3EB9">
        <w:t xml:space="preserve">, jo </w:t>
      </w:r>
      <w:r w:rsidR="00F601CE">
        <w:t>SIA „Namu serviss APSE”</w:t>
      </w:r>
      <w:r w:rsidR="000D3EB9">
        <w:t xml:space="preserve"> </w:t>
      </w:r>
      <w:r>
        <w:t xml:space="preserve">tāpat kā pārējie kreditori </w:t>
      </w:r>
      <w:r w:rsidR="00FD4A5D">
        <w:t>bija</w:t>
      </w:r>
      <w:r w:rsidR="000D3EB9">
        <w:t xml:space="preserve"> pietei</w:t>
      </w:r>
      <w:r>
        <w:t>kusi</w:t>
      </w:r>
      <w:r w:rsidR="000D3EB9">
        <w:t xml:space="preserve"> savu prasījumu maksātnespējas procesā</w:t>
      </w:r>
      <w:r w:rsidR="00FD4A5D">
        <w:t xml:space="preserve"> un šī procesa ietvaros varēja īstenot savas tiesības uz kaitējuma kompensācijas piedziņu.</w:t>
      </w:r>
      <w:r w:rsidR="00A31336">
        <w:t xml:space="preserve"> </w:t>
      </w:r>
    </w:p>
    <w:p w14:paraId="057EE411" w14:textId="77777777" w:rsidR="00A1592E" w:rsidRDefault="00A1592E" w:rsidP="00D53F39">
      <w:pPr>
        <w:spacing w:line="276" w:lineRule="auto"/>
        <w:ind w:firstLine="709"/>
        <w:jc w:val="both"/>
      </w:pPr>
    </w:p>
    <w:p w14:paraId="70001E83" w14:textId="2051E139" w:rsidR="000D3EB9" w:rsidRDefault="00A1592E" w:rsidP="00D53F39">
      <w:pPr>
        <w:spacing w:line="276" w:lineRule="auto"/>
        <w:ind w:firstLine="709"/>
        <w:jc w:val="both"/>
      </w:pPr>
      <w:r>
        <w:t>[5] </w:t>
      </w:r>
      <w:r w:rsidR="00C54DE5">
        <w:t xml:space="preserve">Par Rīgas apgabaltiesas </w:t>
      </w:r>
      <w:proofErr w:type="gramStart"/>
      <w:r w:rsidR="00C54DE5">
        <w:t>2020.gada</w:t>
      </w:r>
      <w:proofErr w:type="gramEnd"/>
      <w:r w:rsidR="00C54DE5">
        <w:t xml:space="preserve"> 8.janvāra lēmumu apsūdzēt</w:t>
      </w:r>
      <w:r w:rsidR="001528A7">
        <w:t>ā</w:t>
      </w:r>
      <w:r w:rsidR="00C54DE5">
        <w:t xml:space="preserve"> </w:t>
      </w:r>
      <w:r w:rsidR="00003461">
        <w:t>[pers. A]</w:t>
      </w:r>
      <w:r w:rsidR="001528A7">
        <w:t xml:space="preserve"> aizstāvis D. </w:t>
      </w:r>
      <w:proofErr w:type="spellStart"/>
      <w:r w:rsidR="001528A7">
        <w:t>Vilemsons</w:t>
      </w:r>
      <w:proofErr w:type="spellEnd"/>
      <w:r w:rsidR="00FD4A5D">
        <w:t xml:space="preserve"> iesniedzis kasācijas sūdzību, kurā, p</w:t>
      </w:r>
      <w:r w:rsidR="00C54DE5">
        <w:t>amatoj</w:t>
      </w:r>
      <w:r w:rsidR="00AD0604">
        <w:t>oties uz Kriminālprocesa likuma 569.panta pirmo daļu</w:t>
      </w:r>
      <w:r w:rsidR="00C54DE5">
        <w:t xml:space="preserve">, </w:t>
      </w:r>
      <w:r w:rsidR="00AD0604">
        <w:t>570</w:t>
      </w:r>
      <w:r w:rsidR="00C54DE5">
        <w:t>.panta pirmo daļu, 571.panta pirmo daļu, 572.</w:t>
      </w:r>
      <w:r w:rsidR="00AD0604">
        <w:t>pantu</w:t>
      </w:r>
      <w:r w:rsidR="00C54DE5">
        <w:t>, 573.</w:t>
      </w:r>
      <w:r w:rsidR="00AD0604">
        <w:t>panta pirmo daļu</w:t>
      </w:r>
      <w:r w:rsidR="00C54DE5">
        <w:t>, 57</w:t>
      </w:r>
      <w:r w:rsidR="00AD0604">
        <w:t>5</w:t>
      </w:r>
      <w:r w:rsidR="00C54DE5">
        <w:t>.pant</w:t>
      </w:r>
      <w:r w:rsidR="00AD0604">
        <w:t>a trešo daļu</w:t>
      </w:r>
      <w:r w:rsidR="00C54DE5">
        <w:t xml:space="preserve">, </w:t>
      </w:r>
      <w:r w:rsidR="00AD0604">
        <w:t xml:space="preserve">576.pantu, 577.panta </w:t>
      </w:r>
      <w:r w:rsidR="008C4225">
        <w:t xml:space="preserve">pirmo daļu un </w:t>
      </w:r>
      <w:r w:rsidR="00C54DE5">
        <w:t>587.panta pirm</w:t>
      </w:r>
      <w:r w:rsidR="00703C35">
        <w:t xml:space="preserve">ās daļas 2.punktu, </w:t>
      </w:r>
      <w:r w:rsidR="00C54DE5">
        <w:t>lūdz atcelt</w:t>
      </w:r>
      <w:r w:rsidR="00FD4A5D">
        <w:t xml:space="preserve"> tiesas lēmumu</w:t>
      </w:r>
      <w:r w:rsidR="00C54DE5">
        <w:t xml:space="preserve"> pilnībā un nosūtīt lietu jaunai izskatīšanai </w:t>
      </w:r>
      <w:r w:rsidR="00703C35">
        <w:t>apelācijas instances tiesā</w:t>
      </w:r>
      <w:r w:rsidR="00C54DE5">
        <w:t>.</w:t>
      </w:r>
      <w:r w:rsidR="00014708">
        <w:t xml:space="preserve"> </w:t>
      </w:r>
    </w:p>
    <w:p w14:paraId="4F9F8C96" w14:textId="77777777" w:rsidR="00014708" w:rsidRDefault="00014708" w:rsidP="00D53F39">
      <w:pPr>
        <w:spacing w:line="276" w:lineRule="auto"/>
        <w:ind w:firstLine="709"/>
        <w:jc w:val="both"/>
      </w:pPr>
      <w:r>
        <w:t>Savu lūgumu aizstāvis pamatojis ar šādiem argumentiem.</w:t>
      </w:r>
    </w:p>
    <w:p w14:paraId="380CF16F" w14:textId="7E324582" w:rsidR="00F44D9F" w:rsidRDefault="00014708" w:rsidP="00061A15">
      <w:pPr>
        <w:spacing w:line="276" w:lineRule="auto"/>
        <w:ind w:firstLine="709"/>
        <w:jc w:val="both"/>
      </w:pPr>
      <w:r>
        <w:t>[5.1]</w:t>
      </w:r>
      <w:r w:rsidR="00061A15">
        <w:t xml:space="preserve"> Tiesa, atzīstot apsūdzēto </w:t>
      </w:r>
      <w:r w:rsidR="00003461">
        <w:t>[pers. A]</w:t>
      </w:r>
      <w:r w:rsidR="00061A15">
        <w:t xml:space="preserve"> par vainīgu Krimināllikuma </w:t>
      </w:r>
      <w:proofErr w:type="gramStart"/>
      <w:r w:rsidR="00061A15">
        <w:t>213.panta</w:t>
      </w:r>
      <w:proofErr w:type="gramEnd"/>
      <w:r w:rsidR="00061A15">
        <w:t xml:space="preserve"> otrajā daļā paredzētajā noziedzīgajā nodarījumā, </w:t>
      </w:r>
      <w:r w:rsidR="003253F8">
        <w:t>nav veik</w:t>
      </w:r>
      <w:r w:rsidR="00061A15">
        <w:t>usi</w:t>
      </w:r>
      <w:r w:rsidR="003253F8">
        <w:t xml:space="preserve"> </w:t>
      </w:r>
      <w:r w:rsidR="00061A15">
        <w:t>šī noziedzīgā nodarījuma sastāva analīzi</w:t>
      </w:r>
      <w:r w:rsidR="003253F8">
        <w:t xml:space="preserve"> atbilstoši visām noziedzīg</w:t>
      </w:r>
      <w:r w:rsidR="00061A15">
        <w:t>ā</w:t>
      </w:r>
      <w:r w:rsidR="003253F8">
        <w:t xml:space="preserve"> nodarījuma sastāva pazīmēm, kā arī nav pierādī</w:t>
      </w:r>
      <w:r w:rsidR="00061A15">
        <w:t>jusi</w:t>
      </w:r>
      <w:r w:rsidR="003253F8">
        <w:t xml:space="preserve"> apsūdzētā darbību cēloņsakarīb</w:t>
      </w:r>
      <w:r w:rsidR="00061A15">
        <w:t>u</w:t>
      </w:r>
      <w:r w:rsidR="003253F8">
        <w:t xml:space="preserve"> ar </w:t>
      </w:r>
      <w:r w:rsidR="00061A15">
        <w:t xml:space="preserve">uzņēmumam radītajām sekām. Lietā nav iegūti pierādījumi, </w:t>
      </w:r>
      <w:r w:rsidR="001F49CC">
        <w:t xml:space="preserve">ka </w:t>
      </w:r>
      <w:r w:rsidR="00003461">
        <w:t>[pers. A]</w:t>
      </w:r>
      <w:r w:rsidR="00F44D9F">
        <w:t xml:space="preserve"> apzināti novedis SIA „</w:t>
      </w:r>
      <w:r w:rsidR="00003461">
        <w:t>[Nosaukums]</w:t>
      </w:r>
      <w:r w:rsidR="00F44D9F">
        <w:t>” līdz maksātnespējai</w:t>
      </w:r>
      <w:r w:rsidR="00061A15">
        <w:t xml:space="preserve">, kā arī </w:t>
      </w:r>
      <w:r w:rsidR="004B65A6">
        <w:t>radījis būtisku kaitējumu. No sprieduma motivācijas secināms, ka apsūdzētais n</w:t>
      </w:r>
      <w:r w:rsidR="002F2530">
        <w:t xml:space="preserve">av pietiekami </w:t>
      </w:r>
      <w:r w:rsidR="004B65A6">
        <w:t>rūpīgi izturējies pret saviem</w:t>
      </w:r>
      <w:r w:rsidR="002F2530">
        <w:t xml:space="preserve"> </w:t>
      </w:r>
      <w:r w:rsidR="004B65A6">
        <w:t>uzņēmuma valdes locekļa</w:t>
      </w:r>
      <w:r w:rsidR="002F2530">
        <w:t xml:space="preserve"> </w:t>
      </w:r>
      <w:r w:rsidR="004B65A6">
        <w:t>pienākumiem, jo nepamatoti uzticējies</w:t>
      </w:r>
      <w:r w:rsidR="002F2530">
        <w:t xml:space="preserve"> </w:t>
      </w:r>
      <w:r w:rsidR="004B65A6">
        <w:t>grāmatvedim, kura darbību rezultātā uzņēmumam iestājušās maksātnespējas pazīmes</w:t>
      </w:r>
      <w:r w:rsidR="004F3F15">
        <w:t>.</w:t>
      </w:r>
    </w:p>
    <w:p w14:paraId="575EFB14" w14:textId="033E60D4" w:rsidR="004F3F15" w:rsidRDefault="001F49CC" w:rsidP="00906258">
      <w:pPr>
        <w:spacing w:line="276" w:lineRule="auto"/>
        <w:ind w:firstLine="709"/>
        <w:jc w:val="both"/>
      </w:pPr>
      <w:r>
        <w:lastRenderedPageBreak/>
        <w:t>[5.2] </w:t>
      </w:r>
      <w:r w:rsidR="004F3F15">
        <w:t>Tiesas sniegtais būtiskā kaitējuma apraksts un pamatojums neatbilst Krim</w:t>
      </w:r>
      <w:r w:rsidR="007A4379">
        <w:t xml:space="preserve">ināllikuma </w:t>
      </w:r>
      <w:proofErr w:type="gramStart"/>
      <w:r w:rsidR="007A4379">
        <w:t>213</w:t>
      </w:r>
      <w:r w:rsidR="004F3F15">
        <w:t>.panta</w:t>
      </w:r>
      <w:proofErr w:type="gramEnd"/>
      <w:r w:rsidR="004F3F15">
        <w:t xml:space="preserve"> otrajā daļā un Īpašā likuma 23.panta pirmās daļas 1.punktā noteiktajam.  </w:t>
      </w:r>
    </w:p>
    <w:p w14:paraId="63970052" w14:textId="5D1E3802" w:rsidR="00906258" w:rsidRDefault="004F3F15" w:rsidP="00E901C3">
      <w:pPr>
        <w:spacing w:line="276" w:lineRule="auto"/>
        <w:ind w:firstLine="709"/>
        <w:jc w:val="both"/>
      </w:pPr>
      <w:r>
        <w:t xml:space="preserve"> Krimināllikuma </w:t>
      </w:r>
      <w:proofErr w:type="gramStart"/>
      <w:r>
        <w:t>213.panta</w:t>
      </w:r>
      <w:proofErr w:type="gramEnd"/>
      <w:r>
        <w:t xml:space="preserve"> otrajā daļā ir norādīts, ka būtisks kaitējums var tikt nodarīts ar likumu aizsargātām personas interesēm. Izskatāmajā lietā </w:t>
      </w:r>
      <w:r w:rsidR="00462B2A">
        <w:t xml:space="preserve">būtisks kaitējums veidots no diviem elementiem </w:t>
      </w:r>
      <w:r w:rsidR="001D7F9A">
        <w:t>– mantiska zaudējuma un citu ar likumu aizsargātu interešu apdraudējuma</w:t>
      </w:r>
      <w:r w:rsidR="00E901C3">
        <w:t xml:space="preserve"> –, kas atbilst Īpašā likuma </w:t>
      </w:r>
      <w:proofErr w:type="gramStart"/>
      <w:r w:rsidR="00E901C3">
        <w:t>23.panta</w:t>
      </w:r>
      <w:proofErr w:type="gramEnd"/>
      <w:r w:rsidR="00E901C3">
        <w:t xml:space="preserve"> pirmās daļas 1.punktā noteiktajam. </w:t>
      </w:r>
      <w:r w:rsidR="00045F24">
        <w:t>Iev</w:t>
      </w:r>
      <w:r w:rsidR="004A6C55">
        <w:t>ērojot to</w:t>
      </w:r>
      <w:r w:rsidR="00045F24">
        <w:t>,</w:t>
      </w:r>
      <w:r w:rsidR="004A6C55">
        <w:t xml:space="preserve"> ka</w:t>
      </w:r>
      <w:r w:rsidR="00045F24">
        <w:t xml:space="preserve"> mantisks</w:t>
      </w:r>
      <w:r w:rsidR="004A6C55">
        <w:t xml:space="preserve"> zaudējums </w:t>
      </w:r>
      <w:r w:rsidR="00E901C3">
        <w:t xml:space="preserve">vienlaicīgi </w:t>
      </w:r>
      <w:r w:rsidR="004A6C55">
        <w:t xml:space="preserve">nevar tikt vērtēts </w:t>
      </w:r>
      <w:r w:rsidR="00E901C3">
        <w:t xml:space="preserve">arī </w:t>
      </w:r>
      <w:r w:rsidR="004A6C55">
        <w:t>kā citu interešu apdraudējums, savukārt ar likumu aizsargātās tautsaimniecības intereses ekonomiskās darbības sfērā</w:t>
      </w:r>
      <w:r w:rsidR="00045F24">
        <w:t xml:space="preserve"> </w:t>
      </w:r>
      <w:r w:rsidR="004A6C55">
        <w:t xml:space="preserve">nav uzskatāmas par ar likumu aizsargātām </w:t>
      </w:r>
      <w:r w:rsidR="00E901C3">
        <w:t xml:space="preserve">personas </w:t>
      </w:r>
      <w:r w:rsidR="004A6C55">
        <w:t xml:space="preserve">interesēm, </w:t>
      </w:r>
      <w:r w:rsidR="00E901C3">
        <w:t xml:space="preserve">atzīstams, ka tiesas sniegtais </w:t>
      </w:r>
      <w:r w:rsidR="004A6C55">
        <w:t xml:space="preserve">būtiska kaitējuma apraksts un pamatojums neatbilst Krimināllikuma </w:t>
      </w:r>
      <w:proofErr w:type="gramStart"/>
      <w:r w:rsidR="004A6C55">
        <w:t>213.panta</w:t>
      </w:r>
      <w:proofErr w:type="gramEnd"/>
      <w:r w:rsidR="004A6C55">
        <w:t xml:space="preserve"> otrajai daļai un</w:t>
      </w:r>
      <w:r w:rsidR="003721C1">
        <w:t xml:space="preserve"> Īpašā likuma 23.panta pirmās daļas 1.punktam. </w:t>
      </w:r>
    </w:p>
    <w:p w14:paraId="32F43131" w14:textId="269ED691" w:rsidR="008E7C2B" w:rsidRDefault="00FD212D" w:rsidP="00906258">
      <w:pPr>
        <w:spacing w:line="276" w:lineRule="auto"/>
        <w:ind w:firstLine="709"/>
        <w:jc w:val="both"/>
      </w:pPr>
      <w:r>
        <w:t xml:space="preserve">Ievērojot to, ka tiesu nolēmumi nesatur Krimināllikuma </w:t>
      </w:r>
      <w:proofErr w:type="gramStart"/>
      <w:r>
        <w:t>1.pantā</w:t>
      </w:r>
      <w:proofErr w:type="gramEnd"/>
      <w:r>
        <w:t xml:space="preserve"> ietvertās obligātās pazīmes Krimināllikuma 213.panta otrajā daļā paredzētā noziedzīgā nodarījuma inkriminēšanai</w:t>
      </w:r>
      <w:r w:rsidR="00B53014">
        <w:t>, un neviena no tiesām nav pamatojusi un pierādījusi attiecīgā panta juridisko kvalifikāciju,</w:t>
      </w:r>
      <w:r w:rsidR="00E901C3">
        <w:t xml:space="preserve"> atzīstams, ka</w:t>
      </w:r>
      <w:r w:rsidR="00B53014">
        <w:t xml:space="preserve"> lietā pieļauts Krimināllikuma 1.panta, 213.panta otrās daļas un Kriminālprocesa likuma 19.panta trešās daļas pārkāpums, kas ir pamats nolēmuma atcelšanai. </w:t>
      </w:r>
    </w:p>
    <w:p w14:paraId="5D0FF1C0" w14:textId="081DB607" w:rsidR="00211584" w:rsidRDefault="008E7C2B" w:rsidP="00906258">
      <w:pPr>
        <w:spacing w:line="276" w:lineRule="auto"/>
        <w:ind w:firstLine="709"/>
        <w:jc w:val="both"/>
      </w:pPr>
      <w:r>
        <w:t>[5.</w:t>
      </w:r>
      <w:r w:rsidR="00E901C3">
        <w:t>3</w:t>
      </w:r>
      <w:r>
        <w:t>] </w:t>
      </w:r>
      <w:r w:rsidR="00E901C3">
        <w:t>A</w:t>
      </w:r>
      <w:r w:rsidR="00595356">
        <w:t xml:space="preserve">psūdzētajam </w:t>
      </w:r>
      <w:r w:rsidR="00003461">
        <w:t>[pers. A]</w:t>
      </w:r>
      <w:r w:rsidR="00E901C3">
        <w:t xml:space="preserve"> </w:t>
      </w:r>
      <w:r w:rsidR="00595356">
        <w:t>piemērotais sods neatbilst</w:t>
      </w:r>
      <w:r w:rsidR="00E901C3">
        <w:t xml:space="preserve"> </w:t>
      </w:r>
      <w:r w:rsidR="00595356">
        <w:t xml:space="preserve">Krimināllikuma </w:t>
      </w:r>
      <w:proofErr w:type="gramStart"/>
      <w:r w:rsidR="00595356">
        <w:t>35.panta</w:t>
      </w:r>
      <w:proofErr w:type="gramEnd"/>
      <w:r w:rsidR="00595356">
        <w:t xml:space="preserve"> otrajā daļā noteiktaj</w:t>
      </w:r>
      <w:r w:rsidR="00E901C3">
        <w:t>a</w:t>
      </w:r>
      <w:r w:rsidR="00595356">
        <w:t>m soda mērķim</w:t>
      </w:r>
      <w:r w:rsidR="00E901C3">
        <w:t xml:space="preserve"> un </w:t>
      </w:r>
      <w:r w:rsidR="00595356">
        <w:t>sodu praksei līdzīgās lietās.</w:t>
      </w:r>
    </w:p>
    <w:p w14:paraId="4F6F6A72" w14:textId="54773298" w:rsidR="0007226B" w:rsidRDefault="00211584" w:rsidP="005D5743">
      <w:pPr>
        <w:spacing w:line="276" w:lineRule="auto"/>
        <w:ind w:firstLine="709"/>
        <w:jc w:val="both"/>
      </w:pPr>
      <w:r>
        <w:t xml:space="preserve">Atbilstoši Krimināllikuma </w:t>
      </w:r>
      <w:proofErr w:type="gramStart"/>
      <w:r>
        <w:t>35.panta</w:t>
      </w:r>
      <w:proofErr w:type="gramEnd"/>
      <w:r>
        <w:t xml:space="preserve"> otrajai daļai personai, kas atzīta par vainīgu noziedzīg</w:t>
      </w:r>
      <w:r w:rsidR="00EE19A7">
        <w:t>ajā</w:t>
      </w:r>
      <w:r>
        <w:t xml:space="preserve"> nodarījum</w:t>
      </w:r>
      <w:r w:rsidR="00EE19A7">
        <w:t>ā</w:t>
      </w:r>
      <w:r>
        <w:t xml:space="preserve">, piemērojams tāds sods, kas aizsargās sabiedrības drošību, atjaunos taisnīgumu, sodīs vainīgo personu par izdarīto noziedzīgo nodarījumu, </w:t>
      </w:r>
      <w:proofErr w:type="spellStart"/>
      <w:r>
        <w:t>resocializēs</w:t>
      </w:r>
      <w:proofErr w:type="spellEnd"/>
      <w:r>
        <w:t xml:space="preserve"> sodīto personu un panāks, lai notiesātais un citas personas pildītu likumu un atturētos no noziedzīgo nodarījumu izdarīšanas.</w:t>
      </w:r>
      <w:r w:rsidR="005D5743">
        <w:t xml:space="preserve"> Lietā</w:t>
      </w:r>
      <w:r w:rsidR="004163D2">
        <w:t>s</w:t>
      </w:r>
      <w:r w:rsidR="005D5743">
        <w:t xml:space="preserve"> Nr.</w:t>
      </w:r>
      <w:r w:rsidR="007237FC">
        <w:t> </w:t>
      </w:r>
      <w:r w:rsidR="005D5743">
        <w:t>15830228206 un Nr.</w:t>
      </w:r>
      <w:r w:rsidR="007237FC">
        <w:t> </w:t>
      </w:r>
      <w:r w:rsidR="005D5743">
        <w:t xml:space="preserve">15830008516, </w:t>
      </w:r>
      <w:r w:rsidR="0007226B">
        <w:t xml:space="preserve">kurās </w:t>
      </w:r>
      <w:r w:rsidR="005D5743">
        <w:t xml:space="preserve">konstatēti līdzīgi apstākļi – </w:t>
      </w:r>
      <w:r w:rsidR="0007226B">
        <w:t>apsūdzēt</w:t>
      </w:r>
      <w:r w:rsidR="004163D2">
        <w:t>ais</w:t>
      </w:r>
      <w:r w:rsidR="0007226B">
        <w:t xml:space="preserve"> iepriekš nebija </w:t>
      </w:r>
      <w:r w:rsidR="005D5743">
        <w:t>sodīt</w:t>
      </w:r>
      <w:r w:rsidR="004163D2">
        <w:t>s</w:t>
      </w:r>
      <w:r w:rsidR="0007226B">
        <w:t>, viņ</w:t>
      </w:r>
      <w:r w:rsidR="004163D2">
        <w:t>a</w:t>
      </w:r>
      <w:r w:rsidR="0007226B">
        <w:t>m bija algots darbs, ģimene, apgādājamās personas un deklarēta dzīvesvieta</w:t>
      </w:r>
      <w:r w:rsidR="005D5743">
        <w:t xml:space="preserve"> –</w:t>
      </w:r>
      <w:r w:rsidR="007237FC">
        <w:t>,</w:t>
      </w:r>
      <w:r w:rsidR="005D5743" w:rsidRPr="005D5743">
        <w:t xml:space="preserve"> </w:t>
      </w:r>
      <w:r w:rsidR="005D5743">
        <w:t>apsūdzētie par Krimināllikuma 213.panta otrajā daļā paredzēto noziedzīgo nodarījumu tika notiesāti nosacīti</w:t>
      </w:r>
      <w:r w:rsidR="004163D2">
        <w:t xml:space="preserve">, turklāt šiem apstākļiem tika piešķirta būtiska nozīme </w:t>
      </w:r>
      <w:r w:rsidR="0007226B">
        <w:t>soda noteikšanā un soda mērķu sasniegšanā.</w:t>
      </w:r>
      <w:r w:rsidR="00CB6050">
        <w:t xml:space="preserve"> </w:t>
      </w:r>
      <w:r w:rsidR="00EE19A7">
        <w:t xml:space="preserve">Vērā ņemams arī tas, ka </w:t>
      </w:r>
      <w:r w:rsidR="00CB6050">
        <w:t>minētajās lietās apsūdzētās personas tika sauktas pie krimin</w:t>
      </w:r>
      <w:r w:rsidR="004163D2">
        <w:t>ālatbildības vismaz par diviem noziedzīgajiem nodarījumiem</w:t>
      </w:r>
      <w:r w:rsidR="00CB6050">
        <w:t xml:space="preserve">, savukārt </w:t>
      </w:r>
      <w:r w:rsidR="004163D2">
        <w:t>izskatāmajā</w:t>
      </w:r>
      <w:r w:rsidR="00CB6050">
        <w:t xml:space="preserve"> lietā apsūdzētajam inkriminēts tikai viens </w:t>
      </w:r>
      <w:r w:rsidR="004163D2">
        <w:t>noziedzīgs nodarījums.</w:t>
      </w:r>
    </w:p>
    <w:p w14:paraId="1C467B20" w14:textId="11485AD1" w:rsidR="008C5D25" w:rsidRDefault="0007226B" w:rsidP="00DD28ED">
      <w:pPr>
        <w:spacing w:line="276" w:lineRule="auto"/>
        <w:ind w:firstLine="709"/>
        <w:jc w:val="both"/>
      </w:pPr>
      <w:r>
        <w:t xml:space="preserve">No </w:t>
      </w:r>
      <w:r w:rsidR="00EE19A7">
        <w:t>abu zemāk</w:t>
      </w:r>
      <w:r w:rsidR="00B63A75">
        <w:t>u</w:t>
      </w:r>
      <w:r w:rsidR="00EE19A7">
        <w:t xml:space="preserve"> instanču </w:t>
      </w:r>
      <w:r>
        <w:t xml:space="preserve">tiesu nolēmumiem izskatāmajā lietā </w:t>
      </w:r>
      <w:r w:rsidR="00EE19A7">
        <w:t>izriet</w:t>
      </w:r>
      <w:r>
        <w:t>, ka</w:t>
      </w:r>
      <w:r w:rsidR="00EE19A7">
        <w:t xml:space="preserve">, nosakot sodu, </w:t>
      </w:r>
      <w:r>
        <w:t>apsūdzētā personību raksturojoši</w:t>
      </w:r>
      <w:r w:rsidR="00EE19A7">
        <w:t>e</w:t>
      </w:r>
      <w:r>
        <w:t xml:space="preserve"> apstākļi</w:t>
      </w:r>
      <w:r w:rsidR="00EE19A7">
        <w:t xml:space="preserve"> atstāti bez ievērības</w:t>
      </w:r>
      <w:r w:rsidR="00CB6050">
        <w:t xml:space="preserve">, turklāt apsūdzētajam piemērots tiesu praksei neatbilstoši bargs soda veids, </w:t>
      </w:r>
      <w:r w:rsidR="000D0826">
        <w:t xml:space="preserve">kas </w:t>
      </w:r>
      <w:r w:rsidR="00EE19A7">
        <w:t>neatbilst likumam un valsts īstenotajai sodu politikai</w:t>
      </w:r>
      <w:r w:rsidR="00AC5B5D">
        <w:t>. Ievērojot</w:t>
      </w:r>
      <w:r w:rsidR="00EE19A7">
        <w:t xml:space="preserve"> minēto, gadījumā, ja apsūdzētā vainīgums tiks konstatēts, viņš notiesājams nosacīti vai viņam nosakāms kāds no Krimināllikuma </w:t>
      </w:r>
      <w:proofErr w:type="gramStart"/>
      <w:r w:rsidR="00EE19A7">
        <w:t>213.panta</w:t>
      </w:r>
      <w:proofErr w:type="gramEnd"/>
      <w:r w:rsidR="00EE19A7">
        <w:t xml:space="preserve"> otrajā daļā paredzētajiem alternatīvajiem sodiem.</w:t>
      </w:r>
    </w:p>
    <w:p w14:paraId="1FD0ABCA" w14:textId="77777777" w:rsidR="00DD28ED" w:rsidRDefault="00DD28ED" w:rsidP="00DD28ED">
      <w:pPr>
        <w:spacing w:line="276" w:lineRule="auto"/>
        <w:ind w:firstLine="709"/>
        <w:jc w:val="both"/>
      </w:pPr>
    </w:p>
    <w:p w14:paraId="56EE2EED" w14:textId="77777777" w:rsidR="00F05EBB" w:rsidRDefault="00B01470" w:rsidP="001940CA">
      <w:pPr>
        <w:tabs>
          <w:tab w:val="left" w:pos="1134"/>
        </w:tabs>
        <w:spacing w:line="276" w:lineRule="auto"/>
        <w:jc w:val="center"/>
        <w:rPr>
          <w:b/>
        </w:rPr>
      </w:pPr>
      <w:r w:rsidRPr="00550AB2">
        <w:rPr>
          <w:b/>
        </w:rPr>
        <w:t>Motīvu daļa</w:t>
      </w:r>
    </w:p>
    <w:p w14:paraId="0A8B1A16" w14:textId="77777777" w:rsidR="00F05EBB" w:rsidRDefault="00F05EBB" w:rsidP="00F05EBB">
      <w:pPr>
        <w:tabs>
          <w:tab w:val="left" w:pos="1134"/>
        </w:tabs>
        <w:spacing w:line="276" w:lineRule="auto"/>
        <w:jc w:val="center"/>
        <w:rPr>
          <w:b/>
        </w:rPr>
      </w:pPr>
    </w:p>
    <w:p w14:paraId="2BADBD5D" w14:textId="6B7AD254" w:rsidR="0029409E" w:rsidRDefault="0029409E" w:rsidP="0029409E">
      <w:pPr>
        <w:tabs>
          <w:tab w:val="left" w:pos="1134"/>
        </w:tabs>
        <w:spacing w:line="276" w:lineRule="auto"/>
        <w:ind w:firstLine="709"/>
        <w:jc w:val="both"/>
      </w:pPr>
      <w:r>
        <w:t>[6</w:t>
      </w:r>
      <w:r w:rsidRPr="00126406">
        <w:t xml:space="preserve">] </w:t>
      </w:r>
      <w:r w:rsidRPr="00391DA0">
        <w:t>Senāts atzīst,</w:t>
      </w:r>
      <w:r>
        <w:t xml:space="preserve"> ka Rīgas apgabaltiesas </w:t>
      </w:r>
      <w:proofErr w:type="gramStart"/>
      <w:r>
        <w:t>2020.gada</w:t>
      </w:r>
      <w:proofErr w:type="gramEnd"/>
      <w:r>
        <w:t xml:space="preserve"> 8.janvāra lēmums atceļams daļā par </w:t>
      </w:r>
      <w:r w:rsidR="00003461">
        <w:t>[pers. A]</w:t>
      </w:r>
      <w:r>
        <w:t xml:space="preserve"> noteikto sodu pēc Krimināllikuma 213.panta otrās daļas un </w:t>
      </w:r>
      <w:r w:rsidR="00B63A75">
        <w:t>a</w:t>
      </w:r>
      <w:r>
        <w:t>tceltajā daļā lieta nosūtāma jaunai izskatīšanai apelācijas instances tiesā</w:t>
      </w:r>
      <w:r w:rsidR="00B63A75">
        <w:t>, bet p</w:t>
      </w:r>
      <w:r>
        <w:t>ārējā daļā apelācijas instances tiesas lēmums atstājams negrozīts.</w:t>
      </w:r>
    </w:p>
    <w:p w14:paraId="28EA736C" w14:textId="0459B68A" w:rsidR="00F85942" w:rsidRDefault="0029409E" w:rsidP="00F85942">
      <w:pPr>
        <w:tabs>
          <w:tab w:val="left" w:pos="1134"/>
        </w:tabs>
        <w:spacing w:line="276" w:lineRule="auto"/>
        <w:ind w:firstLine="709"/>
        <w:jc w:val="both"/>
      </w:pPr>
      <w:r>
        <w:lastRenderedPageBreak/>
        <w:t>[6.1]</w:t>
      </w:r>
      <w:r w:rsidR="00B63A75">
        <w:t xml:space="preserve"> Senāts konstatē, ka pirmās instances tiesa, kuras spriedumu apelācijas instances tiesa atstājusi negrozītu, nosakot apsūdzētajam </w:t>
      </w:r>
      <w:r w:rsidR="00003461">
        <w:t>[pers. A]</w:t>
      </w:r>
      <w:r w:rsidR="00B63A75">
        <w:t xml:space="preserve"> sodu, </w:t>
      </w:r>
      <w:r w:rsidR="009258D9">
        <w:t>nepamatoti piemērojus</w:t>
      </w:r>
      <w:r w:rsidR="00DC7112">
        <w:t xml:space="preserve">i </w:t>
      </w:r>
      <w:proofErr w:type="gramStart"/>
      <w:r w:rsidR="00DC7112">
        <w:t>2012.gada</w:t>
      </w:r>
      <w:proofErr w:type="gramEnd"/>
      <w:r w:rsidR="00DC7112">
        <w:t xml:space="preserve"> 13.decembra likuma ,,Grozījumi Krimināllikumā”</w:t>
      </w:r>
      <w:r w:rsidR="009258D9">
        <w:t xml:space="preserve"> </w:t>
      </w:r>
      <w:r w:rsidR="00895F7E">
        <w:t>p</w:t>
      </w:r>
      <w:r w:rsidR="009258D9">
        <w:t>ārejas noteikumu 4.punktu, kas noteic, ka personas, kuras noziedzīgu nodarījumu izdarījušas līdz šā likuma spēkā stāšanās dienai, sodāmas saskaņā ar tām Krimināllikuma normām, kuras bija spēkā šā nodarījuma izdarīšanas laikā, ņemot vērā, ka maksimālais soda apmērs vai laiks nedrīkst pārsniegt maksimālo soda apmēru vai laiku, kāds Krimināllikumā par attiecīgo noziedzīgo nodarījumu paredzēts pēc šā likuma spēkā stāšanās dienas. Minētais 201</w:t>
      </w:r>
      <w:r w:rsidR="009E2F75">
        <w:t>2.gada 13.decembra likums ,,</w:t>
      </w:r>
      <w:r w:rsidR="009258D9">
        <w:t>Grozījumi Krimināllikumā” stājās spēkā 2013.gada 1.aprīlī, līdz ar to šā likuma pārejas noteikumu 4.punkts piemērojams, nosakot sodu personām, kuras noziedzīgu nodarījumu izdarī</w:t>
      </w:r>
      <w:r w:rsidR="00F85942">
        <w:t xml:space="preserve">jušas līdz 2013.gada 1.aprīlim. </w:t>
      </w:r>
    </w:p>
    <w:p w14:paraId="624CADAD" w14:textId="5F7BE5C0" w:rsidR="00B63A75" w:rsidRDefault="00B63A75" w:rsidP="00F85942">
      <w:pPr>
        <w:tabs>
          <w:tab w:val="left" w:pos="1134"/>
        </w:tabs>
        <w:spacing w:line="276" w:lineRule="auto"/>
        <w:ind w:firstLine="709"/>
        <w:jc w:val="both"/>
      </w:pPr>
      <w:r>
        <w:t>No tiesas sniegtā pierādītā noziedzīgā nodarījuma apraksta izriet, ka apsūdzētais</w:t>
      </w:r>
      <w:r w:rsidR="009258D9">
        <w:t xml:space="preserve"> </w:t>
      </w:r>
      <w:r w:rsidR="00003461">
        <w:t>[pers. A]</w:t>
      </w:r>
      <w:r>
        <w:t xml:space="preserve"> atzīts par vainīgu darbībās, kas izdarītas laika periodā no </w:t>
      </w:r>
      <w:proofErr w:type="gramStart"/>
      <w:r>
        <w:t>2010.gada</w:t>
      </w:r>
      <w:proofErr w:type="gramEnd"/>
      <w:r>
        <w:t xml:space="preserve"> 29.septembra līdz 2013.gada 28.februārim, kuru rezultātā ar Ogres rajona tiesas 2014.gada 6.janvāra spriedumu SIA ,,</w:t>
      </w:r>
      <w:r w:rsidR="00003461">
        <w:t>[Nosaukums]</w:t>
      </w:r>
      <w:r>
        <w:t xml:space="preserve">” tika pasludināta par maksātnespējīgu. </w:t>
      </w:r>
    </w:p>
    <w:p w14:paraId="32AFC1A1" w14:textId="77777777" w:rsidR="00B63A75" w:rsidRDefault="00B63A75" w:rsidP="00B63A75">
      <w:pPr>
        <w:tabs>
          <w:tab w:val="left" w:pos="1134"/>
        </w:tabs>
        <w:spacing w:line="276" w:lineRule="auto"/>
        <w:ind w:firstLine="709"/>
        <w:jc w:val="both"/>
      </w:pPr>
      <w:r>
        <w:t xml:space="preserve">Krimināllikuma </w:t>
      </w:r>
      <w:proofErr w:type="gramStart"/>
      <w:r>
        <w:t>213.panta</w:t>
      </w:r>
      <w:proofErr w:type="gramEnd"/>
      <w:r>
        <w:t xml:space="preserve"> otrajā daļā paredzētais noziedzīgais nodarījums ir ar materiālu sastāvu, proti, no objektīvās puses juridiskās personas maksātnespējas procesa subjekta novešanu līdz maksātnespējai raksturo gan darbība, gan bezdarbība, ar kuru radīts būtisks kaitējums ar likumu aizsargātām citas personas interesēm. No Maksātnespējas likuma un Kredītiestāžu likuma skaidrojuma izriet, ka kriminālatbildība saskaņā ar minēto pantu var iestāties, ja maksātnespējas stāvokli ir konstatējusi tiesa </w:t>
      </w:r>
      <w:proofErr w:type="gramStart"/>
      <w:r>
        <w:rPr>
          <w:lang w:eastAsia="lv-LV"/>
        </w:rPr>
        <w:t>(</w:t>
      </w:r>
      <w:proofErr w:type="gramEnd"/>
      <w:r>
        <w:rPr>
          <w:i/>
          <w:lang w:eastAsia="lv-LV"/>
        </w:rPr>
        <w:t xml:space="preserve">Krastiņš U., </w:t>
      </w:r>
      <w:proofErr w:type="spellStart"/>
      <w:r>
        <w:rPr>
          <w:i/>
          <w:lang w:eastAsia="lv-LV"/>
        </w:rPr>
        <w:t>Liholaja</w:t>
      </w:r>
      <w:proofErr w:type="spellEnd"/>
      <w:r>
        <w:rPr>
          <w:i/>
          <w:lang w:eastAsia="lv-LV"/>
        </w:rPr>
        <w:t xml:space="preserve"> V., </w:t>
      </w:r>
      <w:proofErr w:type="spellStart"/>
      <w:r>
        <w:rPr>
          <w:i/>
          <w:lang w:eastAsia="lv-LV"/>
        </w:rPr>
        <w:t>Hamkova</w:t>
      </w:r>
      <w:proofErr w:type="spellEnd"/>
      <w:r>
        <w:rPr>
          <w:i/>
          <w:lang w:eastAsia="lv-LV"/>
        </w:rPr>
        <w:t xml:space="preserve"> D. Krimināllikuma komentāri. Trešā daļa (XVIII</w:t>
      </w:r>
      <w:r>
        <w:rPr>
          <w:i/>
        </w:rPr>
        <w:t>–XXV</w:t>
      </w:r>
      <w:r>
        <w:rPr>
          <w:i/>
          <w:lang w:eastAsia="lv-LV"/>
        </w:rPr>
        <w:t xml:space="preserve"> nodaļa). Rīga: Tiesu namu aģentūra, 2019, 194.lpp</w:t>
      </w:r>
      <w:r>
        <w:rPr>
          <w:lang w:eastAsia="lv-LV"/>
        </w:rPr>
        <w:t>.)</w:t>
      </w:r>
      <w:r>
        <w:rPr>
          <w:i/>
          <w:lang w:eastAsia="lv-LV"/>
        </w:rPr>
        <w:t>.</w:t>
      </w:r>
    </w:p>
    <w:p w14:paraId="1BA41A07" w14:textId="4905F9DC" w:rsidR="00B63A75" w:rsidRDefault="00B63A75" w:rsidP="00B63A75">
      <w:pPr>
        <w:tabs>
          <w:tab w:val="left" w:pos="1134"/>
        </w:tabs>
        <w:spacing w:line="276" w:lineRule="auto"/>
        <w:ind w:firstLine="709"/>
        <w:jc w:val="both"/>
      </w:pPr>
      <w:r>
        <w:t xml:space="preserve">Tādējādi par Krimināllikuma </w:t>
      </w:r>
      <w:proofErr w:type="gramStart"/>
      <w:r>
        <w:t>213.pantā</w:t>
      </w:r>
      <w:proofErr w:type="gramEnd"/>
      <w:r>
        <w:t xml:space="preserve"> paredzētā noziedzīgā nodarījuma pabeigšanas brīdi atzīstams tiesas konstatēts maksātnespējas stāvoklis, ar kuru radīts būtisks kaitējums ar likumu aizsargātām citas personas interesēm.</w:t>
      </w:r>
      <w:r w:rsidR="009258D9">
        <w:t xml:space="preserve"> </w:t>
      </w:r>
      <w:r w:rsidR="003268D9">
        <w:t>Ievērojot to, ka SIA „</w:t>
      </w:r>
      <w:r w:rsidR="00003461">
        <w:t>[Nosaukums]</w:t>
      </w:r>
      <w:r w:rsidR="008F2E80">
        <w:t xml:space="preserve">” tika pasludināta par maksātnespējīgu ar Ogres rajona tiesas </w:t>
      </w:r>
      <w:proofErr w:type="gramStart"/>
      <w:r w:rsidR="008F2E80">
        <w:t>2014.gada</w:t>
      </w:r>
      <w:proofErr w:type="gramEnd"/>
      <w:r w:rsidR="008F2E80">
        <w:t xml:space="preserve"> 6.janvāra spriedumu, atzīstams, ka </w:t>
      </w:r>
      <w:r w:rsidR="00003461">
        <w:t>[pers. A]</w:t>
      </w:r>
      <w:r w:rsidR="008F2E80">
        <w:t xml:space="preserve"> inkriminētais noziedzīgais nodarījums pabeigts 2014.gada 6.janvārī. Līdz ar to, nosakot apsūdzētajam </w:t>
      </w:r>
      <w:r w:rsidR="00003461">
        <w:t>[pers. A]</w:t>
      </w:r>
      <w:r w:rsidR="008F2E80">
        <w:t xml:space="preserve"> sodu, piemērojamas tās Krimināllikuma normas, kuras bija spēkā noziedzīgā nodarījuma pabeigšanas brīdī.   </w:t>
      </w:r>
      <w:r>
        <w:t xml:space="preserve"> </w:t>
      </w:r>
    </w:p>
    <w:p w14:paraId="47883217" w14:textId="77777777" w:rsidR="00CE136B" w:rsidRDefault="007C7284" w:rsidP="00CE136B">
      <w:pPr>
        <w:tabs>
          <w:tab w:val="left" w:pos="1134"/>
        </w:tabs>
        <w:spacing w:line="276" w:lineRule="auto"/>
        <w:ind w:firstLine="709"/>
        <w:jc w:val="both"/>
      </w:pPr>
      <w:r>
        <w:t>Ievērojot minēto, apelācijas instances tiesa, nosakot apsūdzētajam sodu, nepareizi piemērojus</w:t>
      </w:r>
      <w:r w:rsidR="00CE136B">
        <w:t xml:space="preserve">i </w:t>
      </w:r>
      <w:proofErr w:type="gramStart"/>
      <w:r w:rsidR="00CE136B">
        <w:t>2012.gada</w:t>
      </w:r>
      <w:proofErr w:type="gramEnd"/>
      <w:r w:rsidR="00CE136B">
        <w:t xml:space="preserve"> 13.decembra likuma ,,</w:t>
      </w:r>
      <w:r>
        <w:t>Grozījumi Krimināllikumā” pārejas noteikumu 4.punktu un tādējādi pieļāvusi Kriminālprocesa likuma 574.panta 1.punktā norādīto Krimināllikuma pārkāpumu – nepareizi piemērojusi Krimināll</w:t>
      </w:r>
      <w:r w:rsidR="00CE136B">
        <w:t xml:space="preserve">ikuma Vispārīgās daļas normas. </w:t>
      </w:r>
    </w:p>
    <w:p w14:paraId="434660E7" w14:textId="51E55788" w:rsidR="0029409E" w:rsidRDefault="008F2E80" w:rsidP="00CE136B">
      <w:pPr>
        <w:tabs>
          <w:tab w:val="left" w:pos="1134"/>
        </w:tabs>
        <w:spacing w:line="276" w:lineRule="auto"/>
        <w:ind w:firstLine="709"/>
        <w:jc w:val="both"/>
      </w:pPr>
      <w:r>
        <w:t xml:space="preserve">[6.2] </w:t>
      </w:r>
      <w:r w:rsidR="0029409E">
        <w:t xml:space="preserve">No pirmās instances tiesas sprieduma, kuru apelācijas instances tiesa atstājusi negrozītu, izriet, ka tiesa apsūdzētajam </w:t>
      </w:r>
      <w:r w:rsidR="00003461">
        <w:t>[pers. A]</w:t>
      </w:r>
      <w:r w:rsidR="0029409E">
        <w:t xml:space="preserve"> piemērotā brīvības atņemšanas soda izvēli pamatojusi arī ar apsūdzētā attieksmi pret inkriminēto noziedzīgo nodarījumu, norādot, ka apsūdzētais vēl joprojām nav izdarījis nepieciešamos secinājumus par savu prettiesisko darbību kaitīgumu un nepieļaujamību, savu vainu noziedzīgā nodarījuma izdarīšanā neatzina un noliedza jebkādas pretlikumīgas darbības saistībā ar viņam inkriminēto noziedzīgo nodarījumu. Savukārt, pamatojoties uz apsūdzētā attieksmi pret inkriminēto noziedzīgo nodarījumu, tiesa secinājusi, ka apsūdzētajam nav pietiekamas paškritikas un ir virspusēja vai nepietiekama cēloņu un seku likumsakarību izpratne.     </w:t>
      </w:r>
    </w:p>
    <w:p w14:paraId="7E006461" w14:textId="77777777" w:rsidR="0029409E" w:rsidRDefault="0029409E" w:rsidP="0029409E">
      <w:pPr>
        <w:tabs>
          <w:tab w:val="left" w:pos="1134"/>
        </w:tabs>
        <w:spacing w:line="276" w:lineRule="auto"/>
        <w:ind w:firstLine="709"/>
        <w:jc w:val="both"/>
      </w:pPr>
      <w:r>
        <w:lastRenderedPageBreak/>
        <w:t xml:space="preserve">Apelācijas instances tiesa šādus pirmās instances tiesas argumentus soda noteikšanai atzinusi par pamatotiem. </w:t>
      </w:r>
    </w:p>
    <w:p w14:paraId="7017D951" w14:textId="7F3A4E04" w:rsidR="0029409E" w:rsidRDefault="0029409E" w:rsidP="0029409E">
      <w:pPr>
        <w:tabs>
          <w:tab w:val="left" w:pos="1134"/>
        </w:tabs>
        <w:spacing w:line="276" w:lineRule="auto"/>
        <w:ind w:firstLine="709"/>
        <w:jc w:val="both"/>
      </w:pPr>
      <w:r>
        <w:t xml:space="preserve">Senāts jau iepriekš ir norādījis, ka viens no taisnīgas tiesas elementiem ir personas tiesības sevi neapsūdzēt, kas cita starpā ietver arī tiesības neatzīt savu vainu. Vainas atzīšana kopsakarā ar pieteikšanos par vainīgu un izdarītā nožēlošanu saskaņā ar Krimināllikuma </w:t>
      </w:r>
      <w:proofErr w:type="gramStart"/>
      <w:r>
        <w:t>47.panta</w:t>
      </w:r>
      <w:proofErr w:type="gramEnd"/>
      <w:r>
        <w:t xml:space="preserve"> pirmās daļas </w:t>
      </w:r>
      <w:r w:rsidR="00DB51F9">
        <w:t>1.</w:t>
      </w:r>
      <w:r>
        <w:t>punktu ir atzīstama par atbildību mīkstinošu apstākli, kas ir pamats vieglāka soda noteikšanai, savukārt vainas neatzīšana nevar pastiprināt personas atbildību un pasliktināt tās stāvokli lietā (</w:t>
      </w:r>
      <w:r>
        <w:rPr>
          <w:i/>
        </w:rPr>
        <w:t>Augstākās tiesas 2018.gada 6.novembra lēmums lietā Nr. SKK-643/2018 (</w:t>
      </w:r>
      <w:r w:rsidRPr="000C3AED">
        <w:rPr>
          <w:i/>
        </w:rPr>
        <w:t>ECLI:LV:AT:2018:1106.11518004016.5.L</w:t>
      </w:r>
      <w:r>
        <w:rPr>
          <w:i/>
        </w:rPr>
        <w:t>)</w:t>
      </w:r>
      <w:r>
        <w:t>).</w:t>
      </w:r>
    </w:p>
    <w:p w14:paraId="7B30D82D" w14:textId="0B3F3469" w:rsidR="00F91E5A" w:rsidRDefault="0029409E" w:rsidP="00F91E5A">
      <w:pPr>
        <w:tabs>
          <w:tab w:val="left" w:pos="1134"/>
        </w:tabs>
        <w:spacing w:line="276" w:lineRule="auto"/>
        <w:ind w:firstLine="709"/>
        <w:jc w:val="both"/>
      </w:pPr>
      <w:r>
        <w:t xml:space="preserve">Senāts atzīst, ka pirmās instances tiesas spriedumā atspoguļotā apsūdzētā </w:t>
      </w:r>
      <w:r w:rsidR="00003461">
        <w:t>[pers. A]</w:t>
      </w:r>
      <w:r>
        <w:t xml:space="preserve"> attieksme pret viņam izvirzīto apsūdzību un no tās izrietošie tiesas secinājumi par apsūdzētā personību nav atzīstami par sodu ietekmējošiem apstākļiem Krimināllikuma </w:t>
      </w:r>
      <w:proofErr w:type="gramStart"/>
      <w:r>
        <w:t>46.panta</w:t>
      </w:r>
      <w:proofErr w:type="gramEnd"/>
      <w:r>
        <w:t xml:space="preserve"> otrās daļas izpratnē, līdz ar to tie nevar būt par pamatu apsūdzētajam nosakāmā soda veida izvēlē. </w:t>
      </w:r>
      <w:r w:rsidR="003E0519">
        <w:t>A</w:t>
      </w:r>
      <w:r w:rsidR="007C7284">
        <w:t>tzīstot pirmās instances tiesas spriedumu šajā daļā par tiesisku un pamatotu</w:t>
      </w:r>
      <w:r w:rsidR="003E0519">
        <w:t xml:space="preserve">, </w:t>
      </w:r>
      <w:r>
        <w:t>apelācijas instances tiesa pi</w:t>
      </w:r>
      <w:r w:rsidR="004D37CB">
        <w:t>eļāvusi Kriminālprocesa likuma 574.panta 1.punktā norādīto Krimināllikuma pārkāpumu –nepareizi piemērojusi Krimināllikuma 46.panta otro daļu.</w:t>
      </w:r>
      <w:r w:rsidR="00F91E5A">
        <w:t xml:space="preserve"> </w:t>
      </w:r>
    </w:p>
    <w:p w14:paraId="4E98E4E3" w14:textId="77777777" w:rsidR="00F91E5A" w:rsidRDefault="00F91E5A" w:rsidP="00F91E5A">
      <w:pPr>
        <w:tabs>
          <w:tab w:val="left" w:pos="1134"/>
        </w:tabs>
        <w:spacing w:line="276" w:lineRule="auto"/>
        <w:ind w:firstLine="709"/>
        <w:jc w:val="both"/>
      </w:pPr>
    </w:p>
    <w:p w14:paraId="273A2975" w14:textId="1BE22B03" w:rsidR="00603D4A" w:rsidRDefault="0029409E" w:rsidP="00F91E5A">
      <w:pPr>
        <w:tabs>
          <w:tab w:val="left" w:pos="1134"/>
        </w:tabs>
        <w:spacing w:line="276" w:lineRule="auto"/>
        <w:ind w:firstLine="709"/>
        <w:jc w:val="both"/>
      </w:pPr>
      <w:r>
        <w:t xml:space="preserve">[7] Senāts atzīst, ka pārējā daļā apelācijas instances tiesas </w:t>
      </w:r>
      <w:r w:rsidR="00603D4A">
        <w:t xml:space="preserve">lēmums atstājams negrozīts. </w:t>
      </w:r>
    </w:p>
    <w:p w14:paraId="68B6398E" w14:textId="67C49077" w:rsidR="00603D4A" w:rsidRDefault="0029409E" w:rsidP="00603D4A">
      <w:pPr>
        <w:autoSpaceDE w:val="0"/>
        <w:autoSpaceDN w:val="0"/>
        <w:adjustRightInd w:val="0"/>
        <w:spacing w:line="276" w:lineRule="auto"/>
        <w:ind w:firstLine="709"/>
        <w:jc w:val="both"/>
      </w:pPr>
      <w:r>
        <w:t xml:space="preserve">[7.1] Apelācijas instances tiesa atzinusi, ka pirmās instances tiesa pareizi novērtējusi lietā iegūtos pierādījumus un izdarījusi pamatotus secinājumus par apsūdzētā </w:t>
      </w:r>
      <w:r w:rsidR="00003461">
        <w:t>[pers. A]</w:t>
      </w:r>
      <w:r>
        <w:t xml:space="preserve"> vainīgumu un viņa noziedzīgo darbību kvalifikāciju pēc Krimināllikuma </w:t>
      </w:r>
      <w:proofErr w:type="gramStart"/>
      <w:r>
        <w:t>213.panta</w:t>
      </w:r>
      <w:proofErr w:type="gramEnd"/>
      <w:r>
        <w:t xml:space="preserve"> otrās daļas, tādēļ, pamatojoties uz Kriminālprocesa likuma 564.panta sesto daļu, atzinusi par iespējamu pirmās instances tiesas spriedumā minētos pierādījumus un atzinumus šajā daļā neatkārtot.</w:t>
      </w:r>
      <w:r w:rsidR="00603D4A">
        <w:t xml:space="preserve"> </w:t>
      </w:r>
    </w:p>
    <w:p w14:paraId="1F7FB0A3" w14:textId="47DE7083" w:rsidR="00603D4A" w:rsidRDefault="0029409E" w:rsidP="00603D4A">
      <w:pPr>
        <w:autoSpaceDE w:val="0"/>
        <w:autoSpaceDN w:val="0"/>
        <w:adjustRightInd w:val="0"/>
        <w:spacing w:line="276" w:lineRule="auto"/>
        <w:ind w:firstLine="709"/>
        <w:jc w:val="both"/>
      </w:pPr>
      <w:r>
        <w:t xml:space="preserve">Savukārt pirmās instances tiesa, atsaucoties uz konkrētiem lietā iegūtiem un tiesas sēdē pārbaudītiem pierādījumiem, ir konstatējusi apsūdzētā darbībās visas nepieciešamās un obligātās Krimināllikuma </w:t>
      </w:r>
      <w:proofErr w:type="gramStart"/>
      <w:r>
        <w:t>213.panta</w:t>
      </w:r>
      <w:proofErr w:type="gramEnd"/>
      <w:r>
        <w:t xml:space="preserve"> otrajā daļā paredzētā noziedzīgā nodarījuma sastāva pazīmes. Tiesa ir pārbaudījusi visus lietā iegūtos pierādījumus, kuriem ir nozīme lietas taisnīgā izspriešanā, un izvērtējusi tos atbilstoši Kriminālprocesa likuma 9.nodaļā izvirzītajām prasībām. Lietā iegūtos pierādījumus tiesa atzinusi par attiecināmiem, pieļaujamiem, ticamiem un pietiekamiem apsūdzētā </w:t>
      </w:r>
      <w:r w:rsidR="00003461">
        <w:t>[pers. A]</w:t>
      </w:r>
      <w:r>
        <w:t xml:space="preserve"> vainīguma konstatēšanai. Pamatojoties uz lietā iegūtajiem pierādījumiem, pirmās instances tiesa atzinusi, ka apsūdzētā </w:t>
      </w:r>
      <w:r w:rsidR="00003461">
        <w:t>[pers. A]</w:t>
      </w:r>
      <w:r>
        <w:t xml:space="preserve"> vainīgums inkriminētā noziedzīgā nodarījuma izdarīšanā pierādīts ārpus šaubām. Arī apelācijas instances tiesai nav radušās šaubas par apsūdzētā vainīgumu. Tādējādi abu zemāko instanču tiesas ir konstatējušas Kriminālprocesa likuma </w:t>
      </w:r>
      <w:proofErr w:type="gramStart"/>
      <w:r>
        <w:t>520.pantā</w:t>
      </w:r>
      <w:proofErr w:type="gramEnd"/>
      <w:r>
        <w:t xml:space="preserve"> norādīto notiesājoša sprieduma taisīšanas pamatu. Kasācijas instances tiesa atbilstoši Kriminālprocesa likuma </w:t>
      </w:r>
      <w:proofErr w:type="gramStart"/>
      <w:r>
        <w:t>569.panta</w:t>
      </w:r>
      <w:proofErr w:type="gramEnd"/>
      <w:r>
        <w:t xml:space="preserve"> trešajai daļai lietā iegūtos pierādījumus no jauna neizvērtē. Kriminālprocesa likuma prasību pārkāpumus pierādījumu novērtēšanā, kas varētu būt par pamatu apelācijas instances tiesas nolēmuma atcelšanai, </w:t>
      </w:r>
      <w:r w:rsidR="00E41E5F">
        <w:t xml:space="preserve">Senāts </w:t>
      </w:r>
      <w:r>
        <w:t xml:space="preserve">nekonstatē, savukārt apsūdzētā vai viņa aizstāvja subjektīvais viedoklis par lietā iegūto pierādījumu citādu novērtējumu, ja tiesa pierādījumu novērtēšanā nav pieļāvusi Kriminālprocesa likuma būtiskus pārkāpumus, nevar būt par pamatu apelācijas instances tiesas nolēmuma atcelšanai. Apsūdzētā </w:t>
      </w:r>
      <w:r w:rsidR="00003461">
        <w:t>[pers. A]</w:t>
      </w:r>
      <w:r>
        <w:t xml:space="preserve"> un viņa aizstāvja kasācijas sūdzībās ietvertās norādes uz Krimināllikuma un Kriminālprocesa likuma normu pārkāpumiem ir bez pamatojuma, saistītas ar kasācijas sūdzību autoru vēlmi atkārtoti izvērtēt pierādījumus kasācijas instances tiesā un panākt apelācijas </w:t>
      </w:r>
      <w:r>
        <w:lastRenderedPageBreak/>
        <w:t xml:space="preserve">instances tiesas nolēmuma atcelšanu nevis juridisku, bet faktisku iemeslu dēļ, kas ir pretrunā ar Kriminālprocesa likuma 569.panta pirmo daļu. </w:t>
      </w:r>
    </w:p>
    <w:p w14:paraId="042469CE" w14:textId="0704E5BE" w:rsidR="00603D4A" w:rsidRDefault="0029409E" w:rsidP="00603D4A">
      <w:pPr>
        <w:autoSpaceDE w:val="0"/>
        <w:autoSpaceDN w:val="0"/>
        <w:adjustRightInd w:val="0"/>
        <w:spacing w:line="276" w:lineRule="auto"/>
        <w:ind w:firstLine="709"/>
        <w:jc w:val="both"/>
      </w:pPr>
      <w:r>
        <w:t xml:space="preserve">[7.2] Senāts atzīst par nepamatotiem apsūdzētā </w:t>
      </w:r>
      <w:r w:rsidR="00003461">
        <w:t>[pers. A]</w:t>
      </w:r>
      <w:r>
        <w:t xml:space="preserve"> aizstāvja apelācijas sūdzībā norādītos un kasācijas sūdzībās atkārtotos argumentus par to, ka apsūdzētā darbībās nav konstatējama Krimināllikuma </w:t>
      </w:r>
      <w:proofErr w:type="gramStart"/>
      <w:r>
        <w:t>213.panta</w:t>
      </w:r>
      <w:proofErr w:type="gramEnd"/>
      <w:r>
        <w:t xml:space="preserve"> otrajā daļā paredzētā noziedzīgā nodarījuma objektīvā un subjektīvā puse. </w:t>
      </w:r>
    </w:p>
    <w:p w14:paraId="2F9B34EC" w14:textId="03FBA748" w:rsidR="0029409E" w:rsidRDefault="0029409E" w:rsidP="00603D4A">
      <w:pPr>
        <w:autoSpaceDE w:val="0"/>
        <w:autoSpaceDN w:val="0"/>
        <w:adjustRightInd w:val="0"/>
        <w:spacing w:line="276" w:lineRule="auto"/>
        <w:ind w:firstLine="709"/>
        <w:jc w:val="both"/>
      </w:pPr>
      <w:r>
        <w:t xml:space="preserve">Subjektīvo attieksmi pret Krimināllikuma </w:t>
      </w:r>
      <w:proofErr w:type="gramStart"/>
      <w:r>
        <w:t>213.pantā</w:t>
      </w:r>
      <w:proofErr w:type="gramEnd"/>
      <w:r>
        <w:t xml:space="preserve"> paredzēto darbību vai bezdarbību raksturo tīša vaina, jo vainīgā persona apzinās savas darbības vai bezdarbības kaitīgumu un to apzināti veic vai pieļauj, savukārt pret sekām – būtisku kaitējumu – nodoms vai neuzmanība. Kopumā noziedzīgais nodarījums tiek izdarīts ar nodomu </w:t>
      </w:r>
      <w:proofErr w:type="gramStart"/>
      <w:r>
        <w:t>(</w:t>
      </w:r>
      <w:proofErr w:type="gramEnd"/>
      <w:r>
        <w:rPr>
          <w:i/>
          <w:lang w:eastAsia="lv-LV"/>
        </w:rPr>
        <w:t xml:space="preserve">Krastiņš U., </w:t>
      </w:r>
      <w:proofErr w:type="spellStart"/>
      <w:r>
        <w:rPr>
          <w:i/>
          <w:lang w:eastAsia="lv-LV"/>
        </w:rPr>
        <w:t>Liholaja</w:t>
      </w:r>
      <w:proofErr w:type="spellEnd"/>
      <w:r>
        <w:rPr>
          <w:i/>
          <w:lang w:eastAsia="lv-LV"/>
        </w:rPr>
        <w:t xml:space="preserve"> V., </w:t>
      </w:r>
      <w:proofErr w:type="spellStart"/>
      <w:r>
        <w:rPr>
          <w:i/>
          <w:lang w:eastAsia="lv-LV"/>
        </w:rPr>
        <w:t>Hamkova</w:t>
      </w:r>
      <w:proofErr w:type="spellEnd"/>
      <w:r>
        <w:rPr>
          <w:i/>
          <w:lang w:eastAsia="lv-LV"/>
        </w:rPr>
        <w:t xml:space="preserve"> D. Krimināllikuma komentāri. Trešā daļa (XVIII</w:t>
      </w:r>
      <w:r>
        <w:rPr>
          <w:i/>
        </w:rPr>
        <w:t>–XXV</w:t>
      </w:r>
      <w:r>
        <w:rPr>
          <w:i/>
          <w:lang w:eastAsia="lv-LV"/>
        </w:rPr>
        <w:t xml:space="preserve"> nodaļa). Rīga: Tiesu namu aģentūra, 2019, 197.lpp</w:t>
      </w:r>
      <w:r>
        <w:rPr>
          <w:lang w:eastAsia="lv-LV"/>
        </w:rPr>
        <w:t>.)</w:t>
      </w:r>
      <w:r>
        <w:rPr>
          <w:i/>
          <w:lang w:eastAsia="lv-LV"/>
        </w:rPr>
        <w:t>.</w:t>
      </w:r>
      <w:r>
        <w:t xml:space="preserve"> Savukārt no objektīvās puses juridiskās personas maksātnespējas procesa subjekta novešanu līdz maksātnespējai raksturo gan darbība, gan bezdarbība, ar kuru radīts būtisks kaitējums ar likumu aizsargātām citas personas interesēm. Starp juridiskās personas maksātnespējas procesa subjekta novešanu līdz maksātnespējai un būtisku kaitējumu ar likumu aizsargātām citas personas interesēm jākonstatē cēloņsakarība </w:t>
      </w:r>
      <w:proofErr w:type="gramStart"/>
      <w:r>
        <w:t>(</w:t>
      </w:r>
      <w:proofErr w:type="gramEnd"/>
      <w:r>
        <w:rPr>
          <w:i/>
          <w:lang w:eastAsia="lv-LV"/>
        </w:rPr>
        <w:t xml:space="preserve">Krastiņš U., </w:t>
      </w:r>
      <w:proofErr w:type="spellStart"/>
      <w:r>
        <w:rPr>
          <w:i/>
          <w:lang w:eastAsia="lv-LV"/>
        </w:rPr>
        <w:t>Liholaja</w:t>
      </w:r>
      <w:proofErr w:type="spellEnd"/>
      <w:r>
        <w:rPr>
          <w:i/>
          <w:lang w:eastAsia="lv-LV"/>
        </w:rPr>
        <w:t xml:space="preserve"> V., </w:t>
      </w:r>
      <w:proofErr w:type="spellStart"/>
      <w:r>
        <w:rPr>
          <w:i/>
          <w:lang w:eastAsia="lv-LV"/>
        </w:rPr>
        <w:t>Hamkova</w:t>
      </w:r>
      <w:proofErr w:type="spellEnd"/>
      <w:r>
        <w:rPr>
          <w:i/>
          <w:lang w:eastAsia="lv-LV"/>
        </w:rPr>
        <w:t xml:space="preserve"> D. Krimināllikuma komentāri. Trešā daļa (XVIII</w:t>
      </w:r>
      <w:r>
        <w:rPr>
          <w:i/>
        </w:rPr>
        <w:t>–XXV</w:t>
      </w:r>
      <w:r>
        <w:rPr>
          <w:i/>
          <w:lang w:eastAsia="lv-LV"/>
        </w:rPr>
        <w:t xml:space="preserve"> nodaļa). Rīga: Tiesu namu aģentūra, 2019, 194.–195.lpp</w:t>
      </w:r>
      <w:r>
        <w:rPr>
          <w:lang w:eastAsia="lv-LV"/>
        </w:rPr>
        <w:t>.)</w:t>
      </w:r>
      <w:r>
        <w:rPr>
          <w:i/>
          <w:lang w:eastAsia="lv-LV"/>
        </w:rPr>
        <w:t>.</w:t>
      </w:r>
    </w:p>
    <w:p w14:paraId="7049FF9F" w14:textId="7C6568DD" w:rsidR="0029409E" w:rsidRDefault="0029409E" w:rsidP="0029409E">
      <w:pPr>
        <w:autoSpaceDE w:val="0"/>
        <w:autoSpaceDN w:val="0"/>
        <w:adjustRightInd w:val="0"/>
        <w:spacing w:line="276" w:lineRule="auto"/>
        <w:ind w:firstLine="709"/>
        <w:jc w:val="both"/>
      </w:pPr>
      <w:r>
        <w:t xml:space="preserve">Apelācijas instances tiesa ir izvērtējusi apsūdzētā </w:t>
      </w:r>
      <w:r w:rsidR="00003461">
        <w:t>[pers. A]</w:t>
      </w:r>
      <w:r>
        <w:t xml:space="preserve"> versiju par to, ka viņam nav bijis nolūka novest SIA „</w:t>
      </w:r>
      <w:r w:rsidR="00003461">
        <w:t>[Nosaukums]</w:t>
      </w:r>
      <w:r>
        <w:t>” līdz maksātnespējai, bet parādi radušies neveiksmīgas komercdarbības dēļ</w:t>
      </w:r>
      <w:proofErr w:type="gramStart"/>
      <w:r>
        <w:t>, un argumentēti</w:t>
      </w:r>
      <w:proofErr w:type="gramEnd"/>
      <w:r>
        <w:t xml:space="preserve"> to noraidījusi. Tiesa atzinusi, ka apsūdzētais slēdzis darījumus un saņēmis preces, taču saistības nav pildījis, saņēmis naudu par neizpildītajiem darbiem avansā, taču finanšu līdzekļus izmantojis citiem mērķiem, bet pēc finanšu līdzekļu noņemšanas no SIA „</w:t>
      </w:r>
      <w:r w:rsidR="00003461">
        <w:t>[Nosaukums]</w:t>
      </w:r>
      <w:r>
        <w:t xml:space="preserve">” </w:t>
      </w:r>
      <w:proofErr w:type="gramStart"/>
      <w:r>
        <w:t>bankas kontiem centies to</w:t>
      </w:r>
      <w:proofErr w:type="gramEnd"/>
      <w:r>
        <w:t xml:space="preserve"> izlietošanu pamatot, norādot SIA</w:t>
      </w:r>
      <w:r w:rsidR="00EC715F">
        <w:t xml:space="preserve"> „</w:t>
      </w:r>
      <w:r>
        <w:t xml:space="preserve">MB-79”, SIA ,,BSL </w:t>
      </w:r>
      <w:proofErr w:type="spellStart"/>
      <w:r>
        <w:t>Invest</w:t>
      </w:r>
      <w:proofErr w:type="spellEnd"/>
      <w:r>
        <w:t>”, SIA ,,</w:t>
      </w:r>
      <w:proofErr w:type="spellStart"/>
      <w:r>
        <w:t>Max</w:t>
      </w:r>
      <w:proofErr w:type="spellEnd"/>
      <w:r>
        <w:t xml:space="preserve"> Trans” vārdā izrakstītas kvītis par faktiski nenotikušiem saimnieciskiem darījumiem ar šiem uzņēmumiem. Apelācijas instances tiesa secinājusi, ka šādas darbības apsūdzētais veicis, apzinoties, ka to rezultātā SIA ,,</w:t>
      </w:r>
      <w:r w:rsidR="00003461">
        <w:t>[Nosaukums]</w:t>
      </w:r>
      <w:r>
        <w:t>” vairs nespēs nokārtot savas parādsaistības ar AS ,,</w:t>
      </w:r>
      <w:proofErr w:type="spellStart"/>
      <w:r>
        <w:t>Swedbank</w:t>
      </w:r>
      <w:proofErr w:type="spellEnd"/>
      <w:r>
        <w:t xml:space="preserve">”, SIA ,,Namu serviss APSE”, SIA ,,VALDIS”, Ventspils pilsētas domes Izglītības pārvaldi un AS ,,Kesko </w:t>
      </w:r>
      <w:proofErr w:type="spellStart"/>
      <w:r>
        <w:t>Senukai</w:t>
      </w:r>
      <w:proofErr w:type="spellEnd"/>
      <w:r>
        <w:t xml:space="preserve"> </w:t>
      </w:r>
      <w:proofErr w:type="spellStart"/>
      <w:r>
        <w:t>Latvia</w:t>
      </w:r>
      <w:proofErr w:type="spellEnd"/>
      <w:r>
        <w:t>”, tādēļ tās nav atzīstamas par neveiksmīgu komercdarbību.</w:t>
      </w:r>
    </w:p>
    <w:p w14:paraId="61E07850" w14:textId="6A94DB73" w:rsidR="0029409E" w:rsidRDefault="0029409E" w:rsidP="0029409E">
      <w:pPr>
        <w:autoSpaceDE w:val="0"/>
        <w:autoSpaceDN w:val="0"/>
        <w:adjustRightInd w:val="0"/>
        <w:spacing w:line="276" w:lineRule="auto"/>
        <w:ind w:firstLine="709"/>
        <w:jc w:val="both"/>
      </w:pPr>
      <w:r>
        <w:t xml:space="preserve">Tāpat apelācijas instances tiesa izvērtējusi arī apsūdzētā </w:t>
      </w:r>
      <w:r w:rsidR="00003461">
        <w:t>[pers. A]</w:t>
      </w:r>
      <w:r>
        <w:t xml:space="preserve"> aizstāvja apelācijas sūdzībā norādītos un kasācijas sūdzībās atkārtotos argumentus par to, ka lietā nav pierādīta cēloņsakarība starp apsūdzētā darbībām un kaitīgajām sekām. Tiesa atzinusi, ka lietā iegūtie pierādījumi, arī grāmatvedības ekspertīzes atzinums, apstiprina, ka apsūdzētais ar savām darbībām tīši novedis SIA „</w:t>
      </w:r>
      <w:r w:rsidR="00003461">
        <w:t>[Nosaukums]</w:t>
      </w:r>
      <w:r>
        <w:t>” līdz maksātnespējai un ar to radījis būtisku kaitējumu AS ,,</w:t>
      </w:r>
      <w:proofErr w:type="spellStart"/>
      <w:r>
        <w:t>Swedbank</w:t>
      </w:r>
      <w:proofErr w:type="spellEnd"/>
      <w:r>
        <w:t xml:space="preserve">”, SIA ,,Namu serviss APSE”, SIA ,,VALDIS”, Ventspils pilsētas domes Izglītības pārvaldes un AS ,,Kesko </w:t>
      </w:r>
      <w:proofErr w:type="spellStart"/>
      <w:r>
        <w:t>Senukai</w:t>
      </w:r>
      <w:proofErr w:type="spellEnd"/>
      <w:r>
        <w:t xml:space="preserve"> </w:t>
      </w:r>
      <w:proofErr w:type="spellStart"/>
      <w:r>
        <w:t>Latvia</w:t>
      </w:r>
      <w:proofErr w:type="spellEnd"/>
      <w:r>
        <w:t xml:space="preserve">” ar likumu aizsargātām interesēm. </w:t>
      </w:r>
    </w:p>
    <w:p w14:paraId="5E69B80D" w14:textId="77777777" w:rsidR="00EC715F" w:rsidRDefault="0029409E" w:rsidP="00EC715F">
      <w:pPr>
        <w:autoSpaceDE w:val="0"/>
        <w:autoSpaceDN w:val="0"/>
        <w:adjustRightInd w:val="0"/>
        <w:spacing w:line="276" w:lineRule="auto"/>
        <w:ind w:firstLine="709"/>
        <w:jc w:val="both"/>
      </w:pPr>
      <w:r>
        <w:t>Senātam nav pamata apšaubīt apelācijas instances tiesas atzinumus šajā daļā.</w:t>
      </w:r>
      <w:r w:rsidR="00EC715F">
        <w:t xml:space="preserve"> </w:t>
      </w:r>
    </w:p>
    <w:p w14:paraId="1125FD8A" w14:textId="45492FA0" w:rsidR="00AA684C" w:rsidRDefault="0029409E" w:rsidP="00AA684C">
      <w:pPr>
        <w:autoSpaceDE w:val="0"/>
        <w:autoSpaceDN w:val="0"/>
        <w:adjustRightInd w:val="0"/>
        <w:spacing w:line="276" w:lineRule="auto"/>
        <w:ind w:firstLine="709"/>
        <w:jc w:val="both"/>
      </w:pPr>
      <w:r>
        <w:t xml:space="preserve">[7.3] Senāts atzīst par nepamatotiem apsūdzētā </w:t>
      </w:r>
      <w:r w:rsidR="00003461">
        <w:t>[pers. A]</w:t>
      </w:r>
      <w:r>
        <w:t xml:space="preserve"> kasācijas sūdzības argumentus par to, ka tiesa nav motivējusi savus atzinumus par apsūdzētā vainas formu, jo šajā daļā atsaukusies uz pierādījumiem, kas raksturo inkriminētā noziedzīgā nodarījuma objektīvo pusi. </w:t>
      </w:r>
    </w:p>
    <w:p w14:paraId="67B993F6" w14:textId="7769AA67" w:rsidR="0029409E" w:rsidRDefault="0029409E" w:rsidP="00AA684C">
      <w:pPr>
        <w:autoSpaceDE w:val="0"/>
        <w:autoSpaceDN w:val="0"/>
        <w:adjustRightInd w:val="0"/>
        <w:spacing w:line="276" w:lineRule="auto"/>
        <w:ind w:firstLine="709"/>
        <w:jc w:val="both"/>
      </w:pPr>
      <w:r>
        <w:t xml:space="preserve">Vaina ir personas psihiskā attieksme nodoma vai neuzmanības formā pret viņas izdarīto prettiesisko darbību vai bezdarbību un ar to saistītajām kaitīgajām sekām. Vaina kā personas psihiskā darbība apzināti un ar viņas gribas palīdzību materializējās ārējā pasaulē kā darbība vai </w:t>
      </w:r>
      <w:r>
        <w:lastRenderedPageBreak/>
        <w:t>bezdarbība un to radītajās sekās materiālā, fiziskā, morālā vai citādā izpausmes veidā, kas par prettiesiskām kļūst, ja tās paredzētas Krimināllikuma Sevišķajā daļā kā kāda noziedzīga nodarīj</w:t>
      </w:r>
      <w:r w:rsidR="00F63FA2">
        <w:t>um</w:t>
      </w:r>
      <w:r>
        <w:t xml:space="preserve">a sastāva objektīvās puses pazīmes </w:t>
      </w:r>
      <w:proofErr w:type="gramStart"/>
      <w:r>
        <w:t>(</w:t>
      </w:r>
      <w:proofErr w:type="gramEnd"/>
      <w:r>
        <w:rPr>
          <w:i/>
          <w:lang w:eastAsia="lv-LV"/>
        </w:rPr>
        <w:t>Krastiņš U. Noziedzīga nodarījuma sastāvs un nodarījuma kvalifikācija. Teorētiskie aspekti. Rīga: Tiesu namu aģentūra, 2014, 132.–133.lpp</w:t>
      </w:r>
      <w:r>
        <w:rPr>
          <w:lang w:eastAsia="lv-LV"/>
        </w:rPr>
        <w:t>.)</w:t>
      </w:r>
      <w:r>
        <w:rPr>
          <w:i/>
          <w:lang w:eastAsia="lv-LV"/>
        </w:rPr>
        <w:t xml:space="preserve">. </w:t>
      </w:r>
      <w:r>
        <w:rPr>
          <w:lang w:eastAsia="lv-LV"/>
        </w:rPr>
        <w:t xml:space="preserve">Noziedzīgā nodarījuma subjektīvā puse ir noziedzīgu nodarījumu izdarījušās personas (nodarījuma subjekta) psihiskā darbība, kas tieši saistīta ar viņas izdarīto (nodarījuma objektīvajām pazīmēm) </w:t>
      </w:r>
      <w:r>
        <w:t>(</w:t>
      </w:r>
      <w:r w:rsidR="00DB51F9">
        <w:rPr>
          <w:i/>
          <w:lang w:eastAsia="lv-LV"/>
        </w:rPr>
        <w:t>Krastiņš </w:t>
      </w:r>
      <w:r>
        <w:rPr>
          <w:i/>
          <w:lang w:eastAsia="lv-LV"/>
        </w:rPr>
        <w:t>U. Noziedzīga nodarījuma sastāvs un nodarījuma kvalifikācija. Teorētiskie aspekti. Rīga: Tiesu namu aģentūra, 2014, 127.lpp</w:t>
      </w:r>
      <w:r>
        <w:rPr>
          <w:lang w:eastAsia="lv-LV"/>
        </w:rPr>
        <w:t>.)</w:t>
      </w:r>
      <w:r>
        <w:rPr>
          <w:i/>
          <w:lang w:eastAsia="lv-LV"/>
        </w:rPr>
        <w:t xml:space="preserve">. </w:t>
      </w:r>
    </w:p>
    <w:p w14:paraId="556E4432" w14:textId="31D7025E" w:rsidR="0029409E" w:rsidRDefault="0029409E" w:rsidP="0029409E">
      <w:pPr>
        <w:autoSpaceDE w:val="0"/>
        <w:autoSpaceDN w:val="0"/>
        <w:adjustRightInd w:val="0"/>
        <w:spacing w:line="276" w:lineRule="auto"/>
        <w:ind w:firstLine="709"/>
        <w:jc w:val="both"/>
        <w:rPr>
          <w:lang w:eastAsia="lv-LV"/>
        </w:rPr>
      </w:pPr>
      <w:r>
        <w:rPr>
          <w:lang w:eastAsia="lv-LV"/>
        </w:rPr>
        <w:t>No minētajām tiesību doktrīnas atziņām izriet, ka noziedzīgā nodarījuma subjektīvās puses pazīmes, arī vainas forma, ir cieši saistītas ar noziedzīgā nodarījuma objektīvās puses pazīmi – personas uzvedības ārējo izpausmi, kas rada kaitējumu ar Krimināllikumu aizsargātām interesēm. Līdz ar to personas uzvedības ārējā izpausme, īs</w:t>
      </w:r>
      <w:r w:rsidR="00CC7343">
        <w:rPr>
          <w:lang w:eastAsia="lv-LV"/>
        </w:rPr>
        <w:t xml:space="preserve">tenojot noziedzīgo nodarījumu, </w:t>
      </w:r>
      <w:r>
        <w:rPr>
          <w:lang w:eastAsia="lv-LV"/>
        </w:rPr>
        <w:t xml:space="preserve">atgriezeniski var liecināt par šīs personas subjektīvo attieksmi pret viņas darbību vai bezdarbību un tās kaitīgajām sekām. Apelācijas instances tiesa ir atzinusi par pamatotiem pirmās instances tiesas secinājums par apsūdzētā vainīgumu inkriminētajā noziedzīgajā nodarījumā, savukārt pirmās instances tiesa, pamatojoties uz lietā iegūtajiem pierādījumiem, tajā skaitā tādiem, kas raksturo inkriminētā noziedzīgā nodarījuma objektīvo pusi, konstatējusi, ka apsūdzētais </w:t>
      </w:r>
      <w:r w:rsidR="00003461">
        <w:rPr>
          <w:lang w:eastAsia="lv-LV"/>
        </w:rPr>
        <w:t>[pers. A]</w:t>
      </w:r>
      <w:r>
        <w:rPr>
          <w:lang w:eastAsia="lv-LV"/>
        </w:rPr>
        <w:t xml:space="preserve"> ar savām darbībām tīši noveda SIA</w:t>
      </w:r>
      <w:r w:rsidR="00CC7343">
        <w:rPr>
          <w:lang w:eastAsia="lv-LV"/>
        </w:rPr>
        <w:t xml:space="preserve"> „</w:t>
      </w:r>
      <w:r w:rsidR="00003461">
        <w:rPr>
          <w:lang w:eastAsia="lv-LV"/>
        </w:rPr>
        <w:t>[Nosaukums]</w:t>
      </w:r>
      <w:r>
        <w:rPr>
          <w:lang w:eastAsia="lv-LV"/>
        </w:rPr>
        <w:t xml:space="preserve">” līdz maksātnespējai, ar to radot būtisku kaitējumu cietušo uzņēmumu ar likumu aizsargātajām interesēm. Senāts konstatē, ka abu zemāko instanču tiesu sniegtā pierādījumu analīze un to vērtējums atklāj apsūdzētā </w:t>
      </w:r>
      <w:r w:rsidR="00003461">
        <w:rPr>
          <w:lang w:eastAsia="lv-LV"/>
        </w:rPr>
        <w:t>[pers. A]</w:t>
      </w:r>
      <w:r>
        <w:rPr>
          <w:lang w:eastAsia="lv-LV"/>
        </w:rPr>
        <w:t xml:space="preserve"> izdarītā noziedzīgā nodarījuma subjektīvās puses pazīmes. </w:t>
      </w:r>
    </w:p>
    <w:p w14:paraId="023B075D" w14:textId="3C28A0AA" w:rsidR="0029409E" w:rsidRDefault="0029409E" w:rsidP="0029409E">
      <w:pPr>
        <w:autoSpaceDE w:val="0"/>
        <w:autoSpaceDN w:val="0"/>
        <w:adjustRightInd w:val="0"/>
        <w:spacing w:line="276" w:lineRule="auto"/>
        <w:ind w:firstLine="709"/>
        <w:jc w:val="both"/>
        <w:rPr>
          <w:rFonts w:ascii="TimesNewRomanPSMT" w:hAnsi="TimesNewRomanPSMT" w:cs="TimesNewRomanPSMT"/>
        </w:rPr>
      </w:pPr>
      <w:r>
        <w:rPr>
          <w:lang w:eastAsia="lv-LV"/>
        </w:rPr>
        <w:t xml:space="preserve">[7.4] Tāpat par nepamatotiem atzīstami apsūdzētā </w:t>
      </w:r>
      <w:r w:rsidR="00003461">
        <w:rPr>
          <w:lang w:eastAsia="lv-LV"/>
        </w:rPr>
        <w:t>[pers. A]</w:t>
      </w:r>
      <w:r>
        <w:rPr>
          <w:lang w:eastAsia="lv-LV"/>
        </w:rPr>
        <w:t xml:space="preserve"> kasācijas sūdzības argumenti par to, ka tiesa par </w:t>
      </w:r>
      <w:r w:rsidR="00AD0D21">
        <w:rPr>
          <w:lang w:eastAsia="lv-LV"/>
        </w:rPr>
        <w:t>SIA „</w:t>
      </w:r>
      <w:r w:rsidR="00003461">
        <w:rPr>
          <w:lang w:eastAsia="lv-LV"/>
        </w:rPr>
        <w:t>[Nosaukums]</w:t>
      </w:r>
      <w:r>
        <w:rPr>
          <w:lang w:eastAsia="lv-LV"/>
        </w:rPr>
        <w:t>” maksātnespējas cēloni nepamatoti atzinusi no uzņēmuma kontiem noņemtos naudas līdzekļus laika periodā no 2010.</w:t>
      </w:r>
      <w:r w:rsidR="008E4A02">
        <w:rPr>
          <w:rFonts w:ascii="TimesNewRomanPSMT" w:hAnsi="TimesNewRomanPSMT" w:cs="TimesNewRomanPSMT"/>
        </w:rPr>
        <w:t>–</w:t>
      </w:r>
      <w:proofErr w:type="gramStart"/>
      <w:r>
        <w:rPr>
          <w:rFonts w:ascii="TimesNewRomanPSMT" w:hAnsi="TimesNewRomanPSMT" w:cs="TimesNewRomanPSMT"/>
        </w:rPr>
        <w:t>2012.gadam</w:t>
      </w:r>
      <w:proofErr w:type="gramEnd"/>
      <w:r>
        <w:rPr>
          <w:rFonts w:ascii="TimesNewRomanPSMT" w:hAnsi="TimesNewRomanPSMT" w:cs="TimesNewRomanPSMT"/>
        </w:rPr>
        <w:t xml:space="preserve">, kad uzņēmējsabiedrībai vēl nebija radušās saistības pret kreditoriem. </w:t>
      </w:r>
    </w:p>
    <w:p w14:paraId="2D961C0E" w14:textId="629267EC" w:rsidR="0029409E" w:rsidRDefault="0029409E" w:rsidP="0029409E">
      <w:pPr>
        <w:autoSpaceDE w:val="0"/>
        <w:autoSpaceDN w:val="0"/>
        <w:adjustRightInd w:val="0"/>
        <w:spacing w:line="276" w:lineRule="auto"/>
        <w:ind w:firstLine="709"/>
        <w:jc w:val="both"/>
        <w:rPr>
          <w:rFonts w:ascii="TimesNewRomanPSMT" w:hAnsi="TimesNewRomanPSMT" w:cs="TimesNewRomanPSMT"/>
        </w:rPr>
      </w:pPr>
      <w:r>
        <w:rPr>
          <w:rFonts w:ascii="TimesNewRomanPSMT" w:hAnsi="TimesNewRomanPSMT" w:cs="TimesNewRomanPSMT"/>
        </w:rPr>
        <w:t xml:space="preserve">Abu zemāko instanču tiesas atzinušas, kas apsūdzētais </w:t>
      </w:r>
      <w:r w:rsidR="00003461">
        <w:rPr>
          <w:rFonts w:ascii="TimesNewRomanPSMT" w:hAnsi="TimesNewRomanPSMT" w:cs="TimesNewRomanPSMT"/>
        </w:rPr>
        <w:t>[pers. A]</w:t>
      </w:r>
      <w:r>
        <w:rPr>
          <w:rFonts w:ascii="TimesNewRomanPSMT" w:hAnsi="TimesNewRomanPSMT" w:cs="TimesNewRomanPSMT"/>
        </w:rPr>
        <w:t xml:space="preserve"> laika posmā no </w:t>
      </w:r>
      <w:proofErr w:type="gramStart"/>
      <w:r>
        <w:rPr>
          <w:rFonts w:ascii="TimesNewRomanPSMT" w:hAnsi="TimesNewRomanPSMT" w:cs="TimesNewRomanPSMT"/>
        </w:rPr>
        <w:t>2010.gada</w:t>
      </w:r>
      <w:proofErr w:type="gramEnd"/>
      <w:r>
        <w:rPr>
          <w:rFonts w:ascii="TimesNewRomanPSMT" w:hAnsi="TimesNewRomanPSMT" w:cs="TimesNewRomanPSMT"/>
        </w:rPr>
        <w:t xml:space="preserve"> 29.septembra līdz</w:t>
      </w:r>
      <w:r w:rsidR="00D2410A">
        <w:rPr>
          <w:rFonts w:ascii="TimesNewRomanPSMT" w:hAnsi="TimesNewRomanPSMT" w:cs="TimesNewRomanPSMT"/>
        </w:rPr>
        <w:t xml:space="preserve"> 2013.gada 28.februārim no SIA ,,</w:t>
      </w:r>
      <w:r w:rsidR="00003461">
        <w:rPr>
          <w:rFonts w:ascii="TimesNewRomanPSMT" w:hAnsi="TimesNewRomanPSMT" w:cs="TimesNewRomanPSMT"/>
        </w:rPr>
        <w:t>[Nosaukums]</w:t>
      </w:r>
      <w:r>
        <w:rPr>
          <w:rFonts w:ascii="TimesNewRomanPSMT" w:hAnsi="TimesNewRomanPSMT" w:cs="TimesNewRomanPSMT"/>
        </w:rPr>
        <w:t xml:space="preserve">” bankas kontiem noņēmis naudas līdzekļus kopumā 228 662,49 </w:t>
      </w:r>
      <w:proofErr w:type="spellStart"/>
      <w:r>
        <w:rPr>
          <w:rFonts w:ascii="TimesNewRomanPSMT" w:hAnsi="TimesNewRomanPSMT" w:cs="TimesNewRomanPSMT"/>
          <w:i/>
        </w:rPr>
        <w:t>euro</w:t>
      </w:r>
      <w:proofErr w:type="spellEnd"/>
      <w:r>
        <w:rPr>
          <w:rFonts w:ascii="TimesNewRomanPSMT" w:hAnsi="TimesNewRomanPSMT" w:cs="TimesNewRomanPSMT"/>
          <w:i/>
        </w:rPr>
        <w:t xml:space="preserve"> </w:t>
      </w:r>
      <w:r>
        <w:rPr>
          <w:rFonts w:ascii="TimesNewRomanPSMT" w:hAnsi="TimesNewRomanPSMT" w:cs="TimesNewRomanPSMT"/>
        </w:rPr>
        <w:t xml:space="preserve">apmērā, kā naudas līdzekļu izlietojuma attaisnojuma dokumentus norādot viltotas SIA ,,MB-79”, SIA ,,BSL </w:t>
      </w:r>
      <w:proofErr w:type="spellStart"/>
      <w:r>
        <w:rPr>
          <w:rFonts w:ascii="TimesNewRomanPSMT" w:hAnsi="TimesNewRomanPSMT" w:cs="TimesNewRomanPSMT"/>
        </w:rPr>
        <w:t>Invest</w:t>
      </w:r>
      <w:proofErr w:type="spellEnd"/>
      <w:r>
        <w:rPr>
          <w:rFonts w:ascii="TimesNewRomanPSMT" w:hAnsi="TimesNewRomanPSMT" w:cs="TimesNewRomanPSMT"/>
        </w:rPr>
        <w:t>” un SIA ,,</w:t>
      </w:r>
      <w:proofErr w:type="spellStart"/>
      <w:r>
        <w:rPr>
          <w:rFonts w:ascii="TimesNewRomanPSMT" w:hAnsi="TimesNewRomanPSMT" w:cs="TimesNewRomanPSMT"/>
        </w:rPr>
        <w:t>Max</w:t>
      </w:r>
      <w:proofErr w:type="spellEnd"/>
      <w:r>
        <w:rPr>
          <w:rFonts w:ascii="TimesNewRomanPSMT" w:hAnsi="TimesNewRomanPSMT" w:cs="TimesNewRomanPSMT"/>
        </w:rPr>
        <w:t xml:space="preserve"> Trans” vārdā izrakstītas kvītis par faktiski nenotikušiem saimnieciskiem darījumiem, kā rezultātā SIA finanšu līdzekļi netika izlietoti SIA ,,</w:t>
      </w:r>
      <w:r w:rsidR="00003461">
        <w:rPr>
          <w:rFonts w:ascii="TimesNewRomanPSMT" w:hAnsi="TimesNewRomanPSMT" w:cs="TimesNewRomanPSMT"/>
        </w:rPr>
        <w:t>[Nosaukums]</w:t>
      </w:r>
      <w:r>
        <w:rPr>
          <w:rFonts w:ascii="TimesNewRomanPSMT" w:hAnsi="TimesNewRomanPSMT" w:cs="TimesNewRomanPSMT"/>
        </w:rPr>
        <w:t>” parādu apmaksai un saimnieciskās un finanšu darbības nodrošināšanai, bet izlietoti pēc apsūdzētā ieskatiem pirmstiesas izmeklēšanā nenoskaidrotām citām vajadzībām. Līdz 2014.gada 6.janvārim SIA ,,</w:t>
      </w:r>
      <w:r w:rsidR="00003461">
        <w:rPr>
          <w:rFonts w:ascii="TimesNewRomanPSMT" w:hAnsi="TimesNewRomanPSMT" w:cs="TimesNewRomanPSMT"/>
        </w:rPr>
        <w:t>[Nosaukums]</w:t>
      </w:r>
      <w:r>
        <w:rPr>
          <w:rFonts w:ascii="TimesNewRomanPSMT" w:hAnsi="TimesNewRomanPSMT" w:cs="TimesNewRomanPSMT"/>
        </w:rPr>
        <w:t>” parādsaistību kopējā summa pret kreditoriem AS ,,</w:t>
      </w:r>
      <w:proofErr w:type="spellStart"/>
      <w:r>
        <w:rPr>
          <w:rFonts w:ascii="TimesNewRomanPSMT" w:hAnsi="TimesNewRomanPSMT" w:cs="TimesNewRomanPSMT"/>
        </w:rPr>
        <w:t>Swedbank</w:t>
      </w:r>
      <w:proofErr w:type="spellEnd"/>
      <w:r>
        <w:rPr>
          <w:rFonts w:ascii="TimesNewRomanPSMT" w:hAnsi="TimesNewRomanPSMT" w:cs="TimesNewRomanPSMT"/>
        </w:rPr>
        <w:t xml:space="preserve">”, SIA ,,Namu serviss APSE”, SIA ,,VALDIS”, </w:t>
      </w:r>
      <w:proofErr w:type="spellStart"/>
      <w:r>
        <w:rPr>
          <w:rFonts w:ascii="TimesNewRomanPSMT" w:hAnsi="TimesNewRomanPSMT" w:cs="TimesNewRomanPSMT"/>
        </w:rPr>
        <w:t>Venstpils</w:t>
      </w:r>
      <w:proofErr w:type="spellEnd"/>
      <w:r>
        <w:rPr>
          <w:rFonts w:ascii="TimesNewRomanPSMT" w:hAnsi="TimesNewRomanPSMT" w:cs="TimesNewRomanPSMT"/>
        </w:rPr>
        <w:t xml:space="preserve"> pilsētas domes Izglītības pārvaldi un AS ,,Kesko </w:t>
      </w:r>
      <w:proofErr w:type="spellStart"/>
      <w:r>
        <w:rPr>
          <w:rFonts w:ascii="TimesNewRomanPSMT" w:hAnsi="TimesNewRomanPSMT" w:cs="TimesNewRomanPSMT"/>
        </w:rPr>
        <w:t>Senukai</w:t>
      </w:r>
      <w:proofErr w:type="spellEnd"/>
      <w:r>
        <w:rPr>
          <w:rFonts w:ascii="TimesNewRomanPSMT" w:hAnsi="TimesNewRomanPSMT" w:cs="TimesNewRomanPSMT"/>
        </w:rPr>
        <w:t xml:space="preserve"> </w:t>
      </w:r>
      <w:proofErr w:type="spellStart"/>
      <w:r>
        <w:rPr>
          <w:rFonts w:ascii="TimesNewRomanPSMT" w:hAnsi="TimesNewRomanPSMT" w:cs="TimesNewRomanPSMT"/>
        </w:rPr>
        <w:t>Latvia</w:t>
      </w:r>
      <w:proofErr w:type="spellEnd"/>
      <w:r>
        <w:rPr>
          <w:rFonts w:ascii="TimesNewRomanPSMT" w:hAnsi="TimesNewRomanPSMT" w:cs="TimesNewRomanPSMT"/>
        </w:rPr>
        <w:t>” bija 59 367, 02  </w:t>
      </w:r>
      <w:proofErr w:type="spellStart"/>
      <w:r>
        <w:rPr>
          <w:rFonts w:ascii="TimesNewRomanPSMT" w:hAnsi="TimesNewRomanPSMT" w:cs="TimesNewRomanPSMT"/>
          <w:i/>
        </w:rPr>
        <w:t>euro</w:t>
      </w:r>
      <w:proofErr w:type="spellEnd"/>
      <w:r>
        <w:rPr>
          <w:rFonts w:ascii="TimesNewRomanPSMT" w:hAnsi="TimesNewRomanPSMT" w:cs="TimesNewRomanPSMT"/>
        </w:rPr>
        <w:t xml:space="preserve">. Apsūdzētā </w:t>
      </w:r>
      <w:r w:rsidR="0093312C">
        <w:rPr>
          <w:rFonts w:ascii="TimesNewRomanPSMT" w:hAnsi="TimesNewRomanPSMT" w:cs="TimesNewRomanPSMT"/>
        </w:rPr>
        <w:t>[pers. A]</w:t>
      </w:r>
      <w:r>
        <w:rPr>
          <w:rFonts w:ascii="TimesNewRomanPSMT" w:hAnsi="TimesNewRomanPSMT" w:cs="TimesNewRomanPSMT"/>
        </w:rPr>
        <w:t xml:space="preserve"> darbību kopumu apsūdzībā norādītajā laika periodā tiesas atzinušas par iemeslu SIA ,,</w:t>
      </w:r>
      <w:r w:rsidR="0093312C">
        <w:rPr>
          <w:rFonts w:ascii="TimesNewRomanPSMT" w:hAnsi="TimesNewRomanPSMT" w:cs="TimesNewRomanPSMT"/>
        </w:rPr>
        <w:t>[Nosaukums]</w:t>
      </w:r>
      <w:r>
        <w:rPr>
          <w:rFonts w:ascii="TimesNewRomanPSMT" w:hAnsi="TimesNewRomanPSMT" w:cs="TimesNewRomanPSMT"/>
        </w:rPr>
        <w:t xml:space="preserve">” novešanai līdz maksātnespējai. </w:t>
      </w:r>
    </w:p>
    <w:p w14:paraId="332C2315" w14:textId="1306CBDB" w:rsidR="0034619F" w:rsidRDefault="0029409E" w:rsidP="0034619F">
      <w:pPr>
        <w:autoSpaceDE w:val="0"/>
        <w:autoSpaceDN w:val="0"/>
        <w:adjustRightInd w:val="0"/>
        <w:spacing w:line="276" w:lineRule="auto"/>
        <w:ind w:firstLine="709"/>
        <w:jc w:val="both"/>
        <w:rPr>
          <w:i/>
          <w:lang w:eastAsia="lv-LV"/>
        </w:rPr>
      </w:pPr>
      <w:r>
        <w:rPr>
          <w:rFonts w:ascii="TimesNewRomanPSMT" w:hAnsi="TimesNewRomanPSMT" w:cs="TimesNewRomanPSMT"/>
        </w:rPr>
        <w:t>Ievērojot minēto, Senāts norāda, ka SIA</w:t>
      </w:r>
      <w:r w:rsidR="004106B7">
        <w:rPr>
          <w:rFonts w:ascii="TimesNewRomanPSMT" w:hAnsi="TimesNewRomanPSMT" w:cs="TimesNewRomanPSMT"/>
        </w:rPr>
        <w:t xml:space="preserve"> „</w:t>
      </w:r>
      <w:r w:rsidR="0093312C">
        <w:rPr>
          <w:rFonts w:ascii="TimesNewRomanPSMT" w:hAnsi="TimesNewRomanPSMT" w:cs="TimesNewRomanPSMT"/>
        </w:rPr>
        <w:t>[Nosaukums]</w:t>
      </w:r>
      <w:r>
        <w:rPr>
          <w:rFonts w:ascii="TimesNewRomanPSMT" w:hAnsi="TimesNewRomanPSMT" w:cs="TimesNewRomanPSMT"/>
        </w:rPr>
        <w:t>” parādsaistību apmēram uz katras atsevišķas no uzņēmējsabiedrības kontiem izņemtās naudas summas brīdi nav juridiski izšķirošas nozīmes noziedzīgā nodarīj</w:t>
      </w:r>
      <w:r w:rsidR="00483C57">
        <w:rPr>
          <w:rFonts w:ascii="TimesNewRomanPSMT" w:hAnsi="TimesNewRomanPSMT" w:cs="TimesNewRomanPSMT"/>
        </w:rPr>
        <w:t>uma kvalificēšanā, jo apsūdzība</w:t>
      </w:r>
      <w:r>
        <w:rPr>
          <w:rFonts w:ascii="TimesNewRomanPSMT" w:hAnsi="TimesNewRomanPSMT" w:cs="TimesNewRomanPSMT"/>
        </w:rPr>
        <w:t xml:space="preserve"> celta un apsūdzētais atzīts par vainīgu par ilgstošā laika periodā pretēji uzņēmuma saimnieciskās darbības interesēm izlietotiem naudas līdzekļiem, kas kopumā novedis pie uzņēmuma maksātnespējas, radot būtisku kaitējumu uzņēmējsabiedrības kreditoru interesēm.</w:t>
      </w:r>
      <w:r w:rsidR="0034619F">
        <w:rPr>
          <w:i/>
          <w:lang w:eastAsia="lv-LV"/>
        </w:rPr>
        <w:t xml:space="preserve"> </w:t>
      </w:r>
    </w:p>
    <w:p w14:paraId="270CEA0E" w14:textId="78D66476" w:rsidR="0029409E" w:rsidRPr="0034619F" w:rsidRDefault="0029409E" w:rsidP="0034619F">
      <w:pPr>
        <w:autoSpaceDE w:val="0"/>
        <w:autoSpaceDN w:val="0"/>
        <w:adjustRightInd w:val="0"/>
        <w:spacing w:line="276" w:lineRule="auto"/>
        <w:ind w:firstLine="709"/>
        <w:jc w:val="both"/>
        <w:rPr>
          <w:i/>
          <w:lang w:eastAsia="lv-LV"/>
        </w:rPr>
      </w:pPr>
      <w:r>
        <w:lastRenderedPageBreak/>
        <w:t xml:space="preserve">[7.5] Senāts atzīst par nepamatotiem apsūdzētā </w:t>
      </w:r>
      <w:r w:rsidR="0093312C">
        <w:t>[pers. A]</w:t>
      </w:r>
      <w:r>
        <w:t xml:space="preserve"> kasācijas sūdzības argumentus par to, ka lietā iestājies kriminālatbildības noilgums. </w:t>
      </w:r>
    </w:p>
    <w:p w14:paraId="335F2DBE" w14:textId="33857E0F" w:rsidR="0029409E" w:rsidRDefault="0029409E" w:rsidP="00F84C8F">
      <w:pPr>
        <w:tabs>
          <w:tab w:val="left" w:pos="1134"/>
        </w:tabs>
        <w:spacing w:line="276" w:lineRule="auto"/>
        <w:ind w:firstLine="709"/>
        <w:jc w:val="both"/>
      </w:pPr>
      <w:r>
        <w:t xml:space="preserve">Saskaņā ar Krimināllikuma </w:t>
      </w:r>
      <w:proofErr w:type="gramStart"/>
      <w:r>
        <w:t>7.panta</w:t>
      </w:r>
      <w:proofErr w:type="gramEnd"/>
      <w:r>
        <w:t xml:space="preserve"> nosacījumiem Krimināllikuma 213.panta otrajā daļā paredzētais noziedzīgais nodarījums atzīstams par mazāk smagu noziegumu. Atbilstoši Krimināllikuma </w:t>
      </w:r>
      <w:proofErr w:type="gramStart"/>
      <w:r>
        <w:t>56.panta</w:t>
      </w:r>
      <w:proofErr w:type="gramEnd"/>
      <w:r>
        <w:t xml:space="preserve"> pirmās daļas 3.punktam personu nevar saukt pie kriminālatbildības, ja no dienas, kad tā izdarījusi mazāk smagu noziegumu, pagājuši pieci gadi.</w:t>
      </w:r>
    </w:p>
    <w:p w14:paraId="29DD2668" w14:textId="2F86CE3C" w:rsidR="00D34E2E" w:rsidRDefault="0029409E" w:rsidP="00D34E2E">
      <w:pPr>
        <w:tabs>
          <w:tab w:val="left" w:pos="1134"/>
        </w:tabs>
        <w:spacing w:line="276" w:lineRule="auto"/>
        <w:ind w:firstLine="709"/>
        <w:jc w:val="both"/>
      </w:pPr>
      <w:r>
        <w:t xml:space="preserve">No lietas materiāliem izriet, ka lēmums par </w:t>
      </w:r>
      <w:r w:rsidR="0093312C">
        <w:t>[pers. A]</w:t>
      </w:r>
      <w:r>
        <w:t xml:space="preserve"> saukšanu pie kriminālatbildības par Krimināllikuma </w:t>
      </w:r>
      <w:proofErr w:type="gramStart"/>
      <w:r>
        <w:t>213.panta</w:t>
      </w:r>
      <w:proofErr w:type="gramEnd"/>
      <w:r>
        <w:t xml:space="preserve"> otrajā daļā paredzēto noziedzīgo nodarījumu pieņemts 2018.gada 25.janvārī. Ievērojot to, ka SIA maksātnespējas stāvoklis konstatēts ar Ogres rajona tiesas </w:t>
      </w:r>
      <w:proofErr w:type="gramStart"/>
      <w:r>
        <w:t>2014.gada</w:t>
      </w:r>
      <w:proofErr w:type="gramEnd"/>
      <w:r>
        <w:t xml:space="preserve"> 6.janvāra spriedumu, atzīstams, ka lēmums par apsūdzētā saukšanu pie kriminālatbildības pieņemts, ievērojot Krimināllikuma 56.panta pirmās daļas 3.punktā noteikto termiņu.</w:t>
      </w:r>
      <w:r w:rsidR="00D34E2E">
        <w:t xml:space="preserve"> </w:t>
      </w:r>
    </w:p>
    <w:p w14:paraId="44F1B5C1" w14:textId="09CA2B77" w:rsidR="0029409E" w:rsidRDefault="0029409E" w:rsidP="00D34E2E">
      <w:pPr>
        <w:tabs>
          <w:tab w:val="left" w:pos="1134"/>
        </w:tabs>
        <w:spacing w:line="276" w:lineRule="auto"/>
        <w:ind w:firstLine="709"/>
        <w:jc w:val="both"/>
      </w:pPr>
      <w:r>
        <w:t xml:space="preserve">[7.6] Tāpat Senāts atzīst par nepamatotiem apsūdzētā </w:t>
      </w:r>
      <w:r w:rsidR="0093312C">
        <w:t>[pers. A]</w:t>
      </w:r>
      <w:r>
        <w:t xml:space="preserve"> aizstāvja kasācijas sūdzības argumentus par to, ka izskatāmajā lietā būtiska kaitējuma apraksts un pamatojums neatbilst Krimināllikuma </w:t>
      </w:r>
      <w:proofErr w:type="gramStart"/>
      <w:r>
        <w:t>213.panta</w:t>
      </w:r>
      <w:proofErr w:type="gramEnd"/>
      <w:r>
        <w:t xml:space="preserve"> otrajai daļai un likuma ,,Par Krimināllikuma spēkā stāšanās un piemērošanas kārtību” 23.panta pirmās daļas 1.punktam. </w:t>
      </w:r>
    </w:p>
    <w:p w14:paraId="07D68F33" w14:textId="1D3B2535" w:rsidR="0029409E" w:rsidRDefault="0029409E" w:rsidP="0029409E">
      <w:pPr>
        <w:autoSpaceDE w:val="0"/>
        <w:autoSpaceDN w:val="0"/>
        <w:adjustRightInd w:val="0"/>
        <w:spacing w:line="276" w:lineRule="auto"/>
        <w:ind w:firstLine="709"/>
        <w:jc w:val="both"/>
      </w:pPr>
      <w:r>
        <w:t xml:space="preserve">Atbilstoši tiesas sniegtajam pierādītā noziedzīgā nodarījuma aprakstam </w:t>
      </w:r>
      <w:r w:rsidR="0093312C">
        <w:t>[pers. A]</w:t>
      </w:r>
      <w:r>
        <w:t xml:space="preserve"> cita starpā radīja SIA „</w:t>
      </w:r>
      <w:r w:rsidR="0093312C">
        <w:t>[Nosaukums]</w:t>
      </w:r>
      <w:r>
        <w:t xml:space="preserve">” kreditoriem materiālos zaudējumus 59 367,02 </w:t>
      </w:r>
      <w:proofErr w:type="spellStart"/>
      <w:r>
        <w:rPr>
          <w:i/>
        </w:rPr>
        <w:t>euro</w:t>
      </w:r>
      <w:proofErr w:type="spellEnd"/>
      <w:r>
        <w:t xml:space="preserve"> apmērā.</w:t>
      </w:r>
    </w:p>
    <w:p w14:paraId="4D404216" w14:textId="77777777" w:rsidR="0029409E" w:rsidRDefault="0029409E" w:rsidP="0029409E">
      <w:pPr>
        <w:autoSpaceDE w:val="0"/>
        <w:autoSpaceDN w:val="0"/>
        <w:adjustRightInd w:val="0"/>
        <w:spacing w:line="276" w:lineRule="auto"/>
        <w:ind w:firstLine="709"/>
        <w:jc w:val="both"/>
      </w:pPr>
      <w:r>
        <w:t xml:space="preserve">Saskaņā ar noziedzīgā nodarījuma izdarīšanas laikā spēkā esošo likuma „Par Krimināllikuma spēkā stāšanās un piemērošanas kārtību” </w:t>
      </w:r>
      <w:proofErr w:type="gramStart"/>
      <w:r>
        <w:t>23.panta</w:t>
      </w:r>
      <w:proofErr w:type="gramEnd"/>
      <w:r>
        <w:t xml:space="preserve"> redakciju, lai konstatētu, ka ar noziedzīgo nodarījumu radīts būtisks kaitējums, bija nepieciešams konstatēt ne vien ievērojamu mantisku zaudējumu, kas pārsniedz piecu minimālo mēnešalgu kopsummu, bet arī citu ar likumu aizsargātu interešu apdraudējumu, vai arī ievērojamu ar likumu aizsargātu interešu apdraudējumu. </w:t>
      </w:r>
    </w:p>
    <w:p w14:paraId="3534266D" w14:textId="09E16A65" w:rsidR="0029409E" w:rsidRDefault="0029409E" w:rsidP="0029409E">
      <w:pPr>
        <w:autoSpaceDE w:val="0"/>
        <w:autoSpaceDN w:val="0"/>
        <w:adjustRightInd w:val="0"/>
        <w:spacing w:line="276" w:lineRule="auto"/>
        <w:ind w:firstLine="709"/>
        <w:jc w:val="both"/>
      </w:pPr>
      <w:r>
        <w:t xml:space="preserve">Ievērojot to, ka noziedzīgā nodarījuma izdarīšanas laikā minimālā mēnešalga Latvijas Republikā bija noteikta 320 </w:t>
      </w:r>
      <w:proofErr w:type="spellStart"/>
      <w:r>
        <w:rPr>
          <w:i/>
          <w:iCs/>
        </w:rPr>
        <w:t>euro</w:t>
      </w:r>
      <w:proofErr w:type="spellEnd"/>
      <w:r>
        <w:t xml:space="preserve">, atzīstams, ka apsūdzētā </w:t>
      </w:r>
      <w:r w:rsidR="0093312C">
        <w:t>[pers. A]</w:t>
      </w:r>
      <w:r>
        <w:t xml:space="preserve"> kreditoriem nodarītais mantiskais zaudējums noziedzīgā nodarījuma izdarīšanas laikā pārsniedza 50 Latvijas Republikā noteikto minimālo mēnešalgu kopsummu, līdz ar to saskaņā ar likuma „Par Krimināllikuma spēkā stāšanās un piemērošanas kārtību” 20.pantu atzīstams, ka mantiskais zaudējums kreditoriem nodarīts lielā apmērā. Savukārt saskaņā ar minētā likuma 24.pantu gadījumā, ja noziedzīgā nodarījuma rezultātā nodarīts mantiskais zaudējums lielā apmērā, atzīstams, ka noziedzīgais nodarījums izraisījis smagas sekas.</w:t>
      </w:r>
    </w:p>
    <w:p w14:paraId="2CB2F4AC" w14:textId="77777777" w:rsidR="0029409E" w:rsidRDefault="0029409E" w:rsidP="0029409E">
      <w:pPr>
        <w:autoSpaceDE w:val="0"/>
        <w:autoSpaceDN w:val="0"/>
        <w:adjustRightInd w:val="0"/>
        <w:spacing w:line="276" w:lineRule="auto"/>
        <w:ind w:firstLine="709"/>
        <w:jc w:val="both"/>
      </w:pPr>
      <w:r>
        <w:t>Augstākā tiesa jau iepriekš norādījusi, ka nav pamata apšaubīt, ka smagas sekas, salīdzinot ar būtisku kaitējumu ar likumu aizsargātām interesēm, ir kaitīgākas, tādēļ</w:t>
      </w:r>
      <w:proofErr w:type="gramStart"/>
      <w:r>
        <w:t xml:space="preserve"> gadījumos, kad</w:t>
      </w:r>
      <w:proofErr w:type="gramEnd"/>
      <w:r>
        <w:t xml:space="preserve"> panta dispozīcijā kā kaitīgās sekas paredzēts būtisks kaitējums, bet tiek konstatēts mantisks zaudējums lielā apmērā, kas nav paredzēts kā noziedzīgā nodarījuma sastāva kvalificējošā pazīme, ir pamats atzīt, ka ar noziedzīgo nodarījumu ir radīts būtisks kaitējums ar likumu aizsargātām interesēm. Šādā gadījumā, lai inkriminētu būtiska kaitējuma pazīmi, jākonstatē vienīgi mantiskais zaudējums lielā apmērā, un nekāds cits ar likumu aizsargāto interešu apdraudējums netiek prasīts (</w:t>
      </w:r>
      <w:r>
        <w:rPr>
          <w:i/>
        </w:rPr>
        <w:t>Augstākās tiesas 2014.gada 22.novembra lēmums lietā Nr. 354/2014 (</w:t>
      </w:r>
      <w:r>
        <w:rPr>
          <w:rFonts w:ascii="TimesNewRomanPSMT" w:hAnsi="TimesNewRomanPSMT" w:cs="TimesNewRomanPSMT"/>
          <w:i/>
          <w:lang w:eastAsia="lv-LV"/>
        </w:rPr>
        <w:t>11816007111</w:t>
      </w:r>
      <w:r>
        <w:rPr>
          <w:rFonts w:ascii="TimesNewRomanPSMT" w:hAnsi="TimesNewRomanPSMT" w:cs="TimesNewRomanPSMT"/>
          <w:lang w:eastAsia="lv-LV"/>
        </w:rPr>
        <w:t xml:space="preserve">), </w:t>
      </w:r>
      <w:r>
        <w:rPr>
          <w:rFonts w:ascii="TimesNewRomanPSMT" w:hAnsi="TimesNewRomanPSMT" w:cs="TimesNewRomanPSMT"/>
          <w:i/>
          <w:lang w:eastAsia="lv-LV"/>
        </w:rPr>
        <w:t xml:space="preserve">Augstākās tiesas 2003.gada 23.septembra lēmums lietā Nr. SKK-403, Augstākās tiesas 2013.gada 31.oktobra lēmums lietā Nr. SKK-478/2013 (11816000810), </w:t>
      </w:r>
      <w:r>
        <w:rPr>
          <w:i/>
          <w:iCs/>
        </w:rPr>
        <w:t>Augstākās tiesas 2012.gada tiesu</w:t>
      </w:r>
      <w:r>
        <w:t xml:space="preserve"> </w:t>
      </w:r>
      <w:r>
        <w:rPr>
          <w:i/>
          <w:iCs/>
        </w:rPr>
        <w:t xml:space="preserve">prakses apkopojuma „Tiesu prakse krimināllietās par kredīta </w:t>
      </w:r>
      <w:r>
        <w:rPr>
          <w:i/>
          <w:iCs/>
        </w:rPr>
        <w:lastRenderedPageBreak/>
        <w:t>un citu aizdevumu negodprātīgu</w:t>
      </w:r>
      <w:r>
        <w:t xml:space="preserve"> </w:t>
      </w:r>
      <w:r>
        <w:rPr>
          <w:i/>
          <w:iCs/>
        </w:rPr>
        <w:t>saņemšanu un izmantošanu” sadaļas „Kopsavilkums” 21.punkts</w:t>
      </w:r>
      <w:r>
        <w:t>).</w:t>
      </w:r>
    </w:p>
    <w:p w14:paraId="6861327D" w14:textId="648DB571" w:rsidR="0029409E" w:rsidRDefault="0029409E" w:rsidP="0029409E">
      <w:pPr>
        <w:autoSpaceDE w:val="0"/>
        <w:autoSpaceDN w:val="0"/>
        <w:adjustRightInd w:val="0"/>
        <w:spacing w:line="276" w:lineRule="auto"/>
        <w:ind w:firstLine="709"/>
        <w:jc w:val="both"/>
      </w:pPr>
      <w:r>
        <w:t xml:space="preserve">Šāda atziņa nostiprināta arī tiesību doktrīnā </w:t>
      </w:r>
      <w:proofErr w:type="gramStart"/>
      <w:r>
        <w:t>(</w:t>
      </w:r>
      <w:proofErr w:type="gramEnd"/>
      <w:r>
        <w:rPr>
          <w:i/>
          <w:iCs/>
        </w:rPr>
        <w:t>Krastiņš U. Krimināltiesību teorija un prakse: viedokļi,</w:t>
      </w:r>
      <w:r>
        <w:t xml:space="preserve"> </w:t>
      </w:r>
      <w:r>
        <w:rPr>
          <w:i/>
          <w:iCs/>
        </w:rPr>
        <w:t>problēmas, risinājumi 1998</w:t>
      </w:r>
      <w:r w:rsidR="00574294">
        <w:rPr>
          <w:i/>
          <w:iCs/>
        </w:rPr>
        <w:t>–</w:t>
      </w:r>
      <w:r>
        <w:rPr>
          <w:i/>
          <w:iCs/>
        </w:rPr>
        <w:t>2008. Rīga: Latvijas Vēstnesis, 2009, 54.lpp.</w:t>
      </w:r>
      <w:r>
        <w:t>).</w:t>
      </w:r>
    </w:p>
    <w:p w14:paraId="3BBF89DC" w14:textId="77777777" w:rsidR="001A5A7D" w:rsidRDefault="0029409E" w:rsidP="001A5A7D">
      <w:pPr>
        <w:autoSpaceDE w:val="0"/>
        <w:autoSpaceDN w:val="0"/>
        <w:adjustRightInd w:val="0"/>
        <w:spacing w:line="276" w:lineRule="auto"/>
        <w:ind w:firstLine="709"/>
        <w:jc w:val="both"/>
      </w:pPr>
      <w:r>
        <w:t xml:space="preserve">Ievērojot to, ka ar noziedzīgo nodarījumu radīts mantiskais zaudējums lielā apmērā, tādējādi izraisot smagas sekas, Senāts atzīst, ka mantiskā zaudējuma apmērs ir pietiekams, lai atzītu, ka ar noziedzīgo nodarījumu radīts būtisks kaitējums. </w:t>
      </w:r>
      <w:proofErr w:type="gramStart"/>
      <w:r>
        <w:t>Abu zemāko instanču</w:t>
      </w:r>
      <w:proofErr w:type="gramEnd"/>
      <w:r>
        <w:t xml:space="preserve"> tiesu atzinumam par to, ka apsūdzētais ar noziedzīgo nodarījumu radījis arī citu interešu ievērojamu apdraudējumu, izskatāmajā lietā nav izšķirošas juridiskas nozīmes b</w:t>
      </w:r>
      <w:r w:rsidR="001A5A7D">
        <w:t xml:space="preserve">ūtiska kaitējuma konstatēšanai. </w:t>
      </w:r>
    </w:p>
    <w:p w14:paraId="2C8EC805" w14:textId="7AF02959" w:rsidR="003D5BF8" w:rsidRDefault="0029409E" w:rsidP="003D5BF8">
      <w:pPr>
        <w:autoSpaceDE w:val="0"/>
        <w:autoSpaceDN w:val="0"/>
        <w:adjustRightInd w:val="0"/>
        <w:spacing w:line="276" w:lineRule="auto"/>
        <w:ind w:firstLine="709"/>
        <w:jc w:val="both"/>
      </w:pPr>
      <w:r>
        <w:t xml:space="preserve">[7.7] Senāts atzīst, ka nav pamata apelācijas instances tiesas nolēmuma atcelšanai tā iemesla dēļ, ka apelācijas instances tiesa savus atzinumus par apsūdzētā </w:t>
      </w:r>
      <w:r w:rsidR="0093312C">
        <w:t>[pers. A]</w:t>
      </w:r>
      <w:r w:rsidR="00E0285A">
        <w:t xml:space="preserve"> vainīgumu pamatojusi ar SIA ,,</w:t>
      </w:r>
      <w:r w:rsidR="0093312C">
        <w:t>[Nosaukums]</w:t>
      </w:r>
      <w:r>
        <w:t xml:space="preserve">” </w:t>
      </w:r>
      <w:r w:rsidR="00862C21">
        <w:t xml:space="preserve">maksātnespējas administratora </w:t>
      </w:r>
      <w:r w:rsidR="0093312C">
        <w:t>[pers. B]</w:t>
      </w:r>
      <w:r>
        <w:t xml:space="preserve"> maksātnespējas procesā sastādītajiem dokumentiem.</w:t>
      </w:r>
      <w:r w:rsidR="003D5BF8">
        <w:t xml:space="preserve"> </w:t>
      </w:r>
    </w:p>
    <w:p w14:paraId="36547696" w14:textId="632668B5" w:rsidR="00C352E1" w:rsidRDefault="0029409E" w:rsidP="00C352E1">
      <w:pPr>
        <w:autoSpaceDE w:val="0"/>
        <w:autoSpaceDN w:val="0"/>
        <w:adjustRightInd w:val="0"/>
        <w:spacing w:line="276" w:lineRule="auto"/>
        <w:ind w:firstLine="709"/>
        <w:jc w:val="both"/>
      </w:pPr>
      <w:r>
        <w:t>No pirmās instances tiesas sprieduma, kuru apelācijas instances tiesa atstājusi n</w:t>
      </w:r>
      <w:r w:rsidR="003D5BF8">
        <w:t>egrozītu, izriet, ka tiesa SIA „</w:t>
      </w:r>
      <w:r w:rsidR="0093312C">
        <w:t>[Nosaukums]</w:t>
      </w:r>
      <w:r>
        <w:t xml:space="preserve">” maksātnespējas administratora savas kompetences ietvaros sastādītajos dokumentos – sūdzībās, iesniegumos, informācijas pieprasījumos, rīkojumos, lēmumos – ietvertajām ziņām nav piešķīrusi iepriekš noteiktu augstāku ticamības pakāpi vai fakta legālās prezumpcijas statusu, bet izvērtējusi to ticamību kopumā un savstarpējā sakarībā ar pārējiem lietā iegūtajiem pierādījumiem. Apsūdzētā </w:t>
      </w:r>
      <w:r w:rsidR="0093312C">
        <w:t>[pers. A]</w:t>
      </w:r>
      <w:r>
        <w:t xml:space="preserve"> kasācijas sūdzībā norādītie argumenti nevar būt par pamatu šajos dokumentos ietverto ziņu atzīšanai par nepieļaujamām, jo tie neatbilst Kriminālprocesa likuma 130.pantā norādītajiem kritērijiem.</w:t>
      </w:r>
      <w:r w:rsidR="00C352E1">
        <w:t xml:space="preserve"> </w:t>
      </w:r>
    </w:p>
    <w:p w14:paraId="39269445" w14:textId="326E6D3D" w:rsidR="00826CC6" w:rsidRDefault="0029409E" w:rsidP="00826CC6">
      <w:pPr>
        <w:autoSpaceDE w:val="0"/>
        <w:autoSpaceDN w:val="0"/>
        <w:adjustRightInd w:val="0"/>
        <w:spacing w:line="276" w:lineRule="auto"/>
        <w:ind w:firstLine="709"/>
        <w:jc w:val="both"/>
      </w:pPr>
      <w:r>
        <w:t>[7.8]</w:t>
      </w:r>
      <w:r w:rsidR="00992FD4">
        <w:t xml:space="preserve"> Senāts atzīst, ka nav pamata apelācijas instances tiesas lēmuma atcelšanai daļā par kaitējuma kompensācijas piedziņu no apsūdzētā </w:t>
      </w:r>
      <w:r w:rsidR="0093312C">
        <w:t>[pers. A]</w:t>
      </w:r>
      <w:r w:rsidR="00992FD4">
        <w:t xml:space="preserve"> SIA „Namu serviss APSE” labā.</w:t>
      </w:r>
      <w:r w:rsidR="00A31336">
        <w:t xml:space="preserve"> Apelācijas instances tiesa atzinusi, ka lietā iegūtie pierādījumi, arī grāmatvedības ekspertīzes atzinums, apstiprina, ka apsūdzētais ar </w:t>
      </w:r>
      <w:r w:rsidR="00EF21CF">
        <w:t>savām darbībām tīši novedis SIA </w:t>
      </w:r>
      <w:r w:rsidR="00A31336">
        <w:t>„</w:t>
      </w:r>
      <w:r w:rsidR="0093312C">
        <w:t>[Nosaukums]</w:t>
      </w:r>
      <w:r w:rsidR="00A31336">
        <w:t xml:space="preserve">” līdz maksātnespējai un ar to radījis būtisku kaitējumu kreditoru, tajā skaitā SIA ,,Namu serviss APSE”, ar likumu aizsargātām interesēm. Ne apsūdzētā </w:t>
      </w:r>
      <w:r w:rsidR="0093312C">
        <w:t>[pers. A]</w:t>
      </w:r>
      <w:r w:rsidR="00A31336">
        <w:t>, ne viņa aizstāvja kasācijas sūdzībā</w:t>
      </w:r>
      <w:r w:rsidR="00B00593">
        <w:t>s</w:t>
      </w:r>
      <w:r w:rsidR="00A31336">
        <w:t xml:space="preserve"> nav norādīti tādi argumenti, kas ļautu apšaubīt apelācijas instanc</w:t>
      </w:r>
      <w:r w:rsidR="00826CC6">
        <w:t xml:space="preserve">es tiesas atzinumus šajā daļā. </w:t>
      </w:r>
    </w:p>
    <w:p w14:paraId="1DF6DB42" w14:textId="04C80443" w:rsidR="0029409E" w:rsidRDefault="00992FD4" w:rsidP="00826CC6">
      <w:pPr>
        <w:autoSpaceDE w:val="0"/>
        <w:autoSpaceDN w:val="0"/>
        <w:adjustRightInd w:val="0"/>
        <w:spacing w:line="276" w:lineRule="auto"/>
        <w:ind w:firstLine="709"/>
        <w:jc w:val="both"/>
      </w:pPr>
      <w:r>
        <w:t xml:space="preserve">[7.9] </w:t>
      </w:r>
      <w:r w:rsidR="0029409E">
        <w:t xml:space="preserve">Ievērojot minēto, Senāts atzīst, ka daļā par apsūdzētā </w:t>
      </w:r>
      <w:r w:rsidR="0093312C">
        <w:t>[pers. A]</w:t>
      </w:r>
      <w:r w:rsidR="0029409E">
        <w:t xml:space="preserve"> vainīgumu</w:t>
      </w:r>
      <w:r w:rsidR="003E0519">
        <w:t xml:space="preserve"> un kaitējuma kompensācijas piedziņu</w:t>
      </w:r>
      <w:r w:rsidR="0029409E">
        <w:t xml:space="preserve"> apelācijas instances tiesas lēmums atbilst Kriminālprocesa likuma 511., 512., 527. un </w:t>
      </w:r>
      <w:proofErr w:type="gramStart"/>
      <w:r w:rsidR="0029409E">
        <w:t>564.panta</w:t>
      </w:r>
      <w:proofErr w:type="gramEnd"/>
      <w:r w:rsidR="0029409E">
        <w:t xml:space="preserve"> prasībām. Iztiesājot lietu šajā daļā, apelācijas instances tiesa nav pieļāvusi Krimināllikuma pārkāpumus vai Kriminālprocesa likuma būtiskus pārkāpumus šā likuma </w:t>
      </w:r>
      <w:proofErr w:type="gramStart"/>
      <w:r w:rsidR="0029409E">
        <w:t>575.panta</w:t>
      </w:r>
      <w:proofErr w:type="gramEnd"/>
      <w:r w:rsidR="0029409E">
        <w:t xml:space="preserve"> trešās daļas izpratnē, tādēļ apelācijas instances tiesas lēmums </w:t>
      </w:r>
      <w:r w:rsidR="003E0519">
        <w:t xml:space="preserve">šajā daļā </w:t>
      </w:r>
      <w:r w:rsidR="0029409E">
        <w:t xml:space="preserve">atstājams negrozīts.  </w:t>
      </w:r>
    </w:p>
    <w:p w14:paraId="2246451A" w14:textId="77777777" w:rsidR="0029409E" w:rsidRDefault="0029409E" w:rsidP="0029409E">
      <w:pPr>
        <w:tabs>
          <w:tab w:val="left" w:pos="1134"/>
        </w:tabs>
        <w:spacing w:line="276" w:lineRule="auto"/>
        <w:jc w:val="both"/>
      </w:pPr>
    </w:p>
    <w:p w14:paraId="7CD5ACEA" w14:textId="5BCB9DF9" w:rsidR="0029409E" w:rsidRDefault="0029409E" w:rsidP="0029409E">
      <w:pPr>
        <w:tabs>
          <w:tab w:val="left" w:pos="1134"/>
        </w:tabs>
        <w:spacing w:line="276" w:lineRule="auto"/>
        <w:ind w:firstLine="709"/>
        <w:jc w:val="both"/>
      </w:pPr>
      <w:r>
        <w:t xml:space="preserve">[8] Ievērojot to, ka ar Senāta lēmumu lieta tiek nosūtīta jaunai izskatīšanai apelācijas instances tiesai daļā par apsūdzētajam </w:t>
      </w:r>
      <w:r w:rsidR="0093312C">
        <w:t>[pers. A]</w:t>
      </w:r>
      <w:r>
        <w:t xml:space="preserve"> </w:t>
      </w:r>
      <w:r w:rsidR="00B00593">
        <w:t xml:space="preserve">noteikto sodu, </w:t>
      </w:r>
      <w:r>
        <w:t xml:space="preserve">apsūdzētā kasācijas sūdzības argumentus par viņa tiesību pārkāpumu uz kriminālprocesa pabeigšanu saprātīgā termiņā Senāts neizvērtē. Senāts norāda, ka, izskatot lietu no jauna atceltajā daļā, apelācijas instances tiesai jāizvērtē, vai lietā nav pieļauts tiesību uz kriminālprocesa pabeigšanu saprātīgā termiņā pārkāpums. Vērtējot, vai lietā ir ievērotas tiesības uz kriminālprocesa pabeigšanu saprātīgā termiņā, jāievēro tiesu praksē un judikatūrā norādītie kritēriji, nolēmumā ietverot izvērstu, ar </w:t>
      </w:r>
      <w:r>
        <w:lastRenderedPageBreak/>
        <w:t xml:space="preserve">konkrētiem faktiem motivētu atzinumu par pārkāpuma esību vai neesību, bet pārkāpuma konstatēšanas gadījumā – arī motivētu atzinumu par konkrētā labvēlīgo seku veida piemērošanu </w:t>
      </w:r>
      <w:proofErr w:type="gramStart"/>
      <w:r>
        <w:t>(</w:t>
      </w:r>
      <w:proofErr w:type="gramEnd"/>
      <w:r>
        <w:rPr>
          <w:i/>
        </w:rPr>
        <w:t>Augstākās tiesas 2013.gada tiesu prakses apkopojuma ,,</w:t>
      </w:r>
      <w:hyperlink r:id="rId9" w:history="1">
        <w:r w:rsidRPr="0067010A">
          <w:rPr>
            <w:rStyle w:val="Hyperlink"/>
            <w:i/>
            <w:color w:val="000000" w:themeColor="text1"/>
            <w:u w:val="none"/>
          </w:rPr>
          <w:t>Tiesu prakse par tiesībām uz kriminālprocesa pabeigšanu saprātīgā termiņā un soda noteikšanā, ja nav ievērotas tiesības uz kriminālprocesa pabeigšanu saprātīgā termiņā</w:t>
        </w:r>
      </w:hyperlink>
      <w:r w:rsidRPr="0067010A">
        <w:rPr>
          <w:i/>
          <w:color w:val="000000" w:themeColor="text1"/>
        </w:rPr>
        <w:t xml:space="preserve">” </w:t>
      </w:r>
      <w:r>
        <w:rPr>
          <w:i/>
        </w:rPr>
        <w:t>priekšlikumu 7.punkts, Augstākās tiesas 2012.gada 31.oktobra lēmums lietā Nr. SKK-480/2012 (11089200909), Augstākās tiesas 2012.gada 8.jūnija lēmums lietā Nr. SKK-284/2012 (11180174707)</w:t>
      </w:r>
      <w:r>
        <w:t xml:space="preserve">). </w:t>
      </w:r>
    </w:p>
    <w:p w14:paraId="2C578F3C" w14:textId="77777777" w:rsidR="0029409E" w:rsidRDefault="0029409E" w:rsidP="0029409E">
      <w:pPr>
        <w:tabs>
          <w:tab w:val="left" w:pos="1134"/>
        </w:tabs>
        <w:spacing w:line="276" w:lineRule="auto"/>
        <w:ind w:firstLine="709"/>
        <w:jc w:val="both"/>
      </w:pPr>
    </w:p>
    <w:p w14:paraId="361EBEF3" w14:textId="550E5C55" w:rsidR="0029409E" w:rsidRDefault="0029409E" w:rsidP="0029409E">
      <w:pPr>
        <w:tabs>
          <w:tab w:val="left" w:pos="1134"/>
        </w:tabs>
        <w:spacing w:line="276" w:lineRule="auto"/>
        <w:ind w:firstLine="709"/>
        <w:jc w:val="both"/>
      </w:pPr>
      <w:r>
        <w:t xml:space="preserve">[9] Ar pirmās instances tiesas spriedumu apsūdzētajam </w:t>
      </w:r>
      <w:r w:rsidR="0093312C">
        <w:t>[pers. A]</w:t>
      </w:r>
      <w:r>
        <w:t xml:space="preserve"> piemērots drošības līdzeklis – aizliegums izbraukt no valsts. Ar apelācijas instances tiesas lēmumu piemērotais drošības līdzeklis atstāts negrozīts. Ievērojot to, ka ar kasācijas instances tiesas lēmumu apelācijas instances tiesas lēmums tiek atcelts vienīgi daļā par apsūdzētajam noteikto sodu</w:t>
      </w:r>
      <w:r w:rsidR="00B00593">
        <w:t xml:space="preserve">, </w:t>
      </w:r>
      <w:r>
        <w:t xml:space="preserve">Senāts atzīst, ka apsūdzētajam </w:t>
      </w:r>
      <w:r w:rsidR="0093312C">
        <w:t>[pers. A]</w:t>
      </w:r>
      <w:r>
        <w:t xml:space="preserve"> turpināma drošības līdzekļa </w:t>
      </w:r>
      <w:r>
        <w:rPr>
          <w:rFonts w:ascii="TimesNewRomanPSMT" w:hAnsi="TimesNewRomanPSMT" w:cs="TimesNewRomanPSMT"/>
          <w:lang w:eastAsia="lv-LV"/>
        </w:rPr>
        <w:t xml:space="preserve">– aizlieguma izbraukt </w:t>
      </w:r>
      <w:proofErr w:type="gramStart"/>
      <w:r>
        <w:rPr>
          <w:rFonts w:ascii="TimesNewRomanPSMT" w:hAnsi="TimesNewRomanPSMT" w:cs="TimesNewRomanPSMT"/>
          <w:lang w:eastAsia="lv-LV"/>
        </w:rPr>
        <w:t>no valsts – piemērošana</w:t>
      </w:r>
      <w:proofErr w:type="gramEnd"/>
      <w:r>
        <w:rPr>
          <w:rFonts w:ascii="TimesNewRomanPSMT" w:hAnsi="TimesNewRomanPSMT" w:cs="TimesNewRomanPSMT"/>
          <w:lang w:eastAsia="lv-LV"/>
        </w:rPr>
        <w:t>.</w:t>
      </w:r>
      <w:r>
        <w:t xml:space="preserve"> </w:t>
      </w:r>
    </w:p>
    <w:p w14:paraId="54903510" w14:textId="77777777" w:rsidR="0029409E" w:rsidRDefault="0029409E" w:rsidP="0029409E">
      <w:pPr>
        <w:spacing w:line="276" w:lineRule="auto"/>
        <w:ind w:firstLine="709"/>
        <w:jc w:val="both"/>
      </w:pPr>
      <w:r>
        <w:t xml:space="preserve">  </w:t>
      </w:r>
    </w:p>
    <w:p w14:paraId="3B5076E9" w14:textId="77777777" w:rsidR="0029409E" w:rsidRDefault="0029409E" w:rsidP="0029409E">
      <w:pPr>
        <w:tabs>
          <w:tab w:val="left" w:pos="709"/>
        </w:tabs>
        <w:spacing w:line="276" w:lineRule="auto"/>
        <w:jc w:val="center"/>
      </w:pPr>
      <w:r>
        <w:rPr>
          <w:b/>
        </w:rPr>
        <w:t>Rezolutīvā daļa</w:t>
      </w:r>
    </w:p>
    <w:p w14:paraId="18EEA928" w14:textId="77777777" w:rsidR="0029409E" w:rsidRDefault="0029409E" w:rsidP="0029409E">
      <w:pPr>
        <w:pStyle w:val="tv213"/>
        <w:spacing w:before="0" w:beforeAutospacing="0" w:after="0" w:afterAutospacing="0" w:line="276" w:lineRule="auto"/>
        <w:jc w:val="both"/>
      </w:pPr>
    </w:p>
    <w:p w14:paraId="16DC1536" w14:textId="77777777" w:rsidR="0029409E" w:rsidRDefault="0029409E" w:rsidP="0029409E">
      <w:pPr>
        <w:pStyle w:val="tv213"/>
        <w:spacing w:before="0" w:beforeAutospacing="0" w:after="0" w:afterAutospacing="0" w:line="276" w:lineRule="auto"/>
        <w:ind w:firstLine="720"/>
        <w:jc w:val="both"/>
      </w:pPr>
      <w:bookmarkStart w:id="0" w:name="Dropdown14"/>
      <w:r>
        <w:t xml:space="preserve">Pamatojoties uz Kriminālprocesa likuma 585. un </w:t>
      </w:r>
      <w:proofErr w:type="gramStart"/>
      <w:r>
        <w:t>587.pantu</w:t>
      </w:r>
      <w:proofErr w:type="gramEnd"/>
      <w:r>
        <w:t>, tiesa</w:t>
      </w:r>
    </w:p>
    <w:p w14:paraId="14267C81" w14:textId="77777777" w:rsidR="0029409E" w:rsidRDefault="0029409E" w:rsidP="0029409E">
      <w:pPr>
        <w:spacing w:line="276" w:lineRule="auto"/>
        <w:ind w:firstLine="720"/>
        <w:jc w:val="both"/>
      </w:pPr>
    </w:p>
    <w:bookmarkEnd w:id="0"/>
    <w:p w14:paraId="23832A12" w14:textId="77777777" w:rsidR="0029409E" w:rsidRDefault="0029409E" w:rsidP="0029409E">
      <w:pPr>
        <w:pStyle w:val="tv213"/>
        <w:spacing w:before="0" w:beforeAutospacing="0" w:after="0" w:afterAutospacing="0" w:line="276" w:lineRule="auto"/>
        <w:jc w:val="center"/>
        <w:rPr>
          <w:b/>
        </w:rPr>
      </w:pPr>
      <w:r>
        <w:rPr>
          <w:b/>
        </w:rPr>
        <w:t>nolēma:</w:t>
      </w:r>
    </w:p>
    <w:p w14:paraId="79F1B9C5" w14:textId="77777777" w:rsidR="0029409E" w:rsidRDefault="0029409E" w:rsidP="0029409E">
      <w:pPr>
        <w:pStyle w:val="tv213"/>
        <w:spacing w:before="0" w:beforeAutospacing="0" w:after="0" w:afterAutospacing="0" w:line="276" w:lineRule="auto"/>
        <w:jc w:val="center"/>
        <w:rPr>
          <w:b/>
        </w:rPr>
      </w:pPr>
    </w:p>
    <w:p w14:paraId="03C8742E" w14:textId="14B66AAC" w:rsidR="0029409E" w:rsidRDefault="0029409E" w:rsidP="00E41E5F">
      <w:pPr>
        <w:pStyle w:val="tv213"/>
        <w:spacing w:before="0" w:beforeAutospacing="0" w:after="0" w:afterAutospacing="0" w:line="276" w:lineRule="auto"/>
        <w:ind w:firstLine="709"/>
        <w:jc w:val="both"/>
      </w:pPr>
      <w:r>
        <w:t xml:space="preserve">atcelt Rīgas apgabaltiesas </w:t>
      </w:r>
      <w:proofErr w:type="gramStart"/>
      <w:r>
        <w:t>2020.gada</w:t>
      </w:r>
      <w:proofErr w:type="gramEnd"/>
      <w:r>
        <w:t xml:space="preserve"> 8.janvāra lēmumu daļā par </w:t>
      </w:r>
      <w:r w:rsidR="0093312C">
        <w:t>[pers. A]</w:t>
      </w:r>
      <w:r>
        <w:t xml:space="preserve"> noteikto sodu pēc Krimināllikuma 213.panta otrās daļas un </w:t>
      </w:r>
      <w:r w:rsidR="00E41E5F">
        <w:t>a</w:t>
      </w:r>
      <w:r>
        <w:t xml:space="preserve">tceltajā daļā nosūtīt lietu jaunai izskatīšanai Rīgas apgabaltiesā. </w:t>
      </w:r>
    </w:p>
    <w:p w14:paraId="3C1DC39B" w14:textId="77777777" w:rsidR="0029409E" w:rsidRDefault="0029409E" w:rsidP="0029409E">
      <w:pPr>
        <w:pStyle w:val="tv213"/>
        <w:spacing w:before="0" w:beforeAutospacing="0" w:after="0" w:afterAutospacing="0" w:line="276" w:lineRule="auto"/>
        <w:ind w:firstLine="709"/>
        <w:jc w:val="both"/>
      </w:pPr>
      <w:r>
        <w:t xml:space="preserve">Pārējā daļā Rīgas apgabaltiesas </w:t>
      </w:r>
      <w:proofErr w:type="gramStart"/>
      <w:r>
        <w:t>2020.gada</w:t>
      </w:r>
      <w:proofErr w:type="gramEnd"/>
      <w:r>
        <w:t xml:space="preserve"> 8.janvāra lēmumu atstāt negrozītu. </w:t>
      </w:r>
    </w:p>
    <w:p w14:paraId="5CE5E24E" w14:textId="54D68AD8" w:rsidR="0029409E" w:rsidRDefault="0029409E" w:rsidP="0029409E">
      <w:pPr>
        <w:pStyle w:val="tv213"/>
        <w:spacing w:before="0" w:beforeAutospacing="0" w:after="0" w:afterAutospacing="0" w:line="276" w:lineRule="auto"/>
        <w:ind w:firstLine="709"/>
        <w:jc w:val="both"/>
      </w:pPr>
      <w:r>
        <w:t xml:space="preserve">Apsūdzētajam </w:t>
      </w:r>
      <w:r w:rsidR="0093312C">
        <w:t>[pers. A]</w:t>
      </w:r>
      <w:r>
        <w:t xml:space="preserve"> turpināt piemērot drošības līdzekli </w:t>
      </w:r>
      <w:r>
        <w:rPr>
          <w:rFonts w:ascii="TimesNewRomanPSMT" w:hAnsi="TimesNewRomanPSMT" w:cs="TimesNewRomanPSMT"/>
        </w:rPr>
        <w:t>– aizliegumu izbraukt no valsts.</w:t>
      </w:r>
      <w:r>
        <w:t xml:space="preserve">  </w:t>
      </w:r>
    </w:p>
    <w:p w14:paraId="4A3A334D" w14:textId="5250BE49" w:rsidR="00564608" w:rsidRPr="00D200ED" w:rsidRDefault="0029409E" w:rsidP="00D200ED">
      <w:pPr>
        <w:pStyle w:val="tv213"/>
        <w:spacing w:before="0" w:beforeAutospacing="0" w:after="0" w:afterAutospacing="0" w:line="276" w:lineRule="auto"/>
        <w:ind w:firstLine="709"/>
        <w:jc w:val="both"/>
        <w:rPr>
          <w:color w:val="000000"/>
        </w:rPr>
      </w:pP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sectPr w:rsidR="00564608" w:rsidRPr="00D200ED" w:rsidSect="00B428E5">
      <w:footerReference w:type="default" r:id="rId10"/>
      <w:pgSz w:w="11906" w:h="16838"/>
      <w:pgMar w:top="1134" w:right="102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5E8A" w14:textId="77777777" w:rsidR="00175CC4" w:rsidRDefault="00175CC4">
      <w:r>
        <w:separator/>
      </w:r>
    </w:p>
  </w:endnote>
  <w:endnote w:type="continuationSeparator" w:id="0">
    <w:p w14:paraId="6E8AD3B3" w14:textId="77777777" w:rsidR="00175CC4" w:rsidRDefault="0017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76FC" w14:textId="77777777" w:rsidR="00263CA5" w:rsidRDefault="00263CA5">
    <w:pPr>
      <w:pStyle w:val="Footer"/>
      <w:ind w:right="360"/>
    </w:pPr>
  </w:p>
  <w:p w14:paraId="18D06D3A" w14:textId="2F7D4CD6" w:rsidR="00263CA5" w:rsidRPr="00966A45" w:rsidRDefault="00263CA5">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0163FC">
      <w:rPr>
        <w:rStyle w:val="PageNumber"/>
        <w:noProof/>
      </w:rPr>
      <w:t>12</w:t>
    </w:r>
    <w:r w:rsidRPr="00966A45">
      <w:rPr>
        <w:rStyle w:val="PageNumber"/>
      </w:rPr>
      <w:fldChar w:fldCharType="end"/>
    </w:r>
    <w:r w:rsidRPr="00966A45">
      <w:rPr>
        <w:rStyle w:val="PageNumber"/>
      </w:rPr>
      <w:t xml:space="preserve"> no</w:t>
    </w:r>
    <w:r>
      <w:rPr>
        <w:rStyle w:val="PageNumber"/>
      </w:rPr>
      <w:t xml:space="preserve"> </w:t>
    </w:r>
    <w:r w:rsidR="000163FC">
      <w:rPr>
        <w:rStyle w:val="PageNumber"/>
      </w:rPr>
      <w:t>12</w:t>
    </w:r>
    <w:proofErr w:type="gramStart"/>
    <w:r>
      <w:rPr>
        <w:rStyle w:val="PageNumber"/>
      </w:rPr>
      <w:t xml:space="preserve">   </w:t>
    </w:r>
    <w:r w:rsidRPr="00966A45">
      <w:rPr>
        <w:rStyle w:val="PageNumber"/>
      </w:rPr>
      <w:t xml:space="preserve"> </w:t>
    </w:r>
    <w:proofErr w:type="gramEnd"/>
  </w:p>
  <w:p w14:paraId="0EFB0F15" w14:textId="77777777" w:rsidR="00263CA5" w:rsidRDefault="00263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0534" w14:textId="77777777" w:rsidR="00175CC4" w:rsidRDefault="00175CC4">
      <w:r>
        <w:separator/>
      </w:r>
    </w:p>
  </w:footnote>
  <w:footnote w:type="continuationSeparator" w:id="0">
    <w:p w14:paraId="0E65ECBA" w14:textId="77777777" w:rsidR="00175CC4" w:rsidRDefault="0017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488"/>
    <w:rsid w:val="0000254D"/>
    <w:rsid w:val="0000266A"/>
    <w:rsid w:val="00002A12"/>
    <w:rsid w:val="00002A21"/>
    <w:rsid w:val="00003461"/>
    <w:rsid w:val="0000412E"/>
    <w:rsid w:val="00004B3C"/>
    <w:rsid w:val="000056E0"/>
    <w:rsid w:val="000056F5"/>
    <w:rsid w:val="00006867"/>
    <w:rsid w:val="000071A6"/>
    <w:rsid w:val="00010178"/>
    <w:rsid w:val="000108B0"/>
    <w:rsid w:val="00010924"/>
    <w:rsid w:val="00010A37"/>
    <w:rsid w:val="00010A38"/>
    <w:rsid w:val="00010FF5"/>
    <w:rsid w:val="00011087"/>
    <w:rsid w:val="000116AB"/>
    <w:rsid w:val="00011F8A"/>
    <w:rsid w:val="00012B7F"/>
    <w:rsid w:val="0001310C"/>
    <w:rsid w:val="00013452"/>
    <w:rsid w:val="00013A8B"/>
    <w:rsid w:val="00013BA4"/>
    <w:rsid w:val="00013DEE"/>
    <w:rsid w:val="0001403C"/>
    <w:rsid w:val="00014708"/>
    <w:rsid w:val="00014B09"/>
    <w:rsid w:val="00015186"/>
    <w:rsid w:val="000154BA"/>
    <w:rsid w:val="00015557"/>
    <w:rsid w:val="00015AC7"/>
    <w:rsid w:val="00015BF4"/>
    <w:rsid w:val="00015E6E"/>
    <w:rsid w:val="00015FB6"/>
    <w:rsid w:val="00016251"/>
    <w:rsid w:val="000163FC"/>
    <w:rsid w:val="00016ACB"/>
    <w:rsid w:val="00016CA1"/>
    <w:rsid w:val="00017011"/>
    <w:rsid w:val="00017178"/>
    <w:rsid w:val="000176D6"/>
    <w:rsid w:val="00017768"/>
    <w:rsid w:val="00017833"/>
    <w:rsid w:val="00017B8F"/>
    <w:rsid w:val="00020316"/>
    <w:rsid w:val="00021107"/>
    <w:rsid w:val="0002142B"/>
    <w:rsid w:val="00021799"/>
    <w:rsid w:val="00021CC8"/>
    <w:rsid w:val="00022092"/>
    <w:rsid w:val="00022508"/>
    <w:rsid w:val="00022B50"/>
    <w:rsid w:val="00022D01"/>
    <w:rsid w:val="00022F18"/>
    <w:rsid w:val="0002344A"/>
    <w:rsid w:val="000235AE"/>
    <w:rsid w:val="00023D78"/>
    <w:rsid w:val="00024007"/>
    <w:rsid w:val="0002423C"/>
    <w:rsid w:val="00024447"/>
    <w:rsid w:val="00024FD0"/>
    <w:rsid w:val="00025DB8"/>
    <w:rsid w:val="00026230"/>
    <w:rsid w:val="0002742E"/>
    <w:rsid w:val="00030002"/>
    <w:rsid w:val="00030212"/>
    <w:rsid w:val="00030F30"/>
    <w:rsid w:val="00031526"/>
    <w:rsid w:val="0003162F"/>
    <w:rsid w:val="00031BC6"/>
    <w:rsid w:val="00031DF2"/>
    <w:rsid w:val="00033EAF"/>
    <w:rsid w:val="000341E9"/>
    <w:rsid w:val="00034254"/>
    <w:rsid w:val="00035494"/>
    <w:rsid w:val="00035CC0"/>
    <w:rsid w:val="00035F1C"/>
    <w:rsid w:val="000367D1"/>
    <w:rsid w:val="000368C0"/>
    <w:rsid w:val="00036997"/>
    <w:rsid w:val="00036DD7"/>
    <w:rsid w:val="00037592"/>
    <w:rsid w:val="00037969"/>
    <w:rsid w:val="00037A17"/>
    <w:rsid w:val="00037AFF"/>
    <w:rsid w:val="00037DDC"/>
    <w:rsid w:val="0004089C"/>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C67"/>
    <w:rsid w:val="00045DEF"/>
    <w:rsid w:val="00045ED8"/>
    <w:rsid w:val="00045F24"/>
    <w:rsid w:val="00046599"/>
    <w:rsid w:val="00046724"/>
    <w:rsid w:val="00046E7C"/>
    <w:rsid w:val="000472E2"/>
    <w:rsid w:val="00047525"/>
    <w:rsid w:val="00047A19"/>
    <w:rsid w:val="00050FB5"/>
    <w:rsid w:val="00051197"/>
    <w:rsid w:val="0005127A"/>
    <w:rsid w:val="0005188B"/>
    <w:rsid w:val="000518FC"/>
    <w:rsid w:val="00051C2C"/>
    <w:rsid w:val="00051CFC"/>
    <w:rsid w:val="00051D03"/>
    <w:rsid w:val="00051FCC"/>
    <w:rsid w:val="00052977"/>
    <w:rsid w:val="000536D2"/>
    <w:rsid w:val="00053BA1"/>
    <w:rsid w:val="0005465D"/>
    <w:rsid w:val="000547B3"/>
    <w:rsid w:val="00054D13"/>
    <w:rsid w:val="00054D9E"/>
    <w:rsid w:val="00055125"/>
    <w:rsid w:val="00055271"/>
    <w:rsid w:val="0005587A"/>
    <w:rsid w:val="00055E4F"/>
    <w:rsid w:val="000565ED"/>
    <w:rsid w:val="00056EFD"/>
    <w:rsid w:val="00056F1F"/>
    <w:rsid w:val="000574D3"/>
    <w:rsid w:val="00057E5C"/>
    <w:rsid w:val="00060059"/>
    <w:rsid w:val="000609A1"/>
    <w:rsid w:val="00060CC0"/>
    <w:rsid w:val="00060FEF"/>
    <w:rsid w:val="00060FF6"/>
    <w:rsid w:val="00061483"/>
    <w:rsid w:val="00061A15"/>
    <w:rsid w:val="00061C06"/>
    <w:rsid w:val="00061CE2"/>
    <w:rsid w:val="0006267F"/>
    <w:rsid w:val="0006288B"/>
    <w:rsid w:val="00062D52"/>
    <w:rsid w:val="000631BC"/>
    <w:rsid w:val="000638ED"/>
    <w:rsid w:val="000639CD"/>
    <w:rsid w:val="00063EA3"/>
    <w:rsid w:val="000643EA"/>
    <w:rsid w:val="000648B6"/>
    <w:rsid w:val="00064D33"/>
    <w:rsid w:val="000658B5"/>
    <w:rsid w:val="00065B09"/>
    <w:rsid w:val="000664C5"/>
    <w:rsid w:val="0006670D"/>
    <w:rsid w:val="00066EB8"/>
    <w:rsid w:val="00066F54"/>
    <w:rsid w:val="0006728F"/>
    <w:rsid w:val="000700AE"/>
    <w:rsid w:val="000703C8"/>
    <w:rsid w:val="000706F7"/>
    <w:rsid w:val="0007079F"/>
    <w:rsid w:val="00070AD5"/>
    <w:rsid w:val="0007190F"/>
    <w:rsid w:val="00071FB3"/>
    <w:rsid w:val="00071FD8"/>
    <w:rsid w:val="0007226B"/>
    <w:rsid w:val="000722BF"/>
    <w:rsid w:val="00072A1F"/>
    <w:rsid w:val="00072A27"/>
    <w:rsid w:val="00073BC4"/>
    <w:rsid w:val="000741C6"/>
    <w:rsid w:val="00074431"/>
    <w:rsid w:val="000749B1"/>
    <w:rsid w:val="00074C25"/>
    <w:rsid w:val="000756D5"/>
    <w:rsid w:val="00075A2E"/>
    <w:rsid w:val="00075D00"/>
    <w:rsid w:val="00075E03"/>
    <w:rsid w:val="000761B0"/>
    <w:rsid w:val="000761F1"/>
    <w:rsid w:val="00076335"/>
    <w:rsid w:val="00076560"/>
    <w:rsid w:val="00076C0E"/>
    <w:rsid w:val="00076E72"/>
    <w:rsid w:val="00076E9C"/>
    <w:rsid w:val="00076F43"/>
    <w:rsid w:val="0007794F"/>
    <w:rsid w:val="00077BB2"/>
    <w:rsid w:val="00077E27"/>
    <w:rsid w:val="0008008F"/>
    <w:rsid w:val="00080A70"/>
    <w:rsid w:val="000815A2"/>
    <w:rsid w:val="0008167E"/>
    <w:rsid w:val="00081955"/>
    <w:rsid w:val="000819FA"/>
    <w:rsid w:val="00081CE6"/>
    <w:rsid w:val="00081DF4"/>
    <w:rsid w:val="0008246D"/>
    <w:rsid w:val="00082CC6"/>
    <w:rsid w:val="00082DE2"/>
    <w:rsid w:val="00082E0B"/>
    <w:rsid w:val="000831FA"/>
    <w:rsid w:val="00083A89"/>
    <w:rsid w:val="000841EF"/>
    <w:rsid w:val="00084439"/>
    <w:rsid w:val="00084A61"/>
    <w:rsid w:val="00084AB6"/>
    <w:rsid w:val="000852ED"/>
    <w:rsid w:val="000857E9"/>
    <w:rsid w:val="00085C06"/>
    <w:rsid w:val="0008651C"/>
    <w:rsid w:val="0008653D"/>
    <w:rsid w:val="0008672F"/>
    <w:rsid w:val="00086FE1"/>
    <w:rsid w:val="00087108"/>
    <w:rsid w:val="00087B0D"/>
    <w:rsid w:val="00087E3E"/>
    <w:rsid w:val="000900C0"/>
    <w:rsid w:val="00090190"/>
    <w:rsid w:val="00090263"/>
    <w:rsid w:val="00090747"/>
    <w:rsid w:val="000909BC"/>
    <w:rsid w:val="00090ACE"/>
    <w:rsid w:val="00090B61"/>
    <w:rsid w:val="00090F66"/>
    <w:rsid w:val="00090FCA"/>
    <w:rsid w:val="0009167B"/>
    <w:rsid w:val="000917F7"/>
    <w:rsid w:val="00091952"/>
    <w:rsid w:val="00091BD2"/>
    <w:rsid w:val="000921C9"/>
    <w:rsid w:val="0009263E"/>
    <w:rsid w:val="00092C2B"/>
    <w:rsid w:val="00092DEB"/>
    <w:rsid w:val="000937B0"/>
    <w:rsid w:val="00093BC4"/>
    <w:rsid w:val="00094073"/>
    <w:rsid w:val="0009411A"/>
    <w:rsid w:val="000944B5"/>
    <w:rsid w:val="000944D9"/>
    <w:rsid w:val="000944F7"/>
    <w:rsid w:val="000958FB"/>
    <w:rsid w:val="00095958"/>
    <w:rsid w:val="00095C48"/>
    <w:rsid w:val="0009620C"/>
    <w:rsid w:val="0009679F"/>
    <w:rsid w:val="00097736"/>
    <w:rsid w:val="00097A18"/>
    <w:rsid w:val="00097C0F"/>
    <w:rsid w:val="00097C79"/>
    <w:rsid w:val="00097CD4"/>
    <w:rsid w:val="00097D92"/>
    <w:rsid w:val="00097F3B"/>
    <w:rsid w:val="000A0304"/>
    <w:rsid w:val="000A0B9E"/>
    <w:rsid w:val="000A0D92"/>
    <w:rsid w:val="000A0DC1"/>
    <w:rsid w:val="000A1201"/>
    <w:rsid w:val="000A1462"/>
    <w:rsid w:val="000A1A28"/>
    <w:rsid w:val="000A1ADC"/>
    <w:rsid w:val="000A1DD5"/>
    <w:rsid w:val="000A1FA5"/>
    <w:rsid w:val="000A20D4"/>
    <w:rsid w:val="000A217B"/>
    <w:rsid w:val="000A21CE"/>
    <w:rsid w:val="000A253C"/>
    <w:rsid w:val="000A2B4D"/>
    <w:rsid w:val="000A2BE7"/>
    <w:rsid w:val="000A343F"/>
    <w:rsid w:val="000A35F8"/>
    <w:rsid w:val="000A3663"/>
    <w:rsid w:val="000A3DAC"/>
    <w:rsid w:val="000A3F88"/>
    <w:rsid w:val="000A3FAB"/>
    <w:rsid w:val="000A4579"/>
    <w:rsid w:val="000A4875"/>
    <w:rsid w:val="000A4B01"/>
    <w:rsid w:val="000A4B30"/>
    <w:rsid w:val="000A578A"/>
    <w:rsid w:val="000A5C65"/>
    <w:rsid w:val="000A5D9A"/>
    <w:rsid w:val="000A5DBE"/>
    <w:rsid w:val="000A60A8"/>
    <w:rsid w:val="000A6785"/>
    <w:rsid w:val="000A7044"/>
    <w:rsid w:val="000A7808"/>
    <w:rsid w:val="000A78B6"/>
    <w:rsid w:val="000B0174"/>
    <w:rsid w:val="000B01AD"/>
    <w:rsid w:val="000B0229"/>
    <w:rsid w:val="000B03E3"/>
    <w:rsid w:val="000B066E"/>
    <w:rsid w:val="000B0851"/>
    <w:rsid w:val="000B08EA"/>
    <w:rsid w:val="000B0BF8"/>
    <w:rsid w:val="000B1023"/>
    <w:rsid w:val="000B131C"/>
    <w:rsid w:val="000B17CA"/>
    <w:rsid w:val="000B1C8D"/>
    <w:rsid w:val="000B1CA3"/>
    <w:rsid w:val="000B29A3"/>
    <w:rsid w:val="000B327F"/>
    <w:rsid w:val="000B377F"/>
    <w:rsid w:val="000B4915"/>
    <w:rsid w:val="000B5465"/>
    <w:rsid w:val="000B5E72"/>
    <w:rsid w:val="000B60D4"/>
    <w:rsid w:val="000B68E8"/>
    <w:rsid w:val="000B6A92"/>
    <w:rsid w:val="000B6F6F"/>
    <w:rsid w:val="000B7089"/>
    <w:rsid w:val="000B79D5"/>
    <w:rsid w:val="000B7FD4"/>
    <w:rsid w:val="000C0736"/>
    <w:rsid w:val="000C0938"/>
    <w:rsid w:val="000C0BDE"/>
    <w:rsid w:val="000C1BB6"/>
    <w:rsid w:val="000C1CC7"/>
    <w:rsid w:val="000C206E"/>
    <w:rsid w:val="000C2134"/>
    <w:rsid w:val="000C23FE"/>
    <w:rsid w:val="000C2898"/>
    <w:rsid w:val="000C2C04"/>
    <w:rsid w:val="000C2F1E"/>
    <w:rsid w:val="000C3200"/>
    <w:rsid w:val="000C3546"/>
    <w:rsid w:val="000C3AED"/>
    <w:rsid w:val="000C4224"/>
    <w:rsid w:val="000C4BCC"/>
    <w:rsid w:val="000C52D7"/>
    <w:rsid w:val="000C5376"/>
    <w:rsid w:val="000C5812"/>
    <w:rsid w:val="000C5D5A"/>
    <w:rsid w:val="000C6199"/>
    <w:rsid w:val="000C6517"/>
    <w:rsid w:val="000C6809"/>
    <w:rsid w:val="000C7C76"/>
    <w:rsid w:val="000C7E94"/>
    <w:rsid w:val="000D0826"/>
    <w:rsid w:val="000D0D91"/>
    <w:rsid w:val="000D0FFF"/>
    <w:rsid w:val="000D17B5"/>
    <w:rsid w:val="000D19E0"/>
    <w:rsid w:val="000D1D98"/>
    <w:rsid w:val="000D2011"/>
    <w:rsid w:val="000D293B"/>
    <w:rsid w:val="000D31AA"/>
    <w:rsid w:val="000D3345"/>
    <w:rsid w:val="000D3EB9"/>
    <w:rsid w:val="000D4B0D"/>
    <w:rsid w:val="000D58F0"/>
    <w:rsid w:val="000D61DB"/>
    <w:rsid w:val="000D6B12"/>
    <w:rsid w:val="000D6DF4"/>
    <w:rsid w:val="000D7342"/>
    <w:rsid w:val="000D7B56"/>
    <w:rsid w:val="000D7C6D"/>
    <w:rsid w:val="000D7C98"/>
    <w:rsid w:val="000E0661"/>
    <w:rsid w:val="000E0752"/>
    <w:rsid w:val="000E0795"/>
    <w:rsid w:val="000E093F"/>
    <w:rsid w:val="000E0D24"/>
    <w:rsid w:val="000E115D"/>
    <w:rsid w:val="000E137A"/>
    <w:rsid w:val="000E1405"/>
    <w:rsid w:val="000E18D3"/>
    <w:rsid w:val="000E2C59"/>
    <w:rsid w:val="000E2D98"/>
    <w:rsid w:val="000E2E54"/>
    <w:rsid w:val="000E37A7"/>
    <w:rsid w:val="000E3E0F"/>
    <w:rsid w:val="000E4E70"/>
    <w:rsid w:val="000E51C0"/>
    <w:rsid w:val="000E55AE"/>
    <w:rsid w:val="000E5B3D"/>
    <w:rsid w:val="000E5EA4"/>
    <w:rsid w:val="000E6099"/>
    <w:rsid w:val="000E631D"/>
    <w:rsid w:val="000E64E5"/>
    <w:rsid w:val="000E675C"/>
    <w:rsid w:val="000E6B84"/>
    <w:rsid w:val="000E73F4"/>
    <w:rsid w:val="000E76A0"/>
    <w:rsid w:val="000E7718"/>
    <w:rsid w:val="000E7C90"/>
    <w:rsid w:val="000E7D39"/>
    <w:rsid w:val="000F056F"/>
    <w:rsid w:val="000F0975"/>
    <w:rsid w:val="000F1A53"/>
    <w:rsid w:val="000F1E6D"/>
    <w:rsid w:val="000F1FA3"/>
    <w:rsid w:val="000F24F4"/>
    <w:rsid w:val="000F2DEC"/>
    <w:rsid w:val="000F2EC0"/>
    <w:rsid w:val="000F341E"/>
    <w:rsid w:val="000F363F"/>
    <w:rsid w:val="000F3A11"/>
    <w:rsid w:val="000F3E2D"/>
    <w:rsid w:val="000F3EE5"/>
    <w:rsid w:val="000F4B47"/>
    <w:rsid w:val="000F4C56"/>
    <w:rsid w:val="000F4C6C"/>
    <w:rsid w:val="000F4F37"/>
    <w:rsid w:val="000F530E"/>
    <w:rsid w:val="000F565D"/>
    <w:rsid w:val="000F5BAF"/>
    <w:rsid w:val="000F6178"/>
    <w:rsid w:val="000F668F"/>
    <w:rsid w:val="000F6A7B"/>
    <w:rsid w:val="000F6CBB"/>
    <w:rsid w:val="000F6CE5"/>
    <w:rsid w:val="000F7446"/>
    <w:rsid w:val="000F7608"/>
    <w:rsid w:val="000F7A31"/>
    <w:rsid w:val="000F7CFB"/>
    <w:rsid w:val="0010001F"/>
    <w:rsid w:val="001008DD"/>
    <w:rsid w:val="00100A67"/>
    <w:rsid w:val="001010CD"/>
    <w:rsid w:val="001013F1"/>
    <w:rsid w:val="001015F5"/>
    <w:rsid w:val="00101691"/>
    <w:rsid w:val="00101969"/>
    <w:rsid w:val="001022F6"/>
    <w:rsid w:val="0010248C"/>
    <w:rsid w:val="0010254D"/>
    <w:rsid w:val="00102EB9"/>
    <w:rsid w:val="0010357D"/>
    <w:rsid w:val="0010373A"/>
    <w:rsid w:val="00103912"/>
    <w:rsid w:val="00103BE0"/>
    <w:rsid w:val="001059EC"/>
    <w:rsid w:val="00105E02"/>
    <w:rsid w:val="001063D6"/>
    <w:rsid w:val="0010684B"/>
    <w:rsid w:val="00106E14"/>
    <w:rsid w:val="00106E2F"/>
    <w:rsid w:val="00106E5A"/>
    <w:rsid w:val="00106E8B"/>
    <w:rsid w:val="00106F48"/>
    <w:rsid w:val="00107918"/>
    <w:rsid w:val="00107BE7"/>
    <w:rsid w:val="00110312"/>
    <w:rsid w:val="001111FA"/>
    <w:rsid w:val="0011125A"/>
    <w:rsid w:val="00111312"/>
    <w:rsid w:val="0011258A"/>
    <w:rsid w:val="00112D2C"/>
    <w:rsid w:val="00113192"/>
    <w:rsid w:val="0011425A"/>
    <w:rsid w:val="001143E6"/>
    <w:rsid w:val="00114538"/>
    <w:rsid w:val="00114917"/>
    <w:rsid w:val="00114E5E"/>
    <w:rsid w:val="00114EE6"/>
    <w:rsid w:val="00114F23"/>
    <w:rsid w:val="00115E3E"/>
    <w:rsid w:val="0011606B"/>
    <w:rsid w:val="001164CA"/>
    <w:rsid w:val="001164F2"/>
    <w:rsid w:val="00116853"/>
    <w:rsid w:val="00116F85"/>
    <w:rsid w:val="0011735C"/>
    <w:rsid w:val="00117AC0"/>
    <w:rsid w:val="00117CB3"/>
    <w:rsid w:val="001203B5"/>
    <w:rsid w:val="00120569"/>
    <w:rsid w:val="00120817"/>
    <w:rsid w:val="00120855"/>
    <w:rsid w:val="001209E3"/>
    <w:rsid w:val="00120E09"/>
    <w:rsid w:val="001218D2"/>
    <w:rsid w:val="00121A8B"/>
    <w:rsid w:val="00121AAF"/>
    <w:rsid w:val="00121AF9"/>
    <w:rsid w:val="00121CC8"/>
    <w:rsid w:val="00122852"/>
    <w:rsid w:val="00122BCA"/>
    <w:rsid w:val="00122C74"/>
    <w:rsid w:val="00122CC0"/>
    <w:rsid w:val="00122D0C"/>
    <w:rsid w:val="00123317"/>
    <w:rsid w:val="001235C6"/>
    <w:rsid w:val="00124741"/>
    <w:rsid w:val="00124B5E"/>
    <w:rsid w:val="001251E3"/>
    <w:rsid w:val="00125286"/>
    <w:rsid w:val="00125310"/>
    <w:rsid w:val="001254A7"/>
    <w:rsid w:val="00125A9B"/>
    <w:rsid w:val="00125AEF"/>
    <w:rsid w:val="00125C11"/>
    <w:rsid w:val="00125CFF"/>
    <w:rsid w:val="00125EE1"/>
    <w:rsid w:val="0012609A"/>
    <w:rsid w:val="001260C7"/>
    <w:rsid w:val="00126149"/>
    <w:rsid w:val="0012616E"/>
    <w:rsid w:val="00126406"/>
    <w:rsid w:val="0012674F"/>
    <w:rsid w:val="00126C9E"/>
    <w:rsid w:val="00126CF2"/>
    <w:rsid w:val="00126CF7"/>
    <w:rsid w:val="001276D0"/>
    <w:rsid w:val="00127F72"/>
    <w:rsid w:val="00127FFC"/>
    <w:rsid w:val="00130292"/>
    <w:rsid w:val="00131258"/>
    <w:rsid w:val="0013163C"/>
    <w:rsid w:val="001319D6"/>
    <w:rsid w:val="00131A77"/>
    <w:rsid w:val="00131D35"/>
    <w:rsid w:val="0013219B"/>
    <w:rsid w:val="001322AB"/>
    <w:rsid w:val="001326C3"/>
    <w:rsid w:val="00132CF5"/>
    <w:rsid w:val="001330CB"/>
    <w:rsid w:val="0013333E"/>
    <w:rsid w:val="001334F5"/>
    <w:rsid w:val="00133F44"/>
    <w:rsid w:val="001341FA"/>
    <w:rsid w:val="00134756"/>
    <w:rsid w:val="0013592A"/>
    <w:rsid w:val="00135993"/>
    <w:rsid w:val="001359C0"/>
    <w:rsid w:val="0013609E"/>
    <w:rsid w:val="00136292"/>
    <w:rsid w:val="001363C4"/>
    <w:rsid w:val="0013676A"/>
    <w:rsid w:val="0013677C"/>
    <w:rsid w:val="00136D42"/>
    <w:rsid w:val="00136E89"/>
    <w:rsid w:val="00137D57"/>
    <w:rsid w:val="001401EB"/>
    <w:rsid w:val="00140C14"/>
    <w:rsid w:val="001415F7"/>
    <w:rsid w:val="00141A75"/>
    <w:rsid w:val="00141D42"/>
    <w:rsid w:val="00142347"/>
    <w:rsid w:val="001425C3"/>
    <w:rsid w:val="0014274B"/>
    <w:rsid w:val="00142954"/>
    <w:rsid w:val="0014301D"/>
    <w:rsid w:val="001432E7"/>
    <w:rsid w:val="001437AF"/>
    <w:rsid w:val="00143A54"/>
    <w:rsid w:val="00143DAC"/>
    <w:rsid w:val="0014459F"/>
    <w:rsid w:val="00144CD7"/>
    <w:rsid w:val="001452E3"/>
    <w:rsid w:val="00145533"/>
    <w:rsid w:val="001457DC"/>
    <w:rsid w:val="0014604A"/>
    <w:rsid w:val="001466B2"/>
    <w:rsid w:val="0014671C"/>
    <w:rsid w:val="00146768"/>
    <w:rsid w:val="00146D9A"/>
    <w:rsid w:val="0014728C"/>
    <w:rsid w:val="00147349"/>
    <w:rsid w:val="00147553"/>
    <w:rsid w:val="001477C0"/>
    <w:rsid w:val="00147962"/>
    <w:rsid w:val="00150CA4"/>
    <w:rsid w:val="00150E02"/>
    <w:rsid w:val="00151183"/>
    <w:rsid w:val="001514DB"/>
    <w:rsid w:val="00151897"/>
    <w:rsid w:val="00151AFE"/>
    <w:rsid w:val="00151E77"/>
    <w:rsid w:val="001522D1"/>
    <w:rsid w:val="001528A7"/>
    <w:rsid w:val="00153032"/>
    <w:rsid w:val="001533E4"/>
    <w:rsid w:val="001535CB"/>
    <w:rsid w:val="001536E6"/>
    <w:rsid w:val="0015375D"/>
    <w:rsid w:val="00154854"/>
    <w:rsid w:val="00154AA5"/>
    <w:rsid w:val="00154C1A"/>
    <w:rsid w:val="001553A5"/>
    <w:rsid w:val="001553AD"/>
    <w:rsid w:val="001555C4"/>
    <w:rsid w:val="001559FB"/>
    <w:rsid w:val="00155B08"/>
    <w:rsid w:val="00155D7B"/>
    <w:rsid w:val="00156290"/>
    <w:rsid w:val="00156C21"/>
    <w:rsid w:val="00156D6B"/>
    <w:rsid w:val="00156EF1"/>
    <w:rsid w:val="001578C3"/>
    <w:rsid w:val="00157C6E"/>
    <w:rsid w:val="0016061F"/>
    <w:rsid w:val="00160F02"/>
    <w:rsid w:val="001616B4"/>
    <w:rsid w:val="00161D8F"/>
    <w:rsid w:val="00162051"/>
    <w:rsid w:val="0016262E"/>
    <w:rsid w:val="00162A17"/>
    <w:rsid w:val="0016411D"/>
    <w:rsid w:val="001643BE"/>
    <w:rsid w:val="00164B5C"/>
    <w:rsid w:val="00164C68"/>
    <w:rsid w:val="001651DE"/>
    <w:rsid w:val="001652A1"/>
    <w:rsid w:val="001653ED"/>
    <w:rsid w:val="001654E4"/>
    <w:rsid w:val="0016578C"/>
    <w:rsid w:val="00165F1E"/>
    <w:rsid w:val="0016626A"/>
    <w:rsid w:val="001663D4"/>
    <w:rsid w:val="00166CF0"/>
    <w:rsid w:val="00166D54"/>
    <w:rsid w:val="00167403"/>
    <w:rsid w:val="00167ED6"/>
    <w:rsid w:val="0017029F"/>
    <w:rsid w:val="001705B2"/>
    <w:rsid w:val="00170699"/>
    <w:rsid w:val="00170AB4"/>
    <w:rsid w:val="00171F99"/>
    <w:rsid w:val="0017230B"/>
    <w:rsid w:val="00172427"/>
    <w:rsid w:val="0017288D"/>
    <w:rsid w:val="00172CBA"/>
    <w:rsid w:val="00172F08"/>
    <w:rsid w:val="001733EA"/>
    <w:rsid w:val="001734AA"/>
    <w:rsid w:val="00173569"/>
    <w:rsid w:val="001736AD"/>
    <w:rsid w:val="00173983"/>
    <w:rsid w:val="00173B28"/>
    <w:rsid w:val="00173FE5"/>
    <w:rsid w:val="00174069"/>
    <w:rsid w:val="0017406D"/>
    <w:rsid w:val="001740B3"/>
    <w:rsid w:val="0017514C"/>
    <w:rsid w:val="00175504"/>
    <w:rsid w:val="001757B7"/>
    <w:rsid w:val="00175CC4"/>
    <w:rsid w:val="00175E59"/>
    <w:rsid w:val="00176242"/>
    <w:rsid w:val="00176B65"/>
    <w:rsid w:val="00176B68"/>
    <w:rsid w:val="00176C98"/>
    <w:rsid w:val="00176DBF"/>
    <w:rsid w:val="00176F50"/>
    <w:rsid w:val="001777B2"/>
    <w:rsid w:val="001778CF"/>
    <w:rsid w:val="001778EF"/>
    <w:rsid w:val="0017797E"/>
    <w:rsid w:val="00177E4D"/>
    <w:rsid w:val="00177FD0"/>
    <w:rsid w:val="00180046"/>
    <w:rsid w:val="00180B2C"/>
    <w:rsid w:val="00181810"/>
    <w:rsid w:val="00181FCF"/>
    <w:rsid w:val="00182025"/>
    <w:rsid w:val="0018340E"/>
    <w:rsid w:val="00183511"/>
    <w:rsid w:val="0018355C"/>
    <w:rsid w:val="00183FA1"/>
    <w:rsid w:val="00184329"/>
    <w:rsid w:val="00184978"/>
    <w:rsid w:val="00184DD4"/>
    <w:rsid w:val="001851EF"/>
    <w:rsid w:val="0018555B"/>
    <w:rsid w:val="00185635"/>
    <w:rsid w:val="00186132"/>
    <w:rsid w:val="00186B2D"/>
    <w:rsid w:val="0018767E"/>
    <w:rsid w:val="00187C3C"/>
    <w:rsid w:val="00187EBC"/>
    <w:rsid w:val="00187F40"/>
    <w:rsid w:val="00190051"/>
    <w:rsid w:val="001900BC"/>
    <w:rsid w:val="001902ED"/>
    <w:rsid w:val="00190396"/>
    <w:rsid w:val="001908C0"/>
    <w:rsid w:val="001910A6"/>
    <w:rsid w:val="0019120B"/>
    <w:rsid w:val="001919F1"/>
    <w:rsid w:val="001927E9"/>
    <w:rsid w:val="0019290A"/>
    <w:rsid w:val="00192AFE"/>
    <w:rsid w:val="00192E7D"/>
    <w:rsid w:val="00192F84"/>
    <w:rsid w:val="00192FF6"/>
    <w:rsid w:val="0019389F"/>
    <w:rsid w:val="0019397B"/>
    <w:rsid w:val="00193E9D"/>
    <w:rsid w:val="00193FA3"/>
    <w:rsid w:val="0019406A"/>
    <w:rsid w:val="001940CA"/>
    <w:rsid w:val="001942B5"/>
    <w:rsid w:val="0019496B"/>
    <w:rsid w:val="00194D78"/>
    <w:rsid w:val="00194EE4"/>
    <w:rsid w:val="00195159"/>
    <w:rsid w:val="00195DF2"/>
    <w:rsid w:val="001962A1"/>
    <w:rsid w:val="0019635D"/>
    <w:rsid w:val="00196889"/>
    <w:rsid w:val="0019698E"/>
    <w:rsid w:val="001969E9"/>
    <w:rsid w:val="00196B1B"/>
    <w:rsid w:val="00196FCF"/>
    <w:rsid w:val="00197045"/>
    <w:rsid w:val="001A02DC"/>
    <w:rsid w:val="001A0616"/>
    <w:rsid w:val="001A077D"/>
    <w:rsid w:val="001A1938"/>
    <w:rsid w:val="001A27CA"/>
    <w:rsid w:val="001A2D2A"/>
    <w:rsid w:val="001A4027"/>
    <w:rsid w:val="001A4613"/>
    <w:rsid w:val="001A4D04"/>
    <w:rsid w:val="001A4D51"/>
    <w:rsid w:val="001A5786"/>
    <w:rsid w:val="001A5A7D"/>
    <w:rsid w:val="001A5F3C"/>
    <w:rsid w:val="001A60BB"/>
    <w:rsid w:val="001A60E4"/>
    <w:rsid w:val="001A67DB"/>
    <w:rsid w:val="001A6985"/>
    <w:rsid w:val="001A7237"/>
    <w:rsid w:val="001A7849"/>
    <w:rsid w:val="001A7C62"/>
    <w:rsid w:val="001B0546"/>
    <w:rsid w:val="001B07EC"/>
    <w:rsid w:val="001B2611"/>
    <w:rsid w:val="001B2939"/>
    <w:rsid w:val="001B2D1D"/>
    <w:rsid w:val="001B2F1F"/>
    <w:rsid w:val="001B3BCB"/>
    <w:rsid w:val="001B4267"/>
    <w:rsid w:val="001B4ED6"/>
    <w:rsid w:val="001B53C2"/>
    <w:rsid w:val="001B55CB"/>
    <w:rsid w:val="001B6028"/>
    <w:rsid w:val="001B62EB"/>
    <w:rsid w:val="001B6B5F"/>
    <w:rsid w:val="001B6C22"/>
    <w:rsid w:val="001B6EEA"/>
    <w:rsid w:val="001B780D"/>
    <w:rsid w:val="001B7831"/>
    <w:rsid w:val="001C09B7"/>
    <w:rsid w:val="001C0BA3"/>
    <w:rsid w:val="001C125E"/>
    <w:rsid w:val="001C127B"/>
    <w:rsid w:val="001C14BA"/>
    <w:rsid w:val="001C1640"/>
    <w:rsid w:val="001C1E3B"/>
    <w:rsid w:val="001C2075"/>
    <w:rsid w:val="001C24B8"/>
    <w:rsid w:val="001C2625"/>
    <w:rsid w:val="001C3502"/>
    <w:rsid w:val="001C391E"/>
    <w:rsid w:val="001C4119"/>
    <w:rsid w:val="001C4AC0"/>
    <w:rsid w:val="001C504C"/>
    <w:rsid w:val="001C5894"/>
    <w:rsid w:val="001C5D3D"/>
    <w:rsid w:val="001C64A2"/>
    <w:rsid w:val="001C6832"/>
    <w:rsid w:val="001C7165"/>
    <w:rsid w:val="001C7750"/>
    <w:rsid w:val="001C7C50"/>
    <w:rsid w:val="001D0391"/>
    <w:rsid w:val="001D0D7A"/>
    <w:rsid w:val="001D0EBB"/>
    <w:rsid w:val="001D11E4"/>
    <w:rsid w:val="001D1EE9"/>
    <w:rsid w:val="001D2E1D"/>
    <w:rsid w:val="001D383D"/>
    <w:rsid w:val="001D3C05"/>
    <w:rsid w:val="001D3D88"/>
    <w:rsid w:val="001D3F30"/>
    <w:rsid w:val="001D426E"/>
    <w:rsid w:val="001D47B5"/>
    <w:rsid w:val="001D4A1A"/>
    <w:rsid w:val="001D4B14"/>
    <w:rsid w:val="001D4FCD"/>
    <w:rsid w:val="001D5CB5"/>
    <w:rsid w:val="001D639A"/>
    <w:rsid w:val="001D63A1"/>
    <w:rsid w:val="001D6721"/>
    <w:rsid w:val="001D6B7B"/>
    <w:rsid w:val="001D6E9C"/>
    <w:rsid w:val="001D73B5"/>
    <w:rsid w:val="001D7473"/>
    <w:rsid w:val="001D75B8"/>
    <w:rsid w:val="001D762E"/>
    <w:rsid w:val="001D77AE"/>
    <w:rsid w:val="001D7911"/>
    <w:rsid w:val="001D7F9A"/>
    <w:rsid w:val="001E05AD"/>
    <w:rsid w:val="001E05FE"/>
    <w:rsid w:val="001E122E"/>
    <w:rsid w:val="001E1B4E"/>
    <w:rsid w:val="001E1C2D"/>
    <w:rsid w:val="001E3374"/>
    <w:rsid w:val="001E38AC"/>
    <w:rsid w:val="001E3A45"/>
    <w:rsid w:val="001E3C55"/>
    <w:rsid w:val="001E4113"/>
    <w:rsid w:val="001E4720"/>
    <w:rsid w:val="001E52D4"/>
    <w:rsid w:val="001E5464"/>
    <w:rsid w:val="001E5AA1"/>
    <w:rsid w:val="001E670A"/>
    <w:rsid w:val="001E6C6A"/>
    <w:rsid w:val="001E6C96"/>
    <w:rsid w:val="001E6D9F"/>
    <w:rsid w:val="001E7245"/>
    <w:rsid w:val="001E7A2B"/>
    <w:rsid w:val="001E7A9F"/>
    <w:rsid w:val="001E7F11"/>
    <w:rsid w:val="001F02BD"/>
    <w:rsid w:val="001F0D52"/>
    <w:rsid w:val="001F1C5F"/>
    <w:rsid w:val="001F210C"/>
    <w:rsid w:val="001F2196"/>
    <w:rsid w:val="001F2B01"/>
    <w:rsid w:val="001F30FE"/>
    <w:rsid w:val="001F38D0"/>
    <w:rsid w:val="001F4028"/>
    <w:rsid w:val="001F45B1"/>
    <w:rsid w:val="001F49CC"/>
    <w:rsid w:val="001F4B09"/>
    <w:rsid w:val="001F5677"/>
    <w:rsid w:val="001F567A"/>
    <w:rsid w:val="001F5AD3"/>
    <w:rsid w:val="001F5D82"/>
    <w:rsid w:val="001F67F2"/>
    <w:rsid w:val="001F73F9"/>
    <w:rsid w:val="001F7D2E"/>
    <w:rsid w:val="0020023E"/>
    <w:rsid w:val="002003C5"/>
    <w:rsid w:val="00200CC7"/>
    <w:rsid w:val="00200DD1"/>
    <w:rsid w:val="002015DB"/>
    <w:rsid w:val="002016AE"/>
    <w:rsid w:val="00201886"/>
    <w:rsid w:val="00201B08"/>
    <w:rsid w:val="00201D44"/>
    <w:rsid w:val="00202E51"/>
    <w:rsid w:val="00203031"/>
    <w:rsid w:val="002035A7"/>
    <w:rsid w:val="002039C7"/>
    <w:rsid w:val="00203AC6"/>
    <w:rsid w:val="00204432"/>
    <w:rsid w:val="0020456D"/>
    <w:rsid w:val="002053C6"/>
    <w:rsid w:val="00206749"/>
    <w:rsid w:val="00206884"/>
    <w:rsid w:val="00206B36"/>
    <w:rsid w:val="002100E3"/>
    <w:rsid w:val="00210B59"/>
    <w:rsid w:val="00210E36"/>
    <w:rsid w:val="00211584"/>
    <w:rsid w:val="0021202B"/>
    <w:rsid w:val="002121B2"/>
    <w:rsid w:val="002123A5"/>
    <w:rsid w:val="00212555"/>
    <w:rsid w:val="0021313F"/>
    <w:rsid w:val="00213F98"/>
    <w:rsid w:val="00214B3E"/>
    <w:rsid w:val="00214B57"/>
    <w:rsid w:val="0021546D"/>
    <w:rsid w:val="00215E19"/>
    <w:rsid w:val="00215E9E"/>
    <w:rsid w:val="00216140"/>
    <w:rsid w:val="002165AE"/>
    <w:rsid w:val="00216B11"/>
    <w:rsid w:val="00216C98"/>
    <w:rsid w:val="00217018"/>
    <w:rsid w:val="00217217"/>
    <w:rsid w:val="00217233"/>
    <w:rsid w:val="0021750A"/>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279A4"/>
    <w:rsid w:val="0023000C"/>
    <w:rsid w:val="00230698"/>
    <w:rsid w:val="0023070A"/>
    <w:rsid w:val="00231376"/>
    <w:rsid w:val="00231383"/>
    <w:rsid w:val="0023250F"/>
    <w:rsid w:val="00232EAB"/>
    <w:rsid w:val="00233141"/>
    <w:rsid w:val="00233323"/>
    <w:rsid w:val="00233401"/>
    <w:rsid w:val="002338A9"/>
    <w:rsid w:val="00233A4E"/>
    <w:rsid w:val="00233B11"/>
    <w:rsid w:val="00233B6B"/>
    <w:rsid w:val="00233DDF"/>
    <w:rsid w:val="002347BC"/>
    <w:rsid w:val="00234B7C"/>
    <w:rsid w:val="00234FEA"/>
    <w:rsid w:val="002353C0"/>
    <w:rsid w:val="002354E6"/>
    <w:rsid w:val="00235BC6"/>
    <w:rsid w:val="00235BEE"/>
    <w:rsid w:val="002363D8"/>
    <w:rsid w:val="002366C6"/>
    <w:rsid w:val="002367BE"/>
    <w:rsid w:val="0023709F"/>
    <w:rsid w:val="002379D3"/>
    <w:rsid w:val="00237B2C"/>
    <w:rsid w:val="00237EF0"/>
    <w:rsid w:val="002407D4"/>
    <w:rsid w:val="002407F9"/>
    <w:rsid w:val="0024094E"/>
    <w:rsid w:val="00240CE6"/>
    <w:rsid w:val="00240D7B"/>
    <w:rsid w:val="00241381"/>
    <w:rsid w:val="00241F50"/>
    <w:rsid w:val="00242000"/>
    <w:rsid w:val="00242166"/>
    <w:rsid w:val="00242625"/>
    <w:rsid w:val="00242683"/>
    <w:rsid w:val="00242B88"/>
    <w:rsid w:val="00242C09"/>
    <w:rsid w:val="00244074"/>
    <w:rsid w:val="00244089"/>
    <w:rsid w:val="00244AF8"/>
    <w:rsid w:val="00245403"/>
    <w:rsid w:val="00245A82"/>
    <w:rsid w:val="00245B27"/>
    <w:rsid w:val="00245D80"/>
    <w:rsid w:val="002460D4"/>
    <w:rsid w:val="00246179"/>
    <w:rsid w:val="0024652A"/>
    <w:rsid w:val="002466C0"/>
    <w:rsid w:val="00246FFF"/>
    <w:rsid w:val="00247045"/>
    <w:rsid w:val="0024764D"/>
    <w:rsid w:val="00247B35"/>
    <w:rsid w:val="00247FA5"/>
    <w:rsid w:val="00250284"/>
    <w:rsid w:val="00250984"/>
    <w:rsid w:val="00251A0E"/>
    <w:rsid w:val="00252272"/>
    <w:rsid w:val="002524CE"/>
    <w:rsid w:val="00252B16"/>
    <w:rsid w:val="00252CC0"/>
    <w:rsid w:val="00252F0B"/>
    <w:rsid w:val="00253E87"/>
    <w:rsid w:val="00254258"/>
    <w:rsid w:val="002547A1"/>
    <w:rsid w:val="00255FB2"/>
    <w:rsid w:val="00256210"/>
    <w:rsid w:val="00256422"/>
    <w:rsid w:val="00256510"/>
    <w:rsid w:val="00256692"/>
    <w:rsid w:val="00256732"/>
    <w:rsid w:val="00256814"/>
    <w:rsid w:val="00256826"/>
    <w:rsid w:val="00256D2E"/>
    <w:rsid w:val="00256F9B"/>
    <w:rsid w:val="0025710E"/>
    <w:rsid w:val="00257557"/>
    <w:rsid w:val="002601F8"/>
    <w:rsid w:val="0026044D"/>
    <w:rsid w:val="002604D4"/>
    <w:rsid w:val="0026077C"/>
    <w:rsid w:val="00260C6F"/>
    <w:rsid w:val="002610E7"/>
    <w:rsid w:val="00261130"/>
    <w:rsid w:val="00261797"/>
    <w:rsid w:val="00261F8F"/>
    <w:rsid w:val="0026218A"/>
    <w:rsid w:val="00262AEE"/>
    <w:rsid w:val="00262BA4"/>
    <w:rsid w:val="00262DE6"/>
    <w:rsid w:val="00262EF5"/>
    <w:rsid w:val="002633E5"/>
    <w:rsid w:val="0026360B"/>
    <w:rsid w:val="00263CA5"/>
    <w:rsid w:val="0026417F"/>
    <w:rsid w:val="00264492"/>
    <w:rsid w:val="00264922"/>
    <w:rsid w:val="002655D6"/>
    <w:rsid w:val="002661DD"/>
    <w:rsid w:val="0026650B"/>
    <w:rsid w:val="002666D4"/>
    <w:rsid w:val="00266BDA"/>
    <w:rsid w:val="00266DC9"/>
    <w:rsid w:val="002679EE"/>
    <w:rsid w:val="00267C30"/>
    <w:rsid w:val="00267D51"/>
    <w:rsid w:val="00270185"/>
    <w:rsid w:val="002702D8"/>
    <w:rsid w:val="002703B0"/>
    <w:rsid w:val="002704E4"/>
    <w:rsid w:val="00270740"/>
    <w:rsid w:val="00270C03"/>
    <w:rsid w:val="0027154C"/>
    <w:rsid w:val="0027170D"/>
    <w:rsid w:val="002717A5"/>
    <w:rsid w:val="0027193B"/>
    <w:rsid w:val="00271F28"/>
    <w:rsid w:val="00272474"/>
    <w:rsid w:val="002725B4"/>
    <w:rsid w:val="002727F2"/>
    <w:rsid w:val="00273305"/>
    <w:rsid w:val="002734C4"/>
    <w:rsid w:val="0027361B"/>
    <w:rsid w:val="00273C26"/>
    <w:rsid w:val="00273FF0"/>
    <w:rsid w:val="00274C79"/>
    <w:rsid w:val="00274EBD"/>
    <w:rsid w:val="0027524B"/>
    <w:rsid w:val="00275395"/>
    <w:rsid w:val="0027648E"/>
    <w:rsid w:val="0027657F"/>
    <w:rsid w:val="00276D3A"/>
    <w:rsid w:val="00276E55"/>
    <w:rsid w:val="00277BA1"/>
    <w:rsid w:val="00280076"/>
    <w:rsid w:val="00280784"/>
    <w:rsid w:val="002810F4"/>
    <w:rsid w:val="00281C53"/>
    <w:rsid w:val="00281CF6"/>
    <w:rsid w:val="002823A6"/>
    <w:rsid w:val="002825BA"/>
    <w:rsid w:val="00282699"/>
    <w:rsid w:val="00282906"/>
    <w:rsid w:val="00282E59"/>
    <w:rsid w:val="00282F95"/>
    <w:rsid w:val="00283508"/>
    <w:rsid w:val="002837B8"/>
    <w:rsid w:val="00283D46"/>
    <w:rsid w:val="0028443D"/>
    <w:rsid w:val="0028489F"/>
    <w:rsid w:val="00284969"/>
    <w:rsid w:val="00284B14"/>
    <w:rsid w:val="002850C5"/>
    <w:rsid w:val="00285586"/>
    <w:rsid w:val="00285BEC"/>
    <w:rsid w:val="00286202"/>
    <w:rsid w:val="00287674"/>
    <w:rsid w:val="00287905"/>
    <w:rsid w:val="00287965"/>
    <w:rsid w:val="002904AA"/>
    <w:rsid w:val="00290860"/>
    <w:rsid w:val="00291295"/>
    <w:rsid w:val="00291842"/>
    <w:rsid w:val="00292395"/>
    <w:rsid w:val="0029272C"/>
    <w:rsid w:val="00292A6F"/>
    <w:rsid w:val="0029310B"/>
    <w:rsid w:val="00293336"/>
    <w:rsid w:val="002935ED"/>
    <w:rsid w:val="00293C64"/>
    <w:rsid w:val="0029409E"/>
    <w:rsid w:val="00294390"/>
    <w:rsid w:val="0029444D"/>
    <w:rsid w:val="002951C8"/>
    <w:rsid w:val="002953D6"/>
    <w:rsid w:val="00295642"/>
    <w:rsid w:val="00296689"/>
    <w:rsid w:val="002968B2"/>
    <w:rsid w:val="00297669"/>
    <w:rsid w:val="002978B2"/>
    <w:rsid w:val="00297E7A"/>
    <w:rsid w:val="00297F3F"/>
    <w:rsid w:val="002A023E"/>
    <w:rsid w:val="002A0264"/>
    <w:rsid w:val="002A07D9"/>
    <w:rsid w:val="002A17A0"/>
    <w:rsid w:val="002A1D4D"/>
    <w:rsid w:val="002A20DF"/>
    <w:rsid w:val="002A2869"/>
    <w:rsid w:val="002A2F73"/>
    <w:rsid w:val="002A379C"/>
    <w:rsid w:val="002A41BB"/>
    <w:rsid w:val="002A423F"/>
    <w:rsid w:val="002A4637"/>
    <w:rsid w:val="002A4ACF"/>
    <w:rsid w:val="002A4B8B"/>
    <w:rsid w:val="002A4C63"/>
    <w:rsid w:val="002A525C"/>
    <w:rsid w:val="002A55C9"/>
    <w:rsid w:val="002A56F6"/>
    <w:rsid w:val="002A597D"/>
    <w:rsid w:val="002A5C97"/>
    <w:rsid w:val="002A5DA8"/>
    <w:rsid w:val="002A78D1"/>
    <w:rsid w:val="002A7AED"/>
    <w:rsid w:val="002A7F38"/>
    <w:rsid w:val="002A7FB3"/>
    <w:rsid w:val="002B0270"/>
    <w:rsid w:val="002B02C0"/>
    <w:rsid w:val="002B03AC"/>
    <w:rsid w:val="002B045D"/>
    <w:rsid w:val="002B0DA2"/>
    <w:rsid w:val="002B0EB0"/>
    <w:rsid w:val="002B0F00"/>
    <w:rsid w:val="002B11F0"/>
    <w:rsid w:val="002B183E"/>
    <w:rsid w:val="002B1FE5"/>
    <w:rsid w:val="002B201E"/>
    <w:rsid w:val="002B239B"/>
    <w:rsid w:val="002B259A"/>
    <w:rsid w:val="002B2F86"/>
    <w:rsid w:val="002B3225"/>
    <w:rsid w:val="002B344B"/>
    <w:rsid w:val="002B3B29"/>
    <w:rsid w:val="002B3CD5"/>
    <w:rsid w:val="002B3F48"/>
    <w:rsid w:val="002B4243"/>
    <w:rsid w:val="002B4D70"/>
    <w:rsid w:val="002B4EF7"/>
    <w:rsid w:val="002B4F5A"/>
    <w:rsid w:val="002B509F"/>
    <w:rsid w:val="002B5760"/>
    <w:rsid w:val="002B64D0"/>
    <w:rsid w:val="002B6526"/>
    <w:rsid w:val="002B6DF3"/>
    <w:rsid w:val="002B6EA9"/>
    <w:rsid w:val="002B7187"/>
    <w:rsid w:val="002B7500"/>
    <w:rsid w:val="002B7745"/>
    <w:rsid w:val="002B77EA"/>
    <w:rsid w:val="002C0186"/>
    <w:rsid w:val="002C01A7"/>
    <w:rsid w:val="002C06EE"/>
    <w:rsid w:val="002C0F99"/>
    <w:rsid w:val="002C1346"/>
    <w:rsid w:val="002C1462"/>
    <w:rsid w:val="002C191C"/>
    <w:rsid w:val="002C1F84"/>
    <w:rsid w:val="002C21AC"/>
    <w:rsid w:val="002C2623"/>
    <w:rsid w:val="002C2B24"/>
    <w:rsid w:val="002C2D69"/>
    <w:rsid w:val="002C2E84"/>
    <w:rsid w:val="002C3288"/>
    <w:rsid w:val="002C32D8"/>
    <w:rsid w:val="002C349C"/>
    <w:rsid w:val="002C372F"/>
    <w:rsid w:val="002C38A1"/>
    <w:rsid w:val="002C38A9"/>
    <w:rsid w:val="002C38C3"/>
    <w:rsid w:val="002C5861"/>
    <w:rsid w:val="002C5C00"/>
    <w:rsid w:val="002C689D"/>
    <w:rsid w:val="002C6E2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321"/>
    <w:rsid w:val="002D55BB"/>
    <w:rsid w:val="002D581A"/>
    <w:rsid w:val="002D59B9"/>
    <w:rsid w:val="002D6C07"/>
    <w:rsid w:val="002D7857"/>
    <w:rsid w:val="002D79F1"/>
    <w:rsid w:val="002D7BE6"/>
    <w:rsid w:val="002D7F8F"/>
    <w:rsid w:val="002E0170"/>
    <w:rsid w:val="002E0335"/>
    <w:rsid w:val="002E0D49"/>
    <w:rsid w:val="002E1BFF"/>
    <w:rsid w:val="002E224F"/>
    <w:rsid w:val="002E2839"/>
    <w:rsid w:val="002E28DB"/>
    <w:rsid w:val="002E2CB8"/>
    <w:rsid w:val="002E2D87"/>
    <w:rsid w:val="002E30D4"/>
    <w:rsid w:val="002E3D93"/>
    <w:rsid w:val="002E4340"/>
    <w:rsid w:val="002E4637"/>
    <w:rsid w:val="002E47A2"/>
    <w:rsid w:val="002E4894"/>
    <w:rsid w:val="002E4C0F"/>
    <w:rsid w:val="002E504A"/>
    <w:rsid w:val="002E530F"/>
    <w:rsid w:val="002E534A"/>
    <w:rsid w:val="002E571B"/>
    <w:rsid w:val="002E60DD"/>
    <w:rsid w:val="002E67CD"/>
    <w:rsid w:val="002E6E56"/>
    <w:rsid w:val="002E6F85"/>
    <w:rsid w:val="002E7C70"/>
    <w:rsid w:val="002E7D3B"/>
    <w:rsid w:val="002F036F"/>
    <w:rsid w:val="002F13DE"/>
    <w:rsid w:val="002F14B3"/>
    <w:rsid w:val="002F14BA"/>
    <w:rsid w:val="002F163D"/>
    <w:rsid w:val="002F1779"/>
    <w:rsid w:val="002F1C12"/>
    <w:rsid w:val="002F1D32"/>
    <w:rsid w:val="002F201B"/>
    <w:rsid w:val="002F206A"/>
    <w:rsid w:val="002F2530"/>
    <w:rsid w:val="002F25BC"/>
    <w:rsid w:val="002F308A"/>
    <w:rsid w:val="002F30FA"/>
    <w:rsid w:val="002F369E"/>
    <w:rsid w:val="002F3A58"/>
    <w:rsid w:val="002F3CB9"/>
    <w:rsid w:val="002F3E6D"/>
    <w:rsid w:val="002F3ED6"/>
    <w:rsid w:val="002F44C1"/>
    <w:rsid w:val="002F48C4"/>
    <w:rsid w:val="002F4D0E"/>
    <w:rsid w:val="002F5319"/>
    <w:rsid w:val="002F580E"/>
    <w:rsid w:val="002F58B8"/>
    <w:rsid w:val="002F5F50"/>
    <w:rsid w:val="002F5F6C"/>
    <w:rsid w:val="002F61F2"/>
    <w:rsid w:val="002F75AC"/>
    <w:rsid w:val="002F7853"/>
    <w:rsid w:val="002F7B53"/>
    <w:rsid w:val="002F7BA1"/>
    <w:rsid w:val="00300A4C"/>
    <w:rsid w:val="00300F08"/>
    <w:rsid w:val="00301757"/>
    <w:rsid w:val="0030206B"/>
    <w:rsid w:val="0030298E"/>
    <w:rsid w:val="00302AED"/>
    <w:rsid w:val="00302C30"/>
    <w:rsid w:val="00302DFF"/>
    <w:rsid w:val="003032EA"/>
    <w:rsid w:val="0030334F"/>
    <w:rsid w:val="003036B6"/>
    <w:rsid w:val="00303A9D"/>
    <w:rsid w:val="003041F3"/>
    <w:rsid w:val="00304305"/>
    <w:rsid w:val="00304627"/>
    <w:rsid w:val="00304C50"/>
    <w:rsid w:val="0030513A"/>
    <w:rsid w:val="00305D56"/>
    <w:rsid w:val="003063AF"/>
    <w:rsid w:val="0030651E"/>
    <w:rsid w:val="00306D97"/>
    <w:rsid w:val="00307185"/>
    <w:rsid w:val="003072FA"/>
    <w:rsid w:val="003074F3"/>
    <w:rsid w:val="0031016B"/>
    <w:rsid w:val="003103F6"/>
    <w:rsid w:val="00310AAD"/>
    <w:rsid w:val="00311191"/>
    <w:rsid w:val="003112D2"/>
    <w:rsid w:val="00311559"/>
    <w:rsid w:val="003116B3"/>
    <w:rsid w:val="0031174B"/>
    <w:rsid w:val="003133DC"/>
    <w:rsid w:val="0031348C"/>
    <w:rsid w:val="00313F3E"/>
    <w:rsid w:val="0031431B"/>
    <w:rsid w:val="003152D8"/>
    <w:rsid w:val="00315D0C"/>
    <w:rsid w:val="00315EA0"/>
    <w:rsid w:val="00316C66"/>
    <w:rsid w:val="00316FBA"/>
    <w:rsid w:val="00317032"/>
    <w:rsid w:val="003170A5"/>
    <w:rsid w:val="00317488"/>
    <w:rsid w:val="0031769D"/>
    <w:rsid w:val="003201E4"/>
    <w:rsid w:val="00320819"/>
    <w:rsid w:val="00320D22"/>
    <w:rsid w:val="00320ECC"/>
    <w:rsid w:val="003216C8"/>
    <w:rsid w:val="00321CC3"/>
    <w:rsid w:val="003222B4"/>
    <w:rsid w:val="003229DF"/>
    <w:rsid w:val="00322CC2"/>
    <w:rsid w:val="00322D05"/>
    <w:rsid w:val="003232C2"/>
    <w:rsid w:val="00323593"/>
    <w:rsid w:val="0032380C"/>
    <w:rsid w:val="00323920"/>
    <w:rsid w:val="00323B80"/>
    <w:rsid w:val="00323C0A"/>
    <w:rsid w:val="00323C50"/>
    <w:rsid w:val="00323F3B"/>
    <w:rsid w:val="00324165"/>
    <w:rsid w:val="003247CE"/>
    <w:rsid w:val="003249BF"/>
    <w:rsid w:val="00324A8E"/>
    <w:rsid w:val="003252F8"/>
    <w:rsid w:val="003253F8"/>
    <w:rsid w:val="00325619"/>
    <w:rsid w:val="00326525"/>
    <w:rsid w:val="003268D9"/>
    <w:rsid w:val="00326AF5"/>
    <w:rsid w:val="00326FDC"/>
    <w:rsid w:val="0032725B"/>
    <w:rsid w:val="00327601"/>
    <w:rsid w:val="003276A2"/>
    <w:rsid w:val="003277B1"/>
    <w:rsid w:val="00327B0D"/>
    <w:rsid w:val="00327B0F"/>
    <w:rsid w:val="00330168"/>
    <w:rsid w:val="00330566"/>
    <w:rsid w:val="003307CB"/>
    <w:rsid w:val="00331494"/>
    <w:rsid w:val="003318D5"/>
    <w:rsid w:val="00331969"/>
    <w:rsid w:val="00331B55"/>
    <w:rsid w:val="00331BCD"/>
    <w:rsid w:val="00331E6A"/>
    <w:rsid w:val="00332B77"/>
    <w:rsid w:val="0033372A"/>
    <w:rsid w:val="00333946"/>
    <w:rsid w:val="00334005"/>
    <w:rsid w:val="00334DDA"/>
    <w:rsid w:val="00335D83"/>
    <w:rsid w:val="0033689D"/>
    <w:rsid w:val="00336910"/>
    <w:rsid w:val="00336CF7"/>
    <w:rsid w:val="00336D48"/>
    <w:rsid w:val="00337013"/>
    <w:rsid w:val="0033741F"/>
    <w:rsid w:val="00337745"/>
    <w:rsid w:val="003403B8"/>
    <w:rsid w:val="00340C9E"/>
    <w:rsid w:val="00340DE5"/>
    <w:rsid w:val="00340E38"/>
    <w:rsid w:val="003410D5"/>
    <w:rsid w:val="0034187D"/>
    <w:rsid w:val="00341BC9"/>
    <w:rsid w:val="00341CEB"/>
    <w:rsid w:val="00342FE2"/>
    <w:rsid w:val="003433E8"/>
    <w:rsid w:val="00343A18"/>
    <w:rsid w:val="00343FF6"/>
    <w:rsid w:val="00344A62"/>
    <w:rsid w:val="00344B89"/>
    <w:rsid w:val="00344FD8"/>
    <w:rsid w:val="003450A8"/>
    <w:rsid w:val="0034619F"/>
    <w:rsid w:val="0034622A"/>
    <w:rsid w:val="00346294"/>
    <w:rsid w:val="0034656D"/>
    <w:rsid w:val="003466BD"/>
    <w:rsid w:val="00346770"/>
    <w:rsid w:val="003473B1"/>
    <w:rsid w:val="0034757A"/>
    <w:rsid w:val="0034765A"/>
    <w:rsid w:val="00347E12"/>
    <w:rsid w:val="00347FAA"/>
    <w:rsid w:val="003506AE"/>
    <w:rsid w:val="003516B6"/>
    <w:rsid w:val="00351780"/>
    <w:rsid w:val="0035183B"/>
    <w:rsid w:val="00351A87"/>
    <w:rsid w:val="00352115"/>
    <w:rsid w:val="00352178"/>
    <w:rsid w:val="00352616"/>
    <w:rsid w:val="00352B38"/>
    <w:rsid w:val="003542B8"/>
    <w:rsid w:val="00354BF6"/>
    <w:rsid w:val="00354FE9"/>
    <w:rsid w:val="003551F5"/>
    <w:rsid w:val="00355C53"/>
    <w:rsid w:val="0035638C"/>
    <w:rsid w:val="00356393"/>
    <w:rsid w:val="00356503"/>
    <w:rsid w:val="00357DC5"/>
    <w:rsid w:val="00357E4A"/>
    <w:rsid w:val="00357E7F"/>
    <w:rsid w:val="00360016"/>
    <w:rsid w:val="003601A6"/>
    <w:rsid w:val="003605C8"/>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8A9"/>
    <w:rsid w:val="00363D43"/>
    <w:rsid w:val="0036413A"/>
    <w:rsid w:val="00364FBF"/>
    <w:rsid w:val="00365234"/>
    <w:rsid w:val="00365538"/>
    <w:rsid w:val="003657C5"/>
    <w:rsid w:val="003658EB"/>
    <w:rsid w:val="00365B17"/>
    <w:rsid w:val="00365B9E"/>
    <w:rsid w:val="00365CAC"/>
    <w:rsid w:val="00365CC3"/>
    <w:rsid w:val="00365DD2"/>
    <w:rsid w:val="00366297"/>
    <w:rsid w:val="003665CF"/>
    <w:rsid w:val="003666D4"/>
    <w:rsid w:val="003670DA"/>
    <w:rsid w:val="003675CB"/>
    <w:rsid w:val="00367ACA"/>
    <w:rsid w:val="00367C6A"/>
    <w:rsid w:val="00367C9F"/>
    <w:rsid w:val="00367CFC"/>
    <w:rsid w:val="0037003B"/>
    <w:rsid w:val="0037041C"/>
    <w:rsid w:val="00370A7E"/>
    <w:rsid w:val="00370BB0"/>
    <w:rsid w:val="0037145F"/>
    <w:rsid w:val="0037182E"/>
    <w:rsid w:val="0037188B"/>
    <w:rsid w:val="003718C8"/>
    <w:rsid w:val="003719A3"/>
    <w:rsid w:val="003721C1"/>
    <w:rsid w:val="003722EC"/>
    <w:rsid w:val="0037282B"/>
    <w:rsid w:val="00372BAA"/>
    <w:rsid w:val="0037321C"/>
    <w:rsid w:val="003732CE"/>
    <w:rsid w:val="00373C43"/>
    <w:rsid w:val="00374332"/>
    <w:rsid w:val="00374979"/>
    <w:rsid w:val="00374AC1"/>
    <w:rsid w:val="00374BF5"/>
    <w:rsid w:val="00375573"/>
    <w:rsid w:val="00375972"/>
    <w:rsid w:val="00376324"/>
    <w:rsid w:val="0037647C"/>
    <w:rsid w:val="00376734"/>
    <w:rsid w:val="00376B81"/>
    <w:rsid w:val="00376D4A"/>
    <w:rsid w:val="00377572"/>
    <w:rsid w:val="00377669"/>
    <w:rsid w:val="0037784F"/>
    <w:rsid w:val="00377D03"/>
    <w:rsid w:val="00377D66"/>
    <w:rsid w:val="0038049B"/>
    <w:rsid w:val="003805F9"/>
    <w:rsid w:val="00380920"/>
    <w:rsid w:val="003809BB"/>
    <w:rsid w:val="00380CE7"/>
    <w:rsid w:val="00380E1A"/>
    <w:rsid w:val="00380E2B"/>
    <w:rsid w:val="003811C9"/>
    <w:rsid w:val="003819C9"/>
    <w:rsid w:val="00382542"/>
    <w:rsid w:val="00382647"/>
    <w:rsid w:val="00382ACC"/>
    <w:rsid w:val="00382F15"/>
    <w:rsid w:val="003831A4"/>
    <w:rsid w:val="003831A9"/>
    <w:rsid w:val="003833C5"/>
    <w:rsid w:val="003834D4"/>
    <w:rsid w:val="00383900"/>
    <w:rsid w:val="0038433C"/>
    <w:rsid w:val="003845D5"/>
    <w:rsid w:val="0038480B"/>
    <w:rsid w:val="003848D3"/>
    <w:rsid w:val="00385BA6"/>
    <w:rsid w:val="00385EE9"/>
    <w:rsid w:val="003863E9"/>
    <w:rsid w:val="00386A23"/>
    <w:rsid w:val="00386B12"/>
    <w:rsid w:val="00386D1B"/>
    <w:rsid w:val="00386FCA"/>
    <w:rsid w:val="00387ED9"/>
    <w:rsid w:val="0039014F"/>
    <w:rsid w:val="00390FEE"/>
    <w:rsid w:val="0039196A"/>
    <w:rsid w:val="00391A1B"/>
    <w:rsid w:val="00391A79"/>
    <w:rsid w:val="00391BAB"/>
    <w:rsid w:val="00391DA0"/>
    <w:rsid w:val="003930BF"/>
    <w:rsid w:val="00393268"/>
    <w:rsid w:val="0039347C"/>
    <w:rsid w:val="003938DD"/>
    <w:rsid w:val="0039398D"/>
    <w:rsid w:val="003940F3"/>
    <w:rsid w:val="003943C0"/>
    <w:rsid w:val="0039473A"/>
    <w:rsid w:val="00394AC3"/>
    <w:rsid w:val="003955D9"/>
    <w:rsid w:val="0039562B"/>
    <w:rsid w:val="003956C2"/>
    <w:rsid w:val="00395EF2"/>
    <w:rsid w:val="003960FD"/>
    <w:rsid w:val="003967F4"/>
    <w:rsid w:val="00396885"/>
    <w:rsid w:val="00396C9E"/>
    <w:rsid w:val="003970CD"/>
    <w:rsid w:val="00397381"/>
    <w:rsid w:val="003973B6"/>
    <w:rsid w:val="003976A7"/>
    <w:rsid w:val="00397BE1"/>
    <w:rsid w:val="00397CDA"/>
    <w:rsid w:val="003A04A3"/>
    <w:rsid w:val="003A060D"/>
    <w:rsid w:val="003A15A8"/>
    <w:rsid w:val="003A1602"/>
    <w:rsid w:val="003A1990"/>
    <w:rsid w:val="003A2C79"/>
    <w:rsid w:val="003A3352"/>
    <w:rsid w:val="003A3673"/>
    <w:rsid w:val="003A4182"/>
    <w:rsid w:val="003A47B4"/>
    <w:rsid w:val="003A5952"/>
    <w:rsid w:val="003A59C7"/>
    <w:rsid w:val="003A5FB7"/>
    <w:rsid w:val="003A6341"/>
    <w:rsid w:val="003A67CE"/>
    <w:rsid w:val="003A67E1"/>
    <w:rsid w:val="003A77D7"/>
    <w:rsid w:val="003A7B53"/>
    <w:rsid w:val="003A7CDB"/>
    <w:rsid w:val="003A7D0A"/>
    <w:rsid w:val="003B09D3"/>
    <w:rsid w:val="003B10C1"/>
    <w:rsid w:val="003B115B"/>
    <w:rsid w:val="003B251C"/>
    <w:rsid w:val="003B2C98"/>
    <w:rsid w:val="003B3177"/>
    <w:rsid w:val="003B3410"/>
    <w:rsid w:val="003B368E"/>
    <w:rsid w:val="003B3B08"/>
    <w:rsid w:val="003B3B73"/>
    <w:rsid w:val="003B3C09"/>
    <w:rsid w:val="003B4AD0"/>
    <w:rsid w:val="003B4ECB"/>
    <w:rsid w:val="003B5110"/>
    <w:rsid w:val="003B52F4"/>
    <w:rsid w:val="003B5E3E"/>
    <w:rsid w:val="003B5FFA"/>
    <w:rsid w:val="003B6022"/>
    <w:rsid w:val="003B6BED"/>
    <w:rsid w:val="003B6C4E"/>
    <w:rsid w:val="003B6ED4"/>
    <w:rsid w:val="003B713C"/>
    <w:rsid w:val="003B71ED"/>
    <w:rsid w:val="003B7681"/>
    <w:rsid w:val="003B7871"/>
    <w:rsid w:val="003B7A27"/>
    <w:rsid w:val="003B7BFD"/>
    <w:rsid w:val="003C0426"/>
    <w:rsid w:val="003C0431"/>
    <w:rsid w:val="003C0817"/>
    <w:rsid w:val="003C083F"/>
    <w:rsid w:val="003C0ADF"/>
    <w:rsid w:val="003C0EB2"/>
    <w:rsid w:val="003C0FCA"/>
    <w:rsid w:val="003C1944"/>
    <w:rsid w:val="003C1AEC"/>
    <w:rsid w:val="003C23BF"/>
    <w:rsid w:val="003C246D"/>
    <w:rsid w:val="003C27E1"/>
    <w:rsid w:val="003C2B1E"/>
    <w:rsid w:val="003C2FE2"/>
    <w:rsid w:val="003C300B"/>
    <w:rsid w:val="003C4905"/>
    <w:rsid w:val="003C4BBB"/>
    <w:rsid w:val="003C4C2B"/>
    <w:rsid w:val="003C4E93"/>
    <w:rsid w:val="003C5224"/>
    <w:rsid w:val="003C593B"/>
    <w:rsid w:val="003C5BB8"/>
    <w:rsid w:val="003C5EFE"/>
    <w:rsid w:val="003C6121"/>
    <w:rsid w:val="003C6CFB"/>
    <w:rsid w:val="003C6D3E"/>
    <w:rsid w:val="003C7073"/>
    <w:rsid w:val="003C7348"/>
    <w:rsid w:val="003C7388"/>
    <w:rsid w:val="003C7ADC"/>
    <w:rsid w:val="003C7B1A"/>
    <w:rsid w:val="003C7CE7"/>
    <w:rsid w:val="003D01F9"/>
    <w:rsid w:val="003D0359"/>
    <w:rsid w:val="003D0823"/>
    <w:rsid w:val="003D0C1C"/>
    <w:rsid w:val="003D0E8B"/>
    <w:rsid w:val="003D1067"/>
    <w:rsid w:val="003D1643"/>
    <w:rsid w:val="003D182D"/>
    <w:rsid w:val="003D1887"/>
    <w:rsid w:val="003D1F32"/>
    <w:rsid w:val="003D221E"/>
    <w:rsid w:val="003D27FA"/>
    <w:rsid w:val="003D371C"/>
    <w:rsid w:val="003D39D6"/>
    <w:rsid w:val="003D3B51"/>
    <w:rsid w:val="003D3CD2"/>
    <w:rsid w:val="003D423D"/>
    <w:rsid w:val="003D4423"/>
    <w:rsid w:val="003D4E11"/>
    <w:rsid w:val="003D531A"/>
    <w:rsid w:val="003D5719"/>
    <w:rsid w:val="003D5BF8"/>
    <w:rsid w:val="003D6332"/>
    <w:rsid w:val="003D6447"/>
    <w:rsid w:val="003D67D5"/>
    <w:rsid w:val="003D79B6"/>
    <w:rsid w:val="003E0519"/>
    <w:rsid w:val="003E0ED0"/>
    <w:rsid w:val="003E1E3E"/>
    <w:rsid w:val="003E21DA"/>
    <w:rsid w:val="003E2D24"/>
    <w:rsid w:val="003E2D2A"/>
    <w:rsid w:val="003E44BC"/>
    <w:rsid w:val="003E5174"/>
    <w:rsid w:val="003E5A33"/>
    <w:rsid w:val="003E5B1A"/>
    <w:rsid w:val="003E5CE6"/>
    <w:rsid w:val="003E5D08"/>
    <w:rsid w:val="003E5F4C"/>
    <w:rsid w:val="003E608F"/>
    <w:rsid w:val="003E661C"/>
    <w:rsid w:val="003E69FF"/>
    <w:rsid w:val="003E72D9"/>
    <w:rsid w:val="003E73F3"/>
    <w:rsid w:val="003E7CA7"/>
    <w:rsid w:val="003F07F5"/>
    <w:rsid w:val="003F0DB7"/>
    <w:rsid w:val="003F184F"/>
    <w:rsid w:val="003F2295"/>
    <w:rsid w:val="003F2CAD"/>
    <w:rsid w:val="003F2DEF"/>
    <w:rsid w:val="003F302A"/>
    <w:rsid w:val="003F4213"/>
    <w:rsid w:val="003F4314"/>
    <w:rsid w:val="003F4AAC"/>
    <w:rsid w:val="003F52C3"/>
    <w:rsid w:val="003F5378"/>
    <w:rsid w:val="003F53BA"/>
    <w:rsid w:val="003F687C"/>
    <w:rsid w:val="003F6E74"/>
    <w:rsid w:val="003F77BC"/>
    <w:rsid w:val="003F788E"/>
    <w:rsid w:val="003F7B42"/>
    <w:rsid w:val="004003D4"/>
    <w:rsid w:val="00400420"/>
    <w:rsid w:val="0040050E"/>
    <w:rsid w:val="00400B09"/>
    <w:rsid w:val="00401139"/>
    <w:rsid w:val="004013FE"/>
    <w:rsid w:val="004018A1"/>
    <w:rsid w:val="00401BFD"/>
    <w:rsid w:val="00402305"/>
    <w:rsid w:val="00402AB0"/>
    <w:rsid w:val="00403C84"/>
    <w:rsid w:val="004042D2"/>
    <w:rsid w:val="0040443C"/>
    <w:rsid w:val="00404944"/>
    <w:rsid w:val="00404B6C"/>
    <w:rsid w:val="0040522B"/>
    <w:rsid w:val="0040588B"/>
    <w:rsid w:val="0040599E"/>
    <w:rsid w:val="00406249"/>
    <w:rsid w:val="00406C99"/>
    <w:rsid w:val="00406D0F"/>
    <w:rsid w:val="004071B4"/>
    <w:rsid w:val="00407229"/>
    <w:rsid w:val="0040732B"/>
    <w:rsid w:val="00407346"/>
    <w:rsid w:val="00407347"/>
    <w:rsid w:val="004075FC"/>
    <w:rsid w:val="00407A09"/>
    <w:rsid w:val="00410584"/>
    <w:rsid w:val="004106B7"/>
    <w:rsid w:val="004106C6"/>
    <w:rsid w:val="00410B10"/>
    <w:rsid w:val="00410BC9"/>
    <w:rsid w:val="00410E3D"/>
    <w:rsid w:val="004114C3"/>
    <w:rsid w:val="00411925"/>
    <w:rsid w:val="00411BCF"/>
    <w:rsid w:val="00411D47"/>
    <w:rsid w:val="004124D7"/>
    <w:rsid w:val="00413BD3"/>
    <w:rsid w:val="00413E53"/>
    <w:rsid w:val="00413FBC"/>
    <w:rsid w:val="00414254"/>
    <w:rsid w:val="004142D1"/>
    <w:rsid w:val="0041491E"/>
    <w:rsid w:val="00414A39"/>
    <w:rsid w:val="00414ADC"/>
    <w:rsid w:val="00414EA2"/>
    <w:rsid w:val="004150DB"/>
    <w:rsid w:val="00415142"/>
    <w:rsid w:val="00415A3A"/>
    <w:rsid w:val="00415A41"/>
    <w:rsid w:val="00415CF9"/>
    <w:rsid w:val="00415DE5"/>
    <w:rsid w:val="00415E00"/>
    <w:rsid w:val="00415EDB"/>
    <w:rsid w:val="00415F3A"/>
    <w:rsid w:val="00416135"/>
    <w:rsid w:val="004163D2"/>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A34"/>
    <w:rsid w:val="00422E1E"/>
    <w:rsid w:val="004236D1"/>
    <w:rsid w:val="00423BFF"/>
    <w:rsid w:val="00424238"/>
    <w:rsid w:val="00424779"/>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3E0"/>
    <w:rsid w:val="00430798"/>
    <w:rsid w:val="0043086F"/>
    <w:rsid w:val="00430C85"/>
    <w:rsid w:val="0043130B"/>
    <w:rsid w:val="00431861"/>
    <w:rsid w:val="00431D01"/>
    <w:rsid w:val="004328AE"/>
    <w:rsid w:val="004329F5"/>
    <w:rsid w:val="00432FC5"/>
    <w:rsid w:val="004331AB"/>
    <w:rsid w:val="004341E2"/>
    <w:rsid w:val="00434368"/>
    <w:rsid w:val="0043452D"/>
    <w:rsid w:val="0043483D"/>
    <w:rsid w:val="00434EC2"/>
    <w:rsid w:val="00434ECB"/>
    <w:rsid w:val="00434F97"/>
    <w:rsid w:val="00435528"/>
    <w:rsid w:val="00435748"/>
    <w:rsid w:val="00435DE1"/>
    <w:rsid w:val="0043601D"/>
    <w:rsid w:val="004360D5"/>
    <w:rsid w:val="00436257"/>
    <w:rsid w:val="00436C5A"/>
    <w:rsid w:val="00436DDE"/>
    <w:rsid w:val="004373E6"/>
    <w:rsid w:val="00437658"/>
    <w:rsid w:val="004377D8"/>
    <w:rsid w:val="00437C68"/>
    <w:rsid w:val="00437C8F"/>
    <w:rsid w:val="0044107F"/>
    <w:rsid w:val="004410E3"/>
    <w:rsid w:val="004415A6"/>
    <w:rsid w:val="00442116"/>
    <w:rsid w:val="00442318"/>
    <w:rsid w:val="00442757"/>
    <w:rsid w:val="00442A05"/>
    <w:rsid w:val="00442A42"/>
    <w:rsid w:val="00443375"/>
    <w:rsid w:val="0044364C"/>
    <w:rsid w:val="00443B5A"/>
    <w:rsid w:val="0044438B"/>
    <w:rsid w:val="00444B7C"/>
    <w:rsid w:val="00444B87"/>
    <w:rsid w:val="00444F45"/>
    <w:rsid w:val="00445294"/>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3EA"/>
    <w:rsid w:val="004526C7"/>
    <w:rsid w:val="004528D3"/>
    <w:rsid w:val="00452918"/>
    <w:rsid w:val="00452A2D"/>
    <w:rsid w:val="004531BA"/>
    <w:rsid w:val="004532E1"/>
    <w:rsid w:val="00453AA2"/>
    <w:rsid w:val="00453C2D"/>
    <w:rsid w:val="00454032"/>
    <w:rsid w:val="0045426B"/>
    <w:rsid w:val="0045451A"/>
    <w:rsid w:val="00454EA5"/>
    <w:rsid w:val="004557DE"/>
    <w:rsid w:val="0045581B"/>
    <w:rsid w:val="00455AB8"/>
    <w:rsid w:val="00455B1E"/>
    <w:rsid w:val="0045625E"/>
    <w:rsid w:val="00456798"/>
    <w:rsid w:val="004568D3"/>
    <w:rsid w:val="00456B8F"/>
    <w:rsid w:val="004572B3"/>
    <w:rsid w:val="0045793D"/>
    <w:rsid w:val="00457EAA"/>
    <w:rsid w:val="004603CD"/>
    <w:rsid w:val="00460657"/>
    <w:rsid w:val="00460A9C"/>
    <w:rsid w:val="00460CC6"/>
    <w:rsid w:val="00460EC2"/>
    <w:rsid w:val="00461A46"/>
    <w:rsid w:val="00461AB0"/>
    <w:rsid w:val="00461B5C"/>
    <w:rsid w:val="00461D59"/>
    <w:rsid w:val="00462255"/>
    <w:rsid w:val="00462B2A"/>
    <w:rsid w:val="00462E0D"/>
    <w:rsid w:val="00463C0B"/>
    <w:rsid w:val="00463E8F"/>
    <w:rsid w:val="00464F41"/>
    <w:rsid w:val="00465386"/>
    <w:rsid w:val="00465396"/>
    <w:rsid w:val="0046539F"/>
    <w:rsid w:val="0046548A"/>
    <w:rsid w:val="00465D10"/>
    <w:rsid w:val="00465F35"/>
    <w:rsid w:val="00466481"/>
    <w:rsid w:val="00466E51"/>
    <w:rsid w:val="00467466"/>
    <w:rsid w:val="004676F9"/>
    <w:rsid w:val="00467F69"/>
    <w:rsid w:val="00470572"/>
    <w:rsid w:val="00470709"/>
    <w:rsid w:val="004708DD"/>
    <w:rsid w:val="00470977"/>
    <w:rsid w:val="00470CAD"/>
    <w:rsid w:val="00470F6B"/>
    <w:rsid w:val="00471068"/>
    <w:rsid w:val="00471230"/>
    <w:rsid w:val="004714A2"/>
    <w:rsid w:val="004715A2"/>
    <w:rsid w:val="0047163D"/>
    <w:rsid w:val="004717D7"/>
    <w:rsid w:val="004717F4"/>
    <w:rsid w:val="004732D9"/>
    <w:rsid w:val="0047350B"/>
    <w:rsid w:val="004735CD"/>
    <w:rsid w:val="0047374D"/>
    <w:rsid w:val="00473ABB"/>
    <w:rsid w:val="00473E33"/>
    <w:rsid w:val="00473F47"/>
    <w:rsid w:val="004743B6"/>
    <w:rsid w:val="00474EF8"/>
    <w:rsid w:val="00475663"/>
    <w:rsid w:val="00475879"/>
    <w:rsid w:val="00475EBA"/>
    <w:rsid w:val="00476726"/>
    <w:rsid w:val="0047675F"/>
    <w:rsid w:val="004769F9"/>
    <w:rsid w:val="00476EF0"/>
    <w:rsid w:val="0048088F"/>
    <w:rsid w:val="00480C5A"/>
    <w:rsid w:val="004811FF"/>
    <w:rsid w:val="004812E4"/>
    <w:rsid w:val="00482B56"/>
    <w:rsid w:val="0048330A"/>
    <w:rsid w:val="004839D9"/>
    <w:rsid w:val="00483C57"/>
    <w:rsid w:val="004843FD"/>
    <w:rsid w:val="00484E22"/>
    <w:rsid w:val="0048537B"/>
    <w:rsid w:val="00485A44"/>
    <w:rsid w:val="00486A12"/>
    <w:rsid w:val="00486B95"/>
    <w:rsid w:val="00486C79"/>
    <w:rsid w:val="004870B3"/>
    <w:rsid w:val="00487194"/>
    <w:rsid w:val="0048741B"/>
    <w:rsid w:val="00487BD8"/>
    <w:rsid w:val="00487D71"/>
    <w:rsid w:val="004900CD"/>
    <w:rsid w:val="00490465"/>
    <w:rsid w:val="00490B27"/>
    <w:rsid w:val="00490CCD"/>
    <w:rsid w:val="00490CFE"/>
    <w:rsid w:val="00490D23"/>
    <w:rsid w:val="00490F50"/>
    <w:rsid w:val="00491121"/>
    <w:rsid w:val="0049115F"/>
    <w:rsid w:val="004912BC"/>
    <w:rsid w:val="00491E00"/>
    <w:rsid w:val="00492148"/>
    <w:rsid w:val="00492652"/>
    <w:rsid w:val="004928B5"/>
    <w:rsid w:val="0049294A"/>
    <w:rsid w:val="00492A35"/>
    <w:rsid w:val="00492B43"/>
    <w:rsid w:val="00493109"/>
    <w:rsid w:val="004931E0"/>
    <w:rsid w:val="004934D2"/>
    <w:rsid w:val="00493758"/>
    <w:rsid w:val="004938F6"/>
    <w:rsid w:val="004939A8"/>
    <w:rsid w:val="00493A8F"/>
    <w:rsid w:val="00494186"/>
    <w:rsid w:val="0049456C"/>
    <w:rsid w:val="0049494C"/>
    <w:rsid w:val="00494AB6"/>
    <w:rsid w:val="00494ACC"/>
    <w:rsid w:val="00494B1F"/>
    <w:rsid w:val="00494FA6"/>
    <w:rsid w:val="0049582B"/>
    <w:rsid w:val="00495E48"/>
    <w:rsid w:val="00495FE0"/>
    <w:rsid w:val="004964E3"/>
    <w:rsid w:val="00496A29"/>
    <w:rsid w:val="00496F70"/>
    <w:rsid w:val="004972C6"/>
    <w:rsid w:val="00497565"/>
    <w:rsid w:val="004976DF"/>
    <w:rsid w:val="00497A76"/>
    <w:rsid w:val="004A010E"/>
    <w:rsid w:val="004A09DF"/>
    <w:rsid w:val="004A1120"/>
    <w:rsid w:val="004A12F3"/>
    <w:rsid w:val="004A1C85"/>
    <w:rsid w:val="004A1EA2"/>
    <w:rsid w:val="004A22E6"/>
    <w:rsid w:val="004A2CFF"/>
    <w:rsid w:val="004A30E5"/>
    <w:rsid w:val="004A317B"/>
    <w:rsid w:val="004A3316"/>
    <w:rsid w:val="004A351F"/>
    <w:rsid w:val="004A3696"/>
    <w:rsid w:val="004A3B1A"/>
    <w:rsid w:val="004A3FAF"/>
    <w:rsid w:val="004A46D2"/>
    <w:rsid w:val="004A4A0A"/>
    <w:rsid w:val="004A4A36"/>
    <w:rsid w:val="004A4BA5"/>
    <w:rsid w:val="004A5514"/>
    <w:rsid w:val="004A5864"/>
    <w:rsid w:val="004A5C60"/>
    <w:rsid w:val="004A5CBC"/>
    <w:rsid w:val="004A6236"/>
    <w:rsid w:val="004A678E"/>
    <w:rsid w:val="004A6BB0"/>
    <w:rsid w:val="004A6C2A"/>
    <w:rsid w:val="004A6C55"/>
    <w:rsid w:val="004A7144"/>
    <w:rsid w:val="004A7610"/>
    <w:rsid w:val="004A7622"/>
    <w:rsid w:val="004A7690"/>
    <w:rsid w:val="004A7BAD"/>
    <w:rsid w:val="004A7C3D"/>
    <w:rsid w:val="004B0A39"/>
    <w:rsid w:val="004B12B4"/>
    <w:rsid w:val="004B132B"/>
    <w:rsid w:val="004B1582"/>
    <w:rsid w:val="004B2006"/>
    <w:rsid w:val="004B2363"/>
    <w:rsid w:val="004B32F7"/>
    <w:rsid w:val="004B3903"/>
    <w:rsid w:val="004B3C46"/>
    <w:rsid w:val="004B4034"/>
    <w:rsid w:val="004B4214"/>
    <w:rsid w:val="004B42F7"/>
    <w:rsid w:val="004B45F0"/>
    <w:rsid w:val="004B47AD"/>
    <w:rsid w:val="004B5197"/>
    <w:rsid w:val="004B55F7"/>
    <w:rsid w:val="004B5727"/>
    <w:rsid w:val="004B5837"/>
    <w:rsid w:val="004B5AC4"/>
    <w:rsid w:val="004B5E99"/>
    <w:rsid w:val="004B6145"/>
    <w:rsid w:val="004B65A6"/>
    <w:rsid w:val="004B6856"/>
    <w:rsid w:val="004B748A"/>
    <w:rsid w:val="004B7F82"/>
    <w:rsid w:val="004C095E"/>
    <w:rsid w:val="004C0BAE"/>
    <w:rsid w:val="004C0FA6"/>
    <w:rsid w:val="004C1181"/>
    <w:rsid w:val="004C125A"/>
    <w:rsid w:val="004C1826"/>
    <w:rsid w:val="004C1AA2"/>
    <w:rsid w:val="004C202C"/>
    <w:rsid w:val="004C2A0F"/>
    <w:rsid w:val="004C2ACA"/>
    <w:rsid w:val="004C2C2C"/>
    <w:rsid w:val="004C2C31"/>
    <w:rsid w:val="004C2E50"/>
    <w:rsid w:val="004C31E8"/>
    <w:rsid w:val="004C37A7"/>
    <w:rsid w:val="004C3BA0"/>
    <w:rsid w:val="004C3D7D"/>
    <w:rsid w:val="004C41FF"/>
    <w:rsid w:val="004C42E9"/>
    <w:rsid w:val="004C4B22"/>
    <w:rsid w:val="004C4D95"/>
    <w:rsid w:val="004C4F40"/>
    <w:rsid w:val="004C4FAE"/>
    <w:rsid w:val="004C5192"/>
    <w:rsid w:val="004C5336"/>
    <w:rsid w:val="004C534E"/>
    <w:rsid w:val="004C69D0"/>
    <w:rsid w:val="004C71EC"/>
    <w:rsid w:val="004C71EE"/>
    <w:rsid w:val="004C7206"/>
    <w:rsid w:val="004C7314"/>
    <w:rsid w:val="004C7752"/>
    <w:rsid w:val="004C7ADD"/>
    <w:rsid w:val="004C7E41"/>
    <w:rsid w:val="004D0291"/>
    <w:rsid w:val="004D07E2"/>
    <w:rsid w:val="004D13EF"/>
    <w:rsid w:val="004D2302"/>
    <w:rsid w:val="004D2386"/>
    <w:rsid w:val="004D2546"/>
    <w:rsid w:val="004D289E"/>
    <w:rsid w:val="004D2CD9"/>
    <w:rsid w:val="004D33B3"/>
    <w:rsid w:val="004D37CB"/>
    <w:rsid w:val="004D3AA9"/>
    <w:rsid w:val="004D3C2F"/>
    <w:rsid w:val="004D3EB2"/>
    <w:rsid w:val="004D46C9"/>
    <w:rsid w:val="004D53E9"/>
    <w:rsid w:val="004D55BD"/>
    <w:rsid w:val="004D594C"/>
    <w:rsid w:val="004D5B54"/>
    <w:rsid w:val="004D65BE"/>
    <w:rsid w:val="004D6A4D"/>
    <w:rsid w:val="004D6A97"/>
    <w:rsid w:val="004D747C"/>
    <w:rsid w:val="004D77F3"/>
    <w:rsid w:val="004D7F51"/>
    <w:rsid w:val="004E0505"/>
    <w:rsid w:val="004E08AB"/>
    <w:rsid w:val="004E0942"/>
    <w:rsid w:val="004E0E6B"/>
    <w:rsid w:val="004E0F62"/>
    <w:rsid w:val="004E1281"/>
    <w:rsid w:val="004E169A"/>
    <w:rsid w:val="004E2754"/>
    <w:rsid w:val="004E2B25"/>
    <w:rsid w:val="004E2F91"/>
    <w:rsid w:val="004E3856"/>
    <w:rsid w:val="004E3DED"/>
    <w:rsid w:val="004E3E2A"/>
    <w:rsid w:val="004E409A"/>
    <w:rsid w:val="004E435D"/>
    <w:rsid w:val="004E5391"/>
    <w:rsid w:val="004E5609"/>
    <w:rsid w:val="004E580C"/>
    <w:rsid w:val="004E59E4"/>
    <w:rsid w:val="004E5F23"/>
    <w:rsid w:val="004E64D2"/>
    <w:rsid w:val="004E6697"/>
    <w:rsid w:val="004E7A3A"/>
    <w:rsid w:val="004E7C4F"/>
    <w:rsid w:val="004E7C55"/>
    <w:rsid w:val="004F0024"/>
    <w:rsid w:val="004F0087"/>
    <w:rsid w:val="004F011A"/>
    <w:rsid w:val="004F028C"/>
    <w:rsid w:val="004F0628"/>
    <w:rsid w:val="004F0ACE"/>
    <w:rsid w:val="004F0C3A"/>
    <w:rsid w:val="004F25D1"/>
    <w:rsid w:val="004F3ABB"/>
    <w:rsid w:val="004F3B58"/>
    <w:rsid w:val="004F3BB8"/>
    <w:rsid w:val="004F3F15"/>
    <w:rsid w:val="004F4CB2"/>
    <w:rsid w:val="004F4DBA"/>
    <w:rsid w:val="004F52FD"/>
    <w:rsid w:val="004F5633"/>
    <w:rsid w:val="004F6169"/>
    <w:rsid w:val="004F72CF"/>
    <w:rsid w:val="004F7613"/>
    <w:rsid w:val="004F7905"/>
    <w:rsid w:val="0050075D"/>
    <w:rsid w:val="00501401"/>
    <w:rsid w:val="0050149D"/>
    <w:rsid w:val="0050171D"/>
    <w:rsid w:val="0050198A"/>
    <w:rsid w:val="00501B68"/>
    <w:rsid w:val="0050208E"/>
    <w:rsid w:val="00502BDB"/>
    <w:rsid w:val="005034EB"/>
    <w:rsid w:val="005036D0"/>
    <w:rsid w:val="00503E14"/>
    <w:rsid w:val="00503E6C"/>
    <w:rsid w:val="005052C5"/>
    <w:rsid w:val="005053C9"/>
    <w:rsid w:val="00505F73"/>
    <w:rsid w:val="00505FED"/>
    <w:rsid w:val="005062CD"/>
    <w:rsid w:val="00506512"/>
    <w:rsid w:val="00506814"/>
    <w:rsid w:val="00506C58"/>
    <w:rsid w:val="00506FD8"/>
    <w:rsid w:val="00510040"/>
    <w:rsid w:val="005113AE"/>
    <w:rsid w:val="00511DE0"/>
    <w:rsid w:val="00511EF9"/>
    <w:rsid w:val="00512708"/>
    <w:rsid w:val="0051276E"/>
    <w:rsid w:val="0051284E"/>
    <w:rsid w:val="00512967"/>
    <w:rsid w:val="005129F8"/>
    <w:rsid w:val="00512F9B"/>
    <w:rsid w:val="0051311B"/>
    <w:rsid w:val="00513511"/>
    <w:rsid w:val="00513BBB"/>
    <w:rsid w:val="00513D77"/>
    <w:rsid w:val="005142AD"/>
    <w:rsid w:val="00514364"/>
    <w:rsid w:val="0051439D"/>
    <w:rsid w:val="005149CF"/>
    <w:rsid w:val="00514A02"/>
    <w:rsid w:val="00514DC7"/>
    <w:rsid w:val="0051537B"/>
    <w:rsid w:val="00515996"/>
    <w:rsid w:val="005162C8"/>
    <w:rsid w:val="005165DA"/>
    <w:rsid w:val="00516815"/>
    <w:rsid w:val="00516F06"/>
    <w:rsid w:val="00517379"/>
    <w:rsid w:val="005177DC"/>
    <w:rsid w:val="00517FB4"/>
    <w:rsid w:val="005200AF"/>
    <w:rsid w:val="005206D0"/>
    <w:rsid w:val="00520C8E"/>
    <w:rsid w:val="00520FB2"/>
    <w:rsid w:val="00521FA5"/>
    <w:rsid w:val="00522AFE"/>
    <w:rsid w:val="00522D06"/>
    <w:rsid w:val="00522D19"/>
    <w:rsid w:val="00522EEA"/>
    <w:rsid w:val="005234D1"/>
    <w:rsid w:val="00523AAE"/>
    <w:rsid w:val="00523ABF"/>
    <w:rsid w:val="005243D9"/>
    <w:rsid w:val="005247FB"/>
    <w:rsid w:val="00524AE4"/>
    <w:rsid w:val="00524CB9"/>
    <w:rsid w:val="00525DD6"/>
    <w:rsid w:val="00525EE0"/>
    <w:rsid w:val="005260A5"/>
    <w:rsid w:val="00526100"/>
    <w:rsid w:val="0052615C"/>
    <w:rsid w:val="00526280"/>
    <w:rsid w:val="00526559"/>
    <w:rsid w:val="00526EFF"/>
    <w:rsid w:val="005270FE"/>
    <w:rsid w:val="00527198"/>
    <w:rsid w:val="0052744B"/>
    <w:rsid w:val="00527676"/>
    <w:rsid w:val="00527A8B"/>
    <w:rsid w:val="00530CA0"/>
    <w:rsid w:val="00531066"/>
    <w:rsid w:val="00531601"/>
    <w:rsid w:val="00531FE6"/>
    <w:rsid w:val="00532079"/>
    <w:rsid w:val="00532BEB"/>
    <w:rsid w:val="00532D09"/>
    <w:rsid w:val="00533825"/>
    <w:rsid w:val="00533C97"/>
    <w:rsid w:val="0053415E"/>
    <w:rsid w:val="0053430D"/>
    <w:rsid w:val="00534A5F"/>
    <w:rsid w:val="00534CA9"/>
    <w:rsid w:val="00534D8D"/>
    <w:rsid w:val="00534DB0"/>
    <w:rsid w:val="00535903"/>
    <w:rsid w:val="00535F90"/>
    <w:rsid w:val="005362E6"/>
    <w:rsid w:val="00536805"/>
    <w:rsid w:val="0053697F"/>
    <w:rsid w:val="00536A99"/>
    <w:rsid w:val="00536E5E"/>
    <w:rsid w:val="0053741E"/>
    <w:rsid w:val="00537A55"/>
    <w:rsid w:val="00537CC9"/>
    <w:rsid w:val="00537DD1"/>
    <w:rsid w:val="00537F86"/>
    <w:rsid w:val="0054084E"/>
    <w:rsid w:val="00540ACA"/>
    <w:rsid w:val="005410B0"/>
    <w:rsid w:val="00541589"/>
    <w:rsid w:val="00541AE5"/>
    <w:rsid w:val="00542400"/>
    <w:rsid w:val="00542C86"/>
    <w:rsid w:val="0054314C"/>
    <w:rsid w:val="005435A4"/>
    <w:rsid w:val="00543C5F"/>
    <w:rsid w:val="00543F03"/>
    <w:rsid w:val="00543F5A"/>
    <w:rsid w:val="0054406E"/>
    <w:rsid w:val="0054406F"/>
    <w:rsid w:val="005442E9"/>
    <w:rsid w:val="005445E8"/>
    <w:rsid w:val="00544D47"/>
    <w:rsid w:val="00544EE5"/>
    <w:rsid w:val="00544F03"/>
    <w:rsid w:val="0054524B"/>
    <w:rsid w:val="005455C0"/>
    <w:rsid w:val="005455F6"/>
    <w:rsid w:val="00545610"/>
    <w:rsid w:val="00545F4E"/>
    <w:rsid w:val="00546040"/>
    <w:rsid w:val="00546215"/>
    <w:rsid w:val="005462A7"/>
    <w:rsid w:val="00546513"/>
    <w:rsid w:val="00546F1B"/>
    <w:rsid w:val="00546FD3"/>
    <w:rsid w:val="005474AA"/>
    <w:rsid w:val="00547760"/>
    <w:rsid w:val="0054777E"/>
    <w:rsid w:val="00547A4A"/>
    <w:rsid w:val="005504EC"/>
    <w:rsid w:val="005509B8"/>
    <w:rsid w:val="00550AB2"/>
    <w:rsid w:val="00551047"/>
    <w:rsid w:val="00551398"/>
    <w:rsid w:val="00551566"/>
    <w:rsid w:val="00551AA6"/>
    <w:rsid w:val="00552772"/>
    <w:rsid w:val="005535B4"/>
    <w:rsid w:val="005538D5"/>
    <w:rsid w:val="00553CAA"/>
    <w:rsid w:val="00553DB3"/>
    <w:rsid w:val="00553EE6"/>
    <w:rsid w:val="00554060"/>
    <w:rsid w:val="00554083"/>
    <w:rsid w:val="0055487E"/>
    <w:rsid w:val="00554949"/>
    <w:rsid w:val="005550F8"/>
    <w:rsid w:val="00555436"/>
    <w:rsid w:val="0055555E"/>
    <w:rsid w:val="00555DFD"/>
    <w:rsid w:val="00556A5B"/>
    <w:rsid w:val="0055727C"/>
    <w:rsid w:val="00560776"/>
    <w:rsid w:val="00560C30"/>
    <w:rsid w:val="00560C3D"/>
    <w:rsid w:val="005615BB"/>
    <w:rsid w:val="005618C4"/>
    <w:rsid w:val="005619C1"/>
    <w:rsid w:val="0056224A"/>
    <w:rsid w:val="00562407"/>
    <w:rsid w:val="005624E9"/>
    <w:rsid w:val="005626D7"/>
    <w:rsid w:val="00562BE1"/>
    <w:rsid w:val="00562C76"/>
    <w:rsid w:val="00563303"/>
    <w:rsid w:val="00563307"/>
    <w:rsid w:val="005637D2"/>
    <w:rsid w:val="00563DB5"/>
    <w:rsid w:val="00563F05"/>
    <w:rsid w:val="00563F89"/>
    <w:rsid w:val="00564608"/>
    <w:rsid w:val="00564E05"/>
    <w:rsid w:val="00564F56"/>
    <w:rsid w:val="005657B6"/>
    <w:rsid w:val="00566289"/>
    <w:rsid w:val="0056662C"/>
    <w:rsid w:val="00566928"/>
    <w:rsid w:val="00566A4D"/>
    <w:rsid w:val="00566BA0"/>
    <w:rsid w:val="00566CF1"/>
    <w:rsid w:val="00566F0F"/>
    <w:rsid w:val="0056707C"/>
    <w:rsid w:val="005672F3"/>
    <w:rsid w:val="005676AB"/>
    <w:rsid w:val="00567A0C"/>
    <w:rsid w:val="00567AA7"/>
    <w:rsid w:val="005704FC"/>
    <w:rsid w:val="00570877"/>
    <w:rsid w:val="00570ABA"/>
    <w:rsid w:val="00570CBB"/>
    <w:rsid w:val="005716E5"/>
    <w:rsid w:val="00571920"/>
    <w:rsid w:val="00571B5D"/>
    <w:rsid w:val="00572199"/>
    <w:rsid w:val="005724B2"/>
    <w:rsid w:val="00572E33"/>
    <w:rsid w:val="00574294"/>
    <w:rsid w:val="005742EC"/>
    <w:rsid w:val="005743CB"/>
    <w:rsid w:val="00574427"/>
    <w:rsid w:val="005745DE"/>
    <w:rsid w:val="00574AC3"/>
    <w:rsid w:val="00574BBE"/>
    <w:rsid w:val="00574FC3"/>
    <w:rsid w:val="005750CB"/>
    <w:rsid w:val="00575893"/>
    <w:rsid w:val="0057616A"/>
    <w:rsid w:val="005762D3"/>
    <w:rsid w:val="0057654F"/>
    <w:rsid w:val="00576E16"/>
    <w:rsid w:val="00577919"/>
    <w:rsid w:val="0058069B"/>
    <w:rsid w:val="005809D8"/>
    <w:rsid w:val="00580DA2"/>
    <w:rsid w:val="00580DAF"/>
    <w:rsid w:val="0058152C"/>
    <w:rsid w:val="00581D88"/>
    <w:rsid w:val="00581DFC"/>
    <w:rsid w:val="00581E9C"/>
    <w:rsid w:val="00581F8E"/>
    <w:rsid w:val="005831B1"/>
    <w:rsid w:val="00583495"/>
    <w:rsid w:val="005834DA"/>
    <w:rsid w:val="00583586"/>
    <w:rsid w:val="0058431F"/>
    <w:rsid w:val="005843BF"/>
    <w:rsid w:val="00584BB9"/>
    <w:rsid w:val="00584F05"/>
    <w:rsid w:val="005859E5"/>
    <w:rsid w:val="0058632B"/>
    <w:rsid w:val="005863FC"/>
    <w:rsid w:val="005864FB"/>
    <w:rsid w:val="00586717"/>
    <w:rsid w:val="00586D4B"/>
    <w:rsid w:val="005871B1"/>
    <w:rsid w:val="005872E2"/>
    <w:rsid w:val="00587A42"/>
    <w:rsid w:val="00587DB0"/>
    <w:rsid w:val="00587F76"/>
    <w:rsid w:val="005902D3"/>
    <w:rsid w:val="005903CB"/>
    <w:rsid w:val="005908AB"/>
    <w:rsid w:val="00590A94"/>
    <w:rsid w:val="00590BF0"/>
    <w:rsid w:val="00590CCC"/>
    <w:rsid w:val="005913C5"/>
    <w:rsid w:val="00591EE3"/>
    <w:rsid w:val="0059209E"/>
    <w:rsid w:val="00592604"/>
    <w:rsid w:val="00593157"/>
    <w:rsid w:val="005932D4"/>
    <w:rsid w:val="005938B4"/>
    <w:rsid w:val="005938C1"/>
    <w:rsid w:val="00593A3A"/>
    <w:rsid w:val="00593EB8"/>
    <w:rsid w:val="00594242"/>
    <w:rsid w:val="005945F5"/>
    <w:rsid w:val="00595155"/>
    <w:rsid w:val="005951DC"/>
    <w:rsid w:val="00595356"/>
    <w:rsid w:val="00595406"/>
    <w:rsid w:val="0059574E"/>
    <w:rsid w:val="00595E76"/>
    <w:rsid w:val="005963BB"/>
    <w:rsid w:val="00596CC6"/>
    <w:rsid w:val="0059763A"/>
    <w:rsid w:val="005A0189"/>
    <w:rsid w:val="005A0686"/>
    <w:rsid w:val="005A081B"/>
    <w:rsid w:val="005A098C"/>
    <w:rsid w:val="005A0C15"/>
    <w:rsid w:val="005A0C6A"/>
    <w:rsid w:val="005A0C95"/>
    <w:rsid w:val="005A1ABA"/>
    <w:rsid w:val="005A1E39"/>
    <w:rsid w:val="005A1E8C"/>
    <w:rsid w:val="005A28A8"/>
    <w:rsid w:val="005A28C1"/>
    <w:rsid w:val="005A29AE"/>
    <w:rsid w:val="005A324C"/>
    <w:rsid w:val="005A3682"/>
    <w:rsid w:val="005A4010"/>
    <w:rsid w:val="005A43CD"/>
    <w:rsid w:val="005A4491"/>
    <w:rsid w:val="005A4B2B"/>
    <w:rsid w:val="005A52C5"/>
    <w:rsid w:val="005A57AD"/>
    <w:rsid w:val="005A620A"/>
    <w:rsid w:val="005A6665"/>
    <w:rsid w:val="005A6F69"/>
    <w:rsid w:val="005A75D6"/>
    <w:rsid w:val="005A7A47"/>
    <w:rsid w:val="005A7B5B"/>
    <w:rsid w:val="005A7C83"/>
    <w:rsid w:val="005B030F"/>
    <w:rsid w:val="005B039C"/>
    <w:rsid w:val="005B054A"/>
    <w:rsid w:val="005B0A1A"/>
    <w:rsid w:val="005B0AA3"/>
    <w:rsid w:val="005B10CC"/>
    <w:rsid w:val="005B12DB"/>
    <w:rsid w:val="005B30C9"/>
    <w:rsid w:val="005B45B8"/>
    <w:rsid w:val="005B4721"/>
    <w:rsid w:val="005B4989"/>
    <w:rsid w:val="005B49E8"/>
    <w:rsid w:val="005B5530"/>
    <w:rsid w:val="005B5DA8"/>
    <w:rsid w:val="005B61CB"/>
    <w:rsid w:val="005B688F"/>
    <w:rsid w:val="005B6C76"/>
    <w:rsid w:val="005B7962"/>
    <w:rsid w:val="005B7E0B"/>
    <w:rsid w:val="005B7F10"/>
    <w:rsid w:val="005C0AD1"/>
    <w:rsid w:val="005C0C98"/>
    <w:rsid w:val="005C0F87"/>
    <w:rsid w:val="005C0FE8"/>
    <w:rsid w:val="005C1428"/>
    <w:rsid w:val="005C197F"/>
    <w:rsid w:val="005C1D9F"/>
    <w:rsid w:val="005C20C5"/>
    <w:rsid w:val="005C251E"/>
    <w:rsid w:val="005C2587"/>
    <w:rsid w:val="005C26B3"/>
    <w:rsid w:val="005C27D8"/>
    <w:rsid w:val="005C2C46"/>
    <w:rsid w:val="005C3777"/>
    <w:rsid w:val="005C3BA2"/>
    <w:rsid w:val="005C3F68"/>
    <w:rsid w:val="005C41B7"/>
    <w:rsid w:val="005C41CE"/>
    <w:rsid w:val="005C44D7"/>
    <w:rsid w:val="005C495F"/>
    <w:rsid w:val="005C4999"/>
    <w:rsid w:val="005C4B1A"/>
    <w:rsid w:val="005C53FA"/>
    <w:rsid w:val="005C59A8"/>
    <w:rsid w:val="005C5A87"/>
    <w:rsid w:val="005C666C"/>
    <w:rsid w:val="005C704F"/>
    <w:rsid w:val="005C73CC"/>
    <w:rsid w:val="005C7D5A"/>
    <w:rsid w:val="005C7EC9"/>
    <w:rsid w:val="005D0362"/>
    <w:rsid w:val="005D04D2"/>
    <w:rsid w:val="005D0CA1"/>
    <w:rsid w:val="005D0E85"/>
    <w:rsid w:val="005D1522"/>
    <w:rsid w:val="005D18C4"/>
    <w:rsid w:val="005D239A"/>
    <w:rsid w:val="005D27B4"/>
    <w:rsid w:val="005D2EE4"/>
    <w:rsid w:val="005D2F77"/>
    <w:rsid w:val="005D314D"/>
    <w:rsid w:val="005D3601"/>
    <w:rsid w:val="005D3A5A"/>
    <w:rsid w:val="005D3D65"/>
    <w:rsid w:val="005D41C3"/>
    <w:rsid w:val="005D429C"/>
    <w:rsid w:val="005D4898"/>
    <w:rsid w:val="005D4BBF"/>
    <w:rsid w:val="005D4FEC"/>
    <w:rsid w:val="005D4FEE"/>
    <w:rsid w:val="005D5513"/>
    <w:rsid w:val="005D5743"/>
    <w:rsid w:val="005D57BA"/>
    <w:rsid w:val="005D5B72"/>
    <w:rsid w:val="005D5E60"/>
    <w:rsid w:val="005D60DB"/>
    <w:rsid w:val="005D6568"/>
    <w:rsid w:val="005D66D8"/>
    <w:rsid w:val="005D67A4"/>
    <w:rsid w:val="005D6AC0"/>
    <w:rsid w:val="005D7819"/>
    <w:rsid w:val="005D7B35"/>
    <w:rsid w:val="005E0078"/>
    <w:rsid w:val="005E08B8"/>
    <w:rsid w:val="005E08C0"/>
    <w:rsid w:val="005E0BF0"/>
    <w:rsid w:val="005E0D49"/>
    <w:rsid w:val="005E0E42"/>
    <w:rsid w:val="005E13DB"/>
    <w:rsid w:val="005E140D"/>
    <w:rsid w:val="005E1824"/>
    <w:rsid w:val="005E19C8"/>
    <w:rsid w:val="005E1FBF"/>
    <w:rsid w:val="005E21D3"/>
    <w:rsid w:val="005E23D6"/>
    <w:rsid w:val="005E3338"/>
    <w:rsid w:val="005E361E"/>
    <w:rsid w:val="005E3A03"/>
    <w:rsid w:val="005E3A6A"/>
    <w:rsid w:val="005E3E47"/>
    <w:rsid w:val="005E458B"/>
    <w:rsid w:val="005E4C47"/>
    <w:rsid w:val="005E5024"/>
    <w:rsid w:val="005E63AB"/>
    <w:rsid w:val="005E67BC"/>
    <w:rsid w:val="005E734A"/>
    <w:rsid w:val="005E7441"/>
    <w:rsid w:val="005E7A8B"/>
    <w:rsid w:val="005E7AA5"/>
    <w:rsid w:val="005E7DC5"/>
    <w:rsid w:val="005E7E92"/>
    <w:rsid w:val="005F08CD"/>
    <w:rsid w:val="005F15BD"/>
    <w:rsid w:val="005F198F"/>
    <w:rsid w:val="005F20A7"/>
    <w:rsid w:val="005F2134"/>
    <w:rsid w:val="005F2C0C"/>
    <w:rsid w:val="005F2CCD"/>
    <w:rsid w:val="005F2DDA"/>
    <w:rsid w:val="005F3E57"/>
    <w:rsid w:val="005F48CC"/>
    <w:rsid w:val="005F492B"/>
    <w:rsid w:val="005F50EF"/>
    <w:rsid w:val="005F5214"/>
    <w:rsid w:val="005F5500"/>
    <w:rsid w:val="005F59A1"/>
    <w:rsid w:val="005F5FBB"/>
    <w:rsid w:val="005F60EE"/>
    <w:rsid w:val="005F68BF"/>
    <w:rsid w:val="005F6EA2"/>
    <w:rsid w:val="005F6EC8"/>
    <w:rsid w:val="005F6F7A"/>
    <w:rsid w:val="005F703B"/>
    <w:rsid w:val="005F70BE"/>
    <w:rsid w:val="005F7444"/>
    <w:rsid w:val="005F7999"/>
    <w:rsid w:val="006007C2"/>
    <w:rsid w:val="00600D94"/>
    <w:rsid w:val="00601AFA"/>
    <w:rsid w:val="00602334"/>
    <w:rsid w:val="0060290C"/>
    <w:rsid w:val="0060291E"/>
    <w:rsid w:val="0060309B"/>
    <w:rsid w:val="006034D3"/>
    <w:rsid w:val="00603977"/>
    <w:rsid w:val="00603D4A"/>
    <w:rsid w:val="006047BD"/>
    <w:rsid w:val="006048C5"/>
    <w:rsid w:val="0060522F"/>
    <w:rsid w:val="00605388"/>
    <w:rsid w:val="00605478"/>
    <w:rsid w:val="00605630"/>
    <w:rsid w:val="006057A0"/>
    <w:rsid w:val="006059D9"/>
    <w:rsid w:val="00605ADA"/>
    <w:rsid w:val="00606179"/>
    <w:rsid w:val="006063CC"/>
    <w:rsid w:val="00606796"/>
    <w:rsid w:val="006070E1"/>
    <w:rsid w:val="00607AAF"/>
    <w:rsid w:val="00607DD5"/>
    <w:rsid w:val="006101BE"/>
    <w:rsid w:val="00610572"/>
    <w:rsid w:val="00610D07"/>
    <w:rsid w:val="006123C0"/>
    <w:rsid w:val="006125D9"/>
    <w:rsid w:val="0061266E"/>
    <w:rsid w:val="00612757"/>
    <w:rsid w:val="00612D7F"/>
    <w:rsid w:val="00613268"/>
    <w:rsid w:val="006133DE"/>
    <w:rsid w:val="00613868"/>
    <w:rsid w:val="00613990"/>
    <w:rsid w:val="006145CD"/>
    <w:rsid w:val="0061465E"/>
    <w:rsid w:val="0061470F"/>
    <w:rsid w:val="0061492E"/>
    <w:rsid w:val="00614981"/>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4A6"/>
    <w:rsid w:val="00621DEE"/>
    <w:rsid w:val="00622131"/>
    <w:rsid w:val="00622522"/>
    <w:rsid w:val="00623150"/>
    <w:rsid w:val="006232F4"/>
    <w:rsid w:val="0062346C"/>
    <w:rsid w:val="00623994"/>
    <w:rsid w:val="00623C60"/>
    <w:rsid w:val="00623CCC"/>
    <w:rsid w:val="00624737"/>
    <w:rsid w:val="00624A1B"/>
    <w:rsid w:val="0062515A"/>
    <w:rsid w:val="006255AA"/>
    <w:rsid w:val="006255CE"/>
    <w:rsid w:val="00625905"/>
    <w:rsid w:val="006267A6"/>
    <w:rsid w:val="00626BF0"/>
    <w:rsid w:val="006278EF"/>
    <w:rsid w:val="00627B11"/>
    <w:rsid w:val="006300C1"/>
    <w:rsid w:val="00630299"/>
    <w:rsid w:val="00630B01"/>
    <w:rsid w:val="00631375"/>
    <w:rsid w:val="00631CF5"/>
    <w:rsid w:val="00631D34"/>
    <w:rsid w:val="00631F16"/>
    <w:rsid w:val="006320A5"/>
    <w:rsid w:val="00632B0E"/>
    <w:rsid w:val="00632C47"/>
    <w:rsid w:val="006334A1"/>
    <w:rsid w:val="00633814"/>
    <w:rsid w:val="00634841"/>
    <w:rsid w:val="00634919"/>
    <w:rsid w:val="00635559"/>
    <w:rsid w:val="00635981"/>
    <w:rsid w:val="00635A91"/>
    <w:rsid w:val="00635EB1"/>
    <w:rsid w:val="00636040"/>
    <w:rsid w:val="006362EE"/>
    <w:rsid w:val="00636B8C"/>
    <w:rsid w:val="006373DA"/>
    <w:rsid w:val="00637986"/>
    <w:rsid w:val="00640411"/>
    <w:rsid w:val="00640793"/>
    <w:rsid w:val="00640B32"/>
    <w:rsid w:val="00640E9E"/>
    <w:rsid w:val="00641484"/>
    <w:rsid w:val="00641DBA"/>
    <w:rsid w:val="00641ED6"/>
    <w:rsid w:val="00642075"/>
    <w:rsid w:val="006420D0"/>
    <w:rsid w:val="00642186"/>
    <w:rsid w:val="006423BB"/>
    <w:rsid w:val="006425AA"/>
    <w:rsid w:val="0064296C"/>
    <w:rsid w:val="00642985"/>
    <w:rsid w:val="00642E93"/>
    <w:rsid w:val="00642FCE"/>
    <w:rsid w:val="00643062"/>
    <w:rsid w:val="0064306D"/>
    <w:rsid w:val="00643813"/>
    <w:rsid w:val="00643BAF"/>
    <w:rsid w:val="00643F32"/>
    <w:rsid w:val="00643F3B"/>
    <w:rsid w:val="00644009"/>
    <w:rsid w:val="00644BC3"/>
    <w:rsid w:val="00645EBA"/>
    <w:rsid w:val="0064626C"/>
    <w:rsid w:val="006478C3"/>
    <w:rsid w:val="00647EB4"/>
    <w:rsid w:val="0065039C"/>
    <w:rsid w:val="00650ADE"/>
    <w:rsid w:val="00650BA4"/>
    <w:rsid w:val="00650BB8"/>
    <w:rsid w:val="00651377"/>
    <w:rsid w:val="0065140D"/>
    <w:rsid w:val="006516C3"/>
    <w:rsid w:val="00651731"/>
    <w:rsid w:val="006518E5"/>
    <w:rsid w:val="00651D39"/>
    <w:rsid w:val="00651F01"/>
    <w:rsid w:val="00652A56"/>
    <w:rsid w:val="00652C9D"/>
    <w:rsid w:val="0065302C"/>
    <w:rsid w:val="006533F8"/>
    <w:rsid w:val="006534F4"/>
    <w:rsid w:val="00653DF9"/>
    <w:rsid w:val="006543E4"/>
    <w:rsid w:val="0065446E"/>
    <w:rsid w:val="00654E69"/>
    <w:rsid w:val="00655E80"/>
    <w:rsid w:val="00656440"/>
    <w:rsid w:val="006569E7"/>
    <w:rsid w:val="0065756F"/>
    <w:rsid w:val="0065769B"/>
    <w:rsid w:val="00657849"/>
    <w:rsid w:val="00660F20"/>
    <w:rsid w:val="006614C2"/>
    <w:rsid w:val="00662019"/>
    <w:rsid w:val="00662ABB"/>
    <w:rsid w:val="0066318C"/>
    <w:rsid w:val="00663249"/>
    <w:rsid w:val="0066336A"/>
    <w:rsid w:val="00663559"/>
    <w:rsid w:val="00663615"/>
    <w:rsid w:val="00663648"/>
    <w:rsid w:val="006638C3"/>
    <w:rsid w:val="00663DD1"/>
    <w:rsid w:val="006644B2"/>
    <w:rsid w:val="0066455E"/>
    <w:rsid w:val="00664632"/>
    <w:rsid w:val="006646D9"/>
    <w:rsid w:val="00664792"/>
    <w:rsid w:val="006652E4"/>
    <w:rsid w:val="0066531E"/>
    <w:rsid w:val="00665325"/>
    <w:rsid w:val="0066678B"/>
    <w:rsid w:val="00670A82"/>
    <w:rsid w:val="00670C29"/>
    <w:rsid w:val="0067100D"/>
    <w:rsid w:val="0067105B"/>
    <w:rsid w:val="00671934"/>
    <w:rsid w:val="00672246"/>
    <w:rsid w:val="00672361"/>
    <w:rsid w:val="00672A13"/>
    <w:rsid w:val="00672A46"/>
    <w:rsid w:val="00672AE2"/>
    <w:rsid w:val="00672F75"/>
    <w:rsid w:val="00673894"/>
    <w:rsid w:val="006738CE"/>
    <w:rsid w:val="00673913"/>
    <w:rsid w:val="0067432D"/>
    <w:rsid w:val="0067508A"/>
    <w:rsid w:val="006754AD"/>
    <w:rsid w:val="00675D40"/>
    <w:rsid w:val="00675FF4"/>
    <w:rsid w:val="00675FFE"/>
    <w:rsid w:val="0067619B"/>
    <w:rsid w:val="00677532"/>
    <w:rsid w:val="00677657"/>
    <w:rsid w:val="00677D16"/>
    <w:rsid w:val="00677DF6"/>
    <w:rsid w:val="006802B4"/>
    <w:rsid w:val="00680700"/>
    <w:rsid w:val="006808F5"/>
    <w:rsid w:val="00680D2D"/>
    <w:rsid w:val="00680EBB"/>
    <w:rsid w:val="00681023"/>
    <w:rsid w:val="006810B8"/>
    <w:rsid w:val="0068111A"/>
    <w:rsid w:val="00681C9B"/>
    <w:rsid w:val="00681F23"/>
    <w:rsid w:val="0068217A"/>
    <w:rsid w:val="006829CD"/>
    <w:rsid w:val="006829F3"/>
    <w:rsid w:val="0068327F"/>
    <w:rsid w:val="00683622"/>
    <w:rsid w:val="006845D1"/>
    <w:rsid w:val="006846CE"/>
    <w:rsid w:val="0068480C"/>
    <w:rsid w:val="00684D23"/>
    <w:rsid w:val="006854A7"/>
    <w:rsid w:val="006865F1"/>
    <w:rsid w:val="00686C3C"/>
    <w:rsid w:val="00687360"/>
    <w:rsid w:val="006873DA"/>
    <w:rsid w:val="006878ED"/>
    <w:rsid w:val="00687AC7"/>
    <w:rsid w:val="00690492"/>
    <w:rsid w:val="00690770"/>
    <w:rsid w:val="00690CCF"/>
    <w:rsid w:val="00690F3B"/>
    <w:rsid w:val="00691146"/>
    <w:rsid w:val="00691538"/>
    <w:rsid w:val="0069188D"/>
    <w:rsid w:val="00691997"/>
    <w:rsid w:val="00692CDC"/>
    <w:rsid w:val="00692DAF"/>
    <w:rsid w:val="00693C54"/>
    <w:rsid w:val="006942E9"/>
    <w:rsid w:val="00694580"/>
    <w:rsid w:val="00694850"/>
    <w:rsid w:val="006949AF"/>
    <w:rsid w:val="00694DAB"/>
    <w:rsid w:val="00694FE5"/>
    <w:rsid w:val="006954AF"/>
    <w:rsid w:val="006956F7"/>
    <w:rsid w:val="00695B5B"/>
    <w:rsid w:val="00695FCE"/>
    <w:rsid w:val="00696B5A"/>
    <w:rsid w:val="00696D16"/>
    <w:rsid w:val="0069740A"/>
    <w:rsid w:val="006A00D7"/>
    <w:rsid w:val="006A02F3"/>
    <w:rsid w:val="006A0541"/>
    <w:rsid w:val="006A08C8"/>
    <w:rsid w:val="006A0AE7"/>
    <w:rsid w:val="006A0D73"/>
    <w:rsid w:val="006A0E3A"/>
    <w:rsid w:val="006A0F25"/>
    <w:rsid w:val="006A0FC7"/>
    <w:rsid w:val="006A1A00"/>
    <w:rsid w:val="006A2128"/>
    <w:rsid w:val="006A2201"/>
    <w:rsid w:val="006A2989"/>
    <w:rsid w:val="006A29A4"/>
    <w:rsid w:val="006A29C4"/>
    <w:rsid w:val="006A2A8D"/>
    <w:rsid w:val="006A2CEB"/>
    <w:rsid w:val="006A3114"/>
    <w:rsid w:val="006A39B0"/>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684"/>
    <w:rsid w:val="006B1923"/>
    <w:rsid w:val="006B1A44"/>
    <w:rsid w:val="006B26EE"/>
    <w:rsid w:val="006B29B9"/>
    <w:rsid w:val="006B2A48"/>
    <w:rsid w:val="006B2AAA"/>
    <w:rsid w:val="006B2C80"/>
    <w:rsid w:val="006B3339"/>
    <w:rsid w:val="006B3561"/>
    <w:rsid w:val="006B373B"/>
    <w:rsid w:val="006B382E"/>
    <w:rsid w:val="006B3A81"/>
    <w:rsid w:val="006B3B6C"/>
    <w:rsid w:val="006B3DED"/>
    <w:rsid w:val="006B4063"/>
    <w:rsid w:val="006B4A5B"/>
    <w:rsid w:val="006B4FD0"/>
    <w:rsid w:val="006B4FE4"/>
    <w:rsid w:val="006B5771"/>
    <w:rsid w:val="006B5F5C"/>
    <w:rsid w:val="006B65E3"/>
    <w:rsid w:val="006B6F6D"/>
    <w:rsid w:val="006B79FC"/>
    <w:rsid w:val="006B7BFA"/>
    <w:rsid w:val="006B7C46"/>
    <w:rsid w:val="006C043F"/>
    <w:rsid w:val="006C0ABB"/>
    <w:rsid w:val="006C0EFF"/>
    <w:rsid w:val="006C19C0"/>
    <w:rsid w:val="006C1ABC"/>
    <w:rsid w:val="006C1BC9"/>
    <w:rsid w:val="006C2445"/>
    <w:rsid w:val="006C26C0"/>
    <w:rsid w:val="006C33FD"/>
    <w:rsid w:val="006C344F"/>
    <w:rsid w:val="006C3598"/>
    <w:rsid w:val="006C3877"/>
    <w:rsid w:val="006C40DC"/>
    <w:rsid w:val="006C4D82"/>
    <w:rsid w:val="006C4E15"/>
    <w:rsid w:val="006C5432"/>
    <w:rsid w:val="006C54E3"/>
    <w:rsid w:val="006C5F1A"/>
    <w:rsid w:val="006C6071"/>
    <w:rsid w:val="006C70E3"/>
    <w:rsid w:val="006C7836"/>
    <w:rsid w:val="006D0977"/>
    <w:rsid w:val="006D0AEF"/>
    <w:rsid w:val="006D10FE"/>
    <w:rsid w:val="006D1162"/>
    <w:rsid w:val="006D12B9"/>
    <w:rsid w:val="006D1369"/>
    <w:rsid w:val="006D153C"/>
    <w:rsid w:val="006D3571"/>
    <w:rsid w:val="006D4506"/>
    <w:rsid w:val="006D4528"/>
    <w:rsid w:val="006D47C4"/>
    <w:rsid w:val="006D50FE"/>
    <w:rsid w:val="006D5EA4"/>
    <w:rsid w:val="006D61F6"/>
    <w:rsid w:val="006D6301"/>
    <w:rsid w:val="006D64EB"/>
    <w:rsid w:val="006D661D"/>
    <w:rsid w:val="006D7079"/>
    <w:rsid w:val="006D76DA"/>
    <w:rsid w:val="006D7A52"/>
    <w:rsid w:val="006E0455"/>
    <w:rsid w:val="006E081F"/>
    <w:rsid w:val="006E0C63"/>
    <w:rsid w:val="006E111B"/>
    <w:rsid w:val="006E1310"/>
    <w:rsid w:val="006E1AAC"/>
    <w:rsid w:val="006E24E3"/>
    <w:rsid w:val="006E2B04"/>
    <w:rsid w:val="006E2BF3"/>
    <w:rsid w:val="006E3BAC"/>
    <w:rsid w:val="006E40E7"/>
    <w:rsid w:val="006E4260"/>
    <w:rsid w:val="006E43C0"/>
    <w:rsid w:val="006E5035"/>
    <w:rsid w:val="006E5318"/>
    <w:rsid w:val="006E5564"/>
    <w:rsid w:val="006E5C65"/>
    <w:rsid w:val="006E6245"/>
    <w:rsid w:val="006E6345"/>
    <w:rsid w:val="006E6430"/>
    <w:rsid w:val="006E6471"/>
    <w:rsid w:val="006E670E"/>
    <w:rsid w:val="006E683E"/>
    <w:rsid w:val="006E6890"/>
    <w:rsid w:val="006E7112"/>
    <w:rsid w:val="006E7224"/>
    <w:rsid w:val="006E73E8"/>
    <w:rsid w:val="006E7888"/>
    <w:rsid w:val="006F1410"/>
    <w:rsid w:val="006F1862"/>
    <w:rsid w:val="006F1892"/>
    <w:rsid w:val="006F1A41"/>
    <w:rsid w:val="006F1ABE"/>
    <w:rsid w:val="006F23EB"/>
    <w:rsid w:val="006F261F"/>
    <w:rsid w:val="006F3B7D"/>
    <w:rsid w:val="006F3E54"/>
    <w:rsid w:val="006F49DA"/>
    <w:rsid w:val="006F4CBA"/>
    <w:rsid w:val="006F4CE5"/>
    <w:rsid w:val="006F4FCA"/>
    <w:rsid w:val="006F5592"/>
    <w:rsid w:val="006F55BA"/>
    <w:rsid w:val="006F5CFD"/>
    <w:rsid w:val="006F619A"/>
    <w:rsid w:val="006F669A"/>
    <w:rsid w:val="006F7308"/>
    <w:rsid w:val="006F7518"/>
    <w:rsid w:val="006F7795"/>
    <w:rsid w:val="007008B7"/>
    <w:rsid w:val="00700E86"/>
    <w:rsid w:val="00700F24"/>
    <w:rsid w:val="0070192D"/>
    <w:rsid w:val="0070195E"/>
    <w:rsid w:val="00701ADE"/>
    <w:rsid w:val="00701B16"/>
    <w:rsid w:val="007022FD"/>
    <w:rsid w:val="00702993"/>
    <w:rsid w:val="00702FC6"/>
    <w:rsid w:val="00703ACE"/>
    <w:rsid w:val="00703C35"/>
    <w:rsid w:val="00703E6F"/>
    <w:rsid w:val="00704D47"/>
    <w:rsid w:val="007058C8"/>
    <w:rsid w:val="00705DA6"/>
    <w:rsid w:val="00705EB0"/>
    <w:rsid w:val="0070625A"/>
    <w:rsid w:val="0070669D"/>
    <w:rsid w:val="00706C77"/>
    <w:rsid w:val="00706F2F"/>
    <w:rsid w:val="007076B9"/>
    <w:rsid w:val="00707735"/>
    <w:rsid w:val="007077D3"/>
    <w:rsid w:val="00707C51"/>
    <w:rsid w:val="00707E6E"/>
    <w:rsid w:val="007101FB"/>
    <w:rsid w:val="007105CC"/>
    <w:rsid w:val="00710707"/>
    <w:rsid w:val="00710A27"/>
    <w:rsid w:val="00710A72"/>
    <w:rsid w:val="00710AD2"/>
    <w:rsid w:val="007111F5"/>
    <w:rsid w:val="00711267"/>
    <w:rsid w:val="0071158A"/>
    <w:rsid w:val="0071165E"/>
    <w:rsid w:val="00711CE9"/>
    <w:rsid w:val="00711D70"/>
    <w:rsid w:val="00711FFA"/>
    <w:rsid w:val="007121AD"/>
    <w:rsid w:val="00712F47"/>
    <w:rsid w:val="00713275"/>
    <w:rsid w:val="0071382E"/>
    <w:rsid w:val="00713F28"/>
    <w:rsid w:val="0071419E"/>
    <w:rsid w:val="007144C0"/>
    <w:rsid w:val="0071475D"/>
    <w:rsid w:val="007149D5"/>
    <w:rsid w:val="0071537D"/>
    <w:rsid w:val="00715509"/>
    <w:rsid w:val="00715942"/>
    <w:rsid w:val="00715C43"/>
    <w:rsid w:val="007162B0"/>
    <w:rsid w:val="007166A2"/>
    <w:rsid w:val="0071692E"/>
    <w:rsid w:val="00717303"/>
    <w:rsid w:val="00717DB9"/>
    <w:rsid w:val="00717DED"/>
    <w:rsid w:val="007204B6"/>
    <w:rsid w:val="00720ABB"/>
    <w:rsid w:val="00721AE8"/>
    <w:rsid w:val="00721D90"/>
    <w:rsid w:val="007228E3"/>
    <w:rsid w:val="00723087"/>
    <w:rsid w:val="007237FC"/>
    <w:rsid w:val="00723B9B"/>
    <w:rsid w:val="00723DB3"/>
    <w:rsid w:val="00724621"/>
    <w:rsid w:val="00724ACC"/>
    <w:rsid w:val="00724FD0"/>
    <w:rsid w:val="0072543E"/>
    <w:rsid w:val="00725B46"/>
    <w:rsid w:val="00726266"/>
    <w:rsid w:val="00727451"/>
    <w:rsid w:val="0072757A"/>
    <w:rsid w:val="007276DE"/>
    <w:rsid w:val="0072787A"/>
    <w:rsid w:val="00730677"/>
    <w:rsid w:val="0073080B"/>
    <w:rsid w:val="00730A43"/>
    <w:rsid w:val="00730B04"/>
    <w:rsid w:val="00730C83"/>
    <w:rsid w:val="00730CB5"/>
    <w:rsid w:val="00730CE3"/>
    <w:rsid w:val="00731DDF"/>
    <w:rsid w:val="00732164"/>
    <w:rsid w:val="0073225E"/>
    <w:rsid w:val="00732305"/>
    <w:rsid w:val="007324FC"/>
    <w:rsid w:val="0073294D"/>
    <w:rsid w:val="00732A00"/>
    <w:rsid w:val="0073320A"/>
    <w:rsid w:val="00733A86"/>
    <w:rsid w:val="007343FB"/>
    <w:rsid w:val="00734568"/>
    <w:rsid w:val="00734D75"/>
    <w:rsid w:val="0073546B"/>
    <w:rsid w:val="00735861"/>
    <w:rsid w:val="00736179"/>
    <w:rsid w:val="00736299"/>
    <w:rsid w:val="007362D8"/>
    <w:rsid w:val="00736CE3"/>
    <w:rsid w:val="00736E83"/>
    <w:rsid w:val="007376DD"/>
    <w:rsid w:val="007403A3"/>
    <w:rsid w:val="0074058F"/>
    <w:rsid w:val="007406FE"/>
    <w:rsid w:val="00740CD4"/>
    <w:rsid w:val="00740F6A"/>
    <w:rsid w:val="00741246"/>
    <w:rsid w:val="0074189D"/>
    <w:rsid w:val="007424E2"/>
    <w:rsid w:val="00742ED6"/>
    <w:rsid w:val="007433A4"/>
    <w:rsid w:val="00743F25"/>
    <w:rsid w:val="00743F43"/>
    <w:rsid w:val="0074421A"/>
    <w:rsid w:val="007442A3"/>
    <w:rsid w:val="007445FE"/>
    <w:rsid w:val="00744996"/>
    <w:rsid w:val="00744A4D"/>
    <w:rsid w:val="00744FF5"/>
    <w:rsid w:val="00745178"/>
    <w:rsid w:val="007452F8"/>
    <w:rsid w:val="00745BEE"/>
    <w:rsid w:val="007463AD"/>
    <w:rsid w:val="00746B61"/>
    <w:rsid w:val="00746DEC"/>
    <w:rsid w:val="007470AB"/>
    <w:rsid w:val="007476BE"/>
    <w:rsid w:val="0074782C"/>
    <w:rsid w:val="007479D3"/>
    <w:rsid w:val="00750642"/>
    <w:rsid w:val="007509BD"/>
    <w:rsid w:val="00751844"/>
    <w:rsid w:val="00751857"/>
    <w:rsid w:val="00751E34"/>
    <w:rsid w:val="00751E97"/>
    <w:rsid w:val="007521CB"/>
    <w:rsid w:val="007521CF"/>
    <w:rsid w:val="007527B5"/>
    <w:rsid w:val="00752861"/>
    <w:rsid w:val="00752873"/>
    <w:rsid w:val="0075301C"/>
    <w:rsid w:val="0075392B"/>
    <w:rsid w:val="00753C65"/>
    <w:rsid w:val="0075478A"/>
    <w:rsid w:val="00754AB2"/>
    <w:rsid w:val="00754DFA"/>
    <w:rsid w:val="00754FC9"/>
    <w:rsid w:val="00755738"/>
    <w:rsid w:val="00755A98"/>
    <w:rsid w:val="00755BF8"/>
    <w:rsid w:val="00755EB7"/>
    <w:rsid w:val="00757062"/>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3791"/>
    <w:rsid w:val="00764161"/>
    <w:rsid w:val="00764610"/>
    <w:rsid w:val="007646B9"/>
    <w:rsid w:val="00764898"/>
    <w:rsid w:val="00765003"/>
    <w:rsid w:val="00765025"/>
    <w:rsid w:val="0076538E"/>
    <w:rsid w:val="007656A5"/>
    <w:rsid w:val="007657A3"/>
    <w:rsid w:val="007659E6"/>
    <w:rsid w:val="00765EF8"/>
    <w:rsid w:val="00766204"/>
    <w:rsid w:val="00766AEF"/>
    <w:rsid w:val="00766C9C"/>
    <w:rsid w:val="00766ECD"/>
    <w:rsid w:val="007671A6"/>
    <w:rsid w:val="007700B8"/>
    <w:rsid w:val="00770213"/>
    <w:rsid w:val="00770697"/>
    <w:rsid w:val="007708A0"/>
    <w:rsid w:val="00770982"/>
    <w:rsid w:val="00770A7D"/>
    <w:rsid w:val="00770B54"/>
    <w:rsid w:val="00770CFA"/>
    <w:rsid w:val="00770E1B"/>
    <w:rsid w:val="00770E29"/>
    <w:rsid w:val="007717EC"/>
    <w:rsid w:val="0077180C"/>
    <w:rsid w:val="00771D17"/>
    <w:rsid w:val="00771F2F"/>
    <w:rsid w:val="007730D1"/>
    <w:rsid w:val="007737BC"/>
    <w:rsid w:val="00773B6D"/>
    <w:rsid w:val="00773CA1"/>
    <w:rsid w:val="00773F14"/>
    <w:rsid w:val="00773FEB"/>
    <w:rsid w:val="007746F3"/>
    <w:rsid w:val="00774A11"/>
    <w:rsid w:val="00774C97"/>
    <w:rsid w:val="00775252"/>
    <w:rsid w:val="0077526B"/>
    <w:rsid w:val="007753CC"/>
    <w:rsid w:val="00775B2D"/>
    <w:rsid w:val="00776259"/>
    <w:rsid w:val="00776446"/>
    <w:rsid w:val="00776530"/>
    <w:rsid w:val="007766C0"/>
    <w:rsid w:val="00776896"/>
    <w:rsid w:val="00776A2B"/>
    <w:rsid w:val="007774E4"/>
    <w:rsid w:val="007775FD"/>
    <w:rsid w:val="00777674"/>
    <w:rsid w:val="0077792B"/>
    <w:rsid w:val="00777B2A"/>
    <w:rsid w:val="00777BBD"/>
    <w:rsid w:val="0078011B"/>
    <w:rsid w:val="0078029D"/>
    <w:rsid w:val="007806AA"/>
    <w:rsid w:val="00780806"/>
    <w:rsid w:val="0078081C"/>
    <w:rsid w:val="00780C8A"/>
    <w:rsid w:val="00780FCD"/>
    <w:rsid w:val="00781E89"/>
    <w:rsid w:val="00781F05"/>
    <w:rsid w:val="00782964"/>
    <w:rsid w:val="00782A35"/>
    <w:rsid w:val="00782D25"/>
    <w:rsid w:val="00782FB4"/>
    <w:rsid w:val="007836B8"/>
    <w:rsid w:val="007842AE"/>
    <w:rsid w:val="00784357"/>
    <w:rsid w:val="00784773"/>
    <w:rsid w:val="007848CD"/>
    <w:rsid w:val="007849F2"/>
    <w:rsid w:val="00784A81"/>
    <w:rsid w:val="007852F1"/>
    <w:rsid w:val="00785AFE"/>
    <w:rsid w:val="00786033"/>
    <w:rsid w:val="00786E6D"/>
    <w:rsid w:val="007871C3"/>
    <w:rsid w:val="00787825"/>
    <w:rsid w:val="00790484"/>
    <w:rsid w:val="007907CD"/>
    <w:rsid w:val="0079083D"/>
    <w:rsid w:val="007909FA"/>
    <w:rsid w:val="00790AD5"/>
    <w:rsid w:val="00790C05"/>
    <w:rsid w:val="00791000"/>
    <w:rsid w:val="00791045"/>
    <w:rsid w:val="007912F0"/>
    <w:rsid w:val="00791413"/>
    <w:rsid w:val="0079175E"/>
    <w:rsid w:val="007917F5"/>
    <w:rsid w:val="00791843"/>
    <w:rsid w:val="007918CF"/>
    <w:rsid w:val="007919FE"/>
    <w:rsid w:val="00792208"/>
    <w:rsid w:val="007922EA"/>
    <w:rsid w:val="00792871"/>
    <w:rsid w:val="00792994"/>
    <w:rsid w:val="007929EC"/>
    <w:rsid w:val="00792C73"/>
    <w:rsid w:val="00792C83"/>
    <w:rsid w:val="00792CAA"/>
    <w:rsid w:val="00792D76"/>
    <w:rsid w:val="00792F91"/>
    <w:rsid w:val="0079328B"/>
    <w:rsid w:val="007932A2"/>
    <w:rsid w:val="007939CF"/>
    <w:rsid w:val="0079479B"/>
    <w:rsid w:val="00794A99"/>
    <w:rsid w:val="0079514E"/>
    <w:rsid w:val="0079576F"/>
    <w:rsid w:val="00795830"/>
    <w:rsid w:val="00796143"/>
    <w:rsid w:val="00797651"/>
    <w:rsid w:val="007A0291"/>
    <w:rsid w:val="007A02A5"/>
    <w:rsid w:val="007A063D"/>
    <w:rsid w:val="007A081A"/>
    <w:rsid w:val="007A09DE"/>
    <w:rsid w:val="007A11EE"/>
    <w:rsid w:val="007A16B5"/>
    <w:rsid w:val="007A1EF0"/>
    <w:rsid w:val="007A1F22"/>
    <w:rsid w:val="007A2030"/>
    <w:rsid w:val="007A2104"/>
    <w:rsid w:val="007A277F"/>
    <w:rsid w:val="007A28CF"/>
    <w:rsid w:val="007A311E"/>
    <w:rsid w:val="007A3620"/>
    <w:rsid w:val="007A3951"/>
    <w:rsid w:val="007A4379"/>
    <w:rsid w:val="007A43D7"/>
    <w:rsid w:val="007A4549"/>
    <w:rsid w:val="007A4CD0"/>
    <w:rsid w:val="007A515B"/>
    <w:rsid w:val="007A5203"/>
    <w:rsid w:val="007A5421"/>
    <w:rsid w:val="007A54D1"/>
    <w:rsid w:val="007A55FC"/>
    <w:rsid w:val="007A63C5"/>
    <w:rsid w:val="007A63D5"/>
    <w:rsid w:val="007A6441"/>
    <w:rsid w:val="007A6BCB"/>
    <w:rsid w:val="007A7B2C"/>
    <w:rsid w:val="007A7E5E"/>
    <w:rsid w:val="007A7F92"/>
    <w:rsid w:val="007B10C4"/>
    <w:rsid w:val="007B1811"/>
    <w:rsid w:val="007B1CD8"/>
    <w:rsid w:val="007B1CEC"/>
    <w:rsid w:val="007B1D5B"/>
    <w:rsid w:val="007B1F4A"/>
    <w:rsid w:val="007B2017"/>
    <w:rsid w:val="007B204A"/>
    <w:rsid w:val="007B22A4"/>
    <w:rsid w:val="007B297D"/>
    <w:rsid w:val="007B2B9B"/>
    <w:rsid w:val="007B2D40"/>
    <w:rsid w:val="007B3608"/>
    <w:rsid w:val="007B3710"/>
    <w:rsid w:val="007B39B5"/>
    <w:rsid w:val="007B3C3C"/>
    <w:rsid w:val="007B4570"/>
    <w:rsid w:val="007B4724"/>
    <w:rsid w:val="007B48E7"/>
    <w:rsid w:val="007B5972"/>
    <w:rsid w:val="007B6049"/>
    <w:rsid w:val="007B63EC"/>
    <w:rsid w:val="007B659B"/>
    <w:rsid w:val="007B6602"/>
    <w:rsid w:val="007B6722"/>
    <w:rsid w:val="007B6BE0"/>
    <w:rsid w:val="007B6D2A"/>
    <w:rsid w:val="007B744C"/>
    <w:rsid w:val="007B7AA2"/>
    <w:rsid w:val="007B7F2C"/>
    <w:rsid w:val="007C011A"/>
    <w:rsid w:val="007C03FD"/>
    <w:rsid w:val="007C0577"/>
    <w:rsid w:val="007C05F5"/>
    <w:rsid w:val="007C0FD8"/>
    <w:rsid w:val="007C11C2"/>
    <w:rsid w:val="007C1527"/>
    <w:rsid w:val="007C1982"/>
    <w:rsid w:val="007C1B0C"/>
    <w:rsid w:val="007C1B76"/>
    <w:rsid w:val="007C1E18"/>
    <w:rsid w:val="007C1EEE"/>
    <w:rsid w:val="007C2426"/>
    <w:rsid w:val="007C2939"/>
    <w:rsid w:val="007C2F5A"/>
    <w:rsid w:val="007C30F7"/>
    <w:rsid w:val="007C3914"/>
    <w:rsid w:val="007C39EF"/>
    <w:rsid w:val="007C3ABB"/>
    <w:rsid w:val="007C3DFC"/>
    <w:rsid w:val="007C486A"/>
    <w:rsid w:val="007C48AF"/>
    <w:rsid w:val="007C4BE1"/>
    <w:rsid w:val="007C4BE9"/>
    <w:rsid w:val="007C5032"/>
    <w:rsid w:val="007C517F"/>
    <w:rsid w:val="007C5354"/>
    <w:rsid w:val="007C5853"/>
    <w:rsid w:val="007C5A07"/>
    <w:rsid w:val="007C5A69"/>
    <w:rsid w:val="007C5BB5"/>
    <w:rsid w:val="007C5BC2"/>
    <w:rsid w:val="007C6057"/>
    <w:rsid w:val="007C6082"/>
    <w:rsid w:val="007C62B1"/>
    <w:rsid w:val="007C639C"/>
    <w:rsid w:val="007C6654"/>
    <w:rsid w:val="007C6689"/>
    <w:rsid w:val="007C684D"/>
    <w:rsid w:val="007C6C02"/>
    <w:rsid w:val="007C6D04"/>
    <w:rsid w:val="007C6D63"/>
    <w:rsid w:val="007C6DE3"/>
    <w:rsid w:val="007C6F00"/>
    <w:rsid w:val="007C7284"/>
    <w:rsid w:val="007C73BD"/>
    <w:rsid w:val="007C73D9"/>
    <w:rsid w:val="007C75A5"/>
    <w:rsid w:val="007C7BD5"/>
    <w:rsid w:val="007C7C70"/>
    <w:rsid w:val="007C7E53"/>
    <w:rsid w:val="007D02DA"/>
    <w:rsid w:val="007D0CF3"/>
    <w:rsid w:val="007D0CFD"/>
    <w:rsid w:val="007D0F89"/>
    <w:rsid w:val="007D1A7C"/>
    <w:rsid w:val="007D1D30"/>
    <w:rsid w:val="007D1D61"/>
    <w:rsid w:val="007D24D9"/>
    <w:rsid w:val="007D28F4"/>
    <w:rsid w:val="007D2C3E"/>
    <w:rsid w:val="007D2C5C"/>
    <w:rsid w:val="007D2ED5"/>
    <w:rsid w:val="007D390F"/>
    <w:rsid w:val="007D3AFF"/>
    <w:rsid w:val="007D4455"/>
    <w:rsid w:val="007D4D27"/>
    <w:rsid w:val="007D5001"/>
    <w:rsid w:val="007D5679"/>
    <w:rsid w:val="007D6373"/>
    <w:rsid w:val="007D63AB"/>
    <w:rsid w:val="007D63B1"/>
    <w:rsid w:val="007D67CC"/>
    <w:rsid w:val="007D6A32"/>
    <w:rsid w:val="007D7689"/>
    <w:rsid w:val="007D7A9E"/>
    <w:rsid w:val="007D7E06"/>
    <w:rsid w:val="007E020A"/>
    <w:rsid w:val="007E056C"/>
    <w:rsid w:val="007E0967"/>
    <w:rsid w:val="007E0DF0"/>
    <w:rsid w:val="007E0E47"/>
    <w:rsid w:val="007E17F9"/>
    <w:rsid w:val="007E18EC"/>
    <w:rsid w:val="007E1C50"/>
    <w:rsid w:val="007E2F6B"/>
    <w:rsid w:val="007E3117"/>
    <w:rsid w:val="007E35F1"/>
    <w:rsid w:val="007E393A"/>
    <w:rsid w:val="007E396F"/>
    <w:rsid w:val="007E3C65"/>
    <w:rsid w:val="007E3CF8"/>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04FF"/>
    <w:rsid w:val="007F1428"/>
    <w:rsid w:val="007F19C6"/>
    <w:rsid w:val="007F1B46"/>
    <w:rsid w:val="007F25CC"/>
    <w:rsid w:val="007F277E"/>
    <w:rsid w:val="007F2781"/>
    <w:rsid w:val="007F2923"/>
    <w:rsid w:val="007F2B1F"/>
    <w:rsid w:val="007F2D2E"/>
    <w:rsid w:val="007F34C6"/>
    <w:rsid w:val="007F3570"/>
    <w:rsid w:val="007F4D35"/>
    <w:rsid w:val="007F4EFD"/>
    <w:rsid w:val="007F51ED"/>
    <w:rsid w:val="007F5821"/>
    <w:rsid w:val="007F5FAA"/>
    <w:rsid w:val="007F622A"/>
    <w:rsid w:val="007F656C"/>
    <w:rsid w:val="007F6D44"/>
    <w:rsid w:val="00800181"/>
    <w:rsid w:val="008002D8"/>
    <w:rsid w:val="008005F4"/>
    <w:rsid w:val="00800DD0"/>
    <w:rsid w:val="0080347B"/>
    <w:rsid w:val="0080386F"/>
    <w:rsid w:val="00803A82"/>
    <w:rsid w:val="00803B53"/>
    <w:rsid w:val="00803BC1"/>
    <w:rsid w:val="008042DD"/>
    <w:rsid w:val="0080436B"/>
    <w:rsid w:val="00804941"/>
    <w:rsid w:val="00804AFB"/>
    <w:rsid w:val="00804DDC"/>
    <w:rsid w:val="0080514A"/>
    <w:rsid w:val="008051EC"/>
    <w:rsid w:val="0080559E"/>
    <w:rsid w:val="00805DAF"/>
    <w:rsid w:val="0080630D"/>
    <w:rsid w:val="00806545"/>
    <w:rsid w:val="008065C3"/>
    <w:rsid w:val="00806625"/>
    <w:rsid w:val="008066CB"/>
    <w:rsid w:val="00807973"/>
    <w:rsid w:val="00807E2F"/>
    <w:rsid w:val="00810158"/>
    <w:rsid w:val="00810BC3"/>
    <w:rsid w:val="00811030"/>
    <w:rsid w:val="00811193"/>
    <w:rsid w:val="00811423"/>
    <w:rsid w:val="008117AF"/>
    <w:rsid w:val="00811FE5"/>
    <w:rsid w:val="00812102"/>
    <w:rsid w:val="0081330E"/>
    <w:rsid w:val="008137AD"/>
    <w:rsid w:val="00813AF1"/>
    <w:rsid w:val="00813CD7"/>
    <w:rsid w:val="00813CDE"/>
    <w:rsid w:val="00813F3B"/>
    <w:rsid w:val="0081408C"/>
    <w:rsid w:val="00814274"/>
    <w:rsid w:val="00814F59"/>
    <w:rsid w:val="00815FB8"/>
    <w:rsid w:val="008162DE"/>
    <w:rsid w:val="008167BE"/>
    <w:rsid w:val="00817656"/>
    <w:rsid w:val="008177E5"/>
    <w:rsid w:val="00820180"/>
    <w:rsid w:val="008209DF"/>
    <w:rsid w:val="00820BD9"/>
    <w:rsid w:val="00820CD4"/>
    <w:rsid w:val="00820D5F"/>
    <w:rsid w:val="00820FC6"/>
    <w:rsid w:val="00821536"/>
    <w:rsid w:val="0082174D"/>
    <w:rsid w:val="00821953"/>
    <w:rsid w:val="00821C3C"/>
    <w:rsid w:val="00821EDA"/>
    <w:rsid w:val="008224E0"/>
    <w:rsid w:val="00822705"/>
    <w:rsid w:val="008230CC"/>
    <w:rsid w:val="00823D8B"/>
    <w:rsid w:val="0082449A"/>
    <w:rsid w:val="00824B08"/>
    <w:rsid w:val="00824B34"/>
    <w:rsid w:val="00824E1B"/>
    <w:rsid w:val="00824F54"/>
    <w:rsid w:val="00825462"/>
    <w:rsid w:val="00826359"/>
    <w:rsid w:val="0082639E"/>
    <w:rsid w:val="00826CC6"/>
    <w:rsid w:val="00827309"/>
    <w:rsid w:val="0082741F"/>
    <w:rsid w:val="0082748A"/>
    <w:rsid w:val="00827755"/>
    <w:rsid w:val="0083067C"/>
    <w:rsid w:val="008306B2"/>
    <w:rsid w:val="00830882"/>
    <w:rsid w:val="0083089E"/>
    <w:rsid w:val="0083099C"/>
    <w:rsid w:val="008312A6"/>
    <w:rsid w:val="00831484"/>
    <w:rsid w:val="0083177B"/>
    <w:rsid w:val="00831BF5"/>
    <w:rsid w:val="00832F48"/>
    <w:rsid w:val="00833D74"/>
    <w:rsid w:val="008343E8"/>
    <w:rsid w:val="008351D5"/>
    <w:rsid w:val="008351E7"/>
    <w:rsid w:val="00835523"/>
    <w:rsid w:val="008359E2"/>
    <w:rsid w:val="00836249"/>
    <w:rsid w:val="00836BBB"/>
    <w:rsid w:val="00836BF0"/>
    <w:rsid w:val="00837232"/>
    <w:rsid w:val="00837797"/>
    <w:rsid w:val="00837CD2"/>
    <w:rsid w:val="00837E4D"/>
    <w:rsid w:val="0084054F"/>
    <w:rsid w:val="008407EE"/>
    <w:rsid w:val="00840991"/>
    <w:rsid w:val="00840E72"/>
    <w:rsid w:val="008416D6"/>
    <w:rsid w:val="00841824"/>
    <w:rsid w:val="00841A65"/>
    <w:rsid w:val="00841CA2"/>
    <w:rsid w:val="00842A26"/>
    <w:rsid w:val="00842B56"/>
    <w:rsid w:val="00842C0F"/>
    <w:rsid w:val="00842C15"/>
    <w:rsid w:val="008439ED"/>
    <w:rsid w:val="00844029"/>
    <w:rsid w:val="00844119"/>
    <w:rsid w:val="00844259"/>
    <w:rsid w:val="008443EA"/>
    <w:rsid w:val="00844CC0"/>
    <w:rsid w:val="0084534A"/>
    <w:rsid w:val="00845BAF"/>
    <w:rsid w:val="0084638F"/>
    <w:rsid w:val="00846518"/>
    <w:rsid w:val="00846902"/>
    <w:rsid w:val="00846B1D"/>
    <w:rsid w:val="00846D0B"/>
    <w:rsid w:val="00850269"/>
    <w:rsid w:val="00850B63"/>
    <w:rsid w:val="00851420"/>
    <w:rsid w:val="00851977"/>
    <w:rsid w:val="00851DBA"/>
    <w:rsid w:val="0085208C"/>
    <w:rsid w:val="0085235C"/>
    <w:rsid w:val="00852A3C"/>
    <w:rsid w:val="00852E57"/>
    <w:rsid w:val="00852EC4"/>
    <w:rsid w:val="008534AC"/>
    <w:rsid w:val="008536DF"/>
    <w:rsid w:val="008543DE"/>
    <w:rsid w:val="00854D5E"/>
    <w:rsid w:val="0085564E"/>
    <w:rsid w:val="008557C6"/>
    <w:rsid w:val="00855DEF"/>
    <w:rsid w:val="00856E19"/>
    <w:rsid w:val="00856E69"/>
    <w:rsid w:val="008571F9"/>
    <w:rsid w:val="00857202"/>
    <w:rsid w:val="00857D50"/>
    <w:rsid w:val="00857F9F"/>
    <w:rsid w:val="00860422"/>
    <w:rsid w:val="0086062C"/>
    <w:rsid w:val="00860956"/>
    <w:rsid w:val="00860974"/>
    <w:rsid w:val="00860FCB"/>
    <w:rsid w:val="00861116"/>
    <w:rsid w:val="00861487"/>
    <w:rsid w:val="00861FCA"/>
    <w:rsid w:val="0086218B"/>
    <w:rsid w:val="008621D4"/>
    <w:rsid w:val="008623CF"/>
    <w:rsid w:val="008628EB"/>
    <w:rsid w:val="00862C21"/>
    <w:rsid w:val="00862CE7"/>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66B6"/>
    <w:rsid w:val="00866873"/>
    <w:rsid w:val="00866D1F"/>
    <w:rsid w:val="0086788F"/>
    <w:rsid w:val="00870198"/>
    <w:rsid w:val="008703FD"/>
    <w:rsid w:val="00870A33"/>
    <w:rsid w:val="0087195E"/>
    <w:rsid w:val="00871CB2"/>
    <w:rsid w:val="00871F0C"/>
    <w:rsid w:val="00872244"/>
    <w:rsid w:val="008724DB"/>
    <w:rsid w:val="00872ECD"/>
    <w:rsid w:val="00873761"/>
    <w:rsid w:val="008738E6"/>
    <w:rsid w:val="00873C14"/>
    <w:rsid w:val="00873D28"/>
    <w:rsid w:val="008742A6"/>
    <w:rsid w:val="00874DEC"/>
    <w:rsid w:val="00874FC7"/>
    <w:rsid w:val="008760A6"/>
    <w:rsid w:val="00876548"/>
    <w:rsid w:val="00876850"/>
    <w:rsid w:val="0087688D"/>
    <w:rsid w:val="0087692F"/>
    <w:rsid w:val="00876BD7"/>
    <w:rsid w:val="0087739E"/>
    <w:rsid w:val="0087749A"/>
    <w:rsid w:val="0087762F"/>
    <w:rsid w:val="0088046B"/>
    <w:rsid w:val="008805DA"/>
    <w:rsid w:val="0088079C"/>
    <w:rsid w:val="00880C0B"/>
    <w:rsid w:val="00880D8E"/>
    <w:rsid w:val="00880DC0"/>
    <w:rsid w:val="0088157B"/>
    <w:rsid w:val="008815A1"/>
    <w:rsid w:val="00881CE2"/>
    <w:rsid w:val="008821F4"/>
    <w:rsid w:val="00882762"/>
    <w:rsid w:val="00882E76"/>
    <w:rsid w:val="008837B7"/>
    <w:rsid w:val="008839A3"/>
    <w:rsid w:val="008842C6"/>
    <w:rsid w:val="0088451C"/>
    <w:rsid w:val="008845C2"/>
    <w:rsid w:val="0088485E"/>
    <w:rsid w:val="008848E9"/>
    <w:rsid w:val="00884906"/>
    <w:rsid w:val="0088490C"/>
    <w:rsid w:val="00884DDB"/>
    <w:rsid w:val="008854C8"/>
    <w:rsid w:val="008855AF"/>
    <w:rsid w:val="00885BAE"/>
    <w:rsid w:val="00885D84"/>
    <w:rsid w:val="008863B4"/>
    <w:rsid w:val="0088647C"/>
    <w:rsid w:val="00886528"/>
    <w:rsid w:val="00886D04"/>
    <w:rsid w:val="00886E90"/>
    <w:rsid w:val="008876A5"/>
    <w:rsid w:val="00887C7B"/>
    <w:rsid w:val="00891189"/>
    <w:rsid w:val="008917C4"/>
    <w:rsid w:val="008917D3"/>
    <w:rsid w:val="00891BC9"/>
    <w:rsid w:val="00891F56"/>
    <w:rsid w:val="00892224"/>
    <w:rsid w:val="008923E2"/>
    <w:rsid w:val="00893183"/>
    <w:rsid w:val="0089343C"/>
    <w:rsid w:val="00893803"/>
    <w:rsid w:val="008942B5"/>
    <w:rsid w:val="008956E8"/>
    <w:rsid w:val="00895EAF"/>
    <w:rsid w:val="00895F54"/>
    <w:rsid w:val="00895F7E"/>
    <w:rsid w:val="00896038"/>
    <w:rsid w:val="0089638E"/>
    <w:rsid w:val="00896B1F"/>
    <w:rsid w:val="00896F20"/>
    <w:rsid w:val="00897135"/>
    <w:rsid w:val="00897289"/>
    <w:rsid w:val="008978C9"/>
    <w:rsid w:val="0089790F"/>
    <w:rsid w:val="00897B70"/>
    <w:rsid w:val="008A0673"/>
    <w:rsid w:val="008A0701"/>
    <w:rsid w:val="008A0726"/>
    <w:rsid w:val="008A0CE3"/>
    <w:rsid w:val="008A10D6"/>
    <w:rsid w:val="008A18C2"/>
    <w:rsid w:val="008A1986"/>
    <w:rsid w:val="008A1B67"/>
    <w:rsid w:val="008A1B6E"/>
    <w:rsid w:val="008A2820"/>
    <w:rsid w:val="008A2FAF"/>
    <w:rsid w:val="008A3ADF"/>
    <w:rsid w:val="008A3FED"/>
    <w:rsid w:val="008A4033"/>
    <w:rsid w:val="008A40AC"/>
    <w:rsid w:val="008A41E5"/>
    <w:rsid w:val="008A4A9E"/>
    <w:rsid w:val="008A555D"/>
    <w:rsid w:val="008A58C4"/>
    <w:rsid w:val="008A693A"/>
    <w:rsid w:val="008A6C44"/>
    <w:rsid w:val="008B021D"/>
    <w:rsid w:val="008B0353"/>
    <w:rsid w:val="008B04DE"/>
    <w:rsid w:val="008B11E5"/>
    <w:rsid w:val="008B14F5"/>
    <w:rsid w:val="008B16DB"/>
    <w:rsid w:val="008B1BEC"/>
    <w:rsid w:val="008B1E2D"/>
    <w:rsid w:val="008B2BAA"/>
    <w:rsid w:val="008B2BDB"/>
    <w:rsid w:val="008B33F3"/>
    <w:rsid w:val="008B37D0"/>
    <w:rsid w:val="008B3CB8"/>
    <w:rsid w:val="008B4176"/>
    <w:rsid w:val="008B41A2"/>
    <w:rsid w:val="008B44A4"/>
    <w:rsid w:val="008B4828"/>
    <w:rsid w:val="008B4AC5"/>
    <w:rsid w:val="008B4EE9"/>
    <w:rsid w:val="008B5198"/>
    <w:rsid w:val="008B5417"/>
    <w:rsid w:val="008B5B34"/>
    <w:rsid w:val="008B6249"/>
    <w:rsid w:val="008B70D2"/>
    <w:rsid w:val="008B7319"/>
    <w:rsid w:val="008B7BA8"/>
    <w:rsid w:val="008C0422"/>
    <w:rsid w:val="008C06EF"/>
    <w:rsid w:val="008C07F5"/>
    <w:rsid w:val="008C08DA"/>
    <w:rsid w:val="008C0C28"/>
    <w:rsid w:val="008C0E6E"/>
    <w:rsid w:val="008C1607"/>
    <w:rsid w:val="008C18E8"/>
    <w:rsid w:val="008C29E4"/>
    <w:rsid w:val="008C2AEB"/>
    <w:rsid w:val="008C3523"/>
    <w:rsid w:val="008C382D"/>
    <w:rsid w:val="008C3CB7"/>
    <w:rsid w:val="008C3F03"/>
    <w:rsid w:val="008C4225"/>
    <w:rsid w:val="008C463F"/>
    <w:rsid w:val="008C4B13"/>
    <w:rsid w:val="008C5071"/>
    <w:rsid w:val="008C5123"/>
    <w:rsid w:val="008C55B1"/>
    <w:rsid w:val="008C5877"/>
    <w:rsid w:val="008C5D25"/>
    <w:rsid w:val="008C663D"/>
    <w:rsid w:val="008C7450"/>
    <w:rsid w:val="008C7690"/>
    <w:rsid w:val="008C7B1B"/>
    <w:rsid w:val="008C7B96"/>
    <w:rsid w:val="008C7C4B"/>
    <w:rsid w:val="008C7ECC"/>
    <w:rsid w:val="008D0C11"/>
    <w:rsid w:val="008D0DA0"/>
    <w:rsid w:val="008D0FC0"/>
    <w:rsid w:val="008D12DD"/>
    <w:rsid w:val="008D1356"/>
    <w:rsid w:val="008D14AF"/>
    <w:rsid w:val="008D1754"/>
    <w:rsid w:val="008D1A00"/>
    <w:rsid w:val="008D1D3F"/>
    <w:rsid w:val="008D1E9F"/>
    <w:rsid w:val="008D2034"/>
    <w:rsid w:val="008D213B"/>
    <w:rsid w:val="008D2216"/>
    <w:rsid w:val="008D2598"/>
    <w:rsid w:val="008D278E"/>
    <w:rsid w:val="008D3F71"/>
    <w:rsid w:val="008D494C"/>
    <w:rsid w:val="008D4A9B"/>
    <w:rsid w:val="008D4B6D"/>
    <w:rsid w:val="008D4C75"/>
    <w:rsid w:val="008D5731"/>
    <w:rsid w:val="008D5E21"/>
    <w:rsid w:val="008D6917"/>
    <w:rsid w:val="008D72FC"/>
    <w:rsid w:val="008D75C4"/>
    <w:rsid w:val="008D7C03"/>
    <w:rsid w:val="008D7FB5"/>
    <w:rsid w:val="008E07C9"/>
    <w:rsid w:val="008E0E01"/>
    <w:rsid w:val="008E15F4"/>
    <w:rsid w:val="008E1AD9"/>
    <w:rsid w:val="008E1D97"/>
    <w:rsid w:val="008E1EB4"/>
    <w:rsid w:val="008E1EF0"/>
    <w:rsid w:val="008E2573"/>
    <w:rsid w:val="008E3032"/>
    <w:rsid w:val="008E3153"/>
    <w:rsid w:val="008E3371"/>
    <w:rsid w:val="008E34DA"/>
    <w:rsid w:val="008E392F"/>
    <w:rsid w:val="008E4184"/>
    <w:rsid w:val="008E4585"/>
    <w:rsid w:val="008E45CC"/>
    <w:rsid w:val="008E4A02"/>
    <w:rsid w:val="008E4A06"/>
    <w:rsid w:val="008E4B78"/>
    <w:rsid w:val="008E4E61"/>
    <w:rsid w:val="008E54FE"/>
    <w:rsid w:val="008E55A2"/>
    <w:rsid w:val="008E5638"/>
    <w:rsid w:val="008E61CB"/>
    <w:rsid w:val="008E6E04"/>
    <w:rsid w:val="008E7217"/>
    <w:rsid w:val="008E7422"/>
    <w:rsid w:val="008E75F9"/>
    <w:rsid w:val="008E789A"/>
    <w:rsid w:val="008E78AA"/>
    <w:rsid w:val="008E7939"/>
    <w:rsid w:val="008E7BC4"/>
    <w:rsid w:val="008E7C2B"/>
    <w:rsid w:val="008F013A"/>
    <w:rsid w:val="008F0373"/>
    <w:rsid w:val="008F0843"/>
    <w:rsid w:val="008F1844"/>
    <w:rsid w:val="008F186C"/>
    <w:rsid w:val="008F1D5D"/>
    <w:rsid w:val="008F1F52"/>
    <w:rsid w:val="008F2441"/>
    <w:rsid w:val="008F2499"/>
    <w:rsid w:val="008F26BF"/>
    <w:rsid w:val="008F2DDE"/>
    <w:rsid w:val="008F2E80"/>
    <w:rsid w:val="008F3571"/>
    <w:rsid w:val="008F362E"/>
    <w:rsid w:val="008F3955"/>
    <w:rsid w:val="008F3D84"/>
    <w:rsid w:val="008F3F07"/>
    <w:rsid w:val="008F4156"/>
    <w:rsid w:val="008F5B27"/>
    <w:rsid w:val="008F5C99"/>
    <w:rsid w:val="008F5F3A"/>
    <w:rsid w:val="008F6C2B"/>
    <w:rsid w:val="008F6E6E"/>
    <w:rsid w:val="008F6EB9"/>
    <w:rsid w:val="008F77D7"/>
    <w:rsid w:val="0090033B"/>
    <w:rsid w:val="0090049D"/>
    <w:rsid w:val="009004C5"/>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58F5"/>
    <w:rsid w:val="00906258"/>
    <w:rsid w:val="009065CE"/>
    <w:rsid w:val="00906761"/>
    <w:rsid w:val="00906CF1"/>
    <w:rsid w:val="00910041"/>
    <w:rsid w:val="00910644"/>
    <w:rsid w:val="009109AD"/>
    <w:rsid w:val="00910A30"/>
    <w:rsid w:val="0091158C"/>
    <w:rsid w:val="00911A2A"/>
    <w:rsid w:val="00911CF8"/>
    <w:rsid w:val="00911E78"/>
    <w:rsid w:val="009120F2"/>
    <w:rsid w:val="00912406"/>
    <w:rsid w:val="00912511"/>
    <w:rsid w:val="00912A7B"/>
    <w:rsid w:val="00912AD7"/>
    <w:rsid w:val="00912BB7"/>
    <w:rsid w:val="00913403"/>
    <w:rsid w:val="009136B8"/>
    <w:rsid w:val="00913C49"/>
    <w:rsid w:val="00914596"/>
    <w:rsid w:val="009148B1"/>
    <w:rsid w:val="00914C73"/>
    <w:rsid w:val="00915695"/>
    <w:rsid w:val="00915729"/>
    <w:rsid w:val="00915B1C"/>
    <w:rsid w:val="00915F20"/>
    <w:rsid w:val="00916188"/>
    <w:rsid w:val="00916418"/>
    <w:rsid w:val="00916531"/>
    <w:rsid w:val="009165B5"/>
    <w:rsid w:val="0091681F"/>
    <w:rsid w:val="009175DE"/>
    <w:rsid w:val="00917DF7"/>
    <w:rsid w:val="00917E58"/>
    <w:rsid w:val="00920AA1"/>
    <w:rsid w:val="00920B15"/>
    <w:rsid w:val="00920DDA"/>
    <w:rsid w:val="00921421"/>
    <w:rsid w:val="009215D6"/>
    <w:rsid w:val="00921977"/>
    <w:rsid w:val="00921AAB"/>
    <w:rsid w:val="00921ECF"/>
    <w:rsid w:val="00923319"/>
    <w:rsid w:val="00923EDC"/>
    <w:rsid w:val="009240D3"/>
    <w:rsid w:val="00924D95"/>
    <w:rsid w:val="00924E69"/>
    <w:rsid w:val="00925060"/>
    <w:rsid w:val="009250BD"/>
    <w:rsid w:val="0092521B"/>
    <w:rsid w:val="009258D9"/>
    <w:rsid w:val="00925A7F"/>
    <w:rsid w:val="009266B0"/>
    <w:rsid w:val="00926C9B"/>
    <w:rsid w:val="00927173"/>
    <w:rsid w:val="0092746E"/>
    <w:rsid w:val="009276EA"/>
    <w:rsid w:val="009277D7"/>
    <w:rsid w:val="00927D55"/>
    <w:rsid w:val="00927E8D"/>
    <w:rsid w:val="0093007C"/>
    <w:rsid w:val="00930088"/>
    <w:rsid w:val="0093029E"/>
    <w:rsid w:val="009305A3"/>
    <w:rsid w:val="00930738"/>
    <w:rsid w:val="00930C28"/>
    <w:rsid w:val="00931448"/>
    <w:rsid w:val="00931AB2"/>
    <w:rsid w:val="00931B83"/>
    <w:rsid w:val="00931E87"/>
    <w:rsid w:val="009329F4"/>
    <w:rsid w:val="0093312C"/>
    <w:rsid w:val="0093359A"/>
    <w:rsid w:val="00933E9C"/>
    <w:rsid w:val="00933FE8"/>
    <w:rsid w:val="0093427C"/>
    <w:rsid w:val="009349FD"/>
    <w:rsid w:val="00934B04"/>
    <w:rsid w:val="009351A9"/>
    <w:rsid w:val="009356A4"/>
    <w:rsid w:val="009356F3"/>
    <w:rsid w:val="00935B02"/>
    <w:rsid w:val="00935CB8"/>
    <w:rsid w:val="00935D51"/>
    <w:rsid w:val="00935DE9"/>
    <w:rsid w:val="0093620C"/>
    <w:rsid w:val="00936486"/>
    <w:rsid w:val="0093698B"/>
    <w:rsid w:val="00936FE5"/>
    <w:rsid w:val="00937209"/>
    <w:rsid w:val="0093726A"/>
    <w:rsid w:val="009372F4"/>
    <w:rsid w:val="009373DF"/>
    <w:rsid w:val="00937E98"/>
    <w:rsid w:val="009403A9"/>
    <w:rsid w:val="00940F7D"/>
    <w:rsid w:val="00940FF7"/>
    <w:rsid w:val="009415FA"/>
    <w:rsid w:val="00941893"/>
    <w:rsid w:val="0094192C"/>
    <w:rsid w:val="00941F6C"/>
    <w:rsid w:val="009421B5"/>
    <w:rsid w:val="00942665"/>
    <w:rsid w:val="00942893"/>
    <w:rsid w:val="00943881"/>
    <w:rsid w:val="00943DBE"/>
    <w:rsid w:val="00944476"/>
    <w:rsid w:val="0094474A"/>
    <w:rsid w:val="00944A82"/>
    <w:rsid w:val="00945875"/>
    <w:rsid w:val="00945BB5"/>
    <w:rsid w:val="00946AB5"/>
    <w:rsid w:val="00946EBC"/>
    <w:rsid w:val="0094713D"/>
    <w:rsid w:val="00947503"/>
    <w:rsid w:val="00947916"/>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42B4"/>
    <w:rsid w:val="009554A3"/>
    <w:rsid w:val="0095586D"/>
    <w:rsid w:val="00956318"/>
    <w:rsid w:val="00956CC2"/>
    <w:rsid w:val="00957015"/>
    <w:rsid w:val="009572B8"/>
    <w:rsid w:val="00960192"/>
    <w:rsid w:val="00961058"/>
    <w:rsid w:val="00962487"/>
    <w:rsid w:val="00962BD2"/>
    <w:rsid w:val="00962C4D"/>
    <w:rsid w:val="00963183"/>
    <w:rsid w:val="009633CC"/>
    <w:rsid w:val="00963502"/>
    <w:rsid w:val="0096380A"/>
    <w:rsid w:val="00964367"/>
    <w:rsid w:val="009643DB"/>
    <w:rsid w:val="009649F9"/>
    <w:rsid w:val="00965655"/>
    <w:rsid w:val="00965A88"/>
    <w:rsid w:val="009661D7"/>
    <w:rsid w:val="009668B0"/>
    <w:rsid w:val="00966A45"/>
    <w:rsid w:val="00966A87"/>
    <w:rsid w:val="00966FAB"/>
    <w:rsid w:val="009670F2"/>
    <w:rsid w:val="00967506"/>
    <w:rsid w:val="009675A5"/>
    <w:rsid w:val="009704B5"/>
    <w:rsid w:val="00970954"/>
    <w:rsid w:val="009709B0"/>
    <w:rsid w:val="00970D77"/>
    <w:rsid w:val="00970EED"/>
    <w:rsid w:val="00970F83"/>
    <w:rsid w:val="00970FFB"/>
    <w:rsid w:val="00971131"/>
    <w:rsid w:val="00971BDF"/>
    <w:rsid w:val="00971FF8"/>
    <w:rsid w:val="00972095"/>
    <w:rsid w:val="009721FE"/>
    <w:rsid w:val="0097259E"/>
    <w:rsid w:val="00972835"/>
    <w:rsid w:val="00972855"/>
    <w:rsid w:val="00972CF1"/>
    <w:rsid w:val="009731E4"/>
    <w:rsid w:val="00973445"/>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2B6F"/>
    <w:rsid w:val="009833DB"/>
    <w:rsid w:val="009834FF"/>
    <w:rsid w:val="009835E1"/>
    <w:rsid w:val="00983D5D"/>
    <w:rsid w:val="00983FA0"/>
    <w:rsid w:val="0098404B"/>
    <w:rsid w:val="0098413A"/>
    <w:rsid w:val="0098419E"/>
    <w:rsid w:val="00984D7C"/>
    <w:rsid w:val="00985232"/>
    <w:rsid w:val="009852C1"/>
    <w:rsid w:val="00985505"/>
    <w:rsid w:val="00985DDA"/>
    <w:rsid w:val="009865D7"/>
    <w:rsid w:val="00986705"/>
    <w:rsid w:val="00986760"/>
    <w:rsid w:val="00986FE7"/>
    <w:rsid w:val="00986FF5"/>
    <w:rsid w:val="009871B3"/>
    <w:rsid w:val="009872B1"/>
    <w:rsid w:val="00987809"/>
    <w:rsid w:val="00987C59"/>
    <w:rsid w:val="00987FC2"/>
    <w:rsid w:val="00990640"/>
    <w:rsid w:val="00990AED"/>
    <w:rsid w:val="00990F8B"/>
    <w:rsid w:val="00991860"/>
    <w:rsid w:val="00991A52"/>
    <w:rsid w:val="00991F57"/>
    <w:rsid w:val="009926FE"/>
    <w:rsid w:val="009927EF"/>
    <w:rsid w:val="009928CD"/>
    <w:rsid w:val="00992C1C"/>
    <w:rsid w:val="00992F5F"/>
    <w:rsid w:val="00992FD4"/>
    <w:rsid w:val="00993514"/>
    <w:rsid w:val="00993991"/>
    <w:rsid w:val="00993FA6"/>
    <w:rsid w:val="00993FCC"/>
    <w:rsid w:val="00994F52"/>
    <w:rsid w:val="009957F9"/>
    <w:rsid w:val="00996199"/>
    <w:rsid w:val="00996340"/>
    <w:rsid w:val="0099679E"/>
    <w:rsid w:val="0099690C"/>
    <w:rsid w:val="009969B7"/>
    <w:rsid w:val="00996EDD"/>
    <w:rsid w:val="0099704B"/>
    <w:rsid w:val="009971E4"/>
    <w:rsid w:val="00997DA6"/>
    <w:rsid w:val="009A07D6"/>
    <w:rsid w:val="009A1987"/>
    <w:rsid w:val="009A1C35"/>
    <w:rsid w:val="009A2380"/>
    <w:rsid w:val="009A2402"/>
    <w:rsid w:val="009A28FF"/>
    <w:rsid w:val="009A2977"/>
    <w:rsid w:val="009A2E1F"/>
    <w:rsid w:val="009A329A"/>
    <w:rsid w:val="009A3703"/>
    <w:rsid w:val="009A3966"/>
    <w:rsid w:val="009A4328"/>
    <w:rsid w:val="009A494F"/>
    <w:rsid w:val="009A5504"/>
    <w:rsid w:val="009A645B"/>
    <w:rsid w:val="009A685B"/>
    <w:rsid w:val="009A6E65"/>
    <w:rsid w:val="009A7157"/>
    <w:rsid w:val="009A73C5"/>
    <w:rsid w:val="009A74BF"/>
    <w:rsid w:val="009A7AA7"/>
    <w:rsid w:val="009A7D4E"/>
    <w:rsid w:val="009A7EAD"/>
    <w:rsid w:val="009B102E"/>
    <w:rsid w:val="009B1097"/>
    <w:rsid w:val="009B11E3"/>
    <w:rsid w:val="009B124F"/>
    <w:rsid w:val="009B1D6F"/>
    <w:rsid w:val="009B1DF3"/>
    <w:rsid w:val="009B2175"/>
    <w:rsid w:val="009B29DF"/>
    <w:rsid w:val="009B2AD2"/>
    <w:rsid w:val="009B2FF2"/>
    <w:rsid w:val="009B3800"/>
    <w:rsid w:val="009B4AB7"/>
    <w:rsid w:val="009B52E7"/>
    <w:rsid w:val="009B5507"/>
    <w:rsid w:val="009B60C8"/>
    <w:rsid w:val="009B618E"/>
    <w:rsid w:val="009B6229"/>
    <w:rsid w:val="009B6D46"/>
    <w:rsid w:val="009B7DFA"/>
    <w:rsid w:val="009B7F32"/>
    <w:rsid w:val="009C06B0"/>
    <w:rsid w:val="009C08A3"/>
    <w:rsid w:val="009C0D5F"/>
    <w:rsid w:val="009C0E93"/>
    <w:rsid w:val="009C1004"/>
    <w:rsid w:val="009C13C1"/>
    <w:rsid w:val="009C15E2"/>
    <w:rsid w:val="009C1BFA"/>
    <w:rsid w:val="009C232C"/>
    <w:rsid w:val="009C2AE4"/>
    <w:rsid w:val="009C2DFE"/>
    <w:rsid w:val="009C357D"/>
    <w:rsid w:val="009C3CA6"/>
    <w:rsid w:val="009C4248"/>
    <w:rsid w:val="009C484C"/>
    <w:rsid w:val="009C4D62"/>
    <w:rsid w:val="009C5110"/>
    <w:rsid w:val="009C53A6"/>
    <w:rsid w:val="009C547E"/>
    <w:rsid w:val="009C5817"/>
    <w:rsid w:val="009C5BAD"/>
    <w:rsid w:val="009C5DB0"/>
    <w:rsid w:val="009C635C"/>
    <w:rsid w:val="009C6802"/>
    <w:rsid w:val="009C73DB"/>
    <w:rsid w:val="009C742F"/>
    <w:rsid w:val="009C78CC"/>
    <w:rsid w:val="009C7F41"/>
    <w:rsid w:val="009D0550"/>
    <w:rsid w:val="009D058B"/>
    <w:rsid w:val="009D07D2"/>
    <w:rsid w:val="009D0972"/>
    <w:rsid w:val="009D0C73"/>
    <w:rsid w:val="009D1D9D"/>
    <w:rsid w:val="009D1EF4"/>
    <w:rsid w:val="009D2921"/>
    <w:rsid w:val="009D2996"/>
    <w:rsid w:val="009D2C59"/>
    <w:rsid w:val="009D2F19"/>
    <w:rsid w:val="009D32A7"/>
    <w:rsid w:val="009D3CE0"/>
    <w:rsid w:val="009D4DC5"/>
    <w:rsid w:val="009D51D5"/>
    <w:rsid w:val="009D5662"/>
    <w:rsid w:val="009D583C"/>
    <w:rsid w:val="009D60FB"/>
    <w:rsid w:val="009D6115"/>
    <w:rsid w:val="009D62B3"/>
    <w:rsid w:val="009D62E6"/>
    <w:rsid w:val="009D638C"/>
    <w:rsid w:val="009D672E"/>
    <w:rsid w:val="009D6A47"/>
    <w:rsid w:val="009D6B2C"/>
    <w:rsid w:val="009D772A"/>
    <w:rsid w:val="009E0282"/>
    <w:rsid w:val="009E0504"/>
    <w:rsid w:val="009E0605"/>
    <w:rsid w:val="009E0783"/>
    <w:rsid w:val="009E07A3"/>
    <w:rsid w:val="009E0915"/>
    <w:rsid w:val="009E0E81"/>
    <w:rsid w:val="009E0F79"/>
    <w:rsid w:val="009E21B8"/>
    <w:rsid w:val="009E2F75"/>
    <w:rsid w:val="009E4646"/>
    <w:rsid w:val="009E4A8E"/>
    <w:rsid w:val="009E5C5B"/>
    <w:rsid w:val="009E5C81"/>
    <w:rsid w:val="009E5DD3"/>
    <w:rsid w:val="009E6414"/>
    <w:rsid w:val="009E66B9"/>
    <w:rsid w:val="009E7359"/>
    <w:rsid w:val="009E73B5"/>
    <w:rsid w:val="009E77C3"/>
    <w:rsid w:val="009E78D8"/>
    <w:rsid w:val="009E7A02"/>
    <w:rsid w:val="009E7B40"/>
    <w:rsid w:val="009E7BEC"/>
    <w:rsid w:val="009E7EA5"/>
    <w:rsid w:val="009F0198"/>
    <w:rsid w:val="009F05E6"/>
    <w:rsid w:val="009F060C"/>
    <w:rsid w:val="009F091B"/>
    <w:rsid w:val="009F0CCA"/>
    <w:rsid w:val="009F146D"/>
    <w:rsid w:val="009F1CD6"/>
    <w:rsid w:val="009F207B"/>
    <w:rsid w:val="009F21F3"/>
    <w:rsid w:val="009F23E5"/>
    <w:rsid w:val="009F27CA"/>
    <w:rsid w:val="009F2A62"/>
    <w:rsid w:val="009F2C02"/>
    <w:rsid w:val="009F316F"/>
    <w:rsid w:val="009F35D0"/>
    <w:rsid w:val="009F372B"/>
    <w:rsid w:val="009F3CD7"/>
    <w:rsid w:val="009F42D5"/>
    <w:rsid w:val="009F4525"/>
    <w:rsid w:val="009F4E29"/>
    <w:rsid w:val="009F594F"/>
    <w:rsid w:val="009F5EA1"/>
    <w:rsid w:val="009F5ECA"/>
    <w:rsid w:val="009F6089"/>
    <w:rsid w:val="009F60B6"/>
    <w:rsid w:val="009F6199"/>
    <w:rsid w:val="009F64FB"/>
    <w:rsid w:val="009F67D0"/>
    <w:rsid w:val="009F69B7"/>
    <w:rsid w:val="009F6CCD"/>
    <w:rsid w:val="00A00115"/>
    <w:rsid w:val="00A002F5"/>
    <w:rsid w:val="00A00485"/>
    <w:rsid w:val="00A004C0"/>
    <w:rsid w:val="00A0107F"/>
    <w:rsid w:val="00A01170"/>
    <w:rsid w:val="00A01671"/>
    <w:rsid w:val="00A01B70"/>
    <w:rsid w:val="00A02C69"/>
    <w:rsid w:val="00A02D74"/>
    <w:rsid w:val="00A048AB"/>
    <w:rsid w:val="00A051D9"/>
    <w:rsid w:val="00A05772"/>
    <w:rsid w:val="00A0580F"/>
    <w:rsid w:val="00A061F0"/>
    <w:rsid w:val="00A06508"/>
    <w:rsid w:val="00A066C8"/>
    <w:rsid w:val="00A06D58"/>
    <w:rsid w:val="00A070D0"/>
    <w:rsid w:val="00A1052D"/>
    <w:rsid w:val="00A10800"/>
    <w:rsid w:val="00A10E8C"/>
    <w:rsid w:val="00A1152E"/>
    <w:rsid w:val="00A115C2"/>
    <w:rsid w:val="00A12153"/>
    <w:rsid w:val="00A128AC"/>
    <w:rsid w:val="00A12D8B"/>
    <w:rsid w:val="00A1317E"/>
    <w:rsid w:val="00A13831"/>
    <w:rsid w:val="00A13D1B"/>
    <w:rsid w:val="00A13DE3"/>
    <w:rsid w:val="00A1449B"/>
    <w:rsid w:val="00A153EA"/>
    <w:rsid w:val="00A1592E"/>
    <w:rsid w:val="00A15A7F"/>
    <w:rsid w:val="00A15B91"/>
    <w:rsid w:val="00A1614E"/>
    <w:rsid w:val="00A1650A"/>
    <w:rsid w:val="00A16DEA"/>
    <w:rsid w:val="00A1734A"/>
    <w:rsid w:val="00A17550"/>
    <w:rsid w:val="00A17597"/>
    <w:rsid w:val="00A1777E"/>
    <w:rsid w:val="00A20721"/>
    <w:rsid w:val="00A210B1"/>
    <w:rsid w:val="00A210B5"/>
    <w:rsid w:val="00A21D33"/>
    <w:rsid w:val="00A21F37"/>
    <w:rsid w:val="00A2230C"/>
    <w:rsid w:val="00A22778"/>
    <w:rsid w:val="00A22BD9"/>
    <w:rsid w:val="00A2306B"/>
    <w:rsid w:val="00A232CD"/>
    <w:rsid w:val="00A23601"/>
    <w:rsid w:val="00A242FC"/>
    <w:rsid w:val="00A2458D"/>
    <w:rsid w:val="00A2520A"/>
    <w:rsid w:val="00A2556E"/>
    <w:rsid w:val="00A25AA2"/>
    <w:rsid w:val="00A25EB9"/>
    <w:rsid w:val="00A25FA0"/>
    <w:rsid w:val="00A2613B"/>
    <w:rsid w:val="00A262A1"/>
    <w:rsid w:val="00A26775"/>
    <w:rsid w:val="00A27FDB"/>
    <w:rsid w:val="00A30AF4"/>
    <w:rsid w:val="00A311EF"/>
    <w:rsid w:val="00A31296"/>
    <w:rsid w:val="00A31336"/>
    <w:rsid w:val="00A3160F"/>
    <w:rsid w:val="00A31E48"/>
    <w:rsid w:val="00A31E82"/>
    <w:rsid w:val="00A32239"/>
    <w:rsid w:val="00A323C5"/>
    <w:rsid w:val="00A327A6"/>
    <w:rsid w:val="00A3281F"/>
    <w:rsid w:val="00A32A1F"/>
    <w:rsid w:val="00A32A97"/>
    <w:rsid w:val="00A32AD6"/>
    <w:rsid w:val="00A33164"/>
    <w:rsid w:val="00A3353F"/>
    <w:rsid w:val="00A33BDB"/>
    <w:rsid w:val="00A341F9"/>
    <w:rsid w:val="00A3463D"/>
    <w:rsid w:val="00A349F8"/>
    <w:rsid w:val="00A34E64"/>
    <w:rsid w:val="00A34EE8"/>
    <w:rsid w:val="00A35025"/>
    <w:rsid w:val="00A352DA"/>
    <w:rsid w:val="00A35555"/>
    <w:rsid w:val="00A3577F"/>
    <w:rsid w:val="00A35F57"/>
    <w:rsid w:val="00A367C8"/>
    <w:rsid w:val="00A36C94"/>
    <w:rsid w:val="00A36D48"/>
    <w:rsid w:val="00A372C1"/>
    <w:rsid w:val="00A37542"/>
    <w:rsid w:val="00A379AC"/>
    <w:rsid w:val="00A37E49"/>
    <w:rsid w:val="00A37FEE"/>
    <w:rsid w:val="00A4045A"/>
    <w:rsid w:val="00A406F7"/>
    <w:rsid w:val="00A409CA"/>
    <w:rsid w:val="00A40FDF"/>
    <w:rsid w:val="00A4129F"/>
    <w:rsid w:val="00A41303"/>
    <w:rsid w:val="00A422FC"/>
    <w:rsid w:val="00A42334"/>
    <w:rsid w:val="00A42AE8"/>
    <w:rsid w:val="00A42F03"/>
    <w:rsid w:val="00A430B2"/>
    <w:rsid w:val="00A4324B"/>
    <w:rsid w:val="00A439D5"/>
    <w:rsid w:val="00A447FD"/>
    <w:rsid w:val="00A44B12"/>
    <w:rsid w:val="00A44D03"/>
    <w:rsid w:val="00A44F78"/>
    <w:rsid w:val="00A45399"/>
    <w:rsid w:val="00A456C1"/>
    <w:rsid w:val="00A456C4"/>
    <w:rsid w:val="00A4598C"/>
    <w:rsid w:val="00A45E5E"/>
    <w:rsid w:val="00A46176"/>
    <w:rsid w:val="00A4667C"/>
    <w:rsid w:val="00A468EE"/>
    <w:rsid w:val="00A46A68"/>
    <w:rsid w:val="00A46C8A"/>
    <w:rsid w:val="00A472CE"/>
    <w:rsid w:val="00A477C5"/>
    <w:rsid w:val="00A47FC2"/>
    <w:rsid w:val="00A50918"/>
    <w:rsid w:val="00A512AA"/>
    <w:rsid w:val="00A5219D"/>
    <w:rsid w:val="00A525B6"/>
    <w:rsid w:val="00A5273E"/>
    <w:rsid w:val="00A5330C"/>
    <w:rsid w:val="00A53345"/>
    <w:rsid w:val="00A53D96"/>
    <w:rsid w:val="00A53E02"/>
    <w:rsid w:val="00A54811"/>
    <w:rsid w:val="00A550CA"/>
    <w:rsid w:val="00A55BA2"/>
    <w:rsid w:val="00A561A4"/>
    <w:rsid w:val="00A561CC"/>
    <w:rsid w:val="00A56443"/>
    <w:rsid w:val="00A56930"/>
    <w:rsid w:val="00A56E70"/>
    <w:rsid w:val="00A573F6"/>
    <w:rsid w:val="00A60A67"/>
    <w:rsid w:val="00A6120D"/>
    <w:rsid w:val="00A615E2"/>
    <w:rsid w:val="00A61F7F"/>
    <w:rsid w:val="00A6208B"/>
    <w:rsid w:val="00A620B2"/>
    <w:rsid w:val="00A62968"/>
    <w:rsid w:val="00A62B4C"/>
    <w:rsid w:val="00A62E26"/>
    <w:rsid w:val="00A635C5"/>
    <w:rsid w:val="00A63C93"/>
    <w:rsid w:val="00A63D98"/>
    <w:rsid w:val="00A63E39"/>
    <w:rsid w:val="00A643B1"/>
    <w:rsid w:val="00A6473A"/>
    <w:rsid w:val="00A655FE"/>
    <w:rsid w:val="00A65B0B"/>
    <w:rsid w:val="00A65FC3"/>
    <w:rsid w:val="00A6603B"/>
    <w:rsid w:val="00A66099"/>
    <w:rsid w:val="00A668DA"/>
    <w:rsid w:val="00A67384"/>
    <w:rsid w:val="00A67559"/>
    <w:rsid w:val="00A677E3"/>
    <w:rsid w:val="00A67B91"/>
    <w:rsid w:val="00A70828"/>
    <w:rsid w:val="00A708F4"/>
    <w:rsid w:val="00A70AFD"/>
    <w:rsid w:val="00A70D3A"/>
    <w:rsid w:val="00A7141E"/>
    <w:rsid w:val="00A71B87"/>
    <w:rsid w:val="00A71B97"/>
    <w:rsid w:val="00A71C17"/>
    <w:rsid w:val="00A71C64"/>
    <w:rsid w:val="00A71CFF"/>
    <w:rsid w:val="00A71DE3"/>
    <w:rsid w:val="00A729DD"/>
    <w:rsid w:val="00A72A34"/>
    <w:rsid w:val="00A72A6B"/>
    <w:rsid w:val="00A735ED"/>
    <w:rsid w:val="00A73D0A"/>
    <w:rsid w:val="00A74159"/>
    <w:rsid w:val="00A749BB"/>
    <w:rsid w:val="00A74C0C"/>
    <w:rsid w:val="00A753BD"/>
    <w:rsid w:val="00A75A46"/>
    <w:rsid w:val="00A75E83"/>
    <w:rsid w:val="00A75F8D"/>
    <w:rsid w:val="00A76703"/>
    <w:rsid w:val="00A76B8E"/>
    <w:rsid w:val="00A76BB4"/>
    <w:rsid w:val="00A76CFB"/>
    <w:rsid w:val="00A77013"/>
    <w:rsid w:val="00A80136"/>
    <w:rsid w:val="00A80337"/>
    <w:rsid w:val="00A81779"/>
    <w:rsid w:val="00A81FE6"/>
    <w:rsid w:val="00A82131"/>
    <w:rsid w:val="00A82EF4"/>
    <w:rsid w:val="00A83197"/>
    <w:rsid w:val="00A838B3"/>
    <w:rsid w:val="00A838FB"/>
    <w:rsid w:val="00A8413A"/>
    <w:rsid w:val="00A84344"/>
    <w:rsid w:val="00A84775"/>
    <w:rsid w:val="00A84801"/>
    <w:rsid w:val="00A84876"/>
    <w:rsid w:val="00A8495C"/>
    <w:rsid w:val="00A85103"/>
    <w:rsid w:val="00A8513C"/>
    <w:rsid w:val="00A85232"/>
    <w:rsid w:val="00A85A51"/>
    <w:rsid w:val="00A85CF3"/>
    <w:rsid w:val="00A86005"/>
    <w:rsid w:val="00A8607D"/>
    <w:rsid w:val="00A86117"/>
    <w:rsid w:val="00A869E4"/>
    <w:rsid w:val="00A86D7F"/>
    <w:rsid w:val="00A87DCD"/>
    <w:rsid w:val="00A9015A"/>
    <w:rsid w:val="00A902A0"/>
    <w:rsid w:val="00A90553"/>
    <w:rsid w:val="00A9128B"/>
    <w:rsid w:val="00A91796"/>
    <w:rsid w:val="00A919F0"/>
    <w:rsid w:val="00A92B72"/>
    <w:rsid w:val="00A93EF2"/>
    <w:rsid w:val="00A94367"/>
    <w:rsid w:val="00A945B2"/>
    <w:rsid w:val="00A9553F"/>
    <w:rsid w:val="00A95850"/>
    <w:rsid w:val="00A961F5"/>
    <w:rsid w:val="00A96289"/>
    <w:rsid w:val="00A96FE0"/>
    <w:rsid w:val="00A972F1"/>
    <w:rsid w:val="00A97A57"/>
    <w:rsid w:val="00AA0370"/>
    <w:rsid w:val="00AA0419"/>
    <w:rsid w:val="00AA0A8B"/>
    <w:rsid w:val="00AA0BF2"/>
    <w:rsid w:val="00AA0D28"/>
    <w:rsid w:val="00AA10BB"/>
    <w:rsid w:val="00AA1359"/>
    <w:rsid w:val="00AA15AE"/>
    <w:rsid w:val="00AA20A1"/>
    <w:rsid w:val="00AA21E8"/>
    <w:rsid w:val="00AA24C4"/>
    <w:rsid w:val="00AA2A4C"/>
    <w:rsid w:val="00AA2D94"/>
    <w:rsid w:val="00AA2FB0"/>
    <w:rsid w:val="00AA38C6"/>
    <w:rsid w:val="00AA3BE2"/>
    <w:rsid w:val="00AA43A2"/>
    <w:rsid w:val="00AA47C0"/>
    <w:rsid w:val="00AA4A76"/>
    <w:rsid w:val="00AA4B4B"/>
    <w:rsid w:val="00AA4D7E"/>
    <w:rsid w:val="00AA5DD5"/>
    <w:rsid w:val="00AA5E07"/>
    <w:rsid w:val="00AA684C"/>
    <w:rsid w:val="00AA691C"/>
    <w:rsid w:val="00AA6AE3"/>
    <w:rsid w:val="00AA6B5E"/>
    <w:rsid w:val="00AA6F0B"/>
    <w:rsid w:val="00AA73F8"/>
    <w:rsid w:val="00AA76DC"/>
    <w:rsid w:val="00AA77B2"/>
    <w:rsid w:val="00AA7FB5"/>
    <w:rsid w:val="00AB0691"/>
    <w:rsid w:val="00AB0864"/>
    <w:rsid w:val="00AB183A"/>
    <w:rsid w:val="00AB197E"/>
    <w:rsid w:val="00AB1D9E"/>
    <w:rsid w:val="00AB1F77"/>
    <w:rsid w:val="00AB2A13"/>
    <w:rsid w:val="00AB2E11"/>
    <w:rsid w:val="00AB33B5"/>
    <w:rsid w:val="00AB348F"/>
    <w:rsid w:val="00AB3900"/>
    <w:rsid w:val="00AB401C"/>
    <w:rsid w:val="00AB4478"/>
    <w:rsid w:val="00AB4B9E"/>
    <w:rsid w:val="00AB5103"/>
    <w:rsid w:val="00AB56EB"/>
    <w:rsid w:val="00AB6455"/>
    <w:rsid w:val="00AB6B2C"/>
    <w:rsid w:val="00AB6C6B"/>
    <w:rsid w:val="00AB6D0E"/>
    <w:rsid w:val="00AB72A5"/>
    <w:rsid w:val="00AC002D"/>
    <w:rsid w:val="00AC0621"/>
    <w:rsid w:val="00AC076C"/>
    <w:rsid w:val="00AC07AD"/>
    <w:rsid w:val="00AC0A7A"/>
    <w:rsid w:val="00AC0DBE"/>
    <w:rsid w:val="00AC1181"/>
    <w:rsid w:val="00AC124D"/>
    <w:rsid w:val="00AC1D22"/>
    <w:rsid w:val="00AC2608"/>
    <w:rsid w:val="00AC28F3"/>
    <w:rsid w:val="00AC2C9F"/>
    <w:rsid w:val="00AC30E8"/>
    <w:rsid w:val="00AC32D1"/>
    <w:rsid w:val="00AC34B7"/>
    <w:rsid w:val="00AC3796"/>
    <w:rsid w:val="00AC434C"/>
    <w:rsid w:val="00AC45F7"/>
    <w:rsid w:val="00AC4960"/>
    <w:rsid w:val="00AC53AB"/>
    <w:rsid w:val="00AC55F0"/>
    <w:rsid w:val="00AC5B5D"/>
    <w:rsid w:val="00AC5CF6"/>
    <w:rsid w:val="00AC63A2"/>
    <w:rsid w:val="00AC6749"/>
    <w:rsid w:val="00AC6B70"/>
    <w:rsid w:val="00AC6E72"/>
    <w:rsid w:val="00AC7286"/>
    <w:rsid w:val="00AC7320"/>
    <w:rsid w:val="00AC7A14"/>
    <w:rsid w:val="00AC7BD8"/>
    <w:rsid w:val="00AC7C43"/>
    <w:rsid w:val="00AD036B"/>
    <w:rsid w:val="00AD0604"/>
    <w:rsid w:val="00AD0BE9"/>
    <w:rsid w:val="00AD0D21"/>
    <w:rsid w:val="00AD0EC3"/>
    <w:rsid w:val="00AD1CA7"/>
    <w:rsid w:val="00AD1DAA"/>
    <w:rsid w:val="00AD240E"/>
    <w:rsid w:val="00AD2520"/>
    <w:rsid w:val="00AD26E4"/>
    <w:rsid w:val="00AD283D"/>
    <w:rsid w:val="00AD36B3"/>
    <w:rsid w:val="00AD38D1"/>
    <w:rsid w:val="00AD3C8A"/>
    <w:rsid w:val="00AD3CF2"/>
    <w:rsid w:val="00AD4452"/>
    <w:rsid w:val="00AD454E"/>
    <w:rsid w:val="00AD4676"/>
    <w:rsid w:val="00AD4808"/>
    <w:rsid w:val="00AD4825"/>
    <w:rsid w:val="00AD5238"/>
    <w:rsid w:val="00AD52A3"/>
    <w:rsid w:val="00AD5383"/>
    <w:rsid w:val="00AD5574"/>
    <w:rsid w:val="00AD589B"/>
    <w:rsid w:val="00AD5C5F"/>
    <w:rsid w:val="00AD5D3D"/>
    <w:rsid w:val="00AD6847"/>
    <w:rsid w:val="00AD69C7"/>
    <w:rsid w:val="00AD755C"/>
    <w:rsid w:val="00AD76CE"/>
    <w:rsid w:val="00AD7BB1"/>
    <w:rsid w:val="00AD7C44"/>
    <w:rsid w:val="00AE0275"/>
    <w:rsid w:val="00AE04D0"/>
    <w:rsid w:val="00AE05F3"/>
    <w:rsid w:val="00AE092F"/>
    <w:rsid w:val="00AE0B44"/>
    <w:rsid w:val="00AE0BC9"/>
    <w:rsid w:val="00AE0D18"/>
    <w:rsid w:val="00AE0EB8"/>
    <w:rsid w:val="00AE0FCB"/>
    <w:rsid w:val="00AE1530"/>
    <w:rsid w:val="00AE192D"/>
    <w:rsid w:val="00AE1E48"/>
    <w:rsid w:val="00AE1EC4"/>
    <w:rsid w:val="00AE1FFB"/>
    <w:rsid w:val="00AE23C8"/>
    <w:rsid w:val="00AE2593"/>
    <w:rsid w:val="00AE3509"/>
    <w:rsid w:val="00AE3B8F"/>
    <w:rsid w:val="00AE4036"/>
    <w:rsid w:val="00AE44F6"/>
    <w:rsid w:val="00AE4573"/>
    <w:rsid w:val="00AE48B5"/>
    <w:rsid w:val="00AE48F0"/>
    <w:rsid w:val="00AE4AC8"/>
    <w:rsid w:val="00AE5572"/>
    <w:rsid w:val="00AE5E1A"/>
    <w:rsid w:val="00AE5F18"/>
    <w:rsid w:val="00AE638E"/>
    <w:rsid w:val="00AE63D6"/>
    <w:rsid w:val="00AE63FF"/>
    <w:rsid w:val="00AE67E6"/>
    <w:rsid w:val="00AE6A73"/>
    <w:rsid w:val="00AE6D31"/>
    <w:rsid w:val="00AE6F40"/>
    <w:rsid w:val="00AE6F74"/>
    <w:rsid w:val="00AE6FBE"/>
    <w:rsid w:val="00AE79B8"/>
    <w:rsid w:val="00AE7DFD"/>
    <w:rsid w:val="00AE7EAF"/>
    <w:rsid w:val="00AF08D8"/>
    <w:rsid w:val="00AF0A94"/>
    <w:rsid w:val="00AF0B50"/>
    <w:rsid w:val="00AF0ECC"/>
    <w:rsid w:val="00AF0F3E"/>
    <w:rsid w:val="00AF11EC"/>
    <w:rsid w:val="00AF1516"/>
    <w:rsid w:val="00AF1780"/>
    <w:rsid w:val="00AF1B48"/>
    <w:rsid w:val="00AF2457"/>
    <w:rsid w:val="00AF2F42"/>
    <w:rsid w:val="00AF32AC"/>
    <w:rsid w:val="00AF3556"/>
    <w:rsid w:val="00AF37FE"/>
    <w:rsid w:val="00AF3863"/>
    <w:rsid w:val="00AF3BF8"/>
    <w:rsid w:val="00AF3F39"/>
    <w:rsid w:val="00AF48B2"/>
    <w:rsid w:val="00AF4D4F"/>
    <w:rsid w:val="00AF4EFE"/>
    <w:rsid w:val="00AF5339"/>
    <w:rsid w:val="00AF53E4"/>
    <w:rsid w:val="00AF567B"/>
    <w:rsid w:val="00AF5932"/>
    <w:rsid w:val="00AF5BC5"/>
    <w:rsid w:val="00AF5E0E"/>
    <w:rsid w:val="00AF6273"/>
    <w:rsid w:val="00AF667D"/>
    <w:rsid w:val="00AF67C9"/>
    <w:rsid w:val="00AF68F5"/>
    <w:rsid w:val="00AF6A53"/>
    <w:rsid w:val="00AF6CC7"/>
    <w:rsid w:val="00AF7244"/>
    <w:rsid w:val="00AF74B2"/>
    <w:rsid w:val="00AF7AA3"/>
    <w:rsid w:val="00AF7DFA"/>
    <w:rsid w:val="00B00062"/>
    <w:rsid w:val="00B00593"/>
    <w:rsid w:val="00B00928"/>
    <w:rsid w:val="00B00E06"/>
    <w:rsid w:val="00B01461"/>
    <w:rsid w:val="00B01470"/>
    <w:rsid w:val="00B0249D"/>
    <w:rsid w:val="00B025CA"/>
    <w:rsid w:val="00B029BE"/>
    <w:rsid w:val="00B02D29"/>
    <w:rsid w:val="00B0305C"/>
    <w:rsid w:val="00B030FB"/>
    <w:rsid w:val="00B03B74"/>
    <w:rsid w:val="00B044C5"/>
    <w:rsid w:val="00B04E42"/>
    <w:rsid w:val="00B04F16"/>
    <w:rsid w:val="00B054C2"/>
    <w:rsid w:val="00B05684"/>
    <w:rsid w:val="00B05879"/>
    <w:rsid w:val="00B059C7"/>
    <w:rsid w:val="00B06D4B"/>
    <w:rsid w:val="00B0719F"/>
    <w:rsid w:val="00B07990"/>
    <w:rsid w:val="00B07CFA"/>
    <w:rsid w:val="00B07E29"/>
    <w:rsid w:val="00B10089"/>
    <w:rsid w:val="00B10803"/>
    <w:rsid w:val="00B112E6"/>
    <w:rsid w:val="00B117A1"/>
    <w:rsid w:val="00B11F4E"/>
    <w:rsid w:val="00B122FE"/>
    <w:rsid w:val="00B1259D"/>
    <w:rsid w:val="00B12704"/>
    <w:rsid w:val="00B1404E"/>
    <w:rsid w:val="00B1437E"/>
    <w:rsid w:val="00B15F75"/>
    <w:rsid w:val="00B160CD"/>
    <w:rsid w:val="00B16F03"/>
    <w:rsid w:val="00B172AC"/>
    <w:rsid w:val="00B174C4"/>
    <w:rsid w:val="00B17867"/>
    <w:rsid w:val="00B17AB7"/>
    <w:rsid w:val="00B206FA"/>
    <w:rsid w:val="00B21136"/>
    <w:rsid w:val="00B21A0C"/>
    <w:rsid w:val="00B21A7C"/>
    <w:rsid w:val="00B21BEF"/>
    <w:rsid w:val="00B21C1B"/>
    <w:rsid w:val="00B21FCF"/>
    <w:rsid w:val="00B21FE6"/>
    <w:rsid w:val="00B221B4"/>
    <w:rsid w:val="00B221F9"/>
    <w:rsid w:val="00B22200"/>
    <w:rsid w:val="00B22601"/>
    <w:rsid w:val="00B22E62"/>
    <w:rsid w:val="00B23862"/>
    <w:rsid w:val="00B239A0"/>
    <w:rsid w:val="00B23BB5"/>
    <w:rsid w:val="00B23CBC"/>
    <w:rsid w:val="00B23D0F"/>
    <w:rsid w:val="00B23F84"/>
    <w:rsid w:val="00B242F6"/>
    <w:rsid w:val="00B24488"/>
    <w:rsid w:val="00B24D52"/>
    <w:rsid w:val="00B25C0E"/>
    <w:rsid w:val="00B25F0F"/>
    <w:rsid w:val="00B263FC"/>
    <w:rsid w:val="00B26B17"/>
    <w:rsid w:val="00B26B3B"/>
    <w:rsid w:val="00B26E6C"/>
    <w:rsid w:val="00B274A9"/>
    <w:rsid w:val="00B30FEB"/>
    <w:rsid w:val="00B310DC"/>
    <w:rsid w:val="00B31E31"/>
    <w:rsid w:val="00B31F2C"/>
    <w:rsid w:val="00B32358"/>
    <w:rsid w:val="00B326D8"/>
    <w:rsid w:val="00B32A1F"/>
    <w:rsid w:val="00B32E40"/>
    <w:rsid w:val="00B340A9"/>
    <w:rsid w:val="00B341CD"/>
    <w:rsid w:val="00B345E2"/>
    <w:rsid w:val="00B34752"/>
    <w:rsid w:val="00B34E76"/>
    <w:rsid w:val="00B34FCC"/>
    <w:rsid w:val="00B35000"/>
    <w:rsid w:val="00B36DA6"/>
    <w:rsid w:val="00B36E9D"/>
    <w:rsid w:val="00B372C3"/>
    <w:rsid w:val="00B3737F"/>
    <w:rsid w:val="00B37695"/>
    <w:rsid w:val="00B37969"/>
    <w:rsid w:val="00B37EB9"/>
    <w:rsid w:val="00B40214"/>
    <w:rsid w:val="00B405A0"/>
    <w:rsid w:val="00B40782"/>
    <w:rsid w:val="00B40AAC"/>
    <w:rsid w:val="00B41249"/>
    <w:rsid w:val="00B41519"/>
    <w:rsid w:val="00B4185B"/>
    <w:rsid w:val="00B4207A"/>
    <w:rsid w:val="00B4230B"/>
    <w:rsid w:val="00B4269B"/>
    <w:rsid w:val="00B428E5"/>
    <w:rsid w:val="00B42997"/>
    <w:rsid w:val="00B432F8"/>
    <w:rsid w:val="00B43723"/>
    <w:rsid w:val="00B44652"/>
    <w:rsid w:val="00B44A3B"/>
    <w:rsid w:val="00B44B49"/>
    <w:rsid w:val="00B45705"/>
    <w:rsid w:val="00B45D66"/>
    <w:rsid w:val="00B45FD1"/>
    <w:rsid w:val="00B4648E"/>
    <w:rsid w:val="00B4672F"/>
    <w:rsid w:val="00B46E98"/>
    <w:rsid w:val="00B47036"/>
    <w:rsid w:val="00B474E1"/>
    <w:rsid w:val="00B476A8"/>
    <w:rsid w:val="00B4772E"/>
    <w:rsid w:val="00B47974"/>
    <w:rsid w:val="00B47A8D"/>
    <w:rsid w:val="00B50E7D"/>
    <w:rsid w:val="00B50EE5"/>
    <w:rsid w:val="00B5116F"/>
    <w:rsid w:val="00B51C8B"/>
    <w:rsid w:val="00B52525"/>
    <w:rsid w:val="00B52810"/>
    <w:rsid w:val="00B52942"/>
    <w:rsid w:val="00B53014"/>
    <w:rsid w:val="00B53489"/>
    <w:rsid w:val="00B53845"/>
    <w:rsid w:val="00B53CB8"/>
    <w:rsid w:val="00B53F41"/>
    <w:rsid w:val="00B541BD"/>
    <w:rsid w:val="00B54B44"/>
    <w:rsid w:val="00B54D97"/>
    <w:rsid w:val="00B54F03"/>
    <w:rsid w:val="00B551BE"/>
    <w:rsid w:val="00B5520E"/>
    <w:rsid w:val="00B553A8"/>
    <w:rsid w:val="00B55518"/>
    <w:rsid w:val="00B559C8"/>
    <w:rsid w:val="00B55D2A"/>
    <w:rsid w:val="00B55DD8"/>
    <w:rsid w:val="00B5676F"/>
    <w:rsid w:val="00B56A1C"/>
    <w:rsid w:val="00B5702B"/>
    <w:rsid w:val="00B57267"/>
    <w:rsid w:val="00B57415"/>
    <w:rsid w:val="00B5761F"/>
    <w:rsid w:val="00B57760"/>
    <w:rsid w:val="00B5795B"/>
    <w:rsid w:val="00B57AAA"/>
    <w:rsid w:val="00B57F42"/>
    <w:rsid w:val="00B608F4"/>
    <w:rsid w:val="00B6097F"/>
    <w:rsid w:val="00B612CF"/>
    <w:rsid w:val="00B6184C"/>
    <w:rsid w:val="00B61B4B"/>
    <w:rsid w:val="00B61D47"/>
    <w:rsid w:val="00B61DC5"/>
    <w:rsid w:val="00B6215E"/>
    <w:rsid w:val="00B62326"/>
    <w:rsid w:val="00B62F63"/>
    <w:rsid w:val="00B63A75"/>
    <w:rsid w:val="00B646A6"/>
    <w:rsid w:val="00B646C6"/>
    <w:rsid w:val="00B6483C"/>
    <w:rsid w:val="00B64963"/>
    <w:rsid w:val="00B64E73"/>
    <w:rsid w:val="00B64F12"/>
    <w:rsid w:val="00B6520F"/>
    <w:rsid w:val="00B6560A"/>
    <w:rsid w:val="00B659F0"/>
    <w:rsid w:val="00B65A37"/>
    <w:rsid w:val="00B65D0B"/>
    <w:rsid w:val="00B66C37"/>
    <w:rsid w:val="00B66F22"/>
    <w:rsid w:val="00B6713C"/>
    <w:rsid w:val="00B67509"/>
    <w:rsid w:val="00B67BCF"/>
    <w:rsid w:val="00B700EE"/>
    <w:rsid w:val="00B7071B"/>
    <w:rsid w:val="00B707E9"/>
    <w:rsid w:val="00B7086C"/>
    <w:rsid w:val="00B708E8"/>
    <w:rsid w:val="00B7094E"/>
    <w:rsid w:val="00B70C22"/>
    <w:rsid w:val="00B713A4"/>
    <w:rsid w:val="00B71910"/>
    <w:rsid w:val="00B72082"/>
    <w:rsid w:val="00B72DBA"/>
    <w:rsid w:val="00B733BC"/>
    <w:rsid w:val="00B739E9"/>
    <w:rsid w:val="00B73A42"/>
    <w:rsid w:val="00B73BE2"/>
    <w:rsid w:val="00B74146"/>
    <w:rsid w:val="00B74B2B"/>
    <w:rsid w:val="00B74D10"/>
    <w:rsid w:val="00B74ED7"/>
    <w:rsid w:val="00B7550D"/>
    <w:rsid w:val="00B75589"/>
    <w:rsid w:val="00B75A2C"/>
    <w:rsid w:val="00B76555"/>
    <w:rsid w:val="00B76E69"/>
    <w:rsid w:val="00B771AA"/>
    <w:rsid w:val="00B77734"/>
    <w:rsid w:val="00B77A30"/>
    <w:rsid w:val="00B77AC8"/>
    <w:rsid w:val="00B77BB2"/>
    <w:rsid w:val="00B77C67"/>
    <w:rsid w:val="00B77FC6"/>
    <w:rsid w:val="00B77FDB"/>
    <w:rsid w:val="00B80854"/>
    <w:rsid w:val="00B8092F"/>
    <w:rsid w:val="00B80A9E"/>
    <w:rsid w:val="00B81B22"/>
    <w:rsid w:val="00B81C1E"/>
    <w:rsid w:val="00B8239A"/>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61"/>
    <w:rsid w:val="00B873B7"/>
    <w:rsid w:val="00B877E4"/>
    <w:rsid w:val="00B879E4"/>
    <w:rsid w:val="00B904F1"/>
    <w:rsid w:val="00B905C9"/>
    <w:rsid w:val="00B90B5B"/>
    <w:rsid w:val="00B90DF9"/>
    <w:rsid w:val="00B91912"/>
    <w:rsid w:val="00B9198A"/>
    <w:rsid w:val="00B91ED4"/>
    <w:rsid w:val="00B92E9F"/>
    <w:rsid w:val="00B93059"/>
    <w:rsid w:val="00B9307D"/>
    <w:rsid w:val="00B93366"/>
    <w:rsid w:val="00B9343A"/>
    <w:rsid w:val="00B936EB"/>
    <w:rsid w:val="00B93DA5"/>
    <w:rsid w:val="00B93E4C"/>
    <w:rsid w:val="00B93EBD"/>
    <w:rsid w:val="00B93EE2"/>
    <w:rsid w:val="00B951E3"/>
    <w:rsid w:val="00B9529C"/>
    <w:rsid w:val="00B959A2"/>
    <w:rsid w:val="00B95A91"/>
    <w:rsid w:val="00B95C76"/>
    <w:rsid w:val="00B95E31"/>
    <w:rsid w:val="00B95FF0"/>
    <w:rsid w:val="00B96087"/>
    <w:rsid w:val="00B96466"/>
    <w:rsid w:val="00B9667B"/>
    <w:rsid w:val="00B96BED"/>
    <w:rsid w:val="00B96CC2"/>
    <w:rsid w:val="00B96FF2"/>
    <w:rsid w:val="00B973ED"/>
    <w:rsid w:val="00B975D1"/>
    <w:rsid w:val="00B97C05"/>
    <w:rsid w:val="00B97E04"/>
    <w:rsid w:val="00BA0A01"/>
    <w:rsid w:val="00BA0B29"/>
    <w:rsid w:val="00BA0B58"/>
    <w:rsid w:val="00BA169F"/>
    <w:rsid w:val="00BA1ED8"/>
    <w:rsid w:val="00BA221F"/>
    <w:rsid w:val="00BA2B91"/>
    <w:rsid w:val="00BA2F07"/>
    <w:rsid w:val="00BA33F9"/>
    <w:rsid w:val="00BA3649"/>
    <w:rsid w:val="00BA37D4"/>
    <w:rsid w:val="00BA50D9"/>
    <w:rsid w:val="00BA54E4"/>
    <w:rsid w:val="00BA56E9"/>
    <w:rsid w:val="00BA63AA"/>
    <w:rsid w:val="00BA66FE"/>
    <w:rsid w:val="00BA67DB"/>
    <w:rsid w:val="00BA6C97"/>
    <w:rsid w:val="00BA6F41"/>
    <w:rsid w:val="00BA71ED"/>
    <w:rsid w:val="00BA72C0"/>
    <w:rsid w:val="00BA73AF"/>
    <w:rsid w:val="00BA7A6A"/>
    <w:rsid w:val="00BA7EF3"/>
    <w:rsid w:val="00BB003A"/>
    <w:rsid w:val="00BB008C"/>
    <w:rsid w:val="00BB032F"/>
    <w:rsid w:val="00BB1655"/>
    <w:rsid w:val="00BB1D05"/>
    <w:rsid w:val="00BB238D"/>
    <w:rsid w:val="00BB23A3"/>
    <w:rsid w:val="00BB2709"/>
    <w:rsid w:val="00BB28C8"/>
    <w:rsid w:val="00BB2E8C"/>
    <w:rsid w:val="00BB345F"/>
    <w:rsid w:val="00BB38AE"/>
    <w:rsid w:val="00BB3BBD"/>
    <w:rsid w:val="00BB3D0E"/>
    <w:rsid w:val="00BB464F"/>
    <w:rsid w:val="00BB5BCB"/>
    <w:rsid w:val="00BB6526"/>
    <w:rsid w:val="00BB6791"/>
    <w:rsid w:val="00BB69EA"/>
    <w:rsid w:val="00BB6F23"/>
    <w:rsid w:val="00BB72DC"/>
    <w:rsid w:val="00BB7BBF"/>
    <w:rsid w:val="00BC044E"/>
    <w:rsid w:val="00BC0781"/>
    <w:rsid w:val="00BC0C51"/>
    <w:rsid w:val="00BC10AA"/>
    <w:rsid w:val="00BC1774"/>
    <w:rsid w:val="00BC1B2E"/>
    <w:rsid w:val="00BC1C39"/>
    <w:rsid w:val="00BC2244"/>
    <w:rsid w:val="00BC2651"/>
    <w:rsid w:val="00BC28ED"/>
    <w:rsid w:val="00BC2CEF"/>
    <w:rsid w:val="00BC2E9B"/>
    <w:rsid w:val="00BC3892"/>
    <w:rsid w:val="00BC3A11"/>
    <w:rsid w:val="00BC4787"/>
    <w:rsid w:val="00BC47B3"/>
    <w:rsid w:val="00BC47FC"/>
    <w:rsid w:val="00BC4EBE"/>
    <w:rsid w:val="00BC51E9"/>
    <w:rsid w:val="00BC5266"/>
    <w:rsid w:val="00BC58F5"/>
    <w:rsid w:val="00BC60F9"/>
    <w:rsid w:val="00BC622B"/>
    <w:rsid w:val="00BC64B6"/>
    <w:rsid w:val="00BC64FB"/>
    <w:rsid w:val="00BC6502"/>
    <w:rsid w:val="00BC6FF0"/>
    <w:rsid w:val="00BC7335"/>
    <w:rsid w:val="00BC7B91"/>
    <w:rsid w:val="00BC7BCE"/>
    <w:rsid w:val="00BC7D1A"/>
    <w:rsid w:val="00BD03A3"/>
    <w:rsid w:val="00BD0448"/>
    <w:rsid w:val="00BD0745"/>
    <w:rsid w:val="00BD13A7"/>
    <w:rsid w:val="00BD14D6"/>
    <w:rsid w:val="00BD1ABD"/>
    <w:rsid w:val="00BD2851"/>
    <w:rsid w:val="00BD296C"/>
    <w:rsid w:val="00BD2E06"/>
    <w:rsid w:val="00BD2E2A"/>
    <w:rsid w:val="00BD35E7"/>
    <w:rsid w:val="00BD37BD"/>
    <w:rsid w:val="00BD3F27"/>
    <w:rsid w:val="00BD3F83"/>
    <w:rsid w:val="00BD4B06"/>
    <w:rsid w:val="00BD4DA4"/>
    <w:rsid w:val="00BD4EB8"/>
    <w:rsid w:val="00BD5144"/>
    <w:rsid w:val="00BD523E"/>
    <w:rsid w:val="00BD59E6"/>
    <w:rsid w:val="00BD5E98"/>
    <w:rsid w:val="00BD6106"/>
    <w:rsid w:val="00BD61B3"/>
    <w:rsid w:val="00BD68F8"/>
    <w:rsid w:val="00BD6BC8"/>
    <w:rsid w:val="00BD6BCC"/>
    <w:rsid w:val="00BD7280"/>
    <w:rsid w:val="00BD79F1"/>
    <w:rsid w:val="00BD7ABB"/>
    <w:rsid w:val="00BE024A"/>
    <w:rsid w:val="00BE046A"/>
    <w:rsid w:val="00BE0625"/>
    <w:rsid w:val="00BE0CE0"/>
    <w:rsid w:val="00BE125E"/>
    <w:rsid w:val="00BE139A"/>
    <w:rsid w:val="00BE15A9"/>
    <w:rsid w:val="00BE23D0"/>
    <w:rsid w:val="00BE27FB"/>
    <w:rsid w:val="00BE2C31"/>
    <w:rsid w:val="00BE338F"/>
    <w:rsid w:val="00BE3738"/>
    <w:rsid w:val="00BE3E89"/>
    <w:rsid w:val="00BE3F70"/>
    <w:rsid w:val="00BE4290"/>
    <w:rsid w:val="00BE43E3"/>
    <w:rsid w:val="00BE4BF5"/>
    <w:rsid w:val="00BE571C"/>
    <w:rsid w:val="00BE5A11"/>
    <w:rsid w:val="00BE5BBC"/>
    <w:rsid w:val="00BE6295"/>
    <w:rsid w:val="00BE6679"/>
    <w:rsid w:val="00BE681E"/>
    <w:rsid w:val="00BE6ACE"/>
    <w:rsid w:val="00BE6FD1"/>
    <w:rsid w:val="00BE6FD6"/>
    <w:rsid w:val="00BE7338"/>
    <w:rsid w:val="00BE756A"/>
    <w:rsid w:val="00BE7759"/>
    <w:rsid w:val="00BE7D6B"/>
    <w:rsid w:val="00BE7D71"/>
    <w:rsid w:val="00BE7F27"/>
    <w:rsid w:val="00BF0E5B"/>
    <w:rsid w:val="00BF0EE9"/>
    <w:rsid w:val="00BF0F61"/>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4EEB"/>
    <w:rsid w:val="00BF505B"/>
    <w:rsid w:val="00BF5371"/>
    <w:rsid w:val="00BF5558"/>
    <w:rsid w:val="00BF57F6"/>
    <w:rsid w:val="00BF6001"/>
    <w:rsid w:val="00BF6344"/>
    <w:rsid w:val="00BF65A0"/>
    <w:rsid w:val="00BF6611"/>
    <w:rsid w:val="00BF7786"/>
    <w:rsid w:val="00BF787A"/>
    <w:rsid w:val="00C00A02"/>
    <w:rsid w:val="00C016F2"/>
    <w:rsid w:val="00C01DEA"/>
    <w:rsid w:val="00C02439"/>
    <w:rsid w:val="00C02658"/>
    <w:rsid w:val="00C02865"/>
    <w:rsid w:val="00C02B87"/>
    <w:rsid w:val="00C0324C"/>
    <w:rsid w:val="00C03976"/>
    <w:rsid w:val="00C03C01"/>
    <w:rsid w:val="00C042E0"/>
    <w:rsid w:val="00C043CD"/>
    <w:rsid w:val="00C05A41"/>
    <w:rsid w:val="00C06ABE"/>
    <w:rsid w:val="00C071F9"/>
    <w:rsid w:val="00C07703"/>
    <w:rsid w:val="00C07E4A"/>
    <w:rsid w:val="00C10005"/>
    <w:rsid w:val="00C1006B"/>
    <w:rsid w:val="00C10200"/>
    <w:rsid w:val="00C10266"/>
    <w:rsid w:val="00C1133B"/>
    <w:rsid w:val="00C114BE"/>
    <w:rsid w:val="00C115F8"/>
    <w:rsid w:val="00C11B51"/>
    <w:rsid w:val="00C11C5D"/>
    <w:rsid w:val="00C11E69"/>
    <w:rsid w:val="00C12ADB"/>
    <w:rsid w:val="00C12B48"/>
    <w:rsid w:val="00C12F3D"/>
    <w:rsid w:val="00C133A8"/>
    <w:rsid w:val="00C1344A"/>
    <w:rsid w:val="00C1345D"/>
    <w:rsid w:val="00C1375C"/>
    <w:rsid w:val="00C13941"/>
    <w:rsid w:val="00C13DD2"/>
    <w:rsid w:val="00C142AD"/>
    <w:rsid w:val="00C14ED2"/>
    <w:rsid w:val="00C14F2A"/>
    <w:rsid w:val="00C155BD"/>
    <w:rsid w:val="00C1562A"/>
    <w:rsid w:val="00C15CB7"/>
    <w:rsid w:val="00C15DF3"/>
    <w:rsid w:val="00C16634"/>
    <w:rsid w:val="00C16CCC"/>
    <w:rsid w:val="00C16DA1"/>
    <w:rsid w:val="00C1777D"/>
    <w:rsid w:val="00C17C6F"/>
    <w:rsid w:val="00C2033D"/>
    <w:rsid w:val="00C20717"/>
    <w:rsid w:val="00C20B61"/>
    <w:rsid w:val="00C21372"/>
    <w:rsid w:val="00C214D0"/>
    <w:rsid w:val="00C21611"/>
    <w:rsid w:val="00C216DA"/>
    <w:rsid w:val="00C22855"/>
    <w:rsid w:val="00C22869"/>
    <w:rsid w:val="00C22A0F"/>
    <w:rsid w:val="00C23030"/>
    <w:rsid w:val="00C2328F"/>
    <w:rsid w:val="00C23576"/>
    <w:rsid w:val="00C235E8"/>
    <w:rsid w:val="00C23A60"/>
    <w:rsid w:val="00C23B82"/>
    <w:rsid w:val="00C23ECD"/>
    <w:rsid w:val="00C24F6B"/>
    <w:rsid w:val="00C24F7C"/>
    <w:rsid w:val="00C2573F"/>
    <w:rsid w:val="00C25BA5"/>
    <w:rsid w:val="00C25CD9"/>
    <w:rsid w:val="00C26441"/>
    <w:rsid w:val="00C26459"/>
    <w:rsid w:val="00C26BF2"/>
    <w:rsid w:val="00C27049"/>
    <w:rsid w:val="00C27074"/>
    <w:rsid w:val="00C27901"/>
    <w:rsid w:val="00C3017F"/>
    <w:rsid w:val="00C306A4"/>
    <w:rsid w:val="00C32AB3"/>
    <w:rsid w:val="00C32F0A"/>
    <w:rsid w:val="00C330D4"/>
    <w:rsid w:val="00C33313"/>
    <w:rsid w:val="00C33385"/>
    <w:rsid w:val="00C33767"/>
    <w:rsid w:val="00C33C65"/>
    <w:rsid w:val="00C33D8F"/>
    <w:rsid w:val="00C34086"/>
    <w:rsid w:val="00C344D0"/>
    <w:rsid w:val="00C34820"/>
    <w:rsid w:val="00C34F6B"/>
    <w:rsid w:val="00C352E1"/>
    <w:rsid w:val="00C353CA"/>
    <w:rsid w:val="00C353FC"/>
    <w:rsid w:val="00C3540B"/>
    <w:rsid w:val="00C355A4"/>
    <w:rsid w:val="00C356A9"/>
    <w:rsid w:val="00C35A0E"/>
    <w:rsid w:val="00C35AC7"/>
    <w:rsid w:val="00C35AED"/>
    <w:rsid w:val="00C36262"/>
    <w:rsid w:val="00C363D0"/>
    <w:rsid w:val="00C36586"/>
    <w:rsid w:val="00C37205"/>
    <w:rsid w:val="00C37ADC"/>
    <w:rsid w:val="00C4001F"/>
    <w:rsid w:val="00C40477"/>
    <w:rsid w:val="00C405A5"/>
    <w:rsid w:val="00C40BC7"/>
    <w:rsid w:val="00C41DBC"/>
    <w:rsid w:val="00C41E29"/>
    <w:rsid w:val="00C41E87"/>
    <w:rsid w:val="00C41ECE"/>
    <w:rsid w:val="00C421E2"/>
    <w:rsid w:val="00C42374"/>
    <w:rsid w:val="00C42837"/>
    <w:rsid w:val="00C429CC"/>
    <w:rsid w:val="00C42E27"/>
    <w:rsid w:val="00C43255"/>
    <w:rsid w:val="00C43289"/>
    <w:rsid w:val="00C4428F"/>
    <w:rsid w:val="00C44383"/>
    <w:rsid w:val="00C44D96"/>
    <w:rsid w:val="00C450A7"/>
    <w:rsid w:val="00C4510F"/>
    <w:rsid w:val="00C4523C"/>
    <w:rsid w:val="00C453F1"/>
    <w:rsid w:val="00C454CA"/>
    <w:rsid w:val="00C45841"/>
    <w:rsid w:val="00C45DCF"/>
    <w:rsid w:val="00C46049"/>
    <w:rsid w:val="00C462BB"/>
    <w:rsid w:val="00C469E9"/>
    <w:rsid w:val="00C46B61"/>
    <w:rsid w:val="00C47002"/>
    <w:rsid w:val="00C47291"/>
    <w:rsid w:val="00C47504"/>
    <w:rsid w:val="00C47530"/>
    <w:rsid w:val="00C47B4E"/>
    <w:rsid w:val="00C5032B"/>
    <w:rsid w:val="00C5051B"/>
    <w:rsid w:val="00C508ED"/>
    <w:rsid w:val="00C50AFC"/>
    <w:rsid w:val="00C51FAF"/>
    <w:rsid w:val="00C52044"/>
    <w:rsid w:val="00C52574"/>
    <w:rsid w:val="00C52756"/>
    <w:rsid w:val="00C5296E"/>
    <w:rsid w:val="00C52B7A"/>
    <w:rsid w:val="00C5389B"/>
    <w:rsid w:val="00C540C9"/>
    <w:rsid w:val="00C5432F"/>
    <w:rsid w:val="00C54795"/>
    <w:rsid w:val="00C54DE5"/>
    <w:rsid w:val="00C55351"/>
    <w:rsid w:val="00C55365"/>
    <w:rsid w:val="00C55670"/>
    <w:rsid w:val="00C5667C"/>
    <w:rsid w:val="00C5742E"/>
    <w:rsid w:val="00C57957"/>
    <w:rsid w:val="00C57B18"/>
    <w:rsid w:val="00C57C60"/>
    <w:rsid w:val="00C615F1"/>
    <w:rsid w:val="00C6194F"/>
    <w:rsid w:val="00C61C76"/>
    <w:rsid w:val="00C62957"/>
    <w:rsid w:val="00C62B13"/>
    <w:rsid w:val="00C62B28"/>
    <w:rsid w:val="00C635A1"/>
    <w:rsid w:val="00C637E2"/>
    <w:rsid w:val="00C6391B"/>
    <w:rsid w:val="00C63C5D"/>
    <w:rsid w:val="00C63D07"/>
    <w:rsid w:val="00C64501"/>
    <w:rsid w:val="00C645BF"/>
    <w:rsid w:val="00C6556C"/>
    <w:rsid w:val="00C65652"/>
    <w:rsid w:val="00C656CA"/>
    <w:rsid w:val="00C657E6"/>
    <w:rsid w:val="00C65D2C"/>
    <w:rsid w:val="00C66447"/>
    <w:rsid w:val="00C66730"/>
    <w:rsid w:val="00C66E66"/>
    <w:rsid w:val="00C675ED"/>
    <w:rsid w:val="00C67950"/>
    <w:rsid w:val="00C679DF"/>
    <w:rsid w:val="00C67EDC"/>
    <w:rsid w:val="00C7003F"/>
    <w:rsid w:val="00C706EF"/>
    <w:rsid w:val="00C7087C"/>
    <w:rsid w:val="00C70A72"/>
    <w:rsid w:val="00C710A8"/>
    <w:rsid w:val="00C717F1"/>
    <w:rsid w:val="00C71AC1"/>
    <w:rsid w:val="00C71FF6"/>
    <w:rsid w:val="00C72647"/>
    <w:rsid w:val="00C726C8"/>
    <w:rsid w:val="00C72822"/>
    <w:rsid w:val="00C72908"/>
    <w:rsid w:val="00C729B3"/>
    <w:rsid w:val="00C72FB9"/>
    <w:rsid w:val="00C73095"/>
    <w:rsid w:val="00C73C9A"/>
    <w:rsid w:val="00C73DD2"/>
    <w:rsid w:val="00C73E3F"/>
    <w:rsid w:val="00C73FE9"/>
    <w:rsid w:val="00C7462A"/>
    <w:rsid w:val="00C74EE8"/>
    <w:rsid w:val="00C75273"/>
    <w:rsid w:val="00C76357"/>
    <w:rsid w:val="00C76E9A"/>
    <w:rsid w:val="00C7729C"/>
    <w:rsid w:val="00C776B0"/>
    <w:rsid w:val="00C778DD"/>
    <w:rsid w:val="00C779C8"/>
    <w:rsid w:val="00C802DA"/>
    <w:rsid w:val="00C80490"/>
    <w:rsid w:val="00C8070C"/>
    <w:rsid w:val="00C817B1"/>
    <w:rsid w:val="00C821B7"/>
    <w:rsid w:val="00C821CA"/>
    <w:rsid w:val="00C82503"/>
    <w:rsid w:val="00C82B1D"/>
    <w:rsid w:val="00C8303E"/>
    <w:rsid w:val="00C835CE"/>
    <w:rsid w:val="00C83644"/>
    <w:rsid w:val="00C83914"/>
    <w:rsid w:val="00C83958"/>
    <w:rsid w:val="00C84A36"/>
    <w:rsid w:val="00C84C54"/>
    <w:rsid w:val="00C84D36"/>
    <w:rsid w:val="00C84E07"/>
    <w:rsid w:val="00C84EF0"/>
    <w:rsid w:val="00C854A8"/>
    <w:rsid w:val="00C85B29"/>
    <w:rsid w:val="00C85D95"/>
    <w:rsid w:val="00C86230"/>
    <w:rsid w:val="00C86333"/>
    <w:rsid w:val="00C863B4"/>
    <w:rsid w:val="00C8640E"/>
    <w:rsid w:val="00C8662D"/>
    <w:rsid w:val="00C867AD"/>
    <w:rsid w:val="00C868DE"/>
    <w:rsid w:val="00C8691B"/>
    <w:rsid w:val="00C874D5"/>
    <w:rsid w:val="00C87770"/>
    <w:rsid w:val="00C87F2F"/>
    <w:rsid w:val="00C9109C"/>
    <w:rsid w:val="00C9186F"/>
    <w:rsid w:val="00C91B4C"/>
    <w:rsid w:val="00C92343"/>
    <w:rsid w:val="00C924D6"/>
    <w:rsid w:val="00C927B8"/>
    <w:rsid w:val="00C936B5"/>
    <w:rsid w:val="00C93BD2"/>
    <w:rsid w:val="00C9441B"/>
    <w:rsid w:val="00C944A4"/>
    <w:rsid w:val="00C94A24"/>
    <w:rsid w:val="00C94CCE"/>
    <w:rsid w:val="00C94D49"/>
    <w:rsid w:val="00C94E9E"/>
    <w:rsid w:val="00C95034"/>
    <w:rsid w:val="00C95225"/>
    <w:rsid w:val="00C955CE"/>
    <w:rsid w:val="00C958B5"/>
    <w:rsid w:val="00C95B86"/>
    <w:rsid w:val="00C960B7"/>
    <w:rsid w:val="00C96250"/>
    <w:rsid w:val="00C96335"/>
    <w:rsid w:val="00C965F0"/>
    <w:rsid w:val="00C968EB"/>
    <w:rsid w:val="00C96BEC"/>
    <w:rsid w:val="00C96E39"/>
    <w:rsid w:val="00C9763F"/>
    <w:rsid w:val="00C976C3"/>
    <w:rsid w:val="00C97723"/>
    <w:rsid w:val="00C97798"/>
    <w:rsid w:val="00C97CEE"/>
    <w:rsid w:val="00CA031F"/>
    <w:rsid w:val="00CA06F1"/>
    <w:rsid w:val="00CA0969"/>
    <w:rsid w:val="00CA0996"/>
    <w:rsid w:val="00CA1122"/>
    <w:rsid w:val="00CA118C"/>
    <w:rsid w:val="00CA14B2"/>
    <w:rsid w:val="00CA1FA0"/>
    <w:rsid w:val="00CA285E"/>
    <w:rsid w:val="00CA2E51"/>
    <w:rsid w:val="00CA320D"/>
    <w:rsid w:val="00CA3D14"/>
    <w:rsid w:val="00CA40A6"/>
    <w:rsid w:val="00CA4650"/>
    <w:rsid w:val="00CA4A3E"/>
    <w:rsid w:val="00CA52C7"/>
    <w:rsid w:val="00CA564D"/>
    <w:rsid w:val="00CA570B"/>
    <w:rsid w:val="00CA5ACF"/>
    <w:rsid w:val="00CA5AD2"/>
    <w:rsid w:val="00CA6796"/>
    <w:rsid w:val="00CA6CA1"/>
    <w:rsid w:val="00CA73AA"/>
    <w:rsid w:val="00CA73CD"/>
    <w:rsid w:val="00CA7CE6"/>
    <w:rsid w:val="00CB0209"/>
    <w:rsid w:val="00CB0477"/>
    <w:rsid w:val="00CB070E"/>
    <w:rsid w:val="00CB0AAA"/>
    <w:rsid w:val="00CB0E4E"/>
    <w:rsid w:val="00CB152E"/>
    <w:rsid w:val="00CB157D"/>
    <w:rsid w:val="00CB187F"/>
    <w:rsid w:val="00CB18F7"/>
    <w:rsid w:val="00CB2110"/>
    <w:rsid w:val="00CB213A"/>
    <w:rsid w:val="00CB221E"/>
    <w:rsid w:val="00CB234D"/>
    <w:rsid w:val="00CB31BF"/>
    <w:rsid w:val="00CB34BF"/>
    <w:rsid w:val="00CB3948"/>
    <w:rsid w:val="00CB3B3B"/>
    <w:rsid w:val="00CB47A8"/>
    <w:rsid w:val="00CB4AEB"/>
    <w:rsid w:val="00CB4DC8"/>
    <w:rsid w:val="00CB4F71"/>
    <w:rsid w:val="00CB4FF9"/>
    <w:rsid w:val="00CB5176"/>
    <w:rsid w:val="00CB56FA"/>
    <w:rsid w:val="00CB57F0"/>
    <w:rsid w:val="00CB5A26"/>
    <w:rsid w:val="00CB5A7D"/>
    <w:rsid w:val="00CB6050"/>
    <w:rsid w:val="00CB659A"/>
    <w:rsid w:val="00CB6A81"/>
    <w:rsid w:val="00CB6CB7"/>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85A"/>
    <w:rsid w:val="00CC2AC0"/>
    <w:rsid w:val="00CC2BA3"/>
    <w:rsid w:val="00CC2C6F"/>
    <w:rsid w:val="00CC2E4E"/>
    <w:rsid w:val="00CC2F77"/>
    <w:rsid w:val="00CC2FB0"/>
    <w:rsid w:val="00CC2FEA"/>
    <w:rsid w:val="00CC37EB"/>
    <w:rsid w:val="00CC3C83"/>
    <w:rsid w:val="00CC3EE0"/>
    <w:rsid w:val="00CC4344"/>
    <w:rsid w:val="00CC43CB"/>
    <w:rsid w:val="00CC47E5"/>
    <w:rsid w:val="00CC498C"/>
    <w:rsid w:val="00CC580D"/>
    <w:rsid w:val="00CC5835"/>
    <w:rsid w:val="00CC599F"/>
    <w:rsid w:val="00CC5AF6"/>
    <w:rsid w:val="00CC6127"/>
    <w:rsid w:val="00CC6FC7"/>
    <w:rsid w:val="00CC6FF2"/>
    <w:rsid w:val="00CC71D7"/>
    <w:rsid w:val="00CC7343"/>
    <w:rsid w:val="00CC7770"/>
    <w:rsid w:val="00CC7A10"/>
    <w:rsid w:val="00CD035F"/>
    <w:rsid w:val="00CD03A3"/>
    <w:rsid w:val="00CD0551"/>
    <w:rsid w:val="00CD0F0E"/>
    <w:rsid w:val="00CD18FC"/>
    <w:rsid w:val="00CD1AED"/>
    <w:rsid w:val="00CD28B4"/>
    <w:rsid w:val="00CD29D0"/>
    <w:rsid w:val="00CD3299"/>
    <w:rsid w:val="00CD439A"/>
    <w:rsid w:val="00CD4801"/>
    <w:rsid w:val="00CD5120"/>
    <w:rsid w:val="00CD588C"/>
    <w:rsid w:val="00CD5DEE"/>
    <w:rsid w:val="00CD60B1"/>
    <w:rsid w:val="00CD6B51"/>
    <w:rsid w:val="00CD6B87"/>
    <w:rsid w:val="00CD753B"/>
    <w:rsid w:val="00CD7D9D"/>
    <w:rsid w:val="00CE046A"/>
    <w:rsid w:val="00CE0792"/>
    <w:rsid w:val="00CE0821"/>
    <w:rsid w:val="00CE098B"/>
    <w:rsid w:val="00CE136B"/>
    <w:rsid w:val="00CE18A2"/>
    <w:rsid w:val="00CE20DF"/>
    <w:rsid w:val="00CE3208"/>
    <w:rsid w:val="00CE3602"/>
    <w:rsid w:val="00CE3743"/>
    <w:rsid w:val="00CE3F60"/>
    <w:rsid w:val="00CE477C"/>
    <w:rsid w:val="00CE48DE"/>
    <w:rsid w:val="00CE4E9F"/>
    <w:rsid w:val="00CE5447"/>
    <w:rsid w:val="00CE5490"/>
    <w:rsid w:val="00CE6235"/>
    <w:rsid w:val="00CE6667"/>
    <w:rsid w:val="00CE66FE"/>
    <w:rsid w:val="00CE693A"/>
    <w:rsid w:val="00CE6D07"/>
    <w:rsid w:val="00CE705F"/>
    <w:rsid w:val="00CE72EC"/>
    <w:rsid w:val="00CE78EA"/>
    <w:rsid w:val="00CE7F57"/>
    <w:rsid w:val="00CE7F6F"/>
    <w:rsid w:val="00CE7F99"/>
    <w:rsid w:val="00CF0202"/>
    <w:rsid w:val="00CF0888"/>
    <w:rsid w:val="00CF08C4"/>
    <w:rsid w:val="00CF0AF5"/>
    <w:rsid w:val="00CF1231"/>
    <w:rsid w:val="00CF1405"/>
    <w:rsid w:val="00CF158B"/>
    <w:rsid w:val="00CF1795"/>
    <w:rsid w:val="00CF199B"/>
    <w:rsid w:val="00CF2210"/>
    <w:rsid w:val="00CF232C"/>
    <w:rsid w:val="00CF2414"/>
    <w:rsid w:val="00CF281E"/>
    <w:rsid w:val="00CF2AA8"/>
    <w:rsid w:val="00CF3181"/>
    <w:rsid w:val="00CF34A5"/>
    <w:rsid w:val="00CF39EE"/>
    <w:rsid w:val="00CF3B0F"/>
    <w:rsid w:val="00CF4A8A"/>
    <w:rsid w:val="00CF4D33"/>
    <w:rsid w:val="00CF4E5E"/>
    <w:rsid w:val="00CF4F18"/>
    <w:rsid w:val="00CF4FA7"/>
    <w:rsid w:val="00CF508C"/>
    <w:rsid w:val="00CF5322"/>
    <w:rsid w:val="00CF5654"/>
    <w:rsid w:val="00CF570E"/>
    <w:rsid w:val="00CF59D4"/>
    <w:rsid w:val="00CF5A42"/>
    <w:rsid w:val="00CF5BED"/>
    <w:rsid w:val="00CF626D"/>
    <w:rsid w:val="00CF62E4"/>
    <w:rsid w:val="00CF692C"/>
    <w:rsid w:val="00CF699E"/>
    <w:rsid w:val="00CF6A54"/>
    <w:rsid w:val="00CF6ADD"/>
    <w:rsid w:val="00CF6C74"/>
    <w:rsid w:val="00CF6E1B"/>
    <w:rsid w:val="00CF7B02"/>
    <w:rsid w:val="00D0015B"/>
    <w:rsid w:val="00D0059E"/>
    <w:rsid w:val="00D00A73"/>
    <w:rsid w:val="00D0137D"/>
    <w:rsid w:val="00D016E9"/>
    <w:rsid w:val="00D0179A"/>
    <w:rsid w:val="00D02232"/>
    <w:rsid w:val="00D023CC"/>
    <w:rsid w:val="00D026AD"/>
    <w:rsid w:val="00D02929"/>
    <w:rsid w:val="00D02C9A"/>
    <w:rsid w:val="00D02DB6"/>
    <w:rsid w:val="00D03101"/>
    <w:rsid w:val="00D03C00"/>
    <w:rsid w:val="00D04378"/>
    <w:rsid w:val="00D044E6"/>
    <w:rsid w:val="00D04BAF"/>
    <w:rsid w:val="00D04C39"/>
    <w:rsid w:val="00D04CF1"/>
    <w:rsid w:val="00D05513"/>
    <w:rsid w:val="00D0582C"/>
    <w:rsid w:val="00D05AC3"/>
    <w:rsid w:val="00D06063"/>
    <w:rsid w:val="00D066AB"/>
    <w:rsid w:val="00D06D5E"/>
    <w:rsid w:val="00D0718A"/>
    <w:rsid w:val="00D072FE"/>
    <w:rsid w:val="00D07930"/>
    <w:rsid w:val="00D079F1"/>
    <w:rsid w:val="00D10297"/>
    <w:rsid w:val="00D1085A"/>
    <w:rsid w:val="00D1130D"/>
    <w:rsid w:val="00D1145A"/>
    <w:rsid w:val="00D11DDD"/>
    <w:rsid w:val="00D12251"/>
    <w:rsid w:val="00D12997"/>
    <w:rsid w:val="00D12A2A"/>
    <w:rsid w:val="00D1333E"/>
    <w:rsid w:val="00D1350F"/>
    <w:rsid w:val="00D13515"/>
    <w:rsid w:val="00D1364B"/>
    <w:rsid w:val="00D1365D"/>
    <w:rsid w:val="00D137CB"/>
    <w:rsid w:val="00D145E5"/>
    <w:rsid w:val="00D14779"/>
    <w:rsid w:val="00D14C1E"/>
    <w:rsid w:val="00D15013"/>
    <w:rsid w:val="00D152E1"/>
    <w:rsid w:val="00D15949"/>
    <w:rsid w:val="00D15B61"/>
    <w:rsid w:val="00D15BAC"/>
    <w:rsid w:val="00D161A6"/>
    <w:rsid w:val="00D1635C"/>
    <w:rsid w:val="00D1643F"/>
    <w:rsid w:val="00D16549"/>
    <w:rsid w:val="00D166B7"/>
    <w:rsid w:val="00D167D5"/>
    <w:rsid w:val="00D1748C"/>
    <w:rsid w:val="00D17EE8"/>
    <w:rsid w:val="00D17F17"/>
    <w:rsid w:val="00D200ED"/>
    <w:rsid w:val="00D20399"/>
    <w:rsid w:val="00D20521"/>
    <w:rsid w:val="00D2066E"/>
    <w:rsid w:val="00D206A9"/>
    <w:rsid w:val="00D20718"/>
    <w:rsid w:val="00D214E4"/>
    <w:rsid w:val="00D22167"/>
    <w:rsid w:val="00D2229F"/>
    <w:rsid w:val="00D22603"/>
    <w:rsid w:val="00D228B7"/>
    <w:rsid w:val="00D22D64"/>
    <w:rsid w:val="00D22DCA"/>
    <w:rsid w:val="00D22DFD"/>
    <w:rsid w:val="00D230B3"/>
    <w:rsid w:val="00D23673"/>
    <w:rsid w:val="00D23C32"/>
    <w:rsid w:val="00D23E08"/>
    <w:rsid w:val="00D2410A"/>
    <w:rsid w:val="00D24157"/>
    <w:rsid w:val="00D247A5"/>
    <w:rsid w:val="00D248C7"/>
    <w:rsid w:val="00D2490E"/>
    <w:rsid w:val="00D24C59"/>
    <w:rsid w:val="00D24E24"/>
    <w:rsid w:val="00D254AF"/>
    <w:rsid w:val="00D25727"/>
    <w:rsid w:val="00D25A07"/>
    <w:rsid w:val="00D26222"/>
    <w:rsid w:val="00D2631D"/>
    <w:rsid w:val="00D26A5E"/>
    <w:rsid w:val="00D26B82"/>
    <w:rsid w:val="00D26B97"/>
    <w:rsid w:val="00D27612"/>
    <w:rsid w:val="00D27858"/>
    <w:rsid w:val="00D27C21"/>
    <w:rsid w:val="00D27F02"/>
    <w:rsid w:val="00D30275"/>
    <w:rsid w:val="00D30496"/>
    <w:rsid w:val="00D30607"/>
    <w:rsid w:val="00D30821"/>
    <w:rsid w:val="00D309BB"/>
    <w:rsid w:val="00D30CBC"/>
    <w:rsid w:val="00D31AAE"/>
    <w:rsid w:val="00D31C33"/>
    <w:rsid w:val="00D31F41"/>
    <w:rsid w:val="00D31FB6"/>
    <w:rsid w:val="00D3219F"/>
    <w:rsid w:val="00D3251D"/>
    <w:rsid w:val="00D32937"/>
    <w:rsid w:val="00D32B22"/>
    <w:rsid w:val="00D32F6C"/>
    <w:rsid w:val="00D32FDB"/>
    <w:rsid w:val="00D3334F"/>
    <w:rsid w:val="00D3339E"/>
    <w:rsid w:val="00D33586"/>
    <w:rsid w:val="00D335BA"/>
    <w:rsid w:val="00D3370B"/>
    <w:rsid w:val="00D343D1"/>
    <w:rsid w:val="00D34E2E"/>
    <w:rsid w:val="00D34E97"/>
    <w:rsid w:val="00D353B6"/>
    <w:rsid w:val="00D35DFF"/>
    <w:rsid w:val="00D36352"/>
    <w:rsid w:val="00D364AA"/>
    <w:rsid w:val="00D3777D"/>
    <w:rsid w:val="00D37EEE"/>
    <w:rsid w:val="00D40211"/>
    <w:rsid w:val="00D406EB"/>
    <w:rsid w:val="00D40C22"/>
    <w:rsid w:val="00D40F77"/>
    <w:rsid w:val="00D41FDE"/>
    <w:rsid w:val="00D42103"/>
    <w:rsid w:val="00D428AB"/>
    <w:rsid w:val="00D42D01"/>
    <w:rsid w:val="00D42F28"/>
    <w:rsid w:val="00D433A5"/>
    <w:rsid w:val="00D437C0"/>
    <w:rsid w:val="00D43996"/>
    <w:rsid w:val="00D43E5E"/>
    <w:rsid w:val="00D43F87"/>
    <w:rsid w:val="00D44030"/>
    <w:rsid w:val="00D4467F"/>
    <w:rsid w:val="00D44C2A"/>
    <w:rsid w:val="00D44D3A"/>
    <w:rsid w:val="00D45047"/>
    <w:rsid w:val="00D45335"/>
    <w:rsid w:val="00D458CB"/>
    <w:rsid w:val="00D458D5"/>
    <w:rsid w:val="00D45ECB"/>
    <w:rsid w:val="00D4616E"/>
    <w:rsid w:val="00D465EF"/>
    <w:rsid w:val="00D46A43"/>
    <w:rsid w:val="00D46ADF"/>
    <w:rsid w:val="00D46BAE"/>
    <w:rsid w:val="00D46EAC"/>
    <w:rsid w:val="00D472CD"/>
    <w:rsid w:val="00D4750B"/>
    <w:rsid w:val="00D476E0"/>
    <w:rsid w:val="00D47786"/>
    <w:rsid w:val="00D47C3E"/>
    <w:rsid w:val="00D501B4"/>
    <w:rsid w:val="00D509FA"/>
    <w:rsid w:val="00D50BA9"/>
    <w:rsid w:val="00D50CE4"/>
    <w:rsid w:val="00D50D8A"/>
    <w:rsid w:val="00D50DAC"/>
    <w:rsid w:val="00D5149A"/>
    <w:rsid w:val="00D51A2B"/>
    <w:rsid w:val="00D51CC2"/>
    <w:rsid w:val="00D51DD6"/>
    <w:rsid w:val="00D524EA"/>
    <w:rsid w:val="00D528D0"/>
    <w:rsid w:val="00D52927"/>
    <w:rsid w:val="00D53172"/>
    <w:rsid w:val="00D53F39"/>
    <w:rsid w:val="00D555FF"/>
    <w:rsid w:val="00D559EE"/>
    <w:rsid w:val="00D5630F"/>
    <w:rsid w:val="00D5659D"/>
    <w:rsid w:val="00D56B82"/>
    <w:rsid w:val="00D577E4"/>
    <w:rsid w:val="00D57B11"/>
    <w:rsid w:val="00D60129"/>
    <w:rsid w:val="00D60324"/>
    <w:rsid w:val="00D60470"/>
    <w:rsid w:val="00D60D77"/>
    <w:rsid w:val="00D60F0F"/>
    <w:rsid w:val="00D61105"/>
    <w:rsid w:val="00D61488"/>
    <w:rsid w:val="00D61A21"/>
    <w:rsid w:val="00D61BF9"/>
    <w:rsid w:val="00D61DC8"/>
    <w:rsid w:val="00D62AF9"/>
    <w:rsid w:val="00D63413"/>
    <w:rsid w:val="00D638EF"/>
    <w:rsid w:val="00D638FB"/>
    <w:rsid w:val="00D63A33"/>
    <w:rsid w:val="00D63B77"/>
    <w:rsid w:val="00D64809"/>
    <w:rsid w:val="00D64BC3"/>
    <w:rsid w:val="00D650DA"/>
    <w:rsid w:val="00D6530E"/>
    <w:rsid w:val="00D6562C"/>
    <w:rsid w:val="00D6584B"/>
    <w:rsid w:val="00D65C27"/>
    <w:rsid w:val="00D65DD3"/>
    <w:rsid w:val="00D6616D"/>
    <w:rsid w:val="00D6632A"/>
    <w:rsid w:val="00D667A6"/>
    <w:rsid w:val="00D66C3D"/>
    <w:rsid w:val="00D66DAF"/>
    <w:rsid w:val="00D67156"/>
    <w:rsid w:val="00D677B1"/>
    <w:rsid w:val="00D7051B"/>
    <w:rsid w:val="00D70564"/>
    <w:rsid w:val="00D70588"/>
    <w:rsid w:val="00D70984"/>
    <w:rsid w:val="00D70DFA"/>
    <w:rsid w:val="00D71095"/>
    <w:rsid w:val="00D71F8F"/>
    <w:rsid w:val="00D72150"/>
    <w:rsid w:val="00D726B8"/>
    <w:rsid w:val="00D739F6"/>
    <w:rsid w:val="00D74E61"/>
    <w:rsid w:val="00D74FDA"/>
    <w:rsid w:val="00D7545A"/>
    <w:rsid w:val="00D7655A"/>
    <w:rsid w:val="00D76722"/>
    <w:rsid w:val="00D768DF"/>
    <w:rsid w:val="00D76C50"/>
    <w:rsid w:val="00D76DCA"/>
    <w:rsid w:val="00D76DEC"/>
    <w:rsid w:val="00D772AA"/>
    <w:rsid w:val="00D7737F"/>
    <w:rsid w:val="00D77600"/>
    <w:rsid w:val="00D778DF"/>
    <w:rsid w:val="00D779F9"/>
    <w:rsid w:val="00D77B93"/>
    <w:rsid w:val="00D77D91"/>
    <w:rsid w:val="00D80620"/>
    <w:rsid w:val="00D80AA8"/>
    <w:rsid w:val="00D80B69"/>
    <w:rsid w:val="00D80F60"/>
    <w:rsid w:val="00D80F7B"/>
    <w:rsid w:val="00D81C75"/>
    <w:rsid w:val="00D8261F"/>
    <w:rsid w:val="00D8281E"/>
    <w:rsid w:val="00D82F10"/>
    <w:rsid w:val="00D83021"/>
    <w:rsid w:val="00D83030"/>
    <w:rsid w:val="00D831B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4B9"/>
    <w:rsid w:val="00D91820"/>
    <w:rsid w:val="00D91BF6"/>
    <w:rsid w:val="00D91E48"/>
    <w:rsid w:val="00D920C4"/>
    <w:rsid w:val="00D92527"/>
    <w:rsid w:val="00D92F3B"/>
    <w:rsid w:val="00D9328F"/>
    <w:rsid w:val="00D93410"/>
    <w:rsid w:val="00D9392E"/>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1C4"/>
    <w:rsid w:val="00DA1216"/>
    <w:rsid w:val="00DA161D"/>
    <w:rsid w:val="00DA1980"/>
    <w:rsid w:val="00DA212B"/>
    <w:rsid w:val="00DA2713"/>
    <w:rsid w:val="00DA27AA"/>
    <w:rsid w:val="00DA282A"/>
    <w:rsid w:val="00DA2836"/>
    <w:rsid w:val="00DA2BC6"/>
    <w:rsid w:val="00DA3076"/>
    <w:rsid w:val="00DA334D"/>
    <w:rsid w:val="00DA4203"/>
    <w:rsid w:val="00DA5077"/>
    <w:rsid w:val="00DA5206"/>
    <w:rsid w:val="00DA5E9B"/>
    <w:rsid w:val="00DA65F6"/>
    <w:rsid w:val="00DA7174"/>
    <w:rsid w:val="00DA75F2"/>
    <w:rsid w:val="00DA79CF"/>
    <w:rsid w:val="00DA7B3E"/>
    <w:rsid w:val="00DB003A"/>
    <w:rsid w:val="00DB03EE"/>
    <w:rsid w:val="00DB108E"/>
    <w:rsid w:val="00DB1107"/>
    <w:rsid w:val="00DB11BA"/>
    <w:rsid w:val="00DB1731"/>
    <w:rsid w:val="00DB174C"/>
    <w:rsid w:val="00DB1EF2"/>
    <w:rsid w:val="00DB1F18"/>
    <w:rsid w:val="00DB3814"/>
    <w:rsid w:val="00DB4683"/>
    <w:rsid w:val="00DB4D3F"/>
    <w:rsid w:val="00DB50C1"/>
    <w:rsid w:val="00DB51F9"/>
    <w:rsid w:val="00DB5AD7"/>
    <w:rsid w:val="00DB6218"/>
    <w:rsid w:val="00DB6679"/>
    <w:rsid w:val="00DB6CB5"/>
    <w:rsid w:val="00DB6F04"/>
    <w:rsid w:val="00DB7116"/>
    <w:rsid w:val="00DB7167"/>
    <w:rsid w:val="00DB73E5"/>
    <w:rsid w:val="00DB755D"/>
    <w:rsid w:val="00DB7886"/>
    <w:rsid w:val="00DB7CBF"/>
    <w:rsid w:val="00DC00D9"/>
    <w:rsid w:val="00DC02C0"/>
    <w:rsid w:val="00DC0311"/>
    <w:rsid w:val="00DC03C6"/>
    <w:rsid w:val="00DC072A"/>
    <w:rsid w:val="00DC0897"/>
    <w:rsid w:val="00DC0E0B"/>
    <w:rsid w:val="00DC0E68"/>
    <w:rsid w:val="00DC0EB8"/>
    <w:rsid w:val="00DC195E"/>
    <w:rsid w:val="00DC1C0B"/>
    <w:rsid w:val="00DC1EC2"/>
    <w:rsid w:val="00DC2514"/>
    <w:rsid w:val="00DC287C"/>
    <w:rsid w:val="00DC2FDA"/>
    <w:rsid w:val="00DC3299"/>
    <w:rsid w:val="00DC34B9"/>
    <w:rsid w:val="00DC3582"/>
    <w:rsid w:val="00DC363C"/>
    <w:rsid w:val="00DC36E1"/>
    <w:rsid w:val="00DC398B"/>
    <w:rsid w:val="00DC3B7F"/>
    <w:rsid w:val="00DC41CF"/>
    <w:rsid w:val="00DC50F0"/>
    <w:rsid w:val="00DC557F"/>
    <w:rsid w:val="00DC5D57"/>
    <w:rsid w:val="00DC5FA5"/>
    <w:rsid w:val="00DC601C"/>
    <w:rsid w:val="00DC61C7"/>
    <w:rsid w:val="00DC67E1"/>
    <w:rsid w:val="00DC689C"/>
    <w:rsid w:val="00DC70F1"/>
    <w:rsid w:val="00DC7112"/>
    <w:rsid w:val="00DC71E0"/>
    <w:rsid w:val="00DC741E"/>
    <w:rsid w:val="00DC746F"/>
    <w:rsid w:val="00DC7F97"/>
    <w:rsid w:val="00DD056A"/>
    <w:rsid w:val="00DD0C60"/>
    <w:rsid w:val="00DD0E6B"/>
    <w:rsid w:val="00DD1769"/>
    <w:rsid w:val="00DD2711"/>
    <w:rsid w:val="00DD2781"/>
    <w:rsid w:val="00DD28ED"/>
    <w:rsid w:val="00DD29E4"/>
    <w:rsid w:val="00DD2A80"/>
    <w:rsid w:val="00DD2AEA"/>
    <w:rsid w:val="00DD2BEF"/>
    <w:rsid w:val="00DD3F94"/>
    <w:rsid w:val="00DD4BEF"/>
    <w:rsid w:val="00DD4BF2"/>
    <w:rsid w:val="00DD5D85"/>
    <w:rsid w:val="00DD614A"/>
    <w:rsid w:val="00DD6A9F"/>
    <w:rsid w:val="00DD6AE6"/>
    <w:rsid w:val="00DD76B9"/>
    <w:rsid w:val="00DE02B2"/>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442"/>
    <w:rsid w:val="00DE5513"/>
    <w:rsid w:val="00DE5B95"/>
    <w:rsid w:val="00DE613D"/>
    <w:rsid w:val="00DE6165"/>
    <w:rsid w:val="00DE63FD"/>
    <w:rsid w:val="00DE6716"/>
    <w:rsid w:val="00DE6E2F"/>
    <w:rsid w:val="00DE747F"/>
    <w:rsid w:val="00DE7A7E"/>
    <w:rsid w:val="00DF048E"/>
    <w:rsid w:val="00DF05EA"/>
    <w:rsid w:val="00DF075E"/>
    <w:rsid w:val="00DF094A"/>
    <w:rsid w:val="00DF172D"/>
    <w:rsid w:val="00DF2228"/>
    <w:rsid w:val="00DF2AF0"/>
    <w:rsid w:val="00DF2C24"/>
    <w:rsid w:val="00DF2CCC"/>
    <w:rsid w:val="00DF3081"/>
    <w:rsid w:val="00DF3140"/>
    <w:rsid w:val="00DF33DF"/>
    <w:rsid w:val="00DF3709"/>
    <w:rsid w:val="00DF3E92"/>
    <w:rsid w:val="00DF4037"/>
    <w:rsid w:val="00DF47B5"/>
    <w:rsid w:val="00DF49C9"/>
    <w:rsid w:val="00DF4C7B"/>
    <w:rsid w:val="00DF4E2C"/>
    <w:rsid w:val="00DF5317"/>
    <w:rsid w:val="00DF5704"/>
    <w:rsid w:val="00DF6112"/>
    <w:rsid w:val="00DF6277"/>
    <w:rsid w:val="00DF68B5"/>
    <w:rsid w:val="00DF70F9"/>
    <w:rsid w:val="00DF733C"/>
    <w:rsid w:val="00DF75FE"/>
    <w:rsid w:val="00DF798E"/>
    <w:rsid w:val="00E002C1"/>
    <w:rsid w:val="00E00449"/>
    <w:rsid w:val="00E00793"/>
    <w:rsid w:val="00E0087D"/>
    <w:rsid w:val="00E01068"/>
    <w:rsid w:val="00E0108B"/>
    <w:rsid w:val="00E010A8"/>
    <w:rsid w:val="00E01EB0"/>
    <w:rsid w:val="00E02142"/>
    <w:rsid w:val="00E021BF"/>
    <w:rsid w:val="00E026AF"/>
    <w:rsid w:val="00E0285A"/>
    <w:rsid w:val="00E02DAF"/>
    <w:rsid w:val="00E02EC3"/>
    <w:rsid w:val="00E0332C"/>
    <w:rsid w:val="00E03772"/>
    <w:rsid w:val="00E03F54"/>
    <w:rsid w:val="00E0433F"/>
    <w:rsid w:val="00E043C9"/>
    <w:rsid w:val="00E04B3E"/>
    <w:rsid w:val="00E05094"/>
    <w:rsid w:val="00E053F6"/>
    <w:rsid w:val="00E05FAF"/>
    <w:rsid w:val="00E0616E"/>
    <w:rsid w:val="00E0700D"/>
    <w:rsid w:val="00E07599"/>
    <w:rsid w:val="00E07767"/>
    <w:rsid w:val="00E0787D"/>
    <w:rsid w:val="00E0793E"/>
    <w:rsid w:val="00E07E18"/>
    <w:rsid w:val="00E10A55"/>
    <w:rsid w:val="00E10C3E"/>
    <w:rsid w:val="00E10EEF"/>
    <w:rsid w:val="00E11395"/>
    <w:rsid w:val="00E11805"/>
    <w:rsid w:val="00E119A1"/>
    <w:rsid w:val="00E11D71"/>
    <w:rsid w:val="00E1288C"/>
    <w:rsid w:val="00E1297B"/>
    <w:rsid w:val="00E1348D"/>
    <w:rsid w:val="00E135D3"/>
    <w:rsid w:val="00E137AF"/>
    <w:rsid w:val="00E140DB"/>
    <w:rsid w:val="00E1470F"/>
    <w:rsid w:val="00E148D7"/>
    <w:rsid w:val="00E14CAE"/>
    <w:rsid w:val="00E14CD1"/>
    <w:rsid w:val="00E16015"/>
    <w:rsid w:val="00E161A0"/>
    <w:rsid w:val="00E16219"/>
    <w:rsid w:val="00E1666B"/>
    <w:rsid w:val="00E169F1"/>
    <w:rsid w:val="00E16C34"/>
    <w:rsid w:val="00E17033"/>
    <w:rsid w:val="00E17550"/>
    <w:rsid w:val="00E1790B"/>
    <w:rsid w:val="00E17C96"/>
    <w:rsid w:val="00E200DB"/>
    <w:rsid w:val="00E209D1"/>
    <w:rsid w:val="00E20E4E"/>
    <w:rsid w:val="00E225EC"/>
    <w:rsid w:val="00E22DBB"/>
    <w:rsid w:val="00E22E2A"/>
    <w:rsid w:val="00E23721"/>
    <w:rsid w:val="00E239B2"/>
    <w:rsid w:val="00E23A96"/>
    <w:rsid w:val="00E23C79"/>
    <w:rsid w:val="00E24B3D"/>
    <w:rsid w:val="00E24BD1"/>
    <w:rsid w:val="00E24F38"/>
    <w:rsid w:val="00E24FB8"/>
    <w:rsid w:val="00E24FDC"/>
    <w:rsid w:val="00E255C9"/>
    <w:rsid w:val="00E2576F"/>
    <w:rsid w:val="00E25C2C"/>
    <w:rsid w:val="00E25FEE"/>
    <w:rsid w:val="00E26707"/>
    <w:rsid w:val="00E2681D"/>
    <w:rsid w:val="00E26AC1"/>
    <w:rsid w:val="00E26CE4"/>
    <w:rsid w:val="00E27777"/>
    <w:rsid w:val="00E278C6"/>
    <w:rsid w:val="00E3093B"/>
    <w:rsid w:val="00E30AD8"/>
    <w:rsid w:val="00E30D33"/>
    <w:rsid w:val="00E311D7"/>
    <w:rsid w:val="00E312CE"/>
    <w:rsid w:val="00E313C4"/>
    <w:rsid w:val="00E3179E"/>
    <w:rsid w:val="00E317DF"/>
    <w:rsid w:val="00E318F9"/>
    <w:rsid w:val="00E32131"/>
    <w:rsid w:val="00E324A5"/>
    <w:rsid w:val="00E32F61"/>
    <w:rsid w:val="00E33D57"/>
    <w:rsid w:val="00E33EB1"/>
    <w:rsid w:val="00E3435A"/>
    <w:rsid w:val="00E34D64"/>
    <w:rsid w:val="00E34E0D"/>
    <w:rsid w:val="00E358F4"/>
    <w:rsid w:val="00E3668F"/>
    <w:rsid w:val="00E36849"/>
    <w:rsid w:val="00E36AEC"/>
    <w:rsid w:val="00E36DFA"/>
    <w:rsid w:val="00E37237"/>
    <w:rsid w:val="00E37628"/>
    <w:rsid w:val="00E37747"/>
    <w:rsid w:val="00E37A5C"/>
    <w:rsid w:val="00E37EDB"/>
    <w:rsid w:val="00E4009E"/>
    <w:rsid w:val="00E40238"/>
    <w:rsid w:val="00E403E0"/>
    <w:rsid w:val="00E40E85"/>
    <w:rsid w:val="00E40ECC"/>
    <w:rsid w:val="00E41479"/>
    <w:rsid w:val="00E41DB1"/>
    <w:rsid w:val="00E41E5F"/>
    <w:rsid w:val="00E423BB"/>
    <w:rsid w:val="00E433D0"/>
    <w:rsid w:val="00E44078"/>
    <w:rsid w:val="00E44D73"/>
    <w:rsid w:val="00E4502B"/>
    <w:rsid w:val="00E4548B"/>
    <w:rsid w:val="00E45531"/>
    <w:rsid w:val="00E45933"/>
    <w:rsid w:val="00E459A5"/>
    <w:rsid w:val="00E45B0C"/>
    <w:rsid w:val="00E45B1F"/>
    <w:rsid w:val="00E45C18"/>
    <w:rsid w:val="00E45D9E"/>
    <w:rsid w:val="00E4633E"/>
    <w:rsid w:val="00E466A7"/>
    <w:rsid w:val="00E46A91"/>
    <w:rsid w:val="00E46CF9"/>
    <w:rsid w:val="00E47C91"/>
    <w:rsid w:val="00E47DEF"/>
    <w:rsid w:val="00E47DF8"/>
    <w:rsid w:val="00E508D1"/>
    <w:rsid w:val="00E50A52"/>
    <w:rsid w:val="00E50AA2"/>
    <w:rsid w:val="00E511C4"/>
    <w:rsid w:val="00E526F2"/>
    <w:rsid w:val="00E52DDC"/>
    <w:rsid w:val="00E536D1"/>
    <w:rsid w:val="00E53BEA"/>
    <w:rsid w:val="00E5436E"/>
    <w:rsid w:val="00E54579"/>
    <w:rsid w:val="00E54B5F"/>
    <w:rsid w:val="00E54EE4"/>
    <w:rsid w:val="00E54F57"/>
    <w:rsid w:val="00E55C96"/>
    <w:rsid w:val="00E56E88"/>
    <w:rsid w:val="00E60FFF"/>
    <w:rsid w:val="00E613A5"/>
    <w:rsid w:val="00E613D3"/>
    <w:rsid w:val="00E61447"/>
    <w:rsid w:val="00E615E9"/>
    <w:rsid w:val="00E61B8B"/>
    <w:rsid w:val="00E6216F"/>
    <w:rsid w:val="00E6241F"/>
    <w:rsid w:val="00E6275D"/>
    <w:rsid w:val="00E62916"/>
    <w:rsid w:val="00E62BFF"/>
    <w:rsid w:val="00E62E94"/>
    <w:rsid w:val="00E63058"/>
    <w:rsid w:val="00E637FE"/>
    <w:rsid w:val="00E63B11"/>
    <w:rsid w:val="00E6412C"/>
    <w:rsid w:val="00E643ED"/>
    <w:rsid w:val="00E64C1C"/>
    <w:rsid w:val="00E651C6"/>
    <w:rsid w:val="00E652FB"/>
    <w:rsid w:val="00E6561F"/>
    <w:rsid w:val="00E65C56"/>
    <w:rsid w:val="00E664EF"/>
    <w:rsid w:val="00E66919"/>
    <w:rsid w:val="00E66B11"/>
    <w:rsid w:val="00E66C87"/>
    <w:rsid w:val="00E66EA0"/>
    <w:rsid w:val="00E672C8"/>
    <w:rsid w:val="00E7032B"/>
    <w:rsid w:val="00E71227"/>
    <w:rsid w:val="00E71473"/>
    <w:rsid w:val="00E7205A"/>
    <w:rsid w:val="00E72104"/>
    <w:rsid w:val="00E72475"/>
    <w:rsid w:val="00E7302B"/>
    <w:rsid w:val="00E735CB"/>
    <w:rsid w:val="00E7424F"/>
    <w:rsid w:val="00E74283"/>
    <w:rsid w:val="00E74CE2"/>
    <w:rsid w:val="00E74D67"/>
    <w:rsid w:val="00E7562C"/>
    <w:rsid w:val="00E7570E"/>
    <w:rsid w:val="00E759E5"/>
    <w:rsid w:val="00E75F3F"/>
    <w:rsid w:val="00E763F4"/>
    <w:rsid w:val="00E767B3"/>
    <w:rsid w:val="00E7739C"/>
    <w:rsid w:val="00E779B2"/>
    <w:rsid w:val="00E77A55"/>
    <w:rsid w:val="00E8000A"/>
    <w:rsid w:val="00E803D1"/>
    <w:rsid w:val="00E8062A"/>
    <w:rsid w:val="00E820A3"/>
    <w:rsid w:val="00E82528"/>
    <w:rsid w:val="00E83749"/>
    <w:rsid w:val="00E83BF8"/>
    <w:rsid w:val="00E83DB8"/>
    <w:rsid w:val="00E83F52"/>
    <w:rsid w:val="00E851A8"/>
    <w:rsid w:val="00E85375"/>
    <w:rsid w:val="00E854D3"/>
    <w:rsid w:val="00E85D1E"/>
    <w:rsid w:val="00E85E73"/>
    <w:rsid w:val="00E86A76"/>
    <w:rsid w:val="00E8773A"/>
    <w:rsid w:val="00E877A0"/>
    <w:rsid w:val="00E90050"/>
    <w:rsid w:val="00E901C3"/>
    <w:rsid w:val="00E90E2A"/>
    <w:rsid w:val="00E913B1"/>
    <w:rsid w:val="00E915D0"/>
    <w:rsid w:val="00E915D1"/>
    <w:rsid w:val="00E91A01"/>
    <w:rsid w:val="00E91CC6"/>
    <w:rsid w:val="00E923AB"/>
    <w:rsid w:val="00E9291F"/>
    <w:rsid w:val="00E93685"/>
    <w:rsid w:val="00E93A0A"/>
    <w:rsid w:val="00E94505"/>
    <w:rsid w:val="00E94EAE"/>
    <w:rsid w:val="00E94F33"/>
    <w:rsid w:val="00E95334"/>
    <w:rsid w:val="00E95869"/>
    <w:rsid w:val="00E967CE"/>
    <w:rsid w:val="00E973A5"/>
    <w:rsid w:val="00E973D1"/>
    <w:rsid w:val="00E9782E"/>
    <w:rsid w:val="00E97B6A"/>
    <w:rsid w:val="00E97DEA"/>
    <w:rsid w:val="00E97FF3"/>
    <w:rsid w:val="00EA01E9"/>
    <w:rsid w:val="00EA0213"/>
    <w:rsid w:val="00EA10F5"/>
    <w:rsid w:val="00EA1B53"/>
    <w:rsid w:val="00EA1E56"/>
    <w:rsid w:val="00EA26A9"/>
    <w:rsid w:val="00EA279F"/>
    <w:rsid w:val="00EA2B53"/>
    <w:rsid w:val="00EA2B9C"/>
    <w:rsid w:val="00EA2CFF"/>
    <w:rsid w:val="00EA2F7E"/>
    <w:rsid w:val="00EA37DA"/>
    <w:rsid w:val="00EA3B54"/>
    <w:rsid w:val="00EA4089"/>
    <w:rsid w:val="00EA4094"/>
    <w:rsid w:val="00EA4512"/>
    <w:rsid w:val="00EA4668"/>
    <w:rsid w:val="00EA46A7"/>
    <w:rsid w:val="00EA4CCC"/>
    <w:rsid w:val="00EA579F"/>
    <w:rsid w:val="00EA5A5E"/>
    <w:rsid w:val="00EA601A"/>
    <w:rsid w:val="00EA619E"/>
    <w:rsid w:val="00EA631E"/>
    <w:rsid w:val="00EA6385"/>
    <w:rsid w:val="00EA65F2"/>
    <w:rsid w:val="00EA6E3D"/>
    <w:rsid w:val="00EA71FC"/>
    <w:rsid w:val="00EA7392"/>
    <w:rsid w:val="00EA7FD4"/>
    <w:rsid w:val="00EB009F"/>
    <w:rsid w:val="00EB0696"/>
    <w:rsid w:val="00EB09D0"/>
    <w:rsid w:val="00EB0C0C"/>
    <w:rsid w:val="00EB0E7C"/>
    <w:rsid w:val="00EB0F86"/>
    <w:rsid w:val="00EB1236"/>
    <w:rsid w:val="00EB2616"/>
    <w:rsid w:val="00EB2A12"/>
    <w:rsid w:val="00EB2B08"/>
    <w:rsid w:val="00EB2CF3"/>
    <w:rsid w:val="00EB2FBD"/>
    <w:rsid w:val="00EB3253"/>
    <w:rsid w:val="00EB391E"/>
    <w:rsid w:val="00EB3A50"/>
    <w:rsid w:val="00EB4482"/>
    <w:rsid w:val="00EB4881"/>
    <w:rsid w:val="00EB4A37"/>
    <w:rsid w:val="00EB4C93"/>
    <w:rsid w:val="00EB50FB"/>
    <w:rsid w:val="00EB54C6"/>
    <w:rsid w:val="00EB5A77"/>
    <w:rsid w:val="00EB5B61"/>
    <w:rsid w:val="00EB60CF"/>
    <w:rsid w:val="00EB64A9"/>
    <w:rsid w:val="00EB660C"/>
    <w:rsid w:val="00EB7278"/>
    <w:rsid w:val="00EB7382"/>
    <w:rsid w:val="00EC030F"/>
    <w:rsid w:val="00EC0343"/>
    <w:rsid w:val="00EC0C69"/>
    <w:rsid w:val="00EC1CDF"/>
    <w:rsid w:val="00EC1D8A"/>
    <w:rsid w:val="00EC1E45"/>
    <w:rsid w:val="00EC2204"/>
    <w:rsid w:val="00EC236D"/>
    <w:rsid w:val="00EC2B8E"/>
    <w:rsid w:val="00EC2B90"/>
    <w:rsid w:val="00EC2BFD"/>
    <w:rsid w:val="00EC2C90"/>
    <w:rsid w:val="00EC2CEC"/>
    <w:rsid w:val="00EC2DB1"/>
    <w:rsid w:val="00EC2F23"/>
    <w:rsid w:val="00EC34E7"/>
    <w:rsid w:val="00EC37EE"/>
    <w:rsid w:val="00EC3A4E"/>
    <w:rsid w:val="00EC459C"/>
    <w:rsid w:val="00EC4C4C"/>
    <w:rsid w:val="00EC4DA0"/>
    <w:rsid w:val="00EC4F11"/>
    <w:rsid w:val="00EC5249"/>
    <w:rsid w:val="00EC53AF"/>
    <w:rsid w:val="00EC5A6C"/>
    <w:rsid w:val="00EC62DD"/>
    <w:rsid w:val="00EC6EBB"/>
    <w:rsid w:val="00EC715F"/>
    <w:rsid w:val="00EC7921"/>
    <w:rsid w:val="00EC7CBB"/>
    <w:rsid w:val="00ED04B1"/>
    <w:rsid w:val="00ED0715"/>
    <w:rsid w:val="00ED0F05"/>
    <w:rsid w:val="00ED0F76"/>
    <w:rsid w:val="00ED1233"/>
    <w:rsid w:val="00ED1614"/>
    <w:rsid w:val="00ED1795"/>
    <w:rsid w:val="00ED1E20"/>
    <w:rsid w:val="00ED1FC5"/>
    <w:rsid w:val="00ED2796"/>
    <w:rsid w:val="00ED28B8"/>
    <w:rsid w:val="00ED28EF"/>
    <w:rsid w:val="00ED2BAD"/>
    <w:rsid w:val="00ED2BB0"/>
    <w:rsid w:val="00ED2FD1"/>
    <w:rsid w:val="00ED37E1"/>
    <w:rsid w:val="00ED3A08"/>
    <w:rsid w:val="00ED457D"/>
    <w:rsid w:val="00ED4FAA"/>
    <w:rsid w:val="00ED4FBF"/>
    <w:rsid w:val="00ED502A"/>
    <w:rsid w:val="00ED511B"/>
    <w:rsid w:val="00ED5AA0"/>
    <w:rsid w:val="00ED63E4"/>
    <w:rsid w:val="00ED6499"/>
    <w:rsid w:val="00ED6594"/>
    <w:rsid w:val="00ED72F9"/>
    <w:rsid w:val="00ED74DB"/>
    <w:rsid w:val="00ED7D31"/>
    <w:rsid w:val="00ED7D90"/>
    <w:rsid w:val="00ED7EDE"/>
    <w:rsid w:val="00EE04BD"/>
    <w:rsid w:val="00EE0EE5"/>
    <w:rsid w:val="00EE1539"/>
    <w:rsid w:val="00EE19A7"/>
    <w:rsid w:val="00EE1B69"/>
    <w:rsid w:val="00EE1FC4"/>
    <w:rsid w:val="00EE2251"/>
    <w:rsid w:val="00EE2EFC"/>
    <w:rsid w:val="00EE2F92"/>
    <w:rsid w:val="00EE344D"/>
    <w:rsid w:val="00EE414E"/>
    <w:rsid w:val="00EE417D"/>
    <w:rsid w:val="00EE41FF"/>
    <w:rsid w:val="00EE441B"/>
    <w:rsid w:val="00EE4755"/>
    <w:rsid w:val="00EE4843"/>
    <w:rsid w:val="00EE484A"/>
    <w:rsid w:val="00EE498C"/>
    <w:rsid w:val="00EE4EE9"/>
    <w:rsid w:val="00EE4FED"/>
    <w:rsid w:val="00EE539B"/>
    <w:rsid w:val="00EE5672"/>
    <w:rsid w:val="00EE5BBE"/>
    <w:rsid w:val="00EE668E"/>
    <w:rsid w:val="00EE729E"/>
    <w:rsid w:val="00EE7AB1"/>
    <w:rsid w:val="00EF0060"/>
    <w:rsid w:val="00EF0101"/>
    <w:rsid w:val="00EF0208"/>
    <w:rsid w:val="00EF02EA"/>
    <w:rsid w:val="00EF07D9"/>
    <w:rsid w:val="00EF1E57"/>
    <w:rsid w:val="00EF2060"/>
    <w:rsid w:val="00EF21CF"/>
    <w:rsid w:val="00EF2A8A"/>
    <w:rsid w:val="00EF3BDF"/>
    <w:rsid w:val="00EF4562"/>
    <w:rsid w:val="00EF46CA"/>
    <w:rsid w:val="00EF4B33"/>
    <w:rsid w:val="00EF53B7"/>
    <w:rsid w:val="00EF53C5"/>
    <w:rsid w:val="00EF6678"/>
    <w:rsid w:val="00EF6762"/>
    <w:rsid w:val="00EF6928"/>
    <w:rsid w:val="00EF7147"/>
    <w:rsid w:val="00EF7839"/>
    <w:rsid w:val="00EF7857"/>
    <w:rsid w:val="00EF7A69"/>
    <w:rsid w:val="00EF7B9C"/>
    <w:rsid w:val="00F0094C"/>
    <w:rsid w:val="00F01774"/>
    <w:rsid w:val="00F0204E"/>
    <w:rsid w:val="00F0254C"/>
    <w:rsid w:val="00F027CD"/>
    <w:rsid w:val="00F02940"/>
    <w:rsid w:val="00F02AFB"/>
    <w:rsid w:val="00F0331E"/>
    <w:rsid w:val="00F03885"/>
    <w:rsid w:val="00F04478"/>
    <w:rsid w:val="00F0498F"/>
    <w:rsid w:val="00F05EBB"/>
    <w:rsid w:val="00F061AE"/>
    <w:rsid w:val="00F063FF"/>
    <w:rsid w:val="00F06B10"/>
    <w:rsid w:val="00F073DE"/>
    <w:rsid w:val="00F07D6E"/>
    <w:rsid w:val="00F10197"/>
    <w:rsid w:val="00F10AA6"/>
    <w:rsid w:val="00F10D26"/>
    <w:rsid w:val="00F10DD1"/>
    <w:rsid w:val="00F1111B"/>
    <w:rsid w:val="00F11185"/>
    <w:rsid w:val="00F1138C"/>
    <w:rsid w:val="00F1198B"/>
    <w:rsid w:val="00F11D8A"/>
    <w:rsid w:val="00F12072"/>
    <w:rsid w:val="00F12703"/>
    <w:rsid w:val="00F1283F"/>
    <w:rsid w:val="00F12D26"/>
    <w:rsid w:val="00F12FD4"/>
    <w:rsid w:val="00F1309F"/>
    <w:rsid w:val="00F14875"/>
    <w:rsid w:val="00F14B69"/>
    <w:rsid w:val="00F14FBB"/>
    <w:rsid w:val="00F15CBD"/>
    <w:rsid w:val="00F16155"/>
    <w:rsid w:val="00F1633B"/>
    <w:rsid w:val="00F1637E"/>
    <w:rsid w:val="00F16394"/>
    <w:rsid w:val="00F16AC2"/>
    <w:rsid w:val="00F16B0D"/>
    <w:rsid w:val="00F17089"/>
    <w:rsid w:val="00F201CA"/>
    <w:rsid w:val="00F207A6"/>
    <w:rsid w:val="00F2083F"/>
    <w:rsid w:val="00F20BEC"/>
    <w:rsid w:val="00F20F12"/>
    <w:rsid w:val="00F21760"/>
    <w:rsid w:val="00F21E63"/>
    <w:rsid w:val="00F22AA9"/>
    <w:rsid w:val="00F2346E"/>
    <w:rsid w:val="00F23B0B"/>
    <w:rsid w:val="00F23C28"/>
    <w:rsid w:val="00F2442C"/>
    <w:rsid w:val="00F2447E"/>
    <w:rsid w:val="00F24576"/>
    <w:rsid w:val="00F245B5"/>
    <w:rsid w:val="00F2481D"/>
    <w:rsid w:val="00F24B94"/>
    <w:rsid w:val="00F25964"/>
    <w:rsid w:val="00F268F6"/>
    <w:rsid w:val="00F26BDF"/>
    <w:rsid w:val="00F26CBC"/>
    <w:rsid w:val="00F277CC"/>
    <w:rsid w:val="00F27908"/>
    <w:rsid w:val="00F27E8E"/>
    <w:rsid w:val="00F30380"/>
    <w:rsid w:val="00F3043F"/>
    <w:rsid w:val="00F304C4"/>
    <w:rsid w:val="00F30502"/>
    <w:rsid w:val="00F30774"/>
    <w:rsid w:val="00F3086A"/>
    <w:rsid w:val="00F30DBE"/>
    <w:rsid w:val="00F3151D"/>
    <w:rsid w:val="00F3179E"/>
    <w:rsid w:val="00F3190A"/>
    <w:rsid w:val="00F320F7"/>
    <w:rsid w:val="00F321D5"/>
    <w:rsid w:val="00F323E1"/>
    <w:rsid w:val="00F32539"/>
    <w:rsid w:val="00F330F9"/>
    <w:rsid w:val="00F3326A"/>
    <w:rsid w:val="00F335B9"/>
    <w:rsid w:val="00F33B66"/>
    <w:rsid w:val="00F3499F"/>
    <w:rsid w:val="00F34EAB"/>
    <w:rsid w:val="00F35019"/>
    <w:rsid w:val="00F35497"/>
    <w:rsid w:val="00F35A68"/>
    <w:rsid w:val="00F36044"/>
    <w:rsid w:val="00F36540"/>
    <w:rsid w:val="00F36D20"/>
    <w:rsid w:val="00F36F18"/>
    <w:rsid w:val="00F37200"/>
    <w:rsid w:val="00F378CD"/>
    <w:rsid w:val="00F378EF"/>
    <w:rsid w:val="00F37B00"/>
    <w:rsid w:val="00F37FDD"/>
    <w:rsid w:val="00F402F6"/>
    <w:rsid w:val="00F40A09"/>
    <w:rsid w:val="00F40D76"/>
    <w:rsid w:val="00F40F6F"/>
    <w:rsid w:val="00F4156E"/>
    <w:rsid w:val="00F41748"/>
    <w:rsid w:val="00F419AD"/>
    <w:rsid w:val="00F419E7"/>
    <w:rsid w:val="00F41B69"/>
    <w:rsid w:val="00F41D87"/>
    <w:rsid w:val="00F41FF3"/>
    <w:rsid w:val="00F42208"/>
    <w:rsid w:val="00F425E7"/>
    <w:rsid w:val="00F4280B"/>
    <w:rsid w:val="00F4291F"/>
    <w:rsid w:val="00F42963"/>
    <w:rsid w:val="00F429BD"/>
    <w:rsid w:val="00F42B16"/>
    <w:rsid w:val="00F42E35"/>
    <w:rsid w:val="00F4350B"/>
    <w:rsid w:val="00F436AB"/>
    <w:rsid w:val="00F43947"/>
    <w:rsid w:val="00F43C8B"/>
    <w:rsid w:val="00F43CF2"/>
    <w:rsid w:val="00F43F55"/>
    <w:rsid w:val="00F440FE"/>
    <w:rsid w:val="00F441B0"/>
    <w:rsid w:val="00F44D9F"/>
    <w:rsid w:val="00F44DAF"/>
    <w:rsid w:val="00F451B6"/>
    <w:rsid w:val="00F45857"/>
    <w:rsid w:val="00F459DA"/>
    <w:rsid w:val="00F464B9"/>
    <w:rsid w:val="00F466D9"/>
    <w:rsid w:val="00F46AFB"/>
    <w:rsid w:val="00F46AFD"/>
    <w:rsid w:val="00F46C34"/>
    <w:rsid w:val="00F46C53"/>
    <w:rsid w:val="00F46D85"/>
    <w:rsid w:val="00F47160"/>
    <w:rsid w:val="00F47305"/>
    <w:rsid w:val="00F47468"/>
    <w:rsid w:val="00F474A1"/>
    <w:rsid w:val="00F47534"/>
    <w:rsid w:val="00F47B8C"/>
    <w:rsid w:val="00F50B6A"/>
    <w:rsid w:val="00F50DAE"/>
    <w:rsid w:val="00F50FDC"/>
    <w:rsid w:val="00F51188"/>
    <w:rsid w:val="00F516DB"/>
    <w:rsid w:val="00F52553"/>
    <w:rsid w:val="00F545C2"/>
    <w:rsid w:val="00F55310"/>
    <w:rsid w:val="00F55906"/>
    <w:rsid w:val="00F55DBA"/>
    <w:rsid w:val="00F55E31"/>
    <w:rsid w:val="00F5641B"/>
    <w:rsid w:val="00F5661F"/>
    <w:rsid w:val="00F566CD"/>
    <w:rsid w:val="00F578BA"/>
    <w:rsid w:val="00F57E7D"/>
    <w:rsid w:val="00F600F4"/>
    <w:rsid w:val="00F601CE"/>
    <w:rsid w:val="00F605E2"/>
    <w:rsid w:val="00F606D3"/>
    <w:rsid w:val="00F60F61"/>
    <w:rsid w:val="00F610A8"/>
    <w:rsid w:val="00F61209"/>
    <w:rsid w:val="00F61876"/>
    <w:rsid w:val="00F61FD1"/>
    <w:rsid w:val="00F62678"/>
    <w:rsid w:val="00F63CA8"/>
    <w:rsid w:val="00F63CDE"/>
    <w:rsid w:val="00F63D53"/>
    <w:rsid w:val="00F63FA2"/>
    <w:rsid w:val="00F65094"/>
    <w:rsid w:val="00F655DD"/>
    <w:rsid w:val="00F67744"/>
    <w:rsid w:val="00F67B05"/>
    <w:rsid w:val="00F7088F"/>
    <w:rsid w:val="00F70E0D"/>
    <w:rsid w:val="00F710CC"/>
    <w:rsid w:val="00F71353"/>
    <w:rsid w:val="00F714E1"/>
    <w:rsid w:val="00F7166A"/>
    <w:rsid w:val="00F7181F"/>
    <w:rsid w:val="00F7223C"/>
    <w:rsid w:val="00F723BF"/>
    <w:rsid w:val="00F73410"/>
    <w:rsid w:val="00F73497"/>
    <w:rsid w:val="00F73856"/>
    <w:rsid w:val="00F738DB"/>
    <w:rsid w:val="00F74CE5"/>
    <w:rsid w:val="00F74ECE"/>
    <w:rsid w:val="00F75AD7"/>
    <w:rsid w:val="00F760E5"/>
    <w:rsid w:val="00F7611E"/>
    <w:rsid w:val="00F763A0"/>
    <w:rsid w:val="00F8086B"/>
    <w:rsid w:val="00F80900"/>
    <w:rsid w:val="00F8093E"/>
    <w:rsid w:val="00F80C6A"/>
    <w:rsid w:val="00F81046"/>
    <w:rsid w:val="00F81396"/>
    <w:rsid w:val="00F81512"/>
    <w:rsid w:val="00F81B30"/>
    <w:rsid w:val="00F81FD0"/>
    <w:rsid w:val="00F82717"/>
    <w:rsid w:val="00F8291A"/>
    <w:rsid w:val="00F82984"/>
    <w:rsid w:val="00F82E7B"/>
    <w:rsid w:val="00F830B7"/>
    <w:rsid w:val="00F8345D"/>
    <w:rsid w:val="00F83D64"/>
    <w:rsid w:val="00F84C8F"/>
    <w:rsid w:val="00F85166"/>
    <w:rsid w:val="00F85346"/>
    <w:rsid w:val="00F85942"/>
    <w:rsid w:val="00F85DD1"/>
    <w:rsid w:val="00F8676F"/>
    <w:rsid w:val="00F868B9"/>
    <w:rsid w:val="00F8699A"/>
    <w:rsid w:val="00F86AA8"/>
    <w:rsid w:val="00F87178"/>
    <w:rsid w:val="00F87E75"/>
    <w:rsid w:val="00F904B4"/>
    <w:rsid w:val="00F909A8"/>
    <w:rsid w:val="00F90BC6"/>
    <w:rsid w:val="00F911F7"/>
    <w:rsid w:val="00F9177E"/>
    <w:rsid w:val="00F91BF7"/>
    <w:rsid w:val="00F91E5A"/>
    <w:rsid w:val="00F91EE2"/>
    <w:rsid w:val="00F925EE"/>
    <w:rsid w:val="00F93275"/>
    <w:rsid w:val="00F93BB7"/>
    <w:rsid w:val="00F9420A"/>
    <w:rsid w:val="00F95393"/>
    <w:rsid w:val="00F9544A"/>
    <w:rsid w:val="00F95BA7"/>
    <w:rsid w:val="00F9608F"/>
    <w:rsid w:val="00F963AC"/>
    <w:rsid w:val="00F96D5E"/>
    <w:rsid w:val="00F96D62"/>
    <w:rsid w:val="00F976AA"/>
    <w:rsid w:val="00F97B00"/>
    <w:rsid w:val="00F97CAA"/>
    <w:rsid w:val="00F97DFD"/>
    <w:rsid w:val="00FA033A"/>
    <w:rsid w:val="00FA0C0C"/>
    <w:rsid w:val="00FA0C86"/>
    <w:rsid w:val="00FA0F2D"/>
    <w:rsid w:val="00FA1448"/>
    <w:rsid w:val="00FA153C"/>
    <w:rsid w:val="00FA1A1C"/>
    <w:rsid w:val="00FA20B7"/>
    <w:rsid w:val="00FA2292"/>
    <w:rsid w:val="00FA235C"/>
    <w:rsid w:val="00FA25A3"/>
    <w:rsid w:val="00FA374E"/>
    <w:rsid w:val="00FA3978"/>
    <w:rsid w:val="00FA4465"/>
    <w:rsid w:val="00FA448F"/>
    <w:rsid w:val="00FA4685"/>
    <w:rsid w:val="00FA47FD"/>
    <w:rsid w:val="00FA502A"/>
    <w:rsid w:val="00FA6743"/>
    <w:rsid w:val="00FA6977"/>
    <w:rsid w:val="00FA73AB"/>
    <w:rsid w:val="00FA7566"/>
    <w:rsid w:val="00FA786B"/>
    <w:rsid w:val="00FA79D7"/>
    <w:rsid w:val="00FA7CC0"/>
    <w:rsid w:val="00FB073F"/>
    <w:rsid w:val="00FB109E"/>
    <w:rsid w:val="00FB1761"/>
    <w:rsid w:val="00FB19D3"/>
    <w:rsid w:val="00FB1A8E"/>
    <w:rsid w:val="00FB1EBE"/>
    <w:rsid w:val="00FB25EE"/>
    <w:rsid w:val="00FB2ECA"/>
    <w:rsid w:val="00FB325C"/>
    <w:rsid w:val="00FB364C"/>
    <w:rsid w:val="00FB3D13"/>
    <w:rsid w:val="00FB3E9D"/>
    <w:rsid w:val="00FB41BB"/>
    <w:rsid w:val="00FB458E"/>
    <w:rsid w:val="00FB4E88"/>
    <w:rsid w:val="00FB51FA"/>
    <w:rsid w:val="00FB5869"/>
    <w:rsid w:val="00FB59DB"/>
    <w:rsid w:val="00FB5B06"/>
    <w:rsid w:val="00FB5E7A"/>
    <w:rsid w:val="00FB5FD0"/>
    <w:rsid w:val="00FB661D"/>
    <w:rsid w:val="00FB71CB"/>
    <w:rsid w:val="00FB721D"/>
    <w:rsid w:val="00FB7DB5"/>
    <w:rsid w:val="00FC0FF3"/>
    <w:rsid w:val="00FC11C7"/>
    <w:rsid w:val="00FC11CB"/>
    <w:rsid w:val="00FC1E15"/>
    <w:rsid w:val="00FC20AF"/>
    <w:rsid w:val="00FC25AC"/>
    <w:rsid w:val="00FC25B4"/>
    <w:rsid w:val="00FC27C0"/>
    <w:rsid w:val="00FC2DEC"/>
    <w:rsid w:val="00FC2F3E"/>
    <w:rsid w:val="00FC33D2"/>
    <w:rsid w:val="00FC381A"/>
    <w:rsid w:val="00FC3CAB"/>
    <w:rsid w:val="00FC431B"/>
    <w:rsid w:val="00FC489B"/>
    <w:rsid w:val="00FC4D89"/>
    <w:rsid w:val="00FC5B7B"/>
    <w:rsid w:val="00FC5BBC"/>
    <w:rsid w:val="00FC5E9F"/>
    <w:rsid w:val="00FC604A"/>
    <w:rsid w:val="00FC64AF"/>
    <w:rsid w:val="00FC66FB"/>
    <w:rsid w:val="00FC6BA8"/>
    <w:rsid w:val="00FC6CEC"/>
    <w:rsid w:val="00FC6DA5"/>
    <w:rsid w:val="00FC78B7"/>
    <w:rsid w:val="00FC7BA0"/>
    <w:rsid w:val="00FD024C"/>
    <w:rsid w:val="00FD05C9"/>
    <w:rsid w:val="00FD0736"/>
    <w:rsid w:val="00FD0A71"/>
    <w:rsid w:val="00FD0D00"/>
    <w:rsid w:val="00FD0FA8"/>
    <w:rsid w:val="00FD16B0"/>
    <w:rsid w:val="00FD212D"/>
    <w:rsid w:val="00FD2302"/>
    <w:rsid w:val="00FD25AA"/>
    <w:rsid w:val="00FD276E"/>
    <w:rsid w:val="00FD296C"/>
    <w:rsid w:val="00FD2A8F"/>
    <w:rsid w:val="00FD2EB4"/>
    <w:rsid w:val="00FD3F53"/>
    <w:rsid w:val="00FD3F7B"/>
    <w:rsid w:val="00FD422B"/>
    <w:rsid w:val="00FD43D9"/>
    <w:rsid w:val="00FD4A5D"/>
    <w:rsid w:val="00FD5F2D"/>
    <w:rsid w:val="00FD5F31"/>
    <w:rsid w:val="00FD619A"/>
    <w:rsid w:val="00FD64B6"/>
    <w:rsid w:val="00FD64E5"/>
    <w:rsid w:val="00FD7F72"/>
    <w:rsid w:val="00FE0216"/>
    <w:rsid w:val="00FE02C6"/>
    <w:rsid w:val="00FE1157"/>
    <w:rsid w:val="00FE134E"/>
    <w:rsid w:val="00FE1511"/>
    <w:rsid w:val="00FE1660"/>
    <w:rsid w:val="00FE1A99"/>
    <w:rsid w:val="00FE1F7F"/>
    <w:rsid w:val="00FE2259"/>
    <w:rsid w:val="00FE22E0"/>
    <w:rsid w:val="00FE26E3"/>
    <w:rsid w:val="00FE28A2"/>
    <w:rsid w:val="00FE3011"/>
    <w:rsid w:val="00FE341D"/>
    <w:rsid w:val="00FE3E36"/>
    <w:rsid w:val="00FE43A9"/>
    <w:rsid w:val="00FE4B1E"/>
    <w:rsid w:val="00FE4B75"/>
    <w:rsid w:val="00FE5546"/>
    <w:rsid w:val="00FE5711"/>
    <w:rsid w:val="00FE5FA4"/>
    <w:rsid w:val="00FE61DF"/>
    <w:rsid w:val="00FE710D"/>
    <w:rsid w:val="00FE725D"/>
    <w:rsid w:val="00FE727B"/>
    <w:rsid w:val="00FE7358"/>
    <w:rsid w:val="00FE735F"/>
    <w:rsid w:val="00FE77FC"/>
    <w:rsid w:val="00FE780F"/>
    <w:rsid w:val="00FE7CE2"/>
    <w:rsid w:val="00FF1863"/>
    <w:rsid w:val="00FF1A01"/>
    <w:rsid w:val="00FF1A70"/>
    <w:rsid w:val="00FF2121"/>
    <w:rsid w:val="00FF250C"/>
    <w:rsid w:val="00FF27C3"/>
    <w:rsid w:val="00FF2803"/>
    <w:rsid w:val="00FF2E40"/>
    <w:rsid w:val="00FF3034"/>
    <w:rsid w:val="00FF3BEB"/>
    <w:rsid w:val="00FF4E13"/>
    <w:rsid w:val="00FF554D"/>
    <w:rsid w:val="00FF574A"/>
    <w:rsid w:val="00FF579B"/>
    <w:rsid w:val="00FF5EBB"/>
    <w:rsid w:val="00FF6163"/>
    <w:rsid w:val="00FF6526"/>
    <w:rsid w:val="00FF6D7D"/>
    <w:rsid w:val="00FF6DEA"/>
    <w:rsid w:val="00FF6E1C"/>
    <w:rsid w:val="00FF7917"/>
    <w:rsid w:val="00FF794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7E68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719F"/>
    <w:rPr>
      <w:color w:val="605E5C"/>
      <w:shd w:val="clear" w:color="auto" w:fill="E1DFDD"/>
    </w:rPr>
  </w:style>
  <w:style w:type="character" w:styleId="FollowedHyperlink">
    <w:name w:val="FollowedHyperlink"/>
    <w:basedOn w:val="DefaultParagraphFont"/>
    <w:semiHidden/>
    <w:unhideWhenUsed/>
    <w:rsid w:val="0023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84638696">
      <w:bodyDiv w:val="1"/>
      <w:marLeft w:val="0"/>
      <w:marRight w:val="0"/>
      <w:marTop w:val="0"/>
      <w:marBottom w:val="0"/>
      <w:divBdr>
        <w:top w:val="none" w:sz="0" w:space="0" w:color="auto"/>
        <w:left w:val="none" w:sz="0" w:space="0" w:color="auto"/>
        <w:bottom w:val="none" w:sz="0" w:space="0" w:color="auto"/>
        <w:right w:val="none" w:sz="0" w:space="0" w:color="auto"/>
      </w:divBdr>
    </w:div>
    <w:div w:id="22900357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866257385">
      <w:bodyDiv w:val="1"/>
      <w:marLeft w:val="0"/>
      <w:marRight w:val="0"/>
      <w:marTop w:val="0"/>
      <w:marBottom w:val="0"/>
      <w:divBdr>
        <w:top w:val="none" w:sz="0" w:space="0" w:color="auto"/>
        <w:left w:val="none" w:sz="0" w:space="0" w:color="auto"/>
        <w:bottom w:val="none" w:sz="0" w:space="0" w:color="auto"/>
        <w:right w:val="none" w:sz="0" w:space="0" w:color="auto"/>
      </w:divBdr>
    </w:div>
    <w:div w:id="924875689">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893269534">
      <w:bodyDiv w:val="1"/>
      <w:marLeft w:val="0"/>
      <w:marRight w:val="0"/>
      <w:marTop w:val="0"/>
      <w:marBottom w:val="0"/>
      <w:divBdr>
        <w:top w:val="none" w:sz="0" w:space="0" w:color="auto"/>
        <w:left w:val="none" w:sz="0" w:space="0" w:color="auto"/>
        <w:bottom w:val="none" w:sz="0" w:space="0" w:color="auto"/>
        <w:right w:val="none" w:sz="0" w:space="0" w:color="auto"/>
      </w:divBdr>
    </w:div>
    <w:div w:id="1894727260">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497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files/uploads/files/6_Judikatura/Tiesu_prakses_apkopojumi/sapratigi%20termin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62B2A-C9EA-4294-8B92-E1F4BFD4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4933</Words>
  <Characters>35243</Characters>
  <Application>Microsoft Office Word</Application>
  <DocSecurity>0</DocSecurity>
  <Lines>293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2021-05-05T09:58:00Z</dcterms:created>
  <dcterms:modified xsi:type="dcterms:W3CDTF">2021-05-05T09:58:00Z</dcterms:modified>
</cp:coreProperties>
</file>