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24683" w14:textId="77777777" w:rsidR="00BF3598" w:rsidRPr="00BF3598" w:rsidRDefault="00BF3598" w:rsidP="00BF3598">
      <w:pPr>
        <w:autoSpaceDE w:val="0"/>
        <w:autoSpaceDN w:val="0"/>
        <w:spacing w:line="276" w:lineRule="auto"/>
        <w:rPr>
          <w:b/>
          <w:bCs/>
          <w:lang w:eastAsia="en-US"/>
        </w:rPr>
      </w:pPr>
      <w:r w:rsidRPr="00BF3598">
        <w:rPr>
          <w:b/>
          <w:bCs/>
        </w:rPr>
        <w:t>Iedzīvotāju ienākuma nodokļa no autoratlīdzības aprēķināšana, ieturēšana un iemaksāšana valsts budžetā</w:t>
      </w:r>
    </w:p>
    <w:p w14:paraId="6689DB44" w14:textId="77777777" w:rsidR="00BF3598" w:rsidRPr="00BF3598" w:rsidRDefault="00BF3598" w:rsidP="00BF3598">
      <w:pPr>
        <w:spacing w:line="276" w:lineRule="auto"/>
      </w:pPr>
    </w:p>
    <w:p w14:paraId="5B96512A" w14:textId="46B0381F" w:rsidR="006B7BBC" w:rsidRPr="00BF3598" w:rsidRDefault="00BF3598" w:rsidP="00BF3598">
      <w:pPr>
        <w:spacing w:line="276" w:lineRule="auto"/>
        <w:jc w:val="center"/>
        <w:rPr>
          <w:b/>
        </w:rPr>
      </w:pPr>
      <w:r w:rsidRPr="00BF3598">
        <w:rPr>
          <w:b/>
        </w:rPr>
        <w:t>Latvijas Republikas Senāta</w:t>
      </w:r>
    </w:p>
    <w:p w14:paraId="53988EBB" w14:textId="2109DC1F" w:rsidR="00BF3598" w:rsidRPr="00BF3598" w:rsidRDefault="00BF3598" w:rsidP="00BF3598">
      <w:pPr>
        <w:spacing w:line="276" w:lineRule="auto"/>
        <w:jc w:val="center"/>
        <w:rPr>
          <w:b/>
        </w:rPr>
      </w:pPr>
      <w:r w:rsidRPr="00BF3598">
        <w:rPr>
          <w:b/>
        </w:rPr>
        <w:t>Administratīvo lietu departamenta</w:t>
      </w:r>
    </w:p>
    <w:p w14:paraId="44B9A55E" w14:textId="294AEB5D" w:rsidR="00BF3598" w:rsidRPr="00BF3598" w:rsidRDefault="00BF3598" w:rsidP="00BF3598">
      <w:pPr>
        <w:spacing w:line="276" w:lineRule="auto"/>
        <w:jc w:val="center"/>
        <w:rPr>
          <w:b/>
        </w:rPr>
      </w:pPr>
      <w:r w:rsidRPr="00BF3598">
        <w:rPr>
          <w:b/>
        </w:rPr>
        <w:t>2021.gada 30.aprīļa</w:t>
      </w:r>
    </w:p>
    <w:p w14:paraId="30B4B012" w14:textId="4AA36FFE" w:rsidR="006B7BBC" w:rsidRPr="00BF3598" w:rsidRDefault="0089619C" w:rsidP="00BF3598">
      <w:pPr>
        <w:spacing w:line="276" w:lineRule="auto"/>
        <w:jc w:val="center"/>
        <w:rPr>
          <w:b/>
        </w:rPr>
      </w:pPr>
      <w:r w:rsidRPr="00BF3598">
        <w:rPr>
          <w:b/>
        </w:rPr>
        <w:t>SPRIEDUMS</w:t>
      </w:r>
    </w:p>
    <w:p w14:paraId="1ED36707" w14:textId="169A762A" w:rsidR="006B7BBC" w:rsidRPr="00BF3598" w:rsidRDefault="00BF3598" w:rsidP="00BF3598">
      <w:pPr>
        <w:spacing w:line="276" w:lineRule="auto"/>
        <w:jc w:val="center"/>
        <w:rPr>
          <w:b/>
        </w:rPr>
      </w:pPr>
      <w:r w:rsidRPr="00BF3598">
        <w:rPr>
          <w:b/>
        </w:rPr>
        <w:t>L</w:t>
      </w:r>
      <w:r w:rsidR="000F0361">
        <w:rPr>
          <w:b/>
        </w:rPr>
        <w:t>ieta Nr. A420271514, SKA-31/2021</w:t>
      </w:r>
      <w:bookmarkStart w:id="0" w:name="_GoBack"/>
      <w:bookmarkEnd w:id="0"/>
    </w:p>
    <w:p w14:paraId="0D33694C" w14:textId="557E10C5" w:rsidR="00BF3598" w:rsidRPr="00BF3598" w:rsidRDefault="000F0361" w:rsidP="00BF3598">
      <w:pPr>
        <w:spacing w:line="276" w:lineRule="auto"/>
        <w:jc w:val="center"/>
      </w:pPr>
      <w:hyperlink r:id="rId7" w:history="1">
        <w:r w:rsidR="00BF3598" w:rsidRPr="00BF3598">
          <w:rPr>
            <w:rStyle w:val="Hyperlink"/>
          </w:rPr>
          <w:t>ECLI:LV:AT:2021:0430.A420271514.5.S</w:t>
        </w:r>
      </w:hyperlink>
      <w:r w:rsidR="00BF3598" w:rsidRPr="00BF3598">
        <w:t xml:space="preserve"> </w:t>
      </w:r>
    </w:p>
    <w:p w14:paraId="2F242BC5" w14:textId="77777777" w:rsidR="006B7BBC" w:rsidRPr="00BF3598" w:rsidRDefault="006B7BBC" w:rsidP="00BF3598">
      <w:pPr>
        <w:spacing w:line="276" w:lineRule="auto"/>
        <w:ind w:firstLine="567"/>
        <w:jc w:val="both"/>
      </w:pPr>
    </w:p>
    <w:p w14:paraId="19AFEF33" w14:textId="20F9B076" w:rsidR="006B7BBC" w:rsidRPr="00BF3598" w:rsidRDefault="006B7BBC" w:rsidP="00BF3598">
      <w:pPr>
        <w:spacing w:line="276" w:lineRule="auto"/>
        <w:ind w:firstLine="567"/>
        <w:jc w:val="both"/>
      </w:pPr>
      <w:r w:rsidRPr="00BF3598">
        <w:t>Tiesa šādā sastāvā: senator</w:t>
      </w:r>
      <w:r w:rsidR="007D5322" w:rsidRPr="00BF3598">
        <w:t>es</w:t>
      </w:r>
      <w:r w:rsidR="00661575" w:rsidRPr="00BF3598">
        <w:t xml:space="preserve"> Diāna Makarova</w:t>
      </w:r>
      <w:r w:rsidR="007D5322" w:rsidRPr="00BF3598">
        <w:t xml:space="preserve">, </w:t>
      </w:r>
      <w:r w:rsidR="003D1A09" w:rsidRPr="00BF3598">
        <w:t>Dzintra Amerika</w:t>
      </w:r>
      <w:r w:rsidR="00661575" w:rsidRPr="00BF3598">
        <w:t xml:space="preserve">, </w:t>
      </w:r>
      <w:r w:rsidR="003D1A09" w:rsidRPr="00BF3598">
        <w:t>Vēsma Kakste</w:t>
      </w:r>
    </w:p>
    <w:p w14:paraId="3049557F" w14:textId="77777777" w:rsidR="003047F5" w:rsidRPr="00BF3598" w:rsidRDefault="003047F5" w:rsidP="00BF3598">
      <w:pPr>
        <w:spacing w:line="276" w:lineRule="auto"/>
        <w:ind w:firstLine="567"/>
        <w:jc w:val="both"/>
      </w:pPr>
    </w:p>
    <w:p w14:paraId="45FEDFF2" w14:textId="544AFD41" w:rsidR="003047F5" w:rsidRPr="00BF3598" w:rsidRDefault="00941626" w:rsidP="00BF3598">
      <w:pPr>
        <w:spacing w:line="276" w:lineRule="auto"/>
        <w:ind w:firstLine="567"/>
        <w:jc w:val="both"/>
      </w:pPr>
      <w:r w:rsidRPr="00BF3598">
        <w:t>rakstveida procesā izskatīja administratīvo lietu, k</w:t>
      </w:r>
      <w:r w:rsidR="007D5322" w:rsidRPr="00BF3598">
        <w:t xml:space="preserve">as ierosināta, pamatojoties uz </w:t>
      </w:r>
      <w:r w:rsidR="00BF3598" w:rsidRPr="00BF3598">
        <w:t xml:space="preserve">[pers. A] </w:t>
      </w:r>
      <w:r w:rsidR="007D5322" w:rsidRPr="00BF3598">
        <w:t xml:space="preserve">pieteikumu par Valsts ieņēmumu dienesta </w:t>
      </w:r>
      <w:bookmarkStart w:id="1" w:name="_Hlk52009492"/>
      <w:r w:rsidR="007D5322" w:rsidRPr="00BF3598">
        <w:t>201</w:t>
      </w:r>
      <w:r w:rsidR="00BC7469" w:rsidRPr="00BF3598">
        <w:t>4</w:t>
      </w:r>
      <w:r w:rsidR="007D5322" w:rsidRPr="00BF3598">
        <w:t xml:space="preserve">.gada </w:t>
      </w:r>
      <w:bookmarkStart w:id="2" w:name="_Hlk49712585"/>
      <w:r w:rsidR="00BC7469" w:rsidRPr="00BF3598">
        <w:t xml:space="preserve">24.marta </w:t>
      </w:r>
      <w:r w:rsidR="00661575" w:rsidRPr="00BF3598">
        <w:t xml:space="preserve">lēmuma </w:t>
      </w:r>
      <w:r w:rsidR="00994B00" w:rsidRPr="00BF3598">
        <w:t>Nr. </w:t>
      </w:r>
      <w:r w:rsidR="00E00311" w:rsidRPr="00BF3598">
        <w:t>22.10/L-</w:t>
      </w:r>
      <w:r w:rsidR="00BC7469" w:rsidRPr="00BF3598">
        <w:t>8769</w:t>
      </w:r>
      <w:r w:rsidR="00994B00" w:rsidRPr="00BF3598">
        <w:t xml:space="preserve"> </w:t>
      </w:r>
      <w:bookmarkEnd w:id="1"/>
      <w:bookmarkEnd w:id="2"/>
      <w:r w:rsidR="00994B00" w:rsidRPr="00BF3598">
        <w:t>atcelšanu</w:t>
      </w:r>
      <w:r w:rsidRPr="00BF3598">
        <w:t>, s</w:t>
      </w:r>
      <w:r w:rsidR="008570F8" w:rsidRPr="00BF3598">
        <w:t>a</w:t>
      </w:r>
      <w:r w:rsidRPr="00BF3598">
        <w:t xml:space="preserve">karā ar </w:t>
      </w:r>
      <w:r w:rsidR="00BF3598" w:rsidRPr="00BF3598">
        <w:t xml:space="preserve">[pers. A] </w:t>
      </w:r>
      <w:r w:rsidR="00BC7469" w:rsidRPr="00BF3598">
        <w:t xml:space="preserve">un </w:t>
      </w:r>
      <w:r w:rsidR="00486881" w:rsidRPr="00BF3598">
        <w:t>Valsts ieņēmumu dienesta k</w:t>
      </w:r>
      <w:r w:rsidRPr="00BF3598">
        <w:t>asācijas sūdzīb</w:t>
      </w:r>
      <w:r w:rsidR="00BC7469" w:rsidRPr="00BF3598">
        <w:t>ām</w:t>
      </w:r>
      <w:r w:rsidRPr="00BF3598">
        <w:t xml:space="preserve"> par </w:t>
      </w:r>
      <w:r w:rsidR="007D5322" w:rsidRPr="00BF3598">
        <w:t>Administratīvās apgabaltiesas 201</w:t>
      </w:r>
      <w:r w:rsidR="0047273E" w:rsidRPr="00BF3598">
        <w:t>8</w:t>
      </w:r>
      <w:r w:rsidR="007D5322" w:rsidRPr="00BF3598">
        <w:t xml:space="preserve">.gada </w:t>
      </w:r>
      <w:r w:rsidR="00BC7469" w:rsidRPr="00BF3598">
        <w:t>14</w:t>
      </w:r>
      <w:r w:rsidR="00486881" w:rsidRPr="00BF3598">
        <w:t>.februāra</w:t>
      </w:r>
      <w:r w:rsidR="00E00311" w:rsidRPr="00BF3598">
        <w:t xml:space="preserve"> </w:t>
      </w:r>
      <w:r w:rsidR="0047273E" w:rsidRPr="00BF3598">
        <w:t>s</w:t>
      </w:r>
      <w:r w:rsidRPr="00BF3598">
        <w:t>priedumu.</w:t>
      </w:r>
    </w:p>
    <w:p w14:paraId="5DE22EF3" w14:textId="77777777" w:rsidR="00A6596A" w:rsidRPr="00BF3598" w:rsidRDefault="00A6596A" w:rsidP="00BF3598">
      <w:pPr>
        <w:spacing w:line="276" w:lineRule="auto"/>
        <w:ind w:firstLine="567"/>
        <w:jc w:val="both"/>
      </w:pPr>
    </w:p>
    <w:p w14:paraId="49301551" w14:textId="77777777" w:rsidR="003047F5" w:rsidRPr="00BF3598" w:rsidRDefault="003047F5" w:rsidP="00BF3598">
      <w:pPr>
        <w:pStyle w:val="ATpamattesksts"/>
        <w:ind w:firstLine="0"/>
        <w:jc w:val="center"/>
      </w:pPr>
      <w:r w:rsidRPr="00BF3598">
        <w:rPr>
          <w:b/>
        </w:rPr>
        <w:t>Aprakstošā</w:t>
      </w:r>
      <w:r w:rsidRPr="00BF3598">
        <w:t xml:space="preserve"> </w:t>
      </w:r>
      <w:r w:rsidRPr="00BF3598">
        <w:rPr>
          <w:b/>
        </w:rPr>
        <w:t>daļa</w:t>
      </w:r>
    </w:p>
    <w:p w14:paraId="54AE93A0" w14:textId="77777777" w:rsidR="003047F5" w:rsidRPr="00BF3598" w:rsidRDefault="003047F5" w:rsidP="00BF3598">
      <w:pPr>
        <w:spacing w:line="276" w:lineRule="auto"/>
        <w:ind w:firstLine="567"/>
        <w:jc w:val="both"/>
      </w:pPr>
    </w:p>
    <w:p w14:paraId="0D1E0F9F" w14:textId="1A6F7EF0" w:rsidR="00DA41B2" w:rsidRPr="00BF3598" w:rsidRDefault="003047F5" w:rsidP="00BF3598">
      <w:pPr>
        <w:spacing w:line="276" w:lineRule="auto"/>
        <w:ind w:firstLine="567"/>
        <w:jc w:val="both"/>
      </w:pPr>
      <w:r w:rsidRPr="00BF3598">
        <w:t>[1] </w:t>
      </w:r>
      <w:r w:rsidR="009B2B7A" w:rsidRPr="00BF3598">
        <w:t>Valsts ieņēmumu dienests pieteicēja</w:t>
      </w:r>
      <w:r w:rsidR="00486881" w:rsidRPr="00BF3598">
        <w:t xml:space="preserve">m </w:t>
      </w:r>
      <w:r w:rsidR="00BF3598" w:rsidRPr="00BF3598">
        <w:t xml:space="preserve">[pers. A] </w:t>
      </w:r>
      <w:r w:rsidR="00DA41B2" w:rsidRPr="00BF3598">
        <w:t>v</w:t>
      </w:r>
      <w:r w:rsidR="009B2B7A" w:rsidRPr="00BF3598">
        <w:t xml:space="preserve">eica </w:t>
      </w:r>
      <w:r w:rsidR="00486881" w:rsidRPr="00BF3598">
        <w:t xml:space="preserve">iedzīvotāju ienākuma nodokļa </w:t>
      </w:r>
      <w:r w:rsidR="00DA41B2" w:rsidRPr="00BF3598">
        <w:t xml:space="preserve">un valsts sociālās apdrošināšanas obligāto iemaksu </w:t>
      </w:r>
      <w:r w:rsidR="00F94708" w:rsidRPr="00BF3598">
        <w:t xml:space="preserve">(turpmāk – obligātās iemaksas) </w:t>
      </w:r>
      <w:r w:rsidR="009B2B7A" w:rsidRPr="00BF3598">
        <w:t>auditu par</w:t>
      </w:r>
      <w:r w:rsidR="00486881" w:rsidRPr="00BF3598">
        <w:t xml:space="preserve"> 201</w:t>
      </w:r>
      <w:r w:rsidR="00DA41B2" w:rsidRPr="00BF3598">
        <w:t>1</w:t>
      </w:r>
      <w:r w:rsidR="00486881" w:rsidRPr="00BF3598">
        <w:t>. un 201</w:t>
      </w:r>
      <w:r w:rsidR="00DA41B2" w:rsidRPr="00BF3598">
        <w:t>2</w:t>
      </w:r>
      <w:r w:rsidR="00486881" w:rsidRPr="00BF3598">
        <w:t xml:space="preserve">.gadu. </w:t>
      </w:r>
      <w:r w:rsidR="007128B8" w:rsidRPr="00BF3598">
        <w:t xml:space="preserve">Administratīvais process iestādē noslēdzās ar dienesta </w:t>
      </w:r>
      <w:r w:rsidR="00DA41B2" w:rsidRPr="00BF3598">
        <w:t>2014.gada 24.marta lēmum</w:t>
      </w:r>
      <w:r w:rsidR="00301DC6" w:rsidRPr="00BF3598">
        <w:t>u</w:t>
      </w:r>
      <w:r w:rsidR="00DA41B2" w:rsidRPr="00BF3598">
        <w:t xml:space="preserve"> Nr. 22.10/L-8769 (turpmāk – pārsūdzētais lēmums)</w:t>
      </w:r>
      <w:r w:rsidR="009B2B7A" w:rsidRPr="00BF3598">
        <w:t>, ar kuru pieteicēja</w:t>
      </w:r>
      <w:r w:rsidR="00486881" w:rsidRPr="00BF3598">
        <w:t>m</w:t>
      </w:r>
      <w:r w:rsidR="009B2B7A" w:rsidRPr="00BF3598">
        <w:t xml:space="preserve"> papildus aprēķināts iedzīvotāju ienākuma nodoklis</w:t>
      </w:r>
      <w:r w:rsidR="00DA41B2" w:rsidRPr="00BF3598">
        <w:t>, obligātās iemaksas</w:t>
      </w:r>
      <w:r w:rsidR="009B2B7A" w:rsidRPr="00BF3598">
        <w:t>, nokavējuma un soda nauda</w:t>
      </w:r>
      <w:r w:rsidR="00486881" w:rsidRPr="00BF3598">
        <w:t>. Valsts ieņēmumu dienests atzina, ka</w:t>
      </w:r>
      <w:r w:rsidR="007E5D46" w:rsidRPr="00BF3598">
        <w:t xml:space="preserve"> pieteicēj</w:t>
      </w:r>
      <w:r w:rsidR="00DA41B2" w:rsidRPr="00BF3598">
        <w:t>s</w:t>
      </w:r>
      <w:r w:rsidR="007E5D46" w:rsidRPr="00BF3598">
        <w:t xml:space="preserve"> </w:t>
      </w:r>
      <w:r w:rsidR="00DA41B2" w:rsidRPr="00BF3598">
        <w:t>naudas līdzekļus no SIA „Baltijas tirdzniecības uzņēmums” un SIA „B.T.U. </w:t>
      </w:r>
      <w:proofErr w:type="spellStart"/>
      <w:r w:rsidR="00DA41B2" w:rsidRPr="00BF3598">
        <w:t>Company</w:t>
      </w:r>
      <w:proofErr w:type="spellEnd"/>
      <w:r w:rsidR="00DA41B2" w:rsidRPr="00BF3598">
        <w:t>” saņēm</w:t>
      </w:r>
      <w:r w:rsidR="003D0216" w:rsidRPr="00BF3598">
        <w:t>a</w:t>
      </w:r>
      <w:r w:rsidR="00301DC6" w:rsidRPr="00BF3598">
        <w:t xml:space="preserve">, būdams reģistrēts </w:t>
      </w:r>
      <w:r w:rsidR="00DA41B2" w:rsidRPr="00BF3598">
        <w:t>saimnieciskās darbības</w:t>
      </w:r>
      <w:r w:rsidR="00301DC6" w:rsidRPr="00BF3598">
        <w:t xml:space="preserve"> veicēja statusā</w:t>
      </w:r>
      <w:r w:rsidR="00DA41B2" w:rsidRPr="00BF3598">
        <w:t>, tāpēc par iedzīvotāju ienākuma nodokļa samaksu ir atbildīgs pieteicējs. Tāpat pieteicējs ir atbildīgs par obligāto iemaksu aprēķināšanu un maksāšanu, jo pieteicējam kā pašnodarbinātai personai, sasniedzot Ministru kabineta noteikto ienākumu līmeni, nebija izvēles tiesību attiecībā uz obligāto iemaksu maksāšanu no gūtajiem ienākumiem.</w:t>
      </w:r>
    </w:p>
    <w:p w14:paraId="7FCDB644" w14:textId="77777777" w:rsidR="00DA41B2" w:rsidRPr="00BF3598" w:rsidRDefault="00DA41B2" w:rsidP="00BF3598">
      <w:pPr>
        <w:spacing w:line="276" w:lineRule="auto"/>
        <w:ind w:firstLine="567"/>
        <w:jc w:val="both"/>
      </w:pPr>
    </w:p>
    <w:p w14:paraId="658426D2" w14:textId="35866497" w:rsidR="00A6387D" w:rsidRPr="00BF3598" w:rsidRDefault="00661575" w:rsidP="00BF3598">
      <w:pPr>
        <w:spacing w:line="276" w:lineRule="auto"/>
        <w:ind w:firstLine="567"/>
        <w:jc w:val="both"/>
      </w:pPr>
      <w:r w:rsidRPr="00BF3598">
        <w:t>[</w:t>
      </w:r>
      <w:r w:rsidR="007518B8" w:rsidRPr="00BF3598">
        <w:t>2</w:t>
      </w:r>
      <w:r w:rsidRPr="00BF3598">
        <w:t>]</w:t>
      </w:r>
      <w:r w:rsidR="007518B8" w:rsidRPr="00BF3598">
        <w:t> </w:t>
      </w:r>
      <w:r w:rsidRPr="00BF3598">
        <w:t>Pieteicēj</w:t>
      </w:r>
      <w:r w:rsidR="003C1CEC" w:rsidRPr="00BF3598">
        <w:t>s</w:t>
      </w:r>
      <w:r w:rsidRPr="00BF3598">
        <w:t xml:space="preserve"> </w:t>
      </w:r>
      <w:r w:rsidR="009B2B7A" w:rsidRPr="00BF3598">
        <w:t xml:space="preserve">vērsās tiesā ar pieteikumu par </w:t>
      </w:r>
      <w:r w:rsidR="00A6387D" w:rsidRPr="00BF3598">
        <w:t>administratīvā akta atcelšanu.</w:t>
      </w:r>
    </w:p>
    <w:p w14:paraId="013FB7B5" w14:textId="77777777" w:rsidR="00A6387D" w:rsidRPr="00BF3598" w:rsidRDefault="00A6387D" w:rsidP="00BF3598">
      <w:pPr>
        <w:spacing w:line="276" w:lineRule="auto"/>
        <w:ind w:firstLine="567"/>
        <w:jc w:val="both"/>
      </w:pPr>
    </w:p>
    <w:p w14:paraId="5BCEDAE7" w14:textId="39F06838" w:rsidR="00B06F22" w:rsidRPr="00BF3598" w:rsidRDefault="00A6387D" w:rsidP="00BF3598">
      <w:pPr>
        <w:spacing w:line="276" w:lineRule="auto"/>
        <w:ind w:firstLine="567"/>
        <w:jc w:val="both"/>
      </w:pPr>
      <w:r w:rsidRPr="00BF3598">
        <w:t>[</w:t>
      </w:r>
      <w:r w:rsidR="004815A4" w:rsidRPr="00BF3598">
        <w:t>3</w:t>
      </w:r>
      <w:r w:rsidRPr="00BF3598">
        <w:t xml:space="preserve">] Izskatījusi lietu apelācijas kārtībā, </w:t>
      </w:r>
      <w:r w:rsidR="00330DF5" w:rsidRPr="00BF3598">
        <w:t>Administratīvā apgabaltiesa</w:t>
      </w:r>
      <w:r w:rsidR="00661575" w:rsidRPr="00BF3598">
        <w:t xml:space="preserve"> ar 201</w:t>
      </w:r>
      <w:r w:rsidR="00330DF5" w:rsidRPr="00BF3598">
        <w:t>8</w:t>
      </w:r>
      <w:r w:rsidR="00661575" w:rsidRPr="00BF3598">
        <w:t xml:space="preserve">.gada </w:t>
      </w:r>
      <w:r w:rsidR="00E610FD" w:rsidRPr="00BF3598">
        <w:t>14</w:t>
      </w:r>
      <w:r w:rsidR="00486881" w:rsidRPr="00BF3598">
        <w:t xml:space="preserve">.februāra </w:t>
      </w:r>
      <w:r w:rsidR="00661575" w:rsidRPr="00BF3598">
        <w:t xml:space="preserve">spriedumu pieteikumu </w:t>
      </w:r>
      <w:r w:rsidR="00097831" w:rsidRPr="00BF3598">
        <w:t>apmierināja</w:t>
      </w:r>
      <w:r w:rsidR="00D31B06" w:rsidRPr="00BF3598">
        <w:t xml:space="preserve"> daļēj</w:t>
      </w:r>
      <w:r w:rsidR="000B4727" w:rsidRPr="00BF3598">
        <w:t>i</w:t>
      </w:r>
      <w:r w:rsidR="00E610FD" w:rsidRPr="00BF3598">
        <w:t xml:space="preserve">. Spriedums, ievērojot pievienošanos pirmās instances tiesas sprieduma argumentācijai, pamatots ar </w:t>
      </w:r>
      <w:r w:rsidR="00F94708" w:rsidRPr="00BF3598">
        <w:t xml:space="preserve">turpmāk minētajiem </w:t>
      </w:r>
      <w:r w:rsidR="00B06F22" w:rsidRPr="00BF3598">
        <w:t>argument</w:t>
      </w:r>
      <w:r w:rsidR="00E610FD" w:rsidRPr="00BF3598">
        <w:t>iem</w:t>
      </w:r>
      <w:r w:rsidR="00B06F22" w:rsidRPr="00BF3598">
        <w:t>.</w:t>
      </w:r>
    </w:p>
    <w:p w14:paraId="40FDD623" w14:textId="3BD5580A" w:rsidR="004D1A16" w:rsidRPr="00BF3598" w:rsidRDefault="00D31B06" w:rsidP="00BF3598">
      <w:pPr>
        <w:spacing w:line="276" w:lineRule="auto"/>
        <w:ind w:firstLine="567"/>
        <w:jc w:val="both"/>
      </w:pPr>
      <w:r w:rsidRPr="00BF3598">
        <w:t>[</w:t>
      </w:r>
      <w:r w:rsidR="004815A4" w:rsidRPr="00BF3598">
        <w:t>3.1</w:t>
      </w:r>
      <w:r w:rsidRPr="00BF3598">
        <w:t>]</w:t>
      </w:r>
      <w:r w:rsidR="00536C29" w:rsidRPr="00BF3598">
        <w:t> </w:t>
      </w:r>
      <w:r w:rsidR="004D1A16" w:rsidRPr="00BF3598">
        <w:t>Pieteicējs</w:t>
      </w:r>
      <w:r w:rsidR="00D94458" w:rsidRPr="00BF3598">
        <w:t xml:space="preserve"> uz autoratlīdzības līgumu un pieņemšanas un nodošanas aktu pamata</w:t>
      </w:r>
      <w:r w:rsidR="004D1A16" w:rsidRPr="00BF3598">
        <w:t xml:space="preserve"> saņēm</w:t>
      </w:r>
      <w:r w:rsidR="003D0216" w:rsidRPr="00BF3598">
        <w:t>a</w:t>
      </w:r>
      <w:r w:rsidR="004D1A16" w:rsidRPr="00BF3598">
        <w:t xml:space="preserve"> naudas līdzekļus no SIA „Baltijas tirdzniecības uzņēmums” un SIA „B.T.U. </w:t>
      </w:r>
      <w:proofErr w:type="spellStart"/>
      <w:r w:rsidR="004D1A16" w:rsidRPr="00BF3598">
        <w:t>Company</w:t>
      </w:r>
      <w:proofErr w:type="spellEnd"/>
      <w:r w:rsidR="004D1A16" w:rsidRPr="00BF3598">
        <w:t xml:space="preserve">”. Iedzīvotāju ienākuma nodoklis no šiem naudas līdzekļiem </w:t>
      </w:r>
      <w:r w:rsidR="00D94458" w:rsidRPr="00BF3598">
        <w:t>nav ieturēts un valsts budžetā nav samaksāts.</w:t>
      </w:r>
      <w:r w:rsidR="004D1A16" w:rsidRPr="00BF3598">
        <w:t xml:space="preserve"> </w:t>
      </w:r>
      <w:r w:rsidR="00E610FD" w:rsidRPr="00BF3598">
        <w:t xml:space="preserve">Lietā </w:t>
      </w:r>
      <w:r w:rsidR="00301DC6" w:rsidRPr="00BF3598">
        <w:t>ir strīds</w:t>
      </w:r>
      <w:r w:rsidR="004D1A16" w:rsidRPr="00BF3598">
        <w:t xml:space="preserve">, vai par nodokļa maksāšanu </w:t>
      </w:r>
      <w:r w:rsidR="00301DC6" w:rsidRPr="00BF3598">
        <w:t xml:space="preserve">ir </w:t>
      </w:r>
      <w:r w:rsidR="004D1A16" w:rsidRPr="00BF3598">
        <w:t>atbildī</w:t>
      </w:r>
      <w:r w:rsidR="00301DC6" w:rsidRPr="00BF3598">
        <w:t xml:space="preserve">gs </w:t>
      </w:r>
      <w:r w:rsidR="004D1A16" w:rsidRPr="00BF3598">
        <w:t>pieteicēj</w:t>
      </w:r>
      <w:r w:rsidR="00301DC6" w:rsidRPr="00BF3598">
        <w:t>s vai arī minētie uzņēmumi</w:t>
      </w:r>
      <w:r w:rsidR="004D1A16" w:rsidRPr="00BF3598">
        <w:t>.</w:t>
      </w:r>
    </w:p>
    <w:p w14:paraId="0757A1C6" w14:textId="2E0B6C56" w:rsidR="00E610FD" w:rsidRPr="00BF3598" w:rsidRDefault="00E610FD" w:rsidP="00BF3598">
      <w:pPr>
        <w:spacing w:line="276" w:lineRule="auto"/>
        <w:ind w:firstLine="567"/>
        <w:jc w:val="both"/>
      </w:pPr>
      <w:r w:rsidRPr="00BF3598">
        <w:t>Kā izriet no likuma „Par iedzīvotāju ienākuma nodokli” (</w:t>
      </w:r>
      <w:r w:rsidRPr="00BF3598">
        <w:rPr>
          <w:i/>
          <w:iCs/>
        </w:rPr>
        <w:t>šeit un turpmāk tiesību normas redakcijā, kas bija spēkā auditējamā periodā</w:t>
      </w:r>
      <w:r w:rsidRPr="00BF3598">
        <w:t xml:space="preserve">) 4.panta pirmās daļas 2.punkta un 17.panta desmitās daļas, komersants ietur un samaksā valsts budžetā iedzīvotāju ienākuma nodokli gan no fiziskas personas ienākumiem no autoratlīdzības (1.punkts), gan no citiem ieņēmumiem no </w:t>
      </w:r>
      <w:r w:rsidRPr="00BF3598">
        <w:lastRenderedPageBreak/>
        <w:t xml:space="preserve">saimnieciskās darbības, ko veic tāda fiziskā persona, kurai nav izsniegts dienesta apliecinājums par reģistrēšanos saimnieciskās darbības veicēja statusā (7.punkts). Vienlaikus no likuma 1.panta pirmās daļas 3.punkta un 4.panta pirmās daļas 3.punkta izriet, ka gadījumā, ja fiziskā persona ir reģistrējusies saimnieciskās darbības veicēja statusā, tad </w:t>
      </w:r>
      <w:r w:rsidR="00D94458" w:rsidRPr="00BF3598">
        <w:t xml:space="preserve">par nodokļa maksātāju ir atzīstama </w:t>
      </w:r>
      <w:r w:rsidRPr="00BF3598">
        <w:t xml:space="preserve">fiziskā persona. </w:t>
      </w:r>
    </w:p>
    <w:p w14:paraId="08318452" w14:textId="00F9DC87" w:rsidR="00D94458" w:rsidRPr="00BF3598" w:rsidRDefault="0070572C" w:rsidP="00BF3598">
      <w:pPr>
        <w:spacing w:line="276" w:lineRule="auto"/>
        <w:ind w:firstLine="567"/>
        <w:jc w:val="both"/>
      </w:pPr>
      <w:r w:rsidRPr="00BF3598">
        <w:t>Lietā nav strīda, ka pieteicējs 2001.gada 6.martā reģistrēts dienestā kā saimnieciskās darbības veicējs un viņam ir izsniegta nodokļu maksātāja fiziskās personas reģistrācijas apliecība. Līdz ar to uz pieteicēju nav attiecināms likuma „Par iedzīvotāju ienākuma nodokli” 17.panta desmitās daļas 1.punkta izņēmums un pieteicējam kā saimnieciskās darbības veicējam pašam bija pienākums aprēķināt un samaksāt valsts budžetā iedzīvotāju ienākuma nodokli no ienākumiem no autoratlīdzības.</w:t>
      </w:r>
      <w:r w:rsidR="000B4727" w:rsidRPr="00BF3598">
        <w:t xml:space="preserve"> </w:t>
      </w:r>
      <w:r w:rsidR="00D94458" w:rsidRPr="00BF3598">
        <w:t>Tam, kādu tieši saimnieciskās darbības virzienu pieteicējs ir reģistrējis, iedzīvotāju ienākuma nodokļa kontekstā nav nozīmes. Turklāt pieteicēja reģistrētais saimnieciskās darbības virziens atbilst to pakalpojumu būtībai, kurus pieteicējs sniedza SIA „Baltijas tirdzniecības uzņēmums” un SIA „B.T.U. </w:t>
      </w:r>
      <w:proofErr w:type="spellStart"/>
      <w:r w:rsidR="00D94458" w:rsidRPr="00BF3598">
        <w:t>Company</w:t>
      </w:r>
      <w:proofErr w:type="spellEnd"/>
      <w:r w:rsidR="00D94458" w:rsidRPr="00BF3598">
        <w:t>”.</w:t>
      </w:r>
    </w:p>
    <w:p w14:paraId="25BD8B7F" w14:textId="6AF64552" w:rsidR="0070572C" w:rsidRPr="00BF3598" w:rsidRDefault="00D94458" w:rsidP="00BF3598">
      <w:pPr>
        <w:spacing w:line="276" w:lineRule="auto"/>
        <w:ind w:firstLine="567"/>
        <w:jc w:val="both"/>
      </w:pPr>
      <w:r w:rsidRPr="00BF3598">
        <w:t xml:space="preserve">Ievērojot minēto, </w:t>
      </w:r>
      <w:r w:rsidR="000B4727" w:rsidRPr="00BF3598">
        <w:t>pārsūdzētais lēmums daļā par pieteicējam papildu nomaksai budžetā noteikto iedzīvotāju ienākuma nodokli, nokavējuma un soda naudu ir tiesisks un pamatots.</w:t>
      </w:r>
    </w:p>
    <w:p w14:paraId="29352F68" w14:textId="7A25FBF0" w:rsidR="004D1A16" w:rsidRPr="00BF3598" w:rsidRDefault="0070572C" w:rsidP="00BF3598">
      <w:pPr>
        <w:spacing w:line="276" w:lineRule="auto"/>
        <w:ind w:firstLine="567"/>
        <w:jc w:val="both"/>
      </w:pPr>
      <w:r w:rsidRPr="00BF3598">
        <w:t>[</w:t>
      </w:r>
      <w:r w:rsidR="00FE4E21" w:rsidRPr="00BF3598">
        <w:t>3.2</w:t>
      </w:r>
      <w:r w:rsidRPr="00BF3598">
        <w:t>] </w:t>
      </w:r>
      <w:r w:rsidR="004D1A16" w:rsidRPr="00BF3598">
        <w:t>No pieteicējam izmaksātā</w:t>
      </w:r>
      <w:r w:rsidR="00D94458" w:rsidRPr="00BF3598">
        <w:t>s</w:t>
      </w:r>
      <w:r w:rsidR="004D1A16" w:rsidRPr="00BF3598">
        <w:t xml:space="preserve"> autoratlīdzības </w:t>
      </w:r>
      <w:r w:rsidR="00D94458" w:rsidRPr="00BF3598">
        <w:t>n</w:t>
      </w:r>
      <w:r w:rsidR="004D1A16" w:rsidRPr="00BF3598">
        <w:t xml:space="preserve">av aprēķinātas un samaksātas arī </w:t>
      </w:r>
      <w:r w:rsidRPr="00BF3598">
        <w:t xml:space="preserve">obligātās iemaksas. </w:t>
      </w:r>
      <w:r w:rsidR="004D1A16" w:rsidRPr="00BF3598">
        <w:t xml:space="preserve">Pieteicējs to pamato </w:t>
      </w:r>
      <w:r w:rsidRPr="00BF3598">
        <w:t>ar likuma „Par valsts sociālo apdrošināšanu” 6.panta četrpadsmito daļu</w:t>
      </w:r>
      <w:r w:rsidR="004D1A16" w:rsidRPr="00BF3598">
        <w:t xml:space="preserve">. </w:t>
      </w:r>
    </w:p>
    <w:p w14:paraId="6900DEBE" w14:textId="4686334D" w:rsidR="0070572C" w:rsidRPr="00BF3598" w:rsidRDefault="004D1A16" w:rsidP="00BF3598">
      <w:pPr>
        <w:spacing w:line="276" w:lineRule="auto"/>
        <w:ind w:firstLine="567"/>
        <w:jc w:val="both"/>
      </w:pPr>
      <w:r w:rsidRPr="00BF3598">
        <w:t>A</w:t>
      </w:r>
      <w:r w:rsidR="0070572C" w:rsidRPr="00BF3598">
        <w:t xml:space="preserve">tbilstoši </w:t>
      </w:r>
      <w:r w:rsidRPr="00BF3598">
        <w:t xml:space="preserve">šai tiesību normai personai, kura ir </w:t>
      </w:r>
      <w:r w:rsidR="0070572C" w:rsidRPr="00BF3598">
        <w:t>darba ņēmējs un vienlaikus saņem autoratlīdzību, ir tiesības izvēlēties</w:t>
      </w:r>
      <w:r w:rsidR="000B01F9" w:rsidRPr="00BF3598">
        <w:t xml:space="preserve"> nemaksāt </w:t>
      </w:r>
      <w:r w:rsidR="0070572C" w:rsidRPr="00BF3598">
        <w:t>obligātās iemaksas vai</w:t>
      </w:r>
      <w:r w:rsidR="000B01F9" w:rsidRPr="00BF3598">
        <w:t xml:space="preserve"> arī no au</w:t>
      </w:r>
      <w:r w:rsidR="0070572C" w:rsidRPr="00BF3598">
        <w:t xml:space="preserve">toratlīdzības ienākuma </w:t>
      </w:r>
      <w:r w:rsidR="000B01F9" w:rsidRPr="00BF3598">
        <w:t xml:space="preserve">maksāt </w:t>
      </w:r>
      <w:r w:rsidR="0070572C" w:rsidRPr="00BF3598">
        <w:t xml:space="preserve">obligātās iemaksas atbilstoši pašnodarbinātajiem noteiktajai likmei un kārtībai. </w:t>
      </w:r>
    </w:p>
    <w:p w14:paraId="1AE6DEF9" w14:textId="3DD463BA" w:rsidR="002C0BE1" w:rsidRPr="00BF3598" w:rsidRDefault="00013EF8" w:rsidP="00BF3598">
      <w:pPr>
        <w:spacing w:line="276" w:lineRule="auto"/>
        <w:ind w:firstLine="567"/>
        <w:jc w:val="both"/>
      </w:pPr>
      <w:r w:rsidRPr="00BF3598">
        <w:t>P</w:t>
      </w:r>
      <w:r w:rsidR="004D1A16" w:rsidRPr="00BF3598">
        <w:t>ieteicējs 2003.gada 30.ok</w:t>
      </w:r>
      <w:r w:rsidR="00BB5965" w:rsidRPr="00BF3598">
        <w:t xml:space="preserve">tobrī </w:t>
      </w:r>
      <w:r w:rsidR="004D1A16" w:rsidRPr="00BF3598">
        <w:t>noslēdza darba līgumu ar SIA „Larsoni”</w:t>
      </w:r>
      <w:r w:rsidR="00BB5965" w:rsidRPr="00BF3598">
        <w:t>. 2009.gada 29.jūnijā un 28.decembrī pieteicējs darba devējam iesniedza iesniegumu par atvaļinājuma piešķiršanu bez darba algas saglabāšan</w:t>
      </w:r>
      <w:r w:rsidR="005F639D" w:rsidRPr="00BF3598">
        <w:t>as</w:t>
      </w:r>
      <w:r w:rsidR="00BB5965" w:rsidRPr="00BF3598">
        <w:t xml:space="preserve"> attiecīgi no 2009.gada 1.jūlija un no 2010.gada 1.janvāra uz nenoteiktu laiku. Uz iesniegumiem ir darba devēja rezolūcijas. </w:t>
      </w:r>
      <w:r w:rsidR="0070572C" w:rsidRPr="00BF3598">
        <w:t>SIA „Larsoni”</w:t>
      </w:r>
      <w:r w:rsidR="004D1A16" w:rsidRPr="00BF3598">
        <w:t xml:space="preserve"> </w:t>
      </w:r>
      <w:r w:rsidR="00BB5965" w:rsidRPr="00BF3598">
        <w:t>dienestam iesniegtajos ziņojumos par darba ņēmējiem pieteicējs ir deklarēts kā darba ņēmējs 2011.gadā un 2012.gada janvārī, darba alga pieteicējam nav aprēķināta. Tā kā Darba likums paredz, ka darba ņēmējs noteiktos gadījumos var arī nesaņemt darba samaksu, un tā kā likums</w:t>
      </w:r>
      <w:r w:rsidR="005F639D" w:rsidRPr="00BF3598">
        <w:t xml:space="preserve"> </w:t>
      </w:r>
      <w:r w:rsidR="00BB5965" w:rsidRPr="00BF3598">
        <w:t xml:space="preserve">„Par valsts sociālo apdrošināšanu” paredz, ka ne no visiem ienākumiem ir ieturamas obligātās iemaksas, nav pamata uzskatīt, ka likumdevējs nebūtu apzinājies, ka sociālās apdrošināšanas kontekstā būtisks ir nevis darba ņēmēja statuss, bet budžetā </w:t>
      </w:r>
      <w:r w:rsidR="005F639D" w:rsidRPr="00BF3598">
        <w:t>sa</w:t>
      </w:r>
      <w:r w:rsidR="00BB5965" w:rsidRPr="00BF3598">
        <w:t>maksātās obligātās iemaksas. Tikai 2017.gada 27.jūlijā tika pieņemti grozījumi likumā</w:t>
      </w:r>
      <w:r w:rsidR="005F639D" w:rsidRPr="00BF3598">
        <w:t xml:space="preserve"> </w:t>
      </w:r>
      <w:r w:rsidR="00BB5965" w:rsidRPr="00BF3598">
        <w:t>„Par valsts sociālo apdrošināšanu”, ar kuriem izslēgta 6.panta četrpadsmitā daļa, bet ar 22.novembra grozījumiem likums papildināts ar 23.</w:t>
      </w:r>
      <w:r w:rsidR="00BB5965" w:rsidRPr="00BF3598">
        <w:rPr>
          <w:vertAlign w:val="superscript"/>
        </w:rPr>
        <w:t>1</w:t>
      </w:r>
      <w:r w:rsidR="00BB5965" w:rsidRPr="00BF3598">
        <w:t xml:space="preserve">panta ceturto daļu, kas noteic, ka autoratlīdzības saņēmējs, kurš ir reģistrēts un sociāli apdrošināts kā darba ņēmējs un par kuru obligātās iemaksas mēnesī pie viena </w:t>
      </w:r>
      <w:r w:rsidR="002C0BE1" w:rsidRPr="00BF3598">
        <w:t>vai vairākiem darba devējiem tiek veiktas no iemaksu objekta, kas sasniedz vai pārsniedz Ministru ka</w:t>
      </w:r>
      <w:r w:rsidR="000B4727" w:rsidRPr="00BF3598">
        <w:t>b</w:t>
      </w:r>
      <w:r w:rsidR="002C0BE1" w:rsidRPr="00BF3598">
        <w:t>ineta noteiktās minimālās mēneša darba algas apmēru, nereģistrējas un neveic iemaksas no aut</w:t>
      </w:r>
      <w:r w:rsidR="000B4727" w:rsidRPr="00BF3598">
        <w:t>o</w:t>
      </w:r>
      <w:r w:rsidR="002C0BE1" w:rsidRPr="00BF3598">
        <w:t>ratlīdzības kā pašnodarbinātais. Vienlaikus netika grozīta tiesību norma, kas sniedz darba ņēmēja definīciju, atbilstoši kurai darba ņēmējs ir persona, kas uz darba līguma pamata par nol</w:t>
      </w:r>
      <w:r w:rsidR="003D0216" w:rsidRPr="00BF3598">
        <w:t>ī</w:t>
      </w:r>
      <w:r w:rsidR="002C0BE1" w:rsidRPr="00BF3598">
        <w:t>gto darba samaksu veic noteiktu darbu darba devēja vadībā.</w:t>
      </w:r>
    </w:p>
    <w:p w14:paraId="71B90253" w14:textId="4CCCB836" w:rsidR="002C0BE1" w:rsidRPr="00BF3598" w:rsidRDefault="002C0BE1" w:rsidP="00BF3598">
      <w:pPr>
        <w:spacing w:line="276" w:lineRule="auto"/>
        <w:ind w:firstLine="567"/>
        <w:jc w:val="both"/>
      </w:pPr>
      <w:r w:rsidRPr="00BF3598">
        <w:t>Tādējādi, tā kā pieteicējs 2011.gadā un 2012.gada janvārī bija reģistrēts kā SIA „Larsoni” darba ņēmējs, uz pieteicēju ir attiecināms likuma</w:t>
      </w:r>
      <w:r w:rsidR="005F639D" w:rsidRPr="00BF3598">
        <w:t xml:space="preserve"> </w:t>
      </w:r>
      <w:r w:rsidRPr="00BF3598">
        <w:t xml:space="preserve">„Par valsts sociālo apdrošināšanu” 6.panta četrpadsmitās daļas izņēmums, jo prasība par obligāto iemaksu veikšanu valsts budžetā tika noteikta tikai 2017.gada grozījumu rezultātā. </w:t>
      </w:r>
    </w:p>
    <w:p w14:paraId="71235FFD" w14:textId="069B24CD" w:rsidR="002C0BE1" w:rsidRPr="00BF3598" w:rsidRDefault="002C0BE1" w:rsidP="00BF3598">
      <w:pPr>
        <w:spacing w:line="276" w:lineRule="auto"/>
        <w:ind w:firstLine="567"/>
        <w:jc w:val="both"/>
      </w:pPr>
      <w:r w:rsidRPr="00BF3598">
        <w:lastRenderedPageBreak/>
        <w:t xml:space="preserve">Dienests pieteicēja argumentu, ka pieteicējam minētajā laikā bija darba ņēmēja statuss, pārsūdzētajā lēmumā nav vērtējis. </w:t>
      </w:r>
      <w:r w:rsidR="003D0216" w:rsidRPr="00BF3598">
        <w:t>L</w:t>
      </w:r>
      <w:r w:rsidRPr="00BF3598">
        <w:t>ietas izskatīšanas laikā dienest</w:t>
      </w:r>
      <w:r w:rsidR="003D0216" w:rsidRPr="00BF3598">
        <w:t>s</w:t>
      </w:r>
      <w:r w:rsidRPr="00BF3598">
        <w:t xml:space="preserve"> pau</w:t>
      </w:r>
      <w:r w:rsidR="003D0216" w:rsidRPr="00BF3598">
        <w:t>di</w:t>
      </w:r>
      <w:r w:rsidRPr="00BF3598">
        <w:t>s argument</w:t>
      </w:r>
      <w:r w:rsidR="003D0216" w:rsidRPr="00BF3598">
        <w:t>us</w:t>
      </w:r>
      <w:r w:rsidRPr="00BF3598">
        <w:t>, ka pieteicējs neatbilst darba ņēmēja statusam, jo pieteicējs, lai arī bija reģistrēts kā darba ņēmējs, darbu neveica un darba samaksu nesaņēma</w:t>
      </w:r>
      <w:r w:rsidR="003D0216" w:rsidRPr="00BF3598">
        <w:t xml:space="preserve">. Taču šie argumenti </w:t>
      </w:r>
      <w:r w:rsidRPr="00BF3598">
        <w:t>neatbilst ne paša dienesta pieteicējam sniegtajās uzziņās norād</w:t>
      </w:r>
      <w:r w:rsidR="000B4727" w:rsidRPr="00BF3598">
        <w:t>ī</w:t>
      </w:r>
      <w:r w:rsidRPr="00BF3598">
        <w:t>tajam, ne arī Labklājības ministrijas paustajam viedoklim.</w:t>
      </w:r>
    </w:p>
    <w:p w14:paraId="2025E91C" w14:textId="4CC66FEA" w:rsidR="002C0BE1" w:rsidRPr="00BF3598" w:rsidRDefault="002C0BE1" w:rsidP="00BF3598">
      <w:pPr>
        <w:spacing w:line="276" w:lineRule="auto"/>
        <w:ind w:firstLine="567"/>
        <w:jc w:val="both"/>
      </w:pPr>
      <w:r w:rsidRPr="00BF3598">
        <w:t>Līdz ar to pārsūdzētais lēmums daļā par pieteicējam papildu nomaksai budžetā aprēķinātajām obligātajām iemaksām</w:t>
      </w:r>
      <w:r w:rsidR="005F639D" w:rsidRPr="00BF3598">
        <w:t xml:space="preserve"> par laika posmu no 2011.gada 1.janvāra līdz 2012.gada 31.janvārim </w:t>
      </w:r>
      <w:r w:rsidRPr="00BF3598">
        <w:t>ir atceļams.</w:t>
      </w:r>
    </w:p>
    <w:p w14:paraId="1C752E73" w14:textId="54F2F2AE" w:rsidR="00C86AF4" w:rsidRPr="00BF3598" w:rsidRDefault="00C86AF4" w:rsidP="00BF3598">
      <w:pPr>
        <w:spacing w:line="276" w:lineRule="auto"/>
        <w:ind w:firstLine="567"/>
        <w:jc w:val="both"/>
      </w:pPr>
    </w:p>
    <w:p w14:paraId="0754D495" w14:textId="47CFD945" w:rsidR="00C86AF4" w:rsidRPr="00BF3598" w:rsidRDefault="00C86AF4" w:rsidP="00BF3598">
      <w:pPr>
        <w:spacing w:line="276" w:lineRule="auto"/>
        <w:ind w:firstLine="567"/>
        <w:jc w:val="both"/>
      </w:pPr>
      <w:r w:rsidRPr="00BF3598">
        <w:t>[</w:t>
      </w:r>
      <w:r w:rsidR="00FE4E21" w:rsidRPr="00BF3598">
        <w:t>4</w:t>
      </w:r>
      <w:r w:rsidRPr="00BF3598">
        <w:t xml:space="preserve">] Pieteicējs iesniedza kasācijas sūdzību par apgabaltiesas spriedumu </w:t>
      </w:r>
      <w:r w:rsidR="000B4727" w:rsidRPr="00BF3598">
        <w:t>daļā, ar kuru pieteikums noraidīts. Kasācij</w:t>
      </w:r>
      <w:r w:rsidR="007B0D6C" w:rsidRPr="00BF3598">
        <w:t>as</w:t>
      </w:r>
      <w:r w:rsidR="000B4727" w:rsidRPr="00BF3598">
        <w:t xml:space="preserve"> sūdzība pamatota ar </w:t>
      </w:r>
      <w:r w:rsidR="00F94708" w:rsidRPr="00BF3598">
        <w:t xml:space="preserve">turpmāk norādītajiem </w:t>
      </w:r>
      <w:r w:rsidRPr="00BF3598">
        <w:t>argument</w:t>
      </w:r>
      <w:r w:rsidR="000B4727" w:rsidRPr="00BF3598">
        <w:t>iem</w:t>
      </w:r>
      <w:r w:rsidRPr="00BF3598">
        <w:t>.</w:t>
      </w:r>
    </w:p>
    <w:p w14:paraId="778C6567" w14:textId="417668F0" w:rsidR="0069365D" w:rsidRPr="00BF3598" w:rsidRDefault="00C86AF4" w:rsidP="00BF3598">
      <w:pPr>
        <w:spacing w:line="276" w:lineRule="auto"/>
        <w:ind w:firstLine="567"/>
        <w:jc w:val="both"/>
      </w:pPr>
      <w:r w:rsidRPr="00BF3598">
        <w:t>[</w:t>
      </w:r>
      <w:r w:rsidR="00FE4E21" w:rsidRPr="00BF3598">
        <w:t>4.1</w:t>
      </w:r>
      <w:r w:rsidRPr="00BF3598">
        <w:t>] </w:t>
      </w:r>
      <w:r w:rsidR="0069365D" w:rsidRPr="00BF3598">
        <w:t>Tiesa ir pieļāvusi materiālo tiesību normu pārkāpumu, jo ir nepareizi piemērojusi likuma</w:t>
      </w:r>
      <w:r w:rsidR="007B0D6C" w:rsidRPr="00BF3598">
        <w:t xml:space="preserve"> </w:t>
      </w:r>
      <w:r w:rsidR="003D0216" w:rsidRPr="00BF3598">
        <w:t>„P</w:t>
      </w:r>
      <w:r w:rsidR="0069365D" w:rsidRPr="00BF3598">
        <w:t xml:space="preserve">ar iedzīvotāju ienākuma nodokli” 17.panta desmitās daļas 1.punktu. Šī tiesību norma kopsakarā ar pārējām šā likuma normām skaidri norāda, ka autoratlīdzības gadījumā nodokļus no autoratlīdzības ienākuma ietur autoratlīdzības izmaksātājs. Arī tad, ja fiziskā persona (autors) ir reģistrējusies kā saimnieciskās darbības veicēja, tai ir tiesība slēgt autoratlīdzības līgumu. </w:t>
      </w:r>
      <w:r w:rsidR="003D0216" w:rsidRPr="00BF3598">
        <w:t>F</w:t>
      </w:r>
      <w:r w:rsidR="0069365D" w:rsidRPr="00BF3598">
        <w:t>akts, ka autors ir reģistrējies kā saimnieciskās darbības veicējs, nenozīmē, ka tādējādi autoratlīdzības izmaksātājs būtu jāatbrīvo no nodokļa aprēķināšanas un samaksas pienākuma. Ja tiesību normas interpretētu tā, kā to ir darījusi tiesa, tad nav saprotams, kādos gadījumos ir piemērojama likuma 17.panta desmitās daļas 1.punkta norma. Autoratlīdzības izmaksātājam, konstatējot, ka no pieteicējam izmaksātās autoratlīdzības netika ieturēt</w:t>
      </w:r>
      <w:r w:rsidR="003D0216" w:rsidRPr="00BF3598">
        <w:t xml:space="preserve">s iedzīvotāju ienākuma </w:t>
      </w:r>
      <w:r w:rsidR="0069365D" w:rsidRPr="00BF3598">
        <w:t>nodok</w:t>
      </w:r>
      <w:r w:rsidR="003D0216" w:rsidRPr="00BF3598">
        <w:t>lis</w:t>
      </w:r>
      <w:r w:rsidR="0069365D" w:rsidRPr="00BF3598">
        <w:t>, bija jāveic nepieciešamās korekcijas un jāuzņemas atbildība par</w:t>
      </w:r>
      <w:r w:rsidR="003D0216" w:rsidRPr="00BF3598">
        <w:t xml:space="preserve"> nodokļa samaksas pienāk</w:t>
      </w:r>
      <w:r w:rsidR="0069365D" w:rsidRPr="00BF3598">
        <w:t>uma neizpildi.</w:t>
      </w:r>
    </w:p>
    <w:p w14:paraId="417C4FE1" w14:textId="47083C8A" w:rsidR="00C86AF4" w:rsidRPr="00BF3598" w:rsidRDefault="0069365D" w:rsidP="00BF3598">
      <w:pPr>
        <w:spacing w:line="276" w:lineRule="auto"/>
        <w:ind w:firstLine="567"/>
        <w:jc w:val="both"/>
      </w:pPr>
      <w:r w:rsidRPr="00BF3598">
        <w:t>[</w:t>
      </w:r>
      <w:r w:rsidR="00FE4E21" w:rsidRPr="00BF3598">
        <w:t>4.2</w:t>
      </w:r>
      <w:r w:rsidRPr="00BF3598">
        <w:t>]</w:t>
      </w:r>
      <w:r w:rsidR="00C64DEF" w:rsidRPr="00BF3598">
        <w:t xml:space="preserve"> Tiesa ir pieļāvusi arī procesuālu pārkāpumu, jo nav noskaidrojusi visus lietas izspriešanai nepieciešamos apstākļus un nav ieguvusi atbilstošus pierādījumus. Proti, </w:t>
      </w:r>
      <w:r w:rsidR="003D0216" w:rsidRPr="00BF3598">
        <w:t xml:space="preserve">saskaņā ar </w:t>
      </w:r>
      <w:r w:rsidR="00C64DEF" w:rsidRPr="00BF3598">
        <w:t xml:space="preserve">likuma </w:t>
      </w:r>
      <w:r w:rsidR="003D0216" w:rsidRPr="00BF3598">
        <w:t>„</w:t>
      </w:r>
      <w:r w:rsidR="00C64DEF" w:rsidRPr="00BF3598">
        <w:t>Par iedzīvotāju ienākuma nodokli” 17.panta vienpadsmit</w:t>
      </w:r>
      <w:r w:rsidR="003D0216" w:rsidRPr="00BF3598">
        <w:t>o</w:t>
      </w:r>
      <w:r w:rsidR="00C64DEF" w:rsidRPr="00BF3598">
        <w:t xml:space="preserve"> daļ</w:t>
      </w:r>
      <w:r w:rsidR="003D0216" w:rsidRPr="00BF3598">
        <w:t>u</w:t>
      </w:r>
      <w:r w:rsidR="00C64DEF" w:rsidRPr="00BF3598">
        <w:t xml:space="preserve"> ienākuma izmaksātājam ir jāiesniedz dienestam paziņojums par fiziskajai personai izmaksātajām naudas summām, arī par tādām naudas summām, no kurām nodoklis izmaksas vietā netika ieturēts. Tiesa nav noskaidrojusi, vai </w:t>
      </w:r>
      <w:r w:rsidR="003D0216" w:rsidRPr="00BF3598">
        <w:t>SIA „Baltijas tirdzniecības uzņēmums” un SIA „B.T.U. </w:t>
      </w:r>
      <w:proofErr w:type="spellStart"/>
      <w:r w:rsidR="003D0216" w:rsidRPr="00BF3598">
        <w:t>Company</w:t>
      </w:r>
      <w:proofErr w:type="spellEnd"/>
      <w:r w:rsidR="003D0216" w:rsidRPr="00BF3598">
        <w:t xml:space="preserve">” </w:t>
      </w:r>
      <w:r w:rsidR="00C64DEF" w:rsidRPr="00BF3598">
        <w:t>ir iesnieguš</w:t>
      </w:r>
      <w:r w:rsidR="003D0216" w:rsidRPr="00BF3598">
        <w:t>as</w:t>
      </w:r>
      <w:r w:rsidR="00C64DEF" w:rsidRPr="00BF3598">
        <w:t xml:space="preserve"> šādus paziņojumus dienestam un kādu informāciju </w:t>
      </w:r>
      <w:r w:rsidR="006C6141" w:rsidRPr="00BF3598">
        <w:t xml:space="preserve">tajos </w:t>
      </w:r>
      <w:r w:rsidR="00C64DEF" w:rsidRPr="00BF3598">
        <w:t>ir norādījuš</w:t>
      </w:r>
      <w:r w:rsidR="006C6141" w:rsidRPr="00BF3598">
        <w:t>as</w:t>
      </w:r>
      <w:r w:rsidR="00C64DEF" w:rsidRPr="00BF3598">
        <w:t>.</w:t>
      </w:r>
    </w:p>
    <w:p w14:paraId="4194BF92" w14:textId="2D3F83B4" w:rsidR="00C64DEF" w:rsidRPr="00BF3598" w:rsidRDefault="00C64DEF" w:rsidP="00BF3598">
      <w:pPr>
        <w:spacing w:line="276" w:lineRule="auto"/>
        <w:ind w:firstLine="567"/>
        <w:jc w:val="both"/>
      </w:pPr>
      <w:r w:rsidRPr="00BF3598">
        <w:t>[</w:t>
      </w:r>
      <w:r w:rsidR="00FE4E21" w:rsidRPr="00BF3598">
        <w:t>4.3</w:t>
      </w:r>
      <w:r w:rsidRPr="00BF3598">
        <w:t>] Šādu pārkāpumu rezultātā tiesa ir nonākusi pie kļūdaina secinājuma, ka par iedzīvotāju ienākuma nodokļa samaksu no saņemtās autoratlīdzības ir atbildīgs pieteicējs.</w:t>
      </w:r>
    </w:p>
    <w:p w14:paraId="5AE55871" w14:textId="5DFB4674" w:rsidR="00C64DEF" w:rsidRPr="00BF3598" w:rsidRDefault="00C64DEF" w:rsidP="00BF3598">
      <w:pPr>
        <w:spacing w:line="276" w:lineRule="auto"/>
        <w:ind w:firstLine="567"/>
        <w:jc w:val="both"/>
      </w:pPr>
    </w:p>
    <w:p w14:paraId="23D068ED" w14:textId="79BF9906" w:rsidR="00C64DEF" w:rsidRPr="00BF3598" w:rsidRDefault="00C64DEF" w:rsidP="00BF3598">
      <w:pPr>
        <w:spacing w:line="276" w:lineRule="auto"/>
        <w:ind w:firstLine="567"/>
        <w:jc w:val="both"/>
      </w:pPr>
      <w:r w:rsidRPr="00BF3598">
        <w:t>[</w:t>
      </w:r>
      <w:r w:rsidR="00FE4E21" w:rsidRPr="00BF3598">
        <w:t>5</w:t>
      </w:r>
      <w:r w:rsidRPr="00BF3598">
        <w:t xml:space="preserve">] Dienests iesniedza kasācijas sūdzību par apgabaltiesas spriedumu daļā, ar kuru </w:t>
      </w:r>
      <w:r w:rsidR="000B4727" w:rsidRPr="00BF3598">
        <w:t xml:space="preserve">pieteikums </w:t>
      </w:r>
      <w:r w:rsidRPr="00BF3598">
        <w:t>apmierināts un atcelts pārsūdzētais lēmums</w:t>
      </w:r>
      <w:r w:rsidR="007B0D6C" w:rsidRPr="00BF3598">
        <w:t xml:space="preserve"> daļā</w:t>
      </w:r>
      <w:r w:rsidRPr="00BF3598">
        <w:t>. Kasācijas sūdzībā norādīti šādi argumenti un apsvērumi.</w:t>
      </w:r>
    </w:p>
    <w:p w14:paraId="3CB5B5BF" w14:textId="42BB28C3" w:rsidR="00C64DEF" w:rsidRPr="00BF3598" w:rsidRDefault="00C64DEF" w:rsidP="00BF3598">
      <w:pPr>
        <w:spacing w:line="276" w:lineRule="auto"/>
        <w:ind w:firstLine="567"/>
        <w:jc w:val="both"/>
      </w:pPr>
      <w:r w:rsidRPr="00BF3598">
        <w:t>[</w:t>
      </w:r>
      <w:r w:rsidR="00FE4E21" w:rsidRPr="00BF3598">
        <w:t>5.1</w:t>
      </w:r>
      <w:r w:rsidRPr="00BF3598">
        <w:t xml:space="preserve">] Tiesa nepareizi piemērojusi likuma </w:t>
      </w:r>
      <w:r w:rsidR="006C6141" w:rsidRPr="00BF3598">
        <w:t>„</w:t>
      </w:r>
      <w:r w:rsidRPr="00BF3598">
        <w:t>Par valsts sociālo apdrošināšanu” 6.panta četrpadsmito daļu, uzskatot, ka pieteicējam bija tiesība</w:t>
      </w:r>
      <w:r w:rsidR="00F94708" w:rsidRPr="00BF3598">
        <w:t>s</w:t>
      </w:r>
      <w:r w:rsidRPr="00BF3598">
        <w:t xml:space="preserve"> izvēlēties maksāt</w:t>
      </w:r>
      <w:r w:rsidR="007B0D6C" w:rsidRPr="00BF3598">
        <w:t xml:space="preserve"> </w:t>
      </w:r>
      <w:r w:rsidRPr="00BF3598">
        <w:t>obligātās iemaksas vai nemaksāt. Atbilstoši šai tiesību normai darba ņēmējs ir persona, kas uz darba līguma pamata par nolīgto darba samaksu veic noteiktu darbu. Pieteicējs, lai arī pārbaudāmajā periodā bija reģistrēts kā SIA </w:t>
      </w:r>
      <w:r w:rsidR="006C6141" w:rsidRPr="00BF3598">
        <w:t>„</w:t>
      </w:r>
      <w:r w:rsidRPr="00BF3598">
        <w:t>Larsoni” darba ņēmējs, neveica darbu un darba samaksu nesaņēma. Līdz ar to pieteicējs nav uzskatāms par darba ņēmēju minētās no</w:t>
      </w:r>
      <w:r w:rsidR="00013EF8" w:rsidRPr="00BF3598">
        <w:t>r</w:t>
      </w:r>
      <w:r w:rsidRPr="00BF3598">
        <w:t>mas izpratnē.</w:t>
      </w:r>
    </w:p>
    <w:p w14:paraId="6C00D85B" w14:textId="48BA75D0" w:rsidR="00594F36" w:rsidRPr="00BF3598" w:rsidRDefault="00C64DEF" w:rsidP="00BF3598">
      <w:pPr>
        <w:spacing w:line="276" w:lineRule="auto"/>
        <w:ind w:firstLine="567"/>
        <w:jc w:val="both"/>
      </w:pPr>
      <w:r w:rsidRPr="00BF3598">
        <w:t>[</w:t>
      </w:r>
      <w:r w:rsidR="00FE4E21" w:rsidRPr="00BF3598">
        <w:t>5.2</w:t>
      </w:r>
      <w:r w:rsidRPr="00BF3598">
        <w:t xml:space="preserve">] Likuma </w:t>
      </w:r>
      <w:r w:rsidR="006C6141" w:rsidRPr="00BF3598">
        <w:t>„</w:t>
      </w:r>
      <w:r w:rsidRPr="00BF3598">
        <w:t xml:space="preserve">Par valsts sociālo apdrošināšanu” mērķis ir </w:t>
      </w:r>
      <w:r w:rsidR="00594F36" w:rsidRPr="00BF3598">
        <w:t xml:space="preserve">noteikt pienākumu </w:t>
      </w:r>
      <w:r w:rsidR="006C6141" w:rsidRPr="00BF3598">
        <w:t xml:space="preserve">maksāt </w:t>
      </w:r>
      <w:r w:rsidR="00594F36" w:rsidRPr="00BF3598">
        <w:t>sociālās iemaksas visām personām, kuras gūst ienākumus (ar atsevišķiem izņēmumiem). Tāpēc šā likuma 6.panta četrpadsmitajā daļā noteiktais izņēmums pamatots ar to, ka par da</w:t>
      </w:r>
      <w:r w:rsidR="007B0D6C" w:rsidRPr="00BF3598">
        <w:t>r</w:t>
      </w:r>
      <w:r w:rsidR="00594F36" w:rsidRPr="00BF3598">
        <w:t xml:space="preserve">ba ņēmēju </w:t>
      </w:r>
      <w:r w:rsidR="00594F36" w:rsidRPr="00BF3598">
        <w:lastRenderedPageBreak/>
        <w:t>sociālās iemaksas ietur darba devējs. Taču par pieteicēju darba devējs pārbaudāmajā periodā nebija ieturējis sociālās iemaksas, jo pieteicējs nesaņēma darba algu.</w:t>
      </w:r>
    </w:p>
    <w:p w14:paraId="59F8E675" w14:textId="372A4B46" w:rsidR="00C64DEF" w:rsidRPr="00BF3598" w:rsidRDefault="00594F36" w:rsidP="00BF3598">
      <w:pPr>
        <w:spacing w:line="276" w:lineRule="auto"/>
        <w:ind w:firstLine="567"/>
        <w:jc w:val="both"/>
      </w:pPr>
      <w:r w:rsidRPr="00BF3598">
        <w:t>[</w:t>
      </w:r>
      <w:r w:rsidR="00FE4E21" w:rsidRPr="00BF3598">
        <w:t>5.3</w:t>
      </w:r>
      <w:r w:rsidRPr="00BF3598">
        <w:t>] Ties</w:t>
      </w:r>
      <w:r w:rsidR="000B4727" w:rsidRPr="00BF3598">
        <w:t>a</w:t>
      </w:r>
      <w:r w:rsidRPr="00BF3598">
        <w:t xml:space="preserve"> minēto tiesību normu ir piemērojusi formāli, un tas ir veicinājis tiesību negodprātīgu izmantošanu, kad persona gūs</w:t>
      </w:r>
      <w:r w:rsidR="006C6141" w:rsidRPr="00BF3598">
        <w:t>t ie</w:t>
      </w:r>
      <w:r w:rsidRPr="00BF3598">
        <w:t>nākumus, bet sociālās iemaksas neaprēķina un nemaksā.</w:t>
      </w:r>
    </w:p>
    <w:p w14:paraId="1EFCD4F8" w14:textId="601C5A11" w:rsidR="00594F36" w:rsidRPr="00BF3598" w:rsidRDefault="00594F36" w:rsidP="00BF3598">
      <w:pPr>
        <w:spacing w:line="276" w:lineRule="auto"/>
        <w:ind w:firstLine="567"/>
        <w:jc w:val="both"/>
      </w:pPr>
      <w:r w:rsidRPr="00BF3598">
        <w:t>[</w:t>
      </w:r>
      <w:r w:rsidR="00FE4E21" w:rsidRPr="00BF3598">
        <w:t>5.4</w:t>
      </w:r>
      <w:r w:rsidRPr="00BF3598">
        <w:t>] Tiesa nav pienācīgi novērtējusi pieteicēja papildu iesniegtos pierādījumus par darba tiesiskajām attiecībām ar SIA </w:t>
      </w:r>
      <w:r w:rsidR="006C6141" w:rsidRPr="00BF3598">
        <w:t>„</w:t>
      </w:r>
      <w:r w:rsidRPr="00BF3598">
        <w:t>Larsoni”</w:t>
      </w:r>
      <w:r w:rsidR="007B0D6C" w:rsidRPr="00BF3598">
        <w:t>.</w:t>
      </w:r>
    </w:p>
    <w:p w14:paraId="031808B4" w14:textId="789BE2FC" w:rsidR="00594F36" w:rsidRPr="00BF3598" w:rsidRDefault="00594F36" w:rsidP="00BF3598">
      <w:pPr>
        <w:spacing w:line="276" w:lineRule="auto"/>
        <w:ind w:firstLine="567"/>
        <w:jc w:val="both"/>
      </w:pPr>
      <w:r w:rsidRPr="00BF3598">
        <w:t>[</w:t>
      </w:r>
      <w:r w:rsidR="00FE4E21" w:rsidRPr="00BF3598">
        <w:t>5.5</w:t>
      </w:r>
      <w:r w:rsidRPr="00BF3598">
        <w:t>] Tiesa nepamatoti atsaukusies uz Labklājības ministrijas un dienesta pieteicējam sniegto viedokli, j</w:t>
      </w:r>
      <w:r w:rsidR="00F94708" w:rsidRPr="00BF3598">
        <w:t>o</w:t>
      </w:r>
      <w:r w:rsidRPr="00BF3598">
        <w:t xml:space="preserve"> nav ņēmusi vērā, ka pieteicējs, lūdzot uzziņu, nav atklājis visus patiesos lietas faktiskos apstākļus. Turklāt uzziņu drīkst prasīt vienīgi pirms administratīvā akta izdošanas</w:t>
      </w:r>
      <w:r w:rsidR="006C6141" w:rsidRPr="00BF3598">
        <w:t>, savukārt pieteicējs to ir darījis jau pēc tam, kad administratīvais process iestādē bija noslēdzies.</w:t>
      </w:r>
    </w:p>
    <w:p w14:paraId="12A8FA65" w14:textId="1418FF84" w:rsidR="00594F36" w:rsidRPr="00BF3598" w:rsidRDefault="00594F36" w:rsidP="00BF3598">
      <w:pPr>
        <w:spacing w:line="276" w:lineRule="auto"/>
        <w:ind w:firstLine="567"/>
        <w:jc w:val="both"/>
      </w:pPr>
    </w:p>
    <w:p w14:paraId="1E0F2F5D" w14:textId="62D76DA0" w:rsidR="00594F36" w:rsidRPr="00BF3598" w:rsidRDefault="00594F36" w:rsidP="00BF3598">
      <w:pPr>
        <w:spacing w:line="276" w:lineRule="auto"/>
        <w:ind w:firstLine="567"/>
        <w:jc w:val="both"/>
      </w:pPr>
      <w:r w:rsidRPr="00BF3598">
        <w:t>[</w:t>
      </w:r>
      <w:r w:rsidR="00FE4E21" w:rsidRPr="00BF3598">
        <w:t>6</w:t>
      </w:r>
      <w:r w:rsidRPr="00BF3598">
        <w:t>] Pieteicējs paskaidrojumos par dienest</w:t>
      </w:r>
      <w:r w:rsidR="00013EF8" w:rsidRPr="00BF3598">
        <w:t>a</w:t>
      </w:r>
      <w:r w:rsidRPr="00BF3598">
        <w:t xml:space="preserve"> kasācijas sūdzību norāda, ka to neatzīst un lūdz noraidīt, jo dienesta kasācijas sūdzības argumenti ir pretrunā ar paša dienesta publiski pausto skaidrojumu par obligāto iemaksu ieturēšanu no autoratlīdzības.</w:t>
      </w:r>
    </w:p>
    <w:p w14:paraId="3F21DEC1" w14:textId="0793A698" w:rsidR="00594F36" w:rsidRPr="00BF3598" w:rsidRDefault="00594F36" w:rsidP="00BF3598">
      <w:pPr>
        <w:spacing w:line="276" w:lineRule="auto"/>
        <w:ind w:firstLine="567"/>
        <w:jc w:val="both"/>
      </w:pPr>
    </w:p>
    <w:p w14:paraId="7BA842C5" w14:textId="5F158C22" w:rsidR="004120A2" w:rsidRPr="00BF3598" w:rsidRDefault="00594F36" w:rsidP="00BF3598">
      <w:pPr>
        <w:spacing w:line="276" w:lineRule="auto"/>
        <w:ind w:firstLine="567"/>
        <w:jc w:val="both"/>
      </w:pPr>
      <w:r w:rsidRPr="00BF3598">
        <w:t>[</w:t>
      </w:r>
      <w:r w:rsidR="00FE4E21" w:rsidRPr="00BF3598">
        <w:t>7</w:t>
      </w:r>
      <w:r w:rsidRPr="00BF3598">
        <w:t>] Arī dienests neatzīst pieteicēja kasācijas sūdzību un lūdz to noraidīt, paskaidrojot</w:t>
      </w:r>
      <w:r w:rsidR="006C6141" w:rsidRPr="00BF3598">
        <w:t>, ka</w:t>
      </w:r>
      <w:r w:rsidR="00AD4DEF" w:rsidRPr="00BF3598">
        <w:t xml:space="preserve"> </w:t>
      </w:r>
      <w:r w:rsidR="006C6141" w:rsidRPr="00BF3598">
        <w:t xml:space="preserve">fiziskā </w:t>
      </w:r>
      <w:r w:rsidR="00AD4DEF" w:rsidRPr="00BF3598">
        <w:t xml:space="preserve">persona </w:t>
      </w:r>
      <w:r w:rsidR="006C6141" w:rsidRPr="00BF3598">
        <w:t xml:space="preserve">pati </w:t>
      </w:r>
      <w:r w:rsidR="00AD4DEF" w:rsidRPr="00BF3598">
        <w:t xml:space="preserve">ir atbildīga par </w:t>
      </w:r>
      <w:r w:rsidR="006C6141" w:rsidRPr="00BF3598">
        <w:t xml:space="preserve">iedzīvotāju ienākuma </w:t>
      </w:r>
      <w:r w:rsidR="00AD4DEF" w:rsidRPr="00BF3598">
        <w:t>nodokļ</w:t>
      </w:r>
      <w:r w:rsidR="006C6141" w:rsidRPr="00BF3598">
        <w:t>a</w:t>
      </w:r>
      <w:r w:rsidR="00AD4DEF" w:rsidRPr="00BF3598">
        <w:t xml:space="preserve"> samaksu, ja tā darbu izpilda kā reģistrēts saimnieciskās darbības veicējs.</w:t>
      </w:r>
    </w:p>
    <w:p w14:paraId="358A1D1C" w14:textId="77777777" w:rsidR="009D355A" w:rsidRPr="00BF3598" w:rsidRDefault="009D355A" w:rsidP="00BF3598">
      <w:pPr>
        <w:spacing w:line="276" w:lineRule="auto"/>
        <w:jc w:val="center"/>
        <w:rPr>
          <w:b/>
        </w:rPr>
      </w:pPr>
    </w:p>
    <w:p w14:paraId="370D12AE" w14:textId="77777777" w:rsidR="00185080" w:rsidRPr="00BF3598" w:rsidRDefault="003047F5" w:rsidP="00BF3598">
      <w:pPr>
        <w:spacing w:line="276" w:lineRule="auto"/>
        <w:jc w:val="center"/>
        <w:rPr>
          <w:b/>
        </w:rPr>
      </w:pPr>
      <w:r w:rsidRPr="00BF3598">
        <w:rPr>
          <w:b/>
        </w:rPr>
        <w:t>Motīvu daļa</w:t>
      </w:r>
    </w:p>
    <w:p w14:paraId="63C68E2B" w14:textId="77777777" w:rsidR="00185080" w:rsidRPr="00BF3598" w:rsidRDefault="00185080" w:rsidP="00BF3598">
      <w:pPr>
        <w:spacing w:line="276" w:lineRule="auto"/>
        <w:jc w:val="center"/>
        <w:rPr>
          <w:b/>
        </w:rPr>
      </w:pPr>
    </w:p>
    <w:p w14:paraId="3022AF27" w14:textId="4A0A41D4" w:rsidR="00C83685" w:rsidRPr="00BF3598" w:rsidRDefault="00C83685" w:rsidP="00BF3598">
      <w:pPr>
        <w:spacing w:line="276" w:lineRule="auto"/>
        <w:ind w:firstLine="567"/>
        <w:jc w:val="both"/>
      </w:pPr>
      <w:r w:rsidRPr="00BF3598">
        <w:t>[</w:t>
      </w:r>
      <w:r w:rsidR="00FE4E21" w:rsidRPr="00BF3598">
        <w:t>8</w:t>
      </w:r>
      <w:r w:rsidRPr="00BF3598">
        <w:t>] Izskatāmajā lietā</w:t>
      </w:r>
      <w:r w:rsidR="000B4727" w:rsidRPr="00BF3598">
        <w:t xml:space="preserve"> izšķirami divi jautājumi: pirmkārt, vai iedzīvotāju ienākuma nodoklis no ienākuma, ko pieteicējs saņēmis no SIA „Baltijas tirdzniecības uzņēmums” un SIA „B.T.U. </w:t>
      </w:r>
      <w:proofErr w:type="spellStart"/>
      <w:r w:rsidR="000B4727" w:rsidRPr="00BF3598">
        <w:t>Company</w:t>
      </w:r>
      <w:proofErr w:type="spellEnd"/>
      <w:r w:rsidR="000B4727" w:rsidRPr="00BF3598">
        <w:t xml:space="preserve">”, jāaprēķina un valsts budžetā jāmaksā pieteicējam vai minētajiem </w:t>
      </w:r>
      <w:r w:rsidR="000D17D2" w:rsidRPr="00BF3598">
        <w:t>uzņēmumiem</w:t>
      </w:r>
      <w:r w:rsidR="000B4727" w:rsidRPr="00BF3598">
        <w:t>, otrkārt, vai no ienākuma, ko pieteicējs saņēmis no norādītajiem uzņēmumiem, ir aprēķināmas un maksājamas obligātās iemaksas.</w:t>
      </w:r>
    </w:p>
    <w:p w14:paraId="693B5B0F" w14:textId="77777777" w:rsidR="00B94E0A" w:rsidRPr="00BF3598" w:rsidRDefault="00B94E0A" w:rsidP="00BF3598">
      <w:pPr>
        <w:spacing w:line="276" w:lineRule="auto"/>
        <w:ind w:firstLine="567"/>
        <w:jc w:val="both"/>
      </w:pPr>
    </w:p>
    <w:p w14:paraId="60D39F04" w14:textId="55178817" w:rsidR="00B94E0A" w:rsidRPr="00BF3598" w:rsidRDefault="00B94E0A" w:rsidP="00BF3598">
      <w:pPr>
        <w:spacing w:line="276" w:lineRule="auto"/>
        <w:jc w:val="center"/>
        <w:rPr>
          <w:b/>
          <w:bCs/>
        </w:rPr>
      </w:pPr>
      <w:r w:rsidRPr="00BF3598">
        <w:rPr>
          <w:b/>
          <w:bCs/>
        </w:rPr>
        <w:t>I</w:t>
      </w:r>
    </w:p>
    <w:p w14:paraId="153A0AB6" w14:textId="77777777" w:rsidR="00B94E0A" w:rsidRPr="00BF3598" w:rsidRDefault="00B94E0A" w:rsidP="00BF3598">
      <w:pPr>
        <w:spacing w:line="276" w:lineRule="auto"/>
        <w:ind w:firstLine="567"/>
        <w:jc w:val="both"/>
      </w:pPr>
    </w:p>
    <w:p w14:paraId="3D176804" w14:textId="24676985" w:rsidR="00C83685" w:rsidRPr="00BF3598" w:rsidRDefault="000B4727" w:rsidP="00BF3598">
      <w:pPr>
        <w:spacing w:line="276" w:lineRule="auto"/>
        <w:ind w:firstLine="567"/>
        <w:jc w:val="both"/>
      </w:pPr>
      <w:r w:rsidRPr="00BF3598">
        <w:t>[</w:t>
      </w:r>
      <w:r w:rsidR="00FE4E21" w:rsidRPr="00BF3598">
        <w:t>9</w:t>
      </w:r>
      <w:r w:rsidRPr="00BF3598">
        <w:t>] </w:t>
      </w:r>
      <w:r w:rsidR="000D17D2" w:rsidRPr="00BF3598">
        <w:t>Izv</w:t>
      </w:r>
      <w:r w:rsidRPr="00BF3598">
        <w:t>ērtējot jautājumu par iedzīvotāju ienākuma nodokļa aprēķin</w:t>
      </w:r>
      <w:r w:rsidR="000D17D2" w:rsidRPr="00BF3598">
        <w:t>āšan</w:t>
      </w:r>
      <w:r w:rsidRPr="00BF3598">
        <w:t>u, a</w:t>
      </w:r>
      <w:r w:rsidR="00C83685" w:rsidRPr="00BF3598">
        <w:t xml:space="preserve">pgabaltiesa </w:t>
      </w:r>
      <w:r w:rsidR="000D17D2" w:rsidRPr="00BF3598">
        <w:t>secinājusi</w:t>
      </w:r>
      <w:r w:rsidR="00C83685" w:rsidRPr="00BF3598">
        <w:t>: ja fiziskā persona ir reģistrējusies saimnieciskās darbības veicēja statusā, tad iedzīvotāju ienākuma nodokli</w:t>
      </w:r>
      <w:r w:rsidR="000D17D2" w:rsidRPr="00BF3598">
        <w:t>s</w:t>
      </w:r>
      <w:r w:rsidR="00C83685" w:rsidRPr="00BF3598">
        <w:t xml:space="preserve"> no saņemtās autoratlīdzības </w:t>
      </w:r>
      <w:r w:rsidR="000D17D2" w:rsidRPr="00BF3598">
        <w:t>jā</w:t>
      </w:r>
      <w:r w:rsidR="00C83685" w:rsidRPr="00BF3598">
        <w:t xml:space="preserve">aprēķina un valsts budžetā </w:t>
      </w:r>
      <w:r w:rsidR="000D17D2" w:rsidRPr="00BF3598">
        <w:t>jāsa</w:t>
      </w:r>
      <w:r w:rsidR="00C83685" w:rsidRPr="00BF3598">
        <w:t>maksā nevis autoratlīdzības izmaksātāj</w:t>
      </w:r>
      <w:r w:rsidR="000D17D2" w:rsidRPr="00BF3598">
        <w:t>am</w:t>
      </w:r>
      <w:r w:rsidR="00C83685" w:rsidRPr="00BF3598">
        <w:t>, bet gan autoratlīdzības saņēmēj</w:t>
      </w:r>
      <w:r w:rsidR="000D17D2" w:rsidRPr="00BF3598">
        <w:t>am</w:t>
      </w:r>
      <w:r w:rsidR="00C83685" w:rsidRPr="00BF3598">
        <w:t xml:space="preserve"> jeb pa</w:t>
      </w:r>
      <w:r w:rsidR="000D17D2" w:rsidRPr="00BF3598">
        <w:t>šai</w:t>
      </w:r>
      <w:r w:rsidR="00C83685" w:rsidRPr="00BF3598">
        <w:t xml:space="preserve"> fizisk</w:t>
      </w:r>
      <w:r w:rsidR="000D17D2" w:rsidRPr="00BF3598">
        <w:t>ai</w:t>
      </w:r>
      <w:r w:rsidR="00C83685" w:rsidRPr="00BF3598">
        <w:t xml:space="preserve"> persona</w:t>
      </w:r>
      <w:r w:rsidR="000D17D2" w:rsidRPr="00BF3598">
        <w:t>i</w:t>
      </w:r>
      <w:r w:rsidR="00C83685" w:rsidRPr="00BF3598">
        <w:t>.</w:t>
      </w:r>
    </w:p>
    <w:p w14:paraId="3DC70407" w14:textId="77777777" w:rsidR="000B4727" w:rsidRPr="00BF3598" w:rsidRDefault="00C83685" w:rsidP="00BF3598">
      <w:pPr>
        <w:spacing w:line="276" w:lineRule="auto"/>
        <w:ind w:firstLine="567"/>
        <w:jc w:val="both"/>
      </w:pPr>
      <w:r w:rsidRPr="00BF3598">
        <w:t>Senāts turpmāk norādīto apsvērumu dēļ šādam secinājumam nepiekrīt.</w:t>
      </w:r>
    </w:p>
    <w:p w14:paraId="1F669530" w14:textId="77777777" w:rsidR="000B4727" w:rsidRPr="00BF3598" w:rsidRDefault="000B4727" w:rsidP="00BF3598">
      <w:pPr>
        <w:spacing w:line="276" w:lineRule="auto"/>
        <w:ind w:firstLine="567"/>
        <w:jc w:val="both"/>
      </w:pPr>
    </w:p>
    <w:p w14:paraId="0B09DBE9" w14:textId="1ED59A81" w:rsidR="000B4727" w:rsidRPr="00BF3598" w:rsidRDefault="00BC7469" w:rsidP="00BF3598">
      <w:pPr>
        <w:spacing w:line="276" w:lineRule="auto"/>
        <w:ind w:firstLine="567"/>
        <w:jc w:val="both"/>
      </w:pPr>
      <w:r w:rsidRPr="00BF3598">
        <w:t>[</w:t>
      </w:r>
      <w:r w:rsidR="00FE4E21" w:rsidRPr="00BF3598">
        <w:t>10</w:t>
      </w:r>
      <w:r w:rsidRPr="00BF3598">
        <w:t>] </w:t>
      </w:r>
      <w:r w:rsidR="00983337" w:rsidRPr="00BF3598">
        <w:t xml:space="preserve">Likuma </w:t>
      </w:r>
      <w:r w:rsidR="00E22B65" w:rsidRPr="00BF3598">
        <w:t>„</w:t>
      </w:r>
      <w:r w:rsidR="00983337" w:rsidRPr="00BF3598">
        <w:t xml:space="preserve">Par iedzīvotāju ienākuma nodokli” 1.panta </w:t>
      </w:r>
      <w:r w:rsidR="00E22B65" w:rsidRPr="00BF3598">
        <w:t xml:space="preserve">„Iedzīvotāju ienākuma nodokļa struktūra” </w:t>
      </w:r>
      <w:r w:rsidR="00983337" w:rsidRPr="00BF3598">
        <w:t>pirmā daļa noteic</w:t>
      </w:r>
      <w:r w:rsidR="00185080" w:rsidRPr="00BF3598">
        <w:t>:</w:t>
      </w:r>
      <w:r w:rsidR="00983337" w:rsidRPr="00BF3598">
        <w:t xml:space="preserve"> iedzīvotāju ienākuma nodoklis ir nodoklis, ar ko apliek fiziskās personas gūtos ienākumus, un tas sastāv no</w:t>
      </w:r>
      <w:r w:rsidR="004C248D" w:rsidRPr="00BF3598">
        <w:t>:</w:t>
      </w:r>
      <w:r w:rsidR="00983337" w:rsidRPr="00BF3598">
        <w:t xml:space="preserve"> </w:t>
      </w:r>
    </w:p>
    <w:p w14:paraId="36079403" w14:textId="77777777" w:rsidR="000B4727" w:rsidRPr="00BF3598" w:rsidRDefault="004C248D" w:rsidP="00BF3598">
      <w:pPr>
        <w:spacing w:line="276" w:lineRule="auto"/>
        <w:ind w:firstLine="567"/>
        <w:jc w:val="both"/>
      </w:pPr>
      <w:r w:rsidRPr="00BF3598">
        <w:t>1) algas nodokļa, ko par darbinieka gūtajiem ienākumiem aprēķina un maksā darba devējs;</w:t>
      </w:r>
    </w:p>
    <w:p w14:paraId="56B62D35" w14:textId="77777777" w:rsidR="000B4727" w:rsidRPr="00BF3598" w:rsidRDefault="004C248D" w:rsidP="00BF3598">
      <w:pPr>
        <w:spacing w:line="276" w:lineRule="auto"/>
        <w:ind w:firstLine="567"/>
        <w:jc w:val="both"/>
      </w:pPr>
      <w:r w:rsidRPr="00BF3598">
        <w:t>2) fiksētā ienākuma nodokļa par ieņēmumiem no saimnieciskās darbības;</w:t>
      </w:r>
    </w:p>
    <w:p w14:paraId="2E19A878" w14:textId="77777777" w:rsidR="000B4727" w:rsidRPr="00BF3598" w:rsidRDefault="004C248D" w:rsidP="00BF3598">
      <w:pPr>
        <w:spacing w:line="276" w:lineRule="auto"/>
        <w:ind w:firstLine="567"/>
        <w:jc w:val="both"/>
      </w:pPr>
      <w:r w:rsidRPr="00BF3598">
        <w:t>3) nodokļa par ienākumiem no saimnieciskās darbības, ja tie nav uzņēmumu ienākuma nodokļa objekts, un nodokļa no citiem ienākuma avotiem;</w:t>
      </w:r>
    </w:p>
    <w:p w14:paraId="0D4C087A" w14:textId="77777777" w:rsidR="000B4727" w:rsidRPr="00BF3598" w:rsidRDefault="004C248D" w:rsidP="00BF3598">
      <w:pPr>
        <w:spacing w:line="276" w:lineRule="auto"/>
        <w:ind w:firstLine="567"/>
        <w:jc w:val="both"/>
      </w:pPr>
      <w:r w:rsidRPr="00BF3598">
        <w:t>4) nodokļa par ienākumu no kapitāla, tajā skaitā nodokļa no kapitāla pieauguma;</w:t>
      </w:r>
    </w:p>
    <w:p w14:paraId="64F09CB6" w14:textId="77777777" w:rsidR="000B4727" w:rsidRPr="00BF3598" w:rsidRDefault="004C248D" w:rsidP="00BF3598">
      <w:pPr>
        <w:spacing w:line="276" w:lineRule="auto"/>
        <w:ind w:firstLine="567"/>
        <w:jc w:val="both"/>
      </w:pPr>
      <w:r w:rsidRPr="00BF3598">
        <w:lastRenderedPageBreak/>
        <w:t>5) patentmaksas par atsevišķu veidu saimnieciskās darbības veikšanu;</w:t>
      </w:r>
    </w:p>
    <w:p w14:paraId="5F6F87B0" w14:textId="77777777" w:rsidR="000B4727" w:rsidRPr="00BF3598" w:rsidRDefault="004C248D" w:rsidP="00BF3598">
      <w:pPr>
        <w:spacing w:line="276" w:lineRule="auto"/>
        <w:ind w:firstLine="567"/>
        <w:jc w:val="both"/>
      </w:pPr>
      <w:r w:rsidRPr="00BF3598">
        <w:t>6) mikrouzņēmumu nodokļa daļas atbilstoši Mikrouzņēmumu nodokļa likumam.</w:t>
      </w:r>
    </w:p>
    <w:p w14:paraId="6C5CC587" w14:textId="5073A0DD" w:rsidR="00CF33DA" w:rsidRPr="00BF3598" w:rsidRDefault="004C248D" w:rsidP="00BF3598">
      <w:pPr>
        <w:spacing w:line="276" w:lineRule="auto"/>
        <w:ind w:firstLine="567"/>
        <w:jc w:val="both"/>
      </w:pPr>
      <w:r w:rsidRPr="00BF3598">
        <w:t xml:space="preserve">Tātad iedzīvotāju ienākuma nodoklis </w:t>
      </w:r>
      <w:r w:rsidR="00453BF8" w:rsidRPr="00BF3598">
        <w:t xml:space="preserve">ir </w:t>
      </w:r>
      <w:r w:rsidRPr="00BF3598">
        <w:t>sadalīts vairāk</w:t>
      </w:r>
      <w:r w:rsidR="00453BF8" w:rsidRPr="00BF3598">
        <w:t>ā</w:t>
      </w:r>
      <w:r w:rsidRPr="00BF3598">
        <w:t xml:space="preserve">s </w:t>
      </w:r>
      <w:r w:rsidR="00453BF8" w:rsidRPr="00BF3598">
        <w:t>daļās</w:t>
      </w:r>
      <w:r w:rsidRPr="00BF3598">
        <w:t xml:space="preserve">. </w:t>
      </w:r>
      <w:r w:rsidR="00453BF8" w:rsidRPr="00BF3598">
        <w:t xml:space="preserve">Katrai daļai likumā ir noteikta sava nodokļa aprēķināšanas un maksāšanas kārtība. Proti, ir </w:t>
      </w:r>
      <w:r w:rsidR="00CF33DA" w:rsidRPr="00BF3598">
        <w:t>paredz</w:t>
      </w:r>
      <w:r w:rsidR="00453BF8" w:rsidRPr="00BF3598">
        <w:t>ēts</w:t>
      </w:r>
      <w:r w:rsidR="007564F8" w:rsidRPr="00BF3598">
        <w:t xml:space="preserve">, kā tiek noteikts ar </w:t>
      </w:r>
      <w:r w:rsidR="00207442" w:rsidRPr="00BF3598">
        <w:t xml:space="preserve">katra </w:t>
      </w:r>
      <w:r w:rsidR="007564F8" w:rsidRPr="00BF3598">
        <w:t>nodok</w:t>
      </w:r>
      <w:r w:rsidR="00207442" w:rsidRPr="00BF3598">
        <w:t xml:space="preserve">ļa veidu </w:t>
      </w:r>
      <w:r w:rsidR="007564F8" w:rsidRPr="00BF3598">
        <w:t>apliekamais ienākums</w:t>
      </w:r>
      <w:r w:rsidR="00CF33DA" w:rsidRPr="00BF3598">
        <w:t xml:space="preserve">; </w:t>
      </w:r>
      <w:r w:rsidR="00207442" w:rsidRPr="00BF3598">
        <w:t xml:space="preserve">kādi izdevumi un atvieglojumi tiek ņemti vērā; </w:t>
      </w:r>
      <w:r w:rsidR="007564F8" w:rsidRPr="00BF3598">
        <w:t>noteiktas personas, kuras aprēķina, ietur</w:t>
      </w:r>
      <w:r w:rsidR="009A27B9" w:rsidRPr="00BF3598">
        <w:t>,</w:t>
      </w:r>
      <w:r w:rsidR="007564F8" w:rsidRPr="00BF3598">
        <w:t xml:space="preserve"> samaksā </w:t>
      </w:r>
      <w:r w:rsidR="001B4293" w:rsidRPr="00BF3598">
        <w:t xml:space="preserve">nodokli </w:t>
      </w:r>
      <w:r w:rsidR="007564F8" w:rsidRPr="00BF3598">
        <w:t>valsts budžetā</w:t>
      </w:r>
      <w:r w:rsidR="005463CB" w:rsidRPr="00BF3598">
        <w:t xml:space="preserve"> un </w:t>
      </w:r>
      <w:r w:rsidR="001B4293" w:rsidRPr="00BF3598">
        <w:t>deklarē to dienestam iesniegtajos paziņojumos un deklarācijās</w:t>
      </w:r>
      <w:r w:rsidR="00F149C7" w:rsidRPr="00BF3598">
        <w:t>;</w:t>
      </w:r>
      <w:r w:rsidR="00453BF8" w:rsidRPr="00BF3598">
        <w:t xml:space="preserve"> </w:t>
      </w:r>
      <w:r w:rsidR="00207442" w:rsidRPr="00BF3598">
        <w:t xml:space="preserve">ir </w:t>
      </w:r>
      <w:r w:rsidR="00453BF8" w:rsidRPr="00BF3598">
        <w:t>noteikti termiņi, kādā jāsamaksā nodoklis un jādeklarē ienākums</w:t>
      </w:r>
      <w:r w:rsidR="00207442" w:rsidRPr="00BF3598">
        <w:t xml:space="preserve">; </w:t>
      </w:r>
      <w:r w:rsidR="00F149C7" w:rsidRPr="00BF3598">
        <w:t xml:space="preserve">kā arī </w:t>
      </w:r>
      <w:r w:rsidR="00207442" w:rsidRPr="00BF3598">
        <w:t xml:space="preserve">ir </w:t>
      </w:r>
      <w:r w:rsidR="00F149C7" w:rsidRPr="00BF3598">
        <w:t xml:space="preserve">reglamentēti citi </w:t>
      </w:r>
      <w:r w:rsidR="007564F8" w:rsidRPr="00BF3598">
        <w:t xml:space="preserve">ar </w:t>
      </w:r>
      <w:r w:rsidR="00F149C7" w:rsidRPr="00BF3598">
        <w:t xml:space="preserve">attiecīgā nodokļa maksāšanas režīma piemērošanu </w:t>
      </w:r>
      <w:r w:rsidR="007564F8" w:rsidRPr="00BF3598">
        <w:t>saistītie jautājumi. Algas nodokļa</w:t>
      </w:r>
      <w:r w:rsidR="00F149C7" w:rsidRPr="00BF3598">
        <w:t xml:space="preserve"> maksāšanas</w:t>
      </w:r>
      <w:r w:rsidR="007564F8" w:rsidRPr="00BF3598">
        <w:t xml:space="preserve"> režīms reglamentēts likuma 3., 4., 8., 17., 29., 31.</w:t>
      </w:r>
      <w:r w:rsidR="007564F8" w:rsidRPr="00BF3598">
        <w:rPr>
          <w:vertAlign w:val="superscript"/>
        </w:rPr>
        <w:t>2</w:t>
      </w:r>
      <w:r w:rsidR="007564F8" w:rsidRPr="00BF3598">
        <w:t>, 39.pantā</w:t>
      </w:r>
      <w:r w:rsidR="004245A6" w:rsidRPr="00BF3598">
        <w:t>;</w:t>
      </w:r>
      <w:r w:rsidR="007564F8" w:rsidRPr="00BF3598">
        <w:t xml:space="preserve"> fiksētā ienākuma nodokļa par ieņēmumiem no saimnieciskās darbības </w:t>
      </w:r>
      <w:r w:rsidR="00F149C7" w:rsidRPr="00BF3598">
        <w:t xml:space="preserve">maksāšanas </w:t>
      </w:r>
      <w:r w:rsidR="007564F8" w:rsidRPr="00BF3598">
        <w:t>režīms</w:t>
      </w:r>
      <w:r w:rsidR="004245A6" w:rsidRPr="00BF3598">
        <w:t> – 11.</w:t>
      </w:r>
      <w:r w:rsidR="004245A6" w:rsidRPr="00BF3598">
        <w:rPr>
          <w:vertAlign w:val="superscript"/>
        </w:rPr>
        <w:t>8</w:t>
      </w:r>
      <w:r w:rsidR="004245A6" w:rsidRPr="00BF3598">
        <w:t xml:space="preserve">, 12., 19.pantā; nodokļa par ienākumiem no saimnieciskās darbības </w:t>
      </w:r>
      <w:r w:rsidR="00F149C7" w:rsidRPr="00BF3598">
        <w:t xml:space="preserve">maksāšanas </w:t>
      </w:r>
      <w:r w:rsidR="004245A6" w:rsidRPr="00BF3598">
        <w:t>režīms – 11., 11.</w:t>
      </w:r>
      <w:r w:rsidR="004245A6" w:rsidRPr="00BF3598">
        <w:rPr>
          <w:vertAlign w:val="superscript"/>
        </w:rPr>
        <w:t>1</w:t>
      </w:r>
      <w:r w:rsidR="00F71114" w:rsidRPr="00BF3598">
        <w:t>–</w:t>
      </w:r>
      <w:r w:rsidR="004245A6" w:rsidRPr="00BF3598">
        <w:t>11.</w:t>
      </w:r>
      <w:r w:rsidR="004245A6" w:rsidRPr="00BF3598">
        <w:rPr>
          <w:vertAlign w:val="superscript"/>
        </w:rPr>
        <w:t>6</w:t>
      </w:r>
      <w:r w:rsidR="004245A6" w:rsidRPr="00BF3598">
        <w:t xml:space="preserve">, 18., 19.pantā; nodokļa par ienākumu no kapitāla </w:t>
      </w:r>
      <w:r w:rsidR="00F149C7" w:rsidRPr="00BF3598">
        <w:t xml:space="preserve">maksāšanas </w:t>
      </w:r>
      <w:r w:rsidR="004245A6" w:rsidRPr="00BF3598">
        <w:t>režīms – 11.</w:t>
      </w:r>
      <w:r w:rsidR="004245A6" w:rsidRPr="00BF3598">
        <w:rPr>
          <w:vertAlign w:val="superscript"/>
        </w:rPr>
        <w:t>9</w:t>
      </w:r>
      <w:r w:rsidR="004245A6" w:rsidRPr="00BF3598">
        <w:t>, 16.</w:t>
      </w:r>
      <w:r w:rsidR="004245A6" w:rsidRPr="00BF3598">
        <w:rPr>
          <w:vertAlign w:val="superscript"/>
        </w:rPr>
        <w:t>1</w:t>
      </w:r>
      <w:r w:rsidR="004245A6" w:rsidRPr="00BF3598">
        <w:t xml:space="preserve">, 19.pantā; </w:t>
      </w:r>
      <w:r w:rsidR="00CF33DA" w:rsidRPr="00BF3598">
        <w:t xml:space="preserve">patentmaksas </w:t>
      </w:r>
      <w:r w:rsidR="00F149C7" w:rsidRPr="00BF3598">
        <w:t xml:space="preserve">maksāšanas </w:t>
      </w:r>
      <w:r w:rsidR="00CF33DA" w:rsidRPr="00BF3598">
        <w:t>režīms – 9., 11.</w:t>
      </w:r>
      <w:r w:rsidR="00CF33DA" w:rsidRPr="00BF3598">
        <w:rPr>
          <w:vertAlign w:val="superscript"/>
        </w:rPr>
        <w:t>10</w:t>
      </w:r>
      <w:r w:rsidR="00CF33DA" w:rsidRPr="00BF3598">
        <w:t xml:space="preserve">, 12.pantā, mikrouzņēmumu nodokļa </w:t>
      </w:r>
      <w:r w:rsidR="00F149C7" w:rsidRPr="00BF3598">
        <w:t xml:space="preserve">maksāšanas </w:t>
      </w:r>
      <w:r w:rsidR="00CF33DA" w:rsidRPr="00BF3598">
        <w:t xml:space="preserve">režīms – Mikrouzņēmumu nodokļa likumā. Katram režīmam likuma </w:t>
      </w:r>
      <w:r w:rsidR="00207442" w:rsidRPr="00BF3598">
        <w:t xml:space="preserve">„Par iedzīvotāju ienākuma nodokli” </w:t>
      </w:r>
      <w:r w:rsidR="00CF33DA" w:rsidRPr="00BF3598">
        <w:t xml:space="preserve">15.pantā </w:t>
      </w:r>
      <w:r w:rsidR="00207442" w:rsidRPr="00BF3598">
        <w:t xml:space="preserve">ir </w:t>
      </w:r>
      <w:r w:rsidR="00CF33DA" w:rsidRPr="00BF3598">
        <w:t>paredzēta</w:t>
      </w:r>
      <w:r w:rsidR="00720BE1" w:rsidRPr="00BF3598">
        <w:t xml:space="preserve"> sava</w:t>
      </w:r>
      <w:r w:rsidR="00CF33DA" w:rsidRPr="00BF3598">
        <w:t xml:space="preserve"> nodokļa likme.</w:t>
      </w:r>
    </w:p>
    <w:p w14:paraId="47C7B37E" w14:textId="77777777" w:rsidR="00F149C7" w:rsidRPr="00BF3598" w:rsidRDefault="00F149C7" w:rsidP="00BF3598">
      <w:pPr>
        <w:spacing w:line="276" w:lineRule="auto"/>
        <w:ind w:firstLine="567"/>
        <w:jc w:val="both"/>
      </w:pPr>
    </w:p>
    <w:p w14:paraId="168C0DB2" w14:textId="007ABBAF" w:rsidR="00AC0838" w:rsidRPr="00BF3598" w:rsidRDefault="00F149C7" w:rsidP="00BF3598">
      <w:pPr>
        <w:spacing w:line="276" w:lineRule="auto"/>
        <w:ind w:firstLine="567"/>
        <w:jc w:val="both"/>
      </w:pPr>
      <w:r w:rsidRPr="00BF3598">
        <w:t>[</w:t>
      </w:r>
      <w:r w:rsidR="00FE4E21" w:rsidRPr="00BF3598">
        <w:t>11</w:t>
      </w:r>
      <w:r w:rsidRPr="00BF3598">
        <w:t>] </w:t>
      </w:r>
      <w:r w:rsidR="00185D58" w:rsidRPr="00BF3598">
        <w:t>Šajā lietā pārbaudāmajā periodā l</w:t>
      </w:r>
      <w:r w:rsidRPr="00BF3598">
        <w:t xml:space="preserve">ikumā atsevišķi </w:t>
      </w:r>
      <w:r w:rsidR="00185D58" w:rsidRPr="00BF3598">
        <w:t>bija reglamentēta</w:t>
      </w:r>
      <w:r w:rsidRPr="00BF3598">
        <w:t xml:space="preserve"> arī nodokļa aprēķināšanas, ieturēšanas un maksāšanas kārtība no ienākuma no intelektuālā īpašuma un tiesībām uz to (</w:t>
      </w:r>
      <w:r w:rsidR="00185D58" w:rsidRPr="00BF3598">
        <w:t xml:space="preserve">no </w:t>
      </w:r>
      <w:r w:rsidRPr="00BF3598">
        <w:t>autoratlīdzība</w:t>
      </w:r>
      <w:r w:rsidR="00185D58" w:rsidRPr="00BF3598">
        <w:t>s</w:t>
      </w:r>
      <w:r w:rsidRPr="00BF3598">
        <w:t xml:space="preserve">, </w:t>
      </w:r>
      <w:proofErr w:type="spellStart"/>
      <w:r w:rsidRPr="00BF3598">
        <w:t>izpildītājatlīdzība</w:t>
      </w:r>
      <w:r w:rsidR="00185D58" w:rsidRPr="00BF3598">
        <w:t>s</w:t>
      </w:r>
      <w:proofErr w:type="spellEnd"/>
      <w:r w:rsidRPr="00BF3598">
        <w:t>; zinātnes, literatūras un mākslas darbu, atklājumu, izgudrojumu un rūpniecisko paraugu autoru un viņu mantinieku honorāri</w:t>
      </w:r>
      <w:r w:rsidR="00185D58" w:rsidRPr="00BF3598">
        <w:t>em</w:t>
      </w:r>
      <w:r w:rsidRPr="00BF3598">
        <w:t>), kas atbilstoši likuma 8.panta trešās daļas 8.punktam</w:t>
      </w:r>
      <w:r w:rsidR="00185D58" w:rsidRPr="00BF3598">
        <w:t xml:space="preserve"> auditēja</w:t>
      </w:r>
      <w:r w:rsidR="00720BE1" w:rsidRPr="00BF3598">
        <w:t>m</w:t>
      </w:r>
      <w:r w:rsidR="00185D58" w:rsidRPr="00BF3598">
        <w:t>ā periodā</w:t>
      </w:r>
      <w:r w:rsidRPr="00BF3598">
        <w:t xml:space="preserve"> bija atzīstams par citu ar nodokli apliekamo ienākumu</w:t>
      </w:r>
      <w:r w:rsidR="007749DF" w:rsidRPr="00BF3598">
        <w:t>.</w:t>
      </w:r>
    </w:p>
    <w:p w14:paraId="123A833A" w14:textId="242B07D6" w:rsidR="00ED51D5" w:rsidRPr="00BF3598" w:rsidRDefault="00ED51D5" w:rsidP="00BF3598">
      <w:pPr>
        <w:spacing w:line="276" w:lineRule="auto"/>
        <w:ind w:firstLine="567"/>
        <w:jc w:val="both"/>
      </w:pPr>
      <w:r w:rsidRPr="00BF3598">
        <w:t xml:space="preserve">Proti, </w:t>
      </w:r>
      <w:bookmarkStart w:id="3" w:name="_Hlk67478848"/>
      <w:r w:rsidRPr="00BF3598">
        <w:t>l</w:t>
      </w:r>
      <w:r w:rsidR="00AC0838" w:rsidRPr="00BF3598">
        <w:t xml:space="preserve">ikuma </w:t>
      </w:r>
      <w:bookmarkEnd w:id="3"/>
      <w:r w:rsidR="00983337" w:rsidRPr="00BF3598">
        <w:t xml:space="preserve">4.panta </w:t>
      </w:r>
      <w:r w:rsidR="00185080" w:rsidRPr="00BF3598">
        <w:t xml:space="preserve">„Nodokļa aprēķināšanas un ņemšanas veids” </w:t>
      </w:r>
      <w:r w:rsidR="00983337" w:rsidRPr="00BF3598">
        <w:t>pirmā</w:t>
      </w:r>
      <w:r w:rsidRPr="00BF3598">
        <w:t>s</w:t>
      </w:r>
      <w:r w:rsidR="00E22B65" w:rsidRPr="00BF3598">
        <w:t xml:space="preserve"> daļa</w:t>
      </w:r>
      <w:r w:rsidRPr="00BF3598">
        <w:t xml:space="preserve">s 2.punkts </w:t>
      </w:r>
      <w:r w:rsidR="00185D58" w:rsidRPr="00BF3598">
        <w:t>paredzēja</w:t>
      </w:r>
      <w:r w:rsidR="00F71114" w:rsidRPr="00BF3598">
        <w:t>:</w:t>
      </w:r>
      <w:r w:rsidRPr="00BF3598">
        <w:t xml:space="preserve"> </w:t>
      </w:r>
      <w:r w:rsidR="00983337" w:rsidRPr="00BF3598">
        <w:t>no ienākumiem, kas noteikti šā likuma 17.panta desmitajā daļā,</w:t>
      </w:r>
      <w:r w:rsidR="00185080" w:rsidRPr="00BF3598">
        <w:t xml:space="preserve"> nodokli aprēķina un budžetā iemaksā </w:t>
      </w:r>
      <w:r w:rsidR="00983337" w:rsidRPr="00BF3598">
        <w:t xml:space="preserve">to </w:t>
      </w:r>
      <w:r w:rsidR="00983337" w:rsidRPr="00BF3598">
        <w:rPr>
          <w:i/>
          <w:iCs/>
        </w:rPr>
        <w:t>izmaksātājs</w:t>
      </w:r>
      <w:r w:rsidRPr="00BF3598">
        <w:t>.</w:t>
      </w:r>
    </w:p>
    <w:p w14:paraId="44058345" w14:textId="78F9FABA" w:rsidR="004B0DE5" w:rsidRPr="00BF3598" w:rsidRDefault="00983337" w:rsidP="00BF3598">
      <w:pPr>
        <w:spacing w:line="276" w:lineRule="auto"/>
        <w:ind w:firstLine="567"/>
        <w:jc w:val="both"/>
      </w:pPr>
      <w:r w:rsidRPr="00BF3598">
        <w:rPr>
          <w:shd w:val="clear" w:color="auto" w:fill="FFFFFF"/>
        </w:rPr>
        <w:t>17.pant</w:t>
      </w:r>
      <w:r w:rsidR="00185080" w:rsidRPr="00BF3598">
        <w:rPr>
          <w:shd w:val="clear" w:color="auto" w:fill="FFFFFF"/>
        </w:rPr>
        <w:t>a</w:t>
      </w:r>
      <w:r w:rsidRPr="00BF3598">
        <w:rPr>
          <w:shd w:val="clear" w:color="auto" w:fill="FFFFFF"/>
        </w:rPr>
        <w:t xml:space="preserve"> </w:t>
      </w:r>
      <w:bookmarkStart w:id="4" w:name="_Hlk67476092"/>
      <w:r w:rsidR="00185080" w:rsidRPr="00BF3598">
        <w:t>„</w:t>
      </w:r>
      <w:bookmarkEnd w:id="4"/>
      <w:r w:rsidRPr="00BF3598">
        <w:rPr>
          <w:shd w:val="clear" w:color="auto" w:fill="FFFFFF"/>
        </w:rPr>
        <w:t>Algas nodokļa ieturēšana un maksāšana un nodokļa ieturēšana no ienākumiem, kuri nav saistīti ar darba attiecībām</w:t>
      </w:r>
      <w:r w:rsidR="00185080" w:rsidRPr="00BF3598">
        <w:rPr>
          <w:shd w:val="clear" w:color="auto" w:fill="FFFFFF"/>
        </w:rPr>
        <w:t>” desmitā daļa noteic</w:t>
      </w:r>
      <w:r w:rsidR="00185D58" w:rsidRPr="00BF3598">
        <w:rPr>
          <w:shd w:val="clear" w:color="auto" w:fill="FFFFFF"/>
        </w:rPr>
        <w:t>a</w:t>
      </w:r>
      <w:r w:rsidR="00185080" w:rsidRPr="00BF3598">
        <w:rPr>
          <w:shd w:val="clear" w:color="auto" w:fill="FFFFFF"/>
        </w:rPr>
        <w:t xml:space="preserve">: </w:t>
      </w:r>
      <w:r w:rsidR="00084BA3" w:rsidRPr="00BF3598">
        <w:rPr>
          <w:shd w:val="clear" w:color="auto" w:fill="FFFFFF"/>
        </w:rPr>
        <w:t xml:space="preserve">no fiziskās personas ienākumiem, kurus izmaksā komersanti, individuālie uzņēmumi (arī zemnieku vai zvejnieku saimniecības), kooperatīvās sabiedrības, nerezidentu pastāvīgās pārstāvniecības, iestādes, organizācijas, biedrības, nodibinājumi un fiziskās personas, kuras reģistrētas kā saimnieciskās darbības veicējas, ja tie nav saistīti ar darba attiecībām un nav atbrīvoti no aplikšanas ar nodokli, ienākuma </w:t>
      </w:r>
      <w:r w:rsidR="00084BA3" w:rsidRPr="00BF3598">
        <w:rPr>
          <w:i/>
          <w:iCs/>
          <w:shd w:val="clear" w:color="auto" w:fill="FFFFFF"/>
        </w:rPr>
        <w:t>izmaksātājs</w:t>
      </w:r>
      <w:r w:rsidR="00084BA3" w:rsidRPr="00BF3598">
        <w:rPr>
          <w:shd w:val="clear" w:color="auto" w:fill="FFFFFF"/>
        </w:rPr>
        <w:t xml:space="preserve"> ietur nodokli ienākuma izmaksas vietā un iemaksā to budžetā ne vēlāk kā ienākuma izmaksas mēnesim sekojošā mēneša piektajā datumā. </w:t>
      </w:r>
      <w:r w:rsidR="00185080" w:rsidRPr="00BF3598">
        <w:t>Pie šādiem ienākumiem pieder autoratlīdzība (honorārs), arī atlīdzība par autora pārdotajiem lietišķās un dekoratīvās mākslas darbiem un tautas daiļamatniecības izstrādājumiem (1.punkts).</w:t>
      </w:r>
      <w:r w:rsidR="004B0DE5" w:rsidRPr="00BF3598">
        <w:t xml:space="preserve"> </w:t>
      </w:r>
    </w:p>
    <w:p w14:paraId="6B941652" w14:textId="685A993D" w:rsidR="00B77079" w:rsidRPr="00BF3598" w:rsidRDefault="00B77079" w:rsidP="00BF3598">
      <w:pPr>
        <w:spacing w:line="276" w:lineRule="auto"/>
        <w:ind w:firstLine="567"/>
        <w:jc w:val="both"/>
      </w:pPr>
      <w:r w:rsidRPr="00BF3598">
        <w:t>17.panta vienpadsmitā daļa noteic</w:t>
      </w:r>
      <w:r w:rsidR="00185D58" w:rsidRPr="00BF3598">
        <w:t>a</w:t>
      </w:r>
      <w:r w:rsidRPr="00BF3598">
        <w:t>: komersanti, individuālie uzņēmumi (arī zemnieku vai zvejnieku saimniecības), kooperatīvās sabiedrības, nerezidentu pastāvīgās pārstāvniecības, iestādes, organizācijas, biedrības, nodibinājumi un fiziskās personas, kuras reģistrētas kā saimnieciskās darbības veicējas, izsniedz personām – nodokļa maksātājām – paziņojumu par izmaksātajām ar iedzīvotāju ienākuma nodokli apliekamajām summām, kas nav saistītas ar darba attiecībām, un no šīm summām ieturēto nodokli vai, ja izmaksātais ienākums nav apliekams ar nodokli, izmaksu apliecinošu dokumentu un nosūta paziņojumu dienestam par personām izmaksātajiem ienākumiem, kas minēti šā panta desmitajā daļā, un no tiem ieturēto nodokli – ne vēlāk kā līdz ienākuma izmaksas mēnesim sekojošā mēneša 15.datumam (1.punkts). Kārtību, kādā nodokļu maksātājam izsniedz paziņojumu un nosūt</w:t>
      </w:r>
      <w:r w:rsidR="00DC2663" w:rsidRPr="00BF3598">
        <w:t>a</w:t>
      </w:r>
      <w:r w:rsidRPr="00BF3598">
        <w:t xml:space="preserve"> to dienestam, noteic</w:t>
      </w:r>
      <w:r w:rsidR="00185D58" w:rsidRPr="00BF3598">
        <w:t>a</w:t>
      </w:r>
      <w:r w:rsidRPr="00BF3598">
        <w:t xml:space="preserve"> Ministru </w:t>
      </w:r>
      <w:r w:rsidRPr="00BF3598">
        <w:lastRenderedPageBreak/>
        <w:t>kabineta 2008.gada 25.augusta noteikumi Nr. 677 „Noteikumi par iedzīvotāju ienākuma nodokļa paziņojumiem”.</w:t>
      </w:r>
    </w:p>
    <w:p w14:paraId="7A15A6EA" w14:textId="2487FFD5" w:rsidR="00974073" w:rsidRPr="00BF3598" w:rsidRDefault="00A876D4" w:rsidP="00BF3598">
      <w:pPr>
        <w:spacing w:line="276" w:lineRule="auto"/>
        <w:ind w:firstLine="567"/>
        <w:jc w:val="both"/>
      </w:pPr>
      <w:r w:rsidRPr="00BF3598">
        <w:t>Tātad</w:t>
      </w:r>
      <w:r w:rsidR="0029059B" w:rsidRPr="00BF3598">
        <w:t xml:space="preserve"> </w:t>
      </w:r>
      <w:r w:rsidR="00C9522D" w:rsidRPr="00BF3598">
        <w:t>likum</w:t>
      </w:r>
      <w:r w:rsidR="00F71114" w:rsidRPr="00BF3598">
        <w:t xml:space="preserve">ā </w:t>
      </w:r>
      <w:r w:rsidR="00185D58" w:rsidRPr="00BF3598">
        <w:t xml:space="preserve">bija </w:t>
      </w:r>
      <w:r w:rsidR="00F71114" w:rsidRPr="00BF3598">
        <w:t>skaidri noteikts</w:t>
      </w:r>
      <w:r w:rsidR="00185D58" w:rsidRPr="00BF3598">
        <w:t xml:space="preserve">: ja autoratlīdzību izmaksā 17.panta desmitajā daļā norādītā persona, tostarp komersanti, tad </w:t>
      </w:r>
      <w:r w:rsidR="00C10137" w:rsidRPr="00BF3598">
        <w:t>nodok</w:t>
      </w:r>
      <w:r w:rsidR="00C9522D" w:rsidRPr="00BF3598">
        <w:t>li</w:t>
      </w:r>
      <w:r w:rsidR="00C10137" w:rsidRPr="00BF3598">
        <w:t xml:space="preserve"> </w:t>
      </w:r>
      <w:r w:rsidR="00B77079" w:rsidRPr="00BF3598">
        <w:t xml:space="preserve">no autoratlīdzības </w:t>
      </w:r>
      <w:r w:rsidR="00481B47" w:rsidRPr="00BF3598">
        <w:t xml:space="preserve">ienākuma </w:t>
      </w:r>
      <w:r w:rsidR="00C10137" w:rsidRPr="00BF3598">
        <w:t>aprēķin</w:t>
      </w:r>
      <w:r w:rsidR="00C9522D" w:rsidRPr="00BF3598">
        <w:t>a un valsts budžet</w:t>
      </w:r>
      <w:r w:rsidR="00974073" w:rsidRPr="00BF3598">
        <w:t xml:space="preserve">ā </w:t>
      </w:r>
      <w:r w:rsidR="00C9522D" w:rsidRPr="00BF3598">
        <w:t xml:space="preserve">maksā </w:t>
      </w:r>
      <w:r w:rsidR="00C10137" w:rsidRPr="00BF3598">
        <w:t xml:space="preserve">autoratlīdzības </w:t>
      </w:r>
      <w:r w:rsidR="0029059B" w:rsidRPr="00BF3598">
        <w:t>izmaksātājs</w:t>
      </w:r>
      <w:r w:rsidR="00974073" w:rsidRPr="00BF3598">
        <w:t xml:space="preserve">. Tāpat likumā skaidri </w:t>
      </w:r>
      <w:r w:rsidR="00185D58" w:rsidRPr="00BF3598">
        <w:t xml:space="preserve">bija </w:t>
      </w:r>
      <w:r w:rsidR="00974073" w:rsidRPr="00BF3598">
        <w:t>noteikts termiņš, kādā autoratlīdzības izmaksātājam jāsamaksā nodoklis, kā arī termiņš, kādā autoratlīdzības izmaksātājam par to jāinformē dienests.</w:t>
      </w:r>
    </w:p>
    <w:p w14:paraId="3F0826B3" w14:textId="7A93DE7B" w:rsidR="003D28D3" w:rsidRPr="00BF3598" w:rsidRDefault="003D28D3" w:rsidP="00BF3598">
      <w:pPr>
        <w:spacing w:line="276" w:lineRule="auto"/>
        <w:ind w:firstLine="567"/>
        <w:jc w:val="both"/>
      </w:pPr>
    </w:p>
    <w:p w14:paraId="2D5B01B6" w14:textId="6AE99469" w:rsidR="00C9522D" w:rsidRPr="00BF3598" w:rsidRDefault="003D28D3" w:rsidP="00BF3598">
      <w:pPr>
        <w:spacing w:line="276" w:lineRule="auto"/>
        <w:ind w:firstLine="567"/>
        <w:jc w:val="both"/>
      </w:pPr>
      <w:r w:rsidRPr="00BF3598">
        <w:t>[</w:t>
      </w:r>
      <w:r w:rsidR="00FE4E21" w:rsidRPr="00BF3598">
        <w:t>12</w:t>
      </w:r>
      <w:r w:rsidRPr="00BF3598">
        <w:t xml:space="preserve">] Likumā skaidri </w:t>
      </w:r>
      <w:r w:rsidR="00185D58" w:rsidRPr="00BF3598">
        <w:t xml:space="preserve">bija </w:t>
      </w:r>
      <w:r w:rsidRPr="00BF3598">
        <w:t xml:space="preserve">noteikta arī </w:t>
      </w:r>
      <w:r w:rsidR="00D13DC4" w:rsidRPr="00BF3598">
        <w:t xml:space="preserve">kārtība, kādā </w:t>
      </w:r>
      <w:r w:rsidRPr="00BF3598">
        <w:t>aprēķināms</w:t>
      </w:r>
      <w:r w:rsidR="00C9522D" w:rsidRPr="00BF3598">
        <w:t xml:space="preserve"> autoratlīdzības </w:t>
      </w:r>
      <w:r w:rsidR="00185D58" w:rsidRPr="00BF3598">
        <w:t>ienākums</w:t>
      </w:r>
      <w:r w:rsidR="00CA4114" w:rsidRPr="00BF3598">
        <w:t>, ko apli</w:t>
      </w:r>
      <w:r w:rsidR="00F71114" w:rsidRPr="00BF3598">
        <w:t>e</w:t>
      </w:r>
      <w:r w:rsidR="00CA4114" w:rsidRPr="00BF3598">
        <w:t>k ar iedzīvotāju ienākuma nodokli</w:t>
      </w:r>
      <w:r w:rsidR="00C9522D" w:rsidRPr="00BF3598">
        <w:t>.</w:t>
      </w:r>
    </w:p>
    <w:p w14:paraId="3F470973" w14:textId="51B57C0D" w:rsidR="00C9522D" w:rsidRPr="00BF3598" w:rsidRDefault="00C9522D" w:rsidP="00BF3598">
      <w:pPr>
        <w:spacing w:line="276" w:lineRule="auto"/>
        <w:ind w:firstLine="567"/>
        <w:jc w:val="both"/>
        <w:rPr>
          <w:shd w:val="clear" w:color="auto" w:fill="FFFFFF"/>
        </w:rPr>
      </w:pPr>
      <w:r w:rsidRPr="00BF3598">
        <w:t>Proti, l</w:t>
      </w:r>
      <w:r w:rsidR="00C10137" w:rsidRPr="00BF3598">
        <w:t xml:space="preserve">ikuma </w:t>
      </w:r>
      <w:r w:rsidR="000F5996" w:rsidRPr="00BF3598">
        <w:t>17.panta</w:t>
      </w:r>
      <w:r w:rsidR="004B0DE5" w:rsidRPr="00BF3598">
        <w:t xml:space="preserve"> </w:t>
      </w:r>
      <w:r w:rsidR="004B0DE5" w:rsidRPr="00BF3598">
        <w:rPr>
          <w:shd w:val="clear" w:color="auto" w:fill="FFFFFF"/>
        </w:rPr>
        <w:t>10.</w:t>
      </w:r>
      <w:r w:rsidR="004B0DE5" w:rsidRPr="00BF3598">
        <w:rPr>
          <w:shd w:val="clear" w:color="auto" w:fill="FFFFFF"/>
          <w:vertAlign w:val="superscript"/>
        </w:rPr>
        <w:t>1</w:t>
      </w:r>
      <w:r w:rsidR="004B0DE5" w:rsidRPr="00BF3598">
        <w:rPr>
          <w:shd w:val="clear" w:color="auto" w:fill="FFFFFF"/>
        </w:rPr>
        <w:t>daļa noteic</w:t>
      </w:r>
      <w:r w:rsidR="00185D58" w:rsidRPr="00BF3598">
        <w:rPr>
          <w:shd w:val="clear" w:color="auto" w:fill="FFFFFF"/>
        </w:rPr>
        <w:t>a</w:t>
      </w:r>
      <w:r w:rsidR="004B0DE5" w:rsidRPr="00BF3598">
        <w:rPr>
          <w:shd w:val="clear" w:color="auto" w:fill="FFFFFF"/>
        </w:rPr>
        <w:t>: ieturot nodokli no profesionālās darbības veicēju autoratlīdzības (honorāra), pirms nodokļa aprēķināšanas no izmaksājamās summas atskaita šā likuma 10.panta pirmās daļas 4.punktā minētos izdevumus atbilstoši noteiktajai normai.</w:t>
      </w:r>
      <w:r w:rsidR="00EE5C75" w:rsidRPr="00BF3598">
        <w:rPr>
          <w:shd w:val="clear" w:color="auto" w:fill="FFFFFF"/>
        </w:rPr>
        <w:t xml:space="preserve"> </w:t>
      </w:r>
    </w:p>
    <w:p w14:paraId="349FE5A6" w14:textId="14BF3C8B" w:rsidR="00C9522D" w:rsidRPr="00BF3598" w:rsidRDefault="00EE5C75" w:rsidP="00BF3598">
      <w:pPr>
        <w:spacing w:line="276" w:lineRule="auto"/>
        <w:ind w:firstLine="567"/>
        <w:jc w:val="both"/>
        <w:rPr>
          <w:shd w:val="clear" w:color="auto" w:fill="FFFFFF"/>
        </w:rPr>
      </w:pPr>
      <w:r w:rsidRPr="00BF3598">
        <w:rPr>
          <w:shd w:val="clear" w:color="auto" w:fill="FFFFFF"/>
        </w:rPr>
        <w:t xml:space="preserve">10.panta </w:t>
      </w:r>
      <w:r w:rsidRPr="00BF3598">
        <w:t>„Attaisnotie izdevumi” pirmās daļas 4.punkts noteic</w:t>
      </w:r>
      <w:r w:rsidR="003D28D3" w:rsidRPr="00BF3598">
        <w:t>a</w:t>
      </w:r>
      <w:r w:rsidRPr="00BF3598">
        <w:t>: p</w:t>
      </w:r>
      <w:r w:rsidRPr="00BF3598">
        <w:rPr>
          <w:shd w:val="clear" w:color="auto" w:fill="FFFFFF"/>
        </w:rPr>
        <w:t>irms ienākuma aplikšanas ar nodokli no gada apliekamo ienākumu apjoma tiek atskaitīti zinātnes, literatūras un mākslas darbu, atklājumu, izgudrojumu un rūpniecisko paraugu autoru izdevumi, kuri saistīti ar šo darbu radīšanu, izdošanu, izpildīšanu vai citādu izmantošanu un par kuriem autori saņem autoratlīdzību (honorāru). Minēto izdevumu veidus, apmēru un piemērošanas kārtību nosaka Ministru kabinets</w:t>
      </w:r>
      <w:r w:rsidR="000F5996" w:rsidRPr="00BF3598">
        <w:rPr>
          <w:shd w:val="clear" w:color="auto" w:fill="FFFFFF"/>
        </w:rPr>
        <w:t xml:space="preserve">. </w:t>
      </w:r>
    </w:p>
    <w:p w14:paraId="315C3C6F" w14:textId="5C7E2626" w:rsidR="00CA4114" w:rsidRPr="00BF3598" w:rsidRDefault="00EE5C75" w:rsidP="00BF3598">
      <w:pPr>
        <w:spacing w:line="276" w:lineRule="auto"/>
        <w:ind w:firstLine="567"/>
        <w:jc w:val="both"/>
        <w:rPr>
          <w:shd w:val="clear" w:color="auto" w:fill="FFFFFF"/>
        </w:rPr>
      </w:pPr>
      <w:r w:rsidRPr="00BF3598">
        <w:rPr>
          <w:shd w:val="clear" w:color="auto" w:fill="FFFFFF"/>
        </w:rPr>
        <w:t xml:space="preserve">Ministru kabineta 2010.gada 21.septembra noteikumu Nr. 899 </w:t>
      </w:r>
      <w:r w:rsidRPr="00BF3598">
        <w:t>„Likuma „Par iedzīvotāju ienākuma nodokli” normu piemērošanas kārtība” 58.punkts noteic</w:t>
      </w:r>
      <w:r w:rsidR="00185D58" w:rsidRPr="00BF3598">
        <w:t>a</w:t>
      </w:r>
      <w:r w:rsidRPr="00BF3598">
        <w:t>: p</w:t>
      </w:r>
      <w:r w:rsidRPr="00BF3598">
        <w:rPr>
          <w:shd w:val="clear" w:color="auto" w:fill="FFFFFF"/>
        </w:rPr>
        <w:t>iemērojot likuma</w:t>
      </w:r>
      <w:r w:rsidR="00F71114" w:rsidRPr="00BF3598">
        <w:rPr>
          <w:shd w:val="clear" w:color="auto" w:fill="FFFFFF"/>
        </w:rPr>
        <w:t xml:space="preserve"> </w:t>
      </w:r>
      <w:r w:rsidRPr="00BF3598">
        <w:rPr>
          <w:shd w:val="clear" w:color="auto" w:fill="FFFFFF"/>
        </w:rPr>
        <w:t>10.panta</w:t>
      </w:r>
      <w:r w:rsidR="00F71114" w:rsidRPr="00BF3598">
        <w:rPr>
          <w:shd w:val="clear" w:color="auto" w:fill="FFFFFF"/>
        </w:rPr>
        <w:t xml:space="preserve"> </w:t>
      </w:r>
      <w:r w:rsidRPr="00BF3598">
        <w:rPr>
          <w:shd w:val="clear" w:color="auto" w:fill="FFFFFF"/>
        </w:rPr>
        <w:t xml:space="preserve">pirmās daļas 4.punktu, ienākuma </w:t>
      </w:r>
      <w:r w:rsidRPr="00BF3598">
        <w:rPr>
          <w:i/>
          <w:iCs/>
          <w:shd w:val="clear" w:color="auto" w:fill="FFFFFF"/>
        </w:rPr>
        <w:t>izmaksātājs</w:t>
      </w:r>
      <w:r w:rsidRPr="00BF3598">
        <w:rPr>
          <w:shd w:val="clear" w:color="auto" w:fill="FFFFFF"/>
        </w:rPr>
        <w:t xml:space="preserve"> taksācijas gada laikā, aprēķinot no fiziskajai personai izmaksājamās autoratlīdzības (honorāra) summas </w:t>
      </w:r>
      <w:r w:rsidRPr="00BF3598">
        <w:rPr>
          <w:i/>
          <w:iCs/>
          <w:shd w:val="clear" w:color="auto" w:fill="FFFFFF"/>
        </w:rPr>
        <w:t>izmaksas brīdī</w:t>
      </w:r>
      <w:r w:rsidRPr="00BF3598">
        <w:rPr>
          <w:shd w:val="clear" w:color="auto" w:fill="FFFFFF"/>
        </w:rPr>
        <w:t xml:space="preserve"> ieturamo nodokli, ņem vērā ar šā ienākuma gūšanu saistītos izdevumus šo noteikumu</w:t>
      </w:r>
      <w:r w:rsidR="00F71114" w:rsidRPr="00BF3598">
        <w:rPr>
          <w:shd w:val="clear" w:color="auto" w:fill="FFFFFF"/>
        </w:rPr>
        <w:t xml:space="preserve"> </w:t>
      </w:r>
      <w:r w:rsidRPr="00BF3598">
        <w:rPr>
          <w:shd w:val="clear" w:color="auto" w:fill="FFFFFF"/>
        </w:rPr>
        <w:t>57.punktā</w:t>
      </w:r>
      <w:r w:rsidR="00126735" w:rsidRPr="00BF3598">
        <w:rPr>
          <w:shd w:val="clear" w:color="auto" w:fill="FFFFFF"/>
        </w:rPr>
        <w:t xml:space="preserve"> </w:t>
      </w:r>
      <w:r w:rsidRPr="00BF3598">
        <w:rPr>
          <w:shd w:val="clear" w:color="auto" w:fill="FFFFFF"/>
        </w:rPr>
        <w:t>minētajā apmērā.</w:t>
      </w:r>
      <w:r w:rsidR="0088444F" w:rsidRPr="00BF3598">
        <w:rPr>
          <w:shd w:val="clear" w:color="auto" w:fill="FFFFFF"/>
        </w:rPr>
        <w:t xml:space="preserve"> 57.punktā </w:t>
      </w:r>
      <w:r w:rsidR="00126735" w:rsidRPr="00BF3598">
        <w:rPr>
          <w:shd w:val="clear" w:color="auto" w:fill="FFFFFF"/>
        </w:rPr>
        <w:t xml:space="preserve">bija </w:t>
      </w:r>
      <w:r w:rsidR="0088444F" w:rsidRPr="00BF3598">
        <w:rPr>
          <w:shd w:val="clear" w:color="auto" w:fill="FFFFFF"/>
        </w:rPr>
        <w:t>noteikts, ka no izmaksājamās autoratlīdzības tiek ieturēti</w:t>
      </w:r>
      <w:r w:rsidR="0088444F" w:rsidRPr="00BF3598">
        <w:t xml:space="preserve"> </w:t>
      </w:r>
      <w:r w:rsidR="0088444F" w:rsidRPr="00BF3598">
        <w:rPr>
          <w:shd w:val="clear" w:color="auto" w:fill="FFFFFF"/>
        </w:rPr>
        <w:t xml:space="preserve">izdevumi 15, 20, 25, 30 vai 40 procentu apmērā atkarībā no autordarba veida. </w:t>
      </w:r>
    </w:p>
    <w:p w14:paraId="52F918E2" w14:textId="401EF2CC" w:rsidR="00526259" w:rsidRPr="00BF3598" w:rsidRDefault="003D28D3" w:rsidP="00BF3598">
      <w:pPr>
        <w:spacing w:line="276" w:lineRule="auto"/>
        <w:ind w:firstLine="567"/>
        <w:jc w:val="both"/>
        <w:rPr>
          <w:shd w:val="clear" w:color="auto" w:fill="FFFFFF"/>
        </w:rPr>
      </w:pPr>
      <w:r w:rsidRPr="00BF3598">
        <w:rPr>
          <w:shd w:val="clear" w:color="auto" w:fill="FFFFFF"/>
        </w:rPr>
        <w:t xml:space="preserve">Tātad arī šajās normās </w:t>
      </w:r>
      <w:r w:rsidR="00126735" w:rsidRPr="00BF3598">
        <w:rPr>
          <w:shd w:val="clear" w:color="auto" w:fill="FFFFFF"/>
        </w:rPr>
        <w:t xml:space="preserve">bija </w:t>
      </w:r>
      <w:r w:rsidR="00F71114" w:rsidRPr="00BF3598">
        <w:rPr>
          <w:shd w:val="clear" w:color="auto" w:fill="FFFFFF"/>
        </w:rPr>
        <w:t>sk</w:t>
      </w:r>
      <w:r w:rsidR="007749DF" w:rsidRPr="00BF3598">
        <w:rPr>
          <w:shd w:val="clear" w:color="auto" w:fill="FFFFFF"/>
        </w:rPr>
        <w:t>a</w:t>
      </w:r>
      <w:r w:rsidR="00F71114" w:rsidRPr="00BF3598">
        <w:rPr>
          <w:shd w:val="clear" w:color="auto" w:fill="FFFFFF"/>
        </w:rPr>
        <w:t>idri</w:t>
      </w:r>
      <w:r w:rsidRPr="00BF3598">
        <w:rPr>
          <w:shd w:val="clear" w:color="auto" w:fill="FFFFFF"/>
        </w:rPr>
        <w:t xml:space="preserve"> paredzēts, ka</w:t>
      </w:r>
      <w:r w:rsidR="00ED51D5" w:rsidRPr="00BF3598">
        <w:rPr>
          <w:shd w:val="clear" w:color="auto" w:fill="FFFFFF"/>
        </w:rPr>
        <w:t xml:space="preserve"> nodokli aprēķina un autoratlīdzības izmaksas brīdī ietur</w:t>
      </w:r>
      <w:r w:rsidRPr="00BF3598">
        <w:rPr>
          <w:shd w:val="clear" w:color="auto" w:fill="FFFFFF"/>
        </w:rPr>
        <w:t xml:space="preserve"> autoratlīdzības izmaksātājs, </w:t>
      </w:r>
      <w:r w:rsidR="00ED51D5" w:rsidRPr="00BF3598">
        <w:rPr>
          <w:shd w:val="clear" w:color="auto" w:fill="FFFFFF"/>
        </w:rPr>
        <w:t>nodokļa aprēķinā ņemot vērā likumdevēja noteiktās izdevumu normas. Tu</w:t>
      </w:r>
      <w:r w:rsidR="009004D8" w:rsidRPr="00BF3598">
        <w:rPr>
          <w:shd w:val="clear" w:color="auto" w:fill="FFFFFF"/>
        </w:rPr>
        <w:t xml:space="preserve">rklāt </w:t>
      </w:r>
      <w:r w:rsidR="00ED51D5" w:rsidRPr="00BF3598">
        <w:rPr>
          <w:shd w:val="clear" w:color="auto" w:fill="FFFFFF"/>
        </w:rPr>
        <w:t>izdevumi, aprēķinot un ieturot nodokli, tika ņemti vērā</w:t>
      </w:r>
      <w:r w:rsidR="009004D8" w:rsidRPr="00BF3598">
        <w:rPr>
          <w:shd w:val="clear" w:color="auto" w:fill="FFFFFF"/>
        </w:rPr>
        <w:t xml:space="preserve"> neatkarīgi no tā, vai </w:t>
      </w:r>
      <w:r w:rsidR="00ED51D5" w:rsidRPr="00BF3598">
        <w:rPr>
          <w:shd w:val="clear" w:color="auto" w:fill="FFFFFF"/>
        </w:rPr>
        <w:t xml:space="preserve">tie </w:t>
      </w:r>
      <w:r w:rsidR="009004D8" w:rsidRPr="00BF3598">
        <w:rPr>
          <w:shd w:val="clear" w:color="auto" w:fill="FFFFFF"/>
        </w:rPr>
        <w:t xml:space="preserve">tika apliecināti ar atbilstošiem attaisnojuma dokumentiem. Proti, likumdevējs </w:t>
      </w:r>
      <w:r w:rsidR="00126735" w:rsidRPr="00BF3598">
        <w:rPr>
          <w:shd w:val="clear" w:color="auto" w:fill="FFFFFF"/>
        </w:rPr>
        <w:t xml:space="preserve">bija </w:t>
      </w:r>
      <w:r w:rsidR="009004D8" w:rsidRPr="00BF3598">
        <w:rPr>
          <w:shd w:val="clear" w:color="auto" w:fill="FFFFFF"/>
        </w:rPr>
        <w:t>paredzējis, ka autoratlīdzības gadījumā izdevumi ir atskaitāmi jebkurā gadījumā</w:t>
      </w:r>
      <w:r w:rsidR="00720BE1" w:rsidRPr="00BF3598">
        <w:rPr>
          <w:shd w:val="clear" w:color="auto" w:fill="FFFFFF"/>
        </w:rPr>
        <w:t>, ņemot vērā likumdevēja noteiktās procentuālās izdevumu normas</w:t>
      </w:r>
      <w:r w:rsidR="009004D8" w:rsidRPr="00BF3598">
        <w:rPr>
          <w:shd w:val="clear" w:color="auto" w:fill="FFFFFF"/>
        </w:rPr>
        <w:t>. Vienlaikus likumdevējs</w:t>
      </w:r>
      <w:r w:rsidR="00126735" w:rsidRPr="00BF3598">
        <w:rPr>
          <w:shd w:val="clear" w:color="auto" w:fill="FFFFFF"/>
        </w:rPr>
        <w:t xml:space="preserve"> bija</w:t>
      </w:r>
      <w:r w:rsidR="009004D8" w:rsidRPr="00BF3598">
        <w:rPr>
          <w:shd w:val="clear" w:color="auto" w:fill="FFFFFF"/>
        </w:rPr>
        <w:t xml:space="preserve"> paredzēj</w:t>
      </w:r>
      <w:r w:rsidR="00F71114" w:rsidRPr="00BF3598">
        <w:rPr>
          <w:shd w:val="clear" w:color="auto" w:fill="FFFFFF"/>
        </w:rPr>
        <w:t>is</w:t>
      </w:r>
      <w:r w:rsidR="009004D8" w:rsidRPr="00BF3598">
        <w:rPr>
          <w:shd w:val="clear" w:color="auto" w:fill="FFFFFF"/>
        </w:rPr>
        <w:t>, ka gadījumā, ja autoratlīdzības saņēmēja izdevumi</w:t>
      </w:r>
      <w:r w:rsidR="00F71114" w:rsidRPr="00BF3598">
        <w:rPr>
          <w:shd w:val="clear" w:color="auto" w:fill="FFFFFF"/>
        </w:rPr>
        <w:t xml:space="preserve"> ir</w:t>
      </w:r>
      <w:r w:rsidR="009004D8" w:rsidRPr="00BF3598">
        <w:rPr>
          <w:shd w:val="clear" w:color="auto" w:fill="FFFFFF"/>
        </w:rPr>
        <w:t xml:space="preserve"> lielāki par likumdevēja noteiktajām izdevumu normām, tad autoratlīdzības</w:t>
      </w:r>
      <w:r w:rsidR="00ED51D5" w:rsidRPr="00BF3598">
        <w:rPr>
          <w:shd w:val="clear" w:color="auto" w:fill="FFFFFF"/>
        </w:rPr>
        <w:t xml:space="preserve"> saņēmējs </w:t>
      </w:r>
      <w:r w:rsidR="009004D8" w:rsidRPr="00BF3598">
        <w:rPr>
          <w:shd w:val="clear" w:color="auto" w:fill="FFFFFF"/>
        </w:rPr>
        <w:t>var</w:t>
      </w:r>
      <w:r w:rsidR="00126735" w:rsidRPr="00BF3598">
        <w:rPr>
          <w:shd w:val="clear" w:color="auto" w:fill="FFFFFF"/>
        </w:rPr>
        <w:t>ēja</w:t>
      </w:r>
      <w:r w:rsidR="009004D8" w:rsidRPr="00BF3598">
        <w:rPr>
          <w:shd w:val="clear" w:color="auto" w:fill="FFFFFF"/>
        </w:rPr>
        <w:t xml:space="preserve"> tos papildus deklarēt gada ienākumu deklarācijā</w:t>
      </w:r>
      <w:r w:rsidR="00526259" w:rsidRPr="00BF3598">
        <w:rPr>
          <w:shd w:val="clear" w:color="auto" w:fill="FFFFFF"/>
        </w:rPr>
        <w:t>, iesniedzot atbilstošus attaisnojuma dokumentus</w:t>
      </w:r>
      <w:r w:rsidR="009004D8" w:rsidRPr="00BF3598">
        <w:rPr>
          <w:shd w:val="clear" w:color="auto" w:fill="FFFFFF"/>
        </w:rPr>
        <w:t xml:space="preserve"> (</w:t>
      </w:r>
      <w:r w:rsidR="00F71114" w:rsidRPr="00BF3598">
        <w:rPr>
          <w:shd w:val="clear" w:color="auto" w:fill="FFFFFF"/>
        </w:rPr>
        <w:t xml:space="preserve">Ministru kabineta 2010.gada 21.septembra noteikumu Nr. 899 </w:t>
      </w:r>
      <w:r w:rsidR="00F71114" w:rsidRPr="00BF3598">
        <w:t xml:space="preserve">„Likuma „Par iedzīvotāju ienākuma nodokli” normu piemērošanas kārtība” </w:t>
      </w:r>
      <w:r w:rsidR="009004D8" w:rsidRPr="00BF3598">
        <w:rPr>
          <w:shd w:val="clear" w:color="auto" w:fill="FFFFFF"/>
        </w:rPr>
        <w:t xml:space="preserve">59.punkts). Taču autoratlīdzības izmaksas brīdī </w:t>
      </w:r>
      <w:r w:rsidR="00481B47" w:rsidRPr="00BF3598">
        <w:rPr>
          <w:shd w:val="clear" w:color="auto" w:fill="FFFFFF"/>
        </w:rPr>
        <w:t xml:space="preserve">autoratlīdzības izmaksātājam </w:t>
      </w:r>
      <w:r w:rsidR="009004D8" w:rsidRPr="00BF3598">
        <w:rPr>
          <w:shd w:val="clear" w:color="auto" w:fill="FFFFFF"/>
        </w:rPr>
        <w:t>bija</w:t>
      </w:r>
      <w:r w:rsidR="00526259" w:rsidRPr="00BF3598">
        <w:rPr>
          <w:shd w:val="clear" w:color="auto" w:fill="FFFFFF"/>
        </w:rPr>
        <w:t xml:space="preserve"> saistošas </w:t>
      </w:r>
      <w:r w:rsidR="009004D8" w:rsidRPr="00BF3598">
        <w:rPr>
          <w:shd w:val="clear" w:color="auto" w:fill="FFFFFF"/>
        </w:rPr>
        <w:t>likumdevēja noteikt</w:t>
      </w:r>
      <w:r w:rsidR="00526259" w:rsidRPr="00BF3598">
        <w:rPr>
          <w:shd w:val="clear" w:color="auto" w:fill="FFFFFF"/>
        </w:rPr>
        <w:t>ās</w:t>
      </w:r>
      <w:r w:rsidR="009004D8" w:rsidRPr="00BF3598">
        <w:rPr>
          <w:shd w:val="clear" w:color="auto" w:fill="FFFFFF"/>
        </w:rPr>
        <w:t xml:space="preserve"> </w:t>
      </w:r>
      <w:r w:rsidR="00526259" w:rsidRPr="00BF3598">
        <w:rPr>
          <w:shd w:val="clear" w:color="auto" w:fill="FFFFFF"/>
        </w:rPr>
        <w:t xml:space="preserve">izdevumu normas, </w:t>
      </w:r>
      <w:r w:rsidR="009004D8" w:rsidRPr="00BF3598">
        <w:rPr>
          <w:shd w:val="clear" w:color="auto" w:fill="FFFFFF"/>
        </w:rPr>
        <w:t>nevis faktisk</w:t>
      </w:r>
      <w:r w:rsidR="00526259" w:rsidRPr="00BF3598">
        <w:rPr>
          <w:shd w:val="clear" w:color="auto" w:fill="FFFFFF"/>
        </w:rPr>
        <w:t>ais izdevumu apmērs.</w:t>
      </w:r>
    </w:p>
    <w:p w14:paraId="42890ED4" w14:textId="77777777" w:rsidR="009004D8" w:rsidRPr="00BF3598" w:rsidRDefault="009004D8" w:rsidP="00BF3598">
      <w:pPr>
        <w:spacing w:line="276" w:lineRule="auto"/>
        <w:ind w:firstLine="567"/>
        <w:jc w:val="both"/>
        <w:rPr>
          <w:shd w:val="clear" w:color="auto" w:fill="FFFFFF"/>
        </w:rPr>
      </w:pPr>
    </w:p>
    <w:p w14:paraId="23378581" w14:textId="38C087FE" w:rsidR="00BE2B02" w:rsidRPr="00BF3598" w:rsidRDefault="009004D8" w:rsidP="00BF3598">
      <w:pPr>
        <w:spacing w:line="276" w:lineRule="auto"/>
        <w:ind w:firstLine="567"/>
        <w:jc w:val="both"/>
        <w:rPr>
          <w:shd w:val="clear" w:color="auto" w:fill="FFFFFF"/>
        </w:rPr>
      </w:pPr>
      <w:r w:rsidRPr="00BF3598">
        <w:rPr>
          <w:shd w:val="clear" w:color="auto" w:fill="FFFFFF"/>
        </w:rPr>
        <w:t>[</w:t>
      </w:r>
      <w:r w:rsidR="00FE4E21" w:rsidRPr="00BF3598">
        <w:rPr>
          <w:shd w:val="clear" w:color="auto" w:fill="FFFFFF"/>
        </w:rPr>
        <w:t>13</w:t>
      </w:r>
      <w:r w:rsidRPr="00BF3598">
        <w:rPr>
          <w:shd w:val="clear" w:color="auto" w:fill="FFFFFF"/>
        </w:rPr>
        <w:t>] </w:t>
      </w:r>
      <w:r w:rsidR="00481B47" w:rsidRPr="00BF3598">
        <w:rPr>
          <w:shd w:val="clear" w:color="auto" w:fill="FFFFFF"/>
        </w:rPr>
        <w:t>Ņemot vērā minēt</w:t>
      </w:r>
      <w:r w:rsidR="00526259" w:rsidRPr="00BF3598">
        <w:rPr>
          <w:shd w:val="clear" w:color="auto" w:fill="FFFFFF"/>
        </w:rPr>
        <w:t>o</w:t>
      </w:r>
      <w:r w:rsidRPr="00BF3598">
        <w:rPr>
          <w:shd w:val="clear" w:color="auto" w:fill="FFFFFF"/>
        </w:rPr>
        <w:t>, Senātam nerodas šaubas, ka</w:t>
      </w:r>
      <w:r w:rsidR="00720BE1" w:rsidRPr="00BF3598">
        <w:rPr>
          <w:shd w:val="clear" w:color="auto" w:fill="FFFFFF"/>
        </w:rPr>
        <w:t xml:space="preserve"> šajā lietā pārbaudāmajā periodā</w:t>
      </w:r>
      <w:r w:rsidRPr="00BF3598">
        <w:rPr>
          <w:shd w:val="clear" w:color="auto" w:fill="FFFFFF"/>
        </w:rPr>
        <w:t xml:space="preserve"> likum</w:t>
      </w:r>
      <w:r w:rsidR="00481B47" w:rsidRPr="00BF3598">
        <w:rPr>
          <w:shd w:val="clear" w:color="auto" w:fill="FFFFFF"/>
        </w:rPr>
        <w:t xml:space="preserve">devējs </w:t>
      </w:r>
      <w:r w:rsidR="00992D60" w:rsidRPr="00BF3598">
        <w:rPr>
          <w:shd w:val="clear" w:color="auto" w:fill="FFFFFF"/>
        </w:rPr>
        <w:t>attiecībā uz autoratlīdzības ienākumu</w:t>
      </w:r>
      <w:r w:rsidR="00526259" w:rsidRPr="00BF3598">
        <w:rPr>
          <w:shd w:val="clear" w:color="auto" w:fill="FFFFFF"/>
        </w:rPr>
        <w:t xml:space="preserve"> </w:t>
      </w:r>
      <w:r w:rsidR="00481B47" w:rsidRPr="00BF3598">
        <w:rPr>
          <w:shd w:val="clear" w:color="auto" w:fill="FFFFFF"/>
        </w:rPr>
        <w:t xml:space="preserve">bija noteicis </w:t>
      </w:r>
      <w:r w:rsidR="00992D60" w:rsidRPr="00BF3598">
        <w:rPr>
          <w:shd w:val="clear" w:color="auto" w:fill="FFFFFF"/>
        </w:rPr>
        <w:t>a</w:t>
      </w:r>
      <w:r w:rsidR="00526259" w:rsidRPr="00BF3598">
        <w:rPr>
          <w:shd w:val="clear" w:color="auto" w:fill="FFFFFF"/>
        </w:rPr>
        <w:t xml:space="preserve">tsevišķu </w:t>
      </w:r>
      <w:r w:rsidR="00992D60" w:rsidRPr="00BF3598">
        <w:t xml:space="preserve">nodokļa maksāšanas režīmu, skaidri </w:t>
      </w:r>
      <w:r w:rsidR="00526259" w:rsidRPr="00BF3598">
        <w:t>nosakot</w:t>
      </w:r>
      <w:r w:rsidR="00992D60" w:rsidRPr="00BF3598">
        <w:t xml:space="preserve">, ka </w:t>
      </w:r>
      <w:r w:rsidRPr="00BF3598">
        <w:rPr>
          <w:shd w:val="clear" w:color="auto" w:fill="FFFFFF"/>
        </w:rPr>
        <w:t>iedzīvotāju ienākuma nodokli</w:t>
      </w:r>
      <w:r w:rsidR="00F87AC8" w:rsidRPr="00BF3598">
        <w:rPr>
          <w:shd w:val="clear" w:color="auto" w:fill="FFFFFF"/>
        </w:rPr>
        <w:t>s</w:t>
      </w:r>
      <w:r w:rsidRPr="00BF3598">
        <w:rPr>
          <w:shd w:val="clear" w:color="auto" w:fill="FFFFFF"/>
        </w:rPr>
        <w:t xml:space="preserve"> no autoratlīdzības </w:t>
      </w:r>
      <w:r w:rsidR="00135F16" w:rsidRPr="00BF3598">
        <w:rPr>
          <w:shd w:val="clear" w:color="auto" w:fill="FFFFFF"/>
        </w:rPr>
        <w:t xml:space="preserve">ienākuma </w:t>
      </w:r>
      <w:r w:rsidR="00F87AC8" w:rsidRPr="00BF3598">
        <w:rPr>
          <w:shd w:val="clear" w:color="auto" w:fill="FFFFFF"/>
        </w:rPr>
        <w:t>jā</w:t>
      </w:r>
      <w:r w:rsidRPr="00BF3598">
        <w:rPr>
          <w:shd w:val="clear" w:color="auto" w:fill="FFFFFF"/>
        </w:rPr>
        <w:t xml:space="preserve">aprēķina, </w:t>
      </w:r>
      <w:r w:rsidR="00F87AC8" w:rsidRPr="00BF3598">
        <w:rPr>
          <w:shd w:val="clear" w:color="auto" w:fill="FFFFFF"/>
        </w:rPr>
        <w:t>jā</w:t>
      </w:r>
      <w:r w:rsidR="00992D60" w:rsidRPr="00BF3598">
        <w:rPr>
          <w:shd w:val="clear" w:color="auto" w:fill="FFFFFF"/>
        </w:rPr>
        <w:t>i</w:t>
      </w:r>
      <w:r w:rsidRPr="00BF3598">
        <w:rPr>
          <w:shd w:val="clear" w:color="auto" w:fill="FFFFFF"/>
        </w:rPr>
        <w:t xml:space="preserve">etur un valsts budžetā </w:t>
      </w:r>
      <w:r w:rsidR="00F87AC8" w:rsidRPr="00BF3598">
        <w:rPr>
          <w:shd w:val="clear" w:color="auto" w:fill="FFFFFF"/>
        </w:rPr>
        <w:t>jā</w:t>
      </w:r>
      <w:r w:rsidRPr="00BF3598">
        <w:rPr>
          <w:shd w:val="clear" w:color="auto" w:fill="FFFFFF"/>
        </w:rPr>
        <w:t>samaksā autoratlīdzības izmaksātāj</w:t>
      </w:r>
      <w:r w:rsidR="00F87AC8" w:rsidRPr="00BF3598">
        <w:rPr>
          <w:shd w:val="clear" w:color="auto" w:fill="FFFFFF"/>
        </w:rPr>
        <w:t>am</w:t>
      </w:r>
      <w:r w:rsidRPr="00BF3598">
        <w:rPr>
          <w:shd w:val="clear" w:color="auto" w:fill="FFFFFF"/>
        </w:rPr>
        <w:t>, nevis autoratlīdzības saņēmēj</w:t>
      </w:r>
      <w:r w:rsidR="00F87AC8" w:rsidRPr="00BF3598">
        <w:rPr>
          <w:shd w:val="clear" w:color="auto" w:fill="FFFFFF"/>
        </w:rPr>
        <w:t>am</w:t>
      </w:r>
      <w:r w:rsidRPr="00BF3598">
        <w:rPr>
          <w:shd w:val="clear" w:color="auto" w:fill="FFFFFF"/>
        </w:rPr>
        <w:t>.</w:t>
      </w:r>
      <w:r w:rsidR="00992D60" w:rsidRPr="00BF3598">
        <w:rPr>
          <w:shd w:val="clear" w:color="auto" w:fill="FFFFFF"/>
        </w:rPr>
        <w:t xml:space="preserve"> </w:t>
      </w:r>
      <w:r w:rsidR="00BE2B02" w:rsidRPr="00BF3598">
        <w:rPr>
          <w:shd w:val="clear" w:color="auto" w:fill="FFFFFF"/>
        </w:rPr>
        <w:t xml:space="preserve">Pārbaudot likuma </w:t>
      </w:r>
      <w:r w:rsidR="00526259" w:rsidRPr="00BF3598">
        <w:t>„</w:t>
      </w:r>
      <w:r w:rsidR="00BE2B02" w:rsidRPr="00BF3598">
        <w:rPr>
          <w:shd w:val="clear" w:color="auto" w:fill="FFFFFF"/>
        </w:rPr>
        <w:t>Par iedzīvotāju ienākuma nodokli” tiesību normas šobrīd spēkā esošajā redakcijā, Senāts konstatē, ka š</w:t>
      </w:r>
      <w:r w:rsidRPr="00BF3598">
        <w:rPr>
          <w:shd w:val="clear" w:color="auto" w:fill="FFFFFF"/>
        </w:rPr>
        <w:t>āds režīms</w:t>
      </w:r>
      <w:r w:rsidR="00BE2B02" w:rsidRPr="00BF3598">
        <w:rPr>
          <w:shd w:val="clear" w:color="auto" w:fill="FFFFFF"/>
        </w:rPr>
        <w:t>, kad iedzīvotāju ienākuma nodokli no autoratlīdzības ienākuma ietur un samaksā autoratlīdzības izmaksātājs</w:t>
      </w:r>
      <w:r w:rsidR="00526259" w:rsidRPr="00BF3598">
        <w:rPr>
          <w:shd w:val="clear" w:color="auto" w:fill="FFFFFF"/>
        </w:rPr>
        <w:t xml:space="preserve"> (ar </w:t>
      </w:r>
      <w:r w:rsidR="00526259" w:rsidRPr="00BF3598">
        <w:rPr>
          <w:shd w:val="clear" w:color="auto" w:fill="FFFFFF"/>
        </w:rPr>
        <w:lastRenderedPageBreak/>
        <w:t>precizējumiem un papildinājumiem)</w:t>
      </w:r>
      <w:r w:rsidR="00BE2B02" w:rsidRPr="00BF3598">
        <w:rPr>
          <w:shd w:val="clear" w:color="auto" w:fill="FFFFFF"/>
        </w:rPr>
        <w:t>,</w:t>
      </w:r>
      <w:r w:rsidR="00992D60" w:rsidRPr="00BF3598">
        <w:rPr>
          <w:shd w:val="clear" w:color="auto" w:fill="FFFFFF"/>
        </w:rPr>
        <w:t xml:space="preserve"> </w:t>
      </w:r>
      <w:r w:rsidR="00F87AC8" w:rsidRPr="00BF3598">
        <w:rPr>
          <w:shd w:val="clear" w:color="auto" w:fill="FFFFFF"/>
        </w:rPr>
        <w:t>ir piemērojams lī</w:t>
      </w:r>
      <w:r w:rsidRPr="00BF3598">
        <w:rPr>
          <w:shd w:val="clear" w:color="auto" w:fill="FFFFFF"/>
        </w:rPr>
        <w:t xml:space="preserve">dz 2021.gada </w:t>
      </w:r>
      <w:r w:rsidR="00BE2B02" w:rsidRPr="00BF3598">
        <w:rPr>
          <w:shd w:val="clear" w:color="auto" w:fill="FFFFFF"/>
        </w:rPr>
        <w:t>3</w:t>
      </w:r>
      <w:r w:rsidR="00F87AC8" w:rsidRPr="00BF3598">
        <w:rPr>
          <w:shd w:val="clear" w:color="auto" w:fill="FFFFFF"/>
        </w:rPr>
        <w:t>1.decembrim</w:t>
      </w:r>
      <w:r w:rsidR="00BE2B02" w:rsidRPr="00BF3598">
        <w:rPr>
          <w:shd w:val="clear" w:color="auto" w:fill="FFFFFF"/>
        </w:rPr>
        <w:t>. Tas izriet no turpmāk minētā.</w:t>
      </w:r>
    </w:p>
    <w:p w14:paraId="35B4AEA4" w14:textId="77777777" w:rsidR="000302AE" w:rsidRPr="00BF3598" w:rsidRDefault="000302AE" w:rsidP="00BF3598">
      <w:pPr>
        <w:spacing w:line="276" w:lineRule="auto"/>
        <w:ind w:firstLine="567"/>
        <w:jc w:val="both"/>
        <w:rPr>
          <w:shd w:val="clear" w:color="auto" w:fill="FFFFFF"/>
        </w:rPr>
      </w:pPr>
    </w:p>
    <w:p w14:paraId="56B37469" w14:textId="6BE5518E" w:rsidR="00276283" w:rsidRPr="00BF3598" w:rsidRDefault="000302AE" w:rsidP="00BF3598">
      <w:pPr>
        <w:spacing w:line="276" w:lineRule="auto"/>
        <w:ind w:firstLine="567"/>
        <w:jc w:val="both"/>
        <w:rPr>
          <w:shd w:val="clear" w:color="auto" w:fill="FFFFFF"/>
        </w:rPr>
      </w:pPr>
      <w:r w:rsidRPr="00BF3598">
        <w:rPr>
          <w:shd w:val="clear" w:color="auto" w:fill="FFFFFF"/>
        </w:rPr>
        <w:t>[</w:t>
      </w:r>
      <w:r w:rsidR="00FE4E21" w:rsidRPr="00BF3598">
        <w:rPr>
          <w:shd w:val="clear" w:color="auto" w:fill="FFFFFF"/>
        </w:rPr>
        <w:t>14</w:t>
      </w:r>
      <w:r w:rsidRPr="00BF3598">
        <w:rPr>
          <w:shd w:val="clear" w:color="auto" w:fill="FFFFFF"/>
        </w:rPr>
        <w:t>] 2</w:t>
      </w:r>
      <w:r w:rsidR="00AC1662" w:rsidRPr="00BF3598">
        <w:rPr>
          <w:shd w:val="clear" w:color="auto" w:fill="FFFFFF"/>
        </w:rPr>
        <w:t>020.gada 27.novembrī</w:t>
      </w:r>
      <w:r w:rsidRPr="00BF3598">
        <w:rPr>
          <w:shd w:val="clear" w:color="auto" w:fill="FFFFFF"/>
        </w:rPr>
        <w:t xml:space="preserve"> tika </w:t>
      </w:r>
      <w:r w:rsidR="00AC1662" w:rsidRPr="00BF3598">
        <w:rPr>
          <w:shd w:val="clear" w:color="auto" w:fill="FFFFFF"/>
        </w:rPr>
        <w:t>pieņemts un 2021.gada 1.janvārī stājās spēkā</w:t>
      </w:r>
      <w:r w:rsidRPr="00BF3598">
        <w:rPr>
          <w:shd w:val="clear" w:color="auto" w:fill="FFFFFF"/>
        </w:rPr>
        <w:t xml:space="preserve"> </w:t>
      </w:r>
      <w:r w:rsidR="00AC1662" w:rsidRPr="00BF3598">
        <w:rPr>
          <w:shd w:val="clear" w:color="auto" w:fill="FFFFFF"/>
        </w:rPr>
        <w:t xml:space="preserve">likums </w:t>
      </w:r>
      <w:r w:rsidR="00526259" w:rsidRPr="00BF3598">
        <w:t>„</w:t>
      </w:r>
      <w:r w:rsidR="00AC1662" w:rsidRPr="00BF3598">
        <w:rPr>
          <w:shd w:val="clear" w:color="auto" w:fill="FFFFFF"/>
        </w:rPr>
        <w:t xml:space="preserve">Grozījumi likumā </w:t>
      </w:r>
      <w:r w:rsidR="00526259" w:rsidRPr="00BF3598">
        <w:t>„</w:t>
      </w:r>
      <w:r w:rsidR="00AC1662" w:rsidRPr="00BF3598">
        <w:rPr>
          <w:shd w:val="clear" w:color="auto" w:fill="FFFFFF"/>
        </w:rPr>
        <w:t>Par iedzīvotāju ienākuma nodokli”</w:t>
      </w:r>
      <w:r w:rsidR="00D34FC7" w:rsidRPr="00BF3598">
        <w:rPr>
          <w:shd w:val="clear" w:color="auto" w:fill="FFFFFF"/>
        </w:rPr>
        <w:t>”</w:t>
      </w:r>
      <w:r w:rsidR="00AC1662" w:rsidRPr="00BF3598">
        <w:rPr>
          <w:shd w:val="clear" w:color="auto" w:fill="FFFFFF"/>
        </w:rPr>
        <w:t>. Ar to</w:t>
      </w:r>
      <w:r w:rsidR="00BA5538" w:rsidRPr="00BF3598">
        <w:rPr>
          <w:shd w:val="clear" w:color="auto" w:fill="FFFFFF"/>
        </w:rPr>
        <w:t xml:space="preserve"> grozītas un pieņemtas vairākas jaunas tiesību normas (likuma </w:t>
      </w:r>
      <w:r w:rsidRPr="00BF3598">
        <w:t xml:space="preserve">3.panta trešās daļas </w:t>
      </w:r>
      <w:r w:rsidR="008E083C" w:rsidRPr="00BF3598">
        <w:t>12.</w:t>
      </w:r>
      <w:r w:rsidRPr="00BF3598">
        <w:t xml:space="preserve">punkta </w:t>
      </w:r>
      <w:r w:rsidR="00526259" w:rsidRPr="00BF3598">
        <w:t>„</w:t>
      </w:r>
      <w:r w:rsidRPr="00BF3598">
        <w:t>a</w:t>
      </w:r>
      <w:r w:rsidR="005A2EFF" w:rsidRPr="00BF3598">
        <w:t>”</w:t>
      </w:r>
      <w:r w:rsidRPr="00BF3598">
        <w:t xml:space="preserve"> apakšpunkt</w:t>
      </w:r>
      <w:r w:rsidR="005A2EFF" w:rsidRPr="00BF3598">
        <w:t>s</w:t>
      </w:r>
      <w:r w:rsidRPr="00BF3598">
        <w:t>, 8.panta 2.</w:t>
      </w:r>
      <w:r w:rsidRPr="00BF3598">
        <w:rPr>
          <w:vertAlign w:val="superscript"/>
        </w:rPr>
        <w:t>12</w:t>
      </w:r>
      <w:r w:rsidRPr="00BF3598">
        <w:t>daļ</w:t>
      </w:r>
      <w:r w:rsidR="005A2EFF" w:rsidRPr="00BF3598">
        <w:t>a</w:t>
      </w:r>
      <w:r w:rsidRPr="00BF3598">
        <w:t>, trešās daļas 8.punkt</w:t>
      </w:r>
      <w:r w:rsidR="005A2EFF" w:rsidRPr="00BF3598">
        <w:t>s</w:t>
      </w:r>
      <w:r w:rsidRPr="00BF3598">
        <w:t>, 11.</w:t>
      </w:r>
      <w:r w:rsidRPr="00BF3598">
        <w:rPr>
          <w:vertAlign w:val="superscript"/>
        </w:rPr>
        <w:t>2</w:t>
      </w:r>
      <w:r w:rsidRPr="00BF3598">
        <w:t xml:space="preserve"> un 11.</w:t>
      </w:r>
      <w:r w:rsidRPr="00BF3598">
        <w:rPr>
          <w:vertAlign w:val="superscript"/>
        </w:rPr>
        <w:t>3</w:t>
      </w:r>
      <w:r w:rsidRPr="00BF3598">
        <w:t>daļ</w:t>
      </w:r>
      <w:r w:rsidR="005A2EFF" w:rsidRPr="00BF3598">
        <w:t>a</w:t>
      </w:r>
      <w:r w:rsidRPr="00BF3598">
        <w:t>, 10.panta pirmās daļas 4.punkt</w:t>
      </w:r>
      <w:r w:rsidR="005A2EFF" w:rsidRPr="00BF3598">
        <w:t>s</w:t>
      </w:r>
      <w:r w:rsidRPr="00BF3598">
        <w:t>, 11.panta 3.</w:t>
      </w:r>
      <w:r w:rsidRPr="00BF3598">
        <w:rPr>
          <w:vertAlign w:val="superscript"/>
        </w:rPr>
        <w:t>5</w:t>
      </w:r>
      <w:r w:rsidRPr="00BF3598">
        <w:t>, 3.</w:t>
      </w:r>
      <w:r w:rsidRPr="00BF3598">
        <w:rPr>
          <w:vertAlign w:val="superscript"/>
        </w:rPr>
        <w:t>6</w:t>
      </w:r>
      <w:r w:rsidRPr="00BF3598">
        <w:t xml:space="preserve"> daļ</w:t>
      </w:r>
      <w:r w:rsidR="005A2EFF" w:rsidRPr="00BF3598">
        <w:t>a</w:t>
      </w:r>
      <w:r w:rsidRPr="00BF3598">
        <w:t xml:space="preserve"> un divdesmit otrā daļ</w:t>
      </w:r>
      <w:r w:rsidR="005A2EFF" w:rsidRPr="00BF3598">
        <w:t>a</w:t>
      </w:r>
      <w:r w:rsidRPr="00BF3598">
        <w:t>, 15.panta astoņpadsmitā daļ</w:t>
      </w:r>
      <w:r w:rsidR="005A2EFF" w:rsidRPr="00BF3598">
        <w:t>a</w:t>
      </w:r>
      <w:r w:rsidRPr="00BF3598">
        <w:t>, 17.panta desmitās daļas 1., 2. un 7.punkt</w:t>
      </w:r>
      <w:r w:rsidR="005A2EFF" w:rsidRPr="00BF3598">
        <w:t>s</w:t>
      </w:r>
      <w:r w:rsidRPr="00BF3598">
        <w:t xml:space="preserve"> un 10.</w:t>
      </w:r>
      <w:r w:rsidRPr="00BF3598">
        <w:rPr>
          <w:vertAlign w:val="superscript"/>
        </w:rPr>
        <w:t>1</w:t>
      </w:r>
      <w:r w:rsidRPr="00BF3598">
        <w:t>daļ</w:t>
      </w:r>
      <w:r w:rsidR="005A2EFF" w:rsidRPr="00BF3598">
        <w:t>a</w:t>
      </w:r>
      <w:r w:rsidRPr="00BF3598">
        <w:t>, pārejas noteikumu 161., 162., 163., 164., 165., 166., 167., 168., 169. un 170.punkts</w:t>
      </w:r>
      <w:r w:rsidR="00FA0BCD" w:rsidRPr="00BF3598">
        <w:t>)</w:t>
      </w:r>
      <w:r w:rsidRPr="00BF3598">
        <w:t>.</w:t>
      </w:r>
      <w:r w:rsidR="00276283" w:rsidRPr="00BF3598">
        <w:t xml:space="preserve"> </w:t>
      </w:r>
      <w:r w:rsidR="00BA5538" w:rsidRPr="00BF3598">
        <w:t xml:space="preserve">Tās noteic </w:t>
      </w:r>
      <w:r w:rsidR="00BA5538" w:rsidRPr="00BF3598">
        <w:rPr>
          <w:shd w:val="clear" w:color="auto" w:fill="FFFFFF"/>
        </w:rPr>
        <w:t>jaunu nodokļa maksāšanas režīmu autoratlīdzības ienākuma saņēmējiem.</w:t>
      </w:r>
    </w:p>
    <w:p w14:paraId="6AB428B4" w14:textId="5354A02A" w:rsidR="00526259" w:rsidRPr="00BF3598" w:rsidRDefault="00126735" w:rsidP="00BF3598">
      <w:pPr>
        <w:spacing w:line="276" w:lineRule="auto"/>
        <w:ind w:firstLine="567"/>
        <w:jc w:val="both"/>
        <w:rPr>
          <w:shd w:val="clear" w:color="auto" w:fill="FFFFFF"/>
        </w:rPr>
      </w:pPr>
      <w:r w:rsidRPr="00BF3598">
        <w:rPr>
          <w:shd w:val="clear" w:color="auto" w:fill="FFFFFF"/>
        </w:rPr>
        <w:t>Proti, l</w:t>
      </w:r>
      <w:r w:rsidR="00526259" w:rsidRPr="00BF3598">
        <w:rPr>
          <w:shd w:val="clear" w:color="auto" w:fill="FFFFFF"/>
        </w:rPr>
        <w:t>ikuma 8.panta trešās daļas 8.punkts noteic, ka ar nodokli apliek samaksu par intelektuālo īpašumu (nevis ienākumu no intelektuālā īpašuma un tiesībām uz to</w:t>
      </w:r>
      <w:r w:rsidRPr="00BF3598">
        <w:rPr>
          <w:shd w:val="clear" w:color="auto" w:fill="FFFFFF"/>
        </w:rPr>
        <w:t>, kā tas bija noteikts auditējamā periodā</w:t>
      </w:r>
      <w:r w:rsidR="00526259" w:rsidRPr="00BF3598">
        <w:rPr>
          <w:shd w:val="clear" w:color="auto" w:fill="FFFFFF"/>
        </w:rPr>
        <w:t>).</w:t>
      </w:r>
    </w:p>
    <w:p w14:paraId="38FF3124" w14:textId="0B552033" w:rsidR="00AD6793" w:rsidRPr="00BF3598" w:rsidRDefault="00526259" w:rsidP="00BF3598">
      <w:pPr>
        <w:spacing w:line="276" w:lineRule="auto"/>
        <w:ind w:firstLine="567"/>
        <w:jc w:val="both"/>
        <w:rPr>
          <w:shd w:val="clear" w:color="auto" w:fill="FFFFFF"/>
        </w:rPr>
      </w:pPr>
      <w:r w:rsidRPr="00BF3598">
        <w:t xml:space="preserve">To, kas ir samaksa par intelektuālo īpašumu, skaidro </w:t>
      </w:r>
      <w:r w:rsidR="0082382A" w:rsidRPr="00BF3598">
        <w:t xml:space="preserve">jaunpieņemtā </w:t>
      </w:r>
      <w:r w:rsidR="00AC1662" w:rsidRPr="00BF3598">
        <w:t>8.pant</w:t>
      </w:r>
      <w:r w:rsidRPr="00BF3598">
        <w:t>a</w:t>
      </w:r>
      <w:r w:rsidR="00AC1662" w:rsidRPr="00BF3598">
        <w:t xml:space="preserve"> </w:t>
      </w:r>
      <w:r w:rsidR="00AD6793" w:rsidRPr="00BF3598">
        <w:rPr>
          <w:shd w:val="clear" w:color="auto" w:fill="FFFFFF"/>
        </w:rPr>
        <w:t>11.</w:t>
      </w:r>
      <w:r w:rsidR="00AD6793" w:rsidRPr="00BF3598">
        <w:rPr>
          <w:shd w:val="clear" w:color="auto" w:fill="FFFFFF"/>
          <w:vertAlign w:val="superscript"/>
        </w:rPr>
        <w:t>2</w:t>
      </w:r>
      <w:r w:rsidRPr="00BF3598">
        <w:rPr>
          <w:shd w:val="clear" w:color="auto" w:fill="FFFFFF"/>
        </w:rPr>
        <w:t>daļa, p</w:t>
      </w:r>
      <w:r w:rsidR="00DC678D" w:rsidRPr="00BF3598">
        <w:rPr>
          <w:shd w:val="clear" w:color="auto" w:fill="FFFFFF"/>
        </w:rPr>
        <w:t xml:space="preserve">aredzot, ka </w:t>
      </w:r>
      <w:r w:rsidR="00BA5538" w:rsidRPr="00BF3598">
        <w:rPr>
          <w:shd w:val="clear" w:color="auto" w:fill="FFFFFF"/>
        </w:rPr>
        <w:t>š</w:t>
      </w:r>
      <w:r w:rsidR="00AD6793" w:rsidRPr="00BF3598">
        <w:rPr>
          <w:shd w:val="clear" w:color="auto" w:fill="FFFFFF"/>
        </w:rPr>
        <w:t>ā likuma izpratnē samaksa par intelektuālo īpašumu ir jebkurš maksājums, kuru saņem kā atlīdzību par autortiesībām un blakustiesībām vai kā atlīdzību par tiesībām izmantot autortiesības un blakustiesības uz literatūras, zinātnes vai mākslas darbiem, ieskaitot datorprogrammas, filmas, fonogrammas, patentus, preču zīmes, dizainparaugu vai modeli, plānu, slepenu formulu vai procesu, vai par tiesībām izmantot ražošanas, komerciālās vai zinātniskās iekārtas, vai par to izmantošanu, vai par informāciju attiecībā uz rūpniecisku, komerciālu vai zinātnisku darbību un pieredzi.</w:t>
      </w:r>
    </w:p>
    <w:p w14:paraId="3566E53F" w14:textId="36B87185" w:rsidR="00AC1662" w:rsidRPr="00BF3598" w:rsidRDefault="0082382A" w:rsidP="00BF3598">
      <w:pPr>
        <w:spacing w:line="276" w:lineRule="auto"/>
        <w:ind w:firstLine="567"/>
        <w:jc w:val="both"/>
        <w:rPr>
          <w:shd w:val="clear" w:color="auto" w:fill="FFFFFF"/>
        </w:rPr>
      </w:pPr>
      <w:r w:rsidRPr="00BF3598">
        <w:t xml:space="preserve">8.panta </w:t>
      </w:r>
      <w:r w:rsidR="00AC1662" w:rsidRPr="00BF3598">
        <w:t>11.</w:t>
      </w:r>
      <w:r w:rsidR="00AC1662" w:rsidRPr="00BF3598">
        <w:rPr>
          <w:vertAlign w:val="superscript"/>
        </w:rPr>
        <w:t>3</w:t>
      </w:r>
      <w:r w:rsidR="00AC1662" w:rsidRPr="00BF3598">
        <w:t>daļ</w:t>
      </w:r>
      <w:r w:rsidR="00BA5538" w:rsidRPr="00BF3598">
        <w:t>a</w:t>
      </w:r>
      <w:r w:rsidR="00AC1662" w:rsidRPr="00BF3598">
        <w:t xml:space="preserve"> noteic:</w:t>
      </w:r>
      <w:r w:rsidR="00AC1662" w:rsidRPr="00BF3598">
        <w:rPr>
          <w:shd w:val="clear" w:color="auto" w:fill="FFFFFF"/>
        </w:rPr>
        <w:t xml:space="preserve"> ja samaksu pa</w:t>
      </w:r>
      <w:bookmarkStart w:id="5" w:name="_Hlk67598405"/>
      <w:r w:rsidR="00AC1662" w:rsidRPr="00BF3598">
        <w:rPr>
          <w:shd w:val="clear" w:color="auto" w:fill="FFFFFF"/>
        </w:rPr>
        <w:t>r intelektuālo īpašumu izmaksā ienākuma izmaksātājs, kas nav kolektīvā pārvaldījuma organizācija, minētais ienākums šā likuma izpratnē tiek uzskatīts par saimnieciskās darbības ienākumu, ja vien gūtais ienākums pēc ekonomiskās būtības nav uzskatāms par algota darba ienākumu atbilstoši šā</w:t>
      </w:r>
      <w:bookmarkEnd w:id="5"/>
      <w:r w:rsidR="00AC1662" w:rsidRPr="00BF3598">
        <w:rPr>
          <w:shd w:val="clear" w:color="auto" w:fill="FFFFFF"/>
        </w:rPr>
        <w:t xml:space="preserve"> panta 2.</w:t>
      </w:r>
      <w:r w:rsidR="00AC1662" w:rsidRPr="00BF3598">
        <w:rPr>
          <w:shd w:val="clear" w:color="auto" w:fill="FFFFFF"/>
          <w:vertAlign w:val="superscript"/>
        </w:rPr>
        <w:t>2</w:t>
      </w:r>
      <w:r w:rsidR="00AC1662" w:rsidRPr="00BF3598">
        <w:rPr>
          <w:shd w:val="clear" w:color="auto" w:fill="FFFFFF"/>
        </w:rPr>
        <w:t>daļas nosacījumiem.</w:t>
      </w:r>
    </w:p>
    <w:p w14:paraId="5C46224C" w14:textId="0AD450F7" w:rsidR="00AD6793" w:rsidRPr="00BF3598" w:rsidRDefault="00AD6793" w:rsidP="00BF3598">
      <w:pPr>
        <w:spacing w:line="276" w:lineRule="auto"/>
        <w:ind w:firstLine="567"/>
        <w:jc w:val="both"/>
      </w:pPr>
      <w:r w:rsidRPr="00BF3598">
        <w:rPr>
          <w:shd w:val="clear" w:color="auto" w:fill="FFFFFF"/>
        </w:rPr>
        <w:t>11.pants papildināts ar divdesmit otro daļu, kas noteic: ja maksātājam samaksu par intelektuālo īpašumu izmaksā kolektīvā pārvaldījuma organizācija, viņam nav jāreģistrējas kā saimnieciskās darbības veicējam, bet ienākuma izmaksātājs minētajam ienākumam taksācijas gada laikā piemēro šā likuma 15.panta astoņpadsmitajā daļā noteikto nodokļa likmi, kā arī šā likuma 17.panta desmitās daļas 1.punktā un 10.</w:t>
      </w:r>
      <w:r w:rsidRPr="00BF3598">
        <w:rPr>
          <w:shd w:val="clear" w:color="auto" w:fill="FFFFFF"/>
          <w:vertAlign w:val="superscript"/>
        </w:rPr>
        <w:t>1</w:t>
      </w:r>
      <w:r w:rsidRPr="00BF3598">
        <w:rPr>
          <w:shd w:val="clear" w:color="auto" w:fill="FFFFFF"/>
        </w:rPr>
        <w:t xml:space="preserve">daļā noteikto kārtību. </w:t>
      </w:r>
      <w:r w:rsidR="005A2EFF" w:rsidRPr="00BF3598">
        <w:rPr>
          <w:shd w:val="clear" w:color="auto" w:fill="FFFFFF"/>
        </w:rPr>
        <w:t>Savukārt, n</w:t>
      </w:r>
      <w:r w:rsidRPr="00BF3598">
        <w:rPr>
          <w:shd w:val="clear" w:color="auto" w:fill="FFFFFF"/>
        </w:rPr>
        <w:t>osakot ar nodokli apliekamo ienākumu rezumējošā kārtībā, gada apliekamajam ienākumam tiek piemērota nodokļa likme atbilstoši šā likuma 15.panta deviņpadsmitajā daļā noteiktajai kārtībai.</w:t>
      </w:r>
    </w:p>
    <w:p w14:paraId="06B9F041" w14:textId="52C8C9F1" w:rsidR="00AC1662" w:rsidRPr="00BF3598" w:rsidRDefault="00AC1662" w:rsidP="00BF3598">
      <w:pPr>
        <w:spacing w:line="276" w:lineRule="auto"/>
        <w:ind w:firstLine="567"/>
        <w:jc w:val="both"/>
        <w:rPr>
          <w:shd w:val="clear" w:color="auto" w:fill="FFFFFF"/>
        </w:rPr>
      </w:pPr>
      <w:r w:rsidRPr="00BF3598">
        <w:rPr>
          <w:shd w:val="clear" w:color="auto" w:fill="FFFFFF"/>
        </w:rPr>
        <w:t>Pārejas noteikumu 163.punkts noteic: maksātājam (rezidentam), kas gūst ienākumus no samaksas par intelektuālo īpašumu (izņemot ienākumus, kurus izmaksā kolektīvā pārvaldījuma organizācija) vai no literatūras, zinātnes vai mākslas darbu, atklājumu, izgudrojumu un rūpniecisko paraugu autoru un izpildītāju darbu radīšanas, izdošanas, izpildīšanas vai citādas izmantošanas, no 2021.gada 1.jūlija līdz 2021.gada 31.decembrim ir tiesības nereģistrēties kā saimnieciskās darbības veicējam. Ja minētais maksātājs nereģistrējas kā saimnieciskās darbības veicējs, minētajiem ienākumiem piemēro šā likuma pārejas noteikumu 164., 165., 166., 167., 168., 169., 170. un 171.punkta nosacījumus.</w:t>
      </w:r>
    </w:p>
    <w:p w14:paraId="186A45E2" w14:textId="3563AF45" w:rsidR="00AC1662" w:rsidRPr="00BF3598" w:rsidRDefault="00AC1662" w:rsidP="00BF3598">
      <w:pPr>
        <w:spacing w:line="276" w:lineRule="auto"/>
        <w:ind w:firstLine="567"/>
        <w:jc w:val="both"/>
      </w:pPr>
      <w:r w:rsidRPr="00BF3598">
        <w:rPr>
          <w:shd w:val="clear" w:color="auto" w:fill="FFFFFF"/>
        </w:rPr>
        <w:t>Pārejas noteikumu 164.punkts noteic: n</w:t>
      </w:r>
      <w:r w:rsidRPr="00BF3598">
        <w:t xml:space="preserve">o 163.punktā minētajiem maksātāja ienākumiem, kurus izmaksā komersanti, individuālie uzņēmumi (arī zemnieku vai zvejnieku saimniecības), kooperatīvās sabiedrības, nerezidentu pastāvīgās pārstāvniecības, iestādes, organizācijas, biedrības, nodibinājumi un fiziskās personas, kuras reģistrētas kā saimnieciskās darbības veicējas, ietur nodokli izmaksas vietā un iemaksā to vienotajā nodokļu kontā ne vēlāk kā ienākuma izmaksas mēnesim sekojošā mēneša 23.datumā, piemērojot šādu likmi: </w:t>
      </w:r>
      <w:r w:rsidRPr="00BF3598">
        <w:lastRenderedPageBreak/>
        <w:t>1)</w:t>
      </w:r>
      <w:r w:rsidR="005A2EFF" w:rsidRPr="00BF3598">
        <w:t> </w:t>
      </w:r>
      <w:r w:rsidRPr="00BF3598">
        <w:t>ieņēmumiem līdz 25 000 </w:t>
      </w:r>
      <w:proofErr w:type="spellStart"/>
      <w:r w:rsidRPr="00BF3598">
        <w:rPr>
          <w:i/>
          <w:iCs/>
        </w:rPr>
        <w:t>euro</w:t>
      </w:r>
      <w:proofErr w:type="spellEnd"/>
      <w:r w:rsidRPr="00BF3598">
        <w:t> </w:t>
      </w:r>
      <w:r w:rsidR="00013EF8" w:rsidRPr="00BF3598">
        <w:t xml:space="preserve">– </w:t>
      </w:r>
      <w:r w:rsidRPr="00BF3598">
        <w:t>25 procenti; 2)</w:t>
      </w:r>
      <w:r w:rsidR="005A2EFF" w:rsidRPr="00BF3598">
        <w:t> </w:t>
      </w:r>
      <w:r w:rsidRPr="00BF3598">
        <w:t>ieņēmumiem, kas pārsniedz 25 000 </w:t>
      </w:r>
      <w:proofErr w:type="spellStart"/>
      <w:r w:rsidRPr="00BF3598">
        <w:rPr>
          <w:i/>
          <w:iCs/>
        </w:rPr>
        <w:t>euro</w:t>
      </w:r>
      <w:proofErr w:type="spellEnd"/>
      <w:r w:rsidRPr="00BF3598">
        <w:t> </w:t>
      </w:r>
      <w:r w:rsidR="00013EF8" w:rsidRPr="00BF3598">
        <w:t xml:space="preserve">– </w:t>
      </w:r>
      <w:r w:rsidRPr="00BF3598">
        <w:t>40</w:t>
      </w:r>
      <w:r w:rsidR="005A2EFF" w:rsidRPr="00BF3598">
        <w:t> </w:t>
      </w:r>
      <w:r w:rsidRPr="00BF3598">
        <w:t>procenti.</w:t>
      </w:r>
    </w:p>
    <w:p w14:paraId="40E4285E" w14:textId="68870834" w:rsidR="00DC678D" w:rsidRPr="00BF3598" w:rsidRDefault="00E754FE" w:rsidP="00BF3598">
      <w:pPr>
        <w:spacing w:line="276" w:lineRule="auto"/>
        <w:ind w:firstLine="567"/>
        <w:jc w:val="both"/>
        <w:rPr>
          <w:shd w:val="clear" w:color="auto" w:fill="FFFFFF"/>
        </w:rPr>
      </w:pPr>
      <w:r w:rsidRPr="00BF3598">
        <w:t xml:space="preserve">No šīm un </w:t>
      </w:r>
      <w:r w:rsidR="00FA0BCD" w:rsidRPr="00BF3598">
        <w:t>pārējām 2020.gada 27.novembra grozījumu rezultātā pieņemtajām tiesību normām</w:t>
      </w:r>
      <w:r w:rsidR="00833922" w:rsidRPr="00BF3598">
        <w:t xml:space="preserve"> </w:t>
      </w:r>
      <w:r w:rsidRPr="00BF3598">
        <w:t xml:space="preserve">izriet, ka </w:t>
      </w:r>
      <w:r w:rsidR="00833922" w:rsidRPr="00BF3598">
        <w:t>nodokļa maksāšanas režīms no autoratlīdzības ienākuma līdz 2021.gada 30.jūnijam</w:t>
      </w:r>
      <w:r w:rsidR="00135F16" w:rsidRPr="00BF3598">
        <w:t xml:space="preserve"> paliek nemainīgs</w:t>
      </w:r>
      <w:r w:rsidR="00833922" w:rsidRPr="00BF3598">
        <w:t xml:space="preserve">. </w:t>
      </w:r>
      <w:r w:rsidRPr="00BF3598">
        <w:t>S</w:t>
      </w:r>
      <w:r w:rsidR="00126735" w:rsidRPr="00BF3598">
        <w:t>avukārt, s</w:t>
      </w:r>
      <w:r w:rsidR="0026758C" w:rsidRPr="00BF3598">
        <w:t xml:space="preserve">ākot ar 2021.gada 1.jūliju samaksa par intelektuālo īpašumu tiks uzskatīta par saimnieciskās darbības ienākumu (izņemot gadījumus, kad šo </w:t>
      </w:r>
      <w:r w:rsidR="00293447" w:rsidRPr="00BF3598">
        <w:t>samaksu izmaksā</w:t>
      </w:r>
      <w:r w:rsidR="0026758C" w:rsidRPr="00BF3598">
        <w:rPr>
          <w:shd w:val="clear" w:color="auto" w:fill="FFFFFF"/>
        </w:rPr>
        <w:t xml:space="preserve"> kolektīvā pārvaldījuma organizācija</w:t>
      </w:r>
      <w:r w:rsidR="00293447" w:rsidRPr="00BF3598">
        <w:rPr>
          <w:shd w:val="clear" w:color="auto" w:fill="FFFFFF"/>
        </w:rPr>
        <w:t>)</w:t>
      </w:r>
      <w:r w:rsidR="00833922" w:rsidRPr="00BF3598">
        <w:rPr>
          <w:shd w:val="clear" w:color="auto" w:fill="FFFFFF"/>
        </w:rPr>
        <w:t xml:space="preserve">. </w:t>
      </w:r>
      <w:r w:rsidRPr="00BF3598">
        <w:rPr>
          <w:shd w:val="clear" w:color="auto" w:fill="FFFFFF"/>
        </w:rPr>
        <w:t xml:space="preserve">Laikā no </w:t>
      </w:r>
      <w:r w:rsidR="00833922" w:rsidRPr="00BF3598">
        <w:rPr>
          <w:shd w:val="clear" w:color="auto" w:fill="FFFFFF"/>
        </w:rPr>
        <w:t>2021.gada 1.jūlij</w:t>
      </w:r>
      <w:r w:rsidRPr="00BF3598">
        <w:rPr>
          <w:shd w:val="clear" w:color="auto" w:fill="FFFFFF"/>
        </w:rPr>
        <w:t>a līdz 31.decembrim</w:t>
      </w:r>
      <w:r w:rsidR="00126735" w:rsidRPr="00BF3598">
        <w:rPr>
          <w:shd w:val="clear" w:color="auto" w:fill="FFFFFF"/>
        </w:rPr>
        <w:t xml:space="preserve"> ir noteikts pārejas periods, paredzot, ka </w:t>
      </w:r>
      <w:r w:rsidR="00833922" w:rsidRPr="00BF3598">
        <w:rPr>
          <w:shd w:val="clear" w:color="auto" w:fill="FFFFFF"/>
        </w:rPr>
        <w:t xml:space="preserve">šādas samaksas saņēmējam būs </w:t>
      </w:r>
      <w:r w:rsidR="00126735" w:rsidRPr="00BF3598">
        <w:rPr>
          <w:shd w:val="clear" w:color="auto" w:fill="FFFFFF"/>
        </w:rPr>
        <w:t xml:space="preserve">divas iespējas: </w:t>
      </w:r>
      <w:r w:rsidR="00833922" w:rsidRPr="00BF3598">
        <w:rPr>
          <w:shd w:val="clear" w:color="auto" w:fill="FFFFFF"/>
        </w:rPr>
        <w:t xml:space="preserve">vai nu turpināt izmantot iepriekšējo nodokļa maksāšanas režīmu, kad nodokli aprēķina, ietur un samaksā izmaksātājs (ar </w:t>
      </w:r>
      <w:r w:rsidRPr="00BF3598">
        <w:rPr>
          <w:shd w:val="clear" w:color="auto" w:fill="FFFFFF"/>
        </w:rPr>
        <w:t xml:space="preserve">atsevišķiem </w:t>
      </w:r>
      <w:r w:rsidR="00833922" w:rsidRPr="00BF3598">
        <w:rPr>
          <w:shd w:val="clear" w:color="auto" w:fill="FFFFFF"/>
        </w:rPr>
        <w:t>precizējumiem), v</w:t>
      </w:r>
      <w:r w:rsidRPr="00BF3598">
        <w:rPr>
          <w:shd w:val="clear" w:color="auto" w:fill="FFFFFF"/>
        </w:rPr>
        <w:t xml:space="preserve">ai arī </w:t>
      </w:r>
      <w:r w:rsidR="00126735" w:rsidRPr="00BF3598">
        <w:rPr>
          <w:shd w:val="clear" w:color="auto" w:fill="FFFFFF"/>
        </w:rPr>
        <w:t xml:space="preserve">piemērot jauno nodokļa maksāšanas režīmu, kas sāks darboties 2022.gada 1.janvārī, proti, </w:t>
      </w:r>
      <w:r w:rsidRPr="00BF3598">
        <w:rPr>
          <w:shd w:val="clear" w:color="auto" w:fill="FFFFFF"/>
        </w:rPr>
        <w:t xml:space="preserve">reģistrēties kā </w:t>
      </w:r>
      <w:r w:rsidR="00833922" w:rsidRPr="00BF3598">
        <w:rPr>
          <w:shd w:val="clear" w:color="auto" w:fill="FFFFFF"/>
        </w:rPr>
        <w:t>saimnieciskās darbības veicējam</w:t>
      </w:r>
      <w:r w:rsidR="001B473A" w:rsidRPr="00BF3598">
        <w:rPr>
          <w:shd w:val="clear" w:color="auto" w:fill="FFFFFF"/>
        </w:rPr>
        <w:t xml:space="preserve"> un</w:t>
      </w:r>
      <w:r w:rsidRPr="00BF3598">
        <w:rPr>
          <w:shd w:val="clear" w:color="auto" w:fill="FFFFFF"/>
        </w:rPr>
        <w:t xml:space="preserve"> pašam </w:t>
      </w:r>
      <w:r w:rsidR="001B473A" w:rsidRPr="00BF3598">
        <w:rPr>
          <w:shd w:val="clear" w:color="auto" w:fill="FFFFFF"/>
        </w:rPr>
        <w:t xml:space="preserve">aprēķināt un </w:t>
      </w:r>
      <w:r w:rsidRPr="00BF3598">
        <w:rPr>
          <w:shd w:val="clear" w:color="auto" w:fill="FFFFFF"/>
        </w:rPr>
        <w:t>maksāt iedzīvotāju ienākuma nodokli vispārējā kārtībā, vai arī piemērojot mikrouzņēmumu ienākuma nodokļa maksāšanas režīmu.</w:t>
      </w:r>
    </w:p>
    <w:p w14:paraId="5955D7F9" w14:textId="7DA44176" w:rsidR="00DC678D" w:rsidRPr="00BF3598" w:rsidRDefault="00E754FE" w:rsidP="00BF3598">
      <w:pPr>
        <w:spacing w:line="276" w:lineRule="auto"/>
        <w:ind w:firstLine="567"/>
        <w:jc w:val="both"/>
        <w:rPr>
          <w:shd w:val="clear" w:color="auto" w:fill="FFFFFF"/>
        </w:rPr>
      </w:pPr>
      <w:r w:rsidRPr="00BF3598">
        <w:rPr>
          <w:shd w:val="clear" w:color="auto" w:fill="FFFFFF"/>
        </w:rPr>
        <w:t>Līdz ar to tāds nodokļa maksāšanas režīms, kad nodokli no samaksas par intelektuālo īpašumu (autoratlīdzību) aprēķina, ietur un valsts budžetā samaksā autoratlīdzības izmaksātājs, piemērojot konkrētu autoratlīdzības ienākumam paredzēto nodokļa likmi, ir spēkā līdz 2021.gada 31.decembri</w:t>
      </w:r>
      <w:r w:rsidR="00163968" w:rsidRPr="00BF3598">
        <w:rPr>
          <w:shd w:val="clear" w:color="auto" w:fill="FFFFFF"/>
        </w:rPr>
        <w:t>m</w:t>
      </w:r>
      <w:r w:rsidRPr="00BF3598">
        <w:rPr>
          <w:shd w:val="clear" w:color="auto" w:fill="FFFFFF"/>
        </w:rPr>
        <w:t>. Sākot ar 2022.gada 1.janvāri nodoklis no samaksas par intelektuālo īpašumu tik</w:t>
      </w:r>
      <w:r w:rsidR="005C34BA" w:rsidRPr="00BF3598">
        <w:rPr>
          <w:shd w:val="clear" w:color="auto" w:fill="FFFFFF"/>
        </w:rPr>
        <w:t>s</w:t>
      </w:r>
      <w:r w:rsidRPr="00BF3598">
        <w:rPr>
          <w:shd w:val="clear" w:color="auto" w:fill="FFFFFF"/>
        </w:rPr>
        <w:t xml:space="preserve"> aprēķināts kā nodoklis no saimnieciskās darbības ienākuma</w:t>
      </w:r>
      <w:r w:rsidR="005463CB" w:rsidRPr="00BF3598">
        <w:rPr>
          <w:shd w:val="clear" w:color="auto" w:fill="FFFFFF"/>
        </w:rPr>
        <w:t xml:space="preserve"> un to aprēķin</w:t>
      </w:r>
      <w:r w:rsidR="005C34BA" w:rsidRPr="00BF3598">
        <w:rPr>
          <w:shd w:val="clear" w:color="auto" w:fill="FFFFFF"/>
        </w:rPr>
        <w:t>ās</w:t>
      </w:r>
      <w:r w:rsidR="005463CB" w:rsidRPr="00BF3598">
        <w:rPr>
          <w:shd w:val="clear" w:color="auto" w:fill="FFFFFF"/>
        </w:rPr>
        <w:t xml:space="preserve"> pats saimnieciskās darbības veicējs</w:t>
      </w:r>
      <w:r w:rsidR="005A2EFF" w:rsidRPr="00BF3598">
        <w:rPr>
          <w:shd w:val="clear" w:color="auto" w:fill="FFFFFF"/>
        </w:rPr>
        <w:t>, izņemot gadījumus, kad autoratlīdzību izmaksās</w:t>
      </w:r>
      <w:r w:rsidR="0059057A" w:rsidRPr="00BF3598">
        <w:rPr>
          <w:shd w:val="clear" w:color="auto" w:fill="FFFFFF"/>
        </w:rPr>
        <w:t xml:space="preserve"> kolektīvā pārvaldījuma organizācija, kura pati aprēķinās un ieturēs nodokli</w:t>
      </w:r>
      <w:r w:rsidRPr="00BF3598">
        <w:rPr>
          <w:shd w:val="clear" w:color="auto" w:fill="FFFFFF"/>
        </w:rPr>
        <w:t xml:space="preserve">. </w:t>
      </w:r>
    </w:p>
    <w:p w14:paraId="7EEF078D" w14:textId="2DBF00F0" w:rsidR="00DE5358" w:rsidRPr="00BF3598" w:rsidRDefault="00DE5358" w:rsidP="00BF3598">
      <w:pPr>
        <w:spacing w:line="276" w:lineRule="auto"/>
        <w:ind w:firstLine="567"/>
        <w:jc w:val="both"/>
        <w:rPr>
          <w:shd w:val="clear" w:color="auto" w:fill="FFFFFF"/>
        </w:rPr>
      </w:pPr>
      <w:r w:rsidRPr="00BF3598">
        <w:rPr>
          <w:shd w:val="clear" w:color="auto" w:fill="FFFFFF"/>
        </w:rPr>
        <w:t xml:space="preserve">Tātad, sākot tikai ar 2022.gada 1.janvāri </w:t>
      </w:r>
      <w:r w:rsidRPr="00BF3598">
        <w:t xml:space="preserve">autoratlīdzības ienākumam </w:t>
      </w:r>
      <w:r w:rsidRPr="00BF3598">
        <w:rPr>
          <w:shd w:val="clear" w:color="auto" w:fill="FFFFFF"/>
        </w:rPr>
        <w:t xml:space="preserve">tiks piemērots </w:t>
      </w:r>
      <w:r w:rsidR="00267B1D" w:rsidRPr="00BF3598">
        <w:rPr>
          <w:shd w:val="clear" w:color="auto" w:fill="FFFFFF"/>
        </w:rPr>
        <w:t xml:space="preserve">tas </w:t>
      </w:r>
      <w:r w:rsidRPr="00BF3598">
        <w:rPr>
          <w:shd w:val="clear" w:color="auto" w:fill="FFFFFF"/>
        </w:rPr>
        <w:t>nodokļa maksāšanas režīms</w:t>
      </w:r>
      <w:r w:rsidR="00DC678D" w:rsidRPr="00BF3598">
        <w:rPr>
          <w:shd w:val="clear" w:color="auto" w:fill="FFFFFF"/>
        </w:rPr>
        <w:t xml:space="preserve">, </w:t>
      </w:r>
      <w:r w:rsidR="00267B1D" w:rsidRPr="00BF3598">
        <w:rPr>
          <w:shd w:val="clear" w:color="auto" w:fill="FFFFFF"/>
        </w:rPr>
        <w:t xml:space="preserve">kas ir piemērojams ienākumam no saimnieciskās darbības un </w:t>
      </w:r>
      <w:r w:rsidR="00DC678D" w:rsidRPr="00BF3598">
        <w:rPr>
          <w:shd w:val="clear" w:color="auto" w:fill="FFFFFF"/>
        </w:rPr>
        <w:t>atbilstoši kuram nodokļa aprēķināšana un maksāšana valsts budžetā būs paša autoratlīdzības saņēm</w:t>
      </w:r>
      <w:r w:rsidR="00013EF8" w:rsidRPr="00BF3598">
        <w:rPr>
          <w:shd w:val="clear" w:color="auto" w:fill="FFFFFF"/>
        </w:rPr>
        <w:t>ēj</w:t>
      </w:r>
      <w:r w:rsidR="00DC678D" w:rsidRPr="00BF3598">
        <w:rPr>
          <w:shd w:val="clear" w:color="auto" w:fill="FFFFFF"/>
        </w:rPr>
        <w:t>a pienākums</w:t>
      </w:r>
      <w:r w:rsidRPr="00BF3598">
        <w:rPr>
          <w:shd w:val="clear" w:color="auto" w:fill="FFFFFF"/>
        </w:rPr>
        <w:t xml:space="preserve"> (sk.</w:t>
      </w:r>
      <w:r w:rsidRPr="00BF3598">
        <w:rPr>
          <w:i/>
          <w:iCs/>
          <w:shd w:val="clear" w:color="auto" w:fill="FFFFFF"/>
        </w:rPr>
        <w:t xml:space="preserve"> arī likumprojekta </w:t>
      </w:r>
      <w:r w:rsidRPr="00BF3598">
        <w:rPr>
          <w:i/>
          <w:iCs/>
        </w:rPr>
        <w:t xml:space="preserve">„Grozījumi likumā „Par iedzīvotāju ienākuma nodokli”” Nr. 90/TA-1949 anotāciju, pieejama: </w:t>
      </w:r>
      <w:hyperlink r:id="rId8" w:history="1">
        <w:r w:rsidRPr="00BF3598">
          <w:rPr>
            <w:rStyle w:val="Hyperlink"/>
            <w:i/>
            <w:iCs/>
            <w:color w:val="auto"/>
            <w:u w:val="none"/>
          </w:rPr>
          <w:t>http://titania.saeima.lv/LIVS13/SaeimaLIVS13.nsf/0/287D01D7A3D05FB6C2258600004E457B?OpenDocument</w:t>
        </w:r>
      </w:hyperlink>
      <w:r w:rsidRPr="00BF3598">
        <w:t>).</w:t>
      </w:r>
    </w:p>
    <w:p w14:paraId="5800A9FD" w14:textId="3F97D546" w:rsidR="003919B2" w:rsidRPr="00BF3598" w:rsidRDefault="003919B2" w:rsidP="00BF3598">
      <w:pPr>
        <w:spacing w:line="276" w:lineRule="auto"/>
        <w:ind w:firstLine="567"/>
        <w:jc w:val="both"/>
        <w:rPr>
          <w:shd w:val="clear" w:color="auto" w:fill="FFFFFF"/>
        </w:rPr>
      </w:pPr>
    </w:p>
    <w:p w14:paraId="7053154B" w14:textId="144984C0" w:rsidR="00340162" w:rsidRPr="00BF3598" w:rsidRDefault="003919B2" w:rsidP="00BF3598">
      <w:pPr>
        <w:spacing w:line="276" w:lineRule="auto"/>
        <w:ind w:firstLine="567"/>
        <w:jc w:val="both"/>
        <w:rPr>
          <w:shd w:val="clear" w:color="auto" w:fill="FFFFFF"/>
        </w:rPr>
      </w:pPr>
      <w:r w:rsidRPr="00BF3598">
        <w:rPr>
          <w:shd w:val="clear" w:color="auto" w:fill="FFFFFF"/>
        </w:rPr>
        <w:t>[</w:t>
      </w:r>
      <w:r w:rsidR="00FE4E21" w:rsidRPr="00BF3598">
        <w:rPr>
          <w:shd w:val="clear" w:color="auto" w:fill="FFFFFF"/>
        </w:rPr>
        <w:t>15</w:t>
      </w:r>
      <w:r w:rsidRPr="00BF3598">
        <w:rPr>
          <w:shd w:val="clear" w:color="auto" w:fill="FFFFFF"/>
        </w:rPr>
        <w:t xml:space="preserve">] Rezumējot minēto, secināms, ka </w:t>
      </w:r>
      <w:r w:rsidR="00B94E0A" w:rsidRPr="00BF3598">
        <w:rPr>
          <w:shd w:val="clear" w:color="auto" w:fill="FFFFFF"/>
        </w:rPr>
        <w:t xml:space="preserve">atbilstoši </w:t>
      </w:r>
      <w:r w:rsidR="00DC678D" w:rsidRPr="00BF3598">
        <w:rPr>
          <w:shd w:val="clear" w:color="auto" w:fill="FFFFFF"/>
        </w:rPr>
        <w:t xml:space="preserve">tam </w:t>
      </w:r>
      <w:r w:rsidR="00B94E0A" w:rsidRPr="00BF3598">
        <w:rPr>
          <w:shd w:val="clear" w:color="auto" w:fill="FFFFFF"/>
        </w:rPr>
        <w:t>tiesiskajam regulējumam</w:t>
      </w:r>
      <w:r w:rsidR="00DE5358" w:rsidRPr="00BF3598">
        <w:rPr>
          <w:shd w:val="clear" w:color="auto" w:fill="FFFFFF"/>
        </w:rPr>
        <w:t>, kāds bija spēkā</w:t>
      </w:r>
      <w:r w:rsidR="00B94E0A" w:rsidRPr="00BF3598">
        <w:rPr>
          <w:shd w:val="clear" w:color="auto" w:fill="FFFFFF"/>
        </w:rPr>
        <w:t xml:space="preserve"> </w:t>
      </w:r>
      <w:r w:rsidRPr="00BF3598">
        <w:rPr>
          <w:shd w:val="clear" w:color="auto" w:fill="FFFFFF"/>
        </w:rPr>
        <w:t>šajā lietā pārbaudāmajā periodā</w:t>
      </w:r>
      <w:r w:rsidR="00DE5358" w:rsidRPr="00BF3598">
        <w:rPr>
          <w:shd w:val="clear" w:color="auto" w:fill="FFFFFF"/>
        </w:rPr>
        <w:t>,</w:t>
      </w:r>
      <w:r w:rsidRPr="00BF3598">
        <w:rPr>
          <w:shd w:val="clear" w:color="auto" w:fill="FFFFFF"/>
        </w:rPr>
        <w:t xml:space="preserve"> </w:t>
      </w:r>
      <w:r w:rsidR="00B94E0A" w:rsidRPr="00BF3598">
        <w:rPr>
          <w:shd w:val="clear" w:color="auto" w:fill="FFFFFF"/>
        </w:rPr>
        <w:t>iedzīvotāju ienākuma nodok</w:t>
      </w:r>
      <w:r w:rsidR="00DE5358" w:rsidRPr="00BF3598">
        <w:rPr>
          <w:shd w:val="clear" w:color="auto" w:fill="FFFFFF"/>
        </w:rPr>
        <w:t xml:space="preserve">ļa aprēķināšanas un maksāšanas kārtību </w:t>
      </w:r>
      <w:r w:rsidR="0099502F" w:rsidRPr="00BF3598">
        <w:rPr>
          <w:shd w:val="clear" w:color="auto" w:fill="FFFFFF"/>
        </w:rPr>
        <w:t xml:space="preserve">attiecībā uz </w:t>
      </w:r>
      <w:r w:rsidR="00B94E0A" w:rsidRPr="00BF3598">
        <w:rPr>
          <w:shd w:val="clear" w:color="auto" w:fill="FFFFFF"/>
        </w:rPr>
        <w:t>autoratlīdzības</w:t>
      </w:r>
      <w:r w:rsidR="00DE5358" w:rsidRPr="00BF3598">
        <w:rPr>
          <w:shd w:val="clear" w:color="auto" w:fill="FFFFFF"/>
        </w:rPr>
        <w:t xml:space="preserve"> </w:t>
      </w:r>
      <w:r w:rsidR="0099502F" w:rsidRPr="00BF3598">
        <w:rPr>
          <w:shd w:val="clear" w:color="auto" w:fill="FFFFFF"/>
        </w:rPr>
        <w:t>ienākumu n</w:t>
      </w:r>
      <w:r w:rsidR="0059057A" w:rsidRPr="00BF3598">
        <w:rPr>
          <w:shd w:val="clear" w:color="auto" w:fill="FFFFFF"/>
        </w:rPr>
        <w:t xml:space="preserve">eietekmēja tas, </w:t>
      </w:r>
      <w:r w:rsidR="001B473A" w:rsidRPr="00BF3598">
        <w:rPr>
          <w:shd w:val="clear" w:color="auto" w:fill="FFFFFF"/>
        </w:rPr>
        <w:t>ka</w:t>
      </w:r>
      <w:r w:rsidR="0059057A" w:rsidRPr="00BF3598">
        <w:rPr>
          <w:shd w:val="clear" w:color="auto" w:fill="FFFFFF"/>
        </w:rPr>
        <w:t xml:space="preserve"> fiziskā persona, kas saņ</w:t>
      </w:r>
      <w:r w:rsidR="001B473A" w:rsidRPr="00BF3598">
        <w:rPr>
          <w:shd w:val="clear" w:color="auto" w:fill="FFFFFF"/>
        </w:rPr>
        <w:t>ē</w:t>
      </w:r>
      <w:r w:rsidR="0059057A" w:rsidRPr="00BF3598">
        <w:rPr>
          <w:shd w:val="clear" w:color="auto" w:fill="FFFFFF"/>
        </w:rPr>
        <w:t>m</w:t>
      </w:r>
      <w:r w:rsidR="001B473A" w:rsidRPr="00BF3598">
        <w:rPr>
          <w:shd w:val="clear" w:color="auto" w:fill="FFFFFF"/>
        </w:rPr>
        <w:t>a</w:t>
      </w:r>
      <w:r w:rsidR="0059057A" w:rsidRPr="00BF3598">
        <w:rPr>
          <w:shd w:val="clear" w:color="auto" w:fill="FFFFFF"/>
        </w:rPr>
        <w:t xml:space="preserve"> autoratlīdzības ienākumu, b</w:t>
      </w:r>
      <w:r w:rsidR="00B94E0A" w:rsidRPr="00BF3598">
        <w:rPr>
          <w:shd w:val="clear" w:color="auto" w:fill="FFFFFF"/>
        </w:rPr>
        <w:t>ija reģistrēj</w:t>
      </w:r>
      <w:r w:rsidR="0059057A" w:rsidRPr="00BF3598">
        <w:rPr>
          <w:shd w:val="clear" w:color="auto" w:fill="FFFFFF"/>
        </w:rPr>
        <w:t>us</w:t>
      </w:r>
      <w:r w:rsidR="00B94E0A" w:rsidRPr="00BF3598">
        <w:rPr>
          <w:shd w:val="clear" w:color="auto" w:fill="FFFFFF"/>
        </w:rPr>
        <w:t>ies dienestā saimnieciskās darbības veicēja statusā</w:t>
      </w:r>
      <w:r w:rsidR="00DC678D" w:rsidRPr="00BF3598">
        <w:rPr>
          <w:shd w:val="clear" w:color="auto" w:fill="FFFFFF"/>
        </w:rPr>
        <w:t>.</w:t>
      </w:r>
      <w:r w:rsidR="00B94E0A" w:rsidRPr="00BF3598">
        <w:rPr>
          <w:shd w:val="clear" w:color="auto" w:fill="FFFFFF"/>
        </w:rPr>
        <w:t xml:space="preserve"> </w:t>
      </w:r>
      <w:r w:rsidR="0099502F" w:rsidRPr="00BF3598">
        <w:rPr>
          <w:shd w:val="clear" w:color="auto" w:fill="FFFFFF"/>
        </w:rPr>
        <w:t xml:space="preserve">Līdz 2020.gada 27.novembra grozījumiem likumā </w:t>
      </w:r>
      <w:r w:rsidR="0099502F" w:rsidRPr="00BF3598">
        <w:t>„</w:t>
      </w:r>
      <w:r w:rsidR="0099502F" w:rsidRPr="00BF3598">
        <w:rPr>
          <w:shd w:val="clear" w:color="auto" w:fill="FFFFFF"/>
        </w:rPr>
        <w:t xml:space="preserve">Par iedzīvotāju ienākuma nodokli” bija paredzēts atsevišķs nodokļa maksāšanas režīms ienākumam no autoratlīdzības un ienākumam no saimnieciskās darbības. </w:t>
      </w:r>
    </w:p>
    <w:p w14:paraId="7F2359F9" w14:textId="79609426" w:rsidR="009F1443" w:rsidRPr="00BF3598" w:rsidRDefault="00DE5358" w:rsidP="00BF3598">
      <w:pPr>
        <w:spacing w:line="276" w:lineRule="auto"/>
        <w:ind w:firstLine="567"/>
        <w:jc w:val="both"/>
        <w:rPr>
          <w:shd w:val="clear" w:color="auto" w:fill="FFFFFF"/>
        </w:rPr>
      </w:pPr>
      <w:r w:rsidRPr="00BF3598">
        <w:rPr>
          <w:shd w:val="clear" w:color="auto" w:fill="FFFFFF"/>
        </w:rPr>
        <w:t>Papildus t</w:t>
      </w:r>
      <w:r w:rsidR="00E17C36" w:rsidRPr="00BF3598">
        <w:rPr>
          <w:shd w:val="clear" w:color="auto" w:fill="FFFFFF"/>
        </w:rPr>
        <w:t>o</w:t>
      </w:r>
      <w:r w:rsidR="00340162" w:rsidRPr="00BF3598">
        <w:rPr>
          <w:shd w:val="clear" w:color="auto" w:fill="FFFFFF"/>
        </w:rPr>
        <w:t xml:space="preserve"> </w:t>
      </w:r>
      <w:r w:rsidR="00E17C36" w:rsidRPr="00BF3598">
        <w:rPr>
          <w:shd w:val="clear" w:color="auto" w:fill="FFFFFF"/>
        </w:rPr>
        <w:t xml:space="preserve">apstiprina arī </w:t>
      </w:r>
      <w:r w:rsidR="009F1443" w:rsidRPr="00BF3598">
        <w:t>Ministru kabineta 2009.gada 17.februāra noteikumi Nr. 149 „Noteikumi par iedzīvotāju gada ienākumu deklarāciju un tās aizpildīšanas kārtību” (</w:t>
      </w:r>
      <w:r w:rsidR="009F1443" w:rsidRPr="00BF3598">
        <w:rPr>
          <w:i/>
          <w:iCs/>
        </w:rPr>
        <w:t>spēkā līdz 2013.gada 1.janvārim</w:t>
      </w:r>
      <w:r w:rsidR="009F1443" w:rsidRPr="00BF3598">
        <w:t>)</w:t>
      </w:r>
      <w:r w:rsidR="00340162" w:rsidRPr="00BF3598">
        <w:t>, kas šajā lietā auditējamā periodā noteica kārtību, kādā ir aizpildāma gada ienākumu deklarācija</w:t>
      </w:r>
      <w:r w:rsidR="009F1443" w:rsidRPr="00BF3598">
        <w:t xml:space="preserve">. </w:t>
      </w:r>
      <w:r w:rsidR="00267B1D" w:rsidRPr="00BF3598">
        <w:t>D</w:t>
      </w:r>
      <w:r w:rsidR="009F1443" w:rsidRPr="00BF3598">
        <w:t>eklarācijā ietilp</w:t>
      </w:r>
      <w:r w:rsidR="00340162" w:rsidRPr="00BF3598">
        <w:t>a</w:t>
      </w:r>
      <w:r w:rsidR="009F1443" w:rsidRPr="00BF3598">
        <w:t xml:space="preserve"> gada ienākumu deklarācijas veidlapa D un tās pielikumi</w:t>
      </w:r>
      <w:r w:rsidR="00267B1D" w:rsidRPr="00BF3598">
        <w:t xml:space="preserve"> (2.punkts)</w:t>
      </w:r>
      <w:r w:rsidR="009F1443" w:rsidRPr="00BF3598">
        <w:t xml:space="preserve">. </w:t>
      </w:r>
      <w:r w:rsidR="009F1443" w:rsidRPr="00BF3598">
        <w:rPr>
          <w:shd w:val="clear" w:color="auto" w:fill="FFFFFF"/>
        </w:rPr>
        <w:t>D1</w:t>
      </w:r>
      <w:r w:rsidR="0099502F" w:rsidRPr="00BF3598">
        <w:rPr>
          <w:shd w:val="clear" w:color="auto" w:fill="FFFFFF"/>
        </w:rPr>
        <w:t> </w:t>
      </w:r>
      <w:r w:rsidR="009F1443" w:rsidRPr="00BF3598">
        <w:rPr>
          <w:shd w:val="clear" w:color="auto" w:fill="FFFFFF"/>
        </w:rPr>
        <w:t>pielikumu aizpild</w:t>
      </w:r>
      <w:r w:rsidR="00340162" w:rsidRPr="00BF3598">
        <w:rPr>
          <w:shd w:val="clear" w:color="auto" w:fill="FFFFFF"/>
        </w:rPr>
        <w:t>īj</w:t>
      </w:r>
      <w:r w:rsidR="009F1443" w:rsidRPr="00BF3598">
        <w:rPr>
          <w:shd w:val="clear" w:color="auto" w:fill="FFFFFF"/>
        </w:rPr>
        <w:t>a nodokļa maksātājs, kurš taksācijas gadā guvis ienākumus Latvijas Republikā, izņemot ienākumus no saimnieciskās darbības</w:t>
      </w:r>
      <w:r w:rsidR="00267B1D" w:rsidRPr="00BF3598">
        <w:rPr>
          <w:shd w:val="clear" w:color="auto" w:fill="FFFFFF"/>
        </w:rPr>
        <w:t xml:space="preserve"> (5.punkts)</w:t>
      </w:r>
      <w:r w:rsidR="009F1443" w:rsidRPr="00BF3598">
        <w:rPr>
          <w:shd w:val="clear" w:color="auto" w:fill="FFFFFF"/>
        </w:rPr>
        <w:t>. Ienākumus no saimnieciskās darbības deklarē</w:t>
      </w:r>
      <w:r w:rsidR="00340162" w:rsidRPr="00BF3598">
        <w:rPr>
          <w:shd w:val="clear" w:color="auto" w:fill="FFFFFF"/>
        </w:rPr>
        <w:t>ja</w:t>
      </w:r>
      <w:r w:rsidR="009F1443" w:rsidRPr="00BF3598">
        <w:rPr>
          <w:shd w:val="clear" w:color="auto" w:fill="FFFFFF"/>
        </w:rPr>
        <w:t xml:space="preserve"> deklarācijas pielikumā D3 </w:t>
      </w:r>
      <w:r w:rsidR="009F1443" w:rsidRPr="00BF3598">
        <w:t>„</w:t>
      </w:r>
      <w:r w:rsidR="009F1443" w:rsidRPr="00BF3598">
        <w:rPr>
          <w:shd w:val="clear" w:color="auto" w:fill="FFFFFF"/>
        </w:rPr>
        <w:t>Ienākumi no saimnieciskās darbības” (2.2.3.apakšpunkts), i</w:t>
      </w:r>
      <w:r w:rsidR="009F1443" w:rsidRPr="00BF3598">
        <w:t>enākumus no saimnieciskās darbības, ja nodokļa maksātāji kārto</w:t>
      </w:r>
      <w:r w:rsidR="00340162" w:rsidRPr="00BF3598">
        <w:t>ja</w:t>
      </w:r>
      <w:r w:rsidR="009F1443" w:rsidRPr="00BF3598">
        <w:t xml:space="preserve"> grāmatvedību divkāršā ieraksta sistēmā, deklarē</w:t>
      </w:r>
      <w:r w:rsidR="00340162" w:rsidRPr="00BF3598">
        <w:t>ja</w:t>
      </w:r>
      <w:r w:rsidR="009F1443" w:rsidRPr="00BF3598">
        <w:t xml:space="preserve"> pielikumā D3</w:t>
      </w:r>
      <w:r w:rsidR="009F1443" w:rsidRPr="00BF3598">
        <w:rPr>
          <w:vertAlign w:val="superscript"/>
        </w:rPr>
        <w:t>1</w:t>
      </w:r>
      <w:r w:rsidR="006668FD" w:rsidRPr="00BF3598">
        <w:rPr>
          <w:vertAlign w:val="superscript"/>
        </w:rPr>
        <w:t> </w:t>
      </w:r>
      <w:r w:rsidR="009F1443" w:rsidRPr="00BF3598">
        <w:t>(2.2.4.apakšpunkts). Savukārt autoratlīdzīb</w:t>
      </w:r>
      <w:r w:rsidR="00D34FC7" w:rsidRPr="00BF3598">
        <w:t>a ienākum</w:t>
      </w:r>
      <w:r w:rsidR="009F1443" w:rsidRPr="00BF3598">
        <w:t>u deklarē</w:t>
      </w:r>
      <w:r w:rsidR="00340162" w:rsidRPr="00BF3598">
        <w:t>ja</w:t>
      </w:r>
      <w:r w:rsidR="009F1443" w:rsidRPr="00BF3598">
        <w:t xml:space="preserve"> deklarācijas pielikuma </w:t>
      </w:r>
      <w:r w:rsidR="009F1443" w:rsidRPr="00BF3598">
        <w:lastRenderedPageBreak/>
        <w:t>D1 „</w:t>
      </w:r>
      <w:r w:rsidR="009F1443" w:rsidRPr="00BF3598">
        <w:rPr>
          <w:shd w:val="clear" w:color="auto" w:fill="FFFFFF"/>
        </w:rPr>
        <w:t xml:space="preserve">Taksācijas gadā Latvijas Republikā gūtie ienākumi” 1.ailē </w:t>
      </w:r>
      <w:bookmarkStart w:id="6" w:name="_Hlk67926030"/>
      <w:r w:rsidR="009F1443" w:rsidRPr="00BF3598">
        <w:t>„</w:t>
      </w:r>
      <w:bookmarkEnd w:id="6"/>
      <w:r w:rsidR="009F1443" w:rsidRPr="00BF3598">
        <w:rPr>
          <w:shd w:val="clear" w:color="auto" w:fill="FFFFFF"/>
        </w:rPr>
        <w:t>Ienākumu gūšanas vieta un veids” (6.1.apakšpunkts).</w:t>
      </w:r>
    </w:p>
    <w:p w14:paraId="3CB5296E" w14:textId="40C9F208" w:rsidR="00B94E0A" w:rsidRPr="00BF3598" w:rsidRDefault="009F1443" w:rsidP="00BF3598">
      <w:pPr>
        <w:spacing w:line="276" w:lineRule="auto"/>
        <w:ind w:firstLine="567"/>
        <w:jc w:val="both"/>
        <w:rPr>
          <w:shd w:val="clear" w:color="auto" w:fill="FFFFFF"/>
        </w:rPr>
      </w:pPr>
      <w:r w:rsidRPr="00BF3598">
        <w:rPr>
          <w:shd w:val="clear" w:color="auto" w:fill="FFFFFF"/>
        </w:rPr>
        <w:t xml:space="preserve">Tātad arī šīs tiesību normas apstiprina, ka autoratlīdzības ienākums un ienākums no saimnieciskās darbības bija deklarējams atsevišķi, piemērojot katram ienākuma veidam noteikto nodokļa režīmu. </w:t>
      </w:r>
    </w:p>
    <w:p w14:paraId="7E0C098C" w14:textId="77777777" w:rsidR="009F1443" w:rsidRPr="00BF3598" w:rsidRDefault="009F1443" w:rsidP="00BF3598">
      <w:pPr>
        <w:spacing w:line="276" w:lineRule="auto"/>
        <w:ind w:firstLine="567"/>
        <w:jc w:val="both"/>
        <w:rPr>
          <w:shd w:val="clear" w:color="auto" w:fill="FFFFFF"/>
        </w:rPr>
      </w:pPr>
    </w:p>
    <w:p w14:paraId="1656CCC8" w14:textId="7C500427" w:rsidR="00B94E0A" w:rsidRPr="00BF3598" w:rsidRDefault="009F1443" w:rsidP="00BF3598">
      <w:pPr>
        <w:spacing w:line="276" w:lineRule="auto"/>
        <w:ind w:firstLine="567"/>
        <w:jc w:val="both"/>
        <w:rPr>
          <w:shd w:val="clear" w:color="auto" w:fill="FFFFFF"/>
        </w:rPr>
      </w:pPr>
      <w:r w:rsidRPr="00BF3598">
        <w:rPr>
          <w:shd w:val="clear" w:color="auto" w:fill="FFFFFF"/>
        </w:rPr>
        <w:t>[</w:t>
      </w:r>
      <w:r w:rsidR="00FE4E21" w:rsidRPr="00BF3598">
        <w:rPr>
          <w:shd w:val="clear" w:color="auto" w:fill="FFFFFF"/>
        </w:rPr>
        <w:t>16</w:t>
      </w:r>
      <w:r w:rsidRPr="00BF3598">
        <w:rPr>
          <w:shd w:val="clear" w:color="auto" w:fill="FFFFFF"/>
        </w:rPr>
        <w:t xml:space="preserve">] Ņemot vērā minēto, </w:t>
      </w:r>
      <w:r w:rsidR="00B94E0A" w:rsidRPr="00BF3598">
        <w:rPr>
          <w:shd w:val="clear" w:color="auto" w:fill="FFFFFF"/>
        </w:rPr>
        <w:t>apgabaltiesas spriedums daļā</w:t>
      </w:r>
      <w:r w:rsidRPr="00BF3598">
        <w:rPr>
          <w:shd w:val="clear" w:color="auto" w:fill="FFFFFF"/>
        </w:rPr>
        <w:t>, ar kuru noraidīt</w:t>
      </w:r>
      <w:r w:rsidR="00DE5358" w:rsidRPr="00BF3598">
        <w:rPr>
          <w:shd w:val="clear" w:color="auto" w:fill="FFFFFF"/>
        </w:rPr>
        <w:t>s</w:t>
      </w:r>
      <w:r w:rsidRPr="00BF3598">
        <w:rPr>
          <w:shd w:val="clear" w:color="auto" w:fill="FFFFFF"/>
        </w:rPr>
        <w:t xml:space="preserve"> pieteikums par pārsūdzētā lēmuma atcelšanu daļā </w:t>
      </w:r>
      <w:r w:rsidR="00B94E0A" w:rsidRPr="00BF3598">
        <w:rPr>
          <w:shd w:val="clear" w:color="auto" w:fill="FFFFFF"/>
        </w:rPr>
        <w:t>par pieteicējam papildu nomaksai budžetā noteikt</w:t>
      </w:r>
      <w:r w:rsidR="00FE4E21" w:rsidRPr="00BF3598">
        <w:rPr>
          <w:shd w:val="clear" w:color="auto" w:fill="FFFFFF"/>
        </w:rPr>
        <w:t>o</w:t>
      </w:r>
      <w:r w:rsidR="00B94E0A" w:rsidRPr="00BF3598">
        <w:rPr>
          <w:shd w:val="clear" w:color="auto" w:fill="FFFFFF"/>
        </w:rPr>
        <w:t xml:space="preserve"> iedzīvotāju ienākuma nodok</w:t>
      </w:r>
      <w:r w:rsidR="00FE4E21" w:rsidRPr="00BF3598">
        <w:rPr>
          <w:shd w:val="clear" w:color="auto" w:fill="FFFFFF"/>
        </w:rPr>
        <w:t>li, nokavējuma un soda naudu, i</w:t>
      </w:r>
      <w:r w:rsidR="00B94E0A" w:rsidRPr="00BF3598">
        <w:rPr>
          <w:shd w:val="clear" w:color="auto" w:fill="FFFFFF"/>
        </w:rPr>
        <w:t>r atceļams</w:t>
      </w:r>
      <w:r w:rsidRPr="00BF3598">
        <w:rPr>
          <w:shd w:val="clear" w:color="auto" w:fill="FFFFFF"/>
        </w:rPr>
        <w:t>,</w:t>
      </w:r>
      <w:r w:rsidR="00B94E0A" w:rsidRPr="00BF3598">
        <w:rPr>
          <w:shd w:val="clear" w:color="auto" w:fill="FFFFFF"/>
        </w:rPr>
        <w:t xml:space="preserve"> un lieta nododama jaunai izskatīšanai.</w:t>
      </w:r>
    </w:p>
    <w:p w14:paraId="3B33CB76" w14:textId="56691C1A" w:rsidR="00B94E0A" w:rsidRPr="00BF3598" w:rsidRDefault="00B94E0A" w:rsidP="00BF3598">
      <w:pPr>
        <w:spacing w:line="276" w:lineRule="auto"/>
        <w:ind w:firstLine="567"/>
        <w:jc w:val="both"/>
        <w:rPr>
          <w:shd w:val="clear" w:color="auto" w:fill="FFFFFF"/>
        </w:rPr>
      </w:pPr>
    </w:p>
    <w:p w14:paraId="1967F2C8" w14:textId="68C7445F" w:rsidR="00B94E0A" w:rsidRPr="00BF3598" w:rsidRDefault="00B94E0A" w:rsidP="00BF3598">
      <w:pPr>
        <w:spacing w:line="276" w:lineRule="auto"/>
        <w:ind w:firstLine="567"/>
        <w:jc w:val="both"/>
        <w:rPr>
          <w:shd w:val="clear" w:color="auto" w:fill="FFFFFF"/>
        </w:rPr>
      </w:pPr>
      <w:r w:rsidRPr="00BF3598">
        <w:rPr>
          <w:shd w:val="clear" w:color="auto" w:fill="FFFFFF"/>
        </w:rPr>
        <w:t>[</w:t>
      </w:r>
      <w:r w:rsidR="00FE4E21" w:rsidRPr="00BF3598">
        <w:rPr>
          <w:shd w:val="clear" w:color="auto" w:fill="FFFFFF"/>
        </w:rPr>
        <w:t>17</w:t>
      </w:r>
      <w:r w:rsidRPr="00BF3598">
        <w:rPr>
          <w:shd w:val="clear" w:color="auto" w:fill="FFFFFF"/>
        </w:rPr>
        <w:t>] Vienlaikus Senāts norāda turpmāk minēto.</w:t>
      </w:r>
    </w:p>
    <w:p w14:paraId="24E699BD" w14:textId="34B2AB95" w:rsidR="006A71B7" w:rsidRPr="00BF3598" w:rsidRDefault="006A71B7" w:rsidP="00BF3598">
      <w:pPr>
        <w:spacing w:line="276" w:lineRule="auto"/>
        <w:ind w:firstLine="567"/>
        <w:jc w:val="both"/>
        <w:rPr>
          <w:shd w:val="clear" w:color="auto" w:fill="FFFFFF"/>
        </w:rPr>
      </w:pPr>
      <w:r w:rsidRPr="00BF3598">
        <w:rPr>
          <w:shd w:val="clear" w:color="auto" w:fill="FFFFFF"/>
        </w:rPr>
        <w:t xml:space="preserve">Pārsūdzētajā lēmumā </w:t>
      </w:r>
      <w:r w:rsidR="00FE4E21" w:rsidRPr="00BF3598">
        <w:rPr>
          <w:shd w:val="clear" w:color="auto" w:fill="FFFFFF"/>
        </w:rPr>
        <w:t>konstatēts</w:t>
      </w:r>
      <w:r w:rsidRPr="00BF3598">
        <w:rPr>
          <w:shd w:val="clear" w:color="auto" w:fill="FFFFFF"/>
        </w:rPr>
        <w:t>, ka pieteicējs maksājumus no SIA </w:t>
      </w:r>
      <w:r w:rsidR="009F1443" w:rsidRPr="00BF3598">
        <w:t>„</w:t>
      </w:r>
      <w:r w:rsidRPr="00BF3598">
        <w:rPr>
          <w:shd w:val="clear" w:color="auto" w:fill="FFFFFF"/>
        </w:rPr>
        <w:t>Baltijas Tirdzniecības Uzņēmums” un SIA </w:t>
      </w:r>
      <w:r w:rsidR="009F1443" w:rsidRPr="00BF3598">
        <w:t>„</w:t>
      </w:r>
      <w:r w:rsidRPr="00BF3598">
        <w:rPr>
          <w:shd w:val="clear" w:color="auto" w:fill="FFFFFF"/>
        </w:rPr>
        <w:t>B.T.U. </w:t>
      </w:r>
      <w:proofErr w:type="spellStart"/>
      <w:r w:rsidRPr="00BF3598">
        <w:rPr>
          <w:shd w:val="clear" w:color="auto" w:fill="FFFFFF"/>
        </w:rPr>
        <w:t>Company</w:t>
      </w:r>
      <w:proofErr w:type="spellEnd"/>
      <w:r w:rsidRPr="00BF3598">
        <w:rPr>
          <w:shd w:val="clear" w:color="auto" w:fill="FFFFFF"/>
        </w:rPr>
        <w:t xml:space="preserve">” ir saņēmis uz </w:t>
      </w:r>
      <w:r w:rsidR="00DF2A9E" w:rsidRPr="00BF3598">
        <w:rPr>
          <w:shd w:val="clear" w:color="auto" w:fill="FFFFFF"/>
        </w:rPr>
        <w:t xml:space="preserve">darbu </w:t>
      </w:r>
      <w:r w:rsidRPr="00BF3598">
        <w:rPr>
          <w:shd w:val="clear" w:color="auto" w:fill="FFFFFF"/>
        </w:rPr>
        <w:t>pieņemšanas</w:t>
      </w:r>
      <w:r w:rsidR="009F1443" w:rsidRPr="00BF3598">
        <w:rPr>
          <w:shd w:val="clear" w:color="auto" w:fill="FFFFFF"/>
        </w:rPr>
        <w:t xml:space="preserve"> </w:t>
      </w:r>
      <w:r w:rsidRPr="00BF3598">
        <w:rPr>
          <w:shd w:val="clear" w:color="auto" w:fill="FFFFFF"/>
        </w:rPr>
        <w:t>un</w:t>
      </w:r>
      <w:r w:rsidR="009F1443" w:rsidRPr="00BF3598">
        <w:rPr>
          <w:shd w:val="clear" w:color="auto" w:fill="FFFFFF"/>
        </w:rPr>
        <w:t xml:space="preserve"> </w:t>
      </w:r>
      <w:r w:rsidRPr="00BF3598">
        <w:rPr>
          <w:shd w:val="clear" w:color="auto" w:fill="FFFFFF"/>
        </w:rPr>
        <w:t>nodošanas aktu pamata</w:t>
      </w:r>
      <w:r w:rsidR="00DF2A9E" w:rsidRPr="00BF3598">
        <w:rPr>
          <w:shd w:val="clear" w:color="auto" w:fill="FFFFFF"/>
        </w:rPr>
        <w:t xml:space="preserve">, kuros </w:t>
      </w:r>
      <w:r w:rsidR="009F1443" w:rsidRPr="00BF3598">
        <w:rPr>
          <w:shd w:val="clear" w:color="auto" w:fill="FFFFFF"/>
        </w:rPr>
        <w:t xml:space="preserve">ir </w:t>
      </w:r>
      <w:r w:rsidRPr="00BF3598">
        <w:rPr>
          <w:shd w:val="clear" w:color="auto" w:fill="FFFFFF"/>
        </w:rPr>
        <w:t>norādīts pieteicēja nodokļu maksātāja reģistrācijas apliecības kods</w:t>
      </w:r>
      <w:r w:rsidR="00DF2A9E" w:rsidRPr="00BF3598">
        <w:rPr>
          <w:shd w:val="clear" w:color="auto" w:fill="FFFFFF"/>
        </w:rPr>
        <w:t xml:space="preserve"> un paredzēts, ka par visu nodokļu samaksu ir atbildīgs pieteicējs. </w:t>
      </w:r>
      <w:r w:rsidRPr="00BF3598">
        <w:rPr>
          <w:shd w:val="clear" w:color="auto" w:fill="FFFFFF"/>
        </w:rPr>
        <w:t>Novērtējot līgumu, aktus un tajos paredzētos nosacījumus, pārsūdzētajā lēmumā secinā</w:t>
      </w:r>
      <w:r w:rsidR="00C81D8C" w:rsidRPr="00BF3598">
        <w:rPr>
          <w:shd w:val="clear" w:color="auto" w:fill="FFFFFF"/>
        </w:rPr>
        <w:t>t</w:t>
      </w:r>
      <w:r w:rsidR="009F1443" w:rsidRPr="00BF3598">
        <w:rPr>
          <w:shd w:val="clear" w:color="auto" w:fill="FFFFFF"/>
        </w:rPr>
        <w:t>s</w:t>
      </w:r>
      <w:r w:rsidRPr="00BF3598">
        <w:rPr>
          <w:shd w:val="clear" w:color="auto" w:fill="FFFFFF"/>
        </w:rPr>
        <w:t>, ka pieteicēj</w:t>
      </w:r>
      <w:r w:rsidR="009F1443" w:rsidRPr="00BF3598">
        <w:rPr>
          <w:shd w:val="clear" w:color="auto" w:fill="FFFFFF"/>
        </w:rPr>
        <w:t>s</w:t>
      </w:r>
      <w:r w:rsidRPr="00BF3598">
        <w:rPr>
          <w:shd w:val="clear" w:color="auto" w:fill="FFFFFF"/>
        </w:rPr>
        <w:t xml:space="preserve"> sniedza pakalpojumus saimnieciskās darbības ietvaros, tāpēc ienākumam, ko veido no minētajiem uzņēmumiem saņemtie ieņēmumi, ir piemērojams uz saimniecisko darbību attiecināms iedzīvotāju ienākuma nodoklis un obligātās iemaksas. </w:t>
      </w:r>
    </w:p>
    <w:p w14:paraId="571AC7B3" w14:textId="7833B7ED" w:rsidR="00DF2A9E" w:rsidRPr="00BF3598" w:rsidRDefault="006A71B7" w:rsidP="00BF3598">
      <w:pPr>
        <w:spacing w:line="276" w:lineRule="auto"/>
        <w:ind w:firstLine="567"/>
        <w:jc w:val="both"/>
        <w:rPr>
          <w:shd w:val="clear" w:color="auto" w:fill="FFFFFF"/>
        </w:rPr>
      </w:pPr>
      <w:r w:rsidRPr="00BF3598">
        <w:rPr>
          <w:shd w:val="clear" w:color="auto" w:fill="FFFFFF"/>
        </w:rPr>
        <w:t xml:space="preserve">No minētā </w:t>
      </w:r>
      <w:r w:rsidR="009F1443" w:rsidRPr="00BF3598">
        <w:rPr>
          <w:shd w:val="clear" w:color="auto" w:fill="FFFFFF"/>
        </w:rPr>
        <w:t xml:space="preserve">viennozīmīgi nav saprotams, vai dienests </w:t>
      </w:r>
      <w:r w:rsidR="00DF2A9E" w:rsidRPr="00BF3598">
        <w:rPr>
          <w:shd w:val="clear" w:color="auto" w:fill="FFFFFF"/>
        </w:rPr>
        <w:t xml:space="preserve">uzskata, ka no minētajiem uzņēmumiem saņemtie </w:t>
      </w:r>
      <w:r w:rsidR="00C81D8C" w:rsidRPr="00BF3598">
        <w:rPr>
          <w:shd w:val="clear" w:color="auto" w:fill="FFFFFF"/>
        </w:rPr>
        <w:t xml:space="preserve">maksājumi </w:t>
      </w:r>
      <w:r w:rsidR="00DF2A9E" w:rsidRPr="00BF3598">
        <w:rPr>
          <w:shd w:val="clear" w:color="auto" w:fill="FFFFFF"/>
        </w:rPr>
        <w:t>ir atzīstami par saimnieciskā</w:t>
      </w:r>
      <w:r w:rsidR="00C81D8C" w:rsidRPr="00BF3598">
        <w:rPr>
          <w:shd w:val="clear" w:color="auto" w:fill="FFFFFF"/>
        </w:rPr>
        <w:t>s</w:t>
      </w:r>
      <w:r w:rsidR="00DF2A9E" w:rsidRPr="00BF3598">
        <w:rPr>
          <w:shd w:val="clear" w:color="auto" w:fill="FFFFFF"/>
        </w:rPr>
        <w:t xml:space="preserve"> darbības ieņēmumiem tāpēc, ka pieteicējs </w:t>
      </w:r>
      <w:r w:rsidR="00C81D8C" w:rsidRPr="00BF3598">
        <w:rPr>
          <w:shd w:val="clear" w:color="auto" w:fill="FFFFFF"/>
        </w:rPr>
        <w:t>bija</w:t>
      </w:r>
      <w:r w:rsidR="00DF2A9E" w:rsidRPr="00BF3598">
        <w:rPr>
          <w:shd w:val="clear" w:color="auto" w:fill="FFFFFF"/>
        </w:rPr>
        <w:t xml:space="preserve"> reģistrējies saimnieciskās darbības veicēja statusā, vai arī tāpēc, ka dienesta ieskatā tie pēc ekonomiskās būtības</w:t>
      </w:r>
      <w:r w:rsidR="00C81D8C" w:rsidRPr="00BF3598">
        <w:rPr>
          <w:shd w:val="clear" w:color="auto" w:fill="FFFFFF"/>
        </w:rPr>
        <w:t xml:space="preserve"> atzīstami nevis p</w:t>
      </w:r>
      <w:r w:rsidR="00DF2A9E" w:rsidRPr="00BF3598">
        <w:rPr>
          <w:shd w:val="clear" w:color="auto" w:fill="FFFFFF"/>
        </w:rPr>
        <w:t>ar autoratlīdzību</w:t>
      </w:r>
      <w:r w:rsidR="00C81D8C" w:rsidRPr="00BF3598">
        <w:rPr>
          <w:shd w:val="clear" w:color="auto" w:fill="FFFFFF"/>
        </w:rPr>
        <w:t>, bet gan par maksājumiem par pakalpojumiem (</w:t>
      </w:r>
      <w:r w:rsidR="00C81D8C" w:rsidRPr="00BF3598">
        <w:rPr>
          <w:i/>
          <w:iCs/>
          <w:shd w:val="clear" w:color="auto" w:fill="FFFFFF"/>
        </w:rPr>
        <w:t>sk. arī audita pārskatā veiktos aprēķinus un izdarītos secinājumus</w:t>
      </w:r>
      <w:r w:rsidR="00C81D8C" w:rsidRPr="00BF3598">
        <w:rPr>
          <w:shd w:val="clear" w:color="auto" w:fill="FFFFFF"/>
        </w:rPr>
        <w:t>)</w:t>
      </w:r>
      <w:r w:rsidR="00DF2A9E" w:rsidRPr="00BF3598">
        <w:rPr>
          <w:shd w:val="clear" w:color="auto" w:fill="FFFFFF"/>
        </w:rPr>
        <w:t>.</w:t>
      </w:r>
    </w:p>
    <w:p w14:paraId="4EA9134A" w14:textId="368F430C" w:rsidR="007749DF" w:rsidRPr="00BF3598" w:rsidRDefault="006A71B7" w:rsidP="00BF3598">
      <w:pPr>
        <w:spacing w:line="276" w:lineRule="auto"/>
        <w:ind w:firstLine="567"/>
        <w:jc w:val="both"/>
        <w:rPr>
          <w:shd w:val="clear" w:color="auto" w:fill="FFFFFF"/>
        </w:rPr>
      </w:pPr>
      <w:r w:rsidRPr="00BF3598">
        <w:rPr>
          <w:shd w:val="clear" w:color="auto" w:fill="FFFFFF"/>
        </w:rPr>
        <w:t xml:space="preserve">Pirmās instances tiesā dienesta pārstāvis ir sniedzis pretrunīgus paskaidrojumus, </w:t>
      </w:r>
      <w:r w:rsidR="009F1443" w:rsidRPr="00BF3598">
        <w:rPr>
          <w:shd w:val="clear" w:color="auto" w:fill="FFFFFF"/>
        </w:rPr>
        <w:t xml:space="preserve">norādot gan to, ka </w:t>
      </w:r>
      <w:r w:rsidR="00684A66" w:rsidRPr="00BF3598">
        <w:rPr>
          <w:shd w:val="clear" w:color="auto" w:fill="FFFFFF"/>
        </w:rPr>
        <w:t>die</w:t>
      </w:r>
      <w:r w:rsidRPr="00BF3598">
        <w:rPr>
          <w:shd w:val="clear" w:color="auto" w:fill="FFFFFF"/>
        </w:rPr>
        <w:t>nesta viedoklis sakrīt ar pieteicēja viedokli, ka saņemtie maksājumi ir autoratlīdzība (</w:t>
      </w:r>
      <w:r w:rsidRPr="00BF3598">
        <w:rPr>
          <w:i/>
          <w:iCs/>
          <w:shd w:val="clear" w:color="auto" w:fill="FFFFFF"/>
        </w:rPr>
        <w:t>lietas 1.sēj. 130.lpp. 2.puse</w:t>
      </w:r>
      <w:r w:rsidRPr="00BF3598">
        <w:rPr>
          <w:shd w:val="clear" w:color="auto" w:fill="FFFFFF"/>
        </w:rPr>
        <w:t>)</w:t>
      </w:r>
      <w:r w:rsidR="009F1443" w:rsidRPr="00BF3598">
        <w:rPr>
          <w:shd w:val="clear" w:color="auto" w:fill="FFFFFF"/>
        </w:rPr>
        <w:t xml:space="preserve">, gan to, ka </w:t>
      </w:r>
      <w:r w:rsidR="003B19AD" w:rsidRPr="00BF3598">
        <w:rPr>
          <w:shd w:val="clear" w:color="auto" w:fill="FFFFFF"/>
        </w:rPr>
        <w:t>pieteicējs ir sniedzis pakalpojumus kā saimnieciskās darbības veicējs (</w:t>
      </w:r>
      <w:r w:rsidR="003B19AD" w:rsidRPr="00BF3598">
        <w:rPr>
          <w:i/>
          <w:iCs/>
          <w:shd w:val="clear" w:color="auto" w:fill="FFFFFF"/>
        </w:rPr>
        <w:t>lietas 1.sēj. 131.lpp.</w:t>
      </w:r>
      <w:r w:rsidR="00B045A0" w:rsidRPr="00BF3598">
        <w:rPr>
          <w:i/>
          <w:iCs/>
          <w:shd w:val="clear" w:color="auto" w:fill="FFFFFF"/>
        </w:rPr>
        <w:t>, 2.sēj. 16.lpp. 2.puse</w:t>
      </w:r>
      <w:r w:rsidR="00B045A0" w:rsidRPr="00BF3598">
        <w:rPr>
          <w:shd w:val="clear" w:color="auto" w:fill="FFFFFF"/>
        </w:rPr>
        <w:t>)</w:t>
      </w:r>
      <w:r w:rsidR="009F1443" w:rsidRPr="00BF3598">
        <w:rPr>
          <w:shd w:val="clear" w:color="auto" w:fill="FFFFFF"/>
        </w:rPr>
        <w:t xml:space="preserve">, gan </w:t>
      </w:r>
      <w:r w:rsidR="00C81D8C" w:rsidRPr="00BF3598">
        <w:rPr>
          <w:shd w:val="clear" w:color="auto" w:fill="FFFFFF"/>
        </w:rPr>
        <w:t xml:space="preserve">arī </w:t>
      </w:r>
      <w:r w:rsidR="009F1443" w:rsidRPr="00BF3598">
        <w:rPr>
          <w:shd w:val="clear" w:color="auto" w:fill="FFFFFF"/>
        </w:rPr>
        <w:t xml:space="preserve">to, ka </w:t>
      </w:r>
      <w:r w:rsidR="00684A66" w:rsidRPr="00BF3598">
        <w:rPr>
          <w:shd w:val="clear" w:color="auto" w:fill="FFFFFF"/>
        </w:rPr>
        <w:t xml:space="preserve">dienests neuzskata, ka līgumi ir </w:t>
      </w:r>
      <w:proofErr w:type="spellStart"/>
      <w:r w:rsidR="00684A66" w:rsidRPr="00BF3598">
        <w:rPr>
          <w:shd w:val="clear" w:color="auto" w:fill="FFFFFF"/>
        </w:rPr>
        <w:t>autorlīgumi</w:t>
      </w:r>
      <w:proofErr w:type="spellEnd"/>
      <w:r w:rsidR="00684A66" w:rsidRPr="00BF3598">
        <w:rPr>
          <w:shd w:val="clear" w:color="auto" w:fill="FFFFFF"/>
        </w:rPr>
        <w:t xml:space="preserve"> (</w:t>
      </w:r>
      <w:r w:rsidR="00684A66" w:rsidRPr="00BF3598">
        <w:rPr>
          <w:i/>
          <w:iCs/>
          <w:shd w:val="clear" w:color="auto" w:fill="FFFFFF"/>
        </w:rPr>
        <w:t>lietas 2.sēj.</w:t>
      </w:r>
      <w:r w:rsidR="00DA036A" w:rsidRPr="00BF3598">
        <w:rPr>
          <w:i/>
          <w:iCs/>
          <w:shd w:val="clear" w:color="auto" w:fill="FFFFFF"/>
        </w:rPr>
        <w:t xml:space="preserve"> </w:t>
      </w:r>
      <w:r w:rsidR="00684A66" w:rsidRPr="00BF3598">
        <w:rPr>
          <w:i/>
          <w:iCs/>
          <w:shd w:val="clear" w:color="auto" w:fill="FFFFFF"/>
        </w:rPr>
        <w:t>160.lpp.</w:t>
      </w:r>
      <w:r w:rsidR="00684A66" w:rsidRPr="00BF3598">
        <w:rPr>
          <w:shd w:val="clear" w:color="auto" w:fill="FFFFFF"/>
        </w:rPr>
        <w:t>)</w:t>
      </w:r>
      <w:r w:rsidR="007749DF" w:rsidRPr="00BF3598">
        <w:rPr>
          <w:shd w:val="clear" w:color="auto" w:fill="FFFFFF"/>
        </w:rPr>
        <w:t xml:space="preserve">. </w:t>
      </w:r>
    </w:p>
    <w:p w14:paraId="709E465B" w14:textId="7E4272EF" w:rsidR="00D47AB3" w:rsidRPr="00BF3598" w:rsidRDefault="007749DF" w:rsidP="00BF3598">
      <w:pPr>
        <w:spacing w:line="276" w:lineRule="auto"/>
        <w:ind w:firstLine="567"/>
        <w:jc w:val="both"/>
        <w:rPr>
          <w:shd w:val="clear" w:color="auto" w:fill="FFFFFF"/>
        </w:rPr>
      </w:pPr>
      <w:r w:rsidRPr="00BF3598">
        <w:rPr>
          <w:shd w:val="clear" w:color="auto" w:fill="FFFFFF"/>
        </w:rPr>
        <w:t>Arī pirmās instances tiesa tiesas sēdēs vairākkārt jautāja, vai lietā ir strīds par to, ka pieteicēja saņemtie ieņēmumi ir autoratlīdzība, taču viennozīmīgas</w:t>
      </w:r>
      <w:r w:rsidR="00FE4E21" w:rsidRPr="00BF3598">
        <w:rPr>
          <w:shd w:val="clear" w:color="auto" w:fill="FFFFFF"/>
        </w:rPr>
        <w:t xml:space="preserve"> un nepārprotamas</w:t>
      </w:r>
      <w:r w:rsidRPr="00BF3598">
        <w:rPr>
          <w:shd w:val="clear" w:color="auto" w:fill="FFFFFF"/>
        </w:rPr>
        <w:t xml:space="preserve"> atbildes uz šiem jautājumiem netika s</w:t>
      </w:r>
      <w:r w:rsidR="00C81D8C" w:rsidRPr="00BF3598">
        <w:rPr>
          <w:shd w:val="clear" w:color="auto" w:fill="FFFFFF"/>
        </w:rPr>
        <w:t>niegtas</w:t>
      </w:r>
      <w:r w:rsidRPr="00BF3598">
        <w:rPr>
          <w:shd w:val="clear" w:color="auto" w:fill="FFFFFF"/>
        </w:rPr>
        <w:t>, un ne pirmās instances tiesa</w:t>
      </w:r>
      <w:r w:rsidR="00C81D8C" w:rsidRPr="00BF3598">
        <w:rPr>
          <w:shd w:val="clear" w:color="auto" w:fill="FFFFFF"/>
        </w:rPr>
        <w:t>s</w:t>
      </w:r>
      <w:r w:rsidRPr="00BF3598">
        <w:rPr>
          <w:shd w:val="clear" w:color="auto" w:fill="FFFFFF"/>
        </w:rPr>
        <w:t xml:space="preserve">, ne apgabaltiesas spriedumā šim apstāklim nozīme nav pievērsta. </w:t>
      </w:r>
    </w:p>
    <w:p w14:paraId="5F499327" w14:textId="57D18C32" w:rsidR="00BF423B" w:rsidRPr="00BF3598" w:rsidRDefault="00D47AB3" w:rsidP="00BF3598">
      <w:pPr>
        <w:spacing w:line="276" w:lineRule="auto"/>
        <w:ind w:firstLine="567"/>
        <w:jc w:val="both"/>
      </w:pPr>
      <w:r w:rsidRPr="00BF3598">
        <w:rPr>
          <w:shd w:val="clear" w:color="auto" w:fill="FFFFFF"/>
        </w:rPr>
        <w:t>Līdz ar to, izskatot lietu atkārtoti, vispirms noskaidrojams, vai lietā ir strīds par to, ka SIA </w:t>
      </w:r>
      <w:r w:rsidRPr="00BF3598">
        <w:t>„</w:t>
      </w:r>
      <w:r w:rsidRPr="00BF3598">
        <w:rPr>
          <w:shd w:val="clear" w:color="auto" w:fill="FFFFFF"/>
        </w:rPr>
        <w:t>Baltijas Tirdzniecības Uzņēmums” un SIA </w:t>
      </w:r>
      <w:r w:rsidRPr="00BF3598">
        <w:t>„</w:t>
      </w:r>
      <w:r w:rsidRPr="00BF3598">
        <w:rPr>
          <w:shd w:val="clear" w:color="auto" w:fill="FFFFFF"/>
        </w:rPr>
        <w:t>B.T.U. </w:t>
      </w:r>
      <w:proofErr w:type="spellStart"/>
      <w:r w:rsidRPr="00BF3598">
        <w:rPr>
          <w:shd w:val="clear" w:color="auto" w:fill="FFFFFF"/>
        </w:rPr>
        <w:t>Company</w:t>
      </w:r>
      <w:proofErr w:type="spellEnd"/>
      <w:r w:rsidRPr="00BF3598">
        <w:rPr>
          <w:shd w:val="clear" w:color="auto" w:fill="FFFFFF"/>
        </w:rPr>
        <w:t xml:space="preserve">” maksājumi atbilstoši </w:t>
      </w:r>
      <w:r w:rsidR="007749DF" w:rsidRPr="00BF3598">
        <w:rPr>
          <w:shd w:val="clear" w:color="auto" w:fill="FFFFFF"/>
        </w:rPr>
        <w:t xml:space="preserve">Ministru kabineta 2010.gada 21.septembra noteikumu Nr. 899 </w:t>
      </w:r>
      <w:r w:rsidR="007749DF" w:rsidRPr="00BF3598">
        <w:t>„Likuma „Par iedzīvotāju ienākuma nodokli” normu piemērošanas kārtība” 20.punkt</w:t>
      </w:r>
      <w:r w:rsidRPr="00BF3598">
        <w:t xml:space="preserve">am ir atzīstami par pieteicēja ienākumu no intelektuālā īpašuma. Ja </w:t>
      </w:r>
      <w:r w:rsidR="00C81D8C" w:rsidRPr="00BF3598">
        <w:t>par to</w:t>
      </w:r>
      <w:r w:rsidRPr="00BF3598">
        <w:t xml:space="preserve"> nav strīda vai arī ja tiesa atzīst, ka pieteicēja saņemtie maksājumi no minētajiem uzņēmumiem ir ienākums no intelektuālā īpašuma, ir izvērtējams, vai tas, ka iedzīvotāju ienākuma nodoklis no autoratlīdzības</w:t>
      </w:r>
      <w:r w:rsidR="00BF423B" w:rsidRPr="00BF3598">
        <w:t xml:space="preserve"> tās</w:t>
      </w:r>
      <w:r w:rsidRPr="00BF3598">
        <w:t xml:space="preserve"> izmaksas brīdī bija jāietur izmaksātājam</w:t>
      </w:r>
      <w:r w:rsidR="00BF423B" w:rsidRPr="00BF3598">
        <w:t xml:space="preserve"> un izmaksātājs </w:t>
      </w:r>
      <w:r w:rsidR="00267B1D" w:rsidRPr="00BF3598">
        <w:t xml:space="preserve">to </w:t>
      </w:r>
      <w:r w:rsidR="00BF423B" w:rsidRPr="00BF3598">
        <w:t>nav izdarījis,</w:t>
      </w:r>
      <w:r w:rsidRPr="00BF3598">
        <w:t xml:space="preserve"> atbrīvo pieteicēju </w:t>
      </w:r>
      <w:r w:rsidR="00BF423B" w:rsidRPr="00BF3598">
        <w:t xml:space="preserve">kā faktisko iedzīvotāju ienākuma nodokļa maksātāju </w:t>
      </w:r>
      <w:r w:rsidRPr="00BF3598">
        <w:t>no nodokļa saistības</w:t>
      </w:r>
      <w:r w:rsidR="00BF423B" w:rsidRPr="00BF3598">
        <w:t xml:space="preserve"> (</w:t>
      </w:r>
      <w:r w:rsidRPr="00BF3598">
        <w:t>sal.</w:t>
      </w:r>
      <w:r w:rsidRPr="00BF3598">
        <w:rPr>
          <w:i/>
          <w:iCs/>
        </w:rPr>
        <w:t> Senāta 2014.gada 3.februāra sprieduma lietā Nr. SKA-</w:t>
      </w:r>
      <w:r w:rsidR="00BF423B" w:rsidRPr="00BF3598">
        <w:rPr>
          <w:i/>
          <w:iCs/>
        </w:rPr>
        <w:t>59/2014 (A42840409) 14.punkts</w:t>
      </w:r>
      <w:r w:rsidR="00BF423B" w:rsidRPr="00BF3598">
        <w:t>).</w:t>
      </w:r>
    </w:p>
    <w:p w14:paraId="1A91497E" w14:textId="77777777" w:rsidR="00BF423B" w:rsidRPr="00BF3598" w:rsidRDefault="00BF423B" w:rsidP="00BF3598">
      <w:pPr>
        <w:spacing w:line="276" w:lineRule="auto"/>
        <w:jc w:val="both"/>
      </w:pPr>
    </w:p>
    <w:p w14:paraId="51F45080" w14:textId="77777777" w:rsidR="009B38D3" w:rsidRPr="00BF3598" w:rsidRDefault="009B38D3" w:rsidP="00BF3598">
      <w:pPr>
        <w:spacing w:line="276" w:lineRule="auto"/>
        <w:jc w:val="center"/>
        <w:rPr>
          <w:b/>
          <w:bCs/>
        </w:rPr>
      </w:pPr>
    </w:p>
    <w:p w14:paraId="7AF2EF76" w14:textId="564937F3" w:rsidR="00BF423B" w:rsidRPr="00BF3598" w:rsidRDefault="00BF423B" w:rsidP="00BF3598">
      <w:pPr>
        <w:spacing w:line="276" w:lineRule="auto"/>
        <w:jc w:val="center"/>
        <w:rPr>
          <w:b/>
          <w:bCs/>
        </w:rPr>
      </w:pPr>
      <w:r w:rsidRPr="00BF3598">
        <w:rPr>
          <w:b/>
          <w:bCs/>
        </w:rPr>
        <w:lastRenderedPageBreak/>
        <w:t>II</w:t>
      </w:r>
    </w:p>
    <w:p w14:paraId="79FA2609" w14:textId="77777777" w:rsidR="00BF423B" w:rsidRPr="00BF3598" w:rsidRDefault="00BF423B" w:rsidP="00BF3598">
      <w:pPr>
        <w:spacing w:line="276" w:lineRule="auto"/>
        <w:ind w:firstLine="567"/>
        <w:jc w:val="both"/>
      </w:pPr>
    </w:p>
    <w:p w14:paraId="41C67C36" w14:textId="447E3576" w:rsidR="000B01F9" w:rsidRPr="00BF3598" w:rsidRDefault="00BF423B" w:rsidP="00BF3598">
      <w:pPr>
        <w:spacing w:line="276" w:lineRule="auto"/>
        <w:ind w:firstLine="567"/>
        <w:jc w:val="both"/>
      </w:pPr>
      <w:r w:rsidRPr="00BF3598">
        <w:t>[</w:t>
      </w:r>
      <w:r w:rsidR="00FE4E21" w:rsidRPr="00BF3598">
        <w:t>18</w:t>
      </w:r>
      <w:r w:rsidRPr="00BF3598">
        <w:t>] </w:t>
      </w:r>
      <w:r w:rsidR="000B01F9" w:rsidRPr="00BF3598">
        <w:t>Atceļot pārsūdzēto lēmumu daļā par pieteicējam papildu nomaksai budžetā noteiktajām obligātajām iemaksām, apgabaltiesa ir pamatojusies uz likuma „Par valsts sociālo apdrošināšanu” 6.panta četrpadsmito daļu.</w:t>
      </w:r>
    </w:p>
    <w:p w14:paraId="66BD7B3C" w14:textId="4C663823" w:rsidR="00D47AB3" w:rsidRPr="00BF3598" w:rsidRDefault="000B01F9" w:rsidP="00BF3598">
      <w:pPr>
        <w:spacing w:line="276" w:lineRule="auto"/>
        <w:ind w:firstLine="567"/>
        <w:jc w:val="both"/>
        <w:rPr>
          <w:shd w:val="clear" w:color="auto" w:fill="FFFFFF"/>
        </w:rPr>
      </w:pPr>
      <w:r w:rsidRPr="00BF3598">
        <w:t>Šī tiesību norma noteic: p</w:t>
      </w:r>
      <w:r w:rsidRPr="00BF3598">
        <w:rPr>
          <w:shd w:val="clear" w:color="auto" w:fill="FFFFFF"/>
        </w:rPr>
        <w:t>ersonai, kura ir darba ņēmējs un vienlaikus saņem arī autoratlīdzību (autortiesību un blakustiesību atlīdzību), ir tiesības izvēlēties: vai nu no autoratlīdzības (autortiesību un blakustiesību atlīdzības) ienākuma neveikt obligātās iemaksas, vai no autoratlīdzības (autortiesību un blakustiesību atlīdzības) ienākuma veikt obligātās iemaksas atbilstoši pašnodarbinātajiem noteiktajai likmei un kārtībai. Šādu izvēli persona var izdarīt tikai vienu reizi par pārskata ceturksni līdz termiņam, kas pašnodarbinātajam noteikts obligāto iemaksu veikšanai.</w:t>
      </w:r>
    </w:p>
    <w:p w14:paraId="11BAFA4F" w14:textId="16BB08B1" w:rsidR="00C81D8C" w:rsidRPr="00BF3598" w:rsidRDefault="00C81D8C" w:rsidP="00BF3598">
      <w:pPr>
        <w:spacing w:line="276" w:lineRule="auto"/>
        <w:ind w:firstLine="567"/>
        <w:jc w:val="both"/>
        <w:rPr>
          <w:shd w:val="clear" w:color="auto" w:fill="FFFFFF"/>
        </w:rPr>
      </w:pPr>
      <w:r w:rsidRPr="00BF3598">
        <w:rPr>
          <w:shd w:val="clear" w:color="auto" w:fill="FFFFFF"/>
        </w:rPr>
        <w:t>Minētās tiesību normas piemērošanai nepieciešams konstatēt gan to, ka pieteicējs auditējamā periodā bija darba ņēmējs, gan to, ka pieteicējs vienlaikus saņēm</w:t>
      </w:r>
      <w:r w:rsidR="00FE4E21" w:rsidRPr="00BF3598">
        <w:rPr>
          <w:shd w:val="clear" w:color="auto" w:fill="FFFFFF"/>
        </w:rPr>
        <w:t>a</w:t>
      </w:r>
      <w:r w:rsidRPr="00BF3598">
        <w:rPr>
          <w:shd w:val="clear" w:color="auto" w:fill="FFFFFF"/>
        </w:rPr>
        <w:t xml:space="preserve"> arī autoratlīdzību.</w:t>
      </w:r>
    </w:p>
    <w:p w14:paraId="2839206C" w14:textId="25CC6D90" w:rsidR="00C81D8C" w:rsidRPr="00BF3598" w:rsidRDefault="00C81D8C" w:rsidP="00BF3598">
      <w:pPr>
        <w:spacing w:line="276" w:lineRule="auto"/>
        <w:ind w:firstLine="567"/>
        <w:jc w:val="both"/>
        <w:rPr>
          <w:shd w:val="clear" w:color="auto" w:fill="FFFFFF"/>
        </w:rPr>
      </w:pPr>
      <w:r w:rsidRPr="00BF3598">
        <w:rPr>
          <w:shd w:val="clear" w:color="auto" w:fill="FFFFFF"/>
        </w:rPr>
        <w:t xml:space="preserve">Tā kā atbilstoši iepriekš </w:t>
      </w:r>
      <w:r w:rsidR="00267B1D" w:rsidRPr="00BF3598">
        <w:rPr>
          <w:shd w:val="clear" w:color="auto" w:fill="FFFFFF"/>
        </w:rPr>
        <w:t xml:space="preserve">konstatētajam </w:t>
      </w:r>
      <w:r w:rsidRPr="00BF3598">
        <w:rPr>
          <w:shd w:val="clear" w:color="auto" w:fill="FFFFFF"/>
        </w:rPr>
        <w:t>lietā nav noskaidrots, vai SIA </w:t>
      </w:r>
      <w:r w:rsidRPr="00BF3598">
        <w:t>„</w:t>
      </w:r>
      <w:r w:rsidRPr="00BF3598">
        <w:rPr>
          <w:shd w:val="clear" w:color="auto" w:fill="FFFFFF"/>
        </w:rPr>
        <w:t>Baltijas Tirdzniecības Uzņēmums” un SIA </w:t>
      </w:r>
      <w:r w:rsidRPr="00BF3598">
        <w:t>„</w:t>
      </w:r>
      <w:r w:rsidRPr="00BF3598">
        <w:rPr>
          <w:shd w:val="clear" w:color="auto" w:fill="FFFFFF"/>
        </w:rPr>
        <w:t>B.T.U. </w:t>
      </w:r>
      <w:proofErr w:type="spellStart"/>
      <w:r w:rsidRPr="00BF3598">
        <w:rPr>
          <w:shd w:val="clear" w:color="auto" w:fill="FFFFFF"/>
        </w:rPr>
        <w:t>Company</w:t>
      </w:r>
      <w:proofErr w:type="spellEnd"/>
      <w:r w:rsidRPr="00BF3598">
        <w:rPr>
          <w:shd w:val="clear" w:color="auto" w:fill="FFFFFF"/>
        </w:rPr>
        <w:t>” maksājumi pieteicējam ir atzīstami par autoratlīdzību, apgabaltiesas spriedums ir atceļams arī daļā, ar kuru atcelts pārsūdzētais lēmums daļā par pieteicējam papildu nomaksai budžetā noteiktajām obligātajām iemaksām.</w:t>
      </w:r>
    </w:p>
    <w:p w14:paraId="10EF69D4" w14:textId="77777777" w:rsidR="00C81D8C" w:rsidRPr="00BF3598" w:rsidRDefault="00C81D8C" w:rsidP="00BF3598">
      <w:pPr>
        <w:spacing w:line="276" w:lineRule="auto"/>
        <w:ind w:firstLine="567"/>
        <w:jc w:val="both"/>
        <w:rPr>
          <w:shd w:val="clear" w:color="auto" w:fill="FFFFFF"/>
        </w:rPr>
      </w:pPr>
    </w:p>
    <w:p w14:paraId="0AEB4085" w14:textId="77777777" w:rsidR="00891C38" w:rsidRPr="00BF3598" w:rsidRDefault="00891C38" w:rsidP="00BF3598">
      <w:pPr>
        <w:spacing w:line="276" w:lineRule="auto"/>
        <w:jc w:val="center"/>
        <w:rPr>
          <w:b/>
        </w:rPr>
      </w:pPr>
      <w:r w:rsidRPr="00BF3598">
        <w:rPr>
          <w:b/>
        </w:rPr>
        <w:t>Rezolutīvā daļa</w:t>
      </w:r>
    </w:p>
    <w:p w14:paraId="7E16D74C" w14:textId="77777777" w:rsidR="00891C38" w:rsidRPr="00BF3598" w:rsidRDefault="00891C38" w:rsidP="00BF3598">
      <w:pPr>
        <w:spacing w:line="276" w:lineRule="auto"/>
        <w:ind w:firstLine="567"/>
        <w:jc w:val="both"/>
        <w:rPr>
          <w:bCs/>
          <w:spacing w:val="70"/>
        </w:rPr>
      </w:pPr>
    </w:p>
    <w:p w14:paraId="4D4E8C86" w14:textId="5871A1A3" w:rsidR="00891C38" w:rsidRPr="00BF3598" w:rsidRDefault="00891C38" w:rsidP="00BF3598">
      <w:pPr>
        <w:spacing w:line="276" w:lineRule="auto"/>
        <w:ind w:firstLine="567"/>
        <w:jc w:val="both"/>
        <w:rPr>
          <w:strike/>
        </w:rPr>
      </w:pPr>
      <w:r w:rsidRPr="00BF3598">
        <w:t xml:space="preserve">Pamatojoties uz </w:t>
      </w:r>
      <w:r w:rsidRPr="00BF3598">
        <w:rPr>
          <w:rFonts w:eastAsiaTheme="minorHAnsi"/>
          <w:lang w:eastAsia="en-US"/>
        </w:rPr>
        <w:t>Administratīvā procesa likuma 129.</w:t>
      </w:r>
      <w:r w:rsidRPr="00BF3598">
        <w:rPr>
          <w:rFonts w:eastAsiaTheme="minorHAnsi"/>
          <w:vertAlign w:val="superscript"/>
          <w:lang w:eastAsia="en-US"/>
        </w:rPr>
        <w:t>1</w:t>
      </w:r>
      <w:r w:rsidRPr="00BF3598">
        <w:rPr>
          <w:rFonts w:eastAsiaTheme="minorHAnsi"/>
          <w:lang w:eastAsia="en-US"/>
        </w:rPr>
        <w:t>panta pirmās daļas 1.punktu, 348.panta pirmās daļas 2.punktu un 351.pantu</w:t>
      </w:r>
      <w:r w:rsidRPr="00BF3598">
        <w:t>, Senāts</w:t>
      </w:r>
    </w:p>
    <w:p w14:paraId="5971CBB7" w14:textId="77777777" w:rsidR="00891C38" w:rsidRPr="00BF3598" w:rsidRDefault="00891C38" w:rsidP="00BF3598">
      <w:pPr>
        <w:spacing w:line="276" w:lineRule="auto"/>
        <w:ind w:firstLine="567"/>
        <w:jc w:val="both"/>
      </w:pPr>
    </w:p>
    <w:p w14:paraId="7DA11FEA" w14:textId="77777777" w:rsidR="00891C38" w:rsidRPr="00BF3598" w:rsidRDefault="00891C38" w:rsidP="00BF3598">
      <w:pPr>
        <w:spacing w:line="276" w:lineRule="auto"/>
        <w:jc w:val="center"/>
        <w:rPr>
          <w:b/>
        </w:rPr>
      </w:pPr>
      <w:r w:rsidRPr="00BF3598">
        <w:rPr>
          <w:b/>
        </w:rPr>
        <w:t>nosprieda</w:t>
      </w:r>
    </w:p>
    <w:p w14:paraId="29525E8D" w14:textId="77777777" w:rsidR="00891C38" w:rsidRPr="00BF3598" w:rsidRDefault="00891C38" w:rsidP="00BF3598">
      <w:pPr>
        <w:spacing w:line="276" w:lineRule="auto"/>
        <w:jc w:val="center"/>
        <w:rPr>
          <w:b/>
        </w:rPr>
      </w:pPr>
    </w:p>
    <w:p w14:paraId="58021B84" w14:textId="1F49A1F0" w:rsidR="00891C38" w:rsidRPr="00BF3598" w:rsidRDefault="00891C38" w:rsidP="00BF3598">
      <w:pPr>
        <w:spacing w:line="276" w:lineRule="auto"/>
        <w:ind w:firstLine="567"/>
        <w:jc w:val="both"/>
      </w:pPr>
      <w:r w:rsidRPr="00BF3598">
        <w:t>Atcelt Administratīvās apgabaltiesas 2018.gada 14.februāra spriedumu un nodot lietu jaunai izskatīšanai Administratīvajai apgabaltiesai.</w:t>
      </w:r>
    </w:p>
    <w:p w14:paraId="439681CE" w14:textId="34657FAB" w:rsidR="00891C38" w:rsidRPr="00BF3598" w:rsidRDefault="00891C38" w:rsidP="00BF3598">
      <w:pPr>
        <w:spacing w:line="276" w:lineRule="auto"/>
        <w:ind w:firstLine="567"/>
        <w:jc w:val="both"/>
      </w:pPr>
      <w:r w:rsidRPr="00BF3598">
        <w:t xml:space="preserve">Atmaksāt </w:t>
      </w:r>
      <w:r w:rsidR="00BF3598" w:rsidRPr="00BF3598">
        <w:t xml:space="preserve">[pers. A]  </w:t>
      </w:r>
      <w:r w:rsidRPr="00BF3598">
        <w:t>par kasācijas sūdzību iemaksāto drošības naudu 70 </w:t>
      </w:r>
      <w:proofErr w:type="spellStart"/>
      <w:r w:rsidRPr="00BF3598">
        <w:rPr>
          <w:i/>
          <w:iCs/>
        </w:rPr>
        <w:t>euro</w:t>
      </w:r>
      <w:proofErr w:type="spellEnd"/>
      <w:r w:rsidRPr="00BF3598">
        <w:t>.</w:t>
      </w:r>
    </w:p>
    <w:p w14:paraId="63E67E0D" w14:textId="64C26B42" w:rsidR="00891C38" w:rsidRPr="00BF3598" w:rsidRDefault="00891C38" w:rsidP="00BF3598">
      <w:pPr>
        <w:spacing w:line="276" w:lineRule="auto"/>
        <w:ind w:firstLine="567"/>
        <w:jc w:val="both"/>
      </w:pPr>
      <w:r w:rsidRPr="00BF3598">
        <w:t>Atmaksāt Valsts ieņēmumu dienestam par kasācijas sūdzību iemaksāto drošības naudu 70 </w:t>
      </w:r>
      <w:proofErr w:type="spellStart"/>
      <w:r w:rsidRPr="00BF3598">
        <w:rPr>
          <w:i/>
          <w:iCs/>
        </w:rPr>
        <w:t>euro</w:t>
      </w:r>
      <w:proofErr w:type="spellEnd"/>
      <w:r w:rsidRPr="00BF3598">
        <w:t>.</w:t>
      </w:r>
    </w:p>
    <w:p w14:paraId="442D31E8" w14:textId="77777777" w:rsidR="00891C38" w:rsidRPr="00BF3598" w:rsidRDefault="00891C38" w:rsidP="00BF3598">
      <w:pPr>
        <w:spacing w:line="276" w:lineRule="auto"/>
        <w:ind w:firstLine="567"/>
        <w:jc w:val="both"/>
      </w:pPr>
      <w:r w:rsidRPr="00BF3598">
        <w:t>Spriedums nav pārsūdzams.</w:t>
      </w:r>
    </w:p>
    <w:p w14:paraId="2CCFD83C" w14:textId="6D9A4E0D" w:rsidR="00801CD9" w:rsidRPr="00BF3598" w:rsidRDefault="00801CD9" w:rsidP="00BF3598">
      <w:pPr>
        <w:spacing w:line="276" w:lineRule="auto"/>
        <w:ind w:firstLine="567"/>
        <w:jc w:val="both"/>
        <w:rPr>
          <w:bCs/>
        </w:rPr>
      </w:pPr>
    </w:p>
    <w:p w14:paraId="45D8E4D7" w14:textId="34DF9671" w:rsidR="00801CD9" w:rsidRPr="00BF3598" w:rsidRDefault="00801CD9" w:rsidP="00BF3598">
      <w:pPr>
        <w:tabs>
          <w:tab w:val="center" w:pos="1276"/>
          <w:tab w:val="center" w:pos="4678"/>
          <w:tab w:val="center" w:pos="8080"/>
        </w:tabs>
        <w:spacing w:line="276" w:lineRule="auto"/>
        <w:jc w:val="both"/>
      </w:pPr>
    </w:p>
    <w:sectPr w:rsidR="00801CD9" w:rsidRPr="00BF3598" w:rsidSect="006668FD">
      <w:footerReference w:type="default" r:id="rId9"/>
      <w:pgSz w:w="11906" w:h="16838" w:code="9"/>
      <w:pgMar w:top="1021" w:right="102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A193C" w14:textId="77777777" w:rsidR="002D3C09" w:rsidRDefault="002D3C09" w:rsidP="003047F5">
      <w:r>
        <w:separator/>
      </w:r>
    </w:p>
  </w:endnote>
  <w:endnote w:type="continuationSeparator" w:id="0">
    <w:p w14:paraId="12C8763C" w14:textId="77777777" w:rsidR="002D3C09" w:rsidRDefault="002D3C09" w:rsidP="003047F5">
      <w:r>
        <w:continuationSeparator/>
      </w:r>
    </w:p>
  </w:endnote>
  <w:endnote w:type="continuationNotice" w:id="1">
    <w:p w14:paraId="73737A15" w14:textId="77777777" w:rsidR="002D3C09" w:rsidRDefault="002D3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D93C534" w:rsidR="0099502F" w:rsidRDefault="0099502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F0361">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F0361">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FE589" w14:textId="77777777" w:rsidR="002D3C09" w:rsidRDefault="002D3C09" w:rsidP="003047F5">
      <w:r>
        <w:separator/>
      </w:r>
    </w:p>
  </w:footnote>
  <w:footnote w:type="continuationSeparator" w:id="0">
    <w:p w14:paraId="14EB8A1D" w14:textId="77777777" w:rsidR="002D3C09" w:rsidRDefault="002D3C09" w:rsidP="003047F5">
      <w:r>
        <w:continuationSeparator/>
      </w:r>
    </w:p>
  </w:footnote>
  <w:footnote w:type="continuationNotice" w:id="1">
    <w:p w14:paraId="3EEF253D" w14:textId="77777777" w:rsidR="002D3C09" w:rsidRDefault="002D3C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65838"/>
    <w:multiLevelType w:val="hybridMultilevel"/>
    <w:tmpl w:val="6C3A7D74"/>
    <w:lvl w:ilvl="0" w:tplc="44747286">
      <w:start w:val="1"/>
      <w:numFmt w:val="bullet"/>
      <w:lvlText w:val="•"/>
      <w:lvlJc w:val="left"/>
      <w:pPr>
        <w:tabs>
          <w:tab w:val="num" w:pos="720"/>
        </w:tabs>
        <w:ind w:left="720" w:hanging="360"/>
      </w:pPr>
      <w:rPr>
        <w:rFonts w:ascii="Arial" w:hAnsi="Arial" w:hint="default"/>
      </w:rPr>
    </w:lvl>
    <w:lvl w:ilvl="1" w:tplc="E5CA3CF6" w:tentative="1">
      <w:start w:val="1"/>
      <w:numFmt w:val="bullet"/>
      <w:lvlText w:val="•"/>
      <w:lvlJc w:val="left"/>
      <w:pPr>
        <w:tabs>
          <w:tab w:val="num" w:pos="1440"/>
        </w:tabs>
        <w:ind w:left="1440" w:hanging="360"/>
      </w:pPr>
      <w:rPr>
        <w:rFonts w:ascii="Arial" w:hAnsi="Arial" w:hint="default"/>
      </w:rPr>
    </w:lvl>
    <w:lvl w:ilvl="2" w:tplc="0B22646E" w:tentative="1">
      <w:start w:val="1"/>
      <w:numFmt w:val="bullet"/>
      <w:lvlText w:val="•"/>
      <w:lvlJc w:val="left"/>
      <w:pPr>
        <w:tabs>
          <w:tab w:val="num" w:pos="2160"/>
        </w:tabs>
        <w:ind w:left="2160" w:hanging="360"/>
      </w:pPr>
      <w:rPr>
        <w:rFonts w:ascii="Arial" w:hAnsi="Arial" w:hint="default"/>
      </w:rPr>
    </w:lvl>
    <w:lvl w:ilvl="3" w:tplc="2D0C6B76" w:tentative="1">
      <w:start w:val="1"/>
      <w:numFmt w:val="bullet"/>
      <w:lvlText w:val="•"/>
      <w:lvlJc w:val="left"/>
      <w:pPr>
        <w:tabs>
          <w:tab w:val="num" w:pos="2880"/>
        </w:tabs>
        <w:ind w:left="2880" w:hanging="360"/>
      </w:pPr>
      <w:rPr>
        <w:rFonts w:ascii="Arial" w:hAnsi="Arial" w:hint="default"/>
      </w:rPr>
    </w:lvl>
    <w:lvl w:ilvl="4" w:tplc="26A4DF00" w:tentative="1">
      <w:start w:val="1"/>
      <w:numFmt w:val="bullet"/>
      <w:lvlText w:val="•"/>
      <w:lvlJc w:val="left"/>
      <w:pPr>
        <w:tabs>
          <w:tab w:val="num" w:pos="3600"/>
        </w:tabs>
        <w:ind w:left="3600" w:hanging="360"/>
      </w:pPr>
      <w:rPr>
        <w:rFonts w:ascii="Arial" w:hAnsi="Arial" w:hint="default"/>
      </w:rPr>
    </w:lvl>
    <w:lvl w:ilvl="5" w:tplc="943417A2" w:tentative="1">
      <w:start w:val="1"/>
      <w:numFmt w:val="bullet"/>
      <w:lvlText w:val="•"/>
      <w:lvlJc w:val="left"/>
      <w:pPr>
        <w:tabs>
          <w:tab w:val="num" w:pos="4320"/>
        </w:tabs>
        <w:ind w:left="4320" w:hanging="360"/>
      </w:pPr>
      <w:rPr>
        <w:rFonts w:ascii="Arial" w:hAnsi="Arial" w:hint="default"/>
      </w:rPr>
    </w:lvl>
    <w:lvl w:ilvl="6" w:tplc="E532574C" w:tentative="1">
      <w:start w:val="1"/>
      <w:numFmt w:val="bullet"/>
      <w:lvlText w:val="•"/>
      <w:lvlJc w:val="left"/>
      <w:pPr>
        <w:tabs>
          <w:tab w:val="num" w:pos="5040"/>
        </w:tabs>
        <w:ind w:left="5040" w:hanging="360"/>
      </w:pPr>
      <w:rPr>
        <w:rFonts w:ascii="Arial" w:hAnsi="Arial" w:hint="default"/>
      </w:rPr>
    </w:lvl>
    <w:lvl w:ilvl="7" w:tplc="76BA406A" w:tentative="1">
      <w:start w:val="1"/>
      <w:numFmt w:val="bullet"/>
      <w:lvlText w:val="•"/>
      <w:lvlJc w:val="left"/>
      <w:pPr>
        <w:tabs>
          <w:tab w:val="num" w:pos="5760"/>
        </w:tabs>
        <w:ind w:left="5760" w:hanging="360"/>
      </w:pPr>
      <w:rPr>
        <w:rFonts w:ascii="Arial" w:hAnsi="Arial" w:hint="default"/>
      </w:rPr>
    </w:lvl>
    <w:lvl w:ilvl="8" w:tplc="B6A801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2817455"/>
    <w:multiLevelType w:val="hybridMultilevel"/>
    <w:tmpl w:val="61F42782"/>
    <w:lvl w:ilvl="0" w:tplc="22B6F6AA">
      <w:start w:val="1"/>
      <w:numFmt w:val="bullet"/>
      <w:lvlText w:val="•"/>
      <w:lvlJc w:val="left"/>
      <w:pPr>
        <w:tabs>
          <w:tab w:val="num" w:pos="720"/>
        </w:tabs>
        <w:ind w:left="720" w:hanging="360"/>
      </w:pPr>
      <w:rPr>
        <w:rFonts w:ascii="Arial" w:hAnsi="Arial" w:hint="default"/>
      </w:rPr>
    </w:lvl>
    <w:lvl w:ilvl="1" w:tplc="5BD09AE8" w:tentative="1">
      <w:start w:val="1"/>
      <w:numFmt w:val="bullet"/>
      <w:lvlText w:val="•"/>
      <w:lvlJc w:val="left"/>
      <w:pPr>
        <w:tabs>
          <w:tab w:val="num" w:pos="1440"/>
        </w:tabs>
        <w:ind w:left="1440" w:hanging="360"/>
      </w:pPr>
      <w:rPr>
        <w:rFonts w:ascii="Arial" w:hAnsi="Arial" w:hint="default"/>
      </w:rPr>
    </w:lvl>
    <w:lvl w:ilvl="2" w:tplc="3D6A8188" w:tentative="1">
      <w:start w:val="1"/>
      <w:numFmt w:val="bullet"/>
      <w:lvlText w:val="•"/>
      <w:lvlJc w:val="left"/>
      <w:pPr>
        <w:tabs>
          <w:tab w:val="num" w:pos="2160"/>
        </w:tabs>
        <w:ind w:left="2160" w:hanging="360"/>
      </w:pPr>
      <w:rPr>
        <w:rFonts w:ascii="Arial" w:hAnsi="Arial" w:hint="default"/>
      </w:rPr>
    </w:lvl>
    <w:lvl w:ilvl="3" w:tplc="D66C9B82" w:tentative="1">
      <w:start w:val="1"/>
      <w:numFmt w:val="bullet"/>
      <w:lvlText w:val="•"/>
      <w:lvlJc w:val="left"/>
      <w:pPr>
        <w:tabs>
          <w:tab w:val="num" w:pos="2880"/>
        </w:tabs>
        <w:ind w:left="2880" w:hanging="360"/>
      </w:pPr>
      <w:rPr>
        <w:rFonts w:ascii="Arial" w:hAnsi="Arial" w:hint="default"/>
      </w:rPr>
    </w:lvl>
    <w:lvl w:ilvl="4" w:tplc="443C273C" w:tentative="1">
      <w:start w:val="1"/>
      <w:numFmt w:val="bullet"/>
      <w:lvlText w:val="•"/>
      <w:lvlJc w:val="left"/>
      <w:pPr>
        <w:tabs>
          <w:tab w:val="num" w:pos="3600"/>
        </w:tabs>
        <w:ind w:left="3600" w:hanging="360"/>
      </w:pPr>
      <w:rPr>
        <w:rFonts w:ascii="Arial" w:hAnsi="Arial" w:hint="default"/>
      </w:rPr>
    </w:lvl>
    <w:lvl w:ilvl="5" w:tplc="78BC21B8" w:tentative="1">
      <w:start w:val="1"/>
      <w:numFmt w:val="bullet"/>
      <w:lvlText w:val="•"/>
      <w:lvlJc w:val="left"/>
      <w:pPr>
        <w:tabs>
          <w:tab w:val="num" w:pos="4320"/>
        </w:tabs>
        <w:ind w:left="4320" w:hanging="360"/>
      </w:pPr>
      <w:rPr>
        <w:rFonts w:ascii="Arial" w:hAnsi="Arial" w:hint="default"/>
      </w:rPr>
    </w:lvl>
    <w:lvl w:ilvl="6" w:tplc="1B3C3398" w:tentative="1">
      <w:start w:val="1"/>
      <w:numFmt w:val="bullet"/>
      <w:lvlText w:val="•"/>
      <w:lvlJc w:val="left"/>
      <w:pPr>
        <w:tabs>
          <w:tab w:val="num" w:pos="5040"/>
        </w:tabs>
        <w:ind w:left="5040" w:hanging="360"/>
      </w:pPr>
      <w:rPr>
        <w:rFonts w:ascii="Arial" w:hAnsi="Arial" w:hint="default"/>
      </w:rPr>
    </w:lvl>
    <w:lvl w:ilvl="7" w:tplc="C3B8210A" w:tentative="1">
      <w:start w:val="1"/>
      <w:numFmt w:val="bullet"/>
      <w:lvlText w:val="•"/>
      <w:lvlJc w:val="left"/>
      <w:pPr>
        <w:tabs>
          <w:tab w:val="num" w:pos="5760"/>
        </w:tabs>
        <w:ind w:left="5760" w:hanging="360"/>
      </w:pPr>
      <w:rPr>
        <w:rFonts w:ascii="Arial" w:hAnsi="Arial" w:hint="default"/>
      </w:rPr>
    </w:lvl>
    <w:lvl w:ilvl="8" w:tplc="FFF648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666"/>
    <w:rsid w:val="0000266C"/>
    <w:rsid w:val="00005B18"/>
    <w:rsid w:val="00006CD3"/>
    <w:rsid w:val="0001066B"/>
    <w:rsid w:val="00010C90"/>
    <w:rsid w:val="00010F0E"/>
    <w:rsid w:val="0001237A"/>
    <w:rsid w:val="00013EF8"/>
    <w:rsid w:val="0001536D"/>
    <w:rsid w:val="00015512"/>
    <w:rsid w:val="0002115C"/>
    <w:rsid w:val="000216B0"/>
    <w:rsid w:val="00021B16"/>
    <w:rsid w:val="000302AE"/>
    <w:rsid w:val="000308F5"/>
    <w:rsid w:val="0003163C"/>
    <w:rsid w:val="00036275"/>
    <w:rsid w:val="00040468"/>
    <w:rsid w:val="00042FD2"/>
    <w:rsid w:val="000443F3"/>
    <w:rsid w:val="000465CE"/>
    <w:rsid w:val="00051933"/>
    <w:rsid w:val="00053712"/>
    <w:rsid w:val="00055F76"/>
    <w:rsid w:val="000576B2"/>
    <w:rsid w:val="000615AE"/>
    <w:rsid w:val="00063E4A"/>
    <w:rsid w:val="0006490C"/>
    <w:rsid w:val="000708AF"/>
    <w:rsid w:val="00070B50"/>
    <w:rsid w:val="0007121D"/>
    <w:rsid w:val="000716AB"/>
    <w:rsid w:val="00072833"/>
    <w:rsid w:val="000743D0"/>
    <w:rsid w:val="000758C0"/>
    <w:rsid w:val="00075A87"/>
    <w:rsid w:val="0007633B"/>
    <w:rsid w:val="00083218"/>
    <w:rsid w:val="00083785"/>
    <w:rsid w:val="00084BA3"/>
    <w:rsid w:val="000867C6"/>
    <w:rsid w:val="00087EEE"/>
    <w:rsid w:val="00090280"/>
    <w:rsid w:val="00093E21"/>
    <w:rsid w:val="00096593"/>
    <w:rsid w:val="00097227"/>
    <w:rsid w:val="00097831"/>
    <w:rsid w:val="000A463E"/>
    <w:rsid w:val="000A5D18"/>
    <w:rsid w:val="000B01F9"/>
    <w:rsid w:val="000B0A3A"/>
    <w:rsid w:val="000B0D96"/>
    <w:rsid w:val="000B17CD"/>
    <w:rsid w:val="000B1906"/>
    <w:rsid w:val="000B2E7F"/>
    <w:rsid w:val="000B4480"/>
    <w:rsid w:val="000B4727"/>
    <w:rsid w:val="000B5383"/>
    <w:rsid w:val="000C4697"/>
    <w:rsid w:val="000C5881"/>
    <w:rsid w:val="000D17D2"/>
    <w:rsid w:val="000D6597"/>
    <w:rsid w:val="000E1121"/>
    <w:rsid w:val="000E4790"/>
    <w:rsid w:val="000E5ACF"/>
    <w:rsid w:val="000E70BE"/>
    <w:rsid w:val="000E7CE9"/>
    <w:rsid w:val="000F0361"/>
    <w:rsid w:val="000F3FE3"/>
    <w:rsid w:val="000F4972"/>
    <w:rsid w:val="000F5996"/>
    <w:rsid w:val="000F6410"/>
    <w:rsid w:val="000F6FAF"/>
    <w:rsid w:val="000F7FDC"/>
    <w:rsid w:val="00100033"/>
    <w:rsid w:val="001035C0"/>
    <w:rsid w:val="0010730C"/>
    <w:rsid w:val="001108D8"/>
    <w:rsid w:val="00111F73"/>
    <w:rsid w:val="00120300"/>
    <w:rsid w:val="001250F5"/>
    <w:rsid w:val="00126735"/>
    <w:rsid w:val="001303E0"/>
    <w:rsid w:val="00131AA5"/>
    <w:rsid w:val="00131B3E"/>
    <w:rsid w:val="00131E1A"/>
    <w:rsid w:val="001324A9"/>
    <w:rsid w:val="00134E98"/>
    <w:rsid w:val="00135F16"/>
    <w:rsid w:val="00141B66"/>
    <w:rsid w:val="001421F2"/>
    <w:rsid w:val="00142279"/>
    <w:rsid w:val="00144452"/>
    <w:rsid w:val="0014750E"/>
    <w:rsid w:val="0015174D"/>
    <w:rsid w:val="00152687"/>
    <w:rsid w:val="0015344D"/>
    <w:rsid w:val="00153C77"/>
    <w:rsid w:val="00156098"/>
    <w:rsid w:val="00160C8A"/>
    <w:rsid w:val="001623AC"/>
    <w:rsid w:val="0016381F"/>
    <w:rsid w:val="00163950"/>
    <w:rsid w:val="00163968"/>
    <w:rsid w:val="00163F40"/>
    <w:rsid w:val="001646E9"/>
    <w:rsid w:val="001656DE"/>
    <w:rsid w:val="00165B0E"/>
    <w:rsid w:val="00166A7E"/>
    <w:rsid w:val="001670F6"/>
    <w:rsid w:val="00167B0D"/>
    <w:rsid w:val="00173F74"/>
    <w:rsid w:val="00174E5B"/>
    <w:rsid w:val="0017630D"/>
    <w:rsid w:val="00176DBB"/>
    <w:rsid w:val="00177A86"/>
    <w:rsid w:val="001801CA"/>
    <w:rsid w:val="00185080"/>
    <w:rsid w:val="00185D58"/>
    <w:rsid w:val="001860A2"/>
    <w:rsid w:val="001906F5"/>
    <w:rsid w:val="00191E73"/>
    <w:rsid w:val="0019238A"/>
    <w:rsid w:val="00194E46"/>
    <w:rsid w:val="001A0495"/>
    <w:rsid w:val="001A51B6"/>
    <w:rsid w:val="001B19AC"/>
    <w:rsid w:val="001B4293"/>
    <w:rsid w:val="001B473A"/>
    <w:rsid w:val="001C3457"/>
    <w:rsid w:val="001C564E"/>
    <w:rsid w:val="001C5F57"/>
    <w:rsid w:val="001C77EA"/>
    <w:rsid w:val="001D0DF4"/>
    <w:rsid w:val="001D5835"/>
    <w:rsid w:val="001D7435"/>
    <w:rsid w:val="001D7C30"/>
    <w:rsid w:val="001E1252"/>
    <w:rsid w:val="001E3840"/>
    <w:rsid w:val="001E3A09"/>
    <w:rsid w:val="001E3E63"/>
    <w:rsid w:val="001E4F7B"/>
    <w:rsid w:val="001F0D7E"/>
    <w:rsid w:val="001F44A0"/>
    <w:rsid w:val="001F5FB5"/>
    <w:rsid w:val="001F6359"/>
    <w:rsid w:val="001F6E9B"/>
    <w:rsid w:val="001F7731"/>
    <w:rsid w:val="0020035E"/>
    <w:rsid w:val="00202AFF"/>
    <w:rsid w:val="00203339"/>
    <w:rsid w:val="002045C9"/>
    <w:rsid w:val="002064AB"/>
    <w:rsid w:val="00207442"/>
    <w:rsid w:val="00207E2B"/>
    <w:rsid w:val="002100B9"/>
    <w:rsid w:val="00210325"/>
    <w:rsid w:val="002111AD"/>
    <w:rsid w:val="002132CB"/>
    <w:rsid w:val="0022145A"/>
    <w:rsid w:val="00235CE9"/>
    <w:rsid w:val="00236E52"/>
    <w:rsid w:val="00237F92"/>
    <w:rsid w:val="002404E9"/>
    <w:rsid w:val="002404EA"/>
    <w:rsid w:val="00240777"/>
    <w:rsid w:val="00246CF4"/>
    <w:rsid w:val="00250697"/>
    <w:rsid w:val="002512DE"/>
    <w:rsid w:val="00251578"/>
    <w:rsid w:val="002610C0"/>
    <w:rsid w:val="00262ED8"/>
    <w:rsid w:val="00267386"/>
    <w:rsid w:val="0026742D"/>
    <w:rsid w:val="0026758C"/>
    <w:rsid w:val="00267B1D"/>
    <w:rsid w:val="00267E9A"/>
    <w:rsid w:val="00267FEF"/>
    <w:rsid w:val="00272897"/>
    <w:rsid w:val="00273BAB"/>
    <w:rsid w:val="0027469B"/>
    <w:rsid w:val="00276283"/>
    <w:rsid w:val="00280CB3"/>
    <w:rsid w:val="002817BA"/>
    <w:rsid w:val="0028397B"/>
    <w:rsid w:val="00286808"/>
    <w:rsid w:val="0029059B"/>
    <w:rsid w:val="00292BF7"/>
    <w:rsid w:val="00293447"/>
    <w:rsid w:val="00293462"/>
    <w:rsid w:val="0029694B"/>
    <w:rsid w:val="00297A05"/>
    <w:rsid w:val="002A0384"/>
    <w:rsid w:val="002A08F8"/>
    <w:rsid w:val="002A1D91"/>
    <w:rsid w:val="002A2CCD"/>
    <w:rsid w:val="002A50B5"/>
    <w:rsid w:val="002A6446"/>
    <w:rsid w:val="002A69D7"/>
    <w:rsid w:val="002A7C25"/>
    <w:rsid w:val="002B3320"/>
    <w:rsid w:val="002B3D35"/>
    <w:rsid w:val="002B4B2F"/>
    <w:rsid w:val="002B7372"/>
    <w:rsid w:val="002C0B71"/>
    <w:rsid w:val="002C0BE1"/>
    <w:rsid w:val="002C0C54"/>
    <w:rsid w:val="002C1A91"/>
    <w:rsid w:val="002C2957"/>
    <w:rsid w:val="002C2D8E"/>
    <w:rsid w:val="002C3411"/>
    <w:rsid w:val="002C46CF"/>
    <w:rsid w:val="002D07F3"/>
    <w:rsid w:val="002D2374"/>
    <w:rsid w:val="002D3C09"/>
    <w:rsid w:val="002D65A3"/>
    <w:rsid w:val="002E0197"/>
    <w:rsid w:val="002E06D5"/>
    <w:rsid w:val="002E2BE8"/>
    <w:rsid w:val="002E306E"/>
    <w:rsid w:val="002E390D"/>
    <w:rsid w:val="002E571E"/>
    <w:rsid w:val="002E700A"/>
    <w:rsid w:val="002E772F"/>
    <w:rsid w:val="002F1F0E"/>
    <w:rsid w:val="002F5037"/>
    <w:rsid w:val="002F521B"/>
    <w:rsid w:val="002F535F"/>
    <w:rsid w:val="0030128F"/>
    <w:rsid w:val="00301380"/>
    <w:rsid w:val="00301A51"/>
    <w:rsid w:val="00301DC6"/>
    <w:rsid w:val="00304078"/>
    <w:rsid w:val="00304611"/>
    <w:rsid w:val="0030468D"/>
    <w:rsid w:val="003047F5"/>
    <w:rsid w:val="003064C3"/>
    <w:rsid w:val="00311E75"/>
    <w:rsid w:val="003126E3"/>
    <w:rsid w:val="00314BE9"/>
    <w:rsid w:val="003162DD"/>
    <w:rsid w:val="00320A28"/>
    <w:rsid w:val="0032159B"/>
    <w:rsid w:val="00322057"/>
    <w:rsid w:val="00323983"/>
    <w:rsid w:val="003266A6"/>
    <w:rsid w:val="00326FB4"/>
    <w:rsid w:val="00330DF5"/>
    <w:rsid w:val="00331C8F"/>
    <w:rsid w:val="00333164"/>
    <w:rsid w:val="00333C16"/>
    <w:rsid w:val="003342E0"/>
    <w:rsid w:val="00334E8A"/>
    <w:rsid w:val="0033680B"/>
    <w:rsid w:val="00340162"/>
    <w:rsid w:val="00340D03"/>
    <w:rsid w:val="00344368"/>
    <w:rsid w:val="00344741"/>
    <w:rsid w:val="00344FBE"/>
    <w:rsid w:val="00345051"/>
    <w:rsid w:val="00345A09"/>
    <w:rsid w:val="00347688"/>
    <w:rsid w:val="00347AEC"/>
    <w:rsid w:val="0035104C"/>
    <w:rsid w:val="0035346E"/>
    <w:rsid w:val="00363B45"/>
    <w:rsid w:val="00363FAD"/>
    <w:rsid w:val="00364312"/>
    <w:rsid w:val="00364C1A"/>
    <w:rsid w:val="00364C7A"/>
    <w:rsid w:val="00365688"/>
    <w:rsid w:val="00365B30"/>
    <w:rsid w:val="003700BE"/>
    <w:rsid w:val="00373296"/>
    <w:rsid w:val="003772A5"/>
    <w:rsid w:val="0038113B"/>
    <w:rsid w:val="00386C98"/>
    <w:rsid w:val="003873CB"/>
    <w:rsid w:val="003874A2"/>
    <w:rsid w:val="0039069B"/>
    <w:rsid w:val="00391668"/>
    <w:rsid w:val="003919B2"/>
    <w:rsid w:val="003934B5"/>
    <w:rsid w:val="00397EB7"/>
    <w:rsid w:val="003A08EA"/>
    <w:rsid w:val="003A1D27"/>
    <w:rsid w:val="003A7CEB"/>
    <w:rsid w:val="003B19AD"/>
    <w:rsid w:val="003B591F"/>
    <w:rsid w:val="003B5D59"/>
    <w:rsid w:val="003B7AB7"/>
    <w:rsid w:val="003C1814"/>
    <w:rsid w:val="003C1CEC"/>
    <w:rsid w:val="003C2198"/>
    <w:rsid w:val="003C47AC"/>
    <w:rsid w:val="003C67F5"/>
    <w:rsid w:val="003C7A1D"/>
    <w:rsid w:val="003D0216"/>
    <w:rsid w:val="003D0FE7"/>
    <w:rsid w:val="003D1A09"/>
    <w:rsid w:val="003D28D3"/>
    <w:rsid w:val="003D2E2C"/>
    <w:rsid w:val="003D3BC2"/>
    <w:rsid w:val="003D66A4"/>
    <w:rsid w:val="003E0FB9"/>
    <w:rsid w:val="003E1073"/>
    <w:rsid w:val="003E2A0B"/>
    <w:rsid w:val="003E6DEE"/>
    <w:rsid w:val="003E73F4"/>
    <w:rsid w:val="003E7A0E"/>
    <w:rsid w:val="003F0B63"/>
    <w:rsid w:val="003F3254"/>
    <w:rsid w:val="00402A5B"/>
    <w:rsid w:val="00403A09"/>
    <w:rsid w:val="004052F5"/>
    <w:rsid w:val="00406A38"/>
    <w:rsid w:val="00406C2A"/>
    <w:rsid w:val="004120A2"/>
    <w:rsid w:val="00415F09"/>
    <w:rsid w:val="00422526"/>
    <w:rsid w:val="00422CC8"/>
    <w:rsid w:val="00422DF0"/>
    <w:rsid w:val="004245A6"/>
    <w:rsid w:val="00424B84"/>
    <w:rsid w:val="0043182C"/>
    <w:rsid w:val="0043239A"/>
    <w:rsid w:val="0043387D"/>
    <w:rsid w:val="00433DB6"/>
    <w:rsid w:val="00436E5A"/>
    <w:rsid w:val="00437600"/>
    <w:rsid w:val="00437F9F"/>
    <w:rsid w:val="004405BB"/>
    <w:rsid w:val="00442895"/>
    <w:rsid w:val="00443279"/>
    <w:rsid w:val="00443A6A"/>
    <w:rsid w:val="00443B74"/>
    <w:rsid w:val="00453BF8"/>
    <w:rsid w:val="00455A57"/>
    <w:rsid w:val="0045685B"/>
    <w:rsid w:val="0045758A"/>
    <w:rsid w:val="0045772B"/>
    <w:rsid w:val="00460602"/>
    <w:rsid w:val="00461D24"/>
    <w:rsid w:val="00465197"/>
    <w:rsid w:val="0047273E"/>
    <w:rsid w:val="00481352"/>
    <w:rsid w:val="004815A4"/>
    <w:rsid w:val="004815DD"/>
    <w:rsid w:val="00481B47"/>
    <w:rsid w:val="00486881"/>
    <w:rsid w:val="00490EDC"/>
    <w:rsid w:val="00491DEC"/>
    <w:rsid w:val="00493545"/>
    <w:rsid w:val="00494FF7"/>
    <w:rsid w:val="00497B39"/>
    <w:rsid w:val="00497E72"/>
    <w:rsid w:val="004A28F5"/>
    <w:rsid w:val="004A343D"/>
    <w:rsid w:val="004A3E3D"/>
    <w:rsid w:val="004A4903"/>
    <w:rsid w:val="004A4D2C"/>
    <w:rsid w:val="004A60DE"/>
    <w:rsid w:val="004A7257"/>
    <w:rsid w:val="004B0C7B"/>
    <w:rsid w:val="004B0DE5"/>
    <w:rsid w:val="004B61D2"/>
    <w:rsid w:val="004C1A0D"/>
    <w:rsid w:val="004C248D"/>
    <w:rsid w:val="004C2C37"/>
    <w:rsid w:val="004C4610"/>
    <w:rsid w:val="004D0C8C"/>
    <w:rsid w:val="004D1A16"/>
    <w:rsid w:val="004D2487"/>
    <w:rsid w:val="004D4D2F"/>
    <w:rsid w:val="004D4E8F"/>
    <w:rsid w:val="004D56C2"/>
    <w:rsid w:val="004E1388"/>
    <w:rsid w:val="004E396D"/>
    <w:rsid w:val="004E5A8D"/>
    <w:rsid w:val="004E6804"/>
    <w:rsid w:val="004E709C"/>
    <w:rsid w:val="004F0957"/>
    <w:rsid w:val="004F6E6F"/>
    <w:rsid w:val="004F7D6F"/>
    <w:rsid w:val="00501A03"/>
    <w:rsid w:val="005026AE"/>
    <w:rsid w:val="00502B14"/>
    <w:rsid w:val="0051177A"/>
    <w:rsid w:val="005117AD"/>
    <w:rsid w:val="00513B41"/>
    <w:rsid w:val="00520014"/>
    <w:rsid w:val="00521A02"/>
    <w:rsid w:val="00521A51"/>
    <w:rsid w:val="005222D2"/>
    <w:rsid w:val="00522CA9"/>
    <w:rsid w:val="00522F43"/>
    <w:rsid w:val="005232C7"/>
    <w:rsid w:val="00523363"/>
    <w:rsid w:val="005239BA"/>
    <w:rsid w:val="005259C8"/>
    <w:rsid w:val="005261D4"/>
    <w:rsid w:val="00526259"/>
    <w:rsid w:val="00526F52"/>
    <w:rsid w:val="0053252C"/>
    <w:rsid w:val="00533B10"/>
    <w:rsid w:val="00536C29"/>
    <w:rsid w:val="0053715D"/>
    <w:rsid w:val="00537889"/>
    <w:rsid w:val="005400A3"/>
    <w:rsid w:val="005425E3"/>
    <w:rsid w:val="00543E46"/>
    <w:rsid w:val="00545916"/>
    <w:rsid w:val="00545CA2"/>
    <w:rsid w:val="005463CB"/>
    <w:rsid w:val="00550F85"/>
    <w:rsid w:val="00551498"/>
    <w:rsid w:val="0055433D"/>
    <w:rsid w:val="0056091F"/>
    <w:rsid w:val="00563615"/>
    <w:rsid w:val="005642E5"/>
    <w:rsid w:val="00571957"/>
    <w:rsid w:val="00576FE4"/>
    <w:rsid w:val="0057715C"/>
    <w:rsid w:val="00581FC5"/>
    <w:rsid w:val="00583327"/>
    <w:rsid w:val="00584BA2"/>
    <w:rsid w:val="005862E8"/>
    <w:rsid w:val="0059057A"/>
    <w:rsid w:val="005916D8"/>
    <w:rsid w:val="00592FCD"/>
    <w:rsid w:val="005937A9"/>
    <w:rsid w:val="00594885"/>
    <w:rsid w:val="00594F29"/>
    <w:rsid w:val="00594F36"/>
    <w:rsid w:val="0059646D"/>
    <w:rsid w:val="005A2EFF"/>
    <w:rsid w:val="005A44C5"/>
    <w:rsid w:val="005A63D8"/>
    <w:rsid w:val="005B0E75"/>
    <w:rsid w:val="005B1649"/>
    <w:rsid w:val="005B23CC"/>
    <w:rsid w:val="005B2D25"/>
    <w:rsid w:val="005B5C29"/>
    <w:rsid w:val="005C06C9"/>
    <w:rsid w:val="005C0D54"/>
    <w:rsid w:val="005C34BA"/>
    <w:rsid w:val="005C34EC"/>
    <w:rsid w:val="005C43FE"/>
    <w:rsid w:val="005C68B9"/>
    <w:rsid w:val="005C6A0A"/>
    <w:rsid w:val="005C7EFB"/>
    <w:rsid w:val="005D18E8"/>
    <w:rsid w:val="005D21B4"/>
    <w:rsid w:val="005D61DC"/>
    <w:rsid w:val="005E07C5"/>
    <w:rsid w:val="005E68E1"/>
    <w:rsid w:val="005E741C"/>
    <w:rsid w:val="005F12FB"/>
    <w:rsid w:val="005F25ED"/>
    <w:rsid w:val="005F38D4"/>
    <w:rsid w:val="005F3997"/>
    <w:rsid w:val="005F639D"/>
    <w:rsid w:val="005F6B0F"/>
    <w:rsid w:val="00604FAE"/>
    <w:rsid w:val="00606EBE"/>
    <w:rsid w:val="0060751D"/>
    <w:rsid w:val="006078DC"/>
    <w:rsid w:val="00607D88"/>
    <w:rsid w:val="006100BF"/>
    <w:rsid w:val="00611858"/>
    <w:rsid w:val="006152FA"/>
    <w:rsid w:val="00615D1C"/>
    <w:rsid w:val="00620BAB"/>
    <w:rsid w:val="00620C9D"/>
    <w:rsid w:val="00623960"/>
    <w:rsid w:val="006242B3"/>
    <w:rsid w:val="00624F80"/>
    <w:rsid w:val="00630AF6"/>
    <w:rsid w:val="00634C2B"/>
    <w:rsid w:val="00635791"/>
    <w:rsid w:val="00636385"/>
    <w:rsid w:val="0063796F"/>
    <w:rsid w:val="00640506"/>
    <w:rsid w:val="00642397"/>
    <w:rsid w:val="0064386A"/>
    <w:rsid w:val="006439F3"/>
    <w:rsid w:val="00643C03"/>
    <w:rsid w:val="0064410B"/>
    <w:rsid w:val="0064551F"/>
    <w:rsid w:val="00651FD3"/>
    <w:rsid w:val="00652AAD"/>
    <w:rsid w:val="00654EFD"/>
    <w:rsid w:val="00657BD5"/>
    <w:rsid w:val="00660324"/>
    <w:rsid w:val="00661575"/>
    <w:rsid w:val="00662F5A"/>
    <w:rsid w:val="00663D81"/>
    <w:rsid w:val="006668FD"/>
    <w:rsid w:val="0066739F"/>
    <w:rsid w:val="0067349A"/>
    <w:rsid w:val="00674335"/>
    <w:rsid w:val="006816E6"/>
    <w:rsid w:val="00682D73"/>
    <w:rsid w:val="0068316E"/>
    <w:rsid w:val="00683DCA"/>
    <w:rsid w:val="00684A66"/>
    <w:rsid w:val="0068563C"/>
    <w:rsid w:val="00690DC4"/>
    <w:rsid w:val="0069224E"/>
    <w:rsid w:val="00692521"/>
    <w:rsid w:val="0069365D"/>
    <w:rsid w:val="006964E3"/>
    <w:rsid w:val="006A2377"/>
    <w:rsid w:val="006A5825"/>
    <w:rsid w:val="006A5905"/>
    <w:rsid w:val="006A71B7"/>
    <w:rsid w:val="006A751A"/>
    <w:rsid w:val="006B030E"/>
    <w:rsid w:val="006B042A"/>
    <w:rsid w:val="006B405F"/>
    <w:rsid w:val="006B4D9A"/>
    <w:rsid w:val="006B51CF"/>
    <w:rsid w:val="006B7BBC"/>
    <w:rsid w:val="006C05BF"/>
    <w:rsid w:val="006C49EB"/>
    <w:rsid w:val="006C4D63"/>
    <w:rsid w:val="006C6141"/>
    <w:rsid w:val="006C6B84"/>
    <w:rsid w:val="006D02C0"/>
    <w:rsid w:val="006D05AF"/>
    <w:rsid w:val="006D5828"/>
    <w:rsid w:val="006D6CBD"/>
    <w:rsid w:val="006D7AEA"/>
    <w:rsid w:val="006E255D"/>
    <w:rsid w:val="006F2F6F"/>
    <w:rsid w:val="006F557D"/>
    <w:rsid w:val="006F5D3B"/>
    <w:rsid w:val="006F78E6"/>
    <w:rsid w:val="00700087"/>
    <w:rsid w:val="00702293"/>
    <w:rsid w:val="00705191"/>
    <w:rsid w:val="0070572C"/>
    <w:rsid w:val="00705FC5"/>
    <w:rsid w:val="007078EA"/>
    <w:rsid w:val="00711E34"/>
    <w:rsid w:val="007128B8"/>
    <w:rsid w:val="00714211"/>
    <w:rsid w:val="00720BE1"/>
    <w:rsid w:val="0072288B"/>
    <w:rsid w:val="00724874"/>
    <w:rsid w:val="00727A3B"/>
    <w:rsid w:val="00730965"/>
    <w:rsid w:val="0073405C"/>
    <w:rsid w:val="00742919"/>
    <w:rsid w:val="00742FA0"/>
    <w:rsid w:val="00744796"/>
    <w:rsid w:val="00744967"/>
    <w:rsid w:val="007518B8"/>
    <w:rsid w:val="007545B5"/>
    <w:rsid w:val="00754C77"/>
    <w:rsid w:val="00754CDC"/>
    <w:rsid w:val="007564F8"/>
    <w:rsid w:val="00761341"/>
    <w:rsid w:val="007709C7"/>
    <w:rsid w:val="007749DF"/>
    <w:rsid w:val="00774EEA"/>
    <w:rsid w:val="0077509E"/>
    <w:rsid w:val="00775237"/>
    <w:rsid w:val="00781EC2"/>
    <w:rsid w:val="00783DFB"/>
    <w:rsid w:val="00787A7F"/>
    <w:rsid w:val="00792609"/>
    <w:rsid w:val="00793832"/>
    <w:rsid w:val="00793E25"/>
    <w:rsid w:val="00794664"/>
    <w:rsid w:val="007946CF"/>
    <w:rsid w:val="007A44A2"/>
    <w:rsid w:val="007B0BD3"/>
    <w:rsid w:val="007B0D6C"/>
    <w:rsid w:val="007B3181"/>
    <w:rsid w:val="007B3C6C"/>
    <w:rsid w:val="007B5C7B"/>
    <w:rsid w:val="007B5F88"/>
    <w:rsid w:val="007C072D"/>
    <w:rsid w:val="007C2263"/>
    <w:rsid w:val="007C266C"/>
    <w:rsid w:val="007C2D54"/>
    <w:rsid w:val="007C46E2"/>
    <w:rsid w:val="007D008F"/>
    <w:rsid w:val="007D0342"/>
    <w:rsid w:val="007D172E"/>
    <w:rsid w:val="007D5322"/>
    <w:rsid w:val="007E0B59"/>
    <w:rsid w:val="007E226B"/>
    <w:rsid w:val="007E5D46"/>
    <w:rsid w:val="007E644D"/>
    <w:rsid w:val="007F1449"/>
    <w:rsid w:val="00801CD9"/>
    <w:rsid w:val="00802835"/>
    <w:rsid w:val="008043C0"/>
    <w:rsid w:val="00805341"/>
    <w:rsid w:val="00806ADD"/>
    <w:rsid w:val="00807994"/>
    <w:rsid w:val="00810A83"/>
    <w:rsid w:val="00814F98"/>
    <w:rsid w:val="00815A24"/>
    <w:rsid w:val="00815D10"/>
    <w:rsid w:val="008203C0"/>
    <w:rsid w:val="00820D06"/>
    <w:rsid w:val="00821A3E"/>
    <w:rsid w:val="0082381C"/>
    <w:rsid w:val="0082382A"/>
    <w:rsid w:val="00824AA3"/>
    <w:rsid w:val="00824F00"/>
    <w:rsid w:val="00830BA1"/>
    <w:rsid w:val="008318CA"/>
    <w:rsid w:val="00833083"/>
    <w:rsid w:val="00833668"/>
    <w:rsid w:val="00833922"/>
    <w:rsid w:val="008339EC"/>
    <w:rsid w:val="00836BE7"/>
    <w:rsid w:val="00841D55"/>
    <w:rsid w:val="00842878"/>
    <w:rsid w:val="00842A7E"/>
    <w:rsid w:val="00843B21"/>
    <w:rsid w:val="00846008"/>
    <w:rsid w:val="00846597"/>
    <w:rsid w:val="00852A26"/>
    <w:rsid w:val="00854571"/>
    <w:rsid w:val="00854B74"/>
    <w:rsid w:val="008567BD"/>
    <w:rsid w:val="008570F8"/>
    <w:rsid w:val="00857CC7"/>
    <w:rsid w:val="008604C0"/>
    <w:rsid w:val="00862479"/>
    <w:rsid w:val="008631F5"/>
    <w:rsid w:val="00864C9D"/>
    <w:rsid w:val="00865943"/>
    <w:rsid w:val="00870849"/>
    <w:rsid w:val="008713E7"/>
    <w:rsid w:val="008734A4"/>
    <w:rsid w:val="0087797B"/>
    <w:rsid w:val="008811E6"/>
    <w:rsid w:val="0088444F"/>
    <w:rsid w:val="00884F7B"/>
    <w:rsid w:val="0088507B"/>
    <w:rsid w:val="0088548B"/>
    <w:rsid w:val="0088799E"/>
    <w:rsid w:val="00890CE7"/>
    <w:rsid w:val="00890F35"/>
    <w:rsid w:val="00891C38"/>
    <w:rsid w:val="0089619C"/>
    <w:rsid w:val="008A072C"/>
    <w:rsid w:val="008A3DA2"/>
    <w:rsid w:val="008A7351"/>
    <w:rsid w:val="008B0909"/>
    <w:rsid w:val="008B220A"/>
    <w:rsid w:val="008B599B"/>
    <w:rsid w:val="008B5DDD"/>
    <w:rsid w:val="008B7F35"/>
    <w:rsid w:val="008C0207"/>
    <w:rsid w:val="008C11B9"/>
    <w:rsid w:val="008C3987"/>
    <w:rsid w:val="008C48AB"/>
    <w:rsid w:val="008C505B"/>
    <w:rsid w:val="008C5BAC"/>
    <w:rsid w:val="008C5C37"/>
    <w:rsid w:val="008C6619"/>
    <w:rsid w:val="008D04E4"/>
    <w:rsid w:val="008D1200"/>
    <w:rsid w:val="008D2C32"/>
    <w:rsid w:val="008D2F74"/>
    <w:rsid w:val="008D5EA3"/>
    <w:rsid w:val="008D78A7"/>
    <w:rsid w:val="008E083C"/>
    <w:rsid w:val="008E19FD"/>
    <w:rsid w:val="008E5AFF"/>
    <w:rsid w:val="008E6FAA"/>
    <w:rsid w:val="008E7105"/>
    <w:rsid w:val="008E79A2"/>
    <w:rsid w:val="008E7E43"/>
    <w:rsid w:val="008F0F41"/>
    <w:rsid w:val="008F13F0"/>
    <w:rsid w:val="008F20E6"/>
    <w:rsid w:val="008F20EC"/>
    <w:rsid w:val="008F28E9"/>
    <w:rsid w:val="008F4B51"/>
    <w:rsid w:val="008F51F0"/>
    <w:rsid w:val="008F7E16"/>
    <w:rsid w:val="00900068"/>
    <w:rsid w:val="009004D8"/>
    <w:rsid w:val="0090685B"/>
    <w:rsid w:val="00907E67"/>
    <w:rsid w:val="00910CDB"/>
    <w:rsid w:val="009116AC"/>
    <w:rsid w:val="00914802"/>
    <w:rsid w:val="00914B2A"/>
    <w:rsid w:val="0091518D"/>
    <w:rsid w:val="009208C8"/>
    <w:rsid w:val="00920C7C"/>
    <w:rsid w:val="00920FE7"/>
    <w:rsid w:val="0092285C"/>
    <w:rsid w:val="009229FE"/>
    <w:rsid w:val="00927D8D"/>
    <w:rsid w:val="0093122A"/>
    <w:rsid w:val="00933070"/>
    <w:rsid w:val="009334CA"/>
    <w:rsid w:val="009337B4"/>
    <w:rsid w:val="00934AFB"/>
    <w:rsid w:val="00936B8F"/>
    <w:rsid w:val="00936C9F"/>
    <w:rsid w:val="00937EE7"/>
    <w:rsid w:val="00941626"/>
    <w:rsid w:val="00941CBF"/>
    <w:rsid w:val="00942559"/>
    <w:rsid w:val="009469D2"/>
    <w:rsid w:val="0095037D"/>
    <w:rsid w:val="00952D23"/>
    <w:rsid w:val="00953781"/>
    <w:rsid w:val="00954E17"/>
    <w:rsid w:val="00956E38"/>
    <w:rsid w:val="00960465"/>
    <w:rsid w:val="00962D09"/>
    <w:rsid w:val="009639F7"/>
    <w:rsid w:val="00965CD2"/>
    <w:rsid w:val="00966B3A"/>
    <w:rsid w:val="0097313A"/>
    <w:rsid w:val="00974073"/>
    <w:rsid w:val="00974D2F"/>
    <w:rsid w:val="00974ED5"/>
    <w:rsid w:val="00975204"/>
    <w:rsid w:val="0097624A"/>
    <w:rsid w:val="00981BF1"/>
    <w:rsid w:val="00983337"/>
    <w:rsid w:val="0098338F"/>
    <w:rsid w:val="00984C94"/>
    <w:rsid w:val="009850FB"/>
    <w:rsid w:val="00986868"/>
    <w:rsid w:val="0099225C"/>
    <w:rsid w:val="00992D60"/>
    <w:rsid w:val="00992DA1"/>
    <w:rsid w:val="00994B00"/>
    <w:rsid w:val="0099502F"/>
    <w:rsid w:val="00996AC1"/>
    <w:rsid w:val="00997C39"/>
    <w:rsid w:val="009A27B9"/>
    <w:rsid w:val="009A3708"/>
    <w:rsid w:val="009A556B"/>
    <w:rsid w:val="009A6125"/>
    <w:rsid w:val="009A6214"/>
    <w:rsid w:val="009A699A"/>
    <w:rsid w:val="009B0A4D"/>
    <w:rsid w:val="009B2B7A"/>
    <w:rsid w:val="009B2BC8"/>
    <w:rsid w:val="009B38D3"/>
    <w:rsid w:val="009B7D90"/>
    <w:rsid w:val="009C180F"/>
    <w:rsid w:val="009C2A62"/>
    <w:rsid w:val="009C58AE"/>
    <w:rsid w:val="009C7BA3"/>
    <w:rsid w:val="009D26C6"/>
    <w:rsid w:val="009D2C1F"/>
    <w:rsid w:val="009D355A"/>
    <w:rsid w:val="009D3827"/>
    <w:rsid w:val="009E3210"/>
    <w:rsid w:val="009E4ED3"/>
    <w:rsid w:val="009E636B"/>
    <w:rsid w:val="009E722F"/>
    <w:rsid w:val="009F1443"/>
    <w:rsid w:val="009F5C60"/>
    <w:rsid w:val="00A00056"/>
    <w:rsid w:val="00A00062"/>
    <w:rsid w:val="00A011B4"/>
    <w:rsid w:val="00A01B6C"/>
    <w:rsid w:val="00A0256C"/>
    <w:rsid w:val="00A0432F"/>
    <w:rsid w:val="00A0542E"/>
    <w:rsid w:val="00A05A46"/>
    <w:rsid w:val="00A05FB9"/>
    <w:rsid w:val="00A10593"/>
    <w:rsid w:val="00A13737"/>
    <w:rsid w:val="00A144E6"/>
    <w:rsid w:val="00A169B6"/>
    <w:rsid w:val="00A176F0"/>
    <w:rsid w:val="00A24839"/>
    <w:rsid w:val="00A25568"/>
    <w:rsid w:val="00A30ECF"/>
    <w:rsid w:val="00A32D40"/>
    <w:rsid w:val="00A333FC"/>
    <w:rsid w:val="00A33ACB"/>
    <w:rsid w:val="00A34EE2"/>
    <w:rsid w:val="00A36150"/>
    <w:rsid w:val="00A36311"/>
    <w:rsid w:val="00A37946"/>
    <w:rsid w:val="00A4169F"/>
    <w:rsid w:val="00A44B54"/>
    <w:rsid w:val="00A45584"/>
    <w:rsid w:val="00A45D74"/>
    <w:rsid w:val="00A52BA4"/>
    <w:rsid w:val="00A62F3E"/>
    <w:rsid w:val="00A6387D"/>
    <w:rsid w:val="00A63BC8"/>
    <w:rsid w:val="00A6596A"/>
    <w:rsid w:val="00A66D5A"/>
    <w:rsid w:val="00A70295"/>
    <w:rsid w:val="00A716EC"/>
    <w:rsid w:val="00A7240F"/>
    <w:rsid w:val="00A73F48"/>
    <w:rsid w:val="00A75A2C"/>
    <w:rsid w:val="00A77E5F"/>
    <w:rsid w:val="00A80104"/>
    <w:rsid w:val="00A81322"/>
    <w:rsid w:val="00A831F1"/>
    <w:rsid w:val="00A838C2"/>
    <w:rsid w:val="00A83D00"/>
    <w:rsid w:val="00A847D8"/>
    <w:rsid w:val="00A84E46"/>
    <w:rsid w:val="00A86B90"/>
    <w:rsid w:val="00A86F77"/>
    <w:rsid w:val="00A876D4"/>
    <w:rsid w:val="00A91B6E"/>
    <w:rsid w:val="00A91C34"/>
    <w:rsid w:val="00A95434"/>
    <w:rsid w:val="00AA035D"/>
    <w:rsid w:val="00AA096C"/>
    <w:rsid w:val="00AA13E8"/>
    <w:rsid w:val="00AA2502"/>
    <w:rsid w:val="00AA4455"/>
    <w:rsid w:val="00AA51DB"/>
    <w:rsid w:val="00AA6BF9"/>
    <w:rsid w:val="00AB19D8"/>
    <w:rsid w:val="00AB1CAF"/>
    <w:rsid w:val="00AB1DDF"/>
    <w:rsid w:val="00AB4D8E"/>
    <w:rsid w:val="00AC0838"/>
    <w:rsid w:val="00AC1662"/>
    <w:rsid w:val="00AC3E00"/>
    <w:rsid w:val="00AC5AC7"/>
    <w:rsid w:val="00AD023C"/>
    <w:rsid w:val="00AD2A21"/>
    <w:rsid w:val="00AD3526"/>
    <w:rsid w:val="00AD4DEF"/>
    <w:rsid w:val="00AD527D"/>
    <w:rsid w:val="00AD6793"/>
    <w:rsid w:val="00AF066A"/>
    <w:rsid w:val="00AF2237"/>
    <w:rsid w:val="00AF51FC"/>
    <w:rsid w:val="00AF6FFF"/>
    <w:rsid w:val="00AF714C"/>
    <w:rsid w:val="00B01A4D"/>
    <w:rsid w:val="00B02DD6"/>
    <w:rsid w:val="00B03E35"/>
    <w:rsid w:val="00B045A0"/>
    <w:rsid w:val="00B0586A"/>
    <w:rsid w:val="00B05C45"/>
    <w:rsid w:val="00B06F22"/>
    <w:rsid w:val="00B15DC2"/>
    <w:rsid w:val="00B1764A"/>
    <w:rsid w:val="00B20F31"/>
    <w:rsid w:val="00B23412"/>
    <w:rsid w:val="00B25B98"/>
    <w:rsid w:val="00B2730F"/>
    <w:rsid w:val="00B32280"/>
    <w:rsid w:val="00B42F43"/>
    <w:rsid w:val="00B45CE8"/>
    <w:rsid w:val="00B47077"/>
    <w:rsid w:val="00B47E45"/>
    <w:rsid w:val="00B47ED3"/>
    <w:rsid w:val="00B50999"/>
    <w:rsid w:val="00B57EF1"/>
    <w:rsid w:val="00B6003E"/>
    <w:rsid w:val="00B646E8"/>
    <w:rsid w:val="00B657D3"/>
    <w:rsid w:val="00B66706"/>
    <w:rsid w:val="00B671F3"/>
    <w:rsid w:val="00B7065E"/>
    <w:rsid w:val="00B75A4A"/>
    <w:rsid w:val="00B76779"/>
    <w:rsid w:val="00B76FB0"/>
    <w:rsid w:val="00B77079"/>
    <w:rsid w:val="00B818E0"/>
    <w:rsid w:val="00B82D62"/>
    <w:rsid w:val="00B911F6"/>
    <w:rsid w:val="00B93BA2"/>
    <w:rsid w:val="00B94E0A"/>
    <w:rsid w:val="00B96600"/>
    <w:rsid w:val="00B96BBF"/>
    <w:rsid w:val="00BA1FA3"/>
    <w:rsid w:val="00BA2D30"/>
    <w:rsid w:val="00BA2FEE"/>
    <w:rsid w:val="00BA40BC"/>
    <w:rsid w:val="00BA5538"/>
    <w:rsid w:val="00BA58E7"/>
    <w:rsid w:val="00BA791F"/>
    <w:rsid w:val="00BB4182"/>
    <w:rsid w:val="00BB4BD6"/>
    <w:rsid w:val="00BB5382"/>
    <w:rsid w:val="00BB5965"/>
    <w:rsid w:val="00BB5E06"/>
    <w:rsid w:val="00BB7EF2"/>
    <w:rsid w:val="00BC0F9D"/>
    <w:rsid w:val="00BC3AFD"/>
    <w:rsid w:val="00BC56A7"/>
    <w:rsid w:val="00BC6426"/>
    <w:rsid w:val="00BC6507"/>
    <w:rsid w:val="00BC6981"/>
    <w:rsid w:val="00BC7469"/>
    <w:rsid w:val="00BC7810"/>
    <w:rsid w:val="00BD102C"/>
    <w:rsid w:val="00BD456A"/>
    <w:rsid w:val="00BD5033"/>
    <w:rsid w:val="00BD50E0"/>
    <w:rsid w:val="00BE037A"/>
    <w:rsid w:val="00BE072B"/>
    <w:rsid w:val="00BE1860"/>
    <w:rsid w:val="00BE2B02"/>
    <w:rsid w:val="00BE6927"/>
    <w:rsid w:val="00BE7BF9"/>
    <w:rsid w:val="00BF26A6"/>
    <w:rsid w:val="00BF2BA7"/>
    <w:rsid w:val="00BF3598"/>
    <w:rsid w:val="00BF423B"/>
    <w:rsid w:val="00C03BEB"/>
    <w:rsid w:val="00C05D4E"/>
    <w:rsid w:val="00C10137"/>
    <w:rsid w:val="00C102CC"/>
    <w:rsid w:val="00C104DF"/>
    <w:rsid w:val="00C10944"/>
    <w:rsid w:val="00C10D84"/>
    <w:rsid w:val="00C15035"/>
    <w:rsid w:val="00C22299"/>
    <w:rsid w:val="00C22B0F"/>
    <w:rsid w:val="00C23DDA"/>
    <w:rsid w:val="00C253CB"/>
    <w:rsid w:val="00C25AB3"/>
    <w:rsid w:val="00C26304"/>
    <w:rsid w:val="00C27498"/>
    <w:rsid w:val="00C40BDD"/>
    <w:rsid w:val="00C50BC1"/>
    <w:rsid w:val="00C531B5"/>
    <w:rsid w:val="00C53B24"/>
    <w:rsid w:val="00C611EA"/>
    <w:rsid w:val="00C613AB"/>
    <w:rsid w:val="00C64DEF"/>
    <w:rsid w:val="00C6552D"/>
    <w:rsid w:val="00C80280"/>
    <w:rsid w:val="00C81D8C"/>
    <w:rsid w:val="00C83342"/>
    <w:rsid w:val="00C83685"/>
    <w:rsid w:val="00C84EDE"/>
    <w:rsid w:val="00C86579"/>
    <w:rsid w:val="00C86759"/>
    <w:rsid w:val="00C86859"/>
    <w:rsid w:val="00C86AF4"/>
    <w:rsid w:val="00C923F2"/>
    <w:rsid w:val="00C949F5"/>
    <w:rsid w:val="00C9522D"/>
    <w:rsid w:val="00C95250"/>
    <w:rsid w:val="00CA0617"/>
    <w:rsid w:val="00CA25EF"/>
    <w:rsid w:val="00CA26BA"/>
    <w:rsid w:val="00CA2ECB"/>
    <w:rsid w:val="00CA3857"/>
    <w:rsid w:val="00CA4114"/>
    <w:rsid w:val="00CB5513"/>
    <w:rsid w:val="00CC0ED8"/>
    <w:rsid w:val="00CC3910"/>
    <w:rsid w:val="00CC42D6"/>
    <w:rsid w:val="00CC674C"/>
    <w:rsid w:val="00CD0E7D"/>
    <w:rsid w:val="00CD1053"/>
    <w:rsid w:val="00CD534F"/>
    <w:rsid w:val="00CE06A6"/>
    <w:rsid w:val="00CE0AA2"/>
    <w:rsid w:val="00CE0BB9"/>
    <w:rsid w:val="00CE14E4"/>
    <w:rsid w:val="00CE37E6"/>
    <w:rsid w:val="00CE445D"/>
    <w:rsid w:val="00CE670A"/>
    <w:rsid w:val="00CE7073"/>
    <w:rsid w:val="00CF11A1"/>
    <w:rsid w:val="00CF1507"/>
    <w:rsid w:val="00CF17DC"/>
    <w:rsid w:val="00CF33DA"/>
    <w:rsid w:val="00CF6E44"/>
    <w:rsid w:val="00CF7713"/>
    <w:rsid w:val="00D0128E"/>
    <w:rsid w:val="00D06F3D"/>
    <w:rsid w:val="00D0782A"/>
    <w:rsid w:val="00D11B6A"/>
    <w:rsid w:val="00D11F48"/>
    <w:rsid w:val="00D1213E"/>
    <w:rsid w:val="00D1283B"/>
    <w:rsid w:val="00D13DC4"/>
    <w:rsid w:val="00D176FC"/>
    <w:rsid w:val="00D17840"/>
    <w:rsid w:val="00D25DE6"/>
    <w:rsid w:val="00D271BC"/>
    <w:rsid w:val="00D27AEF"/>
    <w:rsid w:val="00D31B06"/>
    <w:rsid w:val="00D3210B"/>
    <w:rsid w:val="00D330B1"/>
    <w:rsid w:val="00D33B30"/>
    <w:rsid w:val="00D34FC7"/>
    <w:rsid w:val="00D351C2"/>
    <w:rsid w:val="00D413E8"/>
    <w:rsid w:val="00D4484F"/>
    <w:rsid w:val="00D47AB3"/>
    <w:rsid w:val="00D52E21"/>
    <w:rsid w:val="00D5518D"/>
    <w:rsid w:val="00D62D02"/>
    <w:rsid w:val="00D65B88"/>
    <w:rsid w:val="00D7028E"/>
    <w:rsid w:val="00D7177F"/>
    <w:rsid w:val="00D71C17"/>
    <w:rsid w:val="00D772E1"/>
    <w:rsid w:val="00D77949"/>
    <w:rsid w:val="00D831FD"/>
    <w:rsid w:val="00D835B3"/>
    <w:rsid w:val="00D85769"/>
    <w:rsid w:val="00D858E4"/>
    <w:rsid w:val="00D85E00"/>
    <w:rsid w:val="00D86BBC"/>
    <w:rsid w:val="00D8715A"/>
    <w:rsid w:val="00D878DE"/>
    <w:rsid w:val="00D935D7"/>
    <w:rsid w:val="00D94458"/>
    <w:rsid w:val="00D94A06"/>
    <w:rsid w:val="00DA036A"/>
    <w:rsid w:val="00DA19F3"/>
    <w:rsid w:val="00DA41B2"/>
    <w:rsid w:val="00DA61FA"/>
    <w:rsid w:val="00DB2B43"/>
    <w:rsid w:val="00DB337A"/>
    <w:rsid w:val="00DB5028"/>
    <w:rsid w:val="00DB7D91"/>
    <w:rsid w:val="00DC0A0B"/>
    <w:rsid w:val="00DC2663"/>
    <w:rsid w:val="00DC4160"/>
    <w:rsid w:val="00DC4DC4"/>
    <w:rsid w:val="00DC4F29"/>
    <w:rsid w:val="00DC66B9"/>
    <w:rsid w:val="00DC678D"/>
    <w:rsid w:val="00DC7367"/>
    <w:rsid w:val="00DD0206"/>
    <w:rsid w:val="00DD053B"/>
    <w:rsid w:val="00DD2031"/>
    <w:rsid w:val="00DD2D2B"/>
    <w:rsid w:val="00DD7BCC"/>
    <w:rsid w:val="00DE178B"/>
    <w:rsid w:val="00DE3423"/>
    <w:rsid w:val="00DE3743"/>
    <w:rsid w:val="00DE5358"/>
    <w:rsid w:val="00DF0251"/>
    <w:rsid w:val="00DF2A9E"/>
    <w:rsid w:val="00DF51D9"/>
    <w:rsid w:val="00DF7326"/>
    <w:rsid w:val="00DF73EE"/>
    <w:rsid w:val="00E00311"/>
    <w:rsid w:val="00E009B6"/>
    <w:rsid w:val="00E016A5"/>
    <w:rsid w:val="00E01E83"/>
    <w:rsid w:val="00E048A9"/>
    <w:rsid w:val="00E04DBA"/>
    <w:rsid w:val="00E06D10"/>
    <w:rsid w:val="00E126AD"/>
    <w:rsid w:val="00E126B6"/>
    <w:rsid w:val="00E1445B"/>
    <w:rsid w:val="00E1610E"/>
    <w:rsid w:val="00E17C36"/>
    <w:rsid w:val="00E21F7F"/>
    <w:rsid w:val="00E22B65"/>
    <w:rsid w:val="00E338EC"/>
    <w:rsid w:val="00E36336"/>
    <w:rsid w:val="00E36D76"/>
    <w:rsid w:val="00E37A30"/>
    <w:rsid w:val="00E425AF"/>
    <w:rsid w:val="00E42CF9"/>
    <w:rsid w:val="00E43245"/>
    <w:rsid w:val="00E45A32"/>
    <w:rsid w:val="00E467F0"/>
    <w:rsid w:val="00E46A1A"/>
    <w:rsid w:val="00E472AC"/>
    <w:rsid w:val="00E501F1"/>
    <w:rsid w:val="00E511C1"/>
    <w:rsid w:val="00E5207C"/>
    <w:rsid w:val="00E55570"/>
    <w:rsid w:val="00E55CE2"/>
    <w:rsid w:val="00E57AED"/>
    <w:rsid w:val="00E60520"/>
    <w:rsid w:val="00E610FD"/>
    <w:rsid w:val="00E62034"/>
    <w:rsid w:val="00E6228C"/>
    <w:rsid w:val="00E72649"/>
    <w:rsid w:val="00E754FE"/>
    <w:rsid w:val="00E767A5"/>
    <w:rsid w:val="00E77CEE"/>
    <w:rsid w:val="00E833BB"/>
    <w:rsid w:val="00E83A69"/>
    <w:rsid w:val="00E83D75"/>
    <w:rsid w:val="00E87302"/>
    <w:rsid w:val="00E91ABB"/>
    <w:rsid w:val="00E92C9E"/>
    <w:rsid w:val="00E9364C"/>
    <w:rsid w:val="00E970DE"/>
    <w:rsid w:val="00E9716A"/>
    <w:rsid w:val="00EA22CA"/>
    <w:rsid w:val="00EA4A4A"/>
    <w:rsid w:val="00EA6D0C"/>
    <w:rsid w:val="00EB004E"/>
    <w:rsid w:val="00EB20B0"/>
    <w:rsid w:val="00EB2D48"/>
    <w:rsid w:val="00EB3750"/>
    <w:rsid w:val="00EB38BA"/>
    <w:rsid w:val="00EB78D1"/>
    <w:rsid w:val="00EC008B"/>
    <w:rsid w:val="00EC2CF1"/>
    <w:rsid w:val="00EC417F"/>
    <w:rsid w:val="00EC4E85"/>
    <w:rsid w:val="00EC4EBD"/>
    <w:rsid w:val="00EC6C90"/>
    <w:rsid w:val="00ED0A88"/>
    <w:rsid w:val="00ED19D6"/>
    <w:rsid w:val="00ED3B4C"/>
    <w:rsid w:val="00ED51D5"/>
    <w:rsid w:val="00EE32E5"/>
    <w:rsid w:val="00EE5C75"/>
    <w:rsid w:val="00EE683F"/>
    <w:rsid w:val="00EE6B87"/>
    <w:rsid w:val="00EE6C38"/>
    <w:rsid w:val="00EE6CBD"/>
    <w:rsid w:val="00EE7349"/>
    <w:rsid w:val="00F02278"/>
    <w:rsid w:val="00F03639"/>
    <w:rsid w:val="00F0579F"/>
    <w:rsid w:val="00F065E6"/>
    <w:rsid w:val="00F07931"/>
    <w:rsid w:val="00F149C7"/>
    <w:rsid w:val="00F165B4"/>
    <w:rsid w:val="00F16FAB"/>
    <w:rsid w:val="00F21A3F"/>
    <w:rsid w:val="00F258D4"/>
    <w:rsid w:val="00F25BFB"/>
    <w:rsid w:val="00F27D7A"/>
    <w:rsid w:val="00F31E42"/>
    <w:rsid w:val="00F33B6E"/>
    <w:rsid w:val="00F356DE"/>
    <w:rsid w:val="00F420AF"/>
    <w:rsid w:val="00F43FAD"/>
    <w:rsid w:val="00F46690"/>
    <w:rsid w:val="00F516D4"/>
    <w:rsid w:val="00F55DB3"/>
    <w:rsid w:val="00F67913"/>
    <w:rsid w:val="00F71114"/>
    <w:rsid w:val="00F714B8"/>
    <w:rsid w:val="00F74619"/>
    <w:rsid w:val="00F76D19"/>
    <w:rsid w:val="00F8008B"/>
    <w:rsid w:val="00F810A7"/>
    <w:rsid w:val="00F81367"/>
    <w:rsid w:val="00F81A74"/>
    <w:rsid w:val="00F8556B"/>
    <w:rsid w:val="00F87AC8"/>
    <w:rsid w:val="00F916A8"/>
    <w:rsid w:val="00F91733"/>
    <w:rsid w:val="00F91B29"/>
    <w:rsid w:val="00F929F0"/>
    <w:rsid w:val="00F9366C"/>
    <w:rsid w:val="00F94708"/>
    <w:rsid w:val="00F957A5"/>
    <w:rsid w:val="00F97447"/>
    <w:rsid w:val="00F97841"/>
    <w:rsid w:val="00FA0BCD"/>
    <w:rsid w:val="00FA2CB8"/>
    <w:rsid w:val="00FA5E81"/>
    <w:rsid w:val="00FA6364"/>
    <w:rsid w:val="00FA6726"/>
    <w:rsid w:val="00FA6E62"/>
    <w:rsid w:val="00FB165A"/>
    <w:rsid w:val="00FB26D3"/>
    <w:rsid w:val="00FB2AD1"/>
    <w:rsid w:val="00FB321D"/>
    <w:rsid w:val="00FB3873"/>
    <w:rsid w:val="00FB401A"/>
    <w:rsid w:val="00FB528F"/>
    <w:rsid w:val="00FB673B"/>
    <w:rsid w:val="00FB76E5"/>
    <w:rsid w:val="00FB7F66"/>
    <w:rsid w:val="00FC2B56"/>
    <w:rsid w:val="00FC5AE2"/>
    <w:rsid w:val="00FC6948"/>
    <w:rsid w:val="00FC7E7E"/>
    <w:rsid w:val="00FD0371"/>
    <w:rsid w:val="00FD06CD"/>
    <w:rsid w:val="00FD25D7"/>
    <w:rsid w:val="00FD25E0"/>
    <w:rsid w:val="00FD5EA4"/>
    <w:rsid w:val="00FE0701"/>
    <w:rsid w:val="00FE0F0F"/>
    <w:rsid w:val="00FE134C"/>
    <w:rsid w:val="00FE2C04"/>
    <w:rsid w:val="00FE4E21"/>
    <w:rsid w:val="00FE5686"/>
    <w:rsid w:val="00FF0695"/>
    <w:rsid w:val="00FF1816"/>
    <w:rsid w:val="00FF23EB"/>
    <w:rsid w:val="00FF285F"/>
    <w:rsid w:val="00FF3686"/>
    <w:rsid w:val="00FF58EA"/>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character" w:styleId="Hyperlink">
    <w:name w:val="Hyperlink"/>
    <w:basedOn w:val="DefaultParagraphFont"/>
    <w:uiPriority w:val="99"/>
    <w:unhideWhenUsed/>
    <w:rsid w:val="00E87302"/>
    <w:rPr>
      <w:color w:val="0000FF"/>
      <w:u w:val="single"/>
    </w:rPr>
  </w:style>
  <w:style w:type="paragraph" w:customStyle="1" w:styleId="tv213">
    <w:name w:val="tv213"/>
    <w:basedOn w:val="Normal"/>
    <w:rsid w:val="00952D23"/>
    <w:pPr>
      <w:spacing w:before="100" w:beforeAutospacing="1" w:after="100" w:afterAutospacing="1"/>
    </w:pPr>
    <w:rPr>
      <w:lang w:eastAsia="lv-LV"/>
    </w:rPr>
  </w:style>
  <w:style w:type="character" w:customStyle="1" w:styleId="fontsize2">
    <w:name w:val="fontsize2"/>
    <w:basedOn w:val="DefaultParagraphFont"/>
    <w:rsid w:val="00952D23"/>
  </w:style>
  <w:style w:type="character" w:customStyle="1" w:styleId="UnresolvedMention">
    <w:name w:val="Unresolved Mention"/>
    <w:basedOn w:val="DefaultParagraphFont"/>
    <w:uiPriority w:val="99"/>
    <w:semiHidden/>
    <w:unhideWhenUsed/>
    <w:rsid w:val="00280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9545">
      <w:bodyDiv w:val="1"/>
      <w:marLeft w:val="0"/>
      <w:marRight w:val="0"/>
      <w:marTop w:val="0"/>
      <w:marBottom w:val="0"/>
      <w:divBdr>
        <w:top w:val="none" w:sz="0" w:space="0" w:color="auto"/>
        <w:left w:val="none" w:sz="0" w:space="0" w:color="auto"/>
        <w:bottom w:val="none" w:sz="0" w:space="0" w:color="auto"/>
        <w:right w:val="none" w:sz="0" w:space="0" w:color="auto"/>
      </w:divBdr>
    </w:div>
    <w:div w:id="30083559">
      <w:bodyDiv w:val="1"/>
      <w:marLeft w:val="0"/>
      <w:marRight w:val="0"/>
      <w:marTop w:val="0"/>
      <w:marBottom w:val="0"/>
      <w:divBdr>
        <w:top w:val="none" w:sz="0" w:space="0" w:color="auto"/>
        <w:left w:val="none" w:sz="0" w:space="0" w:color="auto"/>
        <w:bottom w:val="none" w:sz="0" w:space="0" w:color="auto"/>
        <w:right w:val="none" w:sz="0" w:space="0" w:color="auto"/>
      </w:divBdr>
      <w:divsChild>
        <w:div w:id="209655327">
          <w:marLeft w:val="0"/>
          <w:marRight w:val="0"/>
          <w:marTop w:val="480"/>
          <w:marBottom w:val="240"/>
          <w:divBdr>
            <w:top w:val="none" w:sz="0" w:space="0" w:color="auto"/>
            <w:left w:val="none" w:sz="0" w:space="0" w:color="auto"/>
            <w:bottom w:val="none" w:sz="0" w:space="0" w:color="auto"/>
            <w:right w:val="none" w:sz="0" w:space="0" w:color="auto"/>
          </w:divBdr>
        </w:div>
        <w:div w:id="735863271">
          <w:marLeft w:val="0"/>
          <w:marRight w:val="0"/>
          <w:marTop w:val="0"/>
          <w:marBottom w:val="567"/>
          <w:divBdr>
            <w:top w:val="none" w:sz="0" w:space="0" w:color="auto"/>
            <w:left w:val="none" w:sz="0" w:space="0" w:color="auto"/>
            <w:bottom w:val="none" w:sz="0" w:space="0" w:color="auto"/>
            <w:right w:val="none" w:sz="0" w:space="0" w:color="auto"/>
          </w:divBdr>
        </w:div>
      </w:divsChild>
    </w:div>
    <w:div w:id="246350080">
      <w:bodyDiv w:val="1"/>
      <w:marLeft w:val="0"/>
      <w:marRight w:val="0"/>
      <w:marTop w:val="0"/>
      <w:marBottom w:val="0"/>
      <w:divBdr>
        <w:top w:val="none" w:sz="0" w:space="0" w:color="auto"/>
        <w:left w:val="none" w:sz="0" w:space="0" w:color="auto"/>
        <w:bottom w:val="none" w:sz="0" w:space="0" w:color="auto"/>
        <w:right w:val="none" w:sz="0" w:space="0" w:color="auto"/>
      </w:divBdr>
    </w:div>
    <w:div w:id="262349304">
      <w:bodyDiv w:val="1"/>
      <w:marLeft w:val="0"/>
      <w:marRight w:val="0"/>
      <w:marTop w:val="0"/>
      <w:marBottom w:val="0"/>
      <w:divBdr>
        <w:top w:val="none" w:sz="0" w:space="0" w:color="auto"/>
        <w:left w:val="none" w:sz="0" w:space="0" w:color="auto"/>
        <w:bottom w:val="none" w:sz="0" w:space="0" w:color="auto"/>
        <w:right w:val="none" w:sz="0" w:space="0" w:color="auto"/>
      </w:divBdr>
    </w:div>
    <w:div w:id="400836595">
      <w:bodyDiv w:val="1"/>
      <w:marLeft w:val="0"/>
      <w:marRight w:val="0"/>
      <w:marTop w:val="0"/>
      <w:marBottom w:val="0"/>
      <w:divBdr>
        <w:top w:val="none" w:sz="0" w:space="0" w:color="auto"/>
        <w:left w:val="none" w:sz="0" w:space="0" w:color="auto"/>
        <w:bottom w:val="none" w:sz="0" w:space="0" w:color="auto"/>
        <w:right w:val="none" w:sz="0" w:space="0" w:color="auto"/>
      </w:divBdr>
    </w:div>
    <w:div w:id="472915709">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71688610">
      <w:bodyDiv w:val="1"/>
      <w:marLeft w:val="0"/>
      <w:marRight w:val="0"/>
      <w:marTop w:val="0"/>
      <w:marBottom w:val="0"/>
      <w:divBdr>
        <w:top w:val="none" w:sz="0" w:space="0" w:color="auto"/>
        <w:left w:val="none" w:sz="0" w:space="0" w:color="auto"/>
        <w:bottom w:val="none" w:sz="0" w:space="0" w:color="auto"/>
        <w:right w:val="none" w:sz="0" w:space="0" w:color="auto"/>
      </w:divBdr>
    </w:div>
    <w:div w:id="68913740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78767918">
      <w:bodyDiv w:val="1"/>
      <w:marLeft w:val="0"/>
      <w:marRight w:val="0"/>
      <w:marTop w:val="0"/>
      <w:marBottom w:val="0"/>
      <w:divBdr>
        <w:top w:val="none" w:sz="0" w:space="0" w:color="auto"/>
        <w:left w:val="none" w:sz="0" w:space="0" w:color="auto"/>
        <w:bottom w:val="none" w:sz="0" w:space="0" w:color="auto"/>
        <w:right w:val="none" w:sz="0" w:space="0" w:color="auto"/>
      </w:divBdr>
    </w:div>
    <w:div w:id="821577613">
      <w:bodyDiv w:val="1"/>
      <w:marLeft w:val="0"/>
      <w:marRight w:val="0"/>
      <w:marTop w:val="0"/>
      <w:marBottom w:val="0"/>
      <w:divBdr>
        <w:top w:val="none" w:sz="0" w:space="0" w:color="auto"/>
        <w:left w:val="none" w:sz="0" w:space="0" w:color="auto"/>
        <w:bottom w:val="none" w:sz="0" w:space="0" w:color="auto"/>
        <w:right w:val="none" w:sz="0" w:space="0" w:color="auto"/>
      </w:divBdr>
    </w:div>
    <w:div w:id="861866754">
      <w:bodyDiv w:val="1"/>
      <w:marLeft w:val="0"/>
      <w:marRight w:val="0"/>
      <w:marTop w:val="0"/>
      <w:marBottom w:val="0"/>
      <w:divBdr>
        <w:top w:val="none" w:sz="0" w:space="0" w:color="auto"/>
        <w:left w:val="none" w:sz="0" w:space="0" w:color="auto"/>
        <w:bottom w:val="none" w:sz="0" w:space="0" w:color="auto"/>
        <w:right w:val="none" w:sz="0" w:space="0" w:color="auto"/>
      </w:divBdr>
    </w:div>
    <w:div w:id="89635457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93222524">
      <w:bodyDiv w:val="1"/>
      <w:marLeft w:val="0"/>
      <w:marRight w:val="0"/>
      <w:marTop w:val="0"/>
      <w:marBottom w:val="0"/>
      <w:divBdr>
        <w:top w:val="none" w:sz="0" w:space="0" w:color="auto"/>
        <w:left w:val="none" w:sz="0" w:space="0" w:color="auto"/>
        <w:bottom w:val="none" w:sz="0" w:space="0" w:color="auto"/>
        <w:right w:val="none" w:sz="0" w:space="0" w:color="auto"/>
      </w:divBdr>
    </w:div>
    <w:div w:id="1096291808">
      <w:bodyDiv w:val="1"/>
      <w:marLeft w:val="0"/>
      <w:marRight w:val="0"/>
      <w:marTop w:val="0"/>
      <w:marBottom w:val="0"/>
      <w:divBdr>
        <w:top w:val="none" w:sz="0" w:space="0" w:color="auto"/>
        <w:left w:val="none" w:sz="0" w:space="0" w:color="auto"/>
        <w:bottom w:val="none" w:sz="0" w:space="0" w:color="auto"/>
        <w:right w:val="none" w:sz="0" w:space="0" w:color="auto"/>
      </w:divBdr>
    </w:div>
    <w:div w:id="1169102447">
      <w:bodyDiv w:val="1"/>
      <w:marLeft w:val="0"/>
      <w:marRight w:val="0"/>
      <w:marTop w:val="0"/>
      <w:marBottom w:val="0"/>
      <w:divBdr>
        <w:top w:val="none" w:sz="0" w:space="0" w:color="auto"/>
        <w:left w:val="none" w:sz="0" w:space="0" w:color="auto"/>
        <w:bottom w:val="none" w:sz="0" w:space="0" w:color="auto"/>
        <w:right w:val="none" w:sz="0" w:space="0" w:color="auto"/>
      </w:divBdr>
    </w:div>
    <w:div w:id="1169980958">
      <w:bodyDiv w:val="1"/>
      <w:marLeft w:val="0"/>
      <w:marRight w:val="0"/>
      <w:marTop w:val="0"/>
      <w:marBottom w:val="0"/>
      <w:divBdr>
        <w:top w:val="none" w:sz="0" w:space="0" w:color="auto"/>
        <w:left w:val="none" w:sz="0" w:space="0" w:color="auto"/>
        <w:bottom w:val="none" w:sz="0" w:space="0" w:color="auto"/>
        <w:right w:val="none" w:sz="0" w:space="0" w:color="auto"/>
      </w:divBdr>
    </w:div>
    <w:div w:id="1171292050">
      <w:bodyDiv w:val="1"/>
      <w:marLeft w:val="0"/>
      <w:marRight w:val="0"/>
      <w:marTop w:val="0"/>
      <w:marBottom w:val="0"/>
      <w:divBdr>
        <w:top w:val="none" w:sz="0" w:space="0" w:color="auto"/>
        <w:left w:val="none" w:sz="0" w:space="0" w:color="auto"/>
        <w:bottom w:val="none" w:sz="0" w:space="0" w:color="auto"/>
        <w:right w:val="none" w:sz="0" w:space="0" w:color="auto"/>
      </w:divBdr>
    </w:div>
    <w:div w:id="1203833948">
      <w:bodyDiv w:val="1"/>
      <w:marLeft w:val="0"/>
      <w:marRight w:val="0"/>
      <w:marTop w:val="0"/>
      <w:marBottom w:val="0"/>
      <w:divBdr>
        <w:top w:val="none" w:sz="0" w:space="0" w:color="auto"/>
        <w:left w:val="none" w:sz="0" w:space="0" w:color="auto"/>
        <w:bottom w:val="none" w:sz="0" w:space="0" w:color="auto"/>
        <w:right w:val="none" w:sz="0" w:space="0" w:color="auto"/>
      </w:divBdr>
    </w:div>
    <w:div w:id="1221526361">
      <w:bodyDiv w:val="1"/>
      <w:marLeft w:val="0"/>
      <w:marRight w:val="0"/>
      <w:marTop w:val="0"/>
      <w:marBottom w:val="0"/>
      <w:divBdr>
        <w:top w:val="none" w:sz="0" w:space="0" w:color="auto"/>
        <w:left w:val="none" w:sz="0" w:space="0" w:color="auto"/>
        <w:bottom w:val="none" w:sz="0" w:space="0" w:color="auto"/>
        <w:right w:val="none" w:sz="0" w:space="0" w:color="auto"/>
      </w:divBdr>
    </w:div>
    <w:div w:id="1272199131">
      <w:bodyDiv w:val="1"/>
      <w:marLeft w:val="0"/>
      <w:marRight w:val="0"/>
      <w:marTop w:val="0"/>
      <w:marBottom w:val="0"/>
      <w:divBdr>
        <w:top w:val="none" w:sz="0" w:space="0" w:color="auto"/>
        <w:left w:val="none" w:sz="0" w:space="0" w:color="auto"/>
        <w:bottom w:val="none" w:sz="0" w:space="0" w:color="auto"/>
        <w:right w:val="none" w:sz="0" w:space="0" w:color="auto"/>
      </w:divBdr>
      <w:divsChild>
        <w:div w:id="333343996">
          <w:marLeft w:val="360"/>
          <w:marRight w:val="0"/>
          <w:marTop w:val="200"/>
          <w:marBottom w:val="0"/>
          <w:divBdr>
            <w:top w:val="none" w:sz="0" w:space="0" w:color="auto"/>
            <w:left w:val="none" w:sz="0" w:space="0" w:color="auto"/>
            <w:bottom w:val="none" w:sz="0" w:space="0" w:color="auto"/>
            <w:right w:val="none" w:sz="0" w:space="0" w:color="auto"/>
          </w:divBdr>
        </w:div>
        <w:div w:id="1318850399">
          <w:marLeft w:val="360"/>
          <w:marRight w:val="0"/>
          <w:marTop w:val="200"/>
          <w:marBottom w:val="0"/>
          <w:divBdr>
            <w:top w:val="none" w:sz="0" w:space="0" w:color="auto"/>
            <w:left w:val="none" w:sz="0" w:space="0" w:color="auto"/>
            <w:bottom w:val="none" w:sz="0" w:space="0" w:color="auto"/>
            <w:right w:val="none" w:sz="0" w:space="0" w:color="auto"/>
          </w:divBdr>
        </w:div>
        <w:div w:id="539903563">
          <w:marLeft w:val="360"/>
          <w:marRight w:val="0"/>
          <w:marTop w:val="200"/>
          <w:marBottom w:val="0"/>
          <w:divBdr>
            <w:top w:val="none" w:sz="0" w:space="0" w:color="auto"/>
            <w:left w:val="none" w:sz="0" w:space="0" w:color="auto"/>
            <w:bottom w:val="none" w:sz="0" w:space="0" w:color="auto"/>
            <w:right w:val="none" w:sz="0" w:space="0" w:color="auto"/>
          </w:divBdr>
        </w:div>
      </w:divsChild>
    </w:div>
    <w:div w:id="1373992736">
      <w:bodyDiv w:val="1"/>
      <w:marLeft w:val="0"/>
      <w:marRight w:val="0"/>
      <w:marTop w:val="0"/>
      <w:marBottom w:val="0"/>
      <w:divBdr>
        <w:top w:val="none" w:sz="0" w:space="0" w:color="auto"/>
        <w:left w:val="none" w:sz="0" w:space="0" w:color="auto"/>
        <w:bottom w:val="none" w:sz="0" w:space="0" w:color="auto"/>
        <w:right w:val="none" w:sz="0" w:space="0" w:color="auto"/>
      </w:divBdr>
      <w:divsChild>
        <w:div w:id="1113668809">
          <w:marLeft w:val="0"/>
          <w:marRight w:val="0"/>
          <w:marTop w:val="480"/>
          <w:marBottom w:val="240"/>
          <w:divBdr>
            <w:top w:val="none" w:sz="0" w:space="0" w:color="auto"/>
            <w:left w:val="none" w:sz="0" w:space="0" w:color="auto"/>
            <w:bottom w:val="none" w:sz="0" w:space="0" w:color="auto"/>
            <w:right w:val="none" w:sz="0" w:space="0" w:color="auto"/>
          </w:divBdr>
        </w:div>
        <w:div w:id="62604872">
          <w:marLeft w:val="0"/>
          <w:marRight w:val="0"/>
          <w:marTop w:val="0"/>
          <w:marBottom w:val="567"/>
          <w:divBdr>
            <w:top w:val="none" w:sz="0" w:space="0" w:color="auto"/>
            <w:left w:val="none" w:sz="0" w:space="0" w:color="auto"/>
            <w:bottom w:val="none" w:sz="0" w:space="0" w:color="auto"/>
            <w:right w:val="none" w:sz="0" w:space="0" w:color="auto"/>
          </w:divBdr>
        </w:div>
      </w:divsChild>
    </w:div>
    <w:div w:id="1433280421">
      <w:bodyDiv w:val="1"/>
      <w:marLeft w:val="0"/>
      <w:marRight w:val="0"/>
      <w:marTop w:val="0"/>
      <w:marBottom w:val="0"/>
      <w:divBdr>
        <w:top w:val="none" w:sz="0" w:space="0" w:color="auto"/>
        <w:left w:val="none" w:sz="0" w:space="0" w:color="auto"/>
        <w:bottom w:val="none" w:sz="0" w:space="0" w:color="auto"/>
        <w:right w:val="none" w:sz="0" w:space="0" w:color="auto"/>
      </w:divBdr>
      <w:divsChild>
        <w:div w:id="121575732">
          <w:marLeft w:val="360"/>
          <w:marRight w:val="0"/>
          <w:marTop w:val="200"/>
          <w:marBottom w:val="0"/>
          <w:divBdr>
            <w:top w:val="none" w:sz="0" w:space="0" w:color="auto"/>
            <w:left w:val="none" w:sz="0" w:space="0" w:color="auto"/>
            <w:bottom w:val="none" w:sz="0" w:space="0" w:color="auto"/>
            <w:right w:val="none" w:sz="0" w:space="0" w:color="auto"/>
          </w:divBdr>
        </w:div>
        <w:div w:id="1912495593">
          <w:marLeft w:val="360"/>
          <w:marRight w:val="0"/>
          <w:marTop w:val="200"/>
          <w:marBottom w:val="0"/>
          <w:divBdr>
            <w:top w:val="none" w:sz="0" w:space="0" w:color="auto"/>
            <w:left w:val="none" w:sz="0" w:space="0" w:color="auto"/>
            <w:bottom w:val="none" w:sz="0" w:space="0" w:color="auto"/>
            <w:right w:val="none" w:sz="0" w:space="0" w:color="auto"/>
          </w:divBdr>
        </w:div>
      </w:divsChild>
    </w:div>
    <w:div w:id="1577592058">
      <w:bodyDiv w:val="1"/>
      <w:marLeft w:val="0"/>
      <w:marRight w:val="0"/>
      <w:marTop w:val="0"/>
      <w:marBottom w:val="0"/>
      <w:divBdr>
        <w:top w:val="none" w:sz="0" w:space="0" w:color="auto"/>
        <w:left w:val="none" w:sz="0" w:space="0" w:color="auto"/>
        <w:bottom w:val="none" w:sz="0" w:space="0" w:color="auto"/>
        <w:right w:val="none" w:sz="0" w:space="0" w:color="auto"/>
      </w:divBdr>
    </w:div>
    <w:div w:id="1599483358">
      <w:bodyDiv w:val="1"/>
      <w:marLeft w:val="0"/>
      <w:marRight w:val="0"/>
      <w:marTop w:val="0"/>
      <w:marBottom w:val="0"/>
      <w:divBdr>
        <w:top w:val="none" w:sz="0" w:space="0" w:color="auto"/>
        <w:left w:val="none" w:sz="0" w:space="0" w:color="auto"/>
        <w:bottom w:val="none" w:sz="0" w:space="0" w:color="auto"/>
        <w:right w:val="none" w:sz="0" w:space="0" w:color="auto"/>
      </w:divBdr>
    </w:div>
    <w:div w:id="1756975490">
      <w:bodyDiv w:val="1"/>
      <w:marLeft w:val="0"/>
      <w:marRight w:val="0"/>
      <w:marTop w:val="0"/>
      <w:marBottom w:val="0"/>
      <w:divBdr>
        <w:top w:val="none" w:sz="0" w:space="0" w:color="auto"/>
        <w:left w:val="none" w:sz="0" w:space="0" w:color="auto"/>
        <w:bottom w:val="none" w:sz="0" w:space="0" w:color="auto"/>
        <w:right w:val="none" w:sz="0" w:space="0" w:color="auto"/>
      </w:divBdr>
      <w:divsChild>
        <w:div w:id="874462885">
          <w:marLeft w:val="0"/>
          <w:marRight w:val="0"/>
          <w:marTop w:val="480"/>
          <w:marBottom w:val="240"/>
          <w:divBdr>
            <w:top w:val="none" w:sz="0" w:space="0" w:color="auto"/>
            <w:left w:val="none" w:sz="0" w:space="0" w:color="auto"/>
            <w:bottom w:val="none" w:sz="0" w:space="0" w:color="auto"/>
            <w:right w:val="none" w:sz="0" w:space="0" w:color="auto"/>
          </w:divBdr>
        </w:div>
        <w:div w:id="1452630526">
          <w:marLeft w:val="0"/>
          <w:marRight w:val="0"/>
          <w:marTop w:val="0"/>
          <w:marBottom w:val="567"/>
          <w:divBdr>
            <w:top w:val="none" w:sz="0" w:space="0" w:color="auto"/>
            <w:left w:val="none" w:sz="0" w:space="0" w:color="auto"/>
            <w:bottom w:val="none" w:sz="0" w:space="0" w:color="auto"/>
            <w:right w:val="none" w:sz="0" w:space="0" w:color="auto"/>
          </w:divBdr>
        </w:div>
      </w:divsChild>
    </w:div>
    <w:div w:id="177736042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13467097">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1993100180">
      <w:bodyDiv w:val="1"/>
      <w:marLeft w:val="0"/>
      <w:marRight w:val="0"/>
      <w:marTop w:val="0"/>
      <w:marBottom w:val="0"/>
      <w:divBdr>
        <w:top w:val="none" w:sz="0" w:space="0" w:color="auto"/>
        <w:left w:val="none" w:sz="0" w:space="0" w:color="auto"/>
        <w:bottom w:val="none" w:sz="0" w:space="0" w:color="auto"/>
        <w:right w:val="none" w:sz="0" w:space="0" w:color="auto"/>
      </w:divBdr>
    </w:div>
    <w:div w:id="1997299953">
      <w:bodyDiv w:val="1"/>
      <w:marLeft w:val="0"/>
      <w:marRight w:val="0"/>
      <w:marTop w:val="0"/>
      <w:marBottom w:val="0"/>
      <w:divBdr>
        <w:top w:val="none" w:sz="0" w:space="0" w:color="auto"/>
        <w:left w:val="none" w:sz="0" w:space="0" w:color="auto"/>
        <w:bottom w:val="none" w:sz="0" w:space="0" w:color="auto"/>
        <w:right w:val="none" w:sz="0" w:space="0" w:color="auto"/>
      </w:divBdr>
    </w:div>
    <w:div w:id="20634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3/SaeimaLIVS13.nsf/0/287D01D7A3D05FB6C2258600004E457B?OpenDocument"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430.A420271514.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4982</Words>
  <Characters>28399</Characters>
  <Application>Microsoft Office Word</Application>
  <DocSecurity>0</DocSecurity>
  <Lines>236</Lines>
  <Paragraphs>66</Paragraphs>
  <ScaleCrop>false</ScaleCrop>
  <Company/>
  <LinksUpToDate>false</LinksUpToDate>
  <CharactersWithSpaces>33315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2021-05-21T06:06:00Z</dcterms:created>
  <dcterms:modified xsi:type="dcterms:W3CDTF">2021-05-25T09:47:00Z</dcterms:modified>
</cp:coreProperties>
</file>