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883D5" w14:textId="74677251" w:rsidR="00C1387C" w:rsidRDefault="004B2EBC" w:rsidP="004B2EBC">
      <w:pPr>
        <w:spacing w:after="0" w:line="276" w:lineRule="auto"/>
        <w:jc w:val="both"/>
        <w:rPr>
          <w:b/>
          <w:bCs/>
          <w:color w:val="000000"/>
          <w:shd w:val="clear" w:color="auto" w:fill="FFFFFF"/>
        </w:rPr>
      </w:pPr>
      <w:bookmarkStart w:id="0" w:name="_Hlk71612467"/>
      <w:r w:rsidRPr="00B34DC2">
        <w:rPr>
          <w:b/>
          <w:bCs/>
          <w:color w:val="000000"/>
        </w:rPr>
        <w:t xml:space="preserve">Procesuālo </w:t>
      </w:r>
      <w:r w:rsidRPr="00B34DC2">
        <w:rPr>
          <w:b/>
          <w:bCs/>
          <w:color w:val="000000"/>
          <w:shd w:val="clear" w:color="auto" w:fill="FFFFFF"/>
        </w:rPr>
        <w:t>izdevumu piedziņa valsts labā</w:t>
      </w:r>
      <w:bookmarkEnd w:id="0"/>
    </w:p>
    <w:p w14:paraId="3F998576" w14:textId="4855D26C" w:rsidR="004B2EBC" w:rsidRDefault="004B2EBC" w:rsidP="004B2EBC">
      <w:pPr>
        <w:spacing w:after="0" w:line="276" w:lineRule="auto"/>
        <w:jc w:val="both"/>
        <w:rPr>
          <w:color w:val="000000"/>
        </w:rPr>
      </w:pPr>
      <w:bookmarkStart w:id="1" w:name="_Hlk71612529"/>
      <w:r>
        <w:rPr>
          <w:color w:val="000000"/>
        </w:rPr>
        <w:t>Procesuālie izdevumi, ieskaitot izdevumus, kas saistīti ar ārvalsts izdotas personas pārņemšanu, sākotnēji tiek segti no valsts līdzekļiem, bet, tiesai pieņemot nolēmumu, piedzenami no notiesātās personas valsts</w:t>
      </w:r>
      <w:bookmarkEnd w:id="1"/>
      <w:r>
        <w:rPr>
          <w:color w:val="000000"/>
        </w:rPr>
        <w:t xml:space="preserve"> labā.</w:t>
      </w:r>
    </w:p>
    <w:p w14:paraId="1F764DE8" w14:textId="18977A80" w:rsidR="004B2EBC" w:rsidRDefault="004B2EBC" w:rsidP="004B2EBC">
      <w:pPr>
        <w:spacing w:after="0" w:line="276" w:lineRule="auto"/>
        <w:jc w:val="both"/>
        <w:rPr>
          <w:color w:val="000000"/>
        </w:rPr>
      </w:pPr>
    </w:p>
    <w:p w14:paraId="06434357" w14:textId="0227CA73" w:rsidR="004B2EBC" w:rsidRDefault="004B2EBC" w:rsidP="004B2EBC">
      <w:pPr>
        <w:spacing w:after="0" w:line="276" w:lineRule="auto"/>
        <w:jc w:val="both"/>
        <w:rPr>
          <w:rStyle w:val="Strong"/>
          <w:color w:val="000000"/>
        </w:rPr>
      </w:pPr>
      <w:bookmarkStart w:id="2" w:name="_Hlk71612586"/>
      <w:r w:rsidRPr="00B34DC2">
        <w:rPr>
          <w:rStyle w:val="Strong"/>
          <w:color w:val="000000"/>
        </w:rPr>
        <w:t>Galīgā soda noteikšana no ārvalsts izdotai personai</w:t>
      </w:r>
      <w:bookmarkEnd w:id="2"/>
    </w:p>
    <w:p w14:paraId="4B8E3F45" w14:textId="40F6A89F" w:rsidR="004B2EBC" w:rsidRDefault="004B2EBC" w:rsidP="004B2EBC">
      <w:pPr>
        <w:spacing w:after="0" w:line="276" w:lineRule="auto"/>
        <w:jc w:val="both"/>
        <w:rPr>
          <w:rFonts w:cs="Times New Roman"/>
          <w:szCs w:val="24"/>
        </w:rPr>
      </w:pPr>
      <w:r>
        <w:rPr>
          <w:rFonts w:eastAsia="Times New Roman"/>
          <w:color w:val="000000"/>
        </w:rPr>
        <w:t xml:space="preserve">Ja no ārvalsts kriminālvajāšanai izdota persona nav vienlaikus izdota arī agrāk piespriestā soda izciešanai un nepastāv Kriminālprocesa likumā paredzētie izņēmumi, nosakot galīgo sodu, Krimināllikuma </w:t>
      </w:r>
      <w:proofErr w:type="gramStart"/>
      <w:r>
        <w:rPr>
          <w:rFonts w:eastAsia="Times New Roman"/>
          <w:color w:val="000000"/>
        </w:rPr>
        <w:t>51.pants</w:t>
      </w:r>
      <w:proofErr w:type="gramEnd"/>
      <w:r>
        <w:rPr>
          <w:rFonts w:eastAsia="Times New Roman"/>
          <w:color w:val="000000"/>
        </w:rPr>
        <w:t xml:space="preserve"> nav piemērojams.</w:t>
      </w:r>
    </w:p>
    <w:p w14:paraId="2C784829" w14:textId="30D36A8F" w:rsidR="00C1387C" w:rsidRDefault="00C1387C" w:rsidP="004B2EBC">
      <w:pPr>
        <w:spacing w:after="0" w:line="276" w:lineRule="auto"/>
        <w:rPr>
          <w:rFonts w:eastAsia="Times New Roman" w:cs="Times New Roman"/>
          <w:szCs w:val="24"/>
        </w:rPr>
      </w:pPr>
    </w:p>
    <w:p w14:paraId="743A6683" w14:textId="77777777" w:rsidR="004B2EBC" w:rsidRPr="004B2EBC" w:rsidRDefault="00C1387C" w:rsidP="00EA7241">
      <w:pPr>
        <w:spacing w:after="0" w:line="276" w:lineRule="auto"/>
        <w:jc w:val="center"/>
        <w:rPr>
          <w:rFonts w:eastAsia="Times New Roman" w:cs="Times New Roman"/>
          <w:b/>
          <w:szCs w:val="24"/>
        </w:rPr>
      </w:pPr>
      <w:r w:rsidRPr="004B2EBC">
        <w:rPr>
          <w:rFonts w:cs="Times New Roman"/>
          <w:b/>
          <w:szCs w:val="24"/>
        </w:rPr>
        <w:t>Latvijas Republikas Senāt</w:t>
      </w:r>
      <w:r w:rsidR="004B2EBC" w:rsidRPr="004B2EBC">
        <w:rPr>
          <w:rFonts w:cs="Times New Roman"/>
          <w:b/>
          <w:szCs w:val="24"/>
        </w:rPr>
        <w:t>a</w:t>
      </w:r>
      <w:r w:rsidR="004B2EBC" w:rsidRPr="004B2EBC">
        <w:rPr>
          <w:rFonts w:eastAsia="Times New Roman" w:cs="Times New Roman"/>
          <w:b/>
          <w:szCs w:val="24"/>
        </w:rPr>
        <w:t xml:space="preserve"> </w:t>
      </w:r>
    </w:p>
    <w:p w14:paraId="5286EFE1" w14:textId="77777777" w:rsidR="004B2EBC" w:rsidRPr="004B2EBC" w:rsidRDefault="004B2EBC" w:rsidP="00EA7241">
      <w:pPr>
        <w:spacing w:after="0" w:line="276" w:lineRule="auto"/>
        <w:jc w:val="center"/>
        <w:rPr>
          <w:rFonts w:eastAsia="Times New Roman" w:cs="Times New Roman"/>
          <w:b/>
          <w:szCs w:val="24"/>
        </w:rPr>
      </w:pPr>
      <w:r w:rsidRPr="004B2EBC">
        <w:rPr>
          <w:rFonts w:eastAsia="Times New Roman" w:cs="Times New Roman"/>
          <w:b/>
          <w:szCs w:val="24"/>
        </w:rPr>
        <w:t>Krimināllietu departamenta</w:t>
      </w:r>
    </w:p>
    <w:p w14:paraId="1D75204B" w14:textId="0040D70E" w:rsidR="00C1387C" w:rsidRPr="004B2EBC" w:rsidRDefault="004B2EBC" w:rsidP="00EA7241">
      <w:pPr>
        <w:spacing w:after="0" w:line="276" w:lineRule="auto"/>
        <w:jc w:val="center"/>
        <w:rPr>
          <w:rFonts w:cs="Times New Roman"/>
          <w:b/>
          <w:szCs w:val="24"/>
        </w:rPr>
      </w:pPr>
      <w:proofErr w:type="gramStart"/>
      <w:r w:rsidRPr="004B2EBC">
        <w:rPr>
          <w:rFonts w:eastAsia="Times New Roman" w:cs="Times New Roman"/>
          <w:b/>
          <w:szCs w:val="24"/>
        </w:rPr>
        <w:t>2021.gada</w:t>
      </w:r>
      <w:proofErr w:type="gramEnd"/>
      <w:r w:rsidRPr="004B2EBC">
        <w:rPr>
          <w:rFonts w:eastAsia="Times New Roman" w:cs="Times New Roman"/>
          <w:b/>
          <w:szCs w:val="24"/>
        </w:rPr>
        <w:t xml:space="preserve"> 24.marta</w:t>
      </w:r>
    </w:p>
    <w:p w14:paraId="1C9EEAA4" w14:textId="77777777" w:rsidR="004B2EBC" w:rsidRPr="004B2EBC" w:rsidRDefault="00C1387C" w:rsidP="00EA7241">
      <w:pPr>
        <w:spacing w:after="0" w:line="276" w:lineRule="auto"/>
        <w:jc w:val="center"/>
        <w:rPr>
          <w:rFonts w:eastAsia="Times New Roman" w:cs="Times New Roman"/>
          <w:b/>
          <w:szCs w:val="24"/>
        </w:rPr>
      </w:pPr>
      <w:r w:rsidRPr="004B2EBC">
        <w:rPr>
          <w:rFonts w:cs="Times New Roman"/>
          <w:b/>
          <w:szCs w:val="24"/>
        </w:rPr>
        <w:t>LĒMUMS</w:t>
      </w:r>
      <w:r w:rsidR="004B2EBC" w:rsidRPr="004B2EBC">
        <w:rPr>
          <w:rFonts w:eastAsia="Times New Roman" w:cs="Times New Roman"/>
          <w:b/>
          <w:szCs w:val="24"/>
        </w:rPr>
        <w:t xml:space="preserve"> </w:t>
      </w:r>
    </w:p>
    <w:p w14:paraId="31649718" w14:textId="005E2BC2" w:rsidR="00C1387C" w:rsidRDefault="004B2EBC" w:rsidP="00EA7241">
      <w:pPr>
        <w:spacing w:after="0" w:line="276" w:lineRule="auto"/>
        <w:jc w:val="center"/>
        <w:rPr>
          <w:rFonts w:eastAsia="Times New Roman" w:cs="Times New Roman"/>
          <w:b/>
          <w:szCs w:val="24"/>
        </w:rPr>
      </w:pPr>
      <w:r w:rsidRPr="004B2EBC">
        <w:rPr>
          <w:rFonts w:eastAsia="Times New Roman" w:cs="Times New Roman"/>
          <w:b/>
          <w:szCs w:val="24"/>
        </w:rPr>
        <w:t>Lieta Nr. 11519001519, SKK</w:t>
      </w:r>
      <w:r w:rsidRPr="004B2EBC">
        <w:rPr>
          <w:rFonts w:eastAsia="Times New Roman" w:cs="Times New Roman"/>
          <w:b/>
          <w:szCs w:val="24"/>
        </w:rPr>
        <w:noBreakHyphen/>
        <w:t>215/2021</w:t>
      </w:r>
    </w:p>
    <w:p w14:paraId="37C1542B" w14:textId="0A7F825A" w:rsidR="004B2EBC" w:rsidRPr="004B2EBC" w:rsidRDefault="004B2EBC" w:rsidP="00EA7241">
      <w:pPr>
        <w:spacing w:after="0" w:line="276" w:lineRule="auto"/>
        <w:jc w:val="center"/>
        <w:rPr>
          <w:rFonts w:cs="Times New Roman"/>
          <w:bCs/>
          <w:szCs w:val="24"/>
        </w:rPr>
      </w:pPr>
      <w:hyperlink r:id="rId6" w:history="1">
        <w:r w:rsidRPr="004B2EBC">
          <w:rPr>
            <w:rStyle w:val="Hyperlink"/>
            <w:rFonts w:cs="Times New Roman"/>
            <w:szCs w:val="24"/>
            <w:shd w:val="clear" w:color="auto" w:fill="FFFFFF"/>
          </w:rPr>
          <w:t>ECLI:LV:AT:2021:0324.11519001519.10.L</w:t>
        </w:r>
      </w:hyperlink>
    </w:p>
    <w:p w14:paraId="7B052FE2" w14:textId="3C938820" w:rsidR="00C1387C" w:rsidRDefault="00C1387C" w:rsidP="00EA7241">
      <w:pPr>
        <w:spacing w:after="0" w:line="276" w:lineRule="auto"/>
        <w:jc w:val="center"/>
        <w:rPr>
          <w:rFonts w:eastAsia="Times New Roman" w:cs="Times New Roman"/>
          <w:szCs w:val="24"/>
        </w:rPr>
      </w:pPr>
    </w:p>
    <w:p w14:paraId="110AEBD6" w14:textId="6242B3B3" w:rsidR="00C1387C" w:rsidRDefault="00C1387C" w:rsidP="00EA7241">
      <w:pPr>
        <w:spacing w:before="240" w:after="200" w:line="276" w:lineRule="auto"/>
        <w:ind w:firstLine="709"/>
        <w:jc w:val="both"/>
        <w:rPr>
          <w:rFonts w:cs="Times New Roman"/>
          <w:szCs w:val="24"/>
        </w:rPr>
      </w:pPr>
      <w:r>
        <w:rPr>
          <w:rFonts w:cs="Times New Roman"/>
          <w:szCs w:val="24"/>
        </w:rPr>
        <w:t xml:space="preserve">Tiesa šādā sastāvā: senatori </w:t>
      </w:r>
      <w:r>
        <w:t xml:space="preserve">Aivars Uminskis, Ivars </w:t>
      </w:r>
      <w:proofErr w:type="spellStart"/>
      <w:r>
        <w:t>Bičkovičs</w:t>
      </w:r>
      <w:proofErr w:type="spellEnd"/>
      <w:r>
        <w:t>, Inguna Radzeviča</w:t>
      </w:r>
    </w:p>
    <w:p w14:paraId="4FA4C64D" w14:textId="468D864B" w:rsidR="00C1387C" w:rsidRDefault="00C1387C" w:rsidP="00EA7241">
      <w:pPr>
        <w:spacing w:after="0" w:line="276" w:lineRule="auto"/>
        <w:ind w:firstLine="709"/>
        <w:jc w:val="both"/>
        <w:rPr>
          <w:rFonts w:eastAsia="Times New Roman" w:cs="Times New Roman"/>
          <w:szCs w:val="24"/>
        </w:rPr>
      </w:pPr>
      <w:r>
        <w:rPr>
          <w:rFonts w:eastAsia="Times New Roman" w:cs="Times New Roman"/>
          <w:szCs w:val="24"/>
        </w:rPr>
        <w:t xml:space="preserve">izskatīja rakstveida procesā krimināllietu sakarā ar apsūdzētā </w:t>
      </w:r>
      <w:r w:rsidR="008D76D3">
        <w:rPr>
          <w:rFonts w:eastAsia="Times New Roman" w:cs="Times New Roman"/>
          <w:szCs w:val="24"/>
        </w:rPr>
        <w:t>[pers. A]</w:t>
      </w:r>
      <w:r>
        <w:rPr>
          <w:rFonts w:eastAsia="Times New Roman" w:cs="Times New Roman"/>
          <w:szCs w:val="24"/>
        </w:rPr>
        <w:t xml:space="preserve"> kasācijas sūdzību par Rīgas apgabaltiesas </w:t>
      </w:r>
      <w:proofErr w:type="gramStart"/>
      <w:r>
        <w:rPr>
          <w:rFonts w:eastAsia="Times New Roman" w:cs="Times New Roman"/>
          <w:szCs w:val="24"/>
        </w:rPr>
        <w:t>2020.gada</w:t>
      </w:r>
      <w:proofErr w:type="gramEnd"/>
      <w:r>
        <w:rPr>
          <w:rFonts w:eastAsia="Times New Roman" w:cs="Times New Roman"/>
          <w:szCs w:val="24"/>
        </w:rPr>
        <w:t xml:space="preserve"> 22.decembra lēmumu. </w:t>
      </w:r>
    </w:p>
    <w:p w14:paraId="68B626D6" w14:textId="77777777" w:rsidR="00C1387C" w:rsidRDefault="00C1387C" w:rsidP="00EA7241">
      <w:pPr>
        <w:spacing w:after="0" w:line="276" w:lineRule="auto"/>
        <w:ind w:firstLine="709"/>
        <w:jc w:val="both"/>
        <w:rPr>
          <w:rFonts w:cs="Times New Roman"/>
          <w:szCs w:val="24"/>
        </w:rPr>
      </w:pPr>
    </w:p>
    <w:p w14:paraId="2EFCD741" w14:textId="77777777" w:rsidR="00C1387C" w:rsidRDefault="00C1387C" w:rsidP="00EA7241">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34DAA797" w14:textId="77777777" w:rsidR="00C1387C" w:rsidRDefault="00C1387C" w:rsidP="00EA7241">
      <w:pPr>
        <w:autoSpaceDE w:val="0"/>
        <w:autoSpaceDN w:val="0"/>
        <w:adjustRightInd w:val="0"/>
        <w:spacing w:after="0" w:line="276" w:lineRule="auto"/>
        <w:jc w:val="center"/>
        <w:rPr>
          <w:rFonts w:cs="Times New Roman"/>
          <w:b/>
          <w:bCs/>
          <w:szCs w:val="24"/>
        </w:rPr>
      </w:pPr>
    </w:p>
    <w:p w14:paraId="48FEFA01" w14:textId="5CF7038E" w:rsidR="00C1387C" w:rsidRDefault="00C1387C" w:rsidP="00EA7241">
      <w:pPr>
        <w:tabs>
          <w:tab w:val="left" w:pos="1710"/>
        </w:tabs>
        <w:spacing w:after="0" w:line="276" w:lineRule="auto"/>
        <w:ind w:firstLine="709"/>
        <w:jc w:val="both"/>
        <w:rPr>
          <w:rFonts w:cs="Times New Roman"/>
          <w:szCs w:val="24"/>
        </w:rPr>
      </w:pPr>
      <w:r>
        <w:rPr>
          <w:rFonts w:cs="Times New Roman"/>
          <w:szCs w:val="24"/>
        </w:rPr>
        <w:t xml:space="preserve">[1] Ar Rīgas pilsētas Pārdaugavas tiesas </w:t>
      </w:r>
      <w:proofErr w:type="gramStart"/>
      <w:r>
        <w:rPr>
          <w:rFonts w:cs="Times New Roman"/>
          <w:szCs w:val="24"/>
        </w:rPr>
        <w:t>2020.gada</w:t>
      </w:r>
      <w:proofErr w:type="gramEnd"/>
      <w:r>
        <w:rPr>
          <w:rFonts w:cs="Times New Roman"/>
          <w:szCs w:val="24"/>
        </w:rPr>
        <w:t xml:space="preserve"> 8.septembra spriedumu </w:t>
      </w:r>
      <w:r w:rsidR="008D76D3">
        <w:rPr>
          <w:rFonts w:cs="Times New Roman"/>
          <w:szCs w:val="24"/>
        </w:rPr>
        <w:t>[pers. A]</w:t>
      </w:r>
      <w:r>
        <w:rPr>
          <w:rFonts w:cs="Times New Roman"/>
          <w:szCs w:val="24"/>
        </w:rPr>
        <w:t xml:space="preserve">, personas kods </w:t>
      </w:r>
      <w:r w:rsidR="008D76D3">
        <w:rPr>
          <w:rFonts w:cs="Times New Roman"/>
          <w:szCs w:val="24"/>
        </w:rPr>
        <w:t>[..]</w:t>
      </w:r>
      <w:r>
        <w:rPr>
          <w:rFonts w:cs="Times New Roman"/>
          <w:szCs w:val="24"/>
        </w:rPr>
        <w:t>, atzīts par vainīgu Krimināllikuma 253.</w:t>
      </w:r>
      <w:r w:rsidRPr="00C1387C">
        <w:rPr>
          <w:rFonts w:cs="Times New Roman"/>
          <w:szCs w:val="24"/>
          <w:vertAlign w:val="superscript"/>
        </w:rPr>
        <w:t>1</w:t>
      </w:r>
      <w:r>
        <w:rPr>
          <w:rFonts w:cs="Times New Roman"/>
          <w:szCs w:val="24"/>
        </w:rPr>
        <w:t>panta pirmajā daļā paredzētajā noziedzīgajā nodarījumā un sodīts ar brīvības atņemšanu uz 2 gadiem 1 mēnesi un probācijas uzraudzību uz 2 gadiem.</w:t>
      </w:r>
    </w:p>
    <w:p w14:paraId="08EE59CB" w14:textId="37013C1F" w:rsidR="00C1387C" w:rsidRDefault="00C1387C" w:rsidP="00EA7241">
      <w:pPr>
        <w:tabs>
          <w:tab w:val="left" w:pos="1710"/>
        </w:tabs>
        <w:spacing w:after="0" w:line="276" w:lineRule="auto"/>
        <w:ind w:firstLine="709"/>
        <w:jc w:val="both"/>
        <w:rPr>
          <w:rFonts w:cs="Times New Roman"/>
          <w:szCs w:val="24"/>
        </w:rPr>
      </w:pPr>
      <w:r>
        <w:rPr>
          <w:rFonts w:cs="Times New Roman"/>
          <w:szCs w:val="24"/>
        </w:rPr>
        <w:t xml:space="preserve">Saskaņā ar Krimināllikuma </w:t>
      </w:r>
      <w:proofErr w:type="gramStart"/>
      <w:r>
        <w:rPr>
          <w:rFonts w:cs="Times New Roman"/>
          <w:szCs w:val="24"/>
        </w:rPr>
        <w:t>51.pantu</w:t>
      </w:r>
      <w:proofErr w:type="gramEnd"/>
      <w:r>
        <w:rPr>
          <w:rFonts w:cs="Times New Roman"/>
          <w:szCs w:val="24"/>
        </w:rPr>
        <w:t xml:space="preserve"> galīgais sods </w:t>
      </w:r>
      <w:r w:rsidR="008D76D3">
        <w:rPr>
          <w:rFonts w:cs="Times New Roman"/>
          <w:szCs w:val="24"/>
        </w:rPr>
        <w:t>[pers. A]</w:t>
      </w:r>
      <w:r>
        <w:rPr>
          <w:rFonts w:cs="Times New Roman"/>
          <w:szCs w:val="24"/>
        </w:rPr>
        <w:t xml:space="preserve"> </w:t>
      </w:r>
      <w:r w:rsidR="00A41A41">
        <w:rPr>
          <w:rFonts w:cs="Times New Roman"/>
          <w:szCs w:val="24"/>
        </w:rPr>
        <w:t xml:space="preserve">noteikts brīvības atņemšana uz 2 gadiem 4 mēnešiem un probācijas uzraudzība uz 2 gadiem. </w:t>
      </w:r>
    </w:p>
    <w:p w14:paraId="512B4F18" w14:textId="663CCD3F" w:rsidR="00A41A41" w:rsidRDefault="00A41A41" w:rsidP="00EA7241">
      <w:pPr>
        <w:tabs>
          <w:tab w:val="left" w:pos="1710"/>
        </w:tabs>
        <w:spacing w:after="0" w:line="276" w:lineRule="auto"/>
        <w:ind w:firstLine="709"/>
        <w:jc w:val="both"/>
        <w:rPr>
          <w:rFonts w:cs="Times New Roman"/>
          <w:szCs w:val="24"/>
        </w:rPr>
      </w:pPr>
      <w:r>
        <w:rPr>
          <w:rFonts w:cs="Times New Roman"/>
          <w:szCs w:val="24"/>
        </w:rPr>
        <w:t xml:space="preserve">No </w:t>
      </w:r>
      <w:r w:rsidR="00923019">
        <w:rPr>
          <w:rFonts w:cs="Times New Roman"/>
          <w:szCs w:val="24"/>
        </w:rPr>
        <w:t>[pers. A]</w:t>
      </w:r>
      <w:r>
        <w:rPr>
          <w:rFonts w:cs="Times New Roman"/>
          <w:szCs w:val="24"/>
        </w:rPr>
        <w:t xml:space="preserve"> Valsts policijas labā piedzīti procesuālie izdevumi 1690,45 </w:t>
      </w:r>
      <w:proofErr w:type="spellStart"/>
      <w:r w:rsidRPr="00A41A41">
        <w:rPr>
          <w:rFonts w:cs="Times New Roman"/>
          <w:i/>
          <w:iCs/>
          <w:szCs w:val="24"/>
        </w:rPr>
        <w:t>euro</w:t>
      </w:r>
      <w:proofErr w:type="spellEnd"/>
      <w:r>
        <w:rPr>
          <w:rFonts w:cs="Times New Roman"/>
          <w:szCs w:val="24"/>
        </w:rPr>
        <w:t>, kas saistīti ar ārvalst</w:t>
      </w:r>
      <w:r w:rsidR="00066027">
        <w:rPr>
          <w:rFonts w:cs="Times New Roman"/>
          <w:szCs w:val="24"/>
        </w:rPr>
        <w:t>s</w:t>
      </w:r>
      <w:r>
        <w:rPr>
          <w:rFonts w:cs="Times New Roman"/>
          <w:szCs w:val="24"/>
        </w:rPr>
        <w:t xml:space="preserve"> izdotās personas pārņemšanu.</w:t>
      </w:r>
    </w:p>
    <w:p w14:paraId="4AEC3B4A" w14:textId="63AB57ED" w:rsidR="005D3687" w:rsidRDefault="005D3687" w:rsidP="00EA7241">
      <w:pPr>
        <w:tabs>
          <w:tab w:val="left" w:pos="1710"/>
        </w:tabs>
        <w:spacing w:after="0" w:line="276" w:lineRule="auto"/>
        <w:ind w:firstLine="709"/>
        <w:jc w:val="both"/>
        <w:rPr>
          <w:rFonts w:cs="Times New Roman"/>
          <w:szCs w:val="24"/>
        </w:rPr>
      </w:pPr>
    </w:p>
    <w:p w14:paraId="3F591B54" w14:textId="2669A48B" w:rsidR="005D3687" w:rsidRDefault="005D3687" w:rsidP="00EA7241">
      <w:pPr>
        <w:tabs>
          <w:tab w:val="left" w:pos="1710"/>
        </w:tabs>
        <w:spacing w:after="0" w:line="276" w:lineRule="auto"/>
        <w:ind w:firstLine="709"/>
        <w:jc w:val="both"/>
        <w:rPr>
          <w:rFonts w:cs="Times New Roman"/>
          <w:szCs w:val="24"/>
        </w:rPr>
      </w:pPr>
      <w:r>
        <w:rPr>
          <w:rFonts w:cs="Times New Roman"/>
          <w:szCs w:val="24"/>
        </w:rPr>
        <w:t xml:space="preserve">[2] Ar Rīgas pilsētas Pārdaugavas tiesas </w:t>
      </w:r>
      <w:proofErr w:type="gramStart"/>
      <w:r>
        <w:rPr>
          <w:rFonts w:cs="Times New Roman"/>
          <w:szCs w:val="24"/>
        </w:rPr>
        <w:t>2020.gada</w:t>
      </w:r>
      <w:proofErr w:type="gramEnd"/>
      <w:r>
        <w:rPr>
          <w:rFonts w:cs="Times New Roman"/>
          <w:szCs w:val="24"/>
        </w:rPr>
        <w:t xml:space="preserve"> 8.septembra spriedumu </w:t>
      </w:r>
      <w:r w:rsidR="00923019">
        <w:rPr>
          <w:rFonts w:cs="Times New Roman"/>
          <w:szCs w:val="24"/>
        </w:rPr>
        <w:t>[pers. A]</w:t>
      </w:r>
      <w:r>
        <w:rPr>
          <w:rFonts w:cs="Times New Roman"/>
          <w:szCs w:val="24"/>
        </w:rPr>
        <w:t xml:space="preserve"> atzīts par vainīgu un sodīts pēc Krimināllikuma 253.</w:t>
      </w:r>
      <w:r w:rsidRPr="00C1387C">
        <w:rPr>
          <w:rFonts w:cs="Times New Roman"/>
          <w:szCs w:val="24"/>
          <w:vertAlign w:val="superscript"/>
        </w:rPr>
        <w:t>1</w:t>
      </w:r>
      <w:r>
        <w:rPr>
          <w:rFonts w:cs="Times New Roman"/>
          <w:szCs w:val="24"/>
        </w:rPr>
        <w:t>panta pirmās daļas par psihotropo vielu neatļautu iegādāšanos un neatļautu glabāšanu realizācijas nolūkā un psihotropo vielu neatļautu realizēšanu.</w:t>
      </w:r>
    </w:p>
    <w:p w14:paraId="159289AB" w14:textId="31B831C6" w:rsidR="00462778" w:rsidRDefault="00462778" w:rsidP="00EA7241">
      <w:pPr>
        <w:tabs>
          <w:tab w:val="left" w:pos="1710"/>
        </w:tabs>
        <w:spacing w:after="0" w:line="276" w:lineRule="auto"/>
        <w:ind w:firstLine="709"/>
        <w:jc w:val="both"/>
        <w:rPr>
          <w:rFonts w:cs="Times New Roman"/>
          <w:szCs w:val="24"/>
        </w:rPr>
      </w:pPr>
    </w:p>
    <w:p w14:paraId="025A4BCE" w14:textId="598FFB1C" w:rsidR="00462778" w:rsidRDefault="00462778" w:rsidP="00EA7241">
      <w:pPr>
        <w:tabs>
          <w:tab w:val="left" w:pos="1710"/>
        </w:tabs>
        <w:spacing w:after="0" w:line="276" w:lineRule="auto"/>
        <w:ind w:firstLine="709"/>
        <w:jc w:val="both"/>
        <w:rPr>
          <w:rFonts w:cs="Times New Roman"/>
          <w:szCs w:val="24"/>
        </w:rPr>
      </w:pPr>
      <w:r>
        <w:rPr>
          <w:rFonts w:cs="Times New Roman"/>
          <w:szCs w:val="24"/>
        </w:rPr>
        <w:t xml:space="preserve">[3] Ar Rīgas apgabaltiesas </w:t>
      </w:r>
      <w:proofErr w:type="gramStart"/>
      <w:r>
        <w:rPr>
          <w:rFonts w:cs="Times New Roman"/>
          <w:szCs w:val="24"/>
        </w:rPr>
        <w:t>2020.gada</w:t>
      </w:r>
      <w:proofErr w:type="gramEnd"/>
      <w:r>
        <w:rPr>
          <w:rFonts w:cs="Times New Roman"/>
          <w:szCs w:val="24"/>
        </w:rPr>
        <w:t xml:space="preserve"> 22.decembra lēmumu, izskatot krimināllietu apelācijas kārtībā sakarā ar apsūdzētā </w:t>
      </w:r>
      <w:r w:rsidR="00923019">
        <w:rPr>
          <w:rFonts w:cs="Times New Roman"/>
          <w:szCs w:val="24"/>
        </w:rPr>
        <w:t>[pers. A]</w:t>
      </w:r>
      <w:r>
        <w:rPr>
          <w:rFonts w:cs="Times New Roman"/>
          <w:szCs w:val="24"/>
        </w:rPr>
        <w:t xml:space="preserve"> apelācijas sūdzību, Rīgas pilsētas Pārdaugavas tiesas 2020.gada 8.septembra spriedums atstāts negrozīts. </w:t>
      </w:r>
    </w:p>
    <w:p w14:paraId="1E2D2503" w14:textId="44F1AF05" w:rsidR="000F5591" w:rsidRDefault="000F5591" w:rsidP="00EA7241">
      <w:pPr>
        <w:tabs>
          <w:tab w:val="left" w:pos="1710"/>
        </w:tabs>
        <w:spacing w:after="0" w:line="276" w:lineRule="auto"/>
        <w:ind w:firstLine="709"/>
        <w:jc w:val="both"/>
        <w:rPr>
          <w:rFonts w:cs="Times New Roman"/>
          <w:szCs w:val="24"/>
        </w:rPr>
      </w:pPr>
    </w:p>
    <w:p w14:paraId="06D41EDF" w14:textId="38A38121" w:rsidR="000F5591" w:rsidRDefault="000F5591" w:rsidP="00EA7241">
      <w:pPr>
        <w:tabs>
          <w:tab w:val="left" w:pos="1710"/>
        </w:tabs>
        <w:spacing w:after="0" w:line="276" w:lineRule="auto"/>
        <w:ind w:firstLine="709"/>
        <w:jc w:val="both"/>
        <w:rPr>
          <w:rFonts w:cs="Times New Roman"/>
          <w:szCs w:val="24"/>
        </w:rPr>
      </w:pPr>
      <w:r>
        <w:rPr>
          <w:rFonts w:cs="Times New Roman"/>
          <w:szCs w:val="24"/>
        </w:rPr>
        <w:t xml:space="preserve">[4] Par Rīgas apgabaltiesas </w:t>
      </w:r>
      <w:proofErr w:type="gramStart"/>
      <w:r>
        <w:rPr>
          <w:rFonts w:cs="Times New Roman"/>
          <w:szCs w:val="24"/>
        </w:rPr>
        <w:t>2020.gada</w:t>
      </w:r>
      <w:proofErr w:type="gramEnd"/>
      <w:r>
        <w:rPr>
          <w:rFonts w:cs="Times New Roman"/>
          <w:szCs w:val="24"/>
        </w:rPr>
        <w:t xml:space="preserve"> 22.decembra lēmumu apsūdzētais </w:t>
      </w:r>
      <w:r w:rsidR="00923019">
        <w:rPr>
          <w:rFonts w:cs="Times New Roman"/>
          <w:szCs w:val="24"/>
        </w:rPr>
        <w:t>[pers. A]</w:t>
      </w:r>
      <w:r>
        <w:rPr>
          <w:rFonts w:cs="Times New Roman"/>
          <w:szCs w:val="24"/>
        </w:rPr>
        <w:t xml:space="preserve"> iesniedzis kasācijas sūdzību, kurā </w:t>
      </w:r>
      <w:r w:rsidR="00421209">
        <w:rPr>
          <w:rFonts w:cs="Times New Roman"/>
          <w:szCs w:val="24"/>
        </w:rPr>
        <w:t xml:space="preserve">lūdz apelācijas instances tiesas lēmumu atcelt daļā par procesuālo izdevumu piedziņu. </w:t>
      </w:r>
    </w:p>
    <w:p w14:paraId="362C11B6" w14:textId="7126A60D" w:rsidR="005A1E3F" w:rsidRDefault="00421209" w:rsidP="00EA7241">
      <w:pPr>
        <w:tabs>
          <w:tab w:val="left" w:pos="1710"/>
        </w:tabs>
        <w:spacing w:after="0" w:line="276" w:lineRule="auto"/>
        <w:ind w:firstLine="709"/>
        <w:jc w:val="both"/>
        <w:rPr>
          <w:rFonts w:cs="Times New Roman"/>
          <w:szCs w:val="24"/>
        </w:rPr>
      </w:pPr>
      <w:r>
        <w:rPr>
          <w:rFonts w:cs="Times New Roman"/>
          <w:szCs w:val="24"/>
        </w:rPr>
        <w:t>Kasācijas sūdzībā norādīts, ka pirmās instances tiesa un apelācijas instances tiesa procesuālos izdevumu</w:t>
      </w:r>
      <w:r w:rsidR="00066027">
        <w:rPr>
          <w:rFonts w:cs="Times New Roman"/>
          <w:szCs w:val="24"/>
        </w:rPr>
        <w:t>s</w:t>
      </w:r>
      <w:r>
        <w:rPr>
          <w:rFonts w:cs="Times New Roman"/>
          <w:szCs w:val="24"/>
        </w:rPr>
        <w:t xml:space="preserve"> 1690 </w:t>
      </w:r>
      <w:proofErr w:type="spellStart"/>
      <w:r w:rsidRPr="00066027">
        <w:rPr>
          <w:rFonts w:cs="Times New Roman"/>
          <w:i/>
          <w:iCs/>
          <w:szCs w:val="24"/>
        </w:rPr>
        <w:t>euro</w:t>
      </w:r>
      <w:proofErr w:type="spellEnd"/>
      <w:r>
        <w:rPr>
          <w:rFonts w:cs="Times New Roman"/>
          <w:szCs w:val="24"/>
        </w:rPr>
        <w:t xml:space="preserve"> </w:t>
      </w:r>
      <w:r w:rsidR="00171265">
        <w:rPr>
          <w:rFonts w:cs="Times New Roman"/>
          <w:szCs w:val="24"/>
        </w:rPr>
        <w:t>(domājams – 1690,45 </w:t>
      </w:r>
      <w:proofErr w:type="spellStart"/>
      <w:r w:rsidR="00171265" w:rsidRPr="00171265">
        <w:rPr>
          <w:rFonts w:cs="Times New Roman"/>
          <w:i/>
          <w:iCs/>
          <w:szCs w:val="24"/>
        </w:rPr>
        <w:t>euro</w:t>
      </w:r>
      <w:proofErr w:type="spellEnd"/>
      <w:r w:rsidR="00171265">
        <w:rPr>
          <w:rFonts w:cs="Times New Roman"/>
          <w:szCs w:val="24"/>
        </w:rPr>
        <w:t xml:space="preserve">) </w:t>
      </w:r>
      <w:r>
        <w:rPr>
          <w:rFonts w:cs="Times New Roman"/>
          <w:szCs w:val="24"/>
        </w:rPr>
        <w:t xml:space="preserve">no </w:t>
      </w:r>
      <w:r w:rsidR="00923019">
        <w:rPr>
          <w:rFonts w:cs="Times New Roman"/>
          <w:szCs w:val="24"/>
        </w:rPr>
        <w:t>[pers. </w:t>
      </w:r>
      <w:r w:rsidR="00923019">
        <w:t>A]</w:t>
      </w:r>
      <w:r>
        <w:rPr>
          <w:rFonts w:cs="Times New Roman"/>
          <w:szCs w:val="24"/>
        </w:rPr>
        <w:t xml:space="preserve"> piedzinusi nepamatoti, jo </w:t>
      </w:r>
      <w:proofErr w:type="gramStart"/>
      <w:r>
        <w:rPr>
          <w:rFonts w:cs="Times New Roman"/>
          <w:szCs w:val="24"/>
        </w:rPr>
        <w:t>izdevumus par ārvalst</w:t>
      </w:r>
      <w:r w:rsidR="00066027">
        <w:rPr>
          <w:rFonts w:cs="Times New Roman"/>
          <w:szCs w:val="24"/>
        </w:rPr>
        <w:t>s</w:t>
      </w:r>
      <w:r>
        <w:rPr>
          <w:rFonts w:cs="Times New Roman"/>
          <w:szCs w:val="24"/>
        </w:rPr>
        <w:t xml:space="preserve"> izdotās personas konvojēšanu uz Latviju</w:t>
      </w:r>
      <w:proofErr w:type="gramEnd"/>
      <w:r>
        <w:rPr>
          <w:rFonts w:cs="Times New Roman"/>
          <w:szCs w:val="24"/>
        </w:rPr>
        <w:t xml:space="preserve"> bija jāsedz valstij. Turklāt apsūdzētajam nav ienākumu, </w:t>
      </w:r>
      <w:r w:rsidR="00C84F34">
        <w:rPr>
          <w:rFonts w:cs="Times New Roman"/>
          <w:szCs w:val="24"/>
        </w:rPr>
        <w:t>lai samaksātu</w:t>
      </w:r>
      <w:r>
        <w:rPr>
          <w:rFonts w:cs="Times New Roman"/>
          <w:szCs w:val="24"/>
        </w:rPr>
        <w:t xml:space="preserve"> norādītos procesuālos izdevumus.</w:t>
      </w:r>
    </w:p>
    <w:p w14:paraId="2A5BE5F0" w14:textId="77777777" w:rsidR="005A1E3F" w:rsidRDefault="005A1E3F" w:rsidP="00EA7241">
      <w:pPr>
        <w:tabs>
          <w:tab w:val="left" w:pos="1710"/>
        </w:tabs>
        <w:spacing w:after="0" w:line="276" w:lineRule="auto"/>
        <w:ind w:firstLine="709"/>
        <w:jc w:val="both"/>
        <w:rPr>
          <w:rFonts w:cs="Times New Roman"/>
          <w:szCs w:val="24"/>
        </w:rPr>
      </w:pPr>
    </w:p>
    <w:p w14:paraId="4DF183E0" w14:textId="2333ED18" w:rsidR="005A1E3F" w:rsidRDefault="005A1E3F" w:rsidP="00EA7241">
      <w:pPr>
        <w:tabs>
          <w:tab w:val="left" w:pos="1710"/>
        </w:tabs>
        <w:spacing w:after="0" w:line="276" w:lineRule="auto"/>
        <w:jc w:val="center"/>
        <w:rPr>
          <w:rFonts w:cs="Times New Roman"/>
          <w:szCs w:val="24"/>
        </w:rPr>
      </w:pPr>
      <w:r>
        <w:rPr>
          <w:rFonts w:cs="Times New Roman"/>
          <w:b/>
          <w:szCs w:val="24"/>
        </w:rPr>
        <w:lastRenderedPageBreak/>
        <w:t>Motīvu daļa</w:t>
      </w:r>
    </w:p>
    <w:p w14:paraId="455CFDA5" w14:textId="77777777" w:rsidR="005A1E3F" w:rsidRPr="00AF52A9" w:rsidRDefault="005A1E3F" w:rsidP="00EA7241">
      <w:pPr>
        <w:spacing w:after="0" w:line="276" w:lineRule="auto"/>
        <w:ind w:firstLine="709"/>
        <w:jc w:val="both"/>
        <w:rPr>
          <w:rFonts w:cs="Times New Roman"/>
          <w:szCs w:val="24"/>
        </w:rPr>
      </w:pPr>
    </w:p>
    <w:p w14:paraId="3061FF27" w14:textId="1FC1F16D" w:rsidR="00E25EF3" w:rsidRDefault="005A1E3F" w:rsidP="00EF04A4">
      <w:pPr>
        <w:tabs>
          <w:tab w:val="left" w:pos="1710"/>
        </w:tabs>
        <w:spacing w:after="0" w:line="276" w:lineRule="auto"/>
        <w:ind w:firstLine="709"/>
        <w:jc w:val="both"/>
        <w:rPr>
          <w:rFonts w:cs="Times New Roman"/>
          <w:szCs w:val="24"/>
        </w:rPr>
      </w:pPr>
      <w:r w:rsidRPr="00AF52A9">
        <w:rPr>
          <w:rFonts w:cs="Times New Roman"/>
          <w:szCs w:val="24"/>
        </w:rPr>
        <w:t>[5] Senāts atzīst, ka</w:t>
      </w:r>
      <w:r w:rsidRPr="00AF52A9">
        <w:t xml:space="preserve"> </w:t>
      </w:r>
      <w:r w:rsidR="00AF52A9" w:rsidRPr="00AF52A9">
        <w:rPr>
          <w:rFonts w:cs="Times New Roman"/>
          <w:szCs w:val="24"/>
        </w:rPr>
        <w:t xml:space="preserve">Rīgas apgabaltiesas </w:t>
      </w:r>
      <w:proofErr w:type="gramStart"/>
      <w:r w:rsidR="00AF52A9" w:rsidRPr="00AF52A9">
        <w:rPr>
          <w:rFonts w:cs="Times New Roman"/>
          <w:szCs w:val="24"/>
        </w:rPr>
        <w:t>2020.gada</w:t>
      </w:r>
      <w:proofErr w:type="gramEnd"/>
      <w:r w:rsidR="00AF52A9" w:rsidRPr="00AF52A9">
        <w:rPr>
          <w:rFonts w:cs="Times New Roman"/>
          <w:szCs w:val="24"/>
        </w:rPr>
        <w:t xml:space="preserve"> 22.decembra lēmums</w:t>
      </w:r>
      <w:r w:rsidR="00171265">
        <w:rPr>
          <w:rFonts w:cs="Times New Roman"/>
          <w:szCs w:val="24"/>
        </w:rPr>
        <w:t xml:space="preserve"> ir</w:t>
      </w:r>
      <w:r w:rsidR="00AF52A9" w:rsidRPr="00AF52A9">
        <w:rPr>
          <w:rFonts w:cs="Times New Roman"/>
          <w:szCs w:val="24"/>
        </w:rPr>
        <w:t xml:space="preserve"> atceļams daļā par </w:t>
      </w:r>
      <w:r w:rsidR="00923019">
        <w:rPr>
          <w:rFonts w:cs="Times New Roman"/>
          <w:szCs w:val="24"/>
        </w:rPr>
        <w:t>[pers. A]</w:t>
      </w:r>
      <w:r w:rsidR="00AF52A9" w:rsidRPr="00AF52A9">
        <w:rPr>
          <w:rFonts w:cs="Times New Roman"/>
          <w:szCs w:val="24"/>
        </w:rPr>
        <w:t xml:space="preserve"> noteikto galīgo sodu saskaņā ar Krimināllikuma 51.pantu</w:t>
      </w:r>
      <w:r w:rsidR="00AF52A9">
        <w:rPr>
          <w:rFonts w:cs="Times New Roman"/>
          <w:szCs w:val="24"/>
        </w:rPr>
        <w:t xml:space="preserve"> un </w:t>
      </w:r>
      <w:r w:rsidR="00EF04A4">
        <w:rPr>
          <w:rFonts w:cs="Times New Roman"/>
          <w:szCs w:val="24"/>
        </w:rPr>
        <w:t xml:space="preserve">šajā daļā kriminālprocess izbeidzams. Apelācijas instances tiesas lēmums grozāms daļā par </w:t>
      </w:r>
      <w:r w:rsidR="00AF52A9">
        <w:rPr>
          <w:rFonts w:cs="Times New Roman"/>
          <w:szCs w:val="24"/>
        </w:rPr>
        <w:t>procesuālo izdevumu</w:t>
      </w:r>
      <w:r w:rsidR="00221D69">
        <w:rPr>
          <w:rFonts w:cs="Times New Roman"/>
          <w:szCs w:val="24"/>
        </w:rPr>
        <w:t xml:space="preserve">, kas saistīti ar </w:t>
      </w:r>
      <w:r w:rsidR="00EF04A4" w:rsidRPr="00AF52A9">
        <w:rPr>
          <w:rFonts w:cs="Times New Roman"/>
          <w:szCs w:val="24"/>
        </w:rPr>
        <w:t>ārvalst</w:t>
      </w:r>
      <w:r w:rsidR="00066027">
        <w:rPr>
          <w:rFonts w:cs="Times New Roman"/>
          <w:szCs w:val="24"/>
        </w:rPr>
        <w:t>s</w:t>
      </w:r>
      <w:r w:rsidR="00EF04A4" w:rsidRPr="00AF52A9">
        <w:rPr>
          <w:rFonts w:cs="Times New Roman"/>
          <w:szCs w:val="24"/>
        </w:rPr>
        <w:t xml:space="preserve"> izdotās personas pārņemšanu</w:t>
      </w:r>
      <w:r w:rsidR="00221D69">
        <w:rPr>
          <w:rFonts w:cs="Times New Roman"/>
          <w:szCs w:val="24"/>
        </w:rPr>
        <w:t>,</w:t>
      </w:r>
      <w:r w:rsidR="00EF04A4">
        <w:rPr>
          <w:rFonts w:cs="Times New Roman"/>
          <w:szCs w:val="24"/>
        </w:rPr>
        <w:t xml:space="preserve"> </w:t>
      </w:r>
      <w:r w:rsidR="00AF52A9">
        <w:rPr>
          <w:rFonts w:cs="Times New Roman"/>
          <w:szCs w:val="24"/>
        </w:rPr>
        <w:t xml:space="preserve">piedziņu. </w:t>
      </w:r>
      <w:r w:rsidR="009E16EE">
        <w:rPr>
          <w:rFonts w:cs="Times New Roman"/>
          <w:szCs w:val="24"/>
        </w:rPr>
        <w:t>Pārējā daļā apelācijas instances tiesas lēmums atstājams negrozīts.</w:t>
      </w:r>
    </w:p>
    <w:p w14:paraId="4CE51C66" w14:textId="77777777" w:rsidR="00E25EF3" w:rsidRPr="00AF52A9" w:rsidRDefault="00E25EF3" w:rsidP="00EA7241">
      <w:pPr>
        <w:tabs>
          <w:tab w:val="left" w:pos="1710"/>
        </w:tabs>
        <w:spacing w:after="0" w:line="276" w:lineRule="auto"/>
        <w:ind w:firstLine="709"/>
        <w:jc w:val="both"/>
        <w:rPr>
          <w:rFonts w:cs="Times New Roman"/>
          <w:szCs w:val="24"/>
        </w:rPr>
      </w:pPr>
    </w:p>
    <w:p w14:paraId="62E6CE73" w14:textId="31D62F14" w:rsidR="00155929" w:rsidRDefault="00E25EF3" w:rsidP="00155929">
      <w:pPr>
        <w:spacing w:after="0" w:line="276" w:lineRule="auto"/>
        <w:ind w:firstLine="720"/>
        <w:jc w:val="both"/>
        <w:rPr>
          <w:rFonts w:cs="Times New Roman"/>
          <w:szCs w:val="24"/>
        </w:rPr>
      </w:pPr>
      <w:r>
        <w:rPr>
          <w:rFonts w:cs="Times New Roman"/>
          <w:szCs w:val="24"/>
        </w:rPr>
        <w:t>[6] </w:t>
      </w:r>
      <w:r w:rsidR="00923019">
        <w:rPr>
          <w:rFonts w:cs="Times New Roman"/>
          <w:szCs w:val="24"/>
        </w:rPr>
        <w:t>[Pers. </w:t>
      </w:r>
      <w:r w:rsidR="00923019">
        <w:t>A]</w:t>
      </w:r>
      <w:r w:rsidR="00155929">
        <w:rPr>
          <w:rFonts w:cs="Times New Roman"/>
          <w:szCs w:val="24"/>
        </w:rPr>
        <w:t xml:space="preserve"> kasācijas sūdzībā </w:t>
      </w:r>
      <w:r w:rsidR="00155929" w:rsidRPr="00155929">
        <w:rPr>
          <w:rFonts w:cs="Times New Roman"/>
          <w:szCs w:val="24"/>
        </w:rPr>
        <w:t>lūdz atcelt apelācijas instances tiesas lēmumu daļā par procesuālo izdevumu 1690</w:t>
      </w:r>
      <w:r w:rsidR="00171265">
        <w:rPr>
          <w:rFonts w:cs="Times New Roman"/>
          <w:szCs w:val="24"/>
        </w:rPr>
        <w:t>,45</w:t>
      </w:r>
      <w:r w:rsidR="00C84F34">
        <w:rPr>
          <w:rFonts w:cs="Times New Roman"/>
          <w:szCs w:val="24"/>
        </w:rPr>
        <w:t> </w:t>
      </w:r>
      <w:proofErr w:type="spellStart"/>
      <w:r w:rsidR="00155929" w:rsidRPr="00155929">
        <w:rPr>
          <w:rFonts w:cs="Times New Roman"/>
          <w:i/>
          <w:iCs/>
          <w:szCs w:val="24"/>
        </w:rPr>
        <w:t>euro</w:t>
      </w:r>
      <w:proofErr w:type="spellEnd"/>
      <w:r w:rsidR="00155929" w:rsidRPr="00155929">
        <w:rPr>
          <w:rFonts w:cs="Times New Roman"/>
          <w:szCs w:val="24"/>
        </w:rPr>
        <w:t xml:space="preserve"> apmērā piedziņu,</w:t>
      </w:r>
      <w:r w:rsidR="00155929" w:rsidRPr="00155929">
        <w:t xml:space="preserve"> </w:t>
      </w:r>
      <w:r w:rsidR="00155929" w:rsidRPr="00155929">
        <w:rPr>
          <w:rFonts w:cs="Times New Roman"/>
          <w:szCs w:val="24"/>
        </w:rPr>
        <w:t xml:space="preserve">jo tiesa šos procesuālos izdevumus par viņa </w:t>
      </w:r>
      <w:r w:rsidR="00A73D01">
        <w:rPr>
          <w:rFonts w:cs="Times New Roman"/>
          <w:szCs w:val="24"/>
        </w:rPr>
        <w:t>konvojēšanu</w:t>
      </w:r>
      <w:r w:rsidR="00155929" w:rsidRPr="00155929">
        <w:rPr>
          <w:rFonts w:cs="Times New Roman"/>
          <w:szCs w:val="24"/>
        </w:rPr>
        <w:t xml:space="preserve"> no citas valsts uz Latvij</w:t>
      </w:r>
      <w:r w:rsidR="00741692">
        <w:rPr>
          <w:rFonts w:cs="Times New Roman"/>
          <w:szCs w:val="24"/>
        </w:rPr>
        <w:t>u</w:t>
      </w:r>
      <w:r w:rsidR="00155929" w:rsidRPr="00155929">
        <w:rPr>
          <w:rFonts w:cs="Times New Roman"/>
          <w:szCs w:val="24"/>
        </w:rPr>
        <w:t xml:space="preserve"> </w:t>
      </w:r>
      <w:r w:rsidR="00171265">
        <w:rPr>
          <w:rFonts w:cs="Times New Roman"/>
          <w:szCs w:val="24"/>
        </w:rPr>
        <w:t>piedzinusi</w:t>
      </w:r>
      <w:r w:rsidR="00155929" w:rsidRPr="00155929">
        <w:rPr>
          <w:rFonts w:cs="Times New Roman"/>
          <w:szCs w:val="24"/>
        </w:rPr>
        <w:t xml:space="preserve"> pretlikumīgi</w:t>
      </w:r>
      <w:r w:rsidR="00155929">
        <w:rPr>
          <w:rFonts w:cs="Times New Roman"/>
          <w:szCs w:val="24"/>
        </w:rPr>
        <w:t>.</w:t>
      </w:r>
    </w:p>
    <w:p w14:paraId="077F165B" w14:textId="18CAFF0F" w:rsidR="005C2180" w:rsidRDefault="00BA263C" w:rsidP="00155929">
      <w:pPr>
        <w:spacing w:after="0" w:line="276" w:lineRule="auto"/>
        <w:ind w:firstLine="720"/>
        <w:jc w:val="both"/>
        <w:rPr>
          <w:rFonts w:cs="Times New Roman"/>
          <w:szCs w:val="24"/>
        </w:rPr>
      </w:pPr>
      <w:r>
        <w:rPr>
          <w:rFonts w:cs="Times New Roman"/>
          <w:szCs w:val="24"/>
        </w:rPr>
        <w:t xml:space="preserve">Senāts atzīst, ka </w:t>
      </w:r>
      <w:r w:rsidR="00923019">
        <w:rPr>
          <w:rFonts w:cs="Times New Roman"/>
          <w:szCs w:val="24"/>
        </w:rPr>
        <w:t>[pers. A]</w:t>
      </w:r>
      <w:r>
        <w:rPr>
          <w:rFonts w:cs="Times New Roman"/>
          <w:szCs w:val="24"/>
        </w:rPr>
        <w:t xml:space="preserve"> kasācijas sūdzībā izteikto prasību nav pamatojis ar </w:t>
      </w:r>
      <w:r w:rsidRPr="00BA263C">
        <w:rPr>
          <w:rFonts w:cs="Times New Roman"/>
          <w:szCs w:val="24"/>
        </w:rPr>
        <w:t xml:space="preserve">norādi uz </w:t>
      </w:r>
      <w:r>
        <w:rPr>
          <w:rFonts w:cs="Times New Roman"/>
          <w:szCs w:val="24"/>
        </w:rPr>
        <w:t>Kriminālprocesa</w:t>
      </w:r>
      <w:r w:rsidRPr="00BA263C">
        <w:rPr>
          <w:rFonts w:cs="Times New Roman"/>
          <w:szCs w:val="24"/>
        </w:rPr>
        <w:t xml:space="preserve"> likuma normu pārkāpumu</w:t>
      </w:r>
      <w:r>
        <w:rPr>
          <w:rFonts w:cs="Times New Roman"/>
          <w:szCs w:val="24"/>
        </w:rPr>
        <w:t xml:space="preserve">. No krimināllietas materiāliem izriet, ka </w:t>
      </w:r>
      <w:r w:rsidR="00923019">
        <w:rPr>
          <w:rFonts w:cs="Times New Roman"/>
          <w:szCs w:val="24"/>
        </w:rPr>
        <w:t>[pers. A]</w:t>
      </w:r>
      <w:r>
        <w:rPr>
          <w:rFonts w:cs="Times New Roman"/>
          <w:szCs w:val="24"/>
        </w:rPr>
        <w:t xml:space="preserve"> Vācijā</w:t>
      </w:r>
      <w:r w:rsidR="005C2180">
        <w:rPr>
          <w:rFonts w:cs="Times New Roman"/>
          <w:szCs w:val="24"/>
        </w:rPr>
        <w:t xml:space="preserve"> aizturēts </w:t>
      </w:r>
      <w:proofErr w:type="gramStart"/>
      <w:r w:rsidR="005C2180">
        <w:rPr>
          <w:rFonts w:cs="Times New Roman"/>
          <w:szCs w:val="24"/>
        </w:rPr>
        <w:t>2020.gada</w:t>
      </w:r>
      <w:proofErr w:type="gramEnd"/>
      <w:r w:rsidR="005C2180">
        <w:rPr>
          <w:rFonts w:cs="Times New Roman"/>
          <w:szCs w:val="24"/>
        </w:rPr>
        <w:t xml:space="preserve"> 26.maijā un ievietots apcietinājumā saistībā ar Latvijas Republikas Ģenerālprokuratūras lūgumu par apsūdzētā izdošanu un 2020.gada 16.marta Eiropas apcietinājuma lēmumu. </w:t>
      </w:r>
      <w:r w:rsidR="00923019">
        <w:rPr>
          <w:rFonts w:cs="Times New Roman"/>
          <w:szCs w:val="24"/>
        </w:rPr>
        <w:t>[Pers. A]</w:t>
      </w:r>
      <w:r w:rsidR="005C2180">
        <w:rPr>
          <w:rFonts w:cs="Times New Roman"/>
          <w:szCs w:val="24"/>
        </w:rPr>
        <w:t xml:space="preserve"> </w:t>
      </w:r>
      <w:proofErr w:type="gramStart"/>
      <w:r w:rsidR="005C2180" w:rsidRPr="005C2180">
        <w:rPr>
          <w:rFonts w:cs="Times New Roman"/>
          <w:szCs w:val="24"/>
        </w:rPr>
        <w:t>2020.gada</w:t>
      </w:r>
      <w:proofErr w:type="gramEnd"/>
      <w:r w:rsidR="005C2180" w:rsidRPr="005C2180">
        <w:rPr>
          <w:rFonts w:cs="Times New Roman"/>
          <w:szCs w:val="24"/>
        </w:rPr>
        <w:t xml:space="preserve"> 10.jūlijā izdots Latvija</w:t>
      </w:r>
      <w:r w:rsidR="005C2180">
        <w:rPr>
          <w:rFonts w:cs="Times New Roman"/>
          <w:szCs w:val="24"/>
        </w:rPr>
        <w:t xml:space="preserve">s Republikai. </w:t>
      </w:r>
    </w:p>
    <w:p w14:paraId="2B720C12" w14:textId="77777777" w:rsidR="00066027" w:rsidRDefault="005C2180" w:rsidP="005C2180">
      <w:pPr>
        <w:spacing w:after="0" w:line="276" w:lineRule="auto"/>
        <w:ind w:firstLine="720"/>
        <w:jc w:val="both"/>
      </w:pPr>
      <w:r>
        <w:rPr>
          <w:rFonts w:cs="Times New Roman"/>
          <w:szCs w:val="24"/>
        </w:rPr>
        <w:t xml:space="preserve">Kriminālprocesa likuma </w:t>
      </w:r>
      <w:proofErr w:type="gramStart"/>
      <w:r>
        <w:rPr>
          <w:rFonts w:cs="Times New Roman"/>
          <w:szCs w:val="24"/>
        </w:rPr>
        <w:t>367.panta</w:t>
      </w:r>
      <w:proofErr w:type="gramEnd"/>
      <w:r>
        <w:rPr>
          <w:rFonts w:cs="Times New Roman"/>
          <w:szCs w:val="24"/>
        </w:rPr>
        <w:t xml:space="preserve"> pirmās daļas 7</w:t>
      </w:r>
      <w:r w:rsidRPr="005C2180">
        <w:rPr>
          <w:rFonts w:cs="Times New Roman"/>
          <w:szCs w:val="24"/>
          <w:vertAlign w:val="superscript"/>
        </w:rPr>
        <w:t>3</w:t>
      </w:r>
      <w:r>
        <w:rPr>
          <w:rFonts w:cs="Times New Roman"/>
          <w:szCs w:val="24"/>
        </w:rPr>
        <w:t xml:space="preserve">.punktā noteikts, ka procesuālie izdevumi ir </w:t>
      </w:r>
      <w:r w:rsidR="00A73D01">
        <w:rPr>
          <w:rFonts w:cs="Times New Roman"/>
          <w:szCs w:val="24"/>
        </w:rPr>
        <w:t>izdevumi</w:t>
      </w:r>
      <w:r>
        <w:rPr>
          <w:rFonts w:cs="Times New Roman"/>
          <w:szCs w:val="24"/>
        </w:rPr>
        <w:t>,</w:t>
      </w:r>
      <w:r w:rsidRPr="005C2180">
        <w:rPr>
          <w:rFonts w:cs="Times New Roman"/>
          <w:szCs w:val="24"/>
        </w:rPr>
        <w:t xml:space="preserve"> kas saistīti ar ārvalsts izdotās personas pārņemšanu</w:t>
      </w:r>
      <w:r>
        <w:rPr>
          <w:rFonts w:cs="Times New Roman"/>
          <w:szCs w:val="24"/>
        </w:rPr>
        <w:t xml:space="preserve">. Savukārt atbilstoši Kriminālprocesa likuma </w:t>
      </w:r>
      <w:proofErr w:type="gramStart"/>
      <w:r>
        <w:rPr>
          <w:rFonts w:cs="Times New Roman"/>
          <w:szCs w:val="24"/>
        </w:rPr>
        <w:t>368.panta</w:t>
      </w:r>
      <w:proofErr w:type="gramEnd"/>
      <w:r>
        <w:rPr>
          <w:rFonts w:cs="Times New Roman"/>
          <w:szCs w:val="24"/>
        </w:rPr>
        <w:t xml:space="preserve"> pirmajai daļai p</w:t>
      </w:r>
      <w:r w:rsidRPr="005C2180">
        <w:rPr>
          <w:rFonts w:cs="Times New Roman"/>
          <w:szCs w:val="24"/>
        </w:rPr>
        <w:t>rocesuālos izdevumus ar tiesas nolēmumu piedzen no notiesātajiem</w:t>
      </w:r>
      <w:r>
        <w:rPr>
          <w:rFonts w:cs="Times New Roman"/>
          <w:szCs w:val="24"/>
        </w:rPr>
        <w:t>.</w:t>
      </w:r>
      <w:r w:rsidR="00066027" w:rsidRPr="00066027">
        <w:t xml:space="preserve"> </w:t>
      </w:r>
    </w:p>
    <w:p w14:paraId="0852D38D" w14:textId="6A07A21A" w:rsidR="00155929" w:rsidRDefault="00171265" w:rsidP="005C2180">
      <w:pPr>
        <w:spacing w:after="0" w:line="276" w:lineRule="auto"/>
        <w:ind w:firstLine="720"/>
        <w:jc w:val="both"/>
        <w:rPr>
          <w:rFonts w:cs="Times New Roman"/>
          <w:szCs w:val="24"/>
        </w:rPr>
      </w:pPr>
      <w:r>
        <w:t>Ievērojot</w:t>
      </w:r>
      <w:r w:rsidR="00066027">
        <w:t xml:space="preserve"> minēto normu prasīb</w:t>
      </w:r>
      <w:r>
        <w:t>as,</w:t>
      </w:r>
      <w:r w:rsidR="00066027">
        <w:t xml:space="preserve"> ar </w:t>
      </w:r>
      <w:r w:rsidR="00066027" w:rsidRPr="00066027">
        <w:rPr>
          <w:rFonts w:cs="Times New Roman"/>
          <w:szCs w:val="24"/>
        </w:rPr>
        <w:t xml:space="preserve">Rīgas pilsētas Pārdaugavas tiesas </w:t>
      </w:r>
      <w:proofErr w:type="gramStart"/>
      <w:r w:rsidR="00066027" w:rsidRPr="00066027">
        <w:rPr>
          <w:rFonts w:cs="Times New Roman"/>
          <w:szCs w:val="24"/>
        </w:rPr>
        <w:t>2020.gada</w:t>
      </w:r>
      <w:proofErr w:type="gramEnd"/>
      <w:r w:rsidR="00066027" w:rsidRPr="00066027">
        <w:rPr>
          <w:rFonts w:cs="Times New Roman"/>
          <w:szCs w:val="24"/>
        </w:rPr>
        <w:t xml:space="preserve"> 8.septembra spriedumu</w:t>
      </w:r>
      <w:r w:rsidR="00066027">
        <w:rPr>
          <w:rFonts w:cs="Times New Roman"/>
          <w:szCs w:val="24"/>
        </w:rPr>
        <w:t xml:space="preserve"> procesuālie izdevumi 1690,45 </w:t>
      </w:r>
      <w:proofErr w:type="spellStart"/>
      <w:r w:rsidR="00066027" w:rsidRPr="00066027">
        <w:rPr>
          <w:rFonts w:cs="Times New Roman"/>
          <w:i/>
          <w:iCs/>
          <w:szCs w:val="24"/>
        </w:rPr>
        <w:t>euro</w:t>
      </w:r>
      <w:proofErr w:type="spellEnd"/>
      <w:r w:rsidR="00066027">
        <w:rPr>
          <w:rFonts w:cs="Times New Roman"/>
          <w:szCs w:val="24"/>
        </w:rPr>
        <w:t xml:space="preserve">, kas saistīti ar ārvalsts izdotās personas pārņemšanu, </w:t>
      </w:r>
      <w:r w:rsidR="00741692">
        <w:rPr>
          <w:rFonts w:cs="Times New Roman"/>
          <w:szCs w:val="24"/>
        </w:rPr>
        <w:t xml:space="preserve">pamatoti </w:t>
      </w:r>
      <w:r w:rsidR="00066027">
        <w:rPr>
          <w:rFonts w:cs="Times New Roman"/>
          <w:szCs w:val="24"/>
        </w:rPr>
        <w:t xml:space="preserve">piedzīti no </w:t>
      </w:r>
      <w:r w:rsidR="00923019">
        <w:rPr>
          <w:rFonts w:cs="Times New Roman"/>
          <w:szCs w:val="24"/>
        </w:rPr>
        <w:t>[pers. A]</w:t>
      </w:r>
      <w:r w:rsidR="00066027">
        <w:rPr>
          <w:rFonts w:cs="Times New Roman"/>
          <w:szCs w:val="24"/>
        </w:rPr>
        <w:t>.</w:t>
      </w:r>
      <w:r w:rsidR="006D2499">
        <w:rPr>
          <w:rFonts w:cs="Times New Roman"/>
          <w:szCs w:val="24"/>
        </w:rPr>
        <w:t xml:space="preserve"> Pirmās instances tiesa un apelācijas instances tiesa nav konstatējusi Kriminālprocesa likuma </w:t>
      </w:r>
      <w:proofErr w:type="gramStart"/>
      <w:r w:rsidR="006D2499">
        <w:rPr>
          <w:rFonts w:cs="Times New Roman"/>
          <w:szCs w:val="24"/>
        </w:rPr>
        <w:t>368.panta</w:t>
      </w:r>
      <w:proofErr w:type="gramEnd"/>
      <w:r w:rsidR="006D2499">
        <w:rPr>
          <w:rFonts w:cs="Times New Roman"/>
          <w:szCs w:val="24"/>
        </w:rPr>
        <w:t xml:space="preserve"> ceturtajā daļā noteiktos gadījumus, kad procesuālie izdevumi sedzami no valsts līdzekļiem.</w:t>
      </w:r>
    </w:p>
    <w:p w14:paraId="3D7A4CF4" w14:textId="77777777" w:rsidR="005C2180" w:rsidRDefault="005C2180" w:rsidP="00EA7241">
      <w:pPr>
        <w:spacing w:after="0" w:line="276" w:lineRule="auto"/>
        <w:ind w:firstLine="720"/>
        <w:jc w:val="both"/>
        <w:rPr>
          <w:rFonts w:cs="Times New Roman"/>
          <w:szCs w:val="24"/>
        </w:rPr>
      </w:pPr>
    </w:p>
    <w:p w14:paraId="4D97C3C2" w14:textId="2D7FC1F7" w:rsidR="00E25EF3" w:rsidRDefault="005C2180" w:rsidP="00EA7241">
      <w:pPr>
        <w:spacing w:after="0" w:line="276" w:lineRule="auto"/>
        <w:ind w:firstLine="720"/>
        <w:jc w:val="both"/>
        <w:rPr>
          <w:rFonts w:cs="Times New Roman"/>
          <w:szCs w:val="24"/>
        </w:rPr>
      </w:pPr>
      <w:r>
        <w:rPr>
          <w:rFonts w:cs="Times New Roman"/>
          <w:szCs w:val="24"/>
        </w:rPr>
        <w:t>[7] </w:t>
      </w:r>
      <w:r w:rsidR="00E25EF3">
        <w:rPr>
          <w:rFonts w:cs="Times New Roman"/>
          <w:szCs w:val="24"/>
        </w:rPr>
        <w:t xml:space="preserve">Kriminālprocesa likuma </w:t>
      </w:r>
      <w:proofErr w:type="gramStart"/>
      <w:r w:rsidR="00E25EF3">
        <w:rPr>
          <w:rFonts w:cs="Times New Roman"/>
          <w:szCs w:val="24"/>
        </w:rPr>
        <w:t>584.panta</w:t>
      </w:r>
      <w:proofErr w:type="gramEnd"/>
      <w:r w:rsidR="00E25EF3">
        <w:rPr>
          <w:rFonts w:cs="Times New Roman"/>
          <w:szCs w:val="24"/>
        </w:rPr>
        <w:t xml:space="preserve"> pirmā daļa</w:t>
      </w:r>
      <w:r w:rsidR="00E25EF3" w:rsidRPr="00CC7327">
        <w:rPr>
          <w:rFonts w:cs="Times New Roman"/>
          <w:szCs w:val="24"/>
        </w:rPr>
        <w:t xml:space="preserve"> </w:t>
      </w:r>
      <w:r w:rsidR="00E25EF3">
        <w:rPr>
          <w:rFonts w:cs="Times New Roman"/>
          <w:szCs w:val="24"/>
        </w:rPr>
        <w:t>noteic, ka</w:t>
      </w:r>
      <w:r w:rsidR="00E25EF3" w:rsidRPr="00CC7327">
        <w:t xml:space="preserve"> </w:t>
      </w:r>
      <w:r w:rsidR="00E25EF3">
        <w:rPr>
          <w:rFonts w:cs="Times New Roman"/>
          <w:szCs w:val="24"/>
        </w:rPr>
        <w:t>t</w:t>
      </w:r>
      <w:r w:rsidR="00E25EF3" w:rsidRPr="00CC7327">
        <w:rPr>
          <w:rFonts w:cs="Times New Roman"/>
          <w:szCs w:val="24"/>
        </w:rPr>
        <w:t>iesas nolēmumu tiesiskuma pārbaude notiek kasācijas sūdzībā vai protestā izteikto prasību apjomā un ietvaros.</w:t>
      </w:r>
      <w:r w:rsidR="00E25EF3">
        <w:rPr>
          <w:rFonts w:cs="Times New Roman"/>
          <w:szCs w:val="24"/>
        </w:rPr>
        <w:t xml:space="preserve"> Savukārt atbilstoši minētā panta otrajai daļai k</w:t>
      </w:r>
      <w:r w:rsidR="00E25EF3" w:rsidRPr="00CC7327">
        <w:rPr>
          <w:rFonts w:cs="Times New Roman"/>
          <w:szCs w:val="24"/>
        </w:rPr>
        <w:t xml:space="preserve">asācijas instances tiesa drīkst pārsniegt kasācijas sūdzībā vai protestā izteikto prasību apjomu un ietvarus gadījumos, kad tā konstatē šā likuma 574. un </w:t>
      </w:r>
      <w:proofErr w:type="gramStart"/>
      <w:r w:rsidR="00E25EF3" w:rsidRPr="00CC7327">
        <w:rPr>
          <w:rFonts w:cs="Times New Roman"/>
          <w:szCs w:val="24"/>
        </w:rPr>
        <w:t>575.pantā</w:t>
      </w:r>
      <w:proofErr w:type="gramEnd"/>
      <w:r w:rsidR="00E25EF3" w:rsidRPr="00CC7327">
        <w:rPr>
          <w:rFonts w:cs="Times New Roman"/>
          <w:szCs w:val="24"/>
        </w:rPr>
        <w:t xml:space="preserve"> norādītos pārkāpumus un tie nav norādīti sūdzībā vai protestā.</w:t>
      </w:r>
    </w:p>
    <w:p w14:paraId="7E173AFF" w14:textId="0C10DCDA" w:rsidR="00E25EF3" w:rsidRDefault="00E25EF3" w:rsidP="00EA7241">
      <w:pPr>
        <w:spacing w:after="0" w:line="276" w:lineRule="auto"/>
        <w:ind w:firstLine="720"/>
        <w:jc w:val="both"/>
        <w:rPr>
          <w:rFonts w:cs="Times New Roman"/>
          <w:szCs w:val="24"/>
        </w:rPr>
      </w:pPr>
      <w:r>
        <w:rPr>
          <w:rFonts w:cs="Times New Roman"/>
          <w:szCs w:val="24"/>
        </w:rPr>
        <w:t xml:space="preserve">Senāts atzīst, ka atbilstoši </w:t>
      </w:r>
      <w:r w:rsidRPr="00CC7327">
        <w:rPr>
          <w:rFonts w:cs="Times New Roman"/>
          <w:szCs w:val="24"/>
        </w:rPr>
        <w:t>Krimi</w:t>
      </w:r>
      <w:r>
        <w:rPr>
          <w:rFonts w:cs="Times New Roman"/>
          <w:szCs w:val="24"/>
        </w:rPr>
        <w:t xml:space="preserve">nālprocesa likuma </w:t>
      </w:r>
      <w:proofErr w:type="gramStart"/>
      <w:r>
        <w:rPr>
          <w:rFonts w:cs="Times New Roman"/>
          <w:szCs w:val="24"/>
        </w:rPr>
        <w:t>584.panta</w:t>
      </w:r>
      <w:proofErr w:type="gramEnd"/>
      <w:r>
        <w:rPr>
          <w:rFonts w:cs="Times New Roman"/>
          <w:szCs w:val="24"/>
        </w:rPr>
        <w:t xml:space="preserve"> otrajai daļai ir pārsniedzams </w:t>
      </w:r>
      <w:r w:rsidRPr="00CC7327">
        <w:rPr>
          <w:rFonts w:cs="Times New Roman"/>
          <w:szCs w:val="24"/>
        </w:rPr>
        <w:t>kasācijas sūdzībā izteikto prasību apjoms</w:t>
      </w:r>
      <w:r>
        <w:rPr>
          <w:rFonts w:cs="Times New Roman"/>
          <w:szCs w:val="24"/>
        </w:rPr>
        <w:t xml:space="preserve">, jo apelācijas instances tiesa ir pieļāvusi tādu Kriminālprocesa likuma </w:t>
      </w:r>
      <w:r w:rsidRPr="00A73D01">
        <w:rPr>
          <w:rFonts w:cs="Times New Roman"/>
          <w:szCs w:val="24"/>
        </w:rPr>
        <w:t xml:space="preserve">būtisku pārkāpumu, kas </w:t>
      </w:r>
      <w:r>
        <w:rPr>
          <w:rFonts w:cs="Times New Roman"/>
          <w:szCs w:val="24"/>
        </w:rPr>
        <w:t>nav norādī</w:t>
      </w:r>
      <w:r w:rsidR="00A73D01">
        <w:rPr>
          <w:rFonts w:cs="Times New Roman"/>
          <w:szCs w:val="24"/>
        </w:rPr>
        <w:t>ts</w:t>
      </w:r>
      <w:r>
        <w:rPr>
          <w:rFonts w:cs="Times New Roman"/>
          <w:szCs w:val="24"/>
        </w:rPr>
        <w:t xml:space="preserve"> kasācijas sūdzībā.</w:t>
      </w:r>
    </w:p>
    <w:p w14:paraId="18A5343A" w14:textId="506D08E7" w:rsidR="00405A5F" w:rsidRDefault="00111235" w:rsidP="0011550A">
      <w:pPr>
        <w:spacing w:after="0" w:line="276" w:lineRule="auto"/>
        <w:ind w:firstLine="720"/>
        <w:jc w:val="both"/>
        <w:rPr>
          <w:rFonts w:cs="Times New Roman"/>
          <w:szCs w:val="24"/>
        </w:rPr>
      </w:pPr>
      <w:r>
        <w:rPr>
          <w:rFonts w:cs="Times New Roman"/>
          <w:szCs w:val="24"/>
        </w:rPr>
        <w:t>[</w:t>
      </w:r>
      <w:r w:rsidR="005C2180">
        <w:rPr>
          <w:rFonts w:cs="Times New Roman"/>
          <w:szCs w:val="24"/>
        </w:rPr>
        <w:t>7</w:t>
      </w:r>
      <w:r>
        <w:rPr>
          <w:rFonts w:cs="Times New Roman"/>
          <w:szCs w:val="24"/>
        </w:rPr>
        <w:t>.1] </w:t>
      </w:r>
      <w:r w:rsidR="00805160">
        <w:rPr>
          <w:rFonts w:cs="Times New Roman"/>
          <w:szCs w:val="24"/>
        </w:rPr>
        <w:t>No krimināllietas materiāliem redzams, ka</w:t>
      </w:r>
      <w:r w:rsidR="00E529C7">
        <w:rPr>
          <w:rFonts w:cs="Times New Roman"/>
          <w:szCs w:val="24"/>
        </w:rPr>
        <w:t xml:space="preserve">, apmierinot Rīgas pilsētas Pārdaugavas tiesas tiesneses </w:t>
      </w:r>
      <w:proofErr w:type="gramStart"/>
      <w:r w:rsidR="00E529C7">
        <w:rPr>
          <w:rFonts w:cs="Times New Roman"/>
          <w:szCs w:val="24"/>
        </w:rPr>
        <w:t>2020.gada</w:t>
      </w:r>
      <w:proofErr w:type="gramEnd"/>
      <w:r w:rsidR="00E529C7">
        <w:rPr>
          <w:rFonts w:cs="Times New Roman"/>
          <w:szCs w:val="24"/>
        </w:rPr>
        <w:t xml:space="preserve"> 6.marta ierosinājumu par </w:t>
      </w:r>
      <w:r w:rsidR="00923019">
        <w:rPr>
          <w:rFonts w:cs="Times New Roman"/>
          <w:szCs w:val="24"/>
        </w:rPr>
        <w:t>[pers. A]</w:t>
      </w:r>
      <w:r w:rsidR="00E529C7">
        <w:rPr>
          <w:rFonts w:cs="Times New Roman"/>
          <w:szCs w:val="24"/>
        </w:rPr>
        <w:t xml:space="preserve"> izsludināšanu meklēšanā</w:t>
      </w:r>
      <w:r w:rsidR="00E529C7" w:rsidRPr="00E529C7">
        <w:rPr>
          <w:rFonts w:cs="Times New Roman"/>
          <w:szCs w:val="24"/>
        </w:rPr>
        <w:t xml:space="preserve"> </w:t>
      </w:r>
      <w:r w:rsidR="00E529C7">
        <w:rPr>
          <w:rFonts w:cs="Times New Roman"/>
          <w:szCs w:val="24"/>
        </w:rPr>
        <w:t>un apcietināšanu, 2020.gada 16.martā pieņemts Eiropas apcietinājuma lēmums.</w:t>
      </w:r>
      <w:r w:rsidR="00405A5F">
        <w:rPr>
          <w:rFonts w:cs="Times New Roman"/>
          <w:szCs w:val="24"/>
        </w:rPr>
        <w:t xml:space="preserve"> </w:t>
      </w:r>
      <w:r w:rsidR="00923019">
        <w:rPr>
          <w:rFonts w:cs="Times New Roman"/>
          <w:szCs w:val="24"/>
        </w:rPr>
        <w:t>[Pers. A]</w:t>
      </w:r>
      <w:r w:rsidR="007B70AC">
        <w:rPr>
          <w:rFonts w:cs="Times New Roman"/>
          <w:szCs w:val="24"/>
        </w:rPr>
        <w:t xml:space="preserve"> Vācijā aizturēts </w:t>
      </w:r>
      <w:proofErr w:type="gramStart"/>
      <w:r w:rsidR="007B70AC">
        <w:rPr>
          <w:rFonts w:cs="Times New Roman"/>
          <w:szCs w:val="24"/>
        </w:rPr>
        <w:t>2020.gada</w:t>
      </w:r>
      <w:proofErr w:type="gramEnd"/>
      <w:r w:rsidR="007B70AC">
        <w:rPr>
          <w:rFonts w:cs="Times New Roman"/>
          <w:szCs w:val="24"/>
        </w:rPr>
        <w:t xml:space="preserve"> 26.maijā</w:t>
      </w:r>
      <w:r w:rsidR="0011550A">
        <w:rPr>
          <w:rFonts w:cs="Times New Roman"/>
          <w:szCs w:val="24"/>
        </w:rPr>
        <w:t>, bet</w:t>
      </w:r>
      <w:r w:rsidR="007B70AC">
        <w:rPr>
          <w:rFonts w:cs="Times New Roman"/>
          <w:szCs w:val="24"/>
        </w:rPr>
        <w:t xml:space="preserve"> 2020.gada 10.jūlijā izdots Latvijai un ievietots Rīgas Centrālcietumā.</w:t>
      </w:r>
      <w:r w:rsidR="008F565C">
        <w:rPr>
          <w:rFonts w:cs="Times New Roman"/>
          <w:szCs w:val="24"/>
        </w:rPr>
        <w:t xml:space="preserve"> No </w:t>
      </w:r>
      <w:bookmarkStart w:id="3" w:name="_Hlk66699040"/>
      <w:r w:rsidR="008F565C" w:rsidRPr="004312EC">
        <w:rPr>
          <w:rFonts w:cs="Times New Roman"/>
          <w:szCs w:val="24"/>
        </w:rPr>
        <w:t>Vācijas Federatīvās Republikas</w:t>
      </w:r>
      <w:r w:rsidR="004312EC" w:rsidRPr="004312EC">
        <w:rPr>
          <w:rFonts w:cs="Times New Roman"/>
          <w:szCs w:val="24"/>
        </w:rPr>
        <w:t xml:space="preserve"> </w:t>
      </w:r>
      <w:proofErr w:type="spellStart"/>
      <w:r w:rsidR="004312EC" w:rsidRPr="004312EC">
        <w:rPr>
          <w:rFonts w:cs="Times New Roman"/>
          <w:szCs w:val="24"/>
        </w:rPr>
        <w:t>Reinzemes-Pfalcas</w:t>
      </w:r>
      <w:proofErr w:type="spellEnd"/>
      <w:r w:rsidR="004312EC" w:rsidRPr="004312EC">
        <w:rPr>
          <w:rFonts w:cs="Times New Roman"/>
          <w:szCs w:val="24"/>
        </w:rPr>
        <w:t xml:space="preserve"> federālās zemes Koblencas Ģenerālprokuratūras</w:t>
      </w:r>
      <w:r w:rsidR="008F565C" w:rsidRPr="004312EC">
        <w:rPr>
          <w:rFonts w:cs="Times New Roman"/>
          <w:szCs w:val="24"/>
        </w:rPr>
        <w:t xml:space="preserve"> </w:t>
      </w:r>
      <w:bookmarkEnd w:id="3"/>
      <w:r w:rsidR="008F565C">
        <w:rPr>
          <w:rFonts w:cs="Times New Roman"/>
          <w:szCs w:val="24"/>
        </w:rPr>
        <w:t xml:space="preserve">ģenerālprokurora </w:t>
      </w:r>
      <w:proofErr w:type="gramStart"/>
      <w:r w:rsidR="008F565C">
        <w:rPr>
          <w:rFonts w:cs="Times New Roman"/>
          <w:szCs w:val="24"/>
        </w:rPr>
        <w:t>2020.gada</w:t>
      </w:r>
      <w:proofErr w:type="gramEnd"/>
      <w:r w:rsidR="008F565C">
        <w:rPr>
          <w:rFonts w:cs="Times New Roman"/>
          <w:szCs w:val="24"/>
        </w:rPr>
        <w:t xml:space="preserve"> 24.jūnija nolēmuma </w:t>
      </w:r>
      <w:r w:rsidR="00781497">
        <w:rPr>
          <w:rFonts w:cs="Times New Roman"/>
          <w:szCs w:val="24"/>
        </w:rPr>
        <w:t xml:space="preserve">izriet, ka </w:t>
      </w:r>
      <w:r w:rsidR="00923019">
        <w:rPr>
          <w:rFonts w:cs="Times New Roman"/>
          <w:szCs w:val="24"/>
        </w:rPr>
        <w:t>[pers. A]</w:t>
      </w:r>
      <w:r w:rsidR="00781497">
        <w:rPr>
          <w:rFonts w:cs="Times New Roman"/>
          <w:szCs w:val="24"/>
        </w:rPr>
        <w:t xml:space="preserve"> Latvijas Republikai izdots kriminālvajāšanas nolūkā saistībā ar </w:t>
      </w:r>
      <w:r w:rsidR="009D0897">
        <w:rPr>
          <w:rFonts w:cs="Times New Roman"/>
          <w:szCs w:val="24"/>
        </w:rPr>
        <w:t xml:space="preserve">2020.gada 16.marta </w:t>
      </w:r>
      <w:r w:rsidR="00781497">
        <w:rPr>
          <w:rFonts w:cs="Times New Roman"/>
          <w:szCs w:val="24"/>
        </w:rPr>
        <w:t>Eiropas apcietinājuma lēmumā norādīto apsūdzību pēc Krimināllikuma 253.</w:t>
      </w:r>
      <w:r w:rsidR="00781497" w:rsidRPr="00405A5F">
        <w:rPr>
          <w:rFonts w:cs="Times New Roman"/>
          <w:szCs w:val="24"/>
          <w:vertAlign w:val="superscript"/>
        </w:rPr>
        <w:t>1</w:t>
      </w:r>
      <w:r w:rsidR="00781497">
        <w:rPr>
          <w:rFonts w:cs="Times New Roman"/>
          <w:szCs w:val="24"/>
        </w:rPr>
        <w:t>panta pirmās daļas.</w:t>
      </w:r>
    </w:p>
    <w:p w14:paraId="550E5514" w14:textId="01DAC98B" w:rsidR="00781497" w:rsidRPr="00451550" w:rsidRDefault="00781497" w:rsidP="00781497">
      <w:pPr>
        <w:spacing w:after="0" w:line="276" w:lineRule="auto"/>
        <w:ind w:firstLine="720"/>
        <w:jc w:val="both"/>
        <w:rPr>
          <w:rFonts w:cs="Times New Roman"/>
          <w:szCs w:val="24"/>
        </w:rPr>
      </w:pPr>
      <w:r>
        <w:rPr>
          <w:rFonts w:cs="Times New Roman"/>
          <w:szCs w:val="24"/>
        </w:rPr>
        <w:lastRenderedPageBreak/>
        <w:t>[</w:t>
      </w:r>
      <w:r w:rsidR="005C2180">
        <w:rPr>
          <w:rFonts w:cs="Times New Roman"/>
          <w:szCs w:val="24"/>
        </w:rPr>
        <w:t>7</w:t>
      </w:r>
      <w:r>
        <w:rPr>
          <w:rFonts w:cs="Times New Roman"/>
          <w:szCs w:val="24"/>
        </w:rPr>
        <w:t xml:space="preserve">.2] Saskaņā ar Kriminālprocesa likuma </w:t>
      </w:r>
      <w:proofErr w:type="gramStart"/>
      <w:r>
        <w:rPr>
          <w:rFonts w:cs="Times New Roman"/>
          <w:szCs w:val="24"/>
        </w:rPr>
        <w:t>689.panta</w:t>
      </w:r>
      <w:proofErr w:type="gramEnd"/>
      <w:r>
        <w:rPr>
          <w:rFonts w:cs="Times New Roman"/>
          <w:szCs w:val="24"/>
        </w:rPr>
        <w:t xml:space="preserve"> pirmo daļu p</w:t>
      </w:r>
      <w:r w:rsidRPr="00124656">
        <w:rPr>
          <w:rFonts w:cs="Times New Roman"/>
          <w:szCs w:val="24"/>
        </w:rPr>
        <w:t>ersonu var saukt pie kriminālatbildības, tiesāt un izpildīt sodu tikai par to noziedzīgu nodarījumu, par kuru tā izdota.</w:t>
      </w:r>
      <w:r>
        <w:rPr>
          <w:rFonts w:cs="Times New Roman"/>
          <w:szCs w:val="24"/>
        </w:rPr>
        <w:t xml:space="preserve"> Minētā panta otrajā daļā noteikts, ka š</w:t>
      </w:r>
      <w:r w:rsidRPr="00451550">
        <w:rPr>
          <w:rFonts w:cs="Times New Roman"/>
          <w:szCs w:val="24"/>
        </w:rPr>
        <w:t>ie nosacījumi neattiecas uz gadījumiem, kad:</w:t>
      </w:r>
    </w:p>
    <w:p w14:paraId="21E2B71C" w14:textId="723B121E" w:rsidR="00781497" w:rsidRPr="00451550" w:rsidRDefault="00781497" w:rsidP="00781497">
      <w:pPr>
        <w:spacing w:after="0" w:line="276" w:lineRule="auto"/>
        <w:ind w:firstLine="720"/>
        <w:jc w:val="both"/>
        <w:rPr>
          <w:rFonts w:cs="Times New Roman"/>
          <w:szCs w:val="24"/>
        </w:rPr>
      </w:pPr>
      <w:r w:rsidRPr="00451550">
        <w:rPr>
          <w:rFonts w:cs="Times New Roman"/>
          <w:szCs w:val="24"/>
        </w:rPr>
        <w:t>1)</w:t>
      </w:r>
      <w:r w:rsidR="001C45F7">
        <w:rPr>
          <w:rFonts w:cs="Times New Roman"/>
          <w:szCs w:val="24"/>
        </w:rPr>
        <w:t> </w:t>
      </w:r>
      <w:r w:rsidRPr="00451550">
        <w:rPr>
          <w:rFonts w:cs="Times New Roman"/>
          <w:szCs w:val="24"/>
        </w:rPr>
        <w:t>saņemta izdevējas valsts piekrišana kriminālvajāšanai un tiesāšanai par citiem pirms izdošanas izdarītiem nodarījumiem;</w:t>
      </w:r>
    </w:p>
    <w:p w14:paraId="119774A8" w14:textId="421F5125" w:rsidR="00781497" w:rsidRPr="00451550" w:rsidRDefault="00781497" w:rsidP="00781497">
      <w:pPr>
        <w:spacing w:after="0" w:line="276" w:lineRule="auto"/>
        <w:ind w:firstLine="720"/>
        <w:jc w:val="both"/>
        <w:rPr>
          <w:rFonts w:cs="Times New Roman"/>
          <w:szCs w:val="24"/>
        </w:rPr>
      </w:pPr>
      <w:r w:rsidRPr="00451550">
        <w:rPr>
          <w:rFonts w:cs="Times New Roman"/>
          <w:szCs w:val="24"/>
        </w:rPr>
        <w:t>2)</w:t>
      </w:r>
      <w:r w:rsidR="001C45F7">
        <w:rPr>
          <w:rFonts w:cs="Times New Roman"/>
          <w:szCs w:val="24"/>
        </w:rPr>
        <w:t> </w:t>
      </w:r>
      <w:r w:rsidRPr="00451550">
        <w:rPr>
          <w:rFonts w:cs="Times New Roman"/>
          <w:szCs w:val="24"/>
        </w:rPr>
        <w:t>nodarījums izdarīts pēc tam, kad persona nodota Latvijai;</w:t>
      </w:r>
    </w:p>
    <w:p w14:paraId="7A630F71" w14:textId="21B26227" w:rsidR="00781497" w:rsidRPr="00451550" w:rsidRDefault="00781497" w:rsidP="00781497">
      <w:pPr>
        <w:spacing w:after="0" w:line="276" w:lineRule="auto"/>
        <w:ind w:firstLine="720"/>
        <w:jc w:val="both"/>
        <w:rPr>
          <w:rFonts w:cs="Times New Roman"/>
          <w:szCs w:val="24"/>
        </w:rPr>
      </w:pPr>
      <w:r w:rsidRPr="00451550">
        <w:rPr>
          <w:rFonts w:cs="Times New Roman"/>
          <w:szCs w:val="24"/>
        </w:rPr>
        <w:t>3)</w:t>
      </w:r>
      <w:r w:rsidR="001C45F7">
        <w:rPr>
          <w:rFonts w:cs="Times New Roman"/>
          <w:szCs w:val="24"/>
        </w:rPr>
        <w:t> </w:t>
      </w:r>
      <w:r w:rsidRPr="00451550">
        <w:rPr>
          <w:rFonts w:cs="Times New Roman"/>
          <w:szCs w:val="24"/>
        </w:rPr>
        <w:t>persona pēc atbrīvošanas 45 dienu laikā nav atstājusi Latviju, lai gan šāda iespēja tai bija;</w:t>
      </w:r>
    </w:p>
    <w:p w14:paraId="45546E04" w14:textId="79E0FA99" w:rsidR="00781497" w:rsidRPr="00451550" w:rsidRDefault="00781497" w:rsidP="00781497">
      <w:pPr>
        <w:spacing w:after="0" w:line="276" w:lineRule="auto"/>
        <w:ind w:firstLine="720"/>
        <w:jc w:val="both"/>
        <w:rPr>
          <w:rFonts w:cs="Times New Roman"/>
          <w:szCs w:val="24"/>
        </w:rPr>
      </w:pPr>
      <w:r w:rsidRPr="00451550">
        <w:rPr>
          <w:rFonts w:cs="Times New Roman"/>
          <w:szCs w:val="24"/>
        </w:rPr>
        <w:t>4)</w:t>
      </w:r>
      <w:r w:rsidR="001C45F7">
        <w:rPr>
          <w:rFonts w:cs="Times New Roman"/>
          <w:szCs w:val="24"/>
        </w:rPr>
        <w:t> </w:t>
      </w:r>
      <w:r w:rsidRPr="00451550">
        <w:rPr>
          <w:rFonts w:cs="Times New Roman"/>
          <w:szCs w:val="24"/>
        </w:rPr>
        <w:t>persona pēc izdošanas ir atstājusi Latviju un tajā atgriezusies.</w:t>
      </w:r>
    </w:p>
    <w:p w14:paraId="530D74FB" w14:textId="6B0488C0" w:rsidR="00781497" w:rsidRPr="005D4D0B" w:rsidRDefault="00781497" w:rsidP="00781497">
      <w:pPr>
        <w:spacing w:after="0" w:line="276" w:lineRule="auto"/>
        <w:ind w:firstLine="720"/>
        <w:jc w:val="both"/>
        <w:rPr>
          <w:rFonts w:cs="Times New Roman"/>
          <w:szCs w:val="24"/>
        </w:rPr>
      </w:pPr>
      <w:r w:rsidRPr="005D4D0B">
        <w:rPr>
          <w:rFonts w:cs="Times New Roman"/>
          <w:szCs w:val="24"/>
        </w:rPr>
        <w:t xml:space="preserve">Ar Eiropas Savienības dalībvalsts personas pārņemšanu saistītie nosacījumi </w:t>
      </w:r>
      <w:r>
        <w:rPr>
          <w:rFonts w:cs="Times New Roman"/>
          <w:szCs w:val="24"/>
        </w:rPr>
        <w:t xml:space="preserve">noteikti Kriminālprocesa likuma </w:t>
      </w:r>
      <w:proofErr w:type="gramStart"/>
      <w:r>
        <w:rPr>
          <w:rFonts w:cs="Times New Roman"/>
          <w:szCs w:val="24"/>
        </w:rPr>
        <w:t>695.pantā</w:t>
      </w:r>
      <w:proofErr w:type="gramEnd"/>
      <w:r>
        <w:rPr>
          <w:rFonts w:cs="Times New Roman"/>
          <w:szCs w:val="24"/>
        </w:rPr>
        <w:t>. Atbilstoši minētā panta pirmajai daļai, p</w:t>
      </w:r>
      <w:r w:rsidRPr="005D4D0B">
        <w:rPr>
          <w:rFonts w:cs="Times New Roman"/>
          <w:szCs w:val="24"/>
        </w:rPr>
        <w:t xml:space="preserve">ārņemot personu no Eiropas Savienības dalībvalsts, jāievēro šā likuma 689.un </w:t>
      </w:r>
      <w:proofErr w:type="gramStart"/>
      <w:r w:rsidRPr="005D4D0B">
        <w:rPr>
          <w:rFonts w:cs="Times New Roman"/>
          <w:szCs w:val="24"/>
        </w:rPr>
        <w:t>690.pantā</w:t>
      </w:r>
      <w:proofErr w:type="gramEnd"/>
      <w:r w:rsidRPr="005D4D0B">
        <w:rPr>
          <w:rFonts w:cs="Times New Roman"/>
          <w:szCs w:val="24"/>
        </w:rPr>
        <w:t xml:space="preserve"> minētie nosacījumi.</w:t>
      </w:r>
      <w:r>
        <w:rPr>
          <w:rFonts w:cs="Times New Roman"/>
          <w:szCs w:val="24"/>
        </w:rPr>
        <w:t xml:space="preserve"> Savukārt </w:t>
      </w:r>
      <w:r w:rsidR="00F6514C">
        <w:rPr>
          <w:rFonts w:cs="Times New Roman"/>
          <w:szCs w:val="24"/>
        </w:rPr>
        <w:t>norādītā</w:t>
      </w:r>
      <w:r>
        <w:rPr>
          <w:rFonts w:cs="Times New Roman"/>
          <w:szCs w:val="24"/>
        </w:rPr>
        <w:t xml:space="preserve"> panta otrajā daļā noteikts, ka p</w:t>
      </w:r>
      <w:r w:rsidRPr="005D4D0B">
        <w:rPr>
          <w:rFonts w:cs="Times New Roman"/>
          <w:szCs w:val="24"/>
        </w:rPr>
        <w:t>apildus šā panta pirmajā daļā minētajam izdoto personu var saukt pie kriminālatbildības, tiesāt un izpildīt sodu arī par citiem noziedzīgiem nodarījumiem, par kuriem tā netika izdota, kā arī izdot tālāk citai dalībvalstij šādos gadījumos:</w:t>
      </w:r>
    </w:p>
    <w:p w14:paraId="464D9FBE" w14:textId="1B184527" w:rsidR="00781497" w:rsidRPr="005D4D0B" w:rsidRDefault="00781497" w:rsidP="00781497">
      <w:pPr>
        <w:spacing w:after="0" w:line="276" w:lineRule="auto"/>
        <w:ind w:firstLine="720"/>
        <w:jc w:val="both"/>
        <w:rPr>
          <w:rFonts w:cs="Times New Roman"/>
          <w:szCs w:val="24"/>
        </w:rPr>
      </w:pPr>
      <w:r w:rsidRPr="005D4D0B">
        <w:rPr>
          <w:rFonts w:cs="Times New Roman"/>
          <w:szCs w:val="24"/>
        </w:rPr>
        <w:t>1)</w:t>
      </w:r>
      <w:r w:rsidR="001C45F7">
        <w:rPr>
          <w:rFonts w:cs="Times New Roman"/>
          <w:szCs w:val="24"/>
        </w:rPr>
        <w:t> </w:t>
      </w:r>
      <w:r w:rsidRPr="005D4D0B">
        <w:rPr>
          <w:rFonts w:cs="Times New Roman"/>
          <w:szCs w:val="24"/>
        </w:rPr>
        <w:t>personas nodarījums nav sodāms ar brīvības atņemšanu vai brīvību ierobežojošu piespiedu līdzekli;</w:t>
      </w:r>
    </w:p>
    <w:p w14:paraId="2AF61EB5" w14:textId="6054B727" w:rsidR="00781497" w:rsidRPr="005D4D0B" w:rsidRDefault="00781497" w:rsidP="00781497">
      <w:pPr>
        <w:spacing w:after="0" w:line="276" w:lineRule="auto"/>
        <w:ind w:firstLine="720"/>
        <w:jc w:val="both"/>
        <w:rPr>
          <w:rFonts w:cs="Times New Roman"/>
          <w:szCs w:val="24"/>
        </w:rPr>
      </w:pPr>
      <w:r w:rsidRPr="005D4D0B">
        <w:rPr>
          <w:rFonts w:cs="Times New Roman"/>
          <w:szCs w:val="24"/>
        </w:rPr>
        <w:t>2)</w:t>
      </w:r>
      <w:r w:rsidR="001C45F7">
        <w:rPr>
          <w:rFonts w:cs="Times New Roman"/>
          <w:szCs w:val="24"/>
        </w:rPr>
        <w:t> </w:t>
      </w:r>
      <w:r w:rsidRPr="005D4D0B">
        <w:rPr>
          <w:rFonts w:cs="Times New Roman"/>
          <w:szCs w:val="24"/>
        </w:rPr>
        <w:t>personu var pakļaut sodam, kas nav saistīts ar brīvības atņemšanu;</w:t>
      </w:r>
    </w:p>
    <w:p w14:paraId="3F04C1B2" w14:textId="6E07D5B7" w:rsidR="00781497" w:rsidRPr="005D4D0B" w:rsidRDefault="00781497" w:rsidP="00781497">
      <w:pPr>
        <w:spacing w:after="0" w:line="276" w:lineRule="auto"/>
        <w:ind w:firstLine="720"/>
        <w:jc w:val="both"/>
        <w:rPr>
          <w:rFonts w:cs="Times New Roman"/>
          <w:szCs w:val="24"/>
        </w:rPr>
      </w:pPr>
      <w:r w:rsidRPr="005D4D0B">
        <w:rPr>
          <w:rFonts w:cs="Times New Roman"/>
          <w:szCs w:val="24"/>
        </w:rPr>
        <w:t>2</w:t>
      </w:r>
      <w:r w:rsidRPr="005D4D0B">
        <w:rPr>
          <w:rFonts w:cs="Times New Roman"/>
          <w:szCs w:val="24"/>
          <w:vertAlign w:val="superscript"/>
        </w:rPr>
        <w:t>1</w:t>
      </w:r>
      <w:r w:rsidRPr="005D4D0B">
        <w:rPr>
          <w:rFonts w:cs="Times New Roman"/>
          <w:szCs w:val="24"/>
        </w:rPr>
        <w:t>)</w:t>
      </w:r>
      <w:r w:rsidR="001C45F7">
        <w:rPr>
          <w:rFonts w:cs="Times New Roman"/>
          <w:szCs w:val="24"/>
        </w:rPr>
        <w:t> </w:t>
      </w:r>
      <w:r w:rsidRPr="005D4D0B">
        <w:rPr>
          <w:rFonts w:cs="Times New Roman"/>
          <w:szCs w:val="24"/>
        </w:rPr>
        <w:t>persona Eiropas Savienības dalībvalstī tam ir piekritusi;</w:t>
      </w:r>
    </w:p>
    <w:p w14:paraId="3487AF7E" w14:textId="0DECBF6E" w:rsidR="00781497" w:rsidRPr="005D4D0B" w:rsidRDefault="00781497" w:rsidP="00781497">
      <w:pPr>
        <w:spacing w:after="0" w:line="276" w:lineRule="auto"/>
        <w:ind w:firstLine="720"/>
        <w:jc w:val="both"/>
        <w:rPr>
          <w:rFonts w:cs="Times New Roman"/>
          <w:szCs w:val="24"/>
        </w:rPr>
      </w:pPr>
      <w:r w:rsidRPr="005D4D0B">
        <w:rPr>
          <w:rFonts w:cs="Times New Roman"/>
          <w:szCs w:val="24"/>
        </w:rPr>
        <w:t>3)</w:t>
      </w:r>
      <w:r w:rsidR="001C45F7">
        <w:rPr>
          <w:rFonts w:cs="Times New Roman"/>
          <w:szCs w:val="24"/>
        </w:rPr>
        <w:t> </w:t>
      </w:r>
      <w:r w:rsidRPr="005D4D0B">
        <w:rPr>
          <w:rFonts w:cs="Times New Roman"/>
          <w:szCs w:val="24"/>
        </w:rPr>
        <w:t>persona pēc tās pārņemšanas Latvijā tam ir piekritusi, un šī piekrišana ir pieņemta advokāta klātbūtnē, rakstot par to protokolu;</w:t>
      </w:r>
    </w:p>
    <w:p w14:paraId="546448D8" w14:textId="0174516D" w:rsidR="00781497" w:rsidRPr="005D4D0B" w:rsidRDefault="00781497" w:rsidP="00781497">
      <w:pPr>
        <w:spacing w:after="0" w:line="276" w:lineRule="auto"/>
        <w:ind w:firstLine="720"/>
        <w:jc w:val="both"/>
        <w:rPr>
          <w:rFonts w:cs="Times New Roman"/>
          <w:szCs w:val="24"/>
        </w:rPr>
      </w:pPr>
      <w:r w:rsidRPr="005D4D0B">
        <w:rPr>
          <w:rFonts w:cs="Times New Roman"/>
          <w:szCs w:val="24"/>
        </w:rPr>
        <w:t>4)</w:t>
      </w:r>
      <w:r w:rsidR="001C45F7">
        <w:rPr>
          <w:rFonts w:cs="Times New Roman"/>
          <w:szCs w:val="24"/>
        </w:rPr>
        <w:t> </w:t>
      </w:r>
      <w:r w:rsidRPr="005D4D0B">
        <w:rPr>
          <w:rFonts w:cs="Times New Roman"/>
          <w:szCs w:val="24"/>
        </w:rPr>
        <w:t>persona pēc atbrīvošanas 45 dienu laikā nav atstājusi Latviju, lai gan šāda iespēja tai bija;</w:t>
      </w:r>
    </w:p>
    <w:p w14:paraId="74DEFB90" w14:textId="3623F34F" w:rsidR="0011550A" w:rsidRDefault="00781497" w:rsidP="00781497">
      <w:pPr>
        <w:spacing w:after="0" w:line="276" w:lineRule="auto"/>
        <w:ind w:firstLine="720"/>
        <w:jc w:val="both"/>
        <w:rPr>
          <w:rFonts w:cs="Times New Roman"/>
          <w:szCs w:val="24"/>
        </w:rPr>
      </w:pPr>
      <w:r w:rsidRPr="005D4D0B">
        <w:rPr>
          <w:rFonts w:cs="Times New Roman"/>
          <w:szCs w:val="24"/>
        </w:rPr>
        <w:t>5)</w:t>
      </w:r>
      <w:r w:rsidR="001C45F7">
        <w:rPr>
          <w:rFonts w:cs="Times New Roman"/>
          <w:szCs w:val="24"/>
        </w:rPr>
        <w:t> </w:t>
      </w:r>
      <w:r w:rsidRPr="005D4D0B">
        <w:rPr>
          <w:rFonts w:cs="Times New Roman"/>
          <w:szCs w:val="24"/>
        </w:rPr>
        <w:t>persona pēc izdošanas ir atstājusi Latviju un atgriezusies tajā.</w:t>
      </w:r>
    </w:p>
    <w:p w14:paraId="0715CC97" w14:textId="6C5B19A7" w:rsidR="0075742E" w:rsidRDefault="00781497" w:rsidP="00EA7241">
      <w:pPr>
        <w:spacing w:after="0" w:line="276" w:lineRule="auto"/>
        <w:ind w:firstLine="720"/>
        <w:jc w:val="both"/>
        <w:rPr>
          <w:rFonts w:cs="Times New Roman"/>
          <w:szCs w:val="24"/>
        </w:rPr>
      </w:pPr>
      <w:r>
        <w:rPr>
          <w:rFonts w:cs="Times New Roman"/>
          <w:szCs w:val="24"/>
        </w:rPr>
        <w:t>[</w:t>
      </w:r>
      <w:r w:rsidR="005C2180">
        <w:rPr>
          <w:rFonts w:cs="Times New Roman"/>
          <w:szCs w:val="24"/>
        </w:rPr>
        <w:t>7</w:t>
      </w:r>
      <w:r>
        <w:rPr>
          <w:rFonts w:cs="Times New Roman"/>
          <w:szCs w:val="24"/>
        </w:rPr>
        <w:t>.3] </w:t>
      </w:r>
      <w:r w:rsidR="0075742E">
        <w:rPr>
          <w:rFonts w:cs="Times New Roman"/>
          <w:szCs w:val="24"/>
        </w:rPr>
        <w:t xml:space="preserve">Ar Rīgas pilsētas Pārdaugavas tiesas </w:t>
      </w:r>
      <w:proofErr w:type="gramStart"/>
      <w:r w:rsidR="0075742E">
        <w:rPr>
          <w:rFonts w:cs="Times New Roman"/>
          <w:szCs w:val="24"/>
        </w:rPr>
        <w:t>2020.gada</w:t>
      </w:r>
      <w:proofErr w:type="gramEnd"/>
      <w:r w:rsidR="0075742E">
        <w:rPr>
          <w:rFonts w:cs="Times New Roman"/>
          <w:szCs w:val="24"/>
        </w:rPr>
        <w:t xml:space="preserve"> 8.septembra spriedumu</w:t>
      </w:r>
      <w:r w:rsidR="00D015ED">
        <w:rPr>
          <w:rFonts w:cs="Times New Roman"/>
          <w:szCs w:val="24"/>
        </w:rPr>
        <w:t xml:space="preserve"> </w:t>
      </w:r>
      <w:r w:rsidR="00923019">
        <w:rPr>
          <w:rFonts w:cs="Times New Roman"/>
          <w:szCs w:val="24"/>
        </w:rPr>
        <w:t>[pers. A]</w:t>
      </w:r>
      <w:r w:rsidR="00D015ED">
        <w:rPr>
          <w:rFonts w:cs="Times New Roman"/>
          <w:szCs w:val="24"/>
        </w:rPr>
        <w:t xml:space="preserve"> par Krimināllikuma 253.</w:t>
      </w:r>
      <w:r w:rsidR="00D015ED" w:rsidRPr="00D015ED">
        <w:rPr>
          <w:rFonts w:cs="Times New Roman"/>
          <w:szCs w:val="24"/>
          <w:vertAlign w:val="superscript"/>
        </w:rPr>
        <w:t>1</w:t>
      </w:r>
      <w:r w:rsidR="00D015ED">
        <w:rPr>
          <w:rFonts w:cs="Times New Roman"/>
          <w:szCs w:val="24"/>
        </w:rPr>
        <w:t>panta pirmajā daļā paredzēto noziedzīgo nodarījumu noteikts sods brīvības atņemšana uz 2 gadiem 1 mēnesi un probācijas uzraudzība uz 2 gadiem. Savukārt galīgais sods – brīvības atņemšana uz 2 gadiem 4 mēnešiem un probācijas uzraudzība uz 2 gadiem –</w:t>
      </w:r>
      <w:r w:rsidR="009D0897">
        <w:rPr>
          <w:rFonts w:cs="Times New Roman"/>
          <w:szCs w:val="24"/>
        </w:rPr>
        <w:t xml:space="preserve"> </w:t>
      </w:r>
      <w:r w:rsidR="00D015ED">
        <w:rPr>
          <w:rFonts w:cs="Times New Roman"/>
          <w:szCs w:val="24"/>
        </w:rPr>
        <w:t xml:space="preserve">saskaņā ar Krimināllikuma </w:t>
      </w:r>
      <w:proofErr w:type="gramStart"/>
      <w:r w:rsidR="00D015ED">
        <w:rPr>
          <w:rFonts w:cs="Times New Roman"/>
          <w:szCs w:val="24"/>
        </w:rPr>
        <w:t>51.pantu</w:t>
      </w:r>
      <w:proofErr w:type="gramEnd"/>
      <w:r w:rsidRPr="00781497">
        <w:rPr>
          <w:rFonts w:cs="Times New Roman"/>
          <w:szCs w:val="24"/>
        </w:rPr>
        <w:t xml:space="preserve"> </w:t>
      </w:r>
      <w:r w:rsidR="00923019">
        <w:rPr>
          <w:rFonts w:cs="Times New Roman"/>
          <w:szCs w:val="24"/>
        </w:rPr>
        <w:t>[pers. A]</w:t>
      </w:r>
      <w:r>
        <w:rPr>
          <w:rFonts w:cs="Times New Roman"/>
          <w:szCs w:val="24"/>
        </w:rPr>
        <w:t xml:space="preserve"> noteikts</w:t>
      </w:r>
      <w:r w:rsidR="00D015ED">
        <w:rPr>
          <w:rFonts w:cs="Times New Roman"/>
          <w:szCs w:val="24"/>
        </w:rPr>
        <w:t>, daļēji pieskaitot neizciesto sodu pēc Rīgas pilsētas Pārdaugavas tiesas 2020.gada 20.februāra lēmuma.</w:t>
      </w:r>
    </w:p>
    <w:p w14:paraId="245EE3C7" w14:textId="7D4C12CE" w:rsidR="00781497" w:rsidRDefault="009D0897" w:rsidP="00EA7241">
      <w:pPr>
        <w:spacing w:after="0" w:line="276" w:lineRule="auto"/>
        <w:ind w:firstLine="720"/>
        <w:jc w:val="lowKashida"/>
        <w:rPr>
          <w:rFonts w:cs="Times New Roman"/>
          <w:szCs w:val="24"/>
        </w:rPr>
      </w:pPr>
      <w:r w:rsidRPr="009D0897">
        <w:rPr>
          <w:rFonts w:cs="Times New Roman"/>
          <w:szCs w:val="24"/>
        </w:rPr>
        <w:t xml:space="preserve">Ar Rīgas apgabaltiesas </w:t>
      </w:r>
      <w:proofErr w:type="gramStart"/>
      <w:r w:rsidRPr="009D0897">
        <w:rPr>
          <w:rFonts w:cs="Times New Roman"/>
          <w:szCs w:val="24"/>
        </w:rPr>
        <w:t>2020.gada</w:t>
      </w:r>
      <w:proofErr w:type="gramEnd"/>
      <w:r w:rsidRPr="009D0897">
        <w:rPr>
          <w:rFonts w:cs="Times New Roman"/>
          <w:szCs w:val="24"/>
        </w:rPr>
        <w:t xml:space="preserve"> 22.decembra lēmumu</w:t>
      </w:r>
      <w:r>
        <w:rPr>
          <w:rFonts w:cs="Times New Roman"/>
          <w:szCs w:val="24"/>
        </w:rPr>
        <w:t xml:space="preserve"> </w:t>
      </w:r>
      <w:r w:rsidRPr="009D0897">
        <w:rPr>
          <w:rFonts w:cs="Times New Roman"/>
          <w:szCs w:val="24"/>
        </w:rPr>
        <w:t>Rīgas pilsētas Pārdaugavas tiesas 2020.gada 8.septembra spriedums atstāts negrozīts</w:t>
      </w:r>
      <w:r>
        <w:rPr>
          <w:rFonts w:cs="Times New Roman"/>
          <w:szCs w:val="24"/>
        </w:rPr>
        <w:t>.</w:t>
      </w:r>
    </w:p>
    <w:p w14:paraId="00791735" w14:textId="129CD785" w:rsidR="001945B8" w:rsidRPr="009724E4" w:rsidRDefault="009D0897" w:rsidP="008B62D7">
      <w:pPr>
        <w:spacing w:after="0" w:line="276" w:lineRule="auto"/>
        <w:ind w:firstLine="720"/>
        <w:jc w:val="lowKashida"/>
        <w:rPr>
          <w:rFonts w:cs="Times New Roman"/>
          <w:szCs w:val="24"/>
        </w:rPr>
      </w:pPr>
      <w:r>
        <w:rPr>
          <w:rFonts w:cs="Times New Roman"/>
          <w:szCs w:val="24"/>
        </w:rPr>
        <w:t>[</w:t>
      </w:r>
      <w:r w:rsidR="005C2180">
        <w:rPr>
          <w:rFonts w:cs="Times New Roman"/>
          <w:szCs w:val="24"/>
        </w:rPr>
        <w:t>7</w:t>
      </w:r>
      <w:r>
        <w:rPr>
          <w:rFonts w:cs="Times New Roman"/>
          <w:szCs w:val="24"/>
        </w:rPr>
        <w:t>.4] </w:t>
      </w:r>
      <w:r w:rsidRPr="009724E4">
        <w:rPr>
          <w:rFonts w:cs="Times New Roman"/>
          <w:szCs w:val="24"/>
        </w:rPr>
        <w:t xml:space="preserve">Senāts atzīst, ka </w:t>
      </w:r>
      <w:r w:rsidR="001945B8" w:rsidRPr="009724E4">
        <w:rPr>
          <w:rFonts w:cs="Times New Roman"/>
          <w:szCs w:val="24"/>
        </w:rPr>
        <w:t xml:space="preserve">apelācijas instances tiesa, atstājot negrozītu </w:t>
      </w:r>
      <w:r w:rsidR="00973C5C" w:rsidRPr="009724E4">
        <w:rPr>
          <w:rFonts w:cs="Times New Roman"/>
          <w:szCs w:val="24"/>
        </w:rPr>
        <w:t>pirmās instances tiesa</w:t>
      </w:r>
      <w:r w:rsidR="001945B8" w:rsidRPr="009724E4">
        <w:rPr>
          <w:rFonts w:cs="Times New Roman"/>
          <w:szCs w:val="24"/>
        </w:rPr>
        <w:t>s spriedumu</w:t>
      </w:r>
      <w:r w:rsidR="00973C5C" w:rsidRPr="009724E4">
        <w:rPr>
          <w:rFonts w:cs="Times New Roman"/>
          <w:szCs w:val="24"/>
        </w:rPr>
        <w:t>,</w:t>
      </w:r>
      <w:r w:rsidR="001945B8" w:rsidRPr="009724E4">
        <w:rPr>
          <w:rFonts w:cs="Times New Roman"/>
          <w:szCs w:val="24"/>
        </w:rPr>
        <w:t xml:space="preserve"> ar kuru </w:t>
      </w:r>
      <w:r w:rsidR="00923019">
        <w:rPr>
          <w:rFonts w:cs="Times New Roman"/>
          <w:szCs w:val="24"/>
        </w:rPr>
        <w:t>[pers. A]</w:t>
      </w:r>
      <w:r w:rsidR="001945B8" w:rsidRPr="009724E4">
        <w:rPr>
          <w:rFonts w:cs="Times New Roman"/>
          <w:szCs w:val="24"/>
        </w:rPr>
        <w:t xml:space="preserve"> noteikts galīgais sods,</w:t>
      </w:r>
      <w:r w:rsidR="00973C5C" w:rsidRPr="009724E4">
        <w:rPr>
          <w:rFonts w:cs="Times New Roman"/>
          <w:szCs w:val="24"/>
        </w:rPr>
        <w:t xml:space="preserve"> noteiktajam sodam pievieno</w:t>
      </w:r>
      <w:r w:rsidR="006E15C1" w:rsidRPr="009724E4">
        <w:rPr>
          <w:rFonts w:cs="Times New Roman"/>
          <w:szCs w:val="24"/>
        </w:rPr>
        <w:t>jot</w:t>
      </w:r>
      <w:r w:rsidR="00973C5C" w:rsidRPr="009724E4">
        <w:rPr>
          <w:rFonts w:cs="Times New Roman"/>
          <w:szCs w:val="24"/>
        </w:rPr>
        <w:t xml:space="preserve"> sodu, kas nav izciests pēc Rīgas pilsētas Pārdaugavas tiesas </w:t>
      </w:r>
      <w:proofErr w:type="gramStart"/>
      <w:r w:rsidR="00973C5C" w:rsidRPr="009724E4">
        <w:rPr>
          <w:rFonts w:cs="Times New Roman"/>
          <w:szCs w:val="24"/>
        </w:rPr>
        <w:t>2020.gada</w:t>
      </w:r>
      <w:proofErr w:type="gramEnd"/>
      <w:r w:rsidR="00973C5C" w:rsidRPr="009724E4">
        <w:rPr>
          <w:rFonts w:cs="Times New Roman"/>
          <w:szCs w:val="24"/>
        </w:rPr>
        <w:t xml:space="preserve"> 20.februāra lēmuma</w:t>
      </w:r>
      <w:r w:rsidR="008B62D7" w:rsidRPr="009724E4">
        <w:rPr>
          <w:rFonts w:cs="Times New Roman"/>
          <w:szCs w:val="24"/>
        </w:rPr>
        <w:t>, nepareizi piemēroj</w:t>
      </w:r>
      <w:r w:rsidR="006E15C1" w:rsidRPr="009724E4">
        <w:rPr>
          <w:rFonts w:cs="Times New Roman"/>
          <w:szCs w:val="24"/>
        </w:rPr>
        <w:t>usi</w:t>
      </w:r>
      <w:r w:rsidR="001945B8" w:rsidRPr="009724E4">
        <w:rPr>
          <w:rFonts w:cs="Times New Roman"/>
          <w:szCs w:val="24"/>
        </w:rPr>
        <w:t xml:space="preserve"> Krimināllikuma 51.panta nosacījum</w:t>
      </w:r>
      <w:r w:rsidR="008B62D7" w:rsidRPr="009724E4">
        <w:rPr>
          <w:rFonts w:cs="Times New Roman"/>
          <w:szCs w:val="24"/>
        </w:rPr>
        <w:t>us.</w:t>
      </w:r>
      <w:r w:rsidR="00973C5C" w:rsidRPr="009724E4">
        <w:rPr>
          <w:rFonts w:cs="Times New Roman"/>
          <w:szCs w:val="24"/>
        </w:rPr>
        <w:t xml:space="preserve"> </w:t>
      </w:r>
    </w:p>
    <w:p w14:paraId="6A7A6810" w14:textId="58189FE1" w:rsidR="009D0897" w:rsidRPr="009724E4" w:rsidRDefault="00923019" w:rsidP="001945B8">
      <w:pPr>
        <w:spacing w:after="0" w:line="276" w:lineRule="auto"/>
        <w:ind w:firstLine="720"/>
        <w:jc w:val="lowKashida"/>
        <w:rPr>
          <w:rFonts w:cs="Times New Roman"/>
          <w:szCs w:val="24"/>
        </w:rPr>
      </w:pPr>
      <w:r>
        <w:rPr>
          <w:rFonts w:cs="Times New Roman"/>
          <w:szCs w:val="24"/>
        </w:rPr>
        <w:t>[Pers. </w:t>
      </w:r>
      <w:r>
        <w:t>A]</w:t>
      </w:r>
      <w:r w:rsidR="00973C5C" w:rsidRPr="009724E4">
        <w:rPr>
          <w:rFonts w:cs="Times New Roman"/>
          <w:szCs w:val="24"/>
        </w:rPr>
        <w:t xml:space="preserve"> Latvijas Republikai izdots kriminālvajāšanas nolūkā par noziedzīgo nodarījumu, kas norādīts </w:t>
      </w:r>
      <w:proofErr w:type="gramStart"/>
      <w:r w:rsidR="00973C5C" w:rsidRPr="009724E4">
        <w:rPr>
          <w:rFonts w:cs="Times New Roman"/>
          <w:szCs w:val="24"/>
        </w:rPr>
        <w:t>2020.gada</w:t>
      </w:r>
      <w:proofErr w:type="gramEnd"/>
      <w:r w:rsidR="00973C5C" w:rsidRPr="009724E4">
        <w:rPr>
          <w:rFonts w:cs="Times New Roman"/>
          <w:szCs w:val="24"/>
        </w:rPr>
        <w:t xml:space="preserve"> 16.martā pieņemtajā Eiropas apcietinājuma lēmumā, proti, par </w:t>
      </w:r>
      <w:r w:rsidR="004613E2" w:rsidRPr="009724E4">
        <w:rPr>
          <w:rFonts w:cs="Times New Roman"/>
          <w:szCs w:val="24"/>
        </w:rPr>
        <w:t>viņam celto apsūdzību pēc Krimināllikuma 253.</w:t>
      </w:r>
      <w:r w:rsidR="004613E2" w:rsidRPr="009724E4">
        <w:rPr>
          <w:rFonts w:cs="Times New Roman"/>
          <w:szCs w:val="24"/>
          <w:vertAlign w:val="superscript"/>
        </w:rPr>
        <w:t>1</w:t>
      </w:r>
      <w:r w:rsidR="004613E2" w:rsidRPr="009724E4">
        <w:rPr>
          <w:rFonts w:cs="Times New Roman"/>
          <w:szCs w:val="24"/>
        </w:rPr>
        <w:t>panta pirmās daļas, nevis soda izciešanai pēc Rīgas pilsētas Pārdaugavas tiesas 2020.gada 20.februāra lēmuma.</w:t>
      </w:r>
    </w:p>
    <w:p w14:paraId="2DD6E723" w14:textId="37AED2D8" w:rsidR="001945B8" w:rsidRPr="009724E4" w:rsidRDefault="00741692" w:rsidP="00EA7241">
      <w:pPr>
        <w:spacing w:after="0" w:line="276" w:lineRule="auto"/>
        <w:ind w:firstLine="720"/>
        <w:jc w:val="lowKashida"/>
        <w:rPr>
          <w:rFonts w:cs="Times New Roman"/>
          <w:szCs w:val="24"/>
        </w:rPr>
      </w:pPr>
      <w:r w:rsidRPr="009724E4">
        <w:rPr>
          <w:rFonts w:cs="Times New Roman"/>
          <w:szCs w:val="24"/>
        </w:rPr>
        <w:t>N</w:t>
      </w:r>
      <w:r w:rsidR="004613E2" w:rsidRPr="009724E4">
        <w:rPr>
          <w:rFonts w:cs="Times New Roman"/>
          <w:szCs w:val="24"/>
        </w:rPr>
        <w:t xml:space="preserve">o </w:t>
      </w:r>
      <w:r w:rsidR="004312EC" w:rsidRPr="004312EC">
        <w:rPr>
          <w:rFonts w:cs="Times New Roman"/>
          <w:szCs w:val="24"/>
        </w:rPr>
        <w:t xml:space="preserve">Vācijas Federatīvās Republikas </w:t>
      </w:r>
      <w:proofErr w:type="spellStart"/>
      <w:r w:rsidR="004312EC" w:rsidRPr="004312EC">
        <w:rPr>
          <w:rFonts w:cs="Times New Roman"/>
          <w:szCs w:val="24"/>
        </w:rPr>
        <w:t>Reinzemes-Pfalcas</w:t>
      </w:r>
      <w:proofErr w:type="spellEnd"/>
      <w:r w:rsidR="004312EC" w:rsidRPr="004312EC">
        <w:rPr>
          <w:rFonts w:cs="Times New Roman"/>
          <w:szCs w:val="24"/>
        </w:rPr>
        <w:t xml:space="preserve"> federālās zemes Koblencas Ģenerālprokuratūras </w:t>
      </w:r>
      <w:r w:rsidR="004613E2" w:rsidRPr="009724E4">
        <w:rPr>
          <w:rFonts w:cs="Times New Roman"/>
          <w:szCs w:val="24"/>
        </w:rPr>
        <w:t xml:space="preserve">ģenerālprokurora nolēmuma redzams, ka </w:t>
      </w:r>
      <w:r w:rsidR="00923019">
        <w:rPr>
          <w:rFonts w:cs="Times New Roman"/>
          <w:szCs w:val="24"/>
        </w:rPr>
        <w:t>[pers. A]</w:t>
      </w:r>
      <w:r w:rsidR="00133E41" w:rsidRPr="009724E4">
        <w:rPr>
          <w:rFonts w:cs="Times New Roman"/>
          <w:szCs w:val="24"/>
        </w:rPr>
        <w:t xml:space="preserve"> izteicis vēlmi piemērot</w:t>
      </w:r>
      <w:r w:rsidR="004613E2" w:rsidRPr="009724E4">
        <w:rPr>
          <w:rFonts w:cs="Times New Roman"/>
          <w:szCs w:val="24"/>
        </w:rPr>
        <w:t xml:space="preserve"> specialitātes princip</w:t>
      </w:r>
      <w:r w:rsidR="00133E41" w:rsidRPr="009724E4">
        <w:rPr>
          <w:rFonts w:cs="Times New Roman"/>
          <w:szCs w:val="24"/>
        </w:rPr>
        <w:t>u</w:t>
      </w:r>
      <w:r w:rsidR="004613E2" w:rsidRPr="009724E4">
        <w:rPr>
          <w:rFonts w:cs="Times New Roman"/>
          <w:szCs w:val="24"/>
        </w:rPr>
        <w:t>, saskaņā ar kuru nevar veikt nodotās personas kriminālvajāšanu, to notiesāt vai tai atņemt brīvību par nodarījumu, kas izdarīts pirms tās nodošanas un kas nav nodarījums, par kuru tā nodota</w:t>
      </w:r>
      <w:r w:rsidR="00133E41" w:rsidRPr="009724E4">
        <w:rPr>
          <w:rFonts w:cs="Times New Roman"/>
          <w:szCs w:val="24"/>
        </w:rPr>
        <w:t xml:space="preserve"> (</w:t>
      </w:r>
      <w:r w:rsidR="00133E41" w:rsidRPr="009724E4">
        <w:rPr>
          <w:rFonts w:cs="Times New Roman"/>
          <w:i/>
          <w:iCs/>
          <w:szCs w:val="24"/>
        </w:rPr>
        <w:t>Eiropas Savienības Padomes 2002.gada 13.jūnija Pamatlēmuma Nr. 2002/584/TI „Par Eiropas apcietināšanas orderi un par nodošanas procedūrām starp dalībvalstīm” 27.panta 2.punkts</w:t>
      </w:r>
      <w:r w:rsidR="00133E41" w:rsidRPr="009724E4">
        <w:rPr>
          <w:rFonts w:cs="Times New Roman"/>
          <w:szCs w:val="24"/>
        </w:rPr>
        <w:t>).</w:t>
      </w:r>
    </w:p>
    <w:p w14:paraId="5ACFF1CC" w14:textId="0FDAA0CD" w:rsidR="004613E2" w:rsidRPr="009724E4" w:rsidRDefault="00DC258D" w:rsidP="009724E4">
      <w:pPr>
        <w:spacing w:after="0" w:line="276" w:lineRule="auto"/>
        <w:ind w:firstLine="720"/>
        <w:jc w:val="lowKashida"/>
        <w:rPr>
          <w:rFonts w:cs="Times New Roman"/>
          <w:szCs w:val="24"/>
        </w:rPr>
      </w:pPr>
      <w:r>
        <w:rPr>
          <w:rFonts w:cs="Times New Roman"/>
          <w:szCs w:val="24"/>
        </w:rPr>
        <w:t>L</w:t>
      </w:r>
      <w:r w:rsidR="009724E4" w:rsidRPr="009724E4">
        <w:rPr>
          <w:rFonts w:cs="Times New Roman"/>
          <w:szCs w:val="24"/>
        </w:rPr>
        <w:t>ietā nav konstatējami</w:t>
      </w:r>
      <w:r w:rsidR="009724E4">
        <w:rPr>
          <w:rFonts w:cs="Times New Roman"/>
          <w:szCs w:val="24"/>
        </w:rPr>
        <w:t xml:space="preserve"> </w:t>
      </w:r>
      <w:r w:rsidR="00E25501">
        <w:rPr>
          <w:rFonts w:cs="Times New Roman"/>
          <w:szCs w:val="24"/>
        </w:rPr>
        <w:t xml:space="preserve">arī </w:t>
      </w:r>
      <w:r w:rsidR="009724E4">
        <w:rPr>
          <w:rFonts w:cs="Times New Roman"/>
          <w:szCs w:val="24"/>
        </w:rPr>
        <w:t>citi</w:t>
      </w:r>
      <w:r w:rsidR="009724E4" w:rsidRPr="009724E4">
        <w:rPr>
          <w:rFonts w:cs="Times New Roman"/>
          <w:szCs w:val="24"/>
        </w:rPr>
        <w:t xml:space="preserve"> </w:t>
      </w:r>
      <w:r w:rsidR="008B62D7" w:rsidRPr="009724E4">
        <w:rPr>
          <w:rFonts w:cs="Times New Roman"/>
          <w:szCs w:val="24"/>
        </w:rPr>
        <w:t xml:space="preserve">Kriminālprocesa likuma </w:t>
      </w:r>
      <w:proofErr w:type="gramStart"/>
      <w:r w:rsidR="008B62D7" w:rsidRPr="009724E4">
        <w:rPr>
          <w:rFonts w:cs="Times New Roman"/>
          <w:szCs w:val="24"/>
        </w:rPr>
        <w:t>689.panta</w:t>
      </w:r>
      <w:proofErr w:type="gramEnd"/>
      <w:r w:rsidR="008B62D7" w:rsidRPr="009724E4">
        <w:rPr>
          <w:rFonts w:cs="Times New Roman"/>
          <w:szCs w:val="24"/>
        </w:rPr>
        <w:t xml:space="preserve"> otrajā daļā un 695.panta otrajā daļā paredzētie izņēmuma gadījumi, kas ļautu</w:t>
      </w:r>
      <w:r w:rsidR="008B62D7" w:rsidRPr="009724E4">
        <w:t xml:space="preserve"> </w:t>
      </w:r>
      <w:r w:rsidR="008B62D7" w:rsidRPr="009724E4">
        <w:rPr>
          <w:rFonts w:cs="Times New Roman"/>
          <w:szCs w:val="24"/>
        </w:rPr>
        <w:t>personu saukt pie kriminālatbildības, tiesāt un izpildīt sodu arī par citiem noziedzīgiem nodarījumiem, par kuriem tā netika izdota</w:t>
      </w:r>
      <w:r w:rsidR="009724E4">
        <w:rPr>
          <w:rFonts w:cs="Times New Roman"/>
          <w:szCs w:val="24"/>
        </w:rPr>
        <w:t>.</w:t>
      </w:r>
      <w:r w:rsidR="008B62D7" w:rsidRPr="009724E4">
        <w:rPr>
          <w:rFonts w:cs="Times New Roman"/>
          <w:szCs w:val="24"/>
        </w:rPr>
        <w:t xml:space="preserve"> </w:t>
      </w:r>
    </w:p>
    <w:p w14:paraId="15BA8EA9" w14:textId="02717676" w:rsidR="00781497" w:rsidRPr="009724E4" w:rsidRDefault="004135E8" w:rsidP="001945B8">
      <w:pPr>
        <w:spacing w:after="0" w:line="276" w:lineRule="auto"/>
        <w:ind w:firstLine="720"/>
        <w:jc w:val="lowKashida"/>
        <w:rPr>
          <w:rFonts w:cs="Times New Roman"/>
          <w:szCs w:val="24"/>
        </w:rPr>
      </w:pPr>
      <w:r w:rsidRPr="009724E4">
        <w:rPr>
          <w:rFonts w:cs="Times New Roman"/>
          <w:szCs w:val="24"/>
        </w:rPr>
        <w:t xml:space="preserve">Senāts atzīst, ka, nepareizi piemērojot Krimināllikuma </w:t>
      </w:r>
      <w:proofErr w:type="gramStart"/>
      <w:r w:rsidRPr="009724E4">
        <w:rPr>
          <w:rFonts w:cs="Times New Roman"/>
          <w:szCs w:val="24"/>
        </w:rPr>
        <w:t>51.pantu</w:t>
      </w:r>
      <w:proofErr w:type="gramEnd"/>
      <w:r w:rsidRPr="009724E4">
        <w:rPr>
          <w:rFonts w:cs="Times New Roman"/>
          <w:szCs w:val="24"/>
        </w:rPr>
        <w:t xml:space="preserve">, </w:t>
      </w:r>
      <w:r w:rsidR="001945B8" w:rsidRPr="009724E4">
        <w:rPr>
          <w:rFonts w:cs="Times New Roman"/>
          <w:szCs w:val="24"/>
        </w:rPr>
        <w:t>apelācijas</w:t>
      </w:r>
      <w:r w:rsidRPr="009724E4">
        <w:rPr>
          <w:rFonts w:cs="Times New Roman"/>
          <w:szCs w:val="24"/>
        </w:rPr>
        <w:t xml:space="preserve"> instances tiesa pieļāvusi Kriminālprocesa likuma 574.panta 1.punktā norādīto Krimināllikuma pārkāpumu</w:t>
      </w:r>
      <w:r w:rsidR="001945B8" w:rsidRPr="009724E4">
        <w:rPr>
          <w:rFonts w:cs="Times New Roman"/>
          <w:szCs w:val="24"/>
        </w:rPr>
        <w:t>.</w:t>
      </w:r>
    </w:p>
    <w:p w14:paraId="7F0C4F6D" w14:textId="16501385" w:rsidR="00F6514C" w:rsidRPr="008B62D7" w:rsidRDefault="00F6514C" w:rsidP="004135E8">
      <w:pPr>
        <w:spacing w:after="0" w:line="276" w:lineRule="auto"/>
        <w:ind w:firstLine="720"/>
        <w:jc w:val="lowKashida"/>
        <w:rPr>
          <w:rFonts w:cs="Times New Roman"/>
          <w:b/>
          <w:bCs/>
          <w:szCs w:val="24"/>
        </w:rPr>
      </w:pPr>
    </w:p>
    <w:p w14:paraId="19097FCE" w14:textId="49CEB6FE" w:rsidR="00F6514C" w:rsidRDefault="00F6514C" w:rsidP="004135E8">
      <w:pPr>
        <w:spacing w:after="0" w:line="276" w:lineRule="auto"/>
        <w:ind w:firstLine="720"/>
        <w:jc w:val="lowKashida"/>
        <w:rPr>
          <w:rFonts w:cs="Times New Roman"/>
          <w:szCs w:val="24"/>
        </w:rPr>
      </w:pPr>
      <w:r>
        <w:rPr>
          <w:rFonts w:cs="Times New Roman"/>
          <w:szCs w:val="24"/>
        </w:rPr>
        <w:t>[</w:t>
      </w:r>
      <w:r w:rsidR="005C2180">
        <w:rPr>
          <w:rFonts w:cs="Times New Roman"/>
          <w:szCs w:val="24"/>
        </w:rPr>
        <w:t>8</w:t>
      </w:r>
      <w:r>
        <w:rPr>
          <w:rFonts w:cs="Times New Roman"/>
          <w:szCs w:val="24"/>
        </w:rPr>
        <w:t>] </w:t>
      </w:r>
      <w:r w:rsidR="00A73D01">
        <w:rPr>
          <w:rFonts w:cs="Times New Roman"/>
          <w:szCs w:val="24"/>
        </w:rPr>
        <w:t>Vienlaikus Senāts atzīst, ka apelācijas instances tiesas lēmums ir grozāms daļā par procesuālo izdevumu</w:t>
      </w:r>
      <w:r w:rsidR="006E69E6">
        <w:rPr>
          <w:rFonts w:cs="Times New Roman"/>
          <w:szCs w:val="24"/>
        </w:rPr>
        <w:t xml:space="preserve">, kas saistīti </w:t>
      </w:r>
      <w:r w:rsidR="00A73D01">
        <w:rPr>
          <w:rFonts w:cs="Times New Roman"/>
          <w:szCs w:val="24"/>
        </w:rPr>
        <w:t xml:space="preserve">ar </w:t>
      </w:r>
      <w:r w:rsidR="00A73D01" w:rsidRPr="00AF52A9">
        <w:rPr>
          <w:rFonts w:cs="Times New Roman"/>
          <w:szCs w:val="24"/>
        </w:rPr>
        <w:t>ārvalst</w:t>
      </w:r>
      <w:r w:rsidR="0049789A">
        <w:rPr>
          <w:rFonts w:cs="Times New Roman"/>
          <w:szCs w:val="24"/>
        </w:rPr>
        <w:t>s</w:t>
      </w:r>
      <w:r w:rsidR="00A73D01" w:rsidRPr="00AF52A9">
        <w:rPr>
          <w:rFonts w:cs="Times New Roman"/>
          <w:szCs w:val="24"/>
        </w:rPr>
        <w:t xml:space="preserve"> izdotās personas pārņemšanu</w:t>
      </w:r>
      <w:r w:rsidR="006E69E6">
        <w:rPr>
          <w:rFonts w:cs="Times New Roman"/>
          <w:szCs w:val="24"/>
        </w:rPr>
        <w:t>,</w:t>
      </w:r>
      <w:r w:rsidR="00A73D01">
        <w:rPr>
          <w:rFonts w:cs="Times New Roman"/>
          <w:szCs w:val="24"/>
        </w:rPr>
        <w:t xml:space="preserve"> piedziņu.</w:t>
      </w:r>
    </w:p>
    <w:p w14:paraId="50C79E83" w14:textId="02158670" w:rsidR="00A73D01" w:rsidRDefault="00A73D01" w:rsidP="00066027">
      <w:pPr>
        <w:spacing w:after="0" w:line="276" w:lineRule="auto"/>
        <w:ind w:firstLine="720"/>
        <w:jc w:val="lowKashida"/>
        <w:rPr>
          <w:rFonts w:cs="Times New Roman"/>
          <w:szCs w:val="24"/>
        </w:rPr>
      </w:pPr>
      <w:r>
        <w:rPr>
          <w:rFonts w:cs="Times New Roman"/>
          <w:szCs w:val="24"/>
        </w:rPr>
        <w:t>Senāts konstatē, ka pirmās instances tiesa ar spriedumu procesuālos izdevumus</w:t>
      </w:r>
      <w:r w:rsidR="00066027">
        <w:rPr>
          <w:rFonts w:cs="Times New Roman"/>
          <w:szCs w:val="24"/>
        </w:rPr>
        <w:t xml:space="preserve"> 1690,45 </w:t>
      </w:r>
      <w:proofErr w:type="spellStart"/>
      <w:r w:rsidR="00066027" w:rsidRPr="00066027">
        <w:rPr>
          <w:rFonts w:cs="Times New Roman"/>
          <w:i/>
          <w:iCs/>
          <w:szCs w:val="24"/>
        </w:rPr>
        <w:t>euro</w:t>
      </w:r>
      <w:proofErr w:type="spellEnd"/>
      <w:r w:rsidR="00066027">
        <w:rPr>
          <w:rFonts w:cs="Times New Roman"/>
          <w:szCs w:val="24"/>
        </w:rPr>
        <w:t xml:space="preserve">, kas saistīti ar ārvalsts izdotās personas pārņemšanu, no </w:t>
      </w:r>
      <w:r w:rsidR="00923019">
        <w:rPr>
          <w:rFonts w:cs="Times New Roman"/>
          <w:szCs w:val="24"/>
        </w:rPr>
        <w:t>[pers. A]</w:t>
      </w:r>
      <w:r w:rsidR="00066027">
        <w:rPr>
          <w:rFonts w:cs="Times New Roman"/>
          <w:szCs w:val="24"/>
        </w:rPr>
        <w:t xml:space="preserve"> piedzinusi Valsts policijas labā.</w:t>
      </w:r>
      <w:r w:rsidR="00221D69">
        <w:rPr>
          <w:rFonts w:cs="Times New Roman"/>
          <w:szCs w:val="24"/>
        </w:rPr>
        <w:t xml:space="preserve"> Apelācijas instances tiesa </w:t>
      </w:r>
      <w:r w:rsidR="00B116C2">
        <w:rPr>
          <w:rFonts w:cs="Times New Roman"/>
          <w:szCs w:val="24"/>
        </w:rPr>
        <w:t>pirmās instances tiesas spriedumu atstājusi negrozītu.</w:t>
      </w:r>
    </w:p>
    <w:p w14:paraId="3171654D" w14:textId="3C34AC70" w:rsidR="00415679" w:rsidRDefault="00066027" w:rsidP="00012890">
      <w:pPr>
        <w:spacing w:after="0" w:line="276" w:lineRule="auto"/>
        <w:ind w:firstLine="720"/>
        <w:jc w:val="lowKashida"/>
        <w:rPr>
          <w:rFonts w:cs="Times New Roman"/>
          <w:szCs w:val="24"/>
        </w:rPr>
      </w:pPr>
      <w:r>
        <w:rPr>
          <w:rFonts w:cs="Times New Roman"/>
          <w:szCs w:val="24"/>
        </w:rPr>
        <w:t xml:space="preserve">No Kriminālprocesa likuma </w:t>
      </w:r>
      <w:proofErr w:type="gramStart"/>
      <w:r>
        <w:rPr>
          <w:rFonts w:cs="Times New Roman"/>
          <w:szCs w:val="24"/>
        </w:rPr>
        <w:t>36</w:t>
      </w:r>
      <w:r w:rsidR="00012890">
        <w:rPr>
          <w:rFonts w:cs="Times New Roman"/>
          <w:szCs w:val="24"/>
        </w:rPr>
        <w:t>7</w:t>
      </w:r>
      <w:r>
        <w:rPr>
          <w:rFonts w:cs="Times New Roman"/>
          <w:szCs w:val="24"/>
        </w:rPr>
        <w:t>.panta</w:t>
      </w:r>
      <w:proofErr w:type="gramEnd"/>
      <w:r>
        <w:rPr>
          <w:rFonts w:cs="Times New Roman"/>
          <w:szCs w:val="24"/>
        </w:rPr>
        <w:t xml:space="preserve"> otrās daļas izriet, ka procesuālos izdevumus, tajā skaitā</w:t>
      </w:r>
      <w:r w:rsidRPr="00066027">
        <w:rPr>
          <w:rFonts w:cs="Times New Roman"/>
          <w:szCs w:val="24"/>
        </w:rPr>
        <w:t xml:space="preserve"> izdevum</w:t>
      </w:r>
      <w:r>
        <w:rPr>
          <w:rFonts w:cs="Times New Roman"/>
          <w:szCs w:val="24"/>
        </w:rPr>
        <w:t>us</w:t>
      </w:r>
      <w:r w:rsidRPr="00066027">
        <w:rPr>
          <w:rFonts w:cs="Times New Roman"/>
          <w:szCs w:val="24"/>
        </w:rPr>
        <w:t>, kas saistīti ar ārvalsts izdotās personas pārņemšanu</w:t>
      </w:r>
      <w:r w:rsidR="00012890">
        <w:rPr>
          <w:rFonts w:cs="Times New Roman"/>
          <w:szCs w:val="24"/>
        </w:rPr>
        <w:t xml:space="preserve">, </w:t>
      </w:r>
      <w:r w:rsidR="00012890" w:rsidRPr="00012890">
        <w:rPr>
          <w:rFonts w:cs="Times New Roman"/>
          <w:szCs w:val="24"/>
        </w:rPr>
        <w:t>sedz no valsts līdzekļiem</w:t>
      </w:r>
      <w:r w:rsidR="00012890">
        <w:rPr>
          <w:rFonts w:cs="Times New Roman"/>
          <w:szCs w:val="24"/>
        </w:rPr>
        <w:t xml:space="preserve">. Savukārt Kriminālprocesa likuma </w:t>
      </w:r>
      <w:proofErr w:type="gramStart"/>
      <w:r w:rsidR="00012890">
        <w:rPr>
          <w:rFonts w:cs="Times New Roman"/>
          <w:szCs w:val="24"/>
        </w:rPr>
        <w:t>368.panta</w:t>
      </w:r>
      <w:proofErr w:type="gramEnd"/>
      <w:r w:rsidR="00012890">
        <w:rPr>
          <w:rFonts w:cs="Times New Roman"/>
          <w:szCs w:val="24"/>
        </w:rPr>
        <w:t xml:space="preserve"> pirmajā daļā noteikts, ka p</w:t>
      </w:r>
      <w:r w:rsidR="00012890" w:rsidRPr="00012890">
        <w:rPr>
          <w:rFonts w:cs="Times New Roman"/>
          <w:szCs w:val="24"/>
        </w:rPr>
        <w:t>rocesuālos izdevumus ar tiesas nolēmumu piedzen no notiesātajiem</w:t>
      </w:r>
      <w:r w:rsidR="00012890">
        <w:rPr>
          <w:rFonts w:cs="Times New Roman"/>
          <w:szCs w:val="24"/>
        </w:rPr>
        <w:t>. Tādējādi procesuālie izdevumi, tiem rodoties, sākotnēji tiek segti no valsts līdzekļiem,</w:t>
      </w:r>
      <w:r w:rsidR="00415679">
        <w:rPr>
          <w:rFonts w:cs="Times New Roman"/>
          <w:szCs w:val="24"/>
        </w:rPr>
        <w:t xml:space="preserve"> </w:t>
      </w:r>
      <w:r w:rsidR="007917C0">
        <w:rPr>
          <w:rFonts w:cs="Times New Roman"/>
          <w:szCs w:val="24"/>
        </w:rPr>
        <w:t>bet</w:t>
      </w:r>
      <w:r w:rsidR="00012890">
        <w:rPr>
          <w:rFonts w:cs="Times New Roman"/>
          <w:szCs w:val="24"/>
        </w:rPr>
        <w:t xml:space="preserve">, </w:t>
      </w:r>
      <w:r w:rsidR="001C45F7">
        <w:rPr>
          <w:rFonts w:cs="Times New Roman"/>
          <w:szCs w:val="24"/>
        </w:rPr>
        <w:t xml:space="preserve">tiesai </w:t>
      </w:r>
      <w:r w:rsidR="00012890">
        <w:rPr>
          <w:rFonts w:cs="Times New Roman"/>
          <w:szCs w:val="24"/>
        </w:rPr>
        <w:t xml:space="preserve">pieņemot nolēmumu, </w:t>
      </w:r>
      <w:r w:rsidR="00415679">
        <w:rPr>
          <w:rFonts w:cs="Times New Roman"/>
          <w:szCs w:val="24"/>
        </w:rPr>
        <w:t xml:space="preserve">tie piedzenami </w:t>
      </w:r>
      <w:r w:rsidR="00012890">
        <w:rPr>
          <w:rFonts w:cs="Times New Roman"/>
          <w:szCs w:val="24"/>
        </w:rPr>
        <w:t xml:space="preserve">no notiesātās personas valsts </w:t>
      </w:r>
      <w:r w:rsidR="00415679">
        <w:rPr>
          <w:rFonts w:cs="Times New Roman"/>
          <w:szCs w:val="24"/>
        </w:rPr>
        <w:t>labā</w:t>
      </w:r>
      <w:r w:rsidR="00012890">
        <w:rPr>
          <w:rFonts w:cs="Times New Roman"/>
          <w:szCs w:val="24"/>
        </w:rPr>
        <w:t xml:space="preserve">. </w:t>
      </w:r>
    </w:p>
    <w:p w14:paraId="7547766C" w14:textId="52282492" w:rsidR="00066027" w:rsidRDefault="00012890" w:rsidP="00012890">
      <w:pPr>
        <w:spacing w:after="0" w:line="276" w:lineRule="auto"/>
        <w:ind w:firstLine="720"/>
        <w:jc w:val="lowKashida"/>
        <w:rPr>
          <w:rFonts w:cs="Times New Roman"/>
          <w:szCs w:val="24"/>
        </w:rPr>
      </w:pPr>
      <w:r>
        <w:rPr>
          <w:rFonts w:cs="Times New Roman"/>
          <w:szCs w:val="24"/>
        </w:rPr>
        <w:t xml:space="preserve">Līdz ar to atbilstoši minētajām likuma normām, procesuālie izdevumi </w:t>
      </w:r>
      <w:r w:rsidR="003576CE">
        <w:rPr>
          <w:rFonts w:cs="Times New Roman"/>
          <w:szCs w:val="24"/>
        </w:rPr>
        <w:t>ir</w:t>
      </w:r>
      <w:r>
        <w:rPr>
          <w:rFonts w:cs="Times New Roman"/>
          <w:szCs w:val="24"/>
        </w:rPr>
        <w:t xml:space="preserve"> piedzenami valsts labā, nevis Valsts policijas (tiešās pārvaldes iestādes) labā.</w:t>
      </w:r>
    </w:p>
    <w:p w14:paraId="690FD3D2" w14:textId="1F3E16E0" w:rsidR="005F25A8" w:rsidRDefault="005F25A8" w:rsidP="00012890">
      <w:pPr>
        <w:spacing w:after="0" w:line="276" w:lineRule="auto"/>
        <w:ind w:firstLine="720"/>
        <w:jc w:val="lowKashida"/>
        <w:rPr>
          <w:rFonts w:cs="Times New Roman"/>
          <w:szCs w:val="24"/>
        </w:rPr>
      </w:pPr>
    </w:p>
    <w:p w14:paraId="360C1399" w14:textId="77777777" w:rsidR="005F25A8" w:rsidRDefault="005F25A8" w:rsidP="005F25A8">
      <w:pPr>
        <w:spacing w:after="0" w:line="276" w:lineRule="auto"/>
        <w:jc w:val="center"/>
        <w:rPr>
          <w:rFonts w:eastAsia="Times New Roman" w:cs="Times New Roman"/>
          <w:b/>
          <w:szCs w:val="24"/>
        </w:rPr>
      </w:pPr>
      <w:r>
        <w:rPr>
          <w:rFonts w:eastAsia="Times New Roman" w:cs="Times New Roman"/>
          <w:b/>
          <w:szCs w:val="24"/>
        </w:rPr>
        <w:t>Rezolutīvā daļa</w:t>
      </w:r>
    </w:p>
    <w:p w14:paraId="0858A79B" w14:textId="77777777" w:rsidR="005F25A8" w:rsidRDefault="005F25A8" w:rsidP="005F25A8">
      <w:pPr>
        <w:spacing w:after="0" w:line="276" w:lineRule="auto"/>
        <w:jc w:val="center"/>
        <w:rPr>
          <w:rFonts w:eastAsia="Times New Roman" w:cs="Times New Roman"/>
          <w:b/>
          <w:szCs w:val="24"/>
        </w:rPr>
      </w:pPr>
    </w:p>
    <w:p w14:paraId="4C22A2AD" w14:textId="78C2F395" w:rsidR="005F25A8" w:rsidRDefault="005F25A8" w:rsidP="005F25A8">
      <w:pPr>
        <w:spacing w:after="0" w:line="276" w:lineRule="auto"/>
        <w:ind w:firstLine="720"/>
        <w:jc w:val="both"/>
        <w:rPr>
          <w:rFonts w:eastAsia="Times New Roman" w:cs="Times New Roman"/>
          <w:szCs w:val="24"/>
        </w:rPr>
      </w:pPr>
      <w:r>
        <w:rPr>
          <w:rFonts w:eastAsia="Times New Roman" w:cs="Times New Roman"/>
          <w:szCs w:val="24"/>
        </w:rPr>
        <w:t xml:space="preserve">Pamatojoties uz Kriminālprocesa likuma </w:t>
      </w:r>
      <w:proofErr w:type="gramStart"/>
      <w:r>
        <w:rPr>
          <w:rFonts w:eastAsia="Times New Roman" w:cs="Times New Roman"/>
          <w:szCs w:val="24"/>
        </w:rPr>
        <w:t>585.pantu</w:t>
      </w:r>
      <w:proofErr w:type="gramEnd"/>
      <w:r>
        <w:rPr>
          <w:rFonts w:eastAsia="Times New Roman" w:cs="Times New Roman"/>
          <w:szCs w:val="24"/>
        </w:rPr>
        <w:t xml:space="preserve"> un 587.panta pirmās daļas 3. un 4.punktu, tiesa</w:t>
      </w:r>
    </w:p>
    <w:p w14:paraId="67C7979E" w14:textId="77777777" w:rsidR="005F25A8" w:rsidRDefault="005F25A8" w:rsidP="005F25A8">
      <w:pPr>
        <w:spacing w:after="0" w:line="276" w:lineRule="auto"/>
        <w:rPr>
          <w:rFonts w:eastAsia="Times New Roman" w:cs="Times New Roman"/>
          <w:b/>
          <w:szCs w:val="24"/>
        </w:rPr>
      </w:pPr>
    </w:p>
    <w:p w14:paraId="6F108141" w14:textId="77777777" w:rsidR="005F25A8" w:rsidRDefault="005F25A8" w:rsidP="005F25A8">
      <w:pPr>
        <w:spacing w:after="0" w:line="276" w:lineRule="auto"/>
        <w:jc w:val="center"/>
        <w:rPr>
          <w:rFonts w:eastAsia="Times New Roman" w:cs="Times New Roman"/>
          <w:b/>
          <w:szCs w:val="24"/>
        </w:rPr>
      </w:pPr>
      <w:r>
        <w:rPr>
          <w:rFonts w:eastAsia="Times New Roman" w:cs="Times New Roman"/>
          <w:b/>
          <w:szCs w:val="24"/>
        </w:rPr>
        <w:t>nolēma:</w:t>
      </w:r>
    </w:p>
    <w:p w14:paraId="673B9A4A" w14:textId="77777777" w:rsidR="005F25A8" w:rsidRDefault="005F25A8" w:rsidP="005F25A8">
      <w:pPr>
        <w:spacing w:after="0" w:line="276" w:lineRule="auto"/>
        <w:jc w:val="both"/>
        <w:rPr>
          <w:rFonts w:eastAsia="Times New Roman" w:cs="Times New Roman"/>
          <w:szCs w:val="24"/>
        </w:rPr>
      </w:pPr>
    </w:p>
    <w:p w14:paraId="182E058C" w14:textId="195D3A94" w:rsidR="005F25A8" w:rsidRDefault="005F25A8" w:rsidP="005F25A8">
      <w:pPr>
        <w:spacing w:after="0" w:line="276" w:lineRule="auto"/>
        <w:jc w:val="both"/>
        <w:rPr>
          <w:rFonts w:cs="Times New Roman"/>
          <w:szCs w:val="24"/>
        </w:rPr>
      </w:pPr>
      <w:r>
        <w:rPr>
          <w:rFonts w:eastAsia="Times New Roman" w:cs="Times New Roman"/>
          <w:szCs w:val="24"/>
        </w:rPr>
        <w:t xml:space="preserve"> </w:t>
      </w:r>
      <w:r>
        <w:rPr>
          <w:rFonts w:eastAsia="Times New Roman" w:cs="Times New Roman"/>
          <w:szCs w:val="24"/>
        </w:rPr>
        <w:tab/>
      </w:r>
      <w:r w:rsidRPr="001C6832">
        <w:rPr>
          <w:rFonts w:eastAsia="Times New Roman" w:cs="Times New Roman"/>
          <w:szCs w:val="24"/>
        </w:rPr>
        <w:t xml:space="preserve">atcelt </w:t>
      </w:r>
      <w:r w:rsidRPr="00AF52A9">
        <w:rPr>
          <w:rFonts w:cs="Times New Roman"/>
          <w:szCs w:val="24"/>
        </w:rPr>
        <w:t xml:space="preserve">Rīgas apgabaltiesas </w:t>
      </w:r>
      <w:proofErr w:type="gramStart"/>
      <w:r w:rsidRPr="00AF52A9">
        <w:rPr>
          <w:rFonts w:cs="Times New Roman"/>
          <w:szCs w:val="24"/>
        </w:rPr>
        <w:t>2020.gada</w:t>
      </w:r>
      <w:proofErr w:type="gramEnd"/>
      <w:r w:rsidRPr="00AF52A9">
        <w:rPr>
          <w:rFonts w:cs="Times New Roman"/>
          <w:szCs w:val="24"/>
        </w:rPr>
        <w:t xml:space="preserve"> 22.decembra lēmum</w:t>
      </w:r>
      <w:r>
        <w:rPr>
          <w:rFonts w:cs="Times New Roman"/>
          <w:szCs w:val="24"/>
        </w:rPr>
        <w:t xml:space="preserve">u daļā par </w:t>
      </w:r>
      <w:r w:rsidR="00923019">
        <w:rPr>
          <w:rFonts w:cs="Times New Roman"/>
          <w:szCs w:val="24"/>
        </w:rPr>
        <w:t>[pers. A]</w:t>
      </w:r>
      <w:r>
        <w:rPr>
          <w:rFonts w:cs="Times New Roman"/>
          <w:szCs w:val="24"/>
        </w:rPr>
        <w:t xml:space="preserve"> saskaņā ar Krimināllikuma 51.pantu noteikto galīgo sodu un šajā daļā kriminālprocesu izbeigt;</w:t>
      </w:r>
    </w:p>
    <w:p w14:paraId="6F99C76C" w14:textId="337879D8" w:rsidR="005F25A8" w:rsidRDefault="005F25A8" w:rsidP="005F25A8">
      <w:pPr>
        <w:spacing w:after="0" w:line="276" w:lineRule="auto"/>
        <w:jc w:val="both"/>
        <w:rPr>
          <w:rFonts w:cs="Times New Roman"/>
          <w:szCs w:val="24"/>
        </w:rPr>
      </w:pPr>
      <w:r>
        <w:rPr>
          <w:rFonts w:cs="Times New Roman"/>
          <w:szCs w:val="24"/>
        </w:rPr>
        <w:tab/>
        <w:t xml:space="preserve">grozīt </w:t>
      </w:r>
      <w:r w:rsidRPr="005F25A8">
        <w:rPr>
          <w:rFonts w:cs="Times New Roman"/>
          <w:szCs w:val="24"/>
        </w:rPr>
        <w:t xml:space="preserve">Rīgas apgabaltiesas </w:t>
      </w:r>
      <w:proofErr w:type="gramStart"/>
      <w:r w:rsidRPr="005F25A8">
        <w:rPr>
          <w:rFonts w:cs="Times New Roman"/>
          <w:szCs w:val="24"/>
        </w:rPr>
        <w:t>2020.gada</w:t>
      </w:r>
      <w:proofErr w:type="gramEnd"/>
      <w:r w:rsidRPr="005F25A8">
        <w:rPr>
          <w:rFonts w:cs="Times New Roman"/>
          <w:szCs w:val="24"/>
        </w:rPr>
        <w:t xml:space="preserve"> 22.decembra lēmumu </w:t>
      </w:r>
      <w:r>
        <w:rPr>
          <w:rFonts w:cs="Times New Roman"/>
          <w:szCs w:val="24"/>
        </w:rPr>
        <w:t>un noteikt, ka procesuālie izdevumi 1690,45 </w:t>
      </w:r>
      <w:proofErr w:type="spellStart"/>
      <w:r w:rsidRPr="005F25A8">
        <w:rPr>
          <w:rFonts w:cs="Times New Roman"/>
          <w:i/>
          <w:iCs/>
          <w:szCs w:val="24"/>
        </w:rPr>
        <w:t>euro</w:t>
      </w:r>
      <w:proofErr w:type="spellEnd"/>
      <w:r>
        <w:rPr>
          <w:rFonts w:cs="Times New Roman"/>
          <w:szCs w:val="24"/>
        </w:rPr>
        <w:t xml:space="preserve">, kas </w:t>
      </w:r>
      <w:r w:rsidRPr="005F25A8">
        <w:rPr>
          <w:rFonts w:cs="Times New Roman"/>
          <w:szCs w:val="24"/>
        </w:rPr>
        <w:t>saistīti ar ārvalsts izdotās personas pārņemšanu</w:t>
      </w:r>
      <w:r>
        <w:rPr>
          <w:rFonts w:cs="Times New Roman"/>
          <w:szCs w:val="24"/>
        </w:rPr>
        <w:t xml:space="preserve">, no </w:t>
      </w:r>
      <w:r w:rsidR="00923019">
        <w:rPr>
          <w:rFonts w:cs="Times New Roman"/>
          <w:szCs w:val="24"/>
        </w:rPr>
        <w:t>[pers. A]</w:t>
      </w:r>
      <w:r>
        <w:rPr>
          <w:rFonts w:cs="Times New Roman"/>
          <w:szCs w:val="24"/>
        </w:rPr>
        <w:t xml:space="preserve"> piedzenami valsts labā. </w:t>
      </w:r>
    </w:p>
    <w:p w14:paraId="314E37BC" w14:textId="371150F8" w:rsidR="005F25A8" w:rsidRDefault="005F25A8" w:rsidP="005F25A8">
      <w:pPr>
        <w:spacing w:after="0" w:line="276" w:lineRule="auto"/>
        <w:jc w:val="both"/>
        <w:rPr>
          <w:rFonts w:eastAsia="Times New Roman" w:cs="Times New Roman"/>
          <w:szCs w:val="24"/>
        </w:rPr>
      </w:pPr>
      <w:r>
        <w:rPr>
          <w:rFonts w:cs="Times New Roman"/>
          <w:szCs w:val="24"/>
        </w:rPr>
        <w:tab/>
        <w:t xml:space="preserve">Pārējā daļā </w:t>
      </w:r>
      <w:r w:rsidRPr="005F25A8">
        <w:rPr>
          <w:rFonts w:cs="Times New Roman"/>
          <w:szCs w:val="24"/>
        </w:rPr>
        <w:t xml:space="preserve">Rīgas apgabaltiesas </w:t>
      </w:r>
      <w:proofErr w:type="gramStart"/>
      <w:r w:rsidRPr="005F25A8">
        <w:rPr>
          <w:rFonts w:cs="Times New Roman"/>
          <w:szCs w:val="24"/>
        </w:rPr>
        <w:t>2020.gada</w:t>
      </w:r>
      <w:proofErr w:type="gramEnd"/>
      <w:r w:rsidRPr="005F25A8">
        <w:rPr>
          <w:rFonts w:cs="Times New Roman"/>
          <w:szCs w:val="24"/>
        </w:rPr>
        <w:t xml:space="preserve"> 22.decembra lēmumu</w:t>
      </w:r>
      <w:r>
        <w:rPr>
          <w:rFonts w:cs="Times New Roman"/>
          <w:szCs w:val="24"/>
        </w:rPr>
        <w:t xml:space="preserve"> atstāt negrozītu.</w:t>
      </w:r>
    </w:p>
    <w:p w14:paraId="63633351" w14:textId="5FC7F262" w:rsidR="00E25EF3" w:rsidRPr="004B2EBC" w:rsidRDefault="005F25A8" w:rsidP="004B2EBC">
      <w:pPr>
        <w:spacing w:after="0" w:line="276" w:lineRule="auto"/>
        <w:ind w:firstLine="720"/>
        <w:jc w:val="both"/>
        <w:rPr>
          <w:rFonts w:eastAsia="Times New Roman" w:cs="Times New Roman"/>
          <w:szCs w:val="24"/>
        </w:rPr>
      </w:pPr>
      <w:r>
        <w:rPr>
          <w:rFonts w:eastAsia="Times New Roman" w:cs="Times New Roman"/>
          <w:szCs w:val="24"/>
        </w:rPr>
        <w:t>Lēmums nav pārsūdzams.</w:t>
      </w:r>
    </w:p>
    <w:sectPr w:rsidR="00E25EF3" w:rsidRPr="004B2EBC" w:rsidSect="00B21E27">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5D252" w14:textId="77777777" w:rsidR="000A20F6" w:rsidRDefault="000A20F6" w:rsidP="00933ED9">
      <w:pPr>
        <w:spacing w:after="0" w:line="240" w:lineRule="auto"/>
      </w:pPr>
      <w:r>
        <w:separator/>
      </w:r>
    </w:p>
  </w:endnote>
  <w:endnote w:type="continuationSeparator" w:id="0">
    <w:p w14:paraId="10AA4AE8" w14:textId="77777777" w:rsidR="000A20F6" w:rsidRDefault="000A20F6" w:rsidP="0093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276308"/>
      <w:docPartObj>
        <w:docPartGallery w:val="Page Numbers (Bottom of Page)"/>
        <w:docPartUnique/>
      </w:docPartObj>
    </w:sdtPr>
    <w:sdtEndPr/>
    <w:sdtContent>
      <w:sdt>
        <w:sdtPr>
          <w:id w:val="1728636285"/>
          <w:docPartObj>
            <w:docPartGallery w:val="Page Numbers (Top of Page)"/>
            <w:docPartUnique/>
          </w:docPartObj>
        </w:sdtPr>
        <w:sdtEndPr/>
        <w:sdtContent>
          <w:p w14:paraId="4B83DEC6" w14:textId="48EFF208" w:rsidR="00933ED9" w:rsidRDefault="00933ED9">
            <w:pPr>
              <w:pStyle w:val="Footer"/>
              <w:jc w:val="center"/>
            </w:pPr>
            <w:r w:rsidRPr="00933ED9">
              <w:rPr>
                <w:szCs w:val="24"/>
              </w:rPr>
              <w:fldChar w:fldCharType="begin"/>
            </w:r>
            <w:r w:rsidRPr="00933ED9">
              <w:instrText xml:space="preserve"> PAGE </w:instrText>
            </w:r>
            <w:r w:rsidRPr="00933ED9">
              <w:rPr>
                <w:szCs w:val="24"/>
              </w:rPr>
              <w:fldChar w:fldCharType="separate"/>
            </w:r>
            <w:r w:rsidRPr="00933ED9">
              <w:rPr>
                <w:noProof/>
              </w:rPr>
              <w:t>2</w:t>
            </w:r>
            <w:r w:rsidRPr="00933ED9">
              <w:rPr>
                <w:szCs w:val="24"/>
              </w:rPr>
              <w:fldChar w:fldCharType="end"/>
            </w:r>
            <w:r w:rsidRPr="00933ED9">
              <w:t xml:space="preserve"> no </w:t>
            </w:r>
            <w:fldSimple w:instr=" NUMPAGES  ">
              <w:r w:rsidRPr="00933ED9">
                <w:rPr>
                  <w:noProof/>
                </w:rPr>
                <w:t>2</w:t>
              </w:r>
            </w:fldSimple>
          </w:p>
        </w:sdtContent>
      </w:sdt>
    </w:sdtContent>
  </w:sdt>
  <w:p w14:paraId="6A566951" w14:textId="77777777" w:rsidR="00933ED9" w:rsidRDefault="00933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B4EE" w14:textId="77777777" w:rsidR="000A20F6" w:rsidRDefault="000A20F6" w:rsidP="00933ED9">
      <w:pPr>
        <w:spacing w:after="0" w:line="240" w:lineRule="auto"/>
      </w:pPr>
      <w:r>
        <w:separator/>
      </w:r>
    </w:p>
  </w:footnote>
  <w:footnote w:type="continuationSeparator" w:id="0">
    <w:p w14:paraId="041D1EF0" w14:textId="77777777" w:rsidR="000A20F6" w:rsidRDefault="000A20F6" w:rsidP="00933E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7C"/>
    <w:rsid w:val="00012890"/>
    <w:rsid w:val="000578DA"/>
    <w:rsid w:val="00066027"/>
    <w:rsid w:val="000A20F6"/>
    <w:rsid w:val="000F5591"/>
    <w:rsid w:val="00111235"/>
    <w:rsid w:val="0011550A"/>
    <w:rsid w:val="00124656"/>
    <w:rsid w:val="00133E41"/>
    <w:rsid w:val="00155929"/>
    <w:rsid w:val="00171265"/>
    <w:rsid w:val="001945B8"/>
    <w:rsid w:val="001B6F57"/>
    <w:rsid w:val="001C45F7"/>
    <w:rsid w:val="001D36DC"/>
    <w:rsid w:val="00221D69"/>
    <w:rsid w:val="002340CC"/>
    <w:rsid w:val="0024062D"/>
    <w:rsid w:val="00243D97"/>
    <w:rsid w:val="002D2472"/>
    <w:rsid w:val="002E60C7"/>
    <w:rsid w:val="002F3F41"/>
    <w:rsid w:val="003576CE"/>
    <w:rsid w:val="00390184"/>
    <w:rsid w:val="003C3A1A"/>
    <w:rsid w:val="00405A5F"/>
    <w:rsid w:val="004135E8"/>
    <w:rsid w:val="00415679"/>
    <w:rsid w:val="00421209"/>
    <w:rsid w:val="004312EC"/>
    <w:rsid w:val="00451550"/>
    <w:rsid w:val="004613E2"/>
    <w:rsid w:val="00462778"/>
    <w:rsid w:val="00496F42"/>
    <w:rsid w:val="0049789A"/>
    <w:rsid w:val="004B2EBC"/>
    <w:rsid w:val="0053274D"/>
    <w:rsid w:val="00554DC5"/>
    <w:rsid w:val="005A1E3F"/>
    <w:rsid w:val="005C2180"/>
    <w:rsid w:val="005D3687"/>
    <w:rsid w:val="005D4D0B"/>
    <w:rsid w:val="005F25A8"/>
    <w:rsid w:val="00690E98"/>
    <w:rsid w:val="006D2499"/>
    <w:rsid w:val="006E15C1"/>
    <w:rsid w:val="006E290A"/>
    <w:rsid w:val="006E69E6"/>
    <w:rsid w:val="00741692"/>
    <w:rsid w:val="0075742E"/>
    <w:rsid w:val="00781497"/>
    <w:rsid w:val="007917C0"/>
    <w:rsid w:val="007B70AC"/>
    <w:rsid w:val="00805160"/>
    <w:rsid w:val="0082088D"/>
    <w:rsid w:val="0084720A"/>
    <w:rsid w:val="00853D89"/>
    <w:rsid w:val="008B62D7"/>
    <w:rsid w:val="008D76D3"/>
    <w:rsid w:val="008F565C"/>
    <w:rsid w:val="00923019"/>
    <w:rsid w:val="00933ED9"/>
    <w:rsid w:val="009724E4"/>
    <w:rsid w:val="00973C5C"/>
    <w:rsid w:val="009D0897"/>
    <w:rsid w:val="009E16EE"/>
    <w:rsid w:val="009E2001"/>
    <w:rsid w:val="00A04DB6"/>
    <w:rsid w:val="00A139A1"/>
    <w:rsid w:val="00A41A41"/>
    <w:rsid w:val="00A6244C"/>
    <w:rsid w:val="00A73D01"/>
    <w:rsid w:val="00A8069F"/>
    <w:rsid w:val="00AE7E92"/>
    <w:rsid w:val="00AF52A9"/>
    <w:rsid w:val="00B116C2"/>
    <w:rsid w:val="00B133F8"/>
    <w:rsid w:val="00B21E27"/>
    <w:rsid w:val="00B7491B"/>
    <w:rsid w:val="00B80873"/>
    <w:rsid w:val="00BA263C"/>
    <w:rsid w:val="00C1387C"/>
    <w:rsid w:val="00C84F34"/>
    <w:rsid w:val="00D015ED"/>
    <w:rsid w:val="00D21B86"/>
    <w:rsid w:val="00D7065E"/>
    <w:rsid w:val="00DB5EF8"/>
    <w:rsid w:val="00DC258D"/>
    <w:rsid w:val="00DC7E30"/>
    <w:rsid w:val="00E207FF"/>
    <w:rsid w:val="00E25501"/>
    <w:rsid w:val="00E25EF3"/>
    <w:rsid w:val="00E35CF8"/>
    <w:rsid w:val="00E529C7"/>
    <w:rsid w:val="00EA7241"/>
    <w:rsid w:val="00EF04A4"/>
    <w:rsid w:val="00F54C5E"/>
    <w:rsid w:val="00F6225F"/>
    <w:rsid w:val="00F63387"/>
    <w:rsid w:val="00F6514C"/>
    <w:rsid w:val="00F94600"/>
    <w:rsid w:val="00FC5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23A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7C"/>
    <w:pPr>
      <w:spacing w:line="252"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387C"/>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6F57"/>
    <w:rPr>
      <w:sz w:val="16"/>
      <w:szCs w:val="16"/>
    </w:rPr>
  </w:style>
  <w:style w:type="paragraph" w:styleId="CommentText">
    <w:name w:val="annotation text"/>
    <w:basedOn w:val="Normal"/>
    <w:link w:val="CommentTextChar"/>
    <w:uiPriority w:val="99"/>
    <w:semiHidden/>
    <w:unhideWhenUsed/>
    <w:rsid w:val="001B6F57"/>
    <w:pPr>
      <w:spacing w:line="240" w:lineRule="auto"/>
    </w:pPr>
    <w:rPr>
      <w:sz w:val="20"/>
      <w:szCs w:val="20"/>
    </w:rPr>
  </w:style>
  <w:style w:type="character" w:customStyle="1" w:styleId="CommentTextChar">
    <w:name w:val="Comment Text Char"/>
    <w:basedOn w:val="DefaultParagraphFont"/>
    <w:link w:val="CommentText"/>
    <w:uiPriority w:val="99"/>
    <w:semiHidden/>
    <w:rsid w:val="001B6F5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B6F57"/>
    <w:rPr>
      <w:b/>
      <w:bCs/>
    </w:rPr>
  </w:style>
  <w:style w:type="character" w:customStyle="1" w:styleId="CommentSubjectChar">
    <w:name w:val="Comment Subject Char"/>
    <w:basedOn w:val="CommentTextChar"/>
    <w:link w:val="CommentSubject"/>
    <w:uiPriority w:val="99"/>
    <w:semiHidden/>
    <w:rsid w:val="001B6F57"/>
    <w:rPr>
      <w:rFonts w:ascii="Times New Roman" w:hAnsi="Times New Roman"/>
      <w:b/>
      <w:bCs/>
      <w:sz w:val="20"/>
      <w:szCs w:val="20"/>
    </w:rPr>
  </w:style>
  <w:style w:type="paragraph" w:styleId="Header">
    <w:name w:val="header"/>
    <w:basedOn w:val="Normal"/>
    <w:link w:val="HeaderChar"/>
    <w:uiPriority w:val="99"/>
    <w:unhideWhenUsed/>
    <w:rsid w:val="00933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ED9"/>
    <w:rPr>
      <w:rFonts w:ascii="Times New Roman" w:hAnsi="Times New Roman"/>
      <w:sz w:val="24"/>
    </w:rPr>
  </w:style>
  <w:style w:type="paragraph" w:styleId="Footer">
    <w:name w:val="footer"/>
    <w:basedOn w:val="Normal"/>
    <w:link w:val="FooterChar"/>
    <w:uiPriority w:val="99"/>
    <w:unhideWhenUsed/>
    <w:rsid w:val="00933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ED9"/>
    <w:rPr>
      <w:rFonts w:ascii="Times New Roman" w:hAnsi="Times New Roman"/>
      <w:sz w:val="24"/>
    </w:rPr>
  </w:style>
  <w:style w:type="character" w:styleId="Strong">
    <w:name w:val="Strong"/>
    <w:basedOn w:val="DefaultParagraphFont"/>
    <w:uiPriority w:val="22"/>
    <w:qFormat/>
    <w:rsid w:val="004B2EBC"/>
    <w:rPr>
      <w:b/>
      <w:bCs/>
    </w:rPr>
  </w:style>
  <w:style w:type="character" w:styleId="Hyperlink">
    <w:name w:val="Hyperlink"/>
    <w:basedOn w:val="DefaultParagraphFont"/>
    <w:uiPriority w:val="99"/>
    <w:unhideWhenUsed/>
    <w:rsid w:val="004B2EBC"/>
    <w:rPr>
      <w:color w:val="0563C1" w:themeColor="hyperlink"/>
      <w:u w:val="single"/>
    </w:rPr>
  </w:style>
  <w:style w:type="character" w:styleId="UnresolvedMention">
    <w:name w:val="Unresolved Mention"/>
    <w:basedOn w:val="DefaultParagraphFont"/>
    <w:uiPriority w:val="99"/>
    <w:semiHidden/>
    <w:unhideWhenUsed/>
    <w:rsid w:val="004B2EBC"/>
    <w:rPr>
      <w:color w:val="605E5C"/>
      <w:shd w:val="clear" w:color="auto" w:fill="E1DFDD"/>
    </w:rPr>
  </w:style>
  <w:style w:type="character" w:styleId="FollowedHyperlink">
    <w:name w:val="FollowedHyperlink"/>
    <w:basedOn w:val="DefaultParagraphFont"/>
    <w:uiPriority w:val="99"/>
    <w:semiHidden/>
    <w:unhideWhenUsed/>
    <w:rsid w:val="00E35C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43805.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7393</Words>
  <Characters>4215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2021-06-02T10:30:00Z</dcterms:created>
  <dcterms:modified xsi:type="dcterms:W3CDTF">2021-06-02T10:30:00Z</dcterms:modified>
</cp:coreProperties>
</file>