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A734E" w14:textId="1D5F0B17" w:rsidR="00A72178" w:rsidRPr="00A72178" w:rsidRDefault="00A72178" w:rsidP="00A72178">
      <w:pPr>
        <w:ind w:left="-284" w:firstLine="0"/>
        <w:rPr>
          <w:b/>
          <w:bCs/>
          <w:lang w:val="lv-LV"/>
        </w:rPr>
      </w:pPr>
      <w:r w:rsidRPr="00A72178">
        <w:rPr>
          <w:b/>
          <w:bCs/>
          <w:lang w:val="lv-LV"/>
        </w:rPr>
        <w:t>Kriminālprocesā iesaistīto personu lūgumu izlemšana, uzsākot krimināllietas iztiesāšanu no jauna</w:t>
      </w:r>
    </w:p>
    <w:p w14:paraId="0BA1FDF2" w14:textId="77777777" w:rsidR="00A72178" w:rsidRPr="00A72178" w:rsidRDefault="00A72178" w:rsidP="00A72178">
      <w:pPr>
        <w:ind w:left="-284" w:firstLine="0"/>
        <w:rPr>
          <w:lang w:val="lv-LV"/>
        </w:rPr>
      </w:pPr>
      <w:r w:rsidRPr="00A72178">
        <w:rPr>
          <w:lang w:val="lv-LV"/>
        </w:rPr>
        <w:t xml:space="preserve">Kriminālprocesa likuma </w:t>
      </w:r>
      <w:proofErr w:type="gramStart"/>
      <w:r w:rsidRPr="00A72178">
        <w:rPr>
          <w:lang w:val="lv-LV"/>
        </w:rPr>
        <w:t>452.panta</w:t>
      </w:r>
      <w:proofErr w:type="gramEnd"/>
      <w:r w:rsidRPr="00A72178">
        <w:rPr>
          <w:lang w:val="lv-LV"/>
        </w:rPr>
        <w:t xml:space="preserve"> pirmā daļa nenoteic tiesas pienākumu, mainoties tiesnešu sastāvam, no jauna izlemt lūgumus, kuri pieteikti un izlemti iepriekšējās tiesas sēdēs citā tiesnešu sastāvā.</w:t>
      </w:r>
    </w:p>
    <w:p w14:paraId="6097DD17" w14:textId="77777777" w:rsidR="00A72178" w:rsidRPr="00A72178" w:rsidRDefault="00A72178" w:rsidP="00A72178">
      <w:pPr>
        <w:ind w:left="-284"/>
        <w:rPr>
          <w:lang w:val="lv-LV"/>
        </w:rPr>
      </w:pPr>
    </w:p>
    <w:p w14:paraId="15A7F7F5" w14:textId="77777777" w:rsidR="00A72178" w:rsidRDefault="00A72178" w:rsidP="00A72178">
      <w:pPr>
        <w:ind w:left="-284" w:firstLine="0"/>
        <w:rPr>
          <w:b/>
          <w:bCs/>
          <w:lang w:val="lv-LV"/>
        </w:rPr>
      </w:pPr>
      <w:r w:rsidRPr="00A72178">
        <w:rPr>
          <w:b/>
          <w:bCs/>
          <w:lang w:val="lv-LV"/>
        </w:rPr>
        <w:t>Apsūdzētā un prokurora vienošanās par vainas atzīšanu un sodu apstiprināšanas neiespējamība apelācijas instances tiesā</w:t>
      </w:r>
    </w:p>
    <w:p w14:paraId="6E31E03D" w14:textId="44FC146A" w:rsidR="003D1BE6" w:rsidRPr="00A72178" w:rsidRDefault="00A72178" w:rsidP="00A72178">
      <w:pPr>
        <w:ind w:left="-284" w:firstLine="0"/>
        <w:rPr>
          <w:b/>
          <w:bCs/>
          <w:lang w:val="lv-LV"/>
        </w:rPr>
      </w:pPr>
      <w:r w:rsidRPr="00A72178">
        <w:rPr>
          <w:lang w:val="lv-LV"/>
        </w:rPr>
        <w:t>Iztiesājot lietu apelācijas instances tiesā, nav paredzēta iespēja apstiprināt apsūdzētā un prokurora vienošanos par vainas atzīšanu un sodu.</w:t>
      </w:r>
    </w:p>
    <w:p w14:paraId="0A746F63" w14:textId="4300CBA0" w:rsidR="003D1BE6" w:rsidRPr="00A72178" w:rsidRDefault="003D1BE6" w:rsidP="003D1BE6">
      <w:pPr>
        <w:ind w:right="0" w:firstLine="0"/>
        <w:jc w:val="center"/>
        <w:rPr>
          <w:lang w:val="lv-LV"/>
        </w:rPr>
      </w:pPr>
    </w:p>
    <w:p w14:paraId="1E53A878" w14:textId="77777777" w:rsidR="00A72178" w:rsidRPr="00A72178" w:rsidRDefault="003D1BE6" w:rsidP="003D1BE6">
      <w:pPr>
        <w:tabs>
          <w:tab w:val="left" w:pos="6308"/>
        </w:tabs>
        <w:ind w:right="0" w:firstLine="0"/>
        <w:jc w:val="center"/>
        <w:rPr>
          <w:b/>
          <w:szCs w:val="24"/>
          <w:lang w:val="lv-LV" w:eastAsia="lv-LV"/>
        </w:rPr>
      </w:pPr>
      <w:r w:rsidRPr="00A72178">
        <w:rPr>
          <w:b/>
          <w:szCs w:val="24"/>
          <w:lang w:val="lv-LV"/>
        </w:rPr>
        <w:t xml:space="preserve">Latvijas Republikas </w:t>
      </w:r>
      <w:r w:rsidR="009406E0" w:rsidRPr="00A72178">
        <w:rPr>
          <w:b/>
          <w:szCs w:val="24"/>
          <w:lang w:val="lv-LV"/>
        </w:rPr>
        <w:t>Senāta</w:t>
      </w:r>
      <w:r w:rsidR="00A72178" w:rsidRPr="00A72178">
        <w:rPr>
          <w:b/>
          <w:szCs w:val="24"/>
          <w:lang w:val="lv-LV" w:eastAsia="lv-LV"/>
        </w:rPr>
        <w:t xml:space="preserve"> </w:t>
      </w:r>
    </w:p>
    <w:p w14:paraId="340CAF73" w14:textId="77777777" w:rsidR="00A72178" w:rsidRPr="00A72178" w:rsidRDefault="00A72178" w:rsidP="003D1BE6">
      <w:pPr>
        <w:tabs>
          <w:tab w:val="left" w:pos="6308"/>
        </w:tabs>
        <w:ind w:right="0" w:firstLine="0"/>
        <w:jc w:val="center"/>
        <w:rPr>
          <w:b/>
          <w:szCs w:val="24"/>
          <w:lang w:val="lv-LV" w:eastAsia="lv-LV"/>
        </w:rPr>
      </w:pPr>
      <w:r w:rsidRPr="00A72178">
        <w:rPr>
          <w:b/>
          <w:szCs w:val="24"/>
          <w:lang w:val="lv-LV" w:eastAsia="lv-LV"/>
        </w:rPr>
        <w:t>Krimināllietu departamenta</w:t>
      </w:r>
    </w:p>
    <w:p w14:paraId="2FE1D9BF" w14:textId="3C2A0B9F" w:rsidR="003D1BE6" w:rsidRPr="00A72178" w:rsidRDefault="00A72178" w:rsidP="003D1BE6">
      <w:pPr>
        <w:tabs>
          <w:tab w:val="left" w:pos="6308"/>
        </w:tabs>
        <w:ind w:right="0" w:firstLine="0"/>
        <w:jc w:val="center"/>
        <w:rPr>
          <w:b/>
          <w:szCs w:val="24"/>
          <w:lang w:val="lv-LV"/>
        </w:rPr>
      </w:pPr>
      <w:proofErr w:type="gramStart"/>
      <w:r w:rsidRPr="00A72178">
        <w:rPr>
          <w:b/>
          <w:szCs w:val="24"/>
          <w:lang w:val="lv-LV"/>
        </w:rPr>
        <w:t>2021.gada</w:t>
      </w:r>
      <w:proofErr w:type="gramEnd"/>
      <w:r w:rsidRPr="00A72178">
        <w:rPr>
          <w:b/>
          <w:szCs w:val="24"/>
          <w:lang w:val="lv-LV"/>
        </w:rPr>
        <w:t xml:space="preserve"> 26.marta</w:t>
      </w:r>
    </w:p>
    <w:p w14:paraId="066B3162" w14:textId="77777777" w:rsidR="003D1BE6" w:rsidRPr="00A72178" w:rsidRDefault="003D1BE6" w:rsidP="003D1BE6">
      <w:pPr>
        <w:ind w:right="0" w:firstLine="0"/>
        <w:jc w:val="center"/>
        <w:rPr>
          <w:b/>
          <w:szCs w:val="24"/>
          <w:lang w:val="lv-LV"/>
        </w:rPr>
      </w:pPr>
      <w:r w:rsidRPr="00A72178">
        <w:rPr>
          <w:b/>
          <w:szCs w:val="24"/>
          <w:lang w:val="lv-LV"/>
        </w:rPr>
        <w:t>LĒMUMS</w:t>
      </w:r>
    </w:p>
    <w:p w14:paraId="59522A88" w14:textId="6579E2F0" w:rsidR="003D1BE6" w:rsidRDefault="00A72178" w:rsidP="003D1BE6">
      <w:pPr>
        <w:ind w:right="0" w:firstLine="0"/>
        <w:jc w:val="center"/>
        <w:rPr>
          <w:b/>
          <w:szCs w:val="24"/>
          <w:lang w:val="lv-LV" w:eastAsia="lv-LV"/>
        </w:rPr>
      </w:pPr>
      <w:r w:rsidRPr="00A72178">
        <w:rPr>
          <w:b/>
          <w:szCs w:val="24"/>
          <w:lang w:val="lv-LV" w:eastAsia="lv-LV"/>
        </w:rPr>
        <w:t>Lieta Nr. 11815006413, SKK-J-13/2021</w:t>
      </w:r>
    </w:p>
    <w:p w14:paraId="1003EC9A" w14:textId="3F6A80D2" w:rsidR="00265D1E" w:rsidRPr="00A72178" w:rsidRDefault="002C1E7C" w:rsidP="003D1BE6">
      <w:pPr>
        <w:ind w:right="0" w:firstLine="0"/>
        <w:jc w:val="center"/>
        <w:rPr>
          <w:b/>
          <w:szCs w:val="24"/>
          <w:lang w:val="lv-LV"/>
        </w:rPr>
      </w:pPr>
      <w:hyperlink r:id="rId6" w:history="1">
        <w:r w:rsidR="00265D1E" w:rsidRPr="00265D1E">
          <w:rPr>
            <w:rStyle w:val="Hyperlink"/>
          </w:rPr>
          <w:t>ECLI:LV:</w:t>
        </w:r>
        <w:proofErr w:type="gramStart"/>
        <w:r w:rsidR="00265D1E" w:rsidRPr="00265D1E">
          <w:rPr>
            <w:rStyle w:val="Hyperlink"/>
          </w:rPr>
          <w:t>AT:2021:0326</w:t>
        </w:r>
        <w:proofErr w:type="gramEnd"/>
        <w:r w:rsidR="00265D1E" w:rsidRPr="00265D1E">
          <w:rPr>
            <w:rStyle w:val="Hyperlink"/>
          </w:rPr>
          <w:t>.11815006413.4.L</w:t>
        </w:r>
      </w:hyperlink>
    </w:p>
    <w:p w14:paraId="40368A82" w14:textId="77777777" w:rsidR="003D1BE6" w:rsidRDefault="003D1BE6" w:rsidP="003D1BE6">
      <w:pPr>
        <w:ind w:right="0" w:firstLine="0"/>
        <w:rPr>
          <w:szCs w:val="24"/>
          <w:lang w:val="lv-LV"/>
        </w:rPr>
      </w:pPr>
    </w:p>
    <w:p w14:paraId="335869BC" w14:textId="77777777" w:rsidR="002274D5" w:rsidRDefault="003D1BE6" w:rsidP="002274D5">
      <w:pPr>
        <w:ind w:right="0"/>
        <w:rPr>
          <w:rFonts w:asciiTheme="majorBidi" w:hAnsiTheme="majorBidi" w:cstheme="majorBidi"/>
          <w:szCs w:val="24"/>
          <w:lang w:val="lv-LV"/>
        </w:rPr>
      </w:pPr>
      <w:r w:rsidRPr="00892B69">
        <w:rPr>
          <w:rFonts w:asciiTheme="majorBidi" w:hAnsiTheme="majorBidi" w:cstheme="majorBidi"/>
          <w:szCs w:val="24"/>
          <w:lang w:val="lv-LV"/>
        </w:rPr>
        <w:t>Tiesa šādā sastāvā: senatores Anita Poļakova, Sandra Kaija, Inguna Radzeviča</w:t>
      </w:r>
    </w:p>
    <w:p w14:paraId="66C49CFC" w14:textId="39969DCC" w:rsidR="003D1BE6" w:rsidRPr="00892B69" w:rsidRDefault="003D1BE6" w:rsidP="002274D5">
      <w:pPr>
        <w:ind w:right="0"/>
        <w:rPr>
          <w:rFonts w:asciiTheme="majorBidi" w:hAnsiTheme="majorBidi" w:cstheme="majorBidi"/>
          <w:szCs w:val="24"/>
          <w:lang w:val="lv-LV"/>
        </w:rPr>
      </w:pPr>
      <w:r w:rsidRPr="00892B69">
        <w:rPr>
          <w:rFonts w:asciiTheme="majorBidi" w:hAnsiTheme="majorBidi" w:cstheme="majorBidi"/>
          <w:szCs w:val="24"/>
          <w:lang w:val="lv-LV"/>
        </w:rPr>
        <w:t xml:space="preserve">izskatīja rakstveida procesā </w:t>
      </w:r>
      <w:bookmarkStart w:id="0" w:name="_Hlk59459203"/>
      <w:r w:rsidRPr="00892B69">
        <w:rPr>
          <w:rFonts w:asciiTheme="majorBidi" w:hAnsiTheme="majorBidi" w:cstheme="majorBidi"/>
          <w:szCs w:val="24"/>
          <w:lang w:val="lv-LV"/>
        </w:rPr>
        <w:t xml:space="preserve">krimināllietu sakarā ar notiesātā </w:t>
      </w:r>
      <w:r w:rsidR="004D570A">
        <w:rPr>
          <w:rFonts w:asciiTheme="majorBidi" w:hAnsiTheme="majorBidi" w:cstheme="majorBidi"/>
          <w:szCs w:val="24"/>
          <w:lang w:val="lv-LV"/>
        </w:rPr>
        <w:t>[pers. A]</w:t>
      </w:r>
      <w:r w:rsidRPr="00892B69">
        <w:rPr>
          <w:rFonts w:asciiTheme="majorBidi" w:hAnsiTheme="majorBidi" w:cstheme="majorBidi"/>
          <w:szCs w:val="24"/>
          <w:lang w:val="lv-LV"/>
        </w:rPr>
        <w:t xml:space="preserve"> uzdevumā iesniegto advokātes Indras </w:t>
      </w:r>
      <w:proofErr w:type="spellStart"/>
      <w:r w:rsidRPr="00892B69">
        <w:rPr>
          <w:rFonts w:asciiTheme="majorBidi" w:hAnsiTheme="majorBidi" w:cstheme="majorBidi"/>
          <w:szCs w:val="24"/>
          <w:lang w:val="lv-LV"/>
        </w:rPr>
        <w:t>Dogādovas</w:t>
      </w:r>
      <w:proofErr w:type="spellEnd"/>
      <w:r w:rsidRPr="00892B69">
        <w:rPr>
          <w:rFonts w:asciiTheme="majorBidi" w:hAnsiTheme="majorBidi" w:cstheme="majorBidi"/>
          <w:szCs w:val="24"/>
          <w:lang w:val="lv-LV"/>
        </w:rPr>
        <w:t xml:space="preserve"> pieteikumu Kriminālprocesa likuma 63.nodaļas kārtībā par Rīgas apgabaltiesas </w:t>
      </w:r>
      <w:proofErr w:type="gramStart"/>
      <w:r w:rsidRPr="00892B69">
        <w:rPr>
          <w:rFonts w:asciiTheme="majorBidi" w:hAnsiTheme="majorBidi" w:cstheme="majorBidi"/>
          <w:szCs w:val="24"/>
          <w:lang w:val="lv-LV"/>
        </w:rPr>
        <w:t>2019.gada</w:t>
      </w:r>
      <w:proofErr w:type="gramEnd"/>
      <w:r w:rsidRPr="00892B69">
        <w:rPr>
          <w:rFonts w:asciiTheme="majorBidi" w:hAnsiTheme="majorBidi" w:cstheme="majorBidi"/>
          <w:szCs w:val="24"/>
          <w:lang w:val="lv-LV"/>
        </w:rPr>
        <w:t xml:space="preserve"> 9.septembra spriedumu.</w:t>
      </w:r>
    </w:p>
    <w:bookmarkEnd w:id="0"/>
    <w:p w14:paraId="1FC759B9" w14:textId="77777777" w:rsidR="003D1BE6" w:rsidRPr="00892B69" w:rsidRDefault="003D1BE6" w:rsidP="003D1BE6">
      <w:pPr>
        <w:ind w:right="0" w:firstLine="0"/>
        <w:rPr>
          <w:rFonts w:asciiTheme="majorBidi" w:hAnsiTheme="majorBidi" w:cstheme="majorBidi"/>
          <w:szCs w:val="24"/>
          <w:lang w:val="lv-LV"/>
        </w:rPr>
      </w:pPr>
    </w:p>
    <w:p w14:paraId="3DC9D072" w14:textId="77777777" w:rsidR="003D1BE6" w:rsidRPr="00892B69" w:rsidRDefault="003D1BE6" w:rsidP="003D1BE6">
      <w:pPr>
        <w:ind w:right="0" w:firstLine="0"/>
        <w:jc w:val="center"/>
        <w:rPr>
          <w:rFonts w:asciiTheme="majorBidi" w:hAnsiTheme="majorBidi" w:cstheme="majorBidi"/>
          <w:b/>
          <w:szCs w:val="24"/>
          <w:lang w:val="lv-LV"/>
        </w:rPr>
      </w:pPr>
      <w:r w:rsidRPr="00892B69">
        <w:rPr>
          <w:rFonts w:asciiTheme="majorBidi" w:hAnsiTheme="majorBidi" w:cstheme="majorBidi"/>
          <w:b/>
          <w:szCs w:val="24"/>
          <w:lang w:val="lv-LV"/>
        </w:rPr>
        <w:t>Aprakstošā daļa</w:t>
      </w:r>
    </w:p>
    <w:p w14:paraId="024E6EC6" w14:textId="77777777" w:rsidR="003D1BE6" w:rsidRPr="00892B69" w:rsidRDefault="003D1BE6" w:rsidP="003D1BE6">
      <w:pPr>
        <w:shd w:val="clear" w:color="auto" w:fill="FFFFFF"/>
        <w:ind w:right="0"/>
        <w:rPr>
          <w:rFonts w:asciiTheme="majorBidi" w:hAnsiTheme="majorBidi" w:cstheme="majorBidi"/>
          <w:szCs w:val="24"/>
          <w:lang w:val="lv-LV"/>
        </w:rPr>
      </w:pPr>
    </w:p>
    <w:p w14:paraId="15FC4EBD" w14:textId="77777777" w:rsidR="003D1BE6" w:rsidRPr="00892B69" w:rsidRDefault="003D1BE6" w:rsidP="003D1BE6">
      <w:pPr>
        <w:shd w:val="clear" w:color="auto" w:fill="FFFFFF"/>
        <w:ind w:right="0"/>
        <w:rPr>
          <w:rFonts w:asciiTheme="majorBidi" w:hAnsiTheme="majorBidi" w:cstheme="majorBidi"/>
          <w:szCs w:val="24"/>
          <w:lang w:val="lv-LV"/>
        </w:rPr>
      </w:pPr>
      <w:r w:rsidRPr="00892B69">
        <w:rPr>
          <w:rFonts w:asciiTheme="majorBidi" w:hAnsiTheme="majorBidi" w:cstheme="majorBidi"/>
          <w:szCs w:val="24"/>
          <w:lang w:val="lv-LV"/>
        </w:rPr>
        <w:t xml:space="preserve">[1] Ar Rīgas pilsētas Vidzemes priekšpilsētas tiesas </w:t>
      </w:r>
      <w:proofErr w:type="gramStart"/>
      <w:r w:rsidRPr="00892B69">
        <w:rPr>
          <w:rFonts w:asciiTheme="majorBidi" w:hAnsiTheme="majorBidi" w:cstheme="majorBidi"/>
          <w:szCs w:val="24"/>
          <w:lang w:val="lv-LV"/>
        </w:rPr>
        <w:t>2015.gada</w:t>
      </w:r>
      <w:proofErr w:type="gramEnd"/>
      <w:r w:rsidRPr="00892B69">
        <w:rPr>
          <w:rFonts w:asciiTheme="majorBidi" w:hAnsiTheme="majorBidi" w:cstheme="majorBidi"/>
          <w:szCs w:val="24"/>
          <w:lang w:val="lv-LV"/>
        </w:rPr>
        <w:t xml:space="preserve"> 3.jūlija spriedumu</w:t>
      </w:r>
    </w:p>
    <w:p w14:paraId="0B6573F8" w14:textId="760F7A60" w:rsidR="003D1BE6" w:rsidRPr="00892B69" w:rsidRDefault="004D570A" w:rsidP="003D1BE6">
      <w:pPr>
        <w:shd w:val="clear" w:color="auto" w:fill="FFFFFF"/>
        <w:ind w:right="0"/>
        <w:rPr>
          <w:rFonts w:asciiTheme="majorBidi" w:hAnsiTheme="majorBidi" w:cstheme="majorBidi"/>
          <w:szCs w:val="24"/>
          <w:lang w:val="lv-LV"/>
        </w:rPr>
      </w:pPr>
      <w:r>
        <w:rPr>
          <w:rFonts w:asciiTheme="majorBidi" w:hAnsiTheme="majorBidi" w:cstheme="majorBidi"/>
          <w:szCs w:val="24"/>
          <w:lang w:val="lv-LV"/>
        </w:rPr>
        <w:t>[pers. A]</w:t>
      </w:r>
      <w:r w:rsidR="003D1BE6" w:rsidRPr="00892B69">
        <w:rPr>
          <w:rFonts w:asciiTheme="majorBidi" w:hAnsiTheme="majorBidi" w:cstheme="majorBidi"/>
          <w:szCs w:val="24"/>
          <w:lang w:val="lv-LV"/>
        </w:rPr>
        <w:t xml:space="preserve">, personas kods </w:t>
      </w:r>
      <w:r>
        <w:rPr>
          <w:rFonts w:asciiTheme="majorBidi" w:hAnsiTheme="majorBidi" w:cstheme="majorBidi"/>
          <w:szCs w:val="24"/>
          <w:lang w:val="lv-LV"/>
        </w:rPr>
        <w:t>[..]</w:t>
      </w:r>
      <w:r w:rsidR="003D1BE6" w:rsidRPr="00892B69">
        <w:rPr>
          <w:rFonts w:asciiTheme="majorBidi" w:hAnsiTheme="majorBidi" w:cstheme="majorBidi"/>
          <w:szCs w:val="24"/>
          <w:lang w:val="lv-LV"/>
        </w:rPr>
        <w:t>,</w:t>
      </w:r>
    </w:p>
    <w:p w14:paraId="4E1EAA43" w14:textId="032B0A10" w:rsidR="003D1BE6" w:rsidRPr="00892B69" w:rsidRDefault="003D1BE6" w:rsidP="00D84F8E">
      <w:pPr>
        <w:ind w:right="0" w:firstLine="0"/>
        <w:rPr>
          <w:rFonts w:asciiTheme="majorBidi" w:hAnsiTheme="majorBidi" w:cstheme="majorBidi"/>
          <w:szCs w:val="24"/>
          <w:lang w:val="lv-LV"/>
        </w:rPr>
      </w:pPr>
      <w:r w:rsidRPr="00892B69">
        <w:rPr>
          <w:rFonts w:asciiTheme="majorBidi" w:hAnsiTheme="majorBidi" w:cstheme="majorBidi"/>
          <w:szCs w:val="24"/>
          <w:lang w:val="lv-LV"/>
        </w:rPr>
        <w:t>atzīts par vainīgu Krimināllikuma 253.</w:t>
      </w:r>
      <w:proofErr w:type="gramStart"/>
      <w:r w:rsidRPr="00892B69">
        <w:rPr>
          <w:rFonts w:asciiTheme="majorBidi" w:hAnsiTheme="majorBidi" w:cstheme="majorBidi"/>
          <w:szCs w:val="24"/>
          <w:vertAlign w:val="superscript"/>
          <w:lang w:val="lv-LV"/>
        </w:rPr>
        <w:t>1</w:t>
      </w:r>
      <w:r w:rsidRPr="00892B69">
        <w:rPr>
          <w:rFonts w:asciiTheme="majorBidi" w:hAnsiTheme="majorBidi" w:cstheme="majorBidi"/>
          <w:szCs w:val="24"/>
          <w:lang w:val="lv-LV"/>
        </w:rPr>
        <w:t>panta</w:t>
      </w:r>
      <w:proofErr w:type="gramEnd"/>
      <w:r w:rsidRPr="00892B69">
        <w:rPr>
          <w:rFonts w:asciiTheme="majorBidi" w:hAnsiTheme="majorBidi" w:cstheme="majorBidi"/>
          <w:szCs w:val="24"/>
          <w:lang w:val="lv-LV"/>
        </w:rPr>
        <w:t xml:space="preserve"> otrajā daļā paredzētajā noziedzīgajā nodarījumā</w:t>
      </w:r>
      <w:r w:rsidR="00D84F8E" w:rsidRPr="00892B69">
        <w:rPr>
          <w:rFonts w:asciiTheme="majorBidi" w:hAnsiTheme="majorBidi" w:cstheme="majorBidi"/>
          <w:szCs w:val="24"/>
          <w:lang w:val="lv-LV"/>
        </w:rPr>
        <w:t xml:space="preserve"> (pirmais noziedzīgais nodarījums)</w:t>
      </w:r>
      <w:r w:rsidRPr="00892B69">
        <w:rPr>
          <w:rFonts w:asciiTheme="majorBidi" w:hAnsiTheme="majorBidi" w:cstheme="majorBidi"/>
          <w:szCs w:val="24"/>
          <w:lang w:val="lv-LV"/>
        </w:rPr>
        <w:t xml:space="preserve"> un sodīts ar brīvības atņemšanu uz 4 gadiem, konfiscējot mantu – automašīnu </w:t>
      </w:r>
      <w:proofErr w:type="spellStart"/>
      <w:r w:rsidRPr="00892B69">
        <w:rPr>
          <w:rFonts w:asciiTheme="majorBidi" w:hAnsiTheme="majorBidi" w:cstheme="majorBidi"/>
          <w:i/>
          <w:szCs w:val="24"/>
          <w:lang w:val="lv-LV"/>
        </w:rPr>
        <w:t>Subaru</w:t>
      </w:r>
      <w:proofErr w:type="spellEnd"/>
      <w:r w:rsidRPr="00892B69">
        <w:rPr>
          <w:rFonts w:asciiTheme="majorBidi" w:hAnsiTheme="majorBidi" w:cstheme="majorBidi"/>
          <w:i/>
          <w:szCs w:val="24"/>
          <w:lang w:val="lv-LV"/>
        </w:rPr>
        <w:t xml:space="preserve"> </w:t>
      </w:r>
      <w:proofErr w:type="spellStart"/>
      <w:r w:rsidRPr="00892B69">
        <w:rPr>
          <w:rFonts w:asciiTheme="majorBidi" w:hAnsiTheme="majorBidi" w:cstheme="majorBidi"/>
          <w:i/>
          <w:szCs w:val="24"/>
          <w:lang w:val="lv-LV"/>
        </w:rPr>
        <w:t>Legacy</w:t>
      </w:r>
      <w:proofErr w:type="spellEnd"/>
      <w:r w:rsidRPr="00892B69">
        <w:rPr>
          <w:rFonts w:asciiTheme="majorBidi" w:hAnsiTheme="majorBidi" w:cstheme="majorBidi"/>
          <w:i/>
          <w:szCs w:val="24"/>
          <w:lang w:val="lv-LV"/>
        </w:rPr>
        <w:t>,</w:t>
      </w:r>
      <w:r w:rsidRPr="00892B69">
        <w:rPr>
          <w:rFonts w:asciiTheme="majorBidi" w:hAnsiTheme="majorBidi" w:cstheme="majorBidi"/>
          <w:szCs w:val="24"/>
          <w:lang w:val="lv-LV"/>
        </w:rPr>
        <w:t xml:space="preserve"> valsts reģistrācijas numurs </w:t>
      </w:r>
      <w:r w:rsidR="00265D1E">
        <w:rPr>
          <w:rFonts w:asciiTheme="majorBidi" w:hAnsiTheme="majorBidi" w:cstheme="majorBidi"/>
          <w:szCs w:val="24"/>
          <w:lang w:val="lv-LV"/>
        </w:rPr>
        <w:t>[..]</w:t>
      </w:r>
      <w:r w:rsidR="00D84F8E" w:rsidRPr="00892B69">
        <w:rPr>
          <w:rFonts w:asciiTheme="majorBidi" w:hAnsiTheme="majorBidi" w:cstheme="majorBidi"/>
          <w:szCs w:val="24"/>
          <w:lang w:val="lv-LV"/>
        </w:rPr>
        <w:t xml:space="preserve"> –,</w:t>
      </w:r>
      <w:r w:rsidRPr="00892B69">
        <w:rPr>
          <w:rFonts w:asciiTheme="majorBidi" w:hAnsiTheme="majorBidi" w:cstheme="majorBidi"/>
          <w:szCs w:val="24"/>
          <w:lang w:val="lv-LV"/>
        </w:rPr>
        <w:t xml:space="preserve"> un ar policijas kontroli uz 2 gadiem;</w:t>
      </w:r>
    </w:p>
    <w:p w14:paraId="0976BCE3" w14:textId="790FBCFF" w:rsidR="003D1BE6" w:rsidRPr="00892B69" w:rsidRDefault="003D1BE6" w:rsidP="00D84F8E">
      <w:pPr>
        <w:rPr>
          <w:rFonts w:asciiTheme="majorBidi" w:hAnsiTheme="majorBidi" w:cstheme="majorBidi"/>
          <w:szCs w:val="24"/>
          <w:lang w:val="lv-LV"/>
        </w:rPr>
      </w:pPr>
      <w:r w:rsidRPr="00892B69">
        <w:rPr>
          <w:rFonts w:asciiTheme="majorBidi" w:hAnsiTheme="majorBidi" w:cstheme="majorBidi"/>
          <w:szCs w:val="24"/>
          <w:lang w:val="lv-LV"/>
        </w:rPr>
        <w:t>atzīts par vainīgu Krimināllikuma 253.</w:t>
      </w:r>
      <w:proofErr w:type="gramStart"/>
      <w:r w:rsidRPr="00892B69">
        <w:rPr>
          <w:rFonts w:asciiTheme="majorBidi" w:hAnsiTheme="majorBidi" w:cstheme="majorBidi"/>
          <w:szCs w:val="24"/>
          <w:vertAlign w:val="superscript"/>
          <w:lang w:val="lv-LV"/>
        </w:rPr>
        <w:t>1</w:t>
      </w:r>
      <w:r w:rsidRPr="00892B69">
        <w:rPr>
          <w:rFonts w:asciiTheme="majorBidi" w:hAnsiTheme="majorBidi" w:cstheme="majorBidi"/>
          <w:szCs w:val="24"/>
          <w:lang w:val="lv-LV"/>
        </w:rPr>
        <w:t>panta</w:t>
      </w:r>
      <w:proofErr w:type="gramEnd"/>
      <w:r w:rsidRPr="00892B69">
        <w:rPr>
          <w:rFonts w:asciiTheme="majorBidi" w:hAnsiTheme="majorBidi" w:cstheme="majorBidi"/>
          <w:szCs w:val="24"/>
          <w:lang w:val="lv-LV"/>
        </w:rPr>
        <w:t xml:space="preserve"> otrajā daļā  paredzētajā noziedzīgajā nodarījumā</w:t>
      </w:r>
      <w:r w:rsidR="00D84F8E" w:rsidRPr="00892B69">
        <w:rPr>
          <w:rFonts w:asciiTheme="majorBidi" w:hAnsiTheme="majorBidi" w:cstheme="majorBidi"/>
          <w:szCs w:val="24"/>
          <w:lang w:val="lv-LV"/>
        </w:rPr>
        <w:t xml:space="preserve"> (otrais noziedzīgais nodarījums)</w:t>
      </w:r>
      <w:r w:rsidRPr="00892B69">
        <w:rPr>
          <w:rFonts w:asciiTheme="majorBidi" w:hAnsiTheme="majorBidi" w:cstheme="majorBidi"/>
          <w:szCs w:val="24"/>
          <w:lang w:val="lv-LV"/>
        </w:rPr>
        <w:t xml:space="preserve"> un sodīts ar brīvības atņemšanu uz 4 gadiem, konfiscējot mantu – automašīnu </w:t>
      </w:r>
      <w:proofErr w:type="spellStart"/>
      <w:r w:rsidRPr="00892B69">
        <w:rPr>
          <w:rFonts w:asciiTheme="majorBidi" w:hAnsiTheme="majorBidi" w:cstheme="majorBidi"/>
          <w:i/>
          <w:szCs w:val="24"/>
          <w:lang w:val="lv-LV"/>
        </w:rPr>
        <w:t>Subaru</w:t>
      </w:r>
      <w:proofErr w:type="spellEnd"/>
      <w:r w:rsidRPr="00892B69">
        <w:rPr>
          <w:rFonts w:asciiTheme="majorBidi" w:hAnsiTheme="majorBidi" w:cstheme="majorBidi"/>
          <w:i/>
          <w:szCs w:val="24"/>
          <w:lang w:val="lv-LV"/>
        </w:rPr>
        <w:t xml:space="preserve"> </w:t>
      </w:r>
      <w:proofErr w:type="spellStart"/>
      <w:r w:rsidRPr="00892B69">
        <w:rPr>
          <w:rFonts w:asciiTheme="majorBidi" w:hAnsiTheme="majorBidi" w:cstheme="majorBidi"/>
          <w:i/>
          <w:szCs w:val="24"/>
          <w:lang w:val="lv-LV"/>
        </w:rPr>
        <w:t>Legacy</w:t>
      </w:r>
      <w:proofErr w:type="spellEnd"/>
      <w:r w:rsidRPr="00892B69">
        <w:rPr>
          <w:rFonts w:asciiTheme="majorBidi" w:hAnsiTheme="majorBidi" w:cstheme="majorBidi"/>
          <w:szCs w:val="24"/>
          <w:lang w:val="lv-LV"/>
        </w:rPr>
        <w:t xml:space="preserve">, valsts reģistrācijas numurs </w:t>
      </w:r>
      <w:r w:rsidR="00265D1E">
        <w:rPr>
          <w:rFonts w:asciiTheme="majorBidi" w:hAnsiTheme="majorBidi" w:cstheme="majorBidi"/>
          <w:szCs w:val="24"/>
          <w:lang w:val="lv-LV"/>
        </w:rPr>
        <w:t>[..]</w:t>
      </w:r>
      <w:r w:rsidR="00D84F8E" w:rsidRPr="00892B69">
        <w:rPr>
          <w:rFonts w:asciiTheme="majorBidi" w:hAnsiTheme="majorBidi" w:cstheme="majorBidi"/>
          <w:szCs w:val="24"/>
          <w:lang w:val="lv-LV"/>
        </w:rPr>
        <w:t xml:space="preserve"> –</w:t>
      </w:r>
      <w:r w:rsidRPr="00892B69">
        <w:rPr>
          <w:rFonts w:asciiTheme="majorBidi" w:hAnsiTheme="majorBidi" w:cstheme="majorBidi"/>
          <w:szCs w:val="24"/>
          <w:lang w:val="lv-LV"/>
        </w:rPr>
        <w:t>, un ar policijas kontroli uz 2 gadiem.</w:t>
      </w:r>
    </w:p>
    <w:p w14:paraId="2B38FD33" w14:textId="71C51D1E" w:rsidR="003D1BE6" w:rsidRPr="00892B69" w:rsidRDefault="003D1BE6" w:rsidP="00EE4056">
      <w:pPr>
        <w:ind w:right="0"/>
        <w:rPr>
          <w:rFonts w:asciiTheme="majorBidi" w:hAnsiTheme="majorBidi" w:cstheme="majorBidi"/>
          <w:szCs w:val="24"/>
          <w:lang w:val="lv-LV"/>
        </w:rPr>
      </w:pPr>
      <w:r w:rsidRPr="00892B69">
        <w:rPr>
          <w:rFonts w:asciiTheme="majorBidi" w:hAnsiTheme="majorBidi" w:cstheme="majorBidi"/>
          <w:szCs w:val="24"/>
          <w:lang w:val="lv-LV"/>
        </w:rPr>
        <w:t xml:space="preserve">Saskaņā ar Krimināllikuma </w:t>
      </w:r>
      <w:proofErr w:type="gramStart"/>
      <w:r w:rsidRPr="00892B69">
        <w:rPr>
          <w:rFonts w:asciiTheme="majorBidi" w:hAnsiTheme="majorBidi" w:cstheme="majorBidi"/>
          <w:szCs w:val="24"/>
          <w:lang w:val="lv-LV"/>
        </w:rPr>
        <w:t>50.panta</w:t>
      </w:r>
      <w:proofErr w:type="gramEnd"/>
      <w:r w:rsidRPr="00892B69">
        <w:rPr>
          <w:rFonts w:asciiTheme="majorBidi" w:hAnsiTheme="majorBidi" w:cstheme="majorBidi"/>
          <w:szCs w:val="24"/>
          <w:lang w:val="lv-LV"/>
        </w:rPr>
        <w:t xml:space="preserve"> pirmo daļu galīgais sods </w:t>
      </w:r>
      <w:r w:rsidR="00265D1E">
        <w:rPr>
          <w:rFonts w:asciiTheme="majorBidi" w:hAnsiTheme="majorBidi" w:cstheme="majorBidi"/>
          <w:szCs w:val="24"/>
          <w:lang w:val="lv-LV"/>
        </w:rPr>
        <w:t>[pers. A]</w:t>
      </w:r>
      <w:r w:rsidRPr="00892B69">
        <w:rPr>
          <w:rFonts w:asciiTheme="majorBidi" w:hAnsiTheme="majorBidi" w:cstheme="majorBidi"/>
          <w:szCs w:val="24"/>
          <w:lang w:val="lv-LV"/>
        </w:rPr>
        <w:t xml:space="preserve"> noteikts brīvības atņemšana uz 6 gadiem, konfiscējot mantu – automašīnu </w:t>
      </w:r>
      <w:proofErr w:type="spellStart"/>
      <w:r w:rsidRPr="00892B69">
        <w:rPr>
          <w:rFonts w:asciiTheme="majorBidi" w:hAnsiTheme="majorBidi" w:cstheme="majorBidi"/>
          <w:i/>
          <w:szCs w:val="24"/>
          <w:lang w:val="lv-LV"/>
        </w:rPr>
        <w:t>Subaru</w:t>
      </w:r>
      <w:proofErr w:type="spellEnd"/>
      <w:r w:rsidRPr="00892B69">
        <w:rPr>
          <w:rFonts w:asciiTheme="majorBidi" w:hAnsiTheme="majorBidi" w:cstheme="majorBidi"/>
          <w:i/>
          <w:szCs w:val="24"/>
          <w:lang w:val="lv-LV"/>
        </w:rPr>
        <w:t xml:space="preserve"> </w:t>
      </w:r>
      <w:proofErr w:type="spellStart"/>
      <w:r w:rsidRPr="00892B69">
        <w:rPr>
          <w:rFonts w:asciiTheme="majorBidi" w:hAnsiTheme="majorBidi" w:cstheme="majorBidi"/>
          <w:i/>
          <w:szCs w:val="24"/>
          <w:lang w:val="lv-LV"/>
        </w:rPr>
        <w:t>Legacy</w:t>
      </w:r>
      <w:proofErr w:type="spellEnd"/>
      <w:r w:rsidRPr="00892B69">
        <w:rPr>
          <w:rFonts w:asciiTheme="majorBidi" w:hAnsiTheme="majorBidi" w:cstheme="majorBidi"/>
          <w:szCs w:val="24"/>
          <w:lang w:val="lv-LV"/>
        </w:rPr>
        <w:t xml:space="preserve">, valsts reģistrācijas numurs </w:t>
      </w:r>
      <w:r w:rsidR="00265D1E">
        <w:rPr>
          <w:rFonts w:asciiTheme="majorBidi" w:hAnsiTheme="majorBidi" w:cstheme="majorBidi"/>
          <w:szCs w:val="24"/>
          <w:lang w:val="lv-LV"/>
        </w:rPr>
        <w:t>[..]</w:t>
      </w:r>
      <w:r w:rsidR="00EE4056" w:rsidRPr="00892B69">
        <w:rPr>
          <w:rFonts w:asciiTheme="majorBidi" w:hAnsiTheme="majorBidi" w:cstheme="majorBidi"/>
          <w:szCs w:val="24"/>
          <w:lang w:val="lv-LV"/>
        </w:rPr>
        <w:t xml:space="preserve"> –</w:t>
      </w:r>
      <w:r w:rsidRPr="00892B69">
        <w:rPr>
          <w:rFonts w:asciiTheme="majorBidi" w:hAnsiTheme="majorBidi" w:cstheme="majorBidi"/>
          <w:szCs w:val="24"/>
          <w:lang w:val="lv-LV"/>
        </w:rPr>
        <w:t>, un policijas kontrol</w:t>
      </w:r>
      <w:r w:rsidR="0068026C" w:rsidRPr="00892B69">
        <w:rPr>
          <w:rFonts w:asciiTheme="majorBidi" w:hAnsiTheme="majorBidi" w:cstheme="majorBidi"/>
          <w:szCs w:val="24"/>
          <w:lang w:val="lv-LV"/>
        </w:rPr>
        <w:t>e</w:t>
      </w:r>
      <w:r w:rsidRPr="00892B69">
        <w:rPr>
          <w:rFonts w:asciiTheme="majorBidi" w:hAnsiTheme="majorBidi" w:cstheme="majorBidi"/>
          <w:szCs w:val="24"/>
          <w:lang w:val="lv-LV"/>
        </w:rPr>
        <w:t xml:space="preserve"> uz 3 gadiem.</w:t>
      </w:r>
    </w:p>
    <w:p w14:paraId="445651DD" w14:textId="77777777" w:rsidR="003D1BE6" w:rsidRPr="00892B69" w:rsidRDefault="003D1BE6" w:rsidP="003D1BE6">
      <w:pPr>
        <w:ind w:right="0"/>
        <w:rPr>
          <w:rFonts w:asciiTheme="majorBidi" w:hAnsiTheme="majorBidi" w:cstheme="majorBidi"/>
          <w:szCs w:val="24"/>
          <w:lang w:val="lv-LV"/>
        </w:rPr>
      </w:pPr>
    </w:p>
    <w:p w14:paraId="3E8F57F0" w14:textId="48CA74D4" w:rsidR="003D1BE6" w:rsidRPr="00892B69" w:rsidRDefault="003D1BE6" w:rsidP="003D1BE6">
      <w:pPr>
        <w:ind w:right="0"/>
        <w:rPr>
          <w:rFonts w:asciiTheme="majorBidi" w:hAnsiTheme="majorBidi" w:cstheme="majorBidi"/>
          <w:szCs w:val="24"/>
          <w:lang w:val="lv-LV"/>
        </w:rPr>
      </w:pPr>
      <w:r w:rsidRPr="00892B69">
        <w:rPr>
          <w:rFonts w:asciiTheme="majorBidi" w:hAnsiTheme="majorBidi" w:cstheme="majorBidi"/>
          <w:szCs w:val="24"/>
          <w:lang w:val="lv-LV"/>
        </w:rPr>
        <w:t>[2]</w:t>
      </w:r>
      <w:r w:rsidR="00434871" w:rsidRPr="00892B69">
        <w:rPr>
          <w:rFonts w:asciiTheme="majorBidi" w:hAnsiTheme="majorBidi" w:cstheme="majorBidi"/>
          <w:szCs w:val="24"/>
          <w:lang w:val="lv-LV"/>
        </w:rPr>
        <w:t xml:space="preserve"> </w:t>
      </w:r>
      <w:r w:rsidRPr="00892B69">
        <w:rPr>
          <w:rFonts w:asciiTheme="majorBidi" w:hAnsiTheme="majorBidi" w:cstheme="majorBidi"/>
          <w:szCs w:val="24"/>
          <w:lang w:val="lv-LV"/>
        </w:rPr>
        <w:t xml:space="preserve">Lietā vēl </w:t>
      </w:r>
      <w:r w:rsidR="00EE4056" w:rsidRPr="00892B69">
        <w:rPr>
          <w:rFonts w:asciiTheme="majorBidi" w:hAnsiTheme="majorBidi" w:cstheme="majorBidi"/>
          <w:szCs w:val="24"/>
          <w:lang w:val="lv-LV"/>
        </w:rPr>
        <w:t>atzīti par vainīgiem un sodīti</w:t>
      </w:r>
      <w:r w:rsidRPr="00892B69">
        <w:rPr>
          <w:rFonts w:asciiTheme="majorBidi" w:hAnsiTheme="majorBidi" w:cstheme="majorBidi"/>
          <w:szCs w:val="24"/>
          <w:lang w:val="lv-LV"/>
        </w:rPr>
        <w:t xml:space="preserve"> </w:t>
      </w:r>
      <w:r w:rsidR="00265D1E">
        <w:rPr>
          <w:rFonts w:asciiTheme="majorBidi" w:hAnsiTheme="majorBidi" w:cstheme="majorBidi"/>
          <w:szCs w:val="24"/>
          <w:lang w:val="lv-LV"/>
        </w:rPr>
        <w:t>[pers. B]</w:t>
      </w:r>
      <w:r w:rsidRPr="00892B69">
        <w:rPr>
          <w:rFonts w:asciiTheme="majorBidi" w:hAnsiTheme="majorBidi" w:cstheme="majorBidi"/>
          <w:szCs w:val="24"/>
          <w:lang w:val="lv-LV"/>
        </w:rPr>
        <w:t xml:space="preserve">, </w:t>
      </w:r>
      <w:r w:rsidR="00265D1E">
        <w:rPr>
          <w:rFonts w:asciiTheme="majorBidi" w:hAnsiTheme="majorBidi" w:cstheme="majorBidi"/>
          <w:szCs w:val="24"/>
          <w:lang w:val="lv-LV"/>
        </w:rPr>
        <w:t>[pers. </w:t>
      </w:r>
      <w:r w:rsidR="00265D1E" w:rsidRPr="00265D1E">
        <w:rPr>
          <w:lang w:val="lv-LV"/>
        </w:rPr>
        <w:t>C]</w:t>
      </w:r>
      <w:r w:rsidRPr="00892B69">
        <w:rPr>
          <w:rFonts w:asciiTheme="majorBidi" w:hAnsiTheme="majorBidi" w:cstheme="majorBidi"/>
          <w:szCs w:val="24"/>
          <w:lang w:val="lv-LV"/>
        </w:rPr>
        <w:t xml:space="preserve"> un </w:t>
      </w:r>
      <w:r w:rsidR="00265D1E">
        <w:rPr>
          <w:rFonts w:asciiTheme="majorBidi" w:hAnsiTheme="majorBidi" w:cstheme="majorBidi"/>
          <w:szCs w:val="24"/>
          <w:lang w:val="lv-LV"/>
        </w:rPr>
        <w:t>[pers. D]</w:t>
      </w:r>
      <w:r w:rsidR="00434871" w:rsidRPr="00892B69">
        <w:rPr>
          <w:rFonts w:asciiTheme="majorBidi" w:hAnsiTheme="majorBidi" w:cstheme="majorBidi"/>
          <w:szCs w:val="24"/>
          <w:lang w:val="lv-LV"/>
        </w:rPr>
        <w:t>,</w:t>
      </w:r>
      <w:r w:rsidRPr="00892B69">
        <w:rPr>
          <w:rFonts w:asciiTheme="majorBidi" w:hAnsiTheme="majorBidi" w:cstheme="majorBidi"/>
          <w:szCs w:val="24"/>
          <w:lang w:val="lv-LV"/>
        </w:rPr>
        <w:t xml:space="preserve"> par kuriem pieteikums Kriminālprocesa likuma 63.nodaļas kārtībā nav iesniegts.</w:t>
      </w:r>
    </w:p>
    <w:p w14:paraId="1C2D6510" w14:textId="77777777" w:rsidR="003D1BE6" w:rsidRPr="00892B69" w:rsidRDefault="003D1BE6" w:rsidP="003D1BE6">
      <w:pPr>
        <w:ind w:right="0"/>
        <w:rPr>
          <w:rFonts w:asciiTheme="majorBidi" w:hAnsiTheme="majorBidi" w:cstheme="majorBidi"/>
          <w:szCs w:val="24"/>
          <w:lang w:val="lv-LV"/>
        </w:rPr>
      </w:pPr>
    </w:p>
    <w:p w14:paraId="148AC63F" w14:textId="0B42A830" w:rsidR="003D1BE6" w:rsidRPr="00892B69" w:rsidRDefault="003D1BE6" w:rsidP="003D1BE6">
      <w:pPr>
        <w:ind w:right="0"/>
        <w:rPr>
          <w:rFonts w:asciiTheme="majorBidi" w:hAnsiTheme="majorBidi" w:cstheme="majorBidi"/>
          <w:szCs w:val="24"/>
          <w:lang w:val="lv-LV"/>
        </w:rPr>
      </w:pPr>
      <w:r w:rsidRPr="00892B69">
        <w:rPr>
          <w:rFonts w:asciiTheme="majorBidi" w:hAnsiTheme="majorBidi" w:cstheme="majorBidi"/>
          <w:szCs w:val="24"/>
          <w:lang w:val="lv-LV"/>
        </w:rPr>
        <w:t xml:space="preserve">[3] Ar pirmās instances tiesas spriedumu </w:t>
      </w:r>
      <w:r w:rsidR="00265D1E">
        <w:rPr>
          <w:rFonts w:asciiTheme="majorBidi" w:hAnsiTheme="majorBidi" w:cstheme="majorBidi"/>
          <w:szCs w:val="24"/>
          <w:lang w:val="lv-LV"/>
        </w:rPr>
        <w:t>[pers. A]</w:t>
      </w:r>
      <w:r w:rsidRPr="00892B69">
        <w:rPr>
          <w:rFonts w:asciiTheme="majorBidi" w:hAnsiTheme="majorBidi" w:cstheme="majorBidi"/>
          <w:szCs w:val="24"/>
          <w:lang w:val="lv-LV"/>
        </w:rPr>
        <w:t xml:space="preserve"> un </w:t>
      </w:r>
      <w:r w:rsidR="00265D1E">
        <w:rPr>
          <w:rFonts w:asciiTheme="majorBidi" w:hAnsiTheme="majorBidi" w:cstheme="majorBidi"/>
          <w:szCs w:val="24"/>
          <w:lang w:val="lv-LV"/>
        </w:rPr>
        <w:t>[pers. C]</w:t>
      </w:r>
      <w:r w:rsidRPr="00892B69">
        <w:rPr>
          <w:rFonts w:asciiTheme="majorBidi" w:hAnsiTheme="majorBidi" w:cstheme="majorBidi"/>
          <w:szCs w:val="24"/>
          <w:lang w:val="lv-LV"/>
        </w:rPr>
        <w:t xml:space="preserve"> atzīti par vainīgiem un sodīti pēc Krimināllikuma 253.</w:t>
      </w:r>
      <w:proofErr w:type="gramStart"/>
      <w:r w:rsidRPr="00892B69">
        <w:rPr>
          <w:rFonts w:asciiTheme="majorBidi" w:hAnsiTheme="majorBidi" w:cstheme="majorBidi"/>
          <w:szCs w:val="24"/>
          <w:vertAlign w:val="superscript"/>
          <w:lang w:val="lv-LV"/>
        </w:rPr>
        <w:t>1</w:t>
      </w:r>
      <w:r w:rsidRPr="00892B69">
        <w:rPr>
          <w:rFonts w:asciiTheme="majorBidi" w:hAnsiTheme="majorBidi" w:cstheme="majorBidi"/>
          <w:szCs w:val="24"/>
          <w:lang w:val="lv-LV"/>
        </w:rPr>
        <w:t>panta</w:t>
      </w:r>
      <w:proofErr w:type="gramEnd"/>
      <w:r w:rsidRPr="00892B69">
        <w:rPr>
          <w:rFonts w:asciiTheme="majorBidi" w:hAnsiTheme="majorBidi" w:cstheme="majorBidi"/>
          <w:szCs w:val="24"/>
          <w:lang w:val="lv-LV"/>
        </w:rPr>
        <w:t xml:space="preserve"> otrās daļas par to, ka viņi laikā no 2013.gada augusta – </w:t>
      </w:r>
      <w:r w:rsidRPr="00892B69">
        <w:rPr>
          <w:rFonts w:asciiTheme="majorBidi" w:hAnsiTheme="majorBidi" w:cstheme="majorBidi"/>
          <w:szCs w:val="24"/>
          <w:lang w:val="lv-LV"/>
        </w:rPr>
        <w:lastRenderedPageBreak/>
        <w:t xml:space="preserve">septembra līdz 16.septembrim personu grupā pēc iepriekšējas vienošanās neatļauti iegādājās un glabāja realizācijas nolūkā narkotisko vielu – ne mazāk kā 1,6729 g kokaīna. </w:t>
      </w:r>
    </w:p>
    <w:p w14:paraId="2AE4118A" w14:textId="711FB6A1" w:rsidR="003D1BE6" w:rsidRPr="00892B69" w:rsidRDefault="003D1BE6" w:rsidP="0068026C">
      <w:pPr>
        <w:ind w:right="0"/>
        <w:rPr>
          <w:rFonts w:asciiTheme="majorBidi" w:hAnsiTheme="majorBidi" w:cstheme="majorBidi"/>
          <w:szCs w:val="24"/>
          <w:lang w:val="lv-LV"/>
        </w:rPr>
      </w:pPr>
      <w:r w:rsidRPr="00892B69">
        <w:rPr>
          <w:rFonts w:asciiTheme="majorBidi" w:hAnsiTheme="majorBidi" w:cstheme="majorBidi"/>
          <w:szCs w:val="24"/>
          <w:lang w:val="lv-LV"/>
        </w:rPr>
        <w:t xml:space="preserve">Turklāt </w:t>
      </w:r>
      <w:r w:rsidR="00265D1E">
        <w:rPr>
          <w:rFonts w:asciiTheme="majorBidi" w:hAnsiTheme="majorBidi" w:cstheme="majorBidi"/>
          <w:szCs w:val="24"/>
          <w:lang w:val="lv-LV"/>
        </w:rPr>
        <w:t>[pers. A]</w:t>
      </w:r>
      <w:r w:rsidRPr="00892B69">
        <w:rPr>
          <w:rFonts w:asciiTheme="majorBidi" w:hAnsiTheme="majorBidi" w:cstheme="majorBidi"/>
          <w:szCs w:val="24"/>
          <w:lang w:val="lv-LV"/>
        </w:rPr>
        <w:t xml:space="preserve"> un </w:t>
      </w:r>
      <w:r w:rsidR="00265D1E">
        <w:rPr>
          <w:rFonts w:asciiTheme="majorBidi" w:hAnsiTheme="majorBidi" w:cstheme="majorBidi"/>
          <w:szCs w:val="24"/>
          <w:lang w:val="lv-LV"/>
        </w:rPr>
        <w:t>[pers. </w:t>
      </w:r>
      <w:r w:rsidR="00265D1E" w:rsidRPr="00265D1E">
        <w:rPr>
          <w:lang w:val="lv-LV"/>
        </w:rPr>
        <w:t>C]</w:t>
      </w:r>
      <w:r w:rsidRPr="00892B69">
        <w:rPr>
          <w:rFonts w:asciiTheme="majorBidi" w:hAnsiTheme="majorBidi" w:cstheme="majorBidi"/>
          <w:szCs w:val="24"/>
          <w:lang w:val="lv-LV"/>
        </w:rPr>
        <w:t xml:space="preserve"> atzīti par vainīgiem un sodīti pēc Krimināllikuma 253.</w:t>
      </w:r>
      <w:proofErr w:type="gramStart"/>
      <w:r w:rsidRPr="00892B69">
        <w:rPr>
          <w:rFonts w:asciiTheme="majorBidi" w:hAnsiTheme="majorBidi" w:cstheme="majorBidi"/>
          <w:szCs w:val="24"/>
          <w:vertAlign w:val="superscript"/>
          <w:lang w:val="lv-LV"/>
        </w:rPr>
        <w:t>1</w:t>
      </w:r>
      <w:r w:rsidRPr="00892B69">
        <w:rPr>
          <w:rFonts w:asciiTheme="majorBidi" w:hAnsiTheme="majorBidi" w:cstheme="majorBidi"/>
          <w:szCs w:val="24"/>
          <w:lang w:val="lv-LV"/>
        </w:rPr>
        <w:t>panta</w:t>
      </w:r>
      <w:proofErr w:type="gramEnd"/>
      <w:r w:rsidRPr="00892B69">
        <w:rPr>
          <w:rFonts w:asciiTheme="majorBidi" w:hAnsiTheme="majorBidi" w:cstheme="majorBidi"/>
          <w:szCs w:val="24"/>
          <w:lang w:val="lv-LV"/>
        </w:rPr>
        <w:t xml:space="preserve"> otrās daļas par to, ka viņi laikā no 2013.gada augusta – septembra līdz 16.septembrim personu grupā, pēc iepriekšējas vienošanās neatļauti iegādājās un glabāja realizācijas nolūkā narkotisko vielu – 2,5982 g kokaīna</w:t>
      </w:r>
      <w:r w:rsidR="0068026C" w:rsidRPr="00892B69">
        <w:rPr>
          <w:rFonts w:asciiTheme="majorBidi" w:hAnsiTheme="majorBidi" w:cstheme="majorBidi"/>
          <w:szCs w:val="24"/>
          <w:lang w:val="lv-LV"/>
        </w:rPr>
        <w:t xml:space="preserve"> –</w:t>
      </w:r>
      <w:r w:rsidRPr="00892B69">
        <w:rPr>
          <w:rFonts w:asciiTheme="majorBidi" w:hAnsiTheme="majorBidi" w:cstheme="majorBidi"/>
          <w:szCs w:val="24"/>
          <w:lang w:val="lv-LV"/>
        </w:rPr>
        <w:t xml:space="preserve">, turklāt </w:t>
      </w:r>
      <w:r w:rsidR="00265D1E">
        <w:rPr>
          <w:rFonts w:asciiTheme="majorBidi" w:hAnsiTheme="majorBidi" w:cstheme="majorBidi"/>
          <w:szCs w:val="24"/>
          <w:lang w:val="lv-LV"/>
        </w:rPr>
        <w:t>[pers. C]</w:t>
      </w:r>
      <w:r w:rsidRPr="00892B69">
        <w:rPr>
          <w:rFonts w:asciiTheme="majorBidi" w:hAnsiTheme="majorBidi" w:cstheme="majorBidi"/>
          <w:szCs w:val="24"/>
          <w:lang w:val="lv-LV"/>
        </w:rPr>
        <w:t xml:space="preserve"> minēto narkotisko vielu realizācijas nolūkā neatļauti pārvadāja.</w:t>
      </w:r>
    </w:p>
    <w:p w14:paraId="0A81ACE2" w14:textId="77777777" w:rsidR="003D1BE6" w:rsidRPr="00892B69" w:rsidRDefault="003D1BE6" w:rsidP="003D1BE6">
      <w:pPr>
        <w:ind w:right="0"/>
        <w:rPr>
          <w:rFonts w:asciiTheme="majorBidi" w:hAnsiTheme="majorBidi" w:cstheme="majorBidi"/>
          <w:szCs w:val="24"/>
          <w:lang w:val="lv-LV"/>
        </w:rPr>
      </w:pPr>
      <w:r w:rsidRPr="00892B69">
        <w:rPr>
          <w:rFonts w:asciiTheme="majorBidi" w:hAnsiTheme="majorBidi" w:cstheme="majorBidi"/>
          <w:szCs w:val="24"/>
          <w:lang w:val="lv-LV"/>
        </w:rPr>
        <w:t xml:space="preserve"> </w:t>
      </w:r>
    </w:p>
    <w:p w14:paraId="2BD21419" w14:textId="18759E9E" w:rsidR="003D1BE6" w:rsidRPr="00892B69" w:rsidRDefault="003D1BE6" w:rsidP="003D1BE6">
      <w:pPr>
        <w:ind w:right="0" w:firstLine="0"/>
        <w:rPr>
          <w:rFonts w:asciiTheme="majorBidi" w:hAnsiTheme="majorBidi" w:cstheme="majorBidi"/>
          <w:szCs w:val="24"/>
          <w:lang w:val="lv-LV"/>
        </w:rPr>
      </w:pPr>
      <w:r w:rsidRPr="00892B69">
        <w:rPr>
          <w:rFonts w:asciiTheme="majorBidi" w:hAnsiTheme="majorBidi" w:cstheme="majorBidi"/>
          <w:szCs w:val="24"/>
          <w:lang w:val="lv-LV"/>
        </w:rPr>
        <w:tab/>
        <w:t xml:space="preserve">[4] Ar Rīgas apgabaltiesas </w:t>
      </w:r>
      <w:proofErr w:type="gramStart"/>
      <w:r w:rsidRPr="00892B69">
        <w:rPr>
          <w:rFonts w:asciiTheme="majorBidi" w:hAnsiTheme="majorBidi" w:cstheme="majorBidi"/>
          <w:szCs w:val="24"/>
          <w:lang w:val="lv-LV"/>
        </w:rPr>
        <w:t>2017.gada</w:t>
      </w:r>
      <w:proofErr w:type="gramEnd"/>
      <w:r w:rsidRPr="00892B69">
        <w:rPr>
          <w:rFonts w:asciiTheme="majorBidi" w:hAnsiTheme="majorBidi" w:cstheme="majorBidi"/>
          <w:szCs w:val="24"/>
          <w:lang w:val="lv-LV"/>
        </w:rPr>
        <w:t xml:space="preserve"> 20.aprīļa spriedumu, iztiesājot lietu apelācijas kārtībā sakarā ar Organizētās noziedzības un citu nozaru specializētās prokuratūras prokurores Tatjanas </w:t>
      </w:r>
      <w:proofErr w:type="spellStart"/>
      <w:r w:rsidRPr="00892B69">
        <w:rPr>
          <w:rFonts w:asciiTheme="majorBidi" w:hAnsiTheme="majorBidi" w:cstheme="majorBidi"/>
          <w:szCs w:val="24"/>
          <w:lang w:val="lv-LV"/>
        </w:rPr>
        <w:t>Poroškovas</w:t>
      </w:r>
      <w:proofErr w:type="spellEnd"/>
      <w:r w:rsidRPr="00892B69">
        <w:rPr>
          <w:rFonts w:asciiTheme="majorBidi" w:hAnsiTheme="majorBidi" w:cstheme="majorBidi"/>
          <w:szCs w:val="24"/>
          <w:lang w:val="lv-LV"/>
        </w:rPr>
        <w:t xml:space="preserve"> apelācijas protestu, apsūdzētā </w:t>
      </w:r>
      <w:r w:rsidR="00265D1E">
        <w:rPr>
          <w:rFonts w:asciiTheme="majorBidi" w:hAnsiTheme="majorBidi" w:cstheme="majorBidi"/>
          <w:szCs w:val="24"/>
          <w:lang w:val="lv-LV"/>
        </w:rPr>
        <w:t>[pers. C]</w:t>
      </w:r>
      <w:r w:rsidRPr="00892B69">
        <w:rPr>
          <w:rFonts w:asciiTheme="majorBidi" w:hAnsiTheme="majorBidi" w:cstheme="majorBidi"/>
          <w:szCs w:val="24"/>
          <w:lang w:val="lv-LV"/>
        </w:rPr>
        <w:t xml:space="preserve"> aizstāves Helēnas </w:t>
      </w:r>
      <w:proofErr w:type="spellStart"/>
      <w:r w:rsidRPr="00892B69">
        <w:rPr>
          <w:rFonts w:asciiTheme="majorBidi" w:hAnsiTheme="majorBidi" w:cstheme="majorBidi"/>
          <w:szCs w:val="24"/>
          <w:lang w:val="lv-LV"/>
        </w:rPr>
        <w:t>Purviņas</w:t>
      </w:r>
      <w:proofErr w:type="spellEnd"/>
      <w:r w:rsidRPr="00892B69">
        <w:rPr>
          <w:rFonts w:asciiTheme="majorBidi" w:hAnsiTheme="majorBidi" w:cstheme="majorBidi"/>
          <w:szCs w:val="24"/>
          <w:lang w:val="lv-LV"/>
        </w:rPr>
        <w:t xml:space="preserve">, apsūdzētā </w:t>
      </w:r>
      <w:r w:rsidR="00265D1E">
        <w:rPr>
          <w:rFonts w:asciiTheme="majorBidi" w:hAnsiTheme="majorBidi" w:cstheme="majorBidi"/>
          <w:szCs w:val="24"/>
          <w:lang w:val="lv-LV"/>
        </w:rPr>
        <w:t>[pers. D]</w:t>
      </w:r>
      <w:r w:rsidRPr="00892B69">
        <w:rPr>
          <w:rFonts w:asciiTheme="majorBidi" w:hAnsiTheme="majorBidi" w:cstheme="majorBidi"/>
          <w:szCs w:val="24"/>
          <w:lang w:val="lv-LV"/>
        </w:rPr>
        <w:t xml:space="preserve">, apsūdzētā </w:t>
      </w:r>
      <w:r w:rsidR="00265D1E">
        <w:rPr>
          <w:rFonts w:asciiTheme="majorBidi" w:hAnsiTheme="majorBidi" w:cstheme="majorBidi"/>
          <w:szCs w:val="24"/>
          <w:lang w:val="lv-LV"/>
        </w:rPr>
        <w:t>[pers. A]</w:t>
      </w:r>
      <w:r w:rsidRPr="00892B69">
        <w:rPr>
          <w:rFonts w:asciiTheme="majorBidi" w:hAnsiTheme="majorBidi" w:cstheme="majorBidi"/>
          <w:szCs w:val="24"/>
          <w:lang w:val="lv-LV"/>
        </w:rPr>
        <w:t xml:space="preserve"> aizstāvja Andra Baumaņa, apsūdzētā </w:t>
      </w:r>
      <w:r w:rsidR="00265D1E">
        <w:rPr>
          <w:rFonts w:asciiTheme="majorBidi" w:hAnsiTheme="majorBidi" w:cstheme="majorBidi"/>
          <w:szCs w:val="24"/>
          <w:lang w:val="lv-LV"/>
        </w:rPr>
        <w:t>[pers. </w:t>
      </w:r>
      <w:r w:rsidR="00265D1E" w:rsidRPr="00265D1E">
        <w:rPr>
          <w:lang w:val="lv-LV"/>
        </w:rPr>
        <w:t>B]</w:t>
      </w:r>
      <w:r w:rsidRPr="00892B69">
        <w:rPr>
          <w:rFonts w:asciiTheme="majorBidi" w:hAnsiTheme="majorBidi" w:cstheme="majorBidi"/>
          <w:szCs w:val="24"/>
          <w:lang w:val="lv-LV"/>
        </w:rPr>
        <w:t xml:space="preserve"> apelācijas sūdzībām, Rīgas pilsētas Vidzemes priekšpilsētas tiesas </w:t>
      </w:r>
      <w:proofErr w:type="gramStart"/>
      <w:r w:rsidRPr="00892B69">
        <w:rPr>
          <w:rFonts w:asciiTheme="majorBidi" w:hAnsiTheme="majorBidi" w:cstheme="majorBidi"/>
          <w:szCs w:val="24"/>
          <w:lang w:val="lv-LV"/>
        </w:rPr>
        <w:t>2015.gada</w:t>
      </w:r>
      <w:proofErr w:type="gramEnd"/>
      <w:r w:rsidRPr="00892B69">
        <w:rPr>
          <w:rFonts w:asciiTheme="majorBidi" w:hAnsiTheme="majorBidi" w:cstheme="majorBidi"/>
          <w:szCs w:val="24"/>
          <w:lang w:val="lv-LV"/>
        </w:rPr>
        <w:t xml:space="preserve"> 3.jūlija spriedums atcelts daļā par </w:t>
      </w:r>
      <w:r w:rsidR="00265D1E">
        <w:rPr>
          <w:rFonts w:asciiTheme="majorBidi" w:hAnsiTheme="majorBidi" w:cstheme="majorBidi"/>
          <w:szCs w:val="24"/>
          <w:lang w:val="lv-LV"/>
        </w:rPr>
        <w:t>[pers. B]</w:t>
      </w:r>
      <w:r w:rsidRPr="00892B69">
        <w:rPr>
          <w:rFonts w:asciiTheme="majorBidi" w:hAnsiTheme="majorBidi" w:cstheme="majorBidi"/>
          <w:szCs w:val="24"/>
          <w:lang w:val="lv-LV"/>
        </w:rPr>
        <w:t xml:space="preserve"> atzīšanu par vainīgu un sodīšanu pēc Krimināllikuma 253.</w:t>
      </w:r>
      <w:r w:rsidRPr="00892B69">
        <w:rPr>
          <w:rFonts w:asciiTheme="majorBidi" w:hAnsiTheme="majorBidi" w:cstheme="majorBidi"/>
          <w:szCs w:val="24"/>
          <w:vertAlign w:val="superscript"/>
          <w:lang w:val="lv-LV"/>
        </w:rPr>
        <w:t>1</w:t>
      </w:r>
      <w:r w:rsidRPr="00892B69">
        <w:rPr>
          <w:rFonts w:asciiTheme="majorBidi" w:hAnsiTheme="majorBidi" w:cstheme="majorBidi"/>
          <w:szCs w:val="24"/>
          <w:lang w:val="lv-LV"/>
        </w:rPr>
        <w:t xml:space="preserve">panta pirmās daļas, daļā par </w:t>
      </w:r>
      <w:r w:rsidR="00265D1E">
        <w:rPr>
          <w:rFonts w:asciiTheme="majorBidi" w:hAnsiTheme="majorBidi" w:cstheme="majorBidi"/>
          <w:szCs w:val="24"/>
          <w:lang w:val="lv-LV"/>
        </w:rPr>
        <w:t>[pers. B]</w:t>
      </w:r>
      <w:r w:rsidRPr="00892B69">
        <w:rPr>
          <w:rFonts w:asciiTheme="majorBidi" w:hAnsiTheme="majorBidi" w:cstheme="majorBidi"/>
          <w:szCs w:val="24"/>
          <w:lang w:val="lv-LV"/>
        </w:rPr>
        <w:t xml:space="preserve"> noteikto sodu pēc Krimināllikuma 253.</w:t>
      </w:r>
      <w:r w:rsidRPr="00892B69">
        <w:rPr>
          <w:rFonts w:asciiTheme="majorBidi" w:hAnsiTheme="majorBidi" w:cstheme="majorBidi"/>
          <w:szCs w:val="24"/>
          <w:vertAlign w:val="superscript"/>
          <w:lang w:val="lv-LV"/>
        </w:rPr>
        <w:t>1</w:t>
      </w:r>
      <w:r w:rsidRPr="00892B69">
        <w:rPr>
          <w:rFonts w:asciiTheme="majorBidi" w:hAnsiTheme="majorBidi" w:cstheme="majorBidi"/>
          <w:szCs w:val="24"/>
          <w:lang w:val="lv-LV"/>
        </w:rPr>
        <w:t xml:space="preserve">panta trešās daļas, daļā par galīgā soda noteikšanu </w:t>
      </w:r>
      <w:r w:rsidR="00265D1E">
        <w:rPr>
          <w:rFonts w:asciiTheme="majorBidi" w:hAnsiTheme="majorBidi" w:cstheme="majorBidi"/>
          <w:szCs w:val="24"/>
          <w:lang w:val="lv-LV"/>
        </w:rPr>
        <w:t>[pers. B]</w:t>
      </w:r>
      <w:r w:rsidRPr="00892B69">
        <w:rPr>
          <w:rFonts w:asciiTheme="majorBidi" w:hAnsiTheme="majorBidi" w:cstheme="majorBidi"/>
          <w:szCs w:val="24"/>
          <w:lang w:val="lv-LV"/>
        </w:rPr>
        <w:t xml:space="preserve"> saskaņā ar Krimināllikuma 50.panta pirmo daļu, daļā par </w:t>
      </w:r>
      <w:r w:rsidR="00265D1E">
        <w:rPr>
          <w:rFonts w:asciiTheme="majorBidi" w:hAnsiTheme="majorBidi" w:cstheme="majorBidi"/>
          <w:szCs w:val="24"/>
          <w:lang w:val="lv-LV"/>
        </w:rPr>
        <w:t>[pers. A]</w:t>
      </w:r>
      <w:r w:rsidRPr="00892B69">
        <w:rPr>
          <w:rFonts w:asciiTheme="majorBidi" w:hAnsiTheme="majorBidi" w:cstheme="majorBidi"/>
          <w:szCs w:val="24"/>
          <w:lang w:val="lv-LV"/>
        </w:rPr>
        <w:t xml:space="preserve"> un </w:t>
      </w:r>
      <w:r w:rsidR="00265D1E">
        <w:rPr>
          <w:rFonts w:asciiTheme="majorBidi" w:hAnsiTheme="majorBidi" w:cstheme="majorBidi"/>
          <w:szCs w:val="24"/>
          <w:lang w:val="lv-LV"/>
        </w:rPr>
        <w:t>[pers. C]</w:t>
      </w:r>
      <w:r w:rsidRPr="00892B69">
        <w:rPr>
          <w:rFonts w:asciiTheme="majorBidi" w:hAnsiTheme="majorBidi" w:cstheme="majorBidi"/>
          <w:szCs w:val="24"/>
          <w:lang w:val="lv-LV"/>
        </w:rPr>
        <w:t xml:space="preserve"> atzīšanu par vainīgiem un sodīšanu pēc Krimināllikuma 253.</w:t>
      </w:r>
      <w:r w:rsidRPr="00892B69">
        <w:rPr>
          <w:rFonts w:asciiTheme="majorBidi" w:hAnsiTheme="majorBidi" w:cstheme="majorBidi"/>
          <w:szCs w:val="24"/>
          <w:vertAlign w:val="superscript"/>
          <w:lang w:val="lv-LV"/>
        </w:rPr>
        <w:t>1</w:t>
      </w:r>
      <w:r w:rsidRPr="00892B69">
        <w:rPr>
          <w:rFonts w:asciiTheme="majorBidi" w:hAnsiTheme="majorBidi" w:cstheme="majorBidi"/>
          <w:szCs w:val="24"/>
          <w:lang w:val="lv-LV"/>
        </w:rPr>
        <w:t xml:space="preserve"> panta otrās daļas, daļā par </w:t>
      </w:r>
      <w:r w:rsidR="00265D1E">
        <w:rPr>
          <w:rFonts w:asciiTheme="majorBidi" w:hAnsiTheme="majorBidi" w:cstheme="majorBidi"/>
          <w:szCs w:val="24"/>
          <w:lang w:val="lv-LV"/>
        </w:rPr>
        <w:t>[pers. C]</w:t>
      </w:r>
      <w:r w:rsidRPr="00892B69">
        <w:rPr>
          <w:rFonts w:asciiTheme="majorBidi" w:hAnsiTheme="majorBidi" w:cstheme="majorBidi"/>
          <w:szCs w:val="24"/>
          <w:lang w:val="lv-LV"/>
        </w:rPr>
        <w:t xml:space="preserve"> un </w:t>
      </w:r>
      <w:r w:rsidR="00265D1E">
        <w:rPr>
          <w:rFonts w:asciiTheme="majorBidi" w:hAnsiTheme="majorBidi" w:cstheme="majorBidi"/>
          <w:szCs w:val="24"/>
          <w:lang w:val="lv-LV"/>
        </w:rPr>
        <w:t>[pers. A]</w:t>
      </w:r>
      <w:r w:rsidRPr="00892B69">
        <w:rPr>
          <w:rFonts w:asciiTheme="majorBidi" w:hAnsiTheme="majorBidi" w:cstheme="majorBidi"/>
          <w:szCs w:val="24"/>
          <w:lang w:val="lv-LV"/>
        </w:rPr>
        <w:t xml:space="preserve"> atzīšanu par vainīgiem un sodīšanu pēc Krimināllikuma 253.</w:t>
      </w:r>
      <w:r w:rsidRPr="00892B69">
        <w:rPr>
          <w:rFonts w:asciiTheme="majorBidi" w:hAnsiTheme="majorBidi" w:cstheme="majorBidi"/>
          <w:szCs w:val="24"/>
          <w:vertAlign w:val="superscript"/>
          <w:lang w:val="lv-LV"/>
        </w:rPr>
        <w:t>1</w:t>
      </w:r>
      <w:r w:rsidRPr="00892B69">
        <w:rPr>
          <w:rFonts w:asciiTheme="majorBidi" w:hAnsiTheme="majorBidi" w:cstheme="majorBidi"/>
          <w:szCs w:val="24"/>
          <w:lang w:val="lv-LV"/>
        </w:rPr>
        <w:t xml:space="preserve">panta otrās daļas, daļā par galīgā soda noteikšanu </w:t>
      </w:r>
      <w:r w:rsidR="00265D1E">
        <w:rPr>
          <w:rFonts w:asciiTheme="majorBidi" w:hAnsiTheme="majorBidi" w:cstheme="majorBidi"/>
          <w:szCs w:val="24"/>
          <w:lang w:val="lv-LV"/>
        </w:rPr>
        <w:t>[pers. </w:t>
      </w:r>
      <w:r w:rsidR="00265D1E" w:rsidRPr="00265D1E">
        <w:rPr>
          <w:lang w:val="lv-LV"/>
        </w:rPr>
        <w:t>A]</w:t>
      </w:r>
      <w:r w:rsidRPr="00892B69">
        <w:rPr>
          <w:rFonts w:asciiTheme="majorBidi" w:hAnsiTheme="majorBidi" w:cstheme="majorBidi"/>
          <w:szCs w:val="24"/>
          <w:lang w:val="lv-LV"/>
        </w:rPr>
        <w:t xml:space="preserve"> un </w:t>
      </w:r>
      <w:r w:rsidR="00265D1E">
        <w:rPr>
          <w:rFonts w:asciiTheme="majorBidi" w:hAnsiTheme="majorBidi" w:cstheme="majorBidi"/>
          <w:szCs w:val="24"/>
          <w:lang w:val="lv-LV"/>
        </w:rPr>
        <w:t>[pers. </w:t>
      </w:r>
      <w:r w:rsidR="00265D1E" w:rsidRPr="00265D1E">
        <w:rPr>
          <w:lang w:val="lv-LV"/>
        </w:rPr>
        <w:t>C]</w:t>
      </w:r>
      <w:r w:rsidRPr="00892B69">
        <w:rPr>
          <w:rFonts w:asciiTheme="majorBidi" w:hAnsiTheme="majorBidi" w:cstheme="majorBidi"/>
          <w:szCs w:val="24"/>
          <w:lang w:val="lv-LV"/>
        </w:rPr>
        <w:t xml:space="preserve"> saskaņā ar Krimināllikuma 50.panta pirmo daļu, daļā par </w:t>
      </w:r>
      <w:r w:rsidR="00265D1E">
        <w:rPr>
          <w:rFonts w:asciiTheme="majorBidi" w:hAnsiTheme="majorBidi" w:cstheme="majorBidi"/>
          <w:szCs w:val="24"/>
          <w:lang w:val="lv-LV"/>
        </w:rPr>
        <w:t>[pers. D]</w:t>
      </w:r>
      <w:r w:rsidRPr="00892B69">
        <w:rPr>
          <w:rFonts w:asciiTheme="majorBidi" w:hAnsiTheme="majorBidi" w:cstheme="majorBidi"/>
          <w:szCs w:val="24"/>
          <w:lang w:val="lv-LV"/>
        </w:rPr>
        <w:t xml:space="preserve"> atzīšanu par vainīgu un sodīšanu pēc Krimināllikuma 253.</w:t>
      </w:r>
      <w:r w:rsidRPr="00892B69">
        <w:rPr>
          <w:rFonts w:asciiTheme="majorBidi" w:hAnsiTheme="majorBidi" w:cstheme="majorBidi"/>
          <w:szCs w:val="24"/>
          <w:vertAlign w:val="superscript"/>
          <w:lang w:val="lv-LV"/>
        </w:rPr>
        <w:t>1</w:t>
      </w:r>
      <w:r w:rsidRPr="00892B69">
        <w:rPr>
          <w:rFonts w:asciiTheme="majorBidi" w:hAnsiTheme="majorBidi" w:cstheme="majorBidi"/>
          <w:szCs w:val="24"/>
          <w:lang w:val="lv-LV"/>
        </w:rPr>
        <w:t xml:space="preserve">panta pirmās daļas, daļā par </w:t>
      </w:r>
      <w:r w:rsidR="00A70DA3">
        <w:rPr>
          <w:rFonts w:asciiTheme="majorBidi" w:hAnsiTheme="majorBidi" w:cstheme="majorBidi"/>
          <w:szCs w:val="24"/>
          <w:lang w:val="lv-LV"/>
        </w:rPr>
        <w:t>[pers. D]</w:t>
      </w:r>
      <w:r w:rsidRPr="00892B69">
        <w:rPr>
          <w:rFonts w:asciiTheme="majorBidi" w:hAnsiTheme="majorBidi" w:cstheme="majorBidi"/>
          <w:szCs w:val="24"/>
          <w:lang w:val="lv-LV"/>
        </w:rPr>
        <w:t xml:space="preserve"> atzīšanu par nevainīgu un attaisnošanu pēc Krimināllikuma 253.</w:t>
      </w:r>
      <w:r w:rsidRPr="00892B69">
        <w:rPr>
          <w:rFonts w:asciiTheme="majorBidi" w:hAnsiTheme="majorBidi" w:cstheme="majorBidi"/>
          <w:szCs w:val="24"/>
          <w:vertAlign w:val="superscript"/>
          <w:lang w:val="lv-LV"/>
        </w:rPr>
        <w:t>1</w:t>
      </w:r>
      <w:r w:rsidRPr="00892B69">
        <w:rPr>
          <w:rFonts w:asciiTheme="majorBidi" w:hAnsiTheme="majorBidi" w:cstheme="majorBidi"/>
          <w:szCs w:val="24"/>
          <w:lang w:val="lv-LV"/>
        </w:rPr>
        <w:t xml:space="preserve"> panta trešās daļas, daļā par </w:t>
      </w:r>
      <w:r w:rsidR="00A70DA3">
        <w:rPr>
          <w:rFonts w:asciiTheme="majorBidi" w:hAnsiTheme="majorBidi" w:cstheme="majorBidi"/>
          <w:szCs w:val="24"/>
          <w:lang w:val="lv-LV"/>
        </w:rPr>
        <w:t>[pers. D]</w:t>
      </w:r>
      <w:r w:rsidRPr="00892B69">
        <w:rPr>
          <w:rFonts w:asciiTheme="majorBidi" w:hAnsiTheme="majorBidi" w:cstheme="majorBidi"/>
          <w:szCs w:val="24"/>
          <w:lang w:val="lv-LV"/>
        </w:rPr>
        <w:t xml:space="preserve"> atzīšanu par nevainīgu un attaisnošanu pēc Krimināllikuma 253.</w:t>
      </w:r>
      <w:r w:rsidRPr="00892B69">
        <w:rPr>
          <w:rFonts w:asciiTheme="majorBidi" w:hAnsiTheme="majorBidi" w:cstheme="majorBidi"/>
          <w:szCs w:val="24"/>
          <w:vertAlign w:val="superscript"/>
          <w:lang w:val="lv-LV"/>
        </w:rPr>
        <w:t>1</w:t>
      </w:r>
      <w:r w:rsidRPr="00892B69">
        <w:rPr>
          <w:rFonts w:asciiTheme="majorBidi" w:hAnsiTheme="majorBidi" w:cstheme="majorBidi"/>
          <w:szCs w:val="24"/>
          <w:lang w:val="lv-LV"/>
        </w:rPr>
        <w:t>panta trešās daļas.</w:t>
      </w:r>
    </w:p>
    <w:p w14:paraId="3559CD30" w14:textId="45701FB0" w:rsidR="003D1BE6" w:rsidRPr="00892B69" w:rsidRDefault="003D1BE6" w:rsidP="0068026C">
      <w:pPr>
        <w:ind w:right="0" w:firstLine="709"/>
        <w:rPr>
          <w:rFonts w:asciiTheme="majorBidi" w:hAnsiTheme="majorBidi" w:cstheme="majorBidi"/>
          <w:szCs w:val="24"/>
          <w:lang w:val="lv-LV"/>
        </w:rPr>
      </w:pPr>
      <w:r w:rsidRPr="00892B69">
        <w:rPr>
          <w:rFonts w:asciiTheme="majorBidi" w:hAnsiTheme="majorBidi" w:cstheme="majorBidi"/>
          <w:szCs w:val="24"/>
          <w:lang w:val="lv-LV"/>
        </w:rPr>
        <w:t xml:space="preserve">[4.1] </w:t>
      </w:r>
      <w:r w:rsidR="00A70DA3">
        <w:rPr>
          <w:rFonts w:asciiTheme="majorBidi" w:hAnsiTheme="majorBidi" w:cstheme="majorBidi"/>
          <w:szCs w:val="24"/>
          <w:lang w:val="lv-LV"/>
        </w:rPr>
        <w:t>[Pers. A]</w:t>
      </w:r>
      <w:r w:rsidRPr="00892B69">
        <w:rPr>
          <w:rFonts w:asciiTheme="majorBidi" w:hAnsiTheme="majorBidi" w:cstheme="majorBidi"/>
          <w:szCs w:val="24"/>
          <w:lang w:val="lv-LV"/>
        </w:rPr>
        <w:t xml:space="preserve"> atzīts par vainīgu Krimināllikuma 253.</w:t>
      </w:r>
      <w:proofErr w:type="gramStart"/>
      <w:r w:rsidRPr="00892B69">
        <w:rPr>
          <w:rFonts w:asciiTheme="majorBidi" w:hAnsiTheme="majorBidi" w:cstheme="majorBidi"/>
          <w:szCs w:val="24"/>
          <w:vertAlign w:val="superscript"/>
          <w:lang w:val="lv-LV"/>
        </w:rPr>
        <w:t>1</w:t>
      </w:r>
      <w:r w:rsidRPr="00892B69">
        <w:rPr>
          <w:rFonts w:asciiTheme="majorBidi" w:hAnsiTheme="majorBidi" w:cstheme="majorBidi"/>
          <w:szCs w:val="24"/>
          <w:lang w:val="lv-LV"/>
        </w:rPr>
        <w:t>panta</w:t>
      </w:r>
      <w:proofErr w:type="gramEnd"/>
      <w:r w:rsidRPr="00892B69">
        <w:rPr>
          <w:rFonts w:asciiTheme="majorBidi" w:hAnsiTheme="majorBidi" w:cstheme="majorBidi"/>
          <w:szCs w:val="24"/>
          <w:lang w:val="lv-LV"/>
        </w:rPr>
        <w:t xml:space="preserve"> otrajā daļā paredzētajā noziedzīgajā nodarījumā (noziedzīgais nodarījums saistīts ar 1,2991 g kokaīna neatļautu iegādāšanos un glabāšanu realizācijas nolūkā personu grupā) un sodīts ar brīvības atņemšanu uz 3 gadiem 4 mēnešiem, konfiscējot mantu – automašīnu </w:t>
      </w:r>
      <w:proofErr w:type="spellStart"/>
      <w:r w:rsidRPr="00892B69">
        <w:rPr>
          <w:rFonts w:asciiTheme="majorBidi" w:hAnsiTheme="majorBidi" w:cstheme="majorBidi"/>
          <w:i/>
          <w:szCs w:val="24"/>
          <w:lang w:val="lv-LV"/>
        </w:rPr>
        <w:t>Subaru</w:t>
      </w:r>
      <w:proofErr w:type="spellEnd"/>
      <w:r w:rsidRPr="00892B69">
        <w:rPr>
          <w:rFonts w:asciiTheme="majorBidi" w:hAnsiTheme="majorBidi" w:cstheme="majorBidi"/>
          <w:i/>
          <w:szCs w:val="24"/>
          <w:lang w:val="lv-LV"/>
        </w:rPr>
        <w:t xml:space="preserve"> </w:t>
      </w:r>
      <w:proofErr w:type="spellStart"/>
      <w:r w:rsidRPr="00892B69">
        <w:rPr>
          <w:rFonts w:asciiTheme="majorBidi" w:hAnsiTheme="majorBidi" w:cstheme="majorBidi"/>
          <w:i/>
          <w:szCs w:val="24"/>
          <w:lang w:val="lv-LV"/>
        </w:rPr>
        <w:t>Legacy</w:t>
      </w:r>
      <w:proofErr w:type="spellEnd"/>
      <w:r w:rsidRPr="00892B69">
        <w:rPr>
          <w:rFonts w:asciiTheme="majorBidi" w:hAnsiTheme="majorBidi" w:cstheme="majorBidi"/>
          <w:szCs w:val="24"/>
          <w:lang w:val="lv-LV"/>
        </w:rPr>
        <w:t xml:space="preserve">, valsts reģistrācijas numurs </w:t>
      </w:r>
      <w:r w:rsidR="00860695">
        <w:rPr>
          <w:rFonts w:asciiTheme="majorBidi" w:hAnsiTheme="majorBidi" w:cstheme="majorBidi"/>
          <w:szCs w:val="24"/>
          <w:lang w:val="lv-LV"/>
        </w:rPr>
        <w:t>[..]</w:t>
      </w:r>
      <w:r w:rsidR="0068026C" w:rsidRPr="00892B69">
        <w:rPr>
          <w:rFonts w:asciiTheme="majorBidi" w:hAnsiTheme="majorBidi" w:cstheme="majorBidi"/>
          <w:szCs w:val="24"/>
          <w:lang w:val="lv-LV"/>
        </w:rPr>
        <w:t xml:space="preserve"> –</w:t>
      </w:r>
      <w:r w:rsidRPr="00892B69">
        <w:rPr>
          <w:rFonts w:asciiTheme="majorBidi" w:hAnsiTheme="majorBidi" w:cstheme="majorBidi"/>
          <w:szCs w:val="24"/>
          <w:lang w:val="lv-LV"/>
        </w:rPr>
        <w:t>, un ar policijas kontroli uz 2 gadiem</w:t>
      </w:r>
      <w:r w:rsidR="009406E0" w:rsidRPr="00892B69">
        <w:rPr>
          <w:rFonts w:asciiTheme="majorBidi" w:hAnsiTheme="majorBidi" w:cstheme="majorBidi"/>
          <w:szCs w:val="24"/>
          <w:lang w:val="lv-LV"/>
        </w:rPr>
        <w:t>.</w:t>
      </w:r>
    </w:p>
    <w:p w14:paraId="51217690" w14:textId="6BCF70A0" w:rsidR="003D1BE6" w:rsidRPr="00892B69" w:rsidRDefault="00860695" w:rsidP="0068026C">
      <w:pPr>
        <w:ind w:right="0"/>
        <w:rPr>
          <w:rFonts w:asciiTheme="majorBidi" w:hAnsiTheme="majorBidi" w:cstheme="majorBidi"/>
          <w:szCs w:val="24"/>
          <w:lang w:val="lv-LV"/>
        </w:rPr>
      </w:pPr>
      <w:r>
        <w:rPr>
          <w:rFonts w:asciiTheme="majorBidi" w:hAnsiTheme="majorBidi" w:cstheme="majorBidi"/>
          <w:szCs w:val="24"/>
          <w:lang w:val="lv-LV"/>
        </w:rPr>
        <w:t>[Pers. A]</w:t>
      </w:r>
      <w:r w:rsidR="003D1BE6" w:rsidRPr="00892B69">
        <w:rPr>
          <w:rFonts w:asciiTheme="majorBidi" w:hAnsiTheme="majorBidi" w:cstheme="majorBidi"/>
          <w:szCs w:val="24"/>
          <w:lang w:val="lv-LV"/>
        </w:rPr>
        <w:t xml:space="preserve"> atzīts par vainīgu Krimināllikuma </w:t>
      </w:r>
      <w:proofErr w:type="gramStart"/>
      <w:r w:rsidR="003D1BE6" w:rsidRPr="00892B69">
        <w:rPr>
          <w:rFonts w:asciiTheme="majorBidi" w:hAnsiTheme="majorBidi" w:cstheme="majorBidi"/>
          <w:szCs w:val="24"/>
          <w:lang w:val="lv-LV"/>
        </w:rPr>
        <w:t>253.panta</w:t>
      </w:r>
      <w:proofErr w:type="gramEnd"/>
      <w:r w:rsidR="003D1BE6" w:rsidRPr="00892B69">
        <w:rPr>
          <w:rFonts w:asciiTheme="majorBidi" w:hAnsiTheme="majorBidi" w:cstheme="majorBidi"/>
          <w:szCs w:val="24"/>
          <w:lang w:val="lv-LV"/>
        </w:rPr>
        <w:t xml:space="preserve"> otrajā daļā paredzētajā noziedzīgajā nodarījumā (noziedzīgais nodarījums saistīts ar 1,2991 g kokaīna neatļautu iegādāšanos un glabāšanu bez realizācijas nolūka personu grupā) un sodīts ar brīvības atņemšanu uz 3 gadiem 2 mēnešiem, konfiscējot mantu – </w:t>
      </w:r>
      <w:bookmarkStart w:id="1" w:name="_Hlk61357494"/>
      <w:r w:rsidR="003D1BE6" w:rsidRPr="00892B69">
        <w:rPr>
          <w:rFonts w:asciiTheme="majorBidi" w:hAnsiTheme="majorBidi" w:cstheme="majorBidi"/>
          <w:szCs w:val="24"/>
          <w:lang w:val="lv-LV"/>
        </w:rPr>
        <w:t xml:space="preserve">automašīnu </w:t>
      </w:r>
      <w:proofErr w:type="spellStart"/>
      <w:r w:rsidR="003D1BE6" w:rsidRPr="00892B69">
        <w:rPr>
          <w:rFonts w:asciiTheme="majorBidi" w:hAnsiTheme="majorBidi" w:cstheme="majorBidi"/>
          <w:i/>
          <w:szCs w:val="24"/>
          <w:lang w:val="lv-LV"/>
        </w:rPr>
        <w:t>Subaru</w:t>
      </w:r>
      <w:proofErr w:type="spellEnd"/>
      <w:r w:rsidR="003D1BE6" w:rsidRPr="00892B69">
        <w:rPr>
          <w:rFonts w:asciiTheme="majorBidi" w:hAnsiTheme="majorBidi" w:cstheme="majorBidi"/>
          <w:i/>
          <w:szCs w:val="24"/>
          <w:lang w:val="lv-LV"/>
        </w:rPr>
        <w:t xml:space="preserve"> </w:t>
      </w:r>
      <w:proofErr w:type="spellStart"/>
      <w:r w:rsidR="003D1BE6" w:rsidRPr="00892B69">
        <w:rPr>
          <w:rFonts w:asciiTheme="majorBidi" w:hAnsiTheme="majorBidi" w:cstheme="majorBidi"/>
          <w:i/>
          <w:szCs w:val="24"/>
          <w:lang w:val="lv-LV"/>
        </w:rPr>
        <w:t>Legacy</w:t>
      </w:r>
      <w:proofErr w:type="spellEnd"/>
      <w:r w:rsidR="003D1BE6" w:rsidRPr="00892B69">
        <w:rPr>
          <w:rFonts w:asciiTheme="majorBidi" w:hAnsiTheme="majorBidi" w:cstheme="majorBidi"/>
          <w:szCs w:val="24"/>
          <w:lang w:val="lv-LV"/>
        </w:rPr>
        <w:t xml:space="preserve">, valsts reģistrācijas numurs </w:t>
      </w:r>
      <w:bookmarkEnd w:id="1"/>
      <w:r>
        <w:rPr>
          <w:rFonts w:asciiTheme="majorBidi" w:hAnsiTheme="majorBidi" w:cstheme="majorBidi"/>
          <w:szCs w:val="24"/>
          <w:lang w:val="lv-LV"/>
        </w:rPr>
        <w:t>[..]</w:t>
      </w:r>
      <w:r w:rsidR="0068026C" w:rsidRPr="00892B69">
        <w:rPr>
          <w:rFonts w:asciiTheme="majorBidi" w:hAnsiTheme="majorBidi" w:cstheme="majorBidi"/>
          <w:szCs w:val="24"/>
          <w:lang w:val="lv-LV"/>
        </w:rPr>
        <w:t xml:space="preserve"> –</w:t>
      </w:r>
      <w:r w:rsidR="003D1BE6" w:rsidRPr="00892B69">
        <w:rPr>
          <w:rFonts w:asciiTheme="majorBidi" w:hAnsiTheme="majorBidi" w:cstheme="majorBidi"/>
          <w:szCs w:val="24"/>
          <w:lang w:val="lv-LV"/>
        </w:rPr>
        <w:t>, un ar policijas kontroli uz 1 gadu.</w:t>
      </w:r>
    </w:p>
    <w:p w14:paraId="0BCE6123" w14:textId="3B08BDC1" w:rsidR="003D1BE6" w:rsidRPr="00892B69" w:rsidRDefault="003D1BE6" w:rsidP="0068026C">
      <w:pPr>
        <w:ind w:right="0"/>
        <w:rPr>
          <w:rFonts w:asciiTheme="majorBidi" w:hAnsiTheme="majorBidi" w:cstheme="majorBidi"/>
          <w:szCs w:val="24"/>
          <w:lang w:val="lv-LV"/>
        </w:rPr>
      </w:pPr>
      <w:r w:rsidRPr="00892B69">
        <w:rPr>
          <w:rFonts w:asciiTheme="majorBidi" w:hAnsiTheme="majorBidi" w:cstheme="majorBidi"/>
          <w:szCs w:val="24"/>
          <w:lang w:val="lv-LV"/>
        </w:rPr>
        <w:t xml:space="preserve">Saskaņā ar Krimināllikuma </w:t>
      </w:r>
      <w:proofErr w:type="gramStart"/>
      <w:r w:rsidRPr="00892B69">
        <w:rPr>
          <w:rFonts w:asciiTheme="majorBidi" w:hAnsiTheme="majorBidi" w:cstheme="majorBidi"/>
          <w:szCs w:val="24"/>
          <w:lang w:val="lv-LV"/>
        </w:rPr>
        <w:t>50.panta</w:t>
      </w:r>
      <w:proofErr w:type="gramEnd"/>
      <w:r w:rsidRPr="00892B69">
        <w:rPr>
          <w:rFonts w:asciiTheme="majorBidi" w:hAnsiTheme="majorBidi" w:cstheme="majorBidi"/>
          <w:szCs w:val="24"/>
          <w:lang w:val="lv-LV"/>
        </w:rPr>
        <w:t xml:space="preserve"> pirmo daļu galīgais sods </w:t>
      </w:r>
      <w:r w:rsidR="00C317B5">
        <w:rPr>
          <w:rFonts w:asciiTheme="majorBidi" w:hAnsiTheme="majorBidi" w:cstheme="majorBidi"/>
          <w:szCs w:val="24"/>
          <w:lang w:val="lv-LV"/>
        </w:rPr>
        <w:t>[pers. A]</w:t>
      </w:r>
      <w:r w:rsidRPr="00892B69">
        <w:rPr>
          <w:rFonts w:asciiTheme="majorBidi" w:hAnsiTheme="majorBidi" w:cstheme="majorBidi"/>
          <w:szCs w:val="24"/>
          <w:lang w:val="lv-LV"/>
        </w:rPr>
        <w:t xml:space="preserve"> noteikts brīvības atņemšana uz 4 gadiem, konfiscējot mantu – automašīnu </w:t>
      </w:r>
      <w:proofErr w:type="spellStart"/>
      <w:r w:rsidRPr="00892B69">
        <w:rPr>
          <w:rFonts w:asciiTheme="majorBidi" w:hAnsiTheme="majorBidi" w:cstheme="majorBidi"/>
          <w:i/>
          <w:szCs w:val="24"/>
          <w:lang w:val="lv-LV"/>
        </w:rPr>
        <w:t>Subaru</w:t>
      </w:r>
      <w:proofErr w:type="spellEnd"/>
      <w:r w:rsidRPr="00892B69">
        <w:rPr>
          <w:rFonts w:asciiTheme="majorBidi" w:hAnsiTheme="majorBidi" w:cstheme="majorBidi"/>
          <w:i/>
          <w:szCs w:val="24"/>
          <w:lang w:val="lv-LV"/>
        </w:rPr>
        <w:t xml:space="preserve"> </w:t>
      </w:r>
      <w:proofErr w:type="spellStart"/>
      <w:r w:rsidRPr="00892B69">
        <w:rPr>
          <w:rFonts w:asciiTheme="majorBidi" w:hAnsiTheme="majorBidi" w:cstheme="majorBidi"/>
          <w:i/>
          <w:szCs w:val="24"/>
          <w:lang w:val="lv-LV"/>
        </w:rPr>
        <w:t>Legacy</w:t>
      </w:r>
      <w:proofErr w:type="spellEnd"/>
      <w:r w:rsidRPr="00892B69">
        <w:rPr>
          <w:rFonts w:asciiTheme="majorBidi" w:hAnsiTheme="majorBidi" w:cstheme="majorBidi"/>
          <w:szCs w:val="24"/>
          <w:lang w:val="lv-LV"/>
        </w:rPr>
        <w:t xml:space="preserve">, valsts reģistrācijas numurs </w:t>
      </w:r>
      <w:r w:rsidR="00C317B5">
        <w:rPr>
          <w:rFonts w:asciiTheme="majorBidi" w:hAnsiTheme="majorBidi" w:cstheme="majorBidi"/>
          <w:szCs w:val="24"/>
          <w:lang w:val="lv-LV"/>
        </w:rPr>
        <w:t>[..]</w:t>
      </w:r>
      <w:r w:rsidR="0068026C" w:rsidRPr="00892B69">
        <w:rPr>
          <w:rFonts w:asciiTheme="majorBidi" w:hAnsiTheme="majorBidi" w:cstheme="majorBidi"/>
          <w:szCs w:val="24"/>
          <w:lang w:val="lv-LV"/>
        </w:rPr>
        <w:t xml:space="preserve"> –</w:t>
      </w:r>
      <w:r w:rsidRPr="00892B69">
        <w:rPr>
          <w:rFonts w:asciiTheme="majorBidi" w:hAnsiTheme="majorBidi" w:cstheme="majorBidi"/>
          <w:szCs w:val="24"/>
          <w:lang w:val="lv-LV"/>
        </w:rPr>
        <w:t xml:space="preserve"> un policijas kontrole uz 2 gadiem</w:t>
      </w:r>
      <w:r w:rsidR="009406E0" w:rsidRPr="00892B69">
        <w:rPr>
          <w:rFonts w:asciiTheme="majorBidi" w:hAnsiTheme="majorBidi" w:cstheme="majorBidi"/>
          <w:szCs w:val="24"/>
          <w:lang w:val="lv-LV"/>
        </w:rPr>
        <w:t>.</w:t>
      </w:r>
      <w:r w:rsidRPr="00892B69">
        <w:rPr>
          <w:rFonts w:asciiTheme="majorBidi" w:hAnsiTheme="majorBidi" w:cstheme="majorBidi"/>
          <w:szCs w:val="24"/>
          <w:lang w:val="lv-LV"/>
        </w:rPr>
        <w:t xml:space="preserve"> </w:t>
      </w:r>
    </w:p>
    <w:p w14:paraId="077121A2" w14:textId="21839C25" w:rsidR="003D1BE6" w:rsidRPr="00892B69" w:rsidRDefault="00C317B5" w:rsidP="003D1BE6">
      <w:pPr>
        <w:ind w:right="0"/>
        <w:rPr>
          <w:rFonts w:asciiTheme="majorBidi" w:hAnsiTheme="majorBidi" w:cstheme="majorBidi"/>
          <w:szCs w:val="24"/>
          <w:lang w:val="lv-LV"/>
        </w:rPr>
      </w:pPr>
      <w:r>
        <w:rPr>
          <w:rFonts w:asciiTheme="majorBidi" w:hAnsiTheme="majorBidi" w:cstheme="majorBidi"/>
          <w:szCs w:val="24"/>
          <w:lang w:val="lv-LV"/>
        </w:rPr>
        <w:t>[Pers. A]</w:t>
      </w:r>
      <w:r w:rsidR="003D1BE6" w:rsidRPr="00892B69">
        <w:rPr>
          <w:rFonts w:asciiTheme="majorBidi" w:hAnsiTheme="majorBidi" w:cstheme="majorBidi"/>
          <w:szCs w:val="24"/>
          <w:lang w:val="lv-LV"/>
        </w:rPr>
        <w:t xml:space="preserve"> atzīts par nevainīgu Krimināllikuma 253.</w:t>
      </w:r>
      <w:proofErr w:type="gramStart"/>
      <w:r w:rsidR="003D1BE6" w:rsidRPr="00892B69">
        <w:rPr>
          <w:rFonts w:asciiTheme="majorBidi" w:hAnsiTheme="majorBidi" w:cstheme="majorBidi"/>
          <w:szCs w:val="24"/>
          <w:vertAlign w:val="superscript"/>
          <w:lang w:val="lv-LV"/>
        </w:rPr>
        <w:t>1</w:t>
      </w:r>
      <w:r w:rsidR="003D1BE6" w:rsidRPr="00892B69">
        <w:rPr>
          <w:rFonts w:asciiTheme="majorBidi" w:hAnsiTheme="majorBidi" w:cstheme="majorBidi"/>
          <w:szCs w:val="24"/>
          <w:lang w:val="lv-LV"/>
        </w:rPr>
        <w:t>panta</w:t>
      </w:r>
      <w:proofErr w:type="gramEnd"/>
      <w:r w:rsidR="003D1BE6" w:rsidRPr="00892B69">
        <w:rPr>
          <w:rFonts w:asciiTheme="majorBidi" w:hAnsiTheme="majorBidi" w:cstheme="majorBidi"/>
          <w:szCs w:val="24"/>
          <w:lang w:val="lv-LV"/>
        </w:rPr>
        <w:t xml:space="preserve"> trešajā daļā paredzētajā noziedzīgajā nodarījumā (noziedzīgs nodarījums saistīts ar 1,6729 g kokaīna neatļautu iegādāšanos, glabāšanu realizācijas nolūkā organizētas grupas sastāvā) un attaisnots. </w:t>
      </w:r>
    </w:p>
    <w:p w14:paraId="1A23F3E2" w14:textId="51E5D8AF" w:rsidR="003D1BE6" w:rsidRPr="00892B69" w:rsidRDefault="003D1BE6" w:rsidP="00772F0E">
      <w:pPr>
        <w:ind w:right="0"/>
        <w:rPr>
          <w:rFonts w:asciiTheme="majorBidi" w:hAnsiTheme="majorBidi" w:cstheme="majorBidi"/>
          <w:szCs w:val="24"/>
          <w:lang w:val="lv-LV"/>
        </w:rPr>
      </w:pPr>
      <w:r w:rsidRPr="00892B69">
        <w:rPr>
          <w:rFonts w:asciiTheme="majorBidi" w:hAnsiTheme="majorBidi" w:cstheme="majorBidi"/>
          <w:szCs w:val="24"/>
          <w:lang w:val="lv-LV"/>
        </w:rPr>
        <w:t xml:space="preserve">[4.2] Ar Rīgas apgabaltiesas </w:t>
      </w:r>
      <w:proofErr w:type="gramStart"/>
      <w:r w:rsidRPr="00892B69">
        <w:rPr>
          <w:rFonts w:asciiTheme="majorBidi" w:hAnsiTheme="majorBidi" w:cstheme="majorBidi"/>
          <w:szCs w:val="24"/>
          <w:lang w:val="lv-LV"/>
        </w:rPr>
        <w:t>2017.gada</w:t>
      </w:r>
      <w:proofErr w:type="gramEnd"/>
      <w:r w:rsidRPr="00892B69">
        <w:rPr>
          <w:rFonts w:asciiTheme="majorBidi" w:hAnsiTheme="majorBidi" w:cstheme="majorBidi"/>
          <w:szCs w:val="24"/>
          <w:lang w:val="lv-LV"/>
        </w:rPr>
        <w:t xml:space="preserve"> 20.aprīļa spriedumu apsūdzētais </w:t>
      </w:r>
      <w:r w:rsidR="00C317B5">
        <w:rPr>
          <w:rFonts w:asciiTheme="majorBidi" w:hAnsiTheme="majorBidi" w:cstheme="majorBidi"/>
          <w:szCs w:val="24"/>
          <w:lang w:val="lv-LV"/>
        </w:rPr>
        <w:t>[pers. A]</w:t>
      </w:r>
      <w:r w:rsidRPr="00892B69">
        <w:rPr>
          <w:rFonts w:asciiTheme="majorBidi" w:hAnsiTheme="majorBidi" w:cstheme="majorBidi"/>
          <w:szCs w:val="24"/>
          <w:lang w:val="lv-LV"/>
        </w:rPr>
        <w:t xml:space="preserve"> un </w:t>
      </w:r>
      <w:r w:rsidR="00C317B5">
        <w:rPr>
          <w:rFonts w:asciiTheme="majorBidi" w:hAnsiTheme="majorBidi" w:cstheme="majorBidi"/>
          <w:szCs w:val="24"/>
          <w:lang w:val="lv-LV"/>
        </w:rPr>
        <w:t>[pers. C]</w:t>
      </w:r>
      <w:r w:rsidRPr="00892B69">
        <w:rPr>
          <w:rFonts w:asciiTheme="majorBidi" w:hAnsiTheme="majorBidi" w:cstheme="majorBidi"/>
          <w:szCs w:val="24"/>
          <w:lang w:val="lv-LV"/>
        </w:rPr>
        <w:t xml:space="preserve"> atzīti par vainīgiem un sodīti pēc Krimināllikuma 253.</w:t>
      </w:r>
      <w:r w:rsidRPr="00892B69">
        <w:rPr>
          <w:rFonts w:asciiTheme="majorBidi" w:hAnsiTheme="majorBidi" w:cstheme="majorBidi"/>
          <w:szCs w:val="24"/>
          <w:vertAlign w:val="superscript"/>
          <w:lang w:val="lv-LV"/>
        </w:rPr>
        <w:t>1</w:t>
      </w:r>
      <w:r w:rsidRPr="00892B69">
        <w:rPr>
          <w:rFonts w:asciiTheme="majorBidi" w:hAnsiTheme="majorBidi" w:cstheme="majorBidi"/>
          <w:szCs w:val="24"/>
          <w:lang w:val="lv-LV"/>
        </w:rPr>
        <w:t xml:space="preserve">panta otrās daļas par to, ka viņi laikā no 2013.gada augusta – septembra līdz 16.septembrim personu grupā pēc iepriekšējas vienošanās </w:t>
      </w:r>
      <w:r w:rsidR="00772F0E" w:rsidRPr="00892B69">
        <w:rPr>
          <w:rFonts w:asciiTheme="majorBidi" w:hAnsiTheme="majorBidi" w:cstheme="majorBidi"/>
          <w:szCs w:val="24"/>
          <w:lang w:val="lv-LV"/>
        </w:rPr>
        <w:t xml:space="preserve">realizācijas nolūkā </w:t>
      </w:r>
      <w:r w:rsidRPr="00892B69">
        <w:rPr>
          <w:rFonts w:asciiTheme="majorBidi" w:hAnsiTheme="majorBidi" w:cstheme="majorBidi"/>
          <w:szCs w:val="24"/>
          <w:lang w:val="lv-LV"/>
        </w:rPr>
        <w:t>neatļauti iegādājās un glabāja narkotisko vielu</w:t>
      </w:r>
      <w:r w:rsidR="008B1157" w:rsidRPr="00892B69">
        <w:rPr>
          <w:rFonts w:asciiTheme="majorBidi" w:hAnsiTheme="majorBidi" w:cstheme="majorBidi"/>
          <w:szCs w:val="24"/>
          <w:lang w:val="lv-LV"/>
        </w:rPr>
        <w:t xml:space="preserve"> </w:t>
      </w:r>
      <w:r w:rsidRPr="00892B69">
        <w:rPr>
          <w:rFonts w:asciiTheme="majorBidi" w:hAnsiTheme="majorBidi" w:cstheme="majorBidi"/>
          <w:szCs w:val="24"/>
          <w:lang w:val="lv-LV"/>
        </w:rPr>
        <w:t>– ne mazāk kā 1,2998 g kokaīna</w:t>
      </w:r>
      <w:r w:rsidR="00772F0E" w:rsidRPr="00892B69">
        <w:rPr>
          <w:rFonts w:asciiTheme="majorBidi" w:hAnsiTheme="majorBidi" w:cstheme="majorBidi"/>
          <w:szCs w:val="24"/>
          <w:lang w:val="lv-LV"/>
        </w:rPr>
        <w:t xml:space="preserve"> –</w:t>
      </w:r>
      <w:r w:rsidRPr="00892B69">
        <w:rPr>
          <w:rFonts w:asciiTheme="majorBidi" w:hAnsiTheme="majorBidi" w:cstheme="majorBidi"/>
          <w:szCs w:val="24"/>
          <w:lang w:val="lv-LV"/>
        </w:rPr>
        <w:t xml:space="preserve">, bet </w:t>
      </w:r>
      <w:r w:rsidR="00C317B5">
        <w:rPr>
          <w:rFonts w:asciiTheme="majorBidi" w:hAnsiTheme="majorBidi" w:cstheme="majorBidi"/>
          <w:szCs w:val="24"/>
          <w:lang w:val="lv-LV"/>
        </w:rPr>
        <w:t>[pers. </w:t>
      </w:r>
      <w:r w:rsidR="00C317B5" w:rsidRPr="00C317B5">
        <w:rPr>
          <w:lang w:val="lv-LV"/>
        </w:rPr>
        <w:t>C]</w:t>
      </w:r>
      <w:r w:rsidRPr="00892B69">
        <w:rPr>
          <w:rFonts w:asciiTheme="majorBidi" w:hAnsiTheme="majorBidi" w:cstheme="majorBidi"/>
          <w:szCs w:val="24"/>
          <w:lang w:val="lv-LV"/>
        </w:rPr>
        <w:t xml:space="preserve"> narkotisko vielu arī neatļauti pārvadāja realizācijas nolūkā.</w:t>
      </w:r>
    </w:p>
    <w:p w14:paraId="704FE922" w14:textId="42328847" w:rsidR="003D1BE6" w:rsidRPr="00892B69" w:rsidRDefault="00C317B5" w:rsidP="003D1BE6">
      <w:pPr>
        <w:rPr>
          <w:rFonts w:asciiTheme="majorBidi" w:hAnsiTheme="majorBidi" w:cstheme="majorBidi"/>
          <w:szCs w:val="24"/>
          <w:lang w:val="lv-LV"/>
        </w:rPr>
      </w:pPr>
      <w:r>
        <w:rPr>
          <w:rFonts w:asciiTheme="majorBidi" w:hAnsiTheme="majorBidi" w:cstheme="majorBidi"/>
          <w:szCs w:val="24"/>
          <w:lang w:val="lv-LV"/>
        </w:rPr>
        <w:lastRenderedPageBreak/>
        <w:t>[Pers. A]</w:t>
      </w:r>
      <w:r w:rsidR="003D1BE6" w:rsidRPr="00892B69">
        <w:rPr>
          <w:rFonts w:asciiTheme="majorBidi" w:hAnsiTheme="majorBidi" w:cstheme="majorBidi"/>
          <w:szCs w:val="24"/>
          <w:lang w:val="lv-LV"/>
        </w:rPr>
        <w:t xml:space="preserve"> un </w:t>
      </w:r>
      <w:r>
        <w:rPr>
          <w:rFonts w:asciiTheme="majorBidi" w:hAnsiTheme="majorBidi" w:cstheme="majorBidi"/>
          <w:szCs w:val="24"/>
          <w:lang w:val="lv-LV"/>
        </w:rPr>
        <w:t>[pers. C]</w:t>
      </w:r>
      <w:r w:rsidR="003D1BE6" w:rsidRPr="00892B69">
        <w:rPr>
          <w:rFonts w:asciiTheme="majorBidi" w:hAnsiTheme="majorBidi" w:cstheme="majorBidi"/>
          <w:szCs w:val="24"/>
          <w:lang w:val="lv-LV"/>
        </w:rPr>
        <w:t xml:space="preserve"> atzīti par vainīgiem un sodīti pēc Krimināllikuma </w:t>
      </w:r>
      <w:proofErr w:type="gramStart"/>
      <w:r w:rsidR="003D1BE6" w:rsidRPr="00892B69">
        <w:rPr>
          <w:rFonts w:asciiTheme="majorBidi" w:hAnsiTheme="majorBidi" w:cstheme="majorBidi"/>
          <w:szCs w:val="24"/>
          <w:lang w:val="lv-LV"/>
        </w:rPr>
        <w:t>253.panta</w:t>
      </w:r>
      <w:proofErr w:type="gramEnd"/>
      <w:r w:rsidR="003D1BE6" w:rsidRPr="00892B69">
        <w:rPr>
          <w:rFonts w:asciiTheme="majorBidi" w:hAnsiTheme="majorBidi" w:cstheme="majorBidi"/>
          <w:szCs w:val="24"/>
          <w:lang w:val="lv-LV"/>
        </w:rPr>
        <w:t xml:space="preserve"> otrās daļas par to, ka laikā no 2013.gada augusta – septembra līdz 16.septembrim personu grupā pēc iepriekšējas vienošanās neatļauti iegādājās un glabāja narkotisko vielu – 1,2998 g kokaīna – bez nolūka to realizēt, turklāt </w:t>
      </w:r>
      <w:r>
        <w:rPr>
          <w:rFonts w:asciiTheme="majorBidi" w:hAnsiTheme="majorBidi" w:cstheme="majorBidi"/>
          <w:szCs w:val="24"/>
          <w:lang w:val="lv-LV"/>
        </w:rPr>
        <w:t>[pers. C]</w:t>
      </w:r>
      <w:r w:rsidR="003D1BE6" w:rsidRPr="00892B69">
        <w:rPr>
          <w:rFonts w:asciiTheme="majorBidi" w:hAnsiTheme="majorBidi" w:cstheme="majorBidi"/>
          <w:szCs w:val="24"/>
          <w:lang w:val="lv-LV"/>
        </w:rPr>
        <w:t xml:space="preserve"> narkotisko vielu arī neatļauti glabāja bez nolūka tās realizēt.</w:t>
      </w:r>
    </w:p>
    <w:p w14:paraId="44AFBADB" w14:textId="77777777" w:rsidR="003D1BE6" w:rsidRPr="00892B69" w:rsidRDefault="003D1BE6" w:rsidP="003D1BE6">
      <w:pPr>
        <w:rPr>
          <w:rFonts w:asciiTheme="majorBidi" w:hAnsiTheme="majorBidi" w:cstheme="majorBidi"/>
          <w:szCs w:val="24"/>
          <w:lang w:val="lv-LV"/>
        </w:rPr>
      </w:pPr>
    </w:p>
    <w:p w14:paraId="24A046FE" w14:textId="485B0566" w:rsidR="003D1BE6" w:rsidRPr="00892B69" w:rsidRDefault="003D1BE6" w:rsidP="003D1BE6">
      <w:pPr>
        <w:rPr>
          <w:rFonts w:asciiTheme="majorBidi" w:hAnsiTheme="majorBidi" w:cstheme="majorBidi"/>
          <w:szCs w:val="24"/>
          <w:lang w:val="lv-LV"/>
        </w:rPr>
      </w:pPr>
      <w:r w:rsidRPr="00892B69">
        <w:rPr>
          <w:rFonts w:asciiTheme="majorBidi" w:hAnsiTheme="majorBidi" w:cstheme="majorBidi"/>
          <w:iCs/>
          <w:szCs w:val="24"/>
          <w:lang w:val="lv-LV"/>
        </w:rPr>
        <w:t xml:space="preserve">[5] Ar Augstākās tiesas </w:t>
      </w:r>
      <w:proofErr w:type="gramStart"/>
      <w:r w:rsidRPr="00892B69">
        <w:rPr>
          <w:rFonts w:asciiTheme="majorBidi" w:hAnsiTheme="majorBidi" w:cstheme="majorBidi"/>
          <w:iCs/>
          <w:szCs w:val="24"/>
          <w:lang w:val="lv-LV"/>
        </w:rPr>
        <w:t>2017.gada</w:t>
      </w:r>
      <w:proofErr w:type="gramEnd"/>
      <w:r w:rsidRPr="00892B69">
        <w:rPr>
          <w:rFonts w:asciiTheme="majorBidi" w:hAnsiTheme="majorBidi" w:cstheme="majorBidi"/>
          <w:iCs/>
          <w:szCs w:val="24"/>
          <w:lang w:val="lv-LV"/>
        </w:rPr>
        <w:t xml:space="preserve"> 13.decembra lēmumu, izskatot lietu kasācijas kārtībā sakarā ar Organizētās noziedzības un citu nozaru specializētās prokuratūras prokurores T. </w:t>
      </w:r>
      <w:proofErr w:type="spellStart"/>
      <w:r w:rsidRPr="00892B69">
        <w:rPr>
          <w:rFonts w:asciiTheme="majorBidi" w:hAnsiTheme="majorBidi" w:cstheme="majorBidi"/>
          <w:iCs/>
          <w:szCs w:val="24"/>
          <w:lang w:val="lv-LV"/>
        </w:rPr>
        <w:t>Poroškovas</w:t>
      </w:r>
      <w:proofErr w:type="spellEnd"/>
      <w:r w:rsidRPr="00892B69">
        <w:rPr>
          <w:rFonts w:asciiTheme="majorBidi" w:hAnsiTheme="majorBidi" w:cstheme="majorBidi"/>
          <w:iCs/>
          <w:szCs w:val="24"/>
          <w:lang w:val="lv-LV"/>
        </w:rPr>
        <w:t xml:space="preserve"> kasācijas protestu, apsūdzētā </w:t>
      </w:r>
      <w:r w:rsidR="00C317B5">
        <w:rPr>
          <w:rFonts w:asciiTheme="majorBidi" w:hAnsiTheme="majorBidi" w:cstheme="majorBidi"/>
          <w:iCs/>
          <w:szCs w:val="24"/>
          <w:lang w:val="lv-LV"/>
        </w:rPr>
        <w:t>[pers. </w:t>
      </w:r>
      <w:r w:rsidR="00C317B5" w:rsidRPr="00C317B5">
        <w:rPr>
          <w:lang w:val="lv-LV"/>
        </w:rPr>
        <w:t>A]</w:t>
      </w:r>
      <w:r w:rsidRPr="00892B69">
        <w:rPr>
          <w:rFonts w:asciiTheme="majorBidi" w:hAnsiTheme="majorBidi" w:cstheme="majorBidi"/>
          <w:iCs/>
          <w:szCs w:val="24"/>
          <w:lang w:val="lv-LV"/>
        </w:rPr>
        <w:t xml:space="preserve"> un viņa aizstāvja A. Baumaņa, apsūdzētā </w:t>
      </w:r>
      <w:r w:rsidR="00C317B5">
        <w:rPr>
          <w:rFonts w:asciiTheme="majorBidi" w:hAnsiTheme="majorBidi" w:cstheme="majorBidi"/>
          <w:iCs/>
          <w:szCs w:val="24"/>
          <w:lang w:val="lv-LV"/>
        </w:rPr>
        <w:t>[pers. </w:t>
      </w:r>
      <w:r w:rsidR="00C317B5" w:rsidRPr="00C317B5">
        <w:rPr>
          <w:lang w:val="lv-LV"/>
        </w:rPr>
        <w:t>B]</w:t>
      </w:r>
      <w:r w:rsidRPr="00892B69">
        <w:rPr>
          <w:rFonts w:asciiTheme="majorBidi" w:hAnsiTheme="majorBidi" w:cstheme="majorBidi"/>
          <w:iCs/>
          <w:szCs w:val="24"/>
          <w:lang w:val="lv-LV"/>
        </w:rPr>
        <w:t xml:space="preserve"> kasācijas sūdzībām par apelācijas instances tiesas spriedumu, Rīgas apgabaltiesas 2017.gada 20.aprīļa spriedums atcelts daļā par </w:t>
      </w:r>
      <w:r w:rsidR="00C317B5">
        <w:rPr>
          <w:rFonts w:asciiTheme="majorBidi" w:hAnsiTheme="majorBidi" w:cstheme="majorBidi"/>
          <w:iCs/>
          <w:szCs w:val="24"/>
          <w:lang w:val="lv-LV"/>
        </w:rPr>
        <w:t>[pers. A]</w:t>
      </w:r>
      <w:r w:rsidRPr="00892B69">
        <w:rPr>
          <w:rFonts w:asciiTheme="majorBidi" w:hAnsiTheme="majorBidi" w:cstheme="majorBidi"/>
          <w:iCs/>
          <w:szCs w:val="24"/>
          <w:lang w:val="lv-LV"/>
        </w:rPr>
        <w:t xml:space="preserve"> atzīšanu par vainīgu un sodīšanu pēc Krimināllikuma 253.</w:t>
      </w:r>
      <w:r w:rsidRPr="00892B69">
        <w:rPr>
          <w:rFonts w:asciiTheme="majorBidi" w:hAnsiTheme="majorBidi" w:cstheme="majorBidi"/>
          <w:iCs/>
          <w:szCs w:val="24"/>
          <w:vertAlign w:val="superscript"/>
          <w:lang w:val="lv-LV"/>
        </w:rPr>
        <w:t>1</w:t>
      </w:r>
      <w:r w:rsidRPr="00892B69">
        <w:rPr>
          <w:rFonts w:asciiTheme="majorBidi" w:hAnsiTheme="majorBidi" w:cstheme="majorBidi"/>
          <w:iCs/>
          <w:szCs w:val="24"/>
          <w:lang w:val="lv-LV"/>
        </w:rPr>
        <w:t xml:space="preserve">panta otrās daļas, daļā par </w:t>
      </w:r>
      <w:r w:rsidR="00C317B5">
        <w:rPr>
          <w:rFonts w:asciiTheme="majorBidi" w:hAnsiTheme="majorBidi" w:cstheme="majorBidi"/>
          <w:iCs/>
          <w:szCs w:val="24"/>
          <w:lang w:val="lv-LV"/>
        </w:rPr>
        <w:t>[pers. A]</w:t>
      </w:r>
      <w:r w:rsidRPr="00892B69">
        <w:rPr>
          <w:rFonts w:asciiTheme="majorBidi" w:hAnsiTheme="majorBidi" w:cstheme="majorBidi"/>
          <w:iCs/>
          <w:szCs w:val="24"/>
          <w:lang w:val="lv-LV"/>
        </w:rPr>
        <w:t xml:space="preserve"> atzīšanu par vainīgu un sodīšanu pēc Krimināllikuma 253.panta otrās daļas, daļā par </w:t>
      </w:r>
      <w:r w:rsidR="00C317B5">
        <w:rPr>
          <w:rFonts w:asciiTheme="majorBidi" w:hAnsiTheme="majorBidi" w:cstheme="majorBidi"/>
          <w:iCs/>
          <w:szCs w:val="24"/>
          <w:lang w:val="lv-LV"/>
        </w:rPr>
        <w:t>[pers. </w:t>
      </w:r>
      <w:r w:rsidR="00C317B5" w:rsidRPr="00C317B5">
        <w:rPr>
          <w:lang w:val="lv-LV"/>
        </w:rPr>
        <w:t>A]</w:t>
      </w:r>
      <w:r w:rsidRPr="00892B69">
        <w:rPr>
          <w:rFonts w:asciiTheme="majorBidi" w:hAnsiTheme="majorBidi" w:cstheme="majorBidi"/>
          <w:iCs/>
          <w:szCs w:val="24"/>
          <w:lang w:val="lv-LV"/>
        </w:rPr>
        <w:t xml:space="preserve"> noteikto galīgo sodu saskaņā ar Krimināllikuma 50.panta pirmo daļu,</w:t>
      </w:r>
      <w:r w:rsidRPr="00892B69">
        <w:rPr>
          <w:rFonts w:asciiTheme="majorBidi" w:hAnsiTheme="majorBidi" w:cstheme="majorBidi"/>
          <w:szCs w:val="24"/>
          <w:lang w:val="lv-LV"/>
        </w:rPr>
        <w:t xml:space="preserve"> daļā par </w:t>
      </w:r>
      <w:r w:rsidR="00C317B5">
        <w:rPr>
          <w:rFonts w:asciiTheme="majorBidi" w:hAnsiTheme="majorBidi" w:cstheme="majorBidi"/>
          <w:szCs w:val="24"/>
          <w:lang w:val="lv-LV"/>
        </w:rPr>
        <w:t>[pers. C]</w:t>
      </w:r>
      <w:r w:rsidRPr="00892B69">
        <w:rPr>
          <w:rFonts w:asciiTheme="majorBidi" w:hAnsiTheme="majorBidi" w:cstheme="majorBidi"/>
          <w:szCs w:val="24"/>
          <w:lang w:val="lv-LV"/>
        </w:rPr>
        <w:t xml:space="preserve"> atzīšanu par vainīgu un sodīšanu pēc Krimināllikuma 253.</w:t>
      </w:r>
      <w:r w:rsidRPr="00892B69">
        <w:rPr>
          <w:rFonts w:asciiTheme="majorBidi" w:hAnsiTheme="majorBidi" w:cstheme="majorBidi"/>
          <w:szCs w:val="24"/>
          <w:vertAlign w:val="superscript"/>
          <w:lang w:val="lv-LV"/>
        </w:rPr>
        <w:t>1</w:t>
      </w:r>
      <w:r w:rsidRPr="00892B69">
        <w:rPr>
          <w:rFonts w:asciiTheme="majorBidi" w:hAnsiTheme="majorBidi" w:cstheme="majorBidi"/>
          <w:szCs w:val="24"/>
          <w:lang w:val="lv-LV"/>
        </w:rPr>
        <w:t xml:space="preserve">panta otrās daļas, daļā par </w:t>
      </w:r>
      <w:r w:rsidR="00C317B5">
        <w:rPr>
          <w:rFonts w:asciiTheme="majorBidi" w:hAnsiTheme="majorBidi" w:cstheme="majorBidi"/>
          <w:szCs w:val="24"/>
          <w:lang w:val="lv-LV"/>
        </w:rPr>
        <w:t>[pers. </w:t>
      </w:r>
      <w:r w:rsidR="00C317B5" w:rsidRPr="00C317B5">
        <w:rPr>
          <w:lang w:val="lv-LV"/>
        </w:rPr>
        <w:t>C]</w:t>
      </w:r>
      <w:r w:rsidRPr="00892B69">
        <w:rPr>
          <w:rFonts w:asciiTheme="majorBidi" w:hAnsiTheme="majorBidi" w:cstheme="majorBidi"/>
          <w:szCs w:val="24"/>
          <w:lang w:val="lv-LV"/>
        </w:rPr>
        <w:t xml:space="preserve"> atzīšanu par vainīgu un sodīšanu pēc Krimināllikuma 253.panta otrās daļas, daļā par </w:t>
      </w:r>
      <w:r w:rsidR="00C317B5">
        <w:rPr>
          <w:rFonts w:asciiTheme="majorBidi" w:hAnsiTheme="majorBidi" w:cstheme="majorBidi"/>
          <w:szCs w:val="24"/>
          <w:lang w:val="lv-LV"/>
        </w:rPr>
        <w:t>[pers. C]</w:t>
      </w:r>
      <w:r w:rsidRPr="00892B69">
        <w:rPr>
          <w:rFonts w:asciiTheme="majorBidi" w:hAnsiTheme="majorBidi" w:cstheme="majorBidi"/>
          <w:szCs w:val="24"/>
          <w:lang w:val="lv-LV"/>
        </w:rPr>
        <w:t xml:space="preserve"> noteikto galīgo sodu saskaņā ar Krimināllikuma 50.panta pirmo daļu, daļā par </w:t>
      </w:r>
      <w:r w:rsidR="00C317B5">
        <w:rPr>
          <w:rFonts w:asciiTheme="majorBidi" w:hAnsiTheme="majorBidi" w:cstheme="majorBidi"/>
          <w:szCs w:val="24"/>
          <w:lang w:val="lv-LV"/>
        </w:rPr>
        <w:t>[pers. </w:t>
      </w:r>
      <w:r w:rsidR="00C317B5" w:rsidRPr="00C317B5">
        <w:rPr>
          <w:lang w:val="lv-LV"/>
        </w:rPr>
        <w:t>C]</w:t>
      </w:r>
      <w:r w:rsidRPr="00892B69">
        <w:rPr>
          <w:rFonts w:asciiTheme="majorBidi" w:hAnsiTheme="majorBidi" w:cstheme="majorBidi"/>
          <w:szCs w:val="24"/>
          <w:lang w:val="lv-LV"/>
        </w:rPr>
        <w:t xml:space="preserve"> noteikto sodu saskaņā ar Krimināllikuma 55.pantu. Lietu atceltajā daļā nolemts nosūtīt jaunai izskatīšanai Rīgas apgabaltiesā. Pārējā daļā Rīgas apgabaltiesas 2017.gada 20.aprīļa spriedums atstāts negrozīts.</w:t>
      </w:r>
    </w:p>
    <w:p w14:paraId="33D0332D" w14:textId="77777777" w:rsidR="003D1BE6" w:rsidRPr="00892B69" w:rsidRDefault="003D1BE6" w:rsidP="003D1BE6">
      <w:pPr>
        <w:rPr>
          <w:rFonts w:asciiTheme="majorBidi" w:hAnsiTheme="majorBidi" w:cstheme="majorBidi"/>
          <w:iCs/>
          <w:szCs w:val="24"/>
          <w:lang w:val="lv-LV"/>
        </w:rPr>
      </w:pPr>
    </w:p>
    <w:p w14:paraId="554801F7" w14:textId="5EF2C68B" w:rsidR="003D1BE6" w:rsidRPr="00892B69" w:rsidRDefault="003D1BE6" w:rsidP="003D1BE6">
      <w:pPr>
        <w:rPr>
          <w:rFonts w:asciiTheme="majorBidi" w:hAnsiTheme="majorBidi" w:cstheme="majorBidi"/>
          <w:szCs w:val="24"/>
          <w:lang w:val="lv-LV"/>
        </w:rPr>
      </w:pPr>
      <w:r w:rsidRPr="00892B69">
        <w:rPr>
          <w:rFonts w:asciiTheme="majorBidi" w:hAnsiTheme="majorBidi" w:cstheme="majorBidi"/>
          <w:iCs/>
          <w:szCs w:val="24"/>
          <w:lang w:val="lv-LV"/>
        </w:rPr>
        <w:t xml:space="preserve">[6] Ar Rīgas apgabaltiesas </w:t>
      </w:r>
      <w:proofErr w:type="gramStart"/>
      <w:r w:rsidRPr="00892B69">
        <w:rPr>
          <w:rFonts w:asciiTheme="majorBidi" w:hAnsiTheme="majorBidi" w:cstheme="majorBidi"/>
          <w:iCs/>
          <w:szCs w:val="24"/>
          <w:lang w:val="lv-LV"/>
        </w:rPr>
        <w:t>2019.gada</w:t>
      </w:r>
      <w:proofErr w:type="gramEnd"/>
      <w:r w:rsidRPr="00892B69">
        <w:rPr>
          <w:rFonts w:asciiTheme="majorBidi" w:hAnsiTheme="majorBidi" w:cstheme="majorBidi"/>
          <w:iCs/>
          <w:szCs w:val="24"/>
          <w:lang w:val="lv-LV"/>
        </w:rPr>
        <w:t xml:space="preserve"> 9.septembra spriedumu, iztiesājot lietu no jauna apelācijas kārtībā sakarā ar apsūdzētā </w:t>
      </w:r>
      <w:r w:rsidR="00C317B5">
        <w:rPr>
          <w:rFonts w:asciiTheme="majorBidi" w:hAnsiTheme="majorBidi" w:cstheme="majorBidi"/>
          <w:iCs/>
          <w:szCs w:val="24"/>
          <w:lang w:val="lv-LV"/>
        </w:rPr>
        <w:t>[pers. A]</w:t>
      </w:r>
      <w:r w:rsidRPr="00892B69">
        <w:rPr>
          <w:rFonts w:asciiTheme="majorBidi" w:hAnsiTheme="majorBidi" w:cstheme="majorBidi"/>
          <w:iCs/>
          <w:szCs w:val="24"/>
          <w:lang w:val="lv-LV"/>
        </w:rPr>
        <w:t xml:space="preserve"> aizstāvja A. Baumaņa un </w:t>
      </w:r>
      <w:r w:rsidR="00C317B5">
        <w:rPr>
          <w:rFonts w:asciiTheme="majorBidi" w:hAnsiTheme="majorBidi" w:cstheme="majorBidi"/>
          <w:iCs/>
          <w:szCs w:val="24"/>
          <w:lang w:val="lv-LV"/>
        </w:rPr>
        <w:t>[pers. </w:t>
      </w:r>
      <w:r w:rsidR="00C317B5" w:rsidRPr="00C317B5">
        <w:rPr>
          <w:lang w:val="lv-LV"/>
        </w:rPr>
        <w:t>C]</w:t>
      </w:r>
      <w:r w:rsidRPr="00892B69">
        <w:rPr>
          <w:rFonts w:asciiTheme="majorBidi" w:hAnsiTheme="majorBidi" w:cstheme="majorBidi"/>
          <w:iCs/>
          <w:szCs w:val="24"/>
          <w:lang w:val="lv-LV"/>
        </w:rPr>
        <w:t xml:space="preserve"> aizstāves H. </w:t>
      </w:r>
      <w:proofErr w:type="spellStart"/>
      <w:r w:rsidRPr="00892B69">
        <w:rPr>
          <w:rFonts w:asciiTheme="majorBidi" w:hAnsiTheme="majorBidi" w:cstheme="majorBidi"/>
          <w:iCs/>
          <w:szCs w:val="24"/>
          <w:lang w:val="lv-LV"/>
        </w:rPr>
        <w:t>Purviņas</w:t>
      </w:r>
      <w:proofErr w:type="spellEnd"/>
      <w:r w:rsidRPr="00892B69">
        <w:rPr>
          <w:rFonts w:asciiTheme="majorBidi" w:hAnsiTheme="majorBidi" w:cstheme="majorBidi"/>
          <w:iCs/>
          <w:szCs w:val="24"/>
          <w:lang w:val="lv-LV"/>
        </w:rPr>
        <w:t xml:space="preserve"> apelācijas sūdzībām, Rīgas pilsētas Vidzemes priekšpilsētas tiesas 2015.gada 3.jūlija spriedums atcelts daļā par </w:t>
      </w:r>
      <w:r w:rsidR="00C317B5">
        <w:rPr>
          <w:rFonts w:asciiTheme="majorBidi" w:hAnsiTheme="majorBidi" w:cstheme="majorBidi"/>
          <w:iCs/>
          <w:szCs w:val="24"/>
          <w:lang w:val="lv-LV"/>
        </w:rPr>
        <w:t>[pers. A]</w:t>
      </w:r>
      <w:r w:rsidRPr="00892B69">
        <w:rPr>
          <w:rFonts w:asciiTheme="majorBidi" w:hAnsiTheme="majorBidi" w:cstheme="majorBidi"/>
          <w:iCs/>
          <w:szCs w:val="24"/>
          <w:lang w:val="lv-LV"/>
        </w:rPr>
        <w:t xml:space="preserve"> un </w:t>
      </w:r>
      <w:r w:rsidR="00C317B5">
        <w:rPr>
          <w:rFonts w:asciiTheme="majorBidi" w:hAnsiTheme="majorBidi" w:cstheme="majorBidi"/>
          <w:iCs/>
          <w:szCs w:val="24"/>
          <w:lang w:val="lv-LV"/>
        </w:rPr>
        <w:t>[pers. C]</w:t>
      </w:r>
      <w:r w:rsidRPr="00892B69">
        <w:rPr>
          <w:rFonts w:asciiTheme="majorBidi" w:hAnsiTheme="majorBidi" w:cstheme="majorBidi"/>
          <w:iCs/>
          <w:szCs w:val="24"/>
          <w:lang w:val="lv-LV"/>
        </w:rPr>
        <w:t xml:space="preserve"> atzīšanu par vainīgiem un sodīšanu pēc Krimināllikuma 253.</w:t>
      </w:r>
      <w:r w:rsidRPr="00892B69">
        <w:rPr>
          <w:rFonts w:asciiTheme="majorBidi" w:hAnsiTheme="majorBidi" w:cstheme="majorBidi"/>
          <w:iCs/>
          <w:szCs w:val="24"/>
          <w:vertAlign w:val="superscript"/>
          <w:lang w:val="lv-LV"/>
        </w:rPr>
        <w:t>1</w:t>
      </w:r>
      <w:r w:rsidRPr="00892B69">
        <w:rPr>
          <w:rFonts w:asciiTheme="majorBidi" w:hAnsiTheme="majorBidi" w:cstheme="majorBidi"/>
          <w:iCs/>
          <w:szCs w:val="24"/>
          <w:lang w:val="lv-LV"/>
        </w:rPr>
        <w:t xml:space="preserve">panta otrās daļas (otrais noziedzīgais nodarījums) un daļā par galīgā soda noteikšanu </w:t>
      </w:r>
      <w:r w:rsidR="00C317B5">
        <w:rPr>
          <w:rFonts w:asciiTheme="majorBidi" w:hAnsiTheme="majorBidi" w:cstheme="majorBidi"/>
          <w:iCs/>
          <w:szCs w:val="24"/>
          <w:lang w:val="lv-LV"/>
        </w:rPr>
        <w:t>[pers. </w:t>
      </w:r>
      <w:r w:rsidR="00C317B5" w:rsidRPr="00C317B5">
        <w:rPr>
          <w:lang w:val="lv-LV"/>
        </w:rPr>
        <w:t>A]</w:t>
      </w:r>
      <w:r w:rsidRPr="00892B69">
        <w:rPr>
          <w:rFonts w:asciiTheme="majorBidi" w:hAnsiTheme="majorBidi" w:cstheme="majorBidi"/>
          <w:iCs/>
          <w:szCs w:val="24"/>
          <w:lang w:val="lv-LV"/>
        </w:rPr>
        <w:t xml:space="preserve"> un </w:t>
      </w:r>
      <w:r w:rsidR="00C317B5">
        <w:rPr>
          <w:rFonts w:asciiTheme="majorBidi" w:hAnsiTheme="majorBidi" w:cstheme="majorBidi"/>
          <w:iCs/>
          <w:szCs w:val="24"/>
          <w:lang w:val="lv-LV"/>
        </w:rPr>
        <w:t>[pers. C]</w:t>
      </w:r>
      <w:r w:rsidRPr="00892B69">
        <w:rPr>
          <w:rFonts w:asciiTheme="majorBidi" w:hAnsiTheme="majorBidi" w:cstheme="majorBidi"/>
          <w:iCs/>
          <w:szCs w:val="24"/>
          <w:lang w:val="lv-LV"/>
        </w:rPr>
        <w:t xml:space="preserve"> saskaņā ar Krimināllikuma 50.panta pirmo daļu.</w:t>
      </w:r>
    </w:p>
    <w:p w14:paraId="4680388C" w14:textId="6D439AB3" w:rsidR="003D1BE6" w:rsidRPr="00892B69" w:rsidRDefault="00C317B5" w:rsidP="008B1157">
      <w:pPr>
        <w:rPr>
          <w:rFonts w:asciiTheme="majorBidi" w:hAnsiTheme="majorBidi" w:cstheme="majorBidi"/>
          <w:szCs w:val="24"/>
          <w:lang w:val="lv-LV"/>
        </w:rPr>
      </w:pPr>
      <w:r>
        <w:rPr>
          <w:rFonts w:asciiTheme="majorBidi" w:hAnsiTheme="majorBidi" w:cstheme="majorBidi"/>
          <w:iCs/>
          <w:szCs w:val="24"/>
          <w:lang w:val="lv-LV"/>
        </w:rPr>
        <w:t>[Pers. A]</w:t>
      </w:r>
      <w:r w:rsidR="003D1BE6" w:rsidRPr="00892B69">
        <w:rPr>
          <w:rFonts w:asciiTheme="majorBidi" w:hAnsiTheme="majorBidi" w:cstheme="majorBidi"/>
          <w:szCs w:val="24"/>
          <w:lang w:val="lv-LV"/>
        </w:rPr>
        <w:t xml:space="preserve"> atzīts par vainīgu Krimināllikuma </w:t>
      </w:r>
      <w:proofErr w:type="gramStart"/>
      <w:r w:rsidR="003D1BE6" w:rsidRPr="00892B69">
        <w:rPr>
          <w:rFonts w:asciiTheme="majorBidi" w:hAnsiTheme="majorBidi" w:cstheme="majorBidi"/>
          <w:szCs w:val="24"/>
          <w:lang w:val="lv-LV"/>
        </w:rPr>
        <w:t>253.panta</w:t>
      </w:r>
      <w:proofErr w:type="gramEnd"/>
      <w:r w:rsidR="003D1BE6" w:rsidRPr="00892B69">
        <w:rPr>
          <w:rFonts w:asciiTheme="majorBidi" w:hAnsiTheme="majorBidi" w:cstheme="majorBidi"/>
          <w:szCs w:val="24"/>
          <w:lang w:val="lv-LV"/>
        </w:rPr>
        <w:t xml:space="preserve"> otrajā daļā paredzētajā noziedzīgajā nodarījumā un, piemērojot Krimināllikuma 49.</w:t>
      </w:r>
      <w:r w:rsidR="003D1BE6" w:rsidRPr="00892B69">
        <w:rPr>
          <w:rFonts w:asciiTheme="majorBidi" w:hAnsiTheme="majorBidi" w:cstheme="majorBidi"/>
          <w:szCs w:val="24"/>
          <w:vertAlign w:val="superscript"/>
          <w:lang w:val="lv-LV"/>
        </w:rPr>
        <w:t>1</w:t>
      </w:r>
      <w:r w:rsidR="003D1BE6" w:rsidRPr="00892B69">
        <w:rPr>
          <w:rFonts w:asciiTheme="majorBidi" w:hAnsiTheme="majorBidi" w:cstheme="majorBidi"/>
          <w:szCs w:val="24"/>
          <w:lang w:val="lv-LV"/>
        </w:rPr>
        <w:t xml:space="preserve">panta pirmās daļas 2.punktu, sodīts ar brīvības atņemšanu uz 2 gadiem, konfiscējot mantu – automašīnu </w:t>
      </w:r>
      <w:proofErr w:type="spellStart"/>
      <w:r w:rsidR="003D1BE6" w:rsidRPr="00892B69">
        <w:rPr>
          <w:rFonts w:asciiTheme="majorBidi" w:hAnsiTheme="majorBidi" w:cstheme="majorBidi"/>
          <w:szCs w:val="24"/>
          <w:lang w:val="lv-LV"/>
        </w:rPr>
        <w:t>Subaru</w:t>
      </w:r>
      <w:proofErr w:type="spellEnd"/>
      <w:r w:rsidR="003D1BE6" w:rsidRPr="00892B69">
        <w:rPr>
          <w:rFonts w:asciiTheme="majorBidi" w:hAnsiTheme="majorBidi" w:cstheme="majorBidi"/>
          <w:szCs w:val="24"/>
          <w:lang w:val="lv-LV"/>
        </w:rPr>
        <w:t xml:space="preserve"> </w:t>
      </w:r>
      <w:proofErr w:type="spellStart"/>
      <w:r w:rsidR="003D1BE6" w:rsidRPr="00892B69">
        <w:rPr>
          <w:rFonts w:asciiTheme="majorBidi" w:hAnsiTheme="majorBidi" w:cstheme="majorBidi"/>
          <w:szCs w:val="24"/>
          <w:lang w:val="lv-LV"/>
        </w:rPr>
        <w:t>Legacy</w:t>
      </w:r>
      <w:proofErr w:type="spellEnd"/>
      <w:r w:rsidR="003D1BE6" w:rsidRPr="00892B69">
        <w:rPr>
          <w:rFonts w:asciiTheme="majorBidi" w:hAnsiTheme="majorBidi" w:cstheme="majorBidi"/>
          <w:szCs w:val="24"/>
          <w:lang w:val="lv-LV"/>
        </w:rPr>
        <w:t xml:space="preserve">, valsts reģistrācijas numurs </w:t>
      </w:r>
      <w:r>
        <w:rPr>
          <w:rFonts w:asciiTheme="majorBidi" w:hAnsiTheme="majorBidi" w:cstheme="majorBidi"/>
          <w:szCs w:val="24"/>
          <w:lang w:val="lv-LV"/>
        </w:rPr>
        <w:t>[..]</w:t>
      </w:r>
      <w:r w:rsidR="008B1157" w:rsidRPr="00892B69">
        <w:rPr>
          <w:rFonts w:asciiTheme="majorBidi" w:hAnsiTheme="majorBidi" w:cstheme="majorBidi"/>
          <w:szCs w:val="24"/>
          <w:lang w:val="lv-LV"/>
        </w:rPr>
        <w:t xml:space="preserve"> –</w:t>
      </w:r>
      <w:r w:rsidR="003D1BE6" w:rsidRPr="00892B69">
        <w:rPr>
          <w:rFonts w:asciiTheme="majorBidi" w:hAnsiTheme="majorBidi" w:cstheme="majorBidi"/>
          <w:szCs w:val="24"/>
          <w:lang w:val="lv-LV"/>
        </w:rPr>
        <w:t xml:space="preserve">, un ar policijas kontroli uz 1 gadu. </w:t>
      </w:r>
    </w:p>
    <w:p w14:paraId="40062834" w14:textId="1847D7E3" w:rsidR="003D1BE6" w:rsidRPr="00892B69" w:rsidRDefault="00C317B5" w:rsidP="003D1BE6">
      <w:pPr>
        <w:rPr>
          <w:rFonts w:asciiTheme="majorBidi" w:hAnsiTheme="majorBidi" w:cstheme="majorBidi"/>
          <w:szCs w:val="24"/>
          <w:lang w:val="lv-LV"/>
        </w:rPr>
      </w:pPr>
      <w:r>
        <w:rPr>
          <w:rFonts w:asciiTheme="majorBidi" w:hAnsiTheme="majorBidi" w:cstheme="majorBidi"/>
          <w:iCs/>
          <w:szCs w:val="24"/>
          <w:lang w:val="lv-LV"/>
        </w:rPr>
        <w:t>[Pers. </w:t>
      </w:r>
      <w:r w:rsidRPr="00C317B5">
        <w:rPr>
          <w:lang w:val="lv-LV"/>
        </w:rPr>
        <w:t>C]</w:t>
      </w:r>
      <w:r w:rsidR="003D1BE6" w:rsidRPr="00892B69">
        <w:rPr>
          <w:rFonts w:asciiTheme="majorBidi" w:hAnsiTheme="majorBidi" w:cstheme="majorBidi"/>
          <w:szCs w:val="24"/>
          <w:lang w:val="lv-LV"/>
        </w:rPr>
        <w:t xml:space="preserve"> atzīts par vainīgu Krimināllikuma </w:t>
      </w:r>
      <w:proofErr w:type="gramStart"/>
      <w:r w:rsidR="003D1BE6" w:rsidRPr="00892B69">
        <w:rPr>
          <w:rFonts w:asciiTheme="majorBidi" w:hAnsiTheme="majorBidi" w:cstheme="majorBidi"/>
          <w:szCs w:val="24"/>
          <w:lang w:val="lv-LV"/>
        </w:rPr>
        <w:t>253.panta</w:t>
      </w:r>
      <w:proofErr w:type="gramEnd"/>
      <w:r w:rsidR="003D1BE6" w:rsidRPr="00892B69">
        <w:rPr>
          <w:rFonts w:asciiTheme="majorBidi" w:hAnsiTheme="majorBidi" w:cstheme="majorBidi"/>
          <w:szCs w:val="24"/>
          <w:lang w:val="lv-LV"/>
        </w:rPr>
        <w:t xml:space="preserve"> otrajā daļā paredzētajā noziedzīgajā nodarījumā un, piemērojot Krimināllikuma 49.</w:t>
      </w:r>
      <w:r w:rsidR="003D1BE6" w:rsidRPr="00892B69">
        <w:rPr>
          <w:rFonts w:asciiTheme="majorBidi" w:hAnsiTheme="majorBidi" w:cstheme="majorBidi"/>
          <w:szCs w:val="24"/>
          <w:vertAlign w:val="superscript"/>
          <w:lang w:val="lv-LV"/>
        </w:rPr>
        <w:t>1</w:t>
      </w:r>
      <w:r w:rsidR="003D1BE6" w:rsidRPr="00892B69">
        <w:rPr>
          <w:rFonts w:asciiTheme="majorBidi" w:hAnsiTheme="majorBidi" w:cstheme="majorBidi"/>
          <w:szCs w:val="24"/>
          <w:lang w:val="lv-LV"/>
        </w:rPr>
        <w:t>panta pirmās daļas 2.punktu, sodīts ar brīvības atņemšanu uz 1 gadu 6 mēnešiem.</w:t>
      </w:r>
    </w:p>
    <w:p w14:paraId="47412875" w14:textId="0A143999" w:rsidR="003D1BE6" w:rsidRPr="00892B69" w:rsidRDefault="003D1BE6" w:rsidP="003D1BE6">
      <w:pPr>
        <w:rPr>
          <w:rFonts w:asciiTheme="majorBidi" w:hAnsiTheme="majorBidi" w:cstheme="majorBidi"/>
          <w:szCs w:val="24"/>
          <w:lang w:val="lv-LV"/>
        </w:rPr>
      </w:pPr>
      <w:r w:rsidRPr="00892B69">
        <w:rPr>
          <w:rFonts w:asciiTheme="majorBidi" w:hAnsiTheme="majorBidi" w:cstheme="majorBidi"/>
          <w:szCs w:val="24"/>
          <w:lang w:val="lv-LV"/>
        </w:rPr>
        <w:t xml:space="preserve">Saskaņā ar Krimināllikuma </w:t>
      </w:r>
      <w:proofErr w:type="gramStart"/>
      <w:r w:rsidRPr="00892B69">
        <w:rPr>
          <w:rFonts w:asciiTheme="majorBidi" w:hAnsiTheme="majorBidi" w:cstheme="majorBidi"/>
          <w:szCs w:val="24"/>
          <w:lang w:val="lv-LV"/>
        </w:rPr>
        <w:t>55.pantu</w:t>
      </w:r>
      <w:proofErr w:type="gramEnd"/>
      <w:r w:rsidRPr="00892B69">
        <w:rPr>
          <w:rFonts w:asciiTheme="majorBidi" w:hAnsiTheme="majorBidi" w:cstheme="majorBidi"/>
          <w:szCs w:val="24"/>
          <w:lang w:val="lv-LV"/>
        </w:rPr>
        <w:t xml:space="preserve"> </w:t>
      </w:r>
      <w:r w:rsidR="00C317B5">
        <w:rPr>
          <w:rFonts w:asciiTheme="majorBidi" w:hAnsiTheme="majorBidi" w:cstheme="majorBidi"/>
          <w:szCs w:val="24"/>
          <w:lang w:val="lv-LV"/>
        </w:rPr>
        <w:t>[pers. </w:t>
      </w:r>
      <w:r w:rsidR="00C317B5" w:rsidRPr="00C317B5">
        <w:rPr>
          <w:lang w:val="lv-LV"/>
        </w:rPr>
        <w:t>C]</w:t>
      </w:r>
      <w:r w:rsidRPr="00892B69">
        <w:rPr>
          <w:rFonts w:asciiTheme="majorBidi" w:hAnsiTheme="majorBidi" w:cstheme="majorBidi"/>
          <w:szCs w:val="24"/>
          <w:lang w:val="lv-LV"/>
        </w:rPr>
        <w:t xml:space="preserve"> ar brīvības atņemšanas sodu notiesāts nosacīti ar pārbaudes laiku uz 1 gadu 6 mēnešiem.</w:t>
      </w:r>
    </w:p>
    <w:p w14:paraId="29B9FAFB" w14:textId="77777777" w:rsidR="003D1BE6" w:rsidRPr="00892B69" w:rsidRDefault="003D1BE6" w:rsidP="003D1BE6">
      <w:pPr>
        <w:rPr>
          <w:rFonts w:asciiTheme="majorBidi" w:hAnsiTheme="majorBidi" w:cstheme="majorBidi"/>
          <w:szCs w:val="24"/>
          <w:lang w:val="lv-LV"/>
        </w:rPr>
      </w:pPr>
    </w:p>
    <w:p w14:paraId="5EDE26EE" w14:textId="7B06189F" w:rsidR="003D1BE6" w:rsidRPr="00892B69" w:rsidRDefault="003D1BE6" w:rsidP="003D1BE6">
      <w:pPr>
        <w:rPr>
          <w:rFonts w:asciiTheme="majorBidi" w:hAnsiTheme="majorBidi" w:cstheme="majorBidi"/>
          <w:iCs/>
          <w:szCs w:val="24"/>
          <w:lang w:val="lv-LV"/>
        </w:rPr>
      </w:pPr>
      <w:r w:rsidRPr="00892B69">
        <w:rPr>
          <w:rFonts w:asciiTheme="majorBidi" w:hAnsiTheme="majorBidi" w:cstheme="majorBidi"/>
          <w:iCs/>
          <w:szCs w:val="24"/>
          <w:lang w:val="lv-LV"/>
        </w:rPr>
        <w:t xml:space="preserve">[7] Ar Senāta </w:t>
      </w:r>
      <w:proofErr w:type="gramStart"/>
      <w:r w:rsidRPr="00892B69">
        <w:rPr>
          <w:rFonts w:asciiTheme="majorBidi" w:hAnsiTheme="majorBidi" w:cstheme="majorBidi"/>
          <w:iCs/>
          <w:szCs w:val="24"/>
          <w:lang w:val="lv-LV"/>
        </w:rPr>
        <w:t>2019.gada</w:t>
      </w:r>
      <w:proofErr w:type="gramEnd"/>
      <w:r w:rsidRPr="00892B69">
        <w:rPr>
          <w:rFonts w:asciiTheme="majorBidi" w:hAnsiTheme="majorBidi" w:cstheme="majorBidi"/>
          <w:iCs/>
          <w:szCs w:val="24"/>
          <w:lang w:val="lv-LV"/>
        </w:rPr>
        <w:t xml:space="preserve"> 11.decembra lēmumu, iepazīstoties ar apsūdzētā </w:t>
      </w:r>
      <w:r w:rsidR="00C317B5">
        <w:rPr>
          <w:rFonts w:asciiTheme="majorBidi" w:hAnsiTheme="majorBidi" w:cstheme="majorBidi"/>
          <w:iCs/>
          <w:szCs w:val="24"/>
          <w:lang w:val="lv-LV"/>
        </w:rPr>
        <w:t>[pers. A]</w:t>
      </w:r>
      <w:r w:rsidRPr="00892B69">
        <w:rPr>
          <w:rFonts w:asciiTheme="majorBidi" w:hAnsiTheme="majorBidi" w:cstheme="majorBidi"/>
          <w:iCs/>
          <w:szCs w:val="24"/>
          <w:lang w:val="lv-LV"/>
        </w:rPr>
        <w:t xml:space="preserve"> aizstāves I. </w:t>
      </w:r>
      <w:proofErr w:type="spellStart"/>
      <w:r w:rsidRPr="00892B69">
        <w:rPr>
          <w:rFonts w:asciiTheme="majorBidi" w:hAnsiTheme="majorBidi" w:cstheme="majorBidi"/>
          <w:iCs/>
          <w:szCs w:val="24"/>
          <w:lang w:val="lv-LV"/>
        </w:rPr>
        <w:t>Dogādovas</w:t>
      </w:r>
      <w:proofErr w:type="spellEnd"/>
      <w:r w:rsidRPr="00892B69">
        <w:rPr>
          <w:rFonts w:asciiTheme="majorBidi" w:hAnsiTheme="majorBidi" w:cstheme="majorBidi"/>
          <w:iCs/>
          <w:szCs w:val="24"/>
          <w:lang w:val="lv-LV"/>
        </w:rPr>
        <w:t xml:space="preserve"> kasācijas sūdzību par Rīgas apgabaltiesas 2019.gada 9.septembra spriedumu, nolemts atteikt ierosināt kasācijas tiesvedību.</w:t>
      </w:r>
    </w:p>
    <w:p w14:paraId="0B8857B3" w14:textId="77777777" w:rsidR="003D1BE6" w:rsidRPr="00892B69" w:rsidRDefault="003D1BE6" w:rsidP="003D1BE6">
      <w:pPr>
        <w:rPr>
          <w:rFonts w:asciiTheme="majorBidi" w:hAnsiTheme="majorBidi" w:cstheme="majorBidi"/>
          <w:iCs/>
          <w:szCs w:val="24"/>
          <w:lang w:val="lv-LV"/>
        </w:rPr>
      </w:pPr>
    </w:p>
    <w:p w14:paraId="08991C56" w14:textId="7756FC03" w:rsidR="003D1BE6" w:rsidRPr="00892B69" w:rsidRDefault="003D1BE6" w:rsidP="003D1BE6">
      <w:pPr>
        <w:rPr>
          <w:rFonts w:asciiTheme="majorBidi" w:hAnsiTheme="majorBidi" w:cstheme="majorBidi"/>
          <w:iCs/>
          <w:szCs w:val="24"/>
          <w:lang w:val="lv-LV"/>
        </w:rPr>
      </w:pPr>
      <w:r w:rsidRPr="00892B69">
        <w:rPr>
          <w:rFonts w:asciiTheme="majorBidi" w:hAnsiTheme="majorBidi" w:cstheme="majorBidi"/>
          <w:iCs/>
          <w:szCs w:val="24"/>
          <w:lang w:val="lv-LV"/>
        </w:rPr>
        <w:t xml:space="preserve">[8] Notiesātā </w:t>
      </w:r>
      <w:r w:rsidR="00C317B5">
        <w:rPr>
          <w:rFonts w:asciiTheme="majorBidi" w:hAnsiTheme="majorBidi" w:cstheme="majorBidi"/>
          <w:iCs/>
          <w:szCs w:val="24"/>
          <w:lang w:val="lv-LV"/>
        </w:rPr>
        <w:t>[pers. </w:t>
      </w:r>
      <w:r w:rsidR="00C317B5" w:rsidRPr="00C317B5">
        <w:rPr>
          <w:lang w:val="lv-LV"/>
        </w:rPr>
        <w:t>A]</w:t>
      </w:r>
      <w:r w:rsidRPr="00892B69">
        <w:rPr>
          <w:rFonts w:asciiTheme="majorBidi" w:hAnsiTheme="majorBidi" w:cstheme="majorBidi"/>
          <w:iCs/>
          <w:szCs w:val="24"/>
          <w:lang w:val="lv-LV"/>
        </w:rPr>
        <w:t xml:space="preserve"> uzdevumā advokāte I. </w:t>
      </w:r>
      <w:proofErr w:type="spellStart"/>
      <w:r w:rsidRPr="00892B69">
        <w:rPr>
          <w:rFonts w:asciiTheme="majorBidi" w:hAnsiTheme="majorBidi" w:cstheme="majorBidi"/>
          <w:iCs/>
          <w:szCs w:val="24"/>
          <w:lang w:val="lv-LV"/>
        </w:rPr>
        <w:t>Dogādova</w:t>
      </w:r>
      <w:proofErr w:type="spellEnd"/>
      <w:r w:rsidRPr="00892B69">
        <w:rPr>
          <w:rFonts w:asciiTheme="majorBidi" w:hAnsiTheme="majorBidi" w:cstheme="majorBidi"/>
          <w:iCs/>
          <w:szCs w:val="24"/>
          <w:lang w:val="lv-LV"/>
        </w:rPr>
        <w:t xml:space="preserve"> iesniegusi pieteikumu Kriminālprocesa likuma 63.nodaļas kārtībā. </w:t>
      </w:r>
    </w:p>
    <w:p w14:paraId="74E0CC75" w14:textId="61C8FB05" w:rsidR="003D1BE6" w:rsidRPr="00892B69" w:rsidRDefault="003D1BE6" w:rsidP="003D1BE6">
      <w:pPr>
        <w:rPr>
          <w:rFonts w:asciiTheme="majorBidi" w:hAnsiTheme="majorBidi" w:cstheme="majorBidi"/>
          <w:iCs/>
          <w:szCs w:val="24"/>
          <w:lang w:val="lv-LV"/>
        </w:rPr>
      </w:pPr>
      <w:r w:rsidRPr="00892B69">
        <w:rPr>
          <w:rFonts w:asciiTheme="majorBidi" w:hAnsiTheme="majorBidi" w:cstheme="majorBidi"/>
          <w:iCs/>
          <w:szCs w:val="24"/>
          <w:lang w:val="lv-LV"/>
        </w:rPr>
        <w:t xml:space="preserve">Pieteikuma iesniedzēja lūdz atcelt Rīgas apgabaltiesas </w:t>
      </w:r>
      <w:proofErr w:type="gramStart"/>
      <w:r w:rsidRPr="00892B69">
        <w:rPr>
          <w:rFonts w:asciiTheme="majorBidi" w:hAnsiTheme="majorBidi" w:cstheme="majorBidi"/>
          <w:iCs/>
          <w:szCs w:val="24"/>
          <w:lang w:val="lv-LV"/>
        </w:rPr>
        <w:t>2019.gada</w:t>
      </w:r>
      <w:proofErr w:type="gramEnd"/>
      <w:r w:rsidRPr="00892B69">
        <w:rPr>
          <w:rFonts w:asciiTheme="majorBidi" w:hAnsiTheme="majorBidi" w:cstheme="majorBidi"/>
          <w:iCs/>
          <w:szCs w:val="24"/>
          <w:lang w:val="lv-LV"/>
        </w:rPr>
        <w:t xml:space="preserve"> 9.septembra spriedumu, nosūtīt lietu jaunai izskatīšanai pirmās instances tiesā un apturēt sprieduma izpildi līdz tā</w:t>
      </w:r>
      <w:r w:rsidR="005D428A" w:rsidRPr="00892B69">
        <w:rPr>
          <w:rFonts w:asciiTheme="majorBidi" w:hAnsiTheme="majorBidi" w:cstheme="majorBidi"/>
          <w:iCs/>
          <w:szCs w:val="24"/>
          <w:lang w:val="lv-LV"/>
        </w:rPr>
        <w:t>s</w:t>
      </w:r>
      <w:r w:rsidRPr="00892B69">
        <w:rPr>
          <w:rFonts w:asciiTheme="majorBidi" w:hAnsiTheme="majorBidi" w:cstheme="majorBidi"/>
          <w:iCs/>
          <w:szCs w:val="24"/>
          <w:lang w:val="lv-LV"/>
        </w:rPr>
        <w:t xml:space="preserve"> jaunai izskatīšanai. Lūgumu advokāte pamatojusi ar šādiem argumentiem.</w:t>
      </w:r>
    </w:p>
    <w:p w14:paraId="6F108DB3" w14:textId="41030C54" w:rsidR="003D1BE6" w:rsidRPr="00892B69" w:rsidRDefault="003D1BE6" w:rsidP="003D1BE6">
      <w:pPr>
        <w:rPr>
          <w:rFonts w:asciiTheme="majorBidi" w:hAnsiTheme="majorBidi" w:cstheme="majorBidi"/>
          <w:iCs/>
          <w:szCs w:val="24"/>
          <w:lang w:val="lv-LV"/>
        </w:rPr>
      </w:pPr>
      <w:r w:rsidRPr="00892B69">
        <w:rPr>
          <w:rFonts w:asciiTheme="majorBidi" w:hAnsiTheme="majorBidi" w:cstheme="majorBidi"/>
          <w:iCs/>
          <w:szCs w:val="24"/>
          <w:lang w:val="lv-LV"/>
        </w:rPr>
        <w:t xml:space="preserve">[8.1] Pamatojoties uz Kriminālprocesa likuma </w:t>
      </w:r>
      <w:proofErr w:type="gramStart"/>
      <w:r w:rsidRPr="00892B69">
        <w:rPr>
          <w:rFonts w:asciiTheme="majorBidi" w:hAnsiTheme="majorBidi" w:cstheme="majorBidi"/>
          <w:iCs/>
          <w:szCs w:val="24"/>
          <w:lang w:val="lv-LV"/>
        </w:rPr>
        <w:t>462.panta</w:t>
      </w:r>
      <w:proofErr w:type="gramEnd"/>
      <w:r w:rsidRPr="00892B69">
        <w:rPr>
          <w:rFonts w:asciiTheme="majorBidi" w:hAnsiTheme="majorBidi" w:cstheme="majorBidi"/>
          <w:iCs/>
          <w:szCs w:val="24"/>
          <w:lang w:val="lv-LV"/>
        </w:rPr>
        <w:t xml:space="preserve"> otro daļu, prokurors apelācijas instances tiesā grozījis </w:t>
      </w:r>
      <w:r w:rsidR="00C317B5">
        <w:rPr>
          <w:rFonts w:asciiTheme="majorBidi" w:hAnsiTheme="majorBidi" w:cstheme="majorBidi"/>
          <w:iCs/>
          <w:szCs w:val="24"/>
          <w:lang w:val="lv-LV"/>
        </w:rPr>
        <w:t>[pers. A]</w:t>
      </w:r>
      <w:r w:rsidRPr="00892B69">
        <w:rPr>
          <w:rFonts w:asciiTheme="majorBidi" w:hAnsiTheme="majorBidi" w:cstheme="majorBidi"/>
          <w:iCs/>
          <w:szCs w:val="24"/>
          <w:lang w:val="lv-LV"/>
        </w:rPr>
        <w:t xml:space="preserve"> celto apsūdzību uz vieglāku sakarā ar noziedzīga nodarījuma faktisko apstākļu maiņu, un uzrādījis apsūdzību pēc Krimināllikuma 253.panta otrās daļas. Apsūdzētais savu vainu atzina pilnībā. No šī brīža </w:t>
      </w:r>
      <w:r w:rsidR="00C317B5">
        <w:rPr>
          <w:rFonts w:asciiTheme="majorBidi" w:hAnsiTheme="majorBidi" w:cstheme="majorBidi"/>
          <w:iCs/>
          <w:szCs w:val="24"/>
          <w:lang w:val="lv-LV"/>
        </w:rPr>
        <w:t>[pers. </w:t>
      </w:r>
      <w:r w:rsidR="00C317B5" w:rsidRPr="00C317B5">
        <w:rPr>
          <w:lang w:val="lv-LV"/>
        </w:rPr>
        <w:t>A]</w:t>
      </w:r>
      <w:r w:rsidRPr="00892B69">
        <w:rPr>
          <w:rFonts w:asciiTheme="majorBidi" w:hAnsiTheme="majorBidi" w:cstheme="majorBidi"/>
          <w:iCs/>
          <w:szCs w:val="24"/>
          <w:lang w:val="lv-LV"/>
        </w:rPr>
        <w:t xml:space="preserve"> radās iespēja izmantot Kriminālprocesa likumā garantētās tiesības uz sadarbību.</w:t>
      </w:r>
    </w:p>
    <w:p w14:paraId="69190D20" w14:textId="347D2F77" w:rsidR="003D1BE6" w:rsidRPr="00892B69" w:rsidRDefault="003D1BE6" w:rsidP="003D1BE6">
      <w:pPr>
        <w:rPr>
          <w:rFonts w:asciiTheme="majorBidi" w:hAnsiTheme="majorBidi" w:cstheme="majorBidi"/>
          <w:iCs/>
          <w:szCs w:val="24"/>
          <w:lang w:val="lv-LV"/>
        </w:rPr>
      </w:pPr>
      <w:r w:rsidRPr="00892B69">
        <w:rPr>
          <w:rFonts w:asciiTheme="majorBidi" w:hAnsiTheme="majorBidi" w:cstheme="majorBidi"/>
          <w:iCs/>
          <w:szCs w:val="24"/>
          <w:lang w:val="lv-LV"/>
        </w:rPr>
        <w:t xml:space="preserve">Pastāvot Kriminālprocesa likumam </w:t>
      </w:r>
      <w:proofErr w:type="gramStart"/>
      <w:r w:rsidRPr="00892B69">
        <w:rPr>
          <w:rFonts w:asciiTheme="majorBidi" w:hAnsiTheme="majorBidi" w:cstheme="majorBidi"/>
          <w:iCs/>
          <w:szCs w:val="24"/>
          <w:lang w:val="lv-LV"/>
        </w:rPr>
        <w:t>544.pantā</w:t>
      </w:r>
      <w:proofErr w:type="gramEnd"/>
      <w:r w:rsidRPr="00892B69">
        <w:rPr>
          <w:rFonts w:asciiTheme="majorBidi" w:hAnsiTheme="majorBidi" w:cstheme="majorBidi"/>
          <w:iCs/>
          <w:szCs w:val="24"/>
          <w:lang w:val="lv-LV"/>
        </w:rPr>
        <w:t xml:space="preserve"> noteiktajiem apstākļiem, prokurors un apsūdzētais </w:t>
      </w:r>
      <w:r w:rsidR="00C317B5">
        <w:rPr>
          <w:rFonts w:asciiTheme="majorBidi" w:hAnsiTheme="majorBidi" w:cstheme="majorBidi"/>
          <w:iCs/>
          <w:szCs w:val="24"/>
          <w:lang w:val="lv-LV"/>
        </w:rPr>
        <w:t>[pers. A]</w:t>
      </w:r>
      <w:r w:rsidRPr="00892B69">
        <w:rPr>
          <w:rFonts w:asciiTheme="majorBidi" w:hAnsiTheme="majorBidi" w:cstheme="majorBidi"/>
          <w:iCs/>
          <w:szCs w:val="24"/>
          <w:lang w:val="lv-LV"/>
        </w:rPr>
        <w:t xml:space="preserve"> vienojās par kriminālprocesa pabeigšanu, noslēdzot vienošanos par vainas atzīšanu un sodu. Vienošanās tika panākta arī ar apsūdzēto </w:t>
      </w:r>
      <w:r w:rsidR="00C317B5">
        <w:rPr>
          <w:rFonts w:asciiTheme="majorBidi" w:hAnsiTheme="majorBidi" w:cstheme="majorBidi"/>
          <w:iCs/>
          <w:szCs w:val="24"/>
          <w:lang w:val="lv-LV"/>
        </w:rPr>
        <w:t>[pers. </w:t>
      </w:r>
      <w:r w:rsidR="00C317B5">
        <w:t>C]</w:t>
      </w:r>
      <w:r w:rsidRPr="00892B69">
        <w:rPr>
          <w:rFonts w:asciiTheme="majorBidi" w:hAnsiTheme="majorBidi" w:cstheme="majorBidi"/>
          <w:iCs/>
          <w:szCs w:val="24"/>
          <w:lang w:val="lv-LV"/>
        </w:rPr>
        <w:t>.</w:t>
      </w:r>
    </w:p>
    <w:p w14:paraId="011983A2" w14:textId="77777777" w:rsidR="003D1BE6" w:rsidRPr="00892B69" w:rsidRDefault="003D1BE6" w:rsidP="003D1BE6">
      <w:pPr>
        <w:rPr>
          <w:rFonts w:asciiTheme="majorBidi" w:hAnsiTheme="majorBidi" w:cstheme="majorBidi"/>
          <w:iCs/>
          <w:szCs w:val="24"/>
          <w:lang w:val="lv-LV"/>
        </w:rPr>
      </w:pPr>
      <w:r w:rsidRPr="00892B69">
        <w:rPr>
          <w:rFonts w:asciiTheme="majorBidi" w:hAnsiTheme="majorBidi" w:cstheme="majorBidi"/>
          <w:iCs/>
          <w:szCs w:val="24"/>
          <w:lang w:val="lv-LV"/>
        </w:rPr>
        <w:t>Prokurors informēja tiesu par noslēgtajām vienošanām un lūdza tās pieņemt.</w:t>
      </w:r>
    </w:p>
    <w:p w14:paraId="4ADB8CC2" w14:textId="0ECE945B" w:rsidR="003D1BE6" w:rsidRPr="00892B69" w:rsidRDefault="003D1BE6" w:rsidP="003D1BE6">
      <w:pPr>
        <w:rPr>
          <w:rFonts w:asciiTheme="majorBidi" w:hAnsiTheme="majorBidi" w:cstheme="majorBidi"/>
          <w:iCs/>
          <w:szCs w:val="24"/>
          <w:lang w:val="lv-LV"/>
        </w:rPr>
      </w:pPr>
      <w:r w:rsidRPr="00892B69">
        <w:rPr>
          <w:rFonts w:asciiTheme="majorBidi" w:hAnsiTheme="majorBidi" w:cstheme="majorBidi"/>
          <w:iCs/>
          <w:szCs w:val="24"/>
          <w:lang w:val="lv-LV"/>
        </w:rPr>
        <w:t>Tiesa atteicās pieņemt noslēgtās vienošanās, norādot, ka vienošanās apelācijas instances ties</w:t>
      </w:r>
      <w:r w:rsidR="00864A74" w:rsidRPr="00892B69">
        <w:rPr>
          <w:rFonts w:asciiTheme="majorBidi" w:hAnsiTheme="majorBidi" w:cstheme="majorBidi"/>
          <w:iCs/>
          <w:szCs w:val="24"/>
          <w:lang w:val="lv-LV"/>
        </w:rPr>
        <w:t>ā</w:t>
      </w:r>
      <w:r w:rsidRPr="00892B69">
        <w:rPr>
          <w:rFonts w:asciiTheme="majorBidi" w:hAnsiTheme="majorBidi" w:cstheme="majorBidi"/>
          <w:iCs/>
          <w:szCs w:val="24"/>
          <w:lang w:val="lv-LV"/>
        </w:rPr>
        <w:t xml:space="preserve"> nav iespējama un vienošanās pamatota ar pirmstiesas </w:t>
      </w:r>
      <w:r w:rsidR="009406E0" w:rsidRPr="00892B69">
        <w:rPr>
          <w:rFonts w:asciiTheme="majorBidi" w:hAnsiTheme="majorBidi" w:cstheme="majorBidi"/>
          <w:iCs/>
          <w:szCs w:val="24"/>
          <w:lang w:val="lv-LV"/>
        </w:rPr>
        <w:t>procesā</w:t>
      </w:r>
      <w:r w:rsidRPr="00892B69">
        <w:rPr>
          <w:rFonts w:asciiTheme="majorBidi" w:hAnsiTheme="majorBidi" w:cstheme="majorBidi"/>
          <w:iCs/>
          <w:szCs w:val="24"/>
          <w:lang w:val="lv-LV"/>
        </w:rPr>
        <w:t xml:space="preserve"> un pirmās instances tiesā piemērojamām tiesību normām. </w:t>
      </w:r>
    </w:p>
    <w:p w14:paraId="63B3BD13" w14:textId="4A641DF5" w:rsidR="003D1BE6" w:rsidRPr="00892B69" w:rsidRDefault="003D1BE6" w:rsidP="003D1BE6">
      <w:pPr>
        <w:rPr>
          <w:rFonts w:asciiTheme="majorBidi" w:hAnsiTheme="majorBidi" w:cstheme="majorBidi"/>
          <w:iCs/>
          <w:szCs w:val="24"/>
          <w:lang w:val="lv-LV"/>
        </w:rPr>
      </w:pPr>
      <w:r w:rsidRPr="00892B69">
        <w:rPr>
          <w:rFonts w:asciiTheme="majorBidi" w:hAnsiTheme="majorBidi" w:cstheme="majorBidi"/>
          <w:iCs/>
          <w:szCs w:val="24"/>
          <w:lang w:val="lv-LV"/>
        </w:rPr>
        <w:t>Tiesa, nepieņemot un neapstiprinot noslēgto vienošanos, ir pieļāvusi procesuālo normu būtisku pārkāpumu, liedzot apsūdzētajam izmantot likumā noteiktās tiesības uz sadarb</w:t>
      </w:r>
      <w:r w:rsidR="009406E0" w:rsidRPr="00892B69">
        <w:rPr>
          <w:rFonts w:asciiTheme="majorBidi" w:hAnsiTheme="majorBidi" w:cstheme="majorBidi"/>
          <w:iCs/>
          <w:szCs w:val="24"/>
          <w:lang w:val="lv-LV"/>
        </w:rPr>
        <w:t xml:space="preserve">ību </w:t>
      </w:r>
      <w:r w:rsidRPr="00892B69">
        <w:rPr>
          <w:rFonts w:asciiTheme="majorBidi" w:hAnsiTheme="majorBidi" w:cstheme="majorBidi"/>
          <w:iCs/>
          <w:szCs w:val="24"/>
          <w:lang w:val="lv-LV"/>
        </w:rPr>
        <w:t>un vienošanās slēgšanu.</w:t>
      </w:r>
    </w:p>
    <w:p w14:paraId="01697BF7" w14:textId="26E9D300" w:rsidR="003D1BE6" w:rsidRPr="00892B69" w:rsidRDefault="003D1BE6" w:rsidP="003D1BE6">
      <w:pPr>
        <w:rPr>
          <w:rFonts w:asciiTheme="majorBidi" w:hAnsiTheme="majorBidi" w:cstheme="majorBidi"/>
          <w:iCs/>
          <w:szCs w:val="24"/>
          <w:lang w:val="lv-LV"/>
        </w:rPr>
      </w:pPr>
      <w:r w:rsidRPr="00892B69">
        <w:rPr>
          <w:rFonts w:asciiTheme="majorBidi" w:hAnsiTheme="majorBidi" w:cstheme="majorBidi"/>
          <w:iCs/>
          <w:szCs w:val="24"/>
          <w:lang w:val="lv-LV"/>
        </w:rPr>
        <w:t>Apelācijas instances tiesa sašaurināti tulkojusi Kriminālprocesa likuma 53.nodaļas normas</w:t>
      </w:r>
      <w:r w:rsidR="00864A74" w:rsidRPr="00892B69">
        <w:rPr>
          <w:rFonts w:asciiTheme="majorBidi" w:hAnsiTheme="majorBidi" w:cstheme="majorBidi"/>
          <w:iCs/>
          <w:szCs w:val="24"/>
          <w:lang w:val="lv-LV"/>
        </w:rPr>
        <w:t xml:space="preserve"> un</w:t>
      </w:r>
      <w:r w:rsidRPr="00892B69">
        <w:rPr>
          <w:rFonts w:asciiTheme="majorBidi" w:hAnsiTheme="majorBidi" w:cstheme="majorBidi"/>
          <w:iCs/>
          <w:szCs w:val="24"/>
          <w:lang w:val="lv-LV"/>
        </w:rPr>
        <w:t xml:space="preserve">, tādējādi pārkāpusi Kriminālprocesa likum </w:t>
      </w:r>
      <w:proofErr w:type="gramStart"/>
      <w:r w:rsidRPr="00892B69">
        <w:rPr>
          <w:rFonts w:asciiTheme="majorBidi" w:hAnsiTheme="majorBidi" w:cstheme="majorBidi"/>
          <w:iCs/>
          <w:szCs w:val="24"/>
          <w:lang w:val="lv-LV"/>
        </w:rPr>
        <w:t>561.panta</w:t>
      </w:r>
      <w:proofErr w:type="gramEnd"/>
      <w:r w:rsidRPr="00892B69">
        <w:rPr>
          <w:rFonts w:asciiTheme="majorBidi" w:hAnsiTheme="majorBidi" w:cstheme="majorBidi"/>
          <w:iCs/>
          <w:szCs w:val="24"/>
          <w:lang w:val="lv-LV"/>
        </w:rPr>
        <w:t xml:space="preserve"> pirmo daļu, kas paredz, ka lieta apelācijas instances tiesā iztiesājama tādā kārtībā, kāda noteikta krimināllietu iztiesāšanai pirmās instances tiesā, izņemot 53.nodaļā noteikto.</w:t>
      </w:r>
    </w:p>
    <w:p w14:paraId="46C56216" w14:textId="77777777" w:rsidR="003D1BE6" w:rsidRPr="00892B69" w:rsidRDefault="003D1BE6" w:rsidP="003D1BE6">
      <w:pPr>
        <w:rPr>
          <w:rFonts w:asciiTheme="majorBidi" w:hAnsiTheme="majorBidi" w:cstheme="majorBidi"/>
          <w:iCs/>
          <w:szCs w:val="24"/>
          <w:lang w:val="lv-LV"/>
        </w:rPr>
      </w:pPr>
      <w:r w:rsidRPr="00892B69">
        <w:rPr>
          <w:rFonts w:asciiTheme="majorBidi" w:hAnsiTheme="majorBidi" w:cstheme="majorBidi"/>
          <w:iCs/>
          <w:szCs w:val="24"/>
          <w:lang w:val="lv-LV"/>
        </w:rPr>
        <w:t xml:space="preserve">Tiesa, nepieņemot apsūdzētā un prokurora vienošanos, pārkāpusi Kriminālprocesa likuma </w:t>
      </w:r>
      <w:proofErr w:type="gramStart"/>
      <w:r w:rsidRPr="00892B69">
        <w:rPr>
          <w:rFonts w:asciiTheme="majorBidi" w:hAnsiTheme="majorBidi" w:cstheme="majorBidi"/>
          <w:iCs/>
          <w:szCs w:val="24"/>
          <w:lang w:val="lv-LV"/>
        </w:rPr>
        <w:t>546.panta</w:t>
      </w:r>
      <w:proofErr w:type="gramEnd"/>
      <w:r w:rsidRPr="00892B69">
        <w:rPr>
          <w:rFonts w:asciiTheme="majorBidi" w:hAnsiTheme="majorBidi" w:cstheme="majorBidi"/>
          <w:iCs/>
          <w:szCs w:val="24"/>
          <w:lang w:val="lv-LV"/>
        </w:rPr>
        <w:t xml:space="preserve"> trešo daļu, kas noteic, ka noslēgto vienošanos tiesa var neapstiprināt tikai gadījumā, ja vienošanās neatbilst Krimināllikuma normām.</w:t>
      </w:r>
    </w:p>
    <w:p w14:paraId="1D50B80B" w14:textId="28323629" w:rsidR="003D1BE6" w:rsidRPr="00892B69" w:rsidRDefault="003D1BE6" w:rsidP="003D1BE6">
      <w:pPr>
        <w:rPr>
          <w:rFonts w:asciiTheme="majorBidi" w:hAnsiTheme="majorBidi" w:cstheme="majorBidi"/>
          <w:iCs/>
          <w:szCs w:val="24"/>
          <w:lang w:val="lv-LV"/>
        </w:rPr>
      </w:pPr>
      <w:r w:rsidRPr="00892B69">
        <w:rPr>
          <w:rFonts w:asciiTheme="majorBidi" w:hAnsiTheme="majorBidi" w:cstheme="majorBidi"/>
          <w:iCs/>
          <w:szCs w:val="24"/>
          <w:lang w:val="lv-LV"/>
        </w:rPr>
        <w:t xml:space="preserve">[8.2] Apelācijas instances tiesa pārkāpusi arī Kriminālprocesa likuma </w:t>
      </w:r>
      <w:proofErr w:type="gramStart"/>
      <w:r w:rsidRPr="00892B69">
        <w:rPr>
          <w:rFonts w:asciiTheme="majorBidi" w:hAnsiTheme="majorBidi" w:cstheme="majorBidi"/>
          <w:iCs/>
          <w:szCs w:val="24"/>
          <w:lang w:val="lv-LV"/>
        </w:rPr>
        <w:t>452.panta</w:t>
      </w:r>
      <w:proofErr w:type="gramEnd"/>
      <w:r w:rsidRPr="00892B69">
        <w:rPr>
          <w:rFonts w:asciiTheme="majorBidi" w:hAnsiTheme="majorBidi" w:cstheme="majorBidi"/>
          <w:iCs/>
          <w:szCs w:val="24"/>
          <w:lang w:val="lv-LV"/>
        </w:rPr>
        <w:t xml:space="preserve"> otrās daļas nosacījumus, jo pēc izsludinātā pārtraukuma 2019.gada 12.jūnijā, mainoties tiesas sastāvam, krimināllietas izskatīšana bija </w:t>
      </w:r>
      <w:r w:rsidR="00864A74" w:rsidRPr="00892B69">
        <w:rPr>
          <w:rFonts w:asciiTheme="majorBidi" w:hAnsiTheme="majorBidi" w:cstheme="majorBidi"/>
          <w:iCs/>
          <w:szCs w:val="24"/>
          <w:lang w:val="lv-LV"/>
        </w:rPr>
        <w:t>jāuzsāk</w:t>
      </w:r>
      <w:r w:rsidRPr="00892B69">
        <w:rPr>
          <w:rFonts w:asciiTheme="majorBidi" w:hAnsiTheme="majorBidi" w:cstheme="majorBidi"/>
          <w:iCs/>
          <w:szCs w:val="24"/>
          <w:lang w:val="lv-LV"/>
        </w:rPr>
        <w:t xml:space="preserve"> no jauna.</w:t>
      </w:r>
    </w:p>
    <w:p w14:paraId="3CB138F7" w14:textId="77777777" w:rsidR="003D1BE6" w:rsidRPr="00892B69" w:rsidRDefault="003D1BE6" w:rsidP="003D1BE6">
      <w:pPr>
        <w:rPr>
          <w:rFonts w:asciiTheme="majorBidi" w:hAnsiTheme="majorBidi" w:cstheme="majorBidi"/>
          <w:iCs/>
          <w:szCs w:val="24"/>
          <w:lang w:val="lv-LV"/>
        </w:rPr>
      </w:pPr>
      <w:r w:rsidRPr="00892B69">
        <w:rPr>
          <w:rFonts w:asciiTheme="majorBidi" w:hAnsiTheme="majorBidi" w:cstheme="majorBidi"/>
          <w:iCs/>
          <w:szCs w:val="24"/>
          <w:lang w:val="lv-LV"/>
        </w:rPr>
        <w:t>Norādītais regulējums, pēc aizstāves domām, ietver arī atkārtotu jautājuma par apsūdzības grozīšanu izskatīšanu – gan grozītās apsūdzības iesniegšanu, gan tiesas lēmumu par tās pieņemšanu, gan apsūdzēto attieksmes pret apsūdzību noskaidrošanu.</w:t>
      </w:r>
    </w:p>
    <w:p w14:paraId="284316F2" w14:textId="68B91E06" w:rsidR="003D1BE6" w:rsidRPr="00892B69" w:rsidRDefault="003D1BE6" w:rsidP="00864A74">
      <w:pPr>
        <w:rPr>
          <w:rFonts w:asciiTheme="majorBidi" w:hAnsiTheme="majorBidi" w:cstheme="majorBidi"/>
          <w:iCs/>
          <w:szCs w:val="24"/>
          <w:lang w:val="lv-LV"/>
        </w:rPr>
      </w:pPr>
      <w:r w:rsidRPr="00892B69">
        <w:rPr>
          <w:rFonts w:asciiTheme="majorBidi" w:hAnsiTheme="majorBidi" w:cstheme="majorBidi"/>
          <w:iCs/>
          <w:szCs w:val="24"/>
          <w:lang w:val="lv-LV"/>
        </w:rPr>
        <w:t>Apstāklis, ka tiesas sēdes priekšsēdētājs paziņo, ka prokurors iepriekšējā tiesas sēdē, kas notikusi citā tiesas sastāvā, iesniedzis apsūdzības grozījumus, ir nepietiekams, lai nodrošinātu tiesas sastāva nemainīguma principa prasības un jēgu. Aktuālajam tiesas sastāvam, kas izskata lietu, apsūdzības grozījumi iesniegti netika, tādējādi pārkāpjot garantijas uz taisnīgu tiesu, jo lēmumu par grozīto apsūdzību nav pieņēmuši tiesneši, kas iztiesā lietu</w:t>
      </w:r>
      <w:r w:rsidR="00864A74" w:rsidRPr="00892B69">
        <w:rPr>
          <w:rFonts w:asciiTheme="majorBidi" w:hAnsiTheme="majorBidi" w:cstheme="majorBidi"/>
          <w:iCs/>
          <w:szCs w:val="24"/>
          <w:lang w:val="lv-LV"/>
        </w:rPr>
        <w:t>. T</w:t>
      </w:r>
      <w:r w:rsidRPr="00892B69">
        <w:rPr>
          <w:rFonts w:asciiTheme="majorBidi" w:hAnsiTheme="majorBidi" w:cstheme="majorBidi"/>
          <w:iCs/>
          <w:szCs w:val="24"/>
          <w:lang w:val="lv-LV"/>
        </w:rPr>
        <w:t xml:space="preserve">iesa </w:t>
      </w:r>
      <w:r w:rsidR="00864A74" w:rsidRPr="00892B69">
        <w:rPr>
          <w:rFonts w:asciiTheme="majorBidi" w:hAnsiTheme="majorBidi" w:cstheme="majorBidi"/>
          <w:iCs/>
          <w:szCs w:val="24"/>
          <w:lang w:val="lv-LV"/>
        </w:rPr>
        <w:t xml:space="preserve">pieļāvusi </w:t>
      </w:r>
      <w:r w:rsidRPr="00892B69">
        <w:rPr>
          <w:rFonts w:asciiTheme="majorBidi" w:hAnsiTheme="majorBidi" w:cstheme="majorBidi"/>
          <w:iCs/>
          <w:szCs w:val="24"/>
          <w:lang w:val="lv-LV"/>
        </w:rPr>
        <w:t xml:space="preserve">Kriminālprocesa likuma </w:t>
      </w:r>
      <w:proofErr w:type="gramStart"/>
      <w:r w:rsidRPr="00892B69">
        <w:rPr>
          <w:rFonts w:asciiTheme="majorBidi" w:hAnsiTheme="majorBidi" w:cstheme="majorBidi"/>
          <w:iCs/>
          <w:szCs w:val="24"/>
          <w:lang w:val="lv-LV"/>
        </w:rPr>
        <w:t>452.panta</w:t>
      </w:r>
      <w:proofErr w:type="gramEnd"/>
      <w:r w:rsidRPr="00892B69">
        <w:rPr>
          <w:rFonts w:asciiTheme="majorBidi" w:hAnsiTheme="majorBidi" w:cstheme="majorBidi"/>
          <w:iCs/>
          <w:szCs w:val="24"/>
          <w:lang w:val="lv-LV"/>
        </w:rPr>
        <w:t xml:space="preserve"> pirm</w:t>
      </w:r>
      <w:r w:rsidR="00864A74" w:rsidRPr="00892B69">
        <w:rPr>
          <w:rFonts w:asciiTheme="majorBidi" w:hAnsiTheme="majorBidi" w:cstheme="majorBidi"/>
          <w:iCs/>
          <w:szCs w:val="24"/>
          <w:lang w:val="lv-LV"/>
        </w:rPr>
        <w:t>ās</w:t>
      </w:r>
      <w:r w:rsidRPr="00892B69">
        <w:rPr>
          <w:rFonts w:asciiTheme="majorBidi" w:hAnsiTheme="majorBidi" w:cstheme="majorBidi"/>
          <w:iCs/>
          <w:szCs w:val="24"/>
          <w:lang w:val="lv-LV"/>
        </w:rPr>
        <w:t xml:space="preserve"> daļ</w:t>
      </w:r>
      <w:r w:rsidR="00864A74" w:rsidRPr="00892B69">
        <w:rPr>
          <w:rFonts w:asciiTheme="majorBidi" w:hAnsiTheme="majorBidi" w:cstheme="majorBidi"/>
          <w:iCs/>
          <w:szCs w:val="24"/>
          <w:lang w:val="lv-LV"/>
        </w:rPr>
        <w:t>as pārkāpumu</w:t>
      </w:r>
      <w:r w:rsidRPr="00892B69">
        <w:rPr>
          <w:rFonts w:asciiTheme="majorBidi" w:hAnsiTheme="majorBidi" w:cstheme="majorBidi"/>
          <w:iCs/>
          <w:szCs w:val="24"/>
          <w:lang w:val="lv-LV"/>
        </w:rPr>
        <w:t>, jo lēmumu par grozītās apsūdzības pieņemšanu nav pieņēmu</w:t>
      </w:r>
      <w:r w:rsidR="00864A74" w:rsidRPr="00892B69">
        <w:rPr>
          <w:rFonts w:asciiTheme="majorBidi" w:hAnsiTheme="majorBidi" w:cstheme="majorBidi"/>
          <w:iCs/>
          <w:szCs w:val="24"/>
          <w:lang w:val="lv-LV"/>
        </w:rPr>
        <w:t>š</w:t>
      </w:r>
      <w:r w:rsidRPr="00892B69">
        <w:rPr>
          <w:rFonts w:asciiTheme="majorBidi" w:hAnsiTheme="majorBidi" w:cstheme="majorBidi"/>
          <w:iCs/>
          <w:szCs w:val="24"/>
          <w:lang w:val="lv-LV"/>
        </w:rPr>
        <w:t>i tiesneši, kas iztiesāja lietu.</w:t>
      </w:r>
    </w:p>
    <w:p w14:paraId="30D40F51" w14:textId="59F59BA7" w:rsidR="003D1BE6" w:rsidRPr="00892B69" w:rsidRDefault="003D1BE6" w:rsidP="003D1BE6">
      <w:pPr>
        <w:rPr>
          <w:rFonts w:asciiTheme="majorBidi" w:hAnsiTheme="majorBidi" w:cstheme="majorBidi"/>
          <w:iCs/>
          <w:szCs w:val="24"/>
          <w:lang w:val="lv-LV"/>
        </w:rPr>
      </w:pPr>
      <w:r w:rsidRPr="00892B69">
        <w:rPr>
          <w:rFonts w:asciiTheme="majorBidi" w:hAnsiTheme="majorBidi" w:cstheme="majorBidi"/>
          <w:iCs/>
          <w:szCs w:val="24"/>
          <w:lang w:val="lv-LV"/>
        </w:rPr>
        <w:t>[8.</w:t>
      </w:r>
      <w:r w:rsidR="00864A74" w:rsidRPr="00892B69">
        <w:rPr>
          <w:rFonts w:asciiTheme="majorBidi" w:hAnsiTheme="majorBidi" w:cstheme="majorBidi"/>
          <w:iCs/>
          <w:szCs w:val="24"/>
          <w:lang w:val="lv-LV"/>
        </w:rPr>
        <w:t>3</w:t>
      </w:r>
      <w:r w:rsidRPr="00892B69">
        <w:rPr>
          <w:rFonts w:asciiTheme="majorBidi" w:hAnsiTheme="majorBidi" w:cstheme="majorBidi"/>
          <w:iCs/>
          <w:szCs w:val="24"/>
          <w:lang w:val="lv-LV"/>
        </w:rPr>
        <w:t xml:space="preserve">] Uzsākot lietas iztiesāšanu, tiesa nenoskaidroja, vai prokurors uztur iesniegto apelācijas protestu. Turklāt tiesa neņēma vērā aizstāvības viedokli, ka līdz ar apsūdzības grozīšanu apelācijas instances tiesā ir zudis pamats apelācijas sūdzības uzturēšanai, bet ir radies pamats vienošanās noslēgšanai un apstiprināšanai. Pret </w:t>
      </w:r>
      <w:r w:rsidR="00864A74" w:rsidRPr="00892B69">
        <w:rPr>
          <w:rFonts w:asciiTheme="majorBidi" w:hAnsiTheme="majorBidi" w:cstheme="majorBidi"/>
          <w:iCs/>
          <w:szCs w:val="24"/>
          <w:lang w:val="lv-LV"/>
        </w:rPr>
        <w:t>t</w:t>
      </w:r>
      <w:r w:rsidRPr="00892B69">
        <w:rPr>
          <w:rFonts w:asciiTheme="majorBidi" w:hAnsiTheme="majorBidi" w:cstheme="majorBidi"/>
          <w:iCs/>
          <w:szCs w:val="24"/>
          <w:lang w:val="lv-LV"/>
        </w:rPr>
        <w:t>o neiebilda prokurors, vien norādīja, ka vienošanos laika tecējuma dēļ ir nepieciešams slēgt no jauna.</w:t>
      </w:r>
    </w:p>
    <w:p w14:paraId="525C6241" w14:textId="77777777" w:rsidR="003D1BE6" w:rsidRPr="00892B69" w:rsidRDefault="003D1BE6" w:rsidP="003D1BE6">
      <w:pPr>
        <w:rPr>
          <w:rFonts w:asciiTheme="majorBidi" w:hAnsiTheme="majorBidi" w:cstheme="majorBidi"/>
          <w:iCs/>
          <w:szCs w:val="24"/>
          <w:lang w:val="lv-LV"/>
        </w:rPr>
      </w:pPr>
      <w:r w:rsidRPr="00892B69">
        <w:rPr>
          <w:rFonts w:asciiTheme="majorBidi" w:hAnsiTheme="majorBidi" w:cstheme="majorBidi"/>
          <w:iCs/>
          <w:szCs w:val="24"/>
          <w:lang w:val="lv-LV"/>
        </w:rPr>
        <w:t xml:space="preserve">Tādējādi apelācijas instances tiesa ir pārkāpusi Kriminālprocesa likuma </w:t>
      </w:r>
      <w:proofErr w:type="gramStart"/>
      <w:r w:rsidRPr="00892B69">
        <w:rPr>
          <w:rFonts w:asciiTheme="majorBidi" w:hAnsiTheme="majorBidi" w:cstheme="majorBidi"/>
          <w:iCs/>
          <w:szCs w:val="24"/>
          <w:lang w:val="lv-LV"/>
        </w:rPr>
        <w:t>561.panta</w:t>
      </w:r>
      <w:proofErr w:type="gramEnd"/>
      <w:r w:rsidRPr="00892B69">
        <w:rPr>
          <w:rFonts w:asciiTheme="majorBidi" w:hAnsiTheme="majorBidi" w:cstheme="majorBidi"/>
          <w:iCs/>
          <w:szCs w:val="24"/>
          <w:lang w:val="lv-LV"/>
        </w:rPr>
        <w:t xml:space="preserve"> otro daļu un 562.panta pirmo daļu, jo tiesai nav pamata izskatīt lietu apelācijas kārtībā un veikt tiesas izmeklēšanu, ja apelācijas sūdzība netiek uzturēta.</w:t>
      </w:r>
    </w:p>
    <w:p w14:paraId="3D322A8F" w14:textId="77777777" w:rsidR="003D1BE6" w:rsidRPr="00892B69" w:rsidRDefault="003D1BE6" w:rsidP="003D1BE6">
      <w:pPr>
        <w:rPr>
          <w:rFonts w:asciiTheme="majorBidi" w:hAnsiTheme="majorBidi" w:cstheme="majorBidi"/>
          <w:iCs/>
          <w:szCs w:val="24"/>
          <w:lang w:val="lv-LV"/>
        </w:rPr>
      </w:pPr>
      <w:r w:rsidRPr="00892B69">
        <w:rPr>
          <w:rFonts w:asciiTheme="majorBidi" w:hAnsiTheme="majorBidi" w:cstheme="majorBidi"/>
          <w:iCs/>
          <w:szCs w:val="24"/>
          <w:lang w:val="lv-LV"/>
        </w:rPr>
        <w:t xml:space="preserve">Aplūkojamajā situācijā tiesa nepamatoti nav piemērojusi Kriminālprocesa likuma </w:t>
      </w:r>
      <w:proofErr w:type="gramStart"/>
      <w:r w:rsidRPr="00892B69">
        <w:rPr>
          <w:rFonts w:asciiTheme="majorBidi" w:hAnsiTheme="majorBidi" w:cstheme="majorBidi"/>
          <w:iCs/>
          <w:szCs w:val="24"/>
          <w:lang w:val="lv-LV"/>
        </w:rPr>
        <w:t>566.pantu</w:t>
      </w:r>
      <w:proofErr w:type="gramEnd"/>
      <w:r w:rsidRPr="00892B69">
        <w:rPr>
          <w:rFonts w:asciiTheme="majorBidi" w:hAnsiTheme="majorBidi" w:cstheme="majorBidi"/>
          <w:iCs/>
          <w:szCs w:val="24"/>
          <w:lang w:val="lv-LV"/>
        </w:rPr>
        <w:t>, kas paredz lietas nosūtīšanu jaunai izskatīšanai pirmās instances tiesā.</w:t>
      </w:r>
    </w:p>
    <w:p w14:paraId="48978CB6" w14:textId="77777777" w:rsidR="003D1BE6" w:rsidRPr="00892B69" w:rsidRDefault="003D1BE6" w:rsidP="003D1BE6">
      <w:pPr>
        <w:rPr>
          <w:rFonts w:asciiTheme="majorBidi" w:hAnsiTheme="majorBidi" w:cstheme="majorBidi"/>
          <w:iCs/>
          <w:szCs w:val="24"/>
          <w:lang w:val="lv-LV"/>
        </w:rPr>
      </w:pPr>
      <w:r w:rsidRPr="00892B69">
        <w:rPr>
          <w:rFonts w:asciiTheme="majorBidi" w:hAnsiTheme="majorBidi" w:cstheme="majorBidi"/>
          <w:iCs/>
          <w:szCs w:val="24"/>
          <w:lang w:val="lv-LV"/>
        </w:rPr>
        <w:t xml:space="preserve">Nepiemērojot Kriminālprocesa likuma </w:t>
      </w:r>
      <w:proofErr w:type="gramStart"/>
      <w:r w:rsidRPr="00892B69">
        <w:rPr>
          <w:rFonts w:asciiTheme="majorBidi" w:hAnsiTheme="majorBidi" w:cstheme="majorBidi"/>
          <w:iCs/>
          <w:szCs w:val="24"/>
          <w:lang w:val="lv-LV"/>
        </w:rPr>
        <w:t>566.pantu</w:t>
      </w:r>
      <w:proofErr w:type="gramEnd"/>
      <w:r w:rsidRPr="00892B69">
        <w:rPr>
          <w:rFonts w:asciiTheme="majorBidi" w:hAnsiTheme="majorBidi" w:cstheme="majorBidi"/>
          <w:iCs/>
          <w:szCs w:val="24"/>
          <w:lang w:val="lv-LV"/>
        </w:rPr>
        <w:t>, apelācijas instances tiesa ir pārkāpusi šā likuma 565.panta pirmo daļu, jo lieta tika iztiesāta, neievērojot iztiesāšanas apjomu un ietvarus.</w:t>
      </w:r>
    </w:p>
    <w:p w14:paraId="78FDF702" w14:textId="30826A3F" w:rsidR="003D1BE6" w:rsidRPr="00892B69" w:rsidRDefault="003D1BE6" w:rsidP="003D1BE6">
      <w:pPr>
        <w:rPr>
          <w:rFonts w:asciiTheme="majorBidi" w:hAnsiTheme="majorBidi" w:cstheme="majorBidi"/>
          <w:iCs/>
          <w:szCs w:val="24"/>
          <w:lang w:val="lv-LV"/>
        </w:rPr>
      </w:pPr>
      <w:r w:rsidRPr="00892B69">
        <w:rPr>
          <w:rFonts w:asciiTheme="majorBidi" w:hAnsiTheme="majorBidi" w:cstheme="majorBidi"/>
          <w:iCs/>
          <w:szCs w:val="24"/>
          <w:lang w:val="lv-LV"/>
        </w:rPr>
        <w:t>[8.</w:t>
      </w:r>
      <w:r w:rsidR="00864A74" w:rsidRPr="00892B69">
        <w:rPr>
          <w:rFonts w:asciiTheme="majorBidi" w:hAnsiTheme="majorBidi" w:cstheme="majorBidi"/>
          <w:iCs/>
          <w:szCs w:val="24"/>
          <w:lang w:val="lv-LV"/>
        </w:rPr>
        <w:t>4</w:t>
      </w:r>
      <w:r w:rsidRPr="00892B69">
        <w:rPr>
          <w:rFonts w:asciiTheme="majorBidi" w:hAnsiTheme="majorBidi" w:cstheme="majorBidi"/>
          <w:iCs/>
          <w:szCs w:val="24"/>
          <w:lang w:val="lv-LV"/>
        </w:rPr>
        <w:t xml:space="preserve">] Neiesniedzot vienošanās protokolu tiesai, prokurors nav ievērojis Kriminālprocesa likuma </w:t>
      </w:r>
      <w:proofErr w:type="gramStart"/>
      <w:r w:rsidRPr="00892B69">
        <w:rPr>
          <w:rFonts w:asciiTheme="majorBidi" w:hAnsiTheme="majorBidi" w:cstheme="majorBidi"/>
          <w:iCs/>
          <w:szCs w:val="24"/>
          <w:lang w:val="lv-LV"/>
        </w:rPr>
        <w:t>544.pantu</w:t>
      </w:r>
      <w:proofErr w:type="gramEnd"/>
      <w:r w:rsidRPr="00892B69">
        <w:rPr>
          <w:rFonts w:asciiTheme="majorBidi" w:hAnsiTheme="majorBidi" w:cstheme="majorBidi"/>
          <w:iCs/>
          <w:szCs w:val="24"/>
          <w:lang w:val="lv-LV"/>
        </w:rPr>
        <w:t xml:space="preserve"> un 21.pantu, jo likums neparedz noslēgtās vienošanās izmantošanas noilgumu, kā arī neparedz prokuroram izvēli iesniegt vai neiesniegt vienošanos tiesai.</w:t>
      </w:r>
    </w:p>
    <w:p w14:paraId="41FA0036" w14:textId="77777777" w:rsidR="003D1BE6" w:rsidRPr="00892B69" w:rsidRDefault="003D1BE6" w:rsidP="003D1BE6">
      <w:pPr>
        <w:rPr>
          <w:rFonts w:asciiTheme="majorBidi" w:hAnsiTheme="majorBidi" w:cstheme="majorBidi"/>
          <w:iCs/>
          <w:szCs w:val="24"/>
          <w:lang w:val="lv-LV"/>
        </w:rPr>
      </w:pPr>
      <w:proofErr w:type="gramStart"/>
      <w:r w:rsidRPr="00892B69">
        <w:rPr>
          <w:rFonts w:asciiTheme="majorBidi" w:hAnsiTheme="majorBidi" w:cstheme="majorBidi"/>
          <w:iCs/>
          <w:szCs w:val="24"/>
          <w:lang w:val="lv-LV"/>
        </w:rPr>
        <w:t>Tādējādi,</w:t>
      </w:r>
      <w:proofErr w:type="gramEnd"/>
      <w:r w:rsidRPr="00892B69">
        <w:rPr>
          <w:rFonts w:asciiTheme="majorBidi" w:hAnsiTheme="majorBidi" w:cstheme="majorBidi"/>
          <w:iCs/>
          <w:szCs w:val="24"/>
          <w:lang w:val="lv-LV"/>
        </w:rPr>
        <w:t xml:space="preserve"> iztiesājot lietu, ir pārkāpts tiesiskās paļāvības un tiesiskās noteiktības princips.</w:t>
      </w:r>
    </w:p>
    <w:p w14:paraId="2EE6F474" w14:textId="337DA8EB" w:rsidR="003D1BE6" w:rsidRPr="00892B69" w:rsidRDefault="003D1BE6" w:rsidP="003D1BE6">
      <w:pPr>
        <w:rPr>
          <w:rFonts w:asciiTheme="majorBidi" w:hAnsiTheme="majorBidi" w:cstheme="majorBidi"/>
          <w:iCs/>
          <w:szCs w:val="24"/>
          <w:lang w:val="lv-LV"/>
        </w:rPr>
      </w:pPr>
      <w:r w:rsidRPr="00892B69">
        <w:rPr>
          <w:rFonts w:asciiTheme="majorBidi" w:hAnsiTheme="majorBidi" w:cstheme="majorBidi"/>
          <w:iCs/>
          <w:szCs w:val="24"/>
          <w:lang w:val="lv-LV"/>
        </w:rPr>
        <w:t>[8.</w:t>
      </w:r>
      <w:r w:rsidR="00864A74" w:rsidRPr="00892B69">
        <w:rPr>
          <w:rFonts w:asciiTheme="majorBidi" w:hAnsiTheme="majorBidi" w:cstheme="majorBidi"/>
          <w:iCs/>
          <w:szCs w:val="24"/>
          <w:lang w:val="lv-LV"/>
        </w:rPr>
        <w:t>5</w:t>
      </w:r>
      <w:r w:rsidRPr="00892B69">
        <w:rPr>
          <w:rFonts w:asciiTheme="majorBidi" w:hAnsiTheme="majorBidi" w:cstheme="majorBidi"/>
          <w:iCs/>
          <w:szCs w:val="24"/>
          <w:lang w:val="lv-LV"/>
        </w:rPr>
        <w:t xml:space="preserve">] Apelācijas instances tiesa pārkāpusi Kriminālprocesa likuma </w:t>
      </w:r>
      <w:proofErr w:type="gramStart"/>
      <w:r w:rsidRPr="00892B69">
        <w:rPr>
          <w:rFonts w:asciiTheme="majorBidi" w:hAnsiTheme="majorBidi" w:cstheme="majorBidi"/>
          <w:iCs/>
          <w:szCs w:val="24"/>
          <w:lang w:val="lv-LV"/>
        </w:rPr>
        <w:t>511.panta</w:t>
      </w:r>
      <w:proofErr w:type="gramEnd"/>
      <w:r w:rsidRPr="00892B69">
        <w:rPr>
          <w:rFonts w:asciiTheme="majorBidi" w:hAnsiTheme="majorBidi" w:cstheme="majorBidi"/>
          <w:iCs/>
          <w:szCs w:val="24"/>
          <w:lang w:val="lv-LV"/>
        </w:rPr>
        <w:t xml:space="preserve"> otro daļu, 512.panta pirmo daļu un 564.panta piekto un astoto daļu.</w:t>
      </w:r>
    </w:p>
    <w:p w14:paraId="6D3CE200" w14:textId="52904194" w:rsidR="003D1BE6" w:rsidRPr="00892B69" w:rsidRDefault="003D1BE6" w:rsidP="003D1BE6">
      <w:pPr>
        <w:rPr>
          <w:rFonts w:asciiTheme="majorBidi" w:hAnsiTheme="majorBidi" w:cstheme="majorBidi"/>
          <w:szCs w:val="24"/>
          <w:lang w:val="lv-LV"/>
        </w:rPr>
      </w:pPr>
      <w:r w:rsidRPr="00892B69">
        <w:rPr>
          <w:rFonts w:asciiTheme="majorBidi" w:hAnsiTheme="majorBidi" w:cstheme="majorBidi"/>
          <w:iCs/>
          <w:szCs w:val="24"/>
          <w:lang w:val="lv-LV"/>
        </w:rPr>
        <w:t>Apelācijas instances tiesa</w:t>
      </w:r>
      <w:r w:rsidR="00864A74" w:rsidRPr="00892B69">
        <w:rPr>
          <w:rFonts w:asciiTheme="majorBidi" w:hAnsiTheme="majorBidi" w:cstheme="majorBidi"/>
          <w:iCs/>
          <w:szCs w:val="24"/>
          <w:lang w:val="lv-LV"/>
        </w:rPr>
        <w:t>,</w:t>
      </w:r>
      <w:r w:rsidRPr="00892B69">
        <w:rPr>
          <w:rFonts w:asciiTheme="majorBidi" w:hAnsiTheme="majorBidi" w:cstheme="majorBidi"/>
          <w:iCs/>
          <w:szCs w:val="24"/>
          <w:lang w:val="lv-LV"/>
        </w:rPr>
        <w:t xml:space="preserve"> ar </w:t>
      </w:r>
      <w:proofErr w:type="gramStart"/>
      <w:r w:rsidRPr="00892B69">
        <w:rPr>
          <w:rFonts w:asciiTheme="majorBidi" w:hAnsiTheme="majorBidi" w:cstheme="majorBidi"/>
          <w:iCs/>
          <w:szCs w:val="24"/>
          <w:lang w:val="lv-LV"/>
        </w:rPr>
        <w:t>2019.gada</w:t>
      </w:r>
      <w:proofErr w:type="gramEnd"/>
      <w:r w:rsidRPr="00892B69">
        <w:rPr>
          <w:rFonts w:asciiTheme="majorBidi" w:hAnsiTheme="majorBidi" w:cstheme="majorBidi"/>
          <w:iCs/>
          <w:szCs w:val="24"/>
          <w:lang w:val="lv-LV"/>
        </w:rPr>
        <w:t xml:space="preserve"> 9.septembra spriedumu, atceļot Rīgas pilsētas Vidzemes priekšpilsētas tiesas 2015.gada 3.jūlija spriedumu daļā par </w:t>
      </w:r>
      <w:r w:rsidR="00C317B5">
        <w:rPr>
          <w:rFonts w:asciiTheme="majorBidi" w:hAnsiTheme="majorBidi" w:cstheme="majorBidi"/>
          <w:iCs/>
          <w:szCs w:val="24"/>
          <w:lang w:val="lv-LV"/>
        </w:rPr>
        <w:t>[pers. A]</w:t>
      </w:r>
      <w:r w:rsidRPr="00892B69">
        <w:rPr>
          <w:rFonts w:asciiTheme="majorBidi" w:hAnsiTheme="majorBidi" w:cstheme="majorBidi"/>
          <w:iCs/>
          <w:szCs w:val="24"/>
          <w:lang w:val="lv-LV"/>
        </w:rPr>
        <w:t xml:space="preserve"> atzīšanu par vainīgu un sodīšanu pēc Krimināllikuma 253.</w:t>
      </w:r>
      <w:r w:rsidRPr="00892B69">
        <w:rPr>
          <w:rFonts w:asciiTheme="majorBidi" w:hAnsiTheme="majorBidi" w:cstheme="majorBidi"/>
          <w:iCs/>
          <w:szCs w:val="24"/>
          <w:vertAlign w:val="superscript"/>
          <w:lang w:val="lv-LV"/>
        </w:rPr>
        <w:t>1</w:t>
      </w:r>
      <w:r w:rsidRPr="00892B69">
        <w:rPr>
          <w:rFonts w:asciiTheme="majorBidi" w:hAnsiTheme="majorBidi" w:cstheme="majorBidi"/>
          <w:iCs/>
          <w:szCs w:val="24"/>
          <w:lang w:val="lv-LV"/>
        </w:rPr>
        <w:t xml:space="preserve"> panta otrās daļas (otrais noziedzīgais nodarījums) un notiesājot viņu pēc Krimināllikuma 253.panta otrās daļas, taisot minētajā daļā jaunu spriedumu un </w:t>
      </w:r>
      <w:r w:rsidRPr="00892B69">
        <w:rPr>
          <w:rFonts w:asciiTheme="majorBidi" w:hAnsiTheme="majorBidi" w:cstheme="majorBidi"/>
          <w:szCs w:val="24"/>
          <w:lang w:val="lv-LV"/>
        </w:rPr>
        <w:t>konstatējot no pirmās instances tiesas atšķirīgus apstākļus, nav sniegusi jaunu noziedzīgā nodarījuma aprakstu.</w:t>
      </w:r>
    </w:p>
    <w:p w14:paraId="53B70E5D" w14:textId="77777777" w:rsidR="003D1BE6" w:rsidRPr="00892B69" w:rsidRDefault="003D1BE6" w:rsidP="003D1BE6">
      <w:pPr>
        <w:rPr>
          <w:rFonts w:asciiTheme="majorBidi" w:hAnsiTheme="majorBidi" w:cstheme="majorBidi"/>
          <w:szCs w:val="24"/>
          <w:lang w:val="lv-LV"/>
        </w:rPr>
      </w:pPr>
      <w:r w:rsidRPr="00892B69">
        <w:rPr>
          <w:rFonts w:asciiTheme="majorBidi" w:hAnsiTheme="majorBidi" w:cstheme="majorBidi"/>
          <w:szCs w:val="24"/>
          <w:lang w:val="lv-LV"/>
        </w:rPr>
        <w:t xml:space="preserve">Apelācijas instances tiesai, konstatējot tādus noziedzīgā nodarījuma apstākļus, kas atšķiras no pirmās instances tiesas spriedumā norādītajiem noziedzīgā nodarījuma apstākļiem, atbilstoši Kriminālprocesa likuma </w:t>
      </w:r>
      <w:proofErr w:type="gramStart"/>
      <w:r w:rsidRPr="00892B69">
        <w:rPr>
          <w:rFonts w:asciiTheme="majorBidi" w:hAnsiTheme="majorBidi" w:cstheme="majorBidi"/>
          <w:szCs w:val="24"/>
          <w:lang w:val="lv-LV"/>
        </w:rPr>
        <w:t>564.panta</w:t>
      </w:r>
      <w:proofErr w:type="gramEnd"/>
      <w:r w:rsidRPr="00892B69">
        <w:rPr>
          <w:rFonts w:asciiTheme="majorBidi" w:hAnsiTheme="majorBidi" w:cstheme="majorBidi"/>
          <w:szCs w:val="24"/>
          <w:lang w:val="lv-LV"/>
        </w:rPr>
        <w:t xml:space="preserve"> piektajai daļai jāsniedz jauns noziedzīgā nodarījuma apraksts, kas ir notiesājoša sprieduma būtiska sastāvdaļa, kas atspoguļo tiesas atzinumu par to, kādu noziedzīgu nodarījumu apsūdzētais ir izdarījis.</w:t>
      </w:r>
    </w:p>
    <w:p w14:paraId="30AEE312" w14:textId="77777777" w:rsidR="003D1BE6" w:rsidRPr="00892B69" w:rsidRDefault="003D1BE6" w:rsidP="003D1BE6">
      <w:pPr>
        <w:rPr>
          <w:rFonts w:asciiTheme="majorBidi" w:hAnsiTheme="majorBidi" w:cstheme="majorBidi"/>
          <w:szCs w:val="24"/>
          <w:lang w:val="lv-LV"/>
        </w:rPr>
      </w:pPr>
      <w:r w:rsidRPr="00892B69">
        <w:rPr>
          <w:rFonts w:asciiTheme="majorBidi" w:hAnsiTheme="majorBidi" w:cstheme="majorBidi"/>
          <w:szCs w:val="24"/>
          <w:lang w:val="lv-LV"/>
        </w:rPr>
        <w:t>Noziedzīgā nodarījuma aprakstam jābūt tādam, kas pilnībā ļauj izprast tā būtību, nemeklējot papildu paskaidrojumus krimināllietas materiālos.</w:t>
      </w:r>
    </w:p>
    <w:p w14:paraId="404A08D9" w14:textId="4EBF66D4" w:rsidR="003D1BE6" w:rsidRPr="00892B69" w:rsidRDefault="003D1BE6" w:rsidP="003D1BE6">
      <w:pPr>
        <w:rPr>
          <w:rFonts w:asciiTheme="majorBidi" w:hAnsiTheme="majorBidi" w:cstheme="majorBidi"/>
          <w:szCs w:val="24"/>
          <w:lang w:val="lv-LV"/>
        </w:rPr>
      </w:pPr>
      <w:r w:rsidRPr="00892B69">
        <w:rPr>
          <w:rFonts w:asciiTheme="majorBidi" w:hAnsiTheme="majorBidi" w:cstheme="majorBidi"/>
          <w:szCs w:val="24"/>
          <w:lang w:val="lv-LV"/>
        </w:rPr>
        <w:t>Apelācijas instances tiesa sprieduma motīvu daļā norādījusi</w:t>
      </w:r>
      <w:r w:rsidR="002B413B" w:rsidRPr="00892B69">
        <w:rPr>
          <w:rFonts w:asciiTheme="majorBidi" w:hAnsiTheme="majorBidi" w:cstheme="majorBidi"/>
          <w:szCs w:val="24"/>
          <w:lang w:val="lv-LV"/>
        </w:rPr>
        <w:t>:</w:t>
      </w:r>
      <w:r w:rsidRPr="00892B69">
        <w:rPr>
          <w:rFonts w:asciiTheme="majorBidi" w:hAnsiTheme="majorBidi" w:cstheme="majorBidi"/>
          <w:szCs w:val="24"/>
          <w:lang w:val="lv-LV"/>
        </w:rPr>
        <w:t xml:space="preserve"> „</w:t>
      </w:r>
      <w:r w:rsidR="002B413B" w:rsidRPr="00892B69">
        <w:rPr>
          <w:rFonts w:asciiTheme="majorBidi" w:hAnsiTheme="majorBidi" w:cstheme="majorBidi"/>
          <w:szCs w:val="24"/>
          <w:lang w:val="lv-LV"/>
        </w:rPr>
        <w:t>A</w:t>
      </w:r>
      <w:r w:rsidRPr="00892B69">
        <w:rPr>
          <w:rFonts w:asciiTheme="majorBidi" w:hAnsiTheme="majorBidi" w:cstheme="majorBidi"/>
          <w:szCs w:val="24"/>
          <w:lang w:val="lv-LV"/>
        </w:rPr>
        <w:t xml:space="preserve">psūdzētie atzinuši, ka vielu 10 gramus, kas satur kokaīnu, pēc kopējas vienošanās no </w:t>
      </w:r>
      <w:r w:rsidR="00C317B5">
        <w:rPr>
          <w:rFonts w:asciiTheme="majorBidi" w:hAnsiTheme="majorBidi" w:cstheme="majorBidi"/>
          <w:szCs w:val="24"/>
          <w:lang w:val="lv-LV"/>
        </w:rPr>
        <w:t>[pers. B]</w:t>
      </w:r>
      <w:r w:rsidRPr="00892B69">
        <w:rPr>
          <w:rFonts w:asciiTheme="majorBidi" w:hAnsiTheme="majorBidi" w:cstheme="majorBidi"/>
          <w:szCs w:val="24"/>
          <w:lang w:val="lv-LV"/>
        </w:rPr>
        <w:t xml:space="preserve"> iegādājušies, glabājuši savai lietošanai </w:t>
      </w:r>
      <w:proofErr w:type="gramStart"/>
      <w:r w:rsidRPr="00892B69">
        <w:rPr>
          <w:rFonts w:asciiTheme="majorBidi" w:hAnsiTheme="majorBidi" w:cstheme="majorBidi"/>
          <w:szCs w:val="24"/>
          <w:lang w:val="lv-LV"/>
        </w:rPr>
        <w:t>2013.gada</w:t>
      </w:r>
      <w:proofErr w:type="gramEnd"/>
      <w:r w:rsidRPr="00892B69">
        <w:rPr>
          <w:rFonts w:asciiTheme="majorBidi" w:hAnsiTheme="majorBidi" w:cstheme="majorBidi"/>
          <w:szCs w:val="24"/>
          <w:lang w:val="lv-LV"/>
        </w:rPr>
        <w:t xml:space="preserve"> 16.septembrī apsūdzībā norādītajā laikā, vietā un veidā.” Taču ne </w:t>
      </w:r>
      <w:r w:rsidR="00C317B5">
        <w:rPr>
          <w:rFonts w:asciiTheme="majorBidi" w:hAnsiTheme="majorBidi" w:cstheme="majorBidi"/>
          <w:szCs w:val="24"/>
          <w:lang w:val="lv-LV"/>
        </w:rPr>
        <w:t>[pers. </w:t>
      </w:r>
      <w:r w:rsidR="00C317B5" w:rsidRPr="00C317B5">
        <w:rPr>
          <w:lang w:val="lv-LV"/>
        </w:rPr>
        <w:t>A]</w:t>
      </w:r>
      <w:r w:rsidRPr="00892B69">
        <w:rPr>
          <w:rFonts w:asciiTheme="majorBidi" w:hAnsiTheme="majorBidi" w:cstheme="majorBidi"/>
          <w:szCs w:val="24"/>
          <w:lang w:val="lv-LV"/>
        </w:rPr>
        <w:t xml:space="preserve">, ne </w:t>
      </w:r>
      <w:r w:rsidR="00C317B5">
        <w:rPr>
          <w:rFonts w:asciiTheme="majorBidi" w:hAnsiTheme="majorBidi" w:cstheme="majorBidi"/>
          <w:szCs w:val="24"/>
          <w:lang w:val="lv-LV"/>
        </w:rPr>
        <w:t>[pers. C]</w:t>
      </w:r>
      <w:r w:rsidRPr="00892B69">
        <w:rPr>
          <w:rFonts w:asciiTheme="majorBidi" w:hAnsiTheme="majorBidi" w:cstheme="majorBidi"/>
          <w:szCs w:val="24"/>
          <w:lang w:val="lv-LV"/>
        </w:rPr>
        <w:t xml:space="preserve"> nekad nav atzinuši, ka iegādājušies 10 gramus kokaīnu saturošas vielas, un šāda apsūdzība viņiem nekad nav celta. </w:t>
      </w:r>
      <w:r w:rsidR="00C317B5">
        <w:rPr>
          <w:rFonts w:asciiTheme="majorBidi" w:hAnsiTheme="majorBidi" w:cstheme="majorBidi"/>
          <w:szCs w:val="24"/>
          <w:lang w:val="lv-LV"/>
        </w:rPr>
        <w:t>[Pers. A]</w:t>
      </w:r>
      <w:r w:rsidRPr="00892B69">
        <w:rPr>
          <w:rFonts w:asciiTheme="majorBidi" w:hAnsiTheme="majorBidi" w:cstheme="majorBidi"/>
          <w:szCs w:val="24"/>
          <w:lang w:val="lv-LV"/>
        </w:rPr>
        <w:t xml:space="preserve"> atbilstoši apsūdzībai un lietā esošajiem pierādījumiem savu vainu ir atzinis 2,5982 g. kokaīna iegādē.</w:t>
      </w:r>
    </w:p>
    <w:p w14:paraId="73424877" w14:textId="2DF793BE" w:rsidR="003D1BE6" w:rsidRPr="00892B69" w:rsidRDefault="003D1BE6" w:rsidP="003D1BE6">
      <w:pPr>
        <w:rPr>
          <w:rFonts w:asciiTheme="majorBidi" w:hAnsiTheme="majorBidi" w:cstheme="majorBidi"/>
          <w:szCs w:val="24"/>
          <w:lang w:val="lv-LV"/>
        </w:rPr>
      </w:pPr>
      <w:r w:rsidRPr="00892B69">
        <w:rPr>
          <w:rFonts w:asciiTheme="majorBidi" w:hAnsiTheme="majorBidi" w:cstheme="majorBidi"/>
          <w:szCs w:val="24"/>
          <w:lang w:val="lv-LV"/>
        </w:rPr>
        <w:t xml:space="preserve">Pieļautie Kriminālprocesa likuma pārkāpumi noveduši pie nepamatota sprieduma taisīšanas Kriminālprocesa likuma </w:t>
      </w:r>
      <w:proofErr w:type="gramStart"/>
      <w:r w:rsidRPr="00892B69">
        <w:rPr>
          <w:rFonts w:asciiTheme="majorBidi" w:hAnsiTheme="majorBidi" w:cstheme="majorBidi"/>
          <w:szCs w:val="24"/>
          <w:lang w:val="lv-LV"/>
        </w:rPr>
        <w:t>511.panta</w:t>
      </w:r>
      <w:proofErr w:type="gramEnd"/>
      <w:r w:rsidRPr="00892B69">
        <w:rPr>
          <w:rFonts w:asciiTheme="majorBidi" w:hAnsiTheme="majorBidi" w:cstheme="majorBidi"/>
          <w:szCs w:val="24"/>
          <w:lang w:val="lv-LV"/>
        </w:rPr>
        <w:t xml:space="preserve"> otrās daļas un 512.panta pirmās daļas izpratnē, kas, iespējams, bijuši par iemeslu daudz bargāka soda piespriešanai </w:t>
      </w:r>
      <w:r w:rsidR="00C317B5">
        <w:rPr>
          <w:rFonts w:asciiTheme="majorBidi" w:hAnsiTheme="majorBidi" w:cstheme="majorBidi"/>
          <w:szCs w:val="24"/>
          <w:lang w:val="lv-LV"/>
        </w:rPr>
        <w:t>[pers. A]</w:t>
      </w:r>
      <w:r w:rsidRPr="00892B69">
        <w:rPr>
          <w:rFonts w:asciiTheme="majorBidi" w:hAnsiTheme="majorBidi" w:cstheme="majorBidi"/>
          <w:szCs w:val="24"/>
          <w:lang w:val="lv-LV"/>
        </w:rPr>
        <w:t>, nekā vienošanās procesā panāktais.</w:t>
      </w:r>
    </w:p>
    <w:p w14:paraId="50E3030D" w14:textId="77777777" w:rsidR="003D1BE6" w:rsidRPr="00892B69" w:rsidRDefault="003D1BE6" w:rsidP="003D1BE6">
      <w:pPr>
        <w:rPr>
          <w:rFonts w:asciiTheme="majorBidi" w:hAnsiTheme="majorBidi" w:cstheme="majorBidi"/>
          <w:szCs w:val="24"/>
          <w:lang w:val="lv-LV"/>
        </w:rPr>
      </w:pPr>
      <w:r w:rsidRPr="00892B69">
        <w:rPr>
          <w:rFonts w:asciiTheme="majorBidi" w:hAnsiTheme="majorBidi" w:cstheme="majorBidi"/>
          <w:szCs w:val="24"/>
          <w:lang w:val="lv-LV"/>
        </w:rPr>
        <w:t xml:space="preserve">[8.7] Apelācijas instances tiesa pārkāpusi Kriminālprocesa likuma </w:t>
      </w:r>
      <w:proofErr w:type="gramStart"/>
      <w:r w:rsidRPr="00892B69">
        <w:rPr>
          <w:rFonts w:asciiTheme="majorBidi" w:hAnsiTheme="majorBidi" w:cstheme="majorBidi"/>
          <w:szCs w:val="24"/>
          <w:lang w:val="lv-LV"/>
        </w:rPr>
        <w:t>528.panta</w:t>
      </w:r>
      <w:proofErr w:type="gramEnd"/>
      <w:r w:rsidRPr="00892B69">
        <w:rPr>
          <w:rFonts w:asciiTheme="majorBidi" w:hAnsiTheme="majorBidi" w:cstheme="majorBidi"/>
          <w:szCs w:val="24"/>
          <w:lang w:val="lv-LV"/>
        </w:rPr>
        <w:t xml:space="preserve"> pirmās daļas 7.punkta prasības, jo 2019.gada 9.septembra spriedumā nav lēmusi jautājumu par rīcību ar drošības līdzekli – drošības naudu.</w:t>
      </w:r>
    </w:p>
    <w:p w14:paraId="2FF8F373" w14:textId="77777777" w:rsidR="003D1BE6" w:rsidRPr="00892B69" w:rsidRDefault="003D1BE6" w:rsidP="003D1BE6">
      <w:pPr>
        <w:jc w:val="center"/>
        <w:rPr>
          <w:rFonts w:asciiTheme="majorBidi" w:hAnsiTheme="majorBidi" w:cstheme="majorBidi"/>
          <w:b/>
          <w:szCs w:val="24"/>
          <w:lang w:val="lv-LV"/>
        </w:rPr>
      </w:pPr>
    </w:p>
    <w:p w14:paraId="7CA04190" w14:textId="77777777" w:rsidR="003D1BE6" w:rsidRPr="00892B69" w:rsidRDefault="003D1BE6" w:rsidP="003D1BE6">
      <w:pPr>
        <w:jc w:val="center"/>
        <w:rPr>
          <w:rFonts w:asciiTheme="majorBidi" w:hAnsiTheme="majorBidi" w:cstheme="majorBidi"/>
          <w:b/>
          <w:szCs w:val="24"/>
          <w:lang w:val="lv-LV"/>
        </w:rPr>
      </w:pPr>
      <w:r w:rsidRPr="00892B69">
        <w:rPr>
          <w:rFonts w:asciiTheme="majorBidi" w:hAnsiTheme="majorBidi" w:cstheme="majorBidi"/>
          <w:b/>
          <w:szCs w:val="24"/>
          <w:lang w:val="lv-LV"/>
        </w:rPr>
        <w:t>Motīvu daļa</w:t>
      </w:r>
    </w:p>
    <w:p w14:paraId="2B0039C2" w14:textId="77777777" w:rsidR="003D1BE6" w:rsidRPr="00892B69" w:rsidRDefault="003D1BE6" w:rsidP="003D1BE6">
      <w:pPr>
        <w:jc w:val="center"/>
        <w:rPr>
          <w:rFonts w:asciiTheme="majorBidi" w:hAnsiTheme="majorBidi" w:cstheme="majorBidi"/>
          <w:b/>
          <w:szCs w:val="24"/>
          <w:lang w:val="lv-LV"/>
        </w:rPr>
      </w:pPr>
    </w:p>
    <w:p w14:paraId="42B49879" w14:textId="5058983E" w:rsidR="003D1BE6" w:rsidRPr="00892B69" w:rsidRDefault="003D1BE6" w:rsidP="003D1BE6">
      <w:pPr>
        <w:ind w:firstLine="709"/>
        <w:rPr>
          <w:rFonts w:asciiTheme="majorBidi" w:hAnsiTheme="majorBidi" w:cstheme="majorBidi"/>
          <w:szCs w:val="24"/>
          <w:lang w:val="lv-LV"/>
        </w:rPr>
      </w:pPr>
      <w:r w:rsidRPr="00892B69">
        <w:rPr>
          <w:rFonts w:asciiTheme="majorBidi" w:hAnsiTheme="majorBidi" w:cstheme="majorBidi"/>
          <w:szCs w:val="24"/>
          <w:lang w:val="lv-LV"/>
        </w:rPr>
        <w:tab/>
        <w:t xml:space="preserve">[9] Senāts atzīst, ka </w:t>
      </w:r>
      <w:bookmarkStart w:id="2" w:name="_Hlk66794899"/>
      <w:r w:rsidRPr="00892B69">
        <w:rPr>
          <w:rFonts w:asciiTheme="majorBidi" w:hAnsiTheme="majorBidi" w:cstheme="majorBidi"/>
          <w:szCs w:val="24"/>
          <w:lang w:val="lv-LV"/>
        </w:rPr>
        <w:t xml:space="preserve">Rīgas apgabaltiesas </w:t>
      </w:r>
      <w:proofErr w:type="gramStart"/>
      <w:r w:rsidRPr="00892B69">
        <w:rPr>
          <w:rFonts w:asciiTheme="majorBidi" w:hAnsiTheme="majorBidi" w:cstheme="majorBidi"/>
          <w:szCs w:val="24"/>
          <w:lang w:val="lv-LV"/>
        </w:rPr>
        <w:t>2019.gada</w:t>
      </w:r>
      <w:proofErr w:type="gramEnd"/>
      <w:r w:rsidRPr="00892B69">
        <w:rPr>
          <w:rFonts w:asciiTheme="majorBidi" w:hAnsiTheme="majorBidi" w:cstheme="majorBidi"/>
          <w:szCs w:val="24"/>
          <w:lang w:val="lv-LV"/>
        </w:rPr>
        <w:t xml:space="preserve"> 9.septembra spriedums atstājams negrozīts, bet notiesātā </w:t>
      </w:r>
      <w:r w:rsidR="00C317B5">
        <w:rPr>
          <w:rFonts w:asciiTheme="majorBidi" w:hAnsiTheme="majorBidi" w:cstheme="majorBidi"/>
          <w:szCs w:val="24"/>
          <w:lang w:val="lv-LV"/>
        </w:rPr>
        <w:t>[pers. A]</w:t>
      </w:r>
      <w:r w:rsidRPr="00892B69">
        <w:rPr>
          <w:rFonts w:asciiTheme="majorBidi" w:hAnsiTheme="majorBidi" w:cstheme="majorBidi"/>
          <w:szCs w:val="24"/>
          <w:lang w:val="lv-LV"/>
        </w:rPr>
        <w:t xml:space="preserve"> advokātes I. </w:t>
      </w:r>
      <w:proofErr w:type="spellStart"/>
      <w:r w:rsidRPr="00892B69">
        <w:rPr>
          <w:rFonts w:asciiTheme="majorBidi" w:hAnsiTheme="majorBidi" w:cstheme="majorBidi"/>
          <w:szCs w:val="24"/>
          <w:lang w:val="lv-LV"/>
        </w:rPr>
        <w:t>Dogādovas</w:t>
      </w:r>
      <w:proofErr w:type="spellEnd"/>
      <w:r w:rsidRPr="00892B69">
        <w:rPr>
          <w:rFonts w:asciiTheme="majorBidi" w:hAnsiTheme="majorBidi" w:cstheme="majorBidi"/>
          <w:szCs w:val="24"/>
          <w:lang w:val="lv-LV"/>
        </w:rPr>
        <w:t xml:space="preserve"> pieteikums noraidāms kā nepamatots.</w:t>
      </w:r>
      <w:bookmarkEnd w:id="2"/>
    </w:p>
    <w:p w14:paraId="254A415C" w14:textId="77777777" w:rsidR="003D1BE6" w:rsidRPr="00892B69" w:rsidRDefault="003D1BE6" w:rsidP="003D1BE6">
      <w:pPr>
        <w:ind w:firstLine="709"/>
        <w:rPr>
          <w:rFonts w:asciiTheme="majorBidi" w:hAnsiTheme="majorBidi" w:cstheme="majorBidi"/>
          <w:szCs w:val="24"/>
          <w:lang w:val="lv-LV"/>
        </w:rPr>
      </w:pPr>
    </w:p>
    <w:p w14:paraId="2CBA3360" w14:textId="77777777" w:rsidR="003D1BE6" w:rsidRPr="00892B69" w:rsidRDefault="003D1BE6" w:rsidP="003D1BE6">
      <w:pPr>
        <w:ind w:right="0" w:firstLine="709"/>
        <w:rPr>
          <w:rFonts w:asciiTheme="majorBidi" w:hAnsiTheme="majorBidi" w:cstheme="majorBidi"/>
          <w:szCs w:val="24"/>
          <w:lang w:val="lv-LV"/>
        </w:rPr>
      </w:pPr>
      <w:r w:rsidRPr="00892B69">
        <w:rPr>
          <w:rFonts w:asciiTheme="majorBidi" w:hAnsiTheme="majorBidi" w:cstheme="majorBidi"/>
          <w:szCs w:val="24"/>
          <w:lang w:val="lv-LV"/>
        </w:rPr>
        <w:t xml:space="preserve">[10] Kriminālprocesa likuma </w:t>
      </w:r>
      <w:proofErr w:type="gramStart"/>
      <w:r w:rsidRPr="00892B69">
        <w:rPr>
          <w:rFonts w:asciiTheme="majorBidi" w:hAnsiTheme="majorBidi" w:cstheme="majorBidi"/>
          <w:szCs w:val="24"/>
          <w:lang w:val="lv-LV"/>
        </w:rPr>
        <w:t>511.panta</w:t>
      </w:r>
      <w:proofErr w:type="gramEnd"/>
      <w:r w:rsidRPr="00892B69">
        <w:rPr>
          <w:rFonts w:asciiTheme="majorBidi" w:hAnsiTheme="majorBidi" w:cstheme="majorBidi"/>
          <w:szCs w:val="24"/>
          <w:lang w:val="lv-LV"/>
        </w:rPr>
        <w:t xml:space="preserve"> otrā daļa noteic, ka spriedumam jābūt tiesiskam un pamatotam. Spriedums ir tiesisks un pamatots, ja tas atbilst Kriminālprocesa likuma </w:t>
      </w:r>
      <w:proofErr w:type="gramStart"/>
      <w:r w:rsidRPr="00892B69">
        <w:rPr>
          <w:rFonts w:asciiTheme="majorBidi" w:hAnsiTheme="majorBidi" w:cstheme="majorBidi"/>
          <w:szCs w:val="24"/>
          <w:lang w:val="lv-LV"/>
        </w:rPr>
        <w:t>512.panta</w:t>
      </w:r>
      <w:proofErr w:type="gramEnd"/>
      <w:r w:rsidRPr="00892B69">
        <w:rPr>
          <w:rFonts w:asciiTheme="majorBidi" w:hAnsiTheme="majorBidi" w:cstheme="majorBidi"/>
          <w:szCs w:val="24"/>
          <w:lang w:val="lv-LV"/>
        </w:rPr>
        <w:t xml:space="preserve"> nosacījumiem, tostarp šā panta pirmajā daļā noteiktajam, ka tiesa, taisot spriedumu, pamatojas uz materiālo un procesuālo tiesību normām. Minētās likuma prasības attiecināmas arī uz apelācijas instances tiesas nolēmumiem.</w:t>
      </w:r>
    </w:p>
    <w:p w14:paraId="7E51B241" w14:textId="2767715B" w:rsidR="003D1BE6" w:rsidRPr="00892B69" w:rsidRDefault="003D1BE6" w:rsidP="003D1BE6">
      <w:pPr>
        <w:ind w:right="0" w:firstLine="709"/>
        <w:rPr>
          <w:rFonts w:asciiTheme="majorBidi" w:hAnsiTheme="majorBidi" w:cstheme="majorBidi"/>
          <w:szCs w:val="24"/>
          <w:lang w:val="lv-LV"/>
        </w:rPr>
      </w:pPr>
      <w:r w:rsidRPr="00892B69">
        <w:rPr>
          <w:rFonts w:asciiTheme="majorBidi" w:hAnsiTheme="majorBidi" w:cstheme="majorBidi"/>
          <w:szCs w:val="24"/>
          <w:lang w:val="lv-LV"/>
        </w:rPr>
        <w:t xml:space="preserve">Senāts atzīst, ka Rīgas apgabaltiesas </w:t>
      </w:r>
      <w:proofErr w:type="gramStart"/>
      <w:r w:rsidRPr="00892B69">
        <w:rPr>
          <w:rFonts w:asciiTheme="majorBidi" w:hAnsiTheme="majorBidi" w:cstheme="majorBidi"/>
          <w:szCs w:val="24"/>
          <w:lang w:val="lv-LV"/>
        </w:rPr>
        <w:t>2019.gada</w:t>
      </w:r>
      <w:proofErr w:type="gramEnd"/>
      <w:r w:rsidRPr="00892B69">
        <w:rPr>
          <w:rFonts w:asciiTheme="majorBidi" w:hAnsiTheme="majorBidi" w:cstheme="majorBidi"/>
          <w:szCs w:val="24"/>
          <w:lang w:val="lv-LV"/>
        </w:rPr>
        <w:t xml:space="preserve"> 9.septembra spriedums atbilst norādīto tiesību normu prasībām. Apelācijas instances tiesa, iztiesājot krimināllietu, nav pieļāvusi Krimināllikuma pārkāpumus vai Kriminālprocesa likuma būtiskus pārkāpumus. Arī advokātes I. </w:t>
      </w:r>
      <w:proofErr w:type="spellStart"/>
      <w:r w:rsidRPr="00892B69">
        <w:rPr>
          <w:rFonts w:asciiTheme="majorBidi" w:hAnsiTheme="majorBidi" w:cstheme="majorBidi"/>
          <w:szCs w:val="24"/>
          <w:lang w:val="lv-LV"/>
        </w:rPr>
        <w:t>Dogādovas</w:t>
      </w:r>
      <w:proofErr w:type="spellEnd"/>
      <w:r w:rsidRPr="00892B69">
        <w:rPr>
          <w:rFonts w:asciiTheme="majorBidi" w:hAnsiTheme="majorBidi" w:cstheme="majorBidi"/>
          <w:szCs w:val="24"/>
          <w:lang w:val="lv-LV"/>
        </w:rPr>
        <w:t xml:space="preserve"> pieteikumā nav izklāstīti tādi argumenti, kas varētu būt par pamatu apelācijas instances tiesas </w:t>
      </w:r>
      <w:r w:rsidR="002B413B" w:rsidRPr="00892B69">
        <w:rPr>
          <w:rFonts w:asciiTheme="majorBidi" w:hAnsiTheme="majorBidi" w:cstheme="majorBidi"/>
          <w:szCs w:val="24"/>
          <w:lang w:val="lv-LV"/>
        </w:rPr>
        <w:t>sprieduma</w:t>
      </w:r>
      <w:r w:rsidRPr="00892B69">
        <w:rPr>
          <w:rFonts w:asciiTheme="majorBidi" w:hAnsiTheme="majorBidi" w:cstheme="majorBidi"/>
          <w:szCs w:val="24"/>
          <w:lang w:val="lv-LV"/>
        </w:rPr>
        <w:t xml:space="preserve"> atcelšanai.</w:t>
      </w:r>
    </w:p>
    <w:p w14:paraId="1F30534A" w14:textId="77777777" w:rsidR="003D1BE6" w:rsidRPr="00892B69" w:rsidRDefault="003D1BE6" w:rsidP="003D1BE6">
      <w:pPr>
        <w:ind w:right="0" w:firstLine="709"/>
        <w:rPr>
          <w:rFonts w:asciiTheme="majorBidi" w:hAnsiTheme="majorBidi" w:cstheme="majorBidi"/>
          <w:szCs w:val="24"/>
          <w:lang w:val="lv-LV"/>
        </w:rPr>
      </w:pPr>
    </w:p>
    <w:p w14:paraId="1BF7F21C" w14:textId="3818528A" w:rsidR="003D1BE6" w:rsidRPr="00892B69" w:rsidRDefault="003D1BE6" w:rsidP="003D1BE6">
      <w:pPr>
        <w:ind w:right="0" w:firstLine="709"/>
        <w:rPr>
          <w:rFonts w:asciiTheme="majorBidi" w:hAnsiTheme="majorBidi" w:cstheme="majorBidi"/>
          <w:szCs w:val="24"/>
          <w:lang w:val="lv-LV"/>
        </w:rPr>
      </w:pPr>
      <w:r w:rsidRPr="00892B69">
        <w:rPr>
          <w:rFonts w:asciiTheme="majorBidi" w:hAnsiTheme="majorBidi" w:cstheme="majorBidi"/>
          <w:szCs w:val="24"/>
          <w:lang w:val="lv-LV"/>
        </w:rPr>
        <w:t xml:space="preserve">[11] Tiesa atbilstoši Kriminālprocesa likuma prasībām izvērtējusi pierādījumus to kopumā un savstarpējā sakarībā, konstatējusi apsūdzētā </w:t>
      </w:r>
      <w:r w:rsidR="00C317B5">
        <w:rPr>
          <w:rFonts w:asciiTheme="majorBidi" w:hAnsiTheme="majorBidi" w:cstheme="majorBidi"/>
          <w:szCs w:val="24"/>
          <w:lang w:val="lv-LV"/>
        </w:rPr>
        <w:t>[pers. A]</w:t>
      </w:r>
      <w:r w:rsidRPr="00892B69">
        <w:rPr>
          <w:rFonts w:asciiTheme="majorBidi" w:hAnsiTheme="majorBidi" w:cstheme="majorBidi"/>
          <w:szCs w:val="24"/>
          <w:lang w:val="lv-LV"/>
        </w:rPr>
        <w:t xml:space="preserve"> darbībās visas nepieciešamās un obligātās Krimināllikuma </w:t>
      </w:r>
      <w:proofErr w:type="gramStart"/>
      <w:r w:rsidRPr="00892B69">
        <w:rPr>
          <w:rFonts w:asciiTheme="majorBidi" w:hAnsiTheme="majorBidi" w:cstheme="majorBidi"/>
          <w:szCs w:val="24"/>
          <w:lang w:val="lv-LV"/>
        </w:rPr>
        <w:t>253.panta</w:t>
      </w:r>
      <w:proofErr w:type="gramEnd"/>
      <w:r w:rsidRPr="00892B69">
        <w:rPr>
          <w:rFonts w:asciiTheme="majorBidi" w:hAnsiTheme="majorBidi" w:cstheme="majorBidi"/>
          <w:szCs w:val="24"/>
          <w:lang w:val="lv-LV"/>
        </w:rPr>
        <w:t xml:space="preserve"> otrajā daļā paredzētā noziedzīgā nodarījuma sastāva pazīmes un atzinusi, ka </w:t>
      </w:r>
      <w:r w:rsidR="00C317B5">
        <w:rPr>
          <w:rFonts w:asciiTheme="majorBidi" w:hAnsiTheme="majorBidi" w:cstheme="majorBidi"/>
          <w:szCs w:val="24"/>
          <w:lang w:val="lv-LV"/>
        </w:rPr>
        <w:t>[pers. </w:t>
      </w:r>
      <w:r w:rsidR="00C317B5" w:rsidRPr="00C317B5">
        <w:rPr>
          <w:lang w:val="lv-LV"/>
        </w:rPr>
        <w:t>A]</w:t>
      </w:r>
      <w:r w:rsidRPr="00892B69">
        <w:rPr>
          <w:rFonts w:asciiTheme="majorBidi" w:hAnsiTheme="majorBidi" w:cstheme="majorBidi"/>
          <w:szCs w:val="24"/>
          <w:lang w:val="lv-LV"/>
        </w:rPr>
        <w:t xml:space="preserve"> vainīgums viņam inkriminētajā noziedzīgajā nodarījumā ir pierādīts. Apelācijas instances tiesa argumentējusi savus atzinumus un pamatojusi tos ar izvērtētiem pierādījumiem.</w:t>
      </w:r>
    </w:p>
    <w:p w14:paraId="120FE6CE" w14:textId="7FF534AA" w:rsidR="003D1BE6" w:rsidRPr="00892B69" w:rsidRDefault="003D1BE6" w:rsidP="003D1BE6">
      <w:pPr>
        <w:ind w:right="0" w:firstLine="709"/>
        <w:rPr>
          <w:rFonts w:asciiTheme="majorBidi" w:hAnsiTheme="majorBidi" w:cstheme="majorBidi"/>
          <w:szCs w:val="24"/>
          <w:lang w:val="lv-LV"/>
        </w:rPr>
      </w:pPr>
      <w:r w:rsidRPr="00892B69">
        <w:rPr>
          <w:rFonts w:asciiTheme="majorBidi" w:hAnsiTheme="majorBidi" w:cstheme="majorBidi"/>
          <w:szCs w:val="24"/>
          <w:lang w:val="lv-LV"/>
        </w:rPr>
        <w:t xml:space="preserve">Pretēji advokātes pieteikumā norādītajam apelācijas instances tiesa spriedumā ir sniegusi par pierādītu atzītā </w:t>
      </w:r>
      <w:r w:rsidR="00C317B5">
        <w:rPr>
          <w:rFonts w:asciiTheme="majorBidi" w:hAnsiTheme="majorBidi" w:cstheme="majorBidi"/>
          <w:szCs w:val="24"/>
          <w:lang w:val="lv-LV"/>
        </w:rPr>
        <w:t>[pers. A]</w:t>
      </w:r>
      <w:r w:rsidRPr="00892B69">
        <w:rPr>
          <w:rFonts w:asciiTheme="majorBidi" w:hAnsiTheme="majorBidi" w:cstheme="majorBidi"/>
          <w:szCs w:val="24"/>
          <w:lang w:val="lv-LV"/>
        </w:rPr>
        <w:t xml:space="preserve"> noziedzīgā nodarījuma aprakstu, cita starpā norādot, ka </w:t>
      </w:r>
      <w:r w:rsidR="00C317B5">
        <w:rPr>
          <w:rFonts w:asciiTheme="majorBidi" w:hAnsiTheme="majorBidi" w:cstheme="majorBidi"/>
          <w:szCs w:val="24"/>
          <w:lang w:val="lv-LV"/>
        </w:rPr>
        <w:t>[pers. A]</w:t>
      </w:r>
      <w:r w:rsidRPr="00892B69">
        <w:rPr>
          <w:rFonts w:asciiTheme="majorBidi" w:hAnsiTheme="majorBidi" w:cstheme="majorBidi"/>
          <w:szCs w:val="24"/>
          <w:lang w:val="lv-LV"/>
        </w:rPr>
        <w:t xml:space="preserve"> personu grupā pēc iepriekšējas vienošanās neatļauti iegādājās un glabāja bez nolūka realizēt narkotisku vielu – 2,5982 g kokaīna.</w:t>
      </w:r>
    </w:p>
    <w:p w14:paraId="07161D05" w14:textId="6CEBF1E5" w:rsidR="003D1BE6" w:rsidRPr="00892B69" w:rsidRDefault="003D1BE6" w:rsidP="003D1BE6">
      <w:pPr>
        <w:ind w:right="0" w:firstLine="709"/>
        <w:rPr>
          <w:rFonts w:asciiTheme="majorBidi" w:hAnsiTheme="majorBidi" w:cstheme="majorBidi"/>
          <w:szCs w:val="24"/>
          <w:lang w:val="lv-LV"/>
        </w:rPr>
      </w:pPr>
      <w:r w:rsidRPr="00892B69">
        <w:rPr>
          <w:rFonts w:asciiTheme="majorBidi" w:hAnsiTheme="majorBidi" w:cstheme="majorBidi"/>
          <w:szCs w:val="24"/>
          <w:lang w:val="lv-LV"/>
        </w:rPr>
        <w:t>Apstāklis, ka tiesas spriedumā, izklāstot apsūdzēto liecības, norādīts, ka apsūdzētie atzina savu vainu 10 gramu kokaīnu saturošas vielas iegādē un glabāšanā, nav pamats apšaubīt par pierādītu atzītā noziedzīgā nodarījuma apraksta esību spriedumā. Turklāt tiesas konstatētie noziedzīgā nodarījuma faktiskie apstākļi netiek apstrīdēti.</w:t>
      </w:r>
    </w:p>
    <w:p w14:paraId="7663F46C" w14:textId="77777777" w:rsidR="003D1BE6" w:rsidRPr="00892B69" w:rsidRDefault="003D1BE6" w:rsidP="003D1BE6">
      <w:pPr>
        <w:ind w:right="0" w:firstLine="709"/>
        <w:rPr>
          <w:rFonts w:asciiTheme="majorBidi" w:hAnsiTheme="majorBidi" w:cstheme="majorBidi"/>
          <w:szCs w:val="24"/>
          <w:lang w:val="lv-LV"/>
        </w:rPr>
      </w:pPr>
    </w:p>
    <w:p w14:paraId="73A4C87F" w14:textId="77777777" w:rsidR="003D1BE6" w:rsidRPr="00892B69" w:rsidRDefault="003D1BE6" w:rsidP="003D1BE6">
      <w:pPr>
        <w:ind w:right="0" w:firstLine="709"/>
        <w:rPr>
          <w:rFonts w:asciiTheme="majorBidi" w:hAnsiTheme="majorBidi" w:cstheme="majorBidi"/>
          <w:szCs w:val="24"/>
          <w:lang w:val="lv-LV"/>
        </w:rPr>
      </w:pPr>
      <w:r w:rsidRPr="00892B69">
        <w:rPr>
          <w:rFonts w:asciiTheme="majorBidi" w:hAnsiTheme="majorBidi" w:cstheme="majorBidi"/>
          <w:szCs w:val="24"/>
          <w:lang w:val="lv-LV"/>
        </w:rPr>
        <w:t xml:space="preserve">[12] Senāts konstatē, ka advokātes norāde uz Kriminālprocesa likuma </w:t>
      </w:r>
      <w:proofErr w:type="gramStart"/>
      <w:r w:rsidRPr="00892B69">
        <w:rPr>
          <w:rFonts w:asciiTheme="majorBidi" w:hAnsiTheme="majorBidi" w:cstheme="majorBidi"/>
          <w:szCs w:val="24"/>
          <w:lang w:val="lv-LV"/>
        </w:rPr>
        <w:t>452.panta</w:t>
      </w:r>
      <w:proofErr w:type="gramEnd"/>
      <w:r w:rsidRPr="00892B69">
        <w:rPr>
          <w:rFonts w:asciiTheme="majorBidi" w:hAnsiTheme="majorBidi" w:cstheme="majorBidi"/>
          <w:szCs w:val="24"/>
          <w:lang w:val="lv-LV"/>
        </w:rPr>
        <w:t xml:space="preserve"> pirmās daļas pārkāpumu ir nepamatota.</w:t>
      </w:r>
    </w:p>
    <w:p w14:paraId="13AC9452" w14:textId="77777777" w:rsidR="003D1BE6" w:rsidRPr="00892B69" w:rsidRDefault="003D1BE6" w:rsidP="003D1BE6">
      <w:pPr>
        <w:ind w:right="0" w:firstLine="709"/>
        <w:rPr>
          <w:rFonts w:asciiTheme="majorBidi" w:hAnsiTheme="majorBidi" w:cstheme="majorBidi"/>
          <w:szCs w:val="24"/>
          <w:lang w:val="lv-LV"/>
        </w:rPr>
      </w:pPr>
      <w:r w:rsidRPr="00892B69">
        <w:rPr>
          <w:rFonts w:asciiTheme="majorBidi" w:hAnsiTheme="majorBidi" w:cstheme="majorBidi"/>
          <w:szCs w:val="24"/>
          <w:lang w:val="lv-LV"/>
        </w:rPr>
        <w:t>Minētā tiesību norma noteic, ka tiesas sēde krimināllietā noris nemainīgā tiesnešu sastāvā.</w:t>
      </w:r>
    </w:p>
    <w:p w14:paraId="5EC2BBB8" w14:textId="5A0B23D3" w:rsidR="003D1BE6" w:rsidRPr="00892B69" w:rsidRDefault="003D1BE6" w:rsidP="003D1BE6">
      <w:pPr>
        <w:ind w:right="0" w:firstLine="709"/>
        <w:rPr>
          <w:rFonts w:asciiTheme="majorBidi" w:hAnsiTheme="majorBidi" w:cstheme="majorBidi"/>
          <w:szCs w:val="24"/>
          <w:lang w:val="lv-LV"/>
        </w:rPr>
      </w:pPr>
      <w:r w:rsidRPr="00892B69">
        <w:rPr>
          <w:rFonts w:asciiTheme="majorBidi" w:hAnsiTheme="majorBidi" w:cstheme="majorBidi"/>
          <w:szCs w:val="24"/>
          <w:lang w:val="lv-LV"/>
        </w:rPr>
        <w:t xml:space="preserve">No apelācijas instances tiesas sēdes protokola redzams, ka tiesnešu sastāvs, kurš pieņēmis spriedumu izskatāmajā lietā, </w:t>
      </w:r>
      <w:proofErr w:type="gramStart"/>
      <w:r w:rsidRPr="00892B69">
        <w:rPr>
          <w:rFonts w:asciiTheme="majorBidi" w:hAnsiTheme="majorBidi" w:cstheme="majorBidi"/>
          <w:szCs w:val="24"/>
          <w:lang w:val="lv-LV"/>
        </w:rPr>
        <w:t>2018.gada</w:t>
      </w:r>
      <w:proofErr w:type="gramEnd"/>
      <w:r w:rsidRPr="00892B69">
        <w:rPr>
          <w:rFonts w:asciiTheme="majorBidi" w:hAnsiTheme="majorBidi" w:cstheme="majorBidi"/>
          <w:szCs w:val="24"/>
          <w:lang w:val="lv-LV"/>
        </w:rPr>
        <w:t xml:space="preserve"> 16.aprīlī, uzsākot iztiesāt lietu, ir nevis turpinājis iepriekšējā tiesnešu sastāva veiktu iztiesāšanu, bet uzsācis iztiesāšanu no jauna, tai skaitā, noskaidrojis apsūdzētā </w:t>
      </w:r>
      <w:r w:rsidR="00C317B5">
        <w:rPr>
          <w:rFonts w:asciiTheme="majorBidi" w:hAnsiTheme="majorBidi" w:cstheme="majorBidi"/>
          <w:szCs w:val="24"/>
          <w:lang w:val="lv-LV"/>
        </w:rPr>
        <w:t>[pers. A]</w:t>
      </w:r>
      <w:r w:rsidRPr="00892B69">
        <w:rPr>
          <w:rFonts w:asciiTheme="majorBidi" w:hAnsiTheme="majorBidi" w:cstheme="majorBidi"/>
          <w:szCs w:val="24"/>
          <w:lang w:val="lv-LV"/>
        </w:rPr>
        <w:t xml:space="preserve"> attieksmi par iepriekšējā tiesas sēdē krimināllietas materiāliem pievienoto, apsūdzētajiem izsniegto grozīto apsūdzību.</w:t>
      </w:r>
    </w:p>
    <w:p w14:paraId="6FA868F1" w14:textId="77777777" w:rsidR="003D1BE6" w:rsidRPr="00892B69" w:rsidRDefault="003D1BE6" w:rsidP="003D1BE6">
      <w:pPr>
        <w:ind w:right="0" w:firstLine="709"/>
        <w:rPr>
          <w:rFonts w:asciiTheme="majorBidi" w:hAnsiTheme="majorBidi" w:cstheme="majorBidi"/>
          <w:szCs w:val="24"/>
          <w:lang w:val="lv-LV"/>
        </w:rPr>
      </w:pPr>
      <w:r w:rsidRPr="00892B69">
        <w:rPr>
          <w:rFonts w:asciiTheme="majorBidi" w:hAnsiTheme="majorBidi" w:cstheme="majorBidi"/>
          <w:szCs w:val="24"/>
          <w:lang w:val="lv-LV"/>
        </w:rPr>
        <w:t xml:space="preserve">No krimināllietas materiāliem redzams, ka grozītā apsūdzība tiesai iesniegta un lūgums par tās pieņemšanu izlemts tiesas sēdē </w:t>
      </w:r>
      <w:proofErr w:type="gramStart"/>
      <w:r w:rsidRPr="00892B69">
        <w:rPr>
          <w:rFonts w:asciiTheme="majorBidi" w:hAnsiTheme="majorBidi" w:cstheme="majorBidi"/>
          <w:szCs w:val="24"/>
          <w:lang w:val="lv-LV"/>
        </w:rPr>
        <w:t>2018.gada</w:t>
      </w:r>
      <w:proofErr w:type="gramEnd"/>
      <w:r w:rsidRPr="00892B69">
        <w:rPr>
          <w:rFonts w:asciiTheme="majorBidi" w:hAnsiTheme="majorBidi" w:cstheme="majorBidi"/>
          <w:szCs w:val="24"/>
          <w:lang w:val="lv-LV"/>
        </w:rPr>
        <w:t xml:space="preserve"> 13.martā. Tiesas sēdē </w:t>
      </w:r>
      <w:proofErr w:type="gramStart"/>
      <w:r w:rsidRPr="00892B69">
        <w:rPr>
          <w:rFonts w:asciiTheme="majorBidi" w:hAnsiTheme="majorBidi" w:cstheme="majorBidi"/>
          <w:szCs w:val="24"/>
          <w:lang w:val="lv-LV"/>
        </w:rPr>
        <w:t>2018.gada</w:t>
      </w:r>
      <w:proofErr w:type="gramEnd"/>
      <w:r w:rsidRPr="00892B69">
        <w:rPr>
          <w:rFonts w:asciiTheme="majorBidi" w:hAnsiTheme="majorBidi" w:cstheme="majorBidi"/>
          <w:szCs w:val="24"/>
          <w:lang w:val="lv-LV"/>
        </w:rPr>
        <w:t xml:space="preserve"> 16.aprīlī lūgums atkārtoti izlemt jautājumu par apsūdzības pieņemšanu nav izteikts.</w:t>
      </w:r>
    </w:p>
    <w:p w14:paraId="2ACEE35B" w14:textId="77777777" w:rsidR="003D1BE6" w:rsidRPr="00892B69" w:rsidRDefault="003D1BE6" w:rsidP="003D1BE6">
      <w:pPr>
        <w:ind w:right="0" w:firstLine="709"/>
        <w:rPr>
          <w:rFonts w:asciiTheme="majorBidi" w:hAnsiTheme="majorBidi" w:cstheme="majorBidi"/>
          <w:szCs w:val="24"/>
          <w:lang w:val="lv-LV"/>
        </w:rPr>
      </w:pPr>
      <w:r w:rsidRPr="00892B69">
        <w:rPr>
          <w:rFonts w:asciiTheme="majorBidi" w:hAnsiTheme="majorBidi" w:cstheme="majorBidi"/>
          <w:szCs w:val="24"/>
          <w:lang w:val="lv-LV"/>
        </w:rPr>
        <w:t xml:space="preserve">Kriminālprocesa likuma </w:t>
      </w:r>
      <w:proofErr w:type="gramStart"/>
      <w:r w:rsidRPr="00892B69">
        <w:rPr>
          <w:rFonts w:asciiTheme="majorBidi" w:hAnsiTheme="majorBidi" w:cstheme="majorBidi"/>
          <w:szCs w:val="24"/>
          <w:lang w:val="lv-LV"/>
        </w:rPr>
        <w:t>452.panta</w:t>
      </w:r>
      <w:proofErr w:type="gramEnd"/>
      <w:r w:rsidRPr="00892B69">
        <w:rPr>
          <w:rFonts w:asciiTheme="majorBidi" w:hAnsiTheme="majorBidi" w:cstheme="majorBidi"/>
          <w:szCs w:val="24"/>
          <w:lang w:val="lv-LV"/>
        </w:rPr>
        <w:t xml:space="preserve"> pirmā daļa nenoteic tiesas pienākumu, mainoties tiesnešu sastāvam, no jauna izlemt lūgumus, kuri pieteikti un izlemti iepriekšējās tiesas sēdēs citā tiesnešu sastāvā. Atbilstoši Kriminālprocesa likuma </w:t>
      </w:r>
      <w:proofErr w:type="gramStart"/>
      <w:r w:rsidRPr="00892B69">
        <w:rPr>
          <w:rFonts w:asciiTheme="majorBidi" w:hAnsiTheme="majorBidi" w:cstheme="majorBidi"/>
          <w:szCs w:val="24"/>
          <w:lang w:val="lv-LV"/>
        </w:rPr>
        <w:t>496.panta</w:t>
      </w:r>
      <w:proofErr w:type="gramEnd"/>
      <w:r w:rsidRPr="00892B69">
        <w:rPr>
          <w:rFonts w:asciiTheme="majorBidi" w:hAnsiTheme="majorBidi" w:cstheme="majorBidi"/>
          <w:szCs w:val="24"/>
          <w:lang w:val="lv-LV"/>
        </w:rPr>
        <w:t xml:space="preserve"> otrajā daļā noteiktajam tiesa izlemj pieteiktos lūgumus.</w:t>
      </w:r>
    </w:p>
    <w:p w14:paraId="5DF4F2FF" w14:textId="77777777" w:rsidR="003D1BE6" w:rsidRPr="00892B69" w:rsidRDefault="003D1BE6" w:rsidP="003D1BE6">
      <w:pPr>
        <w:ind w:right="0" w:firstLine="709"/>
        <w:rPr>
          <w:rFonts w:asciiTheme="majorBidi" w:hAnsiTheme="majorBidi" w:cstheme="majorBidi"/>
          <w:szCs w:val="24"/>
          <w:lang w:val="lv-LV"/>
        </w:rPr>
      </w:pPr>
    </w:p>
    <w:p w14:paraId="191B11C8" w14:textId="77777777" w:rsidR="003D1BE6" w:rsidRPr="00892B69" w:rsidRDefault="003D1BE6" w:rsidP="003D1BE6">
      <w:pPr>
        <w:ind w:right="0" w:firstLine="709"/>
        <w:rPr>
          <w:rFonts w:asciiTheme="majorBidi" w:hAnsiTheme="majorBidi" w:cstheme="majorBidi"/>
          <w:szCs w:val="24"/>
          <w:lang w:val="lv-LV"/>
        </w:rPr>
      </w:pPr>
      <w:r w:rsidRPr="00892B69">
        <w:rPr>
          <w:rFonts w:asciiTheme="majorBidi" w:hAnsiTheme="majorBidi" w:cstheme="majorBidi"/>
          <w:szCs w:val="24"/>
          <w:lang w:val="lv-LV"/>
        </w:rPr>
        <w:t xml:space="preserve">[13] Senāts atzīst, ka advokātes norāde uz Kriminālprocesa likuma </w:t>
      </w:r>
      <w:proofErr w:type="gramStart"/>
      <w:r w:rsidRPr="00892B69">
        <w:rPr>
          <w:rFonts w:asciiTheme="majorBidi" w:hAnsiTheme="majorBidi" w:cstheme="majorBidi"/>
          <w:szCs w:val="24"/>
          <w:lang w:val="lv-LV"/>
        </w:rPr>
        <w:t>561.panta</w:t>
      </w:r>
      <w:proofErr w:type="gramEnd"/>
      <w:r w:rsidRPr="00892B69">
        <w:rPr>
          <w:rFonts w:asciiTheme="majorBidi" w:hAnsiTheme="majorBidi" w:cstheme="majorBidi"/>
          <w:szCs w:val="24"/>
          <w:lang w:val="lv-LV"/>
        </w:rPr>
        <w:t xml:space="preserve"> otrās daļas, 562.panta pirmās daļas un 565.panta pirmās daļas pārkāpumu ir nepamatota.</w:t>
      </w:r>
    </w:p>
    <w:p w14:paraId="3E85E3C6" w14:textId="77777777" w:rsidR="003D1BE6" w:rsidRPr="00892B69" w:rsidRDefault="003D1BE6" w:rsidP="003D1BE6">
      <w:pPr>
        <w:ind w:right="0" w:firstLine="709"/>
        <w:rPr>
          <w:rFonts w:asciiTheme="majorBidi" w:hAnsiTheme="majorBidi" w:cstheme="majorBidi"/>
          <w:szCs w:val="24"/>
          <w:lang w:val="lv-LV"/>
        </w:rPr>
      </w:pPr>
      <w:r w:rsidRPr="00892B69">
        <w:rPr>
          <w:rFonts w:asciiTheme="majorBidi" w:hAnsiTheme="majorBidi" w:cstheme="majorBidi"/>
          <w:szCs w:val="24"/>
          <w:lang w:val="lv-LV"/>
        </w:rPr>
        <w:t>No apelācijas instances tiesas sēdes protokola izriet, ka tiesa ir sniegusi ziņojumu par pirmās instances tiesas sprieduma būtību, izklāstījusi grozīto apsūdzību kā arī noskaidrojusi viedokļus par iesniegtajām apelācijas sūdzībām. Apstāklis, ka tiesa, ievērojot apsūdzības grozīšanas faktu, nav skaidrojusi viedokli par apelācijas protesta uzturēšanu, konkrētajā gadījumā nav ietekmējis sprieduma tiesiskumu un pamatotību, jo no apelācijas instances tiesas sprieduma nepārprotami redzams, ka apelācijas protests nav izskatīts, par ko savukārt kasācijas protests nav iesniegts. Uz nepieciešamību izskatīt apelācijas protestu nav norādīts arī advokātes pieteikumā.</w:t>
      </w:r>
    </w:p>
    <w:p w14:paraId="317FECA9" w14:textId="77777777" w:rsidR="003D1BE6" w:rsidRPr="00892B69" w:rsidRDefault="003D1BE6" w:rsidP="003D1BE6">
      <w:pPr>
        <w:ind w:right="0" w:firstLine="709"/>
        <w:rPr>
          <w:rFonts w:asciiTheme="majorBidi" w:hAnsiTheme="majorBidi" w:cstheme="majorBidi"/>
          <w:szCs w:val="24"/>
          <w:lang w:val="lv-LV"/>
        </w:rPr>
      </w:pPr>
      <w:r w:rsidRPr="00892B69">
        <w:rPr>
          <w:rFonts w:asciiTheme="majorBidi" w:hAnsiTheme="majorBidi" w:cstheme="majorBidi"/>
          <w:szCs w:val="24"/>
          <w:lang w:val="lv-LV"/>
        </w:rPr>
        <w:t>Advokātes apgalvojums, ka apelācijas instances tiesai nebija pamata izskatīt apelācijas sūdzības, jo, grozot apsūdzību, faktiski tika apmierināti apelācijas sūdzībās izteiktie lūgumi, tādēļ pēc būtības tās netika uzturētas, ir nepamatots.</w:t>
      </w:r>
    </w:p>
    <w:p w14:paraId="13A6DF0C" w14:textId="77777777" w:rsidR="003D1BE6" w:rsidRPr="00892B69" w:rsidRDefault="003D1BE6" w:rsidP="003D1BE6">
      <w:pPr>
        <w:ind w:right="0" w:firstLine="709"/>
        <w:rPr>
          <w:rFonts w:asciiTheme="majorBidi" w:hAnsiTheme="majorBidi" w:cstheme="majorBidi"/>
          <w:szCs w:val="24"/>
          <w:lang w:val="lv-LV"/>
        </w:rPr>
      </w:pPr>
      <w:r w:rsidRPr="00892B69">
        <w:rPr>
          <w:rFonts w:asciiTheme="majorBidi" w:hAnsiTheme="majorBidi" w:cstheme="majorBidi"/>
          <w:szCs w:val="24"/>
          <w:lang w:val="lv-LV"/>
        </w:rPr>
        <w:t xml:space="preserve">Saskaņā ar Kriminālprocesa likuma </w:t>
      </w:r>
      <w:proofErr w:type="gramStart"/>
      <w:r w:rsidRPr="00892B69">
        <w:rPr>
          <w:rFonts w:asciiTheme="majorBidi" w:hAnsiTheme="majorBidi" w:cstheme="majorBidi"/>
          <w:szCs w:val="24"/>
          <w:lang w:val="lv-LV"/>
        </w:rPr>
        <w:t>549.pantu</w:t>
      </w:r>
      <w:proofErr w:type="gramEnd"/>
      <w:r w:rsidRPr="00892B69">
        <w:rPr>
          <w:rFonts w:asciiTheme="majorBidi" w:hAnsiTheme="majorBidi" w:cstheme="majorBidi"/>
          <w:szCs w:val="24"/>
          <w:lang w:val="lv-LV"/>
        </w:rPr>
        <w:t xml:space="preserve"> pārsūdzēšana apelācijas kārtībā ir rakstveida apelācijas protesta vai sūdzības iesniegšana par spēkā nestājušos pilnu pirmās instances tiesas nolēmumu nolūkā panākt tā atcelšanu pilnībā vai kādā tā daļā kā faktisku, tā juridisku iemeslu dēļ.</w:t>
      </w:r>
    </w:p>
    <w:p w14:paraId="03C78610" w14:textId="3C7C2E56" w:rsidR="003D1BE6" w:rsidRPr="00892B69" w:rsidRDefault="003D1BE6" w:rsidP="003D1BE6">
      <w:pPr>
        <w:ind w:right="0" w:firstLine="709"/>
        <w:rPr>
          <w:rFonts w:asciiTheme="majorBidi" w:hAnsiTheme="majorBidi" w:cstheme="majorBidi"/>
          <w:szCs w:val="24"/>
          <w:lang w:val="lv-LV"/>
        </w:rPr>
      </w:pPr>
      <w:r w:rsidRPr="00892B69">
        <w:rPr>
          <w:rFonts w:asciiTheme="majorBidi" w:hAnsiTheme="majorBidi" w:cstheme="majorBidi"/>
          <w:szCs w:val="24"/>
          <w:lang w:val="lv-LV"/>
        </w:rPr>
        <w:t xml:space="preserve">Ne apsūdzētais </w:t>
      </w:r>
      <w:r w:rsidR="00C317B5">
        <w:rPr>
          <w:rFonts w:asciiTheme="majorBidi" w:hAnsiTheme="majorBidi" w:cstheme="majorBidi"/>
          <w:szCs w:val="24"/>
          <w:lang w:val="lv-LV"/>
        </w:rPr>
        <w:t>[pers. A]</w:t>
      </w:r>
      <w:r w:rsidRPr="00892B69">
        <w:rPr>
          <w:rFonts w:asciiTheme="majorBidi" w:hAnsiTheme="majorBidi" w:cstheme="majorBidi"/>
          <w:szCs w:val="24"/>
          <w:lang w:val="lv-LV"/>
        </w:rPr>
        <w:t xml:space="preserve">, ne viņa aizstāve apelācijas instances tiesā nav atteikušies no lūguma atcelt pirmās instances tiesas spriedumu apelācijas </w:t>
      </w:r>
      <w:proofErr w:type="gramStart"/>
      <w:r w:rsidRPr="00892B69">
        <w:rPr>
          <w:rFonts w:asciiTheme="majorBidi" w:hAnsiTheme="majorBidi" w:cstheme="majorBidi"/>
          <w:szCs w:val="24"/>
          <w:lang w:val="lv-LV"/>
        </w:rPr>
        <w:t>sūdzībā</w:t>
      </w:r>
      <w:proofErr w:type="gramEnd"/>
      <w:r w:rsidRPr="00892B69">
        <w:rPr>
          <w:rFonts w:asciiTheme="majorBidi" w:hAnsiTheme="majorBidi" w:cstheme="majorBidi"/>
          <w:szCs w:val="24"/>
          <w:lang w:val="lv-LV"/>
        </w:rPr>
        <w:t xml:space="preserve"> konkretizētā daļā un šī lūguma argumentācijas.</w:t>
      </w:r>
    </w:p>
    <w:p w14:paraId="186EB7DB" w14:textId="77777777" w:rsidR="003D1BE6" w:rsidRPr="00892B69" w:rsidRDefault="003D1BE6" w:rsidP="003D1BE6">
      <w:pPr>
        <w:ind w:right="0" w:firstLine="709"/>
        <w:rPr>
          <w:rFonts w:asciiTheme="majorBidi" w:hAnsiTheme="majorBidi" w:cstheme="majorBidi"/>
          <w:szCs w:val="24"/>
          <w:lang w:val="lv-LV"/>
        </w:rPr>
      </w:pPr>
      <w:r w:rsidRPr="00892B69">
        <w:rPr>
          <w:rFonts w:asciiTheme="majorBidi" w:hAnsiTheme="majorBidi" w:cstheme="majorBidi"/>
          <w:szCs w:val="24"/>
          <w:lang w:val="lv-LV"/>
        </w:rPr>
        <w:t xml:space="preserve">Advokātes apgalvojums, ka apelācijas instances tiesa nepamatoti nepiemēroja Kriminālprocesa likuma </w:t>
      </w:r>
      <w:proofErr w:type="gramStart"/>
      <w:r w:rsidRPr="00892B69">
        <w:rPr>
          <w:rFonts w:asciiTheme="majorBidi" w:hAnsiTheme="majorBidi" w:cstheme="majorBidi"/>
          <w:szCs w:val="24"/>
          <w:lang w:val="lv-LV"/>
        </w:rPr>
        <w:t>566.pantā</w:t>
      </w:r>
      <w:proofErr w:type="gramEnd"/>
      <w:r w:rsidRPr="00892B69">
        <w:rPr>
          <w:rFonts w:asciiTheme="majorBidi" w:hAnsiTheme="majorBidi" w:cstheme="majorBidi"/>
          <w:szCs w:val="24"/>
          <w:lang w:val="lv-LV"/>
        </w:rPr>
        <w:t xml:space="preserve"> paredzēto iespēju nosūtīt krimināllietu jaunai izskatīšanai pirmās instances tiesā, nav argumentēts ar šajā tiesību normā norādītiem apstākļiem, kas var būt par pamatu minētā lēmuma pieņemšanai.</w:t>
      </w:r>
    </w:p>
    <w:p w14:paraId="6A900E32" w14:textId="77777777" w:rsidR="003D1BE6" w:rsidRPr="00892B69" w:rsidRDefault="003D1BE6" w:rsidP="003D1BE6">
      <w:pPr>
        <w:ind w:right="0" w:firstLine="709"/>
        <w:rPr>
          <w:rFonts w:asciiTheme="majorBidi" w:hAnsiTheme="majorBidi" w:cstheme="majorBidi"/>
          <w:szCs w:val="24"/>
          <w:lang w:val="lv-LV"/>
        </w:rPr>
      </w:pPr>
    </w:p>
    <w:p w14:paraId="337D7280" w14:textId="77777777" w:rsidR="003D1BE6" w:rsidRPr="00892B69" w:rsidRDefault="003D1BE6" w:rsidP="003D1BE6">
      <w:pPr>
        <w:ind w:right="0" w:firstLine="709"/>
        <w:rPr>
          <w:rFonts w:asciiTheme="majorBidi" w:hAnsiTheme="majorBidi" w:cstheme="majorBidi"/>
          <w:szCs w:val="24"/>
          <w:lang w:val="lv-LV"/>
        </w:rPr>
      </w:pPr>
      <w:r w:rsidRPr="00892B69">
        <w:rPr>
          <w:rFonts w:asciiTheme="majorBidi" w:hAnsiTheme="majorBidi" w:cstheme="majorBidi"/>
          <w:szCs w:val="24"/>
          <w:lang w:val="lv-LV"/>
        </w:rPr>
        <w:t xml:space="preserve">[14] Senāts atzīst, ka norāde uz Kriminālprocesa likuma </w:t>
      </w:r>
      <w:proofErr w:type="gramStart"/>
      <w:r w:rsidRPr="00892B69">
        <w:rPr>
          <w:rFonts w:asciiTheme="majorBidi" w:hAnsiTheme="majorBidi" w:cstheme="majorBidi"/>
          <w:szCs w:val="24"/>
          <w:lang w:val="lv-LV"/>
        </w:rPr>
        <w:t>561.panta</w:t>
      </w:r>
      <w:proofErr w:type="gramEnd"/>
      <w:r w:rsidRPr="00892B69">
        <w:rPr>
          <w:rFonts w:asciiTheme="majorBidi" w:hAnsiTheme="majorBidi" w:cstheme="majorBidi"/>
          <w:szCs w:val="24"/>
          <w:lang w:val="lv-LV"/>
        </w:rPr>
        <w:t xml:space="preserve"> pirmās daļas pārkāpumu, kas izpaudies nepieņemot apsūdzētā un prokurora noslēgtu vienošanos apelācijas instances tiesā, ir nepamatota.</w:t>
      </w:r>
    </w:p>
    <w:p w14:paraId="4DC67A19" w14:textId="42B75487" w:rsidR="003D1BE6" w:rsidRPr="00892B69" w:rsidRDefault="003D1BE6" w:rsidP="003D1BE6">
      <w:pPr>
        <w:ind w:right="0" w:firstLine="709"/>
        <w:rPr>
          <w:rFonts w:asciiTheme="majorBidi" w:hAnsiTheme="majorBidi" w:cstheme="majorBidi"/>
          <w:szCs w:val="24"/>
          <w:lang w:val="lv-LV"/>
        </w:rPr>
      </w:pPr>
      <w:r w:rsidRPr="00892B69">
        <w:rPr>
          <w:rFonts w:asciiTheme="majorBidi" w:hAnsiTheme="majorBidi" w:cstheme="majorBidi"/>
          <w:szCs w:val="24"/>
          <w:lang w:val="lv-LV"/>
        </w:rPr>
        <w:t xml:space="preserve">Saskaņā ar Kriminālprocesa likuma </w:t>
      </w:r>
      <w:proofErr w:type="gramStart"/>
      <w:r w:rsidRPr="00892B69">
        <w:rPr>
          <w:rFonts w:asciiTheme="majorBidi" w:hAnsiTheme="majorBidi" w:cstheme="majorBidi"/>
          <w:szCs w:val="24"/>
          <w:lang w:val="lv-LV"/>
        </w:rPr>
        <w:t>561.panta</w:t>
      </w:r>
      <w:proofErr w:type="gramEnd"/>
      <w:r w:rsidRPr="00892B69">
        <w:rPr>
          <w:rFonts w:asciiTheme="majorBidi" w:hAnsiTheme="majorBidi" w:cstheme="majorBidi"/>
          <w:szCs w:val="24"/>
          <w:lang w:val="lv-LV"/>
        </w:rPr>
        <w:t xml:space="preserve"> pirmo daļu lieta apelācijas instances tiesā iztiesājama kārtībā, kāda noteikta krimināllietu iztiesāšanai pirmās instances tiesā, izņemot šā likuma 53.nodaļā, kas regulē lietas iztiesāšanu apelācijas kārtībā, noteikto.</w:t>
      </w:r>
    </w:p>
    <w:p w14:paraId="5246F5DC" w14:textId="77777777" w:rsidR="003D1BE6" w:rsidRPr="00892B69" w:rsidRDefault="003D1BE6" w:rsidP="003D1BE6">
      <w:pPr>
        <w:ind w:right="0" w:firstLine="709"/>
        <w:rPr>
          <w:rFonts w:asciiTheme="majorBidi" w:hAnsiTheme="majorBidi" w:cstheme="majorBidi"/>
          <w:szCs w:val="24"/>
          <w:lang w:val="lv-LV"/>
        </w:rPr>
      </w:pPr>
      <w:r w:rsidRPr="00892B69">
        <w:rPr>
          <w:rFonts w:asciiTheme="majorBidi" w:hAnsiTheme="majorBidi" w:cstheme="majorBidi"/>
          <w:szCs w:val="24"/>
          <w:lang w:val="lv-LV"/>
        </w:rPr>
        <w:t xml:space="preserve">Atbilstoši Kriminālprocesa likuma </w:t>
      </w:r>
      <w:proofErr w:type="gramStart"/>
      <w:r w:rsidRPr="00892B69">
        <w:rPr>
          <w:rFonts w:asciiTheme="majorBidi" w:hAnsiTheme="majorBidi" w:cstheme="majorBidi"/>
          <w:szCs w:val="24"/>
          <w:lang w:val="lv-LV"/>
        </w:rPr>
        <w:t>562.pantā</w:t>
      </w:r>
      <w:proofErr w:type="gramEnd"/>
      <w:r w:rsidRPr="00892B69">
        <w:rPr>
          <w:rFonts w:asciiTheme="majorBidi" w:hAnsiTheme="majorBidi" w:cstheme="majorBidi"/>
          <w:szCs w:val="24"/>
          <w:lang w:val="lv-LV"/>
        </w:rPr>
        <w:t xml:space="preserve"> noteiktajam tiesas izmeklēšana un tiesas debates apelācijas instances tiesā notiek sūdzībā vai protestā izteikto prasību apjomā un ietvaros, kurus var pārsniegt atsevišķos, šajā pantā norādītajos gadījumos.</w:t>
      </w:r>
    </w:p>
    <w:p w14:paraId="0752DE87" w14:textId="7DDE0BC1" w:rsidR="003D1BE6" w:rsidRPr="00892B69" w:rsidRDefault="003D1BE6" w:rsidP="003D1BE6">
      <w:pPr>
        <w:ind w:right="0" w:firstLine="709"/>
        <w:rPr>
          <w:rFonts w:asciiTheme="majorBidi" w:hAnsiTheme="majorBidi" w:cstheme="majorBidi"/>
          <w:szCs w:val="24"/>
          <w:lang w:val="lv-LV"/>
        </w:rPr>
      </w:pPr>
      <w:r w:rsidRPr="00892B69">
        <w:rPr>
          <w:rFonts w:asciiTheme="majorBidi" w:hAnsiTheme="majorBidi" w:cstheme="majorBidi"/>
          <w:szCs w:val="24"/>
          <w:lang w:val="lv-LV"/>
        </w:rPr>
        <w:t xml:space="preserve">Kriminālprocesa likuma </w:t>
      </w:r>
      <w:proofErr w:type="gramStart"/>
      <w:r w:rsidRPr="00892B69">
        <w:rPr>
          <w:rFonts w:asciiTheme="majorBidi" w:hAnsiTheme="majorBidi" w:cstheme="majorBidi"/>
          <w:szCs w:val="24"/>
          <w:lang w:val="lv-LV"/>
        </w:rPr>
        <w:t>563.pantā</w:t>
      </w:r>
      <w:proofErr w:type="gramEnd"/>
      <w:r w:rsidRPr="00892B69">
        <w:rPr>
          <w:rFonts w:asciiTheme="majorBidi" w:hAnsiTheme="majorBidi" w:cstheme="majorBidi"/>
          <w:szCs w:val="24"/>
          <w:lang w:val="lv-LV"/>
        </w:rPr>
        <w:t xml:space="preserve">, kas noteic, kādi nolēmumi var tikt pieņemti apelācijas instances tiesā, nav paredzēta iespēja apstiprināt vienošanos, iztiesājot lietu apelācijas instances tiesā.  </w:t>
      </w:r>
    </w:p>
    <w:p w14:paraId="112FA036" w14:textId="13DED10D" w:rsidR="003D1BE6" w:rsidRPr="00892B69" w:rsidRDefault="003D1BE6" w:rsidP="003D1BE6">
      <w:pPr>
        <w:ind w:right="0" w:firstLine="709"/>
        <w:rPr>
          <w:rFonts w:asciiTheme="majorBidi" w:hAnsiTheme="majorBidi" w:cstheme="majorBidi"/>
          <w:szCs w:val="24"/>
          <w:lang w:val="lv-LV"/>
        </w:rPr>
      </w:pPr>
      <w:r w:rsidRPr="00892B69">
        <w:rPr>
          <w:rFonts w:asciiTheme="majorBidi" w:hAnsiTheme="majorBidi" w:cstheme="majorBidi"/>
          <w:szCs w:val="24"/>
          <w:lang w:val="lv-LV"/>
        </w:rPr>
        <w:t>Tiesvedības īpatnības, slēdzot vienošanos iztiesāšanas procesā, regulē Kriminālprocesa likuma 50.nodaļas normas. Savukārt attiecībā uz pirmstiesas procesā slēgtu vienošanos – 49.nodaļas</w:t>
      </w:r>
      <w:r w:rsidR="005611DB" w:rsidRPr="00892B69">
        <w:rPr>
          <w:rFonts w:asciiTheme="majorBidi" w:hAnsiTheme="majorBidi" w:cstheme="majorBidi"/>
          <w:szCs w:val="24"/>
          <w:lang w:val="lv-LV"/>
        </w:rPr>
        <w:t xml:space="preserve"> normas</w:t>
      </w:r>
      <w:r w:rsidRPr="00892B69">
        <w:rPr>
          <w:rFonts w:asciiTheme="majorBidi" w:hAnsiTheme="majorBidi" w:cstheme="majorBidi"/>
          <w:szCs w:val="24"/>
          <w:lang w:val="lv-LV"/>
        </w:rPr>
        <w:t xml:space="preserve">. Saskaņā ar Kriminālprocesa likuma </w:t>
      </w:r>
      <w:proofErr w:type="gramStart"/>
      <w:r w:rsidRPr="00892B69">
        <w:rPr>
          <w:rFonts w:asciiTheme="majorBidi" w:hAnsiTheme="majorBidi" w:cstheme="majorBidi"/>
          <w:szCs w:val="24"/>
          <w:lang w:val="lv-LV"/>
        </w:rPr>
        <w:t>546.panta</w:t>
      </w:r>
      <w:proofErr w:type="gramEnd"/>
      <w:r w:rsidRPr="00892B69">
        <w:rPr>
          <w:rFonts w:asciiTheme="majorBidi" w:hAnsiTheme="majorBidi" w:cstheme="majorBidi"/>
          <w:szCs w:val="24"/>
          <w:lang w:val="lv-LV"/>
        </w:rPr>
        <w:t xml:space="preserve"> pirmo daļu, ja vienošanās noslēgta, tiesa pēc sēdes pārtraukuma turpina lietas iztiesāšanu šā likuma 49.nodaļā noteiktajā kārtībā.</w:t>
      </w:r>
    </w:p>
    <w:p w14:paraId="6B21EFD0" w14:textId="4CDD4551" w:rsidR="003D1BE6" w:rsidRPr="00892B69" w:rsidRDefault="003D1BE6" w:rsidP="003D1BE6">
      <w:pPr>
        <w:ind w:right="0" w:firstLine="709"/>
        <w:rPr>
          <w:rFonts w:asciiTheme="majorBidi" w:hAnsiTheme="majorBidi" w:cstheme="majorBidi"/>
          <w:szCs w:val="24"/>
          <w:lang w:val="lv-LV"/>
        </w:rPr>
      </w:pPr>
      <w:r w:rsidRPr="00892B69">
        <w:rPr>
          <w:rFonts w:asciiTheme="majorBidi" w:hAnsiTheme="majorBidi" w:cstheme="majorBidi"/>
          <w:szCs w:val="24"/>
          <w:lang w:val="lv-LV"/>
        </w:rPr>
        <w:t xml:space="preserve">Izskatāmajā lietā prokurors apelācijas instances tiesā grozīja apsūdzētajam </w:t>
      </w:r>
      <w:r w:rsidR="00C317B5">
        <w:rPr>
          <w:rFonts w:asciiTheme="majorBidi" w:hAnsiTheme="majorBidi" w:cstheme="majorBidi"/>
          <w:szCs w:val="24"/>
          <w:lang w:val="lv-LV"/>
        </w:rPr>
        <w:t>[pers. A]</w:t>
      </w:r>
      <w:r w:rsidRPr="00892B69">
        <w:rPr>
          <w:rFonts w:asciiTheme="majorBidi" w:hAnsiTheme="majorBidi" w:cstheme="majorBidi"/>
          <w:szCs w:val="24"/>
          <w:lang w:val="lv-LV"/>
        </w:rPr>
        <w:t xml:space="preserve"> celto apsūdzību.</w:t>
      </w:r>
    </w:p>
    <w:p w14:paraId="0FF9E13F" w14:textId="14193A24" w:rsidR="003D1BE6" w:rsidRPr="00892B69" w:rsidRDefault="003D1BE6" w:rsidP="003D1BE6">
      <w:pPr>
        <w:rPr>
          <w:rFonts w:asciiTheme="majorBidi" w:hAnsiTheme="majorBidi" w:cstheme="majorBidi"/>
          <w:szCs w:val="24"/>
          <w:lang w:val="lv-LV"/>
        </w:rPr>
      </w:pPr>
      <w:r w:rsidRPr="00892B69">
        <w:rPr>
          <w:rFonts w:asciiTheme="majorBidi" w:hAnsiTheme="majorBidi" w:cstheme="majorBidi"/>
          <w:szCs w:val="24"/>
          <w:lang w:val="lv-LV"/>
        </w:rPr>
        <w:t xml:space="preserve">No Kriminālprocesa likuma </w:t>
      </w:r>
      <w:proofErr w:type="gramStart"/>
      <w:r w:rsidRPr="00892B69">
        <w:rPr>
          <w:rFonts w:asciiTheme="majorBidi" w:hAnsiTheme="majorBidi" w:cstheme="majorBidi"/>
          <w:szCs w:val="24"/>
          <w:lang w:val="lv-LV"/>
        </w:rPr>
        <w:t>562.panta</w:t>
      </w:r>
      <w:proofErr w:type="gramEnd"/>
      <w:r w:rsidRPr="00892B69">
        <w:rPr>
          <w:rFonts w:asciiTheme="majorBidi" w:hAnsiTheme="majorBidi" w:cstheme="majorBidi"/>
          <w:szCs w:val="24"/>
          <w:lang w:val="lv-LV"/>
        </w:rPr>
        <w:t xml:space="preserve"> otrās daļas secināms, ka tiesai katrā konkrētā lietā</w:t>
      </w:r>
      <w:r w:rsidR="005611DB" w:rsidRPr="00892B69">
        <w:rPr>
          <w:rFonts w:asciiTheme="majorBidi" w:hAnsiTheme="majorBidi" w:cstheme="majorBidi"/>
          <w:szCs w:val="24"/>
          <w:lang w:val="lv-LV"/>
        </w:rPr>
        <w:t xml:space="preserve"> ir jāvērtē</w:t>
      </w:r>
      <w:r w:rsidRPr="00892B69">
        <w:rPr>
          <w:rFonts w:asciiTheme="majorBidi" w:hAnsiTheme="majorBidi" w:cstheme="majorBidi"/>
          <w:szCs w:val="24"/>
          <w:lang w:val="lv-LV"/>
        </w:rPr>
        <w:t xml:space="preserve">, vai apsūdzība kopumā </w:t>
      </w:r>
      <w:r w:rsidR="005611DB" w:rsidRPr="00892B69">
        <w:rPr>
          <w:rFonts w:asciiTheme="majorBidi" w:hAnsiTheme="majorBidi" w:cstheme="majorBidi"/>
          <w:szCs w:val="24"/>
          <w:lang w:val="lv-LV"/>
        </w:rPr>
        <w:t>tiek grozīta</w:t>
      </w:r>
      <w:r w:rsidRPr="00892B69">
        <w:rPr>
          <w:rFonts w:asciiTheme="majorBidi" w:hAnsiTheme="majorBidi" w:cstheme="majorBidi"/>
          <w:szCs w:val="24"/>
          <w:lang w:val="lv-LV"/>
        </w:rPr>
        <w:t xml:space="preserve"> uz smagāku vai vieglāku, vadoties no kriminālprocesa pamatprincipiem un nepārkāpjot apsūdzētā tiesības uz aizstāvību. </w:t>
      </w:r>
      <w:r w:rsidRPr="00892B69">
        <w:rPr>
          <w:rFonts w:asciiTheme="majorBidi" w:hAnsiTheme="majorBidi" w:cstheme="majorBidi"/>
          <w:color w:val="212121"/>
          <w:szCs w:val="24"/>
          <w:lang w:val="lv-LV"/>
        </w:rPr>
        <w:t>Lemjot par tiesai iesniegto starp prokuroru un apsūdzēto noslēgto vienošanos par vainas atzīšanu un sodu, tiesa nesniedz atzinumu par grozītās apsūdzības atbilstību minētajiem nosacījumiem.</w:t>
      </w:r>
    </w:p>
    <w:p w14:paraId="0042E9E9" w14:textId="053A5B70" w:rsidR="003D1BE6" w:rsidRPr="00892B69" w:rsidRDefault="003D1BE6" w:rsidP="00B66081">
      <w:pPr>
        <w:rPr>
          <w:rFonts w:asciiTheme="majorBidi" w:hAnsiTheme="majorBidi" w:cstheme="majorBidi"/>
          <w:color w:val="212121"/>
          <w:szCs w:val="24"/>
          <w:lang w:val="lv-LV"/>
        </w:rPr>
      </w:pPr>
      <w:r w:rsidRPr="00892B69">
        <w:rPr>
          <w:rFonts w:asciiTheme="majorBidi" w:hAnsiTheme="majorBidi" w:cstheme="majorBidi"/>
          <w:color w:val="212121"/>
          <w:szCs w:val="24"/>
          <w:lang w:val="lv-LV"/>
        </w:rPr>
        <w:t xml:space="preserve">Augstākā tiesa vairākos lēmumos ir </w:t>
      </w:r>
      <w:r w:rsidR="00434871" w:rsidRPr="00892B69">
        <w:rPr>
          <w:rFonts w:asciiTheme="majorBidi" w:hAnsiTheme="majorBidi" w:cstheme="majorBidi"/>
          <w:color w:val="212121"/>
          <w:szCs w:val="24"/>
          <w:lang w:val="lv-LV"/>
        </w:rPr>
        <w:t>norādījusi</w:t>
      </w:r>
      <w:r w:rsidRPr="00892B69">
        <w:rPr>
          <w:rFonts w:asciiTheme="majorBidi" w:hAnsiTheme="majorBidi" w:cstheme="majorBidi"/>
          <w:color w:val="212121"/>
          <w:szCs w:val="24"/>
          <w:lang w:val="lv-LV"/>
        </w:rPr>
        <w:t>, ka starp prokuroru un apsūdzēto noslēgto vienošanos nevar sadalīt daļā</w:t>
      </w:r>
      <w:r w:rsidR="00782A55" w:rsidRPr="00892B69">
        <w:rPr>
          <w:rFonts w:asciiTheme="majorBidi" w:hAnsiTheme="majorBidi" w:cstheme="majorBidi"/>
          <w:color w:val="212121"/>
          <w:szCs w:val="24"/>
          <w:lang w:val="lv-LV"/>
        </w:rPr>
        <w:t>s</w:t>
      </w:r>
      <w:r w:rsidRPr="00892B69">
        <w:rPr>
          <w:rFonts w:asciiTheme="majorBidi" w:hAnsiTheme="majorBidi" w:cstheme="majorBidi"/>
          <w:color w:val="212121"/>
          <w:szCs w:val="24"/>
          <w:lang w:val="lv-LV"/>
        </w:rPr>
        <w:t>, ko tiesa apstiprina vai neapstiprina, vienošanās jāpanāk par visiem Kriminālprocesa likumā paredzētajiem jautājumiem, kuriem ir nozīme krimināltiesisko attiecību taisnīgā noregulēšanā kopumā</w:t>
      </w:r>
      <w:r w:rsidR="00135FBF" w:rsidRPr="00892B69">
        <w:rPr>
          <w:rFonts w:asciiTheme="majorBidi" w:hAnsiTheme="majorBidi" w:cstheme="majorBidi"/>
          <w:color w:val="212121"/>
          <w:szCs w:val="24"/>
          <w:lang w:val="lv-LV"/>
        </w:rPr>
        <w:t xml:space="preserve"> (</w:t>
      </w:r>
      <w:r w:rsidR="00135FBF" w:rsidRPr="00892B69">
        <w:rPr>
          <w:rFonts w:asciiTheme="majorBidi" w:hAnsiTheme="majorBidi" w:cstheme="majorBidi"/>
          <w:i/>
          <w:iCs/>
          <w:color w:val="212121"/>
          <w:szCs w:val="24"/>
          <w:lang w:val="lv-LV"/>
        </w:rPr>
        <w:t xml:space="preserve">Augstākās tiesas </w:t>
      </w:r>
      <w:proofErr w:type="gramStart"/>
      <w:r w:rsidR="00135FBF" w:rsidRPr="00892B69">
        <w:rPr>
          <w:rFonts w:asciiTheme="majorBidi" w:hAnsiTheme="majorBidi" w:cstheme="majorBidi"/>
          <w:i/>
          <w:iCs/>
          <w:color w:val="212121"/>
          <w:szCs w:val="24"/>
          <w:lang w:val="lv-LV"/>
        </w:rPr>
        <w:t>2010.gada</w:t>
      </w:r>
      <w:proofErr w:type="gramEnd"/>
      <w:r w:rsidR="00135FBF" w:rsidRPr="00892B69">
        <w:rPr>
          <w:rFonts w:asciiTheme="majorBidi" w:hAnsiTheme="majorBidi" w:cstheme="majorBidi"/>
          <w:i/>
          <w:iCs/>
          <w:color w:val="212121"/>
          <w:szCs w:val="24"/>
          <w:lang w:val="lv-LV"/>
        </w:rPr>
        <w:t xml:space="preserve"> 8.jūnija lēmums lietā Nr. SKK-121/2010 (16870000808), Augstākās tiesas 2015.gada 18.decembra lēmums lietā Nr. SKK-649/2015 (11250063414), Augstākās tiesas 2016.gada 24.maija lēmums lietā Nr. SKK-353/2016 (11905008015)</w:t>
      </w:r>
      <w:r w:rsidRPr="00892B69">
        <w:rPr>
          <w:rFonts w:asciiTheme="majorBidi" w:hAnsiTheme="majorBidi" w:cstheme="majorBidi"/>
          <w:color w:val="212121"/>
          <w:szCs w:val="24"/>
          <w:lang w:val="lv-LV"/>
        </w:rPr>
        <w:t xml:space="preserve">. </w:t>
      </w:r>
      <w:bookmarkStart w:id="3" w:name="_Hlk67307342"/>
      <w:r w:rsidR="00B66081" w:rsidRPr="00892B69">
        <w:rPr>
          <w:rFonts w:asciiTheme="majorBidi" w:hAnsiTheme="majorBidi" w:cstheme="majorBidi"/>
          <w:color w:val="212121"/>
          <w:szCs w:val="24"/>
          <w:lang w:val="lv-LV"/>
        </w:rPr>
        <w:t xml:space="preserve">Turklāt uz </w:t>
      </w:r>
      <w:r w:rsidR="00D92854" w:rsidRPr="00892B69">
        <w:rPr>
          <w:rFonts w:asciiTheme="majorBidi" w:hAnsiTheme="majorBidi" w:cstheme="majorBidi"/>
          <w:color w:val="212121"/>
          <w:szCs w:val="24"/>
          <w:lang w:val="lv-LV"/>
        </w:rPr>
        <w:t xml:space="preserve">atkārtotas </w:t>
      </w:r>
      <w:r w:rsidR="00B66081" w:rsidRPr="00892B69">
        <w:rPr>
          <w:rFonts w:asciiTheme="majorBidi" w:hAnsiTheme="majorBidi" w:cstheme="majorBidi"/>
          <w:color w:val="212121"/>
          <w:szCs w:val="24"/>
          <w:lang w:val="lv-LV"/>
        </w:rPr>
        <w:t xml:space="preserve">lietas izskatīšanas apelācijas instances </w:t>
      </w:r>
      <w:r w:rsidR="00D92854" w:rsidRPr="00892B69">
        <w:rPr>
          <w:rFonts w:asciiTheme="majorBidi" w:hAnsiTheme="majorBidi" w:cstheme="majorBidi"/>
          <w:color w:val="212121"/>
          <w:szCs w:val="24"/>
          <w:lang w:val="lv-LV"/>
        </w:rPr>
        <w:t>tiesā brīdi pirmās instances tiesas spriedums attiecībā uz notiesātajiem</w:t>
      </w:r>
      <w:r w:rsidR="00D92854" w:rsidRPr="00892B69">
        <w:rPr>
          <w:rFonts w:asciiTheme="majorBidi" w:hAnsiTheme="majorBidi" w:cstheme="majorBidi"/>
          <w:szCs w:val="24"/>
          <w:lang w:val="lv-LV"/>
        </w:rPr>
        <w:t xml:space="preserve"> </w:t>
      </w:r>
      <w:r w:rsidR="00C317B5">
        <w:rPr>
          <w:rFonts w:asciiTheme="majorBidi" w:hAnsiTheme="majorBidi" w:cstheme="majorBidi"/>
          <w:szCs w:val="24"/>
          <w:lang w:val="lv-LV"/>
        </w:rPr>
        <w:t>[pers. </w:t>
      </w:r>
      <w:r w:rsidR="00C317B5" w:rsidRPr="00C317B5">
        <w:rPr>
          <w:lang w:val="lv-LV"/>
        </w:rPr>
        <w:t>B]</w:t>
      </w:r>
      <w:r w:rsidR="00D92854" w:rsidRPr="00892B69">
        <w:rPr>
          <w:rFonts w:asciiTheme="majorBidi" w:hAnsiTheme="majorBidi" w:cstheme="majorBidi"/>
          <w:szCs w:val="24"/>
          <w:lang w:val="lv-LV"/>
        </w:rPr>
        <w:t xml:space="preserve"> un </w:t>
      </w:r>
      <w:r w:rsidR="00C317B5">
        <w:rPr>
          <w:rFonts w:asciiTheme="majorBidi" w:hAnsiTheme="majorBidi" w:cstheme="majorBidi"/>
          <w:szCs w:val="24"/>
          <w:lang w:val="lv-LV"/>
        </w:rPr>
        <w:t>[pers. D]</w:t>
      </w:r>
      <w:r w:rsidR="00D92854" w:rsidRPr="00892B69">
        <w:rPr>
          <w:rFonts w:asciiTheme="majorBidi" w:hAnsiTheme="majorBidi" w:cstheme="majorBidi"/>
          <w:color w:val="212121"/>
          <w:szCs w:val="24"/>
          <w:lang w:val="lv-LV"/>
        </w:rPr>
        <w:t xml:space="preserve"> bija stājies spēkā</w:t>
      </w:r>
      <w:r w:rsidR="00B66081" w:rsidRPr="00892B69">
        <w:rPr>
          <w:rFonts w:asciiTheme="majorBidi" w:hAnsiTheme="majorBidi" w:cstheme="majorBidi"/>
          <w:color w:val="212121"/>
          <w:szCs w:val="24"/>
          <w:lang w:val="lv-LV"/>
        </w:rPr>
        <w:t>.</w:t>
      </w:r>
    </w:p>
    <w:bookmarkEnd w:id="3"/>
    <w:p w14:paraId="22142FB7" w14:textId="77777777" w:rsidR="003D1BE6" w:rsidRPr="00892B69" w:rsidRDefault="003D1BE6" w:rsidP="003D1BE6">
      <w:pPr>
        <w:ind w:firstLine="0"/>
        <w:rPr>
          <w:rFonts w:asciiTheme="majorBidi" w:hAnsiTheme="majorBidi" w:cstheme="majorBidi"/>
          <w:szCs w:val="24"/>
          <w:lang w:val="lv-LV"/>
        </w:rPr>
      </w:pPr>
    </w:p>
    <w:p w14:paraId="755BDA2F" w14:textId="77777777" w:rsidR="003D1BE6" w:rsidRPr="00892B69" w:rsidRDefault="003D1BE6" w:rsidP="00D92854">
      <w:pPr>
        <w:ind w:right="0" w:firstLine="0"/>
        <w:jc w:val="center"/>
        <w:rPr>
          <w:rFonts w:asciiTheme="majorBidi" w:hAnsiTheme="majorBidi" w:cstheme="majorBidi"/>
          <w:szCs w:val="24"/>
          <w:lang w:val="lv-LV"/>
        </w:rPr>
      </w:pPr>
      <w:r w:rsidRPr="00892B69">
        <w:rPr>
          <w:rFonts w:asciiTheme="majorBidi" w:hAnsiTheme="majorBidi" w:cstheme="majorBidi"/>
          <w:b/>
          <w:szCs w:val="24"/>
          <w:lang w:val="lv-LV"/>
        </w:rPr>
        <w:t>Rezolutīvā daļa</w:t>
      </w:r>
    </w:p>
    <w:p w14:paraId="5FCE26A6" w14:textId="77777777" w:rsidR="003D1BE6" w:rsidRPr="00892B69" w:rsidRDefault="003D1BE6" w:rsidP="003D1BE6">
      <w:pPr>
        <w:ind w:right="0" w:firstLine="0"/>
        <w:rPr>
          <w:rFonts w:asciiTheme="majorBidi" w:hAnsiTheme="majorBidi" w:cstheme="majorBidi"/>
          <w:szCs w:val="24"/>
          <w:lang w:val="lv-LV"/>
        </w:rPr>
      </w:pPr>
    </w:p>
    <w:p w14:paraId="02AD859A" w14:textId="77777777" w:rsidR="003D1BE6" w:rsidRPr="00892B69" w:rsidRDefault="003D1BE6" w:rsidP="003D1BE6">
      <w:pPr>
        <w:rPr>
          <w:rFonts w:asciiTheme="majorBidi" w:hAnsiTheme="majorBidi" w:cstheme="majorBidi"/>
          <w:szCs w:val="24"/>
          <w:lang w:val="lv-LV"/>
        </w:rPr>
      </w:pPr>
      <w:r w:rsidRPr="00892B69">
        <w:rPr>
          <w:rFonts w:asciiTheme="majorBidi" w:hAnsiTheme="majorBidi" w:cstheme="majorBidi"/>
          <w:szCs w:val="24"/>
          <w:lang w:val="lv-LV"/>
        </w:rPr>
        <w:t xml:space="preserve">Pamatojoties uz Kriminālprocesa likuma 585., </w:t>
      </w:r>
      <w:proofErr w:type="gramStart"/>
      <w:r w:rsidRPr="00892B69">
        <w:rPr>
          <w:rFonts w:asciiTheme="majorBidi" w:hAnsiTheme="majorBidi" w:cstheme="majorBidi"/>
          <w:szCs w:val="24"/>
          <w:lang w:val="lv-LV"/>
        </w:rPr>
        <w:t>587.pantu</w:t>
      </w:r>
      <w:proofErr w:type="gramEnd"/>
      <w:r w:rsidRPr="00892B69">
        <w:rPr>
          <w:rFonts w:asciiTheme="majorBidi" w:hAnsiTheme="majorBidi" w:cstheme="majorBidi"/>
          <w:szCs w:val="24"/>
          <w:lang w:val="lv-LV"/>
        </w:rPr>
        <w:t xml:space="preserve">, Augstākā tiesa </w:t>
      </w:r>
    </w:p>
    <w:p w14:paraId="55EB0982" w14:textId="77777777" w:rsidR="003D1BE6" w:rsidRPr="00892B69" w:rsidRDefault="003D1BE6" w:rsidP="003D1BE6">
      <w:pPr>
        <w:ind w:right="0" w:firstLine="0"/>
        <w:jc w:val="center"/>
        <w:rPr>
          <w:rFonts w:asciiTheme="majorBidi" w:hAnsiTheme="majorBidi" w:cstheme="majorBidi"/>
          <w:b/>
          <w:szCs w:val="24"/>
          <w:lang w:val="lv-LV"/>
        </w:rPr>
      </w:pPr>
    </w:p>
    <w:p w14:paraId="34D8B2A5" w14:textId="211EFFA1" w:rsidR="003D1BE6" w:rsidRPr="00892B69" w:rsidRDefault="003D1BE6" w:rsidP="003D1BE6">
      <w:pPr>
        <w:ind w:right="0" w:firstLine="0"/>
        <w:jc w:val="center"/>
        <w:rPr>
          <w:rFonts w:asciiTheme="majorBidi" w:hAnsiTheme="majorBidi" w:cstheme="majorBidi"/>
          <w:b/>
          <w:szCs w:val="24"/>
          <w:lang w:val="lv-LV"/>
        </w:rPr>
      </w:pPr>
      <w:r w:rsidRPr="00892B69">
        <w:rPr>
          <w:rFonts w:asciiTheme="majorBidi" w:hAnsiTheme="majorBidi" w:cstheme="majorBidi"/>
          <w:b/>
          <w:szCs w:val="24"/>
          <w:lang w:val="lv-LV"/>
        </w:rPr>
        <w:t>nolēma:</w:t>
      </w:r>
    </w:p>
    <w:p w14:paraId="784A3C6E" w14:textId="77777777" w:rsidR="003D1BE6" w:rsidRPr="00892B69" w:rsidRDefault="003D1BE6" w:rsidP="003D1BE6">
      <w:pPr>
        <w:ind w:right="0" w:firstLine="0"/>
        <w:jc w:val="center"/>
        <w:rPr>
          <w:rFonts w:asciiTheme="majorBidi" w:hAnsiTheme="majorBidi" w:cstheme="majorBidi"/>
          <w:b/>
          <w:szCs w:val="24"/>
          <w:lang w:val="lv-LV"/>
        </w:rPr>
      </w:pPr>
    </w:p>
    <w:p w14:paraId="52FD35A8" w14:textId="0780F326" w:rsidR="003D1BE6" w:rsidRPr="00892B69" w:rsidRDefault="003D1BE6" w:rsidP="003D1BE6">
      <w:pPr>
        <w:ind w:firstLine="709"/>
        <w:rPr>
          <w:rFonts w:asciiTheme="majorBidi" w:hAnsiTheme="majorBidi" w:cstheme="majorBidi"/>
          <w:szCs w:val="24"/>
          <w:lang w:val="lv-LV"/>
        </w:rPr>
      </w:pPr>
      <w:r w:rsidRPr="00892B69">
        <w:rPr>
          <w:rFonts w:asciiTheme="majorBidi" w:hAnsiTheme="majorBidi" w:cstheme="majorBidi"/>
          <w:szCs w:val="24"/>
          <w:lang w:val="lv-LV"/>
        </w:rPr>
        <w:t xml:space="preserve">atstāt Rīgas apgabaltiesas </w:t>
      </w:r>
      <w:proofErr w:type="gramStart"/>
      <w:r w:rsidRPr="00892B69">
        <w:rPr>
          <w:rFonts w:asciiTheme="majorBidi" w:hAnsiTheme="majorBidi" w:cstheme="majorBidi"/>
          <w:szCs w:val="24"/>
          <w:lang w:val="lv-LV"/>
        </w:rPr>
        <w:t>2019.gada</w:t>
      </w:r>
      <w:proofErr w:type="gramEnd"/>
      <w:r w:rsidRPr="00892B69">
        <w:rPr>
          <w:rFonts w:asciiTheme="majorBidi" w:hAnsiTheme="majorBidi" w:cstheme="majorBidi"/>
          <w:szCs w:val="24"/>
          <w:lang w:val="lv-LV"/>
        </w:rPr>
        <w:t xml:space="preserve"> 9.septembra spriedumu negrozītu, bet notiesātā </w:t>
      </w:r>
      <w:r w:rsidR="00C317B5">
        <w:rPr>
          <w:rFonts w:asciiTheme="majorBidi" w:hAnsiTheme="majorBidi" w:cstheme="majorBidi"/>
          <w:szCs w:val="24"/>
          <w:lang w:val="lv-LV"/>
        </w:rPr>
        <w:t>[pers. </w:t>
      </w:r>
      <w:r w:rsidR="00C317B5" w:rsidRPr="00C317B5">
        <w:rPr>
          <w:lang w:val="lv-LV"/>
        </w:rPr>
        <w:t>A]</w:t>
      </w:r>
      <w:r w:rsidR="00D92854" w:rsidRPr="00892B69">
        <w:rPr>
          <w:rFonts w:asciiTheme="majorBidi" w:hAnsiTheme="majorBidi" w:cstheme="majorBidi"/>
          <w:szCs w:val="24"/>
          <w:lang w:val="lv-LV"/>
        </w:rPr>
        <w:t xml:space="preserve"> uzdevumā iesniegto </w:t>
      </w:r>
      <w:r w:rsidRPr="00892B69">
        <w:rPr>
          <w:rFonts w:asciiTheme="majorBidi" w:hAnsiTheme="majorBidi" w:cstheme="majorBidi"/>
          <w:szCs w:val="24"/>
          <w:lang w:val="lv-LV"/>
        </w:rPr>
        <w:t>advokātes Indra</w:t>
      </w:r>
      <w:r w:rsidR="00D92854" w:rsidRPr="00892B69">
        <w:rPr>
          <w:rFonts w:asciiTheme="majorBidi" w:hAnsiTheme="majorBidi" w:cstheme="majorBidi"/>
          <w:szCs w:val="24"/>
          <w:lang w:val="lv-LV"/>
        </w:rPr>
        <w:t xml:space="preserve">s </w:t>
      </w:r>
      <w:proofErr w:type="spellStart"/>
      <w:r w:rsidRPr="00892B69">
        <w:rPr>
          <w:rFonts w:asciiTheme="majorBidi" w:hAnsiTheme="majorBidi" w:cstheme="majorBidi"/>
          <w:szCs w:val="24"/>
          <w:lang w:val="lv-LV"/>
        </w:rPr>
        <w:t>Dogādovas</w:t>
      </w:r>
      <w:proofErr w:type="spellEnd"/>
      <w:r w:rsidRPr="00892B69">
        <w:rPr>
          <w:rFonts w:asciiTheme="majorBidi" w:hAnsiTheme="majorBidi" w:cstheme="majorBidi"/>
          <w:szCs w:val="24"/>
          <w:lang w:val="lv-LV"/>
        </w:rPr>
        <w:t xml:space="preserve"> </w:t>
      </w:r>
      <w:r w:rsidR="00434871" w:rsidRPr="00892B69">
        <w:rPr>
          <w:rFonts w:asciiTheme="majorBidi" w:hAnsiTheme="majorBidi" w:cstheme="majorBidi"/>
          <w:szCs w:val="24"/>
          <w:lang w:val="lv-LV"/>
        </w:rPr>
        <w:t xml:space="preserve">pieteikumu </w:t>
      </w:r>
      <w:r w:rsidRPr="00892B69">
        <w:rPr>
          <w:rFonts w:asciiTheme="majorBidi" w:hAnsiTheme="majorBidi" w:cstheme="majorBidi"/>
          <w:iCs/>
          <w:szCs w:val="24"/>
          <w:lang w:val="lv-LV"/>
        </w:rPr>
        <w:t>Kriminālprocesa likuma 63.nodaļas kārtībā</w:t>
      </w:r>
      <w:r w:rsidRPr="00892B69">
        <w:rPr>
          <w:rFonts w:asciiTheme="majorBidi" w:hAnsiTheme="majorBidi" w:cstheme="majorBidi"/>
          <w:szCs w:val="24"/>
          <w:lang w:val="lv-LV"/>
        </w:rPr>
        <w:t xml:space="preserve"> noraidīt.</w:t>
      </w:r>
    </w:p>
    <w:p w14:paraId="34EE6107" w14:textId="0FB2201C" w:rsidR="00892B69" w:rsidRPr="00892B69" w:rsidRDefault="003D1BE6" w:rsidP="00C317B5">
      <w:pPr>
        <w:autoSpaceDE w:val="0"/>
        <w:ind w:right="0"/>
        <w:rPr>
          <w:rFonts w:asciiTheme="majorBidi" w:hAnsiTheme="majorBidi" w:cstheme="majorBidi"/>
          <w:szCs w:val="24"/>
          <w:lang w:val="lv-LV"/>
        </w:rPr>
      </w:pPr>
      <w:r w:rsidRPr="00892B69">
        <w:rPr>
          <w:rFonts w:asciiTheme="majorBidi" w:hAnsiTheme="majorBidi" w:cstheme="majorBidi"/>
          <w:szCs w:val="24"/>
          <w:lang w:val="lv-LV"/>
        </w:rPr>
        <w:t>Lēmums nav pārsūdzams.</w:t>
      </w:r>
    </w:p>
    <w:sectPr w:rsidR="00892B69" w:rsidRPr="00892B69">
      <w:footerReference w:type="default" r:id="rId7"/>
      <w:pgSz w:w="11906" w:h="16838"/>
      <w:pgMar w:top="1134" w:right="1134"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8B418" w14:textId="77777777" w:rsidR="007479D7" w:rsidRDefault="007479D7">
      <w:pPr>
        <w:spacing w:line="240" w:lineRule="auto"/>
      </w:pPr>
      <w:r>
        <w:separator/>
      </w:r>
    </w:p>
  </w:endnote>
  <w:endnote w:type="continuationSeparator" w:id="0">
    <w:p w14:paraId="2E775ADA" w14:textId="77777777" w:rsidR="007479D7" w:rsidRDefault="007479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B87F7" w14:textId="77777777" w:rsidR="00EB1B59" w:rsidRDefault="00434871">
    <w:pPr>
      <w:pStyle w:val="Footer"/>
      <w:jc w:val="center"/>
    </w:pPr>
    <w:r>
      <w:rPr>
        <w:sz w:val="22"/>
      </w:rPr>
      <w:fldChar w:fldCharType="begin"/>
    </w:r>
    <w:r>
      <w:rPr>
        <w:sz w:val="22"/>
      </w:rPr>
      <w:instrText xml:space="preserve"> PAGE </w:instrText>
    </w:r>
    <w:r>
      <w:rPr>
        <w:sz w:val="22"/>
      </w:rPr>
      <w:fldChar w:fldCharType="separate"/>
    </w:r>
    <w:r>
      <w:rPr>
        <w:sz w:val="22"/>
      </w:rPr>
      <w:t>9</w:t>
    </w:r>
    <w:r>
      <w:rPr>
        <w:sz w:val="22"/>
      </w:rPr>
      <w:fldChar w:fldCharType="end"/>
    </w:r>
    <w:r>
      <w:rPr>
        <w:sz w:val="22"/>
      </w:rPr>
      <w:t xml:space="preserve"> no </w:t>
    </w:r>
    <w:r>
      <w:rPr>
        <w:sz w:val="22"/>
      </w:rPr>
      <w:fldChar w:fldCharType="begin"/>
    </w:r>
    <w:r>
      <w:rPr>
        <w:sz w:val="22"/>
      </w:rPr>
      <w:instrText xml:space="preserve"> NUMPAGES </w:instrText>
    </w:r>
    <w:r>
      <w:rPr>
        <w:sz w:val="22"/>
      </w:rPr>
      <w:fldChar w:fldCharType="separate"/>
    </w:r>
    <w:r>
      <w:rPr>
        <w:sz w:val="22"/>
      </w:rPr>
      <w:t>17</w:t>
    </w:r>
    <w:r>
      <w:rPr>
        <w:sz w:val="22"/>
      </w:rPr>
      <w:fldChar w:fldCharType="end"/>
    </w:r>
  </w:p>
  <w:p w14:paraId="650BB8EA" w14:textId="77777777" w:rsidR="00EB1B59" w:rsidRDefault="002C1E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F7E69" w14:textId="77777777" w:rsidR="007479D7" w:rsidRDefault="007479D7">
      <w:pPr>
        <w:spacing w:line="240" w:lineRule="auto"/>
      </w:pPr>
      <w:r>
        <w:separator/>
      </w:r>
    </w:p>
  </w:footnote>
  <w:footnote w:type="continuationSeparator" w:id="0">
    <w:p w14:paraId="2321EDAE" w14:textId="77777777" w:rsidR="007479D7" w:rsidRDefault="007479D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BE6"/>
    <w:rsid w:val="00135FBF"/>
    <w:rsid w:val="00181D5F"/>
    <w:rsid w:val="002274D5"/>
    <w:rsid w:val="00265D1E"/>
    <w:rsid w:val="00291D77"/>
    <w:rsid w:val="002B413B"/>
    <w:rsid w:val="002C1E7C"/>
    <w:rsid w:val="003D1BE6"/>
    <w:rsid w:val="00434871"/>
    <w:rsid w:val="004677D6"/>
    <w:rsid w:val="004D570A"/>
    <w:rsid w:val="005474D6"/>
    <w:rsid w:val="00551D9B"/>
    <w:rsid w:val="005611DB"/>
    <w:rsid w:val="005A7393"/>
    <w:rsid w:val="005D428A"/>
    <w:rsid w:val="0068026C"/>
    <w:rsid w:val="007479D7"/>
    <w:rsid w:val="00772F0E"/>
    <w:rsid w:val="00782A55"/>
    <w:rsid w:val="00860695"/>
    <w:rsid w:val="00864A74"/>
    <w:rsid w:val="00892B69"/>
    <w:rsid w:val="008B1157"/>
    <w:rsid w:val="009406E0"/>
    <w:rsid w:val="00A70DA3"/>
    <w:rsid w:val="00A72178"/>
    <w:rsid w:val="00B66081"/>
    <w:rsid w:val="00BF2C6B"/>
    <w:rsid w:val="00C317B5"/>
    <w:rsid w:val="00C846B0"/>
    <w:rsid w:val="00D70E11"/>
    <w:rsid w:val="00D84F8E"/>
    <w:rsid w:val="00D92854"/>
    <w:rsid w:val="00DA0335"/>
    <w:rsid w:val="00ED3545"/>
    <w:rsid w:val="00EE405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9D2F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BE6"/>
    <w:pPr>
      <w:suppressAutoHyphens/>
      <w:autoSpaceDN w:val="0"/>
      <w:spacing w:after="0" w:line="276" w:lineRule="auto"/>
      <w:ind w:right="-6" w:firstLine="720"/>
      <w:jc w:val="both"/>
      <w:textAlignment w:val="baseline"/>
    </w:pPr>
    <w:rPr>
      <w:rFonts w:eastAsia="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D1BE6"/>
    <w:pPr>
      <w:tabs>
        <w:tab w:val="center" w:pos="4320"/>
        <w:tab w:val="right" w:pos="8640"/>
      </w:tabs>
      <w:spacing w:line="240" w:lineRule="auto"/>
    </w:pPr>
  </w:style>
  <w:style w:type="character" w:customStyle="1" w:styleId="FooterChar">
    <w:name w:val="Footer Char"/>
    <w:basedOn w:val="DefaultParagraphFont"/>
    <w:link w:val="Footer"/>
    <w:rsid w:val="003D1BE6"/>
    <w:rPr>
      <w:rFonts w:eastAsia="Calibri" w:cs="Times New Roman"/>
      <w:lang w:val="en-US"/>
    </w:rPr>
  </w:style>
  <w:style w:type="paragraph" w:styleId="Header">
    <w:name w:val="header"/>
    <w:basedOn w:val="Normal"/>
    <w:link w:val="HeaderChar"/>
    <w:rsid w:val="003D1BE6"/>
    <w:pPr>
      <w:tabs>
        <w:tab w:val="center" w:pos="4320"/>
        <w:tab w:val="right" w:pos="8640"/>
      </w:tabs>
      <w:spacing w:line="240" w:lineRule="auto"/>
    </w:pPr>
  </w:style>
  <w:style w:type="character" w:customStyle="1" w:styleId="HeaderChar">
    <w:name w:val="Header Char"/>
    <w:basedOn w:val="DefaultParagraphFont"/>
    <w:link w:val="Header"/>
    <w:rsid w:val="003D1BE6"/>
    <w:rPr>
      <w:rFonts w:eastAsia="Calibri" w:cs="Times New Roman"/>
      <w:lang w:val="en-US"/>
    </w:rPr>
  </w:style>
  <w:style w:type="character" w:styleId="Hyperlink">
    <w:name w:val="Hyperlink"/>
    <w:basedOn w:val="DefaultParagraphFont"/>
    <w:uiPriority w:val="99"/>
    <w:unhideWhenUsed/>
    <w:rsid w:val="00265D1E"/>
    <w:rPr>
      <w:color w:val="0563C1" w:themeColor="hyperlink"/>
      <w:u w:val="single"/>
    </w:rPr>
  </w:style>
  <w:style w:type="character" w:styleId="UnresolvedMention">
    <w:name w:val="Unresolved Mention"/>
    <w:basedOn w:val="DefaultParagraphFont"/>
    <w:uiPriority w:val="99"/>
    <w:semiHidden/>
    <w:unhideWhenUsed/>
    <w:rsid w:val="00265D1E"/>
    <w:rPr>
      <w:color w:val="605E5C"/>
      <w:shd w:val="clear" w:color="auto" w:fill="E1DFDD"/>
    </w:rPr>
  </w:style>
  <w:style w:type="character" w:styleId="FollowedHyperlink">
    <w:name w:val="FollowedHyperlink"/>
    <w:basedOn w:val="DefaultParagraphFont"/>
    <w:uiPriority w:val="99"/>
    <w:semiHidden/>
    <w:unhideWhenUsed/>
    <w:rsid w:val="002C1E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nolemumi/pdf/444279.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15221</Words>
  <Characters>8676</Characters>
  <Application>Microsoft Office Word</Application>
  <DocSecurity>0</DocSecurity>
  <Lines>72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2021-06-29T04:35:00Z</dcterms:created>
  <dcterms:modified xsi:type="dcterms:W3CDTF">2021-06-29T04:35:00Z</dcterms:modified>
</cp:coreProperties>
</file>