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3D42E7" w14:textId="77777777" w:rsidR="00115037" w:rsidRPr="009A1D12" w:rsidRDefault="00115037" w:rsidP="009A1D12">
      <w:pPr>
        <w:autoSpaceDE w:val="0"/>
        <w:autoSpaceDN w:val="0"/>
        <w:spacing w:line="276" w:lineRule="auto"/>
        <w:jc w:val="both"/>
        <w:rPr>
          <w:b/>
          <w:bCs/>
        </w:rPr>
      </w:pPr>
      <w:bookmarkStart w:id="0" w:name="_GoBack"/>
      <w:bookmarkEnd w:id="0"/>
      <w:r w:rsidRPr="009A1D12">
        <w:rPr>
          <w:b/>
          <w:bCs/>
        </w:rPr>
        <w:t>Administratīvā akta apstrīdēšanas termiņa tiesiskās drošības aspekts un administratīvā akta adresāta paļāvības aspekts</w:t>
      </w:r>
    </w:p>
    <w:p w14:paraId="49669A5A" w14:textId="77777777" w:rsidR="00115037" w:rsidRPr="009A1D12" w:rsidRDefault="00115037" w:rsidP="009A1D12">
      <w:pPr>
        <w:autoSpaceDE w:val="0"/>
        <w:autoSpaceDN w:val="0"/>
        <w:spacing w:line="276" w:lineRule="auto"/>
        <w:jc w:val="both"/>
      </w:pPr>
      <w:r w:rsidRPr="009A1D12">
        <w:t xml:space="preserve">Nosakot tāda administratīvā akta apstrīdēšanas termiņu, ar kuru ir radītas tiesiskas sekas administratīvā akta adresātam, bet kas vienlaikus skar arī administratīvajā procesā nepieaicinātas personas tiesiskās intereses, no vienas puses, ir ņemtas vērā nepieaicinātās personas tiesības iebilst pret administratīvo aktu un, no otras puses, administratīvā akta adresāta paļāvība uz to, ka ar administratīvo aktu radītās tiesiskās sekas netiks revidētas neierobežoti ilgu laiku pēc administratīvā akta izdošanas. Kamēr nav beidzies tiesību normā noteiktais termiņš administratīvā akta apstrīdēšanai – viens gads no attiecīgā administratīvā akta spēkā stāšanās dienas–, akta adresātam nav pamata paļauties uz to tiesisko attiecību pastāvīgumu, kuras piešķir attiecīgais administratīvais akts. </w:t>
      </w:r>
    </w:p>
    <w:p w14:paraId="4BFD244E" w14:textId="003C5C9F" w:rsidR="00115037" w:rsidRPr="009A1D12" w:rsidRDefault="00115037" w:rsidP="009A1D12">
      <w:pPr>
        <w:autoSpaceDE w:val="0"/>
        <w:autoSpaceDN w:val="0"/>
        <w:spacing w:line="276" w:lineRule="auto"/>
        <w:jc w:val="both"/>
      </w:pPr>
      <w:r w:rsidRPr="009A1D12">
        <w:t>Tas, ka attiecīgā persona ir uzzinājusi par administratīvo aktu, strīda gadījumā ir jāpierāda pašai iestādei.</w:t>
      </w:r>
    </w:p>
    <w:p w14:paraId="26B9DEC9" w14:textId="77777777" w:rsidR="00115037" w:rsidRPr="009A1D12" w:rsidRDefault="00115037" w:rsidP="009A1D12">
      <w:pPr>
        <w:autoSpaceDE w:val="0"/>
        <w:autoSpaceDN w:val="0"/>
        <w:spacing w:line="276" w:lineRule="auto"/>
        <w:jc w:val="both"/>
      </w:pPr>
    </w:p>
    <w:p w14:paraId="706B2DC4" w14:textId="77777777" w:rsidR="00115037" w:rsidRPr="009A1D12" w:rsidRDefault="00115037" w:rsidP="009A1D12">
      <w:pPr>
        <w:autoSpaceDE w:val="0"/>
        <w:autoSpaceDN w:val="0"/>
        <w:spacing w:line="276" w:lineRule="auto"/>
        <w:jc w:val="both"/>
      </w:pPr>
      <w:r w:rsidRPr="009A1D12">
        <w:rPr>
          <w:b/>
          <w:bCs/>
        </w:rPr>
        <w:t>Subjektīvās tiesības atsevišķiem dzīvokļu īpašniekiem iesniegt pieteikumu tiesā dzīvokļu kopīpašnieku lēmuma neesamības gadījumā</w:t>
      </w:r>
    </w:p>
    <w:p w14:paraId="0DBE9A50" w14:textId="77777777" w:rsidR="00115037" w:rsidRPr="009A1D12" w:rsidRDefault="00115037" w:rsidP="009A1D12">
      <w:pPr>
        <w:autoSpaceDE w:val="0"/>
        <w:autoSpaceDN w:val="0"/>
        <w:spacing w:line="276" w:lineRule="auto"/>
        <w:jc w:val="both"/>
      </w:pPr>
      <w:r w:rsidRPr="009A1D12">
        <w:t xml:space="preserve">No tiesību normām izriet, ka jebkādai rīcībai ar dzīvojamās mājas kopīpašuma daļu ir nepieciešams dzīvokļu īpašnieku kopības lēmums. Tādējādi gadījumā, ja ir pieņemts dzīvokļu īpašnieku kopības lēmums, dzīvokļu īpašnieki attiecībās ar pašvaldību saistībā ar dzīvojamās mājas kopīpašuma daļā paredzēto būvniecību neuzstājas individuāli, bet vienīgi kopā ar visiem pārējiem dzīvokļu īpašniekiem, pat ja pārējo īpašnieku nolemtajam nepiekrīt. </w:t>
      </w:r>
    </w:p>
    <w:p w14:paraId="43A48024" w14:textId="6432AE86" w:rsidR="00115037" w:rsidRPr="009A1D12" w:rsidRDefault="00115037" w:rsidP="009A1D12">
      <w:pPr>
        <w:autoSpaceDE w:val="0"/>
        <w:autoSpaceDN w:val="0"/>
        <w:spacing w:line="276" w:lineRule="auto"/>
        <w:jc w:val="both"/>
        <w:rPr>
          <w:b/>
          <w:bCs/>
        </w:rPr>
      </w:pPr>
      <w:r w:rsidRPr="009A1D12">
        <w:t>Gadījumā, ja dzīvokļu īpašnieku kopība nav saskaņojusi izkārtnes izvietošanu uz dzīvojamās ēkas fasādes, arī atsevišķiem dzīvokļu īpašniekiem ir subjektīvās tiesības iebilst pret rīcību ar kopīpašuma daļu. Savukārt tam, ka izkārtne neaizskar dzīvojamās ēkas fasādi citu dzīvokļu īpašnieku dzīvokļu daļā, nav tiesiskas nozīmes.</w:t>
      </w:r>
    </w:p>
    <w:p w14:paraId="2CF457E8" w14:textId="075E451E" w:rsidR="003047F5" w:rsidRPr="009A1D12" w:rsidRDefault="003047F5" w:rsidP="009A1D12">
      <w:pPr>
        <w:pStyle w:val="BodyText2"/>
        <w:spacing w:after="0" w:line="276" w:lineRule="auto"/>
        <w:rPr>
          <w:lang w:val="lv-LV"/>
        </w:rPr>
      </w:pPr>
    </w:p>
    <w:p w14:paraId="765AF8A4" w14:textId="38C5CE59" w:rsidR="006F5D3B" w:rsidRPr="009A1D12" w:rsidRDefault="006F5D3B" w:rsidP="009A1D12">
      <w:pPr>
        <w:spacing w:line="276" w:lineRule="auto"/>
        <w:jc w:val="center"/>
        <w:rPr>
          <w:b/>
        </w:rPr>
      </w:pPr>
      <w:r w:rsidRPr="009A1D12">
        <w:rPr>
          <w:b/>
        </w:rPr>
        <w:t xml:space="preserve">Latvijas Republikas </w:t>
      </w:r>
      <w:r w:rsidR="00115037" w:rsidRPr="009A1D12">
        <w:rPr>
          <w:b/>
        </w:rPr>
        <w:t>Senāta</w:t>
      </w:r>
    </w:p>
    <w:p w14:paraId="799DE0CB" w14:textId="2625D119" w:rsidR="00115037" w:rsidRPr="009A1D12" w:rsidRDefault="00115037" w:rsidP="009A1D12">
      <w:pPr>
        <w:spacing w:line="276" w:lineRule="auto"/>
        <w:jc w:val="center"/>
        <w:rPr>
          <w:b/>
        </w:rPr>
      </w:pPr>
      <w:r w:rsidRPr="009A1D12">
        <w:rPr>
          <w:b/>
        </w:rPr>
        <w:t>Administratīvo lietu departamenta</w:t>
      </w:r>
    </w:p>
    <w:p w14:paraId="4E797FBA" w14:textId="3116AAD4" w:rsidR="00115037" w:rsidRPr="009A1D12" w:rsidRDefault="00115037" w:rsidP="009A1D12">
      <w:pPr>
        <w:spacing w:line="276" w:lineRule="auto"/>
        <w:jc w:val="center"/>
        <w:rPr>
          <w:b/>
        </w:rPr>
      </w:pPr>
      <w:r w:rsidRPr="009A1D12">
        <w:rPr>
          <w:b/>
        </w:rPr>
        <w:t>2021.gada 10.jūnija</w:t>
      </w:r>
    </w:p>
    <w:p w14:paraId="1B019AD9" w14:textId="7791D851" w:rsidR="003047F5" w:rsidRPr="009A1D12" w:rsidRDefault="003047F5" w:rsidP="009A1D12">
      <w:pPr>
        <w:spacing w:line="276" w:lineRule="auto"/>
        <w:jc w:val="center"/>
        <w:rPr>
          <w:b/>
        </w:rPr>
      </w:pPr>
      <w:r w:rsidRPr="009A1D12">
        <w:rPr>
          <w:b/>
        </w:rPr>
        <w:t>LĒMUMS</w:t>
      </w:r>
    </w:p>
    <w:p w14:paraId="77D72266" w14:textId="6F7F2095" w:rsidR="00115037" w:rsidRPr="009A1D12" w:rsidRDefault="00115037" w:rsidP="009A1D12">
      <w:pPr>
        <w:spacing w:line="276" w:lineRule="auto"/>
        <w:jc w:val="center"/>
        <w:rPr>
          <w:b/>
        </w:rPr>
      </w:pPr>
      <w:r w:rsidRPr="009A1D12">
        <w:rPr>
          <w:b/>
        </w:rPr>
        <w:t>Lieta Nr. A420167419</w:t>
      </w:r>
      <w:r w:rsidRPr="009A1D12">
        <w:rPr>
          <w:b/>
          <w:lang w:eastAsia="lv-LV"/>
        </w:rPr>
        <w:t xml:space="preserve">, </w:t>
      </w:r>
      <w:r w:rsidRPr="009A1D12">
        <w:rPr>
          <w:b/>
        </w:rPr>
        <w:t>SKA-953/2021</w:t>
      </w:r>
    </w:p>
    <w:p w14:paraId="7E08797B" w14:textId="30B5471E" w:rsidR="003047F5" w:rsidRPr="009A1D12" w:rsidRDefault="0011572D" w:rsidP="009A1D12">
      <w:pPr>
        <w:spacing w:line="276" w:lineRule="auto"/>
        <w:jc w:val="center"/>
      </w:pPr>
      <w:hyperlink r:id="rId7" w:history="1">
        <w:r w:rsidR="00115037" w:rsidRPr="009A1D12">
          <w:rPr>
            <w:rStyle w:val="Hyperlink"/>
          </w:rPr>
          <w:t>ECLI:LV:AT:2021:0610.A420167419.11.L</w:t>
        </w:r>
      </w:hyperlink>
      <w:r w:rsidR="00115037" w:rsidRPr="009A1D12">
        <w:t xml:space="preserve"> </w:t>
      </w:r>
    </w:p>
    <w:p w14:paraId="4DA44308" w14:textId="77777777" w:rsidR="00115037" w:rsidRPr="009A1D12" w:rsidRDefault="00115037" w:rsidP="009A1D12">
      <w:pPr>
        <w:spacing w:line="276" w:lineRule="auto"/>
        <w:jc w:val="center"/>
      </w:pPr>
    </w:p>
    <w:p w14:paraId="26297293" w14:textId="51FB0745" w:rsidR="00A6596A" w:rsidRPr="009A1D12" w:rsidRDefault="0015480A" w:rsidP="009A1D12">
      <w:pPr>
        <w:spacing w:line="276" w:lineRule="auto"/>
        <w:ind w:firstLine="567"/>
        <w:jc w:val="both"/>
      </w:pPr>
      <w:r w:rsidRPr="009A1D12">
        <w:t>Tiesa šādā sastāvā: senator</w:t>
      </w:r>
      <w:r w:rsidR="009F6F33" w:rsidRPr="009A1D12">
        <w:t>es</w:t>
      </w:r>
      <w:r w:rsidRPr="009A1D12">
        <w:t xml:space="preserve"> </w:t>
      </w:r>
      <w:r w:rsidR="00B338B3" w:rsidRPr="009A1D12">
        <w:t>Lauma Paegļkalna</w:t>
      </w:r>
      <w:r w:rsidRPr="009A1D12">
        <w:t xml:space="preserve">, </w:t>
      </w:r>
      <w:r w:rsidR="00B338B3" w:rsidRPr="009A1D12">
        <w:t>Ieva Višķere</w:t>
      </w:r>
      <w:r w:rsidR="00216940" w:rsidRPr="009A1D12">
        <w:t>,</w:t>
      </w:r>
      <w:r w:rsidR="007509E2" w:rsidRPr="009A1D12">
        <w:t xml:space="preserve"> </w:t>
      </w:r>
      <w:r w:rsidR="00164FB9" w:rsidRPr="009A1D12">
        <w:t>Rudīte Vīduša</w:t>
      </w:r>
    </w:p>
    <w:p w14:paraId="2807957F" w14:textId="77777777" w:rsidR="003047F5" w:rsidRPr="009A1D12" w:rsidRDefault="003047F5" w:rsidP="009A1D12">
      <w:pPr>
        <w:spacing w:line="276" w:lineRule="auto"/>
        <w:ind w:firstLine="567"/>
        <w:jc w:val="both"/>
      </w:pPr>
    </w:p>
    <w:p w14:paraId="11EE2485" w14:textId="59E56538" w:rsidR="00164FB9" w:rsidRPr="009A1D12" w:rsidRDefault="009F6F33" w:rsidP="009A1D12">
      <w:pPr>
        <w:tabs>
          <w:tab w:val="left" w:pos="2700"/>
          <w:tab w:val="left" w:pos="6660"/>
        </w:tabs>
        <w:spacing w:line="276" w:lineRule="auto"/>
        <w:ind w:firstLine="567"/>
        <w:jc w:val="both"/>
      </w:pPr>
      <w:r w:rsidRPr="009A1D12">
        <w:t>rakstveida procesā izskatīja</w:t>
      </w:r>
      <w:r w:rsidR="00115037" w:rsidRPr="009A1D12">
        <w:t xml:space="preserve"> [pers. D]</w:t>
      </w:r>
      <w:r w:rsidR="00B338B3" w:rsidRPr="009A1D12">
        <w:t xml:space="preserve">, </w:t>
      </w:r>
      <w:r w:rsidR="00115037" w:rsidRPr="009A1D12">
        <w:t xml:space="preserve">[pers. E] </w:t>
      </w:r>
      <w:r w:rsidR="00B338B3" w:rsidRPr="009A1D12">
        <w:t xml:space="preserve">un </w:t>
      </w:r>
      <w:r w:rsidR="00115037" w:rsidRPr="009A1D12">
        <w:t xml:space="preserve">[pers. F] </w:t>
      </w:r>
      <w:r w:rsidR="001F40A0" w:rsidRPr="009A1D12">
        <w:t xml:space="preserve">blakus sūdzību par </w:t>
      </w:r>
      <w:r w:rsidR="003135C6" w:rsidRPr="009A1D12">
        <w:t>Administratīvās rajona tiesas</w:t>
      </w:r>
      <w:r w:rsidR="001F40A0" w:rsidRPr="009A1D12">
        <w:t xml:space="preserve"> </w:t>
      </w:r>
      <w:r w:rsidR="00164FB9" w:rsidRPr="009A1D12">
        <w:t>2021.gada 12.marta lēmumu, ar kuru izbeigta tiesvedība administratīvajā lietā, kas ierosināta, pamatojoties uz</w:t>
      </w:r>
      <w:r w:rsidR="00115037" w:rsidRPr="009A1D12">
        <w:t xml:space="preserve"> [pers. D]</w:t>
      </w:r>
      <w:r w:rsidR="00164FB9" w:rsidRPr="009A1D12">
        <w:t xml:space="preserve">, </w:t>
      </w:r>
      <w:r w:rsidR="00115037" w:rsidRPr="009A1D12">
        <w:t xml:space="preserve">[pers. E] </w:t>
      </w:r>
      <w:r w:rsidR="00164FB9" w:rsidRPr="009A1D12">
        <w:t xml:space="preserve">un </w:t>
      </w:r>
      <w:r w:rsidR="00115037" w:rsidRPr="009A1D12">
        <w:t xml:space="preserve">[pers. F] </w:t>
      </w:r>
      <w:r w:rsidR="00164FB9" w:rsidRPr="009A1D12">
        <w:t>pieteikumu par Rīgas domes Pilsētas attīstības departamenta 2019.gada 31.janvāra lēmuma Nr. DA-19-519-nd atcelšanu.</w:t>
      </w:r>
    </w:p>
    <w:p w14:paraId="5DE22EF3" w14:textId="382581B7" w:rsidR="00A6596A" w:rsidRPr="009A1D12" w:rsidRDefault="00A6596A" w:rsidP="009A1D12">
      <w:pPr>
        <w:spacing w:line="276" w:lineRule="auto"/>
        <w:ind w:firstLine="567"/>
        <w:jc w:val="both"/>
      </w:pPr>
    </w:p>
    <w:p w14:paraId="49301551" w14:textId="77777777" w:rsidR="003047F5" w:rsidRPr="009A1D12" w:rsidRDefault="003047F5" w:rsidP="009A1D12">
      <w:pPr>
        <w:spacing w:line="276" w:lineRule="auto"/>
        <w:jc w:val="center"/>
        <w:rPr>
          <w:b/>
        </w:rPr>
      </w:pPr>
      <w:r w:rsidRPr="009A1D12">
        <w:rPr>
          <w:b/>
        </w:rPr>
        <w:t>Aprakstošā daļa</w:t>
      </w:r>
    </w:p>
    <w:p w14:paraId="54AE93A0" w14:textId="77777777" w:rsidR="003047F5" w:rsidRPr="009A1D12" w:rsidRDefault="003047F5" w:rsidP="009A1D12">
      <w:pPr>
        <w:spacing w:line="276" w:lineRule="auto"/>
        <w:ind w:firstLine="567"/>
        <w:jc w:val="both"/>
      </w:pPr>
    </w:p>
    <w:p w14:paraId="48623ABD" w14:textId="0D708D46" w:rsidR="003047F5" w:rsidRPr="009A1D12" w:rsidRDefault="003047F5" w:rsidP="009A1D12">
      <w:pPr>
        <w:spacing w:line="276" w:lineRule="auto"/>
        <w:ind w:firstLine="567"/>
        <w:jc w:val="both"/>
      </w:pPr>
      <w:r w:rsidRPr="009A1D12">
        <w:t>[1] </w:t>
      </w:r>
      <w:r w:rsidR="005B6901" w:rsidRPr="009A1D12">
        <w:t>Rīgas pilsētas būvvalde (turpmāk – būvvalde) 2018.gada 3.janvārī izdeva trešajai personai SIA „Benu Aptieka Latvija” pirmreizēju reklām</w:t>
      </w:r>
      <w:r w:rsidR="003A0D34" w:rsidRPr="009A1D12">
        <w:t>as objekta izvietošanas atļauju</w:t>
      </w:r>
      <w:r w:rsidR="00632B83" w:rsidRPr="009A1D12">
        <w:t xml:space="preserve"> </w:t>
      </w:r>
      <w:r w:rsidR="00632B83" w:rsidRPr="009A1D12">
        <w:lastRenderedPageBreak/>
        <w:t>izkārtnes izvietošanai uz nekustamā īpašuma</w:t>
      </w:r>
      <w:r w:rsidR="00115037" w:rsidRPr="009A1D12">
        <w:t xml:space="preserve"> [adrese A]</w:t>
      </w:r>
      <w:r w:rsidR="005B6901" w:rsidRPr="009A1D12">
        <w:t>, Rīgā</w:t>
      </w:r>
      <w:r w:rsidR="008410D2" w:rsidRPr="009A1D12">
        <w:t>,</w:t>
      </w:r>
      <w:r w:rsidR="00406087" w:rsidRPr="009A1D12">
        <w:t xml:space="preserve"> (turpmāk – dzīvojamā ēka)</w:t>
      </w:r>
      <w:r w:rsidR="005B6901" w:rsidRPr="009A1D12">
        <w:t xml:space="preserve"> fasādes</w:t>
      </w:r>
      <w:r w:rsidR="00406087" w:rsidRPr="009A1D12">
        <w:t>.</w:t>
      </w:r>
      <w:r w:rsidR="0056329B" w:rsidRPr="009A1D12">
        <w:t xml:space="preserve"> </w:t>
      </w:r>
      <w:r w:rsidR="00073025" w:rsidRPr="009A1D12">
        <w:t>Atļauja izdota uz trešās personas uzņēmējdarbības veikšanas laiku.</w:t>
      </w:r>
    </w:p>
    <w:p w14:paraId="5FC49292" w14:textId="391CC70D" w:rsidR="004843A5" w:rsidRPr="009A1D12" w:rsidRDefault="00292596" w:rsidP="009A1D12">
      <w:pPr>
        <w:spacing w:line="276" w:lineRule="auto"/>
        <w:ind w:firstLine="567"/>
        <w:jc w:val="both"/>
      </w:pPr>
      <w:r w:rsidRPr="009A1D12">
        <w:t>Biedrība „SK</w:t>
      </w:r>
      <w:r w:rsidR="005B6901" w:rsidRPr="009A1D12">
        <w:t>30”</w:t>
      </w:r>
      <w:r w:rsidR="008749E7" w:rsidRPr="009A1D12">
        <w:t xml:space="preserve"> (turpmāk – biedrība)</w:t>
      </w:r>
      <w:r w:rsidR="003A0D34" w:rsidRPr="009A1D12">
        <w:t xml:space="preserve"> ar</w:t>
      </w:r>
      <w:r w:rsidR="00791F72" w:rsidRPr="009A1D12">
        <w:t xml:space="preserve"> 2018.gada 4</w:t>
      </w:r>
      <w:r w:rsidR="005B6901" w:rsidRPr="009A1D12">
        <w:t>.oktobra ies</w:t>
      </w:r>
      <w:r w:rsidR="00B338B3" w:rsidRPr="009A1D12">
        <w:t>niegumu lūdza atļauju atcelt, norādot, ka</w:t>
      </w:r>
      <w:r w:rsidR="005B6901" w:rsidRPr="009A1D12">
        <w:t xml:space="preserve"> izkārtnes izvieto</w:t>
      </w:r>
      <w:r w:rsidR="008749E7" w:rsidRPr="009A1D12">
        <w:t>šana nav saskaņota ar biedrību</w:t>
      </w:r>
      <w:r w:rsidR="005B6901" w:rsidRPr="009A1D12">
        <w:t>, kas apsaimnieko un pārvalda</w:t>
      </w:r>
      <w:r w:rsidR="00A87168" w:rsidRPr="009A1D12">
        <w:t xml:space="preserve"> dzīvojamo</w:t>
      </w:r>
      <w:r w:rsidR="005B6901" w:rsidRPr="009A1D12">
        <w:t xml:space="preserve"> </w:t>
      </w:r>
      <w:r w:rsidR="00873323" w:rsidRPr="009A1D12">
        <w:t>ēku</w:t>
      </w:r>
      <w:r w:rsidR="005B6901" w:rsidRPr="009A1D12">
        <w:t xml:space="preserve">, </w:t>
      </w:r>
      <w:r w:rsidR="007328E8" w:rsidRPr="009A1D12">
        <w:t>un</w:t>
      </w:r>
      <w:r w:rsidR="00DD1754" w:rsidRPr="009A1D12">
        <w:t xml:space="preserve"> (</w:t>
      </w:r>
      <w:r w:rsidR="005B6901" w:rsidRPr="009A1D12">
        <w:t>vai</w:t>
      </w:r>
      <w:r w:rsidR="00DD1754" w:rsidRPr="009A1D12">
        <w:t>)</w:t>
      </w:r>
      <w:r w:rsidR="005B6901" w:rsidRPr="009A1D12">
        <w:t xml:space="preserve"> dzīvokļu īpašnieku kopību. </w:t>
      </w:r>
      <w:r w:rsidR="004843A5" w:rsidRPr="009A1D12">
        <w:t>Izvērtējot biedrības iesniegumu,</w:t>
      </w:r>
      <w:r w:rsidR="00575048" w:rsidRPr="009A1D12">
        <w:t xml:space="preserve"> b</w:t>
      </w:r>
      <w:r w:rsidR="005B6901" w:rsidRPr="009A1D12">
        <w:t>ūvvalde ar 2018.gada 30.novembra lēmumu</w:t>
      </w:r>
      <w:r w:rsidR="007740DF" w:rsidRPr="009A1D12">
        <w:t xml:space="preserve"> </w:t>
      </w:r>
      <w:r w:rsidR="00193C4B" w:rsidRPr="009A1D12">
        <w:t>saskaņā ar</w:t>
      </w:r>
      <w:r w:rsidR="005B6901" w:rsidRPr="009A1D12">
        <w:t xml:space="preserve"> Administratīvā procesa likuma 86.panta otrās daļas 5.punktu</w:t>
      </w:r>
      <w:r w:rsidR="004843A5" w:rsidRPr="009A1D12">
        <w:t xml:space="preserve"> uzs</w:t>
      </w:r>
      <w:r w:rsidR="008924E4" w:rsidRPr="009A1D12">
        <w:t>āka</w:t>
      </w:r>
      <w:r w:rsidR="004843A5" w:rsidRPr="009A1D12">
        <w:t xml:space="preserve"> administratīvo procesu no jauna</w:t>
      </w:r>
      <w:r w:rsidR="008924E4" w:rsidRPr="009A1D12">
        <w:t xml:space="preserve"> un </w:t>
      </w:r>
      <w:r w:rsidR="005B6901" w:rsidRPr="009A1D12">
        <w:t>atcēla atļauju.</w:t>
      </w:r>
    </w:p>
    <w:p w14:paraId="43BB6730" w14:textId="2E59C300" w:rsidR="004843A5" w:rsidRPr="009A1D12" w:rsidRDefault="008749E7" w:rsidP="009A1D12">
      <w:pPr>
        <w:spacing w:line="276" w:lineRule="auto"/>
        <w:ind w:firstLine="567"/>
        <w:jc w:val="both"/>
      </w:pPr>
      <w:r w:rsidRPr="009A1D12">
        <w:t>Trešā persona būvvaldes</w:t>
      </w:r>
      <w:r w:rsidR="00EC3EA6" w:rsidRPr="009A1D12">
        <w:t xml:space="preserve"> lēmumu apstrīdēja, un</w:t>
      </w:r>
      <w:r w:rsidR="005B6901" w:rsidRPr="009A1D12">
        <w:t xml:space="preserve"> Rīgas domes Pilsētas attīst</w:t>
      </w:r>
      <w:r w:rsidR="003F7086" w:rsidRPr="009A1D12">
        <w:t>ības departaments</w:t>
      </w:r>
      <w:r w:rsidR="005B6901" w:rsidRPr="009A1D12">
        <w:t xml:space="preserve"> (turpmāk – departaments) </w:t>
      </w:r>
      <w:r w:rsidR="003F7086" w:rsidRPr="009A1D12">
        <w:t xml:space="preserve">ar </w:t>
      </w:r>
      <w:r w:rsidR="005B6901" w:rsidRPr="009A1D12">
        <w:t xml:space="preserve">2019.gada 31.janvāra lēmumu </w:t>
      </w:r>
      <w:r w:rsidR="00EC3EA6" w:rsidRPr="009A1D12">
        <w:t>atcēla</w:t>
      </w:r>
      <w:r w:rsidR="009E0E33" w:rsidRPr="009A1D12">
        <w:t xml:space="preserve"> būvvaldes lēmumu</w:t>
      </w:r>
      <w:r w:rsidR="005B6901" w:rsidRPr="009A1D12">
        <w:t>.</w:t>
      </w:r>
      <w:r w:rsidR="004843A5" w:rsidRPr="009A1D12">
        <w:t xml:space="preserve"> Departamenta lēmumā norādīts, ka tikai dzīvokļu īpašniekiem, nevis biedrībai bez attiecīga pilnvarojuma ir tiesības iebilst pret izkārtnes izvietošanu uz kopīpašumā ietilpstošās </w:t>
      </w:r>
      <w:r w:rsidR="00873323" w:rsidRPr="009A1D12">
        <w:t xml:space="preserve">dzīvojamās </w:t>
      </w:r>
      <w:r w:rsidR="004843A5" w:rsidRPr="009A1D12">
        <w:t>ēkas fasādes</w:t>
      </w:r>
      <w:r w:rsidR="00193C4B" w:rsidRPr="009A1D12">
        <w:t>,</w:t>
      </w:r>
      <w:r w:rsidR="004843A5" w:rsidRPr="009A1D12">
        <w:t xml:space="preserve"> un būvvaldei par to bija jāpārliecinās. Departament</w:t>
      </w:r>
      <w:r w:rsidR="00791F72" w:rsidRPr="009A1D12">
        <w:t>a ieskatā, biedrības 2018.gada 4</w:t>
      </w:r>
      <w:r w:rsidR="004843A5" w:rsidRPr="009A1D12">
        <w:t xml:space="preserve">.oktobra iesniegums uzskatāms par atļaujas apstrīdēšanas iesniegumu, kas iesniegts pēc apstrīdēšanas termiņa </w:t>
      </w:r>
      <w:r w:rsidR="00773EB5" w:rsidRPr="009A1D12">
        <w:t>beigām</w:t>
      </w:r>
      <w:r w:rsidR="004843A5" w:rsidRPr="009A1D12">
        <w:t>, un būvvaldei nebija pamata uzsākt administratīvo procesu no jauna, bet bija pienākums iesniegumu pā</w:t>
      </w:r>
      <w:r w:rsidR="00193C4B" w:rsidRPr="009A1D12">
        <w:t>rsūtīt izskatīšanai departamentā</w:t>
      </w:r>
      <w:r w:rsidR="004843A5" w:rsidRPr="009A1D12">
        <w:t>.</w:t>
      </w:r>
      <w:r w:rsidR="009B03BC" w:rsidRPr="009A1D12">
        <w:t xml:space="preserve"> </w:t>
      </w:r>
      <w:r w:rsidR="004843A5" w:rsidRPr="009A1D12">
        <w:t>Vienlaikus departaments secinājis, ka atļauja ir trešajai personai labvēlīgs prettiesisks administratīvais akts (jo trešā persona nav saņēmusi dzīvokļu īpašnieku kopības piekrišanu izkārtnes izvietošanai uz kopīpašumā ietilpstošās ēkas fasādes), taču ar atļaujas izsniegšanu trešajai personai bija radusies aizsargājama tiesiskā paļāvība, ka tai ir tiesības uz uzņēmējdarbības veikšanas laiku eksponēt izkārtni.</w:t>
      </w:r>
    </w:p>
    <w:p w14:paraId="71CB1FE0" w14:textId="7C9CDA6B" w:rsidR="003F7086" w:rsidRPr="009A1D12" w:rsidRDefault="003F7086" w:rsidP="009A1D12">
      <w:pPr>
        <w:spacing w:line="276" w:lineRule="auto"/>
        <w:ind w:firstLine="567"/>
        <w:jc w:val="both"/>
      </w:pPr>
      <w:r w:rsidRPr="009A1D12">
        <w:t>Pieteicēji</w:t>
      </w:r>
      <w:r w:rsidR="00115037" w:rsidRPr="009A1D12">
        <w:t xml:space="preserve"> [pers. D]</w:t>
      </w:r>
      <w:r w:rsidRPr="009A1D12">
        <w:t xml:space="preserve">, </w:t>
      </w:r>
      <w:r w:rsidR="00115037" w:rsidRPr="009A1D12">
        <w:t xml:space="preserve">[pers. E] </w:t>
      </w:r>
      <w:r w:rsidRPr="009A1D12">
        <w:t xml:space="preserve">un </w:t>
      </w:r>
      <w:r w:rsidR="00115037" w:rsidRPr="009A1D12">
        <w:t xml:space="preserve">[pers. F] </w:t>
      </w:r>
      <w:r w:rsidRPr="009A1D12">
        <w:t>iesniedza Administratīvajā rajona tiesā pieteikumu par departamenta lēmuma atcelšanu</w:t>
      </w:r>
      <w:r w:rsidR="009B6F1C" w:rsidRPr="009A1D12">
        <w:t xml:space="preserve"> (</w:t>
      </w:r>
      <w:r w:rsidR="00115037" w:rsidRPr="009A1D12">
        <w:t>[pers. D]</w:t>
      </w:r>
      <w:r w:rsidR="007F37BE" w:rsidRPr="009A1D12">
        <w:t xml:space="preserve">, </w:t>
      </w:r>
      <w:r w:rsidR="00115037" w:rsidRPr="009A1D12">
        <w:t xml:space="preserve">[pers. E] </w:t>
      </w:r>
      <w:r w:rsidR="007F37BE" w:rsidRPr="009A1D12">
        <w:t xml:space="preserve">un </w:t>
      </w:r>
      <w:r w:rsidR="00115037" w:rsidRPr="009A1D12">
        <w:t xml:space="preserve">[pers. I] </w:t>
      </w:r>
      <w:r w:rsidR="007F37BE" w:rsidRPr="009A1D12">
        <w:t xml:space="preserve">(kurš ir pieteicēja </w:t>
      </w:r>
      <w:r w:rsidR="00115037" w:rsidRPr="009A1D12">
        <w:t xml:space="preserve">[pers. F] </w:t>
      </w:r>
      <w:r w:rsidR="007F37BE" w:rsidRPr="009A1D12">
        <w:t xml:space="preserve">pilnvarotais pārstāvis) </w:t>
      </w:r>
      <w:r w:rsidR="009B6F1C" w:rsidRPr="009A1D12">
        <w:t>kā biedrības valde</w:t>
      </w:r>
      <w:r w:rsidR="00406087" w:rsidRPr="009A1D12">
        <w:t>s locekļi bija parakstījuši</w:t>
      </w:r>
      <w:r w:rsidR="00193C4B" w:rsidRPr="009A1D12">
        <w:t xml:space="preserve"> </w:t>
      </w:r>
      <w:r w:rsidR="00791F72" w:rsidRPr="009A1D12">
        <w:t>2018.gada 4</w:t>
      </w:r>
      <w:r w:rsidR="009B6F1C" w:rsidRPr="009A1D12">
        <w:t>.oktobra iesniegumu būvvalde</w:t>
      </w:r>
      <w:r w:rsidR="007F37BE" w:rsidRPr="009A1D12">
        <w:t>i</w:t>
      </w:r>
      <w:r w:rsidR="009B6F1C" w:rsidRPr="009A1D12">
        <w:t xml:space="preserve">). </w:t>
      </w:r>
      <w:r w:rsidR="007328E8" w:rsidRPr="009A1D12">
        <w:t>Pa</w:t>
      </w:r>
      <w:r w:rsidR="00EC3EA6" w:rsidRPr="009A1D12">
        <w:t xml:space="preserve">r </w:t>
      </w:r>
      <w:r w:rsidR="007328E8" w:rsidRPr="009A1D12">
        <w:t>š</w:t>
      </w:r>
      <w:r w:rsidR="00EC3EA6" w:rsidRPr="009A1D12">
        <w:t>ādu pieteikuma priekšmetu ierosināta administratīvā lieta.</w:t>
      </w:r>
    </w:p>
    <w:p w14:paraId="061FE6C7" w14:textId="77777777" w:rsidR="003F7086" w:rsidRPr="009A1D12" w:rsidRDefault="003F7086" w:rsidP="009A1D12">
      <w:pPr>
        <w:spacing w:line="276" w:lineRule="auto"/>
        <w:ind w:firstLine="567"/>
        <w:jc w:val="both"/>
      </w:pPr>
    </w:p>
    <w:p w14:paraId="4BE1CBCC" w14:textId="4FB344F7" w:rsidR="006A40E7" w:rsidRPr="009A1D12" w:rsidRDefault="003F7086" w:rsidP="009A1D12">
      <w:pPr>
        <w:spacing w:line="276" w:lineRule="auto"/>
        <w:ind w:firstLine="567"/>
        <w:jc w:val="both"/>
      </w:pPr>
      <w:r w:rsidRPr="009A1D12">
        <w:t xml:space="preserve">[2] Ar </w:t>
      </w:r>
      <w:r w:rsidR="008749E7" w:rsidRPr="009A1D12">
        <w:t xml:space="preserve">rajona </w:t>
      </w:r>
      <w:r w:rsidRPr="009A1D12">
        <w:t>tiesas 2021.gada 12.marta lēmumu tiesvedība lietā izbeigta, pamatojoties uz Administratīvā procesa likuma 282.panta 2.punktu</w:t>
      </w:r>
      <w:r w:rsidR="003B6DD6" w:rsidRPr="009A1D12">
        <w:t xml:space="preserve"> (pieteikumu iesniegusi persona, kurai nav tiesību iesniegt pieteikumu)</w:t>
      </w:r>
      <w:r w:rsidRPr="009A1D12">
        <w:t xml:space="preserve">. Tiesa atzina, ka </w:t>
      </w:r>
      <w:r w:rsidR="004407B2" w:rsidRPr="009A1D12">
        <w:t xml:space="preserve">departamenta lēmums pieņemts </w:t>
      </w:r>
      <w:r w:rsidR="00B437AC" w:rsidRPr="009A1D12">
        <w:t>no jauna uzsāktā administratīv</w:t>
      </w:r>
      <w:r w:rsidR="0091474C" w:rsidRPr="009A1D12">
        <w:t>ajā</w:t>
      </w:r>
      <w:r w:rsidR="004407B2" w:rsidRPr="009A1D12">
        <w:t xml:space="preserve"> procesā, iestādei apsverot atļaujas, kura kļuvusi neapstrīdama, atcelšanu. Ar departamenta lēmumu kā būvvaldes lēmuma galīgo noformējumu </w:t>
      </w:r>
      <w:r w:rsidR="00542887" w:rsidRPr="009A1D12">
        <w:t xml:space="preserve">nolemts </w:t>
      </w:r>
      <w:r w:rsidR="00A33919" w:rsidRPr="009A1D12">
        <w:t>atļauju neatcelt. Līdz ar to</w:t>
      </w:r>
      <w:r w:rsidR="004407B2" w:rsidRPr="009A1D12">
        <w:t xml:space="preserve"> </w:t>
      </w:r>
      <w:r w:rsidR="00A33919" w:rsidRPr="009A1D12">
        <w:t>d</w:t>
      </w:r>
      <w:r w:rsidR="004407B2" w:rsidRPr="009A1D12">
        <w:t>epartamenta lēmuma atcelšana pieteikuma apmi</w:t>
      </w:r>
      <w:r w:rsidR="00A33919" w:rsidRPr="009A1D12">
        <w:t>erināšanas gadījumā pieteicēju</w:t>
      </w:r>
      <w:r w:rsidR="004407B2" w:rsidRPr="009A1D12">
        <w:t xml:space="preserve"> tiesisko situāciju neizmainītu, jo</w:t>
      </w:r>
      <w:r w:rsidR="0032142C" w:rsidRPr="009A1D12">
        <w:t xml:space="preserve"> iepriekš izdotā atļauja</w:t>
      </w:r>
      <w:r w:rsidR="004407B2" w:rsidRPr="009A1D12">
        <w:t xml:space="preserve"> paliktu spēkā. </w:t>
      </w:r>
      <w:r w:rsidR="009D36B0" w:rsidRPr="009A1D12">
        <w:t>P</w:t>
      </w:r>
      <w:r w:rsidR="004407B2" w:rsidRPr="009A1D12">
        <w:t>ieteicēju interesēm atbilstošs būtu prasījums par atļaujas atcelšanu.</w:t>
      </w:r>
      <w:r w:rsidR="00211FD9" w:rsidRPr="009A1D12">
        <w:t xml:space="preserve"> Taču šāds prasījums nav pieļaujams, jo pieteicējiem nav subjektīvo tiesību prasīt atļaujas atcelšanu ārpus tās apstrīdēšanas procesa, ja nav iestājušies Administratīvā procesa likuma 88.pantā paredzētie gadījumi. </w:t>
      </w:r>
      <w:r w:rsidR="00542887" w:rsidRPr="009A1D12">
        <w:t xml:space="preserve">Tas vien, </w:t>
      </w:r>
      <w:r w:rsidR="00211FD9" w:rsidRPr="009A1D12">
        <w:t>ka iestāde apsvērusi iepriekš izdotas atļaujas atcelšanu, bet tomēr jaunu materiā</w:t>
      </w:r>
      <w:r w:rsidR="00542887" w:rsidRPr="009A1D12">
        <w:t xml:space="preserve">ltiesisku </w:t>
      </w:r>
      <w:r w:rsidR="00211FD9" w:rsidRPr="009A1D12">
        <w:t>noregulējumu nav nodibinājusi, nedod tiesības personām,</w:t>
      </w:r>
      <w:r w:rsidR="00542887" w:rsidRPr="009A1D12">
        <w:t xml:space="preserve"> kuras atļauju sākotnēji nebija </w:t>
      </w:r>
      <w:r w:rsidR="00211FD9" w:rsidRPr="009A1D12">
        <w:t>apstrīdējušas un pārsūdzējušas, to darīt šobrīd, iebilstot pret iestādes rīcības brīvības ietvaros</w:t>
      </w:r>
      <w:r w:rsidR="00542887" w:rsidRPr="009A1D12">
        <w:t xml:space="preserve"> </w:t>
      </w:r>
      <w:r w:rsidR="00211FD9" w:rsidRPr="009A1D12">
        <w:t>izdarītiem apsvērumiem un pieņemtu lēmumu atļauju neatcelt. Pretējā gadījumā administratīvā akta</w:t>
      </w:r>
      <w:r w:rsidR="00542887" w:rsidRPr="009A1D12">
        <w:t xml:space="preserve"> </w:t>
      </w:r>
      <w:r w:rsidR="00211FD9" w:rsidRPr="009A1D12">
        <w:t>apstrīdēšanas termiņi zaudētu jēgu un tiktu iedragāta tiesiskā stabilitāte</w:t>
      </w:r>
      <w:r w:rsidR="00542887" w:rsidRPr="009A1D12">
        <w:t>. Būvvaldei bija tiesības uzsākt administratīvo procesu no jauna pēc savas iniciatīvas, lai lemtu par atļaujas atcelšanu.</w:t>
      </w:r>
      <w:r w:rsidR="006A40E7" w:rsidRPr="009A1D12">
        <w:t xml:space="preserve"> Pat ja atļaujas apstrīdēšanas iesniegums būtu pieļaujams, būvvalde atbilstoši Administratīvā procesa likuma 77.</w:t>
      </w:r>
      <w:r w:rsidR="006A40E7" w:rsidRPr="009A1D12">
        <w:rPr>
          <w:vertAlign w:val="superscript"/>
        </w:rPr>
        <w:t>1</w:t>
      </w:r>
      <w:r w:rsidR="006A40E7" w:rsidRPr="009A1D12">
        <w:t xml:space="preserve">pantam būtu tiesīga nenosūtīt apstrīdēšanas iesniegumu departamentam, bet pati atcelt atļauju. Ievērojot departamenta nostāju, ka biedrībai nav subjektīvo tiesību iebilst pret trešās personas rīcību ar kopīpašuma daļu, </w:t>
      </w:r>
      <w:r w:rsidR="00EE4377" w:rsidRPr="009A1D12">
        <w:t xml:space="preserve">nav arī </w:t>
      </w:r>
      <w:r w:rsidR="006A40E7" w:rsidRPr="009A1D12">
        <w:t xml:space="preserve">pamata uzskatīt, </w:t>
      </w:r>
      <w:r w:rsidR="006A40E7" w:rsidRPr="009A1D12">
        <w:lastRenderedPageBreak/>
        <w:t xml:space="preserve">ka būvvaldes rīcība būtu varējusi ietekmēt atļaujas apstrīdēšanu un iespējamo pieteicēju tiesību </w:t>
      </w:r>
      <w:r w:rsidR="00EE4377" w:rsidRPr="009A1D12">
        <w:t xml:space="preserve">īstenošanu </w:t>
      </w:r>
      <w:r w:rsidR="006A40E7" w:rsidRPr="009A1D12">
        <w:t>atļaujas apstrīdēšanas vai pārsūdzēšanas procesā.</w:t>
      </w:r>
    </w:p>
    <w:p w14:paraId="2D0FEADE" w14:textId="77777777" w:rsidR="00542887" w:rsidRPr="009A1D12" w:rsidRDefault="00542887" w:rsidP="009A1D12">
      <w:pPr>
        <w:spacing w:line="276" w:lineRule="auto"/>
        <w:ind w:firstLine="567"/>
        <w:jc w:val="both"/>
      </w:pPr>
    </w:p>
    <w:p w14:paraId="56B21ED7" w14:textId="18EB84C5" w:rsidR="00542887" w:rsidRPr="009A1D12" w:rsidRDefault="00542887" w:rsidP="009A1D12">
      <w:pPr>
        <w:spacing w:line="276" w:lineRule="auto"/>
        <w:ind w:firstLine="567"/>
        <w:jc w:val="both"/>
      </w:pPr>
      <w:r w:rsidRPr="009A1D12">
        <w:t>[</w:t>
      </w:r>
      <w:r w:rsidR="00CF0598" w:rsidRPr="009A1D12">
        <w:t>3</w:t>
      </w:r>
      <w:r w:rsidRPr="009A1D12">
        <w:t xml:space="preserve">] Pieteicēji par rajona tiesas lēmumu iesniedza blakus sūdzību, norādot, ka atļauja </w:t>
      </w:r>
      <w:r w:rsidR="00A53675" w:rsidRPr="009A1D12">
        <w:t xml:space="preserve">izsniegta bez pārējo dzīvojamās </w:t>
      </w:r>
      <w:r w:rsidR="00467854" w:rsidRPr="009A1D12">
        <w:t xml:space="preserve">ēkas </w:t>
      </w:r>
      <w:r w:rsidR="00A53675" w:rsidRPr="009A1D12">
        <w:t xml:space="preserve">kopīpašnieku piekrišanas. Līdz ar to atļauja esot izsniegta prettiesiski, un šis prettiesiskums ir tik acīmredzams, ka atļaujas adresāte – trešā persona – to varēja un tai to vajadzēja apzināties. </w:t>
      </w:r>
      <w:r w:rsidR="00CF0598" w:rsidRPr="009A1D12">
        <w:t xml:space="preserve">Jau no paša sākuma pieteicēju mērķis, vēršoties būvvaldē (vispirms ar biedrības starpniecību) bija panākt prettiesiski izdotās atļaujas atcelšanu. Tiesas pozīcija, nošķirot biedrību no </w:t>
      </w:r>
      <w:r w:rsidR="0032142C" w:rsidRPr="009A1D12">
        <w:t>pieteicējiem</w:t>
      </w:r>
      <w:r w:rsidR="00073025" w:rsidRPr="009A1D12">
        <w:t>,</w:t>
      </w:r>
      <w:r w:rsidR="0032142C" w:rsidRPr="009A1D12">
        <w:t xml:space="preserve"> neesot</w:t>
      </w:r>
      <w:r w:rsidR="00CF0598" w:rsidRPr="009A1D12">
        <w:t xml:space="preserve"> pamatota. </w:t>
      </w:r>
      <w:r w:rsidR="0032142C" w:rsidRPr="009A1D12">
        <w:t>Ar departamenta lēmumu esot</w:t>
      </w:r>
      <w:r w:rsidR="00CF0598" w:rsidRPr="009A1D12">
        <w:t xml:space="preserve"> aizskartas pieteicēju kā dzīvojamās </w:t>
      </w:r>
      <w:r w:rsidR="00873323" w:rsidRPr="009A1D12">
        <w:t>ēkas</w:t>
      </w:r>
      <w:r w:rsidR="00CF0598" w:rsidRPr="009A1D12">
        <w:t xml:space="preserve"> dzīvokļu īpašnieku tiesības netraucēti izmantot savu īpašumu un gūt no tā labumu.</w:t>
      </w:r>
    </w:p>
    <w:p w14:paraId="1AF98EDB" w14:textId="77777777" w:rsidR="002804D1" w:rsidRPr="009A1D12" w:rsidRDefault="002804D1" w:rsidP="009A1D12">
      <w:pPr>
        <w:spacing w:line="276" w:lineRule="auto"/>
        <w:ind w:firstLine="567"/>
        <w:jc w:val="both"/>
      </w:pPr>
    </w:p>
    <w:p w14:paraId="72EA3089" w14:textId="7D36D443" w:rsidR="002804D1" w:rsidRPr="009A1D12" w:rsidRDefault="002804D1" w:rsidP="009A1D12">
      <w:pPr>
        <w:spacing w:line="276" w:lineRule="auto"/>
        <w:ind w:firstLine="567"/>
        <w:jc w:val="both"/>
      </w:pPr>
      <w:r w:rsidRPr="009A1D12">
        <w:t xml:space="preserve">[4] Paskaidrojumā par blakus sūdzību </w:t>
      </w:r>
      <w:r w:rsidR="00CD4D55" w:rsidRPr="009A1D12">
        <w:t>departaments norādīja, ka biedrība dzīvo</w:t>
      </w:r>
      <w:r w:rsidR="00873323" w:rsidRPr="009A1D12">
        <w:t>kļu īpašnieku kopības vārdā nebija</w:t>
      </w:r>
      <w:r w:rsidR="00CD4D55" w:rsidRPr="009A1D12">
        <w:t xml:space="preserve"> tiesīga vērsties iestādē ar lūgumu atcelt atļauju. Līdz ar to rajona tiesa </w:t>
      </w:r>
      <w:r w:rsidR="00873323" w:rsidRPr="009A1D12">
        <w:t xml:space="preserve">esot </w:t>
      </w:r>
      <w:r w:rsidR="00CD4D55" w:rsidRPr="009A1D12">
        <w:t xml:space="preserve">pareizi novērtējusi, ka pieteicēji nav apstrīdējuši atļauju, jo šāds lūgums iestādē no pieteicējiem netika saņemts. </w:t>
      </w:r>
      <w:r w:rsidR="000F5E66" w:rsidRPr="009A1D12">
        <w:t>Tāpēc p</w:t>
      </w:r>
      <w:r w:rsidR="00CD4D55" w:rsidRPr="009A1D12">
        <w:t xml:space="preserve">ieteicēji </w:t>
      </w:r>
      <w:r w:rsidR="00862395" w:rsidRPr="009A1D12">
        <w:t>neesot</w:t>
      </w:r>
      <w:r w:rsidR="00CD4D55" w:rsidRPr="009A1D12">
        <w:t xml:space="preserve"> ievērojuši </w:t>
      </w:r>
      <w:r w:rsidR="000F5E66" w:rsidRPr="009A1D12">
        <w:t xml:space="preserve">lietas </w:t>
      </w:r>
      <w:r w:rsidR="00CD4D55" w:rsidRPr="009A1D12">
        <w:t>ārpustiesas izskatīšanas kārtību.</w:t>
      </w:r>
    </w:p>
    <w:p w14:paraId="00948B0B" w14:textId="7696E714" w:rsidR="000F5E66" w:rsidRPr="009A1D12" w:rsidRDefault="000F5E66" w:rsidP="009A1D12">
      <w:pPr>
        <w:spacing w:line="276" w:lineRule="auto"/>
        <w:ind w:firstLine="567"/>
        <w:jc w:val="both"/>
      </w:pPr>
      <w:r w:rsidRPr="009A1D12">
        <w:t xml:space="preserve">Trešā persona paskaidrojumā par blakus sūdzību norādīja, ka biedrība nebija pilnvarota pārstāvēt dzīvokļu īpašnieku kopības intereses atļaujas apstrīdēšanas procesā. Tāpēc </w:t>
      </w:r>
      <w:r w:rsidR="00B42B08" w:rsidRPr="009A1D12">
        <w:t xml:space="preserve">nevarot uzskatīt, ka </w:t>
      </w:r>
      <w:r w:rsidRPr="009A1D12">
        <w:t>biedr</w:t>
      </w:r>
      <w:r w:rsidR="00B42B08" w:rsidRPr="009A1D12">
        <w:t>ība rīkojusies pieteicēju vārdā.</w:t>
      </w:r>
      <w:r w:rsidRPr="009A1D12">
        <w:t xml:space="preserve"> Neesot pamata pieteicēju apgalvojumam, ka trešajai personai vajadzēja apzināties atļaujas prettiesiskumu, jo izkārtne uz</w:t>
      </w:r>
      <w:r w:rsidR="00862395" w:rsidRPr="009A1D12">
        <w:t xml:space="preserve"> dzīvojamās</w:t>
      </w:r>
      <w:r w:rsidRPr="009A1D12">
        <w:t xml:space="preserve"> ēkas fasādes izvietota</w:t>
      </w:r>
      <w:r w:rsidR="00862395" w:rsidRPr="009A1D12">
        <w:t xml:space="preserve"> jau kopš 2004.gada, un līdz pat</w:t>
      </w:r>
      <w:r w:rsidRPr="009A1D12">
        <w:t xml:space="preserve"> 2018.gada oktobrim nevienam pret to neesot biju</w:t>
      </w:r>
      <w:r w:rsidR="00862395" w:rsidRPr="009A1D12">
        <w:t>ši iebildumi. T</w:t>
      </w:r>
      <w:r w:rsidRPr="009A1D12">
        <w:t xml:space="preserve">rešās personas rīcībā esot </w:t>
      </w:r>
      <w:r w:rsidR="00222E43" w:rsidRPr="009A1D12">
        <w:t xml:space="preserve">tās iznomāto telpu īpašnieka atļauja izvietot izkārtni. Izkārtne neaizskarot </w:t>
      </w:r>
      <w:r w:rsidR="00862395" w:rsidRPr="009A1D12">
        <w:t xml:space="preserve">dzīvojamās </w:t>
      </w:r>
      <w:r w:rsidR="00222E43" w:rsidRPr="009A1D12">
        <w:t>ēkas fasādi citu dzīvokļu īpašnieku dzīvokļu daļā.</w:t>
      </w:r>
    </w:p>
    <w:p w14:paraId="51D5FABC" w14:textId="77777777" w:rsidR="003047F5" w:rsidRPr="009A1D12" w:rsidRDefault="003047F5" w:rsidP="009A1D12">
      <w:pPr>
        <w:spacing w:line="276" w:lineRule="auto"/>
        <w:ind w:firstLine="567"/>
        <w:jc w:val="both"/>
      </w:pPr>
    </w:p>
    <w:p w14:paraId="1900DA50" w14:textId="77777777" w:rsidR="003047F5" w:rsidRPr="009A1D12" w:rsidRDefault="003047F5" w:rsidP="009A1D12">
      <w:pPr>
        <w:spacing w:line="276" w:lineRule="auto"/>
        <w:jc w:val="center"/>
        <w:rPr>
          <w:b/>
        </w:rPr>
      </w:pPr>
      <w:r w:rsidRPr="009A1D12">
        <w:rPr>
          <w:b/>
        </w:rPr>
        <w:t>Motīvu daļa</w:t>
      </w:r>
    </w:p>
    <w:p w14:paraId="50C3E4A3" w14:textId="77777777" w:rsidR="003047F5" w:rsidRPr="009A1D12" w:rsidRDefault="003047F5" w:rsidP="009A1D12">
      <w:pPr>
        <w:spacing w:line="276" w:lineRule="auto"/>
        <w:ind w:firstLine="567"/>
        <w:jc w:val="both"/>
      </w:pPr>
    </w:p>
    <w:p w14:paraId="1CE3A37C" w14:textId="1CF6CBC0" w:rsidR="001E4C15" w:rsidRPr="009A1D12" w:rsidRDefault="00CF0598" w:rsidP="009A1D12">
      <w:pPr>
        <w:spacing w:line="276" w:lineRule="auto"/>
        <w:ind w:firstLine="567"/>
        <w:jc w:val="both"/>
      </w:pPr>
      <w:r w:rsidRPr="009A1D12">
        <w:t>[</w:t>
      </w:r>
      <w:r w:rsidR="002804D1" w:rsidRPr="009A1D12">
        <w:t>5</w:t>
      </w:r>
      <w:r w:rsidR="003047F5" w:rsidRPr="009A1D12">
        <w:t>] </w:t>
      </w:r>
      <w:r w:rsidR="00B5777E" w:rsidRPr="009A1D12">
        <w:t xml:space="preserve">Aplūkojot konkrētās lietas apstākļus, Senāts secina, ka ne būvvalde, ne departaments, ne rajona tiesa nav pievērsusi pietiekamu uzmanību Administratīvā procesa likumā noteiktajam termiņam, kādā ir apstrīdams administratīvais akts. Tā rezultātā gan iestādes, gan tiesa ir izdarījušas pārsteidzīgu secinājumu, ka lēmums, ar kuru trešajai personai izsniegta atļauja, </w:t>
      </w:r>
      <w:r w:rsidR="00007052" w:rsidRPr="009A1D12">
        <w:t xml:space="preserve">bija </w:t>
      </w:r>
      <w:r w:rsidR="00A163E8" w:rsidRPr="009A1D12">
        <w:t>kļuvis neapstrīdams.</w:t>
      </w:r>
    </w:p>
    <w:p w14:paraId="71722133" w14:textId="77777777" w:rsidR="0049577C" w:rsidRPr="009A1D12" w:rsidRDefault="0049577C" w:rsidP="009A1D12">
      <w:pPr>
        <w:spacing w:line="276" w:lineRule="auto"/>
        <w:ind w:firstLine="567"/>
        <w:jc w:val="both"/>
      </w:pPr>
    </w:p>
    <w:p w14:paraId="35D75737" w14:textId="2A8A788F" w:rsidR="00773EB5" w:rsidRPr="009A1D12" w:rsidRDefault="0049577C" w:rsidP="009A1D12">
      <w:pPr>
        <w:spacing w:line="276" w:lineRule="auto"/>
        <w:ind w:firstLine="567"/>
        <w:jc w:val="both"/>
      </w:pPr>
      <w:r w:rsidRPr="009A1D12">
        <w:t>[</w:t>
      </w:r>
      <w:r w:rsidR="002804D1" w:rsidRPr="009A1D12">
        <w:t>6</w:t>
      </w:r>
      <w:r w:rsidRPr="009A1D12">
        <w:t>] </w:t>
      </w:r>
      <w:r w:rsidR="00E03F3F" w:rsidRPr="009A1D12">
        <w:t>A</w:t>
      </w:r>
      <w:r w:rsidR="00BB5714" w:rsidRPr="009A1D12">
        <w:t>dministratīvo aktu var apstrīdēt adresāts, trešā persona, šā likuma 29.pantā minētais tiesību subjekts, kā arī privātpersona, kuras tiesības vai tiesiskās intereses attiecīgais administratīvais akts ierobežo un kura administratīvajā procesā nav biju</w:t>
      </w:r>
      <w:r w:rsidR="00E03F3F" w:rsidRPr="009A1D12">
        <w:t>si pieaicināta kā trešā persona (Administratīvā procesa likuma 76.panta pirmā daļa). Ja administratīvais akts šā likuma 79.pantā noteiktajā termiņā nav apstrīdēts, tas kļūst neapstrīdams (panta ceturtās daļas pirmais teikums).</w:t>
      </w:r>
      <w:r w:rsidR="00B6537B" w:rsidRPr="009A1D12">
        <w:t xml:space="preserve"> </w:t>
      </w:r>
      <w:r w:rsidR="00E03F3F" w:rsidRPr="009A1D12">
        <w:t xml:space="preserve">Privātpersona, kuras tiesības vai tiesiskās intereses attiecīgais administratīvais akts ierobežo un kura administratīvajā procesā nav bijusi pieaicināta kā trešā persona, var šo administratīvo aktu apstrīdēt viena mēneša laikā no dienas, kad privātpersona par to ir uzzinājusi, bet ne vēlāk kā </w:t>
      </w:r>
      <w:r w:rsidR="00E03F3F" w:rsidRPr="009A1D12">
        <w:rPr>
          <w:i/>
        </w:rPr>
        <w:t>viena gada laikā</w:t>
      </w:r>
      <w:r w:rsidR="00E03F3F" w:rsidRPr="009A1D12">
        <w:t xml:space="preserve"> no attiecīgā administratīvā akta spēkā stāšanās dienas (</w:t>
      </w:r>
      <w:r w:rsidR="00B6537B" w:rsidRPr="009A1D12">
        <w:t>79.</w:t>
      </w:r>
      <w:r w:rsidR="00E03F3F" w:rsidRPr="009A1D12">
        <w:t>panta otrā daļa).</w:t>
      </w:r>
      <w:r w:rsidR="00B6537B" w:rsidRPr="009A1D12">
        <w:t xml:space="preserve"> </w:t>
      </w:r>
      <w:r w:rsidR="00430848" w:rsidRPr="009A1D12">
        <w:t>Tādējādi apstākļos, kad administratīvais akts personai kā procesa dalībniekam nav paziņots</w:t>
      </w:r>
      <w:r w:rsidR="00EC5E9B" w:rsidRPr="009A1D12">
        <w:t xml:space="preserve"> (tā nav bijusi pieaicināta administratīvajā procesā kā trešā persona)</w:t>
      </w:r>
      <w:r w:rsidR="00430848" w:rsidRPr="009A1D12">
        <w:t>, termiņš, kurā šai personai administratīvo aktu ir tiesības apstrīdēt, nosakāms atbilstoši Administratīvā procesa</w:t>
      </w:r>
      <w:r w:rsidR="001970CB" w:rsidRPr="009A1D12">
        <w:t xml:space="preserve"> likuma 79.panta otrajai daļai.</w:t>
      </w:r>
    </w:p>
    <w:p w14:paraId="079B3735" w14:textId="47C61EBA" w:rsidR="00773EB5" w:rsidRPr="009A1D12" w:rsidRDefault="00773EB5" w:rsidP="009A1D12">
      <w:pPr>
        <w:spacing w:line="276" w:lineRule="auto"/>
        <w:ind w:firstLine="567"/>
        <w:jc w:val="both"/>
      </w:pPr>
      <w:r w:rsidRPr="009A1D12">
        <w:lastRenderedPageBreak/>
        <w:t>Administratīvā procesa likuma 79.panta otrajā daļā ir runa par tāda administratīvā akta apstrīdēšanu, ar kuru ir radītas tiesiskas sekas administratīvā akta adresātam, bet</w:t>
      </w:r>
      <w:r w:rsidR="0063521D" w:rsidRPr="009A1D12">
        <w:t xml:space="preserve"> kas vienlaikus skar arī administratīvajā procesā nepieaicinātas personas tiesiskās intereses. Līdz ar to, nosakot šāda administratīvā akta apstrīdēšanas termiņu, no vienas puses, ir ņemtas vērā nepieaicinātās personas tiesības iebilst pret administratīvo aktu un, no otras puses, administratīvā akta adresāta paļāvība uz to, ka ar administratīvo aktu radītās tiesiskās sekas netiks revidētas neierobežoti ilgu laiku pēc</w:t>
      </w:r>
      <w:r w:rsidR="00193C4B" w:rsidRPr="009A1D12">
        <w:t xml:space="preserve"> administratīvā akta izdošanas (</w:t>
      </w:r>
      <w:r w:rsidR="00407098" w:rsidRPr="009A1D12">
        <w:t>tiesiskās drošības princips)</w:t>
      </w:r>
      <w:r w:rsidR="0063521D" w:rsidRPr="009A1D12">
        <w:t>. Aizsargājot tiesiskās drošības principu un administratīvā akta adresāta paļāvību uz administratīvā akta spēkā esību, likumdevējs ļauj administratīvajā procesā nepieaicinātajai personai apstrīdēt administratīvo aktu viena mēneša laikā no brīža, kad tā par administratīvo aktu uzzinājusi, taču ne vēlāk kā viena gada laikā no administratīvā akta spēkā stāšanās dienas</w:t>
      </w:r>
      <w:r w:rsidR="000F37F8" w:rsidRPr="009A1D12">
        <w:t xml:space="preserve">. Tas, ka attiecīgā persona ir uzzinājusi par administratīvo aktu, strīda gadījumā ir jāpierāda iestādei </w:t>
      </w:r>
      <w:r w:rsidR="0063521D" w:rsidRPr="009A1D12">
        <w:t>(</w:t>
      </w:r>
      <w:r w:rsidR="000F37F8" w:rsidRPr="009A1D12">
        <w:rPr>
          <w:i/>
        </w:rPr>
        <w:t>Briede</w:t>
      </w:r>
      <w:r w:rsidR="00EE4377" w:rsidRPr="009A1D12">
        <w:rPr>
          <w:i/>
        </w:rPr>
        <w:t xml:space="preserve"> J.</w:t>
      </w:r>
      <w:r w:rsidR="000F37F8" w:rsidRPr="009A1D12">
        <w:rPr>
          <w:i/>
        </w:rPr>
        <w:t xml:space="preserve"> 79.panta komentārs. Grām.: Administratīvā procesa li</w:t>
      </w:r>
      <w:r w:rsidR="00F534B5" w:rsidRPr="009A1D12">
        <w:rPr>
          <w:i/>
        </w:rPr>
        <w:t xml:space="preserve">kuma komentāri. A un B daļa. </w:t>
      </w:r>
      <w:r w:rsidR="000F37F8" w:rsidRPr="009A1D12">
        <w:rPr>
          <w:i/>
        </w:rPr>
        <w:t>Briede</w:t>
      </w:r>
      <w:r w:rsidR="00EE4377" w:rsidRPr="009A1D12">
        <w:rPr>
          <w:i/>
        </w:rPr>
        <w:t xml:space="preserve"> J. (Zin.red.).</w:t>
      </w:r>
      <w:r w:rsidR="000F37F8" w:rsidRPr="009A1D12">
        <w:rPr>
          <w:i/>
        </w:rPr>
        <w:t xml:space="preserve"> Rīga: Tiesu namu aģentūra, 2013, 766.</w:t>
      </w:r>
      <w:r w:rsidR="00281DD0" w:rsidRPr="009A1D12">
        <w:rPr>
          <w:i/>
        </w:rPr>
        <w:t>–</w:t>
      </w:r>
      <w:r w:rsidR="000F37F8" w:rsidRPr="009A1D12">
        <w:rPr>
          <w:i/>
        </w:rPr>
        <w:t>767.lpp.</w:t>
      </w:r>
      <w:r w:rsidR="0063521D" w:rsidRPr="009A1D12">
        <w:t>).</w:t>
      </w:r>
    </w:p>
    <w:p w14:paraId="7B553F9A" w14:textId="39860883" w:rsidR="00AC3A63" w:rsidRPr="009A1D12" w:rsidRDefault="000F37F8" w:rsidP="009A1D12">
      <w:pPr>
        <w:spacing w:line="276" w:lineRule="auto"/>
        <w:ind w:firstLine="567"/>
        <w:jc w:val="both"/>
      </w:pPr>
      <w:r w:rsidRPr="009A1D12">
        <w:t xml:space="preserve">Kamēr nav beidzies </w:t>
      </w:r>
      <w:r w:rsidR="001970CB" w:rsidRPr="009A1D12">
        <w:t>tiesību norm</w:t>
      </w:r>
      <w:r w:rsidRPr="009A1D12">
        <w:t>ā</w:t>
      </w:r>
      <w:r w:rsidR="001970CB" w:rsidRPr="009A1D12">
        <w:t xml:space="preserve"> </w:t>
      </w:r>
      <w:r w:rsidRPr="009A1D12">
        <w:t>noteiktais</w:t>
      </w:r>
      <w:r w:rsidR="00430848" w:rsidRPr="009A1D12">
        <w:t xml:space="preserve"> termiņš administratīvā akta apstrīdēšanai </w:t>
      </w:r>
      <w:r w:rsidR="00F534B5" w:rsidRPr="009A1D12">
        <w:t>–</w:t>
      </w:r>
      <w:r w:rsidR="00430848" w:rsidRPr="009A1D12">
        <w:t xml:space="preserve"> viens gads no attiecīgā administratīvā akta spēkā stā</w:t>
      </w:r>
      <w:r w:rsidR="001970CB" w:rsidRPr="009A1D12">
        <w:t>šanās dienas</w:t>
      </w:r>
      <w:r w:rsidR="00F534B5" w:rsidRPr="009A1D12">
        <w:t xml:space="preserve"> –</w:t>
      </w:r>
      <w:r w:rsidRPr="009A1D12">
        <w:t xml:space="preserve">, akta adresātam </w:t>
      </w:r>
      <w:r w:rsidR="006B4A60" w:rsidRPr="009A1D12">
        <w:t xml:space="preserve">nav pamata paļauties uz </w:t>
      </w:r>
      <w:r w:rsidR="00EE4377" w:rsidRPr="009A1D12">
        <w:t xml:space="preserve">to </w:t>
      </w:r>
      <w:r w:rsidRPr="009A1D12">
        <w:t xml:space="preserve">tiesisko attiecību pastāvīgumu, </w:t>
      </w:r>
      <w:r w:rsidR="00EE4377" w:rsidRPr="009A1D12">
        <w:t xml:space="preserve">kuras </w:t>
      </w:r>
      <w:r w:rsidRPr="009A1D12">
        <w:t xml:space="preserve">piešķir </w:t>
      </w:r>
      <w:r w:rsidR="006B4A60" w:rsidRPr="009A1D12">
        <w:t>attiecīg</w:t>
      </w:r>
      <w:r w:rsidRPr="009A1D12">
        <w:t>ais</w:t>
      </w:r>
      <w:r w:rsidR="006B4A60" w:rsidRPr="009A1D12">
        <w:t xml:space="preserve"> administratīv</w:t>
      </w:r>
      <w:r w:rsidRPr="009A1D12">
        <w:t>ais</w:t>
      </w:r>
      <w:r w:rsidR="006B4A60" w:rsidRPr="009A1D12">
        <w:t xml:space="preserve"> akt</w:t>
      </w:r>
      <w:r w:rsidRPr="009A1D12">
        <w:t>s.</w:t>
      </w:r>
    </w:p>
    <w:p w14:paraId="4C5BEE9A" w14:textId="77777777" w:rsidR="002814FE" w:rsidRPr="009A1D12" w:rsidRDefault="002814FE" w:rsidP="009A1D12">
      <w:pPr>
        <w:spacing w:line="276" w:lineRule="auto"/>
        <w:ind w:firstLine="567"/>
        <w:jc w:val="both"/>
      </w:pPr>
    </w:p>
    <w:p w14:paraId="394448D8" w14:textId="5999C8EC" w:rsidR="00A239CC" w:rsidRPr="009A1D12" w:rsidRDefault="002814FE" w:rsidP="009A1D12">
      <w:pPr>
        <w:spacing w:line="276" w:lineRule="auto"/>
        <w:ind w:firstLine="567"/>
        <w:jc w:val="both"/>
      </w:pPr>
      <w:r w:rsidRPr="009A1D12">
        <w:t>[</w:t>
      </w:r>
      <w:r w:rsidR="002804D1" w:rsidRPr="009A1D12">
        <w:t>7</w:t>
      </w:r>
      <w:r w:rsidRPr="009A1D12">
        <w:t>] </w:t>
      </w:r>
      <w:r w:rsidR="00B6537B" w:rsidRPr="009A1D12">
        <w:t>Trešajai personai atļauja izsniegta 2018.gada 3.janvārī.</w:t>
      </w:r>
      <w:r w:rsidR="00430848" w:rsidRPr="009A1D12">
        <w:t xml:space="preserve"> Savukārt biedrība ar iesniegumu būvvaldē vērs</w:t>
      </w:r>
      <w:r w:rsidR="00CB44DD" w:rsidRPr="009A1D12">
        <w:t>usie</w:t>
      </w:r>
      <w:r w:rsidR="00791F72" w:rsidRPr="009A1D12">
        <w:t>s 2018.gada 4</w:t>
      </w:r>
      <w:r w:rsidR="00430848" w:rsidRPr="009A1D12">
        <w:t>.oktobr</w:t>
      </w:r>
      <w:r w:rsidR="0051083D" w:rsidRPr="009A1D12">
        <w:t xml:space="preserve">ī. </w:t>
      </w:r>
      <w:r w:rsidR="00CC62F8" w:rsidRPr="009A1D12">
        <w:t xml:space="preserve">No biedrības iesnieguma satura skaidri izriet </w:t>
      </w:r>
      <w:r w:rsidR="008F29E5" w:rsidRPr="009A1D12">
        <w:t>prasījums</w:t>
      </w:r>
      <w:r w:rsidR="00CC62F8" w:rsidRPr="009A1D12">
        <w:t xml:space="preserve"> atcelt atļauju</w:t>
      </w:r>
      <w:r w:rsidR="00EE4377" w:rsidRPr="009A1D12">
        <w:t xml:space="preserve"> tā iemesla dēļ</w:t>
      </w:r>
      <w:r w:rsidR="000D2983" w:rsidRPr="009A1D12">
        <w:t xml:space="preserve">, </w:t>
      </w:r>
      <w:r w:rsidR="00EE4377" w:rsidRPr="009A1D12">
        <w:t xml:space="preserve">ka </w:t>
      </w:r>
      <w:r w:rsidR="00CC62F8" w:rsidRPr="009A1D12">
        <w:t>izkārtnes izvietošana uz</w:t>
      </w:r>
      <w:r w:rsidR="00862395" w:rsidRPr="009A1D12">
        <w:t xml:space="preserve"> dzīvojamās</w:t>
      </w:r>
      <w:r w:rsidR="00CC62F8" w:rsidRPr="009A1D12">
        <w:t xml:space="preserve"> ēkas fasādes nav saskaņota ar dzīvokļu īpašnieku kopību. Tādējādi </w:t>
      </w:r>
      <w:r w:rsidR="000D2983" w:rsidRPr="009A1D12">
        <w:t>iesniegums</w:t>
      </w:r>
      <w:r w:rsidR="00CC62F8" w:rsidRPr="009A1D12">
        <w:t xml:space="preserve"> </w:t>
      </w:r>
      <w:r w:rsidR="00CB44DD" w:rsidRPr="009A1D12">
        <w:t>bija vērtējams kā</w:t>
      </w:r>
      <w:r w:rsidR="00CC62F8" w:rsidRPr="009A1D12">
        <w:t xml:space="preserve"> atļaujas apstrīdēšanas iesniegums</w:t>
      </w:r>
      <w:r w:rsidR="00E860E9" w:rsidRPr="009A1D12">
        <w:t>, kas t</w:t>
      </w:r>
      <w:r w:rsidR="00CB44DD" w:rsidRPr="009A1D12">
        <w:t xml:space="preserve">urklāt </w:t>
      </w:r>
      <w:r w:rsidR="00E860E9" w:rsidRPr="009A1D12">
        <w:t xml:space="preserve">iesniegts </w:t>
      </w:r>
      <w:r w:rsidR="008410D2" w:rsidRPr="009A1D12">
        <w:t>viena gada</w:t>
      </w:r>
      <w:r w:rsidR="0051083D" w:rsidRPr="009A1D12">
        <w:t xml:space="preserve"> </w:t>
      </w:r>
      <w:r w:rsidR="00CC62F8" w:rsidRPr="009A1D12">
        <w:t xml:space="preserve">laikā no </w:t>
      </w:r>
      <w:r w:rsidR="0077470D" w:rsidRPr="009A1D12">
        <w:t>atļaujas spēkā stāšanās</w:t>
      </w:r>
      <w:r w:rsidR="008410D2" w:rsidRPr="009A1D12">
        <w:t xml:space="preserve"> </w:t>
      </w:r>
      <w:r w:rsidR="00CC62F8" w:rsidRPr="009A1D12">
        <w:t>dienas</w:t>
      </w:r>
      <w:r w:rsidR="0051083D" w:rsidRPr="009A1D12">
        <w:t>.</w:t>
      </w:r>
    </w:p>
    <w:p w14:paraId="0DD4992D" w14:textId="77BEC76D" w:rsidR="00F64722" w:rsidRPr="009A1D12" w:rsidRDefault="00FA26B8" w:rsidP="009A1D12">
      <w:pPr>
        <w:spacing w:line="276" w:lineRule="auto"/>
        <w:ind w:firstLine="567"/>
        <w:jc w:val="both"/>
      </w:pPr>
      <w:r w:rsidRPr="009A1D12">
        <w:t>Pēc šāda iesnieguma saņemšanas</w:t>
      </w:r>
      <w:r w:rsidR="001877D1" w:rsidRPr="009A1D12">
        <w:t xml:space="preserve"> </w:t>
      </w:r>
      <w:r w:rsidR="00A239CC" w:rsidRPr="009A1D12">
        <w:t>būvvaldei</w:t>
      </w:r>
      <w:r w:rsidRPr="009A1D12">
        <w:t xml:space="preserve"> </w:t>
      </w:r>
      <w:r w:rsidR="00612691" w:rsidRPr="009A1D12">
        <w:t xml:space="preserve">vispirms </w:t>
      </w:r>
      <w:r w:rsidRPr="009A1D12">
        <w:t>bija jānovērtē, v</w:t>
      </w:r>
      <w:r w:rsidR="001877D1" w:rsidRPr="009A1D12">
        <w:t>ai</w:t>
      </w:r>
      <w:r w:rsidRPr="009A1D12">
        <w:t xml:space="preserve"> biedrības iesniegumam nav tādu tr</w:t>
      </w:r>
      <w:r w:rsidR="001877D1" w:rsidRPr="009A1D12">
        <w:t>ūkumu, kas saskaņā ar Administratīvā procesa likuma 77.panta otro daļu būtu pamats atstāt iesniegumu bez virzības (iesniegums nav parakstīts, ir iesniegts, neievērojot Valsts valodas likuma prasības, vai tam nav pievienoti pilnvarojumu apliecinoši dokumenti</w:t>
      </w:r>
      <w:r w:rsidR="00A239CC" w:rsidRPr="009A1D12">
        <w:t>).</w:t>
      </w:r>
      <w:r w:rsidR="00A3479F" w:rsidRPr="009A1D12">
        <w:t xml:space="preserve"> Ja būvvalde šādus trūkumus saskatītu, tai biedrības iesniegums būtu jāatstāj bez virzības, nosakot termiņu trūkumu novēr</w:t>
      </w:r>
      <w:r w:rsidR="00F64722" w:rsidRPr="009A1D12">
        <w:t>šanai, savukārt to</w:t>
      </w:r>
      <w:r w:rsidR="00A3479F" w:rsidRPr="009A1D12">
        <w:t xml:space="preserve"> nenovēršana </w:t>
      </w:r>
      <w:r w:rsidR="00F64722" w:rsidRPr="009A1D12">
        <w:t>būtu pamats atzī</w:t>
      </w:r>
      <w:r w:rsidR="00A3479F" w:rsidRPr="009A1D12">
        <w:t>t</w:t>
      </w:r>
      <w:r w:rsidR="00F64722" w:rsidRPr="009A1D12">
        <w:t xml:space="preserve"> biedrības iesniegumu par</w:t>
      </w:r>
      <w:r w:rsidR="00A3479F" w:rsidRPr="009A1D12">
        <w:t xml:space="preserve"> neiesniegtu</w:t>
      </w:r>
      <w:r w:rsidR="00F64722" w:rsidRPr="009A1D12">
        <w:t>.</w:t>
      </w:r>
      <w:r w:rsidR="00B07310" w:rsidRPr="009A1D12">
        <w:t xml:space="preserve"> </w:t>
      </w:r>
      <w:r w:rsidR="00F64722" w:rsidRPr="009A1D12">
        <w:t>K</w:t>
      </w:r>
      <w:r w:rsidR="00A3479F" w:rsidRPr="009A1D12">
        <w:t xml:space="preserve">onstatējot, ka šādu trūkumu nav, vai tie noteiktā termiņā </w:t>
      </w:r>
      <w:r w:rsidR="00F64722" w:rsidRPr="009A1D12">
        <w:t xml:space="preserve">tiktu </w:t>
      </w:r>
      <w:r w:rsidR="00A3479F" w:rsidRPr="009A1D12">
        <w:t>novērsti, būvvaldes rīcība var</w:t>
      </w:r>
      <w:r w:rsidR="00B07310" w:rsidRPr="009A1D12">
        <w:t>ētu</w:t>
      </w:r>
      <w:r w:rsidR="00A3479F" w:rsidRPr="009A1D12">
        <w:t xml:space="preserve"> būt divējāda:</w:t>
      </w:r>
      <w:r w:rsidR="00612691" w:rsidRPr="009A1D12">
        <w:t xml:space="preserve"> </w:t>
      </w:r>
      <w:r w:rsidR="00F64722" w:rsidRPr="009A1D12">
        <w:t xml:space="preserve">1) </w:t>
      </w:r>
      <w:r w:rsidR="00B07310" w:rsidRPr="009A1D12">
        <w:t>nekavējoties no</w:t>
      </w:r>
      <w:r w:rsidR="001877D1" w:rsidRPr="009A1D12">
        <w:t>sūtīt biedrības iesni</w:t>
      </w:r>
      <w:r w:rsidR="00F534B5" w:rsidRPr="009A1D12">
        <w:t>egumu izskatīšanai departamentā</w:t>
      </w:r>
      <w:r w:rsidR="001877D1" w:rsidRPr="009A1D12">
        <w:t xml:space="preserve"> (77</w:t>
      </w:r>
      <w:r w:rsidR="00F64722" w:rsidRPr="009A1D12">
        <w:t>.panta trešā daļa</w:t>
      </w:r>
      <w:r w:rsidR="001877D1" w:rsidRPr="009A1D12">
        <w:t>)</w:t>
      </w:r>
      <w:r w:rsidR="00F64722" w:rsidRPr="009A1D12">
        <w:t>;</w:t>
      </w:r>
      <w:r w:rsidR="00612691" w:rsidRPr="009A1D12">
        <w:t xml:space="preserve"> </w:t>
      </w:r>
      <w:r w:rsidR="00F64722" w:rsidRPr="009A1D12">
        <w:t>2) pamatojoties uz iesniegumā minētajiem apstākļiem</w:t>
      </w:r>
      <w:r w:rsidR="00B07310" w:rsidRPr="009A1D12">
        <w:t>,</w:t>
      </w:r>
      <w:r w:rsidR="00F64722" w:rsidRPr="009A1D12">
        <w:t xml:space="preserve"> atzīt savu kļūdu un to izlabot</w:t>
      </w:r>
      <w:r w:rsidR="00B07310" w:rsidRPr="009A1D12">
        <w:t>, atceļot atļauju</w:t>
      </w:r>
      <w:r w:rsidR="00F64722" w:rsidRPr="009A1D12">
        <w:t xml:space="preserve"> (77.</w:t>
      </w:r>
      <w:r w:rsidR="00F64722" w:rsidRPr="009A1D12">
        <w:rPr>
          <w:vertAlign w:val="superscript"/>
        </w:rPr>
        <w:t>1</w:t>
      </w:r>
      <w:r w:rsidR="00F64722" w:rsidRPr="009A1D12">
        <w:t>pants).</w:t>
      </w:r>
      <w:r w:rsidR="00470D30" w:rsidRPr="009A1D12">
        <w:t xml:space="preserve"> Savukārt, ja būvvaldei bija pamats uzskatīt, ka iesniegums iesniegts, nokavējot 79.panta otrajā daļā noteikto </w:t>
      </w:r>
      <w:r w:rsidR="00963942" w:rsidRPr="009A1D12">
        <w:t xml:space="preserve">viena mēneša </w:t>
      </w:r>
      <w:r w:rsidR="00470D30" w:rsidRPr="009A1D12">
        <w:t>termiņu</w:t>
      </w:r>
      <w:r w:rsidR="00862395" w:rsidRPr="009A1D12">
        <w:t>,</w:t>
      </w:r>
      <w:r w:rsidR="00470D30" w:rsidRPr="009A1D12">
        <w:t xml:space="preserve"> vai to iesniegusi persona, kurai nav subjektīvo tiesību apstrīdēt administratīvo aktu, apstrīdēšanas iesniegums bija pārsūtāms augstākai iestādei.</w:t>
      </w:r>
    </w:p>
    <w:p w14:paraId="68C9DBD1" w14:textId="42F33B39" w:rsidR="00565F04" w:rsidRPr="009A1D12" w:rsidRDefault="0068062A" w:rsidP="009A1D12">
      <w:pPr>
        <w:spacing w:line="276" w:lineRule="auto"/>
        <w:ind w:firstLine="567"/>
        <w:jc w:val="both"/>
      </w:pPr>
      <w:r w:rsidRPr="009A1D12">
        <w:t>Tā vietā būvvalde, atsaucoties uz</w:t>
      </w:r>
      <w:r w:rsidR="00612691" w:rsidRPr="009A1D12">
        <w:t xml:space="preserve"> Administratīvā procesa likuma 86.panta otrās daļas 5.punktu, uzsākusi administratīvo procesu no jauna un atcēlusi atļauju.</w:t>
      </w:r>
    </w:p>
    <w:p w14:paraId="4E6BD8DF" w14:textId="78026E59" w:rsidR="00917023" w:rsidRPr="009A1D12" w:rsidRDefault="00DE6221" w:rsidP="009A1D12">
      <w:pPr>
        <w:spacing w:line="276" w:lineRule="auto"/>
        <w:ind w:firstLine="567"/>
        <w:jc w:val="both"/>
      </w:pPr>
      <w:r w:rsidRPr="009A1D12">
        <w:t>B</w:t>
      </w:r>
      <w:r w:rsidR="00270014" w:rsidRPr="009A1D12">
        <w:t xml:space="preserve">ūvvaldes lēmumu </w:t>
      </w:r>
      <w:r w:rsidRPr="009A1D12">
        <w:t xml:space="preserve">apstrīdēja atļaujas adresāte – </w:t>
      </w:r>
      <w:r w:rsidR="009E2B5D" w:rsidRPr="009A1D12">
        <w:t xml:space="preserve">šajā </w:t>
      </w:r>
      <w:r w:rsidR="009F129B" w:rsidRPr="009A1D12">
        <w:t>administratīvajā procesā tiesā</w:t>
      </w:r>
      <w:r w:rsidR="009E2B5D" w:rsidRPr="009A1D12">
        <w:t xml:space="preserve"> </w:t>
      </w:r>
      <w:r w:rsidRPr="009A1D12">
        <w:t>trešā persona.</w:t>
      </w:r>
      <w:r w:rsidR="0068062A" w:rsidRPr="009A1D12">
        <w:t xml:space="preserve"> </w:t>
      </w:r>
      <w:r w:rsidR="007F741B" w:rsidRPr="009A1D12">
        <w:t>D</w:t>
      </w:r>
      <w:r w:rsidR="00480B7A" w:rsidRPr="009A1D12">
        <w:t>epartaments</w:t>
      </w:r>
      <w:r w:rsidR="00F1102D" w:rsidRPr="009A1D12">
        <w:t xml:space="preserve"> 2021.gada 31.janvāra lēmumā</w:t>
      </w:r>
      <w:r w:rsidR="00480B7A" w:rsidRPr="009A1D12">
        <w:t xml:space="preserve"> pareizi ir secinājis, ka biedrības iesniegums ir atļaujas apstrīdēšanas iesniegums, tom</w:t>
      </w:r>
      <w:r w:rsidR="00DF416F" w:rsidRPr="009A1D12">
        <w:t>ēr</w:t>
      </w:r>
      <w:r w:rsidR="00533786" w:rsidRPr="009A1D12">
        <w:t xml:space="preserve"> arī departaments</w:t>
      </w:r>
      <w:r w:rsidR="00DF416F" w:rsidRPr="009A1D12">
        <w:t xml:space="preserve"> turpinājis virzīties pa procesuāli nepareizām sliedēm, </w:t>
      </w:r>
      <w:r w:rsidR="00480B7A" w:rsidRPr="009A1D12">
        <w:t>bez pamatojuma pieņ</w:t>
      </w:r>
      <w:r w:rsidR="00DF416F" w:rsidRPr="009A1D12">
        <w:t>emot</w:t>
      </w:r>
      <w:r w:rsidR="00480B7A" w:rsidRPr="009A1D12">
        <w:t>, ka tas iesniegts pēc apstrīdēšanas termiņa izbeigšanās.</w:t>
      </w:r>
      <w:r w:rsidR="009F129B" w:rsidRPr="009A1D12">
        <w:t xml:space="preserve"> </w:t>
      </w:r>
      <w:r w:rsidR="0016158F" w:rsidRPr="009A1D12">
        <w:t>Departaments nav pieaicinājis procesā apstrīdēšanas iesnieguma iesniedzēju – biedrību –, nav arī prasījis biedrībai skaidrojumu par apstākļiem, par kuriem izdarīti secinājumi pārsūdzētajā lēmumā</w:t>
      </w:r>
      <w:r w:rsidR="00E625F3" w:rsidRPr="009A1D12">
        <w:t>, atzīstot, ka termiņš ir nokavēts</w:t>
      </w:r>
      <w:r w:rsidR="0016158F" w:rsidRPr="009A1D12">
        <w:t xml:space="preserve">. </w:t>
      </w:r>
      <w:r w:rsidR="00E625F3" w:rsidRPr="009A1D12">
        <w:t>Tādējādi</w:t>
      </w:r>
      <w:r w:rsidR="00B238A2" w:rsidRPr="009A1D12">
        <w:t xml:space="preserve"> </w:t>
      </w:r>
      <w:r w:rsidR="00894028" w:rsidRPr="009A1D12">
        <w:lastRenderedPageBreak/>
        <w:t xml:space="preserve">departamenta lēmumā iztrūkst </w:t>
      </w:r>
      <w:r w:rsidR="00963942" w:rsidRPr="009A1D12">
        <w:t>pamatojum</w:t>
      </w:r>
      <w:r w:rsidR="00594114" w:rsidRPr="009A1D12">
        <w:t>a</w:t>
      </w:r>
      <w:r w:rsidR="00894028" w:rsidRPr="009A1D12">
        <w:t xml:space="preserve"> </w:t>
      </w:r>
      <w:r w:rsidR="00CC64D9" w:rsidRPr="009A1D12">
        <w:t>secinājuma</w:t>
      </w:r>
      <w:r w:rsidR="00963942" w:rsidRPr="009A1D12">
        <w:t>m</w:t>
      </w:r>
      <w:r w:rsidR="00894028" w:rsidRPr="009A1D12">
        <w:t xml:space="preserve">, ka biedrība par atļauju uzzinājusi </w:t>
      </w:r>
      <w:r w:rsidR="0068062A" w:rsidRPr="009A1D12">
        <w:t>agrāk</w:t>
      </w:r>
      <w:r w:rsidR="00504C1B" w:rsidRPr="009A1D12">
        <w:t xml:space="preserve"> </w:t>
      </w:r>
      <w:r w:rsidR="00894028" w:rsidRPr="009A1D12">
        <w:t>nekā mēnesi pirms apstrīdēšanas iesnieguma iesniegšanas būvvaldē</w:t>
      </w:r>
      <w:r w:rsidR="00B238A2" w:rsidRPr="009A1D12">
        <w:t>, kas atbilstoši Administratīvā proc</w:t>
      </w:r>
      <w:r w:rsidR="00622AA2" w:rsidRPr="009A1D12">
        <w:t>esa likuma 79.panta otrajā daļā</w:t>
      </w:r>
      <w:r w:rsidR="00B238A2" w:rsidRPr="009A1D12">
        <w:t xml:space="preserve"> n</w:t>
      </w:r>
      <w:r w:rsidR="00CA0A78" w:rsidRPr="009A1D12">
        <w:t xml:space="preserve">oteiktajam būtu pamats </w:t>
      </w:r>
      <w:r w:rsidR="00B238A2" w:rsidRPr="009A1D12">
        <w:t>atzīt, ka biedrība nav iekļāvusies atļaujas apstrīdēšanas termiņā.</w:t>
      </w:r>
      <w:r w:rsidR="004F1BC9" w:rsidRPr="009A1D12">
        <w:t xml:space="preserve"> Departamenta norādi, ka biedrība jau kopš dibināšanas 2017.gadā varēja uzzināt par pie </w:t>
      </w:r>
      <w:r w:rsidR="009D56CA" w:rsidRPr="009A1D12">
        <w:t xml:space="preserve">dzīvojamās </w:t>
      </w:r>
      <w:r w:rsidR="004F1BC9" w:rsidRPr="009A1D12">
        <w:t>ēkas izvietoto izkārtni, jo tā tiek eksponēta jau no 2004.gada</w:t>
      </w:r>
      <w:r w:rsidR="00470D30" w:rsidRPr="009A1D12">
        <w:t>,</w:t>
      </w:r>
      <w:r w:rsidR="004F1BC9" w:rsidRPr="009A1D12">
        <w:t xml:space="preserve"> par tādu pamatojumu uzskatīt nevar. </w:t>
      </w:r>
      <w:r w:rsidR="00CC64D9" w:rsidRPr="009A1D12">
        <w:t>F</w:t>
      </w:r>
      <w:r w:rsidR="004F1BC9" w:rsidRPr="009A1D12">
        <w:t>akts, ka izkārtne pie</w:t>
      </w:r>
      <w:r w:rsidR="009D56CA" w:rsidRPr="009A1D12">
        <w:t xml:space="preserve"> dzīvojamās</w:t>
      </w:r>
      <w:r w:rsidR="004F1BC9" w:rsidRPr="009A1D12">
        <w:t xml:space="preserve"> ēkas fasādes atrodas jau ilgstoši, nekādi </w:t>
      </w:r>
      <w:r w:rsidR="00804F20" w:rsidRPr="009A1D12">
        <w:t xml:space="preserve">automātiski </w:t>
      </w:r>
      <w:r w:rsidR="004F1BC9" w:rsidRPr="009A1D12">
        <w:t>nenorāda uz biedrības iespēju uzzināt par izkārtnei no jauna izsniegtu at</w:t>
      </w:r>
      <w:r w:rsidR="00D845D4" w:rsidRPr="009A1D12">
        <w:t>ļauju</w:t>
      </w:r>
      <w:r w:rsidR="00470D30" w:rsidRPr="009A1D12">
        <w:t xml:space="preserve"> </w:t>
      </w:r>
      <w:r w:rsidR="00804F20" w:rsidRPr="009A1D12">
        <w:t>(</w:t>
      </w:r>
      <w:r w:rsidR="00470D30" w:rsidRPr="009A1D12">
        <w:t>kas izsniegta 2018.gada 3.janvārī</w:t>
      </w:r>
      <w:r w:rsidR="00804F20" w:rsidRPr="009A1D12">
        <w:t>)</w:t>
      </w:r>
      <w:r w:rsidR="00D845D4" w:rsidRPr="009A1D12">
        <w:t>.</w:t>
      </w:r>
    </w:p>
    <w:p w14:paraId="38780D4B" w14:textId="7F67FB25" w:rsidR="00B36FC0" w:rsidRPr="009A1D12" w:rsidRDefault="00B36FC0" w:rsidP="009A1D12">
      <w:pPr>
        <w:spacing w:line="276" w:lineRule="auto"/>
        <w:ind w:firstLine="567"/>
        <w:jc w:val="both"/>
      </w:pPr>
    </w:p>
    <w:p w14:paraId="38F288EC" w14:textId="269FDC00" w:rsidR="00B609EC" w:rsidRPr="009A1D12" w:rsidRDefault="00917023" w:rsidP="009A1D12">
      <w:pPr>
        <w:spacing w:line="276" w:lineRule="auto"/>
        <w:ind w:firstLine="567"/>
        <w:jc w:val="both"/>
      </w:pPr>
      <w:r w:rsidRPr="009A1D12">
        <w:t>[</w:t>
      </w:r>
      <w:r w:rsidR="00CD4D55" w:rsidRPr="009A1D12">
        <w:t>8</w:t>
      </w:r>
      <w:r w:rsidRPr="009A1D12">
        <w:t xml:space="preserve">] Lai pārliecinātos par to, vai apstrīdēšanas iesniegums ir iesniegts tam paredzētajā termiņā, </w:t>
      </w:r>
      <w:r w:rsidR="00B609EC" w:rsidRPr="009A1D12">
        <w:t xml:space="preserve">Senāts pieprasīja </w:t>
      </w:r>
      <w:r w:rsidR="00716F2B" w:rsidRPr="009A1D12">
        <w:t>pieteicējiem un būvvaldei informāciju par to, kad pieteicēji</w:t>
      </w:r>
      <w:r w:rsidR="00A72C43" w:rsidRPr="009A1D12">
        <w:t xml:space="preserve"> un biedrība</w:t>
      </w:r>
      <w:r w:rsidR="00716F2B" w:rsidRPr="009A1D12">
        <w:t xml:space="preserve"> par atļauju </w:t>
      </w:r>
      <w:r w:rsidR="00A12045" w:rsidRPr="009A1D12">
        <w:t>uzzināja. Atbildot</w:t>
      </w:r>
      <w:r w:rsidRPr="009A1D12">
        <w:t xml:space="preserve"> uz</w:t>
      </w:r>
      <w:r w:rsidR="00A12045" w:rsidRPr="009A1D12">
        <w:t xml:space="preserve"> Senāta pieprasījumu, pieteicēji norādīja, ka </w:t>
      </w:r>
      <w:r w:rsidR="00A72C43" w:rsidRPr="009A1D12">
        <w:t>pa</w:t>
      </w:r>
      <w:r w:rsidR="005D2F0F" w:rsidRPr="009A1D12">
        <w:t>r atļauju uzzinājuši 2018.gada 6</w:t>
      </w:r>
      <w:r w:rsidR="00A72C43" w:rsidRPr="009A1D12">
        <w:t>.septembrī. Pr</w:t>
      </w:r>
      <w:r w:rsidR="00567B8B" w:rsidRPr="009A1D12">
        <w:t xml:space="preserve">oti, biedrība un pieteicēja </w:t>
      </w:r>
      <w:r w:rsidR="00115037" w:rsidRPr="009A1D12">
        <w:t xml:space="preserve">[pers. F] </w:t>
      </w:r>
      <w:r w:rsidR="005042D1" w:rsidRPr="009A1D12">
        <w:t xml:space="preserve">pilnvarotā persona </w:t>
      </w:r>
      <w:r w:rsidR="00115037" w:rsidRPr="009A1D12">
        <w:t xml:space="preserve">[pers. I] </w:t>
      </w:r>
      <w:r w:rsidR="00567B8B" w:rsidRPr="009A1D12">
        <w:t xml:space="preserve">2018.gada augusta beigās saņēma cita </w:t>
      </w:r>
      <w:r w:rsidR="009D56CA" w:rsidRPr="009A1D12">
        <w:t xml:space="preserve">dzīvojamās </w:t>
      </w:r>
      <w:r w:rsidR="00567B8B" w:rsidRPr="009A1D12">
        <w:t xml:space="preserve">ēkas nomnieka </w:t>
      </w:r>
      <w:r w:rsidR="005042D1" w:rsidRPr="009A1D12">
        <w:t xml:space="preserve">lūgumu </w:t>
      </w:r>
      <w:r w:rsidR="00567B8B" w:rsidRPr="009A1D12">
        <w:t>saskaņot</w:t>
      </w:r>
      <w:r w:rsidR="00E625F3" w:rsidRPr="009A1D12">
        <w:t xml:space="preserve"> tam piederošo izkārtni</w:t>
      </w:r>
      <w:r w:rsidR="00567B8B" w:rsidRPr="009A1D12">
        <w:t xml:space="preserve">. </w:t>
      </w:r>
      <w:r w:rsidR="00154329" w:rsidRPr="009A1D12">
        <w:t>Tas</w:t>
      </w:r>
      <w:r w:rsidR="005042D1" w:rsidRPr="009A1D12">
        <w:t xml:space="preserve"> pamudinājis biedrību</w:t>
      </w:r>
      <w:r w:rsidR="00567B8B" w:rsidRPr="009A1D12">
        <w:t xml:space="preserve"> noskaidrot, uz kāda pamata uz</w:t>
      </w:r>
      <w:r w:rsidR="005042D1" w:rsidRPr="009A1D12">
        <w:t xml:space="preserve"> </w:t>
      </w:r>
      <w:r w:rsidR="009D56CA" w:rsidRPr="009A1D12">
        <w:t xml:space="preserve">dzīvojamās </w:t>
      </w:r>
      <w:r w:rsidR="005042D1" w:rsidRPr="009A1D12">
        <w:t>ēkas</w:t>
      </w:r>
      <w:r w:rsidR="00567B8B" w:rsidRPr="009A1D12">
        <w:t xml:space="preserve"> </w:t>
      </w:r>
      <w:r w:rsidR="00594114" w:rsidRPr="009A1D12">
        <w:t xml:space="preserve">fasādes </w:t>
      </w:r>
      <w:r w:rsidR="00567B8B" w:rsidRPr="009A1D12">
        <w:t xml:space="preserve">atrodas </w:t>
      </w:r>
      <w:r w:rsidR="00154329" w:rsidRPr="009A1D12">
        <w:t>trešās personas</w:t>
      </w:r>
      <w:r w:rsidR="00567B8B" w:rsidRPr="009A1D12">
        <w:t xml:space="preserve"> izkārtne, jo </w:t>
      </w:r>
      <w:r w:rsidR="00154329" w:rsidRPr="009A1D12">
        <w:t>trešā persona</w:t>
      </w:r>
      <w:r w:rsidR="00567B8B" w:rsidRPr="009A1D12">
        <w:t xml:space="preserve"> </w:t>
      </w:r>
      <w:r w:rsidR="00E625F3" w:rsidRPr="009A1D12">
        <w:t xml:space="preserve">saskaņojumu </w:t>
      </w:r>
      <w:r w:rsidRPr="009A1D12">
        <w:t>nekad</w:t>
      </w:r>
      <w:r w:rsidR="00567B8B" w:rsidRPr="009A1D12">
        <w:t xml:space="preserve"> n</w:t>
      </w:r>
      <w:r w:rsidRPr="009A1D12">
        <w:t>eesot</w:t>
      </w:r>
      <w:r w:rsidR="00567B8B" w:rsidRPr="009A1D12">
        <w:t xml:space="preserve"> prasījus</w:t>
      </w:r>
      <w:r w:rsidRPr="009A1D12">
        <w:t>i.</w:t>
      </w:r>
      <w:r w:rsidR="00567B8B" w:rsidRPr="009A1D12">
        <w:t xml:space="preserve"> </w:t>
      </w:r>
      <w:r w:rsidR="00154329" w:rsidRPr="009A1D12">
        <w:t>P</w:t>
      </w:r>
      <w:r w:rsidR="00567B8B" w:rsidRPr="009A1D12">
        <w:t>ēc nedēļas</w:t>
      </w:r>
      <w:r w:rsidR="005D2F0F" w:rsidRPr="009A1D12">
        <w:t xml:space="preserve"> (2018.gada 6</w:t>
      </w:r>
      <w:r w:rsidR="00154329" w:rsidRPr="009A1D12">
        <w:t>.septembrī)</w:t>
      </w:r>
      <w:r w:rsidR="00567B8B" w:rsidRPr="009A1D12">
        <w:t xml:space="preserve"> </w:t>
      </w:r>
      <w:r w:rsidR="009A1D12" w:rsidRPr="009A1D12">
        <w:t xml:space="preserve">[pers. I] </w:t>
      </w:r>
      <w:r w:rsidR="00EE0EEA" w:rsidRPr="009A1D12">
        <w:t xml:space="preserve"> (kurš šajā lietā ir pieteicēja </w:t>
      </w:r>
      <w:r w:rsidR="009A1D12" w:rsidRPr="009A1D12">
        <w:t xml:space="preserve">[pers. F] </w:t>
      </w:r>
      <w:r w:rsidR="00154329" w:rsidRPr="009A1D12">
        <w:t>parādījusi</w:t>
      </w:r>
      <w:r w:rsidR="00567B8B" w:rsidRPr="009A1D12">
        <w:t xml:space="preserve"> </w:t>
      </w:r>
      <w:r w:rsidR="00154329" w:rsidRPr="009A1D12">
        <w:t>informāciju par atļauju. A</w:t>
      </w:r>
      <w:r w:rsidR="00567B8B" w:rsidRPr="009A1D12">
        <w:t xml:space="preserve">r dokumentiem apstiprināt </w:t>
      </w:r>
      <w:r w:rsidR="00154329" w:rsidRPr="009A1D12">
        <w:t>b</w:t>
      </w:r>
      <w:r w:rsidR="00567B8B" w:rsidRPr="009A1D12">
        <w:t xml:space="preserve">ūvvaldes </w:t>
      </w:r>
      <w:r w:rsidR="00154329" w:rsidRPr="009A1D12">
        <w:t>apmeklējuma faktu pieteicēji nevar</w:t>
      </w:r>
      <w:r w:rsidR="00AB30CD" w:rsidRPr="009A1D12">
        <w:t>ot</w:t>
      </w:r>
      <w:r w:rsidR="00567B8B" w:rsidRPr="009A1D12">
        <w:t>.</w:t>
      </w:r>
    </w:p>
    <w:p w14:paraId="3EB16B00" w14:textId="0093D518" w:rsidR="00B609EC" w:rsidRPr="009A1D12" w:rsidRDefault="00594114" w:rsidP="009A1D12">
      <w:pPr>
        <w:spacing w:line="276" w:lineRule="auto"/>
        <w:ind w:firstLine="567"/>
        <w:jc w:val="both"/>
      </w:pPr>
      <w:r w:rsidRPr="009A1D12">
        <w:t xml:space="preserve">Senātam nav pamata </w:t>
      </w:r>
      <w:r w:rsidR="008433D6" w:rsidRPr="009A1D12">
        <w:t>pieteicēju paskaidrojum</w:t>
      </w:r>
      <w:r w:rsidR="00901304" w:rsidRPr="009A1D12">
        <w:t>iem nepiešķirt ticamību</w:t>
      </w:r>
      <w:r w:rsidR="008433D6" w:rsidRPr="009A1D12">
        <w:t xml:space="preserve">. </w:t>
      </w:r>
      <w:r w:rsidR="00CB6041" w:rsidRPr="009A1D12">
        <w:t>B</w:t>
      </w:r>
      <w:r w:rsidR="00901304" w:rsidRPr="009A1D12">
        <w:t>ūvvalde</w:t>
      </w:r>
      <w:r w:rsidR="00EE0EEA" w:rsidRPr="009A1D12">
        <w:t xml:space="preserve"> pēc Senāta lūguma</w:t>
      </w:r>
      <w:r w:rsidR="00901304" w:rsidRPr="009A1D12">
        <w:t xml:space="preserve"> nav iesniegusi paskaidrojumus vai pierādījumus, kas liktu apšaubīt pieteicēju norādītos a</w:t>
      </w:r>
      <w:r w:rsidR="00AB30CD" w:rsidRPr="009A1D12">
        <w:t>pstākļ</w:t>
      </w:r>
      <w:r w:rsidR="00901304" w:rsidRPr="009A1D12">
        <w:t>u</w:t>
      </w:r>
      <w:r w:rsidR="00AB30CD" w:rsidRPr="009A1D12">
        <w:t>s</w:t>
      </w:r>
      <w:r w:rsidR="00901304" w:rsidRPr="009A1D12">
        <w:t>. Tā kā iestādes</w:t>
      </w:r>
      <w:r w:rsidRPr="009A1D12">
        <w:t xml:space="preserve"> </w:t>
      </w:r>
      <w:r w:rsidR="00AB30CD" w:rsidRPr="009A1D12">
        <w:t>nav atspēkojušas pieteicēju apgalvojumu</w:t>
      </w:r>
      <w:r w:rsidR="00901304" w:rsidRPr="009A1D12">
        <w:t xml:space="preserve"> </w:t>
      </w:r>
      <w:r w:rsidRPr="009A1D12">
        <w:t xml:space="preserve">par </w:t>
      </w:r>
      <w:r w:rsidR="00901304" w:rsidRPr="009A1D12">
        <w:t xml:space="preserve">brīdi, kad </w:t>
      </w:r>
      <w:r w:rsidR="00CB6041" w:rsidRPr="009A1D12">
        <w:t>pieteicēji</w:t>
      </w:r>
      <w:r w:rsidR="007527DA" w:rsidRPr="009A1D12">
        <w:t xml:space="preserve"> (biedrība</w:t>
      </w:r>
      <w:r w:rsidR="00CB6041" w:rsidRPr="009A1D12">
        <w:t>)</w:t>
      </w:r>
      <w:r w:rsidR="00901304" w:rsidRPr="009A1D12">
        <w:t xml:space="preserve"> uzzināja par trešajai personai izsniegto atļauju</w:t>
      </w:r>
      <w:r w:rsidR="00AB30CD" w:rsidRPr="009A1D12">
        <w:t xml:space="preserve">, </w:t>
      </w:r>
      <w:r w:rsidR="00000DFE" w:rsidRPr="009A1D12">
        <w:t xml:space="preserve">ir </w:t>
      </w:r>
      <w:r w:rsidR="00AB30CD" w:rsidRPr="009A1D12">
        <w:t>pamat</w:t>
      </w:r>
      <w:r w:rsidR="00000DFE" w:rsidRPr="009A1D12">
        <w:t>s</w:t>
      </w:r>
      <w:r w:rsidR="00AB30CD" w:rsidRPr="009A1D12">
        <w:t xml:space="preserve"> </w:t>
      </w:r>
      <w:r w:rsidR="00000DFE" w:rsidRPr="009A1D12">
        <w:t>prezumēt</w:t>
      </w:r>
      <w:r w:rsidR="00AB30CD" w:rsidRPr="009A1D12">
        <w:t xml:space="preserve">, ka biedrība </w:t>
      </w:r>
      <w:r w:rsidR="00901304" w:rsidRPr="009A1D12">
        <w:t>bija iekļāvu</w:t>
      </w:r>
      <w:r w:rsidR="00000DFE" w:rsidRPr="009A1D12">
        <w:t>s</w:t>
      </w:r>
      <w:r w:rsidR="00901304" w:rsidRPr="009A1D12">
        <w:t>ies likumā noteiktajā apstrīdēšanas termiņā</w:t>
      </w:r>
      <w:r w:rsidR="00533786" w:rsidRPr="009A1D12">
        <w:t>,</w:t>
      </w:r>
      <w:r w:rsidR="00901304" w:rsidRPr="009A1D12">
        <w:t xml:space="preserve"> un</w:t>
      </w:r>
      <w:r w:rsidR="00AB30CD" w:rsidRPr="009A1D12">
        <w:t xml:space="preserve"> biedrības iesniegum</w:t>
      </w:r>
      <w:r w:rsidR="00985887" w:rsidRPr="009A1D12">
        <w:t xml:space="preserve">s </w:t>
      </w:r>
      <w:r w:rsidR="00901304" w:rsidRPr="009A1D12">
        <w:t xml:space="preserve">departamentam </w:t>
      </w:r>
      <w:r w:rsidR="00985887" w:rsidRPr="009A1D12">
        <w:t>bija jāizskata pēc būtības.</w:t>
      </w:r>
    </w:p>
    <w:p w14:paraId="43249152" w14:textId="77777777" w:rsidR="001B6A3B" w:rsidRPr="009A1D12" w:rsidRDefault="001B6A3B" w:rsidP="009A1D12">
      <w:pPr>
        <w:spacing w:line="276" w:lineRule="auto"/>
        <w:ind w:firstLine="567"/>
        <w:jc w:val="both"/>
      </w:pPr>
    </w:p>
    <w:p w14:paraId="6ACF6767" w14:textId="103EB708" w:rsidR="00620D82" w:rsidRPr="009A1D12" w:rsidRDefault="001B6A3B" w:rsidP="009A1D12">
      <w:pPr>
        <w:spacing w:line="276" w:lineRule="auto"/>
        <w:ind w:firstLine="567"/>
        <w:jc w:val="both"/>
      </w:pPr>
      <w:r w:rsidRPr="009A1D12">
        <w:t>[</w:t>
      </w:r>
      <w:r w:rsidR="00CD4D55" w:rsidRPr="009A1D12">
        <w:t>9</w:t>
      </w:r>
      <w:r w:rsidRPr="009A1D12">
        <w:t>]</w:t>
      </w:r>
      <w:r w:rsidR="00B77275" w:rsidRPr="009A1D12">
        <w:t> </w:t>
      </w:r>
      <w:r w:rsidR="00AB30CD" w:rsidRPr="009A1D12">
        <w:t>Pievēršoties jautājumam pa</w:t>
      </w:r>
      <w:r w:rsidR="00736019" w:rsidRPr="009A1D12">
        <w:t>r</w:t>
      </w:r>
      <w:r w:rsidR="00AB30CD" w:rsidRPr="009A1D12">
        <w:t xml:space="preserve"> pieteicēju </w:t>
      </w:r>
      <w:r w:rsidR="00736019" w:rsidRPr="009A1D12">
        <w:t xml:space="preserve">subjektīvajām tiesībām pārsūdzēt atļauju, </w:t>
      </w:r>
      <w:r w:rsidR="00B77275" w:rsidRPr="009A1D12">
        <w:t>Senāts norāda</w:t>
      </w:r>
      <w:r w:rsidR="00622E39" w:rsidRPr="009A1D12">
        <w:t xml:space="preserve"> turpmāk minēt</w:t>
      </w:r>
      <w:r w:rsidR="00620D82" w:rsidRPr="009A1D12">
        <w:t>o</w:t>
      </w:r>
      <w:r w:rsidR="00622E39" w:rsidRPr="009A1D12">
        <w:t>.</w:t>
      </w:r>
    </w:p>
    <w:p w14:paraId="16EF9E8D" w14:textId="660149CD" w:rsidR="001A4E0E" w:rsidRPr="009A1D12" w:rsidRDefault="00EE0EEA" w:rsidP="009A1D12">
      <w:pPr>
        <w:spacing w:line="276" w:lineRule="auto"/>
        <w:ind w:firstLine="567"/>
        <w:jc w:val="both"/>
      </w:pPr>
      <w:r w:rsidRPr="009A1D12">
        <w:t>Dzīvokļa īpašuma likuma 2.panta otr</w:t>
      </w:r>
      <w:r w:rsidR="00AD0998" w:rsidRPr="009A1D12">
        <w:t>ā</w:t>
      </w:r>
      <w:r w:rsidRPr="009A1D12">
        <w:t xml:space="preserve"> daļa</w:t>
      </w:r>
      <w:r w:rsidR="00AD0998" w:rsidRPr="009A1D12">
        <w:t xml:space="preserve"> noteic:</w:t>
      </w:r>
      <w:r w:rsidRPr="009A1D12">
        <w:t xml:space="preserve"> dzīvokļa īpašums kā lietu kopība sastāv no atsevišķā īpašuma un attiecīgas kopīpašuma domājamās daļas.</w:t>
      </w:r>
      <w:r w:rsidR="00AD0998" w:rsidRPr="009A1D12">
        <w:t xml:space="preserve"> K</w:t>
      </w:r>
      <w:r w:rsidR="00405B6A" w:rsidRPr="009A1D12">
        <w:t xml:space="preserve">opīpašumā esošajā daļā </w:t>
      </w:r>
      <w:r w:rsidR="00AD0998" w:rsidRPr="009A1D12">
        <w:t xml:space="preserve">atbilstoši 4.panta pirmās daļas 1.punktam </w:t>
      </w:r>
      <w:r w:rsidRPr="009A1D12">
        <w:t>ietilpst dzīvojamās mājas ārtelpu ārējās norobež</w:t>
      </w:r>
      <w:r w:rsidR="00405B6A" w:rsidRPr="009A1D12">
        <w:t>ojošās konstrukcijas (tostarp</w:t>
      </w:r>
      <w:r w:rsidRPr="009A1D12">
        <w:t xml:space="preserve"> sienas</w:t>
      </w:r>
      <w:r w:rsidR="00AD0998" w:rsidRPr="009A1D12">
        <w:t>)</w:t>
      </w:r>
      <w:r w:rsidR="001A4E0E" w:rsidRPr="009A1D12">
        <w:t>.</w:t>
      </w:r>
      <w:r w:rsidR="00405B6A" w:rsidRPr="009A1D12">
        <w:t xml:space="preserve"> </w:t>
      </w:r>
      <w:r w:rsidR="001A4E0E" w:rsidRPr="009A1D12">
        <w:t>K</w:t>
      </w:r>
      <w:r w:rsidR="00405B6A" w:rsidRPr="009A1D12">
        <w:t xml:space="preserve">ā to pareizi norādījusi arī rajona tiesa, </w:t>
      </w:r>
      <w:r w:rsidR="009D56CA" w:rsidRPr="009A1D12">
        <w:t xml:space="preserve">dzīvojamās </w:t>
      </w:r>
      <w:r w:rsidR="00405B6A" w:rsidRPr="009A1D12">
        <w:t>ēkas fasāde, pie kuras ir piestiprināta izkārtne, ietilpst kopīpašumā esošajā daļā.</w:t>
      </w:r>
    </w:p>
    <w:p w14:paraId="4EACEF4C" w14:textId="786F6AD4" w:rsidR="001A4E0E" w:rsidRPr="009A1D12" w:rsidRDefault="001A4E0E" w:rsidP="009A1D12">
      <w:pPr>
        <w:spacing w:line="276" w:lineRule="auto"/>
        <w:ind w:firstLine="567"/>
        <w:jc w:val="both"/>
      </w:pPr>
      <w:r w:rsidRPr="009A1D12">
        <w:t>Saskaņā ar Dzīvokļa īpašuma likuma 16.panta pirmo daļu ikvienu jautājumu, kas attiecas uz daudzdzīvokļu ēkas kopīpašumā esošo daļu, izlemj dzīvokļu īpašnieku kopība. Tā ir dzīvojamās mājas, kas sadalīta dzīvokļu īpašumos, pārvaldes institūcija, un tās sastāvā ir visi attiecīgās dzīvojamās mājas dzīvokļu īpašnieki (Dzīvokļa īpašuma likuma 15.panta pirmā un otrā daļa). Dzīvokļa īpašuma likuma 16.panta trešā daļa noteic, ka dzīvokļu īpašnieku kopības lēmums ir saistošs ikvienam dzīvokļa īpašniekam, ja „par” balsojuši dzīvokļu īpašnieki, kas pārstāv vairāk nekā pusi no dzīvojamā mājā esošajiem dzīvokļu īpašumiem, izņemot tos gadījumus, kuros šā likuma 17.pantā paredzēts cits lēmuma pieņemšanai nepieciešamais balsu skaits vai lielāku nepieciešamo balsu skaitu noteikusi pati dzīvokļu īpašnieku kopība.</w:t>
      </w:r>
    </w:p>
    <w:p w14:paraId="4704EA42" w14:textId="5A7930DC" w:rsidR="005711FA" w:rsidRPr="009A1D12" w:rsidRDefault="00C83F3F" w:rsidP="009A1D12">
      <w:pPr>
        <w:spacing w:line="276" w:lineRule="auto"/>
        <w:ind w:firstLine="567"/>
        <w:jc w:val="both"/>
      </w:pPr>
      <w:r w:rsidRPr="009A1D12">
        <w:t>No minētajām normām skaidri redzams, ka</w:t>
      </w:r>
      <w:r w:rsidR="001A4E0E" w:rsidRPr="009A1D12">
        <w:t xml:space="preserve"> rīcībai ar kopīpašuma daļu ir nepieciešams dzīvokļu īpašnieku kopības lēmums. </w:t>
      </w:r>
      <w:r w:rsidRPr="009A1D12">
        <w:t xml:space="preserve">Tādējādi gadījumā, ja ir pieņemts dzīvokļu īpašnieku kopības lēmums, dzīvokļu īpašnieki attiecībās ar pašvaldību saistībā ar dzīvojamās mājas kopīpašuma daļā paredzēto būvniecību neuzstājas individuāli, bet vienīgi kopā ar visiem </w:t>
      </w:r>
      <w:r w:rsidRPr="009A1D12">
        <w:lastRenderedPageBreak/>
        <w:t>pārējiem dzīvokļu īpašniekiem, pat ja pārējo īpašnieku nolemtajam nepiekrīt.</w:t>
      </w:r>
      <w:r w:rsidR="005711FA" w:rsidRPr="009A1D12">
        <w:t xml:space="preserve"> </w:t>
      </w:r>
      <w:r w:rsidR="006D7E09" w:rsidRPr="009A1D12">
        <w:t xml:space="preserve">Taču izskatāmajā lietā dzīvokļu īpašnieku kopības lēmums nav pieņemts. Proti, dzīvokļu īpašnieku kopība nav saskaņojusi izkārtnes izvietošanu uz dzīvojamās ēkas fasādes. To nenoliedz arī trešā persona. Tālab šādā gadījumā (ciktāl par to likumā noteiktajā kārtībā nav lēmusi dzīvokļu īpašnieku kopība) arī atsevišķiem dzīvokļu īpašniekiem ir subjektīvās tiesības iebilst pret rīcību ar kopīpašuma daļu (sal. </w:t>
      </w:r>
      <w:r w:rsidR="006D7E09" w:rsidRPr="009A1D12">
        <w:rPr>
          <w:i/>
        </w:rPr>
        <w:t>Senāta 2016.gada 1.februāra lēmuma lietā Nr. SKA-572/2016 (A420245815) 9.punkts</w:t>
      </w:r>
      <w:r w:rsidR="006D7E09" w:rsidRPr="009A1D12">
        <w:t xml:space="preserve">). </w:t>
      </w:r>
      <w:r w:rsidR="005711FA" w:rsidRPr="009A1D12">
        <w:t xml:space="preserve">Savukārt tam, ka izkārtne neaizskarot </w:t>
      </w:r>
      <w:r w:rsidR="008469D5" w:rsidRPr="009A1D12">
        <w:t xml:space="preserve">dzīvojamās </w:t>
      </w:r>
      <w:r w:rsidR="005711FA" w:rsidRPr="009A1D12">
        <w:t>ēkas fasādi citu dzīvokļu īpašnieku dzīvokļu daļā, kā to norāda trešā persona, nav tiesiskas nozīmes, jo, kā minēts, par rīcību ar kopīpašuma daļu ir jālemj dzīvokļu īpašnieku kopībai.</w:t>
      </w:r>
    </w:p>
    <w:p w14:paraId="1AB00871" w14:textId="0833D593" w:rsidR="00DA32F3" w:rsidRPr="009A1D12" w:rsidRDefault="0052401B" w:rsidP="009A1D12">
      <w:pPr>
        <w:spacing w:line="276" w:lineRule="auto"/>
        <w:ind w:firstLine="567"/>
        <w:jc w:val="both"/>
      </w:pPr>
      <w:r w:rsidRPr="009A1D12">
        <w:t xml:space="preserve">Ņemot vērā minēto, </w:t>
      </w:r>
      <w:r w:rsidR="005711FA" w:rsidRPr="009A1D12">
        <w:t xml:space="preserve">pieteicējiem ir atzīstamas subjektīvās tiesības vērsties pret atļauju, kas izsniegta trešajai personai un kas paredz dzīvojamās </w:t>
      </w:r>
      <w:r w:rsidR="008469D5" w:rsidRPr="009A1D12">
        <w:t>ēkas</w:t>
      </w:r>
      <w:r w:rsidR="005711FA" w:rsidRPr="009A1D12">
        <w:t xml:space="preserve"> kopīpašumā esošās daļas – fasādes – lietošanu.</w:t>
      </w:r>
    </w:p>
    <w:p w14:paraId="6CA895D3" w14:textId="77777777" w:rsidR="003C0F14" w:rsidRPr="009A1D12" w:rsidRDefault="003C0F14" w:rsidP="009A1D12">
      <w:pPr>
        <w:spacing w:line="276" w:lineRule="auto"/>
        <w:ind w:firstLine="567"/>
        <w:jc w:val="both"/>
      </w:pPr>
    </w:p>
    <w:p w14:paraId="36EDF863" w14:textId="6C1F8559" w:rsidR="003C0F14" w:rsidRPr="009A1D12" w:rsidRDefault="003C0F14" w:rsidP="009A1D12">
      <w:pPr>
        <w:spacing w:line="276" w:lineRule="auto"/>
        <w:ind w:firstLine="567"/>
        <w:jc w:val="both"/>
      </w:pPr>
      <w:r w:rsidRPr="009A1D12">
        <w:t>[</w:t>
      </w:r>
      <w:r w:rsidR="00CE1B6A" w:rsidRPr="009A1D12">
        <w:t>10</w:t>
      </w:r>
      <w:r w:rsidRPr="009A1D12">
        <w:t>] Departaments un trešā persona argumentē, ka nevarot uzskatīt, ka pieteicēji bija vērsušies iestādē ar apstrīdēšanas iesniegumu un ka biedrība bija pilnvarota pārstāvēt dzīvokļu īpašniekus.</w:t>
      </w:r>
    </w:p>
    <w:p w14:paraId="1BD162C9" w14:textId="4E644346" w:rsidR="00AD0998" w:rsidRPr="009A1D12" w:rsidRDefault="003C0F14" w:rsidP="009A1D12">
      <w:pPr>
        <w:spacing w:line="276" w:lineRule="auto"/>
        <w:ind w:firstLine="567"/>
        <w:jc w:val="both"/>
      </w:pPr>
      <w:r w:rsidRPr="009A1D12">
        <w:t>I</w:t>
      </w:r>
      <w:r w:rsidR="0052401B" w:rsidRPr="009A1D12">
        <w:t xml:space="preserve">estādē ar apstrīdēšanas iesniegumu </w:t>
      </w:r>
      <w:r w:rsidRPr="009A1D12">
        <w:t xml:space="preserve">bija </w:t>
      </w:r>
      <w:r w:rsidR="0052401B" w:rsidRPr="009A1D12">
        <w:t>vērsusies biedrība,</w:t>
      </w:r>
      <w:r w:rsidRPr="009A1D12">
        <w:t xml:space="preserve"> par minēto nav strīda. Tomēr</w:t>
      </w:r>
      <w:r w:rsidR="0052401B" w:rsidRPr="009A1D12">
        <w:t xml:space="preserve"> ir redzam</w:t>
      </w:r>
      <w:r w:rsidRPr="009A1D12">
        <w:t>s</w:t>
      </w:r>
      <w:r w:rsidR="0052401B" w:rsidRPr="009A1D12">
        <w:t xml:space="preserve">, ka biedrība ir rīkojusies to dzīvokļu īpašnieku interesēs, kuri kā pieteicēji ir vērsušies tiesā. </w:t>
      </w:r>
      <w:r w:rsidR="00AD0998" w:rsidRPr="009A1D12">
        <w:t>Saskaņā ar ierakstiem komercreģistrā biedrība dibināta ar mērķi nodrošināt dzīvojamās ēkas un ta</w:t>
      </w:r>
      <w:r w:rsidR="00DA2009" w:rsidRPr="009A1D12">
        <w:t>i funkcionāli piesaistītā zemes</w:t>
      </w:r>
      <w:r w:rsidR="00AD0998" w:rsidRPr="009A1D12">
        <w:t xml:space="preserve">gabala pienācīgu pārvaldīšanu, uzturēšanu un tehnisko ekspluatāciju. Biedrības valdē ir pieteicēji </w:t>
      </w:r>
      <w:r w:rsidR="00115037" w:rsidRPr="009A1D12">
        <w:t xml:space="preserve">[pers. D] </w:t>
      </w:r>
      <w:r w:rsidR="00AD0998" w:rsidRPr="009A1D12">
        <w:t>un</w:t>
      </w:r>
      <w:r w:rsidR="00115037" w:rsidRPr="009A1D12">
        <w:t xml:space="preserve"> [pers. E]</w:t>
      </w:r>
      <w:r w:rsidR="00AD0998" w:rsidRPr="009A1D12">
        <w:t>, kuri ir dzīvojamās ēkas dzīvokļu īpašnieki, kā arī pieteicēja</w:t>
      </w:r>
      <w:r w:rsidR="009A1D12" w:rsidRPr="009A1D12">
        <w:t xml:space="preserve"> [pers. F]</w:t>
      </w:r>
      <w:r w:rsidR="00AD0998" w:rsidRPr="009A1D12">
        <w:t xml:space="preserve">, kurš arī ir </w:t>
      </w:r>
      <w:r w:rsidR="00DA2009" w:rsidRPr="009A1D12">
        <w:t>dzīvojamās</w:t>
      </w:r>
      <w:r w:rsidR="00AD0998" w:rsidRPr="009A1D12">
        <w:t xml:space="preserve"> ēkas dzīvokļa īpašnieks, pilnvarotais pārstāvis</w:t>
      </w:r>
      <w:r w:rsidR="009A1D12" w:rsidRPr="009A1D12">
        <w:t xml:space="preserve"> [pers. I]</w:t>
      </w:r>
      <w:r w:rsidR="00AD0998" w:rsidRPr="009A1D12">
        <w:t>, kurš rīkojas universālpilnvarā (</w:t>
      </w:r>
      <w:r w:rsidR="00AD0998" w:rsidRPr="009A1D12">
        <w:rPr>
          <w:i/>
        </w:rPr>
        <w:t>lietas 10.–15.lapa</w:t>
      </w:r>
      <w:r w:rsidR="00AD0998" w:rsidRPr="009A1D12">
        <w:t xml:space="preserve">) norādītajā apjomā, pārvaldot, apsaimniekojot un pārzinot </w:t>
      </w:r>
      <w:r w:rsidR="009A1D12" w:rsidRPr="009A1D12">
        <w:t xml:space="preserve">[pers. F] </w:t>
      </w:r>
      <w:r w:rsidR="00AD0998" w:rsidRPr="009A1D12">
        <w:t xml:space="preserve">piederošo mantu, tostarp nekustamos īpašumus. Pieteicēji </w:t>
      </w:r>
      <w:r w:rsidR="00115037" w:rsidRPr="009A1D12">
        <w:t xml:space="preserve">[pers. D] </w:t>
      </w:r>
      <w:r w:rsidR="00AD0998" w:rsidRPr="009A1D12">
        <w:t>un</w:t>
      </w:r>
      <w:r w:rsidR="00115037" w:rsidRPr="009A1D12">
        <w:t xml:space="preserve"> [pers. E]</w:t>
      </w:r>
      <w:r w:rsidR="009A1D12" w:rsidRPr="009A1D12">
        <w:t xml:space="preserve">, kā arī pieteicēja [pers. F] </w:t>
      </w:r>
      <w:r w:rsidR="00AD0998" w:rsidRPr="009A1D12">
        <w:t xml:space="preserve"> pārstāvis </w:t>
      </w:r>
      <w:r w:rsidR="009A1D12" w:rsidRPr="009A1D12">
        <w:t xml:space="preserve">[pers. I] </w:t>
      </w:r>
      <w:r w:rsidR="00AD0998" w:rsidRPr="009A1D12">
        <w:t xml:space="preserve">biedrības vārdā parakstījuši apstrīdēšanas iesniegumu. </w:t>
      </w:r>
      <w:r w:rsidR="0052401B" w:rsidRPr="009A1D12">
        <w:t xml:space="preserve">Tādējādi </w:t>
      </w:r>
      <w:r w:rsidR="00A64123" w:rsidRPr="009A1D12">
        <w:t xml:space="preserve">nav šaubu, ka </w:t>
      </w:r>
      <w:r w:rsidR="0052401B" w:rsidRPr="009A1D12">
        <w:t>dzīvokļu īpašnieki, k</w:t>
      </w:r>
      <w:r w:rsidR="003A289C" w:rsidRPr="009A1D12">
        <w:t>uri</w:t>
      </w:r>
      <w:r w:rsidR="0052401B" w:rsidRPr="009A1D12">
        <w:t xml:space="preserve"> ir vērsušies tiesā, ir apstrīdējuši atļauju arī iestādē. Citiem vārdiem, biedrība caur tiem pašiem priekšstāvjiem, kas ir arī pieteicēji tiesā, ir paudusi </w:t>
      </w:r>
      <w:r w:rsidR="00D434AF" w:rsidRPr="009A1D12">
        <w:t xml:space="preserve">šo </w:t>
      </w:r>
      <w:r w:rsidR="00533786" w:rsidRPr="009A1D12">
        <w:t>atsevišķo</w:t>
      </w:r>
      <w:r w:rsidR="00D434AF" w:rsidRPr="009A1D12">
        <w:t xml:space="preserve"> dzīvokļu īpašnieku iebildumus pret atļauju</w:t>
      </w:r>
      <w:r w:rsidR="008469D5" w:rsidRPr="009A1D12">
        <w:t>.</w:t>
      </w:r>
      <w:r w:rsidR="00D434AF" w:rsidRPr="009A1D12">
        <w:t xml:space="preserve"> </w:t>
      </w:r>
      <w:r w:rsidR="008469D5" w:rsidRPr="009A1D12">
        <w:t>N</w:t>
      </w:r>
      <w:r w:rsidR="00D434AF" w:rsidRPr="009A1D12">
        <w:t>ekāds papildu pilnvarojums biedrībai nebija nepieciešams.</w:t>
      </w:r>
    </w:p>
    <w:p w14:paraId="5792F31C" w14:textId="77777777" w:rsidR="00B34683" w:rsidRPr="009A1D12" w:rsidRDefault="00B34683" w:rsidP="009A1D12">
      <w:pPr>
        <w:spacing w:line="276" w:lineRule="auto"/>
        <w:ind w:firstLine="567"/>
        <w:jc w:val="both"/>
      </w:pPr>
    </w:p>
    <w:p w14:paraId="1C60BCB1" w14:textId="4F010C3A" w:rsidR="007527DA" w:rsidRPr="009A1D12" w:rsidRDefault="00B34683" w:rsidP="009A1D12">
      <w:pPr>
        <w:spacing w:line="276" w:lineRule="auto"/>
        <w:ind w:firstLine="567"/>
        <w:jc w:val="both"/>
      </w:pPr>
      <w:r w:rsidRPr="009A1D12">
        <w:t>[</w:t>
      </w:r>
      <w:r w:rsidR="00CD4D55" w:rsidRPr="009A1D12">
        <w:t>1</w:t>
      </w:r>
      <w:r w:rsidR="00CE1B6A" w:rsidRPr="009A1D12">
        <w:t>1</w:t>
      </w:r>
      <w:r w:rsidRPr="009A1D12">
        <w:t>] </w:t>
      </w:r>
      <w:r w:rsidR="00474B18" w:rsidRPr="009A1D12">
        <w:t>R</w:t>
      </w:r>
      <w:r w:rsidRPr="009A1D12">
        <w:t xml:space="preserve">ajona tiesa nepareizi ir novērtējusi lietas apstākļus, </w:t>
      </w:r>
      <w:r w:rsidR="00FC49FD" w:rsidRPr="009A1D12">
        <w:t xml:space="preserve">bez pienācīgas pārbaudes </w:t>
      </w:r>
      <w:r w:rsidR="00DA2009" w:rsidRPr="009A1D12">
        <w:t>atzīstot, ka atļauja</w:t>
      </w:r>
      <w:r w:rsidR="00000DFE" w:rsidRPr="009A1D12">
        <w:t xml:space="preserve"> </w:t>
      </w:r>
      <w:r w:rsidRPr="009A1D12">
        <w:t xml:space="preserve">kļuvusi neapstrīdama, </w:t>
      </w:r>
      <w:r w:rsidR="00A163E8" w:rsidRPr="009A1D12">
        <w:t>un uz šā</w:t>
      </w:r>
      <w:r w:rsidRPr="009A1D12">
        <w:t xml:space="preserve"> novērtējuma pamata izdarījusi nepareizu secinājumu par pieteicēju subjektīvajām tiesībām apstrīdēt</w:t>
      </w:r>
      <w:r w:rsidR="007350D1" w:rsidRPr="009A1D12">
        <w:t xml:space="preserve"> un pārsūdzēt</w:t>
      </w:r>
      <w:r w:rsidR="00407098" w:rsidRPr="009A1D12">
        <w:t xml:space="preserve"> atļauju</w:t>
      </w:r>
      <w:r w:rsidR="00474B18" w:rsidRPr="009A1D12">
        <w:t>. Tādēļ</w:t>
      </w:r>
      <w:r w:rsidRPr="009A1D12">
        <w:t xml:space="preserve"> tiesas lēmums ir atce</w:t>
      </w:r>
      <w:r w:rsidR="00B437AC" w:rsidRPr="009A1D12">
        <w:t>ļams.</w:t>
      </w:r>
    </w:p>
    <w:p w14:paraId="01231B45" w14:textId="77777777" w:rsidR="00344309" w:rsidRPr="009A1D12" w:rsidRDefault="00344309" w:rsidP="009A1D12">
      <w:pPr>
        <w:spacing w:line="276" w:lineRule="auto"/>
        <w:jc w:val="both"/>
      </w:pPr>
    </w:p>
    <w:p w14:paraId="7F133DF8" w14:textId="77777777" w:rsidR="003047F5" w:rsidRPr="009A1D12" w:rsidRDefault="003047F5" w:rsidP="009A1D12">
      <w:pPr>
        <w:spacing w:line="276" w:lineRule="auto"/>
        <w:jc w:val="center"/>
        <w:rPr>
          <w:b/>
        </w:rPr>
      </w:pPr>
      <w:r w:rsidRPr="009A1D12">
        <w:rPr>
          <w:b/>
        </w:rPr>
        <w:t>Rezolutīvā daļa</w:t>
      </w:r>
    </w:p>
    <w:p w14:paraId="203D55B2" w14:textId="77777777" w:rsidR="003047F5" w:rsidRPr="009A1D12" w:rsidRDefault="003047F5" w:rsidP="009A1D12">
      <w:pPr>
        <w:spacing w:line="276" w:lineRule="auto"/>
        <w:ind w:firstLine="567"/>
        <w:jc w:val="both"/>
        <w:rPr>
          <w:bCs/>
          <w:spacing w:val="70"/>
        </w:rPr>
      </w:pPr>
    </w:p>
    <w:p w14:paraId="56FE2BEB" w14:textId="43E6AC70" w:rsidR="003047F5" w:rsidRPr="009A1D12" w:rsidRDefault="003047F5" w:rsidP="009A1D12">
      <w:pPr>
        <w:spacing w:line="276" w:lineRule="auto"/>
        <w:ind w:firstLine="567"/>
        <w:jc w:val="both"/>
      </w:pPr>
      <w:r w:rsidRPr="009A1D12">
        <w:t xml:space="preserve">Pamatojoties uz </w:t>
      </w:r>
      <w:r w:rsidR="001F40A0" w:rsidRPr="009A1D12">
        <w:t>Administratīvā procesa likuma 129.</w:t>
      </w:r>
      <w:r w:rsidR="001F40A0" w:rsidRPr="009A1D12">
        <w:rPr>
          <w:vertAlign w:val="superscript"/>
        </w:rPr>
        <w:t>1</w:t>
      </w:r>
      <w:r w:rsidR="00247BA2" w:rsidRPr="009A1D12">
        <w:t>panta pirmās daļas 1.punktu</w:t>
      </w:r>
      <w:r w:rsidR="001F40A0" w:rsidRPr="009A1D12">
        <w:t>,</w:t>
      </w:r>
      <w:r w:rsidR="008E566C" w:rsidRPr="009A1D12">
        <w:t xml:space="preserve"> 323.panta pirmās daļas 2.punktu</w:t>
      </w:r>
      <w:r w:rsidR="001F40A0" w:rsidRPr="009A1D12">
        <w:t xml:space="preserve"> un 324.panta pirmo daļu, </w:t>
      </w:r>
      <w:r w:rsidR="0015480A" w:rsidRPr="009A1D12">
        <w:t>Senāts</w:t>
      </w:r>
    </w:p>
    <w:p w14:paraId="5AB6F69F" w14:textId="77777777" w:rsidR="001F40A0" w:rsidRPr="009A1D12" w:rsidRDefault="001F40A0" w:rsidP="009A1D12">
      <w:pPr>
        <w:spacing w:line="276" w:lineRule="auto"/>
        <w:ind w:firstLine="567"/>
        <w:jc w:val="both"/>
      </w:pPr>
    </w:p>
    <w:p w14:paraId="6FE7AC9C" w14:textId="300CCC17" w:rsidR="003047F5" w:rsidRPr="009A1D12" w:rsidRDefault="003047F5" w:rsidP="009A1D12">
      <w:pPr>
        <w:spacing w:line="276" w:lineRule="auto"/>
        <w:jc w:val="center"/>
        <w:rPr>
          <w:b/>
        </w:rPr>
      </w:pPr>
      <w:r w:rsidRPr="009A1D12">
        <w:rPr>
          <w:b/>
        </w:rPr>
        <w:t>nolēma</w:t>
      </w:r>
    </w:p>
    <w:p w14:paraId="3B8C246D" w14:textId="77777777" w:rsidR="00344309" w:rsidRPr="009A1D12" w:rsidRDefault="00344309" w:rsidP="009A1D12">
      <w:pPr>
        <w:spacing w:line="276" w:lineRule="auto"/>
        <w:jc w:val="both"/>
      </w:pPr>
    </w:p>
    <w:p w14:paraId="6FBD3255" w14:textId="2C660E1F" w:rsidR="008E566C" w:rsidRPr="009A1D12" w:rsidRDefault="00FC5963" w:rsidP="009A1D12">
      <w:pPr>
        <w:spacing w:line="276" w:lineRule="auto"/>
        <w:ind w:firstLine="567"/>
        <w:jc w:val="both"/>
      </w:pPr>
      <w:r w:rsidRPr="009A1D12">
        <w:t>Atcelt Administratīvās rajona tiesas</w:t>
      </w:r>
      <w:r w:rsidR="008E566C" w:rsidRPr="009A1D12">
        <w:t xml:space="preserve"> 2021.gada 12.marta lēmumu, ar kuru izbeigta tiesvedība administratīvajā lietā, kas ierosināta, pamatojoties uz</w:t>
      </w:r>
      <w:r w:rsidR="00115037" w:rsidRPr="009A1D12">
        <w:t xml:space="preserve"> [pers. D]</w:t>
      </w:r>
      <w:r w:rsidR="008E566C" w:rsidRPr="009A1D12">
        <w:t xml:space="preserve">, </w:t>
      </w:r>
      <w:r w:rsidR="00115037" w:rsidRPr="009A1D12">
        <w:t xml:space="preserve">[pers. E] </w:t>
      </w:r>
      <w:r w:rsidR="008E566C" w:rsidRPr="009A1D12">
        <w:t xml:space="preserve">un </w:t>
      </w:r>
      <w:r w:rsidR="009A1D12" w:rsidRPr="009A1D12">
        <w:t xml:space="preserve">[pers. F] </w:t>
      </w:r>
      <w:r w:rsidR="008E566C" w:rsidRPr="009A1D12">
        <w:t>pieteikumu par Rīgas domes Pilsētas attīstības departamenta 2019.gada 31.janvāra lēmuma Nr. DA-19-519-nd atc</w:t>
      </w:r>
      <w:r w:rsidR="00B7647A" w:rsidRPr="009A1D12">
        <w:t xml:space="preserve">elšanu, </w:t>
      </w:r>
      <w:r w:rsidR="003F4F1D" w:rsidRPr="009A1D12">
        <w:t>un nodot</w:t>
      </w:r>
      <w:r w:rsidR="00B7647A" w:rsidRPr="009A1D12">
        <w:t xml:space="preserve"> lietu</w:t>
      </w:r>
      <w:r w:rsidR="003F4F1D" w:rsidRPr="009A1D12">
        <w:t xml:space="preserve"> jaunai</w:t>
      </w:r>
      <w:r w:rsidR="00B7647A" w:rsidRPr="009A1D12">
        <w:t xml:space="preserve"> izskatīšanai Administratīvajai rajona tiesai.</w:t>
      </w:r>
    </w:p>
    <w:p w14:paraId="23F2670D" w14:textId="2F527CE7" w:rsidR="00FC5963" w:rsidRPr="009A1D12" w:rsidRDefault="00FC5963" w:rsidP="009A1D12">
      <w:pPr>
        <w:spacing w:line="276" w:lineRule="auto"/>
        <w:ind w:firstLine="567"/>
        <w:jc w:val="both"/>
      </w:pPr>
      <w:r w:rsidRPr="009A1D12">
        <w:lastRenderedPageBreak/>
        <w:t xml:space="preserve">Atmaksāt </w:t>
      </w:r>
      <w:r w:rsidR="00443DA4" w:rsidRPr="009A1D12">
        <w:t>par</w:t>
      </w:r>
      <w:r w:rsidR="00115037" w:rsidRPr="009A1D12">
        <w:t xml:space="preserve"> [pers. D]</w:t>
      </w:r>
      <w:r w:rsidR="00443DA4" w:rsidRPr="009A1D12">
        <w:t xml:space="preserve">, </w:t>
      </w:r>
      <w:r w:rsidR="00115037" w:rsidRPr="009A1D12">
        <w:t xml:space="preserve">[pers. E] </w:t>
      </w:r>
      <w:r w:rsidR="00443DA4" w:rsidRPr="009A1D12">
        <w:t xml:space="preserve">un </w:t>
      </w:r>
      <w:r w:rsidR="009A1D12" w:rsidRPr="009A1D12">
        <w:t xml:space="preserve">[pers. F] </w:t>
      </w:r>
      <w:r w:rsidR="00443DA4" w:rsidRPr="009A1D12">
        <w:t>blakus sūdzību iemaksāto</w:t>
      </w:r>
      <w:r w:rsidR="001A2A87" w:rsidRPr="009A1D12">
        <w:t xml:space="preserve"> </w:t>
      </w:r>
      <w:r w:rsidRPr="009A1D12">
        <w:t>drošīb</w:t>
      </w:r>
      <w:r w:rsidR="00443DA4" w:rsidRPr="009A1D12">
        <w:t>as</w:t>
      </w:r>
      <w:r w:rsidRPr="009A1D12">
        <w:t xml:space="preserve"> naudu 15 </w:t>
      </w:r>
      <w:r w:rsidRPr="009A1D12">
        <w:rPr>
          <w:i/>
        </w:rPr>
        <w:t>euro</w:t>
      </w:r>
      <w:r w:rsidRPr="009A1D12">
        <w:t>.</w:t>
      </w:r>
    </w:p>
    <w:p w14:paraId="1F119425" w14:textId="5B353800" w:rsidR="00FC5963" w:rsidRPr="009A1D12" w:rsidRDefault="00FC5963" w:rsidP="009A1D12">
      <w:pPr>
        <w:spacing w:line="276" w:lineRule="auto"/>
        <w:ind w:firstLine="567"/>
        <w:jc w:val="both"/>
      </w:pPr>
      <w:r w:rsidRPr="009A1D12">
        <w:t>Lēmums nav pārsūdzams.</w:t>
      </w:r>
    </w:p>
    <w:p w14:paraId="0A61D3E6" w14:textId="77777777" w:rsidR="00A6596A" w:rsidRPr="00D92CEE" w:rsidRDefault="00A6596A" w:rsidP="00B63D9D">
      <w:pPr>
        <w:spacing w:line="276" w:lineRule="auto"/>
        <w:ind w:firstLine="567"/>
        <w:jc w:val="both"/>
        <w:rPr>
          <w:bCs/>
        </w:rPr>
      </w:pPr>
    </w:p>
    <w:p w14:paraId="29BBD70B" w14:textId="77777777" w:rsidR="0090320F" w:rsidRPr="00D92CEE" w:rsidRDefault="0090320F" w:rsidP="00B63D9D">
      <w:pPr>
        <w:spacing w:line="276" w:lineRule="auto"/>
        <w:ind w:firstLine="567"/>
        <w:jc w:val="both"/>
        <w:rPr>
          <w:bCs/>
        </w:rPr>
      </w:pPr>
    </w:p>
    <w:p w14:paraId="6163EDEA" w14:textId="77777777" w:rsidR="008E566C" w:rsidRPr="00D92CEE" w:rsidRDefault="008E566C" w:rsidP="00B63D9D">
      <w:pPr>
        <w:spacing w:line="276" w:lineRule="auto"/>
        <w:ind w:firstLine="567"/>
        <w:jc w:val="both"/>
        <w:rPr>
          <w:bCs/>
        </w:rPr>
      </w:pPr>
    </w:p>
    <w:p w14:paraId="7F37890E" w14:textId="77777777" w:rsidR="00256D56" w:rsidRPr="00D92CEE" w:rsidRDefault="00256D56" w:rsidP="00B63D9D">
      <w:pPr>
        <w:spacing w:line="276" w:lineRule="auto"/>
        <w:ind w:firstLine="567"/>
        <w:jc w:val="both"/>
        <w:rPr>
          <w:bCs/>
        </w:rPr>
      </w:pPr>
    </w:p>
    <w:p w14:paraId="5B8C0CE8" w14:textId="2CC8D7B3" w:rsidR="00A905BA" w:rsidRPr="00D92CEE" w:rsidRDefault="00A905BA" w:rsidP="00A905BA">
      <w:pPr>
        <w:tabs>
          <w:tab w:val="center" w:pos="1276"/>
          <w:tab w:val="center" w:pos="4678"/>
          <w:tab w:val="center" w:pos="8080"/>
        </w:tabs>
        <w:spacing w:line="276" w:lineRule="auto"/>
        <w:jc w:val="both"/>
        <w:rPr>
          <w:color w:val="000000"/>
        </w:rPr>
      </w:pPr>
      <w:r w:rsidRPr="00D92CEE">
        <w:rPr>
          <w:color w:val="000000"/>
        </w:rPr>
        <w:tab/>
      </w:r>
    </w:p>
    <w:p w14:paraId="660AC4D7" w14:textId="473FC3BE" w:rsidR="00EE683F" w:rsidRPr="00A6596A" w:rsidRDefault="00EE683F" w:rsidP="00A905BA">
      <w:pPr>
        <w:tabs>
          <w:tab w:val="center" w:pos="1276"/>
          <w:tab w:val="center" w:pos="4678"/>
          <w:tab w:val="center" w:pos="8080"/>
        </w:tabs>
        <w:spacing w:line="276" w:lineRule="auto"/>
        <w:jc w:val="both"/>
        <w:rPr>
          <w:color w:val="000000"/>
        </w:rPr>
      </w:pPr>
    </w:p>
    <w:sectPr w:rsidR="00EE683F" w:rsidRPr="00A6596A" w:rsidSect="00E044A8">
      <w:footerReference w:type="default" r:id="rId8"/>
      <w:pgSz w:w="11906" w:h="16838" w:code="9"/>
      <w:pgMar w:top="1134" w:right="1134" w:bottom="1134" w:left="1701"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623BC5" w16cex:dateUtc="2021-06-02T14:17:00Z"/>
  <w16cex:commentExtensible w16cex:durableId="24623DE0" w16cex:dateUtc="2021-06-02T14: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35245C2" w16cid:durableId="24623BC5"/>
  <w16cid:commentId w16cid:paraId="7A09E6A4" w16cid:durableId="24623DE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737241" w14:textId="77777777" w:rsidR="00012348" w:rsidRDefault="00012348" w:rsidP="003047F5">
      <w:r>
        <w:separator/>
      </w:r>
    </w:p>
  </w:endnote>
  <w:endnote w:type="continuationSeparator" w:id="0">
    <w:p w14:paraId="52C28560" w14:textId="77777777" w:rsidR="00012348" w:rsidRDefault="00012348"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4720ED" w14:textId="49CD486F" w:rsidR="00837161" w:rsidRDefault="00837161" w:rsidP="00F43FA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11572D">
      <w:rPr>
        <w:rStyle w:val="PageNumber"/>
        <w:noProof/>
      </w:rPr>
      <w:t>1</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11572D">
      <w:rPr>
        <w:rStyle w:val="PageNumber"/>
        <w:noProof/>
      </w:rPr>
      <w:t>7</w:t>
    </w:r>
    <w:r>
      <w:rPr>
        <w:rStyle w:val="PageNumbe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9B38F5" w14:textId="77777777" w:rsidR="00012348" w:rsidRDefault="00012348" w:rsidP="003047F5">
      <w:r>
        <w:separator/>
      </w:r>
    </w:p>
  </w:footnote>
  <w:footnote w:type="continuationSeparator" w:id="0">
    <w:p w14:paraId="72B1B010" w14:textId="77777777" w:rsidR="00012348" w:rsidRDefault="00012348" w:rsidP="003047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2507A"/>
    <w:multiLevelType w:val="hybridMultilevel"/>
    <w:tmpl w:val="FF0AD7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47649F"/>
    <w:multiLevelType w:val="hybridMultilevel"/>
    <w:tmpl w:val="D61EE390"/>
    <w:lvl w:ilvl="0" w:tplc="A8BCCD4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5EA94E64"/>
    <w:multiLevelType w:val="hybridMultilevel"/>
    <w:tmpl w:val="4434DFA2"/>
    <w:lvl w:ilvl="0" w:tplc="27A68DD8">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7F5"/>
    <w:rsid w:val="00000DFE"/>
    <w:rsid w:val="000063B0"/>
    <w:rsid w:val="00007052"/>
    <w:rsid w:val="000102DA"/>
    <w:rsid w:val="00012348"/>
    <w:rsid w:val="00023402"/>
    <w:rsid w:val="000263EB"/>
    <w:rsid w:val="0003118A"/>
    <w:rsid w:val="000458E4"/>
    <w:rsid w:val="00047934"/>
    <w:rsid w:val="00054A05"/>
    <w:rsid w:val="0007059C"/>
    <w:rsid w:val="00073025"/>
    <w:rsid w:val="00075E4B"/>
    <w:rsid w:val="0008443E"/>
    <w:rsid w:val="00095616"/>
    <w:rsid w:val="000A0A01"/>
    <w:rsid w:val="000B0A3A"/>
    <w:rsid w:val="000C122D"/>
    <w:rsid w:val="000C1FFB"/>
    <w:rsid w:val="000D0865"/>
    <w:rsid w:val="000D2983"/>
    <w:rsid w:val="000D5331"/>
    <w:rsid w:val="000D5619"/>
    <w:rsid w:val="000E4321"/>
    <w:rsid w:val="000F015C"/>
    <w:rsid w:val="000F37F8"/>
    <w:rsid w:val="000F5E66"/>
    <w:rsid w:val="001108D8"/>
    <w:rsid w:val="00115037"/>
    <w:rsid w:val="0011572D"/>
    <w:rsid w:val="00123071"/>
    <w:rsid w:val="00124AD8"/>
    <w:rsid w:val="00126095"/>
    <w:rsid w:val="0014274C"/>
    <w:rsid w:val="00145478"/>
    <w:rsid w:val="001527F0"/>
    <w:rsid w:val="00154329"/>
    <w:rsid w:val="0015480A"/>
    <w:rsid w:val="00154BBE"/>
    <w:rsid w:val="0016158F"/>
    <w:rsid w:val="001646E9"/>
    <w:rsid w:val="00164FB9"/>
    <w:rsid w:val="00170DB2"/>
    <w:rsid w:val="001877D1"/>
    <w:rsid w:val="001879B2"/>
    <w:rsid w:val="0019238A"/>
    <w:rsid w:val="00193C4B"/>
    <w:rsid w:val="001970CB"/>
    <w:rsid w:val="001A0495"/>
    <w:rsid w:val="001A24E6"/>
    <w:rsid w:val="001A2A87"/>
    <w:rsid w:val="001A4E0E"/>
    <w:rsid w:val="001B6A3B"/>
    <w:rsid w:val="001C3BD9"/>
    <w:rsid w:val="001C58B1"/>
    <w:rsid w:val="001E3A09"/>
    <w:rsid w:val="001E4C15"/>
    <w:rsid w:val="001F40A0"/>
    <w:rsid w:val="00211FD9"/>
    <w:rsid w:val="00216940"/>
    <w:rsid w:val="00222E43"/>
    <w:rsid w:val="00226383"/>
    <w:rsid w:val="002309A7"/>
    <w:rsid w:val="00237F92"/>
    <w:rsid w:val="00247BA2"/>
    <w:rsid w:val="00256D56"/>
    <w:rsid w:val="002626FE"/>
    <w:rsid w:val="002648A7"/>
    <w:rsid w:val="00265AA6"/>
    <w:rsid w:val="00270014"/>
    <w:rsid w:val="00270633"/>
    <w:rsid w:val="00271F5D"/>
    <w:rsid w:val="0027469B"/>
    <w:rsid w:val="002804D1"/>
    <w:rsid w:val="002814FE"/>
    <w:rsid w:val="00281DD0"/>
    <w:rsid w:val="002856BB"/>
    <w:rsid w:val="002870A6"/>
    <w:rsid w:val="00291026"/>
    <w:rsid w:val="00292596"/>
    <w:rsid w:val="00293462"/>
    <w:rsid w:val="00294A2A"/>
    <w:rsid w:val="002A16B0"/>
    <w:rsid w:val="002B04B0"/>
    <w:rsid w:val="002B76C4"/>
    <w:rsid w:val="002D1EF8"/>
    <w:rsid w:val="002E1838"/>
    <w:rsid w:val="002E5D60"/>
    <w:rsid w:val="002E6135"/>
    <w:rsid w:val="002E7EF8"/>
    <w:rsid w:val="00301A51"/>
    <w:rsid w:val="003047F5"/>
    <w:rsid w:val="003135C6"/>
    <w:rsid w:val="0032142C"/>
    <w:rsid w:val="0032569B"/>
    <w:rsid w:val="00334826"/>
    <w:rsid w:val="00336911"/>
    <w:rsid w:val="00344309"/>
    <w:rsid w:val="0035346E"/>
    <w:rsid w:val="003678B6"/>
    <w:rsid w:val="003721B0"/>
    <w:rsid w:val="00397A3E"/>
    <w:rsid w:val="00397C7E"/>
    <w:rsid w:val="003A0D34"/>
    <w:rsid w:val="003A289C"/>
    <w:rsid w:val="003B52CC"/>
    <w:rsid w:val="003B578F"/>
    <w:rsid w:val="003B6DD6"/>
    <w:rsid w:val="003B7743"/>
    <w:rsid w:val="003C0F14"/>
    <w:rsid w:val="003D0510"/>
    <w:rsid w:val="003D23CA"/>
    <w:rsid w:val="003D6504"/>
    <w:rsid w:val="003E65E3"/>
    <w:rsid w:val="003E73F4"/>
    <w:rsid w:val="003F4F1D"/>
    <w:rsid w:val="003F7086"/>
    <w:rsid w:val="004000AE"/>
    <w:rsid w:val="00405B6A"/>
    <w:rsid w:val="00406087"/>
    <w:rsid w:val="00407098"/>
    <w:rsid w:val="00424B84"/>
    <w:rsid w:val="00430848"/>
    <w:rsid w:val="0043182C"/>
    <w:rsid w:val="00434803"/>
    <w:rsid w:val="00435AAB"/>
    <w:rsid w:val="004407B2"/>
    <w:rsid w:val="00443DA4"/>
    <w:rsid w:val="00452072"/>
    <w:rsid w:val="00453ED9"/>
    <w:rsid w:val="00454151"/>
    <w:rsid w:val="00454DDD"/>
    <w:rsid w:val="00464E2E"/>
    <w:rsid w:val="00467854"/>
    <w:rsid w:val="00467D32"/>
    <w:rsid w:val="00470D30"/>
    <w:rsid w:val="00471D39"/>
    <w:rsid w:val="004727B8"/>
    <w:rsid w:val="00474B18"/>
    <w:rsid w:val="00480B7A"/>
    <w:rsid w:val="004843A5"/>
    <w:rsid w:val="00486928"/>
    <w:rsid w:val="00491DEC"/>
    <w:rsid w:val="0049577C"/>
    <w:rsid w:val="004A4903"/>
    <w:rsid w:val="004C31EF"/>
    <w:rsid w:val="004C7A25"/>
    <w:rsid w:val="004D517D"/>
    <w:rsid w:val="004E3FED"/>
    <w:rsid w:val="004F1BC9"/>
    <w:rsid w:val="005042D1"/>
    <w:rsid w:val="00504C1B"/>
    <w:rsid w:val="00506546"/>
    <w:rsid w:val="005078CE"/>
    <w:rsid w:val="0051083D"/>
    <w:rsid w:val="0051330E"/>
    <w:rsid w:val="00521A02"/>
    <w:rsid w:val="0052401B"/>
    <w:rsid w:val="00526944"/>
    <w:rsid w:val="00527F83"/>
    <w:rsid w:val="00532165"/>
    <w:rsid w:val="00533786"/>
    <w:rsid w:val="00542887"/>
    <w:rsid w:val="00543E46"/>
    <w:rsid w:val="00546E1A"/>
    <w:rsid w:val="00547440"/>
    <w:rsid w:val="00554408"/>
    <w:rsid w:val="0056329B"/>
    <w:rsid w:val="00565F04"/>
    <w:rsid w:val="00567B8B"/>
    <w:rsid w:val="00570A3C"/>
    <w:rsid w:val="005711FA"/>
    <w:rsid w:val="005720D6"/>
    <w:rsid w:val="00572FD2"/>
    <w:rsid w:val="00575048"/>
    <w:rsid w:val="00594114"/>
    <w:rsid w:val="005B4402"/>
    <w:rsid w:val="005B6901"/>
    <w:rsid w:val="005D2F0F"/>
    <w:rsid w:val="005E15E5"/>
    <w:rsid w:val="005E48E2"/>
    <w:rsid w:val="005F1028"/>
    <w:rsid w:val="005F396E"/>
    <w:rsid w:val="005F4554"/>
    <w:rsid w:val="00603D44"/>
    <w:rsid w:val="00611D3B"/>
    <w:rsid w:val="00612691"/>
    <w:rsid w:val="00620D82"/>
    <w:rsid w:val="00622AA2"/>
    <w:rsid w:val="00622E39"/>
    <w:rsid w:val="00624438"/>
    <w:rsid w:val="00632B83"/>
    <w:rsid w:val="00635164"/>
    <w:rsid w:val="0063521D"/>
    <w:rsid w:val="006445FB"/>
    <w:rsid w:val="0065689D"/>
    <w:rsid w:val="00663343"/>
    <w:rsid w:val="0068062A"/>
    <w:rsid w:val="006A40E7"/>
    <w:rsid w:val="006A6AC5"/>
    <w:rsid w:val="006B4A60"/>
    <w:rsid w:val="006D7E09"/>
    <w:rsid w:val="006F1A62"/>
    <w:rsid w:val="006F5D3B"/>
    <w:rsid w:val="00703E5E"/>
    <w:rsid w:val="00706547"/>
    <w:rsid w:val="00716F2B"/>
    <w:rsid w:val="007328E8"/>
    <w:rsid w:val="0073456D"/>
    <w:rsid w:val="007350D1"/>
    <w:rsid w:val="00735B79"/>
    <w:rsid w:val="00736019"/>
    <w:rsid w:val="00746672"/>
    <w:rsid w:val="00746B01"/>
    <w:rsid w:val="007509E2"/>
    <w:rsid w:val="007527DA"/>
    <w:rsid w:val="007562B0"/>
    <w:rsid w:val="0077196F"/>
    <w:rsid w:val="00772F03"/>
    <w:rsid w:val="00773EB5"/>
    <w:rsid w:val="007740DF"/>
    <w:rsid w:val="0077470D"/>
    <w:rsid w:val="0077614D"/>
    <w:rsid w:val="00780A6B"/>
    <w:rsid w:val="00791F72"/>
    <w:rsid w:val="007B3E99"/>
    <w:rsid w:val="007C3C5E"/>
    <w:rsid w:val="007C3CD3"/>
    <w:rsid w:val="007C6476"/>
    <w:rsid w:val="007D4355"/>
    <w:rsid w:val="007E6795"/>
    <w:rsid w:val="007F37BE"/>
    <w:rsid w:val="007F4B37"/>
    <w:rsid w:val="007F741B"/>
    <w:rsid w:val="00804F20"/>
    <w:rsid w:val="00810EF3"/>
    <w:rsid w:val="00812DFC"/>
    <w:rsid w:val="00816CDB"/>
    <w:rsid w:val="00821AE1"/>
    <w:rsid w:val="00837161"/>
    <w:rsid w:val="00837E90"/>
    <w:rsid w:val="008410D2"/>
    <w:rsid w:val="008433D6"/>
    <w:rsid w:val="008438F7"/>
    <w:rsid w:val="008469D5"/>
    <w:rsid w:val="00862395"/>
    <w:rsid w:val="008662D1"/>
    <w:rsid w:val="00873323"/>
    <w:rsid w:val="00873544"/>
    <w:rsid w:val="008749E7"/>
    <w:rsid w:val="008924E4"/>
    <w:rsid w:val="00894028"/>
    <w:rsid w:val="008A01AA"/>
    <w:rsid w:val="008A26C8"/>
    <w:rsid w:val="008B50F2"/>
    <w:rsid w:val="008E566C"/>
    <w:rsid w:val="008E572F"/>
    <w:rsid w:val="008F29E5"/>
    <w:rsid w:val="008F5CE6"/>
    <w:rsid w:val="00901304"/>
    <w:rsid w:val="0090278D"/>
    <w:rsid w:val="0090320F"/>
    <w:rsid w:val="00913771"/>
    <w:rsid w:val="0091474C"/>
    <w:rsid w:val="00917023"/>
    <w:rsid w:val="009229FE"/>
    <w:rsid w:val="00963942"/>
    <w:rsid w:val="009639F7"/>
    <w:rsid w:val="00965E0B"/>
    <w:rsid w:val="00975FFB"/>
    <w:rsid w:val="009777F9"/>
    <w:rsid w:val="00980FD1"/>
    <w:rsid w:val="00985887"/>
    <w:rsid w:val="00992336"/>
    <w:rsid w:val="009953E0"/>
    <w:rsid w:val="009A1D12"/>
    <w:rsid w:val="009B03BC"/>
    <w:rsid w:val="009B414E"/>
    <w:rsid w:val="009B6F1C"/>
    <w:rsid w:val="009C4B3C"/>
    <w:rsid w:val="009C6CCC"/>
    <w:rsid w:val="009D2A71"/>
    <w:rsid w:val="009D2A84"/>
    <w:rsid w:val="009D302A"/>
    <w:rsid w:val="009D36B0"/>
    <w:rsid w:val="009D56CA"/>
    <w:rsid w:val="009E0E33"/>
    <w:rsid w:val="009E2B5D"/>
    <w:rsid w:val="009F129B"/>
    <w:rsid w:val="009F6F33"/>
    <w:rsid w:val="00A00062"/>
    <w:rsid w:val="00A12045"/>
    <w:rsid w:val="00A1369E"/>
    <w:rsid w:val="00A163E8"/>
    <w:rsid w:val="00A16B32"/>
    <w:rsid w:val="00A17791"/>
    <w:rsid w:val="00A239CC"/>
    <w:rsid w:val="00A25BC6"/>
    <w:rsid w:val="00A33919"/>
    <w:rsid w:val="00A3479F"/>
    <w:rsid w:val="00A53675"/>
    <w:rsid w:val="00A5681D"/>
    <w:rsid w:val="00A64123"/>
    <w:rsid w:val="00A6596A"/>
    <w:rsid w:val="00A72C43"/>
    <w:rsid w:val="00A831F1"/>
    <w:rsid w:val="00A840AB"/>
    <w:rsid w:val="00A87168"/>
    <w:rsid w:val="00A87F27"/>
    <w:rsid w:val="00A905BA"/>
    <w:rsid w:val="00A906AE"/>
    <w:rsid w:val="00AB30CD"/>
    <w:rsid w:val="00AC243D"/>
    <w:rsid w:val="00AC3A63"/>
    <w:rsid w:val="00AC7F3D"/>
    <w:rsid w:val="00AD0998"/>
    <w:rsid w:val="00AD271B"/>
    <w:rsid w:val="00AF18EA"/>
    <w:rsid w:val="00AF3F60"/>
    <w:rsid w:val="00AF7180"/>
    <w:rsid w:val="00B0210B"/>
    <w:rsid w:val="00B07310"/>
    <w:rsid w:val="00B1479A"/>
    <w:rsid w:val="00B23330"/>
    <w:rsid w:val="00B238A2"/>
    <w:rsid w:val="00B338B3"/>
    <w:rsid w:val="00B34683"/>
    <w:rsid w:val="00B3577F"/>
    <w:rsid w:val="00B36654"/>
    <w:rsid w:val="00B36FC0"/>
    <w:rsid w:val="00B42B08"/>
    <w:rsid w:val="00B437AC"/>
    <w:rsid w:val="00B461CD"/>
    <w:rsid w:val="00B5777E"/>
    <w:rsid w:val="00B609EC"/>
    <w:rsid w:val="00B63D9D"/>
    <w:rsid w:val="00B6537B"/>
    <w:rsid w:val="00B700CF"/>
    <w:rsid w:val="00B71009"/>
    <w:rsid w:val="00B719C2"/>
    <w:rsid w:val="00B74E71"/>
    <w:rsid w:val="00B7647A"/>
    <w:rsid w:val="00B77275"/>
    <w:rsid w:val="00B80BEE"/>
    <w:rsid w:val="00B87BB1"/>
    <w:rsid w:val="00B932EF"/>
    <w:rsid w:val="00BB3A36"/>
    <w:rsid w:val="00BB4182"/>
    <w:rsid w:val="00BB5714"/>
    <w:rsid w:val="00BC2935"/>
    <w:rsid w:val="00C05798"/>
    <w:rsid w:val="00C14931"/>
    <w:rsid w:val="00C164C3"/>
    <w:rsid w:val="00C301A2"/>
    <w:rsid w:val="00C36113"/>
    <w:rsid w:val="00C362E9"/>
    <w:rsid w:val="00C412D3"/>
    <w:rsid w:val="00C419C0"/>
    <w:rsid w:val="00C43CC3"/>
    <w:rsid w:val="00C4662D"/>
    <w:rsid w:val="00C619D7"/>
    <w:rsid w:val="00C83F3F"/>
    <w:rsid w:val="00C90AE7"/>
    <w:rsid w:val="00CA0A78"/>
    <w:rsid w:val="00CB44DD"/>
    <w:rsid w:val="00CB6041"/>
    <w:rsid w:val="00CC619E"/>
    <w:rsid w:val="00CC62F8"/>
    <w:rsid w:val="00CC64D9"/>
    <w:rsid w:val="00CD4D55"/>
    <w:rsid w:val="00CE1B6A"/>
    <w:rsid w:val="00CE45DE"/>
    <w:rsid w:val="00CE66E2"/>
    <w:rsid w:val="00CF0598"/>
    <w:rsid w:val="00CF3A50"/>
    <w:rsid w:val="00D10538"/>
    <w:rsid w:val="00D12D6C"/>
    <w:rsid w:val="00D143EC"/>
    <w:rsid w:val="00D14B7F"/>
    <w:rsid w:val="00D159C4"/>
    <w:rsid w:val="00D26F6A"/>
    <w:rsid w:val="00D27F55"/>
    <w:rsid w:val="00D3210B"/>
    <w:rsid w:val="00D434AF"/>
    <w:rsid w:val="00D478D3"/>
    <w:rsid w:val="00D50AC3"/>
    <w:rsid w:val="00D632C6"/>
    <w:rsid w:val="00D648E0"/>
    <w:rsid w:val="00D7028E"/>
    <w:rsid w:val="00D845D4"/>
    <w:rsid w:val="00D90200"/>
    <w:rsid w:val="00D92CEE"/>
    <w:rsid w:val="00DA2009"/>
    <w:rsid w:val="00DA32F3"/>
    <w:rsid w:val="00DA4627"/>
    <w:rsid w:val="00DA548D"/>
    <w:rsid w:val="00DB15E9"/>
    <w:rsid w:val="00DB4B24"/>
    <w:rsid w:val="00DC02E3"/>
    <w:rsid w:val="00DC0503"/>
    <w:rsid w:val="00DD1754"/>
    <w:rsid w:val="00DE6221"/>
    <w:rsid w:val="00DF17BB"/>
    <w:rsid w:val="00DF416F"/>
    <w:rsid w:val="00DF5316"/>
    <w:rsid w:val="00E03F3F"/>
    <w:rsid w:val="00E044A8"/>
    <w:rsid w:val="00E05CD2"/>
    <w:rsid w:val="00E2045F"/>
    <w:rsid w:val="00E26545"/>
    <w:rsid w:val="00E330B8"/>
    <w:rsid w:val="00E42F55"/>
    <w:rsid w:val="00E440CC"/>
    <w:rsid w:val="00E5668A"/>
    <w:rsid w:val="00E625F3"/>
    <w:rsid w:val="00E66256"/>
    <w:rsid w:val="00E860E9"/>
    <w:rsid w:val="00E954ED"/>
    <w:rsid w:val="00E9578C"/>
    <w:rsid w:val="00EA5D07"/>
    <w:rsid w:val="00EC1631"/>
    <w:rsid w:val="00EC207F"/>
    <w:rsid w:val="00EC2C85"/>
    <w:rsid w:val="00EC3EA6"/>
    <w:rsid w:val="00EC5E9B"/>
    <w:rsid w:val="00EE0EEA"/>
    <w:rsid w:val="00EE4377"/>
    <w:rsid w:val="00EE4F18"/>
    <w:rsid w:val="00EE683F"/>
    <w:rsid w:val="00F06BB7"/>
    <w:rsid w:val="00F1102D"/>
    <w:rsid w:val="00F11070"/>
    <w:rsid w:val="00F31BAA"/>
    <w:rsid w:val="00F43FAD"/>
    <w:rsid w:val="00F51E09"/>
    <w:rsid w:val="00F52591"/>
    <w:rsid w:val="00F526B2"/>
    <w:rsid w:val="00F534B5"/>
    <w:rsid w:val="00F560C6"/>
    <w:rsid w:val="00F64722"/>
    <w:rsid w:val="00F64EFF"/>
    <w:rsid w:val="00F66457"/>
    <w:rsid w:val="00F6765D"/>
    <w:rsid w:val="00F814AC"/>
    <w:rsid w:val="00F9065C"/>
    <w:rsid w:val="00F9174F"/>
    <w:rsid w:val="00F93FDA"/>
    <w:rsid w:val="00FA26B8"/>
    <w:rsid w:val="00FC49FD"/>
    <w:rsid w:val="00FC5963"/>
    <w:rsid w:val="00FC5AE2"/>
    <w:rsid w:val="00FD7DDB"/>
    <w:rsid w:val="00FE3865"/>
    <w:rsid w:val="00FE6643"/>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00D7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semiHidden/>
    <w:unhideWhenUsed/>
    <w:rsid w:val="00A6596A"/>
    <w:rPr>
      <w:sz w:val="20"/>
      <w:szCs w:val="20"/>
    </w:rPr>
  </w:style>
  <w:style w:type="character" w:customStyle="1" w:styleId="CommentTextChar">
    <w:name w:val="Comment Text Char"/>
    <w:basedOn w:val="DefaultParagraphFont"/>
    <w:link w:val="CommentText"/>
    <w:uiPriority w:val="99"/>
    <w:semiHidden/>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ksts">
    <w:name w:val="AT pamatteksts"/>
    <w:basedOn w:val="Normal"/>
    <w:link w:val="ATpamattekstsChar"/>
    <w:qFormat/>
    <w:rsid w:val="00DB15E9"/>
    <w:pPr>
      <w:spacing w:line="276" w:lineRule="auto"/>
      <w:ind w:firstLine="567"/>
      <w:jc w:val="both"/>
    </w:pPr>
  </w:style>
  <w:style w:type="character" w:customStyle="1" w:styleId="ATpamattekstsChar">
    <w:name w:val="AT pamatteksts Char"/>
    <w:basedOn w:val="DefaultParagraphFont"/>
    <w:link w:val="ATpamatteksts"/>
    <w:rsid w:val="00DB15E9"/>
    <w:rPr>
      <w:rFonts w:eastAsia="Times New Roman" w:cs="Times New Roman"/>
      <w:szCs w:val="24"/>
      <w:lang w:eastAsia="ru-RU"/>
    </w:rPr>
  </w:style>
  <w:style w:type="table" w:styleId="TableGrid">
    <w:name w:val="Table Grid"/>
    <w:basedOn w:val="TableNormal"/>
    <w:uiPriority w:val="39"/>
    <w:rsid w:val="0015480A"/>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2D1EF8"/>
    <w:rPr>
      <w:sz w:val="20"/>
      <w:szCs w:val="20"/>
    </w:rPr>
  </w:style>
  <w:style w:type="character" w:customStyle="1" w:styleId="EndnoteTextChar">
    <w:name w:val="Endnote Text Char"/>
    <w:basedOn w:val="DefaultParagraphFont"/>
    <w:link w:val="EndnoteText"/>
    <w:uiPriority w:val="99"/>
    <w:semiHidden/>
    <w:rsid w:val="002D1EF8"/>
    <w:rPr>
      <w:rFonts w:eastAsia="Times New Roman" w:cs="Times New Roman"/>
      <w:sz w:val="20"/>
      <w:szCs w:val="20"/>
      <w:lang w:eastAsia="ru-RU"/>
    </w:rPr>
  </w:style>
  <w:style w:type="character" w:styleId="EndnoteReference">
    <w:name w:val="endnote reference"/>
    <w:basedOn w:val="DefaultParagraphFont"/>
    <w:uiPriority w:val="99"/>
    <w:semiHidden/>
    <w:unhideWhenUsed/>
    <w:rsid w:val="002D1EF8"/>
    <w:rPr>
      <w:vertAlign w:val="superscript"/>
    </w:rPr>
  </w:style>
  <w:style w:type="paragraph" w:styleId="ListParagraph">
    <w:name w:val="List Paragraph"/>
    <w:basedOn w:val="Normal"/>
    <w:uiPriority w:val="34"/>
    <w:qFormat/>
    <w:rsid w:val="00FA26B8"/>
    <w:pPr>
      <w:ind w:left="720"/>
      <w:contextualSpacing/>
    </w:pPr>
  </w:style>
  <w:style w:type="character" w:styleId="Hyperlink">
    <w:name w:val="Hyperlink"/>
    <w:basedOn w:val="DefaultParagraphFont"/>
    <w:uiPriority w:val="99"/>
    <w:unhideWhenUsed/>
    <w:rsid w:val="0011503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979517">
      <w:bodyDiv w:val="1"/>
      <w:marLeft w:val="0"/>
      <w:marRight w:val="0"/>
      <w:marTop w:val="0"/>
      <w:marBottom w:val="0"/>
      <w:divBdr>
        <w:top w:val="none" w:sz="0" w:space="0" w:color="auto"/>
        <w:left w:val="none" w:sz="0" w:space="0" w:color="auto"/>
        <w:bottom w:val="none" w:sz="0" w:space="0" w:color="auto"/>
        <w:right w:val="none" w:sz="0" w:space="0" w:color="auto"/>
      </w:divBdr>
    </w:div>
    <w:div w:id="63182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eclinolemumi/ECLI:LV:AT:2021:0610.A420167419.11.L" TargetMode="Externa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18/08/relationships/commentsExtensible" Target="commentsExtensible.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3185</Words>
  <Characters>18155</Characters>
  <Application>Microsoft Office Word</Application>
  <DocSecurity>0</DocSecurity>
  <Lines>151</Lines>
  <Paragraphs>42</Paragraphs>
  <ScaleCrop>false</ScaleCrop>
  <Company/>
  <LinksUpToDate>false</LinksUpToDate>
  <CharactersWithSpaces>21298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2021-08-26T05:18:00Z</dcterms:created>
  <dcterms:modified xsi:type="dcterms:W3CDTF">2021-08-26T05:19:00Z</dcterms:modified>
</cp:coreProperties>
</file>