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DD4A2" w14:textId="5198D64F" w:rsidR="00E92DDA" w:rsidRPr="00F76B22" w:rsidRDefault="00E92DDA" w:rsidP="00B85EA1">
      <w:pPr>
        <w:spacing w:after="120" w:line="276" w:lineRule="auto"/>
        <w:jc w:val="both"/>
        <w:rPr>
          <w:rFonts w:eastAsia="Calibri"/>
          <w:b/>
          <w:bCs/>
        </w:rPr>
      </w:pPr>
      <w:r w:rsidRPr="00F76B22">
        <w:rPr>
          <w:rFonts w:eastAsia="Calibri"/>
          <w:b/>
          <w:bCs/>
        </w:rPr>
        <w:t>Tiesas pienākumi, saņemot informāciju par lietas dalībnieka – ārvalstī reģistrētas komercsabiedrības – likvidāciju</w:t>
      </w:r>
      <w:r w:rsidRPr="00F76B22">
        <w:rPr>
          <w:rFonts w:eastAsia="Calibri"/>
          <w:b/>
          <w:bCs/>
        </w:rPr>
        <w:t>.</w:t>
      </w:r>
    </w:p>
    <w:p w14:paraId="65E309A4" w14:textId="104D5562" w:rsidR="00E92DDA" w:rsidRPr="00F76B22" w:rsidRDefault="00E92DDA" w:rsidP="00B85EA1">
      <w:pPr>
        <w:spacing w:after="120" w:line="276" w:lineRule="auto"/>
        <w:jc w:val="both"/>
        <w:rPr>
          <w:b/>
        </w:rPr>
      </w:pPr>
      <w:r w:rsidRPr="00F76B22">
        <w:rPr>
          <w:rFonts w:eastAsia="Calibri"/>
          <w:b/>
          <w:bCs/>
        </w:rPr>
        <w:t>Priekšnoteikumi komercsabiedrības kapitāla daļu īpašnieka vai kreditora tiesībām apstrīdēt komercsabiedrības civilajām tiesībām vai ar likumu aizsargātajām interesēm kaitējošu darījumu</w:t>
      </w:r>
      <w:r w:rsidR="00B85EA1" w:rsidRPr="00F76B22">
        <w:rPr>
          <w:rFonts w:eastAsia="Calibri"/>
          <w:b/>
          <w:bCs/>
        </w:rPr>
        <w:t>.</w:t>
      </w:r>
    </w:p>
    <w:p w14:paraId="7669965A" w14:textId="77777777" w:rsidR="00AD417D" w:rsidRPr="00F76B22" w:rsidRDefault="00AD417D" w:rsidP="00836F0E">
      <w:pPr>
        <w:spacing w:line="276" w:lineRule="auto"/>
        <w:jc w:val="center"/>
        <w:rPr>
          <w:b/>
        </w:rPr>
      </w:pPr>
    </w:p>
    <w:p w14:paraId="6D872970" w14:textId="4670F4BB" w:rsidR="000249CE" w:rsidRPr="00F76B22" w:rsidRDefault="000249CE" w:rsidP="00836F0E">
      <w:pPr>
        <w:spacing w:line="276" w:lineRule="auto"/>
        <w:jc w:val="center"/>
        <w:rPr>
          <w:b/>
        </w:rPr>
      </w:pPr>
      <w:r w:rsidRPr="00F76B22">
        <w:rPr>
          <w:b/>
        </w:rPr>
        <w:t>Latvijas Republikas Senāt</w:t>
      </w:r>
      <w:r w:rsidR="00AD417D" w:rsidRPr="00F76B22">
        <w:rPr>
          <w:b/>
        </w:rPr>
        <w:t>a</w:t>
      </w:r>
    </w:p>
    <w:p w14:paraId="455D816B" w14:textId="490B2F5C" w:rsidR="00AD417D" w:rsidRPr="00F76B22" w:rsidRDefault="00AD417D" w:rsidP="00836F0E">
      <w:pPr>
        <w:spacing w:line="276" w:lineRule="auto"/>
        <w:jc w:val="center"/>
        <w:rPr>
          <w:b/>
        </w:rPr>
      </w:pPr>
      <w:r w:rsidRPr="00F76B22">
        <w:rPr>
          <w:b/>
        </w:rPr>
        <w:t>Civillietu departamenta</w:t>
      </w:r>
    </w:p>
    <w:p w14:paraId="4D24C7A5" w14:textId="3F688754" w:rsidR="00AD417D" w:rsidRPr="00F76B22" w:rsidRDefault="00AD417D" w:rsidP="00836F0E">
      <w:pPr>
        <w:spacing w:line="276" w:lineRule="auto"/>
        <w:jc w:val="center"/>
        <w:rPr>
          <w:b/>
          <w:bCs/>
        </w:rPr>
      </w:pPr>
      <w:proofErr w:type="gramStart"/>
      <w:r w:rsidRPr="00F76B22">
        <w:rPr>
          <w:b/>
          <w:bCs/>
        </w:rPr>
        <w:t>2021.gada</w:t>
      </w:r>
      <w:proofErr w:type="gramEnd"/>
      <w:r w:rsidRPr="00F76B22">
        <w:rPr>
          <w:b/>
          <w:bCs/>
        </w:rPr>
        <w:t xml:space="preserve"> 21.jūnij</w:t>
      </w:r>
      <w:r w:rsidRPr="00F76B22">
        <w:rPr>
          <w:b/>
          <w:bCs/>
        </w:rPr>
        <w:t>a</w:t>
      </w:r>
    </w:p>
    <w:p w14:paraId="754D99F5" w14:textId="6826E23D" w:rsidR="000249CE" w:rsidRPr="00F76B22" w:rsidRDefault="000249CE" w:rsidP="00836F0E">
      <w:pPr>
        <w:spacing w:line="276" w:lineRule="auto"/>
        <w:jc w:val="center"/>
        <w:rPr>
          <w:b/>
          <w:bCs/>
        </w:rPr>
      </w:pPr>
      <w:r w:rsidRPr="00F76B22">
        <w:rPr>
          <w:b/>
          <w:bCs/>
        </w:rPr>
        <w:t>SPRIEDUMS</w:t>
      </w:r>
    </w:p>
    <w:p w14:paraId="5432CF37" w14:textId="77777777" w:rsidR="00AD417D" w:rsidRPr="00F76B22" w:rsidRDefault="00AD417D" w:rsidP="00AD417D">
      <w:pPr>
        <w:spacing w:line="276" w:lineRule="auto"/>
        <w:jc w:val="center"/>
        <w:rPr>
          <w:b/>
          <w:bCs/>
        </w:rPr>
      </w:pPr>
      <w:r w:rsidRPr="00F76B22">
        <w:rPr>
          <w:b/>
          <w:bCs/>
        </w:rPr>
        <w:t>Lieta Nr. C29371817, SKC-69/2021</w:t>
      </w:r>
    </w:p>
    <w:p w14:paraId="36C239DE" w14:textId="51939430" w:rsidR="00AD417D" w:rsidRPr="00F76B22" w:rsidRDefault="00AD417D" w:rsidP="00836F0E">
      <w:pPr>
        <w:spacing w:line="276" w:lineRule="auto"/>
        <w:jc w:val="center"/>
        <w:rPr>
          <w:b/>
        </w:rPr>
      </w:pPr>
      <w:hyperlink r:id="rId6" w:history="1">
        <w:r w:rsidRPr="00F76B22">
          <w:rPr>
            <w:rStyle w:val="Hyperlink"/>
            <w:shd w:val="clear" w:color="auto" w:fill="FFFFFF"/>
          </w:rPr>
          <w:t>ECLI:LV:AT:2021:0621.C29371817.9.S</w:t>
        </w:r>
      </w:hyperlink>
    </w:p>
    <w:p w14:paraId="3D1837FA" w14:textId="7D044EE3" w:rsidR="000249CE" w:rsidRPr="00F76B22" w:rsidRDefault="000249CE" w:rsidP="00AD417D">
      <w:pPr>
        <w:spacing w:line="276" w:lineRule="auto"/>
        <w:jc w:val="center"/>
      </w:pPr>
    </w:p>
    <w:p w14:paraId="652841EB" w14:textId="42648C25" w:rsidR="000249CE" w:rsidRPr="00F76B22" w:rsidRDefault="000249CE" w:rsidP="00B43918">
      <w:pPr>
        <w:spacing w:line="276" w:lineRule="auto"/>
        <w:ind w:firstLine="720"/>
        <w:jc w:val="both"/>
      </w:pPr>
      <w:r w:rsidRPr="00F76B22">
        <w:t>Senāt</w:t>
      </w:r>
      <w:r w:rsidR="00FB5060" w:rsidRPr="00F76B22">
        <w:t>s</w:t>
      </w:r>
      <w:r w:rsidRPr="00F76B22">
        <w:t xml:space="preserve"> šādā sastāvā: </w:t>
      </w:r>
    </w:p>
    <w:p w14:paraId="5475B4E1" w14:textId="7448C929" w:rsidR="000249CE" w:rsidRPr="00F76B22" w:rsidRDefault="00FB5060" w:rsidP="00836F0E">
      <w:pPr>
        <w:tabs>
          <w:tab w:val="left" w:pos="0"/>
        </w:tabs>
        <w:spacing w:line="276" w:lineRule="auto"/>
        <w:ind w:firstLine="851"/>
        <w:jc w:val="both"/>
      </w:pPr>
      <w:r w:rsidRPr="00F76B22">
        <w:tab/>
      </w:r>
      <w:r w:rsidR="000249CE" w:rsidRPr="00F76B22">
        <w:t xml:space="preserve">senators </w:t>
      </w:r>
      <w:r w:rsidRPr="00F76B22">
        <w:t xml:space="preserve">referents </w:t>
      </w:r>
      <w:r w:rsidR="000249CE" w:rsidRPr="00F76B22">
        <w:t>Normunds Salenieks,</w:t>
      </w:r>
    </w:p>
    <w:p w14:paraId="42A8F3C7" w14:textId="275A1618" w:rsidR="000249CE" w:rsidRPr="00F76B22" w:rsidRDefault="00FB5060" w:rsidP="00836F0E">
      <w:pPr>
        <w:spacing w:line="276" w:lineRule="auto"/>
        <w:ind w:firstLine="851"/>
        <w:jc w:val="both"/>
      </w:pPr>
      <w:r w:rsidRPr="00F76B22">
        <w:tab/>
      </w:r>
      <w:r w:rsidR="000249CE" w:rsidRPr="00F76B22">
        <w:t xml:space="preserve">senatore Ināra Garda, </w:t>
      </w:r>
    </w:p>
    <w:p w14:paraId="669D038A" w14:textId="2841D56A" w:rsidR="000249CE" w:rsidRPr="00F76B22" w:rsidRDefault="00FB5060" w:rsidP="00836F0E">
      <w:pPr>
        <w:tabs>
          <w:tab w:val="left" w:pos="0"/>
        </w:tabs>
        <w:spacing w:line="276" w:lineRule="auto"/>
        <w:ind w:firstLine="851"/>
        <w:jc w:val="both"/>
      </w:pPr>
      <w:r w:rsidRPr="00F76B22">
        <w:tab/>
      </w:r>
      <w:r w:rsidR="000249CE" w:rsidRPr="00F76B22">
        <w:t>senatore Mārīte Zāģere</w:t>
      </w:r>
    </w:p>
    <w:p w14:paraId="78F68398" w14:textId="77777777" w:rsidR="004644E4" w:rsidRPr="00F76B22" w:rsidRDefault="004644E4" w:rsidP="00836F0E">
      <w:pPr>
        <w:tabs>
          <w:tab w:val="left" w:pos="0"/>
        </w:tabs>
        <w:spacing w:line="276" w:lineRule="auto"/>
        <w:ind w:firstLine="851"/>
        <w:jc w:val="both"/>
      </w:pPr>
    </w:p>
    <w:p w14:paraId="309DB4B4" w14:textId="57CDFB2A" w:rsidR="00FC7EB9" w:rsidRPr="00F76B22" w:rsidRDefault="000249CE" w:rsidP="00B43918">
      <w:pPr>
        <w:spacing w:line="276" w:lineRule="auto"/>
        <w:ind w:firstLine="720"/>
        <w:jc w:val="both"/>
        <w:rPr>
          <w:color w:val="000000"/>
          <w:shd w:val="clear" w:color="auto" w:fill="FFFFFF"/>
        </w:rPr>
      </w:pPr>
      <w:r w:rsidRPr="00F76B22">
        <w:t xml:space="preserve">izskatīja rakstveida procesā likvidējamās AS </w:t>
      </w:r>
      <w:r w:rsidR="00FB5060" w:rsidRPr="00F76B22">
        <w:t>„</w:t>
      </w:r>
      <w:r w:rsidRPr="00F76B22">
        <w:t xml:space="preserve">Latvijas Krājbanka” kasācijas sūdzību par Rīgas apgabaltiesas Civillietu tiesas kolēģijas </w:t>
      </w:r>
      <w:proofErr w:type="gramStart"/>
      <w:r w:rsidRPr="00F76B22">
        <w:t>2019.gada</w:t>
      </w:r>
      <w:proofErr w:type="gramEnd"/>
      <w:r w:rsidRPr="00F76B22">
        <w:t xml:space="preserve"> 17.decembra spriedumu </w:t>
      </w:r>
      <w:r w:rsidRPr="00F76B22">
        <w:rPr>
          <w:color w:val="000000"/>
          <w:shd w:val="clear" w:color="auto" w:fill="FFFFFF"/>
        </w:rPr>
        <w:t>likvidējamās AS</w:t>
      </w:r>
      <w:r w:rsidR="00B85EA1" w:rsidRPr="00F76B22">
        <w:rPr>
          <w:color w:val="000000"/>
          <w:shd w:val="clear" w:color="auto" w:fill="FFFFFF"/>
        </w:rPr>
        <w:t> </w:t>
      </w:r>
      <w:r w:rsidR="00FB5060" w:rsidRPr="00F76B22">
        <w:rPr>
          <w:color w:val="000000"/>
          <w:shd w:val="clear" w:color="auto" w:fill="FFFFFF"/>
        </w:rPr>
        <w:t>„</w:t>
      </w:r>
      <w:r w:rsidRPr="00F76B22">
        <w:rPr>
          <w:color w:val="000000"/>
          <w:shd w:val="clear" w:color="auto" w:fill="FFFFFF"/>
        </w:rPr>
        <w:t xml:space="preserve">Latvijas Krājbanka” prasībā pret Kiprā reģistrētu sabiedrību </w:t>
      </w:r>
      <w:r w:rsidR="00FB5060" w:rsidRPr="00F76B22">
        <w:rPr>
          <w:color w:val="000000"/>
          <w:shd w:val="clear" w:color="auto" w:fill="FFFFFF"/>
        </w:rPr>
        <w:t>„</w:t>
      </w:r>
      <w:proofErr w:type="spellStart"/>
      <w:r w:rsidRPr="00F76B22">
        <w:rPr>
          <w:color w:val="000000"/>
          <w:shd w:val="clear" w:color="auto" w:fill="FFFFFF"/>
        </w:rPr>
        <w:t>Railtown</w:t>
      </w:r>
      <w:proofErr w:type="spellEnd"/>
      <w:r w:rsidRPr="00F76B22">
        <w:rPr>
          <w:color w:val="000000"/>
          <w:shd w:val="clear" w:color="auto" w:fill="FFFFFF"/>
        </w:rPr>
        <w:t xml:space="preserve"> </w:t>
      </w:r>
      <w:proofErr w:type="spellStart"/>
      <w:r w:rsidRPr="00F76B22">
        <w:rPr>
          <w:color w:val="000000"/>
          <w:shd w:val="clear" w:color="auto" w:fill="FFFFFF"/>
        </w:rPr>
        <w:t>Export</w:t>
      </w:r>
      <w:proofErr w:type="spellEnd"/>
      <w:r w:rsidRPr="00F76B22">
        <w:rPr>
          <w:color w:val="000000"/>
          <w:shd w:val="clear" w:color="auto" w:fill="FFFFFF"/>
        </w:rPr>
        <w:t xml:space="preserve"> </w:t>
      </w:r>
      <w:proofErr w:type="spellStart"/>
      <w:r w:rsidRPr="00F76B22">
        <w:rPr>
          <w:color w:val="000000"/>
          <w:shd w:val="clear" w:color="auto" w:fill="FFFFFF"/>
        </w:rPr>
        <w:t>Limited</w:t>
      </w:r>
      <w:proofErr w:type="spellEnd"/>
      <w:r w:rsidR="00FB5060" w:rsidRPr="00F76B22">
        <w:rPr>
          <w:color w:val="000000"/>
          <w:shd w:val="clear" w:color="auto" w:fill="FFFFFF"/>
        </w:rPr>
        <w:t>”</w:t>
      </w:r>
      <w:r w:rsidRPr="00F76B22">
        <w:rPr>
          <w:color w:val="000000"/>
          <w:shd w:val="clear" w:color="auto" w:fill="FFFFFF"/>
        </w:rPr>
        <w:t xml:space="preserve"> un SIA </w:t>
      </w:r>
      <w:r w:rsidR="00FB5060" w:rsidRPr="00F76B22">
        <w:rPr>
          <w:color w:val="000000"/>
          <w:shd w:val="clear" w:color="auto" w:fill="FFFFFF"/>
        </w:rPr>
        <w:t>„</w:t>
      </w:r>
      <w:proofErr w:type="spellStart"/>
      <w:r w:rsidRPr="00F76B22">
        <w:rPr>
          <w:color w:val="000000"/>
          <w:shd w:val="clear" w:color="auto" w:fill="FFFFFF"/>
        </w:rPr>
        <w:t>Eurobalt</w:t>
      </w:r>
      <w:proofErr w:type="spellEnd"/>
      <w:r w:rsidRPr="00F76B22">
        <w:rPr>
          <w:color w:val="000000"/>
          <w:shd w:val="clear" w:color="auto" w:fill="FFFFFF"/>
        </w:rPr>
        <w:t xml:space="preserve"> </w:t>
      </w:r>
      <w:proofErr w:type="spellStart"/>
      <w:r w:rsidRPr="00F76B22">
        <w:rPr>
          <w:color w:val="000000"/>
          <w:shd w:val="clear" w:color="auto" w:fill="FFFFFF"/>
        </w:rPr>
        <w:t>Junipro</w:t>
      </w:r>
      <w:proofErr w:type="spellEnd"/>
      <w:r w:rsidRPr="00F76B22">
        <w:rPr>
          <w:color w:val="000000"/>
          <w:shd w:val="clear" w:color="auto" w:fill="FFFFFF"/>
        </w:rPr>
        <w:t>” ar trešo personu SIA </w:t>
      </w:r>
      <w:r w:rsidR="00FB5060" w:rsidRPr="00F76B22">
        <w:rPr>
          <w:color w:val="000000"/>
          <w:shd w:val="clear" w:color="auto" w:fill="FFFFFF"/>
        </w:rPr>
        <w:t>„</w:t>
      </w:r>
      <w:r w:rsidRPr="00F76B22">
        <w:rPr>
          <w:color w:val="000000"/>
          <w:shd w:val="clear" w:color="auto" w:fill="FFFFFF"/>
        </w:rPr>
        <w:t>Baltijas Aviācijas Sistēmas” par cesijas līguma atzīšanu par spēkā neesošu.</w:t>
      </w:r>
    </w:p>
    <w:p w14:paraId="2D2A22A0" w14:textId="77777777" w:rsidR="000249CE" w:rsidRPr="00F76B22" w:rsidRDefault="000249CE" w:rsidP="00836F0E">
      <w:pPr>
        <w:spacing w:line="276" w:lineRule="auto"/>
        <w:ind w:firstLine="851"/>
        <w:jc w:val="both"/>
        <w:rPr>
          <w:color w:val="000000"/>
          <w:shd w:val="clear" w:color="auto" w:fill="FFFFFF"/>
        </w:rPr>
      </w:pPr>
    </w:p>
    <w:p w14:paraId="447F27AC" w14:textId="77777777" w:rsidR="000249CE" w:rsidRPr="00F76B22" w:rsidRDefault="000249CE" w:rsidP="00836F0E">
      <w:pPr>
        <w:spacing w:line="276" w:lineRule="auto"/>
        <w:ind w:firstLine="851"/>
        <w:jc w:val="center"/>
        <w:rPr>
          <w:b/>
          <w:color w:val="000000"/>
          <w:shd w:val="clear" w:color="auto" w:fill="FFFFFF"/>
        </w:rPr>
      </w:pPr>
      <w:r w:rsidRPr="00F76B22">
        <w:rPr>
          <w:b/>
          <w:color w:val="000000"/>
          <w:shd w:val="clear" w:color="auto" w:fill="FFFFFF"/>
        </w:rPr>
        <w:t>Aprakstošā daļa</w:t>
      </w:r>
    </w:p>
    <w:p w14:paraId="5D21B944" w14:textId="77777777" w:rsidR="000249CE" w:rsidRPr="00F76B22" w:rsidRDefault="000249CE" w:rsidP="00836F0E">
      <w:pPr>
        <w:spacing w:line="276" w:lineRule="auto"/>
        <w:ind w:firstLine="851"/>
        <w:jc w:val="center"/>
        <w:rPr>
          <w:b/>
          <w:color w:val="000000"/>
          <w:shd w:val="clear" w:color="auto" w:fill="FFFFFF"/>
        </w:rPr>
      </w:pPr>
    </w:p>
    <w:p w14:paraId="71CD3FFD" w14:textId="42D7C76B"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[1] Likvidējamā AS</w:t>
      </w:r>
      <w:r w:rsidR="00FB5060" w:rsidRPr="00F76B22">
        <w:rPr>
          <w:color w:val="000000"/>
        </w:rPr>
        <w:t xml:space="preserve"> „</w:t>
      </w:r>
      <w:r w:rsidRPr="00F76B22">
        <w:rPr>
          <w:color w:val="000000"/>
        </w:rPr>
        <w:t xml:space="preserve">Latvijas Krājbanka” cēlusi </w:t>
      </w:r>
      <w:r w:rsidR="00FB5060" w:rsidRPr="00F76B22">
        <w:rPr>
          <w:color w:val="000000"/>
        </w:rPr>
        <w:t xml:space="preserve">tiesā </w:t>
      </w:r>
      <w:r w:rsidRPr="00F76B22">
        <w:rPr>
          <w:color w:val="000000"/>
        </w:rPr>
        <w:t>prasību pret SIA</w:t>
      </w:r>
      <w:r w:rsidR="00FB5060" w:rsidRPr="00F76B22">
        <w:rPr>
          <w:color w:val="000000"/>
        </w:rPr>
        <w:t> „</w:t>
      </w:r>
      <w:proofErr w:type="spellStart"/>
      <w:r w:rsidRPr="00F76B22">
        <w:rPr>
          <w:color w:val="000000"/>
        </w:rPr>
        <w:t>Eurobalt</w:t>
      </w:r>
      <w:proofErr w:type="spellEnd"/>
      <w:r w:rsidRPr="00F76B22">
        <w:rPr>
          <w:color w:val="000000"/>
        </w:rPr>
        <w:t xml:space="preserve"> </w:t>
      </w:r>
      <w:proofErr w:type="spellStart"/>
      <w:r w:rsidRPr="00F76B22">
        <w:rPr>
          <w:color w:val="000000"/>
        </w:rPr>
        <w:t>Junipro</w:t>
      </w:r>
      <w:proofErr w:type="spellEnd"/>
      <w:r w:rsidRPr="00F76B22">
        <w:rPr>
          <w:color w:val="000000"/>
        </w:rPr>
        <w:t>” un Kiprā reģistrētu sabiedrību </w:t>
      </w:r>
      <w:r w:rsidR="00FB5060" w:rsidRPr="00F76B22">
        <w:rPr>
          <w:color w:val="000000"/>
        </w:rPr>
        <w:t>„</w:t>
      </w:r>
      <w:proofErr w:type="spellStart"/>
      <w:r w:rsidRPr="00F76B22">
        <w:rPr>
          <w:color w:val="000000"/>
        </w:rPr>
        <w:t>Railtown</w:t>
      </w:r>
      <w:proofErr w:type="spellEnd"/>
      <w:r w:rsidRPr="00F76B22">
        <w:rPr>
          <w:color w:val="000000"/>
        </w:rPr>
        <w:t xml:space="preserve"> </w:t>
      </w:r>
      <w:proofErr w:type="spellStart"/>
      <w:r w:rsidRPr="00F76B22">
        <w:rPr>
          <w:color w:val="000000"/>
        </w:rPr>
        <w:t>Export</w:t>
      </w:r>
      <w:proofErr w:type="spellEnd"/>
      <w:r w:rsidRPr="00F76B22">
        <w:rPr>
          <w:color w:val="000000"/>
        </w:rPr>
        <w:t xml:space="preserve"> </w:t>
      </w:r>
      <w:proofErr w:type="spellStart"/>
      <w:r w:rsidRPr="00F76B22">
        <w:rPr>
          <w:color w:val="000000"/>
        </w:rPr>
        <w:t>Limited</w:t>
      </w:r>
      <w:proofErr w:type="spellEnd"/>
      <w:r w:rsidRPr="00F76B22">
        <w:rPr>
          <w:color w:val="000000"/>
        </w:rPr>
        <w:t>”</w:t>
      </w:r>
      <w:r w:rsidR="00FB5060" w:rsidRPr="00F76B22">
        <w:rPr>
          <w:color w:val="000000"/>
        </w:rPr>
        <w:t xml:space="preserve"> (turpmāk – „</w:t>
      </w:r>
      <w:proofErr w:type="spellStart"/>
      <w:r w:rsidR="00FB5060" w:rsidRPr="00F76B22">
        <w:rPr>
          <w:color w:val="000000"/>
        </w:rPr>
        <w:t>Railtown</w:t>
      </w:r>
      <w:proofErr w:type="spellEnd"/>
      <w:r w:rsidR="00FB5060" w:rsidRPr="00F76B22">
        <w:rPr>
          <w:color w:val="000000"/>
        </w:rPr>
        <w:t xml:space="preserve"> </w:t>
      </w:r>
      <w:proofErr w:type="spellStart"/>
      <w:r w:rsidR="00FB5060" w:rsidRPr="00F76B22">
        <w:rPr>
          <w:color w:val="000000"/>
        </w:rPr>
        <w:t>Export</w:t>
      </w:r>
      <w:proofErr w:type="spellEnd"/>
      <w:r w:rsidR="00FB5060" w:rsidRPr="00F76B22">
        <w:rPr>
          <w:color w:val="000000"/>
        </w:rPr>
        <w:t xml:space="preserve"> </w:t>
      </w:r>
      <w:proofErr w:type="spellStart"/>
      <w:r w:rsidR="00FB5060" w:rsidRPr="00F76B22">
        <w:rPr>
          <w:color w:val="000000"/>
        </w:rPr>
        <w:t>Limited</w:t>
      </w:r>
      <w:proofErr w:type="spellEnd"/>
      <w:r w:rsidR="00FB5060" w:rsidRPr="00F76B22">
        <w:rPr>
          <w:color w:val="000000"/>
        </w:rPr>
        <w:t>”)</w:t>
      </w:r>
      <w:r w:rsidRPr="00F76B22">
        <w:rPr>
          <w:color w:val="000000"/>
        </w:rPr>
        <w:t xml:space="preserve"> ar trešo personu SIA </w:t>
      </w:r>
      <w:r w:rsidR="00FB5060" w:rsidRPr="00F76B22">
        <w:rPr>
          <w:color w:val="000000"/>
        </w:rPr>
        <w:t>„</w:t>
      </w:r>
      <w:r w:rsidRPr="00F76B22">
        <w:rPr>
          <w:color w:val="000000"/>
        </w:rPr>
        <w:t>Baltijas Aviācijas Sistēmas” par cesijas līguma atzīšanu par spēkā neesošu.</w:t>
      </w:r>
    </w:p>
    <w:p w14:paraId="6A1CC864" w14:textId="77777777"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Prasība pamatota ar šādiem argumentiem.</w:t>
      </w:r>
    </w:p>
    <w:p w14:paraId="369538A8" w14:textId="1CC42E74" w:rsidR="00FB5060"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 xml:space="preserve">[1.1] </w:t>
      </w:r>
      <w:r w:rsidR="00FB5060" w:rsidRPr="00F76B22">
        <w:rPr>
          <w:color w:val="000000"/>
        </w:rPr>
        <w:t xml:space="preserve">SIA „Baltijas Aviācijas Sistēmas” </w:t>
      </w:r>
      <w:proofErr w:type="gramStart"/>
      <w:r w:rsidR="00FB5060" w:rsidRPr="00F76B22">
        <w:rPr>
          <w:color w:val="000000"/>
        </w:rPr>
        <w:t>2011.gada</w:t>
      </w:r>
      <w:proofErr w:type="gramEnd"/>
      <w:r w:rsidR="00FB5060" w:rsidRPr="00F76B22">
        <w:rPr>
          <w:color w:val="000000"/>
        </w:rPr>
        <w:t xml:space="preserve"> 2.novembrī saņēmusi aizdevumu n</w:t>
      </w:r>
      <w:r w:rsidRPr="00F76B22">
        <w:rPr>
          <w:color w:val="000000"/>
        </w:rPr>
        <w:t>o Bahamu salās reģistrēt</w:t>
      </w:r>
      <w:r w:rsidR="00FB5060" w:rsidRPr="00F76B22">
        <w:rPr>
          <w:color w:val="000000"/>
        </w:rPr>
        <w:t>a</w:t>
      </w:r>
      <w:r w:rsidRPr="00F76B22">
        <w:rPr>
          <w:color w:val="000000"/>
        </w:rPr>
        <w:t xml:space="preserve"> uzņēmuma </w:t>
      </w:r>
      <w:r w:rsidR="00FB5060" w:rsidRPr="00F76B22">
        <w:rPr>
          <w:color w:val="000000"/>
        </w:rPr>
        <w:t>„</w:t>
      </w:r>
      <w:r w:rsidRPr="00F76B22">
        <w:rPr>
          <w:color w:val="000000"/>
        </w:rPr>
        <w:t xml:space="preserve">Taurus </w:t>
      </w:r>
      <w:proofErr w:type="spellStart"/>
      <w:r w:rsidRPr="00F76B22">
        <w:rPr>
          <w:color w:val="000000"/>
        </w:rPr>
        <w:t>Asset</w:t>
      </w:r>
      <w:proofErr w:type="spellEnd"/>
      <w:r w:rsidRPr="00F76B22">
        <w:rPr>
          <w:color w:val="000000"/>
        </w:rPr>
        <w:t xml:space="preserve"> </w:t>
      </w:r>
      <w:proofErr w:type="spellStart"/>
      <w:r w:rsidRPr="00F76B22">
        <w:rPr>
          <w:color w:val="000000"/>
        </w:rPr>
        <w:t>Management</w:t>
      </w:r>
      <w:proofErr w:type="spellEnd"/>
      <w:r w:rsidRPr="00F76B22">
        <w:rPr>
          <w:color w:val="000000"/>
        </w:rPr>
        <w:t xml:space="preserve"> </w:t>
      </w:r>
      <w:proofErr w:type="spellStart"/>
      <w:r w:rsidRPr="00F76B22">
        <w:rPr>
          <w:color w:val="000000"/>
        </w:rPr>
        <w:t>Fund</w:t>
      </w:r>
      <w:proofErr w:type="spellEnd"/>
      <w:r w:rsidRPr="00F76B22">
        <w:rPr>
          <w:color w:val="000000"/>
        </w:rPr>
        <w:t xml:space="preserve"> </w:t>
      </w:r>
      <w:proofErr w:type="spellStart"/>
      <w:r w:rsidRPr="00F76B22">
        <w:rPr>
          <w:color w:val="000000"/>
        </w:rPr>
        <w:t>Limited</w:t>
      </w:r>
      <w:proofErr w:type="spellEnd"/>
      <w:r w:rsidRPr="00F76B22">
        <w:rPr>
          <w:color w:val="000000"/>
        </w:rPr>
        <w:t>”</w:t>
      </w:r>
      <w:r w:rsidR="00AD2C93" w:rsidRPr="00F76B22">
        <w:rPr>
          <w:color w:val="000000"/>
        </w:rPr>
        <w:t xml:space="preserve"> (turpmāk arī – „Taurus </w:t>
      </w:r>
      <w:proofErr w:type="spellStart"/>
      <w:r w:rsidR="00AD2C93" w:rsidRPr="00F76B22">
        <w:rPr>
          <w:color w:val="000000"/>
        </w:rPr>
        <w:t>Asset</w:t>
      </w:r>
      <w:proofErr w:type="spellEnd"/>
      <w:r w:rsidR="00AD2C93" w:rsidRPr="00F76B22">
        <w:rPr>
          <w:color w:val="000000"/>
        </w:rPr>
        <w:t xml:space="preserve"> </w:t>
      </w:r>
      <w:proofErr w:type="spellStart"/>
      <w:r w:rsidR="00AD2C93" w:rsidRPr="00F76B22">
        <w:rPr>
          <w:color w:val="000000"/>
        </w:rPr>
        <w:t>Management</w:t>
      </w:r>
      <w:proofErr w:type="spellEnd"/>
      <w:r w:rsidR="00AD2C93" w:rsidRPr="00F76B22">
        <w:rPr>
          <w:color w:val="000000"/>
        </w:rPr>
        <w:t xml:space="preserve"> </w:t>
      </w:r>
      <w:proofErr w:type="spellStart"/>
      <w:r w:rsidR="00AD2C93" w:rsidRPr="00F76B22">
        <w:rPr>
          <w:color w:val="000000"/>
        </w:rPr>
        <w:t>Fund</w:t>
      </w:r>
      <w:proofErr w:type="spellEnd"/>
      <w:r w:rsidR="00AD2C93" w:rsidRPr="00F76B22">
        <w:rPr>
          <w:color w:val="000000"/>
        </w:rPr>
        <w:t xml:space="preserve"> </w:t>
      </w:r>
      <w:proofErr w:type="spellStart"/>
      <w:r w:rsidR="00AD2C93" w:rsidRPr="00F76B22">
        <w:rPr>
          <w:color w:val="000000"/>
        </w:rPr>
        <w:t>Limited</w:t>
      </w:r>
      <w:proofErr w:type="spellEnd"/>
      <w:r w:rsidR="00AD2C93" w:rsidRPr="00F76B22">
        <w:rPr>
          <w:color w:val="000000"/>
        </w:rPr>
        <w:t>”)</w:t>
      </w:r>
      <w:r w:rsidR="00335A38" w:rsidRPr="00F76B22">
        <w:rPr>
          <w:color w:val="000000"/>
        </w:rPr>
        <w:t>.</w:t>
      </w:r>
      <w:r w:rsidRPr="00F76B22">
        <w:rPr>
          <w:color w:val="000000"/>
        </w:rPr>
        <w:t xml:space="preserve"> </w:t>
      </w:r>
    </w:p>
    <w:p w14:paraId="6D408B5A" w14:textId="1CC7824F" w:rsidR="000249CE" w:rsidRPr="00F76B22" w:rsidRDefault="00FB5060"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w:t>
      </w:r>
      <w:r w:rsidR="00335A38" w:rsidRPr="00F76B22">
        <w:rPr>
          <w:color w:val="000000"/>
        </w:rPr>
        <w:t xml:space="preserve">Taurus </w:t>
      </w:r>
      <w:proofErr w:type="spellStart"/>
      <w:r w:rsidR="00335A38" w:rsidRPr="00F76B22">
        <w:rPr>
          <w:color w:val="000000"/>
        </w:rPr>
        <w:t>Asset</w:t>
      </w:r>
      <w:proofErr w:type="spellEnd"/>
      <w:r w:rsidR="00335A38" w:rsidRPr="00F76B22">
        <w:rPr>
          <w:color w:val="000000"/>
        </w:rPr>
        <w:t xml:space="preserve"> </w:t>
      </w:r>
      <w:proofErr w:type="spellStart"/>
      <w:r w:rsidR="00335A38" w:rsidRPr="00F76B22">
        <w:rPr>
          <w:color w:val="000000"/>
        </w:rPr>
        <w:t>Management</w:t>
      </w:r>
      <w:proofErr w:type="spellEnd"/>
      <w:r w:rsidR="00335A38" w:rsidRPr="00F76B22">
        <w:rPr>
          <w:color w:val="000000"/>
        </w:rPr>
        <w:t xml:space="preserve"> </w:t>
      </w:r>
      <w:proofErr w:type="spellStart"/>
      <w:r w:rsidR="00335A38" w:rsidRPr="00F76B22">
        <w:rPr>
          <w:color w:val="000000"/>
        </w:rPr>
        <w:t>Fund</w:t>
      </w:r>
      <w:proofErr w:type="spellEnd"/>
      <w:r w:rsidR="00335A38" w:rsidRPr="00F76B22">
        <w:rPr>
          <w:color w:val="000000"/>
        </w:rPr>
        <w:t xml:space="preserve"> </w:t>
      </w:r>
      <w:proofErr w:type="spellStart"/>
      <w:r w:rsidR="00335A38" w:rsidRPr="00F76B22">
        <w:rPr>
          <w:color w:val="000000"/>
        </w:rPr>
        <w:t>Limited</w:t>
      </w:r>
      <w:proofErr w:type="spellEnd"/>
      <w:r w:rsidR="00335A38" w:rsidRPr="00F76B22">
        <w:rPr>
          <w:color w:val="000000"/>
        </w:rPr>
        <w:t xml:space="preserve">” </w:t>
      </w:r>
      <w:proofErr w:type="gramStart"/>
      <w:r w:rsidR="00FD3593" w:rsidRPr="00F76B22">
        <w:rPr>
          <w:color w:val="000000"/>
        </w:rPr>
        <w:t>2012.gada</w:t>
      </w:r>
      <w:proofErr w:type="gramEnd"/>
      <w:r w:rsidR="00FD3593" w:rsidRPr="00F76B22">
        <w:rPr>
          <w:color w:val="000000"/>
        </w:rPr>
        <w:t xml:space="preserve"> 14.maijā </w:t>
      </w:r>
      <w:r w:rsidR="000249CE" w:rsidRPr="00F76B22">
        <w:rPr>
          <w:color w:val="000000"/>
        </w:rPr>
        <w:t xml:space="preserve">prasījumu </w:t>
      </w:r>
      <w:r w:rsidR="00335A38" w:rsidRPr="00F76B22">
        <w:rPr>
          <w:color w:val="000000"/>
        </w:rPr>
        <w:t>pret SIA </w:t>
      </w:r>
      <w:r w:rsidRPr="00F76B22">
        <w:rPr>
          <w:color w:val="000000"/>
        </w:rPr>
        <w:t>„</w:t>
      </w:r>
      <w:r w:rsidR="00335A38" w:rsidRPr="00F76B22">
        <w:rPr>
          <w:color w:val="000000"/>
        </w:rPr>
        <w:t xml:space="preserve">Baltijas Aviācijas Sistēmas” </w:t>
      </w:r>
      <w:r w:rsidR="000249CE" w:rsidRPr="00F76B22">
        <w:rPr>
          <w:color w:val="000000"/>
        </w:rPr>
        <w:t xml:space="preserve">cedējusi </w:t>
      </w:r>
      <w:r w:rsidRPr="00F76B22">
        <w:rPr>
          <w:color w:val="000000"/>
        </w:rPr>
        <w:t>„</w:t>
      </w:r>
      <w:proofErr w:type="spellStart"/>
      <w:r w:rsidR="000249CE" w:rsidRPr="00F76B22">
        <w:rPr>
          <w:color w:val="000000"/>
        </w:rPr>
        <w:t>Railtown</w:t>
      </w:r>
      <w:proofErr w:type="spellEnd"/>
      <w:r w:rsidR="000249CE" w:rsidRPr="00F76B22">
        <w:rPr>
          <w:color w:val="000000"/>
        </w:rPr>
        <w:t xml:space="preserve"> </w:t>
      </w:r>
      <w:proofErr w:type="spellStart"/>
      <w:r w:rsidR="000249CE" w:rsidRPr="00F76B22">
        <w:rPr>
          <w:color w:val="000000"/>
        </w:rPr>
        <w:t>Export</w:t>
      </w:r>
      <w:proofErr w:type="spellEnd"/>
      <w:r w:rsidR="000249CE" w:rsidRPr="00F76B22">
        <w:rPr>
          <w:color w:val="000000"/>
        </w:rPr>
        <w:t xml:space="preserve"> </w:t>
      </w:r>
      <w:proofErr w:type="spellStart"/>
      <w:r w:rsidR="000249CE" w:rsidRPr="00F76B22">
        <w:rPr>
          <w:color w:val="000000"/>
        </w:rPr>
        <w:t>Limited</w:t>
      </w:r>
      <w:proofErr w:type="spellEnd"/>
      <w:r w:rsidR="000249CE" w:rsidRPr="00F76B22">
        <w:rPr>
          <w:color w:val="000000"/>
        </w:rPr>
        <w:t>”</w:t>
      </w:r>
      <w:r w:rsidR="009A30FA" w:rsidRPr="00F76B22">
        <w:rPr>
          <w:color w:val="000000"/>
        </w:rPr>
        <w:t xml:space="preserve"> (turpmāk arī</w:t>
      </w:r>
      <w:r w:rsidRPr="00F76B22">
        <w:rPr>
          <w:color w:val="000000"/>
        </w:rPr>
        <w:t xml:space="preserve"> – </w:t>
      </w:r>
      <w:r w:rsidR="009A30FA" w:rsidRPr="00F76B22">
        <w:rPr>
          <w:color w:val="000000"/>
        </w:rPr>
        <w:t>cesijas līgums Nr.1)</w:t>
      </w:r>
      <w:r w:rsidR="000249CE" w:rsidRPr="00F76B22">
        <w:rPr>
          <w:color w:val="000000"/>
        </w:rPr>
        <w:t xml:space="preserve">. Savukārt </w:t>
      </w:r>
      <w:r w:rsidRPr="00F76B22">
        <w:rPr>
          <w:color w:val="000000"/>
        </w:rPr>
        <w:t>„</w:t>
      </w:r>
      <w:proofErr w:type="spellStart"/>
      <w:r w:rsidR="000249CE" w:rsidRPr="00F76B22">
        <w:rPr>
          <w:color w:val="000000"/>
        </w:rPr>
        <w:t>Railtown</w:t>
      </w:r>
      <w:proofErr w:type="spellEnd"/>
      <w:r w:rsidR="000249CE" w:rsidRPr="00F76B22">
        <w:rPr>
          <w:color w:val="000000"/>
        </w:rPr>
        <w:t xml:space="preserve"> </w:t>
      </w:r>
      <w:proofErr w:type="spellStart"/>
      <w:r w:rsidR="000249CE" w:rsidRPr="00F76B22">
        <w:rPr>
          <w:color w:val="000000"/>
        </w:rPr>
        <w:t>Export</w:t>
      </w:r>
      <w:proofErr w:type="spellEnd"/>
      <w:r w:rsidR="000249CE" w:rsidRPr="00F76B22">
        <w:rPr>
          <w:color w:val="000000"/>
        </w:rPr>
        <w:t xml:space="preserve"> </w:t>
      </w:r>
      <w:proofErr w:type="spellStart"/>
      <w:r w:rsidR="000249CE" w:rsidRPr="00F76B22">
        <w:rPr>
          <w:color w:val="000000"/>
        </w:rPr>
        <w:t>Limited</w:t>
      </w:r>
      <w:proofErr w:type="spellEnd"/>
      <w:r w:rsidR="000249CE" w:rsidRPr="00F76B22">
        <w:rPr>
          <w:color w:val="000000"/>
        </w:rPr>
        <w:t xml:space="preserve">” </w:t>
      </w:r>
      <w:r w:rsidRPr="00F76B22">
        <w:rPr>
          <w:color w:val="000000"/>
        </w:rPr>
        <w:t xml:space="preserve">ar </w:t>
      </w:r>
      <w:proofErr w:type="gramStart"/>
      <w:r w:rsidRPr="00F76B22">
        <w:rPr>
          <w:color w:val="000000"/>
        </w:rPr>
        <w:t>2012.gada</w:t>
      </w:r>
      <w:proofErr w:type="gramEnd"/>
      <w:r w:rsidRPr="00F76B22">
        <w:rPr>
          <w:color w:val="000000"/>
        </w:rPr>
        <w:t xml:space="preserve"> 30.maija  un 2013.gada 11.decembra cesijas līgumiem </w:t>
      </w:r>
      <w:r w:rsidR="000249CE" w:rsidRPr="00F76B22">
        <w:rPr>
          <w:color w:val="000000"/>
        </w:rPr>
        <w:t xml:space="preserve">prasījumu </w:t>
      </w:r>
      <w:r w:rsidRPr="00F76B22">
        <w:rPr>
          <w:color w:val="000000"/>
        </w:rPr>
        <w:t>pret SIA „Baltijas Aviācijas Sistēmas” cedējusi SIA „</w:t>
      </w:r>
      <w:proofErr w:type="spellStart"/>
      <w:r w:rsidRPr="00F76B22">
        <w:rPr>
          <w:color w:val="000000"/>
        </w:rPr>
        <w:t>Eurobalt</w:t>
      </w:r>
      <w:proofErr w:type="spellEnd"/>
      <w:r w:rsidRPr="00F76B22">
        <w:rPr>
          <w:color w:val="000000"/>
        </w:rPr>
        <w:t xml:space="preserve"> </w:t>
      </w:r>
      <w:proofErr w:type="spellStart"/>
      <w:r w:rsidRPr="00F76B22">
        <w:rPr>
          <w:color w:val="000000"/>
        </w:rPr>
        <w:t>Junipro</w:t>
      </w:r>
      <w:proofErr w:type="spellEnd"/>
      <w:r w:rsidRPr="00F76B22">
        <w:rPr>
          <w:color w:val="000000"/>
        </w:rPr>
        <w:t xml:space="preserve">” </w:t>
      </w:r>
      <w:r w:rsidR="009A30FA" w:rsidRPr="00F76B22">
        <w:rPr>
          <w:color w:val="000000"/>
        </w:rPr>
        <w:t xml:space="preserve">(turpmāk arī </w:t>
      </w:r>
      <w:r w:rsidRPr="00F76B22">
        <w:rPr>
          <w:color w:val="000000"/>
        </w:rPr>
        <w:t xml:space="preserve">– </w:t>
      </w:r>
      <w:r w:rsidR="009A30FA" w:rsidRPr="00F76B22">
        <w:rPr>
          <w:color w:val="000000"/>
        </w:rPr>
        <w:t>cesijas līgums Nr.2 un Nr.3)</w:t>
      </w:r>
      <w:r w:rsidR="000249CE" w:rsidRPr="00F76B22">
        <w:rPr>
          <w:color w:val="000000"/>
        </w:rPr>
        <w:t>.</w:t>
      </w:r>
    </w:p>
    <w:p w14:paraId="602EF288" w14:textId="6CDB9D89"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 xml:space="preserve">SIA </w:t>
      </w:r>
      <w:r w:rsidR="00FB5060" w:rsidRPr="00F76B22">
        <w:rPr>
          <w:color w:val="000000"/>
        </w:rPr>
        <w:t>„</w:t>
      </w:r>
      <w:proofErr w:type="spellStart"/>
      <w:r w:rsidRPr="00F76B22">
        <w:rPr>
          <w:color w:val="000000"/>
        </w:rPr>
        <w:t>Eurobalt</w:t>
      </w:r>
      <w:proofErr w:type="spellEnd"/>
      <w:r w:rsidRPr="00F76B22">
        <w:rPr>
          <w:color w:val="000000"/>
        </w:rPr>
        <w:t xml:space="preserve"> </w:t>
      </w:r>
      <w:proofErr w:type="spellStart"/>
      <w:r w:rsidRPr="00F76B22">
        <w:rPr>
          <w:color w:val="000000"/>
        </w:rPr>
        <w:t>Junipro</w:t>
      </w:r>
      <w:proofErr w:type="spellEnd"/>
      <w:r w:rsidRPr="00F76B22">
        <w:rPr>
          <w:color w:val="000000"/>
        </w:rPr>
        <w:t>” pieprasīj</w:t>
      </w:r>
      <w:r w:rsidR="00FD3593" w:rsidRPr="00F76B22">
        <w:rPr>
          <w:color w:val="000000"/>
        </w:rPr>
        <w:t>usi</w:t>
      </w:r>
      <w:r w:rsidRPr="00F76B22">
        <w:rPr>
          <w:color w:val="000000"/>
        </w:rPr>
        <w:t xml:space="preserve"> </w:t>
      </w:r>
      <w:r w:rsidR="00441859" w:rsidRPr="00F76B22">
        <w:rPr>
          <w:color w:val="000000"/>
        </w:rPr>
        <w:t xml:space="preserve">SIA „Baltijas Aviācijas Sistēmas” </w:t>
      </w:r>
      <w:r w:rsidRPr="00F76B22">
        <w:rPr>
          <w:color w:val="000000"/>
        </w:rPr>
        <w:t xml:space="preserve">aizdevuma </w:t>
      </w:r>
      <w:r w:rsidR="00441859" w:rsidRPr="00F76B22">
        <w:rPr>
          <w:color w:val="000000"/>
        </w:rPr>
        <w:t>sa</w:t>
      </w:r>
      <w:r w:rsidRPr="00F76B22">
        <w:rPr>
          <w:color w:val="000000"/>
        </w:rPr>
        <w:t xml:space="preserve">maksu, norādot, ka </w:t>
      </w:r>
      <w:r w:rsidR="00441859" w:rsidRPr="00F76B22">
        <w:rPr>
          <w:color w:val="000000"/>
        </w:rPr>
        <w:t>saistību neizpildes</w:t>
      </w:r>
      <w:r w:rsidRPr="00F76B22">
        <w:rPr>
          <w:color w:val="000000"/>
        </w:rPr>
        <w:t xml:space="preserve"> gadījumā</w:t>
      </w:r>
      <w:r w:rsidR="00441859" w:rsidRPr="00F76B22">
        <w:rPr>
          <w:color w:val="000000"/>
        </w:rPr>
        <w:t xml:space="preserve"> </w:t>
      </w:r>
      <w:r w:rsidRPr="00F76B22">
        <w:rPr>
          <w:color w:val="000000"/>
        </w:rPr>
        <w:t>tiks ierosināts trešās personas maksātnespējas process.</w:t>
      </w:r>
    </w:p>
    <w:p w14:paraId="041B288C" w14:textId="2C47DCE4" w:rsidR="00335A38"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lastRenderedPageBreak/>
        <w:t xml:space="preserve">[1.2] </w:t>
      </w:r>
      <w:proofErr w:type="gramStart"/>
      <w:r w:rsidR="00335A38" w:rsidRPr="00F76B22">
        <w:rPr>
          <w:color w:val="000000"/>
        </w:rPr>
        <w:t>Prasītāja pastarpināti</w:t>
      </w:r>
      <w:proofErr w:type="gramEnd"/>
      <w:r w:rsidR="00335A38" w:rsidRPr="00F76B22">
        <w:rPr>
          <w:color w:val="000000"/>
        </w:rPr>
        <w:t xml:space="preserve"> ir visu SIA </w:t>
      </w:r>
      <w:r w:rsidR="00981B75" w:rsidRPr="00F76B22">
        <w:rPr>
          <w:color w:val="000000"/>
        </w:rPr>
        <w:t>„</w:t>
      </w:r>
      <w:r w:rsidR="00335A38" w:rsidRPr="00F76B22">
        <w:rPr>
          <w:color w:val="000000"/>
        </w:rPr>
        <w:t xml:space="preserve">Baltijas Aviācijas </w:t>
      </w:r>
      <w:r w:rsidR="00AD2C93" w:rsidRPr="00F76B22">
        <w:rPr>
          <w:color w:val="000000"/>
        </w:rPr>
        <w:t>S</w:t>
      </w:r>
      <w:r w:rsidR="00335A38" w:rsidRPr="00F76B22">
        <w:rPr>
          <w:color w:val="000000"/>
        </w:rPr>
        <w:t xml:space="preserve">istēmas” kapitāla daļu īpašniece, un SIA </w:t>
      </w:r>
      <w:r w:rsidR="00981B75" w:rsidRPr="00F76B22">
        <w:rPr>
          <w:color w:val="000000"/>
        </w:rPr>
        <w:t>„</w:t>
      </w:r>
      <w:r w:rsidR="00335A38" w:rsidRPr="00F76B22">
        <w:rPr>
          <w:color w:val="000000"/>
        </w:rPr>
        <w:t xml:space="preserve">Baltijas Aviācijas Sistēmas “ ir uzskatāma par </w:t>
      </w:r>
      <w:r w:rsidR="00981B75" w:rsidRPr="00F76B22">
        <w:rPr>
          <w:color w:val="000000"/>
        </w:rPr>
        <w:t xml:space="preserve">AS „Latvijas Krājbanka” </w:t>
      </w:r>
      <w:r w:rsidR="00335A38" w:rsidRPr="00F76B22">
        <w:rPr>
          <w:color w:val="000000"/>
        </w:rPr>
        <w:t>grupas dalībnieci.</w:t>
      </w:r>
    </w:p>
    <w:p w14:paraId="20EF2DDF" w14:textId="55AEC87B"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Prasītājas rīcībā esošā informācija apliecina, ka naudas līdzekļ</w:t>
      </w:r>
      <w:r w:rsidR="00981B75" w:rsidRPr="00F76B22">
        <w:rPr>
          <w:color w:val="000000"/>
        </w:rPr>
        <w:t>i</w:t>
      </w:r>
      <w:r w:rsidRPr="00F76B22">
        <w:rPr>
          <w:color w:val="000000"/>
        </w:rPr>
        <w:t xml:space="preserve">, kas tika aizdoti trešajai personai saskaņā ar </w:t>
      </w:r>
      <w:proofErr w:type="gramStart"/>
      <w:r w:rsidRPr="00F76B22">
        <w:rPr>
          <w:color w:val="000000"/>
        </w:rPr>
        <w:t>2011.gada</w:t>
      </w:r>
      <w:proofErr w:type="gramEnd"/>
      <w:r w:rsidRPr="00F76B22">
        <w:rPr>
          <w:color w:val="000000"/>
        </w:rPr>
        <w:t xml:space="preserve"> 2.novembra aizdevuma līgumu, </w:t>
      </w:r>
      <w:r w:rsidR="00981B75" w:rsidRPr="00F76B22">
        <w:rPr>
          <w:color w:val="000000"/>
        </w:rPr>
        <w:t>pieder prasītājai</w:t>
      </w:r>
      <w:r w:rsidRPr="00F76B22">
        <w:rPr>
          <w:color w:val="000000"/>
        </w:rPr>
        <w:t>.</w:t>
      </w:r>
    </w:p>
    <w:p w14:paraId="12BF8188" w14:textId="25CCDCDC"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 xml:space="preserve">[1.3] </w:t>
      </w:r>
      <w:r w:rsidR="00981B75" w:rsidRPr="00F76B22">
        <w:rPr>
          <w:color w:val="000000"/>
        </w:rPr>
        <w:t>C</w:t>
      </w:r>
      <w:r w:rsidRPr="00F76B22">
        <w:rPr>
          <w:color w:val="000000"/>
        </w:rPr>
        <w:t xml:space="preserve">esijas līgums </w:t>
      </w:r>
      <w:r w:rsidR="00981B75" w:rsidRPr="00F76B22">
        <w:rPr>
          <w:color w:val="000000"/>
        </w:rPr>
        <w:t xml:space="preserve">Nr. 3 </w:t>
      </w:r>
      <w:r w:rsidRPr="00F76B22">
        <w:rPr>
          <w:color w:val="000000"/>
        </w:rPr>
        <w:t>atzīstams par spēkā neesošu šādu</w:t>
      </w:r>
      <w:r w:rsidR="004301D8" w:rsidRPr="00F76B22">
        <w:rPr>
          <w:color w:val="000000"/>
        </w:rPr>
        <w:t xml:space="preserve"> apsvērumu dēļ:</w:t>
      </w:r>
    </w:p>
    <w:p w14:paraId="57D8F6C0" w14:textId="0B4BF133" w:rsidR="000249CE" w:rsidRPr="00F76B22" w:rsidRDefault="00981B75" w:rsidP="00836F0E">
      <w:pPr>
        <w:pStyle w:val="NormalWeb"/>
        <w:shd w:val="clear" w:color="auto" w:fill="FFFFFF"/>
        <w:spacing w:before="0" w:beforeAutospacing="0" w:after="0" w:afterAutospacing="0" w:line="276" w:lineRule="auto"/>
        <w:ind w:firstLine="851"/>
        <w:jc w:val="both"/>
        <w:rPr>
          <w:color w:val="000000"/>
        </w:rPr>
      </w:pPr>
      <w:r w:rsidRPr="00F76B22">
        <w:rPr>
          <w:color w:val="000000"/>
        </w:rPr>
        <w:t>-</w:t>
      </w:r>
      <w:r w:rsidR="00FD3593" w:rsidRPr="00F76B22">
        <w:rPr>
          <w:color w:val="000000"/>
        </w:rPr>
        <w:t xml:space="preserve"> </w:t>
      </w:r>
      <w:r w:rsidRPr="00F76B22">
        <w:rPr>
          <w:color w:val="000000"/>
        </w:rPr>
        <w:t>visi c</w:t>
      </w:r>
      <w:r w:rsidR="000249CE" w:rsidRPr="00F76B22">
        <w:rPr>
          <w:color w:val="000000"/>
        </w:rPr>
        <w:t xml:space="preserve">esijas līgumi, </w:t>
      </w:r>
      <w:r w:rsidRPr="00F76B22">
        <w:rPr>
          <w:color w:val="000000"/>
        </w:rPr>
        <w:t>tostarp arī</w:t>
      </w:r>
      <w:r w:rsidR="000249CE" w:rsidRPr="00F76B22">
        <w:rPr>
          <w:color w:val="000000"/>
        </w:rPr>
        <w:t xml:space="preserve"> apstrīdētais cesijas līgums, vērtējami kā darījumu ķēde ar mērķi apiet </w:t>
      </w:r>
      <w:proofErr w:type="gramStart"/>
      <w:r w:rsidR="000249CE" w:rsidRPr="00F76B22">
        <w:rPr>
          <w:color w:val="000000"/>
        </w:rPr>
        <w:t>2012.gada</w:t>
      </w:r>
      <w:proofErr w:type="gramEnd"/>
      <w:r w:rsidR="000249CE" w:rsidRPr="00F76B22">
        <w:rPr>
          <w:color w:val="000000"/>
        </w:rPr>
        <w:t xml:space="preserve"> </w:t>
      </w:r>
      <w:r w:rsidR="00572789" w:rsidRPr="00F76B22">
        <w:rPr>
          <w:color w:val="000000"/>
        </w:rPr>
        <w:t>[..]</w:t>
      </w:r>
      <w:r w:rsidR="000249CE" w:rsidRPr="00F76B22">
        <w:rPr>
          <w:color w:val="000000"/>
        </w:rPr>
        <w:t xml:space="preserve"> līdzekļu iesaldēšanas rīkojumu</w:t>
      </w:r>
      <w:r w:rsidR="00C42DB8" w:rsidRPr="00F76B22">
        <w:rPr>
          <w:color w:val="000000"/>
        </w:rPr>
        <w:t xml:space="preserve"> attiecībā pret </w:t>
      </w:r>
      <w:r w:rsidR="00AD417D" w:rsidRPr="00F76B22">
        <w:rPr>
          <w:color w:val="000000"/>
        </w:rPr>
        <w:t>[pers. A]</w:t>
      </w:r>
      <w:r w:rsidR="000249CE" w:rsidRPr="00F76B22">
        <w:rPr>
          <w:color w:val="000000"/>
        </w:rPr>
        <w:t xml:space="preserve">. </w:t>
      </w:r>
      <w:r w:rsidR="00AD417D" w:rsidRPr="00F76B22">
        <w:rPr>
          <w:color w:val="000000"/>
        </w:rPr>
        <w:t>[</w:t>
      </w:r>
      <w:r w:rsidR="00572789" w:rsidRPr="00F76B22">
        <w:rPr>
          <w:color w:val="000000"/>
        </w:rPr>
        <w:t>P</w:t>
      </w:r>
      <w:r w:rsidR="00AD417D" w:rsidRPr="00F76B22">
        <w:rPr>
          <w:color w:val="000000"/>
        </w:rPr>
        <w:t>ers. A]</w:t>
      </w:r>
      <w:r w:rsidR="000249CE" w:rsidRPr="00F76B22">
        <w:rPr>
          <w:color w:val="000000"/>
        </w:rPr>
        <w:t xml:space="preserve"> </w:t>
      </w:r>
      <w:r w:rsidR="00AD2C93" w:rsidRPr="00F76B22">
        <w:rPr>
          <w:color w:val="000000"/>
        </w:rPr>
        <w:t xml:space="preserve">ir </w:t>
      </w:r>
      <w:r w:rsidRPr="00F76B22">
        <w:rPr>
          <w:color w:val="000000"/>
        </w:rPr>
        <w:t xml:space="preserve">„Taurus </w:t>
      </w:r>
      <w:proofErr w:type="spellStart"/>
      <w:r w:rsidRPr="00F76B22">
        <w:rPr>
          <w:color w:val="000000"/>
        </w:rPr>
        <w:t>Asset</w:t>
      </w:r>
      <w:proofErr w:type="spellEnd"/>
      <w:r w:rsidRPr="00F76B22">
        <w:rPr>
          <w:color w:val="000000"/>
        </w:rPr>
        <w:t xml:space="preserve"> </w:t>
      </w:r>
      <w:proofErr w:type="spellStart"/>
      <w:r w:rsidRPr="00F76B22">
        <w:rPr>
          <w:color w:val="000000"/>
        </w:rPr>
        <w:t>Management</w:t>
      </w:r>
      <w:proofErr w:type="spellEnd"/>
      <w:r w:rsidRPr="00F76B22">
        <w:rPr>
          <w:color w:val="000000"/>
        </w:rPr>
        <w:t xml:space="preserve"> </w:t>
      </w:r>
      <w:proofErr w:type="spellStart"/>
      <w:r w:rsidRPr="00F76B22">
        <w:rPr>
          <w:color w:val="000000"/>
        </w:rPr>
        <w:t>Fund</w:t>
      </w:r>
      <w:proofErr w:type="spellEnd"/>
      <w:r w:rsidRPr="00F76B22">
        <w:rPr>
          <w:color w:val="000000"/>
        </w:rPr>
        <w:t xml:space="preserve"> </w:t>
      </w:r>
      <w:proofErr w:type="spellStart"/>
      <w:r w:rsidRPr="00F76B22">
        <w:rPr>
          <w:color w:val="000000"/>
        </w:rPr>
        <w:t>Limited</w:t>
      </w:r>
      <w:proofErr w:type="spellEnd"/>
      <w:r w:rsidRPr="00F76B22">
        <w:rPr>
          <w:color w:val="000000"/>
        </w:rPr>
        <w:t xml:space="preserve">” </w:t>
      </w:r>
      <w:r w:rsidR="000249CE" w:rsidRPr="00F76B22">
        <w:rPr>
          <w:color w:val="000000"/>
        </w:rPr>
        <w:t>patiesā labuma guvējs</w:t>
      </w:r>
      <w:r w:rsidRPr="00F76B22">
        <w:rPr>
          <w:color w:val="000000"/>
        </w:rPr>
        <w:t>;</w:t>
      </w:r>
    </w:p>
    <w:p w14:paraId="397F145E" w14:textId="22600197" w:rsidR="000249CE" w:rsidRPr="00F76B22" w:rsidRDefault="00981B75" w:rsidP="00836F0E">
      <w:pPr>
        <w:pStyle w:val="NormalWeb"/>
        <w:shd w:val="clear" w:color="auto" w:fill="FFFFFF"/>
        <w:spacing w:before="0" w:beforeAutospacing="0" w:after="0" w:afterAutospacing="0" w:line="276" w:lineRule="auto"/>
        <w:ind w:firstLine="851"/>
        <w:jc w:val="both"/>
        <w:rPr>
          <w:color w:val="000000"/>
        </w:rPr>
      </w:pPr>
      <w:r w:rsidRPr="00F76B22">
        <w:rPr>
          <w:color w:val="000000"/>
        </w:rPr>
        <w:t>-</w:t>
      </w:r>
      <w:r w:rsidR="00FD3593" w:rsidRPr="00F76B22">
        <w:rPr>
          <w:color w:val="000000"/>
        </w:rPr>
        <w:t xml:space="preserve"> </w:t>
      </w:r>
      <w:r w:rsidRPr="00F76B22">
        <w:rPr>
          <w:color w:val="000000"/>
        </w:rPr>
        <w:t>c</w:t>
      </w:r>
      <w:r w:rsidR="000249CE" w:rsidRPr="00F76B22">
        <w:rPr>
          <w:color w:val="000000"/>
        </w:rPr>
        <w:t>esijas līgumos nav norādīts, kas</w:t>
      </w:r>
      <w:r w:rsidRPr="00F76B22">
        <w:rPr>
          <w:color w:val="000000"/>
        </w:rPr>
        <w:t xml:space="preserve"> un uz kāda tiesiska pamata</w:t>
      </w:r>
      <w:r w:rsidR="000249CE" w:rsidRPr="00F76B22">
        <w:rPr>
          <w:color w:val="000000"/>
        </w:rPr>
        <w:t xml:space="preserve"> </w:t>
      </w:r>
      <w:r w:rsidRPr="00F76B22">
        <w:rPr>
          <w:color w:val="000000"/>
        </w:rPr>
        <w:t>tos</w:t>
      </w:r>
      <w:r w:rsidR="000249CE" w:rsidRPr="00F76B22">
        <w:rPr>
          <w:color w:val="000000"/>
        </w:rPr>
        <w:t xml:space="preserve"> ir parakstījis</w:t>
      </w:r>
      <w:r w:rsidRPr="00F76B22">
        <w:rPr>
          <w:color w:val="000000"/>
        </w:rPr>
        <w:t>. Tādējādi darījumu tiesiskais spēks ir apšaubāms;</w:t>
      </w:r>
    </w:p>
    <w:p w14:paraId="5B3D3436" w14:textId="1C8E5C24" w:rsidR="000249CE" w:rsidRPr="00F76B22" w:rsidRDefault="00981B75" w:rsidP="00836F0E">
      <w:pPr>
        <w:pStyle w:val="NormalWeb"/>
        <w:shd w:val="clear" w:color="auto" w:fill="FFFFFF"/>
        <w:spacing w:before="0" w:beforeAutospacing="0" w:after="0" w:afterAutospacing="0" w:line="276" w:lineRule="auto"/>
        <w:ind w:firstLine="851"/>
        <w:jc w:val="both"/>
        <w:rPr>
          <w:color w:val="000000"/>
        </w:rPr>
      </w:pPr>
      <w:r w:rsidRPr="00F76B22">
        <w:rPr>
          <w:color w:val="000000"/>
        </w:rPr>
        <w:t>-</w:t>
      </w:r>
      <w:r w:rsidR="00FD3593" w:rsidRPr="00F76B22">
        <w:rPr>
          <w:color w:val="000000"/>
        </w:rPr>
        <w:t xml:space="preserve"> </w:t>
      </w:r>
      <w:r w:rsidR="008449F3" w:rsidRPr="00F76B22">
        <w:rPr>
          <w:color w:val="000000"/>
        </w:rPr>
        <w:t>a</w:t>
      </w:r>
      <w:r w:rsidR="000249CE" w:rsidRPr="00F76B22">
        <w:rPr>
          <w:color w:val="000000"/>
        </w:rPr>
        <w:t xml:space="preserve">r cesijas līgumu nodotas prasījuma tiesības uz noziedzīgi iegūtu mantu, </w:t>
      </w:r>
      <w:r w:rsidRPr="00F76B22">
        <w:rPr>
          <w:color w:val="000000"/>
        </w:rPr>
        <w:t>kas pieder prasītājai</w:t>
      </w:r>
      <w:r w:rsidR="008449F3" w:rsidRPr="00F76B22">
        <w:rPr>
          <w:color w:val="000000"/>
        </w:rPr>
        <w:t>;</w:t>
      </w:r>
    </w:p>
    <w:p w14:paraId="5608E231" w14:textId="76AEE88C" w:rsidR="000249CE" w:rsidRPr="00F76B22" w:rsidRDefault="00981B75" w:rsidP="00836F0E">
      <w:pPr>
        <w:pStyle w:val="NormalWeb"/>
        <w:shd w:val="clear" w:color="auto" w:fill="FFFFFF"/>
        <w:spacing w:before="0" w:beforeAutospacing="0" w:after="0" w:afterAutospacing="0" w:line="276" w:lineRule="auto"/>
        <w:ind w:firstLine="851"/>
        <w:jc w:val="both"/>
        <w:rPr>
          <w:color w:val="000000"/>
        </w:rPr>
      </w:pPr>
      <w:r w:rsidRPr="00F76B22">
        <w:rPr>
          <w:color w:val="000000"/>
        </w:rPr>
        <w:t>-</w:t>
      </w:r>
      <w:r w:rsidR="00FD3593" w:rsidRPr="00F76B22">
        <w:rPr>
          <w:color w:val="000000"/>
        </w:rPr>
        <w:t xml:space="preserve"> </w:t>
      </w:r>
      <w:r w:rsidR="008449F3" w:rsidRPr="00F76B22">
        <w:rPr>
          <w:color w:val="000000"/>
        </w:rPr>
        <w:t>p</w:t>
      </w:r>
      <w:r w:rsidR="000249CE" w:rsidRPr="00F76B22">
        <w:rPr>
          <w:color w:val="000000"/>
        </w:rPr>
        <w:t xml:space="preserve">ar cesijas noslēgšanas faktu nav paziņots parādniecei SIA </w:t>
      </w:r>
      <w:r w:rsidR="008449F3" w:rsidRPr="00F76B22">
        <w:rPr>
          <w:color w:val="000000"/>
        </w:rPr>
        <w:t>„</w:t>
      </w:r>
      <w:r w:rsidR="000249CE" w:rsidRPr="00F76B22">
        <w:rPr>
          <w:color w:val="000000"/>
        </w:rPr>
        <w:t>Baltijas Aviācijas Sistēmas”.</w:t>
      </w:r>
    </w:p>
    <w:p w14:paraId="2DDA6531" w14:textId="4F97A410" w:rsidR="00FD3593"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 xml:space="preserve">[1.4] Ar atbildētājas SIA </w:t>
      </w:r>
      <w:r w:rsidR="00D5592D" w:rsidRPr="00F76B22">
        <w:rPr>
          <w:color w:val="000000"/>
        </w:rPr>
        <w:t>„</w:t>
      </w:r>
      <w:proofErr w:type="spellStart"/>
      <w:r w:rsidRPr="00F76B22">
        <w:rPr>
          <w:color w:val="000000"/>
        </w:rPr>
        <w:t>Eurobalt</w:t>
      </w:r>
      <w:proofErr w:type="spellEnd"/>
      <w:r w:rsidRPr="00F76B22">
        <w:rPr>
          <w:color w:val="000000"/>
        </w:rPr>
        <w:t xml:space="preserve"> </w:t>
      </w:r>
      <w:proofErr w:type="spellStart"/>
      <w:r w:rsidRPr="00F76B22">
        <w:rPr>
          <w:color w:val="000000"/>
        </w:rPr>
        <w:t>Junipro</w:t>
      </w:r>
      <w:proofErr w:type="spellEnd"/>
      <w:r w:rsidRPr="00F76B22">
        <w:rPr>
          <w:color w:val="000000"/>
        </w:rPr>
        <w:t>” rīcību, nosūtot brīdinājumu SIA </w:t>
      </w:r>
      <w:r w:rsidR="00D5592D" w:rsidRPr="00F76B22">
        <w:rPr>
          <w:color w:val="000000"/>
        </w:rPr>
        <w:t>„</w:t>
      </w:r>
      <w:r w:rsidRPr="00F76B22">
        <w:rPr>
          <w:color w:val="000000"/>
        </w:rPr>
        <w:t xml:space="preserve">Baltijas Aviācijas Sistēmas” par maksātnespējas procesa pasludināšanas pieteikuma iesniegšanu tiesā, aizskartas prasītājas tiesiskās intereses, jo prasītājai pieder SIA </w:t>
      </w:r>
      <w:r w:rsidR="00D5592D" w:rsidRPr="00F76B22">
        <w:rPr>
          <w:color w:val="000000"/>
        </w:rPr>
        <w:t>„</w:t>
      </w:r>
      <w:r w:rsidRPr="00F76B22">
        <w:rPr>
          <w:color w:val="000000"/>
        </w:rPr>
        <w:t>Baltijas Aviācijas Sistēmas” kapitāldaļas 100</w:t>
      </w:r>
      <w:r w:rsidR="00AD2C93" w:rsidRPr="00F76B22">
        <w:rPr>
          <w:color w:val="000000"/>
        </w:rPr>
        <w:t xml:space="preserve"> </w:t>
      </w:r>
      <w:r w:rsidRPr="00F76B22">
        <w:rPr>
          <w:color w:val="000000"/>
        </w:rPr>
        <w:t xml:space="preserve">% apmērā un SIA </w:t>
      </w:r>
      <w:r w:rsidR="00D5592D" w:rsidRPr="00F76B22">
        <w:rPr>
          <w:color w:val="000000"/>
        </w:rPr>
        <w:t>„</w:t>
      </w:r>
      <w:r w:rsidRPr="00F76B22">
        <w:rPr>
          <w:color w:val="000000"/>
        </w:rPr>
        <w:t>Baltijas Aviācijas Sistēmas” maksātnespējas procesa pasludināšanas rezultātā tiks ierobežota prasītājas spēja apmierināt savu kreditoru prasījumus.</w:t>
      </w:r>
    </w:p>
    <w:p w14:paraId="2E68D827" w14:textId="580581A9" w:rsidR="00FD3593" w:rsidRPr="00F76B22" w:rsidRDefault="00FD3593"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 xml:space="preserve">Pamatojoties uz Kredītiestāžu likuma </w:t>
      </w:r>
      <w:proofErr w:type="gramStart"/>
      <w:r w:rsidRPr="00F76B22">
        <w:rPr>
          <w:color w:val="000000"/>
        </w:rPr>
        <w:t>161.panta</w:t>
      </w:r>
      <w:proofErr w:type="gramEnd"/>
      <w:r w:rsidRPr="00F76B22">
        <w:rPr>
          <w:color w:val="000000"/>
        </w:rPr>
        <w:t xml:space="preserve"> otrās daļas 1.punktu un ceturtās daļas 4.punktu, Maksātnespējas likuma 57.panta pirmās daļas 3.punktu, Civillikuma 1., 1403.</w:t>
      </w:r>
      <w:r w:rsidR="00AD2C93" w:rsidRPr="00F76B22">
        <w:rPr>
          <w:color w:val="000000"/>
        </w:rPr>
        <w:t>–</w:t>
      </w:r>
      <w:r w:rsidRPr="00F76B22">
        <w:rPr>
          <w:color w:val="000000"/>
        </w:rPr>
        <w:t>1405., 1415., 1902.</w:t>
      </w:r>
      <w:r w:rsidR="00AD2C93" w:rsidRPr="00F76B22">
        <w:rPr>
          <w:color w:val="000000"/>
        </w:rPr>
        <w:t>–</w:t>
      </w:r>
      <w:r w:rsidRPr="00F76B22">
        <w:rPr>
          <w:color w:val="000000"/>
        </w:rPr>
        <w:t xml:space="preserve">1906.pantu, </w:t>
      </w:r>
      <w:r w:rsidR="00D5592D" w:rsidRPr="00F76B22">
        <w:rPr>
          <w:color w:val="000000"/>
        </w:rPr>
        <w:t xml:space="preserve">prasībā </w:t>
      </w:r>
      <w:r w:rsidRPr="00F76B22">
        <w:rPr>
          <w:color w:val="000000"/>
        </w:rPr>
        <w:t>lūgts atzīt par spēkā neesošu cesijas līgumu</w:t>
      </w:r>
      <w:r w:rsidR="00D5592D" w:rsidRPr="00F76B22">
        <w:rPr>
          <w:color w:val="000000"/>
        </w:rPr>
        <w:t xml:space="preserve"> Nr. 3.</w:t>
      </w:r>
    </w:p>
    <w:p w14:paraId="0739115C" w14:textId="77777777" w:rsidR="000249CE" w:rsidRPr="00F76B22" w:rsidRDefault="000249CE" w:rsidP="00836F0E">
      <w:pPr>
        <w:pStyle w:val="NormalWeb"/>
        <w:shd w:val="clear" w:color="auto" w:fill="FFFFFF"/>
        <w:spacing w:before="0" w:beforeAutospacing="0" w:after="0" w:afterAutospacing="0" w:line="276" w:lineRule="auto"/>
        <w:ind w:firstLine="851"/>
        <w:jc w:val="both"/>
        <w:rPr>
          <w:color w:val="000000"/>
        </w:rPr>
      </w:pPr>
    </w:p>
    <w:p w14:paraId="335BAAF3" w14:textId="2BAF7DA1"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 xml:space="preserve">[2] Ar Rīgas pilsētas Latgales priekšpilsētas tiesas </w:t>
      </w:r>
      <w:proofErr w:type="gramStart"/>
      <w:r w:rsidRPr="00F76B22">
        <w:rPr>
          <w:color w:val="000000"/>
        </w:rPr>
        <w:t>2018.gada</w:t>
      </w:r>
      <w:proofErr w:type="gramEnd"/>
      <w:r w:rsidRPr="00F76B22">
        <w:rPr>
          <w:color w:val="000000"/>
        </w:rPr>
        <w:t xml:space="preserve"> 30.maija spriedumu likvidējamās AS </w:t>
      </w:r>
      <w:r w:rsidR="00F04E92" w:rsidRPr="00F76B22">
        <w:rPr>
          <w:color w:val="000000"/>
        </w:rPr>
        <w:t>„</w:t>
      </w:r>
      <w:r w:rsidRPr="00F76B22">
        <w:rPr>
          <w:color w:val="000000"/>
        </w:rPr>
        <w:t>Latvijas Krājbanka” prasība noraidīta.</w:t>
      </w:r>
    </w:p>
    <w:p w14:paraId="5EB9EC6A" w14:textId="77777777" w:rsidR="000249CE" w:rsidRPr="00F76B22" w:rsidRDefault="000249CE" w:rsidP="00836F0E">
      <w:pPr>
        <w:pStyle w:val="NormalWeb"/>
        <w:shd w:val="clear" w:color="auto" w:fill="FFFFFF"/>
        <w:spacing w:before="0" w:beforeAutospacing="0" w:after="0" w:afterAutospacing="0" w:line="276" w:lineRule="auto"/>
        <w:ind w:firstLine="851"/>
        <w:jc w:val="both"/>
        <w:rPr>
          <w:color w:val="000000"/>
        </w:rPr>
      </w:pPr>
    </w:p>
    <w:p w14:paraId="1DAF8AEE" w14:textId="1B1D4E28" w:rsidR="004301D8"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 xml:space="preserve">[3] </w:t>
      </w:r>
      <w:r w:rsidR="00F04E92" w:rsidRPr="00F76B22">
        <w:rPr>
          <w:color w:val="000000"/>
        </w:rPr>
        <w:t>Izskatījusi lietu sakarā ar prasītājas iesniegto apelācijas sūdzību,</w:t>
      </w:r>
      <w:r w:rsidRPr="00F76B22">
        <w:rPr>
          <w:color w:val="000000"/>
        </w:rPr>
        <w:t xml:space="preserve"> Rīgas apgabaltiesas Civillietu tiesas kolēģija</w:t>
      </w:r>
      <w:r w:rsidR="00F04E92" w:rsidRPr="00F76B22">
        <w:rPr>
          <w:color w:val="000000"/>
        </w:rPr>
        <w:t xml:space="preserve"> ar</w:t>
      </w:r>
      <w:r w:rsidR="004301D8" w:rsidRPr="00F76B22">
        <w:rPr>
          <w:color w:val="000000"/>
        </w:rPr>
        <w:t xml:space="preserve"> </w:t>
      </w:r>
      <w:proofErr w:type="gramStart"/>
      <w:r w:rsidR="004301D8" w:rsidRPr="00F76B22">
        <w:rPr>
          <w:color w:val="000000"/>
        </w:rPr>
        <w:t>2019.gada</w:t>
      </w:r>
      <w:proofErr w:type="gramEnd"/>
      <w:r w:rsidR="004301D8" w:rsidRPr="00F76B22">
        <w:rPr>
          <w:color w:val="000000"/>
        </w:rPr>
        <w:t xml:space="preserve"> 17.decembra</w:t>
      </w:r>
      <w:r w:rsidRPr="00F76B22">
        <w:rPr>
          <w:color w:val="000000"/>
        </w:rPr>
        <w:t xml:space="preserve"> spriedumu prasīb</w:t>
      </w:r>
      <w:r w:rsidR="00F04E92" w:rsidRPr="00F76B22">
        <w:rPr>
          <w:color w:val="000000"/>
        </w:rPr>
        <w:t>u noraidījusi.</w:t>
      </w:r>
      <w:r w:rsidRPr="00F76B22">
        <w:rPr>
          <w:color w:val="000000"/>
        </w:rPr>
        <w:t xml:space="preserve"> </w:t>
      </w:r>
      <w:r w:rsidR="00F04E92" w:rsidRPr="00F76B22">
        <w:rPr>
          <w:color w:val="000000"/>
        </w:rPr>
        <w:t>I</w:t>
      </w:r>
      <w:r w:rsidR="004301D8" w:rsidRPr="00F76B22">
        <w:rPr>
          <w:color w:val="000000"/>
        </w:rPr>
        <w:t xml:space="preserve">zbeigta </w:t>
      </w:r>
      <w:r w:rsidRPr="00F76B22">
        <w:rPr>
          <w:color w:val="000000"/>
        </w:rPr>
        <w:t xml:space="preserve">tiesvedība </w:t>
      </w:r>
      <w:r w:rsidR="00F04E92" w:rsidRPr="00F76B22">
        <w:rPr>
          <w:color w:val="000000"/>
        </w:rPr>
        <w:t xml:space="preserve">lietā </w:t>
      </w:r>
      <w:r w:rsidRPr="00F76B22">
        <w:rPr>
          <w:color w:val="000000"/>
        </w:rPr>
        <w:t xml:space="preserve">pret </w:t>
      </w:r>
      <w:r w:rsidR="00F04E92" w:rsidRPr="00F76B22">
        <w:rPr>
          <w:color w:val="000000"/>
        </w:rPr>
        <w:t>„</w:t>
      </w:r>
      <w:proofErr w:type="spellStart"/>
      <w:r w:rsidRPr="00F76B22">
        <w:rPr>
          <w:color w:val="000000"/>
        </w:rPr>
        <w:t>Railtown</w:t>
      </w:r>
      <w:proofErr w:type="spellEnd"/>
      <w:r w:rsidRPr="00F76B22">
        <w:rPr>
          <w:color w:val="000000"/>
        </w:rPr>
        <w:t xml:space="preserve"> </w:t>
      </w:r>
      <w:proofErr w:type="spellStart"/>
      <w:r w:rsidRPr="00F76B22">
        <w:rPr>
          <w:color w:val="000000"/>
        </w:rPr>
        <w:t>Export</w:t>
      </w:r>
      <w:proofErr w:type="spellEnd"/>
      <w:r w:rsidRPr="00F76B22">
        <w:rPr>
          <w:color w:val="000000"/>
        </w:rPr>
        <w:t xml:space="preserve"> </w:t>
      </w:r>
      <w:proofErr w:type="spellStart"/>
      <w:r w:rsidRPr="00F76B22">
        <w:rPr>
          <w:color w:val="000000"/>
        </w:rPr>
        <w:t>Limited</w:t>
      </w:r>
      <w:proofErr w:type="spellEnd"/>
      <w:r w:rsidRPr="00F76B22">
        <w:rPr>
          <w:color w:val="000000"/>
        </w:rPr>
        <w:t>”</w:t>
      </w:r>
      <w:r w:rsidR="004301D8" w:rsidRPr="00F76B22">
        <w:rPr>
          <w:color w:val="000000"/>
        </w:rPr>
        <w:t>.</w:t>
      </w:r>
    </w:p>
    <w:p w14:paraId="72719FEE" w14:textId="77777777" w:rsidR="004301D8" w:rsidRPr="00F76B22" w:rsidRDefault="004301D8"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Spriedumā norādīti šādi argumenti.</w:t>
      </w:r>
    </w:p>
    <w:p w14:paraId="0C1154A4" w14:textId="53A2C6AE"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[3.1] Š</w:t>
      </w:r>
      <w:r w:rsidR="00AD2C93" w:rsidRPr="00F76B22">
        <w:rPr>
          <w:color w:val="000000"/>
        </w:rPr>
        <w:t>ajā</w:t>
      </w:r>
      <w:r w:rsidRPr="00F76B22">
        <w:rPr>
          <w:color w:val="000000"/>
        </w:rPr>
        <w:t xml:space="preserve"> liet</w:t>
      </w:r>
      <w:r w:rsidR="00AD2C93" w:rsidRPr="00F76B22">
        <w:rPr>
          <w:color w:val="000000"/>
        </w:rPr>
        <w:t>ā</w:t>
      </w:r>
      <w:r w:rsidRPr="00F76B22">
        <w:rPr>
          <w:color w:val="000000"/>
        </w:rPr>
        <w:t xml:space="preserve"> ir apstrīdēts </w:t>
      </w:r>
      <w:proofErr w:type="gramStart"/>
      <w:r w:rsidR="004C060A" w:rsidRPr="00F76B22">
        <w:rPr>
          <w:color w:val="000000"/>
        </w:rPr>
        <w:t>2013.gada</w:t>
      </w:r>
      <w:proofErr w:type="gramEnd"/>
      <w:r w:rsidR="004C060A" w:rsidRPr="00F76B22">
        <w:rPr>
          <w:color w:val="000000"/>
        </w:rPr>
        <w:t xml:space="preserve"> 11.decembra</w:t>
      </w:r>
      <w:r w:rsidRPr="00F76B22">
        <w:rPr>
          <w:color w:val="000000"/>
        </w:rPr>
        <w:t xml:space="preserve"> cesijas līgums, ar kuru </w:t>
      </w:r>
      <w:r w:rsidR="00BE76A5" w:rsidRPr="00F76B22">
        <w:rPr>
          <w:color w:val="000000"/>
        </w:rPr>
        <w:t>„</w:t>
      </w:r>
      <w:proofErr w:type="spellStart"/>
      <w:r w:rsidRPr="00F76B22">
        <w:rPr>
          <w:color w:val="000000"/>
        </w:rPr>
        <w:t>Railtown</w:t>
      </w:r>
      <w:proofErr w:type="spellEnd"/>
      <w:r w:rsidRPr="00F76B22">
        <w:rPr>
          <w:color w:val="000000"/>
        </w:rPr>
        <w:t xml:space="preserve"> </w:t>
      </w:r>
      <w:proofErr w:type="spellStart"/>
      <w:r w:rsidRPr="00F76B22">
        <w:rPr>
          <w:color w:val="000000"/>
        </w:rPr>
        <w:t>Export</w:t>
      </w:r>
      <w:proofErr w:type="spellEnd"/>
      <w:r w:rsidRPr="00F76B22">
        <w:rPr>
          <w:color w:val="000000"/>
        </w:rPr>
        <w:t xml:space="preserve"> </w:t>
      </w:r>
      <w:proofErr w:type="spellStart"/>
      <w:r w:rsidRPr="00F76B22">
        <w:rPr>
          <w:color w:val="000000"/>
        </w:rPr>
        <w:t>Limited</w:t>
      </w:r>
      <w:proofErr w:type="spellEnd"/>
      <w:r w:rsidRPr="00F76B22">
        <w:rPr>
          <w:color w:val="000000"/>
        </w:rPr>
        <w:t xml:space="preserve">”  ir cedējusi SIA </w:t>
      </w:r>
      <w:r w:rsidR="00BE76A5" w:rsidRPr="00F76B22">
        <w:rPr>
          <w:color w:val="000000"/>
        </w:rPr>
        <w:t>„</w:t>
      </w:r>
      <w:proofErr w:type="spellStart"/>
      <w:r w:rsidRPr="00F76B22">
        <w:rPr>
          <w:color w:val="000000"/>
        </w:rPr>
        <w:t>Eurobalt</w:t>
      </w:r>
      <w:proofErr w:type="spellEnd"/>
      <w:r w:rsidRPr="00F76B22">
        <w:rPr>
          <w:color w:val="000000"/>
        </w:rPr>
        <w:t xml:space="preserve"> </w:t>
      </w:r>
      <w:proofErr w:type="spellStart"/>
      <w:r w:rsidRPr="00F76B22">
        <w:rPr>
          <w:color w:val="000000"/>
        </w:rPr>
        <w:t>Junipro</w:t>
      </w:r>
      <w:proofErr w:type="spellEnd"/>
      <w:r w:rsidRPr="00F76B22">
        <w:rPr>
          <w:color w:val="000000"/>
        </w:rPr>
        <w:t xml:space="preserve">” </w:t>
      </w:r>
      <w:r w:rsidR="00AD2C93" w:rsidRPr="00F76B22">
        <w:rPr>
          <w:color w:val="000000"/>
        </w:rPr>
        <w:t xml:space="preserve">19 920 205,35 EUR </w:t>
      </w:r>
      <w:r w:rsidRPr="00F76B22">
        <w:rPr>
          <w:color w:val="000000"/>
        </w:rPr>
        <w:t xml:space="preserve">prasījuma tiesības pret trešo personu SIA </w:t>
      </w:r>
      <w:r w:rsidR="00BE76A5" w:rsidRPr="00F76B22">
        <w:rPr>
          <w:color w:val="000000"/>
        </w:rPr>
        <w:t>„</w:t>
      </w:r>
      <w:r w:rsidRPr="00F76B22">
        <w:rPr>
          <w:color w:val="000000"/>
        </w:rPr>
        <w:t>Baltijas Aviācijas Sistēmas”, kā arī pārējo daļu prasījuma tiesības par procentiem un līgumsodu, kas netika cedētas ar 2012.gada 30.maija cesijas līgumu. Cedētais prasījums izriet no 2011.gada 2.novembra aizdevuma līguma Nr.</w:t>
      </w:r>
      <w:r w:rsidR="00BE76A5" w:rsidRPr="00F76B22">
        <w:rPr>
          <w:color w:val="000000"/>
        </w:rPr>
        <w:t xml:space="preserve"> </w:t>
      </w:r>
      <w:r w:rsidRPr="00F76B22">
        <w:rPr>
          <w:color w:val="000000"/>
        </w:rPr>
        <w:t xml:space="preserve">2/11/2011-1, kas noslēgts starp </w:t>
      </w:r>
      <w:r w:rsidR="00BE76A5" w:rsidRPr="00F76B22">
        <w:rPr>
          <w:color w:val="000000"/>
        </w:rPr>
        <w:t>„</w:t>
      </w:r>
      <w:r w:rsidRPr="00F76B22">
        <w:rPr>
          <w:color w:val="000000"/>
        </w:rPr>
        <w:t xml:space="preserve">Taurus </w:t>
      </w:r>
      <w:proofErr w:type="spellStart"/>
      <w:r w:rsidRPr="00F76B22">
        <w:rPr>
          <w:color w:val="000000"/>
        </w:rPr>
        <w:t>Asset</w:t>
      </w:r>
      <w:proofErr w:type="spellEnd"/>
      <w:r w:rsidRPr="00F76B22">
        <w:rPr>
          <w:color w:val="000000"/>
        </w:rPr>
        <w:t xml:space="preserve"> </w:t>
      </w:r>
      <w:proofErr w:type="spellStart"/>
      <w:r w:rsidRPr="00F76B22">
        <w:rPr>
          <w:color w:val="000000"/>
        </w:rPr>
        <w:t>Management</w:t>
      </w:r>
      <w:proofErr w:type="spellEnd"/>
      <w:r w:rsidRPr="00F76B22">
        <w:rPr>
          <w:color w:val="000000"/>
        </w:rPr>
        <w:t xml:space="preserve"> </w:t>
      </w:r>
      <w:proofErr w:type="spellStart"/>
      <w:r w:rsidRPr="00F76B22">
        <w:rPr>
          <w:color w:val="000000"/>
        </w:rPr>
        <w:t>Fund</w:t>
      </w:r>
      <w:proofErr w:type="spellEnd"/>
      <w:r w:rsidRPr="00F76B22">
        <w:rPr>
          <w:color w:val="000000"/>
        </w:rPr>
        <w:t xml:space="preserve"> </w:t>
      </w:r>
      <w:proofErr w:type="spellStart"/>
      <w:r w:rsidRPr="00F76B22">
        <w:rPr>
          <w:color w:val="000000"/>
        </w:rPr>
        <w:t>Limited</w:t>
      </w:r>
      <w:proofErr w:type="spellEnd"/>
      <w:r w:rsidRPr="00F76B22">
        <w:rPr>
          <w:color w:val="000000"/>
        </w:rPr>
        <w:t xml:space="preserve">” un SIA </w:t>
      </w:r>
      <w:r w:rsidR="00BE76A5" w:rsidRPr="00F76B22">
        <w:rPr>
          <w:color w:val="000000"/>
        </w:rPr>
        <w:t>„</w:t>
      </w:r>
      <w:r w:rsidRPr="00F76B22">
        <w:rPr>
          <w:color w:val="000000"/>
        </w:rPr>
        <w:t>Baltijas Aviācijas Sistēmas”.</w:t>
      </w:r>
    </w:p>
    <w:p w14:paraId="7174E1BD" w14:textId="5B7FFADA"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[3.2] Prasītāja civillietas Nr.</w:t>
      </w:r>
      <w:r w:rsidR="00BE76A5" w:rsidRPr="00F76B22">
        <w:rPr>
          <w:color w:val="000000"/>
        </w:rPr>
        <w:t xml:space="preserve"> </w:t>
      </w:r>
      <w:r w:rsidR="004301D8" w:rsidRPr="00F76B22">
        <w:rPr>
          <w:color w:val="000000"/>
        </w:rPr>
        <w:t>C</w:t>
      </w:r>
      <w:r w:rsidRPr="00F76B22">
        <w:rPr>
          <w:color w:val="000000"/>
        </w:rPr>
        <w:t xml:space="preserve">04365812 ietvaros apstrīdējusi </w:t>
      </w:r>
      <w:r w:rsidR="00BE76A5" w:rsidRPr="00F76B22">
        <w:rPr>
          <w:color w:val="000000"/>
        </w:rPr>
        <w:t xml:space="preserve">minēto </w:t>
      </w:r>
      <w:r w:rsidRPr="00F76B22">
        <w:rPr>
          <w:color w:val="000000"/>
        </w:rPr>
        <w:t>aizdevuma līgumu</w:t>
      </w:r>
      <w:r w:rsidR="00BE76A5" w:rsidRPr="00F76B22">
        <w:rPr>
          <w:color w:val="000000"/>
        </w:rPr>
        <w:t xml:space="preserve"> un</w:t>
      </w:r>
      <w:r w:rsidRPr="00F76B22">
        <w:rPr>
          <w:color w:val="000000"/>
        </w:rPr>
        <w:t xml:space="preserve"> </w:t>
      </w:r>
      <w:r w:rsidR="00BE76A5" w:rsidRPr="00F76B22">
        <w:rPr>
          <w:color w:val="000000"/>
        </w:rPr>
        <w:t>cesijas līgumus Nr. 1 un Nr. 2</w:t>
      </w:r>
      <w:r w:rsidRPr="00F76B22">
        <w:rPr>
          <w:color w:val="000000"/>
        </w:rPr>
        <w:t xml:space="preserve">. </w:t>
      </w:r>
      <w:r w:rsidR="00BE76A5" w:rsidRPr="00F76B22">
        <w:rPr>
          <w:color w:val="000000"/>
        </w:rPr>
        <w:t>Šajā lietā a</w:t>
      </w:r>
      <w:r w:rsidRPr="00F76B22">
        <w:rPr>
          <w:color w:val="000000"/>
        </w:rPr>
        <w:t xml:space="preserve">r Rīgas pilsētas Ziemeļu rajona tiesas </w:t>
      </w:r>
      <w:proofErr w:type="gramStart"/>
      <w:r w:rsidRPr="00F76B22">
        <w:rPr>
          <w:color w:val="000000"/>
        </w:rPr>
        <w:t>2016.gada</w:t>
      </w:r>
      <w:proofErr w:type="gramEnd"/>
      <w:r w:rsidRPr="00F76B22">
        <w:rPr>
          <w:color w:val="000000"/>
        </w:rPr>
        <w:t xml:space="preserve"> 21.jūnija </w:t>
      </w:r>
      <w:r w:rsidR="004C060A" w:rsidRPr="00F76B22">
        <w:rPr>
          <w:color w:val="000000"/>
        </w:rPr>
        <w:t>lēmumu</w:t>
      </w:r>
      <w:r w:rsidRPr="00F76B22">
        <w:rPr>
          <w:color w:val="000000"/>
        </w:rPr>
        <w:t xml:space="preserve"> tiesvedība izbeigta saskaņā ar Civilprocesa likuma 223.panta 4.punktu, proti, prasītāja atteikusies no prasības.</w:t>
      </w:r>
      <w:r w:rsidR="004301D8" w:rsidRPr="00F76B22">
        <w:rPr>
          <w:color w:val="000000"/>
        </w:rPr>
        <w:t xml:space="preserve"> </w:t>
      </w:r>
      <w:r w:rsidRPr="00F76B22">
        <w:rPr>
          <w:color w:val="000000"/>
        </w:rPr>
        <w:t>Lēmums stājies likumīgā spēkā 2016.gada 2.septembrī.</w:t>
      </w:r>
    </w:p>
    <w:p w14:paraId="2C04F617" w14:textId="01EA19F5"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 xml:space="preserve">[3.3] Lietas izskatīšanas laikā tika konstatēts, ka </w:t>
      </w:r>
      <w:r w:rsidR="00BE76A5" w:rsidRPr="00F76B22">
        <w:rPr>
          <w:color w:val="000000"/>
        </w:rPr>
        <w:t>„</w:t>
      </w:r>
      <w:proofErr w:type="spellStart"/>
      <w:r w:rsidRPr="00F76B22">
        <w:rPr>
          <w:color w:val="000000"/>
        </w:rPr>
        <w:t>Railtown</w:t>
      </w:r>
      <w:proofErr w:type="spellEnd"/>
      <w:r w:rsidRPr="00F76B22">
        <w:rPr>
          <w:color w:val="000000"/>
        </w:rPr>
        <w:t xml:space="preserve"> </w:t>
      </w:r>
      <w:proofErr w:type="spellStart"/>
      <w:r w:rsidRPr="00F76B22">
        <w:rPr>
          <w:color w:val="000000"/>
        </w:rPr>
        <w:t>Export</w:t>
      </w:r>
      <w:proofErr w:type="spellEnd"/>
      <w:r w:rsidRPr="00F76B22">
        <w:rPr>
          <w:color w:val="000000"/>
        </w:rPr>
        <w:t xml:space="preserve"> </w:t>
      </w:r>
      <w:proofErr w:type="spellStart"/>
      <w:r w:rsidRPr="00F76B22">
        <w:rPr>
          <w:color w:val="000000"/>
        </w:rPr>
        <w:t>Limited</w:t>
      </w:r>
      <w:proofErr w:type="spellEnd"/>
      <w:r w:rsidRPr="00F76B22">
        <w:rPr>
          <w:color w:val="000000"/>
        </w:rPr>
        <w:t xml:space="preserve">” ir likvidēta, </w:t>
      </w:r>
      <w:r w:rsidR="00BE76A5" w:rsidRPr="00F76B22">
        <w:rPr>
          <w:color w:val="000000"/>
        </w:rPr>
        <w:t xml:space="preserve">tādējādi </w:t>
      </w:r>
      <w:r w:rsidRPr="00F76B22">
        <w:rPr>
          <w:color w:val="000000"/>
        </w:rPr>
        <w:t xml:space="preserve">tiesvedība lietā pret </w:t>
      </w:r>
      <w:r w:rsidR="00AA7429" w:rsidRPr="00F76B22">
        <w:rPr>
          <w:color w:val="000000"/>
        </w:rPr>
        <w:t>„</w:t>
      </w:r>
      <w:proofErr w:type="spellStart"/>
      <w:r w:rsidRPr="00F76B22">
        <w:rPr>
          <w:color w:val="000000"/>
        </w:rPr>
        <w:t>Railtown</w:t>
      </w:r>
      <w:proofErr w:type="spellEnd"/>
      <w:r w:rsidRPr="00F76B22">
        <w:rPr>
          <w:color w:val="000000"/>
        </w:rPr>
        <w:t xml:space="preserve"> </w:t>
      </w:r>
      <w:proofErr w:type="spellStart"/>
      <w:r w:rsidRPr="00F76B22">
        <w:rPr>
          <w:color w:val="000000"/>
        </w:rPr>
        <w:t>Export</w:t>
      </w:r>
      <w:proofErr w:type="spellEnd"/>
      <w:r w:rsidRPr="00F76B22">
        <w:rPr>
          <w:color w:val="000000"/>
        </w:rPr>
        <w:t xml:space="preserve"> </w:t>
      </w:r>
      <w:proofErr w:type="spellStart"/>
      <w:r w:rsidRPr="00F76B22">
        <w:rPr>
          <w:color w:val="000000"/>
        </w:rPr>
        <w:t>Limited</w:t>
      </w:r>
      <w:proofErr w:type="spellEnd"/>
      <w:r w:rsidRPr="00F76B22">
        <w:rPr>
          <w:color w:val="000000"/>
        </w:rPr>
        <w:t>”</w:t>
      </w:r>
      <w:r w:rsidR="00AA7429" w:rsidRPr="00F76B22">
        <w:rPr>
          <w:color w:val="000000"/>
        </w:rPr>
        <w:t xml:space="preserve"> ir</w:t>
      </w:r>
      <w:r w:rsidRPr="00F76B22">
        <w:rPr>
          <w:color w:val="000000"/>
        </w:rPr>
        <w:t xml:space="preserve"> izbeidzama saskaņā ar Civilprocesa likuma </w:t>
      </w:r>
      <w:proofErr w:type="gramStart"/>
      <w:r w:rsidRPr="00F76B22">
        <w:rPr>
          <w:color w:val="000000"/>
        </w:rPr>
        <w:t>223.panta</w:t>
      </w:r>
      <w:proofErr w:type="gramEnd"/>
      <w:r w:rsidRPr="00F76B22">
        <w:rPr>
          <w:color w:val="000000"/>
        </w:rPr>
        <w:t xml:space="preserve"> 8.punktu, jo nav pamata uzskatīt, ka tiks noskaidrots šīs sabiedrības tiesību pārņēmējs.</w:t>
      </w:r>
    </w:p>
    <w:p w14:paraId="55618F85" w14:textId="0CF28DA5"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lastRenderedPageBreak/>
        <w:t>[3.4] Nav konstatēti apstākļi, kas varētu kalpot par pamatu apstrīdētā cesijas līguma atzīšanai par spēkā neesošu.</w:t>
      </w:r>
    </w:p>
    <w:p w14:paraId="1ACBBFE1" w14:textId="5030AAEA" w:rsidR="000249CE" w:rsidRPr="00F76B22" w:rsidRDefault="000249CE" w:rsidP="00B43918">
      <w:pPr>
        <w:pStyle w:val="NormalWeb"/>
        <w:shd w:val="clear" w:color="auto" w:fill="FFFFFF"/>
        <w:spacing w:before="0" w:beforeAutospacing="0" w:after="0" w:afterAutospacing="0" w:line="276" w:lineRule="auto"/>
        <w:ind w:firstLine="720"/>
        <w:jc w:val="both"/>
        <w:rPr>
          <w:b/>
          <w:color w:val="000000"/>
        </w:rPr>
      </w:pPr>
      <w:r w:rsidRPr="00F76B22">
        <w:rPr>
          <w:color w:val="000000"/>
        </w:rPr>
        <w:t xml:space="preserve">Lietā nav pierādījumu, ka </w:t>
      </w:r>
      <w:proofErr w:type="gramStart"/>
      <w:r w:rsidRPr="00F76B22">
        <w:rPr>
          <w:color w:val="000000"/>
        </w:rPr>
        <w:t>2013.gada</w:t>
      </w:r>
      <w:proofErr w:type="gramEnd"/>
      <w:r w:rsidRPr="00F76B22">
        <w:rPr>
          <w:color w:val="000000"/>
        </w:rPr>
        <w:t xml:space="preserve"> 11.decembra līgumu parakstījušas personas, kuras nav tam pilnvarotas. Lietā iesniegtie pierādījumi apliecina</w:t>
      </w:r>
      <w:r w:rsidR="004C060A" w:rsidRPr="00F76B22">
        <w:rPr>
          <w:color w:val="000000"/>
        </w:rPr>
        <w:t>, ka</w:t>
      </w:r>
      <w:r w:rsidRPr="00F76B22">
        <w:rPr>
          <w:color w:val="000000"/>
        </w:rPr>
        <w:t xml:space="preserve"> </w:t>
      </w:r>
      <w:r w:rsidR="004C060A" w:rsidRPr="00F76B22">
        <w:rPr>
          <w:color w:val="000000"/>
        </w:rPr>
        <w:t xml:space="preserve">līgumu parakstījušām personām </w:t>
      </w:r>
      <w:r w:rsidRPr="00F76B22">
        <w:rPr>
          <w:color w:val="000000"/>
        </w:rPr>
        <w:t xml:space="preserve">bija </w:t>
      </w:r>
      <w:r w:rsidR="004C060A" w:rsidRPr="00F76B22">
        <w:rPr>
          <w:color w:val="000000"/>
        </w:rPr>
        <w:t>attiecīgais pilnvarojums.</w:t>
      </w:r>
    </w:p>
    <w:p w14:paraId="158CD70F" w14:textId="1248E534"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[3.</w:t>
      </w:r>
      <w:r w:rsidR="00B43918" w:rsidRPr="00F76B22">
        <w:rPr>
          <w:color w:val="000000"/>
        </w:rPr>
        <w:t>5</w:t>
      </w:r>
      <w:r w:rsidRPr="00F76B22">
        <w:rPr>
          <w:color w:val="000000"/>
        </w:rPr>
        <w:t xml:space="preserve">]  Saskaņā ar Civillikuma 1801. un </w:t>
      </w:r>
      <w:proofErr w:type="gramStart"/>
      <w:r w:rsidRPr="00F76B22">
        <w:rPr>
          <w:color w:val="000000"/>
        </w:rPr>
        <w:t>1804.panta</w:t>
      </w:r>
      <w:proofErr w:type="gramEnd"/>
      <w:r w:rsidRPr="00F76B22">
        <w:rPr>
          <w:color w:val="000000"/>
        </w:rPr>
        <w:t xml:space="preserve"> noteikumiem fakts, ka parādniecei SIA </w:t>
      </w:r>
      <w:r w:rsidR="00836F0E" w:rsidRPr="00F76B22">
        <w:rPr>
          <w:color w:val="000000"/>
        </w:rPr>
        <w:t>„</w:t>
      </w:r>
      <w:r w:rsidRPr="00F76B22">
        <w:rPr>
          <w:color w:val="000000"/>
        </w:rPr>
        <w:t>Baltijas Aviācijas Sistēmas” netika paziņots par cesijas līguma noslēgšanu, nav pamats līguma atzīšanai par spēkā neesošu.</w:t>
      </w:r>
    </w:p>
    <w:p w14:paraId="57231664" w14:textId="07421026"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[3.</w:t>
      </w:r>
      <w:r w:rsidR="00B43918" w:rsidRPr="00F76B22">
        <w:rPr>
          <w:color w:val="000000"/>
        </w:rPr>
        <w:t>6</w:t>
      </w:r>
      <w:r w:rsidRPr="00F76B22">
        <w:rPr>
          <w:color w:val="000000"/>
        </w:rPr>
        <w:t xml:space="preserve">] Lietā nav iesniegti pierādījumi, ka aizdevuma līguma, no kura izrietošais prasījums cedēts atbildētājai SIA </w:t>
      </w:r>
      <w:r w:rsidR="00836F0E" w:rsidRPr="00F76B22">
        <w:rPr>
          <w:color w:val="000000"/>
        </w:rPr>
        <w:t>„</w:t>
      </w:r>
      <w:proofErr w:type="spellStart"/>
      <w:r w:rsidRPr="00F76B22">
        <w:rPr>
          <w:color w:val="000000"/>
        </w:rPr>
        <w:t>Eurobalt</w:t>
      </w:r>
      <w:proofErr w:type="spellEnd"/>
      <w:r w:rsidRPr="00F76B22">
        <w:rPr>
          <w:color w:val="000000"/>
        </w:rPr>
        <w:t xml:space="preserve"> </w:t>
      </w:r>
      <w:proofErr w:type="spellStart"/>
      <w:r w:rsidRPr="00F76B22">
        <w:rPr>
          <w:color w:val="000000"/>
        </w:rPr>
        <w:t>Junipro</w:t>
      </w:r>
      <w:proofErr w:type="spellEnd"/>
      <w:r w:rsidRPr="00F76B22">
        <w:rPr>
          <w:color w:val="000000"/>
        </w:rPr>
        <w:t>”, rezultātā tika mēģināts legalizēt noziedzīgi iegūtus līdzekļus.</w:t>
      </w:r>
    </w:p>
    <w:p w14:paraId="781EE027" w14:textId="03C3B980" w:rsidR="00CC7C9A" w:rsidRPr="00F76B22" w:rsidRDefault="00CC7C9A"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Ņemot vērā prasības priekšmetu un pamatu, tiesai šīs prasības ietvaros nav jāvērtē darījum</w:t>
      </w:r>
      <w:r w:rsidR="00A33B78" w:rsidRPr="00F76B22">
        <w:rPr>
          <w:color w:val="000000"/>
        </w:rPr>
        <w:t>a</w:t>
      </w:r>
      <w:r w:rsidRPr="00F76B22">
        <w:rPr>
          <w:color w:val="000000"/>
        </w:rPr>
        <w:t>, kas nav apstrīdēt</w:t>
      </w:r>
      <w:r w:rsidR="00A33B78" w:rsidRPr="00F76B22">
        <w:rPr>
          <w:color w:val="000000"/>
        </w:rPr>
        <w:t>s</w:t>
      </w:r>
      <w:r w:rsidRPr="00F76B22">
        <w:rPr>
          <w:color w:val="000000"/>
        </w:rPr>
        <w:t xml:space="preserve"> un ir spēkā esoš</w:t>
      </w:r>
      <w:r w:rsidR="00A33B78" w:rsidRPr="00F76B22">
        <w:rPr>
          <w:color w:val="000000"/>
        </w:rPr>
        <w:t>s</w:t>
      </w:r>
      <w:r w:rsidRPr="00F76B22">
        <w:rPr>
          <w:color w:val="000000"/>
        </w:rPr>
        <w:t>, likumība.</w:t>
      </w:r>
    </w:p>
    <w:p w14:paraId="538A329A" w14:textId="6CA4EC35" w:rsidR="00CC7C9A" w:rsidRPr="00F76B22" w:rsidRDefault="00CC7C9A"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[3.</w:t>
      </w:r>
      <w:r w:rsidR="00B43918" w:rsidRPr="00F76B22">
        <w:rPr>
          <w:color w:val="000000"/>
        </w:rPr>
        <w:t>7</w:t>
      </w:r>
      <w:r w:rsidR="000249CE" w:rsidRPr="00F76B22">
        <w:rPr>
          <w:color w:val="000000"/>
        </w:rPr>
        <w:t>]</w:t>
      </w:r>
      <w:r w:rsidRPr="00F76B22">
        <w:rPr>
          <w:color w:val="000000"/>
        </w:rPr>
        <w:t xml:space="preserve"> Nepamatots ir apelācijas sūdzības arguments, ka pirmās instances tiesa</w:t>
      </w:r>
      <w:proofErr w:type="gramStart"/>
      <w:r w:rsidRPr="00F76B22">
        <w:rPr>
          <w:color w:val="000000"/>
        </w:rPr>
        <w:t xml:space="preserve"> pierādījumus vērtējusi</w:t>
      </w:r>
      <w:proofErr w:type="gramEnd"/>
      <w:r w:rsidRPr="00F76B22">
        <w:rPr>
          <w:color w:val="000000"/>
        </w:rPr>
        <w:t xml:space="preserve"> atrauti vienu no otra, nevis kopumā, kā rezultātā nonākusi pie nepareiziem secinājumiem.</w:t>
      </w:r>
    </w:p>
    <w:p w14:paraId="77C4104A" w14:textId="58F51144"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Pirmās instances tiesa kopumā vērtējusi pierādījumus, kas attiecināmi uz izskatāmās prasības priekšmetu un pamatu, vienlai</w:t>
      </w:r>
      <w:r w:rsidR="00836F0E" w:rsidRPr="00F76B22">
        <w:rPr>
          <w:color w:val="000000"/>
        </w:rPr>
        <w:t>kus</w:t>
      </w:r>
      <w:r w:rsidRPr="00F76B22">
        <w:rPr>
          <w:color w:val="000000"/>
        </w:rPr>
        <w:t xml:space="preserve"> norādot, ka tiesai š</w:t>
      </w:r>
      <w:r w:rsidR="00AD2C93" w:rsidRPr="00F76B22">
        <w:rPr>
          <w:color w:val="000000"/>
        </w:rPr>
        <w:t>ajā</w:t>
      </w:r>
      <w:r w:rsidRPr="00F76B22">
        <w:rPr>
          <w:color w:val="000000"/>
        </w:rPr>
        <w:t xml:space="preserve"> liet</w:t>
      </w:r>
      <w:r w:rsidR="00AD2C93" w:rsidRPr="00F76B22">
        <w:rPr>
          <w:color w:val="000000"/>
        </w:rPr>
        <w:t>ā</w:t>
      </w:r>
      <w:r w:rsidRPr="00F76B22">
        <w:rPr>
          <w:color w:val="000000"/>
        </w:rPr>
        <w:t xml:space="preserve"> nav </w:t>
      </w:r>
      <w:r w:rsidR="000A4387" w:rsidRPr="00F76B22">
        <w:rPr>
          <w:color w:val="000000"/>
        </w:rPr>
        <w:t>jāvērtē</w:t>
      </w:r>
      <w:r w:rsidRPr="00F76B22">
        <w:rPr>
          <w:color w:val="000000"/>
        </w:rPr>
        <w:t xml:space="preserve"> </w:t>
      </w:r>
      <w:proofErr w:type="gramStart"/>
      <w:r w:rsidRPr="00F76B22">
        <w:rPr>
          <w:color w:val="000000"/>
        </w:rPr>
        <w:t>tādu darījumu likumību</w:t>
      </w:r>
      <w:proofErr w:type="gramEnd"/>
      <w:r w:rsidRPr="00F76B22">
        <w:rPr>
          <w:color w:val="000000"/>
        </w:rPr>
        <w:t xml:space="preserve"> un spēkā esību, kas nav apstrīdēti.</w:t>
      </w:r>
    </w:p>
    <w:p w14:paraId="37B1D8A0" w14:textId="14A32620" w:rsidR="000249CE" w:rsidRPr="00F76B22" w:rsidRDefault="0042713D"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[3.</w:t>
      </w:r>
      <w:r w:rsidR="00B43918" w:rsidRPr="00F76B22">
        <w:rPr>
          <w:color w:val="000000"/>
        </w:rPr>
        <w:t>8</w:t>
      </w:r>
      <w:r w:rsidRPr="00F76B22">
        <w:rPr>
          <w:color w:val="000000"/>
        </w:rPr>
        <w:t xml:space="preserve">] </w:t>
      </w:r>
      <w:r w:rsidR="000249CE" w:rsidRPr="00F76B22">
        <w:rPr>
          <w:color w:val="000000"/>
        </w:rPr>
        <w:t>Norādot, ka pirmās instances tiesa nav vērtējusi visus cesijas līgumus kā darījumu ķēdi</w:t>
      </w:r>
      <w:r w:rsidR="004C060A" w:rsidRPr="00F76B22">
        <w:rPr>
          <w:color w:val="000000"/>
        </w:rPr>
        <w:t>,</w:t>
      </w:r>
      <w:r w:rsidR="000249CE" w:rsidRPr="00F76B22">
        <w:rPr>
          <w:color w:val="000000"/>
        </w:rPr>
        <w:t xml:space="preserve"> ar kopīgu mērķi apiet līdzekļu iesaldēšanas rīkojumu, kas attiecināms uz </w:t>
      </w:r>
      <w:r w:rsidR="00AD417D" w:rsidRPr="00F76B22">
        <w:rPr>
          <w:color w:val="000000"/>
        </w:rPr>
        <w:t>[pers. A]</w:t>
      </w:r>
      <w:r w:rsidR="000249CE" w:rsidRPr="00F76B22">
        <w:rPr>
          <w:color w:val="000000"/>
        </w:rPr>
        <w:t>, prasītāja nav ņēmusi vērā apstākli, ka š</w:t>
      </w:r>
      <w:r w:rsidR="00220100" w:rsidRPr="00F76B22">
        <w:rPr>
          <w:color w:val="000000"/>
        </w:rPr>
        <w:t>ajā</w:t>
      </w:r>
      <w:r w:rsidR="000249CE" w:rsidRPr="00F76B22">
        <w:rPr>
          <w:color w:val="000000"/>
        </w:rPr>
        <w:t xml:space="preserve"> liet</w:t>
      </w:r>
      <w:r w:rsidR="00220100" w:rsidRPr="00F76B22">
        <w:rPr>
          <w:color w:val="000000"/>
        </w:rPr>
        <w:t>ā</w:t>
      </w:r>
      <w:r w:rsidR="000249CE" w:rsidRPr="00F76B22">
        <w:rPr>
          <w:color w:val="000000"/>
        </w:rPr>
        <w:t xml:space="preserve"> ir lūgts atzīt par spēkā neesošu tikai vienu cesijas līgumu, proti, 2013.gada 11.decembra cesijas līgumu, kas prasītājas uzska</w:t>
      </w:r>
      <w:r w:rsidR="00836F0E" w:rsidRPr="00F76B22">
        <w:rPr>
          <w:color w:val="000000"/>
        </w:rPr>
        <w:t>i</w:t>
      </w:r>
      <w:r w:rsidR="000249CE" w:rsidRPr="00F76B22">
        <w:rPr>
          <w:color w:val="000000"/>
        </w:rPr>
        <w:t xml:space="preserve">tītajā darījumu ķēdē ir pēdējais. </w:t>
      </w:r>
    </w:p>
    <w:p w14:paraId="3CD041C6" w14:textId="797CBB2B"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 xml:space="preserve">Prasītāja, pārmetot tiesai selektīvu pierādījumu vērtēšanu, nav norādījusi, ka </w:t>
      </w:r>
      <w:proofErr w:type="gramStart"/>
      <w:r w:rsidR="0042713D" w:rsidRPr="00F76B22">
        <w:rPr>
          <w:color w:val="000000"/>
        </w:rPr>
        <w:t>2012.gada</w:t>
      </w:r>
      <w:proofErr w:type="gramEnd"/>
      <w:r w:rsidR="0042713D" w:rsidRPr="00F76B22">
        <w:rPr>
          <w:color w:val="000000"/>
        </w:rPr>
        <w:t xml:space="preserve"> 30.augustā cēlusi</w:t>
      </w:r>
      <w:r w:rsidRPr="00F76B22">
        <w:rPr>
          <w:color w:val="000000"/>
        </w:rPr>
        <w:t xml:space="preserve"> tiesā prasību, kuras ietvaros </w:t>
      </w:r>
      <w:r w:rsidR="0042713D" w:rsidRPr="00F76B22">
        <w:rPr>
          <w:color w:val="000000"/>
        </w:rPr>
        <w:t>apstrīdējusi</w:t>
      </w:r>
      <w:r w:rsidRPr="00F76B22">
        <w:rPr>
          <w:color w:val="000000"/>
        </w:rPr>
        <w:t xml:space="preserve"> 2011.</w:t>
      </w:r>
      <w:r w:rsidR="0042713D" w:rsidRPr="00F76B22">
        <w:rPr>
          <w:color w:val="000000"/>
        </w:rPr>
        <w:t>gada 2.novembra aizdevuma līgumu</w:t>
      </w:r>
      <w:r w:rsidRPr="00F76B22">
        <w:rPr>
          <w:color w:val="000000"/>
        </w:rPr>
        <w:t>, 2012.gada 14.maija un 2</w:t>
      </w:r>
      <w:r w:rsidR="0042713D" w:rsidRPr="00F76B22">
        <w:rPr>
          <w:color w:val="000000"/>
        </w:rPr>
        <w:t>012.gada 30.maija cesijas līgumus</w:t>
      </w:r>
      <w:r w:rsidRPr="00F76B22">
        <w:rPr>
          <w:color w:val="000000"/>
        </w:rPr>
        <w:t>, ar kuriem atbildētājām tika cedētas prasījuma tiesības,</w:t>
      </w:r>
      <w:r w:rsidR="0042713D" w:rsidRPr="00F76B22">
        <w:rPr>
          <w:color w:val="000000"/>
        </w:rPr>
        <w:t xml:space="preserve"> kas izriet no aizdevuma līguma.</w:t>
      </w:r>
      <w:r w:rsidRPr="00F76B22">
        <w:rPr>
          <w:color w:val="000000"/>
        </w:rPr>
        <w:t xml:space="preserve"> </w:t>
      </w:r>
      <w:r w:rsidR="0042713D" w:rsidRPr="00F76B22">
        <w:rPr>
          <w:color w:val="000000"/>
        </w:rPr>
        <w:t>P</w:t>
      </w:r>
      <w:r w:rsidRPr="00F76B22">
        <w:rPr>
          <w:color w:val="000000"/>
        </w:rPr>
        <w:t>rasītāja atteicās no</w:t>
      </w:r>
      <w:r w:rsidR="0042713D" w:rsidRPr="00F76B22">
        <w:rPr>
          <w:color w:val="000000"/>
        </w:rPr>
        <w:t xml:space="preserve"> minētās</w:t>
      </w:r>
      <w:r w:rsidRPr="00F76B22">
        <w:rPr>
          <w:color w:val="000000"/>
        </w:rPr>
        <w:t xml:space="preserve"> prasības un lūdza tiesvedību lietā izbeigt</w:t>
      </w:r>
      <w:r w:rsidR="00220100" w:rsidRPr="00F76B22">
        <w:rPr>
          <w:color w:val="000000"/>
        </w:rPr>
        <w:t>.</w:t>
      </w:r>
      <w:r w:rsidRPr="00F76B22">
        <w:rPr>
          <w:color w:val="000000"/>
        </w:rPr>
        <w:t xml:space="preserve"> </w:t>
      </w:r>
      <w:r w:rsidR="00220100" w:rsidRPr="00F76B22">
        <w:rPr>
          <w:color w:val="000000"/>
        </w:rPr>
        <w:t>T</w:t>
      </w:r>
      <w:r w:rsidRPr="00F76B22">
        <w:rPr>
          <w:color w:val="000000"/>
        </w:rPr>
        <w:t xml:space="preserve">ā rezultātā tiesvedība lietā tika izbeigta. </w:t>
      </w:r>
      <w:r w:rsidR="008E017C" w:rsidRPr="00F76B22">
        <w:rPr>
          <w:color w:val="000000"/>
        </w:rPr>
        <w:t>M</w:t>
      </w:r>
      <w:r w:rsidRPr="00F76B22">
        <w:rPr>
          <w:color w:val="000000"/>
        </w:rPr>
        <w:t xml:space="preserve">inētais apliecina faktu, ka prasītāja ir atzinusi iepriekš minēto darījumu spēkā esību. </w:t>
      </w:r>
    </w:p>
    <w:p w14:paraId="1C7825FE" w14:textId="73D7A87E" w:rsidR="000249CE" w:rsidRPr="00F76B22" w:rsidRDefault="00836F0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Tā kā</w:t>
      </w:r>
      <w:r w:rsidR="00CC7C9A" w:rsidRPr="00F76B22">
        <w:rPr>
          <w:color w:val="000000"/>
        </w:rPr>
        <w:t xml:space="preserve"> spēkā esošs</w:t>
      </w:r>
      <w:r w:rsidR="000249CE" w:rsidRPr="00F76B22">
        <w:rPr>
          <w:color w:val="000000"/>
        </w:rPr>
        <w:t xml:space="preserve"> ir gan </w:t>
      </w:r>
      <w:proofErr w:type="gramStart"/>
      <w:r w:rsidR="000249CE" w:rsidRPr="00F76B22">
        <w:rPr>
          <w:color w:val="000000"/>
        </w:rPr>
        <w:t>2011.gada</w:t>
      </w:r>
      <w:proofErr w:type="gramEnd"/>
      <w:r w:rsidR="000249CE" w:rsidRPr="00F76B22">
        <w:rPr>
          <w:color w:val="000000"/>
        </w:rPr>
        <w:t xml:space="preserve"> 2.novembra aizdevuma līgums, gan 2012.gada 14.maij</w:t>
      </w:r>
      <w:r w:rsidRPr="00F76B22">
        <w:rPr>
          <w:color w:val="000000"/>
        </w:rPr>
        <w:t>a</w:t>
      </w:r>
      <w:r w:rsidR="000249CE" w:rsidRPr="00F76B22">
        <w:rPr>
          <w:color w:val="000000"/>
        </w:rPr>
        <w:t xml:space="preserve"> un 2012.gada 30.maij</w:t>
      </w:r>
      <w:r w:rsidRPr="00F76B22">
        <w:rPr>
          <w:color w:val="000000"/>
        </w:rPr>
        <w:t>a</w:t>
      </w:r>
      <w:r w:rsidR="000249CE" w:rsidRPr="00F76B22">
        <w:rPr>
          <w:color w:val="000000"/>
        </w:rPr>
        <w:t xml:space="preserve"> cesijas līgumi, no kuru apstrīdēšanas tiesībām pati prasītāja ir atteikusies, š</w:t>
      </w:r>
      <w:r w:rsidR="00220100" w:rsidRPr="00F76B22">
        <w:rPr>
          <w:color w:val="000000"/>
        </w:rPr>
        <w:t>ajā</w:t>
      </w:r>
      <w:r w:rsidR="000249CE" w:rsidRPr="00F76B22">
        <w:rPr>
          <w:color w:val="000000"/>
        </w:rPr>
        <w:t xml:space="preserve"> liet</w:t>
      </w:r>
      <w:r w:rsidR="00220100" w:rsidRPr="00F76B22">
        <w:rPr>
          <w:color w:val="000000"/>
        </w:rPr>
        <w:t>ā</w:t>
      </w:r>
      <w:r w:rsidR="000249CE" w:rsidRPr="00F76B22">
        <w:rPr>
          <w:color w:val="000000"/>
        </w:rPr>
        <w:t xml:space="preserve"> nav pamata vērtēt</w:t>
      </w:r>
      <w:r w:rsidR="00220100" w:rsidRPr="00F76B22">
        <w:rPr>
          <w:color w:val="000000"/>
        </w:rPr>
        <w:t>,</w:t>
      </w:r>
      <w:r w:rsidR="000249CE" w:rsidRPr="00F76B22">
        <w:rPr>
          <w:color w:val="000000"/>
        </w:rPr>
        <w:t xml:space="preserve"> kad un kas šos līgumus ir parakstījis.</w:t>
      </w:r>
    </w:p>
    <w:p w14:paraId="48564BAD" w14:textId="67835EF8" w:rsidR="000249CE" w:rsidRPr="00F76B22" w:rsidRDefault="006453D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[3.</w:t>
      </w:r>
      <w:r w:rsidR="00B43918" w:rsidRPr="00F76B22">
        <w:rPr>
          <w:color w:val="000000"/>
        </w:rPr>
        <w:t>9</w:t>
      </w:r>
      <w:r w:rsidR="000249CE" w:rsidRPr="00F76B22">
        <w:rPr>
          <w:color w:val="000000"/>
        </w:rPr>
        <w:t xml:space="preserve">] Par nepamatotu atzīstams apelācijas </w:t>
      </w:r>
      <w:r w:rsidR="008E017C" w:rsidRPr="00F76B22">
        <w:rPr>
          <w:color w:val="000000"/>
        </w:rPr>
        <w:t xml:space="preserve">sūdzības </w:t>
      </w:r>
      <w:r w:rsidR="000249CE" w:rsidRPr="00F76B22">
        <w:rPr>
          <w:color w:val="000000"/>
        </w:rPr>
        <w:t xml:space="preserve">arguments, ka neatkarīgi no cesijas fakta ekonomiskā interese cesijas darījumos saglabājās </w:t>
      </w:r>
      <w:r w:rsidR="00836F0E" w:rsidRPr="00F76B22">
        <w:rPr>
          <w:color w:val="000000"/>
        </w:rPr>
        <w:t>„</w:t>
      </w:r>
      <w:r w:rsidR="000249CE" w:rsidRPr="00F76B22">
        <w:rPr>
          <w:color w:val="000000"/>
        </w:rPr>
        <w:t xml:space="preserve">Taurus </w:t>
      </w:r>
      <w:proofErr w:type="spellStart"/>
      <w:r w:rsidR="000249CE" w:rsidRPr="00F76B22">
        <w:rPr>
          <w:color w:val="000000"/>
        </w:rPr>
        <w:t>Asset</w:t>
      </w:r>
      <w:proofErr w:type="spellEnd"/>
      <w:r w:rsidR="000249CE" w:rsidRPr="00F76B22">
        <w:rPr>
          <w:color w:val="000000"/>
        </w:rPr>
        <w:t xml:space="preserve"> </w:t>
      </w:r>
      <w:proofErr w:type="spellStart"/>
      <w:r w:rsidR="000249CE" w:rsidRPr="00F76B22">
        <w:rPr>
          <w:color w:val="000000"/>
        </w:rPr>
        <w:t>Management</w:t>
      </w:r>
      <w:proofErr w:type="spellEnd"/>
      <w:r w:rsidR="000249CE" w:rsidRPr="00F76B22">
        <w:rPr>
          <w:color w:val="000000"/>
        </w:rPr>
        <w:t xml:space="preserve"> </w:t>
      </w:r>
      <w:proofErr w:type="spellStart"/>
      <w:r w:rsidR="000249CE" w:rsidRPr="00F76B22">
        <w:rPr>
          <w:color w:val="000000"/>
        </w:rPr>
        <w:t>Fund</w:t>
      </w:r>
      <w:proofErr w:type="spellEnd"/>
      <w:r w:rsidR="000249CE" w:rsidRPr="00F76B22">
        <w:rPr>
          <w:color w:val="000000"/>
        </w:rPr>
        <w:t xml:space="preserve"> </w:t>
      </w:r>
      <w:proofErr w:type="spellStart"/>
      <w:r w:rsidR="000249CE" w:rsidRPr="00F76B22">
        <w:rPr>
          <w:color w:val="000000"/>
        </w:rPr>
        <w:t>Limited</w:t>
      </w:r>
      <w:proofErr w:type="spellEnd"/>
      <w:r w:rsidR="000249CE" w:rsidRPr="00F76B22">
        <w:rPr>
          <w:color w:val="000000"/>
        </w:rPr>
        <w:t xml:space="preserve">” un </w:t>
      </w:r>
      <w:r w:rsidR="00AD417D" w:rsidRPr="00F76B22">
        <w:rPr>
          <w:color w:val="000000"/>
        </w:rPr>
        <w:t>[pers. A]</w:t>
      </w:r>
      <w:r w:rsidR="000249CE" w:rsidRPr="00F76B22">
        <w:rPr>
          <w:color w:val="000000"/>
        </w:rPr>
        <w:t>, jo visi cesijas līgumi paredz atlīdzības maksāšanu 80% un 93% apmērā no reāli atgūtās summas sākotnējam prasījuma tiesību īpašniekam, kas ir pretrunā ar Civillikuma 1799.pantu.</w:t>
      </w:r>
    </w:p>
    <w:p w14:paraId="31A213D9" w14:textId="4F18F352"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Š</w:t>
      </w:r>
      <w:r w:rsidR="00220100" w:rsidRPr="00F76B22">
        <w:rPr>
          <w:color w:val="000000"/>
        </w:rPr>
        <w:t>ajā</w:t>
      </w:r>
      <w:r w:rsidRPr="00F76B22">
        <w:rPr>
          <w:color w:val="000000"/>
        </w:rPr>
        <w:t xml:space="preserve"> liet</w:t>
      </w:r>
      <w:r w:rsidR="00220100" w:rsidRPr="00F76B22">
        <w:rPr>
          <w:color w:val="000000"/>
        </w:rPr>
        <w:t>ā</w:t>
      </w:r>
      <w:r w:rsidRPr="00F76B22">
        <w:rPr>
          <w:color w:val="000000"/>
        </w:rPr>
        <w:t xml:space="preserve"> apstrīdētā cesijas līguma noteikumi neparedz atlīdzības maksāšanu ne </w:t>
      </w:r>
      <w:r w:rsidR="00836F0E" w:rsidRPr="00F76B22">
        <w:rPr>
          <w:color w:val="000000"/>
        </w:rPr>
        <w:t>„</w:t>
      </w:r>
      <w:r w:rsidRPr="00F76B22">
        <w:rPr>
          <w:color w:val="000000"/>
        </w:rPr>
        <w:t xml:space="preserve">Taurus </w:t>
      </w:r>
      <w:proofErr w:type="spellStart"/>
      <w:r w:rsidRPr="00F76B22">
        <w:rPr>
          <w:color w:val="000000"/>
        </w:rPr>
        <w:t>Asset</w:t>
      </w:r>
      <w:proofErr w:type="spellEnd"/>
      <w:r w:rsidR="004C060A" w:rsidRPr="00F76B22">
        <w:rPr>
          <w:color w:val="000000"/>
        </w:rPr>
        <w:t xml:space="preserve"> </w:t>
      </w:r>
      <w:proofErr w:type="spellStart"/>
      <w:r w:rsidR="004C060A" w:rsidRPr="00F76B22">
        <w:rPr>
          <w:color w:val="000000"/>
        </w:rPr>
        <w:t>Management</w:t>
      </w:r>
      <w:proofErr w:type="spellEnd"/>
      <w:r w:rsidR="004C060A" w:rsidRPr="00F76B22">
        <w:rPr>
          <w:color w:val="000000"/>
        </w:rPr>
        <w:t xml:space="preserve"> </w:t>
      </w:r>
      <w:proofErr w:type="spellStart"/>
      <w:r w:rsidR="004C060A" w:rsidRPr="00F76B22">
        <w:rPr>
          <w:color w:val="000000"/>
        </w:rPr>
        <w:t>Fund</w:t>
      </w:r>
      <w:proofErr w:type="spellEnd"/>
      <w:r w:rsidR="004C060A" w:rsidRPr="00F76B22">
        <w:rPr>
          <w:color w:val="000000"/>
        </w:rPr>
        <w:t xml:space="preserve"> </w:t>
      </w:r>
      <w:proofErr w:type="spellStart"/>
      <w:r w:rsidR="004C060A" w:rsidRPr="00F76B22">
        <w:rPr>
          <w:color w:val="000000"/>
        </w:rPr>
        <w:t>Limited</w:t>
      </w:r>
      <w:proofErr w:type="spellEnd"/>
      <w:r w:rsidR="004C060A" w:rsidRPr="00F76B22">
        <w:rPr>
          <w:color w:val="000000"/>
        </w:rPr>
        <w:t xml:space="preserve">”, ne </w:t>
      </w:r>
      <w:r w:rsidR="00AD417D" w:rsidRPr="00F76B22">
        <w:rPr>
          <w:color w:val="000000"/>
        </w:rPr>
        <w:t>[pers. A]</w:t>
      </w:r>
      <w:r w:rsidR="006453DE" w:rsidRPr="00F76B22">
        <w:rPr>
          <w:color w:val="000000"/>
        </w:rPr>
        <w:t xml:space="preserve">, bet nosaka cesionāra </w:t>
      </w:r>
      <w:r w:rsidRPr="00F76B22">
        <w:rPr>
          <w:color w:val="000000"/>
        </w:rPr>
        <w:t xml:space="preserve">SIA </w:t>
      </w:r>
      <w:r w:rsidR="00836F0E" w:rsidRPr="00F76B22">
        <w:rPr>
          <w:color w:val="000000"/>
        </w:rPr>
        <w:t>„</w:t>
      </w:r>
      <w:proofErr w:type="spellStart"/>
      <w:r w:rsidRPr="00F76B22">
        <w:rPr>
          <w:color w:val="000000"/>
        </w:rPr>
        <w:t>Eurobalt</w:t>
      </w:r>
      <w:proofErr w:type="spellEnd"/>
      <w:r w:rsidRPr="00F76B22">
        <w:rPr>
          <w:color w:val="000000"/>
        </w:rPr>
        <w:t xml:space="preserve"> </w:t>
      </w:r>
      <w:proofErr w:type="spellStart"/>
      <w:r w:rsidRPr="00F76B22">
        <w:rPr>
          <w:color w:val="000000"/>
        </w:rPr>
        <w:t>Junipro</w:t>
      </w:r>
      <w:proofErr w:type="spellEnd"/>
      <w:r w:rsidRPr="00F76B22">
        <w:rPr>
          <w:color w:val="000000"/>
        </w:rPr>
        <w:t>” pienāk</w:t>
      </w:r>
      <w:r w:rsidR="006453DE" w:rsidRPr="00F76B22">
        <w:rPr>
          <w:color w:val="000000"/>
        </w:rPr>
        <w:t>umu samaksāt atlīdzību cedentam</w:t>
      </w:r>
      <w:r w:rsidR="00836F0E" w:rsidRPr="00F76B22">
        <w:rPr>
          <w:color w:val="000000"/>
        </w:rPr>
        <w:t xml:space="preserve"> – „</w:t>
      </w:r>
      <w:proofErr w:type="spellStart"/>
      <w:r w:rsidRPr="00F76B22">
        <w:rPr>
          <w:color w:val="000000"/>
        </w:rPr>
        <w:t>Railtown</w:t>
      </w:r>
      <w:proofErr w:type="spellEnd"/>
      <w:r w:rsidRPr="00F76B22">
        <w:rPr>
          <w:color w:val="000000"/>
        </w:rPr>
        <w:t xml:space="preserve"> </w:t>
      </w:r>
      <w:proofErr w:type="spellStart"/>
      <w:r w:rsidRPr="00F76B22">
        <w:rPr>
          <w:color w:val="000000"/>
        </w:rPr>
        <w:t>Export</w:t>
      </w:r>
      <w:proofErr w:type="spellEnd"/>
      <w:r w:rsidRPr="00F76B22">
        <w:rPr>
          <w:color w:val="000000"/>
        </w:rPr>
        <w:t xml:space="preserve"> </w:t>
      </w:r>
      <w:proofErr w:type="spellStart"/>
      <w:r w:rsidRPr="00F76B22">
        <w:rPr>
          <w:color w:val="000000"/>
        </w:rPr>
        <w:t>Limited</w:t>
      </w:r>
      <w:proofErr w:type="spellEnd"/>
      <w:r w:rsidRPr="00F76B22">
        <w:rPr>
          <w:color w:val="000000"/>
        </w:rPr>
        <w:t>” (līguma 2.1.punkts).</w:t>
      </w:r>
    </w:p>
    <w:p w14:paraId="31E04A2B" w14:textId="4E6F10EE" w:rsidR="000249CE" w:rsidRPr="00F76B22" w:rsidRDefault="006453D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[3.1</w:t>
      </w:r>
      <w:r w:rsidR="00B43918" w:rsidRPr="00F76B22">
        <w:rPr>
          <w:color w:val="000000"/>
        </w:rPr>
        <w:t>0</w:t>
      </w:r>
      <w:r w:rsidR="000249CE" w:rsidRPr="00F76B22">
        <w:rPr>
          <w:color w:val="000000"/>
        </w:rPr>
        <w:t xml:space="preserve">] Lietā nav iesniegti pierādījumi, ka SIA </w:t>
      </w:r>
      <w:r w:rsidR="00836F0E" w:rsidRPr="00F76B22">
        <w:rPr>
          <w:color w:val="000000"/>
        </w:rPr>
        <w:t>„</w:t>
      </w:r>
      <w:proofErr w:type="spellStart"/>
      <w:r w:rsidR="000249CE" w:rsidRPr="00F76B22">
        <w:rPr>
          <w:color w:val="000000"/>
        </w:rPr>
        <w:t>Eurobalt</w:t>
      </w:r>
      <w:proofErr w:type="spellEnd"/>
      <w:r w:rsidR="000249CE" w:rsidRPr="00F76B22">
        <w:rPr>
          <w:color w:val="000000"/>
        </w:rPr>
        <w:t xml:space="preserve"> </w:t>
      </w:r>
      <w:proofErr w:type="spellStart"/>
      <w:r w:rsidR="000249CE" w:rsidRPr="00F76B22">
        <w:rPr>
          <w:color w:val="000000"/>
        </w:rPr>
        <w:t>Junipro</w:t>
      </w:r>
      <w:proofErr w:type="spellEnd"/>
      <w:r w:rsidR="000249CE" w:rsidRPr="00F76B22">
        <w:rPr>
          <w:color w:val="000000"/>
        </w:rPr>
        <w:t xml:space="preserve">” cesijas līgumu slēgusi ar mērķi iesniegt SIA </w:t>
      </w:r>
      <w:r w:rsidR="00836F0E" w:rsidRPr="00F76B22">
        <w:rPr>
          <w:color w:val="000000"/>
        </w:rPr>
        <w:t>„</w:t>
      </w:r>
      <w:r w:rsidR="000249CE" w:rsidRPr="00F76B22">
        <w:rPr>
          <w:color w:val="000000"/>
        </w:rPr>
        <w:t>Baltijas Aviācijas Sistē</w:t>
      </w:r>
      <w:r w:rsidR="00CC7C9A" w:rsidRPr="00F76B22">
        <w:rPr>
          <w:color w:val="000000"/>
        </w:rPr>
        <w:t>mas” maksātnespējas pieteikumu.</w:t>
      </w:r>
    </w:p>
    <w:p w14:paraId="048A2167" w14:textId="7A025D3B" w:rsidR="000249CE" w:rsidRPr="00F76B22" w:rsidRDefault="006453D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lastRenderedPageBreak/>
        <w:t>[3.1</w:t>
      </w:r>
      <w:r w:rsidR="00B43918" w:rsidRPr="00F76B22">
        <w:rPr>
          <w:color w:val="000000"/>
        </w:rPr>
        <w:t>1</w:t>
      </w:r>
      <w:r w:rsidR="000249CE" w:rsidRPr="00F76B22">
        <w:rPr>
          <w:color w:val="000000"/>
        </w:rPr>
        <w:t xml:space="preserve">] Ņemot vērā lietā iesniegto pierādījumu kopumu, par nepamatotu atzīstams apelācijas sūdzības arguments, ka cesijas līgumu noslēgšanas rezultātā veikta noziedzīgi iegūtu līdzekļu legalizācija, </w:t>
      </w:r>
      <w:r w:rsidRPr="00F76B22">
        <w:rPr>
          <w:color w:val="000000"/>
        </w:rPr>
        <w:t>slēpjot un šķietami mainot</w:t>
      </w:r>
      <w:r w:rsidR="000249CE" w:rsidRPr="00F76B22">
        <w:rPr>
          <w:color w:val="000000"/>
        </w:rPr>
        <w:t xml:space="preserve"> mantas piederību.</w:t>
      </w:r>
    </w:p>
    <w:p w14:paraId="42300E5C" w14:textId="327F6742" w:rsidR="000249CE" w:rsidRPr="00F76B22" w:rsidRDefault="000249C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Kā jau norādīts iepriekš, tad š</w:t>
      </w:r>
      <w:r w:rsidR="00220100" w:rsidRPr="00F76B22">
        <w:rPr>
          <w:color w:val="000000"/>
        </w:rPr>
        <w:t>ajā</w:t>
      </w:r>
      <w:r w:rsidRPr="00F76B22">
        <w:rPr>
          <w:color w:val="000000"/>
        </w:rPr>
        <w:t xml:space="preserve"> liet</w:t>
      </w:r>
      <w:r w:rsidR="00220100" w:rsidRPr="00F76B22">
        <w:rPr>
          <w:color w:val="000000"/>
        </w:rPr>
        <w:t>ā</w:t>
      </w:r>
      <w:r w:rsidRPr="00F76B22">
        <w:rPr>
          <w:color w:val="000000"/>
        </w:rPr>
        <w:t xml:space="preserve"> ir pamats vērtēt tikai un vienīgi </w:t>
      </w:r>
      <w:proofErr w:type="gramStart"/>
      <w:r w:rsidRPr="00F76B22">
        <w:rPr>
          <w:color w:val="000000"/>
        </w:rPr>
        <w:t>2013.gada</w:t>
      </w:r>
      <w:proofErr w:type="gramEnd"/>
      <w:r w:rsidRPr="00F76B22">
        <w:rPr>
          <w:color w:val="000000"/>
        </w:rPr>
        <w:t xml:space="preserve"> 11.decembra cesijas līguma spēkā esību, jo prasītāja ir atteikusies no tiesībām apstrīdēt 2011.gada 2.novembra aizdevuma līguma, kā arī 2012.gada 14.maija un 30.maija cesijas līgumu spēkā esību. Ja prasītāja uzskatīja, ka naudas līdzekļi, kas trešajai personai SIA </w:t>
      </w:r>
      <w:r w:rsidR="00836F0E" w:rsidRPr="00F76B22">
        <w:rPr>
          <w:color w:val="000000"/>
        </w:rPr>
        <w:t>„</w:t>
      </w:r>
      <w:r w:rsidRPr="00F76B22">
        <w:rPr>
          <w:color w:val="000000"/>
        </w:rPr>
        <w:t>Baltijas Aviācijas Sistēmas” aizdoti saskaņā ar 2011.gada 2.novembra aizdevuma līgumu, faktiski bija prasītājas naudas līdzekļi un ka 2012.gada 14.maija un 30.maija cesijas līgumi slēgti ar mērķi slēpt un šķietami mainīt mantas piederību, nav saprotams, kādu apsvērumu dēļ prasītāja atteikusies no prasības, kuras ietvaros šie darījumi tika apstrīdēti.</w:t>
      </w:r>
    </w:p>
    <w:p w14:paraId="48A3C420" w14:textId="24B82B55" w:rsidR="000249CE" w:rsidRPr="00F76B22" w:rsidRDefault="00836F0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Tā kā</w:t>
      </w:r>
      <w:r w:rsidR="000249CE" w:rsidRPr="00F76B22">
        <w:rPr>
          <w:color w:val="000000"/>
        </w:rPr>
        <w:t xml:space="preserve"> iepriekš minētie līgumi ir spēkā esoši un lietā nav iesniegti pierādījumi, ka atbildētāja SIA </w:t>
      </w:r>
      <w:r w:rsidRPr="00F76B22">
        <w:rPr>
          <w:color w:val="000000"/>
        </w:rPr>
        <w:t>„</w:t>
      </w:r>
      <w:proofErr w:type="spellStart"/>
      <w:r w:rsidR="000249CE" w:rsidRPr="00F76B22">
        <w:rPr>
          <w:color w:val="000000"/>
        </w:rPr>
        <w:t>Eurobalt</w:t>
      </w:r>
      <w:proofErr w:type="spellEnd"/>
      <w:r w:rsidR="000249CE" w:rsidRPr="00F76B22">
        <w:rPr>
          <w:color w:val="000000"/>
        </w:rPr>
        <w:t xml:space="preserve"> </w:t>
      </w:r>
      <w:proofErr w:type="spellStart"/>
      <w:r w:rsidR="000249CE" w:rsidRPr="00F76B22">
        <w:rPr>
          <w:color w:val="000000"/>
        </w:rPr>
        <w:t>Junipro</w:t>
      </w:r>
      <w:proofErr w:type="spellEnd"/>
      <w:r w:rsidR="000249CE" w:rsidRPr="00F76B22">
        <w:rPr>
          <w:color w:val="000000"/>
        </w:rPr>
        <w:t>” cesijas rezultātā ir ieguvusi prasījuma tiesības attiecībā uz noziedzīgi iegūtu mantu, nav pamata atzīt, ka darījums slēgts ar mērķi legalizēt noziedzīgi iegūtus naudas līdzekļus.</w:t>
      </w:r>
    </w:p>
    <w:p w14:paraId="4DA7DE42" w14:textId="5CA92345" w:rsidR="000249CE" w:rsidRPr="00F76B22" w:rsidRDefault="006453DE" w:rsidP="00B43918">
      <w:pPr>
        <w:pStyle w:val="NormalWeb"/>
        <w:shd w:val="clear" w:color="auto" w:fill="FFFFFF"/>
        <w:spacing w:before="0" w:beforeAutospacing="0" w:after="0" w:afterAutospacing="0" w:line="276" w:lineRule="auto"/>
        <w:ind w:firstLine="720"/>
        <w:jc w:val="both"/>
        <w:rPr>
          <w:color w:val="000000"/>
        </w:rPr>
      </w:pPr>
      <w:r w:rsidRPr="00F76B22">
        <w:rPr>
          <w:color w:val="000000"/>
        </w:rPr>
        <w:t>[3.1</w:t>
      </w:r>
      <w:r w:rsidR="00B43918" w:rsidRPr="00F76B22">
        <w:rPr>
          <w:color w:val="000000"/>
        </w:rPr>
        <w:t>2</w:t>
      </w:r>
      <w:r w:rsidR="000249CE" w:rsidRPr="00F76B22">
        <w:rPr>
          <w:color w:val="000000"/>
        </w:rPr>
        <w:t xml:space="preserve">] Arī prasītājas pārstāvja paskaidrojumi apelācijas instances tiesas sēdē, ka apstrīdētais darījums nav </w:t>
      </w:r>
      <w:r w:rsidR="00836F0E" w:rsidRPr="00F76B22">
        <w:rPr>
          <w:color w:val="000000"/>
        </w:rPr>
        <w:t>norādīts</w:t>
      </w:r>
      <w:r w:rsidR="000249CE" w:rsidRPr="00F76B22">
        <w:rPr>
          <w:color w:val="000000"/>
        </w:rPr>
        <w:t xml:space="preserve"> SIA </w:t>
      </w:r>
      <w:r w:rsidR="00836F0E" w:rsidRPr="00F76B22">
        <w:rPr>
          <w:color w:val="000000"/>
        </w:rPr>
        <w:t>„</w:t>
      </w:r>
      <w:proofErr w:type="spellStart"/>
      <w:r w:rsidR="000249CE" w:rsidRPr="00F76B22">
        <w:rPr>
          <w:color w:val="000000"/>
        </w:rPr>
        <w:t>Eurobalt</w:t>
      </w:r>
      <w:proofErr w:type="spellEnd"/>
      <w:r w:rsidR="000249CE" w:rsidRPr="00F76B22">
        <w:rPr>
          <w:color w:val="000000"/>
        </w:rPr>
        <w:t xml:space="preserve"> </w:t>
      </w:r>
      <w:proofErr w:type="spellStart"/>
      <w:r w:rsidR="000249CE" w:rsidRPr="00F76B22">
        <w:rPr>
          <w:color w:val="000000"/>
        </w:rPr>
        <w:t>Junipro</w:t>
      </w:r>
      <w:proofErr w:type="spellEnd"/>
      <w:r w:rsidR="000249CE" w:rsidRPr="00F76B22">
        <w:rPr>
          <w:color w:val="000000"/>
        </w:rPr>
        <w:t>” gada pārskatos</w:t>
      </w:r>
      <w:r w:rsidR="00220100" w:rsidRPr="00F76B22">
        <w:rPr>
          <w:color w:val="000000"/>
        </w:rPr>
        <w:t>,</w:t>
      </w:r>
      <w:r w:rsidR="000249CE" w:rsidRPr="00F76B22">
        <w:rPr>
          <w:color w:val="000000"/>
        </w:rPr>
        <w:t xml:space="preserve"> un fakts, ka </w:t>
      </w:r>
      <w:r w:rsidR="00836F0E" w:rsidRPr="00F76B22">
        <w:rPr>
          <w:color w:val="000000"/>
        </w:rPr>
        <w:t>„</w:t>
      </w:r>
      <w:proofErr w:type="spellStart"/>
      <w:r w:rsidR="000249CE" w:rsidRPr="00F76B22">
        <w:rPr>
          <w:color w:val="000000"/>
        </w:rPr>
        <w:t>Railtown</w:t>
      </w:r>
      <w:proofErr w:type="spellEnd"/>
      <w:r w:rsidR="000249CE" w:rsidRPr="00F76B22">
        <w:rPr>
          <w:color w:val="000000"/>
        </w:rPr>
        <w:t xml:space="preserve"> </w:t>
      </w:r>
      <w:proofErr w:type="spellStart"/>
      <w:r w:rsidR="000249CE" w:rsidRPr="00F76B22">
        <w:rPr>
          <w:color w:val="000000"/>
        </w:rPr>
        <w:t>Export</w:t>
      </w:r>
      <w:proofErr w:type="spellEnd"/>
      <w:r w:rsidR="000249CE" w:rsidRPr="00F76B22">
        <w:rPr>
          <w:color w:val="000000"/>
        </w:rPr>
        <w:t xml:space="preserve"> </w:t>
      </w:r>
      <w:proofErr w:type="spellStart"/>
      <w:r w:rsidR="000249CE" w:rsidRPr="00F76B22">
        <w:rPr>
          <w:color w:val="000000"/>
        </w:rPr>
        <w:t>Limited</w:t>
      </w:r>
      <w:proofErr w:type="spellEnd"/>
      <w:r w:rsidR="000249CE" w:rsidRPr="00F76B22">
        <w:rPr>
          <w:color w:val="000000"/>
        </w:rPr>
        <w:t>” šobrīd ir likvidēta, nevar kalpot par pamatu apstrīdētā darījuma atzīšanai par spēkā neesošu, jo šie apstākļi neietekmē darījuma spēkā esību.</w:t>
      </w:r>
    </w:p>
    <w:p w14:paraId="3C0673A0" w14:textId="77777777" w:rsidR="000249CE" w:rsidRPr="00F76B22" w:rsidRDefault="000249CE" w:rsidP="00836F0E">
      <w:pPr>
        <w:pStyle w:val="NormalWeb"/>
        <w:shd w:val="clear" w:color="auto" w:fill="FFFFFF"/>
        <w:spacing w:before="0" w:beforeAutospacing="0" w:after="0" w:afterAutospacing="0" w:line="276" w:lineRule="auto"/>
        <w:ind w:firstLine="851"/>
        <w:jc w:val="both"/>
        <w:rPr>
          <w:color w:val="000000"/>
        </w:rPr>
      </w:pPr>
    </w:p>
    <w:p w14:paraId="5E8E9F4F" w14:textId="5661093D" w:rsidR="000249CE" w:rsidRPr="00F76B22" w:rsidRDefault="006453DE" w:rsidP="008B49CB">
      <w:pPr>
        <w:pStyle w:val="NormalWeb"/>
        <w:shd w:val="clear" w:color="auto" w:fill="FFFFFF"/>
        <w:spacing w:before="0" w:beforeAutospacing="0" w:after="0" w:afterAutospacing="0" w:line="276" w:lineRule="auto"/>
        <w:ind w:firstLine="720"/>
        <w:jc w:val="both"/>
        <w:rPr>
          <w:color w:val="000000"/>
        </w:rPr>
      </w:pPr>
      <w:r w:rsidRPr="00F76B22">
        <w:rPr>
          <w:color w:val="000000"/>
        </w:rPr>
        <w:t>[4</w:t>
      </w:r>
      <w:r w:rsidR="000249CE" w:rsidRPr="00F76B22">
        <w:rPr>
          <w:color w:val="000000"/>
        </w:rPr>
        <w:t xml:space="preserve">] Kasācijas sūdzību par spriedumu iesniegusi prasītāja, </w:t>
      </w:r>
      <w:proofErr w:type="gramStart"/>
      <w:r w:rsidR="00220100" w:rsidRPr="00F76B22">
        <w:rPr>
          <w:color w:val="000000"/>
        </w:rPr>
        <w:t xml:space="preserve">lūdzot </w:t>
      </w:r>
      <w:r w:rsidR="000249CE" w:rsidRPr="00F76B22">
        <w:rPr>
          <w:color w:val="000000"/>
        </w:rPr>
        <w:t xml:space="preserve">spriedumu </w:t>
      </w:r>
      <w:r w:rsidR="00836F0E" w:rsidRPr="00F76B22">
        <w:rPr>
          <w:color w:val="000000"/>
        </w:rPr>
        <w:t>atcelt</w:t>
      </w:r>
      <w:proofErr w:type="gramEnd"/>
      <w:r w:rsidR="00836F0E" w:rsidRPr="00F76B22">
        <w:rPr>
          <w:color w:val="000000"/>
        </w:rPr>
        <w:t xml:space="preserve"> un</w:t>
      </w:r>
      <w:r w:rsidR="000249CE" w:rsidRPr="00F76B22">
        <w:rPr>
          <w:color w:val="000000"/>
        </w:rPr>
        <w:t xml:space="preserve"> nodot lietu jaunai izskatīšanai.</w:t>
      </w:r>
    </w:p>
    <w:p w14:paraId="20827FE7" w14:textId="77777777" w:rsidR="000249CE" w:rsidRPr="00F76B22" w:rsidRDefault="000249CE" w:rsidP="008B49CB">
      <w:pPr>
        <w:pStyle w:val="NormalWeb"/>
        <w:shd w:val="clear" w:color="auto" w:fill="FFFFFF"/>
        <w:spacing w:before="0" w:beforeAutospacing="0" w:after="0" w:afterAutospacing="0" w:line="276" w:lineRule="auto"/>
        <w:ind w:firstLine="720"/>
        <w:jc w:val="both"/>
        <w:rPr>
          <w:color w:val="000000"/>
        </w:rPr>
      </w:pPr>
      <w:r w:rsidRPr="00F76B22">
        <w:rPr>
          <w:color w:val="000000"/>
        </w:rPr>
        <w:t>Kasācijas</w:t>
      </w:r>
      <w:r w:rsidR="006453DE" w:rsidRPr="00F76B22">
        <w:rPr>
          <w:color w:val="000000"/>
        </w:rPr>
        <w:t xml:space="preserve"> sūdzībā norādīti šādi</w:t>
      </w:r>
      <w:r w:rsidRPr="00F76B22">
        <w:rPr>
          <w:color w:val="000000"/>
        </w:rPr>
        <w:t xml:space="preserve"> argumenti.</w:t>
      </w:r>
    </w:p>
    <w:p w14:paraId="49719177" w14:textId="7C4514FA" w:rsidR="000249CE" w:rsidRPr="00F76B22" w:rsidRDefault="006453DE" w:rsidP="008B49CB">
      <w:pPr>
        <w:pStyle w:val="NormalWeb"/>
        <w:shd w:val="clear" w:color="auto" w:fill="FFFFFF"/>
        <w:spacing w:before="0" w:beforeAutospacing="0" w:after="0" w:afterAutospacing="0" w:line="276" w:lineRule="auto"/>
        <w:ind w:firstLine="720"/>
        <w:jc w:val="both"/>
        <w:rPr>
          <w:color w:val="000000"/>
        </w:rPr>
      </w:pPr>
      <w:r w:rsidRPr="00F76B22">
        <w:rPr>
          <w:color w:val="000000"/>
        </w:rPr>
        <w:t>[4</w:t>
      </w:r>
      <w:r w:rsidR="000249CE" w:rsidRPr="00F76B22">
        <w:rPr>
          <w:color w:val="000000"/>
        </w:rPr>
        <w:t>.1] Nezinot Kipra</w:t>
      </w:r>
      <w:r w:rsidRPr="00F76B22">
        <w:rPr>
          <w:color w:val="000000"/>
        </w:rPr>
        <w:t>s tiesību normas, tiesa izdarījusi</w:t>
      </w:r>
      <w:r w:rsidR="000249CE" w:rsidRPr="00F76B22">
        <w:rPr>
          <w:color w:val="000000"/>
        </w:rPr>
        <w:t xml:space="preserve"> pieņēmumu, ka atbildētāj</w:t>
      </w:r>
      <w:r w:rsidRPr="00F76B22">
        <w:rPr>
          <w:color w:val="000000"/>
        </w:rPr>
        <w:t>a</w:t>
      </w:r>
      <w:r w:rsidR="000249CE" w:rsidRPr="00F76B22">
        <w:rPr>
          <w:color w:val="000000"/>
        </w:rPr>
        <w:t xml:space="preserve">s </w:t>
      </w:r>
      <w:r w:rsidRPr="00F76B22">
        <w:rPr>
          <w:color w:val="000000"/>
        </w:rPr>
        <w:t xml:space="preserve">Kiprā reģistrētās sabiedrības </w:t>
      </w:r>
      <w:r w:rsidR="00836F0E" w:rsidRPr="00F76B22">
        <w:rPr>
          <w:color w:val="000000"/>
        </w:rPr>
        <w:t>„</w:t>
      </w:r>
      <w:proofErr w:type="spellStart"/>
      <w:r w:rsidRPr="00F76B22">
        <w:rPr>
          <w:color w:val="000000"/>
        </w:rPr>
        <w:t>Railtown</w:t>
      </w:r>
      <w:proofErr w:type="spellEnd"/>
      <w:r w:rsidRPr="00F76B22">
        <w:rPr>
          <w:color w:val="000000"/>
        </w:rPr>
        <w:t xml:space="preserve"> </w:t>
      </w:r>
      <w:proofErr w:type="spellStart"/>
      <w:r w:rsidRPr="00F76B22">
        <w:rPr>
          <w:color w:val="000000"/>
        </w:rPr>
        <w:t>Export</w:t>
      </w:r>
      <w:proofErr w:type="spellEnd"/>
      <w:r w:rsidRPr="00F76B22">
        <w:rPr>
          <w:color w:val="000000"/>
        </w:rPr>
        <w:t xml:space="preserve"> </w:t>
      </w:r>
      <w:proofErr w:type="spellStart"/>
      <w:r w:rsidRPr="00F76B22">
        <w:rPr>
          <w:color w:val="000000"/>
        </w:rPr>
        <w:t>Limited</w:t>
      </w:r>
      <w:proofErr w:type="spellEnd"/>
      <w:r w:rsidRPr="00F76B22">
        <w:rPr>
          <w:color w:val="000000"/>
        </w:rPr>
        <w:t xml:space="preserve">” </w:t>
      </w:r>
      <w:r w:rsidR="000249CE" w:rsidRPr="00F76B22">
        <w:rPr>
          <w:color w:val="000000"/>
        </w:rPr>
        <w:t xml:space="preserve">tiesību pārņemšana nav </w:t>
      </w:r>
      <w:r w:rsidRPr="00F76B22">
        <w:rPr>
          <w:color w:val="000000"/>
        </w:rPr>
        <w:t>iespējama</w:t>
      </w:r>
      <w:r w:rsidR="006A5890" w:rsidRPr="00F76B22">
        <w:rPr>
          <w:color w:val="000000"/>
        </w:rPr>
        <w:t>,</w:t>
      </w:r>
      <w:r w:rsidRPr="00F76B22">
        <w:rPr>
          <w:color w:val="000000"/>
        </w:rPr>
        <w:t xml:space="preserve"> un izskatījusi</w:t>
      </w:r>
      <w:r w:rsidR="000249CE" w:rsidRPr="00F76B22">
        <w:rPr>
          <w:color w:val="000000"/>
        </w:rPr>
        <w:t xml:space="preserve"> lietu pēc būtības, nepiemērojot Civilprocesa likuma </w:t>
      </w:r>
      <w:proofErr w:type="gramStart"/>
      <w:r w:rsidR="000249CE" w:rsidRPr="00F76B22">
        <w:rPr>
          <w:color w:val="000000"/>
        </w:rPr>
        <w:t>214.panta</w:t>
      </w:r>
      <w:proofErr w:type="gramEnd"/>
      <w:r w:rsidR="000249CE" w:rsidRPr="00F76B22">
        <w:rPr>
          <w:color w:val="000000"/>
        </w:rPr>
        <w:t xml:space="preserve"> pirmo punktu par tiesvedības apturēšanu, ja beigusi pastāvēt juridiska persona.</w:t>
      </w:r>
    </w:p>
    <w:p w14:paraId="24E66630" w14:textId="0C4CBA86" w:rsidR="000249CE" w:rsidRPr="00F76B22" w:rsidRDefault="004778A0" w:rsidP="008B49CB">
      <w:pPr>
        <w:pStyle w:val="NormalWeb"/>
        <w:shd w:val="clear" w:color="auto" w:fill="FFFFFF"/>
        <w:spacing w:before="0" w:beforeAutospacing="0" w:after="0" w:afterAutospacing="0" w:line="276" w:lineRule="auto"/>
        <w:ind w:firstLine="720"/>
        <w:jc w:val="both"/>
        <w:rPr>
          <w:color w:val="000000"/>
        </w:rPr>
      </w:pPr>
      <w:r w:rsidRPr="00F76B22">
        <w:rPr>
          <w:color w:val="000000"/>
        </w:rPr>
        <w:t>[4</w:t>
      </w:r>
      <w:r w:rsidR="000249CE" w:rsidRPr="00F76B22">
        <w:rPr>
          <w:color w:val="000000"/>
        </w:rPr>
        <w:t>.2] Spriedum</w:t>
      </w:r>
      <w:r w:rsidR="005B7FBA" w:rsidRPr="00F76B22">
        <w:rPr>
          <w:color w:val="000000"/>
        </w:rPr>
        <w:t>s</w:t>
      </w:r>
      <w:r w:rsidR="000249CE" w:rsidRPr="00F76B22">
        <w:rPr>
          <w:color w:val="000000"/>
        </w:rPr>
        <w:t xml:space="preserve"> neatbilst Civilprocesa likuma 92. un </w:t>
      </w:r>
      <w:proofErr w:type="gramStart"/>
      <w:r w:rsidR="000249CE" w:rsidRPr="00F76B22">
        <w:rPr>
          <w:color w:val="000000"/>
        </w:rPr>
        <w:t>97.pantam</w:t>
      </w:r>
      <w:proofErr w:type="gramEnd"/>
      <w:r w:rsidR="005B7FBA" w:rsidRPr="00F76B22">
        <w:rPr>
          <w:color w:val="000000"/>
        </w:rPr>
        <w:t>, jo t</w:t>
      </w:r>
      <w:r w:rsidR="000249CE" w:rsidRPr="00F76B22">
        <w:rPr>
          <w:color w:val="000000"/>
        </w:rPr>
        <w:t xml:space="preserve">iesa nav vērtējusi </w:t>
      </w:r>
      <w:r w:rsidR="005B7FBA" w:rsidRPr="00F76B22">
        <w:rPr>
          <w:color w:val="000000"/>
        </w:rPr>
        <w:t xml:space="preserve">apstākli, </w:t>
      </w:r>
      <w:r w:rsidR="000249CE" w:rsidRPr="00F76B22">
        <w:rPr>
          <w:color w:val="000000"/>
        </w:rPr>
        <w:t xml:space="preserve">ka </w:t>
      </w:r>
      <w:r w:rsidR="006453DE" w:rsidRPr="00F76B22">
        <w:rPr>
          <w:color w:val="000000"/>
        </w:rPr>
        <w:t xml:space="preserve">SIA </w:t>
      </w:r>
      <w:r w:rsidR="005B7FBA" w:rsidRPr="00F76B22">
        <w:rPr>
          <w:color w:val="000000"/>
        </w:rPr>
        <w:t>„</w:t>
      </w:r>
      <w:proofErr w:type="spellStart"/>
      <w:r w:rsidR="006453DE" w:rsidRPr="00F76B22">
        <w:rPr>
          <w:color w:val="000000"/>
        </w:rPr>
        <w:t>Eurobalt</w:t>
      </w:r>
      <w:proofErr w:type="spellEnd"/>
      <w:r w:rsidR="006453DE" w:rsidRPr="00F76B22">
        <w:rPr>
          <w:color w:val="000000"/>
        </w:rPr>
        <w:t xml:space="preserve"> </w:t>
      </w:r>
      <w:proofErr w:type="spellStart"/>
      <w:r w:rsidR="006453DE" w:rsidRPr="00F76B22">
        <w:rPr>
          <w:color w:val="000000"/>
        </w:rPr>
        <w:t>Junipro</w:t>
      </w:r>
      <w:proofErr w:type="spellEnd"/>
      <w:r w:rsidR="006453DE" w:rsidRPr="00F76B22">
        <w:rPr>
          <w:color w:val="000000"/>
        </w:rPr>
        <w:t xml:space="preserve">” </w:t>
      </w:r>
      <w:r w:rsidR="000249CE" w:rsidRPr="00F76B22">
        <w:rPr>
          <w:color w:val="000000"/>
        </w:rPr>
        <w:t>iegūt</w:t>
      </w:r>
      <w:r w:rsidR="005B7FBA" w:rsidRPr="00F76B22">
        <w:rPr>
          <w:color w:val="000000"/>
        </w:rPr>
        <w:t>ais</w:t>
      </w:r>
      <w:r w:rsidR="000249CE" w:rsidRPr="00F76B22">
        <w:rPr>
          <w:color w:val="000000"/>
        </w:rPr>
        <w:t xml:space="preserve"> p</w:t>
      </w:r>
      <w:r w:rsidR="006453DE" w:rsidRPr="00F76B22">
        <w:rPr>
          <w:color w:val="000000"/>
        </w:rPr>
        <w:t>rasījum</w:t>
      </w:r>
      <w:r w:rsidR="005B7FBA" w:rsidRPr="00F76B22">
        <w:rPr>
          <w:color w:val="000000"/>
        </w:rPr>
        <w:t>s</w:t>
      </w:r>
      <w:r w:rsidR="006453DE" w:rsidRPr="00F76B22">
        <w:rPr>
          <w:color w:val="000000"/>
        </w:rPr>
        <w:t xml:space="preserve"> nav norādī</w:t>
      </w:r>
      <w:r w:rsidR="005B7FBA" w:rsidRPr="00F76B22">
        <w:rPr>
          <w:color w:val="000000"/>
        </w:rPr>
        <w:t>ts</w:t>
      </w:r>
      <w:r w:rsidR="000249CE" w:rsidRPr="00F76B22">
        <w:rPr>
          <w:color w:val="000000"/>
        </w:rPr>
        <w:t xml:space="preserve"> bilancē</w:t>
      </w:r>
      <w:r w:rsidR="006453DE" w:rsidRPr="00F76B22">
        <w:rPr>
          <w:color w:val="000000"/>
        </w:rPr>
        <w:t>, gada pārskatā un nav pieminē</w:t>
      </w:r>
      <w:r w:rsidR="005B7FBA" w:rsidRPr="00F76B22">
        <w:rPr>
          <w:color w:val="000000"/>
        </w:rPr>
        <w:t>ts</w:t>
      </w:r>
      <w:r w:rsidR="000249CE" w:rsidRPr="00F76B22">
        <w:rPr>
          <w:color w:val="000000"/>
        </w:rPr>
        <w:t xml:space="preserve"> vadības ziņojumā. Darījuma neatspoguļošana gada </w:t>
      </w:r>
      <w:r w:rsidR="006453DE" w:rsidRPr="00F76B22">
        <w:rPr>
          <w:color w:val="000000"/>
        </w:rPr>
        <w:t>pārskatā apliecina, ka aiz c</w:t>
      </w:r>
      <w:r w:rsidR="000249CE" w:rsidRPr="00F76B22">
        <w:rPr>
          <w:color w:val="000000"/>
        </w:rPr>
        <w:t xml:space="preserve">esijas līguma Nr.3 ir paslēpts cits darījums – pilnvarojuma līgums, kuram </w:t>
      </w:r>
      <w:r w:rsidR="006A5890" w:rsidRPr="00F76B22">
        <w:rPr>
          <w:color w:val="000000"/>
        </w:rPr>
        <w:t xml:space="preserve">atbilstoši </w:t>
      </w:r>
      <w:r w:rsidR="000249CE" w:rsidRPr="00F76B22">
        <w:rPr>
          <w:color w:val="000000"/>
        </w:rPr>
        <w:t xml:space="preserve">iegūtas tiesības piedzīt naudas līdzekļus un </w:t>
      </w:r>
      <w:r w:rsidR="005B7FBA" w:rsidRPr="00F76B22">
        <w:rPr>
          <w:color w:val="000000"/>
        </w:rPr>
        <w:t xml:space="preserve">ieturēt </w:t>
      </w:r>
      <w:r w:rsidR="000249CE" w:rsidRPr="00F76B22">
        <w:rPr>
          <w:color w:val="000000"/>
        </w:rPr>
        <w:t>atlīdzību</w:t>
      </w:r>
      <w:r w:rsidR="005B7FBA" w:rsidRPr="00F76B22">
        <w:rPr>
          <w:color w:val="000000"/>
        </w:rPr>
        <w:t xml:space="preserve"> par darbu</w:t>
      </w:r>
      <w:r w:rsidR="000249CE" w:rsidRPr="00F76B22">
        <w:rPr>
          <w:color w:val="000000"/>
        </w:rPr>
        <w:t>. Parāda samaksas gadījumā līdzekļi nonāks</w:t>
      </w:r>
      <w:r w:rsidR="006453DE" w:rsidRPr="00F76B22">
        <w:rPr>
          <w:color w:val="000000"/>
        </w:rPr>
        <w:t xml:space="preserve"> </w:t>
      </w:r>
      <w:r w:rsidR="005B7FBA" w:rsidRPr="00F76B22">
        <w:rPr>
          <w:color w:val="000000"/>
        </w:rPr>
        <w:t>„</w:t>
      </w:r>
      <w:r w:rsidR="006453DE" w:rsidRPr="00F76B22">
        <w:rPr>
          <w:color w:val="000000"/>
        </w:rPr>
        <w:t xml:space="preserve">Taurus </w:t>
      </w:r>
      <w:proofErr w:type="spellStart"/>
      <w:r w:rsidR="006453DE" w:rsidRPr="00F76B22">
        <w:rPr>
          <w:color w:val="000000"/>
        </w:rPr>
        <w:t>Asset</w:t>
      </w:r>
      <w:proofErr w:type="spellEnd"/>
      <w:r w:rsidR="006453DE" w:rsidRPr="00F76B22">
        <w:rPr>
          <w:color w:val="000000"/>
        </w:rPr>
        <w:t xml:space="preserve"> </w:t>
      </w:r>
      <w:proofErr w:type="spellStart"/>
      <w:r w:rsidR="006453DE" w:rsidRPr="00F76B22">
        <w:rPr>
          <w:color w:val="000000"/>
        </w:rPr>
        <w:t>Management</w:t>
      </w:r>
      <w:proofErr w:type="spellEnd"/>
      <w:r w:rsidR="006453DE" w:rsidRPr="00F76B22">
        <w:rPr>
          <w:color w:val="000000"/>
        </w:rPr>
        <w:t xml:space="preserve"> </w:t>
      </w:r>
      <w:proofErr w:type="spellStart"/>
      <w:r w:rsidR="006453DE" w:rsidRPr="00F76B22">
        <w:rPr>
          <w:color w:val="000000"/>
        </w:rPr>
        <w:t>Fund</w:t>
      </w:r>
      <w:proofErr w:type="spellEnd"/>
      <w:r w:rsidR="006453DE" w:rsidRPr="00F76B22">
        <w:rPr>
          <w:color w:val="000000"/>
        </w:rPr>
        <w:t xml:space="preserve"> </w:t>
      </w:r>
      <w:proofErr w:type="spellStart"/>
      <w:r w:rsidR="006453DE" w:rsidRPr="00F76B22">
        <w:rPr>
          <w:color w:val="000000"/>
        </w:rPr>
        <w:t>Limited</w:t>
      </w:r>
      <w:proofErr w:type="spellEnd"/>
      <w:r w:rsidR="006453DE" w:rsidRPr="00F76B22">
        <w:rPr>
          <w:color w:val="000000"/>
        </w:rPr>
        <w:t>”</w:t>
      </w:r>
      <w:r w:rsidR="009A30FA" w:rsidRPr="00F76B22">
        <w:rPr>
          <w:color w:val="000000"/>
        </w:rPr>
        <w:t xml:space="preserve">, attiecīgi </w:t>
      </w:r>
      <w:r w:rsidR="00AD417D" w:rsidRPr="00F76B22">
        <w:rPr>
          <w:color w:val="000000"/>
        </w:rPr>
        <w:t>[pers. A]</w:t>
      </w:r>
      <w:r w:rsidR="000249CE" w:rsidRPr="00F76B22">
        <w:rPr>
          <w:color w:val="000000"/>
        </w:rPr>
        <w:t xml:space="preserve"> rīcībā. </w:t>
      </w:r>
    </w:p>
    <w:p w14:paraId="35EAFEC1" w14:textId="2F209F8A" w:rsidR="000249CE" w:rsidRPr="00F76B22" w:rsidRDefault="004778A0" w:rsidP="008B49CB">
      <w:pPr>
        <w:pStyle w:val="NormalWeb"/>
        <w:shd w:val="clear" w:color="auto" w:fill="FFFFFF"/>
        <w:spacing w:before="0" w:beforeAutospacing="0" w:after="0" w:afterAutospacing="0" w:line="276" w:lineRule="auto"/>
        <w:ind w:firstLine="720"/>
        <w:jc w:val="both"/>
        <w:rPr>
          <w:color w:val="000000"/>
        </w:rPr>
      </w:pPr>
      <w:r w:rsidRPr="00F76B22">
        <w:rPr>
          <w:color w:val="000000"/>
        </w:rPr>
        <w:t>[4</w:t>
      </w:r>
      <w:r w:rsidR="000249CE" w:rsidRPr="00F76B22">
        <w:rPr>
          <w:color w:val="000000"/>
        </w:rPr>
        <w:t>.3] Spriedums</w:t>
      </w:r>
      <w:r w:rsidR="006453DE" w:rsidRPr="00F76B22">
        <w:rPr>
          <w:color w:val="000000"/>
        </w:rPr>
        <w:t xml:space="preserve"> neatbilst Civillikuma</w:t>
      </w:r>
      <w:r w:rsidR="000249CE" w:rsidRPr="00F76B22">
        <w:rPr>
          <w:color w:val="000000"/>
        </w:rPr>
        <w:t xml:space="preserve"> 1587., 1798.</w:t>
      </w:r>
      <w:r w:rsidR="000A4387" w:rsidRPr="00F76B22">
        <w:rPr>
          <w:color w:val="000000"/>
        </w:rPr>
        <w:t xml:space="preserve"> un </w:t>
      </w:r>
      <w:proofErr w:type="gramStart"/>
      <w:r w:rsidR="000249CE" w:rsidRPr="00F76B22">
        <w:rPr>
          <w:color w:val="000000"/>
        </w:rPr>
        <w:t>1893.pantam</w:t>
      </w:r>
      <w:proofErr w:type="gramEnd"/>
      <w:r w:rsidR="000249CE" w:rsidRPr="00F76B22">
        <w:rPr>
          <w:color w:val="000000"/>
        </w:rPr>
        <w:t xml:space="preserve">. Tiesai bija jāvērtē, ka par cesijas priekšmetu nevar būt noildzis prasījums. Tiesa pierādījumus par noilguma pārtraukšanu nav vērtējusi. Prasījums, kas šķietami cedēts, ir radies uz aizdevuma līguma pamata. Ja šis cits līgums ir noildzis, tad cesijas līgums </w:t>
      </w:r>
      <w:r w:rsidR="006A5890" w:rsidRPr="00F76B22">
        <w:rPr>
          <w:color w:val="000000"/>
        </w:rPr>
        <w:t>nav</w:t>
      </w:r>
      <w:r w:rsidR="000249CE" w:rsidRPr="00F76B22">
        <w:rPr>
          <w:color w:val="000000"/>
        </w:rPr>
        <w:t xml:space="preserve"> spēkā.</w:t>
      </w:r>
    </w:p>
    <w:p w14:paraId="133BF840" w14:textId="77777777" w:rsidR="000249CE" w:rsidRPr="00F76B22" w:rsidRDefault="000249CE" w:rsidP="008B49CB">
      <w:pPr>
        <w:pStyle w:val="NormalWeb"/>
        <w:shd w:val="clear" w:color="auto" w:fill="FFFFFF"/>
        <w:spacing w:before="0" w:beforeAutospacing="0" w:after="0" w:afterAutospacing="0" w:line="276" w:lineRule="auto"/>
        <w:ind w:firstLine="720"/>
        <w:jc w:val="both"/>
        <w:rPr>
          <w:color w:val="000000"/>
        </w:rPr>
      </w:pPr>
      <w:r w:rsidRPr="00F76B22">
        <w:rPr>
          <w:color w:val="000000"/>
        </w:rPr>
        <w:t>Tiesai jāvērtē darījumu ķēde ar mērķi – apiet l</w:t>
      </w:r>
      <w:r w:rsidR="009A30FA" w:rsidRPr="00F76B22">
        <w:rPr>
          <w:color w:val="000000"/>
        </w:rPr>
        <w:t>īdzekļu iesaldēšanas rīkojumu. C</w:t>
      </w:r>
      <w:r w:rsidRPr="00F76B22">
        <w:rPr>
          <w:color w:val="000000"/>
        </w:rPr>
        <w:t>esijas līgums Nr. 1 noslēgts apzināti, pārkāpjot līdzekļu iesaldēšanas rīkojumu. Nevienā cesijas līgumā nav norādīts, kas cesijas līgumu parakstījis un uz kāda tiesiska pamata. Nav iespējams identificēt personas, kuras līgumu parakstījušas.</w:t>
      </w:r>
    </w:p>
    <w:p w14:paraId="7EAF6352" w14:textId="77777777" w:rsidR="004778A0" w:rsidRPr="00F76B22" w:rsidRDefault="004778A0" w:rsidP="00836F0E">
      <w:pPr>
        <w:pStyle w:val="NormalWeb"/>
        <w:shd w:val="clear" w:color="auto" w:fill="FFFFFF"/>
        <w:spacing w:before="0" w:beforeAutospacing="0" w:after="0" w:afterAutospacing="0" w:line="276" w:lineRule="auto"/>
        <w:ind w:firstLine="851"/>
        <w:jc w:val="both"/>
        <w:rPr>
          <w:color w:val="000000"/>
        </w:rPr>
      </w:pPr>
    </w:p>
    <w:p w14:paraId="29824A36" w14:textId="06848653" w:rsidR="004778A0" w:rsidRPr="00F76B22" w:rsidRDefault="004778A0" w:rsidP="008B49CB">
      <w:pPr>
        <w:pStyle w:val="NormalWeb"/>
        <w:shd w:val="clear" w:color="auto" w:fill="FFFFFF"/>
        <w:spacing w:before="0" w:beforeAutospacing="0" w:after="0" w:afterAutospacing="0" w:line="276" w:lineRule="auto"/>
        <w:ind w:firstLine="720"/>
        <w:jc w:val="both"/>
        <w:rPr>
          <w:color w:val="000000"/>
        </w:rPr>
      </w:pPr>
      <w:r w:rsidRPr="00F76B22">
        <w:rPr>
          <w:color w:val="000000"/>
        </w:rPr>
        <w:t xml:space="preserve">[5] Likvidējamā SIA </w:t>
      </w:r>
      <w:r w:rsidR="005B7FBA" w:rsidRPr="00F76B22">
        <w:rPr>
          <w:color w:val="000000"/>
        </w:rPr>
        <w:t>„</w:t>
      </w:r>
      <w:r w:rsidRPr="00F76B22">
        <w:rPr>
          <w:color w:val="000000"/>
        </w:rPr>
        <w:t xml:space="preserve">Baltijas Aviācijas Sistēmas” iesniegusi pieteikumu par pievienošanos likvidējamās AS </w:t>
      </w:r>
      <w:r w:rsidR="005B7FBA" w:rsidRPr="00F76B22">
        <w:rPr>
          <w:color w:val="000000"/>
        </w:rPr>
        <w:t>„</w:t>
      </w:r>
      <w:r w:rsidRPr="00F76B22">
        <w:rPr>
          <w:color w:val="000000"/>
        </w:rPr>
        <w:t>Latvijas Krājbanka” kasācijas sūdzībai, lū</w:t>
      </w:r>
      <w:r w:rsidR="005B7FBA" w:rsidRPr="00F76B22">
        <w:rPr>
          <w:color w:val="000000"/>
        </w:rPr>
        <w:t>dzot</w:t>
      </w:r>
      <w:r w:rsidRPr="00F76B22">
        <w:rPr>
          <w:color w:val="000000"/>
        </w:rPr>
        <w:t xml:space="preserve"> </w:t>
      </w:r>
      <w:r w:rsidR="005B7FBA" w:rsidRPr="00F76B22">
        <w:rPr>
          <w:color w:val="000000"/>
        </w:rPr>
        <w:t xml:space="preserve">spriedumu </w:t>
      </w:r>
      <w:r w:rsidRPr="00F76B22">
        <w:rPr>
          <w:color w:val="000000"/>
        </w:rPr>
        <w:t>atcelt</w:t>
      </w:r>
      <w:proofErr w:type="gramStart"/>
      <w:r w:rsidRPr="00F76B22">
        <w:rPr>
          <w:color w:val="000000"/>
        </w:rPr>
        <w:t xml:space="preserve"> un</w:t>
      </w:r>
      <w:proofErr w:type="gramEnd"/>
      <w:r w:rsidRPr="00F76B22">
        <w:rPr>
          <w:color w:val="000000"/>
        </w:rPr>
        <w:t xml:space="preserve"> lietu nodot jaunai izskatīšanai apelācijas instances tiesā.</w:t>
      </w:r>
    </w:p>
    <w:p w14:paraId="0665B231" w14:textId="77777777" w:rsidR="000249CE" w:rsidRPr="00F76B22" w:rsidRDefault="000249CE" w:rsidP="00836F0E">
      <w:pPr>
        <w:spacing w:line="276" w:lineRule="auto"/>
        <w:ind w:firstLine="851"/>
        <w:jc w:val="both"/>
      </w:pPr>
    </w:p>
    <w:p w14:paraId="0671BA9A" w14:textId="62106776" w:rsidR="00EF408E" w:rsidRPr="00F76B22" w:rsidRDefault="00EF408E" w:rsidP="008B49CB">
      <w:pPr>
        <w:spacing w:line="276" w:lineRule="auto"/>
        <w:ind w:firstLine="720"/>
        <w:jc w:val="both"/>
        <w:rPr>
          <w:color w:val="000000"/>
        </w:rPr>
      </w:pPr>
      <w:r w:rsidRPr="00F76B22">
        <w:t xml:space="preserve">[6] </w:t>
      </w:r>
      <w:r w:rsidRPr="00F76B22">
        <w:rPr>
          <w:color w:val="000000"/>
        </w:rPr>
        <w:t xml:space="preserve">SIA </w:t>
      </w:r>
      <w:r w:rsidR="005B7FBA" w:rsidRPr="00F76B22">
        <w:rPr>
          <w:color w:val="000000"/>
        </w:rPr>
        <w:t>„</w:t>
      </w:r>
      <w:proofErr w:type="spellStart"/>
      <w:r w:rsidRPr="00F76B22">
        <w:rPr>
          <w:color w:val="000000"/>
        </w:rPr>
        <w:t>Eurobalt</w:t>
      </w:r>
      <w:proofErr w:type="spellEnd"/>
      <w:r w:rsidRPr="00F76B22">
        <w:rPr>
          <w:color w:val="000000"/>
        </w:rPr>
        <w:t xml:space="preserve"> </w:t>
      </w:r>
      <w:proofErr w:type="spellStart"/>
      <w:r w:rsidRPr="00F76B22">
        <w:rPr>
          <w:color w:val="000000"/>
        </w:rPr>
        <w:t>Junipro</w:t>
      </w:r>
      <w:proofErr w:type="spellEnd"/>
      <w:r w:rsidRPr="00F76B22">
        <w:rPr>
          <w:color w:val="000000"/>
        </w:rPr>
        <w:t xml:space="preserve">” pārstāvis zvērināts advokāts Gatis </w:t>
      </w:r>
      <w:proofErr w:type="spellStart"/>
      <w:r w:rsidRPr="00F76B22">
        <w:rPr>
          <w:color w:val="000000"/>
        </w:rPr>
        <w:t>Gailums</w:t>
      </w:r>
      <w:proofErr w:type="spellEnd"/>
      <w:r w:rsidR="005B7FBA" w:rsidRPr="00F76B22">
        <w:rPr>
          <w:color w:val="000000"/>
        </w:rPr>
        <w:t xml:space="preserve"> iesniedzis paskaidrojumus </w:t>
      </w:r>
      <w:r w:rsidR="005B7FBA" w:rsidRPr="00F76B22">
        <w:t xml:space="preserve">par </w:t>
      </w:r>
      <w:r w:rsidR="005B7FBA" w:rsidRPr="00F76B22">
        <w:rPr>
          <w:color w:val="000000"/>
        </w:rPr>
        <w:t xml:space="preserve">likvidējamās AS „Latvijas Krājbanka” kasācijas sūdzību, norādot, ka </w:t>
      </w:r>
      <w:r w:rsidRPr="00F76B22">
        <w:rPr>
          <w:color w:val="000000"/>
        </w:rPr>
        <w:t xml:space="preserve">Rīgas apgabaltiesas Civillietu tiesas kolēģijas </w:t>
      </w:r>
      <w:proofErr w:type="gramStart"/>
      <w:r w:rsidRPr="00F76B22">
        <w:rPr>
          <w:color w:val="000000"/>
        </w:rPr>
        <w:t>2019.gada</w:t>
      </w:r>
      <w:proofErr w:type="gramEnd"/>
      <w:r w:rsidRPr="00F76B22">
        <w:rPr>
          <w:color w:val="000000"/>
        </w:rPr>
        <w:t xml:space="preserve"> 17.decembra spriedum</w:t>
      </w:r>
      <w:r w:rsidR="005B7FBA" w:rsidRPr="00F76B22">
        <w:rPr>
          <w:color w:val="000000"/>
        </w:rPr>
        <w:t>s</w:t>
      </w:r>
      <w:r w:rsidRPr="00F76B22">
        <w:rPr>
          <w:color w:val="000000"/>
        </w:rPr>
        <w:t xml:space="preserve"> ir pareizs un pamatots.</w:t>
      </w:r>
      <w:r w:rsidR="005B7FBA" w:rsidRPr="00F76B22">
        <w:rPr>
          <w:color w:val="000000"/>
        </w:rPr>
        <w:t xml:space="preserve"> </w:t>
      </w:r>
    </w:p>
    <w:p w14:paraId="54104D48" w14:textId="730D44E5" w:rsidR="00EF408E" w:rsidRPr="00F76B22" w:rsidRDefault="00EF408E" w:rsidP="008B49CB">
      <w:pPr>
        <w:spacing w:line="276" w:lineRule="auto"/>
        <w:ind w:firstLine="720"/>
        <w:jc w:val="both"/>
        <w:rPr>
          <w:color w:val="000000"/>
        </w:rPr>
      </w:pPr>
      <w:r w:rsidRPr="00F76B22">
        <w:rPr>
          <w:color w:val="000000"/>
        </w:rPr>
        <w:t xml:space="preserve">Turklāt prasītājai konkrētajā lietā nepastāv prasības tiesības, jo ar cesijas līguma noslēgšanu nekādā veidā netiek pasliktināts tās stāvoklis, netiek aizskartas prasītājas tiesības vai ar likumu aizsargātās intereses. Prasītāja ir apstrīdējusi cesijas līgumu, ar kuru nodotas prasījuma tiesības pret </w:t>
      </w:r>
      <w:r w:rsidR="005B7FBA" w:rsidRPr="00F76B22">
        <w:rPr>
          <w:color w:val="000000"/>
        </w:rPr>
        <w:t>„</w:t>
      </w:r>
      <w:r w:rsidRPr="00F76B22">
        <w:rPr>
          <w:color w:val="000000"/>
        </w:rPr>
        <w:t>mazmeitas</w:t>
      </w:r>
      <w:r w:rsidR="005B7FBA" w:rsidRPr="00F76B22">
        <w:rPr>
          <w:color w:val="000000"/>
        </w:rPr>
        <w:t>”</w:t>
      </w:r>
      <w:r w:rsidRPr="00F76B22">
        <w:rPr>
          <w:color w:val="000000"/>
        </w:rPr>
        <w:t xml:space="preserve"> kapitālsabiedrību, kura pati var realizēt savas tiesības kā jebkura juridiska persona.</w:t>
      </w:r>
    </w:p>
    <w:p w14:paraId="02756A3F" w14:textId="6D7995CD" w:rsidR="00197F83" w:rsidRPr="00F76B22" w:rsidRDefault="00197F83" w:rsidP="00836F0E">
      <w:pPr>
        <w:spacing w:line="276" w:lineRule="auto"/>
        <w:ind w:firstLine="851"/>
        <w:jc w:val="both"/>
        <w:rPr>
          <w:color w:val="000000"/>
        </w:rPr>
      </w:pPr>
    </w:p>
    <w:p w14:paraId="64CFA44A" w14:textId="60213D1F" w:rsidR="00197F83" w:rsidRPr="00F76B22" w:rsidRDefault="00197F83" w:rsidP="00836F0E">
      <w:pPr>
        <w:spacing w:line="276" w:lineRule="auto"/>
        <w:jc w:val="center"/>
        <w:rPr>
          <w:rFonts w:ascii="TimesNewRomanPS-BoldMT" w:hAnsi="TimesNewRomanPS-BoldMT" w:cs="TimesNewRomanPS-BoldMT"/>
          <w:b/>
          <w:bCs/>
        </w:rPr>
      </w:pPr>
      <w:r w:rsidRPr="00F76B22">
        <w:rPr>
          <w:rFonts w:ascii="TimesNewRomanPS-BoldMT" w:hAnsi="TimesNewRomanPS-BoldMT" w:cs="TimesNewRomanPS-BoldMT"/>
          <w:b/>
          <w:bCs/>
        </w:rPr>
        <w:t>Motīvu daļa</w:t>
      </w:r>
    </w:p>
    <w:p w14:paraId="7632C253" w14:textId="77777777" w:rsidR="00197F83" w:rsidRPr="00F76B22" w:rsidRDefault="00197F83" w:rsidP="00836F0E">
      <w:pPr>
        <w:spacing w:line="276" w:lineRule="auto"/>
        <w:jc w:val="center"/>
      </w:pPr>
    </w:p>
    <w:p w14:paraId="0CDE937D" w14:textId="6F9905A4" w:rsidR="00197F83" w:rsidRPr="00F76B22" w:rsidRDefault="00197F83" w:rsidP="00836F0E">
      <w:pPr>
        <w:spacing w:line="276" w:lineRule="auto"/>
        <w:ind w:firstLine="720"/>
        <w:jc w:val="both"/>
      </w:pPr>
      <w:r w:rsidRPr="00F76B22">
        <w:t>[</w:t>
      </w:r>
      <w:r w:rsidR="00C673DB" w:rsidRPr="00F76B22">
        <w:t>7</w:t>
      </w:r>
      <w:r w:rsidRPr="00F76B22">
        <w:t>] Pārbaudīj</w:t>
      </w:r>
      <w:r w:rsidR="005B7FBA" w:rsidRPr="00F76B22">
        <w:t xml:space="preserve">is </w:t>
      </w:r>
      <w:r w:rsidRPr="00F76B22">
        <w:t xml:space="preserve">sprieduma likumību, Senāta Civillietu departaments atzīst, ka Rīgas apgabaltiesas Civillietu tiesas kolēģijas </w:t>
      </w:r>
      <w:proofErr w:type="gramStart"/>
      <w:r w:rsidRPr="00F76B22">
        <w:t>2019.gada</w:t>
      </w:r>
      <w:proofErr w:type="gramEnd"/>
      <w:r w:rsidRPr="00F76B22">
        <w:t xml:space="preserve"> 17.decembra spriedums ir atceļams.</w:t>
      </w:r>
    </w:p>
    <w:p w14:paraId="3964C1DA" w14:textId="77777777" w:rsidR="005B7FBA" w:rsidRPr="00F76B22" w:rsidRDefault="005B7FBA" w:rsidP="00836F0E">
      <w:pPr>
        <w:spacing w:line="276" w:lineRule="auto"/>
        <w:ind w:firstLine="720"/>
        <w:jc w:val="both"/>
      </w:pPr>
    </w:p>
    <w:p w14:paraId="4E9A2F07" w14:textId="2745390A" w:rsidR="00197F83" w:rsidRPr="00F76B22" w:rsidRDefault="00197F83" w:rsidP="00836F0E">
      <w:pPr>
        <w:spacing w:line="276" w:lineRule="auto"/>
        <w:ind w:firstLine="720"/>
        <w:jc w:val="both"/>
      </w:pPr>
      <w:r w:rsidRPr="00F76B22">
        <w:t>[</w:t>
      </w:r>
      <w:r w:rsidR="00C673DB" w:rsidRPr="00F76B22">
        <w:t>8</w:t>
      </w:r>
      <w:r w:rsidRPr="00F76B22">
        <w:t xml:space="preserve">] Senāts piekrīt kasācijas sūdzības iesniedzēja viedoklim, ka apelācijas instances tiesa kļūdaini izbeidza tiesvedību prasības daļā pret vienu no atbildētājām – Kiprā reģistrēto sabiedrību </w:t>
      </w:r>
      <w:r w:rsidR="005B7FBA" w:rsidRPr="00F76B22">
        <w:t>„</w:t>
      </w:r>
      <w:proofErr w:type="spellStart"/>
      <w:r w:rsidRPr="00F76B22">
        <w:t>Railtown</w:t>
      </w:r>
      <w:proofErr w:type="spellEnd"/>
      <w:r w:rsidRPr="00F76B22">
        <w:t xml:space="preserve"> </w:t>
      </w:r>
      <w:proofErr w:type="spellStart"/>
      <w:r w:rsidRPr="00F76B22">
        <w:t>Export</w:t>
      </w:r>
      <w:proofErr w:type="spellEnd"/>
      <w:r w:rsidRPr="00F76B22">
        <w:t xml:space="preserve"> </w:t>
      </w:r>
      <w:proofErr w:type="spellStart"/>
      <w:r w:rsidRPr="00F76B22">
        <w:t>Limited</w:t>
      </w:r>
      <w:proofErr w:type="spellEnd"/>
      <w:r w:rsidRPr="00F76B22">
        <w:t>”, pienācīgi nepārbaudot visus apstākļus, kas šādā situācijā būtu jānoskaidro.</w:t>
      </w:r>
    </w:p>
    <w:p w14:paraId="11FC47DF" w14:textId="3088DC46" w:rsidR="00197F83" w:rsidRPr="00F76B22" w:rsidRDefault="00197F83" w:rsidP="00836F0E">
      <w:pPr>
        <w:spacing w:line="276" w:lineRule="auto"/>
        <w:ind w:firstLine="720"/>
        <w:jc w:val="both"/>
      </w:pPr>
      <w:r w:rsidRPr="00F76B22">
        <w:t xml:space="preserve">No apelācijas instances tiesas sprieduma izriet, ka tiesa izbeidza tiesvedību, pamatojoties vienīgi uz izdruku no Kipras Uzņēmumu reģistra par šīs sabiedrības likvidāciju un ņemot vērā, ka sabiedrībai adresētie tiesas dokumenti ir saņemti atpakaļ tiesā ar norādi, ka dokumentus nav iespējams sabiedrībai izsniegt, jo tā neatrodas norādītajā adresē. </w:t>
      </w:r>
    </w:p>
    <w:p w14:paraId="165DE30C" w14:textId="2E7A95D1" w:rsidR="00197F83" w:rsidRPr="00F76B22" w:rsidRDefault="00197F83" w:rsidP="00836F0E">
      <w:pPr>
        <w:spacing w:line="276" w:lineRule="auto"/>
        <w:ind w:firstLine="720"/>
        <w:jc w:val="both"/>
      </w:pPr>
      <w:r w:rsidRPr="00F76B22">
        <w:t xml:space="preserve">Civillikuma </w:t>
      </w:r>
      <w:proofErr w:type="gramStart"/>
      <w:r w:rsidRPr="00F76B22">
        <w:t>8.panta</w:t>
      </w:r>
      <w:proofErr w:type="gramEnd"/>
      <w:r w:rsidRPr="00F76B22">
        <w:t xml:space="preserve"> trešā daļa noteic, ka juridiskas personas tiesību un rīcības spēja nosakāma pēc viņas valdes atrašanās vietas likuma. No šīs tiesību normas izriet, ka, saņemot informāciju par Kiprā reģistrētās sabiedrības likvidāciju, tiesai bija jānoskaidro, vai saskaņā ar Kipras </w:t>
      </w:r>
      <w:r w:rsidR="000A4387" w:rsidRPr="00F76B22">
        <w:t>normatīvo regulējumu</w:t>
      </w:r>
      <w:r w:rsidRPr="00F76B22">
        <w:t xml:space="preserve"> līdz ar sabiedrības likvidāciju izbeidzās arī šīs sabiedrības tiesības un saistības vai arī tai bija noteikts tiesību un saistību pārņēmējs.</w:t>
      </w:r>
    </w:p>
    <w:p w14:paraId="5F709255" w14:textId="6587576C" w:rsidR="007945F3" w:rsidRPr="00F76B22" w:rsidRDefault="007945F3" w:rsidP="00836F0E">
      <w:pPr>
        <w:spacing w:line="276" w:lineRule="auto"/>
        <w:ind w:firstLine="720"/>
        <w:jc w:val="both"/>
        <w:rPr>
          <w:shd w:val="clear" w:color="auto" w:fill="FFFFFF"/>
        </w:rPr>
      </w:pPr>
      <w:r w:rsidRPr="00F76B22">
        <w:rPr>
          <w:shd w:val="clear" w:color="auto" w:fill="FFFFFF"/>
        </w:rPr>
        <w:t xml:space="preserve">Turklāt ārvalsts likuma satura noskaidrošana atbilstoši Civilprocesa likuma </w:t>
      </w:r>
      <w:proofErr w:type="gramStart"/>
      <w:r w:rsidRPr="00F76B22">
        <w:rPr>
          <w:shd w:val="clear" w:color="auto" w:fill="FFFFFF"/>
        </w:rPr>
        <w:t>655.pantam</w:t>
      </w:r>
      <w:proofErr w:type="gramEnd"/>
      <w:r w:rsidRPr="00F76B22">
        <w:rPr>
          <w:shd w:val="clear" w:color="auto" w:fill="FFFFFF"/>
        </w:rPr>
        <w:t xml:space="preserve"> jebkurā gadījumā bija tiesas uzdevums.</w:t>
      </w:r>
    </w:p>
    <w:p w14:paraId="023201C8" w14:textId="4AD55F4B" w:rsidR="00D65A7D" w:rsidRPr="00F76B22" w:rsidRDefault="009C3061" w:rsidP="000A4387">
      <w:pPr>
        <w:spacing w:line="276" w:lineRule="auto"/>
        <w:ind w:firstLine="720"/>
        <w:jc w:val="both"/>
      </w:pPr>
      <w:r w:rsidRPr="00F76B22">
        <w:rPr>
          <w:shd w:val="clear" w:color="auto" w:fill="FFFFFF"/>
        </w:rPr>
        <w:t xml:space="preserve">Respektīvi, nenoskaidrojot Kipras tiesību </w:t>
      </w:r>
      <w:r w:rsidR="006A5890" w:rsidRPr="00F76B22">
        <w:rPr>
          <w:shd w:val="clear" w:color="auto" w:fill="FFFFFF"/>
        </w:rPr>
        <w:t xml:space="preserve">normu </w:t>
      </w:r>
      <w:r w:rsidRPr="00F76B22">
        <w:rPr>
          <w:shd w:val="clear" w:color="auto" w:fill="FFFFFF"/>
        </w:rPr>
        <w:t>saturu, vai līdz ar sabiedrības likvidāciju izbeidza</w:t>
      </w:r>
      <w:r w:rsidR="00767AA5" w:rsidRPr="00F76B22">
        <w:rPr>
          <w:shd w:val="clear" w:color="auto" w:fill="FFFFFF"/>
        </w:rPr>
        <w:t>s</w:t>
      </w:r>
      <w:r w:rsidRPr="00F76B22">
        <w:rPr>
          <w:shd w:val="clear" w:color="auto" w:fill="FFFFFF"/>
        </w:rPr>
        <w:t xml:space="preserve"> arī </w:t>
      </w:r>
      <w:r w:rsidRPr="00F76B22">
        <w:t xml:space="preserve">šīs sabiedrības tiesības un saistības vai arī tai bija noteikts tiesību un saistību pārņēmējs, kā arī vai sabiedrība vispār ir likvidēta, tiesa priekšlaicīgi izdarījusi secinājumu, ka pastāv Civilprocesa likuma </w:t>
      </w:r>
      <w:proofErr w:type="gramStart"/>
      <w:r w:rsidRPr="00F76B22">
        <w:t>223.pantā</w:t>
      </w:r>
      <w:proofErr w:type="gramEnd"/>
      <w:r w:rsidRPr="00F76B22">
        <w:t xml:space="preserve"> 8.punktā paredzēt</w:t>
      </w:r>
      <w:r w:rsidR="000A4387" w:rsidRPr="00F76B22">
        <w:t>ais pamats</w:t>
      </w:r>
      <w:r w:rsidRPr="00F76B22">
        <w:t xml:space="preserve"> </w:t>
      </w:r>
      <w:r w:rsidR="00176858" w:rsidRPr="00F76B22">
        <w:t>tiesvedības izbeigšanai</w:t>
      </w:r>
      <w:r w:rsidR="000A4387" w:rsidRPr="00F76B22">
        <w:t>.</w:t>
      </w:r>
      <w:r w:rsidR="00176858" w:rsidRPr="00F76B22">
        <w:t xml:space="preserve"> </w:t>
      </w:r>
    </w:p>
    <w:p w14:paraId="15BDAD02" w14:textId="16ACC93D" w:rsidR="009C3061" w:rsidRPr="00F76B22" w:rsidRDefault="00176858" w:rsidP="00836F0E">
      <w:pPr>
        <w:spacing w:line="276" w:lineRule="auto"/>
        <w:ind w:firstLine="720"/>
        <w:jc w:val="both"/>
      </w:pPr>
      <w:r w:rsidRPr="00F76B22">
        <w:t xml:space="preserve">Līdz ar to </w:t>
      </w:r>
      <w:r w:rsidR="00D65A7D" w:rsidRPr="00F76B22">
        <w:t xml:space="preserve">apelācijas instances tiesas spriedums </w:t>
      </w:r>
      <w:r w:rsidRPr="00F76B22">
        <w:t xml:space="preserve">atceļams neatkarīgi </w:t>
      </w:r>
      <w:r w:rsidR="00D65A7D" w:rsidRPr="00F76B22">
        <w:t>n</w:t>
      </w:r>
      <w:r w:rsidRPr="00F76B22">
        <w:t xml:space="preserve">o kasācijas sūdzībā norādītajiem </w:t>
      </w:r>
      <w:r w:rsidR="000A4387" w:rsidRPr="00F76B22">
        <w:t xml:space="preserve">pārējiem </w:t>
      </w:r>
      <w:r w:rsidRPr="00F76B22">
        <w:t>motīviem.</w:t>
      </w:r>
    </w:p>
    <w:p w14:paraId="680620F6" w14:textId="0BF77BCD" w:rsidR="007945F3" w:rsidRPr="00F76B22" w:rsidRDefault="007945F3" w:rsidP="00836F0E">
      <w:pPr>
        <w:spacing w:line="276" w:lineRule="auto"/>
        <w:ind w:firstLine="720"/>
        <w:jc w:val="both"/>
        <w:rPr>
          <w:shd w:val="clear" w:color="auto" w:fill="FFFFFF"/>
        </w:rPr>
      </w:pPr>
      <w:r w:rsidRPr="00F76B22">
        <w:rPr>
          <w:shd w:val="clear" w:color="auto" w:fill="FFFFFF"/>
        </w:rPr>
        <w:t xml:space="preserve">Vienlaikus </w:t>
      </w:r>
      <w:r w:rsidR="00176858" w:rsidRPr="00F76B22">
        <w:rPr>
          <w:shd w:val="clear" w:color="auto" w:fill="FFFFFF"/>
        </w:rPr>
        <w:t xml:space="preserve">Senāts vērš </w:t>
      </w:r>
      <w:r w:rsidRPr="00F76B22">
        <w:rPr>
          <w:shd w:val="clear" w:color="auto" w:fill="FFFFFF"/>
        </w:rPr>
        <w:t>uzmanīb</w:t>
      </w:r>
      <w:r w:rsidR="00176858" w:rsidRPr="00F76B22">
        <w:rPr>
          <w:shd w:val="clear" w:color="auto" w:fill="FFFFFF"/>
        </w:rPr>
        <w:t>u</w:t>
      </w:r>
      <w:r w:rsidRPr="00F76B22">
        <w:rPr>
          <w:shd w:val="clear" w:color="auto" w:fill="FFFFFF"/>
        </w:rPr>
        <w:t xml:space="preserve">, ka, lai arī likums neprasa pusēm pierādīt ārvalsts likuma saturu, likums neliedz pusēm iesniegt jebkurus to rīcībā esošos materiālus, kas vērsti uz ārvalsts likuma satura atklāšanu paralēli otras puses vai tiesas iegūtajām ziņām par ārvalsts likuma saturu. Vēl jo vairāk, </w:t>
      </w:r>
      <w:r w:rsidR="00EB30DC" w:rsidRPr="00F76B22">
        <w:rPr>
          <w:shd w:val="clear" w:color="auto" w:fill="FFFFFF"/>
        </w:rPr>
        <w:t xml:space="preserve">ievērojot civilprocesā valdošo sacīkstes principu, pusēm ir </w:t>
      </w:r>
      <w:r w:rsidRPr="00F76B22">
        <w:rPr>
          <w:shd w:val="clear" w:color="auto" w:fill="FFFFFF"/>
        </w:rPr>
        <w:t>gan tiesības, gan pienākums izmantot jebkuru iespēju sniegt to rīcībā esošo informāciju, kas apstiprinātu vai atspēkotu līdz šim iegūto informāciju par ārvalsts likuma saturu</w:t>
      </w:r>
      <w:r w:rsidR="00895A74" w:rsidRPr="00F76B22">
        <w:rPr>
          <w:shd w:val="clear" w:color="auto" w:fill="FFFFFF"/>
        </w:rPr>
        <w:t>, kā arī</w:t>
      </w:r>
      <w:r w:rsidR="00D65A7D" w:rsidRPr="00F76B22">
        <w:rPr>
          <w:shd w:val="clear" w:color="auto" w:fill="FFFFFF"/>
        </w:rPr>
        <w:t xml:space="preserve"> Kipras </w:t>
      </w:r>
      <w:r w:rsidR="00D65A7D" w:rsidRPr="00F76B22">
        <w:rPr>
          <w:shd w:val="clear" w:color="auto" w:fill="FFFFFF"/>
        </w:rPr>
        <w:lastRenderedPageBreak/>
        <w:t xml:space="preserve">reģistros ietvertām ziņām </w:t>
      </w:r>
      <w:r w:rsidR="00176858" w:rsidRPr="00F76B22">
        <w:rPr>
          <w:shd w:val="clear" w:color="auto" w:fill="FFFFFF"/>
        </w:rPr>
        <w:t>(s</w:t>
      </w:r>
      <w:r w:rsidR="00D65A7D" w:rsidRPr="00F76B22">
        <w:rPr>
          <w:shd w:val="clear" w:color="auto" w:fill="FFFFFF"/>
        </w:rPr>
        <w:t>al</w:t>
      </w:r>
      <w:r w:rsidR="00176858" w:rsidRPr="00F76B22">
        <w:rPr>
          <w:shd w:val="clear" w:color="auto" w:fill="FFFFFF"/>
        </w:rPr>
        <w:t xml:space="preserve">. </w:t>
      </w:r>
      <w:r w:rsidR="00176858" w:rsidRPr="00F76B22">
        <w:rPr>
          <w:i/>
          <w:iCs/>
          <w:shd w:val="clear" w:color="auto" w:fill="FFFFFF"/>
        </w:rPr>
        <w:t xml:space="preserve">Senāta Civillietu departamenta </w:t>
      </w:r>
      <w:proofErr w:type="gramStart"/>
      <w:r w:rsidR="00D65A7D" w:rsidRPr="00F76B22">
        <w:rPr>
          <w:i/>
          <w:iCs/>
          <w:shd w:val="clear" w:color="auto" w:fill="FFFFFF"/>
        </w:rPr>
        <w:t>2020</w:t>
      </w:r>
      <w:r w:rsidRPr="00F76B22">
        <w:rPr>
          <w:i/>
          <w:iCs/>
          <w:shd w:val="clear" w:color="auto" w:fill="FFFFFF"/>
        </w:rPr>
        <w:t>.</w:t>
      </w:r>
      <w:r w:rsidR="00D65A7D" w:rsidRPr="00F76B22">
        <w:rPr>
          <w:i/>
          <w:iCs/>
          <w:shd w:val="clear" w:color="auto" w:fill="FFFFFF"/>
        </w:rPr>
        <w:t>gada</w:t>
      </w:r>
      <w:proofErr w:type="gramEnd"/>
      <w:r w:rsidR="00D65A7D" w:rsidRPr="00F76B22">
        <w:rPr>
          <w:i/>
          <w:iCs/>
          <w:shd w:val="clear" w:color="auto" w:fill="FFFFFF"/>
        </w:rPr>
        <w:t xml:space="preserve"> 21.decembra sprieduma lietā Nr.</w:t>
      </w:r>
      <w:r w:rsidR="006A5890" w:rsidRPr="00F76B22">
        <w:rPr>
          <w:i/>
          <w:iCs/>
          <w:shd w:val="clear" w:color="auto" w:fill="FFFFFF"/>
        </w:rPr>
        <w:t xml:space="preserve"> </w:t>
      </w:r>
      <w:r w:rsidR="00D65A7D" w:rsidRPr="00F76B22">
        <w:rPr>
          <w:i/>
          <w:iCs/>
          <w:shd w:val="clear" w:color="auto" w:fill="FFFFFF"/>
        </w:rPr>
        <w:t>SKC-827/2020 (ECLI:LVAT:2020:1221.C29375518.17.S) 9.punkt</w:t>
      </w:r>
      <w:r w:rsidR="009A56E3" w:rsidRPr="00F76B22">
        <w:rPr>
          <w:i/>
          <w:iCs/>
          <w:shd w:val="clear" w:color="auto" w:fill="FFFFFF"/>
        </w:rPr>
        <w:t>s</w:t>
      </w:r>
      <w:r w:rsidR="00D65A7D" w:rsidRPr="00F76B22">
        <w:rPr>
          <w:shd w:val="clear" w:color="auto" w:fill="FFFFFF"/>
        </w:rPr>
        <w:t xml:space="preserve">). </w:t>
      </w:r>
    </w:p>
    <w:p w14:paraId="195CCAC3" w14:textId="77777777" w:rsidR="00197F83" w:rsidRPr="00F76B22" w:rsidRDefault="00197F83" w:rsidP="00836F0E">
      <w:pPr>
        <w:spacing w:line="276" w:lineRule="auto"/>
        <w:ind w:firstLine="720"/>
        <w:jc w:val="both"/>
      </w:pPr>
    </w:p>
    <w:p w14:paraId="63463FF7" w14:textId="4AB5BC6F" w:rsidR="00FF6964" w:rsidRPr="00F76B22" w:rsidRDefault="00D65A7D" w:rsidP="00836F0E">
      <w:pPr>
        <w:spacing w:line="276" w:lineRule="auto"/>
        <w:ind w:firstLine="709"/>
        <w:jc w:val="both"/>
      </w:pPr>
      <w:r w:rsidRPr="00F76B22">
        <w:t>[</w:t>
      </w:r>
      <w:r w:rsidR="00C673DB" w:rsidRPr="00F76B22">
        <w:t>9</w:t>
      </w:r>
      <w:r w:rsidRPr="00F76B22">
        <w:t xml:space="preserve">] </w:t>
      </w:r>
      <w:r w:rsidR="00EB30DC" w:rsidRPr="00F76B22">
        <w:t>P</w:t>
      </w:r>
      <w:r w:rsidR="009A56E3" w:rsidRPr="00F76B22">
        <w:t>ēc vispārēja noteikuma, tā</w:t>
      </w:r>
      <w:proofErr w:type="gramStart"/>
      <w:r w:rsidR="009A56E3" w:rsidRPr="00F76B22">
        <w:t xml:space="preserve"> kā</w:t>
      </w:r>
      <w:r w:rsidR="006A5890" w:rsidRPr="00F76B22">
        <w:t>,</w:t>
      </w:r>
      <w:r w:rsidR="009A56E3" w:rsidRPr="00F76B22">
        <w:t xml:space="preserve"> ceļot prasību</w:t>
      </w:r>
      <w:r w:rsidR="006A5890" w:rsidRPr="00F76B22">
        <w:t>,</w:t>
      </w:r>
      <w:r w:rsidR="00767AA5" w:rsidRPr="00F76B22">
        <w:t xml:space="preserve"> </w:t>
      </w:r>
      <w:r w:rsidR="009A56E3" w:rsidRPr="00F76B22">
        <w:t>prasītājs cenšas atjaunot savas aizskartās tiesības vai panāk</w:t>
      </w:r>
      <w:r w:rsidR="0079124E" w:rsidRPr="00F76B22">
        <w:t>t</w:t>
      </w:r>
      <w:r w:rsidR="009A56E3" w:rsidRPr="00F76B22">
        <w:t xml:space="preserve"> apstrīdēto tiesību atzīšanu, tad prasītājam primāri jāpierāda, ka viņam tādas tiesības ir</w:t>
      </w:r>
      <w:proofErr w:type="gramEnd"/>
      <w:r w:rsidR="009A56E3" w:rsidRPr="00F76B22">
        <w:t xml:space="preserve">, </w:t>
      </w:r>
      <w:r w:rsidR="004A040E" w:rsidRPr="00F76B22">
        <w:t xml:space="preserve">proti, </w:t>
      </w:r>
      <w:r w:rsidR="009A56E3" w:rsidRPr="00F76B22">
        <w:t xml:space="preserve">jāpierāda prasības aktīvais pamats. </w:t>
      </w:r>
    </w:p>
    <w:p w14:paraId="3B8BE571" w14:textId="4677CCBA" w:rsidR="004A040E" w:rsidRPr="00F76B22" w:rsidRDefault="004A040E" w:rsidP="00836F0E">
      <w:pPr>
        <w:spacing w:line="276" w:lineRule="auto"/>
        <w:ind w:firstLine="720"/>
        <w:jc w:val="both"/>
      </w:pPr>
      <w:r w:rsidRPr="00F76B22">
        <w:t xml:space="preserve">Civilprocesa likuma </w:t>
      </w:r>
      <w:proofErr w:type="gramStart"/>
      <w:r w:rsidRPr="00F76B22">
        <w:t>1.panta</w:t>
      </w:r>
      <w:proofErr w:type="gramEnd"/>
      <w:r w:rsidRPr="00F76B22">
        <w:t xml:space="preserve"> pirmā daļa noteic, ka katrai fiziskajai un juridiskajai personai ir tiesības uz savu aizskarto vai apstrīdēto civilo tiesību vai ar likumu aizsargāto interešu aizsardzību tiesā. </w:t>
      </w:r>
    </w:p>
    <w:p w14:paraId="22B62E99" w14:textId="257AE0A9" w:rsidR="007945F3" w:rsidRPr="00F76B22" w:rsidRDefault="006A5890" w:rsidP="00836F0E">
      <w:pPr>
        <w:spacing w:line="276" w:lineRule="auto"/>
        <w:ind w:firstLine="709"/>
        <w:jc w:val="both"/>
      </w:pPr>
      <w:r w:rsidRPr="00F76B22">
        <w:t>„</w:t>
      </w:r>
      <w:r w:rsidR="007945F3" w:rsidRPr="00F76B22">
        <w:t>Civilprocesa likums piešķir personai tiesības savas aizskartās tiesības vai ar likumu aizsargātās intereses aizstāvēt likumā paredzētajā kārtībā. Vienlaikus likums uzliek par pienākumu ievērot tajā noteikto tiesību aizsardzības procesuālo kārtību. Tas apstāklis, ka tiesības ir aizsargājamas noteiktā procesuālā kārtībā, liedz personai vērsties tiesā tādā veidā, kāds likumā nav paredzēts” (</w:t>
      </w:r>
      <w:r w:rsidR="007945F3" w:rsidRPr="00F76B22">
        <w:rPr>
          <w:iCs/>
        </w:rPr>
        <w:t>sk.</w:t>
      </w:r>
      <w:bookmarkStart w:id="0" w:name="_Hlk4508386"/>
      <w:r w:rsidR="007945F3" w:rsidRPr="00F76B22">
        <w:rPr>
          <w:i/>
          <w:iCs/>
        </w:rPr>
        <w:t xml:space="preserve"> Satversmes tiesas </w:t>
      </w:r>
      <w:proofErr w:type="gramStart"/>
      <w:r w:rsidR="007945F3" w:rsidRPr="00F76B22">
        <w:rPr>
          <w:i/>
          <w:iCs/>
        </w:rPr>
        <w:t>2012.gada</w:t>
      </w:r>
      <w:proofErr w:type="gramEnd"/>
      <w:r w:rsidR="007945F3" w:rsidRPr="00F76B22">
        <w:rPr>
          <w:i/>
          <w:iCs/>
        </w:rPr>
        <w:t xml:space="preserve"> 1.novembra sprieduma lietā Nr. 2012-06-01 </w:t>
      </w:r>
      <w:bookmarkEnd w:id="0"/>
      <w:r w:rsidR="007945F3" w:rsidRPr="00F76B22">
        <w:rPr>
          <w:i/>
          <w:iCs/>
        </w:rPr>
        <w:t>secinājumu daļas 9.punktu</w:t>
      </w:r>
      <w:r w:rsidR="007945F3" w:rsidRPr="00F76B22">
        <w:rPr>
          <w:iCs/>
        </w:rPr>
        <w:t>).</w:t>
      </w:r>
    </w:p>
    <w:p w14:paraId="422658C8" w14:textId="3B68B7D2" w:rsidR="007945F3" w:rsidRPr="00F76B22" w:rsidRDefault="007945F3" w:rsidP="00836F0E">
      <w:pPr>
        <w:spacing w:line="276" w:lineRule="auto"/>
        <w:ind w:firstLine="709"/>
        <w:jc w:val="both"/>
      </w:pPr>
      <w:r w:rsidRPr="00F76B22">
        <w:t xml:space="preserve">Tātad personas subjektīvo tiesību īstenošana notiek procesuālo tiesību normās noteiktajā kārtībā, kā tas vispārīgi norādīts Civilprocesa likuma </w:t>
      </w:r>
      <w:proofErr w:type="gramStart"/>
      <w:r w:rsidRPr="00F76B22">
        <w:t>1.pantā</w:t>
      </w:r>
      <w:proofErr w:type="gramEnd"/>
      <w:r w:rsidRPr="00F76B22">
        <w:t xml:space="preserve">. Turklāt šo tiesību īstenošana ir tieši atkarīga no tā, vai nepastāv kāds no Civilprocesa likuma </w:t>
      </w:r>
      <w:proofErr w:type="gramStart"/>
      <w:r w:rsidRPr="00F76B22">
        <w:t>132.panta</w:t>
      </w:r>
      <w:proofErr w:type="gramEnd"/>
      <w:r w:rsidRPr="00F76B22">
        <w:t xml:space="preserve"> pirmajā daļā </w:t>
      </w:r>
      <w:r w:rsidR="009A56E3" w:rsidRPr="00F76B22">
        <w:t>un 223.pant</w:t>
      </w:r>
      <w:r w:rsidR="006A5890" w:rsidRPr="00F76B22">
        <w:t>ā</w:t>
      </w:r>
      <w:r w:rsidR="009A56E3" w:rsidRPr="00F76B22">
        <w:t xml:space="preserve"> </w:t>
      </w:r>
      <w:r w:rsidRPr="00F76B22">
        <w:t>minētiem pamatiem, kas izslēdz tiesvedību (s</w:t>
      </w:r>
      <w:r w:rsidR="009A56E3" w:rsidRPr="00F76B22">
        <w:t>al</w:t>
      </w:r>
      <w:r w:rsidRPr="00F76B22">
        <w:t>. </w:t>
      </w:r>
      <w:r w:rsidR="00CC2EAA" w:rsidRPr="00F76B22">
        <w:rPr>
          <w:i/>
          <w:iCs/>
        </w:rPr>
        <w:t>Senāta</w:t>
      </w:r>
      <w:r w:rsidRPr="00F76B22">
        <w:rPr>
          <w:i/>
        </w:rPr>
        <w:t xml:space="preserve"> 2018.gada 26.aprīļa sprieduma lietā Nr. SKC-36/2018 (ECLI:LV:AT:2018:0426.C28418212.4.S) 7.punkt</w:t>
      </w:r>
      <w:r w:rsidR="00BB2880" w:rsidRPr="00F76B22">
        <w:rPr>
          <w:i/>
        </w:rPr>
        <w:t>s,</w:t>
      </w:r>
      <w:r w:rsidR="00BB2880" w:rsidRPr="00F76B22">
        <w:rPr>
          <w:i/>
          <w:iCs/>
        </w:rPr>
        <w:t xml:space="preserve"> 2019.gada 17.jūnija sprieduma lietā Nr. SKC</w:t>
      </w:r>
      <w:r w:rsidR="00BB2880" w:rsidRPr="00F76B22">
        <w:rPr>
          <w:i/>
          <w:iCs/>
        </w:rPr>
        <w:noBreakHyphen/>
        <w:t>142/2019 (ECLI:LV:AT:2019:0617.C04151513.4.S), 7.1.punkt</w:t>
      </w:r>
      <w:r w:rsidR="009A56E3" w:rsidRPr="00F76B22">
        <w:rPr>
          <w:i/>
        </w:rPr>
        <w:t>s</w:t>
      </w:r>
      <w:r w:rsidRPr="00F76B22">
        <w:t>).</w:t>
      </w:r>
    </w:p>
    <w:p w14:paraId="1F34BF97" w14:textId="0C98D1EE" w:rsidR="00BB2880" w:rsidRPr="00F76B22" w:rsidRDefault="007945F3" w:rsidP="00836F0E">
      <w:pPr>
        <w:spacing w:line="276" w:lineRule="auto"/>
        <w:ind w:firstLine="709"/>
        <w:jc w:val="both"/>
      </w:pPr>
      <w:r w:rsidRPr="00F76B22">
        <w:t xml:space="preserve">Atbilstoši Civilprocesa likuma </w:t>
      </w:r>
      <w:proofErr w:type="gramStart"/>
      <w:r w:rsidRPr="00F76B22">
        <w:t>132.panta</w:t>
      </w:r>
      <w:proofErr w:type="gramEnd"/>
      <w:r w:rsidRPr="00F76B22">
        <w:t xml:space="preserve"> pirmās daļas 2.punktam tiesnesis atsak</w:t>
      </w:r>
      <w:r w:rsidR="006A5890" w:rsidRPr="00F76B22">
        <w:t>a</w:t>
      </w:r>
      <w:r w:rsidRPr="00F76B22">
        <w:t xml:space="preserve"> pieņemt prasības pieteikumu, ja prasību cēlusi persona, kurai nav prasības tiesību. Savukārt atbilstoši Civilprocesa likuma </w:t>
      </w:r>
      <w:proofErr w:type="gramStart"/>
      <w:r w:rsidRPr="00F76B22">
        <w:t>223.panta</w:t>
      </w:r>
      <w:proofErr w:type="gramEnd"/>
      <w:r w:rsidRPr="00F76B22">
        <w:t xml:space="preserve"> 2.punktam tiesvedība izbeidzama, ja prasību cēlusi persona, kurai nav prasības tiesību. </w:t>
      </w:r>
      <w:r w:rsidR="009A56E3" w:rsidRPr="00F76B22">
        <w:t xml:space="preserve">Respektīvi, tiesai </w:t>
      </w:r>
      <w:proofErr w:type="spellStart"/>
      <w:r w:rsidR="009A56E3" w:rsidRPr="00F76B22">
        <w:rPr>
          <w:i/>
          <w:iCs/>
        </w:rPr>
        <w:t>ex</w:t>
      </w:r>
      <w:proofErr w:type="spellEnd"/>
      <w:r w:rsidR="009A56E3" w:rsidRPr="00F76B22">
        <w:rPr>
          <w:i/>
          <w:iCs/>
        </w:rPr>
        <w:t xml:space="preserve"> </w:t>
      </w:r>
      <w:proofErr w:type="spellStart"/>
      <w:r w:rsidR="009A56E3" w:rsidRPr="00F76B22">
        <w:rPr>
          <w:i/>
          <w:iCs/>
        </w:rPr>
        <w:t>officio</w:t>
      </w:r>
      <w:proofErr w:type="spellEnd"/>
      <w:r w:rsidR="009A56E3" w:rsidRPr="00F76B22">
        <w:t xml:space="preserve"> jāpārliecinās, vai</w:t>
      </w:r>
      <w:r w:rsidR="00BB2880" w:rsidRPr="00F76B22">
        <w:t xml:space="preserve"> prasību cēlusi persona, kurai ir prasības tiesības.</w:t>
      </w:r>
    </w:p>
    <w:p w14:paraId="51CCD3CA" w14:textId="77777777" w:rsidR="00197F83" w:rsidRPr="00F76B22" w:rsidRDefault="00197F83" w:rsidP="00836F0E">
      <w:pPr>
        <w:spacing w:line="276" w:lineRule="auto"/>
        <w:jc w:val="both"/>
      </w:pPr>
    </w:p>
    <w:p w14:paraId="39E5BAC2" w14:textId="01EC88A3" w:rsidR="00197F83" w:rsidRPr="00F76B22" w:rsidRDefault="00197F83" w:rsidP="00836F0E">
      <w:pPr>
        <w:spacing w:line="276" w:lineRule="auto"/>
        <w:ind w:firstLine="720"/>
        <w:jc w:val="both"/>
      </w:pPr>
      <w:r w:rsidRPr="00F76B22">
        <w:t>[</w:t>
      </w:r>
      <w:r w:rsidR="00C673DB" w:rsidRPr="00F76B22">
        <w:t>10</w:t>
      </w:r>
      <w:r w:rsidRPr="00F76B22">
        <w:t xml:space="preserve">] </w:t>
      </w:r>
      <w:r w:rsidR="009A56E3" w:rsidRPr="00F76B22">
        <w:t>Konkrēt</w:t>
      </w:r>
      <w:r w:rsidR="00767AA5" w:rsidRPr="00F76B22">
        <w:t>aj</w:t>
      </w:r>
      <w:r w:rsidR="009A56E3" w:rsidRPr="00F76B22">
        <w:t>ā gadījumā l</w:t>
      </w:r>
      <w:r w:rsidRPr="00F76B22">
        <w:t xml:space="preserve">ikvidējamā AS </w:t>
      </w:r>
      <w:r w:rsidR="00767AA5" w:rsidRPr="00F76B22">
        <w:t>„</w:t>
      </w:r>
      <w:r w:rsidRPr="00F76B22">
        <w:t xml:space="preserve">Latvijas Krājbanka” </w:t>
      </w:r>
      <w:proofErr w:type="gramStart"/>
      <w:r w:rsidRPr="00F76B22">
        <w:t>2016.gada</w:t>
      </w:r>
      <w:proofErr w:type="gramEnd"/>
      <w:r w:rsidRPr="00F76B22">
        <w:t xml:space="preserve"> 28.decembrī cēlusi tiesā prasību pret pirmo atbildētāju – Kiprā reģistrēto sabiedrību </w:t>
      </w:r>
      <w:r w:rsidR="00767AA5" w:rsidRPr="00F76B22">
        <w:t>„</w:t>
      </w:r>
      <w:proofErr w:type="spellStart"/>
      <w:r w:rsidRPr="00F76B22">
        <w:t>Railtown</w:t>
      </w:r>
      <w:proofErr w:type="spellEnd"/>
      <w:r w:rsidRPr="00F76B22">
        <w:t xml:space="preserve"> </w:t>
      </w:r>
      <w:proofErr w:type="spellStart"/>
      <w:r w:rsidRPr="00F76B22">
        <w:t>Export</w:t>
      </w:r>
      <w:proofErr w:type="spellEnd"/>
      <w:r w:rsidRPr="00F76B22">
        <w:t xml:space="preserve"> </w:t>
      </w:r>
      <w:proofErr w:type="spellStart"/>
      <w:r w:rsidRPr="00F76B22">
        <w:t>Limited</w:t>
      </w:r>
      <w:proofErr w:type="spellEnd"/>
      <w:r w:rsidRPr="00F76B22">
        <w:t xml:space="preserve">” – un otro atbildētāju – SIA </w:t>
      </w:r>
      <w:r w:rsidR="00767AA5" w:rsidRPr="00F76B22">
        <w:t>,</w:t>
      </w:r>
      <w:proofErr w:type="spellStart"/>
      <w:r w:rsidRPr="00F76B22">
        <w:t>Eurobalt</w:t>
      </w:r>
      <w:proofErr w:type="spellEnd"/>
      <w:r w:rsidRPr="00F76B22">
        <w:t xml:space="preserve"> </w:t>
      </w:r>
      <w:proofErr w:type="spellStart"/>
      <w:r w:rsidRPr="00F76B22">
        <w:t>Junipro</w:t>
      </w:r>
      <w:proofErr w:type="spellEnd"/>
      <w:r w:rsidRPr="00F76B22">
        <w:t>” – par 2013.gada 11.decembra cesijas līguma atzīšanu par spēkā neesošu. Ar apstrīdēto cesijas līgumu pirmā atbildētāja cedējusi otrajai atbildētājai prasījumu pret trešo personu – SIA</w:t>
      </w:r>
      <w:r w:rsidR="00767AA5" w:rsidRPr="00F76B22">
        <w:t> „</w:t>
      </w:r>
      <w:r w:rsidRPr="00F76B22">
        <w:t xml:space="preserve">Baltijas Aviācijas Sistēmas”, ko pirmā atbildētāja uz cesijas līguma pamata ieguvusi no Bahamu salās reģistrētās sabiedrības </w:t>
      </w:r>
      <w:r w:rsidR="00767AA5" w:rsidRPr="00F76B22">
        <w:t>„</w:t>
      </w:r>
      <w:r w:rsidRPr="00F76B22">
        <w:t xml:space="preserve">Taurus </w:t>
      </w:r>
      <w:proofErr w:type="spellStart"/>
      <w:r w:rsidRPr="00F76B22">
        <w:t>Asset</w:t>
      </w:r>
      <w:proofErr w:type="spellEnd"/>
      <w:r w:rsidRPr="00F76B22">
        <w:t xml:space="preserve"> </w:t>
      </w:r>
      <w:proofErr w:type="spellStart"/>
      <w:r w:rsidRPr="00F76B22">
        <w:t>Management</w:t>
      </w:r>
      <w:proofErr w:type="spellEnd"/>
      <w:r w:rsidRPr="00F76B22">
        <w:t xml:space="preserve"> </w:t>
      </w:r>
      <w:proofErr w:type="spellStart"/>
      <w:r w:rsidRPr="00F76B22">
        <w:t>Fund</w:t>
      </w:r>
      <w:proofErr w:type="spellEnd"/>
      <w:r w:rsidRPr="00F76B22">
        <w:t xml:space="preserve"> </w:t>
      </w:r>
      <w:proofErr w:type="spellStart"/>
      <w:r w:rsidRPr="00F76B22">
        <w:t>Limited</w:t>
      </w:r>
      <w:proofErr w:type="spellEnd"/>
      <w:r w:rsidRPr="00F76B22">
        <w:t xml:space="preserve">”, kuras prasījums pret SIA </w:t>
      </w:r>
      <w:r w:rsidR="00767AA5" w:rsidRPr="00F76B22">
        <w:t>„</w:t>
      </w:r>
      <w:r w:rsidRPr="00F76B22">
        <w:t xml:space="preserve">Baltijas Aviācijas Sistēmas” izriet no 2011.gada 2.novembra aizdevuma līguma. </w:t>
      </w:r>
    </w:p>
    <w:p w14:paraId="23C30B0D" w14:textId="681ECFDE" w:rsidR="00BB2880" w:rsidRPr="00F76B22" w:rsidRDefault="00197F83" w:rsidP="00836F0E">
      <w:pPr>
        <w:spacing w:line="276" w:lineRule="auto"/>
        <w:ind w:firstLine="720"/>
        <w:jc w:val="both"/>
      </w:pPr>
      <w:r w:rsidRPr="00F76B22">
        <w:t xml:space="preserve">Prasītāja ir visu SIA </w:t>
      </w:r>
      <w:r w:rsidR="00767AA5" w:rsidRPr="00F76B22">
        <w:t>„</w:t>
      </w:r>
      <w:r w:rsidRPr="00F76B22">
        <w:t xml:space="preserve">Atlantijas biroji” kapitāla daļu īpašniece, kas savukārt ir visu trešās personas – SIA </w:t>
      </w:r>
      <w:r w:rsidR="00767AA5" w:rsidRPr="00F76B22">
        <w:t>„</w:t>
      </w:r>
      <w:r w:rsidRPr="00F76B22">
        <w:t xml:space="preserve">Baltijas Aviācijas Sistēmas” – kapitāla daļu īpašniece. Prasītāja ir arī trešās personas kreditore. </w:t>
      </w:r>
    </w:p>
    <w:p w14:paraId="3D3A7E2B" w14:textId="5DBA4DB5" w:rsidR="00197F83" w:rsidRPr="00F76B22" w:rsidRDefault="00BB2880" w:rsidP="00836F0E">
      <w:pPr>
        <w:spacing w:line="276" w:lineRule="auto"/>
        <w:ind w:firstLine="720"/>
        <w:jc w:val="both"/>
      </w:pPr>
      <w:r w:rsidRPr="00F76B22">
        <w:t xml:space="preserve">Līdz ar to tiesai bija jāpārliecinās, vai </w:t>
      </w:r>
      <w:r w:rsidR="00197F83" w:rsidRPr="00F76B22">
        <w:t xml:space="preserve">prasītājai kā pastarpinātai trešās personas kapitāla daļu īpašniecei </w:t>
      </w:r>
      <w:r w:rsidRPr="00F76B22">
        <w:t>vai</w:t>
      </w:r>
      <w:r w:rsidR="00197F83" w:rsidRPr="00F76B22">
        <w:t xml:space="preserve"> kā tās kreditorei </w:t>
      </w:r>
      <w:r w:rsidRPr="00F76B22">
        <w:t>ir</w:t>
      </w:r>
      <w:r w:rsidR="00197F83" w:rsidRPr="00F76B22">
        <w:t xml:space="preserve"> prasības tiesīb</w:t>
      </w:r>
      <w:r w:rsidR="00F24021" w:rsidRPr="00F76B22">
        <w:t>a</w:t>
      </w:r>
      <w:r w:rsidR="00197F83" w:rsidRPr="00F76B22">
        <w:t xml:space="preserve"> apstrīdēt darījumu, kas skar šīs komercsabiedrības civilās tiesības vai ar likumu aizsargātās intereses.</w:t>
      </w:r>
    </w:p>
    <w:p w14:paraId="6316ADD8" w14:textId="77777777" w:rsidR="00197F83" w:rsidRPr="00F76B22" w:rsidRDefault="00197F83" w:rsidP="00836F0E">
      <w:pPr>
        <w:spacing w:line="276" w:lineRule="auto"/>
        <w:jc w:val="both"/>
      </w:pPr>
    </w:p>
    <w:p w14:paraId="78182F33" w14:textId="6C6179FD" w:rsidR="00197F83" w:rsidRPr="00F76B22" w:rsidRDefault="00197F83" w:rsidP="00836F0E">
      <w:pPr>
        <w:spacing w:line="276" w:lineRule="auto"/>
        <w:ind w:firstLine="720"/>
        <w:jc w:val="both"/>
      </w:pPr>
      <w:r w:rsidRPr="00F76B22">
        <w:t>[</w:t>
      </w:r>
      <w:r w:rsidR="006D1CF8" w:rsidRPr="00F76B22">
        <w:t>1</w:t>
      </w:r>
      <w:r w:rsidR="00C673DB" w:rsidRPr="00F76B22">
        <w:t>1</w:t>
      </w:r>
      <w:r w:rsidRPr="00F76B22">
        <w:t>] Komercsabiedrība, kurai ir piešķirts juridiskās personas statuss, ir patstāvīgs tiesību subjekts (</w:t>
      </w:r>
      <w:r w:rsidRPr="00F76B22">
        <w:rPr>
          <w:i/>
          <w:iCs/>
        </w:rPr>
        <w:t xml:space="preserve">Civillikuma </w:t>
      </w:r>
      <w:proofErr w:type="gramStart"/>
      <w:r w:rsidRPr="00F76B22">
        <w:rPr>
          <w:i/>
          <w:iCs/>
        </w:rPr>
        <w:t>1406.pants</w:t>
      </w:r>
      <w:proofErr w:type="gramEnd"/>
      <w:r w:rsidRPr="00F76B22">
        <w:rPr>
          <w:i/>
          <w:iCs/>
        </w:rPr>
        <w:t xml:space="preserve"> un Komerclikuma 135.pants</w:t>
      </w:r>
      <w:r w:rsidRPr="00F76B22">
        <w:t xml:space="preserve">). Komerclikumā regulēts </w:t>
      </w:r>
      <w:r w:rsidR="006D1CF8" w:rsidRPr="00F76B22">
        <w:t xml:space="preserve">arī </w:t>
      </w:r>
      <w:r w:rsidRPr="00F76B22">
        <w:lastRenderedPageBreak/>
        <w:t>komercsabiedrības pārstāvības jautājums</w:t>
      </w:r>
      <w:r w:rsidR="006D1CF8" w:rsidRPr="00F76B22">
        <w:t xml:space="preserve">, </w:t>
      </w:r>
      <w:r w:rsidR="006155EF" w:rsidRPr="00F76B22">
        <w:t>tāpat</w:t>
      </w:r>
      <w:r w:rsidR="006D1CF8" w:rsidRPr="00F76B22">
        <w:t xml:space="preserve"> n</w:t>
      </w:r>
      <w:r w:rsidRPr="00F76B22">
        <w:t>oteiktos jautājumos tiesības paredzētas arī dalībniekiem.</w:t>
      </w:r>
    </w:p>
    <w:p w14:paraId="52D7C1C5" w14:textId="77777777" w:rsidR="00197F83" w:rsidRPr="00F76B22" w:rsidRDefault="00197F83" w:rsidP="00836F0E">
      <w:pPr>
        <w:spacing w:line="276" w:lineRule="auto"/>
        <w:ind w:firstLine="720"/>
        <w:jc w:val="both"/>
      </w:pPr>
      <w:r w:rsidRPr="00F76B22">
        <w:t xml:space="preserve">Arī Eiropas Cilvēktiesību tiesas judikatūrā atzīts, ka pārkāpums pret sabiedrību var netieši kaitēt tās kapitāla daļu īpašniekiem, taču tas nenozīmē, ka tiesības pieprasīt kompensāciju iegūst abi. Ikreiz, kad ar pasākumu, kas vērsts pret sabiedrību, tiek kaitēts kapitāla daļu īpašnieku interesēm, atbilstoši jārīkojas ir sabiedrībai. Rīcība, kas pārkāpj vienīgi sabiedrības tiesības, nerada atbildību attiecībā pret kapitāla daļu īpašniekiem, pat ja ir ietekmētas to intereses. Šāda atbildība rodas vienīgi tad, ja strīdus rīcība ir vērsta tieši pret pašām kapitāla daļu īpašnieku tiesībām kā tādām </w:t>
      </w:r>
      <w:proofErr w:type="gramStart"/>
      <w:r w:rsidRPr="00F76B22">
        <w:t>(</w:t>
      </w:r>
      <w:proofErr w:type="gramEnd"/>
      <w:r w:rsidRPr="00F76B22">
        <w:t>sk.</w:t>
      </w:r>
      <w:r w:rsidRPr="00F76B22">
        <w:rPr>
          <w:i/>
          <w:iCs/>
        </w:rPr>
        <w:t xml:space="preserve"> Eiropas Cilvēktiesību tiesas</w:t>
      </w:r>
      <w:r w:rsidRPr="00F76B22">
        <w:t xml:space="preserve"> </w:t>
      </w:r>
      <w:r w:rsidRPr="00F76B22">
        <w:rPr>
          <w:i/>
          <w:iCs/>
        </w:rPr>
        <w:t>2002. gada 7. oktobra lēmuma lietā “</w:t>
      </w:r>
      <w:proofErr w:type="spellStart"/>
      <w:r w:rsidRPr="00F76B22">
        <w:rPr>
          <w:i/>
          <w:iCs/>
        </w:rPr>
        <w:t>Olczak</w:t>
      </w:r>
      <w:proofErr w:type="spellEnd"/>
      <w:r w:rsidRPr="00F76B22">
        <w:rPr>
          <w:i/>
          <w:iCs/>
        </w:rPr>
        <w:t xml:space="preserve"> v. </w:t>
      </w:r>
      <w:proofErr w:type="spellStart"/>
      <w:r w:rsidRPr="00F76B22">
        <w:rPr>
          <w:i/>
          <w:iCs/>
        </w:rPr>
        <w:t>Poland</w:t>
      </w:r>
      <w:proofErr w:type="spellEnd"/>
      <w:r w:rsidRPr="00F76B22">
        <w:rPr>
          <w:i/>
          <w:iCs/>
        </w:rPr>
        <w:t>”, iesnieguma nr. </w:t>
      </w:r>
      <w:hyperlink r:id="rId7" w:history="1">
        <w:r w:rsidRPr="00F76B22">
          <w:rPr>
            <w:rStyle w:val="Hyperlink"/>
            <w:i/>
            <w:iCs/>
            <w:color w:val="auto"/>
            <w:u w:val="none"/>
          </w:rPr>
          <w:t>30417/96</w:t>
        </w:r>
      </w:hyperlink>
      <w:r w:rsidRPr="00F76B22">
        <w:rPr>
          <w:i/>
          <w:iCs/>
        </w:rPr>
        <w:t>, 59. punktu</w:t>
      </w:r>
      <w:r w:rsidRPr="00F76B22">
        <w:t>).</w:t>
      </w:r>
    </w:p>
    <w:p w14:paraId="5DBC92BB" w14:textId="77777777" w:rsidR="00496958" w:rsidRPr="00F76B22" w:rsidRDefault="00197F83" w:rsidP="00836F0E">
      <w:pPr>
        <w:spacing w:line="276" w:lineRule="auto"/>
        <w:ind w:firstLine="720"/>
        <w:jc w:val="both"/>
      </w:pPr>
      <w:r w:rsidRPr="00F76B22">
        <w:t xml:space="preserve">Saskaņā ar Eiropas Cilvēktiesību tiesas pastāvīgo judikatūru, nosakot, vai komercsabiedrības kapitāla daļu īpašniekiem ir cietušā statuss saskaņā ar Eiropas Cilvēktiesību un pamatbrīvību aizsardzības konvencijas (turpmāk – Konvencija) </w:t>
      </w:r>
      <w:proofErr w:type="gramStart"/>
      <w:r w:rsidRPr="00F76B22">
        <w:t>34.pantu</w:t>
      </w:r>
      <w:proofErr w:type="gramEnd"/>
      <w:r w:rsidRPr="00F76B22">
        <w:t xml:space="preserve"> un līdz ar to tiesības iesniegt sūdzību par savu interešu aizskārumu situācijā, kad tam piederošajai komercsabiedrībai ir nodarīts kaitējums, kapitāla daļu īpašniekam ir jāpierāda, ka tiesiskā attiecība, par kuru iesniegta sūdzība, viņam kā kapitāla daļu īpašniek</w:t>
      </w:r>
      <w:r w:rsidR="00F55D2C" w:rsidRPr="00F76B22">
        <w:t>am</w:t>
      </w:r>
      <w:r w:rsidRPr="00F76B22">
        <w:t xml:space="preserve"> ir nodarījusi tiešu kaitējumu. Proti, ir nošķiramas kapitāla daļu īpašnieku sūdzības par pasākumiem, kas ietekmē viņu kā kapitāla daļu īpašnieku tiesības, no sūdzībām par pasākumiem, kas ietekmē komercsabiedrības, kuru kapitāla daļas viņiem pieder. Vienīgi tad, ja pasākumi ietekmē šo personu kā kapitāla daļu īpašnieku tiesības, kapitāla daļu īpašnieki paši var tikt uzskatīti par cietušajiem </w:t>
      </w:r>
      <w:r w:rsidRPr="00F76B22">
        <w:rPr>
          <w:b/>
          <w:bCs/>
        </w:rPr>
        <w:t>Konvencijas 34.panta izpratnē</w:t>
      </w:r>
      <w:r w:rsidRPr="00F76B22">
        <w:t xml:space="preserve"> (sk. </w:t>
      </w:r>
      <w:r w:rsidRPr="00F76B22">
        <w:rPr>
          <w:i/>
          <w:iCs/>
        </w:rPr>
        <w:t>Eiropas Cilvēktiesību tiesas 2020. gada 7. jūlija spriedum</w:t>
      </w:r>
      <w:r w:rsidR="00F55D2C" w:rsidRPr="00F76B22">
        <w:rPr>
          <w:i/>
          <w:iCs/>
        </w:rPr>
        <w:t>a</w:t>
      </w:r>
      <w:r w:rsidRPr="00F76B22">
        <w:rPr>
          <w:i/>
          <w:iCs/>
        </w:rPr>
        <w:t xml:space="preserve"> (Lielā palāta) apvienotajās lietās “Albert </w:t>
      </w:r>
      <w:proofErr w:type="spellStart"/>
      <w:r w:rsidRPr="00F76B22">
        <w:rPr>
          <w:i/>
          <w:iCs/>
        </w:rPr>
        <w:t>and</w:t>
      </w:r>
      <w:proofErr w:type="spellEnd"/>
      <w:r w:rsidRPr="00F76B22">
        <w:rPr>
          <w:i/>
          <w:iCs/>
        </w:rPr>
        <w:t xml:space="preserve"> </w:t>
      </w:r>
      <w:proofErr w:type="spellStart"/>
      <w:r w:rsidRPr="00F76B22">
        <w:rPr>
          <w:i/>
          <w:iCs/>
        </w:rPr>
        <w:t>Others</w:t>
      </w:r>
      <w:proofErr w:type="spellEnd"/>
      <w:r w:rsidRPr="00F76B22">
        <w:rPr>
          <w:i/>
          <w:iCs/>
        </w:rPr>
        <w:t xml:space="preserve"> v. </w:t>
      </w:r>
      <w:proofErr w:type="spellStart"/>
      <w:r w:rsidRPr="00F76B22">
        <w:rPr>
          <w:i/>
          <w:iCs/>
        </w:rPr>
        <w:t>Hungary</w:t>
      </w:r>
      <w:proofErr w:type="spellEnd"/>
      <w:r w:rsidRPr="00F76B22">
        <w:rPr>
          <w:i/>
          <w:iCs/>
        </w:rPr>
        <w:t>”, iesnieguma Nr.</w:t>
      </w:r>
      <w:r w:rsidR="00CB3C20" w:rsidRPr="00F76B22">
        <w:rPr>
          <w:i/>
          <w:iCs/>
        </w:rPr>
        <w:t xml:space="preserve"> </w:t>
      </w:r>
      <w:r w:rsidR="00CB3C20" w:rsidRPr="00F76B22">
        <w:rPr>
          <w:rFonts w:asciiTheme="majorBidi" w:hAnsiTheme="majorBidi" w:cstheme="majorBidi"/>
          <w:i/>
          <w:iCs/>
          <w:color w:val="000000"/>
          <w:shd w:val="clear" w:color="auto" w:fill="FFFFFF"/>
        </w:rPr>
        <w:t>5294/14</w:t>
      </w:r>
      <w:r w:rsidRPr="00F76B22">
        <w:rPr>
          <w:i/>
          <w:iCs/>
        </w:rPr>
        <w:t>, 121.–123. punktu</w:t>
      </w:r>
      <w:r w:rsidRPr="00F76B22">
        <w:t>). Pirmkārt, kapitāla daļu īpašnieki tikuši uzskatīti par cietušajiem tad, ja komercsabiedrības un tās kapitāla daļu īpašnieku identifikācija ir tik cieši sasaistīta, ka būtu mākslīgi tos abus nošķirt, kā tas visbiežāk bijis lietās, kur sūdzību iesnieguši mazu, ģimenes īpašumā esošu vai ģimenes pārvaldītu komercsabiedrību kapitāla daļu īpašnieki (</w:t>
      </w:r>
      <w:r w:rsidRPr="00F76B22">
        <w:rPr>
          <w:i/>
          <w:iCs/>
        </w:rPr>
        <w:t>turpat, 135.–137. punkts</w:t>
      </w:r>
      <w:r w:rsidRPr="00F76B22">
        <w:t xml:space="preserve">). Otrkārt, kapitāla daļu īpašnieki varētu tikt atzīti par cietušajiem, pamatojoties uz </w:t>
      </w:r>
      <w:r w:rsidR="00F24021" w:rsidRPr="00F76B22">
        <w:t>„</w:t>
      </w:r>
      <w:r w:rsidRPr="00F76B22">
        <w:t>ārkārtas apstākļiem”, tomēr šajos gadījumos iesniedzējiem bija jāsniedz būtiski un pārliecinoši argumenti, kas pamato, ka pašai komercsabiedrībai ir praktiski vai faktiski neiespējami vērsties Konvencijas institūcijās caur tās orgāniem, kas izveidoti saskaņā ar tās statūtiem, un ka tāpēc kapitāla daļu īpašniekiem būtu jāatļauj iesniegt sūdzība tiem piederošās komercsabiedrības interesēs (</w:t>
      </w:r>
      <w:r w:rsidRPr="00F76B22">
        <w:rPr>
          <w:i/>
          <w:iCs/>
        </w:rPr>
        <w:t>turpat, 144. punkts</w:t>
      </w:r>
      <w:r w:rsidRPr="00F76B22">
        <w:t xml:space="preserve">). </w:t>
      </w:r>
    </w:p>
    <w:p w14:paraId="3A31815A" w14:textId="603D7BA4" w:rsidR="00197F83" w:rsidRPr="00F76B22" w:rsidRDefault="00197F83" w:rsidP="00836F0E">
      <w:pPr>
        <w:spacing w:line="276" w:lineRule="auto"/>
        <w:ind w:firstLine="720"/>
        <w:jc w:val="both"/>
      </w:pPr>
      <w:r w:rsidRPr="00F76B22">
        <w:t xml:space="preserve">Senāts atzīst, </w:t>
      </w:r>
      <w:proofErr w:type="gramStart"/>
      <w:r w:rsidRPr="00F76B22">
        <w:t>ka minētie apstākļi var būt</w:t>
      </w:r>
      <w:proofErr w:type="gramEnd"/>
      <w:r w:rsidRPr="00F76B22">
        <w:t xml:space="preserve"> pamats</w:t>
      </w:r>
      <w:r w:rsidR="00496958" w:rsidRPr="00F76B22">
        <w:t xml:space="preserve"> </w:t>
      </w:r>
      <w:r w:rsidRPr="00F76B22">
        <w:t>komercsabiedrību kapitāla daļu īpašnieku tiesību vai ar likumu aizsargāto interešu aizsardzībai tiesā saskaņā ar Civilprocesa likumu.</w:t>
      </w:r>
    </w:p>
    <w:p w14:paraId="183C2AEC" w14:textId="248F02D5" w:rsidR="00197F83" w:rsidRPr="00F76B22" w:rsidRDefault="00197F83" w:rsidP="00836F0E">
      <w:pPr>
        <w:spacing w:line="276" w:lineRule="auto"/>
        <w:ind w:firstLine="720"/>
        <w:jc w:val="both"/>
      </w:pPr>
      <w:r w:rsidRPr="00F76B22">
        <w:t xml:space="preserve">Konkrētajā gadījumā Senāts nekonstatē, ka prasītājai Komerclikumā dots pilnvarojums celt prasību kapitālsabiedrības, kurā kapitāldaļas pieder tās īpašumā esošai kapitālsabiedrībai, interesēs vai ka prasītāju būtu pamats identificēt ar trešo personu </w:t>
      </w:r>
      <w:r w:rsidR="00B95D02" w:rsidRPr="00F76B22">
        <w:t xml:space="preserve">– </w:t>
      </w:r>
      <w:r w:rsidRPr="00F76B22">
        <w:t xml:space="preserve">SIA </w:t>
      </w:r>
      <w:r w:rsidR="00F24021" w:rsidRPr="00F76B22">
        <w:t>„</w:t>
      </w:r>
      <w:r w:rsidRPr="00F76B22">
        <w:t>Baltijas Aviācijas Sistēmas”, kuras kā parādnieces tiesības varētu skart apstrīdētais cesijas līgums. Tāpat arī prasītājas paskaidrojumi un lietas materiāli nenorāda uz apstākļiem, kas būtu lieguši pašai parādniecei vērsties tiesā par cesijas līguma apstrīdēšanu. Tādējādi Senāts atzīst, ka lietā nav konstatējams pamats, kas attaisnotu prasītājas kā pastarpinātas trešās personas kapitāla daļu īpašnieces tiesības apstrīdēt cesijas līgumu, ar kuru nodotas prasījuma tiesības par trešās personas parādu.</w:t>
      </w:r>
    </w:p>
    <w:p w14:paraId="57474F50" w14:textId="77777777" w:rsidR="00197F83" w:rsidRPr="00F76B22" w:rsidRDefault="00197F83" w:rsidP="00836F0E">
      <w:pPr>
        <w:spacing w:line="276" w:lineRule="auto"/>
        <w:jc w:val="both"/>
      </w:pPr>
    </w:p>
    <w:p w14:paraId="65BA9703" w14:textId="082479D9" w:rsidR="00197F83" w:rsidRPr="00F76B22" w:rsidRDefault="00197F83" w:rsidP="00836F0E">
      <w:pPr>
        <w:spacing w:line="276" w:lineRule="auto"/>
        <w:ind w:firstLine="720"/>
        <w:jc w:val="both"/>
      </w:pPr>
      <w:r w:rsidRPr="00F76B22">
        <w:lastRenderedPageBreak/>
        <w:t>[1</w:t>
      </w:r>
      <w:r w:rsidR="00C673DB" w:rsidRPr="00F76B22">
        <w:t>2</w:t>
      </w:r>
      <w:r w:rsidRPr="00F76B22">
        <w:t xml:space="preserve">] </w:t>
      </w:r>
      <w:r w:rsidRPr="00F76B22">
        <w:rPr>
          <w:rStyle w:val="sb8d990e2"/>
          <w:color w:val="000000"/>
          <w:shd w:val="clear" w:color="auto" w:fill="FFFFFF"/>
        </w:rPr>
        <w:t xml:space="preserve">Eiropas Cilvēktiesību tiesa vispārīgi ir atzinusi, ka arī </w:t>
      </w:r>
      <w:r w:rsidRPr="00F76B22">
        <w:t xml:space="preserve">horizontālajās attiecībās starp privātpersonām var būt iesaistīti sabiedrības interešu apsvērumi, kas var būt saistīti ar zināmiem valsts pienākumiem </w:t>
      </w:r>
      <w:r w:rsidRPr="00F76B22">
        <w:rPr>
          <w:rStyle w:val="sb8d990e2"/>
          <w:color w:val="000000"/>
          <w:shd w:val="clear" w:color="auto" w:fill="FFFFFF"/>
        </w:rPr>
        <w:t>(</w:t>
      </w:r>
      <w:r w:rsidR="00BD4620" w:rsidRPr="00F76B22">
        <w:rPr>
          <w:rStyle w:val="sb8d990e2"/>
          <w:color w:val="000000"/>
          <w:shd w:val="clear" w:color="auto" w:fill="FFFFFF"/>
        </w:rPr>
        <w:t xml:space="preserve">sk. </w:t>
      </w:r>
      <w:r w:rsidR="00F24021" w:rsidRPr="00F76B22">
        <w:rPr>
          <w:rStyle w:val="sb8d990e2"/>
          <w:i/>
          <w:iCs/>
          <w:color w:val="000000"/>
          <w:shd w:val="clear" w:color="auto" w:fill="FFFFFF"/>
        </w:rPr>
        <w:t>Eiropas Cilvēktiesību tiesas</w:t>
      </w:r>
      <w:r w:rsidR="00F24021" w:rsidRPr="00F76B22">
        <w:rPr>
          <w:rStyle w:val="sb8d990e2"/>
          <w:color w:val="000000"/>
          <w:shd w:val="clear" w:color="auto" w:fill="FFFFFF"/>
        </w:rPr>
        <w:t xml:space="preserve"> </w:t>
      </w:r>
      <w:proofErr w:type="gramStart"/>
      <w:r w:rsidRPr="00F76B22">
        <w:rPr>
          <w:rStyle w:val="sb8d990e2"/>
          <w:i/>
          <w:iCs/>
          <w:color w:val="000000"/>
          <w:shd w:val="clear" w:color="auto" w:fill="FFFFFF"/>
        </w:rPr>
        <w:t>2012.gada</w:t>
      </w:r>
      <w:proofErr w:type="gramEnd"/>
      <w:r w:rsidRPr="00F76B22">
        <w:rPr>
          <w:rStyle w:val="sb8d990e2"/>
          <w:i/>
          <w:iCs/>
          <w:color w:val="000000"/>
          <w:shd w:val="clear" w:color="auto" w:fill="FFFFFF"/>
        </w:rPr>
        <w:t xml:space="preserve"> 3.aprīļa sprieduma (Lielā palāta) lietā </w:t>
      </w:r>
      <w:r w:rsidR="00F24021" w:rsidRPr="00F76B22">
        <w:rPr>
          <w:rStyle w:val="sb8d990e2"/>
          <w:i/>
          <w:iCs/>
          <w:color w:val="000000"/>
          <w:shd w:val="clear" w:color="auto" w:fill="FFFFFF"/>
        </w:rPr>
        <w:t>„</w:t>
      </w:r>
      <w:r w:rsidRPr="00F76B22">
        <w:rPr>
          <w:rStyle w:val="s6b621b36"/>
          <w:i/>
          <w:iCs/>
          <w:color w:val="000000"/>
          <w:shd w:val="clear" w:color="auto" w:fill="FFFFFF"/>
        </w:rPr>
        <w:t xml:space="preserve">Kotov v. </w:t>
      </w:r>
      <w:proofErr w:type="spellStart"/>
      <w:r w:rsidRPr="00F76B22">
        <w:rPr>
          <w:rStyle w:val="s6b621b36"/>
          <w:i/>
          <w:iCs/>
          <w:color w:val="000000"/>
          <w:shd w:val="clear" w:color="auto" w:fill="FFFFFF"/>
        </w:rPr>
        <w:t>Russia</w:t>
      </w:r>
      <w:proofErr w:type="spellEnd"/>
      <w:r w:rsidRPr="00F76B22">
        <w:rPr>
          <w:rStyle w:val="sb8d990e2"/>
          <w:i/>
          <w:iCs/>
          <w:color w:val="000000"/>
          <w:shd w:val="clear" w:color="auto" w:fill="FFFFFF"/>
        </w:rPr>
        <w:t>”, iesnieguma Nr. </w:t>
      </w:r>
      <w:hyperlink r:id="rId8" w:tgtFrame="_blank" w:history="1">
        <w:r w:rsidRPr="00F76B22">
          <w:rPr>
            <w:rStyle w:val="Hyperlink"/>
            <w:i/>
            <w:iCs/>
            <w:color w:val="auto"/>
            <w:u w:val="none"/>
          </w:rPr>
          <w:t>54522/00</w:t>
        </w:r>
      </w:hyperlink>
      <w:r w:rsidRPr="00F76B22">
        <w:rPr>
          <w:rStyle w:val="sb8d990e2"/>
          <w:i/>
          <w:iCs/>
          <w:color w:val="000000"/>
          <w:shd w:val="clear" w:color="auto" w:fill="FFFFFF"/>
        </w:rPr>
        <w:t>, 109.punkt</w:t>
      </w:r>
      <w:r w:rsidR="00B95D02" w:rsidRPr="00F76B22">
        <w:rPr>
          <w:rStyle w:val="sb8d990e2"/>
          <w:i/>
          <w:iCs/>
          <w:color w:val="000000"/>
          <w:shd w:val="clear" w:color="auto" w:fill="FFFFFF"/>
        </w:rPr>
        <w:t>u</w:t>
      </w:r>
      <w:r w:rsidRPr="00F76B22">
        <w:t xml:space="preserve">). Minētais attiecas, piemēram, arī uz īpašuma tiesību aizsardzību. Proti, Konvencijas 1.protokola </w:t>
      </w:r>
      <w:proofErr w:type="gramStart"/>
      <w:r w:rsidRPr="00F76B22">
        <w:t>1.pants</w:t>
      </w:r>
      <w:proofErr w:type="gramEnd"/>
      <w:r w:rsidRPr="00F76B22">
        <w:t>, kura pamatuzdevums ir aizsargāt privātpersonu no valsts nepamatotas iejaukšanās īpašuma tiesību izmantošanā, ietver arī pozitīvo pienākumu un pieprasa valstij veikt noteiktus pasākumus, kas nepieciešami, lai īpašuma tiesības aizsargātu, jo īpaši, ja pastāv tieša saikne starp pasākumiem, kādus iesniedzējs var no valsts varas iestādēm leģitīmi sagaidīt, un tiesību uz viņa īpašumu efektīvu izmantošanu (</w:t>
      </w:r>
      <w:r w:rsidR="00BD4620" w:rsidRPr="00F76B22">
        <w:t xml:space="preserve">sk. </w:t>
      </w:r>
      <w:r w:rsidRPr="00F76B22">
        <w:rPr>
          <w:i/>
          <w:iCs/>
        </w:rPr>
        <w:t>Eiropas Cilvēktiesību tiesas 2013.gada 29.janvāra spriedum</w:t>
      </w:r>
      <w:r w:rsidR="00F24021" w:rsidRPr="00F76B22">
        <w:rPr>
          <w:i/>
          <w:iCs/>
        </w:rPr>
        <w:t>a</w:t>
      </w:r>
      <w:r w:rsidRPr="00F76B22">
        <w:rPr>
          <w:i/>
          <w:iCs/>
        </w:rPr>
        <w:t xml:space="preserve"> lietā „</w:t>
      </w:r>
      <w:proofErr w:type="spellStart"/>
      <w:r w:rsidRPr="00F76B22">
        <w:rPr>
          <w:i/>
          <w:iCs/>
        </w:rPr>
        <w:t>Zolotas</w:t>
      </w:r>
      <w:proofErr w:type="spellEnd"/>
      <w:r w:rsidRPr="00F76B22">
        <w:rPr>
          <w:i/>
          <w:iCs/>
        </w:rPr>
        <w:t xml:space="preserve"> v. </w:t>
      </w:r>
      <w:proofErr w:type="spellStart"/>
      <w:r w:rsidRPr="00F76B22">
        <w:rPr>
          <w:i/>
          <w:iCs/>
        </w:rPr>
        <w:t>Greece</w:t>
      </w:r>
      <w:proofErr w:type="spellEnd"/>
      <w:r w:rsidRPr="00F76B22">
        <w:rPr>
          <w:i/>
          <w:iCs/>
        </w:rPr>
        <w:t xml:space="preserve"> (</w:t>
      </w:r>
      <w:r w:rsidR="00F24021" w:rsidRPr="00F76B22">
        <w:rPr>
          <w:i/>
          <w:iCs/>
        </w:rPr>
        <w:t>N</w:t>
      </w:r>
      <w:r w:rsidRPr="00F76B22">
        <w:rPr>
          <w:i/>
          <w:iCs/>
        </w:rPr>
        <w:t>o. 2)”, iesnieguma Nr. </w:t>
      </w:r>
      <w:hyperlink r:id="rId9" w:history="1">
        <w:r w:rsidRPr="00F76B22">
          <w:rPr>
            <w:rStyle w:val="Hyperlink"/>
            <w:i/>
            <w:iCs/>
            <w:color w:val="auto"/>
            <w:u w:val="none"/>
          </w:rPr>
          <w:t>66610/09</w:t>
        </w:r>
      </w:hyperlink>
      <w:r w:rsidRPr="00F76B22">
        <w:rPr>
          <w:i/>
          <w:iCs/>
        </w:rPr>
        <w:t>, 39.punkt</w:t>
      </w:r>
      <w:r w:rsidR="00B95D02" w:rsidRPr="00F76B22">
        <w:rPr>
          <w:i/>
          <w:iCs/>
        </w:rPr>
        <w:t>u</w:t>
      </w:r>
      <w:r w:rsidRPr="00F76B22">
        <w:t>). Prasītāja ir norādījusi, ka apstrīdētais cesijas līgums aizskar viņu ne vien kā pastarpinātu trešās personas kapitāla daļu īpašnieci, bet arī kā kreditori, ņemot vērā, ka varētu būt apgrūtinātas prasītājas iespējas no trešās personas atgūt parādu, kas līdz ar to skar prasītājas īpašuma tiesības.</w:t>
      </w:r>
    </w:p>
    <w:p w14:paraId="42403DF5" w14:textId="79E236C1" w:rsidR="00197F83" w:rsidRPr="00F76B22" w:rsidRDefault="00197F83" w:rsidP="00836F0E">
      <w:pPr>
        <w:spacing w:line="276" w:lineRule="auto"/>
        <w:ind w:firstLine="720"/>
        <w:jc w:val="both"/>
      </w:pPr>
      <w:r w:rsidRPr="00F76B22">
        <w:t>[1</w:t>
      </w:r>
      <w:r w:rsidR="00C673DB" w:rsidRPr="00F76B22">
        <w:t>2</w:t>
      </w:r>
      <w:r w:rsidRPr="00F76B22">
        <w:t xml:space="preserve">.1] Noteiktos gadījumos tiesību normas atzīst kreditoru tiesības apstrīdēt darījumus, ko noslēdzis parādnieks. Piemēram, Civillikuma </w:t>
      </w:r>
      <w:proofErr w:type="gramStart"/>
      <w:r w:rsidRPr="00F76B22">
        <w:t>1927.pantā</w:t>
      </w:r>
      <w:proofErr w:type="gramEnd"/>
      <w:r w:rsidRPr="00F76B22">
        <w:t xml:space="preserve"> paredzētā iespēja kreditoram saņemt apmierinājumu no dāvanas ir kreditora civilo tiesību aizsardzības līdzeklis, kas ir piemērojams gadījumā, ja parādnieks (mantas dāvinātājs) nespēj samaksāt tādus savus parādus, kas pastāvējuši jau mantas dāvināšanas laikā. Pamats no šīs tiesību normas izrietošo tiesisko seku attiecināšanai uz konkrēto dzīves gadījumu rodas tad, ja tiek noskaidrots, ka parādnieks nespēj izpildīt saistības, kuras viņš ir uzņēmies pirms dāvinājuma līguma noslēgšanas (sk.</w:t>
      </w:r>
      <w:r w:rsidR="00CC2EAA" w:rsidRPr="00F76B22">
        <w:t>, piemēram,</w:t>
      </w:r>
      <w:r w:rsidR="00CC2EAA" w:rsidRPr="00F76B22">
        <w:rPr>
          <w:i/>
          <w:iCs/>
        </w:rPr>
        <w:t xml:space="preserve"> </w:t>
      </w:r>
      <w:r w:rsidRPr="00F76B22">
        <w:rPr>
          <w:i/>
          <w:iCs/>
        </w:rPr>
        <w:t xml:space="preserve">Senāta </w:t>
      </w:r>
      <w:proofErr w:type="gramStart"/>
      <w:r w:rsidRPr="00F76B22">
        <w:rPr>
          <w:i/>
          <w:iCs/>
        </w:rPr>
        <w:t>2021.gada</w:t>
      </w:r>
      <w:proofErr w:type="gramEnd"/>
      <w:r w:rsidRPr="00F76B22">
        <w:rPr>
          <w:i/>
          <w:iCs/>
        </w:rPr>
        <w:t xml:space="preserve"> 25.februāra sprieduma lietā Nr. SKC</w:t>
      </w:r>
      <w:r w:rsidRPr="00F76B22">
        <w:rPr>
          <w:i/>
          <w:iCs/>
        </w:rPr>
        <w:noBreakHyphen/>
        <w:t>32/2021 (ECLI:LV:AT:2021:0225.C33525715.10.S) 11.punktu</w:t>
      </w:r>
      <w:r w:rsidRPr="00F76B22">
        <w:t xml:space="preserve">). </w:t>
      </w:r>
    </w:p>
    <w:p w14:paraId="3595C11D" w14:textId="36A46923" w:rsidR="00197F83" w:rsidRPr="00F76B22" w:rsidRDefault="00197F83" w:rsidP="00836F0E">
      <w:pPr>
        <w:spacing w:line="276" w:lineRule="auto"/>
        <w:ind w:firstLine="720"/>
        <w:jc w:val="both"/>
      </w:pPr>
      <w:r w:rsidRPr="00F76B22">
        <w:t>[1</w:t>
      </w:r>
      <w:r w:rsidR="00C673DB" w:rsidRPr="00F76B22">
        <w:t>2</w:t>
      </w:r>
      <w:r w:rsidRPr="00F76B22">
        <w:t>.2] Senāts ir atzinis, ka komercsabiedrības atbildības norobežošanas jeb tā sauktā korporatīvā plīvura mērķis nav un nevar būt aizsegs dalībniekiem apzinātu darbību veikšanai, kas rada zaudējumus kreditoriem, iespēju izvairīties no saistībām, apiet likumu u.tml. (</w:t>
      </w:r>
      <w:r w:rsidR="00BD4620" w:rsidRPr="00F76B22">
        <w:t xml:space="preserve">sk. </w:t>
      </w:r>
      <w:r w:rsidRPr="00F76B22">
        <w:rPr>
          <w:i/>
          <w:iCs/>
        </w:rPr>
        <w:t xml:space="preserve">Senāta </w:t>
      </w:r>
      <w:proofErr w:type="gramStart"/>
      <w:r w:rsidRPr="00F76B22">
        <w:rPr>
          <w:i/>
          <w:iCs/>
        </w:rPr>
        <w:t>2020.gada</w:t>
      </w:r>
      <w:proofErr w:type="gramEnd"/>
      <w:r w:rsidRPr="00F76B22">
        <w:rPr>
          <w:i/>
          <w:iCs/>
        </w:rPr>
        <w:t xml:space="preserve"> 30.janvāra sprieduma lietā </w:t>
      </w:r>
      <w:r w:rsidR="00B95D02" w:rsidRPr="00F76B22">
        <w:rPr>
          <w:i/>
          <w:iCs/>
        </w:rPr>
        <w:t xml:space="preserve">Nr. </w:t>
      </w:r>
      <w:r w:rsidRPr="00F76B22">
        <w:rPr>
          <w:i/>
          <w:iCs/>
        </w:rPr>
        <w:t>SKC</w:t>
      </w:r>
      <w:r w:rsidRPr="00F76B22">
        <w:rPr>
          <w:i/>
          <w:iCs/>
        </w:rPr>
        <w:noBreakHyphen/>
        <w:t>466/2020 (ECLI:LV:AT:2020:0130.C29250718.14.S) 10.2.punkt</w:t>
      </w:r>
      <w:r w:rsidR="007E60AC" w:rsidRPr="00F76B22">
        <w:rPr>
          <w:i/>
          <w:iCs/>
        </w:rPr>
        <w:t>u</w:t>
      </w:r>
      <w:r w:rsidRPr="00F76B22">
        <w:t>). Arī Eiropas Cilvēktiesību tiesa ir norādījusi, ka korporatīvā plīvura pacelšana kreditoru interesēs var būt piemērots risinājums tad, ja komercsabiedrība tiek izmantota kā fasāde tās īpašnieku vai valdes krāpnieciskām darbībām (sk., piemēram,</w:t>
      </w:r>
      <w:r w:rsidRPr="00F76B22">
        <w:rPr>
          <w:i/>
          <w:iCs/>
        </w:rPr>
        <w:t xml:space="preserve"> Eiropas Cilvēktiesību tiesas </w:t>
      </w:r>
      <w:proofErr w:type="gramStart"/>
      <w:r w:rsidRPr="00F76B22">
        <w:rPr>
          <w:i/>
          <w:iCs/>
        </w:rPr>
        <w:t>2013.gada</w:t>
      </w:r>
      <w:proofErr w:type="gramEnd"/>
      <w:r w:rsidRPr="00F76B22">
        <w:rPr>
          <w:i/>
          <w:iCs/>
        </w:rPr>
        <w:t xml:space="preserve"> 25.jūlija sprieduma apvienotajās lietās </w:t>
      </w:r>
      <w:r w:rsidR="007E60AC" w:rsidRPr="00F76B22">
        <w:rPr>
          <w:i/>
          <w:iCs/>
        </w:rPr>
        <w:t>„</w:t>
      </w:r>
      <w:proofErr w:type="spellStart"/>
      <w:r w:rsidRPr="00F76B22">
        <w:rPr>
          <w:i/>
          <w:iCs/>
        </w:rPr>
        <w:t>Khodorkovskiy</w:t>
      </w:r>
      <w:proofErr w:type="spellEnd"/>
      <w:r w:rsidRPr="00F76B22">
        <w:rPr>
          <w:i/>
          <w:iCs/>
        </w:rPr>
        <w:t xml:space="preserve"> </w:t>
      </w:r>
      <w:proofErr w:type="spellStart"/>
      <w:r w:rsidRPr="00F76B22">
        <w:rPr>
          <w:i/>
          <w:iCs/>
        </w:rPr>
        <w:t>and</w:t>
      </w:r>
      <w:proofErr w:type="spellEnd"/>
      <w:r w:rsidRPr="00F76B22">
        <w:rPr>
          <w:i/>
          <w:iCs/>
        </w:rPr>
        <w:t xml:space="preserve"> </w:t>
      </w:r>
      <w:proofErr w:type="spellStart"/>
      <w:r w:rsidRPr="00F76B22">
        <w:rPr>
          <w:i/>
          <w:iCs/>
        </w:rPr>
        <w:t>Lebedev</w:t>
      </w:r>
      <w:proofErr w:type="spellEnd"/>
      <w:r w:rsidRPr="00F76B22">
        <w:rPr>
          <w:i/>
          <w:iCs/>
        </w:rPr>
        <w:t xml:space="preserve"> v. </w:t>
      </w:r>
      <w:proofErr w:type="spellStart"/>
      <w:r w:rsidRPr="00F76B22">
        <w:rPr>
          <w:i/>
          <w:iCs/>
        </w:rPr>
        <w:t>Russia</w:t>
      </w:r>
      <w:proofErr w:type="spellEnd"/>
      <w:r w:rsidRPr="00F76B22">
        <w:rPr>
          <w:i/>
          <w:iCs/>
        </w:rPr>
        <w:t>”, iesnieguma Nr. </w:t>
      </w:r>
      <w:hyperlink r:id="rId10" w:history="1">
        <w:r w:rsidRPr="00F76B22">
          <w:rPr>
            <w:rStyle w:val="Hyperlink"/>
            <w:i/>
            <w:iCs/>
            <w:color w:val="auto"/>
            <w:u w:val="none"/>
          </w:rPr>
          <w:t>11082/06</w:t>
        </w:r>
      </w:hyperlink>
      <w:r w:rsidRPr="00F76B22">
        <w:rPr>
          <w:i/>
          <w:iCs/>
        </w:rPr>
        <w:t xml:space="preserve"> un </w:t>
      </w:r>
      <w:r w:rsidR="007E60AC" w:rsidRPr="00F76B22">
        <w:rPr>
          <w:i/>
          <w:iCs/>
        </w:rPr>
        <w:t xml:space="preserve">Nr. </w:t>
      </w:r>
      <w:hyperlink r:id="rId11" w:history="1">
        <w:r w:rsidRPr="00F76B22">
          <w:rPr>
            <w:rStyle w:val="Hyperlink"/>
            <w:i/>
            <w:iCs/>
            <w:color w:val="auto"/>
            <w:u w:val="none"/>
          </w:rPr>
          <w:t>13772/05</w:t>
        </w:r>
      </w:hyperlink>
      <w:r w:rsidRPr="00F76B22">
        <w:rPr>
          <w:i/>
          <w:iCs/>
        </w:rPr>
        <w:t>, 877.punktu</w:t>
      </w:r>
      <w:r w:rsidRPr="00F76B22">
        <w:t>).</w:t>
      </w:r>
    </w:p>
    <w:p w14:paraId="4D1E3898" w14:textId="0F8B508C" w:rsidR="00197F83" w:rsidRPr="00F76B22" w:rsidRDefault="00197F83" w:rsidP="00836F0E">
      <w:pPr>
        <w:spacing w:line="276" w:lineRule="auto"/>
        <w:ind w:firstLine="720"/>
        <w:jc w:val="both"/>
      </w:pPr>
      <w:r w:rsidRPr="00F76B22">
        <w:t>[1</w:t>
      </w:r>
      <w:r w:rsidR="008B49CB" w:rsidRPr="00F76B22">
        <w:t>2</w:t>
      </w:r>
      <w:r w:rsidRPr="00F76B22">
        <w:t>.3] Konkrētajā gadījumā prasītāja nav apstrīdējusi savas parādnieces – SIA</w:t>
      </w:r>
      <w:r w:rsidR="007E60AC" w:rsidRPr="00F76B22">
        <w:t> „</w:t>
      </w:r>
      <w:r w:rsidRPr="00F76B22">
        <w:t xml:space="preserve">Baltijas Aviācijas Sistēmas” – noslēgtu darījumu, bet gan trešo personu noslēgtu darījumu, kas prasītājas ieskatā ietekmē tās parādnieces iespējas nokārtot saistības pret prasītāju. </w:t>
      </w:r>
      <w:r w:rsidR="004644E4" w:rsidRPr="00F76B22">
        <w:t>Vienlaikus p</w:t>
      </w:r>
      <w:r w:rsidRPr="00F76B22">
        <w:t xml:space="preserve">rasītāja nav norādījusi </w:t>
      </w:r>
      <w:r w:rsidR="004644E4" w:rsidRPr="00F76B22">
        <w:t>pamatu</w:t>
      </w:r>
      <w:r w:rsidRPr="00F76B22">
        <w:t xml:space="preserve">, kas paredzētu tās kā kreditores tiesības apstrīdēt šādu darījumu. </w:t>
      </w:r>
    </w:p>
    <w:p w14:paraId="1B6E0EDD" w14:textId="339336D1" w:rsidR="00197F83" w:rsidRPr="00F76B22" w:rsidRDefault="00197F83" w:rsidP="00836F0E">
      <w:pPr>
        <w:spacing w:line="276" w:lineRule="auto"/>
        <w:ind w:firstLine="720"/>
        <w:jc w:val="both"/>
      </w:pPr>
      <w:r w:rsidRPr="00F76B22">
        <w:t>No lietas materiāliem arī neizriet apstākļi, kas ļautu prasītājai apstrīdēt darījumu, kas attiecas uz tās parādnieces saistībām pret trešajām personām, bet neskar pašu prasītāju, pamatojoties uz to, ka attiecīgā darījuma noslēgšanu varētu būt veicinājusi tās parādniece, lai izvairītos no saistību izpildīšanas pret prasītāju. Līdz ar to konkrētajā gadījumā nebūtu pamats apsvērt korporatīvā plīvura pacelšanu prasītājas kā trešās personas kreditores interesēs.</w:t>
      </w:r>
    </w:p>
    <w:p w14:paraId="77331594" w14:textId="4524371A" w:rsidR="00C673DB" w:rsidRPr="00F76B22" w:rsidRDefault="00197F83" w:rsidP="00836F0E">
      <w:pPr>
        <w:spacing w:line="276" w:lineRule="auto"/>
        <w:ind w:firstLine="720"/>
        <w:jc w:val="both"/>
      </w:pPr>
      <w:r w:rsidRPr="00F76B22">
        <w:t>Tādējādi Senāts atzīst, ka</w:t>
      </w:r>
      <w:r w:rsidR="00C673DB" w:rsidRPr="00F76B22">
        <w:t>, nepārliecinoties</w:t>
      </w:r>
      <w:r w:rsidR="00496958" w:rsidRPr="00F76B22">
        <w:t>, vai prasītājai ir prasības tiesības apstrīdēt cesijas līgumu Nr. 3</w:t>
      </w:r>
      <w:r w:rsidR="00C673DB" w:rsidRPr="00F76B22">
        <w:t xml:space="preserve">, apelācijas instances tiesa pieļāvusi procesuālo tiesību normu pārkāpumu, kas varēja novest pie lietas nepareizas izspriešanas. </w:t>
      </w:r>
    </w:p>
    <w:p w14:paraId="7A355C1D" w14:textId="77777777" w:rsidR="00C673DB" w:rsidRPr="00F76B22" w:rsidRDefault="00C673DB" w:rsidP="00836F0E">
      <w:pPr>
        <w:spacing w:line="276" w:lineRule="auto"/>
        <w:ind w:firstLine="720"/>
        <w:jc w:val="both"/>
      </w:pPr>
    </w:p>
    <w:p w14:paraId="09750B0F" w14:textId="6C1BC46F" w:rsidR="00C673DB" w:rsidRPr="00F76B22" w:rsidRDefault="00C673DB" w:rsidP="00836F0E">
      <w:pPr>
        <w:spacing w:line="276" w:lineRule="auto"/>
        <w:jc w:val="center"/>
        <w:rPr>
          <w:b/>
          <w:bCs/>
        </w:rPr>
      </w:pPr>
      <w:r w:rsidRPr="00F76B22">
        <w:rPr>
          <w:b/>
          <w:bCs/>
        </w:rPr>
        <w:t>Rezolutīvā daļa</w:t>
      </w:r>
    </w:p>
    <w:p w14:paraId="004BD8EE" w14:textId="77777777" w:rsidR="00C673DB" w:rsidRPr="00F76B22" w:rsidRDefault="00C673DB" w:rsidP="00836F0E">
      <w:pPr>
        <w:spacing w:line="276" w:lineRule="auto"/>
        <w:jc w:val="center"/>
        <w:rPr>
          <w:b/>
          <w:bCs/>
        </w:rPr>
      </w:pPr>
    </w:p>
    <w:p w14:paraId="6A35F7C4" w14:textId="39D2CB05" w:rsidR="00C673DB" w:rsidRPr="00F76B22" w:rsidRDefault="00C673DB" w:rsidP="008B49CB">
      <w:pPr>
        <w:spacing w:line="276" w:lineRule="auto"/>
        <w:ind w:firstLine="720"/>
        <w:jc w:val="both"/>
      </w:pPr>
      <w:r w:rsidRPr="00F76B22">
        <w:t xml:space="preserve">Pamatojoties uz Civilprocesa likuma </w:t>
      </w:r>
      <w:proofErr w:type="gramStart"/>
      <w:r w:rsidRPr="00F76B22">
        <w:t>474.panta</w:t>
      </w:r>
      <w:proofErr w:type="gramEnd"/>
      <w:r w:rsidRPr="00F76B22">
        <w:t xml:space="preserve"> </w:t>
      </w:r>
      <w:r w:rsidR="00757A3D" w:rsidRPr="00F76B22">
        <w:t>2</w:t>
      </w:r>
      <w:r w:rsidRPr="00F76B22">
        <w:t>.punktu, Senāts</w:t>
      </w:r>
    </w:p>
    <w:p w14:paraId="094AC43F" w14:textId="77777777" w:rsidR="00C673DB" w:rsidRPr="00F76B22" w:rsidRDefault="00C673DB" w:rsidP="00836F0E">
      <w:pPr>
        <w:spacing w:line="276" w:lineRule="auto"/>
        <w:jc w:val="both"/>
      </w:pPr>
    </w:p>
    <w:p w14:paraId="336F18AF" w14:textId="5A4A0C88" w:rsidR="00C673DB" w:rsidRPr="00F76B22" w:rsidRDefault="00757A3D" w:rsidP="00836F0E">
      <w:pPr>
        <w:spacing w:line="276" w:lineRule="auto"/>
        <w:jc w:val="center"/>
        <w:rPr>
          <w:b/>
          <w:bCs/>
        </w:rPr>
      </w:pPr>
      <w:r w:rsidRPr="00F76B22">
        <w:rPr>
          <w:b/>
          <w:bCs/>
        </w:rPr>
        <w:t>n</w:t>
      </w:r>
      <w:r w:rsidR="00C673DB" w:rsidRPr="00F76B22">
        <w:rPr>
          <w:b/>
          <w:bCs/>
        </w:rPr>
        <w:t>osprieda</w:t>
      </w:r>
    </w:p>
    <w:p w14:paraId="6164ECD5" w14:textId="77777777" w:rsidR="00757A3D" w:rsidRPr="00F76B22" w:rsidRDefault="00757A3D" w:rsidP="00836F0E">
      <w:pPr>
        <w:spacing w:line="276" w:lineRule="auto"/>
        <w:jc w:val="center"/>
        <w:rPr>
          <w:b/>
          <w:bCs/>
        </w:rPr>
      </w:pPr>
    </w:p>
    <w:p w14:paraId="7C61EA7F" w14:textId="2D4CB570" w:rsidR="00757A3D" w:rsidRPr="00F76B22" w:rsidRDefault="007E60AC" w:rsidP="00836F0E">
      <w:pPr>
        <w:spacing w:line="276" w:lineRule="auto"/>
        <w:ind w:firstLine="720"/>
        <w:jc w:val="both"/>
      </w:pPr>
      <w:r w:rsidRPr="00F76B22">
        <w:t>a</w:t>
      </w:r>
      <w:r w:rsidR="00757A3D" w:rsidRPr="00F76B22">
        <w:t xml:space="preserve">tcelt </w:t>
      </w:r>
      <w:r w:rsidR="00C673DB" w:rsidRPr="00F76B22">
        <w:t xml:space="preserve">Rīgas apgabaltiesas Civillietu tiesas kolēģijas </w:t>
      </w:r>
      <w:proofErr w:type="gramStart"/>
      <w:r w:rsidR="00C673DB" w:rsidRPr="00F76B22">
        <w:t>2019.gada</w:t>
      </w:r>
      <w:proofErr w:type="gramEnd"/>
      <w:r w:rsidR="00C673DB" w:rsidRPr="00F76B22">
        <w:t xml:space="preserve"> 17.decembra spriedumu</w:t>
      </w:r>
      <w:r w:rsidRPr="00F76B22">
        <w:t xml:space="preserve"> un</w:t>
      </w:r>
      <w:r w:rsidR="00757A3D" w:rsidRPr="00F76B22">
        <w:t xml:space="preserve"> nodot lietu jaunai izskatīšanai apelācijas instances tiesai. </w:t>
      </w:r>
    </w:p>
    <w:p w14:paraId="4EA4828E" w14:textId="342B3C9D" w:rsidR="00E57018" w:rsidRDefault="00757A3D" w:rsidP="00A17BC2">
      <w:pPr>
        <w:spacing w:line="276" w:lineRule="auto"/>
        <w:ind w:firstLine="720"/>
        <w:jc w:val="both"/>
        <w:rPr>
          <w:i/>
        </w:rPr>
      </w:pPr>
      <w:r w:rsidRPr="00F76B22">
        <w:t>Spriedums nav pārsūdzams.</w:t>
      </w:r>
    </w:p>
    <w:sectPr w:rsidR="00E57018" w:rsidSect="00466ABE">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399D" w14:textId="77777777" w:rsidR="00812165" w:rsidRDefault="00812165" w:rsidP="004778A0">
      <w:r>
        <w:separator/>
      </w:r>
    </w:p>
  </w:endnote>
  <w:endnote w:type="continuationSeparator" w:id="0">
    <w:p w14:paraId="5B655601" w14:textId="77777777" w:rsidR="00812165" w:rsidRDefault="00812165" w:rsidP="0047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156166"/>
      <w:docPartObj>
        <w:docPartGallery w:val="Page Numbers (Bottom of Page)"/>
        <w:docPartUnique/>
      </w:docPartObj>
    </w:sdtPr>
    <w:sdtEndPr/>
    <w:sdtContent>
      <w:sdt>
        <w:sdtPr>
          <w:id w:val="1728636285"/>
          <w:docPartObj>
            <w:docPartGallery w:val="Page Numbers (Top of Page)"/>
            <w:docPartUnique/>
          </w:docPartObj>
        </w:sdtPr>
        <w:sdtEndPr/>
        <w:sdtContent>
          <w:p w14:paraId="308E7B34" w14:textId="77777777" w:rsidR="004778A0" w:rsidRDefault="004778A0">
            <w:pPr>
              <w:pStyle w:val="Footer"/>
              <w:jc w:val="center"/>
            </w:pPr>
            <w:r w:rsidRPr="00EE6955">
              <w:rPr>
                <w:bCs/>
              </w:rPr>
              <w:fldChar w:fldCharType="begin"/>
            </w:r>
            <w:r w:rsidRPr="00EE6955">
              <w:rPr>
                <w:bCs/>
              </w:rPr>
              <w:instrText xml:space="preserve"> PAGE </w:instrText>
            </w:r>
            <w:r w:rsidRPr="00EE6955">
              <w:rPr>
                <w:bCs/>
              </w:rPr>
              <w:fldChar w:fldCharType="separate"/>
            </w:r>
            <w:r w:rsidR="00EE6955">
              <w:rPr>
                <w:bCs/>
                <w:noProof/>
              </w:rPr>
              <w:t>5</w:t>
            </w:r>
            <w:r w:rsidRPr="00EE6955">
              <w:rPr>
                <w:bCs/>
              </w:rPr>
              <w:fldChar w:fldCharType="end"/>
            </w:r>
            <w:r w:rsidRPr="00EE6955">
              <w:t xml:space="preserve"> no </w:t>
            </w:r>
            <w:r w:rsidRPr="00EE6955">
              <w:rPr>
                <w:bCs/>
              </w:rPr>
              <w:fldChar w:fldCharType="begin"/>
            </w:r>
            <w:r w:rsidRPr="00EE6955">
              <w:rPr>
                <w:bCs/>
              </w:rPr>
              <w:instrText xml:space="preserve"> NUMPAGES  </w:instrText>
            </w:r>
            <w:r w:rsidRPr="00EE6955">
              <w:rPr>
                <w:bCs/>
              </w:rPr>
              <w:fldChar w:fldCharType="separate"/>
            </w:r>
            <w:r w:rsidR="00EE6955">
              <w:rPr>
                <w:bCs/>
                <w:noProof/>
              </w:rPr>
              <w:t>5</w:t>
            </w:r>
            <w:r w:rsidRPr="00EE6955">
              <w:rPr>
                <w:bCs/>
              </w:rPr>
              <w:fldChar w:fldCharType="end"/>
            </w:r>
          </w:p>
        </w:sdtContent>
      </w:sdt>
    </w:sdtContent>
  </w:sdt>
  <w:p w14:paraId="651955FA" w14:textId="77777777" w:rsidR="004778A0" w:rsidRDefault="00477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E714D" w14:textId="77777777" w:rsidR="00812165" w:rsidRDefault="00812165" w:rsidP="004778A0">
      <w:r>
        <w:separator/>
      </w:r>
    </w:p>
  </w:footnote>
  <w:footnote w:type="continuationSeparator" w:id="0">
    <w:p w14:paraId="3554256B" w14:textId="77777777" w:rsidR="00812165" w:rsidRDefault="00812165" w:rsidP="00477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CE"/>
    <w:rsid w:val="000249CE"/>
    <w:rsid w:val="00032EAD"/>
    <w:rsid w:val="000A4387"/>
    <w:rsid w:val="00117430"/>
    <w:rsid w:val="00176858"/>
    <w:rsid w:val="00197F83"/>
    <w:rsid w:val="001C629C"/>
    <w:rsid w:val="00220100"/>
    <w:rsid w:val="0028735C"/>
    <w:rsid w:val="00335A38"/>
    <w:rsid w:val="003772DC"/>
    <w:rsid w:val="00393964"/>
    <w:rsid w:val="003D4FC6"/>
    <w:rsid w:val="0041555F"/>
    <w:rsid w:val="0042713D"/>
    <w:rsid w:val="004301D8"/>
    <w:rsid w:val="00433B7E"/>
    <w:rsid w:val="00437812"/>
    <w:rsid w:val="00441859"/>
    <w:rsid w:val="004644E4"/>
    <w:rsid w:val="00466ABE"/>
    <w:rsid w:val="004778A0"/>
    <w:rsid w:val="00496958"/>
    <w:rsid w:val="00497E12"/>
    <w:rsid w:val="004A040E"/>
    <w:rsid w:val="004C060A"/>
    <w:rsid w:val="00502FD8"/>
    <w:rsid w:val="00572789"/>
    <w:rsid w:val="005B7FBA"/>
    <w:rsid w:val="005F5782"/>
    <w:rsid w:val="006155EF"/>
    <w:rsid w:val="006453DE"/>
    <w:rsid w:val="006A5890"/>
    <w:rsid w:val="006D1CF8"/>
    <w:rsid w:val="007037DC"/>
    <w:rsid w:val="00722B25"/>
    <w:rsid w:val="00757A3D"/>
    <w:rsid w:val="00766231"/>
    <w:rsid w:val="00767AA5"/>
    <w:rsid w:val="0079124E"/>
    <w:rsid w:val="007945F3"/>
    <w:rsid w:val="007C18A0"/>
    <w:rsid w:val="007E60AC"/>
    <w:rsid w:val="00812165"/>
    <w:rsid w:val="00836F0E"/>
    <w:rsid w:val="008449F3"/>
    <w:rsid w:val="00893B97"/>
    <w:rsid w:val="00895A74"/>
    <w:rsid w:val="008B49CB"/>
    <w:rsid w:val="008E017C"/>
    <w:rsid w:val="009571F4"/>
    <w:rsid w:val="00981B75"/>
    <w:rsid w:val="009A30FA"/>
    <w:rsid w:val="009A56E3"/>
    <w:rsid w:val="009C1BF1"/>
    <w:rsid w:val="009C3061"/>
    <w:rsid w:val="00A15334"/>
    <w:rsid w:val="00A17BC2"/>
    <w:rsid w:val="00A33B78"/>
    <w:rsid w:val="00A70094"/>
    <w:rsid w:val="00AA7429"/>
    <w:rsid w:val="00AD2C93"/>
    <w:rsid w:val="00AD417D"/>
    <w:rsid w:val="00AE30DE"/>
    <w:rsid w:val="00B37DED"/>
    <w:rsid w:val="00B43918"/>
    <w:rsid w:val="00B85EA1"/>
    <w:rsid w:val="00B95D02"/>
    <w:rsid w:val="00BB2880"/>
    <w:rsid w:val="00BD1E2A"/>
    <w:rsid w:val="00BD4620"/>
    <w:rsid w:val="00BE76A5"/>
    <w:rsid w:val="00C42DB8"/>
    <w:rsid w:val="00C673DB"/>
    <w:rsid w:val="00CB3C20"/>
    <w:rsid w:val="00CC2EAA"/>
    <w:rsid w:val="00CC7C9A"/>
    <w:rsid w:val="00CE675A"/>
    <w:rsid w:val="00D31B6F"/>
    <w:rsid w:val="00D5592D"/>
    <w:rsid w:val="00D65A7D"/>
    <w:rsid w:val="00DA4CC5"/>
    <w:rsid w:val="00E57018"/>
    <w:rsid w:val="00E573AE"/>
    <w:rsid w:val="00E70551"/>
    <w:rsid w:val="00E92DDA"/>
    <w:rsid w:val="00EA3284"/>
    <w:rsid w:val="00EB30DC"/>
    <w:rsid w:val="00EE6955"/>
    <w:rsid w:val="00EF408E"/>
    <w:rsid w:val="00F04E92"/>
    <w:rsid w:val="00F13D0D"/>
    <w:rsid w:val="00F24021"/>
    <w:rsid w:val="00F55D2C"/>
    <w:rsid w:val="00F739EF"/>
    <w:rsid w:val="00F76B22"/>
    <w:rsid w:val="00F77A8F"/>
    <w:rsid w:val="00F82D60"/>
    <w:rsid w:val="00FB3B0C"/>
    <w:rsid w:val="00FB5060"/>
    <w:rsid w:val="00FC7EB9"/>
    <w:rsid w:val="00FD3593"/>
    <w:rsid w:val="00FF696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585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9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249CE"/>
    <w:pPr>
      <w:jc w:val="right"/>
    </w:pPr>
    <w:rPr>
      <w:rFonts w:ascii="Garamond" w:hAnsi="Garamond"/>
      <w:sz w:val="28"/>
      <w:szCs w:val="28"/>
    </w:rPr>
  </w:style>
  <w:style w:type="character" w:customStyle="1" w:styleId="BodyText2Char">
    <w:name w:val="Body Text 2 Char"/>
    <w:basedOn w:val="DefaultParagraphFont"/>
    <w:link w:val="BodyText2"/>
    <w:rsid w:val="000249CE"/>
    <w:rPr>
      <w:rFonts w:ascii="Garamond" w:eastAsia="Times New Roman" w:hAnsi="Garamond" w:cs="Times New Roman"/>
      <w:sz w:val="28"/>
      <w:szCs w:val="28"/>
    </w:rPr>
  </w:style>
  <w:style w:type="paragraph" w:styleId="NormalWeb">
    <w:name w:val="Normal (Web)"/>
    <w:basedOn w:val="Normal"/>
    <w:uiPriority w:val="99"/>
    <w:unhideWhenUsed/>
    <w:rsid w:val="000249CE"/>
    <w:pPr>
      <w:spacing w:before="100" w:beforeAutospacing="1" w:after="100" w:afterAutospacing="1"/>
    </w:pPr>
    <w:rPr>
      <w:lang w:eastAsia="lv-LV"/>
    </w:rPr>
  </w:style>
  <w:style w:type="paragraph" w:styleId="Header">
    <w:name w:val="header"/>
    <w:basedOn w:val="Normal"/>
    <w:link w:val="HeaderChar"/>
    <w:uiPriority w:val="99"/>
    <w:unhideWhenUsed/>
    <w:rsid w:val="004778A0"/>
    <w:pPr>
      <w:tabs>
        <w:tab w:val="center" w:pos="4153"/>
        <w:tab w:val="right" w:pos="8306"/>
      </w:tabs>
    </w:pPr>
  </w:style>
  <w:style w:type="character" w:customStyle="1" w:styleId="HeaderChar">
    <w:name w:val="Header Char"/>
    <w:basedOn w:val="DefaultParagraphFont"/>
    <w:link w:val="Header"/>
    <w:uiPriority w:val="99"/>
    <w:rsid w:val="004778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78A0"/>
    <w:pPr>
      <w:tabs>
        <w:tab w:val="center" w:pos="4153"/>
        <w:tab w:val="right" w:pos="8306"/>
      </w:tabs>
    </w:pPr>
  </w:style>
  <w:style w:type="character" w:customStyle="1" w:styleId="FooterChar">
    <w:name w:val="Footer Char"/>
    <w:basedOn w:val="DefaultParagraphFont"/>
    <w:link w:val="Footer"/>
    <w:uiPriority w:val="99"/>
    <w:rsid w:val="004778A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7F83"/>
    <w:rPr>
      <w:color w:val="0563C1" w:themeColor="hyperlink"/>
      <w:u w:val="single"/>
    </w:rPr>
  </w:style>
  <w:style w:type="character" w:customStyle="1" w:styleId="sb8d990e2">
    <w:name w:val="sb8d990e2"/>
    <w:basedOn w:val="DefaultParagraphFont"/>
    <w:rsid w:val="00197F83"/>
  </w:style>
  <w:style w:type="character" w:customStyle="1" w:styleId="s6b621b36">
    <w:name w:val="s6b621b36"/>
    <w:basedOn w:val="DefaultParagraphFont"/>
    <w:rsid w:val="00197F83"/>
  </w:style>
  <w:style w:type="character" w:styleId="CommentReference">
    <w:name w:val="annotation reference"/>
    <w:basedOn w:val="DefaultParagraphFont"/>
    <w:uiPriority w:val="99"/>
    <w:semiHidden/>
    <w:unhideWhenUsed/>
    <w:rsid w:val="00E92D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1054">
      <w:bodyDiv w:val="1"/>
      <w:marLeft w:val="0"/>
      <w:marRight w:val="0"/>
      <w:marTop w:val="0"/>
      <w:marBottom w:val="0"/>
      <w:divBdr>
        <w:top w:val="none" w:sz="0" w:space="0" w:color="auto"/>
        <w:left w:val="none" w:sz="0" w:space="0" w:color="auto"/>
        <w:bottom w:val="none" w:sz="0" w:space="0" w:color="auto"/>
        <w:right w:val="none" w:sz="0" w:space="0" w:color="auto"/>
      </w:divBdr>
    </w:div>
    <w:div w:id="237205121">
      <w:bodyDiv w:val="1"/>
      <w:marLeft w:val="0"/>
      <w:marRight w:val="0"/>
      <w:marTop w:val="0"/>
      <w:marBottom w:val="0"/>
      <w:divBdr>
        <w:top w:val="none" w:sz="0" w:space="0" w:color="auto"/>
        <w:left w:val="none" w:sz="0" w:space="0" w:color="auto"/>
        <w:bottom w:val="none" w:sz="0" w:space="0" w:color="auto"/>
        <w:right w:val="none" w:sz="0" w:space="0" w:color="auto"/>
      </w:divBdr>
    </w:div>
    <w:div w:id="5838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doc.echr.coe.int/eng?i=001-11002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udoc.echr.coe.int/eng?i=001-22825"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11" Type="http://schemas.openxmlformats.org/officeDocument/2006/relationships/hyperlink" Target="http://hudoc.echr.coe.int/eng?i=001-122697" TargetMode="External"/><Relationship Id="rId5" Type="http://schemas.openxmlformats.org/officeDocument/2006/relationships/endnotes" Target="endnotes.xml"/><Relationship Id="rId10" Type="http://schemas.openxmlformats.org/officeDocument/2006/relationships/hyperlink" Target="http://hudoc.echr.coe.int/eng?i=001-122697" TargetMode="External"/><Relationship Id="rId4" Type="http://schemas.openxmlformats.org/officeDocument/2006/relationships/footnotes" Target="footnotes.xml"/><Relationship Id="rId9" Type="http://schemas.openxmlformats.org/officeDocument/2006/relationships/hyperlink" Target="http://hudoc.echr.coe.int/eng?i=001-1164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17264</Words>
  <Characters>9842</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2021-09-03T08:07:00Z</dcterms:created>
  <dcterms:modified xsi:type="dcterms:W3CDTF">2021-09-03T08:54:00Z</dcterms:modified>
</cp:coreProperties>
</file>