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B1B5" w14:textId="77777777" w:rsidR="0055496E" w:rsidRPr="0055496E" w:rsidRDefault="0055496E" w:rsidP="0055496E">
      <w:pPr>
        <w:spacing w:line="276" w:lineRule="auto"/>
        <w:jc w:val="both"/>
        <w:rPr>
          <w:b/>
          <w:bCs/>
        </w:rPr>
      </w:pPr>
      <w:bookmarkStart w:id="0" w:name="OLE_LINK1"/>
      <w:bookmarkStart w:id="1" w:name="OLE_LINK2"/>
      <w:r w:rsidRPr="0055496E">
        <w:rPr>
          <w:b/>
          <w:bCs/>
        </w:rPr>
        <w:t>Apelācijas instances tiesas rīcība pirmās instances tiesas sprieduma motivācijas trūkumu gadījumā</w:t>
      </w:r>
    </w:p>
    <w:p w14:paraId="4B48D5C1" w14:textId="2C7D5F52" w:rsidR="00712394" w:rsidRDefault="0055496E" w:rsidP="0055496E">
      <w:pPr>
        <w:spacing w:line="276" w:lineRule="auto"/>
        <w:jc w:val="both"/>
      </w:pPr>
      <w:r>
        <w:t>Apelācijas instances tiesai ir pienākums pašai izskatīt lietu pēc būtības. Tādēļ motīvu neesība pirmās instances tiesas spriedumā par kādu no lietas apstākļiem nevar būt pamats sprieduma atcelšanai.</w:t>
      </w:r>
    </w:p>
    <w:p w14:paraId="50DD5B51" w14:textId="4CDB7468" w:rsidR="0002161B" w:rsidRPr="00F87CB3" w:rsidRDefault="0002161B" w:rsidP="0002161B">
      <w:pPr>
        <w:spacing w:line="276" w:lineRule="auto"/>
        <w:jc w:val="right"/>
      </w:pPr>
    </w:p>
    <w:p w14:paraId="27F6E86F" w14:textId="77777777" w:rsidR="00046F9A" w:rsidRPr="00046F9A" w:rsidRDefault="00046F9A" w:rsidP="00046F9A">
      <w:pPr>
        <w:shd w:val="clear" w:color="auto" w:fill="FFFFFF"/>
        <w:spacing w:line="276" w:lineRule="auto"/>
        <w:jc w:val="center"/>
        <w:rPr>
          <w:b/>
          <w:bCs/>
        </w:rPr>
      </w:pPr>
      <w:r w:rsidRPr="00046F9A">
        <w:rPr>
          <w:b/>
          <w:bCs/>
          <w:color w:val="000000"/>
        </w:rPr>
        <w:t xml:space="preserve">Latvijas </w:t>
      </w:r>
      <w:r w:rsidRPr="00046F9A">
        <w:rPr>
          <w:b/>
          <w:bCs/>
        </w:rPr>
        <w:t>Republikas Senāta</w:t>
      </w:r>
    </w:p>
    <w:p w14:paraId="463FA9CA" w14:textId="77777777" w:rsidR="00046F9A" w:rsidRPr="00046F9A" w:rsidRDefault="00046F9A" w:rsidP="00046F9A">
      <w:pPr>
        <w:shd w:val="clear" w:color="auto" w:fill="FFFFFF"/>
        <w:spacing w:line="276" w:lineRule="auto"/>
        <w:jc w:val="center"/>
        <w:rPr>
          <w:b/>
          <w:bCs/>
          <w:color w:val="000000"/>
        </w:rPr>
      </w:pPr>
      <w:r w:rsidRPr="00046F9A">
        <w:rPr>
          <w:b/>
          <w:bCs/>
          <w:color w:val="000000"/>
        </w:rPr>
        <w:t xml:space="preserve">Civillietu departamenta </w:t>
      </w:r>
    </w:p>
    <w:p w14:paraId="13617E75" w14:textId="0BC38887" w:rsidR="00046F9A" w:rsidRPr="00046F9A" w:rsidRDefault="00046F9A" w:rsidP="00046F9A">
      <w:pPr>
        <w:shd w:val="clear" w:color="auto" w:fill="FFFFFF"/>
        <w:spacing w:line="276" w:lineRule="auto"/>
        <w:jc w:val="center"/>
        <w:rPr>
          <w:b/>
          <w:bCs/>
          <w:color w:val="000000"/>
        </w:rPr>
      </w:pPr>
      <w:proofErr w:type="gramStart"/>
      <w:r w:rsidRPr="00046F9A">
        <w:rPr>
          <w:b/>
          <w:bCs/>
          <w:color w:val="000000"/>
        </w:rPr>
        <w:t>2021.gada</w:t>
      </w:r>
      <w:proofErr w:type="gramEnd"/>
      <w:r w:rsidRPr="00046F9A">
        <w:rPr>
          <w:b/>
          <w:bCs/>
          <w:color w:val="000000"/>
        </w:rPr>
        <w:t xml:space="preserve"> </w:t>
      </w:r>
      <w:r>
        <w:rPr>
          <w:b/>
          <w:bCs/>
          <w:color w:val="000000"/>
        </w:rPr>
        <w:t>26</w:t>
      </w:r>
      <w:r w:rsidRPr="00046F9A">
        <w:rPr>
          <w:b/>
          <w:bCs/>
          <w:color w:val="000000"/>
        </w:rPr>
        <w:t>.</w:t>
      </w:r>
      <w:r>
        <w:rPr>
          <w:b/>
          <w:bCs/>
          <w:color w:val="000000"/>
        </w:rPr>
        <w:t>oktob</w:t>
      </w:r>
      <w:r w:rsidRPr="00046F9A">
        <w:rPr>
          <w:b/>
          <w:bCs/>
          <w:color w:val="000000"/>
        </w:rPr>
        <w:t>ra</w:t>
      </w:r>
    </w:p>
    <w:p w14:paraId="1E3CFA57" w14:textId="53622822" w:rsidR="00046F9A" w:rsidRPr="00046F9A" w:rsidRDefault="00046F9A" w:rsidP="00046F9A">
      <w:pPr>
        <w:shd w:val="clear" w:color="auto" w:fill="FFFFFF"/>
        <w:spacing w:line="276" w:lineRule="auto"/>
        <w:jc w:val="center"/>
        <w:rPr>
          <w:b/>
          <w:bCs/>
          <w:color w:val="000000"/>
        </w:rPr>
      </w:pPr>
      <w:r>
        <w:rPr>
          <w:b/>
          <w:bCs/>
          <w:color w:val="000000"/>
        </w:rPr>
        <w:t>LĒM</w:t>
      </w:r>
      <w:r w:rsidRPr="00046F9A">
        <w:rPr>
          <w:b/>
          <w:bCs/>
          <w:color w:val="000000"/>
        </w:rPr>
        <w:t>UMS</w:t>
      </w:r>
    </w:p>
    <w:p w14:paraId="245C990C" w14:textId="419F7C5B" w:rsidR="00046F9A" w:rsidRPr="00046F9A" w:rsidRDefault="00046F9A" w:rsidP="00046F9A">
      <w:pPr>
        <w:shd w:val="clear" w:color="auto" w:fill="FFFFFF"/>
        <w:spacing w:line="276" w:lineRule="auto"/>
        <w:jc w:val="center"/>
        <w:rPr>
          <w:b/>
          <w:bCs/>
          <w:color w:val="000000"/>
        </w:rPr>
      </w:pPr>
      <w:r w:rsidRPr="00046F9A">
        <w:rPr>
          <w:b/>
          <w:bCs/>
          <w:color w:val="000000"/>
        </w:rPr>
        <w:t>Lieta Nr. C</w:t>
      </w:r>
      <w:r w:rsidR="00712394">
        <w:rPr>
          <w:b/>
          <w:bCs/>
          <w:color w:val="000000"/>
        </w:rPr>
        <w:t>30548120</w:t>
      </w:r>
      <w:r w:rsidRPr="00046F9A">
        <w:rPr>
          <w:b/>
          <w:bCs/>
          <w:color w:val="000000"/>
        </w:rPr>
        <w:t>, SKC-</w:t>
      </w:r>
      <w:r>
        <w:rPr>
          <w:b/>
          <w:bCs/>
          <w:color w:val="000000"/>
        </w:rPr>
        <w:t>1036</w:t>
      </w:r>
      <w:r w:rsidRPr="00046F9A">
        <w:rPr>
          <w:b/>
          <w:bCs/>
          <w:color w:val="000000"/>
        </w:rPr>
        <w:t>/2021</w:t>
      </w:r>
    </w:p>
    <w:p w14:paraId="0F68391B" w14:textId="51BBEA4F" w:rsidR="00046F9A" w:rsidRPr="00046F9A" w:rsidRDefault="001D21BE" w:rsidP="00046F9A">
      <w:pPr>
        <w:spacing w:after="200" w:line="276" w:lineRule="auto"/>
        <w:jc w:val="center"/>
        <w:rPr>
          <w:color w:val="0563C1" w:themeColor="hyperlink"/>
          <w:u w:val="single"/>
        </w:rPr>
      </w:pPr>
      <w:hyperlink r:id="rId8" w:history="1">
        <w:r w:rsidR="00046F9A" w:rsidRPr="00046F9A">
          <w:rPr>
            <w:color w:val="0563C1" w:themeColor="hyperlink"/>
            <w:u w:val="single"/>
          </w:rPr>
          <w:t>ECLI:LV:AT:2021:</w:t>
        </w:r>
        <w:r w:rsidR="00712394">
          <w:rPr>
            <w:color w:val="0563C1" w:themeColor="hyperlink"/>
            <w:u w:val="single"/>
          </w:rPr>
          <w:t>1</w:t>
        </w:r>
        <w:r w:rsidR="00046F9A" w:rsidRPr="00046F9A">
          <w:rPr>
            <w:color w:val="0563C1" w:themeColor="hyperlink"/>
            <w:u w:val="single"/>
          </w:rPr>
          <w:t>0</w:t>
        </w:r>
        <w:r w:rsidR="00712394">
          <w:rPr>
            <w:color w:val="0563C1" w:themeColor="hyperlink"/>
            <w:u w:val="single"/>
          </w:rPr>
          <w:t>26</w:t>
        </w:r>
        <w:r w:rsidR="00046F9A" w:rsidRPr="00046F9A">
          <w:rPr>
            <w:color w:val="0563C1" w:themeColor="hyperlink"/>
            <w:u w:val="single"/>
          </w:rPr>
          <w:t>.C</w:t>
        </w:r>
        <w:r w:rsidR="00712394">
          <w:rPr>
            <w:color w:val="0563C1" w:themeColor="hyperlink"/>
            <w:u w:val="single"/>
          </w:rPr>
          <w:t>30548120</w:t>
        </w:r>
        <w:r w:rsidR="00046F9A" w:rsidRPr="00046F9A">
          <w:rPr>
            <w:color w:val="0563C1" w:themeColor="hyperlink"/>
            <w:u w:val="single"/>
          </w:rPr>
          <w:t>.</w:t>
        </w:r>
        <w:r w:rsidR="00712394">
          <w:rPr>
            <w:color w:val="0563C1" w:themeColor="hyperlink"/>
            <w:u w:val="single"/>
          </w:rPr>
          <w:t>15</w:t>
        </w:r>
        <w:r w:rsidR="00046F9A" w:rsidRPr="00046F9A">
          <w:rPr>
            <w:color w:val="0563C1" w:themeColor="hyperlink"/>
            <w:u w:val="single"/>
          </w:rPr>
          <w:t>.</w:t>
        </w:r>
      </w:hyperlink>
      <w:r w:rsidR="00712394">
        <w:rPr>
          <w:color w:val="0563C1" w:themeColor="hyperlink"/>
          <w:u w:val="single"/>
        </w:rPr>
        <w:t>L</w:t>
      </w:r>
    </w:p>
    <w:bookmarkEnd w:id="0"/>
    <w:bookmarkEnd w:id="1"/>
    <w:p w14:paraId="1AD26A67" w14:textId="77777777" w:rsidR="00F07B0E" w:rsidRPr="00F87CB3" w:rsidRDefault="0002161B" w:rsidP="00B6680C">
      <w:pPr>
        <w:spacing w:line="276" w:lineRule="auto"/>
        <w:ind w:firstLine="709"/>
        <w:jc w:val="both"/>
      </w:pPr>
      <w:r>
        <w:t>Senāt</w:t>
      </w:r>
      <w:r w:rsidR="0064318F">
        <w:t xml:space="preserve">s </w:t>
      </w:r>
      <w:r w:rsidR="00F07B0E" w:rsidRPr="00F87CB3">
        <w:t xml:space="preserve">šādā sastāvā: </w:t>
      </w:r>
    </w:p>
    <w:p w14:paraId="1548B648" w14:textId="77777777" w:rsidR="00F07B0E" w:rsidRPr="00F87CB3" w:rsidRDefault="0019282E" w:rsidP="00B6680C">
      <w:pPr>
        <w:tabs>
          <w:tab w:val="left" w:pos="0"/>
        </w:tabs>
        <w:spacing w:line="276" w:lineRule="auto"/>
        <w:ind w:firstLine="1418"/>
        <w:jc w:val="both"/>
      </w:pPr>
      <w:r>
        <w:t>s</w:t>
      </w:r>
      <w:r w:rsidR="0079393D" w:rsidRPr="00F87CB3">
        <w:t>e</w:t>
      </w:r>
      <w:r w:rsidR="0002161B">
        <w:t>natore</w:t>
      </w:r>
      <w:r w:rsidR="0064318F">
        <w:t xml:space="preserve"> referente</w:t>
      </w:r>
      <w:r w:rsidR="0079393D" w:rsidRPr="00F87CB3">
        <w:t xml:space="preserve"> Z</w:t>
      </w:r>
      <w:r w:rsidR="00A90024">
        <w:t xml:space="preserve">ane </w:t>
      </w:r>
      <w:r w:rsidR="0079393D" w:rsidRPr="00F87CB3">
        <w:t>Pētersone</w:t>
      </w:r>
      <w:r w:rsidR="002A52B1">
        <w:t>,</w:t>
      </w:r>
    </w:p>
    <w:p w14:paraId="218598DD" w14:textId="77777777" w:rsidR="00D24B75" w:rsidRPr="00F87CB3" w:rsidRDefault="00D24B75" w:rsidP="00D24B75">
      <w:pPr>
        <w:tabs>
          <w:tab w:val="left" w:pos="3119"/>
        </w:tabs>
        <w:spacing w:line="276" w:lineRule="auto"/>
        <w:ind w:firstLine="1418"/>
        <w:jc w:val="both"/>
      </w:pPr>
      <w:r w:rsidRPr="00F87CB3">
        <w:t>s</w:t>
      </w:r>
      <w:r>
        <w:t>e</w:t>
      </w:r>
      <w:r w:rsidR="0002161B">
        <w:t>nator</w:t>
      </w:r>
      <w:r w:rsidR="003D6C10">
        <w:t>e</w:t>
      </w:r>
      <w:r w:rsidRPr="00F87CB3">
        <w:t xml:space="preserve"> </w:t>
      </w:r>
      <w:r w:rsidR="00403478">
        <w:t>Anita Čerņavska</w:t>
      </w:r>
      <w:r>
        <w:t>,</w:t>
      </w:r>
      <w:r w:rsidRPr="00F87CB3">
        <w:t xml:space="preserve"> </w:t>
      </w:r>
    </w:p>
    <w:p w14:paraId="1D460C50" w14:textId="77777777" w:rsidR="00A2098C" w:rsidRPr="00F87CB3" w:rsidRDefault="0002161B" w:rsidP="00B6680C">
      <w:pPr>
        <w:tabs>
          <w:tab w:val="left" w:pos="0"/>
        </w:tabs>
        <w:spacing w:line="276" w:lineRule="auto"/>
        <w:ind w:firstLine="1418"/>
        <w:jc w:val="both"/>
      </w:pPr>
      <w:r>
        <w:t>senator</w:t>
      </w:r>
      <w:r w:rsidR="00234471">
        <w:t xml:space="preserve">s </w:t>
      </w:r>
      <w:r w:rsidR="007A5BC3">
        <w:t>Kaspars Balodis</w:t>
      </w:r>
    </w:p>
    <w:p w14:paraId="23530B1E" w14:textId="68089563" w:rsidR="008A1D63" w:rsidRDefault="00F07B0E" w:rsidP="008A1D63">
      <w:pPr>
        <w:spacing w:line="276" w:lineRule="auto"/>
        <w:ind w:firstLine="709"/>
        <w:jc w:val="both"/>
      </w:pPr>
      <w:r w:rsidRPr="00F87CB3">
        <w:t xml:space="preserve">izskatīja </w:t>
      </w:r>
      <w:r w:rsidR="0064318F">
        <w:t>rakstveida procesā</w:t>
      </w:r>
      <w:r w:rsidR="001A4DA5" w:rsidRPr="00F87CB3">
        <w:t xml:space="preserve"> </w:t>
      </w:r>
      <w:r w:rsidR="001F42BA">
        <w:t>[pers. </w:t>
      </w:r>
      <w:r w:rsidR="0054751F">
        <w:t>A</w:t>
      </w:r>
      <w:r w:rsidR="001F42BA">
        <w:t>]</w:t>
      </w:r>
      <w:r w:rsidR="0054751F">
        <w:t xml:space="preserve"> blakus sūdzību par Rīgas apgabaltiesas Civillietu tiesas kolēģijas </w:t>
      </w:r>
      <w:proofErr w:type="gramStart"/>
      <w:r w:rsidR="0054751F">
        <w:t>2021.gada</w:t>
      </w:r>
      <w:proofErr w:type="gramEnd"/>
      <w:r w:rsidR="0054751F">
        <w:t xml:space="preserve"> 8.jūnija lēmumu, ar </w:t>
      </w:r>
      <w:r w:rsidR="0054751F" w:rsidRPr="00F35AAF">
        <w:t xml:space="preserve">kuru </w:t>
      </w:r>
      <w:r w:rsidR="0054751F">
        <w:t>daļēji atcelts Rīgas pilsētas Vidzemes priekšpilsētas tiesas 2021.gada 29.janvāra spriedums, lieta šajā daļā nodota izskatīšanai pirmās instances tiesā un tiesvedība apturēta pārējā daļā</w:t>
      </w:r>
      <w:r w:rsidR="008A1D63">
        <w:t>.</w:t>
      </w:r>
    </w:p>
    <w:p w14:paraId="43DE3E43" w14:textId="77777777" w:rsidR="008A1D63" w:rsidRDefault="008A1D63" w:rsidP="008A1D63">
      <w:pPr>
        <w:spacing w:line="276" w:lineRule="auto"/>
        <w:ind w:firstLine="709"/>
        <w:jc w:val="both"/>
      </w:pPr>
    </w:p>
    <w:p w14:paraId="40076B4E" w14:textId="77777777" w:rsidR="0064318F" w:rsidRDefault="0064318F" w:rsidP="0064318F">
      <w:pPr>
        <w:spacing w:after="360" w:line="276" w:lineRule="auto"/>
        <w:jc w:val="center"/>
        <w:rPr>
          <w:b/>
        </w:rPr>
      </w:pPr>
      <w:r>
        <w:rPr>
          <w:b/>
        </w:rPr>
        <w:t>Aprakstošā daļa</w:t>
      </w:r>
    </w:p>
    <w:p w14:paraId="77AC5671" w14:textId="2D9FC61E" w:rsidR="006C0BF1" w:rsidRDefault="00B32463" w:rsidP="00E600C5">
      <w:pPr>
        <w:spacing w:after="240" w:line="276" w:lineRule="auto"/>
        <w:ind w:firstLine="567"/>
        <w:jc w:val="both"/>
      </w:pPr>
      <w:r>
        <w:t>[</w:t>
      </w:r>
      <w:r w:rsidR="002143DF">
        <w:t>1</w:t>
      </w:r>
      <w:r w:rsidR="00CC29DD">
        <w:t xml:space="preserve">] </w:t>
      </w:r>
      <w:r w:rsidR="006C0BF1">
        <w:t xml:space="preserve">Ar Rīgas pilsētas Vidzemes priekšpilsētas tiesas </w:t>
      </w:r>
      <w:proofErr w:type="gramStart"/>
      <w:r w:rsidR="006C0BF1">
        <w:t>2021.gada</w:t>
      </w:r>
      <w:proofErr w:type="gramEnd"/>
      <w:r w:rsidR="006C0BF1">
        <w:t xml:space="preserve"> 29.janvāra spriedumu apmierināta </w:t>
      </w:r>
      <w:r w:rsidR="001F42BA">
        <w:t>[pers. A]</w:t>
      </w:r>
      <w:r w:rsidR="006C0BF1">
        <w:t xml:space="preserve"> prasība par </w:t>
      </w:r>
      <w:r w:rsidR="009C5050">
        <w:t xml:space="preserve">uzteikuma atzīšanu par spēkā neesošu, atjaunošanu darbā, </w:t>
      </w:r>
      <w:r w:rsidR="006C0BF1">
        <w:t>da</w:t>
      </w:r>
      <w:r w:rsidR="009C5050">
        <w:t xml:space="preserve">rba samaksas un slimības naudas piedziņu un </w:t>
      </w:r>
      <w:r w:rsidR="006C0BF1">
        <w:t xml:space="preserve">vidējās izpeļņas piedziņu par darba piespiedu kavējuma laiku un noraidīta </w:t>
      </w:r>
      <w:r w:rsidR="0054751F">
        <w:t xml:space="preserve">SIA </w:t>
      </w:r>
      <w:r w:rsidR="0055496E">
        <w:t>„Nosaukums”</w:t>
      </w:r>
      <w:r w:rsidR="0054751F">
        <w:t xml:space="preserve"> pretprasīb</w:t>
      </w:r>
      <w:r w:rsidR="006C0BF1">
        <w:t>a par darba tiesisko attiecību</w:t>
      </w:r>
      <w:r w:rsidR="0054751F">
        <w:t xml:space="preserve"> </w:t>
      </w:r>
      <w:r w:rsidR="006C0BF1">
        <w:t>izbeigšanu</w:t>
      </w:r>
      <w:r w:rsidR="0054751F" w:rsidRPr="0054751F">
        <w:t>.</w:t>
      </w:r>
    </w:p>
    <w:p w14:paraId="297D155A" w14:textId="0DD8FB1D" w:rsidR="004C1381" w:rsidRDefault="0054751F" w:rsidP="00E600C5">
      <w:pPr>
        <w:spacing w:after="240" w:line="276" w:lineRule="auto"/>
        <w:ind w:firstLine="567"/>
        <w:jc w:val="both"/>
      </w:pPr>
      <w:r>
        <w:t>[</w:t>
      </w:r>
      <w:r w:rsidR="006C0BF1">
        <w:t>2</w:t>
      </w:r>
      <w:r>
        <w:t xml:space="preserve">] </w:t>
      </w:r>
      <w:r w:rsidR="009C5050">
        <w:t>A</w:t>
      </w:r>
      <w:r>
        <w:t xml:space="preserve">r Rīgas apgabaltiesas Civillietu tiesas kolēģijas tiesneša </w:t>
      </w:r>
      <w:proofErr w:type="gramStart"/>
      <w:r>
        <w:t>2021.gada</w:t>
      </w:r>
      <w:proofErr w:type="gramEnd"/>
      <w:r>
        <w:t xml:space="preserve"> 16.aprīļa lēmumu ierosināta apelācijas tiesvedība</w:t>
      </w:r>
      <w:r w:rsidR="009C5050">
        <w:t xml:space="preserve"> lietā sakarā ar atbildētājas SIA </w:t>
      </w:r>
      <w:r w:rsidR="0055496E">
        <w:t>„Nosaukums”</w:t>
      </w:r>
      <w:r w:rsidR="009C5050">
        <w:t xml:space="preserve"> apelācijas sūdzību.</w:t>
      </w:r>
    </w:p>
    <w:p w14:paraId="3EA8F18A" w14:textId="7CCB81B9" w:rsidR="004C1381" w:rsidRDefault="004C1381" w:rsidP="00E600C5">
      <w:pPr>
        <w:spacing w:line="276" w:lineRule="auto"/>
        <w:ind w:firstLine="567"/>
        <w:jc w:val="both"/>
      </w:pPr>
      <w:r>
        <w:t>[</w:t>
      </w:r>
      <w:r w:rsidR="009C5050">
        <w:t>3</w:t>
      </w:r>
      <w:r>
        <w:t xml:space="preserve">] Ar </w:t>
      </w:r>
      <w:r w:rsidR="0054751F">
        <w:t xml:space="preserve">Rīgas apgabaltiesas Civillietu tiesas kolēģijas </w:t>
      </w:r>
      <w:proofErr w:type="gramStart"/>
      <w:r>
        <w:t>2021.gada</w:t>
      </w:r>
      <w:proofErr w:type="gramEnd"/>
      <w:r>
        <w:t xml:space="preserve"> </w:t>
      </w:r>
      <w:r w:rsidR="0054751F">
        <w:t>8.jūnija</w:t>
      </w:r>
      <w:r>
        <w:t xml:space="preserve"> lēmumu </w:t>
      </w:r>
      <w:r w:rsidR="006C0BF1">
        <w:t>atcelts Rīgas pilsētas Vidzemes priekšpilsētas tiesas 2021.gada 29.janvāra spriedums daļā par SIA </w:t>
      </w:r>
      <w:r w:rsidR="0055496E">
        <w:t>„Nosaukums”</w:t>
      </w:r>
      <w:r w:rsidR="006C0BF1">
        <w:t xml:space="preserve"> pretprasības noraidīšanu, lieta šajā daļā nodota </w:t>
      </w:r>
      <w:r w:rsidR="00B01541">
        <w:t xml:space="preserve">jaunai </w:t>
      </w:r>
      <w:r w:rsidR="006C0BF1">
        <w:t xml:space="preserve">izskatīšanai pirmās instances tiesā un </w:t>
      </w:r>
      <w:r w:rsidR="00B01541">
        <w:t xml:space="preserve">apelācijas </w:t>
      </w:r>
      <w:r w:rsidR="006C0BF1">
        <w:t xml:space="preserve">tiesvedība apturēta daļā, ar kuru apmierināta </w:t>
      </w:r>
      <w:r w:rsidR="001F42BA">
        <w:t>[pers. A]</w:t>
      </w:r>
      <w:r w:rsidR="006C0BF1">
        <w:t xml:space="preserve"> prasība.</w:t>
      </w:r>
      <w:r w:rsidR="006C0BF1">
        <w:rPr>
          <w:lang w:eastAsia="lv-LV"/>
        </w:rPr>
        <w:t xml:space="preserve"> </w:t>
      </w:r>
    </w:p>
    <w:p w14:paraId="72471EC9" w14:textId="77777777" w:rsidR="002F2001" w:rsidRPr="00B86A05" w:rsidRDefault="002F2001" w:rsidP="00E600C5">
      <w:pPr>
        <w:spacing w:line="276" w:lineRule="auto"/>
        <w:ind w:firstLine="567"/>
        <w:jc w:val="both"/>
      </w:pPr>
      <w:r w:rsidRPr="00B86A05">
        <w:t>Lēmums pamatots ar šādiem motīviem.</w:t>
      </w:r>
    </w:p>
    <w:p w14:paraId="2D74F530" w14:textId="44EB1EA7" w:rsidR="003E7E02" w:rsidRDefault="003E7E02" w:rsidP="00E600C5">
      <w:pPr>
        <w:spacing w:line="276" w:lineRule="auto"/>
        <w:ind w:firstLine="567"/>
        <w:jc w:val="both"/>
      </w:pPr>
      <w:r>
        <w:t xml:space="preserve">[4.1] </w:t>
      </w:r>
      <w:r w:rsidR="001F42BA">
        <w:t>[Pers. A]</w:t>
      </w:r>
      <w:r w:rsidR="006C0BF1" w:rsidRPr="00B86A05">
        <w:t xml:space="preserve"> cēlusi prasību par</w:t>
      </w:r>
      <w:r>
        <w:t xml:space="preserve"> darba devējas</w:t>
      </w:r>
      <w:r w:rsidR="009C5050" w:rsidRPr="009C5050">
        <w:t xml:space="preserve"> </w:t>
      </w:r>
      <w:r w:rsidR="009C5050">
        <w:t>SIA </w:t>
      </w:r>
      <w:r w:rsidR="0055496E">
        <w:t>„Nosaukums”</w:t>
      </w:r>
      <w:r>
        <w:t xml:space="preserve"> </w:t>
      </w:r>
      <w:proofErr w:type="gramStart"/>
      <w:r w:rsidRPr="00B86A05">
        <w:t>2020.gada</w:t>
      </w:r>
      <w:proofErr w:type="gramEnd"/>
      <w:r w:rsidRPr="00B86A05">
        <w:t xml:space="preserve"> 8.maija</w:t>
      </w:r>
      <w:r w:rsidR="006C0BF1" w:rsidRPr="00B86A05">
        <w:t xml:space="preserve"> uzteikuma atzīšanu par spēkā neesošu, atjaunošanu darbā, darba samaksas, slimības nauda</w:t>
      </w:r>
      <w:r>
        <w:t xml:space="preserve">s un vidējās izpeļņas piedziņu. </w:t>
      </w:r>
    </w:p>
    <w:p w14:paraId="7AEF0920" w14:textId="0B16C0F3" w:rsidR="00B86A05" w:rsidRPr="00B86A05" w:rsidRDefault="00B86A05" w:rsidP="00E600C5">
      <w:pPr>
        <w:spacing w:line="276" w:lineRule="auto"/>
        <w:ind w:firstLine="567"/>
        <w:jc w:val="both"/>
      </w:pPr>
      <w:r w:rsidRPr="00B86A05">
        <w:t>Savukārt SIA ,,</w:t>
      </w:r>
      <w:r w:rsidR="0055496E">
        <w:t>Nosaukums</w:t>
      </w:r>
      <w:r w:rsidRPr="00B86A05">
        <w:t xml:space="preserve">” </w:t>
      </w:r>
      <w:r w:rsidR="006C0BF1" w:rsidRPr="00B86A05">
        <w:t xml:space="preserve">iesniegusi pretprasību </w:t>
      </w:r>
      <w:r w:rsidR="009C5050">
        <w:t xml:space="preserve">pret </w:t>
      </w:r>
      <w:r w:rsidR="001F42BA">
        <w:t>[pers. A]</w:t>
      </w:r>
      <w:r w:rsidR="009C5050">
        <w:t xml:space="preserve"> </w:t>
      </w:r>
      <w:r w:rsidR="006C0BF1" w:rsidRPr="00B86A05">
        <w:t>par darba tiesisko attiecību izbeigšanu, k</w:t>
      </w:r>
      <w:r w:rsidR="009C5050">
        <w:t xml:space="preserve">as </w:t>
      </w:r>
      <w:r w:rsidR="006C0BF1" w:rsidRPr="00B86A05">
        <w:t xml:space="preserve">pamatota ar šādiem apstākļiem: </w:t>
      </w:r>
    </w:p>
    <w:p w14:paraId="3F3E16E6" w14:textId="77777777" w:rsidR="00B86A05" w:rsidRPr="00B86A05" w:rsidRDefault="008F7548" w:rsidP="00E600C5">
      <w:pPr>
        <w:pStyle w:val="ListParagraph"/>
        <w:numPr>
          <w:ilvl w:val="0"/>
          <w:numId w:val="13"/>
        </w:numPr>
        <w:spacing w:line="276" w:lineRule="auto"/>
        <w:ind w:left="0" w:firstLine="567"/>
        <w:jc w:val="both"/>
      </w:pPr>
      <w:r>
        <w:t>d</w:t>
      </w:r>
      <w:r w:rsidR="00B86A05" w:rsidRPr="00B86A05">
        <w:t xml:space="preserve">arbiniece </w:t>
      </w:r>
      <w:proofErr w:type="gramStart"/>
      <w:r w:rsidR="00B86A05" w:rsidRPr="00B86A05">
        <w:t>2020.gadā</w:t>
      </w:r>
      <w:proofErr w:type="gramEnd"/>
      <w:r w:rsidR="00B86A05" w:rsidRPr="00B86A05">
        <w:t xml:space="preserve"> vispār nav ieradusies darbā pie darba devējas;</w:t>
      </w:r>
    </w:p>
    <w:p w14:paraId="4C013C36" w14:textId="77777777" w:rsidR="00B86A05" w:rsidRPr="00B86A05" w:rsidRDefault="006C0BF1" w:rsidP="00B86A05">
      <w:pPr>
        <w:pStyle w:val="ListParagraph"/>
        <w:numPr>
          <w:ilvl w:val="0"/>
          <w:numId w:val="13"/>
        </w:numPr>
        <w:spacing w:line="276" w:lineRule="auto"/>
        <w:jc w:val="both"/>
      </w:pPr>
      <w:r w:rsidRPr="00B86A05">
        <w:lastRenderedPageBreak/>
        <w:t>darba devēj</w:t>
      </w:r>
      <w:r w:rsidR="00B86A05" w:rsidRPr="00B86A05">
        <w:t>a</w:t>
      </w:r>
      <w:r w:rsidRPr="00B86A05">
        <w:t xml:space="preserve"> lūdz</w:t>
      </w:r>
      <w:r w:rsidR="00B86A05" w:rsidRPr="00B86A05">
        <w:t>a</w:t>
      </w:r>
      <w:r w:rsidRPr="00B86A05">
        <w:t xml:space="preserve"> darbinie</w:t>
      </w:r>
      <w:r w:rsidR="009C5050">
        <w:t xml:space="preserve">ci </w:t>
      </w:r>
      <w:r w:rsidRPr="00B86A05">
        <w:t>sniegt paskaidrojumus par neierašanos da</w:t>
      </w:r>
      <w:r w:rsidR="00B86A05" w:rsidRPr="00B86A05">
        <w:t xml:space="preserve">rbā, tomēr tie nav iesniegti; </w:t>
      </w:r>
    </w:p>
    <w:p w14:paraId="666FC878" w14:textId="77777777" w:rsidR="00B86A05" w:rsidRPr="00B86A05" w:rsidRDefault="006C0BF1" w:rsidP="00B86A05">
      <w:pPr>
        <w:pStyle w:val="ListParagraph"/>
        <w:numPr>
          <w:ilvl w:val="0"/>
          <w:numId w:val="13"/>
        </w:numPr>
        <w:spacing w:line="276" w:lineRule="auto"/>
        <w:jc w:val="both"/>
      </w:pPr>
      <w:r w:rsidRPr="00B86A05">
        <w:t>darbinie</w:t>
      </w:r>
      <w:r w:rsidR="00B86A05" w:rsidRPr="00B86A05">
        <w:t>ce</w:t>
      </w:r>
      <w:r w:rsidRPr="00B86A05">
        <w:t xml:space="preserve"> nav pildīj</w:t>
      </w:r>
      <w:r w:rsidR="00B86A05" w:rsidRPr="00B86A05">
        <w:t>usi</w:t>
      </w:r>
      <w:r w:rsidRPr="00B86A05">
        <w:t xml:space="preserve"> darba p</w:t>
      </w:r>
      <w:r w:rsidR="00B86A05" w:rsidRPr="00B86A05">
        <w:t>ienākumus, kā arī nav informējusi</w:t>
      </w:r>
      <w:r w:rsidRPr="00B86A05">
        <w:t xml:space="preserve"> par prombū</w:t>
      </w:r>
      <w:r w:rsidR="00B86A05" w:rsidRPr="00B86A05">
        <w:t>tnes iemesliem un nav iesniegusi</w:t>
      </w:r>
      <w:r w:rsidRPr="00B86A05">
        <w:t xml:space="preserve"> darba devēja</w:t>
      </w:r>
      <w:r w:rsidR="00B86A05" w:rsidRPr="00B86A05">
        <w:t>i</w:t>
      </w:r>
      <w:r w:rsidR="003E7E02">
        <w:t xml:space="preserve"> darba</w:t>
      </w:r>
      <w:r w:rsidRPr="00B86A05">
        <w:t xml:space="preserve"> kavēj</w:t>
      </w:r>
      <w:r w:rsidR="00B86A05" w:rsidRPr="00B86A05">
        <w:t>umu attaisnojošus dokumentus;</w:t>
      </w:r>
    </w:p>
    <w:p w14:paraId="696A902A" w14:textId="77777777" w:rsidR="00B86A05" w:rsidRPr="00B86A05" w:rsidRDefault="006C0BF1" w:rsidP="00B86A05">
      <w:pPr>
        <w:pStyle w:val="ListParagraph"/>
        <w:numPr>
          <w:ilvl w:val="0"/>
          <w:numId w:val="13"/>
        </w:numPr>
        <w:spacing w:line="276" w:lineRule="auto"/>
        <w:jc w:val="both"/>
      </w:pPr>
      <w:r w:rsidRPr="00B86A05">
        <w:t>darbinie</w:t>
      </w:r>
      <w:r w:rsidR="00B86A05" w:rsidRPr="00B86A05">
        <w:t xml:space="preserve">ce </w:t>
      </w:r>
      <w:r w:rsidRPr="00B86A05">
        <w:t>ļaunprātīgi</w:t>
      </w:r>
      <w:r w:rsidR="003E7E02">
        <w:t>,</w:t>
      </w:r>
      <w:r w:rsidRPr="00B86A05">
        <w:t xml:space="preserve"> bez pilnvarojuma, ignorējot darba līgumu un darba kārtības noteikumus, uzņēmumam radī</w:t>
      </w:r>
      <w:r w:rsidR="00B86A05" w:rsidRPr="00B86A05">
        <w:t>jusi</w:t>
      </w:r>
      <w:r w:rsidRPr="00B86A05">
        <w:t xml:space="preserve"> negatīvas sekas – </w:t>
      </w:r>
      <w:r w:rsidR="009C5050">
        <w:t>ar</w:t>
      </w:r>
      <w:r w:rsidRPr="00B86A05">
        <w:t xml:space="preserve"> viltotu pilnvarojumu </w:t>
      </w:r>
      <w:r w:rsidR="003E7E02">
        <w:t>mēģināj</w:t>
      </w:r>
      <w:r w:rsidR="009C5050">
        <w:t>usi</w:t>
      </w:r>
      <w:r w:rsidR="003E7E02">
        <w:t xml:space="preserve"> no trešās personas </w:t>
      </w:r>
      <w:r w:rsidRPr="00B86A05">
        <w:t>ar viltu izkrāpt naudu, piedāvājot reklāmas pakalpojumus</w:t>
      </w:r>
      <w:r w:rsidR="00B86A05" w:rsidRPr="00B86A05">
        <w:t xml:space="preserve"> darba devējas vārdā</w:t>
      </w:r>
      <w:r w:rsidRPr="00B86A05">
        <w:t>.</w:t>
      </w:r>
    </w:p>
    <w:p w14:paraId="38297CAA" w14:textId="5A835C72" w:rsidR="00B86A05" w:rsidRPr="00B86A05" w:rsidRDefault="00B86A05" w:rsidP="00E600C5">
      <w:pPr>
        <w:spacing w:line="276" w:lineRule="auto"/>
        <w:ind w:firstLine="567"/>
        <w:jc w:val="both"/>
      </w:pPr>
      <w:r w:rsidRPr="00B86A05">
        <w:t>Pretprasībā norādīts</w:t>
      </w:r>
      <w:r w:rsidR="006C0BF1" w:rsidRPr="00B86A05">
        <w:t>, ka</w:t>
      </w:r>
      <w:r w:rsidR="008F7548">
        <w:t xml:space="preserve"> </w:t>
      </w:r>
      <w:r w:rsidR="008F7548" w:rsidRPr="00B86A05">
        <w:t>SIA </w:t>
      </w:r>
      <w:r w:rsidR="0055496E">
        <w:t>„Nosaukums”</w:t>
      </w:r>
      <w:r w:rsidR="006C0BF1" w:rsidRPr="00B86A05">
        <w:t xml:space="preserve"> tikai pēc </w:t>
      </w:r>
      <w:proofErr w:type="gramStart"/>
      <w:r w:rsidR="006C0BF1" w:rsidRPr="00B86A05">
        <w:t>2020.gada</w:t>
      </w:r>
      <w:proofErr w:type="gramEnd"/>
      <w:r w:rsidR="006C0BF1" w:rsidRPr="00B86A05">
        <w:t xml:space="preserve"> 8.maija </w:t>
      </w:r>
      <w:r w:rsidR="009C5050">
        <w:t xml:space="preserve">uzteikuma </w:t>
      </w:r>
      <w:r w:rsidR="006C0BF1" w:rsidRPr="00B86A05">
        <w:t xml:space="preserve">uzzināja, ka </w:t>
      </w:r>
      <w:r w:rsidR="001F42BA">
        <w:t>[pers. A]</w:t>
      </w:r>
      <w:r w:rsidR="006C0BF1" w:rsidRPr="00B86A05">
        <w:t xml:space="preserve"> rīkojuma izdošanas brīdī turpinājās pārejoša darba nespēja, kas atbilstoši Darba likuma 109.pant</w:t>
      </w:r>
      <w:r w:rsidR="009C5050">
        <w:t>am</w:t>
      </w:r>
      <w:r w:rsidR="006C0BF1" w:rsidRPr="00B86A05">
        <w:t xml:space="preserve"> liedz</w:t>
      </w:r>
      <w:r w:rsidRPr="00B86A05">
        <w:t>a</w:t>
      </w:r>
      <w:r w:rsidR="006C0BF1" w:rsidRPr="00B86A05">
        <w:t xml:space="preserve"> darba devējai uzteikt darba tiesiskās attiecības. </w:t>
      </w:r>
      <w:r w:rsidRPr="00B86A05">
        <w:t xml:space="preserve">Atbildētāja </w:t>
      </w:r>
      <w:proofErr w:type="gramStart"/>
      <w:r w:rsidR="006C0BF1" w:rsidRPr="00B86A05">
        <w:t>2020.gada</w:t>
      </w:r>
      <w:proofErr w:type="gramEnd"/>
      <w:r w:rsidR="006C0BF1" w:rsidRPr="00B86A05">
        <w:t xml:space="preserve"> 20.jūlijā lūgusi </w:t>
      </w:r>
      <w:r w:rsidR="001F42BA">
        <w:t>[pers. A]</w:t>
      </w:r>
      <w:r w:rsidR="006C0BF1" w:rsidRPr="00B86A05">
        <w:t xml:space="preserve"> sniegt paskai</w:t>
      </w:r>
      <w:r w:rsidRPr="00B86A05">
        <w:t xml:space="preserve">drojumus par neierašanos darbā </w:t>
      </w:r>
      <w:r w:rsidR="006C0BF1" w:rsidRPr="00B86A05">
        <w:t>un 2020.gada 30.j</w:t>
      </w:r>
      <w:r w:rsidRPr="00B86A05">
        <w:t>ūlijā vērsās pie arodbiedrības</w:t>
      </w:r>
      <w:r w:rsidR="006C0BF1" w:rsidRPr="00B86A05">
        <w:t xml:space="preserve"> ar lūgumu sniegt piekrišanu </w:t>
      </w:r>
      <w:r w:rsidR="003E7E02">
        <w:t>darba līguma uzteikšanai</w:t>
      </w:r>
      <w:r w:rsidR="006C0BF1" w:rsidRPr="00B86A05">
        <w:t>. Ņemot vērā, ka arodbiedrība 2020.gada 10.augustā sniegusi atbildi, ka nepiekr</w:t>
      </w:r>
      <w:r w:rsidRPr="00B86A05">
        <w:t xml:space="preserve">īt </w:t>
      </w:r>
      <w:r w:rsidR="001F42BA">
        <w:t>[pers. A]</w:t>
      </w:r>
      <w:r w:rsidR="003E7E02">
        <w:t xml:space="preserve"> </w:t>
      </w:r>
      <w:r w:rsidRPr="00B86A05">
        <w:t>darba līguma uzteikumam, SIA </w:t>
      </w:r>
      <w:r w:rsidR="009F6E58">
        <w:t>„</w:t>
      </w:r>
      <w:r w:rsidR="0055496E">
        <w:t>Nosaukums”</w:t>
      </w:r>
      <w:r w:rsidR="006C0BF1" w:rsidRPr="00B86A05">
        <w:t xml:space="preserve"> atbilstoši Darba likuma 110.panta ceturtajai daļai cēlusi prasību tiesā par darba līguma izbeigšanu. </w:t>
      </w:r>
    </w:p>
    <w:p w14:paraId="2AA064B2" w14:textId="633BF1D7" w:rsidR="00B86A05" w:rsidRPr="00B86A05" w:rsidRDefault="003E7E02" w:rsidP="00E600C5">
      <w:pPr>
        <w:spacing w:line="276" w:lineRule="auto"/>
        <w:ind w:firstLine="567"/>
        <w:jc w:val="both"/>
      </w:pPr>
      <w:r w:rsidRPr="00B86A05">
        <w:t>[4.</w:t>
      </w:r>
      <w:r>
        <w:t xml:space="preserve">2] </w:t>
      </w:r>
      <w:r w:rsidR="00B86A05" w:rsidRPr="00B86A05">
        <w:t xml:space="preserve">Ņemot vērā, ka </w:t>
      </w:r>
      <w:r w:rsidR="001F42BA">
        <w:t>[pers. A]</w:t>
      </w:r>
      <w:r w:rsidR="006C0BF1" w:rsidRPr="00B86A05">
        <w:t xml:space="preserve"> lūgusi atzīt par spēkā neesošu SIA</w:t>
      </w:r>
      <w:r w:rsidR="00B86A05" w:rsidRPr="00B86A05">
        <w:t> </w:t>
      </w:r>
      <w:r w:rsidR="006C0BF1" w:rsidRPr="00B86A05">
        <w:t>,,</w:t>
      </w:r>
      <w:r w:rsidR="0055496E">
        <w:t>Nosaukums</w:t>
      </w:r>
      <w:r w:rsidR="006C0BF1" w:rsidRPr="00B86A05">
        <w:t xml:space="preserve">” </w:t>
      </w:r>
      <w:proofErr w:type="gramStart"/>
      <w:r w:rsidR="006C0BF1" w:rsidRPr="00B86A05">
        <w:t>2020.gada</w:t>
      </w:r>
      <w:proofErr w:type="gramEnd"/>
      <w:r w:rsidR="006C0BF1" w:rsidRPr="00B86A05">
        <w:t xml:space="preserve"> 8.maija </w:t>
      </w:r>
      <w:r>
        <w:t>uzteikumu</w:t>
      </w:r>
      <w:r w:rsidR="006C0BF1" w:rsidRPr="00B86A05">
        <w:t xml:space="preserve">, savukārt </w:t>
      </w:r>
      <w:r w:rsidR="00B86A05" w:rsidRPr="00B86A05">
        <w:t>SIA ,,</w:t>
      </w:r>
      <w:r w:rsidR="0055496E">
        <w:t>Nosaukums</w:t>
      </w:r>
      <w:r w:rsidR="00B86A05" w:rsidRPr="00B86A05">
        <w:t xml:space="preserve">” </w:t>
      </w:r>
      <w:r w:rsidR="006C0BF1" w:rsidRPr="00B86A05">
        <w:t>pretprasībā norādī</w:t>
      </w:r>
      <w:r w:rsidR="00B86A05" w:rsidRPr="00B86A05">
        <w:t>ti</w:t>
      </w:r>
      <w:r w:rsidR="006C0BF1" w:rsidRPr="00B86A05">
        <w:t xml:space="preserve"> apstākļ</w:t>
      </w:r>
      <w:r w:rsidR="00B86A05" w:rsidRPr="00B86A05">
        <w:t>i</w:t>
      </w:r>
      <w:r w:rsidR="006C0BF1" w:rsidRPr="00B86A05">
        <w:t xml:space="preserve"> par </w:t>
      </w:r>
      <w:r w:rsidR="001F42BA">
        <w:t>[pers. A]</w:t>
      </w:r>
      <w:r w:rsidR="006C0BF1" w:rsidRPr="00B86A05">
        <w:t xml:space="preserve"> darbībām pēc 2020.gada 8.maija </w:t>
      </w:r>
      <w:r>
        <w:t>uzteikuma</w:t>
      </w:r>
      <w:r w:rsidR="00B86A05" w:rsidRPr="00B86A05">
        <w:t xml:space="preserve">, </w:t>
      </w:r>
      <w:r w:rsidR="006C0BF1" w:rsidRPr="00B86A05">
        <w:t xml:space="preserve">pretprasības pieņemšana neatbilst Civilprocesa likuma 136.panta trešās daļas prasībām, </w:t>
      </w:r>
      <w:r w:rsidR="00A959E4">
        <w:t>tostarp tās</w:t>
      </w:r>
      <w:r w:rsidR="006C0BF1" w:rsidRPr="00B86A05">
        <w:t xml:space="preserve"> 2.punkta</w:t>
      </w:r>
      <w:r>
        <w:t>m</w:t>
      </w:r>
      <w:r w:rsidR="006C0BF1" w:rsidRPr="00B86A05">
        <w:t xml:space="preserve">, ar kuru pirmās instances tiesa pamatojusi pretprasības </w:t>
      </w:r>
      <w:r>
        <w:t xml:space="preserve">pieņemšanu </w:t>
      </w:r>
      <w:r w:rsidR="006C0BF1" w:rsidRPr="00B86A05">
        <w:t xml:space="preserve">(prasības apmierināšana neizslēdz pretprasības apmierināšanu un otrādi). </w:t>
      </w:r>
    </w:p>
    <w:p w14:paraId="5308B8A0" w14:textId="77777777" w:rsidR="00A959E4" w:rsidRDefault="00B86A05" w:rsidP="00E600C5">
      <w:pPr>
        <w:spacing w:line="276" w:lineRule="auto"/>
        <w:ind w:firstLine="567"/>
        <w:jc w:val="both"/>
      </w:pPr>
      <w:r w:rsidRPr="00B86A05">
        <w:t>Tā kā</w:t>
      </w:r>
      <w:r w:rsidR="006C0BF1" w:rsidRPr="00B86A05">
        <w:t xml:space="preserve"> pirmās instances tiesa </w:t>
      </w:r>
      <w:r w:rsidRPr="00B86A05">
        <w:t>a</w:t>
      </w:r>
      <w:r w:rsidR="006C0BF1" w:rsidRPr="00B86A05">
        <w:t>tbildētājas pretprasību</w:t>
      </w:r>
      <w:r w:rsidRPr="00B86A05">
        <w:t xml:space="preserve"> </w:t>
      </w:r>
      <w:r w:rsidR="009C5050">
        <w:t xml:space="preserve">tomēr </w:t>
      </w:r>
      <w:r w:rsidRPr="00B86A05">
        <w:t>pieņēmusi</w:t>
      </w:r>
      <w:r w:rsidR="006C0BF1" w:rsidRPr="00B86A05">
        <w:t xml:space="preserve">, pirmās instances tiesai bija pienākums </w:t>
      </w:r>
      <w:r w:rsidRPr="00B86A05">
        <w:t>to</w:t>
      </w:r>
      <w:r w:rsidR="006C0BF1" w:rsidRPr="00B86A05">
        <w:t xml:space="preserve"> izskatīt pēc būtības. </w:t>
      </w:r>
    </w:p>
    <w:p w14:paraId="6643B975" w14:textId="3D996AED" w:rsidR="00B86A05" w:rsidRPr="00B86A05" w:rsidRDefault="00A959E4" w:rsidP="00E600C5">
      <w:pPr>
        <w:spacing w:line="276" w:lineRule="auto"/>
        <w:ind w:firstLine="567"/>
        <w:jc w:val="both"/>
      </w:pPr>
      <w:r>
        <w:t xml:space="preserve">[4.3] Civilprocesa likums </w:t>
      </w:r>
      <w:proofErr w:type="gramStart"/>
      <w:r>
        <w:t>193.pants</w:t>
      </w:r>
      <w:proofErr w:type="gramEnd"/>
      <w:r>
        <w:t xml:space="preserve"> nosaka sprieduma formu un saturu. </w:t>
      </w:r>
      <w:r w:rsidR="00B86A05" w:rsidRPr="00B86A05">
        <w:t>Taču p</w:t>
      </w:r>
      <w:r w:rsidR="006C0BF1" w:rsidRPr="00B86A05">
        <w:t>irmās instances tiesas sprieduma motīvu daļa satur faktu konstatējumu, pierādījumus</w:t>
      </w:r>
      <w:r>
        <w:t>,</w:t>
      </w:r>
      <w:r w:rsidR="006C0BF1" w:rsidRPr="00B86A05">
        <w:t xml:space="preserve"> normatīvos aktus, konstatēto lietas apstākļu juridisko novērtējumu</w:t>
      </w:r>
      <w:r>
        <w:t xml:space="preserve"> un</w:t>
      </w:r>
      <w:r w:rsidR="006C0BF1" w:rsidRPr="00B86A05">
        <w:t xml:space="preserve"> tiesas secinājumus tikai par prasības pamatotību. </w:t>
      </w:r>
      <w:r w:rsidR="003E7E02">
        <w:t>Proti, p</w:t>
      </w:r>
      <w:r w:rsidR="006C0BF1" w:rsidRPr="00B86A05">
        <w:t xml:space="preserve">irmās instances tiesas spriedumā nav norādīti motīvi, kas bijuši </w:t>
      </w:r>
      <w:r w:rsidR="003E7E02">
        <w:t>pretprasības noraidīšana</w:t>
      </w:r>
      <w:r w:rsidR="00CC0934">
        <w:t>s</w:t>
      </w:r>
      <w:r w:rsidR="003E7E02">
        <w:t xml:space="preserve"> </w:t>
      </w:r>
      <w:r w:rsidR="00CC0934" w:rsidRPr="00B86A05">
        <w:t>pamat</w:t>
      </w:r>
      <w:r w:rsidR="00CC0934">
        <w:t xml:space="preserve">ā </w:t>
      </w:r>
      <w:r w:rsidR="003E7E02">
        <w:t xml:space="preserve">– </w:t>
      </w:r>
      <w:r w:rsidR="006C0BF1" w:rsidRPr="00B86A05">
        <w:t>nav vērtēti pretprasības argumenti, pretprasībai pievienotie pierādījumi,</w:t>
      </w:r>
      <w:r w:rsidR="00B86A05" w:rsidRPr="00B86A05">
        <w:t xml:space="preserve"> kā arī</w:t>
      </w:r>
      <w:r w:rsidR="006C0BF1" w:rsidRPr="00B86A05">
        <w:t xml:space="preserve"> nav norādītas tiesību normas, </w:t>
      </w:r>
      <w:r w:rsidR="00B86A05" w:rsidRPr="00B86A05">
        <w:t xml:space="preserve">tādējādi </w:t>
      </w:r>
      <w:r w:rsidR="006C0BF1" w:rsidRPr="00B86A05">
        <w:t xml:space="preserve">tiesa nav taisījusi spriedumu, ar kuru </w:t>
      </w:r>
      <w:r w:rsidR="00B86A05" w:rsidRPr="00B86A05">
        <w:t xml:space="preserve">pretprasība izskatīta </w:t>
      </w:r>
      <w:r w:rsidR="006C0BF1" w:rsidRPr="00B86A05">
        <w:t xml:space="preserve">pēc būtības. </w:t>
      </w:r>
    </w:p>
    <w:p w14:paraId="4F2EB191" w14:textId="6ECD5BA8" w:rsidR="00B86A05" w:rsidRPr="00B86A05" w:rsidRDefault="006C0BF1" w:rsidP="00E600C5">
      <w:pPr>
        <w:spacing w:line="276" w:lineRule="auto"/>
        <w:ind w:firstLine="567"/>
        <w:jc w:val="both"/>
      </w:pPr>
      <w:r w:rsidRPr="00B86A05">
        <w:t>Ievērojot</w:t>
      </w:r>
      <w:r w:rsidR="00B86A05" w:rsidRPr="00B86A05">
        <w:t xml:space="preserve"> minēto un </w:t>
      </w:r>
      <w:r w:rsidRPr="00B86A05">
        <w:t xml:space="preserve">Civilprocesa likuma </w:t>
      </w:r>
      <w:proofErr w:type="gramStart"/>
      <w:r w:rsidRPr="00B86A05">
        <w:t>426.panta</w:t>
      </w:r>
      <w:proofErr w:type="gramEnd"/>
      <w:r w:rsidRPr="00B86A05">
        <w:t xml:space="preserve"> otr</w:t>
      </w:r>
      <w:r w:rsidR="00A959E4">
        <w:t>o</w:t>
      </w:r>
      <w:r w:rsidRPr="00B86A05">
        <w:t xml:space="preserve"> daļ</w:t>
      </w:r>
      <w:r w:rsidR="00A959E4">
        <w:t>u,</w:t>
      </w:r>
      <w:r w:rsidRPr="00B86A05">
        <w:t xml:space="preserve"> apelācijas instances tiesa</w:t>
      </w:r>
      <w:r w:rsidR="00B86A05" w:rsidRPr="00B86A05">
        <w:t>i</w:t>
      </w:r>
      <w:r w:rsidRPr="00B86A05">
        <w:t xml:space="preserve"> nav pamat</w:t>
      </w:r>
      <w:r w:rsidR="00B86A05" w:rsidRPr="00B86A05">
        <w:t>a</w:t>
      </w:r>
      <w:r w:rsidRPr="00B86A05">
        <w:t xml:space="preserve"> izskatīt pretprasību, jo tā nav izskatīta pēc būtības pirmās instances tiesā. </w:t>
      </w:r>
    </w:p>
    <w:p w14:paraId="4D5EEF60" w14:textId="476F5412" w:rsidR="003E7E02" w:rsidRPr="00B86A05" w:rsidRDefault="00B86A05" w:rsidP="00E600C5">
      <w:pPr>
        <w:spacing w:line="276" w:lineRule="auto"/>
        <w:ind w:firstLine="567"/>
        <w:jc w:val="both"/>
      </w:pPr>
      <w:r w:rsidRPr="00B86A05">
        <w:t>[4.</w:t>
      </w:r>
      <w:r w:rsidR="00A959E4">
        <w:t>4</w:t>
      </w:r>
      <w:r w:rsidRPr="00B86A05">
        <w:t>]</w:t>
      </w:r>
      <w:r w:rsidR="006C0BF1" w:rsidRPr="00B86A05">
        <w:t xml:space="preserve"> </w:t>
      </w:r>
      <w:r w:rsidR="003E7E02" w:rsidRPr="00B86A05">
        <w:t xml:space="preserve">Saskaņā ar Civilprocesa likuma </w:t>
      </w:r>
      <w:proofErr w:type="gramStart"/>
      <w:r w:rsidR="003E7E02" w:rsidRPr="00B86A05">
        <w:t>427.panta</w:t>
      </w:r>
      <w:proofErr w:type="gramEnd"/>
      <w:r w:rsidR="003E7E02" w:rsidRPr="00B86A05">
        <w:t xml:space="preserve"> pirmās daļas 5.punktu apelācijas instances tiesa neatkarīgi no apelācijas sūdzības motīviem ar lēmumu atceļ pirmās instances tiesas spriedumu un nosūta lietu jaunai izskatīšanai pirmās instances tiesā, ja apelācijas instances tiesa konstatē, ka lietā nav tiesas sēdes protokola vai tiesas sprieduma. </w:t>
      </w:r>
    </w:p>
    <w:p w14:paraId="4E121EB3" w14:textId="1067BA3D" w:rsidR="00B86A05" w:rsidRPr="00791628" w:rsidRDefault="006C0BF1" w:rsidP="00E600C5">
      <w:pPr>
        <w:spacing w:line="276" w:lineRule="auto"/>
        <w:ind w:firstLine="567"/>
        <w:jc w:val="both"/>
      </w:pPr>
      <w:r w:rsidRPr="00B86A05">
        <w:t>Lai arī Civilprocesa</w:t>
      </w:r>
      <w:r w:rsidR="00B86A05" w:rsidRPr="00B86A05">
        <w:t xml:space="preserve"> likuma </w:t>
      </w:r>
      <w:proofErr w:type="gramStart"/>
      <w:r w:rsidR="00B86A05" w:rsidRPr="00B86A05">
        <w:t>427.panta</w:t>
      </w:r>
      <w:proofErr w:type="gramEnd"/>
      <w:r w:rsidR="00B86A05" w:rsidRPr="00B86A05">
        <w:t xml:space="preserve"> pirmajā daļā </w:t>
      </w:r>
      <w:r w:rsidRPr="00B86A05">
        <w:t>nav norādīts gadījums, ka apelācijas instances tiesa atceļ tiesas spriedumu daļā, ar kuru nav izskatīta pretprasība, pēc analoģijas piemērojami Civilprocesa likuma 427.panta pirmās daļas 5.punkta noteikumi.</w:t>
      </w:r>
      <w:r w:rsidR="003E7E02">
        <w:t xml:space="preserve"> </w:t>
      </w:r>
      <w:r w:rsidRPr="00791628">
        <w:t xml:space="preserve">Likumdevējs, pieņemot Civilprocesa likuma </w:t>
      </w:r>
      <w:proofErr w:type="gramStart"/>
      <w:r w:rsidRPr="00791628">
        <w:t>427.pantu</w:t>
      </w:r>
      <w:proofErr w:type="gramEnd"/>
      <w:r w:rsidRPr="00791628">
        <w:t xml:space="preserve">, nav paredzējis un </w:t>
      </w:r>
      <w:r w:rsidR="009C5050">
        <w:t>tam</w:t>
      </w:r>
      <w:r w:rsidRPr="00791628">
        <w:t xml:space="preserve"> arī nebija jāparedz situācij</w:t>
      </w:r>
      <w:r w:rsidR="009C5050">
        <w:t>a</w:t>
      </w:r>
      <w:r w:rsidRPr="00791628">
        <w:t>, ka atsevišķā tiesvedībā izskatāms prasības pieteikums pretēji Civilprocesa likuma 136.panta noteikumiem tiek pieņemts kā pr</w:t>
      </w:r>
      <w:r w:rsidR="002A1AA8">
        <w:t xml:space="preserve">etprasība jau ierosinātā lietā un </w:t>
      </w:r>
      <w:r w:rsidRPr="00791628">
        <w:t xml:space="preserve">netiek izskatīts pēc būtības. </w:t>
      </w:r>
    </w:p>
    <w:p w14:paraId="2830974A" w14:textId="77777777" w:rsidR="00791628" w:rsidRPr="00791628" w:rsidRDefault="00791628" w:rsidP="00E600C5">
      <w:pPr>
        <w:spacing w:line="276" w:lineRule="auto"/>
        <w:ind w:firstLine="567"/>
        <w:jc w:val="both"/>
      </w:pPr>
      <w:r w:rsidRPr="00791628">
        <w:lastRenderedPageBreak/>
        <w:t>Ievērojot minēto</w:t>
      </w:r>
      <w:r w:rsidR="006C0BF1" w:rsidRPr="00791628">
        <w:t xml:space="preserve">, pastāv pamats </w:t>
      </w:r>
      <w:r w:rsidRPr="00791628">
        <w:t>pirmās instances tiesas</w:t>
      </w:r>
      <w:r w:rsidR="006C0BF1" w:rsidRPr="00791628">
        <w:t xml:space="preserve"> sprieduma atcelšanai daļā par pretprasības noraidīšanu un lietas nosūtīšanai </w:t>
      </w:r>
      <w:r w:rsidRPr="00791628">
        <w:t xml:space="preserve">šajā daļā </w:t>
      </w:r>
      <w:r w:rsidR="006C0BF1" w:rsidRPr="00791628">
        <w:t xml:space="preserve">jaunai izskatīšanai pirmās instances tiesā. </w:t>
      </w:r>
    </w:p>
    <w:p w14:paraId="6B28B8B0" w14:textId="63FED1D0" w:rsidR="004070FA" w:rsidRPr="00791628" w:rsidRDefault="006C0BF1" w:rsidP="00E600C5">
      <w:pPr>
        <w:spacing w:line="276" w:lineRule="auto"/>
        <w:ind w:firstLine="567"/>
        <w:jc w:val="both"/>
      </w:pPr>
      <w:r w:rsidRPr="00791628">
        <w:t>[</w:t>
      </w:r>
      <w:r w:rsidR="009C5050">
        <w:t>4.</w:t>
      </w:r>
      <w:r w:rsidR="00DA2808">
        <w:t>5</w:t>
      </w:r>
      <w:r w:rsidR="00791628" w:rsidRPr="00791628">
        <w:t>]</w:t>
      </w:r>
      <w:r w:rsidRPr="00791628">
        <w:t xml:space="preserve"> </w:t>
      </w:r>
      <w:r w:rsidR="00791628" w:rsidRPr="00791628">
        <w:t>S</w:t>
      </w:r>
      <w:r w:rsidRPr="00791628">
        <w:t xml:space="preserve">askaņā ar Civilprocesa likuma </w:t>
      </w:r>
      <w:proofErr w:type="gramStart"/>
      <w:r w:rsidRPr="00791628">
        <w:t>214.panta</w:t>
      </w:r>
      <w:proofErr w:type="gramEnd"/>
      <w:r w:rsidRPr="00791628">
        <w:t xml:space="preserve"> 5.punktu lietā apturama apel</w:t>
      </w:r>
      <w:r w:rsidR="00791628" w:rsidRPr="00791628">
        <w:t>ācijas tiesvedība sakarā ar SIA </w:t>
      </w:r>
      <w:r w:rsidR="009F6E58">
        <w:t>„</w:t>
      </w:r>
      <w:r w:rsidR="0055496E">
        <w:t>Nosaukums”</w:t>
      </w:r>
      <w:r w:rsidRPr="00791628">
        <w:t xml:space="preserve"> apelācijas sūdzību </w:t>
      </w:r>
      <w:r w:rsidR="009C5050">
        <w:t xml:space="preserve">par </w:t>
      </w:r>
      <w:r w:rsidR="002A1AA8">
        <w:t xml:space="preserve">pirmās instances </w:t>
      </w:r>
      <w:r w:rsidRPr="00791628">
        <w:t xml:space="preserve">spriedumu daļā, ar kuru apmierināta </w:t>
      </w:r>
      <w:r w:rsidR="001F42BA">
        <w:t>[pers. A]</w:t>
      </w:r>
      <w:r w:rsidR="00791628" w:rsidRPr="00791628">
        <w:t xml:space="preserve"> prasība, l</w:t>
      </w:r>
      <w:r w:rsidRPr="00791628">
        <w:t xml:space="preserve">īdz laikam, kad stāsies likumīgā spēkā vai saskaņā ar apelācijas sūdzību </w:t>
      </w:r>
      <w:r w:rsidR="00791628" w:rsidRPr="00791628">
        <w:t xml:space="preserve">Rīgas apgabaltiesai </w:t>
      </w:r>
      <w:r w:rsidRPr="00791628">
        <w:t>tiks nosūtīts i</w:t>
      </w:r>
      <w:r w:rsidR="00791628" w:rsidRPr="00791628">
        <w:t xml:space="preserve">zskatīšanai </w:t>
      </w:r>
      <w:r w:rsidRPr="00791628">
        <w:t>pirmās instances tiesas s</w:t>
      </w:r>
      <w:r w:rsidR="00791628" w:rsidRPr="00791628">
        <w:t>priedums, ar kuru izskatīta SIA </w:t>
      </w:r>
      <w:r w:rsidR="0055496E">
        <w:t>„Nosaukums”</w:t>
      </w:r>
      <w:r w:rsidR="00791628" w:rsidRPr="00791628">
        <w:t xml:space="preserve"> pretprasība.</w:t>
      </w:r>
    </w:p>
    <w:p w14:paraId="14422ABB" w14:textId="77777777" w:rsidR="0062641A" w:rsidRDefault="0062641A" w:rsidP="00E600C5">
      <w:pPr>
        <w:spacing w:line="276" w:lineRule="auto"/>
        <w:ind w:firstLine="567"/>
        <w:jc w:val="both"/>
      </w:pPr>
    </w:p>
    <w:p w14:paraId="496E05E6" w14:textId="3092B4D1" w:rsidR="00A77F61" w:rsidRPr="00FF15FD" w:rsidRDefault="0062641A" w:rsidP="00E600C5">
      <w:pPr>
        <w:spacing w:line="276" w:lineRule="auto"/>
        <w:ind w:firstLine="567"/>
        <w:jc w:val="both"/>
      </w:pPr>
      <w:r>
        <w:t>[</w:t>
      </w:r>
      <w:r w:rsidR="006C0BF1">
        <w:t>5</w:t>
      </w:r>
      <w:r w:rsidR="00866CD3" w:rsidRPr="00772806">
        <w:t xml:space="preserve">] </w:t>
      </w:r>
      <w:r w:rsidR="006C0BF1">
        <w:t xml:space="preserve">Prasītāja </w:t>
      </w:r>
      <w:r w:rsidR="001F42BA">
        <w:t xml:space="preserve">[pers. A] </w:t>
      </w:r>
      <w:r w:rsidR="00B56F96" w:rsidRPr="004070FA">
        <w:t>iesniedza</w:t>
      </w:r>
      <w:r w:rsidR="00C74961" w:rsidRPr="00772806">
        <w:t xml:space="preserve"> blakus sūdzību </w:t>
      </w:r>
      <w:r w:rsidR="002860C4" w:rsidRPr="00772806">
        <w:t xml:space="preserve">par </w:t>
      </w:r>
      <w:r w:rsidR="00C0363E">
        <w:t xml:space="preserve">minēto </w:t>
      </w:r>
      <w:r w:rsidR="002860C4" w:rsidRPr="00711013">
        <w:t>lēmumu</w:t>
      </w:r>
      <w:r w:rsidR="00F8308E" w:rsidRPr="00711013">
        <w:t xml:space="preserve">, </w:t>
      </w:r>
      <w:r w:rsidR="006C0BF1">
        <w:t>lūdzot to atcelt un norādot šādus argumentus.</w:t>
      </w:r>
    </w:p>
    <w:p w14:paraId="1CE52AB7" w14:textId="77777777" w:rsidR="00880D32" w:rsidRPr="00880D32" w:rsidRDefault="00772806" w:rsidP="00E600C5">
      <w:pPr>
        <w:spacing w:line="276" w:lineRule="auto"/>
        <w:ind w:firstLine="567"/>
        <w:jc w:val="both"/>
      </w:pPr>
      <w:r w:rsidRPr="00880D32">
        <w:t>[</w:t>
      </w:r>
      <w:r w:rsidR="006C0BF1" w:rsidRPr="00880D32">
        <w:t>5</w:t>
      </w:r>
      <w:r w:rsidRPr="00880D32">
        <w:t>.1]</w:t>
      </w:r>
      <w:r w:rsidRPr="00FF15FD">
        <w:t xml:space="preserve"> </w:t>
      </w:r>
      <w:proofErr w:type="gramStart"/>
      <w:r w:rsidR="00880D32">
        <w:t xml:space="preserve">Pretēji </w:t>
      </w:r>
      <w:r w:rsidR="00B27C1D">
        <w:t xml:space="preserve">apgabaltiesas </w:t>
      </w:r>
      <w:r w:rsidR="00880D32">
        <w:t>l</w:t>
      </w:r>
      <w:r w:rsidR="00880D32" w:rsidRPr="00880D32">
        <w:t>ēmumā norādītajam,</w:t>
      </w:r>
      <w:proofErr w:type="gramEnd"/>
      <w:r w:rsidR="00880D32" w:rsidRPr="00880D32">
        <w:t xml:space="preserve"> </w:t>
      </w:r>
      <w:r w:rsidR="00880D32">
        <w:t>p</w:t>
      </w:r>
      <w:r w:rsidR="00880D32" w:rsidRPr="00880D32">
        <w:t xml:space="preserve">rasītājas prasības apmierināšana pilnībā izslēdz </w:t>
      </w:r>
      <w:r w:rsidR="00880D32">
        <w:t>a</w:t>
      </w:r>
      <w:r w:rsidR="00880D32" w:rsidRPr="00880D32">
        <w:t xml:space="preserve">tbildētājas pretprasības apmierināšanu. </w:t>
      </w:r>
    </w:p>
    <w:p w14:paraId="1EA46003" w14:textId="03F6E0A4" w:rsidR="00880D32" w:rsidRDefault="00880D32" w:rsidP="00E600C5">
      <w:pPr>
        <w:spacing w:line="276" w:lineRule="auto"/>
        <w:ind w:firstLine="567"/>
        <w:jc w:val="both"/>
      </w:pPr>
      <w:r>
        <w:t>G</w:t>
      </w:r>
      <w:r w:rsidRPr="00880D32">
        <w:t>adījumā, ja tie</w:t>
      </w:r>
      <w:r>
        <w:t>k</w:t>
      </w:r>
      <w:r w:rsidRPr="00880D32">
        <w:t xml:space="preserve"> apmierināta </w:t>
      </w:r>
      <w:r>
        <w:t xml:space="preserve">prasītājas prasība par </w:t>
      </w:r>
      <w:proofErr w:type="gramStart"/>
      <w:r w:rsidR="007B6830">
        <w:t>2020</w:t>
      </w:r>
      <w:r w:rsidRPr="00880D32">
        <w:t>.</w:t>
      </w:r>
      <w:r>
        <w:t>gada</w:t>
      </w:r>
      <w:proofErr w:type="gramEnd"/>
      <w:r>
        <w:t xml:space="preserve"> 8.maija </w:t>
      </w:r>
      <w:r w:rsidRPr="00880D32">
        <w:t xml:space="preserve">uzteikuma atzīšanu par prettiesisku, </w:t>
      </w:r>
      <w:r w:rsidR="00587569">
        <w:t>ar tiesas spriedumu tiek atzīts</w:t>
      </w:r>
      <w:r w:rsidRPr="00880D32">
        <w:t xml:space="preserve">, ka uzteikums ir faktiski noticis. </w:t>
      </w:r>
      <w:r w:rsidR="00B27C1D">
        <w:t>Uzteikumu atzīstot par spēkā neesošu,</w:t>
      </w:r>
      <w:r w:rsidRPr="00880D32">
        <w:t xml:space="preserve"> pušu darba tiesiskās attiecības ti</w:t>
      </w:r>
      <w:r w:rsidR="00B27C1D">
        <w:t>ek</w:t>
      </w:r>
      <w:r w:rsidRPr="00880D32">
        <w:t xml:space="preserve"> atjaunotas, </w:t>
      </w:r>
      <w:r>
        <w:t>kas vienlaikus</w:t>
      </w:r>
      <w:r w:rsidRPr="00880D32">
        <w:t xml:space="preserve"> nozīmē, ka par laiku kopš prettiesisk</w:t>
      </w:r>
      <w:r>
        <w:t>ā</w:t>
      </w:r>
      <w:r w:rsidR="00B27C1D">
        <w:t xml:space="preserve"> uzteikuma</w:t>
      </w:r>
      <w:r w:rsidRPr="00880D32">
        <w:t xml:space="preserve"> līdz sprieduma dienai ir noticis darbinieka darba piespiedu kavējums</w:t>
      </w:r>
      <w:r>
        <w:t xml:space="preserve">. Minētais izslēdz iespēju konstatēt prasītājas </w:t>
      </w:r>
      <w:r w:rsidRPr="00880D32">
        <w:t>neattaisnotu darba kavējumu</w:t>
      </w:r>
      <w:r>
        <w:t xml:space="preserve"> pēc </w:t>
      </w:r>
      <w:proofErr w:type="gramStart"/>
      <w:r w:rsidR="007B6830">
        <w:t>2020</w:t>
      </w:r>
      <w:r w:rsidRPr="00880D32">
        <w:t>.</w:t>
      </w:r>
      <w:r>
        <w:t>gada</w:t>
      </w:r>
      <w:proofErr w:type="gramEnd"/>
      <w:r>
        <w:t xml:space="preserve"> 8.maija</w:t>
      </w:r>
      <w:r w:rsidRPr="00880D32">
        <w:t xml:space="preserve"> uzteikuma, kas ir </w:t>
      </w:r>
      <w:r>
        <w:t>a</w:t>
      </w:r>
      <w:r w:rsidRPr="00880D32">
        <w:t xml:space="preserve">tbildētājas pretprasības pamatā. </w:t>
      </w:r>
    </w:p>
    <w:p w14:paraId="2304090A" w14:textId="77777777" w:rsidR="00880D32" w:rsidRPr="00880D32" w:rsidRDefault="00880D32" w:rsidP="00E600C5">
      <w:pPr>
        <w:spacing w:line="276" w:lineRule="auto"/>
        <w:ind w:firstLine="567"/>
        <w:jc w:val="both"/>
      </w:pPr>
      <w:r>
        <w:t>[5.2] Nepamatots ir</w:t>
      </w:r>
      <w:r w:rsidRPr="00880D32">
        <w:t xml:space="preserve"> apgaba</w:t>
      </w:r>
      <w:r w:rsidR="00587569">
        <w:t>ltiesas secinājums</w:t>
      </w:r>
      <w:r w:rsidRPr="00880D32">
        <w:t xml:space="preserve">, ka </w:t>
      </w:r>
      <w:r>
        <w:t>pirmās instances tiesas s</w:t>
      </w:r>
      <w:r w:rsidRPr="00880D32">
        <w:t>priedumā nav norādīti motīvi, kas bijuši par pamat</w:t>
      </w:r>
      <w:r w:rsidR="00B27C1D">
        <w:t xml:space="preserve">u pretprasības noraidīšanai, </w:t>
      </w:r>
      <w:r>
        <w:t>un</w:t>
      </w:r>
      <w:r w:rsidRPr="00880D32">
        <w:t xml:space="preserve"> ka </w:t>
      </w:r>
      <w:r>
        <w:t xml:space="preserve">sprieduma </w:t>
      </w:r>
      <w:r w:rsidRPr="00880D32">
        <w:t>motīvu daļā ir analizēta tikai prasības pamatotība.</w:t>
      </w:r>
    </w:p>
    <w:p w14:paraId="6CDB9614" w14:textId="7D2A7889" w:rsidR="00880D32" w:rsidRPr="00880D32" w:rsidRDefault="00880D32" w:rsidP="00E600C5">
      <w:pPr>
        <w:spacing w:line="276" w:lineRule="auto"/>
        <w:ind w:firstLine="567"/>
        <w:jc w:val="both"/>
      </w:pPr>
      <w:r>
        <w:t>V</w:t>
      </w:r>
      <w:r w:rsidRPr="00880D32">
        <w:t xml:space="preserve">isi </w:t>
      </w:r>
      <w:r w:rsidR="00B27C1D">
        <w:t xml:space="preserve">apelācijas instances tiesas </w:t>
      </w:r>
      <w:r>
        <w:t>l</w:t>
      </w:r>
      <w:r w:rsidRPr="00880D32">
        <w:t xml:space="preserve">ēmumā uzskaitītie apstākļi, kas ir pretprasības pamatā, ir </w:t>
      </w:r>
      <w:r w:rsidR="00FA756C">
        <w:t>norādīt</w:t>
      </w:r>
      <w:r w:rsidRPr="00880D32">
        <w:t xml:space="preserve">i arī </w:t>
      </w:r>
      <w:r>
        <w:t>sprieduma motīvu daļā, proti</w:t>
      </w:r>
      <w:r w:rsidRPr="00880D32">
        <w:t xml:space="preserve">: </w:t>
      </w:r>
    </w:p>
    <w:p w14:paraId="3F19681D" w14:textId="77777777" w:rsidR="00880D32" w:rsidRPr="00880D32" w:rsidRDefault="00880D32" w:rsidP="00E600C5">
      <w:pPr>
        <w:spacing w:line="276" w:lineRule="auto"/>
        <w:ind w:firstLine="567"/>
        <w:jc w:val="both"/>
      </w:pPr>
      <w:r>
        <w:t>1</w:t>
      </w:r>
      <w:r w:rsidRPr="00880D32">
        <w:t xml:space="preserve">) </w:t>
      </w:r>
      <w:r>
        <w:t>p</w:t>
      </w:r>
      <w:r w:rsidRPr="00880D32">
        <w:t xml:space="preserve">rasītāja </w:t>
      </w:r>
      <w:proofErr w:type="gramStart"/>
      <w:r w:rsidRPr="00880D32">
        <w:t>2020.gadā</w:t>
      </w:r>
      <w:proofErr w:type="gramEnd"/>
      <w:r w:rsidRPr="00880D32">
        <w:t xml:space="preserve"> līdz pat pretprasības iesniegšanai nebija ieradusies darb</w:t>
      </w:r>
      <w:r>
        <w:t>ā,</w:t>
      </w:r>
    </w:p>
    <w:p w14:paraId="4CBBFB46" w14:textId="77777777" w:rsidR="00880D32" w:rsidRPr="00880D32" w:rsidRDefault="00880D32" w:rsidP="00E600C5">
      <w:pPr>
        <w:spacing w:line="276" w:lineRule="auto"/>
        <w:ind w:firstLine="567"/>
        <w:jc w:val="both"/>
      </w:pPr>
      <w:r>
        <w:t>2</w:t>
      </w:r>
      <w:r w:rsidRPr="00880D32">
        <w:t xml:space="preserve">) </w:t>
      </w:r>
      <w:r>
        <w:t>p</w:t>
      </w:r>
      <w:r w:rsidRPr="00880D32">
        <w:t xml:space="preserve">rasītāja nesniedza paskaidrojumus par darba kavējumu un nav iesniegusi darba kavējumu attaisnojošos dokumentus, un </w:t>
      </w:r>
    </w:p>
    <w:p w14:paraId="62A384FE" w14:textId="77777777" w:rsidR="00880D32" w:rsidRPr="00880D32" w:rsidRDefault="00880D32" w:rsidP="00E600C5">
      <w:pPr>
        <w:spacing w:line="276" w:lineRule="auto"/>
        <w:ind w:firstLine="567"/>
        <w:jc w:val="both"/>
      </w:pPr>
      <w:r>
        <w:t>3) p</w:t>
      </w:r>
      <w:r w:rsidRPr="00880D32">
        <w:t>rasītāja</w:t>
      </w:r>
      <w:r>
        <w:t xml:space="preserve"> it kā</w:t>
      </w:r>
      <w:r w:rsidRPr="00880D32">
        <w:t xml:space="preserve"> komunicējusi ar </w:t>
      </w:r>
      <w:r w:rsidR="00E91E9F">
        <w:t>trešo personu</w:t>
      </w:r>
      <w:r>
        <w:t>,</w:t>
      </w:r>
      <w:r w:rsidRPr="00880D32">
        <w:t xml:space="preserve"> pārstāvot </w:t>
      </w:r>
      <w:r>
        <w:t>a</w:t>
      </w:r>
      <w:r w:rsidRPr="00880D32">
        <w:t>tbildētāju</w:t>
      </w:r>
      <w:r>
        <w:t xml:space="preserve"> </w:t>
      </w:r>
      <w:r w:rsidRPr="00880D32">
        <w:t>bez pilnvarojuma</w:t>
      </w:r>
      <w:r>
        <w:t>.</w:t>
      </w:r>
    </w:p>
    <w:p w14:paraId="3631F8F0" w14:textId="5C105E50" w:rsidR="00B27C1D" w:rsidRDefault="00880D32" w:rsidP="00E600C5">
      <w:pPr>
        <w:spacing w:line="276" w:lineRule="auto"/>
        <w:ind w:firstLine="567"/>
        <w:jc w:val="both"/>
      </w:pPr>
      <w:r>
        <w:t>Pirmie divi</w:t>
      </w:r>
      <w:r w:rsidRPr="00880D32">
        <w:t xml:space="preserve"> no no</w:t>
      </w:r>
      <w:r>
        <w:t xml:space="preserve">rādītajiem apstākļiem ir cieši </w:t>
      </w:r>
      <w:r w:rsidRPr="00880D32">
        <w:t xml:space="preserve">saistīti ar </w:t>
      </w:r>
      <w:r>
        <w:t>a</w:t>
      </w:r>
      <w:r w:rsidRPr="00880D32">
        <w:t>tbildē</w:t>
      </w:r>
      <w:r>
        <w:t xml:space="preserve">tājas </w:t>
      </w:r>
      <w:proofErr w:type="gramStart"/>
      <w:r w:rsidR="007B6830">
        <w:t>2020</w:t>
      </w:r>
      <w:r w:rsidRPr="00880D32">
        <w:t>.</w:t>
      </w:r>
      <w:r>
        <w:t>gada</w:t>
      </w:r>
      <w:proofErr w:type="gramEnd"/>
      <w:r>
        <w:t xml:space="preserve"> 8.maija</w:t>
      </w:r>
      <w:r w:rsidRPr="00880D32">
        <w:t xml:space="preserve"> uzteikumu</w:t>
      </w:r>
      <w:r w:rsidR="00FA756C">
        <w:t xml:space="preserve"> un ir analizēti</w:t>
      </w:r>
      <w:r w:rsidRPr="00880D32">
        <w:t xml:space="preserve">. </w:t>
      </w:r>
      <w:r w:rsidR="00FA756C">
        <w:t>Tiesa ir pilnībā atrisinājusi pušu strīdu, jo u</w:t>
      </w:r>
      <w:r w:rsidRPr="00880D32">
        <w:t xml:space="preserve">zteikuma un ar to saistītās pušu sarakstes </w:t>
      </w:r>
      <w:r w:rsidR="00017BF5">
        <w:t>vērtējums vienlaikus nozīmē</w:t>
      </w:r>
      <w:r w:rsidRPr="00880D32">
        <w:t xml:space="preserve"> arī šo apstākļu vērtējumu.</w:t>
      </w:r>
      <w:r w:rsidR="00017BF5">
        <w:t xml:space="preserve"> </w:t>
      </w:r>
      <w:r w:rsidR="00FA756C">
        <w:t xml:space="preserve">Turklāt spriedumā ietverts arī pēc </w:t>
      </w:r>
      <w:proofErr w:type="gramStart"/>
      <w:r w:rsidR="00FA756C">
        <w:t>2020.gada</w:t>
      </w:r>
      <w:proofErr w:type="gramEnd"/>
      <w:r w:rsidR="00FA756C">
        <w:t xml:space="preserve"> 8.maija notikušo apstākļu vērtējums.</w:t>
      </w:r>
    </w:p>
    <w:p w14:paraId="7B51824F" w14:textId="77777777" w:rsidR="00E905A3" w:rsidRDefault="00E905A3" w:rsidP="00E600C5">
      <w:pPr>
        <w:spacing w:line="276" w:lineRule="auto"/>
        <w:ind w:firstLine="567"/>
        <w:jc w:val="both"/>
      </w:pPr>
      <w:r>
        <w:t>L</w:t>
      </w:r>
      <w:r w:rsidRPr="00880D32">
        <w:t xml:space="preserve">ietā tika vērtēti </w:t>
      </w:r>
      <w:r>
        <w:t>arī atbildētājas argumenti par p</w:t>
      </w:r>
      <w:r w:rsidRPr="00880D32">
        <w:t>rasītājas darba vietas atrašanos</w:t>
      </w:r>
      <w:r>
        <w:t>, p</w:t>
      </w:r>
      <w:r w:rsidRPr="00880D32">
        <w:t xml:space="preserve">rasītāja pēc tiesas uzliktā pienākuma iesniedza </w:t>
      </w:r>
      <w:proofErr w:type="gramStart"/>
      <w:r w:rsidRPr="00880D32">
        <w:t>papildus pierādījumus</w:t>
      </w:r>
      <w:proofErr w:type="gramEnd"/>
      <w:r w:rsidRPr="00880D32">
        <w:t xml:space="preserve"> un izvērstus paskaidrojumus šajā sakarā.</w:t>
      </w:r>
    </w:p>
    <w:p w14:paraId="4B706679" w14:textId="267BED76" w:rsidR="00FA756C" w:rsidRDefault="00FA756C" w:rsidP="00E600C5">
      <w:pPr>
        <w:spacing w:line="276" w:lineRule="auto"/>
        <w:ind w:firstLine="567"/>
        <w:jc w:val="both"/>
      </w:pPr>
      <w:r>
        <w:t xml:space="preserve">Savukārt tiesai nebija tiesību analizēt tos pretprasībā norādītos apstākļus, kas tika izskatīti ar citu spriedumu, proti, spēkā stājušos </w:t>
      </w:r>
      <w:proofErr w:type="gramStart"/>
      <w:r>
        <w:t>2020.gada</w:t>
      </w:r>
      <w:proofErr w:type="gramEnd"/>
      <w:r>
        <w:t xml:space="preserve"> 4.marta spriedumu.</w:t>
      </w:r>
    </w:p>
    <w:p w14:paraId="3627E1E9" w14:textId="546A7042" w:rsidR="00880D32" w:rsidRDefault="00B27C1D" w:rsidP="00E600C5">
      <w:pPr>
        <w:spacing w:line="276" w:lineRule="auto"/>
        <w:ind w:firstLine="567"/>
        <w:jc w:val="both"/>
      </w:pPr>
      <w:r>
        <w:t xml:space="preserve">Līdz ar to </w:t>
      </w:r>
      <w:r w:rsidR="00017BF5">
        <w:t>nepamatots ir tiesas secinājums, ka a</w:t>
      </w:r>
      <w:r w:rsidR="00880D32" w:rsidRPr="00880D32">
        <w:t xml:space="preserve">tbildētājai netika nodrošinātas tiesības uz lietas izskatīšanu </w:t>
      </w:r>
      <w:r w:rsidR="00017BF5">
        <w:t xml:space="preserve">un pierādījumu pārbaudi pirmās </w:t>
      </w:r>
      <w:r w:rsidR="00880D32" w:rsidRPr="00880D32">
        <w:t>instanc</w:t>
      </w:r>
      <w:r w:rsidR="00017BF5">
        <w:t>es tiesā</w:t>
      </w:r>
      <w:r w:rsidR="00880D32" w:rsidRPr="00880D32">
        <w:t xml:space="preserve"> tādēļ, ka pretprasība netika izskatīta. </w:t>
      </w:r>
    </w:p>
    <w:p w14:paraId="33126F80" w14:textId="4B36A716" w:rsidR="00017BF5" w:rsidRPr="00017BF5" w:rsidRDefault="00017BF5" w:rsidP="00E600C5">
      <w:pPr>
        <w:spacing w:line="276" w:lineRule="auto"/>
        <w:ind w:firstLine="567"/>
        <w:jc w:val="both"/>
      </w:pPr>
      <w:r>
        <w:t xml:space="preserve">[5.3] </w:t>
      </w:r>
      <w:r w:rsidR="00FA756C">
        <w:t xml:space="preserve">Tiesa nepamatoti piemērojusi </w:t>
      </w:r>
      <w:r w:rsidRPr="00017BF5">
        <w:t xml:space="preserve">Civilprocesa likuma </w:t>
      </w:r>
      <w:proofErr w:type="gramStart"/>
      <w:r w:rsidRPr="00017BF5">
        <w:t>427.panta</w:t>
      </w:r>
      <w:proofErr w:type="gramEnd"/>
      <w:r w:rsidRPr="00017BF5">
        <w:t xml:space="preserve"> pir</w:t>
      </w:r>
      <w:r>
        <w:t>mās daļas 5.punkt</w:t>
      </w:r>
      <w:r w:rsidR="00FA756C">
        <w:t>u. Tajā</w:t>
      </w:r>
      <w:r>
        <w:t xml:space="preserve"> ir norādīts </w:t>
      </w:r>
      <w:r w:rsidRPr="00017BF5">
        <w:t>gadījums, ka</w:t>
      </w:r>
      <w:r>
        <w:t>d</w:t>
      </w:r>
      <w:r w:rsidRPr="00017BF5">
        <w:t xml:space="preserve"> lietā nav tiesas sprieduma, nevis gadījums, kad tiesas spriedums ir nepietiekami motivēts. </w:t>
      </w:r>
      <w:r w:rsidR="00B27C1D">
        <w:t>T</w:t>
      </w:r>
      <w:r w:rsidRPr="00017BF5">
        <w:t xml:space="preserve">iesu praksē saistībā ar iespējamo Civilprocesa likuma </w:t>
      </w:r>
      <w:proofErr w:type="gramStart"/>
      <w:r w:rsidRPr="00017BF5">
        <w:t>427.panta</w:t>
      </w:r>
      <w:proofErr w:type="gramEnd"/>
      <w:r w:rsidRPr="00017BF5">
        <w:t xml:space="preserve"> pirmās daļas 5.punkta pārkāpumu </w:t>
      </w:r>
      <w:r>
        <w:t xml:space="preserve">uzsvērts, ka </w:t>
      </w:r>
      <w:r w:rsidRPr="00017BF5">
        <w:t xml:space="preserve">nemotivēts </w:t>
      </w:r>
      <w:r>
        <w:t>spriedums un neuzrakstīts pilns</w:t>
      </w:r>
      <w:r w:rsidRPr="00017BF5">
        <w:t xml:space="preserve"> spriedums ir divas dažādas lietas</w:t>
      </w:r>
      <w:r>
        <w:t>.</w:t>
      </w:r>
    </w:p>
    <w:p w14:paraId="654C62C1" w14:textId="3F019C13" w:rsidR="008F7548" w:rsidRDefault="008F7548" w:rsidP="0055496E">
      <w:pPr>
        <w:spacing w:line="276" w:lineRule="auto"/>
        <w:ind w:firstLine="567"/>
        <w:jc w:val="both"/>
      </w:pPr>
      <w:r>
        <w:lastRenderedPageBreak/>
        <w:t xml:space="preserve">[5.4] </w:t>
      </w:r>
      <w:r w:rsidR="00017BF5">
        <w:t>T</w:t>
      </w:r>
      <w:r>
        <w:t>iesa atsaucā</w:t>
      </w:r>
      <w:r w:rsidR="00017BF5" w:rsidRPr="00017BF5">
        <w:t xml:space="preserve">s uz Civilprocesa likuma </w:t>
      </w:r>
      <w:proofErr w:type="gramStart"/>
      <w:r w:rsidR="00017BF5" w:rsidRPr="00017BF5">
        <w:t>193.panta</w:t>
      </w:r>
      <w:proofErr w:type="gramEnd"/>
      <w:r w:rsidR="00017BF5" w:rsidRPr="00017BF5">
        <w:t xml:space="preserve"> piektās daļas pārkāpumu</w:t>
      </w:r>
      <w:r w:rsidR="00017BF5">
        <w:t>, k</w:t>
      </w:r>
      <w:r w:rsidR="00017BF5" w:rsidRPr="00017BF5">
        <w:t>as</w:t>
      </w:r>
      <w:r>
        <w:t xml:space="preserve"> blakus sūdzības iesniedzējas ieskatā</w:t>
      </w:r>
      <w:r w:rsidR="00587569">
        <w:t xml:space="preserve"> var</w:t>
      </w:r>
      <w:r w:rsidR="00017BF5" w:rsidRPr="00017BF5">
        <w:t xml:space="preserve"> būt pamat</w:t>
      </w:r>
      <w:r w:rsidR="00FA756C">
        <w:t>s</w:t>
      </w:r>
      <w:r w:rsidR="00017BF5" w:rsidRPr="00017BF5">
        <w:t xml:space="preserve"> </w:t>
      </w:r>
      <w:r w:rsidR="00017BF5">
        <w:t>a</w:t>
      </w:r>
      <w:r w:rsidR="00017BF5" w:rsidRPr="00017BF5">
        <w:t xml:space="preserve">pelācijas sūdzības apmierināšanai, ja </w:t>
      </w:r>
      <w:r w:rsidR="00017BF5">
        <w:t>s</w:t>
      </w:r>
      <w:r w:rsidR="00017BF5" w:rsidRPr="00017BF5">
        <w:t xml:space="preserve">prieduma nepietiekama motivācija noveda pie nepareizas lietas izspriešanas, </w:t>
      </w:r>
      <w:r w:rsidR="00017BF5">
        <w:t>taču</w:t>
      </w:r>
      <w:r w:rsidR="00017BF5" w:rsidRPr="00017BF5">
        <w:t xml:space="preserve"> tas nav pamats apgalvojumam, ka lietā nav sprieduma kā tāda.</w:t>
      </w:r>
      <w:r w:rsidR="00017BF5">
        <w:t xml:space="preserve"> </w:t>
      </w:r>
    </w:p>
    <w:p w14:paraId="3E757D79" w14:textId="77777777" w:rsidR="00061C8D" w:rsidRDefault="008F7548" w:rsidP="0055496E">
      <w:pPr>
        <w:spacing w:line="276" w:lineRule="auto"/>
        <w:ind w:firstLine="567"/>
        <w:jc w:val="both"/>
      </w:pPr>
      <w:r>
        <w:t>Turklāt t</w:t>
      </w:r>
      <w:r w:rsidR="00017BF5" w:rsidRPr="00017BF5">
        <w:t>iesas uzdevums spriedumā ir atspoguļot, kā tiesa ir nonākusi pie lietas izspriešanas rezultāta, bet tai nav pienākuma detalizēti atbildēt uz jebkuru puses izteiktu argumentu</w:t>
      </w:r>
      <w:r w:rsidR="00017BF5">
        <w:t>.</w:t>
      </w:r>
    </w:p>
    <w:p w14:paraId="1B3F0060" w14:textId="77777777" w:rsidR="00D51386" w:rsidRPr="00D51386" w:rsidRDefault="00D51386" w:rsidP="001F42BA">
      <w:pPr>
        <w:spacing w:before="120" w:after="120" w:line="276" w:lineRule="auto"/>
        <w:jc w:val="center"/>
        <w:rPr>
          <w:b/>
          <w:lang w:eastAsia="lv-LV"/>
        </w:rPr>
      </w:pPr>
      <w:r w:rsidRPr="00D51386">
        <w:rPr>
          <w:b/>
          <w:lang w:eastAsia="lv-LV"/>
        </w:rPr>
        <w:t>Motīvu daļa</w:t>
      </w:r>
    </w:p>
    <w:p w14:paraId="5AFE2B41" w14:textId="77777777" w:rsidR="00F0304E" w:rsidRPr="00043A50" w:rsidRDefault="00D02FEF" w:rsidP="0055496E">
      <w:pPr>
        <w:spacing w:line="276" w:lineRule="auto"/>
        <w:ind w:firstLine="567"/>
        <w:jc w:val="both"/>
      </w:pPr>
      <w:r w:rsidRPr="00043A50">
        <w:t>[</w:t>
      </w:r>
      <w:r w:rsidR="006C0BF1" w:rsidRPr="00043A50">
        <w:t>6</w:t>
      </w:r>
      <w:r w:rsidRPr="00043A50">
        <w:t xml:space="preserve">] </w:t>
      </w:r>
      <w:r w:rsidR="00E631B3" w:rsidRPr="00043A50">
        <w:t>Senāts, izvērtējis blakus sūdzību un pārējos lietas materiālus, atzīst,</w:t>
      </w:r>
      <w:r w:rsidR="003B3FAC" w:rsidRPr="00043A50">
        <w:t xml:space="preserve"> ka</w:t>
      </w:r>
      <w:r w:rsidR="00E631B3" w:rsidRPr="00043A50">
        <w:t xml:space="preserve"> </w:t>
      </w:r>
      <w:r w:rsidR="006C0BF1" w:rsidRPr="00043A50">
        <w:t xml:space="preserve">Rīgas apgabaltiesas Civillietu tiesas kolēģijas </w:t>
      </w:r>
      <w:proofErr w:type="gramStart"/>
      <w:r w:rsidR="006C0BF1" w:rsidRPr="00043A50">
        <w:t>2021.gada</w:t>
      </w:r>
      <w:proofErr w:type="gramEnd"/>
      <w:r w:rsidR="006C0BF1" w:rsidRPr="00043A50">
        <w:t xml:space="preserve"> 8.jūnija lēmums </w:t>
      </w:r>
      <w:r w:rsidR="00B56F96" w:rsidRPr="00043A50">
        <w:rPr>
          <w:lang w:eastAsia="lv-LV"/>
        </w:rPr>
        <w:t>ir atceļam</w:t>
      </w:r>
      <w:r w:rsidR="001715B2" w:rsidRPr="00043A50">
        <w:rPr>
          <w:lang w:eastAsia="lv-LV"/>
        </w:rPr>
        <w:t>s</w:t>
      </w:r>
      <w:r w:rsidR="00B56F96" w:rsidRPr="00043A50">
        <w:rPr>
          <w:lang w:eastAsia="lv-LV"/>
        </w:rPr>
        <w:t xml:space="preserve"> un</w:t>
      </w:r>
      <w:r w:rsidR="003B3FAC" w:rsidRPr="00043A50">
        <w:t xml:space="preserve"> </w:t>
      </w:r>
      <w:r w:rsidR="006C0BF1" w:rsidRPr="00043A50">
        <w:t>lieta nododama izskatīšanai</w:t>
      </w:r>
      <w:r w:rsidR="00972FB1" w:rsidRPr="00043A50">
        <w:t xml:space="preserve"> pēc būtības apelāci</w:t>
      </w:r>
      <w:r w:rsidR="00053512">
        <w:t>jas instances tiesā</w:t>
      </w:r>
      <w:r w:rsidR="00B56F96" w:rsidRPr="00043A50">
        <w:t>.</w:t>
      </w:r>
    </w:p>
    <w:p w14:paraId="63CE4849" w14:textId="77777777" w:rsidR="00043A50" w:rsidRPr="00043A50" w:rsidRDefault="00E433FE" w:rsidP="0055496E">
      <w:pPr>
        <w:spacing w:line="276" w:lineRule="auto"/>
        <w:ind w:firstLine="567"/>
        <w:jc w:val="both"/>
      </w:pPr>
      <w:r w:rsidRPr="00043A50">
        <w:t>[</w:t>
      </w:r>
      <w:r w:rsidR="00972FB1" w:rsidRPr="00043A50">
        <w:t>6</w:t>
      </w:r>
      <w:r w:rsidR="00BC76FC" w:rsidRPr="00043A50">
        <w:t xml:space="preserve">.1] </w:t>
      </w:r>
      <w:r w:rsidR="00043A50" w:rsidRPr="00043A50">
        <w:t xml:space="preserve">Atbilstoši Civilprocesa likuma </w:t>
      </w:r>
      <w:proofErr w:type="gramStart"/>
      <w:r w:rsidR="00043A50" w:rsidRPr="00043A50">
        <w:t>426.panta</w:t>
      </w:r>
      <w:proofErr w:type="gramEnd"/>
      <w:r w:rsidR="00043A50" w:rsidRPr="00043A50">
        <w:t xml:space="preserve"> trešajai daļai apelācijas instances tiesa izskata lietu pēc būtības, nenosūtot to jaunai izskatīšanai pirmās instances tiesai, izņemot šā likuma 427.pantā norādītos gadījumus.</w:t>
      </w:r>
    </w:p>
    <w:p w14:paraId="7BB7F308" w14:textId="77777777" w:rsidR="00043A50" w:rsidRPr="00043A50" w:rsidRDefault="00043A50" w:rsidP="0055496E">
      <w:pPr>
        <w:spacing w:line="276" w:lineRule="auto"/>
        <w:ind w:firstLine="567"/>
        <w:jc w:val="both"/>
      </w:pPr>
      <w:r w:rsidRPr="00043A50">
        <w:t xml:space="preserve">Saskaņā ar Civilprocesa likuma </w:t>
      </w:r>
      <w:proofErr w:type="gramStart"/>
      <w:r w:rsidRPr="00043A50">
        <w:t>427.panta</w:t>
      </w:r>
      <w:proofErr w:type="gramEnd"/>
      <w:r w:rsidRPr="00043A50">
        <w:t xml:space="preserve"> pirmo daļu apelācijas instances tiesa neatkarīgi no apelācijas sūdzības motīviem ar lēmumu atceļ pirmās instances tiesas spriedumu un nosūta lietu jaunai izskatīšanai pirmās instances tiesā, ja apelācijas instances tiesa konstatē, ka:</w:t>
      </w:r>
    </w:p>
    <w:p w14:paraId="5AF363EE" w14:textId="77777777" w:rsidR="00043A50" w:rsidRPr="00043A50" w:rsidRDefault="00043A50" w:rsidP="0055496E">
      <w:pPr>
        <w:spacing w:line="276" w:lineRule="auto"/>
        <w:ind w:firstLine="567"/>
        <w:jc w:val="both"/>
      </w:pPr>
      <w:r w:rsidRPr="00043A50">
        <w:t>1) tiesa lietu izskatījusi nelikumīgā sastāvā;</w:t>
      </w:r>
    </w:p>
    <w:p w14:paraId="464D7C33" w14:textId="77777777" w:rsidR="00043A50" w:rsidRPr="00043A50" w:rsidRDefault="00043A50" w:rsidP="0055496E">
      <w:pPr>
        <w:spacing w:line="276" w:lineRule="auto"/>
        <w:ind w:firstLine="567"/>
        <w:jc w:val="both"/>
      </w:pPr>
      <w:r w:rsidRPr="00043A50">
        <w:t>2) tiesa lietu izskatījusi, pārkāpjot procesuālo tiesību normas, kas nosaka pienākumu</w:t>
      </w:r>
    </w:p>
    <w:p w14:paraId="25A28918" w14:textId="77777777" w:rsidR="00043A50" w:rsidRPr="00043A50" w:rsidRDefault="00043A50" w:rsidP="0055496E">
      <w:pPr>
        <w:spacing w:line="276" w:lineRule="auto"/>
        <w:ind w:firstLine="567"/>
        <w:jc w:val="both"/>
      </w:pPr>
      <w:r w:rsidRPr="00043A50">
        <w:t>paziņot lietas dalībniekiem par tiesas sēdes laiku un vietu;</w:t>
      </w:r>
    </w:p>
    <w:p w14:paraId="67722C04" w14:textId="77777777" w:rsidR="00043A50" w:rsidRPr="00043A50" w:rsidRDefault="00043A50" w:rsidP="0055496E">
      <w:pPr>
        <w:spacing w:line="276" w:lineRule="auto"/>
        <w:ind w:firstLine="567"/>
        <w:jc w:val="both"/>
      </w:pPr>
      <w:r w:rsidRPr="00043A50">
        <w:t>3) pārkāptas procesuālo tiesību normas par tiesvedības valodu;</w:t>
      </w:r>
    </w:p>
    <w:p w14:paraId="220F8E8A" w14:textId="77777777" w:rsidR="00043A50" w:rsidRPr="003209E5" w:rsidRDefault="00043A50" w:rsidP="0055496E">
      <w:pPr>
        <w:spacing w:line="276" w:lineRule="auto"/>
        <w:ind w:firstLine="567"/>
        <w:jc w:val="both"/>
      </w:pPr>
      <w:r w:rsidRPr="00043A50">
        <w:t>4) tiesas spriedums piešķirt tiesības</w:t>
      </w:r>
      <w:proofErr w:type="gramStart"/>
      <w:r w:rsidRPr="00043A50">
        <w:t xml:space="preserve"> vai uzliek pienākumus personai, kura nav </w:t>
      </w:r>
      <w:r w:rsidRPr="003209E5">
        <w:t>pieaicināta</w:t>
      </w:r>
      <w:r w:rsidR="003209E5" w:rsidRPr="003209E5">
        <w:t xml:space="preserve"> </w:t>
      </w:r>
      <w:r w:rsidRPr="003209E5">
        <w:t>lietā kā lietas dalībnieks</w:t>
      </w:r>
      <w:proofErr w:type="gramEnd"/>
      <w:r w:rsidRPr="003209E5">
        <w:t>;</w:t>
      </w:r>
    </w:p>
    <w:p w14:paraId="49DC0BFD" w14:textId="77777777" w:rsidR="00043A50" w:rsidRPr="003209E5" w:rsidRDefault="00043A50" w:rsidP="0055496E">
      <w:pPr>
        <w:spacing w:line="276" w:lineRule="auto"/>
        <w:ind w:firstLine="567"/>
        <w:jc w:val="both"/>
      </w:pPr>
      <w:r w:rsidRPr="003209E5">
        <w:t>5) lietā nav tiesas sēdes protokola vai pilna tiesas sprieduma.</w:t>
      </w:r>
    </w:p>
    <w:p w14:paraId="19C4CA2B" w14:textId="12A2755B" w:rsidR="00587569" w:rsidRDefault="00043A50" w:rsidP="0055496E">
      <w:pPr>
        <w:spacing w:line="276" w:lineRule="auto"/>
        <w:ind w:firstLine="567"/>
        <w:jc w:val="both"/>
      </w:pPr>
      <w:r w:rsidRPr="003209E5">
        <w:t xml:space="preserve">Civilprocesa likuma </w:t>
      </w:r>
      <w:proofErr w:type="gramStart"/>
      <w:r w:rsidRPr="003209E5">
        <w:t>427.panta</w:t>
      </w:r>
      <w:proofErr w:type="gramEnd"/>
      <w:r w:rsidRPr="003209E5">
        <w:t xml:space="preserve"> pirmajā daļā ietverts </w:t>
      </w:r>
      <w:r w:rsidR="00FC103A">
        <w:t xml:space="preserve">tādu </w:t>
      </w:r>
      <w:r w:rsidRPr="003209E5">
        <w:t>gadījum</w:t>
      </w:r>
      <w:r w:rsidR="00FC103A">
        <w:t>u</w:t>
      </w:r>
      <w:r w:rsidRPr="003209E5">
        <w:t xml:space="preserve"> </w:t>
      </w:r>
      <w:r w:rsidR="00FC103A">
        <w:t xml:space="preserve">uzskaitījums, kad </w:t>
      </w:r>
      <w:r w:rsidR="00FC103A" w:rsidRPr="003209E5">
        <w:t xml:space="preserve">pirmās instances tiesa </w:t>
      </w:r>
      <w:r w:rsidR="00FC103A">
        <w:t xml:space="preserve">pieļāvusi </w:t>
      </w:r>
      <w:r w:rsidRPr="003209E5">
        <w:t xml:space="preserve">civilās tiesvedības pamatnoteikumu būtiskus pārkāpumus, </w:t>
      </w:r>
      <w:r w:rsidR="00F33D71">
        <w:t>k</w:t>
      </w:r>
      <w:r w:rsidR="006D44B8">
        <w:t>uru dēļ netiek</w:t>
      </w:r>
      <w:r w:rsidR="00F33D71">
        <w:t xml:space="preserve"> </w:t>
      </w:r>
      <w:r w:rsidRPr="003209E5">
        <w:t>nodrošin</w:t>
      </w:r>
      <w:r w:rsidR="006D44B8">
        <w:t>āta</w:t>
      </w:r>
      <w:r w:rsidR="00F33D71">
        <w:t xml:space="preserve"> Latvijas Republikas </w:t>
      </w:r>
      <w:r w:rsidRPr="003209E5">
        <w:t>Satversmes 92.pantā garantēto ikvienas personas tiesību uz taisnīgu tiesu ievērošan</w:t>
      </w:r>
      <w:r w:rsidR="006D44B8">
        <w:t>a</w:t>
      </w:r>
      <w:r w:rsidRPr="003209E5">
        <w:t xml:space="preserve">. </w:t>
      </w:r>
      <w:r w:rsidR="00F33D71">
        <w:t>Šis uzskaitījums ir izsmeļošs.</w:t>
      </w:r>
    </w:p>
    <w:p w14:paraId="5C498C6A" w14:textId="5BA1A7D6" w:rsidR="00C434B0" w:rsidRDefault="007B6830" w:rsidP="0055496E">
      <w:pPr>
        <w:spacing w:line="276" w:lineRule="auto"/>
        <w:ind w:firstLine="567"/>
        <w:jc w:val="both"/>
      </w:pPr>
      <w:r>
        <w:t xml:space="preserve">[6.2] </w:t>
      </w:r>
      <w:r w:rsidR="00F33D71" w:rsidRPr="00043A50">
        <w:t xml:space="preserve">Civilprocesa likuma </w:t>
      </w:r>
      <w:proofErr w:type="gramStart"/>
      <w:r w:rsidR="00F33D71" w:rsidRPr="00043A50">
        <w:t>427.panta</w:t>
      </w:r>
      <w:proofErr w:type="gramEnd"/>
      <w:r w:rsidR="00F33D71" w:rsidRPr="00043A50">
        <w:t xml:space="preserve"> pirm</w:t>
      </w:r>
      <w:r w:rsidR="00F33D71">
        <w:t>ās</w:t>
      </w:r>
      <w:r w:rsidR="00F33D71" w:rsidRPr="00043A50">
        <w:t xml:space="preserve"> daļ</w:t>
      </w:r>
      <w:r w:rsidR="00F33D71">
        <w:t>as 5.punkts paredz pirmās instances tiesas sprieduma atcelšanu gadījumā, kad lietā nav pilna tiesas sprieduma kā procesuāla dokumenta. Taču a</w:t>
      </w:r>
      <w:r w:rsidR="00FC103A">
        <w:t xml:space="preserve">pgabaltiesa </w:t>
      </w:r>
      <w:r w:rsidR="00F33D71" w:rsidRPr="00043A50">
        <w:t xml:space="preserve">Civilprocesa likuma </w:t>
      </w:r>
      <w:proofErr w:type="gramStart"/>
      <w:r w:rsidR="00F33D71" w:rsidRPr="00043A50">
        <w:t>427.panta</w:t>
      </w:r>
      <w:proofErr w:type="gramEnd"/>
      <w:r w:rsidR="00F33D71" w:rsidRPr="00043A50">
        <w:t xml:space="preserve"> pirm</w:t>
      </w:r>
      <w:r w:rsidR="00F33D71">
        <w:t>ās</w:t>
      </w:r>
      <w:r w:rsidR="00F33D71" w:rsidRPr="00043A50">
        <w:t xml:space="preserve"> daļ</w:t>
      </w:r>
      <w:r w:rsidR="00F33D71">
        <w:t xml:space="preserve">as 5.punktu ir iztulkojusi un piemērojusi nepareizi, </w:t>
      </w:r>
      <w:r w:rsidR="00C434B0">
        <w:t xml:space="preserve">attiecinot to uz motīvu nepietiekamību un </w:t>
      </w:r>
      <w:r w:rsidR="00F33D71">
        <w:t xml:space="preserve">atsaucoties uz Civilprocesa likuma 193.panta piekto daļu </w:t>
      </w:r>
      <w:r w:rsidR="00C434B0">
        <w:t>par sprieduma motīvu daļas saturu</w:t>
      </w:r>
      <w:r w:rsidR="00F33D71">
        <w:t>. No lietas materiāliem acīmredzams, ka lietā ir pirmās instances tiesas (pilns) spriedums</w:t>
      </w:r>
      <w:r w:rsidR="00F33D71" w:rsidRPr="00043A50">
        <w:t xml:space="preserve"> </w:t>
      </w:r>
      <w:r w:rsidR="00F33D71">
        <w:t>(</w:t>
      </w:r>
      <w:r w:rsidR="00F33D71" w:rsidRPr="00967442">
        <w:rPr>
          <w:i/>
          <w:iCs/>
        </w:rPr>
        <w:t>lietas 2.sējuma 84.-</w:t>
      </w:r>
      <w:proofErr w:type="gramStart"/>
      <w:r w:rsidR="00F33D71" w:rsidRPr="00967442">
        <w:rPr>
          <w:i/>
          <w:iCs/>
        </w:rPr>
        <w:t>95.lapa</w:t>
      </w:r>
      <w:proofErr w:type="gramEnd"/>
      <w:r w:rsidR="00F33D71">
        <w:t>)</w:t>
      </w:r>
      <w:r w:rsidR="00C434B0">
        <w:t xml:space="preserve">. </w:t>
      </w:r>
      <w:r w:rsidR="00E905A3">
        <w:t>T</w:t>
      </w:r>
      <w:r w:rsidR="00C434B0">
        <w:t xml:space="preserve">ajā ir visas četras Civilprocesa likuma </w:t>
      </w:r>
      <w:proofErr w:type="gramStart"/>
      <w:r w:rsidR="00C434B0">
        <w:t>193.panta</w:t>
      </w:r>
      <w:proofErr w:type="gramEnd"/>
      <w:r w:rsidR="00C434B0">
        <w:t xml:space="preserve"> otrajā daļā noteiktās sprieduma daļas, un </w:t>
      </w:r>
      <w:r w:rsidR="00E905A3">
        <w:t xml:space="preserve">turklāt </w:t>
      </w:r>
      <w:r w:rsidR="00C434B0">
        <w:t>sprieduma rezolutīvajā daļā ir norādīts tiesas nospriestais gan attiecībā uz prasību, gan attiecībā uz pretprasību – par to ir taisīts spriedums, pretprasību noraidot.</w:t>
      </w:r>
      <w:r w:rsidR="00C434B0" w:rsidRPr="00C434B0">
        <w:t xml:space="preserve"> </w:t>
      </w:r>
      <w:r w:rsidR="00C434B0">
        <w:t xml:space="preserve">Savukārt </w:t>
      </w:r>
      <w:r w:rsidR="00C434B0" w:rsidRPr="00951742">
        <w:t>motīvu neesība par kādu no pretprasības apstāk</w:t>
      </w:r>
      <w:r w:rsidR="00C434B0">
        <w:t>ļiem nevar būt p</w:t>
      </w:r>
      <w:r w:rsidR="00C434B0" w:rsidRPr="00951742">
        <w:t xml:space="preserve">amats sprieduma atcelšanai, jo saskaņā ar Civilprocesa likuma </w:t>
      </w:r>
      <w:proofErr w:type="gramStart"/>
      <w:r w:rsidR="00C434B0" w:rsidRPr="00951742">
        <w:t>426.panta</w:t>
      </w:r>
      <w:proofErr w:type="gramEnd"/>
      <w:r w:rsidR="00C434B0" w:rsidRPr="00951742">
        <w:t xml:space="preserve"> trešo daļu apelācijas instances tiesa</w:t>
      </w:r>
      <w:r w:rsidR="00C434B0">
        <w:t xml:space="preserve">i pašai ir pienākums </w:t>
      </w:r>
      <w:r w:rsidR="00C434B0" w:rsidRPr="00951742">
        <w:t>izskat</w:t>
      </w:r>
      <w:r w:rsidR="00C434B0">
        <w:t>īt</w:t>
      </w:r>
      <w:r w:rsidR="00C434B0" w:rsidRPr="00951742">
        <w:t xml:space="preserve"> lietu pēc būtības.</w:t>
      </w:r>
    </w:p>
    <w:p w14:paraId="079428CE" w14:textId="452175BC" w:rsidR="00E13B82" w:rsidRPr="002A1AA8" w:rsidRDefault="00C434B0" w:rsidP="0055496E">
      <w:pPr>
        <w:spacing w:line="276" w:lineRule="auto"/>
        <w:ind w:firstLine="567"/>
        <w:jc w:val="both"/>
      </w:pPr>
      <w:r>
        <w:t xml:space="preserve">Ievērojot minēto, apgabaltiesai nebija pamata </w:t>
      </w:r>
      <w:r w:rsidRPr="00043A50">
        <w:t xml:space="preserve">Civilprocesa likuma </w:t>
      </w:r>
      <w:proofErr w:type="gramStart"/>
      <w:r w:rsidRPr="00043A50">
        <w:t>427.panta</w:t>
      </w:r>
      <w:proofErr w:type="gramEnd"/>
      <w:r w:rsidRPr="00043A50">
        <w:t xml:space="preserve"> pirm</w:t>
      </w:r>
      <w:r>
        <w:t>ās</w:t>
      </w:r>
      <w:r w:rsidRPr="00043A50">
        <w:t xml:space="preserve"> daļ</w:t>
      </w:r>
      <w:r>
        <w:t>as 5.punkta piemērošanai.</w:t>
      </w:r>
    </w:p>
    <w:p w14:paraId="641C8508" w14:textId="0A0E8925" w:rsidR="00C434B0" w:rsidRDefault="00C434B0" w:rsidP="0055496E">
      <w:pPr>
        <w:spacing w:line="276" w:lineRule="auto"/>
        <w:ind w:firstLine="567"/>
        <w:jc w:val="both"/>
      </w:pPr>
      <w:r>
        <w:t>[6.3] Turklāt no pirmās instances tiesas sprieduma redzams, ka arī apgabaltiesas</w:t>
      </w:r>
      <w:r w:rsidR="00A4056C">
        <w:t xml:space="preserve"> atzinums, ka</w:t>
      </w:r>
      <w:r>
        <w:t xml:space="preserve"> </w:t>
      </w:r>
      <w:r w:rsidR="00A4056C">
        <w:t>p</w:t>
      </w:r>
      <w:r w:rsidR="00A4056C" w:rsidRPr="00B86A05">
        <w:t>irmās instances tiesas spriedumā nav norādīti motīvi, kas bijuši</w:t>
      </w:r>
      <w:r w:rsidR="00A4056C">
        <w:t xml:space="preserve"> pretprasības </w:t>
      </w:r>
      <w:r w:rsidR="00A4056C">
        <w:lastRenderedPageBreak/>
        <w:t>noraidīšanas pamatā</w:t>
      </w:r>
      <w:r>
        <w:t xml:space="preserve">, acīmredzami neatbilst pirmās instances tiesas sprieduma motīvu daļas saturam. </w:t>
      </w:r>
    </w:p>
    <w:p w14:paraId="770278A3" w14:textId="54AC0812" w:rsidR="00AC0FC3" w:rsidRDefault="00550597" w:rsidP="0055496E">
      <w:pPr>
        <w:spacing w:line="276" w:lineRule="auto"/>
        <w:ind w:firstLine="567"/>
        <w:jc w:val="both"/>
      </w:pPr>
      <w:r>
        <w:t xml:space="preserve">[6.3.1] </w:t>
      </w:r>
      <w:r w:rsidR="00AC0FC3">
        <w:t xml:space="preserve">Pirmkārt, apgabaltiesa kļūdaini </w:t>
      </w:r>
      <w:r w:rsidR="00CD04CF">
        <w:t>uzskatī</w:t>
      </w:r>
      <w:r w:rsidR="00AC0FC3">
        <w:t xml:space="preserve">jusi, ka </w:t>
      </w:r>
      <w:r w:rsidR="00AC0FC3" w:rsidRPr="00B86A05">
        <w:t>SIA ,,</w:t>
      </w:r>
      <w:r w:rsidR="0055496E">
        <w:t>Nosaukums</w:t>
      </w:r>
      <w:r w:rsidR="00AC0FC3" w:rsidRPr="00B86A05">
        <w:t xml:space="preserve">” pretprasībā norādīti apstākļi par </w:t>
      </w:r>
      <w:r w:rsidR="001F42BA">
        <w:t>[pers. A]</w:t>
      </w:r>
      <w:r w:rsidR="00AC0FC3" w:rsidRPr="00B86A05">
        <w:t xml:space="preserve"> darbībām </w:t>
      </w:r>
      <w:r w:rsidR="00AC0FC3">
        <w:t xml:space="preserve">vienīgi </w:t>
      </w:r>
      <w:r w:rsidR="00AC0FC3" w:rsidRPr="00B86A05">
        <w:t xml:space="preserve">pēc </w:t>
      </w:r>
      <w:proofErr w:type="gramStart"/>
      <w:r w:rsidR="00AC0FC3" w:rsidRPr="00B86A05">
        <w:t>2020.gada</w:t>
      </w:r>
      <w:proofErr w:type="gramEnd"/>
      <w:r w:rsidR="00AC0FC3" w:rsidRPr="00B86A05">
        <w:t xml:space="preserve"> 8.maija </w:t>
      </w:r>
      <w:r w:rsidR="00AC0FC3">
        <w:t xml:space="preserve">uzteikuma. Piemēram, gan pretprasības 4.punktā, gan 5.punktā norādīts uz prasītājas neierašanos darbā un neatbildēšanu uz pieprasījumu sniegt paskaidrojumus par neierašanos darbā līdz </w:t>
      </w:r>
      <w:proofErr w:type="gramStart"/>
      <w:r w:rsidR="00AC0FC3">
        <w:t>2020.gada</w:t>
      </w:r>
      <w:proofErr w:type="gramEnd"/>
      <w:r w:rsidR="00AC0FC3">
        <w:t xml:space="preserve"> 7.maijam (sk. </w:t>
      </w:r>
      <w:r w:rsidR="00AC0FC3" w:rsidRPr="00967442">
        <w:rPr>
          <w:i/>
          <w:iCs/>
        </w:rPr>
        <w:t xml:space="preserve">lietas </w:t>
      </w:r>
      <w:r w:rsidR="00EC7F81">
        <w:rPr>
          <w:i/>
          <w:iCs/>
        </w:rPr>
        <w:t>1</w:t>
      </w:r>
      <w:r w:rsidR="00AC0FC3" w:rsidRPr="00967442">
        <w:rPr>
          <w:i/>
          <w:iCs/>
        </w:rPr>
        <w:t>.sējuma 126.lapu</w:t>
      </w:r>
      <w:r w:rsidR="00AC0FC3">
        <w:t>).</w:t>
      </w:r>
    </w:p>
    <w:p w14:paraId="16BFEB6E" w14:textId="5515AB4B" w:rsidR="00AC0FC3" w:rsidRDefault="00AC0FC3" w:rsidP="0055496E">
      <w:pPr>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 xml:space="preserve">Tātad uzteikumam, kura tiesiskums pārbaudāms, izskatot prasību, un pretprasībai ir identisks galvenais pamats – atbildētājas apgalvojums, ka </w:t>
      </w:r>
      <w:r w:rsidR="001F42BA">
        <w:t>[pers. A]</w:t>
      </w:r>
      <w:r>
        <w:rPr>
          <w:rFonts w:ascii="TimesNewRomanPSMT" w:hAnsi="TimesNewRomanPSMT" w:cs="TimesNewRomanPSMT"/>
          <w:lang w:eastAsia="lv-LV"/>
        </w:rPr>
        <w:t xml:space="preserve"> bez attaisnojoša iemesla nav ieradusies darbā, nav informējusi darba devēju par prombūtnes iemeslu un nav iesniegusi darba kavējumu attaisnojošus dokumentus.</w:t>
      </w:r>
    </w:p>
    <w:p w14:paraId="3B6C6E84" w14:textId="65BDA637" w:rsidR="00967442" w:rsidRDefault="00967442" w:rsidP="0055496E">
      <w:pPr>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Šo apstākli pirmās instances tiesa ir pārbaudījusi un sprieduma motīvu daļā ir ietvērusi izvērstu motivāciju par to</w:t>
      </w:r>
      <w:r w:rsidR="00550597">
        <w:rPr>
          <w:rFonts w:ascii="TimesNewRomanPSMT" w:hAnsi="TimesNewRomanPSMT" w:cs="TimesNewRomanPSMT"/>
          <w:lang w:eastAsia="lv-LV"/>
        </w:rPr>
        <w:t>, secinot, ka</w:t>
      </w:r>
      <w:r w:rsidR="00550597">
        <w:t xml:space="preserve"> </w:t>
      </w:r>
      <w:r w:rsidR="00550597" w:rsidRPr="007B6830">
        <w:t>darbinie</w:t>
      </w:r>
      <w:r w:rsidR="00550597">
        <w:t>ces</w:t>
      </w:r>
      <w:r w:rsidR="00550597" w:rsidRPr="007B6830">
        <w:t xml:space="preserve"> neierašanos darbā veicināja pat</w:t>
      </w:r>
      <w:r w:rsidR="00550597">
        <w:t>i</w:t>
      </w:r>
      <w:r w:rsidR="00550597" w:rsidRPr="007B6830">
        <w:t xml:space="preserve"> atbildētāj</w:t>
      </w:r>
      <w:r w:rsidR="00550597">
        <w:t>a</w:t>
      </w:r>
      <w:r w:rsidR="00550597" w:rsidRPr="007B6830">
        <w:t>, jo</w:t>
      </w:r>
      <w:r w:rsidR="00550597">
        <w:t xml:space="preserve"> </w:t>
      </w:r>
      <w:r w:rsidR="00550597" w:rsidRPr="007B6830">
        <w:t>neizpildīja tiesa</w:t>
      </w:r>
      <w:r w:rsidR="00550597">
        <w:t>s spriedumu.</w:t>
      </w:r>
    </w:p>
    <w:p w14:paraId="458F4C6C" w14:textId="1D0296F2" w:rsidR="00967442" w:rsidRDefault="00550597" w:rsidP="0055496E">
      <w:pPr>
        <w:spacing w:line="276" w:lineRule="auto"/>
        <w:ind w:firstLine="567"/>
        <w:jc w:val="both"/>
      </w:pPr>
      <w:r>
        <w:t xml:space="preserve">[6.3.2] </w:t>
      </w:r>
      <w:r w:rsidR="00351B51">
        <w:t>Otrkārt, blakus sūdzībā pareizi norādīts, ka,</w:t>
      </w:r>
      <w:r w:rsidR="00351B51" w:rsidRPr="00880D32">
        <w:t xml:space="preserve"> apmierin</w:t>
      </w:r>
      <w:r w:rsidR="00351B51">
        <w:t>ot</w:t>
      </w:r>
      <w:r w:rsidR="00351B51" w:rsidRPr="00880D32">
        <w:t xml:space="preserve"> </w:t>
      </w:r>
      <w:r w:rsidR="001F42BA">
        <w:t>[pers. A]</w:t>
      </w:r>
      <w:r w:rsidR="00351B51">
        <w:t xml:space="preserve"> prasību par </w:t>
      </w:r>
      <w:proofErr w:type="gramStart"/>
      <w:r w:rsidR="00351B51">
        <w:t>2020</w:t>
      </w:r>
      <w:r w:rsidR="00351B51" w:rsidRPr="00880D32">
        <w:t>.</w:t>
      </w:r>
      <w:r w:rsidR="00351B51">
        <w:t>gada</w:t>
      </w:r>
      <w:proofErr w:type="gramEnd"/>
      <w:r w:rsidR="00351B51">
        <w:t xml:space="preserve"> 8.maija </w:t>
      </w:r>
      <w:r w:rsidR="00351B51" w:rsidRPr="00880D32">
        <w:t xml:space="preserve">uzteikuma atzīšanu par </w:t>
      </w:r>
      <w:r w:rsidR="00351B51">
        <w:t>spēkā neesošu</w:t>
      </w:r>
      <w:r w:rsidR="00351B51" w:rsidRPr="00880D32">
        <w:t xml:space="preserve">, </w:t>
      </w:r>
      <w:r w:rsidR="00351B51">
        <w:t>ar tiesas spriedumu tiek atzīts</w:t>
      </w:r>
      <w:r w:rsidR="00351B51" w:rsidRPr="00880D32">
        <w:t xml:space="preserve">, ka uzteikums ir faktiski noticis. </w:t>
      </w:r>
      <w:r w:rsidR="00967442">
        <w:t>Tāpat konstatēts, ka darba devēja šo uzteikumu nav atsaukusi. P</w:t>
      </w:r>
      <w:r w:rsidR="00351B51">
        <w:t>irmās instances tiesa</w:t>
      </w:r>
      <w:r>
        <w:t>,</w:t>
      </w:r>
      <w:r w:rsidR="00351B51">
        <w:t xml:space="preserve"> atzīstot uzteikumu par spēkā neesošu,</w:t>
      </w:r>
      <w:r w:rsidR="00351B51" w:rsidRPr="00880D32">
        <w:t xml:space="preserve"> </w:t>
      </w:r>
      <w:r w:rsidR="00351B51">
        <w:t>vienlaikus</w:t>
      </w:r>
      <w:r w:rsidR="00351B51" w:rsidRPr="00880D32">
        <w:t xml:space="preserve"> </w:t>
      </w:r>
      <w:r w:rsidR="00351B51">
        <w:t xml:space="preserve">ir </w:t>
      </w:r>
      <w:r>
        <w:t>nodibinājusi</w:t>
      </w:r>
      <w:r w:rsidR="00351B51">
        <w:t>, ka la</w:t>
      </w:r>
      <w:r w:rsidR="00351B51" w:rsidRPr="00880D32">
        <w:t>ik</w:t>
      </w:r>
      <w:r w:rsidR="00351B51">
        <w:t>ā</w:t>
      </w:r>
      <w:r w:rsidR="00351B51" w:rsidRPr="00880D32">
        <w:t xml:space="preserve"> kopš prettiesisk</w:t>
      </w:r>
      <w:r w:rsidR="00351B51">
        <w:t>ā uzteikuma</w:t>
      </w:r>
      <w:r w:rsidR="00351B51" w:rsidRPr="00880D32">
        <w:t xml:space="preserve"> līdz sprieduma dienai ir </w:t>
      </w:r>
      <w:r w:rsidR="00351B51">
        <w:t>bijis</w:t>
      </w:r>
      <w:r w:rsidR="00351B51" w:rsidRPr="00880D32">
        <w:t xml:space="preserve"> </w:t>
      </w:r>
      <w:r w:rsidR="001F42BA">
        <w:t>[pers. A]</w:t>
      </w:r>
      <w:r w:rsidR="00351B51" w:rsidRPr="00880D32">
        <w:t xml:space="preserve"> darba piespiedu kavējums</w:t>
      </w:r>
      <w:r w:rsidR="00351B51">
        <w:t xml:space="preserve">. Minētais izslēdz iespēju konstatēt prasītājas </w:t>
      </w:r>
      <w:r w:rsidR="00351B51" w:rsidRPr="00880D32">
        <w:t>neattaisnotu darba kavējumu</w:t>
      </w:r>
      <w:r w:rsidR="00351B51">
        <w:t xml:space="preserve"> pēc </w:t>
      </w:r>
      <w:proofErr w:type="gramStart"/>
      <w:r w:rsidR="00351B51">
        <w:t>2020</w:t>
      </w:r>
      <w:r w:rsidR="00351B51" w:rsidRPr="00880D32">
        <w:t>.</w:t>
      </w:r>
      <w:r w:rsidR="00351B51">
        <w:t>gada</w:t>
      </w:r>
      <w:proofErr w:type="gramEnd"/>
      <w:r w:rsidR="00351B51">
        <w:t xml:space="preserve"> 8.maija</w:t>
      </w:r>
      <w:r w:rsidR="00351B51" w:rsidRPr="00880D32">
        <w:t xml:space="preserve">, kas ir </w:t>
      </w:r>
      <w:r w:rsidR="00351B51" w:rsidRPr="00791628">
        <w:t>SIA </w:t>
      </w:r>
      <w:r w:rsidR="009F6E58">
        <w:t>„</w:t>
      </w:r>
      <w:r w:rsidR="0055496E">
        <w:t>Nosaukums”</w:t>
      </w:r>
      <w:r w:rsidR="00351B51" w:rsidRPr="00880D32">
        <w:t xml:space="preserve"> pretprasības pamatā.</w:t>
      </w:r>
    </w:p>
    <w:p w14:paraId="611CBF51" w14:textId="5777B717" w:rsidR="00E9066E" w:rsidRDefault="00967442" w:rsidP="0055496E">
      <w:pPr>
        <w:spacing w:line="276" w:lineRule="auto"/>
        <w:ind w:firstLine="567"/>
        <w:jc w:val="both"/>
      </w:pPr>
      <w:r>
        <w:t xml:space="preserve">Turklāt pirmās instances tiesa </w:t>
      </w:r>
      <w:r w:rsidR="00872A15">
        <w:t>iepriekšminēto</w:t>
      </w:r>
      <w:r>
        <w:t xml:space="preserve"> sprieduma motīvu daļā </w:t>
      </w:r>
      <w:r w:rsidR="00872A15">
        <w:t xml:space="preserve">arī </w:t>
      </w:r>
      <w:r>
        <w:t xml:space="preserve">uzsvērusi, norādot gan to, ka atbildētāja nav atsaukusi uzteikumu, bet tajā pašā laikā turpinājusi pieprasīt prasītājai ierasties darbā un neierašanos fiksējusi dokumentos, gan to, ka tādēļ visi atbildētājas pieprasījumi pēc </w:t>
      </w:r>
      <w:proofErr w:type="gramStart"/>
      <w:r>
        <w:t>2020.gada</w:t>
      </w:r>
      <w:proofErr w:type="gramEnd"/>
      <w:r>
        <w:t xml:space="preserve"> 8.maija uzteikuma nosūtīšanas ir nepamatoti un nevar tikt vērtēti kā pierādījumi tam, ka prasītāja nav ieradusies darbā; pēc 2020.gada 8.maija uzteikuma saņemšanas prasītājai nebija pienākuma n</w:t>
      </w:r>
      <w:r w:rsidR="00EC7F81">
        <w:t>edz</w:t>
      </w:r>
      <w:r>
        <w:t xml:space="preserve"> ierasties darbā, nedz sniegt paskaidrojumus par </w:t>
      </w:r>
      <w:r w:rsidR="00EC7F81">
        <w:t>neierašanās iemesliem vai citiem jautājumiem.</w:t>
      </w:r>
      <w:r>
        <w:t xml:space="preserve"> Tāpat tiesa motivējusi savu attieksmi pret atbildētājas vēršanos arodbiedrībā 2020.gada 30.jūlijā</w:t>
      </w:r>
      <w:r w:rsidR="00EC7F81">
        <w:t xml:space="preserve"> (sk. </w:t>
      </w:r>
      <w:r w:rsidR="00EC7F81" w:rsidRPr="00EC7F81">
        <w:rPr>
          <w:i/>
          <w:iCs/>
        </w:rPr>
        <w:t>lietas 2.sējuma 91., 92.lapu</w:t>
      </w:r>
      <w:r w:rsidR="00EC7F81">
        <w:t>).</w:t>
      </w:r>
    </w:p>
    <w:p w14:paraId="2B0F0EF5" w14:textId="7BCEC082" w:rsidR="00351B51" w:rsidRDefault="00E9066E" w:rsidP="0055496E">
      <w:pPr>
        <w:spacing w:line="276" w:lineRule="auto"/>
        <w:ind w:firstLine="567"/>
        <w:jc w:val="both"/>
      </w:pPr>
      <w:r>
        <w:t>Tādējādi apgabaltiesa ne tikai nav iedziļinājusies</w:t>
      </w:r>
      <w:r w:rsidR="00351B51" w:rsidRPr="00880D32">
        <w:t xml:space="preserve"> </w:t>
      </w:r>
      <w:r>
        <w:t>prasības un pretprasības būtībā</w:t>
      </w:r>
      <w:r w:rsidR="00872A15">
        <w:t xml:space="preserve"> un pretprasības saturā</w:t>
      </w:r>
      <w:r>
        <w:t>, bet arī secinājumu par pirmās instances tiesas motīvu trūkumu pretprasības noraidīšanai izdarījusi pretēji spriedumā skaidri izlasāmajam tekstam.</w:t>
      </w:r>
    </w:p>
    <w:p w14:paraId="550C5C49" w14:textId="5D80CF88" w:rsidR="00B56F96" w:rsidRDefault="00CD04CF" w:rsidP="0055496E">
      <w:pPr>
        <w:spacing w:line="276" w:lineRule="auto"/>
        <w:ind w:firstLine="567"/>
        <w:jc w:val="both"/>
        <w:rPr>
          <w:rFonts w:ascii="TimesNewRomanPSMT" w:hAnsi="TimesNewRomanPSMT" w:cs="TimesNewRomanPSMT"/>
          <w:lang w:eastAsia="lv-LV"/>
        </w:rPr>
      </w:pPr>
      <w:r>
        <w:t>[6.</w:t>
      </w:r>
      <w:r w:rsidR="00E9066E">
        <w:t>4</w:t>
      </w:r>
      <w:r>
        <w:t xml:space="preserve">] </w:t>
      </w:r>
      <w:r w:rsidR="00EB13B1">
        <w:rPr>
          <w:rFonts w:ascii="TimesNewRomanPSMT" w:hAnsi="TimesNewRomanPSMT" w:cs="TimesNewRomanPSMT"/>
          <w:lang w:eastAsia="lv-LV"/>
        </w:rPr>
        <w:t>Ievērojot minēto,</w:t>
      </w:r>
      <w:r w:rsidR="00043A50">
        <w:rPr>
          <w:rFonts w:ascii="TimesNewRomanPSMT" w:hAnsi="TimesNewRomanPSMT" w:cs="TimesNewRomanPSMT"/>
          <w:lang w:eastAsia="lv-LV"/>
        </w:rPr>
        <w:t xml:space="preserve"> </w:t>
      </w:r>
      <w:r w:rsidR="00E9066E">
        <w:rPr>
          <w:rFonts w:ascii="TimesNewRomanPSMT" w:hAnsi="TimesNewRomanPSMT" w:cs="TimesNewRomanPSMT"/>
          <w:lang w:eastAsia="lv-LV"/>
        </w:rPr>
        <w:t xml:space="preserve">Senāts atzīst, ka </w:t>
      </w:r>
      <w:r w:rsidR="00043A50">
        <w:rPr>
          <w:rFonts w:ascii="TimesNewRomanPSMT" w:hAnsi="TimesNewRomanPSMT" w:cs="TimesNewRomanPSMT"/>
          <w:lang w:eastAsia="lv-LV"/>
        </w:rPr>
        <w:t xml:space="preserve">apgabaltiesa nepamatoti atcēlusi </w:t>
      </w:r>
      <w:r w:rsidR="002A1AA8">
        <w:t xml:space="preserve">Rīgas pilsētas Vidzemes priekšpilsētas tiesas </w:t>
      </w:r>
      <w:proofErr w:type="gramStart"/>
      <w:r w:rsidR="002A1AA8">
        <w:t>2021.gada</w:t>
      </w:r>
      <w:proofErr w:type="gramEnd"/>
      <w:r w:rsidR="002A1AA8">
        <w:t xml:space="preserve"> 29.janvāra</w:t>
      </w:r>
      <w:r w:rsidR="00043A50">
        <w:rPr>
          <w:rFonts w:ascii="TimesNewRomanPSMT" w:hAnsi="TimesNewRomanPSMT" w:cs="TimesNewRomanPSMT"/>
          <w:lang w:eastAsia="lv-LV"/>
        </w:rPr>
        <w:t xml:space="preserve"> spriedumu</w:t>
      </w:r>
      <w:r w:rsidR="00EB13B1">
        <w:rPr>
          <w:rFonts w:ascii="TimesNewRomanPSMT" w:hAnsi="TimesNewRomanPSMT" w:cs="TimesNewRomanPSMT"/>
          <w:lang w:eastAsia="lv-LV"/>
        </w:rPr>
        <w:t xml:space="preserve"> daļā, ar kuru pretprasība noraidīta, un apturējusi tiesvedību lietā pārējā daļā</w:t>
      </w:r>
      <w:r w:rsidR="00043A50">
        <w:rPr>
          <w:rFonts w:ascii="TimesNewRomanPSMT" w:hAnsi="TimesNewRomanPSMT" w:cs="TimesNewRomanPSMT"/>
          <w:lang w:eastAsia="lv-LV"/>
        </w:rPr>
        <w:t xml:space="preserve">, tādēļ </w:t>
      </w:r>
      <w:r w:rsidR="00222485">
        <w:rPr>
          <w:rFonts w:ascii="TimesNewRomanPSMT" w:hAnsi="TimesNewRomanPSMT" w:cs="TimesNewRomanPSMT"/>
          <w:lang w:eastAsia="lv-LV"/>
        </w:rPr>
        <w:t>apgabaltiesas</w:t>
      </w:r>
      <w:r w:rsidR="00E13B82">
        <w:rPr>
          <w:rFonts w:ascii="TimesNewRomanPSMT" w:hAnsi="TimesNewRomanPSMT" w:cs="TimesNewRomanPSMT"/>
          <w:lang w:eastAsia="lv-LV"/>
        </w:rPr>
        <w:t xml:space="preserve"> </w:t>
      </w:r>
      <w:r w:rsidR="00043A50">
        <w:rPr>
          <w:rFonts w:ascii="TimesNewRomanPSMT" w:hAnsi="TimesNewRomanPSMT" w:cs="TimesNewRomanPSMT"/>
          <w:lang w:eastAsia="lv-LV"/>
        </w:rPr>
        <w:t xml:space="preserve">lēmums </w:t>
      </w:r>
      <w:r w:rsidR="00222485" w:rsidRPr="00607475">
        <w:t>atbilstoši Civilprocesa likuma 448.panta pirmās daļas 2.punktam</w:t>
      </w:r>
      <w:r w:rsidR="00222485">
        <w:rPr>
          <w:rFonts w:ascii="TimesNewRomanPSMT" w:hAnsi="TimesNewRomanPSMT" w:cs="TimesNewRomanPSMT"/>
          <w:lang w:eastAsia="lv-LV"/>
        </w:rPr>
        <w:t xml:space="preserve"> </w:t>
      </w:r>
      <w:r w:rsidR="00043A50">
        <w:rPr>
          <w:rFonts w:ascii="TimesNewRomanPSMT" w:hAnsi="TimesNewRomanPSMT" w:cs="TimesNewRomanPSMT"/>
          <w:lang w:eastAsia="lv-LV"/>
        </w:rPr>
        <w:t>ir atceļ</w:t>
      </w:r>
      <w:r w:rsidR="003209E5">
        <w:rPr>
          <w:rFonts w:ascii="TimesNewRomanPSMT" w:hAnsi="TimesNewRomanPSMT" w:cs="TimesNewRomanPSMT"/>
          <w:lang w:eastAsia="lv-LV"/>
        </w:rPr>
        <w:t xml:space="preserve">ams un lieta </w:t>
      </w:r>
      <w:r w:rsidR="00043A50">
        <w:rPr>
          <w:rFonts w:ascii="TimesNewRomanPSMT" w:hAnsi="TimesNewRomanPSMT" w:cs="TimesNewRomanPSMT"/>
          <w:lang w:eastAsia="lv-LV"/>
        </w:rPr>
        <w:t xml:space="preserve">nododama izskatīšanai </w:t>
      </w:r>
      <w:r w:rsidR="00EB13B1">
        <w:rPr>
          <w:rFonts w:ascii="TimesNewRomanPSMT" w:hAnsi="TimesNewRomanPSMT" w:cs="TimesNewRomanPSMT"/>
          <w:lang w:eastAsia="lv-LV"/>
        </w:rPr>
        <w:t xml:space="preserve">pēc būtības </w:t>
      </w:r>
      <w:r w:rsidR="00043A50">
        <w:rPr>
          <w:rFonts w:ascii="TimesNewRomanPSMT" w:hAnsi="TimesNewRomanPSMT" w:cs="TimesNewRomanPSMT"/>
          <w:lang w:eastAsia="lv-LV"/>
        </w:rPr>
        <w:t>apelācijas kārtībā.</w:t>
      </w:r>
      <w:r w:rsidR="00951742">
        <w:rPr>
          <w:rFonts w:ascii="TimesNewRomanPSMT" w:hAnsi="TimesNewRomanPSMT" w:cs="TimesNewRomanPSMT"/>
          <w:lang w:eastAsia="lv-LV"/>
        </w:rPr>
        <w:t xml:space="preserve"> </w:t>
      </w:r>
    </w:p>
    <w:p w14:paraId="07C81D2A" w14:textId="77777777" w:rsidR="008F125A" w:rsidRPr="00D51386" w:rsidRDefault="008F125A" w:rsidP="0055496E">
      <w:pPr>
        <w:spacing w:before="120" w:after="120" w:line="276" w:lineRule="auto"/>
        <w:jc w:val="center"/>
        <w:rPr>
          <w:b/>
          <w:lang w:eastAsia="lv-LV"/>
        </w:rPr>
      </w:pPr>
      <w:r>
        <w:rPr>
          <w:b/>
          <w:lang w:eastAsia="lv-LV"/>
        </w:rPr>
        <w:t>Rezolutīvā</w:t>
      </w:r>
      <w:r w:rsidRPr="00D51386">
        <w:rPr>
          <w:b/>
          <w:lang w:eastAsia="lv-LV"/>
        </w:rPr>
        <w:t xml:space="preserve"> daļa</w:t>
      </w:r>
    </w:p>
    <w:p w14:paraId="23137F7E" w14:textId="5CE5C070" w:rsidR="001338CB" w:rsidRDefault="00781BB2" w:rsidP="0055496E">
      <w:pPr>
        <w:spacing w:line="276" w:lineRule="auto"/>
        <w:ind w:firstLine="567"/>
        <w:jc w:val="both"/>
      </w:pPr>
      <w:r w:rsidRPr="00D65A56">
        <w:t xml:space="preserve">Ņemot vērā </w:t>
      </w:r>
      <w:r w:rsidRPr="00A65E35">
        <w:t>minēto un p</w:t>
      </w:r>
      <w:r w:rsidR="0064318F" w:rsidRPr="00A65E35">
        <w:t xml:space="preserve">amatojoties uz Civilprocesa likuma </w:t>
      </w:r>
      <w:r w:rsidR="00C33B34" w:rsidRPr="00A65E35">
        <w:t>447.</w:t>
      </w:r>
      <w:proofErr w:type="gramStart"/>
      <w:r w:rsidR="00C33B34" w:rsidRPr="00A65E35">
        <w:rPr>
          <w:vertAlign w:val="superscript"/>
        </w:rPr>
        <w:t>1</w:t>
      </w:r>
      <w:r w:rsidR="00C33B34" w:rsidRPr="00A65E35">
        <w:t>panta</w:t>
      </w:r>
      <w:proofErr w:type="gramEnd"/>
      <w:r w:rsidR="00C33B34" w:rsidRPr="00A65E35">
        <w:t xml:space="preserve"> pirmo daļu, 448.panta pirmās daļas </w:t>
      </w:r>
      <w:r w:rsidR="009911CA">
        <w:t>2</w:t>
      </w:r>
      <w:r w:rsidR="00C33B34" w:rsidRPr="00A65E35">
        <w:t xml:space="preserve">.punktu, </w:t>
      </w:r>
      <w:r w:rsidR="00C33B34" w:rsidRPr="00A65E35">
        <w:rPr>
          <w:kern w:val="28"/>
        </w:rPr>
        <w:t>449.panta pirmo daļu</w:t>
      </w:r>
      <w:r w:rsidR="000551BF" w:rsidRPr="00A65E35">
        <w:t>,</w:t>
      </w:r>
      <w:r w:rsidR="0002161B" w:rsidRPr="00A65E35">
        <w:t xml:space="preserve"> </w:t>
      </w:r>
      <w:r w:rsidR="005014E9" w:rsidRPr="00A65E35">
        <w:t>Senāts</w:t>
      </w:r>
    </w:p>
    <w:p w14:paraId="3E0ED732" w14:textId="77777777" w:rsidR="001A777A" w:rsidRDefault="00120B21" w:rsidP="0055496E">
      <w:pPr>
        <w:pStyle w:val="BodyText"/>
        <w:spacing w:before="120" w:line="276" w:lineRule="auto"/>
        <w:jc w:val="center"/>
        <w:rPr>
          <w:b/>
        </w:rPr>
      </w:pPr>
      <w:r>
        <w:rPr>
          <w:b/>
        </w:rPr>
        <w:t>n</w:t>
      </w:r>
      <w:r w:rsidR="001A777A" w:rsidRPr="00F87CB3">
        <w:rPr>
          <w:b/>
        </w:rPr>
        <w:t>olē</w:t>
      </w:r>
      <w:r w:rsidR="001338CB">
        <w:rPr>
          <w:b/>
        </w:rPr>
        <w:t>m</w:t>
      </w:r>
      <w:r w:rsidR="001A777A" w:rsidRPr="00F87CB3">
        <w:rPr>
          <w:b/>
        </w:rPr>
        <w:t>a</w:t>
      </w:r>
      <w:r w:rsidR="00C33B34">
        <w:rPr>
          <w:b/>
        </w:rPr>
        <w:t>:</w:t>
      </w:r>
    </w:p>
    <w:p w14:paraId="5A626B82" w14:textId="3653E8B7" w:rsidR="00A65E35" w:rsidRDefault="001A4A8F" w:rsidP="0055496E">
      <w:pPr>
        <w:spacing w:line="276" w:lineRule="auto"/>
        <w:ind w:firstLine="567"/>
        <w:jc w:val="both"/>
      </w:pPr>
      <w:r>
        <w:t>atcelt</w:t>
      </w:r>
      <w:r w:rsidR="00965569" w:rsidRPr="00965569">
        <w:t xml:space="preserve"> </w:t>
      </w:r>
      <w:r w:rsidR="00972FB1">
        <w:t xml:space="preserve">Rīgas apgabaltiesas Civillietu tiesas kolēģijas </w:t>
      </w:r>
      <w:proofErr w:type="gramStart"/>
      <w:r w:rsidR="00972FB1">
        <w:t>2021.gada</w:t>
      </w:r>
      <w:proofErr w:type="gramEnd"/>
      <w:r w:rsidR="00972FB1">
        <w:t xml:space="preserve"> 8.jūnija lēmumu </w:t>
      </w:r>
      <w:r w:rsidR="00E433FE">
        <w:t xml:space="preserve">un nodot </w:t>
      </w:r>
      <w:r w:rsidR="00972FB1">
        <w:t>lietu</w:t>
      </w:r>
      <w:r w:rsidR="00E433FE">
        <w:t xml:space="preserve"> izskatīšanai </w:t>
      </w:r>
      <w:r w:rsidR="00053512">
        <w:t xml:space="preserve">pēc būtības </w:t>
      </w:r>
      <w:r w:rsidR="000401F1">
        <w:t>Rīgas apgabal</w:t>
      </w:r>
      <w:r w:rsidR="00053512">
        <w:t>tiesā.</w:t>
      </w:r>
    </w:p>
    <w:p w14:paraId="0CC34BF9" w14:textId="77777777" w:rsidR="000551BF" w:rsidRDefault="001A777A" w:rsidP="0055496E">
      <w:pPr>
        <w:spacing w:line="276" w:lineRule="auto"/>
        <w:ind w:firstLine="567"/>
        <w:jc w:val="both"/>
      </w:pPr>
      <w:r w:rsidRPr="00F87CB3">
        <w:t>Lēmums nav pārsūdzams.</w:t>
      </w:r>
    </w:p>
    <w:sectPr w:rsidR="000551BF" w:rsidSect="00B42FA3">
      <w:headerReference w:type="even" r:id="rId9"/>
      <w:headerReference w:type="default" r:id="rId10"/>
      <w:footerReference w:type="even" r:id="rId11"/>
      <w:footerReference w:type="default" r:id="rId12"/>
      <w:headerReference w:type="first" r:id="rId13"/>
      <w:footerReference w:type="first" r:id="rId14"/>
      <w:pgSz w:w="11906" w:h="16838"/>
      <w:pgMar w:top="1134" w:right="1133" w:bottom="1276" w:left="1701" w:header="709"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291A" w14:textId="77777777" w:rsidR="001D21BE" w:rsidRDefault="001D21BE">
      <w:r>
        <w:separator/>
      </w:r>
    </w:p>
  </w:endnote>
  <w:endnote w:type="continuationSeparator" w:id="0">
    <w:p w14:paraId="59179681" w14:textId="77777777" w:rsidR="001D21BE" w:rsidRDefault="001D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36E8" w14:textId="77777777" w:rsidR="00200890" w:rsidRDefault="00200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3FC" w14:textId="21E6AE33" w:rsidR="00200890" w:rsidRPr="001F676F" w:rsidRDefault="00200890" w:rsidP="00AA3820">
    <w:pPr>
      <w:pStyle w:val="Footer"/>
      <w:jc w:val="center"/>
      <w:rPr>
        <w:rStyle w:val="PageNumber"/>
      </w:rPr>
    </w:pPr>
    <w:r w:rsidRPr="001F676F">
      <w:rPr>
        <w:rStyle w:val="PageNumber"/>
      </w:rPr>
      <w:fldChar w:fldCharType="begin"/>
    </w:r>
    <w:r w:rsidRPr="001F676F">
      <w:rPr>
        <w:rStyle w:val="PageNumber"/>
      </w:rPr>
      <w:instrText xml:space="preserve">PAGE  </w:instrText>
    </w:r>
    <w:r w:rsidRPr="001F676F">
      <w:rPr>
        <w:rStyle w:val="PageNumber"/>
      </w:rPr>
      <w:fldChar w:fldCharType="separate"/>
    </w:r>
    <w:r w:rsidR="00EB13B1">
      <w:rPr>
        <w:rStyle w:val="PageNumber"/>
        <w:noProof/>
      </w:rPr>
      <w:t>5</w:t>
    </w:r>
    <w:r w:rsidRPr="001F676F">
      <w:rPr>
        <w:rStyle w:val="PageNumber"/>
      </w:rPr>
      <w:fldChar w:fldCharType="end"/>
    </w:r>
    <w:r w:rsidRPr="001F676F">
      <w:rPr>
        <w:rStyle w:val="PageNumber"/>
      </w:rPr>
      <w:t xml:space="preserve"> no </w:t>
    </w:r>
    <w:r w:rsidRPr="001F676F">
      <w:rPr>
        <w:rStyle w:val="PageNumber"/>
      </w:rPr>
      <w:fldChar w:fldCharType="begin"/>
    </w:r>
    <w:r w:rsidRPr="001F676F">
      <w:rPr>
        <w:rStyle w:val="PageNumber"/>
      </w:rPr>
      <w:instrText xml:space="preserve"> SECTIONPAGES   \* MERGEFORMAT </w:instrText>
    </w:r>
    <w:r w:rsidRPr="001F676F">
      <w:rPr>
        <w:rStyle w:val="PageNumber"/>
      </w:rPr>
      <w:fldChar w:fldCharType="separate"/>
    </w:r>
    <w:r w:rsidR="009F6E58">
      <w:rPr>
        <w:rStyle w:val="PageNumber"/>
        <w:noProof/>
      </w:rPr>
      <w:t>5</w:t>
    </w:r>
    <w:r w:rsidRPr="001F676F">
      <w:rPr>
        <w:rStyle w:val="PageNumber"/>
      </w:rPr>
      <w:fldChar w:fldCharType="end"/>
    </w:r>
  </w:p>
  <w:p w14:paraId="5396CA86" w14:textId="77777777" w:rsidR="00200890" w:rsidRDefault="00200890" w:rsidP="009A44F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8F58" w14:textId="77777777" w:rsidR="00200890" w:rsidRDefault="00200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7F8F" w14:textId="77777777" w:rsidR="001D21BE" w:rsidRDefault="001D21BE">
      <w:r>
        <w:separator/>
      </w:r>
    </w:p>
  </w:footnote>
  <w:footnote w:type="continuationSeparator" w:id="0">
    <w:p w14:paraId="72646739" w14:textId="77777777" w:rsidR="001D21BE" w:rsidRDefault="001D2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C40B" w14:textId="77777777" w:rsidR="00200890" w:rsidRDefault="00200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FB06" w14:textId="77777777" w:rsidR="00200890" w:rsidRDefault="00200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3FF5" w14:textId="77777777" w:rsidR="00200890" w:rsidRDefault="00200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28BE345E"/>
    <w:multiLevelType w:val="multilevel"/>
    <w:tmpl w:val="759A146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4F3443E0"/>
    <w:multiLevelType w:val="hybridMultilevel"/>
    <w:tmpl w:val="FA32F6A2"/>
    <w:lvl w:ilvl="0" w:tplc="50540B36">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9274E97"/>
    <w:multiLevelType w:val="hybridMultilevel"/>
    <w:tmpl w:val="9C02A274"/>
    <w:lvl w:ilvl="0" w:tplc="0A7A4A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EB559AA"/>
    <w:multiLevelType w:val="hybridMultilevel"/>
    <w:tmpl w:val="3C6C8C64"/>
    <w:lvl w:ilvl="0" w:tplc="784C88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8A1150A"/>
    <w:multiLevelType w:val="multilevel"/>
    <w:tmpl w:val="E3525F94"/>
    <w:lvl w:ilvl="0">
      <w:start w:val="1"/>
      <w:numFmt w:val="decimal"/>
      <w:pStyle w:val="h1"/>
      <w:lvlText w:val="%1."/>
      <w:lvlJc w:val="left"/>
      <w:pPr>
        <w:ind w:left="567" w:hanging="567"/>
      </w:pPr>
      <w:rPr>
        <w:rFonts w:hint="default"/>
      </w:rPr>
    </w:lvl>
    <w:lvl w:ilvl="1">
      <w:start w:val="1"/>
      <w:numFmt w:val="decimal"/>
      <w:pStyle w:val="h2"/>
      <w:lvlText w:val="%1.%2."/>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9B12CB"/>
    <w:multiLevelType w:val="hybridMultilevel"/>
    <w:tmpl w:val="B79678C2"/>
    <w:lvl w:ilvl="0" w:tplc="EA4AD27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7C7B4AD8"/>
    <w:multiLevelType w:val="multilevel"/>
    <w:tmpl w:val="22F8F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3"/>
  </w:num>
  <w:num w:numId="3">
    <w:abstractNumId w:val="13"/>
  </w:num>
  <w:num w:numId="4">
    <w:abstractNumId w:val="8"/>
  </w:num>
  <w:num w:numId="5">
    <w:abstractNumId w:val="2"/>
  </w:num>
  <w:num w:numId="6">
    <w:abstractNumId w:val="6"/>
  </w:num>
  <w:num w:numId="7">
    <w:abstractNumId w:val="5"/>
  </w:num>
  <w:num w:numId="8">
    <w:abstractNumId w:val="10"/>
  </w:num>
  <w:num w:numId="9">
    <w:abstractNumId w:val="4"/>
  </w:num>
  <w:num w:numId="10">
    <w:abstractNumId w:val="12"/>
  </w:num>
  <w:num w:numId="11">
    <w:abstractNumId w:val="1"/>
  </w:num>
  <w:num w:numId="12">
    <w:abstractNumId w:val="9"/>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F7A"/>
    <w:rsid w:val="000032F2"/>
    <w:rsid w:val="0000359A"/>
    <w:rsid w:val="00003857"/>
    <w:rsid w:val="000042F8"/>
    <w:rsid w:val="00004EDF"/>
    <w:rsid w:val="00011EBB"/>
    <w:rsid w:val="000134B7"/>
    <w:rsid w:val="00017BF5"/>
    <w:rsid w:val="00017EF8"/>
    <w:rsid w:val="000203A3"/>
    <w:rsid w:val="00020DB3"/>
    <w:rsid w:val="0002161B"/>
    <w:rsid w:val="00024533"/>
    <w:rsid w:val="00024A6F"/>
    <w:rsid w:val="00030254"/>
    <w:rsid w:val="000303B7"/>
    <w:rsid w:val="0003069C"/>
    <w:rsid w:val="00030888"/>
    <w:rsid w:val="000347FC"/>
    <w:rsid w:val="000401F1"/>
    <w:rsid w:val="000408B8"/>
    <w:rsid w:val="00042005"/>
    <w:rsid w:val="00043A50"/>
    <w:rsid w:val="000449D7"/>
    <w:rsid w:val="00046F9A"/>
    <w:rsid w:val="000513EF"/>
    <w:rsid w:val="00053512"/>
    <w:rsid w:val="00054A2D"/>
    <w:rsid w:val="000551BF"/>
    <w:rsid w:val="000606B8"/>
    <w:rsid w:val="0006175C"/>
    <w:rsid w:val="00061C8D"/>
    <w:rsid w:val="0006281E"/>
    <w:rsid w:val="00063009"/>
    <w:rsid w:val="00065308"/>
    <w:rsid w:val="00066567"/>
    <w:rsid w:val="00066995"/>
    <w:rsid w:val="00067A32"/>
    <w:rsid w:val="00071BD1"/>
    <w:rsid w:val="00072122"/>
    <w:rsid w:val="00073A5E"/>
    <w:rsid w:val="000740B7"/>
    <w:rsid w:val="000762EE"/>
    <w:rsid w:val="00083A0F"/>
    <w:rsid w:val="0008405D"/>
    <w:rsid w:val="0008406A"/>
    <w:rsid w:val="000859F9"/>
    <w:rsid w:val="00090923"/>
    <w:rsid w:val="00090C20"/>
    <w:rsid w:val="0009454B"/>
    <w:rsid w:val="00094FC8"/>
    <w:rsid w:val="00097887"/>
    <w:rsid w:val="000A1241"/>
    <w:rsid w:val="000A3024"/>
    <w:rsid w:val="000A5250"/>
    <w:rsid w:val="000A6899"/>
    <w:rsid w:val="000B0E08"/>
    <w:rsid w:val="000B29F8"/>
    <w:rsid w:val="000B2BB5"/>
    <w:rsid w:val="000C3948"/>
    <w:rsid w:val="000C5658"/>
    <w:rsid w:val="000D4126"/>
    <w:rsid w:val="000E2E8A"/>
    <w:rsid w:val="000E422C"/>
    <w:rsid w:val="000E6142"/>
    <w:rsid w:val="000E6218"/>
    <w:rsid w:val="000E6EEC"/>
    <w:rsid w:val="000E7A5A"/>
    <w:rsid w:val="000F0720"/>
    <w:rsid w:val="000F0D0E"/>
    <w:rsid w:val="000F345B"/>
    <w:rsid w:val="000F357C"/>
    <w:rsid w:val="000F7591"/>
    <w:rsid w:val="001009D5"/>
    <w:rsid w:val="00103087"/>
    <w:rsid w:val="001050D5"/>
    <w:rsid w:val="0010726E"/>
    <w:rsid w:val="001106F2"/>
    <w:rsid w:val="00114B9A"/>
    <w:rsid w:val="00116BE1"/>
    <w:rsid w:val="00120B21"/>
    <w:rsid w:val="00120D26"/>
    <w:rsid w:val="001241A7"/>
    <w:rsid w:val="001338CB"/>
    <w:rsid w:val="00135098"/>
    <w:rsid w:val="0013540B"/>
    <w:rsid w:val="00135488"/>
    <w:rsid w:val="00137B87"/>
    <w:rsid w:val="0014671A"/>
    <w:rsid w:val="00151874"/>
    <w:rsid w:val="00160E2B"/>
    <w:rsid w:val="001611CB"/>
    <w:rsid w:val="00162FB7"/>
    <w:rsid w:val="001631F5"/>
    <w:rsid w:val="00163DD2"/>
    <w:rsid w:val="00164C12"/>
    <w:rsid w:val="00165684"/>
    <w:rsid w:val="001671AD"/>
    <w:rsid w:val="001715B2"/>
    <w:rsid w:val="00173535"/>
    <w:rsid w:val="001745CB"/>
    <w:rsid w:val="001847FD"/>
    <w:rsid w:val="0019282E"/>
    <w:rsid w:val="00194739"/>
    <w:rsid w:val="00197567"/>
    <w:rsid w:val="00197C92"/>
    <w:rsid w:val="001A0F8F"/>
    <w:rsid w:val="001A2B22"/>
    <w:rsid w:val="001A4A8F"/>
    <w:rsid w:val="001A4DA5"/>
    <w:rsid w:val="001A777A"/>
    <w:rsid w:val="001A7957"/>
    <w:rsid w:val="001C22B0"/>
    <w:rsid w:val="001C53AE"/>
    <w:rsid w:val="001C60A4"/>
    <w:rsid w:val="001D21BE"/>
    <w:rsid w:val="001D2709"/>
    <w:rsid w:val="001D2AE6"/>
    <w:rsid w:val="001E08DB"/>
    <w:rsid w:val="001E0FBC"/>
    <w:rsid w:val="001E32B3"/>
    <w:rsid w:val="001E67C8"/>
    <w:rsid w:val="001F1894"/>
    <w:rsid w:val="001F1EDA"/>
    <w:rsid w:val="001F1F3F"/>
    <w:rsid w:val="001F34D6"/>
    <w:rsid w:val="001F42BA"/>
    <w:rsid w:val="001F6076"/>
    <w:rsid w:val="001F676F"/>
    <w:rsid w:val="00200890"/>
    <w:rsid w:val="002046CF"/>
    <w:rsid w:val="00210671"/>
    <w:rsid w:val="0021270F"/>
    <w:rsid w:val="002134B1"/>
    <w:rsid w:val="002143DF"/>
    <w:rsid w:val="00216676"/>
    <w:rsid w:val="0021682C"/>
    <w:rsid w:val="00216EF1"/>
    <w:rsid w:val="002206F3"/>
    <w:rsid w:val="00222485"/>
    <w:rsid w:val="0022274A"/>
    <w:rsid w:val="00223FA2"/>
    <w:rsid w:val="00225092"/>
    <w:rsid w:val="00227182"/>
    <w:rsid w:val="00231896"/>
    <w:rsid w:val="002320BD"/>
    <w:rsid w:val="00234471"/>
    <w:rsid w:val="00237873"/>
    <w:rsid w:val="002420E2"/>
    <w:rsid w:val="002440CA"/>
    <w:rsid w:val="00246BC1"/>
    <w:rsid w:val="002507F9"/>
    <w:rsid w:val="00255181"/>
    <w:rsid w:val="002551A9"/>
    <w:rsid w:val="002551B2"/>
    <w:rsid w:val="00256959"/>
    <w:rsid w:val="002617D8"/>
    <w:rsid w:val="002623C3"/>
    <w:rsid w:val="00263178"/>
    <w:rsid w:val="00264E65"/>
    <w:rsid w:val="00264F34"/>
    <w:rsid w:val="00274046"/>
    <w:rsid w:val="00276D78"/>
    <w:rsid w:val="00277356"/>
    <w:rsid w:val="00280617"/>
    <w:rsid w:val="00281AB3"/>
    <w:rsid w:val="00285EB6"/>
    <w:rsid w:val="002860C4"/>
    <w:rsid w:val="002901D6"/>
    <w:rsid w:val="00292F02"/>
    <w:rsid w:val="00294511"/>
    <w:rsid w:val="00294F41"/>
    <w:rsid w:val="002A1AA8"/>
    <w:rsid w:val="002A1E37"/>
    <w:rsid w:val="002A52B1"/>
    <w:rsid w:val="002B6A46"/>
    <w:rsid w:val="002C1747"/>
    <w:rsid w:val="002C23D7"/>
    <w:rsid w:val="002D31A4"/>
    <w:rsid w:val="002D7708"/>
    <w:rsid w:val="002E0293"/>
    <w:rsid w:val="002E46E8"/>
    <w:rsid w:val="002E4BE2"/>
    <w:rsid w:val="002E7668"/>
    <w:rsid w:val="002F2001"/>
    <w:rsid w:val="00301C56"/>
    <w:rsid w:val="003022C1"/>
    <w:rsid w:val="00303808"/>
    <w:rsid w:val="00304538"/>
    <w:rsid w:val="00304614"/>
    <w:rsid w:val="003118BA"/>
    <w:rsid w:val="00312453"/>
    <w:rsid w:val="00316C2F"/>
    <w:rsid w:val="003209E5"/>
    <w:rsid w:val="00321E5C"/>
    <w:rsid w:val="0032589A"/>
    <w:rsid w:val="00325F0A"/>
    <w:rsid w:val="003305FA"/>
    <w:rsid w:val="00330601"/>
    <w:rsid w:val="003315C2"/>
    <w:rsid w:val="00332BBB"/>
    <w:rsid w:val="00344893"/>
    <w:rsid w:val="00345666"/>
    <w:rsid w:val="003506CE"/>
    <w:rsid w:val="00351B51"/>
    <w:rsid w:val="003537B8"/>
    <w:rsid w:val="00355E45"/>
    <w:rsid w:val="0035679B"/>
    <w:rsid w:val="0036340F"/>
    <w:rsid w:val="00364FDF"/>
    <w:rsid w:val="00374BBC"/>
    <w:rsid w:val="00377C82"/>
    <w:rsid w:val="0038300A"/>
    <w:rsid w:val="00383487"/>
    <w:rsid w:val="00385EB5"/>
    <w:rsid w:val="003948DE"/>
    <w:rsid w:val="003955EC"/>
    <w:rsid w:val="00396BDD"/>
    <w:rsid w:val="00397132"/>
    <w:rsid w:val="003A0770"/>
    <w:rsid w:val="003A107C"/>
    <w:rsid w:val="003A171D"/>
    <w:rsid w:val="003A1D62"/>
    <w:rsid w:val="003A523D"/>
    <w:rsid w:val="003A5A39"/>
    <w:rsid w:val="003A7AB0"/>
    <w:rsid w:val="003A7CCB"/>
    <w:rsid w:val="003B3FAC"/>
    <w:rsid w:val="003B774B"/>
    <w:rsid w:val="003C1983"/>
    <w:rsid w:val="003C2746"/>
    <w:rsid w:val="003C3CFC"/>
    <w:rsid w:val="003D68FF"/>
    <w:rsid w:val="003D6C10"/>
    <w:rsid w:val="003E204D"/>
    <w:rsid w:val="003E338E"/>
    <w:rsid w:val="003E5B39"/>
    <w:rsid w:val="003E7E02"/>
    <w:rsid w:val="003F0A88"/>
    <w:rsid w:val="003F3E17"/>
    <w:rsid w:val="003F3ED6"/>
    <w:rsid w:val="003F4827"/>
    <w:rsid w:val="003F55EB"/>
    <w:rsid w:val="003F7C18"/>
    <w:rsid w:val="00403478"/>
    <w:rsid w:val="00405C79"/>
    <w:rsid w:val="00406ABC"/>
    <w:rsid w:val="004070FA"/>
    <w:rsid w:val="00407527"/>
    <w:rsid w:val="004104F2"/>
    <w:rsid w:val="00412B77"/>
    <w:rsid w:val="00414B26"/>
    <w:rsid w:val="00416CCD"/>
    <w:rsid w:val="00426076"/>
    <w:rsid w:val="004277A8"/>
    <w:rsid w:val="00427A02"/>
    <w:rsid w:val="00427F25"/>
    <w:rsid w:val="00436537"/>
    <w:rsid w:val="004373C4"/>
    <w:rsid w:val="00446556"/>
    <w:rsid w:val="00450626"/>
    <w:rsid w:val="00450975"/>
    <w:rsid w:val="004541B4"/>
    <w:rsid w:val="00454731"/>
    <w:rsid w:val="00455938"/>
    <w:rsid w:val="00455A87"/>
    <w:rsid w:val="00466CFB"/>
    <w:rsid w:val="00467F6F"/>
    <w:rsid w:val="004706FA"/>
    <w:rsid w:val="004707B0"/>
    <w:rsid w:val="0047288F"/>
    <w:rsid w:val="00473011"/>
    <w:rsid w:val="00481832"/>
    <w:rsid w:val="00481FBC"/>
    <w:rsid w:val="004835CD"/>
    <w:rsid w:val="004909D7"/>
    <w:rsid w:val="00496D67"/>
    <w:rsid w:val="004B6033"/>
    <w:rsid w:val="004C1381"/>
    <w:rsid w:val="004C47EE"/>
    <w:rsid w:val="004C6AE1"/>
    <w:rsid w:val="004C7093"/>
    <w:rsid w:val="004C78EC"/>
    <w:rsid w:val="004D02B2"/>
    <w:rsid w:val="004D0C7B"/>
    <w:rsid w:val="004D0CF4"/>
    <w:rsid w:val="004D3747"/>
    <w:rsid w:val="004D37D0"/>
    <w:rsid w:val="004D5A11"/>
    <w:rsid w:val="004E40BC"/>
    <w:rsid w:val="004E4E24"/>
    <w:rsid w:val="004E63D6"/>
    <w:rsid w:val="005013D5"/>
    <w:rsid w:val="005014E9"/>
    <w:rsid w:val="0050163D"/>
    <w:rsid w:val="00501D1F"/>
    <w:rsid w:val="005044F5"/>
    <w:rsid w:val="00511C8B"/>
    <w:rsid w:val="005152D3"/>
    <w:rsid w:val="00516406"/>
    <w:rsid w:val="00521767"/>
    <w:rsid w:val="005217FB"/>
    <w:rsid w:val="0052271C"/>
    <w:rsid w:val="00523D0A"/>
    <w:rsid w:val="00525DD0"/>
    <w:rsid w:val="0052694C"/>
    <w:rsid w:val="00531C60"/>
    <w:rsid w:val="0053218F"/>
    <w:rsid w:val="00536C10"/>
    <w:rsid w:val="0054048C"/>
    <w:rsid w:val="00540A2E"/>
    <w:rsid w:val="00545F42"/>
    <w:rsid w:val="005462FB"/>
    <w:rsid w:val="0054751F"/>
    <w:rsid w:val="00550597"/>
    <w:rsid w:val="00553F6A"/>
    <w:rsid w:val="0055496E"/>
    <w:rsid w:val="00557456"/>
    <w:rsid w:val="00560337"/>
    <w:rsid w:val="005605A3"/>
    <w:rsid w:val="00562724"/>
    <w:rsid w:val="00563BAB"/>
    <w:rsid w:val="00563EFD"/>
    <w:rsid w:val="00571014"/>
    <w:rsid w:val="0057161C"/>
    <w:rsid w:val="00572202"/>
    <w:rsid w:val="00575294"/>
    <w:rsid w:val="005800E9"/>
    <w:rsid w:val="00581D44"/>
    <w:rsid w:val="00582643"/>
    <w:rsid w:val="00585FBB"/>
    <w:rsid w:val="00587569"/>
    <w:rsid w:val="00590BF3"/>
    <w:rsid w:val="00590FF2"/>
    <w:rsid w:val="00592631"/>
    <w:rsid w:val="00593957"/>
    <w:rsid w:val="00597296"/>
    <w:rsid w:val="005A1429"/>
    <w:rsid w:val="005A3845"/>
    <w:rsid w:val="005A459B"/>
    <w:rsid w:val="005A4609"/>
    <w:rsid w:val="005B78C0"/>
    <w:rsid w:val="005C07EE"/>
    <w:rsid w:val="005C2AF9"/>
    <w:rsid w:val="005C50B4"/>
    <w:rsid w:val="005C5B9F"/>
    <w:rsid w:val="005C64D2"/>
    <w:rsid w:val="005D646C"/>
    <w:rsid w:val="005D7558"/>
    <w:rsid w:val="005E1FF3"/>
    <w:rsid w:val="005E5B1A"/>
    <w:rsid w:val="005F06E3"/>
    <w:rsid w:val="005F0C17"/>
    <w:rsid w:val="005F3041"/>
    <w:rsid w:val="005F3CCD"/>
    <w:rsid w:val="005F41E3"/>
    <w:rsid w:val="005F531C"/>
    <w:rsid w:val="006002B0"/>
    <w:rsid w:val="00600BC9"/>
    <w:rsid w:val="00600D35"/>
    <w:rsid w:val="00604554"/>
    <w:rsid w:val="0060711E"/>
    <w:rsid w:val="0061357B"/>
    <w:rsid w:val="00614172"/>
    <w:rsid w:val="0061432A"/>
    <w:rsid w:val="00615AF6"/>
    <w:rsid w:val="00615BF7"/>
    <w:rsid w:val="00617737"/>
    <w:rsid w:val="00621F03"/>
    <w:rsid w:val="006234CB"/>
    <w:rsid w:val="00623D3E"/>
    <w:rsid w:val="0062641A"/>
    <w:rsid w:val="00630EA0"/>
    <w:rsid w:val="00634BA4"/>
    <w:rsid w:val="00635DBD"/>
    <w:rsid w:val="00640FA7"/>
    <w:rsid w:val="00641B19"/>
    <w:rsid w:val="0064318F"/>
    <w:rsid w:val="0064389F"/>
    <w:rsid w:val="00645182"/>
    <w:rsid w:val="006509D0"/>
    <w:rsid w:val="00660251"/>
    <w:rsid w:val="00660BA7"/>
    <w:rsid w:val="00661923"/>
    <w:rsid w:val="00662288"/>
    <w:rsid w:val="0066646D"/>
    <w:rsid w:val="00670D3B"/>
    <w:rsid w:val="0067201C"/>
    <w:rsid w:val="0067283B"/>
    <w:rsid w:val="00673110"/>
    <w:rsid w:val="00676AF8"/>
    <w:rsid w:val="00682234"/>
    <w:rsid w:val="00684C55"/>
    <w:rsid w:val="00686510"/>
    <w:rsid w:val="00690A4E"/>
    <w:rsid w:val="006921FE"/>
    <w:rsid w:val="006935D4"/>
    <w:rsid w:val="006A3221"/>
    <w:rsid w:val="006A3E27"/>
    <w:rsid w:val="006A5E57"/>
    <w:rsid w:val="006A712C"/>
    <w:rsid w:val="006B0B08"/>
    <w:rsid w:val="006B25E9"/>
    <w:rsid w:val="006B79E0"/>
    <w:rsid w:val="006C0BF1"/>
    <w:rsid w:val="006C13BD"/>
    <w:rsid w:val="006D1F06"/>
    <w:rsid w:val="006D44B8"/>
    <w:rsid w:val="006E08F6"/>
    <w:rsid w:val="006E30EC"/>
    <w:rsid w:val="006E385E"/>
    <w:rsid w:val="006E7188"/>
    <w:rsid w:val="006F14BF"/>
    <w:rsid w:val="006F23CE"/>
    <w:rsid w:val="00700AD7"/>
    <w:rsid w:val="0070169A"/>
    <w:rsid w:val="00711013"/>
    <w:rsid w:val="00712394"/>
    <w:rsid w:val="00712AE2"/>
    <w:rsid w:val="00714A06"/>
    <w:rsid w:val="00714D26"/>
    <w:rsid w:val="00717A17"/>
    <w:rsid w:val="007213C6"/>
    <w:rsid w:val="0072411C"/>
    <w:rsid w:val="00725CD5"/>
    <w:rsid w:val="00727AFC"/>
    <w:rsid w:val="00730880"/>
    <w:rsid w:val="00730EA0"/>
    <w:rsid w:val="00731AE6"/>
    <w:rsid w:val="0073423C"/>
    <w:rsid w:val="00734E9D"/>
    <w:rsid w:val="00735693"/>
    <w:rsid w:val="00740E8C"/>
    <w:rsid w:val="00755303"/>
    <w:rsid w:val="007572EB"/>
    <w:rsid w:val="007645A9"/>
    <w:rsid w:val="007645BB"/>
    <w:rsid w:val="00764DC3"/>
    <w:rsid w:val="0076515B"/>
    <w:rsid w:val="00765254"/>
    <w:rsid w:val="00766829"/>
    <w:rsid w:val="007724A9"/>
    <w:rsid w:val="00772806"/>
    <w:rsid w:val="00776916"/>
    <w:rsid w:val="00781BB2"/>
    <w:rsid w:val="007852D3"/>
    <w:rsid w:val="0078661A"/>
    <w:rsid w:val="00790B87"/>
    <w:rsid w:val="00790C0B"/>
    <w:rsid w:val="00791628"/>
    <w:rsid w:val="007919A0"/>
    <w:rsid w:val="00791FAE"/>
    <w:rsid w:val="0079236C"/>
    <w:rsid w:val="0079393D"/>
    <w:rsid w:val="00793A40"/>
    <w:rsid w:val="00795984"/>
    <w:rsid w:val="00795DD3"/>
    <w:rsid w:val="0079794D"/>
    <w:rsid w:val="007A045D"/>
    <w:rsid w:val="007A272C"/>
    <w:rsid w:val="007A38E7"/>
    <w:rsid w:val="007A5BC3"/>
    <w:rsid w:val="007B3C3E"/>
    <w:rsid w:val="007B5DDD"/>
    <w:rsid w:val="007B6830"/>
    <w:rsid w:val="007B7015"/>
    <w:rsid w:val="007B7439"/>
    <w:rsid w:val="007C23C9"/>
    <w:rsid w:val="007C3A3F"/>
    <w:rsid w:val="007D1E39"/>
    <w:rsid w:val="007D7521"/>
    <w:rsid w:val="007E1D3B"/>
    <w:rsid w:val="007E5B5A"/>
    <w:rsid w:val="007E68CC"/>
    <w:rsid w:val="007E7AFB"/>
    <w:rsid w:val="007E7CAB"/>
    <w:rsid w:val="007F1891"/>
    <w:rsid w:val="007F3628"/>
    <w:rsid w:val="007F6765"/>
    <w:rsid w:val="00801352"/>
    <w:rsid w:val="00802DB5"/>
    <w:rsid w:val="00803F7E"/>
    <w:rsid w:val="008075CF"/>
    <w:rsid w:val="00807644"/>
    <w:rsid w:val="00810B55"/>
    <w:rsid w:val="00811EA4"/>
    <w:rsid w:val="00816512"/>
    <w:rsid w:val="00816F1A"/>
    <w:rsid w:val="00820702"/>
    <w:rsid w:val="00823B8B"/>
    <w:rsid w:val="00824A30"/>
    <w:rsid w:val="00825CAD"/>
    <w:rsid w:val="00831CE6"/>
    <w:rsid w:val="008329D7"/>
    <w:rsid w:val="00832FAB"/>
    <w:rsid w:val="00834C8D"/>
    <w:rsid w:val="008370EE"/>
    <w:rsid w:val="00841857"/>
    <w:rsid w:val="00841C1D"/>
    <w:rsid w:val="00841FAE"/>
    <w:rsid w:val="00843B9D"/>
    <w:rsid w:val="00843DF7"/>
    <w:rsid w:val="00854E87"/>
    <w:rsid w:val="00855789"/>
    <w:rsid w:val="0085778F"/>
    <w:rsid w:val="00860976"/>
    <w:rsid w:val="008619AC"/>
    <w:rsid w:val="00861A5E"/>
    <w:rsid w:val="008639FA"/>
    <w:rsid w:val="00866CD3"/>
    <w:rsid w:val="00867F7B"/>
    <w:rsid w:val="008708AE"/>
    <w:rsid w:val="00872A15"/>
    <w:rsid w:val="00874642"/>
    <w:rsid w:val="00876173"/>
    <w:rsid w:val="0088027C"/>
    <w:rsid w:val="00880D32"/>
    <w:rsid w:val="008811BE"/>
    <w:rsid w:val="00881AAD"/>
    <w:rsid w:val="00884E90"/>
    <w:rsid w:val="0088595D"/>
    <w:rsid w:val="00885E36"/>
    <w:rsid w:val="008868A8"/>
    <w:rsid w:val="008905D9"/>
    <w:rsid w:val="00890BF3"/>
    <w:rsid w:val="0089533E"/>
    <w:rsid w:val="008A19C3"/>
    <w:rsid w:val="008A1D63"/>
    <w:rsid w:val="008A58E4"/>
    <w:rsid w:val="008A6A11"/>
    <w:rsid w:val="008A6CBF"/>
    <w:rsid w:val="008A747B"/>
    <w:rsid w:val="008B6DBA"/>
    <w:rsid w:val="008C300B"/>
    <w:rsid w:val="008C3DA5"/>
    <w:rsid w:val="008C62E8"/>
    <w:rsid w:val="008C69F1"/>
    <w:rsid w:val="008D2977"/>
    <w:rsid w:val="008D5C17"/>
    <w:rsid w:val="008D60D5"/>
    <w:rsid w:val="008D7D67"/>
    <w:rsid w:val="008E5805"/>
    <w:rsid w:val="008E61A7"/>
    <w:rsid w:val="008E64A5"/>
    <w:rsid w:val="008E7C1E"/>
    <w:rsid w:val="008F125A"/>
    <w:rsid w:val="008F4B1D"/>
    <w:rsid w:val="008F600F"/>
    <w:rsid w:val="008F7548"/>
    <w:rsid w:val="00901AD2"/>
    <w:rsid w:val="009127F5"/>
    <w:rsid w:val="009139F7"/>
    <w:rsid w:val="00920A2F"/>
    <w:rsid w:val="009227B3"/>
    <w:rsid w:val="00933635"/>
    <w:rsid w:val="00935ABA"/>
    <w:rsid w:val="00937294"/>
    <w:rsid w:val="009400C4"/>
    <w:rsid w:val="00941F4B"/>
    <w:rsid w:val="00944D87"/>
    <w:rsid w:val="00945B92"/>
    <w:rsid w:val="00946504"/>
    <w:rsid w:val="00951742"/>
    <w:rsid w:val="00960008"/>
    <w:rsid w:val="00962384"/>
    <w:rsid w:val="00965569"/>
    <w:rsid w:val="00965CB9"/>
    <w:rsid w:val="00967442"/>
    <w:rsid w:val="00972FB1"/>
    <w:rsid w:val="00975600"/>
    <w:rsid w:val="009757AE"/>
    <w:rsid w:val="0098571A"/>
    <w:rsid w:val="009911CA"/>
    <w:rsid w:val="00991652"/>
    <w:rsid w:val="00993336"/>
    <w:rsid w:val="00994AFA"/>
    <w:rsid w:val="00996621"/>
    <w:rsid w:val="009A263E"/>
    <w:rsid w:val="009A3AD6"/>
    <w:rsid w:val="009A4311"/>
    <w:rsid w:val="009A44FE"/>
    <w:rsid w:val="009A5136"/>
    <w:rsid w:val="009A6144"/>
    <w:rsid w:val="009B1092"/>
    <w:rsid w:val="009B1BA6"/>
    <w:rsid w:val="009B5327"/>
    <w:rsid w:val="009B78D8"/>
    <w:rsid w:val="009C5050"/>
    <w:rsid w:val="009C551B"/>
    <w:rsid w:val="009C6F43"/>
    <w:rsid w:val="009D0789"/>
    <w:rsid w:val="009D1130"/>
    <w:rsid w:val="009D3D81"/>
    <w:rsid w:val="009D694E"/>
    <w:rsid w:val="009D6C42"/>
    <w:rsid w:val="009E106C"/>
    <w:rsid w:val="009E1743"/>
    <w:rsid w:val="009E23A6"/>
    <w:rsid w:val="009F16BD"/>
    <w:rsid w:val="009F18BF"/>
    <w:rsid w:val="009F3CAD"/>
    <w:rsid w:val="009F678A"/>
    <w:rsid w:val="009F6E58"/>
    <w:rsid w:val="00A02829"/>
    <w:rsid w:val="00A1204F"/>
    <w:rsid w:val="00A14F25"/>
    <w:rsid w:val="00A15E2B"/>
    <w:rsid w:val="00A15FD1"/>
    <w:rsid w:val="00A16C37"/>
    <w:rsid w:val="00A20171"/>
    <w:rsid w:val="00A20419"/>
    <w:rsid w:val="00A2098C"/>
    <w:rsid w:val="00A23B52"/>
    <w:rsid w:val="00A24115"/>
    <w:rsid w:val="00A24690"/>
    <w:rsid w:val="00A30FD1"/>
    <w:rsid w:val="00A32A74"/>
    <w:rsid w:val="00A378E2"/>
    <w:rsid w:val="00A4056C"/>
    <w:rsid w:val="00A41886"/>
    <w:rsid w:val="00A44A59"/>
    <w:rsid w:val="00A4666C"/>
    <w:rsid w:val="00A476AE"/>
    <w:rsid w:val="00A50A27"/>
    <w:rsid w:val="00A51CB5"/>
    <w:rsid w:val="00A557D3"/>
    <w:rsid w:val="00A56524"/>
    <w:rsid w:val="00A610A4"/>
    <w:rsid w:val="00A6538A"/>
    <w:rsid w:val="00A65E35"/>
    <w:rsid w:val="00A77F61"/>
    <w:rsid w:val="00A824FA"/>
    <w:rsid w:val="00A8366E"/>
    <w:rsid w:val="00A84D26"/>
    <w:rsid w:val="00A85DC0"/>
    <w:rsid w:val="00A87DD7"/>
    <w:rsid w:val="00A90024"/>
    <w:rsid w:val="00A959E4"/>
    <w:rsid w:val="00A96AA7"/>
    <w:rsid w:val="00A970A3"/>
    <w:rsid w:val="00AA3820"/>
    <w:rsid w:val="00AA4126"/>
    <w:rsid w:val="00AA4272"/>
    <w:rsid w:val="00AA617F"/>
    <w:rsid w:val="00AB009F"/>
    <w:rsid w:val="00AB0502"/>
    <w:rsid w:val="00AB0D18"/>
    <w:rsid w:val="00AC0FC3"/>
    <w:rsid w:val="00AC11F9"/>
    <w:rsid w:val="00AC4812"/>
    <w:rsid w:val="00AD50A7"/>
    <w:rsid w:val="00AF0C8B"/>
    <w:rsid w:val="00AF3A23"/>
    <w:rsid w:val="00AF5265"/>
    <w:rsid w:val="00B01541"/>
    <w:rsid w:val="00B04C5A"/>
    <w:rsid w:val="00B12342"/>
    <w:rsid w:val="00B20F23"/>
    <w:rsid w:val="00B26F1D"/>
    <w:rsid w:val="00B2769A"/>
    <w:rsid w:val="00B27C1D"/>
    <w:rsid w:val="00B32463"/>
    <w:rsid w:val="00B32E46"/>
    <w:rsid w:val="00B349AF"/>
    <w:rsid w:val="00B40F77"/>
    <w:rsid w:val="00B410F2"/>
    <w:rsid w:val="00B413A5"/>
    <w:rsid w:val="00B416EE"/>
    <w:rsid w:val="00B42FA3"/>
    <w:rsid w:val="00B43861"/>
    <w:rsid w:val="00B4719D"/>
    <w:rsid w:val="00B5120B"/>
    <w:rsid w:val="00B53755"/>
    <w:rsid w:val="00B560DF"/>
    <w:rsid w:val="00B56F96"/>
    <w:rsid w:val="00B60E2A"/>
    <w:rsid w:val="00B64AD7"/>
    <w:rsid w:val="00B6680C"/>
    <w:rsid w:val="00B67167"/>
    <w:rsid w:val="00B73C66"/>
    <w:rsid w:val="00B74E2B"/>
    <w:rsid w:val="00B75171"/>
    <w:rsid w:val="00B77831"/>
    <w:rsid w:val="00B80158"/>
    <w:rsid w:val="00B803AE"/>
    <w:rsid w:val="00B81904"/>
    <w:rsid w:val="00B82896"/>
    <w:rsid w:val="00B86860"/>
    <w:rsid w:val="00B86A05"/>
    <w:rsid w:val="00B94C21"/>
    <w:rsid w:val="00BA065F"/>
    <w:rsid w:val="00BA1F26"/>
    <w:rsid w:val="00BA3CFF"/>
    <w:rsid w:val="00BA47A7"/>
    <w:rsid w:val="00BB2922"/>
    <w:rsid w:val="00BB4261"/>
    <w:rsid w:val="00BC21C5"/>
    <w:rsid w:val="00BC3BC9"/>
    <w:rsid w:val="00BC76FC"/>
    <w:rsid w:val="00BD0C68"/>
    <w:rsid w:val="00BD516E"/>
    <w:rsid w:val="00BD5AD1"/>
    <w:rsid w:val="00BE6BAA"/>
    <w:rsid w:val="00BF49E7"/>
    <w:rsid w:val="00C02293"/>
    <w:rsid w:val="00C023F1"/>
    <w:rsid w:val="00C0363E"/>
    <w:rsid w:val="00C04F83"/>
    <w:rsid w:val="00C06494"/>
    <w:rsid w:val="00C068E0"/>
    <w:rsid w:val="00C13466"/>
    <w:rsid w:val="00C219FC"/>
    <w:rsid w:val="00C26DE0"/>
    <w:rsid w:val="00C3288B"/>
    <w:rsid w:val="00C32F6F"/>
    <w:rsid w:val="00C33B34"/>
    <w:rsid w:val="00C34DE5"/>
    <w:rsid w:val="00C356C2"/>
    <w:rsid w:val="00C41ABC"/>
    <w:rsid w:val="00C42544"/>
    <w:rsid w:val="00C434B0"/>
    <w:rsid w:val="00C50FE4"/>
    <w:rsid w:val="00C533C9"/>
    <w:rsid w:val="00C55528"/>
    <w:rsid w:val="00C62F69"/>
    <w:rsid w:val="00C66B1F"/>
    <w:rsid w:val="00C70DA7"/>
    <w:rsid w:val="00C71350"/>
    <w:rsid w:val="00C73E78"/>
    <w:rsid w:val="00C74961"/>
    <w:rsid w:val="00C74F44"/>
    <w:rsid w:val="00C8625F"/>
    <w:rsid w:val="00C9185E"/>
    <w:rsid w:val="00C942E6"/>
    <w:rsid w:val="00CA33FB"/>
    <w:rsid w:val="00CA59D8"/>
    <w:rsid w:val="00CB2B9A"/>
    <w:rsid w:val="00CC0934"/>
    <w:rsid w:val="00CC29DD"/>
    <w:rsid w:val="00CC4E29"/>
    <w:rsid w:val="00CC5CFE"/>
    <w:rsid w:val="00CC6A23"/>
    <w:rsid w:val="00CD04CF"/>
    <w:rsid w:val="00CD0C06"/>
    <w:rsid w:val="00CD17BD"/>
    <w:rsid w:val="00CD2162"/>
    <w:rsid w:val="00CD2401"/>
    <w:rsid w:val="00CD28F0"/>
    <w:rsid w:val="00CD318E"/>
    <w:rsid w:val="00CD3A5C"/>
    <w:rsid w:val="00CE5199"/>
    <w:rsid w:val="00CE5B1D"/>
    <w:rsid w:val="00CF3E52"/>
    <w:rsid w:val="00D02F7A"/>
    <w:rsid w:val="00D02FEF"/>
    <w:rsid w:val="00D04BAE"/>
    <w:rsid w:val="00D07788"/>
    <w:rsid w:val="00D07C19"/>
    <w:rsid w:val="00D10DE5"/>
    <w:rsid w:val="00D159A0"/>
    <w:rsid w:val="00D20D2C"/>
    <w:rsid w:val="00D21244"/>
    <w:rsid w:val="00D214E0"/>
    <w:rsid w:val="00D21767"/>
    <w:rsid w:val="00D21945"/>
    <w:rsid w:val="00D21A54"/>
    <w:rsid w:val="00D21C5F"/>
    <w:rsid w:val="00D22F8E"/>
    <w:rsid w:val="00D24144"/>
    <w:rsid w:val="00D24B75"/>
    <w:rsid w:val="00D25122"/>
    <w:rsid w:val="00D25916"/>
    <w:rsid w:val="00D272DE"/>
    <w:rsid w:val="00D305B3"/>
    <w:rsid w:val="00D36274"/>
    <w:rsid w:val="00D41213"/>
    <w:rsid w:val="00D421DB"/>
    <w:rsid w:val="00D43336"/>
    <w:rsid w:val="00D4477B"/>
    <w:rsid w:val="00D47961"/>
    <w:rsid w:val="00D503B7"/>
    <w:rsid w:val="00D51386"/>
    <w:rsid w:val="00D543FA"/>
    <w:rsid w:val="00D56DCC"/>
    <w:rsid w:val="00D65A56"/>
    <w:rsid w:val="00D66AFC"/>
    <w:rsid w:val="00D6788F"/>
    <w:rsid w:val="00D725FF"/>
    <w:rsid w:val="00D73678"/>
    <w:rsid w:val="00D739AF"/>
    <w:rsid w:val="00D813A7"/>
    <w:rsid w:val="00D81C31"/>
    <w:rsid w:val="00D82462"/>
    <w:rsid w:val="00D84061"/>
    <w:rsid w:val="00D8487C"/>
    <w:rsid w:val="00D95FAB"/>
    <w:rsid w:val="00DA105D"/>
    <w:rsid w:val="00DA2808"/>
    <w:rsid w:val="00DA325D"/>
    <w:rsid w:val="00DA54FC"/>
    <w:rsid w:val="00DB0361"/>
    <w:rsid w:val="00DB1AC1"/>
    <w:rsid w:val="00DB2C0F"/>
    <w:rsid w:val="00DB4163"/>
    <w:rsid w:val="00DB67F3"/>
    <w:rsid w:val="00DB6F29"/>
    <w:rsid w:val="00DB71F0"/>
    <w:rsid w:val="00DB7438"/>
    <w:rsid w:val="00DC11ED"/>
    <w:rsid w:val="00DC2450"/>
    <w:rsid w:val="00DC33A3"/>
    <w:rsid w:val="00DC38B7"/>
    <w:rsid w:val="00DC3AB0"/>
    <w:rsid w:val="00DC777D"/>
    <w:rsid w:val="00DD135B"/>
    <w:rsid w:val="00DE1A6C"/>
    <w:rsid w:val="00DE4421"/>
    <w:rsid w:val="00DE4B84"/>
    <w:rsid w:val="00DE6E84"/>
    <w:rsid w:val="00DF0D6C"/>
    <w:rsid w:val="00DF128C"/>
    <w:rsid w:val="00DF139B"/>
    <w:rsid w:val="00DF19C8"/>
    <w:rsid w:val="00DF1DCE"/>
    <w:rsid w:val="00DF3D88"/>
    <w:rsid w:val="00DF5ED9"/>
    <w:rsid w:val="00E00403"/>
    <w:rsid w:val="00E03E11"/>
    <w:rsid w:val="00E12D10"/>
    <w:rsid w:val="00E13570"/>
    <w:rsid w:val="00E13B82"/>
    <w:rsid w:val="00E15429"/>
    <w:rsid w:val="00E15F37"/>
    <w:rsid w:val="00E2043F"/>
    <w:rsid w:val="00E21CBE"/>
    <w:rsid w:val="00E22564"/>
    <w:rsid w:val="00E22579"/>
    <w:rsid w:val="00E234E3"/>
    <w:rsid w:val="00E237AF"/>
    <w:rsid w:val="00E35135"/>
    <w:rsid w:val="00E426E8"/>
    <w:rsid w:val="00E42C37"/>
    <w:rsid w:val="00E433FE"/>
    <w:rsid w:val="00E44C4C"/>
    <w:rsid w:val="00E4513B"/>
    <w:rsid w:val="00E47844"/>
    <w:rsid w:val="00E5003A"/>
    <w:rsid w:val="00E52160"/>
    <w:rsid w:val="00E52807"/>
    <w:rsid w:val="00E52CEF"/>
    <w:rsid w:val="00E5409C"/>
    <w:rsid w:val="00E54D67"/>
    <w:rsid w:val="00E55466"/>
    <w:rsid w:val="00E568F7"/>
    <w:rsid w:val="00E57CAA"/>
    <w:rsid w:val="00E600C5"/>
    <w:rsid w:val="00E631B3"/>
    <w:rsid w:val="00E63A82"/>
    <w:rsid w:val="00E724C2"/>
    <w:rsid w:val="00E729E4"/>
    <w:rsid w:val="00E72ED5"/>
    <w:rsid w:val="00E73307"/>
    <w:rsid w:val="00E748ED"/>
    <w:rsid w:val="00E752BF"/>
    <w:rsid w:val="00E80D54"/>
    <w:rsid w:val="00E905A3"/>
    <w:rsid w:val="00E9066E"/>
    <w:rsid w:val="00E91202"/>
    <w:rsid w:val="00E91E9F"/>
    <w:rsid w:val="00E92161"/>
    <w:rsid w:val="00E932D9"/>
    <w:rsid w:val="00E9440C"/>
    <w:rsid w:val="00E945AD"/>
    <w:rsid w:val="00E94A83"/>
    <w:rsid w:val="00EA1335"/>
    <w:rsid w:val="00EA4A53"/>
    <w:rsid w:val="00EB06A9"/>
    <w:rsid w:val="00EB13B1"/>
    <w:rsid w:val="00EB2B34"/>
    <w:rsid w:val="00EB5056"/>
    <w:rsid w:val="00EB5924"/>
    <w:rsid w:val="00EC0D6F"/>
    <w:rsid w:val="00EC0E22"/>
    <w:rsid w:val="00EC1EAD"/>
    <w:rsid w:val="00EC634D"/>
    <w:rsid w:val="00EC7F81"/>
    <w:rsid w:val="00ED4D27"/>
    <w:rsid w:val="00ED592E"/>
    <w:rsid w:val="00EE27A8"/>
    <w:rsid w:val="00EE2DC5"/>
    <w:rsid w:val="00EE3B9D"/>
    <w:rsid w:val="00EF1C81"/>
    <w:rsid w:val="00EF2EC9"/>
    <w:rsid w:val="00EF2F81"/>
    <w:rsid w:val="00EF5D7A"/>
    <w:rsid w:val="00EF6609"/>
    <w:rsid w:val="00EF7001"/>
    <w:rsid w:val="00F002FB"/>
    <w:rsid w:val="00F00ABC"/>
    <w:rsid w:val="00F00EC8"/>
    <w:rsid w:val="00F01C96"/>
    <w:rsid w:val="00F023CC"/>
    <w:rsid w:val="00F0304E"/>
    <w:rsid w:val="00F03068"/>
    <w:rsid w:val="00F0379A"/>
    <w:rsid w:val="00F03DBC"/>
    <w:rsid w:val="00F05E6C"/>
    <w:rsid w:val="00F07B0E"/>
    <w:rsid w:val="00F128CD"/>
    <w:rsid w:val="00F16393"/>
    <w:rsid w:val="00F16E36"/>
    <w:rsid w:val="00F20BEF"/>
    <w:rsid w:val="00F20E1F"/>
    <w:rsid w:val="00F20F8A"/>
    <w:rsid w:val="00F21EEE"/>
    <w:rsid w:val="00F238D1"/>
    <w:rsid w:val="00F23D68"/>
    <w:rsid w:val="00F33D71"/>
    <w:rsid w:val="00F40B63"/>
    <w:rsid w:val="00F40E3A"/>
    <w:rsid w:val="00F4493C"/>
    <w:rsid w:val="00F46DDC"/>
    <w:rsid w:val="00F50418"/>
    <w:rsid w:val="00F55599"/>
    <w:rsid w:val="00F56BE1"/>
    <w:rsid w:val="00F62A94"/>
    <w:rsid w:val="00F6620A"/>
    <w:rsid w:val="00F663E8"/>
    <w:rsid w:val="00F66CE8"/>
    <w:rsid w:val="00F70A84"/>
    <w:rsid w:val="00F7314A"/>
    <w:rsid w:val="00F75EE5"/>
    <w:rsid w:val="00F8179F"/>
    <w:rsid w:val="00F82AD7"/>
    <w:rsid w:val="00F8308E"/>
    <w:rsid w:val="00F83C7D"/>
    <w:rsid w:val="00F879E5"/>
    <w:rsid w:val="00F87CB3"/>
    <w:rsid w:val="00FA120A"/>
    <w:rsid w:val="00FA18D4"/>
    <w:rsid w:val="00FA756C"/>
    <w:rsid w:val="00FB0F4D"/>
    <w:rsid w:val="00FB2057"/>
    <w:rsid w:val="00FC103A"/>
    <w:rsid w:val="00FC151F"/>
    <w:rsid w:val="00FC4F78"/>
    <w:rsid w:val="00FC607A"/>
    <w:rsid w:val="00FD0A8A"/>
    <w:rsid w:val="00FD215F"/>
    <w:rsid w:val="00FD27CA"/>
    <w:rsid w:val="00FD4154"/>
    <w:rsid w:val="00FD6633"/>
    <w:rsid w:val="00FE2711"/>
    <w:rsid w:val="00FE5573"/>
    <w:rsid w:val="00FE5B8A"/>
    <w:rsid w:val="00FE6F78"/>
    <w:rsid w:val="00FF15FD"/>
    <w:rsid w:val="00FF2467"/>
    <w:rsid w:val="00FF7292"/>
    <w:rsid w:val="00FF767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B95C8"/>
  <w15:chartTrackingRefBased/>
  <w15:docId w15:val="{317BD852-0276-4D89-8645-474DF44D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styleId="Hyperlink">
    <w:name w:val="Hyperlink"/>
    <w:basedOn w:val="DefaultParagraphFont"/>
    <w:uiPriority w:val="99"/>
    <w:unhideWhenUsed/>
    <w:rsid w:val="00D272DE"/>
    <w:rPr>
      <w:color w:val="0000FF"/>
      <w:u w:val="single"/>
    </w:rPr>
  </w:style>
  <w:style w:type="paragraph" w:customStyle="1" w:styleId="tv213">
    <w:name w:val="tv213"/>
    <w:basedOn w:val="Normal"/>
    <w:rsid w:val="00D272DE"/>
    <w:pPr>
      <w:spacing w:before="100" w:beforeAutospacing="1" w:after="100" w:afterAutospacing="1"/>
    </w:pPr>
    <w:rPr>
      <w:lang w:eastAsia="lv-LV"/>
    </w:rPr>
  </w:style>
  <w:style w:type="character" w:customStyle="1" w:styleId="BodyTextChar">
    <w:name w:val="Body Text Char"/>
    <w:basedOn w:val="DefaultParagraphFont"/>
    <w:link w:val="BodyText"/>
    <w:rsid w:val="007E7AFB"/>
    <w:rPr>
      <w:sz w:val="24"/>
      <w:szCs w:val="24"/>
      <w:lang w:eastAsia="en-US"/>
    </w:rPr>
  </w:style>
  <w:style w:type="paragraph" w:customStyle="1" w:styleId="h1">
    <w:name w:val="h1"/>
    <w:basedOn w:val="ListParagraph"/>
    <w:qFormat/>
    <w:rsid w:val="003A107C"/>
    <w:pPr>
      <w:numPr>
        <w:numId w:val="8"/>
      </w:numPr>
      <w:tabs>
        <w:tab w:val="num" w:pos="927"/>
      </w:tabs>
      <w:spacing w:before="120" w:after="120"/>
      <w:ind w:left="927" w:hanging="360"/>
      <w:contextualSpacing w:val="0"/>
      <w:jc w:val="both"/>
    </w:pPr>
    <w:rPr>
      <w:rFonts w:eastAsiaTheme="minorHAnsi"/>
      <w:b/>
      <w:bCs/>
      <w:sz w:val="22"/>
      <w:szCs w:val="22"/>
    </w:rPr>
  </w:style>
  <w:style w:type="paragraph" w:customStyle="1" w:styleId="h2">
    <w:name w:val="h2"/>
    <w:basedOn w:val="ListParagraph"/>
    <w:link w:val="h2Char"/>
    <w:qFormat/>
    <w:rsid w:val="003A107C"/>
    <w:pPr>
      <w:numPr>
        <w:ilvl w:val="1"/>
        <w:numId w:val="8"/>
      </w:numPr>
      <w:jc w:val="both"/>
    </w:pPr>
    <w:rPr>
      <w:rFonts w:eastAsiaTheme="minorHAnsi"/>
      <w:sz w:val="22"/>
      <w:szCs w:val="22"/>
    </w:rPr>
  </w:style>
  <w:style w:type="character" w:customStyle="1" w:styleId="h2Char">
    <w:name w:val="h2 Char"/>
    <w:basedOn w:val="DefaultParagraphFont"/>
    <w:link w:val="h2"/>
    <w:rsid w:val="003A107C"/>
    <w:rPr>
      <w:rFonts w:eastAsiaTheme="minorHAnsi"/>
      <w:sz w:val="22"/>
      <w:szCs w:val="22"/>
      <w:lang w:eastAsia="en-US"/>
    </w:rPr>
  </w:style>
  <w:style w:type="paragraph" w:styleId="FootnoteText">
    <w:name w:val="footnote text"/>
    <w:basedOn w:val="Normal"/>
    <w:link w:val="FootnoteTextChar"/>
    <w:uiPriority w:val="99"/>
    <w:unhideWhenUsed/>
    <w:rsid w:val="003A107C"/>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rsid w:val="003A107C"/>
    <w:rPr>
      <w:rFonts w:eastAsiaTheme="minorHAnsi" w:cstheme="minorBidi"/>
      <w:lang w:eastAsia="en-US"/>
    </w:rPr>
  </w:style>
  <w:style w:type="character" w:styleId="FootnoteReference">
    <w:name w:val="footnote reference"/>
    <w:basedOn w:val="DefaultParagraphFont"/>
    <w:uiPriority w:val="99"/>
    <w:unhideWhenUsed/>
    <w:rsid w:val="003A107C"/>
    <w:rPr>
      <w:vertAlign w:val="superscript"/>
    </w:rPr>
  </w:style>
  <w:style w:type="paragraph" w:styleId="ListParagraph">
    <w:name w:val="List Paragraph"/>
    <w:basedOn w:val="Normal"/>
    <w:uiPriority w:val="34"/>
    <w:qFormat/>
    <w:rsid w:val="003A107C"/>
    <w:pPr>
      <w:ind w:left="720"/>
      <w:contextualSpacing/>
    </w:pPr>
  </w:style>
  <w:style w:type="character" w:customStyle="1" w:styleId="Heading1">
    <w:name w:val="Heading #1_"/>
    <w:basedOn w:val="DefaultParagraphFont"/>
    <w:link w:val="Heading10"/>
    <w:rsid w:val="00303808"/>
    <w:rPr>
      <w:b/>
      <w:bCs/>
      <w:sz w:val="22"/>
      <w:szCs w:val="22"/>
      <w:shd w:val="clear" w:color="auto" w:fill="FFFFFF"/>
    </w:rPr>
  </w:style>
  <w:style w:type="character" w:customStyle="1" w:styleId="Bodytext3">
    <w:name w:val="Body text (3)_"/>
    <w:basedOn w:val="DefaultParagraphFont"/>
    <w:rsid w:val="00303808"/>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Bodytext20">
    <w:name w:val="Body text (2)_"/>
    <w:basedOn w:val="DefaultParagraphFont"/>
    <w:link w:val="Bodytext21"/>
    <w:rsid w:val="00303808"/>
    <w:rPr>
      <w:sz w:val="22"/>
      <w:szCs w:val="22"/>
      <w:shd w:val="clear" w:color="auto" w:fill="FFFFFF"/>
    </w:rPr>
  </w:style>
  <w:style w:type="character" w:customStyle="1" w:styleId="Bodytext2Bold">
    <w:name w:val="Body text (2) + Bold"/>
    <w:basedOn w:val="Bodytext20"/>
    <w:rsid w:val="00303808"/>
    <w:rPr>
      <w:b/>
      <w:bCs/>
      <w:color w:val="000000"/>
      <w:spacing w:val="0"/>
      <w:w w:val="100"/>
      <w:position w:val="0"/>
      <w:sz w:val="22"/>
      <w:szCs w:val="22"/>
      <w:shd w:val="clear" w:color="auto" w:fill="FFFFFF"/>
      <w:lang w:val="lv-LV" w:eastAsia="lv-LV" w:bidi="lv-LV"/>
    </w:rPr>
  </w:style>
  <w:style w:type="character" w:customStyle="1" w:styleId="Bodytext4">
    <w:name w:val="Body text (4)_"/>
    <w:basedOn w:val="DefaultParagraphFont"/>
    <w:link w:val="Bodytext40"/>
    <w:rsid w:val="00303808"/>
    <w:rPr>
      <w:i/>
      <w:iCs/>
      <w:spacing w:val="-10"/>
      <w:sz w:val="22"/>
      <w:szCs w:val="22"/>
      <w:shd w:val="clear" w:color="auto" w:fill="FFFFFF"/>
    </w:rPr>
  </w:style>
  <w:style w:type="character" w:customStyle="1" w:styleId="Bodytext4NotItalicSpacing0pt">
    <w:name w:val="Body text (4) + Not Italic;Spacing 0 pt"/>
    <w:basedOn w:val="Bodytext4"/>
    <w:rsid w:val="00303808"/>
    <w:rPr>
      <w:i/>
      <w:iCs/>
      <w:color w:val="000000"/>
      <w:spacing w:val="0"/>
      <w:w w:val="100"/>
      <w:position w:val="0"/>
      <w:sz w:val="22"/>
      <w:szCs w:val="22"/>
      <w:shd w:val="clear" w:color="auto" w:fill="FFFFFF"/>
      <w:lang w:val="lv-LV" w:eastAsia="lv-LV" w:bidi="lv-LV"/>
    </w:rPr>
  </w:style>
  <w:style w:type="character" w:customStyle="1" w:styleId="Bodytext4BoldNotItalicSpacing0pt">
    <w:name w:val="Body text (4) + Bold;Not Italic;Spacing 0 pt"/>
    <w:basedOn w:val="Bodytext4"/>
    <w:rsid w:val="00303808"/>
    <w:rPr>
      <w:b/>
      <w:bCs/>
      <w:i/>
      <w:iCs/>
      <w:color w:val="000000"/>
      <w:spacing w:val="0"/>
      <w:w w:val="100"/>
      <w:position w:val="0"/>
      <w:sz w:val="22"/>
      <w:szCs w:val="22"/>
      <w:shd w:val="clear" w:color="auto" w:fill="FFFFFF"/>
      <w:lang w:val="lv-LV" w:eastAsia="lv-LV" w:bidi="lv-LV"/>
    </w:rPr>
  </w:style>
  <w:style w:type="character" w:customStyle="1" w:styleId="Bodytext2ItalicSpacing0pt">
    <w:name w:val="Body text (2) + Italic;Spacing 0 pt"/>
    <w:basedOn w:val="Bodytext20"/>
    <w:rsid w:val="00303808"/>
    <w:rPr>
      <w:i/>
      <w:iCs/>
      <w:color w:val="000000"/>
      <w:spacing w:val="-10"/>
      <w:w w:val="100"/>
      <w:position w:val="0"/>
      <w:sz w:val="22"/>
      <w:szCs w:val="22"/>
      <w:shd w:val="clear" w:color="auto" w:fill="FFFFFF"/>
      <w:lang w:val="lv-LV" w:eastAsia="lv-LV" w:bidi="lv-LV"/>
    </w:rPr>
  </w:style>
  <w:style w:type="character" w:customStyle="1" w:styleId="Bodytext30">
    <w:name w:val="Body text (3)"/>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single"/>
      <w:lang w:val="lv-LV" w:eastAsia="lv-LV" w:bidi="lv-LV"/>
    </w:rPr>
  </w:style>
  <w:style w:type="character" w:customStyle="1" w:styleId="Heading1NotBold">
    <w:name w:val="Heading #1 + Not Bold"/>
    <w:basedOn w:val="Heading1"/>
    <w:rsid w:val="00303808"/>
    <w:rPr>
      <w:b/>
      <w:bCs/>
      <w:color w:val="000000"/>
      <w:spacing w:val="0"/>
      <w:w w:val="100"/>
      <w:position w:val="0"/>
      <w:sz w:val="22"/>
      <w:szCs w:val="22"/>
      <w:shd w:val="clear" w:color="auto" w:fill="FFFFFF"/>
      <w:lang w:val="lv-LV" w:eastAsia="lv-LV" w:bidi="lv-LV"/>
    </w:rPr>
  </w:style>
  <w:style w:type="character" w:customStyle="1" w:styleId="Bodytext3NotBoldItalicSpacing0pt">
    <w:name w:val="Body text (3) + Not Bold;Italic;Spacing 0 pt"/>
    <w:basedOn w:val="Bodytext3"/>
    <w:rsid w:val="00303808"/>
    <w:rPr>
      <w:rFonts w:ascii="Times New Roman" w:eastAsia="Times New Roman" w:hAnsi="Times New Roman" w:cs="Times New Roman"/>
      <w:b/>
      <w:bCs/>
      <w:i/>
      <w:iCs/>
      <w:smallCaps w:val="0"/>
      <w:strike w:val="0"/>
      <w:color w:val="000000"/>
      <w:spacing w:val="-10"/>
      <w:w w:val="100"/>
      <w:position w:val="0"/>
      <w:sz w:val="22"/>
      <w:szCs w:val="22"/>
      <w:u w:val="none"/>
      <w:lang w:val="lv-LV" w:eastAsia="lv-LV" w:bidi="lv-LV"/>
    </w:rPr>
  </w:style>
  <w:style w:type="paragraph" w:customStyle="1" w:styleId="Heading10">
    <w:name w:val="Heading #1"/>
    <w:basedOn w:val="Normal"/>
    <w:link w:val="Heading1"/>
    <w:rsid w:val="00303808"/>
    <w:pPr>
      <w:widowControl w:val="0"/>
      <w:shd w:val="clear" w:color="auto" w:fill="FFFFFF"/>
      <w:spacing w:line="0" w:lineRule="atLeast"/>
      <w:jc w:val="right"/>
      <w:outlineLvl w:val="0"/>
    </w:pPr>
    <w:rPr>
      <w:b/>
      <w:bCs/>
      <w:sz w:val="22"/>
      <w:szCs w:val="22"/>
      <w:lang w:eastAsia="lv-LV"/>
    </w:rPr>
  </w:style>
  <w:style w:type="paragraph" w:customStyle="1" w:styleId="Bodytext21">
    <w:name w:val="Body text (2)"/>
    <w:basedOn w:val="Normal"/>
    <w:link w:val="Bodytext20"/>
    <w:rsid w:val="00303808"/>
    <w:pPr>
      <w:widowControl w:val="0"/>
      <w:shd w:val="clear" w:color="auto" w:fill="FFFFFF"/>
      <w:spacing w:after="180" w:line="259" w:lineRule="exact"/>
      <w:ind w:hanging="320"/>
      <w:jc w:val="right"/>
    </w:pPr>
    <w:rPr>
      <w:sz w:val="22"/>
      <w:szCs w:val="22"/>
      <w:lang w:eastAsia="lv-LV"/>
    </w:rPr>
  </w:style>
  <w:style w:type="paragraph" w:customStyle="1" w:styleId="Bodytext40">
    <w:name w:val="Body text (4)"/>
    <w:basedOn w:val="Normal"/>
    <w:link w:val="Bodytext4"/>
    <w:rsid w:val="00303808"/>
    <w:pPr>
      <w:widowControl w:val="0"/>
      <w:shd w:val="clear" w:color="auto" w:fill="FFFFFF"/>
      <w:spacing w:before="60" w:after="180" w:line="0" w:lineRule="atLeast"/>
      <w:jc w:val="center"/>
    </w:pPr>
    <w:rPr>
      <w:i/>
      <w:iCs/>
      <w:spacing w:val="-10"/>
      <w:sz w:val="22"/>
      <w:szCs w:val="22"/>
      <w:lang w:eastAsia="lv-LV"/>
    </w:rPr>
  </w:style>
  <w:style w:type="character" w:customStyle="1" w:styleId="CharStyle27">
    <w:name w:val="Char Style 27"/>
    <w:rsid w:val="002143DF"/>
  </w:style>
  <w:style w:type="character" w:styleId="Strong">
    <w:name w:val="Strong"/>
    <w:basedOn w:val="DefaultParagraphFont"/>
    <w:uiPriority w:val="22"/>
    <w:qFormat/>
    <w:rsid w:val="00C33B34"/>
    <w:rPr>
      <w:b/>
      <w:bCs/>
    </w:rPr>
  </w:style>
  <w:style w:type="paragraph" w:styleId="NoSpacing">
    <w:name w:val="No Spacing"/>
    <w:uiPriority w:val="1"/>
    <w:qFormat/>
    <w:rsid w:val="00A65E35"/>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6780">
      <w:bodyDiv w:val="1"/>
      <w:marLeft w:val="0"/>
      <w:marRight w:val="0"/>
      <w:marTop w:val="0"/>
      <w:marBottom w:val="0"/>
      <w:divBdr>
        <w:top w:val="none" w:sz="0" w:space="0" w:color="auto"/>
        <w:left w:val="none" w:sz="0" w:space="0" w:color="auto"/>
        <w:bottom w:val="none" w:sz="0" w:space="0" w:color="auto"/>
        <w:right w:val="none" w:sz="0" w:space="0" w:color="auto"/>
      </w:divBdr>
    </w:div>
    <w:div w:id="5246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FF90D-7038-419B-B9F1-68968B11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10145</Words>
  <Characters>5784</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8</cp:revision>
  <cp:lastPrinted>2021-07-06T06:45:00Z</cp:lastPrinted>
  <dcterms:created xsi:type="dcterms:W3CDTF">2021-10-25T08:58:00Z</dcterms:created>
  <dcterms:modified xsi:type="dcterms:W3CDTF">2021-11-03T09:48:00Z</dcterms:modified>
</cp:coreProperties>
</file>