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5D21" w14:textId="77777777" w:rsidR="0004538D" w:rsidRDefault="0004538D" w:rsidP="0004538D">
      <w:pPr>
        <w:spacing w:after="0" w:line="276" w:lineRule="auto"/>
        <w:jc w:val="both"/>
        <w:rPr>
          <w:rFonts w:asciiTheme="majorBidi" w:hAnsiTheme="majorBidi" w:cstheme="majorBidi"/>
          <w:color w:val="FFFFFF" w:themeColor="background1"/>
          <w:szCs w:val="24"/>
        </w:rPr>
      </w:pPr>
      <w:r>
        <w:rPr>
          <w:b/>
          <w:bCs/>
        </w:rPr>
        <w:t>Izvērtējamie apstākļi, nosakot naudas soda apmēru</w:t>
      </w:r>
      <w:r w:rsidRPr="001367F9">
        <w:rPr>
          <w:rFonts w:asciiTheme="majorBidi" w:hAnsiTheme="majorBidi" w:cstheme="majorBidi"/>
          <w:color w:val="FFFFFF" w:themeColor="background1"/>
          <w:szCs w:val="24"/>
        </w:rPr>
        <w:t xml:space="preserve"> </w:t>
      </w:r>
    </w:p>
    <w:p w14:paraId="4CE798F5" w14:textId="3DC88157" w:rsidR="0072327A" w:rsidRDefault="0004538D" w:rsidP="0004538D">
      <w:pPr>
        <w:spacing w:after="0" w:line="276" w:lineRule="auto"/>
        <w:jc w:val="both"/>
        <w:rPr>
          <w:rFonts w:asciiTheme="majorBidi" w:hAnsiTheme="majorBidi" w:cstheme="majorBidi"/>
          <w:szCs w:val="24"/>
        </w:rPr>
      </w:pPr>
      <w:r w:rsidRPr="001C58DE">
        <w:rPr>
          <w:rFonts w:asciiTheme="majorBidi" w:hAnsiTheme="majorBidi" w:cstheme="majorBidi"/>
          <w:szCs w:val="24"/>
        </w:rPr>
        <w:t xml:space="preserve">Nosakot naudas soda apmēru, bez vispārīgajiem nosacījumiem par soda mērķi un atbildību mīkstinošo un pastiprinošo apstākļu izvērtējuma, tiesai jāizvērtē arī izdarītā noziedzīgā nodarījuma kaitīgums un vainīgā mantiskais stāvoklis. Savukārt vainīgā mantisko stāvokli atbilstoši Krimināllikuma </w:t>
      </w:r>
      <w:proofErr w:type="gramStart"/>
      <w:r w:rsidRPr="001C58DE">
        <w:rPr>
          <w:rFonts w:asciiTheme="majorBidi" w:hAnsiTheme="majorBidi" w:cstheme="majorBidi"/>
          <w:szCs w:val="24"/>
        </w:rPr>
        <w:t>41.panta</w:t>
      </w:r>
      <w:proofErr w:type="gramEnd"/>
      <w:r w:rsidRPr="001C58DE">
        <w:rPr>
          <w:rFonts w:asciiTheme="majorBidi" w:hAnsiTheme="majorBidi" w:cstheme="majorBidi"/>
          <w:szCs w:val="24"/>
        </w:rPr>
        <w:t xml:space="preserve"> ceturtajai daļai nosaka, novērtējot </w:t>
      </w:r>
      <w:r w:rsidRPr="001C58DE">
        <w:rPr>
          <w:rFonts w:asciiTheme="majorBidi" w:hAnsiTheme="majorBidi" w:cstheme="majorBidi"/>
          <w:color w:val="000000" w:themeColor="text1"/>
          <w:szCs w:val="24"/>
          <w:shd w:val="clear" w:color="auto" w:fill="FFFFFF"/>
        </w:rPr>
        <w:t>viņa iespējas nekavējoties samaksāt naudas sodu vai gūt paredzamus ienākumus</w:t>
      </w:r>
      <w:r w:rsidRPr="00250E9B">
        <w:rPr>
          <w:rFonts w:asciiTheme="majorBidi" w:hAnsiTheme="majorBidi" w:cstheme="majorBidi"/>
          <w:szCs w:val="24"/>
        </w:rPr>
        <w:t>, kas nodrošinātu viņam iespēju likumā</w:t>
      </w:r>
      <w:r>
        <w:rPr>
          <w:rFonts w:asciiTheme="majorBidi" w:hAnsiTheme="majorBidi" w:cstheme="majorBidi"/>
          <w:szCs w:val="24"/>
        </w:rPr>
        <w:t xml:space="preserve"> </w:t>
      </w:r>
      <w:r w:rsidRPr="00250E9B">
        <w:rPr>
          <w:rFonts w:asciiTheme="majorBidi" w:hAnsiTheme="majorBidi" w:cstheme="majorBidi"/>
          <w:szCs w:val="24"/>
        </w:rPr>
        <w:t>noteiktajā laikā samaksāt uzlikto naudas sod</w:t>
      </w:r>
      <w:r>
        <w:rPr>
          <w:rFonts w:asciiTheme="majorBidi" w:hAnsiTheme="majorBidi" w:cstheme="majorBidi"/>
          <w:szCs w:val="24"/>
        </w:rPr>
        <w:t>u.</w:t>
      </w:r>
    </w:p>
    <w:p w14:paraId="353A7C19" w14:textId="77777777" w:rsidR="0030318E" w:rsidRDefault="0030318E" w:rsidP="0004538D">
      <w:pPr>
        <w:spacing w:after="0" w:line="276" w:lineRule="auto"/>
        <w:jc w:val="both"/>
        <w:rPr>
          <w:rFonts w:asciiTheme="majorBidi" w:hAnsiTheme="majorBidi" w:cstheme="majorBidi"/>
          <w:szCs w:val="24"/>
        </w:rPr>
      </w:pPr>
    </w:p>
    <w:p w14:paraId="62DD07CD" w14:textId="01A0E1B4" w:rsidR="0030318E" w:rsidRPr="0030318E" w:rsidRDefault="0030318E" w:rsidP="0004538D">
      <w:pPr>
        <w:spacing w:after="0" w:line="276" w:lineRule="auto"/>
        <w:jc w:val="both"/>
        <w:rPr>
          <w:rFonts w:asciiTheme="majorBidi" w:hAnsiTheme="majorBidi" w:cstheme="majorBidi"/>
          <w:b/>
          <w:bCs/>
          <w:color w:val="FFFFFF" w:themeColor="background1"/>
          <w:szCs w:val="24"/>
        </w:rPr>
      </w:pPr>
      <w:r w:rsidRPr="0030318E">
        <w:rPr>
          <w:b/>
          <w:bCs/>
        </w:rPr>
        <w:t xml:space="preserve">Krimināllikuma </w:t>
      </w:r>
      <w:proofErr w:type="gramStart"/>
      <w:r w:rsidRPr="0030318E">
        <w:rPr>
          <w:b/>
          <w:bCs/>
        </w:rPr>
        <w:t>195.pantā</w:t>
      </w:r>
      <w:proofErr w:type="gramEnd"/>
      <w:r w:rsidRPr="0030318E">
        <w:rPr>
          <w:b/>
          <w:bCs/>
        </w:rPr>
        <w:t xml:space="preserve"> paredzētā noziedzīgā nodarījuma subjektīvās puses konstatēšana</w:t>
      </w:r>
    </w:p>
    <w:p w14:paraId="36C077AE" w14:textId="14AF5815" w:rsidR="0072327A" w:rsidRPr="001367F9" w:rsidRDefault="0072327A" w:rsidP="0004538D">
      <w:pPr>
        <w:spacing w:after="0" w:line="360" w:lineRule="auto"/>
        <w:rPr>
          <w:rFonts w:asciiTheme="majorBidi" w:eastAsia="Times New Roman" w:hAnsiTheme="majorBidi" w:cstheme="majorBidi"/>
          <w:szCs w:val="24"/>
        </w:rPr>
      </w:pPr>
    </w:p>
    <w:p w14:paraId="1EED2551" w14:textId="77777777" w:rsidR="00CA2125" w:rsidRPr="00CA2125" w:rsidRDefault="0072327A" w:rsidP="00CA2125">
      <w:pPr>
        <w:spacing w:after="0" w:line="276" w:lineRule="auto"/>
        <w:jc w:val="center"/>
        <w:rPr>
          <w:rFonts w:eastAsia="Times New Roman" w:cs="Times New Roman"/>
          <w:b/>
          <w:szCs w:val="24"/>
        </w:rPr>
      </w:pPr>
      <w:r w:rsidRPr="00CA2125">
        <w:rPr>
          <w:rFonts w:cs="Times New Roman"/>
          <w:b/>
          <w:szCs w:val="24"/>
        </w:rPr>
        <w:t>Latvijas Republikas Senāt</w:t>
      </w:r>
      <w:r w:rsidR="00CA2125" w:rsidRPr="00CA2125">
        <w:rPr>
          <w:rFonts w:cs="Times New Roman"/>
          <w:b/>
          <w:szCs w:val="24"/>
        </w:rPr>
        <w:t>a</w:t>
      </w:r>
      <w:r w:rsidR="00CA2125" w:rsidRPr="00CA2125">
        <w:rPr>
          <w:rFonts w:eastAsia="Times New Roman" w:cs="Times New Roman"/>
          <w:b/>
          <w:szCs w:val="24"/>
        </w:rPr>
        <w:t xml:space="preserve"> </w:t>
      </w:r>
    </w:p>
    <w:p w14:paraId="0660A6C3" w14:textId="77777777" w:rsidR="00CA2125" w:rsidRPr="00CA2125" w:rsidRDefault="00CA2125" w:rsidP="00CA2125">
      <w:pPr>
        <w:spacing w:after="0" w:line="276" w:lineRule="auto"/>
        <w:jc w:val="center"/>
        <w:rPr>
          <w:rFonts w:eastAsia="Times New Roman" w:cs="Times New Roman"/>
          <w:b/>
          <w:szCs w:val="24"/>
        </w:rPr>
      </w:pPr>
      <w:r w:rsidRPr="00CA2125">
        <w:rPr>
          <w:rFonts w:eastAsia="Times New Roman" w:cs="Times New Roman"/>
          <w:b/>
          <w:szCs w:val="24"/>
        </w:rPr>
        <w:t>Krimināllietu departamenta</w:t>
      </w:r>
    </w:p>
    <w:p w14:paraId="10BC207C" w14:textId="18A82A04" w:rsidR="0072327A" w:rsidRPr="00CA2125" w:rsidRDefault="00CA2125" w:rsidP="00CA2125">
      <w:pPr>
        <w:spacing w:after="0" w:line="276" w:lineRule="auto"/>
        <w:jc w:val="center"/>
        <w:rPr>
          <w:rFonts w:cs="Times New Roman"/>
          <w:b/>
          <w:szCs w:val="24"/>
        </w:rPr>
      </w:pPr>
      <w:proofErr w:type="gramStart"/>
      <w:r w:rsidRPr="00CA2125">
        <w:rPr>
          <w:rFonts w:eastAsia="Times New Roman" w:cs="Times New Roman"/>
          <w:b/>
          <w:szCs w:val="24"/>
        </w:rPr>
        <w:t>2021.gada</w:t>
      </w:r>
      <w:proofErr w:type="gramEnd"/>
      <w:r w:rsidRPr="00CA2125">
        <w:rPr>
          <w:rFonts w:eastAsia="Times New Roman" w:cs="Times New Roman"/>
          <w:b/>
          <w:szCs w:val="24"/>
        </w:rPr>
        <w:t xml:space="preserve"> 15.decembra</w:t>
      </w:r>
    </w:p>
    <w:p w14:paraId="1C36F975" w14:textId="77777777" w:rsidR="0072327A" w:rsidRPr="00CA2125" w:rsidRDefault="0072327A" w:rsidP="00CA2125">
      <w:pPr>
        <w:spacing w:after="0" w:line="276" w:lineRule="auto"/>
        <w:jc w:val="center"/>
        <w:rPr>
          <w:rFonts w:cs="Times New Roman"/>
          <w:b/>
          <w:szCs w:val="24"/>
        </w:rPr>
      </w:pPr>
      <w:r w:rsidRPr="00CA2125">
        <w:rPr>
          <w:rFonts w:cs="Times New Roman"/>
          <w:b/>
          <w:szCs w:val="24"/>
        </w:rPr>
        <w:t>LĒMUMS</w:t>
      </w:r>
    </w:p>
    <w:p w14:paraId="040CD121" w14:textId="6B69D2EC" w:rsidR="0072327A" w:rsidRPr="00CA2125" w:rsidRDefault="00CA2125" w:rsidP="00CA2125">
      <w:pPr>
        <w:spacing w:after="0" w:line="276" w:lineRule="auto"/>
        <w:jc w:val="center"/>
        <w:rPr>
          <w:rFonts w:eastAsia="Times New Roman" w:cs="Times New Roman"/>
          <w:color w:val="000000" w:themeColor="text1"/>
          <w:szCs w:val="24"/>
        </w:rPr>
      </w:pPr>
      <w:r w:rsidRPr="00CA2125">
        <w:rPr>
          <w:rFonts w:eastAsia="Times New Roman" w:cs="Times New Roman"/>
          <w:b/>
          <w:color w:val="000000" w:themeColor="text1"/>
          <w:szCs w:val="24"/>
        </w:rPr>
        <w:t>Lieta Nr. 15830110509, SKK</w:t>
      </w:r>
      <w:r w:rsidRPr="00CA2125">
        <w:rPr>
          <w:rFonts w:eastAsia="Times New Roman" w:cs="Times New Roman"/>
          <w:b/>
          <w:color w:val="000000" w:themeColor="text1"/>
          <w:szCs w:val="24"/>
        </w:rPr>
        <w:noBreakHyphen/>
        <w:t>153/2021</w:t>
      </w:r>
    </w:p>
    <w:p w14:paraId="55CD9594" w14:textId="26FE7F51" w:rsidR="00CA2125" w:rsidRPr="00CA2125" w:rsidRDefault="00134DEE" w:rsidP="00CA2125">
      <w:pPr>
        <w:spacing w:after="0" w:line="276" w:lineRule="auto"/>
        <w:jc w:val="center"/>
        <w:rPr>
          <w:rFonts w:eastAsia="Times New Roman" w:cs="Times New Roman"/>
          <w:szCs w:val="24"/>
        </w:rPr>
      </w:pPr>
      <w:hyperlink r:id="rId8" w:history="1">
        <w:r w:rsidR="00CA2125" w:rsidRPr="0004538D">
          <w:rPr>
            <w:rStyle w:val="Hyperlink"/>
            <w:rFonts w:cs="Times New Roman"/>
            <w:szCs w:val="24"/>
            <w:shd w:val="clear" w:color="auto" w:fill="FFFFFF"/>
          </w:rPr>
          <w:t>ECLI:LV:AT:2021:1215.15830110509.3.L</w:t>
        </w:r>
      </w:hyperlink>
    </w:p>
    <w:p w14:paraId="7ABF875F" w14:textId="04956216" w:rsidR="0072327A" w:rsidRPr="001367F9" w:rsidRDefault="0072327A" w:rsidP="0072327A">
      <w:pPr>
        <w:spacing w:before="240" w:after="200" w:line="276" w:lineRule="auto"/>
        <w:ind w:firstLine="709"/>
        <w:jc w:val="both"/>
        <w:rPr>
          <w:rFonts w:asciiTheme="majorBidi" w:hAnsiTheme="majorBidi" w:cstheme="majorBidi"/>
          <w:szCs w:val="24"/>
        </w:rPr>
      </w:pPr>
      <w:r w:rsidRPr="001367F9">
        <w:rPr>
          <w:rFonts w:asciiTheme="majorBidi" w:hAnsiTheme="majorBidi" w:cstheme="majorBidi"/>
          <w:szCs w:val="24"/>
        </w:rPr>
        <w:t>Tiesa šādā sastāvā: senatori Sandra Kaija, Aija Branta, Aivars Uminskis</w:t>
      </w:r>
    </w:p>
    <w:p w14:paraId="20B9440B" w14:textId="4A3797C7" w:rsidR="0072327A" w:rsidRPr="001367F9" w:rsidRDefault="0072327A" w:rsidP="00987FEB">
      <w:pPr>
        <w:spacing w:after="0" w:line="276" w:lineRule="auto"/>
        <w:ind w:firstLine="709"/>
        <w:jc w:val="both"/>
        <w:rPr>
          <w:rFonts w:asciiTheme="majorBidi" w:eastAsia="Times New Roman" w:hAnsiTheme="majorBidi" w:cstheme="majorBidi"/>
          <w:szCs w:val="24"/>
        </w:rPr>
      </w:pPr>
      <w:r w:rsidRPr="001367F9">
        <w:rPr>
          <w:rFonts w:asciiTheme="majorBidi" w:eastAsia="Times New Roman" w:hAnsiTheme="majorBidi" w:cstheme="majorBidi"/>
          <w:szCs w:val="24"/>
        </w:rPr>
        <w:t xml:space="preserve">izskatīja rakstveida procesā krimināllietu sakarā ar apsūdzētās </w:t>
      </w:r>
      <w:r w:rsidR="00050716">
        <w:rPr>
          <w:rFonts w:asciiTheme="majorBidi" w:eastAsia="Times New Roman" w:hAnsiTheme="majorBidi" w:cstheme="majorBidi"/>
          <w:szCs w:val="24"/>
        </w:rPr>
        <w:t>[pers. A]</w:t>
      </w:r>
      <w:r w:rsidRPr="001367F9">
        <w:rPr>
          <w:rFonts w:asciiTheme="majorBidi" w:eastAsia="Times New Roman" w:hAnsiTheme="majorBidi" w:cstheme="majorBidi"/>
          <w:szCs w:val="24"/>
        </w:rPr>
        <w:t xml:space="preserve">, apsūdzētā </w:t>
      </w:r>
      <w:r w:rsidR="00AC69D5">
        <w:rPr>
          <w:rFonts w:asciiTheme="majorBidi" w:eastAsia="Times New Roman" w:hAnsiTheme="majorBidi" w:cstheme="majorBidi"/>
          <w:szCs w:val="24"/>
        </w:rPr>
        <w:t>[pers. B]</w:t>
      </w:r>
      <w:r w:rsidRPr="001367F9">
        <w:rPr>
          <w:rFonts w:asciiTheme="majorBidi" w:eastAsia="Times New Roman" w:hAnsiTheme="majorBidi" w:cstheme="majorBidi"/>
          <w:szCs w:val="24"/>
        </w:rPr>
        <w:t xml:space="preserve">, apsūdzētā </w:t>
      </w:r>
      <w:r w:rsidR="00AC69D5">
        <w:rPr>
          <w:rFonts w:asciiTheme="majorBidi" w:eastAsia="Times New Roman" w:hAnsiTheme="majorBidi" w:cstheme="majorBidi"/>
          <w:szCs w:val="24"/>
        </w:rPr>
        <w:t>[pers. C]</w:t>
      </w:r>
      <w:r w:rsidRPr="001367F9">
        <w:rPr>
          <w:rFonts w:asciiTheme="majorBidi" w:eastAsia="Times New Roman" w:hAnsiTheme="majorBidi" w:cstheme="majorBidi"/>
          <w:szCs w:val="24"/>
        </w:rPr>
        <w:t xml:space="preserve">, apsūdzētā </w:t>
      </w:r>
      <w:r w:rsidR="00AC69D5">
        <w:rPr>
          <w:rFonts w:asciiTheme="majorBidi" w:eastAsia="Times New Roman" w:hAnsiTheme="majorBidi" w:cstheme="majorBidi"/>
          <w:szCs w:val="24"/>
        </w:rPr>
        <w:t>[pers. D]</w:t>
      </w:r>
      <w:r w:rsidRPr="001367F9">
        <w:rPr>
          <w:rFonts w:asciiTheme="majorBidi" w:eastAsia="Times New Roman" w:hAnsiTheme="majorBidi" w:cstheme="majorBidi"/>
          <w:szCs w:val="24"/>
        </w:rPr>
        <w:t xml:space="preserve"> aizstāvja Guntara </w:t>
      </w:r>
      <w:proofErr w:type="spellStart"/>
      <w:r w:rsidRPr="001367F9">
        <w:rPr>
          <w:rFonts w:asciiTheme="majorBidi" w:eastAsia="Times New Roman" w:hAnsiTheme="majorBidi" w:cstheme="majorBidi"/>
          <w:szCs w:val="24"/>
        </w:rPr>
        <w:t>Antoma</w:t>
      </w:r>
      <w:proofErr w:type="spellEnd"/>
      <w:r w:rsidRPr="001367F9">
        <w:rPr>
          <w:rFonts w:asciiTheme="majorBidi" w:eastAsia="Times New Roman" w:hAnsiTheme="majorBidi" w:cstheme="majorBidi"/>
          <w:szCs w:val="24"/>
        </w:rPr>
        <w:t xml:space="preserve">, apsūdzētā </w:t>
      </w:r>
      <w:r w:rsidR="00AC69D5">
        <w:rPr>
          <w:rFonts w:asciiTheme="majorBidi" w:eastAsia="Times New Roman" w:hAnsiTheme="majorBidi" w:cstheme="majorBidi"/>
          <w:szCs w:val="24"/>
        </w:rPr>
        <w:t>[pers. E]</w:t>
      </w:r>
      <w:r w:rsidRPr="001367F9">
        <w:rPr>
          <w:rFonts w:asciiTheme="majorBidi" w:eastAsia="Times New Roman" w:hAnsiTheme="majorBidi" w:cstheme="majorBidi"/>
          <w:szCs w:val="24"/>
        </w:rPr>
        <w:t xml:space="preserve"> un viņa aizstāvja Aināra </w:t>
      </w:r>
      <w:proofErr w:type="spellStart"/>
      <w:r w:rsidRPr="001367F9">
        <w:rPr>
          <w:rFonts w:asciiTheme="majorBidi" w:eastAsia="Times New Roman" w:hAnsiTheme="majorBidi" w:cstheme="majorBidi"/>
          <w:szCs w:val="24"/>
        </w:rPr>
        <w:t>Leičenko</w:t>
      </w:r>
      <w:proofErr w:type="spellEnd"/>
      <w:r w:rsidRPr="001367F9">
        <w:rPr>
          <w:rFonts w:asciiTheme="majorBidi" w:eastAsia="Times New Roman" w:hAnsiTheme="majorBidi" w:cstheme="majorBidi"/>
          <w:szCs w:val="24"/>
        </w:rPr>
        <w:t xml:space="preserve"> kasācijas sūdzībām par Rīgas apgabaltiesas </w:t>
      </w:r>
      <w:proofErr w:type="gramStart"/>
      <w:r w:rsidRPr="001367F9">
        <w:rPr>
          <w:rFonts w:asciiTheme="majorBidi" w:eastAsia="Times New Roman" w:hAnsiTheme="majorBidi" w:cstheme="majorBidi"/>
          <w:szCs w:val="24"/>
        </w:rPr>
        <w:t>2020.gada</w:t>
      </w:r>
      <w:proofErr w:type="gramEnd"/>
      <w:r w:rsidRPr="001367F9">
        <w:rPr>
          <w:rFonts w:asciiTheme="majorBidi" w:eastAsia="Times New Roman" w:hAnsiTheme="majorBidi" w:cstheme="majorBidi"/>
          <w:szCs w:val="24"/>
        </w:rPr>
        <w:t xml:space="preserve"> 30.jūnija spriedumu.</w:t>
      </w:r>
    </w:p>
    <w:p w14:paraId="7E742FA3" w14:textId="77777777" w:rsidR="0072327A" w:rsidRPr="001367F9" w:rsidRDefault="0072327A" w:rsidP="0072327A">
      <w:pPr>
        <w:spacing w:after="0" w:line="276" w:lineRule="auto"/>
        <w:ind w:firstLine="709"/>
        <w:jc w:val="both"/>
        <w:rPr>
          <w:rFonts w:asciiTheme="majorBidi" w:hAnsiTheme="majorBidi" w:cstheme="majorBidi"/>
          <w:szCs w:val="24"/>
        </w:rPr>
      </w:pPr>
    </w:p>
    <w:p w14:paraId="4A5471A8" w14:textId="77777777" w:rsidR="0072327A" w:rsidRPr="001367F9" w:rsidRDefault="0072327A" w:rsidP="0072327A">
      <w:pPr>
        <w:autoSpaceDE w:val="0"/>
        <w:autoSpaceDN w:val="0"/>
        <w:adjustRightInd w:val="0"/>
        <w:spacing w:after="0" w:line="276" w:lineRule="auto"/>
        <w:jc w:val="center"/>
        <w:rPr>
          <w:rFonts w:asciiTheme="majorBidi" w:hAnsiTheme="majorBidi" w:cstheme="majorBidi"/>
          <w:b/>
          <w:bCs/>
          <w:szCs w:val="24"/>
        </w:rPr>
      </w:pPr>
      <w:r w:rsidRPr="001367F9">
        <w:rPr>
          <w:rFonts w:asciiTheme="majorBidi" w:hAnsiTheme="majorBidi" w:cstheme="majorBidi"/>
          <w:b/>
          <w:bCs/>
          <w:szCs w:val="24"/>
        </w:rPr>
        <w:t>Aprakstošā daļa</w:t>
      </w:r>
    </w:p>
    <w:p w14:paraId="2499142C" w14:textId="77777777" w:rsidR="0072327A" w:rsidRPr="001367F9" w:rsidRDefault="0072327A" w:rsidP="0072327A">
      <w:pPr>
        <w:autoSpaceDE w:val="0"/>
        <w:autoSpaceDN w:val="0"/>
        <w:adjustRightInd w:val="0"/>
        <w:spacing w:after="0" w:line="276" w:lineRule="auto"/>
        <w:jc w:val="center"/>
        <w:rPr>
          <w:rFonts w:asciiTheme="majorBidi" w:hAnsiTheme="majorBidi" w:cstheme="majorBidi"/>
          <w:b/>
          <w:bCs/>
          <w:szCs w:val="24"/>
        </w:rPr>
      </w:pPr>
    </w:p>
    <w:p w14:paraId="1FA7A32B" w14:textId="48F9D364" w:rsidR="0072327A" w:rsidRPr="001367F9" w:rsidRDefault="0072327A" w:rsidP="0072327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 Ar Rīgas pilsētas Pārdaugavas tiesas </w:t>
      </w:r>
      <w:proofErr w:type="gramStart"/>
      <w:r w:rsidRPr="001367F9">
        <w:rPr>
          <w:rFonts w:asciiTheme="majorBidi" w:hAnsiTheme="majorBidi" w:cstheme="majorBidi"/>
          <w:szCs w:val="24"/>
        </w:rPr>
        <w:t>2018.gada</w:t>
      </w:r>
      <w:proofErr w:type="gramEnd"/>
      <w:r w:rsidRPr="001367F9">
        <w:rPr>
          <w:rFonts w:asciiTheme="majorBidi" w:hAnsiTheme="majorBidi" w:cstheme="majorBidi"/>
          <w:szCs w:val="24"/>
        </w:rPr>
        <w:t xml:space="preserve"> 27.marta spriedumu</w:t>
      </w:r>
    </w:p>
    <w:p w14:paraId="7D2B7186" w14:textId="63C5D356" w:rsidR="0072327A" w:rsidRPr="001367F9" w:rsidRDefault="0072327A" w:rsidP="0072327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[1.1] </w:t>
      </w:r>
      <w:r w:rsidR="00AC69D5">
        <w:rPr>
          <w:rFonts w:asciiTheme="majorBidi" w:hAnsiTheme="majorBidi" w:cstheme="majorBidi"/>
          <w:szCs w:val="24"/>
        </w:rPr>
        <w:t>[pers. A]</w:t>
      </w:r>
      <w:r w:rsidRPr="001367F9">
        <w:rPr>
          <w:rFonts w:asciiTheme="majorBidi" w:hAnsiTheme="majorBidi" w:cstheme="majorBidi"/>
          <w:szCs w:val="24"/>
        </w:rPr>
        <w:t xml:space="preserve">, personas kods </w:t>
      </w:r>
      <w:r w:rsidR="00AC69D5">
        <w:rPr>
          <w:rFonts w:asciiTheme="majorBidi" w:hAnsiTheme="majorBidi" w:cstheme="majorBidi"/>
          <w:szCs w:val="24"/>
        </w:rPr>
        <w:t>[..]</w:t>
      </w:r>
      <w:r w:rsidRPr="001367F9">
        <w:rPr>
          <w:rFonts w:asciiTheme="majorBidi" w:hAnsiTheme="majorBidi" w:cstheme="majorBidi"/>
          <w:szCs w:val="24"/>
        </w:rPr>
        <w:t xml:space="preserve">, </w:t>
      </w:r>
    </w:p>
    <w:p w14:paraId="06AF17C5" w14:textId="62D9B2F0" w:rsidR="0072327A" w:rsidRPr="001367F9" w:rsidRDefault="0072327A" w:rsidP="0072327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atzīt</w:t>
      </w:r>
      <w:r w:rsidR="002336E9" w:rsidRPr="001367F9">
        <w:rPr>
          <w:rFonts w:asciiTheme="majorBidi" w:hAnsiTheme="majorBidi" w:cstheme="majorBidi"/>
          <w:szCs w:val="24"/>
        </w:rPr>
        <w:t>a</w:t>
      </w:r>
      <w:r w:rsidRPr="001367F9">
        <w:rPr>
          <w:rFonts w:asciiTheme="majorBidi" w:hAnsiTheme="majorBidi" w:cstheme="majorBidi"/>
          <w:szCs w:val="24"/>
        </w:rPr>
        <w:t xml:space="preserve"> par vainīgu </w:t>
      </w:r>
      <w:r w:rsidR="001F71D6" w:rsidRPr="001367F9">
        <w:rPr>
          <w:rFonts w:asciiTheme="majorBidi" w:hAnsiTheme="majorBidi" w:cstheme="majorBidi"/>
          <w:szCs w:val="24"/>
        </w:rPr>
        <w:t xml:space="preserve">sešos </w:t>
      </w:r>
      <w:r w:rsidRPr="001367F9">
        <w:rPr>
          <w:rFonts w:asciiTheme="majorBidi" w:hAnsiTheme="majorBidi" w:cstheme="majorBidi"/>
          <w:szCs w:val="24"/>
        </w:rPr>
        <w:t xml:space="preserve">Krimināllikuma </w:t>
      </w:r>
      <w:proofErr w:type="gramStart"/>
      <w:r w:rsidRPr="001367F9">
        <w:rPr>
          <w:rFonts w:asciiTheme="majorBidi" w:hAnsiTheme="majorBidi" w:cstheme="majorBidi"/>
          <w:szCs w:val="24"/>
        </w:rPr>
        <w:t>20.panta</w:t>
      </w:r>
      <w:proofErr w:type="gramEnd"/>
      <w:r w:rsidRPr="001367F9">
        <w:rPr>
          <w:rFonts w:asciiTheme="majorBidi" w:hAnsiTheme="majorBidi" w:cstheme="majorBidi"/>
          <w:szCs w:val="24"/>
        </w:rPr>
        <w:t xml:space="preserve"> otrajā daļā un 218.panta otrajā daļā paredzētaj</w:t>
      </w:r>
      <w:r w:rsidR="001F71D6" w:rsidRPr="001367F9">
        <w:rPr>
          <w:rFonts w:asciiTheme="majorBidi" w:hAnsiTheme="majorBidi" w:cstheme="majorBidi"/>
          <w:szCs w:val="24"/>
        </w:rPr>
        <w:t>os</w:t>
      </w:r>
      <w:r w:rsidRPr="001367F9">
        <w:rPr>
          <w:rFonts w:asciiTheme="majorBidi" w:hAnsiTheme="majorBidi" w:cstheme="majorBidi"/>
          <w:szCs w:val="24"/>
        </w:rPr>
        <w:t xml:space="preserve"> noziedzīga</w:t>
      </w:r>
      <w:r w:rsidR="001F71D6" w:rsidRPr="001367F9">
        <w:rPr>
          <w:rFonts w:asciiTheme="majorBidi" w:hAnsiTheme="majorBidi" w:cstheme="majorBidi"/>
          <w:szCs w:val="24"/>
        </w:rPr>
        <w:t>jos</w:t>
      </w:r>
      <w:r w:rsidRPr="001367F9">
        <w:rPr>
          <w:rFonts w:asciiTheme="majorBidi" w:hAnsiTheme="majorBidi" w:cstheme="majorBidi"/>
          <w:szCs w:val="24"/>
        </w:rPr>
        <w:t xml:space="preserve"> nodarījum</w:t>
      </w:r>
      <w:r w:rsidR="001F71D6" w:rsidRPr="001367F9">
        <w:rPr>
          <w:rFonts w:asciiTheme="majorBidi" w:hAnsiTheme="majorBidi" w:cstheme="majorBidi"/>
          <w:szCs w:val="24"/>
        </w:rPr>
        <w:t>os</w:t>
      </w:r>
      <w:r w:rsidRPr="001367F9">
        <w:rPr>
          <w:rFonts w:asciiTheme="majorBidi" w:hAnsiTheme="majorBidi" w:cstheme="majorBidi"/>
          <w:szCs w:val="24"/>
        </w:rPr>
        <w:t xml:space="preserve"> un sodīt</w:t>
      </w:r>
      <w:r w:rsidR="002336E9" w:rsidRPr="001367F9">
        <w:rPr>
          <w:rFonts w:asciiTheme="majorBidi" w:hAnsiTheme="majorBidi" w:cstheme="majorBidi"/>
          <w:szCs w:val="24"/>
        </w:rPr>
        <w:t>a</w:t>
      </w:r>
      <w:r w:rsidR="009E4BCA" w:rsidRPr="001367F9">
        <w:rPr>
          <w:rFonts w:asciiTheme="majorBidi" w:hAnsiTheme="majorBidi" w:cstheme="majorBidi"/>
          <w:szCs w:val="24"/>
        </w:rPr>
        <w:t xml:space="preserve"> ar naudas sodu</w:t>
      </w:r>
      <w:r w:rsidR="001F71D6" w:rsidRPr="001367F9">
        <w:rPr>
          <w:rFonts w:asciiTheme="majorBidi" w:hAnsiTheme="majorBidi" w:cstheme="majorBidi"/>
          <w:szCs w:val="24"/>
        </w:rPr>
        <w:t>;</w:t>
      </w:r>
      <w:r w:rsidRPr="001367F9">
        <w:rPr>
          <w:rFonts w:asciiTheme="majorBidi" w:hAnsiTheme="majorBidi" w:cstheme="majorBidi"/>
          <w:szCs w:val="24"/>
        </w:rPr>
        <w:t xml:space="preserve"> </w:t>
      </w:r>
    </w:p>
    <w:p w14:paraId="2D47B886" w14:textId="60DC1EE3" w:rsidR="00C40D7C" w:rsidRPr="001367F9" w:rsidRDefault="00C40D7C" w:rsidP="00C40D7C">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atzīt</w:t>
      </w:r>
      <w:r w:rsidR="002336E9" w:rsidRPr="001367F9">
        <w:rPr>
          <w:rFonts w:asciiTheme="majorBidi" w:hAnsiTheme="majorBidi" w:cstheme="majorBidi"/>
          <w:szCs w:val="24"/>
        </w:rPr>
        <w:t>a</w:t>
      </w:r>
      <w:r w:rsidRPr="001367F9">
        <w:rPr>
          <w:rFonts w:asciiTheme="majorBidi" w:hAnsiTheme="majorBidi" w:cstheme="majorBidi"/>
          <w:szCs w:val="24"/>
        </w:rPr>
        <w:t xml:space="preserve"> par </w:t>
      </w:r>
      <w:r w:rsidR="001F71D6" w:rsidRPr="001367F9">
        <w:rPr>
          <w:rFonts w:asciiTheme="majorBidi" w:hAnsiTheme="majorBidi" w:cstheme="majorBidi"/>
          <w:szCs w:val="24"/>
        </w:rPr>
        <w:t xml:space="preserve">nevainīgu </w:t>
      </w:r>
      <w:r w:rsidR="00BF7A75" w:rsidRPr="001367F9">
        <w:rPr>
          <w:rFonts w:asciiTheme="majorBidi" w:hAnsiTheme="majorBidi" w:cstheme="majorBidi"/>
          <w:szCs w:val="24"/>
        </w:rPr>
        <w:t xml:space="preserve">sešos </w:t>
      </w:r>
      <w:r w:rsidRPr="001367F9">
        <w:rPr>
          <w:rFonts w:asciiTheme="majorBidi" w:hAnsiTheme="majorBidi" w:cstheme="majorBidi"/>
          <w:szCs w:val="24"/>
        </w:rPr>
        <w:t xml:space="preserve">Krimināllikuma </w:t>
      </w:r>
      <w:proofErr w:type="gramStart"/>
      <w:r w:rsidR="00A63D7D" w:rsidRPr="001367F9">
        <w:rPr>
          <w:rFonts w:asciiTheme="majorBidi" w:hAnsiTheme="majorBidi" w:cstheme="majorBidi"/>
          <w:szCs w:val="24"/>
        </w:rPr>
        <w:t>20.panta</w:t>
      </w:r>
      <w:proofErr w:type="gramEnd"/>
      <w:r w:rsidR="00A63D7D" w:rsidRPr="001367F9">
        <w:rPr>
          <w:rFonts w:asciiTheme="majorBidi" w:hAnsiTheme="majorBidi" w:cstheme="majorBidi"/>
          <w:szCs w:val="24"/>
        </w:rPr>
        <w:t xml:space="preserve"> otrajā daļā </w:t>
      </w:r>
      <w:r w:rsidR="00A63D7D">
        <w:rPr>
          <w:rFonts w:asciiTheme="majorBidi" w:hAnsiTheme="majorBidi" w:cstheme="majorBidi"/>
          <w:szCs w:val="24"/>
        </w:rPr>
        <w:t xml:space="preserve">un </w:t>
      </w:r>
      <w:r w:rsidR="001F71D6" w:rsidRPr="001367F9">
        <w:rPr>
          <w:rFonts w:asciiTheme="majorBidi" w:hAnsiTheme="majorBidi" w:cstheme="majorBidi"/>
          <w:szCs w:val="24"/>
        </w:rPr>
        <w:t>195.</w:t>
      </w:r>
      <w:r w:rsidRPr="001367F9">
        <w:rPr>
          <w:rFonts w:asciiTheme="majorBidi" w:hAnsiTheme="majorBidi" w:cstheme="majorBidi"/>
          <w:szCs w:val="24"/>
        </w:rPr>
        <w:t xml:space="preserve">panta </w:t>
      </w:r>
      <w:r w:rsidR="001F71D6" w:rsidRPr="001367F9">
        <w:rPr>
          <w:rFonts w:asciiTheme="majorBidi" w:hAnsiTheme="majorBidi" w:cstheme="majorBidi"/>
          <w:szCs w:val="24"/>
        </w:rPr>
        <w:t>trešajā</w:t>
      </w:r>
      <w:r w:rsidRPr="001367F9">
        <w:rPr>
          <w:rFonts w:asciiTheme="majorBidi" w:hAnsiTheme="majorBidi" w:cstheme="majorBidi"/>
          <w:szCs w:val="24"/>
        </w:rPr>
        <w:t xml:space="preserve"> daļā paredzētaj</w:t>
      </w:r>
      <w:r w:rsidR="001F71D6" w:rsidRPr="001367F9">
        <w:rPr>
          <w:rFonts w:asciiTheme="majorBidi" w:hAnsiTheme="majorBidi" w:cstheme="majorBidi"/>
          <w:szCs w:val="24"/>
        </w:rPr>
        <w:t>os</w:t>
      </w:r>
      <w:r w:rsidRPr="001367F9">
        <w:rPr>
          <w:rFonts w:asciiTheme="majorBidi" w:hAnsiTheme="majorBidi" w:cstheme="majorBidi"/>
          <w:szCs w:val="24"/>
        </w:rPr>
        <w:t xml:space="preserve"> noziedzīgaj</w:t>
      </w:r>
      <w:r w:rsidR="001F71D6" w:rsidRPr="001367F9">
        <w:rPr>
          <w:rFonts w:asciiTheme="majorBidi" w:hAnsiTheme="majorBidi" w:cstheme="majorBidi"/>
          <w:szCs w:val="24"/>
        </w:rPr>
        <w:t>os</w:t>
      </w:r>
      <w:r w:rsidRPr="001367F9">
        <w:rPr>
          <w:rFonts w:asciiTheme="majorBidi" w:hAnsiTheme="majorBidi" w:cstheme="majorBidi"/>
          <w:szCs w:val="24"/>
        </w:rPr>
        <w:t xml:space="preserve"> nodarījum</w:t>
      </w:r>
      <w:r w:rsidR="001F71D6" w:rsidRPr="001367F9">
        <w:rPr>
          <w:rFonts w:asciiTheme="majorBidi" w:hAnsiTheme="majorBidi" w:cstheme="majorBidi"/>
          <w:szCs w:val="24"/>
        </w:rPr>
        <w:t>os</w:t>
      </w:r>
      <w:r w:rsidRPr="001367F9">
        <w:rPr>
          <w:rFonts w:asciiTheme="majorBidi" w:hAnsiTheme="majorBidi" w:cstheme="majorBidi"/>
          <w:szCs w:val="24"/>
        </w:rPr>
        <w:t xml:space="preserve"> un </w:t>
      </w:r>
      <w:r w:rsidR="001F71D6" w:rsidRPr="001367F9">
        <w:rPr>
          <w:rFonts w:asciiTheme="majorBidi" w:hAnsiTheme="majorBidi" w:cstheme="majorBidi"/>
          <w:szCs w:val="24"/>
        </w:rPr>
        <w:t>attaisnota.</w:t>
      </w:r>
    </w:p>
    <w:p w14:paraId="7282516E" w14:textId="6D974697" w:rsidR="001F71D6" w:rsidRPr="001367F9" w:rsidRDefault="001F71D6" w:rsidP="009E4BCA">
      <w:pPr>
        <w:tabs>
          <w:tab w:val="left" w:pos="1710"/>
        </w:tabs>
        <w:spacing w:after="0" w:line="276" w:lineRule="auto"/>
        <w:ind w:firstLine="709"/>
        <w:jc w:val="both"/>
        <w:rPr>
          <w:rFonts w:asciiTheme="majorBidi" w:hAnsiTheme="majorBidi" w:cstheme="majorBidi"/>
          <w:szCs w:val="24"/>
        </w:rPr>
      </w:pPr>
      <w:bookmarkStart w:id="0" w:name="_Hlk66185528"/>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50.panta</w:t>
      </w:r>
      <w:proofErr w:type="gramEnd"/>
      <w:r w:rsidRPr="001367F9">
        <w:rPr>
          <w:rFonts w:asciiTheme="majorBidi" w:hAnsiTheme="majorBidi" w:cstheme="majorBidi"/>
          <w:szCs w:val="24"/>
        </w:rPr>
        <w:t xml:space="preserve"> pirmo daļu galīgais sods </w:t>
      </w:r>
      <w:r w:rsidR="00AC69D5">
        <w:rPr>
          <w:rFonts w:asciiTheme="majorBidi" w:hAnsiTheme="majorBidi" w:cstheme="majorBidi"/>
          <w:szCs w:val="24"/>
        </w:rPr>
        <w:t>[pers. A]</w:t>
      </w:r>
      <w:r w:rsidRPr="001367F9">
        <w:rPr>
          <w:rFonts w:asciiTheme="majorBidi" w:hAnsiTheme="majorBidi" w:cstheme="majorBidi"/>
          <w:szCs w:val="24"/>
        </w:rPr>
        <w:t xml:space="preserve"> noteikts naudas sods 40 minimālo mēnešalgu apmērā, tas ir, </w:t>
      </w:r>
      <w:r w:rsidR="009E4BCA" w:rsidRPr="001367F9">
        <w:rPr>
          <w:rFonts w:asciiTheme="majorBidi" w:hAnsiTheme="majorBidi" w:cstheme="majorBidi"/>
          <w:szCs w:val="24"/>
        </w:rPr>
        <w:t>17 200</w:t>
      </w:r>
      <w:r w:rsidRPr="001367F9">
        <w:rPr>
          <w:rFonts w:asciiTheme="majorBidi" w:hAnsiTheme="majorBidi" w:cstheme="majorBidi"/>
          <w:szCs w:val="24"/>
        </w:rPr>
        <w:t xml:space="preserve"> </w:t>
      </w:r>
      <w:proofErr w:type="spellStart"/>
      <w:r w:rsidRPr="001367F9">
        <w:rPr>
          <w:rFonts w:asciiTheme="majorBidi" w:hAnsiTheme="majorBidi" w:cstheme="majorBidi"/>
          <w:i/>
          <w:iCs/>
          <w:szCs w:val="24"/>
        </w:rPr>
        <w:t>euro</w:t>
      </w:r>
      <w:proofErr w:type="spellEnd"/>
      <w:r w:rsidR="009E4BCA" w:rsidRPr="001367F9">
        <w:rPr>
          <w:rFonts w:asciiTheme="majorBidi" w:hAnsiTheme="majorBidi" w:cstheme="majorBidi"/>
          <w:szCs w:val="24"/>
        </w:rPr>
        <w:t>.</w:t>
      </w:r>
      <w:r w:rsidRPr="001367F9">
        <w:rPr>
          <w:rFonts w:asciiTheme="majorBidi" w:hAnsiTheme="majorBidi" w:cstheme="majorBidi"/>
          <w:szCs w:val="24"/>
        </w:rPr>
        <w:t xml:space="preserve"> </w:t>
      </w:r>
    </w:p>
    <w:bookmarkEnd w:id="0"/>
    <w:p w14:paraId="3AECD750" w14:textId="70E2E6B2" w:rsidR="009E4BCA" w:rsidRPr="001367F9" w:rsidRDefault="009E4BCA" w:rsidP="009E4BC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[1.2] </w:t>
      </w:r>
      <w:r w:rsidR="00AC69D5">
        <w:rPr>
          <w:rFonts w:asciiTheme="majorBidi" w:hAnsiTheme="majorBidi" w:cstheme="majorBidi"/>
          <w:szCs w:val="24"/>
        </w:rPr>
        <w:t>[Pers. D]</w:t>
      </w:r>
      <w:r w:rsidRPr="001367F9">
        <w:rPr>
          <w:rFonts w:asciiTheme="majorBidi" w:hAnsiTheme="majorBidi" w:cstheme="majorBidi"/>
          <w:szCs w:val="24"/>
        </w:rPr>
        <w:t xml:space="preserve">, personas kods </w:t>
      </w:r>
      <w:r w:rsidR="00AC69D5">
        <w:rPr>
          <w:rFonts w:asciiTheme="majorBidi" w:hAnsiTheme="majorBidi" w:cstheme="majorBidi"/>
          <w:szCs w:val="24"/>
        </w:rPr>
        <w:t>[..]</w:t>
      </w:r>
      <w:r w:rsidRPr="001367F9">
        <w:rPr>
          <w:rFonts w:asciiTheme="majorBidi" w:hAnsiTheme="majorBidi" w:cstheme="majorBidi"/>
          <w:szCs w:val="24"/>
        </w:rPr>
        <w:t xml:space="preserve">, </w:t>
      </w:r>
    </w:p>
    <w:p w14:paraId="497807BD" w14:textId="1BB043B9" w:rsidR="009E4BCA" w:rsidRPr="001367F9" w:rsidRDefault="009E4BCA" w:rsidP="009E4BC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Krimināllikuma </w:t>
      </w:r>
      <w:proofErr w:type="gramStart"/>
      <w:r w:rsidRPr="001367F9">
        <w:rPr>
          <w:rFonts w:asciiTheme="majorBidi" w:hAnsiTheme="majorBidi" w:cstheme="majorBidi"/>
          <w:szCs w:val="24"/>
        </w:rPr>
        <w:t>20.panta</w:t>
      </w:r>
      <w:proofErr w:type="gramEnd"/>
      <w:r w:rsidRPr="001367F9">
        <w:rPr>
          <w:rFonts w:asciiTheme="majorBidi" w:hAnsiTheme="majorBidi" w:cstheme="majorBidi"/>
          <w:szCs w:val="24"/>
        </w:rPr>
        <w:t xml:space="preserve"> </w:t>
      </w:r>
      <w:r w:rsidR="00BF6227" w:rsidRPr="001367F9">
        <w:rPr>
          <w:rFonts w:asciiTheme="majorBidi" w:hAnsiTheme="majorBidi" w:cstheme="majorBidi"/>
          <w:szCs w:val="24"/>
        </w:rPr>
        <w:t>ceturtajā</w:t>
      </w:r>
      <w:r w:rsidRPr="001367F9">
        <w:rPr>
          <w:rFonts w:asciiTheme="majorBidi" w:hAnsiTheme="majorBidi" w:cstheme="majorBidi"/>
          <w:szCs w:val="24"/>
        </w:rPr>
        <w:t xml:space="preserve"> daļā un 218.panta otrajā daļā paredzētajā noziedzīgajā nodarījumā un sodīt</w:t>
      </w:r>
      <w:r w:rsidR="00BF7A75" w:rsidRPr="001367F9">
        <w:rPr>
          <w:rFonts w:asciiTheme="majorBidi" w:hAnsiTheme="majorBidi" w:cstheme="majorBidi"/>
          <w:szCs w:val="24"/>
        </w:rPr>
        <w:t>s</w:t>
      </w:r>
      <w:r w:rsidRPr="001367F9">
        <w:rPr>
          <w:rFonts w:asciiTheme="majorBidi" w:hAnsiTheme="majorBidi" w:cstheme="majorBidi"/>
          <w:szCs w:val="24"/>
        </w:rPr>
        <w:t xml:space="preserve"> ar naudas sodu</w:t>
      </w:r>
      <w:r w:rsidR="00BF7A75" w:rsidRPr="001367F9">
        <w:rPr>
          <w:rFonts w:asciiTheme="majorBidi" w:hAnsiTheme="majorBidi" w:cstheme="majorBidi"/>
          <w:szCs w:val="24"/>
        </w:rPr>
        <w:t xml:space="preserve"> 6 minimālo mēnešalgu apmērā, tas ir</w:t>
      </w:r>
      <w:r w:rsidR="00313461" w:rsidRPr="001367F9">
        <w:rPr>
          <w:rFonts w:asciiTheme="majorBidi" w:hAnsiTheme="majorBidi" w:cstheme="majorBidi"/>
          <w:szCs w:val="24"/>
        </w:rPr>
        <w:t>,</w:t>
      </w:r>
      <w:r w:rsidRPr="001367F9">
        <w:rPr>
          <w:rFonts w:asciiTheme="majorBidi" w:hAnsiTheme="majorBidi" w:cstheme="majorBidi"/>
          <w:szCs w:val="24"/>
        </w:rPr>
        <w:t xml:space="preserve"> </w:t>
      </w:r>
      <w:r w:rsidR="00BF7A75" w:rsidRPr="001367F9">
        <w:rPr>
          <w:rFonts w:asciiTheme="majorBidi" w:hAnsiTheme="majorBidi" w:cstheme="majorBidi"/>
          <w:szCs w:val="24"/>
        </w:rPr>
        <w:t xml:space="preserve">2580 </w:t>
      </w:r>
      <w:proofErr w:type="spellStart"/>
      <w:r w:rsidR="00BF7A75" w:rsidRPr="001367F9">
        <w:rPr>
          <w:rFonts w:asciiTheme="majorBidi" w:hAnsiTheme="majorBidi" w:cstheme="majorBidi"/>
          <w:i/>
          <w:iCs/>
          <w:szCs w:val="24"/>
        </w:rPr>
        <w:t>euro</w:t>
      </w:r>
      <w:proofErr w:type="spellEnd"/>
      <w:r w:rsidR="00BF7A75" w:rsidRPr="001367F9">
        <w:rPr>
          <w:rFonts w:asciiTheme="majorBidi" w:hAnsiTheme="majorBidi" w:cstheme="majorBidi"/>
          <w:szCs w:val="24"/>
        </w:rPr>
        <w:t>;</w:t>
      </w:r>
    </w:p>
    <w:p w14:paraId="5BC2554D" w14:textId="0D0E828D" w:rsidR="00BF7A75" w:rsidRPr="001367F9" w:rsidRDefault="00BF7A75" w:rsidP="00BF7A75">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nevainīgu Krimināllikuma </w:t>
      </w:r>
      <w:proofErr w:type="gramStart"/>
      <w:r w:rsidR="006D1224">
        <w:rPr>
          <w:rFonts w:asciiTheme="majorBidi" w:hAnsiTheme="majorBidi" w:cstheme="majorBidi"/>
          <w:szCs w:val="24"/>
        </w:rPr>
        <w:t>20.panta</w:t>
      </w:r>
      <w:proofErr w:type="gramEnd"/>
      <w:r w:rsidR="006D1224">
        <w:rPr>
          <w:rFonts w:asciiTheme="majorBidi" w:hAnsiTheme="majorBidi" w:cstheme="majorBidi"/>
          <w:szCs w:val="24"/>
        </w:rPr>
        <w:t xml:space="preserve"> otrajā daļā un </w:t>
      </w:r>
      <w:r w:rsidRPr="001367F9">
        <w:rPr>
          <w:rFonts w:asciiTheme="majorBidi" w:hAnsiTheme="majorBidi" w:cstheme="majorBidi"/>
          <w:szCs w:val="24"/>
        </w:rPr>
        <w:t>195.panta trešajā daļā paredzētajā noziedzīgajā nodarījumā un attaisnots.</w:t>
      </w:r>
    </w:p>
    <w:p w14:paraId="526730A7" w14:textId="0DA6AAE8" w:rsidR="00BF7A75" w:rsidRPr="001367F9" w:rsidRDefault="002A5AA1" w:rsidP="009E4BC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[1.3] </w:t>
      </w:r>
      <w:r w:rsidR="00AC69D5">
        <w:rPr>
          <w:rFonts w:asciiTheme="majorBidi" w:hAnsiTheme="majorBidi" w:cstheme="majorBidi"/>
          <w:szCs w:val="24"/>
        </w:rPr>
        <w:t>[Pers. C]</w:t>
      </w:r>
      <w:r w:rsidRPr="001367F9">
        <w:rPr>
          <w:rFonts w:asciiTheme="majorBidi" w:hAnsiTheme="majorBidi" w:cstheme="majorBidi"/>
          <w:szCs w:val="24"/>
        </w:rPr>
        <w:t xml:space="preserve">, personas kods </w:t>
      </w:r>
      <w:r w:rsidR="00AC69D5">
        <w:rPr>
          <w:rFonts w:asciiTheme="majorBidi" w:hAnsiTheme="majorBidi" w:cstheme="majorBidi"/>
          <w:szCs w:val="24"/>
        </w:rPr>
        <w:t>[..]</w:t>
      </w:r>
      <w:r w:rsidRPr="001367F9">
        <w:rPr>
          <w:rFonts w:asciiTheme="majorBidi" w:hAnsiTheme="majorBidi" w:cstheme="majorBidi"/>
          <w:szCs w:val="24"/>
        </w:rPr>
        <w:t>,</w:t>
      </w:r>
    </w:p>
    <w:p w14:paraId="06244139" w14:textId="1C66BD3B" w:rsidR="002A5AA1" w:rsidRPr="001367F9" w:rsidRDefault="002A5AA1" w:rsidP="002A5AA1">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divos Krimināllikuma </w:t>
      </w:r>
      <w:proofErr w:type="gramStart"/>
      <w:r w:rsidRPr="001367F9">
        <w:rPr>
          <w:rFonts w:asciiTheme="majorBidi" w:hAnsiTheme="majorBidi" w:cstheme="majorBidi"/>
          <w:szCs w:val="24"/>
        </w:rPr>
        <w:t>218.panta</w:t>
      </w:r>
      <w:proofErr w:type="gramEnd"/>
      <w:r w:rsidRPr="001367F9">
        <w:rPr>
          <w:rFonts w:asciiTheme="majorBidi" w:hAnsiTheme="majorBidi" w:cstheme="majorBidi"/>
          <w:szCs w:val="24"/>
        </w:rPr>
        <w:t xml:space="preserve"> otrajā daļā paredzētajos noziedzīgajos nodarījumos un sodīts ar naudas sodu; </w:t>
      </w:r>
    </w:p>
    <w:p w14:paraId="09083703" w14:textId="47F79961" w:rsidR="002A5AA1" w:rsidRPr="001367F9" w:rsidRDefault="002A5AA1" w:rsidP="002A5AA1">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divos Krimināllikuma </w:t>
      </w:r>
      <w:proofErr w:type="gramStart"/>
      <w:r w:rsidRPr="001367F9">
        <w:rPr>
          <w:rFonts w:asciiTheme="majorBidi" w:hAnsiTheme="majorBidi" w:cstheme="majorBidi"/>
          <w:szCs w:val="24"/>
        </w:rPr>
        <w:t>195.panta</w:t>
      </w:r>
      <w:proofErr w:type="gramEnd"/>
      <w:r w:rsidRPr="001367F9">
        <w:rPr>
          <w:rFonts w:asciiTheme="majorBidi" w:hAnsiTheme="majorBidi" w:cstheme="majorBidi"/>
          <w:szCs w:val="24"/>
        </w:rPr>
        <w:t xml:space="preserve"> trešajā daļā paredzētajos noziedzīgajos nodarījumos un par katru no tiem sodīts ar brīvības atņemšanu uz 3 gadiem. </w:t>
      </w:r>
    </w:p>
    <w:p w14:paraId="23B5BD1C" w14:textId="667FD395" w:rsidR="002A5AA1" w:rsidRPr="001367F9" w:rsidRDefault="002A5AA1" w:rsidP="002A5AA1">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lastRenderedPageBreak/>
        <w:t xml:space="preserve">Saskaņā ar Krimināllikuma </w:t>
      </w:r>
      <w:proofErr w:type="gramStart"/>
      <w:r w:rsidRPr="001367F9">
        <w:rPr>
          <w:rFonts w:asciiTheme="majorBidi" w:hAnsiTheme="majorBidi" w:cstheme="majorBidi"/>
          <w:szCs w:val="24"/>
        </w:rPr>
        <w:t>50.panta</w:t>
      </w:r>
      <w:proofErr w:type="gramEnd"/>
      <w:r w:rsidRPr="001367F9">
        <w:rPr>
          <w:rFonts w:asciiTheme="majorBidi" w:hAnsiTheme="majorBidi" w:cstheme="majorBidi"/>
          <w:szCs w:val="24"/>
        </w:rPr>
        <w:t xml:space="preserve"> pirmo daļu galīgais sods </w:t>
      </w:r>
      <w:r w:rsidR="00AC69D5">
        <w:rPr>
          <w:rFonts w:asciiTheme="majorBidi" w:hAnsiTheme="majorBidi" w:cstheme="majorBidi"/>
          <w:szCs w:val="24"/>
        </w:rPr>
        <w:t>[pers. C]</w:t>
      </w:r>
      <w:r w:rsidRPr="001367F9">
        <w:rPr>
          <w:rFonts w:asciiTheme="majorBidi" w:hAnsiTheme="majorBidi" w:cstheme="majorBidi"/>
          <w:szCs w:val="24"/>
        </w:rPr>
        <w:t xml:space="preserve"> noteikts brīvības atņemšana uz 3 gadiem un naudas sods 30 minimālo mēnešalgu apmērā, tas ir, 12 900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w:t>
      </w:r>
    </w:p>
    <w:p w14:paraId="24F90924" w14:textId="749A9EC1" w:rsidR="002A5AA1" w:rsidRPr="001367F9" w:rsidRDefault="002A5AA1" w:rsidP="002A5AA1">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55.pantu</w:t>
      </w:r>
      <w:proofErr w:type="gramEnd"/>
      <w:r w:rsidRPr="001367F9">
        <w:rPr>
          <w:rFonts w:asciiTheme="majorBidi" w:hAnsiTheme="majorBidi" w:cstheme="majorBidi"/>
          <w:szCs w:val="24"/>
        </w:rPr>
        <w:t xml:space="preserve"> ar brīvības atņemšanas sodu </w:t>
      </w:r>
      <w:r w:rsidR="00AC69D5">
        <w:rPr>
          <w:rFonts w:asciiTheme="majorBidi" w:hAnsiTheme="majorBidi" w:cstheme="majorBidi"/>
          <w:szCs w:val="24"/>
        </w:rPr>
        <w:t>[pers. C]</w:t>
      </w:r>
      <w:r w:rsidRPr="001367F9">
        <w:rPr>
          <w:rFonts w:asciiTheme="majorBidi" w:hAnsiTheme="majorBidi" w:cstheme="majorBidi"/>
          <w:szCs w:val="24"/>
        </w:rPr>
        <w:t xml:space="preserve"> notiesāts nosacīti ar pārbaudes laiku uz 3 gadiem. </w:t>
      </w:r>
    </w:p>
    <w:p w14:paraId="6E07322E" w14:textId="4D4BF771"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[1.4] </w:t>
      </w:r>
      <w:r w:rsidR="00AC69D5">
        <w:rPr>
          <w:rFonts w:asciiTheme="majorBidi" w:hAnsiTheme="majorBidi" w:cstheme="majorBidi"/>
          <w:szCs w:val="24"/>
        </w:rPr>
        <w:t>[pers. E]</w:t>
      </w:r>
      <w:r w:rsidRPr="001367F9">
        <w:rPr>
          <w:rFonts w:asciiTheme="majorBidi" w:hAnsiTheme="majorBidi" w:cstheme="majorBidi"/>
          <w:szCs w:val="24"/>
        </w:rPr>
        <w:t xml:space="preserve">, personas kods </w:t>
      </w:r>
      <w:r w:rsidR="00AC69D5">
        <w:rPr>
          <w:rFonts w:asciiTheme="majorBidi" w:hAnsiTheme="majorBidi" w:cstheme="majorBidi"/>
          <w:szCs w:val="24"/>
        </w:rPr>
        <w:t>[..]</w:t>
      </w:r>
      <w:r w:rsidRPr="001367F9">
        <w:rPr>
          <w:rFonts w:asciiTheme="majorBidi" w:hAnsiTheme="majorBidi" w:cstheme="majorBidi"/>
          <w:szCs w:val="24"/>
        </w:rPr>
        <w:t xml:space="preserve">, </w:t>
      </w:r>
    </w:p>
    <w:p w14:paraId="251CFC09" w14:textId="5851B8DC"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Krimināllikuma </w:t>
      </w:r>
      <w:proofErr w:type="gramStart"/>
      <w:r w:rsidRPr="001367F9">
        <w:rPr>
          <w:rFonts w:asciiTheme="majorBidi" w:hAnsiTheme="majorBidi" w:cstheme="majorBidi"/>
          <w:szCs w:val="24"/>
        </w:rPr>
        <w:t>218.panta</w:t>
      </w:r>
      <w:proofErr w:type="gramEnd"/>
      <w:r w:rsidRPr="001367F9">
        <w:rPr>
          <w:rFonts w:asciiTheme="majorBidi" w:hAnsiTheme="majorBidi" w:cstheme="majorBidi"/>
          <w:szCs w:val="24"/>
        </w:rPr>
        <w:t xml:space="preserve"> otrajā daļā paredzētajā noziedzīgajā nodarījumā un sodīts ar naudas sodu 30 minimālo mēnešalgu apmērā, tas ir</w:t>
      </w:r>
      <w:r w:rsidR="00313461" w:rsidRPr="001367F9">
        <w:rPr>
          <w:rFonts w:asciiTheme="majorBidi" w:hAnsiTheme="majorBidi" w:cstheme="majorBidi"/>
          <w:szCs w:val="24"/>
        </w:rPr>
        <w:t>,</w:t>
      </w:r>
      <w:r w:rsidRPr="001367F9">
        <w:rPr>
          <w:rFonts w:asciiTheme="majorBidi" w:hAnsiTheme="majorBidi" w:cstheme="majorBidi"/>
          <w:szCs w:val="24"/>
        </w:rPr>
        <w:t xml:space="preserve"> 12 900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w:t>
      </w:r>
    </w:p>
    <w:p w14:paraId="63FD9958" w14:textId="76A87B4C"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Krimināllikuma </w:t>
      </w:r>
      <w:proofErr w:type="gramStart"/>
      <w:r w:rsidRPr="001367F9">
        <w:rPr>
          <w:rFonts w:asciiTheme="majorBidi" w:hAnsiTheme="majorBidi" w:cstheme="majorBidi"/>
          <w:szCs w:val="24"/>
        </w:rPr>
        <w:t>195.panta</w:t>
      </w:r>
      <w:proofErr w:type="gramEnd"/>
      <w:r w:rsidRPr="001367F9">
        <w:rPr>
          <w:rFonts w:asciiTheme="majorBidi" w:hAnsiTheme="majorBidi" w:cstheme="majorBidi"/>
          <w:szCs w:val="24"/>
        </w:rPr>
        <w:t xml:space="preserve"> trešajā daļā paredzētajā noziedzīgajā nodarījumā un sodīts ar brīvības atņemšanu uz 3 gadiem.</w:t>
      </w:r>
    </w:p>
    <w:p w14:paraId="605C2F24" w14:textId="667E49C7"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50.panta</w:t>
      </w:r>
      <w:proofErr w:type="gramEnd"/>
      <w:r w:rsidRPr="001367F9">
        <w:rPr>
          <w:rFonts w:asciiTheme="majorBidi" w:hAnsiTheme="majorBidi" w:cstheme="majorBidi"/>
          <w:szCs w:val="24"/>
        </w:rPr>
        <w:t xml:space="preserve"> pirmo daļu galīgais sods </w:t>
      </w:r>
      <w:r w:rsidR="00AC69D5">
        <w:rPr>
          <w:rFonts w:asciiTheme="majorBidi" w:hAnsiTheme="majorBidi" w:cstheme="majorBidi"/>
          <w:szCs w:val="24"/>
        </w:rPr>
        <w:t>[pers. E]</w:t>
      </w:r>
      <w:r w:rsidRPr="001367F9">
        <w:rPr>
          <w:rFonts w:asciiTheme="majorBidi" w:hAnsiTheme="majorBidi" w:cstheme="majorBidi"/>
          <w:szCs w:val="24"/>
        </w:rPr>
        <w:t xml:space="preserve"> noteikts brīvības atņemšana uz 3 gadiem un naudas sods 25 minimālo mēnešalgu apmērā, tas ir, 10 750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w:t>
      </w:r>
    </w:p>
    <w:p w14:paraId="3911482D" w14:textId="13FDF906"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55.pantu</w:t>
      </w:r>
      <w:proofErr w:type="gramEnd"/>
      <w:r w:rsidRPr="001367F9">
        <w:rPr>
          <w:rFonts w:asciiTheme="majorBidi" w:hAnsiTheme="majorBidi" w:cstheme="majorBidi"/>
          <w:szCs w:val="24"/>
        </w:rPr>
        <w:t xml:space="preserve"> ar brīvības atņemšanas sodu </w:t>
      </w:r>
      <w:r w:rsidR="00AC69D5">
        <w:rPr>
          <w:rFonts w:asciiTheme="majorBidi" w:hAnsiTheme="majorBidi" w:cstheme="majorBidi"/>
          <w:szCs w:val="24"/>
        </w:rPr>
        <w:t>[pers. </w:t>
      </w:r>
      <w:r w:rsidR="00AC69D5">
        <w:t>E]</w:t>
      </w:r>
      <w:r w:rsidRPr="001367F9">
        <w:rPr>
          <w:rFonts w:asciiTheme="majorBidi" w:hAnsiTheme="majorBidi" w:cstheme="majorBidi"/>
          <w:szCs w:val="24"/>
        </w:rPr>
        <w:t xml:space="preserve"> notiesāts nosacīti ar pārbaudes laiku uz 3 gadiem. </w:t>
      </w:r>
    </w:p>
    <w:p w14:paraId="57CD360E" w14:textId="0A5E705F"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[1.5] </w:t>
      </w:r>
      <w:r w:rsidR="00AC69D5">
        <w:rPr>
          <w:rFonts w:asciiTheme="majorBidi" w:hAnsiTheme="majorBidi" w:cstheme="majorBidi"/>
          <w:szCs w:val="24"/>
        </w:rPr>
        <w:t>[Pers. </w:t>
      </w:r>
      <w:r w:rsidR="002318C5">
        <w:rPr>
          <w:rFonts w:asciiTheme="majorBidi" w:hAnsiTheme="majorBidi" w:cstheme="majorBidi"/>
          <w:szCs w:val="24"/>
        </w:rPr>
        <w:t>B</w:t>
      </w:r>
      <w:r w:rsidR="00AC69D5">
        <w:rPr>
          <w:rFonts w:asciiTheme="majorBidi" w:hAnsiTheme="majorBidi" w:cstheme="majorBidi"/>
          <w:szCs w:val="24"/>
        </w:rPr>
        <w:t>]</w:t>
      </w:r>
      <w:r w:rsidRPr="001367F9">
        <w:rPr>
          <w:rFonts w:asciiTheme="majorBidi" w:hAnsiTheme="majorBidi" w:cstheme="majorBidi"/>
          <w:szCs w:val="24"/>
        </w:rPr>
        <w:t xml:space="preserve">, personas kods </w:t>
      </w:r>
      <w:r w:rsidR="00AC69D5">
        <w:rPr>
          <w:rFonts w:asciiTheme="majorBidi" w:hAnsiTheme="majorBidi" w:cstheme="majorBidi"/>
          <w:szCs w:val="24"/>
        </w:rPr>
        <w:t>[..]</w:t>
      </w:r>
      <w:r w:rsidRPr="001367F9">
        <w:rPr>
          <w:rFonts w:asciiTheme="majorBidi" w:hAnsiTheme="majorBidi" w:cstheme="majorBidi"/>
          <w:szCs w:val="24"/>
        </w:rPr>
        <w:t xml:space="preserve">, </w:t>
      </w:r>
    </w:p>
    <w:p w14:paraId="769F9950" w14:textId="405D06E7"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Krimināllikuma </w:t>
      </w:r>
      <w:proofErr w:type="gramStart"/>
      <w:r w:rsidRPr="001367F9">
        <w:rPr>
          <w:rFonts w:asciiTheme="majorBidi" w:hAnsiTheme="majorBidi" w:cstheme="majorBidi"/>
          <w:szCs w:val="24"/>
        </w:rPr>
        <w:t>218.panta</w:t>
      </w:r>
      <w:proofErr w:type="gramEnd"/>
      <w:r w:rsidRPr="001367F9">
        <w:rPr>
          <w:rFonts w:asciiTheme="majorBidi" w:hAnsiTheme="majorBidi" w:cstheme="majorBidi"/>
          <w:szCs w:val="24"/>
        </w:rPr>
        <w:t xml:space="preserve"> otrajā daļā paredzētajā noziedzīgajā nodarījumā un sodīts ar naudas sodu 25 minimālo mēnešalgu apmērā, tas ir</w:t>
      </w:r>
      <w:r w:rsidR="00313461" w:rsidRPr="001367F9">
        <w:rPr>
          <w:rFonts w:asciiTheme="majorBidi" w:hAnsiTheme="majorBidi" w:cstheme="majorBidi"/>
          <w:szCs w:val="24"/>
        </w:rPr>
        <w:t>,</w:t>
      </w:r>
      <w:r w:rsidRPr="001367F9">
        <w:rPr>
          <w:rFonts w:asciiTheme="majorBidi" w:hAnsiTheme="majorBidi" w:cstheme="majorBidi"/>
          <w:szCs w:val="24"/>
        </w:rPr>
        <w:t xml:space="preserve"> 10 750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w:t>
      </w:r>
    </w:p>
    <w:p w14:paraId="63C99748" w14:textId="77777777"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Krimināllikuma </w:t>
      </w:r>
      <w:proofErr w:type="gramStart"/>
      <w:r w:rsidRPr="001367F9">
        <w:rPr>
          <w:rFonts w:asciiTheme="majorBidi" w:hAnsiTheme="majorBidi" w:cstheme="majorBidi"/>
          <w:szCs w:val="24"/>
        </w:rPr>
        <w:t>195.panta</w:t>
      </w:r>
      <w:proofErr w:type="gramEnd"/>
      <w:r w:rsidRPr="001367F9">
        <w:rPr>
          <w:rFonts w:asciiTheme="majorBidi" w:hAnsiTheme="majorBidi" w:cstheme="majorBidi"/>
          <w:szCs w:val="24"/>
        </w:rPr>
        <w:t xml:space="preserve"> trešajā daļā paredzētajā noziedzīgajā nodarījumā un sodīts ar brīvības atņemšanu uz 3 gadiem.</w:t>
      </w:r>
    </w:p>
    <w:p w14:paraId="47BDA3DC" w14:textId="622E68DA" w:rsidR="008832F3" w:rsidRPr="001367F9" w:rsidRDefault="008832F3" w:rsidP="008832F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50.panta</w:t>
      </w:r>
      <w:proofErr w:type="gramEnd"/>
      <w:r w:rsidRPr="001367F9">
        <w:rPr>
          <w:rFonts w:asciiTheme="majorBidi" w:hAnsiTheme="majorBidi" w:cstheme="majorBidi"/>
          <w:szCs w:val="24"/>
        </w:rPr>
        <w:t xml:space="preserve"> pirmo daļu galīgais sods </w:t>
      </w:r>
      <w:r w:rsidR="00AC69D5">
        <w:rPr>
          <w:rFonts w:asciiTheme="majorBidi" w:hAnsiTheme="majorBidi" w:cstheme="majorBidi"/>
          <w:szCs w:val="24"/>
        </w:rPr>
        <w:t>[pers. </w:t>
      </w:r>
      <w:r w:rsidR="002318C5">
        <w:rPr>
          <w:rFonts w:asciiTheme="majorBidi" w:hAnsiTheme="majorBidi" w:cstheme="majorBidi"/>
          <w:szCs w:val="24"/>
        </w:rPr>
        <w:t>B</w:t>
      </w:r>
      <w:r w:rsidR="00AC69D5">
        <w:rPr>
          <w:rFonts w:asciiTheme="majorBidi" w:hAnsiTheme="majorBidi" w:cstheme="majorBidi"/>
          <w:szCs w:val="24"/>
        </w:rPr>
        <w:t>]</w:t>
      </w:r>
      <w:r w:rsidRPr="001367F9">
        <w:rPr>
          <w:rFonts w:asciiTheme="majorBidi" w:hAnsiTheme="majorBidi" w:cstheme="majorBidi"/>
          <w:szCs w:val="24"/>
        </w:rPr>
        <w:t xml:space="preserve"> noteikts brīvības atņemšana uz 3 gadiem un naudas sods 2</w:t>
      </w:r>
      <w:r w:rsidR="004C3211" w:rsidRPr="001367F9">
        <w:rPr>
          <w:rFonts w:asciiTheme="majorBidi" w:hAnsiTheme="majorBidi" w:cstheme="majorBidi"/>
          <w:szCs w:val="24"/>
        </w:rPr>
        <w:t>3</w:t>
      </w:r>
      <w:r w:rsidRPr="001367F9">
        <w:rPr>
          <w:rFonts w:asciiTheme="majorBidi" w:hAnsiTheme="majorBidi" w:cstheme="majorBidi"/>
          <w:szCs w:val="24"/>
        </w:rPr>
        <w:t xml:space="preserve"> minimālo mēnešalgu apmērā, tas ir, </w:t>
      </w:r>
      <w:r w:rsidR="004C3211" w:rsidRPr="001367F9">
        <w:rPr>
          <w:rFonts w:asciiTheme="majorBidi" w:hAnsiTheme="majorBidi" w:cstheme="majorBidi"/>
          <w:szCs w:val="24"/>
        </w:rPr>
        <w:t>9890</w:t>
      </w:r>
      <w:r w:rsidRPr="001367F9">
        <w:rPr>
          <w:rFonts w:asciiTheme="majorBidi" w:hAnsiTheme="majorBidi" w:cstheme="majorBidi"/>
          <w:szCs w:val="24"/>
        </w:rPr>
        <w:t xml:space="preserve">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w:t>
      </w:r>
    </w:p>
    <w:p w14:paraId="00381BCA" w14:textId="32F6A59C" w:rsidR="00672346" w:rsidRDefault="008832F3" w:rsidP="00390876">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55.pantu</w:t>
      </w:r>
      <w:proofErr w:type="gramEnd"/>
      <w:r w:rsidRPr="001367F9">
        <w:rPr>
          <w:rFonts w:asciiTheme="majorBidi" w:hAnsiTheme="majorBidi" w:cstheme="majorBidi"/>
          <w:szCs w:val="24"/>
        </w:rPr>
        <w:t xml:space="preserve"> ar brīvības atņemšanas sodu </w:t>
      </w:r>
      <w:r w:rsidR="00AC69D5">
        <w:rPr>
          <w:rFonts w:asciiTheme="majorBidi" w:hAnsiTheme="majorBidi" w:cstheme="majorBidi"/>
          <w:szCs w:val="24"/>
        </w:rPr>
        <w:t>[pers. </w:t>
      </w:r>
      <w:r w:rsidR="002318C5">
        <w:t>B</w:t>
      </w:r>
      <w:r w:rsidR="00AC69D5">
        <w:t>]</w:t>
      </w:r>
      <w:r w:rsidRPr="001367F9">
        <w:rPr>
          <w:rFonts w:asciiTheme="majorBidi" w:hAnsiTheme="majorBidi" w:cstheme="majorBidi"/>
          <w:szCs w:val="24"/>
        </w:rPr>
        <w:t xml:space="preserve"> notiesāts nosacīti ar pārbaudes laiku uz 3 gadiem. </w:t>
      </w:r>
    </w:p>
    <w:p w14:paraId="29CCA6CA" w14:textId="77657157" w:rsidR="00390876" w:rsidRDefault="00390876" w:rsidP="00672346">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672346" w:rsidRPr="001367F9">
        <w:rPr>
          <w:rFonts w:asciiTheme="majorBidi" w:hAnsiTheme="majorBidi" w:cstheme="majorBidi"/>
          <w:szCs w:val="24"/>
        </w:rPr>
        <w:t xml:space="preserve">1.6] </w:t>
      </w:r>
      <w:r w:rsidR="008458B8">
        <w:rPr>
          <w:rFonts w:asciiTheme="majorBidi" w:hAnsiTheme="majorBidi" w:cstheme="majorBidi"/>
          <w:szCs w:val="24"/>
        </w:rPr>
        <w:t>[Pers. F]</w:t>
      </w:r>
      <w:r w:rsidR="00672346" w:rsidRPr="001367F9">
        <w:rPr>
          <w:rFonts w:asciiTheme="majorBidi" w:hAnsiTheme="majorBidi" w:cstheme="majorBidi"/>
          <w:szCs w:val="24"/>
        </w:rPr>
        <w:t xml:space="preserve">, personas kods </w:t>
      </w:r>
      <w:r w:rsidR="008458B8">
        <w:rPr>
          <w:rFonts w:asciiTheme="majorBidi" w:hAnsiTheme="majorBidi" w:cstheme="majorBidi"/>
          <w:szCs w:val="24"/>
        </w:rPr>
        <w:t>[..]</w:t>
      </w:r>
      <w:r w:rsidR="00672346" w:rsidRPr="001367F9">
        <w:rPr>
          <w:rFonts w:asciiTheme="majorBidi" w:hAnsiTheme="majorBidi" w:cstheme="majorBidi"/>
          <w:szCs w:val="24"/>
        </w:rPr>
        <w:t>,</w:t>
      </w:r>
    </w:p>
    <w:p w14:paraId="1F73F977" w14:textId="770D91D8" w:rsidR="00390876" w:rsidRDefault="00672346" w:rsidP="00390876">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 </w:t>
      </w:r>
      <w:r w:rsidR="00390876" w:rsidRPr="001367F9">
        <w:rPr>
          <w:rFonts w:asciiTheme="majorBidi" w:hAnsiTheme="majorBidi" w:cstheme="majorBidi"/>
          <w:szCs w:val="24"/>
        </w:rPr>
        <w:t>atzīt</w:t>
      </w:r>
      <w:r w:rsidR="00390876">
        <w:rPr>
          <w:rFonts w:asciiTheme="majorBidi" w:hAnsiTheme="majorBidi" w:cstheme="majorBidi"/>
          <w:szCs w:val="24"/>
        </w:rPr>
        <w:t>s</w:t>
      </w:r>
      <w:r w:rsidR="00390876" w:rsidRPr="001367F9">
        <w:rPr>
          <w:rFonts w:asciiTheme="majorBidi" w:hAnsiTheme="majorBidi" w:cstheme="majorBidi"/>
          <w:szCs w:val="24"/>
        </w:rPr>
        <w:t xml:space="preserve"> par vainīgu sešos Krimināllikuma </w:t>
      </w:r>
      <w:proofErr w:type="gramStart"/>
      <w:r w:rsidR="00390876" w:rsidRPr="001367F9">
        <w:rPr>
          <w:rFonts w:asciiTheme="majorBidi" w:hAnsiTheme="majorBidi" w:cstheme="majorBidi"/>
          <w:szCs w:val="24"/>
        </w:rPr>
        <w:t>20.panta</w:t>
      </w:r>
      <w:proofErr w:type="gramEnd"/>
      <w:r w:rsidR="00390876" w:rsidRPr="001367F9">
        <w:rPr>
          <w:rFonts w:asciiTheme="majorBidi" w:hAnsiTheme="majorBidi" w:cstheme="majorBidi"/>
          <w:szCs w:val="24"/>
        </w:rPr>
        <w:t xml:space="preserve"> otrajā daļā un 218.panta otrajā daļā paredzētajos noziedzīgajos nodarījumos un sodīt</w:t>
      </w:r>
      <w:r w:rsidR="00390876">
        <w:rPr>
          <w:rFonts w:asciiTheme="majorBidi" w:hAnsiTheme="majorBidi" w:cstheme="majorBidi"/>
          <w:szCs w:val="24"/>
        </w:rPr>
        <w:t>s</w:t>
      </w:r>
      <w:r w:rsidR="00390876" w:rsidRPr="001367F9">
        <w:rPr>
          <w:rFonts w:asciiTheme="majorBidi" w:hAnsiTheme="majorBidi" w:cstheme="majorBidi"/>
          <w:szCs w:val="24"/>
        </w:rPr>
        <w:t xml:space="preserve"> ar naudas sodu; </w:t>
      </w:r>
    </w:p>
    <w:p w14:paraId="5EA11423" w14:textId="13B9312C" w:rsidR="000A09AA" w:rsidRDefault="000A09AA" w:rsidP="000A09A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atzīts par vainīgu</w:t>
      </w:r>
      <w:r>
        <w:rPr>
          <w:rFonts w:asciiTheme="majorBidi" w:hAnsiTheme="majorBidi" w:cstheme="majorBidi"/>
          <w:szCs w:val="24"/>
        </w:rPr>
        <w:t xml:space="preserve"> </w:t>
      </w:r>
      <w:r w:rsidRPr="001367F9">
        <w:rPr>
          <w:rFonts w:asciiTheme="majorBidi" w:hAnsiTheme="majorBidi" w:cstheme="majorBidi"/>
          <w:szCs w:val="24"/>
        </w:rPr>
        <w:t xml:space="preserve">Krimināllikuma </w:t>
      </w:r>
      <w:proofErr w:type="gramStart"/>
      <w:r>
        <w:rPr>
          <w:rFonts w:asciiTheme="majorBidi" w:hAnsiTheme="majorBidi" w:cstheme="majorBidi"/>
          <w:szCs w:val="24"/>
        </w:rPr>
        <w:t>20.panta</w:t>
      </w:r>
      <w:proofErr w:type="gramEnd"/>
      <w:r>
        <w:rPr>
          <w:rFonts w:asciiTheme="majorBidi" w:hAnsiTheme="majorBidi" w:cstheme="majorBidi"/>
          <w:szCs w:val="24"/>
        </w:rPr>
        <w:t xml:space="preserve"> otrajā daļā un </w:t>
      </w:r>
      <w:r w:rsidRPr="001367F9">
        <w:rPr>
          <w:rFonts w:asciiTheme="majorBidi" w:hAnsiTheme="majorBidi" w:cstheme="majorBidi"/>
          <w:szCs w:val="24"/>
        </w:rPr>
        <w:t xml:space="preserve">195.panta </w:t>
      </w:r>
      <w:r>
        <w:rPr>
          <w:rFonts w:asciiTheme="majorBidi" w:hAnsiTheme="majorBidi" w:cstheme="majorBidi"/>
          <w:szCs w:val="24"/>
        </w:rPr>
        <w:t>pirmajā</w:t>
      </w:r>
      <w:r w:rsidRPr="001367F9">
        <w:rPr>
          <w:rFonts w:asciiTheme="majorBidi" w:hAnsiTheme="majorBidi" w:cstheme="majorBidi"/>
          <w:szCs w:val="24"/>
        </w:rPr>
        <w:t xml:space="preserve"> daļā paredzēta</w:t>
      </w:r>
      <w:r>
        <w:rPr>
          <w:rFonts w:asciiTheme="majorBidi" w:hAnsiTheme="majorBidi" w:cstheme="majorBidi"/>
          <w:szCs w:val="24"/>
        </w:rPr>
        <w:t>jā</w:t>
      </w:r>
      <w:r w:rsidRPr="001367F9">
        <w:rPr>
          <w:rFonts w:asciiTheme="majorBidi" w:hAnsiTheme="majorBidi" w:cstheme="majorBidi"/>
          <w:szCs w:val="24"/>
        </w:rPr>
        <w:t xml:space="preserve"> noziedzīgaj</w:t>
      </w:r>
      <w:r>
        <w:rPr>
          <w:rFonts w:asciiTheme="majorBidi" w:hAnsiTheme="majorBidi" w:cstheme="majorBidi"/>
          <w:szCs w:val="24"/>
        </w:rPr>
        <w:t>ā</w:t>
      </w:r>
      <w:r w:rsidRPr="001367F9">
        <w:rPr>
          <w:rFonts w:asciiTheme="majorBidi" w:hAnsiTheme="majorBidi" w:cstheme="majorBidi"/>
          <w:szCs w:val="24"/>
        </w:rPr>
        <w:t xml:space="preserve"> nodarījum</w:t>
      </w:r>
      <w:r>
        <w:rPr>
          <w:rFonts w:asciiTheme="majorBidi" w:hAnsiTheme="majorBidi" w:cstheme="majorBidi"/>
          <w:szCs w:val="24"/>
        </w:rPr>
        <w:t>ā</w:t>
      </w:r>
      <w:r w:rsidRPr="001367F9">
        <w:rPr>
          <w:rFonts w:asciiTheme="majorBidi" w:hAnsiTheme="majorBidi" w:cstheme="majorBidi"/>
          <w:szCs w:val="24"/>
        </w:rPr>
        <w:t xml:space="preserve"> un sodīts ar brīvības atņemšanu</w:t>
      </w:r>
      <w:r>
        <w:rPr>
          <w:rFonts w:asciiTheme="majorBidi" w:hAnsiTheme="majorBidi" w:cstheme="majorBidi"/>
          <w:szCs w:val="24"/>
        </w:rPr>
        <w:t xml:space="preserve"> uz 1 gadu;</w:t>
      </w:r>
    </w:p>
    <w:p w14:paraId="4AA77B43" w14:textId="0A666D3E" w:rsidR="00390876" w:rsidRDefault="00390876" w:rsidP="00390876">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atzīts par vainīgu </w:t>
      </w:r>
      <w:r w:rsidR="00673E8D">
        <w:rPr>
          <w:rFonts w:asciiTheme="majorBidi" w:hAnsiTheme="majorBidi" w:cstheme="majorBidi"/>
          <w:szCs w:val="24"/>
        </w:rPr>
        <w:t>piecos</w:t>
      </w:r>
      <w:r>
        <w:rPr>
          <w:rFonts w:asciiTheme="majorBidi" w:hAnsiTheme="majorBidi" w:cstheme="majorBidi"/>
          <w:szCs w:val="24"/>
        </w:rPr>
        <w:t xml:space="preserve"> </w:t>
      </w:r>
      <w:r w:rsidRPr="001367F9">
        <w:rPr>
          <w:rFonts w:asciiTheme="majorBidi" w:hAnsiTheme="majorBidi" w:cstheme="majorBidi"/>
          <w:szCs w:val="24"/>
        </w:rPr>
        <w:t xml:space="preserve">Krimināllikuma </w:t>
      </w:r>
      <w:proofErr w:type="gramStart"/>
      <w:r>
        <w:rPr>
          <w:rFonts w:asciiTheme="majorBidi" w:hAnsiTheme="majorBidi" w:cstheme="majorBidi"/>
          <w:szCs w:val="24"/>
        </w:rPr>
        <w:t>20.panta</w:t>
      </w:r>
      <w:proofErr w:type="gramEnd"/>
      <w:r>
        <w:rPr>
          <w:rFonts w:asciiTheme="majorBidi" w:hAnsiTheme="majorBidi" w:cstheme="majorBidi"/>
          <w:szCs w:val="24"/>
        </w:rPr>
        <w:t xml:space="preserve"> otrajā daļā un </w:t>
      </w:r>
      <w:r w:rsidRPr="001367F9">
        <w:rPr>
          <w:rFonts w:asciiTheme="majorBidi" w:hAnsiTheme="majorBidi" w:cstheme="majorBidi"/>
          <w:szCs w:val="24"/>
        </w:rPr>
        <w:t>195.panta trešajā daļā paredzētaj</w:t>
      </w:r>
      <w:r w:rsidR="000244AD">
        <w:rPr>
          <w:rFonts w:asciiTheme="majorBidi" w:hAnsiTheme="majorBidi" w:cstheme="majorBidi"/>
          <w:szCs w:val="24"/>
        </w:rPr>
        <w:t>os</w:t>
      </w:r>
      <w:r w:rsidRPr="001367F9">
        <w:rPr>
          <w:rFonts w:asciiTheme="majorBidi" w:hAnsiTheme="majorBidi" w:cstheme="majorBidi"/>
          <w:szCs w:val="24"/>
        </w:rPr>
        <w:t xml:space="preserve"> noziedzīgaj</w:t>
      </w:r>
      <w:r w:rsidR="000244AD">
        <w:rPr>
          <w:rFonts w:asciiTheme="majorBidi" w:hAnsiTheme="majorBidi" w:cstheme="majorBidi"/>
          <w:szCs w:val="24"/>
        </w:rPr>
        <w:t>os</w:t>
      </w:r>
      <w:r w:rsidRPr="001367F9">
        <w:rPr>
          <w:rFonts w:asciiTheme="majorBidi" w:hAnsiTheme="majorBidi" w:cstheme="majorBidi"/>
          <w:szCs w:val="24"/>
        </w:rPr>
        <w:t xml:space="preserve"> nodarījum</w:t>
      </w:r>
      <w:r w:rsidR="000244AD">
        <w:rPr>
          <w:rFonts w:asciiTheme="majorBidi" w:hAnsiTheme="majorBidi" w:cstheme="majorBidi"/>
          <w:szCs w:val="24"/>
        </w:rPr>
        <w:t>os</w:t>
      </w:r>
      <w:r w:rsidRPr="001367F9">
        <w:rPr>
          <w:rFonts w:asciiTheme="majorBidi" w:hAnsiTheme="majorBidi" w:cstheme="majorBidi"/>
          <w:szCs w:val="24"/>
        </w:rPr>
        <w:t xml:space="preserve"> un sodīts ar brīvības atņemšanu.</w:t>
      </w:r>
    </w:p>
    <w:p w14:paraId="66B80E18" w14:textId="0F48B24C" w:rsidR="000244AD" w:rsidRDefault="000244AD" w:rsidP="00673E8D">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50.panta</w:t>
      </w:r>
      <w:proofErr w:type="gramEnd"/>
      <w:r w:rsidRPr="001367F9">
        <w:rPr>
          <w:rFonts w:asciiTheme="majorBidi" w:hAnsiTheme="majorBidi" w:cstheme="majorBidi"/>
          <w:szCs w:val="24"/>
        </w:rPr>
        <w:t xml:space="preserve"> pirmo daļu galīgais sods </w:t>
      </w:r>
      <w:r w:rsidR="008458B8">
        <w:rPr>
          <w:rFonts w:asciiTheme="majorBidi" w:hAnsiTheme="majorBidi" w:cstheme="majorBidi"/>
          <w:szCs w:val="24"/>
        </w:rPr>
        <w:t>[pers. F]</w:t>
      </w:r>
      <w:r w:rsidR="00AE2565">
        <w:rPr>
          <w:rFonts w:asciiTheme="majorBidi" w:hAnsiTheme="majorBidi" w:cstheme="majorBidi"/>
          <w:szCs w:val="24"/>
        </w:rPr>
        <w:t xml:space="preserve"> </w:t>
      </w:r>
      <w:r w:rsidRPr="001367F9">
        <w:rPr>
          <w:rFonts w:asciiTheme="majorBidi" w:hAnsiTheme="majorBidi" w:cstheme="majorBidi"/>
          <w:szCs w:val="24"/>
        </w:rPr>
        <w:t xml:space="preserve">noteikts </w:t>
      </w:r>
      <w:r w:rsidR="00673E8D" w:rsidRPr="001367F9">
        <w:rPr>
          <w:rFonts w:asciiTheme="majorBidi" w:hAnsiTheme="majorBidi" w:cstheme="majorBidi"/>
          <w:szCs w:val="24"/>
        </w:rPr>
        <w:t>brīvības atņemšan</w:t>
      </w:r>
      <w:r w:rsidR="00673E8D">
        <w:rPr>
          <w:rFonts w:asciiTheme="majorBidi" w:hAnsiTheme="majorBidi" w:cstheme="majorBidi"/>
          <w:szCs w:val="24"/>
        </w:rPr>
        <w:t xml:space="preserve">a uz 5 gadiem un </w:t>
      </w:r>
      <w:r w:rsidRPr="001367F9">
        <w:rPr>
          <w:rFonts w:asciiTheme="majorBidi" w:hAnsiTheme="majorBidi" w:cstheme="majorBidi"/>
          <w:szCs w:val="24"/>
        </w:rPr>
        <w:t xml:space="preserve">naudas sods </w:t>
      </w:r>
      <w:r w:rsidR="00AE2565">
        <w:rPr>
          <w:rFonts w:asciiTheme="majorBidi" w:hAnsiTheme="majorBidi" w:cstheme="majorBidi"/>
          <w:szCs w:val="24"/>
        </w:rPr>
        <w:t>5</w:t>
      </w:r>
      <w:r w:rsidRPr="001367F9">
        <w:rPr>
          <w:rFonts w:asciiTheme="majorBidi" w:hAnsiTheme="majorBidi" w:cstheme="majorBidi"/>
          <w:szCs w:val="24"/>
        </w:rPr>
        <w:t xml:space="preserve">0 minimālo mēnešalgu apmērā, tas ir, </w:t>
      </w:r>
      <w:r w:rsidR="00AE2565">
        <w:rPr>
          <w:rFonts w:asciiTheme="majorBidi" w:hAnsiTheme="majorBidi" w:cstheme="majorBidi"/>
          <w:szCs w:val="24"/>
        </w:rPr>
        <w:t>21</w:t>
      </w:r>
      <w:r w:rsidRPr="001367F9">
        <w:rPr>
          <w:rFonts w:asciiTheme="majorBidi" w:hAnsiTheme="majorBidi" w:cstheme="majorBidi"/>
          <w:szCs w:val="24"/>
        </w:rPr>
        <w:t> </w:t>
      </w:r>
      <w:r w:rsidR="00AE2565">
        <w:rPr>
          <w:rFonts w:asciiTheme="majorBidi" w:hAnsiTheme="majorBidi" w:cstheme="majorBidi"/>
          <w:szCs w:val="24"/>
        </w:rPr>
        <w:t>5</w:t>
      </w:r>
      <w:r w:rsidRPr="001367F9">
        <w:rPr>
          <w:rFonts w:asciiTheme="majorBidi" w:hAnsiTheme="majorBidi" w:cstheme="majorBidi"/>
          <w:szCs w:val="24"/>
        </w:rPr>
        <w:t xml:space="preserve">00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 xml:space="preserve">. </w:t>
      </w:r>
    </w:p>
    <w:p w14:paraId="489B1CAF" w14:textId="43FAFF84" w:rsidR="00623DA5" w:rsidRDefault="00AE2565" w:rsidP="00AE2565">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55.pantu</w:t>
      </w:r>
      <w:proofErr w:type="gramEnd"/>
      <w:r w:rsidRPr="001367F9">
        <w:rPr>
          <w:rFonts w:asciiTheme="majorBidi" w:hAnsiTheme="majorBidi" w:cstheme="majorBidi"/>
          <w:szCs w:val="24"/>
        </w:rPr>
        <w:t xml:space="preserve"> ar brīvības atņemšanas sodu </w:t>
      </w:r>
      <w:r>
        <w:rPr>
          <w:rFonts w:asciiTheme="majorBidi" w:hAnsiTheme="majorBidi" w:cstheme="majorBidi"/>
          <w:szCs w:val="24"/>
        </w:rPr>
        <w:t xml:space="preserve"> </w:t>
      </w:r>
      <w:r w:rsidR="008458B8">
        <w:rPr>
          <w:rFonts w:asciiTheme="majorBidi" w:hAnsiTheme="majorBidi" w:cstheme="majorBidi"/>
          <w:szCs w:val="24"/>
        </w:rPr>
        <w:t>[pers. F]</w:t>
      </w:r>
      <w:r>
        <w:rPr>
          <w:rFonts w:asciiTheme="majorBidi" w:hAnsiTheme="majorBidi" w:cstheme="majorBidi"/>
          <w:szCs w:val="24"/>
        </w:rPr>
        <w:t xml:space="preserve"> </w:t>
      </w:r>
      <w:r w:rsidRPr="001367F9">
        <w:rPr>
          <w:rFonts w:asciiTheme="majorBidi" w:hAnsiTheme="majorBidi" w:cstheme="majorBidi"/>
          <w:szCs w:val="24"/>
        </w:rPr>
        <w:t xml:space="preserve">notiesāts nosacīti ar pārbaudes laiku uz </w:t>
      </w:r>
      <w:r>
        <w:rPr>
          <w:rFonts w:asciiTheme="majorBidi" w:hAnsiTheme="majorBidi" w:cstheme="majorBidi"/>
          <w:szCs w:val="24"/>
        </w:rPr>
        <w:t>5</w:t>
      </w:r>
      <w:r w:rsidRPr="001367F9">
        <w:rPr>
          <w:rFonts w:asciiTheme="majorBidi" w:hAnsiTheme="majorBidi" w:cstheme="majorBidi"/>
          <w:szCs w:val="24"/>
        </w:rPr>
        <w:t xml:space="preserve"> gadiem. </w:t>
      </w:r>
    </w:p>
    <w:p w14:paraId="062F9E3C" w14:textId="1F15833B" w:rsidR="0072327A" w:rsidRPr="001367F9" w:rsidRDefault="004C3211" w:rsidP="0072327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[1.7] No apsūdzētajiem </w:t>
      </w:r>
      <w:r w:rsidR="008458B8">
        <w:rPr>
          <w:rFonts w:asciiTheme="majorBidi" w:hAnsiTheme="majorBidi" w:cstheme="majorBidi"/>
          <w:szCs w:val="24"/>
        </w:rPr>
        <w:t>[pers. F]</w:t>
      </w:r>
      <w:r w:rsidRPr="001367F9">
        <w:rPr>
          <w:rFonts w:asciiTheme="majorBidi" w:hAnsiTheme="majorBidi" w:cstheme="majorBidi"/>
          <w:szCs w:val="24"/>
        </w:rPr>
        <w:t xml:space="preserve">, </w:t>
      </w:r>
      <w:r w:rsidR="008458B8">
        <w:rPr>
          <w:rFonts w:asciiTheme="majorBidi" w:hAnsiTheme="majorBidi" w:cstheme="majorBidi"/>
          <w:szCs w:val="24"/>
        </w:rPr>
        <w:t>[pers. A]</w:t>
      </w:r>
      <w:r w:rsidRPr="001367F9">
        <w:rPr>
          <w:rFonts w:asciiTheme="majorBidi" w:hAnsiTheme="majorBidi" w:cstheme="majorBidi"/>
          <w:szCs w:val="24"/>
        </w:rPr>
        <w:t xml:space="preserve"> un </w:t>
      </w:r>
      <w:r w:rsidR="008458B8">
        <w:rPr>
          <w:rFonts w:asciiTheme="majorBidi" w:hAnsiTheme="majorBidi" w:cstheme="majorBidi"/>
          <w:szCs w:val="24"/>
        </w:rPr>
        <w:t>[pers. E]</w:t>
      </w:r>
      <w:r w:rsidRPr="001367F9">
        <w:rPr>
          <w:rFonts w:asciiTheme="majorBidi" w:hAnsiTheme="majorBidi" w:cstheme="majorBidi"/>
          <w:szCs w:val="24"/>
        </w:rPr>
        <w:t xml:space="preserve"> </w:t>
      </w:r>
      <w:r w:rsidR="000C3F7C" w:rsidRPr="001367F9">
        <w:rPr>
          <w:rFonts w:asciiTheme="majorBidi" w:hAnsiTheme="majorBidi" w:cstheme="majorBidi"/>
          <w:szCs w:val="24"/>
        </w:rPr>
        <w:t>valsts labā</w:t>
      </w:r>
      <w:r w:rsidRPr="001367F9">
        <w:rPr>
          <w:rFonts w:asciiTheme="majorBidi" w:hAnsiTheme="majorBidi" w:cstheme="majorBidi"/>
          <w:szCs w:val="24"/>
        </w:rPr>
        <w:t xml:space="preserve"> </w:t>
      </w:r>
      <w:r w:rsidR="000C3F7C" w:rsidRPr="001367F9">
        <w:rPr>
          <w:rFonts w:asciiTheme="majorBidi" w:hAnsiTheme="majorBidi" w:cstheme="majorBidi"/>
          <w:szCs w:val="24"/>
        </w:rPr>
        <w:t xml:space="preserve">solidāri </w:t>
      </w:r>
      <w:r w:rsidRPr="001367F9">
        <w:rPr>
          <w:rFonts w:asciiTheme="majorBidi" w:hAnsiTheme="majorBidi" w:cstheme="majorBidi"/>
          <w:szCs w:val="24"/>
        </w:rPr>
        <w:t xml:space="preserve">piedzīta kaitējuma kompensācija 51 224,50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 xml:space="preserve">. </w:t>
      </w:r>
    </w:p>
    <w:p w14:paraId="09DB2B94" w14:textId="15A93362" w:rsidR="004C3211" w:rsidRPr="001367F9" w:rsidRDefault="004C3211" w:rsidP="004C3211">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[1.8] No apsūdzētajiem </w:t>
      </w:r>
      <w:r w:rsidR="008458B8">
        <w:rPr>
          <w:rFonts w:asciiTheme="majorBidi" w:hAnsiTheme="majorBidi" w:cstheme="majorBidi"/>
          <w:szCs w:val="24"/>
        </w:rPr>
        <w:t>[pers. F]</w:t>
      </w:r>
      <w:r w:rsidRPr="001367F9">
        <w:rPr>
          <w:rFonts w:asciiTheme="majorBidi" w:hAnsiTheme="majorBidi" w:cstheme="majorBidi"/>
          <w:szCs w:val="24"/>
        </w:rPr>
        <w:t xml:space="preserve">, </w:t>
      </w:r>
      <w:r w:rsidR="008458B8">
        <w:rPr>
          <w:rFonts w:asciiTheme="majorBidi" w:hAnsiTheme="majorBidi" w:cstheme="majorBidi"/>
          <w:szCs w:val="24"/>
        </w:rPr>
        <w:t>[pers. A]</w:t>
      </w:r>
      <w:r w:rsidRPr="001367F9">
        <w:rPr>
          <w:rFonts w:asciiTheme="majorBidi" w:hAnsiTheme="majorBidi" w:cstheme="majorBidi"/>
          <w:szCs w:val="24"/>
        </w:rPr>
        <w:t xml:space="preserve"> un </w:t>
      </w:r>
      <w:r w:rsidR="008458B8">
        <w:rPr>
          <w:rFonts w:asciiTheme="majorBidi" w:hAnsiTheme="majorBidi" w:cstheme="majorBidi"/>
          <w:szCs w:val="24"/>
        </w:rPr>
        <w:t>[pers. B]</w:t>
      </w:r>
      <w:r w:rsidRPr="001367F9">
        <w:rPr>
          <w:rFonts w:asciiTheme="majorBidi" w:hAnsiTheme="majorBidi" w:cstheme="majorBidi"/>
          <w:szCs w:val="24"/>
        </w:rPr>
        <w:t xml:space="preserve"> </w:t>
      </w:r>
      <w:r w:rsidR="000C3F7C" w:rsidRPr="001367F9">
        <w:rPr>
          <w:rFonts w:asciiTheme="majorBidi" w:hAnsiTheme="majorBidi" w:cstheme="majorBidi"/>
          <w:szCs w:val="24"/>
        </w:rPr>
        <w:t>valsts labā</w:t>
      </w:r>
      <w:r w:rsidRPr="001367F9">
        <w:rPr>
          <w:rFonts w:asciiTheme="majorBidi" w:hAnsiTheme="majorBidi" w:cstheme="majorBidi"/>
          <w:szCs w:val="24"/>
        </w:rPr>
        <w:t xml:space="preserve"> solidāri piedzīta kaitējuma kompensācija 40 493,08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 xml:space="preserve">. </w:t>
      </w:r>
    </w:p>
    <w:p w14:paraId="6BD62A14" w14:textId="77777777" w:rsidR="0072327A" w:rsidRPr="001367F9" w:rsidRDefault="0072327A" w:rsidP="0072327A">
      <w:pPr>
        <w:tabs>
          <w:tab w:val="left" w:pos="1710"/>
        </w:tabs>
        <w:spacing w:after="0" w:line="276" w:lineRule="auto"/>
        <w:ind w:firstLine="709"/>
        <w:jc w:val="both"/>
        <w:rPr>
          <w:rFonts w:asciiTheme="majorBidi" w:hAnsiTheme="majorBidi" w:cstheme="majorBidi"/>
          <w:szCs w:val="24"/>
        </w:rPr>
      </w:pPr>
    </w:p>
    <w:p w14:paraId="121929A5" w14:textId="5387F31E" w:rsidR="0072327A" w:rsidRPr="001367F9" w:rsidRDefault="0072327A" w:rsidP="00B11719">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[2] </w:t>
      </w:r>
      <w:bookmarkStart w:id="1" w:name="_Hlk66191010"/>
      <w:r w:rsidR="00B11719" w:rsidRPr="001367F9">
        <w:rPr>
          <w:rFonts w:asciiTheme="majorBidi" w:hAnsiTheme="majorBidi" w:cstheme="majorBidi"/>
          <w:szCs w:val="24"/>
        </w:rPr>
        <w:t xml:space="preserve">Ar pirmās instances tiesas spriedumu </w:t>
      </w:r>
      <w:bookmarkEnd w:id="1"/>
      <w:r w:rsidR="008458B8">
        <w:rPr>
          <w:rFonts w:asciiTheme="majorBidi" w:hAnsiTheme="majorBidi" w:cstheme="majorBidi"/>
          <w:szCs w:val="24"/>
        </w:rPr>
        <w:t>[pers. A]</w:t>
      </w:r>
      <w:r w:rsidR="00B11719" w:rsidRPr="001367F9">
        <w:rPr>
          <w:rFonts w:asciiTheme="majorBidi" w:hAnsiTheme="majorBidi" w:cstheme="majorBidi"/>
          <w:szCs w:val="24"/>
        </w:rPr>
        <w:t xml:space="preserve"> atzīta par vainīgu un sodīta pēc Krimināllikuma </w:t>
      </w:r>
      <w:proofErr w:type="gramStart"/>
      <w:r w:rsidR="00B11719" w:rsidRPr="001367F9">
        <w:rPr>
          <w:rFonts w:asciiTheme="majorBidi" w:hAnsiTheme="majorBidi" w:cstheme="majorBidi"/>
          <w:szCs w:val="24"/>
        </w:rPr>
        <w:t>20.panta</w:t>
      </w:r>
      <w:proofErr w:type="gramEnd"/>
      <w:r w:rsidR="00B11719" w:rsidRPr="001367F9">
        <w:rPr>
          <w:rFonts w:asciiTheme="majorBidi" w:hAnsiTheme="majorBidi" w:cstheme="majorBidi"/>
          <w:szCs w:val="24"/>
        </w:rPr>
        <w:t xml:space="preserve"> otrās daļas un 218.panta otrās daļas (seši noziedzīgi nodarījumi) par izvairīšanos no nodokļu nomaksas organizēšanu, nodarot zaudējumus valstij lielā apmērā</w:t>
      </w:r>
      <w:r w:rsidR="00AB01FB">
        <w:rPr>
          <w:rFonts w:asciiTheme="majorBidi" w:hAnsiTheme="majorBidi" w:cstheme="majorBidi"/>
          <w:szCs w:val="24"/>
        </w:rPr>
        <w:t>.</w:t>
      </w:r>
      <w:r w:rsidR="00B11719" w:rsidRPr="001367F9">
        <w:rPr>
          <w:rFonts w:asciiTheme="majorBidi" w:hAnsiTheme="majorBidi" w:cstheme="majorBidi"/>
          <w:szCs w:val="24"/>
        </w:rPr>
        <w:t xml:space="preserve"> </w:t>
      </w:r>
    </w:p>
    <w:p w14:paraId="6A5F5377" w14:textId="5F0B64C2" w:rsidR="0072327A" w:rsidRPr="001367F9" w:rsidRDefault="008458B8" w:rsidP="0072327A">
      <w:pPr>
        <w:tabs>
          <w:tab w:val="left" w:pos="1710"/>
        </w:tabs>
        <w:spacing w:after="0" w:line="276" w:lineRule="auto"/>
        <w:ind w:firstLine="709"/>
        <w:jc w:val="both"/>
        <w:rPr>
          <w:rFonts w:asciiTheme="majorBidi" w:hAnsiTheme="majorBidi" w:cstheme="majorBidi"/>
          <w:szCs w:val="24"/>
        </w:rPr>
      </w:pPr>
      <w:bookmarkStart w:id="2" w:name="_Hlk66191455"/>
      <w:r>
        <w:rPr>
          <w:rFonts w:asciiTheme="majorBidi" w:hAnsiTheme="majorBidi" w:cstheme="majorBidi"/>
          <w:szCs w:val="24"/>
        </w:rPr>
        <w:t>[Pers. D]</w:t>
      </w:r>
      <w:r w:rsidR="00BF6227" w:rsidRPr="001367F9">
        <w:rPr>
          <w:rFonts w:asciiTheme="majorBidi" w:hAnsiTheme="majorBidi" w:cstheme="majorBidi"/>
          <w:szCs w:val="24"/>
        </w:rPr>
        <w:t xml:space="preserve"> atzīts par vainīgu un sodīts pēc </w:t>
      </w:r>
      <w:bookmarkEnd w:id="2"/>
      <w:r w:rsidR="00BF6227" w:rsidRPr="001367F9">
        <w:rPr>
          <w:rFonts w:asciiTheme="majorBidi" w:hAnsiTheme="majorBidi" w:cstheme="majorBidi"/>
          <w:szCs w:val="24"/>
        </w:rPr>
        <w:t xml:space="preserve">Krimināllikuma </w:t>
      </w:r>
      <w:proofErr w:type="gramStart"/>
      <w:r w:rsidR="00BF6227" w:rsidRPr="001367F9">
        <w:rPr>
          <w:rFonts w:asciiTheme="majorBidi" w:hAnsiTheme="majorBidi" w:cstheme="majorBidi"/>
          <w:szCs w:val="24"/>
        </w:rPr>
        <w:t>20.panta</w:t>
      </w:r>
      <w:proofErr w:type="gramEnd"/>
      <w:r w:rsidR="00BF6227" w:rsidRPr="001367F9">
        <w:rPr>
          <w:rFonts w:asciiTheme="majorBidi" w:hAnsiTheme="majorBidi" w:cstheme="majorBidi"/>
          <w:szCs w:val="24"/>
        </w:rPr>
        <w:t xml:space="preserve"> ceturtās daļas un 218.panta otrās daļas par izvairīšanos no nodokļu nomaksas atbalstīšanu, nodarot valstij zaudējumu</w:t>
      </w:r>
      <w:r w:rsidR="00B04216">
        <w:rPr>
          <w:rFonts w:asciiTheme="majorBidi" w:hAnsiTheme="majorBidi" w:cstheme="majorBidi"/>
          <w:szCs w:val="24"/>
        </w:rPr>
        <w:t>s</w:t>
      </w:r>
      <w:r w:rsidR="00BF6227" w:rsidRPr="001367F9">
        <w:rPr>
          <w:rFonts w:asciiTheme="majorBidi" w:hAnsiTheme="majorBidi" w:cstheme="majorBidi"/>
          <w:szCs w:val="24"/>
        </w:rPr>
        <w:t xml:space="preserve"> lielā apmērā</w:t>
      </w:r>
      <w:r w:rsidR="00313461" w:rsidRPr="001367F9">
        <w:rPr>
          <w:rFonts w:asciiTheme="majorBidi" w:hAnsiTheme="majorBidi" w:cstheme="majorBidi"/>
          <w:szCs w:val="24"/>
        </w:rPr>
        <w:t>.</w:t>
      </w:r>
    </w:p>
    <w:p w14:paraId="3D7147D1" w14:textId="1F437683" w:rsidR="00EA1972" w:rsidRPr="001367F9" w:rsidRDefault="008458B8" w:rsidP="00EA1972">
      <w:pPr>
        <w:spacing w:after="0" w:line="276" w:lineRule="auto"/>
        <w:ind w:firstLine="709"/>
        <w:jc w:val="both"/>
        <w:rPr>
          <w:rFonts w:asciiTheme="majorBidi" w:hAnsiTheme="majorBidi" w:cstheme="majorBidi"/>
          <w:szCs w:val="24"/>
        </w:rPr>
      </w:pPr>
      <w:r>
        <w:rPr>
          <w:rFonts w:asciiTheme="majorBidi" w:hAnsiTheme="majorBidi" w:cstheme="majorBidi"/>
          <w:szCs w:val="24"/>
        </w:rPr>
        <w:t>[Pers. C]</w:t>
      </w:r>
      <w:r w:rsidR="00EA1972" w:rsidRPr="001367F9">
        <w:rPr>
          <w:rFonts w:asciiTheme="majorBidi" w:hAnsiTheme="majorBidi" w:cstheme="majorBidi"/>
          <w:szCs w:val="24"/>
        </w:rPr>
        <w:t xml:space="preserve"> atzīts par vainīgu un sodīts pēc Krimināllikuma </w:t>
      </w:r>
      <w:proofErr w:type="gramStart"/>
      <w:r w:rsidR="00EA1972" w:rsidRPr="001367F9">
        <w:rPr>
          <w:rFonts w:asciiTheme="majorBidi" w:hAnsiTheme="majorBidi" w:cstheme="majorBidi"/>
          <w:szCs w:val="24"/>
        </w:rPr>
        <w:t>218.panta</w:t>
      </w:r>
      <w:proofErr w:type="gramEnd"/>
      <w:r w:rsidR="00EA1972" w:rsidRPr="001367F9">
        <w:rPr>
          <w:rFonts w:asciiTheme="majorBidi" w:hAnsiTheme="majorBidi" w:cstheme="majorBidi"/>
          <w:szCs w:val="24"/>
        </w:rPr>
        <w:t xml:space="preserve"> otrās daļas (divi noziedzīgi nodarījumi) par izvairīšanos no nodokļu nomaksas, nodarot valstij zaudējumus lielā </w:t>
      </w:r>
      <w:r w:rsidR="00EA1972" w:rsidRPr="001367F9">
        <w:rPr>
          <w:rFonts w:asciiTheme="majorBidi" w:hAnsiTheme="majorBidi" w:cstheme="majorBidi"/>
          <w:szCs w:val="24"/>
        </w:rPr>
        <w:lastRenderedPageBreak/>
        <w:t>apmērā; pēc Krimināllikuma 195.panta trešās daļas (divi noziedzīgi nodarījumi) par noziedzīgi iegūtu finanšu līdzekļu legalizēšanu lielā apmērā.</w:t>
      </w:r>
    </w:p>
    <w:p w14:paraId="213F2E47" w14:textId="5FF17DB7" w:rsidR="00EA1972" w:rsidRPr="001367F9" w:rsidRDefault="00A03161" w:rsidP="00EA1972">
      <w:pPr>
        <w:spacing w:after="0" w:line="276" w:lineRule="auto"/>
        <w:ind w:firstLine="709"/>
        <w:jc w:val="both"/>
        <w:rPr>
          <w:rFonts w:asciiTheme="majorBidi" w:hAnsiTheme="majorBidi" w:cstheme="majorBidi"/>
          <w:szCs w:val="24"/>
        </w:rPr>
      </w:pPr>
      <w:r>
        <w:rPr>
          <w:rFonts w:asciiTheme="majorBidi" w:hAnsiTheme="majorBidi" w:cstheme="majorBidi"/>
          <w:szCs w:val="24"/>
        </w:rPr>
        <w:t>[Pers. E]</w:t>
      </w:r>
      <w:r w:rsidR="00EA1972" w:rsidRPr="001367F9">
        <w:rPr>
          <w:rFonts w:asciiTheme="majorBidi" w:hAnsiTheme="majorBidi" w:cstheme="majorBidi"/>
          <w:szCs w:val="24"/>
        </w:rPr>
        <w:t xml:space="preserve"> atzīts par vainīgu un sodīts</w:t>
      </w:r>
      <w:r w:rsidR="00F12D55" w:rsidRPr="001367F9">
        <w:rPr>
          <w:rFonts w:asciiTheme="majorBidi" w:hAnsiTheme="majorBidi" w:cstheme="majorBidi"/>
          <w:szCs w:val="24"/>
        </w:rPr>
        <w:t xml:space="preserve"> </w:t>
      </w:r>
      <w:r w:rsidR="00EA1972" w:rsidRPr="001367F9">
        <w:rPr>
          <w:rFonts w:asciiTheme="majorBidi" w:hAnsiTheme="majorBidi" w:cstheme="majorBidi"/>
          <w:szCs w:val="24"/>
        </w:rPr>
        <w:t xml:space="preserve">pēc Krimināllikuma </w:t>
      </w:r>
      <w:proofErr w:type="gramStart"/>
      <w:r w:rsidR="00EA1972" w:rsidRPr="001367F9">
        <w:rPr>
          <w:rFonts w:asciiTheme="majorBidi" w:hAnsiTheme="majorBidi" w:cstheme="majorBidi"/>
          <w:szCs w:val="24"/>
        </w:rPr>
        <w:t>218.panta</w:t>
      </w:r>
      <w:proofErr w:type="gramEnd"/>
      <w:r w:rsidR="00EA1972" w:rsidRPr="001367F9">
        <w:rPr>
          <w:rFonts w:asciiTheme="majorBidi" w:hAnsiTheme="majorBidi" w:cstheme="majorBidi"/>
          <w:szCs w:val="24"/>
        </w:rPr>
        <w:t xml:space="preserve"> otrās daļas par izvairīšanos no nodokļu nomaksas, nodarot valstij zaudējumus lielā apmērā;</w:t>
      </w:r>
      <w:r w:rsidR="005F07D0">
        <w:rPr>
          <w:rFonts w:asciiTheme="majorBidi" w:hAnsiTheme="majorBidi" w:cstheme="majorBidi"/>
          <w:szCs w:val="24"/>
        </w:rPr>
        <w:t xml:space="preserve"> </w:t>
      </w:r>
      <w:r w:rsidR="00EA1972" w:rsidRPr="001367F9">
        <w:rPr>
          <w:rFonts w:asciiTheme="majorBidi" w:hAnsiTheme="majorBidi" w:cstheme="majorBidi"/>
          <w:szCs w:val="24"/>
        </w:rPr>
        <w:t>pēc Krimināllikuma 195.panta trešās daļas par noziedzīgi iegūtu finanšu līdzekļu legalizēšanu lielā apmērā.</w:t>
      </w:r>
    </w:p>
    <w:p w14:paraId="54F2076E" w14:textId="7BC70ABD" w:rsidR="00EA1972" w:rsidRDefault="00A03161" w:rsidP="00EA1972">
      <w:pPr>
        <w:spacing w:after="0" w:line="276" w:lineRule="auto"/>
        <w:ind w:firstLine="709"/>
        <w:jc w:val="both"/>
        <w:rPr>
          <w:rFonts w:asciiTheme="majorBidi" w:hAnsiTheme="majorBidi" w:cstheme="majorBidi"/>
          <w:szCs w:val="24"/>
        </w:rPr>
      </w:pPr>
      <w:r>
        <w:rPr>
          <w:rFonts w:asciiTheme="majorBidi" w:hAnsiTheme="majorBidi" w:cstheme="majorBidi"/>
          <w:szCs w:val="24"/>
        </w:rPr>
        <w:t>[Pers. B]</w:t>
      </w:r>
      <w:r w:rsidR="00EA1972" w:rsidRPr="001367F9">
        <w:rPr>
          <w:rFonts w:asciiTheme="majorBidi" w:hAnsiTheme="majorBidi" w:cstheme="majorBidi"/>
          <w:szCs w:val="24"/>
        </w:rPr>
        <w:t xml:space="preserve"> atzīts par vainīgu un sodīts pēc Krimināllikuma </w:t>
      </w:r>
      <w:proofErr w:type="gramStart"/>
      <w:r w:rsidR="00EA1972" w:rsidRPr="001367F9">
        <w:rPr>
          <w:rFonts w:asciiTheme="majorBidi" w:hAnsiTheme="majorBidi" w:cstheme="majorBidi"/>
          <w:szCs w:val="24"/>
        </w:rPr>
        <w:t>218.panta</w:t>
      </w:r>
      <w:proofErr w:type="gramEnd"/>
      <w:r w:rsidR="00EA1972" w:rsidRPr="001367F9">
        <w:rPr>
          <w:rFonts w:asciiTheme="majorBidi" w:hAnsiTheme="majorBidi" w:cstheme="majorBidi"/>
          <w:szCs w:val="24"/>
        </w:rPr>
        <w:t xml:space="preserve"> otrās daļas par izvairīšanos no nodokļu nomaksas, nodarot valstij zaudējumus lielā apmērā; pēc Krimināllikuma 195.panta trešās daļas par noziedzīgi iegūtu finanšu līdzekļu legalizēšanu lielā apmērā.</w:t>
      </w:r>
    </w:p>
    <w:p w14:paraId="4824228B" w14:textId="3C5096E0" w:rsidR="00AE2565" w:rsidRDefault="00A03161" w:rsidP="00D1422A">
      <w:pPr>
        <w:spacing w:after="0" w:line="276" w:lineRule="auto"/>
        <w:ind w:firstLine="709"/>
        <w:jc w:val="both"/>
        <w:rPr>
          <w:rFonts w:asciiTheme="majorBidi" w:hAnsiTheme="majorBidi" w:cstheme="majorBidi"/>
          <w:szCs w:val="24"/>
        </w:rPr>
      </w:pPr>
      <w:r>
        <w:rPr>
          <w:rFonts w:asciiTheme="majorBidi" w:hAnsiTheme="majorBidi" w:cstheme="majorBidi"/>
          <w:szCs w:val="24"/>
        </w:rPr>
        <w:t>[Pers. F]</w:t>
      </w:r>
      <w:r w:rsidR="00AE2565" w:rsidRPr="00D163F7">
        <w:rPr>
          <w:rFonts w:asciiTheme="majorBidi" w:hAnsiTheme="majorBidi" w:cstheme="majorBidi"/>
          <w:szCs w:val="24"/>
        </w:rPr>
        <w:t xml:space="preserve"> atzīts par vainīgu un sodīts pēc Krimināllikuma </w:t>
      </w:r>
      <w:proofErr w:type="gramStart"/>
      <w:r w:rsidR="00AE2565" w:rsidRPr="00D163F7">
        <w:rPr>
          <w:rFonts w:asciiTheme="majorBidi" w:hAnsiTheme="majorBidi" w:cstheme="majorBidi"/>
          <w:szCs w:val="24"/>
        </w:rPr>
        <w:t>20.panta</w:t>
      </w:r>
      <w:proofErr w:type="gramEnd"/>
      <w:r w:rsidR="00AE2565" w:rsidRPr="00D163F7">
        <w:rPr>
          <w:rFonts w:asciiTheme="majorBidi" w:hAnsiTheme="majorBidi" w:cstheme="majorBidi"/>
          <w:szCs w:val="24"/>
        </w:rPr>
        <w:t xml:space="preserve"> otrās daļas un 218.panta otrās daļas (seši noziedzīgi nodarījumi) par izvairīšanos no nodokļu nomaksas organizēšanu, nodarot zaudējumus valstij lielā apmērā; </w:t>
      </w:r>
      <w:r w:rsidR="00693100">
        <w:rPr>
          <w:rFonts w:asciiTheme="majorBidi" w:hAnsiTheme="majorBidi" w:cstheme="majorBidi"/>
          <w:szCs w:val="24"/>
        </w:rPr>
        <w:t xml:space="preserve">pēc </w:t>
      </w:r>
      <w:r w:rsidR="00693100" w:rsidRPr="00D163F7">
        <w:rPr>
          <w:rFonts w:asciiTheme="majorBidi" w:hAnsiTheme="majorBidi" w:cstheme="majorBidi"/>
          <w:szCs w:val="24"/>
        </w:rPr>
        <w:t xml:space="preserve">Krimināllikuma 20.panta otrās daļas un 195.panta </w:t>
      </w:r>
      <w:r w:rsidR="00693100">
        <w:rPr>
          <w:rFonts w:asciiTheme="majorBidi" w:hAnsiTheme="majorBidi" w:cstheme="majorBidi"/>
          <w:szCs w:val="24"/>
        </w:rPr>
        <w:t>pirmās</w:t>
      </w:r>
      <w:r w:rsidR="00693100" w:rsidRPr="00D163F7">
        <w:rPr>
          <w:rFonts w:asciiTheme="majorBidi" w:hAnsiTheme="majorBidi" w:cstheme="majorBidi"/>
          <w:szCs w:val="24"/>
        </w:rPr>
        <w:t xml:space="preserve"> daļas</w:t>
      </w:r>
      <w:r w:rsidR="00693100">
        <w:rPr>
          <w:rFonts w:asciiTheme="majorBidi" w:hAnsiTheme="majorBidi" w:cstheme="majorBidi"/>
          <w:szCs w:val="24"/>
        </w:rPr>
        <w:t xml:space="preserve"> par </w:t>
      </w:r>
      <w:r w:rsidR="00D1422A">
        <w:t>noziedzīgi iegūtu finanšu līdzekļu legalizācijas organizēšanu;</w:t>
      </w:r>
      <w:r w:rsidR="00D1422A">
        <w:rPr>
          <w:rFonts w:asciiTheme="majorBidi" w:hAnsiTheme="majorBidi" w:cstheme="majorBidi"/>
          <w:szCs w:val="24"/>
        </w:rPr>
        <w:t xml:space="preserve"> </w:t>
      </w:r>
      <w:r w:rsidR="00AE2565" w:rsidRPr="00D163F7">
        <w:rPr>
          <w:rFonts w:asciiTheme="majorBidi" w:hAnsiTheme="majorBidi" w:cstheme="majorBidi"/>
          <w:szCs w:val="24"/>
        </w:rPr>
        <w:t>pēc Krimināllikuma 20.panta otrās daļas un 195.panta trešās daļas (</w:t>
      </w:r>
      <w:r w:rsidR="00693100">
        <w:rPr>
          <w:rFonts w:asciiTheme="majorBidi" w:hAnsiTheme="majorBidi" w:cstheme="majorBidi"/>
          <w:szCs w:val="24"/>
        </w:rPr>
        <w:t>piec</w:t>
      </w:r>
      <w:r w:rsidR="00D1422A">
        <w:rPr>
          <w:rFonts w:asciiTheme="majorBidi" w:hAnsiTheme="majorBidi" w:cstheme="majorBidi"/>
          <w:szCs w:val="24"/>
        </w:rPr>
        <w:t>i</w:t>
      </w:r>
      <w:r w:rsidR="00AE2565" w:rsidRPr="00D163F7">
        <w:rPr>
          <w:rFonts w:asciiTheme="majorBidi" w:hAnsiTheme="majorBidi" w:cstheme="majorBidi"/>
          <w:szCs w:val="24"/>
        </w:rPr>
        <w:t xml:space="preserve"> noziedzīgi nodarījumi) par noziedzīgi iegūtu finanšu līdzekļu legalizēšan</w:t>
      </w:r>
      <w:r w:rsidR="00D163F7" w:rsidRPr="00D163F7">
        <w:rPr>
          <w:rFonts w:asciiTheme="majorBidi" w:hAnsiTheme="majorBidi" w:cstheme="majorBidi"/>
          <w:szCs w:val="24"/>
        </w:rPr>
        <w:t>as organizēšanu</w:t>
      </w:r>
      <w:r w:rsidR="00AE2565" w:rsidRPr="00D163F7">
        <w:rPr>
          <w:rFonts w:asciiTheme="majorBidi" w:hAnsiTheme="majorBidi" w:cstheme="majorBidi"/>
          <w:szCs w:val="24"/>
        </w:rPr>
        <w:t xml:space="preserve"> lielā apmērā.</w:t>
      </w:r>
    </w:p>
    <w:p w14:paraId="66DA6D35" w14:textId="77777777" w:rsidR="00D1422A" w:rsidRPr="001367F9" w:rsidRDefault="00D1422A" w:rsidP="00D1422A">
      <w:pPr>
        <w:spacing w:after="0" w:line="276" w:lineRule="auto"/>
        <w:ind w:firstLine="709"/>
        <w:jc w:val="both"/>
        <w:rPr>
          <w:rFonts w:asciiTheme="majorBidi" w:hAnsiTheme="majorBidi" w:cstheme="majorBidi"/>
          <w:szCs w:val="24"/>
        </w:rPr>
      </w:pPr>
    </w:p>
    <w:p w14:paraId="6611E2BB" w14:textId="324E3079" w:rsidR="0072327A" w:rsidRPr="001367F9" w:rsidRDefault="0072327A" w:rsidP="0072327A">
      <w:pPr>
        <w:spacing w:after="0" w:line="276" w:lineRule="auto"/>
        <w:ind w:firstLine="709"/>
        <w:jc w:val="both"/>
        <w:rPr>
          <w:rFonts w:asciiTheme="majorBidi" w:eastAsia="Calibri" w:hAnsiTheme="majorBidi" w:cstheme="majorBidi"/>
          <w:szCs w:val="24"/>
        </w:rPr>
      </w:pPr>
      <w:r w:rsidRPr="001367F9">
        <w:rPr>
          <w:rFonts w:asciiTheme="majorBidi" w:hAnsiTheme="majorBidi" w:cstheme="majorBidi"/>
          <w:szCs w:val="24"/>
        </w:rPr>
        <w:t xml:space="preserve">[3] </w:t>
      </w:r>
      <w:r w:rsidRPr="001367F9">
        <w:rPr>
          <w:rFonts w:asciiTheme="majorBidi" w:eastAsia="Calibri" w:hAnsiTheme="majorBidi" w:cstheme="majorBidi"/>
          <w:szCs w:val="24"/>
        </w:rPr>
        <w:t xml:space="preserve">Ar </w:t>
      </w:r>
      <w:r w:rsidR="00EA1972" w:rsidRPr="001367F9">
        <w:rPr>
          <w:rFonts w:asciiTheme="majorBidi" w:eastAsia="Calibri" w:hAnsiTheme="majorBidi" w:cstheme="majorBidi"/>
          <w:szCs w:val="24"/>
        </w:rPr>
        <w:t xml:space="preserve">Rīgas </w:t>
      </w:r>
      <w:r w:rsidRPr="001367F9">
        <w:rPr>
          <w:rFonts w:asciiTheme="majorBidi" w:eastAsia="Calibri" w:hAnsiTheme="majorBidi" w:cstheme="majorBidi"/>
          <w:szCs w:val="24"/>
        </w:rPr>
        <w:t xml:space="preserve">apgabaltiesas </w:t>
      </w:r>
      <w:proofErr w:type="gramStart"/>
      <w:r w:rsidRPr="001367F9">
        <w:rPr>
          <w:rFonts w:asciiTheme="majorBidi" w:eastAsia="Calibri" w:hAnsiTheme="majorBidi" w:cstheme="majorBidi"/>
          <w:szCs w:val="24"/>
        </w:rPr>
        <w:t>20</w:t>
      </w:r>
      <w:r w:rsidR="00EA1972" w:rsidRPr="001367F9">
        <w:rPr>
          <w:rFonts w:asciiTheme="majorBidi" w:eastAsia="Calibri" w:hAnsiTheme="majorBidi" w:cstheme="majorBidi"/>
          <w:szCs w:val="24"/>
        </w:rPr>
        <w:t>20</w:t>
      </w:r>
      <w:r w:rsidRPr="001367F9">
        <w:rPr>
          <w:rFonts w:asciiTheme="majorBidi" w:eastAsia="Calibri" w:hAnsiTheme="majorBidi" w:cstheme="majorBidi"/>
          <w:szCs w:val="24"/>
        </w:rPr>
        <w:t>.gada</w:t>
      </w:r>
      <w:proofErr w:type="gramEnd"/>
      <w:r w:rsidRPr="001367F9">
        <w:rPr>
          <w:rFonts w:asciiTheme="majorBidi" w:eastAsia="Calibri" w:hAnsiTheme="majorBidi" w:cstheme="majorBidi"/>
          <w:szCs w:val="24"/>
        </w:rPr>
        <w:t xml:space="preserve"> </w:t>
      </w:r>
      <w:r w:rsidR="00EA1972" w:rsidRPr="001367F9">
        <w:rPr>
          <w:rFonts w:asciiTheme="majorBidi" w:eastAsia="Calibri" w:hAnsiTheme="majorBidi" w:cstheme="majorBidi"/>
          <w:szCs w:val="24"/>
        </w:rPr>
        <w:t>30.jūnija</w:t>
      </w:r>
      <w:r w:rsidRPr="001367F9">
        <w:rPr>
          <w:rFonts w:asciiTheme="majorBidi" w:eastAsia="Calibri" w:hAnsiTheme="majorBidi" w:cstheme="majorBidi"/>
          <w:szCs w:val="24"/>
        </w:rPr>
        <w:t xml:space="preserve"> spriedumu, izskatot krimināllietu apelācijas kārtībā sakarā ar </w:t>
      </w:r>
      <w:r w:rsidR="00A63D85" w:rsidRPr="001367F9">
        <w:rPr>
          <w:rFonts w:asciiTheme="majorBidi" w:eastAsia="Calibri" w:hAnsiTheme="majorBidi" w:cstheme="majorBidi"/>
          <w:szCs w:val="24"/>
        </w:rPr>
        <w:t>Organizētās noziedzības un citu nozaru specializētās prokuratūras prokurora Jura Ločmeļa</w:t>
      </w:r>
      <w:r w:rsidRPr="001367F9">
        <w:rPr>
          <w:rFonts w:asciiTheme="majorBidi" w:eastAsia="Calibri" w:hAnsiTheme="majorBidi" w:cstheme="majorBidi"/>
          <w:szCs w:val="24"/>
        </w:rPr>
        <w:t xml:space="preserve"> apelācijas protestu, apsūdzēt</w:t>
      </w:r>
      <w:r w:rsidR="00A63D85" w:rsidRPr="001367F9">
        <w:rPr>
          <w:rFonts w:asciiTheme="majorBidi" w:eastAsia="Calibri" w:hAnsiTheme="majorBidi" w:cstheme="majorBidi"/>
          <w:szCs w:val="24"/>
        </w:rPr>
        <w:t xml:space="preserve">o </w:t>
      </w:r>
      <w:r w:rsidR="00A03161">
        <w:rPr>
          <w:rFonts w:asciiTheme="majorBidi" w:eastAsia="Calibri" w:hAnsiTheme="majorBidi" w:cstheme="majorBidi"/>
          <w:szCs w:val="24"/>
        </w:rPr>
        <w:t>[pers. A]</w:t>
      </w:r>
      <w:r w:rsidR="00A63D85" w:rsidRPr="001367F9">
        <w:rPr>
          <w:rFonts w:asciiTheme="majorBidi" w:eastAsia="Calibri" w:hAnsiTheme="majorBidi" w:cstheme="majorBidi"/>
          <w:szCs w:val="24"/>
        </w:rPr>
        <w:t xml:space="preserve">, </w:t>
      </w:r>
      <w:r w:rsidR="00A03161">
        <w:rPr>
          <w:rFonts w:asciiTheme="majorBidi" w:eastAsia="Calibri" w:hAnsiTheme="majorBidi" w:cstheme="majorBidi"/>
          <w:szCs w:val="24"/>
        </w:rPr>
        <w:t>[pers. B]</w:t>
      </w:r>
      <w:r w:rsidR="00A63D85" w:rsidRPr="001367F9">
        <w:rPr>
          <w:rFonts w:asciiTheme="majorBidi" w:eastAsia="Calibri" w:hAnsiTheme="majorBidi" w:cstheme="majorBidi"/>
          <w:szCs w:val="24"/>
        </w:rPr>
        <w:t xml:space="preserve">, </w:t>
      </w:r>
      <w:r w:rsidR="00A03161">
        <w:rPr>
          <w:rFonts w:asciiTheme="majorBidi" w:eastAsia="Calibri" w:hAnsiTheme="majorBidi" w:cstheme="majorBidi"/>
          <w:szCs w:val="24"/>
        </w:rPr>
        <w:t>[pers. C]</w:t>
      </w:r>
      <w:r w:rsidR="00A63D85" w:rsidRPr="001367F9">
        <w:rPr>
          <w:rFonts w:asciiTheme="majorBidi" w:eastAsia="Calibri" w:hAnsiTheme="majorBidi" w:cstheme="majorBidi"/>
          <w:szCs w:val="24"/>
        </w:rPr>
        <w:t xml:space="preserve">, </w:t>
      </w:r>
      <w:r w:rsidR="00A03161">
        <w:rPr>
          <w:rFonts w:asciiTheme="majorBidi" w:eastAsia="Calibri" w:hAnsiTheme="majorBidi" w:cstheme="majorBidi"/>
          <w:szCs w:val="24"/>
        </w:rPr>
        <w:t>[pers. D]</w:t>
      </w:r>
      <w:r w:rsidR="00A63D85" w:rsidRPr="001367F9">
        <w:rPr>
          <w:rFonts w:asciiTheme="majorBidi" w:eastAsia="Calibri" w:hAnsiTheme="majorBidi" w:cstheme="majorBidi"/>
          <w:szCs w:val="24"/>
        </w:rPr>
        <w:t xml:space="preserve">, apsūdzētā </w:t>
      </w:r>
      <w:r w:rsidR="00A03161">
        <w:rPr>
          <w:rFonts w:asciiTheme="majorBidi" w:eastAsia="Calibri" w:hAnsiTheme="majorBidi" w:cstheme="majorBidi"/>
          <w:szCs w:val="24"/>
        </w:rPr>
        <w:t>[pers.</w:t>
      </w:r>
      <w:r w:rsidR="009B2A7A">
        <w:rPr>
          <w:rFonts w:asciiTheme="majorBidi" w:eastAsia="Calibri" w:hAnsiTheme="majorBidi" w:cstheme="majorBidi"/>
          <w:szCs w:val="24"/>
        </w:rPr>
        <w:t> </w:t>
      </w:r>
      <w:r w:rsidR="00A03161">
        <w:t>E]</w:t>
      </w:r>
      <w:r w:rsidR="00A63D85" w:rsidRPr="001367F9">
        <w:rPr>
          <w:rFonts w:asciiTheme="majorBidi" w:eastAsia="Calibri" w:hAnsiTheme="majorBidi" w:cstheme="majorBidi"/>
          <w:szCs w:val="24"/>
        </w:rPr>
        <w:t xml:space="preserve"> un viņa aizstāvja Aināra </w:t>
      </w:r>
      <w:proofErr w:type="spellStart"/>
      <w:r w:rsidR="00A63D85" w:rsidRPr="001367F9">
        <w:rPr>
          <w:rFonts w:asciiTheme="majorBidi" w:eastAsia="Calibri" w:hAnsiTheme="majorBidi" w:cstheme="majorBidi"/>
          <w:szCs w:val="24"/>
        </w:rPr>
        <w:t>Leičeno</w:t>
      </w:r>
      <w:proofErr w:type="spellEnd"/>
      <w:r w:rsidRPr="001367F9">
        <w:rPr>
          <w:rFonts w:asciiTheme="majorBidi" w:eastAsia="Calibri" w:hAnsiTheme="majorBidi" w:cstheme="majorBidi"/>
          <w:szCs w:val="24"/>
        </w:rPr>
        <w:t xml:space="preserve"> </w:t>
      </w:r>
      <w:r w:rsidR="00A63D85" w:rsidRPr="001367F9">
        <w:rPr>
          <w:rFonts w:asciiTheme="majorBidi" w:eastAsia="Calibri" w:hAnsiTheme="majorBidi" w:cstheme="majorBidi"/>
          <w:szCs w:val="24"/>
        </w:rPr>
        <w:t>apelācijas sūdzībām</w:t>
      </w:r>
      <w:r w:rsidRPr="001367F9">
        <w:rPr>
          <w:rFonts w:asciiTheme="majorBidi" w:eastAsia="Calibri" w:hAnsiTheme="majorBidi" w:cstheme="majorBidi"/>
          <w:szCs w:val="24"/>
        </w:rPr>
        <w:t xml:space="preserve">, </w:t>
      </w:r>
      <w:r w:rsidR="00A63D85" w:rsidRPr="001367F9">
        <w:rPr>
          <w:rFonts w:asciiTheme="majorBidi" w:eastAsia="Calibri" w:hAnsiTheme="majorBidi" w:cstheme="majorBidi"/>
          <w:szCs w:val="24"/>
        </w:rPr>
        <w:t>Rīgas pilsētas Pārdaugavas</w:t>
      </w:r>
      <w:r w:rsidRPr="001367F9">
        <w:rPr>
          <w:rFonts w:asciiTheme="majorBidi" w:eastAsia="Calibri" w:hAnsiTheme="majorBidi" w:cstheme="majorBidi"/>
          <w:szCs w:val="24"/>
        </w:rPr>
        <w:t xml:space="preserve"> tiesas 201</w:t>
      </w:r>
      <w:r w:rsidR="00A63D85" w:rsidRPr="001367F9">
        <w:rPr>
          <w:rFonts w:asciiTheme="majorBidi" w:eastAsia="Calibri" w:hAnsiTheme="majorBidi" w:cstheme="majorBidi"/>
          <w:szCs w:val="24"/>
        </w:rPr>
        <w:t>8</w:t>
      </w:r>
      <w:r w:rsidRPr="001367F9">
        <w:rPr>
          <w:rFonts w:asciiTheme="majorBidi" w:eastAsia="Calibri" w:hAnsiTheme="majorBidi" w:cstheme="majorBidi"/>
          <w:szCs w:val="24"/>
        </w:rPr>
        <w:t xml:space="preserve">.gada </w:t>
      </w:r>
      <w:r w:rsidR="00A63D85" w:rsidRPr="001367F9">
        <w:rPr>
          <w:rFonts w:asciiTheme="majorBidi" w:eastAsia="Calibri" w:hAnsiTheme="majorBidi" w:cstheme="majorBidi"/>
          <w:szCs w:val="24"/>
        </w:rPr>
        <w:t>27.marta</w:t>
      </w:r>
      <w:r w:rsidRPr="001367F9">
        <w:rPr>
          <w:rFonts w:asciiTheme="majorBidi" w:eastAsia="Calibri" w:hAnsiTheme="majorBidi" w:cstheme="majorBidi"/>
          <w:szCs w:val="24"/>
        </w:rPr>
        <w:t xml:space="preserve"> spriedums atcelts </w:t>
      </w:r>
      <w:r w:rsidR="00A63D85" w:rsidRPr="001367F9">
        <w:rPr>
          <w:rFonts w:asciiTheme="majorBidi" w:eastAsia="Calibri" w:hAnsiTheme="majorBidi" w:cstheme="majorBidi"/>
          <w:szCs w:val="24"/>
        </w:rPr>
        <w:t xml:space="preserve">daļā par </w:t>
      </w:r>
      <w:r w:rsidR="00A03161">
        <w:rPr>
          <w:rFonts w:asciiTheme="majorBidi" w:eastAsia="Calibri" w:hAnsiTheme="majorBidi" w:cstheme="majorBidi"/>
          <w:szCs w:val="24"/>
        </w:rPr>
        <w:t>[pers. C]</w:t>
      </w:r>
      <w:r w:rsidR="00A63D85" w:rsidRPr="001367F9">
        <w:rPr>
          <w:rFonts w:asciiTheme="majorBidi" w:eastAsia="Calibri" w:hAnsiTheme="majorBidi" w:cstheme="majorBidi"/>
          <w:szCs w:val="24"/>
        </w:rPr>
        <w:t xml:space="preserve"> noteikto galīgo sodu</w:t>
      </w:r>
      <w:r w:rsidR="0029093A" w:rsidRPr="001367F9">
        <w:rPr>
          <w:rFonts w:asciiTheme="majorBidi" w:eastAsia="Calibri" w:hAnsiTheme="majorBidi" w:cstheme="majorBidi"/>
          <w:szCs w:val="24"/>
        </w:rPr>
        <w:t xml:space="preserve"> saskaņā ar Krimināllikuma 50.panta pirmo daļu.</w:t>
      </w:r>
    </w:p>
    <w:p w14:paraId="0FCE26B7" w14:textId="66F0BC80" w:rsidR="0029093A" w:rsidRPr="001367F9" w:rsidRDefault="0029093A" w:rsidP="0029093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50.panta</w:t>
      </w:r>
      <w:proofErr w:type="gramEnd"/>
      <w:r w:rsidRPr="001367F9">
        <w:rPr>
          <w:rFonts w:asciiTheme="majorBidi" w:hAnsiTheme="majorBidi" w:cstheme="majorBidi"/>
          <w:szCs w:val="24"/>
        </w:rPr>
        <w:t xml:space="preserve"> pirmo daļu galīgais sods </w:t>
      </w:r>
      <w:r w:rsidR="009B2A7A">
        <w:rPr>
          <w:rFonts w:asciiTheme="majorBidi" w:hAnsiTheme="majorBidi" w:cstheme="majorBidi"/>
          <w:szCs w:val="24"/>
        </w:rPr>
        <w:t>[pers. C]</w:t>
      </w:r>
      <w:r w:rsidRPr="001367F9">
        <w:rPr>
          <w:rFonts w:asciiTheme="majorBidi" w:hAnsiTheme="majorBidi" w:cstheme="majorBidi"/>
          <w:szCs w:val="24"/>
        </w:rPr>
        <w:t xml:space="preserve"> noteikts brīvības atņemšana uz 3 gadiem un naudas sods 30 minimālo mēnešalgu apmērā, tas ir, 12 900 </w:t>
      </w:r>
      <w:proofErr w:type="spellStart"/>
      <w:r w:rsidRPr="001367F9">
        <w:rPr>
          <w:rFonts w:asciiTheme="majorBidi" w:hAnsiTheme="majorBidi" w:cstheme="majorBidi"/>
          <w:i/>
          <w:iCs/>
          <w:szCs w:val="24"/>
        </w:rPr>
        <w:t>euro</w:t>
      </w:r>
      <w:proofErr w:type="spellEnd"/>
      <w:r w:rsidRPr="001367F9">
        <w:rPr>
          <w:rFonts w:asciiTheme="majorBidi" w:hAnsiTheme="majorBidi" w:cstheme="majorBidi"/>
          <w:szCs w:val="24"/>
        </w:rPr>
        <w:t>.</w:t>
      </w:r>
    </w:p>
    <w:p w14:paraId="63FAAE25" w14:textId="18AC1CF4" w:rsidR="0029093A" w:rsidRPr="001367F9" w:rsidRDefault="0029093A" w:rsidP="0029093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Pārējā daļā pirmās instances tiesas spriedums atstāts negrozīts.</w:t>
      </w:r>
    </w:p>
    <w:p w14:paraId="4C8E4247" w14:textId="77777777" w:rsidR="0072327A" w:rsidRPr="001367F9" w:rsidRDefault="0072327A" w:rsidP="0072327A">
      <w:pPr>
        <w:tabs>
          <w:tab w:val="left" w:pos="1710"/>
        </w:tabs>
        <w:spacing w:after="0" w:line="276" w:lineRule="auto"/>
        <w:ind w:firstLine="709"/>
        <w:jc w:val="both"/>
        <w:rPr>
          <w:rFonts w:asciiTheme="majorBidi" w:hAnsiTheme="majorBidi" w:cstheme="majorBidi"/>
          <w:szCs w:val="24"/>
        </w:rPr>
      </w:pPr>
    </w:p>
    <w:p w14:paraId="08918652" w14:textId="792EB2C1" w:rsidR="0072327A" w:rsidRPr="001367F9" w:rsidRDefault="0072327A" w:rsidP="0072327A">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D44F84">
        <w:rPr>
          <w:rFonts w:asciiTheme="majorBidi" w:hAnsiTheme="majorBidi" w:cstheme="majorBidi"/>
          <w:szCs w:val="24"/>
        </w:rPr>
        <w:t>4</w:t>
      </w:r>
      <w:r w:rsidRPr="001367F9">
        <w:rPr>
          <w:rFonts w:asciiTheme="majorBidi" w:hAnsiTheme="majorBidi" w:cstheme="majorBidi"/>
          <w:szCs w:val="24"/>
        </w:rPr>
        <w:t xml:space="preserve">] Par </w:t>
      </w:r>
      <w:r w:rsidR="0029093A" w:rsidRPr="001367F9">
        <w:rPr>
          <w:rFonts w:asciiTheme="majorBidi" w:hAnsiTheme="majorBidi" w:cstheme="majorBidi"/>
          <w:szCs w:val="24"/>
        </w:rPr>
        <w:t>Rīgas</w:t>
      </w:r>
      <w:r w:rsidRPr="001367F9">
        <w:rPr>
          <w:rFonts w:asciiTheme="majorBidi" w:hAnsiTheme="majorBidi" w:cstheme="majorBidi"/>
          <w:szCs w:val="24"/>
        </w:rPr>
        <w:t xml:space="preserve"> apgabaltiesas </w:t>
      </w:r>
      <w:proofErr w:type="gramStart"/>
      <w:r w:rsidRPr="001367F9">
        <w:rPr>
          <w:rFonts w:asciiTheme="majorBidi" w:hAnsiTheme="majorBidi" w:cstheme="majorBidi"/>
          <w:szCs w:val="24"/>
        </w:rPr>
        <w:t>2020.gada</w:t>
      </w:r>
      <w:proofErr w:type="gramEnd"/>
      <w:r w:rsidRPr="001367F9">
        <w:rPr>
          <w:rFonts w:asciiTheme="majorBidi" w:hAnsiTheme="majorBidi" w:cstheme="majorBidi"/>
          <w:szCs w:val="24"/>
        </w:rPr>
        <w:t xml:space="preserve"> </w:t>
      </w:r>
      <w:r w:rsidR="0029093A" w:rsidRPr="001367F9">
        <w:rPr>
          <w:rFonts w:asciiTheme="majorBidi" w:hAnsiTheme="majorBidi" w:cstheme="majorBidi"/>
          <w:szCs w:val="24"/>
        </w:rPr>
        <w:t>30.jūnija</w:t>
      </w:r>
      <w:r w:rsidRPr="001367F9">
        <w:rPr>
          <w:rFonts w:asciiTheme="majorBidi" w:hAnsiTheme="majorBidi" w:cstheme="majorBidi"/>
          <w:szCs w:val="24"/>
        </w:rPr>
        <w:t xml:space="preserve"> spriedumu</w:t>
      </w:r>
      <w:r w:rsidR="0029093A" w:rsidRPr="001367F9">
        <w:rPr>
          <w:rFonts w:asciiTheme="majorBidi" w:eastAsia="Times New Roman" w:hAnsiTheme="majorBidi" w:cstheme="majorBidi"/>
          <w:szCs w:val="24"/>
        </w:rPr>
        <w:t xml:space="preserve"> apsūdzētā </w:t>
      </w:r>
      <w:r w:rsidR="009B2A7A">
        <w:rPr>
          <w:rFonts w:asciiTheme="majorBidi" w:eastAsia="Times New Roman" w:hAnsiTheme="majorBidi" w:cstheme="majorBidi"/>
          <w:szCs w:val="24"/>
        </w:rPr>
        <w:t>[pers. A]</w:t>
      </w:r>
      <w:r w:rsidR="0029093A" w:rsidRPr="001367F9">
        <w:rPr>
          <w:rFonts w:asciiTheme="majorBidi" w:eastAsia="Times New Roman" w:hAnsiTheme="majorBidi" w:cstheme="majorBidi"/>
          <w:szCs w:val="24"/>
        </w:rPr>
        <w:t>, apsūdzēt</w:t>
      </w:r>
      <w:r w:rsidR="00102F3F" w:rsidRPr="001367F9">
        <w:rPr>
          <w:rFonts w:asciiTheme="majorBidi" w:eastAsia="Times New Roman" w:hAnsiTheme="majorBidi" w:cstheme="majorBidi"/>
          <w:szCs w:val="24"/>
        </w:rPr>
        <w:t>ais</w:t>
      </w:r>
      <w:r w:rsidR="0029093A" w:rsidRPr="001367F9">
        <w:rPr>
          <w:rFonts w:asciiTheme="majorBidi" w:eastAsia="Times New Roman" w:hAnsiTheme="majorBidi" w:cstheme="majorBidi"/>
          <w:szCs w:val="24"/>
        </w:rPr>
        <w:t xml:space="preserve"> </w:t>
      </w:r>
      <w:r w:rsidR="009B2A7A">
        <w:rPr>
          <w:rFonts w:asciiTheme="majorBidi" w:eastAsia="Times New Roman" w:hAnsiTheme="majorBidi" w:cstheme="majorBidi"/>
          <w:szCs w:val="24"/>
        </w:rPr>
        <w:t>[pers. B]</w:t>
      </w:r>
      <w:r w:rsidR="0029093A" w:rsidRPr="001367F9">
        <w:rPr>
          <w:rFonts w:asciiTheme="majorBidi" w:eastAsia="Times New Roman" w:hAnsiTheme="majorBidi" w:cstheme="majorBidi"/>
          <w:szCs w:val="24"/>
        </w:rPr>
        <w:t>, apsūdzēt</w:t>
      </w:r>
      <w:r w:rsidR="00102F3F" w:rsidRPr="001367F9">
        <w:rPr>
          <w:rFonts w:asciiTheme="majorBidi" w:eastAsia="Times New Roman" w:hAnsiTheme="majorBidi" w:cstheme="majorBidi"/>
          <w:szCs w:val="24"/>
        </w:rPr>
        <w:t>ais</w:t>
      </w:r>
      <w:r w:rsidR="0029093A" w:rsidRPr="001367F9">
        <w:rPr>
          <w:rFonts w:asciiTheme="majorBidi" w:eastAsia="Times New Roman" w:hAnsiTheme="majorBidi" w:cstheme="majorBidi"/>
          <w:szCs w:val="24"/>
        </w:rPr>
        <w:t xml:space="preserve"> </w:t>
      </w:r>
      <w:r w:rsidR="009B2A7A">
        <w:rPr>
          <w:rFonts w:asciiTheme="majorBidi" w:eastAsia="Times New Roman" w:hAnsiTheme="majorBidi" w:cstheme="majorBidi"/>
          <w:szCs w:val="24"/>
        </w:rPr>
        <w:t>[pers. C]</w:t>
      </w:r>
      <w:r w:rsidR="0029093A" w:rsidRPr="001367F9">
        <w:rPr>
          <w:rFonts w:asciiTheme="majorBidi" w:eastAsia="Times New Roman" w:hAnsiTheme="majorBidi" w:cstheme="majorBidi"/>
          <w:szCs w:val="24"/>
        </w:rPr>
        <w:t>, apsūdzēt</w:t>
      </w:r>
      <w:r w:rsidR="007A1F43">
        <w:rPr>
          <w:rFonts w:asciiTheme="majorBidi" w:eastAsia="Times New Roman" w:hAnsiTheme="majorBidi" w:cstheme="majorBidi"/>
          <w:szCs w:val="24"/>
        </w:rPr>
        <w:t>ā</w:t>
      </w:r>
      <w:r w:rsidR="0029093A" w:rsidRPr="001367F9">
        <w:rPr>
          <w:rFonts w:asciiTheme="majorBidi" w:eastAsia="Times New Roman" w:hAnsiTheme="majorBidi" w:cstheme="majorBidi"/>
          <w:szCs w:val="24"/>
        </w:rPr>
        <w:t xml:space="preserve"> </w:t>
      </w:r>
      <w:r w:rsidR="009B2A7A">
        <w:rPr>
          <w:rFonts w:asciiTheme="majorBidi" w:eastAsia="Times New Roman" w:hAnsiTheme="majorBidi" w:cstheme="majorBidi"/>
          <w:szCs w:val="24"/>
        </w:rPr>
        <w:t>[pers. D]</w:t>
      </w:r>
      <w:r w:rsidR="00102F3F" w:rsidRPr="001367F9">
        <w:rPr>
          <w:rFonts w:asciiTheme="majorBidi" w:eastAsia="Times New Roman" w:hAnsiTheme="majorBidi" w:cstheme="majorBidi"/>
          <w:szCs w:val="24"/>
        </w:rPr>
        <w:t xml:space="preserve"> </w:t>
      </w:r>
      <w:r w:rsidR="0029093A" w:rsidRPr="001367F9">
        <w:rPr>
          <w:rFonts w:asciiTheme="majorBidi" w:eastAsia="Times New Roman" w:hAnsiTheme="majorBidi" w:cstheme="majorBidi"/>
          <w:szCs w:val="24"/>
        </w:rPr>
        <w:t>aizstāv</w:t>
      </w:r>
      <w:r w:rsidR="00102F3F" w:rsidRPr="001367F9">
        <w:rPr>
          <w:rFonts w:asciiTheme="majorBidi" w:eastAsia="Times New Roman" w:hAnsiTheme="majorBidi" w:cstheme="majorBidi"/>
          <w:szCs w:val="24"/>
        </w:rPr>
        <w:t>is</w:t>
      </w:r>
      <w:r w:rsidR="0029093A" w:rsidRPr="001367F9">
        <w:rPr>
          <w:rFonts w:asciiTheme="majorBidi" w:eastAsia="Times New Roman" w:hAnsiTheme="majorBidi" w:cstheme="majorBidi"/>
          <w:szCs w:val="24"/>
        </w:rPr>
        <w:t xml:space="preserve"> G</w:t>
      </w:r>
      <w:r w:rsidR="00102F3F" w:rsidRPr="001367F9">
        <w:rPr>
          <w:rFonts w:asciiTheme="majorBidi" w:eastAsia="Times New Roman" w:hAnsiTheme="majorBidi" w:cstheme="majorBidi"/>
          <w:szCs w:val="24"/>
        </w:rPr>
        <w:t>. </w:t>
      </w:r>
      <w:proofErr w:type="spellStart"/>
      <w:r w:rsidR="0029093A" w:rsidRPr="001367F9">
        <w:rPr>
          <w:rFonts w:asciiTheme="majorBidi" w:eastAsia="Times New Roman" w:hAnsiTheme="majorBidi" w:cstheme="majorBidi"/>
          <w:szCs w:val="24"/>
        </w:rPr>
        <w:t>Antom</w:t>
      </w:r>
      <w:r w:rsidR="00102F3F" w:rsidRPr="001367F9">
        <w:rPr>
          <w:rFonts w:asciiTheme="majorBidi" w:eastAsia="Times New Roman" w:hAnsiTheme="majorBidi" w:cstheme="majorBidi"/>
          <w:szCs w:val="24"/>
        </w:rPr>
        <w:t>s</w:t>
      </w:r>
      <w:proofErr w:type="spellEnd"/>
      <w:r w:rsidR="0029093A" w:rsidRPr="001367F9">
        <w:rPr>
          <w:rFonts w:asciiTheme="majorBidi" w:eastAsia="Times New Roman" w:hAnsiTheme="majorBidi" w:cstheme="majorBidi"/>
          <w:szCs w:val="24"/>
        </w:rPr>
        <w:t>, apsūdzēt</w:t>
      </w:r>
      <w:r w:rsidR="00102F3F" w:rsidRPr="001367F9">
        <w:rPr>
          <w:rFonts w:asciiTheme="majorBidi" w:eastAsia="Times New Roman" w:hAnsiTheme="majorBidi" w:cstheme="majorBidi"/>
          <w:szCs w:val="24"/>
        </w:rPr>
        <w:t>ais</w:t>
      </w:r>
      <w:r w:rsidR="0029093A" w:rsidRPr="001367F9">
        <w:rPr>
          <w:rFonts w:asciiTheme="majorBidi" w:eastAsia="Times New Roman" w:hAnsiTheme="majorBidi" w:cstheme="majorBidi"/>
          <w:szCs w:val="24"/>
        </w:rPr>
        <w:t xml:space="preserve"> </w:t>
      </w:r>
      <w:r w:rsidR="009B2A7A">
        <w:rPr>
          <w:rFonts w:asciiTheme="majorBidi" w:eastAsia="Times New Roman" w:hAnsiTheme="majorBidi" w:cstheme="majorBidi"/>
          <w:szCs w:val="24"/>
        </w:rPr>
        <w:t>[pers. E]</w:t>
      </w:r>
      <w:r w:rsidR="0029093A" w:rsidRPr="001367F9">
        <w:rPr>
          <w:rFonts w:asciiTheme="majorBidi" w:eastAsia="Times New Roman" w:hAnsiTheme="majorBidi" w:cstheme="majorBidi"/>
          <w:szCs w:val="24"/>
        </w:rPr>
        <w:t xml:space="preserve"> un viņa aizstāv</w:t>
      </w:r>
      <w:r w:rsidR="00102F3F" w:rsidRPr="001367F9">
        <w:rPr>
          <w:rFonts w:asciiTheme="majorBidi" w:eastAsia="Times New Roman" w:hAnsiTheme="majorBidi" w:cstheme="majorBidi"/>
          <w:szCs w:val="24"/>
        </w:rPr>
        <w:t>is</w:t>
      </w:r>
      <w:r w:rsidR="0029093A" w:rsidRPr="001367F9">
        <w:rPr>
          <w:rFonts w:asciiTheme="majorBidi" w:eastAsia="Times New Roman" w:hAnsiTheme="majorBidi" w:cstheme="majorBidi"/>
          <w:szCs w:val="24"/>
        </w:rPr>
        <w:t xml:space="preserve"> A</w:t>
      </w:r>
      <w:r w:rsidR="00102F3F" w:rsidRPr="001367F9">
        <w:rPr>
          <w:rFonts w:asciiTheme="majorBidi" w:eastAsia="Times New Roman" w:hAnsiTheme="majorBidi" w:cstheme="majorBidi"/>
          <w:szCs w:val="24"/>
        </w:rPr>
        <w:t>. </w:t>
      </w:r>
      <w:proofErr w:type="spellStart"/>
      <w:r w:rsidR="0029093A" w:rsidRPr="001367F9">
        <w:rPr>
          <w:rFonts w:asciiTheme="majorBidi" w:eastAsia="Times New Roman" w:hAnsiTheme="majorBidi" w:cstheme="majorBidi"/>
          <w:szCs w:val="24"/>
        </w:rPr>
        <w:t>Leičenko</w:t>
      </w:r>
      <w:proofErr w:type="spellEnd"/>
      <w:r w:rsidR="0029093A" w:rsidRPr="001367F9">
        <w:rPr>
          <w:rFonts w:asciiTheme="majorBidi" w:eastAsia="Times New Roman" w:hAnsiTheme="majorBidi" w:cstheme="majorBidi"/>
          <w:szCs w:val="24"/>
        </w:rPr>
        <w:t xml:space="preserve"> </w:t>
      </w:r>
      <w:r w:rsidR="00102F3F" w:rsidRPr="001367F9">
        <w:rPr>
          <w:rFonts w:asciiTheme="majorBidi" w:eastAsia="Times New Roman" w:hAnsiTheme="majorBidi" w:cstheme="majorBidi"/>
          <w:szCs w:val="24"/>
        </w:rPr>
        <w:t xml:space="preserve">iesnieguši </w:t>
      </w:r>
      <w:r w:rsidR="0029093A" w:rsidRPr="001367F9">
        <w:rPr>
          <w:rFonts w:asciiTheme="majorBidi" w:eastAsia="Times New Roman" w:hAnsiTheme="majorBidi" w:cstheme="majorBidi"/>
          <w:szCs w:val="24"/>
        </w:rPr>
        <w:t>kasācijas sūdzīb</w:t>
      </w:r>
      <w:r w:rsidR="00102F3F" w:rsidRPr="001367F9">
        <w:rPr>
          <w:rFonts w:asciiTheme="majorBidi" w:eastAsia="Times New Roman" w:hAnsiTheme="majorBidi" w:cstheme="majorBidi"/>
          <w:szCs w:val="24"/>
        </w:rPr>
        <w:t>as</w:t>
      </w:r>
      <w:r w:rsidRPr="001367F9">
        <w:rPr>
          <w:rFonts w:asciiTheme="majorBidi" w:eastAsia="Times New Roman" w:hAnsiTheme="majorBidi" w:cstheme="majorBidi"/>
          <w:szCs w:val="24"/>
        </w:rPr>
        <w:t>.</w:t>
      </w:r>
    </w:p>
    <w:p w14:paraId="6AE9B011" w14:textId="6046185C" w:rsidR="0072327A" w:rsidRPr="001367F9" w:rsidRDefault="0072327A" w:rsidP="00102F3F">
      <w:pPr>
        <w:tabs>
          <w:tab w:val="left" w:pos="1710"/>
        </w:tabs>
        <w:spacing w:after="0" w:line="276" w:lineRule="auto"/>
        <w:jc w:val="both"/>
        <w:rPr>
          <w:rFonts w:asciiTheme="majorBidi" w:hAnsiTheme="majorBidi" w:cstheme="majorBidi"/>
          <w:szCs w:val="24"/>
        </w:rPr>
      </w:pPr>
    </w:p>
    <w:p w14:paraId="22146321" w14:textId="5D45ADE0" w:rsidR="001A39DC" w:rsidRDefault="0072327A" w:rsidP="00B100C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D44F84">
        <w:rPr>
          <w:rFonts w:asciiTheme="majorBidi" w:hAnsiTheme="majorBidi" w:cstheme="majorBidi"/>
          <w:szCs w:val="24"/>
        </w:rPr>
        <w:t>5</w:t>
      </w:r>
      <w:r w:rsidRPr="001367F9">
        <w:rPr>
          <w:rFonts w:asciiTheme="majorBidi" w:hAnsiTheme="majorBidi" w:cstheme="majorBidi"/>
          <w:szCs w:val="24"/>
        </w:rPr>
        <w:t xml:space="preserve">] </w:t>
      </w:r>
      <w:bookmarkStart w:id="3" w:name="_Hlk66198315"/>
      <w:r w:rsidR="00B100C3">
        <w:rPr>
          <w:rFonts w:asciiTheme="majorBidi" w:hAnsiTheme="majorBidi" w:cstheme="majorBidi"/>
          <w:szCs w:val="24"/>
        </w:rPr>
        <w:t xml:space="preserve">Apsūdzētā </w:t>
      </w:r>
      <w:r w:rsidR="009B2A7A">
        <w:rPr>
          <w:rFonts w:asciiTheme="majorBidi" w:hAnsiTheme="majorBidi" w:cstheme="majorBidi"/>
          <w:szCs w:val="24"/>
        </w:rPr>
        <w:t>[pers. A]</w:t>
      </w:r>
      <w:r w:rsidR="00B100C3">
        <w:rPr>
          <w:rFonts w:asciiTheme="majorBidi" w:hAnsiTheme="majorBidi" w:cstheme="majorBidi"/>
          <w:szCs w:val="24"/>
        </w:rPr>
        <w:t xml:space="preserve"> kasācijas sūdzībā lūdz </w:t>
      </w:r>
      <w:r w:rsidRPr="001367F9">
        <w:rPr>
          <w:rFonts w:asciiTheme="majorBidi" w:hAnsiTheme="majorBidi" w:cstheme="majorBidi"/>
          <w:szCs w:val="24"/>
        </w:rPr>
        <w:t xml:space="preserve">atcelt </w:t>
      </w:r>
      <w:r w:rsidR="001A39DC" w:rsidRPr="001367F9">
        <w:rPr>
          <w:rFonts w:asciiTheme="majorBidi" w:hAnsiTheme="majorBidi" w:cstheme="majorBidi"/>
          <w:szCs w:val="24"/>
        </w:rPr>
        <w:t xml:space="preserve">apelācijas instances tiesas spriedumu daļā par </w:t>
      </w:r>
      <w:r w:rsidR="00B100C3">
        <w:rPr>
          <w:rFonts w:asciiTheme="majorBidi" w:hAnsiTheme="majorBidi" w:cstheme="majorBidi"/>
          <w:szCs w:val="24"/>
        </w:rPr>
        <w:t xml:space="preserve">viņai </w:t>
      </w:r>
      <w:r w:rsidR="00623DA5">
        <w:rPr>
          <w:rFonts w:asciiTheme="majorBidi" w:hAnsiTheme="majorBidi" w:cstheme="majorBidi"/>
          <w:szCs w:val="24"/>
        </w:rPr>
        <w:t xml:space="preserve">piespriesto naudas sodu 17 200 </w:t>
      </w:r>
      <w:proofErr w:type="spellStart"/>
      <w:r w:rsidR="00623DA5" w:rsidRPr="00623DA5">
        <w:rPr>
          <w:rFonts w:asciiTheme="majorBidi" w:hAnsiTheme="majorBidi" w:cstheme="majorBidi"/>
          <w:i/>
          <w:iCs/>
          <w:color w:val="000000" w:themeColor="text1"/>
          <w:szCs w:val="24"/>
        </w:rPr>
        <w:t>euro</w:t>
      </w:r>
      <w:proofErr w:type="spellEnd"/>
      <w:r w:rsidR="00D67773">
        <w:rPr>
          <w:rFonts w:asciiTheme="majorBidi" w:hAnsiTheme="majorBidi" w:cstheme="majorBidi"/>
          <w:szCs w:val="24"/>
        </w:rPr>
        <w:t xml:space="preserve"> </w:t>
      </w:r>
      <w:r w:rsidR="00F12D55">
        <w:rPr>
          <w:rFonts w:asciiTheme="majorBidi" w:hAnsiTheme="majorBidi" w:cstheme="majorBidi"/>
          <w:szCs w:val="24"/>
        </w:rPr>
        <w:t>un</w:t>
      </w:r>
      <w:r w:rsidR="001A39DC" w:rsidRPr="001367F9">
        <w:rPr>
          <w:rFonts w:asciiTheme="majorBidi" w:hAnsiTheme="majorBidi" w:cstheme="majorBidi"/>
          <w:szCs w:val="24"/>
        </w:rPr>
        <w:t xml:space="preserve"> </w:t>
      </w:r>
      <w:r w:rsidR="00B100C3">
        <w:rPr>
          <w:rFonts w:asciiTheme="majorBidi" w:hAnsiTheme="majorBidi" w:cstheme="majorBidi"/>
          <w:szCs w:val="24"/>
        </w:rPr>
        <w:t xml:space="preserve">lietu </w:t>
      </w:r>
      <w:r w:rsidR="001A39DC" w:rsidRPr="001367F9">
        <w:rPr>
          <w:rFonts w:asciiTheme="majorBidi" w:hAnsiTheme="majorBidi" w:cstheme="majorBidi"/>
          <w:szCs w:val="24"/>
        </w:rPr>
        <w:t xml:space="preserve">nosūtīt </w:t>
      </w:r>
      <w:r w:rsidR="00B100C3">
        <w:rPr>
          <w:rFonts w:asciiTheme="majorBidi" w:hAnsiTheme="majorBidi" w:cstheme="majorBidi"/>
          <w:szCs w:val="24"/>
        </w:rPr>
        <w:t xml:space="preserve">jaunai izskatīšanai </w:t>
      </w:r>
      <w:bookmarkEnd w:id="3"/>
      <w:r w:rsidR="00B100C3">
        <w:rPr>
          <w:rFonts w:asciiTheme="majorBidi" w:hAnsiTheme="majorBidi" w:cstheme="majorBidi"/>
          <w:szCs w:val="24"/>
        </w:rPr>
        <w:t>apelācijas instances tiesā.</w:t>
      </w:r>
    </w:p>
    <w:p w14:paraId="101A707F" w14:textId="0CF6F998" w:rsidR="00B100C3" w:rsidRPr="001367F9" w:rsidRDefault="00B100C3" w:rsidP="00B100C3">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Kasācijas sūdzību pamato šādi argumenti.</w:t>
      </w:r>
    </w:p>
    <w:p w14:paraId="12E90AD6" w14:textId="69F265ED" w:rsidR="003F2DE6" w:rsidRDefault="001A39DC" w:rsidP="003F2DE6">
      <w:pPr>
        <w:tabs>
          <w:tab w:val="left" w:pos="1710"/>
        </w:tabs>
        <w:spacing w:after="0" w:line="276" w:lineRule="auto"/>
        <w:ind w:firstLine="709"/>
        <w:jc w:val="both"/>
        <w:rPr>
          <w:rFonts w:asciiTheme="majorBidi" w:hAnsiTheme="majorBidi" w:cstheme="majorBidi"/>
          <w:szCs w:val="24"/>
        </w:rPr>
      </w:pPr>
      <w:bookmarkStart w:id="4" w:name="_Hlk74297523"/>
      <w:r w:rsidRPr="001367F9">
        <w:rPr>
          <w:rFonts w:asciiTheme="majorBidi" w:hAnsiTheme="majorBidi" w:cstheme="majorBidi"/>
          <w:szCs w:val="24"/>
        </w:rPr>
        <w:t>Apelācijas instances tiesa</w:t>
      </w:r>
      <w:bookmarkEnd w:id="4"/>
      <w:r w:rsidR="003B3B9B" w:rsidRPr="001367F9">
        <w:rPr>
          <w:rFonts w:asciiTheme="majorBidi" w:hAnsiTheme="majorBidi" w:cstheme="majorBidi"/>
          <w:szCs w:val="24"/>
        </w:rPr>
        <w:t>,</w:t>
      </w:r>
      <w:r w:rsidRPr="001367F9">
        <w:rPr>
          <w:rFonts w:asciiTheme="majorBidi" w:hAnsiTheme="majorBidi" w:cstheme="majorBidi"/>
          <w:szCs w:val="24"/>
        </w:rPr>
        <w:t xml:space="preserve"> izskatot lietu apelācijas kārtībā</w:t>
      </w:r>
      <w:r w:rsidR="003B3B9B" w:rsidRPr="001367F9">
        <w:rPr>
          <w:rFonts w:asciiTheme="majorBidi" w:hAnsiTheme="majorBidi" w:cstheme="majorBidi"/>
          <w:szCs w:val="24"/>
        </w:rPr>
        <w:t>,</w:t>
      </w:r>
      <w:r w:rsidRPr="001367F9">
        <w:rPr>
          <w:rFonts w:asciiTheme="majorBidi" w:hAnsiTheme="majorBidi" w:cstheme="majorBidi"/>
          <w:szCs w:val="24"/>
        </w:rPr>
        <w:t xml:space="preserve"> </w:t>
      </w:r>
      <w:r w:rsidR="003F2DE6">
        <w:rPr>
          <w:rFonts w:asciiTheme="majorBidi" w:hAnsiTheme="majorBidi" w:cstheme="majorBidi"/>
          <w:szCs w:val="24"/>
        </w:rPr>
        <w:t xml:space="preserve">nav vērtējusi un analizējusi apelācijas sūdzībā norādītos faktus un tiesību normas, kas atzīstams par būtisku pārkāpumu Kriminālprocesa likuma </w:t>
      </w:r>
      <w:proofErr w:type="gramStart"/>
      <w:r w:rsidR="003F2DE6">
        <w:rPr>
          <w:rFonts w:asciiTheme="majorBidi" w:hAnsiTheme="majorBidi" w:cstheme="majorBidi"/>
          <w:szCs w:val="24"/>
        </w:rPr>
        <w:t>575.panta</w:t>
      </w:r>
      <w:proofErr w:type="gramEnd"/>
      <w:r w:rsidR="003F2DE6">
        <w:rPr>
          <w:rFonts w:asciiTheme="majorBidi" w:hAnsiTheme="majorBidi" w:cstheme="majorBidi"/>
          <w:szCs w:val="24"/>
        </w:rPr>
        <w:t xml:space="preserve"> trešās daļas </w:t>
      </w:r>
      <w:r w:rsidR="007479F6">
        <w:rPr>
          <w:rFonts w:asciiTheme="majorBidi" w:hAnsiTheme="majorBidi" w:cstheme="majorBidi"/>
          <w:szCs w:val="24"/>
        </w:rPr>
        <w:t>izpratnē.</w:t>
      </w:r>
    </w:p>
    <w:p w14:paraId="58338BE9" w14:textId="6137A72D" w:rsidR="0072327A" w:rsidRPr="001367F9" w:rsidRDefault="007479F6" w:rsidP="0072327A">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Tiesa </w:t>
      </w:r>
      <w:r w:rsidR="001A39DC" w:rsidRPr="001367F9">
        <w:rPr>
          <w:rFonts w:asciiTheme="majorBidi" w:hAnsiTheme="majorBidi" w:cstheme="majorBidi"/>
          <w:szCs w:val="24"/>
        </w:rPr>
        <w:t>pieļāvusi Kriminālprocesa likuma</w:t>
      </w:r>
      <w:r w:rsidR="00B329B6" w:rsidRPr="001367F9">
        <w:rPr>
          <w:rFonts w:asciiTheme="majorBidi" w:hAnsiTheme="majorBidi" w:cstheme="majorBidi"/>
          <w:szCs w:val="24"/>
        </w:rPr>
        <w:t xml:space="preserve"> </w:t>
      </w:r>
      <w:proofErr w:type="gramStart"/>
      <w:r w:rsidR="00B329B6" w:rsidRPr="001367F9">
        <w:rPr>
          <w:rFonts w:asciiTheme="majorBidi" w:hAnsiTheme="majorBidi" w:cstheme="majorBidi"/>
          <w:szCs w:val="24"/>
        </w:rPr>
        <w:t>15.panta</w:t>
      </w:r>
      <w:proofErr w:type="gramEnd"/>
      <w:r w:rsidR="003B3B9B" w:rsidRPr="001367F9">
        <w:rPr>
          <w:rFonts w:asciiTheme="majorBidi" w:hAnsiTheme="majorBidi" w:cstheme="majorBidi"/>
          <w:szCs w:val="24"/>
        </w:rPr>
        <w:t>,</w:t>
      </w:r>
      <w:r w:rsidR="00B329B6" w:rsidRPr="001367F9">
        <w:rPr>
          <w:rFonts w:asciiTheme="majorBidi" w:hAnsiTheme="majorBidi" w:cstheme="majorBidi"/>
          <w:szCs w:val="24"/>
        </w:rPr>
        <w:t xml:space="preserve"> 511.panta otr</w:t>
      </w:r>
      <w:r w:rsidR="003B3B9B" w:rsidRPr="001367F9">
        <w:rPr>
          <w:rFonts w:asciiTheme="majorBidi" w:hAnsiTheme="majorBidi" w:cstheme="majorBidi"/>
          <w:szCs w:val="24"/>
        </w:rPr>
        <w:t>ās</w:t>
      </w:r>
      <w:r w:rsidR="00B329B6" w:rsidRPr="001367F9">
        <w:rPr>
          <w:rFonts w:asciiTheme="majorBidi" w:hAnsiTheme="majorBidi" w:cstheme="majorBidi"/>
          <w:szCs w:val="24"/>
        </w:rPr>
        <w:t xml:space="preserve"> daļ</w:t>
      </w:r>
      <w:r w:rsidR="003B3B9B" w:rsidRPr="001367F9">
        <w:rPr>
          <w:rFonts w:asciiTheme="majorBidi" w:hAnsiTheme="majorBidi" w:cstheme="majorBidi"/>
          <w:szCs w:val="24"/>
        </w:rPr>
        <w:t>as</w:t>
      </w:r>
      <w:r w:rsidR="00B329B6" w:rsidRPr="001367F9">
        <w:rPr>
          <w:rFonts w:asciiTheme="majorBidi" w:hAnsiTheme="majorBidi" w:cstheme="majorBidi"/>
          <w:szCs w:val="24"/>
        </w:rPr>
        <w:t>,</w:t>
      </w:r>
      <w:r w:rsidR="001A39DC" w:rsidRPr="001367F9">
        <w:rPr>
          <w:rFonts w:asciiTheme="majorBidi" w:hAnsiTheme="majorBidi" w:cstheme="majorBidi"/>
          <w:szCs w:val="24"/>
        </w:rPr>
        <w:t xml:space="preserve"> 562.panta pirmās daļas un 564.panta trešās daļas pārkāpumu</w:t>
      </w:r>
      <w:r w:rsidR="00B100C3">
        <w:rPr>
          <w:rFonts w:asciiTheme="majorBidi" w:hAnsiTheme="majorBidi" w:cstheme="majorBidi"/>
          <w:color w:val="000000" w:themeColor="text1"/>
          <w:szCs w:val="24"/>
        </w:rPr>
        <w:t>s</w:t>
      </w:r>
      <w:r w:rsidR="001A39DC" w:rsidRPr="001367F9">
        <w:rPr>
          <w:rFonts w:asciiTheme="majorBidi" w:hAnsiTheme="majorBidi" w:cstheme="majorBidi"/>
          <w:szCs w:val="24"/>
        </w:rPr>
        <w:t>, jo nav izvērtēju</w:t>
      </w:r>
      <w:r w:rsidR="003B3B9B" w:rsidRPr="001367F9">
        <w:rPr>
          <w:rFonts w:asciiTheme="majorBidi" w:hAnsiTheme="majorBidi" w:cstheme="majorBidi"/>
          <w:szCs w:val="24"/>
        </w:rPr>
        <w:t>si</w:t>
      </w:r>
      <w:r w:rsidR="001A39DC" w:rsidRPr="001367F9">
        <w:rPr>
          <w:rFonts w:asciiTheme="majorBidi" w:hAnsiTheme="majorBidi" w:cstheme="majorBidi"/>
          <w:szCs w:val="24"/>
        </w:rPr>
        <w:t xml:space="preserve"> apelācijas sūdzības argumentus par </w:t>
      </w:r>
      <w:r w:rsidR="009B2A7A">
        <w:rPr>
          <w:rFonts w:asciiTheme="majorBidi" w:hAnsiTheme="majorBidi" w:cstheme="majorBidi"/>
          <w:szCs w:val="24"/>
        </w:rPr>
        <w:t>[pers. A]</w:t>
      </w:r>
      <w:r w:rsidR="001A39DC" w:rsidRPr="001367F9">
        <w:rPr>
          <w:rFonts w:asciiTheme="majorBidi" w:hAnsiTheme="majorBidi" w:cstheme="majorBidi"/>
          <w:szCs w:val="24"/>
        </w:rPr>
        <w:t xml:space="preserve"> piespriestā </w:t>
      </w:r>
      <w:r w:rsidR="00B43CE0">
        <w:rPr>
          <w:rFonts w:asciiTheme="majorBidi" w:hAnsiTheme="majorBidi" w:cstheme="majorBidi"/>
          <w:szCs w:val="24"/>
        </w:rPr>
        <w:t xml:space="preserve">naudas </w:t>
      </w:r>
      <w:r w:rsidR="001A39DC" w:rsidRPr="001367F9">
        <w:rPr>
          <w:rFonts w:asciiTheme="majorBidi" w:hAnsiTheme="majorBidi" w:cstheme="majorBidi"/>
          <w:szCs w:val="24"/>
        </w:rPr>
        <w:t xml:space="preserve">soda </w:t>
      </w:r>
      <w:r w:rsidR="00B329B6" w:rsidRPr="001367F9">
        <w:rPr>
          <w:rFonts w:asciiTheme="majorBidi" w:hAnsiTheme="majorBidi" w:cstheme="majorBidi"/>
          <w:szCs w:val="24"/>
        </w:rPr>
        <w:t>apmēru. Tiesa nav pamatojusi, kādi vispārīgie soda noteikšanas principi</w:t>
      </w:r>
      <w:proofErr w:type="gramStart"/>
      <w:r w:rsidR="00B329B6" w:rsidRPr="001367F9">
        <w:rPr>
          <w:rFonts w:asciiTheme="majorBidi" w:hAnsiTheme="majorBidi" w:cstheme="majorBidi"/>
          <w:szCs w:val="24"/>
        </w:rPr>
        <w:t xml:space="preserve"> ņemti vērā</w:t>
      </w:r>
      <w:proofErr w:type="gramEnd"/>
      <w:r w:rsidR="003B3B9B" w:rsidRPr="001367F9">
        <w:rPr>
          <w:rFonts w:asciiTheme="majorBidi" w:hAnsiTheme="majorBidi" w:cstheme="majorBidi"/>
          <w:szCs w:val="24"/>
        </w:rPr>
        <w:t>,</w:t>
      </w:r>
      <w:r w:rsidR="00B329B6" w:rsidRPr="001367F9">
        <w:rPr>
          <w:rFonts w:asciiTheme="majorBidi" w:hAnsiTheme="majorBidi" w:cstheme="majorBidi"/>
          <w:szCs w:val="24"/>
        </w:rPr>
        <w:t xml:space="preserve"> nosakot </w:t>
      </w:r>
      <w:r w:rsidR="009B2A7A">
        <w:rPr>
          <w:rFonts w:asciiTheme="majorBidi" w:hAnsiTheme="majorBidi" w:cstheme="majorBidi"/>
          <w:szCs w:val="24"/>
        </w:rPr>
        <w:t>[pers. A]</w:t>
      </w:r>
      <w:r w:rsidR="003B3B9B" w:rsidRPr="001367F9">
        <w:rPr>
          <w:rFonts w:asciiTheme="majorBidi" w:hAnsiTheme="majorBidi" w:cstheme="majorBidi"/>
          <w:szCs w:val="24"/>
        </w:rPr>
        <w:t xml:space="preserve"> </w:t>
      </w:r>
      <w:r>
        <w:rPr>
          <w:rFonts w:asciiTheme="majorBidi" w:hAnsiTheme="majorBidi" w:cstheme="majorBidi"/>
          <w:szCs w:val="24"/>
        </w:rPr>
        <w:t xml:space="preserve">naudas </w:t>
      </w:r>
      <w:r w:rsidR="00B329B6" w:rsidRPr="001367F9">
        <w:rPr>
          <w:rFonts w:asciiTheme="majorBidi" w:hAnsiTheme="majorBidi" w:cstheme="majorBidi"/>
          <w:szCs w:val="24"/>
        </w:rPr>
        <w:t>sod</w:t>
      </w:r>
      <w:r w:rsidR="003B3B9B" w:rsidRPr="001367F9">
        <w:rPr>
          <w:rFonts w:asciiTheme="majorBidi" w:hAnsiTheme="majorBidi" w:cstheme="majorBidi"/>
          <w:szCs w:val="24"/>
        </w:rPr>
        <w:t>a apmēru</w:t>
      </w:r>
      <w:r w:rsidR="00870391">
        <w:rPr>
          <w:rFonts w:asciiTheme="majorBidi" w:hAnsiTheme="majorBidi" w:cstheme="majorBidi"/>
          <w:szCs w:val="24"/>
        </w:rPr>
        <w:t xml:space="preserve">. Turklāt tiesa nav vērtējusi, vai apsūdzētajai būs iespējams samaksāt piedzīto kaitējuma kompensāciju. </w:t>
      </w:r>
      <w:r w:rsidR="003B3B9B" w:rsidRPr="001367F9">
        <w:rPr>
          <w:rFonts w:asciiTheme="majorBidi" w:hAnsiTheme="majorBidi" w:cstheme="majorBidi"/>
          <w:szCs w:val="24"/>
        </w:rPr>
        <w:t xml:space="preserve"> </w:t>
      </w:r>
    </w:p>
    <w:p w14:paraId="449BA46A" w14:textId="77777777" w:rsidR="00B329B6" w:rsidRPr="001367F9" w:rsidRDefault="00B329B6" w:rsidP="0072327A">
      <w:pPr>
        <w:tabs>
          <w:tab w:val="left" w:pos="1710"/>
        </w:tabs>
        <w:spacing w:after="0" w:line="276" w:lineRule="auto"/>
        <w:ind w:firstLine="709"/>
        <w:jc w:val="both"/>
        <w:rPr>
          <w:rFonts w:asciiTheme="majorBidi" w:hAnsiTheme="majorBidi" w:cstheme="majorBidi"/>
          <w:szCs w:val="24"/>
        </w:rPr>
      </w:pPr>
    </w:p>
    <w:p w14:paraId="36B9B555" w14:textId="25D89942" w:rsidR="00B100C3" w:rsidRDefault="00BF6DEE" w:rsidP="00B100C3">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D44F84">
        <w:rPr>
          <w:rFonts w:asciiTheme="majorBidi" w:hAnsiTheme="majorBidi" w:cstheme="majorBidi"/>
          <w:szCs w:val="24"/>
        </w:rPr>
        <w:t>6</w:t>
      </w:r>
      <w:r w:rsidRPr="001367F9">
        <w:rPr>
          <w:rFonts w:asciiTheme="majorBidi" w:hAnsiTheme="majorBidi" w:cstheme="majorBidi"/>
          <w:szCs w:val="24"/>
        </w:rPr>
        <w:t>]</w:t>
      </w:r>
      <w:r w:rsidR="009A6810">
        <w:rPr>
          <w:rFonts w:asciiTheme="majorBidi" w:hAnsiTheme="majorBidi" w:cstheme="majorBidi"/>
          <w:szCs w:val="24"/>
        </w:rPr>
        <w:t xml:space="preserve"> Apsūdzētais </w:t>
      </w:r>
      <w:r w:rsidR="009B2A7A">
        <w:rPr>
          <w:rFonts w:asciiTheme="majorBidi" w:hAnsiTheme="majorBidi" w:cstheme="majorBidi"/>
          <w:szCs w:val="24"/>
        </w:rPr>
        <w:t>[pers. B]</w:t>
      </w:r>
      <w:r w:rsidR="00B100C3" w:rsidRPr="001367F9">
        <w:rPr>
          <w:rFonts w:asciiTheme="majorBidi" w:hAnsiTheme="majorBidi" w:cstheme="majorBidi"/>
          <w:szCs w:val="24"/>
        </w:rPr>
        <w:t xml:space="preserve"> </w:t>
      </w:r>
      <w:r w:rsidR="00B100C3">
        <w:rPr>
          <w:rFonts w:asciiTheme="majorBidi" w:hAnsiTheme="majorBidi" w:cstheme="majorBidi"/>
          <w:szCs w:val="24"/>
        </w:rPr>
        <w:t xml:space="preserve">kasācijas sūdzībā lūdz </w:t>
      </w:r>
      <w:r w:rsidRPr="001367F9">
        <w:rPr>
          <w:rFonts w:asciiTheme="majorBidi" w:hAnsiTheme="majorBidi" w:cstheme="majorBidi"/>
          <w:szCs w:val="24"/>
        </w:rPr>
        <w:t xml:space="preserve">atcelt apelācijas instances tiesas spriedumu daļā par </w:t>
      </w:r>
      <w:r w:rsidR="009B2A7A">
        <w:rPr>
          <w:rFonts w:asciiTheme="majorBidi" w:hAnsiTheme="majorBidi" w:cstheme="majorBidi"/>
          <w:szCs w:val="24"/>
        </w:rPr>
        <w:t>[pers. B]</w:t>
      </w:r>
      <w:r w:rsidR="001C6AC7">
        <w:rPr>
          <w:rFonts w:asciiTheme="majorBidi" w:hAnsiTheme="majorBidi" w:cstheme="majorBidi"/>
          <w:szCs w:val="24"/>
        </w:rPr>
        <w:t xml:space="preserve"> atzīšanu par vainīgu </w:t>
      </w:r>
      <w:r w:rsidR="00582F37">
        <w:rPr>
          <w:rFonts w:asciiTheme="majorBidi" w:hAnsiTheme="majorBidi" w:cstheme="majorBidi"/>
          <w:szCs w:val="24"/>
        </w:rPr>
        <w:t xml:space="preserve">un sodīšanu </w:t>
      </w:r>
      <w:r w:rsidR="001C6AC7">
        <w:rPr>
          <w:rFonts w:asciiTheme="majorBidi" w:hAnsiTheme="majorBidi" w:cstheme="majorBidi"/>
          <w:szCs w:val="24"/>
        </w:rPr>
        <w:t xml:space="preserve">apsūdzībās pēc Krimināllikuma </w:t>
      </w:r>
      <w:proofErr w:type="gramStart"/>
      <w:r w:rsidR="00582F37">
        <w:rPr>
          <w:rFonts w:asciiTheme="majorBidi" w:hAnsiTheme="majorBidi" w:cstheme="majorBidi"/>
          <w:szCs w:val="24"/>
        </w:rPr>
        <w:t>218.panta</w:t>
      </w:r>
      <w:proofErr w:type="gramEnd"/>
      <w:r w:rsidR="00582F37">
        <w:rPr>
          <w:rFonts w:asciiTheme="majorBidi" w:hAnsiTheme="majorBidi" w:cstheme="majorBidi"/>
          <w:szCs w:val="24"/>
        </w:rPr>
        <w:t xml:space="preserve"> otrās daļas un 195.panta trešās daļas</w:t>
      </w:r>
      <w:r w:rsidRPr="001367F9">
        <w:rPr>
          <w:rFonts w:asciiTheme="majorBidi" w:hAnsiTheme="majorBidi" w:cstheme="majorBidi"/>
          <w:szCs w:val="24"/>
        </w:rPr>
        <w:t xml:space="preserve"> un </w:t>
      </w:r>
      <w:r w:rsidR="00B100C3">
        <w:rPr>
          <w:rFonts w:asciiTheme="majorBidi" w:hAnsiTheme="majorBidi" w:cstheme="majorBidi"/>
          <w:szCs w:val="24"/>
        </w:rPr>
        <w:t xml:space="preserve">lietu </w:t>
      </w:r>
      <w:r w:rsidR="00582F37">
        <w:rPr>
          <w:rFonts w:asciiTheme="majorBidi" w:hAnsiTheme="majorBidi" w:cstheme="majorBidi"/>
          <w:szCs w:val="24"/>
        </w:rPr>
        <w:t xml:space="preserve">šajā daļā </w:t>
      </w:r>
      <w:r w:rsidRPr="001367F9">
        <w:rPr>
          <w:rFonts w:asciiTheme="majorBidi" w:hAnsiTheme="majorBidi" w:cstheme="majorBidi"/>
          <w:szCs w:val="24"/>
        </w:rPr>
        <w:t>nosūtīt jaunai izskatīšanai apelācijas instances tiesā</w:t>
      </w:r>
      <w:r w:rsidR="00B100C3">
        <w:rPr>
          <w:rFonts w:asciiTheme="majorBidi" w:hAnsiTheme="majorBidi" w:cstheme="majorBidi"/>
          <w:szCs w:val="24"/>
        </w:rPr>
        <w:t>.</w:t>
      </w:r>
    </w:p>
    <w:p w14:paraId="05B22ECC" w14:textId="76B01908" w:rsidR="00B100C3" w:rsidRDefault="001F4CA5" w:rsidP="001F4CA5">
      <w:pPr>
        <w:tabs>
          <w:tab w:val="left" w:pos="1710"/>
        </w:tabs>
        <w:spacing w:after="0" w:line="276" w:lineRule="auto"/>
        <w:ind w:firstLine="709"/>
        <w:jc w:val="both"/>
        <w:rPr>
          <w:rFonts w:asciiTheme="majorBidi" w:hAnsiTheme="majorBidi" w:cstheme="majorBidi"/>
          <w:szCs w:val="24"/>
        </w:rPr>
      </w:pPr>
      <w:bookmarkStart w:id="5" w:name="_Hlk88816877"/>
      <w:r>
        <w:rPr>
          <w:rFonts w:asciiTheme="majorBidi" w:hAnsiTheme="majorBidi" w:cstheme="majorBidi"/>
          <w:szCs w:val="24"/>
        </w:rPr>
        <w:t>Kasācijas sūdzību pamato šādi argumenti.</w:t>
      </w:r>
    </w:p>
    <w:bookmarkEnd w:id="5"/>
    <w:p w14:paraId="5CBD3FCA" w14:textId="240F3AEF" w:rsidR="00A418C7" w:rsidRPr="001367F9" w:rsidRDefault="00A418C7" w:rsidP="00A418C7">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6</w:t>
      </w:r>
      <w:r>
        <w:rPr>
          <w:rFonts w:asciiTheme="majorBidi" w:hAnsiTheme="majorBidi" w:cstheme="majorBidi"/>
          <w:szCs w:val="24"/>
        </w:rPr>
        <w:t xml:space="preserve">.1] </w:t>
      </w:r>
      <w:r w:rsidRPr="001367F9">
        <w:rPr>
          <w:rFonts w:asciiTheme="majorBidi" w:hAnsiTheme="majorBidi" w:cstheme="majorBidi"/>
          <w:szCs w:val="24"/>
        </w:rPr>
        <w:t xml:space="preserve">Apelācijas instances tiesas spriedums neatbilst Kriminālprocesa likuma </w:t>
      </w:r>
      <w:proofErr w:type="gramStart"/>
      <w:r w:rsidRPr="001367F9">
        <w:rPr>
          <w:rFonts w:asciiTheme="majorBidi" w:hAnsiTheme="majorBidi" w:cstheme="majorBidi"/>
          <w:szCs w:val="24"/>
        </w:rPr>
        <w:t>511.panta</w:t>
      </w:r>
      <w:proofErr w:type="gramEnd"/>
      <w:r w:rsidRPr="001367F9">
        <w:rPr>
          <w:rFonts w:asciiTheme="majorBidi" w:hAnsiTheme="majorBidi" w:cstheme="majorBidi"/>
          <w:szCs w:val="24"/>
        </w:rPr>
        <w:t xml:space="preserve"> otrās daļas, 512.panta otrās daļas prasībām.</w:t>
      </w:r>
      <w:r w:rsidR="001C6AC7" w:rsidRPr="001C6AC7">
        <w:rPr>
          <w:rFonts w:asciiTheme="majorBidi" w:hAnsiTheme="majorBidi" w:cstheme="majorBidi"/>
          <w:szCs w:val="24"/>
        </w:rPr>
        <w:t xml:space="preserve"> </w:t>
      </w:r>
      <w:r w:rsidR="001C6AC7">
        <w:rPr>
          <w:rFonts w:asciiTheme="majorBidi" w:hAnsiTheme="majorBidi" w:cstheme="majorBidi"/>
          <w:szCs w:val="24"/>
        </w:rPr>
        <w:t xml:space="preserve">Tiesa pārkāpusi Kriminālprocesa likuma </w:t>
      </w:r>
      <w:proofErr w:type="gramStart"/>
      <w:r w:rsidR="001C6AC7">
        <w:rPr>
          <w:rFonts w:asciiTheme="majorBidi" w:hAnsiTheme="majorBidi" w:cstheme="majorBidi"/>
          <w:szCs w:val="24"/>
        </w:rPr>
        <w:t>15.pantā</w:t>
      </w:r>
      <w:proofErr w:type="gramEnd"/>
      <w:r w:rsidR="001C6AC7">
        <w:rPr>
          <w:rFonts w:asciiTheme="majorBidi" w:hAnsiTheme="majorBidi" w:cstheme="majorBidi"/>
          <w:szCs w:val="24"/>
        </w:rPr>
        <w:t xml:space="preserve"> noteiktās tiesības</w:t>
      </w:r>
      <w:r w:rsidR="003445A0">
        <w:rPr>
          <w:rFonts w:asciiTheme="majorBidi" w:hAnsiTheme="majorBidi" w:cstheme="majorBidi"/>
          <w:szCs w:val="24"/>
        </w:rPr>
        <w:t xml:space="preserve"> uz taisnīgu tiesu</w:t>
      </w:r>
      <w:r w:rsidR="001C6AC7">
        <w:rPr>
          <w:rFonts w:asciiTheme="majorBidi" w:hAnsiTheme="majorBidi" w:cstheme="majorBidi"/>
          <w:szCs w:val="24"/>
        </w:rPr>
        <w:t>, jo spriedums nav pamatots ar tiešiem, pietiekamiem, pieļaujamiem un ticamiem pierādījumiem.</w:t>
      </w:r>
    </w:p>
    <w:p w14:paraId="4694A80C" w14:textId="3B64CF2C" w:rsidR="000C475F" w:rsidRPr="001C6AC7" w:rsidRDefault="00C36A1C" w:rsidP="001C6AC7">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6</w:t>
      </w:r>
      <w:r>
        <w:rPr>
          <w:rFonts w:asciiTheme="majorBidi" w:hAnsiTheme="majorBidi" w:cstheme="majorBidi"/>
          <w:szCs w:val="24"/>
        </w:rPr>
        <w:t>.</w:t>
      </w:r>
      <w:r w:rsidR="00A418C7">
        <w:rPr>
          <w:rFonts w:asciiTheme="majorBidi" w:hAnsiTheme="majorBidi" w:cstheme="majorBidi"/>
          <w:szCs w:val="24"/>
        </w:rPr>
        <w:t>2</w:t>
      </w:r>
      <w:r>
        <w:rPr>
          <w:rFonts w:asciiTheme="majorBidi" w:hAnsiTheme="majorBidi" w:cstheme="majorBidi"/>
          <w:szCs w:val="24"/>
        </w:rPr>
        <w:t xml:space="preserve">] </w:t>
      </w:r>
      <w:r w:rsidR="001F4CA5">
        <w:rPr>
          <w:rFonts w:asciiTheme="majorBidi" w:hAnsiTheme="majorBidi" w:cstheme="majorBidi"/>
          <w:szCs w:val="24"/>
        </w:rPr>
        <w:t xml:space="preserve">Apelācijas instances tiesa </w:t>
      </w:r>
      <w:r w:rsidR="001F3D5E" w:rsidRPr="001367F9">
        <w:rPr>
          <w:rFonts w:asciiTheme="majorBidi" w:hAnsiTheme="majorBidi" w:cstheme="majorBidi"/>
          <w:szCs w:val="24"/>
        </w:rPr>
        <w:t xml:space="preserve">nav ievērojusi Kriminālprocesa likuma 561.un </w:t>
      </w:r>
      <w:proofErr w:type="gramStart"/>
      <w:r w:rsidR="001F3D5E" w:rsidRPr="001367F9">
        <w:rPr>
          <w:rFonts w:asciiTheme="majorBidi" w:hAnsiTheme="majorBidi" w:cstheme="majorBidi"/>
          <w:szCs w:val="24"/>
        </w:rPr>
        <w:t>562.pant</w:t>
      </w:r>
      <w:r w:rsidR="00313461" w:rsidRPr="001367F9">
        <w:rPr>
          <w:rFonts w:asciiTheme="majorBidi" w:hAnsiTheme="majorBidi" w:cstheme="majorBidi"/>
          <w:szCs w:val="24"/>
        </w:rPr>
        <w:t>a</w:t>
      </w:r>
      <w:proofErr w:type="gramEnd"/>
      <w:r w:rsidR="001F3D5E" w:rsidRPr="001367F9">
        <w:rPr>
          <w:rFonts w:asciiTheme="majorBidi" w:hAnsiTheme="majorBidi" w:cstheme="majorBidi"/>
          <w:szCs w:val="24"/>
        </w:rPr>
        <w:t xml:space="preserve"> no</w:t>
      </w:r>
      <w:r w:rsidR="00B100C3">
        <w:rPr>
          <w:rFonts w:asciiTheme="majorBidi" w:hAnsiTheme="majorBidi" w:cstheme="majorBidi"/>
          <w:szCs w:val="24"/>
        </w:rPr>
        <w:t>sacījumus</w:t>
      </w:r>
      <w:r w:rsidR="001F3D5E" w:rsidRPr="001367F9">
        <w:rPr>
          <w:rFonts w:asciiTheme="majorBidi" w:hAnsiTheme="majorBidi" w:cstheme="majorBidi"/>
          <w:szCs w:val="24"/>
        </w:rPr>
        <w:t xml:space="preserve"> par lietas iztiesāšanu apelācijas instances tiesā, </w:t>
      </w:r>
      <w:r w:rsidR="001C6AC7">
        <w:rPr>
          <w:rFonts w:asciiTheme="majorBidi" w:hAnsiTheme="majorBidi" w:cstheme="majorBidi"/>
          <w:szCs w:val="24"/>
        </w:rPr>
        <w:t xml:space="preserve">apjomu un ietvarus, </w:t>
      </w:r>
      <w:r w:rsidR="001F3D5E" w:rsidRPr="001367F9">
        <w:rPr>
          <w:rFonts w:asciiTheme="majorBidi" w:hAnsiTheme="majorBidi" w:cstheme="majorBidi"/>
          <w:szCs w:val="24"/>
        </w:rPr>
        <w:t xml:space="preserve">tādējādi pieļāvusi Kriminālprocesa likuma 564.panta ceturtās daļas pārkāpumu. </w:t>
      </w:r>
      <w:r w:rsidR="001F4CA5">
        <w:rPr>
          <w:rFonts w:asciiTheme="majorBidi" w:hAnsiTheme="majorBidi" w:cstheme="majorBidi"/>
          <w:szCs w:val="24"/>
        </w:rPr>
        <w:t>A</w:t>
      </w:r>
      <w:r w:rsidR="001F3D5E" w:rsidRPr="001367F9">
        <w:rPr>
          <w:rFonts w:asciiTheme="majorBidi" w:hAnsiTheme="majorBidi" w:cstheme="majorBidi"/>
          <w:szCs w:val="24"/>
        </w:rPr>
        <w:t xml:space="preserve">pelācijas instances tiesa nav izvērtējusi viņa apelācijas sūdzības argumentus par apsūdzības nekonkrētību, par lietas apstākļu neobjektīvu </w:t>
      </w:r>
      <w:r w:rsidR="001F4CA5">
        <w:rPr>
          <w:rFonts w:asciiTheme="majorBidi" w:hAnsiTheme="majorBidi" w:cstheme="majorBidi"/>
          <w:szCs w:val="24"/>
        </w:rPr>
        <w:t>iz</w:t>
      </w:r>
      <w:r w:rsidR="001F3D5E" w:rsidRPr="001367F9">
        <w:rPr>
          <w:rFonts w:asciiTheme="majorBidi" w:hAnsiTheme="majorBidi" w:cstheme="majorBidi"/>
          <w:szCs w:val="24"/>
        </w:rPr>
        <w:t>vērtēšanu, par noziedzīgā nodarījuma kvalificējošo pazīmju neesību apsūdzētajam inkriminētajās darbībās.</w:t>
      </w:r>
      <w:r w:rsidR="001C6AC7">
        <w:rPr>
          <w:rFonts w:asciiTheme="majorBidi" w:hAnsiTheme="majorBidi" w:cstheme="majorBidi"/>
          <w:szCs w:val="24"/>
        </w:rPr>
        <w:t xml:space="preserve"> </w:t>
      </w:r>
      <w:bookmarkStart w:id="6" w:name="_Hlk89338403"/>
      <w:r w:rsidR="001C6AC7">
        <w:rPr>
          <w:rFonts w:asciiTheme="majorBidi" w:hAnsiTheme="majorBidi" w:cstheme="majorBidi"/>
          <w:szCs w:val="24"/>
        </w:rPr>
        <w:t xml:space="preserve">Tiesa </w:t>
      </w:r>
      <w:bookmarkEnd w:id="6"/>
      <w:r w:rsidR="001C6AC7">
        <w:rPr>
          <w:rFonts w:asciiTheme="majorBidi" w:hAnsiTheme="majorBidi" w:cstheme="majorBidi"/>
          <w:szCs w:val="24"/>
        </w:rPr>
        <w:t xml:space="preserve">pieļāvusi arī Krimināllikuma 19., </w:t>
      </w:r>
      <w:proofErr w:type="gramStart"/>
      <w:r w:rsidR="001C6AC7">
        <w:rPr>
          <w:rFonts w:asciiTheme="majorBidi" w:hAnsiTheme="majorBidi" w:cstheme="majorBidi"/>
          <w:szCs w:val="24"/>
        </w:rPr>
        <w:t>20.panta</w:t>
      </w:r>
      <w:proofErr w:type="gramEnd"/>
      <w:r w:rsidR="001C6AC7">
        <w:rPr>
          <w:rFonts w:asciiTheme="majorBidi" w:hAnsiTheme="majorBidi" w:cstheme="majorBidi"/>
          <w:szCs w:val="24"/>
        </w:rPr>
        <w:t xml:space="preserve"> pārkāpumus.</w:t>
      </w:r>
    </w:p>
    <w:p w14:paraId="4C8B5BD6" w14:textId="18C4005A" w:rsidR="0072327A" w:rsidRPr="001367F9" w:rsidRDefault="00C36A1C" w:rsidP="00582F37">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6</w:t>
      </w:r>
      <w:r>
        <w:rPr>
          <w:rFonts w:asciiTheme="majorBidi" w:hAnsiTheme="majorBidi" w:cstheme="majorBidi"/>
          <w:szCs w:val="24"/>
        </w:rPr>
        <w:t>.</w:t>
      </w:r>
      <w:r w:rsidR="001C6AC7">
        <w:rPr>
          <w:rFonts w:asciiTheme="majorBidi" w:hAnsiTheme="majorBidi" w:cstheme="majorBidi"/>
          <w:szCs w:val="24"/>
        </w:rPr>
        <w:t>3</w:t>
      </w:r>
      <w:r>
        <w:rPr>
          <w:rFonts w:asciiTheme="majorBidi" w:hAnsiTheme="majorBidi" w:cstheme="majorBidi"/>
          <w:szCs w:val="24"/>
        </w:rPr>
        <w:t xml:space="preserve">] </w:t>
      </w:r>
      <w:r w:rsidR="000C475F" w:rsidRPr="001367F9">
        <w:rPr>
          <w:rFonts w:asciiTheme="majorBidi" w:hAnsiTheme="majorBidi" w:cstheme="majorBidi"/>
          <w:szCs w:val="24"/>
        </w:rPr>
        <w:t xml:space="preserve">Tiesas secinājumi par </w:t>
      </w:r>
      <w:r w:rsidR="009B2A7A">
        <w:rPr>
          <w:rFonts w:asciiTheme="majorBidi" w:hAnsiTheme="majorBidi" w:cstheme="majorBidi"/>
          <w:szCs w:val="24"/>
        </w:rPr>
        <w:t>[pers. B]</w:t>
      </w:r>
      <w:r w:rsidR="000C475F" w:rsidRPr="001367F9">
        <w:rPr>
          <w:rFonts w:asciiTheme="majorBidi" w:hAnsiTheme="majorBidi" w:cstheme="majorBidi"/>
          <w:szCs w:val="24"/>
        </w:rPr>
        <w:t xml:space="preserve"> vainīgumu Krimināllikuma </w:t>
      </w:r>
      <w:proofErr w:type="gramStart"/>
      <w:r w:rsidR="000C475F" w:rsidRPr="001367F9">
        <w:rPr>
          <w:rFonts w:asciiTheme="majorBidi" w:hAnsiTheme="majorBidi" w:cstheme="majorBidi"/>
          <w:szCs w:val="24"/>
        </w:rPr>
        <w:t>218.panta</w:t>
      </w:r>
      <w:proofErr w:type="gramEnd"/>
      <w:r w:rsidR="000C475F" w:rsidRPr="001367F9">
        <w:rPr>
          <w:rFonts w:asciiTheme="majorBidi" w:hAnsiTheme="majorBidi" w:cstheme="majorBidi"/>
          <w:szCs w:val="24"/>
        </w:rPr>
        <w:t xml:space="preserve"> otrajā daļā un 195.panta trešajā daļā paredzēto </w:t>
      </w:r>
      <w:r w:rsidR="00582F37">
        <w:rPr>
          <w:rFonts w:asciiTheme="majorBidi" w:hAnsiTheme="majorBidi" w:cstheme="majorBidi"/>
          <w:szCs w:val="24"/>
        </w:rPr>
        <w:t xml:space="preserve">noziedzīgo </w:t>
      </w:r>
      <w:r w:rsidR="000C475F" w:rsidRPr="001367F9">
        <w:rPr>
          <w:rFonts w:asciiTheme="majorBidi" w:hAnsiTheme="majorBidi" w:cstheme="majorBidi"/>
          <w:szCs w:val="24"/>
        </w:rPr>
        <w:t>no</w:t>
      </w:r>
      <w:r w:rsidR="00582F37">
        <w:rPr>
          <w:rFonts w:asciiTheme="majorBidi" w:hAnsiTheme="majorBidi" w:cstheme="majorBidi"/>
          <w:szCs w:val="24"/>
        </w:rPr>
        <w:t xml:space="preserve">darījumu </w:t>
      </w:r>
      <w:r w:rsidR="000C475F" w:rsidRPr="001367F9">
        <w:rPr>
          <w:rFonts w:asciiTheme="majorBidi" w:hAnsiTheme="majorBidi" w:cstheme="majorBidi"/>
          <w:szCs w:val="24"/>
        </w:rPr>
        <w:t>izdarīšanā neatbilst lietā noskaidrotaj</w:t>
      </w:r>
      <w:r w:rsidR="001F4CA5">
        <w:rPr>
          <w:rFonts w:asciiTheme="majorBidi" w:hAnsiTheme="majorBidi" w:cstheme="majorBidi"/>
          <w:szCs w:val="24"/>
        </w:rPr>
        <w:t xml:space="preserve">iem apstākļiem </w:t>
      </w:r>
      <w:r w:rsidR="000C475F" w:rsidRPr="001367F9">
        <w:rPr>
          <w:rFonts w:asciiTheme="majorBidi" w:hAnsiTheme="majorBidi" w:cstheme="majorBidi"/>
          <w:szCs w:val="24"/>
        </w:rPr>
        <w:t xml:space="preserve">un lietā esošajiem pierādījumiem. </w:t>
      </w:r>
      <w:r w:rsidR="000068E0">
        <w:t>Apelācijas instances tiesa nav izvērtējusi apsūdzībā minēto noziedzīgo nodarījumu subjektīvās un objektīvās puses esību</w:t>
      </w:r>
      <w:r w:rsidR="00A418C7">
        <w:t xml:space="preserve">, </w:t>
      </w:r>
      <w:r w:rsidR="00A418C7" w:rsidRPr="001367F9">
        <w:rPr>
          <w:rFonts w:asciiTheme="majorBidi" w:hAnsiTheme="majorBidi" w:cstheme="majorBidi"/>
          <w:szCs w:val="24"/>
        </w:rPr>
        <w:t xml:space="preserve">tādējādi pārkāpusi Kriminālprocesa likuma </w:t>
      </w:r>
      <w:proofErr w:type="gramStart"/>
      <w:r w:rsidR="00A418C7" w:rsidRPr="001367F9">
        <w:rPr>
          <w:rFonts w:asciiTheme="majorBidi" w:hAnsiTheme="majorBidi" w:cstheme="majorBidi"/>
          <w:szCs w:val="24"/>
        </w:rPr>
        <w:t>520.panta</w:t>
      </w:r>
      <w:proofErr w:type="gramEnd"/>
      <w:r w:rsidR="00A418C7" w:rsidRPr="001367F9">
        <w:rPr>
          <w:rFonts w:asciiTheme="majorBidi" w:hAnsiTheme="majorBidi" w:cstheme="majorBidi"/>
          <w:szCs w:val="24"/>
        </w:rPr>
        <w:t xml:space="preserve"> pirmās daļas prasības, jo lietā nav iegūti tieši un nepārprotami pierādījumi, kas izslēgtu saprātīgas šaubas</w:t>
      </w:r>
      <w:r w:rsidR="00A418C7">
        <w:rPr>
          <w:rFonts w:asciiTheme="majorBidi" w:hAnsiTheme="majorBidi" w:cstheme="majorBidi"/>
          <w:szCs w:val="24"/>
        </w:rPr>
        <w:t xml:space="preserve"> par </w:t>
      </w:r>
      <w:r w:rsidR="00A3206B">
        <w:rPr>
          <w:rFonts w:asciiTheme="majorBidi" w:hAnsiTheme="majorBidi" w:cstheme="majorBidi"/>
          <w:szCs w:val="24"/>
        </w:rPr>
        <w:t xml:space="preserve">viņa </w:t>
      </w:r>
      <w:r w:rsidR="00A418C7">
        <w:rPr>
          <w:rFonts w:asciiTheme="majorBidi" w:hAnsiTheme="majorBidi" w:cstheme="majorBidi"/>
          <w:szCs w:val="24"/>
        </w:rPr>
        <w:t>vainu</w:t>
      </w:r>
      <w:r w:rsidR="00A418C7" w:rsidRPr="001367F9">
        <w:rPr>
          <w:rFonts w:asciiTheme="majorBidi" w:hAnsiTheme="majorBidi" w:cstheme="majorBidi"/>
          <w:szCs w:val="24"/>
        </w:rPr>
        <w:t>.</w:t>
      </w:r>
    </w:p>
    <w:p w14:paraId="4B4709BF" w14:textId="56646A15" w:rsidR="006D2732" w:rsidRPr="000068E0" w:rsidRDefault="000068E0" w:rsidP="000068E0">
      <w:pPr>
        <w:tabs>
          <w:tab w:val="left" w:pos="1710"/>
        </w:tabs>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w:t>
      </w:r>
      <w:r w:rsidR="00D44F84">
        <w:rPr>
          <w:rFonts w:asciiTheme="majorBidi" w:hAnsiTheme="majorBidi" w:cstheme="majorBidi"/>
          <w:color w:val="000000" w:themeColor="text1"/>
          <w:szCs w:val="24"/>
        </w:rPr>
        <w:t>6</w:t>
      </w:r>
      <w:r>
        <w:rPr>
          <w:rFonts w:asciiTheme="majorBidi" w:hAnsiTheme="majorBidi" w:cstheme="majorBidi"/>
          <w:color w:val="000000" w:themeColor="text1"/>
          <w:szCs w:val="24"/>
        </w:rPr>
        <w:t>.</w:t>
      </w:r>
      <w:r w:rsidR="00582F37">
        <w:rPr>
          <w:rFonts w:asciiTheme="majorBidi" w:hAnsiTheme="majorBidi" w:cstheme="majorBidi"/>
          <w:color w:val="000000" w:themeColor="text1"/>
          <w:szCs w:val="24"/>
        </w:rPr>
        <w:t>4</w:t>
      </w:r>
      <w:r>
        <w:rPr>
          <w:rFonts w:asciiTheme="majorBidi" w:hAnsiTheme="majorBidi" w:cstheme="majorBidi"/>
          <w:color w:val="000000" w:themeColor="text1"/>
          <w:szCs w:val="24"/>
        </w:rPr>
        <w:t xml:space="preserve">] </w:t>
      </w:r>
      <w:r w:rsidR="004D466F" w:rsidRPr="000068E0">
        <w:rPr>
          <w:rFonts w:asciiTheme="majorBidi" w:hAnsiTheme="majorBidi" w:cstheme="majorBidi"/>
          <w:color w:val="000000" w:themeColor="text1"/>
          <w:szCs w:val="24"/>
        </w:rPr>
        <w:t xml:space="preserve">Abu instanču </w:t>
      </w:r>
      <w:r w:rsidR="004D466F">
        <w:rPr>
          <w:rFonts w:asciiTheme="majorBidi" w:hAnsiTheme="majorBidi" w:cstheme="majorBidi"/>
          <w:szCs w:val="24"/>
        </w:rPr>
        <w:t>t</w:t>
      </w:r>
      <w:r w:rsidR="006D2732" w:rsidRPr="001367F9">
        <w:rPr>
          <w:rFonts w:asciiTheme="majorBidi" w:hAnsiTheme="majorBidi" w:cstheme="majorBidi"/>
          <w:szCs w:val="24"/>
        </w:rPr>
        <w:t>iesas lietā nav vērtējušas Valsts ieņēmumu dienesta</w:t>
      </w:r>
      <w:r w:rsidR="008877B1">
        <w:rPr>
          <w:rFonts w:asciiTheme="majorBidi" w:hAnsiTheme="majorBidi" w:cstheme="majorBidi"/>
          <w:szCs w:val="24"/>
        </w:rPr>
        <w:t xml:space="preserve"> </w:t>
      </w:r>
      <w:r w:rsidR="008877B1" w:rsidRPr="000068E0">
        <w:rPr>
          <w:rFonts w:asciiTheme="majorBidi" w:hAnsiTheme="majorBidi" w:cstheme="majorBidi"/>
          <w:color w:val="000000" w:themeColor="text1"/>
          <w:szCs w:val="24"/>
        </w:rPr>
        <w:t>(turpmāk</w:t>
      </w:r>
      <w:r>
        <w:rPr>
          <w:rFonts w:asciiTheme="majorBidi" w:hAnsiTheme="majorBidi" w:cstheme="majorBidi"/>
          <w:color w:val="000000" w:themeColor="text1"/>
          <w:szCs w:val="24"/>
        </w:rPr>
        <w:t xml:space="preserve"> arī – </w:t>
      </w:r>
      <w:r w:rsidR="008877B1" w:rsidRPr="000068E0">
        <w:rPr>
          <w:rFonts w:asciiTheme="majorBidi" w:hAnsiTheme="majorBidi" w:cstheme="majorBidi"/>
          <w:color w:val="000000" w:themeColor="text1"/>
          <w:szCs w:val="24"/>
        </w:rPr>
        <w:t>VID)</w:t>
      </w:r>
      <w:r w:rsidR="006D2732" w:rsidRPr="000068E0">
        <w:rPr>
          <w:rFonts w:asciiTheme="majorBidi" w:hAnsiTheme="majorBidi" w:cstheme="majorBidi"/>
          <w:color w:val="000000" w:themeColor="text1"/>
          <w:szCs w:val="24"/>
        </w:rPr>
        <w:t xml:space="preserve"> </w:t>
      </w:r>
      <w:r w:rsidR="006D2732" w:rsidRPr="001367F9">
        <w:rPr>
          <w:rFonts w:asciiTheme="majorBidi" w:hAnsiTheme="majorBidi" w:cstheme="majorBidi"/>
          <w:szCs w:val="24"/>
        </w:rPr>
        <w:t xml:space="preserve">darbības, lai gan </w:t>
      </w:r>
      <w:r w:rsidR="00C0404D">
        <w:rPr>
          <w:rFonts w:asciiTheme="majorBidi" w:hAnsiTheme="majorBidi" w:cstheme="majorBidi"/>
          <w:szCs w:val="24"/>
        </w:rPr>
        <w:t xml:space="preserve">normatīvajos aktos </w:t>
      </w:r>
      <w:r w:rsidR="006D2732" w:rsidRPr="001367F9">
        <w:rPr>
          <w:rFonts w:asciiTheme="majorBidi" w:hAnsiTheme="majorBidi" w:cstheme="majorBidi"/>
          <w:szCs w:val="24"/>
        </w:rPr>
        <w:t xml:space="preserve">noteikts, ka tieši VID veic nodokļu administrēšanu, proti, saņem no personām nodokļu deklarācijas, akceptē vai neakceptē iesniegtās deklarācijas, pēc deklarācijas akceptēšanas samazina taksācijas periodā maksājamo nodokli, novirza priekšnodokli, pārceļ to uz nākamo </w:t>
      </w:r>
      <w:r w:rsidR="00A12654" w:rsidRPr="001367F9">
        <w:rPr>
          <w:rFonts w:asciiTheme="majorBidi" w:hAnsiTheme="majorBidi" w:cstheme="majorBidi"/>
          <w:szCs w:val="24"/>
        </w:rPr>
        <w:t>periodu vai to atmaksā.</w:t>
      </w:r>
    </w:p>
    <w:p w14:paraId="4D9C273F" w14:textId="49363F89" w:rsidR="00D03AA1" w:rsidRDefault="00A418C7" w:rsidP="00D1422A">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6</w:t>
      </w:r>
      <w:r>
        <w:rPr>
          <w:rFonts w:asciiTheme="majorBidi" w:hAnsiTheme="majorBidi" w:cstheme="majorBidi"/>
          <w:szCs w:val="24"/>
        </w:rPr>
        <w:t>.</w:t>
      </w:r>
      <w:r w:rsidR="00756A05">
        <w:rPr>
          <w:rFonts w:asciiTheme="majorBidi" w:hAnsiTheme="majorBidi" w:cstheme="majorBidi"/>
          <w:szCs w:val="24"/>
        </w:rPr>
        <w:t>5</w:t>
      </w:r>
      <w:r>
        <w:rPr>
          <w:rFonts w:asciiTheme="majorBidi" w:hAnsiTheme="majorBidi" w:cstheme="majorBidi"/>
          <w:szCs w:val="24"/>
        </w:rPr>
        <w:t xml:space="preserve">] </w:t>
      </w:r>
      <w:r w:rsidR="00A12654" w:rsidRPr="001367F9">
        <w:rPr>
          <w:rFonts w:asciiTheme="majorBidi" w:hAnsiTheme="majorBidi" w:cstheme="majorBidi"/>
          <w:szCs w:val="24"/>
        </w:rPr>
        <w:t xml:space="preserve">Apelācijas instances tiesa </w:t>
      </w:r>
      <w:r w:rsidR="00172686" w:rsidRPr="001367F9">
        <w:rPr>
          <w:rFonts w:asciiTheme="majorBidi" w:hAnsiTheme="majorBidi" w:cstheme="majorBidi"/>
          <w:szCs w:val="24"/>
        </w:rPr>
        <w:t>nav ņēmusi vērā</w:t>
      </w:r>
      <w:r w:rsidR="00A12654" w:rsidRPr="001367F9">
        <w:rPr>
          <w:rFonts w:asciiTheme="majorBidi" w:hAnsiTheme="majorBidi" w:cstheme="majorBidi"/>
          <w:szCs w:val="24"/>
        </w:rPr>
        <w:t xml:space="preserve"> liecinieku liecībās esošās pretrunas, nepilnības un saprātīgu šaubu, kas nav novērstas, esamīb</w:t>
      </w:r>
      <w:r w:rsidR="000068E0">
        <w:rPr>
          <w:rFonts w:asciiTheme="majorBidi" w:hAnsiTheme="majorBidi" w:cstheme="majorBidi"/>
          <w:szCs w:val="24"/>
        </w:rPr>
        <w:t>u,</w:t>
      </w:r>
      <w:r w:rsidR="00A12654" w:rsidRPr="001367F9">
        <w:rPr>
          <w:rFonts w:asciiTheme="majorBidi" w:hAnsiTheme="majorBidi" w:cstheme="majorBidi"/>
          <w:szCs w:val="24"/>
        </w:rPr>
        <w:t xml:space="preserve"> tādējādi pieļāvusi Kriminālprocesa likuma </w:t>
      </w:r>
      <w:proofErr w:type="gramStart"/>
      <w:r w:rsidR="00A12654" w:rsidRPr="001367F9">
        <w:rPr>
          <w:rFonts w:asciiTheme="majorBidi" w:hAnsiTheme="majorBidi" w:cstheme="majorBidi"/>
          <w:szCs w:val="24"/>
        </w:rPr>
        <w:t>19.panta</w:t>
      </w:r>
      <w:proofErr w:type="gramEnd"/>
      <w:r w:rsidR="00A12654" w:rsidRPr="001367F9">
        <w:rPr>
          <w:rFonts w:asciiTheme="majorBidi" w:hAnsiTheme="majorBidi" w:cstheme="majorBidi"/>
          <w:szCs w:val="24"/>
        </w:rPr>
        <w:t xml:space="preserve"> no</w:t>
      </w:r>
      <w:r>
        <w:rPr>
          <w:rFonts w:asciiTheme="majorBidi" w:hAnsiTheme="majorBidi" w:cstheme="majorBidi"/>
          <w:szCs w:val="24"/>
        </w:rPr>
        <w:t xml:space="preserve">sacījumu </w:t>
      </w:r>
      <w:r w:rsidR="00A12654" w:rsidRPr="001367F9">
        <w:rPr>
          <w:rFonts w:asciiTheme="majorBidi" w:hAnsiTheme="majorBidi" w:cstheme="majorBidi"/>
          <w:szCs w:val="24"/>
        </w:rPr>
        <w:t xml:space="preserve">par nevainīguma prezumpciju pārkāpumu. Apsūdzētā ieskatā </w:t>
      </w:r>
      <w:r>
        <w:rPr>
          <w:rFonts w:asciiTheme="majorBidi" w:hAnsiTheme="majorBidi" w:cstheme="majorBidi"/>
          <w:szCs w:val="24"/>
        </w:rPr>
        <w:t xml:space="preserve">abu instanču </w:t>
      </w:r>
      <w:r w:rsidR="00A12654" w:rsidRPr="001367F9">
        <w:rPr>
          <w:rFonts w:asciiTheme="majorBidi" w:hAnsiTheme="majorBidi" w:cstheme="majorBidi"/>
          <w:szCs w:val="24"/>
        </w:rPr>
        <w:t xml:space="preserve">tiesas izdarījušas </w:t>
      </w:r>
      <w:r w:rsidR="00172686" w:rsidRPr="001367F9">
        <w:rPr>
          <w:rFonts w:asciiTheme="majorBidi" w:hAnsiTheme="majorBidi" w:cstheme="majorBidi"/>
          <w:szCs w:val="24"/>
        </w:rPr>
        <w:t>nepamatotus secinājumus</w:t>
      </w:r>
      <w:r w:rsidR="00A12654" w:rsidRPr="001367F9">
        <w:rPr>
          <w:rFonts w:asciiTheme="majorBidi" w:hAnsiTheme="majorBidi" w:cstheme="majorBidi"/>
          <w:szCs w:val="24"/>
        </w:rPr>
        <w:t>, ka apsūdzībā minētie darījumi starp SIA „</w:t>
      </w:r>
      <w:r w:rsidR="009B2A7A">
        <w:rPr>
          <w:rFonts w:asciiTheme="majorBidi" w:hAnsiTheme="majorBidi" w:cstheme="majorBidi"/>
          <w:szCs w:val="24"/>
        </w:rPr>
        <w:t>[Nosaukums A]</w:t>
      </w:r>
      <w:r w:rsidR="00A12654" w:rsidRPr="001367F9">
        <w:rPr>
          <w:rFonts w:asciiTheme="majorBidi" w:hAnsiTheme="majorBidi" w:cstheme="majorBidi"/>
          <w:szCs w:val="24"/>
        </w:rPr>
        <w:t xml:space="preserve">” un </w:t>
      </w:r>
      <w:bookmarkStart w:id="7" w:name="_Hlk88483682"/>
      <w:r w:rsidR="00A12654" w:rsidRPr="001367F9">
        <w:rPr>
          <w:rFonts w:asciiTheme="majorBidi" w:hAnsiTheme="majorBidi" w:cstheme="majorBidi"/>
          <w:szCs w:val="24"/>
        </w:rPr>
        <w:t>SIA „</w:t>
      </w:r>
      <w:r w:rsidR="009B2A7A">
        <w:rPr>
          <w:rFonts w:asciiTheme="majorBidi" w:hAnsiTheme="majorBidi" w:cstheme="majorBidi"/>
          <w:szCs w:val="24"/>
        </w:rPr>
        <w:t>[Nosaukums B]</w:t>
      </w:r>
      <w:r w:rsidR="00A12654" w:rsidRPr="001367F9">
        <w:rPr>
          <w:rFonts w:asciiTheme="majorBidi" w:hAnsiTheme="majorBidi" w:cstheme="majorBidi"/>
          <w:szCs w:val="24"/>
        </w:rPr>
        <w:t xml:space="preserve">” </w:t>
      </w:r>
      <w:bookmarkEnd w:id="7"/>
      <w:r w:rsidR="00A12654" w:rsidRPr="001367F9">
        <w:rPr>
          <w:rFonts w:asciiTheme="majorBidi" w:hAnsiTheme="majorBidi" w:cstheme="majorBidi"/>
          <w:szCs w:val="24"/>
        </w:rPr>
        <w:t xml:space="preserve">nav notikuši. </w:t>
      </w:r>
      <w:r w:rsidR="003C4CE7">
        <w:rPr>
          <w:rFonts w:asciiTheme="majorBidi" w:hAnsiTheme="majorBidi" w:cstheme="majorBidi"/>
          <w:szCs w:val="24"/>
        </w:rPr>
        <w:t xml:space="preserve">Apsūdzētajam </w:t>
      </w:r>
      <w:r w:rsidR="009B2A7A">
        <w:rPr>
          <w:rFonts w:asciiTheme="majorBidi" w:hAnsiTheme="majorBidi" w:cstheme="majorBidi"/>
          <w:color w:val="000000" w:themeColor="text1"/>
          <w:szCs w:val="24"/>
        </w:rPr>
        <w:t>[pers. B]</w:t>
      </w:r>
      <w:r w:rsidR="00172686" w:rsidRPr="001367F9">
        <w:rPr>
          <w:rFonts w:asciiTheme="majorBidi" w:hAnsiTheme="majorBidi" w:cstheme="majorBidi"/>
          <w:szCs w:val="24"/>
        </w:rPr>
        <w:t xml:space="preserve"> nav bijis nodoms izvairīties no nodokļu nomaksas, viņa darbībā</w:t>
      </w:r>
      <w:r w:rsidR="00BB214D">
        <w:rPr>
          <w:rFonts w:asciiTheme="majorBidi" w:hAnsiTheme="majorBidi" w:cstheme="majorBidi"/>
          <w:szCs w:val="24"/>
        </w:rPr>
        <w:t>s</w:t>
      </w:r>
      <w:r w:rsidR="00172686" w:rsidRPr="001367F9">
        <w:rPr>
          <w:rFonts w:asciiTheme="majorBidi" w:hAnsiTheme="majorBidi" w:cstheme="majorBidi"/>
          <w:szCs w:val="24"/>
        </w:rPr>
        <w:t xml:space="preserve"> nav saskatāms viltus.</w:t>
      </w:r>
    </w:p>
    <w:p w14:paraId="40D5A879" w14:textId="77777777" w:rsidR="00D1422A" w:rsidRPr="001367F9" w:rsidRDefault="00D1422A" w:rsidP="00D1422A">
      <w:pPr>
        <w:tabs>
          <w:tab w:val="left" w:pos="1710"/>
        </w:tabs>
        <w:spacing w:after="0" w:line="276" w:lineRule="auto"/>
        <w:ind w:firstLine="709"/>
        <w:jc w:val="both"/>
        <w:rPr>
          <w:rFonts w:asciiTheme="majorBidi" w:hAnsiTheme="majorBidi" w:cstheme="majorBidi"/>
          <w:szCs w:val="24"/>
        </w:rPr>
      </w:pPr>
    </w:p>
    <w:p w14:paraId="77FC4F5D" w14:textId="6FE0195D" w:rsidR="007068FC" w:rsidRPr="00516DD0" w:rsidRDefault="00D03AA1" w:rsidP="002263EE">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D44F84">
        <w:rPr>
          <w:rFonts w:asciiTheme="majorBidi" w:hAnsiTheme="majorBidi" w:cstheme="majorBidi"/>
          <w:szCs w:val="24"/>
        </w:rPr>
        <w:t>7</w:t>
      </w:r>
      <w:r w:rsidRPr="001367F9">
        <w:rPr>
          <w:rFonts w:asciiTheme="majorBidi" w:hAnsiTheme="majorBidi" w:cstheme="majorBidi"/>
          <w:szCs w:val="24"/>
        </w:rPr>
        <w:t xml:space="preserve">] </w:t>
      </w:r>
      <w:r w:rsidR="00A418C7">
        <w:rPr>
          <w:rFonts w:asciiTheme="majorBidi" w:hAnsiTheme="majorBidi" w:cstheme="majorBidi"/>
          <w:szCs w:val="24"/>
        </w:rPr>
        <w:t>A</w:t>
      </w:r>
      <w:r w:rsidR="00A418C7" w:rsidRPr="001367F9">
        <w:rPr>
          <w:rFonts w:asciiTheme="majorBidi" w:hAnsiTheme="majorBidi" w:cstheme="majorBidi"/>
          <w:szCs w:val="24"/>
        </w:rPr>
        <w:t xml:space="preserve">psūdzētais </w:t>
      </w:r>
      <w:r w:rsidR="009B2A7A">
        <w:rPr>
          <w:rFonts w:asciiTheme="majorBidi" w:hAnsiTheme="majorBidi" w:cstheme="majorBidi"/>
          <w:szCs w:val="24"/>
        </w:rPr>
        <w:t>[pers. E]</w:t>
      </w:r>
      <w:r w:rsidR="00A418C7" w:rsidRPr="001367F9">
        <w:rPr>
          <w:rFonts w:asciiTheme="majorBidi" w:hAnsiTheme="majorBidi" w:cstheme="majorBidi"/>
          <w:szCs w:val="24"/>
        </w:rPr>
        <w:t xml:space="preserve"> un viņa aizstāvis A. </w:t>
      </w:r>
      <w:proofErr w:type="spellStart"/>
      <w:r w:rsidR="00A418C7" w:rsidRPr="001367F9">
        <w:rPr>
          <w:rFonts w:asciiTheme="majorBidi" w:hAnsiTheme="majorBidi" w:cstheme="majorBidi"/>
          <w:szCs w:val="24"/>
        </w:rPr>
        <w:t>Leičenko</w:t>
      </w:r>
      <w:proofErr w:type="spellEnd"/>
      <w:r w:rsidR="00A418C7" w:rsidRPr="001367F9">
        <w:rPr>
          <w:rFonts w:asciiTheme="majorBidi" w:hAnsiTheme="majorBidi" w:cstheme="majorBidi"/>
          <w:szCs w:val="24"/>
        </w:rPr>
        <w:t xml:space="preserve"> </w:t>
      </w:r>
      <w:r w:rsidR="002263EE">
        <w:rPr>
          <w:rFonts w:asciiTheme="majorBidi" w:hAnsiTheme="majorBidi" w:cstheme="majorBidi"/>
          <w:szCs w:val="24"/>
        </w:rPr>
        <w:t>k</w:t>
      </w:r>
      <w:r w:rsidR="007068FC" w:rsidRPr="001367F9">
        <w:rPr>
          <w:rFonts w:asciiTheme="majorBidi" w:hAnsiTheme="majorBidi" w:cstheme="majorBidi"/>
          <w:szCs w:val="24"/>
        </w:rPr>
        <w:t>asācijas sūdzībā</w:t>
      </w:r>
      <w:r w:rsidR="00747C6F" w:rsidRPr="001367F9">
        <w:rPr>
          <w:rFonts w:asciiTheme="majorBidi" w:hAnsiTheme="majorBidi" w:cstheme="majorBidi"/>
          <w:szCs w:val="24"/>
        </w:rPr>
        <w:t>s</w:t>
      </w:r>
      <w:r w:rsidR="002263EE">
        <w:rPr>
          <w:rFonts w:asciiTheme="majorBidi" w:hAnsiTheme="majorBidi" w:cstheme="majorBidi"/>
          <w:szCs w:val="24"/>
        </w:rPr>
        <w:t xml:space="preserve"> lūdz</w:t>
      </w:r>
      <w:r w:rsidR="00C6456D">
        <w:rPr>
          <w:rFonts w:asciiTheme="majorBidi" w:hAnsiTheme="majorBidi" w:cstheme="majorBidi"/>
          <w:szCs w:val="24"/>
        </w:rPr>
        <w:t xml:space="preserve"> </w:t>
      </w:r>
      <w:r w:rsidR="007068FC" w:rsidRPr="001367F9">
        <w:rPr>
          <w:rFonts w:asciiTheme="majorBidi" w:hAnsiTheme="majorBidi" w:cstheme="majorBidi"/>
          <w:szCs w:val="24"/>
        </w:rPr>
        <w:t xml:space="preserve">atcelt apelācijas instances tiesas spriedumu daļā par apsūdzētajam </w:t>
      </w:r>
      <w:r w:rsidR="009B2A7A">
        <w:rPr>
          <w:rFonts w:asciiTheme="majorBidi" w:hAnsiTheme="majorBidi" w:cstheme="majorBidi"/>
          <w:szCs w:val="24"/>
        </w:rPr>
        <w:t>[pers. E]</w:t>
      </w:r>
      <w:r w:rsidR="007068FC" w:rsidRPr="001367F9">
        <w:rPr>
          <w:rFonts w:asciiTheme="majorBidi" w:hAnsiTheme="majorBidi" w:cstheme="majorBidi"/>
          <w:szCs w:val="24"/>
        </w:rPr>
        <w:t xml:space="preserve"> noteikto sodu pēc Krimināllikuma </w:t>
      </w:r>
      <w:proofErr w:type="gramStart"/>
      <w:r w:rsidR="007068FC" w:rsidRPr="001367F9">
        <w:rPr>
          <w:rFonts w:asciiTheme="majorBidi" w:hAnsiTheme="majorBidi" w:cstheme="majorBidi"/>
          <w:szCs w:val="24"/>
        </w:rPr>
        <w:t>218.panta</w:t>
      </w:r>
      <w:proofErr w:type="gramEnd"/>
      <w:r w:rsidR="007068FC" w:rsidRPr="001367F9">
        <w:rPr>
          <w:rFonts w:asciiTheme="majorBidi" w:hAnsiTheme="majorBidi" w:cstheme="majorBidi"/>
          <w:szCs w:val="24"/>
        </w:rPr>
        <w:t xml:space="preserve"> otrās daļas un </w:t>
      </w:r>
      <w:r w:rsidR="007068FC" w:rsidRPr="00516DD0">
        <w:rPr>
          <w:rFonts w:asciiTheme="majorBidi" w:hAnsiTheme="majorBidi" w:cstheme="majorBidi"/>
          <w:szCs w:val="24"/>
        </w:rPr>
        <w:t>samazināt</w:t>
      </w:r>
      <w:r w:rsidR="00516DD0" w:rsidRPr="00516DD0">
        <w:rPr>
          <w:rFonts w:asciiTheme="majorBidi" w:hAnsiTheme="majorBidi" w:cstheme="majorBidi"/>
          <w:szCs w:val="24"/>
        </w:rPr>
        <w:t xml:space="preserve"> piespriestā naudas soda apmēru. </w:t>
      </w:r>
    </w:p>
    <w:p w14:paraId="43E9DDBF" w14:textId="2640E65D" w:rsidR="00065944" w:rsidRPr="00065944" w:rsidRDefault="00065944" w:rsidP="00065944">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Kasācijas sūdzību pamato šādi argumenti.</w:t>
      </w:r>
    </w:p>
    <w:p w14:paraId="7D5FF09C" w14:textId="3B82AEBC" w:rsidR="005D2349" w:rsidRPr="00D163F7" w:rsidRDefault="0061425E" w:rsidP="00D163F7">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Apelācijas instances tiesas spriedums daļā par </w:t>
      </w:r>
      <w:r w:rsidR="009B2A7A">
        <w:rPr>
          <w:rFonts w:asciiTheme="majorBidi" w:hAnsiTheme="majorBidi" w:cstheme="majorBidi"/>
          <w:szCs w:val="24"/>
        </w:rPr>
        <w:t>[pers. E]</w:t>
      </w:r>
      <w:r w:rsidRPr="001367F9">
        <w:rPr>
          <w:rFonts w:asciiTheme="majorBidi" w:hAnsiTheme="majorBidi" w:cstheme="majorBidi"/>
          <w:szCs w:val="24"/>
        </w:rPr>
        <w:t xml:space="preserve"> noteikto naudas sodu par Krimināllikuma </w:t>
      </w:r>
      <w:proofErr w:type="gramStart"/>
      <w:r w:rsidRPr="001367F9">
        <w:rPr>
          <w:rFonts w:asciiTheme="majorBidi" w:hAnsiTheme="majorBidi" w:cstheme="majorBidi"/>
          <w:szCs w:val="24"/>
        </w:rPr>
        <w:t>218.panta</w:t>
      </w:r>
      <w:proofErr w:type="gramEnd"/>
      <w:r w:rsidRPr="001367F9">
        <w:rPr>
          <w:rFonts w:asciiTheme="majorBidi" w:hAnsiTheme="majorBidi" w:cstheme="majorBidi"/>
          <w:szCs w:val="24"/>
        </w:rPr>
        <w:t xml:space="preserve"> otrajā daļā paredzētā noziedzīgā nodarījuma izdarīšanu taisīts</w:t>
      </w:r>
      <w:r w:rsidR="008975AA" w:rsidRPr="00065944">
        <w:rPr>
          <w:rFonts w:asciiTheme="majorBidi" w:hAnsiTheme="majorBidi" w:cstheme="majorBidi"/>
          <w:color w:val="000000" w:themeColor="text1"/>
          <w:szCs w:val="24"/>
        </w:rPr>
        <w:t>,</w:t>
      </w:r>
      <w:r w:rsidRPr="001367F9">
        <w:rPr>
          <w:rFonts w:asciiTheme="majorBidi" w:hAnsiTheme="majorBidi" w:cstheme="majorBidi"/>
          <w:szCs w:val="24"/>
        </w:rPr>
        <w:t xml:space="preserve"> pārkāpjot materiālo un procesuālo tiesību normas. </w:t>
      </w:r>
      <w:r w:rsidR="00D731FB">
        <w:rPr>
          <w:rFonts w:asciiTheme="majorBidi" w:hAnsiTheme="majorBidi" w:cstheme="majorBidi"/>
          <w:szCs w:val="24"/>
        </w:rPr>
        <w:t xml:space="preserve">Tiesa, </w:t>
      </w:r>
      <w:r w:rsidRPr="001367F9">
        <w:rPr>
          <w:rFonts w:asciiTheme="majorBidi" w:hAnsiTheme="majorBidi" w:cstheme="majorBidi"/>
          <w:szCs w:val="24"/>
        </w:rPr>
        <w:t xml:space="preserve">nosakot apsūdzētajam </w:t>
      </w:r>
      <w:r w:rsidR="009B2A7A">
        <w:rPr>
          <w:rFonts w:asciiTheme="majorBidi" w:hAnsiTheme="majorBidi" w:cstheme="majorBidi"/>
          <w:szCs w:val="24"/>
        </w:rPr>
        <w:t>[pers. E]</w:t>
      </w:r>
      <w:r w:rsidRPr="001367F9">
        <w:rPr>
          <w:rFonts w:asciiTheme="majorBidi" w:hAnsiTheme="majorBidi" w:cstheme="majorBidi"/>
          <w:szCs w:val="24"/>
        </w:rPr>
        <w:t xml:space="preserve"> naudas sodu, ņēmusi vērā tikai </w:t>
      </w:r>
      <w:r w:rsidR="00BB214D">
        <w:rPr>
          <w:rFonts w:asciiTheme="majorBidi" w:hAnsiTheme="majorBidi" w:cstheme="majorBidi"/>
          <w:szCs w:val="24"/>
        </w:rPr>
        <w:t>viņa</w:t>
      </w:r>
      <w:r w:rsidRPr="001367F9">
        <w:rPr>
          <w:rFonts w:asciiTheme="majorBidi" w:hAnsiTheme="majorBidi" w:cstheme="majorBidi"/>
          <w:szCs w:val="24"/>
        </w:rPr>
        <w:t xml:space="preserve"> vidējos </w:t>
      </w:r>
      <w:r w:rsidR="008975AA" w:rsidRPr="00C5113C">
        <w:rPr>
          <w:rFonts w:asciiTheme="majorBidi" w:hAnsiTheme="majorBidi" w:cstheme="majorBidi"/>
          <w:color w:val="000000" w:themeColor="text1"/>
          <w:szCs w:val="24"/>
        </w:rPr>
        <w:t>ik</w:t>
      </w:r>
      <w:r w:rsidRPr="001367F9">
        <w:rPr>
          <w:rFonts w:asciiTheme="majorBidi" w:hAnsiTheme="majorBidi" w:cstheme="majorBidi"/>
          <w:szCs w:val="24"/>
        </w:rPr>
        <w:t xml:space="preserve">mēneša ienākumus, tādējādi pārkāpusi Krimināllikuma </w:t>
      </w:r>
      <w:proofErr w:type="gramStart"/>
      <w:r w:rsidRPr="001367F9">
        <w:rPr>
          <w:rFonts w:asciiTheme="majorBidi" w:hAnsiTheme="majorBidi" w:cstheme="majorBidi"/>
          <w:szCs w:val="24"/>
        </w:rPr>
        <w:t>41.pantu</w:t>
      </w:r>
      <w:proofErr w:type="gramEnd"/>
      <w:r w:rsidRPr="001367F9">
        <w:rPr>
          <w:rFonts w:asciiTheme="majorBidi" w:hAnsiTheme="majorBidi" w:cstheme="majorBidi"/>
          <w:szCs w:val="24"/>
        </w:rPr>
        <w:t xml:space="preserve">. </w:t>
      </w:r>
      <w:bookmarkStart w:id="8" w:name="_Hlk88484176"/>
      <w:bookmarkStart w:id="9" w:name="_Hlk89256387"/>
      <w:r w:rsidR="009A6810">
        <w:rPr>
          <w:rFonts w:cs="Times New Roman"/>
        </w:rPr>
        <w:t>M</w:t>
      </w:r>
      <w:r w:rsidR="005D2349" w:rsidRPr="005D2349">
        <w:rPr>
          <w:rFonts w:cs="Times New Roman"/>
        </w:rPr>
        <w:t>antiskais stāvoklis nav tikai ienākumi, bet arī tie uzkrājumi, kas personai veidojas pēc tam, kad ir veikti visi nepieciešamie izdevumi sevis uzturēšanai.</w:t>
      </w:r>
    </w:p>
    <w:p w14:paraId="249E3314" w14:textId="471B33B1" w:rsidR="005D2349" w:rsidRPr="005D2349" w:rsidRDefault="005D2349" w:rsidP="005D2349">
      <w:pPr>
        <w:spacing w:after="0" w:line="276" w:lineRule="auto"/>
        <w:ind w:firstLine="709"/>
        <w:jc w:val="both"/>
        <w:rPr>
          <w:rFonts w:cs="Times New Roman"/>
        </w:rPr>
      </w:pPr>
      <w:r w:rsidRPr="005D2349">
        <w:rPr>
          <w:rFonts w:cs="Times New Roman"/>
        </w:rPr>
        <w:t xml:space="preserve">Tiesa nav vērtējusi apsūdzētā </w:t>
      </w:r>
      <w:r w:rsidR="00553FFD">
        <w:rPr>
          <w:rFonts w:cs="Times New Roman"/>
        </w:rPr>
        <w:t>[pers. E]</w:t>
      </w:r>
      <w:r w:rsidRPr="005D2349">
        <w:rPr>
          <w:rFonts w:cs="Times New Roman"/>
        </w:rPr>
        <w:t xml:space="preserve"> iespēju naudas sodu samaksāt nekavējoties, proti, likumā noteiktajā termiņā, vai gūt paredzamus ienākumus, kas var novest pie tā, ka apsūdzētajam noteiktais naudas sods saskaņā ar Krimināllikuma </w:t>
      </w:r>
      <w:proofErr w:type="gramStart"/>
      <w:r w:rsidRPr="005D2349">
        <w:rPr>
          <w:rFonts w:cs="Times New Roman"/>
        </w:rPr>
        <w:t>41.panta</w:t>
      </w:r>
      <w:proofErr w:type="gramEnd"/>
      <w:r w:rsidRPr="005D2349">
        <w:rPr>
          <w:rFonts w:cs="Times New Roman"/>
        </w:rPr>
        <w:t xml:space="preserve"> sesto daļu tiks aizstāts ar brīvības atņemšanas sodu.</w:t>
      </w:r>
    </w:p>
    <w:bookmarkEnd w:id="8"/>
    <w:bookmarkEnd w:id="9"/>
    <w:p w14:paraId="13CE24CC" w14:textId="41406147" w:rsidR="00D03AA1" w:rsidRPr="001367F9" w:rsidRDefault="00D03AA1" w:rsidP="005D2349">
      <w:pPr>
        <w:tabs>
          <w:tab w:val="left" w:pos="1710"/>
        </w:tabs>
        <w:spacing w:after="0" w:line="276" w:lineRule="auto"/>
        <w:jc w:val="both"/>
        <w:rPr>
          <w:rFonts w:asciiTheme="majorBidi" w:hAnsiTheme="majorBidi" w:cstheme="majorBidi"/>
          <w:szCs w:val="24"/>
        </w:rPr>
      </w:pPr>
    </w:p>
    <w:p w14:paraId="6B567260" w14:textId="0DEA4515" w:rsidR="00E25F96" w:rsidRDefault="00131418" w:rsidP="0066719C">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D44F84">
        <w:rPr>
          <w:rFonts w:asciiTheme="majorBidi" w:hAnsiTheme="majorBidi" w:cstheme="majorBidi"/>
          <w:szCs w:val="24"/>
        </w:rPr>
        <w:t>8</w:t>
      </w:r>
      <w:r w:rsidRPr="001367F9">
        <w:rPr>
          <w:rFonts w:asciiTheme="majorBidi" w:hAnsiTheme="majorBidi" w:cstheme="majorBidi"/>
          <w:szCs w:val="24"/>
        </w:rPr>
        <w:t xml:space="preserve">] </w:t>
      </w:r>
      <w:r w:rsidR="00065944">
        <w:rPr>
          <w:rFonts w:asciiTheme="majorBidi" w:hAnsiTheme="majorBidi" w:cstheme="majorBidi"/>
          <w:szCs w:val="24"/>
        </w:rPr>
        <w:t>A</w:t>
      </w:r>
      <w:r w:rsidR="00065944" w:rsidRPr="001367F9">
        <w:rPr>
          <w:rFonts w:asciiTheme="majorBidi" w:hAnsiTheme="majorBidi" w:cstheme="majorBidi"/>
          <w:szCs w:val="24"/>
        </w:rPr>
        <w:t xml:space="preserve">psūdzētais </w:t>
      </w:r>
      <w:r w:rsidR="00553FFD">
        <w:rPr>
          <w:rFonts w:asciiTheme="majorBidi" w:hAnsiTheme="majorBidi" w:cstheme="majorBidi"/>
          <w:szCs w:val="24"/>
        </w:rPr>
        <w:t>[pers. C]</w:t>
      </w:r>
      <w:r w:rsidR="00065944" w:rsidRPr="001367F9">
        <w:rPr>
          <w:rFonts w:asciiTheme="majorBidi" w:hAnsiTheme="majorBidi" w:cstheme="majorBidi"/>
          <w:szCs w:val="24"/>
        </w:rPr>
        <w:t xml:space="preserve"> </w:t>
      </w:r>
      <w:r w:rsidR="00065944">
        <w:rPr>
          <w:rFonts w:asciiTheme="majorBidi" w:hAnsiTheme="majorBidi" w:cstheme="majorBidi"/>
          <w:szCs w:val="24"/>
        </w:rPr>
        <w:t>k</w:t>
      </w:r>
      <w:r w:rsidRPr="001367F9">
        <w:rPr>
          <w:rFonts w:asciiTheme="majorBidi" w:hAnsiTheme="majorBidi" w:cstheme="majorBidi"/>
          <w:szCs w:val="24"/>
        </w:rPr>
        <w:t xml:space="preserve">asācijas sūdzībā </w:t>
      </w:r>
      <w:r w:rsidR="00065944">
        <w:rPr>
          <w:rFonts w:asciiTheme="majorBidi" w:hAnsiTheme="majorBidi" w:cstheme="majorBidi"/>
          <w:szCs w:val="24"/>
        </w:rPr>
        <w:t xml:space="preserve">lūdz </w:t>
      </w:r>
      <w:r w:rsidRPr="001367F9">
        <w:rPr>
          <w:rFonts w:asciiTheme="majorBidi" w:hAnsiTheme="majorBidi" w:cstheme="majorBidi"/>
          <w:szCs w:val="24"/>
        </w:rPr>
        <w:t xml:space="preserve">atcelt apelācijas instances tiesas spriedumu daļā </w:t>
      </w:r>
      <w:r w:rsidR="00065944">
        <w:rPr>
          <w:rFonts w:asciiTheme="majorBidi" w:hAnsiTheme="majorBidi" w:cstheme="majorBidi"/>
          <w:szCs w:val="24"/>
        </w:rPr>
        <w:t xml:space="preserve">par </w:t>
      </w:r>
      <w:r w:rsidR="00E13555">
        <w:rPr>
          <w:rFonts w:asciiTheme="majorBidi" w:hAnsiTheme="majorBidi" w:cstheme="majorBidi"/>
          <w:szCs w:val="24"/>
        </w:rPr>
        <w:t xml:space="preserve">viņa </w:t>
      </w:r>
      <w:r w:rsidR="006C6049">
        <w:rPr>
          <w:rFonts w:asciiTheme="majorBidi" w:hAnsiTheme="majorBidi" w:cstheme="majorBidi"/>
          <w:szCs w:val="24"/>
        </w:rPr>
        <w:t>atzīšanu par vainīgu</w:t>
      </w:r>
      <w:r w:rsidRPr="001367F9">
        <w:rPr>
          <w:rFonts w:asciiTheme="majorBidi" w:hAnsiTheme="majorBidi" w:cstheme="majorBidi"/>
          <w:szCs w:val="24"/>
        </w:rPr>
        <w:t xml:space="preserve"> un </w:t>
      </w:r>
      <w:r w:rsidR="00E13555">
        <w:rPr>
          <w:rFonts w:asciiTheme="majorBidi" w:hAnsiTheme="majorBidi" w:cstheme="majorBidi"/>
          <w:szCs w:val="24"/>
        </w:rPr>
        <w:t xml:space="preserve">sodīšanu apsūdzībā </w:t>
      </w:r>
      <w:r w:rsidRPr="001367F9">
        <w:rPr>
          <w:rFonts w:asciiTheme="majorBidi" w:hAnsiTheme="majorBidi" w:cstheme="majorBidi"/>
          <w:szCs w:val="24"/>
        </w:rPr>
        <w:t xml:space="preserve">pēc Krimināllikuma </w:t>
      </w:r>
      <w:proofErr w:type="gramStart"/>
      <w:r w:rsidRPr="001367F9">
        <w:rPr>
          <w:rFonts w:asciiTheme="majorBidi" w:hAnsiTheme="majorBidi" w:cstheme="majorBidi"/>
          <w:szCs w:val="24"/>
        </w:rPr>
        <w:t>218.panta</w:t>
      </w:r>
      <w:proofErr w:type="gramEnd"/>
      <w:r w:rsidRPr="001367F9">
        <w:rPr>
          <w:rFonts w:asciiTheme="majorBidi" w:hAnsiTheme="majorBidi" w:cstheme="majorBidi"/>
          <w:szCs w:val="24"/>
        </w:rPr>
        <w:t xml:space="preserve"> otrās daļas un 195.panta </w:t>
      </w:r>
      <w:r w:rsidR="001056FE" w:rsidRPr="001367F9">
        <w:rPr>
          <w:rFonts w:asciiTheme="majorBidi" w:hAnsiTheme="majorBidi" w:cstheme="majorBidi"/>
          <w:szCs w:val="24"/>
        </w:rPr>
        <w:t xml:space="preserve">trešās daļas un </w:t>
      </w:r>
      <w:r w:rsidR="00065944">
        <w:rPr>
          <w:rFonts w:asciiTheme="majorBidi" w:hAnsiTheme="majorBidi" w:cstheme="majorBidi"/>
          <w:szCs w:val="24"/>
        </w:rPr>
        <w:t xml:space="preserve">lietu </w:t>
      </w:r>
      <w:r w:rsidR="001056FE" w:rsidRPr="001367F9">
        <w:rPr>
          <w:rFonts w:asciiTheme="majorBidi" w:hAnsiTheme="majorBidi" w:cstheme="majorBidi"/>
          <w:szCs w:val="24"/>
        </w:rPr>
        <w:t>nosūtīt jaunai izskatīšanai apelācijas instances tiesā</w:t>
      </w:r>
      <w:r w:rsidR="0066719C">
        <w:rPr>
          <w:rFonts w:asciiTheme="majorBidi" w:hAnsiTheme="majorBidi" w:cstheme="majorBidi"/>
          <w:szCs w:val="24"/>
        </w:rPr>
        <w:t>.</w:t>
      </w:r>
    </w:p>
    <w:p w14:paraId="1A33BD51" w14:textId="438EF512" w:rsidR="0066719C" w:rsidRDefault="0066719C" w:rsidP="0066719C">
      <w:pPr>
        <w:tabs>
          <w:tab w:val="left" w:pos="1710"/>
        </w:tabs>
        <w:spacing w:after="0" w:line="276" w:lineRule="auto"/>
        <w:ind w:firstLine="709"/>
        <w:jc w:val="both"/>
        <w:rPr>
          <w:rFonts w:asciiTheme="majorBidi" w:hAnsiTheme="majorBidi" w:cstheme="majorBidi"/>
          <w:szCs w:val="24"/>
        </w:rPr>
      </w:pPr>
      <w:bookmarkStart w:id="10" w:name="_Hlk88819021"/>
      <w:r>
        <w:rPr>
          <w:rFonts w:asciiTheme="majorBidi" w:hAnsiTheme="majorBidi" w:cstheme="majorBidi"/>
          <w:szCs w:val="24"/>
        </w:rPr>
        <w:t>Kasācijas sūdzību pamato šādi argumenti.</w:t>
      </w:r>
    </w:p>
    <w:bookmarkEnd w:id="10"/>
    <w:p w14:paraId="3487327F" w14:textId="243A0AB0" w:rsidR="00E25F96" w:rsidRDefault="0066719C" w:rsidP="00E25F96">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8</w:t>
      </w:r>
      <w:r>
        <w:rPr>
          <w:rFonts w:asciiTheme="majorBidi" w:hAnsiTheme="majorBidi" w:cstheme="majorBidi"/>
          <w:szCs w:val="24"/>
        </w:rPr>
        <w:t xml:space="preserve">.1] </w:t>
      </w:r>
      <w:r w:rsidR="00E25F96" w:rsidRPr="001367F9">
        <w:rPr>
          <w:rFonts w:asciiTheme="majorBidi" w:hAnsiTheme="majorBidi" w:cstheme="majorBidi"/>
          <w:szCs w:val="24"/>
        </w:rPr>
        <w:t xml:space="preserve">Apelācijas instances tiesa pieļāvusi materiālo un procesuālo </w:t>
      </w:r>
      <w:r w:rsidR="00A056B0" w:rsidRPr="0066719C">
        <w:rPr>
          <w:rFonts w:asciiTheme="majorBidi" w:hAnsiTheme="majorBidi" w:cstheme="majorBidi"/>
          <w:color w:val="000000" w:themeColor="text1"/>
          <w:szCs w:val="24"/>
        </w:rPr>
        <w:t xml:space="preserve">tiesību </w:t>
      </w:r>
      <w:r w:rsidR="00E25F96" w:rsidRPr="001367F9">
        <w:rPr>
          <w:rFonts w:asciiTheme="majorBidi" w:hAnsiTheme="majorBidi" w:cstheme="majorBidi"/>
          <w:szCs w:val="24"/>
        </w:rPr>
        <w:t>normu pārkāpumus, kas novedis pie nelikumīga nolēmuma</w:t>
      </w:r>
      <w:r>
        <w:rPr>
          <w:rFonts w:asciiTheme="majorBidi" w:hAnsiTheme="majorBidi" w:cstheme="majorBidi"/>
          <w:szCs w:val="24"/>
        </w:rPr>
        <w:t xml:space="preserve"> pieņemšanas</w:t>
      </w:r>
      <w:r w:rsidR="00B3765A">
        <w:rPr>
          <w:rFonts w:asciiTheme="majorBidi" w:hAnsiTheme="majorBidi" w:cstheme="majorBidi"/>
          <w:szCs w:val="24"/>
        </w:rPr>
        <w:t>.</w:t>
      </w:r>
      <w:r>
        <w:rPr>
          <w:rFonts w:asciiTheme="majorBidi" w:hAnsiTheme="majorBidi" w:cstheme="majorBidi"/>
          <w:szCs w:val="24"/>
        </w:rPr>
        <w:t xml:space="preserve"> </w:t>
      </w:r>
      <w:r w:rsidR="008F1965">
        <w:rPr>
          <w:rFonts w:asciiTheme="majorBidi" w:hAnsiTheme="majorBidi" w:cstheme="majorBidi"/>
          <w:szCs w:val="24"/>
        </w:rPr>
        <w:t xml:space="preserve">Tiesa pieļāvusi </w:t>
      </w:r>
      <w:r w:rsidR="008F1965" w:rsidRPr="001367F9">
        <w:rPr>
          <w:rFonts w:asciiTheme="majorBidi" w:hAnsiTheme="majorBidi" w:cstheme="majorBidi"/>
          <w:szCs w:val="24"/>
        </w:rPr>
        <w:t xml:space="preserve">Kriminālprocesa likuma </w:t>
      </w:r>
      <w:proofErr w:type="gramStart"/>
      <w:r w:rsidR="008F1965" w:rsidRPr="001367F9">
        <w:rPr>
          <w:rFonts w:asciiTheme="majorBidi" w:hAnsiTheme="majorBidi" w:cstheme="majorBidi"/>
          <w:szCs w:val="24"/>
        </w:rPr>
        <w:t>574.panta</w:t>
      </w:r>
      <w:proofErr w:type="gramEnd"/>
      <w:r w:rsidR="008F1965" w:rsidRPr="001367F9">
        <w:rPr>
          <w:rFonts w:asciiTheme="majorBidi" w:hAnsiTheme="majorBidi" w:cstheme="majorBidi"/>
          <w:szCs w:val="24"/>
        </w:rPr>
        <w:t xml:space="preserve"> 2.punktā minēto Krimināllikuma pārkāpumu, kas izpau</w:t>
      </w:r>
      <w:r w:rsidR="008F1965">
        <w:rPr>
          <w:rFonts w:asciiTheme="majorBidi" w:hAnsiTheme="majorBidi" w:cstheme="majorBidi"/>
          <w:szCs w:val="24"/>
        </w:rPr>
        <w:t>dies kā</w:t>
      </w:r>
      <w:r w:rsidR="008F1965" w:rsidRPr="001367F9">
        <w:rPr>
          <w:rFonts w:asciiTheme="majorBidi" w:hAnsiTheme="majorBidi" w:cstheme="majorBidi"/>
          <w:szCs w:val="24"/>
        </w:rPr>
        <w:t xml:space="preserve"> Krimināllikuma 195.panta trešās daļas nepareizā piemērošanā, kvalificējot noziedzīgu nodarījumu</w:t>
      </w:r>
      <w:r w:rsidR="008F1965">
        <w:rPr>
          <w:rFonts w:asciiTheme="majorBidi" w:hAnsiTheme="majorBidi" w:cstheme="majorBidi"/>
          <w:szCs w:val="24"/>
        </w:rPr>
        <w:t>.</w:t>
      </w:r>
    </w:p>
    <w:p w14:paraId="61B8D99A" w14:textId="68645D0D" w:rsidR="00380DC1" w:rsidRPr="001367F9" w:rsidRDefault="00380DC1" w:rsidP="00E25F96">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Apsūdzībā pēc Krimināllikuma </w:t>
      </w:r>
      <w:proofErr w:type="gramStart"/>
      <w:r w:rsidRPr="001367F9">
        <w:rPr>
          <w:rFonts w:asciiTheme="majorBidi" w:hAnsiTheme="majorBidi" w:cstheme="majorBidi"/>
          <w:szCs w:val="24"/>
        </w:rPr>
        <w:t>195.panta</w:t>
      </w:r>
      <w:proofErr w:type="gramEnd"/>
      <w:r w:rsidRPr="001367F9">
        <w:rPr>
          <w:rFonts w:asciiTheme="majorBidi" w:hAnsiTheme="majorBidi" w:cstheme="majorBidi"/>
          <w:szCs w:val="24"/>
        </w:rPr>
        <w:t xml:space="preserve"> </w:t>
      </w:r>
      <w:r w:rsidR="005B7497">
        <w:rPr>
          <w:rFonts w:asciiTheme="majorBidi" w:hAnsiTheme="majorBidi" w:cstheme="majorBidi"/>
          <w:szCs w:val="24"/>
        </w:rPr>
        <w:t xml:space="preserve">trešās daļas </w:t>
      </w:r>
      <w:r w:rsidRPr="001367F9">
        <w:rPr>
          <w:rFonts w:asciiTheme="majorBidi" w:hAnsiTheme="majorBidi" w:cstheme="majorBidi"/>
          <w:szCs w:val="24"/>
        </w:rPr>
        <w:t>nav norādīti noziedzīgā nodarījuma faktiskie apstākļi, kas ietilpst inkriminētā noziedzīgā nodarījuma sastāvā un noteic tā kvalifikāciju</w:t>
      </w:r>
    </w:p>
    <w:p w14:paraId="727BAB44" w14:textId="7DE2E7E6" w:rsidR="005B40CE" w:rsidRDefault="0066719C" w:rsidP="007068FC">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8</w:t>
      </w:r>
      <w:r>
        <w:rPr>
          <w:rFonts w:asciiTheme="majorBidi" w:hAnsiTheme="majorBidi" w:cstheme="majorBidi"/>
          <w:szCs w:val="24"/>
        </w:rPr>
        <w:t xml:space="preserve">.2] </w:t>
      </w:r>
      <w:r w:rsidR="005B40CE" w:rsidRPr="001367F9">
        <w:rPr>
          <w:rFonts w:asciiTheme="majorBidi" w:hAnsiTheme="majorBidi" w:cstheme="majorBidi"/>
          <w:szCs w:val="24"/>
        </w:rPr>
        <w:t xml:space="preserve">Atzīstot </w:t>
      </w:r>
      <w:r w:rsidR="00553FFD">
        <w:rPr>
          <w:rFonts w:asciiTheme="majorBidi" w:hAnsiTheme="majorBidi" w:cstheme="majorBidi"/>
          <w:szCs w:val="24"/>
        </w:rPr>
        <w:t>[pers. C]</w:t>
      </w:r>
      <w:r w:rsidR="005B40CE" w:rsidRPr="001367F9">
        <w:rPr>
          <w:rFonts w:asciiTheme="majorBidi" w:hAnsiTheme="majorBidi" w:cstheme="majorBidi"/>
          <w:szCs w:val="24"/>
        </w:rPr>
        <w:t xml:space="preserve"> par vainīgu un </w:t>
      </w:r>
      <w:r>
        <w:rPr>
          <w:rFonts w:asciiTheme="majorBidi" w:hAnsiTheme="majorBidi" w:cstheme="majorBidi"/>
          <w:szCs w:val="24"/>
        </w:rPr>
        <w:t xml:space="preserve">nosakot viņam </w:t>
      </w:r>
      <w:r w:rsidR="005B40CE" w:rsidRPr="001367F9">
        <w:rPr>
          <w:rFonts w:asciiTheme="majorBidi" w:hAnsiTheme="majorBidi" w:cstheme="majorBidi"/>
          <w:szCs w:val="24"/>
        </w:rPr>
        <w:t>sod</w:t>
      </w:r>
      <w:r w:rsidR="0042615D">
        <w:rPr>
          <w:rFonts w:asciiTheme="majorBidi" w:hAnsiTheme="majorBidi" w:cstheme="majorBidi"/>
          <w:szCs w:val="24"/>
        </w:rPr>
        <w:t xml:space="preserve">u </w:t>
      </w:r>
      <w:r w:rsidR="006C6049">
        <w:rPr>
          <w:rFonts w:asciiTheme="majorBidi" w:hAnsiTheme="majorBidi" w:cstheme="majorBidi"/>
          <w:szCs w:val="24"/>
        </w:rPr>
        <w:t>pēc</w:t>
      </w:r>
      <w:r w:rsidR="0042615D">
        <w:rPr>
          <w:rFonts w:asciiTheme="majorBidi" w:hAnsiTheme="majorBidi" w:cstheme="majorBidi"/>
          <w:szCs w:val="24"/>
        </w:rPr>
        <w:t xml:space="preserve"> </w:t>
      </w:r>
      <w:r w:rsidR="006779A1">
        <w:rPr>
          <w:rFonts w:asciiTheme="majorBidi" w:hAnsiTheme="majorBidi" w:cstheme="majorBidi"/>
          <w:szCs w:val="24"/>
        </w:rPr>
        <w:t xml:space="preserve">Krimināllikuma </w:t>
      </w:r>
      <w:proofErr w:type="gramStart"/>
      <w:r w:rsidR="006779A1">
        <w:rPr>
          <w:rFonts w:asciiTheme="majorBidi" w:hAnsiTheme="majorBidi" w:cstheme="majorBidi"/>
          <w:szCs w:val="24"/>
        </w:rPr>
        <w:t>218.panta</w:t>
      </w:r>
      <w:proofErr w:type="gramEnd"/>
      <w:r w:rsidR="006779A1">
        <w:rPr>
          <w:rFonts w:asciiTheme="majorBidi" w:hAnsiTheme="majorBidi" w:cstheme="majorBidi"/>
          <w:szCs w:val="24"/>
        </w:rPr>
        <w:t xml:space="preserve"> otr</w:t>
      </w:r>
      <w:r w:rsidR="006C6049">
        <w:rPr>
          <w:rFonts w:asciiTheme="majorBidi" w:hAnsiTheme="majorBidi" w:cstheme="majorBidi"/>
          <w:szCs w:val="24"/>
        </w:rPr>
        <w:t>ās</w:t>
      </w:r>
      <w:r w:rsidR="006779A1" w:rsidRPr="006779A1">
        <w:rPr>
          <w:rFonts w:asciiTheme="majorBidi" w:hAnsiTheme="majorBidi" w:cstheme="majorBidi"/>
          <w:color w:val="FF0000"/>
          <w:szCs w:val="24"/>
        </w:rPr>
        <w:t xml:space="preserve"> </w:t>
      </w:r>
      <w:r w:rsidR="001F7E00">
        <w:rPr>
          <w:rFonts w:asciiTheme="majorBidi" w:hAnsiTheme="majorBidi" w:cstheme="majorBidi"/>
          <w:color w:val="000000" w:themeColor="text1"/>
          <w:szCs w:val="24"/>
        </w:rPr>
        <w:t>daļ</w:t>
      </w:r>
      <w:r w:rsidR="006C6049">
        <w:rPr>
          <w:rFonts w:asciiTheme="majorBidi" w:hAnsiTheme="majorBidi" w:cstheme="majorBidi"/>
          <w:color w:val="000000" w:themeColor="text1"/>
          <w:szCs w:val="24"/>
        </w:rPr>
        <w:t>as</w:t>
      </w:r>
      <w:r w:rsidR="001F7E00">
        <w:rPr>
          <w:rFonts w:asciiTheme="majorBidi" w:hAnsiTheme="majorBidi" w:cstheme="majorBidi"/>
          <w:color w:val="000000" w:themeColor="text1"/>
          <w:szCs w:val="24"/>
        </w:rPr>
        <w:t xml:space="preserve"> </w:t>
      </w:r>
      <w:r w:rsidR="006779A1" w:rsidRPr="00C5113C">
        <w:rPr>
          <w:rFonts w:asciiTheme="majorBidi" w:hAnsiTheme="majorBidi" w:cstheme="majorBidi"/>
          <w:color w:val="000000" w:themeColor="text1"/>
          <w:szCs w:val="24"/>
        </w:rPr>
        <w:t>un 195.panta treš</w:t>
      </w:r>
      <w:r w:rsidR="006C6049">
        <w:rPr>
          <w:rFonts w:asciiTheme="majorBidi" w:hAnsiTheme="majorBidi" w:cstheme="majorBidi"/>
          <w:color w:val="000000" w:themeColor="text1"/>
          <w:szCs w:val="24"/>
        </w:rPr>
        <w:t>ās</w:t>
      </w:r>
      <w:r w:rsidR="006779A1" w:rsidRPr="00C5113C">
        <w:rPr>
          <w:rFonts w:asciiTheme="majorBidi" w:hAnsiTheme="majorBidi" w:cstheme="majorBidi"/>
          <w:color w:val="000000" w:themeColor="text1"/>
          <w:szCs w:val="24"/>
        </w:rPr>
        <w:t xml:space="preserve"> daļ</w:t>
      </w:r>
      <w:r w:rsidR="006C6049">
        <w:rPr>
          <w:rFonts w:asciiTheme="majorBidi" w:hAnsiTheme="majorBidi" w:cstheme="majorBidi"/>
          <w:color w:val="000000" w:themeColor="text1"/>
          <w:szCs w:val="24"/>
        </w:rPr>
        <w:t>as</w:t>
      </w:r>
      <w:r w:rsidR="005B40CE" w:rsidRPr="001367F9">
        <w:rPr>
          <w:rFonts w:asciiTheme="majorBidi" w:hAnsiTheme="majorBidi" w:cstheme="majorBidi"/>
          <w:szCs w:val="24"/>
        </w:rPr>
        <w:t>, pieļauti Kriminālprocesa likuma 15., 20.panta, 59.panta otrās daļas 3.punkta, 463.panta pi</w:t>
      </w:r>
      <w:r w:rsidR="00E25F96" w:rsidRPr="001367F9">
        <w:rPr>
          <w:rFonts w:asciiTheme="majorBidi" w:hAnsiTheme="majorBidi" w:cstheme="majorBidi"/>
          <w:szCs w:val="24"/>
        </w:rPr>
        <w:t>rmās daļas, 464.panta otrās daļas, 511.panta otrās daļas, 562.panta trešās daļas</w:t>
      </w:r>
      <w:r w:rsidR="00142C45">
        <w:rPr>
          <w:rFonts w:asciiTheme="majorBidi" w:hAnsiTheme="majorBidi" w:cstheme="majorBidi"/>
          <w:szCs w:val="24"/>
        </w:rPr>
        <w:t xml:space="preserve"> </w:t>
      </w:r>
      <w:r w:rsidR="00142C45" w:rsidRPr="006779A1">
        <w:rPr>
          <w:rFonts w:asciiTheme="majorBidi" w:hAnsiTheme="majorBidi" w:cstheme="majorBidi"/>
          <w:color w:val="000000" w:themeColor="text1"/>
          <w:szCs w:val="24"/>
        </w:rPr>
        <w:t>un</w:t>
      </w:r>
      <w:r w:rsidR="00E25F96" w:rsidRPr="001367F9">
        <w:rPr>
          <w:rFonts w:asciiTheme="majorBidi" w:hAnsiTheme="majorBidi" w:cstheme="majorBidi"/>
          <w:szCs w:val="24"/>
        </w:rPr>
        <w:t xml:space="preserve"> Krimināllikuma 46.panta otrās daļas pārkāpumi.</w:t>
      </w:r>
    </w:p>
    <w:p w14:paraId="765284F9" w14:textId="5CFC5EA4" w:rsidR="001056FE" w:rsidRPr="001367F9" w:rsidRDefault="0042615D" w:rsidP="00CE7B88">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8</w:t>
      </w:r>
      <w:r>
        <w:rPr>
          <w:rFonts w:asciiTheme="majorBidi" w:hAnsiTheme="majorBidi" w:cstheme="majorBidi"/>
          <w:szCs w:val="24"/>
        </w:rPr>
        <w:t>.</w:t>
      </w:r>
      <w:r w:rsidR="00380DC1">
        <w:rPr>
          <w:rFonts w:asciiTheme="majorBidi" w:hAnsiTheme="majorBidi" w:cstheme="majorBidi"/>
          <w:szCs w:val="24"/>
        </w:rPr>
        <w:t>2.1</w:t>
      </w:r>
      <w:r>
        <w:rPr>
          <w:rFonts w:asciiTheme="majorBidi" w:hAnsiTheme="majorBidi" w:cstheme="majorBidi"/>
          <w:szCs w:val="24"/>
        </w:rPr>
        <w:t>] I</w:t>
      </w:r>
      <w:r w:rsidRPr="001367F9">
        <w:rPr>
          <w:rFonts w:asciiTheme="majorBidi" w:hAnsiTheme="majorBidi" w:cstheme="majorBidi"/>
          <w:szCs w:val="24"/>
        </w:rPr>
        <w:t xml:space="preserve">zskatot lietu </w:t>
      </w:r>
      <w:r w:rsidRPr="00B3765A">
        <w:rPr>
          <w:rFonts w:asciiTheme="majorBidi" w:hAnsiTheme="majorBidi" w:cstheme="majorBidi"/>
          <w:color w:val="000000" w:themeColor="text1"/>
          <w:szCs w:val="24"/>
        </w:rPr>
        <w:t>apelācijas instances tiesā</w:t>
      </w:r>
      <w:r>
        <w:rPr>
          <w:rFonts w:asciiTheme="majorBidi" w:hAnsiTheme="majorBidi" w:cstheme="majorBidi"/>
          <w:color w:val="FF0000"/>
          <w:szCs w:val="24"/>
        </w:rPr>
        <w:t xml:space="preserve"> </w:t>
      </w:r>
      <w:r w:rsidRPr="001367F9">
        <w:rPr>
          <w:rFonts w:asciiTheme="majorBidi" w:hAnsiTheme="majorBidi" w:cstheme="majorBidi"/>
          <w:szCs w:val="24"/>
        </w:rPr>
        <w:t xml:space="preserve">bez </w:t>
      </w:r>
      <w:r w:rsidR="00553FFD">
        <w:rPr>
          <w:rFonts w:asciiTheme="majorBidi" w:hAnsiTheme="majorBidi" w:cstheme="majorBidi"/>
          <w:szCs w:val="24"/>
        </w:rPr>
        <w:t>[pers. C]</w:t>
      </w:r>
      <w:r w:rsidRPr="001367F9">
        <w:rPr>
          <w:rFonts w:asciiTheme="majorBidi" w:hAnsiTheme="majorBidi" w:cstheme="majorBidi"/>
          <w:szCs w:val="24"/>
        </w:rPr>
        <w:t xml:space="preserve"> piedalīšanās, tiesa </w:t>
      </w:r>
      <w:r w:rsidR="007E1CE7">
        <w:rPr>
          <w:rFonts w:asciiTheme="majorBidi" w:hAnsiTheme="majorBidi" w:cstheme="majorBidi"/>
          <w:szCs w:val="24"/>
        </w:rPr>
        <w:t xml:space="preserve">liegusi </w:t>
      </w:r>
      <w:r w:rsidRPr="001367F9">
        <w:rPr>
          <w:rFonts w:asciiTheme="majorBidi" w:hAnsiTheme="majorBidi" w:cstheme="majorBidi"/>
          <w:szCs w:val="24"/>
        </w:rPr>
        <w:t>iespēj</w:t>
      </w:r>
      <w:r>
        <w:rPr>
          <w:rFonts w:asciiTheme="majorBidi" w:hAnsiTheme="majorBidi" w:cstheme="majorBidi"/>
          <w:szCs w:val="24"/>
        </w:rPr>
        <w:t>u</w:t>
      </w:r>
      <w:r w:rsidRPr="001367F9">
        <w:rPr>
          <w:rFonts w:asciiTheme="majorBidi" w:hAnsiTheme="majorBidi" w:cstheme="majorBidi"/>
          <w:szCs w:val="24"/>
        </w:rPr>
        <w:t xml:space="preserve"> </w:t>
      </w:r>
      <w:r w:rsidR="007E1CE7">
        <w:rPr>
          <w:rFonts w:asciiTheme="majorBidi" w:hAnsiTheme="majorBidi" w:cstheme="majorBidi"/>
          <w:szCs w:val="24"/>
        </w:rPr>
        <w:t xml:space="preserve">viņam </w:t>
      </w:r>
      <w:r w:rsidRPr="001367F9">
        <w:rPr>
          <w:rFonts w:asciiTheme="majorBidi" w:hAnsiTheme="majorBidi" w:cstheme="majorBidi"/>
          <w:szCs w:val="24"/>
        </w:rPr>
        <w:t>realizēt likumā noteiktās tiesības uz aizstāvību</w:t>
      </w:r>
      <w:proofErr w:type="gramStart"/>
      <w:r w:rsidRPr="001367F9">
        <w:rPr>
          <w:rFonts w:asciiTheme="majorBidi" w:hAnsiTheme="majorBidi" w:cstheme="majorBidi"/>
          <w:szCs w:val="24"/>
        </w:rPr>
        <w:t xml:space="preserve"> un</w:t>
      </w:r>
      <w:proofErr w:type="gramEnd"/>
      <w:r w:rsidRPr="001367F9">
        <w:rPr>
          <w:rFonts w:asciiTheme="majorBidi" w:hAnsiTheme="majorBidi" w:cstheme="majorBidi"/>
          <w:szCs w:val="24"/>
        </w:rPr>
        <w:t xml:space="preserve"> lietas izskatīšanu tiesā.</w:t>
      </w:r>
    </w:p>
    <w:p w14:paraId="75895135" w14:textId="0DF70D8E" w:rsidR="00EB40E5" w:rsidRPr="001367F9" w:rsidRDefault="0042615D" w:rsidP="00C5113C">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8</w:t>
      </w:r>
      <w:r>
        <w:rPr>
          <w:rFonts w:asciiTheme="majorBidi" w:hAnsiTheme="majorBidi" w:cstheme="majorBidi"/>
          <w:szCs w:val="24"/>
        </w:rPr>
        <w:t>.</w:t>
      </w:r>
      <w:r w:rsidR="00380DC1">
        <w:rPr>
          <w:rFonts w:asciiTheme="majorBidi" w:hAnsiTheme="majorBidi" w:cstheme="majorBidi"/>
          <w:szCs w:val="24"/>
        </w:rPr>
        <w:t>2.2</w:t>
      </w:r>
      <w:r>
        <w:rPr>
          <w:rFonts w:asciiTheme="majorBidi" w:hAnsiTheme="majorBidi" w:cstheme="majorBidi"/>
          <w:szCs w:val="24"/>
        </w:rPr>
        <w:t xml:space="preserve">] </w:t>
      </w:r>
      <w:r w:rsidR="00272699">
        <w:rPr>
          <w:rFonts w:asciiTheme="majorBidi" w:hAnsiTheme="majorBidi" w:cstheme="majorBidi"/>
          <w:szCs w:val="24"/>
        </w:rPr>
        <w:t xml:space="preserve">Apsūdzētais uzskata, ka viņam </w:t>
      </w:r>
      <w:r w:rsidR="00EB40E5" w:rsidRPr="00A625C5">
        <w:rPr>
          <w:rFonts w:asciiTheme="majorBidi" w:hAnsiTheme="majorBidi" w:cstheme="majorBidi"/>
          <w:szCs w:val="24"/>
        </w:rPr>
        <w:t>noteiktais</w:t>
      </w:r>
      <w:r w:rsidR="00EB40E5" w:rsidRPr="001367F9">
        <w:rPr>
          <w:rFonts w:asciiTheme="majorBidi" w:hAnsiTheme="majorBidi" w:cstheme="majorBidi"/>
          <w:szCs w:val="24"/>
        </w:rPr>
        <w:t xml:space="preserve"> sods</w:t>
      </w:r>
      <w:r w:rsidR="004A60D8">
        <w:rPr>
          <w:rFonts w:asciiTheme="majorBidi" w:hAnsiTheme="majorBidi" w:cstheme="majorBidi"/>
          <w:szCs w:val="24"/>
        </w:rPr>
        <w:t xml:space="preserve"> – brīvības atņemšana</w:t>
      </w:r>
      <w:r w:rsidR="00A868FD">
        <w:rPr>
          <w:rFonts w:asciiTheme="majorBidi" w:hAnsiTheme="majorBidi" w:cstheme="majorBidi"/>
          <w:szCs w:val="24"/>
        </w:rPr>
        <w:t xml:space="preserve"> –</w:t>
      </w:r>
      <w:r w:rsidR="00EB40E5" w:rsidRPr="001367F9">
        <w:rPr>
          <w:rFonts w:asciiTheme="majorBidi" w:hAnsiTheme="majorBidi" w:cstheme="majorBidi"/>
          <w:szCs w:val="24"/>
        </w:rPr>
        <w:t xml:space="preserve"> nav samērīgs un ir pārāk bargs.</w:t>
      </w:r>
      <w:r w:rsidR="00B3765A">
        <w:rPr>
          <w:rFonts w:asciiTheme="majorBidi" w:hAnsiTheme="majorBidi" w:cstheme="majorBidi"/>
          <w:color w:val="FF0000"/>
          <w:szCs w:val="24"/>
        </w:rPr>
        <w:t xml:space="preserve"> </w:t>
      </w:r>
      <w:r w:rsidR="00B3765A">
        <w:rPr>
          <w:rFonts w:asciiTheme="majorBidi" w:hAnsiTheme="majorBidi" w:cstheme="majorBidi"/>
          <w:color w:val="000000" w:themeColor="text1"/>
          <w:szCs w:val="24"/>
        </w:rPr>
        <w:t>T</w:t>
      </w:r>
      <w:r w:rsidR="00EB40E5" w:rsidRPr="001367F9">
        <w:rPr>
          <w:rFonts w:asciiTheme="majorBidi" w:hAnsiTheme="majorBidi" w:cstheme="majorBidi"/>
          <w:szCs w:val="24"/>
        </w:rPr>
        <w:t xml:space="preserve">iesa nav ņēmusi vērā </w:t>
      </w:r>
      <w:r w:rsidR="00553FFD">
        <w:rPr>
          <w:rFonts w:asciiTheme="majorBidi" w:hAnsiTheme="majorBidi" w:cstheme="majorBidi"/>
          <w:szCs w:val="24"/>
        </w:rPr>
        <w:t>[pers. </w:t>
      </w:r>
      <w:r w:rsidR="00553FFD">
        <w:t>C]</w:t>
      </w:r>
      <w:r w:rsidR="00EB40E5" w:rsidRPr="001367F9">
        <w:rPr>
          <w:rFonts w:asciiTheme="majorBidi" w:hAnsiTheme="majorBidi" w:cstheme="majorBidi"/>
          <w:szCs w:val="24"/>
        </w:rPr>
        <w:t xml:space="preserve"> veselības stāvokli, personību raksturojošās ziņas un </w:t>
      </w:r>
      <w:r>
        <w:rPr>
          <w:rFonts w:asciiTheme="majorBidi" w:hAnsiTheme="majorBidi" w:cstheme="majorBidi"/>
          <w:szCs w:val="24"/>
        </w:rPr>
        <w:t xml:space="preserve">viņa </w:t>
      </w:r>
      <w:r w:rsidR="00EB40E5" w:rsidRPr="001367F9">
        <w:rPr>
          <w:rFonts w:asciiTheme="majorBidi" w:hAnsiTheme="majorBidi" w:cstheme="majorBidi"/>
          <w:szCs w:val="24"/>
        </w:rPr>
        <w:t>mantisko stāvokli</w:t>
      </w:r>
      <w:r w:rsidR="000B6DD2" w:rsidRPr="001367F9">
        <w:rPr>
          <w:rFonts w:asciiTheme="majorBidi" w:hAnsiTheme="majorBidi" w:cstheme="majorBidi"/>
          <w:szCs w:val="24"/>
        </w:rPr>
        <w:t>.</w:t>
      </w:r>
    </w:p>
    <w:p w14:paraId="29DF35AC" w14:textId="77777777" w:rsidR="00747C6F" w:rsidRPr="001367F9" w:rsidRDefault="00747C6F" w:rsidP="00747C6F">
      <w:pPr>
        <w:tabs>
          <w:tab w:val="left" w:pos="1710"/>
        </w:tabs>
        <w:spacing w:after="0" w:line="276" w:lineRule="auto"/>
        <w:ind w:firstLine="709"/>
        <w:jc w:val="both"/>
        <w:rPr>
          <w:rFonts w:asciiTheme="majorBidi" w:hAnsiTheme="majorBidi" w:cstheme="majorBidi"/>
          <w:szCs w:val="24"/>
        </w:rPr>
      </w:pPr>
    </w:p>
    <w:p w14:paraId="119600AD" w14:textId="0F2E3C80" w:rsidR="00747C6F" w:rsidRDefault="00403A20" w:rsidP="00FC63D6">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D44F84">
        <w:rPr>
          <w:rFonts w:asciiTheme="majorBidi" w:hAnsiTheme="majorBidi" w:cstheme="majorBidi"/>
          <w:szCs w:val="24"/>
        </w:rPr>
        <w:t>9</w:t>
      </w:r>
      <w:r w:rsidRPr="001367F9">
        <w:rPr>
          <w:rFonts w:asciiTheme="majorBidi" w:hAnsiTheme="majorBidi" w:cstheme="majorBidi"/>
          <w:szCs w:val="24"/>
        </w:rPr>
        <w:t xml:space="preserve">] </w:t>
      </w:r>
      <w:r w:rsidR="00050738">
        <w:rPr>
          <w:rFonts w:asciiTheme="majorBidi" w:hAnsiTheme="majorBidi" w:cstheme="majorBidi"/>
          <w:szCs w:val="24"/>
        </w:rPr>
        <w:t>A</w:t>
      </w:r>
      <w:r w:rsidR="00050738" w:rsidRPr="001367F9">
        <w:rPr>
          <w:rFonts w:asciiTheme="majorBidi" w:hAnsiTheme="majorBidi" w:cstheme="majorBidi"/>
          <w:szCs w:val="24"/>
        </w:rPr>
        <w:t xml:space="preserve">psūdzētā </w:t>
      </w:r>
      <w:r w:rsidR="00553FFD">
        <w:rPr>
          <w:rFonts w:asciiTheme="majorBidi" w:hAnsiTheme="majorBidi" w:cstheme="majorBidi"/>
          <w:szCs w:val="24"/>
        </w:rPr>
        <w:t>[pers. D]</w:t>
      </w:r>
      <w:r w:rsidR="00050738" w:rsidRPr="001367F9">
        <w:rPr>
          <w:rFonts w:asciiTheme="majorBidi" w:hAnsiTheme="majorBidi" w:cstheme="majorBidi"/>
          <w:szCs w:val="24"/>
        </w:rPr>
        <w:t xml:space="preserve"> aizstāvis G. </w:t>
      </w:r>
      <w:proofErr w:type="spellStart"/>
      <w:r w:rsidR="00050738" w:rsidRPr="001367F9">
        <w:rPr>
          <w:rFonts w:asciiTheme="majorBidi" w:hAnsiTheme="majorBidi" w:cstheme="majorBidi"/>
          <w:szCs w:val="24"/>
        </w:rPr>
        <w:t>Antoms</w:t>
      </w:r>
      <w:proofErr w:type="spellEnd"/>
      <w:r w:rsidR="00050738">
        <w:rPr>
          <w:rFonts w:asciiTheme="majorBidi" w:hAnsiTheme="majorBidi" w:cstheme="majorBidi"/>
          <w:szCs w:val="24"/>
        </w:rPr>
        <w:t xml:space="preserve"> k</w:t>
      </w:r>
      <w:r w:rsidRPr="001367F9">
        <w:rPr>
          <w:rFonts w:asciiTheme="majorBidi" w:hAnsiTheme="majorBidi" w:cstheme="majorBidi"/>
          <w:szCs w:val="24"/>
        </w:rPr>
        <w:t xml:space="preserve">asācijas sūdzībā </w:t>
      </w:r>
      <w:r w:rsidR="00FC63D6">
        <w:rPr>
          <w:rFonts w:asciiTheme="majorBidi" w:hAnsiTheme="majorBidi" w:cstheme="majorBidi"/>
          <w:szCs w:val="24"/>
        </w:rPr>
        <w:t xml:space="preserve">lūdz </w:t>
      </w:r>
      <w:r w:rsidRPr="001367F9">
        <w:rPr>
          <w:rFonts w:asciiTheme="majorBidi" w:hAnsiTheme="majorBidi" w:cstheme="majorBidi"/>
          <w:szCs w:val="24"/>
        </w:rPr>
        <w:t xml:space="preserve">atcelt </w:t>
      </w:r>
      <w:r w:rsidR="00FC63D6">
        <w:rPr>
          <w:rFonts w:asciiTheme="majorBidi" w:hAnsiTheme="majorBidi" w:cstheme="majorBidi"/>
          <w:szCs w:val="24"/>
        </w:rPr>
        <w:t xml:space="preserve">apelācijas instances tiesas </w:t>
      </w:r>
      <w:r w:rsidRPr="001367F9">
        <w:rPr>
          <w:rFonts w:asciiTheme="majorBidi" w:hAnsiTheme="majorBidi" w:cstheme="majorBidi"/>
          <w:szCs w:val="24"/>
        </w:rPr>
        <w:t xml:space="preserve">spriedumu daļā </w:t>
      </w:r>
      <w:r w:rsidR="00313461" w:rsidRPr="001367F9">
        <w:rPr>
          <w:rFonts w:asciiTheme="majorBidi" w:hAnsiTheme="majorBidi" w:cstheme="majorBidi"/>
          <w:szCs w:val="24"/>
        </w:rPr>
        <w:t xml:space="preserve">par </w:t>
      </w:r>
      <w:r w:rsidR="00747C6F" w:rsidRPr="001367F9">
        <w:rPr>
          <w:rFonts w:asciiTheme="majorBidi" w:hAnsiTheme="majorBidi" w:cstheme="majorBidi"/>
          <w:szCs w:val="24"/>
        </w:rPr>
        <w:t xml:space="preserve">apsūdzētā </w:t>
      </w:r>
      <w:r w:rsidR="00553FFD">
        <w:rPr>
          <w:rFonts w:asciiTheme="majorBidi" w:hAnsiTheme="majorBidi" w:cstheme="majorBidi"/>
          <w:szCs w:val="24"/>
        </w:rPr>
        <w:t>[pers. D]</w:t>
      </w:r>
      <w:r w:rsidR="00747C6F" w:rsidRPr="001367F9">
        <w:rPr>
          <w:rFonts w:asciiTheme="majorBidi" w:hAnsiTheme="majorBidi" w:cstheme="majorBidi"/>
          <w:szCs w:val="24"/>
        </w:rPr>
        <w:t xml:space="preserve"> </w:t>
      </w:r>
      <w:r w:rsidR="007E1CE7">
        <w:rPr>
          <w:rFonts w:asciiTheme="majorBidi" w:hAnsiTheme="majorBidi" w:cstheme="majorBidi"/>
          <w:szCs w:val="24"/>
        </w:rPr>
        <w:t xml:space="preserve">atzīšanu par vainīgu un sodīšanu </w:t>
      </w:r>
      <w:bookmarkStart w:id="11" w:name="_Hlk88821854"/>
      <w:r w:rsidR="00F94A47">
        <w:rPr>
          <w:rFonts w:asciiTheme="majorBidi" w:hAnsiTheme="majorBidi" w:cstheme="majorBidi"/>
          <w:szCs w:val="24"/>
        </w:rPr>
        <w:t xml:space="preserve">apsūdzībā pēc </w:t>
      </w:r>
      <w:r w:rsidR="00747C6F" w:rsidRPr="001367F9">
        <w:rPr>
          <w:rFonts w:asciiTheme="majorBidi" w:hAnsiTheme="majorBidi" w:cstheme="majorBidi"/>
          <w:szCs w:val="24"/>
        </w:rPr>
        <w:t xml:space="preserve">Krimināllikuma </w:t>
      </w:r>
      <w:proofErr w:type="gramStart"/>
      <w:r w:rsidR="00747C6F" w:rsidRPr="001367F9">
        <w:rPr>
          <w:rFonts w:asciiTheme="majorBidi" w:hAnsiTheme="majorBidi" w:cstheme="majorBidi"/>
          <w:szCs w:val="24"/>
        </w:rPr>
        <w:t>20.panta</w:t>
      </w:r>
      <w:proofErr w:type="gramEnd"/>
      <w:r w:rsidR="00747C6F" w:rsidRPr="001367F9">
        <w:rPr>
          <w:rFonts w:asciiTheme="majorBidi" w:hAnsiTheme="majorBidi" w:cstheme="majorBidi"/>
          <w:szCs w:val="24"/>
        </w:rPr>
        <w:t xml:space="preserve"> ceturtās daļas un 218.panta otrās daļas</w:t>
      </w:r>
      <w:r w:rsidRPr="001367F9">
        <w:rPr>
          <w:rFonts w:asciiTheme="majorBidi" w:hAnsiTheme="majorBidi" w:cstheme="majorBidi"/>
          <w:szCs w:val="24"/>
        </w:rPr>
        <w:t xml:space="preserve"> </w:t>
      </w:r>
      <w:bookmarkEnd w:id="11"/>
      <w:r w:rsidRPr="001367F9">
        <w:rPr>
          <w:rFonts w:asciiTheme="majorBidi" w:hAnsiTheme="majorBidi" w:cstheme="majorBidi"/>
          <w:szCs w:val="24"/>
        </w:rPr>
        <w:t xml:space="preserve">un </w:t>
      </w:r>
      <w:r w:rsidR="00FC63D6">
        <w:rPr>
          <w:rFonts w:asciiTheme="majorBidi" w:hAnsiTheme="majorBidi" w:cstheme="majorBidi"/>
          <w:szCs w:val="24"/>
        </w:rPr>
        <w:t xml:space="preserve">šajā daļā </w:t>
      </w:r>
      <w:r w:rsidR="00EF6D19">
        <w:rPr>
          <w:rFonts w:asciiTheme="majorBidi" w:hAnsiTheme="majorBidi" w:cstheme="majorBidi"/>
          <w:szCs w:val="24"/>
        </w:rPr>
        <w:t xml:space="preserve">lietu </w:t>
      </w:r>
      <w:r w:rsidRPr="001367F9">
        <w:rPr>
          <w:rFonts w:asciiTheme="majorBidi" w:hAnsiTheme="majorBidi" w:cstheme="majorBidi"/>
          <w:szCs w:val="24"/>
        </w:rPr>
        <w:t>nosūtīt jaunai izskatīšanai apelācijas instances tiesā</w:t>
      </w:r>
      <w:r w:rsidR="00FC63D6">
        <w:rPr>
          <w:rFonts w:asciiTheme="majorBidi" w:hAnsiTheme="majorBidi" w:cstheme="majorBidi"/>
          <w:szCs w:val="24"/>
        </w:rPr>
        <w:t>.</w:t>
      </w:r>
    </w:p>
    <w:p w14:paraId="2EF91EA4" w14:textId="1D130949" w:rsidR="00FC63D6" w:rsidRPr="001367F9" w:rsidRDefault="00FC63D6" w:rsidP="00C5113C">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Kasācijas sūdzību pamato šādi argumenti.</w:t>
      </w:r>
    </w:p>
    <w:p w14:paraId="0A0EB024" w14:textId="6C46198A" w:rsidR="00747C6F" w:rsidRDefault="00FC63D6" w:rsidP="00E10D13">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color w:val="000000" w:themeColor="text1"/>
          <w:szCs w:val="24"/>
        </w:rPr>
        <w:t>[</w:t>
      </w:r>
      <w:r w:rsidR="00D44F84">
        <w:rPr>
          <w:rFonts w:asciiTheme="majorBidi" w:hAnsiTheme="majorBidi" w:cstheme="majorBidi"/>
          <w:color w:val="000000" w:themeColor="text1"/>
          <w:szCs w:val="24"/>
        </w:rPr>
        <w:t>9</w:t>
      </w:r>
      <w:r>
        <w:rPr>
          <w:rFonts w:asciiTheme="majorBidi" w:hAnsiTheme="majorBidi" w:cstheme="majorBidi"/>
          <w:color w:val="000000" w:themeColor="text1"/>
          <w:szCs w:val="24"/>
        </w:rPr>
        <w:t xml:space="preserve">.1] </w:t>
      </w:r>
      <w:r w:rsidR="00001EF7" w:rsidRPr="00E10D13">
        <w:rPr>
          <w:rFonts w:asciiTheme="majorBidi" w:hAnsiTheme="majorBidi" w:cstheme="majorBidi"/>
          <w:color w:val="000000" w:themeColor="text1"/>
          <w:szCs w:val="24"/>
        </w:rPr>
        <w:t xml:space="preserve">Apelācijas instances tiesas spriedums </w:t>
      </w:r>
      <w:r w:rsidR="00747C6F" w:rsidRPr="00E10D13">
        <w:rPr>
          <w:rFonts w:asciiTheme="majorBidi" w:hAnsiTheme="majorBidi" w:cstheme="majorBidi"/>
          <w:szCs w:val="24"/>
        </w:rPr>
        <w:t xml:space="preserve">daļā par </w:t>
      </w:r>
      <w:r w:rsidR="00553FFD">
        <w:rPr>
          <w:rFonts w:asciiTheme="majorBidi" w:hAnsiTheme="majorBidi" w:cstheme="majorBidi"/>
          <w:szCs w:val="24"/>
        </w:rPr>
        <w:t>[pers. D]</w:t>
      </w:r>
      <w:r w:rsidR="00E10D13" w:rsidRPr="00E10D13">
        <w:rPr>
          <w:rFonts w:asciiTheme="majorBidi" w:hAnsiTheme="majorBidi" w:cstheme="majorBidi"/>
          <w:szCs w:val="24"/>
        </w:rPr>
        <w:t xml:space="preserve"> atzīšanu par vainīgu un sodīšanu apsūdzībā pēc Krimināllikuma </w:t>
      </w:r>
      <w:proofErr w:type="gramStart"/>
      <w:r w:rsidR="00E10D13" w:rsidRPr="00E10D13">
        <w:rPr>
          <w:rFonts w:asciiTheme="majorBidi" w:hAnsiTheme="majorBidi" w:cstheme="majorBidi"/>
          <w:szCs w:val="24"/>
        </w:rPr>
        <w:t>20.panta</w:t>
      </w:r>
      <w:proofErr w:type="gramEnd"/>
      <w:r w:rsidR="00E10D13" w:rsidRPr="00E10D13">
        <w:rPr>
          <w:rFonts w:asciiTheme="majorBidi" w:hAnsiTheme="majorBidi" w:cstheme="majorBidi"/>
          <w:szCs w:val="24"/>
        </w:rPr>
        <w:t xml:space="preserve"> ceturtās daļas un 218.panta otrās daļas</w:t>
      </w:r>
      <w:r w:rsidR="00747C6F" w:rsidRPr="00E10D13">
        <w:rPr>
          <w:rFonts w:asciiTheme="majorBidi" w:hAnsiTheme="majorBidi" w:cstheme="majorBidi"/>
          <w:szCs w:val="24"/>
        </w:rPr>
        <w:t xml:space="preserve"> nav tiesisks un pamatots</w:t>
      </w:r>
      <w:r w:rsidR="00E10D13">
        <w:rPr>
          <w:rFonts w:asciiTheme="majorBidi" w:hAnsiTheme="majorBidi" w:cstheme="majorBidi"/>
          <w:szCs w:val="24"/>
        </w:rPr>
        <w:t>.</w:t>
      </w:r>
    </w:p>
    <w:p w14:paraId="2245A41A" w14:textId="594BF877" w:rsidR="00C93BCB" w:rsidRPr="001367F9" w:rsidRDefault="00C93BCB" w:rsidP="00C93BCB">
      <w:pPr>
        <w:tabs>
          <w:tab w:val="left" w:pos="171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Apsūdzētā </w:t>
      </w:r>
      <w:r w:rsidR="00553FFD">
        <w:rPr>
          <w:rFonts w:asciiTheme="majorBidi" w:hAnsiTheme="majorBidi" w:cstheme="majorBidi"/>
          <w:szCs w:val="24"/>
        </w:rPr>
        <w:t>[pers. D]</w:t>
      </w:r>
      <w:r w:rsidRPr="001367F9">
        <w:rPr>
          <w:rFonts w:asciiTheme="majorBidi" w:hAnsiTheme="majorBidi" w:cstheme="majorBidi"/>
          <w:szCs w:val="24"/>
        </w:rPr>
        <w:t xml:space="preserve"> darbībās nav</w:t>
      </w:r>
      <w:r>
        <w:rPr>
          <w:rFonts w:asciiTheme="majorBidi" w:hAnsiTheme="majorBidi" w:cstheme="majorBidi"/>
          <w:szCs w:val="24"/>
        </w:rPr>
        <w:t xml:space="preserve"> konstatējams</w:t>
      </w:r>
      <w:r w:rsidRPr="001367F9">
        <w:rPr>
          <w:rFonts w:asciiTheme="majorBidi" w:hAnsiTheme="majorBidi" w:cstheme="majorBidi"/>
          <w:szCs w:val="24"/>
        </w:rPr>
        <w:t xml:space="preserve"> Krimināllikuma </w:t>
      </w:r>
      <w:proofErr w:type="gramStart"/>
      <w:r w:rsidRPr="001367F9">
        <w:rPr>
          <w:rFonts w:asciiTheme="majorBidi" w:hAnsiTheme="majorBidi" w:cstheme="majorBidi"/>
          <w:szCs w:val="24"/>
        </w:rPr>
        <w:t>20.panta</w:t>
      </w:r>
      <w:proofErr w:type="gramEnd"/>
      <w:r w:rsidRPr="001367F9">
        <w:rPr>
          <w:rFonts w:asciiTheme="majorBidi" w:hAnsiTheme="majorBidi" w:cstheme="majorBidi"/>
          <w:szCs w:val="24"/>
        </w:rPr>
        <w:t xml:space="preserve"> ceturtajā daļā un 218.panta otrajā daļā paredzētā noziedzīgā nodarījuma sastāv</w:t>
      </w:r>
      <w:r>
        <w:rPr>
          <w:rFonts w:asciiTheme="majorBidi" w:hAnsiTheme="majorBidi" w:cstheme="majorBidi"/>
          <w:szCs w:val="24"/>
        </w:rPr>
        <w:t>s</w:t>
      </w:r>
      <w:r w:rsidRPr="001367F9">
        <w:rPr>
          <w:rFonts w:asciiTheme="majorBidi" w:hAnsiTheme="majorBidi" w:cstheme="majorBidi"/>
          <w:szCs w:val="24"/>
        </w:rPr>
        <w:t>, tai skaitā nav pierādīt</w:t>
      </w:r>
      <w:r w:rsidRPr="00C5113C">
        <w:rPr>
          <w:rFonts w:asciiTheme="majorBidi" w:hAnsiTheme="majorBidi" w:cstheme="majorBidi"/>
          <w:color w:val="000000" w:themeColor="text1"/>
          <w:szCs w:val="24"/>
        </w:rPr>
        <w:t>a</w:t>
      </w:r>
      <w:r w:rsidRPr="001367F9">
        <w:rPr>
          <w:rFonts w:asciiTheme="majorBidi" w:hAnsiTheme="majorBidi" w:cstheme="majorBidi"/>
          <w:szCs w:val="24"/>
        </w:rPr>
        <w:t xml:space="preserve"> noziedzīgā nodarījuma subjektīvā puse. </w:t>
      </w:r>
      <w:r w:rsidR="00553FFD">
        <w:rPr>
          <w:rFonts w:asciiTheme="majorBidi" w:hAnsiTheme="majorBidi" w:cstheme="majorBidi"/>
          <w:szCs w:val="24"/>
        </w:rPr>
        <w:t>[Pers. D]</w:t>
      </w:r>
      <w:r w:rsidRPr="001367F9">
        <w:rPr>
          <w:rFonts w:asciiTheme="majorBidi" w:hAnsiTheme="majorBidi" w:cstheme="majorBidi"/>
          <w:szCs w:val="24"/>
        </w:rPr>
        <w:t xml:space="preserve"> vaina inkriminētā noziedzīgā nodarījuma izdarīšanā</w:t>
      </w:r>
      <w:r>
        <w:rPr>
          <w:rFonts w:asciiTheme="majorBidi" w:hAnsiTheme="majorBidi" w:cstheme="majorBidi"/>
          <w:szCs w:val="24"/>
        </w:rPr>
        <w:t xml:space="preserve"> </w:t>
      </w:r>
      <w:r w:rsidRPr="001367F9">
        <w:rPr>
          <w:rFonts w:asciiTheme="majorBidi" w:hAnsiTheme="majorBidi" w:cstheme="majorBidi"/>
          <w:szCs w:val="24"/>
        </w:rPr>
        <w:t>ar lietā iegūtajiem un tiesas sēdē pārbaudītajiem pierādījumiem</w:t>
      </w:r>
      <w:r>
        <w:rPr>
          <w:rFonts w:asciiTheme="majorBidi" w:hAnsiTheme="majorBidi" w:cstheme="majorBidi"/>
          <w:szCs w:val="24"/>
        </w:rPr>
        <w:t xml:space="preserve"> </w:t>
      </w:r>
      <w:r w:rsidRPr="001367F9">
        <w:rPr>
          <w:rFonts w:asciiTheme="majorBidi" w:hAnsiTheme="majorBidi" w:cstheme="majorBidi"/>
          <w:szCs w:val="24"/>
        </w:rPr>
        <w:t>nav pierādīta</w:t>
      </w:r>
      <w:r>
        <w:rPr>
          <w:rFonts w:asciiTheme="majorBidi" w:hAnsiTheme="majorBidi" w:cstheme="majorBidi"/>
          <w:szCs w:val="24"/>
        </w:rPr>
        <w:t xml:space="preserve">, </w:t>
      </w:r>
      <w:r w:rsidRPr="001367F9">
        <w:rPr>
          <w:rFonts w:asciiTheme="majorBidi" w:hAnsiTheme="majorBidi" w:cstheme="majorBidi"/>
          <w:szCs w:val="24"/>
        </w:rPr>
        <w:t>nav novērstas saprātīgas šaubas par viņa vainu.</w:t>
      </w:r>
      <w:r w:rsidRPr="00DE5899">
        <w:rPr>
          <w:rFonts w:asciiTheme="majorBidi" w:hAnsiTheme="majorBidi" w:cstheme="majorBidi"/>
          <w:szCs w:val="24"/>
        </w:rPr>
        <w:t xml:space="preserve"> </w:t>
      </w:r>
      <w:r w:rsidR="00553FFD">
        <w:rPr>
          <w:rFonts w:asciiTheme="majorBidi" w:hAnsiTheme="majorBidi" w:cstheme="majorBidi"/>
          <w:szCs w:val="24"/>
        </w:rPr>
        <w:t>[Pers. </w:t>
      </w:r>
      <w:r w:rsidR="00553FFD">
        <w:t>D]</w:t>
      </w:r>
      <w:r w:rsidRPr="001367F9">
        <w:rPr>
          <w:rFonts w:asciiTheme="majorBidi" w:hAnsiTheme="majorBidi" w:cstheme="majorBidi"/>
          <w:szCs w:val="24"/>
        </w:rPr>
        <w:t xml:space="preserve"> celtajā apsūdzībā nav noziedzīgā nodarījuma apraksta, jo nav norādīts noziedzīg</w:t>
      </w:r>
      <w:r>
        <w:rPr>
          <w:rFonts w:asciiTheme="majorBidi" w:hAnsiTheme="majorBidi" w:cstheme="majorBidi"/>
          <w:szCs w:val="24"/>
        </w:rPr>
        <w:t>ā</w:t>
      </w:r>
      <w:r w:rsidRPr="001367F9">
        <w:rPr>
          <w:rFonts w:asciiTheme="majorBidi" w:hAnsiTheme="majorBidi" w:cstheme="majorBidi"/>
          <w:szCs w:val="24"/>
        </w:rPr>
        <w:t xml:space="preserve"> nodarījuma izdarīšanas laiks, vieta, izdarīšanas veids, vainas forma, motīvi un nodarījuma sekas, ciktāl t</w:t>
      </w:r>
      <w:r>
        <w:rPr>
          <w:rFonts w:asciiTheme="majorBidi" w:hAnsiTheme="majorBidi" w:cstheme="majorBidi"/>
          <w:szCs w:val="24"/>
        </w:rPr>
        <w:t>o</w:t>
      </w:r>
      <w:r w:rsidRPr="001367F9">
        <w:rPr>
          <w:rFonts w:asciiTheme="majorBidi" w:hAnsiTheme="majorBidi" w:cstheme="majorBidi"/>
          <w:szCs w:val="24"/>
        </w:rPr>
        <w:t xml:space="preserve"> iespējams noskaidrot. Apsūdzība pēc Krimināllikuma </w:t>
      </w:r>
      <w:proofErr w:type="gramStart"/>
      <w:r w:rsidRPr="001367F9">
        <w:rPr>
          <w:rFonts w:asciiTheme="majorBidi" w:hAnsiTheme="majorBidi" w:cstheme="majorBidi"/>
          <w:szCs w:val="24"/>
        </w:rPr>
        <w:t>218.panta</w:t>
      </w:r>
      <w:proofErr w:type="gramEnd"/>
      <w:r w:rsidRPr="001367F9">
        <w:rPr>
          <w:rFonts w:asciiTheme="majorBidi" w:hAnsiTheme="majorBidi" w:cstheme="majorBidi"/>
          <w:szCs w:val="24"/>
        </w:rPr>
        <w:t xml:space="preserve"> neatklāj inkriminētā noziedzīgā nodarījuma būtību un liedz apsūdzētajam </w:t>
      </w:r>
      <w:r w:rsidR="00553FFD">
        <w:rPr>
          <w:rFonts w:asciiTheme="majorBidi" w:hAnsiTheme="majorBidi" w:cstheme="majorBidi"/>
          <w:szCs w:val="24"/>
        </w:rPr>
        <w:t>[pers. </w:t>
      </w:r>
      <w:r w:rsidR="00553FFD">
        <w:t>D]</w:t>
      </w:r>
      <w:r w:rsidRPr="001367F9">
        <w:rPr>
          <w:rFonts w:asciiTheme="majorBidi" w:hAnsiTheme="majorBidi" w:cstheme="majorBidi"/>
          <w:szCs w:val="24"/>
        </w:rPr>
        <w:t xml:space="preserve"> realizēt tiesības uz aizstāvību.</w:t>
      </w:r>
    </w:p>
    <w:p w14:paraId="310AB337" w14:textId="020CF846" w:rsidR="004E6288" w:rsidRPr="00CE7B88" w:rsidRDefault="00E10D13" w:rsidP="00CE7B88">
      <w:pPr>
        <w:tabs>
          <w:tab w:val="left" w:pos="1710"/>
        </w:tabs>
        <w:spacing w:after="0" w:line="276" w:lineRule="auto"/>
        <w:ind w:firstLine="709"/>
        <w:jc w:val="both"/>
        <w:rPr>
          <w:rFonts w:asciiTheme="majorBidi" w:hAnsiTheme="majorBidi" w:cstheme="majorBidi"/>
          <w:b/>
          <w:bCs/>
          <w:szCs w:val="24"/>
        </w:rPr>
      </w:pPr>
      <w:r>
        <w:rPr>
          <w:rFonts w:asciiTheme="majorBidi" w:hAnsiTheme="majorBidi" w:cstheme="majorBidi"/>
          <w:szCs w:val="24"/>
        </w:rPr>
        <w:t>[</w:t>
      </w:r>
      <w:r w:rsidR="00D44F84">
        <w:rPr>
          <w:rFonts w:asciiTheme="majorBidi" w:hAnsiTheme="majorBidi" w:cstheme="majorBidi"/>
          <w:szCs w:val="24"/>
        </w:rPr>
        <w:t>9</w:t>
      </w:r>
      <w:r>
        <w:rPr>
          <w:rFonts w:asciiTheme="majorBidi" w:hAnsiTheme="majorBidi" w:cstheme="majorBidi"/>
          <w:szCs w:val="24"/>
        </w:rPr>
        <w:t xml:space="preserve">.2] </w:t>
      </w:r>
      <w:r w:rsidR="00747C6F" w:rsidRPr="001367F9">
        <w:rPr>
          <w:rFonts w:asciiTheme="majorBidi" w:hAnsiTheme="majorBidi" w:cstheme="majorBidi"/>
          <w:szCs w:val="24"/>
        </w:rPr>
        <w:t xml:space="preserve">Apelācijas instances tiesa, taisot spriedumu, pārkāpusi Kriminālprocesa likuma 124., 126., 127., 128., </w:t>
      </w:r>
      <w:proofErr w:type="gramStart"/>
      <w:r w:rsidR="00747C6F" w:rsidRPr="001367F9">
        <w:rPr>
          <w:rFonts w:asciiTheme="majorBidi" w:hAnsiTheme="majorBidi" w:cstheme="majorBidi"/>
          <w:szCs w:val="24"/>
        </w:rPr>
        <w:t>129.pantu</w:t>
      </w:r>
      <w:r w:rsidR="004E6288" w:rsidRPr="001367F9">
        <w:rPr>
          <w:rFonts w:asciiTheme="majorBidi" w:hAnsiTheme="majorBidi" w:cstheme="majorBidi"/>
          <w:szCs w:val="24"/>
        </w:rPr>
        <w:t>s</w:t>
      </w:r>
      <w:proofErr w:type="gramEnd"/>
      <w:r w:rsidR="004E6288" w:rsidRPr="001367F9">
        <w:rPr>
          <w:rFonts w:asciiTheme="majorBidi" w:hAnsiTheme="majorBidi" w:cstheme="majorBidi"/>
          <w:szCs w:val="24"/>
        </w:rPr>
        <w:t xml:space="preserve"> </w:t>
      </w:r>
      <w:r w:rsidR="00DF7E44" w:rsidRPr="00C5113C">
        <w:rPr>
          <w:rFonts w:asciiTheme="majorBidi" w:hAnsiTheme="majorBidi" w:cstheme="majorBidi"/>
          <w:color w:val="000000" w:themeColor="text1"/>
          <w:szCs w:val="24"/>
        </w:rPr>
        <w:t>un pieļ</w:t>
      </w:r>
      <w:r w:rsidR="004C4A54">
        <w:rPr>
          <w:rFonts w:asciiTheme="majorBidi" w:hAnsiTheme="majorBidi" w:cstheme="majorBidi"/>
          <w:color w:val="000000" w:themeColor="text1"/>
          <w:szCs w:val="24"/>
        </w:rPr>
        <w:t>āvusi</w:t>
      </w:r>
      <w:r w:rsidR="00DF7E44" w:rsidRPr="00C5113C">
        <w:rPr>
          <w:rFonts w:asciiTheme="majorBidi" w:hAnsiTheme="majorBidi" w:cstheme="majorBidi"/>
          <w:color w:val="000000" w:themeColor="text1"/>
          <w:szCs w:val="24"/>
        </w:rPr>
        <w:t xml:space="preserve"> </w:t>
      </w:r>
      <w:r w:rsidR="004E6288" w:rsidRPr="001367F9">
        <w:rPr>
          <w:rFonts w:asciiTheme="majorBidi" w:hAnsiTheme="majorBidi" w:cstheme="majorBidi"/>
          <w:szCs w:val="24"/>
        </w:rPr>
        <w:t xml:space="preserve">Kriminālprocesa likuma 405.panta </w:t>
      </w:r>
      <w:r w:rsidR="004E6288" w:rsidRPr="00C5113C">
        <w:rPr>
          <w:rFonts w:asciiTheme="majorBidi" w:hAnsiTheme="majorBidi" w:cstheme="majorBidi"/>
          <w:color w:val="000000" w:themeColor="text1"/>
          <w:szCs w:val="24"/>
        </w:rPr>
        <w:t>pārkāpum</w:t>
      </w:r>
      <w:r w:rsidR="00DF7E44" w:rsidRPr="00C5113C">
        <w:rPr>
          <w:rFonts w:asciiTheme="majorBidi" w:hAnsiTheme="majorBidi" w:cstheme="majorBidi"/>
          <w:color w:val="000000" w:themeColor="text1"/>
          <w:szCs w:val="24"/>
        </w:rPr>
        <w:t>u</w:t>
      </w:r>
      <w:r w:rsidR="004E6288" w:rsidRPr="001367F9">
        <w:rPr>
          <w:rFonts w:asciiTheme="majorBidi" w:hAnsiTheme="majorBidi" w:cstheme="majorBidi"/>
          <w:szCs w:val="24"/>
        </w:rPr>
        <w:t>.</w:t>
      </w:r>
      <w:r w:rsidR="00DF7E44">
        <w:rPr>
          <w:rFonts w:asciiTheme="majorBidi" w:hAnsiTheme="majorBidi" w:cstheme="majorBidi"/>
          <w:szCs w:val="24"/>
        </w:rPr>
        <w:t xml:space="preserve"> </w:t>
      </w:r>
      <w:r w:rsidR="004E6288" w:rsidRPr="001367F9">
        <w:rPr>
          <w:rFonts w:asciiTheme="majorBidi" w:hAnsiTheme="majorBidi" w:cstheme="majorBidi"/>
          <w:szCs w:val="24"/>
        </w:rPr>
        <w:t xml:space="preserve">Spriedums neatbilst Kriminālprocesa likuma 511., 512., 527., </w:t>
      </w:r>
      <w:proofErr w:type="gramStart"/>
      <w:r w:rsidR="004E6288" w:rsidRPr="001367F9">
        <w:rPr>
          <w:rFonts w:asciiTheme="majorBidi" w:hAnsiTheme="majorBidi" w:cstheme="majorBidi"/>
          <w:szCs w:val="24"/>
        </w:rPr>
        <w:t>564.panta</w:t>
      </w:r>
      <w:proofErr w:type="gramEnd"/>
      <w:r w:rsidR="004E6288" w:rsidRPr="001367F9">
        <w:rPr>
          <w:rFonts w:asciiTheme="majorBidi" w:hAnsiTheme="majorBidi" w:cstheme="majorBidi"/>
          <w:szCs w:val="24"/>
        </w:rPr>
        <w:t xml:space="preserve"> prasībām</w:t>
      </w:r>
      <w:r>
        <w:rPr>
          <w:rFonts w:asciiTheme="majorBidi" w:hAnsiTheme="majorBidi" w:cstheme="majorBidi"/>
          <w:szCs w:val="24"/>
        </w:rPr>
        <w:t>.</w:t>
      </w:r>
    </w:p>
    <w:p w14:paraId="16547A28" w14:textId="11AB66BE" w:rsidR="0014216D" w:rsidRPr="001367F9" w:rsidRDefault="00DE5899" w:rsidP="0014216D">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color w:val="000000" w:themeColor="text1"/>
          <w:szCs w:val="24"/>
        </w:rPr>
        <w:t>[</w:t>
      </w:r>
      <w:r w:rsidR="00D44F84">
        <w:rPr>
          <w:rFonts w:asciiTheme="majorBidi" w:hAnsiTheme="majorBidi" w:cstheme="majorBidi"/>
          <w:color w:val="000000" w:themeColor="text1"/>
          <w:szCs w:val="24"/>
        </w:rPr>
        <w:t>9</w:t>
      </w:r>
      <w:r>
        <w:rPr>
          <w:rFonts w:asciiTheme="majorBidi" w:hAnsiTheme="majorBidi" w:cstheme="majorBidi"/>
          <w:color w:val="000000" w:themeColor="text1"/>
          <w:szCs w:val="24"/>
        </w:rPr>
        <w:t>.</w:t>
      </w:r>
      <w:r w:rsidR="00C93BCB">
        <w:rPr>
          <w:rFonts w:asciiTheme="majorBidi" w:hAnsiTheme="majorBidi" w:cstheme="majorBidi"/>
          <w:color w:val="000000" w:themeColor="text1"/>
          <w:szCs w:val="24"/>
        </w:rPr>
        <w:t>2.1</w:t>
      </w:r>
      <w:r>
        <w:rPr>
          <w:rFonts w:asciiTheme="majorBidi" w:hAnsiTheme="majorBidi" w:cstheme="majorBidi"/>
          <w:color w:val="000000" w:themeColor="text1"/>
          <w:szCs w:val="24"/>
        </w:rPr>
        <w:t>]</w:t>
      </w:r>
      <w:r w:rsidR="00CE7B88">
        <w:rPr>
          <w:rFonts w:asciiTheme="majorBidi" w:hAnsiTheme="majorBidi" w:cstheme="majorBidi"/>
          <w:color w:val="000000" w:themeColor="text1"/>
          <w:szCs w:val="24"/>
        </w:rPr>
        <w:t xml:space="preserve"> Pirmās instances tiesa</w:t>
      </w:r>
      <w:r w:rsidR="0014216D" w:rsidRPr="001367F9">
        <w:rPr>
          <w:rFonts w:asciiTheme="majorBidi" w:hAnsiTheme="majorBidi" w:cstheme="majorBidi"/>
          <w:szCs w:val="24"/>
        </w:rPr>
        <w:t xml:space="preserve"> </w:t>
      </w:r>
      <w:r w:rsidR="008C1591">
        <w:rPr>
          <w:rFonts w:asciiTheme="majorBidi" w:hAnsiTheme="majorBidi" w:cstheme="majorBidi"/>
          <w:szCs w:val="24"/>
        </w:rPr>
        <w:t>spriedumā ir kļūdaini atreferējusi</w:t>
      </w:r>
      <w:r w:rsidR="008C1591" w:rsidRPr="001367F9">
        <w:rPr>
          <w:rFonts w:asciiTheme="majorBidi" w:hAnsiTheme="majorBidi" w:cstheme="majorBidi"/>
          <w:szCs w:val="24"/>
        </w:rPr>
        <w:t xml:space="preserve"> </w:t>
      </w:r>
      <w:r w:rsidR="0014216D" w:rsidRPr="001367F9">
        <w:rPr>
          <w:rFonts w:asciiTheme="majorBidi" w:hAnsiTheme="majorBidi" w:cstheme="majorBidi"/>
          <w:szCs w:val="24"/>
        </w:rPr>
        <w:t xml:space="preserve">liecinieka </w:t>
      </w:r>
      <w:r w:rsidR="00553FFD">
        <w:rPr>
          <w:rFonts w:asciiTheme="majorBidi" w:hAnsiTheme="majorBidi" w:cstheme="majorBidi"/>
          <w:szCs w:val="24"/>
        </w:rPr>
        <w:t>[pers. G]</w:t>
      </w:r>
      <w:r w:rsidR="0014216D" w:rsidRPr="001367F9">
        <w:rPr>
          <w:rFonts w:asciiTheme="majorBidi" w:hAnsiTheme="majorBidi" w:cstheme="majorBidi"/>
          <w:szCs w:val="24"/>
        </w:rPr>
        <w:t xml:space="preserve"> liecības</w:t>
      </w:r>
      <w:r w:rsidR="004E208C">
        <w:rPr>
          <w:rFonts w:asciiTheme="majorBidi" w:hAnsiTheme="majorBidi" w:cstheme="majorBidi"/>
          <w:szCs w:val="24"/>
        </w:rPr>
        <w:t xml:space="preserve">. Minētās </w:t>
      </w:r>
      <w:r w:rsidR="009C261E" w:rsidRPr="001367F9">
        <w:rPr>
          <w:rFonts w:asciiTheme="majorBidi" w:hAnsiTheme="majorBidi" w:cstheme="majorBidi"/>
          <w:szCs w:val="24"/>
        </w:rPr>
        <w:t xml:space="preserve">liecības ir pretrunīgas un nekonkrētas. Savukārt apelācijas instances tiesa liecinieka </w:t>
      </w:r>
      <w:r w:rsidR="00553FFD">
        <w:rPr>
          <w:rFonts w:asciiTheme="majorBidi" w:hAnsiTheme="majorBidi" w:cstheme="majorBidi"/>
          <w:szCs w:val="24"/>
        </w:rPr>
        <w:t>[pers. G]</w:t>
      </w:r>
      <w:r w:rsidR="009C261E" w:rsidRPr="001367F9">
        <w:rPr>
          <w:rFonts w:asciiTheme="majorBidi" w:hAnsiTheme="majorBidi" w:cstheme="majorBidi"/>
          <w:szCs w:val="24"/>
        </w:rPr>
        <w:t xml:space="preserve"> liecības vispār nav vērtējusi.</w:t>
      </w:r>
    </w:p>
    <w:p w14:paraId="223DCF83" w14:textId="27975A82" w:rsidR="009C261E" w:rsidRPr="001367F9" w:rsidRDefault="00DE5899" w:rsidP="0014216D">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D44F84">
        <w:rPr>
          <w:rFonts w:asciiTheme="majorBidi" w:hAnsiTheme="majorBidi" w:cstheme="majorBidi"/>
          <w:szCs w:val="24"/>
        </w:rPr>
        <w:t>9</w:t>
      </w:r>
      <w:r>
        <w:rPr>
          <w:rFonts w:asciiTheme="majorBidi" w:hAnsiTheme="majorBidi" w:cstheme="majorBidi"/>
          <w:szCs w:val="24"/>
        </w:rPr>
        <w:t>.</w:t>
      </w:r>
      <w:r w:rsidR="00C93BCB">
        <w:rPr>
          <w:rFonts w:asciiTheme="majorBidi" w:hAnsiTheme="majorBidi" w:cstheme="majorBidi"/>
          <w:szCs w:val="24"/>
        </w:rPr>
        <w:t>2.2</w:t>
      </w:r>
      <w:r>
        <w:rPr>
          <w:rFonts w:asciiTheme="majorBidi" w:hAnsiTheme="majorBidi" w:cstheme="majorBidi"/>
          <w:szCs w:val="24"/>
        </w:rPr>
        <w:t xml:space="preserve">] </w:t>
      </w:r>
      <w:r w:rsidR="00553FFD">
        <w:rPr>
          <w:rFonts w:asciiTheme="majorBidi" w:hAnsiTheme="majorBidi" w:cstheme="majorBidi"/>
          <w:szCs w:val="24"/>
        </w:rPr>
        <w:t>[Pers. D</w:t>
      </w:r>
      <w:r w:rsidR="00553FFD">
        <w:t>]</w:t>
      </w:r>
      <w:r w:rsidR="009C261E" w:rsidRPr="001367F9">
        <w:rPr>
          <w:rFonts w:asciiTheme="majorBidi" w:hAnsiTheme="majorBidi" w:cstheme="majorBidi"/>
          <w:szCs w:val="24"/>
        </w:rPr>
        <w:t xml:space="preserve"> celtā apsūdzība, pirmās instances tiesas un apelācijas instances tiesas </w:t>
      </w:r>
      <w:r w:rsidR="00DD1D83">
        <w:rPr>
          <w:rFonts w:asciiTheme="majorBidi" w:hAnsiTheme="majorBidi" w:cstheme="majorBidi"/>
          <w:szCs w:val="24"/>
        </w:rPr>
        <w:t>nolēmumi</w:t>
      </w:r>
      <w:r w:rsidR="00641DF0">
        <w:rPr>
          <w:rFonts w:asciiTheme="majorBidi" w:hAnsiTheme="majorBidi" w:cstheme="majorBidi"/>
          <w:szCs w:val="24"/>
        </w:rPr>
        <w:t xml:space="preserve"> ir nekonkrēti</w:t>
      </w:r>
      <w:r w:rsidR="009C261E" w:rsidRPr="001367F9">
        <w:rPr>
          <w:rFonts w:asciiTheme="majorBidi" w:hAnsiTheme="majorBidi" w:cstheme="majorBidi"/>
          <w:szCs w:val="24"/>
        </w:rPr>
        <w:t xml:space="preserve">, tajos nav </w:t>
      </w:r>
      <w:r w:rsidR="009C261E" w:rsidRPr="00A7373A">
        <w:rPr>
          <w:rFonts w:asciiTheme="majorBidi" w:hAnsiTheme="majorBidi" w:cstheme="majorBidi"/>
          <w:szCs w:val="24"/>
        </w:rPr>
        <w:t xml:space="preserve">norādīts, </w:t>
      </w:r>
      <w:r w:rsidR="009C261E" w:rsidRPr="001367F9">
        <w:rPr>
          <w:rFonts w:asciiTheme="majorBidi" w:hAnsiTheme="majorBidi" w:cstheme="majorBidi"/>
          <w:szCs w:val="24"/>
        </w:rPr>
        <w:t xml:space="preserve">kādus dokumentus </w:t>
      </w:r>
      <w:r w:rsidR="00553FFD">
        <w:rPr>
          <w:rFonts w:asciiTheme="majorBidi" w:hAnsiTheme="majorBidi" w:cstheme="majorBidi"/>
          <w:szCs w:val="24"/>
        </w:rPr>
        <w:t>[pers. </w:t>
      </w:r>
      <w:r w:rsidR="00553FFD">
        <w:t>D]</w:t>
      </w:r>
      <w:r w:rsidR="009C261E" w:rsidRPr="001367F9">
        <w:rPr>
          <w:rFonts w:asciiTheme="majorBidi" w:hAnsiTheme="majorBidi" w:cstheme="majorBidi"/>
          <w:szCs w:val="24"/>
        </w:rPr>
        <w:t xml:space="preserve"> nodevis </w:t>
      </w:r>
      <w:r w:rsidR="00553FFD">
        <w:rPr>
          <w:rFonts w:asciiTheme="majorBidi" w:hAnsiTheme="majorBidi" w:cstheme="majorBidi"/>
          <w:szCs w:val="24"/>
        </w:rPr>
        <w:t>[pers. G]</w:t>
      </w:r>
      <w:r w:rsidR="009C261E" w:rsidRPr="001367F9">
        <w:rPr>
          <w:rFonts w:asciiTheme="majorBidi" w:hAnsiTheme="majorBidi" w:cstheme="majorBidi"/>
          <w:szCs w:val="24"/>
        </w:rPr>
        <w:t xml:space="preserve">, nav norādīti dokumentu sastādīšanas datumi, nosaukumi, </w:t>
      </w:r>
      <w:r w:rsidR="00687CA8">
        <w:rPr>
          <w:rFonts w:asciiTheme="majorBidi" w:hAnsiTheme="majorBidi" w:cstheme="majorBidi"/>
          <w:szCs w:val="24"/>
        </w:rPr>
        <w:t xml:space="preserve">kā arī </w:t>
      </w:r>
      <w:r w:rsidR="00CE4939">
        <w:rPr>
          <w:rFonts w:asciiTheme="majorBidi" w:hAnsiTheme="majorBidi" w:cstheme="majorBidi"/>
          <w:szCs w:val="24"/>
        </w:rPr>
        <w:t xml:space="preserve">noslēgto </w:t>
      </w:r>
      <w:r w:rsidR="00687CA8">
        <w:rPr>
          <w:rFonts w:asciiTheme="majorBidi" w:hAnsiTheme="majorBidi" w:cstheme="majorBidi"/>
          <w:szCs w:val="24"/>
        </w:rPr>
        <w:t>darījum</w:t>
      </w:r>
      <w:r w:rsidR="00CE4939">
        <w:rPr>
          <w:rFonts w:asciiTheme="majorBidi" w:hAnsiTheme="majorBidi" w:cstheme="majorBidi"/>
          <w:szCs w:val="24"/>
        </w:rPr>
        <w:t>u</w:t>
      </w:r>
      <w:r w:rsidR="00FF3908">
        <w:rPr>
          <w:rFonts w:asciiTheme="majorBidi" w:hAnsiTheme="majorBidi" w:cstheme="majorBidi"/>
          <w:szCs w:val="24"/>
        </w:rPr>
        <w:t xml:space="preserve"> </w:t>
      </w:r>
      <w:r w:rsidR="009C261E" w:rsidRPr="001367F9">
        <w:rPr>
          <w:rFonts w:asciiTheme="majorBidi" w:hAnsiTheme="majorBidi" w:cstheme="majorBidi"/>
          <w:szCs w:val="24"/>
        </w:rPr>
        <w:t>summas</w:t>
      </w:r>
      <w:r w:rsidR="00687CA8">
        <w:rPr>
          <w:rFonts w:asciiTheme="majorBidi" w:hAnsiTheme="majorBidi" w:cstheme="majorBidi"/>
          <w:szCs w:val="24"/>
        </w:rPr>
        <w:t>.</w:t>
      </w:r>
    </w:p>
    <w:p w14:paraId="40B43EEC" w14:textId="77777777" w:rsidR="0072327A" w:rsidRPr="001367F9" w:rsidRDefault="0072327A" w:rsidP="0072327A">
      <w:pPr>
        <w:tabs>
          <w:tab w:val="left" w:pos="1710"/>
        </w:tabs>
        <w:spacing w:after="0" w:line="276" w:lineRule="auto"/>
        <w:rPr>
          <w:rFonts w:asciiTheme="majorBidi" w:hAnsiTheme="majorBidi" w:cstheme="majorBidi"/>
          <w:b/>
          <w:szCs w:val="24"/>
        </w:rPr>
      </w:pPr>
    </w:p>
    <w:p w14:paraId="5DDEB5DB" w14:textId="77777777" w:rsidR="0072327A" w:rsidRPr="001367F9" w:rsidRDefault="0072327A" w:rsidP="0072327A">
      <w:pPr>
        <w:tabs>
          <w:tab w:val="left" w:pos="1710"/>
        </w:tabs>
        <w:spacing w:after="0" w:line="276" w:lineRule="auto"/>
        <w:jc w:val="center"/>
        <w:rPr>
          <w:rFonts w:asciiTheme="majorBidi" w:hAnsiTheme="majorBidi" w:cstheme="majorBidi"/>
          <w:szCs w:val="24"/>
        </w:rPr>
      </w:pPr>
      <w:r w:rsidRPr="001367F9">
        <w:rPr>
          <w:rFonts w:asciiTheme="majorBidi" w:hAnsiTheme="majorBidi" w:cstheme="majorBidi"/>
          <w:b/>
          <w:szCs w:val="24"/>
        </w:rPr>
        <w:t>Motīvu daļa</w:t>
      </w:r>
    </w:p>
    <w:p w14:paraId="43F36F65" w14:textId="77777777" w:rsidR="0072327A" w:rsidRPr="001367F9" w:rsidRDefault="0072327A" w:rsidP="0072327A">
      <w:pPr>
        <w:spacing w:after="0" w:line="276" w:lineRule="auto"/>
        <w:ind w:firstLine="709"/>
        <w:jc w:val="both"/>
        <w:rPr>
          <w:rFonts w:asciiTheme="majorBidi" w:hAnsiTheme="majorBidi" w:cstheme="majorBidi"/>
          <w:szCs w:val="24"/>
        </w:rPr>
      </w:pPr>
    </w:p>
    <w:p w14:paraId="33D0FA13" w14:textId="7F0A0667" w:rsidR="000B7741" w:rsidRPr="00E878A1" w:rsidRDefault="0072327A" w:rsidP="004E208C">
      <w:pPr>
        <w:tabs>
          <w:tab w:val="left" w:pos="0"/>
        </w:tabs>
        <w:spacing w:after="0" w:line="276" w:lineRule="auto"/>
        <w:ind w:firstLine="709"/>
        <w:jc w:val="both"/>
        <w:rPr>
          <w:rFonts w:asciiTheme="majorBidi" w:hAnsiTheme="majorBidi" w:cstheme="majorBidi"/>
          <w:color w:val="000000" w:themeColor="text1"/>
          <w:szCs w:val="24"/>
        </w:rPr>
      </w:pPr>
      <w:r w:rsidRPr="001367F9">
        <w:rPr>
          <w:rFonts w:asciiTheme="majorBidi" w:hAnsiTheme="majorBidi" w:cstheme="majorBidi"/>
          <w:szCs w:val="24"/>
        </w:rPr>
        <w:t>[</w:t>
      </w:r>
      <w:r w:rsidR="00D44F84">
        <w:rPr>
          <w:rFonts w:asciiTheme="majorBidi" w:hAnsiTheme="majorBidi" w:cstheme="majorBidi"/>
          <w:szCs w:val="24"/>
        </w:rPr>
        <w:t>10</w:t>
      </w:r>
      <w:r w:rsidRPr="001367F9">
        <w:rPr>
          <w:rFonts w:asciiTheme="majorBidi" w:hAnsiTheme="majorBidi" w:cstheme="majorBidi"/>
          <w:szCs w:val="24"/>
        </w:rPr>
        <w:t xml:space="preserve">] </w:t>
      </w:r>
      <w:r w:rsidRPr="00E878A1">
        <w:rPr>
          <w:rFonts w:asciiTheme="majorBidi" w:hAnsiTheme="majorBidi" w:cstheme="majorBidi"/>
          <w:szCs w:val="24"/>
        </w:rPr>
        <w:t>Senāts atzīst, ka</w:t>
      </w:r>
      <w:r w:rsidRPr="00E878A1">
        <w:rPr>
          <w:rFonts w:asciiTheme="majorBidi" w:eastAsia="Times New Roman" w:hAnsiTheme="majorBidi" w:cstheme="majorBidi"/>
          <w:szCs w:val="24"/>
        </w:rPr>
        <w:t xml:space="preserve"> </w:t>
      </w:r>
      <w:r w:rsidR="00313461" w:rsidRPr="00E878A1">
        <w:rPr>
          <w:rFonts w:asciiTheme="majorBidi" w:eastAsia="Times New Roman" w:hAnsiTheme="majorBidi" w:cstheme="majorBidi"/>
          <w:szCs w:val="24"/>
        </w:rPr>
        <w:t>Rīgas</w:t>
      </w:r>
      <w:r w:rsidRPr="00E878A1">
        <w:rPr>
          <w:rFonts w:asciiTheme="majorBidi" w:eastAsia="Times New Roman" w:hAnsiTheme="majorBidi" w:cstheme="majorBidi"/>
          <w:szCs w:val="24"/>
        </w:rPr>
        <w:t xml:space="preserve"> apgabaltiesas </w:t>
      </w:r>
      <w:proofErr w:type="gramStart"/>
      <w:r w:rsidRPr="00E878A1">
        <w:rPr>
          <w:rFonts w:asciiTheme="majorBidi" w:eastAsia="Times New Roman" w:hAnsiTheme="majorBidi" w:cstheme="majorBidi"/>
          <w:szCs w:val="24"/>
        </w:rPr>
        <w:t>2020.gada</w:t>
      </w:r>
      <w:proofErr w:type="gramEnd"/>
      <w:r w:rsidRPr="00E878A1">
        <w:rPr>
          <w:rFonts w:asciiTheme="majorBidi" w:eastAsia="Times New Roman" w:hAnsiTheme="majorBidi" w:cstheme="majorBidi"/>
          <w:szCs w:val="24"/>
        </w:rPr>
        <w:t xml:space="preserve"> </w:t>
      </w:r>
      <w:r w:rsidR="00313461" w:rsidRPr="00E878A1">
        <w:rPr>
          <w:rFonts w:asciiTheme="majorBidi" w:eastAsia="Times New Roman" w:hAnsiTheme="majorBidi" w:cstheme="majorBidi"/>
          <w:szCs w:val="24"/>
        </w:rPr>
        <w:t>30.jūnija</w:t>
      </w:r>
      <w:r w:rsidRPr="00E878A1">
        <w:rPr>
          <w:rFonts w:asciiTheme="majorBidi" w:eastAsia="Times New Roman" w:hAnsiTheme="majorBidi" w:cstheme="majorBidi"/>
          <w:szCs w:val="24"/>
        </w:rPr>
        <w:t xml:space="preserve"> spriedums  </w:t>
      </w:r>
      <w:r w:rsidR="00323BF1" w:rsidRPr="00E878A1">
        <w:rPr>
          <w:rFonts w:asciiTheme="majorBidi" w:hAnsiTheme="majorBidi" w:cstheme="majorBidi"/>
          <w:color w:val="000000" w:themeColor="text1"/>
          <w:szCs w:val="24"/>
        </w:rPr>
        <w:t>atceļams daļā par</w:t>
      </w:r>
      <w:r w:rsidR="00D65C49" w:rsidRPr="00E878A1">
        <w:rPr>
          <w:rFonts w:asciiTheme="majorBidi" w:eastAsia="Times New Roman" w:hAnsiTheme="majorBidi" w:cstheme="majorBidi"/>
          <w:color w:val="000000" w:themeColor="text1"/>
          <w:szCs w:val="24"/>
        </w:rPr>
        <w:t xml:space="preserve"> </w:t>
      </w:r>
      <w:r w:rsidR="00553FFD">
        <w:rPr>
          <w:rFonts w:asciiTheme="majorBidi" w:eastAsia="Times New Roman" w:hAnsiTheme="majorBidi" w:cstheme="majorBidi"/>
          <w:szCs w:val="24"/>
        </w:rPr>
        <w:t>[pers. A]</w:t>
      </w:r>
      <w:r w:rsidR="00FC3272" w:rsidRPr="00E878A1">
        <w:rPr>
          <w:rFonts w:asciiTheme="majorBidi" w:hAnsiTheme="majorBidi" w:cstheme="majorBidi"/>
          <w:color w:val="000000" w:themeColor="text1"/>
          <w:szCs w:val="24"/>
        </w:rPr>
        <w:t xml:space="preserve"> noteikto sodu pēc Krimināllikuma 20.panta otrās daļas un 218.panta otrās daļas</w:t>
      </w:r>
      <w:r w:rsidR="00032365">
        <w:rPr>
          <w:rFonts w:asciiTheme="majorBidi" w:hAnsiTheme="majorBidi" w:cstheme="majorBidi"/>
          <w:color w:val="000000" w:themeColor="text1"/>
          <w:szCs w:val="24"/>
        </w:rPr>
        <w:t xml:space="preserve"> (seši noziedzīgi nodarījumi)</w:t>
      </w:r>
      <w:r w:rsidR="00D65C49" w:rsidRPr="00E878A1">
        <w:rPr>
          <w:rFonts w:asciiTheme="majorBidi" w:eastAsia="Times New Roman" w:hAnsiTheme="majorBidi" w:cstheme="majorBidi"/>
          <w:szCs w:val="24"/>
        </w:rPr>
        <w:t xml:space="preserve">, </w:t>
      </w:r>
      <w:r w:rsidR="00553FFD">
        <w:rPr>
          <w:rFonts w:asciiTheme="majorBidi" w:eastAsia="Times New Roman" w:hAnsiTheme="majorBidi" w:cstheme="majorBidi"/>
          <w:szCs w:val="24"/>
        </w:rPr>
        <w:t>[pers. D]</w:t>
      </w:r>
      <w:r w:rsidR="00E878A1" w:rsidRPr="00E878A1">
        <w:rPr>
          <w:rFonts w:asciiTheme="majorBidi" w:hAnsiTheme="majorBidi" w:cstheme="majorBidi"/>
          <w:color w:val="000000" w:themeColor="text1"/>
          <w:szCs w:val="24"/>
        </w:rPr>
        <w:t xml:space="preserve"> noteikto sodu pēc Krimināllikuma 20.panta ceturtās daļas un 218.panta otrās daļas</w:t>
      </w:r>
      <w:r w:rsidR="00E878A1">
        <w:rPr>
          <w:rFonts w:asciiTheme="majorBidi" w:hAnsiTheme="majorBidi" w:cstheme="majorBidi"/>
          <w:color w:val="000000" w:themeColor="text1"/>
          <w:szCs w:val="24"/>
        </w:rPr>
        <w:t>,</w:t>
      </w:r>
      <w:r w:rsidR="00E878A1" w:rsidRPr="00E878A1">
        <w:rPr>
          <w:rFonts w:asciiTheme="majorBidi" w:hAnsiTheme="majorBidi" w:cstheme="majorBidi"/>
          <w:color w:val="000000" w:themeColor="text1"/>
          <w:szCs w:val="24"/>
        </w:rPr>
        <w:t xml:space="preserve"> </w:t>
      </w:r>
      <w:r w:rsidR="00553FFD">
        <w:rPr>
          <w:rFonts w:asciiTheme="majorBidi" w:eastAsia="Times New Roman" w:hAnsiTheme="majorBidi" w:cstheme="majorBidi"/>
          <w:szCs w:val="24"/>
        </w:rPr>
        <w:t>[pers. </w:t>
      </w:r>
      <w:r w:rsidR="00553FFD">
        <w:t>C]</w:t>
      </w:r>
      <w:r w:rsidR="00E878A1">
        <w:rPr>
          <w:rFonts w:asciiTheme="majorBidi" w:eastAsia="Times New Roman" w:hAnsiTheme="majorBidi" w:cstheme="majorBidi"/>
          <w:szCs w:val="24"/>
        </w:rPr>
        <w:t xml:space="preserve">, </w:t>
      </w:r>
      <w:r w:rsidR="00553FFD">
        <w:rPr>
          <w:rFonts w:asciiTheme="majorBidi" w:eastAsia="Times New Roman" w:hAnsiTheme="majorBidi" w:cstheme="majorBidi"/>
          <w:szCs w:val="24"/>
        </w:rPr>
        <w:t>[pers. E]</w:t>
      </w:r>
      <w:r w:rsidR="00E878A1">
        <w:rPr>
          <w:rFonts w:asciiTheme="majorBidi" w:eastAsia="Times New Roman" w:hAnsiTheme="majorBidi" w:cstheme="majorBidi"/>
          <w:szCs w:val="24"/>
        </w:rPr>
        <w:t xml:space="preserve"> un</w:t>
      </w:r>
      <w:r w:rsidR="00E878A1" w:rsidRPr="00E878A1">
        <w:rPr>
          <w:rFonts w:asciiTheme="majorBidi" w:eastAsia="Times New Roman" w:hAnsiTheme="majorBidi" w:cstheme="majorBidi"/>
          <w:szCs w:val="24"/>
        </w:rPr>
        <w:t xml:space="preserve"> </w:t>
      </w:r>
      <w:r w:rsidR="00553FFD">
        <w:rPr>
          <w:rFonts w:asciiTheme="majorBidi" w:eastAsia="Times New Roman" w:hAnsiTheme="majorBidi" w:cstheme="majorBidi"/>
          <w:szCs w:val="24"/>
        </w:rPr>
        <w:t>[pers. B]</w:t>
      </w:r>
      <w:r w:rsidR="00AF151E" w:rsidRPr="00E878A1">
        <w:rPr>
          <w:rFonts w:asciiTheme="majorBidi" w:hAnsiTheme="majorBidi" w:cstheme="majorBidi"/>
          <w:color w:val="000000" w:themeColor="text1"/>
          <w:szCs w:val="24"/>
        </w:rPr>
        <w:t xml:space="preserve"> </w:t>
      </w:r>
      <w:r w:rsidR="00FC3272" w:rsidRPr="00E878A1">
        <w:rPr>
          <w:rFonts w:asciiTheme="majorBidi" w:hAnsiTheme="majorBidi" w:cstheme="majorBidi"/>
          <w:color w:val="000000" w:themeColor="text1"/>
          <w:szCs w:val="24"/>
        </w:rPr>
        <w:t xml:space="preserve">noteikto sodu pēc Krimināllikuma 218.panta otrās daļas; </w:t>
      </w:r>
      <w:r w:rsidR="00D44F84" w:rsidRPr="00E878A1">
        <w:rPr>
          <w:rFonts w:asciiTheme="majorBidi" w:hAnsiTheme="majorBidi" w:cstheme="majorBidi"/>
          <w:color w:val="000000" w:themeColor="text1"/>
          <w:szCs w:val="24"/>
        </w:rPr>
        <w:t xml:space="preserve">daļā par </w:t>
      </w:r>
      <w:r w:rsidR="00553FFD">
        <w:rPr>
          <w:rFonts w:asciiTheme="majorBidi" w:eastAsia="Times New Roman" w:hAnsiTheme="majorBidi" w:cstheme="majorBidi"/>
          <w:szCs w:val="24"/>
        </w:rPr>
        <w:t>[pers. A]</w:t>
      </w:r>
      <w:r w:rsidR="002C53DD" w:rsidRPr="00E878A1">
        <w:rPr>
          <w:rFonts w:asciiTheme="majorBidi" w:eastAsia="Times New Roman" w:hAnsiTheme="majorBidi" w:cstheme="majorBidi"/>
          <w:szCs w:val="24"/>
        </w:rPr>
        <w:t xml:space="preserve">, </w:t>
      </w:r>
      <w:r w:rsidR="00553FFD">
        <w:rPr>
          <w:rFonts w:asciiTheme="majorBidi" w:eastAsia="Times New Roman" w:hAnsiTheme="majorBidi" w:cstheme="majorBidi"/>
          <w:szCs w:val="24"/>
        </w:rPr>
        <w:t>[pers. C]</w:t>
      </w:r>
      <w:r w:rsidR="002C53DD" w:rsidRPr="00E878A1">
        <w:rPr>
          <w:rFonts w:asciiTheme="majorBidi" w:eastAsia="Times New Roman" w:hAnsiTheme="majorBidi" w:cstheme="majorBidi"/>
          <w:szCs w:val="24"/>
        </w:rPr>
        <w:t xml:space="preserve">, </w:t>
      </w:r>
      <w:r w:rsidR="00553FFD">
        <w:rPr>
          <w:rFonts w:asciiTheme="majorBidi" w:eastAsia="Times New Roman" w:hAnsiTheme="majorBidi" w:cstheme="majorBidi"/>
          <w:szCs w:val="24"/>
        </w:rPr>
        <w:t>[pers. E]</w:t>
      </w:r>
      <w:r w:rsidR="002C53DD" w:rsidRPr="00E878A1">
        <w:rPr>
          <w:rFonts w:asciiTheme="majorBidi" w:hAnsiTheme="majorBidi" w:cstheme="majorBidi"/>
          <w:color w:val="000000" w:themeColor="text1"/>
          <w:szCs w:val="24"/>
        </w:rPr>
        <w:t>,</w:t>
      </w:r>
      <w:r w:rsidR="002C53DD" w:rsidRPr="00E878A1">
        <w:rPr>
          <w:rFonts w:asciiTheme="majorBidi" w:hAnsiTheme="majorBidi" w:cstheme="majorBidi"/>
          <w:color w:val="FF0000"/>
          <w:szCs w:val="24"/>
        </w:rPr>
        <w:t xml:space="preserve"> </w:t>
      </w:r>
      <w:r w:rsidR="00553FFD">
        <w:rPr>
          <w:rFonts w:asciiTheme="majorBidi" w:eastAsia="Times New Roman" w:hAnsiTheme="majorBidi" w:cstheme="majorBidi"/>
          <w:szCs w:val="24"/>
        </w:rPr>
        <w:t>[pers. B]</w:t>
      </w:r>
      <w:r w:rsidR="007373B8" w:rsidRPr="00E878A1">
        <w:rPr>
          <w:rFonts w:asciiTheme="majorBidi" w:eastAsia="Times New Roman" w:hAnsiTheme="majorBidi" w:cstheme="majorBidi"/>
          <w:szCs w:val="24"/>
        </w:rPr>
        <w:t xml:space="preserve"> noteikto sodu saskaņā ar Krimināllikuma</w:t>
      </w:r>
      <w:r w:rsidR="00BE45DC" w:rsidRPr="00E878A1">
        <w:rPr>
          <w:rFonts w:asciiTheme="majorBidi" w:hAnsiTheme="majorBidi" w:cstheme="majorBidi"/>
          <w:color w:val="FF0000"/>
          <w:szCs w:val="24"/>
        </w:rPr>
        <w:t xml:space="preserve"> </w:t>
      </w:r>
      <w:r w:rsidR="00BE45DC" w:rsidRPr="00E878A1">
        <w:rPr>
          <w:rFonts w:asciiTheme="majorBidi" w:hAnsiTheme="majorBidi" w:cstheme="majorBidi"/>
          <w:color w:val="000000" w:themeColor="text1"/>
          <w:szCs w:val="24"/>
        </w:rPr>
        <w:t>50.panta</w:t>
      </w:r>
      <w:r w:rsidR="00EA1A31" w:rsidRPr="00E878A1">
        <w:rPr>
          <w:rFonts w:asciiTheme="majorBidi" w:hAnsiTheme="majorBidi" w:cstheme="majorBidi"/>
          <w:color w:val="000000" w:themeColor="text1"/>
          <w:szCs w:val="24"/>
        </w:rPr>
        <w:t xml:space="preserve"> </w:t>
      </w:r>
      <w:r w:rsidR="00EA1A31" w:rsidRPr="00E878A1">
        <w:rPr>
          <w:rFonts w:asciiTheme="majorBidi" w:hAnsiTheme="majorBidi" w:cstheme="majorBidi"/>
          <w:szCs w:val="24"/>
        </w:rPr>
        <w:t>pirm</w:t>
      </w:r>
      <w:r w:rsidR="007373B8" w:rsidRPr="00E878A1">
        <w:rPr>
          <w:rFonts w:asciiTheme="majorBidi" w:hAnsiTheme="majorBidi" w:cstheme="majorBidi"/>
          <w:szCs w:val="24"/>
        </w:rPr>
        <w:t>o</w:t>
      </w:r>
      <w:r w:rsidR="00EA1A31" w:rsidRPr="00E878A1">
        <w:rPr>
          <w:rFonts w:asciiTheme="majorBidi" w:hAnsiTheme="majorBidi" w:cstheme="majorBidi"/>
          <w:szCs w:val="24"/>
        </w:rPr>
        <w:t xml:space="preserve"> daļ</w:t>
      </w:r>
      <w:r w:rsidR="007373B8" w:rsidRPr="00E878A1">
        <w:rPr>
          <w:rFonts w:asciiTheme="majorBidi" w:hAnsiTheme="majorBidi" w:cstheme="majorBidi"/>
          <w:szCs w:val="24"/>
        </w:rPr>
        <w:t>u.</w:t>
      </w:r>
      <w:r w:rsidR="00EA1A31" w:rsidRPr="00E878A1">
        <w:rPr>
          <w:rFonts w:asciiTheme="majorBidi" w:hAnsiTheme="majorBidi" w:cstheme="majorBidi"/>
          <w:szCs w:val="24"/>
        </w:rPr>
        <w:t xml:space="preserve"> </w:t>
      </w:r>
      <w:r w:rsidR="007373B8" w:rsidRPr="00E878A1">
        <w:rPr>
          <w:rFonts w:asciiTheme="majorBidi" w:hAnsiTheme="majorBidi" w:cstheme="majorBidi"/>
          <w:szCs w:val="24"/>
        </w:rPr>
        <w:t xml:space="preserve">Atceltajā daļā lieta nosūtāma </w:t>
      </w:r>
      <w:r w:rsidR="00323BF1" w:rsidRPr="00E878A1">
        <w:rPr>
          <w:rFonts w:asciiTheme="majorBidi" w:hAnsiTheme="majorBidi" w:cstheme="majorBidi"/>
          <w:color w:val="000000" w:themeColor="text1"/>
          <w:szCs w:val="24"/>
        </w:rPr>
        <w:t>jaunai izskatīšanai apelācijas instances tiesā, bet pārējā daļā apelācijas instances tiesas spriedums atstājams negrozīts.</w:t>
      </w:r>
    </w:p>
    <w:p w14:paraId="2E2AA652" w14:textId="7E138BC8" w:rsidR="00FA2CDA" w:rsidRPr="001367F9" w:rsidRDefault="00FA2CDA" w:rsidP="00FA2CDA">
      <w:pPr>
        <w:tabs>
          <w:tab w:val="left" w:pos="0"/>
        </w:tabs>
        <w:spacing w:after="0" w:line="276" w:lineRule="auto"/>
        <w:jc w:val="both"/>
        <w:rPr>
          <w:rFonts w:asciiTheme="majorBidi" w:eastAsia="Times New Roman" w:hAnsiTheme="majorBidi" w:cstheme="majorBidi"/>
          <w:szCs w:val="24"/>
          <w:lang w:eastAsia="lv-LV"/>
        </w:rPr>
      </w:pPr>
      <w:r w:rsidRPr="001367F9">
        <w:rPr>
          <w:rFonts w:asciiTheme="majorBidi" w:eastAsia="Times New Roman" w:hAnsiTheme="majorBidi" w:cstheme="majorBidi"/>
          <w:szCs w:val="24"/>
        </w:rPr>
        <w:tab/>
        <w:t>[</w:t>
      </w:r>
      <w:r w:rsidR="00536122" w:rsidRPr="001367F9">
        <w:rPr>
          <w:rFonts w:asciiTheme="majorBidi" w:eastAsia="Times New Roman" w:hAnsiTheme="majorBidi" w:cstheme="majorBidi"/>
          <w:szCs w:val="24"/>
        </w:rPr>
        <w:t>1</w:t>
      </w:r>
      <w:r w:rsidR="00FB3452">
        <w:rPr>
          <w:rFonts w:asciiTheme="majorBidi" w:eastAsia="Times New Roman" w:hAnsiTheme="majorBidi" w:cstheme="majorBidi"/>
          <w:szCs w:val="24"/>
        </w:rPr>
        <w:t>0</w:t>
      </w:r>
      <w:r w:rsidR="00536122" w:rsidRPr="001367F9">
        <w:rPr>
          <w:rFonts w:asciiTheme="majorBidi" w:eastAsia="Times New Roman" w:hAnsiTheme="majorBidi" w:cstheme="majorBidi"/>
          <w:szCs w:val="24"/>
        </w:rPr>
        <w:t>.1</w:t>
      </w:r>
      <w:r w:rsidRPr="001367F9">
        <w:rPr>
          <w:rFonts w:asciiTheme="majorBidi" w:eastAsia="Times New Roman" w:hAnsiTheme="majorBidi" w:cstheme="majorBidi"/>
          <w:szCs w:val="24"/>
        </w:rPr>
        <w:t xml:space="preserve">] </w:t>
      </w:r>
      <w:r w:rsidRPr="001367F9">
        <w:rPr>
          <w:rFonts w:asciiTheme="majorBidi" w:eastAsia="Times New Roman" w:hAnsiTheme="majorBidi" w:cstheme="majorBidi"/>
          <w:szCs w:val="24"/>
          <w:lang w:eastAsia="lv-LV"/>
        </w:rPr>
        <w:t xml:space="preserve">Kriminālprocesa likuma </w:t>
      </w:r>
      <w:proofErr w:type="gramStart"/>
      <w:r w:rsidRPr="001367F9">
        <w:rPr>
          <w:rFonts w:asciiTheme="majorBidi" w:eastAsia="Times New Roman" w:hAnsiTheme="majorBidi" w:cstheme="majorBidi"/>
          <w:szCs w:val="24"/>
          <w:lang w:eastAsia="lv-LV"/>
        </w:rPr>
        <w:t>549.pants</w:t>
      </w:r>
      <w:proofErr w:type="gramEnd"/>
      <w:r w:rsidRPr="001367F9">
        <w:rPr>
          <w:rFonts w:asciiTheme="majorBidi" w:eastAsia="Times New Roman" w:hAnsiTheme="majorBidi" w:cstheme="majorBidi"/>
          <w:szCs w:val="24"/>
          <w:lang w:eastAsia="lv-LV"/>
        </w:rPr>
        <w:t xml:space="preserve"> noteic, ka pārsūdzēšana apelācijas kārtībā ir rakstveida apelācijas protesta vai sūdzības iesniegšana par spēkā nestājušos pilnu pirmās instances tiesas nolēmumu nolūkā panākt tā atcelšanu pilnībā vai kādā tā daļā kā faktisku, tā juridisku iemeslu dēļ.</w:t>
      </w:r>
    </w:p>
    <w:p w14:paraId="5105F842" w14:textId="77777777" w:rsidR="00CE7B88" w:rsidRDefault="00FA2CDA" w:rsidP="00CE7B88">
      <w:pPr>
        <w:tabs>
          <w:tab w:val="left" w:pos="0"/>
        </w:tabs>
        <w:spacing w:after="0" w:line="276" w:lineRule="auto"/>
        <w:jc w:val="both"/>
        <w:rPr>
          <w:rFonts w:asciiTheme="majorBidi" w:eastAsia="Times New Roman" w:hAnsiTheme="majorBidi" w:cstheme="majorBidi"/>
          <w:szCs w:val="24"/>
          <w:lang w:eastAsia="lv-LV"/>
        </w:rPr>
      </w:pPr>
      <w:r w:rsidRPr="001367F9">
        <w:rPr>
          <w:rFonts w:asciiTheme="majorBidi" w:eastAsia="Times New Roman" w:hAnsiTheme="majorBidi" w:cstheme="majorBidi"/>
          <w:szCs w:val="24"/>
          <w:lang w:eastAsia="lv-LV"/>
        </w:rPr>
        <w:tab/>
        <w:t xml:space="preserve">Atbilstoši Kriminālprocesa likuma </w:t>
      </w:r>
      <w:proofErr w:type="gramStart"/>
      <w:r w:rsidRPr="001367F9">
        <w:rPr>
          <w:rFonts w:asciiTheme="majorBidi" w:eastAsia="Times New Roman" w:hAnsiTheme="majorBidi" w:cstheme="majorBidi"/>
          <w:szCs w:val="24"/>
          <w:lang w:eastAsia="lv-LV"/>
        </w:rPr>
        <w:t>561.panta</w:t>
      </w:r>
      <w:proofErr w:type="gramEnd"/>
      <w:r w:rsidRPr="001367F9">
        <w:rPr>
          <w:rFonts w:asciiTheme="majorBidi" w:eastAsia="Times New Roman" w:hAnsiTheme="majorBidi" w:cstheme="majorBidi"/>
          <w:szCs w:val="24"/>
          <w:lang w:eastAsia="lv-LV"/>
        </w:rPr>
        <w:t xml:space="preserve"> pirmajai daļai lietu apelācijas instances tiesā iztiesā kārtībā, kāda noteikta krimināllietu iztiesāšanai pirmās instances tiesā, izņemot Kriminālprocesa likuma 53.nodaļā noteikto.</w:t>
      </w:r>
    </w:p>
    <w:p w14:paraId="4C7B55DA" w14:textId="558470AE" w:rsidR="00FA2CDA" w:rsidRPr="001367F9" w:rsidRDefault="00CE7B88" w:rsidP="00CE7B88">
      <w:pPr>
        <w:tabs>
          <w:tab w:val="left" w:pos="0"/>
        </w:tabs>
        <w:spacing w:after="0" w:line="276" w:lineRule="auto"/>
        <w:jc w:val="both"/>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ab/>
      </w:r>
      <w:r w:rsidR="00814E14">
        <w:rPr>
          <w:rFonts w:asciiTheme="majorBidi" w:eastAsia="Times New Roman" w:hAnsiTheme="majorBidi" w:cstheme="majorBidi"/>
          <w:szCs w:val="24"/>
          <w:lang w:eastAsia="lv-LV"/>
        </w:rPr>
        <w:t>Saskaņā ar</w:t>
      </w:r>
      <w:r w:rsidR="00FA2CDA" w:rsidRPr="001367F9">
        <w:rPr>
          <w:rFonts w:asciiTheme="majorBidi" w:eastAsia="Times New Roman" w:hAnsiTheme="majorBidi" w:cstheme="majorBidi"/>
          <w:szCs w:val="24"/>
          <w:lang w:eastAsia="lv-LV"/>
        </w:rPr>
        <w:t xml:space="preserve"> Kriminālprocesa likuma </w:t>
      </w:r>
      <w:proofErr w:type="gramStart"/>
      <w:r w:rsidR="00FA2CDA" w:rsidRPr="001367F9">
        <w:rPr>
          <w:rFonts w:asciiTheme="majorBidi" w:eastAsia="Times New Roman" w:hAnsiTheme="majorBidi" w:cstheme="majorBidi"/>
          <w:szCs w:val="24"/>
          <w:lang w:eastAsia="lv-LV"/>
        </w:rPr>
        <w:t>562.panta</w:t>
      </w:r>
      <w:proofErr w:type="gramEnd"/>
      <w:r w:rsidR="00FA2CDA" w:rsidRPr="001367F9">
        <w:rPr>
          <w:rFonts w:asciiTheme="majorBidi" w:eastAsia="Times New Roman" w:hAnsiTheme="majorBidi" w:cstheme="majorBidi"/>
          <w:szCs w:val="24"/>
          <w:lang w:eastAsia="lv-LV"/>
        </w:rPr>
        <w:t xml:space="preserve"> pirm</w:t>
      </w:r>
      <w:r w:rsidR="00814E14">
        <w:rPr>
          <w:rFonts w:asciiTheme="majorBidi" w:eastAsia="Times New Roman" w:hAnsiTheme="majorBidi" w:cstheme="majorBidi"/>
          <w:szCs w:val="24"/>
          <w:lang w:eastAsia="lv-LV"/>
        </w:rPr>
        <w:t>o</w:t>
      </w:r>
      <w:r w:rsidR="00FA2CDA" w:rsidRPr="001367F9">
        <w:rPr>
          <w:rFonts w:asciiTheme="majorBidi" w:eastAsia="Times New Roman" w:hAnsiTheme="majorBidi" w:cstheme="majorBidi"/>
          <w:szCs w:val="24"/>
          <w:lang w:eastAsia="lv-LV"/>
        </w:rPr>
        <w:t xml:space="preserve"> daļ</w:t>
      </w:r>
      <w:r w:rsidR="00814E14">
        <w:rPr>
          <w:rFonts w:asciiTheme="majorBidi" w:eastAsia="Times New Roman" w:hAnsiTheme="majorBidi" w:cstheme="majorBidi"/>
          <w:szCs w:val="24"/>
          <w:lang w:eastAsia="lv-LV"/>
        </w:rPr>
        <w:t>u</w:t>
      </w:r>
      <w:r w:rsidR="00FA2CDA" w:rsidRPr="001367F9">
        <w:rPr>
          <w:rFonts w:asciiTheme="majorBidi" w:eastAsia="Times New Roman" w:hAnsiTheme="majorBidi" w:cstheme="majorBidi"/>
          <w:szCs w:val="24"/>
          <w:lang w:eastAsia="lv-LV"/>
        </w:rPr>
        <w:t xml:space="preserve">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1D08636F" w14:textId="77777777" w:rsidR="00FA2CDA" w:rsidRPr="001367F9" w:rsidRDefault="00FA2CDA" w:rsidP="00FA2CDA">
      <w:pPr>
        <w:tabs>
          <w:tab w:val="left" w:pos="0"/>
        </w:tabs>
        <w:spacing w:after="0" w:line="276" w:lineRule="auto"/>
        <w:jc w:val="both"/>
        <w:rPr>
          <w:rFonts w:asciiTheme="majorBidi" w:eastAsia="Times New Roman" w:hAnsiTheme="majorBidi" w:cstheme="majorBidi"/>
          <w:szCs w:val="24"/>
          <w:lang w:eastAsia="lv-LV"/>
        </w:rPr>
      </w:pPr>
      <w:r w:rsidRPr="001367F9">
        <w:rPr>
          <w:rFonts w:asciiTheme="majorBidi" w:eastAsia="Times New Roman" w:hAnsiTheme="majorBidi" w:cstheme="majorBidi"/>
          <w:szCs w:val="24"/>
          <w:lang w:eastAsia="lv-LV"/>
        </w:rPr>
        <w:tab/>
        <w:t xml:space="preserve">Kriminālprocesa likuma </w:t>
      </w:r>
      <w:proofErr w:type="gramStart"/>
      <w:r w:rsidRPr="001367F9">
        <w:rPr>
          <w:rFonts w:asciiTheme="majorBidi" w:eastAsia="Times New Roman" w:hAnsiTheme="majorBidi" w:cstheme="majorBidi"/>
          <w:szCs w:val="24"/>
          <w:lang w:eastAsia="lv-LV"/>
        </w:rPr>
        <w:t>564.panta</w:t>
      </w:r>
      <w:proofErr w:type="gramEnd"/>
      <w:r w:rsidRPr="001367F9">
        <w:rPr>
          <w:rFonts w:asciiTheme="majorBidi" w:eastAsia="Times New Roman" w:hAnsiTheme="majorBidi" w:cstheme="majorBidi"/>
          <w:szCs w:val="24"/>
          <w:lang w:eastAsia="lv-LV"/>
        </w:rPr>
        <w:t xml:space="preserve">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1F1ABE90" w14:textId="77777777" w:rsidR="00536122" w:rsidRPr="001367F9" w:rsidRDefault="00FA2CDA" w:rsidP="00536122">
      <w:pPr>
        <w:tabs>
          <w:tab w:val="left" w:pos="0"/>
        </w:tabs>
        <w:spacing w:after="0" w:line="276" w:lineRule="auto"/>
        <w:jc w:val="both"/>
        <w:rPr>
          <w:rFonts w:asciiTheme="majorBidi" w:eastAsia="Times New Roman" w:hAnsiTheme="majorBidi" w:cstheme="majorBidi"/>
          <w:szCs w:val="24"/>
          <w:lang w:eastAsia="lv-LV"/>
        </w:rPr>
      </w:pPr>
      <w:r w:rsidRPr="001367F9">
        <w:rPr>
          <w:rFonts w:asciiTheme="majorBidi" w:eastAsia="Times New Roman" w:hAnsiTheme="majorBidi" w:cstheme="majorBidi"/>
          <w:szCs w:val="24"/>
          <w:lang w:eastAsia="lv-LV"/>
        </w:rPr>
        <w:tab/>
        <w:t xml:space="preserve">Augstākās tiesas judikatūrā norādīts,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1367F9">
        <w:rPr>
          <w:rFonts w:asciiTheme="majorBidi" w:eastAsia="Times New Roman" w:hAnsiTheme="majorBidi" w:cstheme="majorBidi"/>
          <w:szCs w:val="24"/>
          <w:lang w:eastAsia="lv-LV"/>
        </w:rPr>
        <w:t>(</w:t>
      </w:r>
      <w:proofErr w:type="gramEnd"/>
      <w:r w:rsidRPr="001367F9">
        <w:rPr>
          <w:rFonts w:asciiTheme="majorBidi" w:eastAsia="Calibri" w:hAnsiTheme="majorBidi" w:cstheme="majorBidi"/>
          <w:bCs/>
          <w:i/>
          <w:iCs/>
          <w:szCs w:val="24"/>
        </w:rPr>
        <w:t>Augstākās tiesas 2017.gada 10.oktobra</w:t>
      </w:r>
      <w:r w:rsidR="00536122" w:rsidRPr="001367F9">
        <w:rPr>
          <w:rFonts w:asciiTheme="majorBidi" w:hAnsiTheme="majorBidi" w:cstheme="majorBidi"/>
          <w:i/>
          <w:szCs w:val="24"/>
        </w:rPr>
        <w:t xml:space="preserve"> lēmums lietā Nr. </w:t>
      </w:r>
      <w:r w:rsidR="00536122" w:rsidRPr="001367F9">
        <w:rPr>
          <w:rFonts w:asciiTheme="majorBidi" w:eastAsia="Calibri" w:hAnsiTheme="majorBidi" w:cstheme="majorBidi"/>
          <w:bCs/>
          <w:i/>
          <w:iCs/>
          <w:szCs w:val="24"/>
        </w:rPr>
        <w:t>SKK-532/2017, (</w:t>
      </w:r>
      <w:r w:rsidRPr="001367F9">
        <w:rPr>
          <w:rFonts w:asciiTheme="majorBidi" w:eastAsia="Calibri" w:hAnsiTheme="majorBidi" w:cstheme="majorBidi"/>
          <w:bCs/>
          <w:i/>
          <w:iCs/>
          <w:szCs w:val="24"/>
        </w:rPr>
        <w:t>15830406610</w:t>
      </w:r>
      <w:r w:rsidR="00536122" w:rsidRPr="001367F9">
        <w:rPr>
          <w:rFonts w:asciiTheme="majorBidi" w:eastAsia="Calibri" w:hAnsiTheme="majorBidi" w:cstheme="majorBidi"/>
          <w:bCs/>
          <w:i/>
          <w:iCs/>
          <w:szCs w:val="24"/>
        </w:rPr>
        <w:t>)</w:t>
      </w:r>
      <w:r w:rsidRPr="001367F9">
        <w:rPr>
          <w:rFonts w:asciiTheme="majorBidi" w:eastAsia="Calibri" w:hAnsiTheme="majorBidi" w:cstheme="majorBidi"/>
          <w:bCs/>
          <w:i/>
          <w:iCs/>
          <w:szCs w:val="24"/>
        </w:rPr>
        <w:t xml:space="preserve">, </w:t>
      </w:r>
      <w:r w:rsidRPr="001367F9">
        <w:rPr>
          <w:rFonts w:asciiTheme="majorBidi" w:hAnsiTheme="majorBidi" w:cstheme="majorBidi"/>
          <w:bCs/>
          <w:i/>
          <w:iCs/>
          <w:szCs w:val="24"/>
        </w:rPr>
        <w:t>ECLI:LV:AT:2017:1010.15830406610.1.L</w:t>
      </w:r>
      <w:r w:rsidR="00536122" w:rsidRPr="001367F9">
        <w:rPr>
          <w:rFonts w:asciiTheme="majorBidi" w:hAnsiTheme="majorBidi" w:cstheme="majorBidi"/>
          <w:bCs/>
          <w:i/>
          <w:iCs/>
          <w:szCs w:val="24"/>
        </w:rPr>
        <w:t>)</w:t>
      </w:r>
      <w:r w:rsidR="00536122" w:rsidRPr="00BA4B81">
        <w:rPr>
          <w:rFonts w:asciiTheme="majorBidi" w:hAnsiTheme="majorBidi" w:cstheme="majorBidi"/>
          <w:bCs/>
          <w:szCs w:val="24"/>
        </w:rPr>
        <w:t>)</w:t>
      </w:r>
      <w:r w:rsidRPr="001367F9">
        <w:rPr>
          <w:rFonts w:asciiTheme="majorBidi" w:eastAsia="Times New Roman" w:hAnsiTheme="majorBidi" w:cstheme="majorBidi"/>
          <w:szCs w:val="24"/>
          <w:lang w:eastAsia="lv-LV"/>
        </w:rPr>
        <w:t>.</w:t>
      </w:r>
    </w:p>
    <w:p w14:paraId="44C10FC8" w14:textId="03E33EE6" w:rsidR="00536122" w:rsidRPr="001367F9" w:rsidRDefault="00536122" w:rsidP="00536122">
      <w:pPr>
        <w:tabs>
          <w:tab w:val="left" w:pos="0"/>
        </w:tabs>
        <w:spacing w:after="0" w:line="276" w:lineRule="auto"/>
        <w:jc w:val="both"/>
        <w:rPr>
          <w:rFonts w:asciiTheme="majorBidi" w:eastAsia="Times New Roman" w:hAnsiTheme="majorBidi" w:cstheme="majorBidi"/>
          <w:szCs w:val="24"/>
          <w:lang w:eastAsia="lv-LV"/>
        </w:rPr>
      </w:pPr>
      <w:r w:rsidRPr="001367F9">
        <w:rPr>
          <w:rFonts w:asciiTheme="majorBidi" w:eastAsia="Times New Roman" w:hAnsiTheme="majorBidi" w:cstheme="majorBidi"/>
          <w:szCs w:val="24"/>
          <w:lang w:eastAsia="lv-LV"/>
        </w:rPr>
        <w:tab/>
      </w:r>
      <w:r w:rsidR="00FA2CDA" w:rsidRPr="001367F9">
        <w:rPr>
          <w:rFonts w:asciiTheme="majorBidi" w:eastAsia="Times New Roman" w:hAnsiTheme="majorBidi" w:cstheme="majorBidi"/>
          <w:szCs w:val="24"/>
          <w:lang w:eastAsia="lv-LV"/>
        </w:rPr>
        <w:t>Apelācijas instances tiesas izvērtēšanas priekšmet</w:t>
      </w:r>
      <w:r w:rsidR="00CB168A">
        <w:rPr>
          <w:rFonts w:asciiTheme="majorBidi" w:eastAsia="Times New Roman" w:hAnsiTheme="majorBidi" w:cstheme="majorBidi"/>
          <w:szCs w:val="24"/>
          <w:lang w:eastAsia="lv-LV"/>
        </w:rPr>
        <w:t xml:space="preserve">ā </w:t>
      </w:r>
      <w:r w:rsidR="00FA2CDA" w:rsidRPr="001367F9">
        <w:rPr>
          <w:rFonts w:asciiTheme="majorBidi" w:eastAsia="Times New Roman" w:hAnsiTheme="majorBidi" w:cstheme="majorBidi"/>
          <w:szCs w:val="24"/>
          <w:lang w:eastAsia="lv-LV"/>
        </w:rPr>
        <w:t xml:space="preserve">ietilpst apelācijas sūdzībā un protestā norādītie motīvi ar izņēmumu, kas noteikts Kriminālprocesa likuma </w:t>
      </w:r>
      <w:proofErr w:type="gramStart"/>
      <w:r w:rsidR="00FA2CDA" w:rsidRPr="001367F9">
        <w:rPr>
          <w:rFonts w:asciiTheme="majorBidi" w:eastAsia="Times New Roman" w:hAnsiTheme="majorBidi" w:cstheme="majorBidi"/>
          <w:szCs w:val="24"/>
          <w:lang w:eastAsia="lv-LV"/>
        </w:rPr>
        <w:t>562.panta</w:t>
      </w:r>
      <w:proofErr w:type="gramEnd"/>
      <w:r w:rsidR="00FA2CDA" w:rsidRPr="001367F9">
        <w:rPr>
          <w:rFonts w:asciiTheme="majorBidi" w:eastAsia="Times New Roman" w:hAnsiTheme="majorBidi" w:cstheme="majorBidi"/>
          <w:szCs w:val="24"/>
          <w:lang w:eastAsia="lv-LV"/>
        </w:rPr>
        <w:t xml:space="preserve"> pirmajā daļā. Tas nozīmē, ka atzinumus par apelācijas sūdzībā un protestā norādītajiem motīviem apelācijas instances tiesa pamato ar likumiem un pārbaudītajiem, novērtētajiem pierādījumiem. </w:t>
      </w:r>
    </w:p>
    <w:p w14:paraId="00F85E9F" w14:textId="7264195E" w:rsidR="00EA1A31" w:rsidRPr="001367F9" w:rsidRDefault="00536122" w:rsidP="007373B8">
      <w:pPr>
        <w:tabs>
          <w:tab w:val="left" w:pos="0"/>
        </w:tabs>
        <w:spacing w:after="0" w:line="276" w:lineRule="auto"/>
        <w:jc w:val="both"/>
        <w:rPr>
          <w:rFonts w:asciiTheme="majorBidi" w:eastAsia="Times New Roman" w:hAnsiTheme="majorBidi" w:cstheme="majorBidi"/>
          <w:szCs w:val="24"/>
          <w:lang w:eastAsia="lv-LV"/>
        </w:rPr>
      </w:pPr>
      <w:r w:rsidRPr="001367F9">
        <w:rPr>
          <w:rFonts w:asciiTheme="majorBidi" w:eastAsia="Times New Roman" w:hAnsiTheme="majorBidi" w:cstheme="majorBidi"/>
          <w:szCs w:val="24"/>
          <w:lang w:eastAsia="lv-LV"/>
        </w:rPr>
        <w:tab/>
      </w:r>
      <w:r w:rsidR="00FA2CDA" w:rsidRPr="001367F9">
        <w:rPr>
          <w:rFonts w:asciiTheme="majorBidi" w:eastAsia="Times New Roman" w:hAnsiTheme="majorBidi" w:cstheme="majorBidi"/>
          <w:szCs w:val="24"/>
          <w:lang w:eastAsia="lv-LV"/>
        </w:rPr>
        <w:t>[</w:t>
      </w:r>
      <w:r w:rsidRPr="001367F9">
        <w:rPr>
          <w:rFonts w:asciiTheme="majorBidi" w:eastAsia="Times New Roman" w:hAnsiTheme="majorBidi" w:cstheme="majorBidi"/>
          <w:szCs w:val="24"/>
          <w:lang w:eastAsia="lv-LV"/>
        </w:rPr>
        <w:t>1</w:t>
      </w:r>
      <w:r w:rsidR="00295FBF">
        <w:rPr>
          <w:rFonts w:asciiTheme="majorBidi" w:eastAsia="Times New Roman" w:hAnsiTheme="majorBidi" w:cstheme="majorBidi"/>
          <w:szCs w:val="24"/>
          <w:lang w:eastAsia="lv-LV"/>
        </w:rPr>
        <w:t>0</w:t>
      </w:r>
      <w:r w:rsidR="00FA2CDA" w:rsidRPr="001367F9">
        <w:rPr>
          <w:rFonts w:asciiTheme="majorBidi" w:eastAsia="Times New Roman" w:hAnsiTheme="majorBidi" w:cstheme="majorBidi"/>
          <w:szCs w:val="24"/>
          <w:lang w:eastAsia="lv-LV"/>
        </w:rPr>
        <w:t xml:space="preserve">.2] </w:t>
      </w:r>
      <w:r w:rsidRPr="001367F9">
        <w:rPr>
          <w:rFonts w:asciiTheme="majorBidi" w:eastAsia="Times New Roman" w:hAnsiTheme="majorBidi" w:cstheme="majorBidi"/>
          <w:szCs w:val="24"/>
          <w:lang w:eastAsia="lv-LV"/>
        </w:rPr>
        <w:t>Senāts</w:t>
      </w:r>
      <w:r w:rsidR="00FA2CDA" w:rsidRPr="001367F9">
        <w:rPr>
          <w:rFonts w:asciiTheme="majorBidi" w:eastAsia="Times New Roman" w:hAnsiTheme="majorBidi" w:cstheme="majorBidi"/>
          <w:szCs w:val="24"/>
          <w:lang w:eastAsia="lv-LV"/>
        </w:rPr>
        <w:t xml:space="preserve"> atzīst, ka apelācijas instances tiesas spriedums, iztiesājot lietu apelācijas kārtībā, neatbilst Kriminālprocesa likuma prasībām. Apelācijas instances tiesa nav izvērtējusi apelācijas sūdzībās norādī</w:t>
      </w:r>
      <w:r w:rsidR="00EB1EEB" w:rsidRPr="001367F9">
        <w:rPr>
          <w:rFonts w:asciiTheme="majorBidi" w:eastAsia="Times New Roman" w:hAnsiTheme="majorBidi" w:cstheme="majorBidi"/>
          <w:szCs w:val="24"/>
          <w:lang w:eastAsia="lv-LV"/>
        </w:rPr>
        <w:t>tos</w:t>
      </w:r>
      <w:r w:rsidR="00FA2CDA" w:rsidRPr="001367F9">
        <w:rPr>
          <w:rFonts w:asciiTheme="majorBidi" w:eastAsia="Times New Roman" w:hAnsiTheme="majorBidi" w:cstheme="majorBidi"/>
          <w:szCs w:val="24"/>
          <w:lang w:eastAsia="lv-LV"/>
        </w:rPr>
        <w:t xml:space="preserve"> juridiski nozīmīg</w:t>
      </w:r>
      <w:r w:rsidR="00EB1EEB" w:rsidRPr="001367F9">
        <w:rPr>
          <w:rFonts w:asciiTheme="majorBidi" w:eastAsia="Times New Roman" w:hAnsiTheme="majorBidi" w:cstheme="majorBidi"/>
          <w:szCs w:val="24"/>
          <w:lang w:eastAsia="lv-LV"/>
        </w:rPr>
        <w:t>os</w:t>
      </w:r>
      <w:r w:rsidR="00FA2CDA" w:rsidRPr="001367F9">
        <w:rPr>
          <w:rFonts w:asciiTheme="majorBidi" w:eastAsia="Times New Roman" w:hAnsiTheme="majorBidi" w:cstheme="majorBidi"/>
          <w:szCs w:val="24"/>
          <w:lang w:eastAsia="lv-LV"/>
        </w:rPr>
        <w:t xml:space="preserve"> apstākļ</w:t>
      </w:r>
      <w:r w:rsidR="00EB1EEB" w:rsidRPr="001367F9">
        <w:rPr>
          <w:rFonts w:asciiTheme="majorBidi" w:eastAsia="Times New Roman" w:hAnsiTheme="majorBidi" w:cstheme="majorBidi"/>
          <w:szCs w:val="24"/>
          <w:lang w:eastAsia="lv-LV"/>
        </w:rPr>
        <w:t xml:space="preserve">us </w:t>
      </w:r>
      <w:r w:rsidRPr="001367F9">
        <w:rPr>
          <w:rFonts w:asciiTheme="majorBidi" w:eastAsia="Times New Roman" w:hAnsiTheme="majorBidi" w:cstheme="majorBidi"/>
          <w:szCs w:val="24"/>
          <w:lang w:eastAsia="lv-LV"/>
        </w:rPr>
        <w:t xml:space="preserve">par apsūdzētajiem </w:t>
      </w:r>
      <w:r w:rsidR="005568D0">
        <w:rPr>
          <w:rFonts w:asciiTheme="majorBidi" w:eastAsia="Times New Roman" w:hAnsiTheme="majorBidi" w:cstheme="majorBidi"/>
          <w:color w:val="000000" w:themeColor="text1"/>
          <w:szCs w:val="24"/>
        </w:rPr>
        <w:t>[pers. A]</w:t>
      </w:r>
      <w:r w:rsidRPr="00614446">
        <w:rPr>
          <w:rFonts w:asciiTheme="majorBidi" w:eastAsia="Times New Roman" w:hAnsiTheme="majorBidi" w:cstheme="majorBidi"/>
          <w:color w:val="000000" w:themeColor="text1"/>
          <w:szCs w:val="24"/>
        </w:rPr>
        <w:t xml:space="preserve">, </w:t>
      </w:r>
      <w:r w:rsidR="005568D0">
        <w:rPr>
          <w:rFonts w:asciiTheme="majorBidi" w:eastAsia="Times New Roman" w:hAnsiTheme="majorBidi" w:cstheme="majorBidi"/>
          <w:color w:val="000000" w:themeColor="text1"/>
          <w:szCs w:val="24"/>
        </w:rPr>
        <w:t>[pers. C]</w:t>
      </w:r>
      <w:r w:rsidRPr="00614446">
        <w:rPr>
          <w:rFonts w:asciiTheme="majorBidi" w:eastAsia="Times New Roman" w:hAnsiTheme="majorBidi" w:cstheme="majorBidi"/>
          <w:color w:val="000000" w:themeColor="text1"/>
          <w:szCs w:val="24"/>
        </w:rPr>
        <w:t xml:space="preserve"> un </w:t>
      </w:r>
      <w:r w:rsidR="005568D0">
        <w:rPr>
          <w:rFonts w:asciiTheme="majorBidi" w:eastAsia="Times New Roman" w:hAnsiTheme="majorBidi" w:cstheme="majorBidi"/>
          <w:color w:val="000000" w:themeColor="text1"/>
          <w:szCs w:val="24"/>
        </w:rPr>
        <w:t>[pers. E]</w:t>
      </w:r>
      <w:r w:rsidRPr="001367F9">
        <w:rPr>
          <w:rFonts w:asciiTheme="majorBidi" w:eastAsia="Times New Roman" w:hAnsiTheme="majorBidi" w:cstheme="majorBidi"/>
          <w:color w:val="FF0000"/>
          <w:szCs w:val="24"/>
          <w:lang w:eastAsia="lv-LV"/>
        </w:rPr>
        <w:t xml:space="preserve"> </w:t>
      </w:r>
      <w:r w:rsidRPr="001367F9">
        <w:rPr>
          <w:rFonts w:asciiTheme="majorBidi" w:eastAsia="Times New Roman" w:hAnsiTheme="majorBidi" w:cstheme="majorBidi"/>
          <w:szCs w:val="24"/>
          <w:lang w:eastAsia="lv-LV"/>
        </w:rPr>
        <w:t xml:space="preserve">noteiktā naudas soda </w:t>
      </w:r>
      <w:r w:rsidR="00DC7CA2" w:rsidRPr="001367F9">
        <w:rPr>
          <w:rFonts w:asciiTheme="majorBidi" w:eastAsia="Times New Roman" w:hAnsiTheme="majorBidi" w:cstheme="majorBidi"/>
          <w:szCs w:val="24"/>
          <w:lang w:eastAsia="lv-LV"/>
        </w:rPr>
        <w:t>ap</w:t>
      </w:r>
      <w:r w:rsidRPr="001367F9">
        <w:rPr>
          <w:rFonts w:asciiTheme="majorBidi" w:eastAsia="Times New Roman" w:hAnsiTheme="majorBidi" w:cstheme="majorBidi"/>
          <w:szCs w:val="24"/>
          <w:lang w:eastAsia="lv-LV"/>
        </w:rPr>
        <w:t>mēru.</w:t>
      </w:r>
      <w:r w:rsidR="00487ECA" w:rsidRPr="001367F9">
        <w:rPr>
          <w:rFonts w:asciiTheme="majorBidi" w:hAnsiTheme="majorBidi" w:cstheme="majorBidi"/>
          <w:szCs w:val="24"/>
        </w:rPr>
        <w:t xml:space="preserve"> </w:t>
      </w:r>
    </w:p>
    <w:p w14:paraId="17AE78D9" w14:textId="4A0CF62A" w:rsidR="00EA1A31" w:rsidRPr="001367F9" w:rsidRDefault="00323BF1" w:rsidP="00EA1A31">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w:t>
      </w:r>
      <w:r w:rsidR="00BE45DC" w:rsidRPr="001367F9">
        <w:rPr>
          <w:rFonts w:asciiTheme="majorBidi" w:hAnsiTheme="majorBidi" w:cstheme="majorBidi"/>
          <w:szCs w:val="24"/>
        </w:rPr>
        <w:t>1</w:t>
      </w:r>
      <w:r w:rsidR="00295FBF">
        <w:rPr>
          <w:rFonts w:asciiTheme="majorBidi" w:hAnsiTheme="majorBidi" w:cstheme="majorBidi"/>
          <w:szCs w:val="24"/>
        </w:rPr>
        <w:t>0</w:t>
      </w:r>
      <w:r w:rsidRPr="001367F9">
        <w:rPr>
          <w:rFonts w:asciiTheme="majorBidi" w:hAnsiTheme="majorBidi" w:cstheme="majorBidi"/>
          <w:szCs w:val="24"/>
        </w:rPr>
        <w:t>.</w:t>
      </w:r>
      <w:r w:rsidR="00512F91" w:rsidRPr="001367F9">
        <w:rPr>
          <w:rFonts w:asciiTheme="majorBidi" w:hAnsiTheme="majorBidi" w:cstheme="majorBidi"/>
          <w:szCs w:val="24"/>
        </w:rPr>
        <w:t>2.</w:t>
      </w:r>
      <w:r w:rsidRPr="001367F9">
        <w:rPr>
          <w:rFonts w:asciiTheme="majorBidi" w:hAnsiTheme="majorBidi" w:cstheme="majorBidi"/>
          <w:szCs w:val="24"/>
        </w:rPr>
        <w:t>1] Apelācijas instances tiesa atzinusi, ka apsūdzēt</w:t>
      </w:r>
      <w:r w:rsidR="007C1AB4" w:rsidRPr="001367F9">
        <w:rPr>
          <w:rFonts w:asciiTheme="majorBidi" w:hAnsiTheme="majorBidi" w:cstheme="majorBidi"/>
          <w:szCs w:val="24"/>
        </w:rPr>
        <w:t xml:space="preserve">ā </w:t>
      </w:r>
      <w:r w:rsidR="005568D0">
        <w:rPr>
          <w:rFonts w:asciiTheme="majorBidi" w:hAnsiTheme="majorBidi" w:cstheme="majorBidi"/>
          <w:szCs w:val="24"/>
        </w:rPr>
        <w:t>[pers. A]</w:t>
      </w:r>
      <w:r w:rsidRPr="001367F9">
        <w:rPr>
          <w:rFonts w:asciiTheme="majorBidi" w:hAnsiTheme="majorBidi" w:cstheme="majorBidi"/>
          <w:szCs w:val="24"/>
        </w:rPr>
        <w:t xml:space="preserve"> tiesiski un pamatoti atzīt</w:t>
      </w:r>
      <w:r w:rsidR="00EA1A31" w:rsidRPr="001367F9">
        <w:rPr>
          <w:rFonts w:asciiTheme="majorBidi" w:hAnsiTheme="majorBidi" w:cstheme="majorBidi"/>
          <w:szCs w:val="24"/>
        </w:rPr>
        <w:t>a</w:t>
      </w:r>
      <w:r w:rsidRPr="001367F9">
        <w:rPr>
          <w:rFonts w:asciiTheme="majorBidi" w:hAnsiTheme="majorBidi" w:cstheme="majorBidi"/>
          <w:szCs w:val="24"/>
        </w:rPr>
        <w:t xml:space="preserve"> par vainīgu </w:t>
      </w:r>
      <w:r w:rsidR="00EA1A31" w:rsidRPr="001367F9">
        <w:rPr>
          <w:rFonts w:asciiTheme="majorBidi" w:hAnsiTheme="majorBidi" w:cstheme="majorBidi"/>
          <w:szCs w:val="24"/>
        </w:rPr>
        <w:t xml:space="preserve">sešos </w:t>
      </w:r>
      <w:r w:rsidRPr="001367F9">
        <w:rPr>
          <w:rFonts w:asciiTheme="majorBidi" w:hAnsiTheme="majorBidi" w:cstheme="majorBidi"/>
          <w:szCs w:val="24"/>
        </w:rPr>
        <w:t>inkriminētaj</w:t>
      </w:r>
      <w:r w:rsidR="00EA1A31" w:rsidRPr="001367F9">
        <w:rPr>
          <w:rFonts w:asciiTheme="majorBidi" w:hAnsiTheme="majorBidi" w:cstheme="majorBidi"/>
          <w:szCs w:val="24"/>
        </w:rPr>
        <w:t>os</w:t>
      </w:r>
      <w:r w:rsidRPr="001367F9">
        <w:rPr>
          <w:rFonts w:asciiTheme="majorBidi" w:hAnsiTheme="majorBidi" w:cstheme="majorBidi"/>
          <w:szCs w:val="24"/>
        </w:rPr>
        <w:t xml:space="preserve"> noziedzīgaj</w:t>
      </w:r>
      <w:r w:rsidR="00EA1A31" w:rsidRPr="001367F9">
        <w:rPr>
          <w:rFonts w:asciiTheme="majorBidi" w:hAnsiTheme="majorBidi" w:cstheme="majorBidi"/>
          <w:szCs w:val="24"/>
        </w:rPr>
        <w:t>os</w:t>
      </w:r>
      <w:r w:rsidRPr="001367F9">
        <w:rPr>
          <w:rFonts w:asciiTheme="majorBidi" w:hAnsiTheme="majorBidi" w:cstheme="majorBidi"/>
          <w:szCs w:val="24"/>
        </w:rPr>
        <w:t xml:space="preserve"> nodarījum</w:t>
      </w:r>
      <w:r w:rsidR="00EA1A31" w:rsidRPr="001367F9">
        <w:rPr>
          <w:rFonts w:asciiTheme="majorBidi" w:hAnsiTheme="majorBidi" w:cstheme="majorBidi"/>
          <w:szCs w:val="24"/>
        </w:rPr>
        <w:t>os</w:t>
      </w:r>
      <w:r w:rsidRPr="001367F9">
        <w:rPr>
          <w:rFonts w:asciiTheme="majorBidi" w:hAnsiTheme="majorBidi" w:cstheme="majorBidi"/>
          <w:szCs w:val="24"/>
        </w:rPr>
        <w:t xml:space="preserve"> un viņa</w:t>
      </w:r>
      <w:r w:rsidR="00EA1A31" w:rsidRPr="001367F9">
        <w:rPr>
          <w:rFonts w:asciiTheme="majorBidi" w:hAnsiTheme="majorBidi" w:cstheme="majorBidi"/>
          <w:szCs w:val="24"/>
        </w:rPr>
        <w:t>s</w:t>
      </w:r>
      <w:r w:rsidRPr="001367F9">
        <w:rPr>
          <w:rFonts w:asciiTheme="majorBidi" w:hAnsiTheme="majorBidi" w:cstheme="majorBidi"/>
          <w:szCs w:val="24"/>
        </w:rPr>
        <w:t xml:space="preserve"> darbības pareizi kvalificētas pēc Krimināllikuma </w:t>
      </w:r>
      <w:proofErr w:type="gramStart"/>
      <w:r w:rsidR="00EA1A31" w:rsidRPr="001367F9">
        <w:rPr>
          <w:rFonts w:asciiTheme="majorBidi" w:hAnsiTheme="majorBidi" w:cstheme="majorBidi"/>
          <w:szCs w:val="24"/>
        </w:rPr>
        <w:t>20.panta</w:t>
      </w:r>
      <w:proofErr w:type="gramEnd"/>
      <w:r w:rsidR="00EA1A31" w:rsidRPr="001367F9">
        <w:rPr>
          <w:rFonts w:asciiTheme="majorBidi" w:hAnsiTheme="majorBidi" w:cstheme="majorBidi"/>
          <w:szCs w:val="24"/>
        </w:rPr>
        <w:t xml:space="preserve"> </w:t>
      </w:r>
      <w:r w:rsidR="00CB168A">
        <w:rPr>
          <w:rFonts w:asciiTheme="majorBidi" w:hAnsiTheme="majorBidi" w:cstheme="majorBidi"/>
          <w:szCs w:val="24"/>
        </w:rPr>
        <w:t xml:space="preserve">otrās </w:t>
      </w:r>
      <w:r w:rsidR="00EA1A31" w:rsidRPr="001367F9">
        <w:rPr>
          <w:rFonts w:asciiTheme="majorBidi" w:hAnsiTheme="majorBidi" w:cstheme="majorBidi"/>
          <w:szCs w:val="24"/>
        </w:rPr>
        <w:t>daļas un 218.panta otrās daļas</w:t>
      </w:r>
      <w:r w:rsidRPr="001367F9">
        <w:rPr>
          <w:rFonts w:asciiTheme="majorBidi" w:hAnsiTheme="majorBidi" w:cstheme="majorBidi"/>
          <w:szCs w:val="24"/>
        </w:rPr>
        <w:t>. Tāpat apelācijas instances tiesa pievienojusies pirmās instances tiesas secinājumiem par to, ka par izdarīt</w:t>
      </w:r>
      <w:r w:rsidR="00EA1A31" w:rsidRPr="001367F9">
        <w:rPr>
          <w:rFonts w:asciiTheme="majorBidi" w:hAnsiTheme="majorBidi" w:cstheme="majorBidi"/>
          <w:szCs w:val="24"/>
        </w:rPr>
        <w:t>ajiem</w:t>
      </w:r>
      <w:r w:rsidRPr="001367F9">
        <w:rPr>
          <w:rFonts w:asciiTheme="majorBidi" w:hAnsiTheme="majorBidi" w:cstheme="majorBidi"/>
          <w:szCs w:val="24"/>
        </w:rPr>
        <w:t xml:space="preserve"> noziedzīg</w:t>
      </w:r>
      <w:r w:rsidR="00EA1A31" w:rsidRPr="001367F9">
        <w:rPr>
          <w:rFonts w:asciiTheme="majorBidi" w:hAnsiTheme="majorBidi" w:cstheme="majorBidi"/>
          <w:szCs w:val="24"/>
        </w:rPr>
        <w:t>ajiem</w:t>
      </w:r>
      <w:r w:rsidRPr="001367F9">
        <w:rPr>
          <w:rFonts w:asciiTheme="majorBidi" w:hAnsiTheme="majorBidi" w:cstheme="majorBidi"/>
          <w:szCs w:val="24"/>
        </w:rPr>
        <w:t xml:space="preserve"> nodarījum</w:t>
      </w:r>
      <w:r w:rsidR="00EA1A31" w:rsidRPr="001367F9">
        <w:rPr>
          <w:rFonts w:asciiTheme="majorBidi" w:hAnsiTheme="majorBidi" w:cstheme="majorBidi"/>
          <w:szCs w:val="24"/>
        </w:rPr>
        <w:t>iem</w:t>
      </w:r>
      <w:r w:rsidRPr="001367F9">
        <w:rPr>
          <w:rFonts w:asciiTheme="majorBidi" w:hAnsiTheme="majorBidi" w:cstheme="majorBidi"/>
          <w:szCs w:val="24"/>
        </w:rPr>
        <w:t xml:space="preserve"> apsūdzētaja</w:t>
      </w:r>
      <w:r w:rsidR="00EA1A31" w:rsidRPr="001367F9">
        <w:rPr>
          <w:rFonts w:asciiTheme="majorBidi" w:hAnsiTheme="majorBidi" w:cstheme="majorBidi"/>
          <w:szCs w:val="24"/>
        </w:rPr>
        <w:t>i</w:t>
      </w:r>
      <w:r w:rsidRPr="001367F9">
        <w:rPr>
          <w:rFonts w:asciiTheme="majorBidi" w:hAnsiTheme="majorBidi" w:cstheme="majorBidi"/>
          <w:szCs w:val="24"/>
        </w:rPr>
        <w:t xml:space="preserve"> nosakāms sods naudas soda veidā. No apsūdzētā</w:t>
      </w:r>
      <w:r w:rsidR="00EA1A31" w:rsidRPr="001367F9">
        <w:rPr>
          <w:rFonts w:asciiTheme="majorBidi" w:hAnsiTheme="majorBidi" w:cstheme="majorBidi"/>
          <w:szCs w:val="24"/>
        </w:rPr>
        <w:t>s</w:t>
      </w:r>
      <w:r w:rsidRPr="001367F9">
        <w:rPr>
          <w:rFonts w:asciiTheme="majorBidi" w:hAnsiTheme="majorBidi" w:cstheme="majorBidi"/>
          <w:szCs w:val="24"/>
        </w:rPr>
        <w:t xml:space="preserve"> </w:t>
      </w:r>
      <w:r w:rsidR="005568D0">
        <w:rPr>
          <w:rFonts w:asciiTheme="majorBidi" w:hAnsiTheme="majorBidi" w:cstheme="majorBidi"/>
          <w:szCs w:val="24"/>
        </w:rPr>
        <w:t>[pers. A]</w:t>
      </w:r>
      <w:r w:rsidR="00EA1A31" w:rsidRPr="001367F9">
        <w:rPr>
          <w:rFonts w:asciiTheme="majorBidi" w:hAnsiTheme="majorBidi" w:cstheme="majorBidi"/>
          <w:szCs w:val="24"/>
        </w:rPr>
        <w:t xml:space="preserve"> </w:t>
      </w:r>
      <w:r w:rsidRPr="001367F9">
        <w:rPr>
          <w:rFonts w:asciiTheme="majorBidi" w:hAnsiTheme="majorBidi" w:cstheme="majorBidi"/>
          <w:szCs w:val="24"/>
        </w:rPr>
        <w:t xml:space="preserve">kasācijas sūdzības satura izriet, ka </w:t>
      </w:r>
      <w:r w:rsidR="00EA1A31" w:rsidRPr="001367F9">
        <w:rPr>
          <w:rFonts w:asciiTheme="majorBidi" w:hAnsiTheme="majorBidi" w:cstheme="majorBidi"/>
          <w:szCs w:val="24"/>
        </w:rPr>
        <w:t>apsūdzētā</w:t>
      </w:r>
      <w:r w:rsidRPr="001367F9">
        <w:rPr>
          <w:rFonts w:asciiTheme="majorBidi" w:hAnsiTheme="majorBidi" w:cstheme="majorBidi"/>
          <w:szCs w:val="24"/>
        </w:rPr>
        <w:t xml:space="preserve"> apelācijas instances tiesas spriedumu daļā par </w:t>
      </w:r>
      <w:r w:rsidR="00295FBF">
        <w:rPr>
          <w:rFonts w:asciiTheme="majorBidi" w:hAnsiTheme="majorBidi" w:cstheme="majorBidi"/>
          <w:szCs w:val="24"/>
        </w:rPr>
        <w:t xml:space="preserve">viņas </w:t>
      </w:r>
      <w:r w:rsidRPr="001367F9">
        <w:rPr>
          <w:rFonts w:asciiTheme="majorBidi" w:hAnsiTheme="majorBidi" w:cstheme="majorBidi"/>
          <w:szCs w:val="24"/>
        </w:rPr>
        <w:t>vainīgumu un viņa</w:t>
      </w:r>
      <w:r w:rsidR="00EA1A31" w:rsidRPr="001367F9">
        <w:rPr>
          <w:rFonts w:asciiTheme="majorBidi" w:hAnsiTheme="majorBidi" w:cstheme="majorBidi"/>
          <w:szCs w:val="24"/>
        </w:rPr>
        <w:t>i</w:t>
      </w:r>
      <w:r w:rsidRPr="001367F9">
        <w:rPr>
          <w:rFonts w:asciiTheme="majorBidi" w:hAnsiTheme="majorBidi" w:cstheme="majorBidi"/>
          <w:szCs w:val="24"/>
        </w:rPr>
        <w:t xml:space="preserve"> noteiktā soda veidu – naudas sodu – nav apstrīdējusi, </w:t>
      </w:r>
      <w:r w:rsidR="0003111D" w:rsidRPr="001367F9">
        <w:rPr>
          <w:rFonts w:asciiTheme="majorBidi" w:hAnsiTheme="majorBidi" w:cstheme="majorBidi"/>
          <w:szCs w:val="24"/>
        </w:rPr>
        <w:t>un</w:t>
      </w:r>
      <w:r w:rsidRPr="001367F9">
        <w:rPr>
          <w:rFonts w:asciiTheme="majorBidi" w:hAnsiTheme="majorBidi" w:cstheme="majorBidi"/>
          <w:szCs w:val="24"/>
        </w:rPr>
        <w:t xml:space="preserve"> kasācijas sūdzību iesniegusi tikai daļā par apsūdzētaja</w:t>
      </w:r>
      <w:r w:rsidR="00EA1A31" w:rsidRPr="001367F9">
        <w:rPr>
          <w:rFonts w:asciiTheme="majorBidi" w:hAnsiTheme="majorBidi" w:cstheme="majorBidi"/>
          <w:szCs w:val="24"/>
        </w:rPr>
        <w:t>i</w:t>
      </w:r>
      <w:r w:rsidRPr="001367F9">
        <w:rPr>
          <w:rFonts w:asciiTheme="majorBidi" w:hAnsiTheme="majorBidi" w:cstheme="majorBidi"/>
          <w:szCs w:val="24"/>
        </w:rPr>
        <w:t xml:space="preserve"> noteiktā soda </w:t>
      </w:r>
      <w:r w:rsidR="00741C46" w:rsidRPr="001367F9">
        <w:rPr>
          <w:rFonts w:asciiTheme="majorBidi" w:hAnsiTheme="majorBidi" w:cstheme="majorBidi"/>
          <w:szCs w:val="24"/>
        </w:rPr>
        <w:t>ap</w:t>
      </w:r>
      <w:r w:rsidRPr="001367F9">
        <w:rPr>
          <w:rFonts w:asciiTheme="majorBidi" w:hAnsiTheme="majorBidi" w:cstheme="majorBidi"/>
          <w:szCs w:val="24"/>
        </w:rPr>
        <w:t xml:space="preserve">mēru.  </w:t>
      </w:r>
    </w:p>
    <w:p w14:paraId="6530D3EA" w14:textId="606F834F" w:rsidR="005D38C6" w:rsidRPr="001367F9" w:rsidRDefault="00512F91" w:rsidP="005D38C6">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w:t>
      </w:r>
      <w:r w:rsidR="00295FBF">
        <w:rPr>
          <w:rFonts w:asciiTheme="majorBidi" w:hAnsiTheme="majorBidi" w:cstheme="majorBidi"/>
          <w:szCs w:val="24"/>
        </w:rPr>
        <w:t>0</w:t>
      </w:r>
      <w:r w:rsidRPr="001367F9">
        <w:rPr>
          <w:rFonts w:asciiTheme="majorBidi" w:hAnsiTheme="majorBidi" w:cstheme="majorBidi"/>
          <w:szCs w:val="24"/>
        </w:rPr>
        <w:t>.2.</w:t>
      </w:r>
      <w:r w:rsidR="00487ECA" w:rsidRPr="001367F9">
        <w:rPr>
          <w:rFonts w:asciiTheme="majorBidi" w:hAnsiTheme="majorBidi" w:cstheme="majorBidi"/>
          <w:szCs w:val="24"/>
        </w:rPr>
        <w:t>2</w:t>
      </w:r>
      <w:r w:rsidRPr="001367F9">
        <w:rPr>
          <w:rFonts w:asciiTheme="majorBidi" w:hAnsiTheme="majorBidi" w:cstheme="majorBidi"/>
          <w:szCs w:val="24"/>
        </w:rPr>
        <w:t xml:space="preserve">] </w:t>
      </w:r>
      <w:r w:rsidR="005D38C6" w:rsidRPr="001367F9">
        <w:rPr>
          <w:rFonts w:asciiTheme="majorBidi" w:hAnsiTheme="majorBidi" w:cstheme="majorBidi"/>
          <w:szCs w:val="24"/>
        </w:rPr>
        <w:t xml:space="preserve">Arī apsūdzētais </w:t>
      </w:r>
      <w:r w:rsidR="005568D0">
        <w:rPr>
          <w:rFonts w:asciiTheme="majorBidi" w:eastAsia="Times New Roman" w:hAnsiTheme="majorBidi" w:cstheme="majorBidi"/>
          <w:szCs w:val="24"/>
        </w:rPr>
        <w:t>[pers. E]</w:t>
      </w:r>
      <w:r w:rsidR="005D38C6" w:rsidRPr="001367F9">
        <w:rPr>
          <w:rFonts w:asciiTheme="majorBidi" w:eastAsia="Times New Roman" w:hAnsiTheme="majorBidi" w:cstheme="majorBidi"/>
          <w:szCs w:val="24"/>
        </w:rPr>
        <w:t xml:space="preserve"> un viņa aizstāvis </w:t>
      </w:r>
      <w:r w:rsidR="003E02AC">
        <w:rPr>
          <w:rFonts w:asciiTheme="majorBidi" w:eastAsia="Times New Roman" w:hAnsiTheme="majorBidi" w:cstheme="majorBidi"/>
          <w:szCs w:val="24"/>
        </w:rPr>
        <w:t>A. </w:t>
      </w:r>
      <w:proofErr w:type="spellStart"/>
      <w:r w:rsidR="003E02AC">
        <w:rPr>
          <w:rFonts w:asciiTheme="majorBidi" w:eastAsia="Times New Roman" w:hAnsiTheme="majorBidi" w:cstheme="majorBidi"/>
          <w:szCs w:val="24"/>
        </w:rPr>
        <w:t>Leičenko</w:t>
      </w:r>
      <w:proofErr w:type="spellEnd"/>
      <w:r w:rsidR="003E02AC">
        <w:rPr>
          <w:rFonts w:asciiTheme="majorBidi" w:eastAsia="Times New Roman" w:hAnsiTheme="majorBidi" w:cstheme="majorBidi"/>
          <w:szCs w:val="24"/>
        </w:rPr>
        <w:t xml:space="preserve"> k</w:t>
      </w:r>
      <w:r w:rsidR="005D38C6" w:rsidRPr="001367F9">
        <w:rPr>
          <w:rFonts w:asciiTheme="majorBidi" w:hAnsiTheme="majorBidi" w:cstheme="majorBidi"/>
          <w:szCs w:val="24"/>
        </w:rPr>
        <w:t>asācij</w:t>
      </w:r>
      <w:r w:rsidR="003E02AC">
        <w:rPr>
          <w:rFonts w:asciiTheme="majorBidi" w:hAnsiTheme="majorBidi" w:cstheme="majorBidi"/>
          <w:szCs w:val="24"/>
        </w:rPr>
        <w:t xml:space="preserve">as </w:t>
      </w:r>
      <w:r w:rsidR="00301D6B">
        <w:rPr>
          <w:rFonts w:asciiTheme="majorBidi" w:hAnsiTheme="majorBidi" w:cstheme="majorBidi"/>
          <w:szCs w:val="24"/>
        </w:rPr>
        <w:t xml:space="preserve">sūdzības </w:t>
      </w:r>
      <w:r w:rsidR="005D38C6" w:rsidRPr="001367F9">
        <w:rPr>
          <w:rFonts w:asciiTheme="majorBidi" w:hAnsiTheme="majorBidi" w:cstheme="majorBidi"/>
          <w:szCs w:val="24"/>
        </w:rPr>
        <w:t xml:space="preserve">iesnieguši tikai daļā par apsūdzētajam noteiktā naudas soda </w:t>
      </w:r>
      <w:r w:rsidR="00741C46" w:rsidRPr="001367F9">
        <w:rPr>
          <w:rFonts w:asciiTheme="majorBidi" w:hAnsiTheme="majorBidi" w:cstheme="majorBidi"/>
          <w:szCs w:val="24"/>
        </w:rPr>
        <w:t>ap</w:t>
      </w:r>
      <w:r w:rsidR="005D38C6" w:rsidRPr="001367F9">
        <w:rPr>
          <w:rFonts w:asciiTheme="majorBidi" w:hAnsiTheme="majorBidi" w:cstheme="majorBidi"/>
          <w:szCs w:val="24"/>
        </w:rPr>
        <w:t xml:space="preserve">mēru Krimināllikuma </w:t>
      </w:r>
      <w:proofErr w:type="gramStart"/>
      <w:r w:rsidR="005D38C6" w:rsidRPr="001367F9">
        <w:rPr>
          <w:rFonts w:asciiTheme="majorBidi" w:hAnsiTheme="majorBidi" w:cstheme="majorBidi"/>
          <w:szCs w:val="24"/>
        </w:rPr>
        <w:t>218.panta</w:t>
      </w:r>
      <w:proofErr w:type="gramEnd"/>
      <w:r w:rsidR="005D38C6" w:rsidRPr="001367F9">
        <w:rPr>
          <w:rFonts w:asciiTheme="majorBidi" w:hAnsiTheme="majorBidi" w:cstheme="majorBidi"/>
          <w:szCs w:val="24"/>
        </w:rPr>
        <w:t xml:space="preserve"> otrajā daļā paredzētajā noziedzīgajā nodarījumā.</w:t>
      </w:r>
    </w:p>
    <w:p w14:paraId="029471E9" w14:textId="40683E7F" w:rsidR="00FD21C7" w:rsidRPr="001367F9" w:rsidRDefault="00512F91" w:rsidP="00FD21C7">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w:t>
      </w:r>
      <w:r w:rsidR="00295FBF">
        <w:rPr>
          <w:rFonts w:asciiTheme="majorBidi" w:hAnsiTheme="majorBidi" w:cstheme="majorBidi"/>
          <w:szCs w:val="24"/>
        </w:rPr>
        <w:t>0</w:t>
      </w:r>
      <w:r w:rsidRPr="001367F9">
        <w:rPr>
          <w:rFonts w:asciiTheme="majorBidi" w:hAnsiTheme="majorBidi" w:cstheme="majorBidi"/>
          <w:szCs w:val="24"/>
        </w:rPr>
        <w:t>.2.</w:t>
      </w:r>
      <w:r w:rsidR="00487ECA" w:rsidRPr="001367F9">
        <w:rPr>
          <w:rFonts w:asciiTheme="majorBidi" w:hAnsiTheme="majorBidi" w:cstheme="majorBidi"/>
          <w:szCs w:val="24"/>
        </w:rPr>
        <w:t>3</w:t>
      </w:r>
      <w:r w:rsidRPr="001367F9">
        <w:rPr>
          <w:rFonts w:asciiTheme="majorBidi" w:hAnsiTheme="majorBidi" w:cstheme="majorBidi"/>
          <w:szCs w:val="24"/>
        </w:rPr>
        <w:t xml:space="preserve">] </w:t>
      </w:r>
      <w:r w:rsidR="005568D0">
        <w:rPr>
          <w:rFonts w:asciiTheme="majorBidi" w:eastAsia="Times New Roman" w:hAnsiTheme="majorBidi" w:cstheme="majorBidi"/>
          <w:szCs w:val="24"/>
        </w:rPr>
        <w:t>[Pers. C]</w:t>
      </w:r>
      <w:r w:rsidR="00FD21C7" w:rsidRPr="001367F9">
        <w:rPr>
          <w:rFonts w:asciiTheme="majorBidi" w:eastAsia="Times New Roman" w:hAnsiTheme="majorBidi" w:cstheme="majorBidi"/>
          <w:szCs w:val="24"/>
        </w:rPr>
        <w:t xml:space="preserve"> kasācijas sūdzībā kā vienu no argumentiem norāda, ka tiesa nav izvērtējusi apsūdzētā mantisko stāvokli, nosakot viņam naudas sodu</w:t>
      </w:r>
      <w:r w:rsidR="000C4E61" w:rsidRPr="001367F9">
        <w:rPr>
          <w:rFonts w:asciiTheme="majorBidi" w:eastAsia="Times New Roman" w:hAnsiTheme="majorBidi" w:cstheme="majorBidi"/>
          <w:szCs w:val="24"/>
        </w:rPr>
        <w:t>,</w:t>
      </w:r>
      <w:r w:rsidR="00C83053" w:rsidRPr="001367F9">
        <w:rPr>
          <w:rFonts w:asciiTheme="majorBidi" w:eastAsia="Times New Roman" w:hAnsiTheme="majorBidi" w:cstheme="majorBidi"/>
          <w:szCs w:val="24"/>
        </w:rPr>
        <w:t xml:space="preserve"> atzīstot viņu par </w:t>
      </w:r>
      <w:r w:rsidR="00C83053" w:rsidRPr="001367F9">
        <w:rPr>
          <w:rFonts w:asciiTheme="majorBidi" w:hAnsiTheme="majorBidi" w:cstheme="majorBidi"/>
          <w:szCs w:val="24"/>
        </w:rPr>
        <w:t xml:space="preserve">vainīgu divos Krimināllikuma </w:t>
      </w:r>
      <w:proofErr w:type="gramStart"/>
      <w:r w:rsidR="00C83053" w:rsidRPr="001367F9">
        <w:rPr>
          <w:rFonts w:asciiTheme="majorBidi" w:hAnsiTheme="majorBidi" w:cstheme="majorBidi"/>
          <w:szCs w:val="24"/>
        </w:rPr>
        <w:t>218.panta</w:t>
      </w:r>
      <w:proofErr w:type="gramEnd"/>
      <w:r w:rsidR="00C83053" w:rsidRPr="001367F9">
        <w:rPr>
          <w:rFonts w:asciiTheme="majorBidi" w:hAnsiTheme="majorBidi" w:cstheme="majorBidi"/>
          <w:szCs w:val="24"/>
        </w:rPr>
        <w:t xml:space="preserve"> otrajā daļā paredzētajos noziedzīgajos nodarījumos, </w:t>
      </w:r>
      <w:r w:rsidR="000C4E61" w:rsidRPr="001367F9">
        <w:rPr>
          <w:rFonts w:asciiTheme="majorBidi" w:eastAsia="Times New Roman" w:hAnsiTheme="majorBidi" w:cstheme="majorBidi"/>
          <w:szCs w:val="24"/>
        </w:rPr>
        <w:t>jo tiesa nav vērtējusi viņa</w:t>
      </w:r>
      <w:r w:rsidR="000C4E61" w:rsidRPr="001367F9">
        <w:rPr>
          <w:rFonts w:asciiTheme="majorBidi" w:hAnsiTheme="majorBidi" w:cstheme="majorBidi"/>
          <w:szCs w:val="24"/>
          <w:shd w:val="clear" w:color="auto" w:fill="FFFFFF"/>
        </w:rPr>
        <w:t xml:space="preserve"> iespējas samaksāt naudas sodu</w:t>
      </w:r>
      <w:r w:rsidR="00FD21C7" w:rsidRPr="001367F9">
        <w:rPr>
          <w:rFonts w:asciiTheme="majorBidi" w:eastAsia="Times New Roman" w:hAnsiTheme="majorBidi" w:cstheme="majorBidi"/>
          <w:szCs w:val="24"/>
        </w:rPr>
        <w:t>.</w:t>
      </w:r>
    </w:p>
    <w:p w14:paraId="45320D82" w14:textId="05C54142" w:rsidR="00104439" w:rsidRPr="001367F9" w:rsidRDefault="00FD21C7" w:rsidP="007373B8">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w:t>
      </w:r>
      <w:r w:rsidR="00295FBF">
        <w:rPr>
          <w:rFonts w:asciiTheme="majorBidi" w:hAnsiTheme="majorBidi" w:cstheme="majorBidi"/>
          <w:szCs w:val="24"/>
        </w:rPr>
        <w:t>0</w:t>
      </w:r>
      <w:r w:rsidRPr="001367F9">
        <w:rPr>
          <w:rFonts w:asciiTheme="majorBidi" w:hAnsiTheme="majorBidi" w:cstheme="majorBidi"/>
          <w:szCs w:val="24"/>
        </w:rPr>
        <w:t>.2.4]</w:t>
      </w:r>
      <w:r w:rsidR="00C433A7" w:rsidRPr="001367F9">
        <w:rPr>
          <w:rFonts w:asciiTheme="majorBidi" w:hAnsiTheme="majorBidi" w:cstheme="majorBidi"/>
          <w:szCs w:val="24"/>
        </w:rPr>
        <w:t xml:space="preserve"> Senāts konstatē, ka šie argumenti </w:t>
      </w:r>
      <w:r w:rsidR="00104439" w:rsidRPr="001367F9">
        <w:rPr>
          <w:rFonts w:asciiTheme="majorBidi" w:hAnsiTheme="majorBidi" w:cstheme="majorBidi"/>
          <w:szCs w:val="24"/>
        </w:rPr>
        <w:t>bija</w:t>
      </w:r>
      <w:r w:rsidR="00C433A7" w:rsidRPr="001367F9">
        <w:rPr>
          <w:rFonts w:asciiTheme="majorBidi" w:hAnsiTheme="majorBidi" w:cstheme="majorBidi"/>
          <w:szCs w:val="24"/>
        </w:rPr>
        <w:t xml:space="preserve"> norādīti arī apelācijas sūdzībās, bet apelācijas instances tiesa </w:t>
      </w:r>
      <w:r w:rsidR="00104439" w:rsidRPr="001367F9">
        <w:rPr>
          <w:rFonts w:asciiTheme="majorBidi" w:hAnsiTheme="majorBidi" w:cstheme="majorBidi"/>
          <w:szCs w:val="24"/>
        </w:rPr>
        <w:t xml:space="preserve">pretēji Kriminālprocesa likuma </w:t>
      </w:r>
      <w:proofErr w:type="gramStart"/>
      <w:r w:rsidR="00104439" w:rsidRPr="001367F9">
        <w:rPr>
          <w:rFonts w:asciiTheme="majorBidi" w:hAnsiTheme="majorBidi" w:cstheme="majorBidi"/>
          <w:szCs w:val="24"/>
        </w:rPr>
        <w:t>564.panta</w:t>
      </w:r>
      <w:proofErr w:type="gramEnd"/>
      <w:r w:rsidR="00104439" w:rsidRPr="001367F9">
        <w:rPr>
          <w:rFonts w:asciiTheme="majorBidi" w:hAnsiTheme="majorBidi" w:cstheme="majorBidi"/>
          <w:szCs w:val="24"/>
        </w:rPr>
        <w:t xml:space="preserve"> ceturtās daļas prasībām </w:t>
      </w:r>
      <w:r w:rsidR="00C433A7" w:rsidRPr="001367F9">
        <w:rPr>
          <w:rFonts w:asciiTheme="majorBidi" w:hAnsiTheme="majorBidi" w:cstheme="majorBidi"/>
          <w:szCs w:val="24"/>
        </w:rPr>
        <w:t xml:space="preserve">nav </w:t>
      </w:r>
      <w:r w:rsidR="00CB168A">
        <w:rPr>
          <w:rFonts w:asciiTheme="majorBidi" w:hAnsiTheme="majorBidi" w:cstheme="majorBidi"/>
          <w:szCs w:val="24"/>
        </w:rPr>
        <w:t>tos vērtējusi.</w:t>
      </w:r>
    </w:p>
    <w:p w14:paraId="31932B9A" w14:textId="321A8F11" w:rsidR="00EA1A31" w:rsidRPr="001367F9" w:rsidRDefault="00EA1A31" w:rsidP="005D38C6">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ab/>
      </w:r>
      <w:r w:rsidR="00323BF1" w:rsidRPr="001367F9">
        <w:rPr>
          <w:rFonts w:asciiTheme="majorBidi" w:hAnsiTheme="majorBidi" w:cstheme="majorBidi"/>
          <w:szCs w:val="24"/>
        </w:rPr>
        <w:t>[</w:t>
      </w:r>
      <w:r w:rsidRPr="001367F9">
        <w:rPr>
          <w:rFonts w:asciiTheme="majorBidi" w:hAnsiTheme="majorBidi" w:cstheme="majorBidi"/>
          <w:szCs w:val="24"/>
        </w:rPr>
        <w:t>1</w:t>
      </w:r>
      <w:r w:rsidR="00295FBF">
        <w:rPr>
          <w:rFonts w:asciiTheme="majorBidi" w:hAnsiTheme="majorBidi" w:cstheme="majorBidi"/>
          <w:szCs w:val="24"/>
        </w:rPr>
        <w:t>0</w:t>
      </w:r>
      <w:r w:rsidR="00323BF1" w:rsidRPr="001367F9">
        <w:rPr>
          <w:rFonts w:asciiTheme="majorBidi" w:hAnsiTheme="majorBidi" w:cstheme="majorBidi"/>
          <w:szCs w:val="24"/>
        </w:rPr>
        <w:t>.</w:t>
      </w:r>
      <w:r w:rsidR="00741C46" w:rsidRPr="001367F9">
        <w:rPr>
          <w:rFonts w:asciiTheme="majorBidi" w:hAnsiTheme="majorBidi" w:cstheme="majorBidi"/>
          <w:szCs w:val="24"/>
        </w:rPr>
        <w:t>3</w:t>
      </w:r>
      <w:r w:rsidR="00323BF1" w:rsidRPr="001367F9">
        <w:rPr>
          <w:rFonts w:asciiTheme="majorBidi" w:hAnsiTheme="majorBidi" w:cstheme="majorBidi"/>
          <w:szCs w:val="24"/>
        </w:rPr>
        <w:t xml:space="preserve">] Krimināllikuma </w:t>
      </w:r>
      <w:proofErr w:type="gramStart"/>
      <w:r w:rsidR="00323BF1" w:rsidRPr="001367F9">
        <w:rPr>
          <w:rFonts w:asciiTheme="majorBidi" w:hAnsiTheme="majorBidi" w:cstheme="majorBidi"/>
          <w:szCs w:val="24"/>
        </w:rPr>
        <w:t>35.panta</w:t>
      </w:r>
      <w:proofErr w:type="gramEnd"/>
      <w:r w:rsidR="00323BF1" w:rsidRPr="001367F9">
        <w:rPr>
          <w:rFonts w:asciiTheme="majorBidi" w:hAnsiTheme="majorBidi" w:cstheme="majorBidi"/>
          <w:szCs w:val="24"/>
        </w:rPr>
        <w:t xml:space="preserve"> otrā daļa noteic, ka soda mērķis ir: 1) aizsargāt sabiedrības drošību; 2) atjaunot taisnīgumu; 3) sodīt vainīgo personu par izdarīto noziedzīgo nodarījumu; 4) </w:t>
      </w:r>
      <w:proofErr w:type="spellStart"/>
      <w:r w:rsidR="00323BF1" w:rsidRPr="001367F9">
        <w:rPr>
          <w:rFonts w:asciiTheme="majorBidi" w:hAnsiTheme="majorBidi" w:cstheme="majorBidi"/>
          <w:szCs w:val="24"/>
        </w:rPr>
        <w:t>resocializēt</w:t>
      </w:r>
      <w:proofErr w:type="spellEnd"/>
      <w:r w:rsidR="00323BF1" w:rsidRPr="001367F9">
        <w:rPr>
          <w:rFonts w:asciiTheme="majorBidi" w:hAnsiTheme="majorBidi" w:cstheme="majorBidi"/>
          <w:szCs w:val="24"/>
        </w:rPr>
        <w:t xml:space="preserve"> sodīto personu; 5) panākt, lai notiesātais un citas personas pildītu likumus un atturētos no noziedzīgu nodarījumu izdarīšanas. </w:t>
      </w:r>
    </w:p>
    <w:p w14:paraId="3710DB27" w14:textId="77777777" w:rsidR="00EA1A31" w:rsidRPr="001367F9" w:rsidRDefault="00323BF1" w:rsidP="00EA1A31">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Atbilstoši Krimināllikuma </w:t>
      </w:r>
      <w:proofErr w:type="gramStart"/>
      <w:r w:rsidRPr="001367F9">
        <w:rPr>
          <w:rFonts w:asciiTheme="majorBidi" w:hAnsiTheme="majorBidi" w:cstheme="majorBidi"/>
          <w:szCs w:val="24"/>
        </w:rPr>
        <w:t>46.panta</w:t>
      </w:r>
      <w:proofErr w:type="gramEnd"/>
      <w:r w:rsidRPr="001367F9">
        <w:rPr>
          <w:rFonts w:asciiTheme="majorBidi" w:hAnsiTheme="majorBidi" w:cstheme="majorBidi"/>
          <w:szCs w:val="24"/>
        </w:rPr>
        <w:t xml:space="preserve"> otrajai daļai, nosakot soda veidu, ņem vērā izdarītā noziedzīgā nodarījuma raksturu un radīto kaitējumu, kā arī vainīgā personību. Savukārt atbilstoši Krimināllikuma </w:t>
      </w:r>
      <w:proofErr w:type="gramStart"/>
      <w:r w:rsidRPr="001367F9">
        <w:rPr>
          <w:rFonts w:asciiTheme="majorBidi" w:hAnsiTheme="majorBidi" w:cstheme="majorBidi"/>
          <w:szCs w:val="24"/>
        </w:rPr>
        <w:t>46.panta</w:t>
      </w:r>
      <w:proofErr w:type="gramEnd"/>
      <w:r w:rsidRPr="001367F9">
        <w:rPr>
          <w:rFonts w:asciiTheme="majorBidi" w:hAnsiTheme="majorBidi" w:cstheme="majorBidi"/>
          <w:szCs w:val="24"/>
        </w:rPr>
        <w:t xml:space="preserve"> trešajai daļai, nosakot soda mēru, ņem vērā atbildību mīkstinošos un pastiprinošos apstākļus. </w:t>
      </w:r>
    </w:p>
    <w:p w14:paraId="595861BA" w14:textId="04EB1BD9" w:rsidR="00EA1A31" w:rsidRPr="001367F9" w:rsidRDefault="00323BF1" w:rsidP="000001A8">
      <w:pPr>
        <w:tabs>
          <w:tab w:val="left" w:pos="0"/>
        </w:tabs>
        <w:spacing w:after="0" w:line="276" w:lineRule="auto"/>
        <w:ind w:firstLine="709"/>
        <w:jc w:val="both"/>
        <w:rPr>
          <w:rFonts w:asciiTheme="majorBidi" w:hAnsiTheme="majorBidi" w:cstheme="majorBidi"/>
          <w:szCs w:val="24"/>
          <w:shd w:val="clear" w:color="auto" w:fill="FFFFFF"/>
        </w:rPr>
      </w:pPr>
      <w:r w:rsidRPr="001367F9">
        <w:rPr>
          <w:rFonts w:asciiTheme="majorBidi" w:hAnsiTheme="majorBidi" w:cstheme="majorBidi"/>
          <w:szCs w:val="24"/>
        </w:rPr>
        <w:t xml:space="preserve">Saskaņā ar Krimināllikuma </w:t>
      </w:r>
      <w:proofErr w:type="gramStart"/>
      <w:r w:rsidRPr="001367F9">
        <w:rPr>
          <w:rFonts w:asciiTheme="majorBidi" w:hAnsiTheme="majorBidi" w:cstheme="majorBidi"/>
          <w:szCs w:val="24"/>
        </w:rPr>
        <w:t>41.panta</w:t>
      </w:r>
      <w:proofErr w:type="gramEnd"/>
      <w:r w:rsidRPr="001367F9">
        <w:rPr>
          <w:rFonts w:asciiTheme="majorBidi" w:hAnsiTheme="majorBidi" w:cstheme="majorBidi"/>
          <w:szCs w:val="24"/>
        </w:rPr>
        <w:t xml:space="preserve"> otro daļu naudas sods kā pamatsods atbilstoši noziedzīga nodarījuma kaitīgumam un vainīgā mantiskajam stāvoklim </w:t>
      </w:r>
      <w:r w:rsidR="000001A8" w:rsidRPr="001367F9">
        <w:rPr>
          <w:rFonts w:asciiTheme="majorBidi" w:hAnsiTheme="majorBidi" w:cstheme="majorBidi"/>
          <w:szCs w:val="24"/>
          <w:shd w:val="clear" w:color="auto" w:fill="FFFFFF"/>
        </w:rPr>
        <w:t xml:space="preserve">nosakāms trīs līdz divsimt Latvijas Republikā noteikto minimālo mēnešalgu apmērā sprieduma taisīšanas brīdī, norādot spriedumā šā naudas soda summu Latvijas Republikas naudas vienībās </w:t>
      </w:r>
      <w:r w:rsidR="000001A8" w:rsidRPr="001367F9">
        <w:rPr>
          <w:rFonts w:asciiTheme="majorBidi" w:hAnsiTheme="majorBidi" w:cstheme="majorBidi"/>
          <w:szCs w:val="24"/>
        </w:rPr>
        <w:t>(</w:t>
      </w:r>
      <w:r w:rsidR="000001A8" w:rsidRPr="001367F9">
        <w:rPr>
          <w:rFonts w:asciiTheme="majorBidi" w:hAnsiTheme="majorBidi" w:cstheme="majorBidi"/>
          <w:i/>
          <w:iCs/>
          <w:szCs w:val="24"/>
        </w:rPr>
        <w:t>likuma redakcijā līdz 2013.</w:t>
      </w:r>
      <w:r w:rsidR="001742E0">
        <w:rPr>
          <w:rFonts w:asciiTheme="majorBidi" w:hAnsiTheme="majorBidi" w:cstheme="majorBidi"/>
          <w:i/>
          <w:iCs/>
          <w:szCs w:val="24"/>
        </w:rPr>
        <w:t>gada 31.martam</w:t>
      </w:r>
      <w:r w:rsidR="000001A8" w:rsidRPr="001367F9">
        <w:rPr>
          <w:rFonts w:asciiTheme="majorBidi" w:hAnsiTheme="majorBidi" w:cstheme="majorBidi"/>
          <w:szCs w:val="24"/>
        </w:rPr>
        <w:t>)</w:t>
      </w:r>
      <w:r w:rsidR="000001A8" w:rsidRPr="001367F9">
        <w:rPr>
          <w:rFonts w:asciiTheme="majorBidi" w:hAnsiTheme="majorBidi" w:cstheme="majorBidi"/>
          <w:szCs w:val="24"/>
          <w:shd w:val="clear" w:color="auto" w:fill="FFFFFF"/>
        </w:rPr>
        <w:t>.</w:t>
      </w:r>
    </w:p>
    <w:p w14:paraId="08F596D9" w14:textId="75BD14A3" w:rsidR="002C1A69" w:rsidRPr="001367F9" w:rsidRDefault="002C1A69" w:rsidP="002C1A69">
      <w:pPr>
        <w:tabs>
          <w:tab w:val="left" w:pos="0"/>
        </w:tabs>
        <w:spacing w:after="0" w:line="276" w:lineRule="auto"/>
        <w:ind w:firstLine="709"/>
        <w:jc w:val="both"/>
        <w:rPr>
          <w:rFonts w:asciiTheme="majorBidi" w:hAnsiTheme="majorBidi" w:cstheme="majorBidi"/>
          <w:szCs w:val="24"/>
          <w:shd w:val="clear" w:color="auto" w:fill="FFFFFF"/>
        </w:rPr>
      </w:pPr>
      <w:r w:rsidRPr="001367F9">
        <w:rPr>
          <w:rFonts w:asciiTheme="majorBidi" w:hAnsiTheme="majorBidi" w:cstheme="majorBidi"/>
          <w:szCs w:val="24"/>
          <w:shd w:val="clear" w:color="auto" w:fill="FFFFFF"/>
        </w:rPr>
        <w:t xml:space="preserve">Atbilstoši Krimināllikuma </w:t>
      </w:r>
      <w:proofErr w:type="gramStart"/>
      <w:r w:rsidRPr="001367F9">
        <w:rPr>
          <w:rFonts w:asciiTheme="majorBidi" w:hAnsiTheme="majorBidi" w:cstheme="majorBidi"/>
          <w:szCs w:val="24"/>
          <w:shd w:val="clear" w:color="auto" w:fill="FFFFFF"/>
        </w:rPr>
        <w:t>218.panta</w:t>
      </w:r>
      <w:proofErr w:type="gramEnd"/>
      <w:r w:rsidRPr="001367F9">
        <w:rPr>
          <w:rFonts w:asciiTheme="majorBidi" w:hAnsiTheme="majorBidi" w:cstheme="majorBidi"/>
          <w:szCs w:val="24"/>
          <w:shd w:val="clear" w:color="auto" w:fill="FFFFFF"/>
        </w:rPr>
        <w:t xml:space="preserve"> otrajai daļai p</w:t>
      </w:r>
      <w:r w:rsidRPr="001367F9">
        <w:rPr>
          <w:rFonts w:asciiTheme="majorBidi" w:hAnsiTheme="majorBidi" w:cstheme="majorBidi"/>
          <w:szCs w:val="24"/>
        </w:rPr>
        <w:t>ar izvairīšanos no nodokļu vai tiem pielīdzināto maksājumu nomaksas vai par ienākumu, peļņas vai citu ar nodokli apliekamo objektu slēpšanu vai samazināšanu, ja ar to nodarīti zaudējumi valstij vai pašvaldībai lielā apmērā, naudas sodu var noteikt līdz simt divdesmit minimālajām mēnešalgām</w:t>
      </w:r>
      <w:r w:rsidR="000C4E61" w:rsidRPr="001367F9">
        <w:rPr>
          <w:rFonts w:asciiTheme="majorBidi" w:hAnsiTheme="majorBidi" w:cstheme="majorBidi"/>
          <w:szCs w:val="24"/>
        </w:rPr>
        <w:t xml:space="preserve"> </w:t>
      </w:r>
      <w:r w:rsidRPr="001367F9">
        <w:rPr>
          <w:rFonts w:asciiTheme="majorBidi" w:hAnsiTheme="majorBidi" w:cstheme="majorBidi"/>
          <w:szCs w:val="24"/>
        </w:rPr>
        <w:t>(</w:t>
      </w:r>
      <w:r w:rsidRPr="001367F9">
        <w:rPr>
          <w:rFonts w:asciiTheme="majorBidi" w:hAnsiTheme="majorBidi" w:cstheme="majorBidi"/>
          <w:i/>
          <w:iCs/>
          <w:szCs w:val="24"/>
        </w:rPr>
        <w:t>likuma redakcijā līdz 2013.</w:t>
      </w:r>
      <w:r w:rsidR="001742E0">
        <w:rPr>
          <w:rFonts w:asciiTheme="majorBidi" w:hAnsiTheme="majorBidi" w:cstheme="majorBidi"/>
          <w:i/>
          <w:iCs/>
          <w:szCs w:val="24"/>
        </w:rPr>
        <w:t>gada 31.martam</w:t>
      </w:r>
      <w:r w:rsidRPr="001367F9">
        <w:rPr>
          <w:rFonts w:asciiTheme="majorBidi" w:hAnsiTheme="majorBidi" w:cstheme="majorBidi"/>
          <w:szCs w:val="24"/>
        </w:rPr>
        <w:t>)</w:t>
      </w:r>
      <w:r w:rsidRPr="001367F9">
        <w:rPr>
          <w:rFonts w:asciiTheme="majorBidi" w:hAnsiTheme="majorBidi" w:cstheme="majorBidi"/>
          <w:szCs w:val="24"/>
          <w:shd w:val="clear" w:color="auto" w:fill="FFFFFF"/>
        </w:rPr>
        <w:t>.</w:t>
      </w:r>
    </w:p>
    <w:p w14:paraId="02B162BB" w14:textId="3ED736B0" w:rsidR="00EA1A31" w:rsidRPr="001367F9" w:rsidRDefault="00323BF1" w:rsidP="00EA1A31">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No minētā tiesiskā regulējuma izriet, ka, nosakot naudas soda </w:t>
      </w:r>
      <w:r w:rsidR="00A63DF4" w:rsidRPr="001367F9">
        <w:rPr>
          <w:rFonts w:asciiTheme="majorBidi" w:hAnsiTheme="majorBidi" w:cstheme="majorBidi"/>
          <w:szCs w:val="24"/>
        </w:rPr>
        <w:t>ap</w:t>
      </w:r>
      <w:r w:rsidRPr="001367F9">
        <w:rPr>
          <w:rFonts w:asciiTheme="majorBidi" w:hAnsiTheme="majorBidi" w:cstheme="majorBidi"/>
          <w:szCs w:val="24"/>
        </w:rPr>
        <w:t>mēru, bez vispārīgajiem nosacījumiem par soda mērķi un atbildību mīkstinošo un pastiprinošo apstākļu izvērtējumu, tiesai jāizvērtē arī izdarītā noziedzīgā nodarījuma kaitīgums un vainīgā mantiskais stāvoklis.</w:t>
      </w:r>
    </w:p>
    <w:p w14:paraId="027B7D9E" w14:textId="482FAB4E" w:rsidR="00454B2D" w:rsidRPr="007373B8" w:rsidRDefault="002C1A69" w:rsidP="007373B8">
      <w:pPr>
        <w:tabs>
          <w:tab w:val="left" w:pos="0"/>
        </w:tabs>
        <w:spacing w:after="0" w:line="276" w:lineRule="auto"/>
        <w:ind w:firstLine="709"/>
        <w:jc w:val="both"/>
        <w:rPr>
          <w:rFonts w:asciiTheme="majorBidi" w:hAnsiTheme="majorBidi" w:cstheme="majorBidi"/>
          <w:szCs w:val="24"/>
          <w:shd w:val="clear" w:color="auto" w:fill="FFFFFF"/>
        </w:rPr>
      </w:pPr>
      <w:r w:rsidRPr="001367F9">
        <w:rPr>
          <w:rFonts w:asciiTheme="majorBidi" w:hAnsiTheme="majorBidi" w:cstheme="majorBidi"/>
          <w:szCs w:val="24"/>
        </w:rPr>
        <w:t>Savukārt v</w:t>
      </w:r>
      <w:r w:rsidRPr="001367F9">
        <w:rPr>
          <w:rFonts w:asciiTheme="majorBidi" w:hAnsiTheme="majorBidi" w:cstheme="majorBidi"/>
          <w:szCs w:val="24"/>
          <w:shd w:val="clear" w:color="auto" w:fill="FFFFFF"/>
        </w:rPr>
        <w:t xml:space="preserve">ainīgā mantisko stāvokli </w:t>
      </w:r>
      <w:r w:rsidRPr="001367F9">
        <w:rPr>
          <w:rFonts w:asciiTheme="majorBidi" w:hAnsiTheme="majorBidi" w:cstheme="majorBidi"/>
          <w:szCs w:val="24"/>
        </w:rPr>
        <w:t>a</w:t>
      </w:r>
      <w:r w:rsidR="00306357" w:rsidRPr="001367F9">
        <w:rPr>
          <w:rFonts w:asciiTheme="majorBidi" w:hAnsiTheme="majorBidi" w:cstheme="majorBidi"/>
          <w:szCs w:val="24"/>
        </w:rPr>
        <w:t xml:space="preserve">tbilstoši Krimināllikuma </w:t>
      </w:r>
      <w:proofErr w:type="gramStart"/>
      <w:r w:rsidR="00306357" w:rsidRPr="001367F9">
        <w:rPr>
          <w:rFonts w:asciiTheme="majorBidi" w:hAnsiTheme="majorBidi" w:cstheme="majorBidi"/>
          <w:szCs w:val="24"/>
        </w:rPr>
        <w:t>41.panta</w:t>
      </w:r>
      <w:proofErr w:type="gramEnd"/>
      <w:r w:rsidR="00306357" w:rsidRPr="001367F9">
        <w:rPr>
          <w:rFonts w:asciiTheme="majorBidi" w:hAnsiTheme="majorBidi" w:cstheme="majorBidi"/>
          <w:szCs w:val="24"/>
        </w:rPr>
        <w:t xml:space="preserve"> ceturtajai daļai </w:t>
      </w:r>
      <w:r w:rsidRPr="001367F9">
        <w:rPr>
          <w:rFonts w:asciiTheme="majorBidi" w:hAnsiTheme="majorBidi" w:cstheme="majorBidi"/>
          <w:szCs w:val="24"/>
          <w:shd w:val="clear" w:color="auto" w:fill="FFFFFF"/>
        </w:rPr>
        <w:t>nosaka</w:t>
      </w:r>
      <w:r w:rsidR="000001A8" w:rsidRPr="001367F9">
        <w:rPr>
          <w:rFonts w:asciiTheme="majorBidi" w:hAnsiTheme="majorBidi" w:cstheme="majorBidi"/>
          <w:szCs w:val="24"/>
          <w:shd w:val="clear" w:color="auto" w:fill="FFFFFF"/>
        </w:rPr>
        <w:t>, novērtējot ne tikai tā iespējas nekavējoties samaksāt naudas sodu, bet arī iespējas gūt paredzamus ienākumus, kas nodrošinātu tam iespēju likumā paredzētajā laikā samaksāt uzlikto naudas sodu.</w:t>
      </w:r>
    </w:p>
    <w:p w14:paraId="7ED84086" w14:textId="5AD25029" w:rsidR="000B7741" w:rsidRPr="001367F9" w:rsidRDefault="00454B2D" w:rsidP="001D13D7">
      <w:pPr>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w:t>
      </w:r>
      <w:r w:rsidR="00295FBF">
        <w:rPr>
          <w:rFonts w:asciiTheme="majorBidi" w:hAnsiTheme="majorBidi" w:cstheme="majorBidi"/>
          <w:szCs w:val="24"/>
        </w:rPr>
        <w:t>0</w:t>
      </w:r>
      <w:r w:rsidRPr="001367F9">
        <w:rPr>
          <w:rFonts w:asciiTheme="majorBidi" w:hAnsiTheme="majorBidi" w:cstheme="majorBidi"/>
          <w:szCs w:val="24"/>
        </w:rPr>
        <w:t xml:space="preserve">.4] </w:t>
      </w:r>
      <w:r w:rsidR="000B138F" w:rsidRPr="001367F9">
        <w:rPr>
          <w:rFonts w:asciiTheme="majorBidi" w:hAnsiTheme="majorBidi" w:cstheme="majorBidi"/>
          <w:szCs w:val="24"/>
        </w:rPr>
        <w:t xml:space="preserve">Senāts konstatē, ka apelācijas instances tiesa </w:t>
      </w:r>
      <w:r w:rsidR="003F7199" w:rsidRPr="001367F9">
        <w:rPr>
          <w:rFonts w:asciiTheme="majorBidi" w:hAnsiTheme="majorBidi" w:cstheme="majorBidi"/>
          <w:szCs w:val="24"/>
        </w:rPr>
        <w:t xml:space="preserve">savā spriedumā </w:t>
      </w:r>
      <w:r w:rsidR="00365804" w:rsidRPr="001367F9">
        <w:rPr>
          <w:rFonts w:asciiTheme="majorBidi" w:hAnsiTheme="majorBidi" w:cstheme="majorBidi"/>
          <w:szCs w:val="24"/>
        </w:rPr>
        <w:t xml:space="preserve">pareizi </w:t>
      </w:r>
      <w:r w:rsidR="000B138F" w:rsidRPr="001367F9">
        <w:rPr>
          <w:rFonts w:asciiTheme="majorBidi" w:hAnsiTheme="majorBidi" w:cstheme="majorBidi"/>
          <w:szCs w:val="24"/>
        </w:rPr>
        <w:t>atsaukusies uz</w:t>
      </w:r>
      <w:r w:rsidR="00365804" w:rsidRPr="001367F9">
        <w:rPr>
          <w:rFonts w:asciiTheme="majorBidi" w:eastAsia="Calibri" w:hAnsiTheme="majorBidi" w:cstheme="majorBidi"/>
          <w:szCs w:val="24"/>
        </w:rPr>
        <w:t xml:space="preserve"> Augstākās tiesas </w:t>
      </w:r>
      <w:proofErr w:type="gramStart"/>
      <w:r w:rsidR="00365804" w:rsidRPr="001367F9">
        <w:rPr>
          <w:rFonts w:asciiTheme="majorBidi" w:eastAsia="Calibri" w:hAnsiTheme="majorBidi" w:cstheme="majorBidi"/>
          <w:szCs w:val="24"/>
        </w:rPr>
        <w:t>2012.gada</w:t>
      </w:r>
      <w:proofErr w:type="gramEnd"/>
      <w:r w:rsidR="00365804" w:rsidRPr="001367F9">
        <w:rPr>
          <w:rFonts w:asciiTheme="majorBidi" w:eastAsia="Calibri" w:hAnsiTheme="majorBidi" w:cstheme="majorBidi"/>
          <w:szCs w:val="24"/>
        </w:rPr>
        <w:t xml:space="preserve"> 22.jūnija lēmumu lietā Nr.</w:t>
      </w:r>
      <w:r w:rsidR="004067F8">
        <w:rPr>
          <w:rFonts w:asciiTheme="majorBidi" w:eastAsia="Calibri" w:hAnsiTheme="majorBidi" w:cstheme="majorBidi"/>
          <w:szCs w:val="24"/>
        </w:rPr>
        <w:t> </w:t>
      </w:r>
      <w:r w:rsidR="00365804" w:rsidRPr="001367F9">
        <w:rPr>
          <w:rFonts w:asciiTheme="majorBidi" w:eastAsia="Calibri" w:hAnsiTheme="majorBidi" w:cstheme="majorBidi"/>
          <w:szCs w:val="24"/>
        </w:rPr>
        <w:t xml:space="preserve">SKK-127/2012, kurā norādīts, ka nosakot vainīgajam soda veidu, jāievēro Krimināllikuma 46.panta otrajā daļā norādītie soda veidu ietekmējošie apstākļi, un tikai tad, kad tiesa, pamatojoties uz šiem apstākļiem, atzinusi par iespējamu noteikt vainīgajam sodu naudas soda veidā, tā, nosakot šī soda apmēru, ņem vērā vainīgās personas mantisko stāvokli. Taču </w:t>
      </w:r>
      <w:r w:rsidR="00365804" w:rsidRPr="001367F9">
        <w:rPr>
          <w:rFonts w:asciiTheme="majorBidi" w:hAnsiTheme="majorBidi" w:cstheme="majorBidi"/>
          <w:szCs w:val="24"/>
        </w:rPr>
        <w:t xml:space="preserve">apelācijas instances tiesa  </w:t>
      </w:r>
      <w:r w:rsidR="000B7741" w:rsidRPr="001367F9">
        <w:rPr>
          <w:rFonts w:asciiTheme="majorBidi" w:hAnsiTheme="majorBidi" w:cstheme="majorBidi"/>
          <w:szCs w:val="24"/>
        </w:rPr>
        <w:t xml:space="preserve">šādu novērtējumu nav veikusi, </w:t>
      </w:r>
      <w:r w:rsidR="00DC7CA2" w:rsidRPr="001367F9">
        <w:rPr>
          <w:rFonts w:asciiTheme="majorBidi" w:hAnsiTheme="majorBidi" w:cstheme="majorBidi"/>
          <w:szCs w:val="24"/>
        </w:rPr>
        <w:t>t</w:t>
      </w:r>
      <w:r w:rsidR="004E5C91">
        <w:rPr>
          <w:rFonts w:asciiTheme="majorBidi" w:hAnsiTheme="majorBidi" w:cstheme="majorBidi"/>
          <w:szCs w:val="24"/>
        </w:rPr>
        <w:t>as ir</w:t>
      </w:r>
      <w:r w:rsidR="00DC7CA2" w:rsidRPr="001367F9">
        <w:rPr>
          <w:rFonts w:asciiTheme="majorBidi" w:hAnsiTheme="majorBidi" w:cstheme="majorBidi"/>
          <w:szCs w:val="24"/>
        </w:rPr>
        <w:t xml:space="preserve">, </w:t>
      </w:r>
      <w:r w:rsidR="000B7741" w:rsidRPr="001367F9">
        <w:rPr>
          <w:rFonts w:asciiTheme="majorBidi" w:hAnsiTheme="majorBidi" w:cstheme="majorBidi"/>
          <w:szCs w:val="24"/>
        </w:rPr>
        <w:t xml:space="preserve">nav izvērtējusi apsūdzēto </w:t>
      </w:r>
      <w:r w:rsidR="00365804" w:rsidRPr="001367F9">
        <w:rPr>
          <w:rFonts w:asciiTheme="majorBidi" w:hAnsiTheme="majorBidi" w:cstheme="majorBidi"/>
          <w:szCs w:val="24"/>
        </w:rPr>
        <w:t>iespējas nekavējoties samaksāt naudas sodu vai gūt paredzamus ienākumus, kas viņam ļautu likumā noteiktajā laikā samaksāt uzlikto naudas sodu</w:t>
      </w:r>
      <w:r w:rsidR="001D13D7" w:rsidRPr="001367F9">
        <w:rPr>
          <w:rFonts w:asciiTheme="majorBidi" w:hAnsiTheme="majorBidi" w:cstheme="majorBidi"/>
          <w:szCs w:val="24"/>
        </w:rPr>
        <w:t>.</w:t>
      </w:r>
      <w:r w:rsidR="000B7741" w:rsidRPr="001367F9">
        <w:rPr>
          <w:rFonts w:asciiTheme="majorBidi" w:hAnsiTheme="majorBidi" w:cstheme="majorBidi"/>
          <w:szCs w:val="24"/>
        </w:rPr>
        <w:t xml:space="preserve"> </w:t>
      </w:r>
    </w:p>
    <w:p w14:paraId="1A3B6A27" w14:textId="20A19CFA" w:rsidR="00A13CA7" w:rsidRPr="003B3D8C" w:rsidRDefault="00454B2D" w:rsidP="00A13CA7">
      <w:pPr>
        <w:tabs>
          <w:tab w:val="left" w:pos="1134"/>
        </w:tabs>
        <w:spacing w:line="276" w:lineRule="auto"/>
        <w:ind w:firstLine="709"/>
        <w:jc w:val="both"/>
        <w:rPr>
          <w:rFonts w:asciiTheme="majorBidi" w:hAnsiTheme="majorBidi" w:cstheme="majorBidi"/>
          <w:color w:val="000000" w:themeColor="text1"/>
          <w:szCs w:val="24"/>
        </w:rPr>
      </w:pPr>
      <w:r w:rsidRPr="001367F9">
        <w:rPr>
          <w:rFonts w:asciiTheme="majorBidi" w:hAnsiTheme="majorBidi" w:cstheme="majorBidi"/>
          <w:szCs w:val="24"/>
        </w:rPr>
        <w:t xml:space="preserve">Senāts atzīst, ka, nesniedzot atbildes uz būtiskiem apelācijas sūdzību argumentiem par </w:t>
      </w:r>
      <w:r w:rsidR="00DC7CA2" w:rsidRPr="001367F9">
        <w:rPr>
          <w:rFonts w:asciiTheme="majorBidi" w:hAnsiTheme="majorBidi" w:cstheme="majorBidi"/>
          <w:szCs w:val="24"/>
        </w:rPr>
        <w:t xml:space="preserve">piemērotā </w:t>
      </w:r>
      <w:r w:rsidRPr="00614446">
        <w:rPr>
          <w:rFonts w:asciiTheme="majorBidi" w:hAnsiTheme="majorBidi" w:cstheme="majorBidi"/>
          <w:color w:val="000000" w:themeColor="text1"/>
          <w:szCs w:val="24"/>
        </w:rPr>
        <w:t>naudas soda apmēru</w:t>
      </w:r>
      <w:r w:rsidRPr="001367F9">
        <w:rPr>
          <w:rFonts w:asciiTheme="majorBidi" w:hAnsiTheme="majorBidi" w:cstheme="majorBidi"/>
          <w:szCs w:val="24"/>
        </w:rPr>
        <w:t xml:space="preserve">, apelācijas instances tiesa pieļāvusi Kriminālprocesa likuma </w:t>
      </w:r>
      <w:proofErr w:type="gramStart"/>
      <w:r w:rsidRPr="001367F9">
        <w:rPr>
          <w:rFonts w:asciiTheme="majorBidi" w:hAnsiTheme="majorBidi" w:cstheme="majorBidi"/>
          <w:szCs w:val="24"/>
        </w:rPr>
        <w:t>564.panta</w:t>
      </w:r>
      <w:proofErr w:type="gramEnd"/>
      <w:r w:rsidRPr="001367F9">
        <w:rPr>
          <w:rFonts w:asciiTheme="majorBidi" w:hAnsiTheme="majorBidi" w:cstheme="majorBidi"/>
          <w:szCs w:val="24"/>
        </w:rPr>
        <w:t xml:space="preserve"> ceturtās daļas pārkāpumu, kas atzīstams par Kriminālprocesa likuma būtisku pārkāpumu šā likuma 575.panta trešās daļas izpratnē un </w:t>
      </w:r>
      <w:r w:rsidRPr="003B3D8C">
        <w:rPr>
          <w:rFonts w:asciiTheme="majorBidi" w:hAnsiTheme="majorBidi" w:cstheme="majorBidi"/>
          <w:color w:val="000000" w:themeColor="text1"/>
          <w:szCs w:val="24"/>
        </w:rPr>
        <w:t>šajā daļ</w:t>
      </w:r>
      <w:r w:rsidR="003A73ED" w:rsidRPr="003B3D8C">
        <w:rPr>
          <w:rFonts w:asciiTheme="majorBidi" w:hAnsiTheme="majorBidi" w:cstheme="majorBidi"/>
          <w:color w:val="000000" w:themeColor="text1"/>
          <w:szCs w:val="24"/>
        </w:rPr>
        <w:t>ā</w:t>
      </w:r>
      <w:r w:rsidRPr="003B3D8C">
        <w:rPr>
          <w:rFonts w:asciiTheme="majorBidi" w:hAnsiTheme="majorBidi" w:cstheme="majorBidi"/>
          <w:color w:val="000000" w:themeColor="text1"/>
          <w:szCs w:val="24"/>
        </w:rPr>
        <w:t xml:space="preserve"> </w:t>
      </w:r>
      <w:r w:rsidRPr="001367F9">
        <w:rPr>
          <w:rFonts w:asciiTheme="majorBidi" w:hAnsiTheme="majorBidi" w:cstheme="majorBidi"/>
          <w:szCs w:val="24"/>
        </w:rPr>
        <w:t>noveda pie nelikumīga nolēmuma</w:t>
      </w:r>
      <w:r w:rsidR="003B3D8C">
        <w:rPr>
          <w:rFonts w:asciiTheme="majorBidi" w:hAnsiTheme="majorBidi" w:cstheme="majorBidi"/>
          <w:szCs w:val="24"/>
        </w:rPr>
        <w:t xml:space="preserve"> pieņemšanas.</w:t>
      </w:r>
      <w:r w:rsidR="00DC7CA2" w:rsidRPr="001367F9">
        <w:rPr>
          <w:rFonts w:asciiTheme="majorBidi" w:hAnsiTheme="majorBidi" w:cstheme="majorBidi"/>
          <w:color w:val="FF0000"/>
          <w:szCs w:val="24"/>
        </w:rPr>
        <w:t xml:space="preserve"> </w:t>
      </w:r>
      <w:r w:rsidR="00DC7CA2" w:rsidRPr="003B3D8C">
        <w:rPr>
          <w:rFonts w:asciiTheme="majorBidi" w:hAnsiTheme="majorBidi" w:cstheme="majorBidi"/>
          <w:color w:val="000000" w:themeColor="text1"/>
          <w:szCs w:val="24"/>
        </w:rPr>
        <w:t>Šī iemesla dēļ apelācijas instances tiesas spriedums daļā par apsūdzētaj</w:t>
      </w:r>
      <w:r w:rsidR="003B3D8C" w:rsidRPr="003B3D8C">
        <w:rPr>
          <w:rFonts w:asciiTheme="majorBidi" w:hAnsiTheme="majorBidi" w:cstheme="majorBidi"/>
          <w:color w:val="000000" w:themeColor="text1"/>
          <w:szCs w:val="24"/>
        </w:rPr>
        <w:t>ai</w:t>
      </w:r>
      <w:r w:rsidR="00DC7CA2" w:rsidRPr="003B3D8C">
        <w:rPr>
          <w:rFonts w:asciiTheme="majorBidi" w:hAnsiTheme="majorBidi" w:cstheme="majorBidi"/>
          <w:color w:val="000000" w:themeColor="text1"/>
          <w:szCs w:val="24"/>
        </w:rPr>
        <w:t xml:space="preserve"> </w:t>
      </w:r>
      <w:r w:rsidR="005568D0">
        <w:rPr>
          <w:rFonts w:asciiTheme="majorBidi" w:eastAsia="Times New Roman" w:hAnsiTheme="majorBidi" w:cstheme="majorBidi"/>
          <w:color w:val="000000" w:themeColor="text1"/>
          <w:szCs w:val="24"/>
        </w:rPr>
        <w:t>[pers. </w:t>
      </w:r>
      <w:r w:rsidR="005568D0">
        <w:t>A]</w:t>
      </w:r>
      <w:r w:rsidR="003B3D8C" w:rsidRPr="003B3D8C">
        <w:rPr>
          <w:rFonts w:asciiTheme="majorBidi" w:eastAsia="Times New Roman" w:hAnsiTheme="majorBidi" w:cstheme="majorBidi"/>
          <w:color w:val="000000" w:themeColor="text1"/>
          <w:szCs w:val="24"/>
        </w:rPr>
        <w:t xml:space="preserve"> noteikto sodu pēc Krimināllikuma 20.panta otrās daļas un 218.panta otrās daļas</w:t>
      </w:r>
      <w:r w:rsidR="00DC7CA2" w:rsidRPr="003B3D8C">
        <w:rPr>
          <w:rFonts w:asciiTheme="majorBidi" w:eastAsia="Times New Roman" w:hAnsiTheme="majorBidi" w:cstheme="majorBidi"/>
          <w:color w:val="000000" w:themeColor="text1"/>
          <w:szCs w:val="24"/>
        </w:rPr>
        <w:t xml:space="preserve">, </w:t>
      </w:r>
      <w:r w:rsidR="005568D0">
        <w:rPr>
          <w:rFonts w:asciiTheme="majorBidi" w:eastAsia="Times New Roman" w:hAnsiTheme="majorBidi" w:cstheme="majorBidi"/>
          <w:color w:val="000000" w:themeColor="text1"/>
          <w:szCs w:val="24"/>
        </w:rPr>
        <w:t>[pers. </w:t>
      </w:r>
      <w:r w:rsidR="005568D0">
        <w:t>C]</w:t>
      </w:r>
      <w:r w:rsidR="00DC7CA2" w:rsidRPr="003B3D8C">
        <w:rPr>
          <w:rFonts w:asciiTheme="majorBidi" w:eastAsia="Times New Roman" w:hAnsiTheme="majorBidi" w:cstheme="majorBidi"/>
          <w:color w:val="000000" w:themeColor="text1"/>
          <w:szCs w:val="24"/>
        </w:rPr>
        <w:t xml:space="preserve"> un </w:t>
      </w:r>
      <w:r w:rsidR="005568D0">
        <w:rPr>
          <w:rFonts w:asciiTheme="majorBidi" w:eastAsia="Times New Roman" w:hAnsiTheme="majorBidi" w:cstheme="majorBidi"/>
          <w:color w:val="000000" w:themeColor="text1"/>
          <w:szCs w:val="24"/>
        </w:rPr>
        <w:t>[pers. E]</w:t>
      </w:r>
      <w:r w:rsidR="00DC7CA2" w:rsidRPr="003B3D8C">
        <w:rPr>
          <w:rFonts w:asciiTheme="majorBidi" w:eastAsia="Times New Roman" w:hAnsiTheme="majorBidi" w:cstheme="majorBidi"/>
          <w:color w:val="000000" w:themeColor="text1"/>
          <w:szCs w:val="24"/>
          <w:lang w:eastAsia="lv-LV"/>
        </w:rPr>
        <w:t xml:space="preserve"> </w:t>
      </w:r>
      <w:r w:rsidR="00DC7CA2" w:rsidRPr="003B3D8C">
        <w:rPr>
          <w:rFonts w:asciiTheme="majorBidi" w:hAnsiTheme="majorBidi" w:cstheme="majorBidi"/>
          <w:color w:val="000000" w:themeColor="text1"/>
          <w:szCs w:val="24"/>
        </w:rPr>
        <w:t xml:space="preserve">noteikto sodu pēc Krimināllikuma 218.panta otrās daļas </w:t>
      </w:r>
      <w:r w:rsidR="002312B4" w:rsidRPr="00520789">
        <w:rPr>
          <w:rFonts w:asciiTheme="majorBidi" w:hAnsiTheme="majorBidi" w:cstheme="majorBidi"/>
          <w:szCs w:val="24"/>
        </w:rPr>
        <w:t>ir</w:t>
      </w:r>
      <w:r w:rsidR="002312B4">
        <w:rPr>
          <w:rFonts w:asciiTheme="majorBidi" w:hAnsiTheme="majorBidi" w:cstheme="majorBidi"/>
          <w:color w:val="FF0000"/>
          <w:szCs w:val="24"/>
        </w:rPr>
        <w:t xml:space="preserve"> </w:t>
      </w:r>
      <w:r w:rsidR="00DC7CA2" w:rsidRPr="003B3D8C">
        <w:rPr>
          <w:rFonts w:asciiTheme="majorBidi" w:hAnsiTheme="majorBidi" w:cstheme="majorBidi"/>
          <w:color w:val="000000" w:themeColor="text1"/>
          <w:szCs w:val="24"/>
        </w:rPr>
        <w:t>atceļams</w:t>
      </w:r>
      <w:r w:rsidR="00C83053" w:rsidRPr="003B3D8C">
        <w:rPr>
          <w:rFonts w:asciiTheme="majorBidi" w:hAnsiTheme="majorBidi" w:cstheme="majorBidi"/>
          <w:color w:val="000000" w:themeColor="text1"/>
          <w:szCs w:val="24"/>
        </w:rPr>
        <w:t>.</w:t>
      </w:r>
    </w:p>
    <w:p w14:paraId="3D3E46AF" w14:textId="700C3394" w:rsidR="00A13CA7" w:rsidRPr="001367F9" w:rsidRDefault="00BB06F2" w:rsidP="004067F8">
      <w:pPr>
        <w:tabs>
          <w:tab w:val="left" w:pos="1134"/>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w:t>
      </w:r>
      <w:r w:rsidR="003B3D8C">
        <w:rPr>
          <w:rFonts w:asciiTheme="majorBidi" w:hAnsiTheme="majorBidi" w:cstheme="majorBidi"/>
          <w:szCs w:val="24"/>
        </w:rPr>
        <w:t>1</w:t>
      </w:r>
      <w:r w:rsidRPr="001367F9">
        <w:rPr>
          <w:rFonts w:asciiTheme="majorBidi" w:hAnsiTheme="majorBidi" w:cstheme="majorBidi"/>
          <w:szCs w:val="24"/>
        </w:rPr>
        <w:t xml:space="preserve">] Saskaņā ar Kriminālprocesa likuma </w:t>
      </w:r>
      <w:proofErr w:type="gramStart"/>
      <w:r w:rsidRPr="001367F9">
        <w:rPr>
          <w:rFonts w:asciiTheme="majorBidi" w:hAnsiTheme="majorBidi" w:cstheme="majorBidi"/>
          <w:szCs w:val="24"/>
        </w:rPr>
        <w:t>584.panta</w:t>
      </w:r>
      <w:proofErr w:type="gramEnd"/>
      <w:r w:rsidRPr="001367F9">
        <w:rPr>
          <w:rFonts w:asciiTheme="majorBidi" w:hAnsiTheme="majorBidi" w:cstheme="majorBidi"/>
          <w:szCs w:val="24"/>
        </w:rPr>
        <w:t xml:space="preserve"> otro daļu kasācijas instances tiesa drīkst pārsniegt kasācijas sūdzībā vai protestā izteikto prasību apjomu un ietvarus gadījumos, kad tā konstatē šā likuma 574. un 575.pantā norādītos pārkāpumus un tie nav norādīti sūdzībā vai protestā.</w:t>
      </w:r>
      <w:r w:rsidR="00A13CA7" w:rsidRPr="001367F9">
        <w:rPr>
          <w:rFonts w:asciiTheme="majorBidi" w:hAnsiTheme="majorBidi" w:cstheme="majorBidi"/>
          <w:szCs w:val="24"/>
        </w:rPr>
        <w:t xml:space="preserve"> </w:t>
      </w:r>
    </w:p>
    <w:p w14:paraId="529F5355" w14:textId="70217E4F" w:rsidR="00170EFD" w:rsidRPr="001367F9" w:rsidRDefault="00A13CA7" w:rsidP="004067F8">
      <w:pPr>
        <w:tabs>
          <w:tab w:val="left" w:pos="1134"/>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Senāts, pamatojoties uz Kriminālprocesa likuma </w:t>
      </w:r>
      <w:proofErr w:type="gramStart"/>
      <w:r w:rsidRPr="001367F9">
        <w:rPr>
          <w:rFonts w:asciiTheme="majorBidi" w:hAnsiTheme="majorBidi" w:cstheme="majorBidi"/>
          <w:szCs w:val="24"/>
        </w:rPr>
        <w:t>584.panta</w:t>
      </w:r>
      <w:proofErr w:type="gramEnd"/>
      <w:r w:rsidRPr="001367F9">
        <w:rPr>
          <w:rFonts w:asciiTheme="majorBidi" w:hAnsiTheme="majorBidi" w:cstheme="majorBidi"/>
          <w:szCs w:val="24"/>
        </w:rPr>
        <w:t xml:space="preserve"> otro daļu, atzīst par nepieciešamu pārsniegt apsūdzētā</w:t>
      </w:r>
      <w:r w:rsidRPr="001367F9">
        <w:rPr>
          <w:rFonts w:asciiTheme="majorBidi" w:eastAsia="Times New Roman" w:hAnsiTheme="majorBidi" w:cstheme="majorBidi"/>
          <w:szCs w:val="24"/>
        </w:rPr>
        <w:t xml:space="preserve"> </w:t>
      </w:r>
      <w:r w:rsidR="005568D0">
        <w:rPr>
          <w:rFonts w:asciiTheme="majorBidi" w:eastAsia="Times New Roman" w:hAnsiTheme="majorBidi" w:cstheme="majorBidi"/>
          <w:szCs w:val="24"/>
        </w:rPr>
        <w:t>[pers. B]</w:t>
      </w:r>
      <w:r w:rsidRPr="001367F9">
        <w:rPr>
          <w:rFonts w:asciiTheme="majorBidi" w:eastAsia="Times New Roman" w:hAnsiTheme="majorBidi" w:cstheme="majorBidi"/>
          <w:szCs w:val="24"/>
        </w:rPr>
        <w:t xml:space="preserve"> un apsūdzētā</w:t>
      </w:r>
      <w:r w:rsidRPr="001367F9">
        <w:rPr>
          <w:rFonts w:asciiTheme="majorBidi" w:hAnsiTheme="majorBidi" w:cstheme="majorBidi"/>
          <w:szCs w:val="24"/>
        </w:rPr>
        <w:t xml:space="preserve"> </w:t>
      </w:r>
      <w:r w:rsidR="005568D0">
        <w:rPr>
          <w:rFonts w:asciiTheme="majorBidi" w:hAnsiTheme="majorBidi" w:cstheme="majorBidi"/>
          <w:szCs w:val="24"/>
        </w:rPr>
        <w:t>[pers. D]</w:t>
      </w:r>
      <w:r w:rsidRPr="001367F9">
        <w:rPr>
          <w:rFonts w:asciiTheme="majorBidi" w:hAnsiTheme="majorBidi" w:cstheme="majorBidi"/>
          <w:szCs w:val="24"/>
        </w:rPr>
        <w:t xml:space="preserve"> aizstāvja kasācijas sūdzībās izteikto prasību apjomu, jo konstatē, ka zemāku instanču tiesas nav novērtējušas piemērotā </w:t>
      </w:r>
      <w:r w:rsidRPr="003B3D8C">
        <w:rPr>
          <w:rFonts w:asciiTheme="majorBidi" w:hAnsiTheme="majorBidi" w:cstheme="majorBidi"/>
          <w:color w:val="000000" w:themeColor="text1"/>
          <w:szCs w:val="24"/>
        </w:rPr>
        <w:t>naudas soda apmēru</w:t>
      </w:r>
      <w:r w:rsidR="00BD69C0" w:rsidRPr="003B3D8C">
        <w:rPr>
          <w:rFonts w:asciiTheme="majorBidi" w:hAnsiTheme="majorBidi" w:cstheme="majorBidi"/>
          <w:color w:val="000000" w:themeColor="text1"/>
          <w:szCs w:val="24"/>
        </w:rPr>
        <w:t xml:space="preserve"> arī attiecībā uz apsūdzētajiem</w:t>
      </w:r>
      <w:r w:rsidR="00BD69C0" w:rsidRPr="003B3D8C">
        <w:rPr>
          <w:rFonts w:asciiTheme="majorBidi" w:eastAsia="Times New Roman" w:hAnsiTheme="majorBidi" w:cstheme="majorBidi"/>
          <w:color w:val="000000" w:themeColor="text1"/>
          <w:szCs w:val="24"/>
        </w:rPr>
        <w:t xml:space="preserve"> </w:t>
      </w:r>
      <w:r w:rsidR="005568D0">
        <w:rPr>
          <w:rFonts w:asciiTheme="majorBidi" w:eastAsia="Times New Roman" w:hAnsiTheme="majorBidi" w:cstheme="majorBidi"/>
          <w:szCs w:val="24"/>
        </w:rPr>
        <w:t>[pers. B]</w:t>
      </w:r>
      <w:r w:rsidR="00BD69C0" w:rsidRPr="001367F9">
        <w:rPr>
          <w:rFonts w:asciiTheme="majorBidi" w:eastAsia="Times New Roman" w:hAnsiTheme="majorBidi" w:cstheme="majorBidi"/>
          <w:szCs w:val="24"/>
        </w:rPr>
        <w:t xml:space="preserve"> un </w:t>
      </w:r>
      <w:r w:rsidR="005568D0">
        <w:rPr>
          <w:rFonts w:asciiTheme="majorBidi" w:hAnsiTheme="majorBidi" w:cstheme="majorBidi"/>
          <w:szCs w:val="24"/>
        </w:rPr>
        <w:t>[pers. D]</w:t>
      </w:r>
      <w:r w:rsidRPr="001367F9">
        <w:rPr>
          <w:rFonts w:asciiTheme="majorBidi" w:hAnsiTheme="majorBidi" w:cstheme="majorBidi"/>
          <w:szCs w:val="24"/>
        </w:rPr>
        <w:t>. Minētais pārkāpums apsūdzētā un aizstāvja kasācijas sūdzībā</w:t>
      </w:r>
      <w:r w:rsidR="00BD69C0" w:rsidRPr="001367F9">
        <w:rPr>
          <w:rFonts w:asciiTheme="majorBidi" w:hAnsiTheme="majorBidi" w:cstheme="majorBidi"/>
          <w:szCs w:val="24"/>
        </w:rPr>
        <w:t>s</w:t>
      </w:r>
      <w:r w:rsidRPr="001367F9">
        <w:rPr>
          <w:rFonts w:asciiTheme="majorBidi" w:hAnsiTheme="majorBidi" w:cstheme="majorBidi"/>
          <w:szCs w:val="24"/>
        </w:rPr>
        <w:t xml:space="preserve"> nav norādīts, taču tas novedis pie nelikumīga nolēmuma</w:t>
      </w:r>
      <w:r w:rsidR="00CB168A">
        <w:rPr>
          <w:rFonts w:asciiTheme="majorBidi" w:hAnsiTheme="majorBidi" w:cstheme="majorBidi"/>
          <w:szCs w:val="24"/>
        </w:rPr>
        <w:t xml:space="preserve"> a</w:t>
      </w:r>
      <w:r w:rsidRPr="001367F9">
        <w:rPr>
          <w:rFonts w:asciiTheme="majorBidi" w:hAnsiTheme="majorBidi" w:cstheme="majorBidi"/>
          <w:szCs w:val="24"/>
        </w:rPr>
        <w:t xml:space="preserve">rī šajā daļā. </w:t>
      </w:r>
    </w:p>
    <w:p w14:paraId="5A3A2C56" w14:textId="7581D27A" w:rsidR="00BB06F2" w:rsidRDefault="00170EFD" w:rsidP="004067F8">
      <w:pPr>
        <w:tabs>
          <w:tab w:val="left" w:pos="1134"/>
        </w:tabs>
        <w:spacing w:after="0" w:line="276" w:lineRule="auto"/>
        <w:ind w:firstLine="709"/>
        <w:jc w:val="both"/>
        <w:rPr>
          <w:rFonts w:asciiTheme="majorBidi" w:hAnsiTheme="majorBidi" w:cstheme="majorBidi"/>
          <w:color w:val="000000" w:themeColor="text1"/>
          <w:szCs w:val="24"/>
        </w:rPr>
      </w:pPr>
      <w:r w:rsidRPr="002F3351">
        <w:rPr>
          <w:rFonts w:asciiTheme="majorBidi" w:hAnsiTheme="majorBidi" w:cstheme="majorBidi"/>
          <w:color w:val="000000" w:themeColor="text1"/>
          <w:szCs w:val="24"/>
        </w:rPr>
        <w:t>Senāts atzīst, ka</w:t>
      </w:r>
      <w:r w:rsidR="00BB06F2" w:rsidRPr="002F3351">
        <w:rPr>
          <w:rFonts w:asciiTheme="majorBidi" w:hAnsiTheme="majorBidi" w:cstheme="majorBidi"/>
          <w:color w:val="000000" w:themeColor="text1"/>
          <w:szCs w:val="24"/>
        </w:rPr>
        <w:t xml:space="preserve"> </w:t>
      </w:r>
      <w:r w:rsidRPr="002F3351">
        <w:rPr>
          <w:rFonts w:asciiTheme="majorBidi" w:hAnsiTheme="majorBidi" w:cstheme="majorBidi"/>
          <w:color w:val="000000" w:themeColor="text1"/>
          <w:szCs w:val="24"/>
        </w:rPr>
        <w:t xml:space="preserve">apelācijas instances tiesas spriedums daļā par apsūdzētajiem </w:t>
      </w:r>
      <w:r w:rsidR="005568D0">
        <w:rPr>
          <w:rFonts w:asciiTheme="majorBidi" w:eastAsia="Times New Roman" w:hAnsiTheme="majorBidi" w:cstheme="majorBidi"/>
          <w:color w:val="000000" w:themeColor="text1"/>
          <w:szCs w:val="24"/>
        </w:rPr>
        <w:t>[pers. B]</w:t>
      </w:r>
      <w:r w:rsidRPr="002F3351">
        <w:rPr>
          <w:rFonts w:asciiTheme="majorBidi" w:eastAsia="Times New Roman" w:hAnsiTheme="majorBidi" w:cstheme="majorBidi"/>
          <w:color w:val="000000" w:themeColor="text1"/>
          <w:szCs w:val="24"/>
        </w:rPr>
        <w:t xml:space="preserve"> </w:t>
      </w:r>
      <w:r w:rsidR="002F3351" w:rsidRPr="002F3351">
        <w:rPr>
          <w:rFonts w:asciiTheme="majorBidi" w:hAnsiTheme="majorBidi" w:cstheme="majorBidi"/>
          <w:color w:val="000000" w:themeColor="text1"/>
          <w:szCs w:val="24"/>
        </w:rPr>
        <w:t xml:space="preserve">noteikto sodu pēc Krimināllikuma </w:t>
      </w:r>
      <w:proofErr w:type="gramStart"/>
      <w:r w:rsidR="002F3351" w:rsidRPr="002F3351">
        <w:rPr>
          <w:rFonts w:asciiTheme="majorBidi" w:hAnsiTheme="majorBidi" w:cstheme="majorBidi"/>
          <w:color w:val="000000" w:themeColor="text1"/>
          <w:szCs w:val="24"/>
        </w:rPr>
        <w:t>218.panta</w:t>
      </w:r>
      <w:proofErr w:type="gramEnd"/>
      <w:r w:rsidR="002F3351" w:rsidRPr="002F3351">
        <w:rPr>
          <w:rFonts w:asciiTheme="majorBidi" w:hAnsiTheme="majorBidi" w:cstheme="majorBidi"/>
          <w:color w:val="000000" w:themeColor="text1"/>
          <w:szCs w:val="24"/>
        </w:rPr>
        <w:t xml:space="preserve"> </w:t>
      </w:r>
      <w:r w:rsidR="002F3351">
        <w:rPr>
          <w:rFonts w:asciiTheme="majorBidi" w:hAnsiTheme="majorBidi" w:cstheme="majorBidi"/>
          <w:color w:val="000000" w:themeColor="text1"/>
          <w:szCs w:val="24"/>
        </w:rPr>
        <w:t xml:space="preserve">otrās </w:t>
      </w:r>
      <w:r w:rsidR="002F3351" w:rsidRPr="002F3351">
        <w:rPr>
          <w:rFonts w:asciiTheme="majorBidi" w:hAnsiTheme="majorBidi" w:cstheme="majorBidi"/>
          <w:color w:val="000000" w:themeColor="text1"/>
          <w:szCs w:val="24"/>
        </w:rPr>
        <w:t xml:space="preserve">daļas </w:t>
      </w:r>
      <w:r w:rsidRPr="002F3351">
        <w:rPr>
          <w:rFonts w:asciiTheme="majorBidi" w:eastAsia="Times New Roman" w:hAnsiTheme="majorBidi" w:cstheme="majorBidi"/>
          <w:color w:val="000000" w:themeColor="text1"/>
          <w:szCs w:val="24"/>
        </w:rPr>
        <w:t xml:space="preserve">un </w:t>
      </w:r>
      <w:r w:rsidR="005568D0">
        <w:rPr>
          <w:rFonts w:asciiTheme="majorBidi" w:hAnsiTheme="majorBidi" w:cstheme="majorBidi"/>
          <w:color w:val="000000" w:themeColor="text1"/>
          <w:szCs w:val="24"/>
        </w:rPr>
        <w:t>[pers. D]</w:t>
      </w:r>
      <w:r w:rsidRPr="002F3351">
        <w:rPr>
          <w:rFonts w:asciiTheme="majorBidi" w:hAnsiTheme="majorBidi" w:cstheme="majorBidi"/>
          <w:color w:val="000000" w:themeColor="text1"/>
          <w:szCs w:val="24"/>
        </w:rPr>
        <w:t xml:space="preserve"> noteikto sodu pēc Krimināllikuma </w:t>
      </w:r>
      <w:r w:rsidR="002F3351">
        <w:rPr>
          <w:rFonts w:asciiTheme="majorBidi" w:hAnsiTheme="majorBidi" w:cstheme="majorBidi"/>
          <w:color w:val="000000" w:themeColor="text1"/>
          <w:szCs w:val="24"/>
        </w:rPr>
        <w:t xml:space="preserve">20.panta ceturtās daļas un </w:t>
      </w:r>
      <w:r w:rsidRPr="002F3351">
        <w:rPr>
          <w:rFonts w:asciiTheme="majorBidi" w:hAnsiTheme="majorBidi" w:cstheme="majorBidi"/>
          <w:color w:val="000000" w:themeColor="text1"/>
          <w:szCs w:val="24"/>
        </w:rPr>
        <w:t>218.panta otrās daļas</w:t>
      </w:r>
      <w:r w:rsidR="00CB168A">
        <w:rPr>
          <w:rFonts w:asciiTheme="majorBidi" w:hAnsiTheme="majorBidi" w:cstheme="majorBidi"/>
          <w:color w:val="000000" w:themeColor="text1"/>
          <w:szCs w:val="24"/>
        </w:rPr>
        <w:t xml:space="preserve"> ir </w:t>
      </w:r>
      <w:r w:rsidRPr="002F3351">
        <w:rPr>
          <w:rFonts w:asciiTheme="majorBidi" w:hAnsiTheme="majorBidi" w:cstheme="majorBidi"/>
          <w:color w:val="000000" w:themeColor="text1"/>
          <w:szCs w:val="24"/>
        </w:rPr>
        <w:t>atceļams</w:t>
      </w:r>
      <w:r w:rsidR="002F3351">
        <w:rPr>
          <w:rFonts w:asciiTheme="majorBidi" w:hAnsiTheme="majorBidi" w:cstheme="majorBidi"/>
          <w:color w:val="000000" w:themeColor="text1"/>
          <w:szCs w:val="24"/>
        </w:rPr>
        <w:t>.</w:t>
      </w:r>
    </w:p>
    <w:p w14:paraId="58426F67" w14:textId="77777777" w:rsidR="00DC6173" w:rsidRPr="002F3351" w:rsidRDefault="00DC6173" w:rsidP="004067F8">
      <w:pPr>
        <w:tabs>
          <w:tab w:val="left" w:pos="1134"/>
        </w:tabs>
        <w:spacing w:after="0" w:line="276" w:lineRule="auto"/>
        <w:ind w:firstLine="709"/>
        <w:jc w:val="both"/>
        <w:rPr>
          <w:rFonts w:asciiTheme="majorBidi" w:hAnsiTheme="majorBidi" w:cstheme="majorBidi"/>
          <w:color w:val="000000" w:themeColor="text1"/>
          <w:szCs w:val="24"/>
        </w:rPr>
      </w:pPr>
    </w:p>
    <w:p w14:paraId="01E3AE60" w14:textId="765FC2A3" w:rsidR="00BD69C0" w:rsidRDefault="00B04FC9" w:rsidP="004067F8">
      <w:pPr>
        <w:tabs>
          <w:tab w:val="left" w:pos="1134"/>
        </w:tabs>
        <w:spacing w:after="0" w:line="276" w:lineRule="auto"/>
        <w:jc w:val="both"/>
        <w:rPr>
          <w:rFonts w:asciiTheme="majorBidi" w:hAnsiTheme="majorBidi" w:cstheme="majorBidi"/>
          <w:szCs w:val="24"/>
        </w:rPr>
      </w:pPr>
      <w:r>
        <w:rPr>
          <w:rFonts w:asciiTheme="majorBidi" w:hAnsiTheme="majorBidi" w:cstheme="majorBidi"/>
          <w:szCs w:val="24"/>
        </w:rPr>
        <w:t xml:space="preserve">             </w:t>
      </w:r>
      <w:r w:rsidR="00DC6173">
        <w:rPr>
          <w:rFonts w:asciiTheme="majorBidi" w:hAnsiTheme="majorBidi" w:cstheme="majorBidi"/>
          <w:szCs w:val="24"/>
        </w:rPr>
        <w:t xml:space="preserve">[12] </w:t>
      </w:r>
      <w:r w:rsidR="0017291A">
        <w:t>Ievērojot to, ka</w:t>
      </w:r>
      <w:r w:rsidR="00FD188F">
        <w:t xml:space="preserve"> </w:t>
      </w:r>
      <w:r w:rsidR="00FD188F" w:rsidRPr="001367F9">
        <w:rPr>
          <w:rFonts w:asciiTheme="majorBidi" w:hAnsiTheme="majorBidi" w:cstheme="majorBidi"/>
          <w:szCs w:val="24"/>
        </w:rPr>
        <w:t xml:space="preserve">apelācijas instances tiesas </w:t>
      </w:r>
      <w:r w:rsidR="00FD188F">
        <w:t>spriedums</w:t>
      </w:r>
      <w:r w:rsidR="0017291A">
        <w:t xml:space="preserve"> </w:t>
      </w:r>
      <w:r w:rsidR="00FD188F">
        <w:t xml:space="preserve">tiek atcelts </w:t>
      </w:r>
      <w:r w:rsidR="0017291A">
        <w:t>daļā par noteikto sodu</w:t>
      </w:r>
      <w:r w:rsidR="00211938">
        <w:rPr>
          <w:rFonts w:asciiTheme="majorBidi" w:hAnsiTheme="majorBidi" w:cstheme="majorBidi"/>
          <w:szCs w:val="24"/>
        </w:rPr>
        <w:t>,</w:t>
      </w:r>
      <w:r w:rsidR="00BD69C0" w:rsidRPr="001367F9">
        <w:rPr>
          <w:rFonts w:asciiTheme="majorBidi" w:hAnsiTheme="majorBidi" w:cstheme="majorBidi"/>
          <w:szCs w:val="24"/>
        </w:rPr>
        <w:t xml:space="preserve"> spriedums atceļams arī daļā par apsūdzētajiem</w:t>
      </w:r>
      <w:r w:rsidR="002C53DD" w:rsidRPr="001367F9">
        <w:rPr>
          <w:rFonts w:asciiTheme="majorBidi" w:eastAsia="Times New Roman" w:hAnsiTheme="majorBidi" w:cstheme="majorBidi"/>
          <w:szCs w:val="24"/>
        </w:rPr>
        <w:t xml:space="preserve"> </w:t>
      </w:r>
      <w:r w:rsidR="005568D0">
        <w:rPr>
          <w:rFonts w:asciiTheme="majorBidi" w:eastAsia="Times New Roman" w:hAnsiTheme="majorBidi" w:cstheme="majorBidi"/>
          <w:szCs w:val="24"/>
        </w:rPr>
        <w:t>[pers. A]</w:t>
      </w:r>
      <w:r w:rsidR="002C53DD" w:rsidRPr="001367F9">
        <w:rPr>
          <w:rFonts w:asciiTheme="majorBidi" w:eastAsia="Times New Roman" w:hAnsiTheme="majorBidi" w:cstheme="majorBidi"/>
          <w:szCs w:val="24"/>
        </w:rPr>
        <w:t xml:space="preserve">, </w:t>
      </w:r>
      <w:r w:rsidR="005568D0">
        <w:rPr>
          <w:rFonts w:asciiTheme="majorBidi" w:eastAsia="Times New Roman" w:hAnsiTheme="majorBidi" w:cstheme="majorBidi"/>
          <w:szCs w:val="24"/>
        </w:rPr>
        <w:t>[pers. C]</w:t>
      </w:r>
      <w:r w:rsidR="002C53DD" w:rsidRPr="001367F9">
        <w:rPr>
          <w:rFonts w:asciiTheme="majorBidi" w:eastAsia="Times New Roman" w:hAnsiTheme="majorBidi" w:cstheme="majorBidi"/>
          <w:szCs w:val="24"/>
        </w:rPr>
        <w:t xml:space="preserve">, </w:t>
      </w:r>
      <w:r w:rsidR="005568D0">
        <w:rPr>
          <w:rFonts w:asciiTheme="majorBidi" w:eastAsia="Times New Roman" w:hAnsiTheme="majorBidi" w:cstheme="majorBidi"/>
          <w:szCs w:val="24"/>
        </w:rPr>
        <w:t>[pers. E]</w:t>
      </w:r>
      <w:r w:rsidR="00376059">
        <w:rPr>
          <w:rFonts w:asciiTheme="majorBidi" w:eastAsia="Times New Roman" w:hAnsiTheme="majorBidi" w:cstheme="majorBidi"/>
          <w:szCs w:val="24"/>
        </w:rPr>
        <w:t xml:space="preserve"> </w:t>
      </w:r>
      <w:r w:rsidR="00211938">
        <w:rPr>
          <w:rFonts w:asciiTheme="majorBidi" w:hAnsiTheme="majorBidi" w:cstheme="majorBidi"/>
          <w:color w:val="000000" w:themeColor="text1"/>
          <w:szCs w:val="24"/>
        </w:rPr>
        <w:t>un</w:t>
      </w:r>
      <w:r w:rsidR="002C53DD" w:rsidRPr="00DA3C1A">
        <w:rPr>
          <w:rFonts w:asciiTheme="majorBidi" w:hAnsiTheme="majorBidi" w:cstheme="majorBidi"/>
          <w:color w:val="000000" w:themeColor="text1"/>
          <w:szCs w:val="24"/>
        </w:rPr>
        <w:t xml:space="preserve"> </w:t>
      </w:r>
      <w:r w:rsidR="005568D0">
        <w:rPr>
          <w:rFonts w:asciiTheme="majorBidi" w:eastAsia="Times New Roman" w:hAnsiTheme="majorBidi" w:cstheme="majorBidi"/>
          <w:szCs w:val="24"/>
        </w:rPr>
        <w:t>[pers. B]</w:t>
      </w:r>
      <w:r w:rsidR="002C53DD" w:rsidRPr="001367F9">
        <w:rPr>
          <w:rFonts w:asciiTheme="majorBidi" w:hAnsiTheme="majorBidi" w:cstheme="majorBidi"/>
          <w:szCs w:val="24"/>
        </w:rPr>
        <w:t xml:space="preserve"> </w:t>
      </w:r>
      <w:r w:rsidR="00BD69C0" w:rsidRPr="001367F9">
        <w:rPr>
          <w:rFonts w:asciiTheme="majorBidi" w:hAnsiTheme="majorBidi" w:cstheme="majorBidi"/>
          <w:szCs w:val="24"/>
        </w:rPr>
        <w:t xml:space="preserve">noteikto sodu pēc noziedzīgo nodarījumu kopības saskaņā ar Krimināllikuma </w:t>
      </w:r>
      <w:proofErr w:type="gramStart"/>
      <w:r w:rsidR="00BD69C0" w:rsidRPr="001367F9">
        <w:rPr>
          <w:rFonts w:asciiTheme="majorBidi" w:hAnsiTheme="majorBidi" w:cstheme="majorBidi"/>
          <w:szCs w:val="24"/>
        </w:rPr>
        <w:t>50.panta</w:t>
      </w:r>
      <w:proofErr w:type="gramEnd"/>
      <w:r w:rsidR="00BD69C0" w:rsidRPr="001367F9">
        <w:rPr>
          <w:rFonts w:asciiTheme="majorBidi" w:hAnsiTheme="majorBidi" w:cstheme="majorBidi"/>
          <w:szCs w:val="24"/>
        </w:rPr>
        <w:t xml:space="preserve"> </w:t>
      </w:r>
      <w:r w:rsidR="00DA3C1A">
        <w:rPr>
          <w:rFonts w:asciiTheme="majorBidi" w:hAnsiTheme="majorBidi" w:cstheme="majorBidi"/>
          <w:szCs w:val="24"/>
        </w:rPr>
        <w:t xml:space="preserve">pirmo </w:t>
      </w:r>
      <w:r w:rsidR="00BD69C0" w:rsidRPr="001367F9">
        <w:rPr>
          <w:rFonts w:asciiTheme="majorBidi" w:hAnsiTheme="majorBidi" w:cstheme="majorBidi"/>
          <w:szCs w:val="24"/>
        </w:rPr>
        <w:t>daļu</w:t>
      </w:r>
      <w:r w:rsidR="00211938">
        <w:rPr>
          <w:rFonts w:asciiTheme="majorBidi" w:hAnsiTheme="majorBidi" w:cstheme="majorBidi"/>
          <w:szCs w:val="24"/>
        </w:rPr>
        <w:t>,</w:t>
      </w:r>
      <w:r w:rsidR="00BD69C0" w:rsidRPr="001367F9">
        <w:rPr>
          <w:rFonts w:asciiTheme="majorBidi" w:hAnsiTheme="majorBidi" w:cstheme="majorBidi"/>
          <w:szCs w:val="24"/>
        </w:rPr>
        <w:t xml:space="preserve"> un lieta šajā daļā nosūtāma jaunai izskatīšanai apelācijas instances tiesā.</w:t>
      </w:r>
    </w:p>
    <w:p w14:paraId="64C74B17" w14:textId="77777777" w:rsidR="004067F8" w:rsidRPr="001367F9" w:rsidRDefault="004067F8" w:rsidP="004067F8">
      <w:pPr>
        <w:tabs>
          <w:tab w:val="left" w:pos="1134"/>
        </w:tabs>
        <w:spacing w:after="0" w:line="276" w:lineRule="auto"/>
        <w:jc w:val="both"/>
        <w:rPr>
          <w:rFonts w:asciiTheme="majorBidi" w:hAnsiTheme="majorBidi" w:cstheme="majorBidi"/>
          <w:szCs w:val="24"/>
        </w:rPr>
      </w:pPr>
    </w:p>
    <w:p w14:paraId="06077A7D" w14:textId="77777777" w:rsidR="008E3E3C" w:rsidRDefault="003A73ED" w:rsidP="00630658">
      <w:pPr>
        <w:spacing w:after="0" w:line="276" w:lineRule="auto"/>
        <w:ind w:firstLine="720"/>
        <w:jc w:val="both"/>
        <w:rPr>
          <w:rFonts w:asciiTheme="majorBidi" w:eastAsia="Calibri" w:hAnsiTheme="majorBidi" w:cstheme="majorBidi"/>
          <w:szCs w:val="24"/>
        </w:rPr>
      </w:pPr>
      <w:r w:rsidRPr="00211938">
        <w:rPr>
          <w:rFonts w:asciiTheme="majorBidi" w:hAnsiTheme="majorBidi" w:cstheme="majorBidi"/>
          <w:szCs w:val="24"/>
        </w:rPr>
        <w:t>[13]</w:t>
      </w:r>
      <w:r w:rsidR="000B7741" w:rsidRPr="00211938">
        <w:rPr>
          <w:rFonts w:asciiTheme="majorBidi" w:hAnsiTheme="majorBidi" w:cstheme="majorBidi"/>
          <w:szCs w:val="24"/>
        </w:rPr>
        <w:t xml:space="preserve"> </w:t>
      </w:r>
      <w:r w:rsidR="008E3E3C" w:rsidRPr="001367F9">
        <w:rPr>
          <w:rFonts w:asciiTheme="majorBidi" w:hAnsiTheme="majorBidi" w:cstheme="majorBidi"/>
          <w:szCs w:val="24"/>
        </w:rPr>
        <w:t>Senāts atzīst, ka pārējā daļā apelācijas instances tiesas spriedums ir tiesisks un pamatots.</w:t>
      </w:r>
      <w:r w:rsidR="008E3E3C" w:rsidRPr="001367F9">
        <w:rPr>
          <w:rFonts w:asciiTheme="majorBidi" w:eastAsia="Calibri" w:hAnsiTheme="majorBidi" w:cstheme="majorBidi"/>
          <w:szCs w:val="24"/>
        </w:rPr>
        <w:t xml:space="preserve"> </w:t>
      </w:r>
    </w:p>
    <w:p w14:paraId="05FBB593" w14:textId="49E0E5DE" w:rsidR="00637165" w:rsidRPr="001367F9" w:rsidRDefault="008E3E3C" w:rsidP="00630658">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[13.1]  </w:t>
      </w:r>
      <w:r w:rsidR="00CE256E" w:rsidRPr="001367F9">
        <w:rPr>
          <w:rFonts w:asciiTheme="majorBidi" w:eastAsia="Calibri" w:hAnsiTheme="majorBidi" w:cstheme="majorBidi"/>
          <w:szCs w:val="24"/>
          <w:lang w:eastAsia="lv-LV"/>
        </w:rPr>
        <w:t xml:space="preserve">Senāts atzīst par nepamatotu apsūdzētā </w:t>
      </w:r>
      <w:r w:rsidR="005568D0">
        <w:rPr>
          <w:rFonts w:asciiTheme="majorBidi" w:eastAsia="Times New Roman" w:hAnsiTheme="majorBidi" w:cstheme="majorBidi"/>
          <w:color w:val="000000" w:themeColor="text1"/>
          <w:szCs w:val="24"/>
        </w:rPr>
        <w:t>[pers. C]</w:t>
      </w:r>
      <w:r w:rsidR="00CE256E" w:rsidRPr="00DA3C1A">
        <w:rPr>
          <w:rFonts w:asciiTheme="majorBidi" w:eastAsia="Calibri" w:hAnsiTheme="majorBidi" w:cstheme="majorBidi"/>
          <w:color w:val="000000" w:themeColor="text1"/>
          <w:szCs w:val="24"/>
          <w:lang w:eastAsia="lv-LV"/>
        </w:rPr>
        <w:t xml:space="preserve"> </w:t>
      </w:r>
      <w:r w:rsidR="00CE256E" w:rsidRPr="001367F9">
        <w:rPr>
          <w:rFonts w:asciiTheme="majorBidi" w:eastAsia="Calibri" w:hAnsiTheme="majorBidi" w:cstheme="majorBidi"/>
          <w:szCs w:val="24"/>
          <w:lang w:eastAsia="lv-LV"/>
        </w:rPr>
        <w:t xml:space="preserve">kasācijas sūdzībā ietverto norādi par viņa tiesību </w:t>
      </w:r>
      <w:r w:rsidR="00CE256E" w:rsidRPr="001367F9">
        <w:rPr>
          <w:rFonts w:asciiTheme="majorBidi" w:hAnsiTheme="majorBidi" w:cstheme="majorBidi"/>
          <w:szCs w:val="24"/>
        </w:rPr>
        <w:t>uz aizstāvību un lietas izskatīšanu tiesā</w:t>
      </w:r>
      <w:r w:rsidR="00CE256E" w:rsidRPr="001367F9">
        <w:rPr>
          <w:rFonts w:asciiTheme="majorBidi" w:eastAsia="Calibri" w:hAnsiTheme="majorBidi" w:cstheme="majorBidi"/>
          <w:szCs w:val="24"/>
          <w:lang w:eastAsia="lv-LV"/>
        </w:rPr>
        <w:t xml:space="preserve"> ierobežošanu, liedzot viņam iespēju piedalīties</w:t>
      </w:r>
      <w:r w:rsidR="00637165" w:rsidRPr="001367F9">
        <w:rPr>
          <w:rFonts w:asciiTheme="majorBidi" w:eastAsia="Calibri" w:hAnsiTheme="majorBidi" w:cstheme="majorBidi"/>
          <w:szCs w:val="24"/>
          <w:lang w:eastAsia="lv-LV"/>
        </w:rPr>
        <w:t xml:space="preserve"> </w:t>
      </w:r>
      <w:proofErr w:type="gramStart"/>
      <w:r w:rsidR="003318A9" w:rsidRPr="001367F9">
        <w:rPr>
          <w:rFonts w:asciiTheme="majorBidi" w:hAnsiTheme="majorBidi" w:cstheme="majorBidi"/>
          <w:szCs w:val="24"/>
        </w:rPr>
        <w:t>2020.gada</w:t>
      </w:r>
      <w:proofErr w:type="gramEnd"/>
      <w:r w:rsidR="003318A9" w:rsidRPr="001367F9">
        <w:rPr>
          <w:rFonts w:asciiTheme="majorBidi" w:hAnsiTheme="majorBidi" w:cstheme="majorBidi"/>
          <w:szCs w:val="24"/>
        </w:rPr>
        <w:t xml:space="preserve"> 30.jūnij</w:t>
      </w:r>
      <w:r w:rsidR="00CE256E" w:rsidRPr="001367F9">
        <w:rPr>
          <w:rFonts w:asciiTheme="majorBidi" w:hAnsiTheme="majorBidi" w:cstheme="majorBidi"/>
          <w:szCs w:val="24"/>
        </w:rPr>
        <w:t>a tiesas sēdē.</w:t>
      </w:r>
    </w:p>
    <w:p w14:paraId="28F03D49" w14:textId="18213C91" w:rsidR="00637165" w:rsidRPr="001367F9" w:rsidRDefault="0025108C" w:rsidP="00637165">
      <w:pPr>
        <w:tabs>
          <w:tab w:val="left" w:pos="0"/>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[13.1</w:t>
      </w:r>
      <w:r w:rsidR="008E3E3C">
        <w:rPr>
          <w:rFonts w:asciiTheme="majorBidi" w:hAnsiTheme="majorBidi" w:cstheme="majorBidi"/>
          <w:szCs w:val="24"/>
        </w:rPr>
        <w:t>.1</w:t>
      </w:r>
      <w:r w:rsidRPr="001367F9">
        <w:rPr>
          <w:rFonts w:asciiTheme="majorBidi" w:hAnsiTheme="majorBidi" w:cstheme="majorBidi"/>
          <w:szCs w:val="24"/>
        </w:rPr>
        <w:t xml:space="preserve">] </w:t>
      </w:r>
      <w:r w:rsidR="002F574C" w:rsidRPr="001367F9">
        <w:rPr>
          <w:rFonts w:asciiTheme="majorBidi" w:hAnsiTheme="majorBidi" w:cstheme="majorBidi"/>
          <w:szCs w:val="24"/>
        </w:rPr>
        <w:t xml:space="preserve"> Saskaņā ar Kriminālprocesa likuma </w:t>
      </w:r>
      <w:proofErr w:type="gramStart"/>
      <w:r w:rsidR="002F574C" w:rsidRPr="001367F9">
        <w:rPr>
          <w:rFonts w:asciiTheme="majorBidi" w:hAnsiTheme="majorBidi" w:cstheme="majorBidi"/>
          <w:szCs w:val="24"/>
        </w:rPr>
        <w:t>463.panta</w:t>
      </w:r>
      <w:proofErr w:type="gramEnd"/>
      <w:r w:rsidR="002F574C" w:rsidRPr="001367F9">
        <w:rPr>
          <w:rFonts w:asciiTheme="majorBidi" w:hAnsiTheme="majorBidi" w:cstheme="majorBidi"/>
          <w:szCs w:val="24"/>
        </w:rPr>
        <w:t xml:space="preserve"> pirmajā daļā noteikto apsūdzētā piedalīšanās krimināllietas iztiesāšanā ir obligāta. </w:t>
      </w:r>
    </w:p>
    <w:p w14:paraId="603E7BC6" w14:textId="3DE22D4A" w:rsidR="002A68CF" w:rsidRPr="001367F9" w:rsidRDefault="002A68CF" w:rsidP="004067F8">
      <w:pPr>
        <w:tabs>
          <w:tab w:val="left" w:pos="1134"/>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Vienlaikus Kriminālprocesa likumā ir paredzēti vairāki izņēmumi no minētā </w:t>
      </w:r>
      <w:r w:rsidR="000B4C24" w:rsidRPr="001367F9">
        <w:rPr>
          <w:rFonts w:asciiTheme="majorBidi" w:hAnsiTheme="majorBidi" w:cstheme="majorBidi"/>
          <w:szCs w:val="24"/>
        </w:rPr>
        <w:t>nosacījuma.</w:t>
      </w:r>
      <w:r w:rsidRPr="001367F9">
        <w:rPr>
          <w:rFonts w:asciiTheme="majorBidi" w:hAnsiTheme="majorBidi" w:cstheme="majorBidi"/>
          <w:szCs w:val="24"/>
        </w:rPr>
        <w:t xml:space="preserve"> Proti, lietas iztiesāšana bez apsūdzētā </w:t>
      </w:r>
      <w:r w:rsidR="0001649C" w:rsidRPr="001367F9">
        <w:rPr>
          <w:rFonts w:asciiTheme="majorBidi" w:hAnsiTheme="majorBidi" w:cstheme="majorBidi"/>
          <w:szCs w:val="24"/>
        </w:rPr>
        <w:t>piedalīšanās, kas</w:t>
      </w:r>
      <w:r w:rsidRPr="001367F9">
        <w:rPr>
          <w:rFonts w:asciiTheme="majorBidi" w:hAnsiTheme="majorBidi" w:cstheme="majorBidi"/>
          <w:szCs w:val="24"/>
        </w:rPr>
        <w:t xml:space="preserve"> noteikta Kriminālprocesa likuma </w:t>
      </w:r>
      <w:proofErr w:type="gramStart"/>
      <w:r w:rsidRPr="001367F9">
        <w:rPr>
          <w:rFonts w:asciiTheme="majorBidi" w:hAnsiTheme="majorBidi" w:cstheme="majorBidi"/>
          <w:szCs w:val="24"/>
        </w:rPr>
        <w:t>464.pantā</w:t>
      </w:r>
      <w:proofErr w:type="gramEnd"/>
      <w:r w:rsidRPr="001367F9">
        <w:rPr>
          <w:rFonts w:asciiTheme="majorBidi" w:hAnsiTheme="majorBidi" w:cstheme="majorBidi"/>
          <w:szCs w:val="24"/>
        </w:rPr>
        <w:t>, un lietas iztiesāšana apsūdzētā prombūtnē</w:t>
      </w:r>
      <w:r w:rsidR="0001649C" w:rsidRPr="001367F9">
        <w:rPr>
          <w:rFonts w:asciiTheme="majorBidi" w:hAnsiTheme="majorBidi" w:cstheme="majorBidi"/>
          <w:szCs w:val="24"/>
        </w:rPr>
        <w:t xml:space="preserve"> (</w:t>
      </w:r>
      <w:proofErr w:type="spellStart"/>
      <w:r w:rsidR="0001649C" w:rsidRPr="001367F9">
        <w:rPr>
          <w:rFonts w:asciiTheme="majorBidi" w:hAnsiTheme="majorBidi" w:cstheme="majorBidi"/>
          <w:i/>
          <w:iCs/>
          <w:szCs w:val="24"/>
        </w:rPr>
        <w:t>in</w:t>
      </w:r>
      <w:proofErr w:type="spellEnd"/>
      <w:r w:rsidR="0001649C" w:rsidRPr="001367F9">
        <w:rPr>
          <w:rFonts w:asciiTheme="majorBidi" w:hAnsiTheme="majorBidi" w:cstheme="majorBidi"/>
          <w:i/>
          <w:iCs/>
          <w:szCs w:val="24"/>
        </w:rPr>
        <w:t xml:space="preserve"> </w:t>
      </w:r>
      <w:proofErr w:type="spellStart"/>
      <w:r w:rsidR="0001649C" w:rsidRPr="001367F9">
        <w:rPr>
          <w:rFonts w:asciiTheme="majorBidi" w:hAnsiTheme="majorBidi" w:cstheme="majorBidi"/>
          <w:i/>
          <w:iCs/>
          <w:szCs w:val="24"/>
        </w:rPr>
        <w:t>absentia</w:t>
      </w:r>
      <w:proofErr w:type="spellEnd"/>
      <w:r w:rsidR="0001649C" w:rsidRPr="001367F9">
        <w:rPr>
          <w:rFonts w:asciiTheme="majorBidi" w:hAnsiTheme="majorBidi" w:cstheme="majorBidi"/>
          <w:szCs w:val="24"/>
        </w:rPr>
        <w:t>)</w:t>
      </w:r>
      <w:r w:rsidRPr="001367F9">
        <w:rPr>
          <w:rFonts w:asciiTheme="majorBidi" w:hAnsiTheme="majorBidi" w:cstheme="majorBidi"/>
          <w:szCs w:val="24"/>
        </w:rPr>
        <w:t xml:space="preserve">, kas noteikta šā likuma 465.pantā. </w:t>
      </w:r>
    </w:p>
    <w:p w14:paraId="008E90EA" w14:textId="77777777" w:rsidR="00C83AA0" w:rsidRPr="001367F9" w:rsidRDefault="002A68CF" w:rsidP="004067F8">
      <w:pPr>
        <w:spacing w:after="0" w:line="276" w:lineRule="auto"/>
        <w:ind w:firstLine="720"/>
        <w:contextualSpacing/>
        <w:jc w:val="both"/>
        <w:rPr>
          <w:rFonts w:asciiTheme="majorBidi" w:hAnsiTheme="majorBidi" w:cstheme="majorBidi"/>
          <w:szCs w:val="24"/>
          <w:shd w:val="clear" w:color="auto" w:fill="FFFFFF"/>
        </w:rPr>
      </w:pPr>
      <w:r w:rsidRPr="001367F9">
        <w:rPr>
          <w:rFonts w:asciiTheme="majorBidi" w:hAnsiTheme="majorBidi" w:cstheme="majorBidi"/>
          <w:szCs w:val="24"/>
        </w:rPr>
        <w:t xml:space="preserve">Atbilstoši Kriminālprocesa likuma </w:t>
      </w:r>
      <w:proofErr w:type="gramStart"/>
      <w:r w:rsidRPr="001367F9">
        <w:rPr>
          <w:rFonts w:asciiTheme="majorBidi" w:hAnsiTheme="majorBidi" w:cstheme="majorBidi"/>
          <w:szCs w:val="24"/>
        </w:rPr>
        <w:t>464.panta</w:t>
      </w:r>
      <w:proofErr w:type="gramEnd"/>
      <w:r w:rsidRPr="001367F9">
        <w:rPr>
          <w:rFonts w:asciiTheme="majorBidi" w:hAnsiTheme="majorBidi" w:cstheme="majorBidi"/>
          <w:szCs w:val="24"/>
        </w:rPr>
        <w:t xml:space="preserve"> otrajai daļai </w:t>
      </w:r>
      <w:r w:rsidR="00E61E24" w:rsidRPr="001367F9">
        <w:rPr>
          <w:rFonts w:asciiTheme="majorBidi" w:hAnsiTheme="majorBidi" w:cstheme="majorBidi"/>
          <w:szCs w:val="24"/>
        </w:rPr>
        <w:t>k</w:t>
      </w:r>
      <w:r w:rsidR="00E61E24" w:rsidRPr="001367F9">
        <w:rPr>
          <w:rFonts w:asciiTheme="majorBidi" w:hAnsiTheme="majorBidi" w:cstheme="majorBidi"/>
          <w:szCs w:val="24"/>
          <w:shd w:val="clear" w:color="auto" w:fill="FFFFFF"/>
        </w:rPr>
        <w:t xml:space="preserve">rimināllietu bez apsūdzētā piedalīšanās var iztiesāt, ja apsūdzētais saslimis ar smagu slimību, kas izslēdz iespēju piedalīties krimināllietas iztiesāšanā. </w:t>
      </w:r>
    </w:p>
    <w:p w14:paraId="080D1B80" w14:textId="12F44E1E" w:rsidR="00C83AA0" w:rsidRPr="001367F9" w:rsidRDefault="007171F7" w:rsidP="00C83AA0">
      <w:pPr>
        <w:spacing w:line="276" w:lineRule="auto"/>
        <w:ind w:firstLine="720"/>
        <w:contextualSpacing/>
        <w:jc w:val="both"/>
        <w:rPr>
          <w:rFonts w:asciiTheme="majorBidi" w:hAnsiTheme="majorBidi" w:cstheme="majorBidi"/>
          <w:szCs w:val="24"/>
        </w:rPr>
      </w:pPr>
      <w:r w:rsidRPr="001367F9">
        <w:rPr>
          <w:rFonts w:asciiTheme="majorBidi" w:hAnsiTheme="majorBidi" w:cstheme="majorBidi"/>
          <w:szCs w:val="24"/>
        </w:rPr>
        <w:t>[13.</w:t>
      </w:r>
      <w:r w:rsidR="008E3E3C">
        <w:rPr>
          <w:rFonts w:asciiTheme="majorBidi" w:hAnsiTheme="majorBidi" w:cstheme="majorBidi"/>
          <w:szCs w:val="24"/>
        </w:rPr>
        <w:t>1.</w:t>
      </w:r>
      <w:r w:rsidRPr="001367F9">
        <w:rPr>
          <w:rFonts w:asciiTheme="majorBidi" w:hAnsiTheme="majorBidi" w:cstheme="majorBidi"/>
          <w:szCs w:val="24"/>
        </w:rPr>
        <w:t>2]  </w:t>
      </w:r>
      <w:r w:rsidR="0055311A" w:rsidRPr="001367F9">
        <w:rPr>
          <w:rFonts w:asciiTheme="majorBidi" w:hAnsiTheme="majorBidi" w:cstheme="majorBidi"/>
          <w:szCs w:val="24"/>
        </w:rPr>
        <w:t>Senāts norāda, ka noteiktos ar objektīviem apstākļiem pamatojamo</w:t>
      </w:r>
      <w:r w:rsidR="00CB168A">
        <w:rPr>
          <w:rFonts w:asciiTheme="majorBidi" w:hAnsiTheme="majorBidi" w:cstheme="majorBidi"/>
          <w:szCs w:val="24"/>
        </w:rPr>
        <w:t xml:space="preserve">s </w:t>
      </w:r>
      <w:r w:rsidR="0055311A" w:rsidRPr="001367F9">
        <w:rPr>
          <w:rFonts w:asciiTheme="majorBidi" w:hAnsiTheme="majorBidi" w:cstheme="majorBidi"/>
          <w:szCs w:val="24"/>
        </w:rPr>
        <w:t xml:space="preserve">gadījumos lietas iztiesāšana var notikt arī bez apsūdzētā piedalīšanās, vienlaikus nodrošinot </w:t>
      </w:r>
      <w:r w:rsidR="00175C24" w:rsidRPr="001367F9">
        <w:rPr>
          <w:rFonts w:asciiTheme="majorBidi" w:hAnsiTheme="majorBidi" w:cstheme="majorBidi"/>
          <w:szCs w:val="24"/>
        </w:rPr>
        <w:t xml:space="preserve">viņam </w:t>
      </w:r>
      <w:r w:rsidR="0055311A" w:rsidRPr="001367F9">
        <w:rPr>
          <w:rFonts w:asciiTheme="majorBidi" w:hAnsiTheme="majorBidi" w:cstheme="majorBidi"/>
          <w:szCs w:val="24"/>
        </w:rPr>
        <w:t>pietiekamas procesuālās garantijas.</w:t>
      </w:r>
    </w:p>
    <w:p w14:paraId="351CCF5B" w14:textId="001A8FB1" w:rsidR="00637165" w:rsidRPr="001367F9" w:rsidRDefault="00965478" w:rsidP="00C83AA0">
      <w:pPr>
        <w:spacing w:line="276" w:lineRule="auto"/>
        <w:ind w:firstLine="720"/>
        <w:contextualSpacing/>
        <w:jc w:val="both"/>
        <w:rPr>
          <w:rFonts w:asciiTheme="majorBidi" w:hAnsiTheme="majorBidi" w:cstheme="majorBidi"/>
          <w:szCs w:val="24"/>
        </w:rPr>
      </w:pPr>
      <w:r w:rsidRPr="001367F9">
        <w:rPr>
          <w:rFonts w:asciiTheme="majorBidi" w:hAnsiTheme="majorBidi" w:cstheme="majorBidi"/>
          <w:szCs w:val="24"/>
        </w:rPr>
        <w:t>[13.</w:t>
      </w:r>
      <w:r>
        <w:rPr>
          <w:rFonts w:asciiTheme="majorBidi" w:hAnsiTheme="majorBidi" w:cstheme="majorBidi"/>
          <w:szCs w:val="24"/>
        </w:rPr>
        <w:t>1.</w:t>
      </w:r>
      <w:r w:rsidRPr="001367F9">
        <w:rPr>
          <w:rFonts w:asciiTheme="majorBidi" w:hAnsiTheme="majorBidi" w:cstheme="majorBidi"/>
          <w:szCs w:val="24"/>
        </w:rPr>
        <w:t>2</w:t>
      </w:r>
      <w:r>
        <w:rPr>
          <w:rFonts w:asciiTheme="majorBidi" w:hAnsiTheme="majorBidi" w:cstheme="majorBidi"/>
          <w:szCs w:val="24"/>
        </w:rPr>
        <w:t>.1</w:t>
      </w:r>
      <w:r w:rsidRPr="001367F9">
        <w:rPr>
          <w:rFonts w:asciiTheme="majorBidi" w:hAnsiTheme="majorBidi" w:cstheme="majorBidi"/>
          <w:szCs w:val="24"/>
        </w:rPr>
        <w:t>]  </w:t>
      </w:r>
      <w:r w:rsidR="00E602E2" w:rsidRPr="001367F9">
        <w:rPr>
          <w:rFonts w:asciiTheme="majorBidi" w:hAnsiTheme="majorBidi" w:cstheme="majorBidi"/>
          <w:szCs w:val="24"/>
        </w:rPr>
        <w:t>No krimināllietas materiāliem konstatējams, ka apsūdzētais</w:t>
      </w:r>
      <w:r w:rsidR="00E602E2" w:rsidRPr="001367F9">
        <w:rPr>
          <w:rFonts w:asciiTheme="majorBidi" w:eastAsia="Times New Roman" w:hAnsiTheme="majorBidi" w:cstheme="majorBidi"/>
          <w:color w:val="FF0000"/>
          <w:szCs w:val="24"/>
        </w:rPr>
        <w:t xml:space="preserve"> </w:t>
      </w:r>
      <w:r w:rsidR="005568D0">
        <w:rPr>
          <w:rFonts w:asciiTheme="majorBidi" w:eastAsia="Times New Roman" w:hAnsiTheme="majorBidi" w:cstheme="majorBidi"/>
          <w:szCs w:val="24"/>
        </w:rPr>
        <w:t>[pers. C]</w:t>
      </w:r>
      <w:r w:rsidR="00E602E2" w:rsidRPr="001367F9">
        <w:rPr>
          <w:rFonts w:asciiTheme="majorBidi" w:hAnsiTheme="majorBidi" w:cstheme="majorBidi"/>
          <w:szCs w:val="24"/>
        </w:rPr>
        <w:t xml:space="preserve"> </w:t>
      </w:r>
      <w:proofErr w:type="gramStart"/>
      <w:r w:rsidR="00E602E2" w:rsidRPr="001367F9">
        <w:rPr>
          <w:rFonts w:asciiTheme="majorBidi" w:hAnsiTheme="majorBidi" w:cstheme="majorBidi"/>
          <w:szCs w:val="24"/>
        </w:rPr>
        <w:t>2020.gada</w:t>
      </w:r>
      <w:proofErr w:type="gramEnd"/>
      <w:r w:rsidR="00E602E2" w:rsidRPr="001367F9">
        <w:rPr>
          <w:rFonts w:asciiTheme="majorBidi" w:hAnsiTheme="majorBidi" w:cstheme="majorBidi"/>
          <w:szCs w:val="24"/>
        </w:rPr>
        <w:t xml:space="preserve"> 28.februārī</w:t>
      </w:r>
      <w:r w:rsidR="0055311A" w:rsidRPr="001367F9">
        <w:rPr>
          <w:rFonts w:asciiTheme="majorBidi" w:hAnsiTheme="majorBidi" w:cstheme="majorBidi"/>
          <w:szCs w:val="24"/>
        </w:rPr>
        <w:t xml:space="preserve"> nav </w:t>
      </w:r>
      <w:r w:rsidR="00E602E2" w:rsidRPr="001367F9">
        <w:rPr>
          <w:rFonts w:asciiTheme="majorBidi" w:hAnsiTheme="majorBidi" w:cstheme="majorBidi"/>
          <w:szCs w:val="24"/>
        </w:rPr>
        <w:t>ierad</w:t>
      </w:r>
      <w:r w:rsidR="0055311A" w:rsidRPr="001367F9">
        <w:rPr>
          <w:rFonts w:asciiTheme="majorBidi" w:hAnsiTheme="majorBidi" w:cstheme="majorBidi"/>
          <w:szCs w:val="24"/>
        </w:rPr>
        <w:t>ie</w:t>
      </w:r>
      <w:r w:rsidR="00E602E2" w:rsidRPr="001367F9">
        <w:rPr>
          <w:rFonts w:asciiTheme="majorBidi" w:hAnsiTheme="majorBidi" w:cstheme="majorBidi"/>
          <w:szCs w:val="24"/>
        </w:rPr>
        <w:t xml:space="preserve">s uz apelācijas instances tiesas sēdi </w:t>
      </w:r>
      <w:r w:rsidR="00446364">
        <w:rPr>
          <w:rFonts w:asciiTheme="majorBidi" w:hAnsiTheme="majorBidi" w:cstheme="majorBidi"/>
          <w:szCs w:val="24"/>
        </w:rPr>
        <w:t xml:space="preserve">sliktā </w:t>
      </w:r>
      <w:r w:rsidR="00E602E2" w:rsidRPr="001367F9">
        <w:rPr>
          <w:rFonts w:asciiTheme="majorBidi" w:hAnsiTheme="majorBidi" w:cstheme="majorBidi"/>
          <w:szCs w:val="24"/>
        </w:rPr>
        <w:t>veselības stāvokļa dēļ. Tiesa</w:t>
      </w:r>
      <w:r w:rsidR="003C5F14">
        <w:rPr>
          <w:rFonts w:asciiTheme="majorBidi" w:hAnsiTheme="majorBidi" w:cstheme="majorBidi"/>
          <w:szCs w:val="24"/>
        </w:rPr>
        <w:t>,</w:t>
      </w:r>
      <w:r w:rsidR="00E602E2" w:rsidRPr="001367F9">
        <w:rPr>
          <w:rFonts w:asciiTheme="majorBidi" w:hAnsiTheme="majorBidi" w:cstheme="majorBidi"/>
          <w:szCs w:val="24"/>
        </w:rPr>
        <w:t xml:space="preserve"> atzīstot apsūdzētā neierašanos par attaisnotu, </w:t>
      </w:r>
      <w:r w:rsidR="000B4C24" w:rsidRPr="001367F9">
        <w:rPr>
          <w:rFonts w:asciiTheme="majorBidi" w:hAnsiTheme="majorBidi" w:cstheme="majorBidi"/>
          <w:szCs w:val="24"/>
        </w:rPr>
        <w:t xml:space="preserve">ir </w:t>
      </w:r>
      <w:r w:rsidR="00E602E2" w:rsidRPr="001367F9">
        <w:rPr>
          <w:rFonts w:asciiTheme="majorBidi" w:hAnsiTheme="majorBidi" w:cstheme="majorBidi"/>
          <w:szCs w:val="24"/>
        </w:rPr>
        <w:t>atli</w:t>
      </w:r>
      <w:r w:rsidR="000B4C24" w:rsidRPr="001367F9">
        <w:rPr>
          <w:rFonts w:asciiTheme="majorBidi" w:hAnsiTheme="majorBidi" w:cstheme="majorBidi"/>
          <w:szCs w:val="24"/>
        </w:rPr>
        <w:t>kusi</w:t>
      </w:r>
      <w:r w:rsidR="00E602E2" w:rsidRPr="001367F9">
        <w:rPr>
          <w:rFonts w:asciiTheme="majorBidi" w:hAnsiTheme="majorBidi" w:cstheme="majorBidi"/>
          <w:szCs w:val="24"/>
        </w:rPr>
        <w:t xml:space="preserve"> lietas izskatīšanu. Arī uz nākamo tiesas sēdi </w:t>
      </w:r>
      <w:proofErr w:type="gramStart"/>
      <w:r w:rsidR="00E602E2" w:rsidRPr="001367F9">
        <w:rPr>
          <w:rFonts w:asciiTheme="majorBidi" w:hAnsiTheme="majorBidi" w:cstheme="majorBidi"/>
          <w:szCs w:val="24"/>
        </w:rPr>
        <w:t>2020.gada</w:t>
      </w:r>
      <w:proofErr w:type="gramEnd"/>
      <w:r w:rsidR="00E602E2" w:rsidRPr="001367F9">
        <w:rPr>
          <w:rFonts w:asciiTheme="majorBidi" w:hAnsiTheme="majorBidi" w:cstheme="majorBidi"/>
          <w:szCs w:val="24"/>
        </w:rPr>
        <w:t xml:space="preserve"> 30.jūnijā apsūdzētais nav ieradies</w:t>
      </w:r>
      <w:r w:rsidR="000B4C24" w:rsidRPr="001367F9">
        <w:rPr>
          <w:rFonts w:asciiTheme="majorBidi" w:hAnsiTheme="majorBidi" w:cstheme="majorBidi"/>
          <w:szCs w:val="24"/>
        </w:rPr>
        <w:t>, jo veselības stāvokļa dēļ atr</w:t>
      </w:r>
      <w:r w:rsidR="00175C24" w:rsidRPr="001367F9">
        <w:rPr>
          <w:rFonts w:asciiTheme="majorBidi" w:hAnsiTheme="majorBidi" w:cstheme="majorBidi"/>
          <w:szCs w:val="24"/>
        </w:rPr>
        <w:t>adās</w:t>
      </w:r>
      <w:r w:rsidR="000B4C24" w:rsidRPr="001367F9">
        <w:rPr>
          <w:rFonts w:asciiTheme="majorBidi" w:hAnsiTheme="majorBidi" w:cstheme="majorBidi"/>
          <w:szCs w:val="24"/>
        </w:rPr>
        <w:t xml:space="preserve"> slimnīcā</w:t>
      </w:r>
      <w:r w:rsidR="00E602E2" w:rsidRPr="001367F9">
        <w:rPr>
          <w:rFonts w:asciiTheme="majorBidi" w:hAnsiTheme="majorBidi" w:cstheme="majorBidi"/>
          <w:szCs w:val="24"/>
        </w:rPr>
        <w:t xml:space="preserve">. </w:t>
      </w:r>
    </w:p>
    <w:p w14:paraId="353C8EF0" w14:textId="067ABB52" w:rsidR="00637165" w:rsidRPr="001367F9" w:rsidRDefault="00175C24" w:rsidP="00637165">
      <w:pPr>
        <w:spacing w:line="276" w:lineRule="auto"/>
        <w:ind w:firstLine="720"/>
        <w:contextualSpacing/>
        <w:jc w:val="both"/>
        <w:rPr>
          <w:rFonts w:asciiTheme="majorBidi" w:hAnsiTheme="majorBidi" w:cstheme="majorBidi"/>
          <w:szCs w:val="24"/>
        </w:rPr>
      </w:pPr>
      <w:proofErr w:type="gramStart"/>
      <w:r w:rsidRPr="001367F9">
        <w:rPr>
          <w:rFonts w:asciiTheme="majorBidi" w:hAnsiTheme="majorBidi" w:cstheme="majorBidi"/>
          <w:szCs w:val="24"/>
        </w:rPr>
        <w:t>2020.gada</w:t>
      </w:r>
      <w:proofErr w:type="gramEnd"/>
      <w:r w:rsidRPr="001367F9">
        <w:rPr>
          <w:rFonts w:asciiTheme="majorBidi" w:hAnsiTheme="majorBidi" w:cstheme="majorBidi"/>
          <w:szCs w:val="24"/>
        </w:rPr>
        <w:t xml:space="preserve"> 30.jūnijā</w:t>
      </w:r>
      <w:r w:rsidRPr="001367F9">
        <w:rPr>
          <w:rFonts w:asciiTheme="majorBidi" w:eastAsia="Times New Roman" w:hAnsiTheme="majorBidi" w:cstheme="majorBidi"/>
          <w:szCs w:val="24"/>
        </w:rPr>
        <w:t xml:space="preserve"> tiesas sēdē</w:t>
      </w:r>
      <w:r w:rsidRPr="001367F9">
        <w:rPr>
          <w:rFonts w:asciiTheme="majorBidi" w:hAnsiTheme="majorBidi" w:cstheme="majorBidi"/>
          <w:szCs w:val="24"/>
        </w:rPr>
        <w:t xml:space="preserve"> ti</w:t>
      </w:r>
      <w:r w:rsidR="000B4C24" w:rsidRPr="001367F9">
        <w:rPr>
          <w:rFonts w:asciiTheme="majorBidi" w:hAnsiTheme="majorBidi" w:cstheme="majorBidi"/>
          <w:szCs w:val="24"/>
        </w:rPr>
        <w:t xml:space="preserve">esa, uzklausot procesa dalībnieku viedokļus un ņemot vērā apsūdzētā aizstāvja </w:t>
      </w:r>
      <w:r w:rsidR="000B4C24" w:rsidRPr="00987FEB">
        <w:rPr>
          <w:rFonts w:asciiTheme="majorBidi" w:hAnsiTheme="majorBidi" w:cstheme="majorBidi"/>
          <w:szCs w:val="24"/>
        </w:rPr>
        <w:t xml:space="preserve">Aleksandra </w:t>
      </w:r>
      <w:proofErr w:type="spellStart"/>
      <w:r w:rsidR="000B4C24" w:rsidRPr="00987FEB">
        <w:rPr>
          <w:rFonts w:asciiTheme="majorBidi" w:hAnsiTheme="majorBidi" w:cstheme="majorBidi"/>
          <w:szCs w:val="24"/>
        </w:rPr>
        <w:t>Serova</w:t>
      </w:r>
      <w:proofErr w:type="spellEnd"/>
      <w:r w:rsidR="000B4C24" w:rsidRPr="007D21BE">
        <w:rPr>
          <w:rFonts w:asciiTheme="majorBidi" w:hAnsiTheme="majorBidi" w:cstheme="majorBidi"/>
          <w:b/>
          <w:bCs/>
          <w:szCs w:val="24"/>
        </w:rPr>
        <w:t xml:space="preserve"> </w:t>
      </w:r>
      <w:r w:rsidR="000B4C24" w:rsidRPr="001367F9">
        <w:rPr>
          <w:rFonts w:asciiTheme="majorBidi" w:hAnsiTheme="majorBidi" w:cstheme="majorBidi"/>
          <w:szCs w:val="24"/>
        </w:rPr>
        <w:t>iesniegtos dokumentus, kas apliecina otrās grupas invaliditātes piešķiršanu apsūdzētajam un izrakstu no slimnīcas stacionāra, kā arī</w:t>
      </w:r>
      <w:r w:rsidR="000B4C24" w:rsidRPr="001367F9">
        <w:rPr>
          <w:rFonts w:asciiTheme="majorBidi" w:eastAsia="Times New Roman" w:hAnsiTheme="majorBidi" w:cstheme="majorBidi"/>
          <w:szCs w:val="24"/>
        </w:rPr>
        <w:t xml:space="preserve"> </w:t>
      </w:r>
      <w:r w:rsidR="005568D0">
        <w:rPr>
          <w:rFonts w:asciiTheme="majorBidi" w:eastAsia="Times New Roman" w:hAnsiTheme="majorBidi" w:cstheme="majorBidi"/>
          <w:szCs w:val="24"/>
        </w:rPr>
        <w:t>[pers. C]</w:t>
      </w:r>
      <w:r w:rsidR="000B4C24" w:rsidRPr="001367F9">
        <w:rPr>
          <w:rFonts w:asciiTheme="majorBidi" w:eastAsia="Times New Roman" w:hAnsiTheme="majorBidi" w:cstheme="majorBidi"/>
          <w:szCs w:val="24"/>
        </w:rPr>
        <w:t xml:space="preserve"> ģimenes ārstes</w:t>
      </w:r>
      <w:r w:rsidR="000B4C24" w:rsidRPr="001367F9">
        <w:rPr>
          <w:rFonts w:asciiTheme="majorBidi" w:hAnsiTheme="majorBidi" w:cstheme="majorBidi"/>
          <w:szCs w:val="24"/>
        </w:rPr>
        <w:t xml:space="preserve"> izsniegto izrakstu no pacienta medicīniskās kartes ziņas, </w:t>
      </w:r>
      <w:r w:rsidR="000B4C24" w:rsidRPr="00CB168A">
        <w:rPr>
          <w:rFonts w:asciiTheme="majorBidi" w:hAnsiTheme="majorBidi" w:cstheme="majorBidi"/>
          <w:szCs w:val="24"/>
        </w:rPr>
        <w:t>kurā norādīts, ka sakarā ar smagu pacienta veselības stāvokli pacients nevar piedalīties kriminālliet</w:t>
      </w:r>
      <w:r w:rsidR="00F4471F">
        <w:rPr>
          <w:rFonts w:asciiTheme="majorBidi" w:hAnsiTheme="majorBidi" w:cstheme="majorBidi"/>
          <w:szCs w:val="24"/>
        </w:rPr>
        <w:t>as</w:t>
      </w:r>
      <w:r w:rsidR="000B4C24" w:rsidRPr="00CB168A">
        <w:rPr>
          <w:rFonts w:asciiTheme="majorBidi" w:hAnsiTheme="majorBidi" w:cstheme="majorBidi"/>
          <w:szCs w:val="24"/>
        </w:rPr>
        <w:t xml:space="preserve"> iztiesāšanā tiesas sēdē</w:t>
      </w:r>
      <w:r w:rsidR="000B4C24" w:rsidRPr="001367F9">
        <w:rPr>
          <w:rFonts w:asciiTheme="majorBidi" w:hAnsiTheme="majorBidi" w:cstheme="majorBidi"/>
          <w:szCs w:val="24"/>
        </w:rPr>
        <w:t xml:space="preserve">, nolēmusi turpināt lietas iztiesāšanu bez apsūdzētā </w:t>
      </w:r>
      <w:r w:rsidR="005568D0">
        <w:rPr>
          <w:rFonts w:asciiTheme="majorBidi" w:eastAsia="Times New Roman" w:hAnsiTheme="majorBidi" w:cstheme="majorBidi"/>
          <w:szCs w:val="24"/>
        </w:rPr>
        <w:t>[pers. C]</w:t>
      </w:r>
      <w:r w:rsidR="000B4C24" w:rsidRPr="001367F9">
        <w:rPr>
          <w:rFonts w:asciiTheme="majorBidi" w:eastAsia="Times New Roman" w:hAnsiTheme="majorBidi" w:cstheme="majorBidi"/>
          <w:szCs w:val="24"/>
        </w:rPr>
        <w:t xml:space="preserve"> klātbūtnes</w:t>
      </w:r>
      <w:r w:rsidR="0001649C" w:rsidRPr="001367F9">
        <w:rPr>
          <w:rFonts w:asciiTheme="majorBidi" w:eastAsia="Times New Roman" w:hAnsiTheme="majorBidi" w:cstheme="majorBidi"/>
          <w:szCs w:val="24"/>
        </w:rPr>
        <w:t xml:space="preserve">, pamatojoties </w:t>
      </w:r>
      <w:r w:rsidR="001D7B9A">
        <w:rPr>
          <w:rFonts w:asciiTheme="majorBidi" w:eastAsia="Times New Roman" w:hAnsiTheme="majorBidi" w:cstheme="majorBidi"/>
          <w:szCs w:val="24"/>
        </w:rPr>
        <w:t xml:space="preserve">uz </w:t>
      </w:r>
      <w:r w:rsidR="0001649C" w:rsidRPr="001367F9">
        <w:rPr>
          <w:rFonts w:asciiTheme="majorBidi" w:hAnsiTheme="majorBidi" w:cstheme="majorBidi"/>
          <w:szCs w:val="24"/>
        </w:rPr>
        <w:t>Kriminālprocesa likuma 464.panta</w:t>
      </w:r>
      <w:r w:rsidR="00C83AA0" w:rsidRPr="001367F9">
        <w:rPr>
          <w:rFonts w:asciiTheme="majorBidi" w:hAnsiTheme="majorBidi" w:cstheme="majorBidi"/>
          <w:szCs w:val="24"/>
        </w:rPr>
        <w:t xml:space="preserve"> </w:t>
      </w:r>
      <w:r w:rsidR="0001649C" w:rsidRPr="001367F9">
        <w:rPr>
          <w:rFonts w:asciiTheme="majorBidi" w:hAnsiTheme="majorBidi" w:cstheme="majorBidi"/>
          <w:szCs w:val="24"/>
        </w:rPr>
        <w:t>otro daļu.</w:t>
      </w:r>
      <w:r w:rsidRPr="001367F9">
        <w:rPr>
          <w:rFonts w:asciiTheme="majorBidi" w:hAnsiTheme="majorBidi" w:cstheme="majorBidi"/>
          <w:szCs w:val="24"/>
        </w:rPr>
        <w:t xml:space="preserve"> </w:t>
      </w:r>
      <w:r w:rsidR="005430E6">
        <w:rPr>
          <w:rFonts w:asciiTheme="majorBidi" w:hAnsiTheme="majorBidi" w:cstheme="majorBidi"/>
          <w:szCs w:val="24"/>
        </w:rPr>
        <w:t>Pēc lēmuma pieņemšanas, t</w:t>
      </w:r>
      <w:r w:rsidRPr="001367F9">
        <w:rPr>
          <w:rFonts w:asciiTheme="majorBidi" w:hAnsiTheme="majorBidi" w:cstheme="majorBidi"/>
          <w:szCs w:val="24"/>
        </w:rPr>
        <w:t>iesa</w:t>
      </w:r>
      <w:r w:rsidR="005430E6">
        <w:rPr>
          <w:rFonts w:asciiTheme="majorBidi" w:hAnsiTheme="majorBidi" w:cstheme="majorBidi"/>
          <w:szCs w:val="24"/>
        </w:rPr>
        <w:t xml:space="preserve"> turpināja </w:t>
      </w:r>
      <w:r w:rsidR="00965478">
        <w:rPr>
          <w:rFonts w:asciiTheme="majorBidi" w:hAnsiTheme="majorBidi" w:cstheme="majorBidi"/>
          <w:szCs w:val="24"/>
        </w:rPr>
        <w:t>iztiesāšanu,</w:t>
      </w:r>
      <w:r w:rsidRPr="001367F9">
        <w:rPr>
          <w:rFonts w:asciiTheme="majorBidi" w:hAnsiTheme="majorBidi" w:cstheme="majorBidi"/>
          <w:szCs w:val="24"/>
        </w:rPr>
        <w:t xml:space="preserve"> uzklaus</w:t>
      </w:r>
      <w:r w:rsidR="00965478">
        <w:rPr>
          <w:rFonts w:asciiTheme="majorBidi" w:hAnsiTheme="majorBidi" w:cstheme="majorBidi"/>
          <w:szCs w:val="24"/>
        </w:rPr>
        <w:t>ot</w:t>
      </w:r>
      <w:r w:rsidRPr="001367F9">
        <w:rPr>
          <w:rFonts w:asciiTheme="majorBidi" w:hAnsiTheme="majorBidi" w:cstheme="majorBidi"/>
          <w:szCs w:val="24"/>
        </w:rPr>
        <w:t xml:space="preserve"> apsūdzēto </w:t>
      </w:r>
      <w:r w:rsidR="00E5194E">
        <w:rPr>
          <w:rFonts w:asciiTheme="majorBidi" w:hAnsiTheme="majorBidi" w:cstheme="majorBidi"/>
          <w:szCs w:val="24"/>
        </w:rPr>
        <w:t>[pers. E]</w:t>
      </w:r>
      <w:r w:rsidRPr="001367F9">
        <w:rPr>
          <w:rFonts w:asciiTheme="majorBidi" w:hAnsiTheme="majorBidi" w:cstheme="majorBidi"/>
          <w:szCs w:val="24"/>
        </w:rPr>
        <w:t xml:space="preserve"> un </w:t>
      </w:r>
      <w:r w:rsidR="00E5194E">
        <w:rPr>
          <w:rFonts w:asciiTheme="majorBidi" w:hAnsiTheme="majorBidi" w:cstheme="majorBidi"/>
          <w:szCs w:val="24"/>
        </w:rPr>
        <w:t>[pers. B]</w:t>
      </w:r>
      <w:r w:rsidRPr="001367F9">
        <w:rPr>
          <w:rFonts w:asciiTheme="majorBidi" w:hAnsiTheme="majorBidi" w:cstheme="majorBidi"/>
          <w:szCs w:val="24"/>
        </w:rPr>
        <w:t xml:space="preserve"> pēdējo vārdu</w:t>
      </w:r>
      <w:r w:rsidR="00CE256E" w:rsidRPr="001367F9">
        <w:rPr>
          <w:rFonts w:asciiTheme="majorBidi" w:hAnsiTheme="majorBidi" w:cstheme="majorBidi"/>
          <w:szCs w:val="24"/>
        </w:rPr>
        <w:t xml:space="preserve"> un devās uz apspriežu istabu taisīt spriedum</w:t>
      </w:r>
      <w:r w:rsidR="00CB168A">
        <w:rPr>
          <w:rFonts w:asciiTheme="majorBidi" w:hAnsiTheme="majorBidi" w:cstheme="majorBidi"/>
          <w:szCs w:val="24"/>
        </w:rPr>
        <w:t>u.</w:t>
      </w:r>
    </w:p>
    <w:p w14:paraId="0A6C89E6" w14:textId="397E8BDD" w:rsidR="00637165" w:rsidRPr="001367F9" w:rsidRDefault="00965478" w:rsidP="00637165">
      <w:pPr>
        <w:spacing w:line="276" w:lineRule="auto"/>
        <w:ind w:firstLine="720"/>
        <w:contextualSpacing/>
        <w:jc w:val="both"/>
        <w:rPr>
          <w:rFonts w:asciiTheme="majorBidi" w:eastAsia="Times New Roman" w:hAnsiTheme="majorBidi" w:cstheme="majorBidi"/>
          <w:szCs w:val="24"/>
        </w:rPr>
      </w:pPr>
      <w:r w:rsidRPr="001367F9">
        <w:rPr>
          <w:rFonts w:asciiTheme="majorBidi" w:hAnsiTheme="majorBidi" w:cstheme="majorBidi"/>
          <w:szCs w:val="24"/>
        </w:rPr>
        <w:t>[13.</w:t>
      </w:r>
      <w:r>
        <w:rPr>
          <w:rFonts w:asciiTheme="majorBidi" w:hAnsiTheme="majorBidi" w:cstheme="majorBidi"/>
          <w:szCs w:val="24"/>
        </w:rPr>
        <w:t>1.</w:t>
      </w:r>
      <w:r w:rsidRPr="001367F9">
        <w:rPr>
          <w:rFonts w:asciiTheme="majorBidi" w:hAnsiTheme="majorBidi" w:cstheme="majorBidi"/>
          <w:szCs w:val="24"/>
        </w:rPr>
        <w:t>2</w:t>
      </w:r>
      <w:r>
        <w:rPr>
          <w:rFonts w:asciiTheme="majorBidi" w:hAnsiTheme="majorBidi" w:cstheme="majorBidi"/>
          <w:szCs w:val="24"/>
        </w:rPr>
        <w:t>.2</w:t>
      </w:r>
      <w:r w:rsidRPr="001367F9">
        <w:rPr>
          <w:rFonts w:asciiTheme="majorBidi" w:hAnsiTheme="majorBidi" w:cstheme="majorBidi"/>
          <w:szCs w:val="24"/>
        </w:rPr>
        <w:t>]  </w:t>
      </w:r>
      <w:r w:rsidR="00CE256E" w:rsidRPr="001367F9">
        <w:rPr>
          <w:rFonts w:asciiTheme="majorBidi" w:hAnsiTheme="majorBidi" w:cstheme="majorBidi"/>
          <w:szCs w:val="24"/>
        </w:rPr>
        <w:t xml:space="preserve">Saskaņā ar Kriminālprocesa likuma </w:t>
      </w:r>
      <w:proofErr w:type="gramStart"/>
      <w:r w:rsidR="00CE256E" w:rsidRPr="001367F9">
        <w:rPr>
          <w:rFonts w:asciiTheme="majorBidi" w:hAnsiTheme="majorBidi" w:cstheme="majorBidi"/>
          <w:szCs w:val="24"/>
        </w:rPr>
        <w:t>83.panta</w:t>
      </w:r>
      <w:proofErr w:type="gramEnd"/>
      <w:r w:rsidR="00CE256E" w:rsidRPr="001367F9">
        <w:rPr>
          <w:rFonts w:asciiTheme="majorBidi" w:hAnsiTheme="majorBidi" w:cstheme="majorBidi"/>
          <w:szCs w:val="24"/>
        </w:rPr>
        <w:t xml:space="preserve"> trešo daļu krimināllietu tiesa var iztiesāt</w:t>
      </w:r>
      <w:r w:rsidR="00CE256E" w:rsidRPr="001367F9">
        <w:rPr>
          <w:rFonts w:asciiTheme="majorBidi" w:hAnsiTheme="majorBidi" w:cstheme="majorBidi"/>
          <w:szCs w:val="24"/>
          <w:shd w:val="clear" w:color="auto" w:fill="FFFFFF"/>
        </w:rPr>
        <w:t xml:space="preserve"> bez apsūdzētā piedalīšanās</w:t>
      </w:r>
      <w:r w:rsidR="00CE256E" w:rsidRPr="001367F9">
        <w:rPr>
          <w:rFonts w:asciiTheme="majorBidi" w:hAnsiTheme="majorBidi" w:cstheme="majorBidi"/>
          <w:szCs w:val="24"/>
        </w:rPr>
        <w:t xml:space="preserve">, ja tiesas sēdē piedalās aizstāvis. </w:t>
      </w:r>
      <w:r w:rsidR="00E5194E">
        <w:rPr>
          <w:rFonts w:asciiTheme="majorBidi" w:eastAsia="Times New Roman" w:hAnsiTheme="majorBidi" w:cstheme="majorBidi"/>
          <w:szCs w:val="24"/>
        </w:rPr>
        <w:t>[Pers. C]</w:t>
      </w:r>
      <w:r w:rsidR="00CE256E" w:rsidRPr="001367F9">
        <w:rPr>
          <w:rFonts w:asciiTheme="majorBidi" w:eastAsia="Times New Roman" w:hAnsiTheme="majorBidi" w:cstheme="majorBidi"/>
          <w:szCs w:val="24"/>
        </w:rPr>
        <w:t xml:space="preserve"> aizstāvis </w:t>
      </w:r>
      <w:proofErr w:type="gramStart"/>
      <w:r w:rsidR="00CE256E" w:rsidRPr="001367F9">
        <w:rPr>
          <w:rFonts w:asciiTheme="majorBidi" w:hAnsiTheme="majorBidi" w:cstheme="majorBidi"/>
          <w:szCs w:val="24"/>
        </w:rPr>
        <w:t>2020.gada</w:t>
      </w:r>
      <w:proofErr w:type="gramEnd"/>
      <w:r w:rsidR="00CE256E" w:rsidRPr="001367F9">
        <w:rPr>
          <w:rFonts w:asciiTheme="majorBidi" w:hAnsiTheme="majorBidi" w:cstheme="majorBidi"/>
          <w:szCs w:val="24"/>
        </w:rPr>
        <w:t xml:space="preserve"> 30.jūnija </w:t>
      </w:r>
      <w:r w:rsidR="00CE256E" w:rsidRPr="001367F9">
        <w:rPr>
          <w:rFonts w:asciiTheme="majorBidi" w:eastAsia="Times New Roman" w:hAnsiTheme="majorBidi" w:cstheme="majorBidi"/>
          <w:szCs w:val="24"/>
        </w:rPr>
        <w:t>tiesas sēdē ir piedalījies.</w:t>
      </w:r>
    </w:p>
    <w:p w14:paraId="394960A6" w14:textId="58D19F87" w:rsidR="00637165" w:rsidRPr="001367F9" w:rsidRDefault="00637165" w:rsidP="00637165">
      <w:pPr>
        <w:spacing w:line="276" w:lineRule="auto"/>
        <w:ind w:firstLine="720"/>
        <w:contextualSpacing/>
        <w:jc w:val="both"/>
        <w:rPr>
          <w:rFonts w:asciiTheme="majorBidi" w:eastAsia="Times New Roman" w:hAnsiTheme="majorBidi" w:cstheme="majorBidi"/>
          <w:szCs w:val="24"/>
        </w:rPr>
      </w:pPr>
      <w:r w:rsidRPr="001367F9">
        <w:rPr>
          <w:rFonts w:asciiTheme="majorBidi" w:hAnsiTheme="majorBidi" w:cstheme="majorBidi"/>
          <w:szCs w:val="24"/>
        </w:rPr>
        <w:t>No krimināllietas materiāliem konstatējams, ka apsūdzētā aizstāvis A. </w:t>
      </w:r>
      <w:proofErr w:type="spellStart"/>
      <w:r w:rsidRPr="001367F9">
        <w:rPr>
          <w:rFonts w:asciiTheme="majorBidi" w:hAnsiTheme="majorBidi" w:cstheme="majorBidi"/>
          <w:szCs w:val="24"/>
        </w:rPr>
        <w:t>Serovs</w:t>
      </w:r>
      <w:proofErr w:type="spellEnd"/>
      <w:r w:rsidRPr="001367F9">
        <w:rPr>
          <w:rFonts w:asciiTheme="majorBidi" w:hAnsiTheme="majorBidi" w:cstheme="majorBidi"/>
          <w:szCs w:val="24"/>
        </w:rPr>
        <w:t>, tiesas sēdēs piedaloties arī apsūdzētajam</w:t>
      </w:r>
      <w:r w:rsidRPr="001367F9">
        <w:rPr>
          <w:rFonts w:asciiTheme="majorBidi" w:eastAsia="Times New Roman" w:hAnsiTheme="majorBidi" w:cstheme="majorBidi"/>
          <w:szCs w:val="24"/>
        </w:rPr>
        <w:t xml:space="preserve"> </w:t>
      </w:r>
      <w:r w:rsidR="00E5194E">
        <w:rPr>
          <w:rFonts w:asciiTheme="majorBidi" w:eastAsia="Times New Roman" w:hAnsiTheme="majorBidi" w:cstheme="majorBidi"/>
          <w:szCs w:val="24"/>
        </w:rPr>
        <w:t>[pers. C]</w:t>
      </w:r>
      <w:r w:rsidRPr="001367F9">
        <w:rPr>
          <w:rFonts w:asciiTheme="majorBidi" w:eastAsia="Times New Roman" w:hAnsiTheme="majorBidi" w:cstheme="majorBidi"/>
          <w:szCs w:val="24"/>
        </w:rPr>
        <w:t xml:space="preserve">, </w:t>
      </w:r>
      <w:proofErr w:type="gramStart"/>
      <w:r w:rsidRPr="001367F9">
        <w:rPr>
          <w:rFonts w:asciiTheme="majorBidi" w:eastAsia="Times New Roman" w:hAnsiTheme="majorBidi" w:cstheme="majorBidi"/>
          <w:szCs w:val="24"/>
        </w:rPr>
        <w:t>2019.gada</w:t>
      </w:r>
      <w:proofErr w:type="gramEnd"/>
      <w:r w:rsidRPr="001367F9">
        <w:rPr>
          <w:rFonts w:asciiTheme="majorBidi" w:eastAsia="Times New Roman" w:hAnsiTheme="majorBidi" w:cstheme="majorBidi"/>
          <w:szCs w:val="24"/>
        </w:rPr>
        <w:t xml:space="preserve"> 19.novembrī tiesas debatēs ir teicis aizstāvības runu, bet </w:t>
      </w:r>
      <w:r w:rsidRPr="001367F9">
        <w:rPr>
          <w:rFonts w:asciiTheme="majorBidi" w:hAnsiTheme="majorBidi" w:cstheme="majorBidi"/>
          <w:szCs w:val="24"/>
        </w:rPr>
        <w:t>2020.gada</w:t>
      </w:r>
      <w:r w:rsidRPr="001367F9">
        <w:rPr>
          <w:rFonts w:asciiTheme="majorBidi" w:eastAsia="Times New Roman" w:hAnsiTheme="majorBidi" w:cstheme="majorBidi"/>
          <w:szCs w:val="24"/>
        </w:rPr>
        <w:t xml:space="preserve"> 27.janvārī – repliku. Savukārt </w:t>
      </w:r>
      <w:proofErr w:type="gramStart"/>
      <w:r w:rsidRPr="001367F9">
        <w:rPr>
          <w:rFonts w:asciiTheme="majorBidi" w:hAnsiTheme="majorBidi" w:cstheme="majorBidi"/>
          <w:szCs w:val="24"/>
        </w:rPr>
        <w:t>2020.gada</w:t>
      </w:r>
      <w:proofErr w:type="gramEnd"/>
      <w:r w:rsidRPr="001367F9">
        <w:rPr>
          <w:rFonts w:asciiTheme="majorBidi" w:eastAsia="Times New Roman" w:hAnsiTheme="majorBidi" w:cstheme="majorBidi"/>
          <w:szCs w:val="24"/>
        </w:rPr>
        <w:t xml:space="preserve"> 27.janvārī apsūdzētais </w:t>
      </w:r>
      <w:r w:rsidR="00E5194E">
        <w:rPr>
          <w:rFonts w:asciiTheme="majorBidi" w:eastAsia="Times New Roman" w:hAnsiTheme="majorBidi" w:cstheme="majorBidi"/>
          <w:szCs w:val="24"/>
        </w:rPr>
        <w:t>[pers. C]</w:t>
      </w:r>
      <w:r w:rsidRPr="001367F9">
        <w:rPr>
          <w:rFonts w:asciiTheme="majorBidi" w:hAnsiTheme="majorBidi" w:cstheme="majorBidi"/>
          <w:szCs w:val="24"/>
        </w:rPr>
        <w:t xml:space="preserve"> </w:t>
      </w:r>
      <w:r w:rsidRPr="001367F9">
        <w:rPr>
          <w:rFonts w:asciiTheme="majorBidi" w:eastAsia="Times New Roman" w:hAnsiTheme="majorBidi" w:cstheme="majorBidi"/>
          <w:szCs w:val="24"/>
        </w:rPr>
        <w:t>ir izmantojis savas tiesības un teicis pēdējo vārdu.</w:t>
      </w:r>
    </w:p>
    <w:p w14:paraId="4A3E4432" w14:textId="3ADE8EEF" w:rsidR="00637165" w:rsidRPr="001367F9" w:rsidRDefault="00637165" w:rsidP="00630658">
      <w:pPr>
        <w:spacing w:line="276" w:lineRule="auto"/>
        <w:ind w:firstLine="720"/>
        <w:contextualSpacing/>
        <w:jc w:val="both"/>
        <w:rPr>
          <w:rFonts w:asciiTheme="majorBidi" w:eastAsia="Calibri" w:hAnsiTheme="majorBidi" w:cstheme="majorBidi"/>
          <w:iCs/>
          <w:szCs w:val="24"/>
          <w:lang w:eastAsia="lv-LV"/>
        </w:rPr>
      </w:pPr>
      <w:r w:rsidRPr="001367F9">
        <w:rPr>
          <w:rFonts w:asciiTheme="majorBidi" w:eastAsia="Calibri" w:hAnsiTheme="majorBidi" w:cstheme="majorBidi"/>
          <w:iCs/>
          <w:szCs w:val="24"/>
          <w:lang w:eastAsia="lv-LV"/>
        </w:rPr>
        <w:t xml:space="preserve">Ievērojot norādīto, Senāts nekonstatē apsūdzētā tiesību pārkāpumu. </w:t>
      </w:r>
    </w:p>
    <w:p w14:paraId="514B3535" w14:textId="719FA471" w:rsidR="00637165" w:rsidRPr="001367F9" w:rsidRDefault="00462943" w:rsidP="00637165">
      <w:pPr>
        <w:spacing w:line="276" w:lineRule="auto"/>
        <w:ind w:firstLine="720"/>
        <w:contextualSpacing/>
        <w:jc w:val="both"/>
        <w:rPr>
          <w:rFonts w:asciiTheme="majorBidi" w:eastAsia="Times New Roman" w:hAnsiTheme="majorBidi" w:cstheme="majorBidi"/>
          <w:szCs w:val="24"/>
        </w:rPr>
      </w:pPr>
      <w:r w:rsidRPr="001367F9">
        <w:rPr>
          <w:rFonts w:asciiTheme="majorBidi" w:hAnsiTheme="majorBidi" w:cstheme="majorBidi"/>
          <w:szCs w:val="24"/>
        </w:rPr>
        <w:t>[1</w:t>
      </w:r>
      <w:r w:rsidR="008E3E3C">
        <w:rPr>
          <w:rFonts w:asciiTheme="majorBidi" w:hAnsiTheme="majorBidi" w:cstheme="majorBidi"/>
          <w:szCs w:val="24"/>
        </w:rPr>
        <w:t>3.2</w:t>
      </w:r>
      <w:r w:rsidRPr="001367F9">
        <w:rPr>
          <w:rFonts w:asciiTheme="majorBidi" w:hAnsiTheme="majorBidi" w:cstheme="majorBidi"/>
          <w:szCs w:val="24"/>
        </w:rPr>
        <w:t>]</w:t>
      </w:r>
      <w:r w:rsidRPr="001367F9">
        <w:rPr>
          <w:rFonts w:asciiTheme="majorBidi" w:eastAsia="Times New Roman" w:hAnsiTheme="majorBidi" w:cstheme="majorBidi"/>
          <w:szCs w:val="24"/>
        </w:rPr>
        <w:t xml:space="preserve"> </w:t>
      </w:r>
      <w:r w:rsidR="00967B35" w:rsidRPr="001D7B9A">
        <w:rPr>
          <w:rFonts w:asciiTheme="majorBidi" w:hAnsiTheme="majorBidi" w:cstheme="majorBidi"/>
          <w:color w:val="000000" w:themeColor="text1"/>
          <w:szCs w:val="24"/>
        </w:rPr>
        <w:t xml:space="preserve">Apsūdzētā </w:t>
      </w:r>
      <w:r w:rsidR="00E5194E">
        <w:rPr>
          <w:rFonts w:asciiTheme="majorBidi" w:eastAsia="Times New Roman" w:hAnsiTheme="majorBidi" w:cstheme="majorBidi"/>
          <w:color w:val="000000" w:themeColor="text1"/>
          <w:szCs w:val="24"/>
        </w:rPr>
        <w:t>[pers. C]</w:t>
      </w:r>
      <w:r w:rsidR="00967B35" w:rsidRPr="001D7B9A">
        <w:rPr>
          <w:rFonts w:asciiTheme="majorBidi" w:eastAsia="Times New Roman" w:hAnsiTheme="majorBidi" w:cstheme="majorBidi"/>
          <w:color w:val="000000" w:themeColor="text1"/>
          <w:szCs w:val="24"/>
        </w:rPr>
        <w:t xml:space="preserve"> k</w:t>
      </w:r>
      <w:r w:rsidRPr="001367F9">
        <w:rPr>
          <w:rFonts w:asciiTheme="majorBidi" w:eastAsia="Times New Roman" w:hAnsiTheme="majorBidi" w:cstheme="majorBidi"/>
          <w:szCs w:val="24"/>
        </w:rPr>
        <w:t>asācijas sūdzībā ietvertā norāde</w:t>
      </w:r>
      <w:r w:rsidR="00967B35" w:rsidRPr="001367F9">
        <w:rPr>
          <w:rFonts w:asciiTheme="majorBidi" w:eastAsia="Times New Roman" w:hAnsiTheme="majorBidi" w:cstheme="majorBidi"/>
          <w:szCs w:val="24"/>
        </w:rPr>
        <w:t>, ka apelācijas instances tiesa, piemērojot reālu brīvības atņemšanas sodu, pieļ</w:t>
      </w:r>
      <w:r w:rsidR="00C86F7A" w:rsidRPr="001367F9">
        <w:rPr>
          <w:rFonts w:asciiTheme="majorBidi" w:eastAsia="Times New Roman" w:hAnsiTheme="majorBidi" w:cstheme="majorBidi"/>
          <w:szCs w:val="24"/>
        </w:rPr>
        <w:t>āvusi</w:t>
      </w:r>
      <w:r w:rsidRPr="001367F9">
        <w:rPr>
          <w:rFonts w:asciiTheme="majorBidi" w:eastAsia="Times New Roman" w:hAnsiTheme="majorBidi" w:cstheme="majorBidi"/>
          <w:szCs w:val="24"/>
        </w:rPr>
        <w:t xml:space="preserve"> Kriminālprocesa likuma </w:t>
      </w:r>
      <w:proofErr w:type="gramStart"/>
      <w:r w:rsidRPr="001367F9">
        <w:rPr>
          <w:rFonts w:asciiTheme="majorBidi" w:eastAsia="Times New Roman" w:hAnsiTheme="majorBidi" w:cstheme="majorBidi"/>
          <w:szCs w:val="24"/>
        </w:rPr>
        <w:t>562.panta</w:t>
      </w:r>
      <w:proofErr w:type="gramEnd"/>
      <w:r w:rsidRPr="001367F9">
        <w:rPr>
          <w:rFonts w:asciiTheme="majorBidi" w:eastAsia="Times New Roman" w:hAnsiTheme="majorBidi" w:cstheme="majorBidi"/>
          <w:szCs w:val="24"/>
        </w:rPr>
        <w:t xml:space="preserve"> </w:t>
      </w:r>
      <w:r w:rsidR="00967B35" w:rsidRPr="001367F9">
        <w:rPr>
          <w:rFonts w:asciiTheme="majorBidi" w:eastAsia="Times New Roman" w:hAnsiTheme="majorBidi" w:cstheme="majorBidi"/>
          <w:szCs w:val="24"/>
        </w:rPr>
        <w:t xml:space="preserve">un Krimināllikuma 46.panta </w:t>
      </w:r>
      <w:r w:rsidRPr="001367F9">
        <w:rPr>
          <w:rFonts w:asciiTheme="majorBidi" w:eastAsia="Times New Roman" w:hAnsiTheme="majorBidi" w:cstheme="majorBidi"/>
          <w:szCs w:val="24"/>
        </w:rPr>
        <w:t>pārkāpumu</w:t>
      </w:r>
      <w:r w:rsidR="00967B35" w:rsidRPr="001367F9">
        <w:rPr>
          <w:rFonts w:asciiTheme="majorBidi" w:eastAsia="Times New Roman" w:hAnsiTheme="majorBidi" w:cstheme="majorBidi"/>
          <w:szCs w:val="24"/>
        </w:rPr>
        <w:t>,</w:t>
      </w:r>
      <w:r w:rsidRPr="001367F9">
        <w:rPr>
          <w:rFonts w:asciiTheme="majorBidi" w:eastAsia="Times New Roman" w:hAnsiTheme="majorBidi" w:cstheme="majorBidi"/>
          <w:szCs w:val="24"/>
        </w:rPr>
        <w:t xml:space="preserve"> ir nepamatota. </w:t>
      </w:r>
    </w:p>
    <w:p w14:paraId="0EAC5C05" w14:textId="38ECC5BA" w:rsidR="00C83AA0" w:rsidRPr="001367F9" w:rsidRDefault="00C86F7A" w:rsidP="00C83AA0">
      <w:pPr>
        <w:spacing w:line="276" w:lineRule="auto"/>
        <w:ind w:firstLine="720"/>
        <w:contextualSpacing/>
        <w:jc w:val="both"/>
        <w:rPr>
          <w:rFonts w:asciiTheme="majorBidi" w:hAnsiTheme="majorBidi" w:cstheme="majorBidi"/>
          <w:szCs w:val="24"/>
        </w:rPr>
      </w:pPr>
      <w:r w:rsidRPr="001367F9">
        <w:rPr>
          <w:rFonts w:asciiTheme="majorBidi" w:eastAsia="Times New Roman" w:hAnsiTheme="majorBidi" w:cstheme="majorBidi"/>
          <w:szCs w:val="24"/>
        </w:rPr>
        <w:t xml:space="preserve">No sprieduma konstatējams, ka apelācijas instances tiesa </w:t>
      </w:r>
      <w:r w:rsidRPr="001367F9">
        <w:rPr>
          <w:rFonts w:asciiTheme="majorBidi" w:eastAsia="Calibri" w:hAnsiTheme="majorBidi" w:cstheme="majorBidi"/>
          <w:szCs w:val="24"/>
        </w:rPr>
        <w:t>atcēl</w:t>
      </w:r>
      <w:r w:rsidR="00A95906">
        <w:rPr>
          <w:rFonts w:asciiTheme="majorBidi" w:eastAsia="Calibri" w:hAnsiTheme="majorBidi" w:cstheme="majorBidi"/>
          <w:szCs w:val="24"/>
        </w:rPr>
        <w:t>usi</w:t>
      </w:r>
      <w:r w:rsidRPr="001367F9">
        <w:rPr>
          <w:rFonts w:asciiTheme="majorBidi" w:eastAsia="Calibri" w:hAnsiTheme="majorBidi" w:cstheme="majorBidi"/>
          <w:szCs w:val="24"/>
        </w:rPr>
        <w:t xml:space="preserve"> Rīgas pilsētas Pārdaugavas tiesas </w:t>
      </w:r>
      <w:proofErr w:type="gramStart"/>
      <w:r w:rsidRPr="001367F9">
        <w:rPr>
          <w:rFonts w:asciiTheme="majorBidi" w:eastAsia="Calibri" w:hAnsiTheme="majorBidi" w:cstheme="majorBidi"/>
          <w:szCs w:val="24"/>
        </w:rPr>
        <w:t>2018.gada</w:t>
      </w:r>
      <w:proofErr w:type="gramEnd"/>
      <w:r w:rsidRPr="001367F9">
        <w:rPr>
          <w:rFonts w:asciiTheme="majorBidi" w:eastAsia="Calibri" w:hAnsiTheme="majorBidi" w:cstheme="majorBidi"/>
          <w:szCs w:val="24"/>
        </w:rPr>
        <w:t xml:space="preserve"> 27.marta spriedumu tikai daļā par  </w:t>
      </w:r>
      <w:r w:rsidR="00E5194E">
        <w:rPr>
          <w:rFonts w:asciiTheme="majorBidi" w:eastAsia="Calibri" w:hAnsiTheme="majorBidi" w:cstheme="majorBidi"/>
          <w:szCs w:val="24"/>
        </w:rPr>
        <w:t>[pers. C]</w:t>
      </w:r>
      <w:r w:rsidRPr="001367F9">
        <w:rPr>
          <w:rFonts w:asciiTheme="majorBidi" w:eastAsia="Calibri" w:hAnsiTheme="majorBidi" w:cstheme="majorBidi"/>
          <w:szCs w:val="24"/>
        </w:rPr>
        <w:t xml:space="preserve"> noteikto galīgo sodu saskaņā ar </w:t>
      </w:r>
      <w:r w:rsidR="00802985" w:rsidRPr="001367F9">
        <w:rPr>
          <w:rFonts w:asciiTheme="majorBidi" w:eastAsia="Calibri" w:hAnsiTheme="majorBidi" w:cstheme="majorBidi"/>
          <w:szCs w:val="24"/>
        </w:rPr>
        <w:t>Krimināllikuma</w:t>
      </w:r>
      <w:r w:rsidRPr="001367F9">
        <w:rPr>
          <w:rFonts w:asciiTheme="majorBidi" w:eastAsia="Calibri" w:hAnsiTheme="majorBidi" w:cstheme="majorBidi"/>
          <w:szCs w:val="24"/>
        </w:rPr>
        <w:t xml:space="preserve"> 50.panta pirmo daļu. Savukārt pārējā daļā pirmās instances tiesas spriedumu atstāj</w:t>
      </w:r>
      <w:r w:rsidR="00A95906">
        <w:rPr>
          <w:rFonts w:asciiTheme="majorBidi" w:eastAsia="Calibri" w:hAnsiTheme="majorBidi" w:cstheme="majorBidi"/>
          <w:szCs w:val="24"/>
        </w:rPr>
        <w:t>usi</w:t>
      </w:r>
      <w:r w:rsidRPr="001367F9">
        <w:rPr>
          <w:rFonts w:asciiTheme="majorBidi" w:eastAsia="Calibri" w:hAnsiTheme="majorBidi" w:cstheme="majorBidi"/>
          <w:szCs w:val="24"/>
        </w:rPr>
        <w:t xml:space="preserve"> negrozītu arī par to, ka s</w:t>
      </w:r>
      <w:r w:rsidRPr="001367F9">
        <w:rPr>
          <w:rFonts w:asciiTheme="majorBidi" w:hAnsiTheme="majorBidi" w:cstheme="majorBidi"/>
          <w:szCs w:val="24"/>
        </w:rPr>
        <w:t xml:space="preserve">askaņā ar Krimināllikuma </w:t>
      </w:r>
      <w:proofErr w:type="gramStart"/>
      <w:r w:rsidRPr="001367F9">
        <w:rPr>
          <w:rFonts w:asciiTheme="majorBidi" w:hAnsiTheme="majorBidi" w:cstheme="majorBidi"/>
          <w:szCs w:val="24"/>
        </w:rPr>
        <w:t>55.pantu</w:t>
      </w:r>
      <w:proofErr w:type="gramEnd"/>
      <w:r w:rsidRPr="001367F9">
        <w:rPr>
          <w:rFonts w:asciiTheme="majorBidi" w:hAnsiTheme="majorBidi" w:cstheme="majorBidi"/>
          <w:szCs w:val="24"/>
        </w:rPr>
        <w:t xml:space="preserve"> </w:t>
      </w:r>
      <w:r w:rsidR="00E5194E">
        <w:rPr>
          <w:rFonts w:asciiTheme="majorBidi" w:hAnsiTheme="majorBidi" w:cstheme="majorBidi"/>
          <w:szCs w:val="24"/>
        </w:rPr>
        <w:t>[pers. C]</w:t>
      </w:r>
      <w:r w:rsidRPr="001367F9">
        <w:rPr>
          <w:rFonts w:asciiTheme="majorBidi" w:hAnsiTheme="majorBidi" w:cstheme="majorBidi"/>
          <w:szCs w:val="24"/>
        </w:rPr>
        <w:t xml:space="preserve"> brīvības atņemšanas sods tiek noteikts nosacīti ar pārbaudes laiku uz 3  gadiem.</w:t>
      </w:r>
    </w:p>
    <w:p w14:paraId="5DDB1F49" w14:textId="7E4028EA" w:rsidR="00637165" w:rsidRPr="00630658" w:rsidRDefault="00C86F7A" w:rsidP="00630658">
      <w:pPr>
        <w:spacing w:line="276" w:lineRule="auto"/>
        <w:ind w:firstLine="720"/>
        <w:contextualSpacing/>
        <w:jc w:val="both"/>
        <w:rPr>
          <w:rFonts w:asciiTheme="majorBidi" w:hAnsiTheme="majorBidi" w:cstheme="majorBidi"/>
          <w:szCs w:val="24"/>
        </w:rPr>
      </w:pPr>
      <w:r w:rsidRPr="001367F9">
        <w:rPr>
          <w:rFonts w:asciiTheme="majorBidi" w:eastAsia="Times New Roman" w:hAnsiTheme="majorBidi" w:cstheme="majorBidi"/>
          <w:szCs w:val="24"/>
        </w:rPr>
        <w:t>No minētā secināms, ka tiesa nav pārsniegusi apjomu un ietvarus, kādos lieta tiek iztiesāta.</w:t>
      </w:r>
    </w:p>
    <w:p w14:paraId="2F210398" w14:textId="4A592C61" w:rsidR="00EC4FEC" w:rsidRDefault="001367F9" w:rsidP="001E7A69">
      <w:pPr>
        <w:shd w:val="clear" w:color="auto" w:fill="FFFFFF"/>
        <w:spacing w:after="0" w:line="276" w:lineRule="auto"/>
        <w:ind w:right="6" w:firstLine="720"/>
        <w:jc w:val="both"/>
        <w:rPr>
          <w:rFonts w:asciiTheme="majorBidi" w:hAnsiTheme="majorBidi" w:cstheme="majorBidi"/>
          <w:szCs w:val="24"/>
        </w:rPr>
      </w:pPr>
      <w:r w:rsidRPr="00B82C13">
        <w:rPr>
          <w:rFonts w:asciiTheme="majorBidi" w:hAnsiTheme="majorBidi" w:cstheme="majorBidi"/>
          <w:szCs w:val="24"/>
        </w:rPr>
        <w:t>[</w:t>
      </w:r>
      <w:r w:rsidR="008E3E3C">
        <w:rPr>
          <w:rFonts w:asciiTheme="majorBidi" w:hAnsiTheme="majorBidi" w:cstheme="majorBidi"/>
          <w:szCs w:val="24"/>
        </w:rPr>
        <w:t>13.3</w:t>
      </w:r>
      <w:r w:rsidRPr="001367F9">
        <w:rPr>
          <w:rFonts w:asciiTheme="majorBidi" w:hAnsiTheme="majorBidi" w:cstheme="majorBidi"/>
          <w:szCs w:val="24"/>
        </w:rPr>
        <w:t xml:space="preserve">] Senāts konstatē, ka </w:t>
      </w:r>
      <w:r w:rsidR="00E5194E">
        <w:rPr>
          <w:rFonts w:asciiTheme="majorBidi" w:hAnsiTheme="majorBidi" w:cstheme="majorBidi"/>
          <w:color w:val="000000" w:themeColor="text1"/>
          <w:szCs w:val="24"/>
        </w:rPr>
        <w:t>[pers. C]</w:t>
      </w:r>
      <w:r w:rsidRPr="00B82C13">
        <w:rPr>
          <w:rFonts w:asciiTheme="majorBidi" w:hAnsiTheme="majorBidi" w:cstheme="majorBidi"/>
          <w:color w:val="000000" w:themeColor="text1"/>
          <w:szCs w:val="24"/>
        </w:rPr>
        <w:t xml:space="preserve"> </w:t>
      </w:r>
      <w:r w:rsidRPr="001367F9">
        <w:rPr>
          <w:rFonts w:asciiTheme="majorBidi" w:hAnsiTheme="majorBidi" w:cstheme="majorBidi"/>
          <w:szCs w:val="24"/>
        </w:rPr>
        <w:t xml:space="preserve">kasācijas sūdzībā ietvertā norāde uz Kriminālprocesa likuma </w:t>
      </w:r>
      <w:proofErr w:type="gramStart"/>
      <w:r w:rsidRPr="001367F9">
        <w:rPr>
          <w:rFonts w:asciiTheme="majorBidi" w:hAnsiTheme="majorBidi" w:cstheme="majorBidi"/>
          <w:szCs w:val="24"/>
        </w:rPr>
        <w:t>574.panta</w:t>
      </w:r>
      <w:proofErr w:type="gramEnd"/>
      <w:r w:rsidRPr="001367F9">
        <w:rPr>
          <w:rFonts w:asciiTheme="majorBidi" w:hAnsiTheme="majorBidi" w:cstheme="majorBidi"/>
          <w:szCs w:val="24"/>
        </w:rPr>
        <w:t xml:space="preserve"> 2.punktā minēto Krimināllikuma pārkāpumu, kas izpaužas Krimināllikuma 195.panta trešās daļas nepareizā piemērošanā, kvalificējot noziedzīgu nodarījumu, ir pamatots ar pierādījumu atšķirīgu vērtējumu. Lietu pēc būtības izskata pirmās instances tiesa, bet gadījumā, kad iesniegts apelācijas protests vai apelācijas sūdzība,</w:t>
      </w:r>
      <w:r w:rsidR="00CC4773">
        <w:rPr>
          <w:rFonts w:asciiTheme="majorBidi" w:hAnsiTheme="majorBidi" w:cstheme="majorBidi"/>
          <w:szCs w:val="24"/>
        </w:rPr>
        <w:t xml:space="preserve"> </w:t>
      </w:r>
      <w:r w:rsidRPr="001367F9">
        <w:rPr>
          <w:rFonts w:asciiTheme="majorBidi" w:hAnsiTheme="majorBidi" w:cstheme="majorBidi"/>
          <w:szCs w:val="24"/>
        </w:rPr>
        <w:t xml:space="preserve">arī apelācijas instances tiesa. Jautājums par pierādīšanu un pierādījumu izvērtēšanu ir reglamentēts Kriminālprocesa likuma 9.nodaļā, tostarp Kriminālprocesa likuma 128., 129. un </w:t>
      </w:r>
      <w:proofErr w:type="gramStart"/>
      <w:r w:rsidRPr="001367F9">
        <w:rPr>
          <w:rFonts w:asciiTheme="majorBidi" w:hAnsiTheme="majorBidi" w:cstheme="majorBidi"/>
          <w:szCs w:val="24"/>
        </w:rPr>
        <w:t>130.pantā</w:t>
      </w:r>
      <w:proofErr w:type="gramEnd"/>
      <w:r w:rsidRPr="001367F9">
        <w:rPr>
          <w:rFonts w:asciiTheme="majorBidi" w:hAnsiTheme="majorBidi" w:cstheme="majorBidi"/>
          <w:szCs w:val="24"/>
        </w:rPr>
        <w:t xml:space="preserve"> ir reglamentēts jautājums par pierādījumu ticamību, attiecināmību un pieļaujamību, savukārt pierādījumu pietiekamība un šaubu izslēgšana pierādīšanas procesā ir noteikta Kriminālprocesa likuma 19.pantā un 124.panta piektajā daļā.</w:t>
      </w:r>
    </w:p>
    <w:p w14:paraId="09E6E5ED" w14:textId="0B349048" w:rsidR="00F82BFD" w:rsidRPr="00446364" w:rsidRDefault="00F82BFD" w:rsidP="006F6ED2">
      <w:pPr>
        <w:spacing w:after="0" w:line="276" w:lineRule="auto"/>
        <w:ind w:firstLine="720"/>
        <w:jc w:val="both"/>
        <w:rPr>
          <w:color w:val="1F497D"/>
        </w:rPr>
      </w:pPr>
      <w:bookmarkStart w:id="12" w:name="_Hlk89765189"/>
      <w:r w:rsidRPr="00446364">
        <w:rPr>
          <w:rFonts w:cs="Times New Roman"/>
          <w:szCs w:val="24"/>
        </w:rPr>
        <w:t xml:space="preserve">Kasācijas instances tiesa atbilstoši Kriminālprocesa likuma </w:t>
      </w:r>
      <w:proofErr w:type="gramStart"/>
      <w:r w:rsidRPr="00446364">
        <w:rPr>
          <w:rFonts w:cs="Times New Roman"/>
          <w:szCs w:val="24"/>
        </w:rPr>
        <w:t>569.panta</w:t>
      </w:r>
      <w:proofErr w:type="gramEnd"/>
      <w:r w:rsidRPr="00446364">
        <w:rPr>
          <w:rFonts w:cs="Times New Roman"/>
          <w:szCs w:val="24"/>
        </w:rPr>
        <w:t xml:space="preserve"> trešajai daļai lietā iegūtos pierādījumus no jauna neizvērtē. Kriminālprocesa likuma prasību pārkāpumus pierādījumu novērtēšanā, kas varētu būt par pamatu apelācijas instances tiesas nolēmuma atcelšanai daļā par apsūdzētā vainīgumu Krimināllikuma</w:t>
      </w:r>
      <w:r w:rsidR="003818A3" w:rsidRPr="00446364">
        <w:rPr>
          <w:rFonts w:cs="Times New Roman"/>
          <w:szCs w:val="24"/>
        </w:rPr>
        <w:t xml:space="preserve"> </w:t>
      </w:r>
      <w:proofErr w:type="gramStart"/>
      <w:r w:rsidR="003818A3" w:rsidRPr="00446364">
        <w:rPr>
          <w:rFonts w:asciiTheme="majorBidi" w:hAnsiTheme="majorBidi" w:cstheme="majorBidi"/>
          <w:szCs w:val="24"/>
        </w:rPr>
        <w:t>195.panta</w:t>
      </w:r>
      <w:proofErr w:type="gramEnd"/>
      <w:r w:rsidR="003818A3" w:rsidRPr="00446364">
        <w:rPr>
          <w:rFonts w:asciiTheme="majorBidi" w:hAnsiTheme="majorBidi" w:cstheme="majorBidi"/>
          <w:szCs w:val="24"/>
        </w:rPr>
        <w:t xml:space="preserve"> trešajā daļā</w:t>
      </w:r>
      <w:r w:rsidR="003818A3" w:rsidRPr="00446364">
        <w:rPr>
          <w:rFonts w:cs="Times New Roman"/>
          <w:szCs w:val="24"/>
        </w:rPr>
        <w:t xml:space="preserve"> </w:t>
      </w:r>
      <w:r w:rsidRPr="00446364">
        <w:rPr>
          <w:rFonts w:cs="Times New Roman"/>
          <w:szCs w:val="24"/>
        </w:rPr>
        <w:t>paredzēt</w:t>
      </w:r>
      <w:r w:rsidR="003818A3" w:rsidRPr="00446364">
        <w:rPr>
          <w:rFonts w:cs="Times New Roman"/>
          <w:szCs w:val="24"/>
        </w:rPr>
        <w:t>ā</w:t>
      </w:r>
      <w:r w:rsidRPr="00446364">
        <w:rPr>
          <w:rFonts w:cs="Times New Roman"/>
          <w:szCs w:val="24"/>
        </w:rPr>
        <w:t xml:space="preserve"> noziedzīg</w:t>
      </w:r>
      <w:r w:rsidR="003818A3" w:rsidRPr="00446364">
        <w:rPr>
          <w:rFonts w:cs="Times New Roman"/>
          <w:szCs w:val="24"/>
        </w:rPr>
        <w:t>ā</w:t>
      </w:r>
      <w:r w:rsidRPr="00446364">
        <w:rPr>
          <w:rFonts w:cs="Times New Roman"/>
          <w:szCs w:val="24"/>
        </w:rPr>
        <w:t xml:space="preserve"> nodarījum</w:t>
      </w:r>
      <w:r w:rsidR="00F4471F">
        <w:rPr>
          <w:rFonts w:cs="Times New Roman"/>
          <w:szCs w:val="24"/>
        </w:rPr>
        <w:t>a izdarīšanā</w:t>
      </w:r>
      <w:r w:rsidRPr="00446364">
        <w:rPr>
          <w:rFonts w:cs="Times New Roman"/>
          <w:szCs w:val="24"/>
        </w:rPr>
        <w:t>, Senāts nekonstatē, savukārt apsūdzētā  subjektīvais viedoklis par lietā iegūto pierādījumu citādu novērtējumu, ja tiesa pierādījumu novērtēšanā nav pieļāvusi Kriminālprocesa likuma būtiskus pārkāpumus, nevar būt par pamatu apelācijas instances tiesas nolēmuma atcelšanai. Kasācijas sūdzībā ietvertā norāde uz Krimināllikuma pārkāpumiem un Kriminālprocesa likuma būtiskiem pārkāpumiem ir bez pamatojuma un saistītas ar kasācijas sūdzības autora vēlmi atkārtoti izvērtēt pierādījumus kasācijas instances tiesā un panākt apelācijas instances tiesas nolēmuma atcelšanu nevis juridisku, bet faktisku iemeslu dēļ, kas ir pretrunā ar Kriminālprocesa likuma 569.panta pirmo daļu.</w:t>
      </w:r>
    </w:p>
    <w:bookmarkEnd w:id="12"/>
    <w:p w14:paraId="59D0E9F2" w14:textId="7CF92BA6" w:rsidR="001367F9" w:rsidRPr="001367F9" w:rsidRDefault="001367F9" w:rsidP="006F6ED2">
      <w:pPr>
        <w:shd w:val="clear" w:color="auto" w:fill="FFFFFF"/>
        <w:spacing w:after="0" w:line="276" w:lineRule="auto"/>
        <w:ind w:right="6" w:firstLine="720"/>
        <w:jc w:val="both"/>
        <w:rPr>
          <w:rStyle w:val="CharStyle9"/>
          <w:rFonts w:asciiTheme="majorBidi" w:hAnsiTheme="majorBidi" w:cstheme="majorBidi"/>
          <w:b w:val="0"/>
          <w:bCs w:val="0"/>
          <w:color w:val="000000"/>
          <w:sz w:val="24"/>
          <w:szCs w:val="24"/>
        </w:rPr>
      </w:pPr>
      <w:r w:rsidRPr="001367F9">
        <w:rPr>
          <w:rFonts w:asciiTheme="majorBidi" w:hAnsiTheme="majorBidi" w:cstheme="majorBidi"/>
          <w:szCs w:val="24"/>
        </w:rPr>
        <w:t>Apelācijas instances tiesa pamatoti atzinus</w:t>
      </w:r>
      <w:r w:rsidR="003B3F42">
        <w:rPr>
          <w:rFonts w:asciiTheme="majorBidi" w:hAnsiTheme="majorBidi" w:cstheme="majorBidi"/>
          <w:szCs w:val="24"/>
        </w:rPr>
        <w:t>i</w:t>
      </w:r>
      <w:r w:rsidR="00156471">
        <w:rPr>
          <w:rFonts w:asciiTheme="majorBidi" w:hAnsiTheme="majorBidi" w:cstheme="majorBidi"/>
          <w:szCs w:val="24"/>
        </w:rPr>
        <w:t>,</w:t>
      </w:r>
      <w:r w:rsidRPr="001367F9">
        <w:rPr>
          <w:rFonts w:asciiTheme="majorBidi" w:hAnsiTheme="majorBidi" w:cstheme="majorBidi"/>
          <w:szCs w:val="24"/>
        </w:rPr>
        <w:t xml:space="preserve"> ka </w:t>
      </w:r>
      <w:r w:rsidR="00E5194E">
        <w:rPr>
          <w:rFonts w:asciiTheme="majorBidi" w:hAnsiTheme="majorBidi" w:cstheme="majorBidi"/>
          <w:szCs w:val="24"/>
        </w:rPr>
        <w:t>[pers. C]</w:t>
      </w:r>
      <w:r w:rsidRPr="001367F9">
        <w:rPr>
          <w:rFonts w:asciiTheme="majorBidi" w:hAnsiTheme="majorBidi" w:cstheme="majorBidi"/>
          <w:szCs w:val="24"/>
        </w:rPr>
        <w:t xml:space="preserve"> </w:t>
      </w:r>
      <w:r w:rsidRPr="001367F9">
        <w:rPr>
          <w:rStyle w:val="CharStyle9"/>
          <w:rFonts w:asciiTheme="majorBidi" w:hAnsiTheme="majorBidi" w:cstheme="majorBidi"/>
          <w:b w:val="0"/>
          <w:bCs w:val="0"/>
          <w:color w:val="000000"/>
          <w:sz w:val="24"/>
          <w:szCs w:val="24"/>
        </w:rPr>
        <w:t>nolūks slēpt un maskēt noziedzīgi iegūtu līdzekļu izcelsmi ir izsecināms no viņa faktiskajām darbībām.</w:t>
      </w:r>
      <w:r w:rsidRPr="001367F9">
        <w:rPr>
          <w:rStyle w:val="CharStyle9"/>
          <w:rFonts w:asciiTheme="majorBidi" w:hAnsiTheme="majorBidi" w:cstheme="majorBidi"/>
          <w:color w:val="000000"/>
          <w:sz w:val="24"/>
          <w:szCs w:val="24"/>
        </w:rPr>
        <w:t xml:space="preserve"> </w:t>
      </w:r>
      <w:r w:rsidRPr="001367F9">
        <w:rPr>
          <w:rFonts w:asciiTheme="majorBidi" w:hAnsiTheme="majorBidi" w:cstheme="majorBidi"/>
          <w:szCs w:val="24"/>
        </w:rPr>
        <w:t>Tiesa, pamatojot savu atzinumu ar pierādījumiem, konstatējusi, ka a</w:t>
      </w:r>
      <w:r w:rsidRPr="00E869C3">
        <w:rPr>
          <w:rStyle w:val="CharStyle9"/>
          <w:rFonts w:asciiTheme="majorBidi" w:hAnsiTheme="majorBidi" w:cstheme="majorBidi"/>
          <w:b w:val="0"/>
          <w:bCs w:val="0"/>
          <w:color w:val="000000"/>
          <w:sz w:val="24"/>
          <w:szCs w:val="24"/>
        </w:rPr>
        <w:t xml:space="preserve">r </w:t>
      </w:r>
      <w:r w:rsidRPr="001367F9">
        <w:rPr>
          <w:rStyle w:val="CharStyle9"/>
          <w:rFonts w:asciiTheme="majorBidi" w:hAnsiTheme="majorBidi" w:cstheme="majorBidi"/>
          <w:b w:val="0"/>
          <w:bCs w:val="0"/>
          <w:color w:val="000000"/>
          <w:sz w:val="24"/>
          <w:szCs w:val="24"/>
        </w:rPr>
        <w:t>SIA</w:t>
      </w:r>
      <w:proofErr w:type="gramStart"/>
      <w:r w:rsidRPr="001367F9">
        <w:rPr>
          <w:rStyle w:val="CharStyle9"/>
          <w:rFonts w:asciiTheme="majorBidi" w:hAnsiTheme="majorBidi" w:cstheme="majorBidi"/>
          <w:b w:val="0"/>
          <w:bCs w:val="0"/>
          <w:color w:val="000000"/>
          <w:sz w:val="24"/>
          <w:szCs w:val="24"/>
        </w:rPr>
        <w:t xml:space="preserve"> </w:t>
      </w:r>
      <w:r w:rsidR="00E869C3">
        <w:rPr>
          <w:rStyle w:val="CharStyle9"/>
          <w:rFonts w:asciiTheme="majorBidi" w:hAnsiTheme="majorBidi" w:cstheme="majorBidi"/>
          <w:b w:val="0"/>
          <w:bCs w:val="0"/>
          <w:color w:val="000000"/>
          <w:sz w:val="24"/>
          <w:szCs w:val="24"/>
        </w:rPr>
        <w:t>,,</w:t>
      </w:r>
      <w:proofErr w:type="gramEnd"/>
      <w:r w:rsidR="00E5194E">
        <w:rPr>
          <w:rStyle w:val="CharStyle9"/>
          <w:rFonts w:asciiTheme="majorBidi" w:hAnsiTheme="majorBidi" w:cstheme="majorBidi"/>
          <w:b w:val="0"/>
          <w:bCs w:val="0"/>
          <w:color w:val="000000"/>
          <w:sz w:val="24"/>
          <w:szCs w:val="24"/>
        </w:rPr>
        <w:t>[Nosaukums C]</w:t>
      </w:r>
      <w:r w:rsidRPr="001367F9">
        <w:rPr>
          <w:rStyle w:val="CharStyle9"/>
          <w:rFonts w:asciiTheme="majorBidi" w:hAnsiTheme="majorBidi" w:cstheme="majorBidi"/>
          <w:b w:val="0"/>
          <w:bCs w:val="0"/>
          <w:color w:val="000000"/>
          <w:sz w:val="24"/>
          <w:szCs w:val="24"/>
        </w:rPr>
        <w:t xml:space="preserve">” maksājuma dokumentiem par naudas pārskaitījumu veikšanu apstiprinās, ka </w:t>
      </w:r>
      <w:r w:rsidR="00E5194E">
        <w:rPr>
          <w:rStyle w:val="CharStyle9"/>
          <w:rFonts w:asciiTheme="majorBidi" w:hAnsiTheme="majorBidi" w:cstheme="majorBidi"/>
          <w:b w:val="0"/>
          <w:bCs w:val="0"/>
          <w:color w:val="000000"/>
          <w:sz w:val="24"/>
          <w:szCs w:val="24"/>
        </w:rPr>
        <w:t>[pers. C]</w:t>
      </w:r>
      <w:r w:rsidRPr="001367F9">
        <w:rPr>
          <w:rStyle w:val="CharStyle9"/>
          <w:rFonts w:asciiTheme="majorBidi" w:hAnsiTheme="majorBidi" w:cstheme="majorBidi"/>
          <w:b w:val="0"/>
          <w:bCs w:val="0"/>
          <w:color w:val="000000"/>
          <w:sz w:val="24"/>
          <w:szCs w:val="24"/>
        </w:rPr>
        <w:t xml:space="preserve"> no SIA „</w:t>
      </w:r>
      <w:r w:rsidR="00E5194E">
        <w:rPr>
          <w:rStyle w:val="CharStyle9"/>
          <w:rFonts w:asciiTheme="majorBidi" w:hAnsiTheme="majorBidi" w:cstheme="majorBidi"/>
          <w:b w:val="0"/>
          <w:bCs w:val="0"/>
          <w:color w:val="000000"/>
          <w:sz w:val="24"/>
          <w:szCs w:val="24"/>
        </w:rPr>
        <w:t>[Nosaukums C]</w:t>
      </w:r>
      <w:r w:rsidRPr="001367F9">
        <w:rPr>
          <w:rStyle w:val="CharStyle9"/>
          <w:rFonts w:asciiTheme="majorBidi" w:hAnsiTheme="majorBidi" w:cstheme="majorBidi"/>
          <w:b w:val="0"/>
          <w:bCs w:val="0"/>
          <w:color w:val="000000"/>
          <w:sz w:val="24"/>
          <w:szCs w:val="24"/>
        </w:rPr>
        <w:t>” norēķinu konta Nr.</w:t>
      </w:r>
      <w:r w:rsidR="00345B2C">
        <w:rPr>
          <w:rStyle w:val="CharStyle9"/>
          <w:rFonts w:asciiTheme="majorBidi" w:hAnsiTheme="majorBidi" w:cstheme="majorBidi"/>
          <w:b w:val="0"/>
          <w:bCs w:val="0"/>
          <w:color w:val="000000"/>
          <w:sz w:val="24"/>
          <w:szCs w:val="24"/>
        </w:rPr>
        <w:t> </w:t>
      </w:r>
      <w:r w:rsidR="00E5194E">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kas atvērts AS „DnB NORD Banka”, 2009.gadā nepamatoti pārskaitīja </w:t>
      </w:r>
      <w:r w:rsidRPr="00630658">
        <w:rPr>
          <w:rStyle w:val="CharStyle9"/>
          <w:rFonts w:asciiTheme="majorBidi" w:hAnsiTheme="majorBidi" w:cstheme="majorBidi"/>
          <w:b w:val="0"/>
          <w:bCs w:val="0"/>
          <w:color w:val="000000"/>
          <w:sz w:val="24"/>
          <w:szCs w:val="24"/>
        </w:rPr>
        <w:t>24</w:t>
      </w:r>
      <w:r w:rsidR="00345B2C" w:rsidRPr="00630658">
        <w:rPr>
          <w:rStyle w:val="CharStyle9"/>
          <w:rFonts w:asciiTheme="majorBidi" w:hAnsiTheme="majorBidi" w:cstheme="majorBidi"/>
          <w:b w:val="0"/>
          <w:bCs w:val="0"/>
          <w:color w:val="000000"/>
          <w:sz w:val="24"/>
          <w:szCs w:val="24"/>
        </w:rPr>
        <w:t xml:space="preserve"> </w:t>
      </w:r>
      <w:r w:rsidRPr="00630658">
        <w:rPr>
          <w:rStyle w:val="CharStyle9"/>
          <w:rFonts w:asciiTheme="majorBidi" w:hAnsiTheme="majorBidi" w:cstheme="majorBidi"/>
          <w:b w:val="0"/>
          <w:bCs w:val="0"/>
          <w:color w:val="000000"/>
          <w:sz w:val="24"/>
          <w:szCs w:val="24"/>
        </w:rPr>
        <w:t xml:space="preserve">446,84 </w:t>
      </w:r>
      <w:r w:rsidR="00630658" w:rsidRPr="00630658">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00630658" w:rsidRPr="00630658">
        <w:rPr>
          <w:rStyle w:val="CharStyle9"/>
          <w:rFonts w:asciiTheme="majorBidi" w:hAnsiTheme="majorBidi" w:cstheme="majorBidi"/>
          <w:b w:val="0"/>
          <w:bCs w:val="0"/>
          <w:color w:val="000000"/>
          <w:sz w:val="24"/>
          <w:szCs w:val="24"/>
        </w:rPr>
        <w:t xml:space="preserve"> (34784,72 </w:t>
      </w:r>
      <w:proofErr w:type="spellStart"/>
      <w:r w:rsidR="00630658" w:rsidRPr="00630658">
        <w:rPr>
          <w:rStyle w:val="CharStyle9"/>
          <w:rFonts w:asciiTheme="majorBidi" w:hAnsiTheme="majorBidi" w:cstheme="majorBidi"/>
          <w:b w:val="0"/>
          <w:bCs w:val="0"/>
          <w:i/>
          <w:iCs/>
          <w:color w:val="000000"/>
          <w:sz w:val="24"/>
          <w:szCs w:val="24"/>
        </w:rPr>
        <w:t>euro</w:t>
      </w:r>
      <w:proofErr w:type="spellEnd"/>
      <w:r w:rsidR="00630658" w:rsidRPr="00630658">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no kā PVN 21% sastāda </w:t>
      </w:r>
      <w:r w:rsidRPr="00630658">
        <w:rPr>
          <w:rStyle w:val="CharStyle9"/>
          <w:rFonts w:asciiTheme="majorBidi" w:hAnsiTheme="majorBidi" w:cstheme="majorBidi"/>
          <w:b w:val="0"/>
          <w:bCs w:val="0"/>
          <w:color w:val="000000"/>
          <w:sz w:val="24"/>
          <w:szCs w:val="24"/>
        </w:rPr>
        <w:t xml:space="preserve">4242,84 </w:t>
      </w:r>
      <w:r w:rsidR="00630658" w:rsidRPr="00630658">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00630658" w:rsidRPr="00630658">
        <w:rPr>
          <w:rStyle w:val="CharStyle9"/>
          <w:rFonts w:asciiTheme="majorBidi" w:hAnsiTheme="majorBidi" w:cstheme="majorBidi"/>
          <w:b w:val="0"/>
          <w:bCs w:val="0"/>
          <w:color w:val="000000"/>
          <w:sz w:val="24"/>
          <w:szCs w:val="24"/>
        </w:rPr>
        <w:t xml:space="preserve"> (6037,02 </w:t>
      </w:r>
      <w:proofErr w:type="spellStart"/>
      <w:r w:rsidR="00630658" w:rsidRPr="00630658">
        <w:rPr>
          <w:rStyle w:val="CharStyle9"/>
          <w:rFonts w:asciiTheme="majorBidi" w:hAnsiTheme="majorBidi" w:cstheme="majorBidi"/>
          <w:b w:val="0"/>
          <w:bCs w:val="0"/>
          <w:i/>
          <w:iCs/>
          <w:color w:val="000000"/>
          <w:sz w:val="24"/>
          <w:szCs w:val="24"/>
        </w:rPr>
        <w:t>euro</w:t>
      </w:r>
      <w:proofErr w:type="spellEnd"/>
      <w:r w:rsidR="00630658" w:rsidRPr="00630658">
        <w:rPr>
          <w:rStyle w:val="CharStyle9"/>
          <w:rFonts w:asciiTheme="majorBidi" w:hAnsiTheme="majorBidi" w:cstheme="majorBidi"/>
          <w:b w:val="0"/>
          <w:bCs w:val="0"/>
          <w:color w:val="000000"/>
          <w:sz w:val="24"/>
          <w:szCs w:val="24"/>
        </w:rPr>
        <w:t>)</w:t>
      </w:r>
      <w:r w:rsidRPr="00630658">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uz SIA „</w:t>
      </w:r>
      <w:r w:rsidR="00E5194E">
        <w:rPr>
          <w:rStyle w:val="CharStyle9"/>
          <w:rFonts w:asciiTheme="majorBidi" w:hAnsiTheme="majorBidi" w:cstheme="majorBidi"/>
          <w:b w:val="0"/>
          <w:bCs w:val="0"/>
          <w:color w:val="000000"/>
          <w:sz w:val="24"/>
          <w:szCs w:val="24"/>
        </w:rPr>
        <w:t>[Nosaukums D]</w:t>
      </w:r>
      <w:r w:rsidRPr="001367F9">
        <w:rPr>
          <w:rStyle w:val="CharStyle9"/>
          <w:rFonts w:asciiTheme="majorBidi" w:hAnsiTheme="majorBidi" w:cstheme="majorBidi"/>
          <w:b w:val="0"/>
          <w:bCs w:val="0"/>
          <w:color w:val="000000"/>
          <w:sz w:val="24"/>
          <w:szCs w:val="24"/>
        </w:rPr>
        <w:t>” norēķinu kontu Nr.</w:t>
      </w:r>
      <w:r w:rsidR="00630658">
        <w:rPr>
          <w:rStyle w:val="CharStyle9"/>
          <w:rFonts w:asciiTheme="majorBidi" w:hAnsiTheme="majorBidi" w:cstheme="majorBidi"/>
          <w:b w:val="0"/>
          <w:bCs w:val="0"/>
          <w:color w:val="000000"/>
          <w:sz w:val="24"/>
          <w:szCs w:val="24"/>
        </w:rPr>
        <w:t> </w:t>
      </w:r>
      <w:r w:rsidR="00E5194E">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kas atvērts AS „SEB </w:t>
      </w:r>
      <w:proofErr w:type="spellStart"/>
      <w:r w:rsidRPr="001367F9">
        <w:rPr>
          <w:rStyle w:val="CharStyle9"/>
          <w:rFonts w:asciiTheme="majorBidi" w:hAnsiTheme="majorBidi" w:cstheme="majorBidi"/>
          <w:b w:val="0"/>
          <w:bCs w:val="0"/>
          <w:color w:val="000000"/>
          <w:sz w:val="24"/>
          <w:szCs w:val="24"/>
        </w:rPr>
        <w:t>Eesti</w:t>
      </w:r>
      <w:proofErr w:type="spellEnd"/>
      <w:r w:rsidRPr="001367F9">
        <w:rPr>
          <w:rStyle w:val="CharStyle9"/>
          <w:rFonts w:asciiTheme="majorBidi" w:hAnsiTheme="majorBidi" w:cstheme="majorBidi"/>
          <w:b w:val="0"/>
          <w:bCs w:val="0"/>
          <w:color w:val="000000"/>
          <w:sz w:val="24"/>
          <w:szCs w:val="24"/>
        </w:rPr>
        <w:t xml:space="preserve"> </w:t>
      </w:r>
      <w:proofErr w:type="spellStart"/>
      <w:r w:rsidRPr="001367F9">
        <w:rPr>
          <w:rStyle w:val="CharStyle9"/>
          <w:rFonts w:asciiTheme="majorBidi" w:hAnsiTheme="majorBidi" w:cstheme="majorBidi"/>
          <w:b w:val="0"/>
          <w:bCs w:val="0"/>
          <w:color w:val="000000"/>
          <w:sz w:val="24"/>
          <w:szCs w:val="24"/>
        </w:rPr>
        <w:t>Krediidipank</w:t>
      </w:r>
      <w:proofErr w:type="spellEnd"/>
      <w:r w:rsidRPr="001367F9">
        <w:rPr>
          <w:rStyle w:val="CharStyle9"/>
          <w:rFonts w:asciiTheme="majorBidi" w:hAnsiTheme="majorBidi" w:cstheme="majorBidi"/>
          <w:b w:val="0"/>
          <w:bCs w:val="0"/>
          <w:color w:val="000000"/>
          <w:sz w:val="24"/>
          <w:szCs w:val="24"/>
        </w:rPr>
        <w:t xml:space="preserve">” (Igaunijas Republika) </w:t>
      </w:r>
      <w:r w:rsidR="00BF7BBA">
        <w:rPr>
          <w:rStyle w:val="CharStyle9"/>
          <w:rFonts w:asciiTheme="majorBidi" w:hAnsiTheme="majorBidi" w:cstheme="majorBidi"/>
          <w:b w:val="0"/>
          <w:bCs w:val="0"/>
          <w:color w:val="000000"/>
          <w:sz w:val="24"/>
          <w:szCs w:val="24"/>
        </w:rPr>
        <w:t xml:space="preserve">un </w:t>
      </w:r>
      <w:r w:rsidRPr="00630658">
        <w:rPr>
          <w:rStyle w:val="CharStyle9"/>
          <w:rFonts w:asciiTheme="majorBidi" w:hAnsiTheme="majorBidi" w:cstheme="majorBidi"/>
          <w:b w:val="0"/>
          <w:bCs w:val="0"/>
          <w:color w:val="000000"/>
          <w:sz w:val="24"/>
          <w:szCs w:val="24"/>
        </w:rPr>
        <w:t>34</w:t>
      </w:r>
      <w:r w:rsidR="00345B2C" w:rsidRPr="00630658">
        <w:rPr>
          <w:rStyle w:val="CharStyle9"/>
          <w:rFonts w:asciiTheme="majorBidi" w:hAnsiTheme="majorBidi" w:cstheme="majorBidi"/>
          <w:b w:val="0"/>
          <w:bCs w:val="0"/>
          <w:color w:val="000000"/>
          <w:sz w:val="24"/>
          <w:szCs w:val="24"/>
        </w:rPr>
        <w:t xml:space="preserve"> </w:t>
      </w:r>
      <w:r w:rsidRPr="00630658">
        <w:rPr>
          <w:rStyle w:val="CharStyle9"/>
          <w:rFonts w:asciiTheme="majorBidi" w:hAnsiTheme="majorBidi" w:cstheme="majorBidi"/>
          <w:b w:val="0"/>
          <w:bCs w:val="0"/>
          <w:color w:val="000000"/>
          <w:sz w:val="24"/>
          <w:szCs w:val="24"/>
        </w:rPr>
        <w:t xml:space="preserve">523,45 </w:t>
      </w:r>
      <w:r w:rsidR="00630658" w:rsidRPr="00630658">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00630658" w:rsidRPr="00630658">
        <w:rPr>
          <w:rStyle w:val="CharStyle9"/>
          <w:rFonts w:asciiTheme="majorBidi" w:hAnsiTheme="majorBidi" w:cstheme="majorBidi"/>
          <w:b w:val="0"/>
          <w:bCs w:val="0"/>
          <w:color w:val="000000"/>
          <w:sz w:val="24"/>
          <w:szCs w:val="24"/>
        </w:rPr>
        <w:t xml:space="preserve"> (49122,44 </w:t>
      </w:r>
      <w:proofErr w:type="spellStart"/>
      <w:r w:rsidR="00630658" w:rsidRPr="00630658">
        <w:rPr>
          <w:rStyle w:val="CharStyle9"/>
          <w:rFonts w:asciiTheme="majorBidi" w:hAnsiTheme="majorBidi" w:cstheme="majorBidi"/>
          <w:b w:val="0"/>
          <w:bCs w:val="0"/>
          <w:i/>
          <w:iCs/>
          <w:color w:val="000000"/>
          <w:sz w:val="24"/>
          <w:szCs w:val="24"/>
        </w:rPr>
        <w:t>euro</w:t>
      </w:r>
      <w:proofErr w:type="spellEnd"/>
      <w:r w:rsidR="00630658" w:rsidRPr="00630658">
        <w:rPr>
          <w:rStyle w:val="CharStyle9"/>
          <w:rFonts w:asciiTheme="majorBidi" w:hAnsiTheme="majorBidi" w:cstheme="majorBidi"/>
          <w:b w:val="0"/>
          <w:bCs w:val="0"/>
          <w:color w:val="000000"/>
          <w:sz w:val="24"/>
          <w:szCs w:val="24"/>
        </w:rPr>
        <w:t>)</w:t>
      </w:r>
      <w:r w:rsidRPr="00630658">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no kā PVN 21% sastāda 5991,67 </w:t>
      </w:r>
      <w:r w:rsidR="00630658">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00630658">
        <w:rPr>
          <w:rStyle w:val="CharStyle9"/>
          <w:rFonts w:asciiTheme="majorBidi" w:hAnsiTheme="majorBidi" w:cstheme="majorBidi"/>
          <w:b w:val="0"/>
          <w:bCs w:val="0"/>
          <w:color w:val="000000"/>
          <w:sz w:val="24"/>
          <w:szCs w:val="24"/>
        </w:rPr>
        <w:t xml:space="preserve"> (</w:t>
      </w:r>
      <w:r w:rsidR="00630658" w:rsidRPr="00630658">
        <w:rPr>
          <w:rStyle w:val="CharStyle9"/>
          <w:rFonts w:asciiTheme="majorBidi" w:hAnsiTheme="majorBidi" w:cstheme="majorBidi"/>
          <w:b w:val="0"/>
          <w:bCs w:val="0"/>
          <w:color w:val="000000"/>
          <w:sz w:val="24"/>
          <w:szCs w:val="24"/>
        </w:rPr>
        <w:t>8525</w:t>
      </w:r>
      <w:r w:rsidR="00630658">
        <w:rPr>
          <w:rStyle w:val="CharStyle9"/>
          <w:rFonts w:asciiTheme="majorBidi" w:hAnsiTheme="majorBidi" w:cstheme="majorBidi"/>
          <w:b w:val="0"/>
          <w:bCs w:val="0"/>
          <w:color w:val="000000"/>
          <w:sz w:val="24"/>
          <w:szCs w:val="24"/>
        </w:rPr>
        <w:t>,</w:t>
      </w:r>
      <w:r w:rsidR="00630658" w:rsidRPr="00630658">
        <w:rPr>
          <w:rStyle w:val="CharStyle9"/>
          <w:rFonts w:asciiTheme="majorBidi" w:hAnsiTheme="majorBidi" w:cstheme="majorBidi"/>
          <w:b w:val="0"/>
          <w:bCs w:val="0"/>
          <w:color w:val="000000"/>
          <w:sz w:val="24"/>
          <w:szCs w:val="24"/>
        </w:rPr>
        <w:t>38</w:t>
      </w:r>
      <w:r w:rsidR="00630658">
        <w:rPr>
          <w:rStyle w:val="CharStyle9"/>
          <w:rFonts w:asciiTheme="majorBidi" w:hAnsiTheme="majorBidi" w:cstheme="majorBidi"/>
          <w:b w:val="0"/>
          <w:bCs w:val="0"/>
          <w:color w:val="000000"/>
          <w:sz w:val="24"/>
          <w:szCs w:val="24"/>
        </w:rPr>
        <w:t xml:space="preserve"> </w:t>
      </w:r>
      <w:proofErr w:type="spellStart"/>
      <w:r w:rsidR="00630658" w:rsidRPr="00630658">
        <w:rPr>
          <w:rStyle w:val="CharStyle9"/>
          <w:rFonts w:asciiTheme="majorBidi" w:hAnsiTheme="majorBidi" w:cstheme="majorBidi"/>
          <w:b w:val="0"/>
          <w:bCs w:val="0"/>
          <w:i/>
          <w:iCs/>
          <w:color w:val="000000"/>
          <w:sz w:val="24"/>
          <w:szCs w:val="24"/>
        </w:rPr>
        <w:t>e</w:t>
      </w:r>
      <w:r w:rsidR="00A06ECB">
        <w:rPr>
          <w:rStyle w:val="CharStyle9"/>
          <w:rFonts w:asciiTheme="majorBidi" w:hAnsiTheme="majorBidi" w:cstheme="majorBidi"/>
          <w:b w:val="0"/>
          <w:bCs w:val="0"/>
          <w:i/>
          <w:iCs/>
          <w:color w:val="000000"/>
          <w:sz w:val="24"/>
          <w:szCs w:val="24"/>
        </w:rPr>
        <w:t>u</w:t>
      </w:r>
      <w:r w:rsidR="00630658" w:rsidRPr="00630658">
        <w:rPr>
          <w:rStyle w:val="CharStyle9"/>
          <w:rFonts w:asciiTheme="majorBidi" w:hAnsiTheme="majorBidi" w:cstheme="majorBidi"/>
          <w:b w:val="0"/>
          <w:bCs w:val="0"/>
          <w:i/>
          <w:iCs/>
          <w:color w:val="000000"/>
          <w:sz w:val="24"/>
          <w:szCs w:val="24"/>
        </w:rPr>
        <w:t>ro</w:t>
      </w:r>
      <w:proofErr w:type="spellEnd"/>
      <w:r w:rsidR="00630658">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uz SIA „</w:t>
      </w:r>
      <w:r w:rsidR="00E5194E">
        <w:rPr>
          <w:rStyle w:val="CharStyle9"/>
          <w:rFonts w:asciiTheme="majorBidi" w:hAnsiTheme="majorBidi" w:cstheme="majorBidi"/>
          <w:b w:val="0"/>
          <w:bCs w:val="0"/>
          <w:color w:val="000000"/>
          <w:sz w:val="24"/>
          <w:szCs w:val="24"/>
        </w:rPr>
        <w:t>[Nosaukums </w:t>
      </w:r>
      <w:r w:rsidR="00E5194E">
        <w:t>D]</w:t>
      </w:r>
      <w:r w:rsidRPr="001367F9">
        <w:rPr>
          <w:rStyle w:val="CharStyle9"/>
          <w:rFonts w:asciiTheme="majorBidi" w:hAnsiTheme="majorBidi" w:cstheme="majorBidi"/>
          <w:b w:val="0"/>
          <w:bCs w:val="0"/>
          <w:color w:val="000000"/>
          <w:sz w:val="24"/>
          <w:szCs w:val="24"/>
        </w:rPr>
        <w:t>” norēķinu kontu Nr.</w:t>
      </w:r>
      <w:r w:rsidR="006E7C3F">
        <w:t> </w:t>
      </w:r>
      <w:r w:rsidR="00E5194E">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kas atvērts AS „</w:t>
      </w:r>
      <w:proofErr w:type="spellStart"/>
      <w:r w:rsidRPr="001367F9">
        <w:rPr>
          <w:rStyle w:val="CharStyle9"/>
          <w:rFonts w:asciiTheme="majorBidi" w:hAnsiTheme="majorBidi" w:cstheme="majorBidi"/>
          <w:b w:val="0"/>
          <w:bCs w:val="0"/>
          <w:color w:val="000000"/>
          <w:sz w:val="24"/>
          <w:szCs w:val="24"/>
        </w:rPr>
        <w:t>Raiffeisenbank</w:t>
      </w:r>
      <w:proofErr w:type="spellEnd"/>
      <w:r w:rsidRPr="001367F9">
        <w:rPr>
          <w:rStyle w:val="CharStyle9"/>
          <w:rFonts w:asciiTheme="majorBidi" w:hAnsiTheme="majorBidi" w:cstheme="majorBidi"/>
          <w:b w:val="0"/>
          <w:bCs w:val="0"/>
          <w:color w:val="000000"/>
          <w:sz w:val="24"/>
          <w:szCs w:val="24"/>
        </w:rPr>
        <w:t xml:space="preserve">” (Čehijas Republika). Ar minētajām ziņām apstiprinās, ka </w:t>
      </w:r>
      <w:r w:rsidR="00E5194E">
        <w:rPr>
          <w:rStyle w:val="CharStyle9"/>
          <w:rFonts w:asciiTheme="majorBidi" w:hAnsiTheme="majorBidi" w:cstheme="majorBidi"/>
          <w:b w:val="0"/>
          <w:bCs w:val="0"/>
          <w:color w:val="000000"/>
          <w:sz w:val="24"/>
          <w:szCs w:val="24"/>
        </w:rPr>
        <w:t>[pers. C]</w:t>
      </w:r>
      <w:r w:rsidRPr="001367F9">
        <w:rPr>
          <w:rStyle w:val="CharStyle9"/>
          <w:rFonts w:asciiTheme="majorBidi" w:hAnsiTheme="majorBidi" w:cstheme="majorBidi"/>
          <w:b w:val="0"/>
          <w:bCs w:val="0"/>
          <w:color w:val="000000"/>
          <w:sz w:val="24"/>
          <w:szCs w:val="24"/>
        </w:rPr>
        <w:t xml:space="preserve"> no SIA </w:t>
      </w:r>
      <w:r w:rsidR="00A06ECB">
        <w:rPr>
          <w:rStyle w:val="CharStyle9"/>
          <w:rFonts w:asciiTheme="majorBidi" w:hAnsiTheme="majorBidi" w:cstheme="majorBidi"/>
          <w:b w:val="0"/>
          <w:bCs w:val="0"/>
          <w:color w:val="000000"/>
          <w:sz w:val="24"/>
          <w:szCs w:val="24"/>
        </w:rPr>
        <w:t>,,</w:t>
      </w:r>
      <w:r w:rsidR="00E5194E">
        <w:rPr>
          <w:rStyle w:val="CharStyle9"/>
          <w:rFonts w:asciiTheme="majorBidi" w:hAnsiTheme="majorBidi" w:cstheme="majorBidi"/>
          <w:b w:val="0"/>
          <w:bCs w:val="0"/>
          <w:color w:val="000000"/>
          <w:sz w:val="24"/>
          <w:szCs w:val="24"/>
        </w:rPr>
        <w:t>[Nosaukums C]</w:t>
      </w:r>
      <w:r w:rsidRPr="001367F9">
        <w:rPr>
          <w:rStyle w:val="CharStyle9"/>
          <w:rFonts w:asciiTheme="majorBidi" w:hAnsiTheme="majorBidi" w:cstheme="majorBidi"/>
          <w:b w:val="0"/>
          <w:bCs w:val="0"/>
          <w:color w:val="000000"/>
          <w:sz w:val="24"/>
          <w:szCs w:val="24"/>
        </w:rPr>
        <w:t xml:space="preserve">” pārskaitīja noziedzīgi iegūtos finanšu līdzekļus 10712,52 </w:t>
      </w:r>
      <w:r w:rsidR="006E7C3F">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Pr="001367F9">
        <w:rPr>
          <w:rStyle w:val="CharStyle9"/>
          <w:rFonts w:asciiTheme="majorBidi" w:hAnsiTheme="majorBidi" w:cstheme="majorBidi"/>
          <w:b w:val="0"/>
          <w:bCs w:val="0"/>
          <w:color w:val="000000"/>
          <w:sz w:val="24"/>
          <w:szCs w:val="24"/>
        </w:rPr>
        <w:t xml:space="preserve"> </w:t>
      </w:r>
      <w:r w:rsidR="006E7C3F">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15242,54 </w:t>
      </w:r>
      <w:proofErr w:type="spellStart"/>
      <w:r w:rsidR="006E7C3F" w:rsidRPr="006E7C3F">
        <w:rPr>
          <w:rStyle w:val="CharStyle9"/>
          <w:rFonts w:asciiTheme="majorBidi" w:hAnsiTheme="majorBidi" w:cstheme="majorBidi"/>
          <w:b w:val="0"/>
          <w:bCs w:val="0"/>
          <w:i/>
          <w:iCs/>
          <w:color w:val="000000"/>
          <w:sz w:val="24"/>
          <w:szCs w:val="24"/>
        </w:rPr>
        <w:t>euro</w:t>
      </w:r>
      <w:proofErr w:type="spellEnd"/>
      <w:r w:rsidR="006E7C3F">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valstij nesamaksātā PVN apmērā uz SIA</w:t>
      </w:r>
      <w:r w:rsidR="00E869C3">
        <w:rPr>
          <w:rStyle w:val="CharStyle9"/>
          <w:rFonts w:asciiTheme="majorBidi" w:hAnsiTheme="majorBidi" w:cstheme="majorBidi"/>
          <w:b w:val="0"/>
          <w:bCs w:val="0"/>
          <w:color w:val="000000"/>
          <w:sz w:val="24"/>
          <w:szCs w:val="24"/>
        </w:rPr>
        <w:t xml:space="preserve"> ,,</w:t>
      </w:r>
      <w:r w:rsidR="00E5194E">
        <w:rPr>
          <w:rStyle w:val="CharStyle9"/>
          <w:rFonts w:asciiTheme="majorBidi" w:hAnsiTheme="majorBidi" w:cstheme="majorBidi"/>
          <w:b w:val="0"/>
          <w:bCs w:val="0"/>
          <w:color w:val="000000"/>
          <w:sz w:val="24"/>
          <w:szCs w:val="24"/>
        </w:rPr>
        <w:t>[Nosaukums </w:t>
      </w:r>
      <w:r w:rsidR="00E5194E">
        <w:t>D]</w:t>
      </w:r>
      <w:r w:rsidRPr="001367F9">
        <w:rPr>
          <w:rStyle w:val="CharStyle9"/>
          <w:rFonts w:asciiTheme="majorBidi" w:hAnsiTheme="majorBidi" w:cstheme="majorBidi"/>
          <w:b w:val="0"/>
          <w:bCs w:val="0"/>
          <w:color w:val="000000"/>
          <w:sz w:val="24"/>
          <w:szCs w:val="24"/>
        </w:rPr>
        <w:t>” kontu (</w:t>
      </w:r>
      <w:r w:rsidRPr="00491582">
        <w:rPr>
          <w:rStyle w:val="CharStyle9"/>
          <w:rFonts w:asciiTheme="majorBidi" w:hAnsiTheme="majorBidi" w:cstheme="majorBidi"/>
          <w:b w:val="0"/>
          <w:bCs w:val="0"/>
          <w:i/>
          <w:iCs/>
          <w:color w:val="000000"/>
          <w:sz w:val="24"/>
          <w:szCs w:val="24"/>
        </w:rPr>
        <w:t>55.sējuma 5.- 91.lapa</w:t>
      </w:r>
      <w:r w:rsidRPr="001367F9">
        <w:rPr>
          <w:rStyle w:val="CharStyle9"/>
          <w:rFonts w:asciiTheme="majorBidi" w:hAnsiTheme="majorBidi" w:cstheme="majorBidi"/>
          <w:b w:val="0"/>
          <w:bCs w:val="0"/>
          <w:color w:val="000000"/>
          <w:sz w:val="24"/>
          <w:szCs w:val="24"/>
        </w:rPr>
        <w:t>).</w:t>
      </w:r>
      <w:r w:rsidR="00345B2C">
        <w:rPr>
          <w:rStyle w:val="CharStyle9"/>
          <w:rFonts w:asciiTheme="majorBidi" w:hAnsiTheme="majorBidi" w:cstheme="majorBidi"/>
          <w:b w:val="0"/>
          <w:bCs w:val="0"/>
          <w:color w:val="000000"/>
          <w:sz w:val="24"/>
          <w:szCs w:val="24"/>
        </w:rPr>
        <w:t xml:space="preserve"> </w:t>
      </w:r>
      <w:r w:rsidR="00162C3E">
        <w:rPr>
          <w:rStyle w:val="CharStyle9"/>
          <w:rFonts w:asciiTheme="majorBidi" w:hAnsiTheme="majorBidi" w:cstheme="majorBidi"/>
          <w:b w:val="0"/>
          <w:bCs w:val="0"/>
          <w:color w:val="000000"/>
          <w:sz w:val="24"/>
          <w:szCs w:val="24"/>
        </w:rPr>
        <w:t>[Pers. C]</w:t>
      </w:r>
      <w:r w:rsidRPr="001367F9">
        <w:rPr>
          <w:rStyle w:val="CharStyle9"/>
          <w:rFonts w:asciiTheme="majorBidi" w:hAnsiTheme="majorBidi" w:cstheme="majorBidi"/>
          <w:b w:val="0"/>
          <w:bCs w:val="0"/>
          <w:color w:val="000000"/>
          <w:sz w:val="24"/>
          <w:szCs w:val="24"/>
        </w:rPr>
        <w:t xml:space="preserve"> no SIA </w:t>
      </w:r>
      <w:r w:rsidR="00E869C3">
        <w:rPr>
          <w:rStyle w:val="CharStyle9"/>
          <w:rFonts w:asciiTheme="majorBidi" w:hAnsiTheme="majorBidi" w:cstheme="majorBidi"/>
          <w:b w:val="0"/>
          <w:bCs w:val="0"/>
          <w:color w:val="000000"/>
          <w:sz w:val="24"/>
          <w:szCs w:val="24"/>
        </w:rPr>
        <w:t>,,</w:t>
      </w:r>
      <w:r w:rsidR="00162C3E">
        <w:rPr>
          <w:rStyle w:val="CharStyle9"/>
          <w:rFonts w:asciiTheme="majorBidi" w:hAnsiTheme="majorBidi" w:cstheme="majorBidi"/>
          <w:b w:val="0"/>
          <w:bCs w:val="0"/>
          <w:color w:val="000000"/>
          <w:sz w:val="24"/>
          <w:szCs w:val="24"/>
        </w:rPr>
        <w:t>[Nosaukums E]</w:t>
      </w:r>
      <w:r w:rsidRPr="001367F9">
        <w:rPr>
          <w:rStyle w:val="CharStyle9"/>
          <w:rFonts w:asciiTheme="majorBidi" w:hAnsiTheme="majorBidi" w:cstheme="majorBidi"/>
          <w:b w:val="0"/>
          <w:bCs w:val="0"/>
          <w:color w:val="000000"/>
          <w:sz w:val="24"/>
          <w:szCs w:val="24"/>
        </w:rPr>
        <w:t>” norēķina konta Nr.</w:t>
      </w:r>
      <w:r w:rsidR="00345B2C">
        <w:rPr>
          <w:rStyle w:val="CharStyle9"/>
          <w:rFonts w:asciiTheme="majorBidi" w:hAnsiTheme="majorBidi" w:cstheme="majorBidi"/>
          <w:b w:val="0"/>
          <w:bCs w:val="0"/>
          <w:color w:val="000000"/>
          <w:sz w:val="24"/>
          <w:szCs w:val="24"/>
        </w:rPr>
        <w:t> </w:t>
      </w:r>
      <w:r w:rsidR="00162C3E">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kas atvērts AS „DnB NORD Banka”, 2009.gadā nepamatoti pārskaitīja 52</w:t>
      </w:r>
      <w:r w:rsidR="00345B2C">
        <w:rPr>
          <w:rStyle w:val="CharStyle9"/>
          <w:rFonts w:asciiTheme="majorBidi" w:hAnsiTheme="majorBidi" w:cstheme="majorBidi"/>
          <w:b w:val="0"/>
          <w:bCs w:val="0"/>
          <w:color w:val="000000"/>
          <w:sz w:val="24"/>
          <w:szCs w:val="24"/>
        </w:rPr>
        <w:t xml:space="preserve"> </w:t>
      </w:r>
      <w:r w:rsidRPr="001367F9">
        <w:rPr>
          <w:rStyle w:val="CharStyle9"/>
          <w:rFonts w:asciiTheme="majorBidi" w:hAnsiTheme="majorBidi" w:cstheme="majorBidi"/>
          <w:b w:val="0"/>
          <w:bCs w:val="0"/>
          <w:color w:val="000000"/>
          <w:sz w:val="24"/>
          <w:szCs w:val="24"/>
        </w:rPr>
        <w:t xml:space="preserve">958,30 </w:t>
      </w:r>
      <w:r w:rsidR="006E7C3F">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006E7C3F">
        <w:rPr>
          <w:rStyle w:val="CharStyle9"/>
          <w:rFonts w:asciiTheme="majorBidi" w:hAnsiTheme="majorBidi" w:cstheme="majorBidi"/>
          <w:b w:val="0"/>
          <w:bCs w:val="0"/>
          <w:color w:val="000000"/>
          <w:sz w:val="24"/>
          <w:szCs w:val="24"/>
        </w:rPr>
        <w:t xml:space="preserve"> (</w:t>
      </w:r>
      <w:r w:rsidR="006E7C3F" w:rsidRPr="006E7C3F">
        <w:rPr>
          <w:rStyle w:val="CharStyle9"/>
          <w:rFonts w:asciiTheme="majorBidi" w:hAnsiTheme="majorBidi" w:cstheme="majorBidi"/>
          <w:b w:val="0"/>
          <w:bCs w:val="0"/>
          <w:color w:val="000000"/>
          <w:sz w:val="24"/>
          <w:szCs w:val="24"/>
        </w:rPr>
        <w:t>75352</w:t>
      </w:r>
      <w:r w:rsidR="00156471">
        <w:rPr>
          <w:rStyle w:val="CharStyle9"/>
          <w:rFonts w:asciiTheme="majorBidi" w:hAnsiTheme="majorBidi" w:cstheme="majorBidi"/>
          <w:b w:val="0"/>
          <w:bCs w:val="0"/>
          <w:color w:val="000000"/>
          <w:sz w:val="24"/>
          <w:szCs w:val="24"/>
        </w:rPr>
        <w:t>,</w:t>
      </w:r>
      <w:r w:rsidR="006E7C3F" w:rsidRPr="006E7C3F">
        <w:rPr>
          <w:rStyle w:val="CharStyle9"/>
          <w:rFonts w:asciiTheme="majorBidi" w:hAnsiTheme="majorBidi" w:cstheme="majorBidi"/>
          <w:b w:val="0"/>
          <w:bCs w:val="0"/>
          <w:color w:val="000000"/>
          <w:sz w:val="24"/>
          <w:szCs w:val="24"/>
        </w:rPr>
        <w:t>87</w:t>
      </w:r>
      <w:r w:rsidR="006E7C3F">
        <w:rPr>
          <w:rStyle w:val="CharStyle9"/>
          <w:rFonts w:asciiTheme="majorBidi" w:hAnsiTheme="majorBidi" w:cstheme="majorBidi"/>
          <w:b w:val="0"/>
          <w:bCs w:val="0"/>
          <w:color w:val="000000"/>
          <w:sz w:val="24"/>
          <w:szCs w:val="24"/>
        </w:rPr>
        <w:t xml:space="preserve"> </w:t>
      </w:r>
      <w:proofErr w:type="spellStart"/>
      <w:r w:rsidR="006E7C3F" w:rsidRPr="006E7C3F">
        <w:rPr>
          <w:rStyle w:val="CharStyle9"/>
          <w:rFonts w:asciiTheme="majorBidi" w:hAnsiTheme="majorBidi" w:cstheme="majorBidi"/>
          <w:b w:val="0"/>
          <w:bCs w:val="0"/>
          <w:i/>
          <w:iCs/>
          <w:color w:val="000000"/>
          <w:sz w:val="24"/>
          <w:szCs w:val="24"/>
        </w:rPr>
        <w:t>e</w:t>
      </w:r>
      <w:r w:rsidR="006E7C3F">
        <w:rPr>
          <w:rStyle w:val="CharStyle9"/>
          <w:rFonts w:asciiTheme="majorBidi" w:hAnsiTheme="majorBidi" w:cstheme="majorBidi"/>
          <w:b w:val="0"/>
          <w:bCs w:val="0"/>
          <w:i/>
          <w:iCs/>
          <w:color w:val="000000"/>
          <w:sz w:val="24"/>
          <w:szCs w:val="24"/>
        </w:rPr>
        <w:t>u</w:t>
      </w:r>
      <w:r w:rsidR="006E7C3F" w:rsidRPr="006E7C3F">
        <w:rPr>
          <w:rStyle w:val="CharStyle9"/>
          <w:rFonts w:asciiTheme="majorBidi" w:hAnsiTheme="majorBidi" w:cstheme="majorBidi"/>
          <w:b w:val="0"/>
          <w:bCs w:val="0"/>
          <w:i/>
          <w:iCs/>
          <w:color w:val="000000"/>
          <w:sz w:val="24"/>
          <w:szCs w:val="24"/>
        </w:rPr>
        <w:t>ro</w:t>
      </w:r>
      <w:proofErr w:type="spellEnd"/>
      <w:r w:rsidR="006E7C3F">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no kā PVN 21% sastāda 9191,11 </w:t>
      </w:r>
      <w:r w:rsidR="006E7C3F">
        <w:rPr>
          <w:rStyle w:val="CharStyle9"/>
          <w:rFonts w:asciiTheme="majorBidi" w:hAnsiTheme="majorBidi" w:cstheme="majorBidi"/>
          <w:b w:val="0"/>
          <w:bCs w:val="0"/>
          <w:color w:val="000000"/>
          <w:sz w:val="24"/>
          <w:szCs w:val="24"/>
        </w:rPr>
        <w:t>lat</w:t>
      </w:r>
      <w:r w:rsidR="00A06ECB">
        <w:rPr>
          <w:rStyle w:val="CharStyle9"/>
          <w:rFonts w:asciiTheme="majorBidi" w:hAnsiTheme="majorBidi" w:cstheme="majorBidi"/>
          <w:b w:val="0"/>
          <w:bCs w:val="0"/>
          <w:color w:val="000000"/>
          <w:sz w:val="24"/>
          <w:szCs w:val="24"/>
        </w:rPr>
        <w:t>us</w:t>
      </w:r>
      <w:r w:rsidR="006E7C3F">
        <w:rPr>
          <w:rStyle w:val="CharStyle9"/>
          <w:rFonts w:asciiTheme="majorBidi" w:hAnsiTheme="majorBidi" w:cstheme="majorBidi"/>
          <w:b w:val="0"/>
          <w:bCs w:val="0"/>
          <w:color w:val="000000"/>
          <w:sz w:val="24"/>
          <w:szCs w:val="24"/>
        </w:rPr>
        <w:t xml:space="preserve"> (</w:t>
      </w:r>
      <w:r w:rsidR="006E7C3F" w:rsidRPr="006E7C3F">
        <w:rPr>
          <w:rStyle w:val="CharStyle9"/>
          <w:rFonts w:asciiTheme="majorBidi" w:hAnsiTheme="majorBidi" w:cstheme="majorBidi"/>
          <w:b w:val="0"/>
          <w:bCs w:val="0"/>
          <w:color w:val="000000"/>
          <w:sz w:val="24"/>
          <w:szCs w:val="24"/>
        </w:rPr>
        <w:t>13077</w:t>
      </w:r>
      <w:r w:rsidR="003330D0">
        <w:rPr>
          <w:rStyle w:val="CharStyle9"/>
          <w:rFonts w:asciiTheme="majorBidi" w:hAnsiTheme="majorBidi" w:cstheme="majorBidi"/>
          <w:b w:val="0"/>
          <w:bCs w:val="0"/>
          <w:color w:val="000000"/>
          <w:sz w:val="24"/>
          <w:szCs w:val="24"/>
        </w:rPr>
        <w:t>,</w:t>
      </w:r>
      <w:r w:rsidR="006E7C3F" w:rsidRPr="006E7C3F">
        <w:rPr>
          <w:rStyle w:val="CharStyle9"/>
          <w:rFonts w:asciiTheme="majorBidi" w:hAnsiTheme="majorBidi" w:cstheme="majorBidi"/>
          <w:b w:val="0"/>
          <w:bCs w:val="0"/>
          <w:color w:val="000000"/>
          <w:sz w:val="24"/>
          <w:szCs w:val="24"/>
        </w:rPr>
        <w:t>77</w:t>
      </w:r>
      <w:r w:rsidR="006E7C3F">
        <w:rPr>
          <w:rStyle w:val="CharStyle9"/>
          <w:rFonts w:asciiTheme="majorBidi" w:hAnsiTheme="majorBidi" w:cstheme="majorBidi"/>
          <w:b w:val="0"/>
          <w:bCs w:val="0"/>
          <w:color w:val="000000"/>
          <w:sz w:val="24"/>
          <w:szCs w:val="24"/>
        </w:rPr>
        <w:t xml:space="preserve"> </w:t>
      </w:r>
      <w:proofErr w:type="spellStart"/>
      <w:r w:rsidR="006E7C3F" w:rsidRPr="006E7C3F">
        <w:rPr>
          <w:rStyle w:val="CharStyle9"/>
          <w:rFonts w:asciiTheme="majorBidi" w:hAnsiTheme="majorBidi" w:cstheme="majorBidi"/>
          <w:b w:val="0"/>
          <w:bCs w:val="0"/>
          <w:i/>
          <w:iCs/>
          <w:color w:val="000000"/>
          <w:sz w:val="24"/>
          <w:szCs w:val="24"/>
        </w:rPr>
        <w:t>euro</w:t>
      </w:r>
      <w:proofErr w:type="spellEnd"/>
      <w:r w:rsidR="006E7C3F">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uz SIA</w:t>
      </w:r>
      <w:r w:rsidR="00B15F8D">
        <w:rPr>
          <w:rStyle w:val="CharStyle9"/>
          <w:rFonts w:asciiTheme="majorBidi" w:hAnsiTheme="majorBidi" w:cstheme="majorBidi"/>
          <w:b w:val="0"/>
          <w:bCs w:val="0"/>
          <w:color w:val="000000"/>
          <w:sz w:val="24"/>
          <w:szCs w:val="24"/>
        </w:rPr>
        <w:t xml:space="preserve"> </w:t>
      </w:r>
      <w:r w:rsidRPr="001367F9">
        <w:rPr>
          <w:rStyle w:val="CharStyle9"/>
          <w:rFonts w:asciiTheme="majorBidi" w:hAnsiTheme="majorBidi" w:cstheme="majorBidi"/>
          <w:b w:val="0"/>
          <w:bCs w:val="0"/>
          <w:color w:val="000000"/>
          <w:sz w:val="24"/>
          <w:szCs w:val="24"/>
        </w:rPr>
        <w:t>„</w:t>
      </w:r>
      <w:r w:rsidR="00162C3E">
        <w:rPr>
          <w:rStyle w:val="CharStyle9"/>
          <w:rFonts w:asciiTheme="majorBidi" w:hAnsiTheme="majorBidi" w:cstheme="majorBidi"/>
          <w:b w:val="0"/>
          <w:bCs w:val="0"/>
          <w:color w:val="000000"/>
          <w:sz w:val="24"/>
          <w:szCs w:val="24"/>
        </w:rPr>
        <w:t>[Nosaukums D]</w:t>
      </w:r>
      <w:r w:rsidRPr="001367F9">
        <w:rPr>
          <w:rStyle w:val="CharStyle9"/>
          <w:rFonts w:asciiTheme="majorBidi" w:hAnsiTheme="majorBidi" w:cstheme="majorBidi"/>
          <w:b w:val="0"/>
          <w:bCs w:val="0"/>
          <w:color w:val="000000"/>
          <w:sz w:val="24"/>
          <w:szCs w:val="24"/>
        </w:rPr>
        <w:t>” norēķinu kontu  Nr.</w:t>
      </w:r>
      <w:r w:rsidR="00345B2C">
        <w:rPr>
          <w:rStyle w:val="CharStyle9"/>
          <w:rFonts w:asciiTheme="majorBidi" w:hAnsiTheme="majorBidi" w:cstheme="majorBidi"/>
          <w:b w:val="0"/>
          <w:bCs w:val="0"/>
          <w:color w:val="000000"/>
          <w:sz w:val="24"/>
          <w:szCs w:val="24"/>
        </w:rPr>
        <w:t> </w:t>
      </w:r>
      <w:r w:rsidR="00162C3E">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kas atvērts AS „SEB </w:t>
      </w:r>
      <w:proofErr w:type="spellStart"/>
      <w:r w:rsidRPr="001367F9">
        <w:rPr>
          <w:rStyle w:val="CharStyle9"/>
          <w:rFonts w:asciiTheme="majorBidi" w:hAnsiTheme="majorBidi" w:cstheme="majorBidi"/>
          <w:b w:val="0"/>
          <w:bCs w:val="0"/>
          <w:color w:val="000000"/>
          <w:sz w:val="24"/>
          <w:szCs w:val="24"/>
        </w:rPr>
        <w:t>Eesti</w:t>
      </w:r>
      <w:proofErr w:type="spellEnd"/>
      <w:r w:rsidRPr="001367F9">
        <w:rPr>
          <w:rStyle w:val="CharStyle9"/>
          <w:rFonts w:asciiTheme="majorBidi" w:hAnsiTheme="majorBidi" w:cstheme="majorBidi"/>
          <w:b w:val="0"/>
          <w:bCs w:val="0"/>
          <w:color w:val="000000"/>
          <w:sz w:val="24"/>
          <w:szCs w:val="24"/>
        </w:rPr>
        <w:t xml:space="preserve"> </w:t>
      </w:r>
      <w:proofErr w:type="spellStart"/>
      <w:r w:rsidRPr="001367F9">
        <w:rPr>
          <w:rStyle w:val="CharStyle9"/>
          <w:rFonts w:asciiTheme="majorBidi" w:hAnsiTheme="majorBidi" w:cstheme="majorBidi"/>
          <w:b w:val="0"/>
          <w:bCs w:val="0"/>
          <w:color w:val="000000"/>
          <w:sz w:val="24"/>
          <w:szCs w:val="24"/>
        </w:rPr>
        <w:t>Krediidipank</w:t>
      </w:r>
      <w:proofErr w:type="spellEnd"/>
      <w:r w:rsidRPr="001367F9">
        <w:rPr>
          <w:rStyle w:val="CharStyle9"/>
          <w:rFonts w:asciiTheme="majorBidi" w:hAnsiTheme="majorBidi" w:cstheme="majorBidi"/>
          <w:b w:val="0"/>
          <w:bCs w:val="0"/>
          <w:color w:val="000000"/>
          <w:sz w:val="24"/>
          <w:szCs w:val="24"/>
        </w:rPr>
        <w:t xml:space="preserve">” (Igaunijas Republika), un 52737,95 </w:t>
      </w:r>
      <w:r w:rsidR="003330D0">
        <w:rPr>
          <w:rStyle w:val="CharStyle9"/>
          <w:rFonts w:asciiTheme="majorBidi" w:hAnsiTheme="majorBidi" w:cstheme="majorBidi"/>
          <w:b w:val="0"/>
          <w:bCs w:val="0"/>
          <w:color w:val="000000"/>
          <w:sz w:val="24"/>
          <w:szCs w:val="24"/>
        </w:rPr>
        <w:t>lat</w:t>
      </w:r>
      <w:r w:rsidR="00BF7BBA">
        <w:rPr>
          <w:rStyle w:val="CharStyle9"/>
          <w:rFonts w:asciiTheme="majorBidi" w:hAnsiTheme="majorBidi" w:cstheme="majorBidi"/>
          <w:b w:val="0"/>
          <w:bCs w:val="0"/>
          <w:color w:val="000000"/>
          <w:sz w:val="24"/>
          <w:szCs w:val="24"/>
        </w:rPr>
        <w:t>us</w:t>
      </w:r>
      <w:r w:rsidR="003330D0">
        <w:rPr>
          <w:rStyle w:val="CharStyle9"/>
          <w:rFonts w:asciiTheme="majorBidi" w:hAnsiTheme="majorBidi" w:cstheme="majorBidi"/>
          <w:b w:val="0"/>
          <w:bCs w:val="0"/>
          <w:color w:val="000000"/>
          <w:sz w:val="24"/>
          <w:szCs w:val="24"/>
        </w:rPr>
        <w:t xml:space="preserve"> (</w:t>
      </w:r>
      <w:r w:rsidR="003330D0" w:rsidRPr="003330D0">
        <w:rPr>
          <w:rStyle w:val="CharStyle9"/>
          <w:rFonts w:asciiTheme="majorBidi" w:hAnsiTheme="majorBidi" w:cstheme="majorBidi"/>
          <w:b w:val="0"/>
          <w:bCs w:val="0"/>
          <w:color w:val="000000"/>
          <w:sz w:val="24"/>
          <w:szCs w:val="24"/>
        </w:rPr>
        <w:t>75039</w:t>
      </w:r>
      <w:r w:rsidR="003330D0">
        <w:rPr>
          <w:rStyle w:val="CharStyle9"/>
          <w:rFonts w:asciiTheme="majorBidi" w:hAnsiTheme="majorBidi" w:cstheme="majorBidi"/>
          <w:b w:val="0"/>
          <w:bCs w:val="0"/>
          <w:color w:val="000000"/>
          <w:sz w:val="24"/>
          <w:szCs w:val="24"/>
        </w:rPr>
        <w:t>,</w:t>
      </w:r>
      <w:r w:rsidR="003330D0" w:rsidRPr="003330D0">
        <w:rPr>
          <w:rStyle w:val="CharStyle9"/>
          <w:rFonts w:asciiTheme="majorBidi" w:hAnsiTheme="majorBidi" w:cstheme="majorBidi"/>
          <w:b w:val="0"/>
          <w:bCs w:val="0"/>
          <w:color w:val="000000"/>
          <w:sz w:val="24"/>
          <w:szCs w:val="24"/>
        </w:rPr>
        <w:t>34</w:t>
      </w:r>
      <w:r w:rsidR="003330D0">
        <w:rPr>
          <w:rStyle w:val="CharStyle9"/>
          <w:rFonts w:asciiTheme="majorBidi" w:hAnsiTheme="majorBidi" w:cstheme="majorBidi"/>
          <w:b w:val="0"/>
          <w:bCs w:val="0"/>
          <w:color w:val="000000"/>
          <w:sz w:val="24"/>
          <w:szCs w:val="24"/>
        </w:rPr>
        <w:t xml:space="preserve"> </w:t>
      </w:r>
      <w:proofErr w:type="spellStart"/>
      <w:r w:rsidR="003330D0" w:rsidRPr="003330D0">
        <w:rPr>
          <w:rStyle w:val="CharStyle9"/>
          <w:rFonts w:asciiTheme="majorBidi" w:hAnsiTheme="majorBidi" w:cstheme="majorBidi"/>
          <w:b w:val="0"/>
          <w:bCs w:val="0"/>
          <w:i/>
          <w:iCs/>
          <w:color w:val="000000"/>
          <w:sz w:val="24"/>
          <w:szCs w:val="24"/>
        </w:rPr>
        <w:t>euro</w:t>
      </w:r>
      <w:proofErr w:type="spellEnd"/>
      <w:r w:rsidR="003330D0">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no kā PVN 21% sastāda 9152,87</w:t>
      </w:r>
      <w:r w:rsidR="003330D0">
        <w:rPr>
          <w:rStyle w:val="CharStyle9"/>
          <w:rFonts w:asciiTheme="majorBidi" w:hAnsiTheme="majorBidi" w:cstheme="majorBidi"/>
          <w:b w:val="0"/>
          <w:bCs w:val="0"/>
          <w:color w:val="000000"/>
          <w:sz w:val="24"/>
          <w:szCs w:val="24"/>
        </w:rPr>
        <w:t xml:space="preserve"> lat</w:t>
      </w:r>
      <w:r w:rsidR="00BF7BBA">
        <w:rPr>
          <w:rStyle w:val="CharStyle9"/>
          <w:rFonts w:asciiTheme="majorBidi" w:hAnsiTheme="majorBidi" w:cstheme="majorBidi"/>
          <w:b w:val="0"/>
          <w:bCs w:val="0"/>
          <w:color w:val="000000"/>
          <w:sz w:val="24"/>
          <w:szCs w:val="24"/>
        </w:rPr>
        <w:t>us</w:t>
      </w:r>
      <w:r w:rsidR="003330D0">
        <w:rPr>
          <w:rStyle w:val="CharStyle9"/>
          <w:rFonts w:asciiTheme="majorBidi" w:hAnsiTheme="majorBidi" w:cstheme="majorBidi"/>
          <w:b w:val="0"/>
          <w:bCs w:val="0"/>
          <w:color w:val="000000"/>
          <w:sz w:val="24"/>
          <w:szCs w:val="24"/>
        </w:rPr>
        <w:t xml:space="preserve"> (</w:t>
      </w:r>
      <w:r w:rsidR="003330D0" w:rsidRPr="003330D0">
        <w:rPr>
          <w:rStyle w:val="CharStyle9"/>
          <w:rFonts w:asciiTheme="majorBidi" w:hAnsiTheme="majorBidi" w:cstheme="majorBidi"/>
          <w:b w:val="0"/>
          <w:bCs w:val="0"/>
          <w:color w:val="000000"/>
          <w:sz w:val="24"/>
          <w:szCs w:val="24"/>
        </w:rPr>
        <w:t>13023</w:t>
      </w:r>
      <w:r w:rsidR="003330D0">
        <w:rPr>
          <w:rStyle w:val="CharStyle9"/>
          <w:rFonts w:asciiTheme="majorBidi" w:hAnsiTheme="majorBidi" w:cstheme="majorBidi"/>
          <w:b w:val="0"/>
          <w:bCs w:val="0"/>
          <w:color w:val="000000"/>
          <w:sz w:val="24"/>
          <w:szCs w:val="24"/>
        </w:rPr>
        <w:t>,</w:t>
      </w:r>
      <w:r w:rsidR="003330D0" w:rsidRPr="003330D0">
        <w:rPr>
          <w:rStyle w:val="CharStyle9"/>
          <w:rFonts w:asciiTheme="majorBidi" w:hAnsiTheme="majorBidi" w:cstheme="majorBidi"/>
          <w:b w:val="0"/>
          <w:bCs w:val="0"/>
          <w:color w:val="000000"/>
          <w:sz w:val="24"/>
          <w:szCs w:val="24"/>
        </w:rPr>
        <w:t>36</w:t>
      </w:r>
      <w:r w:rsidR="003330D0">
        <w:rPr>
          <w:rStyle w:val="CharStyle9"/>
          <w:rFonts w:asciiTheme="majorBidi" w:hAnsiTheme="majorBidi" w:cstheme="majorBidi"/>
          <w:b w:val="0"/>
          <w:bCs w:val="0"/>
          <w:color w:val="000000"/>
          <w:sz w:val="24"/>
          <w:szCs w:val="24"/>
        </w:rPr>
        <w:t xml:space="preserve"> </w:t>
      </w:r>
      <w:proofErr w:type="spellStart"/>
      <w:r w:rsidR="003330D0" w:rsidRPr="003330D0">
        <w:rPr>
          <w:rStyle w:val="CharStyle9"/>
          <w:rFonts w:asciiTheme="majorBidi" w:hAnsiTheme="majorBidi" w:cstheme="majorBidi"/>
          <w:b w:val="0"/>
          <w:bCs w:val="0"/>
          <w:i/>
          <w:iCs/>
          <w:color w:val="000000"/>
          <w:sz w:val="24"/>
          <w:szCs w:val="24"/>
        </w:rPr>
        <w:t>euro</w:t>
      </w:r>
      <w:proofErr w:type="spellEnd"/>
      <w:r w:rsidR="003330D0">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uz SIA</w:t>
      </w:r>
      <w:r w:rsidR="00B15F8D">
        <w:rPr>
          <w:rStyle w:val="CharStyle9"/>
          <w:rFonts w:asciiTheme="majorBidi" w:hAnsiTheme="majorBidi" w:cstheme="majorBidi"/>
          <w:b w:val="0"/>
          <w:bCs w:val="0"/>
          <w:color w:val="000000"/>
          <w:sz w:val="24"/>
          <w:szCs w:val="24"/>
        </w:rPr>
        <w:t xml:space="preserve"> </w:t>
      </w:r>
      <w:r w:rsidRPr="001367F9">
        <w:rPr>
          <w:rStyle w:val="CharStyle9"/>
          <w:rFonts w:asciiTheme="majorBidi" w:hAnsiTheme="majorBidi" w:cstheme="majorBidi"/>
          <w:b w:val="0"/>
          <w:bCs w:val="0"/>
          <w:color w:val="000000"/>
          <w:sz w:val="24"/>
          <w:szCs w:val="24"/>
        </w:rPr>
        <w:t>„</w:t>
      </w:r>
      <w:r w:rsidR="00162C3E">
        <w:rPr>
          <w:rStyle w:val="CharStyle9"/>
          <w:rFonts w:asciiTheme="majorBidi" w:hAnsiTheme="majorBidi" w:cstheme="majorBidi"/>
          <w:b w:val="0"/>
          <w:bCs w:val="0"/>
          <w:color w:val="000000"/>
          <w:sz w:val="24"/>
          <w:szCs w:val="24"/>
        </w:rPr>
        <w:t>[Nosaukums D]</w:t>
      </w:r>
      <w:r w:rsidRPr="001367F9">
        <w:rPr>
          <w:rStyle w:val="CharStyle9"/>
          <w:rFonts w:asciiTheme="majorBidi" w:hAnsiTheme="majorBidi" w:cstheme="majorBidi"/>
          <w:b w:val="0"/>
          <w:bCs w:val="0"/>
          <w:color w:val="000000"/>
          <w:sz w:val="24"/>
          <w:szCs w:val="24"/>
        </w:rPr>
        <w:t>” norēķinu kontu Nr.</w:t>
      </w:r>
      <w:r w:rsidR="00B15F8D">
        <w:rPr>
          <w:rStyle w:val="CharStyle9"/>
          <w:rFonts w:asciiTheme="majorBidi" w:hAnsiTheme="majorBidi" w:cstheme="majorBidi"/>
          <w:b w:val="0"/>
          <w:bCs w:val="0"/>
          <w:color w:val="000000"/>
          <w:sz w:val="24"/>
          <w:szCs w:val="24"/>
        </w:rPr>
        <w:t> </w:t>
      </w:r>
      <w:r w:rsidR="00162C3E">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kas atvērts AS „</w:t>
      </w:r>
      <w:proofErr w:type="spellStart"/>
      <w:r w:rsidRPr="001367F9">
        <w:rPr>
          <w:rStyle w:val="CharStyle9"/>
          <w:rFonts w:asciiTheme="majorBidi" w:hAnsiTheme="majorBidi" w:cstheme="majorBidi"/>
          <w:b w:val="0"/>
          <w:bCs w:val="0"/>
          <w:color w:val="000000"/>
          <w:sz w:val="24"/>
          <w:szCs w:val="24"/>
        </w:rPr>
        <w:t>Raiffeisenbank</w:t>
      </w:r>
      <w:proofErr w:type="spellEnd"/>
      <w:r w:rsidRPr="001367F9">
        <w:rPr>
          <w:rStyle w:val="CharStyle9"/>
          <w:rFonts w:asciiTheme="majorBidi" w:hAnsiTheme="majorBidi" w:cstheme="majorBidi"/>
          <w:b w:val="0"/>
          <w:bCs w:val="0"/>
          <w:color w:val="000000"/>
          <w:sz w:val="24"/>
          <w:szCs w:val="24"/>
        </w:rPr>
        <w:t xml:space="preserve">” (Čehijas Republika). Ar minētajām ziņām apstiprinās, ka </w:t>
      </w:r>
      <w:r w:rsidR="00162C3E">
        <w:rPr>
          <w:rStyle w:val="CharStyle9"/>
          <w:rFonts w:asciiTheme="majorBidi" w:hAnsiTheme="majorBidi" w:cstheme="majorBidi"/>
          <w:b w:val="0"/>
          <w:bCs w:val="0"/>
          <w:color w:val="000000"/>
          <w:sz w:val="24"/>
          <w:szCs w:val="24"/>
        </w:rPr>
        <w:t>[pers. C]</w:t>
      </w:r>
      <w:r w:rsidRPr="001367F9">
        <w:rPr>
          <w:rStyle w:val="CharStyle9"/>
          <w:rFonts w:asciiTheme="majorBidi" w:hAnsiTheme="majorBidi" w:cstheme="majorBidi"/>
          <w:b w:val="0"/>
          <w:bCs w:val="0"/>
          <w:color w:val="000000"/>
          <w:sz w:val="24"/>
          <w:szCs w:val="24"/>
        </w:rPr>
        <w:t xml:space="preserve"> no SIA </w:t>
      </w:r>
      <w:r w:rsidR="00BF7BBA">
        <w:rPr>
          <w:rStyle w:val="CharStyle9"/>
          <w:rFonts w:asciiTheme="majorBidi" w:hAnsiTheme="majorBidi" w:cstheme="majorBidi"/>
          <w:b w:val="0"/>
          <w:bCs w:val="0"/>
          <w:color w:val="000000"/>
          <w:sz w:val="24"/>
          <w:szCs w:val="24"/>
        </w:rPr>
        <w:t>,,</w:t>
      </w:r>
      <w:r w:rsidR="00162C3E">
        <w:rPr>
          <w:rStyle w:val="CharStyle9"/>
          <w:rFonts w:asciiTheme="majorBidi" w:hAnsiTheme="majorBidi" w:cstheme="majorBidi"/>
          <w:b w:val="0"/>
          <w:bCs w:val="0"/>
          <w:color w:val="000000"/>
          <w:sz w:val="24"/>
          <w:szCs w:val="24"/>
        </w:rPr>
        <w:t>[Nosaukums E]</w:t>
      </w:r>
      <w:r w:rsidRPr="001367F9">
        <w:rPr>
          <w:rStyle w:val="CharStyle9"/>
          <w:rFonts w:asciiTheme="majorBidi" w:hAnsiTheme="majorBidi" w:cstheme="majorBidi"/>
          <w:b w:val="0"/>
          <w:bCs w:val="0"/>
          <w:color w:val="000000"/>
          <w:sz w:val="24"/>
          <w:szCs w:val="24"/>
        </w:rPr>
        <w:t xml:space="preserve">” pārskaitīja noziedzīgi iegūtos finanšu līdzekļus </w:t>
      </w:r>
      <w:r w:rsidRPr="003330D0">
        <w:rPr>
          <w:rStyle w:val="CharStyle9"/>
          <w:rFonts w:asciiTheme="majorBidi" w:hAnsiTheme="majorBidi" w:cstheme="majorBidi"/>
          <w:b w:val="0"/>
          <w:bCs w:val="0"/>
          <w:color w:val="000000"/>
          <w:sz w:val="24"/>
          <w:szCs w:val="24"/>
        </w:rPr>
        <w:t xml:space="preserve">20076,48 </w:t>
      </w:r>
      <w:r w:rsidR="003330D0" w:rsidRPr="003330D0">
        <w:rPr>
          <w:rStyle w:val="CharStyle9"/>
          <w:rFonts w:asciiTheme="majorBidi" w:hAnsiTheme="majorBidi" w:cstheme="majorBidi"/>
          <w:b w:val="0"/>
          <w:bCs w:val="0"/>
          <w:color w:val="000000"/>
          <w:sz w:val="24"/>
          <w:szCs w:val="24"/>
        </w:rPr>
        <w:t>lat</w:t>
      </w:r>
      <w:r w:rsidR="00BF7BBA">
        <w:rPr>
          <w:rStyle w:val="CharStyle9"/>
          <w:rFonts w:asciiTheme="majorBidi" w:hAnsiTheme="majorBidi" w:cstheme="majorBidi"/>
          <w:b w:val="0"/>
          <w:bCs w:val="0"/>
          <w:color w:val="000000"/>
          <w:sz w:val="24"/>
          <w:szCs w:val="24"/>
        </w:rPr>
        <w:t>us</w:t>
      </w:r>
      <w:r w:rsidRPr="003330D0">
        <w:rPr>
          <w:rStyle w:val="CharStyle9"/>
          <w:rFonts w:asciiTheme="majorBidi" w:hAnsiTheme="majorBidi" w:cstheme="majorBidi"/>
          <w:b w:val="0"/>
          <w:bCs w:val="0"/>
          <w:color w:val="000000"/>
          <w:sz w:val="24"/>
          <w:szCs w:val="24"/>
        </w:rPr>
        <w:t xml:space="preserve"> </w:t>
      </w:r>
      <w:r w:rsidR="003330D0" w:rsidRPr="003330D0">
        <w:rPr>
          <w:rStyle w:val="CharStyle9"/>
          <w:rFonts w:asciiTheme="majorBidi" w:hAnsiTheme="majorBidi" w:cstheme="majorBidi"/>
          <w:b w:val="0"/>
          <w:bCs w:val="0"/>
          <w:color w:val="000000"/>
          <w:sz w:val="24"/>
          <w:szCs w:val="24"/>
        </w:rPr>
        <w:t>(</w:t>
      </w:r>
      <w:r w:rsidRPr="003330D0">
        <w:rPr>
          <w:rStyle w:val="CharStyle9"/>
          <w:rFonts w:asciiTheme="majorBidi" w:hAnsiTheme="majorBidi" w:cstheme="majorBidi"/>
          <w:b w:val="0"/>
          <w:bCs w:val="0"/>
          <w:color w:val="000000"/>
          <w:sz w:val="24"/>
          <w:szCs w:val="24"/>
        </w:rPr>
        <w:t>28566,26</w:t>
      </w:r>
      <w:r w:rsidRPr="001367F9">
        <w:rPr>
          <w:rStyle w:val="CharStyle9"/>
          <w:rFonts w:asciiTheme="majorBidi" w:hAnsiTheme="majorBidi" w:cstheme="majorBidi"/>
          <w:b w:val="0"/>
          <w:bCs w:val="0"/>
          <w:color w:val="000000"/>
          <w:sz w:val="24"/>
          <w:szCs w:val="24"/>
        </w:rPr>
        <w:t xml:space="preserve"> </w:t>
      </w:r>
      <w:proofErr w:type="spellStart"/>
      <w:r w:rsidR="003330D0" w:rsidRPr="003330D0">
        <w:rPr>
          <w:rStyle w:val="CharStyle9"/>
          <w:rFonts w:asciiTheme="majorBidi" w:hAnsiTheme="majorBidi" w:cstheme="majorBidi"/>
          <w:b w:val="0"/>
          <w:bCs w:val="0"/>
          <w:i/>
          <w:iCs/>
          <w:color w:val="000000"/>
          <w:sz w:val="24"/>
          <w:szCs w:val="24"/>
        </w:rPr>
        <w:t>euro</w:t>
      </w:r>
      <w:proofErr w:type="spellEnd"/>
      <w:r w:rsidR="003330D0">
        <w:rPr>
          <w:rStyle w:val="CharStyle9"/>
          <w:rFonts w:asciiTheme="majorBidi" w:hAnsiTheme="majorBidi" w:cstheme="majorBidi"/>
          <w:b w:val="0"/>
          <w:bCs w:val="0"/>
          <w:color w:val="000000"/>
          <w:sz w:val="24"/>
          <w:szCs w:val="24"/>
        </w:rPr>
        <w:t>)</w:t>
      </w:r>
      <w:r w:rsidRPr="001367F9">
        <w:rPr>
          <w:rStyle w:val="CharStyle9"/>
          <w:rFonts w:asciiTheme="majorBidi" w:hAnsiTheme="majorBidi" w:cstheme="majorBidi"/>
          <w:b w:val="0"/>
          <w:bCs w:val="0"/>
          <w:color w:val="000000"/>
          <w:sz w:val="24"/>
          <w:szCs w:val="24"/>
        </w:rPr>
        <w:t xml:space="preserve"> valstij nesamaksātā PVN apmērā uz SIA</w:t>
      </w:r>
      <w:r w:rsidR="00E869C3">
        <w:rPr>
          <w:rStyle w:val="CharStyle9"/>
          <w:rFonts w:asciiTheme="majorBidi" w:hAnsiTheme="majorBidi" w:cstheme="majorBidi"/>
          <w:b w:val="0"/>
          <w:bCs w:val="0"/>
          <w:color w:val="000000"/>
          <w:sz w:val="24"/>
          <w:szCs w:val="24"/>
        </w:rPr>
        <w:t xml:space="preserve"> ,,</w:t>
      </w:r>
      <w:r w:rsidR="00162C3E">
        <w:rPr>
          <w:rStyle w:val="CharStyle9"/>
          <w:rFonts w:asciiTheme="majorBidi" w:hAnsiTheme="majorBidi" w:cstheme="majorBidi"/>
          <w:b w:val="0"/>
          <w:bCs w:val="0"/>
          <w:color w:val="000000"/>
          <w:sz w:val="24"/>
          <w:szCs w:val="24"/>
        </w:rPr>
        <w:t>[Nosaukums </w:t>
      </w:r>
      <w:r w:rsidR="00162C3E">
        <w:t>D]</w:t>
      </w:r>
      <w:r w:rsidRPr="001367F9">
        <w:rPr>
          <w:rStyle w:val="CharStyle9"/>
          <w:rFonts w:asciiTheme="majorBidi" w:hAnsiTheme="majorBidi" w:cstheme="majorBidi"/>
          <w:b w:val="0"/>
          <w:bCs w:val="0"/>
          <w:color w:val="000000"/>
          <w:sz w:val="24"/>
          <w:szCs w:val="24"/>
        </w:rPr>
        <w:t>” kontu (</w:t>
      </w:r>
      <w:r w:rsidRPr="00B15F8D">
        <w:rPr>
          <w:rStyle w:val="CharStyle9"/>
          <w:rFonts w:asciiTheme="majorBidi" w:hAnsiTheme="majorBidi" w:cstheme="majorBidi"/>
          <w:b w:val="0"/>
          <w:bCs w:val="0"/>
          <w:i/>
          <w:iCs/>
          <w:color w:val="000000"/>
          <w:sz w:val="24"/>
          <w:szCs w:val="24"/>
        </w:rPr>
        <w:t>54.sējuma 11.- 143.lapa</w:t>
      </w:r>
      <w:r w:rsidRPr="001367F9">
        <w:rPr>
          <w:rStyle w:val="CharStyle9"/>
          <w:rFonts w:asciiTheme="majorBidi" w:hAnsiTheme="majorBidi" w:cstheme="majorBidi"/>
          <w:b w:val="0"/>
          <w:bCs w:val="0"/>
          <w:color w:val="000000"/>
          <w:sz w:val="24"/>
          <w:szCs w:val="24"/>
        </w:rPr>
        <w:t>). Tiesa atzinusi, ka norādīto pārskaitījumu mērķis bijis radīt noziedzīgajā nodarījumā neiesaistītajām trešajām personām, tajā skaitā bankām un VID darbiniekiem, maldīgu priekšstatu, ka šie darījumi faktiski notikuši un ka legalizējamie naudas līdzekļi iegūti tiesiski.</w:t>
      </w:r>
    </w:p>
    <w:p w14:paraId="3EABCA22" w14:textId="77777777" w:rsidR="001367F9" w:rsidRPr="001367F9" w:rsidRDefault="001367F9" w:rsidP="006F6ED2">
      <w:pPr>
        <w:shd w:val="clear" w:color="auto" w:fill="FFFFFF"/>
        <w:spacing w:after="0" w:line="276" w:lineRule="auto"/>
        <w:ind w:right="5" w:firstLine="720"/>
        <w:jc w:val="both"/>
        <w:rPr>
          <w:rFonts w:asciiTheme="majorBidi" w:hAnsiTheme="majorBidi" w:cstheme="majorBidi"/>
          <w:szCs w:val="24"/>
        </w:rPr>
      </w:pPr>
      <w:r w:rsidRPr="001367F9">
        <w:rPr>
          <w:rFonts w:asciiTheme="majorBidi" w:hAnsiTheme="majorBidi" w:cstheme="majorBidi"/>
          <w:szCs w:val="24"/>
        </w:rPr>
        <w:t>Senātam nav pamata apšaubīt šādu apelācijas instances tiesas atziņu.</w:t>
      </w:r>
    </w:p>
    <w:p w14:paraId="5162CBBE" w14:textId="2775B157" w:rsidR="00B1604E" w:rsidRPr="009A59C3" w:rsidRDefault="00B1604E" w:rsidP="006F6ED2">
      <w:pPr>
        <w:shd w:val="clear" w:color="auto" w:fill="FFFFFF"/>
        <w:spacing w:after="0" w:line="276" w:lineRule="auto"/>
        <w:ind w:right="6" w:firstLine="720"/>
        <w:jc w:val="both"/>
        <w:rPr>
          <w:rFonts w:asciiTheme="majorBidi" w:hAnsiTheme="majorBidi" w:cstheme="majorBidi"/>
          <w:szCs w:val="24"/>
        </w:rPr>
      </w:pPr>
      <w:bookmarkStart w:id="13" w:name="_Hlk89851544"/>
      <w:r w:rsidRPr="009A59C3">
        <w:rPr>
          <w:rFonts w:asciiTheme="majorBidi" w:eastAsia="Calibri" w:hAnsiTheme="majorBidi" w:cstheme="majorBidi"/>
          <w:szCs w:val="24"/>
        </w:rPr>
        <w:t>[13.4]</w:t>
      </w:r>
      <w:r w:rsidR="006F6ED2">
        <w:rPr>
          <w:rFonts w:asciiTheme="majorBidi" w:eastAsia="Calibri" w:hAnsiTheme="majorBidi" w:cstheme="majorBidi"/>
          <w:szCs w:val="24"/>
        </w:rPr>
        <w:t xml:space="preserve"> </w:t>
      </w:r>
      <w:r w:rsidR="006F6ED2">
        <w:rPr>
          <w:rStyle w:val="CommentReference"/>
          <w:sz w:val="24"/>
          <w:szCs w:val="24"/>
        </w:rPr>
        <w:t>S</w:t>
      </w:r>
      <w:r w:rsidRPr="009A59C3">
        <w:rPr>
          <w:rFonts w:asciiTheme="majorBidi" w:eastAsia="Calibri" w:hAnsiTheme="majorBidi" w:cstheme="majorBidi"/>
          <w:szCs w:val="24"/>
        </w:rPr>
        <w:t xml:space="preserve">enāts atzīst, ka </w:t>
      </w:r>
      <w:r w:rsidR="00162C3E">
        <w:rPr>
          <w:rFonts w:asciiTheme="majorBidi" w:hAnsiTheme="majorBidi" w:cstheme="majorBidi"/>
          <w:szCs w:val="24"/>
        </w:rPr>
        <w:t>[pers. B]</w:t>
      </w:r>
      <w:r w:rsidRPr="009A59C3">
        <w:rPr>
          <w:rFonts w:asciiTheme="majorBidi" w:hAnsiTheme="majorBidi" w:cstheme="majorBidi"/>
          <w:szCs w:val="24"/>
        </w:rPr>
        <w:t xml:space="preserve"> </w:t>
      </w:r>
      <w:r w:rsidRPr="009A59C3">
        <w:rPr>
          <w:rFonts w:asciiTheme="majorBidi" w:eastAsia="Calibri" w:hAnsiTheme="majorBidi" w:cstheme="majorBidi"/>
          <w:szCs w:val="24"/>
        </w:rPr>
        <w:t>k</w:t>
      </w:r>
      <w:r w:rsidRPr="009A59C3">
        <w:rPr>
          <w:rFonts w:asciiTheme="majorBidi" w:hAnsiTheme="majorBidi" w:cstheme="majorBidi"/>
          <w:szCs w:val="24"/>
        </w:rPr>
        <w:t xml:space="preserve">asācijas sūdzības motīvi par Kriminālprocesa likuma 561., </w:t>
      </w:r>
      <w:proofErr w:type="gramStart"/>
      <w:r w:rsidRPr="009A59C3">
        <w:rPr>
          <w:rFonts w:asciiTheme="majorBidi" w:hAnsiTheme="majorBidi" w:cstheme="majorBidi"/>
          <w:szCs w:val="24"/>
        </w:rPr>
        <w:t>562.panta</w:t>
      </w:r>
      <w:proofErr w:type="gramEnd"/>
      <w:r w:rsidRPr="009A59C3">
        <w:rPr>
          <w:rFonts w:asciiTheme="majorBidi" w:hAnsiTheme="majorBidi" w:cstheme="majorBidi"/>
          <w:szCs w:val="24"/>
        </w:rPr>
        <w:t xml:space="preserve"> un 564.panta ceturtās daļas pārkāpumu ir nepamatoti.  </w:t>
      </w:r>
    </w:p>
    <w:p w14:paraId="562F0E44" w14:textId="5B843920" w:rsidR="00B1604E" w:rsidRPr="009A59C3" w:rsidRDefault="00B1604E" w:rsidP="00B1604E">
      <w:pPr>
        <w:tabs>
          <w:tab w:val="left" w:pos="1710"/>
        </w:tabs>
        <w:spacing w:after="0" w:line="276" w:lineRule="auto"/>
        <w:ind w:firstLine="709"/>
        <w:jc w:val="both"/>
        <w:rPr>
          <w:rFonts w:asciiTheme="majorBidi" w:hAnsiTheme="majorBidi" w:cstheme="majorBidi"/>
          <w:szCs w:val="24"/>
        </w:rPr>
      </w:pPr>
      <w:r w:rsidRPr="009A59C3">
        <w:rPr>
          <w:rFonts w:asciiTheme="majorBidi" w:hAnsiTheme="majorBidi" w:cstheme="majorBidi"/>
          <w:szCs w:val="24"/>
        </w:rPr>
        <w:t xml:space="preserve">Senāts atzīst ka apsūdzētais </w:t>
      </w:r>
      <w:r w:rsidR="00162C3E">
        <w:rPr>
          <w:rFonts w:asciiTheme="majorBidi" w:hAnsiTheme="majorBidi" w:cstheme="majorBidi"/>
          <w:szCs w:val="24"/>
        </w:rPr>
        <w:t>[pers. B]</w:t>
      </w:r>
      <w:r w:rsidRPr="009A59C3">
        <w:rPr>
          <w:rFonts w:asciiTheme="majorBidi" w:hAnsiTheme="majorBidi" w:cstheme="majorBidi"/>
          <w:szCs w:val="24"/>
        </w:rPr>
        <w:t xml:space="preserve"> kasācijas sūdzībā atkārtojis apelācijas sūdzības argumentus par to, ka viņa darbībās nav Krimināllikuma </w:t>
      </w:r>
      <w:proofErr w:type="gramStart"/>
      <w:r w:rsidRPr="009A59C3">
        <w:rPr>
          <w:rFonts w:asciiTheme="majorBidi" w:hAnsiTheme="majorBidi" w:cstheme="majorBidi"/>
          <w:szCs w:val="24"/>
        </w:rPr>
        <w:t>218.panta</w:t>
      </w:r>
      <w:proofErr w:type="gramEnd"/>
      <w:r w:rsidRPr="009A59C3">
        <w:rPr>
          <w:rFonts w:asciiTheme="majorBidi" w:hAnsiTheme="majorBidi" w:cstheme="majorBidi"/>
          <w:szCs w:val="24"/>
        </w:rPr>
        <w:t xml:space="preserve"> otrajā daļā un  195.panta trešajā daļā paredzētā noziedzīgā nodarījuma sastāva.</w:t>
      </w:r>
    </w:p>
    <w:p w14:paraId="6643232A" w14:textId="3063A584" w:rsidR="00B1604E" w:rsidRPr="009A59C3" w:rsidRDefault="00B1604E" w:rsidP="00B1604E">
      <w:pPr>
        <w:tabs>
          <w:tab w:val="left" w:pos="1710"/>
        </w:tabs>
        <w:spacing w:after="0" w:line="276" w:lineRule="auto"/>
        <w:ind w:firstLine="709"/>
        <w:jc w:val="both"/>
        <w:rPr>
          <w:rFonts w:asciiTheme="majorBidi" w:hAnsiTheme="majorBidi" w:cstheme="majorBidi"/>
          <w:szCs w:val="24"/>
        </w:rPr>
      </w:pPr>
      <w:r w:rsidRPr="009A59C3">
        <w:rPr>
          <w:rFonts w:asciiTheme="majorBidi" w:hAnsiTheme="majorBidi" w:cstheme="majorBidi"/>
          <w:szCs w:val="24"/>
        </w:rPr>
        <w:t xml:space="preserve">Apelācijas instances tiesa minētos argumentus ir izvērtējusi un motivēti noraidījusi. Apsūdzētā </w:t>
      </w:r>
      <w:r w:rsidR="00162C3E">
        <w:rPr>
          <w:rFonts w:asciiTheme="majorBidi" w:hAnsiTheme="majorBidi" w:cstheme="majorBidi"/>
          <w:szCs w:val="24"/>
        </w:rPr>
        <w:t>[pers. B]</w:t>
      </w:r>
      <w:r w:rsidRPr="009A59C3">
        <w:rPr>
          <w:rFonts w:asciiTheme="majorBidi" w:hAnsiTheme="majorBidi" w:cstheme="majorBidi"/>
          <w:szCs w:val="24"/>
        </w:rPr>
        <w:t xml:space="preserve"> kasācijas sūdzība, kurā atkārtoti šie argumenti, pamatota ar viņa atšķirīgo viedokli par inkriminētā noziedzīgā nodarījuma faktiskajiem apstākļiem un lietā iegūto pierādījumu vērtēšanu, savukārt pierādījumu izvērtēšanu atbilstoši likumam veic tā tiesa, kas izskata lietu pēc būtības. </w:t>
      </w:r>
    </w:p>
    <w:p w14:paraId="38A8E1A4" w14:textId="4744C69E" w:rsidR="00B1604E" w:rsidRPr="009A59C3" w:rsidRDefault="00B1604E" w:rsidP="00B1604E">
      <w:pPr>
        <w:tabs>
          <w:tab w:val="left" w:pos="1710"/>
        </w:tabs>
        <w:spacing w:after="0" w:line="276" w:lineRule="auto"/>
        <w:ind w:firstLine="709"/>
        <w:jc w:val="both"/>
        <w:rPr>
          <w:rFonts w:asciiTheme="majorBidi" w:hAnsiTheme="majorBidi" w:cstheme="majorBidi"/>
          <w:szCs w:val="24"/>
        </w:rPr>
      </w:pPr>
      <w:r w:rsidRPr="009A59C3">
        <w:rPr>
          <w:rFonts w:asciiTheme="majorBidi" w:hAnsiTheme="majorBidi" w:cstheme="majorBidi"/>
          <w:szCs w:val="24"/>
        </w:rPr>
        <w:t xml:space="preserve">Apelācijas instances tiesa atzinusi, ka apsūdzētā </w:t>
      </w:r>
      <w:r w:rsidR="00162C3E">
        <w:rPr>
          <w:rFonts w:asciiTheme="majorBidi" w:hAnsiTheme="majorBidi" w:cstheme="majorBidi"/>
          <w:szCs w:val="24"/>
        </w:rPr>
        <w:t>[pers. B]</w:t>
      </w:r>
      <w:r w:rsidRPr="009A59C3">
        <w:rPr>
          <w:rFonts w:asciiTheme="majorBidi" w:hAnsiTheme="majorBidi" w:cstheme="majorBidi"/>
          <w:szCs w:val="24"/>
        </w:rPr>
        <w:t xml:space="preserve"> darbībās ir visas Krimināllikuma </w:t>
      </w:r>
      <w:proofErr w:type="gramStart"/>
      <w:r w:rsidRPr="009A59C3">
        <w:rPr>
          <w:rFonts w:asciiTheme="majorBidi" w:hAnsiTheme="majorBidi" w:cstheme="majorBidi"/>
          <w:szCs w:val="24"/>
        </w:rPr>
        <w:t>218.panta</w:t>
      </w:r>
      <w:proofErr w:type="gramEnd"/>
      <w:r w:rsidRPr="009A59C3">
        <w:rPr>
          <w:rFonts w:asciiTheme="majorBidi" w:hAnsiTheme="majorBidi" w:cstheme="majorBidi"/>
          <w:szCs w:val="24"/>
        </w:rPr>
        <w:t xml:space="preserve"> otrajā daļā un 195.panta trešajā daļā paredzētā noziedzīgā nodarījuma sastāva pazīmes. Savus atzinumus tiesa pamatojusi ar konkrētiem lietā iegūtiem pierādījumiem un atsaucēm uz tiesību normām.</w:t>
      </w:r>
    </w:p>
    <w:p w14:paraId="41E5332F" w14:textId="6CCA2316" w:rsidR="00B1604E" w:rsidRPr="009A59C3" w:rsidRDefault="00B1604E" w:rsidP="00B1604E">
      <w:pPr>
        <w:tabs>
          <w:tab w:val="left" w:pos="1710"/>
        </w:tabs>
        <w:spacing w:after="0" w:line="276" w:lineRule="auto"/>
        <w:ind w:firstLine="709"/>
        <w:jc w:val="both"/>
        <w:rPr>
          <w:rFonts w:asciiTheme="majorBidi" w:hAnsiTheme="majorBidi" w:cstheme="majorBidi"/>
          <w:szCs w:val="24"/>
        </w:rPr>
      </w:pPr>
      <w:r w:rsidRPr="009A59C3">
        <w:rPr>
          <w:rFonts w:asciiTheme="majorBidi" w:hAnsiTheme="majorBidi" w:cstheme="majorBidi"/>
          <w:szCs w:val="24"/>
        </w:rPr>
        <w:t xml:space="preserve">Senāts atzīst, ka apsūdzētā </w:t>
      </w:r>
      <w:r w:rsidR="00162C3E">
        <w:rPr>
          <w:rFonts w:asciiTheme="majorBidi" w:hAnsiTheme="majorBidi" w:cstheme="majorBidi"/>
          <w:szCs w:val="24"/>
        </w:rPr>
        <w:t>[pers. B]</w:t>
      </w:r>
      <w:r w:rsidRPr="009A59C3">
        <w:rPr>
          <w:rFonts w:asciiTheme="majorBidi" w:hAnsiTheme="majorBidi" w:cstheme="majorBidi"/>
          <w:szCs w:val="24"/>
        </w:rPr>
        <w:t xml:space="preserve"> kasācijas sūdzības argumenti faktiski pauž viņa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569.panta pirmo daļu.</w:t>
      </w:r>
    </w:p>
    <w:p w14:paraId="10E96D6A" w14:textId="1DDBABA1" w:rsidR="00B1604E" w:rsidRPr="009A59C3" w:rsidRDefault="00B1604E" w:rsidP="00B1604E">
      <w:pPr>
        <w:tabs>
          <w:tab w:val="left" w:pos="1710"/>
        </w:tabs>
        <w:spacing w:after="0" w:line="276" w:lineRule="auto"/>
        <w:ind w:firstLine="709"/>
        <w:jc w:val="both"/>
        <w:rPr>
          <w:rStyle w:val="CharStyle11"/>
          <w:rFonts w:asciiTheme="majorBidi" w:hAnsiTheme="majorBidi" w:cstheme="majorBidi"/>
          <w:sz w:val="24"/>
          <w:szCs w:val="24"/>
        </w:rPr>
      </w:pPr>
      <w:r w:rsidRPr="009A59C3">
        <w:rPr>
          <w:rStyle w:val="CharStyle4"/>
          <w:rFonts w:asciiTheme="majorBidi" w:hAnsiTheme="majorBidi" w:cstheme="majorBidi"/>
          <w:color w:val="000000"/>
          <w:sz w:val="24"/>
          <w:szCs w:val="24"/>
        </w:rPr>
        <w:t xml:space="preserve">[13.4.1] </w:t>
      </w:r>
      <w:r w:rsidRPr="009A59C3">
        <w:rPr>
          <w:rFonts w:asciiTheme="majorBidi" w:hAnsiTheme="majorBidi" w:cstheme="majorBidi"/>
          <w:szCs w:val="24"/>
        </w:rPr>
        <w:t xml:space="preserve">Apelācijas instances tiesa </w:t>
      </w:r>
      <w:r w:rsidRPr="009A59C3">
        <w:rPr>
          <w:rStyle w:val="CharStyle11"/>
          <w:rFonts w:asciiTheme="majorBidi" w:hAnsiTheme="majorBidi" w:cstheme="majorBidi"/>
          <w:sz w:val="24"/>
          <w:szCs w:val="24"/>
        </w:rPr>
        <w:t xml:space="preserve">atzinusi par kļūdainu apsūdzētā </w:t>
      </w:r>
      <w:r w:rsidR="00162C3E">
        <w:rPr>
          <w:rStyle w:val="CharStyle11"/>
          <w:rFonts w:asciiTheme="majorBidi" w:hAnsiTheme="majorBidi" w:cstheme="majorBidi"/>
          <w:sz w:val="24"/>
          <w:szCs w:val="24"/>
        </w:rPr>
        <w:t>[pers. B]</w:t>
      </w:r>
      <w:r w:rsidRPr="009A59C3">
        <w:rPr>
          <w:rStyle w:val="CharStyle11"/>
          <w:rFonts w:asciiTheme="majorBidi" w:hAnsiTheme="majorBidi" w:cstheme="majorBidi"/>
          <w:sz w:val="24"/>
          <w:szCs w:val="24"/>
        </w:rPr>
        <w:t xml:space="preserve"> viedokli, ka darījumu esamība vai neesamības starp divām juridiskām personām un no šī darījuma izrietošās tiesības priekšnodokļa atskaitīšanā, ir administratīva rakstura</w:t>
      </w:r>
      <w:r w:rsidR="003E02AC">
        <w:rPr>
          <w:rStyle w:val="CharStyle11"/>
          <w:rFonts w:asciiTheme="majorBidi" w:hAnsiTheme="majorBidi" w:cstheme="majorBidi"/>
          <w:sz w:val="24"/>
          <w:szCs w:val="24"/>
        </w:rPr>
        <w:t xml:space="preserve"> </w:t>
      </w:r>
      <w:r w:rsidR="005F6E1C">
        <w:rPr>
          <w:rStyle w:val="CharStyle11"/>
          <w:rFonts w:asciiTheme="majorBidi" w:hAnsiTheme="majorBidi" w:cstheme="majorBidi"/>
          <w:sz w:val="24"/>
          <w:szCs w:val="24"/>
        </w:rPr>
        <w:t>jautāj</w:t>
      </w:r>
      <w:r w:rsidR="005F6E1C" w:rsidRPr="009A59C3">
        <w:rPr>
          <w:rStyle w:val="CharStyle11"/>
          <w:rFonts w:asciiTheme="majorBidi" w:hAnsiTheme="majorBidi" w:cstheme="majorBidi"/>
          <w:sz w:val="24"/>
          <w:szCs w:val="24"/>
        </w:rPr>
        <w:t>umi</w:t>
      </w:r>
      <w:r w:rsidRPr="009A59C3">
        <w:rPr>
          <w:rStyle w:val="CharStyle11"/>
          <w:rFonts w:asciiTheme="majorBidi" w:hAnsiTheme="majorBidi" w:cstheme="majorBidi"/>
          <w:sz w:val="24"/>
          <w:szCs w:val="24"/>
        </w:rPr>
        <w:t xml:space="preserve">, kas neveido Krimināllikuma </w:t>
      </w:r>
      <w:proofErr w:type="gramStart"/>
      <w:r w:rsidRPr="009A59C3">
        <w:rPr>
          <w:rStyle w:val="CharStyle11"/>
          <w:rFonts w:asciiTheme="majorBidi" w:hAnsiTheme="majorBidi" w:cstheme="majorBidi"/>
          <w:sz w:val="24"/>
          <w:szCs w:val="24"/>
        </w:rPr>
        <w:t>218.panta</w:t>
      </w:r>
      <w:proofErr w:type="gramEnd"/>
      <w:r w:rsidRPr="009A59C3">
        <w:rPr>
          <w:rStyle w:val="CharStyle11"/>
          <w:rFonts w:asciiTheme="majorBidi" w:hAnsiTheme="majorBidi" w:cstheme="majorBidi"/>
          <w:sz w:val="24"/>
          <w:szCs w:val="24"/>
        </w:rPr>
        <w:t xml:space="preserve"> otrajā daļā paredzētā noziedzīgā nodarīja sastāva pazīmes.</w:t>
      </w:r>
    </w:p>
    <w:p w14:paraId="66173F17" w14:textId="26BD3F36" w:rsidR="00B1604E" w:rsidRPr="009A59C3" w:rsidRDefault="00B1604E" w:rsidP="00B1604E">
      <w:pPr>
        <w:pStyle w:val="Style2"/>
        <w:shd w:val="clear" w:color="auto" w:fill="auto"/>
        <w:spacing w:before="0" w:after="0" w:line="276" w:lineRule="auto"/>
        <w:ind w:firstLine="601"/>
        <w:jc w:val="both"/>
        <w:rPr>
          <w:rStyle w:val="CharStyle9"/>
          <w:rFonts w:asciiTheme="majorBidi" w:hAnsiTheme="majorBidi" w:cstheme="majorBidi"/>
          <w:bCs w:val="0"/>
          <w:i/>
          <w:iCs/>
          <w:color w:val="000000"/>
          <w:sz w:val="24"/>
          <w:szCs w:val="24"/>
        </w:rPr>
      </w:pPr>
      <w:r w:rsidRPr="009A59C3">
        <w:rPr>
          <w:rFonts w:asciiTheme="majorBidi" w:hAnsiTheme="majorBidi" w:cstheme="majorBidi"/>
          <w:sz w:val="24"/>
          <w:szCs w:val="24"/>
        </w:rPr>
        <w:t>Apelācijas instances tiesa konstatējusi, ka lietā ārpus saprātīgām šaubām ir pierādīts, ka apsūdzībā norādītie</w:t>
      </w:r>
      <w:r w:rsidRPr="009A59C3">
        <w:rPr>
          <w:rStyle w:val="CharStyle4"/>
          <w:rFonts w:asciiTheme="majorBidi" w:hAnsiTheme="majorBidi" w:cstheme="majorBidi"/>
          <w:color w:val="000000"/>
          <w:sz w:val="24"/>
          <w:szCs w:val="24"/>
        </w:rPr>
        <w:t xml:space="preserve"> SIA </w:t>
      </w:r>
      <w:r w:rsidRPr="009A59C3">
        <w:rPr>
          <w:rFonts w:asciiTheme="majorBidi" w:hAnsiTheme="majorBidi" w:cstheme="majorBidi"/>
          <w:sz w:val="24"/>
          <w:szCs w:val="24"/>
        </w:rPr>
        <w:t>„</w:t>
      </w:r>
      <w:r w:rsidR="00162C3E">
        <w:rPr>
          <w:rStyle w:val="CharStyle4"/>
          <w:rFonts w:asciiTheme="majorBidi" w:hAnsiTheme="majorBidi" w:cstheme="majorBidi"/>
          <w:color w:val="000000"/>
          <w:sz w:val="24"/>
          <w:szCs w:val="24"/>
        </w:rPr>
        <w:t>[Nosaukums A]</w:t>
      </w:r>
      <w:r w:rsidRPr="009A59C3">
        <w:rPr>
          <w:rStyle w:val="CharStyle4"/>
          <w:rFonts w:asciiTheme="majorBidi" w:hAnsiTheme="majorBidi" w:cstheme="majorBidi"/>
          <w:color w:val="000000"/>
          <w:sz w:val="24"/>
          <w:szCs w:val="24"/>
        </w:rPr>
        <w:t xml:space="preserve">” </w:t>
      </w:r>
      <w:r w:rsidRPr="009A59C3">
        <w:rPr>
          <w:rFonts w:asciiTheme="majorBidi" w:hAnsiTheme="majorBidi" w:cstheme="majorBidi"/>
          <w:sz w:val="24"/>
          <w:szCs w:val="24"/>
        </w:rPr>
        <w:t>un SIA</w:t>
      </w:r>
      <w:proofErr w:type="gramStart"/>
      <w:r w:rsidRPr="009A59C3">
        <w:rPr>
          <w:rStyle w:val="CharStyle4"/>
          <w:rFonts w:asciiTheme="majorBidi" w:hAnsiTheme="majorBidi" w:cstheme="majorBidi"/>
          <w:color w:val="000000"/>
          <w:sz w:val="24"/>
          <w:szCs w:val="24"/>
        </w:rPr>
        <w:t xml:space="preserve"> ,,</w:t>
      </w:r>
      <w:proofErr w:type="gramEnd"/>
      <w:r w:rsidR="00162C3E">
        <w:rPr>
          <w:rStyle w:val="CharStyle4"/>
          <w:rFonts w:asciiTheme="majorBidi" w:hAnsiTheme="majorBidi" w:cstheme="majorBidi"/>
          <w:color w:val="000000"/>
          <w:sz w:val="24"/>
          <w:szCs w:val="24"/>
        </w:rPr>
        <w:t>[Nosaukums </w:t>
      </w:r>
      <w:r w:rsidR="00162C3E">
        <w:t>B]</w:t>
      </w:r>
      <w:r w:rsidRPr="009A59C3">
        <w:rPr>
          <w:rStyle w:val="CharStyle4"/>
          <w:rFonts w:asciiTheme="majorBidi" w:hAnsiTheme="majorBidi" w:cstheme="majorBidi"/>
          <w:color w:val="000000"/>
          <w:sz w:val="24"/>
          <w:szCs w:val="24"/>
        </w:rPr>
        <w:t xml:space="preserve">” </w:t>
      </w:r>
      <w:r w:rsidRPr="009A59C3">
        <w:rPr>
          <w:rFonts w:asciiTheme="majorBidi" w:hAnsiTheme="majorBidi" w:cstheme="majorBidi"/>
          <w:sz w:val="24"/>
          <w:szCs w:val="24"/>
        </w:rPr>
        <w:t xml:space="preserve">darījumi, kurus </w:t>
      </w:r>
      <w:r w:rsidR="00162C3E">
        <w:rPr>
          <w:rFonts w:asciiTheme="majorBidi" w:hAnsiTheme="majorBidi" w:cstheme="majorBidi"/>
          <w:sz w:val="24"/>
          <w:szCs w:val="24"/>
        </w:rPr>
        <w:t>[pers. B]</w:t>
      </w:r>
      <w:r w:rsidRPr="009A59C3">
        <w:rPr>
          <w:rFonts w:asciiTheme="majorBidi" w:hAnsiTheme="majorBidi" w:cstheme="majorBidi"/>
          <w:sz w:val="24"/>
          <w:szCs w:val="24"/>
        </w:rPr>
        <w:t xml:space="preserve"> ir deklarējis kā reāli notikušus, faktiski nav notikuši. Tostarp apelācijas instances tiesa pamatojusies uz ziņām par faktiem, kas norādītas VID Nodokļu aprēķina pārskatā Nr. 23.6-938 un liecinieka </w:t>
      </w:r>
      <w:r w:rsidR="00162C3E">
        <w:rPr>
          <w:rStyle w:val="CharStyle4"/>
          <w:rFonts w:asciiTheme="majorBidi" w:hAnsiTheme="majorBidi" w:cstheme="majorBidi"/>
          <w:color w:val="000000"/>
          <w:sz w:val="24"/>
          <w:szCs w:val="24"/>
        </w:rPr>
        <w:t>[pers. H]</w:t>
      </w:r>
      <w:r w:rsidRPr="009A59C3">
        <w:rPr>
          <w:rStyle w:val="CharStyle4"/>
          <w:rFonts w:asciiTheme="majorBidi" w:hAnsiTheme="majorBidi" w:cstheme="majorBidi"/>
          <w:color w:val="000000"/>
          <w:sz w:val="24"/>
          <w:szCs w:val="24"/>
        </w:rPr>
        <w:t xml:space="preserve"> liecībā</w:t>
      </w:r>
      <w:r w:rsidR="00197D20">
        <w:rPr>
          <w:rStyle w:val="CharStyle4"/>
          <w:rFonts w:asciiTheme="majorBidi" w:hAnsiTheme="majorBidi" w:cstheme="majorBidi"/>
          <w:color w:val="000000"/>
          <w:sz w:val="24"/>
          <w:szCs w:val="24"/>
        </w:rPr>
        <w:t>m</w:t>
      </w:r>
      <w:r w:rsidRPr="009A59C3">
        <w:rPr>
          <w:rFonts w:asciiTheme="majorBidi" w:hAnsiTheme="majorBidi" w:cstheme="majorBidi"/>
          <w:sz w:val="24"/>
          <w:szCs w:val="24"/>
        </w:rPr>
        <w:t xml:space="preserve">, ka </w:t>
      </w:r>
      <w:r w:rsidRPr="009A59C3">
        <w:rPr>
          <w:rStyle w:val="CharStyle4"/>
          <w:rFonts w:asciiTheme="majorBidi" w:hAnsiTheme="majorBidi" w:cstheme="majorBidi"/>
          <w:color w:val="000000"/>
          <w:sz w:val="24"/>
          <w:szCs w:val="24"/>
        </w:rPr>
        <w:t>SIA</w:t>
      </w:r>
      <w:proofErr w:type="gramStart"/>
      <w:r w:rsidRPr="009A59C3">
        <w:rPr>
          <w:rStyle w:val="CharStyle4"/>
          <w:rFonts w:asciiTheme="majorBidi" w:hAnsiTheme="majorBidi" w:cstheme="majorBidi"/>
          <w:color w:val="000000"/>
          <w:sz w:val="24"/>
          <w:szCs w:val="24"/>
        </w:rPr>
        <w:t xml:space="preserve"> ,,</w:t>
      </w:r>
      <w:proofErr w:type="gramEnd"/>
      <w:r w:rsidR="00162C3E">
        <w:rPr>
          <w:rStyle w:val="CharStyle4"/>
          <w:rFonts w:asciiTheme="majorBidi" w:hAnsiTheme="majorBidi" w:cstheme="majorBidi"/>
          <w:color w:val="000000"/>
          <w:sz w:val="24"/>
          <w:szCs w:val="24"/>
        </w:rPr>
        <w:t>[Nosaukums </w:t>
      </w:r>
      <w:r w:rsidR="00162C3E">
        <w:t>A]</w:t>
      </w:r>
      <w:r w:rsidRPr="009A59C3">
        <w:rPr>
          <w:rStyle w:val="CharStyle4"/>
          <w:rFonts w:asciiTheme="majorBidi" w:hAnsiTheme="majorBidi" w:cstheme="majorBidi"/>
          <w:color w:val="000000"/>
          <w:sz w:val="24"/>
          <w:szCs w:val="24"/>
        </w:rPr>
        <w:t>” 2009.gada janvārī, februārī, martā, aprīlī, maijā, jūnijā un jūlijā nepamatoti atskaitījusi no valsts budžeta atmaksājamo PVN kā priekšnodokli par darījumiem ar SIA „</w:t>
      </w:r>
      <w:r w:rsidR="00162C3E">
        <w:rPr>
          <w:rStyle w:val="CharStyle4"/>
          <w:rFonts w:asciiTheme="majorBidi" w:hAnsiTheme="majorBidi" w:cstheme="majorBidi"/>
          <w:color w:val="000000"/>
          <w:sz w:val="24"/>
          <w:szCs w:val="24"/>
        </w:rPr>
        <w:t>[Nosaukums B]</w:t>
      </w:r>
      <w:r w:rsidRPr="009A59C3">
        <w:rPr>
          <w:rStyle w:val="CharStyle4"/>
          <w:rFonts w:asciiTheme="majorBidi" w:hAnsiTheme="majorBidi" w:cstheme="majorBidi"/>
          <w:color w:val="000000"/>
          <w:sz w:val="24"/>
          <w:szCs w:val="24"/>
        </w:rPr>
        <w:t xml:space="preserve">”, tādējādi nodarot valstij zaudējumus </w:t>
      </w:r>
      <w:r w:rsidRPr="009A59C3">
        <w:rPr>
          <w:rStyle w:val="CharStyle9"/>
          <w:rFonts w:asciiTheme="majorBidi" w:hAnsiTheme="majorBidi" w:cstheme="majorBidi"/>
          <w:b w:val="0"/>
          <w:bCs w:val="0"/>
          <w:color w:val="000000"/>
          <w:sz w:val="24"/>
          <w:szCs w:val="24"/>
        </w:rPr>
        <w:t>lielā apmērā</w:t>
      </w:r>
      <w:r w:rsidRPr="009A59C3">
        <w:rPr>
          <w:rStyle w:val="CharStyle4"/>
          <w:rFonts w:asciiTheme="majorBidi" w:hAnsiTheme="majorBidi" w:cstheme="majorBidi"/>
          <w:color w:val="000000"/>
          <w:sz w:val="24"/>
          <w:szCs w:val="24"/>
        </w:rPr>
        <w:t xml:space="preserve"> nenomaksātā PVN apmērā par kopējo summu  55590,02</w:t>
      </w:r>
      <w:r w:rsidR="006F6ED2">
        <w:rPr>
          <w:rStyle w:val="CharStyle4"/>
          <w:rFonts w:asciiTheme="majorBidi" w:hAnsiTheme="majorBidi" w:cstheme="majorBidi"/>
          <w:color w:val="000000"/>
          <w:sz w:val="24"/>
          <w:szCs w:val="24"/>
        </w:rPr>
        <w:t xml:space="preserve"> lati</w:t>
      </w:r>
      <w:r w:rsidRPr="009A59C3">
        <w:rPr>
          <w:rStyle w:val="CharStyle4"/>
          <w:rFonts w:asciiTheme="majorBidi" w:hAnsiTheme="majorBidi" w:cstheme="majorBidi"/>
          <w:color w:val="000000"/>
          <w:sz w:val="24"/>
          <w:szCs w:val="24"/>
        </w:rPr>
        <w:t xml:space="preserve"> </w:t>
      </w:r>
      <w:r w:rsidR="006F6ED2">
        <w:rPr>
          <w:rStyle w:val="CharStyle9"/>
          <w:rFonts w:asciiTheme="majorBidi" w:hAnsiTheme="majorBidi" w:cstheme="majorBidi"/>
          <w:b w:val="0"/>
          <w:bCs w:val="0"/>
          <w:color w:val="000000"/>
          <w:sz w:val="24"/>
          <w:szCs w:val="24"/>
        </w:rPr>
        <w:t>(</w:t>
      </w:r>
      <w:r w:rsidRPr="009A59C3">
        <w:rPr>
          <w:rStyle w:val="CharStyle9"/>
          <w:rFonts w:asciiTheme="majorBidi" w:hAnsiTheme="majorBidi" w:cstheme="majorBidi"/>
          <w:b w:val="0"/>
          <w:bCs w:val="0"/>
          <w:color w:val="000000"/>
          <w:sz w:val="24"/>
          <w:szCs w:val="24"/>
        </w:rPr>
        <w:t xml:space="preserve">79097,47 </w:t>
      </w:r>
      <w:proofErr w:type="spellStart"/>
      <w:r w:rsidRPr="009A59C3">
        <w:rPr>
          <w:rStyle w:val="CharStyle9"/>
          <w:rFonts w:asciiTheme="majorBidi" w:hAnsiTheme="majorBidi" w:cstheme="majorBidi"/>
          <w:b w:val="0"/>
          <w:bCs w:val="0"/>
          <w:i/>
          <w:iCs/>
          <w:color w:val="000000"/>
          <w:sz w:val="24"/>
          <w:szCs w:val="24"/>
        </w:rPr>
        <w:t>euro</w:t>
      </w:r>
      <w:proofErr w:type="spellEnd"/>
      <w:r w:rsidR="006F6ED2">
        <w:rPr>
          <w:rStyle w:val="CharStyle9"/>
          <w:rFonts w:asciiTheme="majorBidi" w:hAnsiTheme="majorBidi" w:cstheme="majorBidi"/>
          <w:b w:val="0"/>
          <w:bCs w:val="0"/>
          <w:color w:val="000000"/>
          <w:sz w:val="24"/>
          <w:szCs w:val="24"/>
        </w:rPr>
        <w:t>)</w:t>
      </w:r>
      <w:r w:rsidRPr="009A59C3">
        <w:rPr>
          <w:rStyle w:val="CharStyle9"/>
          <w:rFonts w:asciiTheme="majorBidi" w:hAnsiTheme="majorBidi" w:cstheme="majorBidi"/>
          <w:b w:val="0"/>
          <w:bCs w:val="0"/>
          <w:i/>
          <w:iCs/>
          <w:color w:val="000000"/>
          <w:sz w:val="24"/>
          <w:szCs w:val="24"/>
        </w:rPr>
        <w:t>.</w:t>
      </w:r>
    </w:p>
    <w:p w14:paraId="24DC4F6A" w14:textId="28F7DC12" w:rsidR="00B1604E" w:rsidRPr="009A59C3" w:rsidRDefault="00B1604E" w:rsidP="00B1604E">
      <w:pPr>
        <w:pStyle w:val="Style2"/>
        <w:shd w:val="clear" w:color="auto" w:fill="auto"/>
        <w:spacing w:before="0" w:after="0" w:line="276" w:lineRule="auto"/>
        <w:ind w:firstLine="601"/>
        <w:jc w:val="both"/>
        <w:rPr>
          <w:rFonts w:asciiTheme="majorBidi" w:hAnsiTheme="majorBidi" w:cstheme="majorBidi"/>
          <w:sz w:val="24"/>
          <w:szCs w:val="24"/>
        </w:rPr>
      </w:pPr>
      <w:r w:rsidRPr="009A59C3">
        <w:rPr>
          <w:rFonts w:asciiTheme="majorBidi" w:hAnsiTheme="majorBidi" w:cstheme="majorBidi"/>
          <w:sz w:val="24"/>
          <w:szCs w:val="24"/>
        </w:rPr>
        <w:t xml:space="preserve">Pretēji apsūdzētā </w:t>
      </w:r>
      <w:r w:rsidR="00162C3E">
        <w:rPr>
          <w:rFonts w:asciiTheme="majorBidi" w:hAnsiTheme="majorBidi" w:cstheme="majorBidi"/>
          <w:sz w:val="24"/>
          <w:szCs w:val="24"/>
        </w:rPr>
        <w:t>[pers. B]</w:t>
      </w:r>
      <w:r w:rsidRPr="009A59C3">
        <w:rPr>
          <w:rFonts w:asciiTheme="majorBidi" w:hAnsiTheme="majorBidi" w:cstheme="majorBidi"/>
          <w:sz w:val="24"/>
          <w:szCs w:val="24"/>
        </w:rPr>
        <w:t xml:space="preserve"> kasācijas sūdzībā norādītajam apelācijas instances tiesa atzinusi, ka apsūdzētā </w:t>
      </w:r>
      <w:r w:rsidR="00162C3E">
        <w:rPr>
          <w:rFonts w:asciiTheme="majorBidi" w:hAnsiTheme="majorBidi" w:cstheme="majorBidi"/>
          <w:sz w:val="24"/>
          <w:szCs w:val="24"/>
        </w:rPr>
        <w:t>[pers. B]</w:t>
      </w:r>
      <w:r w:rsidRPr="009A59C3">
        <w:rPr>
          <w:rFonts w:asciiTheme="majorBidi" w:hAnsiTheme="majorBidi" w:cstheme="majorBidi"/>
          <w:sz w:val="24"/>
          <w:szCs w:val="24"/>
        </w:rPr>
        <w:t xml:space="preserve"> darbībās ir arī visas Krimināllikuma </w:t>
      </w:r>
      <w:proofErr w:type="gramStart"/>
      <w:r w:rsidRPr="009A59C3">
        <w:rPr>
          <w:rFonts w:asciiTheme="majorBidi" w:hAnsiTheme="majorBidi" w:cstheme="majorBidi"/>
          <w:sz w:val="24"/>
          <w:szCs w:val="24"/>
        </w:rPr>
        <w:t>195.panta</w:t>
      </w:r>
      <w:proofErr w:type="gramEnd"/>
      <w:r w:rsidRPr="009A59C3">
        <w:rPr>
          <w:rFonts w:asciiTheme="majorBidi" w:hAnsiTheme="majorBidi" w:cstheme="majorBidi"/>
          <w:sz w:val="24"/>
          <w:szCs w:val="24"/>
        </w:rPr>
        <w:t xml:space="preserve"> trešajā daļā paredzētā noziedzīgā nodarījuma sastāva pazīmes. Savus atzinumus tiesa pamatojusi ar konkrētiem lietā iegūtiem pierādījumiem un atsaucēm uz tiesību normām. Tiesa izvērtējusi arī apsūdzētā </w:t>
      </w:r>
      <w:r w:rsidR="00162C3E">
        <w:rPr>
          <w:rFonts w:asciiTheme="majorBidi" w:hAnsiTheme="majorBidi" w:cstheme="majorBidi"/>
          <w:sz w:val="24"/>
          <w:szCs w:val="24"/>
        </w:rPr>
        <w:t>[pers. B]</w:t>
      </w:r>
      <w:r w:rsidRPr="009A59C3">
        <w:rPr>
          <w:rFonts w:asciiTheme="majorBidi" w:hAnsiTheme="majorBidi" w:cstheme="majorBidi"/>
          <w:sz w:val="24"/>
          <w:szCs w:val="24"/>
        </w:rPr>
        <w:t xml:space="preserve"> nolūku.</w:t>
      </w:r>
    </w:p>
    <w:p w14:paraId="32DF6B3A" w14:textId="6723A7E8" w:rsidR="00B1604E" w:rsidRPr="009A59C3" w:rsidRDefault="00B1604E" w:rsidP="00B1604E">
      <w:pPr>
        <w:pStyle w:val="Style2"/>
        <w:shd w:val="clear" w:color="auto" w:fill="auto"/>
        <w:spacing w:before="0" w:after="0" w:line="276" w:lineRule="auto"/>
        <w:ind w:firstLine="601"/>
        <w:jc w:val="both"/>
        <w:rPr>
          <w:rFonts w:asciiTheme="majorBidi" w:hAnsiTheme="majorBidi" w:cstheme="majorBidi"/>
          <w:sz w:val="24"/>
          <w:szCs w:val="24"/>
        </w:rPr>
      </w:pPr>
      <w:r w:rsidRPr="009A59C3">
        <w:rPr>
          <w:rFonts w:asciiTheme="majorBidi" w:hAnsiTheme="majorBidi" w:cstheme="majorBidi"/>
          <w:sz w:val="24"/>
          <w:szCs w:val="24"/>
        </w:rPr>
        <w:t xml:space="preserve">Apelācijas instances tiesa, atsaucoties uz pirmās instances tiesā konstatēto, secinājusi, ka, izdarot noziedzīgi iegūtu līdzekļu legalizāciju, </w:t>
      </w:r>
      <w:r w:rsidR="00162C3E">
        <w:rPr>
          <w:rFonts w:asciiTheme="majorBidi" w:hAnsiTheme="majorBidi" w:cstheme="majorBidi"/>
          <w:sz w:val="24"/>
          <w:szCs w:val="24"/>
        </w:rPr>
        <w:t>[pers. B]</w:t>
      </w:r>
      <w:r w:rsidRPr="009A59C3">
        <w:rPr>
          <w:rFonts w:asciiTheme="majorBidi" w:hAnsiTheme="majorBidi" w:cstheme="majorBidi"/>
          <w:sz w:val="24"/>
          <w:szCs w:val="24"/>
        </w:rPr>
        <w:t xml:space="preserve"> apzinājās, ka līdzekļi, uz kuru legalizēšanu viņš vērsa savu darbību, ir noziedzīgi iegūti. Tiesa a</w:t>
      </w:r>
      <w:r w:rsidRPr="009A59C3">
        <w:rPr>
          <w:rStyle w:val="CharStyle4"/>
          <w:rFonts w:asciiTheme="majorBidi" w:hAnsiTheme="majorBidi" w:cstheme="majorBidi"/>
          <w:color w:val="000000"/>
          <w:sz w:val="24"/>
          <w:szCs w:val="24"/>
        </w:rPr>
        <w:t>tzinusi, ka</w:t>
      </w:r>
      <w:r w:rsidRPr="009A59C3">
        <w:rPr>
          <w:rStyle w:val="CharStyle9"/>
          <w:rFonts w:asciiTheme="majorBidi" w:hAnsiTheme="majorBidi" w:cstheme="majorBidi"/>
          <w:color w:val="000000"/>
          <w:sz w:val="24"/>
          <w:szCs w:val="24"/>
        </w:rPr>
        <w:t xml:space="preserve"> </w:t>
      </w:r>
      <w:r w:rsidRPr="009A59C3">
        <w:rPr>
          <w:rStyle w:val="CharStyle9"/>
          <w:rFonts w:asciiTheme="majorBidi" w:hAnsiTheme="majorBidi" w:cstheme="majorBidi"/>
          <w:b w:val="0"/>
          <w:bCs w:val="0"/>
          <w:color w:val="000000"/>
          <w:sz w:val="24"/>
          <w:szCs w:val="24"/>
        </w:rPr>
        <w:t>apsūdzētā</w:t>
      </w:r>
      <w:r w:rsidRPr="009A59C3">
        <w:rPr>
          <w:rFonts w:asciiTheme="majorBidi" w:hAnsiTheme="majorBidi" w:cstheme="majorBidi"/>
          <w:b/>
          <w:bCs/>
          <w:sz w:val="24"/>
          <w:szCs w:val="24"/>
        </w:rPr>
        <w:t xml:space="preserve"> </w:t>
      </w:r>
      <w:r w:rsidRPr="009A59C3">
        <w:rPr>
          <w:rFonts w:asciiTheme="majorBidi" w:hAnsiTheme="majorBidi" w:cstheme="majorBidi"/>
          <w:sz w:val="24"/>
          <w:szCs w:val="24"/>
        </w:rPr>
        <w:t xml:space="preserve">nolūks ir izsecināms no viņa faktiskajām darbībām. Tiesa konstatējusi, ka nolūkā slēpt finanšu līdzekļu noziedzīgo izcelsmi, </w:t>
      </w:r>
      <w:r w:rsidR="00162C3E">
        <w:rPr>
          <w:rFonts w:asciiTheme="majorBidi" w:hAnsiTheme="majorBidi" w:cstheme="majorBidi"/>
          <w:sz w:val="24"/>
          <w:szCs w:val="24"/>
        </w:rPr>
        <w:t>[pers. B]</w:t>
      </w:r>
      <w:r w:rsidRPr="009A59C3">
        <w:rPr>
          <w:rFonts w:asciiTheme="majorBidi" w:hAnsiTheme="majorBidi" w:cstheme="majorBidi"/>
          <w:sz w:val="24"/>
          <w:szCs w:val="24"/>
        </w:rPr>
        <w:t xml:space="preserve"> veica apsūdzībā norādītos nepamatotus naudas pārskaitījumus no SIA „</w:t>
      </w:r>
      <w:r w:rsidR="00162C3E">
        <w:rPr>
          <w:rFonts w:asciiTheme="majorBidi" w:hAnsiTheme="majorBidi" w:cstheme="majorBidi"/>
          <w:sz w:val="24"/>
          <w:szCs w:val="24"/>
        </w:rPr>
        <w:t>[Nosaukums A]</w:t>
      </w:r>
      <w:r w:rsidRPr="009A59C3">
        <w:rPr>
          <w:rFonts w:asciiTheme="majorBidi" w:hAnsiTheme="majorBidi" w:cstheme="majorBidi"/>
          <w:sz w:val="24"/>
          <w:szCs w:val="24"/>
        </w:rPr>
        <w:t>” norēķinu konta uz SIA „</w:t>
      </w:r>
      <w:r w:rsidR="00162C3E">
        <w:rPr>
          <w:rFonts w:asciiTheme="majorBidi" w:hAnsiTheme="majorBidi" w:cstheme="majorBidi"/>
          <w:sz w:val="24"/>
          <w:szCs w:val="24"/>
        </w:rPr>
        <w:t>[Nosaukums B]</w:t>
      </w:r>
      <w:r w:rsidRPr="009A59C3">
        <w:rPr>
          <w:rFonts w:asciiTheme="majorBidi" w:hAnsiTheme="majorBidi" w:cstheme="majorBidi"/>
          <w:sz w:val="24"/>
          <w:szCs w:val="24"/>
        </w:rPr>
        <w:t>” norēķinu kontu, līdz ar to saskaņā ar „Noziedzīgi iegūtu līdzekļu legalizācijas un terorisma finansēšanas novēršanas likuma”  5.panta pirmās daļas 1.nosacījumiem, veica noziedzīgi iegūtu līdzekļu legalizāciju. Par faktiski nenotikušiem darījumiem veiktie naudas pārskaitījumi atbilst „Noziedzīgi iegūtu līdzekļu legalizācijas un terorisma finansēšanas novēršanas likuma” 5.panta pirmās daļas 1.punkta (</w:t>
      </w:r>
      <w:r w:rsidR="00B4331B" w:rsidRPr="006F6ED2">
        <w:rPr>
          <w:rFonts w:asciiTheme="majorBidi" w:hAnsiTheme="majorBidi" w:cstheme="majorBidi"/>
          <w:i/>
          <w:iCs/>
          <w:sz w:val="24"/>
          <w:szCs w:val="24"/>
        </w:rPr>
        <w:t>likuma</w:t>
      </w:r>
      <w:r w:rsidR="00B4331B">
        <w:rPr>
          <w:rFonts w:asciiTheme="majorBidi" w:hAnsiTheme="majorBidi" w:cstheme="majorBidi"/>
          <w:sz w:val="24"/>
          <w:szCs w:val="24"/>
        </w:rPr>
        <w:t xml:space="preserve"> </w:t>
      </w:r>
      <w:r w:rsidR="00B4331B" w:rsidRPr="009A59C3">
        <w:rPr>
          <w:rFonts w:asciiTheme="majorBidi" w:hAnsiTheme="majorBidi" w:cstheme="majorBidi"/>
          <w:i/>
          <w:iCs/>
          <w:sz w:val="24"/>
          <w:szCs w:val="24"/>
        </w:rPr>
        <w:t xml:space="preserve">redakcijā, kāda bija spēkā noziedzīgā nodarījuma izdarīšanas </w:t>
      </w:r>
      <w:r w:rsidR="00197D20">
        <w:rPr>
          <w:rFonts w:asciiTheme="majorBidi" w:hAnsiTheme="majorBidi" w:cstheme="majorBidi"/>
          <w:i/>
          <w:iCs/>
          <w:sz w:val="24"/>
          <w:szCs w:val="24"/>
        </w:rPr>
        <w:t>laikā</w:t>
      </w:r>
      <w:r w:rsidRPr="009A59C3">
        <w:rPr>
          <w:rFonts w:asciiTheme="majorBidi" w:hAnsiTheme="majorBidi" w:cstheme="majorBidi"/>
          <w:sz w:val="24"/>
          <w:szCs w:val="24"/>
        </w:rPr>
        <w:t>) formulējumam un ir atzīstami par noziedzīgi iegūtu līdzekļu legalizāciju.</w:t>
      </w:r>
    </w:p>
    <w:p w14:paraId="4021621E" w14:textId="58FCCF5B" w:rsidR="00B1604E" w:rsidRPr="009A59C3" w:rsidRDefault="00B1604E" w:rsidP="00B1604E">
      <w:pPr>
        <w:shd w:val="clear" w:color="auto" w:fill="FFFFFF"/>
        <w:spacing w:after="0" w:line="276" w:lineRule="auto"/>
        <w:ind w:right="6" w:firstLine="720"/>
        <w:jc w:val="both"/>
        <w:rPr>
          <w:rStyle w:val="CharStyle4"/>
          <w:rFonts w:asciiTheme="majorBidi" w:hAnsiTheme="majorBidi" w:cstheme="majorBidi"/>
          <w:color w:val="000000"/>
          <w:sz w:val="24"/>
          <w:szCs w:val="24"/>
        </w:rPr>
      </w:pPr>
      <w:r w:rsidRPr="009A59C3">
        <w:rPr>
          <w:rFonts w:asciiTheme="majorBidi" w:eastAsia="Calibri" w:hAnsiTheme="majorBidi" w:cstheme="majorBidi"/>
          <w:szCs w:val="24"/>
        </w:rPr>
        <w:t xml:space="preserve">[13.4.2] </w:t>
      </w:r>
      <w:r w:rsidRPr="009A59C3">
        <w:rPr>
          <w:rFonts w:asciiTheme="majorBidi" w:hAnsiTheme="majorBidi" w:cstheme="majorBidi"/>
          <w:szCs w:val="24"/>
        </w:rPr>
        <w:t xml:space="preserve">Pretēji </w:t>
      </w:r>
      <w:r w:rsidR="00162C3E">
        <w:rPr>
          <w:rFonts w:asciiTheme="majorBidi" w:hAnsiTheme="majorBidi" w:cstheme="majorBidi"/>
          <w:szCs w:val="24"/>
        </w:rPr>
        <w:t>[pers. B]</w:t>
      </w:r>
      <w:r w:rsidRPr="009A59C3">
        <w:rPr>
          <w:rFonts w:asciiTheme="majorBidi" w:hAnsiTheme="majorBidi" w:cstheme="majorBidi"/>
          <w:szCs w:val="24"/>
        </w:rPr>
        <w:t xml:space="preserve"> kasācijas sūdzībā norādītajam apelācijas instances tiesa ir vērtējusi ne tikai </w:t>
      </w:r>
      <w:r w:rsidRPr="009A59C3">
        <w:rPr>
          <w:rStyle w:val="CharStyle4"/>
          <w:rFonts w:asciiTheme="majorBidi" w:hAnsiTheme="majorBidi" w:cstheme="majorBidi"/>
          <w:color w:val="000000"/>
          <w:sz w:val="24"/>
          <w:szCs w:val="24"/>
        </w:rPr>
        <w:t xml:space="preserve">liecinieku </w:t>
      </w:r>
      <w:r w:rsidR="00162C3E">
        <w:rPr>
          <w:rStyle w:val="CharStyle4"/>
          <w:rFonts w:asciiTheme="majorBidi" w:hAnsiTheme="majorBidi" w:cstheme="majorBidi"/>
          <w:color w:val="000000"/>
          <w:sz w:val="24"/>
          <w:szCs w:val="24"/>
        </w:rPr>
        <w:t>[pers. H]</w:t>
      </w:r>
      <w:r w:rsidRPr="006A6DFF">
        <w:rPr>
          <w:rStyle w:val="CharStyle4"/>
          <w:rFonts w:asciiTheme="majorBidi" w:hAnsiTheme="majorBidi" w:cstheme="majorBidi"/>
          <w:color w:val="000000"/>
          <w:sz w:val="24"/>
          <w:szCs w:val="24"/>
        </w:rPr>
        <w:t>,</w:t>
      </w:r>
      <w:r w:rsidRPr="009A59C3">
        <w:rPr>
          <w:rStyle w:val="CharStyle4"/>
          <w:rFonts w:asciiTheme="majorBidi" w:hAnsiTheme="majorBidi" w:cstheme="majorBidi"/>
          <w:b/>
          <w:bCs/>
          <w:color w:val="000000"/>
          <w:sz w:val="24"/>
          <w:szCs w:val="24"/>
        </w:rPr>
        <w:t xml:space="preserve"> </w:t>
      </w:r>
      <w:r w:rsidR="003E414A">
        <w:rPr>
          <w:rStyle w:val="CharStyle4"/>
          <w:rFonts w:asciiTheme="majorBidi" w:hAnsiTheme="majorBidi" w:cstheme="majorBidi"/>
          <w:color w:val="000000"/>
          <w:sz w:val="24"/>
          <w:szCs w:val="24"/>
        </w:rPr>
        <w:t>[pers. I]</w:t>
      </w:r>
      <w:r w:rsidRPr="009A59C3">
        <w:rPr>
          <w:rStyle w:val="CharStyle4"/>
          <w:rFonts w:asciiTheme="majorBidi" w:hAnsiTheme="majorBidi" w:cstheme="majorBidi"/>
          <w:color w:val="000000"/>
          <w:sz w:val="24"/>
          <w:szCs w:val="24"/>
        </w:rPr>
        <w:t>,</w:t>
      </w:r>
      <w:r w:rsidRPr="009A59C3">
        <w:rPr>
          <w:rStyle w:val="CharStyle4"/>
          <w:rFonts w:asciiTheme="majorBidi" w:hAnsiTheme="majorBidi" w:cstheme="majorBidi"/>
          <w:b/>
          <w:bCs/>
          <w:color w:val="000000"/>
          <w:sz w:val="24"/>
          <w:szCs w:val="24"/>
        </w:rPr>
        <w:t xml:space="preserve"> </w:t>
      </w:r>
      <w:r w:rsidR="003E414A">
        <w:rPr>
          <w:rStyle w:val="CharStyle4"/>
          <w:rFonts w:asciiTheme="majorBidi" w:hAnsiTheme="majorBidi" w:cstheme="majorBidi"/>
          <w:color w:val="000000"/>
          <w:sz w:val="24"/>
          <w:szCs w:val="24"/>
        </w:rPr>
        <w:t>[pers. J]</w:t>
      </w:r>
      <w:r w:rsidRPr="009A59C3">
        <w:rPr>
          <w:rStyle w:val="CharStyle4"/>
          <w:rFonts w:asciiTheme="majorBidi" w:hAnsiTheme="majorBidi" w:cstheme="majorBidi"/>
          <w:color w:val="000000"/>
          <w:sz w:val="24"/>
          <w:szCs w:val="24"/>
        </w:rPr>
        <w:t xml:space="preserve">, </w:t>
      </w:r>
      <w:r w:rsidR="003E414A">
        <w:rPr>
          <w:rStyle w:val="CharStyle4"/>
          <w:rFonts w:asciiTheme="majorBidi" w:hAnsiTheme="majorBidi" w:cstheme="majorBidi"/>
          <w:color w:val="000000"/>
          <w:sz w:val="24"/>
          <w:szCs w:val="24"/>
        </w:rPr>
        <w:t>[pers. K]</w:t>
      </w:r>
      <w:r w:rsidRPr="009A59C3">
        <w:rPr>
          <w:rStyle w:val="CharStyle4"/>
          <w:rFonts w:asciiTheme="majorBidi" w:hAnsiTheme="majorBidi" w:cstheme="majorBidi"/>
          <w:color w:val="000000"/>
          <w:sz w:val="24"/>
          <w:szCs w:val="24"/>
        </w:rPr>
        <w:t>,</w:t>
      </w:r>
      <w:r w:rsidRPr="009A59C3">
        <w:rPr>
          <w:rStyle w:val="CharStyle4"/>
          <w:rFonts w:asciiTheme="majorBidi" w:hAnsiTheme="majorBidi" w:cstheme="majorBidi"/>
          <w:b/>
          <w:bCs/>
          <w:color w:val="000000"/>
          <w:sz w:val="24"/>
          <w:szCs w:val="24"/>
        </w:rPr>
        <w:t xml:space="preserve"> </w:t>
      </w:r>
      <w:r w:rsidR="003E414A">
        <w:rPr>
          <w:rStyle w:val="CharStyle4"/>
          <w:rFonts w:asciiTheme="majorBidi" w:hAnsiTheme="majorBidi" w:cstheme="majorBidi"/>
          <w:color w:val="000000"/>
          <w:sz w:val="24"/>
          <w:szCs w:val="24"/>
        </w:rPr>
        <w:t>[pers. L]</w:t>
      </w:r>
      <w:r w:rsidRPr="009A59C3">
        <w:rPr>
          <w:rStyle w:val="CharStyle4"/>
          <w:rFonts w:asciiTheme="majorBidi" w:hAnsiTheme="majorBidi" w:cstheme="majorBidi"/>
          <w:color w:val="000000"/>
          <w:sz w:val="24"/>
          <w:szCs w:val="24"/>
        </w:rPr>
        <w:t>,</w:t>
      </w:r>
      <w:r w:rsidRPr="009A59C3">
        <w:rPr>
          <w:rStyle w:val="CharStyle4"/>
          <w:rFonts w:asciiTheme="majorBidi" w:hAnsiTheme="majorBidi" w:cstheme="majorBidi"/>
          <w:b/>
          <w:bCs/>
          <w:color w:val="000000"/>
          <w:sz w:val="24"/>
          <w:szCs w:val="24"/>
        </w:rPr>
        <w:t xml:space="preserve"> </w:t>
      </w:r>
      <w:r w:rsidR="003E414A">
        <w:rPr>
          <w:rStyle w:val="CharStyle4"/>
          <w:rFonts w:asciiTheme="majorBidi" w:hAnsiTheme="majorBidi" w:cstheme="majorBidi"/>
          <w:color w:val="000000"/>
          <w:sz w:val="24"/>
          <w:szCs w:val="24"/>
        </w:rPr>
        <w:t>[pers. M]</w:t>
      </w:r>
      <w:r w:rsidRPr="009A59C3">
        <w:rPr>
          <w:rStyle w:val="CharStyle4"/>
          <w:rFonts w:asciiTheme="majorBidi" w:hAnsiTheme="majorBidi" w:cstheme="majorBidi"/>
          <w:color w:val="000000"/>
          <w:sz w:val="24"/>
          <w:szCs w:val="24"/>
        </w:rPr>
        <w:t>,</w:t>
      </w:r>
      <w:r w:rsidRPr="009A59C3">
        <w:rPr>
          <w:rStyle w:val="CharStyle4"/>
          <w:rFonts w:asciiTheme="majorBidi" w:hAnsiTheme="majorBidi" w:cstheme="majorBidi"/>
          <w:b/>
          <w:bCs/>
          <w:color w:val="000000"/>
          <w:sz w:val="24"/>
          <w:szCs w:val="24"/>
        </w:rPr>
        <w:t xml:space="preserve"> </w:t>
      </w:r>
      <w:r w:rsidR="003E414A">
        <w:rPr>
          <w:rStyle w:val="CharStyle4"/>
          <w:rFonts w:asciiTheme="majorBidi" w:hAnsiTheme="majorBidi" w:cstheme="majorBidi"/>
          <w:color w:val="000000"/>
          <w:sz w:val="24"/>
          <w:szCs w:val="24"/>
        </w:rPr>
        <w:t>[pers. N]</w:t>
      </w:r>
      <w:r w:rsidRPr="009A59C3">
        <w:rPr>
          <w:rStyle w:val="CharStyle4"/>
          <w:rFonts w:asciiTheme="majorBidi" w:hAnsiTheme="majorBidi" w:cstheme="majorBidi"/>
          <w:color w:val="000000"/>
          <w:sz w:val="24"/>
          <w:szCs w:val="24"/>
        </w:rPr>
        <w:t xml:space="preserve"> liecības, bet arī lieciniek</w:t>
      </w:r>
      <w:r w:rsidR="00032365">
        <w:rPr>
          <w:rStyle w:val="CharStyle4"/>
          <w:rFonts w:asciiTheme="majorBidi" w:hAnsiTheme="majorBidi" w:cstheme="majorBidi"/>
          <w:color w:val="000000"/>
          <w:sz w:val="24"/>
          <w:szCs w:val="24"/>
        </w:rPr>
        <w:t>a</w:t>
      </w:r>
      <w:r w:rsidRPr="009A59C3">
        <w:rPr>
          <w:rStyle w:val="CharStyle4"/>
          <w:rFonts w:asciiTheme="majorBidi" w:hAnsiTheme="majorBidi" w:cstheme="majorBidi"/>
          <w:color w:val="000000"/>
          <w:sz w:val="24"/>
          <w:szCs w:val="24"/>
        </w:rPr>
        <w:t xml:space="preserve"> </w:t>
      </w:r>
      <w:r w:rsidR="003E414A">
        <w:rPr>
          <w:rStyle w:val="CharStyle4"/>
          <w:rFonts w:asciiTheme="majorBidi" w:hAnsiTheme="majorBidi" w:cstheme="majorBidi"/>
          <w:color w:val="000000"/>
          <w:sz w:val="24"/>
          <w:szCs w:val="24"/>
        </w:rPr>
        <w:t>[pers. O]</w:t>
      </w:r>
      <w:r w:rsidRPr="009A59C3">
        <w:rPr>
          <w:rStyle w:val="CharStyle4"/>
          <w:rFonts w:asciiTheme="majorBidi" w:hAnsiTheme="majorBidi" w:cstheme="majorBidi"/>
          <w:color w:val="000000"/>
          <w:sz w:val="24"/>
          <w:szCs w:val="24"/>
        </w:rPr>
        <w:t xml:space="preserve"> liecības.</w:t>
      </w:r>
    </w:p>
    <w:p w14:paraId="5BBDEEC4" w14:textId="0BF20B01" w:rsidR="00B1604E" w:rsidRPr="009A59C3" w:rsidRDefault="00B1604E" w:rsidP="00B1604E">
      <w:pPr>
        <w:shd w:val="clear" w:color="auto" w:fill="FFFFFF"/>
        <w:spacing w:after="0" w:line="276" w:lineRule="auto"/>
        <w:ind w:right="6" w:firstLine="720"/>
        <w:jc w:val="both"/>
        <w:rPr>
          <w:rStyle w:val="CharStyle4"/>
          <w:rFonts w:asciiTheme="majorBidi" w:hAnsiTheme="majorBidi" w:cstheme="majorBidi"/>
          <w:color w:val="000000"/>
          <w:sz w:val="24"/>
          <w:szCs w:val="24"/>
        </w:rPr>
      </w:pPr>
      <w:r w:rsidRPr="009A59C3">
        <w:rPr>
          <w:rStyle w:val="CharStyle4"/>
          <w:rFonts w:asciiTheme="majorBidi" w:hAnsiTheme="majorBidi" w:cstheme="majorBidi"/>
          <w:color w:val="000000"/>
          <w:sz w:val="24"/>
          <w:szCs w:val="24"/>
        </w:rPr>
        <w:t xml:space="preserve">Tiesa atbilstoši PVN aprēķinā norādītajai informācijai liecinieku </w:t>
      </w:r>
      <w:r w:rsidR="003E414A">
        <w:rPr>
          <w:rStyle w:val="CharStyle4"/>
          <w:rFonts w:asciiTheme="majorBidi" w:hAnsiTheme="majorBidi" w:cstheme="majorBidi"/>
          <w:color w:val="000000"/>
          <w:sz w:val="24"/>
          <w:szCs w:val="24"/>
        </w:rPr>
        <w:t>[pers. H]</w:t>
      </w:r>
      <w:r w:rsidRPr="009A59C3">
        <w:rPr>
          <w:rStyle w:val="CharStyle4"/>
          <w:rFonts w:asciiTheme="majorBidi" w:hAnsiTheme="majorBidi" w:cstheme="majorBidi"/>
          <w:color w:val="000000"/>
          <w:sz w:val="24"/>
          <w:szCs w:val="24"/>
        </w:rPr>
        <w:t xml:space="preserve">, </w:t>
      </w:r>
      <w:r w:rsidR="003E414A">
        <w:rPr>
          <w:rStyle w:val="CharStyle4"/>
          <w:rFonts w:asciiTheme="majorBidi" w:hAnsiTheme="majorBidi" w:cstheme="majorBidi"/>
          <w:color w:val="000000"/>
          <w:sz w:val="24"/>
          <w:szCs w:val="24"/>
        </w:rPr>
        <w:t>[pers. I]</w:t>
      </w:r>
      <w:r w:rsidRPr="009A59C3">
        <w:rPr>
          <w:rStyle w:val="CharStyle4"/>
          <w:rFonts w:asciiTheme="majorBidi" w:hAnsiTheme="majorBidi" w:cstheme="majorBidi"/>
          <w:color w:val="000000"/>
          <w:sz w:val="24"/>
          <w:szCs w:val="24"/>
        </w:rPr>
        <w:t xml:space="preserve">, </w:t>
      </w:r>
      <w:r w:rsidR="006144C6">
        <w:rPr>
          <w:rStyle w:val="CharStyle4"/>
          <w:rFonts w:asciiTheme="majorBidi" w:hAnsiTheme="majorBidi" w:cstheme="majorBidi"/>
          <w:color w:val="000000"/>
          <w:sz w:val="24"/>
          <w:szCs w:val="24"/>
        </w:rPr>
        <w:t>[pers. J]</w:t>
      </w:r>
      <w:r w:rsidRPr="009A59C3">
        <w:rPr>
          <w:rStyle w:val="CharStyle4"/>
          <w:rFonts w:asciiTheme="majorBidi" w:hAnsiTheme="majorBidi" w:cstheme="majorBidi"/>
          <w:color w:val="000000"/>
          <w:sz w:val="24"/>
          <w:szCs w:val="24"/>
        </w:rPr>
        <w:t xml:space="preserve">, </w:t>
      </w:r>
      <w:r w:rsidR="006144C6">
        <w:rPr>
          <w:rStyle w:val="CharStyle4"/>
          <w:rFonts w:asciiTheme="majorBidi" w:hAnsiTheme="majorBidi" w:cstheme="majorBidi"/>
          <w:color w:val="000000"/>
          <w:sz w:val="24"/>
          <w:szCs w:val="24"/>
        </w:rPr>
        <w:t>[pers. K]</w:t>
      </w:r>
      <w:r w:rsidRPr="009A59C3">
        <w:rPr>
          <w:rStyle w:val="CharStyle4"/>
          <w:rFonts w:asciiTheme="majorBidi" w:hAnsiTheme="majorBidi" w:cstheme="majorBidi"/>
          <w:color w:val="000000"/>
          <w:sz w:val="24"/>
          <w:szCs w:val="24"/>
        </w:rPr>
        <w:t xml:space="preserve">, </w:t>
      </w:r>
      <w:r w:rsidR="006144C6">
        <w:rPr>
          <w:rStyle w:val="CharStyle4"/>
          <w:rFonts w:asciiTheme="majorBidi" w:hAnsiTheme="majorBidi" w:cstheme="majorBidi"/>
          <w:color w:val="000000"/>
          <w:sz w:val="24"/>
          <w:szCs w:val="24"/>
        </w:rPr>
        <w:t>[pers. L]</w:t>
      </w:r>
      <w:r w:rsidRPr="009A59C3">
        <w:rPr>
          <w:rStyle w:val="CharStyle4"/>
          <w:rFonts w:asciiTheme="majorBidi" w:hAnsiTheme="majorBidi" w:cstheme="majorBidi"/>
          <w:color w:val="000000"/>
          <w:sz w:val="24"/>
          <w:szCs w:val="24"/>
        </w:rPr>
        <w:t xml:space="preserve">, </w:t>
      </w:r>
      <w:r w:rsidR="006144C6">
        <w:rPr>
          <w:rStyle w:val="CharStyle4"/>
          <w:rFonts w:asciiTheme="majorBidi" w:hAnsiTheme="majorBidi" w:cstheme="majorBidi"/>
          <w:color w:val="000000"/>
          <w:sz w:val="24"/>
          <w:szCs w:val="24"/>
        </w:rPr>
        <w:t>[pers. M]</w:t>
      </w:r>
      <w:r w:rsidRPr="009A59C3">
        <w:rPr>
          <w:rStyle w:val="CharStyle4"/>
          <w:rFonts w:asciiTheme="majorBidi" w:hAnsiTheme="majorBidi" w:cstheme="majorBidi"/>
          <w:color w:val="000000"/>
          <w:sz w:val="24"/>
          <w:szCs w:val="24"/>
        </w:rPr>
        <w:t xml:space="preserve">, </w:t>
      </w:r>
      <w:r w:rsidR="006144C6">
        <w:rPr>
          <w:rStyle w:val="CharStyle4"/>
          <w:rFonts w:asciiTheme="majorBidi" w:hAnsiTheme="majorBidi" w:cstheme="majorBidi"/>
          <w:color w:val="000000"/>
          <w:sz w:val="24"/>
          <w:szCs w:val="24"/>
        </w:rPr>
        <w:t>[pers. N]</w:t>
      </w:r>
      <w:r w:rsidRPr="009A59C3">
        <w:rPr>
          <w:rStyle w:val="CharStyle4"/>
          <w:rFonts w:asciiTheme="majorBidi" w:hAnsiTheme="majorBidi" w:cstheme="majorBidi"/>
          <w:color w:val="000000"/>
          <w:sz w:val="24"/>
          <w:szCs w:val="24"/>
        </w:rPr>
        <w:t xml:space="preserve"> sniegtajām liecībām un PVN aprēķinā konstatētajam atzinusi, ka SIA </w:t>
      </w:r>
      <w:r w:rsidRPr="009A59C3">
        <w:rPr>
          <w:rFonts w:asciiTheme="majorBidi" w:hAnsiTheme="majorBidi" w:cstheme="majorBidi"/>
          <w:szCs w:val="24"/>
        </w:rPr>
        <w:t>„</w:t>
      </w:r>
      <w:r w:rsidR="006144C6">
        <w:rPr>
          <w:rStyle w:val="CharStyle4"/>
          <w:rFonts w:asciiTheme="majorBidi" w:hAnsiTheme="majorBidi" w:cstheme="majorBidi"/>
          <w:color w:val="000000"/>
          <w:sz w:val="24"/>
          <w:szCs w:val="24"/>
        </w:rPr>
        <w:t>[Nosaukums </w:t>
      </w:r>
      <w:r w:rsidR="006144C6">
        <w:t>A]</w:t>
      </w:r>
      <w:r w:rsidRPr="009A59C3">
        <w:rPr>
          <w:rStyle w:val="CharStyle4"/>
          <w:rFonts w:asciiTheme="majorBidi" w:hAnsiTheme="majorBidi" w:cstheme="majorBidi"/>
          <w:color w:val="000000"/>
          <w:sz w:val="24"/>
          <w:szCs w:val="24"/>
        </w:rPr>
        <w:t>” 2009.gada janvārī, februārī, martā, aprīlī, maijā, jūnijā un jūlijā tikai dokumentāli noformējusi darījumus ar SIA ,,</w:t>
      </w:r>
      <w:r w:rsidR="006144C6">
        <w:rPr>
          <w:rStyle w:val="CharStyle4"/>
          <w:rFonts w:asciiTheme="majorBidi" w:hAnsiTheme="majorBidi" w:cstheme="majorBidi"/>
          <w:color w:val="000000"/>
          <w:sz w:val="24"/>
          <w:szCs w:val="24"/>
        </w:rPr>
        <w:t>[Nosaukums B]</w:t>
      </w:r>
      <w:r w:rsidRPr="009A59C3">
        <w:rPr>
          <w:rStyle w:val="CharStyle4"/>
          <w:rFonts w:asciiTheme="majorBidi" w:hAnsiTheme="majorBidi" w:cstheme="majorBidi"/>
          <w:color w:val="000000"/>
          <w:sz w:val="24"/>
          <w:szCs w:val="24"/>
        </w:rPr>
        <w:t>”, bet faktiski šie darījumi ar augstākminēto firmu nav notikuši.</w:t>
      </w:r>
    </w:p>
    <w:p w14:paraId="207DB530" w14:textId="15187F7D" w:rsidR="00B1604E" w:rsidRPr="009A59C3" w:rsidRDefault="00B1604E" w:rsidP="00B1604E">
      <w:pPr>
        <w:shd w:val="clear" w:color="auto" w:fill="FFFFFF"/>
        <w:spacing w:after="0" w:line="276" w:lineRule="auto"/>
        <w:ind w:right="6" w:firstLine="720"/>
        <w:jc w:val="both"/>
        <w:rPr>
          <w:rStyle w:val="CharStyle11"/>
          <w:rFonts w:asciiTheme="majorBidi" w:hAnsiTheme="majorBidi" w:cstheme="majorBidi"/>
          <w:sz w:val="24"/>
          <w:szCs w:val="24"/>
        </w:rPr>
      </w:pPr>
      <w:r w:rsidRPr="009A59C3">
        <w:rPr>
          <w:rStyle w:val="CharStyle4"/>
          <w:rFonts w:asciiTheme="majorBidi" w:hAnsiTheme="majorBidi" w:cstheme="majorBidi"/>
          <w:color w:val="000000"/>
          <w:sz w:val="24"/>
          <w:szCs w:val="24"/>
        </w:rPr>
        <w:t xml:space="preserve">Apelācijas instances tiesa atzinusi, ka liecinieka </w:t>
      </w:r>
      <w:r w:rsidR="006144C6">
        <w:rPr>
          <w:rStyle w:val="CharStyle11"/>
          <w:rFonts w:asciiTheme="majorBidi" w:hAnsiTheme="majorBidi" w:cstheme="majorBidi"/>
          <w:sz w:val="24"/>
          <w:szCs w:val="24"/>
        </w:rPr>
        <w:t>[pers. M]</w:t>
      </w:r>
      <w:r w:rsidRPr="009A59C3">
        <w:rPr>
          <w:rStyle w:val="CharStyle11"/>
          <w:rFonts w:asciiTheme="majorBidi" w:hAnsiTheme="majorBidi" w:cstheme="majorBidi"/>
          <w:sz w:val="24"/>
          <w:szCs w:val="24"/>
        </w:rPr>
        <w:t xml:space="preserve"> liecības pirmās instances tiesa ir novērtējusi kop</w:t>
      </w:r>
      <w:r w:rsidR="00B4331B">
        <w:rPr>
          <w:rStyle w:val="CharStyle11"/>
          <w:rFonts w:asciiTheme="majorBidi" w:hAnsiTheme="majorBidi" w:cstheme="majorBidi"/>
          <w:sz w:val="24"/>
          <w:szCs w:val="24"/>
        </w:rPr>
        <w:t xml:space="preserve">umā un savstarpējā </w:t>
      </w:r>
      <w:r w:rsidRPr="009A59C3">
        <w:rPr>
          <w:rStyle w:val="CharStyle11"/>
          <w:rFonts w:asciiTheme="majorBidi" w:hAnsiTheme="majorBidi" w:cstheme="majorBidi"/>
          <w:sz w:val="24"/>
          <w:szCs w:val="24"/>
        </w:rPr>
        <w:t xml:space="preserve">sakarībā ar citiem pierādījumiem lietā. Savukārt par liecinieka </w:t>
      </w:r>
      <w:r w:rsidR="006144C6">
        <w:rPr>
          <w:rStyle w:val="CharStyle11"/>
          <w:rFonts w:asciiTheme="majorBidi" w:hAnsiTheme="majorBidi" w:cstheme="majorBidi"/>
          <w:sz w:val="24"/>
          <w:szCs w:val="24"/>
        </w:rPr>
        <w:t>[pers. O]</w:t>
      </w:r>
      <w:r w:rsidRPr="009A59C3">
        <w:rPr>
          <w:rStyle w:val="CharStyle11"/>
          <w:rFonts w:asciiTheme="majorBidi" w:hAnsiTheme="majorBidi" w:cstheme="majorBidi"/>
          <w:sz w:val="24"/>
          <w:szCs w:val="24"/>
        </w:rPr>
        <w:t xml:space="preserve"> liecībām tiesa ir atzinusi, ka tajās ir sniegta vispārēja, nekonkrēta informācija par SIA</w:t>
      </w:r>
      <w:proofErr w:type="gramStart"/>
      <w:r w:rsidRPr="009A59C3">
        <w:rPr>
          <w:rStyle w:val="CharStyle11"/>
          <w:rFonts w:asciiTheme="majorBidi" w:hAnsiTheme="majorBidi" w:cstheme="majorBidi"/>
          <w:sz w:val="24"/>
          <w:szCs w:val="24"/>
        </w:rPr>
        <w:t xml:space="preserve"> ,,</w:t>
      </w:r>
      <w:proofErr w:type="gramEnd"/>
      <w:r w:rsidR="006144C6">
        <w:rPr>
          <w:rStyle w:val="CharStyle11"/>
          <w:rFonts w:asciiTheme="majorBidi" w:hAnsiTheme="majorBidi" w:cstheme="majorBidi"/>
          <w:sz w:val="24"/>
          <w:szCs w:val="24"/>
        </w:rPr>
        <w:t>[Nosaukums B]</w:t>
      </w:r>
      <w:r w:rsidRPr="009A59C3">
        <w:rPr>
          <w:rStyle w:val="CharStyle11"/>
          <w:rFonts w:asciiTheme="majorBidi" w:hAnsiTheme="majorBidi" w:cstheme="majorBidi"/>
          <w:sz w:val="24"/>
          <w:szCs w:val="24"/>
        </w:rPr>
        <w:t>” darbiem Dārza ielā 32</w:t>
      </w:r>
      <w:r w:rsidR="00133BE7">
        <w:rPr>
          <w:rStyle w:val="CharStyle11"/>
          <w:rFonts w:asciiTheme="majorBidi" w:hAnsiTheme="majorBidi" w:cstheme="majorBidi"/>
          <w:sz w:val="24"/>
          <w:szCs w:val="24"/>
        </w:rPr>
        <w:t>,</w:t>
      </w:r>
      <w:r w:rsidR="00133BE7" w:rsidRPr="00133BE7">
        <w:rPr>
          <w:rStyle w:val="CharStyle11"/>
          <w:rFonts w:asciiTheme="majorBidi" w:hAnsiTheme="majorBidi" w:cstheme="majorBidi"/>
          <w:sz w:val="24"/>
          <w:szCs w:val="24"/>
        </w:rPr>
        <w:t xml:space="preserve"> </w:t>
      </w:r>
      <w:r w:rsidR="00133BE7" w:rsidRPr="009A59C3">
        <w:rPr>
          <w:rStyle w:val="CharStyle11"/>
          <w:rFonts w:asciiTheme="majorBidi" w:hAnsiTheme="majorBidi" w:cstheme="majorBidi"/>
          <w:sz w:val="24"/>
          <w:szCs w:val="24"/>
        </w:rPr>
        <w:t>Rīgā</w:t>
      </w:r>
      <w:r w:rsidRPr="009A59C3">
        <w:rPr>
          <w:rStyle w:val="CharStyle11"/>
          <w:rFonts w:asciiTheme="majorBidi" w:hAnsiTheme="majorBidi" w:cstheme="majorBidi"/>
          <w:sz w:val="24"/>
          <w:szCs w:val="24"/>
        </w:rPr>
        <w:t xml:space="preserve">.  Tiesa konstatējusi, ka </w:t>
      </w:r>
      <w:r w:rsidR="006144C6">
        <w:rPr>
          <w:rStyle w:val="CharStyle11"/>
          <w:rFonts w:asciiTheme="majorBidi" w:hAnsiTheme="majorBidi" w:cstheme="majorBidi"/>
          <w:sz w:val="24"/>
          <w:szCs w:val="24"/>
        </w:rPr>
        <w:t>[pers. O]</w:t>
      </w:r>
      <w:r w:rsidRPr="009A59C3">
        <w:rPr>
          <w:rStyle w:val="CharStyle11"/>
          <w:rFonts w:asciiTheme="majorBidi" w:hAnsiTheme="majorBidi" w:cstheme="majorBidi"/>
          <w:sz w:val="24"/>
          <w:szCs w:val="24"/>
        </w:rPr>
        <w:t xml:space="preserve"> liecības arī neapstiprinās ar liecinieku </w:t>
      </w:r>
      <w:r w:rsidR="006144C6">
        <w:rPr>
          <w:rStyle w:val="CharStyle11"/>
          <w:rFonts w:asciiTheme="majorBidi" w:hAnsiTheme="majorBidi" w:cstheme="majorBidi"/>
          <w:sz w:val="24"/>
          <w:szCs w:val="24"/>
        </w:rPr>
        <w:t>[pers. K]</w:t>
      </w:r>
      <w:r w:rsidRPr="009A59C3">
        <w:rPr>
          <w:rStyle w:val="CharStyle11"/>
          <w:rFonts w:asciiTheme="majorBidi" w:hAnsiTheme="majorBidi" w:cstheme="majorBidi"/>
          <w:sz w:val="24"/>
          <w:szCs w:val="24"/>
        </w:rPr>
        <w:t xml:space="preserve">, </w:t>
      </w:r>
      <w:r w:rsidR="006144C6">
        <w:rPr>
          <w:rStyle w:val="CharStyle11"/>
          <w:rFonts w:asciiTheme="majorBidi" w:hAnsiTheme="majorBidi" w:cstheme="majorBidi"/>
          <w:sz w:val="24"/>
          <w:szCs w:val="24"/>
        </w:rPr>
        <w:t>[pers. I]</w:t>
      </w:r>
      <w:r w:rsidRPr="009A59C3">
        <w:rPr>
          <w:rStyle w:val="CharStyle11"/>
          <w:rFonts w:asciiTheme="majorBidi" w:hAnsiTheme="majorBidi" w:cstheme="majorBidi"/>
          <w:sz w:val="24"/>
          <w:szCs w:val="24"/>
        </w:rPr>
        <w:t xml:space="preserve">, </w:t>
      </w:r>
      <w:r w:rsidR="006144C6">
        <w:rPr>
          <w:rStyle w:val="CharStyle11"/>
          <w:rFonts w:asciiTheme="majorBidi" w:hAnsiTheme="majorBidi" w:cstheme="majorBidi"/>
          <w:sz w:val="24"/>
          <w:szCs w:val="24"/>
        </w:rPr>
        <w:t>[pers. J]</w:t>
      </w:r>
      <w:r w:rsidRPr="009A59C3">
        <w:rPr>
          <w:rStyle w:val="CharStyle11"/>
          <w:rFonts w:asciiTheme="majorBidi" w:hAnsiTheme="majorBidi" w:cstheme="majorBidi"/>
          <w:sz w:val="24"/>
          <w:szCs w:val="24"/>
        </w:rPr>
        <w:t xml:space="preserve">, </w:t>
      </w:r>
      <w:r w:rsidR="006144C6">
        <w:rPr>
          <w:rStyle w:val="CharStyle11"/>
          <w:rFonts w:asciiTheme="majorBidi" w:hAnsiTheme="majorBidi" w:cstheme="majorBidi"/>
          <w:sz w:val="24"/>
          <w:szCs w:val="24"/>
        </w:rPr>
        <w:t>[pers. N]</w:t>
      </w:r>
      <w:r w:rsidRPr="009A59C3">
        <w:rPr>
          <w:rStyle w:val="CharStyle11"/>
          <w:rFonts w:asciiTheme="majorBidi" w:hAnsiTheme="majorBidi" w:cstheme="majorBidi"/>
          <w:sz w:val="24"/>
          <w:szCs w:val="24"/>
        </w:rPr>
        <w:t xml:space="preserve"> liecībās norādīto, ka SIA</w:t>
      </w:r>
      <w:proofErr w:type="gramStart"/>
      <w:r w:rsidRPr="009A59C3">
        <w:rPr>
          <w:rStyle w:val="CharStyle11"/>
          <w:rFonts w:asciiTheme="majorBidi" w:hAnsiTheme="majorBidi" w:cstheme="majorBidi"/>
          <w:sz w:val="24"/>
          <w:szCs w:val="24"/>
        </w:rPr>
        <w:t xml:space="preserve"> ,,</w:t>
      </w:r>
      <w:proofErr w:type="gramEnd"/>
      <w:r w:rsidR="006144C6">
        <w:rPr>
          <w:rStyle w:val="CharStyle11"/>
          <w:rFonts w:asciiTheme="majorBidi" w:hAnsiTheme="majorBidi" w:cstheme="majorBidi"/>
          <w:sz w:val="24"/>
          <w:szCs w:val="24"/>
        </w:rPr>
        <w:t>[Nosaukums </w:t>
      </w:r>
      <w:r w:rsidR="006144C6">
        <w:t>B]</w:t>
      </w:r>
      <w:r w:rsidRPr="009A59C3">
        <w:rPr>
          <w:rStyle w:val="CharStyle11"/>
          <w:rFonts w:asciiTheme="majorBidi" w:hAnsiTheme="majorBidi" w:cstheme="majorBidi"/>
          <w:sz w:val="24"/>
          <w:szCs w:val="24"/>
        </w:rPr>
        <w:t>” darbus objektā Dārza ielā 32, Rīgā nav veikusi.</w:t>
      </w:r>
    </w:p>
    <w:p w14:paraId="119CC011" w14:textId="5E99BC27" w:rsidR="00B1604E" w:rsidRPr="009A59C3" w:rsidRDefault="00B1604E" w:rsidP="00B1604E">
      <w:pPr>
        <w:pStyle w:val="Style2"/>
        <w:shd w:val="clear" w:color="auto" w:fill="auto"/>
        <w:spacing w:before="0" w:after="0" w:line="276" w:lineRule="auto"/>
        <w:ind w:firstLine="601"/>
        <w:jc w:val="both"/>
        <w:rPr>
          <w:rFonts w:asciiTheme="majorBidi" w:hAnsiTheme="majorBidi" w:cstheme="majorBidi"/>
          <w:sz w:val="24"/>
          <w:szCs w:val="24"/>
        </w:rPr>
      </w:pPr>
      <w:r w:rsidRPr="009A59C3">
        <w:rPr>
          <w:rFonts w:asciiTheme="majorBidi" w:eastAsia="Calibri" w:hAnsiTheme="majorBidi" w:cstheme="majorBidi"/>
          <w:sz w:val="24"/>
          <w:szCs w:val="24"/>
        </w:rPr>
        <w:t xml:space="preserve">[13.4.3] </w:t>
      </w:r>
      <w:r w:rsidRPr="009A59C3">
        <w:rPr>
          <w:rFonts w:asciiTheme="majorBidi" w:hAnsiTheme="majorBidi" w:cstheme="majorBidi"/>
          <w:sz w:val="24"/>
          <w:szCs w:val="24"/>
        </w:rPr>
        <w:t>Pretēji kasācijas sūdzībā norādītajam apelācijas instances tiesa arī atzinusi, ka</w:t>
      </w:r>
      <w:r w:rsidRPr="009A59C3">
        <w:rPr>
          <w:rStyle w:val="CharStyle4"/>
          <w:rFonts w:asciiTheme="majorBidi" w:hAnsiTheme="majorBidi" w:cstheme="majorBidi"/>
          <w:color w:val="000000"/>
          <w:sz w:val="24"/>
          <w:szCs w:val="24"/>
        </w:rPr>
        <w:t xml:space="preserve"> apsūdzētā </w:t>
      </w:r>
      <w:r w:rsidR="006144C6">
        <w:rPr>
          <w:rStyle w:val="CharStyle4"/>
          <w:rFonts w:asciiTheme="majorBidi" w:hAnsiTheme="majorBidi" w:cstheme="majorBidi"/>
          <w:color w:val="000000"/>
          <w:sz w:val="24"/>
          <w:szCs w:val="24"/>
        </w:rPr>
        <w:t>[pers. B]</w:t>
      </w:r>
      <w:r w:rsidRPr="009A59C3">
        <w:rPr>
          <w:rStyle w:val="CharStyle4"/>
          <w:rFonts w:asciiTheme="majorBidi" w:hAnsiTheme="majorBidi" w:cstheme="majorBidi"/>
          <w:color w:val="000000"/>
          <w:sz w:val="24"/>
          <w:szCs w:val="24"/>
        </w:rPr>
        <w:t xml:space="preserve"> darbībās, iekļaujot PVN deklarācijās par apsūdzībā norādītiem laika periodiem dokumentāli noformētus, bet faktiski nenotikušus darījumus ar SIA</w:t>
      </w:r>
      <w:proofErr w:type="gramStart"/>
      <w:r w:rsidRPr="009A59C3">
        <w:rPr>
          <w:rStyle w:val="CharStyle4"/>
          <w:rFonts w:asciiTheme="majorBidi" w:hAnsiTheme="majorBidi" w:cstheme="majorBidi"/>
          <w:color w:val="000000"/>
          <w:sz w:val="24"/>
          <w:szCs w:val="24"/>
        </w:rPr>
        <w:t xml:space="preserve"> ,,</w:t>
      </w:r>
      <w:proofErr w:type="gramEnd"/>
      <w:r w:rsidR="006144C6">
        <w:rPr>
          <w:rStyle w:val="CharStyle4"/>
          <w:rFonts w:asciiTheme="majorBidi" w:hAnsiTheme="majorBidi" w:cstheme="majorBidi"/>
          <w:color w:val="000000"/>
          <w:sz w:val="24"/>
          <w:szCs w:val="24"/>
        </w:rPr>
        <w:t>[Nosaukums B]</w:t>
      </w:r>
      <w:r w:rsidRPr="009A59C3">
        <w:rPr>
          <w:rStyle w:val="CharStyle4"/>
          <w:rFonts w:asciiTheme="majorBidi" w:hAnsiTheme="majorBidi" w:cstheme="majorBidi"/>
          <w:color w:val="000000"/>
          <w:sz w:val="24"/>
          <w:szCs w:val="24"/>
        </w:rPr>
        <w:t>”, ir saskatāmas Krimināllikuma 218.pantā otrajā daļā paredzētā noziedzīgā nodarījuma sastāva pazīmes, jo saskaņā ar likuma „Par nodokļiem un nodevām” 1.panta 14.punktu izvairīšanās no nodokļu vai nodevu maksāšanas ir apzināti nepatiesas informācijas sniegšana nodokļu deklarācijās.</w:t>
      </w:r>
    </w:p>
    <w:p w14:paraId="4581068B" w14:textId="52962484" w:rsidR="00B1604E" w:rsidRPr="009A59C3" w:rsidRDefault="00B1604E" w:rsidP="00B1604E">
      <w:pPr>
        <w:pStyle w:val="Style2"/>
        <w:shd w:val="clear" w:color="auto" w:fill="auto"/>
        <w:spacing w:before="0" w:after="0" w:line="276" w:lineRule="auto"/>
        <w:ind w:firstLine="601"/>
        <w:jc w:val="both"/>
        <w:rPr>
          <w:rFonts w:asciiTheme="majorBidi" w:hAnsiTheme="majorBidi" w:cstheme="majorBidi"/>
          <w:sz w:val="24"/>
          <w:szCs w:val="24"/>
        </w:rPr>
      </w:pPr>
      <w:r w:rsidRPr="009A59C3">
        <w:rPr>
          <w:rFonts w:asciiTheme="majorBidi" w:hAnsiTheme="majorBidi" w:cstheme="majorBidi"/>
          <w:sz w:val="24"/>
          <w:szCs w:val="24"/>
        </w:rPr>
        <w:t>Tiesa norādījusi, ka l</w:t>
      </w:r>
      <w:r w:rsidRPr="009A59C3">
        <w:rPr>
          <w:rStyle w:val="CharStyle4"/>
          <w:rFonts w:asciiTheme="majorBidi" w:hAnsiTheme="majorBidi" w:cstheme="majorBidi"/>
          <w:color w:val="000000"/>
          <w:sz w:val="24"/>
          <w:szCs w:val="24"/>
        </w:rPr>
        <w:t xml:space="preserve">ikuma „Par pievienotās vērtības nodokli” </w:t>
      </w:r>
      <w:proofErr w:type="gramStart"/>
      <w:r w:rsidRPr="009A59C3">
        <w:rPr>
          <w:rStyle w:val="CharStyle4"/>
          <w:rFonts w:asciiTheme="majorBidi" w:hAnsiTheme="majorBidi" w:cstheme="majorBidi"/>
          <w:color w:val="000000"/>
          <w:sz w:val="24"/>
          <w:szCs w:val="24"/>
        </w:rPr>
        <w:t>10.panta</w:t>
      </w:r>
      <w:proofErr w:type="gramEnd"/>
      <w:r w:rsidRPr="009A59C3">
        <w:rPr>
          <w:rStyle w:val="CharStyle4"/>
          <w:rFonts w:asciiTheme="majorBidi" w:hAnsiTheme="majorBidi" w:cstheme="majorBidi"/>
          <w:color w:val="000000"/>
          <w:sz w:val="24"/>
          <w:szCs w:val="24"/>
        </w:rPr>
        <w:t xml:space="preserve"> pirmās daļas 1.punkts </w:t>
      </w:r>
      <w:r w:rsidRPr="009A59C3">
        <w:rPr>
          <w:rStyle w:val="CharStyle4"/>
          <w:rFonts w:asciiTheme="majorBidi" w:hAnsiTheme="majorBidi" w:cstheme="majorBidi"/>
          <w:sz w:val="24"/>
          <w:szCs w:val="24"/>
        </w:rPr>
        <w:t>(</w:t>
      </w:r>
      <w:r w:rsidR="00F71908" w:rsidRPr="007931E8">
        <w:rPr>
          <w:rStyle w:val="CharStyle4"/>
          <w:rFonts w:asciiTheme="majorBidi" w:hAnsiTheme="majorBidi" w:cstheme="majorBidi"/>
          <w:i/>
          <w:iCs/>
          <w:sz w:val="24"/>
          <w:szCs w:val="24"/>
        </w:rPr>
        <w:t>likuma redakcijā, kāda bija spēkā noziedzīgā nodarījuma izdarīšanas</w:t>
      </w:r>
      <w:r w:rsidR="00AE2828">
        <w:rPr>
          <w:rStyle w:val="CharStyle4"/>
          <w:rFonts w:asciiTheme="majorBidi" w:hAnsiTheme="majorBidi" w:cstheme="majorBidi"/>
          <w:i/>
          <w:iCs/>
          <w:sz w:val="24"/>
          <w:szCs w:val="24"/>
        </w:rPr>
        <w:t xml:space="preserve"> laikā</w:t>
      </w:r>
      <w:r w:rsidR="00F71908">
        <w:rPr>
          <w:rStyle w:val="CharStyle4"/>
          <w:rFonts w:asciiTheme="majorBidi" w:hAnsiTheme="majorBidi" w:cstheme="majorBidi"/>
          <w:sz w:val="24"/>
          <w:szCs w:val="24"/>
        </w:rPr>
        <w:t>)</w:t>
      </w:r>
      <w:r w:rsidRPr="009A59C3">
        <w:rPr>
          <w:rStyle w:val="CharStyle4"/>
          <w:rFonts w:asciiTheme="majorBidi" w:hAnsiTheme="majorBidi" w:cstheme="majorBidi"/>
          <w:sz w:val="24"/>
          <w:szCs w:val="24"/>
        </w:rPr>
        <w:t xml:space="preserve"> </w:t>
      </w:r>
      <w:r w:rsidRPr="009A59C3">
        <w:rPr>
          <w:rFonts w:asciiTheme="majorBidi" w:hAnsiTheme="majorBidi" w:cstheme="majorBidi"/>
          <w:sz w:val="24"/>
          <w:szCs w:val="24"/>
          <w:shd w:val="clear" w:color="auto" w:fill="FFFFFF"/>
        </w:rPr>
        <w:t> </w:t>
      </w:r>
      <w:r w:rsidRPr="009A59C3">
        <w:rPr>
          <w:rStyle w:val="CharStyle4"/>
          <w:rFonts w:asciiTheme="majorBidi" w:hAnsiTheme="majorBidi" w:cstheme="majorBidi"/>
          <w:color w:val="000000"/>
          <w:sz w:val="24"/>
          <w:szCs w:val="24"/>
        </w:rPr>
        <w:t>piešķir Valsts ieņēmumu dienestā reģistrētai ar PVN apliekamai personai, tiesības nodokļa deklarācijā kā priekšnodokli no budžetā maksājamās nodokļa summas atskaitīt no citām apliekamajām personām saņemtajos nodokļu rēķinos norādītās nodokļu summas par precēm un pakalpojumiem savu ar nodokli apliekamo darījumu nodrošināšanai.</w:t>
      </w:r>
    </w:p>
    <w:p w14:paraId="01E4EF72" w14:textId="56140CBD" w:rsidR="00B1604E" w:rsidRPr="009A59C3" w:rsidRDefault="00B1604E" w:rsidP="00B1604E">
      <w:pPr>
        <w:pStyle w:val="Style2"/>
        <w:shd w:val="clear" w:color="auto" w:fill="auto"/>
        <w:spacing w:before="0" w:after="0" w:line="276" w:lineRule="auto"/>
        <w:ind w:firstLine="601"/>
        <w:jc w:val="both"/>
        <w:rPr>
          <w:rStyle w:val="CharStyle4"/>
          <w:rFonts w:asciiTheme="majorBidi" w:hAnsiTheme="majorBidi" w:cstheme="majorBidi"/>
          <w:color w:val="000000"/>
          <w:sz w:val="24"/>
          <w:szCs w:val="24"/>
        </w:rPr>
      </w:pPr>
      <w:r w:rsidRPr="009A59C3">
        <w:rPr>
          <w:rStyle w:val="CharStyle4"/>
          <w:rFonts w:asciiTheme="majorBidi" w:hAnsiTheme="majorBidi" w:cstheme="majorBidi"/>
          <w:color w:val="000000"/>
          <w:sz w:val="24"/>
          <w:szCs w:val="24"/>
        </w:rPr>
        <w:t>Priekšnodoklis ir likumā paredzēts veids,</w:t>
      </w:r>
      <w:proofErr w:type="gramStart"/>
      <w:r w:rsidRPr="009A59C3">
        <w:rPr>
          <w:rStyle w:val="CharStyle4"/>
          <w:rFonts w:asciiTheme="majorBidi" w:hAnsiTheme="majorBidi" w:cstheme="majorBidi"/>
          <w:color w:val="000000"/>
          <w:sz w:val="24"/>
          <w:szCs w:val="24"/>
        </w:rPr>
        <w:t xml:space="preserve"> </w:t>
      </w:r>
      <w:r w:rsidR="008F3A5B">
        <w:rPr>
          <w:rStyle w:val="CharStyle4"/>
          <w:rFonts w:asciiTheme="majorBidi" w:hAnsiTheme="majorBidi" w:cstheme="majorBidi"/>
          <w:color w:val="000000"/>
          <w:sz w:val="24"/>
          <w:szCs w:val="24"/>
        </w:rPr>
        <w:t xml:space="preserve"> </w:t>
      </w:r>
      <w:proofErr w:type="gramEnd"/>
      <w:r w:rsidRPr="009A59C3">
        <w:rPr>
          <w:rStyle w:val="CharStyle4"/>
          <w:rFonts w:asciiTheme="majorBidi" w:hAnsiTheme="majorBidi" w:cstheme="majorBidi"/>
          <w:color w:val="000000"/>
          <w:sz w:val="24"/>
          <w:szCs w:val="24"/>
        </w:rPr>
        <w:t>kādā nodokļu maksātājam, kuram ir pienākums maksāt PVN, atļauts neiemaksāt valsts budžetā to PVN daļu, kas izmantota savas saimnieciskās darbības nodrošināšanai.</w:t>
      </w:r>
    </w:p>
    <w:p w14:paraId="46C29FF0" w14:textId="5D09E0B9" w:rsidR="00B1604E" w:rsidRPr="009A59C3" w:rsidRDefault="00B1604E" w:rsidP="00B1604E">
      <w:pPr>
        <w:pStyle w:val="Style2"/>
        <w:shd w:val="clear" w:color="auto" w:fill="auto"/>
        <w:spacing w:before="0" w:after="0" w:line="276" w:lineRule="auto"/>
        <w:ind w:firstLine="601"/>
        <w:jc w:val="both"/>
        <w:rPr>
          <w:rStyle w:val="CharStyle4"/>
          <w:rFonts w:asciiTheme="majorBidi" w:hAnsiTheme="majorBidi" w:cstheme="majorBidi"/>
          <w:color w:val="000000"/>
          <w:sz w:val="24"/>
          <w:szCs w:val="24"/>
        </w:rPr>
      </w:pPr>
      <w:r w:rsidRPr="009A59C3">
        <w:rPr>
          <w:rStyle w:val="CharStyle4"/>
          <w:rFonts w:asciiTheme="majorBidi" w:hAnsiTheme="majorBidi" w:cstheme="majorBidi"/>
          <w:color w:val="000000"/>
          <w:sz w:val="24"/>
          <w:szCs w:val="24"/>
        </w:rPr>
        <w:t xml:space="preserve">Tādējādi apsūdzētā </w:t>
      </w:r>
      <w:r w:rsidR="006144C6">
        <w:rPr>
          <w:rStyle w:val="CharStyle4"/>
          <w:rFonts w:asciiTheme="majorBidi" w:hAnsiTheme="majorBidi" w:cstheme="majorBidi"/>
          <w:color w:val="000000"/>
          <w:sz w:val="24"/>
          <w:szCs w:val="24"/>
        </w:rPr>
        <w:t>[pers. </w:t>
      </w:r>
      <w:r w:rsidR="006144C6">
        <w:t>B]</w:t>
      </w:r>
      <w:r w:rsidRPr="009A59C3">
        <w:rPr>
          <w:rStyle w:val="CharStyle4"/>
          <w:rFonts w:asciiTheme="majorBidi" w:hAnsiTheme="majorBidi" w:cstheme="majorBidi"/>
          <w:color w:val="000000"/>
          <w:sz w:val="24"/>
          <w:szCs w:val="24"/>
        </w:rPr>
        <w:t xml:space="preserve"> darbībās, iekļaujot PVN deklarācijās par apsūdzībā norādītiem laika periodiem dokumentāli noformētus, bet faktiski nenotikušus darījumus ar SIA</w:t>
      </w:r>
      <w:proofErr w:type="gramStart"/>
      <w:r w:rsidRPr="009A59C3">
        <w:rPr>
          <w:rStyle w:val="CharStyle4"/>
          <w:rFonts w:asciiTheme="majorBidi" w:hAnsiTheme="majorBidi" w:cstheme="majorBidi"/>
          <w:color w:val="000000"/>
          <w:sz w:val="24"/>
          <w:szCs w:val="24"/>
        </w:rPr>
        <w:t xml:space="preserve"> ,,</w:t>
      </w:r>
      <w:proofErr w:type="gramEnd"/>
      <w:r w:rsidR="006144C6">
        <w:rPr>
          <w:rStyle w:val="CharStyle4"/>
          <w:rFonts w:asciiTheme="majorBidi" w:hAnsiTheme="majorBidi" w:cstheme="majorBidi"/>
          <w:color w:val="000000"/>
          <w:sz w:val="24"/>
          <w:szCs w:val="24"/>
        </w:rPr>
        <w:t>[Nosaukums </w:t>
      </w:r>
      <w:r w:rsidR="006144C6">
        <w:t>B]</w:t>
      </w:r>
      <w:r w:rsidRPr="009A59C3">
        <w:rPr>
          <w:rStyle w:val="CharStyle4"/>
          <w:rFonts w:asciiTheme="majorBidi" w:hAnsiTheme="majorBidi" w:cstheme="majorBidi"/>
          <w:color w:val="000000"/>
          <w:sz w:val="24"/>
          <w:szCs w:val="24"/>
        </w:rPr>
        <w:t>”,</w:t>
      </w:r>
      <w:r w:rsidRPr="009A59C3">
        <w:rPr>
          <w:rFonts w:asciiTheme="majorBidi" w:hAnsiTheme="majorBidi" w:cstheme="majorBidi"/>
          <w:sz w:val="24"/>
          <w:szCs w:val="24"/>
        </w:rPr>
        <w:t xml:space="preserve"> apelācijas instances tiesa</w:t>
      </w:r>
      <w:r w:rsidRPr="009A59C3">
        <w:rPr>
          <w:rStyle w:val="CharStyle4"/>
          <w:rFonts w:asciiTheme="majorBidi" w:hAnsiTheme="majorBidi" w:cstheme="majorBidi"/>
          <w:color w:val="000000"/>
          <w:sz w:val="24"/>
          <w:szCs w:val="24"/>
        </w:rPr>
        <w:t xml:space="preserve"> ir konstatējusi Krimināllikuma 218.panta otrajā daļā paredzētā noziedzīgā nodarījuma sastāva pazīmes.</w:t>
      </w:r>
    </w:p>
    <w:p w14:paraId="7D804D1B" w14:textId="64148425" w:rsidR="00FC734A" w:rsidRPr="009A59C3" w:rsidRDefault="00B1604E" w:rsidP="006F6ED2">
      <w:pPr>
        <w:shd w:val="clear" w:color="auto" w:fill="FFFFFF"/>
        <w:spacing w:after="0" w:line="276" w:lineRule="auto"/>
        <w:ind w:right="5" w:firstLine="720"/>
        <w:jc w:val="both"/>
        <w:rPr>
          <w:rStyle w:val="CharStyle4"/>
          <w:rFonts w:asciiTheme="majorBidi" w:hAnsiTheme="majorBidi" w:cstheme="majorBidi"/>
          <w:sz w:val="24"/>
          <w:szCs w:val="24"/>
          <w:shd w:val="clear" w:color="auto" w:fill="auto"/>
        </w:rPr>
      </w:pPr>
      <w:r w:rsidRPr="009A59C3">
        <w:rPr>
          <w:rFonts w:asciiTheme="majorBidi" w:hAnsiTheme="majorBidi" w:cstheme="majorBidi"/>
          <w:szCs w:val="24"/>
        </w:rPr>
        <w:t>Senātam nav pamata apšaubīt apelācijas instances tiesas atzinumus.</w:t>
      </w:r>
    </w:p>
    <w:bookmarkEnd w:id="13"/>
    <w:p w14:paraId="4DF7FC10" w14:textId="28CD5F6B" w:rsidR="00ED2224" w:rsidRPr="00F80D45" w:rsidRDefault="001367F9" w:rsidP="00F80D45">
      <w:pPr>
        <w:spacing w:after="0" w:line="276" w:lineRule="auto"/>
        <w:ind w:firstLine="720"/>
        <w:jc w:val="both"/>
        <w:rPr>
          <w:rFonts w:asciiTheme="majorBidi" w:eastAsia="Calibri" w:hAnsiTheme="majorBidi" w:cstheme="majorBidi"/>
          <w:szCs w:val="24"/>
        </w:rPr>
      </w:pPr>
      <w:r w:rsidRPr="0013677A">
        <w:rPr>
          <w:rFonts w:asciiTheme="majorBidi" w:hAnsiTheme="majorBidi" w:cstheme="majorBidi"/>
          <w:color w:val="000000" w:themeColor="text1"/>
        </w:rPr>
        <w:t>[</w:t>
      </w:r>
      <w:r w:rsidR="00645DD5" w:rsidRPr="0013677A">
        <w:rPr>
          <w:rFonts w:asciiTheme="majorBidi" w:hAnsiTheme="majorBidi" w:cstheme="majorBidi"/>
          <w:color w:val="000000" w:themeColor="text1"/>
        </w:rPr>
        <w:t>13.5</w:t>
      </w:r>
      <w:r w:rsidRPr="0013677A">
        <w:rPr>
          <w:rFonts w:asciiTheme="majorBidi" w:hAnsiTheme="majorBidi" w:cstheme="majorBidi"/>
          <w:color w:val="000000" w:themeColor="text1"/>
        </w:rPr>
        <w:t xml:space="preserve">] </w:t>
      </w:r>
      <w:r w:rsidR="00ED2224" w:rsidRPr="0023347B">
        <w:rPr>
          <w:rFonts w:asciiTheme="majorBidi" w:hAnsiTheme="majorBidi" w:cstheme="majorBidi"/>
        </w:rPr>
        <w:t xml:space="preserve">Kriminālprocesa likuma </w:t>
      </w:r>
      <w:proofErr w:type="gramStart"/>
      <w:r w:rsidR="00ED2224" w:rsidRPr="0023347B">
        <w:rPr>
          <w:rFonts w:asciiTheme="majorBidi" w:hAnsiTheme="majorBidi" w:cstheme="majorBidi"/>
        </w:rPr>
        <w:t>573.panta</w:t>
      </w:r>
      <w:proofErr w:type="gramEnd"/>
      <w:r w:rsidR="00ED2224" w:rsidRPr="0023347B">
        <w:rPr>
          <w:rFonts w:asciiTheme="majorBidi" w:hAnsiTheme="majorBidi" w:cstheme="majorBidi"/>
        </w:rPr>
        <w:t xml:space="preserve"> pirmā daļa noteic, ka nolēmumu tiesiskumu kasācijas kārtībā pārbauda tikai tādā gadījumā, ja kasācijas sūdzībā vai protestā izteiktā prasība pamatota ar Krimināllikuma pārkāpumu vai šā likuma būtisku pārkāpumu.</w:t>
      </w:r>
    </w:p>
    <w:p w14:paraId="3D8DD4A5" w14:textId="082C1D75" w:rsidR="00ED2224" w:rsidRPr="0023347B" w:rsidRDefault="00ED2224" w:rsidP="007D21BE">
      <w:pPr>
        <w:tabs>
          <w:tab w:val="left" w:pos="1710"/>
        </w:tabs>
        <w:spacing w:after="0" w:line="276" w:lineRule="auto"/>
        <w:ind w:firstLine="709"/>
        <w:jc w:val="both"/>
        <w:rPr>
          <w:szCs w:val="24"/>
        </w:rPr>
      </w:pPr>
      <w:r w:rsidRPr="0023347B">
        <w:rPr>
          <w:rFonts w:asciiTheme="majorBidi" w:eastAsia="Calibri" w:hAnsiTheme="majorBidi" w:cstheme="majorBidi"/>
          <w:szCs w:val="24"/>
        </w:rPr>
        <w:t xml:space="preserve">Apsūdzētais </w:t>
      </w:r>
      <w:r w:rsidR="006144C6">
        <w:rPr>
          <w:rFonts w:asciiTheme="majorBidi" w:hAnsiTheme="majorBidi" w:cstheme="majorBidi"/>
          <w:szCs w:val="24"/>
        </w:rPr>
        <w:t>[pers. </w:t>
      </w:r>
      <w:r w:rsidR="006144C6">
        <w:t>B]</w:t>
      </w:r>
      <w:r w:rsidRPr="0023347B">
        <w:rPr>
          <w:rFonts w:asciiTheme="majorBidi" w:eastAsia="Calibri" w:hAnsiTheme="majorBidi" w:cstheme="majorBidi"/>
          <w:szCs w:val="24"/>
        </w:rPr>
        <w:t xml:space="preserve"> </w:t>
      </w:r>
      <w:r w:rsidRPr="0023347B">
        <w:t>kasācijas sūdzībā norāda, ka tiesa</w:t>
      </w:r>
      <w:r w:rsidRPr="0023347B">
        <w:rPr>
          <w:szCs w:val="24"/>
        </w:rPr>
        <w:t xml:space="preserve"> nepareizi piemērojusi Krimināllikuma </w:t>
      </w:r>
      <w:r w:rsidRPr="0023347B">
        <w:rPr>
          <w:rFonts w:asciiTheme="majorBidi" w:hAnsiTheme="majorBidi" w:cstheme="majorBidi"/>
          <w:szCs w:val="24"/>
        </w:rPr>
        <w:t xml:space="preserve">19. un </w:t>
      </w:r>
      <w:proofErr w:type="gramStart"/>
      <w:r w:rsidRPr="0023347B">
        <w:rPr>
          <w:rFonts w:asciiTheme="majorBidi" w:hAnsiTheme="majorBidi" w:cstheme="majorBidi"/>
          <w:szCs w:val="24"/>
        </w:rPr>
        <w:t>20.pantu</w:t>
      </w:r>
      <w:proofErr w:type="gramEnd"/>
      <w:r w:rsidRPr="0023347B">
        <w:rPr>
          <w:szCs w:val="24"/>
        </w:rPr>
        <w:t>, jo nav ņēmusi vērā</w:t>
      </w:r>
      <w:r w:rsidRPr="0023347B">
        <w:rPr>
          <w:rFonts w:asciiTheme="majorBidi" w:hAnsiTheme="majorBidi" w:cstheme="majorBidi"/>
          <w:szCs w:val="24"/>
        </w:rPr>
        <w:t xml:space="preserve">, ka viņš nepazīst </w:t>
      </w:r>
      <w:r w:rsidR="006144C6">
        <w:rPr>
          <w:rFonts w:asciiTheme="majorBidi" w:hAnsiTheme="majorBidi" w:cstheme="majorBidi"/>
          <w:szCs w:val="24"/>
        </w:rPr>
        <w:t>[pers. F]</w:t>
      </w:r>
      <w:r w:rsidRPr="0023347B">
        <w:rPr>
          <w:rFonts w:asciiTheme="majorBidi" w:hAnsiTheme="majorBidi" w:cstheme="majorBidi"/>
          <w:szCs w:val="24"/>
        </w:rPr>
        <w:t xml:space="preserve"> un </w:t>
      </w:r>
      <w:r w:rsidR="006144C6">
        <w:rPr>
          <w:rFonts w:asciiTheme="majorBidi" w:hAnsiTheme="majorBidi" w:cstheme="majorBidi"/>
          <w:szCs w:val="24"/>
        </w:rPr>
        <w:t>[pers. A]</w:t>
      </w:r>
      <w:r w:rsidRPr="0023347B">
        <w:rPr>
          <w:rFonts w:asciiTheme="majorBidi" w:hAnsiTheme="majorBidi" w:cstheme="majorBidi"/>
          <w:szCs w:val="24"/>
        </w:rPr>
        <w:t xml:space="preserve">, ka nekādas darbības kopīgi ar viņiem nav veicis, kā arī nekādus dokumentus no šīm personām nav saņēmis, apsūdzētais akcentē, ka viņam nav radušās šaubas par </w:t>
      </w:r>
      <w:r w:rsidRPr="0023347B">
        <w:rPr>
          <w:rStyle w:val="CharStyle4"/>
          <w:rFonts w:asciiTheme="majorBidi" w:hAnsiTheme="majorBidi" w:cstheme="majorBidi"/>
          <w:sz w:val="24"/>
          <w:szCs w:val="24"/>
        </w:rPr>
        <w:t>SIA ,,</w:t>
      </w:r>
      <w:r w:rsidR="006144C6">
        <w:rPr>
          <w:rStyle w:val="CharStyle4"/>
          <w:rFonts w:asciiTheme="majorBidi" w:hAnsiTheme="majorBidi" w:cstheme="majorBidi"/>
          <w:sz w:val="24"/>
          <w:szCs w:val="24"/>
        </w:rPr>
        <w:t>[Nosaukums B]</w:t>
      </w:r>
      <w:r w:rsidRPr="0023347B">
        <w:rPr>
          <w:rStyle w:val="CharStyle4"/>
          <w:rFonts w:asciiTheme="majorBidi" w:hAnsiTheme="majorBidi" w:cstheme="majorBidi"/>
          <w:sz w:val="24"/>
          <w:szCs w:val="24"/>
        </w:rPr>
        <w:t>” iesniegtajiem dokumentiem</w:t>
      </w:r>
      <w:r w:rsidRPr="0023347B">
        <w:rPr>
          <w:rStyle w:val="CharStyle4"/>
          <w:rFonts w:asciiTheme="majorBidi" w:hAnsiTheme="majorBidi" w:cstheme="majorBidi"/>
          <w:szCs w:val="24"/>
        </w:rPr>
        <w:t>.</w:t>
      </w:r>
    </w:p>
    <w:p w14:paraId="5F288A75" w14:textId="16B8A037" w:rsidR="00D85E22" w:rsidRPr="00F80D45" w:rsidRDefault="00ED2224" w:rsidP="00F80D45">
      <w:pPr>
        <w:tabs>
          <w:tab w:val="left" w:pos="1710"/>
        </w:tabs>
        <w:spacing w:after="0" w:line="276" w:lineRule="auto"/>
        <w:ind w:firstLine="709"/>
        <w:jc w:val="both"/>
        <w:rPr>
          <w:rStyle w:val="CharStyle4"/>
          <w:rFonts w:asciiTheme="majorBidi" w:hAnsiTheme="majorBidi" w:cstheme="majorBidi"/>
          <w:sz w:val="24"/>
          <w:szCs w:val="24"/>
          <w:shd w:val="clear" w:color="auto" w:fill="auto"/>
        </w:rPr>
      </w:pPr>
      <w:r w:rsidRPr="0023347B">
        <w:rPr>
          <w:rFonts w:asciiTheme="majorBidi" w:eastAsia="Calibri" w:hAnsiTheme="majorBidi" w:cstheme="majorBidi"/>
          <w:szCs w:val="24"/>
        </w:rPr>
        <w:t xml:space="preserve">Senāts atzīst, ka </w:t>
      </w:r>
      <w:r w:rsidR="006144C6">
        <w:rPr>
          <w:rFonts w:asciiTheme="majorBidi" w:hAnsiTheme="majorBidi" w:cstheme="majorBidi"/>
          <w:szCs w:val="24"/>
        </w:rPr>
        <w:t>[pers. B]</w:t>
      </w:r>
      <w:r w:rsidRPr="0023347B">
        <w:rPr>
          <w:rFonts w:asciiTheme="majorBidi" w:hAnsiTheme="majorBidi" w:cstheme="majorBidi"/>
          <w:szCs w:val="24"/>
        </w:rPr>
        <w:t xml:space="preserve"> nav inkriminēta ne dalība, ne līdzdalība, tādējādi </w:t>
      </w:r>
      <w:r w:rsidRPr="0023347B">
        <w:rPr>
          <w:rFonts w:asciiTheme="majorBidi" w:eastAsia="Calibri" w:hAnsiTheme="majorBidi" w:cstheme="majorBidi"/>
          <w:szCs w:val="24"/>
        </w:rPr>
        <w:t>k</w:t>
      </w:r>
      <w:r w:rsidRPr="0023347B">
        <w:rPr>
          <w:rFonts w:asciiTheme="majorBidi" w:hAnsiTheme="majorBidi" w:cstheme="majorBidi"/>
          <w:szCs w:val="24"/>
        </w:rPr>
        <w:t xml:space="preserve">asācijas sūdzībā </w:t>
      </w:r>
      <w:r w:rsidRPr="0023347B">
        <w:rPr>
          <w:rFonts w:asciiTheme="majorBidi" w:eastAsia="Calibri" w:hAnsiTheme="majorBidi" w:cstheme="majorBidi"/>
          <w:szCs w:val="24"/>
        </w:rPr>
        <w:t xml:space="preserve">apsūdzētā </w:t>
      </w:r>
      <w:r w:rsidR="006144C6">
        <w:rPr>
          <w:rFonts w:asciiTheme="majorBidi" w:hAnsiTheme="majorBidi" w:cstheme="majorBidi"/>
          <w:szCs w:val="24"/>
        </w:rPr>
        <w:t>[pers. B]</w:t>
      </w:r>
      <w:r w:rsidRPr="0023347B">
        <w:rPr>
          <w:rFonts w:asciiTheme="majorBidi" w:hAnsiTheme="majorBidi" w:cstheme="majorBidi"/>
          <w:szCs w:val="24"/>
        </w:rPr>
        <w:t xml:space="preserve"> atsauce uz Krimināllikuma 19. un </w:t>
      </w:r>
      <w:proofErr w:type="gramStart"/>
      <w:r w:rsidRPr="0023347B">
        <w:rPr>
          <w:rFonts w:asciiTheme="majorBidi" w:hAnsiTheme="majorBidi" w:cstheme="majorBidi"/>
          <w:szCs w:val="24"/>
        </w:rPr>
        <w:t>20.panta</w:t>
      </w:r>
      <w:proofErr w:type="gramEnd"/>
      <w:r w:rsidRPr="0023347B">
        <w:rPr>
          <w:rFonts w:asciiTheme="majorBidi" w:hAnsiTheme="majorBidi" w:cstheme="majorBidi"/>
          <w:szCs w:val="24"/>
        </w:rPr>
        <w:t xml:space="preserve"> pārkāpumiem nav pamatota. </w:t>
      </w:r>
    </w:p>
    <w:p w14:paraId="346CC7BB" w14:textId="5A44C872" w:rsidR="001367F9" w:rsidRPr="001367F9" w:rsidRDefault="001367F9" w:rsidP="00AE4F9F">
      <w:pPr>
        <w:tabs>
          <w:tab w:val="left" w:pos="1710"/>
        </w:tabs>
        <w:spacing w:after="0" w:line="276" w:lineRule="auto"/>
        <w:ind w:firstLine="709"/>
        <w:jc w:val="both"/>
        <w:rPr>
          <w:rFonts w:asciiTheme="majorBidi" w:eastAsia="TimesNewRomanPSMT" w:hAnsiTheme="majorBidi" w:cstheme="majorBidi"/>
          <w:szCs w:val="24"/>
        </w:rPr>
      </w:pPr>
      <w:r w:rsidRPr="001367F9">
        <w:rPr>
          <w:rFonts w:asciiTheme="majorBidi" w:eastAsia="TimesNewRomanPSMT" w:hAnsiTheme="majorBidi" w:cstheme="majorBidi"/>
          <w:szCs w:val="24"/>
        </w:rPr>
        <w:t>[</w:t>
      </w:r>
      <w:r w:rsidR="00645DD5">
        <w:rPr>
          <w:rFonts w:asciiTheme="majorBidi" w:eastAsia="TimesNewRomanPSMT" w:hAnsiTheme="majorBidi" w:cstheme="majorBidi"/>
          <w:szCs w:val="24"/>
        </w:rPr>
        <w:t>13.6</w:t>
      </w:r>
      <w:r w:rsidRPr="001367F9">
        <w:rPr>
          <w:rFonts w:asciiTheme="majorBidi" w:eastAsia="TimesNewRomanPSMT" w:hAnsiTheme="majorBidi" w:cstheme="majorBidi"/>
          <w:szCs w:val="24"/>
        </w:rPr>
        <w:t xml:space="preserve">] Senāts atzīst par nepamatotām apsūdzētā </w:t>
      </w:r>
      <w:r w:rsidR="006144C6">
        <w:rPr>
          <w:rFonts w:asciiTheme="majorBidi" w:hAnsiTheme="majorBidi" w:cstheme="majorBidi"/>
          <w:szCs w:val="24"/>
        </w:rPr>
        <w:t>[pers. D]</w:t>
      </w:r>
      <w:r w:rsidRPr="001367F9">
        <w:rPr>
          <w:rFonts w:asciiTheme="majorBidi" w:hAnsiTheme="majorBidi" w:cstheme="majorBidi"/>
          <w:szCs w:val="24"/>
        </w:rPr>
        <w:t xml:space="preserve"> aizstāvja G. </w:t>
      </w:r>
      <w:proofErr w:type="spellStart"/>
      <w:r w:rsidRPr="001367F9">
        <w:rPr>
          <w:rFonts w:asciiTheme="majorBidi" w:hAnsiTheme="majorBidi" w:cstheme="majorBidi"/>
          <w:szCs w:val="24"/>
        </w:rPr>
        <w:t>Antoma</w:t>
      </w:r>
      <w:proofErr w:type="spellEnd"/>
      <w:r w:rsidRPr="001367F9">
        <w:rPr>
          <w:rFonts w:asciiTheme="majorBidi" w:hAnsiTheme="majorBidi" w:cstheme="majorBidi"/>
          <w:szCs w:val="24"/>
        </w:rPr>
        <w:t xml:space="preserve"> </w:t>
      </w:r>
      <w:r w:rsidRPr="001367F9">
        <w:rPr>
          <w:rFonts w:asciiTheme="majorBidi" w:eastAsia="TimesNewRomanPSMT" w:hAnsiTheme="majorBidi" w:cstheme="majorBidi"/>
          <w:szCs w:val="24"/>
        </w:rPr>
        <w:t xml:space="preserve">kasācijas sūdzībā ietvertās norādes par to, ka </w:t>
      </w:r>
      <w:r w:rsidR="00F9371C">
        <w:rPr>
          <w:rFonts w:asciiTheme="majorBidi" w:hAnsiTheme="majorBidi" w:cstheme="majorBidi"/>
          <w:szCs w:val="24"/>
        </w:rPr>
        <w:t>[pers. D]</w:t>
      </w:r>
      <w:r w:rsidRPr="001367F9">
        <w:rPr>
          <w:rFonts w:asciiTheme="majorBidi" w:eastAsia="TimesNewRomanPSMT" w:hAnsiTheme="majorBidi" w:cstheme="majorBidi"/>
          <w:szCs w:val="24"/>
        </w:rPr>
        <w:t xml:space="preserve"> celtā apsūdzība neatbilst Kriminālprocesa likuma </w:t>
      </w:r>
      <w:proofErr w:type="gramStart"/>
      <w:r w:rsidRPr="001367F9">
        <w:rPr>
          <w:rFonts w:asciiTheme="majorBidi" w:eastAsia="TimesNewRomanPSMT" w:hAnsiTheme="majorBidi" w:cstheme="majorBidi"/>
          <w:szCs w:val="24"/>
        </w:rPr>
        <w:t>405.panta</w:t>
      </w:r>
      <w:proofErr w:type="gramEnd"/>
      <w:r w:rsidRPr="001367F9">
        <w:rPr>
          <w:rFonts w:asciiTheme="majorBidi" w:eastAsia="TimesNewRomanPSMT" w:hAnsiTheme="majorBidi" w:cstheme="majorBidi"/>
          <w:szCs w:val="24"/>
        </w:rPr>
        <w:t xml:space="preserve"> prasībām.</w:t>
      </w:r>
    </w:p>
    <w:p w14:paraId="4C3716D7" w14:textId="77777777" w:rsidR="001367F9" w:rsidRPr="001367F9" w:rsidRDefault="001367F9" w:rsidP="00AE4F9F">
      <w:pPr>
        <w:tabs>
          <w:tab w:val="left" w:pos="1710"/>
        </w:tabs>
        <w:spacing w:after="0" w:line="276" w:lineRule="auto"/>
        <w:ind w:firstLine="709"/>
        <w:jc w:val="both"/>
        <w:rPr>
          <w:rFonts w:asciiTheme="majorBidi" w:eastAsia="TimesNewRomanPSMT" w:hAnsiTheme="majorBidi" w:cstheme="majorBidi"/>
          <w:szCs w:val="24"/>
        </w:rPr>
      </w:pPr>
      <w:r w:rsidRPr="001367F9">
        <w:rPr>
          <w:rFonts w:asciiTheme="majorBidi" w:eastAsia="TimesNewRomanPSMT" w:hAnsiTheme="majorBidi" w:cstheme="majorBidi"/>
          <w:szCs w:val="24"/>
        </w:rPr>
        <w:t xml:space="preserve">Kriminālprocesa likuma </w:t>
      </w:r>
      <w:proofErr w:type="gramStart"/>
      <w:r w:rsidRPr="001367F9">
        <w:rPr>
          <w:rFonts w:asciiTheme="majorBidi" w:eastAsia="TimesNewRomanPSMT" w:hAnsiTheme="majorBidi" w:cstheme="majorBidi"/>
          <w:szCs w:val="24"/>
        </w:rPr>
        <w:t>405.panta</w:t>
      </w:r>
      <w:proofErr w:type="gramEnd"/>
      <w:r w:rsidRPr="001367F9">
        <w:rPr>
          <w:rFonts w:asciiTheme="majorBidi" w:eastAsia="TimesNewRomanPSMT" w:hAnsiTheme="majorBidi" w:cstheme="majorBidi"/>
          <w:szCs w:val="24"/>
        </w:rPr>
        <w:t xml:space="preserve"> pirmā daļa noteic, ka lēmumā par personas saukšanu pie kriminālatbildības prokurors norāda: 1) pie kriminālatbildības saucamās personas vārdu, uzvārdu un personas kodu; 2) katra inkriminētā noziedzīgā nodarījuma faktiskos apstākļus, kas nosaka juridisko kvalifikāciju; 3) noziedzīgā nodarījuma juridisko kvalifikāciju; 4) personas, kuras cietušas noziedzīga nodarījuma rezultātā; 5) citas personas, kuras sauktas pie kriminālatbildības par līdzdalību vai dalību tā paša noziedzīga nodarījuma izdarīšanā.</w:t>
      </w:r>
    </w:p>
    <w:p w14:paraId="78742200" w14:textId="70D8743B" w:rsidR="001367F9" w:rsidRPr="001367F9" w:rsidRDefault="001367F9" w:rsidP="00AE4F9F">
      <w:pPr>
        <w:tabs>
          <w:tab w:val="left" w:pos="1710"/>
        </w:tabs>
        <w:spacing w:after="0" w:line="276" w:lineRule="auto"/>
        <w:ind w:firstLine="709"/>
        <w:jc w:val="both"/>
        <w:rPr>
          <w:rFonts w:asciiTheme="majorBidi" w:eastAsia="TimesNewRomanPSMT" w:hAnsiTheme="majorBidi" w:cstheme="majorBidi"/>
          <w:szCs w:val="24"/>
        </w:rPr>
      </w:pPr>
      <w:r w:rsidRPr="001367F9">
        <w:rPr>
          <w:rFonts w:asciiTheme="majorBidi" w:eastAsia="TimesNewRomanPSMT" w:hAnsiTheme="majorBidi" w:cstheme="majorBidi"/>
          <w:szCs w:val="24"/>
        </w:rPr>
        <w:t xml:space="preserve">Senāts atzīst, ka </w:t>
      </w:r>
      <w:r w:rsidR="00F9371C">
        <w:rPr>
          <w:rFonts w:asciiTheme="majorBidi" w:hAnsiTheme="majorBidi" w:cstheme="majorBidi"/>
          <w:szCs w:val="24"/>
        </w:rPr>
        <w:t>[pers. D]</w:t>
      </w:r>
      <w:r w:rsidRPr="001367F9">
        <w:rPr>
          <w:rFonts w:asciiTheme="majorBidi" w:eastAsia="TimesNewRomanPSMT" w:hAnsiTheme="majorBidi" w:cstheme="majorBidi"/>
          <w:szCs w:val="24"/>
        </w:rPr>
        <w:t xml:space="preserve"> celtajā apsūdzībā ir norādīti viņam inkriminētā noziedzīgā nodarījuma faktiskie apstākļi, kas nosaka juridisko kvalifikāciju, un tā pietiekami uzskatāmi un nepārprotami raksturo viņam inkriminēto noziedzīgo nodarījumu. </w:t>
      </w:r>
    </w:p>
    <w:p w14:paraId="1A49496C" w14:textId="6AE699F3" w:rsidR="001367F9" w:rsidRPr="001367F9" w:rsidRDefault="001367F9" w:rsidP="00AE4F9F">
      <w:pPr>
        <w:tabs>
          <w:tab w:val="left" w:pos="1710"/>
        </w:tabs>
        <w:spacing w:after="0" w:line="276" w:lineRule="auto"/>
        <w:ind w:firstLine="709"/>
        <w:jc w:val="both"/>
        <w:rPr>
          <w:rFonts w:asciiTheme="majorBidi" w:eastAsia="Calibri" w:hAnsiTheme="majorBidi" w:cstheme="majorBidi"/>
          <w:szCs w:val="24"/>
        </w:rPr>
      </w:pPr>
      <w:r w:rsidRPr="001367F9">
        <w:rPr>
          <w:rFonts w:asciiTheme="majorBidi" w:eastAsia="TimesNewRomanPSMT" w:hAnsiTheme="majorBidi" w:cstheme="majorBidi"/>
          <w:szCs w:val="24"/>
        </w:rPr>
        <w:t xml:space="preserve">Pretēji kasācijas sūdzībā paustajam </w:t>
      </w:r>
      <w:r w:rsidR="00F9371C">
        <w:rPr>
          <w:rFonts w:asciiTheme="majorBidi" w:hAnsiTheme="majorBidi" w:cstheme="majorBidi"/>
          <w:szCs w:val="24"/>
        </w:rPr>
        <w:t>[pers. D]</w:t>
      </w:r>
      <w:r w:rsidRPr="001367F9">
        <w:rPr>
          <w:rFonts w:asciiTheme="majorBidi" w:eastAsia="TimesNewRomanPSMT" w:hAnsiTheme="majorBidi" w:cstheme="majorBidi"/>
          <w:szCs w:val="24"/>
        </w:rPr>
        <w:t xml:space="preserve"> celtajā apsūdzībā ir norādīti dokumenti, kurus</w:t>
      </w:r>
      <w:r w:rsidRPr="001367F9">
        <w:rPr>
          <w:rFonts w:asciiTheme="majorBidi" w:hAnsiTheme="majorBidi" w:cstheme="majorBidi"/>
          <w:szCs w:val="24"/>
        </w:rPr>
        <w:t xml:space="preserve"> </w:t>
      </w:r>
      <w:r w:rsidR="00F9371C">
        <w:rPr>
          <w:rFonts w:asciiTheme="majorBidi" w:hAnsiTheme="majorBidi" w:cstheme="majorBidi"/>
          <w:szCs w:val="24"/>
        </w:rPr>
        <w:t>[pers. D]</w:t>
      </w:r>
      <w:r w:rsidRPr="001367F9">
        <w:rPr>
          <w:rFonts w:asciiTheme="majorBidi" w:hAnsiTheme="majorBidi" w:cstheme="majorBidi"/>
          <w:szCs w:val="24"/>
        </w:rPr>
        <w:t xml:space="preserve"> iesniedza </w:t>
      </w:r>
      <w:r w:rsidR="00F9371C">
        <w:rPr>
          <w:rFonts w:asciiTheme="majorBidi" w:hAnsiTheme="majorBidi" w:cstheme="majorBidi"/>
          <w:szCs w:val="24"/>
        </w:rPr>
        <w:t>[pers. G]</w:t>
      </w:r>
      <w:r w:rsidRPr="001367F9">
        <w:rPr>
          <w:rFonts w:asciiTheme="majorBidi" w:hAnsiTheme="majorBidi" w:cstheme="majorBidi"/>
          <w:szCs w:val="24"/>
        </w:rPr>
        <w:t xml:space="preserve">. Sniedzot pierādītā noziedzīgā nodarījuma aprakstu un juridisko kvalifikāciju, apelācijas instances tiesa norādījusi, ka </w:t>
      </w:r>
      <w:r w:rsidR="00F9371C">
        <w:rPr>
          <w:rFonts w:asciiTheme="majorBidi" w:eastAsia="Calibri" w:hAnsiTheme="majorBidi" w:cstheme="majorBidi"/>
          <w:szCs w:val="24"/>
        </w:rPr>
        <w:t>[pers. D]</w:t>
      </w:r>
      <w:r w:rsidRPr="007F22B1">
        <w:rPr>
          <w:rFonts w:asciiTheme="majorBidi" w:eastAsia="Calibri" w:hAnsiTheme="majorBidi" w:cstheme="majorBidi"/>
          <w:szCs w:val="24"/>
        </w:rPr>
        <w:t xml:space="preserve"> atbalstīja izvairīšanos no nodokļu nomaksas,</w:t>
      </w:r>
      <w:bookmarkStart w:id="14" w:name="bookmark2"/>
      <w:r w:rsidRPr="007F22B1">
        <w:rPr>
          <w:rFonts w:asciiTheme="majorBidi" w:eastAsia="Calibri" w:hAnsiTheme="majorBidi" w:cstheme="majorBidi"/>
          <w:szCs w:val="24"/>
        </w:rPr>
        <w:t xml:space="preserve"> nodarot valstij zaudējumus lielā apmērā,</w:t>
      </w:r>
      <w:bookmarkEnd w:id="14"/>
      <w:r w:rsidRPr="007F22B1">
        <w:rPr>
          <w:rFonts w:asciiTheme="majorBidi" w:eastAsia="Calibri" w:hAnsiTheme="majorBidi" w:cstheme="majorBidi"/>
          <w:szCs w:val="24"/>
        </w:rPr>
        <w:t xml:space="preserve"> </w:t>
      </w:r>
      <w:r w:rsidRPr="001367F9">
        <w:rPr>
          <w:rFonts w:asciiTheme="majorBidi" w:eastAsia="Calibri" w:hAnsiTheme="majorBidi" w:cstheme="majorBidi"/>
          <w:szCs w:val="24"/>
        </w:rPr>
        <w:t>t</w:t>
      </w:r>
      <w:r w:rsidR="006F6ED2">
        <w:rPr>
          <w:rFonts w:asciiTheme="majorBidi" w:eastAsia="Calibri" w:hAnsiTheme="majorBidi" w:cstheme="majorBidi"/>
          <w:szCs w:val="24"/>
        </w:rPr>
        <w:t>as ir</w:t>
      </w:r>
      <w:r w:rsidRPr="001367F9">
        <w:rPr>
          <w:rFonts w:asciiTheme="majorBidi" w:eastAsia="Calibri" w:hAnsiTheme="majorBidi" w:cstheme="majorBidi"/>
          <w:szCs w:val="24"/>
        </w:rPr>
        <w:t>, izsniedzot</w:t>
      </w:r>
      <w:r w:rsidRPr="001367F9">
        <w:rPr>
          <w:rFonts w:asciiTheme="majorBidi" w:hAnsiTheme="majorBidi" w:cstheme="majorBidi"/>
          <w:szCs w:val="24"/>
        </w:rPr>
        <w:t xml:space="preserve"> </w:t>
      </w:r>
      <w:r w:rsidR="00F9371C">
        <w:rPr>
          <w:rFonts w:asciiTheme="majorBidi" w:hAnsiTheme="majorBidi" w:cstheme="majorBidi"/>
          <w:szCs w:val="24"/>
        </w:rPr>
        <w:t>[pers. G]</w:t>
      </w:r>
      <w:r w:rsidRPr="001367F9">
        <w:rPr>
          <w:rFonts w:asciiTheme="majorBidi" w:eastAsia="Calibri" w:hAnsiTheme="majorBidi" w:cstheme="majorBidi"/>
          <w:szCs w:val="24"/>
        </w:rPr>
        <w:t xml:space="preserve"> iepriekš sagatavotus darījumu apliecinošus dokumentus par neesošiem darījumiem starp SIA „</w:t>
      </w:r>
      <w:proofErr w:type="gramStart"/>
      <w:r w:rsidR="00F9371C">
        <w:rPr>
          <w:rFonts w:asciiTheme="majorBidi" w:eastAsia="Calibri" w:hAnsiTheme="majorBidi" w:cstheme="majorBidi"/>
          <w:szCs w:val="24"/>
        </w:rPr>
        <w:t>[</w:t>
      </w:r>
      <w:proofErr w:type="gramEnd"/>
      <w:r w:rsidR="00F9371C">
        <w:rPr>
          <w:rFonts w:asciiTheme="majorBidi" w:eastAsia="Calibri" w:hAnsiTheme="majorBidi" w:cstheme="majorBidi"/>
          <w:szCs w:val="24"/>
        </w:rPr>
        <w:t>Nosaukums </w:t>
      </w:r>
      <w:r w:rsidR="00F9371C">
        <w:t>F]</w:t>
      </w:r>
      <w:r w:rsidRPr="001367F9">
        <w:rPr>
          <w:rFonts w:asciiTheme="majorBidi" w:eastAsia="Calibri" w:hAnsiTheme="majorBidi" w:cstheme="majorBidi"/>
          <w:szCs w:val="24"/>
        </w:rPr>
        <w:t xml:space="preserve">” un </w:t>
      </w:r>
      <w:r w:rsidR="00F9371C">
        <w:rPr>
          <w:rFonts w:asciiTheme="majorBidi" w:eastAsia="Calibri" w:hAnsiTheme="majorBidi" w:cstheme="majorBidi"/>
          <w:szCs w:val="24"/>
        </w:rPr>
        <w:t>[pers. F]</w:t>
      </w:r>
      <w:r w:rsidRPr="001367F9">
        <w:rPr>
          <w:rFonts w:asciiTheme="majorBidi" w:eastAsia="Calibri" w:hAnsiTheme="majorBidi" w:cstheme="majorBidi"/>
          <w:szCs w:val="24"/>
        </w:rPr>
        <w:t xml:space="preserve"> pārraudzībā esošo, faktisku uzņēmējdarbību neveicošo, SIA „</w:t>
      </w:r>
      <w:r w:rsidR="00F9371C">
        <w:rPr>
          <w:rFonts w:asciiTheme="majorBidi" w:eastAsia="Calibri" w:hAnsiTheme="majorBidi" w:cstheme="majorBidi"/>
          <w:szCs w:val="24"/>
        </w:rPr>
        <w:t>[Nosaukums B]</w:t>
      </w:r>
      <w:r w:rsidRPr="001367F9">
        <w:rPr>
          <w:rFonts w:asciiTheme="majorBidi" w:eastAsia="Calibri" w:hAnsiTheme="majorBidi" w:cstheme="majorBidi"/>
          <w:szCs w:val="24"/>
        </w:rPr>
        <w:t>”. Savukārt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xml:space="preserve">” valdes loceklis </w:t>
      </w:r>
      <w:r w:rsidR="00F9371C">
        <w:rPr>
          <w:rFonts w:asciiTheme="majorBidi" w:eastAsia="Calibri" w:hAnsiTheme="majorBidi" w:cstheme="majorBidi"/>
          <w:szCs w:val="24"/>
        </w:rPr>
        <w:t>[pers. G]</w:t>
      </w:r>
      <w:r w:rsidRPr="001367F9">
        <w:rPr>
          <w:rFonts w:asciiTheme="majorBidi" w:eastAsia="Calibri" w:hAnsiTheme="majorBidi" w:cstheme="majorBidi"/>
          <w:szCs w:val="24"/>
        </w:rPr>
        <w:t xml:space="preserve"> izmantoja šos nepatiesas ziņas saturošus dokumentus, lai laika posmā</w:t>
      </w:r>
      <w:r w:rsidRPr="007D21BE">
        <w:rPr>
          <w:rFonts w:asciiTheme="majorBidi" w:eastAsia="Calibri" w:hAnsiTheme="majorBidi" w:cstheme="majorBidi"/>
          <w:color w:val="000000" w:themeColor="text1"/>
          <w:szCs w:val="24"/>
        </w:rPr>
        <w:t xml:space="preserve"> </w:t>
      </w:r>
      <w:r w:rsidR="00B227C9" w:rsidRPr="007D21BE">
        <w:rPr>
          <w:rFonts w:asciiTheme="majorBidi" w:eastAsia="Calibri" w:hAnsiTheme="majorBidi" w:cstheme="majorBidi"/>
          <w:color w:val="000000" w:themeColor="text1"/>
          <w:szCs w:val="24"/>
        </w:rPr>
        <w:t xml:space="preserve">no </w:t>
      </w:r>
      <w:r w:rsidRPr="001367F9">
        <w:rPr>
          <w:rFonts w:asciiTheme="majorBidi" w:eastAsia="Calibri" w:hAnsiTheme="majorBidi" w:cstheme="majorBidi"/>
          <w:szCs w:val="24"/>
        </w:rPr>
        <w:t xml:space="preserve">2008.gada augusta līdz 2008.gada oktobrim samazinātu budžetā maksājamo nodokļa summu. </w:t>
      </w:r>
    </w:p>
    <w:p w14:paraId="08926B9C" w14:textId="25FC866A" w:rsidR="001367F9" w:rsidRPr="001367F9" w:rsidRDefault="001367F9" w:rsidP="004C0C3F">
      <w:pPr>
        <w:tabs>
          <w:tab w:val="left" w:pos="1710"/>
        </w:tabs>
        <w:spacing w:after="0" w:line="276" w:lineRule="auto"/>
        <w:ind w:firstLine="709"/>
        <w:jc w:val="both"/>
        <w:rPr>
          <w:rFonts w:asciiTheme="majorBidi" w:eastAsia="Calibri" w:hAnsiTheme="majorBidi" w:cstheme="majorBidi"/>
          <w:szCs w:val="24"/>
        </w:rPr>
      </w:pPr>
      <w:r w:rsidRPr="001367F9">
        <w:rPr>
          <w:rFonts w:asciiTheme="majorBidi" w:eastAsia="Calibri" w:hAnsiTheme="majorBidi" w:cstheme="majorBidi"/>
          <w:szCs w:val="24"/>
        </w:rPr>
        <w:t>Tā</w:t>
      </w:r>
      <w:r w:rsidR="00B227C9">
        <w:rPr>
          <w:rFonts w:asciiTheme="majorBidi" w:eastAsia="Calibri" w:hAnsiTheme="majorBidi" w:cstheme="majorBidi"/>
          <w:szCs w:val="24"/>
        </w:rPr>
        <w:t>,</w:t>
      </w:r>
      <w:r w:rsidRPr="001367F9">
        <w:rPr>
          <w:rFonts w:asciiTheme="majorBidi" w:eastAsia="Calibri" w:hAnsiTheme="majorBidi" w:cstheme="majorBidi"/>
          <w:szCs w:val="24"/>
        </w:rPr>
        <w:t xml:space="preserve"> </w:t>
      </w:r>
      <w:proofErr w:type="gramStart"/>
      <w:r w:rsidRPr="001367F9">
        <w:rPr>
          <w:rFonts w:asciiTheme="majorBidi" w:eastAsia="Calibri" w:hAnsiTheme="majorBidi" w:cstheme="majorBidi"/>
          <w:szCs w:val="24"/>
        </w:rPr>
        <w:t>2008.gada</w:t>
      </w:r>
      <w:proofErr w:type="gramEnd"/>
      <w:r w:rsidRPr="001367F9">
        <w:rPr>
          <w:rFonts w:asciiTheme="majorBidi" w:eastAsia="Calibri" w:hAnsiTheme="majorBidi" w:cstheme="majorBidi"/>
          <w:szCs w:val="24"/>
        </w:rPr>
        <w:t xml:space="preserve"> augustā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xml:space="preserve">” saskaņā ar izrakstītiem rēķiniem piegādāja preci un sniedza pakalpojumus par kopējo summu </w:t>
      </w:r>
      <w:r w:rsidRPr="00FD4286">
        <w:rPr>
          <w:rFonts w:asciiTheme="majorBidi" w:eastAsia="Calibri" w:hAnsiTheme="majorBidi" w:cstheme="majorBidi"/>
          <w:szCs w:val="24"/>
        </w:rPr>
        <w:t>147</w:t>
      </w:r>
      <w:r w:rsidR="00DA546A" w:rsidRPr="00FD4286">
        <w:rPr>
          <w:rFonts w:asciiTheme="majorBidi" w:eastAsia="Calibri" w:hAnsiTheme="majorBidi" w:cstheme="majorBidi"/>
          <w:szCs w:val="24"/>
        </w:rPr>
        <w:t xml:space="preserve"> </w:t>
      </w:r>
      <w:r w:rsidRPr="00FD4286">
        <w:rPr>
          <w:rFonts w:asciiTheme="majorBidi" w:eastAsia="Calibri" w:hAnsiTheme="majorBidi" w:cstheme="majorBidi"/>
          <w:szCs w:val="24"/>
        </w:rPr>
        <w:t xml:space="preserve">117,85 </w:t>
      </w:r>
      <w:r w:rsidR="00FD4286" w:rsidRPr="00FD4286">
        <w:rPr>
          <w:rFonts w:asciiTheme="majorBidi" w:eastAsia="Calibri" w:hAnsiTheme="majorBidi" w:cstheme="majorBidi"/>
          <w:szCs w:val="24"/>
        </w:rPr>
        <w:t xml:space="preserve">lati (209329, 84 </w:t>
      </w:r>
      <w:proofErr w:type="spellStart"/>
      <w:r w:rsidR="00FD4286" w:rsidRPr="00FD4286">
        <w:rPr>
          <w:rFonts w:asciiTheme="majorBidi" w:eastAsia="Calibri" w:hAnsiTheme="majorBidi" w:cstheme="majorBidi"/>
          <w:i/>
          <w:iCs/>
          <w:szCs w:val="24"/>
        </w:rPr>
        <w:t>euro</w:t>
      </w:r>
      <w:proofErr w:type="spellEnd"/>
      <w:r w:rsidR="00FD4286" w:rsidRPr="00FD4286">
        <w:rPr>
          <w:rFonts w:asciiTheme="majorBidi" w:eastAsia="Calibri" w:hAnsiTheme="majorBidi" w:cstheme="majorBidi"/>
          <w:szCs w:val="24"/>
        </w:rPr>
        <w:t>)</w:t>
      </w:r>
      <w:r w:rsidR="00FD4286">
        <w:rPr>
          <w:rFonts w:asciiTheme="majorBidi" w:eastAsia="Calibri" w:hAnsiTheme="majorBidi" w:cstheme="majorBidi"/>
          <w:b/>
          <w:bCs/>
          <w:szCs w:val="24"/>
        </w:rPr>
        <w:t xml:space="preserve"> </w:t>
      </w:r>
      <w:r w:rsidRPr="001367F9">
        <w:rPr>
          <w:rFonts w:asciiTheme="majorBidi" w:eastAsia="Calibri" w:hAnsiTheme="majorBidi" w:cstheme="majorBidi"/>
          <w:szCs w:val="24"/>
        </w:rPr>
        <w:t xml:space="preserve">, no kuras valsts budžetā bija jāiemaksā </w:t>
      </w:r>
      <w:r w:rsidR="00DA546A">
        <w:rPr>
          <w:rFonts w:asciiTheme="majorBidi" w:eastAsia="Calibri" w:hAnsiTheme="majorBidi" w:cstheme="majorBidi"/>
          <w:szCs w:val="24"/>
        </w:rPr>
        <w:t xml:space="preserve">PVN </w:t>
      </w:r>
      <w:r w:rsidRPr="001367F9">
        <w:rPr>
          <w:rFonts w:asciiTheme="majorBidi" w:eastAsia="Calibri" w:hAnsiTheme="majorBidi" w:cstheme="majorBidi"/>
          <w:szCs w:val="24"/>
        </w:rPr>
        <w:t>18% 26481,</w:t>
      </w:r>
      <w:r w:rsidR="00DA546A">
        <w:rPr>
          <w:rFonts w:asciiTheme="majorBidi" w:eastAsia="Calibri" w:hAnsiTheme="majorBidi" w:cstheme="majorBidi"/>
          <w:szCs w:val="24"/>
        </w:rPr>
        <w:t xml:space="preserve"> </w:t>
      </w:r>
      <w:r w:rsidRPr="001367F9">
        <w:rPr>
          <w:rFonts w:asciiTheme="majorBidi" w:eastAsia="Calibri" w:hAnsiTheme="majorBidi" w:cstheme="majorBidi"/>
          <w:szCs w:val="24"/>
        </w:rPr>
        <w:t xml:space="preserve">22 </w:t>
      </w:r>
      <w:r w:rsidR="00FD4286">
        <w:rPr>
          <w:rFonts w:asciiTheme="majorBidi" w:eastAsia="Calibri" w:hAnsiTheme="majorBidi" w:cstheme="majorBidi"/>
          <w:szCs w:val="24"/>
        </w:rPr>
        <w:t>lati (</w:t>
      </w:r>
      <w:r w:rsidR="00FD4286" w:rsidRPr="00FD4286">
        <w:rPr>
          <w:rFonts w:asciiTheme="majorBidi" w:eastAsia="Calibri" w:hAnsiTheme="majorBidi" w:cstheme="majorBidi"/>
          <w:szCs w:val="24"/>
        </w:rPr>
        <w:t>37679</w:t>
      </w:r>
      <w:r w:rsidR="00FD4286">
        <w:rPr>
          <w:rFonts w:asciiTheme="majorBidi" w:eastAsia="Calibri" w:hAnsiTheme="majorBidi" w:cstheme="majorBidi"/>
          <w:szCs w:val="24"/>
        </w:rPr>
        <w:t>,</w:t>
      </w:r>
      <w:r w:rsidR="00FD4286" w:rsidRPr="00FD4286">
        <w:rPr>
          <w:rFonts w:asciiTheme="majorBidi" w:eastAsia="Calibri" w:hAnsiTheme="majorBidi" w:cstheme="majorBidi"/>
          <w:szCs w:val="24"/>
        </w:rPr>
        <w:t>38</w:t>
      </w:r>
      <w:r w:rsidR="00FD4286">
        <w:rPr>
          <w:rFonts w:asciiTheme="majorBidi" w:eastAsia="Calibri" w:hAnsiTheme="majorBidi" w:cstheme="majorBidi"/>
          <w:szCs w:val="24"/>
        </w:rPr>
        <w:t xml:space="preserve"> </w:t>
      </w:r>
      <w:proofErr w:type="spellStart"/>
      <w:r w:rsidR="00FD4286" w:rsidRPr="00FD4286">
        <w:rPr>
          <w:rFonts w:asciiTheme="majorBidi" w:eastAsia="Calibri" w:hAnsiTheme="majorBidi" w:cstheme="majorBidi"/>
          <w:i/>
          <w:iCs/>
          <w:szCs w:val="24"/>
        </w:rPr>
        <w:t>euro</w:t>
      </w:r>
      <w:proofErr w:type="spellEnd"/>
      <w:r w:rsidR="00FD4286">
        <w:rPr>
          <w:rFonts w:asciiTheme="majorBidi" w:eastAsia="Calibri" w:hAnsiTheme="majorBidi" w:cstheme="majorBidi"/>
          <w:szCs w:val="24"/>
        </w:rPr>
        <w:t>)</w:t>
      </w:r>
      <w:r w:rsidRPr="001367F9">
        <w:rPr>
          <w:rFonts w:asciiTheme="majorBidi" w:eastAsia="Calibri" w:hAnsiTheme="majorBidi" w:cstheme="majorBidi"/>
          <w:szCs w:val="24"/>
        </w:rPr>
        <w:t xml:space="preserve">. </w:t>
      </w:r>
      <w:r w:rsidR="00F9371C">
        <w:rPr>
          <w:rFonts w:asciiTheme="majorBidi" w:eastAsia="Calibri" w:hAnsiTheme="majorBidi" w:cstheme="majorBidi"/>
          <w:szCs w:val="24"/>
        </w:rPr>
        <w:t>[Pers. G]</w:t>
      </w:r>
      <w:r w:rsidRPr="001367F9">
        <w:rPr>
          <w:rFonts w:asciiTheme="majorBidi" w:eastAsia="Calibri" w:hAnsiTheme="majorBidi" w:cstheme="majorBidi"/>
          <w:szCs w:val="24"/>
        </w:rPr>
        <w:t xml:space="preserve">, nolūkā samazināt valsts budžetā maksājamo nodokļu summu, izmantoja </w:t>
      </w:r>
      <w:r w:rsidR="00F9371C">
        <w:rPr>
          <w:rFonts w:asciiTheme="majorBidi" w:eastAsia="Calibri" w:hAnsiTheme="majorBidi" w:cstheme="majorBidi"/>
          <w:szCs w:val="24"/>
        </w:rPr>
        <w:t>[pers. D]</w:t>
      </w:r>
      <w:r w:rsidRPr="001367F9">
        <w:rPr>
          <w:rFonts w:asciiTheme="majorBidi" w:eastAsia="Calibri" w:hAnsiTheme="majorBidi" w:cstheme="majorBidi"/>
          <w:szCs w:val="24"/>
        </w:rPr>
        <w:t xml:space="preserve"> iedotos dokumentus par </w:t>
      </w:r>
      <w:proofErr w:type="gramStart"/>
      <w:r w:rsidRPr="001367F9">
        <w:rPr>
          <w:rFonts w:asciiTheme="majorBidi" w:eastAsia="Calibri" w:hAnsiTheme="majorBidi" w:cstheme="majorBidi"/>
          <w:szCs w:val="24"/>
        </w:rPr>
        <w:t>2008.gada</w:t>
      </w:r>
      <w:proofErr w:type="gramEnd"/>
      <w:r w:rsidRPr="001367F9">
        <w:rPr>
          <w:rFonts w:asciiTheme="majorBidi" w:eastAsia="Calibri" w:hAnsiTheme="majorBidi" w:cstheme="majorBidi"/>
          <w:szCs w:val="24"/>
        </w:rPr>
        <w:t xml:space="preserve"> augustā faktiski nenotikušiem darījumiem starp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un SIA „</w:t>
      </w:r>
      <w:r w:rsidR="00F9371C">
        <w:rPr>
          <w:rFonts w:asciiTheme="majorBidi" w:eastAsia="Calibri" w:hAnsiTheme="majorBidi" w:cstheme="majorBidi"/>
          <w:szCs w:val="24"/>
        </w:rPr>
        <w:t>[Nosaukums </w:t>
      </w:r>
      <w:r w:rsidR="00F9371C">
        <w:t>B]</w:t>
      </w:r>
      <w:r w:rsidRPr="001367F9">
        <w:rPr>
          <w:rFonts w:asciiTheme="majorBidi" w:eastAsia="Calibri" w:hAnsiTheme="majorBidi" w:cstheme="majorBidi"/>
          <w:szCs w:val="24"/>
        </w:rPr>
        <w:t>”, kurus norādīja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xml:space="preserve">” PVN deklarācijās par 2008.gada augustu pielikumā </w:t>
      </w:r>
      <w:r w:rsidRPr="00F711EF">
        <w:rPr>
          <w:rFonts w:asciiTheme="majorBidi" w:eastAsia="Calibri" w:hAnsiTheme="majorBidi" w:cstheme="majorBidi"/>
          <w:szCs w:val="24"/>
        </w:rPr>
        <w:t>„Pārskats</w:t>
      </w:r>
      <w:r w:rsidRPr="001367F9">
        <w:rPr>
          <w:rFonts w:asciiTheme="majorBidi" w:eastAsia="Calibri" w:hAnsiTheme="majorBidi" w:cstheme="majorBidi"/>
          <w:szCs w:val="24"/>
        </w:rPr>
        <w:t xml:space="preserve"> par priekšnodokļa summām, kas iekļautas pievienotās vērtības nodokļa deklarācijā”, konkrēti </w:t>
      </w:r>
      <w:r w:rsidR="004C0C3F">
        <w:rPr>
          <w:rFonts w:asciiTheme="majorBidi" w:eastAsia="Calibri" w:hAnsiTheme="majorBidi" w:cstheme="majorBidi"/>
          <w:szCs w:val="24"/>
        </w:rPr>
        <w:t>–</w:t>
      </w:r>
      <w:r w:rsidRPr="001367F9">
        <w:rPr>
          <w:rFonts w:asciiTheme="majorBidi" w:eastAsia="Calibri" w:hAnsiTheme="majorBidi" w:cstheme="majorBidi"/>
          <w:szCs w:val="24"/>
        </w:rPr>
        <w:t xml:space="preserve"> faktūrrēķins 30/07-2008-1-01 no </w:t>
      </w:r>
      <w:r w:rsidR="00FD4286">
        <w:rPr>
          <w:rFonts w:asciiTheme="majorBidi" w:eastAsia="Calibri" w:hAnsiTheme="majorBidi" w:cstheme="majorBidi"/>
          <w:szCs w:val="24"/>
        </w:rPr>
        <w:t>2008.gada 4.augusta</w:t>
      </w:r>
      <w:r w:rsidRPr="001367F9">
        <w:rPr>
          <w:rFonts w:asciiTheme="majorBidi" w:eastAsia="Calibri" w:hAnsiTheme="majorBidi" w:cstheme="majorBidi"/>
          <w:szCs w:val="24"/>
        </w:rPr>
        <w:t xml:space="preserve"> (darījuma vērtība bez PVN 32934,06 </w:t>
      </w:r>
      <w:r w:rsidR="00FD4286">
        <w:rPr>
          <w:rFonts w:asciiTheme="majorBidi" w:eastAsia="Calibri" w:hAnsiTheme="majorBidi" w:cstheme="majorBidi"/>
          <w:szCs w:val="24"/>
        </w:rPr>
        <w:t>lati (</w:t>
      </w:r>
      <w:r w:rsidR="00FD4286" w:rsidRPr="00FD4286">
        <w:rPr>
          <w:rFonts w:asciiTheme="majorBidi" w:eastAsia="Calibri" w:hAnsiTheme="majorBidi" w:cstheme="majorBidi"/>
          <w:szCs w:val="24"/>
        </w:rPr>
        <w:t>46860</w:t>
      </w:r>
      <w:r w:rsidR="00FD4286">
        <w:rPr>
          <w:rFonts w:asciiTheme="majorBidi" w:eastAsia="Calibri" w:hAnsiTheme="majorBidi" w:cstheme="majorBidi"/>
          <w:szCs w:val="24"/>
        </w:rPr>
        <w:t xml:space="preserve">, </w:t>
      </w:r>
      <w:r w:rsidR="00FD4286" w:rsidRPr="00FD4286">
        <w:rPr>
          <w:rFonts w:asciiTheme="majorBidi" w:eastAsia="Calibri" w:hAnsiTheme="majorBidi" w:cstheme="majorBidi"/>
          <w:szCs w:val="24"/>
        </w:rPr>
        <w:t>95</w:t>
      </w:r>
      <w:r w:rsidR="00FD4286">
        <w:rPr>
          <w:rFonts w:asciiTheme="majorBidi" w:eastAsia="Calibri" w:hAnsiTheme="majorBidi" w:cstheme="majorBidi"/>
          <w:szCs w:val="24"/>
        </w:rPr>
        <w:t xml:space="preserve"> </w:t>
      </w:r>
      <w:proofErr w:type="spellStart"/>
      <w:r w:rsidR="00FD4286" w:rsidRPr="00FD4286">
        <w:rPr>
          <w:rFonts w:asciiTheme="majorBidi" w:eastAsia="Calibri" w:hAnsiTheme="majorBidi" w:cstheme="majorBidi"/>
          <w:i/>
          <w:iCs/>
          <w:szCs w:val="24"/>
        </w:rPr>
        <w:t>euro</w:t>
      </w:r>
      <w:proofErr w:type="spellEnd"/>
      <w:r w:rsidR="00FD4286">
        <w:rPr>
          <w:rFonts w:asciiTheme="majorBidi" w:eastAsia="Calibri" w:hAnsiTheme="majorBidi" w:cstheme="majorBidi"/>
          <w:szCs w:val="24"/>
        </w:rPr>
        <w:t>)</w:t>
      </w:r>
      <w:r w:rsidRPr="001367F9">
        <w:rPr>
          <w:rFonts w:asciiTheme="majorBidi" w:eastAsia="Calibri" w:hAnsiTheme="majorBidi" w:cstheme="majorBidi"/>
          <w:szCs w:val="24"/>
        </w:rPr>
        <w:t xml:space="preserve">, PVN 18% vērtība 5928,13 </w:t>
      </w:r>
      <w:r w:rsidR="00FD4286">
        <w:rPr>
          <w:rFonts w:asciiTheme="majorBidi" w:eastAsia="Calibri" w:hAnsiTheme="majorBidi" w:cstheme="majorBidi"/>
          <w:szCs w:val="24"/>
        </w:rPr>
        <w:t>lati (</w:t>
      </w:r>
      <w:r w:rsidR="00FD4286" w:rsidRPr="00FD4286">
        <w:rPr>
          <w:rFonts w:asciiTheme="majorBidi" w:eastAsia="Calibri" w:hAnsiTheme="majorBidi" w:cstheme="majorBidi"/>
          <w:szCs w:val="24"/>
        </w:rPr>
        <w:t>8434</w:t>
      </w:r>
      <w:r w:rsidR="00FD4286">
        <w:rPr>
          <w:rFonts w:asciiTheme="majorBidi" w:eastAsia="Calibri" w:hAnsiTheme="majorBidi" w:cstheme="majorBidi"/>
          <w:szCs w:val="24"/>
        </w:rPr>
        <w:t>,</w:t>
      </w:r>
      <w:r w:rsidR="00FD4286" w:rsidRPr="00FD4286">
        <w:rPr>
          <w:rFonts w:asciiTheme="majorBidi" w:eastAsia="Calibri" w:hAnsiTheme="majorBidi" w:cstheme="majorBidi"/>
          <w:szCs w:val="24"/>
        </w:rPr>
        <w:t>97</w:t>
      </w:r>
      <w:r w:rsidR="00FD4286">
        <w:rPr>
          <w:rFonts w:asciiTheme="majorBidi" w:eastAsia="Calibri" w:hAnsiTheme="majorBidi" w:cstheme="majorBidi"/>
          <w:szCs w:val="24"/>
        </w:rPr>
        <w:t xml:space="preserve"> </w:t>
      </w:r>
      <w:proofErr w:type="spellStart"/>
      <w:r w:rsidR="00FD4286" w:rsidRPr="00FD4286">
        <w:rPr>
          <w:rFonts w:asciiTheme="majorBidi" w:eastAsia="Calibri" w:hAnsiTheme="majorBidi" w:cstheme="majorBidi"/>
          <w:i/>
          <w:iCs/>
          <w:szCs w:val="24"/>
        </w:rPr>
        <w:t>euro</w:t>
      </w:r>
      <w:proofErr w:type="spellEnd"/>
      <w:r w:rsidRPr="001367F9">
        <w:rPr>
          <w:rFonts w:asciiTheme="majorBidi" w:eastAsia="Calibri" w:hAnsiTheme="majorBidi" w:cstheme="majorBidi"/>
          <w:szCs w:val="24"/>
        </w:rPr>
        <w:t>).</w:t>
      </w:r>
    </w:p>
    <w:p w14:paraId="7436FC10" w14:textId="0A038A7D" w:rsidR="001367F9" w:rsidRPr="001367F9" w:rsidRDefault="001367F9" w:rsidP="006F6ED2">
      <w:pPr>
        <w:autoSpaceDE w:val="0"/>
        <w:autoSpaceDN w:val="0"/>
        <w:adjustRightInd w:val="0"/>
        <w:spacing w:after="0" w:line="276" w:lineRule="auto"/>
        <w:ind w:firstLine="720"/>
        <w:jc w:val="both"/>
        <w:rPr>
          <w:rFonts w:asciiTheme="majorBidi" w:eastAsia="Calibri" w:hAnsiTheme="majorBidi" w:cstheme="majorBidi"/>
          <w:szCs w:val="24"/>
        </w:rPr>
      </w:pPr>
      <w:proofErr w:type="gramStart"/>
      <w:r w:rsidRPr="001367F9">
        <w:rPr>
          <w:rFonts w:asciiTheme="majorBidi" w:eastAsia="Calibri" w:hAnsiTheme="majorBidi" w:cstheme="majorBidi"/>
          <w:szCs w:val="24"/>
        </w:rPr>
        <w:t>2008.gada</w:t>
      </w:r>
      <w:proofErr w:type="gramEnd"/>
      <w:r w:rsidRPr="001367F9">
        <w:rPr>
          <w:rFonts w:asciiTheme="majorBidi" w:eastAsia="Calibri" w:hAnsiTheme="majorBidi" w:cstheme="majorBidi"/>
          <w:szCs w:val="24"/>
        </w:rPr>
        <w:t xml:space="preserve"> septembrī SIA „</w:t>
      </w:r>
      <w:r w:rsidR="00F9371C">
        <w:rPr>
          <w:rFonts w:asciiTheme="majorBidi" w:eastAsia="Calibri" w:hAnsiTheme="majorBidi" w:cstheme="majorBidi"/>
          <w:szCs w:val="24"/>
        </w:rPr>
        <w:t>[Nosaukums </w:t>
      </w:r>
      <w:r w:rsidR="00F9371C">
        <w:t>F]</w:t>
      </w:r>
      <w:r w:rsidRPr="001367F9">
        <w:rPr>
          <w:rFonts w:asciiTheme="majorBidi" w:eastAsia="Calibri" w:hAnsiTheme="majorBidi" w:cstheme="majorBidi"/>
          <w:szCs w:val="24"/>
        </w:rPr>
        <w:t xml:space="preserve">” saskaņā ar izrakstītiem rēķiniem piegādāja preci un sniedza pakalpojumus par kopējo summu 190983,28 </w:t>
      </w:r>
      <w:r w:rsidR="00FD4286">
        <w:rPr>
          <w:rFonts w:asciiTheme="majorBidi" w:eastAsia="Calibri" w:hAnsiTheme="majorBidi" w:cstheme="majorBidi"/>
          <w:szCs w:val="24"/>
        </w:rPr>
        <w:t>lati (</w:t>
      </w:r>
      <w:r w:rsidR="00FD4286" w:rsidRPr="00FD4286">
        <w:rPr>
          <w:rFonts w:asciiTheme="majorBidi" w:eastAsia="Calibri" w:hAnsiTheme="majorBidi" w:cstheme="majorBidi"/>
          <w:szCs w:val="24"/>
        </w:rPr>
        <w:t>271744</w:t>
      </w:r>
      <w:r w:rsidR="00FD4286">
        <w:rPr>
          <w:rFonts w:asciiTheme="majorBidi" w:eastAsia="Calibri" w:hAnsiTheme="majorBidi" w:cstheme="majorBidi"/>
          <w:szCs w:val="24"/>
        </w:rPr>
        <w:t>,</w:t>
      </w:r>
      <w:r w:rsidR="00FD4286" w:rsidRPr="00FD4286">
        <w:rPr>
          <w:rFonts w:asciiTheme="majorBidi" w:eastAsia="Calibri" w:hAnsiTheme="majorBidi" w:cstheme="majorBidi"/>
          <w:szCs w:val="24"/>
        </w:rPr>
        <w:t>73</w:t>
      </w:r>
      <w:r w:rsidR="00FD4286">
        <w:rPr>
          <w:rFonts w:asciiTheme="majorBidi" w:eastAsia="Calibri" w:hAnsiTheme="majorBidi" w:cstheme="majorBidi"/>
          <w:szCs w:val="24"/>
        </w:rPr>
        <w:t xml:space="preserve"> </w:t>
      </w:r>
      <w:proofErr w:type="spellStart"/>
      <w:r w:rsidR="00FD4286" w:rsidRPr="00FD4286">
        <w:rPr>
          <w:rFonts w:asciiTheme="majorBidi" w:eastAsia="Calibri" w:hAnsiTheme="majorBidi" w:cstheme="majorBidi"/>
          <w:i/>
          <w:iCs/>
          <w:szCs w:val="24"/>
        </w:rPr>
        <w:t>euro</w:t>
      </w:r>
      <w:proofErr w:type="spellEnd"/>
      <w:r w:rsidR="00FD4286">
        <w:rPr>
          <w:rFonts w:asciiTheme="majorBidi" w:eastAsia="Calibri" w:hAnsiTheme="majorBidi" w:cstheme="majorBidi"/>
          <w:szCs w:val="24"/>
        </w:rPr>
        <w:t>)</w:t>
      </w:r>
      <w:r w:rsidRPr="001367F9">
        <w:rPr>
          <w:rFonts w:asciiTheme="majorBidi" w:eastAsia="Calibri" w:hAnsiTheme="majorBidi" w:cstheme="majorBidi"/>
          <w:szCs w:val="24"/>
        </w:rPr>
        <w:t>, no kuras valsts budžetā bija jāiemaksā PVN 18% 34376,96</w:t>
      </w:r>
      <w:r w:rsidR="005A2C10">
        <w:rPr>
          <w:rFonts w:asciiTheme="majorBidi" w:eastAsia="Calibri" w:hAnsiTheme="majorBidi" w:cstheme="majorBidi"/>
          <w:szCs w:val="24"/>
        </w:rPr>
        <w:t xml:space="preserve"> lati (</w:t>
      </w:r>
      <w:r w:rsidR="005A2C10" w:rsidRPr="005A2C10">
        <w:rPr>
          <w:rFonts w:asciiTheme="majorBidi" w:eastAsia="Calibri" w:hAnsiTheme="majorBidi" w:cstheme="majorBidi"/>
          <w:szCs w:val="24"/>
        </w:rPr>
        <w:t>48914</w:t>
      </w:r>
      <w:r w:rsidR="005A2C10">
        <w:rPr>
          <w:rFonts w:asciiTheme="majorBidi" w:eastAsia="Calibri" w:hAnsiTheme="majorBidi" w:cstheme="majorBidi"/>
          <w:szCs w:val="24"/>
        </w:rPr>
        <w:t>,</w:t>
      </w:r>
      <w:r w:rsidR="005A2C10" w:rsidRPr="005A2C10">
        <w:rPr>
          <w:rFonts w:asciiTheme="majorBidi" w:eastAsia="Calibri" w:hAnsiTheme="majorBidi" w:cstheme="majorBidi"/>
          <w:szCs w:val="24"/>
        </w:rPr>
        <w:t>01</w:t>
      </w:r>
      <w:r w:rsidR="005A2C10">
        <w:rPr>
          <w:rFonts w:asciiTheme="majorBidi" w:eastAsia="Calibri" w:hAnsiTheme="majorBidi" w:cstheme="majorBidi"/>
          <w:szCs w:val="24"/>
        </w:rPr>
        <w:t xml:space="preserve"> </w:t>
      </w:r>
      <w:proofErr w:type="spellStart"/>
      <w:r w:rsidR="005A2C10" w:rsidRPr="005A2C10">
        <w:rPr>
          <w:rFonts w:asciiTheme="majorBidi" w:eastAsia="Calibri" w:hAnsiTheme="majorBidi" w:cstheme="majorBidi"/>
          <w:i/>
          <w:iCs/>
          <w:szCs w:val="24"/>
        </w:rPr>
        <w:t>euro</w:t>
      </w:r>
      <w:proofErr w:type="spellEnd"/>
      <w:r w:rsidR="005A2C10">
        <w:rPr>
          <w:rFonts w:asciiTheme="majorBidi" w:eastAsia="Calibri" w:hAnsiTheme="majorBidi" w:cstheme="majorBidi"/>
          <w:szCs w:val="24"/>
        </w:rPr>
        <w:t xml:space="preserve">). </w:t>
      </w:r>
      <w:r w:rsidRPr="001367F9">
        <w:rPr>
          <w:rFonts w:asciiTheme="majorBidi" w:eastAsia="Calibri" w:hAnsiTheme="majorBidi" w:cstheme="majorBidi"/>
          <w:szCs w:val="24"/>
        </w:rPr>
        <w:t xml:space="preserve"> </w:t>
      </w:r>
      <w:r w:rsidR="00F9371C">
        <w:rPr>
          <w:rFonts w:asciiTheme="majorBidi" w:eastAsia="Calibri" w:hAnsiTheme="majorBidi" w:cstheme="majorBidi"/>
          <w:szCs w:val="24"/>
        </w:rPr>
        <w:t>[Pers. G]</w:t>
      </w:r>
      <w:r w:rsidRPr="001367F9">
        <w:rPr>
          <w:rFonts w:asciiTheme="majorBidi" w:eastAsia="Calibri" w:hAnsiTheme="majorBidi" w:cstheme="majorBidi"/>
          <w:szCs w:val="24"/>
        </w:rPr>
        <w:t xml:space="preserve"> nolūkā samazināt valsts budžetā maksājamo nodokļu summu, izmantoja </w:t>
      </w:r>
      <w:r w:rsidR="00F9371C">
        <w:rPr>
          <w:rFonts w:asciiTheme="majorBidi" w:eastAsia="Calibri" w:hAnsiTheme="majorBidi" w:cstheme="majorBidi"/>
          <w:szCs w:val="24"/>
        </w:rPr>
        <w:t>[pers. D]</w:t>
      </w:r>
      <w:r w:rsidRPr="001367F9">
        <w:rPr>
          <w:rFonts w:asciiTheme="majorBidi" w:eastAsia="Calibri" w:hAnsiTheme="majorBidi" w:cstheme="majorBidi"/>
          <w:szCs w:val="24"/>
        </w:rPr>
        <w:t xml:space="preserve"> iedotos dokumentus par </w:t>
      </w:r>
      <w:proofErr w:type="gramStart"/>
      <w:r w:rsidRPr="001367F9">
        <w:rPr>
          <w:rFonts w:asciiTheme="majorBidi" w:eastAsia="Calibri" w:hAnsiTheme="majorBidi" w:cstheme="majorBidi"/>
          <w:szCs w:val="24"/>
        </w:rPr>
        <w:t>2008.gada</w:t>
      </w:r>
      <w:proofErr w:type="gramEnd"/>
      <w:r w:rsidRPr="001367F9">
        <w:rPr>
          <w:rFonts w:asciiTheme="majorBidi" w:eastAsia="Calibri" w:hAnsiTheme="majorBidi" w:cstheme="majorBidi"/>
          <w:szCs w:val="24"/>
        </w:rPr>
        <w:t xml:space="preserve"> septembrī faktiski nenotikušajiem darījumiem starp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un SIA „</w:t>
      </w:r>
      <w:r w:rsidR="00F9371C">
        <w:rPr>
          <w:rFonts w:asciiTheme="majorBidi" w:eastAsia="Calibri" w:hAnsiTheme="majorBidi" w:cstheme="majorBidi"/>
          <w:szCs w:val="24"/>
        </w:rPr>
        <w:t>[Nosaukums </w:t>
      </w:r>
      <w:r w:rsidR="00F9371C">
        <w:t>B]</w:t>
      </w:r>
      <w:r w:rsidRPr="001367F9">
        <w:rPr>
          <w:rFonts w:asciiTheme="majorBidi" w:eastAsia="Calibri" w:hAnsiTheme="majorBidi" w:cstheme="majorBidi"/>
          <w:szCs w:val="24"/>
        </w:rPr>
        <w:t>”, kurus norādīja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PVN deklarācijās par 2008.gada septembri pielikumā „</w:t>
      </w:r>
      <w:r w:rsidRPr="000C49E3">
        <w:rPr>
          <w:rFonts w:asciiTheme="majorBidi" w:eastAsia="Calibri" w:hAnsiTheme="majorBidi" w:cstheme="majorBidi"/>
          <w:szCs w:val="24"/>
        </w:rPr>
        <w:t>Pārskats</w:t>
      </w:r>
      <w:r w:rsidRPr="001367F9">
        <w:rPr>
          <w:rFonts w:asciiTheme="majorBidi" w:eastAsia="Calibri" w:hAnsiTheme="majorBidi" w:cstheme="majorBidi"/>
          <w:szCs w:val="24"/>
        </w:rPr>
        <w:t xml:space="preserve"> par priekšnodokļa summām, kas iekļautas pievienotās vērtības nodokļa deklarācijā”, konkrēti </w:t>
      </w:r>
      <w:r w:rsidR="006F6ED2">
        <w:rPr>
          <w:rFonts w:asciiTheme="majorBidi" w:eastAsia="Calibri" w:hAnsiTheme="majorBidi" w:cstheme="majorBidi"/>
          <w:szCs w:val="24"/>
        </w:rPr>
        <w:t>–</w:t>
      </w:r>
      <w:r w:rsidRPr="001367F9">
        <w:rPr>
          <w:rFonts w:asciiTheme="majorBidi" w:eastAsia="Calibri" w:hAnsiTheme="majorBidi" w:cstheme="majorBidi"/>
          <w:szCs w:val="24"/>
        </w:rPr>
        <w:t xml:space="preserve"> faktūrrēķins 30/07 no </w:t>
      </w:r>
      <w:r w:rsidR="005A2C10">
        <w:rPr>
          <w:rFonts w:asciiTheme="majorBidi" w:eastAsia="Calibri" w:hAnsiTheme="majorBidi" w:cstheme="majorBidi"/>
          <w:szCs w:val="24"/>
        </w:rPr>
        <w:t xml:space="preserve">2008.gada 24.septembra </w:t>
      </w:r>
      <w:r w:rsidRPr="001367F9">
        <w:rPr>
          <w:rFonts w:asciiTheme="majorBidi" w:eastAsia="Calibri" w:hAnsiTheme="majorBidi" w:cstheme="majorBidi"/>
          <w:szCs w:val="24"/>
        </w:rPr>
        <w:t xml:space="preserve"> (darījuma vērtība bez PVN 24778,78 </w:t>
      </w:r>
      <w:r w:rsidR="005A2C10">
        <w:rPr>
          <w:rFonts w:asciiTheme="majorBidi" w:eastAsia="Calibri" w:hAnsiTheme="majorBidi" w:cstheme="majorBidi"/>
          <w:szCs w:val="24"/>
        </w:rPr>
        <w:t>lati (</w:t>
      </w:r>
      <w:r w:rsidR="005A2C10" w:rsidRPr="005A2C10">
        <w:rPr>
          <w:rFonts w:asciiTheme="majorBidi" w:eastAsia="Calibri" w:hAnsiTheme="majorBidi" w:cstheme="majorBidi"/>
          <w:szCs w:val="24"/>
        </w:rPr>
        <w:t>35257</w:t>
      </w:r>
      <w:r w:rsidR="005A2C10">
        <w:rPr>
          <w:rFonts w:asciiTheme="majorBidi" w:eastAsia="Calibri" w:hAnsiTheme="majorBidi" w:cstheme="majorBidi"/>
          <w:szCs w:val="24"/>
        </w:rPr>
        <w:t>,</w:t>
      </w:r>
      <w:r w:rsidR="005A2C10" w:rsidRPr="005A2C10">
        <w:rPr>
          <w:rFonts w:asciiTheme="majorBidi" w:eastAsia="Calibri" w:hAnsiTheme="majorBidi" w:cstheme="majorBidi"/>
          <w:szCs w:val="24"/>
        </w:rPr>
        <w:t>03</w:t>
      </w:r>
      <w:r w:rsidR="005A2C10">
        <w:rPr>
          <w:rFonts w:asciiTheme="majorBidi" w:eastAsia="Calibri" w:hAnsiTheme="majorBidi" w:cstheme="majorBidi"/>
          <w:szCs w:val="24"/>
        </w:rPr>
        <w:t xml:space="preserve"> </w:t>
      </w:r>
      <w:proofErr w:type="spellStart"/>
      <w:r w:rsidR="005A2C10" w:rsidRPr="005A2C10">
        <w:rPr>
          <w:rFonts w:asciiTheme="majorBidi" w:eastAsia="Calibri" w:hAnsiTheme="majorBidi" w:cstheme="majorBidi"/>
          <w:i/>
          <w:iCs/>
          <w:szCs w:val="24"/>
        </w:rPr>
        <w:t>euro</w:t>
      </w:r>
      <w:proofErr w:type="spellEnd"/>
      <w:r w:rsidR="005A2C10">
        <w:rPr>
          <w:rFonts w:asciiTheme="majorBidi" w:eastAsia="Calibri" w:hAnsiTheme="majorBidi" w:cstheme="majorBidi"/>
          <w:szCs w:val="24"/>
        </w:rPr>
        <w:t>)</w:t>
      </w:r>
      <w:r w:rsidRPr="001367F9">
        <w:rPr>
          <w:rFonts w:asciiTheme="majorBidi" w:eastAsia="Calibri" w:hAnsiTheme="majorBidi" w:cstheme="majorBidi"/>
          <w:szCs w:val="24"/>
        </w:rPr>
        <w:t xml:space="preserve">, PVN 18% vērtība 4460,18 </w:t>
      </w:r>
      <w:r w:rsidR="005A2C10">
        <w:rPr>
          <w:rFonts w:asciiTheme="majorBidi" w:eastAsia="Calibri" w:hAnsiTheme="majorBidi" w:cstheme="majorBidi"/>
          <w:szCs w:val="24"/>
        </w:rPr>
        <w:t>lati (</w:t>
      </w:r>
      <w:r w:rsidR="005A2C10" w:rsidRPr="005A2C10">
        <w:rPr>
          <w:rFonts w:asciiTheme="majorBidi" w:eastAsia="Calibri" w:hAnsiTheme="majorBidi" w:cstheme="majorBidi"/>
          <w:szCs w:val="24"/>
        </w:rPr>
        <w:t>6346</w:t>
      </w:r>
      <w:r w:rsidR="005A2C10">
        <w:rPr>
          <w:rFonts w:asciiTheme="majorBidi" w:eastAsia="Calibri" w:hAnsiTheme="majorBidi" w:cstheme="majorBidi"/>
          <w:szCs w:val="24"/>
        </w:rPr>
        <w:t>,</w:t>
      </w:r>
      <w:r w:rsidR="005A2C10" w:rsidRPr="005A2C10">
        <w:rPr>
          <w:rFonts w:asciiTheme="majorBidi" w:eastAsia="Calibri" w:hAnsiTheme="majorBidi" w:cstheme="majorBidi"/>
          <w:szCs w:val="24"/>
        </w:rPr>
        <w:t>26</w:t>
      </w:r>
      <w:r w:rsidR="005A2C10">
        <w:rPr>
          <w:rFonts w:asciiTheme="majorBidi" w:eastAsia="Calibri" w:hAnsiTheme="majorBidi" w:cstheme="majorBidi"/>
          <w:szCs w:val="24"/>
        </w:rPr>
        <w:t xml:space="preserve"> </w:t>
      </w:r>
      <w:proofErr w:type="spellStart"/>
      <w:r w:rsidR="005A2C10" w:rsidRPr="005A2C10">
        <w:rPr>
          <w:rFonts w:asciiTheme="majorBidi" w:eastAsia="Calibri" w:hAnsiTheme="majorBidi" w:cstheme="majorBidi"/>
          <w:i/>
          <w:iCs/>
          <w:szCs w:val="24"/>
        </w:rPr>
        <w:t>euro</w:t>
      </w:r>
      <w:proofErr w:type="spellEnd"/>
      <w:r w:rsidRPr="001367F9">
        <w:rPr>
          <w:rFonts w:asciiTheme="majorBidi" w:eastAsia="Calibri" w:hAnsiTheme="majorBidi" w:cstheme="majorBidi"/>
          <w:szCs w:val="24"/>
        </w:rPr>
        <w:t>).</w:t>
      </w:r>
    </w:p>
    <w:p w14:paraId="7C70DB15" w14:textId="030E3C29" w:rsidR="001367F9" w:rsidRPr="001367F9" w:rsidRDefault="001367F9" w:rsidP="006F6ED2">
      <w:pPr>
        <w:autoSpaceDE w:val="0"/>
        <w:autoSpaceDN w:val="0"/>
        <w:adjustRightInd w:val="0"/>
        <w:spacing w:after="0" w:line="276" w:lineRule="auto"/>
        <w:ind w:firstLine="720"/>
        <w:jc w:val="both"/>
        <w:rPr>
          <w:rFonts w:asciiTheme="majorBidi" w:eastAsia="Calibri" w:hAnsiTheme="majorBidi" w:cstheme="majorBidi"/>
          <w:szCs w:val="24"/>
        </w:rPr>
      </w:pPr>
      <w:proofErr w:type="gramStart"/>
      <w:r w:rsidRPr="001367F9">
        <w:rPr>
          <w:rFonts w:asciiTheme="majorBidi" w:eastAsia="Calibri" w:hAnsiTheme="majorBidi" w:cstheme="majorBidi"/>
          <w:szCs w:val="24"/>
        </w:rPr>
        <w:t>2008.gada</w:t>
      </w:r>
      <w:proofErr w:type="gramEnd"/>
      <w:r w:rsidRPr="001367F9">
        <w:rPr>
          <w:rFonts w:asciiTheme="majorBidi" w:eastAsia="Calibri" w:hAnsiTheme="majorBidi" w:cstheme="majorBidi"/>
          <w:szCs w:val="24"/>
        </w:rPr>
        <w:t xml:space="preserve"> oktobrī SIA „</w:t>
      </w:r>
      <w:r w:rsidR="00F9371C">
        <w:rPr>
          <w:rFonts w:asciiTheme="majorBidi" w:eastAsia="Calibri" w:hAnsiTheme="majorBidi" w:cstheme="majorBidi"/>
          <w:szCs w:val="24"/>
        </w:rPr>
        <w:t>[Nosaukums </w:t>
      </w:r>
      <w:r w:rsidR="00F9371C">
        <w:t>F]</w:t>
      </w:r>
      <w:r w:rsidRPr="001367F9">
        <w:rPr>
          <w:rFonts w:asciiTheme="majorBidi" w:eastAsia="Calibri" w:hAnsiTheme="majorBidi" w:cstheme="majorBidi"/>
          <w:szCs w:val="24"/>
        </w:rPr>
        <w:t xml:space="preserve">” saskaņā ar izrakstītiem rēķiniem, piegādāja preci un sniedza pakalpojumus par kopējo summu 254656,19 </w:t>
      </w:r>
      <w:r w:rsidR="0022747F">
        <w:rPr>
          <w:rFonts w:asciiTheme="majorBidi" w:eastAsia="Calibri" w:hAnsiTheme="majorBidi" w:cstheme="majorBidi"/>
          <w:szCs w:val="24"/>
        </w:rPr>
        <w:t>lati (</w:t>
      </w:r>
      <w:r w:rsidR="0022747F" w:rsidRPr="0022747F">
        <w:rPr>
          <w:rFonts w:asciiTheme="majorBidi" w:eastAsia="Calibri" w:hAnsiTheme="majorBidi" w:cstheme="majorBidi"/>
          <w:szCs w:val="24"/>
        </w:rPr>
        <w:t>362343</w:t>
      </w:r>
      <w:r w:rsidR="0022747F">
        <w:rPr>
          <w:rFonts w:asciiTheme="majorBidi" w:eastAsia="Calibri" w:hAnsiTheme="majorBidi" w:cstheme="majorBidi"/>
          <w:szCs w:val="24"/>
        </w:rPr>
        <w:t>,</w:t>
      </w:r>
      <w:r w:rsidR="0022747F" w:rsidRPr="0022747F">
        <w:rPr>
          <w:rFonts w:asciiTheme="majorBidi" w:eastAsia="Calibri" w:hAnsiTheme="majorBidi" w:cstheme="majorBidi"/>
          <w:szCs w:val="24"/>
        </w:rPr>
        <w:t>11</w:t>
      </w:r>
      <w:r w:rsidR="0022747F">
        <w:rPr>
          <w:rFonts w:asciiTheme="majorBidi" w:eastAsia="Calibri" w:hAnsiTheme="majorBidi" w:cstheme="majorBidi"/>
          <w:szCs w:val="24"/>
        </w:rPr>
        <w:t xml:space="preserve"> </w:t>
      </w:r>
      <w:proofErr w:type="spellStart"/>
      <w:r w:rsidR="0022747F" w:rsidRPr="0022747F">
        <w:rPr>
          <w:rFonts w:asciiTheme="majorBidi" w:eastAsia="Calibri" w:hAnsiTheme="majorBidi" w:cstheme="majorBidi"/>
          <w:i/>
          <w:iCs/>
          <w:szCs w:val="24"/>
        </w:rPr>
        <w:t>euro</w:t>
      </w:r>
      <w:proofErr w:type="spellEnd"/>
      <w:r w:rsidR="0022747F">
        <w:rPr>
          <w:rFonts w:asciiTheme="majorBidi" w:eastAsia="Calibri" w:hAnsiTheme="majorBidi" w:cstheme="majorBidi"/>
          <w:szCs w:val="24"/>
        </w:rPr>
        <w:t>)</w:t>
      </w:r>
      <w:r w:rsidRPr="001367F9">
        <w:rPr>
          <w:rFonts w:asciiTheme="majorBidi" w:eastAsia="Calibri" w:hAnsiTheme="majorBidi" w:cstheme="majorBidi"/>
          <w:szCs w:val="24"/>
        </w:rPr>
        <w:t xml:space="preserve">, no kuras valsts budžetā bija jāiemaksā PVN 18% 45838,11 </w:t>
      </w:r>
      <w:r w:rsidR="005A2C10">
        <w:rPr>
          <w:rFonts w:asciiTheme="majorBidi" w:eastAsia="Calibri" w:hAnsiTheme="majorBidi" w:cstheme="majorBidi"/>
          <w:szCs w:val="24"/>
        </w:rPr>
        <w:t>lati (</w:t>
      </w:r>
      <w:r w:rsidR="005A2C10" w:rsidRPr="005A2C10">
        <w:rPr>
          <w:rFonts w:asciiTheme="majorBidi" w:eastAsia="Calibri" w:hAnsiTheme="majorBidi" w:cstheme="majorBidi"/>
          <w:szCs w:val="24"/>
        </w:rPr>
        <w:t>65221</w:t>
      </w:r>
      <w:r w:rsidR="005A2C10">
        <w:rPr>
          <w:rFonts w:asciiTheme="majorBidi" w:eastAsia="Calibri" w:hAnsiTheme="majorBidi" w:cstheme="majorBidi"/>
          <w:szCs w:val="24"/>
        </w:rPr>
        <w:t>,</w:t>
      </w:r>
      <w:r w:rsidR="005A2C10" w:rsidRPr="005A2C10">
        <w:rPr>
          <w:rFonts w:asciiTheme="majorBidi" w:eastAsia="Calibri" w:hAnsiTheme="majorBidi" w:cstheme="majorBidi"/>
          <w:szCs w:val="24"/>
        </w:rPr>
        <w:t>75</w:t>
      </w:r>
      <w:r w:rsidR="005A2C10">
        <w:rPr>
          <w:rFonts w:asciiTheme="majorBidi" w:eastAsia="Calibri" w:hAnsiTheme="majorBidi" w:cstheme="majorBidi"/>
          <w:szCs w:val="24"/>
        </w:rPr>
        <w:t xml:space="preserve"> </w:t>
      </w:r>
      <w:proofErr w:type="spellStart"/>
      <w:r w:rsidR="005A2C10" w:rsidRPr="005A2C10">
        <w:rPr>
          <w:rFonts w:asciiTheme="majorBidi" w:eastAsia="Calibri" w:hAnsiTheme="majorBidi" w:cstheme="majorBidi"/>
          <w:i/>
          <w:iCs/>
          <w:szCs w:val="24"/>
        </w:rPr>
        <w:t>euro</w:t>
      </w:r>
      <w:proofErr w:type="spellEnd"/>
      <w:r w:rsidR="005A2C10">
        <w:rPr>
          <w:rFonts w:asciiTheme="majorBidi" w:eastAsia="Calibri" w:hAnsiTheme="majorBidi" w:cstheme="majorBidi"/>
          <w:szCs w:val="24"/>
        </w:rPr>
        <w:t>)</w:t>
      </w:r>
      <w:r w:rsidRPr="001367F9">
        <w:rPr>
          <w:rFonts w:asciiTheme="majorBidi" w:eastAsia="Calibri" w:hAnsiTheme="majorBidi" w:cstheme="majorBidi"/>
          <w:szCs w:val="24"/>
        </w:rPr>
        <w:t xml:space="preserve">. </w:t>
      </w:r>
      <w:r w:rsidR="00F9371C">
        <w:rPr>
          <w:rFonts w:asciiTheme="majorBidi" w:eastAsia="Calibri" w:hAnsiTheme="majorBidi" w:cstheme="majorBidi"/>
          <w:szCs w:val="24"/>
        </w:rPr>
        <w:t>[Pers. </w:t>
      </w:r>
      <w:r w:rsidR="00F9371C">
        <w:t>G]</w:t>
      </w:r>
      <w:r w:rsidRPr="001367F9">
        <w:rPr>
          <w:rFonts w:asciiTheme="majorBidi" w:eastAsia="Calibri" w:hAnsiTheme="majorBidi" w:cstheme="majorBidi"/>
          <w:szCs w:val="24"/>
        </w:rPr>
        <w:t xml:space="preserve"> nolūkā samazināt valsts budžetā maksājamo nodokļu summu, izmantoja </w:t>
      </w:r>
      <w:r w:rsidR="00F9371C">
        <w:rPr>
          <w:rFonts w:asciiTheme="majorBidi" w:eastAsia="Calibri" w:hAnsiTheme="majorBidi" w:cstheme="majorBidi"/>
          <w:szCs w:val="24"/>
        </w:rPr>
        <w:t>[pers. D]</w:t>
      </w:r>
      <w:r w:rsidRPr="001367F9">
        <w:rPr>
          <w:rFonts w:asciiTheme="majorBidi" w:eastAsia="Calibri" w:hAnsiTheme="majorBidi" w:cstheme="majorBidi"/>
          <w:szCs w:val="24"/>
        </w:rPr>
        <w:t xml:space="preserve"> iedotos dokumentus par </w:t>
      </w:r>
      <w:proofErr w:type="gramStart"/>
      <w:r w:rsidRPr="001367F9">
        <w:rPr>
          <w:rFonts w:asciiTheme="majorBidi" w:eastAsia="Calibri" w:hAnsiTheme="majorBidi" w:cstheme="majorBidi"/>
          <w:szCs w:val="24"/>
        </w:rPr>
        <w:t>2008.gada</w:t>
      </w:r>
      <w:proofErr w:type="gramEnd"/>
      <w:r w:rsidRPr="001367F9">
        <w:rPr>
          <w:rFonts w:asciiTheme="majorBidi" w:eastAsia="Calibri" w:hAnsiTheme="majorBidi" w:cstheme="majorBidi"/>
          <w:szCs w:val="24"/>
        </w:rPr>
        <w:t xml:space="preserve"> oktobrī faktiski nenotikušajiem darījumiem starp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un SIA „</w:t>
      </w:r>
      <w:r w:rsidR="00F9371C">
        <w:rPr>
          <w:rFonts w:asciiTheme="majorBidi" w:eastAsia="Calibri" w:hAnsiTheme="majorBidi" w:cstheme="majorBidi"/>
          <w:szCs w:val="24"/>
        </w:rPr>
        <w:t>[Nosaukums </w:t>
      </w:r>
      <w:r w:rsidR="00F9371C">
        <w:t>B]</w:t>
      </w:r>
      <w:r w:rsidRPr="001367F9">
        <w:rPr>
          <w:rFonts w:asciiTheme="majorBidi" w:eastAsia="Calibri" w:hAnsiTheme="majorBidi" w:cstheme="majorBidi"/>
          <w:szCs w:val="24"/>
        </w:rPr>
        <w:t>”, kurus norādīja SIA „</w:t>
      </w:r>
      <w:r w:rsidR="00F9371C">
        <w:rPr>
          <w:rFonts w:asciiTheme="majorBidi" w:eastAsia="Calibri" w:hAnsiTheme="majorBidi" w:cstheme="majorBidi"/>
          <w:szCs w:val="24"/>
        </w:rPr>
        <w:t>[Nosaukums F]</w:t>
      </w:r>
      <w:r w:rsidRPr="001367F9">
        <w:rPr>
          <w:rFonts w:asciiTheme="majorBidi" w:eastAsia="Calibri" w:hAnsiTheme="majorBidi" w:cstheme="majorBidi"/>
          <w:szCs w:val="24"/>
        </w:rPr>
        <w:t>” PVN deklarācijās par 2008.gada oktobri pielikumā „</w:t>
      </w:r>
      <w:r w:rsidRPr="000C49E3">
        <w:rPr>
          <w:rFonts w:asciiTheme="majorBidi" w:eastAsia="Calibri" w:hAnsiTheme="majorBidi" w:cstheme="majorBidi"/>
          <w:szCs w:val="24"/>
        </w:rPr>
        <w:t>Pārskats</w:t>
      </w:r>
      <w:r w:rsidRPr="001367F9">
        <w:rPr>
          <w:rFonts w:asciiTheme="majorBidi" w:eastAsia="Calibri" w:hAnsiTheme="majorBidi" w:cstheme="majorBidi"/>
          <w:szCs w:val="24"/>
        </w:rPr>
        <w:t xml:space="preserve"> par priekšnodokļa summām, kas iekļautas pievienotās vērtības nodokļa deklarācijā”, konkrēti </w:t>
      </w:r>
      <w:r w:rsidR="006F6ED2">
        <w:rPr>
          <w:rFonts w:asciiTheme="majorBidi" w:eastAsia="Calibri" w:hAnsiTheme="majorBidi" w:cstheme="majorBidi"/>
          <w:szCs w:val="24"/>
        </w:rPr>
        <w:t>–</w:t>
      </w:r>
      <w:r w:rsidRPr="001367F9">
        <w:rPr>
          <w:rFonts w:asciiTheme="majorBidi" w:eastAsia="Calibri" w:hAnsiTheme="majorBidi" w:cstheme="majorBidi"/>
          <w:szCs w:val="24"/>
        </w:rPr>
        <w:t xml:space="preserve"> faktūrrēķins 30/07-2008 no </w:t>
      </w:r>
      <w:r w:rsidR="0022747F">
        <w:rPr>
          <w:rFonts w:asciiTheme="majorBidi" w:eastAsia="Calibri" w:hAnsiTheme="majorBidi" w:cstheme="majorBidi"/>
          <w:szCs w:val="24"/>
        </w:rPr>
        <w:t xml:space="preserve">2008.gada 20.oktobra </w:t>
      </w:r>
      <w:r w:rsidRPr="001367F9">
        <w:rPr>
          <w:rFonts w:asciiTheme="majorBidi" w:eastAsia="Calibri" w:hAnsiTheme="majorBidi" w:cstheme="majorBidi"/>
          <w:szCs w:val="24"/>
        </w:rPr>
        <w:t xml:space="preserve">(darījuma vērtība bez PVN 24622,28 </w:t>
      </w:r>
      <w:r w:rsidR="0022747F">
        <w:rPr>
          <w:rFonts w:asciiTheme="majorBidi" w:eastAsia="Calibri" w:hAnsiTheme="majorBidi" w:cstheme="majorBidi"/>
          <w:szCs w:val="24"/>
        </w:rPr>
        <w:t>lati (</w:t>
      </w:r>
      <w:r w:rsidR="006205B3" w:rsidRPr="006205B3">
        <w:rPr>
          <w:rFonts w:asciiTheme="majorBidi" w:eastAsia="Calibri" w:hAnsiTheme="majorBidi" w:cstheme="majorBidi"/>
          <w:szCs w:val="24"/>
        </w:rPr>
        <w:t>35034</w:t>
      </w:r>
      <w:r w:rsidR="006205B3">
        <w:rPr>
          <w:rFonts w:asciiTheme="majorBidi" w:eastAsia="Calibri" w:hAnsiTheme="majorBidi" w:cstheme="majorBidi"/>
          <w:szCs w:val="24"/>
        </w:rPr>
        <w:t>,</w:t>
      </w:r>
      <w:r w:rsidR="006205B3" w:rsidRPr="006205B3">
        <w:rPr>
          <w:rFonts w:asciiTheme="majorBidi" w:eastAsia="Calibri" w:hAnsiTheme="majorBidi" w:cstheme="majorBidi"/>
          <w:szCs w:val="24"/>
        </w:rPr>
        <w:t>35</w:t>
      </w:r>
      <w:r w:rsidR="006205B3">
        <w:rPr>
          <w:rFonts w:asciiTheme="majorBidi" w:eastAsia="Calibri" w:hAnsiTheme="majorBidi" w:cstheme="majorBidi"/>
          <w:szCs w:val="24"/>
        </w:rPr>
        <w:t xml:space="preserve"> </w:t>
      </w:r>
      <w:proofErr w:type="spellStart"/>
      <w:r w:rsidR="006205B3" w:rsidRPr="006205B3">
        <w:rPr>
          <w:rFonts w:asciiTheme="majorBidi" w:eastAsia="Calibri" w:hAnsiTheme="majorBidi" w:cstheme="majorBidi"/>
          <w:i/>
          <w:iCs/>
          <w:szCs w:val="24"/>
        </w:rPr>
        <w:t>euro</w:t>
      </w:r>
      <w:proofErr w:type="spellEnd"/>
      <w:r w:rsidR="006205B3">
        <w:rPr>
          <w:rFonts w:asciiTheme="majorBidi" w:eastAsia="Calibri" w:hAnsiTheme="majorBidi" w:cstheme="majorBidi"/>
          <w:szCs w:val="24"/>
        </w:rPr>
        <w:t>)</w:t>
      </w:r>
      <w:r w:rsidRPr="001367F9">
        <w:rPr>
          <w:rFonts w:asciiTheme="majorBidi" w:eastAsia="Calibri" w:hAnsiTheme="majorBidi" w:cstheme="majorBidi"/>
          <w:szCs w:val="24"/>
        </w:rPr>
        <w:t xml:space="preserve">, PVN 18% vērtība 4432,01 </w:t>
      </w:r>
      <w:r w:rsidR="006205B3">
        <w:rPr>
          <w:rFonts w:asciiTheme="majorBidi" w:eastAsia="Calibri" w:hAnsiTheme="majorBidi" w:cstheme="majorBidi"/>
          <w:szCs w:val="24"/>
        </w:rPr>
        <w:t>lati (</w:t>
      </w:r>
      <w:r w:rsidR="006205B3" w:rsidRPr="006205B3">
        <w:rPr>
          <w:rFonts w:asciiTheme="majorBidi" w:eastAsia="Calibri" w:hAnsiTheme="majorBidi" w:cstheme="majorBidi"/>
          <w:szCs w:val="24"/>
        </w:rPr>
        <w:t>6306</w:t>
      </w:r>
      <w:r w:rsidR="006205B3">
        <w:rPr>
          <w:rFonts w:asciiTheme="majorBidi" w:eastAsia="Calibri" w:hAnsiTheme="majorBidi" w:cstheme="majorBidi"/>
          <w:szCs w:val="24"/>
        </w:rPr>
        <w:t>,</w:t>
      </w:r>
      <w:r w:rsidR="006205B3" w:rsidRPr="006205B3">
        <w:rPr>
          <w:rFonts w:asciiTheme="majorBidi" w:eastAsia="Calibri" w:hAnsiTheme="majorBidi" w:cstheme="majorBidi"/>
          <w:szCs w:val="24"/>
        </w:rPr>
        <w:t>18</w:t>
      </w:r>
      <w:r w:rsidR="006205B3">
        <w:rPr>
          <w:rFonts w:asciiTheme="majorBidi" w:eastAsia="Calibri" w:hAnsiTheme="majorBidi" w:cstheme="majorBidi"/>
          <w:szCs w:val="24"/>
        </w:rPr>
        <w:t xml:space="preserve"> </w:t>
      </w:r>
      <w:proofErr w:type="spellStart"/>
      <w:r w:rsidR="006205B3" w:rsidRPr="006205B3">
        <w:rPr>
          <w:rFonts w:asciiTheme="majorBidi" w:eastAsia="Calibri" w:hAnsiTheme="majorBidi" w:cstheme="majorBidi"/>
          <w:i/>
          <w:iCs/>
          <w:szCs w:val="24"/>
        </w:rPr>
        <w:t>euro</w:t>
      </w:r>
      <w:proofErr w:type="spellEnd"/>
      <w:r w:rsidRPr="001367F9">
        <w:rPr>
          <w:rFonts w:asciiTheme="majorBidi" w:eastAsia="Calibri" w:hAnsiTheme="majorBidi" w:cstheme="majorBidi"/>
          <w:szCs w:val="24"/>
        </w:rPr>
        <w:t>).</w:t>
      </w:r>
    </w:p>
    <w:p w14:paraId="1091BCC7" w14:textId="45D2B901" w:rsidR="001367F9" w:rsidRPr="001367F9" w:rsidRDefault="001367F9" w:rsidP="0026455A">
      <w:pPr>
        <w:tabs>
          <w:tab w:val="left" w:pos="1710"/>
        </w:tabs>
        <w:spacing w:after="0" w:line="276" w:lineRule="auto"/>
        <w:ind w:firstLine="709"/>
        <w:jc w:val="both"/>
        <w:rPr>
          <w:rFonts w:asciiTheme="majorBidi" w:eastAsia="TimesNewRomanPSMT" w:hAnsiTheme="majorBidi" w:cstheme="majorBidi"/>
          <w:szCs w:val="24"/>
        </w:rPr>
      </w:pPr>
      <w:r w:rsidRPr="001367F9">
        <w:rPr>
          <w:rFonts w:asciiTheme="majorBidi" w:eastAsia="TimesNewRomanPSMT" w:hAnsiTheme="majorBidi" w:cstheme="majorBidi"/>
          <w:szCs w:val="24"/>
        </w:rPr>
        <w:t xml:space="preserve">Tāpat par nepamatotiem atzīstami aizstāvja apgalvojumi par to, ka celtā apsūdzība liegusi apsūdzētajam </w:t>
      </w:r>
      <w:r w:rsidR="00F9371C">
        <w:rPr>
          <w:rFonts w:asciiTheme="majorBidi" w:hAnsiTheme="majorBidi" w:cstheme="majorBidi"/>
          <w:szCs w:val="24"/>
        </w:rPr>
        <w:t>[pers. D]</w:t>
      </w:r>
      <w:r w:rsidRPr="001367F9">
        <w:rPr>
          <w:rFonts w:asciiTheme="majorBidi" w:eastAsia="TimesNewRomanPSMT" w:hAnsiTheme="majorBidi" w:cstheme="majorBidi"/>
          <w:szCs w:val="24"/>
        </w:rPr>
        <w:t xml:space="preserve"> iespēju pret to aizstāvēties.</w:t>
      </w:r>
    </w:p>
    <w:p w14:paraId="4203D36B" w14:textId="7AF47F12" w:rsidR="001367F9" w:rsidRPr="00A75B62" w:rsidRDefault="001367F9" w:rsidP="00A75B62">
      <w:pPr>
        <w:tabs>
          <w:tab w:val="left" w:pos="1710"/>
        </w:tabs>
        <w:spacing w:after="0" w:line="276" w:lineRule="auto"/>
        <w:ind w:firstLine="709"/>
        <w:jc w:val="both"/>
        <w:rPr>
          <w:rFonts w:asciiTheme="majorBidi" w:eastAsia="TimesNewRomanPSMT" w:hAnsiTheme="majorBidi" w:cstheme="majorBidi"/>
          <w:color w:val="000000" w:themeColor="text1"/>
          <w:szCs w:val="24"/>
        </w:rPr>
      </w:pPr>
      <w:bookmarkStart w:id="15" w:name="_Hlk89426683"/>
      <w:r w:rsidRPr="00A75B62">
        <w:rPr>
          <w:rFonts w:asciiTheme="majorBidi" w:eastAsia="TimesNewRomanPSMT" w:hAnsiTheme="majorBidi" w:cstheme="majorBidi"/>
          <w:color w:val="000000" w:themeColor="text1"/>
          <w:szCs w:val="24"/>
        </w:rPr>
        <w:t xml:space="preserve">No lietas materiāliem </w:t>
      </w:r>
      <w:r w:rsidR="00633FE2" w:rsidRPr="00A75B62">
        <w:rPr>
          <w:rFonts w:asciiTheme="majorBidi" w:eastAsia="TimesNewRomanPSMT" w:hAnsiTheme="majorBidi" w:cstheme="majorBidi"/>
          <w:color w:val="000000" w:themeColor="text1"/>
          <w:szCs w:val="24"/>
        </w:rPr>
        <w:t>konstatējams</w:t>
      </w:r>
      <w:r w:rsidRPr="00A75B62">
        <w:rPr>
          <w:rFonts w:asciiTheme="majorBidi" w:eastAsia="TimesNewRomanPSMT" w:hAnsiTheme="majorBidi" w:cstheme="majorBidi"/>
          <w:color w:val="000000" w:themeColor="text1"/>
          <w:szCs w:val="24"/>
        </w:rPr>
        <w:t xml:space="preserve">, ka </w:t>
      </w:r>
      <w:r w:rsidR="00633FE2" w:rsidRPr="00A75B62">
        <w:rPr>
          <w:color w:val="000000" w:themeColor="text1"/>
        </w:rPr>
        <w:t xml:space="preserve">pirmstiesas procesā, nopratināts gan kā aizdomās turētais, gan kā apsūdzētais, </w:t>
      </w:r>
      <w:r w:rsidR="00F9371C">
        <w:rPr>
          <w:color w:val="000000" w:themeColor="text1"/>
        </w:rPr>
        <w:t>[pers. D]</w:t>
      </w:r>
      <w:r w:rsidR="00633FE2" w:rsidRPr="00A75B62">
        <w:rPr>
          <w:color w:val="000000" w:themeColor="text1"/>
        </w:rPr>
        <w:t xml:space="preserve"> izmantoja savas tiesības un liecības nesniedza (</w:t>
      </w:r>
      <w:r w:rsidR="00633FE2" w:rsidRPr="00A75B62">
        <w:rPr>
          <w:i/>
          <w:iCs/>
          <w:color w:val="000000" w:themeColor="text1"/>
        </w:rPr>
        <w:t xml:space="preserve">72.sējuma </w:t>
      </w:r>
      <w:proofErr w:type="gramStart"/>
      <w:r w:rsidR="00633FE2" w:rsidRPr="00A75B62">
        <w:rPr>
          <w:i/>
          <w:iCs/>
          <w:color w:val="000000" w:themeColor="text1"/>
        </w:rPr>
        <w:t>57.lapa</w:t>
      </w:r>
      <w:proofErr w:type="gramEnd"/>
      <w:r w:rsidR="00633FE2" w:rsidRPr="00A75B62">
        <w:rPr>
          <w:color w:val="000000" w:themeColor="text1"/>
        </w:rPr>
        <w:t>).</w:t>
      </w:r>
      <w:r w:rsidR="00633FE2" w:rsidRPr="00A75B62">
        <w:rPr>
          <w:rFonts w:asciiTheme="majorBidi" w:eastAsia="TimesNewRomanPSMT" w:hAnsiTheme="majorBidi" w:cstheme="majorBidi"/>
          <w:color w:val="000000" w:themeColor="text1"/>
          <w:szCs w:val="24"/>
        </w:rPr>
        <w:t xml:space="preserve"> </w:t>
      </w:r>
      <w:r w:rsidR="00686C83" w:rsidRPr="00A75B62">
        <w:rPr>
          <w:rFonts w:asciiTheme="majorBidi" w:eastAsia="TimesNewRomanPSMT" w:hAnsiTheme="majorBidi" w:cstheme="majorBidi"/>
          <w:color w:val="000000" w:themeColor="text1"/>
          <w:szCs w:val="24"/>
        </w:rPr>
        <w:t>Savukārt</w:t>
      </w:r>
      <w:r w:rsidR="00EF5681">
        <w:rPr>
          <w:rFonts w:asciiTheme="majorBidi" w:eastAsia="TimesNewRomanPSMT" w:hAnsiTheme="majorBidi" w:cstheme="majorBidi"/>
          <w:color w:val="000000" w:themeColor="text1"/>
          <w:szCs w:val="24"/>
        </w:rPr>
        <w:t xml:space="preserve"> </w:t>
      </w:r>
      <w:r w:rsidRPr="00A75B62">
        <w:rPr>
          <w:rFonts w:asciiTheme="majorBidi" w:eastAsia="TimesNewRomanPSMT" w:hAnsiTheme="majorBidi" w:cstheme="majorBidi"/>
          <w:color w:val="000000" w:themeColor="text1"/>
          <w:szCs w:val="24"/>
        </w:rPr>
        <w:t xml:space="preserve">pirmās instances tiesā pēc apsūdzības nolasīšanas </w:t>
      </w:r>
      <w:r w:rsidR="00F9371C">
        <w:rPr>
          <w:rFonts w:asciiTheme="majorBidi" w:hAnsiTheme="majorBidi" w:cstheme="majorBidi"/>
          <w:color w:val="000000" w:themeColor="text1"/>
          <w:szCs w:val="24"/>
        </w:rPr>
        <w:t>[pers. D]</w:t>
      </w:r>
      <w:r w:rsidRPr="00A75B62">
        <w:rPr>
          <w:rFonts w:asciiTheme="majorBidi" w:hAnsiTheme="majorBidi" w:cstheme="majorBidi"/>
          <w:color w:val="000000" w:themeColor="text1"/>
          <w:szCs w:val="24"/>
        </w:rPr>
        <w:t xml:space="preserve"> </w:t>
      </w:r>
      <w:r w:rsidRPr="00A75B62">
        <w:rPr>
          <w:rFonts w:asciiTheme="majorBidi" w:eastAsia="TimesNewRomanPSMT" w:hAnsiTheme="majorBidi" w:cstheme="majorBidi"/>
          <w:color w:val="000000" w:themeColor="text1"/>
          <w:szCs w:val="24"/>
        </w:rPr>
        <w:t xml:space="preserve">norādījis, ka </w:t>
      </w:r>
      <w:r w:rsidR="00C566D0" w:rsidRPr="00A75B62">
        <w:rPr>
          <w:rFonts w:asciiTheme="majorBidi" w:eastAsia="TimesNewRomanPSMT" w:hAnsiTheme="majorBidi" w:cstheme="majorBidi"/>
          <w:color w:val="000000" w:themeColor="text1"/>
          <w:szCs w:val="24"/>
        </w:rPr>
        <w:t>sevi par vainīgu izvirzītajā apsūdzībā neatzīst</w:t>
      </w:r>
      <w:r w:rsidR="00F80D45" w:rsidRPr="00A75B62">
        <w:rPr>
          <w:rFonts w:asciiTheme="majorBidi" w:eastAsia="TimesNewRomanPSMT" w:hAnsiTheme="majorBidi" w:cstheme="majorBidi"/>
          <w:color w:val="000000" w:themeColor="text1"/>
          <w:szCs w:val="24"/>
        </w:rPr>
        <w:t xml:space="preserve">, </w:t>
      </w:r>
      <w:r w:rsidR="005F6E1C" w:rsidRPr="00A75B62">
        <w:rPr>
          <w:rFonts w:asciiTheme="majorBidi" w:eastAsia="TimesNewRomanPSMT" w:hAnsiTheme="majorBidi" w:cstheme="majorBidi"/>
          <w:color w:val="000000" w:themeColor="text1"/>
          <w:szCs w:val="24"/>
        </w:rPr>
        <w:t xml:space="preserve">apsūdzētais </w:t>
      </w:r>
      <w:r w:rsidR="00F80D45" w:rsidRPr="00A75B62">
        <w:rPr>
          <w:rFonts w:asciiTheme="majorBidi" w:eastAsia="TimesNewRomanPSMT" w:hAnsiTheme="majorBidi" w:cstheme="majorBidi"/>
          <w:color w:val="000000" w:themeColor="text1"/>
          <w:szCs w:val="24"/>
        </w:rPr>
        <w:t>nav norādījis, ka apsūdzība</w:t>
      </w:r>
      <w:r w:rsidR="005F6E1C" w:rsidRPr="00A75B62">
        <w:rPr>
          <w:rFonts w:asciiTheme="majorBidi" w:eastAsia="TimesNewRomanPSMT" w:hAnsiTheme="majorBidi" w:cstheme="majorBidi"/>
          <w:color w:val="000000" w:themeColor="text1"/>
          <w:szCs w:val="24"/>
        </w:rPr>
        <w:t xml:space="preserve"> viņam</w:t>
      </w:r>
      <w:r w:rsidR="00F80D45" w:rsidRPr="00A75B62">
        <w:rPr>
          <w:rFonts w:asciiTheme="majorBidi" w:eastAsia="TimesNewRomanPSMT" w:hAnsiTheme="majorBidi" w:cstheme="majorBidi"/>
          <w:color w:val="000000" w:themeColor="text1"/>
          <w:szCs w:val="24"/>
        </w:rPr>
        <w:t xml:space="preserve"> </w:t>
      </w:r>
      <w:r w:rsidR="00DE7CEC" w:rsidRPr="00A75B62">
        <w:rPr>
          <w:rFonts w:asciiTheme="majorBidi" w:eastAsia="TimesNewRomanPSMT" w:hAnsiTheme="majorBidi" w:cstheme="majorBidi"/>
          <w:color w:val="000000" w:themeColor="text1"/>
          <w:szCs w:val="24"/>
        </w:rPr>
        <w:t xml:space="preserve">nav </w:t>
      </w:r>
      <w:r w:rsidRPr="00A75B62">
        <w:rPr>
          <w:rFonts w:asciiTheme="majorBidi" w:eastAsia="TimesNewRomanPSMT" w:hAnsiTheme="majorBidi" w:cstheme="majorBidi"/>
          <w:color w:val="000000" w:themeColor="text1"/>
          <w:szCs w:val="24"/>
        </w:rPr>
        <w:t>saprot</w:t>
      </w:r>
      <w:r w:rsidR="00DE7CEC" w:rsidRPr="00A75B62">
        <w:rPr>
          <w:rFonts w:asciiTheme="majorBidi" w:eastAsia="TimesNewRomanPSMT" w:hAnsiTheme="majorBidi" w:cstheme="majorBidi"/>
          <w:color w:val="000000" w:themeColor="text1"/>
          <w:szCs w:val="24"/>
        </w:rPr>
        <w:t>ama (</w:t>
      </w:r>
      <w:r w:rsidR="00DE7CEC" w:rsidRPr="00A75B62">
        <w:rPr>
          <w:rFonts w:asciiTheme="majorBidi" w:eastAsia="TimesNewRomanPSMT" w:hAnsiTheme="majorBidi" w:cstheme="majorBidi"/>
          <w:i/>
          <w:iCs/>
          <w:color w:val="000000" w:themeColor="text1"/>
          <w:szCs w:val="24"/>
        </w:rPr>
        <w:t xml:space="preserve">72.sējuma </w:t>
      </w:r>
      <w:proofErr w:type="gramStart"/>
      <w:r w:rsidR="00DE7CEC" w:rsidRPr="00A75B62">
        <w:rPr>
          <w:rFonts w:asciiTheme="majorBidi" w:eastAsia="TimesNewRomanPSMT" w:hAnsiTheme="majorBidi" w:cstheme="majorBidi"/>
          <w:i/>
          <w:iCs/>
          <w:color w:val="000000" w:themeColor="text1"/>
          <w:szCs w:val="24"/>
        </w:rPr>
        <w:t>26.</w:t>
      </w:r>
      <w:r w:rsidR="00C566D0" w:rsidRPr="00A75B62">
        <w:rPr>
          <w:rFonts w:asciiTheme="majorBidi" w:eastAsia="TimesNewRomanPSMT" w:hAnsiTheme="majorBidi" w:cstheme="majorBidi"/>
          <w:i/>
          <w:iCs/>
          <w:color w:val="000000" w:themeColor="text1"/>
          <w:szCs w:val="24"/>
        </w:rPr>
        <w:t>lapa</w:t>
      </w:r>
      <w:proofErr w:type="gramEnd"/>
      <w:r w:rsidR="00C566D0" w:rsidRPr="00A75B62">
        <w:rPr>
          <w:rFonts w:asciiTheme="majorBidi" w:eastAsia="TimesNewRomanPSMT" w:hAnsiTheme="majorBidi" w:cstheme="majorBidi"/>
          <w:color w:val="000000" w:themeColor="text1"/>
          <w:szCs w:val="24"/>
        </w:rPr>
        <w:t>)</w:t>
      </w:r>
      <w:r w:rsidR="00C05B2C" w:rsidRPr="00A75B62">
        <w:rPr>
          <w:rFonts w:asciiTheme="majorBidi" w:eastAsia="TimesNewRomanPSMT" w:hAnsiTheme="majorBidi" w:cstheme="majorBidi"/>
          <w:color w:val="000000" w:themeColor="text1"/>
          <w:szCs w:val="24"/>
        </w:rPr>
        <w:t>.</w:t>
      </w:r>
      <w:r w:rsidRPr="00A75B62">
        <w:rPr>
          <w:rFonts w:asciiTheme="majorBidi" w:eastAsia="TimesNewRomanPSMT" w:hAnsiTheme="majorBidi" w:cstheme="majorBidi"/>
          <w:color w:val="000000" w:themeColor="text1"/>
          <w:szCs w:val="24"/>
        </w:rPr>
        <w:t xml:space="preserve"> Lietas iztiesāšanas gaitā pirmās instances</w:t>
      </w:r>
      <w:r w:rsidR="00EF5681">
        <w:rPr>
          <w:rFonts w:asciiTheme="majorBidi" w:eastAsia="TimesNewRomanPSMT" w:hAnsiTheme="majorBidi" w:cstheme="majorBidi"/>
          <w:color w:val="000000" w:themeColor="text1"/>
          <w:szCs w:val="24"/>
        </w:rPr>
        <w:t xml:space="preserve"> tiesā</w:t>
      </w:r>
      <w:r w:rsidRPr="00A75B62">
        <w:rPr>
          <w:rFonts w:asciiTheme="majorBidi" w:eastAsia="TimesNewRomanPSMT" w:hAnsiTheme="majorBidi" w:cstheme="majorBidi"/>
          <w:color w:val="000000" w:themeColor="text1"/>
          <w:szCs w:val="24"/>
        </w:rPr>
        <w:t>, kurā lieta</w:t>
      </w:r>
      <w:proofErr w:type="gramStart"/>
      <w:r w:rsidRPr="00A75B62">
        <w:rPr>
          <w:rFonts w:asciiTheme="majorBidi" w:eastAsia="TimesNewRomanPSMT" w:hAnsiTheme="majorBidi" w:cstheme="majorBidi"/>
          <w:color w:val="000000" w:themeColor="text1"/>
          <w:szCs w:val="24"/>
        </w:rPr>
        <w:t xml:space="preserve"> iztiesāta mutvārdu procesā</w:t>
      </w:r>
      <w:proofErr w:type="gramEnd"/>
      <w:r w:rsidRPr="00A75B62">
        <w:rPr>
          <w:rFonts w:asciiTheme="majorBidi" w:eastAsia="TimesNewRomanPSMT" w:hAnsiTheme="majorBidi" w:cstheme="majorBidi"/>
          <w:color w:val="000000" w:themeColor="text1"/>
          <w:szCs w:val="24"/>
        </w:rPr>
        <w:t>, apsūdzētais</w:t>
      </w:r>
      <w:r w:rsidRPr="00A75B62">
        <w:rPr>
          <w:rFonts w:asciiTheme="majorBidi" w:hAnsiTheme="majorBidi" w:cstheme="majorBidi"/>
          <w:color w:val="000000" w:themeColor="text1"/>
          <w:szCs w:val="24"/>
        </w:rPr>
        <w:t xml:space="preserve"> </w:t>
      </w:r>
      <w:r w:rsidR="00F9371C">
        <w:rPr>
          <w:rFonts w:asciiTheme="majorBidi" w:hAnsiTheme="majorBidi" w:cstheme="majorBidi"/>
          <w:color w:val="000000" w:themeColor="text1"/>
          <w:szCs w:val="24"/>
        </w:rPr>
        <w:t>[pers. D]</w:t>
      </w:r>
      <w:r w:rsidRPr="00A75B62">
        <w:rPr>
          <w:rFonts w:asciiTheme="majorBidi" w:hAnsiTheme="majorBidi" w:cstheme="majorBidi"/>
          <w:color w:val="000000" w:themeColor="text1"/>
          <w:szCs w:val="24"/>
        </w:rPr>
        <w:t xml:space="preserve"> </w:t>
      </w:r>
      <w:r w:rsidRPr="00A75B62">
        <w:rPr>
          <w:rFonts w:asciiTheme="majorBidi" w:eastAsia="TimesNewRomanPSMT" w:hAnsiTheme="majorBidi" w:cstheme="majorBidi"/>
          <w:color w:val="000000" w:themeColor="text1"/>
          <w:szCs w:val="24"/>
        </w:rPr>
        <w:t>personīgi aktīvi aizstāvējies pret celto apsūdzību,</w:t>
      </w:r>
      <w:r w:rsidRPr="00A75B62">
        <w:rPr>
          <w:rFonts w:asciiTheme="majorBidi" w:eastAsia="TimesNewRomanPSMT" w:hAnsiTheme="majorBidi" w:cstheme="majorBidi"/>
          <w:i/>
          <w:iCs/>
          <w:color w:val="000000" w:themeColor="text1"/>
          <w:szCs w:val="24"/>
        </w:rPr>
        <w:t xml:space="preserve"> </w:t>
      </w:r>
      <w:r w:rsidRPr="00A75B62">
        <w:rPr>
          <w:rFonts w:asciiTheme="majorBidi" w:eastAsia="TimesNewRomanPSMT" w:hAnsiTheme="majorBidi" w:cstheme="majorBidi"/>
          <w:color w:val="000000" w:themeColor="text1"/>
          <w:szCs w:val="24"/>
        </w:rPr>
        <w:t>analizējot lietā iegūtos pierādījumus un izvirzot savu versiju par notikušo</w:t>
      </w:r>
      <w:r w:rsidR="00AD6CDB" w:rsidRPr="00A75B62">
        <w:rPr>
          <w:rFonts w:asciiTheme="majorBidi" w:eastAsia="TimesNewRomanPSMT" w:hAnsiTheme="majorBidi" w:cstheme="majorBidi"/>
          <w:color w:val="000000" w:themeColor="text1"/>
          <w:szCs w:val="24"/>
        </w:rPr>
        <w:t xml:space="preserve">. </w:t>
      </w:r>
      <w:bookmarkEnd w:id="15"/>
      <w:r w:rsidRPr="00A75B62">
        <w:rPr>
          <w:rFonts w:asciiTheme="majorBidi" w:eastAsia="TimesNewRomanPSMT" w:hAnsiTheme="majorBidi" w:cstheme="majorBidi"/>
          <w:color w:val="000000" w:themeColor="text1"/>
          <w:szCs w:val="24"/>
        </w:rPr>
        <w:t xml:space="preserve">Turklāt pirmās instances tiesa samazinājusi apsūdzības apjomu, mainot kvalifikāciju no Krimināllikuma </w:t>
      </w:r>
      <w:proofErr w:type="gramStart"/>
      <w:r w:rsidRPr="00A75B62">
        <w:rPr>
          <w:rFonts w:asciiTheme="majorBidi" w:eastAsia="TimesNewRomanPSMT" w:hAnsiTheme="majorBidi" w:cstheme="majorBidi"/>
          <w:color w:val="000000" w:themeColor="text1"/>
          <w:szCs w:val="24"/>
        </w:rPr>
        <w:t>20.panta</w:t>
      </w:r>
      <w:proofErr w:type="gramEnd"/>
      <w:r w:rsidRPr="00A75B62">
        <w:rPr>
          <w:rFonts w:asciiTheme="majorBidi" w:eastAsia="TimesNewRomanPSMT" w:hAnsiTheme="majorBidi" w:cstheme="majorBidi"/>
          <w:color w:val="000000" w:themeColor="text1"/>
          <w:szCs w:val="24"/>
        </w:rPr>
        <w:t xml:space="preserve"> otrās daļas un 218.panta otrās daļas uz Krimināllikuma 20.panta ceturto daļu un 218.panta otro daļu.</w:t>
      </w:r>
      <w:r w:rsidR="00AD6CDB" w:rsidRPr="00A75B62">
        <w:rPr>
          <w:rFonts w:asciiTheme="majorBidi" w:eastAsia="TimesNewRomanPSMT" w:hAnsiTheme="majorBidi" w:cstheme="majorBidi"/>
          <w:color w:val="000000" w:themeColor="text1"/>
          <w:szCs w:val="24"/>
        </w:rPr>
        <w:t xml:space="preserve"> Iesniedzot apelācijas sūdzību par pirmās instances tiesas spriedumu, apsūdzētais nav sūdzējies par apsūdzības nekonkrētību, bet apstrīdējis pierādījumu pietiekamību.</w:t>
      </w:r>
    </w:p>
    <w:p w14:paraId="27D28165" w14:textId="54BEB62C" w:rsidR="001367F9" w:rsidRPr="001367F9" w:rsidRDefault="001367F9" w:rsidP="0026455A">
      <w:pPr>
        <w:autoSpaceDE w:val="0"/>
        <w:autoSpaceDN w:val="0"/>
        <w:adjustRightInd w:val="0"/>
        <w:spacing w:after="0" w:line="276" w:lineRule="auto"/>
        <w:ind w:firstLine="720"/>
        <w:jc w:val="both"/>
        <w:rPr>
          <w:rFonts w:asciiTheme="majorBidi" w:hAnsiTheme="majorBidi" w:cstheme="majorBidi"/>
          <w:szCs w:val="24"/>
        </w:rPr>
      </w:pPr>
      <w:r w:rsidRPr="001367F9">
        <w:rPr>
          <w:rFonts w:asciiTheme="majorBidi" w:eastAsia="TimesNewRomanPSMT" w:hAnsiTheme="majorBidi" w:cstheme="majorBidi"/>
          <w:szCs w:val="24"/>
        </w:rPr>
        <w:t xml:space="preserve">Senāts atzīst, ka </w:t>
      </w:r>
      <w:r w:rsidR="00EE718D">
        <w:rPr>
          <w:rFonts w:asciiTheme="majorBidi" w:hAnsiTheme="majorBidi" w:cstheme="majorBidi"/>
          <w:szCs w:val="24"/>
        </w:rPr>
        <w:t>[pers. D]</w:t>
      </w:r>
      <w:r w:rsidRPr="001367F9">
        <w:rPr>
          <w:rFonts w:asciiTheme="majorBidi" w:eastAsia="TimesNewRomanPSMT" w:hAnsiTheme="majorBidi" w:cstheme="majorBidi"/>
          <w:szCs w:val="24"/>
        </w:rPr>
        <w:t xml:space="preserve"> izvirzītā apsūdzība pietiekami pilnīgi atspoguļo viņam inkriminēto noziedzīgo nodarījumu un ļauj pret to aizstāvēties, tādēļ apsūdzētā tiesības uz aizstāvību konkrētajā gadījumā nav pārkāptas.</w:t>
      </w:r>
    </w:p>
    <w:p w14:paraId="51BACB25" w14:textId="004CC37E" w:rsidR="001367F9" w:rsidRPr="001367F9" w:rsidRDefault="001367F9" w:rsidP="0026455A">
      <w:pPr>
        <w:tabs>
          <w:tab w:val="left" w:pos="1134"/>
        </w:tabs>
        <w:spacing w:after="0" w:line="276" w:lineRule="auto"/>
        <w:ind w:firstLine="709"/>
        <w:jc w:val="both"/>
        <w:rPr>
          <w:rFonts w:asciiTheme="majorBidi" w:eastAsia="Calibri" w:hAnsiTheme="majorBidi" w:cstheme="majorBidi"/>
          <w:iCs/>
          <w:szCs w:val="24"/>
          <w:lang w:eastAsia="lv-LV"/>
        </w:rPr>
      </w:pPr>
      <w:r w:rsidRPr="001367F9">
        <w:rPr>
          <w:rFonts w:asciiTheme="majorBidi" w:eastAsia="Calibri" w:hAnsiTheme="majorBidi" w:cstheme="majorBidi"/>
          <w:szCs w:val="24"/>
          <w:lang w:eastAsia="lv-LV"/>
        </w:rPr>
        <w:t>[</w:t>
      </w:r>
      <w:r w:rsidR="00C75B8F">
        <w:rPr>
          <w:rFonts w:asciiTheme="majorBidi" w:eastAsia="Calibri" w:hAnsiTheme="majorBidi" w:cstheme="majorBidi"/>
          <w:szCs w:val="24"/>
          <w:lang w:eastAsia="lv-LV"/>
        </w:rPr>
        <w:t>13.7</w:t>
      </w:r>
      <w:r w:rsidRPr="001367F9">
        <w:rPr>
          <w:rFonts w:asciiTheme="majorBidi" w:eastAsia="Calibri" w:hAnsiTheme="majorBidi" w:cstheme="majorBidi"/>
          <w:szCs w:val="24"/>
          <w:lang w:eastAsia="lv-LV"/>
        </w:rPr>
        <w:t xml:space="preserve">] </w:t>
      </w:r>
      <w:r w:rsidRPr="001367F9">
        <w:rPr>
          <w:rFonts w:asciiTheme="majorBidi" w:eastAsia="Calibri" w:hAnsiTheme="majorBidi" w:cstheme="majorBidi"/>
          <w:iCs/>
          <w:szCs w:val="24"/>
          <w:lang w:eastAsia="lv-LV"/>
        </w:rPr>
        <w:t xml:space="preserve">Senāts atzīst, ka pārējie </w:t>
      </w:r>
      <w:r w:rsidRPr="001367F9">
        <w:rPr>
          <w:rFonts w:asciiTheme="majorBidi" w:eastAsia="TimesNewRomanPSMT" w:hAnsiTheme="majorBidi" w:cstheme="majorBidi"/>
          <w:szCs w:val="24"/>
        </w:rPr>
        <w:t xml:space="preserve">apsūdzētā </w:t>
      </w:r>
      <w:r w:rsidR="00EE718D">
        <w:rPr>
          <w:rFonts w:asciiTheme="majorBidi" w:hAnsiTheme="majorBidi" w:cstheme="majorBidi"/>
          <w:szCs w:val="24"/>
        </w:rPr>
        <w:t>[pers. D]</w:t>
      </w:r>
      <w:r w:rsidRPr="001367F9">
        <w:rPr>
          <w:rFonts w:asciiTheme="majorBidi" w:hAnsiTheme="majorBidi" w:cstheme="majorBidi"/>
          <w:szCs w:val="24"/>
        </w:rPr>
        <w:t xml:space="preserve"> aizstāvja G. </w:t>
      </w:r>
      <w:proofErr w:type="spellStart"/>
      <w:r w:rsidRPr="001367F9">
        <w:rPr>
          <w:rFonts w:asciiTheme="majorBidi" w:hAnsiTheme="majorBidi" w:cstheme="majorBidi"/>
          <w:szCs w:val="24"/>
        </w:rPr>
        <w:t>Antoma</w:t>
      </w:r>
      <w:proofErr w:type="spellEnd"/>
      <w:r w:rsidRPr="001367F9">
        <w:rPr>
          <w:rFonts w:asciiTheme="majorBidi" w:hAnsiTheme="majorBidi" w:cstheme="majorBidi"/>
          <w:szCs w:val="24"/>
        </w:rPr>
        <w:t xml:space="preserve"> </w:t>
      </w:r>
      <w:r w:rsidRPr="001367F9">
        <w:rPr>
          <w:rFonts w:asciiTheme="majorBidi" w:eastAsia="TimesNewRomanPSMT" w:hAnsiTheme="majorBidi" w:cstheme="majorBidi"/>
          <w:szCs w:val="24"/>
        </w:rPr>
        <w:t xml:space="preserve">kasācijas sūdzības </w:t>
      </w:r>
      <w:r w:rsidRPr="001367F9">
        <w:rPr>
          <w:rFonts w:asciiTheme="majorBidi" w:eastAsia="Calibri" w:hAnsiTheme="majorBidi" w:cstheme="majorBidi"/>
          <w:iCs/>
          <w:szCs w:val="24"/>
          <w:lang w:eastAsia="lv-LV"/>
        </w:rPr>
        <w:t>argumenti saistīti ar lietā iegūto pierādījumu vērtēšanu, ko atbilstoši likumam veic tā tiesa, kas iztiesā lietu pēc būtības.</w:t>
      </w:r>
    </w:p>
    <w:p w14:paraId="061020EA" w14:textId="255DCAC3" w:rsidR="001367F9" w:rsidRPr="001367F9" w:rsidRDefault="001367F9" w:rsidP="0026455A">
      <w:pPr>
        <w:tabs>
          <w:tab w:val="left" w:pos="1134"/>
        </w:tabs>
        <w:spacing w:after="0" w:line="276" w:lineRule="auto"/>
        <w:ind w:firstLine="709"/>
        <w:jc w:val="both"/>
        <w:rPr>
          <w:rStyle w:val="CharStyle4"/>
          <w:rFonts w:asciiTheme="majorBidi" w:hAnsiTheme="majorBidi" w:cstheme="majorBidi"/>
          <w:sz w:val="24"/>
          <w:szCs w:val="24"/>
        </w:rPr>
      </w:pPr>
      <w:r w:rsidRPr="001367F9">
        <w:rPr>
          <w:rFonts w:asciiTheme="majorBidi" w:eastAsia="Calibri" w:hAnsiTheme="majorBidi" w:cstheme="majorBidi"/>
          <w:iCs/>
          <w:szCs w:val="24"/>
          <w:lang w:eastAsia="lv-LV"/>
        </w:rPr>
        <w:t>[</w:t>
      </w:r>
      <w:r w:rsidR="00C75B8F">
        <w:rPr>
          <w:rFonts w:asciiTheme="majorBidi" w:eastAsia="Calibri" w:hAnsiTheme="majorBidi" w:cstheme="majorBidi"/>
          <w:szCs w:val="24"/>
          <w:lang w:eastAsia="lv-LV"/>
        </w:rPr>
        <w:t>13.7</w:t>
      </w:r>
      <w:r w:rsidRPr="001367F9">
        <w:rPr>
          <w:rFonts w:asciiTheme="majorBidi" w:eastAsia="Calibri" w:hAnsiTheme="majorBidi" w:cstheme="majorBidi"/>
          <w:iCs/>
          <w:szCs w:val="24"/>
          <w:lang w:eastAsia="lv-LV"/>
        </w:rPr>
        <w:t>.1] Pretēji aizstāv</w:t>
      </w:r>
      <w:r w:rsidR="005F6E1C">
        <w:rPr>
          <w:rFonts w:asciiTheme="majorBidi" w:eastAsia="Calibri" w:hAnsiTheme="majorBidi" w:cstheme="majorBidi"/>
          <w:iCs/>
          <w:szCs w:val="24"/>
          <w:lang w:eastAsia="lv-LV"/>
        </w:rPr>
        <w:t>ja</w:t>
      </w:r>
      <w:r w:rsidR="00B77DDC">
        <w:rPr>
          <w:rFonts w:asciiTheme="majorBidi" w:eastAsia="Calibri" w:hAnsiTheme="majorBidi" w:cstheme="majorBidi"/>
          <w:iCs/>
          <w:szCs w:val="24"/>
          <w:lang w:eastAsia="lv-LV"/>
        </w:rPr>
        <w:t xml:space="preserve"> </w:t>
      </w:r>
      <w:r w:rsidRPr="001367F9">
        <w:rPr>
          <w:rFonts w:asciiTheme="majorBidi" w:eastAsia="Calibri" w:hAnsiTheme="majorBidi" w:cstheme="majorBidi"/>
          <w:iCs/>
          <w:szCs w:val="24"/>
          <w:lang w:eastAsia="lv-LV"/>
        </w:rPr>
        <w:t xml:space="preserve">kasācijas sūdzībā norādītajam apelācijas instances tiesa izvērtējusi </w:t>
      </w:r>
      <w:r w:rsidR="00EE718D">
        <w:rPr>
          <w:rFonts w:asciiTheme="majorBidi" w:eastAsia="Calibri" w:hAnsiTheme="majorBidi" w:cstheme="majorBidi"/>
          <w:szCs w:val="24"/>
        </w:rPr>
        <w:t>[pers. </w:t>
      </w:r>
      <w:r w:rsidR="00EE718D">
        <w:t>G]</w:t>
      </w:r>
      <w:r w:rsidRPr="001367F9">
        <w:rPr>
          <w:rFonts w:asciiTheme="majorBidi" w:eastAsia="Calibri" w:hAnsiTheme="majorBidi" w:cstheme="majorBidi"/>
          <w:szCs w:val="24"/>
        </w:rPr>
        <w:t xml:space="preserve"> </w:t>
      </w:r>
      <w:r w:rsidRPr="001367F9">
        <w:rPr>
          <w:rFonts w:asciiTheme="majorBidi" w:eastAsia="Calibri" w:hAnsiTheme="majorBidi" w:cstheme="majorBidi"/>
          <w:iCs/>
          <w:szCs w:val="24"/>
          <w:lang w:eastAsia="lv-LV"/>
        </w:rPr>
        <w:t>pirmstiesas kriminālprocesā un tiesā sniegtās liecības.</w:t>
      </w:r>
      <w:r w:rsidRPr="001367F9">
        <w:rPr>
          <w:rFonts w:asciiTheme="majorBidi" w:eastAsia="Calibri" w:hAnsiTheme="majorBidi" w:cstheme="majorBidi"/>
          <w:b/>
          <w:bCs/>
          <w:iCs/>
          <w:szCs w:val="24"/>
          <w:lang w:eastAsia="lv-LV"/>
        </w:rPr>
        <w:t xml:space="preserve"> </w:t>
      </w:r>
      <w:r w:rsidRPr="001367F9">
        <w:rPr>
          <w:rFonts w:asciiTheme="majorBidi" w:eastAsia="Calibri" w:hAnsiTheme="majorBidi" w:cstheme="majorBidi"/>
          <w:iCs/>
          <w:szCs w:val="24"/>
          <w:lang w:eastAsia="lv-LV"/>
        </w:rPr>
        <w:t xml:space="preserve">Izvērtējot liecinieka </w:t>
      </w:r>
      <w:r w:rsidR="00EE718D">
        <w:rPr>
          <w:rFonts w:asciiTheme="majorBidi" w:eastAsia="Calibri" w:hAnsiTheme="majorBidi" w:cstheme="majorBidi"/>
          <w:szCs w:val="24"/>
        </w:rPr>
        <w:t>[pers. G]</w:t>
      </w:r>
      <w:r w:rsidRPr="001367F9">
        <w:rPr>
          <w:rFonts w:asciiTheme="majorBidi" w:eastAsia="Calibri" w:hAnsiTheme="majorBidi" w:cstheme="majorBidi"/>
          <w:szCs w:val="24"/>
        </w:rPr>
        <w:t xml:space="preserve"> </w:t>
      </w:r>
      <w:r w:rsidRPr="001367F9">
        <w:rPr>
          <w:rFonts w:asciiTheme="majorBidi" w:eastAsia="Calibri" w:hAnsiTheme="majorBidi" w:cstheme="majorBidi"/>
          <w:iCs/>
          <w:szCs w:val="24"/>
          <w:lang w:eastAsia="lv-LV"/>
        </w:rPr>
        <w:t xml:space="preserve">liecību ticamību, apelācijas instances tiesa atzinusi, ka, </w:t>
      </w:r>
      <w:r w:rsidRPr="001367F9">
        <w:rPr>
          <w:rStyle w:val="CharStyle4"/>
          <w:rFonts w:asciiTheme="majorBidi" w:hAnsiTheme="majorBidi" w:cstheme="majorBidi"/>
          <w:sz w:val="24"/>
          <w:szCs w:val="24"/>
        </w:rPr>
        <w:t xml:space="preserve">cik ticamas ir pierādīšanā izmantojamās ziņas par faktiem, jāvērtē aplūkojot visas kriminālprocesa laikā iegūtās ziņas par faktiem kopumā un savstarpējā sakarībā. Tiesa ir atzinusi, ka tai nav pamata neticēt </w:t>
      </w:r>
      <w:r w:rsidR="00EE718D">
        <w:rPr>
          <w:rStyle w:val="CharStyle4"/>
          <w:rFonts w:asciiTheme="majorBidi" w:hAnsiTheme="majorBidi" w:cstheme="majorBidi"/>
          <w:sz w:val="24"/>
          <w:szCs w:val="24"/>
        </w:rPr>
        <w:t>[pers. G]</w:t>
      </w:r>
      <w:r w:rsidRPr="001367F9">
        <w:rPr>
          <w:rStyle w:val="CharStyle4"/>
          <w:rFonts w:asciiTheme="majorBidi" w:hAnsiTheme="majorBidi" w:cstheme="majorBidi"/>
          <w:sz w:val="24"/>
          <w:szCs w:val="24"/>
        </w:rPr>
        <w:t xml:space="preserve"> liecībām, vērtējot </w:t>
      </w:r>
      <w:r w:rsidR="00061173">
        <w:rPr>
          <w:rStyle w:val="CharStyle4"/>
          <w:rFonts w:asciiTheme="majorBidi" w:hAnsiTheme="majorBidi" w:cstheme="majorBidi"/>
          <w:sz w:val="24"/>
          <w:szCs w:val="24"/>
        </w:rPr>
        <w:t>pierādījumus to</w:t>
      </w:r>
      <w:r w:rsidRPr="001367F9">
        <w:rPr>
          <w:rStyle w:val="CharStyle4"/>
          <w:rFonts w:asciiTheme="majorBidi" w:hAnsiTheme="majorBidi" w:cstheme="majorBidi"/>
          <w:sz w:val="24"/>
          <w:szCs w:val="24"/>
        </w:rPr>
        <w:t xml:space="preserve"> kopumā un savstarpējā sakarībā. </w:t>
      </w:r>
      <w:r w:rsidRPr="001367F9">
        <w:rPr>
          <w:rFonts w:asciiTheme="majorBidi" w:eastAsia="Calibri" w:hAnsiTheme="majorBidi" w:cstheme="majorBidi"/>
          <w:iCs/>
          <w:szCs w:val="24"/>
          <w:lang w:eastAsia="lv-LV"/>
        </w:rPr>
        <w:t xml:space="preserve">Apelācijas instances tiesa arī secinājusi, ka liecinieka </w:t>
      </w:r>
      <w:r w:rsidR="00EE718D">
        <w:rPr>
          <w:rStyle w:val="CharStyle4"/>
          <w:rFonts w:asciiTheme="majorBidi" w:hAnsiTheme="majorBidi" w:cstheme="majorBidi"/>
          <w:sz w:val="24"/>
          <w:szCs w:val="24"/>
        </w:rPr>
        <w:t>[pers. G]</w:t>
      </w:r>
      <w:r w:rsidRPr="001367F9">
        <w:rPr>
          <w:rStyle w:val="CharStyle4"/>
          <w:rFonts w:asciiTheme="majorBidi" w:hAnsiTheme="majorBidi" w:cstheme="majorBidi"/>
          <w:sz w:val="24"/>
          <w:szCs w:val="24"/>
        </w:rPr>
        <w:t xml:space="preserve"> </w:t>
      </w:r>
      <w:r w:rsidRPr="001367F9">
        <w:rPr>
          <w:rFonts w:asciiTheme="majorBidi" w:eastAsia="Calibri" w:hAnsiTheme="majorBidi" w:cstheme="majorBidi"/>
          <w:iCs/>
          <w:szCs w:val="24"/>
          <w:lang w:eastAsia="lv-LV"/>
        </w:rPr>
        <w:t xml:space="preserve">liecības apstiprinās ar citiem lietā iegūtajiem pierādījumiem, tostarp apsūdzētā </w:t>
      </w:r>
      <w:r w:rsidR="00EE718D">
        <w:rPr>
          <w:rStyle w:val="CharStyle4"/>
          <w:rFonts w:asciiTheme="majorBidi" w:hAnsiTheme="majorBidi" w:cstheme="majorBidi"/>
          <w:sz w:val="24"/>
          <w:szCs w:val="24"/>
        </w:rPr>
        <w:t>[pers. D]</w:t>
      </w:r>
      <w:r w:rsidRPr="001367F9">
        <w:rPr>
          <w:rStyle w:val="CharStyle4"/>
          <w:rFonts w:asciiTheme="majorBidi" w:hAnsiTheme="majorBidi" w:cstheme="majorBidi"/>
          <w:sz w:val="24"/>
          <w:szCs w:val="24"/>
        </w:rPr>
        <w:t xml:space="preserve"> liecībām, apsūdzētā </w:t>
      </w:r>
      <w:r w:rsidR="00EE718D">
        <w:rPr>
          <w:rStyle w:val="CharStyle4"/>
          <w:rFonts w:asciiTheme="majorBidi" w:hAnsiTheme="majorBidi" w:cstheme="majorBidi"/>
          <w:sz w:val="24"/>
          <w:szCs w:val="24"/>
        </w:rPr>
        <w:t>[pers. </w:t>
      </w:r>
      <w:r w:rsidR="00EE718D">
        <w:t>F]</w:t>
      </w:r>
      <w:r w:rsidRPr="001367F9">
        <w:rPr>
          <w:rStyle w:val="CharStyle4"/>
          <w:rFonts w:asciiTheme="majorBidi" w:hAnsiTheme="majorBidi" w:cstheme="majorBidi"/>
          <w:sz w:val="24"/>
          <w:szCs w:val="24"/>
        </w:rPr>
        <w:t xml:space="preserve"> un</w:t>
      </w:r>
      <w:r w:rsidRPr="001367F9">
        <w:rPr>
          <w:rStyle w:val="CharStyle4"/>
          <w:rFonts w:asciiTheme="majorBidi" w:hAnsiTheme="majorBidi" w:cstheme="majorBidi"/>
          <w:i/>
          <w:iCs/>
          <w:sz w:val="24"/>
          <w:szCs w:val="24"/>
        </w:rPr>
        <w:t xml:space="preserve"> </w:t>
      </w:r>
      <w:r w:rsidRPr="001367F9">
        <w:rPr>
          <w:rStyle w:val="CharStyle4"/>
          <w:rFonts w:asciiTheme="majorBidi" w:hAnsiTheme="majorBidi" w:cstheme="majorBidi"/>
          <w:sz w:val="24"/>
          <w:szCs w:val="24"/>
        </w:rPr>
        <w:t>liecinieka</w:t>
      </w:r>
      <w:r w:rsidR="00DD2844">
        <w:rPr>
          <w:rStyle w:val="CharStyle4"/>
          <w:rFonts w:asciiTheme="majorBidi" w:hAnsiTheme="majorBidi" w:cstheme="majorBidi"/>
          <w:sz w:val="24"/>
          <w:szCs w:val="24"/>
        </w:rPr>
        <w:t xml:space="preserve"> </w:t>
      </w:r>
      <w:r w:rsidR="00EE718D">
        <w:rPr>
          <w:rStyle w:val="CharStyle4"/>
          <w:rFonts w:asciiTheme="majorBidi" w:hAnsiTheme="majorBidi" w:cstheme="majorBidi"/>
          <w:sz w:val="24"/>
          <w:szCs w:val="24"/>
        </w:rPr>
        <w:t>[pers. L]</w:t>
      </w:r>
      <w:r w:rsidR="00DD2844">
        <w:rPr>
          <w:rStyle w:val="CharStyle4"/>
          <w:rFonts w:asciiTheme="majorBidi" w:hAnsiTheme="majorBidi" w:cstheme="majorBidi"/>
          <w:sz w:val="24"/>
          <w:szCs w:val="24"/>
        </w:rPr>
        <w:t xml:space="preserve"> </w:t>
      </w:r>
      <w:r w:rsidRPr="001367F9">
        <w:rPr>
          <w:rStyle w:val="CharStyle4"/>
          <w:rFonts w:asciiTheme="majorBidi" w:hAnsiTheme="majorBidi" w:cstheme="majorBidi"/>
          <w:sz w:val="24"/>
          <w:szCs w:val="24"/>
        </w:rPr>
        <w:t>liecībām.</w:t>
      </w:r>
    </w:p>
    <w:p w14:paraId="33CB55A6" w14:textId="3B818E44" w:rsidR="001367F9" w:rsidRPr="001367F9" w:rsidRDefault="001367F9" w:rsidP="003E51FF">
      <w:pPr>
        <w:tabs>
          <w:tab w:val="left" w:pos="1134"/>
        </w:tabs>
        <w:spacing w:after="0" w:line="276" w:lineRule="auto"/>
        <w:ind w:firstLine="709"/>
        <w:jc w:val="both"/>
        <w:rPr>
          <w:rFonts w:asciiTheme="majorBidi" w:eastAsia="Calibri" w:hAnsiTheme="majorBidi" w:cstheme="majorBidi"/>
          <w:iCs/>
          <w:szCs w:val="24"/>
          <w:lang w:eastAsia="lv-LV"/>
        </w:rPr>
      </w:pPr>
      <w:r w:rsidRPr="001367F9">
        <w:rPr>
          <w:rFonts w:asciiTheme="majorBidi" w:eastAsia="Calibri" w:hAnsiTheme="majorBidi" w:cstheme="majorBidi"/>
          <w:iCs/>
          <w:szCs w:val="24"/>
          <w:lang w:eastAsia="lv-LV"/>
        </w:rPr>
        <w:t>[</w:t>
      </w:r>
      <w:r w:rsidR="00C75B8F">
        <w:rPr>
          <w:rFonts w:asciiTheme="majorBidi" w:eastAsia="Calibri" w:hAnsiTheme="majorBidi" w:cstheme="majorBidi"/>
          <w:szCs w:val="24"/>
          <w:lang w:eastAsia="lv-LV"/>
        </w:rPr>
        <w:t>13.7</w:t>
      </w:r>
      <w:r w:rsidRPr="001367F9">
        <w:rPr>
          <w:rFonts w:asciiTheme="majorBidi" w:eastAsia="Calibri" w:hAnsiTheme="majorBidi" w:cstheme="majorBidi"/>
          <w:iCs/>
          <w:szCs w:val="24"/>
          <w:lang w:eastAsia="lv-LV"/>
        </w:rPr>
        <w:t>.2] Senāts atzīst par nepamatotu aizstāvja viedokli, ka nevainīgum</w:t>
      </w:r>
      <w:r w:rsidR="003E51FF" w:rsidRPr="002D50F7">
        <w:rPr>
          <w:rFonts w:asciiTheme="majorBidi" w:eastAsia="Calibri" w:hAnsiTheme="majorBidi" w:cstheme="majorBidi"/>
          <w:iCs/>
          <w:color w:val="000000" w:themeColor="text1"/>
          <w:szCs w:val="24"/>
          <w:lang w:eastAsia="lv-LV"/>
        </w:rPr>
        <w:t>a</w:t>
      </w:r>
      <w:r w:rsidRPr="001367F9">
        <w:rPr>
          <w:rFonts w:asciiTheme="majorBidi" w:eastAsia="Calibri" w:hAnsiTheme="majorBidi" w:cstheme="majorBidi"/>
          <w:iCs/>
          <w:szCs w:val="24"/>
          <w:lang w:eastAsia="lv-LV"/>
        </w:rPr>
        <w:t xml:space="preserve"> prezumpcijas pamatprincips attiecas uz</w:t>
      </w:r>
      <w:proofErr w:type="gramStart"/>
      <w:r w:rsidRPr="001367F9">
        <w:rPr>
          <w:rFonts w:asciiTheme="majorBidi" w:eastAsia="Calibri" w:hAnsiTheme="majorBidi" w:cstheme="majorBidi"/>
          <w:iCs/>
          <w:szCs w:val="24"/>
          <w:lang w:eastAsia="lv-LV"/>
        </w:rPr>
        <w:t xml:space="preserve"> </w:t>
      </w:r>
      <w:r w:rsidR="003E51FF">
        <w:rPr>
          <w:rFonts w:asciiTheme="majorBidi" w:eastAsia="Calibri" w:hAnsiTheme="majorBidi" w:cstheme="majorBidi"/>
          <w:iCs/>
          <w:szCs w:val="24"/>
          <w:lang w:eastAsia="lv-LV"/>
        </w:rPr>
        <w:t>,,</w:t>
      </w:r>
      <w:proofErr w:type="gramEnd"/>
      <w:r w:rsidRPr="001367F9">
        <w:rPr>
          <w:rFonts w:asciiTheme="majorBidi" w:eastAsia="Calibri" w:hAnsiTheme="majorBidi" w:cstheme="majorBidi"/>
          <w:iCs/>
          <w:szCs w:val="24"/>
          <w:lang w:eastAsia="lv-LV"/>
        </w:rPr>
        <w:t>katra konkrētā apsūdzētā atsevišķu vainas pierādījumu”.</w:t>
      </w:r>
    </w:p>
    <w:p w14:paraId="1AA19454" w14:textId="0277CFF7" w:rsidR="001367F9" w:rsidRPr="001367F9" w:rsidRDefault="001367F9" w:rsidP="003E51FF">
      <w:pPr>
        <w:tabs>
          <w:tab w:val="left" w:pos="1134"/>
        </w:tabs>
        <w:spacing w:after="0" w:line="276" w:lineRule="auto"/>
        <w:ind w:firstLine="709"/>
        <w:jc w:val="both"/>
        <w:rPr>
          <w:rFonts w:asciiTheme="majorBidi" w:hAnsiTheme="majorBidi" w:cstheme="majorBidi"/>
          <w:szCs w:val="24"/>
        </w:rPr>
      </w:pPr>
      <w:r w:rsidRPr="001367F9">
        <w:rPr>
          <w:rFonts w:asciiTheme="majorBidi" w:eastAsia="Calibri" w:hAnsiTheme="majorBidi" w:cstheme="majorBidi"/>
          <w:iCs/>
          <w:szCs w:val="24"/>
          <w:lang w:eastAsia="lv-LV"/>
        </w:rPr>
        <w:t>Augstākā tiesa jau agrāk ir atzinusi, ka n</w:t>
      </w:r>
      <w:r w:rsidRPr="001367F9">
        <w:rPr>
          <w:rFonts w:asciiTheme="majorBidi" w:hAnsiTheme="majorBidi" w:cstheme="majorBidi"/>
          <w:szCs w:val="24"/>
        </w:rPr>
        <w:t xml:space="preserve">evainīguma prezumpcijas pamatprincips noteic, ka visas saprātīgās šaubas par vainu, kuras nav iespējams novērst, jāvērtē par labu personai, kurai ir tiesības uz aizstāvību. Šis nevainīguma prezumpcijas elements jāpiemēro tikai pēc visu pierādījumu novērtēšanas. Tas nav piemērojams attiecībā uz atsevišķiem pierādījumiem </w:t>
      </w:r>
      <w:r w:rsidRPr="0026455A">
        <w:rPr>
          <w:rFonts w:asciiTheme="majorBidi" w:hAnsiTheme="majorBidi" w:cstheme="majorBidi"/>
          <w:szCs w:val="24"/>
        </w:rPr>
        <w:t>(</w:t>
      </w:r>
      <w:r w:rsidR="0026455A" w:rsidRPr="0026455A">
        <w:rPr>
          <w:rFonts w:asciiTheme="majorBidi" w:hAnsiTheme="majorBidi" w:cstheme="majorBidi"/>
          <w:i/>
          <w:iCs/>
          <w:szCs w:val="24"/>
        </w:rPr>
        <w:t xml:space="preserve">Augstākās tiesas </w:t>
      </w:r>
      <w:proofErr w:type="gramStart"/>
      <w:r w:rsidR="0026455A" w:rsidRPr="0026455A">
        <w:rPr>
          <w:rFonts w:asciiTheme="majorBidi" w:hAnsiTheme="majorBidi" w:cstheme="majorBidi"/>
          <w:i/>
          <w:iCs/>
          <w:szCs w:val="24"/>
        </w:rPr>
        <w:t>2020.gada</w:t>
      </w:r>
      <w:proofErr w:type="gramEnd"/>
      <w:r w:rsidR="0026455A" w:rsidRPr="0026455A">
        <w:rPr>
          <w:rFonts w:asciiTheme="majorBidi" w:hAnsiTheme="majorBidi" w:cstheme="majorBidi"/>
          <w:i/>
          <w:iCs/>
          <w:szCs w:val="24"/>
        </w:rPr>
        <w:t xml:space="preserve"> 14.maija lēmums lietā </w:t>
      </w:r>
      <w:r w:rsidR="0026455A" w:rsidRPr="0026455A">
        <w:rPr>
          <w:rFonts w:asciiTheme="majorBidi" w:eastAsia="Calibri" w:hAnsiTheme="majorBidi" w:cstheme="majorBidi"/>
          <w:bCs/>
          <w:i/>
          <w:iCs/>
          <w:szCs w:val="24"/>
        </w:rPr>
        <w:t>Nr. </w:t>
      </w:r>
      <w:r w:rsidRPr="0026455A">
        <w:rPr>
          <w:rFonts w:asciiTheme="majorBidi" w:eastAsia="Calibri" w:hAnsiTheme="majorBidi" w:cstheme="majorBidi"/>
          <w:bCs/>
          <w:i/>
          <w:iCs/>
          <w:szCs w:val="24"/>
        </w:rPr>
        <w:t xml:space="preserve">SKK-256/2020 </w:t>
      </w:r>
      <w:r w:rsidRPr="00E80707">
        <w:rPr>
          <w:rFonts w:asciiTheme="majorBidi" w:hAnsiTheme="majorBidi" w:cstheme="majorBidi"/>
          <w:bCs/>
          <w:i/>
          <w:iCs/>
          <w:szCs w:val="24"/>
          <w:shd w:val="clear" w:color="auto" w:fill="FFFFFF"/>
        </w:rPr>
        <w:t>ECLI:LV:AT:2020:0514.11519014416.18.</w:t>
      </w:r>
      <w:r w:rsidR="005F5DD7">
        <w:rPr>
          <w:rFonts w:asciiTheme="majorBidi" w:hAnsiTheme="majorBidi" w:cstheme="majorBidi"/>
          <w:bCs/>
          <w:i/>
          <w:iCs/>
          <w:szCs w:val="24"/>
          <w:shd w:val="clear" w:color="auto" w:fill="FFFFFF"/>
        </w:rPr>
        <w:t>L)</w:t>
      </w:r>
      <w:r w:rsidRPr="0026455A">
        <w:rPr>
          <w:rFonts w:asciiTheme="majorBidi" w:hAnsiTheme="majorBidi" w:cstheme="majorBidi"/>
          <w:szCs w:val="24"/>
        </w:rPr>
        <w:t>).</w:t>
      </w:r>
    </w:p>
    <w:p w14:paraId="43C417E2" w14:textId="061C2A54" w:rsidR="001367F9" w:rsidRPr="001367F9" w:rsidRDefault="001367F9" w:rsidP="0026455A">
      <w:pPr>
        <w:tabs>
          <w:tab w:val="left" w:pos="1134"/>
        </w:tabs>
        <w:spacing w:after="0" w:line="276" w:lineRule="auto"/>
        <w:ind w:firstLine="709"/>
        <w:jc w:val="both"/>
        <w:rPr>
          <w:rFonts w:asciiTheme="majorBidi" w:hAnsiTheme="majorBidi" w:cstheme="majorBidi"/>
          <w:szCs w:val="24"/>
        </w:rPr>
      </w:pPr>
      <w:r w:rsidRPr="001367F9">
        <w:rPr>
          <w:rFonts w:asciiTheme="majorBidi" w:eastAsia="Calibri" w:hAnsiTheme="majorBidi" w:cstheme="majorBidi"/>
          <w:iCs/>
          <w:szCs w:val="24"/>
          <w:lang w:eastAsia="lv-LV"/>
        </w:rPr>
        <w:t>[</w:t>
      </w:r>
      <w:r w:rsidR="00C75B8F">
        <w:rPr>
          <w:rFonts w:asciiTheme="majorBidi" w:eastAsia="Calibri" w:hAnsiTheme="majorBidi" w:cstheme="majorBidi"/>
          <w:szCs w:val="24"/>
          <w:lang w:eastAsia="lv-LV"/>
        </w:rPr>
        <w:t>13.7</w:t>
      </w:r>
      <w:r w:rsidRPr="001367F9">
        <w:rPr>
          <w:rFonts w:asciiTheme="majorBidi" w:eastAsia="Calibri" w:hAnsiTheme="majorBidi" w:cstheme="majorBidi"/>
          <w:iCs/>
          <w:szCs w:val="24"/>
          <w:lang w:eastAsia="lv-LV"/>
        </w:rPr>
        <w:t xml:space="preserve">.3] Senāts atzīst, ka apelācijas instances tiesa detalizēti izvērtējusi lietā iegūtos pierādījumus atbilstoši Kriminālprocesa likuma 9.nodaļā izvirzītajām prasībām un, pamatojoties uz šiem pierādījumiem, konstatējusi apsūdzētā </w:t>
      </w:r>
      <w:r w:rsidR="00EE718D">
        <w:rPr>
          <w:rStyle w:val="CharStyle4"/>
          <w:rFonts w:asciiTheme="majorBidi" w:hAnsiTheme="majorBidi" w:cstheme="majorBidi"/>
          <w:sz w:val="24"/>
          <w:szCs w:val="24"/>
        </w:rPr>
        <w:t>[pers. D]</w:t>
      </w:r>
      <w:r w:rsidRPr="001367F9">
        <w:rPr>
          <w:rStyle w:val="CharStyle4"/>
          <w:rFonts w:asciiTheme="majorBidi" w:hAnsiTheme="majorBidi" w:cstheme="majorBidi"/>
          <w:sz w:val="24"/>
          <w:szCs w:val="24"/>
        </w:rPr>
        <w:t xml:space="preserve"> </w:t>
      </w:r>
      <w:r w:rsidRPr="001367F9">
        <w:rPr>
          <w:rFonts w:asciiTheme="majorBidi" w:eastAsia="Calibri" w:hAnsiTheme="majorBidi" w:cstheme="majorBidi"/>
          <w:iCs/>
          <w:szCs w:val="24"/>
          <w:lang w:eastAsia="lv-LV"/>
        </w:rPr>
        <w:t xml:space="preserve">darbībās visas nepieciešamās un obligātās Krimināllikuma </w:t>
      </w:r>
      <w:proofErr w:type="gramStart"/>
      <w:r w:rsidRPr="001367F9">
        <w:rPr>
          <w:rFonts w:asciiTheme="majorBidi" w:eastAsia="Calibri" w:hAnsiTheme="majorBidi" w:cstheme="majorBidi"/>
          <w:iCs/>
          <w:szCs w:val="24"/>
          <w:lang w:eastAsia="lv-LV"/>
        </w:rPr>
        <w:t>20.panta</w:t>
      </w:r>
      <w:proofErr w:type="gramEnd"/>
      <w:r w:rsidRPr="001367F9">
        <w:rPr>
          <w:rFonts w:asciiTheme="majorBidi" w:eastAsia="Calibri" w:hAnsiTheme="majorBidi" w:cstheme="majorBidi"/>
          <w:iCs/>
          <w:szCs w:val="24"/>
          <w:lang w:eastAsia="lv-LV"/>
        </w:rPr>
        <w:t xml:space="preserve"> ceturtajā daļā un 218.panta otrajā daļā paredzētā noziedzīgā nodarījuma sastāva pazīmes. Apsūdzētā </w:t>
      </w:r>
      <w:r w:rsidR="00EE718D">
        <w:rPr>
          <w:rStyle w:val="CharStyle4"/>
          <w:rFonts w:asciiTheme="majorBidi" w:hAnsiTheme="majorBidi" w:cstheme="majorBidi"/>
          <w:sz w:val="24"/>
          <w:szCs w:val="24"/>
        </w:rPr>
        <w:t>[pers. D]</w:t>
      </w:r>
      <w:r w:rsidRPr="001367F9">
        <w:rPr>
          <w:rStyle w:val="CharStyle4"/>
          <w:rFonts w:asciiTheme="majorBidi" w:hAnsiTheme="majorBidi" w:cstheme="majorBidi"/>
          <w:sz w:val="24"/>
          <w:szCs w:val="24"/>
        </w:rPr>
        <w:t xml:space="preserve"> </w:t>
      </w:r>
      <w:r w:rsidR="00FC4F7E" w:rsidRPr="001367F9">
        <w:rPr>
          <w:rFonts w:asciiTheme="majorBidi" w:eastAsia="Calibri" w:hAnsiTheme="majorBidi" w:cstheme="majorBidi"/>
          <w:iCs/>
          <w:szCs w:val="24"/>
          <w:lang w:eastAsia="lv-LV"/>
        </w:rPr>
        <w:t>aizstā</w:t>
      </w:r>
      <w:r w:rsidR="00FC4F7E">
        <w:rPr>
          <w:rFonts w:asciiTheme="majorBidi" w:eastAsia="Calibri" w:hAnsiTheme="majorBidi" w:cstheme="majorBidi"/>
          <w:iCs/>
          <w:szCs w:val="24"/>
          <w:lang w:eastAsia="lv-LV"/>
        </w:rPr>
        <w:t>vja</w:t>
      </w:r>
      <w:r w:rsidR="00FC4F7E" w:rsidRPr="001367F9">
        <w:rPr>
          <w:rFonts w:asciiTheme="majorBidi" w:eastAsia="Calibri" w:hAnsiTheme="majorBidi" w:cstheme="majorBidi"/>
          <w:iCs/>
          <w:szCs w:val="24"/>
          <w:lang w:eastAsia="lv-LV"/>
        </w:rPr>
        <w:t xml:space="preserve"> kasācijas</w:t>
      </w:r>
      <w:r w:rsidRPr="001367F9">
        <w:rPr>
          <w:rFonts w:asciiTheme="majorBidi" w:eastAsia="Calibri" w:hAnsiTheme="majorBidi" w:cstheme="majorBidi"/>
          <w:iCs/>
          <w:szCs w:val="24"/>
          <w:lang w:eastAsia="lv-LV"/>
        </w:rPr>
        <w:t xml:space="preserve"> sūdzībā izteiktie apgalvojumi par to, ka lietā nav iegūti pietiekami apsūdzētā </w:t>
      </w:r>
      <w:r w:rsidR="00EE718D">
        <w:rPr>
          <w:rStyle w:val="CharStyle4"/>
          <w:rFonts w:asciiTheme="majorBidi" w:hAnsiTheme="majorBidi" w:cstheme="majorBidi"/>
          <w:sz w:val="24"/>
          <w:szCs w:val="24"/>
        </w:rPr>
        <w:t>[pers. D]</w:t>
      </w:r>
      <w:r w:rsidRPr="001367F9">
        <w:rPr>
          <w:rStyle w:val="CharStyle4"/>
          <w:rFonts w:asciiTheme="majorBidi" w:hAnsiTheme="majorBidi" w:cstheme="majorBidi"/>
          <w:sz w:val="24"/>
          <w:szCs w:val="24"/>
        </w:rPr>
        <w:t xml:space="preserve"> </w:t>
      </w:r>
      <w:r w:rsidRPr="001367F9">
        <w:rPr>
          <w:rFonts w:asciiTheme="majorBidi" w:eastAsia="Calibri" w:hAnsiTheme="majorBidi" w:cstheme="majorBidi"/>
          <w:iCs/>
          <w:szCs w:val="24"/>
          <w:lang w:eastAsia="lv-LV"/>
        </w:rPr>
        <w:t>vainīguma pierādījumi, saistīti ar lietā iegūto pierādījumu ticamības un pietiekamības atšķirīgo vērtējumu.</w:t>
      </w:r>
      <w:r w:rsidRPr="001367F9">
        <w:rPr>
          <w:rFonts w:asciiTheme="majorBidi" w:hAnsiTheme="majorBidi" w:cstheme="majorBidi"/>
          <w:szCs w:val="24"/>
        </w:rPr>
        <w:t xml:space="preserve"> Atbilstoši Kriminālprocesa likuma 569.pantam kasācijas instances tiesa lietu pēc būtības neiztiesā, lietas faktiskos apstākļus neskaidro un pierādījumus lietā no jauna neizvērtē. </w:t>
      </w:r>
    </w:p>
    <w:p w14:paraId="54D509E0" w14:textId="77777777" w:rsidR="001367F9" w:rsidRPr="001367F9" w:rsidRDefault="001367F9" w:rsidP="0026455A">
      <w:pPr>
        <w:tabs>
          <w:tab w:val="left" w:pos="1134"/>
        </w:tabs>
        <w:spacing w:after="0" w:line="276" w:lineRule="auto"/>
        <w:ind w:firstLine="709"/>
        <w:jc w:val="both"/>
        <w:rPr>
          <w:rFonts w:asciiTheme="majorBidi" w:hAnsiTheme="majorBidi" w:cstheme="majorBidi"/>
          <w:szCs w:val="24"/>
        </w:rPr>
      </w:pPr>
      <w:r w:rsidRPr="001367F9">
        <w:rPr>
          <w:rFonts w:asciiTheme="majorBidi" w:hAnsiTheme="majorBidi" w:cstheme="majorBidi"/>
          <w:szCs w:val="24"/>
        </w:rPr>
        <w:t xml:space="preserve">Kriminālprocesa likuma prasību būtiskus pārkāpumus pierādījumu novērtēšanā daļā par apsūdzētā vainīgumu Senāts nekonstatē, savukārt apsūdzētā aizstāvja subjektīvais viedoklis par lietā iegūto pierādījumu novērtējumu, ja tiesa pierādījumu novērtēšanā nav pieļāvusi Kriminālprocesa likuma būtiskus pārkāpumus, nevar būt par pamatu apelācijas instances tiesas nolēmuma atcelšanai. </w:t>
      </w:r>
    </w:p>
    <w:p w14:paraId="4EB3F9C6" w14:textId="397B2590" w:rsidR="001367F9" w:rsidRPr="0026455A" w:rsidRDefault="001367F9" w:rsidP="0026455A">
      <w:pPr>
        <w:tabs>
          <w:tab w:val="left" w:pos="1134"/>
        </w:tabs>
        <w:spacing w:line="276" w:lineRule="auto"/>
        <w:ind w:firstLine="709"/>
        <w:jc w:val="both"/>
        <w:rPr>
          <w:rFonts w:asciiTheme="majorBidi" w:eastAsia="Calibri" w:hAnsiTheme="majorBidi" w:cstheme="majorBidi"/>
          <w:iCs/>
          <w:szCs w:val="24"/>
          <w:lang w:eastAsia="lv-LV"/>
        </w:rPr>
      </w:pPr>
      <w:r w:rsidRPr="001367F9">
        <w:rPr>
          <w:rFonts w:asciiTheme="majorBidi" w:hAnsiTheme="majorBidi" w:cstheme="majorBidi"/>
          <w:szCs w:val="24"/>
        </w:rPr>
        <w:t xml:space="preserve">Senāts atzīst, ka </w:t>
      </w:r>
      <w:r w:rsidRPr="001367F9">
        <w:rPr>
          <w:rFonts w:asciiTheme="majorBidi" w:eastAsia="Calibri" w:hAnsiTheme="majorBidi" w:cstheme="majorBidi"/>
          <w:iCs/>
          <w:szCs w:val="24"/>
          <w:lang w:eastAsia="lv-LV"/>
        </w:rPr>
        <w:t xml:space="preserve">apelācijas instances tiesas spriedums daļā par apsūdzētā </w:t>
      </w:r>
      <w:r w:rsidR="00EE718D">
        <w:rPr>
          <w:rStyle w:val="CharStyle4"/>
          <w:rFonts w:asciiTheme="majorBidi" w:hAnsiTheme="majorBidi" w:cstheme="majorBidi"/>
          <w:sz w:val="24"/>
          <w:szCs w:val="24"/>
        </w:rPr>
        <w:t>[pers. D]</w:t>
      </w:r>
      <w:r w:rsidRPr="001367F9">
        <w:rPr>
          <w:rStyle w:val="CharStyle4"/>
          <w:rFonts w:asciiTheme="majorBidi" w:hAnsiTheme="majorBidi" w:cstheme="majorBidi"/>
          <w:sz w:val="24"/>
          <w:szCs w:val="24"/>
        </w:rPr>
        <w:t xml:space="preserve"> </w:t>
      </w:r>
      <w:r w:rsidRPr="001367F9">
        <w:rPr>
          <w:rFonts w:asciiTheme="majorBidi" w:eastAsia="Calibri" w:hAnsiTheme="majorBidi" w:cstheme="majorBidi"/>
          <w:iCs/>
          <w:szCs w:val="24"/>
          <w:lang w:eastAsia="lv-LV"/>
        </w:rPr>
        <w:t xml:space="preserve">atzīšanu par vainīgu Krimināllikuma </w:t>
      </w:r>
      <w:proofErr w:type="gramStart"/>
      <w:r w:rsidRPr="001367F9">
        <w:rPr>
          <w:rFonts w:asciiTheme="majorBidi" w:eastAsia="Calibri" w:hAnsiTheme="majorBidi" w:cstheme="majorBidi"/>
          <w:iCs/>
          <w:szCs w:val="24"/>
          <w:lang w:eastAsia="lv-LV"/>
        </w:rPr>
        <w:t>20.panta</w:t>
      </w:r>
      <w:proofErr w:type="gramEnd"/>
      <w:r w:rsidRPr="001367F9">
        <w:rPr>
          <w:rFonts w:asciiTheme="majorBidi" w:eastAsia="Calibri" w:hAnsiTheme="majorBidi" w:cstheme="majorBidi"/>
          <w:iCs/>
          <w:szCs w:val="24"/>
          <w:lang w:eastAsia="lv-LV"/>
        </w:rPr>
        <w:t xml:space="preserve"> ceturtajā daļā un 218.panta otrajā daļā paredzētajā noziedzīgajā nodarījumā atbilst Kriminālprocesa likuma 527.panta pirmās un otrās daļas, 511.panta, 512.panta un 564.panta prasībām.</w:t>
      </w:r>
    </w:p>
    <w:p w14:paraId="3902BA4F" w14:textId="644D839E" w:rsidR="001367F9" w:rsidRPr="00BE038D" w:rsidRDefault="001367F9" w:rsidP="00BE038D">
      <w:pPr>
        <w:spacing w:after="0" w:line="276" w:lineRule="auto"/>
        <w:ind w:firstLine="720"/>
        <w:jc w:val="both"/>
        <w:rPr>
          <w:rFonts w:asciiTheme="majorBidi" w:hAnsiTheme="majorBidi" w:cstheme="majorBidi"/>
          <w:szCs w:val="24"/>
        </w:rPr>
      </w:pPr>
      <w:r w:rsidRPr="001367F9">
        <w:rPr>
          <w:rFonts w:asciiTheme="majorBidi" w:hAnsiTheme="majorBidi" w:cstheme="majorBidi"/>
          <w:szCs w:val="24"/>
        </w:rPr>
        <w:t>[</w:t>
      </w:r>
      <w:r w:rsidR="00C75B8F" w:rsidRPr="001367F9">
        <w:rPr>
          <w:rFonts w:asciiTheme="majorBidi" w:hAnsiTheme="majorBidi" w:cstheme="majorBidi"/>
          <w:szCs w:val="24"/>
        </w:rPr>
        <w:t>1</w:t>
      </w:r>
      <w:r w:rsidR="00C75B8F">
        <w:rPr>
          <w:rFonts w:asciiTheme="majorBidi" w:hAnsiTheme="majorBidi" w:cstheme="majorBidi"/>
          <w:szCs w:val="24"/>
        </w:rPr>
        <w:t>4</w:t>
      </w:r>
      <w:r w:rsidRPr="001367F9">
        <w:rPr>
          <w:rFonts w:asciiTheme="majorBidi" w:hAnsiTheme="majorBidi" w:cstheme="majorBidi"/>
          <w:szCs w:val="24"/>
        </w:rPr>
        <w:t>] Apelācijas instances tiesa apsūdzētajiem</w:t>
      </w:r>
      <w:r w:rsidRPr="001367F9">
        <w:rPr>
          <w:rFonts w:asciiTheme="majorBidi" w:eastAsia="Calibri" w:hAnsiTheme="majorBidi" w:cstheme="majorBidi"/>
          <w:szCs w:val="24"/>
        </w:rPr>
        <w:t xml:space="preserve"> </w:t>
      </w:r>
      <w:r w:rsidRPr="001367F9">
        <w:rPr>
          <w:rFonts w:asciiTheme="majorBidi" w:hAnsiTheme="majorBidi" w:cstheme="majorBidi"/>
          <w:szCs w:val="24"/>
        </w:rPr>
        <w:t xml:space="preserve">drošības līdzekli nav piemērojusi. Senāts atzīst, ka šajā kriminālprocesa stadijā drošības līdzekļa piemērošanai apsūdzētajiem nav tiesiska pamata. </w:t>
      </w:r>
    </w:p>
    <w:p w14:paraId="596760B7" w14:textId="27088C2B" w:rsidR="001367F9" w:rsidRPr="00BE038D" w:rsidRDefault="001367F9" w:rsidP="00BE038D">
      <w:pPr>
        <w:spacing w:line="276" w:lineRule="auto"/>
        <w:jc w:val="center"/>
        <w:rPr>
          <w:rFonts w:asciiTheme="majorBidi" w:hAnsiTheme="majorBidi" w:cstheme="majorBidi"/>
          <w:b/>
          <w:szCs w:val="24"/>
        </w:rPr>
      </w:pPr>
      <w:r w:rsidRPr="001367F9">
        <w:rPr>
          <w:rFonts w:asciiTheme="majorBidi" w:hAnsiTheme="majorBidi" w:cstheme="majorBidi"/>
          <w:b/>
          <w:szCs w:val="24"/>
        </w:rPr>
        <w:t>Rezolutīvā daļa</w:t>
      </w:r>
    </w:p>
    <w:p w14:paraId="195C501E" w14:textId="00CCA021" w:rsidR="001367F9" w:rsidRPr="00B053CB" w:rsidRDefault="001367F9" w:rsidP="00B053CB">
      <w:pPr>
        <w:spacing w:line="276" w:lineRule="auto"/>
        <w:ind w:firstLine="709"/>
        <w:jc w:val="both"/>
        <w:rPr>
          <w:rFonts w:asciiTheme="majorBidi" w:hAnsiTheme="majorBidi" w:cstheme="majorBidi"/>
          <w:bCs/>
          <w:szCs w:val="24"/>
        </w:rPr>
      </w:pPr>
      <w:r w:rsidRPr="001367F9">
        <w:rPr>
          <w:rFonts w:asciiTheme="majorBidi" w:hAnsiTheme="majorBidi" w:cstheme="majorBidi"/>
          <w:szCs w:val="24"/>
        </w:rPr>
        <w:t>P</w:t>
      </w:r>
      <w:r w:rsidRPr="001367F9">
        <w:rPr>
          <w:rFonts w:asciiTheme="majorBidi" w:hAnsiTheme="majorBidi" w:cstheme="majorBidi"/>
          <w:bCs/>
          <w:szCs w:val="24"/>
        </w:rPr>
        <w:t xml:space="preserve">amatojoties uz Kriminālprocesa likuma 585. un </w:t>
      </w:r>
      <w:proofErr w:type="gramStart"/>
      <w:r w:rsidRPr="001367F9">
        <w:rPr>
          <w:rFonts w:asciiTheme="majorBidi" w:hAnsiTheme="majorBidi" w:cstheme="majorBidi"/>
          <w:bCs/>
          <w:szCs w:val="24"/>
        </w:rPr>
        <w:t>587.pantu</w:t>
      </w:r>
      <w:proofErr w:type="gramEnd"/>
      <w:r w:rsidRPr="001367F9">
        <w:rPr>
          <w:rFonts w:asciiTheme="majorBidi" w:hAnsiTheme="majorBidi" w:cstheme="majorBidi"/>
          <w:bCs/>
          <w:szCs w:val="24"/>
        </w:rPr>
        <w:t>, tiesa</w:t>
      </w:r>
    </w:p>
    <w:p w14:paraId="513EB76B" w14:textId="331674D6" w:rsidR="001367F9" w:rsidRDefault="001367F9" w:rsidP="00697E5F">
      <w:pPr>
        <w:pStyle w:val="tv213"/>
        <w:spacing w:before="0" w:beforeAutospacing="0" w:after="0" w:afterAutospacing="0" w:line="276" w:lineRule="auto"/>
        <w:jc w:val="center"/>
        <w:rPr>
          <w:rFonts w:asciiTheme="majorBidi" w:hAnsiTheme="majorBidi" w:cstheme="majorBidi"/>
          <w:b/>
        </w:rPr>
      </w:pPr>
      <w:r w:rsidRPr="001367F9">
        <w:rPr>
          <w:rFonts w:asciiTheme="majorBidi" w:hAnsiTheme="majorBidi" w:cstheme="majorBidi"/>
          <w:b/>
        </w:rPr>
        <w:t>nolēma:</w:t>
      </w:r>
    </w:p>
    <w:p w14:paraId="7F8CFB6C" w14:textId="77777777" w:rsidR="00C450FB" w:rsidRPr="001367F9" w:rsidRDefault="00C450FB" w:rsidP="00697E5F">
      <w:pPr>
        <w:pStyle w:val="tv213"/>
        <w:spacing w:before="0" w:beforeAutospacing="0" w:after="0" w:afterAutospacing="0" w:line="276" w:lineRule="auto"/>
        <w:jc w:val="center"/>
        <w:rPr>
          <w:rFonts w:asciiTheme="majorBidi" w:hAnsiTheme="majorBidi" w:cstheme="majorBidi"/>
          <w:b/>
        </w:rPr>
      </w:pPr>
    </w:p>
    <w:p w14:paraId="3695CFE1" w14:textId="2E460881" w:rsidR="001550CF" w:rsidRDefault="00B053CB" w:rsidP="00EE718D">
      <w:pPr>
        <w:pStyle w:val="tv213"/>
        <w:spacing w:before="0" w:beforeAutospacing="0" w:after="0" w:afterAutospacing="0" w:line="276" w:lineRule="auto"/>
        <w:ind w:firstLine="709"/>
        <w:jc w:val="both"/>
        <w:rPr>
          <w:rFonts w:asciiTheme="majorBidi" w:hAnsiTheme="majorBidi" w:cstheme="majorBidi"/>
        </w:rPr>
      </w:pPr>
      <w:r w:rsidRPr="00B053CB">
        <w:rPr>
          <w:rFonts w:asciiTheme="majorBidi" w:hAnsiTheme="majorBidi" w:cstheme="majorBidi"/>
          <w:color w:val="000000" w:themeColor="text1"/>
          <w:lang w:eastAsia="en-US"/>
        </w:rPr>
        <w:t xml:space="preserve">atcelt </w:t>
      </w:r>
      <w:r w:rsidRPr="00E878A1">
        <w:rPr>
          <w:rFonts w:asciiTheme="majorBidi" w:hAnsiTheme="majorBidi" w:cstheme="majorBidi"/>
        </w:rPr>
        <w:t xml:space="preserve">Rīgas apgabaltiesas </w:t>
      </w:r>
      <w:proofErr w:type="gramStart"/>
      <w:r w:rsidRPr="00E878A1">
        <w:rPr>
          <w:rFonts w:asciiTheme="majorBidi" w:hAnsiTheme="majorBidi" w:cstheme="majorBidi"/>
        </w:rPr>
        <w:t>2020.gada</w:t>
      </w:r>
      <w:proofErr w:type="gramEnd"/>
      <w:r w:rsidRPr="00E878A1">
        <w:rPr>
          <w:rFonts w:asciiTheme="majorBidi" w:hAnsiTheme="majorBidi" w:cstheme="majorBidi"/>
        </w:rPr>
        <w:t xml:space="preserve"> 30.jūnija spriedum</w:t>
      </w:r>
      <w:r>
        <w:rPr>
          <w:rFonts w:asciiTheme="majorBidi" w:hAnsiTheme="majorBidi" w:cstheme="majorBidi"/>
        </w:rPr>
        <w:t>u</w:t>
      </w:r>
      <w:r w:rsidRPr="00E878A1">
        <w:rPr>
          <w:rFonts w:asciiTheme="majorBidi" w:hAnsiTheme="majorBidi" w:cstheme="majorBidi"/>
        </w:rPr>
        <w:t xml:space="preserve"> </w:t>
      </w:r>
      <w:r w:rsidRPr="00E878A1">
        <w:rPr>
          <w:rFonts w:asciiTheme="majorBidi" w:hAnsiTheme="majorBidi" w:cstheme="majorBidi"/>
          <w:color w:val="000000" w:themeColor="text1"/>
        </w:rPr>
        <w:t xml:space="preserve">daļā par </w:t>
      </w:r>
      <w:r w:rsidR="00EE718D">
        <w:rPr>
          <w:rFonts w:asciiTheme="majorBidi" w:hAnsiTheme="majorBidi" w:cstheme="majorBidi"/>
        </w:rPr>
        <w:t>[pers. A]</w:t>
      </w:r>
      <w:r w:rsidRPr="00E878A1">
        <w:rPr>
          <w:rFonts w:asciiTheme="majorBidi" w:hAnsiTheme="majorBidi" w:cstheme="majorBidi"/>
          <w:color w:val="000000" w:themeColor="text1"/>
        </w:rPr>
        <w:t xml:space="preserve"> noteikto sodu pēc Krimināllikuma 20.panta otrās daļas un 218.panta otrās daļas</w:t>
      </w:r>
      <w:r w:rsidRPr="00E878A1">
        <w:rPr>
          <w:rFonts w:asciiTheme="majorBidi" w:hAnsiTheme="majorBidi" w:cstheme="majorBidi"/>
        </w:rPr>
        <w:t xml:space="preserve">, </w:t>
      </w:r>
      <w:r w:rsidR="00EE718D">
        <w:rPr>
          <w:rFonts w:asciiTheme="majorBidi" w:hAnsiTheme="majorBidi" w:cstheme="majorBidi"/>
        </w:rPr>
        <w:t>[pers. D]</w:t>
      </w:r>
      <w:r w:rsidRPr="00E878A1">
        <w:rPr>
          <w:rFonts w:asciiTheme="majorBidi" w:hAnsiTheme="majorBidi" w:cstheme="majorBidi"/>
          <w:color w:val="000000" w:themeColor="text1"/>
        </w:rPr>
        <w:t xml:space="preserve"> noteikto sodu pēc Krimināllikuma 20.panta ceturtās daļas un 218.panta otrās daļas</w:t>
      </w:r>
      <w:r>
        <w:rPr>
          <w:rFonts w:asciiTheme="majorBidi" w:hAnsiTheme="majorBidi" w:cstheme="majorBidi"/>
          <w:color w:val="000000" w:themeColor="text1"/>
        </w:rPr>
        <w:t>,</w:t>
      </w:r>
      <w:r w:rsidRPr="00E878A1">
        <w:rPr>
          <w:rFonts w:asciiTheme="majorBidi" w:hAnsiTheme="majorBidi" w:cstheme="majorBidi"/>
          <w:color w:val="000000" w:themeColor="text1"/>
        </w:rPr>
        <w:t xml:space="preserve"> </w:t>
      </w:r>
      <w:r w:rsidR="00EE718D">
        <w:rPr>
          <w:rFonts w:asciiTheme="majorBidi" w:hAnsiTheme="majorBidi" w:cstheme="majorBidi"/>
        </w:rPr>
        <w:t>[pers. C]</w:t>
      </w:r>
      <w:r>
        <w:rPr>
          <w:rFonts w:asciiTheme="majorBidi" w:hAnsiTheme="majorBidi" w:cstheme="majorBidi"/>
        </w:rPr>
        <w:t xml:space="preserve">, </w:t>
      </w:r>
      <w:r w:rsidR="00EE718D">
        <w:rPr>
          <w:rFonts w:asciiTheme="majorBidi" w:hAnsiTheme="majorBidi" w:cstheme="majorBidi"/>
        </w:rPr>
        <w:t>[pers. E]</w:t>
      </w:r>
      <w:r>
        <w:rPr>
          <w:rFonts w:asciiTheme="majorBidi" w:hAnsiTheme="majorBidi" w:cstheme="majorBidi"/>
        </w:rPr>
        <w:t xml:space="preserve"> un</w:t>
      </w:r>
      <w:r w:rsidRPr="00E878A1">
        <w:rPr>
          <w:rFonts w:asciiTheme="majorBidi" w:hAnsiTheme="majorBidi" w:cstheme="majorBidi"/>
        </w:rPr>
        <w:t xml:space="preserve"> </w:t>
      </w:r>
      <w:r w:rsidR="00EE718D">
        <w:rPr>
          <w:rFonts w:asciiTheme="majorBidi" w:hAnsiTheme="majorBidi" w:cstheme="majorBidi"/>
        </w:rPr>
        <w:t>[pers. B]</w:t>
      </w:r>
      <w:r w:rsidRPr="00E878A1">
        <w:rPr>
          <w:rFonts w:asciiTheme="majorBidi" w:hAnsiTheme="majorBidi" w:cstheme="majorBidi"/>
          <w:color w:val="000000" w:themeColor="text1"/>
        </w:rPr>
        <w:t xml:space="preserve"> noteikto sodu pēc Krimināllikuma 218.panta otrās daļas; daļā par </w:t>
      </w:r>
      <w:r w:rsidR="00EE718D">
        <w:rPr>
          <w:rFonts w:asciiTheme="majorBidi" w:hAnsiTheme="majorBidi" w:cstheme="majorBidi"/>
        </w:rPr>
        <w:t>[pers. A]</w:t>
      </w:r>
      <w:r w:rsidRPr="00E878A1">
        <w:rPr>
          <w:rFonts w:asciiTheme="majorBidi" w:hAnsiTheme="majorBidi" w:cstheme="majorBidi"/>
        </w:rPr>
        <w:t xml:space="preserve">, </w:t>
      </w:r>
      <w:r w:rsidR="00EE718D">
        <w:rPr>
          <w:rFonts w:asciiTheme="majorBidi" w:hAnsiTheme="majorBidi" w:cstheme="majorBidi"/>
        </w:rPr>
        <w:t>[pers. C]</w:t>
      </w:r>
      <w:r w:rsidRPr="00E878A1">
        <w:rPr>
          <w:rFonts w:asciiTheme="majorBidi" w:hAnsiTheme="majorBidi" w:cstheme="majorBidi"/>
        </w:rPr>
        <w:t xml:space="preserve">, </w:t>
      </w:r>
      <w:r w:rsidR="00EE718D">
        <w:rPr>
          <w:rFonts w:asciiTheme="majorBidi" w:hAnsiTheme="majorBidi" w:cstheme="majorBidi"/>
        </w:rPr>
        <w:t>[pers. E]</w:t>
      </w:r>
      <w:r w:rsidRPr="00E878A1">
        <w:rPr>
          <w:rFonts w:asciiTheme="majorBidi" w:hAnsiTheme="majorBidi" w:cstheme="majorBidi"/>
          <w:color w:val="000000" w:themeColor="text1"/>
        </w:rPr>
        <w:t>,</w:t>
      </w:r>
      <w:r w:rsidRPr="00E878A1">
        <w:rPr>
          <w:rFonts w:asciiTheme="majorBidi" w:hAnsiTheme="majorBidi" w:cstheme="majorBidi"/>
          <w:color w:val="FF0000"/>
        </w:rPr>
        <w:t xml:space="preserve"> </w:t>
      </w:r>
      <w:r w:rsidR="00EE718D">
        <w:rPr>
          <w:rFonts w:asciiTheme="majorBidi" w:hAnsiTheme="majorBidi" w:cstheme="majorBidi"/>
        </w:rPr>
        <w:t>[pers. B]</w:t>
      </w:r>
      <w:r w:rsidRPr="00E878A1">
        <w:rPr>
          <w:rFonts w:asciiTheme="majorBidi" w:hAnsiTheme="majorBidi" w:cstheme="majorBidi"/>
        </w:rPr>
        <w:t xml:space="preserve"> noteikto sodu saskaņā ar Krimināllikuma</w:t>
      </w:r>
      <w:r w:rsidRPr="00E878A1">
        <w:rPr>
          <w:rFonts w:asciiTheme="majorBidi" w:hAnsiTheme="majorBidi" w:cstheme="majorBidi"/>
          <w:color w:val="FF0000"/>
        </w:rPr>
        <w:t xml:space="preserve"> </w:t>
      </w:r>
      <w:r w:rsidRPr="00E878A1">
        <w:rPr>
          <w:rFonts w:asciiTheme="majorBidi" w:hAnsiTheme="majorBidi" w:cstheme="majorBidi"/>
          <w:color w:val="000000" w:themeColor="text1"/>
        </w:rPr>
        <w:t xml:space="preserve">50.panta </w:t>
      </w:r>
      <w:r w:rsidRPr="00E878A1">
        <w:rPr>
          <w:rFonts w:asciiTheme="majorBidi" w:hAnsiTheme="majorBidi" w:cstheme="majorBidi"/>
        </w:rPr>
        <w:t xml:space="preserve">pirmo daļu. </w:t>
      </w:r>
    </w:p>
    <w:p w14:paraId="3DF532B0" w14:textId="715DCD31" w:rsidR="001367F9" w:rsidRPr="001367F9" w:rsidRDefault="00B053CB" w:rsidP="00B053CB">
      <w:pPr>
        <w:pStyle w:val="tv213"/>
        <w:spacing w:before="0" w:beforeAutospacing="0" w:after="0" w:afterAutospacing="0" w:line="276" w:lineRule="auto"/>
        <w:ind w:firstLine="709"/>
        <w:jc w:val="both"/>
        <w:rPr>
          <w:rFonts w:asciiTheme="majorBidi" w:hAnsiTheme="majorBidi" w:cstheme="majorBidi"/>
          <w:color w:val="FF0000"/>
          <w:lang w:eastAsia="en-US"/>
        </w:rPr>
      </w:pPr>
      <w:r w:rsidRPr="00E878A1">
        <w:rPr>
          <w:rFonts w:asciiTheme="majorBidi" w:hAnsiTheme="majorBidi" w:cstheme="majorBidi"/>
        </w:rPr>
        <w:t xml:space="preserve">Atceltajā daļā lieta nosūtāma </w:t>
      </w:r>
      <w:r w:rsidRPr="00E878A1">
        <w:rPr>
          <w:rFonts w:asciiTheme="majorBidi" w:hAnsiTheme="majorBidi" w:cstheme="majorBidi"/>
          <w:color w:val="000000" w:themeColor="text1"/>
        </w:rPr>
        <w:t xml:space="preserve">jaunai izskatīšanai </w:t>
      </w:r>
      <w:r w:rsidR="002402F7">
        <w:rPr>
          <w:rFonts w:asciiTheme="majorBidi" w:hAnsiTheme="majorBidi" w:cstheme="majorBidi"/>
          <w:color w:val="000000" w:themeColor="text1"/>
        </w:rPr>
        <w:t>Rīgas apgabal</w:t>
      </w:r>
      <w:r w:rsidRPr="00E878A1">
        <w:rPr>
          <w:rFonts w:asciiTheme="majorBidi" w:hAnsiTheme="majorBidi" w:cstheme="majorBidi"/>
          <w:color w:val="000000" w:themeColor="text1"/>
        </w:rPr>
        <w:t>tiesā, bet pārējā daļā apelācijas instances tiesas spriedums atstājams negrozīts.</w:t>
      </w:r>
    </w:p>
    <w:p w14:paraId="75C06B38" w14:textId="4FC0FF06" w:rsidR="007D21BE" w:rsidRPr="00EE718D" w:rsidRDefault="001367F9" w:rsidP="00EE718D">
      <w:pPr>
        <w:tabs>
          <w:tab w:val="left" w:pos="-3120"/>
        </w:tabs>
        <w:suppressAutoHyphens/>
        <w:spacing w:line="276" w:lineRule="auto"/>
        <w:ind w:firstLine="709"/>
        <w:jc w:val="both"/>
        <w:rPr>
          <w:rFonts w:asciiTheme="majorBidi" w:hAnsiTheme="majorBidi" w:cstheme="majorBidi"/>
          <w:color w:val="000000"/>
          <w:szCs w:val="24"/>
        </w:rPr>
      </w:pPr>
      <w:r w:rsidRPr="001367F9">
        <w:rPr>
          <w:rFonts w:asciiTheme="majorBidi" w:hAnsiTheme="majorBidi" w:cstheme="majorBidi"/>
          <w:color w:val="000000"/>
          <w:szCs w:val="24"/>
        </w:rPr>
        <w:t>Lēmums nav pārsūdzams.</w:t>
      </w:r>
      <w:r w:rsidR="007D21BE">
        <w:rPr>
          <w:rFonts w:asciiTheme="majorBidi" w:hAnsiTheme="majorBidi" w:cstheme="majorBidi"/>
          <w:szCs w:val="24"/>
        </w:rPr>
        <w:tab/>
      </w:r>
    </w:p>
    <w:sectPr w:rsidR="007D21BE" w:rsidRPr="00EE718D" w:rsidSect="001550CF">
      <w:footerReference w:type="default" r:id="rId9"/>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9987" w14:textId="77777777" w:rsidR="00BB6290" w:rsidRDefault="00BB6290">
      <w:pPr>
        <w:spacing w:after="0" w:line="240" w:lineRule="auto"/>
      </w:pPr>
      <w:r>
        <w:separator/>
      </w:r>
    </w:p>
  </w:endnote>
  <w:endnote w:type="continuationSeparator" w:id="0">
    <w:p w14:paraId="18C37F91" w14:textId="77777777" w:rsidR="00BB6290" w:rsidRDefault="00BB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77224"/>
      <w:docPartObj>
        <w:docPartGallery w:val="Page Numbers (Bottom of Page)"/>
        <w:docPartUnique/>
      </w:docPartObj>
    </w:sdtPr>
    <w:sdtEndPr/>
    <w:sdtContent>
      <w:sdt>
        <w:sdtPr>
          <w:id w:val="1728636285"/>
          <w:docPartObj>
            <w:docPartGallery w:val="Page Numbers (Top of Page)"/>
            <w:docPartUnique/>
          </w:docPartObj>
        </w:sdtPr>
        <w:sdtEndPr/>
        <w:sdtContent>
          <w:p w14:paraId="1BF80E8B" w14:textId="77777777" w:rsidR="00F8159B" w:rsidRDefault="000D6C10" w:rsidP="00881794">
            <w:pPr>
              <w:pStyle w:val="Footer"/>
              <w:jc w:val="center"/>
            </w:pPr>
            <w:r w:rsidRPr="00FB58F9">
              <w:rPr>
                <w:bCs/>
                <w:szCs w:val="24"/>
              </w:rPr>
              <w:fldChar w:fldCharType="begin"/>
            </w:r>
            <w:r w:rsidRPr="00FB58F9">
              <w:rPr>
                <w:bCs/>
              </w:rPr>
              <w:instrText xml:space="preserve"> PAGE </w:instrText>
            </w:r>
            <w:r w:rsidRPr="00FB58F9">
              <w:rPr>
                <w:bCs/>
                <w:szCs w:val="24"/>
              </w:rPr>
              <w:fldChar w:fldCharType="separate"/>
            </w:r>
            <w:r>
              <w:rPr>
                <w:bCs/>
                <w:noProof/>
              </w:rPr>
              <w:t>5</w:t>
            </w:r>
            <w:r w:rsidRPr="00FB58F9">
              <w:rPr>
                <w:bCs/>
                <w:szCs w:val="24"/>
              </w:rPr>
              <w:fldChar w:fldCharType="end"/>
            </w:r>
            <w:r w:rsidRPr="00FB58F9">
              <w:t xml:space="preserve"> no </w:t>
            </w:r>
            <w:r w:rsidRPr="00FB58F9">
              <w:rPr>
                <w:bCs/>
                <w:szCs w:val="24"/>
              </w:rPr>
              <w:fldChar w:fldCharType="begin"/>
            </w:r>
            <w:r w:rsidRPr="00FB58F9">
              <w:rPr>
                <w:bCs/>
              </w:rPr>
              <w:instrText xml:space="preserve"> NUMPAGES  </w:instrText>
            </w:r>
            <w:r w:rsidRPr="00FB58F9">
              <w:rPr>
                <w:bCs/>
                <w:szCs w:val="24"/>
              </w:rPr>
              <w:fldChar w:fldCharType="separate"/>
            </w:r>
            <w:r>
              <w:rPr>
                <w:bCs/>
                <w:noProof/>
              </w:rPr>
              <w:t>5</w:t>
            </w:r>
            <w:r w:rsidRPr="00FB58F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296B" w14:textId="77777777" w:rsidR="00BB6290" w:rsidRDefault="00BB6290">
      <w:pPr>
        <w:spacing w:after="0" w:line="240" w:lineRule="auto"/>
      </w:pPr>
      <w:r>
        <w:separator/>
      </w:r>
    </w:p>
  </w:footnote>
  <w:footnote w:type="continuationSeparator" w:id="0">
    <w:p w14:paraId="1B933545" w14:textId="77777777" w:rsidR="00BB6290" w:rsidRDefault="00BB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3A4"/>
    <w:multiLevelType w:val="hybridMultilevel"/>
    <w:tmpl w:val="B8BA2DFE"/>
    <w:lvl w:ilvl="0" w:tplc="E286AAEC">
      <w:start w:val="1"/>
      <w:numFmt w:val="bullet"/>
      <w:lvlText w:val="-"/>
      <w:lvlJc w:val="left"/>
      <w:pPr>
        <w:ind w:left="1287" w:hanging="360"/>
      </w:pPr>
      <w:rPr>
        <w:rFonts w:ascii="Courier New" w:hAnsi="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29491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7A"/>
    <w:rsid w:val="000001A8"/>
    <w:rsid w:val="00001EF7"/>
    <w:rsid w:val="000068E0"/>
    <w:rsid w:val="00014C57"/>
    <w:rsid w:val="0001649C"/>
    <w:rsid w:val="000244AD"/>
    <w:rsid w:val="00030533"/>
    <w:rsid w:val="0003111D"/>
    <w:rsid w:val="00032365"/>
    <w:rsid w:val="00032544"/>
    <w:rsid w:val="0004538D"/>
    <w:rsid w:val="00050716"/>
    <w:rsid w:val="00050738"/>
    <w:rsid w:val="00061173"/>
    <w:rsid w:val="00065944"/>
    <w:rsid w:val="000713F4"/>
    <w:rsid w:val="00091CD0"/>
    <w:rsid w:val="000964A7"/>
    <w:rsid w:val="00096572"/>
    <w:rsid w:val="000A09AA"/>
    <w:rsid w:val="000B0577"/>
    <w:rsid w:val="000B138F"/>
    <w:rsid w:val="000B4C24"/>
    <w:rsid w:val="000B6DD2"/>
    <w:rsid w:val="000B7741"/>
    <w:rsid w:val="000C228A"/>
    <w:rsid w:val="000C3F7C"/>
    <w:rsid w:val="000C475F"/>
    <w:rsid w:val="000C49E3"/>
    <w:rsid w:val="000C4E61"/>
    <w:rsid w:val="000D5294"/>
    <w:rsid w:val="000D6C10"/>
    <w:rsid w:val="00102F3F"/>
    <w:rsid w:val="00104439"/>
    <w:rsid w:val="001056FE"/>
    <w:rsid w:val="001253D4"/>
    <w:rsid w:val="00125762"/>
    <w:rsid w:val="00125AF5"/>
    <w:rsid w:val="00131418"/>
    <w:rsid w:val="00133BE7"/>
    <w:rsid w:val="00134DEE"/>
    <w:rsid w:val="0013677A"/>
    <w:rsid w:val="001367F9"/>
    <w:rsid w:val="00137166"/>
    <w:rsid w:val="0014216D"/>
    <w:rsid w:val="00142C45"/>
    <w:rsid w:val="001550CF"/>
    <w:rsid w:val="00156471"/>
    <w:rsid w:val="0016272C"/>
    <w:rsid w:val="00162C3E"/>
    <w:rsid w:val="00170EFD"/>
    <w:rsid w:val="00172686"/>
    <w:rsid w:val="0017291A"/>
    <w:rsid w:val="001742E0"/>
    <w:rsid w:val="00175C24"/>
    <w:rsid w:val="00181D5F"/>
    <w:rsid w:val="00182A21"/>
    <w:rsid w:val="00197D20"/>
    <w:rsid w:val="001A39DC"/>
    <w:rsid w:val="001C34F9"/>
    <w:rsid w:val="001C584B"/>
    <w:rsid w:val="001C6AC7"/>
    <w:rsid w:val="001D13D7"/>
    <w:rsid w:val="001D7B9A"/>
    <w:rsid w:val="001E7A69"/>
    <w:rsid w:val="001F3D5E"/>
    <w:rsid w:val="001F4CA5"/>
    <w:rsid w:val="001F71D6"/>
    <w:rsid w:val="001F7E00"/>
    <w:rsid w:val="00211938"/>
    <w:rsid w:val="002263EE"/>
    <w:rsid w:val="0022747F"/>
    <w:rsid w:val="002312B4"/>
    <w:rsid w:val="002318C5"/>
    <w:rsid w:val="002322B9"/>
    <w:rsid w:val="00233635"/>
    <w:rsid w:val="002336E9"/>
    <w:rsid w:val="002402F7"/>
    <w:rsid w:val="0025108C"/>
    <w:rsid w:val="0026455A"/>
    <w:rsid w:val="00272699"/>
    <w:rsid w:val="00276B30"/>
    <w:rsid w:val="00287273"/>
    <w:rsid w:val="0029070A"/>
    <w:rsid w:val="0029093A"/>
    <w:rsid w:val="002957C7"/>
    <w:rsid w:val="00295FBF"/>
    <w:rsid w:val="002A5AA1"/>
    <w:rsid w:val="002A68CF"/>
    <w:rsid w:val="002B73EE"/>
    <w:rsid w:val="002C1A69"/>
    <w:rsid w:val="002C531A"/>
    <w:rsid w:val="002C53DD"/>
    <w:rsid w:val="002D50F7"/>
    <w:rsid w:val="002F3351"/>
    <w:rsid w:val="002F574C"/>
    <w:rsid w:val="00301500"/>
    <w:rsid w:val="0030174D"/>
    <w:rsid w:val="0030179A"/>
    <w:rsid w:val="00301D6B"/>
    <w:rsid w:val="0030318E"/>
    <w:rsid w:val="00306357"/>
    <w:rsid w:val="00312D88"/>
    <w:rsid w:val="00313461"/>
    <w:rsid w:val="00313DDB"/>
    <w:rsid w:val="00323BF1"/>
    <w:rsid w:val="003318A9"/>
    <w:rsid w:val="003330D0"/>
    <w:rsid w:val="003445A0"/>
    <w:rsid w:val="00345B2C"/>
    <w:rsid w:val="00365804"/>
    <w:rsid w:val="00376059"/>
    <w:rsid w:val="00380DC1"/>
    <w:rsid w:val="003818A3"/>
    <w:rsid w:val="00390876"/>
    <w:rsid w:val="003A5BC6"/>
    <w:rsid w:val="003A73ED"/>
    <w:rsid w:val="003B3B9B"/>
    <w:rsid w:val="003B3D8C"/>
    <w:rsid w:val="003B3F42"/>
    <w:rsid w:val="003C4CE7"/>
    <w:rsid w:val="003C5F14"/>
    <w:rsid w:val="003C621E"/>
    <w:rsid w:val="003E02AC"/>
    <w:rsid w:val="003E414A"/>
    <w:rsid w:val="003E51FF"/>
    <w:rsid w:val="003E68A3"/>
    <w:rsid w:val="003F2DE6"/>
    <w:rsid w:val="003F38EA"/>
    <w:rsid w:val="003F7199"/>
    <w:rsid w:val="00403A20"/>
    <w:rsid w:val="004058D7"/>
    <w:rsid w:val="004067F8"/>
    <w:rsid w:val="0042615D"/>
    <w:rsid w:val="00434F27"/>
    <w:rsid w:val="0044575F"/>
    <w:rsid w:val="00446364"/>
    <w:rsid w:val="00454B2D"/>
    <w:rsid w:val="00462943"/>
    <w:rsid w:val="00487ECA"/>
    <w:rsid w:val="00491582"/>
    <w:rsid w:val="004A0D2C"/>
    <w:rsid w:val="004A60D8"/>
    <w:rsid w:val="004C0C3F"/>
    <w:rsid w:val="004C3211"/>
    <w:rsid w:val="004C4A54"/>
    <w:rsid w:val="004C4A92"/>
    <w:rsid w:val="004D02BB"/>
    <w:rsid w:val="004D466F"/>
    <w:rsid w:val="004E208C"/>
    <w:rsid w:val="004E5C91"/>
    <w:rsid w:val="004E6288"/>
    <w:rsid w:val="00506095"/>
    <w:rsid w:val="00512F91"/>
    <w:rsid w:val="00516DD0"/>
    <w:rsid w:val="00520789"/>
    <w:rsid w:val="00536122"/>
    <w:rsid w:val="005430E6"/>
    <w:rsid w:val="005474D6"/>
    <w:rsid w:val="0055311A"/>
    <w:rsid w:val="00553FFD"/>
    <w:rsid w:val="005568D0"/>
    <w:rsid w:val="00582F37"/>
    <w:rsid w:val="005A047E"/>
    <w:rsid w:val="005A2C10"/>
    <w:rsid w:val="005A51EA"/>
    <w:rsid w:val="005B205C"/>
    <w:rsid w:val="005B40CE"/>
    <w:rsid w:val="005B7497"/>
    <w:rsid w:val="005D21DD"/>
    <w:rsid w:val="005D2349"/>
    <w:rsid w:val="005D38C6"/>
    <w:rsid w:val="005F07D0"/>
    <w:rsid w:val="005F5DD7"/>
    <w:rsid w:val="005F6E1C"/>
    <w:rsid w:val="005F7915"/>
    <w:rsid w:val="00601B5E"/>
    <w:rsid w:val="00606F74"/>
    <w:rsid w:val="0061425E"/>
    <w:rsid w:val="00614446"/>
    <w:rsid w:val="006144C6"/>
    <w:rsid w:val="006205B3"/>
    <w:rsid w:val="0062147C"/>
    <w:rsid w:val="00623DA5"/>
    <w:rsid w:val="006263A0"/>
    <w:rsid w:val="00630658"/>
    <w:rsid w:val="00630875"/>
    <w:rsid w:val="00633FE2"/>
    <w:rsid w:val="00636428"/>
    <w:rsid w:val="00637165"/>
    <w:rsid w:val="00640B64"/>
    <w:rsid w:val="00641DF0"/>
    <w:rsid w:val="00645DD5"/>
    <w:rsid w:val="0066719C"/>
    <w:rsid w:val="00672346"/>
    <w:rsid w:val="00673E8D"/>
    <w:rsid w:val="00675808"/>
    <w:rsid w:val="006779A1"/>
    <w:rsid w:val="0068068E"/>
    <w:rsid w:val="00686C83"/>
    <w:rsid w:val="00687CA8"/>
    <w:rsid w:val="00693100"/>
    <w:rsid w:val="00697E5F"/>
    <w:rsid w:val="006A6DFF"/>
    <w:rsid w:val="006A79EA"/>
    <w:rsid w:val="006B4E7D"/>
    <w:rsid w:val="006C6049"/>
    <w:rsid w:val="006D1224"/>
    <w:rsid w:val="006D2732"/>
    <w:rsid w:val="006E7C3F"/>
    <w:rsid w:val="006F6ED2"/>
    <w:rsid w:val="007068FC"/>
    <w:rsid w:val="00706D83"/>
    <w:rsid w:val="007134AE"/>
    <w:rsid w:val="007171F7"/>
    <w:rsid w:val="0072156E"/>
    <w:rsid w:val="0072327A"/>
    <w:rsid w:val="00734E2C"/>
    <w:rsid w:val="00735418"/>
    <w:rsid w:val="007373B8"/>
    <w:rsid w:val="00741C46"/>
    <w:rsid w:val="007479F6"/>
    <w:rsid w:val="00747C6F"/>
    <w:rsid w:val="00756A05"/>
    <w:rsid w:val="00770FCE"/>
    <w:rsid w:val="00772051"/>
    <w:rsid w:val="0078093C"/>
    <w:rsid w:val="0078175C"/>
    <w:rsid w:val="007846D2"/>
    <w:rsid w:val="00786FAB"/>
    <w:rsid w:val="007931E8"/>
    <w:rsid w:val="007A1452"/>
    <w:rsid w:val="007A1F43"/>
    <w:rsid w:val="007A5F48"/>
    <w:rsid w:val="007C1AB4"/>
    <w:rsid w:val="007C35EC"/>
    <w:rsid w:val="007C4AE7"/>
    <w:rsid w:val="007D21BE"/>
    <w:rsid w:val="007D5D38"/>
    <w:rsid w:val="007E1CE7"/>
    <w:rsid w:val="007E498A"/>
    <w:rsid w:val="007F22B1"/>
    <w:rsid w:val="00802985"/>
    <w:rsid w:val="0081020D"/>
    <w:rsid w:val="00814E14"/>
    <w:rsid w:val="008458B8"/>
    <w:rsid w:val="00870391"/>
    <w:rsid w:val="008750BA"/>
    <w:rsid w:val="008832F3"/>
    <w:rsid w:val="008877B1"/>
    <w:rsid w:val="008975AA"/>
    <w:rsid w:val="008A164C"/>
    <w:rsid w:val="008A30A5"/>
    <w:rsid w:val="008C1591"/>
    <w:rsid w:val="008C7D8A"/>
    <w:rsid w:val="008E3E3C"/>
    <w:rsid w:val="008E7785"/>
    <w:rsid w:val="008F1965"/>
    <w:rsid w:val="008F3A5B"/>
    <w:rsid w:val="008F683E"/>
    <w:rsid w:val="00923B33"/>
    <w:rsid w:val="00951D9F"/>
    <w:rsid w:val="0095676D"/>
    <w:rsid w:val="00963AC9"/>
    <w:rsid w:val="00965478"/>
    <w:rsid w:val="00967B35"/>
    <w:rsid w:val="00972334"/>
    <w:rsid w:val="00985395"/>
    <w:rsid w:val="00986EE9"/>
    <w:rsid w:val="00987FEB"/>
    <w:rsid w:val="009A6810"/>
    <w:rsid w:val="009B2A7A"/>
    <w:rsid w:val="009C261E"/>
    <w:rsid w:val="009D792C"/>
    <w:rsid w:val="009E0001"/>
    <w:rsid w:val="009E4BCA"/>
    <w:rsid w:val="00A03161"/>
    <w:rsid w:val="00A056B0"/>
    <w:rsid w:val="00A06A83"/>
    <w:rsid w:val="00A06ECB"/>
    <w:rsid w:val="00A12654"/>
    <w:rsid w:val="00A13CA7"/>
    <w:rsid w:val="00A2099A"/>
    <w:rsid w:val="00A256E5"/>
    <w:rsid w:val="00A27151"/>
    <w:rsid w:val="00A3081B"/>
    <w:rsid w:val="00A318DD"/>
    <w:rsid w:val="00A3206B"/>
    <w:rsid w:val="00A418C7"/>
    <w:rsid w:val="00A531BA"/>
    <w:rsid w:val="00A57BBE"/>
    <w:rsid w:val="00A625C5"/>
    <w:rsid w:val="00A63D7D"/>
    <w:rsid w:val="00A63D85"/>
    <w:rsid w:val="00A63DF4"/>
    <w:rsid w:val="00A7373A"/>
    <w:rsid w:val="00A75B62"/>
    <w:rsid w:val="00A868FD"/>
    <w:rsid w:val="00A87B76"/>
    <w:rsid w:val="00A95906"/>
    <w:rsid w:val="00AB01FB"/>
    <w:rsid w:val="00AB3C19"/>
    <w:rsid w:val="00AC69D5"/>
    <w:rsid w:val="00AD6CDB"/>
    <w:rsid w:val="00AE2565"/>
    <w:rsid w:val="00AE2828"/>
    <w:rsid w:val="00AE4F9F"/>
    <w:rsid w:val="00AF151E"/>
    <w:rsid w:val="00B00A5C"/>
    <w:rsid w:val="00B04216"/>
    <w:rsid w:val="00B04FC9"/>
    <w:rsid w:val="00B053CB"/>
    <w:rsid w:val="00B05F5F"/>
    <w:rsid w:val="00B100C3"/>
    <w:rsid w:val="00B11719"/>
    <w:rsid w:val="00B15F8D"/>
    <w:rsid w:val="00B1604E"/>
    <w:rsid w:val="00B227C9"/>
    <w:rsid w:val="00B329B6"/>
    <w:rsid w:val="00B349F5"/>
    <w:rsid w:val="00B3765A"/>
    <w:rsid w:val="00B37BFB"/>
    <w:rsid w:val="00B41854"/>
    <w:rsid w:val="00B41DAB"/>
    <w:rsid w:val="00B4331B"/>
    <w:rsid w:val="00B43CE0"/>
    <w:rsid w:val="00B77DDC"/>
    <w:rsid w:val="00B82C13"/>
    <w:rsid w:val="00B91DDF"/>
    <w:rsid w:val="00B97412"/>
    <w:rsid w:val="00BA4B81"/>
    <w:rsid w:val="00BB06F2"/>
    <w:rsid w:val="00BB214D"/>
    <w:rsid w:val="00BB525E"/>
    <w:rsid w:val="00BB5B33"/>
    <w:rsid w:val="00BB6290"/>
    <w:rsid w:val="00BD1B0E"/>
    <w:rsid w:val="00BD5D0C"/>
    <w:rsid w:val="00BD69C0"/>
    <w:rsid w:val="00BD705C"/>
    <w:rsid w:val="00BE038D"/>
    <w:rsid w:val="00BE45DC"/>
    <w:rsid w:val="00BE67CB"/>
    <w:rsid w:val="00BF6227"/>
    <w:rsid w:val="00BF6DEE"/>
    <w:rsid w:val="00BF7A75"/>
    <w:rsid w:val="00BF7BBA"/>
    <w:rsid w:val="00C0404D"/>
    <w:rsid w:val="00C05B2C"/>
    <w:rsid w:val="00C32B87"/>
    <w:rsid w:val="00C36A1C"/>
    <w:rsid w:val="00C40D7C"/>
    <w:rsid w:val="00C433A7"/>
    <w:rsid w:val="00C450FB"/>
    <w:rsid w:val="00C5113C"/>
    <w:rsid w:val="00C566D0"/>
    <w:rsid w:val="00C61A80"/>
    <w:rsid w:val="00C6456D"/>
    <w:rsid w:val="00C75B8F"/>
    <w:rsid w:val="00C83053"/>
    <w:rsid w:val="00C83AA0"/>
    <w:rsid w:val="00C86F7A"/>
    <w:rsid w:val="00C86FC0"/>
    <w:rsid w:val="00C93BCB"/>
    <w:rsid w:val="00CA2125"/>
    <w:rsid w:val="00CB168A"/>
    <w:rsid w:val="00CC4773"/>
    <w:rsid w:val="00CD75E1"/>
    <w:rsid w:val="00CE256E"/>
    <w:rsid w:val="00CE4939"/>
    <w:rsid w:val="00CE7B88"/>
    <w:rsid w:val="00D03AA1"/>
    <w:rsid w:val="00D11193"/>
    <w:rsid w:val="00D1422A"/>
    <w:rsid w:val="00D163F7"/>
    <w:rsid w:val="00D44E64"/>
    <w:rsid w:val="00D44F84"/>
    <w:rsid w:val="00D46645"/>
    <w:rsid w:val="00D65C49"/>
    <w:rsid w:val="00D67773"/>
    <w:rsid w:val="00D71F80"/>
    <w:rsid w:val="00D731FB"/>
    <w:rsid w:val="00D803EC"/>
    <w:rsid w:val="00D85E22"/>
    <w:rsid w:val="00DA0335"/>
    <w:rsid w:val="00DA309D"/>
    <w:rsid w:val="00DA3C1A"/>
    <w:rsid w:val="00DA546A"/>
    <w:rsid w:val="00DA66E8"/>
    <w:rsid w:val="00DB2E48"/>
    <w:rsid w:val="00DC6173"/>
    <w:rsid w:val="00DC7CA2"/>
    <w:rsid w:val="00DD1D83"/>
    <w:rsid w:val="00DD2844"/>
    <w:rsid w:val="00DE1F07"/>
    <w:rsid w:val="00DE5899"/>
    <w:rsid w:val="00DE7CEC"/>
    <w:rsid w:val="00DF7E44"/>
    <w:rsid w:val="00E0203B"/>
    <w:rsid w:val="00E10D13"/>
    <w:rsid w:val="00E13555"/>
    <w:rsid w:val="00E25F96"/>
    <w:rsid w:val="00E5194E"/>
    <w:rsid w:val="00E602E2"/>
    <w:rsid w:val="00E61E24"/>
    <w:rsid w:val="00E7261C"/>
    <w:rsid w:val="00E76229"/>
    <w:rsid w:val="00E80707"/>
    <w:rsid w:val="00E869C3"/>
    <w:rsid w:val="00E878A1"/>
    <w:rsid w:val="00E907EF"/>
    <w:rsid w:val="00E915CC"/>
    <w:rsid w:val="00EA1972"/>
    <w:rsid w:val="00EA1A31"/>
    <w:rsid w:val="00EA3A35"/>
    <w:rsid w:val="00EB1EEB"/>
    <w:rsid w:val="00EB40E5"/>
    <w:rsid w:val="00EC4FEC"/>
    <w:rsid w:val="00EC729F"/>
    <w:rsid w:val="00ED03BC"/>
    <w:rsid w:val="00ED2224"/>
    <w:rsid w:val="00EE0D6E"/>
    <w:rsid w:val="00EE718D"/>
    <w:rsid w:val="00EF47C3"/>
    <w:rsid w:val="00EF5681"/>
    <w:rsid w:val="00EF6D19"/>
    <w:rsid w:val="00F12D55"/>
    <w:rsid w:val="00F20D60"/>
    <w:rsid w:val="00F4471F"/>
    <w:rsid w:val="00F550FB"/>
    <w:rsid w:val="00F711EF"/>
    <w:rsid w:val="00F71908"/>
    <w:rsid w:val="00F80354"/>
    <w:rsid w:val="00F80D45"/>
    <w:rsid w:val="00F82BFD"/>
    <w:rsid w:val="00F908E4"/>
    <w:rsid w:val="00F9371C"/>
    <w:rsid w:val="00F94A47"/>
    <w:rsid w:val="00FA2CDA"/>
    <w:rsid w:val="00FB3452"/>
    <w:rsid w:val="00FB6EEE"/>
    <w:rsid w:val="00FC2A00"/>
    <w:rsid w:val="00FC3272"/>
    <w:rsid w:val="00FC4F7E"/>
    <w:rsid w:val="00FC63D6"/>
    <w:rsid w:val="00FC734A"/>
    <w:rsid w:val="00FD188F"/>
    <w:rsid w:val="00FD21C7"/>
    <w:rsid w:val="00FD4286"/>
    <w:rsid w:val="00FE5FB4"/>
    <w:rsid w:val="00FF390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2E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7A"/>
    <w:pPr>
      <w:spacing w:line="252" w:lineRule="auto"/>
    </w:pPr>
  </w:style>
  <w:style w:type="paragraph" w:styleId="Heading1">
    <w:name w:val="heading 1"/>
    <w:basedOn w:val="Normal"/>
    <w:next w:val="Normal"/>
    <w:link w:val="Heading1Char"/>
    <w:qFormat/>
    <w:rsid w:val="002A68CF"/>
    <w:pPr>
      <w:keepNext/>
      <w:spacing w:after="0" w:line="240" w:lineRule="auto"/>
      <w:jc w:val="center"/>
      <w:outlineLvl w:val="0"/>
    </w:pPr>
    <w:rPr>
      <w:rFonts w:eastAsia="Times New Roman" w:cs="Times New Roman"/>
      <w:b/>
      <w: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2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32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327A"/>
  </w:style>
  <w:style w:type="paragraph" w:customStyle="1" w:styleId="tv213">
    <w:name w:val="tv213"/>
    <w:basedOn w:val="Normal"/>
    <w:rsid w:val="0072327A"/>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FA2CDA"/>
    <w:pPr>
      <w:spacing w:line="259" w:lineRule="auto"/>
      <w:ind w:left="720"/>
      <w:contextualSpacing/>
    </w:pPr>
  </w:style>
  <w:style w:type="character" w:styleId="Hyperlink">
    <w:name w:val="Hyperlink"/>
    <w:basedOn w:val="DefaultParagraphFont"/>
    <w:uiPriority w:val="99"/>
    <w:unhideWhenUsed/>
    <w:rsid w:val="00454B2D"/>
    <w:rPr>
      <w:color w:val="0000FF"/>
      <w:u w:val="single"/>
    </w:rPr>
  </w:style>
  <w:style w:type="character" w:customStyle="1" w:styleId="Heading1Char">
    <w:name w:val="Heading 1 Char"/>
    <w:basedOn w:val="DefaultParagraphFont"/>
    <w:link w:val="Heading1"/>
    <w:rsid w:val="002A68CF"/>
    <w:rPr>
      <w:rFonts w:eastAsia="Times New Roman" w:cs="Times New Roman"/>
      <w:b/>
      <w:caps/>
      <w:sz w:val="32"/>
      <w:szCs w:val="28"/>
    </w:rPr>
  </w:style>
  <w:style w:type="character" w:styleId="CommentReference">
    <w:name w:val="annotation reference"/>
    <w:basedOn w:val="DefaultParagraphFont"/>
    <w:unhideWhenUsed/>
    <w:rsid w:val="00BB06F2"/>
    <w:rPr>
      <w:sz w:val="16"/>
      <w:szCs w:val="16"/>
    </w:rPr>
  </w:style>
  <w:style w:type="paragraph" w:styleId="CommentText">
    <w:name w:val="annotation text"/>
    <w:basedOn w:val="Normal"/>
    <w:link w:val="CommentTextChar"/>
    <w:unhideWhenUsed/>
    <w:rsid w:val="00BB06F2"/>
    <w:pPr>
      <w:spacing w:line="240" w:lineRule="auto"/>
    </w:pPr>
    <w:rPr>
      <w:sz w:val="20"/>
      <w:szCs w:val="20"/>
    </w:rPr>
  </w:style>
  <w:style w:type="character" w:customStyle="1" w:styleId="CommentTextChar">
    <w:name w:val="Comment Text Char"/>
    <w:basedOn w:val="DefaultParagraphFont"/>
    <w:link w:val="CommentText"/>
    <w:rsid w:val="00BB06F2"/>
    <w:rPr>
      <w:sz w:val="20"/>
      <w:szCs w:val="20"/>
    </w:rPr>
  </w:style>
  <w:style w:type="paragraph" w:styleId="CommentSubject">
    <w:name w:val="annotation subject"/>
    <w:basedOn w:val="CommentText"/>
    <w:next w:val="CommentText"/>
    <w:link w:val="CommentSubjectChar"/>
    <w:uiPriority w:val="99"/>
    <w:semiHidden/>
    <w:unhideWhenUsed/>
    <w:rsid w:val="00BD69C0"/>
    <w:rPr>
      <w:b/>
      <w:bCs/>
    </w:rPr>
  </w:style>
  <w:style w:type="character" w:customStyle="1" w:styleId="CommentSubjectChar">
    <w:name w:val="Comment Subject Char"/>
    <w:basedOn w:val="CommentTextChar"/>
    <w:link w:val="CommentSubject"/>
    <w:uiPriority w:val="99"/>
    <w:semiHidden/>
    <w:rsid w:val="00BD69C0"/>
    <w:rPr>
      <w:b/>
      <w:bCs/>
      <w:sz w:val="20"/>
      <w:szCs w:val="20"/>
    </w:rPr>
  </w:style>
  <w:style w:type="character" w:customStyle="1" w:styleId="CharStyle11">
    <w:name w:val="Char Style 11"/>
    <w:uiPriority w:val="99"/>
    <w:locked/>
    <w:rsid w:val="001367F9"/>
    <w:rPr>
      <w:rFonts w:cs="Times New Roman"/>
      <w:sz w:val="22"/>
      <w:szCs w:val="22"/>
      <w:u w:val="none"/>
    </w:rPr>
  </w:style>
  <w:style w:type="character" w:customStyle="1" w:styleId="CharStyle4">
    <w:name w:val="Char Style 4"/>
    <w:link w:val="Style2"/>
    <w:uiPriority w:val="99"/>
    <w:locked/>
    <w:rsid w:val="001367F9"/>
    <w:rPr>
      <w:sz w:val="28"/>
      <w:szCs w:val="28"/>
      <w:shd w:val="clear" w:color="auto" w:fill="FFFFFF"/>
    </w:rPr>
  </w:style>
  <w:style w:type="paragraph" w:customStyle="1" w:styleId="Style2">
    <w:name w:val="Style 2"/>
    <w:basedOn w:val="Normal"/>
    <w:link w:val="CharStyle4"/>
    <w:uiPriority w:val="99"/>
    <w:rsid w:val="001367F9"/>
    <w:pPr>
      <w:widowControl w:val="0"/>
      <w:shd w:val="clear" w:color="auto" w:fill="FFFFFF"/>
      <w:spacing w:before="360" w:after="360" w:line="322" w:lineRule="exact"/>
      <w:jc w:val="right"/>
    </w:pPr>
    <w:rPr>
      <w:sz w:val="28"/>
      <w:szCs w:val="28"/>
    </w:rPr>
  </w:style>
  <w:style w:type="character" w:customStyle="1" w:styleId="CharStyle9">
    <w:name w:val="Char Style 9"/>
    <w:link w:val="Style8"/>
    <w:uiPriority w:val="99"/>
    <w:locked/>
    <w:rsid w:val="001367F9"/>
    <w:rPr>
      <w:b/>
      <w:bCs/>
      <w:sz w:val="28"/>
      <w:szCs w:val="28"/>
      <w:shd w:val="clear" w:color="auto" w:fill="FFFFFF"/>
    </w:rPr>
  </w:style>
  <w:style w:type="paragraph" w:customStyle="1" w:styleId="Style8">
    <w:name w:val="Style 8"/>
    <w:basedOn w:val="Normal"/>
    <w:link w:val="CharStyle9"/>
    <w:uiPriority w:val="99"/>
    <w:rsid w:val="001367F9"/>
    <w:pPr>
      <w:widowControl w:val="0"/>
      <w:shd w:val="clear" w:color="auto" w:fill="FFFFFF"/>
      <w:spacing w:after="0" w:line="370" w:lineRule="exact"/>
      <w:jc w:val="center"/>
    </w:pPr>
    <w:rPr>
      <w:b/>
      <w:bCs/>
      <w:sz w:val="28"/>
      <w:szCs w:val="28"/>
    </w:rPr>
  </w:style>
  <w:style w:type="paragraph" w:styleId="NoSpacing">
    <w:name w:val="No Spacing"/>
    <w:uiPriority w:val="1"/>
    <w:qFormat/>
    <w:rsid w:val="001367F9"/>
    <w:pPr>
      <w:spacing w:after="0" w:line="240" w:lineRule="auto"/>
      <w:jc w:val="both"/>
    </w:pPr>
    <w:rPr>
      <w:rFonts w:eastAsia="Calibri" w:cs="Times New Roman"/>
      <w:szCs w:val="24"/>
    </w:rPr>
  </w:style>
  <w:style w:type="paragraph" w:styleId="Revision">
    <w:name w:val="Revision"/>
    <w:hidden/>
    <w:uiPriority w:val="99"/>
    <w:semiHidden/>
    <w:rsid w:val="00F12D55"/>
    <w:pPr>
      <w:spacing w:after="0" w:line="240" w:lineRule="auto"/>
    </w:pPr>
  </w:style>
  <w:style w:type="paragraph" w:styleId="Header">
    <w:name w:val="header"/>
    <w:basedOn w:val="Normal"/>
    <w:link w:val="HeaderChar"/>
    <w:uiPriority w:val="99"/>
    <w:unhideWhenUsed/>
    <w:rsid w:val="009E00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0001"/>
  </w:style>
  <w:style w:type="character" w:styleId="UnresolvedMention">
    <w:name w:val="Unresolved Mention"/>
    <w:basedOn w:val="DefaultParagraphFont"/>
    <w:uiPriority w:val="99"/>
    <w:semiHidden/>
    <w:unhideWhenUsed/>
    <w:rsid w:val="0004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0357">
      <w:bodyDiv w:val="1"/>
      <w:marLeft w:val="0"/>
      <w:marRight w:val="0"/>
      <w:marTop w:val="0"/>
      <w:marBottom w:val="0"/>
      <w:divBdr>
        <w:top w:val="none" w:sz="0" w:space="0" w:color="auto"/>
        <w:left w:val="none" w:sz="0" w:space="0" w:color="auto"/>
        <w:bottom w:val="none" w:sz="0" w:space="0" w:color="auto"/>
        <w:right w:val="none" w:sz="0" w:space="0" w:color="auto"/>
      </w:divBdr>
    </w:div>
    <w:div w:id="297691268">
      <w:bodyDiv w:val="1"/>
      <w:marLeft w:val="0"/>
      <w:marRight w:val="0"/>
      <w:marTop w:val="0"/>
      <w:marBottom w:val="0"/>
      <w:divBdr>
        <w:top w:val="none" w:sz="0" w:space="0" w:color="auto"/>
        <w:left w:val="none" w:sz="0" w:space="0" w:color="auto"/>
        <w:bottom w:val="none" w:sz="0" w:space="0" w:color="auto"/>
        <w:right w:val="none" w:sz="0" w:space="0" w:color="auto"/>
      </w:divBdr>
    </w:div>
    <w:div w:id="580598676">
      <w:bodyDiv w:val="1"/>
      <w:marLeft w:val="0"/>
      <w:marRight w:val="0"/>
      <w:marTop w:val="0"/>
      <w:marBottom w:val="0"/>
      <w:divBdr>
        <w:top w:val="none" w:sz="0" w:space="0" w:color="auto"/>
        <w:left w:val="none" w:sz="0" w:space="0" w:color="auto"/>
        <w:bottom w:val="none" w:sz="0" w:space="0" w:color="auto"/>
        <w:right w:val="none" w:sz="0" w:space="0" w:color="auto"/>
      </w:divBdr>
    </w:div>
    <w:div w:id="672605799">
      <w:bodyDiv w:val="1"/>
      <w:marLeft w:val="0"/>
      <w:marRight w:val="0"/>
      <w:marTop w:val="0"/>
      <w:marBottom w:val="0"/>
      <w:divBdr>
        <w:top w:val="none" w:sz="0" w:space="0" w:color="auto"/>
        <w:left w:val="none" w:sz="0" w:space="0" w:color="auto"/>
        <w:bottom w:val="none" w:sz="0" w:space="0" w:color="auto"/>
        <w:right w:val="none" w:sz="0" w:space="0" w:color="auto"/>
      </w:divBdr>
    </w:div>
    <w:div w:id="958217758">
      <w:bodyDiv w:val="1"/>
      <w:marLeft w:val="0"/>
      <w:marRight w:val="0"/>
      <w:marTop w:val="0"/>
      <w:marBottom w:val="0"/>
      <w:divBdr>
        <w:top w:val="none" w:sz="0" w:space="0" w:color="auto"/>
        <w:left w:val="none" w:sz="0" w:space="0" w:color="auto"/>
        <w:bottom w:val="none" w:sz="0" w:space="0" w:color="auto"/>
        <w:right w:val="none" w:sz="0" w:space="0" w:color="auto"/>
      </w:divBdr>
    </w:div>
    <w:div w:id="1034844104">
      <w:bodyDiv w:val="1"/>
      <w:marLeft w:val="0"/>
      <w:marRight w:val="0"/>
      <w:marTop w:val="0"/>
      <w:marBottom w:val="0"/>
      <w:divBdr>
        <w:top w:val="none" w:sz="0" w:space="0" w:color="auto"/>
        <w:left w:val="none" w:sz="0" w:space="0" w:color="auto"/>
        <w:bottom w:val="none" w:sz="0" w:space="0" w:color="auto"/>
        <w:right w:val="none" w:sz="0" w:space="0" w:color="auto"/>
      </w:divBdr>
    </w:div>
    <w:div w:id="1131020549">
      <w:bodyDiv w:val="1"/>
      <w:marLeft w:val="0"/>
      <w:marRight w:val="0"/>
      <w:marTop w:val="0"/>
      <w:marBottom w:val="0"/>
      <w:divBdr>
        <w:top w:val="none" w:sz="0" w:space="0" w:color="auto"/>
        <w:left w:val="none" w:sz="0" w:space="0" w:color="auto"/>
        <w:bottom w:val="none" w:sz="0" w:space="0" w:color="auto"/>
        <w:right w:val="none" w:sz="0" w:space="0" w:color="auto"/>
      </w:divBdr>
    </w:div>
    <w:div w:id="1215193143">
      <w:bodyDiv w:val="1"/>
      <w:marLeft w:val="0"/>
      <w:marRight w:val="0"/>
      <w:marTop w:val="0"/>
      <w:marBottom w:val="0"/>
      <w:divBdr>
        <w:top w:val="none" w:sz="0" w:space="0" w:color="auto"/>
        <w:left w:val="none" w:sz="0" w:space="0" w:color="auto"/>
        <w:bottom w:val="none" w:sz="0" w:space="0" w:color="auto"/>
        <w:right w:val="none" w:sz="0" w:space="0" w:color="auto"/>
      </w:divBdr>
    </w:div>
    <w:div w:id="1379356585">
      <w:bodyDiv w:val="1"/>
      <w:marLeft w:val="0"/>
      <w:marRight w:val="0"/>
      <w:marTop w:val="0"/>
      <w:marBottom w:val="0"/>
      <w:divBdr>
        <w:top w:val="none" w:sz="0" w:space="0" w:color="auto"/>
        <w:left w:val="none" w:sz="0" w:space="0" w:color="auto"/>
        <w:bottom w:val="none" w:sz="0" w:space="0" w:color="auto"/>
        <w:right w:val="none" w:sz="0" w:space="0" w:color="auto"/>
      </w:divBdr>
    </w:div>
    <w:div w:id="1501503510">
      <w:bodyDiv w:val="1"/>
      <w:marLeft w:val="0"/>
      <w:marRight w:val="0"/>
      <w:marTop w:val="0"/>
      <w:marBottom w:val="0"/>
      <w:divBdr>
        <w:top w:val="none" w:sz="0" w:space="0" w:color="auto"/>
        <w:left w:val="none" w:sz="0" w:space="0" w:color="auto"/>
        <w:bottom w:val="none" w:sz="0" w:space="0" w:color="auto"/>
        <w:right w:val="none" w:sz="0" w:space="0" w:color="auto"/>
      </w:divBdr>
    </w:div>
    <w:div w:id="1547570029">
      <w:bodyDiv w:val="1"/>
      <w:marLeft w:val="0"/>
      <w:marRight w:val="0"/>
      <w:marTop w:val="0"/>
      <w:marBottom w:val="0"/>
      <w:divBdr>
        <w:top w:val="none" w:sz="0" w:space="0" w:color="auto"/>
        <w:left w:val="none" w:sz="0" w:space="0" w:color="auto"/>
        <w:bottom w:val="none" w:sz="0" w:space="0" w:color="auto"/>
        <w:right w:val="none" w:sz="0" w:space="0" w:color="auto"/>
      </w:divBdr>
    </w:div>
    <w:div w:id="159921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577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2CC9-14CC-4386-82F6-309F3ED5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32565</Words>
  <Characters>18563</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2023-05-17T08:17:00Z</dcterms:created>
  <dcterms:modified xsi:type="dcterms:W3CDTF">2023-05-17T08:17:00Z</dcterms:modified>
</cp:coreProperties>
</file>