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5ECE6" w14:textId="472F0326" w:rsidR="00943DEF" w:rsidRDefault="00131489" w:rsidP="00131489">
      <w:pPr>
        <w:suppressAutoHyphens/>
        <w:autoSpaceDN w:val="0"/>
        <w:spacing w:after="0"/>
        <w:jc w:val="both"/>
        <w:textAlignment w:val="baseline"/>
        <w:rPr>
          <w:rFonts w:ascii="Times New Roman" w:hAnsi="Times New Roman" w:cs="Times New Roman"/>
          <w:b/>
          <w:bCs/>
          <w:sz w:val="24"/>
          <w:szCs w:val="24"/>
        </w:rPr>
      </w:pPr>
      <w:r w:rsidRPr="00EB0A8E">
        <w:rPr>
          <w:rFonts w:ascii="Times New Roman" w:hAnsi="Times New Roman" w:cs="Times New Roman"/>
          <w:b/>
          <w:bCs/>
          <w:sz w:val="24"/>
          <w:szCs w:val="24"/>
        </w:rPr>
        <w:t xml:space="preserve">Kriminālatbildība par svešas mantas iznīcināšanu un bojāšanu aiz neuzmanības, nevērīgi rīkojoties ar uguni (likuma redakcijā no </w:t>
      </w:r>
      <w:proofErr w:type="gramStart"/>
      <w:r w:rsidRPr="00EB0A8E">
        <w:rPr>
          <w:rFonts w:ascii="Times New Roman" w:hAnsi="Times New Roman" w:cs="Times New Roman"/>
          <w:b/>
          <w:bCs/>
          <w:sz w:val="24"/>
          <w:szCs w:val="24"/>
        </w:rPr>
        <w:t>2020.gada</w:t>
      </w:r>
      <w:proofErr w:type="gramEnd"/>
      <w:r w:rsidRPr="00EB0A8E">
        <w:rPr>
          <w:rFonts w:ascii="Times New Roman" w:hAnsi="Times New Roman" w:cs="Times New Roman"/>
          <w:b/>
          <w:bCs/>
          <w:sz w:val="24"/>
          <w:szCs w:val="24"/>
        </w:rPr>
        <w:t xml:space="preserve"> 6.jūlija)</w:t>
      </w:r>
    </w:p>
    <w:p w14:paraId="7198A723" w14:textId="6F5E0DD6" w:rsidR="00131489" w:rsidRDefault="00131489" w:rsidP="00131489">
      <w:pPr>
        <w:suppressAutoHyphens/>
        <w:autoSpaceDN w:val="0"/>
        <w:spacing w:after="0"/>
        <w:jc w:val="both"/>
        <w:textAlignment w:val="baseline"/>
        <w:rPr>
          <w:rFonts w:ascii="Times New Roman" w:eastAsia="Calibri" w:hAnsi="Times New Roman" w:cs="Times New Roman"/>
          <w:sz w:val="24"/>
          <w:szCs w:val="24"/>
        </w:rPr>
      </w:pPr>
      <w:r w:rsidRPr="00EB0A8E">
        <w:rPr>
          <w:rFonts w:ascii="Times New Roman" w:hAnsi="Times New Roman" w:cs="Times New Roman"/>
          <w:sz w:val="24"/>
          <w:szCs w:val="24"/>
        </w:rPr>
        <w:t xml:space="preserve">Izlemjot jautājumu par personas saukšanu pie kriminālatbildības par svešas mantas iznīcināšanu vai bojāšanu aiz neuzmanības, nevērīgi rīkojoties ar uguni, kas izdarīta līdz </w:t>
      </w:r>
      <w:proofErr w:type="gramStart"/>
      <w:r w:rsidRPr="00EB0A8E">
        <w:rPr>
          <w:rFonts w:ascii="Times New Roman" w:hAnsi="Times New Roman" w:cs="Times New Roman"/>
          <w:sz w:val="24"/>
          <w:szCs w:val="24"/>
        </w:rPr>
        <w:t>2020.gada</w:t>
      </w:r>
      <w:proofErr w:type="gramEnd"/>
      <w:r w:rsidRPr="00EB0A8E">
        <w:rPr>
          <w:rFonts w:ascii="Times New Roman" w:hAnsi="Times New Roman" w:cs="Times New Roman"/>
          <w:sz w:val="24"/>
          <w:szCs w:val="24"/>
        </w:rPr>
        <w:t xml:space="preserve"> 5.jūlijam, izšķiroša nozīme ir nodarītā kaitējuma apmēram, t.i., vai ar noziedzīgo nodarījumu radītais kaitējums atbilst likuma „Par Krimināllikuma spēkā stāšanās un piemērošanas kārtību” 23.pantā paredzētajam jēdzienam ,,būtisks kaitējums”.  Ja ar personas darbībām nodarīts būtisks kaitējums  likuma „Par Krimināllikuma spēkā stāšanās un piemērošanas kārtību” 23.panta izpratnē, persona saucama pie kriminālatbildības pēc Krimināllikuma 186.panta pirmās daļas. Savukārt, ja ar šīm darbībām nav nodarīts būtisks kaitējums, kriminālprocess izbeidzams saskaņā ar Kriminālprocesa likuma 377.panta 2.punktu noziedzīga nodarījuma sastāva trūkuma dēļ,  jo šādas darbības ar 2020.gada 11.jūnija likumu „Grozījumi Krimināllikumā” ir </w:t>
      </w:r>
      <w:proofErr w:type="spellStart"/>
      <w:r w:rsidRPr="00EB0A8E">
        <w:rPr>
          <w:rFonts w:ascii="Times New Roman" w:hAnsi="Times New Roman" w:cs="Times New Roman"/>
          <w:sz w:val="24"/>
          <w:szCs w:val="24"/>
        </w:rPr>
        <w:t>dekriminalizētas</w:t>
      </w:r>
      <w:proofErr w:type="spellEnd"/>
      <w:r w:rsidRPr="00EB0A8E">
        <w:rPr>
          <w:rFonts w:ascii="Times New Roman" w:hAnsi="Times New Roman" w:cs="Times New Roman"/>
          <w:sz w:val="24"/>
          <w:szCs w:val="24"/>
        </w:rPr>
        <w:t>.</w:t>
      </w:r>
    </w:p>
    <w:p w14:paraId="132EA5AB" w14:textId="69C24CEF" w:rsidR="00B6439F" w:rsidRPr="0001496A" w:rsidRDefault="00B6439F" w:rsidP="00131489">
      <w:pPr>
        <w:suppressAutoHyphens/>
        <w:autoSpaceDN w:val="0"/>
        <w:spacing w:after="0"/>
        <w:textAlignment w:val="baseline"/>
        <w:rPr>
          <w:rFonts w:ascii="Times New Roman" w:eastAsia="Calibri" w:hAnsi="Times New Roman" w:cs="Times New Roman"/>
          <w:sz w:val="24"/>
          <w:szCs w:val="24"/>
        </w:rPr>
      </w:pPr>
    </w:p>
    <w:p w14:paraId="1A373E41" w14:textId="77777777" w:rsidR="00131489" w:rsidRPr="00131489" w:rsidRDefault="00B6439F" w:rsidP="00B6439F">
      <w:pPr>
        <w:suppressAutoHyphens/>
        <w:autoSpaceDN w:val="0"/>
        <w:spacing w:after="0"/>
        <w:jc w:val="center"/>
        <w:textAlignment w:val="baseline"/>
        <w:rPr>
          <w:rFonts w:ascii="Times New Roman" w:eastAsia="Calibri" w:hAnsi="Times New Roman" w:cs="Times New Roman"/>
          <w:b/>
          <w:sz w:val="24"/>
          <w:szCs w:val="24"/>
        </w:rPr>
      </w:pPr>
      <w:r w:rsidRPr="00131489">
        <w:rPr>
          <w:rFonts w:ascii="Times New Roman" w:eastAsia="Calibri" w:hAnsi="Times New Roman" w:cs="Times New Roman"/>
          <w:b/>
          <w:sz w:val="24"/>
          <w:szCs w:val="24"/>
        </w:rPr>
        <w:t>Latvijas Republikas Senāt</w:t>
      </w:r>
      <w:r w:rsidR="00131489" w:rsidRPr="00131489">
        <w:rPr>
          <w:rFonts w:ascii="Times New Roman" w:eastAsia="Calibri" w:hAnsi="Times New Roman" w:cs="Times New Roman"/>
          <w:b/>
          <w:sz w:val="24"/>
          <w:szCs w:val="24"/>
        </w:rPr>
        <w:t xml:space="preserve">a </w:t>
      </w:r>
    </w:p>
    <w:p w14:paraId="3502EFE8" w14:textId="77777777" w:rsidR="00131489" w:rsidRPr="00131489" w:rsidRDefault="00131489" w:rsidP="00B6439F">
      <w:pPr>
        <w:suppressAutoHyphens/>
        <w:autoSpaceDN w:val="0"/>
        <w:spacing w:after="0"/>
        <w:jc w:val="center"/>
        <w:textAlignment w:val="baseline"/>
        <w:rPr>
          <w:rFonts w:ascii="Times New Roman" w:eastAsia="Calibri" w:hAnsi="Times New Roman" w:cs="Times New Roman"/>
          <w:b/>
          <w:sz w:val="24"/>
          <w:szCs w:val="24"/>
        </w:rPr>
      </w:pPr>
      <w:r w:rsidRPr="00131489">
        <w:rPr>
          <w:rFonts w:ascii="Times New Roman" w:eastAsia="Calibri" w:hAnsi="Times New Roman" w:cs="Times New Roman"/>
          <w:b/>
          <w:sz w:val="24"/>
          <w:szCs w:val="24"/>
        </w:rPr>
        <w:t>Krimināllietu departamenta</w:t>
      </w:r>
    </w:p>
    <w:p w14:paraId="7F963E86" w14:textId="2D587165" w:rsidR="00B6439F" w:rsidRPr="00131489" w:rsidRDefault="00131489" w:rsidP="00B6439F">
      <w:pPr>
        <w:suppressAutoHyphens/>
        <w:autoSpaceDN w:val="0"/>
        <w:spacing w:after="0"/>
        <w:jc w:val="center"/>
        <w:textAlignment w:val="baseline"/>
        <w:rPr>
          <w:rFonts w:ascii="Times New Roman" w:eastAsia="Calibri" w:hAnsi="Times New Roman" w:cs="Times New Roman"/>
          <w:b/>
          <w:sz w:val="24"/>
          <w:szCs w:val="24"/>
        </w:rPr>
      </w:pPr>
      <w:proofErr w:type="gramStart"/>
      <w:r w:rsidRPr="00131489">
        <w:rPr>
          <w:rFonts w:ascii="Times New Roman" w:eastAsia="Calibri" w:hAnsi="Times New Roman" w:cs="Times New Roman"/>
          <w:b/>
          <w:sz w:val="24"/>
          <w:szCs w:val="24"/>
        </w:rPr>
        <w:t>2021.gada</w:t>
      </w:r>
      <w:proofErr w:type="gramEnd"/>
      <w:r w:rsidRPr="00131489">
        <w:rPr>
          <w:rFonts w:ascii="Times New Roman" w:eastAsia="Calibri" w:hAnsi="Times New Roman" w:cs="Times New Roman"/>
          <w:b/>
          <w:sz w:val="24"/>
          <w:szCs w:val="24"/>
        </w:rPr>
        <w:t xml:space="preserve"> 21.septembra</w:t>
      </w:r>
    </w:p>
    <w:p w14:paraId="41E99DBB" w14:textId="77777777" w:rsidR="00B6439F" w:rsidRPr="00131489" w:rsidRDefault="00B6439F" w:rsidP="00B6439F">
      <w:pPr>
        <w:suppressAutoHyphens/>
        <w:autoSpaceDN w:val="0"/>
        <w:spacing w:after="0"/>
        <w:jc w:val="center"/>
        <w:textAlignment w:val="baseline"/>
        <w:rPr>
          <w:rFonts w:ascii="Times New Roman" w:eastAsia="Calibri" w:hAnsi="Times New Roman" w:cs="Times New Roman"/>
          <w:b/>
          <w:sz w:val="24"/>
          <w:szCs w:val="24"/>
        </w:rPr>
      </w:pPr>
      <w:r w:rsidRPr="00131489">
        <w:rPr>
          <w:rFonts w:ascii="Times New Roman" w:eastAsia="Calibri" w:hAnsi="Times New Roman" w:cs="Times New Roman"/>
          <w:b/>
          <w:sz w:val="24"/>
          <w:szCs w:val="24"/>
        </w:rPr>
        <w:t>LĒMUMS</w:t>
      </w:r>
    </w:p>
    <w:p w14:paraId="3A54DCEF" w14:textId="499F69D5" w:rsidR="00B6439F" w:rsidRPr="00131489" w:rsidRDefault="00131489" w:rsidP="00B6439F">
      <w:pPr>
        <w:suppressAutoHyphens/>
        <w:autoSpaceDN w:val="0"/>
        <w:spacing w:after="0"/>
        <w:jc w:val="center"/>
        <w:textAlignment w:val="baseline"/>
        <w:rPr>
          <w:rFonts w:ascii="Times New Roman" w:eastAsia="Calibri" w:hAnsi="Times New Roman" w:cs="Times New Roman"/>
          <w:b/>
          <w:sz w:val="24"/>
          <w:szCs w:val="24"/>
        </w:rPr>
      </w:pPr>
      <w:r w:rsidRPr="00131489">
        <w:rPr>
          <w:rFonts w:ascii="Times New Roman" w:eastAsia="Calibri" w:hAnsi="Times New Roman" w:cs="Times New Roman"/>
          <w:b/>
          <w:sz w:val="24"/>
          <w:szCs w:val="24"/>
        </w:rPr>
        <w:t>Lieta Nr. 11331029117, SKK-334/2021</w:t>
      </w:r>
    </w:p>
    <w:p w14:paraId="03ABFC48" w14:textId="1526FB87" w:rsidR="00131489" w:rsidRPr="00131489" w:rsidRDefault="004B775F" w:rsidP="00B6439F">
      <w:pPr>
        <w:suppressAutoHyphens/>
        <w:autoSpaceDN w:val="0"/>
        <w:spacing w:after="0"/>
        <w:jc w:val="center"/>
        <w:textAlignment w:val="baseline"/>
        <w:rPr>
          <w:rFonts w:ascii="Times New Roman" w:eastAsia="Calibri" w:hAnsi="Times New Roman" w:cs="Times New Roman"/>
          <w:bCs/>
          <w:sz w:val="24"/>
          <w:szCs w:val="24"/>
        </w:rPr>
      </w:pPr>
      <w:hyperlink r:id="rId6" w:history="1">
        <w:r w:rsidR="00131489" w:rsidRPr="00131489">
          <w:rPr>
            <w:rStyle w:val="Hyperlink"/>
            <w:rFonts w:ascii="Times New Roman" w:hAnsi="Times New Roman" w:cs="Times New Roman"/>
            <w:bCs/>
            <w:sz w:val="24"/>
            <w:szCs w:val="24"/>
            <w:shd w:val="clear" w:color="auto" w:fill="FFFFFF"/>
          </w:rPr>
          <w:t>ECLI:LV:AT:2021:0921.11331029117.8.L</w:t>
        </w:r>
      </w:hyperlink>
    </w:p>
    <w:p w14:paraId="64AC9A08" w14:textId="77777777" w:rsidR="00B6439F" w:rsidRPr="0001496A" w:rsidRDefault="00B6439F" w:rsidP="00B6439F">
      <w:pPr>
        <w:suppressAutoHyphens/>
        <w:autoSpaceDN w:val="0"/>
        <w:spacing w:after="0"/>
        <w:textAlignment w:val="baseline"/>
        <w:rPr>
          <w:rFonts w:ascii="Times New Roman" w:eastAsia="Calibri" w:hAnsi="Times New Roman" w:cs="Times New Roman"/>
          <w:sz w:val="24"/>
          <w:szCs w:val="24"/>
        </w:rPr>
      </w:pPr>
    </w:p>
    <w:p w14:paraId="4C9E239C" w14:textId="20876B4E" w:rsidR="005B79AF" w:rsidRDefault="00B6439F" w:rsidP="00B6439F">
      <w:pPr>
        <w:suppressAutoHyphens/>
        <w:autoSpaceDN w:val="0"/>
        <w:spacing w:after="0"/>
        <w:ind w:firstLine="709"/>
        <w:jc w:val="both"/>
        <w:textAlignment w:val="baseline"/>
        <w:rPr>
          <w:rFonts w:ascii="Times New Roman" w:eastAsia="Calibri" w:hAnsi="Times New Roman" w:cs="Times New Roman"/>
          <w:sz w:val="24"/>
          <w:szCs w:val="24"/>
        </w:rPr>
      </w:pPr>
      <w:r w:rsidRPr="0001496A">
        <w:rPr>
          <w:rFonts w:ascii="Times New Roman" w:eastAsia="Calibri" w:hAnsi="Times New Roman" w:cs="Times New Roman"/>
          <w:sz w:val="24"/>
          <w:szCs w:val="24"/>
        </w:rPr>
        <w:t>Tiesa šādā sastāvā: senato</w:t>
      </w:r>
      <w:r w:rsidR="00E561E7">
        <w:rPr>
          <w:rFonts w:ascii="Times New Roman" w:eastAsia="Calibri" w:hAnsi="Times New Roman" w:cs="Times New Roman"/>
          <w:sz w:val="24"/>
          <w:szCs w:val="24"/>
        </w:rPr>
        <w:t>res</w:t>
      </w:r>
      <w:r w:rsidRPr="0001496A">
        <w:rPr>
          <w:rFonts w:ascii="Times New Roman" w:eastAsia="Calibri" w:hAnsi="Times New Roman" w:cs="Times New Roman"/>
          <w:sz w:val="24"/>
          <w:szCs w:val="24"/>
        </w:rPr>
        <w:t xml:space="preserve"> </w:t>
      </w:r>
      <w:r>
        <w:rPr>
          <w:rFonts w:ascii="Times New Roman" w:eastAsia="Calibri" w:hAnsi="Times New Roman" w:cs="Times New Roman"/>
          <w:sz w:val="24"/>
          <w:szCs w:val="24"/>
        </w:rPr>
        <w:t>Inguna Radzeviča</w:t>
      </w:r>
      <w:r w:rsidR="003E0D7B">
        <w:rPr>
          <w:rFonts w:ascii="Times New Roman" w:eastAsia="Calibri" w:hAnsi="Times New Roman" w:cs="Times New Roman"/>
          <w:sz w:val="24"/>
          <w:szCs w:val="24"/>
        </w:rPr>
        <w:t>,</w:t>
      </w:r>
      <w:r w:rsidR="00D11A94">
        <w:rPr>
          <w:rFonts w:ascii="Times New Roman" w:eastAsia="Calibri" w:hAnsi="Times New Roman" w:cs="Times New Roman"/>
          <w:sz w:val="24"/>
          <w:szCs w:val="24"/>
        </w:rPr>
        <w:t xml:space="preserve"> Sandra Kaija, Anita Poļakova</w:t>
      </w:r>
    </w:p>
    <w:p w14:paraId="0A347F09" w14:textId="77777777" w:rsidR="00943DEF" w:rsidRDefault="00943DEF" w:rsidP="00B6439F">
      <w:pPr>
        <w:suppressAutoHyphens/>
        <w:autoSpaceDN w:val="0"/>
        <w:spacing w:after="0"/>
        <w:ind w:firstLine="709"/>
        <w:jc w:val="both"/>
        <w:textAlignment w:val="baseline"/>
        <w:rPr>
          <w:rFonts w:ascii="Times New Roman" w:eastAsia="Calibri" w:hAnsi="Times New Roman" w:cs="Times New Roman"/>
          <w:sz w:val="24"/>
          <w:szCs w:val="24"/>
        </w:rPr>
      </w:pPr>
    </w:p>
    <w:p w14:paraId="59FDB290" w14:textId="77777777" w:rsidR="00DA1D6F" w:rsidRDefault="00B6439F" w:rsidP="00DA1D6F">
      <w:pPr>
        <w:suppressAutoHyphens/>
        <w:autoSpaceDN w:val="0"/>
        <w:spacing w:after="0"/>
        <w:ind w:firstLine="709"/>
        <w:jc w:val="both"/>
        <w:textAlignment w:val="baseline"/>
        <w:rPr>
          <w:rFonts w:ascii="Times New Roman" w:eastAsia="Calibri" w:hAnsi="Times New Roman" w:cs="Times New Roman"/>
          <w:sz w:val="24"/>
        </w:rPr>
      </w:pPr>
      <w:r w:rsidRPr="0001496A">
        <w:rPr>
          <w:rFonts w:ascii="Times New Roman" w:eastAsia="Calibri" w:hAnsi="Times New Roman" w:cs="Times New Roman"/>
          <w:sz w:val="24"/>
        </w:rPr>
        <w:t xml:space="preserve">izskatīja rakstveida procesā krimināllietu sakarā ar </w:t>
      </w:r>
      <w:r w:rsidR="00B511F0">
        <w:rPr>
          <w:rFonts w:ascii="Times New Roman" w:eastAsia="Calibri" w:hAnsi="Times New Roman" w:cs="Times New Roman"/>
          <w:sz w:val="24"/>
        </w:rPr>
        <w:t xml:space="preserve">Austrumlatgales prokuratūras prokurora Romāna </w:t>
      </w:r>
      <w:proofErr w:type="spellStart"/>
      <w:r w:rsidR="00B511F0">
        <w:rPr>
          <w:rFonts w:ascii="Times New Roman" w:eastAsia="Calibri" w:hAnsi="Times New Roman" w:cs="Times New Roman"/>
          <w:sz w:val="24"/>
        </w:rPr>
        <w:t>Mikažāna</w:t>
      </w:r>
      <w:proofErr w:type="spellEnd"/>
      <w:r w:rsidRPr="0001496A">
        <w:rPr>
          <w:rFonts w:ascii="Times New Roman" w:eastAsia="Calibri" w:hAnsi="Times New Roman" w:cs="Times New Roman"/>
          <w:sz w:val="24"/>
        </w:rPr>
        <w:t xml:space="preserve"> kasācijas </w:t>
      </w:r>
      <w:r w:rsidR="00B511F0">
        <w:rPr>
          <w:rFonts w:ascii="Times New Roman" w:eastAsia="Calibri" w:hAnsi="Times New Roman" w:cs="Times New Roman"/>
          <w:sz w:val="24"/>
        </w:rPr>
        <w:t>protestu</w:t>
      </w:r>
      <w:r w:rsidRPr="0001496A">
        <w:rPr>
          <w:rFonts w:ascii="Times New Roman" w:eastAsia="Calibri" w:hAnsi="Times New Roman" w:cs="Times New Roman"/>
          <w:sz w:val="24"/>
        </w:rPr>
        <w:t xml:space="preserve"> par </w:t>
      </w:r>
      <w:r w:rsidR="00B511F0">
        <w:rPr>
          <w:rFonts w:ascii="Times New Roman" w:eastAsia="Calibri" w:hAnsi="Times New Roman" w:cs="Times New Roman"/>
          <w:sz w:val="24"/>
        </w:rPr>
        <w:t xml:space="preserve">Latgales </w:t>
      </w:r>
      <w:r w:rsidRPr="0001496A">
        <w:rPr>
          <w:rFonts w:ascii="Times New Roman" w:eastAsia="Calibri" w:hAnsi="Times New Roman" w:cs="Times New Roman"/>
          <w:sz w:val="24"/>
        </w:rPr>
        <w:t xml:space="preserve">apgabaltiesas </w:t>
      </w:r>
      <w:proofErr w:type="gramStart"/>
      <w:r w:rsidRPr="0001496A">
        <w:rPr>
          <w:rFonts w:ascii="Times New Roman" w:eastAsia="Calibri" w:hAnsi="Times New Roman" w:cs="Times New Roman"/>
          <w:sz w:val="24"/>
        </w:rPr>
        <w:t>202</w:t>
      </w:r>
      <w:r w:rsidR="00B511F0">
        <w:rPr>
          <w:rFonts w:ascii="Times New Roman" w:eastAsia="Calibri" w:hAnsi="Times New Roman" w:cs="Times New Roman"/>
          <w:sz w:val="24"/>
        </w:rPr>
        <w:t>1</w:t>
      </w:r>
      <w:r w:rsidRPr="0001496A">
        <w:rPr>
          <w:rFonts w:ascii="Times New Roman" w:eastAsia="Calibri" w:hAnsi="Times New Roman" w:cs="Times New Roman"/>
          <w:sz w:val="24"/>
        </w:rPr>
        <w:t>.gada</w:t>
      </w:r>
      <w:proofErr w:type="gramEnd"/>
      <w:r w:rsidRPr="0001496A">
        <w:rPr>
          <w:rFonts w:ascii="Times New Roman" w:eastAsia="Calibri" w:hAnsi="Times New Roman" w:cs="Times New Roman"/>
          <w:sz w:val="24"/>
        </w:rPr>
        <w:t xml:space="preserve"> </w:t>
      </w:r>
      <w:r w:rsidR="00B511F0">
        <w:rPr>
          <w:rFonts w:ascii="Times New Roman" w:eastAsia="Calibri" w:hAnsi="Times New Roman" w:cs="Times New Roman"/>
          <w:sz w:val="24"/>
        </w:rPr>
        <w:t>2</w:t>
      </w:r>
      <w:r>
        <w:rPr>
          <w:rFonts w:ascii="Times New Roman" w:eastAsia="Calibri" w:hAnsi="Times New Roman" w:cs="Times New Roman"/>
          <w:sz w:val="24"/>
        </w:rPr>
        <w:t>.</w:t>
      </w:r>
      <w:r w:rsidR="00B511F0">
        <w:rPr>
          <w:rFonts w:ascii="Times New Roman" w:eastAsia="Calibri" w:hAnsi="Times New Roman" w:cs="Times New Roman"/>
          <w:sz w:val="24"/>
        </w:rPr>
        <w:t>februār</w:t>
      </w:r>
      <w:r>
        <w:rPr>
          <w:rFonts w:ascii="Times New Roman" w:eastAsia="Calibri" w:hAnsi="Times New Roman" w:cs="Times New Roman"/>
          <w:sz w:val="24"/>
        </w:rPr>
        <w:t>a lēm</w:t>
      </w:r>
      <w:r w:rsidRPr="0001496A">
        <w:rPr>
          <w:rFonts w:ascii="Times New Roman" w:eastAsia="Calibri" w:hAnsi="Times New Roman" w:cs="Times New Roman"/>
          <w:sz w:val="24"/>
        </w:rPr>
        <w:t>umu.</w:t>
      </w:r>
    </w:p>
    <w:p w14:paraId="4125ACB8" w14:textId="77777777" w:rsidR="004C1938" w:rsidRDefault="004C1938" w:rsidP="00DA1D6F">
      <w:pPr>
        <w:suppressAutoHyphens/>
        <w:autoSpaceDN w:val="0"/>
        <w:spacing w:after="0"/>
        <w:ind w:firstLine="709"/>
        <w:jc w:val="both"/>
        <w:textAlignment w:val="baseline"/>
        <w:rPr>
          <w:rFonts w:ascii="Times New Roman" w:eastAsia="Calibri" w:hAnsi="Times New Roman" w:cs="Times New Roman"/>
          <w:sz w:val="24"/>
        </w:rPr>
      </w:pPr>
    </w:p>
    <w:p w14:paraId="5DC9160B" w14:textId="4186587E" w:rsidR="00B6439F" w:rsidRPr="00DA1D6F" w:rsidRDefault="00B6439F" w:rsidP="004C1938">
      <w:pPr>
        <w:suppressAutoHyphens/>
        <w:autoSpaceDN w:val="0"/>
        <w:spacing w:after="0"/>
        <w:jc w:val="center"/>
        <w:textAlignment w:val="baseline"/>
        <w:rPr>
          <w:rFonts w:ascii="Times New Roman" w:eastAsia="Calibri" w:hAnsi="Times New Roman" w:cs="Times New Roman"/>
          <w:sz w:val="24"/>
        </w:rPr>
      </w:pPr>
      <w:r w:rsidRPr="0001496A">
        <w:rPr>
          <w:rFonts w:ascii="Times New Roman" w:eastAsia="Calibri" w:hAnsi="Times New Roman" w:cs="Times New Roman"/>
          <w:b/>
          <w:sz w:val="24"/>
        </w:rPr>
        <w:t>Aprakstošā daļa</w:t>
      </w:r>
    </w:p>
    <w:p w14:paraId="56EAB1AC" w14:textId="77777777" w:rsidR="00DA1D6F" w:rsidRDefault="00DA1D6F" w:rsidP="00B6439F">
      <w:pPr>
        <w:spacing w:after="0"/>
        <w:ind w:firstLine="709"/>
        <w:jc w:val="both"/>
        <w:rPr>
          <w:rFonts w:ascii="Times New Roman" w:hAnsi="Times New Roman" w:cs="Times New Roman"/>
          <w:sz w:val="24"/>
        </w:rPr>
      </w:pPr>
    </w:p>
    <w:p w14:paraId="065F9118" w14:textId="4BA10EEF" w:rsidR="00B6439F" w:rsidRDefault="004C1938" w:rsidP="00B6439F">
      <w:pPr>
        <w:spacing w:after="0"/>
        <w:ind w:firstLine="709"/>
        <w:jc w:val="both"/>
        <w:rPr>
          <w:rFonts w:ascii="Times New Roman" w:hAnsi="Times New Roman" w:cs="Times New Roman"/>
          <w:sz w:val="24"/>
        </w:rPr>
      </w:pPr>
      <w:r>
        <w:rPr>
          <w:rFonts w:ascii="Times New Roman" w:hAnsi="Times New Roman" w:cs="Times New Roman"/>
          <w:sz w:val="24"/>
        </w:rPr>
        <w:t>[1] </w:t>
      </w:r>
      <w:r w:rsidR="00B6439F" w:rsidRPr="00C26C4D">
        <w:rPr>
          <w:rFonts w:ascii="Times New Roman" w:hAnsi="Times New Roman" w:cs="Times New Roman"/>
          <w:sz w:val="24"/>
        </w:rPr>
        <w:t>Ar</w:t>
      </w:r>
      <w:r w:rsidR="00B6439F">
        <w:rPr>
          <w:rFonts w:ascii="Times New Roman" w:hAnsi="Times New Roman" w:cs="Times New Roman"/>
          <w:sz w:val="24"/>
        </w:rPr>
        <w:t xml:space="preserve"> </w:t>
      </w:r>
      <w:r w:rsidR="00B511F0">
        <w:rPr>
          <w:rFonts w:ascii="Times New Roman" w:hAnsi="Times New Roman" w:cs="Times New Roman"/>
          <w:sz w:val="24"/>
        </w:rPr>
        <w:t>Rēzeknes</w:t>
      </w:r>
      <w:r w:rsidR="00B6439F">
        <w:rPr>
          <w:rFonts w:ascii="Times New Roman" w:hAnsi="Times New Roman" w:cs="Times New Roman"/>
          <w:sz w:val="24"/>
        </w:rPr>
        <w:t xml:space="preserve"> tiesas </w:t>
      </w:r>
      <w:proofErr w:type="gramStart"/>
      <w:r w:rsidR="00B6439F">
        <w:rPr>
          <w:rFonts w:ascii="Times New Roman" w:hAnsi="Times New Roman" w:cs="Times New Roman"/>
          <w:sz w:val="24"/>
        </w:rPr>
        <w:t>2020.gada</w:t>
      </w:r>
      <w:proofErr w:type="gramEnd"/>
      <w:r w:rsidR="00B6439F">
        <w:rPr>
          <w:rFonts w:ascii="Times New Roman" w:hAnsi="Times New Roman" w:cs="Times New Roman"/>
          <w:sz w:val="24"/>
        </w:rPr>
        <w:t xml:space="preserve"> </w:t>
      </w:r>
      <w:r w:rsidR="00B511F0">
        <w:rPr>
          <w:rFonts w:ascii="Times New Roman" w:hAnsi="Times New Roman" w:cs="Times New Roman"/>
          <w:sz w:val="24"/>
        </w:rPr>
        <w:t>2</w:t>
      </w:r>
      <w:r w:rsidR="00B6439F">
        <w:rPr>
          <w:rFonts w:ascii="Times New Roman" w:hAnsi="Times New Roman" w:cs="Times New Roman"/>
          <w:sz w:val="24"/>
        </w:rPr>
        <w:t>.</w:t>
      </w:r>
      <w:r w:rsidR="00B511F0">
        <w:rPr>
          <w:rFonts w:ascii="Times New Roman" w:hAnsi="Times New Roman" w:cs="Times New Roman"/>
          <w:sz w:val="24"/>
        </w:rPr>
        <w:t>oktobra</w:t>
      </w:r>
      <w:r w:rsidR="00B6439F">
        <w:rPr>
          <w:rFonts w:ascii="Times New Roman" w:hAnsi="Times New Roman" w:cs="Times New Roman"/>
          <w:sz w:val="24"/>
        </w:rPr>
        <w:t xml:space="preserve"> spriedumu </w:t>
      </w:r>
    </w:p>
    <w:p w14:paraId="1B4E0B2E" w14:textId="0A321C78" w:rsidR="00B6439F" w:rsidRDefault="00131489" w:rsidP="00B6439F">
      <w:pPr>
        <w:spacing w:after="0"/>
        <w:ind w:firstLine="709"/>
        <w:jc w:val="both"/>
        <w:rPr>
          <w:rFonts w:ascii="Times New Roman" w:hAnsi="Times New Roman" w:cs="Times New Roman"/>
          <w:sz w:val="24"/>
        </w:rPr>
      </w:pPr>
      <w:r>
        <w:rPr>
          <w:rFonts w:ascii="Times New Roman" w:hAnsi="Times New Roman" w:cs="Times New Roman"/>
          <w:sz w:val="24"/>
        </w:rPr>
        <w:t>[pers. A]</w:t>
      </w:r>
      <w:r w:rsidR="00B6439F">
        <w:rPr>
          <w:rFonts w:ascii="Times New Roman" w:hAnsi="Times New Roman" w:cs="Times New Roman"/>
          <w:sz w:val="24"/>
        </w:rPr>
        <w:t xml:space="preserve">, personas kods </w:t>
      </w:r>
      <w:r>
        <w:rPr>
          <w:rFonts w:ascii="Times New Roman" w:hAnsi="Times New Roman" w:cs="Times New Roman"/>
          <w:sz w:val="24"/>
        </w:rPr>
        <w:t>[..]</w:t>
      </w:r>
      <w:r w:rsidR="00D11A94">
        <w:rPr>
          <w:rFonts w:ascii="Times New Roman" w:hAnsi="Times New Roman" w:cs="Times New Roman"/>
          <w:sz w:val="24"/>
        </w:rPr>
        <w:t>,</w:t>
      </w:r>
    </w:p>
    <w:p w14:paraId="1C0FA5CD" w14:textId="5C9FB4F7" w:rsidR="00B6439F" w:rsidRDefault="00BC0FB0" w:rsidP="004C1938">
      <w:pPr>
        <w:spacing w:after="0"/>
        <w:ind w:firstLine="709"/>
        <w:jc w:val="both"/>
        <w:rPr>
          <w:rFonts w:ascii="Times New Roman" w:hAnsi="Times New Roman" w:cs="Times New Roman"/>
          <w:sz w:val="24"/>
        </w:rPr>
      </w:pPr>
      <w:r>
        <w:rPr>
          <w:rFonts w:ascii="Times New Roman" w:hAnsi="Times New Roman" w:cs="Times New Roman"/>
          <w:sz w:val="24"/>
        </w:rPr>
        <w:t>atzīta</w:t>
      </w:r>
      <w:r w:rsidR="00B6439F">
        <w:rPr>
          <w:rFonts w:ascii="Times New Roman" w:hAnsi="Times New Roman" w:cs="Times New Roman"/>
          <w:sz w:val="24"/>
        </w:rPr>
        <w:t xml:space="preserve"> par </w:t>
      </w:r>
      <w:r w:rsidR="00B511F0">
        <w:rPr>
          <w:rFonts w:ascii="Times New Roman" w:hAnsi="Times New Roman" w:cs="Times New Roman"/>
          <w:sz w:val="24"/>
        </w:rPr>
        <w:t>ne</w:t>
      </w:r>
      <w:r w:rsidR="00B6439F">
        <w:rPr>
          <w:rFonts w:ascii="Times New Roman" w:hAnsi="Times New Roman" w:cs="Times New Roman"/>
          <w:sz w:val="24"/>
        </w:rPr>
        <w:t xml:space="preserve">vainīgu </w:t>
      </w:r>
      <w:r w:rsidR="00B511F0">
        <w:rPr>
          <w:rFonts w:ascii="Times New Roman" w:hAnsi="Times New Roman" w:cs="Times New Roman"/>
          <w:sz w:val="24"/>
        </w:rPr>
        <w:t>pret viņu celtajā apsūdz</w:t>
      </w:r>
      <w:r w:rsidR="00D11A94">
        <w:rPr>
          <w:rFonts w:ascii="Times New Roman" w:hAnsi="Times New Roman" w:cs="Times New Roman"/>
          <w:sz w:val="24"/>
        </w:rPr>
        <w:t xml:space="preserve">ībā pēc </w:t>
      </w:r>
      <w:r w:rsidR="00B6439F">
        <w:rPr>
          <w:rFonts w:ascii="Times New Roman" w:hAnsi="Times New Roman" w:cs="Times New Roman"/>
          <w:sz w:val="24"/>
        </w:rPr>
        <w:t xml:space="preserve">Krimināllikuma </w:t>
      </w:r>
      <w:proofErr w:type="gramStart"/>
      <w:r w:rsidR="00B6439F">
        <w:rPr>
          <w:rFonts w:ascii="Times New Roman" w:hAnsi="Times New Roman" w:cs="Times New Roman"/>
          <w:sz w:val="24"/>
        </w:rPr>
        <w:t>18</w:t>
      </w:r>
      <w:r w:rsidR="00B511F0">
        <w:rPr>
          <w:rFonts w:ascii="Times New Roman" w:hAnsi="Times New Roman" w:cs="Times New Roman"/>
          <w:sz w:val="24"/>
        </w:rPr>
        <w:t>6</w:t>
      </w:r>
      <w:r w:rsidR="00B6439F">
        <w:rPr>
          <w:rFonts w:ascii="Times New Roman" w:hAnsi="Times New Roman" w:cs="Times New Roman"/>
          <w:sz w:val="24"/>
        </w:rPr>
        <w:t>.panta</w:t>
      </w:r>
      <w:proofErr w:type="gramEnd"/>
      <w:r w:rsidR="00B6439F">
        <w:rPr>
          <w:rFonts w:ascii="Times New Roman" w:hAnsi="Times New Roman" w:cs="Times New Roman"/>
          <w:sz w:val="24"/>
        </w:rPr>
        <w:t xml:space="preserve"> </w:t>
      </w:r>
      <w:r w:rsidR="00B511F0">
        <w:rPr>
          <w:rFonts w:ascii="Times New Roman" w:hAnsi="Times New Roman" w:cs="Times New Roman"/>
          <w:sz w:val="24"/>
        </w:rPr>
        <w:t>pirm</w:t>
      </w:r>
      <w:r w:rsidR="00D11A94">
        <w:rPr>
          <w:rFonts w:ascii="Times New Roman" w:hAnsi="Times New Roman" w:cs="Times New Roman"/>
          <w:sz w:val="24"/>
        </w:rPr>
        <w:t>ās</w:t>
      </w:r>
      <w:r w:rsidR="00B6439F">
        <w:rPr>
          <w:rFonts w:ascii="Times New Roman" w:hAnsi="Times New Roman" w:cs="Times New Roman"/>
          <w:sz w:val="24"/>
        </w:rPr>
        <w:t xml:space="preserve"> daļ</w:t>
      </w:r>
      <w:r w:rsidR="00D11A94">
        <w:rPr>
          <w:rFonts w:ascii="Times New Roman" w:hAnsi="Times New Roman" w:cs="Times New Roman"/>
          <w:sz w:val="24"/>
        </w:rPr>
        <w:t xml:space="preserve">as </w:t>
      </w:r>
      <w:r w:rsidR="00B6439F">
        <w:rPr>
          <w:rFonts w:ascii="Times New Roman" w:hAnsi="Times New Roman" w:cs="Times New Roman"/>
          <w:sz w:val="24"/>
        </w:rPr>
        <w:t>un</w:t>
      </w:r>
      <w:r w:rsidR="00B511F0">
        <w:rPr>
          <w:rFonts w:ascii="Times New Roman" w:hAnsi="Times New Roman" w:cs="Times New Roman"/>
          <w:sz w:val="24"/>
        </w:rPr>
        <w:t xml:space="preserve"> attaisnota</w:t>
      </w:r>
      <w:r w:rsidR="00B6439F">
        <w:rPr>
          <w:rFonts w:ascii="Times New Roman" w:hAnsi="Times New Roman" w:cs="Times New Roman"/>
          <w:sz w:val="24"/>
        </w:rPr>
        <w:t xml:space="preserve">. </w:t>
      </w:r>
    </w:p>
    <w:p w14:paraId="5BE0C5E6" w14:textId="440EE72B" w:rsidR="004C1938" w:rsidRDefault="00417B20" w:rsidP="004C1938">
      <w:pPr>
        <w:spacing w:after="0"/>
        <w:ind w:firstLine="709"/>
        <w:jc w:val="both"/>
        <w:rPr>
          <w:rFonts w:ascii="Times New Roman" w:hAnsi="Times New Roman" w:cs="Times New Roman"/>
          <w:sz w:val="24"/>
        </w:rPr>
      </w:pPr>
      <w:r>
        <w:rPr>
          <w:rFonts w:ascii="Times New Roman" w:hAnsi="Times New Roman" w:cs="Times New Roman"/>
          <w:sz w:val="24"/>
        </w:rPr>
        <w:t xml:space="preserve">Cietušās </w:t>
      </w:r>
      <w:r w:rsidR="00827B20">
        <w:rPr>
          <w:rFonts w:ascii="Times New Roman" w:hAnsi="Times New Roman" w:cs="Times New Roman"/>
          <w:sz w:val="24"/>
        </w:rPr>
        <w:t>[pers. B]</w:t>
      </w:r>
      <w:r>
        <w:rPr>
          <w:rFonts w:ascii="Times New Roman" w:hAnsi="Times New Roman" w:cs="Times New Roman"/>
          <w:sz w:val="24"/>
        </w:rPr>
        <w:t xml:space="preserve"> kaitējuma kompensācija</w:t>
      </w:r>
      <w:r w:rsidR="00D11A94">
        <w:rPr>
          <w:rFonts w:ascii="Times New Roman" w:hAnsi="Times New Roman" w:cs="Times New Roman"/>
          <w:sz w:val="24"/>
        </w:rPr>
        <w:t>s pieteikums par</w:t>
      </w:r>
      <w:r w:rsidR="00B6439F">
        <w:rPr>
          <w:rFonts w:ascii="Times New Roman" w:hAnsi="Times New Roman" w:cs="Times New Roman"/>
          <w:sz w:val="24"/>
        </w:rPr>
        <w:t xml:space="preserve"> </w:t>
      </w:r>
      <w:r>
        <w:rPr>
          <w:rFonts w:ascii="Times New Roman" w:hAnsi="Times New Roman" w:cs="Times New Roman"/>
          <w:sz w:val="24"/>
        </w:rPr>
        <w:t>4425</w:t>
      </w:r>
      <w:r w:rsidR="00B6439F">
        <w:rPr>
          <w:rFonts w:ascii="Times New Roman" w:hAnsi="Times New Roman" w:cs="Times New Roman"/>
          <w:sz w:val="24"/>
        </w:rPr>
        <w:t>,</w:t>
      </w:r>
      <w:r>
        <w:rPr>
          <w:rFonts w:ascii="Times New Roman" w:hAnsi="Times New Roman" w:cs="Times New Roman"/>
          <w:sz w:val="24"/>
        </w:rPr>
        <w:t>5</w:t>
      </w:r>
      <w:r w:rsidR="004C1938">
        <w:rPr>
          <w:rFonts w:ascii="Times New Roman" w:hAnsi="Times New Roman" w:cs="Times New Roman"/>
          <w:sz w:val="24"/>
        </w:rPr>
        <w:t>0 </w:t>
      </w:r>
      <w:proofErr w:type="spellStart"/>
      <w:r w:rsidR="00B6439F">
        <w:rPr>
          <w:rFonts w:ascii="Times New Roman" w:hAnsi="Times New Roman" w:cs="Times New Roman"/>
          <w:i/>
          <w:sz w:val="24"/>
        </w:rPr>
        <w:t>euro</w:t>
      </w:r>
      <w:proofErr w:type="spellEnd"/>
      <w:r w:rsidR="00D11A94">
        <w:rPr>
          <w:rFonts w:ascii="Times New Roman" w:hAnsi="Times New Roman" w:cs="Times New Roman"/>
          <w:i/>
          <w:sz w:val="24"/>
        </w:rPr>
        <w:t xml:space="preserve"> </w:t>
      </w:r>
      <w:r w:rsidR="00D11A94">
        <w:rPr>
          <w:rFonts w:ascii="Times New Roman" w:hAnsi="Times New Roman" w:cs="Times New Roman"/>
          <w:iCs/>
          <w:sz w:val="24"/>
        </w:rPr>
        <w:t>piedziņu</w:t>
      </w:r>
      <w:r>
        <w:rPr>
          <w:rFonts w:ascii="Times New Roman" w:hAnsi="Times New Roman" w:cs="Times New Roman"/>
          <w:sz w:val="24"/>
        </w:rPr>
        <w:t xml:space="preserve"> atstāt</w:t>
      </w:r>
      <w:r w:rsidR="00D11A94">
        <w:rPr>
          <w:rFonts w:ascii="Times New Roman" w:hAnsi="Times New Roman" w:cs="Times New Roman"/>
          <w:sz w:val="24"/>
        </w:rPr>
        <w:t>s</w:t>
      </w:r>
      <w:r>
        <w:rPr>
          <w:rFonts w:ascii="Times New Roman" w:hAnsi="Times New Roman" w:cs="Times New Roman"/>
          <w:sz w:val="24"/>
        </w:rPr>
        <w:t xml:space="preserve"> bez izskatīšanas.</w:t>
      </w:r>
      <w:r w:rsidR="004C1938">
        <w:rPr>
          <w:rFonts w:ascii="Times New Roman" w:hAnsi="Times New Roman" w:cs="Times New Roman"/>
          <w:sz w:val="24"/>
        </w:rPr>
        <w:t xml:space="preserve"> </w:t>
      </w:r>
    </w:p>
    <w:p w14:paraId="139F72F3" w14:textId="77777777" w:rsidR="004C1938" w:rsidRDefault="004C1938" w:rsidP="004C1938">
      <w:pPr>
        <w:spacing w:after="0"/>
        <w:ind w:firstLine="709"/>
        <w:jc w:val="both"/>
        <w:rPr>
          <w:rFonts w:ascii="Times New Roman" w:hAnsi="Times New Roman" w:cs="Times New Roman"/>
          <w:sz w:val="24"/>
        </w:rPr>
      </w:pPr>
    </w:p>
    <w:p w14:paraId="610DA4C9" w14:textId="664DE453" w:rsidR="00CE25B5" w:rsidRDefault="00B6439F" w:rsidP="00CE25B5">
      <w:pPr>
        <w:spacing w:after="0"/>
        <w:ind w:firstLine="709"/>
        <w:jc w:val="both"/>
        <w:rPr>
          <w:rFonts w:asciiTheme="majorBidi" w:hAnsiTheme="majorBidi" w:cstheme="majorBidi"/>
          <w:sz w:val="24"/>
          <w:szCs w:val="24"/>
        </w:rPr>
      </w:pPr>
      <w:r w:rsidRPr="00CA1DD4">
        <w:rPr>
          <w:rFonts w:asciiTheme="majorBidi" w:hAnsiTheme="majorBidi" w:cstheme="majorBidi"/>
          <w:sz w:val="24"/>
          <w:szCs w:val="24"/>
        </w:rPr>
        <w:t>[</w:t>
      </w:r>
      <w:r w:rsidR="00CA1DD4" w:rsidRPr="00CA1DD4">
        <w:rPr>
          <w:rFonts w:asciiTheme="majorBidi" w:hAnsiTheme="majorBidi" w:cstheme="majorBidi"/>
          <w:sz w:val="24"/>
          <w:szCs w:val="24"/>
        </w:rPr>
        <w:t>2</w:t>
      </w:r>
      <w:r w:rsidR="00CE25B5">
        <w:rPr>
          <w:rFonts w:asciiTheme="majorBidi" w:hAnsiTheme="majorBidi" w:cstheme="majorBidi"/>
          <w:sz w:val="24"/>
          <w:szCs w:val="24"/>
        </w:rPr>
        <w:t>] </w:t>
      </w:r>
      <w:r w:rsidRPr="00CA1DD4">
        <w:rPr>
          <w:rFonts w:asciiTheme="majorBidi" w:hAnsiTheme="majorBidi" w:cstheme="majorBidi"/>
          <w:sz w:val="24"/>
          <w:szCs w:val="24"/>
        </w:rPr>
        <w:t xml:space="preserve">Ar </w:t>
      </w:r>
      <w:r w:rsidR="00417B20" w:rsidRPr="00CA1DD4">
        <w:rPr>
          <w:rFonts w:asciiTheme="majorBidi" w:hAnsiTheme="majorBidi" w:cstheme="majorBidi"/>
          <w:sz w:val="24"/>
          <w:szCs w:val="24"/>
        </w:rPr>
        <w:t>Latg</w:t>
      </w:r>
      <w:r w:rsidRPr="00CA1DD4">
        <w:rPr>
          <w:rFonts w:asciiTheme="majorBidi" w:hAnsiTheme="majorBidi" w:cstheme="majorBidi"/>
          <w:sz w:val="24"/>
          <w:szCs w:val="24"/>
        </w:rPr>
        <w:t xml:space="preserve">ales apgabaltiesas </w:t>
      </w:r>
      <w:proofErr w:type="gramStart"/>
      <w:r w:rsidRPr="00CA1DD4">
        <w:rPr>
          <w:rFonts w:asciiTheme="majorBidi" w:hAnsiTheme="majorBidi" w:cstheme="majorBidi"/>
          <w:sz w:val="24"/>
          <w:szCs w:val="24"/>
        </w:rPr>
        <w:t>202</w:t>
      </w:r>
      <w:r w:rsidR="00417B20" w:rsidRPr="00CA1DD4">
        <w:rPr>
          <w:rFonts w:asciiTheme="majorBidi" w:hAnsiTheme="majorBidi" w:cstheme="majorBidi"/>
          <w:sz w:val="24"/>
          <w:szCs w:val="24"/>
        </w:rPr>
        <w:t>1</w:t>
      </w:r>
      <w:r w:rsidRPr="00CA1DD4">
        <w:rPr>
          <w:rFonts w:asciiTheme="majorBidi" w:hAnsiTheme="majorBidi" w:cstheme="majorBidi"/>
          <w:sz w:val="24"/>
          <w:szCs w:val="24"/>
        </w:rPr>
        <w:t>.gada</w:t>
      </w:r>
      <w:proofErr w:type="gramEnd"/>
      <w:r w:rsidRPr="00CA1DD4">
        <w:rPr>
          <w:rFonts w:asciiTheme="majorBidi" w:hAnsiTheme="majorBidi" w:cstheme="majorBidi"/>
          <w:sz w:val="24"/>
          <w:szCs w:val="24"/>
        </w:rPr>
        <w:t xml:space="preserve"> </w:t>
      </w:r>
      <w:r w:rsidR="00417B20" w:rsidRPr="00CA1DD4">
        <w:rPr>
          <w:rFonts w:asciiTheme="majorBidi" w:hAnsiTheme="majorBidi" w:cstheme="majorBidi"/>
          <w:sz w:val="24"/>
          <w:szCs w:val="24"/>
        </w:rPr>
        <w:t>2</w:t>
      </w:r>
      <w:r w:rsidRPr="00CA1DD4">
        <w:rPr>
          <w:rFonts w:asciiTheme="majorBidi" w:hAnsiTheme="majorBidi" w:cstheme="majorBidi"/>
          <w:sz w:val="24"/>
          <w:szCs w:val="24"/>
        </w:rPr>
        <w:t>.</w:t>
      </w:r>
      <w:r w:rsidR="00417B20" w:rsidRPr="00CA1DD4">
        <w:rPr>
          <w:rFonts w:asciiTheme="majorBidi" w:hAnsiTheme="majorBidi" w:cstheme="majorBidi"/>
          <w:sz w:val="24"/>
          <w:szCs w:val="24"/>
        </w:rPr>
        <w:t>februāra</w:t>
      </w:r>
      <w:r w:rsidRPr="00CA1DD4">
        <w:rPr>
          <w:rFonts w:asciiTheme="majorBidi" w:hAnsiTheme="majorBidi" w:cstheme="majorBidi"/>
          <w:sz w:val="24"/>
          <w:szCs w:val="24"/>
        </w:rPr>
        <w:t xml:space="preserve"> lēmumu, iztiesājot lietu apelācijas kārtībā sakarā ar </w:t>
      </w:r>
      <w:r w:rsidR="00417B20" w:rsidRPr="00CA1DD4">
        <w:rPr>
          <w:rFonts w:asciiTheme="majorBidi" w:hAnsiTheme="majorBidi" w:cstheme="majorBidi"/>
          <w:sz w:val="24"/>
          <w:szCs w:val="24"/>
        </w:rPr>
        <w:t>Rēzeknes prokuratūras prokurora R. </w:t>
      </w:r>
      <w:proofErr w:type="spellStart"/>
      <w:r w:rsidR="00417B20" w:rsidRPr="00CA1DD4">
        <w:rPr>
          <w:rFonts w:asciiTheme="majorBidi" w:hAnsiTheme="majorBidi" w:cstheme="majorBidi"/>
          <w:sz w:val="24"/>
          <w:szCs w:val="24"/>
        </w:rPr>
        <w:t>Mikažāna</w:t>
      </w:r>
      <w:proofErr w:type="spellEnd"/>
      <w:r w:rsidRPr="00CA1DD4">
        <w:rPr>
          <w:rFonts w:asciiTheme="majorBidi" w:hAnsiTheme="majorBidi" w:cstheme="majorBidi"/>
          <w:sz w:val="24"/>
          <w:szCs w:val="24"/>
        </w:rPr>
        <w:t xml:space="preserve"> apelācijas </w:t>
      </w:r>
      <w:r w:rsidR="00417B20" w:rsidRPr="00CA1DD4">
        <w:rPr>
          <w:rFonts w:asciiTheme="majorBidi" w:hAnsiTheme="majorBidi" w:cstheme="majorBidi"/>
          <w:sz w:val="24"/>
          <w:szCs w:val="24"/>
        </w:rPr>
        <w:t>protestu</w:t>
      </w:r>
      <w:r w:rsidRPr="00CA1DD4">
        <w:rPr>
          <w:rFonts w:asciiTheme="majorBidi" w:hAnsiTheme="majorBidi" w:cstheme="majorBidi"/>
          <w:sz w:val="24"/>
          <w:szCs w:val="24"/>
        </w:rPr>
        <w:t xml:space="preserve">, </w:t>
      </w:r>
      <w:r w:rsidR="00417B20" w:rsidRPr="00CA1DD4">
        <w:rPr>
          <w:rFonts w:asciiTheme="majorBidi" w:hAnsiTheme="majorBidi" w:cstheme="majorBidi"/>
          <w:sz w:val="24"/>
          <w:szCs w:val="24"/>
        </w:rPr>
        <w:t>Rēzeknes</w:t>
      </w:r>
      <w:r w:rsidRPr="00CA1DD4">
        <w:rPr>
          <w:rFonts w:asciiTheme="majorBidi" w:hAnsiTheme="majorBidi" w:cstheme="majorBidi"/>
          <w:sz w:val="24"/>
          <w:szCs w:val="24"/>
        </w:rPr>
        <w:t xml:space="preserve"> tiesas </w:t>
      </w:r>
      <w:proofErr w:type="gramStart"/>
      <w:r w:rsidRPr="00CA1DD4">
        <w:rPr>
          <w:rFonts w:asciiTheme="majorBidi" w:hAnsiTheme="majorBidi" w:cstheme="majorBidi"/>
          <w:sz w:val="24"/>
          <w:szCs w:val="24"/>
        </w:rPr>
        <w:t>2020.gada</w:t>
      </w:r>
      <w:proofErr w:type="gramEnd"/>
      <w:r w:rsidRPr="00CA1DD4">
        <w:rPr>
          <w:rFonts w:asciiTheme="majorBidi" w:hAnsiTheme="majorBidi" w:cstheme="majorBidi"/>
          <w:sz w:val="24"/>
          <w:szCs w:val="24"/>
        </w:rPr>
        <w:t xml:space="preserve"> </w:t>
      </w:r>
      <w:r w:rsidR="00417B20" w:rsidRPr="00CA1DD4">
        <w:rPr>
          <w:rFonts w:asciiTheme="majorBidi" w:hAnsiTheme="majorBidi" w:cstheme="majorBidi"/>
          <w:sz w:val="24"/>
          <w:szCs w:val="24"/>
        </w:rPr>
        <w:t>2</w:t>
      </w:r>
      <w:r w:rsidRPr="00CA1DD4">
        <w:rPr>
          <w:rFonts w:asciiTheme="majorBidi" w:hAnsiTheme="majorBidi" w:cstheme="majorBidi"/>
          <w:sz w:val="24"/>
          <w:szCs w:val="24"/>
        </w:rPr>
        <w:t>.</w:t>
      </w:r>
      <w:r w:rsidR="00417B20" w:rsidRPr="00CA1DD4">
        <w:rPr>
          <w:rFonts w:asciiTheme="majorBidi" w:hAnsiTheme="majorBidi" w:cstheme="majorBidi"/>
          <w:sz w:val="24"/>
          <w:szCs w:val="24"/>
        </w:rPr>
        <w:t>oktob</w:t>
      </w:r>
      <w:r w:rsidRPr="00CA1DD4">
        <w:rPr>
          <w:rFonts w:asciiTheme="majorBidi" w:hAnsiTheme="majorBidi" w:cstheme="majorBidi"/>
          <w:sz w:val="24"/>
          <w:szCs w:val="24"/>
        </w:rPr>
        <w:t>ra spriedums at</w:t>
      </w:r>
      <w:r w:rsidR="00417B20" w:rsidRPr="00CA1DD4">
        <w:rPr>
          <w:rFonts w:asciiTheme="majorBidi" w:hAnsiTheme="majorBidi" w:cstheme="majorBidi"/>
          <w:sz w:val="24"/>
          <w:szCs w:val="24"/>
        </w:rPr>
        <w:t>cel</w:t>
      </w:r>
      <w:r w:rsidRPr="00CA1DD4">
        <w:rPr>
          <w:rFonts w:asciiTheme="majorBidi" w:hAnsiTheme="majorBidi" w:cstheme="majorBidi"/>
          <w:sz w:val="24"/>
          <w:szCs w:val="24"/>
        </w:rPr>
        <w:t>ts.</w:t>
      </w:r>
      <w:r w:rsidR="00CE25B5">
        <w:rPr>
          <w:rFonts w:asciiTheme="majorBidi" w:hAnsiTheme="majorBidi" w:cstheme="majorBidi"/>
          <w:sz w:val="24"/>
          <w:szCs w:val="24"/>
        </w:rPr>
        <w:t xml:space="preserve"> </w:t>
      </w:r>
    </w:p>
    <w:p w14:paraId="4C7B8001" w14:textId="6D08C3E6" w:rsidR="00CE25B5" w:rsidRDefault="00417B20" w:rsidP="00CE25B5">
      <w:pPr>
        <w:spacing w:after="0"/>
        <w:ind w:firstLine="709"/>
        <w:jc w:val="both"/>
        <w:rPr>
          <w:rFonts w:asciiTheme="majorBidi" w:hAnsiTheme="majorBidi" w:cstheme="majorBidi"/>
          <w:sz w:val="24"/>
          <w:szCs w:val="24"/>
        </w:rPr>
      </w:pPr>
      <w:r w:rsidRPr="00CA1DD4">
        <w:rPr>
          <w:rFonts w:asciiTheme="majorBidi" w:hAnsiTheme="majorBidi" w:cstheme="majorBidi"/>
          <w:sz w:val="24"/>
          <w:szCs w:val="24"/>
        </w:rPr>
        <w:t xml:space="preserve">Saskaņā ar Kriminālprocesa likuma </w:t>
      </w:r>
      <w:proofErr w:type="gramStart"/>
      <w:r w:rsidRPr="00CA1DD4">
        <w:rPr>
          <w:rFonts w:asciiTheme="majorBidi" w:hAnsiTheme="majorBidi" w:cstheme="majorBidi"/>
          <w:sz w:val="24"/>
          <w:szCs w:val="24"/>
        </w:rPr>
        <w:t>377.panta</w:t>
      </w:r>
      <w:proofErr w:type="gramEnd"/>
      <w:r w:rsidRPr="00CA1DD4">
        <w:rPr>
          <w:rFonts w:asciiTheme="majorBidi" w:hAnsiTheme="majorBidi" w:cstheme="majorBidi"/>
          <w:sz w:val="24"/>
          <w:szCs w:val="24"/>
        </w:rPr>
        <w:t xml:space="preserve"> 2.punktu kriminālprocess pret </w:t>
      </w:r>
      <w:r w:rsidR="00827B20">
        <w:rPr>
          <w:rFonts w:asciiTheme="majorBidi" w:hAnsiTheme="majorBidi" w:cstheme="majorBidi"/>
          <w:sz w:val="24"/>
          <w:szCs w:val="24"/>
        </w:rPr>
        <w:t>[pers. A]</w:t>
      </w:r>
      <w:r w:rsidR="005F3E1C" w:rsidRPr="00CA1DD4">
        <w:rPr>
          <w:rFonts w:asciiTheme="majorBidi" w:hAnsiTheme="majorBidi" w:cstheme="majorBidi"/>
          <w:sz w:val="24"/>
          <w:szCs w:val="24"/>
        </w:rPr>
        <w:t xml:space="preserve"> izbeigts.</w:t>
      </w:r>
      <w:r w:rsidR="00CE25B5">
        <w:rPr>
          <w:rFonts w:asciiTheme="majorBidi" w:hAnsiTheme="majorBidi" w:cstheme="majorBidi"/>
          <w:sz w:val="24"/>
          <w:szCs w:val="24"/>
        </w:rPr>
        <w:t xml:space="preserve"> </w:t>
      </w:r>
    </w:p>
    <w:p w14:paraId="7D0D8FE5" w14:textId="720C8932" w:rsidR="00CE25B5" w:rsidRDefault="00D54614" w:rsidP="00CE25B5">
      <w:pPr>
        <w:spacing w:after="0"/>
        <w:ind w:firstLine="709"/>
        <w:jc w:val="both"/>
        <w:rPr>
          <w:rFonts w:ascii="Times New Roman" w:hAnsi="Times New Roman" w:cs="Times New Roman"/>
          <w:sz w:val="24"/>
        </w:rPr>
      </w:pPr>
      <w:r w:rsidRPr="00CA1DD4">
        <w:rPr>
          <w:rFonts w:asciiTheme="majorBidi" w:hAnsiTheme="majorBidi" w:cstheme="majorBidi"/>
          <w:sz w:val="24"/>
          <w:szCs w:val="24"/>
        </w:rPr>
        <w:t xml:space="preserve">Pamatojoties uz </w:t>
      </w:r>
      <w:r w:rsidR="005F3E1C" w:rsidRPr="00CA1DD4">
        <w:rPr>
          <w:rFonts w:asciiTheme="majorBidi" w:hAnsiTheme="majorBidi" w:cstheme="majorBidi"/>
          <w:sz w:val="24"/>
          <w:szCs w:val="24"/>
        </w:rPr>
        <w:t xml:space="preserve">Kriminālprocesa likuma </w:t>
      </w:r>
      <w:proofErr w:type="gramStart"/>
      <w:r w:rsidR="005F3E1C" w:rsidRPr="00CA1DD4">
        <w:rPr>
          <w:rFonts w:asciiTheme="majorBidi" w:hAnsiTheme="majorBidi" w:cstheme="majorBidi"/>
          <w:sz w:val="24"/>
          <w:szCs w:val="24"/>
        </w:rPr>
        <w:t>353.panta</w:t>
      </w:r>
      <w:proofErr w:type="gramEnd"/>
      <w:r w:rsidR="005F3E1C" w:rsidRPr="00CA1DD4">
        <w:rPr>
          <w:rFonts w:asciiTheme="majorBidi" w:hAnsiTheme="majorBidi" w:cstheme="majorBidi"/>
          <w:sz w:val="24"/>
          <w:szCs w:val="24"/>
        </w:rPr>
        <w:t xml:space="preserve"> otro daļu, </w:t>
      </w:r>
      <w:r w:rsidRPr="00CA1DD4">
        <w:rPr>
          <w:rFonts w:asciiTheme="majorBidi" w:hAnsiTheme="majorBidi" w:cstheme="majorBidi"/>
          <w:sz w:val="24"/>
          <w:szCs w:val="24"/>
        </w:rPr>
        <w:t xml:space="preserve">cietušajai </w:t>
      </w:r>
      <w:r w:rsidR="00827B20">
        <w:rPr>
          <w:rFonts w:asciiTheme="majorBidi" w:hAnsiTheme="majorBidi" w:cstheme="majorBidi"/>
          <w:sz w:val="24"/>
          <w:szCs w:val="24"/>
        </w:rPr>
        <w:t>[pers. B]</w:t>
      </w:r>
      <w:r w:rsidR="005F3E1C" w:rsidRPr="00CA1DD4">
        <w:rPr>
          <w:rFonts w:asciiTheme="majorBidi" w:hAnsiTheme="majorBidi" w:cstheme="majorBidi"/>
          <w:sz w:val="24"/>
          <w:szCs w:val="24"/>
        </w:rPr>
        <w:t xml:space="preserve"> kaitējuma kompensācija nav noteikta.</w:t>
      </w:r>
      <w:r w:rsidR="00CE25B5">
        <w:rPr>
          <w:rFonts w:ascii="Times New Roman" w:hAnsi="Times New Roman" w:cs="Times New Roman"/>
          <w:sz w:val="24"/>
        </w:rPr>
        <w:t xml:space="preserve"> </w:t>
      </w:r>
    </w:p>
    <w:p w14:paraId="669B90A4" w14:textId="77777777" w:rsidR="00CE25B5" w:rsidRDefault="00CE25B5" w:rsidP="00CE25B5">
      <w:pPr>
        <w:spacing w:after="0"/>
        <w:ind w:firstLine="709"/>
        <w:jc w:val="both"/>
        <w:rPr>
          <w:rFonts w:ascii="Times New Roman" w:hAnsi="Times New Roman" w:cs="Times New Roman"/>
          <w:sz w:val="24"/>
        </w:rPr>
      </w:pPr>
    </w:p>
    <w:p w14:paraId="63572359" w14:textId="23F182D7" w:rsidR="00787710" w:rsidRPr="00CE25B5" w:rsidRDefault="00B6439F" w:rsidP="00CE25B5">
      <w:pPr>
        <w:spacing w:after="0"/>
        <w:ind w:firstLine="709"/>
        <w:jc w:val="both"/>
        <w:rPr>
          <w:rFonts w:ascii="Times New Roman" w:hAnsi="Times New Roman" w:cs="Times New Roman"/>
          <w:sz w:val="24"/>
        </w:rPr>
      </w:pPr>
      <w:r>
        <w:rPr>
          <w:rFonts w:ascii="Times New Roman" w:hAnsi="Times New Roman" w:cs="Times New Roman"/>
          <w:sz w:val="24"/>
        </w:rPr>
        <w:lastRenderedPageBreak/>
        <w:t>[</w:t>
      </w:r>
      <w:r w:rsidR="00CA1DD4">
        <w:rPr>
          <w:rFonts w:ascii="Times New Roman" w:hAnsi="Times New Roman" w:cs="Times New Roman"/>
          <w:sz w:val="24"/>
        </w:rPr>
        <w:t>3</w:t>
      </w:r>
      <w:r>
        <w:rPr>
          <w:rFonts w:ascii="Times New Roman" w:hAnsi="Times New Roman" w:cs="Times New Roman"/>
          <w:sz w:val="24"/>
        </w:rPr>
        <w:t>]</w:t>
      </w:r>
      <w:r w:rsidR="00CE25B5">
        <w:rPr>
          <w:rFonts w:ascii="Times New Roman" w:hAnsi="Times New Roman" w:cs="Times New Roman"/>
          <w:sz w:val="24"/>
        </w:rPr>
        <w:t> </w:t>
      </w:r>
      <w:r>
        <w:rPr>
          <w:rFonts w:ascii="Times New Roman" w:hAnsi="Times New Roman" w:cs="Times New Roman"/>
          <w:sz w:val="24"/>
        </w:rPr>
        <w:t xml:space="preserve">Par </w:t>
      </w:r>
      <w:r w:rsidR="00787710">
        <w:rPr>
          <w:rFonts w:ascii="Times New Roman" w:hAnsi="Times New Roman" w:cs="Times New Roman"/>
          <w:sz w:val="24"/>
        </w:rPr>
        <w:t xml:space="preserve">Latgales apgabaltiesas </w:t>
      </w:r>
      <w:proofErr w:type="gramStart"/>
      <w:r w:rsidR="00787710">
        <w:rPr>
          <w:rFonts w:ascii="Times New Roman" w:hAnsi="Times New Roman" w:cs="Times New Roman"/>
          <w:sz w:val="24"/>
        </w:rPr>
        <w:t>2021.gada</w:t>
      </w:r>
      <w:proofErr w:type="gramEnd"/>
      <w:r w:rsidR="00787710">
        <w:rPr>
          <w:rFonts w:ascii="Times New Roman" w:hAnsi="Times New Roman" w:cs="Times New Roman"/>
          <w:sz w:val="24"/>
        </w:rPr>
        <w:t xml:space="preserve"> 2.februāra lēmumu </w:t>
      </w:r>
      <w:r w:rsidR="00787710">
        <w:rPr>
          <w:rFonts w:ascii="Times New Roman" w:eastAsia="Calibri" w:hAnsi="Times New Roman" w:cs="Times New Roman"/>
          <w:sz w:val="24"/>
        </w:rPr>
        <w:t>Austrumlatgales prokuratūras prokurors R. </w:t>
      </w:r>
      <w:proofErr w:type="spellStart"/>
      <w:r w:rsidR="00787710">
        <w:rPr>
          <w:rFonts w:ascii="Times New Roman" w:eastAsia="Calibri" w:hAnsi="Times New Roman" w:cs="Times New Roman"/>
          <w:sz w:val="24"/>
        </w:rPr>
        <w:t>Mikažāns</w:t>
      </w:r>
      <w:proofErr w:type="spellEnd"/>
      <w:r w:rsidR="00787710">
        <w:rPr>
          <w:rFonts w:ascii="Times New Roman" w:eastAsia="Calibri" w:hAnsi="Times New Roman" w:cs="Times New Roman"/>
          <w:sz w:val="24"/>
        </w:rPr>
        <w:t xml:space="preserve"> iesniedzis</w:t>
      </w:r>
      <w:r w:rsidR="00787710" w:rsidRPr="0001496A">
        <w:rPr>
          <w:rFonts w:ascii="Times New Roman" w:eastAsia="Calibri" w:hAnsi="Times New Roman" w:cs="Times New Roman"/>
          <w:sz w:val="24"/>
        </w:rPr>
        <w:t xml:space="preserve"> kasācijas </w:t>
      </w:r>
      <w:r w:rsidR="00787710">
        <w:rPr>
          <w:rFonts w:ascii="Times New Roman" w:eastAsia="Calibri" w:hAnsi="Times New Roman" w:cs="Times New Roman"/>
          <w:sz w:val="24"/>
        </w:rPr>
        <w:t>protestu, kurā lūdz</w:t>
      </w:r>
      <w:r w:rsidR="00D54614">
        <w:rPr>
          <w:rFonts w:ascii="Times New Roman" w:eastAsia="Calibri" w:hAnsi="Times New Roman" w:cs="Times New Roman"/>
          <w:sz w:val="24"/>
        </w:rPr>
        <w:t xml:space="preserve"> atcelt</w:t>
      </w:r>
      <w:r w:rsidR="00787710">
        <w:rPr>
          <w:rFonts w:ascii="Times New Roman" w:eastAsia="Calibri" w:hAnsi="Times New Roman" w:cs="Times New Roman"/>
          <w:sz w:val="24"/>
        </w:rPr>
        <w:t xml:space="preserve"> </w:t>
      </w:r>
      <w:r w:rsidR="00D54614">
        <w:rPr>
          <w:rFonts w:ascii="Times New Roman" w:eastAsia="Calibri" w:hAnsi="Times New Roman" w:cs="Times New Roman"/>
          <w:sz w:val="24"/>
        </w:rPr>
        <w:t xml:space="preserve">tiesas </w:t>
      </w:r>
      <w:r w:rsidR="00807637">
        <w:rPr>
          <w:rFonts w:ascii="Times New Roman" w:eastAsia="Calibri" w:hAnsi="Times New Roman" w:cs="Times New Roman"/>
          <w:sz w:val="24"/>
        </w:rPr>
        <w:t>lēmumu pilnībā un nosūtīt lietu jaunai izskatīšan</w:t>
      </w:r>
      <w:r w:rsidR="00C866B9">
        <w:rPr>
          <w:rFonts w:ascii="Times New Roman" w:eastAsia="Calibri" w:hAnsi="Times New Roman" w:cs="Times New Roman"/>
          <w:sz w:val="24"/>
        </w:rPr>
        <w:t>ai</w:t>
      </w:r>
      <w:r w:rsidR="00D54614">
        <w:rPr>
          <w:rFonts w:ascii="Times New Roman" w:eastAsia="Calibri" w:hAnsi="Times New Roman" w:cs="Times New Roman"/>
          <w:sz w:val="24"/>
        </w:rPr>
        <w:t>, norādot, ka apelācijas instances tiesa, i</w:t>
      </w:r>
      <w:r w:rsidR="00C866B9">
        <w:rPr>
          <w:rFonts w:ascii="Times New Roman" w:eastAsia="Calibri" w:hAnsi="Times New Roman" w:cs="Times New Roman"/>
          <w:sz w:val="24"/>
        </w:rPr>
        <w:t>zbeidzot kriminālprocesu saskaņā ar Kriminālprocesa likuma 377.panta 2.punktu,</w:t>
      </w:r>
      <w:r w:rsidR="00D54614">
        <w:rPr>
          <w:rFonts w:ascii="Times New Roman" w:eastAsia="Calibri" w:hAnsi="Times New Roman" w:cs="Times New Roman"/>
          <w:sz w:val="24"/>
        </w:rPr>
        <w:t xml:space="preserve"> </w:t>
      </w:r>
      <w:r w:rsidR="00C866B9">
        <w:rPr>
          <w:rFonts w:ascii="Times New Roman" w:eastAsia="Calibri" w:hAnsi="Times New Roman" w:cs="Times New Roman"/>
          <w:sz w:val="24"/>
        </w:rPr>
        <w:t>nepareizi piemērojusi Krimināllikuma 5.panta pirmo un otro daļu, 186.panta pirmo daļu</w:t>
      </w:r>
      <w:r w:rsidR="00D54614">
        <w:rPr>
          <w:rFonts w:ascii="Times New Roman" w:eastAsia="Calibri" w:hAnsi="Times New Roman" w:cs="Times New Roman"/>
          <w:sz w:val="24"/>
        </w:rPr>
        <w:t xml:space="preserve"> un </w:t>
      </w:r>
      <w:r w:rsidR="009C6B67">
        <w:rPr>
          <w:rFonts w:ascii="Times New Roman" w:eastAsia="Calibri" w:hAnsi="Times New Roman" w:cs="Times New Roman"/>
          <w:sz w:val="24"/>
        </w:rPr>
        <w:t>2020.gada 11.jūnija likuma ,,</w:t>
      </w:r>
      <w:r w:rsidR="00C866B9">
        <w:rPr>
          <w:rFonts w:ascii="Times New Roman" w:eastAsia="Calibri" w:hAnsi="Times New Roman" w:cs="Times New Roman"/>
          <w:sz w:val="24"/>
        </w:rPr>
        <w:t xml:space="preserve">Grozījumi Krimināllikumā” </w:t>
      </w:r>
      <w:r w:rsidR="00D54614">
        <w:rPr>
          <w:rFonts w:ascii="Times New Roman" w:eastAsia="Calibri" w:hAnsi="Times New Roman" w:cs="Times New Roman"/>
          <w:sz w:val="24"/>
        </w:rPr>
        <w:t>p</w:t>
      </w:r>
      <w:r w:rsidR="00C866B9">
        <w:rPr>
          <w:rFonts w:ascii="Times New Roman" w:eastAsia="Calibri" w:hAnsi="Times New Roman" w:cs="Times New Roman"/>
          <w:sz w:val="24"/>
        </w:rPr>
        <w:t>ārejas noteikumu 1.</w:t>
      </w:r>
      <w:r w:rsidR="00D54614">
        <w:rPr>
          <w:rFonts w:ascii="Times New Roman" w:eastAsia="Calibri" w:hAnsi="Times New Roman" w:cs="Times New Roman"/>
          <w:sz w:val="24"/>
        </w:rPr>
        <w:t xml:space="preserve"> un </w:t>
      </w:r>
      <w:r w:rsidR="00C866B9">
        <w:rPr>
          <w:rFonts w:ascii="Times New Roman" w:eastAsia="Calibri" w:hAnsi="Times New Roman" w:cs="Times New Roman"/>
          <w:sz w:val="24"/>
        </w:rPr>
        <w:t xml:space="preserve">2.punktu. </w:t>
      </w:r>
    </w:p>
    <w:p w14:paraId="20F3E9CC" w14:textId="77777777" w:rsidR="00C866B9" w:rsidRDefault="00C866B9" w:rsidP="00C866B9">
      <w:pPr>
        <w:spacing w:after="0"/>
        <w:ind w:firstLine="709"/>
        <w:jc w:val="both"/>
        <w:rPr>
          <w:rFonts w:ascii="Times New Roman" w:eastAsia="Calibri" w:hAnsi="Times New Roman" w:cs="Times New Roman"/>
          <w:sz w:val="24"/>
        </w:rPr>
      </w:pPr>
      <w:r>
        <w:rPr>
          <w:rFonts w:ascii="Times New Roman" w:eastAsia="Calibri" w:hAnsi="Times New Roman" w:cs="Times New Roman"/>
          <w:sz w:val="24"/>
        </w:rPr>
        <w:t>Savu lūgumu prokurors pamatojis ar šādiem argumentiem.</w:t>
      </w:r>
    </w:p>
    <w:p w14:paraId="485CF021" w14:textId="65FEF5E4" w:rsidR="00B6439F" w:rsidRDefault="00DB13E1" w:rsidP="00B6439F">
      <w:pPr>
        <w:spacing w:after="0"/>
        <w:ind w:firstLine="709"/>
        <w:jc w:val="both"/>
        <w:rPr>
          <w:rFonts w:ascii="Times New Roman" w:eastAsia="Calibri" w:hAnsi="Times New Roman" w:cs="Times New Roman"/>
          <w:sz w:val="24"/>
        </w:rPr>
      </w:pPr>
      <w:r>
        <w:rPr>
          <w:rFonts w:ascii="Times New Roman" w:eastAsia="Calibri" w:hAnsi="Times New Roman" w:cs="Times New Roman"/>
          <w:sz w:val="24"/>
        </w:rPr>
        <w:t>[3.1] </w:t>
      </w:r>
      <w:proofErr w:type="gramStart"/>
      <w:r w:rsidR="006B6A94">
        <w:rPr>
          <w:rFonts w:ascii="Times New Roman" w:eastAsia="Calibri" w:hAnsi="Times New Roman" w:cs="Times New Roman"/>
          <w:sz w:val="24"/>
        </w:rPr>
        <w:t>2020.gada</w:t>
      </w:r>
      <w:proofErr w:type="gramEnd"/>
      <w:r w:rsidR="00AC103A">
        <w:rPr>
          <w:rFonts w:ascii="Times New Roman" w:eastAsia="Calibri" w:hAnsi="Times New Roman" w:cs="Times New Roman"/>
          <w:sz w:val="24"/>
        </w:rPr>
        <w:t xml:space="preserve"> 6.jūlijā stājās spēkā grozījumi Krimināllikuma 186.panta pirmajā daļā</w:t>
      </w:r>
      <w:r w:rsidR="00C76CFB">
        <w:rPr>
          <w:rFonts w:ascii="Times New Roman" w:eastAsia="Calibri" w:hAnsi="Times New Roman" w:cs="Times New Roman"/>
          <w:sz w:val="24"/>
        </w:rPr>
        <w:t>. Šo likuma grozījumu pārejas noteikumos</w:t>
      </w:r>
      <w:r w:rsidR="00126711">
        <w:rPr>
          <w:rFonts w:ascii="Times New Roman" w:eastAsia="Calibri" w:hAnsi="Times New Roman" w:cs="Times New Roman"/>
          <w:sz w:val="24"/>
        </w:rPr>
        <w:t xml:space="preserve"> </w:t>
      </w:r>
      <w:r w:rsidR="00C76CFB">
        <w:rPr>
          <w:rFonts w:ascii="Times New Roman" w:eastAsia="Calibri" w:hAnsi="Times New Roman" w:cs="Times New Roman"/>
          <w:sz w:val="24"/>
        </w:rPr>
        <w:t xml:space="preserve">noteikta </w:t>
      </w:r>
      <w:r w:rsidR="00126711">
        <w:rPr>
          <w:rFonts w:ascii="Times New Roman" w:eastAsia="Calibri" w:hAnsi="Times New Roman" w:cs="Times New Roman"/>
          <w:sz w:val="24"/>
        </w:rPr>
        <w:t xml:space="preserve">rīcība </w:t>
      </w:r>
      <w:r w:rsidR="00C76CFB">
        <w:rPr>
          <w:rFonts w:ascii="Times New Roman" w:eastAsia="Calibri" w:hAnsi="Times New Roman" w:cs="Times New Roman"/>
          <w:sz w:val="24"/>
        </w:rPr>
        <w:t>ar jau uzsāktiem kriminālprocesiem par noziedzīgiem nodarījumiem, kas izdarīti līdz 2020.gada 6.jūlijam. Pārejas noteikumu</w:t>
      </w:r>
      <w:r w:rsidR="006B6A94">
        <w:rPr>
          <w:rFonts w:ascii="Times New Roman" w:eastAsia="Calibri" w:hAnsi="Times New Roman" w:cs="Times New Roman"/>
          <w:sz w:val="24"/>
        </w:rPr>
        <w:t xml:space="preserve"> 1.punkt</w:t>
      </w:r>
      <w:r w:rsidR="00B67D70">
        <w:rPr>
          <w:rFonts w:ascii="Times New Roman" w:eastAsia="Calibri" w:hAnsi="Times New Roman" w:cs="Times New Roman"/>
          <w:sz w:val="24"/>
        </w:rPr>
        <w:t>s</w:t>
      </w:r>
      <w:r w:rsidR="009B02F9">
        <w:rPr>
          <w:rFonts w:ascii="Times New Roman" w:eastAsia="Calibri" w:hAnsi="Times New Roman" w:cs="Times New Roman"/>
          <w:sz w:val="24"/>
        </w:rPr>
        <w:t xml:space="preserve"> no</w:t>
      </w:r>
      <w:r w:rsidR="00C76CFB">
        <w:rPr>
          <w:rFonts w:ascii="Times New Roman" w:eastAsia="Calibri" w:hAnsi="Times New Roman" w:cs="Times New Roman"/>
          <w:sz w:val="24"/>
        </w:rPr>
        <w:t>teic</w:t>
      </w:r>
      <w:r w:rsidR="009B02F9">
        <w:rPr>
          <w:rFonts w:ascii="Times New Roman" w:eastAsia="Calibri" w:hAnsi="Times New Roman" w:cs="Times New Roman"/>
          <w:sz w:val="24"/>
        </w:rPr>
        <w:t xml:space="preserve">, ka personas, kuras izdarījušas noziedzīgu nodarījumu līdz šā likuma spēkā stāšanās dienai, saucamas pie kriminālatbildības un sodāmas saskaņā ar tām </w:t>
      </w:r>
      <w:r w:rsidR="00C76CFB">
        <w:rPr>
          <w:rFonts w:ascii="Times New Roman" w:eastAsia="Calibri" w:hAnsi="Times New Roman" w:cs="Times New Roman"/>
          <w:sz w:val="24"/>
        </w:rPr>
        <w:t>K</w:t>
      </w:r>
      <w:r w:rsidR="009B02F9">
        <w:rPr>
          <w:rFonts w:ascii="Times New Roman" w:eastAsia="Calibri" w:hAnsi="Times New Roman" w:cs="Times New Roman"/>
          <w:sz w:val="24"/>
        </w:rPr>
        <w:t xml:space="preserve">rimināllikuma normām, kuras bija spēkā attiecīgā nodarījuma izdarīšanas laikā, turklāt ņemot vērā, ka kriminālatbildība par noziedzīgu nodarījumu nevar iestāties, ja pēc šā likuma spēkā stāšanās </w:t>
      </w:r>
      <w:r w:rsidR="00AC103A">
        <w:rPr>
          <w:rFonts w:ascii="Times New Roman" w:eastAsia="Calibri" w:hAnsi="Times New Roman" w:cs="Times New Roman"/>
          <w:sz w:val="24"/>
        </w:rPr>
        <w:t>d</w:t>
      </w:r>
      <w:r w:rsidR="009B02F9">
        <w:rPr>
          <w:rFonts w:ascii="Times New Roman" w:eastAsia="Calibri" w:hAnsi="Times New Roman" w:cs="Times New Roman"/>
          <w:sz w:val="24"/>
        </w:rPr>
        <w:t xml:space="preserve">ienas </w:t>
      </w:r>
      <w:r w:rsidR="00C76CFB">
        <w:rPr>
          <w:rFonts w:ascii="Times New Roman" w:eastAsia="Calibri" w:hAnsi="Times New Roman" w:cs="Times New Roman"/>
          <w:sz w:val="24"/>
        </w:rPr>
        <w:t xml:space="preserve">par to </w:t>
      </w:r>
      <w:r w:rsidR="009B02F9">
        <w:rPr>
          <w:rFonts w:ascii="Times New Roman" w:eastAsia="Calibri" w:hAnsi="Times New Roman" w:cs="Times New Roman"/>
          <w:sz w:val="24"/>
        </w:rPr>
        <w:t>nav paredzēta kriminālatbildība</w:t>
      </w:r>
      <w:r w:rsidR="006B6A94">
        <w:rPr>
          <w:rFonts w:ascii="Times New Roman" w:eastAsia="Calibri" w:hAnsi="Times New Roman" w:cs="Times New Roman"/>
          <w:sz w:val="24"/>
        </w:rPr>
        <w:t>.</w:t>
      </w:r>
      <w:r w:rsidR="009B02F9">
        <w:rPr>
          <w:rFonts w:ascii="Times New Roman" w:eastAsia="Calibri" w:hAnsi="Times New Roman" w:cs="Times New Roman"/>
          <w:sz w:val="24"/>
        </w:rPr>
        <w:t xml:space="preserve"> Savukārt </w:t>
      </w:r>
      <w:r w:rsidR="00C76CFB">
        <w:rPr>
          <w:rFonts w:ascii="Times New Roman" w:eastAsia="Calibri" w:hAnsi="Times New Roman" w:cs="Times New Roman"/>
          <w:sz w:val="24"/>
        </w:rPr>
        <w:t>p</w:t>
      </w:r>
      <w:r w:rsidR="009B02F9">
        <w:rPr>
          <w:rFonts w:ascii="Times New Roman" w:eastAsia="Calibri" w:hAnsi="Times New Roman" w:cs="Times New Roman"/>
          <w:sz w:val="24"/>
        </w:rPr>
        <w:t>ārejas noteikumu 2.pun</w:t>
      </w:r>
      <w:r w:rsidR="003016E3">
        <w:rPr>
          <w:rFonts w:ascii="Times New Roman" w:eastAsia="Calibri" w:hAnsi="Times New Roman" w:cs="Times New Roman"/>
          <w:sz w:val="24"/>
        </w:rPr>
        <w:t>kts no</w:t>
      </w:r>
      <w:r w:rsidR="00C76CFB">
        <w:rPr>
          <w:rFonts w:ascii="Times New Roman" w:eastAsia="Calibri" w:hAnsi="Times New Roman" w:cs="Times New Roman"/>
          <w:sz w:val="24"/>
        </w:rPr>
        <w:t xml:space="preserve">teic, ka </w:t>
      </w:r>
      <w:r w:rsidR="003016E3">
        <w:rPr>
          <w:rFonts w:ascii="Times New Roman" w:eastAsia="Calibri" w:hAnsi="Times New Roman" w:cs="Times New Roman"/>
          <w:sz w:val="24"/>
        </w:rPr>
        <w:t>izmeklēšanas iestāžu,</w:t>
      </w:r>
      <w:r w:rsidR="009B02F9">
        <w:rPr>
          <w:rFonts w:ascii="Times New Roman" w:eastAsia="Calibri" w:hAnsi="Times New Roman" w:cs="Times New Roman"/>
          <w:sz w:val="24"/>
        </w:rPr>
        <w:t xml:space="preserve"> </w:t>
      </w:r>
      <w:r w:rsidR="003016E3">
        <w:rPr>
          <w:rFonts w:ascii="Times New Roman" w:eastAsia="Calibri" w:hAnsi="Times New Roman" w:cs="Times New Roman"/>
          <w:sz w:val="24"/>
        </w:rPr>
        <w:t>p</w:t>
      </w:r>
      <w:r w:rsidR="009B02F9">
        <w:rPr>
          <w:rFonts w:ascii="Times New Roman" w:eastAsia="Calibri" w:hAnsi="Times New Roman" w:cs="Times New Roman"/>
          <w:sz w:val="24"/>
        </w:rPr>
        <w:t>rokuratūras un ties</w:t>
      </w:r>
      <w:r w:rsidR="00C76CFB">
        <w:rPr>
          <w:rFonts w:ascii="Times New Roman" w:eastAsia="Calibri" w:hAnsi="Times New Roman" w:cs="Times New Roman"/>
          <w:sz w:val="24"/>
        </w:rPr>
        <w:t>u</w:t>
      </w:r>
      <w:r w:rsidR="009B02F9">
        <w:rPr>
          <w:rFonts w:ascii="Times New Roman" w:eastAsia="Calibri" w:hAnsi="Times New Roman" w:cs="Times New Roman"/>
          <w:sz w:val="24"/>
        </w:rPr>
        <w:t xml:space="preserve"> </w:t>
      </w:r>
      <w:r w:rsidR="00C76CFB">
        <w:rPr>
          <w:rFonts w:ascii="Times New Roman" w:eastAsia="Calibri" w:hAnsi="Times New Roman" w:cs="Times New Roman"/>
          <w:sz w:val="24"/>
        </w:rPr>
        <w:t>lietvedībā esošos kriminālprocesus par nodarījumiem, par kuriem pēc šā likuma spēkā stāšanās dienas Krimināllikumā nav paredzēta kriminālatbildība</w:t>
      </w:r>
      <w:r w:rsidR="002C45A5">
        <w:rPr>
          <w:rFonts w:ascii="Times New Roman" w:eastAsia="Calibri" w:hAnsi="Times New Roman" w:cs="Times New Roman"/>
          <w:sz w:val="24"/>
        </w:rPr>
        <w:t xml:space="preserve">, </w:t>
      </w:r>
      <w:r w:rsidR="009B02F9">
        <w:rPr>
          <w:rFonts w:ascii="Times New Roman" w:eastAsia="Calibri" w:hAnsi="Times New Roman" w:cs="Times New Roman"/>
          <w:sz w:val="24"/>
        </w:rPr>
        <w:t>izbeidz saskaņā ar Kriminālprocesa likuma 377.panta 2.punktu.</w:t>
      </w:r>
    </w:p>
    <w:p w14:paraId="30750498" w14:textId="52125DF1" w:rsidR="003016E3" w:rsidRDefault="003016E3" w:rsidP="00B6439F">
      <w:pPr>
        <w:spacing w:after="0"/>
        <w:ind w:firstLine="709"/>
        <w:jc w:val="both"/>
        <w:rPr>
          <w:rFonts w:ascii="Times New Roman" w:eastAsia="Calibri" w:hAnsi="Times New Roman" w:cs="Times New Roman"/>
          <w:sz w:val="24"/>
        </w:rPr>
      </w:pPr>
      <w:r>
        <w:rPr>
          <w:rFonts w:ascii="Times New Roman" w:eastAsia="Calibri" w:hAnsi="Times New Roman" w:cs="Times New Roman"/>
          <w:sz w:val="24"/>
        </w:rPr>
        <w:t xml:space="preserve">Pamatojot grozījumu nepieciešamību, likumprojekta anotācijā norādīts, ka grozījums Krimināllikuma </w:t>
      </w:r>
      <w:proofErr w:type="gramStart"/>
      <w:r>
        <w:rPr>
          <w:rFonts w:ascii="Times New Roman" w:eastAsia="Calibri" w:hAnsi="Times New Roman" w:cs="Times New Roman"/>
          <w:sz w:val="24"/>
        </w:rPr>
        <w:t>186.panta</w:t>
      </w:r>
      <w:proofErr w:type="gramEnd"/>
      <w:r>
        <w:rPr>
          <w:rFonts w:ascii="Times New Roman" w:eastAsia="Calibri" w:hAnsi="Times New Roman" w:cs="Times New Roman"/>
          <w:sz w:val="24"/>
        </w:rPr>
        <w:t xml:space="preserve"> pirmajā daļā izstrādāts, jo nav samērīgi personu saukt pie kriminālatbildības par noziedzīgu nodarījumu, kas izdarīts aiz neuzmanības, ja tā rezultātā nav iestājušās noteiktas kaitīgas sekas, proti</w:t>
      </w:r>
      <w:r w:rsidR="002C45A5">
        <w:rPr>
          <w:rFonts w:ascii="Times New Roman" w:eastAsia="Calibri" w:hAnsi="Times New Roman" w:cs="Times New Roman"/>
          <w:sz w:val="24"/>
        </w:rPr>
        <w:t>,</w:t>
      </w:r>
      <w:r>
        <w:rPr>
          <w:rFonts w:ascii="Times New Roman" w:eastAsia="Calibri" w:hAnsi="Times New Roman" w:cs="Times New Roman"/>
          <w:sz w:val="24"/>
        </w:rPr>
        <w:t xml:space="preserve"> būtisks kaitējums.</w:t>
      </w:r>
      <w:r w:rsidR="002C45A5">
        <w:rPr>
          <w:rFonts w:ascii="Times New Roman" w:eastAsia="Calibri" w:hAnsi="Times New Roman" w:cs="Times New Roman"/>
          <w:sz w:val="24"/>
        </w:rPr>
        <w:t xml:space="preserve"> Turklāt, ievērojot to, ka likumprojekts paredz atsevišķu noziedzīgu nodarījumu dekriminalizāciju, anotācijā noteikts, ka pārejas noteikumi nodrošinās saprātīgu un līdzsvarotu pāreju no vecā tiesiskā regulējuma uz jauno.</w:t>
      </w:r>
    </w:p>
    <w:p w14:paraId="143E168F" w14:textId="4FEDA78B" w:rsidR="003016E3" w:rsidRDefault="003016E3" w:rsidP="00B6439F">
      <w:pPr>
        <w:spacing w:after="0"/>
        <w:ind w:firstLine="709"/>
        <w:jc w:val="both"/>
        <w:rPr>
          <w:rFonts w:ascii="Times New Roman" w:eastAsia="Calibri" w:hAnsi="Times New Roman" w:cs="Times New Roman"/>
          <w:sz w:val="24"/>
        </w:rPr>
      </w:pPr>
      <w:r>
        <w:rPr>
          <w:rFonts w:ascii="Times New Roman" w:eastAsia="Calibri" w:hAnsi="Times New Roman" w:cs="Times New Roman"/>
          <w:sz w:val="24"/>
        </w:rPr>
        <w:t>Sa</w:t>
      </w:r>
      <w:r w:rsidR="002C45A5">
        <w:rPr>
          <w:rFonts w:ascii="Times New Roman" w:eastAsia="Calibri" w:hAnsi="Times New Roman" w:cs="Times New Roman"/>
          <w:sz w:val="24"/>
        </w:rPr>
        <w:t>vukārt</w:t>
      </w:r>
      <w:r w:rsidR="001E5978">
        <w:rPr>
          <w:rFonts w:ascii="Times New Roman" w:eastAsia="Calibri" w:hAnsi="Times New Roman" w:cs="Times New Roman"/>
          <w:sz w:val="24"/>
        </w:rPr>
        <w:t xml:space="preserve"> </w:t>
      </w:r>
      <w:r>
        <w:rPr>
          <w:rFonts w:ascii="Times New Roman" w:eastAsia="Calibri" w:hAnsi="Times New Roman" w:cs="Times New Roman"/>
          <w:sz w:val="24"/>
        </w:rPr>
        <w:t xml:space="preserve">Krimināllikuma </w:t>
      </w:r>
      <w:proofErr w:type="gramStart"/>
      <w:r>
        <w:rPr>
          <w:rFonts w:ascii="Times New Roman" w:eastAsia="Calibri" w:hAnsi="Times New Roman" w:cs="Times New Roman"/>
          <w:sz w:val="24"/>
        </w:rPr>
        <w:t>5.panta</w:t>
      </w:r>
      <w:proofErr w:type="gramEnd"/>
      <w:r>
        <w:rPr>
          <w:rFonts w:ascii="Times New Roman" w:eastAsia="Calibri" w:hAnsi="Times New Roman" w:cs="Times New Roman"/>
          <w:sz w:val="24"/>
        </w:rPr>
        <w:t xml:space="preserve"> otr</w:t>
      </w:r>
      <w:r w:rsidR="001E5978">
        <w:rPr>
          <w:rFonts w:ascii="Times New Roman" w:eastAsia="Calibri" w:hAnsi="Times New Roman" w:cs="Times New Roman"/>
          <w:sz w:val="24"/>
        </w:rPr>
        <w:t>ā</w:t>
      </w:r>
      <w:r>
        <w:rPr>
          <w:rFonts w:ascii="Times New Roman" w:eastAsia="Calibri" w:hAnsi="Times New Roman" w:cs="Times New Roman"/>
          <w:sz w:val="24"/>
        </w:rPr>
        <w:t xml:space="preserve"> daļ</w:t>
      </w:r>
      <w:r w:rsidR="001E5978">
        <w:rPr>
          <w:rFonts w:ascii="Times New Roman" w:eastAsia="Calibri" w:hAnsi="Times New Roman" w:cs="Times New Roman"/>
          <w:sz w:val="24"/>
        </w:rPr>
        <w:t>a noteic</w:t>
      </w:r>
      <w:r>
        <w:rPr>
          <w:rFonts w:ascii="Times New Roman" w:eastAsia="Calibri" w:hAnsi="Times New Roman" w:cs="Times New Roman"/>
          <w:sz w:val="24"/>
        </w:rPr>
        <w:t>,</w:t>
      </w:r>
      <w:r w:rsidR="001E5978">
        <w:rPr>
          <w:rFonts w:ascii="Times New Roman" w:eastAsia="Calibri" w:hAnsi="Times New Roman" w:cs="Times New Roman"/>
          <w:sz w:val="24"/>
        </w:rPr>
        <w:t xml:space="preserve"> ka likumam,</w:t>
      </w:r>
      <w:r>
        <w:rPr>
          <w:rFonts w:ascii="Times New Roman" w:eastAsia="Calibri" w:hAnsi="Times New Roman" w:cs="Times New Roman"/>
          <w:sz w:val="24"/>
        </w:rPr>
        <w:t xml:space="preserve"> kas atzīst nodarījumu par nesodāmu, mīkstina sodu vai ir citādi labvēlīgs personai, ja vien attiecīgajā likumā nav noteikts citādi, ir atpakaļejošs spēks, proti, tas attiecas uz nodarījumiem, kas izdarīti pirms attiecīgā likuma spēkā stāšanās.</w:t>
      </w:r>
    </w:p>
    <w:p w14:paraId="2CF42F89" w14:textId="1DC818B5" w:rsidR="00686FC0" w:rsidRDefault="00686FC0" w:rsidP="00B6439F">
      <w:pPr>
        <w:spacing w:after="0"/>
        <w:ind w:firstLine="709"/>
        <w:jc w:val="both"/>
        <w:rPr>
          <w:rFonts w:ascii="Times New Roman" w:eastAsia="Calibri" w:hAnsi="Times New Roman" w:cs="Times New Roman"/>
          <w:sz w:val="24"/>
        </w:rPr>
      </w:pPr>
      <w:r>
        <w:rPr>
          <w:rFonts w:ascii="Times New Roman" w:eastAsia="Calibri" w:hAnsi="Times New Roman" w:cs="Times New Roman"/>
          <w:sz w:val="24"/>
        </w:rPr>
        <w:t>Apelācijas instances tiesa nepareizi iztulkojusi</w:t>
      </w:r>
      <w:r w:rsidR="002C45A5">
        <w:rPr>
          <w:rFonts w:ascii="Times New Roman" w:eastAsia="Calibri" w:hAnsi="Times New Roman" w:cs="Times New Roman"/>
          <w:sz w:val="24"/>
        </w:rPr>
        <w:t xml:space="preserve"> šīs</w:t>
      </w:r>
      <w:r>
        <w:rPr>
          <w:rFonts w:ascii="Times New Roman" w:eastAsia="Calibri" w:hAnsi="Times New Roman" w:cs="Times New Roman"/>
          <w:sz w:val="24"/>
        </w:rPr>
        <w:t xml:space="preserve"> tiesību normas</w:t>
      </w:r>
      <w:r w:rsidR="002C45A5">
        <w:rPr>
          <w:rFonts w:ascii="Times New Roman" w:eastAsia="Calibri" w:hAnsi="Times New Roman" w:cs="Times New Roman"/>
          <w:sz w:val="24"/>
        </w:rPr>
        <w:t xml:space="preserve"> un līdz ar to </w:t>
      </w:r>
      <w:r>
        <w:rPr>
          <w:rFonts w:ascii="Times New Roman" w:eastAsia="Calibri" w:hAnsi="Times New Roman" w:cs="Times New Roman"/>
          <w:sz w:val="24"/>
        </w:rPr>
        <w:t xml:space="preserve">nepamatoti izbeigusi kriminālprocesu pret </w:t>
      </w:r>
      <w:r w:rsidR="00324466">
        <w:rPr>
          <w:rFonts w:ascii="Times New Roman" w:eastAsia="Calibri" w:hAnsi="Times New Roman" w:cs="Times New Roman"/>
          <w:sz w:val="24"/>
        </w:rPr>
        <w:t>[pers. A]</w:t>
      </w:r>
      <w:r>
        <w:rPr>
          <w:rFonts w:ascii="Times New Roman" w:eastAsia="Calibri" w:hAnsi="Times New Roman" w:cs="Times New Roman"/>
          <w:sz w:val="24"/>
        </w:rPr>
        <w:t>.</w:t>
      </w:r>
    </w:p>
    <w:p w14:paraId="2ED06E77" w14:textId="59ACE782" w:rsidR="003016E3" w:rsidRDefault="00DB13E1" w:rsidP="00B6439F">
      <w:pPr>
        <w:spacing w:after="0"/>
        <w:ind w:firstLine="709"/>
        <w:jc w:val="both"/>
        <w:rPr>
          <w:rFonts w:ascii="Times New Roman" w:eastAsia="Calibri" w:hAnsi="Times New Roman" w:cs="Times New Roman"/>
          <w:sz w:val="24"/>
        </w:rPr>
      </w:pPr>
      <w:r>
        <w:rPr>
          <w:rFonts w:ascii="Times New Roman" w:eastAsia="Calibri" w:hAnsi="Times New Roman" w:cs="Times New Roman"/>
          <w:sz w:val="24"/>
        </w:rPr>
        <w:t>[3.2] </w:t>
      </w:r>
      <w:r w:rsidR="003016E3">
        <w:rPr>
          <w:rFonts w:ascii="Times New Roman" w:eastAsia="Calibri" w:hAnsi="Times New Roman" w:cs="Times New Roman"/>
          <w:sz w:val="24"/>
        </w:rPr>
        <w:t>Lietā n</w:t>
      </w:r>
      <w:r w:rsidR="007534A5">
        <w:rPr>
          <w:rFonts w:ascii="Times New Roman" w:eastAsia="Calibri" w:hAnsi="Times New Roman" w:cs="Times New Roman"/>
          <w:sz w:val="24"/>
        </w:rPr>
        <w:t>av strīda</w:t>
      </w:r>
      <w:r w:rsidR="008853C0">
        <w:rPr>
          <w:rFonts w:ascii="Times New Roman" w:eastAsia="Calibri" w:hAnsi="Times New Roman" w:cs="Times New Roman"/>
          <w:sz w:val="24"/>
        </w:rPr>
        <w:t xml:space="preserve"> par faktiskajiem apstākļiem, bet ir izveidojusies jauna tiesiskā situācija</w:t>
      </w:r>
      <w:r w:rsidR="001E5978">
        <w:rPr>
          <w:rFonts w:ascii="Times New Roman" w:eastAsia="Calibri" w:hAnsi="Times New Roman" w:cs="Times New Roman"/>
          <w:sz w:val="24"/>
        </w:rPr>
        <w:t>, kurā a</w:t>
      </w:r>
      <w:r w:rsidR="008853C0">
        <w:rPr>
          <w:rFonts w:ascii="Times New Roman" w:eastAsia="Calibri" w:hAnsi="Times New Roman" w:cs="Times New Roman"/>
          <w:sz w:val="24"/>
        </w:rPr>
        <w:t xml:space="preserve">pelācijas instances tiesa kļūdaini uzskatījusi, ka Krimināllikuma </w:t>
      </w:r>
      <w:proofErr w:type="gramStart"/>
      <w:r w:rsidR="008853C0">
        <w:rPr>
          <w:rFonts w:ascii="Times New Roman" w:eastAsia="Calibri" w:hAnsi="Times New Roman" w:cs="Times New Roman"/>
          <w:sz w:val="24"/>
        </w:rPr>
        <w:t>186.panta</w:t>
      </w:r>
      <w:proofErr w:type="gramEnd"/>
      <w:r w:rsidR="008853C0">
        <w:rPr>
          <w:rFonts w:ascii="Times New Roman" w:eastAsia="Calibri" w:hAnsi="Times New Roman" w:cs="Times New Roman"/>
          <w:sz w:val="24"/>
        </w:rPr>
        <w:t xml:space="preserve"> pirmās daļas jaunā redakcija </w:t>
      </w:r>
      <w:proofErr w:type="spellStart"/>
      <w:r w:rsidR="008853C0">
        <w:rPr>
          <w:rFonts w:ascii="Times New Roman" w:eastAsia="Calibri" w:hAnsi="Times New Roman" w:cs="Times New Roman"/>
          <w:sz w:val="24"/>
        </w:rPr>
        <w:t>dekriminalizē</w:t>
      </w:r>
      <w:proofErr w:type="spellEnd"/>
      <w:r w:rsidR="008853C0">
        <w:rPr>
          <w:rFonts w:ascii="Times New Roman" w:eastAsia="Calibri" w:hAnsi="Times New Roman" w:cs="Times New Roman"/>
          <w:sz w:val="24"/>
        </w:rPr>
        <w:t xml:space="preserve"> noziedzīg</w:t>
      </w:r>
      <w:r w:rsidR="001E5978">
        <w:rPr>
          <w:rFonts w:ascii="Times New Roman" w:eastAsia="Calibri" w:hAnsi="Times New Roman" w:cs="Times New Roman"/>
          <w:sz w:val="24"/>
        </w:rPr>
        <w:t>o</w:t>
      </w:r>
      <w:r w:rsidR="008853C0">
        <w:rPr>
          <w:rFonts w:ascii="Times New Roman" w:eastAsia="Calibri" w:hAnsi="Times New Roman" w:cs="Times New Roman"/>
          <w:sz w:val="24"/>
        </w:rPr>
        <w:t xml:space="preserve"> nodarījumu. </w:t>
      </w:r>
      <w:r w:rsidR="001E5978">
        <w:rPr>
          <w:rFonts w:ascii="Times New Roman" w:eastAsia="Calibri" w:hAnsi="Times New Roman" w:cs="Times New Roman"/>
          <w:sz w:val="24"/>
        </w:rPr>
        <w:t>Faktiski l</w:t>
      </w:r>
      <w:r w:rsidR="008853C0">
        <w:rPr>
          <w:rFonts w:ascii="Times New Roman" w:eastAsia="Calibri" w:hAnsi="Times New Roman" w:cs="Times New Roman"/>
          <w:sz w:val="24"/>
        </w:rPr>
        <w:t xml:space="preserve">ikuma jaunā redakcija </w:t>
      </w:r>
      <w:proofErr w:type="spellStart"/>
      <w:r w:rsidR="008853C0">
        <w:rPr>
          <w:rFonts w:ascii="Times New Roman" w:eastAsia="Calibri" w:hAnsi="Times New Roman" w:cs="Times New Roman"/>
          <w:sz w:val="24"/>
        </w:rPr>
        <w:t>dekriminalizē</w:t>
      </w:r>
      <w:proofErr w:type="spellEnd"/>
      <w:r w:rsidR="008853C0">
        <w:rPr>
          <w:rFonts w:ascii="Times New Roman" w:eastAsia="Calibri" w:hAnsi="Times New Roman" w:cs="Times New Roman"/>
          <w:sz w:val="24"/>
        </w:rPr>
        <w:t xml:space="preserve"> mazāk kaitīg</w:t>
      </w:r>
      <w:r w:rsidR="001E5978">
        <w:rPr>
          <w:rFonts w:ascii="Times New Roman" w:eastAsia="Calibri" w:hAnsi="Times New Roman" w:cs="Times New Roman"/>
          <w:sz w:val="24"/>
        </w:rPr>
        <w:t>ā</w:t>
      </w:r>
      <w:r w:rsidR="008853C0">
        <w:rPr>
          <w:rFonts w:ascii="Times New Roman" w:eastAsia="Calibri" w:hAnsi="Times New Roman" w:cs="Times New Roman"/>
          <w:sz w:val="24"/>
        </w:rPr>
        <w:t>s sekas, kas nesasniedz būtisk</w:t>
      </w:r>
      <w:r w:rsidR="007534A5">
        <w:rPr>
          <w:rFonts w:ascii="Times New Roman" w:eastAsia="Calibri" w:hAnsi="Times New Roman" w:cs="Times New Roman"/>
          <w:sz w:val="24"/>
        </w:rPr>
        <w:t>a</w:t>
      </w:r>
      <w:r w:rsidR="008853C0">
        <w:rPr>
          <w:rFonts w:ascii="Times New Roman" w:eastAsia="Calibri" w:hAnsi="Times New Roman" w:cs="Times New Roman"/>
          <w:sz w:val="24"/>
        </w:rPr>
        <w:t xml:space="preserve"> kaitējum</w:t>
      </w:r>
      <w:r w:rsidR="007534A5">
        <w:rPr>
          <w:rFonts w:ascii="Times New Roman" w:eastAsia="Calibri" w:hAnsi="Times New Roman" w:cs="Times New Roman"/>
          <w:sz w:val="24"/>
        </w:rPr>
        <w:t>a apmēru.</w:t>
      </w:r>
      <w:r w:rsidR="008853C0">
        <w:rPr>
          <w:rFonts w:ascii="Times New Roman" w:eastAsia="Calibri" w:hAnsi="Times New Roman" w:cs="Times New Roman"/>
          <w:sz w:val="24"/>
        </w:rPr>
        <w:t xml:space="preserve"> </w:t>
      </w:r>
      <w:r w:rsidR="00324466">
        <w:rPr>
          <w:rFonts w:ascii="Times New Roman" w:eastAsia="Calibri" w:hAnsi="Times New Roman" w:cs="Times New Roman"/>
          <w:sz w:val="24"/>
        </w:rPr>
        <w:t>[pers. A]</w:t>
      </w:r>
      <w:r w:rsidR="008853C0">
        <w:rPr>
          <w:rFonts w:ascii="Times New Roman" w:eastAsia="Calibri" w:hAnsi="Times New Roman" w:cs="Times New Roman"/>
          <w:sz w:val="24"/>
        </w:rPr>
        <w:t xml:space="preserve"> </w:t>
      </w:r>
      <w:proofErr w:type="gramStart"/>
      <w:r w:rsidR="008853C0">
        <w:rPr>
          <w:rFonts w:ascii="Times New Roman" w:eastAsia="Calibri" w:hAnsi="Times New Roman" w:cs="Times New Roman"/>
          <w:sz w:val="24"/>
        </w:rPr>
        <w:t>2017.gada</w:t>
      </w:r>
      <w:proofErr w:type="gramEnd"/>
      <w:r w:rsidR="008853C0">
        <w:rPr>
          <w:rFonts w:ascii="Times New Roman" w:eastAsia="Calibri" w:hAnsi="Times New Roman" w:cs="Times New Roman"/>
          <w:sz w:val="24"/>
        </w:rPr>
        <w:t xml:space="preserve"> 18.aprīlī </w:t>
      </w:r>
      <w:r w:rsidR="00CF6021">
        <w:rPr>
          <w:rFonts w:ascii="Times New Roman" w:eastAsia="Calibri" w:hAnsi="Times New Roman" w:cs="Times New Roman"/>
          <w:sz w:val="24"/>
        </w:rPr>
        <w:t>izdarīt</w:t>
      </w:r>
      <w:r w:rsidR="00C748AA">
        <w:rPr>
          <w:rFonts w:ascii="Times New Roman" w:eastAsia="Calibri" w:hAnsi="Times New Roman" w:cs="Times New Roman"/>
          <w:sz w:val="24"/>
        </w:rPr>
        <w:t>ās noziedzīgās darbības</w:t>
      </w:r>
      <w:r w:rsidR="009B2265">
        <w:rPr>
          <w:rFonts w:ascii="Times New Roman" w:eastAsia="Calibri" w:hAnsi="Times New Roman" w:cs="Times New Roman"/>
          <w:sz w:val="24"/>
        </w:rPr>
        <w:t xml:space="preserve"> un radītās sekas likums </w:t>
      </w:r>
      <w:proofErr w:type="spellStart"/>
      <w:r w:rsidR="009B2265">
        <w:rPr>
          <w:rFonts w:ascii="Times New Roman" w:eastAsia="Calibri" w:hAnsi="Times New Roman" w:cs="Times New Roman"/>
          <w:sz w:val="24"/>
        </w:rPr>
        <w:t>nedekriminalizē</w:t>
      </w:r>
      <w:proofErr w:type="spellEnd"/>
      <w:r w:rsidR="009B2265">
        <w:rPr>
          <w:rFonts w:ascii="Times New Roman" w:eastAsia="Calibri" w:hAnsi="Times New Roman" w:cs="Times New Roman"/>
          <w:sz w:val="24"/>
        </w:rPr>
        <w:t xml:space="preserve">, jo </w:t>
      </w:r>
      <w:r w:rsidR="007534A5">
        <w:rPr>
          <w:rFonts w:ascii="Times New Roman" w:eastAsia="Calibri" w:hAnsi="Times New Roman" w:cs="Times New Roman"/>
          <w:sz w:val="24"/>
        </w:rPr>
        <w:t xml:space="preserve">viņas </w:t>
      </w:r>
      <w:r w:rsidR="008853C0">
        <w:rPr>
          <w:rFonts w:ascii="Times New Roman" w:eastAsia="Calibri" w:hAnsi="Times New Roman" w:cs="Times New Roman"/>
          <w:sz w:val="24"/>
        </w:rPr>
        <w:t>faktisk</w:t>
      </w:r>
      <w:r w:rsidR="00CF6021">
        <w:rPr>
          <w:rFonts w:ascii="Times New Roman" w:eastAsia="Calibri" w:hAnsi="Times New Roman" w:cs="Times New Roman"/>
          <w:sz w:val="24"/>
        </w:rPr>
        <w:t>o</w:t>
      </w:r>
      <w:r w:rsidR="008853C0">
        <w:rPr>
          <w:rFonts w:ascii="Times New Roman" w:eastAsia="Calibri" w:hAnsi="Times New Roman" w:cs="Times New Roman"/>
          <w:sz w:val="24"/>
        </w:rPr>
        <w:t xml:space="preserve"> darbīb</w:t>
      </w:r>
      <w:r w:rsidR="00CF6021">
        <w:rPr>
          <w:rFonts w:ascii="Times New Roman" w:eastAsia="Calibri" w:hAnsi="Times New Roman" w:cs="Times New Roman"/>
          <w:sz w:val="24"/>
        </w:rPr>
        <w:t>u</w:t>
      </w:r>
      <w:r w:rsidR="008853C0">
        <w:rPr>
          <w:rFonts w:ascii="Times New Roman" w:eastAsia="Calibri" w:hAnsi="Times New Roman" w:cs="Times New Roman"/>
          <w:sz w:val="24"/>
        </w:rPr>
        <w:t xml:space="preserve"> kaitīgās sekas atbil</w:t>
      </w:r>
      <w:r w:rsidR="009B2265">
        <w:rPr>
          <w:rFonts w:ascii="Times New Roman" w:eastAsia="Calibri" w:hAnsi="Times New Roman" w:cs="Times New Roman"/>
          <w:sz w:val="24"/>
        </w:rPr>
        <w:t>st</w:t>
      </w:r>
      <w:r w:rsidR="008853C0">
        <w:rPr>
          <w:rFonts w:ascii="Times New Roman" w:eastAsia="Calibri" w:hAnsi="Times New Roman" w:cs="Times New Roman"/>
          <w:sz w:val="24"/>
        </w:rPr>
        <w:t xml:space="preserve"> būtiska kaitējuma kritērijam, </w:t>
      </w:r>
      <w:r w:rsidR="00CF6021">
        <w:rPr>
          <w:rFonts w:ascii="Times New Roman" w:eastAsia="Calibri" w:hAnsi="Times New Roman" w:cs="Times New Roman"/>
          <w:sz w:val="24"/>
        </w:rPr>
        <w:t xml:space="preserve">līdz ar to </w:t>
      </w:r>
      <w:r w:rsidR="007534A5">
        <w:rPr>
          <w:rFonts w:ascii="Times New Roman" w:eastAsia="Calibri" w:hAnsi="Times New Roman" w:cs="Times New Roman"/>
          <w:sz w:val="24"/>
        </w:rPr>
        <w:t xml:space="preserve">arī </w:t>
      </w:r>
      <w:r w:rsidR="00CF6021">
        <w:rPr>
          <w:rFonts w:ascii="Times New Roman" w:eastAsia="Calibri" w:hAnsi="Times New Roman" w:cs="Times New Roman"/>
          <w:sz w:val="24"/>
        </w:rPr>
        <w:t>apsūdzībā norādītie faktiskie apstākļi</w:t>
      </w:r>
      <w:r w:rsidR="008853C0">
        <w:rPr>
          <w:rFonts w:ascii="Times New Roman" w:eastAsia="Calibri" w:hAnsi="Times New Roman" w:cs="Times New Roman"/>
          <w:sz w:val="24"/>
        </w:rPr>
        <w:t xml:space="preserve"> </w:t>
      </w:r>
      <w:r w:rsidR="009B2265">
        <w:rPr>
          <w:rFonts w:ascii="Times New Roman" w:eastAsia="Calibri" w:hAnsi="Times New Roman" w:cs="Times New Roman"/>
          <w:sz w:val="24"/>
        </w:rPr>
        <w:t xml:space="preserve">atbilst </w:t>
      </w:r>
      <w:r w:rsidR="00CF6021">
        <w:rPr>
          <w:rFonts w:ascii="Times New Roman" w:eastAsia="Calibri" w:hAnsi="Times New Roman" w:cs="Times New Roman"/>
          <w:sz w:val="24"/>
        </w:rPr>
        <w:t xml:space="preserve">Krimināllikuma 186.panta pirmās daļas jaunajai redakcijai. Tādējādi </w:t>
      </w:r>
      <w:r w:rsidR="007534A5">
        <w:rPr>
          <w:rFonts w:ascii="Times New Roman" w:eastAsia="Calibri" w:hAnsi="Times New Roman" w:cs="Times New Roman"/>
          <w:sz w:val="24"/>
        </w:rPr>
        <w:t xml:space="preserve">arī pēc likuma grozījumu spēkā stāšanās </w:t>
      </w:r>
      <w:r w:rsidR="00CF6021">
        <w:rPr>
          <w:rFonts w:ascii="Times New Roman" w:eastAsia="Calibri" w:hAnsi="Times New Roman" w:cs="Times New Roman"/>
          <w:sz w:val="24"/>
        </w:rPr>
        <w:t xml:space="preserve">par </w:t>
      </w:r>
      <w:r w:rsidR="00324466">
        <w:rPr>
          <w:rFonts w:ascii="Times New Roman" w:eastAsia="Calibri" w:hAnsi="Times New Roman" w:cs="Times New Roman"/>
          <w:sz w:val="24"/>
        </w:rPr>
        <w:t>[pers. A]</w:t>
      </w:r>
      <w:r w:rsidR="00CF6021">
        <w:rPr>
          <w:rFonts w:ascii="Times New Roman" w:eastAsia="Calibri" w:hAnsi="Times New Roman" w:cs="Times New Roman"/>
          <w:sz w:val="24"/>
        </w:rPr>
        <w:t xml:space="preserve"> </w:t>
      </w:r>
      <w:r w:rsidR="007534A5">
        <w:rPr>
          <w:rFonts w:ascii="Times New Roman" w:eastAsia="Calibri" w:hAnsi="Times New Roman" w:cs="Times New Roman"/>
          <w:sz w:val="24"/>
        </w:rPr>
        <w:t xml:space="preserve">noziedzīgajām darbībām iestājas </w:t>
      </w:r>
      <w:r w:rsidR="00CF6021">
        <w:rPr>
          <w:rFonts w:ascii="Times New Roman" w:eastAsia="Calibri" w:hAnsi="Times New Roman" w:cs="Times New Roman"/>
          <w:sz w:val="24"/>
        </w:rPr>
        <w:t>kriminālatbildība</w:t>
      </w:r>
      <w:r w:rsidR="007534A5">
        <w:rPr>
          <w:rFonts w:ascii="Times New Roman" w:eastAsia="Calibri" w:hAnsi="Times New Roman" w:cs="Times New Roman"/>
          <w:sz w:val="24"/>
        </w:rPr>
        <w:t xml:space="preserve"> saskaņā ar Krimināllikuma </w:t>
      </w:r>
      <w:proofErr w:type="gramStart"/>
      <w:r w:rsidR="007534A5">
        <w:rPr>
          <w:rFonts w:ascii="Times New Roman" w:eastAsia="Calibri" w:hAnsi="Times New Roman" w:cs="Times New Roman"/>
          <w:sz w:val="24"/>
        </w:rPr>
        <w:t>186.panta</w:t>
      </w:r>
      <w:proofErr w:type="gramEnd"/>
      <w:r w:rsidR="007534A5">
        <w:rPr>
          <w:rFonts w:ascii="Times New Roman" w:eastAsia="Calibri" w:hAnsi="Times New Roman" w:cs="Times New Roman"/>
          <w:sz w:val="24"/>
        </w:rPr>
        <w:t xml:space="preserve"> pirmo daļu, un par izdarīto noziedzīgo nodarījumu viņai nosakāms sods.</w:t>
      </w:r>
    </w:p>
    <w:p w14:paraId="6651E7F0" w14:textId="43B557A9" w:rsidR="00A774C2" w:rsidRDefault="00866BCA" w:rsidP="00A774C2">
      <w:pPr>
        <w:spacing w:after="0"/>
        <w:ind w:firstLine="709"/>
        <w:jc w:val="both"/>
        <w:rPr>
          <w:rFonts w:ascii="Times New Roman" w:eastAsia="Calibri" w:hAnsi="Times New Roman" w:cs="Times New Roman"/>
          <w:sz w:val="24"/>
        </w:rPr>
      </w:pPr>
      <w:r>
        <w:rPr>
          <w:rFonts w:ascii="Times New Roman" w:eastAsia="Calibri" w:hAnsi="Times New Roman" w:cs="Times New Roman"/>
          <w:sz w:val="24"/>
        </w:rPr>
        <w:t xml:space="preserve">Apelācijas instances tiesa, izvērtējot </w:t>
      </w:r>
      <w:r w:rsidR="00324466">
        <w:rPr>
          <w:rFonts w:ascii="Times New Roman" w:eastAsia="Calibri" w:hAnsi="Times New Roman" w:cs="Times New Roman"/>
          <w:sz w:val="24"/>
        </w:rPr>
        <w:t>[pers. A]</w:t>
      </w:r>
      <w:r w:rsidR="0013140B">
        <w:rPr>
          <w:rFonts w:ascii="Times New Roman" w:eastAsia="Calibri" w:hAnsi="Times New Roman" w:cs="Times New Roman"/>
          <w:sz w:val="24"/>
        </w:rPr>
        <w:t xml:space="preserve"> celto apsūdzību, pamatoti secinājusi, ka pēc būtības apsūdzībā norādītais noziedzīgā nodarījuma </w:t>
      </w:r>
      <w:r w:rsidR="004928BF">
        <w:rPr>
          <w:rFonts w:ascii="Times New Roman" w:eastAsia="Calibri" w:hAnsi="Times New Roman" w:cs="Times New Roman"/>
          <w:sz w:val="24"/>
        </w:rPr>
        <w:t>apraksts</w:t>
      </w:r>
      <w:r w:rsidR="0013140B">
        <w:rPr>
          <w:rFonts w:ascii="Times New Roman" w:eastAsia="Calibri" w:hAnsi="Times New Roman" w:cs="Times New Roman"/>
          <w:sz w:val="24"/>
        </w:rPr>
        <w:t xml:space="preserve"> un faktiskie apstākļi</w:t>
      </w:r>
      <w:r w:rsidR="007F12BC">
        <w:rPr>
          <w:rFonts w:ascii="Times New Roman" w:eastAsia="Calibri" w:hAnsi="Times New Roman" w:cs="Times New Roman"/>
          <w:sz w:val="24"/>
        </w:rPr>
        <w:t xml:space="preserve"> atbilst Krimināllikuma </w:t>
      </w:r>
      <w:proofErr w:type="gramStart"/>
      <w:r w:rsidR="007F12BC">
        <w:rPr>
          <w:rFonts w:ascii="Times New Roman" w:eastAsia="Calibri" w:hAnsi="Times New Roman" w:cs="Times New Roman"/>
          <w:sz w:val="24"/>
        </w:rPr>
        <w:t>186.panta</w:t>
      </w:r>
      <w:proofErr w:type="gramEnd"/>
      <w:r w:rsidR="007F12BC">
        <w:rPr>
          <w:rFonts w:ascii="Times New Roman" w:eastAsia="Calibri" w:hAnsi="Times New Roman" w:cs="Times New Roman"/>
          <w:sz w:val="24"/>
        </w:rPr>
        <w:t xml:space="preserve"> pirmās daļas dispozīcijai likuma redakcijā</w:t>
      </w:r>
      <w:r>
        <w:rPr>
          <w:rFonts w:ascii="Times New Roman" w:eastAsia="Calibri" w:hAnsi="Times New Roman" w:cs="Times New Roman"/>
          <w:sz w:val="24"/>
        </w:rPr>
        <w:t xml:space="preserve">, kas stājās spēkā no </w:t>
      </w:r>
      <w:r w:rsidR="007F12BC">
        <w:rPr>
          <w:rFonts w:ascii="Times New Roman" w:eastAsia="Calibri" w:hAnsi="Times New Roman" w:cs="Times New Roman"/>
          <w:sz w:val="24"/>
        </w:rPr>
        <w:lastRenderedPageBreak/>
        <w:t>2020.gada 6.jūlija, bet</w:t>
      </w:r>
      <w:r>
        <w:rPr>
          <w:rFonts w:ascii="Times New Roman" w:eastAsia="Calibri" w:hAnsi="Times New Roman" w:cs="Times New Roman"/>
          <w:sz w:val="24"/>
        </w:rPr>
        <w:t>,</w:t>
      </w:r>
      <w:r w:rsidR="007F12BC">
        <w:rPr>
          <w:rFonts w:ascii="Times New Roman" w:eastAsia="Calibri" w:hAnsi="Times New Roman" w:cs="Times New Roman"/>
          <w:sz w:val="24"/>
        </w:rPr>
        <w:t xml:space="preserve"> izvērtējot likumu normas kopsakarā ar likumdevēja gribu, izdarījusi </w:t>
      </w:r>
      <w:r>
        <w:rPr>
          <w:rFonts w:ascii="Times New Roman" w:eastAsia="Calibri" w:hAnsi="Times New Roman" w:cs="Times New Roman"/>
          <w:sz w:val="24"/>
        </w:rPr>
        <w:t xml:space="preserve">pretrunīgus un nepareizus secinājumus, jo selektīvi un kļūdaini iztulkojusi Krimināllikuma 5.panta pirmajā un otrajā daļā, kā </w:t>
      </w:r>
      <w:r w:rsidR="004928BF">
        <w:rPr>
          <w:rFonts w:ascii="Times New Roman" w:eastAsia="Calibri" w:hAnsi="Times New Roman" w:cs="Times New Roman"/>
          <w:sz w:val="24"/>
        </w:rPr>
        <w:t>arī 2020.gada 11.jūnija likuma ,,</w:t>
      </w:r>
      <w:r>
        <w:rPr>
          <w:rFonts w:ascii="Times New Roman" w:eastAsia="Calibri" w:hAnsi="Times New Roman" w:cs="Times New Roman"/>
          <w:sz w:val="24"/>
        </w:rPr>
        <w:t xml:space="preserve">Grozījumi Krimināllikumā” pārejas noteikumu 1. un 2.punktā noteikto, tajā skaitā </w:t>
      </w:r>
      <w:r w:rsidR="00A774C2">
        <w:rPr>
          <w:rFonts w:ascii="Times New Roman" w:eastAsia="Calibri" w:hAnsi="Times New Roman" w:cs="Times New Roman"/>
          <w:sz w:val="24"/>
        </w:rPr>
        <w:t xml:space="preserve">pārejas noteikumu 1.punktā norādīto, ka kriminālatbildība par noziedzīgo nodarījumu nevar iestāties, ja pēc šā likuma spēkā stāšanās dienas Krimināllikumā par to nav paredzēta atbildība. Pārejas noteikumos nav norādīts, ka kriminālprocesi, kuros personas līdz 2020.gada 5.jūlijam ir sauktas pie kriminālatbildības pēc Krimināllikuma 186.panta pirmās daļas, ir izbeidzami.  </w:t>
      </w:r>
    </w:p>
    <w:p w14:paraId="3D9FCFCD" w14:textId="77777777" w:rsidR="00DA1D6F" w:rsidRDefault="00DA1D6F" w:rsidP="00A774C2">
      <w:pPr>
        <w:spacing w:after="0"/>
        <w:ind w:firstLine="709"/>
        <w:jc w:val="center"/>
        <w:rPr>
          <w:rFonts w:ascii="Times New Roman" w:eastAsia="Calibri" w:hAnsi="Times New Roman" w:cs="Times New Roman"/>
          <w:b/>
          <w:sz w:val="24"/>
        </w:rPr>
      </w:pPr>
    </w:p>
    <w:p w14:paraId="0AC7B072" w14:textId="77777777" w:rsidR="00CE25B5" w:rsidRDefault="006F5B40" w:rsidP="00CE25B5">
      <w:pPr>
        <w:spacing w:after="0"/>
        <w:jc w:val="center"/>
        <w:rPr>
          <w:rFonts w:ascii="Times New Roman" w:eastAsia="Calibri" w:hAnsi="Times New Roman" w:cs="Times New Roman"/>
          <w:b/>
          <w:sz w:val="24"/>
        </w:rPr>
      </w:pPr>
      <w:r>
        <w:rPr>
          <w:rFonts w:ascii="Times New Roman" w:eastAsia="Calibri" w:hAnsi="Times New Roman" w:cs="Times New Roman"/>
          <w:b/>
          <w:sz w:val="24"/>
        </w:rPr>
        <w:t>Motīvu daļa</w:t>
      </w:r>
      <w:r w:rsidR="00CE25B5">
        <w:rPr>
          <w:rFonts w:ascii="Times New Roman" w:eastAsia="Calibri" w:hAnsi="Times New Roman" w:cs="Times New Roman"/>
          <w:b/>
          <w:sz w:val="24"/>
        </w:rPr>
        <w:t xml:space="preserve"> </w:t>
      </w:r>
    </w:p>
    <w:p w14:paraId="170A763E" w14:textId="77777777" w:rsidR="00CE25B5" w:rsidRDefault="00CE25B5" w:rsidP="00CE25B5">
      <w:pPr>
        <w:spacing w:after="0"/>
        <w:jc w:val="center"/>
        <w:rPr>
          <w:rFonts w:ascii="Times New Roman" w:eastAsia="Calibri" w:hAnsi="Times New Roman" w:cs="Times New Roman"/>
          <w:b/>
          <w:sz w:val="24"/>
        </w:rPr>
      </w:pPr>
    </w:p>
    <w:p w14:paraId="009E56D8" w14:textId="23F83977" w:rsidR="00CE25B5" w:rsidRDefault="006F5B40" w:rsidP="00CE25B5">
      <w:pPr>
        <w:spacing w:after="0"/>
        <w:ind w:firstLine="709"/>
        <w:jc w:val="both"/>
        <w:rPr>
          <w:rFonts w:asciiTheme="majorBidi" w:hAnsiTheme="majorBidi" w:cstheme="majorBidi"/>
          <w:sz w:val="24"/>
          <w:szCs w:val="24"/>
        </w:rPr>
      </w:pPr>
      <w:r w:rsidRPr="00A00092">
        <w:rPr>
          <w:rFonts w:asciiTheme="majorBidi" w:hAnsiTheme="majorBidi" w:cstheme="majorBidi"/>
          <w:sz w:val="24"/>
          <w:szCs w:val="24"/>
        </w:rPr>
        <w:t>[</w:t>
      </w:r>
      <w:r w:rsidR="00A00092">
        <w:rPr>
          <w:rFonts w:asciiTheme="majorBidi" w:hAnsiTheme="majorBidi" w:cstheme="majorBidi"/>
          <w:sz w:val="24"/>
          <w:szCs w:val="24"/>
        </w:rPr>
        <w:t>4</w:t>
      </w:r>
      <w:r w:rsidR="00CE25B5">
        <w:rPr>
          <w:rFonts w:asciiTheme="majorBidi" w:hAnsiTheme="majorBidi" w:cstheme="majorBidi"/>
          <w:sz w:val="24"/>
          <w:szCs w:val="24"/>
        </w:rPr>
        <w:t>] </w:t>
      </w:r>
      <w:r w:rsidRPr="00A00092">
        <w:rPr>
          <w:rFonts w:asciiTheme="majorBidi" w:hAnsiTheme="majorBidi" w:cstheme="majorBidi"/>
          <w:sz w:val="24"/>
          <w:szCs w:val="24"/>
        </w:rPr>
        <w:t xml:space="preserve">Senāts atzīst, ka Latgales apgabaltiesas </w:t>
      </w:r>
      <w:proofErr w:type="gramStart"/>
      <w:r w:rsidRPr="00A00092">
        <w:rPr>
          <w:rFonts w:asciiTheme="majorBidi" w:hAnsiTheme="majorBidi" w:cstheme="majorBidi"/>
          <w:sz w:val="24"/>
          <w:szCs w:val="24"/>
        </w:rPr>
        <w:t>2021.gada</w:t>
      </w:r>
      <w:proofErr w:type="gramEnd"/>
      <w:r w:rsidRPr="00A00092">
        <w:rPr>
          <w:rFonts w:asciiTheme="majorBidi" w:hAnsiTheme="majorBidi" w:cstheme="majorBidi"/>
          <w:sz w:val="24"/>
          <w:szCs w:val="24"/>
        </w:rPr>
        <w:t xml:space="preserve"> 2.februāra lēmums atceļams pilnībā un lieta nosūtāma jaunai izskatīšanai apelācijas instances tiesā.</w:t>
      </w:r>
      <w:r w:rsidR="00CE25B5">
        <w:rPr>
          <w:rFonts w:asciiTheme="majorBidi" w:hAnsiTheme="majorBidi" w:cstheme="majorBidi"/>
          <w:sz w:val="24"/>
          <w:szCs w:val="24"/>
        </w:rPr>
        <w:t xml:space="preserve"> </w:t>
      </w:r>
    </w:p>
    <w:p w14:paraId="2E1E1F2F" w14:textId="6F4F0220" w:rsidR="00CE25B5" w:rsidRDefault="006F5B40" w:rsidP="00CE25B5">
      <w:pPr>
        <w:spacing w:after="0"/>
        <w:ind w:firstLine="709"/>
        <w:jc w:val="both"/>
        <w:rPr>
          <w:rFonts w:asciiTheme="majorBidi" w:hAnsiTheme="majorBidi" w:cstheme="majorBidi"/>
          <w:sz w:val="24"/>
          <w:szCs w:val="24"/>
        </w:rPr>
      </w:pPr>
      <w:r w:rsidRPr="00A00092">
        <w:rPr>
          <w:rFonts w:asciiTheme="majorBidi" w:hAnsiTheme="majorBidi" w:cstheme="majorBidi"/>
          <w:sz w:val="24"/>
          <w:szCs w:val="24"/>
        </w:rPr>
        <w:t>[</w:t>
      </w:r>
      <w:r w:rsidR="00A00092">
        <w:rPr>
          <w:rFonts w:asciiTheme="majorBidi" w:hAnsiTheme="majorBidi" w:cstheme="majorBidi"/>
          <w:sz w:val="24"/>
          <w:szCs w:val="24"/>
        </w:rPr>
        <w:t>4.1</w:t>
      </w:r>
      <w:r w:rsidR="00CE25B5">
        <w:rPr>
          <w:rFonts w:asciiTheme="majorBidi" w:hAnsiTheme="majorBidi" w:cstheme="majorBidi"/>
          <w:sz w:val="24"/>
          <w:szCs w:val="24"/>
        </w:rPr>
        <w:t>] </w:t>
      </w:r>
      <w:proofErr w:type="gramStart"/>
      <w:r w:rsidR="00AB63A4" w:rsidRPr="00A00092">
        <w:rPr>
          <w:rFonts w:asciiTheme="majorBidi" w:hAnsiTheme="majorBidi" w:cstheme="majorBidi"/>
          <w:sz w:val="24"/>
          <w:szCs w:val="24"/>
        </w:rPr>
        <w:t>20</w:t>
      </w:r>
      <w:r w:rsidR="00A00092">
        <w:rPr>
          <w:rFonts w:asciiTheme="majorBidi" w:hAnsiTheme="majorBidi" w:cstheme="majorBidi"/>
          <w:sz w:val="24"/>
          <w:szCs w:val="24"/>
        </w:rPr>
        <w:t>20</w:t>
      </w:r>
      <w:r w:rsidR="00AB63A4" w:rsidRPr="00A00092">
        <w:rPr>
          <w:rFonts w:asciiTheme="majorBidi" w:hAnsiTheme="majorBidi" w:cstheme="majorBidi"/>
          <w:sz w:val="24"/>
          <w:szCs w:val="24"/>
        </w:rPr>
        <w:t>.gada</w:t>
      </w:r>
      <w:proofErr w:type="gramEnd"/>
      <w:r w:rsidR="00AB63A4" w:rsidRPr="00A00092">
        <w:rPr>
          <w:rFonts w:asciiTheme="majorBidi" w:hAnsiTheme="majorBidi" w:cstheme="majorBidi"/>
          <w:sz w:val="24"/>
          <w:szCs w:val="24"/>
        </w:rPr>
        <w:t xml:space="preserve"> </w:t>
      </w:r>
      <w:r w:rsidR="00AF6C5A">
        <w:rPr>
          <w:rFonts w:asciiTheme="majorBidi" w:hAnsiTheme="majorBidi" w:cstheme="majorBidi"/>
          <w:sz w:val="24"/>
          <w:szCs w:val="24"/>
        </w:rPr>
        <w:t>12.augustā</w:t>
      </w:r>
      <w:r w:rsidR="00AB63A4" w:rsidRPr="00A00092">
        <w:rPr>
          <w:rFonts w:asciiTheme="majorBidi" w:hAnsiTheme="majorBidi" w:cstheme="majorBidi"/>
          <w:sz w:val="24"/>
          <w:szCs w:val="24"/>
        </w:rPr>
        <w:t xml:space="preserve"> </w:t>
      </w:r>
      <w:r w:rsidR="00324466">
        <w:rPr>
          <w:rFonts w:asciiTheme="majorBidi" w:hAnsiTheme="majorBidi" w:cstheme="majorBidi"/>
          <w:sz w:val="24"/>
          <w:szCs w:val="24"/>
        </w:rPr>
        <w:t>[pers. A]</w:t>
      </w:r>
      <w:r w:rsidR="00EA0695" w:rsidRPr="00A00092">
        <w:rPr>
          <w:rFonts w:asciiTheme="majorBidi" w:hAnsiTheme="majorBidi" w:cstheme="majorBidi"/>
          <w:sz w:val="24"/>
          <w:szCs w:val="24"/>
        </w:rPr>
        <w:t xml:space="preserve"> celta apsūdzība pēc Krimināllikuma 186.panta pirmās daļas par to, ka viņa aiz neuzmanības iznīcināja svešu mantu, nevērīgi rīkojoties ar uguni</w:t>
      </w:r>
      <w:r w:rsidR="00A774C2" w:rsidRPr="00A00092">
        <w:rPr>
          <w:rFonts w:asciiTheme="majorBidi" w:hAnsiTheme="majorBidi" w:cstheme="majorBidi"/>
          <w:sz w:val="24"/>
          <w:szCs w:val="24"/>
        </w:rPr>
        <w:t>.</w:t>
      </w:r>
      <w:r w:rsidR="00CE25B5">
        <w:rPr>
          <w:rFonts w:asciiTheme="majorBidi" w:hAnsiTheme="majorBidi" w:cstheme="majorBidi"/>
          <w:sz w:val="24"/>
          <w:szCs w:val="24"/>
        </w:rPr>
        <w:t xml:space="preserve"> </w:t>
      </w:r>
    </w:p>
    <w:p w14:paraId="17A1C716" w14:textId="64E68F92" w:rsidR="00CE25B5" w:rsidRDefault="00AB63A4" w:rsidP="00CE25B5">
      <w:pPr>
        <w:spacing w:after="0"/>
        <w:ind w:firstLine="709"/>
        <w:jc w:val="both"/>
        <w:rPr>
          <w:rFonts w:asciiTheme="majorBidi" w:hAnsiTheme="majorBidi" w:cstheme="majorBidi"/>
          <w:sz w:val="24"/>
          <w:szCs w:val="24"/>
        </w:rPr>
      </w:pPr>
      <w:r w:rsidRPr="00A00092">
        <w:rPr>
          <w:rFonts w:asciiTheme="majorBidi" w:hAnsiTheme="majorBidi" w:cstheme="majorBidi"/>
          <w:sz w:val="24"/>
          <w:szCs w:val="24"/>
        </w:rPr>
        <w:t xml:space="preserve">Apsūdzībā norādīts, ka </w:t>
      </w:r>
      <w:proofErr w:type="gramStart"/>
      <w:r w:rsidR="003923B2" w:rsidRPr="00A00092">
        <w:rPr>
          <w:rFonts w:asciiTheme="majorBidi" w:hAnsiTheme="majorBidi" w:cstheme="majorBidi"/>
          <w:sz w:val="24"/>
          <w:szCs w:val="24"/>
        </w:rPr>
        <w:t>2017.gada</w:t>
      </w:r>
      <w:proofErr w:type="gramEnd"/>
      <w:r w:rsidR="003923B2" w:rsidRPr="00A00092">
        <w:rPr>
          <w:rFonts w:asciiTheme="majorBidi" w:hAnsiTheme="majorBidi" w:cstheme="majorBidi"/>
          <w:sz w:val="24"/>
          <w:szCs w:val="24"/>
        </w:rPr>
        <w:t xml:space="preserve"> 18.aprīlī </w:t>
      </w:r>
      <w:r w:rsidR="00324466">
        <w:rPr>
          <w:rFonts w:asciiTheme="majorBidi" w:hAnsiTheme="majorBidi" w:cstheme="majorBidi"/>
          <w:sz w:val="24"/>
          <w:szCs w:val="24"/>
        </w:rPr>
        <w:t>[pers. A]</w:t>
      </w:r>
      <w:r w:rsidR="00CE25B5">
        <w:rPr>
          <w:rFonts w:asciiTheme="majorBidi" w:hAnsiTheme="majorBidi" w:cstheme="majorBidi"/>
          <w:sz w:val="24"/>
          <w:szCs w:val="24"/>
        </w:rPr>
        <w:t xml:space="preserve"> SIA ,,</w:t>
      </w:r>
      <w:r w:rsidRPr="00A00092">
        <w:rPr>
          <w:rFonts w:asciiTheme="majorBidi" w:hAnsiTheme="majorBidi" w:cstheme="majorBidi"/>
          <w:sz w:val="24"/>
          <w:szCs w:val="24"/>
        </w:rPr>
        <w:t>Rēzeknes centrāltirgus” nomātajā tirdzniecības vietā Nr.</w:t>
      </w:r>
      <w:r w:rsidR="009C6B67">
        <w:rPr>
          <w:rFonts w:asciiTheme="majorBidi" w:hAnsiTheme="majorBidi" w:cstheme="majorBidi"/>
          <w:sz w:val="24"/>
          <w:szCs w:val="24"/>
        </w:rPr>
        <w:t> </w:t>
      </w:r>
      <w:r w:rsidR="00324466">
        <w:rPr>
          <w:rFonts w:asciiTheme="majorBidi" w:hAnsiTheme="majorBidi" w:cstheme="majorBidi"/>
          <w:sz w:val="24"/>
          <w:szCs w:val="24"/>
        </w:rPr>
        <w:t>[..]</w:t>
      </w:r>
      <w:r w:rsidR="003923B2" w:rsidRPr="00A00092">
        <w:rPr>
          <w:rFonts w:asciiTheme="majorBidi" w:hAnsiTheme="majorBidi" w:cstheme="majorBidi"/>
          <w:sz w:val="24"/>
          <w:szCs w:val="24"/>
        </w:rPr>
        <w:t xml:space="preserve"> aiz neuzmanības, </w:t>
      </w:r>
      <w:r w:rsidRPr="00A00092">
        <w:rPr>
          <w:rFonts w:asciiTheme="majorBidi" w:hAnsiTheme="majorBidi" w:cstheme="majorBidi"/>
          <w:sz w:val="24"/>
          <w:szCs w:val="24"/>
        </w:rPr>
        <w:t xml:space="preserve">nevērīgi rīkojoties ar uguni, proti, </w:t>
      </w:r>
      <w:r w:rsidR="003923B2" w:rsidRPr="00A00092">
        <w:rPr>
          <w:rFonts w:asciiTheme="majorBidi" w:hAnsiTheme="majorBidi" w:cstheme="majorBidi"/>
          <w:sz w:val="24"/>
          <w:szCs w:val="24"/>
        </w:rPr>
        <w:t>atstājot</w:t>
      </w:r>
      <w:r w:rsidRPr="00A00092">
        <w:rPr>
          <w:rFonts w:asciiTheme="majorBidi" w:hAnsiTheme="majorBidi" w:cstheme="majorBidi"/>
          <w:sz w:val="24"/>
          <w:szCs w:val="24"/>
        </w:rPr>
        <w:t xml:space="preserve"> bez uzraudzības </w:t>
      </w:r>
      <w:r w:rsidR="003923B2" w:rsidRPr="00A00092">
        <w:rPr>
          <w:rFonts w:asciiTheme="majorBidi" w:hAnsiTheme="majorBidi" w:cstheme="majorBidi"/>
          <w:sz w:val="24"/>
          <w:szCs w:val="24"/>
        </w:rPr>
        <w:t>degošu sveci,</w:t>
      </w:r>
      <w:r w:rsidRPr="00A00092">
        <w:rPr>
          <w:rFonts w:asciiTheme="majorBidi" w:hAnsiTheme="majorBidi" w:cstheme="majorBidi"/>
          <w:sz w:val="24"/>
          <w:szCs w:val="24"/>
        </w:rPr>
        <w:t xml:space="preserve"> izraisīja ugunsgrēku un tādējādi </w:t>
      </w:r>
      <w:r w:rsidR="003923B2" w:rsidRPr="00A00092">
        <w:rPr>
          <w:rFonts w:asciiTheme="majorBidi" w:hAnsiTheme="majorBidi" w:cstheme="majorBidi"/>
          <w:sz w:val="24"/>
          <w:szCs w:val="24"/>
        </w:rPr>
        <w:t xml:space="preserve">iznīcināja </w:t>
      </w:r>
      <w:r w:rsidR="00324466">
        <w:rPr>
          <w:rFonts w:asciiTheme="majorBidi" w:hAnsiTheme="majorBidi" w:cstheme="majorBidi"/>
          <w:sz w:val="24"/>
          <w:szCs w:val="24"/>
        </w:rPr>
        <w:t>[pers. B]</w:t>
      </w:r>
      <w:r w:rsidR="003923B2" w:rsidRPr="00A00092">
        <w:rPr>
          <w:rFonts w:asciiTheme="majorBidi" w:hAnsiTheme="majorBidi" w:cstheme="majorBidi"/>
          <w:sz w:val="24"/>
          <w:szCs w:val="24"/>
        </w:rPr>
        <w:t xml:space="preserve"> mantas, nodarot v</w:t>
      </w:r>
      <w:r w:rsidR="00CE25B5">
        <w:rPr>
          <w:rFonts w:asciiTheme="majorBidi" w:hAnsiTheme="majorBidi" w:cstheme="majorBidi"/>
          <w:sz w:val="24"/>
          <w:szCs w:val="24"/>
        </w:rPr>
        <w:t>iņai mantisko zaudējumu 1669,25 </w:t>
      </w:r>
      <w:proofErr w:type="spellStart"/>
      <w:r w:rsidR="003923B2" w:rsidRPr="00A00092">
        <w:rPr>
          <w:rFonts w:asciiTheme="majorBidi" w:hAnsiTheme="majorBidi" w:cstheme="majorBidi"/>
          <w:i/>
          <w:iCs/>
          <w:sz w:val="24"/>
          <w:szCs w:val="24"/>
        </w:rPr>
        <w:t>euro</w:t>
      </w:r>
      <w:proofErr w:type="spellEnd"/>
      <w:r w:rsidR="003923B2" w:rsidRPr="00A00092">
        <w:rPr>
          <w:rFonts w:asciiTheme="majorBidi" w:hAnsiTheme="majorBidi" w:cstheme="majorBidi"/>
          <w:i/>
          <w:iCs/>
          <w:sz w:val="24"/>
          <w:szCs w:val="24"/>
        </w:rPr>
        <w:t>,</w:t>
      </w:r>
      <w:r w:rsidR="003923B2" w:rsidRPr="00A00092">
        <w:rPr>
          <w:rFonts w:asciiTheme="majorBidi" w:hAnsiTheme="majorBidi" w:cstheme="majorBidi"/>
          <w:sz w:val="24"/>
          <w:szCs w:val="24"/>
        </w:rPr>
        <w:t xml:space="preserve"> </w:t>
      </w:r>
      <w:r w:rsidR="00A00092" w:rsidRPr="00A00092">
        <w:rPr>
          <w:rFonts w:asciiTheme="majorBidi" w:hAnsiTheme="majorBidi" w:cstheme="majorBidi"/>
          <w:sz w:val="24"/>
          <w:szCs w:val="24"/>
        </w:rPr>
        <w:t xml:space="preserve">kā arī </w:t>
      </w:r>
      <w:r w:rsidR="00324466">
        <w:rPr>
          <w:rFonts w:asciiTheme="majorBidi" w:hAnsiTheme="majorBidi" w:cstheme="majorBidi"/>
          <w:sz w:val="24"/>
          <w:szCs w:val="24"/>
        </w:rPr>
        <w:t>[pers. C]</w:t>
      </w:r>
      <w:r w:rsidR="003923B2" w:rsidRPr="00A00092">
        <w:rPr>
          <w:rFonts w:asciiTheme="majorBidi" w:hAnsiTheme="majorBidi" w:cstheme="majorBidi"/>
          <w:sz w:val="24"/>
          <w:szCs w:val="24"/>
        </w:rPr>
        <w:t xml:space="preserve"> mantas, nodaro</w:t>
      </w:r>
      <w:r w:rsidR="00CE25B5">
        <w:rPr>
          <w:rFonts w:asciiTheme="majorBidi" w:hAnsiTheme="majorBidi" w:cstheme="majorBidi"/>
          <w:sz w:val="24"/>
          <w:szCs w:val="24"/>
        </w:rPr>
        <w:t>t viņai mantisko zaudējumu 3277 </w:t>
      </w:r>
      <w:proofErr w:type="spellStart"/>
      <w:r w:rsidR="003923B2" w:rsidRPr="00A00092">
        <w:rPr>
          <w:rFonts w:asciiTheme="majorBidi" w:hAnsiTheme="majorBidi" w:cstheme="majorBidi"/>
          <w:i/>
          <w:iCs/>
          <w:sz w:val="24"/>
          <w:szCs w:val="24"/>
        </w:rPr>
        <w:t>euro</w:t>
      </w:r>
      <w:proofErr w:type="spellEnd"/>
      <w:r w:rsidR="003923B2" w:rsidRPr="00A00092">
        <w:rPr>
          <w:rFonts w:asciiTheme="majorBidi" w:hAnsiTheme="majorBidi" w:cstheme="majorBidi"/>
          <w:sz w:val="24"/>
          <w:szCs w:val="24"/>
        </w:rPr>
        <w:t>, kopumā nod</w:t>
      </w:r>
      <w:r w:rsidR="00CE25B5">
        <w:rPr>
          <w:rFonts w:asciiTheme="majorBidi" w:hAnsiTheme="majorBidi" w:cstheme="majorBidi"/>
          <w:sz w:val="24"/>
          <w:szCs w:val="24"/>
        </w:rPr>
        <w:t>arot mantisko zaudējumu 4946,25 </w:t>
      </w:r>
      <w:proofErr w:type="spellStart"/>
      <w:r w:rsidR="003923B2" w:rsidRPr="00A00092">
        <w:rPr>
          <w:rFonts w:asciiTheme="majorBidi" w:hAnsiTheme="majorBidi" w:cstheme="majorBidi"/>
          <w:i/>
          <w:iCs/>
          <w:sz w:val="24"/>
          <w:szCs w:val="24"/>
        </w:rPr>
        <w:t>euro</w:t>
      </w:r>
      <w:proofErr w:type="spellEnd"/>
      <w:r w:rsidR="00A00092" w:rsidRPr="00A00092">
        <w:rPr>
          <w:rFonts w:asciiTheme="majorBidi" w:hAnsiTheme="majorBidi" w:cstheme="majorBidi"/>
          <w:sz w:val="24"/>
          <w:szCs w:val="24"/>
        </w:rPr>
        <w:t>.</w:t>
      </w:r>
      <w:r w:rsidR="00CE25B5">
        <w:rPr>
          <w:rFonts w:asciiTheme="majorBidi" w:hAnsiTheme="majorBidi" w:cstheme="majorBidi"/>
          <w:sz w:val="24"/>
          <w:szCs w:val="24"/>
        </w:rPr>
        <w:t xml:space="preserve"> </w:t>
      </w:r>
    </w:p>
    <w:p w14:paraId="52FD3475" w14:textId="1AACE8D1" w:rsidR="00CE25B5" w:rsidRDefault="00CE25B5" w:rsidP="00CE25B5">
      <w:pPr>
        <w:spacing w:after="0"/>
        <w:ind w:firstLine="709"/>
        <w:jc w:val="both"/>
        <w:rPr>
          <w:rFonts w:asciiTheme="majorBidi" w:hAnsiTheme="majorBidi" w:cstheme="majorBidi"/>
          <w:sz w:val="24"/>
          <w:szCs w:val="24"/>
        </w:rPr>
      </w:pPr>
      <w:r>
        <w:rPr>
          <w:rFonts w:asciiTheme="majorBidi" w:hAnsiTheme="majorBidi" w:cstheme="majorBidi"/>
          <w:iCs/>
          <w:sz w:val="24"/>
          <w:szCs w:val="24"/>
        </w:rPr>
        <w:t>[4.2] </w:t>
      </w:r>
      <w:r w:rsidR="009E5905" w:rsidRPr="00A00092">
        <w:rPr>
          <w:rFonts w:asciiTheme="majorBidi" w:hAnsiTheme="majorBidi" w:cstheme="majorBidi"/>
          <w:iCs/>
          <w:sz w:val="24"/>
          <w:szCs w:val="24"/>
        </w:rPr>
        <w:t>Apelācijas instances tiesa</w:t>
      </w:r>
      <w:r w:rsidR="00AF6C5A">
        <w:rPr>
          <w:rFonts w:asciiTheme="majorBidi" w:hAnsiTheme="majorBidi" w:cstheme="majorBidi"/>
          <w:iCs/>
          <w:sz w:val="24"/>
          <w:szCs w:val="24"/>
        </w:rPr>
        <w:t xml:space="preserve"> </w:t>
      </w:r>
      <w:r w:rsidR="00D07033">
        <w:rPr>
          <w:rFonts w:asciiTheme="majorBidi" w:hAnsiTheme="majorBidi" w:cstheme="majorBidi"/>
          <w:iCs/>
          <w:sz w:val="24"/>
          <w:szCs w:val="24"/>
        </w:rPr>
        <w:t>secinājusi</w:t>
      </w:r>
      <w:r w:rsidR="00AF6C5A">
        <w:rPr>
          <w:rFonts w:asciiTheme="majorBidi" w:hAnsiTheme="majorBidi" w:cstheme="majorBidi"/>
          <w:iCs/>
          <w:sz w:val="24"/>
          <w:szCs w:val="24"/>
        </w:rPr>
        <w:t xml:space="preserve">, ka </w:t>
      </w:r>
      <w:r w:rsidR="00324466">
        <w:rPr>
          <w:rFonts w:asciiTheme="majorBidi" w:hAnsiTheme="majorBidi" w:cstheme="majorBidi"/>
          <w:iCs/>
          <w:sz w:val="24"/>
          <w:szCs w:val="24"/>
        </w:rPr>
        <w:t>[pers. A]</w:t>
      </w:r>
      <w:r w:rsidR="00AF6C5A">
        <w:rPr>
          <w:rFonts w:asciiTheme="majorBidi" w:hAnsiTheme="majorBidi" w:cstheme="majorBidi"/>
          <w:iCs/>
          <w:sz w:val="24"/>
          <w:szCs w:val="24"/>
        </w:rPr>
        <w:t xml:space="preserve"> </w:t>
      </w:r>
      <w:r w:rsidR="009E5905" w:rsidRPr="00A00092">
        <w:rPr>
          <w:rFonts w:asciiTheme="majorBidi" w:hAnsiTheme="majorBidi" w:cstheme="majorBidi"/>
          <w:sz w:val="24"/>
          <w:szCs w:val="24"/>
        </w:rPr>
        <w:t>apsūdzībā norādīt</w:t>
      </w:r>
      <w:r w:rsidR="001C5721" w:rsidRPr="00A00092">
        <w:rPr>
          <w:rFonts w:asciiTheme="majorBidi" w:hAnsiTheme="majorBidi" w:cstheme="majorBidi"/>
          <w:sz w:val="24"/>
          <w:szCs w:val="24"/>
        </w:rPr>
        <w:t>ais</w:t>
      </w:r>
      <w:r w:rsidR="009E5905" w:rsidRPr="00A00092">
        <w:rPr>
          <w:rFonts w:asciiTheme="majorBidi" w:hAnsiTheme="majorBidi" w:cstheme="majorBidi"/>
          <w:sz w:val="24"/>
          <w:szCs w:val="24"/>
        </w:rPr>
        <w:t xml:space="preserve"> noziedzīgā nodarījuma apraksts un faktiskie apstākļi atbilst Krimināllikuma </w:t>
      </w:r>
      <w:proofErr w:type="gramStart"/>
      <w:r w:rsidR="009E5905" w:rsidRPr="00A00092">
        <w:rPr>
          <w:rFonts w:asciiTheme="majorBidi" w:hAnsiTheme="majorBidi" w:cstheme="majorBidi"/>
          <w:sz w:val="24"/>
          <w:szCs w:val="24"/>
        </w:rPr>
        <w:t>186.panta</w:t>
      </w:r>
      <w:proofErr w:type="gramEnd"/>
      <w:r w:rsidR="009E5905" w:rsidRPr="00A00092">
        <w:rPr>
          <w:rFonts w:asciiTheme="majorBidi" w:hAnsiTheme="majorBidi" w:cstheme="majorBidi"/>
          <w:sz w:val="24"/>
          <w:szCs w:val="24"/>
        </w:rPr>
        <w:t xml:space="preserve"> pirmās daļas dispozīcijai</w:t>
      </w:r>
      <w:r w:rsidR="00AF6C5A">
        <w:rPr>
          <w:rFonts w:asciiTheme="majorBidi" w:hAnsiTheme="majorBidi" w:cstheme="majorBidi"/>
          <w:sz w:val="24"/>
          <w:szCs w:val="24"/>
        </w:rPr>
        <w:t xml:space="preserve"> likuma redakcijā,</w:t>
      </w:r>
      <w:r w:rsidR="009E5905" w:rsidRPr="00A00092">
        <w:rPr>
          <w:rFonts w:asciiTheme="majorBidi" w:hAnsiTheme="majorBidi" w:cstheme="majorBidi"/>
          <w:sz w:val="24"/>
          <w:szCs w:val="24"/>
        </w:rPr>
        <w:t xml:space="preserve"> k</w:t>
      </w:r>
      <w:r w:rsidR="00AF6C5A">
        <w:rPr>
          <w:rFonts w:asciiTheme="majorBidi" w:hAnsiTheme="majorBidi" w:cstheme="majorBidi"/>
          <w:sz w:val="24"/>
          <w:szCs w:val="24"/>
        </w:rPr>
        <w:t>as</w:t>
      </w:r>
      <w:r w:rsidR="009E5905" w:rsidRPr="00A00092">
        <w:rPr>
          <w:rFonts w:asciiTheme="majorBidi" w:hAnsiTheme="majorBidi" w:cstheme="majorBidi"/>
          <w:sz w:val="24"/>
          <w:szCs w:val="24"/>
        </w:rPr>
        <w:t xml:space="preserve"> stājās spēkā </w:t>
      </w:r>
      <w:r w:rsidR="00AF6C5A">
        <w:rPr>
          <w:rFonts w:asciiTheme="majorBidi" w:hAnsiTheme="majorBidi" w:cstheme="majorBidi"/>
          <w:sz w:val="24"/>
          <w:szCs w:val="24"/>
        </w:rPr>
        <w:t xml:space="preserve">no </w:t>
      </w:r>
      <w:r w:rsidR="009E5905" w:rsidRPr="00A00092">
        <w:rPr>
          <w:rFonts w:asciiTheme="majorBidi" w:hAnsiTheme="majorBidi" w:cstheme="majorBidi"/>
          <w:sz w:val="24"/>
          <w:szCs w:val="24"/>
        </w:rPr>
        <w:t>2020.gada 6.jūlij</w:t>
      </w:r>
      <w:r w:rsidR="00AF6C5A">
        <w:rPr>
          <w:rFonts w:asciiTheme="majorBidi" w:hAnsiTheme="majorBidi" w:cstheme="majorBidi"/>
          <w:sz w:val="24"/>
          <w:szCs w:val="24"/>
        </w:rPr>
        <w:t>a</w:t>
      </w:r>
      <w:r w:rsidR="009E5905" w:rsidRPr="00A00092">
        <w:rPr>
          <w:rFonts w:asciiTheme="majorBidi" w:hAnsiTheme="majorBidi" w:cstheme="majorBidi"/>
          <w:sz w:val="24"/>
          <w:szCs w:val="24"/>
        </w:rPr>
        <w:t>. Vienlai</w:t>
      </w:r>
      <w:r w:rsidR="00AF6C5A">
        <w:rPr>
          <w:rFonts w:asciiTheme="majorBidi" w:hAnsiTheme="majorBidi" w:cstheme="majorBidi"/>
          <w:sz w:val="24"/>
          <w:szCs w:val="24"/>
        </w:rPr>
        <w:t xml:space="preserve">kus </w:t>
      </w:r>
      <w:r w:rsidR="009E5905" w:rsidRPr="00A00092">
        <w:rPr>
          <w:rFonts w:asciiTheme="majorBidi" w:hAnsiTheme="majorBidi" w:cstheme="majorBidi"/>
          <w:sz w:val="24"/>
          <w:szCs w:val="24"/>
        </w:rPr>
        <w:t xml:space="preserve">tiesa, atsaucoties uz Krimināllikuma </w:t>
      </w:r>
      <w:proofErr w:type="gramStart"/>
      <w:r w:rsidR="009E5905" w:rsidRPr="00A00092">
        <w:rPr>
          <w:rFonts w:asciiTheme="majorBidi" w:hAnsiTheme="majorBidi" w:cstheme="majorBidi"/>
          <w:sz w:val="24"/>
          <w:szCs w:val="24"/>
        </w:rPr>
        <w:t>5.panta</w:t>
      </w:r>
      <w:proofErr w:type="gramEnd"/>
      <w:r w:rsidR="009E5905" w:rsidRPr="00A00092">
        <w:rPr>
          <w:rFonts w:asciiTheme="majorBidi" w:hAnsiTheme="majorBidi" w:cstheme="majorBidi"/>
          <w:sz w:val="24"/>
          <w:szCs w:val="24"/>
        </w:rPr>
        <w:t xml:space="preserve"> pirmo un otro daļu</w:t>
      </w:r>
      <w:r w:rsidR="001B7DA1">
        <w:rPr>
          <w:rFonts w:asciiTheme="majorBidi" w:hAnsiTheme="majorBidi" w:cstheme="majorBidi"/>
          <w:sz w:val="24"/>
          <w:szCs w:val="24"/>
        </w:rPr>
        <w:t xml:space="preserve"> un 2020.gada 11.jūnija likuma ,,</w:t>
      </w:r>
      <w:r w:rsidR="009E5905" w:rsidRPr="00A00092">
        <w:rPr>
          <w:rFonts w:asciiTheme="majorBidi" w:hAnsiTheme="majorBidi" w:cstheme="majorBidi"/>
          <w:sz w:val="24"/>
          <w:szCs w:val="24"/>
        </w:rPr>
        <w:t xml:space="preserve">Grozījumi Krimināllikumā” </w:t>
      </w:r>
      <w:r w:rsidR="00AF6C5A">
        <w:rPr>
          <w:rFonts w:asciiTheme="majorBidi" w:hAnsiTheme="majorBidi" w:cstheme="majorBidi"/>
          <w:sz w:val="24"/>
          <w:szCs w:val="24"/>
        </w:rPr>
        <w:t>p</w:t>
      </w:r>
      <w:r w:rsidR="009E5905" w:rsidRPr="00A00092">
        <w:rPr>
          <w:rFonts w:asciiTheme="majorBidi" w:hAnsiTheme="majorBidi" w:cstheme="majorBidi"/>
          <w:sz w:val="24"/>
          <w:szCs w:val="24"/>
        </w:rPr>
        <w:t xml:space="preserve">ārejas noteikumu 1. un 2.punktu, atzinusi, ka kriminālprocess pret </w:t>
      </w:r>
      <w:r w:rsidR="00324466">
        <w:rPr>
          <w:rFonts w:asciiTheme="majorBidi" w:hAnsiTheme="majorBidi" w:cstheme="majorBidi"/>
          <w:sz w:val="24"/>
          <w:szCs w:val="24"/>
        </w:rPr>
        <w:t>[pers. A]</w:t>
      </w:r>
      <w:r w:rsidR="009E5905" w:rsidRPr="00A00092">
        <w:rPr>
          <w:rFonts w:asciiTheme="majorBidi" w:hAnsiTheme="majorBidi" w:cstheme="majorBidi"/>
          <w:sz w:val="24"/>
          <w:szCs w:val="24"/>
        </w:rPr>
        <w:t xml:space="preserve"> izbeidzams, jo ar</w:t>
      </w:r>
      <w:r w:rsidR="00AF6C5A">
        <w:rPr>
          <w:rFonts w:asciiTheme="majorBidi" w:hAnsiTheme="majorBidi" w:cstheme="majorBidi"/>
          <w:sz w:val="24"/>
          <w:szCs w:val="24"/>
        </w:rPr>
        <w:t xml:space="preserve"> </w:t>
      </w:r>
      <w:r w:rsidR="009E5905" w:rsidRPr="00A00092">
        <w:rPr>
          <w:rFonts w:asciiTheme="majorBidi" w:hAnsiTheme="majorBidi" w:cstheme="majorBidi"/>
          <w:sz w:val="24"/>
          <w:szCs w:val="24"/>
        </w:rPr>
        <w:t>Krimināllikuma 186.panta pirmajā daļā</w:t>
      </w:r>
      <w:r w:rsidR="00AF6C5A">
        <w:rPr>
          <w:rFonts w:asciiTheme="majorBidi" w:hAnsiTheme="majorBidi" w:cstheme="majorBidi"/>
          <w:sz w:val="24"/>
          <w:szCs w:val="24"/>
        </w:rPr>
        <w:t xml:space="preserve"> izdarītajiem grozījumiem</w:t>
      </w:r>
      <w:r w:rsidR="009E5905" w:rsidRPr="00A00092">
        <w:rPr>
          <w:rFonts w:asciiTheme="majorBidi" w:hAnsiTheme="majorBidi" w:cstheme="majorBidi"/>
          <w:sz w:val="24"/>
          <w:szCs w:val="24"/>
        </w:rPr>
        <w:t xml:space="preserve"> </w:t>
      </w:r>
      <w:r w:rsidR="00324466">
        <w:rPr>
          <w:rFonts w:asciiTheme="majorBidi" w:hAnsiTheme="majorBidi" w:cstheme="majorBidi"/>
          <w:sz w:val="24"/>
          <w:szCs w:val="24"/>
        </w:rPr>
        <w:t>[pers. A]</w:t>
      </w:r>
      <w:r w:rsidR="009E5905" w:rsidRPr="00A00092">
        <w:rPr>
          <w:rFonts w:asciiTheme="majorBidi" w:hAnsiTheme="majorBidi" w:cstheme="majorBidi"/>
          <w:sz w:val="24"/>
          <w:szCs w:val="24"/>
        </w:rPr>
        <w:t xml:space="preserve"> inkriminētās darbības</w:t>
      </w:r>
      <w:r w:rsidR="00AF6C5A">
        <w:rPr>
          <w:rFonts w:asciiTheme="majorBidi" w:hAnsiTheme="majorBidi" w:cstheme="majorBidi"/>
          <w:sz w:val="24"/>
          <w:szCs w:val="24"/>
        </w:rPr>
        <w:t xml:space="preserve"> ir </w:t>
      </w:r>
      <w:proofErr w:type="spellStart"/>
      <w:r w:rsidR="00AF6C5A">
        <w:rPr>
          <w:rFonts w:asciiTheme="majorBidi" w:hAnsiTheme="majorBidi" w:cstheme="majorBidi"/>
          <w:sz w:val="24"/>
          <w:szCs w:val="24"/>
        </w:rPr>
        <w:t>dekriminalizētas</w:t>
      </w:r>
      <w:proofErr w:type="spellEnd"/>
      <w:r w:rsidR="00AF6C5A">
        <w:rPr>
          <w:rFonts w:asciiTheme="majorBidi" w:hAnsiTheme="majorBidi" w:cstheme="majorBidi"/>
          <w:sz w:val="24"/>
          <w:szCs w:val="24"/>
        </w:rPr>
        <w:t>.</w:t>
      </w:r>
      <w:r>
        <w:rPr>
          <w:rFonts w:asciiTheme="majorBidi" w:hAnsiTheme="majorBidi" w:cstheme="majorBidi"/>
          <w:sz w:val="24"/>
          <w:szCs w:val="24"/>
        </w:rPr>
        <w:t xml:space="preserve"> </w:t>
      </w:r>
    </w:p>
    <w:p w14:paraId="29939BDC" w14:textId="53C02328" w:rsidR="00CE25B5" w:rsidRDefault="00CE25B5" w:rsidP="00CE25B5">
      <w:pPr>
        <w:spacing w:after="0"/>
        <w:ind w:firstLine="709"/>
        <w:jc w:val="both"/>
        <w:rPr>
          <w:rFonts w:asciiTheme="majorBidi" w:hAnsiTheme="majorBidi" w:cstheme="majorBidi"/>
          <w:sz w:val="24"/>
          <w:szCs w:val="24"/>
        </w:rPr>
      </w:pPr>
      <w:r>
        <w:rPr>
          <w:rFonts w:asciiTheme="majorBidi" w:hAnsiTheme="majorBidi" w:cstheme="majorBidi"/>
          <w:sz w:val="24"/>
          <w:szCs w:val="24"/>
        </w:rPr>
        <w:t>[4.3] </w:t>
      </w:r>
      <w:r w:rsidR="009E5905" w:rsidRPr="00A00092">
        <w:rPr>
          <w:rFonts w:asciiTheme="majorBidi" w:hAnsiTheme="majorBidi" w:cstheme="majorBidi"/>
          <w:sz w:val="24"/>
          <w:szCs w:val="24"/>
        </w:rPr>
        <w:t>Senāts atzīst, ka</w:t>
      </w:r>
      <w:r w:rsidR="00165F55">
        <w:rPr>
          <w:rFonts w:asciiTheme="majorBidi" w:hAnsiTheme="majorBidi" w:cstheme="majorBidi"/>
          <w:sz w:val="24"/>
          <w:szCs w:val="24"/>
        </w:rPr>
        <w:t xml:space="preserve"> </w:t>
      </w:r>
      <w:r w:rsidR="001C5721" w:rsidRPr="00A00092">
        <w:rPr>
          <w:rFonts w:asciiTheme="majorBidi" w:hAnsiTheme="majorBidi" w:cstheme="majorBidi"/>
          <w:sz w:val="24"/>
          <w:szCs w:val="24"/>
        </w:rPr>
        <w:t xml:space="preserve">apelācijas instances tiesa </w:t>
      </w:r>
      <w:r w:rsidR="009E5905" w:rsidRPr="00A00092">
        <w:rPr>
          <w:rFonts w:asciiTheme="majorBidi" w:hAnsiTheme="majorBidi" w:cstheme="majorBidi"/>
          <w:sz w:val="24"/>
          <w:szCs w:val="24"/>
        </w:rPr>
        <w:t>nepareizi tulkojusi</w:t>
      </w:r>
      <w:r w:rsidR="00FA111A">
        <w:rPr>
          <w:rFonts w:asciiTheme="majorBidi" w:hAnsiTheme="majorBidi" w:cstheme="majorBidi"/>
          <w:sz w:val="24"/>
          <w:szCs w:val="24"/>
        </w:rPr>
        <w:t xml:space="preserve"> </w:t>
      </w:r>
      <w:r w:rsidR="009E5905" w:rsidRPr="00A00092">
        <w:rPr>
          <w:rFonts w:asciiTheme="majorBidi" w:hAnsiTheme="majorBidi" w:cstheme="majorBidi"/>
          <w:sz w:val="24"/>
          <w:szCs w:val="24"/>
        </w:rPr>
        <w:t xml:space="preserve">Krimināllikuma </w:t>
      </w:r>
      <w:proofErr w:type="gramStart"/>
      <w:r w:rsidR="009E5905" w:rsidRPr="00A00092">
        <w:rPr>
          <w:rFonts w:asciiTheme="majorBidi" w:hAnsiTheme="majorBidi" w:cstheme="majorBidi"/>
          <w:sz w:val="24"/>
          <w:szCs w:val="24"/>
        </w:rPr>
        <w:t>5.panta</w:t>
      </w:r>
      <w:proofErr w:type="gramEnd"/>
      <w:r w:rsidR="009E5905" w:rsidRPr="00A00092">
        <w:rPr>
          <w:rFonts w:asciiTheme="majorBidi" w:hAnsiTheme="majorBidi" w:cstheme="majorBidi"/>
          <w:sz w:val="24"/>
          <w:szCs w:val="24"/>
        </w:rPr>
        <w:t xml:space="preserve"> pirmo un otro daļu,</w:t>
      </w:r>
      <w:r w:rsidR="00165F55">
        <w:rPr>
          <w:rFonts w:asciiTheme="majorBidi" w:hAnsiTheme="majorBidi" w:cstheme="majorBidi"/>
          <w:sz w:val="24"/>
          <w:szCs w:val="24"/>
        </w:rPr>
        <w:t xml:space="preserve"> kā arī</w:t>
      </w:r>
      <w:r w:rsidR="009E5905" w:rsidRPr="00A00092">
        <w:rPr>
          <w:rFonts w:asciiTheme="majorBidi" w:hAnsiTheme="majorBidi" w:cstheme="majorBidi"/>
          <w:sz w:val="24"/>
          <w:szCs w:val="24"/>
        </w:rPr>
        <w:t xml:space="preserve"> </w:t>
      </w:r>
      <w:r>
        <w:rPr>
          <w:rFonts w:asciiTheme="majorBidi" w:hAnsiTheme="majorBidi" w:cstheme="majorBidi"/>
          <w:sz w:val="24"/>
          <w:szCs w:val="24"/>
        </w:rPr>
        <w:t>2020.gada 11.jūnija likuma ,,</w:t>
      </w:r>
      <w:r w:rsidR="009316CD" w:rsidRPr="00A00092">
        <w:rPr>
          <w:rFonts w:asciiTheme="majorBidi" w:hAnsiTheme="majorBidi" w:cstheme="majorBidi"/>
          <w:sz w:val="24"/>
          <w:szCs w:val="24"/>
        </w:rPr>
        <w:t xml:space="preserve">Grozījumi Krimināllikumā” </w:t>
      </w:r>
      <w:r w:rsidR="00165F55">
        <w:rPr>
          <w:rFonts w:asciiTheme="majorBidi" w:hAnsiTheme="majorBidi" w:cstheme="majorBidi"/>
          <w:sz w:val="24"/>
          <w:szCs w:val="24"/>
        </w:rPr>
        <w:t>p</w:t>
      </w:r>
      <w:r w:rsidR="009316CD" w:rsidRPr="00A00092">
        <w:rPr>
          <w:rFonts w:asciiTheme="majorBidi" w:hAnsiTheme="majorBidi" w:cstheme="majorBidi"/>
          <w:sz w:val="24"/>
          <w:szCs w:val="24"/>
        </w:rPr>
        <w:t>ārejas noteikumu 1. un 2.punktu</w:t>
      </w:r>
      <w:r w:rsidR="00165F55">
        <w:rPr>
          <w:rFonts w:asciiTheme="majorBidi" w:hAnsiTheme="majorBidi" w:cstheme="majorBidi"/>
          <w:sz w:val="24"/>
          <w:szCs w:val="24"/>
        </w:rPr>
        <w:t xml:space="preserve">, un līdz ar to </w:t>
      </w:r>
      <w:r w:rsidR="00FA111A">
        <w:rPr>
          <w:rFonts w:asciiTheme="majorBidi" w:hAnsiTheme="majorBidi" w:cstheme="majorBidi"/>
          <w:sz w:val="24"/>
          <w:szCs w:val="24"/>
        </w:rPr>
        <w:t xml:space="preserve">nepareizi piemērojusi Krimināllikuma 186.panta pirmo daļu. Tiesa </w:t>
      </w:r>
      <w:r w:rsidR="00165F55">
        <w:rPr>
          <w:rFonts w:asciiTheme="majorBidi" w:hAnsiTheme="majorBidi" w:cstheme="majorBidi"/>
          <w:sz w:val="24"/>
          <w:szCs w:val="24"/>
        </w:rPr>
        <w:t>nonāk</w:t>
      </w:r>
      <w:r w:rsidR="00FA111A">
        <w:rPr>
          <w:rFonts w:asciiTheme="majorBidi" w:hAnsiTheme="majorBidi" w:cstheme="majorBidi"/>
          <w:sz w:val="24"/>
          <w:szCs w:val="24"/>
        </w:rPr>
        <w:t>usi</w:t>
      </w:r>
      <w:r w:rsidR="00165F55">
        <w:rPr>
          <w:rFonts w:asciiTheme="majorBidi" w:hAnsiTheme="majorBidi" w:cstheme="majorBidi"/>
          <w:sz w:val="24"/>
          <w:szCs w:val="24"/>
        </w:rPr>
        <w:t xml:space="preserve"> pie nepamatota secinājuma, </w:t>
      </w:r>
      <w:r w:rsidR="009316CD" w:rsidRPr="00A00092">
        <w:rPr>
          <w:rFonts w:asciiTheme="majorBidi" w:hAnsiTheme="majorBidi" w:cstheme="majorBidi"/>
          <w:sz w:val="24"/>
          <w:szCs w:val="24"/>
        </w:rPr>
        <w:t xml:space="preserve">ka kriminālprocess pret </w:t>
      </w:r>
      <w:r w:rsidR="00324466">
        <w:rPr>
          <w:rFonts w:asciiTheme="majorBidi" w:hAnsiTheme="majorBidi" w:cstheme="majorBidi"/>
          <w:sz w:val="24"/>
          <w:szCs w:val="24"/>
        </w:rPr>
        <w:t>[pers. A]</w:t>
      </w:r>
      <w:r w:rsidR="009316CD" w:rsidRPr="00A00092">
        <w:rPr>
          <w:rFonts w:asciiTheme="majorBidi" w:hAnsiTheme="majorBidi" w:cstheme="majorBidi"/>
          <w:sz w:val="24"/>
          <w:szCs w:val="24"/>
        </w:rPr>
        <w:t xml:space="preserve"> izbeidzams</w:t>
      </w:r>
      <w:r w:rsidR="001C5721" w:rsidRPr="00A00092">
        <w:rPr>
          <w:rFonts w:asciiTheme="majorBidi" w:hAnsiTheme="majorBidi" w:cstheme="majorBidi"/>
          <w:sz w:val="24"/>
          <w:szCs w:val="24"/>
        </w:rPr>
        <w:t xml:space="preserve"> saskaņā ar Kriminālprocesa likuma </w:t>
      </w:r>
      <w:proofErr w:type="gramStart"/>
      <w:r w:rsidR="001C5721" w:rsidRPr="00A00092">
        <w:rPr>
          <w:rFonts w:asciiTheme="majorBidi" w:hAnsiTheme="majorBidi" w:cstheme="majorBidi"/>
          <w:sz w:val="24"/>
          <w:szCs w:val="24"/>
        </w:rPr>
        <w:t>377.panta</w:t>
      </w:r>
      <w:proofErr w:type="gramEnd"/>
      <w:r w:rsidR="001C5721" w:rsidRPr="00A00092">
        <w:rPr>
          <w:rFonts w:asciiTheme="majorBidi" w:hAnsiTheme="majorBidi" w:cstheme="majorBidi"/>
          <w:sz w:val="24"/>
          <w:szCs w:val="24"/>
        </w:rPr>
        <w:t xml:space="preserve"> 2.punktu</w:t>
      </w:r>
      <w:r w:rsidR="009316CD" w:rsidRPr="00A00092">
        <w:rPr>
          <w:rFonts w:asciiTheme="majorBidi" w:hAnsiTheme="majorBidi" w:cstheme="majorBidi"/>
          <w:sz w:val="24"/>
          <w:szCs w:val="24"/>
        </w:rPr>
        <w:t>.</w:t>
      </w:r>
      <w:r>
        <w:rPr>
          <w:rFonts w:asciiTheme="majorBidi" w:hAnsiTheme="majorBidi" w:cstheme="majorBidi"/>
          <w:sz w:val="24"/>
          <w:szCs w:val="24"/>
        </w:rPr>
        <w:t xml:space="preserve"> </w:t>
      </w:r>
    </w:p>
    <w:p w14:paraId="07888F17" w14:textId="61A55435" w:rsidR="00CE25B5" w:rsidRDefault="001B7DA1" w:rsidP="00CE25B5">
      <w:pPr>
        <w:spacing w:after="0"/>
        <w:ind w:firstLine="709"/>
        <w:jc w:val="both"/>
        <w:rPr>
          <w:rFonts w:ascii="Times New Roman" w:eastAsia="Calibri" w:hAnsi="Times New Roman" w:cs="Times New Roman"/>
          <w:sz w:val="24"/>
        </w:rPr>
      </w:pPr>
      <w:r>
        <w:rPr>
          <w:rFonts w:asciiTheme="majorBidi" w:hAnsiTheme="majorBidi" w:cstheme="majorBidi"/>
          <w:sz w:val="24"/>
          <w:szCs w:val="24"/>
        </w:rPr>
        <w:t>[4.3.1] </w:t>
      </w:r>
      <w:proofErr w:type="gramStart"/>
      <w:r w:rsidR="003923B2" w:rsidRPr="00A00092">
        <w:rPr>
          <w:rFonts w:asciiTheme="majorBidi" w:hAnsiTheme="majorBidi" w:cstheme="majorBidi"/>
          <w:sz w:val="24"/>
          <w:szCs w:val="24"/>
        </w:rPr>
        <w:t>202</w:t>
      </w:r>
      <w:r w:rsidR="003923B2" w:rsidRPr="00165F55">
        <w:rPr>
          <w:rFonts w:asciiTheme="majorBidi" w:hAnsiTheme="majorBidi" w:cstheme="majorBidi"/>
          <w:sz w:val="24"/>
          <w:szCs w:val="24"/>
        </w:rPr>
        <w:t>0.gada</w:t>
      </w:r>
      <w:proofErr w:type="gramEnd"/>
      <w:r w:rsidR="003923B2" w:rsidRPr="00165F55">
        <w:rPr>
          <w:rFonts w:asciiTheme="majorBidi" w:hAnsiTheme="majorBidi" w:cstheme="majorBidi"/>
          <w:sz w:val="24"/>
          <w:szCs w:val="24"/>
        </w:rPr>
        <w:t xml:space="preserve"> 6.jūlijā stājās spēkā</w:t>
      </w:r>
      <w:r w:rsidR="00CE25B5">
        <w:rPr>
          <w:rFonts w:asciiTheme="majorBidi" w:hAnsiTheme="majorBidi" w:cstheme="majorBidi"/>
          <w:sz w:val="24"/>
          <w:szCs w:val="24"/>
        </w:rPr>
        <w:t xml:space="preserve"> 2020.gada 11.jūnija likums ,,</w:t>
      </w:r>
      <w:r w:rsidR="00165F55">
        <w:rPr>
          <w:rFonts w:asciiTheme="majorBidi" w:hAnsiTheme="majorBidi" w:cstheme="majorBidi"/>
          <w:sz w:val="24"/>
          <w:szCs w:val="24"/>
        </w:rPr>
        <w:t>G</w:t>
      </w:r>
      <w:r w:rsidR="003923B2" w:rsidRPr="00165F55">
        <w:rPr>
          <w:rFonts w:asciiTheme="majorBidi" w:hAnsiTheme="majorBidi" w:cstheme="majorBidi"/>
          <w:sz w:val="24"/>
          <w:szCs w:val="24"/>
        </w:rPr>
        <w:t>rozījumi Krimināllikum</w:t>
      </w:r>
      <w:r w:rsidR="005C4AF4">
        <w:rPr>
          <w:rFonts w:asciiTheme="majorBidi" w:hAnsiTheme="majorBidi" w:cstheme="majorBidi"/>
          <w:sz w:val="24"/>
          <w:szCs w:val="24"/>
        </w:rPr>
        <w:t>ā</w:t>
      </w:r>
      <w:r w:rsidR="00165F55">
        <w:rPr>
          <w:rFonts w:asciiTheme="majorBidi" w:hAnsiTheme="majorBidi" w:cstheme="majorBidi"/>
          <w:sz w:val="24"/>
          <w:szCs w:val="24"/>
        </w:rPr>
        <w:t xml:space="preserve">”. Saskaņā ar šiem grozījumiem Krimināllikuma </w:t>
      </w:r>
      <w:proofErr w:type="gramStart"/>
      <w:r w:rsidR="00165F55">
        <w:rPr>
          <w:rFonts w:asciiTheme="majorBidi" w:hAnsiTheme="majorBidi" w:cstheme="majorBidi"/>
          <w:sz w:val="24"/>
          <w:szCs w:val="24"/>
        </w:rPr>
        <w:t>186.panta</w:t>
      </w:r>
      <w:proofErr w:type="gramEnd"/>
      <w:r w:rsidR="00165F55">
        <w:rPr>
          <w:rFonts w:asciiTheme="majorBidi" w:hAnsiTheme="majorBidi" w:cstheme="majorBidi"/>
          <w:sz w:val="24"/>
          <w:szCs w:val="24"/>
        </w:rPr>
        <w:t xml:space="preserve"> pirmās daļas </w:t>
      </w:r>
      <w:r w:rsidR="00FD5A7E" w:rsidRPr="00165F55">
        <w:rPr>
          <w:rFonts w:asciiTheme="majorBidi" w:hAnsiTheme="majorBidi" w:cstheme="majorBidi"/>
          <w:sz w:val="24"/>
          <w:szCs w:val="24"/>
        </w:rPr>
        <w:t>dispozīci</w:t>
      </w:r>
      <w:r>
        <w:rPr>
          <w:rFonts w:asciiTheme="majorBidi" w:hAnsiTheme="majorBidi" w:cstheme="majorBidi"/>
          <w:sz w:val="24"/>
          <w:szCs w:val="24"/>
        </w:rPr>
        <w:t>ja tika papildināta ar vārdiem ,,</w:t>
      </w:r>
      <w:r w:rsidR="00FD5A7E" w:rsidRPr="00165F55">
        <w:rPr>
          <w:rFonts w:asciiTheme="majorBidi" w:hAnsiTheme="majorBidi" w:cstheme="majorBidi"/>
          <w:sz w:val="24"/>
          <w:szCs w:val="24"/>
        </w:rPr>
        <w:t>un ja tā rezultātā radīts būtisks kaitējums”</w:t>
      </w:r>
      <w:r w:rsidR="003923B2" w:rsidRPr="00165F55">
        <w:rPr>
          <w:rFonts w:asciiTheme="majorBidi" w:hAnsiTheme="majorBidi" w:cstheme="majorBidi"/>
          <w:sz w:val="24"/>
          <w:szCs w:val="24"/>
        </w:rPr>
        <w:t>.</w:t>
      </w:r>
      <w:r w:rsidR="00FD5A7E" w:rsidRPr="00165F55">
        <w:rPr>
          <w:rFonts w:asciiTheme="majorBidi" w:hAnsiTheme="majorBidi" w:cstheme="majorBidi"/>
          <w:sz w:val="24"/>
          <w:szCs w:val="24"/>
        </w:rPr>
        <w:t xml:space="preserve"> Tādējādi </w:t>
      </w:r>
      <w:r w:rsidR="00A271B3" w:rsidRPr="00165F55">
        <w:rPr>
          <w:rFonts w:asciiTheme="majorBidi" w:hAnsiTheme="majorBidi" w:cstheme="majorBidi"/>
          <w:sz w:val="24"/>
          <w:szCs w:val="24"/>
        </w:rPr>
        <w:t>ar</w:t>
      </w:r>
      <w:r w:rsidR="00FD5A7E" w:rsidRPr="00165F55">
        <w:rPr>
          <w:rFonts w:asciiTheme="majorBidi" w:hAnsiTheme="majorBidi" w:cstheme="majorBidi"/>
          <w:sz w:val="24"/>
          <w:szCs w:val="24"/>
        </w:rPr>
        <w:t xml:space="preserve"> </w:t>
      </w:r>
      <w:proofErr w:type="gramStart"/>
      <w:r w:rsidR="00FD5A7E" w:rsidRPr="00165F55">
        <w:rPr>
          <w:rFonts w:asciiTheme="majorBidi" w:hAnsiTheme="majorBidi" w:cstheme="majorBidi"/>
          <w:sz w:val="24"/>
          <w:szCs w:val="24"/>
        </w:rPr>
        <w:t>2020.gada</w:t>
      </w:r>
      <w:proofErr w:type="gramEnd"/>
      <w:r w:rsidR="00FD5A7E" w:rsidRPr="00165F55">
        <w:rPr>
          <w:rFonts w:asciiTheme="majorBidi" w:hAnsiTheme="majorBidi" w:cstheme="majorBidi"/>
          <w:sz w:val="24"/>
          <w:szCs w:val="24"/>
        </w:rPr>
        <w:t xml:space="preserve"> 6.jū</w:t>
      </w:r>
      <w:r w:rsidR="00A271B3" w:rsidRPr="00165F55">
        <w:rPr>
          <w:rFonts w:asciiTheme="majorBidi" w:hAnsiTheme="majorBidi" w:cstheme="majorBidi"/>
          <w:sz w:val="24"/>
          <w:szCs w:val="24"/>
        </w:rPr>
        <w:t>liju</w:t>
      </w:r>
      <w:r w:rsidR="00FD5A7E" w:rsidRPr="00165F55">
        <w:rPr>
          <w:rFonts w:asciiTheme="majorBidi" w:hAnsiTheme="majorBidi" w:cstheme="majorBidi"/>
          <w:sz w:val="24"/>
          <w:szCs w:val="24"/>
        </w:rPr>
        <w:t xml:space="preserve"> Krimināllikuma 186.panta pirm</w:t>
      </w:r>
      <w:r w:rsidR="00165F55">
        <w:rPr>
          <w:rFonts w:asciiTheme="majorBidi" w:hAnsiTheme="majorBidi" w:cstheme="majorBidi"/>
          <w:sz w:val="24"/>
          <w:szCs w:val="24"/>
        </w:rPr>
        <w:t>ajā</w:t>
      </w:r>
      <w:r w:rsidR="00FD5A7E" w:rsidRPr="00165F55">
        <w:rPr>
          <w:rFonts w:asciiTheme="majorBidi" w:hAnsiTheme="majorBidi" w:cstheme="majorBidi"/>
          <w:sz w:val="24"/>
          <w:szCs w:val="24"/>
        </w:rPr>
        <w:t xml:space="preserve"> daļ</w:t>
      </w:r>
      <w:r w:rsidR="00165F55">
        <w:rPr>
          <w:rFonts w:asciiTheme="majorBidi" w:hAnsiTheme="majorBidi" w:cstheme="majorBidi"/>
          <w:sz w:val="24"/>
          <w:szCs w:val="24"/>
        </w:rPr>
        <w:t>ā</w:t>
      </w:r>
      <w:r w:rsidR="005C4AF4">
        <w:rPr>
          <w:rFonts w:asciiTheme="majorBidi" w:hAnsiTheme="majorBidi" w:cstheme="majorBidi"/>
          <w:sz w:val="24"/>
          <w:szCs w:val="24"/>
        </w:rPr>
        <w:t xml:space="preserve"> ir</w:t>
      </w:r>
      <w:r w:rsidR="00FD5A7E" w:rsidRPr="00165F55">
        <w:rPr>
          <w:rFonts w:asciiTheme="majorBidi" w:hAnsiTheme="majorBidi" w:cstheme="majorBidi"/>
          <w:sz w:val="24"/>
          <w:szCs w:val="24"/>
        </w:rPr>
        <w:t xml:space="preserve"> paredz</w:t>
      </w:r>
      <w:r w:rsidR="00165F55">
        <w:rPr>
          <w:rFonts w:asciiTheme="majorBidi" w:hAnsiTheme="majorBidi" w:cstheme="majorBidi"/>
          <w:sz w:val="24"/>
          <w:szCs w:val="24"/>
        </w:rPr>
        <w:t>ēta</w:t>
      </w:r>
      <w:r w:rsidR="00101303">
        <w:rPr>
          <w:rFonts w:asciiTheme="majorBidi" w:hAnsiTheme="majorBidi" w:cstheme="majorBidi"/>
          <w:sz w:val="24"/>
          <w:szCs w:val="24"/>
        </w:rPr>
        <w:t xml:space="preserve"> kriminālatbildība</w:t>
      </w:r>
      <w:r w:rsidR="00FD5A7E" w:rsidRPr="00165F55">
        <w:rPr>
          <w:rFonts w:asciiTheme="majorBidi" w:hAnsiTheme="majorBidi" w:cstheme="majorBidi"/>
          <w:sz w:val="24"/>
          <w:szCs w:val="24"/>
        </w:rPr>
        <w:t xml:space="preserve"> par svešas mantas iznīcināšanu vai bojāšanu aiz neuzmanības, nevērīgi rīkojoties ar uguni vai citādā bīstamā veidā, ja tā rez</w:t>
      </w:r>
      <w:r w:rsidR="00A271B3" w:rsidRPr="00165F55">
        <w:rPr>
          <w:rFonts w:asciiTheme="majorBidi" w:hAnsiTheme="majorBidi" w:cstheme="majorBidi"/>
          <w:sz w:val="24"/>
          <w:szCs w:val="24"/>
        </w:rPr>
        <w:t xml:space="preserve">ultātā radīts būtisks kaitējums, t.i., </w:t>
      </w:r>
      <w:r w:rsidR="00B8732F" w:rsidRPr="00165F55">
        <w:rPr>
          <w:rFonts w:asciiTheme="majorBidi" w:hAnsiTheme="majorBidi" w:cstheme="majorBidi"/>
          <w:sz w:val="24"/>
          <w:szCs w:val="24"/>
        </w:rPr>
        <w:t xml:space="preserve">ar izdarītajiem grozījumiem </w:t>
      </w:r>
      <w:r w:rsidR="00A271B3" w:rsidRPr="00165F55">
        <w:rPr>
          <w:rFonts w:asciiTheme="majorBidi" w:hAnsiTheme="majorBidi" w:cstheme="majorBidi"/>
          <w:sz w:val="24"/>
          <w:szCs w:val="24"/>
        </w:rPr>
        <w:t>noziedzīgā nodarījuma sastāvs ti</w:t>
      </w:r>
      <w:r w:rsidR="005C4AF4">
        <w:rPr>
          <w:rFonts w:asciiTheme="majorBidi" w:hAnsiTheme="majorBidi" w:cstheme="majorBidi"/>
          <w:sz w:val="24"/>
          <w:szCs w:val="24"/>
        </w:rPr>
        <w:t>ka</w:t>
      </w:r>
      <w:r w:rsidR="00A271B3" w:rsidRPr="00165F55">
        <w:rPr>
          <w:rFonts w:asciiTheme="majorBidi" w:hAnsiTheme="majorBidi" w:cstheme="majorBidi"/>
          <w:sz w:val="24"/>
          <w:szCs w:val="24"/>
        </w:rPr>
        <w:t xml:space="preserve"> sašaurināts, turpmāk paredzot kriminālatbildību tikai tādos gadījumos, kad šajā normā minētās darbības radījušas būtisku kaitējumu.</w:t>
      </w:r>
      <w:r w:rsidR="00CE25B5">
        <w:rPr>
          <w:rFonts w:ascii="Times New Roman" w:eastAsia="Calibri" w:hAnsi="Times New Roman" w:cs="Times New Roman"/>
          <w:sz w:val="24"/>
        </w:rPr>
        <w:t xml:space="preserve"> </w:t>
      </w:r>
    </w:p>
    <w:p w14:paraId="0D113D3D" w14:textId="1E364B9B" w:rsidR="00E91E37" w:rsidRPr="00CE25B5" w:rsidRDefault="00F17D67" w:rsidP="00CE25B5">
      <w:pPr>
        <w:spacing w:after="0"/>
        <w:ind w:firstLine="709"/>
        <w:jc w:val="both"/>
        <w:rPr>
          <w:rFonts w:ascii="Times New Roman" w:eastAsia="Calibri" w:hAnsi="Times New Roman" w:cs="Times New Roman"/>
          <w:sz w:val="24"/>
        </w:rPr>
      </w:pPr>
      <w:r w:rsidRPr="00F17D67">
        <w:rPr>
          <w:rFonts w:ascii="Times New Roman" w:hAnsi="Times New Roman" w:cs="Times New Roman"/>
          <w:color w:val="00000A"/>
          <w:sz w:val="24"/>
          <w:shd w:val="clear" w:color="auto" w:fill="FFFFFF"/>
        </w:rPr>
        <w:t>Pamatojot šādu grozījumu nepieciešamību likumprojekta</w:t>
      </w:r>
      <w:r w:rsidR="00CE25B5">
        <w:rPr>
          <w:rFonts w:ascii="Times New Roman" w:hAnsi="Times New Roman" w:cs="Times New Roman"/>
          <w:color w:val="00000A"/>
          <w:sz w:val="24"/>
          <w:shd w:val="clear" w:color="auto" w:fill="FFFFFF"/>
        </w:rPr>
        <w:t xml:space="preserve"> „</w:t>
      </w:r>
      <w:r w:rsidRPr="00F17D67">
        <w:rPr>
          <w:rFonts w:ascii="Times New Roman" w:hAnsi="Times New Roman" w:cs="Times New Roman"/>
          <w:color w:val="00000A"/>
          <w:sz w:val="24"/>
          <w:shd w:val="clear" w:color="auto" w:fill="FFFFFF"/>
        </w:rPr>
        <w:t>Grozījumi Krimināllikumā” anotācijā norādīts</w:t>
      </w:r>
      <w:r w:rsidR="005C4AF4">
        <w:rPr>
          <w:rFonts w:ascii="Times New Roman" w:hAnsi="Times New Roman" w:cs="Times New Roman"/>
          <w:color w:val="00000A"/>
          <w:sz w:val="24"/>
          <w:shd w:val="clear" w:color="auto" w:fill="FFFFFF"/>
        </w:rPr>
        <w:t xml:space="preserve">, ka </w:t>
      </w:r>
      <w:r w:rsidR="00CE25B5">
        <w:rPr>
          <w:rFonts w:ascii="Times New Roman" w:hAnsi="Times New Roman" w:cs="Times New Roman"/>
          <w:color w:val="00000A"/>
          <w:sz w:val="24"/>
          <w:shd w:val="clear" w:color="auto" w:fill="FFFFFF"/>
        </w:rPr>
        <w:t xml:space="preserve">grozījums Krimināllikuma </w:t>
      </w:r>
      <w:proofErr w:type="gramStart"/>
      <w:r w:rsidR="00CE25B5">
        <w:rPr>
          <w:rFonts w:ascii="Times New Roman" w:hAnsi="Times New Roman" w:cs="Times New Roman"/>
          <w:color w:val="00000A"/>
          <w:sz w:val="24"/>
          <w:shd w:val="clear" w:color="auto" w:fill="FFFFFF"/>
        </w:rPr>
        <w:t>186.</w:t>
      </w:r>
      <w:r w:rsidRPr="00F17D67">
        <w:rPr>
          <w:rFonts w:ascii="Times New Roman" w:hAnsi="Times New Roman" w:cs="Times New Roman"/>
          <w:color w:val="00000A"/>
          <w:sz w:val="24"/>
          <w:shd w:val="clear" w:color="auto" w:fill="FFFFFF"/>
        </w:rPr>
        <w:t>panta</w:t>
      </w:r>
      <w:proofErr w:type="gramEnd"/>
      <w:r w:rsidRPr="00F17D67">
        <w:rPr>
          <w:rFonts w:ascii="Times New Roman" w:hAnsi="Times New Roman" w:cs="Times New Roman"/>
          <w:color w:val="00000A"/>
          <w:sz w:val="24"/>
          <w:shd w:val="clear" w:color="auto" w:fill="FFFFFF"/>
        </w:rPr>
        <w:t xml:space="preserve"> pirmajā daļā paredz ietvert kvalificējošu pazīmi </w:t>
      </w:r>
      <w:r w:rsidR="005C4AF4">
        <w:rPr>
          <w:rFonts w:ascii="Times New Roman" w:hAnsi="Times New Roman" w:cs="Times New Roman"/>
          <w:color w:val="00000A"/>
          <w:sz w:val="24"/>
          <w:shd w:val="clear" w:color="auto" w:fill="FFFFFF"/>
        </w:rPr>
        <w:t>–</w:t>
      </w:r>
      <w:r w:rsidRPr="00F17D67">
        <w:rPr>
          <w:rFonts w:ascii="Times New Roman" w:hAnsi="Times New Roman" w:cs="Times New Roman"/>
          <w:color w:val="00000A"/>
          <w:sz w:val="24"/>
          <w:shd w:val="clear" w:color="auto" w:fill="FFFFFF"/>
        </w:rPr>
        <w:t xml:space="preserve"> būtisks kaitējums</w:t>
      </w:r>
      <w:r w:rsidR="005C4AF4">
        <w:rPr>
          <w:rFonts w:ascii="Times New Roman" w:hAnsi="Times New Roman" w:cs="Times New Roman"/>
          <w:color w:val="00000A"/>
          <w:sz w:val="24"/>
          <w:shd w:val="clear" w:color="auto" w:fill="FFFFFF"/>
        </w:rPr>
        <w:t xml:space="preserve"> –</w:t>
      </w:r>
      <w:r w:rsidRPr="00F17D67">
        <w:rPr>
          <w:rFonts w:ascii="Times New Roman" w:hAnsi="Times New Roman" w:cs="Times New Roman"/>
          <w:color w:val="00000A"/>
          <w:sz w:val="24"/>
          <w:shd w:val="clear" w:color="auto" w:fill="FFFFFF"/>
        </w:rPr>
        <w:t>, lai kriminālatbildība par svešas mantas iznīcināšanu vai bojāšanu aiz neuzmanības, nevērīgi rīkojoties ar uguni vai citādā vispārbīstamā veidā</w:t>
      </w:r>
      <w:r w:rsidR="005C4AF4">
        <w:rPr>
          <w:rFonts w:ascii="Times New Roman" w:hAnsi="Times New Roman" w:cs="Times New Roman"/>
          <w:color w:val="00000A"/>
          <w:sz w:val="24"/>
          <w:shd w:val="clear" w:color="auto" w:fill="FFFFFF"/>
        </w:rPr>
        <w:t>,</w:t>
      </w:r>
      <w:r w:rsidRPr="00F17D67">
        <w:rPr>
          <w:rFonts w:ascii="Times New Roman" w:hAnsi="Times New Roman" w:cs="Times New Roman"/>
          <w:color w:val="00000A"/>
          <w:sz w:val="24"/>
          <w:shd w:val="clear" w:color="auto" w:fill="FFFFFF"/>
        </w:rPr>
        <w:t xml:space="preserve"> iestātos tikai gadījumos, kad ar šādām darbībām radīts būtisks kaitējums. Grozījums ir izstrādāts, jo nav samērīgi personu saukt pie kriminālatbildības par noziedzīgu nodarījumu, kas izdarīts aiz neuzmanības, ja tā rezultātā nav iestājušās noteiktas kaitīgas sekas, proti, būtisks kaitējums (</w:t>
      </w:r>
      <w:hyperlink r:id="rId7" w:history="1">
        <w:r w:rsidR="00FD6E39" w:rsidRPr="005C4AF4">
          <w:rPr>
            <w:rStyle w:val="Hyperlink"/>
            <w:rFonts w:ascii="Times New Roman" w:hAnsi="Times New Roman" w:cs="Times New Roman"/>
            <w:i/>
            <w:color w:val="000000" w:themeColor="text1"/>
            <w:sz w:val="24"/>
            <w:szCs w:val="24"/>
            <w:u w:val="none"/>
            <w:shd w:val="clear" w:color="auto" w:fill="FFFFFF"/>
          </w:rPr>
          <w:t>http://titania.saeima.lv/LIVS13/SaeimaLIVS13.nsf/0/</w:t>
        </w:r>
        <w:r w:rsidR="005C4AF4" w:rsidRPr="005C4AF4">
          <w:rPr>
            <w:rStyle w:val="Hyperlink"/>
            <w:rFonts w:ascii="Times New Roman" w:hAnsi="Times New Roman" w:cs="Times New Roman"/>
            <w:i/>
            <w:color w:val="000000" w:themeColor="text1"/>
            <w:sz w:val="24"/>
            <w:szCs w:val="24"/>
            <w:u w:val="none"/>
            <w:shd w:val="clear" w:color="auto" w:fill="FFFFFF"/>
          </w:rPr>
          <w:t xml:space="preserve"> </w:t>
        </w:r>
        <w:r w:rsidR="00FD6E39" w:rsidRPr="005C4AF4">
          <w:rPr>
            <w:rStyle w:val="Hyperlink"/>
            <w:rFonts w:ascii="Times New Roman" w:hAnsi="Times New Roman" w:cs="Times New Roman"/>
            <w:i/>
            <w:color w:val="000000" w:themeColor="text1"/>
            <w:sz w:val="24"/>
            <w:szCs w:val="24"/>
            <w:u w:val="none"/>
            <w:shd w:val="clear" w:color="auto" w:fill="FFFFFF"/>
          </w:rPr>
          <w:t>B32273479A40FCA6C225848F003B62B6?OpenDocument</w:t>
        </w:r>
      </w:hyperlink>
      <w:r w:rsidRPr="005C4AF4">
        <w:rPr>
          <w:rFonts w:ascii="Times New Roman" w:hAnsi="Times New Roman" w:cs="Times New Roman"/>
          <w:color w:val="000000" w:themeColor="text1"/>
          <w:sz w:val="24"/>
          <w:shd w:val="clear" w:color="auto" w:fill="FFFFFF"/>
        </w:rPr>
        <w:t xml:space="preserve">). </w:t>
      </w:r>
    </w:p>
    <w:p w14:paraId="6966F339" w14:textId="2238629B" w:rsidR="00FD6E39" w:rsidRDefault="00FD6E39" w:rsidP="00F17D67">
      <w:pPr>
        <w:spacing w:after="0"/>
        <w:ind w:firstLine="709"/>
        <w:jc w:val="both"/>
        <w:rPr>
          <w:rFonts w:ascii="Times New Roman" w:hAnsi="Times New Roman" w:cs="Times New Roman"/>
          <w:sz w:val="24"/>
          <w:szCs w:val="32"/>
          <w:shd w:val="clear" w:color="auto" w:fill="FFFFFF"/>
        </w:rPr>
      </w:pPr>
      <w:r w:rsidRPr="00FD6E39">
        <w:rPr>
          <w:rFonts w:ascii="Times New Roman" w:hAnsi="Times New Roman" w:cs="Times New Roman"/>
          <w:sz w:val="24"/>
          <w:szCs w:val="32"/>
          <w:shd w:val="clear" w:color="auto" w:fill="FFFFFF"/>
        </w:rPr>
        <w:t xml:space="preserve">Krimināllikuma </w:t>
      </w:r>
      <w:proofErr w:type="gramStart"/>
      <w:r w:rsidRPr="00FD6E39">
        <w:rPr>
          <w:rFonts w:ascii="Times New Roman" w:hAnsi="Times New Roman" w:cs="Times New Roman"/>
          <w:sz w:val="24"/>
          <w:szCs w:val="32"/>
          <w:shd w:val="clear" w:color="auto" w:fill="FFFFFF"/>
        </w:rPr>
        <w:t>5.pants</w:t>
      </w:r>
      <w:proofErr w:type="gramEnd"/>
      <w:r w:rsidRPr="00FD6E39">
        <w:rPr>
          <w:rFonts w:ascii="Times New Roman" w:hAnsi="Times New Roman" w:cs="Times New Roman"/>
          <w:sz w:val="24"/>
          <w:szCs w:val="32"/>
          <w:shd w:val="clear" w:color="auto" w:fill="FFFFFF"/>
        </w:rPr>
        <w:t xml:space="preserve"> reg</w:t>
      </w:r>
      <w:r w:rsidR="00896595">
        <w:rPr>
          <w:rFonts w:ascii="Times New Roman" w:hAnsi="Times New Roman" w:cs="Times New Roman"/>
          <w:sz w:val="24"/>
          <w:szCs w:val="32"/>
          <w:shd w:val="clear" w:color="auto" w:fill="FFFFFF"/>
        </w:rPr>
        <w:t>lamentē</w:t>
      </w:r>
      <w:r w:rsidRPr="00FD6E39">
        <w:rPr>
          <w:rFonts w:ascii="Times New Roman" w:hAnsi="Times New Roman" w:cs="Times New Roman"/>
          <w:sz w:val="24"/>
          <w:szCs w:val="32"/>
          <w:shd w:val="clear" w:color="auto" w:fill="FFFFFF"/>
        </w:rPr>
        <w:t xml:space="preserve"> Krimināllikuma spēku laikā. Saskaņā ar Krimināllikuma </w:t>
      </w:r>
      <w:proofErr w:type="gramStart"/>
      <w:r w:rsidRPr="00FD6E39">
        <w:rPr>
          <w:rFonts w:ascii="Times New Roman" w:hAnsi="Times New Roman" w:cs="Times New Roman"/>
          <w:sz w:val="24"/>
          <w:szCs w:val="32"/>
          <w:shd w:val="clear" w:color="auto" w:fill="FFFFFF"/>
        </w:rPr>
        <w:t>5.p</w:t>
      </w:r>
      <w:r>
        <w:rPr>
          <w:rFonts w:ascii="Times New Roman" w:hAnsi="Times New Roman" w:cs="Times New Roman"/>
          <w:sz w:val="24"/>
          <w:szCs w:val="32"/>
          <w:shd w:val="clear" w:color="auto" w:fill="FFFFFF"/>
        </w:rPr>
        <w:t>anta</w:t>
      </w:r>
      <w:proofErr w:type="gramEnd"/>
      <w:r>
        <w:rPr>
          <w:rFonts w:ascii="Times New Roman" w:hAnsi="Times New Roman" w:cs="Times New Roman"/>
          <w:sz w:val="24"/>
          <w:szCs w:val="32"/>
          <w:shd w:val="clear" w:color="auto" w:fill="FFFFFF"/>
        </w:rPr>
        <w:t xml:space="preserve"> </w:t>
      </w:r>
      <w:r w:rsidRPr="00FD6E39">
        <w:rPr>
          <w:rFonts w:ascii="Times New Roman" w:hAnsi="Times New Roman" w:cs="Times New Roman"/>
          <w:sz w:val="24"/>
          <w:szCs w:val="32"/>
          <w:shd w:val="clear" w:color="auto" w:fill="FFFFFF"/>
        </w:rPr>
        <w:t>pirmo daļu nodarījuma (darbības vai bezdarbības) noziedzīgumu un sodāmību nosaka likums, kas bijis spēkā šā nodarījuma izdarīšanas laikā.</w:t>
      </w:r>
      <w:r>
        <w:rPr>
          <w:rFonts w:ascii="Times New Roman" w:hAnsi="Times New Roman" w:cs="Times New Roman"/>
          <w:sz w:val="24"/>
          <w:szCs w:val="32"/>
          <w:shd w:val="clear" w:color="auto" w:fill="FFFFFF"/>
        </w:rPr>
        <w:t xml:space="preserve"> </w:t>
      </w:r>
      <w:r w:rsidR="00896595">
        <w:rPr>
          <w:rFonts w:ascii="Times New Roman" w:hAnsi="Times New Roman" w:cs="Times New Roman"/>
          <w:sz w:val="24"/>
          <w:szCs w:val="32"/>
          <w:shd w:val="clear" w:color="auto" w:fill="FFFFFF"/>
        </w:rPr>
        <w:t>Š</w:t>
      </w:r>
      <w:r w:rsidRPr="00FD6E39">
        <w:rPr>
          <w:rFonts w:ascii="Times New Roman" w:hAnsi="Times New Roman" w:cs="Times New Roman"/>
          <w:sz w:val="24"/>
          <w:szCs w:val="32"/>
          <w:shd w:val="clear" w:color="auto" w:fill="FFFFFF"/>
        </w:rPr>
        <w:t>ā panta otrā daļa noteic</w:t>
      </w:r>
      <w:r w:rsidR="00896595">
        <w:rPr>
          <w:rFonts w:ascii="Times New Roman" w:hAnsi="Times New Roman" w:cs="Times New Roman"/>
          <w:sz w:val="24"/>
          <w:szCs w:val="32"/>
          <w:shd w:val="clear" w:color="auto" w:fill="FFFFFF"/>
        </w:rPr>
        <w:t>, ka l</w:t>
      </w:r>
      <w:r w:rsidRPr="00FD6E39">
        <w:rPr>
          <w:rFonts w:ascii="Times New Roman" w:hAnsi="Times New Roman" w:cs="Times New Roman"/>
          <w:sz w:val="24"/>
          <w:szCs w:val="32"/>
          <w:shd w:val="clear" w:color="auto" w:fill="FFFFFF"/>
        </w:rPr>
        <w:t xml:space="preserve">ikumam, kas atzīst nodarījumu par nesodāmu, mīkstina sodu vai ir citādi labvēlīgs personai, ja vien attiecīgajā likumā nav noteikts citādi, ir atpakaļejošs spēks, proti, tas attiecas uz nodarījumiem, kas izdarīti pirms attiecīgā likuma spēkā stāšanās, kā arī uz personu, kura izcieš sodu vai izcietusi sodu, bet kurai saglabājusies sodāmība. </w:t>
      </w:r>
      <w:r w:rsidR="00896595">
        <w:rPr>
          <w:rFonts w:ascii="Times New Roman" w:hAnsi="Times New Roman" w:cs="Times New Roman"/>
          <w:sz w:val="24"/>
          <w:szCs w:val="32"/>
          <w:shd w:val="clear" w:color="auto" w:fill="FFFFFF"/>
        </w:rPr>
        <w:t>Savukārt s</w:t>
      </w:r>
      <w:r w:rsidRPr="00FD6E39">
        <w:rPr>
          <w:rFonts w:ascii="Times New Roman" w:hAnsi="Times New Roman" w:cs="Times New Roman"/>
          <w:sz w:val="24"/>
          <w:szCs w:val="32"/>
          <w:shd w:val="clear" w:color="auto" w:fill="FFFFFF"/>
        </w:rPr>
        <w:t xml:space="preserve">askaņā ar šā panta trešo daļu likumam, kas </w:t>
      </w:r>
      <w:r>
        <w:rPr>
          <w:rFonts w:ascii="Times New Roman" w:hAnsi="Times New Roman" w:cs="Times New Roman"/>
          <w:sz w:val="24"/>
          <w:szCs w:val="32"/>
          <w:shd w:val="clear" w:color="auto" w:fill="FFFFFF"/>
        </w:rPr>
        <w:t xml:space="preserve">atzīst </w:t>
      </w:r>
      <w:r w:rsidRPr="00FD6E39">
        <w:rPr>
          <w:rFonts w:ascii="Times New Roman" w:hAnsi="Times New Roman" w:cs="Times New Roman"/>
          <w:sz w:val="24"/>
          <w:szCs w:val="32"/>
          <w:shd w:val="clear" w:color="auto" w:fill="FFFFFF"/>
        </w:rPr>
        <w:t xml:space="preserve">nodarījumu par sodāmu, pastiprina sodu </w:t>
      </w:r>
      <w:r>
        <w:rPr>
          <w:rFonts w:ascii="Times New Roman" w:hAnsi="Times New Roman" w:cs="Times New Roman"/>
          <w:sz w:val="24"/>
          <w:szCs w:val="32"/>
          <w:shd w:val="clear" w:color="auto" w:fill="FFFFFF"/>
        </w:rPr>
        <w:t xml:space="preserve">vai </w:t>
      </w:r>
      <w:r w:rsidRPr="00FD6E39">
        <w:rPr>
          <w:rFonts w:ascii="Times New Roman" w:hAnsi="Times New Roman" w:cs="Times New Roman"/>
          <w:sz w:val="24"/>
          <w:szCs w:val="32"/>
          <w:shd w:val="clear" w:color="auto" w:fill="FFFFFF"/>
        </w:rPr>
        <w:t xml:space="preserve">ir citādi </w:t>
      </w:r>
      <w:r w:rsidR="000D24D6">
        <w:rPr>
          <w:rFonts w:ascii="Times New Roman" w:hAnsi="Times New Roman" w:cs="Times New Roman"/>
          <w:sz w:val="24"/>
          <w:szCs w:val="32"/>
          <w:shd w:val="clear" w:color="auto" w:fill="FFFFFF"/>
        </w:rPr>
        <w:t xml:space="preserve">nelabvēlīgs </w:t>
      </w:r>
      <w:r w:rsidRPr="00FD6E39">
        <w:rPr>
          <w:rFonts w:ascii="Times New Roman" w:hAnsi="Times New Roman" w:cs="Times New Roman"/>
          <w:sz w:val="24"/>
          <w:szCs w:val="32"/>
          <w:shd w:val="clear" w:color="auto" w:fill="FFFFFF"/>
        </w:rPr>
        <w:t>personai, atpakaļejoša spēka na</w:t>
      </w:r>
      <w:r>
        <w:rPr>
          <w:rFonts w:ascii="Times New Roman" w:hAnsi="Times New Roman" w:cs="Times New Roman"/>
          <w:sz w:val="24"/>
          <w:szCs w:val="32"/>
          <w:shd w:val="clear" w:color="auto" w:fill="FFFFFF"/>
        </w:rPr>
        <w:t>v.</w:t>
      </w:r>
    </w:p>
    <w:p w14:paraId="2D8DB60A" w14:textId="5B2A2A06" w:rsidR="00FD6E39" w:rsidRPr="00A77AE6" w:rsidRDefault="00D83423" w:rsidP="00896595">
      <w:pPr>
        <w:spacing w:after="0"/>
        <w:ind w:firstLine="709"/>
        <w:jc w:val="both"/>
        <w:rPr>
          <w:rFonts w:ascii="Times New Roman" w:hAnsi="Times New Roman" w:cs="Times New Roman"/>
          <w:i/>
          <w:sz w:val="24"/>
          <w:szCs w:val="24"/>
          <w:shd w:val="clear" w:color="auto" w:fill="FFFFFF"/>
        </w:rPr>
      </w:pPr>
      <w:r w:rsidRPr="00A77AE6">
        <w:rPr>
          <w:rFonts w:ascii="Times New Roman" w:hAnsi="Times New Roman" w:cs="Times New Roman"/>
          <w:sz w:val="24"/>
        </w:rPr>
        <w:t>Tiesību doktrīnā</w:t>
      </w:r>
      <w:r w:rsidR="00265047" w:rsidRPr="00A77AE6">
        <w:rPr>
          <w:rFonts w:ascii="Times New Roman" w:hAnsi="Times New Roman" w:cs="Times New Roman"/>
          <w:sz w:val="24"/>
        </w:rPr>
        <w:t xml:space="preserve"> norādīts, ka nodarījums atzīstams par nesodāmu tad, ja jaunais </w:t>
      </w:r>
      <w:r w:rsidR="00896595" w:rsidRPr="00A77AE6">
        <w:rPr>
          <w:rFonts w:ascii="Times New Roman" w:hAnsi="Times New Roman" w:cs="Times New Roman"/>
          <w:sz w:val="24"/>
        </w:rPr>
        <w:t>k</w:t>
      </w:r>
      <w:r w:rsidR="00265047" w:rsidRPr="00A77AE6">
        <w:rPr>
          <w:rFonts w:ascii="Times New Roman" w:hAnsi="Times New Roman" w:cs="Times New Roman"/>
          <w:sz w:val="24"/>
        </w:rPr>
        <w:t xml:space="preserve">rimināllikums vairs neatzīst par noziedzīgu kādu nodarījumu, ko par tādu atzina vecais likums, tas ir, </w:t>
      </w:r>
      <w:proofErr w:type="spellStart"/>
      <w:r w:rsidR="00265047" w:rsidRPr="00A77AE6">
        <w:rPr>
          <w:rFonts w:ascii="Times New Roman" w:hAnsi="Times New Roman" w:cs="Times New Roman"/>
          <w:sz w:val="24"/>
        </w:rPr>
        <w:t>dekriminalizē</w:t>
      </w:r>
      <w:proofErr w:type="spellEnd"/>
      <w:r w:rsidR="00265047" w:rsidRPr="00A77AE6">
        <w:rPr>
          <w:rFonts w:ascii="Times New Roman" w:hAnsi="Times New Roman" w:cs="Times New Roman"/>
          <w:sz w:val="24"/>
        </w:rPr>
        <w:t xml:space="preserve"> noziedzīgu nodarījumu. Nodarījums var kļūt par nesodāmu arī tad, ja jaunais likums izmaina noziedzīga nodarījuma sastāvu, paredzot tajā tādas pazīmes, kas sašaurina noziedzīgā nodarījuma loku</w:t>
      </w:r>
      <w:r w:rsidR="00896595" w:rsidRPr="00A77AE6">
        <w:rPr>
          <w:rFonts w:ascii="Times New Roman" w:hAnsi="Times New Roman" w:cs="Times New Roman"/>
          <w:sz w:val="24"/>
        </w:rPr>
        <w:t xml:space="preserve">. </w:t>
      </w:r>
      <w:r w:rsidR="0096538D" w:rsidRPr="00A77AE6">
        <w:rPr>
          <w:rFonts w:ascii="Times New Roman" w:hAnsi="Times New Roman" w:cs="Times New Roman"/>
          <w:sz w:val="24"/>
          <w:szCs w:val="24"/>
          <w:shd w:val="clear" w:color="auto" w:fill="FFFFFF"/>
        </w:rPr>
        <w:t>A</w:t>
      </w:r>
      <w:r w:rsidR="00FD6E39" w:rsidRPr="00A77AE6">
        <w:rPr>
          <w:rFonts w:ascii="Times New Roman" w:hAnsi="Times New Roman" w:cs="Times New Roman"/>
          <w:sz w:val="24"/>
          <w:szCs w:val="24"/>
          <w:shd w:val="clear" w:color="auto" w:fill="FFFFFF"/>
        </w:rPr>
        <w:t xml:space="preserve">r likuma atpakaļejošo spēku saistītie jautājumi tiek risināti konkrētā likuma par grozījumiem Krimināllikumā pārejas noteikumos </w:t>
      </w:r>
      <w:proofErr w:type="gramStart"/>
      <w:r w:rsidR="00FD6E39" w:rsidRPr="00A77AE6">
        <w:rPr>
          <w:rFonts w:ascii="Times New Roman" w:hAnsi="Times New Roman" w:cs="Times New Roman"/>
          <w:sz w:val="24"/>
          <w:szCs w:val="24"/>
          <w:shd w:val="clear" w:color="auto" w:fill="FFFFFF"/>
        </w:rPr>
        <w:t>(</w:t>
      </w:r>
      <w:proofErr w:type="gramEnd"/>
      <w:r w:rsidR="00FD6E39" w:rsidRPr="00A77AE6">
        <w:rPr>
          <w:rFonts w:ascii="Times New Roman" w:hAnsi="Times New Roman" w:cs="Times New Roman"/>
          <w:i/>
          <w:sz w:val="24"/>
          <w:szCs w:val="24"/>
          <w:shd w:val="clear" w:color="auto" w:fill="FFFFFF"/>
        </w:rPr>
        <w:t xml:space="preserve">skat. Krastiņš U., </w:t>
      </w:r>
      <w:proofErr w:type="spellStart"/>
      <w:r w:rsidR="000D24D6" w:rsidRPr="00A77AE6">
        <w:rPr>
          <w:rFonts w:ascii="Times New Roman" w:hAnsi="Times New Roman" w:cs="Times New Roman"/>
          <w:i/>
          <w:sz w:val="24"/>
          <w:szCs w:val="24"/>
          <w:shd w:val="clear" w:color="auto" w:fill="FFFFFF"/>
        </w:rPr>
        <w:t>Liholaja</w:t>
      </w:r>
      <w:proofErr w:type="spellEnd"/>
      <w:r w:rsidR="000D24D6" w:rsidRPr="00A77AE6">
        <w:rPr>
          <w:rFonts w:ascii="Times New Roman" w:hAnsi="Times New Roman" w:cs="Times New Roman"/>
          <w:i/>
          <w:sz w:val="24"/>
          <w:szCs w:val="24"/>
          <w:shd w:val="clear" w:color="auto" w:fill="FFFFFF"/>
        </w:rPr>
        <w:t xml:space="preserve"> V. </w:t>
      </w:r>
      <w:r w:rsidR="00FD6E39" w:rsidRPr="00A77AE6">
        <w:rPr>
          <w:rFonts w:ascii="Times New Roman" w:hAnsi="Times New Roman" w:cs="Times New Roman"/>
          <w:i/>
          <w:sz w:val="24"/>
          <w:szCs w:val="24"/>
          <w:shd w:val="clear" w:color="auto" w:fill="FFFFFF"/>
        </w:rPr>
        <w:t>Krimināllikuma komentāri. Pirmā daļa (I–VIII</w:t>
      </w:r>
      <w:r w:rsidR="00FD6E39" w:rsidRPr="00A77AE6">
        <w:rPr>
          <w:rFonts w:ascii="Times New Roman" w:hAnsi="Times New Roman" w:cs="Times New Roman"/>
          <w:i/>
          <w:sz w:val="24"/>
          <w:szCs w:val="24"/>
          <w:shd w:val="clear" w:color="auto" w:fill="FFFFFF"/>
          <w:vertAlign w:val="superscript"/>
        </w:rPr>
        <w:t>2</w:t>
      </w:r>
      <w:r w:rsidR="00FD6E39" w:rsidRPr="00A77AE6">
        <w:rPr>
          <w:rFonts w:ascii="Times New Roman" w:hAnsi="Times New Roman" w:cs="Times New Roman"/>
          <w:i/>
          <w:sz w:val="24"/>
          <w:szCs w:val="24"/>
          <w:shd w:val="clear" w:color="auto" w:fill="FFFFFF"/>
        </w:rPr>
        <w:t xml:space="preserve"> nodaļa). Otrais papildinātais izdevums. </w:t>
      </w:r>
      <w:proofErr w:type="spellStart"/>
      <w:r w:rsidR="00FD6E39" w:rsidRPr="00A77AE6">
        <w:rPr>
          <w:rFonts w:ascii="Times New Roman" w:hAnsi="Times New Roman" w:cs="Times New Roman"/>
          <w:i/>
          <w:sz w:val="24"/>
          <w:szCs w:val="24"/>
          <w:shd w:val="clear" w:color="auto" w:fill="FFFFFF"/>
        </w:rPr>
        <w:t>Rīga:TNA</w:t>
      </w:r>
      <w:proofErr w:type="spellEnd"/>
      <w:r w:rsidR="00FD6E39" w:rsidRPr="00A77AE6">
        <w:rPr>
          <w:rFonts w:ascii="Times New Roman" w:hAnsi="Times New Roman" w:cs="Times New Roman"/>
          <w:i/>
          <w:sz w:val="24"/>
          <w:szCs w:val="24"/>
          <w:shd w:val="clear" w:color="auto" w:fill="FFFFFF"/>
        </w:rPr>
        <w:t xml:space="preserve">, 2018, </w:t>
      </w:r>
      <w:r w:rsidR="00896595" w:rsidRPr="00A77AE6">
        <w:rPr>
          <w:rFonts w:ascii="Times New Roman" w:hAnsi="Times New Roman" w:cs="Times New Roman"/>
          <w:i/>
          <w:sz w:val="24"/>
          <w:szCs w:val="24"/>
          <w:shd w:val="clear" w:color="auto" w:fill="FFFFFF"/>
        </w:rPr>
        <w:t>33.–</w:t>
      </w:r>
      <w:r w:rsidR="00FD6E39" w:rsidRPr="00A77AE6">
        <w:rPr>
          <w:rFonts w:ascii="Times New Roman" w:hAnsi="Times New Roman" w:cs="Times New Roman"/>
          <w:i/>
          <w:sz w:val="24"/>
          <w:szCs w:val="24"/>
          <w:shd w:val="clear" w:color="auto" w:fill="FFFFFF"/>
        </w:rPr>
        <w:t>34.lpp.</w:t>
      </w:r>
      <w:r w:rsidR="00FD6E39" w:rsidRPr="00A77AE6">
        <w:rPr>
          <w:rFonts w:ascii="Times New Roman" w:hAnsi="Times New Roman" w:cs="Times New Roman"/>
          <w:sz w:val="24"/>
          <w:szCs w:val="24"/>
          <w:shd w:val="clear" w:color="auto" w:fill="FFFFFF"/>
        </w:rPr>
        <w:t>).</w:t>
      </w:r>
    </w:p>
    <w:p w14:paraId="308D596D" w14:textId="0F5C1C8D" w:rsidR="00F17D67" w:rsidRDefault="00CE25B5" w:rsidP="00F17D67">
      <w:pPr>
        <w:spacing w:after="0"/>
        <w:ind w:firstLine="709"/>
        <w:jc w:val="both"/>
        <w:rPr>
          <w:rFonts w:ascii="Times New Roman" w:eastAsia="Calibri" w:hAnsi="Times New Roman" w:cs="Times New Roman"/>
          <w:sz w:val="24"/>
        </w:rPr>
      </w:pPr>
      <w:proofErr w:type="gramStart"/>
      <w:r>
        <w:rPr>
          <w:rFonts w:ascii="Times New Roman" w:eastAsia="Calibri" w:hAnsi="Times New Roman" w:cs="Times New Roman"/>
          <w:sz w:val="24"/>
        </w:rPr>
        <w:t>2020.gada</w:t>
      </w:r>
      <w:proofErr w:type="gramEnd"/>
      <w:r>
        <w:rPr>
          <w:rFonts w:ascii="Times New Roman" w:eastAsia="Calibri" w:hAnsi="Times New Roman" w:cs="Times New Roman"/>
          <w:sz w:val="24"/>
        </w:rPr>
        <w:t xml:space="preserve"> 11.jūnija likuma ,,</w:t>
      </w:r>
      <w:r w:rsidR="00F17D67">
        <w:rPr>
          <w:rFonts w:ascii="Times New Roman" w:eastAsia="Calibri" w:hAnsi="Times New Roman" w:cs="Times New Roman"/>
          <w:sz w:val="24"/>
        </w:rPr>
        <w:t xml:space="preserve">Grozījumi Krimināllikumā” </w:t>
      </w:r>
      <w:r w:rsidR="00896595">
        <w:rPr>
          <w:rFonts w:ascii="Times New Roman" w:eastAsia="Calibri" w:hAnsi="Times New Roman" w:cs="Times New Roman"/>
          <w:sz w:val="24"/>
        </w:rPr>
        <w:t>p</w:t>
      </w:r>
      <w:r w:rsidR="00F17D67">
        <w:rPr>
          <w:rFonts w:ascii="Times New Roman" w:eastAsia="Calibri" w:hAnsi="Times New Roman" w:cs="Times New Roman"/>
          <w:sz w:val="24"/>
        </w:rPr>
        <w:t>ārejas noteikumu 1.punkts no</w:t>
      </w:r>
      <w:r w:rsidR="00896595">
        <w:rPr>
          <w:rFonts w:ascii="Times New Roman" w:eastAsia="Calibri" w:hAnsi="Times New Roman" w:cs="Times New Roman"/>
          <w:sz w:val="24"/>
        </w:rPr>
        <w:t>teic</w:t>
      </w:r>
      <w:r w:rsidR="00F17D67">
        <w:rPr>
          <w:rFonts w:ascii="Times New Roman" w:eastAsia="Calibri" w:hAnsi="Times New Roman" w:cs="Times New Roman"/>
          <w:sz w:val="24"/>
        </w:rPr>
        <w:t xml:space="preserve">, ka personas, kuras izdarījušas noziedzīgu nodarījumu līdz šā likuma spēkā stāšanās dienai, saucamas pie kriminālatbildības un sodāmas saskaņā ar tām </w:t>
      </w:r>
      <w:r w:rsidR="00CE658D">
        <w:rPr>
          <w:rFonts w:ascii="Times New Roman" w:eastAsia="Calibri" w:hAnsi="Times New Roman" w:cs="Times New Roman"/>
          <w:sz w:val="24"/>
        </w:rPr>
        <w:t>K</w:t>
      </w:r>
      <w:r w:rsidR="00F17D67">
        <w:rPr>
          <w:rFonts w:ascii="Times New Roman" w:eastAsia="Calibri" w:hAnsi="Times New Roman" w:cs="Times New Roman"/>
          <w:sz w:val="24"/>
        </w:rPr>
        <w:t xml:space="preserve">rimināllikuma normām, kuras bija spēkā attiecīgā nodarījuma izdarīšanas laikā, turklāt ņemot vērā, ka kriminālatbildība par noziedzīgu nodarījumu nevar iestāties, ja pēc šā likuma spēkā stāšanās dienas </w:t>
      </w:r>
      <w:r w:rsidR="008E4B63">
        <w:rPr>
          <w:rFonts w:ascii="Times New Roman" w:eastAsia="Calibri" w:hAnsi="Times New Roman" w:cs="Times New Roman"/>
          <w:sz w:val="24"/>
        </w:rPr>
        <w:t xml:space="preserve">Krimināllikumā par to </w:t>
      </w:r>
      <w:r w:rsidR="00F17D67">
        <w:rPr>
          <w:rFonts w:ascii="Times New Roman" w:eastAsia="Calibri" w:hAnsi="Times New Roman" w:cs="Times New Roman"/>
          <w:sz w:val="24"/>
        </w:rPr>
        <w:t xml:space="preserve">nav paredzēta kriminālatbildība. Savukārt </w:t>
      </w:r>
      <w:r w:rsidR="00896595">
        <w:rPr>
          <w:rFonts w:ascii="Times New Roman" w:eastAsia="Calibri" w:hAnsi="Times New Roman" w:cs="Times New Roman"/>
          <w:sz w:val="24"/>
        </w:rPr>
        <w:t>p</w:t>
      </w:r>
      <w:r w:rsidR="00F17D67">
        <w:rPr>
          <w:rFonts w:ascii="Times New Roman" w:eastAsia="Calibri" w:hAnsi="Times New Roman" w:cs="Times New Roman"/>
          <w:sz w:val="24"/>
        </w:rPr>
        <w:t>ārejas noteikumu 2.punkts no</w:t>
      </w:r>
      <w:r w:rsidR="00896595">
        <w:rPr>
          <w:rFonts w:ascii="Times New Roman" w:eastAsia="Calibri" w:hAnsi="Times New Roman" w:cs="Times New Roman"/>
          <w:sz w:val="24"/>
        </w:rPr>
        <w:t>teic, ka</w:t>
      </w:r>
      <w:r w:rsidR="00F17D67">
        <w:rPr>
          <w:rFonts w:ascii="Times New Roman" w:eastAsia="Calibri" w:hAnsi="Times New Roman" w:cs="Times New Roman"/>
          <w:sz w:val="24"/>
        </w:rPr>
        <w:t xml:space="preserve"> izmeklēšanas iestāžu, prokuratūras un ties</w:t>
      </w:r>
      <w:r w:rsidR="008E4B63">
        <w:rPr>
          <w:rFonts w:ascii="Times New Roman" w:eastAsia="Calibri" w:hAnsi="Times New Roman" w:cs="Times New Roman"/>
          <w:sz w:val="24"/>
        </w:rPr>
        <w:t xml:space="preserve">u lietvedībā esošos kriminālprocesus par nodarījumiem, </w:t>
      </w:r>
      <w:r w:rsidR="00E91E37" w:rsidRPr="00E91E37">
        <w:rPr>
          <w:rFonts w:ascii="Times New Roman" w:hAnsi="Times New Roman" w:cs="Times New Roman"/>
          <w:color w:val="000000"/>
          <w:sz w:val="24"/>
          <w:szCs w:val="24"/>
          <w:shd w:val="clear" w:color="auto" w:fill="FFFFFF"/>
        </w:rPr>
        <w:t>par kuriem pēc šā likuma spēkā stāšanās dienas</w:t>
      </w:r>
      <w:r w:rsidR="00E91E37">
        <w:rPr>
          <w:rFonts w:ascii="Times New Roman" w:hAnsi="Times New Roman" w:cs="Times New Roman"/>
          <w:color w:val="000000"/>
          <w:sz w:val="24"/>
          <w:szCs w:val="24"/>
          <w:shd w:val="clear" w:color="auto" w:fill="FFFFFF"/>
        </w:rPr>
        <w:t xml:space="preserve"> Krimināllikumā netiek</w:t>
      </w:r>
      <w:r w:rsidR="00E91E37" w:rsidRPr="00E91E37">
        <w:rPr>
          <w:rFonts w:ascii="Times New Roman" w:hAnsi="Times New Roman" w:cs="Times New Roman"/>
          <w:color w:val="000000"/>
          <w:sz w:val="24"/>
          <w:szCs w:val="24"/>
          <w:shd w:val="clear" w:color="auto" w:fill="FFFFFF"/>
        </w:rPr>
        <w:t xml:space="preserve"> paredzēta kriminālatbildība</w:t>
      </w:r>
      <w:r w:rsidR="00E91E37">
        <w:rPr>
          <w:rFonts w:ascii="Times New Roman" w:hAnsi="Times New Roman" w:cs="Times New Roman"/>
          <w:color w:val="000000"/>
          <w:sz w:val="24"/>
          <w:szCs w:val="24"/>
          <w:shd w:val="clear" w:color="auto" w:fill="FFFFFF"/>
        </w:rPr>
        <w:t>,</w:t>
      </w:r>
      <w:r w:rsidR="008E4B63">
        <w:rPr>
          <w:rFonts w:ascii="Times New Roman" w:hAnsi="Times New Roman" w:cs="Times New Roman"/>
          <w:color w:val="000000"/>
          <w:sz w:val="24"/>
          <w:szCs w:val="24"/>
          <w:shd w:val="clear" w:color="auto" w:fill="FFFFFF"/>
        </w:rPr>
        <w:t xml:space="preserve"> </w:t>
      </w:r>
      <w:r w:rsidR="00F17D67">
        <w:rPr>
          <w:rFonts w:ascii="Times New Roman" w:eastAsia="Calibri" w:hAnsi="Times New Roman" w:cs="Times New Roman"/>
          <w:sz w:val="24"/>
        </w:rPr>
        <w:t>izbeidz saskaņā ar Kriminālprocesa likuma 377.panta 2.punktu.</w:t>
      </w:r>
    </w:p>
    <w:p w14:paraId="2A16D1B9" w14:textId="420B2B0E" w:rsidR="006E027A" w:rsidRDefault="00192CA8" w:rsidP="003923B2">
      <w:pPr>
        <w:spacing w:after="0"/>
        <w:ind w:firstLine="709"/>
        <w:jc w:val="both"/>
        <w:rPr>
          <w:rFonts w:ascii="Times New Roman" w:eastAsia="Calibri" w:hAnsi="Times New Roman" w:cs="Times New Roman"/>
          <w:sz w:val="24"/>
        </w:rPr>
      </w:pPr>
      <w:r>
        <w:rPr>
          <w:rFonts w:ascii="Times New Roman" w:eastAsia="Calibri" w:hAnsi="Times New Roman" w:cs="Times New Roman"/>
          <w:sz w:val="24"/>
        </w:rPr>
        <w:t>[4.3.2] </w:t>
      </w:r>
      <w:r w:rsidR="006E027A">
        <w:rPr>
          <w:rFonts w:ascii="Times New Roman" w:eastAsia="Calibri" w:hAnsi="Times New Roman" w:cs="Times New Roman"/>
          <w:sz w:val="24"/>
        </w:rPr>
        <w:t xml:space="preserve">Izvērtējot Krimināllikuma </w:t>
      </w:r>
      <w:proofErr w:type="gramStart"/>
      <w:r w:rsidR="006E027A">
        <w:rPr>
          <w:rFonts w:ascii="Times New Roman" w:eastAsia="Calibri" w:hAnsi="Times New Roman" w:cs="Times New Roman"/>
          <w:sz w:val="24"/>
        </w:rPr>
        <w:t>186.panta</w:t>
      </w:r>
      <w:proofErr w:type="gramEnd"/>
      <w:r w:rsidR="006E027A">
        <w:rPr>
          <w:rFonts w:ascii="Times New Roman" w:eastAsia="Calibri" w:hAnsi="Times New Roman" w:cs="Times New Roman"/>
          <w:sz w:val="24"/>
        </w:rPr>
        <w:t xml:space="preserve"> pirmā</w:t>
      </w:r>
      <w:r w:rsidR="00CE658D">
        <w:rPr>
          <w:rFonts w:ascii="Times New Roman" w:eastAsia="Calibri" w:hAnsi="Times New Roman" w:cs="Times New Roman"/>
          <w:sz w:val="24"/>
        </w:rPr>
        <w:t>s</w:t>
      </w:r>
      <w:r w:rsidR="006E027A">
        <w:rPr>
          <w:rFonts w:ascii="Times New Roman" w:eastAsia="Calibri" w:hAnsi="Times New Roman" w:cs="Times New Roman"/>
          <w:sz w:val="24"/>
        </w:rPr>
        <w:t xml:space="preserve"> daļ</w:t>
      </w:r>
      <w:r w:rsidR="00CE658D">
        <w:rPr>
          <w:rFonts w:ascii="Times New Roman" w:eastAsia="Calibri" w:hAnsi="Times New Roman" w:cs="Times New Roman"/>
          <w:sz w:val="24"/>
        </w:rPr>
        <w:t>as</w:t>
      </w:r>
      <w:r w:rsidR="001C5721">
        <w:rPr>
          <w:rFonts w:ascii="Times New Roman" w:eastAsia="Calibri" w:hAnsi="Times New Roman" w:cs="Times New Roman"/>
          <w:sz w:val="24"/>
        </w:rPr>
        <w:t xml:space="preserve"> dispozīcijā</w:t>
      </w:r>
      <w:r w:rsidR="008E4B63">
        <w:rPr>
          <w:rFonts w:ascii="Times New Roman" w:eastAsia="Calibri" w:hAnsi="Times New Roman" w:cs="Times New Roman"/>
          <w:sz w:val="24"/>
        </w:rPr>
        <w:t xml:space="preserve"> izdarītos grozījumus</w:t>
      </w:r>
      <w:r w:rsidR="006E027A">
        <w:rPr>
          <w:rFonts w:ascii="Times New Roman" w:eastAsia="Calibri" w:hAnsi="Times New Roman" w:cs="Times New Roman"/>
          <w:sz w:val="24"/>
        </w:rPr>
        <w:t xml:space="preserve"> kopsakarā ar</w:t>
      </w:r>
      <w:r w:rsidR="008E4B63">
        <w:rPr>
          <w:rFonts w:ascii="Times New Roman" w:eastAsia="Calibri" w:hAnsi="Times New Roman" w:cs="Times New Roman"/>
          <w:sz w:val="24"/>
        </w:rPr>
        <w:t xml:space="preserve"> šī likumprojekta anotācijā norādīto</w:t>
      </w:r>
      <w:r w:rsidR="006E027A">
        <w:rPr>
          <w:rFonts w:ascii="Times New Roman" w:eastAsia="Calibri" w:hAnsi="Times New Roman" w:cs="Times New Roman"/>
          <w:sz w:val="24"/>
        </w:rPr>
        <w:t xml:space="preserve"> grozījumu izstrādāšanas mērķi, secināms, ka </w:t>
      </w:r>
      <w:r w:rsidR="00D83423">
        <w:rPr>
          <w:rFonts w:ascii="Times New Roman" w:eastAsia="Calibri" w:hAnsi="Times New Roman" w:cs="Times New Roman"/>
          <w:sz w:val="24"/>
        </w:rPr>
        <w:t xml:space="preserve">joprojām ir sodāma svešas mantas iznīcināšana vai bojāšana aiz neuzmanības, nevērīgi rīkojoties ar uguni, bet </w:t>
      </w:r>
      <w:r w:rsidR="006E027A">
        <w:rPr>
          <w:rFonts w:ascii="Times New Roman" w:eastAsia="Calibri" w:hAnsi="Times New Roman" w:cs="Times New Roman"/>
          <w:sz w:val="24"/>
        </w:rPr>
        <w:t>izšķiroš</w:t>
      </w:r>
      <w:r w:rsidR="004465AE">
        <w:rPr>
          <w:rFonts w:ascii="Times New Roman" w:eastAsia="Calibri" w:hAnsi="Times New Roman" w:cs="Times New Roman"/>
          <w:sz w:val="24"/>
        </w:rPr>
        <w:t>ā</w:t>
      </w:r>
      <w:r w:rsidR="006E027A">
        <w:rPr>
          <w:rFonts w:ascii="Times New Roman" w:eastAsia="Calibri" w:hAnsi="Times New Roman" w:cs="Times New Roman"/>
          <w:sz w:val="24"/>
        </w:rPr>
        <w:t xml:space="preserve"> nozīme </w:t>
      </w:r>
      <w:r w:rsidR="00B726E7">
        <w:rPr>
          <w:rFonts w:ascii="Times New Roman" w:eastAsia="Calibri" w:hAnsi="Times New Roman" w:cs="Times New Roman"/>
          <w:sz w:val="24"/>
        </w:rPr>
        <w:t xml:space="preserve">ir nodarītā </w:t>
      </w:r>
      <w:r w:rsidR="007B29EC">
        <w:rPr>
          <w:rFonts w:ascii="Times New Roman" w:eastAsia="Calibri" w:hAnsi="Times New Roman" w:cs="Times New Roman"/>
          <w:sz w:val="24"/>
        </w:rPr>
        <w:t>kaitējuma</w:t>
      </w:r>
      <w:r w:rsidR="00B726E7">
        <w:rPr>
          <w:rFonts w:ascii="Times New Roman" w:eastAsia="Calibri" w:hAnsi="Times New Roman" w:cs="Times New Roman"/>
          <w:sz w:val="24"/>
        </w:rPr>
        <w:t xml:space="preserve"> apmēram, t.i., vai noziedzīgā nodarījuma izdarīšanas laikā radīta</w:t>
      </w:r>
      <w:r w:rsidR="00CD4607">
        <w:rPr>
          <w:rFonts w:ascii="Times New Roman" w:eastAsia="Calibri" w:hAnsi="Times New Roman" w:cs="Times New Roman"/>
          <w:sz w:val="24"/>
        </w:rPr>
        <w:t>is kaitējums atbilst jēdzienam ,,</w:t>
      </w:r>
      <w:r w:rsidR="00B726E7">
        <w:rPr>
          <w:rFonts w:ascii="Times New Roman" w:eastAsia="Calibri" w:hAnsi="Times New Roman" w:cs="Times New Roman"/>
          <w:sz w:val="24"/>
        </w:rPr>
        <w:t>būtisks kaitējums”.</w:t>
      </w:r>
      <w:r w:rsidR="00D83423">
        <w:rPr>
          <w:rFonts w:ascii="Times New Roman" w:eastAsia="Calibri" w:hAnsi="Times New Roman" w:cs="Times New Roman"/>
          <w:sz w:val="24"/>
        </w:rPr>
        <w:t xml:space="preserve"> </w:t>
      </w:r>
      <w:r w:rsidR="001A36F6">
        <w:rPr>
          <w:rFonts w:ascii="Times New Roman" w:eastAsia="Calibri" w:hAnsi="Times New Roman" w:cs="Times New Roman"/>
          <w:sz w:val="24"/>
        </w:rPr>
        <w:t xml:space="preserve">Darbības, ar kurām </w:t>
      </w:r>
      <w:r w:rsidR="00D83423">
        <w:rPr>
          <w:rFonts w:ascii="Times New Roman" w:eastAsia="Calibri" w:hAnsi="Times New Roman" w:cs="Times New Roman"/>
          <w:sz w:val="24"/>
        </w:rPr>
        <w:t>nodarīt</w:t>
      </w:r>
      <w:r w:rsidR="008E4B63">
        <w:rPr>
          <w:rFonts w:ascii="Times New Roman" w:eastAsia="Calibri" w:hAnsi="Times New Roman" w:cs="Times New Roman"/>
          <w:sz w:val="24"/>
        </w:rPr>
        <w:t>ais</w:t>
      </w:r>
      <w:r w:rsidR="00D83423">
        <w:rPr>
          <w:rFonts w:ascii="Times New Roman" w:eastAsia="Calibri" w:hAnsi="Times New Roman" w:cs="Times New Roman"/>
          <w:sz w:val="24"/>
        </w:rPr>
        <w:t xml:space="preserve"> kaitējum</w:t>
      </w:r>
      <w:r w:rsidR="008E4B63">
        <w:rPr>
          <w:rFonts w:ascii="Times New Roman" w:eastAsia="Calibri" w:hAnsi="Times New Roman" w:cs="Times New Roman"/>
          <w:sz w:val="24"/>
        </w:rPr>
        <w:t>s</w:t>
      </w:r>
      <w:r w:rsidR="00D83423">
        <w:rPr>
          <w:rFonts w:ascii="Times New Roman" w:eastAsia="Calibri" w:hAnsi="Times New Roman" w:cs="Times New Roman"/>
          <w:sz w:val="24"/>
        </w:rPr>
        <w:t xml:space="preserve"> nav atzīstams par būtisku kaitējumu, ar izdarītajiem grozījumiem </w:t>
      </w:r>
      <w:r w:rsidR="007B29EC">
        <w:rPr>
          <w:rFonts w:ascii="Times New Roman" w:eastAsia="Calibri" w:hAnsi="Times New Roman" w:cs="Times New Roman"/>
          <w:sz w:val="24"/>
        </w:rPr>
        <w:t>ir</w:t>
      </w:r>
      <w:r w:rsidR="00D83423">
        <w:rPr>
          <w:rFonts w:ascii="Times New Roman" w:eastAsia="Calibri" w:hAnsi="Times New Roman" w:cs="Times New Roman"/>
          <w:sz w:val="24"/>
        </w:rPr>
        <w:t xml:space="preserve"> </w:t>
      </w:r>
      <w:proofErr w:type="spellStart"/>
      <w:r w:rsidR="00D83423">
        <w:rPr>
          <w:rFonts w:ascii="Times New Roman" w:eastAsia="Calibri" w:hAnsi="Times New Roman" w:cs="Times New Roman"/>
          <w:sz w:val="24"/>
        </w:rPr>
        <w:t>dekriminalizētas</w:t>
      </w:r>
      <w:proofErr w:type="spellEnd"/>
      <w:r w:rsidR="001A36F6">
        <w:rPr>
          <w:rFonts w:ascii="Times New Roman" w:eastAsia="Calibri" w:hAnsi="Times New Roman" w:cs="Times New Roman"/>
          <w:sz w:val="24"/>
        </w:rPr>
        <w:t>.</w:t>
      </w:r>
    </w:p>
    <w:p w14:paraId="487877A7" w14:textId="38FCC587" w:rsidR="00F17D67" w:rsidRDefault="00CE25B5" w:rsidP="00F17D67">
      <w:pPr>
        <w:spacing w:after="0"/>
        <w:ind w:firstLine="709"/>
        <w:jc w:val="both"/>
        <w:rPr>
          <w:rFonts w:ascii="Times New Roman" w:hAnsi="Times New Roman" w:cs="Times New Roman"/>
          <w:color w:val="00000A"/>
          <w:sz w:val="24"/>
          <w:shd w:val="clear" w:color="auto" w:fill="FFFFFF"/>
        </w:rPr>
      </w:pPr>
      <w:r>
        <w:rPr>
          <w:rFonts w:ascii="Times New Roman" w:hAnsi="Times New Roman" w:cs="Times New Roman"/>
          <w:color w:val="00000A"/>
          <w:sz w:val="24"/>
          <w:shd w:val="clear" w:color="auto" w:fill="FFFFFF"/>
        </w:rPr>
        <w:t>Saskaņā ar likuma „</w:t>
      </w:r>
      <w:r w:rsidR="00F17D67" w:rsidRPr="00F17D67">
        <w:rPr>
          <w:rFonts w:ascii="Times New Roman" w:hAnsi="Times New Roman" w:cs="Times New Roman"/>
          <w:color w:val="00000A"/>
          <w:sz w:val="24"/>
          <w:shd w:val="clear" w:color="auto" w:fill="FFFFFF"/>
        </w:rPr>
        <w:t>Par Krimināllikuma spēkā s</w:t>
      </w:r>
      <w:r>
        <w:rPr>
          <w:rFonts w:ascii="Times New Roman" w:hAnsi="Times New Roman" w:cs="Times New Roman"/>
          <w:color w:val="00000A"/>
          <w:sz w:val="24"/>
          <w:shd w:val="clear" w:color="auto" w:fill="FFFFFF"/>
        </w:rPr>
        <w:t xml:space="preserve">tāšanās un piemērošanas kārtību” </w:t>
      </w:r>
      <w:proofErr w:type="gramStart"/>
      <w:r>
        <w:rPr>
          <w:rFonts w:ascii="Times New Roman" w:hAnsi="Times New Roman" w:cs="Times New Roman"/>
          <w:color w:val="00000A"/>
          <w:sz w:val="24"/>
          <w:shd w:val="clear" w:color="auto" w:fill="FFFFFF"/>
        </w:rPr>
        <w:t>23.</w:t>
      </w:r>
      <w:r w:rsidR="00F17D67" w:rsidRPr="00F17D67">
        <w:rPr>
          <w:rFonts w:ascii="Times New Roman" w:hAnsi="Times New Roman" w:cs="Times New Roman"/>
          <w:color w:val="00000A"/>
          <w:sz w:val="24"/>
          <w:shd w:val="clear" w:color="auto" w:fill="FFFFFF"/>
        </w:rPr>
        <w:t>pantu</w:t>
      </w:r>
      <w:proofErr w:type="gramEnd"/>
      <w:r w:rsidR="00F17D67" w:rsidRPr="00F17D67">
        <w:rPr>
          <w:rFonts w:ascii="Times New Roman" w:hAnsi="Times New Roman" w:cs="Times New Roman"/>
          <w:color w:val="00000A"/>
          <w:sz w:val="24"/>
          <w:shd w:val="clear" w:color="auto" w:fill="FFFFFF"/>
        </w:rPr>
        <w:t>, atbildība par K</w:t>
      </w:r>
      <w:r w:rsidR="00F17D67">
        <w:rPr>
          <w:rFonts w:ascii="Times New Roman" w:hAnsi="Times New Roman" w:cs="Times New Roman"/>
          <w:color w:val="00000A"/>
          <w:sz w:val="24"/>
          <w:shd w:val="clear" w:color="auto" w:fill="FFFFFF"/>
        </w:rPr>
        <w:t>rimināllikumā</w:t>
      </w:r>
      <w:r w:rsidR="00F17D67" w:rsidRPr="00F17D67">
        <w:rPr>
          <w:rFonts w:ascii="Times New Roman" w:hAnsi="Times New Roman" w:cs="Times New Roman"/>
          <w:color w:val="00000A"/>
          <w:sz w:val="24"/>
          <w:shd w:val="clear" w:color="auto" w:fill="FFFFFF"/>
        </w:rPr>
        <w:t xml:space="preserve"> paredzēto noziedzīgu nodarījumu, ar kuru radīts būtisks kaitējums, iestājas, ja noziedzīgā nodarījuma rezultātā iestājušās kādas </w:t>
      </w:r>
      <w:r w:rsidR="009C6B67">
        <w:rPr>
          <w:rFonts w:ascii="Times New Roman" w:hAnsi="Times New Roman" w:cs="Times New Roman"/>
          <w:color w:val="00000A"/>
          <w:sz w:val="24"/>
          <w:shd w:val="clear" w:color="auto" w:fill="FFFFFF"/>
        </w:rPr>
        <w:t>no minētajām sekām: 1) </w:t>
      </w:r>
      <w:r w:rsidR="00F17D67" w:rsidRPr="00F17D67">
        <w:rPr>
          <w:rFonts w:ascii="Times New Roman" w:hAnsi="Times New Roman" w:cs="Times New Roman"/>
          <w:color w:val="00000A"/>
          <w:sz w:val="24"/>
          <w:shd w:val="clear" w:color="auto" w:fill="FFFFFF"/>
        </w:rPr>
        <w:t>nodarīts mantisks zaudējums, kas noziedzīga nodarījuma izdarīšanas brīdī nav bijis mazāks par piecu tai laikā Latvijas Republikā noteikto minimālo mēnešalgu kopsummu, un apdraudētas vēl citas ar l</w:t>
      </w:r>
      <w:r w:rsidR="009C6B67">
        <w:rPr>
          <w:rFonts w:ascii="Times New Roman" w:hAnsi="Times New Roman" w:cs="Times New Roman"/>
          <w:color w:val="00000A"/>
          <w:sz w:val="24"/>
          <w:shd w:val="clear" w:color="auto" w:fill="FFFFFF"/>
        </w:rPr>
        <w:t>ikumu aizsargātās intereses; 2) </w:t>
      </w:r>
      <w:r w:rsidR="00F17D67" w:rsidRPr="00F17D67">
        <w:rPr>
          <w:rFonts w:ascii="Times New Roman" w:hAnsi="Times New Roman" w:cs="Times New Roman"/>
          <w:color w:val="00000A"/>
          <w:sz w:val="24"/>
          <w:shd w:val="clear" w:color="auto" w:fill="FFFFFF"/>
        </w:rPr>
        <w:t xml:space="preserve">nodarīts mantisks zaudējums, kas noziedzīga nodarījuma izdarīšanas brīdī nav bijis mazāks par desmit tai laikā Latvijas Republikā noteikto </w:t>
      </w:r>
      <w:r w:rsidR="009C6B67">
        <w:rPr>
          <w:rFonts w:ascii="Times New Roman" w:hAnsi="Times New Roman" w:cs="Times New Roman"/>
          <w:color w:val="00000A"/>
          <w:sz w:val="24"/>
          <w:shd w:val="clear" w:color="auto" w:fill="FFFFFF"/>
        </w:rPr>
        <w:t>minimālo mēnešalgu kopsummu; 3) </w:t>
      </w:r>
      <w:r w:rsidR="00F17D67" w:rsidRPr="00F17D67">
        <w:rPr>
          <w:rFonts w:ascii="Times New Roman" w:hAnsi="Times New Roman" w:cs="Times New Roman"/>
          <w:color w:val="00000A"/>
          <w:sz w:val="24"/>
          <w:shd w:val="clear" w:color="auto" w:fill="FFFFFF"/>
        </w:rPr>
        <w:t>ievērojami apdraudētas citas ar likumu aizsargātās intereses. </w:t>
      </w:r>
    </w:p>
    <w:p w14:paraId="391F9E8B" w14:textId="42DED1EF" w:rsidR="00F947CA" w:rsidRPr="007B29EC" w:rsidRDefault="001A36F6" w:rsidP="007B29EC">
      <w:pPr>
        <w:spacing w:after="0"/>
        <w:ind w:firstLine="709"/>
        <w:jc w:val="both"/>
        <w:rPr>
          <w:rFonts w:ascii="TimesNewRomanPS-ItalicMT" w:hAnsi="TimesNewRomanPS-ItalicMT" w:cs="TimesNewRomanPS-ItalicMT"/>
          <w:iCs/>
          <w:sz w:val="24"/>
        </w:rPr>
      </w:pPr>
      <w:r>
        <w:rPr>
          <w:rFonts w:ascii="Times New Roman" w:hAnsi="Times New Roman" w:cs="Times New Roman"/>
          <w:color w:val="00000A"/>
          <w:sz w:val="24"/>
          <w:shd w:val="clear" w:color="auto" w:fill="FFFFFF"/>
        </w:rPr>
        <w:t>No</w:t>
      </w:r>
      <w:r w:rsidR="00CE25B5">
        <w:rPr>
          <w:rFonts w:ascii="Times New Roman" w:hAnsi="Times New Roman" w:cs="Times New Roman"/>
          <w:color w:val="00000A"/>
          <w:sz w:val="24"/>
          <w:shd w:val="clear" w:color="auto" w:fill="FFFFFF"/>
        </w:rPr>
        <w:t xml:space="preserve"> </w:t>
      </w:r>
      <w:r w:rsidR="00324466">
        <w:rPr>
          <w:rFonts w:ascii="Times New Roman" w:hAnsi="Times New Roman" w:cs="Times New Roman"/>
          <w:color w:val="00000A"/>
          <w:sz w:val="24"/>
          <w:shd w:val="clear" w:color="auto" w:fill="FFFFFF"/>
        </w:rPr>
        <w:t>[pers. A]</w:t>
      </w:r>
      <w:r w:rsidR="00B726E7">
        <w:rPr>
          <w:rFonts w:ascii="Times New Roman" w:hAnsi="Times New Roman" w:cs="Times New Roman"/>
          <w:color w:val="00000A"/>
          <w:sz w:val="24"/>
          <w:shd w:val="clear" w:color="auto" w:fill="FFFFFF"/>
        </w:rPr>
        <w:t xml:space="preserve"> </w:t>
      </w:r>
      <w:r>
        <w:rPr>
          <w:rFonts w:ascii="Times New Roman" w:hAnsi="Times New Roman" w:cs="Times New Roman"/>
          <w:color w:val="00000A"/>
          <w:sz w:val="24"/>
          <w:shd w:val="clear" w:color="auto" w:fill="FFFFFF"/>
        </w:rPr>
        <w:t xml:space="preserve">celtās apsūdzības izriet, ka ar viņas darbībām </w:t>
      </w:r>
      <w:r w:rsidR="00B726E7">
        <w:rPr>
          <w:rFonts w:ascii="Times New Roman" w:hAnsi="Times New Roman" w:cs="Times New Roman"/>
          <w:color w:val="00000A"/>
          <w:sz w:val="24"/>
          <w:shd w:val="clear" w:color="auto" w:fill="FFFFFF"/>
        </w:rPr>
        <w:t xml:space="preserve">nodarīts mantisks </w:t>
      </w:r>
      <w:r w:rsidR="004465AE">
        <w:rPr>
          <w:rFonts w:ascii="Times New Roman" w:hAnsi="Times New Roman" w:cs="Times New Roman"/>
          <w:color w:val="00000A"/>
          <w:sz w:val="24"/>
          <w:shd w:val="clear" w:color="auto" w:fill="FFFFFF"/>
        </w:rPr>
        <w:t>zaudējums</w:t>
      </w:r>
      <w:r w:rsidR="00B726E7">
        <w:rPr>
          <w:rFonts w:ascii="Times New Roman" w:hAnsi="Times New Roman" w:cs="Times New Roman"/>
          <w:color w:val="00000A"/>
          <w:sz w:val="24"/>
          <w:shd w:val="clear" w:color="auto" w:fill="FFFFFF"/>
        </w:rPr>
        <w:t xml:space="preserve"> </w:t>
      </w:r>
      <w:r w:rsidR="00B726E7" w:rsidRPr="00B726E7">
        <w:rPr>
          <w:rFonts w:ascii="Times New Roman" w:hAnsi="Times New Roman" w:cs="Times New Roman"/>
          <w:sz w:val="24"/>
        </w:rPr>
        <w:t>4946,25</w:t>
      </w:r>
      <w:r w:rsidR="00CE25B5">
        <w:rPr>
          <w:rFonts w:ascii="TimesNewRomanPSMT" w:hAnsi="TimesNewRomanPSMT" w:cs="TimesNewRomanPSMT"/>
          <w:sz w:val="24"/>
        </w:rPr>
        <w:t> </w:t>
      </w:r>
      <w:proofErr w:type="spellStart"/>
      <w:r w:rsidR="00B726E7" w:rsidRPr="003923B2">
        <w:rPr>
          <w:rFonts w:ascii="TimesNewRomanPS-ItalicMT" w:hAnsi="TimesNewRomanPS-ItalicMT" w:cs="TimesNewRomanPS-ItalicMT"/>
          <w:i/>
          <w:iCs/>
          <w:sz w:val="24"/>
        </w:rPr>
        <w:t>euro</w:t>
      </w:r>
      <w:proofErr w:type="spellEnd"/>
      <w:r w:rsidR="00B726E7">
        <w:rPr>
          <w:rFonts w:ascii="TimesNewRomanPS-ItalicMT" w:hAnsi="TimesNewRomanPS-ItalicMT" w:cs="TimesNewRomanPS-ItalicMT"/>
          <w:i/>
          <w:iCs/>
          <w:sz w:val="24"/>
        </w:rPr>
        <w:t>.</w:t>
      </w:r>
      <w:r w:rsidR="00B726E7">
        <w:rPr>
          <w:rFonts w:ascii="TimesNewRomanPS-ItalicMT" w:hAnsi="TimesNewRomanPS-ItalicMT" w:cs="TimesNewRomanPS-ItalicMT"/>
          <w:iCs/>
          <w:sz w:val="24"/>
        </w:rPr>
        <w:t xml:space="preserve"> </w:t>
      </w:r>
      <w:r w:rsidR="004465AE">
        <w:rPr>
          <w:rFonts w:ascii="TimesNewRomanPS-ItalicMT" w:hAnsi="TimesNewRomanPS-ItalicMT" w:cs="TimesNewRomanPS-ItalicMT"/>
          <w:iCs/>
          <w:sz w:val="24"/>
        </w:rPr>
        <w:t>Ievērojot to, ka n</w:t>
      </w:r>
      <w:r w:rsidR="00B726E7">
        <w:rPr>
          <w:rFonts w:ascii="TimesNewRomanPS-ItalicMT" w:hAnsi="TimesNewRomanPS-ItalicMT" w:cs="TimesNewRomanPS-ItalicMT"/>
          <w:iCs/>
          <w:sz w:val="24"/>
        </w:rPr>
        <w:t>oziedzīgā nodarījuma izdarīšanas laikā viena Latvijas Republ</w:t>
      </w:r>
      <w:r w:rsidR="00CE25B5">
        <w:rPr>
          <w:rFonts w:ascii="TimesNewRomanPS-ItalicMT" w:hAnsi="TimesNewRomanPS-ItalicMT" w:cs="TimesNewRomanPS-ItalicMT"/>
          <w:iCs/>
          <w:sz w:val="24"/>
        </w:rPr>
        <w:t>ikā noteiktā mēnešalga bija 380 </w:t>
      </w:r>
      <w:proofErr w:type="spellStart"/>
      <w:r w:rsidR="00B726E7">
        <w:rPr>
          <w:rFonts w:ascii="TimesNewRomanPS-ItalicMT" w:hAnsi="TimesNewRomanPS-ItalicMT" w:cs="TimesNewRomanPS-ItalicMT"/>
          <w:i/>
          <w:iCs/>
          <w:sz w:val="24"/>
        </w:rPr>
        <w:t>euro</w:t>
      </w:r>
      <w:proofErr w:type="spellEnd"/>
      <w:r w:rsidR="00B726E7">
        <w:rPr>
          <w:rFonts w:ascii="TimesNewRomanPS-ItalicMT" w:hAnsi="TimesNewRomanPS-ItalicMT" w:cs="TimesNewRomanPS-ItalicMT"/>
          <w:iCs/>
          <w:sz w:val="24"/>
        </w:rPr>
        <w:t xml:space="preserve">, nodarītais mantiskais </w:t>
      </w:r>
      <w:r w:rsidR="004465AE">
        <w:rPr>
          <w:rFonts w:ascii="TimesNewRomanPS-ItalicMT" w:hAnsi="TimesNewRomanPS-ItalicMT" w:cs="TimesNewRomanPS-ItalicMT"/>
          <w:iCs/>
          <w:sz w:val="24"/>
        </w:rPr>
        <w:t xml:space="preserve">zaudējums </w:t>
      </w:r>
      <w:r w:rsidR="00B726E7">
        <w:rPr>
          <w:rFonts w:ascii="TimesNewRomanPS-ItalicMT" w:hAnsi="TimesNewRomanPS-ItalicMT" w:cs="TimesNewRomanPS-ItalicMT"/>
          <w:iCs/>
          <w:sz w:val="24"/>
        </w:rPr>
        <w:t>pārsniedz desmit minimālo mēnešalgu kopsummu</w:t>
      </w:r>
      <w:r w:rsidR="007B29EC">
        <w:rPr>
          <w:rFonts w:ascii="TimesNewRomanPS-ItalicMT" w:hAnsi="TimesNewRomanPS-ItalicMT" w:cs="TimesNewRomanPS-ItalicMT"/>
          <w:iCs/>
          <w:sz w:val="24"/>
        </w:rPr>
        <w:t>,</w:t>
      </w:r>
      <w:r w:rsidR="004465AE">
        <w:rPr>
          <w:rFonts w:ascii="TimesNewRomanPS-ItalicMT" w:hAnsi="TimesNewRomanPS-ItalicMT" w:cs="TimesNewRomanPS-ItalicMT"/>
          <w:iCs/>
          <w:sz w:val="24"/>
        </w:rPr>
        <w:t xml:space="preserve"> un</w:t>
      </w:r>
      <w:r w:rsidR="00B726E7">
        <w:rPr>
          <w:rFonts w:ascii="TimesNewRomanPS-ItalicMT" w:hAnsi="TimesNewRomanPS-ItalicMT" w:cs="TimesNewRomanPS-ItalicMT"/>
          <w:iCs/>
          <w:sz w:val="24"/>
        </w:rPr>
        <w:t xml:space="preserve"> līdz ar to</w:t>
      </w:r>
      <w:r w:rsidR="00B8732F">
        <w:rPr>
          <w:rFonts w:ascii="TimesNewRomanPS-ItalicMT" w:hAnsi="TimesNewRomanPS-ItalicMT" w:cs="TimesNewRomanPS-ItalicMT"/>
          <w:iCs/>
          <w:sz w:val="24"/>
        </w:rPr>
        <w:t xml:space="preserve"> tas</w:t>
      </w:r>
      <w:r w:rsidR="00CE25B5">
        <w:rPr>
          <w:rFonts w:ascii="TimesNewRomanPS-ItalicMT" w:hAnsi="TimesNewRomanPS-ItalicMT" w:cs="TimesNewRomanPS-ItalicMT"/>
          <w:iCs/>
          <w:sz w:val="24"/>
        </w:rPr>
        <w:t xml:space="preserve"> atbilst jēdzienam</w:t>
      </w:r>
      <w:r w:rsidR="009C6B67">
        <w:rPr>
          <w:rFonts w:ascii="TimesNewRomanPS-ItalicMT" w:hAnsi="TimesNewRomanPS-ItalicMT" w:cs="TimesNewRomanPS-ItalicMT"/>
          <w:iCs/>
          <w:sz w:val="24"/>
        </w:rPr>
        <w:t xml:space="preserve"> „</w:t>
      </w:r>
      <w:r w:rsidR="00B726E7">
        <w:rPr>
          <w:rFonts w:ascii="TimesNewRomanPS-ItalicMT" w:hAnsi="TimesNewRomanPS-ItalicMT" w:cs="TimesNewRomanPS-ItalicMT"/>
          <w:iCs/>
          <w:sz w:val="24"/>
        </w:rPr>
        <w:t xml:space="preserve">būtisks kaitējums”. </w:t>
      </w:r>
    </w:p>
    <w:p w14:paraId="0D120521" w14:textId="0D2C53CD" w:rsidR="009316CD" w:rsidRPr="00A77AE6" w:rsidRDefault="009316CD" w:rsidP="009316CD">
      <w:pPr>
        <w:spacing w:after="0"/>
        <w:ind w:firstLine="709"/>
        <w:jc w:val="both"/>
        <w:rPr>
          <w:rFonts w:ascii="Times New Roman" w:hAnsi="Times New Roman" w:cs="Times New Roman"/>
          <w:sz w:val="24"/>
        </w:rPr>
      </w:pPr>
      <w:r w:rsidRPr="00A77AE6">
        <w:rPr>
          <w:rFonts w:ascii="Times New Roman" w:hAnsi="Times New Roman" w:cs="Times New Roman"/>
          <w:sz w:val="24"/>
          <w:szCs w:val="24"/>
        </w:rPr>
        <w:t>Augstākā tiesa jau iepriekš ir paudusi viedokli, ka Krimināllikuma panta dispozīcijas pārrakstīšana nenosaka konkrētā noziedzīgā nodarījuma juridisko kvalifikāciju, to nosaka lietā konstatētie faktiskie apstākļi (</w:t>
      </w:r>
      <w:r w:rsidRPr="00A77AE6">
        <w:rPr>
          <w:rFonts w:ascii="Times New Roman" w:hAnsi="Times New Roman" w:cs="Times New Roman"/>
          <w:i/>
          <w:iCs/>
          <w:sz w:val="24"/>
          <w:szCs w:val="24"/>
        </w:rPr>
        <w:t>Augstākās ti</w:t>
      </w:r>
      <w:r w:rsidR="00E30687" w:rsidRPr="00A77AE6">
        <w:rPr>
          <w:rFonts w:ascii="Times New Roman" w:hAnsi="Times New Roman" w:cs="Times New Roman"/>
          <w:i/>
          <w:iCs/>
          <w:sz w:val="24"/>
          <w:szCs w:val="24"/>
        </w:rPr>
        <w:t xml:space="preserve">esas </w:t>
      </w:r>
      <w:proofErr w:type="gramStart"/>
      <w:r w:rsidR="00E30687" w:rsidRPr="00A77AE6">
        <w:rPr>
          <w:rFonts w:ascii="Times New Roman" w:hAnsi="Times New Roman" w:cs="Times New Roman"/>
          <w:i/>
          <w:iCs/>
          <w:sz w:val="24"/>
          <w:szCs w:val="24"/>
        </w:rPr>
        <w:t>2016.gada</w:t>
      </w:r>
      <w:proofErr w:type="gramEnd"/>
      <w:r w:rsidR="00E30687" w:rsidRPr="00A77AE6">
        <w:rPr>
          <w:rFonts w:ascii="Times New Roman" w:hAnsi="Times New Roman" w:cs="Times New Roman"/>
          <w:i/>
          <w:iCs/>
          <w:sz w:val="24"/>
          <w:szCs w:val="24"/>
        </w:rPr>
        <w:t xml:space="preserve"> 21.janvāra lēmums</w:t>
      </w:r>
      <w:r w:rsidRPr="00A77AE6">
        <w:rPr>
          <w:rFonts w:ascii="Times New Roman" w:hAnsi="Times New Roman" w:cs="Times New Roman"/>
          <w:i/>
          <w:iCs/>
          <w:sz w:val="24"/>
          <w:szCs w:val="24"/>
        </w:rPr>
        <w:t xml:space="preserve"> lietā Nr.</w:t>
      </w:r>
      <w:r w:rsidR="00E30687" w:rsidRPr="00A77AE6">
        <w:rPr>
          <w:rFonts w:ascii="Times New Roman" w:hAnsi="Times New Roman" w:cs="Times New Roman"/>
          <w:i/>
          <w:iCs/>
          <w:sz w:val="24"/>
          <w:szCs w:val="24"/>
        </w:rPr>
        <w:t> </w:t>
      </w:r>
      <w:r w:rsidRPr="00A77AE6">
        <w:rPr>
          <w:rFonts w:ascii="Times New Roman" w:hAnsi="Times New Roman" w:cs="Times New Roman"/>
          <w:i/>
          <w:iCs/>
          <w:sz w:val="24"/>
          <w:szCs w:val="24"/>
        </w:rPr>
        <w:t>SKK-55/2016 (11250030</w:t>
      </w:r>
      <w:r w:rsidR="00E30687" w:rsidRPr="00A77AE6">
        <w:rPr>
          <w:rFonts w:ascii="Times New Roman" w:hAnsi="Times New Roman" w:cs="Times New Roman"/>
          <w:i/>
          <w:iCs/>
          <w:sz w:val="24"/>
          <w:szCs w:val="24"/>
        </w:rPr>
        <w:t>514) un 2017.gada 3.maija lēmums lietā Nr. </w:t>
      </w:r>
      <w:r w:rsidRPr="00A77AE6">
        <w:rPr>
          <w:rFonts w:ascii="Times New Roman" w:hAnsi="Times New Roman" w:cs="Times New Roman"/>
          <w:i/>
          <w:iCs/>
          <w:sz w:val="24"/>
          <w:szCs w:val="24"/>
        </w:rPr>
        <w:t>SKK-234/2017 (158900053130</w:t>
      </w:r>
      <w:r w:rsidRPr="00A77AE6">
        <w:rPr>
          <w:rFonts w:ascii="Times New Roman" w:hAnsi="Times New Roman" w:cs="Times New Roman"/>
          <w:sz w:val="24"/>
          <w:szCs w:val="24"/>
        </w:rPr>
        <w:t>).</w:t>
      </w:r>
      <w:r w:rsidRPr="00A77AE6">
        <w:rPr>
          <w:rFonts w:ascii="Times New Roman" w:hAnsi="Times New Roman" w:cs="Times New Roman"/>
          <w:sz w:val="24"/>
        </w:rPr>
        <w:t xml:space="preserve"> </w:t>
      </w:r>
    </w:p>
    <w:p w14:paraId="07934066" w14:textId="77777777" w:rsidR="00B21D1F" w:rsidRDefault="004465AE" w:rsidP="00B21D1F">
      <w:pPr>
        <w:spacing w:after="0"/>
        <w:ind w:firstLine="709"/>
        <w:jc w:val="both"/>
        <w:rPr>
          <w:rFonts w:ascii="Times New Roman" w:hAnsi="Times New Roman" w:cs="Times New Roman"/>
          <w:sz w:val="24"/>
        </w:rPr>
      </w:pPr>
      <w:r>
        <w:rPr>
          <w:rFonts w:ascii="Times New Roman" w:hAnsi="Times New Roman" w:cs="Times New Roman"/>
          <w:sz w:val="24"/>
        </w:rPr>
        <w:t>Jautājums par to, v</w:t>
      </w:r>
      <w:r w:rsidR="007242D2">
        <w:rPr>
          <w:rFonts w:ascii="Times New Roman" w:hAnsi="Times New Roman" w:cs="Times New Roman"/>
          <w:sz w:val="24"/>
        </w:rPr>
        <w:t xml:space="preserve">ai ar lietā iegūtajiem pierādījumiem ir pierādīta </w:t>
      </w:r>
      <w:r>
        <w:rPr>
          <w:rFonts w:ascii="Times New Roman" w:hAnsi="Times New Roman" w:cs="Times New Roman"/>
          <w:sz w:val="24"/>
        </w:rPr>
        <w:t>mantiskā zaudējuma</w:t>
      </w:r>
      <w:r w:rsidR="007242D2">
        <w:rPr>
          <w:rFonts w:ascii="Times New Roman" w:hAnsi="Times New Roman" w:cs="Times New Roman"/>
          <w:sz w:val="24"/>
        </w:rPr>
        <w:t xml:space="preserve"> nodarīšana apsūdzībā norādītajā apmērā, ir izvērtējams apelācijas instances ties</w:t>
      </w:r>
      <w:r>
        <w:rPr>
          <w:rFonts w:ascii="Times New Roman" w:hAnsi="Times New Roman" w:cs="Times New Roman"/>
          <w:sz w:val="24"/>
        </w:rPr>
        <w:t>ā.</w:t>
      </w:r>
      <w:r w:rsidR="007242D2">
        <w:rPr>
          <w:rFonts w:ascii="Times New Roman" w:hAnsi="Times New Roman" w:cs="Times New Roman"/>
          <w:sz w:val="24"/>
        </w:rPr>
        <w:t xml:space="preserve"> </w:t>
      </w:r>
      <w:r w:rsidR="007242D2" w:rsidRPr="007242D2">
        <w:rPr>
          <w:rFonts w:ascii="Times New Roman" w:hAnsi="Times New Roman" w:cs="Times New Roman"/>
          <w:sz w:val="24"/>
        </w:rPr>
        <w:t xml:space="preserve">Atbilstoši Kriminālprocesa likuma </w:t>
      </w:r>
      <w:proofErr w:type="gramStart"/>
      <w:r w:rsidR="007242D2" w:rsidRPr="007242D2">
        <w:rPr>
          <w:rFonts w:ascii="Times New Roman" w:hAnsi="Times New Roman" w:cs="Times New Roman"/>
          <w:sz w:val="24"/>
        </w:rPr>
        <w:t>569.panta</w:t>
      </w:r>
      <w:proofErr w:type="gramEnd"/>
      <w:r w:rsidR="007242D2" w:rsidRPr="007242D2">
        <w:rPr>
          <w:rFonts w:ascii="Times New Roman" w:hAnsi="Times New Roman" w:cs="Times New Roman"/>
          <w:sz w:val="24"/>
        </w:rPr>
        <w:t xml:space="preserve"> trešajai daļai kasācijas instances tiesa pierādījumus lietā</w:t>
      </w:r>
      <w:r>
        <w:rPr>
          <w:rFonts w:ascii="Times New Roman" w:hAnsi="Times New Roman" w:cs="Times New Roman"/>
          <w:sz w:val="24"/>
        </w:rPr>
        <w:t xml:space="preserve"> no jaun</w:t>
      </w:r>
      <w:r w:rsidR="007B29EC">
        <w:rPr>
          <w:rFonts w:ascii="Times New Roman" w:hAnsi="Times New Roman" w:cs="Times New Roman"/>
          <w:sz w:val="24"/>
        </w:rPr>
        <w:t xml:space="preserve">a </w:t>
      </w:r>
      <w:r w:rsidR="007242D2" w:rsidRPr="007242D2">
        <w:rPr>
          <w:rFonts w:ascii="Times New Roman" w:hAnsi="Times New Roman" w:cs="Times New Roman"/>
          <w:sz w:val="24"/>
        </w:rPr>
        <w:t>neizvērtē.</w:t>
      </w:r>
      <w:r w:rsidR="00B21D1F">
        <w:rPr>
          <w:rFonts w:ascii="Times New Roman" w:hAnsi="Times New Roman" w:cs="Times New Roman"/>
          <w:sz w:val="24"/>
        </w:rPr>
        <w:t xml:space="preserve"> </w:t>
      </w:r>
    </w:p>
    <w:p w14:paraId="02777744" w14:textId="77777777" w:rsidR="00B21D1F" w:rsidRDefault="00B21D1F" w:rsidP="00B21D1F">
      <w:pPr>
        <w:spacing w:after="0"/>
        <w:ind w:firstLine="709"/>
        <w:jc w:val="both"/>
        <w:rPr>
          <w:rFonts w:ascii="Times New Roman" w:hAnsi="Times New Roman" w:cs="Times New Roman"/>
          <w:sz w:val="24"/>
        </w:rPr>
      </w:pPr>
    </w:p>
    <w:p w14:paraId="23F88C0C" w14:textId="4D64941D" w:rsidR="00B21D1F" w:rsidRPr="00A77AE6" w:rsidRDefault="003952DB" w:rsidP="00B21D1F">
      <w:pPr>
        <w:spacing w:after="0"/>
        <w:ind w:firstLine="709"/>
        <w:jc w:val="both"/>
        <w:rPr>
          <w:rFonts w:ascii="Times New Roman" w:hAnsi="Times New Roman" w:cs="Times New Roman"/>
          <w:sz w:val="24"/>
        </w:rPr>
      </w:pPr>
      <w:r w:rsidRPr="00A77AE6">
        <w:rPr>
          <w:rFonts w:ascii="Times New Roman" w:hAnsi="Times New Roman" w:cs="Times New Roman"/>
          <w:sz w:val="24"/>
          <w:szCs w:val="24"/>
        </w:rPr>
        <w:t>[</w:t>
      </w:r>
      <w:r w:rsidR="00FA111A" w:rsidRPr="00A77AE6">
        <w:rPr>
          <w:rFonts w:ascii="Times New Roman" w:hAnsi="Times New Roman" w:cs="Times New Roman"/>
          <w:sz w:val="24"/>
          <w:szCs w:val="24"/>
        </w:rPr>
        <w:t>5</w:t>
      </w:r>
      <w:r w:rsidR="00B21D1F" w:rsidRPr="00A77AE6">
        <w:rPr>
          <w:rFonts w:ascii="Times New Roman" w:hAnsi="Times New Roman" w:cs="Times New Roman"/>
          <w:sz w:val="24"/>
          <w:szCs w:val="24"/>
        </w:rPr>
        <w:t>] </w:t>
      </w:r>
      <w:r w:rsidRPr="00A77AE6">
        <w:rPr>
          <w:rFonts w:ascii="Times New Roman" w:hAnsi="Times New Roman" w:cs="Times New Roman"/>
          <w:sz w:val="24"/>
          <w:szCs w:val="24"/>
        </w:rPr>
        <w:t xml:space="preserve">Apsūdzētajai </w:t>
      </w:r>
      <w:r w:rsidR="00324466">
        <w:rPr>
          <w:rFonts w:ascii="Times New Roman" w:hAnsi="Times New Roman" w:cs="Times New Roman"/>
          <w:sz w:val="24"/>
          <w:szCs w:val="24"/>
        </w:rPr>
        <w:t>[pers. A]</w:t>
      </w:r>
      <w:r w:rsidRPr="00A77AE6">
        <w:rPr>
          <w:rFonts w:ascii="Times New Roman" w:hAnsi="Times New Roman" w:cs="Times New Roman"/>
          <w:sz w:val="24"/>
          <w:szCs w:val="24"/>
        </w:rPr>
        <w:t xml:space="preserve"> drošības līdzeklis kriminālprocesā nav piemērots</w:t>
      </w:r>
      <w:r w:rsidR="004465AE" w:rsidRPr="00A77AE6">
        <w:rPr>
          <w:rFonts w:ascii="Times New Roman" w:hAnsi="Times New Roman" w:cs="Times New Roman"/>
          <w:sz w:val="24"/>
          <w:szCs w:val="24"/>
        </w:rPr>
        <w:t>.</w:t>
      </w:r>
      <w:r w:rsidR="00BC0FB0" w:rsidRPr="00A77AE6">
        <w:rPr>
          <w:rFonts w:ascii="Times New Roman" w:hAnsi="Times New Roman" w:cs="Times New Roman"/>
          <w:sz w:val="24"/>
          <w:szCs w:val="24"/>
        </w:rPr>
        <w:t xml:space="preserve"> </w:t>
      </w:r>
      <w:r w:rsidRPr="00A77AE6">
        <w:rPr>
          <w:rFonts w:ascii="Times New Roman" w:hAnsi="Times New Roman" w:cs="Times New Roman"/>
          <w:sz w:val="24"/>
          <w:szCs w:val="24"/>
        </w:rPr>
        <w:t>Senāts atzīst, ka drošības līdzekļa piemērošanai apsūdzētajai šajā kriminālprocesa stadijā nav tiesiska pamata.</w:t>
      </w:r>
      <w:r w:rsidR="00B21D1F" w:rsidRPr="00A77AE6">
        <w:rPr>
          <w:rFonts w:ascii="Times New Roman" w:hAnsi="Times New Roman" w:cs="Times New Roman"/>
          <w:sz w:val="24"/>
          <w:szCs w:val="24"/>
        </w:rPr>
        <w:t xml:space="preserve"> </w:t>
      </w:r>
    </w:p>
    <w:p w14:paraId="786590C5" w14:textId="77777777" w:rsidR="00B21D1F" w:rsidRDefault="00B21D1F" w:rsidP="00B21D1F">
      <w:pPr>
        <w:spacing w:after="0"/>
        <w:jc w:val="both"/>
        <w:rPr>
          <w:rFonts w:ascii="TimesNewRomanPSMT" w:hAnsi="TimesNewRomanPSMT" w:cs="TimesNewRomanPSMT"/>
          <w:sz w:val="24"/>
          <w:szCs w:val="24"/>
        </w:rPr>
      </w:pPr>
    </w:p>
    <w:p w14:paraId="7D64E29C" w14:textId="77777777" w:rsidR="003952DB" w:rsidRDefault="003952DB" w:rsidP="00B21D1F">
      <w:pPr>
        <w:spacing w:after="0"/>
        <w:jc w:val="center"/>
        <w:rPr>
          <w:rFonts w:ascii="TimesNewRomanPSMT" w:hAnsi="TimesNewRomanPSMT" w:cs="TimesNewRomanPSMT"/>
          <w:b/>
          <w:sz w:val="24"/>
          <w:szCs w:val="24"/>
        </w:rPr>
      </w:pPr>
      <w:r>
        <w:rPr>
          <w:rFonts w:ascii="TimesNewRomanPSMT" w:hAnsi="TimesNewRomanPSMT" w:cs="TimesNewRomanPSMT"/>
          <w:b/>
          <w:sz w:val="24"/>
          <w:szCs w:val="24"/>
        </w:rPr>
        <w:t>Rezolutīvā daļa</w:t>
      </w:r>
    </w:p>
    <w:p w14:paraId="7A11EFC7" w14:textId="77777777" w:rsidR="00B21D1F" w:rsidRDefault="00B21D1F" w:rsidP="00B21D1F">
      <w:pPr>
        <w:spacing w:after="0"/>
        <w:jc w:val="center"/>
        <w:rPr>
          <w:rFonts w:ascii="TimesNewRomanPSMT" w:hAnsi="TimesNewRomanPSMT" w:cs="TimesNewRomanPSMT"/>
          <w:b/>
          <w:sz w:val="24"/>
          <w:szCs w:val="24"/>
        </w:rPr>
      </w:pPr>
    </w:p>
    <w:p w14:paraId="2256854B" w14:textId="77777777" w:rsidR="003952DB" w:rsidRPr="00A77AE6" w:rsidRDefault="003952DB" w:rsidP="00B21D1F">
      <w:pPr>
        <w:spacing w:after="0"/>
        <w:ind w:firstLine="709"/>
        <w:jc w:val="both"/>
        <w:rPr>
          <w:rFonts w:ascii="Times New Roman" w:hAnsi="Times New Roman" w:cs="Times New Roman"/>
          <w:sz w:val="24"/>
          <w:szCs w:val="24"/>
        </w:rPr>
      </w:pPr>
      <w:r w:rsidRPr="00A77AE6">
        <w:rPr>
          <w:rFonts w:ascii="Times New Roman" w:hAnsi="Times New Roman" w:cs="Times New Roman"/>
          <w:sz w:val="24"/>
          <w:szCs w:val="24"/>
        </w:rPr>
        <w:t xml:space="preserve">Pamatojoties uz Kriminālprocesa likuma 585. </w:t>
      </w:r>
      <w:r w:rsidR="00BC0FB0" w:rsidRPr="00A77AE6">
        <w:rPr>
          <w:rFonts w:ascii="Times New Roman" w:hAnsi="Times New Roman" w:cs="Times New Roman"/>
          <w:sz w:val="24"/>
          <w:szCs w:val="24"/>
        </w:rPr>
        <w:t>u</w:t>
      </w:r>
      <w:r w:rsidRPr="00A77AE6">
        <w:rPr>
          <w:rFonts w:ascii="Times New Roman" w:hAnsi="Times New Roman" w:cs="Times New Roman"/>
          <w:sz w:val="24"/>
          <w:szCs w:val="24"/>
        </w:rPr>
        <w:t xml:space="preserve">n </w:t>
      </w:r>
      <w:proofErr w:type="gramStart"/>
      <w:r w:rsidRPr="00A77AE6">
        <w:rPr>
          <w:rFonts w:ascii="Times New Roman" w:hAnsi="Times New Roman" w:cs="Times New Roman"/>
          <w:sz w:val="24"/>
          <w:szCs w:val="24"/>
        </w:rPr>
        <w:t>587.panta</w:t>
      </w:r>
      <w:proofErr w:type="gramEnd"/>
      <w:r w:rsidRPr="00A77AE6">
        <w:rPr>
          <w:rFonts w:ascii="Times New Roman" w:hAnsi="Times New Roman" w:cs="Times New Roman"/>
          <w:sz w:val="24"/>
          <w:szCs w:val="24"/>
        </w:rPr>
        <w:t>, tiesa</w:t>
      </w:r>
    </w:p>
    <w:p w14:paraId="72AEF9AB" w14:textId="77777777" w:rsidR="00B21D1F" w:rsidRPr="003952DB" w:rsidRDefault="00B21D1F" w:rsidP="00B21D1F">
      <w:pPr>
        <w:spacing w:after="0"/>
        <w:ind w:firstLine="709"/>
        <w:jc w:val="both"/>
        <w:rPr>
          <w:rFonts w:ascii="TimesNewRomanPSMT" w:hAnsi="TimesNewRomanPSMT" w:cs="TimesNewRomanPSMT"/>
          <w:sz w:val="24"/>
          <w:szCs w:val="24"/>
        </w:rPr>
      </w:pPr>
    </w:p>
    <w:p w14:paraId="6C444338" w14:textId="77777777" w:rsidR="003952DB" w:rsidRDefault="003952DB" w:rsidP="00B21D1F">
      <w:pPr>
        <w:spacing w:after="0"/>
        <w:jc w:val="center"/>
        <w:rPr>
          <w:rFonts w:ascii="TimesNewRomanPSMT" w:hAnsi="TimesNewRomanPSMT" w:cs="TimesNewRomanPSMT"/>
          <w:b/>
          <w:sz w:val="24"/>
          <w:szCs w:val="24"/>
        </w:rPr>
      </w:pPr>
      <w:r>
        <w:rPr>
          <w:rFonts w:ascii="TimesNewRomanPSMT" w:hAnsi="TimesNewRomanPSMT" w:cs="TimesNewRomanPSMT"/>
          <w:b/>
          <w:sz w:val="24"/>
          <w:szCs w:val="24"/>
        </w:rPr>
        <w:t>nolēma:</w:t>
      </w:r>
    </w:p>
    <w:p w14:paraId="2C01C977" w14:textId="77777777" w:rsidR="00B21D1F" w:rsidRDefault="00B21D1F" w:rsidP="00B21D1F">
      <w:pPr>
        <w:spacing w:after="0"/>
        <w:jc w:val="center"/>
        <w:rPr>
          <w:rFonts w:ascii="TimesNewRomanPSMT" w:hAnsi="TimesNewRomanPSMT" w:cs="TimesNewRomanPSMT"/>
          <w:b/>
          <w:sz w:val="24"/>
          <w:szCs w:val="24"/>
        </w:rPr>
      </w:pPr>
    </w:p>
    <w:p w14:paraId="11D3A54C" w14:textId="05B23F17" w:rsidR="003952DB" w:rsidRPr="00A77AE6" w:rsidRDefault="00BC0FB0" w:rsidP="00BC0FB0">
      <w:pPr>
        <w:spacing w:after="0"/>
        <w:ind w:firstLine="709"/>
        <w:jc w:val="both"/>
        <w:rPr>
          <w:rFonts w:ascii="Times New Roman" w:hAnsi="Times New Roman" w:cs="Times New Roman"/>
          <w:sz w:val="24"/>
        </w:rPr>
      </w:pPr>
      <w:r w:rsidRPr="00A77AE6">
        <w:rPr>
          <w:rFonts w:ascii="Times New Roman" w:hAnsi="Times New Roman" w:cs="Times New Roman"/>
          <w:sz w:val="24"/>
          <w:szCs w:val="24"/>
        </w:rPr>
        <w:t>atcelt</w:t>
      </w:r>
      <w:r w:rsidRPr="00A77AE6">
        <w:rPr>
          <w:rFonts w:ascii="Times New Roman" w:hAnsi="Times New Roman" w:cs="Times New Roman"/>
          <w:sz w:val="24"/>
        </w:rPr>
        <w:t xml:space="preserve"> Latgales apgabaltiesas </w:t>
      </w:r>
      <w:proofErr w:type="gramStart"/>
      <w:r w:rsidRPr="00A77AE6">
        <w:rPr>
          <w:rFonts w:ascii="Times New Roman" w:hAnsi="Times New Roman" w:cs="Times New Roman"/>
          <w:sz w:val="24"/>
        </w:rPr>
        <w:t>2021.gada</w:t>
      </w:r>
      <w:proofErr w:type="gramEnd"/>
      <w:r w:rsidRPr="00A77AE6">
        <w:rPr>
          <w:rFonts w:ascii="Times New Roman" w:hAnsi="Times New Roman" w:cs="Times New Roman"/>
          <w:sz w:val="24"/>
        </w:rPr>
        <w:t xml:space="preserve"> 2.februāra lēmumu pilnībā un nosūtīt lietu jaunai izskatīšanai Latgales apgabalties</w:t>
      </w:r>
      <w:r w:rsidR="004465AE" w:rsidRPr="00A77AE6">
        <w:rPr>
          <w:rFonts w:ascii="Times New Roman" w:hAnsi="Times New Roman" w:cs="Times New Roman"/>
          <w:sz w:val="24"/>
        </w:rPr>
        <w:t>ā.</w:t>
      </w:r>
    </w:p>
    <w:p w14:paraId="7F790216" w14:textId="77777777" w:rsidR="00BC0FB0" w:rsidRDefault="00BC0FB0" w:rsidP="00BC0FB0">
      <w:pPr>
        <w:spacing w:after="0"/>
        <w:ind w:firstLine="709"/>
        <w:jc w:val="both"/>
        <w:rPr>
          <w:rFonts w:ascii="Times New Roman" w:hAnsi="Times New Roman" w:cs="Times New Roman"/>
          <w:sz w:val="24"/>
        </w:rPr>
      </w:pPr>
      <w:r w:rsidRPr="00A77AE6">
        <w:rPr>
          <w:rFonts w:ascii="Times New Roman" w:hAnsi="Times New Roman" w:cs="Times New Roman"/>
          <w:sz w:val="24"/>
        </w:rPr>
        <w:t>Lēmums nav pārsūdzams.</w:t>
      </w:r>
    </w:p>
    <w:sectPr w:rsidR="00BC0FB0" w:rsidSect="00603524">
      <w:footerReference w:type="default" r:id="rId8"/>
      <w:pgSz w:w="11906" w:h="16838"/>
      <w:pgMar w:top="1418"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39C8B" w14:textId="77777777" w:rsidR="00F36720" w:rsidRDefault="00F36720" w:rsidP="00BC0FB0">
      <w:pPr>
        <w:spacing w:after="0" w:line="240" w:lineRule="auto"/>
      </w:pPr>
      <w:r>
        <w:separator/>
      </w:r>
    </w:p>
  </w:endnote>
  <w:endnote w:type="continuationSeparator" w:id="0">
    <w:p w14:paraId="3EB17346" w14:textId="77777777" w:rsidR="00F36720" w:rsidRDefault="00F36720" w:rsidP="00BC0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58688"/>
      <w:docPartObj>
        <w:docPartGallery w:val="Page Numbers (Bottom of Page)"/>
        <w:docPartUnique/>
      </w:docPartObj>
    </w:sdtPr>
    <w:sdtEndPr>
      <w:rPr>
        <w:rFonts w:ascii="Times New Roman" w:hAnsi="Times New Roman" w:cs="Times New Roman"/>
        <w:noProof/>
        <w:sz w:val="24"/>
        <w:szCs w:val="24"/>
      </w:rPr>
    </w:sdtEndPr>
    <w:sdtContent>
      <w:p w14:paraId="7C22105C" w14:textId="2ABEDAF0" w:rsidR="00BC0FB0" w:rsidRPr="009C6B67" w:rsidRDefault="00BC0FB0">
        <w:pPr>
          <w:pStyle w:val="Footer"/>
          <w:jc w:val="center"/>
          <w:rPr>
            <w:rFonts w:ascii="Times New Roman" w:hAnsi="Times New Roman" w:cs="Times New Roman"/>
            <w:sz w:val="24"/>
            <w:szCs w:val="24"/>
          </w:rPr>
        </w:pPr>
        <w:r w:rsidRPr="009C6B67">
          <w:rPr>
            <w:rFonts w:ascii="Times New Roman" w:hAnsi="Times New Roman" w:cs="Times New Roman"/>
            <w:sz w:val="24"/>
            <w:szCs w:val="24"/>
          </w:rPr>
          <w:fldChar w:fldCharType="begin"/>
        </w:r>
        <w:r w:rsidRPr="009C6B67">
          <w:rPr>
            <w:rFonts w:ascii="Times New Roman" w:hAnsi="Times New Roman" w:cs="Times New Roman"/>
            <w:sz w:val="24"/>
            <w:szCs w:val="24"/>
          </w:rPr>
          <w:instrText xml:space="preserve"> PAGE   \* MERGEFORMAT </w:instrText>
        </w:r>
        <w:r w:rsidRPr="009C6B67">
          <w:rPr>
            <w:rFonts w:ascii="Times New Roman" w:hAnsi="Times New Roman" w:cs="Times New Roman"/>
            <w:sz w:val="24"/>
            <w:szCs w:val="24"/>
          </w:rPr>
          <w:fldChar w:fldCharType="separate"/>
        </w:r>
        <w:r w:rsidR="00A77AE6">
          <w:rPr>
            <w:rFonts w:ascii="Times New Roman" w:hAnsi="Times New Roman" w:cs="Times New Roman"/>
            <w:noProof/>
            <w:sz w:val="24"/>
            <w:szCs w:val="24"/>
          </w:rPr>
          <w:t>3</w:t>
        </w:r>
        <w:r w:rsidRPr="009C6B67">
          <w:rPr>
            <w:rFonts w:ascii="Times New Roman" w:hAnsi="Times New Roman" w:cs="Times New Roman"/>
            <w:noProof/>
            <w:sz w:val="24"/>
            <w:szCs w:val="24"/>
          </w:rPr>
          <w:fldChar w:fldCharType="end"/>
        </w:r>
        <w:r w:rsidR="00B21D1F" w:rsidRPr="009C6B67">
          <w:rPr>
            <w:rFonts w:ascii="Times New Roman" w:hAnsi="Times New Roman" w:cs="Times New Roman"/>
            <w:noProof/>
            <w:sz w:val="24"/>
            <w:szCs w:val="24"/>
          </w:rPr>
          <w:t xml:space="preserve"> no </w:t>
        </w:r>
        <w:r w:rsidR="009C6B67" w:rsidRPr="009C6B67">
          <w:rPr>
            <w:rFonts w:ascii="Times New Roman" w:hAnsi="Times New Roman" w:cs="Times New Roman"/>
            <w:noProof/>
            <w:sz w:val="24"/>
            <w:szCs w:val="24"/>
          </w:rPr>
          <w:t>5</w:t>
        </w:r>
      </w:p>
    </w:sdtContent>
  </w:sdt>
  <w:p w14:paraId="41DAA53D" w14:textId="77777777" w:rsidR="00BC0FB0" w:rsidRDefault="00BC0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D475A" w14:textId="77777777" w:rsidR="00F36720" w:rsidRDefault="00F36720" w:rsidP="00BC0FB0">
      <w:pPr>
        <w:spacing w:after="0" w:line="240" w:lineRule="auto"/>
      </w:pPr>
      <w:r>
        <w:separator/>
      </w:r>
    </w:p>
  </w:footnote>
  <w:footnote w:type="continuationSeparator" w:id="0">
    <w:p w14:paraId="2B5228FF" w14:textId="77777777" w:rsidR="00F36720" w:rsidRDefault="00F36720" w:rsidP="00BC0F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39F"/>
    <w:rsid w:val="000B1447"/>
    <w:rsid w:val="000D24D6"/>
    <w:rsid w:val="00101303"/>
    <w:rsid w:val="00126711"/>
    <w:rsid w:val="0013140B"/>
    <w:rsid w:val="00131489"/>
    <w:rsid w:val="00142F5E"/>
    <w:rsid w:val="00165F55"/>
    <w:rsid w:val="00192CA8"/>
    <w:rsid w:val="0019647C"/>
    <w:rsid w:val="001A2CF8"/>
    <w:rsid w:val="001A36F6"/>
    <w:rsid w:val="001B7DA1"/>
    <w:rsid w:val="001C5721"/>
    <w:rsid w:val="001E5978"/>
    <w:rsid w:val="002052A6"/>
    <w:rsid w:val="00212897"/>
    <w:rsid w:val="002252AD"/>
    <w:rsid w:val="002262F3"/>
    <w:rsid w:val="0026381D"/>
    <w:rsid w:val="00265047"/>
    <w:rsid w:val="002A142C"/>
    <w:rsid w:val="002A3789"/>
    <w:rsid w:val="002C45A5"/>
    <w:rsid w:val="002F08CE"/>
    <w:rsid w:val="003016E3"/>
    <w:rsid w:val="00324466"/>
    <w:rsid w:val="00385706"/>
    <w:rsid w:val="003923B2"/>
    <w:rsid w:val="003952DB"/>
    <w:rsid w:val="003A64F7"/>
    <w:rsid w:val="003E0D7B"/>
    <w:rsid w:val="00416B2F"/>
    <w:rsid w:val="00417B20"/>
    <w:rsid w:val="004465AE"/>
    <w:rsid w:val="004928BF"/>
    <w:rsid w:val="004A70EE"/>
    <w:rsid w:val="004B775F"/>
    <w:rsid w:val="004C1938"/>
    <w:rsid w:val="004E277C"/>
    <w:rsid w:val="0053697D"/>
    <w:rsid w:val="00555BCF"/>
    <w:rsid w:val="00586307"/>
    <w:rsid w:val="005A5FA2"/>
    <w:rsid w:val="005B79AF"/>
    <w:rsid w:val="005C4AF4"/>
    <w:rsid w:val="005C5BA1"/>
    <w:rsid w:val="005F3E1C"/>
    <w:rsid w:val="00603524"/>
    <w:rsid w:val="00610B38"/>
    <w:rsid w:val="006460B5"/>
    <w:rsid w:val="00676623"/>
    <w:rsid w:val="00686FC0"/>
    <w:rsid w:val="006A3F44"/>
    <w:rsid w:val="006B6A94"/>
    <w:rsid w:val="006E027A"/>
    <w:rsid w:val="006F5B40"/>
    <w:rsid w:val="006F5E0E"/>
    <w:rsid w:val="007242D2"/>
    <w:rsid w:val="007534A5"/>
    <w:rsid w:val="00787710"/>
    <w:rsid w:val="00795B57"/>
    <w:rsid w:val="007B29EC"/>
    <w:rsid w:val="007E5814"/>
    <w:rsid w:val="007F12BC"/>
    <w:rsid w:val="00807637"/>
    <w:rsid w:val="0082292A"/>
    <w:rsid w:val="00827B20"/>
    <w:rsid w:val="00852B62"/>
    <w:rsid w:val="00866BCA"/>
    <w:rsid w:val="008853C0"/>
    <w:rsid w:val="00896595"/>
    <w:rsid w:val="008E4B63"/>
    <w:rsid w:val="0091520F"/>
    <w:rsid w:val="009316CD"/>
    <w:rsid w:val="00943DEF"/>
    <w:rsid w:val="0096538D"/>
    <w:rsid w:val="00990AF1"/>
    <w:rsid w:val="009B02F9"/>
    <w:rsid w:val="009B2265"/>
    <w:rsid w:val="009B35E7"/>
    <w:rsid w:val="009C6B67"/>
    <w:rsid w:val="009E459A"/>
    <w:rsid w:val="009E5905"/>
    <w:rsid w:val="009F015D"/>
    <w:rsid w:val="00A00092"/>
    <w:rsid w:val="00A03836"/>
    <w:rsid w:val="00A271B3"/>
    <w:rsid w:val="00A433EA"/>
    <w:rsid w:val="00A774C2"/>
    <w:rsid w:val="00A77AE6"/>
    <w:rsid w:val="00AB59CB"/>
    <w:rsid w:val="00AB63A4"/>
    <w:rsid w:val="00AC103A"/>
    <w:rsid w:val="00AF6C5A"/>
    <w:rsid w:val="00B21D1F"/>
    <w:rsid w:val="00B511F0"/>
    <w:rsid w:val="00B6439F"/>
    <w:rsid w:val="00B67D70"/>
    <w:rsid w:val="00B726E7"/>
    <w:rsid w:val="00B8732F"/>
    <w:rsid w:val="00B93DB5"/>
    <w:rsid w:val="00BA1A46"/>
    <w:rsid w:val="00BC0FB0"/>
    <w:rsid w:val="00BC6F93"/>
    <w:rsid w:val="00BD215D"/>
    <w:rsid w:val="00BF7801"/>
    <w:rsid w:val="00BF7908"/>
    <w:rsid w:val="00C748AA"/>
    <w:rsid w:val="00C76CFB"/>
    <w:rsid w:val="00C866B9"/>
    <w:rsid w:val="00CA1CB4"/>
    <w:rsid w:val="00CA1DD4"/>
    <w:rsid w:val="00CA34EF"/>
    <w:rsid w:val="00CB6EA4"/>
    <w:rsid w:val="00CC2CDA"/>
    <w:rsid w:val="00CD4607"/>
    <w:rsid w:val="00CD50ED"/>
    <w:rsid w:val="00CE25B5"/>
    <w:rsid w:val="00CE658D"/>
    <w:rsid w:val="00CE7CAB"/>
    <w:rsid w:val="00CF6021"/>
    <w:rsid w:val="00D07033"/>
    <w:rsid w:val="00D11A94"/>
    <w:rsid w:val="00D54614"/>
    <w:rsid w:val="00D83423"/>
    <w:rsid w:val="00D964C3"/>
    <w:rsid w:val="00DA1D6F"/>
    <w:rsid w:val="00DB13E1"/>
    <w:rsid w:val="00DD604B"/>
    <w:rsid w:val="00E24236"/>
    <w:rsid w:val="00E30687"/>
    <w:rsid w:val="00E45F04"/>
    <w:rsid w:val="00E561E7"/>
    <w:rsid w:val="00E729DE"/>
    <w:rsid w:val="00E828AA"/>
    <w:rsid w:val="00E91E37"/>
    <w:rsid w:val="00EA0695"/>
    <w:rsid w:val="00EA7D6B"/>
    <w:rsid w:val="00EE67C9"/>
    <w:rsid w:val="00F17D67"/>
    <w:rsid w:val="00F36720"/>
    <w:rsid w:val="00F461F4"/>
    <w:rsid w:val="00F91B39"/>
    <w:rsid w:val="00F947CA"/>
    <w:rsid w:val="00FA111A"/>
    <w:rsid w:val="00FD5A7E"/>
    <w:rsid w:val="00FD6E3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9BE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3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3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39F"/>
    <w:rPr>
      <w:rFonts w:ascii="Tahoma" w:hAnsi="Tahoma" w:cs="Tahoma"/>
      <w:sz w:val="16"/>
      <w:szCs w:val="16"/>
    </w:rPr>
  </w:style>
  <w:style w:type="character" w:styleId="Hyperlink">
    <w:name w:val="Hyperlink"/>
    <w:basedOn w:val="DefaultParagraphFont"/>
    <w:uiPriority w:val="99"/>
    <w:unhideWhenUsed/>
    <w:rsid w:val="00E91E37"/>
    <w:rPr>
      <w:color w:val="0000FF"/>
      <w:u w:val="single"/>
    </w:rPr>
  </w:style>
  <w:style w:type="paragraph" w:styleId="Header">
    <w:name w:val="header"/>
    <w:basedOn w:val="Normal"/>
    <w:link w:val="HeaderChar"/>
    <w:uiPriority w:val="99"/>
    <w:unhideWhenUsed/>
    <w:rsid w:val="00BC0FB0"/>
    <w:pPr>
      <w:tabs>
        <w:tab w:val="center" w:pos="4153"/>
        <w:tab w:val="right" w:pos="8306"/>
      </w:tabs>
      <w:spacing w:after="0" w:line="240" w:lineRule="auto"/>
    </w:pPr>
  </w:style>
  <w:style w:type="character" w:customStyle="1" w:styleId="HeaderChar">
    <w:name w:val="Header Char"/>
    <w:basedOn w:val="DefaultParagraphFont"/>
    <w:link w:val="Header"/>
    <w:uiPriority w:val="99"/>
    <w:rsid w:val="00BC0FB0"/>
  </w:style>
  <w:style w:type="paragraph" w:styleId="Footer">
    <w:name w:val="footer"/>
    <w:basedOn w:val="Normal"/>
    <w:link w:val="FooterChar"/>
    <w:uiPriority w:val="99"/>
    <w:unhideWhenUsed/>
    <w:rsid w:val="00BC0FB0"/>
    <w:pPr>
      <w:tabs>
        <w:tab w:val="center" w:pos="4153"/>
        <w:tab w:val="right" w:pos="8306"/>
      </w:tabs>
      <w:spacing w:after="0" w:line="240" w:lineRule="auto"/>
    </w:pPr>
  </w:style>
  <w:style w:type="character" w:customStyle="1" w:styleId="FooterChar">
    <w:name w:val="Footer Char"/>
    <w:basedOn w:val="DefaultParagraphFont"/>
    <w:link w:val="Footer"/>
    <w:uiPriority w:val="99"/>
    <w:rsid w:val="00BC0FB0"/>
  </w:style>
  <w:style w:type="paragraph" w:styleId="NoSpacing">
    <w:name w:val="No Spacing"/>
    <w:uiPriority w:val="1"/>
    <w:qFormat/>
    <w:rsid w:val="00CA1DD4"/>
    <w:pPr>
      <w:spacing w:after="0" w:line="240" w:lineRule="auto"/>
    </w:pPr>
  </w:style>
  <w:style w:type="character" w:customStyle="1" w:styleId="UnresolvedMention1">
    <w:name w:val="Unresolved Mention1"/>
    <w:basedOn w:val="DefaultParagraphFont"/>
    <w:uiPriority w:val="99"/>
    <w:semiHidden/>
    <w:unhideWhenUsed/>
    <w:rsid w:val="005C4AF4"/>
    <w:rPr>
      <w:color w:val="605E5C"/>
      <w:shd w:val="clear" w:color="auto" w:fill="E1DFDD"/>
    </w:rPr>
  </w:style>
  <w:style w:type="table" w:customStyle="1" w:styleId="TableGrid1">
    <w:name w:val="Table Grid1"/>
    <w:basedOn w:val="TableNormal"/>
    <w:next w:val="TableGrid"/>
    <w:uiPriority w:val="39"/>
    <w:rsid w:val="00B21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21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31489"/>
    <w:rPr>
      <w:color w:val="605E5C"/>
      <w:shd w:val="clear" w:color="auto" w:fill="E1DFDD"/>
    </w:rPr>
  </w:style>
  <w:style w:type="character" w:styleId="FollowedHyperlink">
    <w:name w:val="FollowedHyperlink"/>
    <w:basedOn w:val="DefaultParagraphFont"/>
    <w:uiPriority w:val="99"/>
    <w:semiHidden/>
    <w:unhideWhenUsed/>
    <w:rsid w:val="003244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553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titania.saeima.lv/LIVS13/SaeimaLIVS13.nsf/0/B32273479A40FCA6C225848F003B62B6?OpenDocum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458647.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9614</Words>
  <Characters>5480</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2022-01-17T11:39:00Z</dcterms:created>
  <dcterms:modified xsi:type="dcterms:W3CDTF">2022-01-17T11:39:00Z</dcterms:modified>
</cp:coreProperties>
</file>