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E51F0" w14:textId="77777777" w:rsidR="006F1FF3" w:rsidRPr="006F1FF3" w:rsidRDefault="006F1FF3" w:rsidP="006F1FF3">
      <w:pPr>
        <w:autoSpaceDE w:val="0"/>
        <w:autoSpaceDN w:val="0"/>
        <w:spacing w:line="276" w:lineRule="auto"/>
        <w:jc w:val="both"/>
        <w:rPr>
          <w:b/>
          <w:bCs/>
          <w:lang w:eastAsia="en-US"/>
        </w:rPr>
      </w:pPr>
      <w:bookmarkStart w:id="0" w:name="_GoBack"/>
      <w:bookmarkEnd w:id="0"/>
      <w:r w:rsidRPr="006F1FF3">
        <w:rPr>
          <w:b/>
          <w:bCs/>
        </w:rPr>
        <w:t xml:space="preserve">Būvatļaujas nepieciešamība interjera projekta laikā konstatētu ēkas nesošo konstrukciju bojājumu labošanai </w:t>
      </w:r>
    </w:p>
    <w:p w14:paraId="382A5D0C" w14:textId="77777777" w:rsidR="006F1FF3" w:rsidRPr="006F1FF3" w:rsidRDefault="006F1FF3" w:rsidP="006F1FF3">
      <w:pPr>
        <w:autoSpaceDE w:val="0"/>
        <w:autoSpaceDN w:val="0"/>
        <w:spacing w:line="276" w:lineRule="auto"/>
        <w:jc w:val="both"/>
      </w:pPr>
      <w:r w:rsidRPr="006F1FF3">
        <w:t>Interjera projekta īstenošana ir arhitektoniska un mākslinieciska rakstura darbību veikšana būves iekštelpās, kas neskar trešās personas, nesošās būvkonstrukcijas, slodzi nenesošās sienas, starpsienas un koplietošanas inženiertīklus. Interjera projekta īstenošanai nav nepieciešama būvatļauja, jo likumdevējs ir izvēlējies mazināt administratīvo slogu gadījumos, kad darbības neskar tādus būves elementus, kuru pārveidei var būt ietekme uz cilvēku dzīvību, veselību, vidi vai citām tiesībām un tiesiskajām interesēm vai tā nav būtiska. Savukārt, ja interjera projekta īstenošana paredz kādu no minētajām ietekmēm, ir nepieciešams izstrādāt būvniecības dokumentāciju, kuras veids savukārt ir atkarīgs no paredzētajiem būvdarbiem.</w:t>
      </w:r>
    </w:p>
    <w:p w14:paraId="3AD92528" w14:textId="7E876E0C" w:rsidR="00177C2B" w:rsidRPr="006F1FF3" w:rsidRDefault="006F1FF3" w:rsidP="006F1FF3">
      <w:pPr>
        <w:autoSpaceDE w:val="0"/>
        <w:autoSpaceDN w:val="0"/>
        <w:spacing w:line="276" w:lineRule="auto"/>
        <w:jc w:val="both"/>
      </w:pPr>
      <w:r w:rsidRPr="006F1FF3">
        <w:t xml:space="preserve">Ja persona veic interjera projekta īstenošanas darbus un to laikā konstatē bojājumus ēkas nesošajās konstrukcijās, kuru labošanas darbiem ir nepieciešama būvniecības dokumentācija, tad būvdarbi nesošo būvkonstrukciju elementu nomaiņai neatbilst ne darbiem interjera projekta ietvaros, ne ēkas daļas vienkāršotajai atjaunošanai, bet ir uzskatāmi par būves daļas atjaunošanas darbiem. Proti, ja būves daļas atjaunošanas darbi tiek veikti bez būvatļaujas, tad tā ir uzskatāma par patvaļīgu būvniecību un būvinspektors var šādus būvdarbus apturēt būvniecības kontroles ietvaros. </w:t>
      </w:r>
    </w:p>
    <w:p w14:paraId="2C95CF87" w14:textId="77777777" w:rsidR="006F1FF3" w:rsidRPr="006F1FF3" w:rsidRDefault="006F1FF3" w:rsidP="006F1FF3">
      <w:pPr>
        <w:autoSpaceDE w:val="0"/>
        <w:autoSpaceDN w:val="0"/>
        <w:spacing w:line="276" w:lineRule="auto"/>
        <w:jc w:val="both"/>
      </w:pPr>
    </w:p>
    <w:p w14:paraId="37733BA9" w14:textId="6726B8C0" w:rsidR="00177C2B" w:rsidRPr="006F1FF3" w:rsidRDefault="006F1FF3" w:rsidP="006F1FF3">
      <w:pPr>
        <w:spacing w:line="276" w:lineRule="auto"/>
        <w:jc w:val="center"/>
        <w:rPr>
          <w:b/>
        </w:rPr>
      </w:pPr>
      <w:r w:rsidRPr="006F1FF3">
        <w:rPr>
          <w:b/>
        </w:rPr>
        <w:t>Latvijas Republikas Senāta</w:t>
      </w:r>
    </w:p>
    <w:p w14:paraId="1E420E2E" w14:textId="5F82655F" w:rsidR="006F1FF3" w:rsidRPr="006F1FF3" w:rsidRDefault="006F1FF3" w:rsidP="006F1FF3">
      <w:pPr>
        <w:spacing w:line="276" w:lineRule="auto"/>
        <w:jc w:val="center"/>
        <w:rPr>
          <w:b/>
        </w:rPr>
      </w:pPr>
      <w:r w:rsidRPr="006F1FF3">
        <w:rPr>
          <w:b/>
        </w:rPr>
        <w:t xml:space="preserve">Administratīvo lietu departamenta </w:t>
      </w:r>
    </w:p>
    <w:p w14:paraId="349C4F21" w14:textId="2877CC00" w:rsidR="006F1FF3" w:rsidRPr="006F1FF3" w:rsidRDefault="006F1FF3" w:rsidP="006F1FF3">
      <w:pPr>
        <w:spacing w:line="276" w:lineRule="auto"/>
        <w:jc w:val="center"/>
        <w:rPr>
          <w:b/>
        </w:rPr>
      </w:pPr>
      <w:r w:rsidRPr="006F1FF3">
        <w:rPr>
          <w:b/>
        </w:rPr>
        <w:t xml:space="preserve">2021.gada 11.oktobra </w:t>
      </w:r>
    </w:p>
    <w:p w14:paraId="5AC48AD9" w14:textId="77777777" w:rsidR="00177C2B" w:rsidRPr="006F1FF3" w:rsidRDefault="00177C2B" w:rsidP="006F1FF3">
      <w:pPr>
        <w:spacing w:line="276" w:lineRule="auto"/>
        <w:jc w:val="center"/>
        <w:rPr>
          <w:b/>
        </w:rPr>
      </w:pPr>
      <w:r w:rsidRPr="006F1FF3">
        <w:rPr>
          <w:b/>
        </w:rPr>
        <w:t xml:space="preserve">SPRIEDUMS </w:t>
      </w:r>
    </w:p>
    <w:p w14:paraId="07EBDCEF" w14:textId="77777777" w:rsidR="006F1FF3" w:rsidRPr="006F1FF3" w:rsidRDefault="006F1FF3" w:rsidP="006F1FF3">
      <w:pPr>
        <w:spacing w:line="276" w:lineRule="auto"/>
        <w:jc w:val="center"/>
        <w:rPr>
          <w:rFonts w:eastAsiaTheme="minorEastAsia"/>
          <w:b/>
          <w:lang w:eastAsia="en-US"/>
        </w:rPr>
      </w:pPr>
      <w:r w:rsidRPr="006F1FF3">
        <w:rPr>
          <w:rFonts w:eastAsiaTheme="minorEastAsia"/>
          <w:b/>
          <w:lang w:eastAsia="en-US"/>
        </w:rPr>
        <w:t>Lieta Nr. A420165417, SKA-108/2021</w:t>
      </w:r>
    </w:p>
    <w:p w14:paraId="3D4129C2" w14:textId="5611A69A" w:rsidR="006F1FF3" w:rsidRPr="006F1FF3" w:rsidRDefault="00236BF2" w:rsidP="006F1FF3">
      <w:pPr>
        <w:spacing w:line="276" w:lineRule="auto"/>
        <w:jc w:val="center"/>
      </w:pPr>
      <w:hyperlink r:id="rId7" w:history="1">
        <w:r w:rsidR="006F1FF3" w:rsidRPr="006F1FF3">
          <w:rPr>
            <w:rStyle w:val="Hyperlink"/>
          </w:rPr>
          <w:t>ECLI:LV:AT:2021:1011.A420165417.12.S</w:t>
        </w:r>
      </w:hyperlink>
      <w:r w:rsidR="006F1FF3" w:rsidRPr="006F1FF3">
        <w:t xml:space="preserve"> </w:t>
      </w:r>
    </w:p>
    <w:p w14:paraId="0E7F8D5A" w14:textId="77777777" w:rsidR="00594A5C" w:rsidRPr="006F1FF3" w:rsidRDefault="00594A5C" w:rsidP="006F1FF3">
      <w:pPr>
        <w:spacing w:line="276" w:lineRule="auto"/>
        <w:ind w:firstLine="567"/>
        <w:jc w:val="both"/>
      </w:pPr>
    </w:p>
    <w:p w14:paraId="4E5E79BB" w14:textId="6E669125" w:rsidR="00594A5C" w:rsidRPr="006F1FF3" w:rsidRDefault="00594A5C" w:rsidP="006F1FF3">
      <w:pPr>
        <w:spacing w:line="276" w:lineRule="auto"/>
        <w:ind w:firstLine="567"/>
        <w:jc w:val="both"/>
      </w:pPr>
      <w:r w:rsidRPr="006F1FF3">
        <w:t>Tiesa šādā sastāvā: senatores Vēsma Kakste, Dzintra</w:t>
      </w:r>
      <w:r w:rsidR="00CD3000" w:rsidRPr="006F1FF3">
        <w:t xml:space="preserve"> </w:t>
      </w:r>
      <w:r w:rsidRPr="006F1FF3">
        <w:t>Amerika, Diāna</w:t>
      </w:r>
      <w:r w:rsidR="00CD3000" w:rsidRPr="006F1FF3">
        <w:t xml:space="preserve"> </w:t>
      </w:r>
      <w:r w:rsidRPr="006F1FF3">
        <w:t>Makarova</w:t>
      </w:r>
    </w:p>
    <w:p w14:paraId="1970D214" w14:textId="77777777" w:rsidR="00594A5C" w:rsidRPr="006F1FF3" w:rsidRDefault="00594A5C" w:rsidP="006F1FF3">
      <w:pPr>
        <w:spacing w:line="276" w:lineRule="auto"/>
        <w:ind w:firstLine="567"/>
        <w:jc w:val="both"/>
      </w:pPr>
    </w:p>
    <w:p w14:paraId="18380643" w14:textId="6944AE6E" w:rsidR="00594A5C" w:rsidRPr="006F1FF3" w:rsidRDefault="00594A5C" w:rsidP="006F1FF3">
      <w:pPr>
        <w:spacing w:line="276" w:lineRule="auto"/>
        <w:ind w:firstLine="567"/>
        <w:jc w:val="both"/>
      </w:pPr>
      <w:r w:rsidRPr="006F1FF3">
        <w:t>rakstveida procesā izskatīja administratīvo lietu, kas ierosināta, pamatojoties uz</w:t>
      </w:r>
      <w:r w:rsidR="00DE3DF9" w:rsidRPr="006F1FF3">
        <w:t xml:space="preserve"> </w:t>
      </w:r>
      <w:r w:rsidR="006F1FF3" w:rsidRPr="006F1FF3">
        <w:t xml:space="preserve">[pers. A] </w:t>
      </w:r>
      <w:r w:rsidR="00DE3DF9" w:rsidRPr="006F1FF3">
        <w:t xml:space="preserve">un </w:t>
      </w:r>
      <w:r w:rsidR="006F1FF3" w:rsidRPr="006F1FF3">
        <w:t xml:space="preserve">[pers. B] </w:t>
      </w:r>
      <w:r w:rsidR="00DE3DF9" w:rsidRPr="006F1FF3">
        <w:t>pieteikumu par Rīgas domes Pilsēta</w:t>
      </w:r>
      <w:r w:rsidR="00F60A8C" w:rsidRPr="006F1FF3">
        <w:t>s attīstības departamenta 2017.gada 12.janvāra lēmuma Nr.</w:t>
      </w:r>
      <w:r w:rsidR="00126F51" w:rsidRPr="006F1FF3">
        <w:t> </w:t>
      </w:r>
      <w:r w:rsidR="00DE3DF9" w:rsidRPr="006F1FF3">
        <w:t xml:space="preserve">DA-17-63-ap atcelšanu, </w:t>
      </w:r>
      <w:r w:rsidRPr="006F1FF3">
        <w:t>saka</w:t>
      </w:r>
      <w:r w:rsidR="00DE3DF9" w:rsidRPr="006F1FF3">
        <w:t>rā ar</w:t>
      </w:r>
      <w:r w:rsidR="006F1FF3" w:rsidRPr="006F1FF3">
        <w:t xml:space="preserve"> [pers. A]</w:t>
      </w:r>
      <w:r w:rsidR="00DE3DF9" w:rsidRPr="006F1FF3">
        <w:t xml:space="preserve">, </w:t>
      </w:r>
      <w:r w:rsidR="006F1FF3" w:rsidRPr="006F1FF3">
        <w:t xml:space="preserve">[pers. B] </w:t>
      </w:r>
      <w:r w:rsidR="00DE3DF9" w:rsidRPr="006F1FF3">
        <w:t xml:space="preserve">un Rīgas domes Pilsētas attīstības departamenta </w:t>
      </w:r>
      <w:r w:rsidR="00DD27D1" w:rsidRPr="006F1FF3">
        <w:t xml:space="preserve">kasācijas sūdzībām </w:t>
      </w:r>
      <w:r w:rsidRPr="006F1FF3">
        <w:t>par Administra</w:t>
      </w:r>
      <w:r w:rsidR="00340E69" w:rsidRPr="006F1FF3">
        <w:t>tīvās apgabaltiesas 2018.</w:t>
      </w:r>
      <w:r w:rsidR="00F60A8C" w:rsidRPr="006F1FF3">
        <w:t>gada 1.</w:t>
      </w:r>
      <w:r w:rsidR="00DE3DF9" w:rsidRPr="006F1FF3">
        <w:t xml:space="preserve">oktobra </w:t>
      </w:r>
      <w:r w:rsidRPr="006F1FF3">
        <w:t>spriedumu.</w:t>
      </w:r>
    </w:p>
    <w:p w14:paraId="3854E646" w14:textId="77777777" w:rsidR="00147195" w:rsidRPr="006F1FF3" w:rsidRDefault="00147195" w:rsidP="006F1FF3">
      <w:pPr>
        <w:spacing w:line="276" w:lineRule="auto"/>
        <w:ind w:firstLine="567"/>
        <w:jc w:val="both"/>
      </w:pPr>
    </w:p>
    <w:p w14:paraId="2C12CC2B" w14:textId="77777777" w:rsidR="00147195" w:rsidRPr="006F1FF3" w:rsidRDefault="00147195" w:rsidP="006F1FF3">
      <w:pPr>
        <w:pStyle w:val="ATvirsraksts"/>
      </w:pPr>
      <w:r w:rsidRPr="006F1FF3">
        <w:t>Aprakstošā daļa</w:t>
      </w:r>
    </w:p>
    <w:p w14:paraId="682F650F" w14:textId="77777777" w:rsidR="00147195" w:rsidRPr="006F1FF3" w:rsidRDefault="00147195" w:rsidP="006F1FF3">
      <w:pPr>
        <w:spacing w:line="276" w:lineRule="auto"/>
      </w:pPr>
    </w:p>
    <w:p w14:paraId="58ABAA05" w14:textId="52D3E1B6" w:rsidR="00CF483C" w:rsidRPr="006F1FF3" w:rsidRDefault="00DD27D1" w:rsidP="006F1FF3">
      <w:pPr>
        <w:spacing w:line="276" w:lineRule="auto"/>
        <w:ind w:firstLine="567"/>
        <w:jc w:val="both"/>
      </w:pPr>
      <w:r w:rsidRPr="006F1FF3">
        <w:t xml:space="preserve">[1] </w:t>
      </w:r>
      <w:r w:rsidR="00FD7D07" w:rsidRPr="006F1FF3">
        <w:t>Rīgas pilsētas būvvaldes b</w:t>
      </w:r>
      <w:r w:rsidR="00A01A02" w:rsidRPr="006F1FF3">
        <w:t xml:space="preserve">ūvinspektors </w:t>
      </w:r>
      <w:r w:rsidRPr="006F1FF3">
        <w:t xml:space="preserve">apsekoja </w:t>
      </w:r>
      <w:r w:rsidR="005C75D4" w:rsidRPr="006F1FF3">
        <w:t>pieteicēj</w:t>
      </w:r>
      <w:r w:rsidR="004719AA" w:rsidRPr="006F1FF3">
        <w:t>iem</w:t>
      </w:r>
      <w:r w:rsidR="005C75D4" w:rsidRPr="006F1FF3">
        <w:t xml:space="preserve"> </w:t>
      </w:r>
      <w:r w:rsidR="006F1FF3" w:rsidRPr="006F1FF3">
        <w:t xml:space="preserve">[pers. A] </w:t>
      </w:r>
      <w:r w:rsidR="005C75D4" w:rsidRPr="006F1FF3">
        <w:t xml:space="preserve">un </w:t>
      </w:r>
      <w:r w:rsidR="006F1FF3" w:rsidRPr="006F1FF3">
        <w:t xml:space="preserve">[pers. B] </w:t>
      </w:r>
      <w:r w:rsidR="005C75D4" w:rsidRPr="006F1FF3">
        <w:t>piederošajā mājā esošo</w:t>
      </w:r>
      <w:r w:rsidR="004719AA" w:rsidRPr="006F1FF3">
        <w:t>s</w:t>
      </w:r>
      <w:r w:rsidR="005C75D4" w:rsidRPr="006F1FF3">
        <w:t xml:space="preserve"> </w:t>
      </w:r>
      <w:r w:rsidRPr="006F1FF3">
        <w:t>dzīvok</w:t>
      </w:r>
      <w:r w:rsidR="004719AA" w:rsidRPr="006F1FF3">
        <w:t>ļus</w:t>
      </w:r>
      <w:r w:rsidRPr="006F1FF3">
        <w:t xml:space="preserve"> un konstatēja, ka dzīvoklī Nr.</w:t>
      </w:r>
      <w:r w:rsidR="001C72D3" w:rsidRPr="006F1FF3">
        <w:t> </w:t>
      </w:r>
      <w:r w:rsidRPr="006F1FF3">
        <w:t xml:space="preserve">10 </w:t>
      </w:r>
      <w:r w:rsidR="0023680C" w:rsidRPr="006F1FF3">
        <w:t xml:space="preserve">vannasistabas griestos </w:t>
      </w:r>
      <w:r w:rsidRPr="006F1FF3">
        <w:t xml:space="preserve">ir </w:t>
      </w:r>
      <w:r w:rsidR="00CF483C" w:rsidRPr="006F1FF3">
        <w:t>atslā</w:t>
      </w:r>
      <w:r w:rsidR="00B5150F" w:rsidRPr="006F1FF3">
        <w:t xml:space="preserve">ņojusies griestu apdare, kā arī </w:t>
      </w:r>
      <w:r w:rsidR="000B2D5A" w:rsidRPr="006F1FF3">
        <w:t xml:space="preserve">starpstāvu pārsegumā ir parādījies atvērums, kurā redzamas satrupējušas koka konstrukcijas, kas liecina par </w:t>
      </w:r>
      <w:r w:rsidR="00CF483C" w:rsidRPr="006F1FF3">
        <w:t xml:space="preserve">nesošo konstrukciju nenoturību. </w:t>
      </w:r>
      <w:r w:rsidR="000B2D5A" w:rsidRPr="006F1FF3">
        <w:t xml:space="preserve">Savukārt </w:t>
      </w:r>
      <w:r w:rsidR="00CF483C" w:rsidRPr="006F1FF3">
        <w:t>dzīvoklī</w:t>
      </w:r>
      <w:r w:rsidRPr="006F1FF3">
        <w:t xml:space="preserve"> Nr.</w:t>
      </w:r>
      <w:r w:rsidR="001C72D3" w:rsidRPr="006F1FF3">
        <w:t> </w:t>
      </w:r>
      <w:r w:rsidR="001425C2" w:rsidRPr="006F1FF3">
        <w:t xml:space="preserve">17 tika konstatēta patvaļīga </w:t>
      </w:r>
      <w:r w:rsidR="00CF483C" w:rsidRPr="006F1FF3">
        <w:t>pārbūve</w:t>
      </w:r>
      <w:r w:rsidR="00747796" w:rsidRPr="006F1FF3">
        <w:t xml:space="preserve"> – starpsienu un griestu apšūšana </w:t>
      </w:r>
      <w:r w:rsidR="00CF483C" w:rsidRPr="006F1FF3">
        <w:t>ar r</w:t>
      </w:r>
      <w:r w:rsidR="00CD3000" w:rsidRPr="006F1FF3">
        <w:t>ī</w:t>
      </w:r>
      <w:r w:rsidR="00CF483C" w:rsidRPr="006F1FF3">
        <w:t>ģipša plāksn</w:t>
      </w:r>
      <w:r w:rsidR="00747796" w:rsidRPr="006F1FF3">
        <w:t xml:space="preserve">ēm un </w:t>
      </w:r>
      <w:r w:rsidR="00CF483C" w:rsidRPr="006F1FF3">
        <w:t>grīdas s</w:t>
      </w:r>
      <w:r w:rsidR="00747796" w:rsidRPr="006F1FF3">
        <w:t>eguma demontēšana</w:t>
      </w:r>
      <w:r w:rsidR="00F842DB" w:rsidRPr="006F1FF3">
        <w:t>. D</w:t>
      </w:r>
      <w:r w:rsidR="00CF483C" w:rsidRPr="006F1FF3">
        <w:t>emont</w:t>
      </w:r>
      <w:r w:rsidR="00F842DB" w:rsidRPr="006F1FF3">
        <w:t xml:space="preserve">ējot grīdas segumu </w:t>
      </w:r>
      <w:r w:rsidR="00CF483C" w:rsidRPr="006F1FF3">
        <w:t>vannasistab</w:t>
      </w:r>
      <w:r w:rsidR="00F842DB" w:rsidRPr="006F1FF3">
        <w:t xml:space="preserve">ā, </w:t>
      </w:r>
      <w:r w:rsidR="00CF483C" w:rsidRPr="006F1FF3">
        <w:t>iebrucis starpstāvu pārsegums.</w:t>
      </w:r>
    </w:p>
    <w:p w14:paraId="4CA66A7E" w14:textId="3B0C8346" w:rsidR="00AC63D1" w:rsidRPr="006F1FF3" w:rsidRDefault="000B2D5A" w:rsidP="006F1FF3">
      <w:pPr>
        <w:spacing w:line="276" w:lineRule="auto"/>
        <w:ind w:firstLine="567"/>
        <w:jc w:val="both"/>
      </w:pPr>
      <w:r w:rsidRPr="006F1FF3">
        <w:t xml:space="preserve">Par konstatēto būvinspektors 2016.gada 10.novembrī sagatavoja </w:t>
      </w:r>
      <w:r w:rsidR="00F21490" w:rsidRPr="006F1FF3">
        <w:t xml:space="preserve">atzinumu </w:t>
      </w:r>
      <w:r w:rsidR="00DD27D1" w:rsidRPr="006F1FF3">
        <w:t>Nr.</w:t>
      </w:r>
      <w:r w:rsidR="00126F51" w:rsidRPr="006F1FF3">
        <w:t> </w:t>
      </w:r>
      <w:r w:rsidRPr="006F1FF3">
        <w:t>BV-16-3223-atz</w:t>
      </w:r>
      <w:r w:rsidR="00F21490" w:rsidRPr="006F1FF3">
        <w:t xml:space="preserve"> (turpmāk</w:t>
      </w:r>
      <w:r w:rsidR="00991957" w:rsidRPr="006F1FF3">
        <w:t xml:space="preserve"> – būvinspektora </w:t>
      </w:r>
      <w:r w:rsidR="00F21490" w:rsidRPr="006F1FF3">
        <w:t>atzinums)</w:t>
      </w:r>
      <w:r w:rsidRPr="006F1FF3">
        <w:t xml:space="preserve">, </w:t>
      </w:r>
      <w:r w:rsidR="00D22646" w:rsidRPr="006F1FF3">
        <w:t xml:space="preserve">ar kuru pieteicējiem </w:t>
      </w:r>
      <w:r w:rsidR="00DA3402" w:rsidRPr="006F1FF3">
        <w:t xml:space="preserve">tika uzlikts </w:t>
      </w:r>
      <w:r w:rsidR="000A2DF1" w:rsidRPr="006F1FF3">
        <w:t>pienākum</w:t>
      </w:r>
      <w:r w:rsidR="00754D5C" w:rsidRPr="006F1FF3">
        <w:t>s</w:t>
      </w:r>
      <w:r w:rsidR="00D631F7" w:rsidRPr="006F1FF3">
        <w:t xml:space="preserve"> veikt </w:t>
      </w:r>
      <w:r w:rsidR="000A2DF1" w:rsidRPr="006F1FF3">
        <w:t>dzīvojamās mājas konstrukciju detalizētu tehn</w:t>
      </w:r>
      <w:r w:rsidR="00DA3402" w:rsidRPr="006F1FF3">
        <w:t>isk</w:t>
      </w:r>
      <w:r w:rsidR="00D631F7" w:rsidRPr="006F1FF3">
        <w:t xml:space="preserve">o apsekošanu </w:t>
      </w:r>
      <w:r w:rsidR="0084489A" w:rsidRPr="006F1FF3">
        <w:t>(ekspertīzi)</w:t>
      </w:r>
      <w:r w:rsidR="00D631F7" w:rsidRPr="006F1FF3">
        <w:t xml:space="preserve"> un </w:t>
      </w:r>
      <w:r w:rsidR="009875FD" w:rsidRPr="006F1FF3">
        <w:t xml:space="preserve">iesniegt būvvaldē </w:t>
      </w:r>
      <w:r w:rsidR="00D631F7" w:rsidRPr="006F1FF3">
        <w:t>tehniskās apsekošanas atzinumu</w:t>
      </w:r>
      <w:r w:rsidR="006731BA" w:rsidRPr="006F1FF3">
        <w:t xml:space="preserve">, </w:t>
      </w:r>
      <w:r w:rsidR="004719AA" w:rsidRPr="006F1FF3">
        <w:t xml:space="preserve">kurā </w:t>
      </w:r>
      <w:r w:rsidR="006731BA" w:rsidRPr="006F1FF3">
        <w:t>no</w:t>
      </w:r>
      <w:r w:rsidR="004719AA" w:rsidRPr="006F1FF3">
        <w:t>teikts</w:t>
      </w:r>
      <w:r w:rsidR="006731BA" w:rsidRPr="006F1FF3">
        <w:t xml:space="preserve"> dzīvokļa Nr.</w:t>
      </w:r>
      <w:r w:rsidR="001C72D3" w:rsidRPr="006F1FF3">
        <w:t> </w:t>
      </w:r>
      <w:r w:rsidR="009875FD" w:rsidRPr="006F1FF3">
        <w:t>17</w:t>
      </w:r>
      <w:r w:rsidR="006731BA" w:rsidRPr="006F1FF3">
        <w:t xml:space="preserve"> konstrukciju tehnisk</w:t>
      </w:r>
      <w:r w:rsidR="004719AA" w:rsidRPr="006F1FF3">
        <w:t>ais</w:t>
      </w:r>
      <w:r w:rsidR="006731BA" w:rsidRPr="006F1FF3">
        <w:t xml:space="preserve"> </w:t>
      </w:r>
      <w:r w:rsidR="006731BA" w:rsidRPr="006F1FF3">
        <w:lastRenderedPageBreak/>
        <w:t>stāvokli</w:t>
      </w:r>
      <w:r w:rsidR="004719AA" w:rsidRPr="006F1FF3">
        <w:t>s</w:t>
      </w:r>
      <w:r w:rsidR="006731BA" w:rsidRPr="006F1FF3">
        <w:t xml:space="preserve">, kā arī </w:t>
      </w:r>
      <w:r w:rsidR="009875FD" w:rsidRPr="006F1FF3">
        <w:t xml:space="preserve">starpstāvu pārseguma starp </w:t>
      </w:r>
      <w:r w:rsidR="006731BA" w:rsidRPr="006F1FF3">
        <w:t>minēto dzīvokli un dzīvokli Nr.</w:t>
      </w:r>
      <w:r w:rsidR="001C72D3" w:rsidRPr="006F1FF3">
        <w:t> </w:t>
      </w:r>
      <w:r w:rsidR="009875FD" w:rsidRPr="006F1FF3">
        <w:t>10 konstrukciju tehnisk</w:t>
      </w:r>
      <w:r w:rsidR="004719AA" w:rsidRPr="006F1FF3">
        <w:t>ais</w:t>
      </w:r>
      <w:r w:rsidR="009875FD" w:rsidRPr="006F1FF3">
        <w:t xml:space="preserve"> </w:t>
      </w:r>
      <w:r w:rsidR="00991957" w:rsidRPr="006F1FF3">
        <w:t>stāvokli</w:t>
      </w:r>
      <w:r w:rsidR="004719AA" w:rsidRPr="006F1FF3">
        <w:t>s</w:t>
      </w:r>
      <w:r w:rsidR="00991957" w:rsidRPr="006F1FF3">
        <w:t xml:space="preserve">. </w:t>
      </w:r>
      <w:r w:rsidR="004719AA" w:rsidRPr="006F1FF3">
        <w:t>Tāpat pieteicējiem</w:t>
      </w:r>
      <w:r w:rsidR="00991957" w:rsidRPr="006F1FF3">
        <w:t xml:space="preserve"> </w:t>
      </w:r>
      <w:r w:rsidR="00AC63D1" w:rsidRPr="006F1FF3">
        <w:t>tika uzlikts pienākum</w:t>
      </w:r>
      <w:r w:rsidR="00754D5C" w:rsidRPr="006F1FF3">
        <w:t>s</w:t>
      </w:r>
      <w:r w:rsidR="00AC63D1" w:rsidRPr="006F1FF3">
        <w:t xml:space="preserve"> </w:t>
      </w:r>
      <w:r w:rsidR="000A2DF1" w:rsidRPr="006F1FF3">
        <w:t>pārtraukt patvaļīgi uzsāktos būvdarbus, līdz tiek izstrādāta būvniecības dokumentācija un saņemta būvatļauja.</w:t>
      </w:r>
    </w:p>
    <w:p w14:paraId="27503419" w14:textId="219702D5" w:rsidR="00380690" w:rsidRPr="006F1FF3" w:rsidRDefault="00380690" w:rsidP="006F1FF3">
      <w:pPr>
        <w:spacing w:line="276" w:lineRule="auto"/>
        <w:ind w:firstLine="567"/>
        <w:jc w:val="both"/>
      </w:pPr>
      <w:r w:rsidRPr="006F1FF3">
        <w:t xml:space="preserve">Rīgas domes </w:t>
      </w:r>
      <w:r w:rsidR="003E7E60" w:rsidRPr="006F1FF3">
        <w:t>Pilsētas attīstības departaments</w:t>
      </w:r>
      <w:r w:rsidR="00F80F99" w:rsidRPr="006F1FF3">
        <w:t xml:space="preserve"> </w:t>
      </w:r>
      <w:r w:rsidR="00384898" w:rsidRPr="006F1FF3">
        <w:t xml:space="preserve">atzinumu </w:t>
      </w:r>
      <w:r w:rsidR="008764FD" w:rsidRPr="006F1FF3">
        <w:t xml:space="preserve">atstāja </w:t>
      </w:r>
      <w:r w:rsidR="003609D3" w:rsidRPr="006F1FF3">
        <w:t>negrozītu.</w:t>
      </w:r>
    </w:p>
    <w:p w14:paraId="4AEB7222" w14:textId="77777777" w:rsidR="00B62C33" w:rsidRPr="006F1FF3" w:rsidRDefault="00B62C33" w:rsidP="006F1FF3">
      <w:pPr>
        <w:spacing w:line="276" w:lineRule="auto"/>
        <w:jc w:val="both"/>
        <w:rPr>
          <w:bCs/>
          <w:lang w:eastAsia="lv-LV"/>
        </w:rPr>
      </w:pPr>
    </w:p>
    <w:p w14:paraId="45864E07" w14:textId="315B020F" w:rsidR="001D1673" w:rsidRPr="006F1FF3" w:rsidRDefault="0032751D" w:rsidP="006F1FF3">
      <w:pPr>
        <w:spacing w:line="276" w:lineRule="auto"/>
        <w:ind w:firstLine="567"/>
        <w:jc w:val="both"/>
      </w:pPr>
      <w:r w:rsidRPr="006F1FF3">
        <w:t>[2] P</w:t>
      </w:r>
      <w:r w:rsidR="005E0C79" w:rsidRPr="006F1FF3">
        <w:t xml:space="preserve">ieteicēji </w:t>
      </w:r>
      <w:r w:rsidR="00B62C33" w:rsidRPr="006F1FF3">
        <w:t>vērsās admin</w:t>
      </w:r>
      <w:r w:rsidR="005E0C79" w:rsidRPr="006F1FF3">
        <w:t>istratīvajā tiesā</w:t>
      </w:r>
      <w:r w:rsidRPr="006F1FF3">
        <w:t xml:space="preserve"> par departamenta lēmuma atcelšanu. </w:t>
      </w:r>
    </w:p>
    <w:p w14:paraId="4C6C4DEA" w14:textId="77777777" w:rsidR="00CF1723" w:rsidRPr="006F1FF3" w:rsidRDefault="00CF1723" w:rsidP="006F1FF3">
      <w:pPr>
        <w:spacing w:line="276" w:lineRule="auto"/>
        <w:ind w:firstLine="567"/>
        <w:jc w:val="both"/>
      </w:pPr>
    </w:p>
    <w:p w14:paraId="71F5EF02" w14:textId="58EEB52F" w:rsidR="00CE785C" w:rsidRPr="006F1FF3" w:rsidRDefault="006731BA" w:rsidP="006F1FF3">
      <w:pPr>
        <w:spacing w:line="276" w:lineRule="auto"/>
        <w:ind w:firstLine="567"/>
        <w:jc w:val="both"/>
      </w:pPr>
      <w:r w:rsidRPr="006F1FF3">
        <w:t xml:space="preserve">[3] </w:t>
      </w:r>
      <w:r w:rsidR="00CE785C" w:rsidRPr="006F1FF3">
        <w:t>Adm</w:t>
      </w:r>
      <w:r w:rsidR="003E7E60" w:rsidRPr="006F1FF3">
        <w:t xml:space="preserve">inistratīvā apgabaltiesa </w:t>
      </w:r>
      <w:r w:rsidR="00CE785C" w:rsidRPr="006F1FF3">
        <w:t>ar 2018.gada</w:t>
      </w:r>
      <w:r w:rsidRPr="006F1FF3">
        <w:t xml:space="preserve"> 1.</w:t>
      </w:r>
      <w:r w:rsidR="00CE785C" w:rsidRPr="006F1FF3">
        <w:t xml:space="preserve">oktobra </w:t>
      </w:r>
      <w:r w:rsidR="00214B1A" w:rsidRPr="006F1FF3">
        <w:t xml:space="preserve">spriedumu </w:t>
      </w:r>
      <w:r w:rsidRPr="006F1FF3">
        <w:t xml:space="preserve">pieteikumu </w:t>
      </w:r>
      <w:r w:rsidR="0012301A" w:rsidRPr="006F1FF3">
        <w:t xml:space="preserve">daļēji apmierināja, atzīstot </w:t>
      </w:r>
      <w:r w:rsidR="00832B10" w:rsidRPr="006F1FF3">
        <w:t xml:space="preserve">par spēkā neesošu </w:t>
      </w:r>
      <w:r w:rsidR="0012301A" w:rsidRPr="006F1FF3">
        <w:t xml:space="preserve">departamenta lēmumu </w:t>
      </w:r>
      <w:r w:rsidR="00D452E8" w:rsidRPr="006F1FF3">
        <w:t>daļā par pienākumu veikt dzīvojamā</w:t>
      </w:r>
      <w:r w:rsidR="0008240C" w:rsidRPr="006F1FF3">
        <w:t xml:space="preserve">s mājas konstrukciju detalizētu tehnisko apsekošanu (ekspertīzi) </w:t>
      </w:r>
      <w:r w:rsidR="00D452E8" w:rsidRPr="006F1FF3">
        <w:t>un iesniegt tehniskās apsekošanas atzinumu</w:t>
      </w:r>
      <w:r w:rsidR="0012301A" w:rsidRPr="006F1FF3">
        <w:t xml:space="preserve">. Pārējā </w:t>
      </w:r>
      <w:r w:rsidR="002E7E94" w:rsidRPr="006F1FF3">
        <w:t>daļā pieteikums tika noraidīts. Spriedums, ievērojot pievienošanos rajona tiesas sprieduma motīvu daļai, pamatots ar turpmāk norādītajiem apsvērumiem.</w:t>
      </w:r>
    </w:p>
    <w:p w14:paraId="02DF1A3D" w14:textId="77777777" w:rsidR="00CB66C3" w:rsidRPr="006F1FF3" w:rsidRDefault="00CA2D20" w:rsidP="006F1FF3">
      <w:pPr>
        <w:spacing w:line="276" w:lineRule="auto"/>
        <w:ind w:firstLine="567"/>
        <w:jc w:val="both"/>
      </w:pPr>
      <w:r w:rsidRPr="006F1FF3">
        <w:t>[3.1]</w:t>
      </w:r>
      <w:r w:rsidR="00A9510C" w:rsidRPr="006F1FF3">
        <w:t xml:space="preserve"> </w:t>
      </w:r>
      <w:r w:rsidR="00CB66C3" w:rsidRPr="006F1FF3">
        <w:t xml:space="preserve">Būvniecības likuma 21.panta </w:t>
      </w:r>
      <w:r w:rsidR="00091C1C" w:rsidRPr="006F1FF3">
        <w:t xml:space="preserve">septītā daļa </w:t>
      </w:r>
      <w:r w:rsidR="00CB66C3" w:rsidRPr="006F1FF3">
        <w:t>jautājumu par to, vai ir pamats veikt būves tehnisko</w:t>
      </w:r>
      <w:r w:rsidR="008634F5" w:rsidRPr="006F1FF3">
        <w:t xml:space="preserve"> izpēti</w:t>
      </w:r>
      <w:r w:rsidR="00CB66C3" w:rsidRPr="006F1FF3">
        <w:t>, paredz risināt divos posmos.</w:t>
      </w:r>
      <w:r w:rsidR="00807E52" w:rsidRPr="006F1FF3">
        <w:t xml:space="preserve"> Vispirms ir paredzēta būvinspektora veikta apskate, kuras rezultātus fiksē atzinumā. Pēc tam, ņemot vērā atzinumā konstatēto, būvvalde var uzdot veikt tehnisko izpēti</w:t>
      </w:r>
      <w:r w:rsidR="002E7E94" w:rsidRPr="006F1FF3">
        <w:t>. Procesa sad</w:t>
      </w:r>
      <w:r w:rsidR="00644202" w:rsidRPr="006F1FF3">
        <w:t>a</w:t>
      </w:r>
      <w:r w:rsidR="002E7E94" w:rsidRPr="006F1FF3">
        <w:t>lījums</w:t>
      </w:r>
      <w:r w:rsidR="00644202" w:rsidRPr="006F1FF3">
        <w:t xml:space="preserve"> šādos divos posmos ir tieša un nepārprotama likumdevēja izvēle. Tas tiek noteikts ar mērķi, lai galīgais lēmums tiktu sagatavots kvalitatīvi. Šādu divpakāpju procesu likumdevējs izvēlas gadījumos, k</w:t>
      </w:r>
      <w:r w:rsidR="008634F5" w:rsidRPr="006F1FF3">
        <w:t xml:space="preserve">ad </w:t>
      </w:r>
      <w:r w:rsidR="00644202" w:rsidRPr="006F1FF3">
        <w:t>lēmuma pieņemšanā ir jāizdara padziļināti lietderības apsvērumi, turklāt procesā tiek skartas būtiskas personas vai sabiedrības intereses.</w:t>
      </w:r>
    </w:p>
    <w:p w14:paraId="43FE4909" w14:textId="297E10C7" w:rsidR="00A9510C" w:rsidRPr="006F1FF3" w:rsidRDefault="00CA7FAE" w:rsidP="006F1FF3">
      <w:pPr>
        <w:spacing w:line="276" w:lineRule="auto"/>
        <w:ind w:firstLine="567"/>
        <w:jc w:val="both"/>
      </w:pPr>
      <w:r w:rsidRPr="006F1FF3">
        <w:t>Skatot sistēmi</w:t>
      </w:r>
      <w:r w:rsidR="003E7E60" w:rsidRPr="006F1FF3">
        <w:t xml:space="preserve">ski Būvniecības likuma 18. un 21.panta regulējumu, </w:t>
      </w:r>
      <w:r w:rsidRPr="006F1FF3">
        <w:t>secināms, ka patvaļīgas būvniecības vai neatbilstošas ekspluatācijas fakta konstatēšana un galīgā lēmuma pieņemšana ir divas viena otrai sekojošas procesa stadijas.</w:t>
      </w:r>
      <w:r w:rsidR="00A9510C" w:rsidRPr="006F1FF3">
        <w:t xml:space="preserve"> </w:t>
      </w:r>
      <w:r w:rsidR="00EB4336" w:rsidRPr="006F1FF3">
        <w:t>Tādējādi atzīstams, ka b</w:t>
      </w:r>
      <w:r w:rsidR="00B84FD2" w:rsidRPr="006F1FF3">
        <w:t xml:space="preserve">ūvinspektors </w:t>
      </w:r>
      <w:r w:rsidR="003D6B60" w:rsidRPr="006F1FF3">
        <w:t>l</w:t>
      </w:r>
      <w:r w:rsidR="00532E59" w:rsidRPr="006F1FF3">
        <w:t xml:space="preserve">ēmumu par pienākuma uzlikšanu </w:t>
      </w:r>
      <w:r w:rsidR="00196CAA" w:rsidRPr="006F1FF3">
        <w:t>veikt dzīvojamās mājas konstrukciju detalizētu tehnisko apsekošanu</w:t>
      </w:r>
      <w:r w:rsidR="00532E59" w:rsidRPr="006F1FF3">
        <w:t xml:space="preserve"> </w:t>
      </w:r>
      <w:r w:rsidR="003D6B60" w:rsidRPr="006F1FF3">
        <w:t>ir pie</w:t>
      </w:r>
      <w:r w:rsidR="00B84FD2" w:rsidRPr="006F1FF3">
        <w:t xml:space="preserve">ņēmis ārpus savas </w:t>
      </w:r>
      <w:r w:rsidR="00CA2D20" w:rsidRPr="006F1FF3">
        <w:t>kompetences.</w:t>
      </w:r>
      <w:r w:rsidR="008634F5" w:rsidRPr="006F1FF3">
        <w:t xml:space="preserve"> </w:t>
      </w:r>
    </w:p>
    <w:p w14:paraId="0D44C4ED" w14:textId="4C329AA8" w:rsidR="00CA2D20" w:rsidRPr="006F1FF3" w:rsidRDefault="008634F5" w:rsidP="006F1FF3">
      <w:pPr>
        <w:spacing w:line="276" w:lineRule="auto"/>
        <w:ind w:firstLine="567"/>
        <w:jc w:val="both"/>
      </w:pPr>
      <w:r w:rsidRPr="006F1FF3">
        <w:t>A</w:t>
      </w:r>
      <w:r w:rsidR="003D6B60" w:rsidRPr="006F1FF3">
        <w:t>r iekšējo normatīvo aktu nevar grozīt ārējā normatīvajā aktā noteikto procesuālo kārtību. Atzinuma sagatavošanas un lēmuma pieņemšanas nodošana vienas amatpersonas kompetencē neatbilst likumā noteiktajai kārtībai.</w:t>
      </w:r>
      <w:r w:rsidR="003865D6" w:rsidRPr="006F1FF3">
        <w:t xml:space="preserve"> Tādējādi departamenta lēmums daļā </w:t>
      </w:r>
      <w:r w:rsidR="00365E3C" w:rsidRPr="006F1FF3">
        <w:t xml:space="preserve">par pienākumu veikt dzīvojamās mājas konstrukciju detalizētu tehnisko apsekošanu </w:t>
      </w:r>
      <w:r w:rsidR="003865D6" w:rsidRPr="006F1FF3">
        <w:t>ir atzīstams par spēkā neesošu.</w:t>
      </w:r>
    </w:p>
    <w:p w14:paraId="3DF02B38" w14:textId="1C16111C" w:rsidR="00754D5C" w:rsidRPr="006F1FF3" w:rsidRDefault="008634F5" w:rsidP="006F1FF3">
      <w:pPr>
        <w:spacing w:line="276" w:lineRule="auto"/>
        <w:ind w:firstLine="567"/>
        <w:jc w:val="both"/>
        <w:rPr>
          <w:color w:val="FF0000"/>
        </w:rPr>
      </w:pPr>
      <w:r w:rsidRPr="006F1FF3">
        <w:t xml:space="preserve">[3.2] </w:t>
      </w:r>
      <w:r w:rsidR="00CA5039" w:rsidRPr="006F1FF3">
        <w:t xml:space="preserve">Dzīvoklī </w:t>
      </w:r>
      <w:r w:rsidR="006731BA" w:rsidRPr="006F1FF3">
        <w:t>Nr.</w:t>
      </w:r>
      <w:r w:rsidR="001C72D3" w:rsidRPr="006F1FF3">
        <w:t> </w:t>
      </w:r>
      <w:r w:rsidR="00C9104A" w:rsidRPr="006F1FF3">
        <w:t xml:space="preserve">17 </w:t>
      </w:r>
      <w:r w:rsidR="00CA5039" w:rsidRPr="006F1FF3">
        <w:t>konstatētie būvdarbi (sienu un griestu apdare ar r</w:t>
      </w:r>
      <w:r w:rsidR="00CD3000" w:rsidRPr="006F1FF3">
        <w:t>ī</w:t>
      </w:r>
      <w:r w:rsidR="00CA5039" w:rsidRPr="006F1FF3">
        <w:t>ģipsi, grīdas seguma nomaiņa, nemainot telpu plānojumu un neietekmējot nesošo konstrukciju nestspēju) nav atzīstami par pārbūvi.</w:t>
      </w:r>
      <w:r w:rsidR="00225D62" w:rsidRPr="006F1FF3">
        <w:t xml:space="preserve"> </w:t>
      </w:r>
      <w:r w:rsidR="00B47603" w:rsidRPr="006F1FF3">
        <w:t>B</w:t>
      </w:r>
      <w:r w:rsidR="00A52F6A" w:rsidRPr="006F1FF3">
        <w:t xml:space="preserve">ūvinspektora atzinumam </w:t>
      </w:r>
      <w:r w:rsidR="00B47603" w:rsidRPr="006F1FF3">
        <w:t xml:space="preserve">pievienotie </w:t>
      </w:r>
      <w:r w:rsidR="00A52F6A" w:rsidRPr="006F1FF3">
        <w:t>fotoatt</w:t>
      </w:r>
      <w:r w:rsidR="00B47603" w:rsidRPr="006F1FF3">
        <w:t xml:space="preserve">ēli neapstiprina faktu </w:t>
      </w:r>
      <w:r w:rsidR="00A52F6A" w:rsidRPr="006F1FF3">
        <w:t>par starpstāvu pārseguma sab</w:t>
      </w:r>
      <w:r w:rsidR="006731BA" w:rsidRPr="006F1FF3">
        <w:t>rukumu un atvērumu dzīvokļa Nr.</w:t>
      </w:r>
      <w:r w:rsidR="001C72D3" w:rsidRPr="006F1FF3">
        <w:t> </w:t>
      </w:r>
      <w:r w:rsidR="00A52F6A" w:rsidRPr="006F1FF3">
        <w:t>10 vannasistabas griestos.</w:t>
      </w:r>
      <w:r w:rsidR="00616DF4" w:rsidRPr="006F1FF3">
        <w:t xml:space="preserve"> Tie </w:t>
      </w:r>
      <w:r w:rsidR="00CC70DF" w:rsidRPr="006F1FF3">
        <w:t>liecina</w:t>
      </w:r>
      <w:r w:rsidR="00616DF4" w:rsidRPr="006F1FF3">
        <w:t xml:space="preserve"> tikai par to</w:t>
      </w:r>
      <w:r w:rsidR="00CC70DF" w:rsidRPr="006F1FF3">
        <w:t>, ka starpstāvu pārsegums ir ticis bojāts.</w:t>
      </w:r>
      <w:r w:rsidR="004711D2" w:rsidRPr="006F1FF3">
        <w:t xml:space="preserve"> Taču f</w:t>
      </w:r>
      <w:r w:rsidR="00616DF4" w:rsidRPr="006F1FF3">
        <w:t xml:space="preserve">aktu </w:t>
      </w:r>
      <w:r w:rsidR="004711D2" w:rsidRPr="006F1FF3">
        <w:t xml:space="preserve">par atvērumu griestos </w:t>
      </w:r>
      <w:r w:rsidR="00616DF4" w:rsidRPr="006F1FF3">
        <w:t>apstiprina lie</w:t>
      </w:r>
      <w:r w:rsidR="006731BA" w:rsidRPr="006F1FF3">
        <w:t>tā esošais dzīvokļa Nr.</w:t>
      </w:r>
      <w:r w:rsidR="001C72D3" w:rsidRPr="006F1FF3">
        <w:t> </w:t>
      </w:r>
      <w:r w:rsidR="00616DF4" w:rsidRPr="006F1FF3">
        <w:t>10 iedzīvot</w:t>
      </w:r>
      <w:r w:rsidR="004711D2" w:rsidRPr="006F1FF3">
        <w:t xml:space="preserve">ājas iesniegums un </w:t>
      </w:r>
      <w:r w:rsidR="00616DF4" w:rsidRPr="006F1FF3">
        <w:t>sertificētā būvinž</w:t>
      </w:r>
      <w:r w:rsidR="000951D9" w:rsidRPr="006F1FF3">
        <w:t>eniera rakstve</w:t>
      </w:r>
      <w:r w:rsidR="00764432" w:rsidRPr="006F1FF3">
        <w:t>ida paskaidrojums.</w:t>
      </w:r>
      <w:r w:rsidR="00942B99" w:rsidRPr="006F1FF3">
        <w:t xml:space="preserve"> Proti, dzīvokļa Nr. 17 vannasistabas grīdas seguma demontāžas laikā, konstatējot mitruma radītus bojājumus, starpstāvu pārsegumā ir ticis izveidots atvērums.</w:t>
      </w:r>
    </w:p>
    <w:p w14:paraId="1214FA76" w14:textId="77777777" w:rsidR="00A52F6A" w:rsidRPr="006F1FF3" w:rsidRDefault="00764432" w:rsidP="006F1FF3">
      <w:pPr>
        <w:spacing w:line="276" w:lineRule="auto"/>
        <w:ind w:firstLine="567"/>
        <w:jc w:val="both"/>
      </w:pPr>
      <w:r w:rsidRPr="006F1FF3">
        <w:t>I</w:t>
      </w:r>
      <w:r w:rsidR="000951D9" w:rsidRPr="006F1FF3">
        <w:t>zvērtē</w:t>
      </w:r>
      <w:r w:rsidR="00225D62" w:rsidRPr="006F1FF3">
        <w:t xml:space="preserve">jot tos </w:t>
      </w:r>
      <w:r w:rsidR="000951D9" w:rsidRPr="006F1FF3">
        <w:t>kopsakar</w:t>
      </w:r>
      <w:r w:rsidRPr="006F1FF3">
        <w:t xml:space="preserve">ā ar atzinumā esošajiem fotoattēliem, </w:t>
      </w:r>
      <w:r w:rsidR="00C82036" w:rsidRPr="006F1FF3">
        <w:t>secināms, ka brīdī, kad būvi</w:t>
      </w:r>
      <w:r w:rsidR="006731BA" w:rsidRPr="006F1FF3">
        <w:t>nspektors apsekoja dzīvokli Nr.</w:t>
      </w:r>
      <w:r w:rsidR="001C72D3" w:rsidRPr="006F1FF3">
        <w:t> </w:t>
      </w:r>
      <w:r w:rsidR="00C82036" w:rsidRPr="006F1FF3">
        <w:t xml:space="preserve">17, vannasistabā bija </w:t>
      </w:r>
      <w:r w:rsidR="000951D9" w:rsidRPr="006F1FF3">
        <w:t>uzsākti būvdarbi nesošo būvkonstrukciju elementu nomaiņai</w:t>
      </w:r>
      <w:r w:rsidRPr="006F1FF3">
        <w:t>, kas neatbilst ne darbiem interjera projekta ietvaros, ne arī vienkāršotajai atjaunošanai. Tie ir vērtējami k</w:t>
      </w:r>
      <w:r w:rsidR="00ED1367" w:rsidRPr="006F1FF3">
        <w:t xml:space="preserve">ā trešās grupas </w:t>
      </w:r>
      <w:r w:rsidRPr="006F1FF3">
        <w:t>būves daļas atjauno</w:t>
      </w:r>
      <w:r w:rsidR="00C82036" w:rsidRPr="006F1FF3">
        <w:t xml:space="preserve">šanas darbi, kuriem ir nepieciešams </w:t>
      </w:r>
      <w:r w:rsidR="00ED1367" w:rsidRPr="006F1FF3">
        <w:t>saņemt būvatļauju.</w:t>
      </w:r>
      <w:r w:rsidR="00907B20" w:rsidRPr="006F1FF3">
        <w:t xml:space="preserve"> Tā kā pieteicēji</w:t>
      </w:r>
      <w:r w:rsidR="00C82036" w:rsidRPr="006F1FF3">
        <w:t xml:space="preserve"> to nebija saņēmuši, </w:t>
      </w:r>
      <w:r w:rsidR="00907B20" w:rsidRPr="006F1FF3">
        <w:t>uzsāktie starpstāvu pārseguma elementu demontāžas darbi ir atzīstami par patvaļīgu būvniecību.</w:t>
      </w:r>
    </w:p>
    <w:p w14:paraId="49D94341" w14:textId="2971A74B" w:rsidR="00931662" w:rsidRPr="006F1FF3" w:rsidRDefault="00225D62" w:rsidP="006F1FF3">
      <w:pPr>
        <w:spacing w:line="276" w:lineRule="auto"/>
        <w:ind w:firstLine="567"/>
        <w:jc w:val="both"/>
      </w:pPr>
      <w:r w:rsidRPr="006F1FF3">
        <w:lastRenderedPageBreak/>
        <w:t>[3.3</w:t>
      </w:r>
      <w:r w:rsidR="008764FD" w:rsidRPr="006F1FF3">
        <w:t xml:space="preserve">] Lai arī iestādes </w:t>
      </w:r>
      <w:r w:rsidR="00931662" w:rsidRPr="006F1FF3">
        <w:t xml:space="preserve">lēmumā patvaļīgas būvniecības konstatējums ir balstīts uz nepareizu faktu novērtējumu, gala secinājums par patvaļīgas būvniecības </w:t>
      </w:r>
      <w:r w:rsidR="00CD3000" w:rsidRPr="006F1FF3">
        <w:t>esību</w:t>
      </w:r>
      <w:r w:rsidR="00A9510C" w:rsidRPr="006F1FF3">
        <w:t xml:space="preserve"> ir pareizs. Tādējādi </w:t>
      </w:r>
      <w:r w:rsidR="003E7E60" w:rsidRPr="006F1FF3">
        <w:t xml:space="preserve">pieteicējiem </w:t>
      </w:r>
      <w:r w:rsidR="00931662" w:rsidRPr="006F1FF3">
        <w:t>uzliktais pienākums apturēt būvdarbus</w:t>
      </w:r>
      <w:r w:rsidR="00BA18EE" w:rsidRPr="006F1FF3">
        <w:t xml:space="preserve"> atbilst Būvniecības likuma 18.</w:t>
      </w:r>
      <w:r w:rsidR="00931662" w:rsidRPr="006F1FF3">
        <w:t>panta piektajai daļai.</w:t>
      </w:r>
    </w:p>
    <w:p w14:paraId="2EF5EBE8" w14:textId="77777777" w:rsidR="00931662" w:rsidRPr="006F1FF3" w:rsidRDefault="00931662" w:rsidP="006F1FF3">
      <w:pPr>
        <w:spacing w:line="276" w:lineRule="auto"/>
        <w:ind w:firstLine="567"/>
        <w:jc w:val="both"/>
      </w:pPr>
    </w:p>
    <w:p w14:paraId="2B67EE36" w14:textId="77777777" w:rsidR="00931662" w:rsidRPr="006F1FF3" w:rsidRDefault="00931662" w:rsidP="006F1FF3">
      <w:pPr>
        <w:spacing w:line="276" w:lineRule="auto"/>
        <w:ind w:firstLine="567"/>
        <w:jc w:val="both"/>
      </w:pPr>
      <w:r w:rsidRPr="006F1FF3">
        <w:t xml:space="preserve">[4] Pieteicēji, nepiekrītot </w:t>
      </w:r>
      <w:r w:rsidR="00A42273" w:rsidRPr="006F1FF3">
        <w:t xml:space="preserve">apgabaltiesas spriedumam </w:t>
      </w:r>
      <w:r w:rsidRPr="006F1FF3">
        <w:t>daļā, kurā tika noraidīts viņu pieteikum</w:t>
      </w:r>
      <w:r w:rsidR="00DE6E33" w:rsidRPr="006F1FF3">
        <w:t>s, iesniedza kasācijas sūdzību, kas pamatota ar turpmāk minētajiem apsvērumiem.</w:t>
      </w:r>
    </w:p>
    <w:p w14:paraId="4D2A59AB" w14:textId="7F6B398E" w:rsidR="00931662" w:rsidRPr="006F1FF3" w:rsidRDefault="00FC6C61" w:rsidP="006F1FF3">
      <w:pPr>
        <w:spacing w:line="276" w:lineRule="auto"/>
        <w:ind w:firstLine="567"/>
        <w:jc w:val="both"/>
      </w:pPr>
      <w:r w:rsidRPr="006F1FF3">
        <w:t>[4.1]</w:t>
      </w:r>
      <w:r w:rsidR="003034FB" w:rsidRPr="006F1FF3">
        <w:t xml:space="preserve"> Vispirms apgabaltiesai bija jāizvērtē, vai atzinums ar ne</w:t>
      </w:r>
      <w:r w:rsidR="00ED3D71" w:rsidRPr="006F1FF3">
        <w:t xml:space="preserve">pietiekamu un </w:t>
      </w:r>
      <w:r w:rsidR="003034FB" w:rsidRPr="006F1FF3">
        <w:t>faktiskajiem apstākļiem neatbilstošu pamatojumu ir</w:t>
      </w:r>
      <w:r w:rsidR="009175E5" w:rsidRPr="006F1FF3">
        <w:t xml:space="preserve"> tiesisks. </w:t>
      </w:r>
      <w:r w:rsidR="001A33AF" w:rsidRPr="006F1FF3">
        <w:t>Spriedumā šāda vērtējuma nav.</w:t>
      </w:r>
      <w:r w:rsidR="001A3E53" w:rsidRPr="006F1FF3">
        <w:t xml:space="preserve"> No sprieduma saprotams tikai tas, ka būvinspektors, apsekojot dzīvokli, nav konstatējis to pamatojumu kopumu, kas norādīts atzinum</w:t>
      </w:r>
      <w:r w:rsidR="007943EF" w:rsidRPr="006F1FF3">
        <w:t>ā.</w:t>
      </w:r>
      <w:r w:rsidR="00395629" w:rsidRPr="006F1FF3">
        <w:t xml:space="preserve"> T</w:t>
      </w:r>
      <w:r w:rsidR="00ED3D71" w:rsidRPr="006F1FF3">
        <w:t>iesas pienākumo</w:t>
      </w:r>
      <w:r w:rsidR="005C59F1" w:rsidRPr="006F1FF3">
        <w:t xml:space="preserve">s neietilpst labot iestādes </w:t>
      </w:r>
      <w:r w:rsidR="00ED3D71" w:rsidRPr="006F1FF3">
        <w:t>pieļautās kļūdas administratīvajā aktā, bet gan izvērt</w:t>
      </w:r>
      <w:r w:rsidR="005C59F1" w:rsidRPr="006F1FF3">
        <w:t xml:space="preserve">ēt tā atbilstību </w:t>
      </w:r>
      <w:r w:rsidR="00ED3D71" w:rsidRPr="006F1FF3">
        <w:t>normatīvo aktu prasībām.</w:t>
      </w:r>
    </w:p>
    <w:p w14:paraId="6CBEDCF8" w14:textId="3AA4297C" w:rsidR="00CC4BC2" w:rsidRPr="006F1FF3" w:rsidRDefault="00CC4BC2" w:rsidP="006F1FF3">
      <w:pPr>
        <w:spacing w:line="276" w:lineRule="auto"/>
        <w:ind w:firstLine="567"/>
        <w:jc w:val="both"/>
      </w:pPr>
      <w:r w:rsidRPr="006F1FF3">
        <w:t>[4.</w:t>
      </w:r>
      <w:r w:rsidR="004B6194" w:rsidRPr="006F1FF3">
        <w:t>2</w:t>
      </w:r>
      <w:r w:rsidRPr="006F1FF3">
        <w:t>]</w:t>
      </w:r>
      <w:r w:rsidR="000B1D83" w:rsidRPr="006F1FF3">
        <w:t xml:space="preserve"> Spiedumā nav pamatots, kāpēc</w:t>
      </w:r>
      <w:r w:rsidR="00813EE5" w:rsidRPr="006F1FF3">
        <w:t>,</w:t>
      </w:r>
      <w:r w:rsidR="000B1D83" w:rsidRPr="006F1FF3">
        <w:t xml:space="preserve"> tiesas ieskatā</w:t>
      </w:r>
      <w:r w:rsidR="00813EE5" w:rsidRPr="006F1FF3">
        <w:t>,</w:t>
      </w:r>
      <w:r w:rsidR="000B1D83" w:rsidRPr="006F1FF3">
        <w:t xml:space="preserve"> </w:t>
      </w:r>
      <w:r w:rsidR="00E114AE" w:rsidRPr="006F1FF3">
        <w:t>dzīvokl</w:t>
      </w:r>
      <w:r w:rsidR="009175E5" w:rsidRPr="006F1FF3">
        <w:t xml:space="preserve">ī </w:t>
      </w:r>
      <w:r w:rsidR="000B1D83" w:rsidRPr="006F1FF3">
        <w:t xml:space="preserve">veiktie </w:t>
      </w:r>
      <w:r w:rsidR="00E114AE" w:rsidRPr="006F1FF3">
        <w:t>darbi</w:t>
      </w:r>
      <w:r w:rsidR="00AE48F2" w:rsidRPr="006F1FF3">
        <w:t xml:space="preserve">, kas tika īstenoti interjera projekta ietvaros, </w:t>
      </w:r>
      <w:r w:rsidR="00AF087A" w:rsidRPr="006F1FF3">
        <w:t xml:space="preserve">ir </w:t>
      </w:r>
      <w:r w:rsidR="000B1D83" w:rsidRPr="006F1FF3">
        <w:t xml:space="preserve">uzskatāmi par būves daļas atjaunošanas darbiem, kuriem ir </w:t>
      </w:r>
      <w:r w:rsidR="00E114AE" w:rsidRPr="006F1FF3">
        <w:t>nepiecie</w:t>
      </w:r>
      <w:r w:rsidR="000B1D83" w:rsidRPr="006F1FF3">
        <w:t>šama būv</w:t>
      </w:r>
      <w:r w:rsidR="00C45B6E" w:rsidRPr="006F1FF3">
        <w:t>atļauja.</w:t>
      </w:r>
      <w:r w:rsidR="00B72DA0" w:rsidRPr="006F1FF3">
        <w:t xml:space="preserve"> Mitruma sabojāta s</w:t>
      </w:r>
      <w:r w:rsidR="00F2691E" w:rsidRPr="006F1FF3">
        <w:t xml:space="preserve">tarpstāvu pārseguma pildījuma lokāla demontāža un nomaiņa neskar </w:t>
      </w:r>
      <w:r w:rsidR="00A77ED0" w:rsidRPr="006F1FF3">
        <w:t>nesošās konstrukcijas vai treš</w:t>
      </w:r>
      <w:r w:rsidR="007943EF" w:rsidRPr="006F1FF3">
        <w:t>o personu intereses</w:t>
      </w:r>
      <w:r w:rsidR="00A77ED0" w:rsidRPr="006F1FF3">
        <w:t>.</w:t>
      </w:r>
    </w:p>
    <w:p w14:paraId="71300CDA" w14:textId="4382858A" w:rsidR="00AE73FE" w:rsidRPr="006F1FF3" w:rsidRDefault="00AE73FE" w:rsidP="006F1FF3">
      <w:pPr>
        <w:spacing w:line="276" w:lineRule="auto"/>
        <w:ind w:firstLine="567"/>
        <w:jc w:val="both"/>
      </w:pPr>
      <w:r w:rsidRPr="006F1FF3">
        <w:t xml:space="preserve">[4.3] </w:t>
      </w:r>
      <w:r w:rsidR="00E05112" w:rsidRPr="006F1FF3">
        <w:t xml:space="preserve">Judikatūrā nav atrodams normatīvo aktu skaidrojums gadījumiem, kad </w:t>
      </w:r>
      <w:r w:rsidR="00D95AA1" w:rsidRPr="006F1FF3">
        <w:t xml:space="preserve">interjera projekta īstenošanas ietvaros </w:t>
      </w:r>
      <w:r w:rsidR="00E05112" w:rsidRPr="006F1FF3">
        <w:t>tiek konstatēts lokāls bojājums, kuru nepieciešams novērst.</w:t>
      </w:r>
      <w:r w:rsidR="00471A5D" w:rsidRPr="006F1FF3">
        <w:t xml:space="preserve"> Šādam skaidrojumam būtu būtiska nozīme, ņemot vērā </w:t>
      </w:r>
      <w:r w:rsidR="006C2ED3" w:rsidRPr="006F1FF3">
        <w:t>„</w:t>
      </w:r>
      <w:r w:rsidR="00471A5D" w:rsidRPr="006F1FF3">
        <w:t>veco m</w:t>
      </w:r>
      <w:r w:rsidR="006C2ED3" w:rsidRPr="006F1FF3">
        <w:t xml:space="preserve">āju” </w:t>
      </w:r>
      <w:r w:rsidR="00471A5D" w:rsidRPr="006F1FF3">
        <w:t xml:space="preserve">īpatsvaru un ekspluatācijas remonta darbu biežumu. </w:t>
      </w:r>
      <w:r w:rsidR="008C7E8A" w:rsidRPr="006F1FF3">
        <w:t>Tādējādi ir būtiski saprast, cik lielā mērā kārtība, kas paredzēta būvju vai to daļu būvniecībai, pārbūvei un atjaunošanai, ir attiecināma uz lokālu bojājumu novēršanu.</w:t>
      </w:r>
      <w:r w:rsidR="00346380" w:rsidRPr="006F1FF3">
        <w:t xml:space="preserve"> Tāpat svar</w:t>
      </w:r>
      <w:r w:rsidR="008E6AA2" w:rsidRPr="006F1FF3">
        <w:t xml:space="preserve">īgi ir saprast, ko </w:t>
      </w:r>
      <w:r w:rsidR="00346380" w:rsidRPr="006F1FF3">
        <w:t xml:space="preserve">lokālu bojājumu novēršanas </w:t>
      </w:r>
      <w:r w:rsidR="008E6AA2" w:rsidRPr="006F1FF3">
        <w:t xml:space="preserve">gadījumā </w:t>
      </w:r>
      <w:r w:rsidR="00346380" w:rsidRPr="006F1FF3">
        <w:t>nozīmē jēdziens „nesošo konstrukciju aizskaršana”</w:t>
      </w:r>
      <w:r w:rsidR="00BB0D04" w:rsidRPr="006F1FF3">
        <w:t>.</w:t>
      </w:r>
    </w:p>
    <w:p w14:paraId="5B6A03A6" w14:textId="77777777" w:rsidR="005C59F1" w:rsidRPr="006F1FF3" w:rsidRDefault="005C59F1" w:rsidP="006F1FF3">
      <w:pPr>
        <w:spacing w:line="276" w:lineRule="auto"/>
        <w:ind w:firstLine="567"/>
        <w:jc w:val="both"/>
      </w:pPr>
    </w:p>
    <w:p w14:paraId="0D1AEC45" w14:textId="77777777" w:rsidR="005C59F1" w:rsidRPr="006F1FF3" w:rsidRDefault="005C59F1" w:rsidP="006F1FF3">
      <w:pPr>
        <w:spacing w:line="276" w:lineRule="auto"/>
        <w:ind w:firstLine="567"/>
        <w:jc w:val="both"/>
      </w:pPr>
      <w:r w:rsidRPr="006F1FF3">
        <w:t>[5] Departaments, nepiekrītot apgabaltiesas spriedumam daļā, kurā tika apmierināts pieteikum</w:t>
      </w:r>
      <w:r w:rsidR="00A42273" w:rsidRPr="006F1FF3">
        <w:t>s, iesniedza kasācijas sūdzību, norādot šādus argumentus.</w:t>
      </w:r>
    </w:p>
    <w:p w14:paraId="5CE6DB4C" w14:textId="77777777" w:rsidR="00F04DF3" w:rsidRPr="006F1FF3" w:rsidRDefault="00F04DF3" w:rsidP="006F1FF3">
      <w:pPr>
        <w:spacing w:line="276" w:lineRule="auto"/>
        <w:ind w:firstLine="567"/>
        <w:jc w:val="both"/>
      </w:pPr>
      <w:r w:rsidRPr="006F1FF3">
        <w:t xml:space="preserve">[5.1] </w:t>
      </w:r>
      <w:r w:rsidR="00DC3A62" w:rsidRPr="006F1FF3">
        <w:t xml:space="preserve">Departaments </w:t>
      </w:r>
      <w:r w:rsidR="008D0409" w:rsidRPr="006F1FF3">
        <w:t>ne</w:t>
      </w:r>
      <w:r w:rsidR="00DC3A62" w:rsidRPr="006F1FF3">
        <w:t>piekrīt tiesas secin</w:t>
      </w:r>
      <w:r w:rsidR="002326BE" w:rsidRPr="006F1FF3">
        <w:t xml:space="preserve">ājumam, ka </w:t>
      </w:r>
      <w:r w:rsidR="004B54FF" w:rsidRPr="006F1FF3">
        <w:t>Būvniecības likuma 21.</w:t>
      </w:r>
      <w:r w:rsidR="002326BE" w:rsidRPr="006F1FF3">
        <w:t xml:space="preserve">panta sestā </w:t>
      </w:r>
      <w:r w:rsidR="00DC3A62" w:rsidRPr="006F1FF3">
        <w:t>da</w:t>
      </w:r>
      <w:r w:rsidR="007016F7" w:rsidRPr="006F1FF3">
        <w:t xml:space="preserve">ļa </w:t>
      </w:r>
      <w:r w:rsidR="00DC3A62" w:rsidRPr="006F1FF3">
        <w:t xml:space="preserve">jautājumu par to, vai ir pamats </w:t>
      </w:r>
      <w:r w:rsidR="007016F7" w:rsidRPr="006F1FF3">
        <w:t>veikt būves tehnisko ekspertīzi, paredz risināt divos posmos.</w:t>
      </w:r>
      <w:r w:rsidR="00AD69D6" w:rsidRPr="006F1FF3">
        <w:t xml:space="preserve"> </w:t>
      </w:r>
      <w:r w:rsidR="00556A00" w:rsidRPr="006F1FF3">
        <w:t>Likumdevēj</w:t>
      </w:r>
      <w:r w:rsidR="004B54FF" w:rsidRPr="006F1FF3">
        <w:t>s Būvniecības likuma 18. un 21.</w:t>
      </w:r>
      <w:r w:rsidR="00556A00" w:rsidRPr="006F1FF3">
        <w:t>pant</w:t>
      </w:r>
      <w:r w:rsidR="00577755" w:rsidRPr="006F1FF3">
        <w:t xml:space="preserve">ā ir noteicis, ka atzinumu var sastādīt </w:t>
      </w:r>
      <w:r w:rsidR="00556A00" w:rsidRPr="006F1FF3">
        <w:t>tikai b</w:t>
      </w:r>
      <w:r w:rsidR="00577755" w:rsidRPr="006F1FF3">
        <w:t xml:space="preserve">ūvinspektors. Savukārt </w:t>
      </w:r>
      <w:r w:rsidR="004B54FF" w:rsidRPr="006F1FF3">
        <w:t>Būvniecības likuma 12.</w:t>
      </w:r>
      <w:r w:rsidR="00556A00" w:rsidRPr="006F1FF3">
        <w:t>panta otrā daļa liek secin</w:t>
      </w:r>
      <w:r w:rsidR="00577755" w:rsidRPr="006F1FF3">
        <w:t>āt</w:t>
      </w:r>
      <w:r w:rsidR="00556A00" w:rsidRPr="006F1FF3">
        <w:t>, ka būvvaldē teorētiski var tikt nodarbināti tikai divi speciālisti, no kuriem viens var ieņemt arī būvvaldes vadītāja amatu.</w:t>
      </w:r>
      <w:r w:rsidR="00BA6C9E" w:rsidRPr="006F1FF3">
        <w:t xml:space="preserve"> Tādēļ likumdevējs neaizliedz būvinspektoram, kas vienlaikus var būt arī būvvaldes vadītājs, pieņemt šāda s</w:t>
      </w:r>
      <w:r w:rsidR="00B50BD7" w:rsidRPr="006F1FF3">
        <w:t>atura lēmumu.</w:t>
      </w:r>
    </w:p>
    <w:p w14:paraId="1F77D059" w14:textId="77777777" w:rsidR="004F5113" w:rsidRPr="006F1FF3" w:rsidRDefault="00AD69D6" w:rsidP="006F1FF3">
      <w:pPr>
        <w:spacing w:line="276" w:lineRule="auto"/>
        <w:ind w:firstLine="567"/>
        <w:jc w:val="both"/>
      </w:pPr>
      <w:r w:rsidRPr="006F1FF3">
        <w:t>[5.2</w:t>
      </w:r>
      <w:r w:rsidR="004F5113" w:rsidRPr="006F1FF3">
        <w:t xml:space="preserve">] Saskaņā ar Rīgas </w:t>
      </w:r>
      <w:r w:rsidR="00577755" w:rsidRPr="006F1FF3">
        <w:t xml:space="preserve">pilsētas </w:t>
      </w:r>
      <w:r w:rsidR="004F5113" w:rsidRPr="006F1FF3">
        <w:t>būvvaldes vadītāja r</w:t>
      </w:r>
      <w:r w:rsidR="00577755" w:rsidRPr="006F1FF3">
        <w:t xml:space="preserve">īkojumu </w:t>
      </w:r>
      <w:r w:rsidR="004F5113" w:rsidRPr="006F1FF3">
        <w:t xml:space="preserve">būvinspektoram ir tiesības </w:t>
      </w:r>
      <w:r w:rsidR="00577755" w:rsidRPr="006F1FF3">
        <w:t xml:space="preserve">būvvaldes vārdā </w:t>
      </w:r>
      <w:r w:rsidR="004F5113" w:rsidRPr="006F1FF3">
        <w:t>pieņemt lēmumu par pienākumu veikt būves, tās daļas vai iebūvēto būvizstrādājumu detalizētu tehnisko izpēti.</w:t>
      </w:r>
      <w:r w:rsidR="00562B98" w:rsidRPr="006F1FF3">
        <w:t xml:space="preserve"> Minētais nenozīmē absol</w:t>
      </w:r>
      <w:r w:rsidR="00743AC3" w:rsidRPr="006F1FF3">
        <w:t>ūtu kompetences sakritumu, jo būvvalde pilnvaro personu, kas ieņem konkrētu amatu, pieņemt noteikta satura lēmumu. Tas izriet no rīkojuma saturiskā vērtējuma.</w:t>
      </w:r>
      <w:r w:rsidR="004B54FF" w:rsidRPr="006F1FF3">
        <w:t xml:space="preserve"> </w:t>
      </w:r>
      <w:r w:rsidR="00577755" w:rsidRPr="006F1FF3">
        <w:t xml:space="preserve">Būvinspektors ir deleģēts nevis pieņemt lēmumu, bet gan parakstīt to būvvaldes vārdā. </w:t>
      </w:r>
      <w:r w:rsidR="004B54FF" w:rsidRPr="006F1FF3">
        <w:t xml:space="preserve">Tādējādi nevar piekrist </w:t>
      </w:r>
      <w:r w:rsidR="00CA3100" w:rsidRPr="006F1FF3">
        <w:t>tiesas secinājumam, ka būvinspektors, ietverot atzinumā strīdus lēmumu, nebūtu ievērojis likumā noteikto lēmuma pieņemšanas procesuālo kārtību.</w:t>
      </w:r>
      <w:r w:rsidR="004A1D19" w:rsidRPr="006F1FF3">
        <w:t xml:space="preserve"> Tehniski mainot lēmuma izdošanas formu, netiktu ietekmēts tā saturs. Proti, būvvalde, pieņemot lēmumu atsevišķa dokumenta formā, būtu rīkojusies t</w:t>
      </w:r>
      <w:r w:rsidR="006F7BA3" w:rsidRPr="006F1FF3">
        <w:t xml:space="preserve">āpat un izdevusi identiska </w:t>
      </w:r>
      <w:r w:rsidR="004A1D19" w:rsidRPr="006F1FF3">
        <w:t>satura lēmumu.</w:t>
      </w:r>
    </w:p>
    <w:p w14:paraId="5280A2B9" w14:textId="4311C94F" w:rsidR="00764432" w:rsidRPr="006F1FF3" w:rsidRDefault="002700F0" w:rsidP="006F1FF3">
      <w:pPr>
        <w:spacing w:line="276" w:lineRule="auto"/>
        <w:ind w:firstLine="567"/>
        <w:jc w:val="both"/>
      </w:pPr>
      <w:r w:rsidRPr="006F1FF3">
        <w:lastRenderedPageBreak/>
        <w:t>[5.3</w:t>
      </w:r>
      <w:r w:rsidR="00CB4881" w:rsidRPr="006F1FF3">
        <w:t xml:space="preserve">] </w:t>
      </w:r>
      <w:r w:rsidR="008465AF" w:rsidRPr="006F1FF3">
        <w:t>Nav pamatots tiesas secinājums</w:t>
      </w:r>
      <w:r w:rsidR="00CB4881" w:rsidRPr="006F1FF3">
        <w:t>, ka lēmuma pieņemšanas procesuālās kārtības neievērošana konkrētajā gadījumā ir vērtējams kā būtisks procesuāls pārkāp</w:t>
      </w:r>
      <w:r w:rsidR="00E8550B" w:rsidRPr="006F1FF3">
        <w:t>ums, kas varēja ietekmēt lēmuma saturu</w:t>
      </w:r>
      <w:r w:rsidR="00CB4881" w:rsidRPr="006F1FF3">
        <w:t>. Šāds secinājum</w:t>
      </w:r>
      <w:r w:rsidR="001434E6" w:rsidRPr="006F1FF3">
        <w:t>s ir pārlieku formāls.</w:t>
      </w:r>
    </w:p>
    <w:p w14:paraId="2BEF7C7C" w14:textId="77777777" w:rsidR="008F2A52" w:rsidRPr="006F1FF3" w:rsidRDefault="008F2A52" w:rsidP="006F1FF3">
      <w:pPr>
        <w:spacing w:line="276" w:lineRule="auto"/>
        <w:ind w:firstLine="567"/>
        <w:jc w:val="both"/>
      </w:pPr>
    </w:p>
    <w:p w14:paraId="1D875C64" w14:textId="77777777" w:rsidR="009C77E2" w:rsidRPr="006F1FF3" w:rsidRDefault="009C77E2" w:rsidP="006F1FF3">
      <w:pPr>
        <w:spacing w:line="276" w:lineRule="auto"/>
        <w:ind w:firstLine="567"/>
        <w:jc w:val="both"/>
      </w:pPr>
      <w:r w:rsidRPr="006F1FF3">
        <w:t>[6] Pieteicēji un departaments iesniedza paskaidrojumu</w:t>
      </w:r>
      <w:r w:rsidR="00E826F8" w:rsidRPr="006F1FF3">
        <w:t>s</w:t>
      </w:r>
      <w:r w:rsidRPr="006F1FF3">
        <w:t xml:space="preserve"> par otra procesa dalībnie</w:t>
      </w:r>
      <w:r w:rsidR="002A2F77" w:rsidRPr="006F1FF3">
        <w:t xml:space="preserve">ka iesniegto kasācijas sūdzību, </w:t>
      </w:r>
      <w:r w:rsidRPr="006F1FF3">
        <w:t>uzskatot to par nepamatotu.</w:t>
      </w:r>
    </w:p>
    <w:p w14:paraId="6CF03CC5" w14:textId="77777777" w:rsidR="00337B97" w:rsidRPr="006F1FF3" w:rsidRDefault="00337B97" w:rsidP="006F1FF3">
      <w:pPr>
        <w:spacing w:line="276" w:lineRule="auto"/>
        <w:jc w:val="both"/>
      </w:pPr>
    </w:p>
    <w:p w14:paraId="5758469A" w14:textId="77777777" w:rsidR="00FE5869" w:rsidRPr="006F1FF3" w:rsidRDefault="00FE5869" w:rsidP="006F1FF3">
      <w:pPr>
        <w:spacing w:line="276" w:lineRule="auto"/>
        <w:jc w:val="center"/>
        <w:rPr>
          <w:b/>
        </w:rPr>
      </w:pPr>
      <w:r w:rsidRPr="006F1FF3">
        <w:rPr>
          <w:b/>
        </w:rPr>
        <w:t>Motīvu daļa</w:t>
      </w:r>
    </w:p>
    <w:p w14:paraId="709977A8" w14:textId="77777777" w:rsidR="00FE5869" w:rsidRPr="006F1FF3" w:rsidRDefault="00FE5869" w:rsidP="006F1FF3">
      <w:pPr>
        <w:spacing w:line="276" w:lineRule="auto"/>
        <w:ind w:firstLine="567"/>
        <w:jc w:val="both"/>
      </w:pPr>
    </w:p>
    <w:p w14:paraId="4A904F95" w14:textId="576400C7" w:rsidR="00EB32C4" w:rsidRPr="006F1FF3" w:rsidRDefault="004B4D39" w:rsidP="006F1FF3">
      <w:pPr>
        <w:spacing w:line="276" w:lineRule="auto"/>
        <w:ind w:firstLine="567"/>
        <w:jc w:val="both"/>
      </w:pPr>
      <w:r w:rsidRPr="006F1FF3">
        <w:t>[7</w:t>
      </w:r>
      <w:r w:rsidR="000F497E" w:rsidRPr="006F1FF3">
        <w:t xml:space="preserve">] </w:t>
      </w:r>
      <w:r w:rsidR="003124C9" w:rsidRPr="006F1FF3">
        <w:t>Kasācijas tiesved</w:t>
      </w:r>
      <w:r w:rsidR="00BF553E" w:rsidRPr="006F1FF3">
        <w:t xml:space="preserve">ības kārtībā </w:t>
      </w:r>
      <w:r w:rsidR="003124C9" w:rsidRPr="006F1FF3">
        <w:t>iz</w:t>
      </w:r>
      <w:r w:rsidR="005C75D4" w:rsidRPr="006F1FF3">
        <w:t>šķiram</w:t>
      </w:r>
      <w:r w:rsidR="00395629" w:rsidRPr="006F1FF3">
        <w:t>i divi jautājumi: 1)</w:t>
      </w:r>
      <w:r w:rsidR="003124C9" w:rsidRPr="006F1FF3">
        <w:t xml:space="preserve"> </w:t>
      </w:r>
      <w:r w:rsidR="00395629" w:rsidRPr="006F1FF3">
        <w:t>vai</w:t>
      </w:r>
      <w:r w:rsidR="003124C9" w:rsidRPr="006F1FF3">
        <w:t xml:space="preserve"> būvinspektora</w:t>
      </w:r>
      <w:r w:rsidR="00395629" w:rsidRPr="006F1FF3">
        <w:t>m ir kompetence uz</w:t>
      </w:r>
      <w:r w:rsidR="00CD3000" w:rsidRPr="006F1FF3">
        <w:t>dot</w:t>
      </w:r>
      <w:r w:rsidR="00395629" w:rsidRPr="006F1FF3">
        <w:t xml:space="preserve"> personai veikt mājas konstrukciju detalizētu tehnisko apsekošanu (eksper</w:t>
      </w:r>
      <w:r w:rsidR="00C61558" w:rsidRPr="006F1FF3">
        <w:t xml:space="preserve">tīzi) un iesniegt tās atzinumu; </w:t>
      </w:r>
      <w:r w:rsidR="00395629" w:rsidRPr="006F1FF3">
        <w:t xml:space="preserve">2) vai </w:t>
      </w:r>
      <w:r w:rsidR="00DE6515" w:rsidRPr="006F1FF3">
        <w:t xml:space="preserve">konkrētajos apstākļos </w:t>
      </w:r>
      <w:r w:rsidR="00C04180" w:rsidRPr="006F1FF3">
        <w:t xml:space="preserve">pamatoti </w:t>
      </w:r>
      <w:r w:rsidR="00EE33D6" w:rsidRPr="006F1FF3">
        <w:t xml:space="preserve">konstatēta patvaļīga būvniecība un apturēti </w:t>
      </w:r>
      <w:r w:rsidR="00BF553E" w:rsidRPr="006F1FF3">
        <w:t>būvdarb</w:t>
      </w:r>
      <w:r w:rsidR="00EE33D6" w:rsidRPr="006F1FF3">
        <w:t>i</w:t>
      </w:r>
      <w:r w:rsidR="00BF553E" w:rsidRPr="006F1FF3">
        <w:t>.</w:t>
      </w:r>
    </w:p>
    <w:p w14:paraId="327EC802" w14:textId="44CBB5EA" w:rsidR="00CD3000" w:rsidRPr="006F1FF3" w:rsidRDefault="00CD3000" w:rsidP="006F1FF3">
      <w:pPr>
        <w:spacing w:line="276" w:lineRule="auto"/>
        <w:ind w:firstLine="567"/>
        <w:jc w:val="both"/>
      </w:pPr>
    </w:p>
    <w:p w14:paraId="560EACE5" w14:textId="0C0BB3B2" w:rsidR="00CD3000" w:rsidRPr="006F1FF3" w:rsidRDefault="00CD3000" w:rsidP="006F1FF3">
      <w:pPr>
        <w:spacing w:line="276" w:lineRule="auto"/>
        <w:ind w:firstLine="567"/>
        <w:jc w:val="both"/>
      </w:pPr>
    </w:p>
    <w:p w14:paraId="37F979B9" w14:textId="77777777" w:rsidR="00CD3000" w:rsidRPr="006F1FF3" w:rsidRDefault="00CD3000" w:rsidP="006F1FF3">
      <w:pPr>
        <w:spacing w:line="276" w:lineRule="auto"/>
        <w:ind w:firstLine="567"/>
        <w:jc w:val="both"/>
      </w:pPr>
    </w:p>
    <w:p w14:paraId="3E8DF358" w14:textId="5A70E67B" w:rsidR="00395629" w:rsidRPr="006F1FF3" w:rsidRDefault="00545C0C" w:rsidP="006F1FF3">
      <w:pPr>
        <w:spacing w:before="120" w:after="120" w:line="276" w:lineRule="auto"/>
        <w:jc w:val="center"/>
        <w:rPr>
          <w:b/>
          <w:bCs/>
          <w:color w:val="92D050"/>
        </w:rPr>
      </w:pPr>
      <w:r w:rsidRPr="006F1FF3">
        <w:rPr>
          <w:b/>
          <w:bCs/>
        </w:rPr>
        <w:t>I</w:t>
      </w:r>
    </w:p>
    <w:p w14:paraId="2D4A2705" w14:textId="778CBB05" w:rsidR="000E43F5" w:rsidRPr="006F1FF3" w:rsidRDefault="00FE4DB2" w:rsidP="006F1FF3">
      <w:pPr>
        <w:spacing w:line="276" w:lineRule="auto"/>
        <w:ind w:firstLine="567"/>
        <w:jc w:val="both"/>
      </w:pPr>
      <w:r w:rsidRPr="006F1FF3">
        <w:t>[8]</w:t>
      </w:r>
      <w:r w:rsidR="000E43F5" w:rsidRPr="006F1FF3">
        <w:t xml:space="preserve"> Lietā piemērotais Būvniecības likuma 21.pants regulē būvju ekspluatācijas uzraudzību, kuras ietvaros tiek veikta arī </w:t>
      </w:r>
      <w:r w:rsidR="000E43F5" w:rsidRPr="006F1FF3">
        <w:rPr>
          <w:shd w:val="clear" w:color="auto" w:fill="FFFFFF"/>
        </w:rPr>
        <w:t>ekspluatācijā pieņemtas būves drošuma kontrole.</w:t>
      </w:r>
    </w:p>
    <w:p w14:paraId="7D03C62F" w14:textId="527A09B2" w:rsidR="000E43F5" w:rsidRPr="006F1FF3" w:rsidRDefault="000E43F5" w:rsidP="006F1FF3">
      <w:pPr>
        <w:spacing w:line="276" w:lineRule="auto"/>
        <w:ind w:firstLine="567"/>
        <w:jc w:val="both"/>
      </w:pPr>
      <w:r w:rsidRPr="006F1FF3">
        <w:rPr>
          <w:shd w:val="clear" w:color="auto" w:fill="FFFFFF"/>
        </w:rPr>
        <w:t xml:space="preserve">Būvniecības likuma 21.panta </w:t>
      </w:r>
      <w:r w:rsidR="000E07CE" w:rsidRPr="006F1FF3">
        <w:rPr>
          <w:shd w:val="clear" w:color="auto" w:fill="FFFFFF"/>
        </w:rPr>
        <w:t xml:space="preserve">sestā daļa paredz, ka </w:t>
      </w:r>
      <w:r w:rsidRPr="006F1FF3">
        <w:rPr>
          <w:shd w:val="clear" w:color="auto" w:fill="FFFFFF"/>
        </w:rPr>
        <w:t>būvinspektors, kontrolējot ekspluatācijā pieņemtas būves drošumu, veic vispārīgu vizuālo apskati, kuras laikā fiksē un novērtē redzamos bojājumus un sagatavo atzinumu. Apskates rezultāti var būt par pamatu būves, tās daļas vai iebūvēto būvizstrādājumu detalizētai tehniskajai izpētei.</w:t>
      </w:r>
    </w:p>
    <w:p w14:paraId="14D6F263" w14:textId="68925C9C" w:rsidR="000E43F5" w:rsidRPr="006F1FF3" w:rsidRDefault="003B3CA6" w:rsidP="006F1FF3">
      <w:pPr>
        <w:spacing w:line="276" w:lineRule="auto"/>
        <w:ind w:firstLine="567"/>
        <w:jc w:val="both"/>
      </w:pPr>
      <w:r w:rsidRPr="006F1FF3">
        <w:rPr>
          <w:shd w:val="clear" w:color="auto" w:fill="FFFFFF"/>
        </w:rPr>
        <w:t>Savuk</w:t>
      </w:r>
      <w:r w:rsidR="003B611B" w:rsidRPr="006F1FF3">
        <w:rPr>
          <w:shd w:val="clear" w:color="auto" w:fill="FFFFFF"/>
        </w:rPr>
        <w:t xml:space="preserve">ārt saskaņā ar </w:t>
      </w:r>
      <w:r w:rsidR="000E43F5" w:rsidRPr="006F1FF3">
        <w:rPr>
          <w:shd w:val="clear" w:color="auto" w:fill="FFFFFF"/>
        </w:rPr>
        <w:t>Būvniec</w:t>
      </w:r>
      <w:r w:rsidR="003B611B" w:rsidRPr="006F1FF3">
        <w:rPr>
          <w:shd w:val="clear" w:color="auto" w:fill="FFFFFF"/>
        </w:rPr>
        <w:t xml:space="preserve">ības likuma 21.panta septīto daļu </w:t>
      </w:r>
      <w:r w:rsidR="000E43F5" w:rsidRPr="006F1FF3">
        <w:rPr>
          <w:shd w:val="clear" w:color="auto" w:fill="FFFFFF"/>
        </w:rPr>
        <w:t>būvvalde</w:t>
      </w:r>
      <w:r w:rsidR="0030315F" w:rsidRPr="006F1FF3">
        <w:rPr>
          <w:shd w:val="clear" w:color="auto" w:fill="FFFFFF"/>
        </w:rPr>
        <w:t>,</w:t>
      </w:r>
      <w:r w:rsidR="000E43F5" w:rsidRPr="006F1FF3">
        <w:rPr>
          <w:shd w:val="clear" w:color="auto" w:fill="FFFFFF"/>
        </w:rPr>
        <w:t xml:space="preserve"> ņemot vērā būvinspektora atzinumā konstatēto, var </w:t>
      </w:r>
      <w:r w:rsidR="000E43F5" w:rsidRPr="006F1FF3">
        <w:t>pieņemt šādus lēmumus: 1) uzdot veikt būves, tās daļas vai iebūvēto būvizstrādājumu tehnisko izpēti; 2) uzdot novērst konstatēto bīstamību, informējot par to pašvaldību; 3) ja konstatēta būves bīstamība, – aizliegt tās ekspluatāciju līdz bīstamības novēršanai; 4) ja būve vai atsevišķa telpa tiek izmantota neatbilstoši projektētajam lietošanas veidam, – aizliegt būves vai atsevišķas telpas ekspluatāciju un uzdot atjaunot iepriekšējo stāvokli.</w:t>
      </w:r>
    </w:p>
    <w:p w14:paraId="4DD0B407" w14:textId="77777777" w:rsidR="00906238" w:rsidRPr="006F1FF3" w:rsidRDefault="00906238" w:rsidP="006F1FF3">
      <w:pPr>
        <w:spacing w:line="276" w:lineRule="auto"/>
        <w:ind w:firstLine="567"/>
        <w:jc w:val="both"/>
      </w:pPr>
    </w:p>
    <w:p w14:paraId="029AAFD7" w14:textId="78BF81AD" w:rsidR="00906238" w:rsidRPr="006F1FF3" w:rsidRDefault="00906238" w:rsidP="006F1FF3">
      <w:pPr>
        <w:spacing w:line="276" w:lineRule="auto"/>
        <w:ind w:firstLine="567"/>
        <w:jc w:val="both"/>
      </w:pPr>
      <w:r w:rsidRPr="006F1FF3">
        <w:t xml:space="preserve">[9] </w:t>
      </w:r>
      <w:r w:rsidR="0030315F" w:rsidRPr="006F1FF3">
        <w:t xml:space="preserve">Tādējādi </w:t>
      </w:r>
      <w:r w:rsidRPr="006F1FF3">
        <w:rPr>
          <w:bCs/>
        </w:rPr>
        <w:t>Būvniecības likuma 21.pantā ir skaidri nodalīta būvinspekto</w:t>
      </w:r>
      <w:r w:rsidR="00A66264" w:rsidRPr="006F1FF3">
        <w:rPr>
          <w:bCs/>
        </w:rPr>
        <w:t xml:space="preserve">ra un būvvaldes kompetence </w:t>
      </w:r>
      <w:r w:rsidR="00A66264" w:rsidRPr="006F1FF3">
        <w:t>būves drošuma kontroles ietvaros</w:t>
      </w:r>
      <w:r w:rsidR="00E551D6" w:rsidRPr="006F1FF3">
        <w:rPr>
          <w:bCs/>
        </w:rPr>
        <w:t xml:space="preserve">. </w:t>
      </w:r>
      <w:r w:rsidR="005E3D0A" w:rsidRPr="006F1FF3">
        <w:rPr>
          <w:bCs/>
        </w:rPr>
        <w:t xml:space="preserve">Proti, </w:t>
      </w:r>
      <w:r w:rsidR="00F356BC" w:rsidRPr="006F1FF3">
        <w:rPr>
          <w:bCs/>
        </w:rPr>
        <w:t xml:space="preserve">būvinspektors </w:t>
      </w:r>
      <w:r w:rsidRPr="006F1FF3">
        <w:t xml:space="preserve">veic vienīgi vispārīgu būves vizuālo apskati, fiksējot un novērtējot redzamos bojājumus. Tādējādi būvinspektors būtībā veic </w:t>
      </w:r>
      <w:proofErr w:type="spellStart"/>
      <w:r w:rsidRPr="006F1FF3">
        <w:t>pirmšķietamu</w:t>
      </w:r>
      <w:proofErr w:type="spellEnd"/>
      <w:r w:rsidRPr="006F1FF3">
        <w:t xml:space="preserve"> būves drošuma novērtējumu, kas balstīts uz tādiem apstākļiem, kurus ir iespējams konstatēt un izvērtēt jau kontroles veikšanas brīdī (</w:t>
      </w:r>
      <w:r w:rsidRPr="006F1FF3">
        <w:rPr>
          <w:i/>
        </w:rPr>
        <w:t>Senāta 2021.gada 31.marta sprieduma lietā Nr. </w:t>
      </w:r>
      <w:r w:rsidR="00F80F99" w:rsidRPr="006F1FF3">
        <w:rPr>
          <w:i/>
        </w:rPr>
        <w:t>SKA-</w:t>
      </w:r>
      <w:r w:rsidRPr="006F1FF3">
        <w:rPr>
          <w:i/>
        </w:rPr>
        <w:t>402/2021 (</w:t>
      </w:r>
      <w:r w:rsidRPr="006F1FF3">
        <w:rPr>
          <w:bCs/>
          <w:i/>
          <w:shd w:val="clear" w:color="auto" w:fill="FFFFFF"/>
        </w:rPr>
        <w:t>ECLI:LV:AT:2021:0331.A420128719.</w:t>
      </w:r>
      <w:r w:rsidR="00E551D6" w:rsidRPr="006F1FF3">
        <w:rPr>
          <w:bCs/>
          <w:i/>
          <w:shd w:val="clear" w:color="auto" w:fill="FFFFFF"/>
        </w:rPr>
        <w:t xml:space="preserve"> </w:t>
      </w:r>
      <w:r w:rsidRPr="006F1FF3">
        <w:rPr>
          <w:bCs/>
          <w:i/>
          <w:shd w:val="clear" w:color="auto" w:fill="FFFFFF"/>
        </w:rPr>
        <w:t>10.S</w:t>
      </w:r>
      <w:r w:rsidRPr="006F1FF3">
        <w:rPr>
          <w:i/>
        </w:rPr>
        <w:t>) 6.punkts</w:t>
      </w:r>
      <w:r w:rsidRPr="006F1FF3">
        <w:t xml:space="preserve">). Savukārt būvvalde, ņemot vērā vizuālās apskates rezultātus, </w:t>
      </w:r>
      <w:r w:rsidR="00F80F99" w:rsidRPr="006F1FF3">
        <w:t xml:space="preserve">atkarībā no konkrētajiem apstākļiem </w:t>
      </w:r>
      <w:r w:rsidRPr="006F1FF3">
        <w:t>pieņem kādu no Būvniecības likuma 21.panta septītajā daļā paredzētajiem lēmumiem, citastarp uzdod veikt būves, tās daļas vai iebūvēto būvizstrādājumu tehnisko izpēti (1.punkts).</w:t>
      </w:r>
    </w:p>
    <w:p w14:paraId="035880C2" w14:textId="7FF7540C" w:rsidR="00906238" w:rsidRPr="006F1FF3" w:rsidRDefault="00365E3C" w:rsidP="006F1FF3">
      <w:pPr>
        <w:spacing w:line="276" w:lineRule="auto"/>
        <w:ind w:firstLine="567"/>
        <w:jc w:val="both"/>
      </w:pPr>
      <w:r w:rsidRPr="006F1FF3">
        <w:t>J</w:t>
      </w:r>
      <w:r w:rsidR="005E3D0A" w:rsidRPr="006F1FF3">
        <w:t xml:space="preserve">āņem </w:t>
      </w:r>
      <w:r w:rsidRPr="006F1FF3">
        <w:t xml:space="preserve">arī </w:t>
      </w:r>
      <w:r w:rsidR="005E3D0A" w:rsidRPr="006F1FF3">
        <w:t>vērā, ka</w:t>
      </w:r>
      <w:r w:rsidR="001D6B49" w:rsidRPr="006F1FF3">
        <w:t>, lemjot par pienākumu uzlikšanu, kas paredzēti Būvniecības likuma 21.panta septītajā daļā, tiek būtiski ietekmētas personas tiesības un tiesiskās intereses</w:t>
      </w:r>
      <w:r w:rsidRPr="006F1FF3">
        <w:t>, turklāt</w:t>
      </w:r>
      <w:r w:rsidR="00906238" w:rsidRPr="006F1FF3">
        <w:t xml:space="preserve"> </w:t>
      </w:r>
      <w:r w:rsidR="00116E15" w:rsidRPr="006F1FF3">
        <w:t xml:space="preserve">var tikt </w:t>
      </w:r>
      <w:r w:rsidR="00906238" w:rsidRPr="006F1FF3">
        <w:t>pretnostat</w:t>
      </w:r>
      <w:r w:rsidR="00116E15" w:rsidRPr="006F1FF3">
        <w:t>ītas</w:t>
      </w:r>
      <w:r w:rsidR="005E3D0A" w:rsidRPr="006F1FF3">
        <w:t xml:space="preserve"> vairāk</w:t>
      </w:r>
      <w:r w:rsidRPr="006F1FF3">
        <w:t xml:space="preserve">u personu </w:t>
      </w:r>
      <w:r w:rsidR="005E3D0A" w:rsidRPr="006F1FF3">
        <w:t xml:space="preserve">tiesības un tiesiskās intereses, kas saistās ar </w:t>
      </w:r>
      <w:r w:rsidR="005E3D0A" w:rsidRPr="006F1FF3">
        <w:lastRenderedPageBreak/>
        <w:t>pamattiesībām (tiesībām uz dzīvību, veselības aizsardzību, mājokļa neaizskaramību un īpašumu)</w:t>
      </w:r>
      <w:r w:rsidR="001D6B49" w:rsidRPr="006F1FF3">
        <w:t xml:space="preserve">. </w:t>
      </w:r>
      <w:r w:rsidR="005E3D0A" w:rsidRPr="006F1FF3">
        <w:t xml:space="preserve">Proti, </w:t>
      </w:r>
      <w:r w:rsidR="001D6B49" w:rsidRPr="006F1FF3">
        <w:t>aizlie</w:t>
      </w:r>
      <w:r w:rsidR="00116E15" w:rsidRPr="006F1FF3">
        <w:t>gums</w:t>
      </w:r>
      <w:r w:rsidR="001D6B49" w:rsidRPr="006F1FF3">
        <w:t xml:space="preserve"> būves ekspluat</w:t>
      </w:r>
      <w:r w:rsidR="00116E15" w:rsidRPr="006F1FF3">
        <w:t>ēt</w:t>
      </w:r>
      <w:r w:rsidR="001D6B49" w:rsidRPr="006F1FF3">
        <w:t xml:space="preserve">, </w:t>
      </w:r>
      <w:r w:rsidR="00116E15" w:rsidRPr="006F1FF3">
        <w:t xml:space="preserve">pienākums </w:t>
      </w:r>
      <w:r w:rsidR="001D6B49" w:rsidRPr="006F1FF3">
        <w:t xml:space="preserve">veikt </w:t>
      </w:r>
      <w:r w:rsidR="00116E15" w:rsidRPr="006F1FF3">
        <w:t xml:space="preserve">būves vai tās daļas </w:t>
      </w:r>
      <w:r w:rsidR="001D6B49" w:rsidRPr="006F1FF3">
        <w:t xml:space="preserve">tehnisko izpēti vai </w:t>
      </w:r>
      <w:r w:rsidR="00116E15" w:rsidRPr="006F1FF3">
        <w:t xml:space="preserve">izpildīt </w:t>
      </w:r>
      <w:r w:rsidR="001D6B49" w:rsidRPr="006F1FF3">
        <w:t>citas darbības</w:t>
      </w:r>
      <w:r w:rsidR="00116E15" w:rsidRPr="006F1FF3">
        <w:t xml:space="preserve"> </w:t>
      </w:r>
      <w:r w:rsidR="005E3D0A" w:rsidRPr="006F1FF3">
        <w:t xml:space="preserve">ir vērstas uz </w:t>
      </w:r>
      <w:r w:rsidR="00906238" w:rsidRPr="006F1FF3">
        <w:t>cilvēku drošība</w:t>
      </w:r>
      <w:r w:rsidR="00AA3FCA" w:rsidRPr="006F1FF3">
        <w:t xml:space="preserve">s </w:t>
      </w:r>
      <w:r w:rsidR="00116E15" w:rsidRPr="006F1FF3">
        <w:t>nodrošināšanu</w:t>
      </w:r>
      <w:r w:rsidR="001D6B49" w:rsidRPr="006F1FF3">
        <w:t xml:space="preserve"> iepretim </w:t>
      </w:r>
      <w:r w:rsidR="00116E15" w:rsidRPr="006F1FF3">
        <w:t>ierobežojumam</w:t>
      </w:r>
      <w:r w:rsidR="00906238" w:rsidRPr="006F1FF3">
        <w:t xml:space="preserve"> izmantot </w:t>
      </w:r>
      <w:r w:rsidR="00AA3FCA" w:rsidRPr="006F1FF3">
        <w:t xml:space="preserve">savu </w:t>
      </w:r>
      <w:r w:rsidR="00906238" w:rsidRPr="006F1FF3">
        <w:t>īpašumu</w:t>
      </w:r>
      <w:r w:rsidR="001D6B49" w:rsidRPr="006F1FF3">
        <w:t xml:space="preserve"> vai </w:t>
      </w:r>
      <w:r w:rsidR="00AA3FCA" w:rsidRPr="006F1FF3">
        <w:t>izpildīt</w:t>
      </w:r>
      <w:r w:rsidR="001D6B49" w:rsidRPr="006F1FF3">
        <w:t xml:space="preserve"> </w:t>
      </w:r>
      <w:r w:rsidR="009C4094" w:rsidRPr="006F1FF3">
        <w:t xml:space="preserve">citus </w:t>
      </w:r>
      <w:r w:rsidR="00AA3FCA" w:rsidRPr="006F1FF3">
        <w:t xml:space="preserve">ar </w:t>
      </w:r>
      <w:r w:rsidR="001F145B" w:rsidRPr="006F1FF3">
        <w:t xml:space="preserve">īpašuma tiesībām </w:t>
      </w:r>
      <w:r w:rsidR="00AA3FCA" w:rsidRPr="006F1FF3">
        <w:t>saistītus pienākumus</w:t>
      </w:r>
      <w:r w:rsidR="00906238" w:rsidRPr="006F1FF3">
        <w:t>.</w:t>
      </w:r>
      <w:r w:rsidR="005E3D0A" w:rsidRPr="006F1FF3">
        <w:t xml:space="preserve"> Tas </w:t>
      </w:r>
      <w:r w:rsidR="006E58B6" w:rsidRPr="006F1FF3">
        <w:t>prasa</w:t>
      </w:r>
      <w:r w:rsidR="00116E15" w:rsidRPr="006F1FF3">
        <w:t xml:space="preserve"> pienācīgi izsvērtu un pamatotu</w:t>
      </w:r>
      <w:r w:rsidR="00906238" w:rsidRPr="006F1FF3">
        <w:t xml:space="preserve"> vērtējum</w:t>
      </w:r>
      <w:r w:rsidR="00116E15" w:rsidRPr="006F1FF3">
        <w:t>u</w:t>
      </w:r>
      <w:r w:rsidR="00906238" w:rsidRPr="006F1FF3">
        <w:t xml:space="preserve"> par to, kura no </w:t>
      </w:r>
      <w:r w:rsidR="009C4094" w:rsidRPr="006F1FF3">
        <w:t>tiesībām</w:t>
      </w:r>
      <w:r w:rsidR="005E3D0A" w:rsidRPr="006F1FF3">
        <w:t xml:space="preserve"> </w:t>
      </w:r>
      <w:r w:rsidR="00906238" w:rsidRPr="006F1FF3">
        <w:t>konkrētajā situācijā ir vairāk ierobežojama (</w:t>
      </w:r>
      <w:r w:rsidR="005E3D0A" w:rsidRPr="006F1FF3">
        <w:rPr>
          <w:iCs/>
        </w:rPr>
        <w:t>sal.</w:t>
      </w:r>
      <w:r w:rsidR="005E3D0A" w:rsidRPr="006F1FF3">
        <w:rPr>
          <w:i/>
        </w:rPr>
        <w:t xml:space="preserve"> turpat</w:t>
      </w:r>
      <w:r w:rsidR="00906238" w:rsidRPr="006F1FF3">
        <w:t xml:space="preserve">). </w:t>
      </w:r>
      <w:r w:rsidR="005E3D0A" w:rsidRPr="006F1FF3">
        <w:t>Tādējādi r</w:t>
      </w:r>
      <w:r w:rsidR="00116E15" w:rsidRPr="006F1FF3">
        <w:t>edzams, ka</w:t>
      </w:r>
      <w:r w:rsidR="0023235F" w:rsidRPr="006F1FF3">
        <w:t xml:space="preserve"> atbilstoši tai sistēmai, kāda būvju ekspluatācijas uzraudzības jautājumā </w:t>
      </w:r>
      <w:r w:rsidRPr="006F1FF3">
        <w:t>ietverta</w:t>
      </w:r>
      <w:r w:rsidR="0023235F" w:rsidRPr="006F1FF3">
        <w:t xml:space="preserve"> Būvniecības likumā,   </w:t>
      </w:r>
      <w:r w:rsidR="00116E15" w:rsidRPr="006F1FF3">
        <w:t xml:space="preserve"> </w:t>
      </w:r>
      <w:r w:rsidR="00906238" w:rsidRPr="006F1FF3">
        <w:t xml:space="preserve">būvinspektora un būvvaldes </w:t>
      </w:r>
      <w:r w:rsidR="009C4094" w:rsidRPr="006F1FF3">
        <w:t>vei</w:t>
      </w:r>
      <w:r w:rsidR="0023235F" w:rsidRPr="006F1FF3">
        <w:t>camajām</w:t>
      </w:r>
      <w:r w:rsidR="009C4094" w:rsidRPr="006F1FF3">
        <w:t xml:space="preserve"> darbībām un </w:t>
      </w:r>
      <w:r w:rsidR="00906238" w:rsidRPr="006F1FF3">
        <w:t>pieņem</w:t>
      </w:r>
      <w:r w:rsidR="0023235F" w:rsidRPr="006F1FF3">
        <w:t>amajiem</w:t>
      </w:r>
      <w:r w:rsidR="00906238" w:rsidRPr="006F1FF3">
        <w:t xml:space="preserve"> lēmumiem ir atšķirīgs </w:t>
      </w:r>
      <w:r w:rsidR="0023235F" w:rsidRPr="006F1FF3">
        <w:t>raksturs un</w:t>
      </w:r>
      <w:r w:rsidR="00906238" w:rsidRPr="006F1FF3">
        <w:t xml:space="preserve"> </w:t>
      </w:r>
      <w:r w:rsidR="009C4094" w:rsidRPr="006F1FF3">
        <w:t>nozīme</w:t>
      </w:r>
      <w:r w:rsidR="006B6011" w:rsidRPr="006F1FF3">
        <w:t>.</w:t>
      </w:r>
    </w:p>
    <w:p w14:paraId="704B39E0" w14:textId="77777777" w:rsidR="006B6011" w:rsidRPr="006F1FF3" w:rsidRDefault="006B6011" w:rsidP="006F1FF3">
      <w:pPr>
        <w:spacing w:line="276" w:lineRule="auto"/>
        <w:jc w:val="both"/>
      </w:pPr>
    </w:p>
    <w:p w14:paraId="7DD383BB" w14:textId="23F278DF" w:rsidR="00A42D96" w:rsidRPr="006F1FF3" w:rsidRDefault="006B6011" w:rsidP="006F1FF3">
      <w:pPr>
        <w:spacing w:line="276" w:lineRule="auto"/>
        <w:ind w:firstLine="567"/>
        <w:jc w:val="both"/>
      </w:pPr>
      <w:r w:rsidRPr="006F1FF3">
        <w:t xml:space="preserve">[10] </w:t>
      </w:r>
      <w:r w:rsidR="00A632DB" w:rsidRPr="006F1FF3">
        <w:t>Izskatāmajā lietā būvinspektors apsekošanas laik</w:t>
      </w:r>
      <w:r w:rsidR="00E0157E" w:rsidRPr="006F1FF3">
        <w:t xml:space="preserve">ā </w:t>
      </w:r>
      <w:r w:rsidR="00A632DB" w:rsidRPr="006F1FF3">
        <w:t>konstatēja gan to</w:t>
      </w:r>
      <w:r w:rsidR="000B218B" w:rsidRPr="006F1FF3">
        <w:t xml:space="preserve">, ka būves </w:t>
      </w:r>
      <w:r w:rsidR="00A632DB" w:rsidRPr="006F1FF3">
        <w:t>nesošās konstrukcijas ir sliktā tehniskā stāvoklī</w:t>
      </w:r>
      <w:r w:rsidR="002D50BC" w:rsidRPr="006F1FF3">
        <w:t xml:space="preserve">, </w:t>
      </w:r>
      <w:r w:rsidR="00A632DB" w:rsidRPr="006F1FF3">
        <w:t>gan ar</w:t>
      </w:r>
      <w:r w:rsidR="00E0157E" w:rsidRPr="006F1FF3">
        <w:t>ī to, ka ir notiku</w:t>
      </w:r>
      <w:r w:rsidR="00790953" w:rsidRPr="006F1FF3">
        <w:t>si patvaļīga būves pārbūve.</w:t>
      </w:r>
    </w:p>
    <w:p w14:paraId="4B5B3931" w14:textId="079D5D58" w:rsidR="003B582F" w:rsidRPr="006F1FF3" w:rsidRDefault="003B582F" w:rsidP="006F1FF3">
      <w:pPr>
        <w:spacing w:line="276" w:lineRule="auto"/>
        <w:ind w:firstLine="567"/>
        <w:jc w:val="both"/>
      </w:pPr>
      <w:r w:rsidRPr="006F1FF3">
        <w:t>Ir pietiekami skaidrs, ka praksē abi gadījumi – būvniecības un ekspluatācijas kontrole – var notikt vienlaikus un atkarībā no konkrētajiem apstākļiem mijiedarboties. P</w:t>
      </w:r>
      <w:r w:rsidRPr="006F1FF3">
        <w:rPr>
          <w:shd w:val="clear" w:color="auto" w:fill="FFFFFF"/>
        </w:rPr>
        <w:t xml:space="preserve">atvaļīgas būvniecības kontroles ietvaros būvinspektors var veikt būvju ekspluatācijas uzraudzību, </w:t>
      </w:r>
      <w:r w:rsidR="00585E49" w:rsidRPr="006F1FF3">
        <w:rPr>
          <w:shd w:val="clear" w:color="auto" w:fill="FFFFFF"/>
        </w:rPr>
        <w:t xml:space="preserve">vizuāli apskatot </w:t>
      </w:r>
      <w:r w:rsidRPr="006F1FF3">
        <w:rPr>
          <w:shd w:val="clear" w:color="auto" w:fill="FFFFFF"/>
        </w:rPr>
        <w:t>būv</w:t>
      </w:r>
      <w:r w:rsidR="00585E49" w:rsidRPr="006F1FF3">
        <w:rPr>
          <w:shd w:val="clear" w:color="auto" w:fill="FFFFFF"/>
        </w:rPr>
        <w:t>i</w:t>
      </w:r>
      <w:r w:rsidRPr="006F1FF3">
        <w:rPr>
          <w:shd w:val="clear" w:color="auto" w:fill="FFFFFF"/>
        </w:rPr>
        <w:t xml:space="preserve"> vai tās daļ</w:t>
      </w:r>
      <w:r w:rsidR="00585E49" w:rsidRPr="006F1FF3">
        <w:rPr>
          <w:shd w:val="clear" w:color="auto" w:fill="FFFFFF"/>
        </w:rPr>
        <w:t xml:space="preserve">u </w:t>
      </w:r>
      <w:r w:rsidRPr="006F1FF3">
        <w:rPr>
          <w:shd w:val="clear" w:color="auto" w:fill="FFFFFF"/>
        </w:rPr>
        <w:t xml:space="preserve">un novērtējot </w:t>
      </w:r>
      <w:r w:rsidR="00585E49" w:rsidRPr="006F1FF3">
        <w:rPr>
          <w:shd w:val="clear" w:color="auto" w:fill="FFFFFF"/>
        </w:rPr>
        <w:t>izpildīto</w:t>
      </w:r>
      <w:r w:rsidRPr="006F1FF3">
        <w:rPr>
          <w:shd w:val="clear" w:color="auto" w:fill="FFFFFF"/>
        </w:rPr>
        <w:t xml:space="preserve"> būvdarbu ietekmi uz būves drošumu. Savukārt būvju ekspluatācijas uzraudzības ietvaros būvinspektors var veikt kontroli arī pār to, vai konkrētajai būvniecībai ir izstrādāta nepieciešamā dokumentācija.</w:t>
      </w:r>
    </w:p>
    <w:p w14:paraId="41FC38C2" w14:textId="3B12A195" w:rsidR="00196AA0" w:rsidRPr="006F1FF3" w:rsidRDefault="006B6011" w:rsidP="006F1FF3">
      <w:pPr>
        <w:spacing w:line="276" w:lineRule="auto"/>
        <w:ind w:firstLine="567"/>
        <w:jc w:val="both"/>
      </w:pPr>
      <w:r w:rsidRPr="006F1FF3">
        <w:t xml:space="preserve">Lai arī </w:t>
      </w:r>
      <w:r w:rsidR="00961296" w:rsidRPr="006F1FF3">
        <w:t xml:space="preserve">parasti </w:t>
      </w:r>
      <w:r w:rsidRPr="006F1FF3">
        <w:t xml:space="preserve">nepieciešamība pēc detalizētas tehniskās izpētes rodas tieši būves </w:t>
      </w:r>
      <w:r w:rsidR="0072538E" w:rsidRPr="006F1FF3">
        <w:t xml:space="preserve">ekspluatācijas </w:t>
      </w:r>
      <w:r w:rsidRPr="006F1FF3">
        <w:t>drošuma kontroles ietvaros, praksē var būt situācijas, kad šāda izpēte ir vajadzīga būvniecības kontroles ietvaros, pieņemot lēmumu par patvaļīgas būvniecības radīto seku novēršanu, jo īpaši</w:t>
      </w:r>
      <w:r w:rsidR="00756F40" w:rsidRPr="006F1FF3">
        <w:t xml:space="preserve"> </w:t>
      </w:r>
      <w:r w:rsidRPr="006F1FF3">
        <w:t xml:space="preserve">gadījumos, kad vienlaikus ir konstatējama gan patvaļīga būvniecība, </w:t>
      </w:r>
      <w:r w:rsidR="00804D51" w:rsidRPr="006F1FF3">
        <w:t xml:space="preserve">gan būves drošuma apdraudējums. </w:t>
      </w:r>
      <w:r w:rsidR="00E00B36" w:rsidRPr="006F1FF3">
        <w:t>Saskaņā ar Būvniecības likuma 9.pantu b</w:t>
      </w:r>
      <w:r w:rsidR="00E00B36" w:rsidRPr="006F1FF3">
        <w:rPr>
          <w:shd w:val="clear" w:color="auto" w:fill="FFFFFF"/>
        </w:rPr>
        <w:t xml:space="preserve">ūve projektējama, būvējama un ekspluatējama atbilstoši tās lietošanas veidam, turklāt tā, lai nodrošinātu tās atbilstību būtiskām prasībām, tostarp mehāniskajai stiprībai un stabilitātei, kā arī lietošanas drošumam. </w:t>
      </w:r>
      <w:r w:rsidRPr="006F1FF3">
        <w:t xml:space="preserve">Kā </w:t>
      </w:r>
      <w:r w:rsidR="00E00B36" w:rsidRPr="006F1FF3">
        <w:t xml:space="preserve">būvniecības lietās jau norādīts, </w:t>
      </w:r>
      <w:r w:rsidRPr="006F1FF3">
        <w:t>Būvniecības likumā paredzētā procedūra patvaļīgās būvniecības radīto seku novēršanai balstās nepieciešamībā pienācīgi pārbaudīt būves atbilstību materiālo tiesību normām un drošuma prasībām. Lemjot par būvniecības legalizāciju, šāda nepieciešamība nekļūst maznozīmīgāka (</w:t>
      </w:r>
      <w:r w:rsidRPr="006F1FF3">
        <w:rPr>
          <w:i/>
        </w:rPr>
        <w:t>Senāta 2016.gada 2.februāra sprieduma lietā Nr. SKA-8/2016 (A42839709) 9.punkts</w:t>
      </w:r>
      <w:r w:rsidR="0072538E" w:rsidRPr="006F1FF3">
        <w:t>).</w:t>
      </w:r>
      <w:r w:rsidR="00A42D96" w:rsidRPr="006F1FF3">
        <w:t xml:space="preserve"> </w:t>
      </w:r>
      <w:r w:rsidR="00A07EF3" w:rsidRPr="006F1FF3">
        <w:rPr>
          <w:shd w:val="clear" w:color="auto" w:fill="FFFFFF"/>
        </w:rPr>
        <w:t>Tādējādi n</w:t>
      </w:r>
      <w:r w:rsidR="00A42D96" w:rsidRPr="006F1FF3">
        <w:rPr>
          <w:shd w:val="clear" w:color="auto" w:fill="FFFFFF"/>
        </w:rPr>
        <w:t>evar akceptēt būvniecības dokumentu izstrādi un būves legalizāciju, ja pastāv šaubas par būves drošumu.</w:t>
      </w:r>
    </w:p>
    <w:p w14:paraId="602CD402" w14:textId="6508CCBC" w:rsidR="00804D51" w:rsidRPr="006F1FF3" w:rsidRDefault="00804D51" w:rsidP="006F1FF3">
      <w:pPr>
        <w:spacing w:line="276" w:lineRule="auto"/>
        <w:ind w:firstLine="567"/>
        <w:jc w:val="both"/>
        <w:rPr>
          <w:shd w:val="clear" w:color="auto" w:fill="FFFFFF"/>
        </w:rPr>
      </w:pPr>
    </w:p>
    <w:p w14:paraId="5B0214E5" w14:textId="1D9FE292" w:rsidR="006E2916" w:rsidRPr="006F1FF3" w:rsidRDefault="00804D51" w:rsidP="006F1FF3">
      <w:pPr>
        <w:spacing w:line="276" w:lineRule="auto"/>
        <w:ind w:firstLine="567"/>
        <w:jc w:val="both"/>
        <w:rPr>
          <w:shd w:val="clear" w:color="auto" w:fill="FFFFFF"/>
        </w:rPr>
      </w:pPr>
      <w:r w:rsidRPr="006F1FF3">
        <w:rPr>
          <w:shd w:val="clear" w:color="auto" w:fill="FFFFFF"/>
        </w:rPr>
        <w:t xml:space="preserve">[11] </w:t>
      </w:r>
      <w:r w:rsidR="00A62CCC" w:rsidRPr="006F1FF3">
        <w:t>Būvniecības kontroli, t</w:t>
      </w:r>
      <w:r w:rsidR="00961296" w:rsidRPr="006F1FF3">
        <w:t>ostarp</w:t>
      </w:r>
      <w:r w:rsidR="00A62CCC" w:rsidRPr="006F1FF3">
        <w:t xml:space="preserve"> ar patvaļīgo būvniecību saistītos jautājumus, regulē </w:t>
      </w:r>
      <w:r w:rsidR="00A62CCC" w:rsidRPr="006F1FF3">
        <w:rPr>
          <w:shd w:val="clear" w:color="auto" w:fill="FFFFFF"/>
        </w:rPr>
        <w:t>Būvniecības likuma 18.pants.</w:t>
      </w:r>
    </w:p>
    <w:p w14:paraId="5CB6C374" w14:textId="70FEF44A" w:rsidR="005202CA" w:rsidRPr="006F1FF3" w:rsidRDefault="00A62CCC" w:rsidP="006F1FF3">
      <w:pPr>
        <w:spacing w:line="276" w:lineRule="auto"/>
        <w:ind w:firstLine="567"/>
        <w:jc w:val="both"/>
      </w:pPr>
      <w:r w:rsidRPr="006F1FF3">
        <w:t>Atbilstoši Būvniecības likuma 18.panta ceturtās daļas 1.punktam, veicot būvdarbu kontroli, būvinspektori atbilstoši to iestāžu</w:t>
      </w:r>
      <w:r w:rsidR="00292E60" w:rsidRPr="006F1FF3">
        <w:t xml:space="preserve">, kurās viņi </w:t>
      </w:r>
      <w:r w:rsidR="00FF141A" w:rsidRPr="006F1FF3">
        <w:t xml:space="preserve">ir </w:t>
      </w:r>
      <w:r w:rsidR="00292E60" w:rsidRPr="006F1FF3">
        <w:t xml:space="preserve">nodarbināti, </w:t>
      </w:r>
      <w:r w:rsidR="00FF141A" w:rsidRPr="006F1FF3">
        <w:t xml:space="preserve">kompetencei </w:t>
      </w:r>
      <w:r w:rsidRPr="006F1FF3">
        <w:t>pārbauda būvdarbu uzsākšanas atbilstību normatīvo aktu prasībām.</w:t>
      </w:r>
      <w:r w:rsidR="005202CA" w:rsidRPr="006F1FF3">
        <w:t xml:space="preserve"> Ja būvinspektors saskaņā ar šā panta ceturtās daļas 1.punktu konstatē patvaļīgu būvniecību, viņš aptur būvdarbus un sagatavo atzinumu, bet iestāde pieņem vienu no šādiem lēmumiem: 1) par iepriekšējā stāvokļa atjaunošanu; 2) </w:t>
      </w:r>
      <w:r w:rsidR="001B1A52" w:rsidRPr="006F1FF3">
        <w:t>par atļauju veikt būvniecību (piektā daļa).</w:t>
      </w:r>
    </w:p>
    <w:p w14:paraId="42C252D2" w14:textId="5542FC89" w:rsidR="00AE48EC" w:rsidRPr="006F1FF3" w:rsidRDefault="006E2916" w:rsidP="006F1FF3">
      <w:pPr>
        <w:spacing w:line="276" w:lineRule="auto"/>
        <w:ind w:firstLine="567"/>
        <w:jc w:val="both"/>
      </w:pPr>
      <w:r w:rsidRPr="006F1FF3">
        <w:t>No minēt</w:t>
      </w:r>
      <w:r w:rsidR="001C3C4B" w:rsidRPr="006F1FF3">
        <w:t xml:space="preserve">ā izriet, ka </w:t>
      </w:r>
      <w:r w:rsidR="00A62CCC" w:rsidRPr="006F1FF3">
        <w:t>b</w:t>
      </w:r>
      <w:r w:rsidR="002D50BC" w:rsidRPr="006F1FF3">
        <w:t>ūvniecības kontroles kompetence</w:t>
      </w:r>
      <w:r w:rsidR="00FF141A" w:rsidRPr="006F1FF3">
        <w:t>,</w:t>
      </w:r>
      <w:r w:rsidR="002D50BC" w:rsidRPr="006F1FF3">
        <w:t xml:space="preserve"> </w:t>
      </w:r>
      <w:r w:rsidR="001C3C4B" w:rsidRPr="006F1FF3">
        <w:t>tāpat kā būvju ekspluatācijas uzraudz</w:t>
      </w:r>
      <w:r w:rsidR="002D50BC" w:rsidRPr="006F1FF3">
        <w:t>ības kompetence</w:t>
      </w:r>
      <w:r w:rsidR="00FF141A" w:rsidRPr="006F1FF3">
        <w:t>,</w:t>
      </w:r>
      <w:r w:rsidR="002D50BC" w:rsidRPr="006F1FF3">
        <w:t xml:space="preserve"> </w:t>
      </w:r>
      <w:r w:rsidR="00A62CCC" w:rsidRPr="006F1FF3">
        <w:t>ir sadalīta starp būvinspektoru, k</w:t>
      </w:r>
      <w:r w:rsidR="00FF141A" w:rsidRPr="006F1FF3">
        <w:t>uram</w:t>
      </w:r>
      <w:r w:rsidR="00A62CCC" w:rsidRPr="006F1FF3">
        <w:t xml:space="preserve"> pi</w:t>
      </w:r>
      <w:r w:rsidR="00A42D96" w:rsidRPr="006F1FF3">
        <w:t xml:space="preserve">ešķirtas tiesības apsekot būves </w:t>
      </w:r>
      <w:r w:rsidR="00A62CCC" w:rsidRPr="006F1FF3">
        <w:t>un konstatēt pārkāpumu</w:t>
      </w:r>
      <w:r w:rsidRPr="006F1FF3">
        <w:t>s, par to sagatavojot atzinumu, kā ar</w:t>
      </w:r>
      <w:r w:rsidR="00292E60" w:rsidRPr="006F1FF3">
        <w:t>ī apturē</w:t>
      </w:r>
      <w:r w:rsidRPr="006F1FF3">
        <w:t xml:space="preserve">t būvdarbus, </w:t>
      </w:r>
      <w:r w:rsidR="00922FDF" w:rsidRPr="006F1FF3">
        <w:t xml:space="preserve">un </w:t>
      </w:r>
      <w:r w:rsidR="00922FDF" w:rsidRPr="006F1FF3">
        <w:lastRenderedPageBreak/>
        <w:t xml:space="preserve">būvvaldi, kas, ņemot vērā atzinumā konstatēto, </w:t>
      </w:r>
      <w:r w:rsidR="00A62CCC" w:rsidRPr="006F1FF3">
        <w:t>pieņem lēmumu par patvaļīgās būv</w:t>
      </w:r>
      <w:r w:rsidR="00A42D96" w:rsidRPr="006F1FF3">
        <w:t>niecības radīto seku novēršanu.</w:t>
      </w:r>
    </w:p>
    <w:p w14:paraId="112BF3D5" w14:textId="0D7BD62E" w:rsidR="003825BA" w:rsidRPr="006F1FF3" w:rsidRDefault="00AE48EC" w:rsidP="006F1FF3">
      <w:pPr>
        <w:spacing w:line="276" w:lineRule="auto"/>
        <w:ind w:firstLine="567"/>
        <w:jc w:val="both"/>
      </w:pPr>
      <w:r w:rsidRPr="006F1FF3">
        <w:t xml:space="preserve">Tādējādi </w:t>
      </w:r>
      <w:r w:rsidR="00E00B36" w:rsidRPr="006F1FF3">
        <w:t xml:space="preserve">arī </w:t>
      </w:r>
      <w:r w:rsidRPr="006F1FF3">
        <w:t xml:space="preserve">patvaļīgās būvniecības </w:t>
      </w:r>
      <w:r w:rsidR="009146BC" w:rsidRPr="006F1FF3">
        <w:t>gadījumā</w:t>
      </w:r>
      <w:r w:rsidR="00E00B36" w:rsidRPr="006F1FF3">
        <w:t>, ja</w:t>
      </w:r>
      <w:r w:rsidRPr="006F1FF3">
        <w:t xml:space="preserve"> pirms galīgā lēmuma pieņemšanas </w:t>
      </w:r>
      <w:r w:rsidR="000137FB" w:rsidRPr="006F1FF3">
        <w:t>aktu</w:t>
      </w:r>
      <w:r w:rsidR="00CB52F8" w:rsidRPr="006F1FF3">
        <w:t xml:space="preserve">āls </w:t>
      </w:r>
      <w:r w:rsidR="0023235F" w:rsidRPr="006F1FF3">
        <w:t>ir</w:t>
      </w:r>
      <w:r w:rsidR="000137FB" w:rsidRPr="006F1FF3">
        <w:t xml:space="preserve"> jautājums par </w:t>
      </w:r>
      <w:r w:rsidRPr="006F1FF3">
        <w:t xml:space="preserve">būves konstrukciju tehnisko stabilitāti un stiprību, par </w:t>
      </w:r>
      <w:r w:rsidR="002146CF" w:rsidRPr="006F1FF3">
        <w:t>padziļi</w:t>
      </w:r>
      <w:r w:rsidR="0049603B" w:rsidRPr="006F1FF3">
        <w:t xml:space="preserve">nātas izpētes veikšanu iepriekš </w:t>
      </w:r>
      <w:r w:rsidR="0023235F" w:rsidRPr="006F1FF3">
        <w:t>minēto</w:t>
      </w:r>
      <w:r w:rsidR="0049603B" w:rsidRPr="006F1FF3">
        <w:t xml:space="preserve"> apsvērumu dēļ </w:t>
      </w:r>
      <w:r w:rsidRPr="006F1FF3">
        <w:t xml:space="preserve">var lemt </w:t>
      </w:r>
      <w:r w:rsidR="00292E60" w:rsidRPr="006F1FF3">
        <w:t>būvvalde</w:t>
      </w:r>
      <w:r w:rsidRPr="006F1FF3">
        <w:t>, nevis būvinspektors.</w:t>
      </w:r>
    </w:p>
    <w:p w14:paraId="1BE4BFCA" w14:textId="77777777" w:rsidR="00756F40" w:rsidRPr="006F1FF3" w:rsidRDefault="00756F40" w:rsidP="006F1FF3">
      <w:pPr>
        <w:spacing w:line="276" w:lineRule="auto"/>
        <w:ind w:firstLine="567"/>
        <w:jc w:val="both"/>
      </w:pPr>
    </w:p>
    <w:p w14:paraId="47C01D52" w14:textId="552F6F9D" w:rsidR="00203B5B" w:rsidRPr="006F1FF3" w:rsidRDefault="003825BA" w:rsidP="006F1FF3">
      <w:pPr>
        <w:spacing w:line="276" w:lineRule="auto"/>
        <w:ind w:firstLine="567"/>
        <w:jc w:val="both"/>
      </w:pPr>
      <w:r w:rsidRPr="006F1FF3">
        <w:rPr>
          <w:shd w:val="clear" w:color="auto" w:fill="FFFFFF"/>
        </w:rPr>
        <w:t>[</w:t>
      </w:r>
      <w:r w:rsidR="00B86BE3" w:rsidRPr="006F1FF3">
        <w:rPr>
          <w:shd w:val="clear" w:color="auto" w:fill="FFFFFF"/>
        </w:rPr>
        <w:t>12</w:t>
      </w:r>
      <w:r w:rsidRPr="006F1FF3">
        <w:rPr>
          <w:shd w:val="clear" w:color="auto" w:fill="FFFFFF"/>
        </w:rPr>
        <w:t>]</w:t>
      </w:r>
      <w:r w:rsidR="00203B5B" w:rsidRPr="006F1FF3">
        <w:rPr>
          <w:shd w:val="clear" w:color="auto" w:fill="FFFFFF"/>
        </w:rPr>
        <w:t xml:space="preserve"> </w:t>
      </w:r>
      <w:r w:rsidR="00203B5B" w:rsidRPr="006F1FF3">
        <w:t xml:space="preserve">Departaments norāda, ka būvinspektora kompetence </w:t>
      </w:r>
      <w:r w:rsidR="00E00477" w:rsidRPr="006F1FF3">
        <w:t xml:space="preserve">pieņemt lēmumu par detalizētas tehniskās apsekošanas (ekspertīzes) veikšanu </w:t>
      </w:r>
      <w:r w:rsidR="00203B5B" w:rsidRPr="006F1FF3">
        <w:t>izriet no būvvaldes vadītāja rīkojuma, kas nosaka dokumentu parakstīšanas kārtību būvvaldē.</w:t>
      </w:r>
    </w:p>
    <w:p w14:paraId="56D5E681" w14:textId="05DF0A03" w:rsidR="00FE44F1" w:rsidRPr="006F1FF3" w:rsidRDefault="00203B5B" w:rsidP="006F1FF3">
      <w:pPr>
        <w:spacing w:line="276" w:lineRule="auto"/>
        <w:ind w:firstLine="567"/>
        <w:jc w:val="both"/>
      </w:pPr>
      <w:r w:rsidRPr="006F1FF3">
        <w:rPr>
          <w:shd w:val="clear" w:color="auto" w:fill="FFFFFF"/>
        </w:rPr>
        <w:t xml:space="preserve">Senāts jau ir norādījis, ka </w:t>
      </w:r>
      <w:r w:rsidRPr="006F1FF3">
        <w:t>būvvalde nevar ar iekšējo normatīvo aktu lēmumu pieņemšanas kompetenci nodot būvinspektoram. Valsts pārvaldes iekārtas likums noteic konkrētas jomas, attiecībā uz kurām publiskas personas orgāni vai amatpersonas savas kompetences ietvaros var izdot iekšējos normatīvos aktus (likuma 73.panta pirmā daļa). Lai arī starp šīm jomām cit</w:t>
      </w:r>
      <w:r w:rsidR="00FF141A" w:rsidRPr="006F1FF3">
        <w:t>a</w:t>
      </w:r>
      <w:r w:rsidRPr="006F1FF3">
        <w:t>starp ir jautājumi par pārvaldes lēmuma pieņemšanas procedūru, pārvaldes amatpersonu un citu darbinieku pienākumu pildīšanu, tas nenozīmē, ka Valsts pārvaldes iekārtas likums tādējādi paredz, ka ar iekšējo normatīvo aktu iestāde (amatpersona) varētu nodot sev ar likumu piešķirto kompetenci citai amatpersonai (iestādei). Iekšējs normatīvais akts nevar būt pamats, lai neievērotu likumā noteikto amatpersonu un iestāžu kompetenci. Tāpēc, ja reiz likumdevējs ir noteicis konkrētu darbību veikšanai un lēmumu pieņemšanai piekritīgās iestādes (amatpersonas), šāds kompetences sadalījums ir jāievēro (</w:t>
      </w:r>
      <w:r w:rsidRPr="006F1FF3">
        <w:rPr>
          <w:i/>
        </w:rPr>
        <w:t>Senāta 2019.gada 10.oktobra rīcības sēdes lietā Nr. SKA-366/2019 (ECLI:LV:AT:2019:1010.A420159916.2.L) 4.punkts</w:t>
      </w:r>
      <w:r w:rsidRPr="006F1FF3">
        <w:rPr>
          <w:iCs/>
        </w:rPr>
        <w:t>)</w:t>
      </w:r>
      <w:r w:rsidRPr="006F1FF3">
        <w:t xml:space="preserve">. </w:t>
      </w:r>
    </w:p>
    <w:p w14:paraId="127DB235" w14:textId="4E604BB1" w:rsidR="00FE44F1" w:rsidRPr="006F1FF3" w:rsidRDefault="00FE44F1" w:rsidP="006F1FF3">
      <w:pPr>
        <w:spacing w:line="276" w:lineRule="auto"/>
        <w:ind w:firstLine="567"/>
        <w:jc w:val="both"/>
      </w:pPr>
    </w:p>
    <w:p w14:paraId="5F449E8A" w14:textId="0AC1D110" w:rsidR="00365E3C" w:rsidRPr="006F1FF3" w:rsidRDefault="00365E3C" w:rsidP="006F1FF3">
      <w:pPr>
        <w:spacing w:line="276" w:lineRule="auto"/>
        <w:ind w:firstLine="567"/>
        <w:jc w:val="both"/>
        <w:rPr>
          <w:shd w:val="clear" w:color="auto" w:fill="FFFFFF"/>
        </w:rPr>
      </w:pPr>
      <w:r w:rsidRPr="006F1FF3">
        <w:t xml:space="preserve">[13] </w:t>
      </w:r>
      <w:r w:rsidR="00B602F6" w:rsidRPr="006F1FF3">
        <w:t>2021.gada 19.maijā ir stājušies spēkā grozījumi Būvniecības likuma 12.pantā, desmitajā daļā paredzot, ka b</w:t>
      </w:r>
      <w:r w:rsidR="00B602F6" w:rsidRPr="006F1FF3">
        <w:rPr>
          <w:shd w:val="clear" w:color="auto" w:fill="FFFFFF"/>
        </w:rPr>
        <w:t>ūvvalde var pilnvarot būvinspektoru tās vārdā pieņemt šā likuma</w:t>
      </w:r>
      <w:r w:rsidR="00FF141A" w:rsidRPr="006F1FF3">
        <w:rPr>
          <w:shd w:val="clear" w:color="auto" w:fill="FFFFFF"/>
        </w:rPr>
        <w:t xml:space="preserve"> </w:t>
      </w:r>
      <w:hyperlink r:id="rId8" w:anchor="p21" w:history="1">
        <w:r w:rsidR="00B602F6" w:rsidRPr="006F1FF3">
          <w:rPr>
            <w:rStyle w:val="Hyperlink"/>
            <w:color w:val="auto"/>
            <w:u w:val="none"/>
            <w:shd w:val="clear" w:color="auto" w:fill="FFFFFF"/>
          </w:rPr>
          <w:t>21.panta</w:t>
        </w:r>
      </w:hyperlink>
      <w:r w:rsidR="00FF141A" w:rsidRPr="006F1FF3">
        <w:rPr>
          <w:rStyle w:val="Hyperlink"/>
          <w:color w:val="auto"/>
          <w:u w:val="none"/>
          <w:shd w:val="clear" w:color="auto" w:fill="FFFFFF"/>
        </w:rPr>
        <w:t xml:space="preserve"> </w:t>
      </w:r>
      <w:r w:rsidR="00B602F6" w:rsidRPr="006F1FF3">
        <w:rPr>
          <w:shd w:val="clear" w:color="auto" w:fill="FFFFFF"/>
        </w:rPr>
        <w:t>septītajā daļā noteiktos lēmumus.</w:t>
      </w:r>
    </w:p>
    <w:p w14:paraId="2F64E102" w14:textId="26B87C7F" w:rsidR="00B602F6" w:rsidRPr="006F1FF3" w:rsidRDefault="002A6E7A" w:rsidP="006F1FF3">
      <w:pPr>
        <w:spacing w:line="276" w:lineRule="auto"/>
        <w:ind w:firstLine="567"/>
        <w:jc w:val="both"/>
      </w:pPr>
      <w:r w:rsidRPr="006F1FF3">
        <w:rPr>
          <w:shd w:val="clear" w:color="auto" w:fill="FFFFFF"/>
        </w:rPr>
        <w:t xml:space="preserve">Šī norma nav piemērojama šajā lietā, jo tā </w:t>
      </w:r>
      <w:r w:rsidR="00B602F6" w:rsidRPr="006F1FF3">
        <w:rPr>
          <w:shd w:val="clear" w:color="auto" w:fill="FFFFFF"/>
        </w:rPr>
        <w:t xml:space="preserve">nebija spēkā laikā, kad tika pieņemts pārsūdzētais lēmums. Turklāt, kā redzams no </w:t>
      </w:r>
      <w:r w:rsidRPr="006F1FF3">
        <w:rPr>
          <w:shd w:val="clear" w:color="auto" w:fill="FFFFFF"/>
        </w:rPr>
        <w:t>šo grozījumu likumprojekta anotācijas (</w:t>
      </w:r>
      <w:hyperlink r:id="rId9" w:anchor="B" w:history="1">
        <w:r w:rsidRPr="006F1FF3">
          <w:rPr>
            <w:rStyle w:val="Hyperlink"/>
            <w:i/>
            <w:iCs/>
          </w:rPr>
          <w:t>http://titania.saeima.lv/LIVS13/SaeimaLIVS13.nsf/0/B723945BD75B42CCC22585040051B820?OpenDocument#B</w:t>
        </w:r>
      </w:hyperlink>
      <w:r w:rsidRPr="006F1FF3">
        <w:t>)</w:t>
      </w:r>
      <w:r w:rsidR="00B602F6" w:rsidRPr="006F1FF3">
        <w:rPr>
          <w:shd w:val="clear" w:color="auto" w:fill="FFFFFF"/>
        </w:rPr>
        <w:t xml:space="preserve">, šāda pilnvarojuma izdošanas gadījumā būvvaldei ir jāizvērtē </w:t>
      </w:r>
      <w:r w:rsidRPr="006F1FF3">
        <w:rPr>
          <w:color w:val="000000"/>
          <w:shd w:val="clear" w:color="auto" w:fill="FFFFFF"/>
        </w:rPr>
        <w:t>būvinspektora pienākumi, pilnvaru robežas, lēmumu pieņemšanas kārtība, atbildība, kā arī lēmumu pēcpārbaudes kārtība. Tādējādi būvvaldei ir skaidri jānoregulē pilnvarojuma apjoms un lēmumu pieņemšanas kārtība šāda pilnvarojuma gadījumā.</w:t>
      </w:r>
    </w:p>
    <w:p w14:paraId="552FEFF9" w14:textId="77777777" w:rsidR="00365E3C" w:rsidRPr="006F1FF3" w:rsidRDefault="00365E3C" w:rsidP="006F1FF3">
      <w:pPr>
        <w:spacing w:line="276" w:lineRule="auto"/>
        <w:ind w:firstLine="567"/>
        <w:jc w:val="both"/>
      </w:pPr>
    </w:p>
    <w:p w14:paraId="206EB55E" w14:textId="7CABCD43" w:rsidR="00FE44F1" w:rsidRPr="006F1FF3" w:rsidRDefault="00FE44F1" w:rsidP="006F1FF3">
      <w:pPr>
        <w:spacing w:line="276" w:lineRule="auto"/>
        <w:ind w:firstLine="567"/>
        <w:jc w:val="both"/>
      </w:pPr>
      <w:r w:rsidRPr="006F1FF3">
        <w:t>[1</w:t>
      </w:r>
      <w:r w:rsidR="00365E3C" w:rsidRPr="006F1FF3">
        <w:t>4</w:t>
      </w:r>
      <w:r w:rsidRPr="006F1FF3">
        <w:t>] Ievērojot minēto, pareizs ir tiesas atzinums, ka būvinspektors lēmumu par pienākuma uzlikšanu personai veikt mājas konstrukciju detalizētu tehnisko apsekošanu (ekspertīzi) un iesniegt tās atzinumu ir pieņēmis ārpus savas kompetences. Tālāk noskaidrojams, vai šis apstāklis konkrēt</w:t>
      </w:r>
      <w:r w:rsidR="005C563A" w:rsidRPr="006F1FF3">
        <w:t>aj</w:t>
      </w:r>
      <w:r w:rsidRPr="006F1FF3">
        <w:t>os apstākļos noved pie pārsūdzētā lēmuma atzīšanas par spēkā neesošu.</w:t>
      </w:r>
    </w:p>
    <w:p w14:paraId="3B4033AE" w14:textId="290B7C5E" w:rsidR="00FE44F1" w:rsidRPr="006F1FF3" w:rsidRDefault="00FE44F1" w:rsidP="006F1FF3">
      <w:pPr>
        <w:spacing w:line="276" w:lineRule="auto"/>
        <w:ind w:firstLine="567"/>
        <w:jc w:val="both"/>
      </w:pPr>
    </w:p>
    <w:p w14:paraId="7D3A6B41" w14:textId="6E13B84D" w:rsidR="00FE44F1" w:rsidRPr="006F1FF3" w:rsidRDefault="00FE44F1" w:rsidP="006F1FF3">
      <w:pPr>
        <w:spacing w:line="276" w:lineRule="auto"/>
        <w:ind w:firstLine="567"/>
        <w:jc w:val="both"/>
      </w:pPr>
      <w:r w:rsidRPr="006F1FF3">
        <w:t>[1</w:t>
      </w:r>
      <w:r w:rsidR="00365E3C" w:rsidRPr="006F1FF3">
        <w:t>5</w:t>
      </w:r>
      <w:r w:rsidRPr="006F1FF3">
        <w:t>] Būvniecības likuma 7.panta pirmās daļas 1.punkts noteic, ka vietējā pašvaldība nodrošina ar būvniecību saistītā administratīvā procesa tiesiskumu, izveidojot būvvaldi („a”</w:t>
      </w:r>
      <w:r w:rsidR="00AE7AB1" w:rsidRPr="006F1FF3">
        <w:t> </w:t>
      </w:r>
      <w:r w:rsidRPr="006F1FF3">
        <w:t>apakšpunkts) un pieņemot lēmumus par apstrīdētajiem būvvaldes administratīvajiem aktiem, faktisko rīcību un lēmumiem, kas a</w:t>
      </w:r>
      <w:r w:rsidR="00F938E1" w:rsidRPr="006F1FF3">
        <w:t>ps</w:t>
      </w:r>
      <w:r w:rsidRPr="006F1FF3">
        <w:t>t</w:t>
      </w:r>
      <w:r w:rsidR="00F938E1" w:rsidRPr="006F1FF3">
        <w:t>rī</w:t>
      </w:r>
      <w:r w:rsidRPr="006F1FF3">
        <w:t>dami saskaņā ar normatīvajiem aktiem</w:t>
      </w:r>
      <w:r w:rsidR="00D71207" w:rsidRPr="006F1FF3">
        <w:t xml:space="preserve"> („b”</w:t>
      </w:r>
      <w:r w:rsidR="00AE7AB1" w:rsidRPr="006F1FF3">
        <w:t> </w:t>
      </w:r>
      <w:r w:rsidR="00D71207" w:rsidRPr="006F1FF3">
        <w:t>apakšpunkts)</w:t>
      </w:r>
      <w:r w:rsidR="00F938E1" w:rsidRPr="006F1FF3">
        <w:t>.</w:t>
      </w:r>
    </w:p>
    <w:p w14:paraId="6B3701D4" w14:textId="28F60CE1" w:rsidR="00D34269" w:rsidRPr="006F1FF3" w:rsidRDefault="00F938E1" w:rsidP="006F1FF3">
      <w:pPr>
        <w:spacing w:line="276" w:lineRule="auto"/>
        <w:ind w:firstLine="567"/>
        <w:jc w:val="both"/>
      </w:pPr>
      <w:r w:rsidRPr="006F1FF3">
        <w:t>Rīgas pilsētas būvvaldes nolikuma</w:t>
      </w:r>
      <w:r w:rsidR="00D71207" w:rsidRPr="006F1FF3">
        <w:t xml:space="preserve"> (</w:t>
      </w:r>
      <w:r w:rsidRPr="006F1FF3">
        <w:t>apstiprināts ar Rīgas domes 2008.gada 21.jūlija lēmumu Nr. 117</w:t>
      </w:r>
      <w:r w:rsidR="00D71207" w:rsidRPr="006F1FF3">
        <w:t>)</w:t>
      </w:r>
      <w:r w:rsidRPr="006F1FF3">
        <w:t xml:space="preserve"> 1.punkts paredz, ka būvvalde ir pašvaldības iestāde, kas Rīgas pilsētā kontrolē </w:t>
      </w:r>
      <w:r w:rsidRPr="006F1FF3">
        <w:lastRenderedPageBreak/>
        <w:t>būvniecības procesa tiesiskumu. Atbilstoši šā nolikuma 11.punktam būvvaldes izdoto administratīvo aktu vai faktisko rīcību var apstrīdēt pie Rīgas domes Pilsētas attīstības departamenta direkt</w:t>
      </w:r>
      <w:r w:rsidR="00D34269" w:rsidRPr="006F1FF3">
        <w:t>ora</w:t>
      </w:r>
      <w:r w:rsidR="00AE7AB1" w:rsidRPr="006F1FF3">
        <w:t xml:space="preserve">, kura </w:t>
      </w:r>
      <w:r w:rsidR="00D34269" w:rsidRPr="006F1FF3">
        <w:t xml:space="preserve">lēmumu par apstrīdēto administratīvo aktu vai faktisko rīcību </w:t>
      </w:r>
      <w:r w:rsidR="00AE7AB1" w:rsidRPr="006F1FF3">
        <w:t xml:space="preserve">savukārt </w:t>
      </w:r>
      <w:r w:rsidR="00D34269" w:rsidRPr="006F1FF3">
        <w:t>var pārsūdzēt Administratīvajā rajona tiesā.</w:t>
      </w:r>
    </w:p>
    <w:p w14:paraId="7FD6E063" w14:textId="7817F664" w:rsidR="00D34269" w:rsidRPr="006F1FF3" w:rsidRDefault="00D34269" w:rsidP="006F1FF3">
      <w:pPr>
        <w:spacing w:line="276" w:lineRule="auto"/>
        <w:ind w:firstLine="567"/>
        <w:jc w:val="both"/>
      </w:pPr>
      <w:r w:rsidRPr="006F1FF3">
        <w:t>Rīgas domes Pilsētas attīstības departamenta nolikuma</w:t>
      </w:r>
      <w:r w:rsidR="00D71207" w:rsidRPr="006F1FF3">
        <w:t xml:space="preserve"> (</w:t>
      </w:r>
      <w:r w:rsidRPr="006F1FF3">
        <w:t>apstiprināts ar Rīgas domes 2012.gada 17.aprīļa lēmumu Nr. 217</w:t>
      </w:r>
      <w:r w:rsidR="00D71207" w:rsidRPr="006F1FF3">
        <w:t>)</w:t>
      </w:r>
      <w:r w:rsidRPr="006F1FF3">
        <w:t xml:space="preserve"> 8.6. un 9.6.punkts noteic, ka departamentam ir būvniecības procesa tiesiskuma uzraudzības funkcija, kuras īstenošanas ietvaros tiek izdoti administratīvie akti par būvvaldes faktisko rīcību un apstrīdētajiem administratīvajiem aktiem.</w:t>
      </w:r>
    </w:p>
    <w:p w14:paraId="73DF73F7" w14:textId="4A5463AC" w:rsidR="002F5403" w:rsidRPr="006F1FF3" w:rsidRDefault="00735184" w:rsidP="006F1FF3">
      <w:pPr>
        <w:spacing w:line="276" w:lineRule="auto"/>
        <w:ind w:firstLine="567"/>
        <w:jc w:val="both"/>
      </w:pPr>
      <w:r w:rsidRPr="006F1FF3">
        <w:t xml:space="preserve">No minētā regulējuma secināms, ka vispārīgi departaments tāpat kā būvvalde veic būvniecības procesa tiesiskuma kontroli, izskatot apstrīdēšanas iesniegumus par būvvaldes izdotiem administratīvajiem aktiem. Ievērojot arī Administratīvā procesa likuma 81.panta piektajā daļā noteikto, ka apstrīdētais administratīvais akts iegūst savu galīgo noregulējumu tādā veidā, kādā tas noformēts lēmumā par apstrīdēto administratīvo aktu un šādā veidā tas ir izpildāms un to var pārsūdzēt tiesā, </w:t>
      </w:r>
      <w:r w:rsidR="002F5403" w:rsidRPr="006F1FF3">
        <w:t xml:space="preserve">secināms, ka būvvaldes izdotais administratīvais akts tā apstrīdēšanas gadījumā savu galīgo noregulējumu iegūst ar departamenta administratīvā akta izdošanu. </w:t>
      </w:r>
    </w:p>
    <w:p w14:paraId="5CECDE00" w14:textId="21CEC31E" w:rsidR="005C563A" w:rsidRPr="006F1FF3" w:rsidRDefault="002F5403" w:rsidP="006F1FF3">
      <w:pPr>
        <w:spacing w:line="276" w:lineRule="auto"/>
        <w:ind w:firstLine="567"/>
        <w:jc w:val="both"/>
      </w:pPr>
      <w:r w:rsidRPr="006F1FF3">
        <w:t xml:space="preserve">Arī konkrētajā gadījumā departaments kā kompetentā iestāde ir izskatījis apstrīdēšanas iesniegumu par būvinspektora </w:t>
      </w:r>
      <w:r w:rsidR="005C563A" w:rsidRPr="006F1FF3">
        <w:t xml:space="preserve">(kā zemākas iestādes) </w:t>
      </w:r>
      <w:r w:rsidRPr="006F1FF3">
        <w:t>lēmumu</w:t>
      </w:r>
      <w:r w:rsidR="000F3638" w:rsidRPr="006F1FF3">
        <w:t xml:space="preserve"> un pieņēmis savu lēmumu par </w:t>
      </w:r>
      <w:r w:rsidR="00025271" w:rsidRPr="006F1FF3">
        <w:t xml:space="preserve">būvinspektora lēmuma </w:t>
      </w:r>
      <w:r w:rsidR="000F3638" w:rsidRPr="006F1FF3">
        <w:t>atstāšanu spēkā</w:t>
      </w:r>
      <w:r w:rsidRPr="006F1FF3">
        <w:t xml:space="preserve">. </w:t>
      </w:r>
      <w:r w:rsidR="000F3638" w:rsidRPr="006F1FF3">
        <w:t xml:space="preserve">Šobrīd no </w:t>
      </w:r>
      <w:r w:rsidRPr="006F1FF3">
        <w:t xml:space="preserve">lietas apstākļiem </w:t>
      </w:r>
      <w:r w:rsidR="000F3638" w:rsidRPr="006F1FF3">
        <w:t xml:space="preserve">un sprieduma </w:t>
      </w:r>
      <w:r w:rsidRPr="006F1FF3">
        <w:t>neizriet, ka</w:t>
      </w:r>
      <w:r w:rsidR="00D71207" w:rsidRPr="006F1FF3">
        <w:t xml:space="preserve"> apstrīdēšanas kārtībā departamenta veiktā kontrole aptvertu tikai kādu atsevišķu būvinspektora lēmuma </w:t>
      </w:r>
      <w:r w:rsidR="000F3638" w:rsidRPr="006F1FF3">
        <w:t xml:space="preserve">daļu vai atsevišķus tā </w:t>
      </w:r>
      <w:r w:rsidR="00D71207" w:rsidRPr="006F1FF3">
        <w:t xml:space="preserve">aspektus. </w:t>
      </w:r>
      <w:r w:rsidR="000F3638" w:rsidRPr="006F1FF3">
        <w:t xml:space="preserve">Tādēļ iespējams secināt, ka personām uzliktais pienākums veikt mājas konstrukciju detalizētu tehnisko apsekošanu (ekspertīzi) un iesniegt tās atzinumu </w:t>
      </w:r>
      <w:r w:rsidR="00025271" w:rsidRPr="006F1FF3">
        <w:t xml:space="preserve">galīgi </w:t>
      </w:r>
      <w:r w:rsidR="000F3638" w:rsidRPr="006F1FF3">
        <w:t>ir noteikts līdz ar kompetent</w:t>
      </w:r>
      <w:r w:rsidR="00365E3C" w:rsidRPr="006F1FF3">
        <w:t>a</w:t>
      </w:r>
      <w:r w:rsidR="000F3638" w:rsidRPr="006F1FF3">
        <w:t>s iestādes – departamenta – administratīvā akta izdošanu.</w:t>
      </w:r>
      <w:r w:rsidR="005C563A" w:rsidRPr="006F1FF3">
        <w:t xml:space="preserve"> Šādos apstākļos pārsūdzētā lēmuma atzīšanai par spēkā neesošu nav tiesiska pamata.</w:t>
      </w:r>
    </w:p>
    <w:p w14:paraId="04EA4063" w14:textId="56362C04" w:rsidR="000F3638" w:rsidRPr="006F1FF3" w:rsidRDefault="005C563A" w:rsidP="006F1FF3">
      <w:pPr>
        <w:spacing w:line="276" w:lineRule="auto"/>
        <w:ind w:firstLine="567"/>
        <w:jc w:val="both"/>
      </w:pPr>
      <w:r w:rsidRPr="006F1FF3">
        <w:t>Pie secinājuma par pārsūdzētā lēmuma atzīšanu par spēkā neesošu varētu nonākt tad, ja tiktu konstatēts, ka būvvaldei kā zemākai iestādei un departamentam kā augstākai iestādei ir atšķirīga kompetence kādu konkrētu</w:t>
      </w:r>
      <w:r w:rsidR="00365E3C" w:rsidRPr="006F1FF3">
        <w:t xml:space="preserve"> specifi</w:t>
      </w:r>
      <w:r w:rsidR="007F5399" w:rsidRPr="006F1FF3">
        <w:t>sku</w:t>
      </w:r>
      <w:r w:rsidR="00365E3C" w:rsidRPr="006F1FF3">
        <w:t xml:space="preserve"> </w:t>
      </w:r>
      <w:r w:rsidRPr="006F1FF3">
        <w:t xml:space="preserve">lietas apstākļu novērtējumā un apsvērumu izdarīšanā un šāda atšķirīga kompetence arī faktiski īstenota. Citiem vārdiem, ja ārpus departamenta kontroles </w:t>
      </w:r>
      <w:r w:rsidR="007F5399" w:rsidRPr="006F1FF3">
        <w:t>būtu</w:t>
      </w:r>
      <w:r w:rsidRPr="006F1FF3">
        <w:t xml:space="preserve"> palicis kāds no apstākļiem vai apsvērumiem, kas ir pamatā sākotnēji būvinspektora lēmumā noteiktajam pienākumam, nebūtu pamata atzīt, ka attiecīgais pienākums galīgi ir noteikts ar kompetentas iestādes lēmumu. Tomēr, kā jau norādīts, šādi apstākļi no sprieduma neizriet. </w:t>
      </w:r>
    </w:p>
    <w:p w14:paraId="04F6B1F1" w14:textId="2553429A" w:rsidR="00025271" w:rsidRPr="006F1FF3" w:rsidRDefault="00025271" w:rsidP="006F1FF3">
      <w:pPr>
        <w:spacing w:line="276" w:lineRule="auto"/>
        <w:ind w:firstLine="567"/>
        <w:jc w:val="both"/>
      </w:pPr>
      <w:r w:rsidRPr="006F1FF3">
        <w:t xml:space="preserve">Līdz ar to tiesas spriedums daļā, ar kuru pārsūdzētais lēmums atzīts par spēkā neesošu, nav pamatots un ir atceļams. </w:t>
      </w:r>
    </w:p>
    <w:p w14:paraId="64382480" w14:textId="7CC53B6B" w:rsidR="00FC721F" w:rsidRPr="006F1FF3" w:rsidRDefault="00C53213" w:rsidP="006F1FF3">
      <w:pPr>
        <w:spacing w:before="120" w:after="120" w:line="276" w:lineRule="auto"/>
        <w:jc w:val="center"/>
        <w:rPr>
          <w:b/>
          <w:bCs/>
        </w:rPr>
      </w:pPr>
      <w:r w:rsidRPr="006F1FF3">
        <w:rPr>
          <w:b/>
          <w:bCs/>
        </w:rPr>
        <w:t>II</w:t>
      </w:r>
    </w:p>
    <w:p w14:paraId="23BD373E" w14:textId="05E0BABC" w:rsidR="00F96F58" w:rsidRPr="006F1FF3" w:rsidRDefault="00FC721F" w:rsidP="006F1FF3">
      <w:pPr>
        <w:spacing w:line="276" w:lineRule="auto"/>
        <w:ind w:firstLine="567"/>
        <w:jc w:val="both"/>
      </w:pPr>
      <w:r w:rsidRPr="006F1FF3">
        <w:t>[</w:t>
      </w:r>
      <w:r w:rsidR="006803E0" w:rsidRPr="006F1FF3">
        <w:t>1</w:t>
      </w:r>
      <w:r w:rsidR="001E022B" w:rsidRPr="006F1FF3">
        <w:t>6</w:t>
      </w:r>
      <w:r w:rsidRPr="006F1FF3">
        <w:t>]</w:t>
      </w:r>
      <w:r w:rsidR="00C53213" w:rsidRPr="006F1FF3">
        <w:t xml:space="preserve"> </w:t>
      </w:r>
      <w:r w:rsidR="00B57234" w:rsidRPr="006F1FF3">
        <w:rPr>
          <w:shd w:val="clear" w:color="auto" w:fill="FFFFFF"/>
        </w:rPr>
        <w:t xml:space="preserve">Būvniecības likuma 18.panta piektā daļa </w:t>
      </w:r>
      <w:r w:rsidR="00D01958" w:rsidRPr="006F1FF3">
        <w:rPr>
          <w:shd w:val="clear" w:color="auto" w:fill="FFFFFF"/>
        </w:rPr>
        <w:t>paredz</w:t>
      </w:r>
      <w:r w:rsidR="00B57234" w:rsidRPr="006F1FF3">
        <w:rPr>
          <w:shd w:val="clear" w:color="auto" w:fill="FFFFFF"/>
        </w:rPr>
        <w:t xml:space="preserve">, ka būvinspektoram </w:t>
      </w:r>
      <w:r w:rsidR="007A774D" w:rsidRPr="006F1FF3">
        <w:rPr>
          <w:shd w:val="clear" w:color="auto" w:fill="FFFFFF"/>
        </w:rPr>
        <w:t xml:space="preserve">būvniecības kontroles ietvaros </w:t>
      </w:r>
      <w:r w:rsidR="00B57234" w:rsidRPr="006F1FF3">
        <w:rPr>
          <w:shd w:val="clear" w:color="auto" w:fill="FFFFFF"/>
        </w:rPr>
        <w:t>ir tiesības aptur</w:t>
      </w:r>
      <w:r w:rsidR="00595D48" w:rsidRPr="006F1FF3">
        <w:rPr>
          <w:shd w:val="clear" w:color="auto" w:fill="FFFFFF"/>
        </w:rPr>
        <w:t>ēt būvdarbus tad, ja tiek konstatēta patvaļīga būvniecība.</w:t>
      </w:r>
    </w:p>
    <w:p w14:paraId="4BFD77A5" w14:textId="4D2EBCE7" w:rsidR="005F320C" w:rsidRPr="006F1FF3" w:rsidRDefault="00D01958" w:rsidP="006F1FF3">
      <w:pPr>
        <w:spacing w:line="276" w:lineRule="auto"/>
        <w:ind w:firstLine="567"/>
        <w:jc w:val="both"/>
        <w:rPr>
          <w:i/>
        </w:rPr>
      </w:pPr>
      <w:r w:rsidRPr="006F1FF3">
        <w:t>Lai atbildētu uz jautājumu</w:t>
      </w:r>
      <w:r w:rsidR="00F96F58" w:rsidRPr="006F1FF3">
        <w:t xml:space="preserve">, vai persona ir veikusi patvaļīgu būvniecību, </w:t>
      </w:r>
      <w:r w:rsidRPr="006F1FF3">
        <w:t>jānoskaidro</w:t>
      </w:r>
      <w:r w:rsidR="00F96F58" w:rsidRPr="006F1FF3">
        <w:t>, vai personas veikt</w:t>
      </w:r>
      <w:r w:rsidRPr="006F1FF3">
        <w:t>ie darbi</w:t>
      </w:r>
      <w:r w:rsidR="00F96F58" w:rsidRPr="006F1FF3">
        <w:t xml:space="preserve"> pakļaujas būvniecīb</w:t>
      </w:r>
      <w:r w:rsidRPr="006F1FF3">
        <w:t>as</w:t>
      </w:r>
      <w:r w:rsidR="00F96F58" w:rsidRPr="006F1FF3">
        <w:t xml:space="preserve"> </w:t>
      </w:r>
      <w:r w:rsidRPr="006F1FF3">
        <w:t xml:space="preserve">tiesiskajam </w:t>
      </w:r>
      <w:r w:rsidR="00F96F58" w:rsidRPr="006F1FF3">
        <w:t>regulēj</w:t>
      </w:r>
      <w:r w:rsidRPr="006F1FF3">
        <w:t>umam.</w:t>
      </w:r>
      <w:r w:rsidR="00F96F58" w:rsidRPr="006F1FF3">
        <w:t xml:space="preserve"> </w:t>
      </w:r>
      <w:r w:rsidR="00DE6515" w:rsidRPr="006F1FF3">
        <w:t xml:space="preserve">Parasti atbilde uz šo jautājumu objektīvi izriet no veikto darbību dabas, bet var būt situācijas, kad nepieciešams </w:t>
      </w:r>
      <w:r w:rsidR="00F96F58" w:rsidRPr="006F1FF3">
        <w:t>vispusīgi novērtē</w:t>
      </w:r>
      <w:r w:rsidR="00DE6515" w:rsidRPr="006F1FF3">
        <w:t>t</w:t>
      </w:r>
      <w:r w:rsidR="00F96F58" w:rsidRPr="006F1FF3">
        <w:t xml:space="preserve"> veikto darbību jēgu un nozīmi un atsevišķos gadījumos arī leģitīmu sabiedrības interesi, kuras dēļ konkrēto darbu veikšana būtu pakļaujama būvniecību uzraugošo institūciju kontrolei (</w:t>
      </w:r>
      <w:r w:rsidR="00F96F58" w:rsidRPr="006F1FF3">
        <w:rPr>
          <w:iCs/>
        </w:rPr>
        <w:t>sal.</w:t>
      </w:r>
      <w:r w:rsidR="00F96F58" w:rsidRPr="006F1FF3">
        <w:rPr>
          <w:i/>
        </w:rPr>
        <w:t xml:space="preserve"> Senāta 2019.gada 29.maija sprieduma lietā Nr.</w:t>
      </w:r>
      <w:r w:rsidR="009C5C38" w:rsidRPr="006F1FF3">
        <w:rPr>
          <w:i/>
        </w:rPr>
        <w:t> </w:t>
      </w:r>
      <w:r w:rsidR="00F96F58" w:rsidRPr="006F1FF3">
        <w:rPr>
          <w:i/>
        </w:rPr>
        <w:t>SKA-214/2019 (ECLI:LV:AT:2019:0529.A4</w:t>
      </w:r>
      <w:r w:rsidR="00D22F73" w:rsidRPr="006F1FF3">
        <w:rPr>
          <w:i/>
        </w:rPr>
        <w:t xml:space="preserve">20244615.2.S) 10.punkts, </w:t>
      </w:r>
      <w:r w:rsidR="00F96F58" w:rsidRPr="006F1FF3">
        <w:rPr>
          <w:i/>
        </w:rPr>
        <w:t xml:space="preserve">2020.gada 31.marta sprieduma lietā </w:t>
      </w:r>
      <w:r w:rsidR="00F96F58" w:rsidRPr="006F1FF3">
        <w:rPr>
          <w:i/>
        </w:rPr>
        <w:lastRenderedPageBreak/>
        <w:t>Nr.</w:t>
      </w:r>
      <w:r w:rsidR="009C5C38" w:rsidRPr="006F1FF3">
        <w:rPr>
          <w:i/>
        </w:rPr>
        <w:t> </w:t>
      </w:r>
      <w:r w:rsidR="00F96F58" w:rsidRPr="006F1FF3">
        <w:rPr>
          <w:i/>
        </w:rPr>
        <w:t>SKA-81/2020 (ECLI:LV:AT:2020:0331.A420523512.3.S) 6.punkts</w:t>
      </w:r>
      <w:r w:rsidR="00D22F73" w:rsidRPr="006F1FF3">
        <w:rPr>
          <w:i/>
        </w:rPr>
        <w:t>, 2020.gada 9.jūnija rīcības sēdes lietā Nr. SKA-1083/2020 (</w:t>
      </w:r>
      <w:r w:rsidR="00D22F73" w:rsidRPr="006F1FF3">
        <w:rPr>
          <w:bCs/>
          <w:i/>
          <w:shd w:val="clear" w:color="auto" w:fill="FFFFFF"/>
        </w:rPr>
        <w:t>ECLI:LV:AT:2020:0609.A420244615.8.L</w:t>
      </w:r>
      <w:r w:rsidR="00D22F73" w:rsidRPr="006F1FF3">
        <w:rPr>
          <w:i/>
        </w:rPr>
        <w:t xml:space="preserve">) 3.punkts, </w:t>
      </w:r>
      <w:r w:rsidR="00F96F58" w:rsidRPr="006F1FF3">
        <w:rPr>
          <w:i/>
        </w:rPr>
        <w:t>2020.gada 20.oktobra rīcības sēdes lēmuma lietā Nr. SKA-</w:t>
      </w:r>
      <w:r w:rsidR="005F320C" w:rsidRPr="006F1FF3">
        <w:rPr>
          <w:i/>
        </w:rPr>
        <w:t>387/2020 (</w:t>
      </w:r>
      <w:r w:rsidR="005F320C" w:rsidRPr="006F1FF3">
        <w:rPr>
          <w:bCs/>
          <w:i/>
          <w:shd w:val="clear" w:color="auto" w:fill="FFFFFF"/>
        </w:rPr>
        <w:t>ECLI:LV:AT:2020:1020.A420175417.9.L</w:t>
      </w:r>
      <w:r w:rsidR="005F320C" w:rsidRPr="006F1FF3">
        <w:rPr>
          <w:i/>
        </w:rPr>
        <w:t xml:space="preserve">) </w:t>
      </w:r>
      <w:r w:rsidR="00F96F58" w:rsidRPr="006F1FF3">
        <w:rPr>
          <w:i/>
        </w:rPr>
        <w:t>4.punkts</w:t>
      </w:r>
      <w:r w:rsidR="00DE6515" w:rsidRPr="006F1FF3">
        <w:rPr>
          <w:iCs/>
        </w:rPr>
        <w:t>)</w:t>
      </w:r>
      <w:r w:rsidR="00F96F58" w:rsidRPr="006F1FF3">
        <w:rPr>
          <w:i/>
        </w:rPr>
        <w:t>.</w:t>
      </w:r>
    </w:p>
    <w:p w14:paraId="79B06A19" w14:textId="77777777" w:rsidR="00953344" w:rsidRPr="006F1FF3" w:rsidRDefault="00953344" w:rsidP="006F1FF3">
      <w:pPr>
        <w:spacing w:line="276" w:lineRule="auto"/>
        <w:ind w:firstLine="567"/>
        <w:jc w:val="both"/>
        <w:rPr>
          <w:shd w:val="clear" w:color="auto" w:fill="FFFFFF"/>
        </w:rPr>
      </w:pPr>
    </w:p>
    <w:p w14:paraId="2F2F0801" w14:textId="54D66223" w:rsidR="007775F5" w:rsidRPr="006F1FF3" w:rsidRDefault="00953344" w:rsidP="006F1FF3">
      <w:pPr>
        <w:spacing w:line="276" w:lineRule="auto"/>
        <w:ind w:firstLine="567"/>
        <w:jc w:val="both"/>
        <w:rPr>
          <w:shd w:val="clear" w:color="auto" w:fill="FFFFFF"/>
        </w:rPr>
      </w:pPr>
      <w:r w:rsidRPr="006F1FF3">
        <w:rPr>
          <w:shd w:val="clear" w:color="auto" w:fill="FFFFFF"/>
        </w:rPr>
        <w:t>[</w:t>
      </w:r>
      <w:r w:rsidR="006803E0" w:rsidRPr="006F1FF3">
        <w:rPr>
          <w:shd w:val="clear" w:color="auto" w:fill="FFFFFF"/>
        </w:rPr>
        <w:t>1</w:t>
      </w:r>
      <w:r w:rsidR="001E022B" w:rsidRPr="006F1FF3">
        <w:rPr>
          <w:shd w:val="clear" w:color="auto" w:fill="FFFFFF"/>
        </w:rPr>
        <w:t>7</w:t>
      </w:r>
      <w:r w:rsidRPr="006F1FF3">
        <w:rPr>
          <w:shd w:val="clear" w:color="auto" w:fill="FFFFFF"/>
        </w:rPr>
        <w:t xml:space="preserve">] </w:t>
      </w:r>
      <w:r w:rsidR="003F57EB" w:rsidRPr="006F1FF3">
        <w:rPr>
          <w:shd w:val="clear" w:color="auto" w:fill="FFFFFF"/>
        </w:rPr>
        <w:t>B</w:t>
      </w:r>
      <w:r w:rsidR="007775F5" w:rsidRPr="006F1FF3">
        <w:rPr>
          <w:shd w:val="clear" w:color="auto" w:fill="FFFFFF"/>
        </w:rPr>
        <w:t xml:space="preserve">ūvniecības procesam nepieciešamos dokumentus un to saturu nosaka </w:t>
      </w:r>
      <w:r w:rsidR="007775F5" w:rsidRPr="006F1FF3">
        <w:rPr>
          <w:bCs/>
        </w:rPr>
        <w:t>Ministru kabineta 2014.gada 2.septembra noteikumi Nr.</w:t>
      </w:r>
      <w:r w:rsidR="00130843" w:rsidRPr="006F1FF3">
        <w:rPr>
          <w:bCs/>
        </w:rPr>
        <w:t> </w:t>
      </w:r>
      <w:r w:rsidR="007775F5" w:rsidRPr="006F1FF3">
        <w:rPr>
          <w:bCs/>
        </w:rPr>
        <w:t>529</w:t>
      </w:r>
      <w:r w:rsidR="007775F5" w:rsidRPr="006F1FF3">
        <w:t xml:space="preserve"> „</w:t>
      </w:r>
      <w:r w:rsidR="007775F5" w:rsidRPr="006F1FF3">
        <w:rPr>
          <w:bCs/>
        </w:rPr>
        <w:t>Ēku būvnoteikumi”</w:t>
      </w:r>
      <w:r w:rsidR="007775F5" w:rsidRPr="006F1FF3">
        <w:t xml:space="preserve"> (turpmāk – </w:t>
      </w:r>
      <w:r w:rsidR="0044284C" w:rsidRPr="006F1FF3">
        <w:t>Ē</w:t>
      </w:r>
      <w:r w:rsidR="007775F5" w:rsidRPr="006F1FF3">
        <w:t>ku būvnoteikumi) a</w:t>
      </w:r>
      <w:r w:rsidR="007775F5" w:rsidRPr="006F1FF3">
        <w:rPr>
          <w:shd w:val="clear" w:color="auto" w:fill="FFFFFF"/>
        </w:rPr>
        <w:t>tkarībā no plānotās būvniecības ieceres, vispārīgajos būvnoteikumos noteiktās ēku grupas un būvniecības veida (5.punkts).</w:t>
      </w:r>
    </w:p>
    <w:p w14:paraId="19C2D33D" w14:textId="104C7183" w:rsidR="007775F5" w:rsidRPr="006F1FF3" w:rsidRDefault="0044284C" w:rsidP="006F1FF3">
      <w:pPr>
        <w:spacing w:line="276" w:lineRule="auto"/>
        <w:ind w:firstLine="567"/>
        <w:jc w:val="both"/>
        <w:rPr>
          <w:shd w:val="clear" w:color="auto" w:fill="FFFFFF"/>
        </w:rPr>
      </w:pPr>
      <w:r w:rsidRPr="006F1FF3">
        <w:t>Ē</w:t>
      </w:r>
      <w:r w:rsidR="007775F5" w:rsidRPr="006F1FF3">
        <w:t xml:space="preserve">ku būvnoteikumu </w:t>
      </w:r>
      <w:r w:rsidR="007775F5" w:rsidRPr="006F1FF3">
        <w:rPr>
          <w:bCs/>
        </w:rPr>
        <w:t>7.punktā likumdevējs ir paredzējis gadījumus, kad b</w:t>
      </w:r>
      <w:r w:rsidR="007775F5" w:rsidRPr="006F1FF3">
        <w:rPr>
          <w:shd w:val="clear" w:color="auto" w:fill="FFFFFF"/>
        </w:rPr>
        <w:t>ūvniecības ieceres dokumenti nav nepieciešami.</w:t>
      </w:r>
      <w:r w:rsidR="00E50AD9" w:rsidRPr="006F1FF3">
        <w:rPr>
          <w:shd w:val="clear" w:color="auto" w:fill="FFFFFF"/>
        </w:rPr>
        <w:t xml:space="preserve"> </w:t>
      </w:r>
      <w:r w:rsidR="00DE6515" w:rsidRPr="006F1FF3">
        <w:rPr>
          <w:shd w:val="clear" w:color="auto" w:fill="FFFFFF"/>
        </w:rPr>
        <w:t>Proti, a</w:t>
      </w:r>
      <w:r w:rsidR="007775F5" w:rsidRPr="006F1FF3">
        <w:t xml:space="preserve">tbilstoši 7.1.apakšpunktam </w:t>
      </w:r>
      <w:r w:rsidR="00EB48C8" w:rsidRPr="006F1FF3">
        <w:t>tas ir gadījumā</w:t>
      </w:r>
      <w:r w:rsidR="007775F5" w:rsidRPr="006F1FF3">
        <w:t xml:space="preserve">, ja </w:t>
      </w:r>
      <w:r w:rsidR="007775F5" w:rsidRPr="006F1FF3">
        <w:rPr>
          <w:shd w:val="clear" w:color="auto" w:fill="FFFFFF"/>
        </w:rPr>
        <w:t>ēkā vai telpu grupā tiek īstenots interjera projekts, kas neskar trešās personas, nesošās būvkonstrukcijas, slodzi nenesošās sienas, starpsienas un koplietošanas inženiertīklus.</w:t>
      </w:r>
    </w:p>
    <w:p w14:paraId="622E92B7" w14:textId="68CE103C" w:rsidR="00DA009C" w:rsidRPr="006F1FF3" w:rsidRDefault="007775F5" w:rsidP="006F1FF3">
      <w:pPr>
        <w:spacing w:line="276" w:lineRule="auto"/>
        <w:ind w:firstLine="567"/>
        <w:jc w:val="both"/>
        <w:rPr>
          <w:shd w:val="clear" w:color="auto" w:fill="FFFFFF"/>
        </w:rPr>
      </w:pPr>
      <w:r w:rsidRPr="006F1FF3">
        <w:rPr>
          <w:shd w:val="clear" w:color="auto" w:fill="FFFFFF"/>
        </w:rPr>
        <w:t xml:space="preserve">Kā paskaidrots </w:t>
      </w:r>
      <w:r w:rsidR="00E50AD9" w:rsidRPr="006F1FF3">
        <w:rPr>
          <w:shd w:val="clear" w:color="auto" w:fill="FFFFFF"/>
        </w:rPr>
        <w:t>Ē</w:t>
      </w:r>
      <w:r w:rsidRPr="006F1FF3">
        <w:rPr>
          <w:shd w:val="clear" w:color="auto" w:fill="FFFFFF"/>
        </w:rPr>
        <w:t>ku būvnoteikumu anotācijā, i</w:t>
      </w:r>
      <w:r w:rsidRPr="006F1FF3">
        <w:t xml:space="preserve">nterjera jēdziens šajā normatīvajā aktā tiek lietots vispārpieņemtā nozīmē atbilstoši Latviešu literārās valodas vārdnīcā lietotajam, proti, kā </w:t>
      </w:r>
      <w:r w:rsidRPr="006F1FF3">
        <w:rPr>
          <w:bCs/>
          <w:iCs/>
        </w:rPr>
        <w:t xml:space="preserve">arhitektoniski un mākslinieciski izveidota </w:t>
      </w:r>
      <w:r w:rsidR="00237B21" w:rsidRPr="006F1FF3">
        <w:rPr>
          <w:bCs/>
          <w:iCs/>
        </w:rPr>
        <w:t>būves</w:t>
      </w:r>
      <w:r w:rsidRPr="006F1FF3">
        <w:rPr>
          <w:bCs/>
          <w:iCs/>
        </w:rPr>
        <w:t xml:space="preserve"> iekšējā telpa </w:t>
      </w:r>
      <w:r w:rsidRPr="006F1FF3">
        <w:t>(</w:t>
      </w:r>
      <w:r w:rsidRPr="006F1FF3">
        <w:rPr>
          <w:i/>
          <w:shd w:val="clear" w:color="auto" w:fill="FFFFFF"/>
        </w:rPr>
        <w:t xml:space="preserve">anotācija, </w:t>
      </w:r>
      <w:r w:rsidRPr="006F1FF3">
        <w:rPr>
          <w:i/>
        </w:rPr>
        <w:t>pieejams: http://tap.mk.gov.lv/lv/mk/tap/</w:t>
      </w:r>
      <w:r w:rsidRPr="006F1FF3">
        <w:rPr>
          <w:i/>
          <w:shd w:val="clear" w:color="auto" w:fill="FFFFFF"/>
        </w:rPr>
        <w:t>?</w:t>
      </w:r>
      <w:r w:rsidRPr="006F1FF3">
        <w:rPr>
          <w:shd w:val="clear" w:color="auto" w:fill="FFFFFF"/>
        </w:rPr>
        <w:t>).</w:t>
      </w:r>
    </w:p>
    <w:p w14:paraId="2FBF623B" w14:textId="2183F3F9" w:rsidR="0033424D" w:rsidRPr="006F1FF3" w:rsidRDefault="00DA009C" w:rsidP="006F1FF3">
      <w:pPr>
        <w:spacing w:line="276" w:lineRule="auto"/>
        <w:ind w:firstLine="567"/>
        <w:jc w:val="both"/>
        <w:rPr>
          <w:shd w:val="clear" w:color="auto" w:fill="FFFFFF"/>
        </w:rPr>
      </w:pPr>
      <w:r w:rsidRPr="006F1FF3">
        <w:rPr>
          <w:shd w:val="clear" w:color="auto" w:fill="FFFFFF"/>
        </w:rPr>
        <w:t xml:space="preserve">Tātad </w:t>
      </w:r>
      <w:r w:rsidR="007775F5" w:rsidRPr="006F1FF3">
        <w:rPr>
          <w:shd w:val="clear" w:color="auto" w:fill="FFFFFF"/>
        </w:rPr>
        <w:t xml:space="preserve">interjera projekta īstenošana ir arhitektoniska un mākslinieciska rakstura darbību veikšana būves iekštelpās, neskarot </w:t>
      </w:r>
      <w:r w:rsidR="00B31D89" w:rsidRPr="006F1FF3">
        <w:rPr>
          <w:shd w:val="clear" w:color="auto" w:fill="FFFFFF"/>
        </w:rPr>
        <w:t xml:space="preserve">normā norādītās tiesības un būves elementus. </w:t>
      </w:r>
      <w:r w:rsidR="002338A1" w:rsidRPr="006F1FF3">
        <w:rPr>
          <w:shd w:val="clear" w:color="auto" w:fill="FFFFFF"/>
        </w:rPr>
        <w:t xml:space="preserve">Tādējādi likumdevējs ir izvēlējies mazināt administratīvo slogu </w:t>
      </w:r>
      <w:r w:rsidR="00D701D4" w:rsidRPr="006F1FF3">
        <w:rPr>
          <w:shd w:val="clear" w:color="auto" w:fill="FFFFFF"/>
        </w:rPr>
        <w:t xml:space="preserve">gadījumos, kad </w:t>
      </w:r>
      <w:r w:rsidR="002338A1" w:rsidRPr="006F1FF3">
        <w:rPr>
          <w:shd w:val="clear" w:color="auto" w:fill="FFFFFF"/>
        </w:rPr>
        <w:t>darb</w:t>
      </w:r>
      <w:r w:rsidR="00174F5A" w:rsidRPr="006F1FF3">
        <w:rPr>
          <w:shd w:val="clear" w:color="auto" w:fill="FFFFFF"/>
        </w:rPr>
        <w:t>īb</w:t>
      </w:r>
      <w:r w:rsidR="00D701D4" w:rsidRPr="006F1FF3">
        <w:rPr>
          <w:shd w:val="clear" w:color="auto" w:fill="FFFFFF"/>
        </w:rPr>
        <w:t xml:space="preserve">as neskar tādus </w:t>
      </w:r>
      <w:r w:rsidR="00F10816" w:rsidRPr="006F1FF3">
        <w:rPr>
          <w:shd w:val="clear" w:color="auto" w:fill="FFFFFF"/>
        </w:rPr>
        <w:t>būves element</w:t>
      </w:r>
      <w:r w:rsidR="00D701D4" w:rsidRPr="006F1FF3">
        <w:rPr>
          <w:shd w:val="clear" w:color="auto" w:fill="FFFFFF"/>
        </w:rPr>
        <w:t>us</w:t>
      </w:r>
      <w:r w:rsidR="002338A1" w:rsidRPr="006F1FF3">
        <w:rPr>
          <w:shd w:val="clear" w:color="auto" w:fill="FFFFFF"/>
        </w:rPr>
        <w:t>, k</w:t>
      </w:r>
      <w:r w:rsidR="004D7C9F" w:rsidRPr="006F1FF3">
        <w:rPr>
          <w:shd w:val="clear" w:color="auto" w:fill="FFFFFF"/>
        </w:rPr>
        <w:t>ur</w:t>
      </w:r>
      <w:r w:rsidR="00D701D4" w:rsidRPr="006F1FF3">
        <w:rPr>
          <w:shd w:val="clear" w:color="auto" w:fill="FFFFFF"/>
        </w:rPr>
        <w:t>u pārveide</w:t>
      </w:r>
      <w:r w:rsidR="00174F5A" w:rsidRPr="006F1FF3">
        <w:rPr>
          <w:shd w:val="clear" w:color="auto" w:fill="FFFFFF"/>
        </w:rPr>
        <w:t>i</w:t>
      </w:r>
      <w:r w:rsidR="00D701D4" w:rsidRPr="006F1FF3">
        <w:rPr>
          <w:shd w:val="clear" w:color="auto" w:fill="FFFFFF"/>
        </w:rPr>
        <w:t xml:space="preserve"> var </w:t>
      </w:r>
      <w:r w:rsidR="00174F5A" w:rsidRPr="006F1FF3">
        <w:rPr>
          <w:shd w:val="clear" w:color="auto" w:fill="FFFFFF"/>
        </w:rPr>
        <w:t>būt</w:t>
      </w:r>
      <w:r w:rsidR="002338A1" w:rsidRPr="006F1FF3">
        <w:rPr>
          <w:shd w:val="clear" w:color="auto" w:fill="FFFFFF"/>
        </w:rPr>
        <w:t xml:space="preserve"> ietekme uz cilvēku dzīvību, veselību, vidi vai citām tiesībām un tiesiskajām interesēm </w:t>
      </w:r>
      <w:r w:rsidR="001E022B" w:rsidRPr="006F1FF3">
        <w:rPr>
          <w:shd w:val="clear" w:color="auto" w:fill="FFFFFF"/>
        </w:rPr>
        <w:t>vai tā nav būtiska</w:t>
      </w:r>
      <w:r w:rsidR="002338A1" w:rsidRPr="006F1FF3">
        <w:rPr>
          <w:shd w:val="clear" w:color="auto" w:fill="FFFFFF"/>
        </w:rPr>
        <w:t xml:space="preserve">. Savukārt, ja šāda </w:t>
      </w:r>
      <w:r w:rsidR="007775F5" w:rsidRPr="006F1FF3">
        <w:rPr>
          <w:shd w:val="clear" w:color="auto" w:fill="FFFFFF"/>
        </w:rPr>
        <w:t xml:space="preserve">projekta īstenošana paredz </w:t>
      </w:r>
      <w:r w:rsidR="00E50AD9" w:rsidRPr="006F1FF3">
        <w:rPr>
          <w:shd w:val="clear" w:color="auto" w:fill="FFFFFF"/>
        </w:rPr>
        <w:t>kādu</w:t>
      </w:r>
      <w:r w:rsidR="007775F5" w:rsidRPr="006F1FF3">
        <w:rPr>
          <w:shd w:val="clear" w:color="auto" w:fill="FFFFFF"/>
        </w:rPr>
        <w:t xml:space="preserve"> no minētajām ietekmēm, ir nepieciešams izstrādāt būvniecības dokumentāciju, kuras veids (paskaidrojuma raksts, apliecinājuma karte vai būvniecības iesniegums) savukārt ir atkarīgs no</w:t>
      </w:r>
      <w:r w:rsidR="0033424D" w:rsidRPr="006F1FF3">
        <w:rPr>
          <w:shd w:val="clear" w:color="auto" w:fill="FFFFFF"/>
        </w:rPr>
        <w:t xml:space="preserve"> paredzētajiem būvdarbiem.</w:t>
      </w:r>
    </w:p>
    <w:p w14:paraId="5C282C8D" w14:textId="77777777" w:rsidR="003C73D0" w:rsidRPr="006F1FF3" w:rsidRDefault="003C73D0" w:rsidP="006F1FF3">
      <w:pPr>
        <w:spacing w:line="276" w:lineRule="auto"/>
        <w:ind w:firstLine="567"/>
        <w:jc w:val="both"/>
        <w:rPr>
          <w:shd w:val="clear" w:color="auto" w:fill="FFFFFF"/>
        </w:rPr>
      </w:pPr>
    </w:p>
    <w:p w14:paraId="193A4D7A" w14:textId="240B1F91" w:rsidR="00757CBE" w:rsidRPr="006F1FF3" w:rsidRDefault="003C73D0" w:rsidP="006F1FF3">
      <w:pPr>
        <w:spacing w:line="276" w:lineRule="auto"/>
        <w:ind w:firstLine="567"/>
        <w:jc w:val="both"/>
      </w:pPr>
      <w:r w:rsidRPr="006F1FF3">
        <w:rPr>
          <w:shd w:val="clear" w:color="auto" w:fill="FFFFFF"/>
        </w:rPr>
        <w:t>[</w:t>
      </w:r>
      <w:r w:rsidR="006B31CF" w:rsidRPr="006F1FF3">
        <w:rPr>
          <w:shd w:val="clear" w:color="auto" w:fill="FFFFFF"/>
        </w:rPr>
        <w:t>1</w:t>
      </w:r>
      <w:r w:rsidR="001E022B" w:rsidRPr="006F1FF3">
        <w:rPr>
          <w:shd w:val="clear" w:color="auto" w:fill="FFFFFF"/>
        </w:rPr>
        <w:t>8</w:t>
      </w:r>
      <w:r w:rsidR="00E7688F" w:rsidRPr="006F1FF3">
        <w:rPr>
          <w:shd w:val="clear" w:color="auto" w:fill="FFFFFF"/>
        </w:rPr>
        <w:t>]</w:t>
      </w:r>
      <w:r w:rsidR="00C943E0" w:rsidRPr="006F1FF3">
        <w:t xml:space="preserve"> </w:t>
      </w:r>
      <w:r w:rsidR="00757CBE" w:rsidRPr="006F1FF3">
        <w:t>Tiesa spriedumā konstatēja, kādi darbi bija paredzēti interjera projektā, un atzina, ka tie nav pārbūves darbi, kuriem būtu nepieciešama būvniecības dokumentācija. Vienlaikus tiesa konstatēja, ka vannasistabas grīdas seguma demontāž</w:t>
      </w:r>
      <w:r w:rsidR="001C022F" w:rsidRPr="006F1FF3">
        <w:t>a</w:t>
      </w:r>
      <w:r w:rsidR="00757CBE" w:rsidRPr="006F1FF3">
        <w:t>s laikā, konstatējot mitruma radītus bojājumus, starpstāvu pārsegumā ticis izveidots atvērums.</w:t>
      </w:r>
      <w:r w:rsidR="001E022B" w:rsidRPr="006F1FF3">
        <w:t xml:space="preserve"> I</w:t>
      </w:r>
      <w:r w:rsidR="00757CBE" w:rsidRPr="006F1FF3">
        <w:t>evērojot atklātos bojājumus, tika paredzēts veikt starpstāvu pārseguma elementu atjaunošanu, nomainot mitruma bojātās daļas ar jauniem materiāliem. Būvinspektora veiktās apsekošanas brīdī</w:t>
      </w:r>
      <w:r w:rsidR="001C022F" w:rsidRPr="006F1FF3">
        <w:t xml:space="preserve">, kā norādījusi tiesa, </w:t>
      </w:r>
      <w:r w:rsidR="00757CBE" w:rsidRPr="006F1FF3">
        <w:t>bija uzsākti būvdarbi nesošo konstrukciju elementu nomaiņai. Ievērojot Būvniecības likuma 1.panta 4.punktu, Ēku būvnoteikumu 7.1. un 7.2.apakšpunktu, tiesa atzina, ka būvdarbi nesošo būvkonstrukciju elementu nomaiņai neatbilst ne darbiem interjera projekta ietvaros, ne ēkas daļas vienkāršotajai atjaunošanai, bet ir uzskatāmi par būves daļas atjaunošanas darbiem.</w:t>
      </w:r>
    </w:p>
    <w:p w14:paraId="686353B8" w14:textId="5B57BFE4" w:rsidR="00252EC2" w:rsidRPr="006F1FF3" w:rsidRDefault="001C022F" w:rsidP="006F1FF3">
      <w:pPr>
        <w:spacing w:line="276" w:lineRule="auto"/>
        <w:ind w:firstLine="567"/>
        <w:jc w:val="both"/>
      </w:pPr>
      <w:r w:rsidRPr="006F1FF3">
        <w:rPr>
          <w:shd w:val="clear" w:color="auto" w:fill="FFFFFF"/>
        </w:rPr>
        <w:t xml:space="preserve">Tādējādi </w:t>
      </w:r>
      <w:r w:rsidR="00A621EE" w:rsidRPr="006F1FF3">
        <w:t>tiesa</w:t>
      </w:r>
      <w:r w:rsidR="00EB48C8" w:rsidRPr="006F1FF3">
        <w:t xml:space="preserve"> </w:t>
      </w:r>
      <w:r w:rsidR="00596597" w:rsidRPr="006F1FF3">
        <w:t>ir atz</w:t>
      </w:r>
      <w:r w:rsidR="00EB48C8" w:rsidRPr="006F1FF3">
        <w:t>inusi</w:t>
      </w:r>
      <w:r w:rsidR="00596597" w:rsidRPr="006F1FF3">
        <w:t xml:space="preserve">, ka </w:t>
      </w:r>
      <w:r w:rsidR="001E022B" w:rsidRPr="006F1FF3">
        <w:t xml:space="preserve">tieši </w:t>
      </w:r>
      <w:r w:rsidR="00596597" w:rsidRPr="006F1FF3">
        <w:t>darbi, kas skar nesošo būvkonstrukciju elementu nomaiņu, ir vērtējami kā būves daļas atjauno</w:t>
      </w:r>
      <w:r w:rsidR="00734889" w:rsidRPr="006F1FF3">
        <w:t xml:space="preserve">šanas darbi, kuru īstenošanai </w:t>
      </w:r>
      <w:r w:rsidR="00596597" w:rsidRPr="006F1FF3">
        <w:t>ir nepieciešama būvatļauja.</w:t>
      </w:r>
      <w:r w:rsidR="001E022B" w:rsidRPr="006F1FF3">
        <w:t xml:space="preserve"> Proti, </w:t>
      </w:r>
      <w:r w:rsidR="00EB48C8" w:rsidRPr="006F1FF3">
        <w:t>ti</w:t>
      </w:r>
      <w:r w:rsidR="00A36D54" w:rsidRPr="006F1FF3">
        <w:t xml:space="preserve">eši </w:t>
      </w:r>
      <w:r w:rsidR="00252EC2" w:rsidRPr="006F1FF3">
        <w:t xml:space="preserve">būves daļas </w:t>
      </w:r>
      <w:r w:rsidR="00A36D54" w:rsidRPr="006F1FF3">
        <w:t xml:space="preserve">atjaunošanas darbu, nevis </w:t>
      </w:r>
      <w:r w:rsidR="00C01E05" w:rsidRPr="006F1FF3">
        <w:t xml:space="preserve">paša </w:t>
      </w:r>
      <w:r w:rsidR="00A36D54" w:rsidRPr="006F1FF3">
        <w:t>interjera projekta</w:t>
      </w:r>
      <w:r w:rsidR="00A251F9" w:rsidRPr="006F1FF3">
        <w:t xml:space="preserve"> </w:t>
      </w:r>
      <w:r w:rsidR="00C01E05" w:rsidRPr="006F1FF3">
        <w:t xml:space="preserve">kā tāda </w:t>
      </w:r>
      <w:r w:rsidR="00A251F9" w:rsidRPr="006F1FF3">
        <w:t xml:space="preserve">īstenošanas </w:t>
      </w:r>
      <w:r w:rsidR="00A36D54" w:rsidRPr="006F1FF3">
        <w:t xml:space="preserve">dēļ pieteicēju pieteikums </w:t>
      </w:r>
      <w:r w:rsidR="00252EC2" w:rsidRPr="006F1FF3">
        <w:t>ir</w:t>
      </w:r>
      <w:r w:rsidR="00A36D54" w:rsidRPr="006F1FF3">
        <w:t xml:space="preserve"> noraidīts.</w:t>
      </w:r>
      <w:r w:rsidR="0054387F" w:rsidRPr="006F1FF3">
        <w:t xml:space="preserve"> </w:t>
      </w:r>
      <w:r w:rsidR="00252EC2" w:rsidRPr="006F1FF3">
        <w:t>Ievērojot minēto, n</w:t>
      </w:r>
      <w:r w:rsidR="00F10816" w:rsidRPr="006F1FF3">
        <w:t>evar piekrist</w:t>
      </w:r>
      <w:r w:rsidR="00252EC2" w:rsidRPr="006F1FF3">
        <w:t xml:space="preserve"> pieteicēju iebildum</w:t>
      </w:r>
      <w:r w:rsidR="00F10816" w:rsidRPr="006F1FF3">
        <w:t>am</w:t>
      </w:r>
      <w:r w:rsidR="00252EC2" w:rsidRPr="006F1FF3">
        <w:t>, ka tiesa nav pamatojusi, kādēļ veiktie darbi ir uzskatāmi par būves daļas atjaunošanas darbiem.</w:t>
      </w:r>
    </w:p>
    <w:p w14:paraId="0E39A675" w14:textId="1EFB29DD" w:rsidR="00A36D54" w:rsidRPr="006F1FF3" w:rsidRDefault="00C01E05" w:rsidP="006F1FF3">
      <w:pPr>
        <w:spacing w:line="276" w:lineRule="auto"/>
        <w:ind w:firstLine="567"/>
        <w:jc w:val="both"/>
      </w:pPr>
      <w:r w:rsidRPr="006F1FF3">
        <w:t xml:space="preserve">Jāņem </w:t>
      </w:r>
      <w:r w:rsidR="00252EC2" w:rsidRPr="006F1FF3">
        <w:t xml:space="preserve">arī </w:t>
      </w:r>
      <w:r w:rsidRPr="006F1FF3">
        <w:t xml:space="preserve">vērā, ka nepieciešamība veikt attiecīgus atjaunošanas darbus, kas pārsniedz interjera projekta robežas, ir radusies tieši interjera projekta īstenošanas dēļ un tās laikā. Pietiekami skaidrs ir arī tas, ka, atklājoties nepieciešamībai atjaunot noteiktas konstrukcijas, </w:t>
      </w:r>
      <w:r w:rsidRPr="006F1FF3">
        <w:lastRenderedPageBreak/>
        <w:t xml:space="preserve">interjera projektu pilnībā nav iespējams īstenot neatkarīgi vai nesaistīti ar šiem atjaunošanas darbiem. </w:t>
      </w:r>
      <w:r w:rsidR="0054387F" w:rsidRPr="006F1FF3">
        <w:t xml:space="preserve">Līdz ar to </w:t>
      </w:r>
      <w:r w:rsidRPr="006F1FF3">
        <w:t xml:space="preserve">nav pamatots </w:t>
      </w:r>
      <w:r w:rsidR="0054387F" w:rsidRPr="006F1FF3">
        <w:t>pieteicēju argument</w:t>
      </w:r>
      <w:r w:rsidRPr="006F1FF3">
        <w:t>s</w:t>
      </w:r>
      <w:r w:rsidR="0054387F" w:rsidRPr="006F1FF3">
        <w:t xml:space="preserve">, ka dzīvoklī veiktie darbi, kas tika īstenoti </w:t>
      </w:r>
      <w:r w:rsidRPr="006F1FF3">
        <w:t xml:space="preserve">arī </w:t>
      </w:r>
      <w:r w:rsidR="0054387F" w:rsidRPr="006F1FF3">
        <w:t xml:space="preserve">interjera projekta ietvaros, </w:t>
      </w:r>
      <w:r w:rsidRPr="006F1FF3">
        <w:t xml:space="preserve">nebūtu </w:t>
      </w:r>
      <w:r w:rsidR="0054387F" w:rsidRPr="006F1FF3">
        <w:t>uzskatāmi par būves daļas atjaunošanas darbiem, kuriem ir nepieciešama būvatļauja.</w:t>
      </w:r>
    </w:p>
    <w:p w14:paraId="2080BAAD" w14:textId="77777777" w:rsidR="00252EC2" w:rsidRPr="006F1FF3" w:rsidRDefault="00252EC2" w:rsidP="006F1FF3">
      <w:pPr>
        <w:spacing w:line="276" w:lineRule="auto"/>
        <w:ind w:firstLine="567"/>
        <w:jc w:val="both"/>
      </w:pPr>
    </w:p>
    <w:p w14:paraId="064828BD" w14:textId="50697801" w:rsidR="00F73C71" w:rsidRPr="006F1FF3" w:rsidRDefault="00252EC2" w:rsidP="006F1FF3">
      <w:pPr>
        <w:spacing w:line="276" w:lineRule="auto"/>
        <w:ind w:firstLine="567"/>
        <w:jc w:val="both"/>
      </w:pPr>
      <w:r w:rsidRPr="006F1FF3">
        <w:t>[</w:t>
      </w:r>
      <w:r w:rsidR="001E022B" w:rsidRPr="006F1FF3">
        <w:t>19</w:t>
      </w:r>
      <w:r w:rsidRPr="006F1FF3">
        <w:t>] Tiesa</w:t>
      </w:r>
      <w:r w:rsidR="00F73C71" w:rsidRPr="006F1FF3">
        <w:t>, atsaucoties uz lietas apstākļiem un tiesību normām,</w:t>
      </w:r>
      <w:r w:rsidRPr="006F1FF3">
        <w:t xml:space="preserve"> spriedumā arī pamatojusi, kādēļ </w:t>
      </w:r>
      <w:r w:rsidR="00A46D13" w:rsidRPr="006F1FF3">
        <w:t>veiktie atjaunošanas darbi n</w:t>
      </w:r>
      <w:r w:rsidR="00420362" w:rsidRPr="006F1FF3">
        <w:t>eatbilst ne darbiem interjera projekta ietvaros, ne vienkāršotajai atjaunošanai</w:t>
      </w:r>
      <w:r w:rsidR="00F73C71" w:rsidRPr="006F1FF3">
        <w:t xml:space="preserve">, bet gan būves daļas atjaunošanas darbiem, kuriem nepieciešama būvatļauja. Pieteicēji šim tiesas atzinumam nepiekrīt un norāda, ka tiesa piemērojusi to materiālo tiesību normu, kuru tai nevajadzēja piemērot. Tomēr pieteicēji kasācijas sūdzībā nav norādījuši, kuru tieši tiesību normu tiesa piemērojusi nepamatoti un kādēļ tiesas apsvērumi ir nepareizi. Tādēļ Senāts, ievērojot Administratīvā procesa likuma </w:t>
      </w:r>
      <w:r w:rsidR="00692587" w:rsidRPr="006F1FF3">
        <w:t>328.panta pirmās daļas 6.punktu</w:t>
      </w:r>
      <w:r w:rsidR="00F73C71" w:rsidRPr="006F1FF3">
        <w:t>, šādu argumentu nevar pārbaudīt. Pieteicēju iebildumi ir vispārīgi un pamatā balstās uzskatā, ka būvinspektora atzinumā nav konstatēti tie apstākļi, uz kuriem atsaucas tiesa.</w:t>
      </w:r>
    </w:p>
    <w:p w14:paraId="6DAFAABC" w14:textId="5D1B7EE8" w:rsidR="00E26DFA" w:rsidRPr="006F1FF3" w:rsidRDefault="00F468BA" w:rsidP="006F1FF3">
      <w:pPr>
        <w:spacing w:line="276" w:lineRule="auto"/>
        <w:ind w:firstLine="567"/>
        <w:jc w:val="both"/>
      </w:pPr>
      <w:r w:rsidRPr="006F1FF3">
        <w:t>Pieteicēji arī nepamato savu norādi, ka, demontējot starpstāvu pildījumu, nav skartas nesošās konstrukcijas vai treš</w:t>
      </w:r>
      <w:r w:rsidR="00692587" w:rsidRPr="006F1FF3">
        <w:t>o</w:t>
      </w:r>
      <w:r w:rsidRPr="006F1FF3">
        <w:t xml:space="preserve"> person</w:t>
      </w:r>
      <w:r w:rsidR="00692587" w:rsidRPr="006F1FF3">
        <w:t>u tiesiskās intereses</w:t>
      </w:r>
      <w:r w:rsidRPr="006F1FF3">
        <w:t>, jo visas komunikācijas atrodoties nodalītas no vannasistabas atsevišķā šahtā. Kā jau norādīts, tiesa konstatēja, ka tikusi konstatēta nepieciešamība un t</w:t>
      </w:r>
      <w:r w:rsidR="00F10816" w:rsidRPr="006F1FF3">
        <w:t xml:space="preserve">ādēļ </w:t>
      </w:r>
      <w:r w:rsidRPr="006F1FF3">
        <w:t>veikta starpstāvu pārseguma elementu atjaunošana.</w:t>
      </w:r>
      <w:r w:rsidR="009D4079" w:rsidRPr="006F1FF3">
        <w:t xml:space="preserve"> Proti, tikusi </w:t>
      </w:r>
      <w:r w:rsidR="00104C58" w:rsidRPr="006F1FF3">
        <w:rPr>
          <w:shd w:val="clear" w:color="auto" w:fill="FFFFFF"/>
        </w:rPr>
        <w:t>atjaunota starpstāvu pārseguma apakšējā daļa un melnie griesti, smilšu javas slāņa vietā ieklātas cementa šķiedru plātnes, ieklāta hidroizolācija un jauns grīdas segums (flīzes)</w:t>
      </w:r>
      <w:r w:rsidR="009D4079" w:rsidRPr="006F1FF3">
        <w:rPr>
          <w:shd w:val="clear" w:color="auto" w:fill="FFFFFF"/>
        </w:rPr>
        <w:t xml:space="preserve">, kas </w:t>
      </w:r>
      <w:r w:rsidR="00104C58" w:rsidRPr="006F1FF3">
        <w:rPr>
          <w:shd w:val="clear" w:color="auto" w:fill="FFFFFF"/>
        </w:rPr>
        <w:t>veido daļu no s</w:t>
      </w:r>
      <w:r w:rsidR="00100E58" w:rsidRPr="006F1FF3">
        <w:rPr>
          <w:shd w:val="clear" w:color="auto" w:fill="FFFFFF"/>
        </w:rPr>
        <w:t>tarpstāvu pārsegum</w:t>
      </w:r>
      <w:r w:rsidR="00104C58" w:rsidRPr="006F1FF3">
        <w:rPr>
          <w:shd w:val="clear" w:color="auto" w:fill="FFFFFF"/>
        </w:rPr>
        <w:t>a. Tādēļ i</w:t>
      </w:r>
      <w:r w:rsidR="00100E58" w:rsidRPr="006F1FF3">
        <w:t>ejaukšanās šajos elementos ir uzskatāma par iejaukšanos starpstāvu pārseguma konstrukcijās</w:t>
      </w:r>
      <w:r w:rsidR="00104C58" w:rsidRPr="006F1FF3">
        <w:t xml:space="preserve"> un skar arī trešo personu tiesiskās intereses. Savukārt ta</w:t>
      </w:r>
      <w:r w:rsidR="009D4079" w:rsidRPr="006F1FF3">
        <w:t>s</w:t>
      </w:r>
      <w:r w:rsidR="00104C58" w:rsidRPr="006F1FF3">
        <w:t>, kur atrodas komunikācijas, šajā gadījumā nav būtiski.</w:t>
      </w:r>
    </w:p>
    <w:p w14:paraId="7DBC9A64" w14:textId="77777777" w:rsidR="00104C58" w:rsidRPr="006F1FF3" w:rsidRDefault="00104C58" w:rsidP="006F1FF3">
      <w:pPr>
        <w:spacing w:line="276" w:lineRule="auto"/>
        <w:ind w:firstLine="567"/>
        <w:jc w:val="both"/>
      </w:pPr>
    </w:p>
    <w:p w14:paraId="4A431FD2" w14:textId="040E9153" w:rsidR="00E7688F" w:rsidRPr="006F1FF3" w:rsidRDefault="00BE2D40" w:rsidP="006F1FF3">
      <w:pPr>
        <w:spacing w:line="276" w:lineRule="auto"/>
        <w:ind w:firstLine="567"/>
        <w:jc w:val="both"/>
      </w:pPr>
      <w:r w:rsidRPr="006F1FF3">
        <w:t>[</w:t>
      </w:r>
      <w:r w:rsidR="009D4079" w:rsidRPr="006F1FF3">
        <w:t>20</w:t>
      </w:r>
      <w:r w:rsidRPr="006F1FF3">
        <w:t xml:space="preserve">] Pieteicēju </w:t>
      </w:r>
      <w:r w:rsidR="009F4DCC" w:rsidRPr="006F1FF3">
        <w:t>ieskatā</w:t>
      </w:r>
      <w:r w:rsidR="001C53AC" w:rsidRPr="006F1FF3">
        <w:t>,</w:t>
      </w:r>
      <w:r w:rsidR="00AB52E5" w:rsidRPr="006F1FF3">
        <w:t xml:space="preserve"> ir svarīgi </w:t>
      </w:r>
      <w:r w:rsidR="009D4079" w:rsidRPr="006F1FF3">
        <w:t>noteikt</w:t>
      </w:r>
      <w:r w:rsidR="00AB52E5" w:rsidRPr="006F1FF3">
        <w:t>, cik lielā mērā vispārējā būvniecības procesa kārtība ir piemērojama lokālu bojājumu novēršanas gadījumā</w:t>
      </w:r>
      <w:r w:rsidR="005D47EF" w:rsidRPr="006F1FF3">
        <w:t xml:space="preserve">, </w:t>
      </w:r>
      <w:r w:rsidR="002B2FE2" w:rsidRPr="006F1FF3">
        <w:rPr>
          <w:shd w:val="clear" w:color="auto" w:fill="FFFFFF"/>
        </w:rPr>
        <w:t xml:space="preserve">ņemot vērā </w:t>
      </w:r>
      <w:r w:rsidR="002B2FE2" w:rsidRPr="006F1FF3">
        <w:t>„veco māju” īpatsvaru un ekspluatācijas remonta darbu biežumu.</w:t>
      </w:r>
    </w:p>
    <w:p w14:paraId="03C9D794" w14:textId="02E070F9" w:rsidR="005D74B9" w:rsidRPr="006F1FF3" w:rsidRDefault="0058122D" w:rsidP="006F1FF3">
      <w:pPr>
        <w:spacing w:line="276" w:lineRule="auto"/>
        <w:ind w:firstLine="567"/>
        <w:jc w:val="both"/>
      </w:pPr>
      <w:r w:rsidRPr="006F1FF3">
        <w:t>P</w:t>
      </w:r>
      <w:r w:rsidR="00E7688F" w:rsidRPr="006F1FF3">
        <w:t xml:space="preserve">ieteicēji kasācijas sūdzībā nav paskaidrojuši, kāpēc </w:t>
      </w:r>
      <w:r w:rsidRPr="006F1FF3">
        <w:t xml:space="preserve">būtisks vai izšķirošs apstāklis šajā lietā ir tas, ka bojājumi tiek novērsti tieši vecākā mājā. </w:t>
      </w:r>
      <w:r w:rsidR="00A34CFC" w:rsidRPr="006F1FF3">
        <w:t>T</w:t>
      </w:r>
      <w:r w:rsidRPr="006F1FF3">
        <w:t>omēr vispārīgi ir norādāms, ka būvniecības dokumentācija un procesa uzraudzība ir nepieciešama cit</w:t>
      </w:r>
      <w:r w:rsidR="00F10816" w:rsidRPr="006F1FF3">
        <w:t>a</w:t>
      </w:r>
      <w:r w:rsidRPr="006F1FF3">
        <w:t>starp tamdēļ, lai nodrošinātu būvju drošumu, lai tās būtu droši ekspluatēt un netiktu apdraudēta cilvēku dzīvība un veselība. Tādēļ to</w:t>
      </w:r>
      <w:r w:rsidR="00A34CFC" w:rsidRPr="006F1FF3">
        <w:t xml:space="preserve">, vai un kāda </w:t>
      </w:r>
      <w:r w:rsidR="002C0778" w:rsidRPr="006F1FF3">
        <w:t xml:space="preserve">veida </w:t>
      </w:r>
      <w:r w:rsidR="00A34CFC" w:rsidRPr="006F1FF3">
        <w:t xml:space="preserve">būvniecības dokumentācija </w:t>
      </w:r>
      <w:r w:rsidRPr="006F1FF3">
        <w:t xml:space="preserve">konkrētā gadījumā </w:t>
      </w:r>
      <w:r w:rsidR="00A34CFC" w:rsidRPr="006F1FF3">
        <w:t>ir nepiecie</w:t>
      </w:r>
      <w:r w:rsidR="00BE2D40" w:rsidRPr="006F1FF3">
        <w:t xml:space="preserve">šama, nosaka nevis būves ekspluatācijas laiks, bet gan </w:t>
      </w:r>
      <w:r w:rsidR="0064266D" w:rsidRPr="006F1FF3">
        <w:t xml:space="preserve">bojājumu </w:t>
      </w:r>
      <w:r w:rsidR="005D74B9" w:rsidRPr="006F1FF3">
        <w:t xml:space="preserve">un nepieciešamo uzlabojumu vai pārbūves </w:t>
      </w:r>
      <w:r w:rsidR="0064266D" w:rsidRPr="006F1FF3">
        <w:t>raksturs.</w:t>
      </w:r>
      <w:r w:rsidRPr="006F1FF3">
        <w:t xml:space="preserve"> </w:t>
      </w:r>
      <w:r w:rsidR="005D74B9" w:rsidRPr="006F1FF3">
        <w:t xml:space="preserve">Kā jau norādīts, gadījumi, kad dokumentācijas izstrādāšana un atļauju saņemšana nav nepieciešama, ir izņēmumi un paredzēti tādiem gadījumiem, kuros </w:t>
      </w:r>
      <w:r w:rsidR="00FB193D" w:rsidRPr="006F1FF3">
        <w:t xml:space="preserve">nav būtiskas ietekmes </w:t>
      </w:r>
      <w:r w:rsidR="00FB193D" w:rsidRPr="006F1FF3">
        <w:rPr>
          <w:shd w:val="clear" w:color="auto" w:fill="FFFFFF"/>
        </w:rPr>
        <w:t xml:space="preserve">uz </w:t>
      </w:r>
      <w:r w:rsidR="009D4079" w:rsidRPr="006F1FF3">
        <w:rPr>
          <w:shd w:val="clear" w:color="auto" w:fill="FFFFFF"/>
        </w:rPr>
        <w:t>cilvēku dzīvību, veselību, vidi vai citām tiesībām un tiesiskajām interesēm.</w:t>
      </w:r>
    </w:p>
    <w:p w14:paraId="0BE3A21B" w14:textId="77777777" w:rsidR="005D74B9" w:rsidRPr="006F1FF3" w:rsidRDefault="005D74B9" w:rsidP="006F1FF3">
      <w:pPr>
        <w:spacing w:line="276" w:lineRule="auto"/>
        <w:ind w:firstLine="567"/>
        <w:jc w:val="both"/>
      </w:pPr>
    </w:p>
    <w:p w14:paraId="0E8CBA3F" w14:textId="77777777" w:rsidR="009D4079" w:rsidRPr="006F1FF3" w:rsidRDefault="00CB3846" w:rsidP="006F1FF3">
      <w:pPr>
        <w:spacing w:line="276" w:lineRule="auto"/>
        <w:ind w:firstLine="567"/>
        <w:jc w:val="both"/>
        <w:rPr>
          <w:shd w:val="clear" w:color="auto" w:fill="FFFFFF"/>
        </w:rPr>
      </w:pPr>
      <w:r w:rsidRPr="006F1FF3">
        <w:rPr>
          <w:shd w:val="clear" w:color="auto" w:fill="FFFFFF"/>
        </w:rPr>
        <w:t>[2</w:t>
      </w:r>
      <w:r w:rsidR="009D4079" w:rsidRPr="006F1FF3">
        <w:rPr>
          <w:shd w:val="clear" w:color="auto" w:fill="FFFFFF"/>
        </w:rPr>
        <w:t>1</w:t>
      </w:r>
      <w:r w:rsidR="00A5242D" w:rsidRPr="006F1FF3">
        <w:rPr>
          <w:shd w:val="clear" w:color="auto" w:fill="FFFFFF"/>
        </w:rPr>
        <w:t xml:space="preserve">] </w:t>
      </w:r>
      <w:r w:rsidR="00BC4B9A" w:rsidRPr="006F1FF3">
        <w:rPr>
          <w:shd w:val="clear" w:color="auto" w:fill="FFFFFF"/>
        </w:rPr>
        <w:t>Pieteic</w:t>
      </w:r>
      <w:r w:rsidR="00AF4216" w:rsidRPr="006F1FF3">
        <w:rPr>
          <w:shd w:val="clear" w:color="auto" w:fill="FFFFFF"/>
        </w:rPr>
        <w:t xml:space="preserve">ēji uzskata, ka </w:t>
      </w:r>
      <w:r w:rsidR="00BC4B9A" w:rsidRPr="006F1FF3">
        <w:rPr>
          <w:shd w:val="clear" w:color="auto" w:fill="FFFFFF"/>
        </w:rPr>
        <w:t>tiesa ir rīkojusies ārpus savas kompetences</w:t>
      </w:r>
      <w:r w:rsidR="00781C8B" w:rsidRPr="006F1FF3">
        <w:rPr>
          <w:shd w:val="clear" w:color="auto" w:fill="FFFFFF"/>
        </w:rPr>
        <w:t xml:space="preserve"> un pārkāpjot procesuālo tiesību normas</w:t>
      </w:r>
      <w:r w:rsidR="00BC4B9A" w:rsidRPr="006F1FF3">
        <w:rPr>
          <w:shd w:val="clear" w:color="auto" w:fill="FFFFFF"/>
        </w:rPr>
        <w:t xml:space="preserve">, </w:t>
      </w:r>
      <w:r w:rsidR="002A4155" w:rsidRPr="006F1FF3">
        <w:rPr>
          <w:shd w:val="clear" w:color="auto" w:fill="FFFFFF"/>
        </w:rPr>
        <w:t xml:space="preserve">atzīstot, ka </w:t>
      </w:r>
      <w:r w:rsidR="00BC4B9A" w:rsidRPr="006F1FF3">
        <w:rPr>
          <w:shd w:val="clear" w:color="auto" w:fill="FFFFFF"/>
        </w:rPr>
        <w:t xml:space="preserve">būvinspektora atzinumā </w:t>
      </w:r>
      <w:r w:rsidR="002A4155" w:rsidRPr="006F1FF3">
        <w:rPr>
          <w:shd w:val="clear" w:color="auto" w:fill="FFFFFF"/>
        </w:rPr>
        <w:t>ietvertais pamatojums nav patiess un neatbilst faktiskajiem apstākļiem, bet vienlaikus atstājot spēkā pieteicējiem uzlikto pienākumu.</w:t>
      </w:r>
      <w:r w:rsidR="001D0D40" w:rsidRPr="006F1FF3">
        <w:rPr>
          <w:shd w:val="clear" w:color="auto" w:fill="FFFFFF"/>
        </w:rPr>
        <w:t xml:space="preserve"> </w:t>
      </w:r>
    </w:p>
    <w:p w14:paraId="4484A9A4" w14:textId="775AC4CA" w:rsidR="001D0D40" w:rsidRPr="006F1FF3" w:rsidRDefault="001D0D40" w:rsidP="006F1FF3">
      <w:pPr>
        <w:spacing w:line="276" w:lineRule="auto"/>
        <w:ind w:firstLine="567"/>
        <w:jc w:val="both"/>
      </w:pPr>
      <w:r w:rsidRPr="006F1FF3">
        <w:rPr>
          <w:shd w:val="clear" w:color="auto" w:fill="FFFFFF"/>
        </w:rPr>
        <w:t xml:space="preserve">Šie </w:t>
      </w:r>
      <w:r w:rsidR="009D4079" w:rsidRPr="006F1FF3">
        <w:rPr>
          <w:shd w:val="clear" w:color="auto" w:fill="FFFFFF"/>
        </w:rPr>
        <w:t xml:space="preserve">pieteicēju </w:t>
      </w:r>
      <w:r w:rsidRPr="006F1FF3">
        <w:rPr>
          <w:shd w:val="clear" w:color="auto" w:fill="FFFFFF"/>
        </w:rPr>
        <w:t>apsvērumi nav pareizi.</w:t>
      </w:r>
      <w:r w:rsidR="009D4079" w:rsidRPr="006F1FF3">
        <w:rPr>
          <w:shd w:val="clear" w:color="auto" w:fill="FFFFFF"/>
        </w:rPr>
        <w:t xml:space="preserve"> </w:t>
      </w:r>
      <w:r w:rsidRPr="006F1FF3">
        <w:rPr>
          <w:color w:val="000000"/>
        </w:rPr>
        <w:t xml:space="preserve">Tiesas kompetence, īstenojot kontroli pār iestādes izdota administratīvā akta tiesiskumu, ietver arī administratīvā akta pamatojumā norādīto apstākļu pārbaudi. Tas nozīmē, ka tiesas uzdevums, lietas izskatīšanā pārbaudot pierādījumus </w:t>
      </w:r>
      <w:r w:rsidRPr="006F1FF3">
        <w:rPr>
          <w:color w:val="000000"/>
        </w:rPr>
        <w:lastRenderedPageBreak/>
        <w:t>un novērtējot lietas faktiskos apstākļus, ir cit</w:t>
      </w:r>
      <w:r w:rsidR="00F10816" w:rsidRPr="006F1FF3">
        <w:rPr>
          <w:color w:val="000000"/>
        </w:rPr>
        <w:t>a</w:t>
      </w:r>
      <w:r w:rsidRPr="006F1FF3">
        <w:rPr>
          <w:color w:val="000000"/>
        </w:rPr>
        <w:t>starp pārliecināties, vai iestāde pareizi konstatējusi un novērtējusi tos apstākļus, ar kuriem pamatotas ar administratīvo aktu radītās tiesiskās sekas un par kuriem lietā ir strīds (</w:t>
      </w:r>
      <w:r w:rsidRPr="006F1FF3">
        <w:rPr>
          <w:i/>
          <w:color w:val="000000"/>
        </w:rPr>
        <w:t>Senāta 2020.gada 13.oktobra sprieduma lietā Nr. SKA-403/2020 (</w:t>
      </w:r>
      <w:r w:rsidRPr="006F1FF3">
        <w:rPr>
          <w:i/>
          <w:shd w:val="clear" w:color="auto" w:fill="FFFFFF"/>
        </w:rPr>
        <w:t>ECLI:LV:AT:2020:1022.A420211717.10.L</w:t>
      </w:r>
      <w:r w:rsidRPr="006F1FF3">
        <w:rPr>
          <w:i/>
          <w:color w:val="000000"/>
        </w:rPr>
        <w:t>) 7.punkts</w:t>
      </w:r>
      <w:r w:rsidRPr="006F1FF3">
        <w:rPr>
          <w:color w:val="000000"/>
        </w:rPr>
        <w:t>). Turklāt, to darot, tiesa atbilstoši Administratīvā procesa likuma 150.panta pirmajai daļai var atļaut atbildētājam iesniegt papildu pierādījumus par administratīvā akta pamatojumā minētajiem apstākļiem (</w:t>
      </w:r>
      <w:r w:rsidRPr="006F1FF3">
        <w:rPr>
          <w:i/>
          <w:color w:val="000000"/>
        </w:rPr>
        <w:t>Senāta 2012.gada 4.jūlija sprieduma lietā Nr. SKA-196/2012 (</w:t>
      </w:r>
      <w:r w:rsidRPr="006F1FF3">
        <w:rPr>
          <w:i/>
        </w:rPr>
        <w:t>A43004410</w:t>
      </w:r>
      <w:r w:rsidRPr="006F1FF3">
        <w:rPr>
          <w:i/>
          <w:color w:val="000000"/>
        </w:rPr>
        <w:t>) 9.punkts</w:t>
      </w:r>
      <w:r w:rsidRPr="006F1FF3">
        <w:rPr>
          <w:color w:val="000000"/>
        </w:rPr>
        <w:t>).</w:t>
      </w:r>
      <w:r w:rsidR="00C26BF2" w:rsidRPr="006F1FF3">
        <w:rPr>
          <w:color w:val="000000"/>
        </w:rPr>
        <w:t xml:space="preserve"> Savukārt atbilstoši šā likuma 150.panta ceturtajai daļai, j</w:t>
      </w:r>
      <w:r w:rsidR="00C26BF2" w:rsidRPr="006F1FF3">
        <w:rPr>
          <w:shd w:val="clear" w:color="auto" w:fill="FFFFFF"/>
        </w:rPr>
        <w:t>a administratīvā procesa dalībnieku iesniegtie pierādījumi nav pietiekami, tiesa tos var savākt pēc savas iniciatīvas.</w:t>
      </w:r>
    </w:p>
    <w:p w14:paraId="2097823A" w14:textId="3F368A55" w:rsidR="001D0D40" w:rsidRPr="006F1FF3" w:rsidRDefault="002A4155" w:rsidP="006F1FF3">
      <w:pPr>
        <w:spacing w:line="276" w:lineRule="auto"/>
        <w:ind w:firstLine="567"/>
        <w:jc w:val="both"/>
      </w:pPr>
      <w:r w:rsidRPr="006F1FF3">
        <w:rPr>
          <w:shd w:val="clear" w:color="auto" w:fill="FFFFFF"/>
        </w:rPr>
        <w:t>Tiesa patiešām atzina, ka būvinspektora atzinumā norādītais apstāklis, ka starpstāvu pārsegums ir iebrucis, neatbilst patiesībai, bet vienlaikus no lietas apstākļiem un pierādījumiem konstatēja, ka, ievēr</w:t>
      </w:r>
      <w:r w:rsidR="001D0D40" w:rsidRPr="006F1FF3">
        <w:rPr>
          <w:shd w:val="clear" w:color="auto" w:fill="FFFFFF"/>
        </w:rPr>
        <w:t>o</w:t>
      </w:r>
      <w:r w:rsidRPr="006F1FF3">
        <w:rPr>
          <w:shd w:val="clear" w:color="auto" w:fill="FFFFFF"/>
        </w:rPr>
        <w:t xml:space="preserve">jot atklātos bojājumus, atvērums starpstāvu pārsegumā ticis izveidots. </w:t>
      </w:r>
      <w:r w:rsidR="001D0D40" w:rsidRPr="006F1FF3">
        <w:rPr>
          <w:shd w:val="clear" w:color="auto" w:fill="FFFFFF"/>
        </w:rPr>
        <w:t>T</w:t>
      </w:r>
      <w:r w:rsidR="001D0D40" w:rsidRPr="006F1FF3">
        <w:t xml:space="preserve">iesa arī atzina, ka nepareizais apstākļu novērtējums iestādes lēmumā nav ietekmējis secinājumu par patvaļīgas būvniecības pastāvēšanu, un līdz ar to </w:t>
      </w:r>
      <w:r w:rsidR="00F10816" w:rsidRPr="006F1FF3">
        <w:t xml:space="preserve">– </w:t>
      </w:r>
      <w:r w:rsidR="001D0D40" w:rsidRPr="006F1FF3">
        <w:t>pienāku</w:t>
      </w:r>
      <w:r w:rsidR="00F10816" w:rsidRPr="006F1FF3">
        <w:t>m</w:t>
      </w:r>
      <w:r w:rsidR="001D0D40" w:rsidRPr="006F1FF3">
        <w:t>u apturēt būvdarbus.</w:t>
      </w:r>
    </w:p>
    <w:p w14:paraId="35966701" w14:textId="48D5358C" w:rsidR="002A4155" w:rsidRPr="006F1FF3" w:rsidRDefault="00C26BF2" w:rsidP="006F1FF3">
      <w:pPr>
        <w:spacing w:line="276" w:lineRule="auto"/>
        <w:ind w:firstLine="567"/>
        <w:jc w:val="both"/>
        <w:rPr>
          <w:shd w:val="clear" w:color="auto" w:fill="FFFFFF"/>
        </w:rPr>
      </w:pPr>
      <w:r w:rsidRPr="006F1FF3">
        <w:rPr>
          <w:shd w:val="clear" w:color="auto" w:fill="FFFFFF"/>
        </w:rPr>
        <w:t xml:space="preserve">Tiesas atzītais ir pareizs. Tam, ka būvinspektora atzinumā atsevišķi apstākļi bija neprecīzi, </w:t>
      </w:r>
      <w:r w:rsidR="002A4155" w:rsidRPr="006F1FF3">
        <w:rPr>
          <w:shd w:val="clear" w:color="auto" w:fill="FFFFFF"/>
        </w:rPr>
        <w:t xml:space="preserve">nav izšķirošas nozīmes un tas nenoved pie sprieduma un secīgi pārsūdzētā lēmuma atcelšanas. Būtiskais apstāklis, kas ir konstatēts kā objektīvi pastāvošs un </w:t>
      </w:r>
      <w:r w:rsidR="001D0D40" w:rsidRPr="006F1FF3">
        <w:rPr>
          <w:shd w:val="clear" w:color="auto" w:fill="FFFFFF"/>
        </w:rPr>
        <w:t xml:space="preserve">kā tāds </w:t>
      </w:r>
      <w:r w:rsidR="002A4155" w:rsidRPr="006F1FF3">
        <w:rPr>
          <w:shd w:val="clear" w:color="auto" w:fill="FFFFFF"/>
        </w:rPr>
        <w:t xml:space="preserve">noteic pieteicējiem uzliktā pienākuma pamatotību, ir pats </w:t>
      </w:r>
      <w:r w:rsidRPr="006F1FF3">
        <w:rPr>
          <w:shd w:val="clear" w:color="auto" w:fill="FFFFFF"/>
        </w:rPr>
        <w:t xml:space="preserve">būves elementu </w:t>
      </w:r>
      <w:r w:rsidR="002A4155" w:rsidRPr="006F1FF3">
        <w:rPr>
          <w:shd w:val="clear" w:color="auto" w:fill="FFFFFF"/>
        </w:rPr>
        <w:t xml:space="preserve">bojājums un darbības tā novēršanai, proti, </w:t>
      </w:r>
      <w:r w:rsidR="001D0D40" w:rsidRPr="006F1FF3">
        <w:rPr>
          <w:shd w:val="clear" w:color="auto" w:fill="FFFFFF"/>
        </w:rPr>
        <w:t xml:space="preserve">nepieciešamie un veiktie </w:t>
      </w:r>
      <w:r w:rsidR="002A4155" w:rsidRPr="006F1FF3">
        <w:rPr>
          <w:shd w:val="clear" w:color="auto" w:fill="FFFFFF"/>
        </w:rPr>
        <w:t>būves daļas atjaunošanas darbi.</w:t>
      </w:r>
      <w:r w:rsidR="001D0D40" w:rsidRPr="006F1FF3">
        <w:rPr>
          <w:shd w:val="clear" w:color="auto" w:fill="FFFFFF"/>
        </w:rPr>
        <w:t xml:space="preserve"> Tiesa arī nav grozījusi pārsūdzētā lēmuma pamatojumu, jo gan iestādes, gan tiesas pamatojums balstās apstāklī, ka ir veikti darbi, kuriem nepieciešama būvniecības dokumentācija un atļauja. Tam, kādā veidā ir radies bojājums un kā tas ir konstatēts, ir pakārtota nozīme. Tiesa</w:t>
      </w:r>
      <w:r w:rsidRPr="006F1FF3">
        <w:rPr>
          <w:shd w:val="clear" w:color="auto" w:fill="FFFFFF"/>
        </w:rPr>
        <w:t xml:space="preserve">, noskaidrojot faktiskos apstākļus, ir rīkojusies atbilstoši savai kompetencei un norādītajām Administratīvā procesa likuma normām. </w:t>
      </w:r>
      <w:r w:rsidR="001D0D40" w:rsidRPr="006F1FF3">
        <w:rPr>
          <w:shd w:val="clear" w:color="auto" w:fill="FFFFFF"/>
        </w:rPr>
        <w:t xml:space="preserve">Pierādījumu iegūšana </w:t>
      </w:r>
      <w:r w:rsidRPr="006F1FF3">
        <w:rPr>
          <w:shd w:val="clear" w:color="auto" w:fill="FFFFFF"/>
        </w:rPr>
        <w:t xml:space="preserve">un apstākļu noskaidrošana </w:t>
      </w:r>
      <w:r w:rsidR="001D0D40" w:rsidRPr="006F1FF3">
        <w:rPr>
          <w:shd w:val="clear" w:color="auto" w:fill="FFFFFF"/>
        </w:rPr>
        <w:t xml:space="preserve">nav iestādes pamatojuma maiņa.   </w:t>
      </w:r>
      <w:r w:rsidR="002A4155" w:rsidRPr="006F1FF3">
        <w:rPr>
          <w:shd w:val="clear" w:color="auto" w:fill="FFFFFF"/>
        </w:rPr>
        <w:t xml:space="preserve">   </w:t>
      </w:r>
    </w:p>
    <w:p w14:paraId="3674188C" w14:textId="1EDE80CA" w:rsidR="00C26BF2" w:rsidRPr="006F1FF3" w:rsidRDefault="00C26BF2" w:rsidP="006F1FF3">
      <w:pPr>
        <w:spacing w:line="276" w:lineRule="auto"/>
        <w:ind w:firstLine="567"/>
        <w:jc w:val="both"/>
        <w:rPr>
          <w:shd w:val="clear" w:color="auto" w:fill="FFFFFF"/>
        </w:rPr>
      </w:pPr>
    </w:p>
    <w:p w14:paraId="58FF7543" w14:textId="720394EB" w:rsidR="00C26BF2" w:rsidRPr="006F1FF3" w:rsidRDefault="00C26BF2" w:rsidP="006F1FF3">
      <w:pPr>
        <w:spacing w:line="276" w:lineRule="auto"/>
        <w:ind w:firstLine="567"/>
        <w:jc w:val="both"/>
        <w:rPr>
          <w:shd w:val="clear" w:color="auto" w:fill="FFFFFF"/>
        </w:rPr>
      </w:pPr>
      <w:r w:rsidRPr="006F1FF3">
        <w:rPr>
          <w:shd w:val="clear" w:color="auto" w:fill="FFFFFF"/>
        </w:rPr>
        <w:t>[</w:t>
      </w:r>
      <w:r w:rsidR="00DD4CFB" w:rsidRPr="006F1FF3">
        <w:rPr>
          <w:shd w:val="clear" w:color="auto" w:fill="FFFFFF"/>
        </w:rPr>
        <w:t xml:space="preserve">22] Pieteicēji norādījuši, ka tiesa nav pārbaudījusi virkni tiesību principu ievērošanu šajā lietā. Šis arguments nav pārbaudāms kasācijas kārtībā, jo pieteicēji nav ievērojuši Administratīvā procesa likuma </w:t>
      </w:r>
      <w:r w:rsidR="00DD4CFB" w:rsidRPr="006F1FF3">
        <w:t xml:space="preserve">328.panta pirmās daļas 6.punktu, proti, nav norādījuši, kādā veidā norādītie tiesību principi ir pārkāpti. </w:t>
      </w:r>
    </w:p>
    <w:p w14:paraId="5C25FCBF" w14:textId="77777777" w:rsidR="00422F9D" w:rsidRPr="006F1FF3" w:rsidRDefault="00422F9D" w:rsidP="006F1FF3">
      <w:pPr>
        <w:spacing w:line="276" w:lineRule="auto"/>
        <w:jc w:val="both"/>
      </w:pPr>
    </w:p>
    <w:p w14:paraId="385E0FF1" w14:textId="291F7F81" w:rsidR="00A47510" w:rsidRPr="006F1FF3" w:rsidRDefault="00F66485" w:rsidP="006F1FF3">
      <w:pPr>
        <w:pStyle w:val="Title"/>
        <w:spacing w:line="276" w:lineRule="auto"/>
        <w:ind w:firstLine="567"/>
        <w:jc w:val="both"/>
        <w:rPr>
          <w:sz w:val="24"/>
          <w:szCs w:val="24"/>
        </w:rPr>
      </w:pPr>
      <w:r w:rsidRPr="006F1FF3">
        <w:rPr>
          <w:sz w:val="24"/>
          <w:szCs w:val="24"/>
          <w:shd w:val="clear" w:color="auto" w:fill="FFFFFF"/>
        </w:rPr>
        <w:t>[2</w:t>
      </w:r>
      <w:r w:rsidR="00DD4CFB" w:rsidRPr="006F1FF3">
        <w:rPr>
          <w:sz w:val="24"/>
          <w:szCs w:val="24"/>
          <w:shd w:val="clear" w:color="auto" w:fill="FFFFFF"/>
        </w:rPr>
        <w:t>3</w:t>
      </w:r>
      <w:r w:rsidR="00A47510" w:rsidRPr="006F1FF3">
        <w:rPr>
          <w:sz w:val="24"/>
          <w:szCs w:val="24"/>
          <w:shd w:val="clear" w:color="auto" w:fill="FFFFFF"/>
        </w:rPr>
        <w:t xml:space="preserve">] </w:t>
      </w:r>
      <w:r w:rsidR="00DD4CFB" w:rsidRPr="006F1FF3">
        <w:rPr>
          <w:sz w:val="24"/>
          <w:szCs w:val="24"/>
          <w:shd w:val="clear" w:color="auto" w:fill="FFFFFF"/>
        </w:rPr>
        <w:t>Ievērojot m</w:t>
      </w:r>
      <w:r w:rsidR="00A47510" w:rsidRPr="006F1FF3">
        <w:rPr>
          <w:sz w:val="24"/>
          <w:szCs w:val="24"/>
          <w:shd w:val="clear" w:color="auto" w:fill="FFFFFF"/>
        </w:rPr>
        <w:t xml:space="preserve">inēto, </w:t>
      </w:r>
      <w:r w:rsidR="00A47510" w:rsidRPr="006F1FF3">
        <w:rPr>
          <w:sz w:val="24"/>
          <w:szCs w:val="24"/>
        </w:rPr>
        <w:t xml:space="preserve">apgabaltiesas </w:t>
      </w:r>
      <w:r w:rsidR="0025024F" w:rsidRPr="006F1FF3">
        <w:rPr>
          <w:sz w:val="24"/>
          <w:szCs w:val="24"/>
        </w:rPr>
        <w:t xml:space="preserve">spriedums </w:t>
      </w:r>
      <w:r w:rsidR="00A47510" w:rsidRPr="006F1FF3">
        <w:rPr>
          <w:sz w:val="24"/>
          <w:szCs w:val="24"/>
        </w:rPr>
        <w:t>ir atstājams negrozīts</w:t>
      </w:r>
      <w:r w:rsidR="00DD4CFB" w:rsidRPr="006F1FF3">
        <w:rPr>
          <w:sz w:val="24"/>
          <w:szCs w:val="24"/>
        </w:rPr>
        <w:t xml:space="preserve"> daļā par </w:t>
      </w:r>
      <w:r w:rsidR="00DE1DA1" w:rsidRPr="006F1FF3">
        <w:rPr>
          <w:sz w:val="24"/>
          <w:szCs w:val="24"/>
        </w:rPr>
        <w:t>patvaļīgās būvniecības apturēšanu, bet atceļams daļā par pienākumu veikt dzīvojamās mājas konstrukciju detalizētu tehnisko apsekošanu (ekspertīzi) un iesniegt būvvaldē tehniskās apsekošanas atzinumu</w:t>
      </w:r>
      <w:r w:rsidR="00A47510" w:rsidRPr="006F1FF3">
        <w:rPr>
          <w:sz w:val="24"/>
          <w:szCs w:val="24"/>
        </w:rPr>
        <w:t>.</w:t>
      </w:r>
    </w:p>
    <w:p w14:paraId="0B966141" w14:textId="77777777" w:rsidR="00A47510" w:rsidRPr="006F1FF3" w:rsidRDefault="00A47510" w:rsidP="006F1FF3">
      <w:pPr>
        <w:pStyle w:val="Title"/>
        <w:spacing w:line="276" w:lineRule="auto"/>
        <w:jc w:val="both"/>
        <w:rPr>
          <w:sz w:val="24"/>
          <w:szCs w:val="24"/>
          <w:shd w:val="clear" w:color="auto" w:fill="FFFFFF"/>
        </w:rPr>
      </w:pPr>
    </w:p>
    <w:p w14:paraId="231D9FC8" w14:textId="77777777" w:rsidR="00A47510" w:rsidRPr="006F1FF3" w:rsidRDefault="00A47510" w:rsidP="006F1FF3">
      <w:pPr>
        <w:pStyle w:val="Title"/>
        <w:spacing w:line="276" w:lineRule="auto"/>
        <w:rPr>
          <w:b/>
          <w:sz w:val="24"/>
          <w:szCs w:val="24"/>
        </w:rPr>
      </w:pPr>
      <w:r w:rsidRPr="006F1FF3">
        <w:rPr>
          <w:b/>
          <w:sz w:val="24"/>
          <w:szCs w:val="24"/>
        </w:rPr>
        <w:t>Rezolutīvā daļa</w:t>
      </w:r>
    </w:p>
    <w:p w14:paraId="428772BB" w14:textId="77777777" w:rsidR="00A47510" w:rsidRPr="006F1FF3" w:rsidRDefault="00A47510" w:rsidP="006F1FF3">
      <w:pPr>
        <w:pStyle w:val="Title"/>
        <w:spacing w:line="276" w:lineRule="auto"/>
        <w:ind w:firstLine="567"/>
        <w:jc w:val="both"/>
        <w:rPr>
          <w:sz w:val="24"/>
          <w:szCs w:val="24"/>
          <w:shd w:val="clear" w:color="auto" w:fill="FFFFFF"/>
        </w:rPr>
      </w:pPr>
    </w:p>
    <w:p w14:paraId="614936D0" w14:textId="1562C791" w:rsidR="00A47510" w:rsidRPr="006F1FF3" w:rsidRDefault="00A47510" w:rsidP="006F1FF3">
      <w:pPr>
        <w:pStyle w:val="Title"/>
        <w:spacing w:line="276" w:lineRule="auto"/>
        <w:ind w:firstLine="567"/>
        <w:jc w:val="both"/>
        <w:rPr>
          <w:sz w:val="24"/>
          <w:szCs w:val="24"/>
        </w:rPr>
      </w:pPr>
      <w:r w:rsidRPr="006F1FF3">
        <w:rPr>
          <w:sz w:val="24"/>
          <w:szCs w:val="24"/>
        </w:rPr>
        <w:t xml:space="preserve">Pamatojoties uz Administratīvā procesa likuma </w:t>
      </w:r>
      <w:r w:rsidR="00DE1DA1" w:rsidRPr="006F1FF3">
        <w:rPr>
          <w:sz w:val="24"/>
          <w:szCs w:val="24"/>
        </w:rPr>
        <w:t>129.</w:t>
      </w:r>
      <w:r w:rsidR="00DE1DA1" w:rsidRPr="006F1FF3">
        <w:rPr>
          <w:sz w:val="24"/>
          <w:szCs w:val="24"/>
          <w:vertAlign w:val="superscript"/>
        </w:rPr>
        <w:t>1</w:t>
      </w:r>
      <w:r w:rsidR="00DE1DA1" w:rsidRPr="006F1FF3">
        <w:rPr>
          <w:sz w:val="24"/>
          <w:szCs w:val="24"/>
        </w:rPr>
        <w:t xml:space="preserve">panta pirmās daļas 1.punktu, </w:t>
      </w:r>
      <w:r w:rsidRPr="006F1FF3">
        <w:rPr>
          <w:sz w:val="24"/>
          <w:szCs w:val="24"/>
        </w:rPr>
        <w:t xml:space="preserve">348.panta pirmās daļas </w:t>
      </w:r>
      <w:r w:rsidR="00DE1DA1" w:rsidRPr="006F1FF3">
        <w:rPr>
          <w:sz w:val="24"/>
          <w:szCs w:val="24"/>
        </w:rPr>
        <w:t>2</w:t>
      </w:r>
      <w:r w:rsidRPr="006F1FF3">
        <w:rPr>
          <w:sz w:val="24"/>
          <w:szCs w:val="24"/>
        </w:rPr>
        <w:t>.punktu un 351.pantu, Senāts</w:t>
      </w:r>
    </w:p>
    <w:p w14:paraId="50C8C352" w14:textId="77777777" w:rsidR="00A47510" w:rsidRPr="006F1FF3" w:rsidRDefault="00A47510" w:rsidP="006F1FF3">
      <w:pPr>
        <w:pStyle w:val="Title"/>
        <w:spacing w:line="276" w:lineRule="auto"/>
        <w:ind w:firstLine="709"/>
        <w:jc w:val="both"/>
        <w:rPr>
          <w:sz w:val="24"/>
          <w:szCs w:val="24"/>
        </w:rPr>
      </w:pPr>
    </w:p>
    <w:p w14:paraId="40FA00FF" w14:textId="77777777" w:rsidR="00A47510" w:rsidRPr="006F1FF3" w:rsidRDefault="00A47510" w:rsidP="006F1FF3">
      <w:pPr>
        <w:pStyle w:val="Title"/>
        <w:spacing w:line="276" w:lineRule="auto"/>
        <w:rPr>
          <w:b/>
          <w:sz w:val="24"/>
          <w:szCs w:val="24"/>
        </w:rPr>
      </w:pPr>
      <w:r w:rsidRPr="006F1FF3">
        <w:rPr>
          <w:b/>
          <w:sz w:val="24"/>
          <w:szCs w:val="24"/>
        </w:rPr>
        <w:t>nosprieda</w:t>
      </w:r>
    </w:p>
    <w:p w14:paraId="5205192B" w14:textId="77777777" w:rsidR="00A47510" w:rsidRPr="006F1FF3" w:rsidRDefault="00A47510" w:rsidP="006F1FF3">
      <w:pPr>
        <w:pStyle w:val="Title"/>
        <w:spacing w:line="276" w:lineRule="auto"/>
        <w:rPr>
          <w:b/>
          <w:sz w:val="24"/>
          <w:szCs w:val="24"/>
        </w:rPr>
      </w:pPr>
    </w:p>
    <w:p w14:paraId="1BCBBB20" w14:textId="23338C8E" w:rsidR="00DE1DA1" w:rsidRPr="006F1FF3" w:rsidRDefault="00DE1DA1" w:rsidP="006F1FF3">
      <w:pPr>
        <w:spacing w:line="276" w:lineRule="auto"/>
        <w:ind w:firstLine="567"/>
        <w:jc w:val="both"/>
      </w:pPr>
      <w:r w:rsidRPr="006F1FF3">
        <w:lastRenderedPageBreak/>
        <w:t xml:space="preserve">Atcelt Administratīvās apgabaltiesas 2018.gada 1.oktobra spriedumu daļā, ar kuru atzīts par spēkā neesošu Rīgas domes Pilsētas attīstības departamenta lēmums daļā par pienākumu veikt dzīvojamās mājas konstrukciju detalizētu tehnisko apsekošanu (ekspertīzi) un iesniegt tehniskās apsekošanas atzinumu. Šajā daļā nosūtīt lietu jaunai izskatīšanai Administratīvajai apgabaltiesai. </w:t>
      </w:r>
    </w:p>
    <w:p w14:paraId="40BB04EF" w14:textId="1405DFF7" w:rsidR="00DE1DA1" w:rsidRPr="006F1FF3" w:rsidRDefault="00CB1355" w:rsidP="006F1FF3">
      <w:pPr>
        <w:pStyle w:val="Title"/>
        <w:spacing w:line="276" w:lineRule="auto"/>
        <w:ind w:firstLine="567"/>
        <w:jc w:val="both"/>
        <w:rPr>
          <w:sz w:val="24"/>
          <w:szCs w:val="24"/>
        </w:rPr>
      </w:pPr>
      <w:r w:rsidRPr="006F1FF3">
        <w:rPr>
          <w:sz w:val="24"/>
          <w:szCs w:val="24"/>
        </w:rPr>
        <w:t>Pārējā daļā spriedumu a</w:t>
      </w:r>
      <w:r w:rsidR="00DE1DA1" w:rsidRPr="006F1FF3">
        <w:rPr>
          <w:sz w:val="24"/>
          <w:szCs w:val="24"/>
        </w:rPr>
        <w:t>tstāt negrozītu, bet</w:t>
      </w:r>
      <w:r w:rsidR="006F1FF3" w:rsidRPr="006F1FF3">
        <w:rPr>
          <w:sz w:val="24"/>
          <w:szCs w:val="24"/>
        </w:rPr>
        <w:t xml:space="preserve"> [pers. A]</w:t>
      </w:r>
      <w:r w:rsidR="00DE1DA1" w:rsidRPr="006F1FF3">
        <w:rPr>
          <w:sz w:val="24"/>
          <w:szCs w:val="24"/>
        </w:rPr>
        <w:t xml:space="preserve">, </w:t>
      </w:r>
      <w:r w:rsidR="006F1FF3" w:rsidRPr="006F1FF3">
        <w:rPr>
          <w:sz w:val="24"/>
          <w:szCs w:val="24"/>
        </w:rPr>
        <w:t xml:space="preserve">[pers. B] </w:t>
      </w:r>
      <w:r w:rsidR="00DE1DA1" w:rsidRPr="006F1FF3">
        <w:rPr>
          <w:sz w:val="24"/>
          <w:szCs w:val="24"/>
        </w:rPr>
        <w:t xml:space="preserve">un Rīgas domes Pilsētas attīstības departamenta kasācijas sūdzības noraidīt. </w:t>
      </w:r>
    </w:p>
    <w:p w14:paraId="2478C810" w14:textId="5E97506F" w:rsidR="00DE1DA1" w:rsidRPr="006F1FF3" w:rsidRDefault="00DE1DA1" w:rsidP="006F1FF3">
      <w:pPr>
        <w:pStyle w:val="Title"/>
        <w:spacing w:line="276" w:lineRule="auto"/>
        <w:ind w:firstLine="567"/>
        <w:jc w:val="both"/>
        <w:rPr>
          <w:sz w:val="24"/>
          <w:szCs w:val="24"/>
        </w:rPr>
      </w:pPr>
      <w:r w:rsidRPr="006F1FF3">
        <w:rPr>
          <w:sz w:val="24"/>
          <w:szCs w:val="24"/>
        </w:rPr>
        <w:t xml:space="preserve">Atmaksāt Rīgas domes Pilsētas attīstības departamentam drošības naudu 70 </w:t>
      </w:r>
      <w:proofErr w:type="spellStart"/>
      <w:r w:rsidRPr="006F1FF3">
        <w:rPr>
          <w:i/>
          <w:sz w:val="24"/>
          <w:szCs w:val="24"/>
        </w:rPr>
        <w:t>euro</w:t>
      </w:r>
      <w:proofErr w:type="spellEnd"/>
      <w:r w:rsidRPr="006F1FF3">
        <w:rPr>
          <w:sz w:val="24"/>
          <w:szCs w:val="24"/>
        </w:rPr>
        <w:t>.</w:t>
      </w:r>
    </w:p>
    <w:p w14:paraId="39AF6FA0" w14:textId="2586E427" w:rsidR="007921B0" w:rsidRPr="006F1FF3" w:rsidRDefault="00A47510" w:rsidP="006F1FF3">
      <w:pPr>
        <w:pStyle w:val="Title"/>
        <w:spacing w:line="276" w:lineRule="auto"/>
        <w:ind w:firstLine="567"/>
        <w:jc w:val="both"/>
        <w:rPr>
          <w:sz w:val="24"/>
          <w:szCs w:val="24"/>
        </w:rPr>
      </w:pPr>
      <w:r w:rsidRPr="006F1FF3">
        <w:rPr>
          <w:sz w:val="24"/>
          <w:szCs w:val="24"/>
        </w:rPr>
        <w:t>Spriedums nav pārsūdzams.</w:t>
      </w:r>
    </w:p>
    <w:p w14:paraId="58C84A3C" w14:textId="77777777" w:rsidR="006F1FF3" w:rsidRPr="006F1FF3" w:rsidRDefault="006F1FF3">
      <w:pPr>
        <w:pStyle w:val="Title"/>
        <w:spacing w:line="276" w:lineRule="auto"/>
        <w:ind w:firstLine="567"/>
        <w:jc w:val="both"/>
        <w:rPr>
          <w:sz w:val="24"/>
          <w:szCs w:val="24"/>
        </w:rPr>
      </w:pPr>
    </w:p>
    <w:sectPr w:rsidR="006F1FF3" w:rsidRPr="006F1FF3" w:rsidSect="00B3711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0849F" w14:textId="77777777" w:rsidR="009857E5" w:rsidRDefault="009857E5" w:rsidP="00B3711A">
      <w:r>
        <w:separator/>
      </w:r>
    </w:p>
  </w:endnote>
  <w:endnote w:type="continuationSeparator" w:id="0">
    <w:p w14:paraId="0A3E203D" w14:textId="77777777" w:rsidR="009857E5" w:rsidRDefault="009857E5" w:rsidP="00B3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51526"/>
      <w:docPartObj>
        <w:docPartGallery w:val="Page Numbers (Bottom of Page)"/>
        <w:docPartUnique/>
      </w:docPartObj>
    </w:sdtPr>
    <w:sdtEndPr>
      <w:rPr>
        <w:noProof/>
      </w:rPr>
    </w:sdtEndPr>
    <w:sdtContent>
      <w:p w14:paraId="71C0762E" w14:textId="77777777" w:rsidR="00C52955" w:rsidRDefault="00C52955">
        <w:pPr>
          <w:pStyle w:val="Footer"/>
          <w:jc w:val="center"/>
        </w:pPr>
        <w:r>
          <w:fldChar w:fldCharType="begin"/>
        </w:r>
        <w:r>
          <w:instrText xml:space="preserve"> PAGE   \* MERGEFORMAT </w:instrText>
        </w:r>
        <w:r>
          <w:fldChar w:fldCharType="separate"/>
        </w:r>
        <w:r w:rsidR="00236BF2">
          <w:rPr>
            <w:noProof/>
          </w:rPr>
          <w:t>11</w:t>
        </w:r>
        <w:r>
          <w:rPr>
            <w:noProof/>
          </w:rPr>
          <w:fldChar w:fldCharType="end"/>
        </w:r>
      </w:p>
    </w:sdtContent>
  </w:sdt>
  <w:p w14:paraId="7F82AAEF" w14:textId="77777777" w:rsidR="00C52955" w:rsidRDefault="00C52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7736D" w14:textId="77777777" w:rsidR="009857E5" w:rsidRDefault="009857E5" w:rsidP="00B3711A">
      <w:r>
        <w:separator/>
      </w:r>
    </w:p>
  </w:footnote>
  <w:footnote w:type="continuationSeparator" w:id="0">
    <w:p w14:paraId="7347673B" w14:textId="77777777" w:rsidR="009857E5" w:rsidRDefault="009857E5" w:rsidP="00B37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103"/>
    <w:multiLevelType w:val="hybridMultilevel"/>
    <w:tmpl w:val="546658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9BC1E84"/>
    <w:multiLevelType w:val="hybridMultilevel"/>
    <w:tmpl w:val="D88618BE"/>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 w15:restartNumberingAfterBreak="0">
    <w:nsid w:val="40CF0738"/>
    <w:multiLevelType w:val="hybridMultilevel"/>
    <w:tmpl w:val="DE3C548E"/>
    <w:lvl w:ilvl="0" w:tplc="6F2AF934">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2B"/>
    <w:rsid w:val="00000061"/>
    <w:rsid w:val="0000177F"/>
    <w:rsid w:val="00002444"/>
    <w:rsid w:val="000026D7"/>
    <w:rsid w:val="000027C2"/>
    <w:rsid w:val="00002AF6"/>
    <w:rsid w:val="00003CA1"/>
    <w:rsid w:val="000045F9"/>
    <w:rsid w:val="00005DA0"/>
    <w:rsid w:val="00006643"/>
    <w:rsid w:val="000078C4"/>
    <w:rsid w:val="00010CDA"/>
    <w:rsid w:val="00013271"/>
    <w:rsid w:val="000137FB"/>
    <w:rsid w:val="00014BE2"/>
    <w:rsid w:val="00016BBA"/>
    <w:rsid w:val="000174E7"/>
    <w:rsid w:val="0002099F"/>
    <w:rsid w:val="00022D53"/>
    <w:rsid w:val="00022D7E"/>
    <w:rsid w:val="00023633"/>
    <w:rsid w:val="00023F85"/>
    <w:rsid w:val="0002412C"/>
    <w:rsid w:val="000245CA"/>
    <w:rsid w:val="00025271"/>
    <w:rsid w:val="00025634"/>
    <w:rsid w:val="00026930"/>
    <w:rsid w:val="00027351"/>
    <w:rsid w:val="0002747B"/>
    <w:rsid w:val="00030776"/>
    <w:rsid w:val="00030DBF"/>
    <w:rsid w:val="00030DDA"/>
    <w:rsid w:val="00031056"/>
    <w:rsid w:val="00031242"/>
    <w:rsid w:val="000334BB"/>
    <w:rsid w:val="00034018"/>
    <w:rsid w:val="0003443A"/>
    <w:rsid w:val="000374FB"/>
    <w:rsid w:val="000407D1"/>
    <w:rsid w:val="0004298D"/>
    <w:rsid w:val="00043573"/>
    <w:rsid w:val="00044775"/>
    <w:rsid w:val="00047FF6"/>
    <w:rsid w:val="0005016E"/>
    <w:rsid w:val="000502DA"/>
    <w:rsid w:val="000505F7"/>
    <w:rsid w:val="000506A4"/>
    <w:rsid w:val="00051C66"/>
    <w:rsid w:val="00053313"/>
    <w:rsid w:val="00053FEA"/>
    <w:rsid w:val="0005513F"/>
    <w:rsid w:val="000560FC"/>
    <w:rsid w:val="00056E68"/>
    <w:rsid w:val="00056E77"/>
    <w:rsid w:val="00057954"/>
    <w:rsid w:val="00060308"/>
    <w:rsid w:val="00061039"/>
    <w:rsid w:val="00061F8E"/>
    <w:rsid w:val="0006409E"/>
    <w:rsid w:val="00064D16"/>
    <w:rsid w:val="00066136"/>
    <w:rsid w:val="00066582"/>
    <w:rsid w:val="0006667A"/>
    <w:rsid w:val="00066688"/>
    <w:rsid w:val="000673CC"/>
    <w:rsid w:val="00067EED"/>
    <w:rsid w:val="00071535"/>
    <w:rsid w:val="000736BC"/>
    <w:rsid w:val="000738D7"/>
    <w:rsid w:val="00074063"/>
    <w:rsid w:val="000769E9"/>
    <w:rsid w:val="000777D5"/>
    <w:rsid w:val="00080089"/>
    <w:rsid w:val="000804B9"/>
    <w:rsid w:val="0008240C"/>
    <w:rsid w:val="000853BF"/>
    <w:rsid w:val="00085FF1"/>
    <w:rsid w:val="00086837"/>
    <w:rsid w:val="00090AB9"/>
    <w:rsid w:val="000915EF"/>
    <w:rsid w:val="00091C1C"/>
    <w:rsid w:val="0009243C"/>
    <w:rsid w:val="000936D9"/>
    <w:rsid w:val="000951D9"/>
    <w:rsid w:val="000954A3"/>
    <w:rsid w:val="000957D3"/>
    <w:rsid w:val="00095A7A"/>
    <w:rsid w:val="00095ED2"/>
    <w:rsid w:val="00096F60"/>
    <w:rsid w:val="000A0208"/>
    <w:rsid w:val="000A0FD7"/>
    <w:rsid w:val="000A2DF1"/>
    <w:rsid w:val="000A4F00"/>
    <w:rsid w:val="000A5A8B"/>
    <w:rsid w:val="000A7947"/>
    <w:rsid w:val="000B072D"/>
    <w:rsid w:val="000B1AD1"/>
    <w:rsid w:val="000B1D83"/>
    <w:rsid w:val="000B2037"/>
    <w:rsid w:val="000B218B"/>
    <w:rsid w:val="000B24D9"/>
    <w:rsid w:val="000B2D5A"/>
    <w:rsid w:val="000B345B"/>
    <w:rsid w:val="000B564F"/>
    <w:rsid w:val="000B5C05"/>
    <w:rsid w:val="000B5C0C"/>
    <w:rsid w:val="000B6685"/>
    <w:rsid w:val="000B7F4A"/>
    <w:rsid w:val="000C0A9D"/>
    <w:rsid w:val="000C1316"/>
    <w:rsid w:val="000C15AF"/>
    <w:rsid w:val="000C17C8"/>
    <w:rsid w:val="000C1A19"/>
    <w:rsid w:val="000C1ED0"/>
    <w:rsid w:val="000C3A6C"/>
    <w:rsid w:val="000C508C"/>
    <w:rsid w:val="000C6AC4"/>
    <w:rsid w:val="000D179E"/>
    <w:rsid w:val="000D25CE"/>
    <w:rsid w:val="000D2C32"/>
    <w:rsid w:val="000D2F5A"/>
    <w:rsid w:val="000D3931"/>
    <w:rsid w:val="000D6851"/>
    <w:rsid w:val="000D7C72"/>
    <w:rsid w:val="000E050E"/>
    <w:rsid w:val="000E07CE"/>
    <w:rsid w:val="000E0DBC"/>
    <w:rsid w:val="000E137F"/>
    <w:rsid w:val="000E362A"/>
    <w:rsid w:val="000E43F5"/>
    <w:rsid w:val="000E4C51"/>
    <w:rsid w:val="000E4FDE"/>
    <w:rsid w:val="000E724A"/>
    <w:rsid w:val="000E7451"/>
    <w:rsid w:val="000F201B"/>
    <w:rsid w:val="000F25BD"/>
    <w:rsid w:val="000F336A"/>
    <w:rsid w:val="000F3487"/>
    <w:rsid w:val="000F3638"/>
    <w:rsid w:val="000F3B42"/>
    <w:rsid w:val="000F3DA0"/>
    <w:rsid w:val="000F497E"/>
    <w:rsid w:val="000F4DF1"/>
    <w:rsid w:val="00100AF9"/>
    <w:rsid w:val="00100E58"/>
    <w:rsid w:val="0010399F"/>
    <w:rsid w:val="00104C58"/>
    <w:rsid w:val="00104CB4"/>
    <w:rsid w:val="00104DFF"/>
    <w:rsid w:val="00105007"/>
    <w:rsid w:val="00105F8C"/>
    <w:rsid w:val="001065ED"/>
    <w:rsid w:val="001076C4"/>
    <w:rsid w:val="0010798A"/>
    <w:rsid w:val="00110742"/>
    <w:rsid w:val="001120A1"/>
    <w:rsid w:val="00112A31"/>
    <w:rsid w:val="00116E15"/>
    <w:rsid w:val="001171EF"/>
    <w:rsid w:val="00117250"/>
    <w:rsid w:val="001200A6"/>
    <w:rsid w:val="00120252"/>
    <w:rsid w:val="0012043F"/>
    <w:rsid w:val="00120F44"/>
    <w:rsid w:val="0012279A"/>
    <w:rsid w:val="0012301A"/>
    <w:rsid w:val="00124BE0"/>
    <w:rsid w:val="0012520E"/>
    <w:rsid w:val="001258D5"/>
    <w:rsid w:val="00125B61"/>
    <w:rsid w:val="0012656E"/>
    <w:rsid w:val="00126F51"/>
    <w:rsid w:val="0013081F"/>
    <w:rsid w:val="00130843"/>
    <w:rsid w:val="00132BFC"/>
    <w:rsid w:val="00134CE6"/>
    <w:rsid w:val="0013501E"/>
    <w:rsid w:val="00135A35"/>
    <w:rsid w:val="00135BDA"/>
    <w:rsid w:val="0013644B"/>
    <w:rsid w:val="00136617"/>
    <w:rsid w:val="00141B09"/>
    <w:rsid w:val="001425C2"/>
    <w:rsid w:val="001425EA"/>
    <w:rsid w:val="001434E6"/>
    <w:rsid w:val="00143D65"/>
    <w:rsid w:val="001445D1"/>
    <w:rsid w:val="00145EB4"/>
    <w:rsid w:val="001463A6"/>
    <w:rsid w:val="0014701E"/>
    <w:rsid w:val="00147195"/>
    <w:rsid w:val="0014771F"/>
    <w:rsid w:val="001478A4"/>
    <w:rsid w:val="00147E2F"/>
    <w:rsid w:val="00150700"/>
    <w:rsid w:val="00150AC8"/>
    <w:rsid w:val="00150B20"/>
    <w:rsid w:val="00151482"/>
    <w:rsid w:val="001520FB"/>
    <w:rsid w:val="00153EB5"/>
    <w:rsid w:val="00155287"/>
    <w:rsid w:val="001568D1"/>
    <w:rsid w:val="00157FB1"/>
    <w:rsid w:val="00163D47"/>
    <w:rsid w:val="00164162"/>
    <w:rsid w:val="0016539C"/>
    <w:rsid w:val="00165817"/>
    <w:rsid w:val="00166D94"/>
    <w:rsid w:val="00167E0B"/>
    <w:rsid w:val="0017051E"/>
    <w:rsid w:val="0017167E"/>
    <w:rsid w:val="001725CD"/>
    <w:rsid w:val="00173074"/>
    <w:rsid w:val="00173105"/>
    <w:rsid w:val="0017386F"/>
    <w:rsid w:val="00174F5A"/>
    <w:rsid w:val="00175A95"/>
    <w:rsid w:val="00176964"/>
    <w:rsid w:val="001769CB"/>
    <w:rsid w:val="00177C2B"/>
    <w:rsid w:val="00180106"/>
    <w:rsid w:val="00180F61"/>
    <w:rsid w:val="00184BB0"/>
    <w:rsid w:val="00185E69"/>
    <w:rsid w:val="00187053"/>
    <w:rsid w:val="0018733D"/>
    <w:rsid w:val="001879E9"/>
    <w:rsid w:val="00192D3D"/>
    <w:rsid w:val="00195A15"/>
    <w:rsid w:val="00195DD7"/>
    <w:rsid w:val="00195FBC"/>
    <w:rsid w:val="00196AA0"/>
    <w:rsid w:val="00196CAA"/>
    <w:rsid w:val="00196D7E"/>
    <w:rsid w:val="001A085D"/>
    <w:rsid w:val="001A1E35"/>
    <w:rsid w:val="001A33AF"/>
    <w:rsid w:val="001A3E53"/>
    <w:rsid w:val="001A566F"/>
    <w:rsid w:val="001A5FC3"/>
    <w:rsid w:val="001A6281"/>
    <w:rsid w:val="001B0029"/>
    <w:rsid w:val="001B1148"/>
    <w:rsid w:val="001B1969"/>
    <w:rsid w:val="001B1A52"/>
    <w:rsid w:val="001B1CC5"/>
    <w:rsid w:val="001B2096"/>
    <w:rsid w:val="001B3D74"/>
    <w:rsid w:val="001B4123"/>
    <w:rsid w:val="001B44FE"/>
    <w:rsid w:val="001B4583"/>
    <w:rsid w:val="001B4DA2"/>
    <w:rsid w:val="001B521B"/>
    <w:rsid w:val="001B5787"/>
    <w:rsid w:val="001B59C4"/>
    <w:rsid w:val="001B5B4E"/>
    <w:rsid w:val="001B76C5"/>
    <w:rsid w:val="001C022F"/>
    <w:rsid w:val="001C0F32"/>
    <w:rsid w:val="001C1396"/>
    <w:rsid w:val="001C14EC"/>
    <w:rsid w:val="001C1627"/>
    <w:rsid w:val="001C17B3"/>
    <w:rsid w:val="001C2388"/>
    <w:rsid w:val="001C2960"/>
    <w:rsid w:val="001C3235"/>
    <w:rsid w:val="001C3C4B"/>
    <w:rsid w:val="001C4F70"/>
    <w:rsid w:val="001C53AC"/>
    <w:rsid w:val="001C54D7"/>
    <w:rsid w:val="001C72D3"/>
    <w:rsid w:val="001C785A"/>
    <w:rsid w:val="001D0628"/>
    <w:rsid w:val="001D0D40"/>
    <w:rsid w:val="001D11A1"/>
    <w:rsid w:val="001D1673"/>
    <w:rsid w:val="001D3D98"/>
    <w:rsid w:val="001D5547"/>
    <w:rsid w:val="001D6066"/>
    <w:rsid w:val="001D6B49"/>
    <w:rsid w:val="001D6BF9"/>
    <w:rsid w:val="001D7716"/>
    <w:rsid w:val="001D776F"/>
    <w:rsid w:val="001E022B"/>
    <w:rsid w:val="001E0B2A"/>
    <w:rsid w:val="001E136F"/>
    <w:rsid w:val="001E1585"/>
    <w:rsid w:val="001E1AC9"/>
    <w:rsid w:val="001E1C4D"/>
    <w:rsid w:val="001E1DAE"/>
    <w:rsid w:val="001E2F45"/>
    <w:rsid w:val="001E36CB"/>
    <w:rsid w:val="001E3EA4"/>
    <w:rsid w:val="001E4228"/>
    <w:rsid w:val="001E67BF"/>
    <w:rsid w:val="001E75B6"/>
    <w:rsid w:val="001E793A"/>
    <w:rsid w:val="001F0D0B"/>
    <w:rsid w:val="001F101F"/>
    <w:rsid w:val="001F145B"/>
    <w:rsid w:val="001F17B6"/>
    <w:rsid w:val="001F1C7E"/>
    <w:rsid w:val="001F1C82"/>
    <w:rsid w:val="001F2233"/>
    <w:rsid w:val="001F25C3"/>
    <w:rsid w:val="001F35C3"/>
    <w:rsid w:val="001F3B20"/>
    <w:rsid w:val="001F3D88"/>
    <w:rsid w:val="001F3EF3"/>
    <w:rsid w:val="0020055C"/>
    <w:rsid w:val="00200816"/>
    <w:rsid w:val="0020105F"/>
    <w:rsid w:val="00201138"/>
    <w:rsid w:val="00202834"/>
    <w:rsid w:val="00202AEA"/>
    <w:rsid w:val="00203B5B"/>
    <w:rsid w:val="002042B1"/>
    <w:rsid w:val="002079BA"/>
    <w:rsid w:val="00211082"/>
    <w:rsid w:val="00213F71"/>
    <w:rsid w:val="002146CF"/>
    <w:rsid w:val="00214B1A"/>
    <w:rsid w:val="00214F06"/>
    <w:rsid w:val="00215129"/>
    <w:rsid w:val="0021591D"/>
    <w:rsid w:val="00216FCE"/>
    <w:rsid w:val="00221770"/>
    <w:rsid w:val="002221E0"/>
    <w:rsid w:val="00222AD6"/>
    <w:rsid w:val="002235BA"/>
    <w:rsid w:val="00224D85"/>
    <w:rsid w:val="00225407"/>
    <w:rsid w:val="00225D62"/>
    <w:rsid w:val="00227B20"/>
    <w:rsid w:val="002300E8"/>
    <w:rsid w:val="0023029F"/>
    <w:rsid w:val="0023235F"/>
    <w:rsid w:val="00232575"/>
    <w:rsid w:val="002326BE"/>
    <w:rsid w:val="00232C73"/>
    <w:rsid w:val="002331E0"/>
    <w:rsid w:val="00233873"/>
    <w:rsid w:val="002338A1"/>
    <w:rsid w:val="00233AA0"/>
    <w:rsid w:val="00233B02"/>
    <w:rsid w:val="0023555F"/>
    <w:rsid w:val="00235FC5"/>
    <w:rsid w:val="0023680C"/>
    <w:rsid w:val="00236BF2"/>
    <w:rsid w:val="00237975"/>
    <w:rsid w:val="00237AA1"/>
    <w:rsid w:val="00237B21"/>
    <w:rsid w:val="00237FF5"/>
    <w:rsid w:val="00242852"/>
    <w:rsid w:val="00242C71"/>
    <w:rsid w:val="00243CAB"/>
    <w:rsid w:val="002448AB"/>
    <w:rsid w:val="002453D6"/>
    <w:rsid w:val="00245464"/>
    <w:rsid w:val="00245A37"/>
    <w:rsid w:val="00246214"/>
    <w:rsid w:val="0024721E"/>
    <w:rsid w:val="00247679"/>
    <w:rsid w:val="002501F3"/>
    <w:rsid w:val="0025024F"/>
    <w:rsid w:val="002505AC"/>
    <w:rsid w:val="00250CAC"/>
    <w:rsid w:val="00252EC2"/>
    <w:rsid w:val="002551F7"/>
    <w:rsid w:val="00256CD2"/>
    <w:rsid w:val="00257188"/>
    <w:rsid w:val="00261652"/>
    <w:rsid w:val="002628D4"/>
    <w:rsid w:val="00263363"/>
    <w:rsid w:val="00263EDF"/>
    <w:rsid w:val="00264E4A"/>
    <w:rsid w:val="0026532E"/>
    <w:rsid w:val="002654EF"/>
    <w:rsid w:val="00265786"/>
    <w:rsid w:val="00266400"/>
    <w:rsid w:val="00266477"/>
    <w:rsid w:val="002700F0"/>
    <w:rsid w:val="002706A1"/>
    <w:rsid w:val="00270D30"/>
    <w:rsid w:val="00271915"/>
    <w:rsid w:val="00271A77"/>
    <w:rsid w:val="00271C1F"/>
    <w:rsid w:val="002726BA"/>
    <w:rsid w:val="0027297C"/>
    <w:rsid w:val="00273ECF"/>
    <w:rsid w:val="00275272"/>
    <w:rsid w:val="00277196"/>
    <w:rsid w:val="002772FD"/>
    <w:rsid w:val="002777EC"/>
    <w:rsid w:val="0028002E"/>
    <w:rsid w:val="0028087F"/>
    <w:rsid w:val="00281BDC"/>
    <w:rsid w:val="00282BDC"/>
    <w:rsid w:val="00286230"/>
    <w:rsid w:val="00286418"/>
    <w:rsid w:val="0028749F"/>
    <w:rsid w:val="002875B3"/>
    <w:rsid w:val="0029096E"/>
    <w:rsid w:val="00292118"/>
    <w:rsid w:val="00292E60"/>
    <w:rsid w:val="00294853"/>
    <w:rsid w:val="00294ABC"/>
    <w:rsid w:val="002950AB"/>
    <w:rsid w:val="00295363"/>
    <w:rsid w:val="002956D7"/>
    <w:rsid w:val="00296DFC"/>
    <w:rsid w:val="00297374"/>
    <w:rsid w:val="002A1381"/>
    <w:rsid w:val="002A13D0"/>
    <w:rsid w:val="002A1E6F"/>
    <w:rsid w:val="002A2F77"/>
    <w:rsid w:val="002A3265"/>
    <w:rsid w:val="002A4155"/>
    <w:rsid w:val="002A6CE6"/>
    <w:rsid w:val="002A6E7A"/>
    <w:rsid w:val="002A7143"/>
    <w:rsid w:val="002B01DB"/>
    <w:rsid w:val="002B1166"/>
    <w:rsid w:val="002B2FE2"/>
    <w:rsid w:val="002B39B5"/>
    <w:rsid w:val="002B4B87"/>
    <w:rsid w:val="002B4BBD"/>
    <w:rsid w:val="002B57C1"/>
    <w:rsid w:val="002B731D"/>
    <w:rsid w:val="002C0778"/>
    <w:rsid w:val="002C0803"/>
    <w:rsid w:val="002C16B4"/>
    <w:rsid w:val="002C4988"/>
    <w:rsid w:val="002C50E1"/>
    <w:rsid w:val="002C510C"/>
    <w:rsid w:val="002C64D8"/>
    <w:rsid w:val="002C6DAE"/>
    <w:rsid w:val="002C71A0"/>
    <w:rsid w:val="002D0374"/>
    <w:rsid w:val="002D142F"/>
    <w:rsid w:val="002D1C77"/>
    <w:rsid w:val="002D1C8F"/>
    <w:rsid w:val="002D2E12"/>
    <w:rsid w:val="002D50BC"/>
    <w:rsid w:val="002D5227"/>
    <w:rsid w:val="002D69AE"/>
    <w:rsid w:val="002D6D05"/>
    <w:rsid w:val="002D6D69"/>
    <w:rsid w:val="002D7639"/>
    <w:rsid w:val="002E0481"/>
    <w:rsid w:val="002E38F0"/>
    <w:rsid w:val="002E39D0"/>
    <w:rsid w:val="002E4407"/>
    <w:rsid w:val="002E4F48"/>
    <w:rsid w:val="002E6423"/>
    <w:rsid w:val="002E6EFE"/>
    <w:rsid w:val="002E7D6F"/>
    <w:rsid w:val="002E7E94"/>
    <w:rsid w:val="002F0F9D"/>
    <w:rsid w:val="002F1920"/>
    <w:rsid w:val="002F1CB3"/>
    <w:rsid w:val="002F22CB"/>
    <w:rsid w:val="002F4116"/>
    <w:rsid w:val="002F4F9C"/>
    <w:rsid w:val="002F5274"/>
    <w:rsid w:val="002F5403"/>
    <w:rsid w:val="002F5E2A"/>
    <w:rsid w:val="002F6F83"/>
    <w:rsid w:val="003008D7"/>
    <w:rsid w:val="00301649"/>
    <w:rsid w:val="00301D12"/>
    <w:rsid w:val="0030315F"/>
    <w:rsid w:val="003034FB"/>
    <w:rsid w:val="00303D9A"/>
    <w:rsid w:val="00304705"/>
    <w:rsid w:val="00304F78"/>
    <w:rsid w:val="003053EE"/>
    <w:rsid w:val="0030678A"/>
    <w:rsid w:val="00306F01"/>
    <w:rsid w:val="003076BB"/>
    <w:rsid w:val="003107D5"/>
    <w:rsid w:val="003118AD"/>
    <w:rsid w:val="003124C9"/>
    <w:rsid w:val="003134C3"/>
    <w:rsid w:val="00316D91"/>
    <w:rsid w:val="00317BEE"/>
    <w:rsid w:val="003205BE"/>
    <w:rsid w:val="00320F2C"/>
    <w:rsid w:val="00321521"/>
    <w:rsid w:val="0032227A"/>
    <w:rsid w:val="00324591"/>
    <w:rsid w:val="00326827"/>
    <w:rsid w:val="00327500"/>
    <w:rsid w:val="0032751D"/>
    <w:rsid w:val="00327C1C"/>
    <w:rsid w:val="00330852"/>
    <w:rsid w:val="00331AE2"/>
    <w:rsid w:val="00331CED"/>
    <w:rsid w:val="0033202C"/>
    <w:rsid w:val="003329E1"/>
    <w:rsid w:val="0033424D"/>
    <w:rsid w:val="0033477A"/>
    <w:rsid w:val="003351D3"/>
    <w:rsid w:val="003370D1"/>
    <w:rsid w:val="003375D6"/>
    <w:rsid w:val="00337B97"/>
    <w:rsid w:val="00340696"/>
    <w:rsid w:val="00340E5D"/>
    <w:rsid w:val="00340E69"/>
    <w:rsid w:val="00343D66"/>
    <w:rsid w:val="003447B2"/>
    <w:rsid w:val="00344D92"/>
    <w:rsid w:val="00346380"/>
    <w:rsid w:val="00350496"/>
    <w:rsid w:val="003506FD"/>
    <w:rsid w:val="00350A1F"/>
    <w:rsid w:val="00351680"/>
    <w:rsid w:val="00351963"/>
    <w:rsid w:val="00351F6F"/>
    <w:rsid w:val="00353362"/>
    <w:rsid w:val="00353885"/>
    <w:rsid w:val="00353B42"/>
    <w:rsid w:val="00355098"/>
    <w:rsid w:val="00355B9F"/>
    <w:rsid w:val="00357248"/>
    <w:rsid w:val="00360488"/>
    <w:rsid w:val="003609D3"/>
    <w:rsid w:val="00362A11"/>
    <w:rsid w:val="00363011"/>
    <w:rsid w:val="00363453"/>
    <w:rsid w:val="0036474D"/>
    <w:rsid w:val="00365E3C"/>
    <w:rsid w:val="00365E5C"/>
    <w:rsid w:val="00366607"/>
    <w:rsid w:val="00370E4C"/>
    <w:rsid w:val="00370F69"/>
    <w:rsid w:val="0037122F"/>
    <w:rsid w:val="00371867"/>
    <w:rsid w:val="00372BFE"/>
    <w:rsid w:val="003731D7"/>
    <w:rsid w:val="00373BB8"/>
    <w:rsid w:val="003745DA"/>
    <w:rsid w:val="0037544F"/>
    <w:rsid w:val="00375BFA"/>
    <w:rsid w:val="0037695C"/>
    <w:rsid w:val="00380690"/>
    <w:rsid w:val="00380DCC"/>
    <w:rsid w:val="003825BA"/>
    <w:rsid w:val="00384898"/>
    <w:rsid w:val="003865D6"/>
    <w:rsid w:val="003902BB"/>
    <w:rsid w:val="00390479"/>
    <w:rsid w:val="00391BB2"/>
    <w:rsid w:val="003924A9"/>
    <w:rsid w:val="00392989"/>
    <w:rsid w:val="003949AA"/>
    <w:rsid w:val="00395629"/>
    <w:rsid w:val="00395C2C"/>
    <w:rsid w:val="00396651"/>
    <w:rsid w:val="00397FE9"/>
    <w:rsid w:val="003A07C0"/>
    <w:rsid w:val="003A0A33"/>
    <w:rsid w:val="003A0D8F"/>
    <w:rsid w:val="003A11A4"/>
    <w:rsid w:val="003A15BE"/>
    <w:rsid w:val="003A17C2"/>
    <w:rsid w:val="003A1E93"/>
    <w:rsid w:val="003A1EAB"/>
    <w:rsid w:val="003A2728"/>
    <w:rsid w:val="003A3AC2"/>
    <w:rsid w:val="003A3EA5"/>
    <w:rsid w:val="003A562C"/>
    <w:rsid w:val="003A5733"/>
    <w:rsid w:val="003A6F5A"/>
    <w:rsid w:val="003A72E5"/>
    <w:rsid w:val="003B0A8B"/>
    <w:rsid w:val="003B18D1"/>
    <w:rsid w:val="003B1E52"/>
    <w:rsid w:val="003B3C99"/>
    <w:rsid w:val="003B3CA6"/>
    <w:rsid w:val="003B53C6"/>
    <w:rsid w:val="003B582F"/>
    <w:rsid w:val="003B611B"/>
    <w:rsid w:val="003B7D3D"/>
    <w:rsid w:val="003C07E1"/>
    <w:rsid w:val="003C1AC4"/>
    <w:rsid w:val="003C2561"/>
    <w:rsid w:val="003C48F3"/>
    <w:rsid w:val="003C73D0"/>
    <w:rsid w:val="003C7E46"/>
    <w:rsid w:val="003D0DB4"/>
    <w:rsid w:val="003D0DB8"/>
    <w:rsid w:val="003D1204"/>
    <w:rsid w:val="003D1616"/>
    <w:rsid w:val="003D1AB5"/>
    <w:rsid w:val="003D326B"/>
    <w:rsid w:val="003D6B60"/>
    <w:rsid w:val="003D7E7A"/>
    <w:rsid w:val="003E0507"/>
    <w:rsid w:val="003E0BC7"/>
    <w:rsid w:val="003E1218"/>
    <w:rsid w:val="003E1D65"/>
    <w:rsid w:val="003E25EF"/>
    <w:rsid w:val="003E302B"/>
    <w:rsid w:val="003E41D9"/>
    <w:rsid w:val="003E61AB"/>
    <w:rsid w:val="003E6ACA"/>
    <w:rsid w:val="003E774A"/>
    <w:rsid w:val="003E7E60"/>
    <w:rsid w:val="003F1E03"/>
    <w:rsid w:val="003F40A3"/>
    <w:rsid w:val="003F57EB"/>
    <w:rsid w:val="003F63F8"/>
    <w:rsid w:val="003F69FD"/>
    <w:rsid w:val="00401329"/>
    <w:rsid w:val="0040269A"/>
    <w:rsid w:val="00402CD3"/>
    <w:rsid w:val="0040342C"/>
    <w:rsid w:val="00404008"/>
    <w:rsid w:val="004040D1"/>
    <w:rsid w:val="0040481F"/>
    <w:rsid w:val="0040603A"/>
    <w:rsid w:val="00407CF0"/>
    <w:rsid w:val="00411652"/>
    <w:rsid w:val="00412305"/>
    <w:rsid w:val="0041241A"/>
    <w:rsid w:val="00413199"/>
    <w:rsid w:val="00413623"/>
    <w:rsid w:val="0041384B"/>
    <w:rsid w:val="004160BD"/>
    <w:rsid w:val="00416153"/>
    <w:rsid w:val="00416359"/>
    <w:rsid w:val="00416B92"/>
    <w:rsid w:val="00416EC1"/>
    <w:rsid w:val="00420362"/>
    <w:rsid w:val="0042166A"/>
    <w:rsid w:val="00422F9D"/>
    <w:rsid w:val="004241F4"/>
    <w:rsid w:val="004272D4"/>
    <w:rsid w:val="00427594"/>
    <w:rsid w:val="0042798B"/>
    <w:rsid w:val="00432CEE"/>
    <w:rsid w:val="00433E5A"/>
    <w:rsid w:val="00434A3C"/>
    <w:rsid w:val="00434E17"/>
    <w:rsid w:val="00434FCE"/>
    <w:rsid w:val="004354FF"/>
    <w:rsid w:val="00435984"/>
    <w:rsid w:val="00435C04"/>
    <w:rsid w:val="00436559"/>
    <w:rsid w:val="00436800"/>
    <w:rsid w:val="004374C8"/>
    <w:rsid w:val="00440539"/>
    <w:rsid w:val="004411A1"/>
    <w:rsid w:val="0044235A"/>
    <w:rsid w:val="0044284C"/>
    <w:rsid w:val="00442AA0"/>
    <w:rsid w:val="0044342A"/>
    <w:rsid w:val="0044415F"/>
    <w:rsid w:val="00445384"/>
    <w:rsid w:val="00445D8A"/>
    <w:rsid w:val="00446F0C"/>
    <w:rsid w:val="004504F9"/>
    <w:rsid w:val="004507E3"/>
    <w:rsid w:val="00450D65"/>
    <w:rsid w:val="00452155"/>
    <w:rsid w:val="00452709"/>
    <w:rsid w:val="004541BD"/>
    <w:rsid w:val="00454F41"/>
    <w:rsid w:val="00454F7F"/>
    <w:rsid w:val="00455A13"/>
    <w:rsid w:val="00455E60"/>
    <w:rsid w:val="00456911"/>
    <w:rsid w:val="00456AF9"/>
    <w:rsid w:val="004577B0"/>
    <w:rsid w:val="00457F2F"/>
    <w:rsid w:val="00460F66"/>
    <w:rsid w:val="004628CC"/>
    <w:rsid w:val="004629B9"/>
    <w:rsid w:val="00462D2D"/>
    <w:rsid w:val="00462DFA"/>
    <w:rsid w:val="004640AD"/>
    <w:rsid w:val="00464518"/>
    <w:rsid w:val="0046535B"/>
    <w:rsid w:val="0046670F"/>
    <w:rsid w:val="004670FC"/>
    <w:rsid w:val="004711D2"/>
    <w:rsid w:val="00471484"/>
    <w:rsid w:val="004719AA"/>
    <w:rsid w:val="00471A5D"/>
    <w:rsid w:val="00473BE6"/>
    <w:rsid w:val="004770BB"/>
    <w:rsid w:val="004772F0"/>
    <w:rsid w:val="00477D5F"/>
    <w:rsid w:val="00481CA8"/>
    <w:rsid w:val="00481CD8"/>
    <w:rsid w:val="004834F3"/>
    <w:rsid w:val="004838B3"/>
    <w:rsid w:val="00483D3D"/>
    <w:rsid w:val="00485E59"/>
    <w:rsid w:val="00486557"/>
    <w:rsid w:val="0048720E"/>
    <w:rsid w:val="00487E02"/>
    <w:rsid w:val="00493350"/>
    <w:rsid w:val="0049356E"/>
    <w:rsid w:val="00493DEB"/>
    <w:rsid w:val="00494012"/>
    <w:rsid w:val="004953A5"/>
    <w:rsid w:val="0049603B"/>
    <w:rsid w:val="00497332"/>
    <w:rsid w:val="00497443"/>
    <w:rsid w:val="004A0BF7"/>
    <w:rsid w:val="004A1981"/>
    <w:rsid w:val="004A1D19"/>
    <w:rsid w:val="004A1FCC"/>
    <w:rsid w:val="004A2389"/>
    <w:rsid w:val="004A2EFC"/>
    <w:rsid w:val="004A44DF"/>
    <w:rsid w:val="004A5C5D"/>
    <w:rsid w:val="004A66B6"/>
    <w:rsid w:val="004A753E"/>
    <w:rsid w:val="004B0665"/>
    <w:rsid w:val="004B2F30"/>
    <w:rsid w:val="004B4D39"/>
    <w:rsid w:val="004B54FF"/>
    <w:rsid w:val="004B5C46"/>
    <w:rsid w:val="004B6194"/>
    <w:rsid w:val="004B62B1"/>
    <w:rsid w:val="004B70CF"/>
    <w:rsid w:val="004B7AAC"/>
    <w:rsid w:val="004C03EA"/>
    <w:rsid w:val="004C0560"/>
    <w:rsid w:val="004C3228"/>
    <w:rsid w:val="004C44C7"/>
    <w:rsid w:val="004C5038"/>
    <w:rsid w:val="004C6656"/>
    <w:rsid w:val="004C6A4C"/>
    <w:rsid w:val="004C6F26"/>
    <w:rsid w:val="004D000B"/>
    <w:rsid w:val="004D0449"/>
    <w:rsid w:val="004D1460"/>
    <w:rsid w:val="004D2C07"/>
    <w:rsid w:val="004D40DE"/>
    <w:rsid w:val="004D5162"/>
    <w:rsid w:val="004D7488"/>
    <w:rsid w:val="004D7C9F"/>
    <w:rsid w:val="004E05C6"/>
    <w:rsid w:val="004E0F7B"/>
    <w:rsid w:val="004E26D0"/>
    <w:rsid w:val="004E2754"/>
    <w:rsid w:val="004E2A83"/>
    <w:rsid w:val="004E2FC6"/>
    <w:rsid w:val="004E4961"/>
    <w:rsid w:val="004E678D"/>
    <w:rsid w:val="004E76D6"/>
    <w:rsid w:val="004F05F3"/>
    <w:rsid w:val="004F0C9D"/>
    <w:rsid w:val="004F1273"/>
    <w:rsid w:val="004F1984"/>
    <w:rsid w:val="004F1F4C"/>
    <w:rsid w:val="004F35B1"/>
    <w:rsid w:val="004F3DBD"/>
    <w:rsid w:val="004F48E7"/>
    <w:rsid w:val="004F4CA6"/>
    <w:rsid w:val="004F5113"/>
    <w:rsid w:val="004F5173"/>
    <w:rsid w:val="004F5CDC"/>
    <w:rsid w:val="004F63DF"/>
    <w:rsid w:val="00500271"/>
    <w:rsid w:val="0050332F"/>
    <w:rsid w:val="00506444"/>
    <w:rsid w:val="005066A6"/>
    <w:rsid w:val="00506CAA"/>
    <w:rsid w:val="00507DFB"/>
    <w:rsid w:val="005100AC"/>
    <w:rsid w:val="00512646"/>
    <w:rsid w:val="00512BF0"/>
    <w:rsid w:val="00513B17"/>
    <w:rsid w:val="00515617"/>
    <w:rsid w:val="005202CA"/>
    <w:rsid w:val="00520E6E"/>
    <w:rsid w:val="0052179B"/>
    <w:rsid w:val="00521DAE"/>
    <w:rsid w:val="00522794"/>
    <w:rsid w:val="00523273"/>
    <w:rsid w:val="00524C87"/>
    <w:rsid w:val="00525360"/>
    <w:rsid w:val="0052628E"/>
    <w:rsid w:val="0052644E"/>
    <w:rsid w:val="0052665A"/>
    <w:rsid w:val="0052704D"/>
    <w:rsid w:val="00527559"/>
    <w:rsid w:val="005278A6"/>
    <w:rsid w:val="005307BB"/>
    <w:rsid w:val="00531429"/>
    <w:rsid w:val="00532E59"/>
    <w:rsid w:val="005331DE"/>
    <w:rsid w:val="005347D7"/>
    <w:rsid w:val="0053567F"/>
    <w:rsid w:val="00536024"/>
    <w:rsid w:val="00540CFB"/>
    <w:rsid w:val="005430A9"/>
    <w:rsid w:val="0054317A"/>
    <w:rsid w:val="005431D6"/>
    <w:rsid w:val="0054387F"/>
    <w:rsid w:val="00544BBF"/>
    <w:rsid w:val="00545029"/>
    <w:rsid w:val="00545C0C"/>
    <w:rsid w:val="0054727C"/>
    <w:rsid w:val="00550541"/>
    <w:rsid w:val="00550C21"/>
    <w:rsid w:val="00550C42"/>
    <w:rsid w:val="005535F6"/>
    <w:rsid w:val="00555F18"/>
    <w:rsid w:val="00556A00"/>
    <w:rsid w:val="00557C44"/>
    <w:rsid w:val="005607D9"/>
    <w:rsid w:val="005608D7"/>
    <w:rsid w:val="00560CF7"/>
    <w:rsid w:val="00561684"/>
    <w:rsid w:val="00561B2D"/>
    <w:rsid w:val="00562B98"/>
    <w:rsid w:val="00563D12"/>
    <w:rsid w:val="0056581D"/>
    <w:rsid w:val="005678DF"/>
    <w:rsid w:val="0057040C"/>
    <w:rsid w:val="00571CB7"/>
    <w:rsid w:val="00572C6A"/>
    <w:rsid w:val="005744C2"/>
    <w:rsid w:val="00574ABC"/>
    <w:rsid w:val="00574ED3"/>
    <w:rsid w:val="00575869"/>
    <w:rsid w:val="00575D9F"/>
    <w:rsid w:val="005766B7"/>
    <w:rsid w:val="00576CC5"/>
    <w:rsid w:val="00576F6D"/>
    <w:rsid w:val="00577537"/>
    <w:rsid w:val="00577755"/>
    <w:rsid w:val="005800BD"/>
    <w:rsid w:val="00580D04"/>
    <w:rsid w:val="0058122D"/>
    <w:rsid w:val="00584204"/>
    <w:rsid w:val="00584493"/>
    <w:rsid w:val="0058480B"/>
    <w:rsid w:val="00584E8F"/>
    <w:rsid w:val="0058598C"/>
    <w:rsid w:val="00585E49"/>
    <w:rsid w:val="0058614A"/>
    <w:rsid w:val="00587EF1"/>
    <w:rsid w:val="00594A5C"/>
    <w:rsid w:val="00594BA6"/>
    <w:rsid w:val="00594F7C"/>
    <w:rsid w:val="00595D48"/>
    <w:rsid w:val="00595E1F"/>
    <w:rsid w:val="00595E8B"/>
    <w:rsid w:val="0059648D"/>
    <w:rsid w:val="00596597"/>
    <w:rsid w:val="005975A4"/>
    <w:rsid w:val="00597727"/>
    <w:rsid w:val="00597995"/>
    <w:rsid w:val="005A0CC0"/>
    <w:rsid w:val="005A1F58"/>
    <w:rsid w:val="005A322B"/>
    <w:rsid w:val="005A378D"/>
    <w:rsid w:val="005A4E59"/>
    <w:rsid w:val="005A5359"/>
    <w:rsid w:val="005A54C5"/>
    <w:rsid w:val="005A5ED0"/>
    <w:rsid w:val="005A6F65"/>
    <w:rsid w:val="005A7511"/>
    <w:rsid w:val="005B1473"/>
    <w:rsid w:val="005B2804"/>
    <w:rsid w:val="005B2B5A"/>
    <w:rsid w:val="005B5521"/>
    <w:rsid w:val="005B5739"/>
    <w:rsid w:val="005B692F"/>
    <w:rsid w:val="005B6F80"/>
    <w:rsid w:val="005B7EDE"/>
    <w:rsid w:val="005C040A"/>
    <w:rsid w:val="005C10D5"/>
    <w:rsid w:val="005C3636"/>
    <w:rsid w:val="005C3FBD"/>
    <w:rsid w:val="005C563A"/>
    <w:rsid w:val="005C57E1"/>
    <w:rsid w:val="005C59F1"/>
    <w:rsid w:val="005C62C7"/>
    <w:rsid w:val="005C6F4A"/>
    <w:rsid w:val="005C6FC8"/>
    <w:rsid w:val="005C75D4"/>
    <w:rsid w:val="005C77E0"/>
    <w:rsid w:val="005D24FD"/>
    <w:rsid w:val="005D3BEB"/>
    <w:rsid w:val="005D46A9"/>
    <w:rsid w:val="005D47EF"/>
    <w:rsid w:val="005D59D7"/>
    <w:rsid w:val="005D5AEA"/>
    <w:rsid w:val="005D5C31"/>
    <w:rsid w:val="005D5E6B"/>
    <w:rsid w:val="005D74B9"/>
    <w:rsid w:val="005D7CD3"/>
    <w:rsid w:val="005E027B"/>
    <w:rsid w:val="005E0492"/>
    <w:rsid w:val="005E0C79"/>
    <w:rsid w:val="005E14A3"/>
    <w:rsid w:val="005E1EB8"/>
    <w:rsid w:val="005E2585"/>
    <w:rsid w:val="005E2A4C"/>
    <w:rsid w:val="005E317F"/>
    <w:rsid w:val="005E3626"/>
    <w:rsid w:val="005E3D0A"/>
    <w:rsid w:val="005E43AF"/>
    <w:rsid w:val="005E4459"/>
    <w:rsid w:val="005E44D2"/>
    <w:rsid w:val="005E4A75"/>
    <w:rsid w:val="005F18FF"/>
    <w:rsid w:val="005F1BEF"/>
    <w:rsid w:val="005F1D83"/>
    <w:rsid w:val="005F1E40"/>
    <w:rsid w:val="005F320C"/>
    <w:rsid w:val="005F4665"/>
    <w:rsid w:val="005F5528"/>
    <w:rsid w:val="005F5891"/>
    <w:rsid w:val="005F6701"/>
    <w:rsid w:val="00600404"/>
    <w:rsid w:val="00604B68"/>
    <w:rsid w:val="00610F7A"/>
    <w:rsid w:val="00611119"/>
    <w:rsid w:val="00611E9B"/>
    <w:rsid w:val="00612368"/>
    <w:rsid w:val="006125F3"/>
    <w:rsid w:val="0061437C"/>
    <w:rsid w:val="00614791"/>
    <w:rsid w:val="00615485"/>
    <w:rsid w:val="00616CDE"/>
    <w:rsid w:val="00616DF4"/>
    <w:rsid w:val="00616E2A"/>
    <w:rsid w:val="006172CB"/>
    <w:rsid w:val="00617C2C"/>
    <w:rsid w:val="00621277"/>
    <w:rsid w:val="006212DC"/>
    <w:rsid w:val="006225A6"/>
    <w:rsid w:val="00624095"/>
    <w:rsid w:val="006241EC"/>
    <w:rsid w:val="0062556A"/>
    <w:rsid w:val="00627DE4"/>
    <w:rsid w:val="00630254"/>
    <w:rsid w:val="00630313"/>
    <w:rsid w:val="00630434"/>
    <w:rsid w:val="006314C2"/>
    <w:rsid w:val="006316B0"/>
    <w:rsid w:val="0063186E"/>
    <w:rsid w:val="00631C1F"/>
    <w:rsid w:val="00632C6B"/>
    <w:rsid w:val="00633AEA"/>
    <w:rsid w:val="006344EB"/>
    <w:rsid w:val="00635723"/>
    <w:rsid w:val="00635944"/>
    <w:rsid w:val="00635A5F"/>
    <w:rsid w:val="00636136"/>
    <w:rsid w:val="0063673A"/>
    <w:rsid w:val="00636D75"/>
    <w:rsid w:val="00637F2F"/>
    <w:rsid w:val="006423CE"/>
    <w:rsid w:val="0064266D"/>
    <w:rsid w:val="006428CD"/>
    <w:rsid w:val="00642926"/>
    <w:rsid w:val="00644202"/>
    <w:rsid w:val="0064505D"/>
    <w:rsid w:val="00645C26"/>
    <w:rsid w:val="00645F44"/>
    <w:rsid w:val="00651C5E"/>
    <w:rsid w:val="00651FA0"/>
    <w:rsid w:val="006529E3"/>
    <w:rsid w:val="00653CBF"/>
    <w:rsid w:val="00653DD2"/>
    <w:rsid w:val="00660495"/>
    <w:rsid w:val="006610A4"/>
    <w:rsid w:val="00663310"/>
    <w:rsid w:val="00664096"/>
    <w:rsid w:val="00664D95"/>
    <w:rsid w:val="00667F86"/>
    <w:rsid w:val="00670031"/>
    <w:rsid w:val="00671B30"/>
    <w:rsid w:val="006731BA"/>
    <w:rsid w:val="00673427"/>
    <w:rsid w:val="00674349"/>
    <w:rsid w:val="00674FD1"/>
    <w:rsid w:val="00675754"/>
    <w:rsid w:val="006757C6"/>
    <w:rsid w:val="00675C09"/>
    <w:rsid w:val="00676ED4"/>
    <w:rsid w:val="006778CB"/>
    <w:rsid w:val="00677C70"/>
    <w:rsid w:val="006803E0"/>
    <w:rsid w:val="00681EA8"/>
    <w:rsid w:val="00682082"/>
    <w:rsid w:val="00682123"/>
    <w:rsid w:val="0068410B"/>
    <w:rsid w:val="0068414C"/>
    <w:rsid w:val="00684604"/>
    <w:rsid w:val="00684A24"/>
    <w:rsid w:val="00684C1A"/>
    <w:rsid w:val="00684DA5"/>
    <w:rsid w:val="00686DB6"/>
    <w:rsid w:val="00687E79"/>
    <w:rsid w:val="006903E2"/>
    <w:rsid w:val="00690CBB"/>
    <w:rsid w:val="00691443"/>
    <w:rsid w:val="00692587"/>
    <w:rsid w:val="006930D8"/>
    <w:rsid w:val="006954C7"/>
    <w:rsid w:val="00696E5A"/>
    <w:rsid w:val="006A09E9"/>
    <w:rsid w:val="006A0B65"/>
    <w:rsid w:val="006A1155"/>
    <w:rsid w:val="006A12C5"/>
    <w:rsid w:val="006A1A3B"/>
    <w:rsid w:val="006A20F9"/>
    <w:rsid w:val="006A377C"/>
    <w:rsid w:val="006A3AF8"/>
    <w:rsid w:val="006A4080"/>
    <w:rsid w:val="006A68AB"/>
    <w:rsid w:val="006B01D6"/>
    <w:rsid w:val="006B069D"/>
    <w:rsid w:val="006B0AD3"/>
    <w:rsid w:val="006B1184"/>
    <w:rsid w:val="006B19F1"/>
    <w:rsid w:val="006B1CC7"/>
    <w:rsid w:val="006B2D3D"/>
    <w:rsid w:val="006B31CF"/>
    <w:rsid w:val="006B38F4"/>
    <w:rsid w:val="006B39F5"/>
    <w:rsid w:val="006B4195"/>
    <w:rsid w:val="006B4D2E"/>
    <w:rsid w:val="006B5451"/>
    <w:rsid w:val="006B5D79"/>
    <w:rsid w:val="006B6011"/>
    <w:rsid w:val="006C0236"/>
    <w:rsid w:val="006C19CA"/>
    <w:rsid w:val="006C2060"/>
    <w:rsid w:val="006C2ED3"/>
    <w:rsid w:val="006C3BC4"/>
    <w:rsid w:val="006C45C2"/>
    <w:rsid w:val="006C5C4A"/>
    <w:rsid w:val="006C5D35"/>
    <w:rsid w:val="006C5F36"/>
    <w:rsid w:val="006C7954"/>
    <w:rsid w:val="006D0BB8"/>
    <w:rsid w:val="006D0CBE"/>
    <w:rsid w:val="006D1162"/>
    <w:rsid w:val="006D156A"/>
    <w:rsid w:val="006D1E87"/>
    <w:rsid w:val="006D2B0E"/>
    <w:rsid w:val="006D4CF4"/>
    <w:rsid w:val="006D591F"/>
    <w:rsid w:val="006D5994"/>
    <w:rsid w:val="006D6472"/>
    <w:rsid w:val="006D7877"/>
    <w:rsid w:val="006E0AEB"/>
    <w:rsid w:val="006E0B24"/>
    <w:rsid w:val="006E0FBE"/>
    <w:rsid w:val="006E1A3A"/>
    <w:rsid w:val="006E2916"/>
    <w:rsid w:val="006E3775"/>
    <w:rsid w:val="006E3E93"/>
    <w:rsid w:val="006E4CBC"/>
    <w:rsid w:val="006E4E9F"/>
    <w:rsid w:val="006E507C"/>
    <w:rsid w:val="006E57C0"/>
    <w:rsid w:val="006E58B6"/>
    <w:rsid w:val="006E7075"/>
    <w:rsid w:val="006F05CD"/>
    <w:rsid w:val="006F1FF3"/>
    <w:rsid w:val="006F2688"/>
    <w:rsid w:val="006F3B4B"/>
    <w:rsid w:val="006F3FF5"/>
    <w:rsid w:val="006F4BEA"/>
    <w:rsid w:val="006F5697"/>
    <w:rsid w:val="006F5E36"/>
    <w:rsid w:val="006F7BA3"/>
    <w:rsid w:val="0070089B"/>
    <w:rsid w:val="007016F7"/>
    <w:rsid w:val="00704A92"/>
    <w:rsid w:val="007059DB"/>
    <w:rsid w:val="00706622"/>
    <w:rsid w:val="0070764C"/>
    <w:rsid w:val="00707B15"/>
    <w:rsid w:val="00707B90"/>
    <w:rsid w:val="007108BA"/>
    <w:rsid w:val="00710E68"/>
    <w:rsid w:val="00710FB5"/>
    <w:rsid w:val="00711C63"/>
    <w:rsid w:val="00712624"/>
    <w:rsid w:val="007131FE"/>
    <w:rsid w:val="00714C32"/>
    <w:rsid w:val="0071615F"/>
    <w:rsid w:val="00716838"/>
    <w:rsid w:val="007168AD"/>
    <w:rsid w:val="00716ACF"/>
    <w:rsid w:val="007173BB"/>
    <w:rsid w:val="00717989"/>
    <w:rsid w:val="00717C62"/>
    <w:rsid w:val="00717CA1"/>
    <w:rsid w:val="0072041B"/>
    <w:rsid w:val="00721974"/>
    <w:rsid w:val="00721E25"/>
    <w:rsid w:val="00723235"/>
    <w:rsid w:val="00723BBE"/>
    <w:rsid w:val="0072538E"/>
    <w:rsid w:val="00730DB7"/>
    <w:rsid w:val="007318F6"/>
    <w:rsid w:val="0073242A"/>
    <w:rsid w:val="00732D53"/>
    <w:rsid w:val="00734889"/>
    <w:rsid w:val="00734C14"/>
    <w:rsid w:val="00735184"/>
    <w:rsid w:val="00736C55"/>
    <w:rsid w:val="00737A25"/>
    <w:rsid w:val="007409A2"/>
    <w:rsid w:val="00740BFE"/>
    <w:rsid w:val="00741CF5"/>
    <w:rsid w:val="00743AC3"/>
    <w:rsid w:val="00744437"/>
    <w:rsid w:val="00744E35"/>
    <w:rsid w:val="0074536F"/>
    <w:rsid w:val="00746DC9"/>
    <w:rsid w:val="00747030"/>
    <w:rsid w:val="0074742C"/>
    <w:rsid w:val="00747796"/>
    <w:rsid w:val="00747CC3"/>
    <w:rsid w:val="00752B35"/>
    <w:rsid w:val="00752F15"/>
    <w:rsid w:val="00754D5C"/>
    <w:rsid w:val="00754DEA"/>
    <w:rsid w:val="00756F40"/>
    <w:rsid w:val="0075726E"/>
    <w:rsid w:val="007579B4"/>
    <w:rsid w:val="00757A43"/>
    <w:rsid w:val="00757CBE"/>
    <w:rsid w:val="00761555"/>
    <w:rsid w:val="00761CFD"/>
    <w:rsid w:val="007624E6"/>
    <w:rsid w:val="00762688"/>
    <w:rsid w:val="00762D2A"/>
    <w:rsid w:val="00763122"/>
    <w:rsid w:val="00763151"/>
    <w:rsid w:val="00764432"/>
    <w:rsid w:val="00764604"/>
    <w:rsid w:val="007648AD"/>
    <w:rsid w:val="00764D0D"/>
    <w:rsid w:val="00764F49"/>
    <w:rsid w:val="00765C11"/>
    <w:rsid w:val="00766967"/>
    <w:rsid w:val="007677F3"/>
    <w:rsid w:val="00767E44"/>
    <w:rsid w:val="007709F6"/>
    <w:rsid w:val="00770BE5"/>
    <w:rsid w:val="0077155A"/>
    <w:rsid w:val="007715C0"/>
    <w:rsid w:val="00772557"/>
    <w:rsid w:val="007732FE"/>
    <w:rsid w:val="00773FDF"/>
    <w:rsid w:val="0077456B"/>
    <w:rsid w:val="00775F77"/>
    <w:rsid w:val="00776F02"/>
    <w:rsid w:val="00777065"/>
    <w:rsid w:val="007775F5"/>
    <w:rsid w:val="00777E7E"/>
    <w:rsid w:val="00781286"/>
    <w:rsid w:val="00781C6A"/>
    <w:rsid w:val="00781C8B"/>
    <w:rsid w:val="00783981"/>
    <w:rsid w:val="007852EB"/>
    <w:rsid w:val="00790953"/>
    <w:rsid w:val="00791687"/>
    <w:rsid w:val="007921B0"/>
    <w:rsid w:val="00792A4C"/>
    <w:rsid w:val="0079415B"/>
    <w:rsid w:val="007943EF"/>
    <w:rsid w:val="0079467B"/>
    <w:rsid w:val="0079788F"/>
    <w:rsid w:val="007A0954"/>
    <w:rsid w:val="007A1457"/>
    <w:rsid w:val="007A1931"/>
    <w:rsid w:val="007A1F9E"/>
    <w:rsid w:val="007A2069"/>
    <w:rsid w:val="007A2890"/>
    <w:rsid w:val="007A2A31"/>
    <w:rsid w:val="007A3A24"/>
    <w:rsid w:val="007A3BC7"/>
    <w:rsid w:val="007A4242"/>
    <w:rsid w:val="007A46F0"/>
    <w:rsid w:val="007A59AA"/>
    <w:rsid w:val="007A73E0"/>
    <w:rsid w:val="007A7735"/>
    <w:rsid w:val="007A774D"/>
    <w:rsid w:val="007B0BF3"/>
    <w:rsid w:val="007B0CA1"/>
    <w:rsid w:val="007B1592"/>
    <w:rsid w:val="007B1D05"/>
    <w:rsid w:val="007B1EDD"/>
    <w:rsid w:val="007B4155"/>
    <w:rsid w:val="007B4E35"/>
    <w:rsid w:val="007B6133"/>
    <w:rsid w:val="007B6AA3"/>
    <w:rsid w:val="007C04FC"/>
    <w:rsid w:val="007C14F9"/>
    <w:rsid w:val="007C1CBB"/>
    <w:rsid w:val="007C1FEE"/>
    <w:rsid w:val="007C5D0F"/>
    <w:rsid w:val="007C672D"/>
    <w:rsid w:val="007C7C46"/>
    <w:rsid w:val="007D030E"/>
    <w:rsid w:val="007D1673"/>
    <w:rsid w:val="007D64C0"/>
    <w:rsid w:val="007D6846"/>
    <w:rsid w:val="007D7760"/>
    <w:rsid w:val="007E2A10"/>
    <w:rsid w:val="007E3976"/>
    <w:rsid w:val="007E6D58"/>
    <w:rsid w:val="007E7C3C"/>
    <w:rsid w:val="007E7E85"/>
    <w:rsid w:val="007F0A67"/>
    <w:rsid w:val="007F0F6C"/>
    <w:rsid w:val="007F1912"/>
    <w:rsid w:val="007F4922"/>
    <w:rsid w:val="007F4965"/>
    <w:rsid w:val="007F5399"/>
    <w:rsid w:val="007F6A6E"/>
    <w:rsid w:val="007F7124"/>
    <w:rsid w:val="00800B53"/>
    <w:rsid w:val="00801A27"/>
    <w:rsid w:val="008021B2"/>
    <w:rsid w:val="0080285B"/>
    <w:rsid w:val="00803CD0"/>
    <w:rsid w:val="00804D51"/>
    <w:rsid w:val="008053C3"/>
    <w:rsid w:val="00805400"/>
    <w:rsid w:val="00806827"/>
    <w:rsid w:val="00806829"/>
    <w:rsid w:val="00807298"/>
    <w:rsid w:val="00807BD5"/>
    <w:rsid w:val="00807C93"/>
    <w:rsid w:val="00807E52"/>
    <w:rsid w:val="00810D1B"/>
    <w:rsid w:val="00813082"/>
    <w:rsid w:val="00813EE5"/>
    <w:rsid w:val="008158D5"/>
    <w:rsid w:val="00815F41"/>
    <w:rsid w:val="008167FC"/>
    <w:rsid w:val="00817250"/>
    <w:rsid w:val="00821316"/>
    <w:rsid w:val="00821EBD"/>
    <w:rsid w:val="0082205F"/>
    <w:rsid w:val="008220C5"/>
    <w:rsid w:val="00823643"/>
    <w:rsid w:val="0082442F"/>
    <w:rsid w:val="00825397"/>
    <w:rsid w:val="0082579B"/>
    <w:rsid w:val="00826C9B"/>
    <w:rsid w:val="00826D25"/>
    <w:rsid w:val="00827A22"/>
    <w:rsid w:val="00827B98"/>
    <w:rsid w:val="0083025E"/>
    <w:rsid w:val="0083064B"/>
    <w:rsid w:val="00830F4B"/>
    <w:rsid w:val="00832B10"/>
    <w:rsid w:val="00832B32"/>
    <w:rsid w:val="00832F26"/>
    <w:rsid w:val="00833FF9"/>
    <w:rsid w:val="00835833"/>
    <w:rsid w:val="0083594C"/>
    <w:rsid w:val="008373CE"/>
    <w:rsid w:val="00837694"/>
    <w:rsid w:val="008378CA"/>
    <w:rsid w:val="00837B4F"/>
    <w:rsid w:val="00843959"/>
    <w:rsid w:val="0084489A"/>
    <w:rsid w:val="008448B9"/>
    <w:rsid w:val="00844FFF"/>
    <w:rsid w:val="00846230"/>
    <w:rsid w:val="008465AF"/>
    <w:rsid w:val="00846A14"/>
    <w:rsid w:val="0084769F"/>
    <w:rsid w:val="00851E45"/>
    <w:rsid w:val="00854287"/>
    <w:rsid w:val="00855517"/>
    <w:rsid w:val="00857437"/>
    <w:rsid w:val="00857998"/>
    <w:rsid w:val="00857F36"/>
    <w:rsid w:val="008610B5"/>
    <w:rsid w:val="0086151B"/>
    <w:rsid w:val="008630E6"/>
    <w:rsid w:val="008634F5"/>
    <w:rsid w:val="00864E62"/>
    <w:rsid w:val="008650AA"/>
    <w:rsid w:val="0086626A"/>
    <w:rsid w:val="00866561"/>
    <w:rsid w:val="00866E51"/>
    <w:rsid w:val="00867125"/>
    <w:rsid w:val="0086758D"/>
    <w:rsid w:val="008675E1"/>
    <w:rsid w:val="00867FAC"/>
    <w:rsid w:val="00871555"/>
    <w:rsid w:val="00872E86"/>
    <w:rsid w:val="0087347A"/>
    <w:rsid w:val="00875567"/>
    <w:rsid w:val="0087579B"/>
    <w:rsid w:val="008764FD"/>
    <w:rsid w:val="00876B01"/>
    <w:rsid w:val="00876BF8"/>
    <w:rsid w:val="008806C1"/>
    <w:rsid w:val="008817FD"/>
    <w:rsid w:val="00881E06"/>
    <w:rsid w:val="00881FE9"/>
    <w:rsid w:val="00886650"/>
    <w:rsid w:val="00886AB7"/>
    <w:rsid w:val="00886DCD"/>
    <w:rsid w:val="00891E46"/>
    <w:rsid w:val="00892B0F"/>
    <w:rsid w:val="00892D72"/>
    <w:rsid w:val="00892DA5"/>
    <w:rsid w:val="00893AC2"/>
    <w:rsid w:val="00893B6D"/>
    <w:rsid w:val="00893E73"/>
    <w:rsid w:val="0089449A"/>
    <w:rsid w:val="00895742"/>
    <w:rsid w:val="00896155"/>
    <w:rsid w:val="0089676E"/>
    <w:rsid w:val="00896B4B"/>
    <w:rsid w:val="008A0B64"/>
    <w:rsid w:val="008A19E5"/>
    <w:rsid w:val="008A2586"/>
    <w:rsid w:val="008A3918"/>
    <w:rsid w:val="008A3D17"/>
    <w:rsid w:val="008A3F26"/>
    <w:rsid w:val="008A4348"/>
    <w:rsid w:val="008A55C3"/>
    <w:rsid w:val="008A5AAA"/>
    <w:rsid w:val="008A6085"/>
    <w:rsid w:val="008A6206"/>
    <w:rsid w:val="008A708F"/>
    <w:rsid w:val="008A71FC"/>
    <w:rsid w:val="008A7755"/>
    <w:rsid w:val="008A7A29"/>
    <w:rsid w:val="008B0316"/>
    <w:rsid w:val="008B223C"/>
    <w:rsid w:val="008B239E"/>
    <w:rsid w:val="008B2FDB"/>
    <w:rsid w:val="008B39E9"/>
    <w:rsid w:val="008B3A59"/>
    <w:rsid w:val="008B3FD4"/>
    <w:rsid w:val="008B65BC"/>
    <w:rsid w:val="008B6770"/>
    <w:rsid w:val="008C1651"/>
    <w:rsid w:val="008C1B62"/>
    <w:rsid w:val="008C1D8E"/>
    <w:rsid w:val="008C5022"/>
    <w:rsid w:val="008C5FB6"/>
    <w:rsid w:val="008C6A24"/>
    <w:rsid w:val="008C6B45"/>
    <w:rsid w:val="008C7470"/>
    <w:rsid w:val="008C7488"/>
    <w:rsid w:val="008C7859"/>
    <w:rsid w:val="008C7E8A"/>
    <w:rsid w:val="008D0409"/>
    <w:rsid w:val="008D1BC5"/>
    <w:rsid w:val="008D310B"/>
    <w:rsid w:val="008D3F54"/>
    <w:rsid w:val="008D534C"/>
    <w:rsid w:val="008D584B"/>
    <w:rsid w:val="008D6034"/>
    <w:rsid w:val="008D7473"/>
    <w:rsid w:val="008D7B00"/>
    <w:rsid w:val="008E0A56"/>
    <w:rsid w:val="008E10C0"/>
    <w:rsid w:val="008E185F"/>
    <w:rsid w:val="008E1DC3"/>
    <w:rsid w:val="008E1F0A"/>
    <w:rsid w:val="008E24F9"/>
    <w:rsid w:val="008E3EF2"/>
    <w:rsid w:val="008E5354"/>
    <w:rsid w:val="008E56B4"/>
    <w:rsid w:val="008E5FF1"/>
    <w:rsid w:val="008E6AA2"/>
    <w:rsid w:val="008E7A15"/>
    <w:rsid w:val="008E7F12"/>
    <w:rsid w:val="008F2A52"/>
    <w:rsid w:val="008F2D34"/>
    <w:rsid w:val="008F2D38"/>
    <w:rsid w:val="008F30CA"/>
    <w:rsid w:val="008F42C3"/>
    <w:rsid w:val="008F50DC"/>
    <w:rsid w:val="008F593B"/>
    <w:rsid w:val="008F5B1B"/>
    <w:rsid w:val="008F6C7A"/>
    <w:rsid w:val="008F6E1B"/>
    <w:rsid w:val="0090178A"/>
    <w:rsid w:val="00902556"/>
    <w:rsid w:val="009028A2"/>
    <w:rsid w:val="00902DE5"/>
    <w:rsid w:val="00903AA7"/>
    <w:rsid w:val="009057FC"/>
    <w:rsid w:val="00906238"/>
    <w:rsid w:val="00907B20"/>
    <w:rsid w:val="00910664"/>
    <w:rsid w:val="009108E2"/>
    <w:rsid w:val="00911821"/>
    <w:rsid w:val="009127C4"/>
    <w:rsid w:val="00912FEF"/>
    <w:rsid w:val="00913E21"/>
    <w:rsid w:val="009146BC"/>
    <w:rsid w:val="009167EA"/>
    <w:rsid w:val="00916854"/>
    <w:rsid w:val="009171CD"/>
    <w:rsid w:val="009171D2"/>
    <w:rsid w:val="009175E5"/>
    <w:rsid w:val="00917DCF"/>
    <w:rsid w:val="0092050C"/>
    <w:rsid w:val="00920F4A"/>
    <w:rsid w:val="00922FDF"/>
    <w:rsid w:val="00923F87"/>
    <w:rsid w:val="00924021"/>
    <w:rsid w:val="00924F45"/>
    <w:rsid w:val="009257B4"/>
    <w:rsid w:val="00925EBA"/>
    <w:rsid w:val="00926416"/>
    <w:rsid w:val="00926BA0"/>
    <w:rsid w:val="0092779D"/>
    <w:rsid w:val="00930897"/>
    <w:rsid w:val="00931662"/>
    <w:rsid w:val="00931889"/>
    <w:rsid w:val="00931B2C"/>
    <w:rsid w:val="009328FD"/>
    <w:rsid w:val="00934927"/>
    <w:rsid w:val="009352D0"/>
    <w:rsid w:val="00936876"/>
    <w:rsid w:val="009370C9"/>
    <w:rsid w:val="00937D63"/>
    <w:rsid w:val="00937F65"/>
    <w:rsid w:val="009414E2"/>
    <w:rsid w:val="00941755"/>
    <w:rsid w:val="009424A2"/>
    <w:rsid w:val="00942715"/>
    <w:rsid w:val="00942B99"/>
    <w:rsid w:val="00942F4A"/>
    <w:rsid w:val="0094341D"/>
    <w:rsid w:val="009447CE"/>
    <w:rsid w:val="009455FE"/>
    <w:rsid w:val="00945FC2"/>
    <w:rsid w:val="009463DC"/>
    <w:rsid w:val="009467C7"/>
    <w:rsid w:val="00946820"/>
    <w:rsid w:val="00947173"/>
    <w:rsid w:val="009474BC"/>
    <w:rsid w:val="009500FE"/>
    <w:rsid w:val="0095303A"/>
    <w:rsid w:val="009531FB"/>
    <w:rsid w:val="00953344"/>
    <w:rsid w:val="009540B7"/>
    <w:rsid w:val="009552D1"/>
    <w:rsid w:val="00955E77"/>
    <w:rsid w:val="0095658A"/>
    <w:rsid w:val="0095677A"/>
    <w:rsid w:val="009573BC"/>
    <w:rsid w:val="009575DA"/>
    <w:rsid w:val="009578A1"/>
    <w:rsid w:val="009602A9"/>
    <w:rsid w:val="00960DE8"/>
    <w:rsid w:val="009611BB"/>
    <w:rsid w:val="00961296"/>
    <w:rsid w:val="00961DEB"/>
    <w:rsid w:val="00962906"/>
    <w:rsid w:val="009650AD"/>
    <w:rsid w:val="00965882"/>
    <w:rsid w:val="00966A0C"/>
    <w:rsid w:val="00972DD0"/>
    <w:rsid w:val="0097305F"/>
    <w:rsid w:val="009734AA"/>
    <w:rsid w:val="00973F8C"/>
    <w:rsid w:val="0097426C"/>
    <w:rsid w:val="00974953"/>
    <w:rsid w:val="00974A3F"/>
    <w:rsid w:val="00975F87"/>
    <w:rsid w:val="009769FC"/>
    <w:rsid w:val="00976E3C"/>
    <w:rsid w:val="009771B3"/>
    <w:rsid w:val="00977B23"/>
    <w:rsid w:val="00980C8C"/>
    <w:rsid w:val="009812EC"/>
    <w:rsid w:val="00981E89"/>
    <w:rsid w:val="0098433E"/>
    <w:rsid w:val="009857E5"/>
    <w:rsid w:val="009862D7"/>
    <w:rsid w:val="00986AC6"/>
    <w:rsid w:val="009875FD"/>
    <w:rsid w:val="009902D7"/>
    <w:rsid w:val="009912D9"/>
    <w:rsid w:val="00991957"/>
    <w:rsid w:val="00991C69"/>
    <w:rsid w:val="009935ED"/>
    <w:rsid w:val="009966D3"/>
    <w:rsid w:val="0099703F"/>
    <w:rsid w:val="00997386"/>
    <w:rsid w:val="009A1B8B"/>
    <w:rsid w:val="009A22FF"/>
    <w:rsid w:val="009A28DF"/>
    <w:rsid w:val="009A2F72"/>
    <w:rsid w:val="009A4624"/>
    <w:rsid w:val="009A48AD"/>
    <w:rsid w:val="009A529A"/>
    <w:rsid w:val="009B1A47"/>
    <w:rsid w:val="009B2034"/>
    <w:rsid w:val="009B28B8"/>
    <w:rsid w:val="009B38DA"/>
    <w:rsid w:val="009B3AF7"/>
    <w:rsid w:val="009B3E34"/>
    <w:rsid w:val="009B41F0"/>
    <w:rsid w:val="009B50C4"/>
    <w:rsid w:val="009B79E1"/>
    <w:rsid w:val="009C0F50"/>
    <w:rsid w:val="009C19F3"/>
    <w:rsid w:val="009C2F7F"/>
    <w:rsid w:val="009C3BFC"/>
    <w:rsid w:val="009C4094"/>
    <w:rsid w:val="009C4F25"/>
    <w:rsid w:val="009C5088"/>
    <w:rsid w:val="009C5974"/>
    <w:rsid w:val="009C5B91"/>
    <w:rsid w:val="009C5C38"/>
    <w:rsid w:val="009C5C7C"/>
    <w:rsid w:val="009C74EF"/>
    <w:rsid w:val="009C77E2"/>
    <w:rsid w:val="009C7AD1"/>
    <w:rsid w:val="009C7D70"/>
    <w:rsid w:val="009D008D"/>
    <w:rsid w:val="009D079D"/>
    <w:rsid w:val="009D1BEA"/>
    <w:rsid w:val="009D2EB7"/>
    <w:rsid w:val="009D2F01"/>
    <w:rsid w:val="009D3397"/>
    <w:rsid w:val="009D4079"/>
    <w:rsid w:val="009D41C3"/>
    <w:rsid w:val="009D4D70"/>
    <w:rsid w:val="009D4E0A"/>
    <w:rsid w:val="009D5495"/>
    <w:rsid w:val="009D568B"/>
    <w:rsid w:val="009D7D9B"/>
    <w:rsid w:val="009E0217"/>
    <w:rsid w:val="009E0484"/>
    <w:rsid w:val="009E0DAF"/>
    <w:rsid w:val="009E3BED"/>
    <w:rsid w:val="009E44A7"/>
    <w:rsid w:val="009E4A6A"/>
    <w:rsid w:val="009E4F4C"/>
    <w:rsid w:val="009E588B"/>
    <w:rsid w:val="009E600C"/>
    <w:rsid w:val="009F2967"/>
    <w:rsid w:val="009F406A"/>
    <w:rsid w:val="009F4296"/>
    <w:rsid w:val="009F44FB"/>
    <w:rsid w:val="009F4A1F"/>
    <w:rsid w:val="009F4DCC"/>
    <w:rsid w:val="009F5395"/>
    <w:rsid w:val="009F5B5A"/>
    <w:rsid w:val="00A0049C"/>
    <w:rsid w:val="00A00EA8"/>
    <w:rsid w:val="00A01A02"/>
    <w:rsid w:val="00A01FDB"/>
    <w:rsid w:val="00A0456F"/>
    <w:rsid w:val="00A047FF"/>
    <w:rsid w:val="00A05585"/>
    <w:rsid w:val="00A05F84"/>
    <w:rsid w:val="00A066E9"/>
    <w:rsid w:val="00A07EF3"/>
    <w:rsid w:val="00A13387"/>
    <w:rsid w:val="00A14063"/>
    <w:rsid w:val="00A160CA"/>
    <w:rsid w:val="00A1620B"/>
    <w:rsid w:val="00A20413"/>
    <w:rsid w:val="00A215D8"/>
    <w:rsid w:val="00A21969"/>
    <w:rsid w:val="00A21F83"/>
    <w:rsid w:val="00A22B06"/>
    <w:rsid w:val="00A23EFE"/>
    <w:rsid w:val="00A251F9"/>
    <w:rsid w:val="00A26CA8"/>
    <w:rsid w:val="00A27CEC"/>
    <w:rsid w:val="00A27E51"/>
    <w:rsid w:val="00A3032D"/>
    <w:rsid w:val="00A30F23"/>
    <w:rsid w:val="00A32959"/>
    <w:rsid w:val="00A32D84"/>
    <w:rsid w:val="00A33140"/>
    <w:rsid w:val="00A33EBC"/>
    <w:rsid w:val="00A34BD0"/>
    <w:rsid w:val="00A34CFC"/>
    <w:rsid w:val="00A3583E"/>
    <w:rsid w:val="00A361DF"/>
    <w:rsid w:val="00A36D54"/>
    <w:rsid w:val="00A37156"/>
    <w:rsid w:val="00A37198"/>
    <w:rsid w:val="00A3728D"/>
    <w:rsid w:val="00A40D9B"/>
    <w:rsid w:val="00A41B26"/>
    <w:rsid w:val="00A42273"/>
    <w:rsid w:val="00A42D96"/>
    <w:rsid w:val="00A42EE0"/>
    <w:rsid w:val="00A45D25"/>
    <w:rsid w:val="00A46A9A"/>
    <w:rsid w:val="00A46D13"/>
    <w:rsid w:val="00A47112"/>
    <w:rsid w:val="00A47510"/>
    <w:rsid w:val="00A5031B"/>
    <w:rsid w:val="00A5242D"/>
    <w:rsid w:val="00A52DA9"/>
    <w:rsid w:val="00A52F6A"/>
    <w:rsid w:val="00A55347"/>
    <w:rsid w:val="00A621EE"/>
    <w:rsid w:val="00A6229F"/>
    <w:rsid w:val="00A62CCC"/>
    <w:rsid w:val="00A632DB"/>
    <w:rsid w:val="00A637CE"/>
    <w:rsid w:val="00A6485C"/>
    <w:rsid w:val="00A66264"/>
    <w:rsid w:val="00A66813"/>
    <w:rsid w:val="00A719A4"/>
    <w:rsid w:val="00A7448B"/>
    <w:rsid w:val="00A74C85"/>
    <w:rsid w:val="00A776D8"/>
    <w:rsid w:val="00A77786"/>
    <w:rsid w:val="00A77994"/>
    <w:rsid w:val="00A77B08"/>
    <w:rsid w:val="00A77ED0"/>
    <w:rsid w:val="00A80943"/>
    <w:rsid w:val="00A80B94"/>
    <w:rsid w:val="00A86370"/>
    <w:rsid w:val="00A87CDF"/>
    <w:rsid w:val="00A87DC1"/>
    <w:rsid w:val="00A87EE5"/>
    <w:rsid w:val="00A92DCF"/>
    <w:rsid w:val="00A9510C"/>
    <w:rsid w:val="00A966C0"/>
    <w:rsid w:val="00A97065"/>
    <w:rsid w:val="00AA003F"/>
    <w:rsid w:val="00AA030C"/>
    <w:rsid w:val="00AA09DA"/>
    <w:rsid w:val="00AA1C27"/>
    <w:rsid w:val="00AA3FCA"/>
    <w:rsid w:val="00AA51E1"/>
    <w:rsid w:val="00AA57CD"/>
    <w:rsid w:val="00AA5B4A"/>
    <w:rsid w:val="00AA7B57"/>
    <w:rsid w:val="00AA7C64"/>
    <w:rsid w:val="00AB0447"/>
    <w:rsid w:val="00AB1D2B"/>
    <w:rsid w:val="00AB2B12"/>
    <w:rsid w:val="00AB394B"/>
    <w:rsid w:val="00AB3E42"/>
    <w:rsid w:val="00AB46DE"/>
    <w:rsid w:val="00AB4CA4"/>
    <w:rsid w:val="00AB52E5"/>
    <w:rsid w:val="00AB5571"/>
    <w:rsid w:val="00AB740C"/>
    <w:rsid w:val="00AC0C8F"/>
    <w:rsid w:val="00AC0EC6"/>
    <w:rsid w:val="00AC131B"/>
    <w:rsid w:val="00AC1965"/>
    <w:rsid w:val="00AC2A07"/>
    <w:rsid w:val="00AC3A33"/>
    <w:rsid w:val="00AC4C5D"/>
    <w:rsid w:val="00AC4F23"/>
    <w:rsid w:val="00AC6041"/>
    <w:rsid w:val="00AC63D1"/>
    <w:rsid w:val="00AC7B4D"/>
    <w:rsid w:val="00AD28EB"/>
    <w:rsid w:val="00AD3A6E"/>
    <w:rsid w:val="00AD453B"/>
    <w:rsid w:val="00AD6313"/>
    <w:rsid w:val="00AD63C4"/>
    <w:rsid w:val="00AD6594"/>
    <w:rsid w:val="00AD69D6"/>
    <w:rsid w:val="00AD6A82"/>
    <w:rsid w:val="00AD7E6A"/>
    <w:rsid w:val="00AE027B"/>
    <w:rsid w:val="00AE2B2B"/>
    <w:rsid w:val="00AE3EFA"/>
    <w:rsid w:val="00AE48EC"/>
    <w:rsid w:val="00AE48F2"/>
    <w:rsid w:val="00AE4A25"/>
    <w:rsid w:val="00AE73FE"/>
    <w:rsid w:val="00AE7AB1"/>
    <w:rsid w:val="00AE7C16"/>
    <w:rsid w:val="00AF011A"/>
    <w:rsid w:val="00AF040D"/>
    <w:rsid w:val="00AF087A"/>
    <w:rsid w:val="00AF0999"/>
    <w:rsid w:val="00AF21BD"/>
    <w:rsid w:val="00AF2225"/>
    <w:rsid w:val="00AF33F6"/>
    <w:rsid w:val="00AF35E9"/>
    <w:rsid w:val="00AF3BDA"/>
    <w:rsid w:val="00AF4216"/>
    <w:rsid w:val="00AF4B07"/>
    <w:rsid w:val="00AF6025"/>
    <w:rsid w:val="00AF710C"/>
    <w:rsid w:val="00B00BC8"/>
    <w:rsid w:val="00B01034"/>
    <w:rsid w:val="00B01F3E"/>
    <w:rsid w:val="00B02623"/>
    <w:rsid w:val="00B0368F"/>
    <w:rsid w:val="00B04D8D"/>
    <w:rsid w:val="00B05159"/>
    <w:rsid w:val="00B05AC9"/>
    <w:rsid w:val="00B06484"/>
    <w:rsid w:val="00B073E4"/>
    <w:rsid w:val="00B07B47"/>
    <w:rsid w:val="00B116CA"/>
    <w:rsid w:val="00B11DB7"/>
    <w:rsid w:val="00B130A4"/>
    <w:rsid w:val="00B147C5"/>
    <w:rsid w:val="00B159B2"/>
    <w:rsid w:val="00B20363"/>
    <w:rsid w:val="00B20A96"/>
    <w:rsid w:val="00B20AFC"/>
    <w:rsid w:val="00B23763"/>
    <w:rsid w:val="00B23B66"/>
    <w:rsid w:val="00B249F6"/>
    <w:rsid w:val="00B25520"/>
    <w:rsid w:val="00B25DF5"/>
    <w:rsid w:val="00B2738F"/>
    <w:rsid w:val="00B31235"/>
    <w:rsid w:val="00B319C5"/>
    <w:rsid w:val="00B31D89"/>
    <w:rsid w:val="00B32E95"/>
    <w:rsid w:val="00B3309E"/>
    <w:rsid w:val="00B33AA3"/>
    <w:rsid w:val="00B34783"/>
    <w:rsid w:val="00B359D6"/>
    <w:rsid w:val="00B35E7E"/>
    <w:rsid w:val="00B36C55"/>
    <w:rsid w:val="00B3711A"/>
    <w:rsid w:val="00B4075F"/>
    <w:rsid w:val="00B4080C"/>
    <w:rsid w:val="00B4084E"/>
    <w:rsid w:val="00B40F43"/>
    <w:rsid w:val="00B42159"/>
    <w:rsid w:val="00B42689"/>
    <w:rsid w:val="00B436D8"/>
    <w:rsid w:val="00B43F3C"/>
    <w:rsid w:val="00B44570"/>
    <w:rsid w:val="00B450E5"/>
    <w:rsid w:val="00B45E14"/>
    <w:rsid w:val="00B47603"/>
    <w:rsid w:val="00B50371"/>
    <w:rsid w:val="00B50BD7"/>
    <w:rsid w:val="00B510DC"/>
    <w:rsid w:val="00B511E2"/>
    <w:rsid w:val="00B5150F"/>
    <w:rsid w:val="00B519CD"/>
    <w:rsid w:val="00B52842"/>
    <w:rsid w:val="00B54291"/>
    <w:rsid w:val="00B55B54"/>
    <w:rsid w:val="00B57234"/>
    <w:rsid w:val="00B602F6"/>
    <w:rsid w:val="00B60E64"/>
    <w:rsid w:val="00B611DE"/>
    <w:rsid w:val="00B62C33"/>
    <w:rsid w:val="00B62FEC"/>
    <w:rsid w:val="00B65620"/>
    <w:rsid w:val="00B657F1"/>
    <w:rsid w:val="00B6637E"/>
    <w:rsid w:val="00B66DDF"/>
    <w:rsid w:val="00B66EA9"/>
    <w:rsid w:val="00B711A5"/>
    <w:rsid w:val="00B72193"/>
    <w:rsid w:val="00B7256B"/>
    <w:rsid w:val="00B72DA0"/>
    <w:rsid w:val="00B734B4"/>
    <w:rsid w:val="00B74913"/>
    <w:rsid w:val="00B75D8F"/>
    <w:rsid w:val="00B75F42"/>
    <w:rsid w:val="00B7653B"/>
    <w:rsid w:val="00B7760D"/>
    <w:rsid w:val="00B81B79"/>
    <w:rsid w:val="00B821BF"/>
    <w:rsid w:val="00B84FD2"/>
    <w:rsid w:val="00B85F25"/>
    <w:rsid w:val="00B863F2"/>
    <w:rsid w:val="00B86BE3"/>
    <w:rsid w:val="00B86E34"/>
    <w:rsid w:val="00B87BFD"/>
    <w:rsid w:val="00B9267B"/>
    <w:rsid w:val="00B9326B"/>
    <w:rsid w:val="00B93B24"/>
    <w:rsid w:val="00B94370"/>
    <w:rsid w:val="00B945C3"/>
    <w:rsid w:val="00B955BA"/>
    <w:rsid w:val="00B9573D"/>
    <w:rsid w:val="00B95882"/>
    <w:rsid w:val="00B97BF4"/>
    <w:rsid w:val="00B97DBD"/>
    <w:rsid w:val="00BA01AD"/>
    <w:rsid w:val="00BA05EE"/>
    <w:rsid w:val="00BA12CA"/>
    <w:rsid w:val="00BA18EE"/>
    <w:rsid w:val="00BA2048"/>
    <w:rsid w:val="00BA2D77"/>
    <w:rsid w:val="00BA2EE5"/>
    <w:rsid w:val="00BA3620"/>
    <w:rsid w:val="00BA58FA"/>
    <w:rsid w:val="00BA5B14"/>
    <w:rsid w:val="00BA6C9E"/>
    <w:rsid w:val="00BA6E7A"/>
    <w:rsid w:val="00BB0874"/>
    <w:rsid w:val="00BB087E"/>
    <w:rsid w:val="00BB0D04"/>
    <w:rsid w:val="00BB1F1A"/>
    <w:rsid w:val="00BB521A"/>
    <w:rsid w:val="00BB6193"/>
    <w:rsid w:val="00BB7803"/>
    <w:rsid w:val="00BB78F7"/>
    <w:rsid w:val="00BB7997"/>
    <w:rsid w:val="00BC1AFC"/>
    <w:rsid w:val="00BC1DE8"/>
    <w:rsid w:val="00BC2ED2"/>
    <w:rsid w:val="00BC46E8"/>
    <w:rsid w:val="00BC4B9A"/>
    <w:rsid w:val="00BC51E7"/>
    <w:rsid w:val="00BC5203"/>
    <w:rsid w:val="00BC5455"/>
    <w:rsid w:val="00BC5F3A"/>
    <w:rsid w:val="00BC6155"/>
    <w:rsid w:val="00BC754E"/>
    <w:rsid w:val="00BD029A"/>
    <w:rsid w:val="00BD0D18"/>
    <w:rsid w:val="00BD1D9D"/>
    <w:rsid w:val="00BD25C3"/>
    <w:rsid w:val="00BD3F12"/>
    <w:rsid w:val="00BD4296"/>
    <w:rsid w:val="00BD43BC"/>
    <w:rsid w:val="00BD4ADE"/>
    <w:rsid w:val="00BD6812"/>
    <w:rsid w:val="00BD75E9"/>
    <w:rsid w:val="00BD76A4"/>
    <w:rsid w:val="00BD7982"/>
    <w:rsid w:val="00BE18F6"/>
    <w:rsid w:val="00BE2D40"/>
    <w:rsid w:val="00BE3A86"/>
    <w:rsid w:val="00BE554A"/>
    <w:rsid w:val="00BE68B4"/>
    <w:rsid w:val="00BE6D5A"/>
    <w:rsid w:val="00BF22FF"/>
    <w:rsid w:val="00BF3535"/>
    <w:rsid w:val="00BF356C"/>
    <w:rsid w:val="00BF364F"/>
    <w:rsid w:val="00BF3F00"/>
    <w:rsid w:val="00BF4C10"/>
    <w:rsid w:val="00BF553E"/>
    <w:rsid w:val="00BF6927"/>
    <w:rsid w:val="00BF732D"/>
    <w:rsid w:val="00C01E05"/>
    <w:rsid w:val="00C01E2B"/>
    <w:rsid w:val="00C0307C"/>
    <w:rsid w:val="00C031DC"/>
    <w:rsid w:val="00C03534"/>
    <w:rsid w:val="00C03B81"/>
    <w:rsid w:val="00C04180"/>
    <w:rsid w:val="00C05B4B"/>
    <w:rsid w:val="00C10351"/>
    <w:rsid w:val="00C11B3B"/>
    <w:rsid w:val="00C135E3"/>
    <w:rsid w:val="00C16224"/>
    <w:rsid w:val="00C17894"/>
    <w:rsid w:val="00C22ABC"/>
    <w:rsid w:val="00C2314F"/>
    <w:rsid w:val="00C247F0"/>
    <w:rsid w:val="00C26BF2"/>
    <w:rsid w:val="00C26D6D"/>
    <w:rsid w:val="00C2712C"/>
    <w:rsid w:val="00C31E54"/>
    <w:rsid w:val="00C36A2B"/>
    <w:rsid w:val="00C37AC0"/>
    <w:rsid w:val="00C40306"/>
    <w:rsid w:val="00C41F45"/>
    <w:rsid w:val="00C41F82"/>
    <w:rsid w:val="00C42213"/>
    <w:rsid w:val="00C425BB"/>
    <w:rsid w:val="00C4376B"/>
    <w:rsid w:val="00C43D90"/>
    <w:rsid w:val="00C45B6E"/>
    <w:rsid w:val="00C51F37"/>
    <w:rsid w:val="00C52955"/>
    <w:rsid w:val="00C52976"/>
    <w:rsid w:val="00C52D72"/>
    <w:rsid w:val="00C53213"/>
    <w:rsid w:val="00C546B3"/>
    <w:rsid w:val="00C54F06"/>
    <w:rsid w:val="00C57994"/>
    <w:rsid w:val="00C57B28"/>
    <w:rsid w:val="00C57DB8"/>
    <w:rsid w:val="00C60494"/>
    <w:rsid w:val="00C60C66"/>
    <w:rsid w:val="00C61558"/>
    <w:rsid w:val="00C6185C"/>
    <w:rsid w:val="00C61D06"/>
    <w:rsid w:val="00C62237"/>
    <w:rsid w:val="00C6308A"/>
    <w:rsid w:val="00C65872"/>
    <w:rsid w:val="00C678C2"/>
    <w:rsid w:val="00C7188E"/>
    <w:rsid w:val="00C72254"/>
    <w:rsid w:val="00C73187"/>
    <w:rsid w:val="00C7328E"/>
    <w:rsid w:val="00C73D34"/>
    <w:rsid w:val="00C74044"/>
    <w:rsid w:val="00C74F49"/>
    <w:rsid w:val="00C76936"/>
    <w:rsid w:val="00C76998"/>
    <w:rsid w:val="00C803C8"/>
    <w:rsid w:val="00C819DF"/>
    <w:rsid w:val="00C82036"/>
    <w:rsid w:val="00C82FAC"/>
    <w:rsid w:val="00C835F2"/>
    <w:rsid w:val="00C83773"/>
    <w:rsid w:val="00C84F09"/>
    <w:rsid w:val="00C8548B"/>
    <w:rsid w:val="00C85691"/>
    <w:rsid w:val="00C85CD2"/>
    <w:rsid w:val="00C862FE"/>
    <w:rsid w:val="00C872F0"/>
    <w:rsid w:val="00C90CE5"/>
    <w:rsid w:val="00C9104A"/>
    <w:rsid w:val="00C92047"/>
    <w:rsid w:val="00C926B3"/>
    <w:rsid w:val="00C926DC"/>
    <w:rsid w:val="00C943E0"/>
    <w:rsid w:val="00C96252"/>
    <w:rsid w:val="00C96A74"/>
    <w:rsid w:val="00C97BEF"/>
    <w:rsid w:val="00CA01B7"/>
    <w:rsid w:val="00CA0758"/>
    <w:rsid w:val="00CA1992"/>
    <w:rsid w:val="00CA1A97"/>
    <w:rsid w:val="00CA2D20"/>
    <w:rsid w:val="00CA3100"/>
    <w:rsid w:val="00CA5039"/>
    <w:rsid w:val="00CA5D9B"/>
    <w:rsid w:val="00CA6EE4"/>
    <w:rsid w:val="00CA7FAE"/>
    <w:rsid w:val="00CB08AC"/>
    <w:rsid w:val="00CB1355"/>
    <w:rsid w:val="00CB34BD"/>
    <w:rsid w:val="00CB3846"/>
    <w:rsid w:val="00CB4881"/>
    <w:rsid w:val="00CB52F8"/>
    <w:rsid w:val="00CB5E7F"/>
    <w:rsid w:val="00CB66C3"/>
    <w:rsid w:val="00CB6CE0"/>
    <w:rsid w:val="00CB79D9"/>
    <w:rsid w:val="00CC30DB"/>
    <w:rsid w:val="00CC438D"/>
    <w:rsid w:val="00CC4500"/>
    <w:rsid w:val="00CC486E"/>
    <w:rsid w:val="00CC4BC2"/>
    <w:rsid w:val="00CC565E"/>
    <w:rsid w:val="00CC5E47"/>
    <w:rsid w:val="00CC69FC"/>
    <w:rsid w:val="00CC70DF"/>
    <w:rsid w:val="00CC7691"/>
    <w:rsid w:val="00CD0621"/>
    <w:rsid w:val="00CD3000"/>
    <w:rsid w:val="00CD3444"/>
    <w:rsid w:val="00CD3C0C"/>
    <w:rsid w:val="00CD586F"/>
    <w:rsid w:val="00CD60A1"/>
    <w:rsid w:val="00CD6341"/>
    <w:rsid w:val="00CD658E"/>
    <w:rsid w:val="00CD71DF"/>
    <w:rsid w:val="00CD7EDF"/>
    <w:rsid w:val="00CE13F9"/>
    <w:rsid w:val="00CE1A08"/>
    <w:rsid w:val="00CE264F"/>
    <w:rsid w:val="00CE2F80"/>
    <w:rsid w:val="00CE43CE"/>
    <w:rsid w:val="00CE4F63"/>
    <w:rsid w:val="00CE6175"/>
    <w:rsid w:val="00CE6743"/>
    <w:rsid w:val="00CE72F4"/>
    <w:rsid w:val="00CE785C"/>
    <w:rsid w:val="00CE7B96"/>
    <w:rsid w:val="00CE7D04"/>
    <w:rsid w:val="00CF1723"/>
    <w:rsid w:val="00CF1DB3"/>
    <w:rsid w:val="00CF483C"/>
    <w:rsid w:val="00CF4894"/>
    <w:rsid w:val="00CF4D35"/>
    <w:rsid w:val="00CF5E93"/>
    <w:rsid w:val="00CF65DA"/>
    <w:rsid w:val="00D0194D"/>
    <w:rsid w:val="00D01958"/>
    <w:rsid w:val="00D03EEE"/>
    <w:rsid w:val="00D0648D"/>
    <w:rsid w:val="00D071CE"/>
    <w:rsid w:val="00D077B4"/>
    <w:rsid w:val="00D10744"/>
    <w:rsid w:val="00D10A61"/>
    <w:rsid w:val="00D12102"/>
    <w:rsid w:val="00D135B2"/>
    <w:rsid w:val="00D14DD0"/>
    <w:rsid w:val="00D1624C"/>
    <w:rsid w:val="00D16816"/>
    <w:rsid w:val="00D17105"/>
    <w:rsid w:val="00D2029B"/>
    <w:rsid w:val="00D210EC"/>
    <w:rsid w:val="00D215A8"/>
    <w:rsid w:val="00D22646"/>
    <w:rsid w:val="00D229E4"/>
    <w:rsid w:val="00D22D99"/>
    <w:rsid w:val="00D22F73"/>
    <w:rsid w:val="00D234B2"/>
    <w:rsid w:val="00D2458A"/>
    <w:rsid w:val="00D24BED"/>
    <w:rsid w:val="00D254FC"/>
    <w:rsid w:val="00D25505"/>
    <w:rsid w:val="00D25FB7"/>
    <w:rsid w:val="00D32B6B"/>
    <w:rsid w:val="00D32EAD"/>
    <w:rsid w:val="00D34269"/>
    <w:rsid w:val="00D35D71"/>
    <w:rsid w:val="00D35DAA"/>
    <w:rsid w:val="00D36D05"/>
    <w:rsid w:val="00D36D3A"/>
    <w:rsid w:val="00D37395"/>
    <w:rsid w:val="00D37C52"/>
    <w:rsid w:val="00D41E75"/>
    <w:rsid w:val="00D424DE"/>
    <w:rsid w:val="00D43A31"/>
    <w:rsid w:val="00D44E3F"/>
    <w:rsid w:val="00D452E8"/>
    <w:rsid w:val="00D45DDB"/>
    <w:rsid w:val="00D463DD"/>
    <w:rsid w:val="00D47279"/>
    <w:rsid w:val="00D52A6F"/>
    <w:rsid w:val="00D53B3B"/>
    <w:rsid w:val="00D5504B"/>
    <w:rsid w:val="00D55761"/>
    <w:rsid w:val="00D6029A"/>
    <w:rsid w:val="00D60BE4"/>
    <w:rsid w:val="00D6213D"/>
    <w:rsid w:val="00D631D9"/>
    <w:rsid w:val="00D631F7"/>
    <w:rsid w:val="00D65BE5"/>
    <w:rsid w:val="00D6661C"/>
    <w:rsid w:val="00D66A10"/>
    <w:rsid w:val="00D679EE"/>
    <w:rsid w:val="00D701D4"/>
    <w:rsid w:val="00D70B7D"/>
    <w:rsid w:val="00D70C2E"/>
    <w:rsid w:val="00D71207"/>
    <w:rsid w:val="00D724B6"/>
    <w:rsid w:val="00D726C2"/>
    <w:rsid w:val="00D736BA"/>
    <w:rsid w:val="00D73901"/>
    <w:rsid w:val="00D73E82"/>
    <w:rsid w:val="00D748B4"/>
    <w:rsid w:val="00D75D27"/>
    <w:rsid w:val="00D77D3B"/>
    <w:rsid w:val="00D805FD"/>
    <w:rsid w:val="00D8125D"/>
    <w:rsid w:val="00D816C8"/>
    <w:rsid w:val="00D82666"/>
    <w:rsid w:val="00D82980"/>
    <w:rsid w:val="00D836FA"/>
    <w:rsid w:val="00D84135"/>
    <w:rsid w:val="00D84692"/>
    <w:rsid w:val="00D85647"/>
    <w:rsid w:val="00D85986"/>
    <w:rsid w:val="00D861A4"/>
    <w:rsid w:val="00D86F49"/>
    <w:rsid w:val="00D87E6F"/>
    <w:rsid w:val="00D91182"/>
    <w:rsid w:val="00D91FDC"/>
    <w:rsid w:val="00D92493"/>
    <w:rsid w:val="00D92B4F"/>
    <w:rsid w:val="00D92DAF"/>
    <w:rsid w:val="00D93299"/>
    <w:rsid w:val="00D93624"/>
    <w:rsid w:val="00D93625"/>
    <w:rsid w:val="00D95AA1"/>
    <w:rsid w:val="00D97113"/>
    <w:rsid w:val="00D971B0"/>
    <w:rsid w:val="00DA009C"/>
    <w:rsid w:val="00DA10F6"/>
    <w:rsid w:val="00DA1F2A"/>
    <w:rsid w:val="00DA24A2"/>
    <w:rsid w:val="00DA31BA"/>
    <w:rsid w:val="00DA3402"/>
    <w:rsid w:val="00DA3BEC"/>
    <w:rsid w:val="00DA4981"/>
    <w:rsid w:val="00DA4CF0"/>
    <w:rsid w:val="00DA57D6"/>
    <w:rsid w:val="00DA5C2B"/>
    <w:rsid w:val="00DA6154"/>
    <w:rsid w:val="00DA7462"/>
    <w:rsid w:val="00DB06E3"/>
    <w:rsid w:val="00DB0D11"/>
    <w:rsid w:val="00DB1902"/>
    <w:rsid w:val="00DB30C1"/>
    <w:rsid w:val="00DB6ECE"/>
    <w:rsid w:val="00DC024E"/>
    <w:rsid w:val="00DC0791"/>
    <w:rsid w:val="00DC2EA9"/>
    <w:rsid w:val="00DC38EA"/>
    <w:rsid w:val="00DC3A62"/>
    <w:rsid w:val="00DC6005"/>
    <w:rsid w:val="00DC7A95"/>
    <w:rsid w:val="00DD028E"/>
    <w:rsid w:val="00DD2130"/>
    <w:rsid w:val="00DD27D1"/>
    <w:rsid w:val="00DD3BA9"/>
    <w:rsid w:val="00DD4CFB"/>
    <w:rsid w:val="00DD605A"/>
    <w:rsid w:val="00DD6223"/>
    <w:rsid w:val="00DD77A2"/>
    <w:rsid w:val="00DE1DA1"/>
    <w:rsid w:val="00DE3848"/>
    <w:rsid w:val="00DE3DF9"/>
    <w:rsid w:val="00DE3F6E"/>
    <w:rsid w:val="00DE521F"/>
    <w:rsid w:val="00DE61B6"/>
    <w:rsid w:val="00DE6306"/>
    <w:rsid w:val="00DE6515"/>
    <w:rsid w:val="00DE69CB"/>
    <w:rsid w:val="00DE6E33"/>
    <w:rsid w:val="00DE732F"/>
    <w:rsid w:val="00DF0109"/>
    <w:rsid w:val="00DF0447"/>
    <w:rsid w:val="00DF0AD8"/>
    <w:rsid w:val="00DF0B5E"/>
    <w:rsid w:val="00DF1BD2"/>
    <w:rsid w:val="00DF1FA3"/>
    <w:rsid w:val="00DF466D"/>
    <w:rsid w:val="00DF4D81"/>
    <w:rsid w:val="00DF6B32"/>
    <w:rsid w:val="00E00477"/>
    <w:rsid w:val="00E00720"/>
    <w:rsid w:val="00E00B36"/>
    <w:rsid w:val="00E011DC"/>
    <w:rsid w:val="00E0157E"/>
    <w:rsid w:val="00E015FD"/>
    <w:rsid w:val="00E0336C"/>
    <w:rsid w:val="00E05112"/>
    <w:rsid w:val="00E06947"/>
    <w:rsid w:val="00E0713E"/>
    <w:rsid w:val="00E07B56"/>
    <w:rsid w:val="00E114AE"/>
    <w:rsid w:val="00E11D4C"/>
    <w:rsid w:val="00E120F4"/>
    <w:rsid w:val="00E13F55"/>
    <w:rsid w:val="00E1435E"/>
    <w:rsid w:val="00E14DE9"/>
    <w:rsid w:val="00E15957"/>
    <w:rsid w:val="00E202D9"/>
    <w:rsid w:val="00E205BB"/>
    <w:rsid w:val="00E22054"/>
    <w:rsid w:val="00E22B56"/>
    <w:rsid w:val="00E23BBF"/>
    <w:rsid w:val="00E23D6F"/>
    <w:rsid w:val="00E24B3B"/>
    <w:rsid w:val="00E24CBC"/>
    <w:rsid w:val="00E2590C"/>
    <w:rsid w:val="00E2595D"/>
    <w:rsid w:val="00E25FA7"/>
    <w:rsid w:val="00E26DFA"/>
    <w:rsid w:val="00E2787A"/>
    <w:rsid w:val="00E3079F"/>
    <w:rsid w:val="00E32A4C"/>
    <w:rsid w:val="00E32B34"/>
    <w:rsid w:val="00E33965"/>
    <w:rsid w:val="00E34562"/>
    <w:rsid w:val="00E35022"/>
    <w:rsid w:val="00E362E7"/>
    <w:rsid w:val="00E366F4"/>
    <w:rsid w:val="00E37542"/>
    <w:rsid w:val="00E4153A"/>
    <w:rsid w:val="00E42A3F"/>
    <w:rsid w:val="00E42F3D"/>
    <w:rsid w:val="00E43017"/>
    <w:rsid w:val="00E43579"/>
    <w:rsid w:val="00E44FD2"/>
    <w:rsid w:val="00E46023"/>
    <w:rsid w:val="00E476D7"/>
    <w:rsid w:val="00E47A20"/>
    <w:rsid w:val="00E50AD9"/>
    <w:rsid w:val="00E50AE9"/>
    <w:rsid w:val="00E51D47"/>
    <w:rsid w:val="00E52D17"/>
    <w:rsid w:val="00E53D14"/>
    <w:rsid w:val="00E54666"/>
    <w:rsid w:val="00E551D6"/>
    <w:rsid w:val="00E55AEC"/>
    <w:rsid w:val="00E606A7"/>
    <w:rsid w:val="00E60A45"/>
    <w:rsid w:val="00E62BDB"/>
    <w:rsid w:val="00E6370D"/>
    <w:rsid w:val="00E63D34"/>
    <w:rsid w:val="00E64386"/>
    <w:rsid w:val="00E64822"/>
    <w:rsid w:val="00E64C2D"/>
    <w:rsid w:val="00E64E87"/>
    <w:rsid w:val="00E66F27"/>
    <w:rsid w:val="00E67193"/>
    <w:rsid w:val="00E70367"/>
    <w:rsid w:val="00E703EB"/>
    <w:rsid w:val="00E7041E"/>
    <w:rsid w:val="00E70A53"/>
    <w:rsid w:val="00E725D7"/>
    <w:rsid w:val="00E73C60"/>
    <w:rsid w:val="00E7683C"/>
    <w:rsid w:val="00E7688F"/>
    <w:rsid w:val="00E7733F"/>
    <w:rsid w:val="00E77735"/>
    <w:rsid w:val="00E801C1"/>
    <w:rsid w:val="00E826F8"/>
    <w:rsid w:val="00E834F8"/>
    <w:rsid w:val="00E83B4E"/>
    <w:rsid w:val="00E83C03"/>
    <w:rsid w:val="00E84CA2"/>
    <w:rsid w:val="00E84EC1"/>
    <w:rsid w:val="00E8550B"/>
    <w:rsid w:val="00E85C84"/>
    <w:rsid w:val="00E85E47"/>
    <w:rsid w:val="00E86061"/>
    <w:rsid w:val="00E86905"/>
    <w:rsid w:val="00E86970"/>
    <w:rsid w:val="00E87F3B"/>
    <w:rsid w:val="00E91619"/>
    <w:rsid w:val="00E9199E"/>
    <w:rsid w:val="00E933BE"/>
    <w:rsid w:val="00E9578A"/>
    <w:rsid w:val="00E95B32"/>
    <w:rsid w:val="00E95DC1"/>
    <w:rsid w:val="00E96062"/>
    <w:rsid w:val="00E9685C"/>
    <w:rsid w:val="00E97321"/>
    <w:rsid w:val="00E97B72"/>
    <w:rsid w:val="00EA0324"/>
    <w:rsid w:val="00EA0A15"/>
    <w:rsid w:val="00EA14F3"/>
    <w:rsid w:val="00EA1CE9"/>
    <w:rsid w:val="00EA2128"/>
    <w:rsid w:val="00EA257E"/>
    <w:rsid w:val="00EA2926"/>
    <w:rsid w:val="00EA4FBF"/>
    <w:rsid w:val="00EA6462"/>
    <w:rsid w:val="00EA6D3E"/>
    <w:rsid w:val="00EB18BF"/>
    <w:rsid w:val="00EB24C4"/>
    <w:rsid w:val="00EB32C4"/>
    <w:rsid w:val="00EB39D2"/>
    <w:rsid w:val="00EB3A3A"/>
    <w:rsid w:val="00EB3B4E"/>
    <w:rsid w:val="00EB4336"/>
    <w:rsid w:val="00EB48C8"/>
    <w:rsid w:val="00EB592A"/>
    <w:rsid w:val="00EB690B"/>
    <w:rsid w:val="00EC0FD8"/>
    <w:rsid w:val="00EC27E8"/>
    <w:rsid w:val="00EC2D1C"/>
    <w:rsid w:val="00EC404F"/>
    <w:rsid w:val="00EC45C8"/>
    <w:rsid w:val="00EC4C1D"/>
    <w:rsid w:val="00EC6186"/>
    <w:rsid w:val="00EC66A4"/>
    <w:rsid w:val="00ED02D6"/>
    <w:rsid w:val="00ED1367"/>
    <w:rsid w:val="00ED3192"/>
    <w:rsid w:val="00ED34EE"/>
    <w:rsid w:val="00ED3883"/>
    <w:rsid w:val="00ED3D71"/>
    <w:rsid w:val="00ED3E59"/>
    <w:rsid w:val="00ED5EE5"/>
    <w:rsid w:val="00ED7025"/>
    <w:rsid w:val="00ED7343"/>
    <w:rsid w:val="00ED7B3C"/>
    <w:rsid w:val="00EE2783"/>
    <w:rsid w:val="00EE2EA1"/>
    <w:rsid w:val="00EE33D6"/>
    <w:rsid w:val="00EE3457"/>
    <w:rsid w:val="00EE3788"/>
    <w:rsid w:val="00EE44E9"/>
    <w:rsid w:val="00EE52EC"/>
    <w:rsid w:val="00EF016D"/>
    <w:rsid w:val="00EF439D"/>
    <w:rsid w:val="00EF487D"/>
    <w:rsid w:val="00EF5381"/>
    <w:rsid w:val="00EF5F14"/>
    <w:rsid w:val="00EF6D66"/>
    <w:rsid w:val="00EF7AAD"/>
    <w:rsid w:val="00EF7BF8"/>
    <w:rsid w:val="00F008FB"/>
    <w:rsid w:val="00F0266E"/>
    <w:rsid w:val="00F02C1C"/>
    <w:rsid w:val="00F03141"/>
    <w:rsid w:val="00F03501"/>
    <w:rsid w:val="00F04DF3"/>
    <w:rsid w:val="00F051E2"/>
    <w:rsid w:val="00F06A7A"/>
    <w:rsid w:val="00F10816"/>
    <w:rsid w:val="00F12B23"/>
    <w:rsid w:val="00F14B62"/>
    <w:rsid w:val="00F16427"/>
    <w:rsid w:val="00F17AC2"/>
    <w:rsid w:val="00F2091F"/>
    <w:rsid w:val="00F20924"/>
    <w:rsid w:val="00F21490"/>
    <w:rsid w:val="00F264F4"/>
    <w:rsid w:val="00F2691E"/>
    <w:rsid w:val="00F27447"/>
    <w:rsid w:val="00F3062A"/>
    <w:rsid w:val="00F31BE7"/>
    <w:rsid w:val="00F34423"/>
    <w:rsid w:val="00F35263"/>
    <w:rsid w:val="00F356BC"/>
    <w:rsid w:val="00F36145"/>
    <w:rsid w:val="00F368D7"/>
    <w:rsid w:val="00F36F8A"/>
    <w:rsid w:val="00F373B0"/>
    <w:rsid w:val="00F410E4"/>
    <w:rsid w:val="00F42D2B"/>
    <w:rsid w:val="00F43278"/>
    <w:rsid w:val="00F436FF"/>
    <w:rsid w:val="00F4572B"/>
    <w:rsid w:val="00F45AAB"/>
    <w:rsid w:val="00F468BA"/>
    <w:rsid w:val="00F46DEE"/>
    <w:rsid w:val="00F4705A"/>
    <w:rsid w:val="00F47874"/>
    <w:rsid w:val="00F5283B"/>
    <w:rsid w:val="00F53A89"/>
    <w:rsid w:val="00F54427"/>
    <w:rsid w:val="00F54F72"/>
    <w:rsid w:val="00F5621A"/>
    <w:rsid w:val="00F56D58"/>
    <w:rsid w:val="00F56FB5"/>
    <w:rsid w:val="00F57CF0"/>
    <w:rsid w:val="00F60A8C"/>
    <w:rsid w:val="00F61769"/>
    <w:rsid w:val="00F62AC8"/>
    <w:rsid w:val="00F64C6C"/>
    <w:rsid w:val="00F66485"/>
    <w:rsid w:val="00F6786C"/>
    <w:rsid w:val="00F67A4E"/>
    <w:rsid w:val="00F67BAA"/>
    <w:rsid w:val="00F7248D"/>
    <w:rsid w:val="00F7276A"/>
    <w:rsid w:val="00F73C71"/>
    <w:rsid w:val="00F7445C"/>
    <w:rsid w:val="00F74487"/>
    <w:rsid w:val="00F74CDD"/>
    <w:rsid w:val="00F752EE"/>
    <w:rsid w:val="00F7618B"/>
    <w:rsid w:val="00F76BCE"/>
    <w:rsid w:val="00F8079C"/>
    <w:rsid w:val="00F80A51"/>
    <w:rsid w:val="00F80F99"/>
    <w:rsid w:val="00F81832"/>
    <w:rsid w:val="00F81CA3"/>
    <w:rsid w:val="00F82C8E"/>
    <w:rsid w:val="00F84185"/>
    <w:rsid w:val="00F842DB"/>
    <w:rsid w:val="00F856E7"/>
    <w:rsid w:val="00F87080"/>
    <w:rsid w:val="00F87623"/>
    <w:rsid w:val="00F904E2"/>
    <w:rsid w:val="00F9208B"/>
    <w:rsid w:val="00F93309"/>
    <w:rsid w:val="00F937B6"/>
    <w:rsid w:val="00F938E1"/>
    <w:rsid w:val="00F94E5A"/>
    <w:rsid w:val="00F955F0"/>
    <w:rsid w:val="00F96D8F"/>
    <w:rsid w:val="00F96F58"/>
    <w:rsid w:val="00FA0294"/>
    <w:rsid w:val="00FA466F"/>
    <w:rsid w:val="00FB0BCD"/>
    <w:rsid w:val="00FB193D"/>
    <w:rsid w:val="00FB1A8C"/>
    <w:rsid w:val="00FB1AE6"/>
    <w:rsid w:val="00FB1F47"/>
    <w:rsid w:val="00FB2E8F"/>
    <w:rsid w:val="00FB3BE8"/>
    <w:rsid w:val="00FB42E2"/>
    <w:rsid w:val="00FB6445"/>
    <w:rsid w:val="00FC0911"/>
    <w:rsid w:val="00FC0B39"/>
    <w:rsid w:val="00FC17BE"/>
    <w:rsid w:val="00FC2318"/>
    <w:rsid w:val="00FC25CE"/>
    <w:rsid w:val="00FC2C52"/>
    <w:rsid w:val="00FC32F0"/>
    <w:rsid w:val="00FC38F8"/>
    <w:rsid w:val="00FC42BD"/>
    <w:rsid w:val="00FC5D2F"/>
    <w:rsid w:val="00FC6145"/>
    <w:rsid w:val="00FC6C61"/>
    <w:rsid w:val="00FC721F"/>
    <w:rsid w:val="00FD100E"/>
    <w:rsid w:val="00FD1F69"/>
    <w:rsid w:val="00FD27CE"/>
    <w:rsid w:val="00FD2ACD"/>
    <w:rsid w:val="00FD2D39"/>
    <w:rsid w:val="00FD3766"/>
    <w:rsid w:val="00FD3EE6"/>
    <w:rsid w:val="00FD41E9"/>
    <w:rsid w:val="00FD498D"/>
    <w:rsid w:val="00FD4F54"/>
    <w:rsid w:val="00FD6074"/>
    <w:rsid w:val="00FD66FE"/>
    <w:rsid w:val="00FD7D07"/>
    <w:rsid w:val="00FE095A"/>
    <w:rsid w:val="00FE19CE"/>
    <w:rsid w:val="00FE1F78"/>
    <w:rsid w:val="00FE21DF"/>
    <w:rsid w:val="00FE4062"/>
    <w:rsid w:val="00FE41DE"/>
    <w:rsid w:val="00FE44F1"/>
    <w:rsid w:val="00FE4A05"/>
    <w:rsid w:val="00FE4DB2"/>
    <w:rsid w:val="00FE580A"/>
    <w:rsid w:val="00FE5869"/>
    <w:rsid w:val="00FF1236"/>
    <w:rsid w:val="00FF141A"/>
    <w:rsid w:val="00FF2FC0"/>
    <w:rsid w:val="00FF2FE0"/>
    <w:rsid w:val="00FF30E4"/>
    <w:rsid w:val="00FF33CF"/>
    <w:rsid w:val="00FF3CE4"/>
    <w:rsid w:val="00FF3F25"/>
    <w:rsid w:val="00FF3FDB"/>
    <w:rsid w:val="00FF42FB"/>
    <w:rsid w:val="00FF496B"/>
    <w:rsid w:val="00FF4FD1"/>
    <w:rsid w:val="00FF5200"/>
    <w:rsid w:val="00FF65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1BF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2B"/>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9D2F01"/>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77C2B"/>
    <w:pPr>
      <w:spacing w:after="120" w:line="480" w:lineRule="auto"/>
    </w:pPr>
    <w:rPr>
      <w:lang w:val="x-none"/>
    </w:rPr>
  </w:style>
  <w:style w:type="character" w:customStyle="1" w:styleId="BodyText2Char">
    <w:name w:val="Body Text 2 Char"/>
    <w:basedOn w:val="DefaultParagraphFont"/>
    <w:link w:val="BodyText2"/>
    <w:rsid w:val="00177C2B"/>
    <w:rPr>
      <w:rFonts w:eastAsia="Times New Roman" w:cs="Times New Roman"/>
      <w:szCs w:val="24"/>
      <w:lang w:val="x-none" w:eastAsia="ru-RU"/>
    </w:rPr>
  </w:style>
  <w:style w:type="paragraph" w:customStyle="1" w:styleId="ATvirsraksts">
    <w:name w:val="AT virsraksts"/>
    <w:basedOn w:val="Normal"/>
    <w:link w:val="ATvirsrakstsChar"/>
    <w:qFormat/>
    <w:rsid w:val="00147195"/>
    <w:pPr>
      <w:spacing w:line="276" w:lineRule="auto"/>
      <w:jc w:val="center"/>
      <w:outlineLvl w:val="0"/>
    </w:pPr>
    <w:rPr>
      <w:b/>
    </w:rPr>
  </w:style>
  <w:style w:type="character" w:customStyle="1" w:styleId="ATvirsrakstsChar">
    <w:name w:val="AT virsraksts Char"/>
    <w:basedOn w:val="DefaultParagraphFont"/>
    <w:link w:val="ATvirsraksts"/>
    <w:rsid w:val="00147195"/>
    <w:rPr>
      <w:rFonts w:eastAsia="Times New Roman" w:cs="Times New Roman"/>
      <w:b/>
      <w:szCs w:val="24"/>
      <w:lang w:eastAsia="ru-RU"/>
    </w:rPr>
  </w:style>
  <w:style w:type="paragraph" w:styleId="ListParagraph">
    <w:name w:val="List Paragraph"/>
    <w:basedOn w:val="Normal"/>
    <w:uiPriority w:val="34"/>
    <w:qFormat/>
    <w:rsid w:val="00DB1902"/>
    <w:pPr>
      <w:spacing w:after="160" w:line="259" w:lineRule="auto"/>
      <w:ind w:left="720"/>
      <w:contextualSpacing/>
    </w:pPr>
    <w:rPr>
      <w:rFonts w:eastAsiaTheme="minorHAnsi" w:cstheme="minorBidi"/>
      <w:szCs w:val="22"/>
      <w:lang w:eastAsia="en-US"/>
    </w:rPr>
  </w:style>
  <w:style w:type="character" w:styleId="Hyperlink">
    <w:name w:val="Hyperlink"/>
    <w:basedOn w:val="DefaultParagraphFont"/>
    <w:uiPriority w:val="99"/>
    <w:unhideWhenUsed/>
    <w:rsid w:val="004272D4"/>
    <w:rPr>
      <w:color w:val="0000FF"/>
      <w:u w:val="single"/>
    </w:rPr>
  </w:style>
  <w:style w:type="paragraph" w:styleId="Title">
    <w:name w:val="Title"/>
    <w:basedOn w:val="Normal"/>
    <w:link w:val="TitleChar"/>
    <w:qFormat/>
    <w:rsid w:val="004272D4"/>
    <w:pPr>
      <w:jc w:val="center"/>
    </w:pPr>
    <w:rPr>
      <w:sz w:val="28"/>
      <w:szCs w:val="20"/>
      <w:lang w:eastAsia="en-US"/>
    </w:rPr>
  </w:style>
  <w:style w:type="character" w:customStyle="1" w:styleId="TitleChar">
    <w:name w:val="Title Char"/>
    <w:basedOn w:val="DefaultParagraphFont"/>
    <w:link w:val="Title"/>
    <w:rsid w:val="004272D4"/>
    <w:rPr>
      <w:rFonts w:eastAsia="Times New Roman" w:cs="Times New Roman"/>
      <w:sz w:val="28"/>
      <w:szCs w:val="20"/>
    </w:rPr>
  </w:style>
  <w:style w:type="paragraph" w:customStyle="1" w:styleId="tv213">
    <w:name w:val="tv213"/>
    <w:basedOn w:val="Normal"/>
    <w:rsid w:val="00030776"/>
    <w:pPr>
      <w:spacing w:before="100" w:beforeAutospacing="1" w:after="100" w:afterAutospacing="1"/>
    </w:pPr>
    <w:rPr>
      <w:lang w:eastAsia="lv-LV"/>
    </w:rPr>
  </w:style>
  <w:style w:type="paragraph" w:customStyle="1" w:styleId="Normal1">
    <w:name w:val="Normal1"/>
    <w:basedOn w:val="Normal"/>
    <w:rsid w:val="00C57B28"/>
    <w:pPr>
      <w:spacing w:before="100" w:beforeAutospacing="1" w:after="100" w:afterAutospacing="1"/>
    </w:pPr>
    <w:rPr>
      <w:lang w:eastAsia="lv-LV"/>
    </w:rPr>
  </w:style>
  <w:style w:type="paragraph" w:customStyle="1" w:styleId="c02alineaalta">
    <w:name w:val="c02alineaalta"/>
    <w:basedOn w:val="Normal"/>
    <w:rsid w:val="001065ED"/>
    <w:pPr>
      <w:spacing w:before="100" w:beforeAutospacing="1" w:after="100" w:afterAutospacing="1"/>
    </w:pPr>
    <w:rPr>
      <w:lang w:eastAsia="lv-LV"/>
    </w:rPr>
  </w:style>
  <w:style w:type="character" w:styleId="Emphasis">
    <w:name w:val="Emphasis"/>
    <w:basedOn w:val="DefaultParagraphFont"/>
    <w:uiPriority w:val="20"/>
    <w:qFormat/>
    <w:rsid w:val="00A32D84"/>
    <w:rPr>
      <w:i/>
      <w:iCs/>
    </w:rPr>
  </w:style>
  <w:style w:type="paragraph" w:styleId="Header">
    <w:name w:val="header"/>
    <w:basedOn w:val="Normal"/>
    <w:link w:val="HeaderChar"/>
    <w:uiPriority w:val="99"/>
    <w:unhideWhenUsed/>
    <w:rsid w:val="00B3711A"/>
    <w:pPr>
      <w:tabs>
        <w:tab w:val="center" w:pos="4153"/>
        <w:tab w:val="right" w:pos="8306"/>
      </w:tabs>
    </w:pPr>
  </w:style>
  <w:style w:type="character" w:customStyle="1" w:styleId="HeaderChar">
    <w:name w:val="Header Char"/>
    <w:basedOn w:val="DefaultParagraphFont"/>
    <w:link w:val="Header"/>
    <w:uiPriority w:val="99"/>
    <w:rsid w:val="00B3711A"/>
    <w:rPr>
      <w:rFonts w:eastAsia="Times New Roman" w:cs="Times New Roman"/>
      <w:szCs w:val="24"/>
      <w:lang w:eastAsia="ru-RU"/>
    </w:rPr>
  </w:style>
  <w:style w:type="paragraph" w:styleId="Footer">
    <w:name w:val="footer"/>
    <w:basedOn w:val="Normal"/>
    <w:link w:val="FooterChar"/>
    <w:uiPriority w:val="99"/>
    <w:unhideWhenUsed/>
    <w:rsid w:val="00B3711A"/>
    <w:pPr>
      <w:tabs>
        <w:tab w:val="center" w:pos="4153"/>
        <w:tab w:val="right" w:pos="8306"/>
      </w:tabs>
    </w:pPr>
  </w:style>
  <w:style w:type="character" w:customStyle="1" w:styleId="FooterChar">
    <w:name w:val="Footer Char"/>
    <w:basedOn w:val="DefaultParagraphFont"/>
    <w:link w:val="Footer"/>
    <w:uiPriority w:val="99"/>
    <w:rsid w:val="00B3711A"/>
    <w:rPr>
      <w:rFonts w:eastAsia="Times New Roman" w:cs="Times New Roman"/>
      <w:szCs w:val="24"/>
      <w:lang w:eastAsia="ru-RU"/>
    </w:rPr>
  </w:style>
  <w:style w:type="character" w:customStyle="1" w:styleId="Heading3Char">
    <w:name w:val="Heading 3 Char"/>
    <w:basedOn w:val="DefaultParagraphFont"/>
    <w:link w:val="Heading3"/>
    <w:uiPriority w:val="9"/>
    <w:rsid w:val="009D2F01"/>
    <w:rPr>
      <w:rFonts w:eastAsia="Times New Roman" w:cs="Times New Roman"/>
      <w:b/>
      <w:bCs/>
      <w:sz w:val="27"/>
      <w:szCs w:val="27"/>
      <w:lang w:eastAsia="lv-LV"/>
    </w:rPr>
  </w:style>
  <w:style w:type="paragraph" w:styleId="NormalWeb">
    <w:name w:val="Normal (Web)"/>
    <w:basedOn w:val="Normal"/>
    <w:uiPriority w:val="99"/>
    <w:semiHidden/>
    <w:unhideWhenUsed/>
    <w:rsid w:val="009D2F01"/>
    <w:pPr>
      <w:spacing w:before="100" w:beforeAutospacing="1" w:after="100" w:afterAutospacing="1"/>
    </w:pPr>
    <w:rPr>
      <w:lang w:eastAsia="lv-LV"/>
    </w:rPr>
  </w:style>
  <w:style w:type="character" w:customStyle="1" w:styleId="Date1">
    <w:name w:val="Date1"/>
    <w:basedOn w:val="DefaultParagraphFont"/>
    <w:rsid w:val="00EE2EA1"/>
  </w:style>
  <w:style w:type="character" w:styleId="SubtleEmphasis">
    <w:name w:val="Subtle Emphasis"/>
    <w:basedOn w:val="DefaultParagraphFont"/>
    <w:uiPriority w:val="19"/>
    <w:qFormat/>
    <w:rsid w:val="00416B92"/>
    <w:rPr>
      <w:i/>
      <w:iCs/>
      <w:color w:val="404040" w:themeColor="text1" w:themeTint="BF"/>
    </w:rPr>
  </w:style>
  <w:style w:type="paragraph" w:customStyle="1" w:styleId="naisc">
    <w:name w:val="naisc"/>
    <w:basedOn w:val="Normal"/>
    <w:rsid w:val="00D17105"/>
    <w:pPr>
      <w:spacing w:before="75" w:after="75"/>
      <w:jc w:val="center"/>
    </w:pPr>
    <w:rPr>
      <w:lang w:eastAsia="lv-LV"/>
    </w:rPr>
  </w:style>
  <w:style w:type="table" w:styleId="TableGrid">
    <w:name w:val="Table Grid"/>
    <w:basedOn w:val="TableNormal"/>
    <w:uiPriority w:val="39"/>
    <w:rsid w:val="00051C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257">
      <w:bodyDiv w:val="1"/>
      <w:marLeft w:val="0"/>
      <w:marRight w:val="0"/>
      <w:marTop w:val="0"/>
      <w:marBottom w:val="0"/>
      <w:divBdr>
        <w:top w:val="none" w:sz="0" w:space="0" w:color="auto"/>
        <w:left w:val="none" w:sz="0" w:space="0" w:color="auto"/>
        <w:bottom w:val="none" w:sz="0" w:space="0" w:color="auto"/>
        <w:right w:val="none" w:sz="0" w:space="0" w:color="auto"/>
      </w:divBdr>
    </w:div>
    <w:div w:id="28189266">
      <w:bodyDiv w:val="1"/>
      <w:marLeft w:val="0"/>
      <w:marRight w:val="0"/>
      <w:marTop w:val="0"/>
      <w:marBottom w:val="0"/>
      <w:divBdr>
        <w:top w:val="none" w:sz="0" w:space="0" w:color="auto"/>
        <w:left w:val="none" w:sz="0" w:space="0" w:color="auto"/>
        <w:bottom w:val="none" w:sz="0" w:space="0" w:color="auto"/>
        <w:right w:val="none" w:sz="0" w:space="0" w:color="auto"/>
      </w:divBdr>
    </w:div>
    <w:div w:id="67192916">
      <w:bodyDiv w:val="1"/>
      <w:marLeft w:val="0"/>
      <w:marRight w:val="0"/>
      <w:marTop w:val="0"/>
      <w:marBottom w:val="0"/>
      <w:divBdr>
        <w:top w:val="none" w:sz="0" w:space="0" w:color="auto"/>
        <w:left w:val="none" w:sz="0" w:space="0" w:color="auto"/>
        <w:bottom w:val="none" w:sz="0" w:space="0" w:color="auto"/>
        <w:right w:val="none" w:sz="0" w:space="0" w:color="auto"/>
      </w:divBdr>
    </w:div>
    <w:div w:id="73479447">
      <w:bodyDiv w:val="1"/>
      <w:marLeft w:val="0"/>
      <w:marRight w:val="0"/>
      <w:marTop w:val="0"/>
      <w:marBottom w:val="0"/>
      <w:divBdr>
        <w:top w:val="none" w:sz="0" w:space="0" w:color="auto"/>
        <w:left w:val="none" w:sz="0" w:space="0" w:color="auto"/>
        <w:bottom w:val="none" w:sz="0" w:space="0" w:color="auto"/>
        <w:right w:val="none" w:sz="0" w:space="0" w:color="auto"/>
      </w:divBdr>
    </w:div>
    <w:div w:id="285889383">
      <w:bodyDiv w:val="1"/>
      <w:marLeft w:val="0"/>
      <w:marRight w:val="0"/>
      <w:marTop w:val="0"/>
      <w:marBottom w:val="0"/>
      <w:divBdr>
        <w:top w:val="none" w:sz="0" w:space="0" w:color="auto"/>
        <w:left w:val="none" w:sz="0" w:space="0" w:color="auto"/>
        <w:bottom w:val="none" w:sz="0" w:space="0" w:color="auto"/>
        <w:right w:val="none" w:sz="0" w:space="0" w:color="auto"/>
      </w:divBdr>
    </w:div>
    <w:div w:id="302389150">
      <w:bodyDiv w:val="1"/>
      <w:marLeft w:val="0"/>
      <w:marRight w:val="0"/>
      <w:marTop w:val="0"/>
      <w:marBottom w:val="0"/>
      <w:divBdr>
        <w:top w:val="none" w:sz="0" w:space="0" w:color="auto"/>
        <w:left w:val="none" w:sz="0" w:space="0" w:color="auto"/>
        <w:bottom w:val="none" w:sz="0" w:space="0" w:color="auto"/>
        <w:right w:val="none" w:sz="0" w:space="0" w:color="auto"/>
      </w:divBdr>
    </w:div>
    <w:div w:id="343945971">
      <w:bodyDiv w:val="1"/>
      <w:marLeft w:val="0"/>
      <w:marRight w:val="0"/>
      <w:marTop w:val="0"/>
      <w:marBottom w:val="0"/>
      <w:divBdr>
        <w:top w:val="none" w:sz="0" w:space="0" w:color="auto"/>
        <w:left w:val="none" w:sz="0" w:space="0" w:color="auto"/>
        <w:bottom w:val="none" w:sz="0" w:space="0" w:color="auto"/>
        <w:right w:val="none" w:sz="0" w:space="0" w:color="auto"/>
      </w:divBdr>
      <w:divsChild>
        <w:div w:id="270865376">
          <w:marLeft w:val="0"/>
          <w:marRight w:val="0"/>
          <w:marTop w:val="480"/>
          <w:marBottom w:val="240"/>
          <w:divBdr>
            <w:top w:val="none" w:sz="0" w:space="0" w:color="auto"/>
            <w:left w:val="none" w:sz="0" w:space="0" w:color="auto"/>
            <w:bottom w:val="none" w:sz="0" w:space="0" w:color="auto"/>
            <w:right w:val="none" w:sz="0" w:space="0" w:color="auto"/>
          </w:divBdr>
        </w:div>
        <w:div w:id="333189929">
          <w:marLeft w:val="0"/>
          <w:marRight w:val="0"/>
          <w:marTop w:val="0"/>
          <w:marBottom w:val="567"/>
          <w:divBdr>
            <w:top w:val="none" w:sz="0" w:space="0" w:color="auto"/>
            <w:left w:val="none" w:sz="0" w:space="0" w:color="auto"/>
            <w:bottom w:val="none" w:sz="0" w:space="0" w:color="auto"/>
            <w:right w:val="none" w:sz="0" w:space="0" w:color="auto"/>
          </w:divBdr>
        </w:div>
      </w:divsChild>
    </w:div>
    <w:div w:id="430123161">
      <w:bodyDiv w:val="1"/>
      <w:marLeft w:val="0"/>
      <w:marRight w:val="0"/>
      <w:marTop w:val="0"/>
      <w:marBottom w:val="0"/>
      <w:divBdr>
        <w:top w:val="none" w:sz="0" w:space="0" w:color="auto"/>
        <w:left w:val="none" w:sz="0" w:space="0" w:color="auto"/>
        <w:bottom w:val="none" w:sz="0" w:space="0" w:color="auto"/>
        <w:right w:val="none" w:sz="0" w:space="0" w:color="auto"/>
      </w:divBdr>
    </w:div>
    <w:div w:id="446628243">
      <w:bodyDiv w:val="1"/>
      <w:marLeft w:val="0"/>
      <w:marRight w:val="0"/>
      <w:marTop w:val="0"/>
      <w:marBottom w:val="0"/>
      <w:divBdr>
        <w:top w:val="none" w:sz="0" w:space="0" w:color="auto"/>
        <w:left w:val="none" w:sz="0" w:space="0" w:color="auto"/>
        <w:bottom w:val="none" w:sz="0" w:space="0" w:color="auto"/>
        <w:right w:val="none" w:sz="0" w:space="0" w:color="auto"/>
      </w:divBdr>
    </w:div>
    <w:div w:id="451631698">
      <w:bodyDiv w:val="1"/>
      <w:marLeft w:val="0"/>
      <w:marRight w:val="0"/>
      <w:marTop w:val="0"/>
      <w:marBottom w:val="0"/>
      <w:divBdr>
        <w:top w:val="none" w:sz="0" w:space="0" w:color="auto"/>
        <w:left w:val="none" w:sz="0" w:space="0" w:color="auto"/>
        <w:bottom w:val="none" w:sz="0" w:space="0" w:color="auto"/>
        <w:right w:val="none" w:sz="0" w:space="0" w:color="auto"/>
      </w:divBdr>
    </w:div>
    <w:div w:id="468059202">
      <w:bodyDiv w:val="1"/>
      <w:marLeft w:val="0"/>
      <w:marRight w:val="0"/>
      <w:marTop w:val="0"/>
      <w:marBottom w:val="0"/>
      <w:divBdr>
        <w:top w:val="none" w:sz="0" w:space="0" w:color="auto"/>
        <w:left w:val="none" w:sz="0" w:space="0" w:color="auto"/>
        <w:bottom w:val="none" w:sz="0" w:space="0" w:color="auto"/>
        <w:right w:val="none" w:sz="0" w:space="0" w:color="auto"/>
      </w:divBdr>
    </w:div>
    <w:div w:id="505941535">
      <w:bodyDiv w:val="1"/>
      <w:marLeft w:val="0"/>
      <w:marRight w:val="0"/>
      <w:marTop w:val="0"/>
      <w:marBottom w:val="0"/>
      <w:divBdr>
        <w:top w:val="none" w:sz="0" w:space="0" w:color="auto"/>
        <w:left w:val="none" w:sz="0" w:space="0" w:color="auto"/>
        <w:bottom w:val="none" w:sz="0" w:space="0" w:color="auto"/>
        <w:right w:val="none" w:sz="0" w:space="0" w:color="auto"/>
      </w:divBdr>
    </w:div>
    <w:div w:id="542402232">
      <w:bodyDiv w:val="1"/>
      <w:marLeft w:val="0"/>
      <w:marRight w:val="0"/>
      <w:marTop w:val="0"/>
      <w:marBottom w:val="0"/>
      <w:divBdr>
        <w:top w:val="none" w:sz="0" w:space="0" w:color="auto"/>
        <w:left w:val="none" w:sz="0" w:space="0" w:color="auto"/>
        <w:bottom w:val="none" w:sz="0" w:space="0" w:color="auto"/>
        <w:right w:val="none" w:sz="0" w:space="0" w:color="auto"/>
      </w:divBdr>
    </w:div>
    <w:div w:id="571431782">
      <w:bodyDiv w:val="1"/>
      <w:marLeft w:val="0"/>
      <w:marRight w:val="0"/>
      <w:marTop w:val="0"/>
      <w:marBottom w:val="0"/>
      <w:divBdr>
        <w:top w:val="none" w:sz="0" w:space="0" w:color="auto"/>
        <w:left w:val="none" w:sz="0" w:space="0" w:color="auto"/>
        <w:bottom w:val="none" w:sz="0" w:space="0" w:color="auto"/>
        <w:right w:val="none" w:sz="0" w:space="0" w:color="auto"/>
      </w:divBdr>
    </w:div>
    <w:div w:id="589117415">
      <w:bodyDiv w:val="1"/>
      <w:marLeft w:val="0"/>
      <w:marRight w:val="0"/>
      <w:marTop w:val="0"/>
      <w:marBottom w:val="0"/>
      <w:divBdr>
        <w:top w:val="none" w:sz="0" w:space="0" w:color="auto"/>
        <w:left w:val="none" w:sz="0" w:space="0" w:color="auto"/>
        <w:bottom w:val="none" w:sz="0" w:space="0" w:color="auto"/>
        <w:right w:val="none" w:sz="0" w:space="0" w:color="auto"/>
      </w:divBdr>
    </w:div>
    <w:div w:id="614487256">
      <w:bodyDiv w:val="1"/>
      <w:marLeft w:val="0"/>
      <w:marRight w:val="0"/>
      <w:marTop w:val="0"/>
      <w:marBottom w:val="0"/>
      <w:divBdr>
        <w:top w:val="none" w:sz="0" w:space="0" w:color="auto"/>
        <w:left w:val="none" w:sz="0" w:space="0" w:color="auto"/>
        <w:bottom w:val="none" w:sz="0" w:space="0" w:color="auto"/>
        <w:right w:val="none" w:sz="0" w:space="0" w:color="auto"/>
      </w:divBdr>
    </w:div>
    <w:div w:id="644511849">
      <w:bodyDiv w:val="1"/>
      <w:marLeft w:val="0"/>
      <w:marRight w:val="0"/>
      <w:marTop w:val="0"/>
      <w:marBottom w:val="0"/>
      <w:divBdr>
        <w:top w:val="none" w:sz="0" w:space="0" w:color="auto"/>
        <w:left w:val="none" w:sz="0" w:space="0" w:color="auto"/>
        <w:bottom w:val="none" w:sz="0" w:space="0" w:color="auto"/>
        <w:right w:val="none" w:sz="0" w:space="0" w:color="auto"/>
      </w:divBdr>
      <w:divsChild>
        <w:div w:id="674920122">
          <w:marLeft w:val="0"/>
          <w:marRight w:val="0"/>
          <w:marTop w:val="480"/>
          <w:marBottom w:val="240"/>
          <w:divBdr>
            <w:top w:val="none" w:sz="0" w:space="0" w:color="auto"/>
            <w:left w:val="none" w:sz="0" w:space="0" w:color="auto"/>
            <w:bottom w:val="none" w:sz="0" w:space="0" w:color="auto"/>
            <w:right w:val="none" w:sz="0" w:space="0" w:color="auto"/>
          </w:divBdr>
        </w:div>
        <w:div w:id="1677997044">
          <w:marLeft w:val="0"/>
          <w:marRight w:val="0"/>
          <w:marTop w:val="0"/>
          <w:marBottom w:val="567"/>
          <w:divBdr>
            <w:top w:val="none" w:sz="0" w:space="0" w:color="auto"/>
            <w:left w:val="none" w:sz="0" w:space="0" w:color="auto"/>
            <w:bottom w:val="none" w:sz="0" w:space="0" w:color="auto"/>
            <w:right w:val="none" w:sz="0" w:space="0" w:color="auto"/>
          </w:divBdr>
        </w:div>
      </w:divsChild>
    </w:div>
    <w:div w:id="684795645">
      <w:bodyDiv w:val="1"/>
      <w:marLeft w:val="0"/>
      <w:marRight w:val="0"/>
      <w:marTop w:val="0"/>
      <w:marBottom w:val="0"/>
      <w:divBdr>
        <w:top w:val="none" w:sz="0" w:space="0" w:color="auto"/>
        <w:left w:val="none" w:sz="0" w:space="0" w:color="auto"/>
        <w:bottom w:val="none" w:sz="0" w:space="0" w:color="auto"/>
        <w:right w:val="none" w:sz="0" w:space="0" w:color="auto"/>
      </w:divBdr>
    </w:div>
    <w:div w:id="720252199">
      <w:bodyDiv w:val="1"/>
      <w:marLeft w:val="0"/>
      <w:marRight w:val="0"/>
      <w:marTop w:val="0"/>
      <w:marBottom w:val="0"/>
      <w:divBdr>
        <w:top w:val="none" w:sz="0" w:space="0" w:color="auto"/>
        <w:left w:val="none" w:sz="0" w:space="0" w:color="auto"/>
        <w:bottom w:val="none" w:sz="0" w:space="0" w:color="auto"/>
        <w:right w:val="none" w:sz="0" w:space="0" w:color="auto"/>
      </w:divBdr>
    </w:div>
    <w:div w:id="725756760">
      <w:bodyDiv w:val="1"/>
      <w:marLeft w:val="0"/>
      <w:marRight w:val="0"/>
      <w:marTop w:val="0"/>
      <w:marBottom w:val="0"/>
      <w:divBdr>
        <w:top w:val="none" w:sz="0" w:space="0" w:color="auto"/>
        <w:left w:val="none" w:sz="0" w:space="0" w:color="auto"/>
        <w:bottom w:val="none" w:sz="0" w:space="0" w:color="auto"/>
        <w:right w:val="none" w:sz="0" w:space="0" w:color="auto"/>
      </w:divBdr>
    </w:div>
    <w:div w:id="732510118">
      <w:bodyDiv w:val="1"/>
      <w:marLeft w:val="0"/>
      <w:marRight w:val="0"/>
      <w:marTop w:val="0"/>
      <w:marBottom w:val="0"/>
      <w:divBdr>
        <w:top w:val="none" w:sz="0" w:space="0" w:color="auto"/>
        <w:left w:val="none" w:sz="0" w:space="0" w:color="auto"/>
        <w:bottom w:val="none" w:sz="0" w:space="0" w:color="auto"/>
        <w:right w:val="none" w:sz="0" w:space="0" w:color="auto"/>
      </w:divBdr>
    </w:div>
    <w:div w:id="756243618">
      <w:bodyDiv w:val="1"/>
      <w:marLeft w:val="0"/>
      <w:marRight w:val="0"/>
      <w:marTop w:val="0"/>
      <w:marBottom w:val="0"/>
      <w:divBdr>
        <w:top w:val="none" w:sz="0" w:space="0" w:color="auto"/>
        <w:left w:val="none" w:sz="0" w:space="0" w:color="auto"/>
        <w:bottom w:val="none" w:sz="0" w:space="0" w:color="auto"/>
        <w:right w:val="none" w:sz="0" w:space="0" w:color="auto"/>
      </w:divBdr>
      <w:divsChild>
        <w:div w:id="1012148610">
          <w:marLeft w:val="0"/>
          <w:marRight w:val="0"/>
          <w:marTop w:val="480"/>
          <w:marBottom w:val="240"/>
          <w:divBdr>
            <w:top w:val="none" w:sz="0" w:space="0" w:color="auto"/>
            <w:left w:val="none" w:sz="0" w:space="0" w:color="auto"/>
            <w:bottom w:val="none" w:sz="0" w:space="0" w:color="auto"/>
            <w:right w:val="none" w:sz="0" w:space="0" w:color="auto"/>
          </w:divBdr>
        </w:div>
        <w:div w:id="1917932888">
          <w:marLeft w:val="0"/>
          <w:marRight w:val="0"/>
          <w:marTop w:val="0"/>
          <w:marBottom w:val="567"/>
          <w:divBdr>
            <w:top w:val="none" w:sz="0" w:space="0" w:color="auto"/>
            <w:left w:val="none" w:sz="0" w:space="0" w:color="auto"/>
            <w:bottom w:val="none" w:sz="0" w:space="0" w:color="auto"/>
            <w:right w:val="none" w:sz="0" w:space="0" w:color="auto"/>
          </w:divBdr>
        </w:div>
      </w:divsChild>
    </w:div>
    <w:div w:id="831337257">
      <w:bodyDiv w:val="1"/>
      <w:marLeft w:val="0"/>
      <w:marRight w:val="0"/>
      <w:marTop w:val="0"/>
      <w:marBottom w:val="0"/>
      <w:divBdr>
        <w:top w:val="none" w:sz="0" w:space="0" w:color="auto"/>
        <w:left w:val="none" w:sz="0" w:space="0" w:color="auto"/>
        <w:bottom w:val="none" w:sz="0" w:space="0" w:color="auto"/>
        <w:right w:val="none" w:sz="0" w:space="0" w:color="auto"/>
      </w:divBdr>
    </w:div>
    <w:div w:id="884677516">
      <w:bodyDiv w:val="1"/>
      <w:marLeft w:val="0"/>
      <w:marRight w:val="0"/>
      <w:marTop w:val="0"/>
      <w:marBottom w:val="0"/>
      <w:divBdr>
        <w:top w:val="none" w:sz="0" w:space="0" w:color="auto"/>
        <w:left w:val="none" w:sz="0" w:space="0" w:color="auto"/>
        <w:bottom w:val="none" w:sz="0" w:space="0" w:color="auto"/>
        <w:right w:val="none" w:sz="0" w:space="0" w:color="auto"/>
      </w:divBdr>
    </w:div>
    <w:div w:id="896011077">
      <w:bodyDiv w:val="1"/>
      <w:marLeft w:val="0"/>
      <w:marRight w:val="0"/>
      <w:marTop w:val="0"/>
      <w:marBottom w:val="0"/>
      <w:divBdr>
        <w:top w:val="none" w:sz="0" w:space="0" w:color="auto"/>
        <w:left w:val="none" w:sz="0" w:space="0" w:color="auto"/>
        <w:bottom w:val="none" w:sz="0" w:space="0" w:color="auto"/>
        <w:right w:val="none" w:sz="0" w:space="0" w:color="auto"/>
      </w:divBdr>
    </w:div>
    <w:div w:id="899754335">
      <w:bodyDiv w:val="1"/>
      <w:marLeft w:val="0"/>
      <w:marRight w:val="0"/>
      <w:marTop w:val="0"/>
      <w:marBottom w:val="0"/>
      <w:divBdr>
        <w:top w:val="none" w:sz="0" w:space="0" w:color="auto"/>
        <w:left w:val="none" w:sz="0" w:space="0" w:color="auto"/>
        <w:bottom w:val="none" w:sz="0" w:space="0" w:color="auto"/>
        <w:right w:val="none" w:sz="0" w:space="0" w:color="auto"/>
      </w:divBdr>
    </w:div>
    <w:div w:id="911308016">
      <w:bodyDiv w:val="1"/>
      <w:marLeft w:val="0"/>
      <w:marRight w:val="0"/>
      <w:marTop w:val="0"/>
      <w:marBottom w:val="0"/>
      <w:divBdr>
        <w:top w:val="none" w:sz="0" w:space="0" w:color="auto"/>
        <w:left w:val="none" w:sz="0" w:space="0" w:color="auto"/>
        <w:bottom w:val="none" w:sz="0" w:space="0" w:color="auto"/>
        <w:right w:val="none" w:sz="0" w:space="0" w:color="auto"/>
      </w:divBdr>
    </w:div>
    <w:div w:id="933825340">
      <w:bodyDiv w:val="1"/>
      <w:marLeft w:val="0"/>
      <w:marRight w:val="0"/>
      <w:marTop w:val="0"/>
      <w:marBottom w:val="0"/>
      <w:divBdr>
        <w:top w:val="none" w:sz="0" w:space="0" w:color="auto"/>
        <w:left w:val="none" w:sz="0" w:space="0" w:color="auto"/>
        <w:bottom w:val="none" w:sz="0" w:space="0" w:color="auto"/>
        <w:right w:val="none" w:sz="0" w:space="0" w:color="auto"/>
      </w:divBdr>
    </w:div>
    <w:div w:id="1000501839">
      <w:bodyDiv w:val="1"/>
      <w:marLeft w:val="0"/>
      <w:marRight w:val="0"/>
      <w:marTop w:val="0"/>
      <w:marBottom w:val="0"/>
      <w:divBdr>
        <w:top w:val="none" w:sz="0" w:space="0" w:color="auto"/>
        <w:left w:val="none" w:sz="0" w:space="0" w:color="auto"/>
        <w:bottom w:val="none" w:sz="0" w:space="0" w:color="auto"/>
        <w:right w:val="none" w:sz="0" w:space="0" w:color="auto"/>
      </w:divBdr>
    </w:div>
    <w:div w:id="1032533384">
      <w:bodyDiv w:val="1"/>
      <w:marLeft w:val="0"/>
      <w:marRight w:val="0"/>
      <w:marTop w:val="0"/>
      <w:marBottom w:val="0"/>
      <w:divBdr>
        <w:top w:val="none" w:sz="0" w:space="0" w:color="auto"/>
        <w:left w:val="none" w:sz="0" w:space="0" w:color="auto"/>
        <w:bottom w:val="none" w:sz="0" w:space="0" w:color="auto"/>
        <w:right w:val="none" w:sz="0" w:space="0" w:color="auto"/>
      </w:divBdr>
    </w:div>
    <w:div w:id="1061059238">
      <w:bodyDiv w:val="1"/>
      <w:marLeft w:val="0"/>
      <w:marRight w:val="0"/>
      <w:marTop w:val="0"/>
      <w:marBottom w:val="0"/>
      <w:divBdr>
        <w:top w:val="none" w:sz="0" w:space="0" w:color="auto"/>
        <w:left w:val="none" w:sz="0" w:space="0" w:color="auto"/>
        <w:bottom w:val="none" w:sz="0" w:space="0" w:color="auto"/>
        <w:right w:val="none" w:sz="0" w:space="0" w:color="auto"/>
      </w:divBdr>
    </w:div>
    <w:div w:id="1066340340">
      <w:bodyDiv w:val="1"/>
      <w:marLeft w:val="0"/>
      <w:marRight w:val="0"/>
      <w:marTop w:val="0"/>
      <w:marBottom w:val="0"/>
      <w:divBdr>
        <w:top w:val="none" w:sz="0" w:space="0" w:color="auto"/>
        <w:left w:val="none" w:sz="0" w:space="0" w:color="auto"/>
        <w:bottom w:val="none" w:sz="0" w:space="0" w:color="auto"/>
        <w:right w:val="none" w:sz="0" w:space="0" w:color="auto"/>
      </w:divBdr>
      <w:divsChild>
        <w:div w:id="1794709822">
          <w:marLeft w:val="0"/>
          <w:marRight w:val="0"/>
          <w:marTop w:val="480"/>
          <w:marBottom w:val="240"/>
          <w:divBdr>
            <w:top w:val="none" w:sz="0" w:space="0" w:color="auto"/>
            <w:left w:val="none" w:sz="0" w:space="0" w:color="auto"/>
            <w:bottom w:val="none" w:sz="0" w:space="0" w:color="auto"/>
            <w:right w:val="none" w:sz="0" w:space="0" w:color="auto"/>
          </w:divBdr>
        </w:div>
        <w:div w:id="1657416922">
          <w:marLeft w:val="0"/>
          <w:marRight w:val="0"/>
          <w:marTop w:val="0"/>
          <w:marBottom w:val="567"/>
          <w:divBdr>
            <w:top w:val="none" w:sz="0" w:space="0" w:color="auto"/>
            <w:left w:val="none" w:sz="0" w:space="0" w:color="auto"/>
            <w:bottom w:val="none" w:sz="0" w:space="0" w:color="auto"/>
            <w:right w:val="none" w:sz="0" w:space="0" w:color="auto"/>
          </w:divBdr>
        </w:div>
      </w:divsChild>
    </w:div>
    <w:div w:id="1102722643">
      <w:bodyDiv w:val="1"/>
      <w:marLeft w:val="0"/>
      <w:marRight w:val="0"/>
      <w:marTop w:val="0"/>
      <w:marBottom w:val="0"/>
      <w:divBdr>
        <w:top w:val="none" w:sz="0" w:space="0" w:color="auto"/>
        <w:left w:val="none" w:sz="0" w:space="0" w:color="auto"/>
        <w:bottom w:val="none" w:sz="0" w:space="0" w:color="auto"/>
        <w:right w:val="none" w:sz="0" w:space="0" w:color="auto"/>
      </w:divBdr>
    </w:div>
    <w:div w:id="1118792508">
      <w:bodyDiv w:val="1"/>
      <w:marLeft w:val="0"/>
      <w:marRight w:val="0"/>
      <w:marTop w:val="0"/>
      <w:marBottom w:val="0"/>
      <w:divBdr>
        <w:top w:val="none" w:sz="0" w:space="0" w:color="auto"/>
        <w:left w:val="none" w:sz="0" w:space="0" w:color="auto"/>
        <w:bottom w:val="none" w:sz="0" w:space="0" w:color="auto"/>
        <w:right w:val="none" w:sz="0" w:space="0" w:color="auto"/>
      </w:divBdr>
    </w:div>
    <w:div w:id="1231697523">
      <w:bodyDiv w:val="1"/>
      <w:marLeft w:val="0"/>
      <w:marRight w:val="0"/>
      <w:marTop w:val="0"/>
      <w:marBottom w:val="0"/>
      <w:divBdr>
        <w:top w:val="none" w:sz="0" w:space="0" w:color="auto"/>
        <w:left w:val="none" w:sz="0" w:space="0" w:color="auto"/>
        <w:bottom w:val="none" w:sz="0" w:space="0" w:color="auto"/>
        <w:right w:val="none" w:sz="0" w:space="0" w:color="auto"/>
      </w:divBdr>
    </w:div>
    <w:div w:id="1236820143">
      <w:bodyDiv w:val="1"/>
      <w:marLeft w:val="0"/>
      <w:marRight w:val="0"/>
      <w:marTop w:val="0"/>
      <w:marBottom w:val="0"/>
      <w:divBdr>
        <w:top w:val="none" w:sz="0" w:space="0" w:color="auto"/>
        <w:left w:val="none" w:sz="0" w:space="0" w:color="auto"/>
        <w:bottom w:val="none" w:sz="0" w:space="0" w:color="auto"/>
        <w:right w:val="none" w:sz="0" w:space="0" w:color="auto"/>
      </w:divBdr>
    </w:div>
    <w:div w:id="1276644064">
      <w:bodyDiv w:val="1"/>
      <w:marLeft w:val="0"/>
      <w:marRight w:val="0"/>
      <w:marTop w:val="0"/>
      <w:marBottom w:val="0"/>
      <w:divBdr>
        <w:top w:val="none" w:sz="0" w:space="0" w:color="auto"/>
        <w:left w:val="none" w:sz="0" w:space="0" w:color="auto"/>
        <w:bottom w:val="none" w:sz="0" w:space="0" w:color="auto"/>
        <w:right w:val="none" w:sz="0" w:space="0" w:color="auto"/>
      </w:divBdr>
      <w:divsChild>
        <w:div w:id="708802082">
          <w:marLeft w:val="0"/>
          <w:marRight w:val="0"/>
          <w:marTop w:val="480"/>
          <w:marBottom w:val="240"/>
          <w:divBdr>
            <w:top w:val="none" w:sz="0" w:space="0" w:color="auto"/>
            <w:left w:val="none" w:sz="0" w:space="0" w:color="auto"/>
            <w:bottom w:val="none" w:sz="0" w:space="0" w:color="auto"/>
            <w:right w:val="none" w:sz="0" w:space="0" w:color="auto"/>
          </w:divBdr>
        </w:div>
        <w:div w:id="812605735">
          <w:marLeft w:val="0"/>
          <w:marRight w:val="0"/>
          <w:marTop w:val="0"/>
          <w:marBottom w:val="567"/>
          <w:divBdr>
            <w:top w:val="none" w:sz="0" w:space="0" w:color="auto"/>
            <w:left w:val="none" w:sz="0" w:space="0" w:color="auto"/>
            <w:bottom w:val="none" w:sz="0" w:space="0" w:color="auto"/>
            <w:right w:val="none" w:sz="0" w:space="0" w:color="auto"/>
          </w:divBdr>
        </w:div>
      </w:divsChild>
    </w:div>
    <w:div w:id="1316953702">
      <w:bodyDiv w:val="1"/>
      <w:marLeft w:val="0"/>
      <w:marRight w:val="0"/>
      <w:marTop w:val="0"/>
      <w:marBottom w:val="0"/>
      <w:divBdr>
        <w:top w:val="none" w:sz="0" w:space="0" w:color="auto"/>
        <w:left w:val="none" w:sz="0" w:space="0" w:color="auto"/>
        <w:bottom w:val="none" w:sz="0" w:space="0" w:color="auto"/>
        <w:right w:val="none" w:sz="0" w:space="0" w:color="auto"/>
      </w:divBdr>
    </w:div>
    <w:div w:id="1348097717">
      <w:bodyDiv w:val="1"/>
      <w:marLeft w:val="0"/>
      <w:marRight w:val="0"/>
      <w:marTop w:val="0"/>
      <w:marBottom w:val="0"/>
      <w:divBdr>
        <w:top w:val="none" w:sz="0" w:space="0" w:color="auto"/>
        <w:left w:val="none" w:sz="0" w:space="0" w:color="auto"/>
        <w:bottom w:val="none" w:sz="0" w:space="0" w:color="auto"/>
        <w:right w:val="none" w:sz="0" w:space="0" w:color="auto"/>
      </w:divBdr>
      <w:divsChild>
        <w:div w:id="979842816">
          <w:marLeft w:val="0"/>
          <w:marRight w:val="0"/>
          <w:marTop w:val="480"/>
          <w:marBottom w:val="240"/>
          <w:divBdr>
            <w:top w:val="none" w:sz="0" w:space="0" w:color="auto"/>
            <w:left w:val="none" w:sz="0" w:space="0" w:color="auto"/>
            <w:bottom w:val="none" w:sz="0" w:space="0" w:color="auto"/>
            <w:right w:val="none" w:sz="0" w:space="0" w:color="auto"/>
          </w:divBdr>
        </w:div>
        <w:div w:id="105274873">
          <w:marLeft w:val="0"/>
          <w:marRight w:val="0"/>
          <w:marTop w:val="0"/>
          <w:marBottom w:val="567"/>
          <w:divBdr>
            <w:top w:val="none" w:sz="0" w:space="0" w:color="auto"/>
            <w:left w:val="none" w:sz="0" w:space="0" w:color="auto"/>
            <w:bottom w:val="none" w:sz="0" w:space="0" w:color="auto"/>
            <w:right w:val="none" w:sz="0" w:space="0" w:color="auto"/>
          </w:divBdr>
        </w:div>
      </w:divsChild>
    </w:div>
    <w:div w:id="1420643158">
      <w:bodyDiv w:val="1"/>
      <w:marLeft w:val="0"/>
      <w:marRight w:val="0"/>
      <w:marTop w:val="0"/>
      <w:marBottom w:val="0"/>
      <w:divBdr>
        <w:top w:val="none" w:sz="0" w:space="0" w:color="auto"/>
        <w:left w:val="none" w:sz="0" w:space="0" w:color="auto"/>
        <w:bottom w:val="none" w:sz="0" w:space="0" w:color="auto"/>
        <w:right w:val="none" w:sz="0" w:space="0" w:color="auto"/>
      </w:divBdr>
    </w:div>
    <w:div w:id="1441757952">
      <w:bodyDiv w:val="1"/>
      <w:marLeft w:val="0"/>
      <w:marRight w:val="0"/>
      <w:marTop w:val="0"/>
      <w:marBottom w:val="0"/>
      <w:divBdr>
        <w:top w:val="none" w:sz="0" w:space="0" w:color="auto"/>
        <w:left w:val="none" w:sz="0" w:space="0" w:color="auto"/>
        <w:bottom w:val="none" w:sz="0" w:space="0" w:color="auto"/>
        <w:right w:val="none" w:sz="0" w:space="0" w:color="auto"/>
      </w:divBdr>
    </w:div>
    <w:div w:id="1475176526">
      <w:bodyDiv w:val="1"/>
      <w:marLeft w:val="0"/>
      <w:marRight w:val="0"/>
      <w:marTop w:val="0"/>
      <w:marBottom w:val="0"/>
      <w:divBdr>
        <w:top w:val="none" w:sz="0" w:space="0" w:color="auto"/>
        <w:left w:val="none" w:sz="0" w:space="0" w:color="auto"/>
        <w:bottom w:val="none" w:sz="0" w:space="0" w:color="auto"/>
        <w:right w:val="none" w:sz="0" w:space="0" w:color="auto"/>
      </w:divBdr>
      <w:divsChild>
        <w:div w:id="498038952">
          <w:marLeft w:val="0"/>
          <w:marRight w:val="0"/>
          <w:marTop w:val="480"/>
          <w:marBottom w:val="240"/>
          <w:divBdr>
            <w:top w:val="none" w:sz="0" w:space="0" w:color="auto"/>
            <w:left w:val="none" w:sz="0" w:space="0" w:color="auto"/>
            <w:bottom w:val="none" w:sz="0" w:space="0" w:color="auto"/>
            <w:right w:val="none" w:sz="0" w:space="0" w:color="auto"/>
          </w:divBdr>
        </w:div>
        <w:div w:id="2127575890">
          <w:marLeft w:val="0"/>
          <w:marRight w:val="0"/>
          <w:marTop w:val="0"/>
          <w:marBottom w:val="567"/>
          <w:divBdr>
            <w:top w:val="none" w:sz="0" w:space="0" w:color="auto"/>
            <w:left w:val="none" w:sz="0" w:space="0" w:color="auto"/>
            <w:bottom w:val="none" w:sz="0" w:space="0" w:color="auto"/>
            <w:right w:val="none" w:sz="0" w:space="0" w:color="auto"/>
          </w:divBdr>
        </w:div>
      </w:divsChild>
    </w:div>
    <w:div w:id="1541627338">
      <w:bodyDiv w:val="1"/>
      <w:marLeft w:val="0"/>
      <w:marRight w:val="0"/>
      <w:marTop w:val="0"/>
      <w:marBottom w:val="0"/>
      <w:divBdr>
        <w:top w:val="none" w:sz="0" w:space="0" w:color="auto"/>
        <w:left w:val="none" w:sz="0" w:space="0" w:color="auto"/>
        <w:bottom w:val="none" w:sz="0" w:space="0" w:color="auto"/>
        <w:right w:val="none" w:sz="0" w:space="0" w:color="auto"/>
      </w:divBdr>
    </w:div>
    <w:div w:id="1605113519">
      <w:bodyDiv w:val="1"/>
      <w:marLeft w:val="0"/>
      <w:marRight w:val="0"/>
      <w:marTop w:val="0"/>
      <w:marBottom w:val="0"/>
      <w:divBdr>
        <w:top w:val="none" w:sz="0" w:space="0" w:color="auto"/>
        <w:left w:val="none" w:sz="0" w:space="0" w:color="auto"/>
        <w:bottom w:val="none" w:sz="0" w:space="0" w:color="auto"/>
        <w:right w:val="none" w:sz="0" w:space="0" w:color="auto"/>
      </w:divBdr>
    </w:div>
    <w:div w:id="1672295742">
      <w:bodyDiv w:val="1"/>
      <w:marLeft w:val="0"/>
      <w:marRight w:val="0"/>
      <w:marTop w:val="0"/>
      <w:marBottom w:val="0"/>
      <w:divBdr>
        <w:top w:val="none" w:sz="0" w:space="0" w:color="auto"/>
        <w:left w:val="none" w:sz="0" w:space="0" w:color="auto"/>
        <w:bottom w:val="none" w:sz="0" w:space="0" w:color="auto"/>
        <w:right w:val="none" w:sz="0" w:space="0" w:color="auto"/>
      </w:divBdr>
    </w:div>
    <w:div w:id="1722361631">
      <w:bodyDiv w:val="1"/>
      <w:marLeft w:val="0"/>
      <w:marRight w:val="0"/>
      <w:marTop w:val="0"/>
      <w:marBottom w:val="0"/>
      <w:divBdr>
        <w:top w:val="none" w:sz="0" w:space="0" w:color="auto"/>
        <w:left w:val="none" w:sz="0" w:space="0" w:color="auto"/>
        <w:bottom w:val="none" w:sz="0" w:space="0" w:color="auto"/>
        <w:right w:val="none" w:sz="0" w:space="0" w:color="auto"/>
      </w:divBdr>
    </w:div>
    <w:div w:id="1814181376">
      <w:bodyDiv w:val="1"/>
      <w:marLeft w:val="0"/>
      <w:marRight w:val="0"/>
      <w:marTop w:val="0"/>
      <w:marBottom w:val="0"/>
      <w:divBdr>
        <w:top w:val="none" w:sz="0" w:space="0" w:color="auto"/>
        <w:left w:val="none" w:sz="0" w:space="0" w:color="auto"/>
        <w:bottom w:val="none" w:sz="0" w:space="0" w:color="auto"/>
        <w:right w:val="none" w:sz="0" w:space="0" w:color="auto"/>
      </w:divBdr>
    </w:div>
    <w:div w:id="1827353006">
      <w:bodyDiv w:val="1"/>
      <w:marLeft w:val="0"/>
      <w:marRight w:val="0"/>
      <w:marTop w:val="0"/>
      <w:marBottom w:val="0"/>
      <w:divBdr>
        <w:top w:val="none" w:sz="0" w:space="0" w:color="auto"/>
        <w:left w:val="none" w:sz="0" w:space="0" w:color="auto"/>
        <w:bottom w:val="none" w:sz="0" w:space="0" w:color="auto"/>
        <w:right w:val="none" w:sz="0" w:space="0" w:color="auto"/>
      </w:divBdr>
      <w:divsChild>
        <w:div w:id="185217274">
          <w:marLeft w:val="0"/>
          <w:marRight w:val="0"/>
          <w:marTop w:val="480"/>
          <w:marBottom w:val="240"/>
          <w:divBdr>
            <w:top w:val="none" w:sz="0" w:space="0" w:color="auto"/>
            <w:left w:val="none" w:sz="0" w:space="0" w:color="auto"/>
            <w:bottom w:val="none" w:sz="0" w:space="0" w:color="auto"/>
            <w:right w:val="none" w:sz="0" w:space="0" w:color="auto"/>
          </w:divBdr>
        </w:div>
        <w:div w:id="2112624808">
          <w:marLeft w:val="0"/>
          <w:marRight w:val="0"/>
          <w:marTop w:val="0"/>
          <w:marBottom w:val="567"/>
          <w:divBdr>
            <w:top w:val="none" w:sz="0" w:space="0" w:color="auto"/>
            <w:left w:val="none" w:sz="0" w:space="0" w:color="auto"/>
            <w:bottom w:val="none" w:sz="0" w:space="0" w:color="auto"/>
            <w:right w:val="none" w:sz="0" w:space="0" w:color="auto"/>
          </w:divBdr>
        </w:div>
      </w:divsChild>
    </w:div>
    <w:div w:id="1864829297">
      <w:bodyDiv w:val="1"/>
      <w:marLeft w:val="0"/>
      <w:marRight w:val="0"/>
      <w:marTop w:val="0"/>
      <w:marBottom w:val="0"/>
      <w:divBdr>
        <w:top w:val="none" w:sz="0" w:space="0" w:color="auto"/>
        <w:left w:val="none" w:sz="0" w:space="0" w:color="auto"/>
        <w:bottom w:val="none" w:sz="0" w:space="0" w:color="auto"/>
        <w:right w:val="none" w:sz="0" w:space="0" w:color="auto"/>
      </w:divBdr>
    </w:div>
    <w:div w:id="1870676736">
      <w:bodyDiv w:val="1"/>
      <w:marLeft w:val="0"/>
      <w:marRight w:val="0"/>
      <w:marTop w:val="0"/>
      <w:marBottom w:val="0"/>
      <w:divBdr>
        <w:top w:val="none" w:sz="0" w:space="0" w:color="auto"/>
        <w:left w:val="none" w:sz="0" w:space="0" w:color="auto"/>
        <w:bottom w:val="none" w:sz="0" w:space="0" w:color="auto"/>
        <w:right w:val="none" w:sz="0" w:space="0" w:color="auto"/>
      </w:divBdr>
    </w:div>
    <w:div w:id="1882084494">
      <w:bodyDiv w:val="1"/>
      <w:marLeft w:val="0"/>
      <w:marRight w:val="0"/>
      <w:marTop w:val="0"/>
      <w:marBottom w:val="0"/>
      <w:divBdr>
        <w:top w:val="none" w:sz="0" w:space="0" w:color="auto"/>
        <w:left w:val="none" w:sz="0" w:space="0" w:color="auto"/>
        <w:bottom w:val="none" w:sz="0" w:space="0" w:color="auto"/>
        <w:right w:val="none" w:sz="0" w:space="0" w:color="auto"/>
      </w:divBdr>
    </w:div>
    <w:div w:id="1883251340">
      <w:bodyDiv w:val="1"/>
      <w:marLeft w:val="0"/>
      <w:marRight w:val="0"/>
      <w:marTop w:val="0"/>
      <w:marBottom w:val="0"/>
      <w:divBdr>
        <w:top w:val="none" w:sz="0" w:space="0" w:color="auto"/>
        <w:left w:val="none" w:sz="0" w:space="0" w:color="auto"/>
        <w:bottom w:val="none" w:sz="0" w:space="0" w:color="auto"/>
        <w:right w:val="none" w:sz="0" w:space="0" w:color="auto"/>
      </w:divBdr>
    </w:div>
    <w:div w:id="1922640136">
      <w:bodyDiv w:val="1"/>
      <w:marLeft w:val="0"/>
      <w:marRight w:val="0"/>
      <w:marTop w:val="0"/>
      <w:marBottom w:val="0"/>
      <w:divBdr>
        <w:top w:val="none" w:sz="0" w:space="0" w:color="auto"/>
        <w:left w:val="none" w:sz="0" w:space="0" w:color="auto"/>
        <w:bottom w:val="none" w:sz="0" w:space="0" w:color="auto"/>
        <w:right w:val="none" w:sz="0" w:space="0" w:color="auto"/>
      </w:divBdr>
    </w:div>
    <w:div w:id="1930580932">
      <w:bodyDiv w:val="1"/>
      <w:marLeft w:val="0"/>
      <w:marRight w:val="0"/>
      <w:marTop w:val="0"/>
      <w:marBottom w:val="0"/>
      <w:divBdr>
        <w:top w:val="none" w:sz="0" w:space="0" w:color="auto"/>
        <w:left w:val="none" w:sz="0" w:space="0" w:color="auto"/>
        <w:bottom w:val="none" w:sz="0" w:space="0" w:color="auto"/>
        <w:right w:val="none" w:sz="0" w:space="0" w:color="auto"/>
      </w:divBdr>
    </w:div>
    <w:div w:id="1961959360">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sChild>
        <w:div w:id="125632819">
          <w:marLeft w:val="0"/>
          <w:marRight w:val="0"/>
          <w:marTop w:val="480"/>
          <w:marBottom w:val="240"/>
          <w:divBdr>
            <w:top w:val="none" w:sz="0" w:space="0" w:color="auto"/>
            <w:left w:val="none" w:sz="0" w:space="0" w:color="auto"/>
            <w:bottom w:val="none" w:sz="0" w:space="0" w:color="auto"/>
            <w:right w:val="none" w:sz="0" w:space="0" w:color="auto"/>
          </w:divBdr>
        </w:div>
        <w:div w:id="1997612021">
          <w:marLeft w:val="0"/>
          <w:marRight w:val="0"/>
          <w:marTop w:val="0"/>
          <w:marBottom w:val="567"/>
          <w:divBdr>
            <w:top w:val="none" w:sz="0" w:space="0" w:color="auto"/>
            <w:left w:val="none" w:sz="0" w:space="0" w:color="auto"/>
            <w:bottom w:val="none" w:sz="0" w:space="0" w:color="auto"/>
            <w:right w:val="none" w:sz="0" w:space="0" w:color="auto"/>
          </w:divBdr>
        </w:div>
      </w:divsChild>
    </w:div>
    <w:div w:id="20690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572"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011.A420165417.12.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itania.saeima.lv/LIVS13/SaeimaLIVS13.nsf/0/B723945BD75B42CCC22585040051B82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5105</Words>
  <Characters>29103</Characters>
  <Application>Microsoft Office Word</Application>
  <DocSecurity>0</DocSecurity>
  <Lines>242</Lines>
  <Paragraphs>68</Paragraphs>
  <ScaleCrop>false</ScaleCrop>
  <Company/>
  <LinksUpToDate>false</LinksUpToDate>
  <CharactersWithSpaces>34140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2022-02-10T15:42:00Z</dcterms:created>
  <dcterms:modified xsi:type="dcterms:W3CDTF">2022-02-10T15:42:00Z</dcterms:modified>
</cp:coreProperties>
</file>