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AC030" w14:textId="75CF6F0B" w:rsidR="00AA125E" w:rsidRPr="00B438DC" w:rsidRDefault="008008D9" w:rsidP="008008D9">
      <w:pPr>
        <w:ind w:firstLine="0"/>
        <w:jc w:val="both"/>
      </w:pPr>
      <w:r w:rsidRPr="00DE260E">
        <w:rPr>
          <w:b/>
          <w:bCs/>
        </w:rPr>
        <w:t xml:space="preserve">Tiesai ir tiesības nosacītu brīvības atņemšanas sodu pārvērst brīvības atņemšanas sodā vienīgi Krimināllikuma </w:t>
      </w:r>
      <w:proofErr w:type="gramStart"/>
      <w:r w:rsidRPr="00DE260E">
        <w:rPr>
          <w:b/>
          <w:bCs/>
        </w:rPr>
        <w:t>55.panta</w:t>
      </w:r>
      <w:proofErr w:type="gramEnd"/>
      <w:r w:rsidRPr="00DE260E">
        <w:rPr>
          <w:b/>
          <w:bCs/>
        </w:rPr>
        <w:t xml:space="preserve"> otrajā daļā paredzētajos gadījumos</w:t>
      </w:r>
    </w:p>
    <w:p w14:paraId="1DD50EA4" w14:textId="74B742E3" w:rsidR="00784C00" w:rsidRDefault="00784C00" w:rsidP="008008D9">
      <w:pPr>
        <w:ind w:firstLine="0"/>
      </w:pPr>
    </w:p>
    <w:p w14:paraId="18694B87" w14:textId="77777777" w:rsidR="008008D9" w:rsidRPr="008008D9" w:rsidRDefault="00784C00" w:rsidP="000333FD">
      <w:pPr>
        <w:jc w:val="center"/>
        <w:rPr>
          <w:rFonts w:cs="Times New Roman"/>
          <w:b/>
          <w:szCs w:val="24"/>
        </w:rPr>
      </w:pPr>
      <w:r w:rsidRPr="008008D9">
        <w:rPr>
          <w:rFonts w:cs="Times New Roman"/>
          <w:b/>
          <w:szCs w:val="24"/>
        </w:rPr>
        <w:t>Latvijas Republikas Senāt</w:t>
      </w:r>
      <w:r w:rsidR="008008D9" w:rsidRPr="008008D9">
        <w:rPr>
          <w:rFonts w:cs="Times New Roman"/>
          <w:b/>
          <w:szCs w:val="24"/>
        </w:rPr>
        <w:t>a</w:t>
      </w:r>
      <w:r w:rsidRPr="008008D9">
        <w:rPr>
          <w:rFonts w:cs="Times New Roman"/>
          <w:b/>
          <w:szCs w:val="24"/>
        </w:rPr>
        <w:t xml:space="preserve"> </w:t>
      </w:r>
    </w:p>
    <w:p w14:paraId="39983A6B" w14:textId="77777777" w:rsidR="008008D9" w:rsidRPr="008008D9" w:rsidRDefault="008008D9" w:rsidP="000333FD">
      <w:pPr>
        <w:jc w:val="center"/>
        <w:rPr>
          <w:rFonts w:cs="Times New Roman"/>
          <w:b/>
          <w:szCs w:val="24"/>
        </w:rPr>
      </w:pPr>
      <w:r w:rsidRPr="008008D9">
        <w:rPr>
          <w:rFonts w:cs="Times New Roman"/>
          <w:b/>
          <w:szCs w:val="24"/>
        </w:rPr>
        <w:t>Krimināllietu departamenta</w:t>
      </w:r>
    </w:p>
    <w:p w14:paraId="4DE3A832" w14:textId="37AE6CFF" w:rsidR="00784C00" w:rsidRPr="008008D9" w:rsidRDefault="008008D9" w:rsidP="000333FD">
      <w:pPr>
        <w:jc w:val="center"/>
        <w:rPr>
          <w:rFonts w:cs="Times New Roman"/>
          <w:b/>
          <w:szCs w:val="24"/>
        </w:rPr>
      </w:pPr>
      <w:proofErr w:type="gramStart"/>
      <w:r w:rsidRPr="008008D9">
        <w:rPr>
          <w:rFonts w:cs="Times New Roman"/>
          <w:b/>
          <w:szCs w:val="24"/>
        </w:rPr>
        <w:t>2022.gada</w:t>
      </w:r>
      <w:proofErr w:type="gramEnd"/>
      <w:r w:rsidRPr="008008D9">
        <w:rPr>
          <w:rFonts w:cs="Times New Roman"/>
          <w:b/>
          <w:szCs w:val="24"/>
        </w:rPr>
        <w:t xml:space="preserve"> 10.marta</w:t>
      </w:r>
    </w:p>
    <w:p w14:paraId="09C974C5" w14:textId="77777777" w:rsidR="008008D9" w:rsidRPr="008008D9" w:rsidRDefault="00784C00" w:rsidP="000333FD">
      <w:pPr>
        <w:jc w:val="center"/>
        <w:rPr>
          <w:rFonts w:cs="Times New Roman"/>
          <w:b/>
          <w:szCs w:val="24"/>
        </w:rPr>
      </w:pPr>
      <w:r w:rsidRPr="008008D9">
        <w:rPr>
          <w:rFonts w:cs="Times New Roman"/>
          <w:b/>
          <w:szCs w:val="24"/>
        </w:rPr>
        <w:t>LĒMUMS</w:t>
      </w:r>
      <w:r w:rsidR="008008D9" w:rsidRPr="008008D9">
        <w:rPr>
          <w:rFonts w:cs="Times New Roman"/>
          <w:b/>
          <w:szCs w:val="24"/>
        </w:rPr>
        <w:t xml:space="preserve"> </w:t>
      </w:r>
    </w:p>
    <w:p w14:paraId="31B872A9" w14:textId="233D82A3" w:rsidR="00784C00" w:rsidRPr="008008D9" w:rsidRDefault="008008D9" w:rsidP="000333FD">
      <w:pPr>
        <w:jc w:val="center"/>
        <w:rPr>
          <w:rFonts w:cs="Times New Roman"/>
          <w:b/>
          <w:szCs w:val="24"/>
        </w:rPr>
      </w:pPr>
      <w:r w:rsidRPr="008008D9">
        <w:rPr>
          <w:rFonts w:cs="Times New Roman"/>
          <w:b/>
          <w:szCs w:val="24"/>
        </w:rPr>
        <w:t>Lieta Nr. 11517043313, SKK-86/2022</w:t>
      </w:r>
    </w:p>
    <w:p w14:paraId="4931C243" w14:textId="7579C40C" w:rsidR="00784C00" w:rsidRPr="008008D9" w:rsidRDefault="008008D9" w:rsidP="000333FD">
      <w:pPr>
        <w:jc w:val="center"/>
        <w:rPr>
          <w:rFonts w:cs="Times New Roman"/>
          <w:b/>
          <w:szCs w:val="24"/>
        </w:rPr>
      </w:pPr>
      <w:hyperlink r:id="rId8" w:history="1">
        <w:r w:rsidRPr="008008D9">
          <w:rPr>
            <w:rStyle w:val="Hyperlink"/>
            <w:rFonts w:cs="Times New Roman"/>
            <w:szCs w:val="24"/>
            <w:shd w:val="clear" w:color="auto" w:fill="FFFFFF"/>
          </w:rPr>
          <w:t>ECLI:LV:AT:2022:0310.11517043313.9.L</w:t>
        </w:r>
      </w:hyperlink>
    </w:p>
    <w:p w14:paraId="3B30BC9A" w14:textId="1964FF04" w:rsidR="00784C00" w:rsidRDefault="00784C00" w:rsidP="000333FD">
      <w:pPr>
        <w:rPr>
          <w:bCs/>
        </w:rPr>
      </w:pPr>
    </w:p>
    <w:p w14:paraId="71F57A0A" w14:textId="23BD0151" w:rsidR="00784C00" w:rsidRPr="00784C00" w:rsidRDefault="00784C00" w:rsidP="006F2804">
      <w:pPr>
        <w:ind w:firstLine="680"/>
        <w:rPr>
          <w:bCs/>
        </w:rPr>
      </w:pPr>
      <w:r w:rsidRPr="00784C00">
        <w:rPr>
          <w:bCs/>
        </w:rPr>
        <w:t xml:space="preserve">Tiesa šādā sastāvā: senatori Artūrs Freibergs, </w:t>
      </w:r>
      <w:r w:rsidR="00A17E72">
        <w:rPr>
          <w:bCs/>
        </w:rPr>
        <w:t>Aivars Uminskis, Inese Laura Zemīte</w:t>
      </w:r>
    </w:p>
    <w:p w14:paraId="7157B895" w14:textId="77777777" w:rsidR="00784C00" w:rsidRPr="00784C00" w:rsidRDefault="00784C00" w:rsidP="006F2804">
      <w:pPr>
        <w:ind w:firstLine="680"/>
        <w:jc w:val="both"/>
        <w:rPr>
          <w:bCs/>
        </w:rPr>
      </w:pPr>
    </w:p>
    <w:p w14:paraId="5298091B" w14:textId="436A6439" w:rsidR="00784C00" w:rsidRDefault="00784C00" w:rsidP="006F2804">
      <w:pPr>
        <w:ind w:firstLine="680"/>
        <w:jc w:val="both"/>
        <w:rPr>
          <w:bCs/>
        </w:rPr>
      </w:pPr>
      <w:r w:rsidRPr="00784C00">
        <w:rPr>
          <w:bCs/>
        </w:rPr>
        <w:t xml:space="preserve">izskatīja rakstveida procesā krimināllietu sakarā ar </w:t>
      </w:r>
      <w:r w:rsidR="00A17E72">
        <w:t xml:space="preserve">apsūdzētās </w:t>
      </w:r>
      <w:r w:rsidR="009637BB">
        <w:t>[pers. A]</w:t>
      </w:r>
      <w:r w:rsidR="00A17E72">
        <w:t xml:space="preserve"> un viņas aizstāves Zentas </w:t>
      </w:r>
      <w:proofErr w:type="spellStart"/>
      <w:r w:rsidR="00A17E72">
        <w:t>Bičkovičas</w:t>
      </w:r>
      <w:proofErr w:type="spellEnd"/>
      <w:r w:rsidR="00A17E72">
        <w:t xml:space="preserve"> kasācijas sūdzībām par Rīgas apgabaltiesas </w:t>
      </w:r>
      <w:proofErr w:type="gramStart"/>
      <w:r w:rsidR="00A17E72">
        <w:t>2021.gada</w:t>
      </w:r>
      <w:proofErr w:type="gramEnd"/>
      <w:r w:rsidR="00A17E72">
        <w:t xml:space="preserve"> 10.maija spriedumu</w:t>
      </w:r>
      <w:r w:rsidRPr="00784C00">
        <w:rPr>
          <w:bCs/>
        </w:rPr>
        <w:t>.</w:t>
      </w:r>
    </w:p>
    <w:p w14:paraId="0197B622" w14:textId="3432F7FD" w:rsidR="00A17E72" w:rsidRDefault="00A17E72" w:rsidP="000333FD">
      <w:pPr>
        <w:ind w:firstLine="0"/>
        <w:jc w:val="both"/>
        <w:rPr>
          <w:bCs/>
        </w:rPr>
      </w:pPr>
    </w:p>
    <w:p w14:paraId="22608340" w14:textId="6E63D42E" w:rsidR="00A17E72" w:rsidRDefault="00A17E72" w:rsidP="000333FD">
      <w:pPr>
        <w:ind w:firstLine="0"/>
        <w:jc w:val="center"/>
        <w:rPr>
          <w:b/>
        </w:rPr>
      </w:pPr>
      <w:r w:rsidRPr="00A17E72">
        <w:rPr>
          <w:b/>
        </w:rPr>
        <w:t>Aprakstošā daļa</w:t>
      </w:r>
    </w:p>
    <w:p w14:paraId="406145AC" w14:textId="77777777" w:rsidR="00A17E72" w:rsidRDefault="00A17E72" w:rsidP="000333FD">
      <w:pPr>
        <w:ind w:firstLine="0"/>
        <w:jc w:val="both"/>
        <w:rPr>
          <w:bCs/>
        </w:rPr>
      </w:pPr>
    </w:p>
    <w:p w14:paraId="76552F1D" w14:textId="25A30E74" w:rsidR="00A17E72" w:rsidRPr="00A17E72" w:rsidRDefault="00A17E72" w:rsidP="006F2804">
      <w:pPr>
        <w:ind w:firstLine="680"/>
        <w:jc w:val="both"/>
        <w:rPr>
          <w:bCs/>
        </w:rPr>
      </w:pPr>
      <w:r w:rsidRPr="00A17E72">
        <w:rPr>
          <w:bCs/>
        </w:rPr>
        <w:t xml:space="preserve">[1] Ar Rīgas pilsētas Vidzemes priekšpilsētas tiesas </w:t>
      </w:r>
      <w:proofErr w:type="gramStart"/>
      <w:r w:rsidRPr="00A17E72">
        <w:rPr>
          <w:bCs/>
        </w:rPr>
        <w:t>2019.gada</w:t>
      </w:r>
      <w:proofErr w:type="gramEnd"/>
      <w:r w:rsidRPr="00A17E72">
        <w:rPr>
          <w:bCs/>
        </w:rPr>
        <w:t xml:space="preserve"> 30.janvāra</w:t>
      </w:r>
      <w:r>
        <w:rPr>
          <w:bCs/>
        </w:rPr>
        <w:t xml:space="preserve"> </w:t>
      </w:r>
      <w:r w:rsidRPr="00A17E72">
        <w:rPr>
          <w:bCs/>
        </w:rPr>
        <w:t>spriedumu</w:t>
      </w:r>
    </w:p>
    <w:p w14:paraId="06CFE4CC" w14:textId="14D9EBE5" w:rsidR="00A17E72" w:rsidRDefault="009637BB" w:rsidP="006F2804">
      <w:pPr>
        <w:ind w:firstLine="680"/>
        <w:jc w:val="both"/>
        <w:rPr>
          <w:bCs/>
        </w:rPr>
      </w:pPr>
      <w:r>
        <w:rPr>
          <w:bCs/>
        </w:rPr>
        <w:t>[pers. A]</w:t>
      </w:r>
      <w:r w:rsidR="00A17E72" w:rsidRPr="00A17E72">
        <w:rPr>
          <w:bCs/>
        </w:rPr>
        <w:t xml:space="preserve">, personas kods </w:t>
      </w:r>
      <w:r>
        <w:rPr>
          <w:bCs/>
        </w:rPr>
        <w:t>[..]</w:t>
      </w:r>
      <w:r w:rsidR="00A17E72" w:rsidRPr="00A17E72">
        <w:rPr>
          <w:bCs/>
        </w:rPr>
        <w:t>,</w:t>
      </w:r>
    </w:p>
    <w:p w14:paraId="22A0355A" w14:textId="10FEDF1C" w:rsidR="00A17E72" w:rsidRPr="00A17E72" w:rsidRDefault="00A17E72" w:rsidP="006F2804">
      <w:pPr>
        <w:ind w:firstLine="680"/>
        <w:jc w:val="both"/>
        <w:rPr>
          <w:bCs/>
        </w:rPr>
      </w:pPr>
      <w:r w:rsidRPr="00A17E72">
        <w:rPr>
          <w:bCs/>
        </w:rPr>
        <w:t xml:space="preserve">atzīta par vainīgu Krimināllikuma </w:t>
      </w:r>
      <w:proofErr w:type="gramStart"/>
      <w:r w:rsidRPr="00A17E72">
        <w:rPr>
          <w:bCs/>
        </w:rPr>
        <w:t>177.panta</w:t>
      </w:r>
      <w:proofErr w:type="gramEnd"/>
      <w:r w:rsidRPr="00A17E72">
        <w:rPr>
          <w:bCs/>
        </w:rPr>
        <w:t xml:space="preserve"> pirmajā daļā paredzētajā</w:t>
      </w:r>
      <w:r>
        <w:rPr>
          <w:bCs/>
        </w:rPr>
        <w:t xml:space="preserve"> </w:t>
      </w:r>
      <w:r w:rsidRPr="00A17E72">
        <w:rPr>
          <w:bCs/>
        </w:rPr>
        <w:t>noziedzīgajā nodarījumā un sodīta ar brīvības atņemšanu uz 1 gadu;</w:t>
      </w:r>
    </w:p>
    <w:p w14:paraId="5AACB61F" w14:textId="1ECE9A75" w:rsidR="00A17E72" w:rsidRPr="00A17E72" w:rsidRDefault="00A17E72" w:rsidP="006F2804">
      <w:pPr>
        <w:ind w:firstLine="680"/>
        <w:jc w:val="both"/>
        <w:rPr>
          <w:bCs/>
        </w:rPr>
      </w:pPr>
      <w:r w:rsidRPr="00A17E72">
        <w:rPr>
          <w:bCs/>
        </w:rPr>
        <w:t xml:space="preserve">atzīta par vainīgu Krimināllikuma </w:t>
      </w:r>
      <w:proofErr w:type="gramStart"/>
      <w:r w:rsidRPr="00A17E72">
        <w:rPr>
          <w:bCs/>
        </w:rPr>
        <w:t>275.panta</w:t>
      </w:r>
      <w:proofErr w:type="gramEnd"/>
      <w:r w:rsidRPr="00A17E72">
        <w:rPr>
          <w:bCs/>
        </w:rPr>
        <w:t xml:space="preserve"> otrajā daļā paredzētajā</w:t>
      </w:r>
      <w:r>
        <w:rPr>
          <w:bCs/>
        </w:rPr>
        <w:t xml:space="preserve"> </w:t>
      </w:r>
      <w:r w:rsidRPr="00A17E72">
        <w:rPr>
          <w:bCs/>
        </w:rPr>
        <w:t>noziedzīgajā nodarījumā un sodīta ar brīvības atņemšanu uz 6 mēnešiem.</w:t>
      </w:r>
    </w:p>
    <w:p w14:paraId="0869B2AC" w14:textId="50E4AD4D" w:rsidR="00A17E72" w:rsidRPr="00A17E72" w:rsidRDefault="00A17E72" w:rsidP="006F2804">
      <w:pPr>
        <w:ind w:firstLine="680"/>
        <w:jc w:val="both"/>
        <w:rPr>
          <w:bCs/>
        </w:rPr>
      </w:pPr>
      <w:r w:rsidRPr="00A17E72">
        <w:rPr>
          <w:bCs/>
        </w:rPr>
        <w:t xml:space="preserve">Saskaņā ar Krimināllikuma </w:t>
      </w:r>
      <w:proofErr w:type="gramStart"/>
      <w:r w:rsidRPr="00A17E72">
        <w:rPr>
          <w:bCs/>
        </w:rPr>
        <w:t>50.panta</w:t>
      </w:r>
      <w:proofErr w:type="gramEnd"/>
      <w:r w:rsidRPr="00A17E72">
        <w:rPr>
          <w:bCs/>
        </w:rPr>
        <w:t xml:space="preserve"> pirmo un otro daļu sods </w:t>
      </w:r>
      <w:r w:rsidR="009637BB">
        <w:rPr>
          <w:bCs/>
        </w:rPr>
        <w:t>[pers. A]</w:t>
      </w:r>
      <w:r w:rsidR="007D5120">
        <w:rPr>
          <w:bCs/>
        </w:rPr>
        <w:t xml:space="preserve"> </w:t>
      </w:r>
      <w:r w:rsidRPr="00A17E72">
        <w:rPr>
          <w:bCs/>
        </w:rPr>
        <w:t>noteikts brīvības</w:t>
      </w:r>
      <w:r>
        <w:rPr>
          <w:bCs/>
        </w:rPr>
        <w:t xml:space="preserve"> </w:t>
      </w:r>
      <w:r w:rsidRPr="00A17E72">
        <w:rPr>
          <w:bCs/>
        </w:rPr>
        <w:t>atņemšana uz 1 gadu 3 mēnešiem.</w:t>
      </w:r>
    </w:p>
    <w:p w14:paraId="69DAAC58" w14:textId="59EF968C" w:rsidR="00A17E72" w:rsidRPr="00A17E72" w:rsidRDefault="00A17E72" w:rsidP="006F2804">
      <w:pPr>
        <w:ind w:firstLine="680"/>
        <w:jc w:val="both"/>
        <w:rPr>
          <w:bCs/>
        </w:rPr>
      </w:pPr>
      <w:r w:rsidRPr="00A17E72">
        <w:rPr>
          <w:bCs/>
        </w:rPr>
        <w:t xml:space="preserve">Saskaņā ar Krimināllikuma </w:t>
      </w:r>
      <w:proofErr w:type="gramStart"/>
      <w:r w:rsidRPr="00A17E72">
        <w:rPr>
          <w:bCs/>
        </w:rPr>
        <w:t>50.panta</w:t>
      </w:r>
      <w:proofErr w:type="gramEnd"/>
      <w:r w:rsidRPr="00A17E72">
        <w:rPr>
          <w:bCs/>
        </w:rPr>
        <w:t xml:space="preserve"> piekto daļu, daļēji pieskaitot sodu, kas</w:t>
      </w:r>
      <w:r>
        <w:rPr>
          <w:bCs/>
        </w:rPr>
        <w:t xml:space="preserve"> </w:t>
      </w:r>
      <w:r w:rsidRPr="00A17E72">
        <w:rPr>
          <w:bCs/>
        </w:rPr>
        <w:t>noteikts ar Rīgas pilsētas Vidzemes priekšpilsētas tiesas 2018.gada 20.jūnija</w:t>
      </w:r>
      <w:r>
        <w:rPr>
          <w:bCs/>
        </w:rPr>
        <w:t xml:space="preserve"> </w:t>
      </w:r>
      <w:r w:rsidRPr="00A17E72">
        <w:rPr>
          <w:bCs/>
        </w:rPr>
        <w:t xml:space="preserve">spriedumu, galīgais sods </w:t>
      </w:r>
      <w:r w:rsidR="009637BB">
        <w:rPr>
          <w:bCs/>
        </w:rPr>
        <w:t>[pers. </w:t>
      </w:r>
      <w:r w:rsidR="009637BB">
        <w:t>A]</w:t>
      </w:r>
      <w:r w:rsidRPr="00A17E72">
        <w:rPr>
          <w:bCs/>
        </w:rPr>
        <w:t xml:space="preserve"> noteikts brīvības atņemšana uz 3 gadiem 1</w:t>
      </w:r>
      <w:r>
        <w:rPr>
          <w:bCs/>
        </w:rPr>
        <w:t xml:space="preserve"> </w:t>
      </w:r>
      <w:r w:rsidRPr="00A17E72">
        <w:rPr>
          <w:bCs/>
        </w:rPr>
        <w:t>mēnesi un piespiedu darbs 180 stundas.</w:t>
      </w:r>
    </w:p>
    <w:p w14:paraId="61A72FF8" w14:textId="4A625671" w:rsidR="00A17E72" w:rsidRPr="00A17E72" w:rsidRDefault="00A17E72" w:rsidP="006F2804">
      <w:pPr>
        <w:ind w:firstLine="680"/>
        <w:jc w:val="both"/>
        <w:rPr>
          <w:bCs/>
        </w:rPr>
      </w:pPr>
      <w:r w:rsidRPr="00A17E72">
        <w:rPr>
          <w:bCs/>
        </w:rPr>
        <w:t xml:space="preserve">Saskaņā ar Krimināllikuma </w:t>
      </w:r>
      <w:proofErr w:type="gramStart"/>
      <w:r w:rsidRPr="00A17E72">
        <w:rPr>
          <w:bCs/>
        </w:rPr>
        <w:t>50.panta</w:t>
      </w:r>
      <w:proofErr w:type="gramEnd"/>
      <w:r w:rsidRPr="00A17E72">
        <w:rPr>
          <w:bCs/>
        </w:rPr>
        <w:t xml:space="preserve"> piekto daļu, soda izciešanas</w:t>
      </w:r>
      <w:r>
        <w:rPr>
          <w:bCs/>
        </w:rPr>
        <w:t xml:space="preserve"> </w:t>
      </w:r>
      <w:r w:rsidRPr="00A17E72">
        <w:rPr>
          <w:bCs/>
        </w:rPr>
        <w:t xml:space="preserve">termiņā </w:t>
      </w:r>
      <w:r w:rsidR="00B06567" w:rsidRPr="00A17E72">
        <w:rPr>
          <w:bCs/>
        </w:rPr>
        <w:t xml:space="preserve">ieskaitīts </w:t>
      </w:r>
      <w:r w:rsidRPr="00A17E72">
        <w:rPr>
          <w:bCs/>
        </w:rPr>
        <w:t>pilnībā izciestais sods</w:t>
      </w:r>
      <w:r w:rsidR="001E239F">
        <w:rPr>
          <w:bCs/>
        </w:rPr>
        <w:t xml:space="preserve"> –</w:t>
      </w:r>
      <w:r w:rsidRPr="00A17E72">
        <w:rPr>
          <w:bCs/>
        </w:rPr>
        <w:t xml:space="preserve"> piespiedu darbs 180 stundas </w:t>
      </w:r>
      <w:r w:rsidR="001E239F">
        <w:rPr>
          <w:bCs/>
        </w:rPr>
        <w:t xml:space="preserve">– </w:t>
      </w:r>
      <w:r w:rsidRPr="00A17E72">
        <w:rPr>
          <w:bCs/>
        </w:rPr>
        <w:t>pēc Rīgas</w:t>
      </w:r>
      <w:r>
        <w:rPr>
          <w:bCs/>
        </w:rPr>
        <w:t xml:space="preserve"> </w:t>
      </w:r>
      <w:r w:rsidRPr="00A17E72">
        <w:rPr>
          <w:bCs/>
        </w:rPr>
        <w:t>pilsētas Vidzemes priekšpilsētas tiesas 2015.gada 11.septembra sprieduma, kas</w:t>
      </w:r>
      <w:r>
        <w:rPr>
          <w:bCs/>
        </w:rPr>
        <w:t xml:space="preserve"> </w:t>
      </w:r>
      <w:r w:rsidRPr="00A17E72">
        <w:rPr>
          <w:bCs/>
        </w:rPr>
        <w:t>ieskaitīts Rīgas pilsētas Vidzemes priekšpilsētas tiesas 2018.gada 20.jūnija</w:t>
      </w:r>
      <w:r>
        <w:rPr>
          <w:bCs/>
        </w:rPr>
        <w:t xml:space="preserve"> </w:t>
      </w:r>
      <w:r w:rsidRPr="00A17E72">
        <w:rPr>
          <w:bCs/>
        </w:rPr>
        <w:t xml:space="preserve">spriedumā, atzīstot sodu – piespiedu darbs </w:t>
      </w:r>
      <w:r w:rsidR="00EF0125">
        <w:rPr>
          <w:bCs/>
        </w:rPr>
        <w:t xml:space="preserve">– </w:t>
      </w:r>
      <w:r w:rsidRPr="00A17E72">
        <w:rPr>
          <w:bCs/>
        </w:rPr>
        <w:t>par izciestu.</w:t>
      </w:r>
    </w:p>
    <w:p w14:paraId="4D4135EC" w14:textId="5FDD0429" w:rsidR="00A17E72" w:rsidRDefault="00A17E72" w:rsidP="006F2804">
      <w:pPr>
        <w:ind w:firstLine="680"/>
        <w:jc w:val="both"/>
        <w:rPr>
          <w:bCs/>
        </w:rPr>
      </w:pPr>
      <w:r w:rsidRPr="00A17E72">
        <w:rPr>
          <w:bCs/>
        </w:rPr>
        <w:t xml:space="preserve">Saskaņā ar Krimināllikuma </w:t>
      </w:r>
      <w:proofErr w:type="gramStart"/>
      <w:r w:rsidRPr="00A17E72">
        <w:rPr>
          <w:bCs/>
        </w:rPr>
        <w:t>55.pantu</w:t>
      </w:r>
      <w:proofErr w:type="gramEnd"/>
      <w:r w:rsidRPr="00A17E72">
        <w:rPr>
          <w:bCs/>
        </w:rPr>
        <w:t xml:space="preserve"> </w:t>
      </w:r>
      <w:r w:rsidR="009637BB">
        <w:rPr>
          <w:bCs/>
        </w:rPr>
        <w:t>[pers. A]</w:t>
      </w:r>
      <w:r w:rsidRPr="00A17E72">
        <w:rPr>
          <w:bCs/>
        </w:rPr>
        <w:t xml:space="preserve"> notiesāta nosacīti ar</w:t>
      </w:r>
      <w:r w:rsidR="00556F91">
        <w:rPr>
          <w:bCs/>
        </w:rPr>
        <w:t xml:space="preserve"> </w:t>
      </w:r>
      <w:r w:rsidRPr="00A17E72">
        <w:rPr>
          <w:bCs/>
        </w:rPr>
        <w:t>pārbaudes laiku uz 3 gadiem 1 mēnesi.</w:t>
      </w:r>
    </w:p>
    <w:p w14:paraId="3C6B6052" w14:textId="7E5AF158" w:rsidR="00556F91" w:rsidRDefault="00556F91" w:rsidP="006F2804">
      <w:pPr>
        <w:ind w:firstLine="680"/>
        <w:jc w:val="both"/>
        <w:rPr>
          <w:bCs/>
        </w:rPr>
      </w:pPr>
    </w:p>
    <w:p w14:paraId="01E9A8B8" w14:textId="47FB4FEB" w:rsidR="00556F91" w:rsidRDefault="00556F91" w:rsidP="006F2804">
      <w:pPr>
        <w:ind w:firstLine="680"/>
        <w:jc w:val="both"/>
        <w:rPr>
          <w:bCs/>
        </w:rPr>
      </w:pPr>
      <w:r>
        <w:rPr>
          <w:bCs/>
        </w:rPr>
        <w:t xml:space="preserve">[2] </w:t>
      </w:r>
      <w:r w:rsidRPr="00556F91">
        <w:rPr>
          <w:bCs/>
        </w:rPr>
        <w:t xml:space="preserve">Ar Rīgas pilsētas Vidzemes priekšpilsētas tiesas </w:t>
      </w:r>
      <w:proofErr w:type="gramStart"/>
      <w:r w:rsidRPr="00556F91">
        <w:rPr>
          <w:bCs/>
        </w:rPr>
        <w:t>2019.gada</w:t>
      </w:r>
      <w:proofErr w:type="gramEnd"/>
      <w:r w:rsidRPr="00556F91">
        <w:rPr>
          <w:bCs/>
        </w:rPr>
        <w:t xml:space="preserve"> 30.janvāra</w:t>
      </w:r>
      <w:r>
        <w:rPr>
          <w:bCs/>
        </w:rPr>
        <w:t xml:space="preserve"> </w:t>
      </w:r>
      <w:r w:rsidRPr="00556F91">
        <w:rPr>
          <w:bCs/>
        </w:rPr>
        <w:t xml:space="preserve">spriedumu </w:t>
      </w:r>
      <w:r w:rsidR="009637BB">
        <w:rPr>
          <w:bCs/>
        </w:rPr>
        <w:t>[pers. A]</w:t>
      </w:r>
      <w:r w:rsidRPr="00556F91">
        <w:rPr>
          <w:bCs/>
        </w:rPr>
        <w:t xml:space="preserve"> atzīta par vainīgu pēc Krimināllikuma 177.panta pirmās</w:t>
      </w:r>
      <w:r>
        <w:rPr>
          <w:bCs/>
        </w:rPr>
        <w:t xml:space="preserve"> </w:t>
      </w:r>
      <w:r w:rsidRPr="00556F91">
        <w:rPr>
          <w:bCs/>
        </w:rPr>
        <w:t>daļas par to, ka i</w:t>
      </w:r>
      <w:r w:rsidR="00290157">
        <w:rPr>
          <w:bCs/>
        </w:rPr>
        <w:t xml:space="preserve">eguva </w:t>
      </w:r>
      <w:r w:rsidRPr="00556F91">
        <w:rPr>
          <w:bCs/>
        </w:rPr>
        <w:t xml:space="preserve"> tiesīb</w:t>
      </w:r>
      <w:r w:rsidR="00290157">
        <w:rPr>
          <w:bCs/>
        </w:rPr>
        <w:t>as</w:t>
      </w:r>
      <w:r w:rsidRPr="00556F91">
        <w:rPr>
          <w:bCs/>
        </w:rPr>
        <w:t xml:space="preserve"> uz svešu mantu, ļaunprātīgi izmantojot</w:t>
      </w:r>
      <w:r>
        <w:rPr>
          <w:bCs/>
        </w:rPr>
        <w:t xml:space="preserve"> </w:t>
      </w:r>
      <w:r w:rsidRPr="00556F91">
        <w:rPr>
          <w:bCs/>
        </w:rPr>
        <w:t>uzticēšanos un ar viltu (krāpšan</w:t>
      </w:r>
      <w:r w:rsidR="001E239F">
        <w:rPr>
          <w:bCs/>
        </w:rPr>
        <w:t>a</w:t>
      </w:r>
      <w:r w:rsidRPr="00556F91">
        <w:rPr>
          <w:bCs/>
        </w:rPr>
        <w:t xml:space="preserve">), atzīta par </w:t>
      </w:r>
      <w:r w:rsidRPr="00556F91">
        <w:rPr>
          <w:bCs/>
        </w:rPr>
        <w:lastRenderedPageBreak/>
        <w:t>vainīgu pēc Krimināllikuma</w:t>
      </w:r>
      <w:r>
        <w:rPr>
          <w:bCs/>
        </w:rPr>
        <w:t xml:space="preserve"> </w:t>
      </w:r>
      <w:r w:rsidRPr="00556F91">
        <w:rPr>
          <w:bCs/>
        </w:rPr>
        <w:t>275.panta otrās daļas par to, ka</w:t>
      </w:r>
      <w:r w:rsidR="00290157" w:rsidRPr="00290157">
        <w:rPr>
          <w:bCs/>
        </w:rPr>
        <w:t xml:space="preserve"> </w:t>
      </w:r>
      <w:r w:rsidR="00290157" w:rsidRPr="00556F91">
        <w:rPr>
          <w:bCs/>
        </w:rPr>
        <w:t>mantkārīgā nolūkā</w:t>
      </w:r>
      <w:r w:rsidRPr="00556F91">
        <w:rPr>
          <w:bCs/>
        </w:rPr>
        <w:t xml:space="preserve"> </w:t>
      </w:r>
      <w:r w:rsidR="00290157">
        <w:rPr>
          <w:bCs/>
        </w:rPr>
        <w:t>viltoja</w:t>
      </w:r>
      <w:r w:rsidRPr="00556F91">
        <w:rPr>
          <w:bCs/>
        </w:rPr>
        <w:t xml:space="preserve"> dokument</w:t>
      </w:r>
      <w:r w:rsidR="00290157">
        <w:rPr>
          <w:bCs/>
        </w:rPr>
        <w:t>u</w:t>
      </w:r>
      <w:r w:rsidRPr="00556F91">
        <w:rPr>
          <w:bCs/>
        </w:rPr>
        <w:t xml:space="preserve">, kas piešķir tiesības, </w:t>
      </w:r>
      <w:r w:rsidR="00290157">
        <w:rPr>
          <w:bCs/>
        </w:rPr>
        <w:t>un</w:t>
      </w:r>
      <w:r w:rsidRPr="00556F91">
        <w:rPr>
          <w:bCs/>
        </w:rPr>
        <w:t xml:space="preserve"> </w:t>
      </w:r>
      <w:r w:rsidR="00290157">
        <w:rPr>
          <w:bCs/>
        </w:rPr>
        <w:t xml:space="preserve">izmantoja </w:t>
      </w:r>
      <w:r w:rsidRPr="00556F91">
        <w:rPr>
          <w:bCs/>
        </w:rPr>
        <w:t>viltot</w:t>
      </w:r>
      <w:r w:rsidR="00290157">
        <w:rPr>
          <w:bCs/>
        </w:rPr>
        <w:t>u</w:t>
      </w:r>
      <w:r w:rsidRPr="00556F91">
        <w:rPr>
          <w:bCs/>
        </w:rPr>
        <w:t xml:space="preserve"> dokument</w:t>
      </w:r>
      <w:r w:rsidR="00290157">
        <w:rPr>
          <w:bCs/>
        </w:rPr>
        <w:t>u</w:t>
      </w:r>
      <w:r w:rsidRPr="00556F91">
        <w:rPr>
          <w:bCs/>
        </w:rPr>
        <w:t>.</w:t>
      </w:r>
    </w:p>
    <w:p w14:paraId="38DA8CCC" w14:textId="77777777" w:rsidR="00EF0125" w:rsidRDefault="00EF0125" w:rsidP="006F2804">
      <w:pPr>
        <w:ind w:firstLine="680"/>
        <w:jc w:val="both"/>
        <w:rPr>
          <w:bCs/>
        </w:rPr>
      </w:pPr>
    </w:p>
    <w:p w14:paraId="0C54E961" w14:textId="3D2D4685" w:rsidR="00556F91" w:rsidRPr="00556F91" w:rsidRDefault="00556F91" w:rsidP="006F2804">
      <w:pPr>
        <w:ind w:firstLine="680"/>
        <w:jc w:val="both"/>
        <w:rPr>
          <w:bCs/>
        </w:rPr>
      </w:pPr>
      <w:r>
        <w:rPr>
          <w:bCs/>
        </w:rPr>
        <w:t xml:space="preserve">[3] </w:t>
      </w:r>
      <w:r w:rsidRPr="00556F91">
        <w:rPr>
          <w:bCs/>
        </w:rPr>
        <w:t xml:space="preserve">Ar Rīgas apgabaltiesas </w:t>
      </w:r>
      <w:proofErr w:type="gramStart"/>
      <w:r w:rsidRPr="00556F91">
        <w:rPr>
          <w:bCs/>
        </w:rPr>
        <w:t>2019.gada</w:t>
      </w:r>
      <w:proofErr w:type="gramEnd"/>
      <w:r w:rsidRPr="00556F91">
        <w:rPr>
          <w:bCs/>
        </w:rPr>
        <w:t xml:space="preserve"> 3.oktobra spriedumu Rīgas pilsētas</w:t>
      </w:r>
      <w:r>
        <w:rPr>
          <w:bCs/>
        </w:rPr>
        <w:t xml:space="preserve"> </w:t>
      </w:r>
      <w:r w:rsidRPr="00556F91">
        <w:rPr>
          <w:bCs/>
        </w:rPr>
        <w:t xml:space="preserve">Vidzemes priekšpilsētas tiesas 2019.gada 30.janvāra spriedums atcelts daļā par </w:t>
      </w:r>
      <w:r w:rsidR="009637BB">
        <w:rPr>
          <w:bCs/>
        </w:rPr>
        <w:t>[pers. A]</w:t>
      </w:r>
      <w:r w:rsidRPr="00556F91">
        <w:rPr>
          <w:bCs/>
        </w:rPr>
        <w:t xml:space="preserve"> noteikto sodu.</w:t>
      </w:r>
    </w:p>
    <w:p w14:paraId="079288D8" w14:textId="579881AE" w:rsidR="00556F91" w:rsidRDefault="009637BB" w:rsidP="006F2804">
      <w:pPr>
        <w:ind w:firstLine="680"/>
        <w:jc w:val="both"/>
        <w:rPr>
          <w:bCs/>
        </w:rPr>
      </w:pPr>
      <w:r>
        <w:rPr>
          <w:bCs/>
        </w:rPr>
        <w:t>[Pers. A]</w:t>
      </w:r>
      <w:r w:rsidR="00556F91" w:rsidRPr="00556F91">
        <w:rPr>
          <w:bCs/>
        </w:rPr>
        <w:t xml:space="preserve"> p</w:t>
      </w:r>
      <w:r w:rsidR="00B95617">
        <w:rPr>
          <w:bCs/>
        </w:rPr>
        <w:t>ēc</w:t>
      </w:r>
      <w:r w:rsidR="00556F91">
        <w:rPr>
          <w:bCs/>
        </w:rPr>
        <w:t xml:space="preserve"> </w:t>
      </w:r>
      <w:r w:rsidR="00556F91" w:rsidRPr="00556F91">
        <w:rPr>
          <w:bCs/>
        </w:rPr>
        <w:t xml:space="preserve">Krimināllikuma </w:t>
      </w:r>
      <w:proofErr w:type="gramStart"/>
      <w:r w:rsidR="00556F91" w:rsidRPr="00556F91">
        <w:rPr>
          <w:bCs/>
        </w:rPr>
        <w:t>177.panta</w:t>
      </w:r>
      <w:proofErr w:type="gramEnd"/>
      <w:r w:rsidR="00556F91" w:rsidRPr="00556F91">
        <w:rPr>
          <w:bCs/>
        </w:rPr>
        <w:t xml:space="preserve"> pirmā</w:t>
      </w:r>
      <w:r w:rsidR="00B95617">
        <w:rPr>
          <w:bCs/>
        </w:rPr>
        <w:t>s</w:t>
      </w:r>
      <w:r w:rsidR="00556F91" w:rsidRPr="00556F91">
        <w:rPr>
          <w:bCs/>
        </w:rPr>
        <w:t xml:space="preserve"> daļ</w:t>
      </w:r>
      <w:r w:rsidR="00B95617">
        <w:rPr>
          <w:bCs/>
        </w:rPr>
        <w:t>as</w:t>
      </w:r>
      <w:r w:rsidR="00556F91" w:rsidRPr="00556F91">
        <w:rPr>
          <w:bCs/>
        </w:rPr>
        <w:t xml:space="preserve"> sodīta ar brīvības atņemšanu uz 10</w:t>
      </w:r>
      <w:r w:rsidR="00556F91">
        <w:rPr>
          <w:bCs/>
        </w:rPr>
        <w:t xml:space="preserve"> </w:t>
      </w:r>
      <w:r w:rsidR="00556F91" w:rsidRPr="00556F91">
        <w:rPr>
          <w:bCs/>
        </w:rPr>
        <w:t>mēnešiem</w:t>
      </w:r>
      <w:r w:rsidR="00290157">
        <w:rPr>
          <w:bCs/>
        </w:rPr>
        <w:t>,</w:t>
      </w:r>
      <w:r w:rsidR="00226DBB">
        <w:rPr>
          <w:bCs/>
        </w:rPr>
        <w:t xml:space="preserve"> bet </w:t>
      </w:r>
      <w:r w:rsidR="00556F91" w:rsidRPr="00556F91">
        <w:rPr>
          <w:bCs/>
        </w:rPr>
        <w:t>p</w:t>
      </w:r>
      <w:r w:rsidR="00B95617">
        <w:rPr>
          <w:bCs/>
        </w:rPr>
        <w:t>ēc</w:t>
      </w:r>
      <w:r w:rsidR="00556F91" w:rsidRPr="00556F91">
        <w:rPr>
          <w:bCs/>
        </w:rPr>
        <w:t xml:space="preserve"> Krimināllikuma 275.panta</w:t>
      </w:r>
      <w:r w:rsidR="00556F91">
        <w:rPr>
          <w:bCs/>
        </w:rPr>
        <w:t xml:space="preserve"> </w:t>
      </w:r>
      <w:r w:rsidR="00556F91" w:rsidRPr="00556F91">
        <w:rPr>
          <w:bCs/>
        </w:rPr>
        <w:t>otrā</w:t>
      </w:r>
      <w:r w:rsidR="00B95617">
        <w:rPr>
          <w:bCs/>
        </w:rPr>
        <w:t>s</w:t>
      </w:r>
      <w:r w:rsidR="00556F91" w:rsidRPr="00556F91">
        <w:rPr>
          <w:bCs/>
        </w:rPr>
        <w:t xml:space="preserve"> daļ</w:t>
      </w:r>
      <w:r w:rsidR="00B95617">
        <w:rPr>
          <w:bCs/>
        </w:rPr>
        <w:t>as</w:t>
      </w:r>
      <w:r w:rsidR="00556F91" w:rsidRPr="00556F91">
        <w:rPr>
          <w:bCs/>
        </w:rPr>
        <w:t xml:space="preserve"> sodīta ar brīvības atņemšanu uz 5 mēnešiem.</w:t>
      </w:r>
    </w:p>
    <w:p w14:paraId="08A63F1B" w14:textId="33126EF4" w:rsidR="00556F91" w:rsidRPr="00556F91" w:rsidRDefault="00556F91" w:rsidP="006F2804">
      <w:pPr>
        <w:ind w:firstLine="680"/>
        <w:jc w:val="both"/>
        <w:rPr>
          <w:bCs/>
        </w:rPr>
      </w:pPr>
      <w:r w:rsidRPr="00556F91">
        <w:rPr>
          <w:bCs/>
        </w:rPr>
        <w:t xml:space="preserve">Saskaņā ar Krimināllikuma </w:t>
      </w:r>
      <w:proofErr w:type="gramStart"/>
      <w:r w:rsidRPr="00556F91">
        <w:rPr>
          <w:bCs/>
        </w:rPr>
        <w:t>50.panta</w:t>
      </w:r>
      <w:proofErr w:type="gramEnd"/>
      <w:r w:rsidRPr="00556F91">
        <w:rPr>
          <w:bCs/>
        </w:rPr>
        <w:t xml:space="preserve"> pirmo un otro daļu sods </w:t>
      </w:r>
      <w:r w:rsidR="009637BB">
        <w:rPr>
          <w:bCs/>
        </w:rPr>
        <w:t>[pers. </w:t>
      </w:r>
      <w:r w:rsidR="009637BB">
        <w:t>A]</w:t>
      </w:r>
      <w:r w:rsidR="007D5120">
        <w:rPr>
          <w:bCs/>
        </w:rPr>
        <w:t xml:space="preserve"> </w:t>
      </w:r>
      <w:r w:rsidRPr="00556F91">
        <w:rPr>
          <w:bCs/>
        </w:rPr>
        <w:t>noteikts brīvības</w:t>
      </w:r>
      <w:r>
        <w:rPr>
          <w:bCs/>
        </w:rPr>
        <w:t xml:space="preserve"> </w:t>
      </w:r>
      <w:r w:rsidRPr="00556F91">
        <w:rPr>
          <w:bCs/>
        </w:rPr>
        <w:t>atņemšana uz 1 gadu 1 mēnesi.</w:t>
      </w:r>
    </w:p>
    <w:p w14:paraId="00E569AF" w14:textId="1BDB60CD" w:rsidR="00556F91" w:rsidRPr="00556F91" w:rsidRDefault="00556F91" w:rsidP="006F2804">
      <w:pPr>
        <w:ind w:firstLine="680"/>
        <w:jc w:val="both"/>
        <w:rPr>
          <w:bCs/>
        </w:rPr>
      </w:pPr>
      <w:r w:rsidRPr="00556F91">
        <w:rPr>
          <w:bCs/>
        </w:rPr>
        <w:t xml:space="preserve">Saskaņā ar Krimināllikuma </w:t>
      </w:r>
      <w:proofErr w:type="gramStart"/>
      <w:r w:rsidRPr="00556F91">
        <w:rPr>
          <w:bCs/>
        </w:rPr>
        <w:t>50.panta</w:t>
      </w:r>
      <w:proofErr w:type="gramEnd"/>
      <w:r w:rsidRPr="00556F91">
        <w:rPr>
          <w:bCs/>
        </w:rPr>
        <w:t xml:space="preserve"> piekto daļu galīgais sods </w:t>
      </w:r>
      <w:r w:rsidR="009637BB">
        <w:rPr>
          <w:bCs/>
        </w:rPr>
        <w:t>[pers. A]</w:t>
      </w:r>
      <w:r w:rsidR="007D5120">
        <w:rPr>
          <w:bCs/>
        </w:rPr>
        <w:t xml:space="preserve"> </w:t>
      </w:r>
      <w:r w:rsidRPr="00556F91">
        <w:rPr>
          <w:bCs/>
        </w:rPr>
        <w:t>noteikts brīvības</w:t>
      </w:r>
      <w:r>
        <w:rPr>
          <w:bCs/>
        </w:rPr>
        <w:t xml:space="preserve"> </w:t>
      </w:r>
      <w:r w:rsidRPr="00556F91">
        <w:rPr>
          <w:bCs/>
        </w:rPr>
        <w:t>atņemšana uz 3 gadiem 1 mēnesi, piespiedu darbs uz 180 stundām</w:t>
      </w:r>
      <w:r w:rsidR="001E239F">
        <w:rPr>
          <w:bCs/>
        </w:rPr>
        <w:t>.</w:t>
      </w:r>
    </w:p>
    <w:p w14:paraId="59F14BAD" w14:textId="0E4C3C75" w:rsidR="00556F91" w:rsidRPr="00556F91" w:rsidRDefault="00556F91" w:rsidP="006F2804">
      <w:pPr>
        <w:ind w:firstLine="680"/>
        <w:jc w:val="both"/>
        <w:rPr>
          <w:bCs/>
        </w:rPr>
      </w:pPr>
      <w:r w:rsidRPr="00556F91">
        <w:rPr>
          <w:bCs/>
        </w:rPr>
        <w:t xml:space="preserve">Saskaņā ar Krimināllikuma </w:t>
      </w:r>
      <w:proofErr w:type="gramStart"/>
      <w:r w:rsidRPr="00556F91">
        <w:rPr>
          <w:bCs/>
        </w:rPr>
        <w:t>50.panta</w:t>
      </w:r>
      <w:proofErr w:type="gramEnd"/>
      <w:r w:rsidRPr="00556F91">
        <w:rPr>
          <w:bCs/>
        </w:rPr>
        <w:t xml:space="preserve"> piekto daļu soda izciešanas termiņā</w:t>
      </w:r>
      <w:r>
        <w:rPr>
          <w:bCs/>
        </w:rPr>
        <w:t xml:space="preserve"> </w:t>
      </w:r>
      <w:r w:rsidRPr="00556F91">
        <w:rPr>
          <w:bCs/>
        </w:rPr>
        <w:t>ieskaitīts pilnībā izciestais piespiedu darbs 180 stundas</w:t>
      </w:r>
      <w:r w:rsidR="009B4319">
        <w:rPr>
          <w:bCs/>
        </w:rPr>
        <w:t xml:space="preserve">. </w:t>
      </w:r>
    </w:p>
    <w:p w14:paraId="4A33E285" w14:textId="284DBCDC" w:rsidR="00556F91" w:rsidRDefault="00556F91" w:rsidP="006F2804">
      <w:pPr>
        <w:ind w:firstLine="680"/>
        <w:jc w:val="both"/>
        <w:rPr>
          <w:bCs/>
        </w:rPr>
      </w:pPr>
      <w:r w:rsidRPr="00556F91">
        <w:rPr>
          <w:bCs/>
        </w:rPr>
        <w:t>Pārējā daļā</w:t>
      </w:r>
      <w:r w:rsidR="003924D7">
        <w:rPr>
          <w:bCs/>
        </w:rPr>
        <w:t xml:space="preserve"> pirmās instances tiesas</w:t>
      </w:r>
      <w:r w:rsidRPr="00556F91">
        <w:rPr>
          <w:bCs/>
        </w:rPr>
        <w:t xml:space="preserve"> spriedums atstāts negrozīts.</w:t>
      </w:r>
    </w:p>
    <w:p w14:paraId="3110A999" w14:textId="67472108" w:rsidR="00556F91" w:rsidRDefault="00556F91" w:rsidP="006F2804">
      <w:pPr>
        <w:ind w:firstLine="680"/>
        <w:jc w:val="both"/>
        <w:rPr>
          <w:bCs/>
        </w:rPr>
      </w:pPr>
    </w:p>
    <w:p w14:paraId="389FE3A8" w14:textId="4E1C2E07" w:rsidR="00556F91" w:rsidRPr="00556F91" w:rsidRDefault="00556F91" w:rsidP="006F2804">
      <w:pPr>
        <w:ind w:firstLine="680"/>
        <w:jc w:val="both"/>
        <w:rPr>
          <w:bCs/>
        </w:rPr>
      </w:pPr>
      <w:r>
        <w:rPr>
          <w:bCs/>
        </w:rPr>
        <w:t xml:space="preserve">[4] Ar Senāta </w:t>
      </w:r>
      <w:proofErr w:type="gramStart"/>
      <w:r>
        <w:rPr>
          <w:bCs/>
        </w:rPr>
        <w:t>2020.gada</w:t>
      </w:r>
      <w:proofErr w:type="gramEnd"/>
      <w:r>
        <w:rPr>
          <w:bCs/>
        </w:rPr>
        <w:t xml:space="preserve"> 23.janvāra lēmumu </w:t>
      </w:r>
      <w:r w:rsidRPr="00556F91">
        <w:rPr>
          <w:bCs/>
        </w:rPr>
        <w:t>atcelt</w:t>
      </w:r>
      <w:r>
        <w:rPr>
          <w:bCs/>
        </w:rPr>
        <w:t>s</w:t>
      </w:r>
      <w:r w:rsidRPr="00556F91">
        <w:rPr>
          <w:bCs/>
        </w:rPr>
        <w:t xml:space="preserve"> Rīgas apgabaltiesas 2019.gada 3.oktobra spriedum</w:t>
      </w:r>
      <w:r>
        <w:rPr>
          <w:bCs/>
        </w:rPr>
        <w:t>s</w:t>
      </w:r>
      <w:r w:rsidRPr="00556F91">
        <w:rPr>
          <w:bCs/>
        </w:rPr>
        <w:t xml:space="preserve"> daļā par </w:t>
      </w:r>
      <w:r w:rsidR="009637BB">
        <w:rPr>
          <w:bCs/>
        </w:rPr>
        <w:t>[pers. A]</w:t>
      </w:r>
      <w:r>
        <w:rPr>
          <w:bCs/>
        </w:rPr>
        <w:t xml:space="preserve"> </w:t>
      </w:r>
      <w:r w:rsidRPr="00556F91">
        <w:rPr>
          <w:bCs/>
        </w:rPr>
        <w:t>noteikto sodu pēc Krimināllikuma 177.panta pirmās daļas, 275.panta otrās daļas,</w:t>
      </w:r>
      <w:r w:rsidR="00874061">
        <w:rPr>
          <w:bCs/>
        </w:rPr>
        <w:t xml:space="preserve"> kā arī</w:t>
      </w:r>
      <w:r w:rsidR="00B95617">
        <w:rPr>
          <w:bCs/>
        </w:rPr>
        <w:t xml:space="preserve"> par</w:t>
      </w:r>
      <w:r w:rsidR="00B95617" w:rsidRPr="00B95617">
        <w:rPr>
          <w:bCs/>
        </w:rPr>
        <w:t xml:space="preserve"> </w:t>
      </w:r>
      <w:r w:rsidR="00B95617" w:rsidRPr="00556F91">
        <w:rPr>
          <w:bCs/>
        </w:rPr>
        <w:t>noteikto sodu</w:t>
      </w:r>
      <w:r w:rsidRPr="00556F91">
        <w:rPr>
          <w:bCs/>
        </w:rPr>
        <w:t xml:space="preserve"> saskaņā ar</w:t>
      </w:r>
      <w:r>
        <w:rPr>
          <w:bCs/>
        </w:rPr>
        <w:t xml:space="preserve"> </w:t>
      </w:r>
      <w:r w:rsidRPr="00556F91">
        <w:rPr>
          <w:bCs/>
        </w:rPr>
        <w:t>Krimināllikuma 50.panta pirmo</w:t>
      </w:r>
      <w:r w:rsidR="00874061">
        <w:rPr>
          <w:bCs/>
        </w:rPr>
        <w:t>,</w:t>
      </w:r>
      <w:r w:rsidRPr="00556F91">
        <w:rPr>
          <w:bCs/>
        </w:rPr>
        <w:t xml:space="preserve"> otro un piekto daļu.</w:t>
      </w:r>
      <w:r>
        <w:rPr>
          <w:bCs/>
        </w:rPr>
        <w:t xml:space="preserve"> </w:t>
      </w:r>
      <w:r w:rsidRPr="00556F91">
        <w:rPr>
          <w:bCs/>
        </w:rPr>
        <w:t>Atceltajā daļā liet</w:t>
      </w:r>
      <w:r w:rsidR="00B95617">
        <w:rPr>
          <w:bCs/>
        </w:rPr>
        <w:t>a</w:t>
      </w:r>
      <w:r w:rsidRPr="00556F91">
        <w:rPr>
          <w:bCs/>
        </w:rPr>
        <w:t xml:space="preserve"> nosūtīt</w:t>
      </w:r>
      <w:r w:rsidR="00B95617">
        <w:rPr>
          <w:bCs/>
        </w:rPr>
        <w:t xml:space="preserve">a </w:t>
      </w:r>
      <w:r w:rsidRPr="00556F91">
        <w:rPr>
          <w:bCs/>
        </w:rPr>
        <w:t>jaunai izskatīšanai Rīgas apgabalties</w:t>
      </w:r>
      <w:r>
        <w:rPr>
          <w:bCs/>
        </w:rPr>
        <w:t>ā, bet pārējā daļā</w:t>
      </w:r>
      <w:r w:rsidR="007D5120">
        <w:rPr>
          <w:bCs/>
        </w:rPr>
        <w:t xml:space="preserve"> apelācijas instances tiesas</w:t>
      </w:r>
      <w:r>
        <w:rPr>
          <w:bCs/>
        </w:rPr>
        <w:t xml:space="preserve"> spriedums atstāts negrozīts. </w:t>
      </w:r>
    </w:p>
    <w:p w14:paraId="2ECB1091" w14:textId="6DBF36AF" w:rsidR="00556F91" w:rsidRDefault="00556F91" w:rsidP="006F2804">
      <w:pPr>
        <w:ind w:firstLine="680"/>
        <w:jc w:val="both"/>
        <w:rPr>
          <w:bCs/>
        </w:rPr>
      </w:pPr>
    </w:p>
    <w:p w14:paraId="4D34BF58" w14:textId="7806F968" w:rsidR="006C394D" w:rsidRPr="00556F91" w:rsidRDefault="006C394D" w:rsidP="006F2804">
      <w:pPr>
        <w:ind w:firstLine="680"/>
        <w:jc w:val="both"/>
        <w:rPr>
          <w:bCs/>
        </w:rPr>
      </w:pPr>
      <w:r>
        <w:rPr>
          <w:bCs/>
        </w:rPr>
        <w:t xml:space="preserve">[5] </w:t>
      </w:r>
      <w:r w:rsidRPr="00556F91">
        <w:rPr>
          <w:bCs/>
        </w:rPr>
        <w:t xml:space="preserve">Ar Rīgas apgabaltiesas </w:t>
      </w:r>
      <w:proofErr w:type="gramStart"/>
      <w:r w:rsidRPr="00556F91">
        <w:rPr>
          <w:bCs/>
        </w:rPr>
        <w:t>20</w:t>
      </w:r>
      <w:r>
        <w:rPr>
          <w:bCs/>
        </w:rPr>
        <w:t>21</w:t>
      </w:r>
      <w:r w:rsidRPr="00556F91">
        <w:rPr>
          <w:bCs/>
        </w:rPr>
        <w:t>.gada</w:t>
      </w:r>
      <w:proofErr w:type="gramEnd"/>
      <w:r w:rsidRPr="00556F91">
        <w:rPr>
          <w:bCs/>
        </w:rPr>
        <w:t xml:space="preserve"> </w:t>
      </w:r>
      <w:r>
        <w:rPr>
          <w:bCs/>
        </w:rPr>
        <w:t xml:space="preserve">10.maija </w:t>
      </w:r>
      <w:r w:rsidRPr="00556F91">
        <w:rPr>
          <w:bCs/>
        </w:rPr>
        <w:t>spriedumu Rīgas pilsētas</w:t>
      </w:r>
      <w:r>
        <w:rPr>
          <w:bCs/>
        </w:rPr>
        <w:t xml:space="preserve"> </w:t>
      </w:r>
      <w:r w:rsidRPr="00556F91">
        <w:rPr>
          <w:bCs/>
        </w:rPr>
        <w:t xml:space="preserve">Vidzemes priekšpilsētas tiesas 2019.gada 30.janvāra spriedums atcelts daļā par </w:t>
      </w:r>
      <w:r w:rsidR="009637BB">
        <w:rPr>
          <w:bCs/>
        </w:rPr>
        <w:t>[pers. A]</w:t>
      </w:r>
      <w:r w:rsidRPr="00556F91">
        <w:rPr>
          <w:bCs/>
        </w:rPr>
        <w:t xml:space="preserve"> noteikto sodu.</w:t>
      </w:r>
    </w:p>
    <w:p w14:paraId="5825EC23" w14:textId="3C9C7B9D" w:rsidR="006C394D" w:rsidRDefault="009637BB" w:rsidP="006F2804">
      <w:pPr>
        <w:ind w:firstLine="680"/>
        <w:jc w:val="both"/>
        <w:rPr>
          <w:bCs/>
        </w:rPr>
      </w:pPr>
      <w:r>
        <w:rPr>
          <w:bCs/>
        </w:rPr>
        <w:t>[Pers. A]</w:t>
      </w:r>
      <w:r w:rsidR="006C394D" w:rsidRPr="00556F91">
        <w:rPr>
          <w:bCs/>
        </w:rPr>
        <w:t xml:space="preserve"> p</w:t>
      </w:r>
      <w:r w:rsidR="00B95617">
        <w:rPr>
          <w:bCs/>
        </w:rPr>
        <w:t>ēc</w:t>
      </w:r>
      <w:r w:rsidR="006C394D">
        <w:rPr>
          <w:bCs/>
        </w:rPr>
        <w:t xml:space="preserve"> </w:t>
      </w:r>
      <w:r w:rsidR="006C394D" w:rsidRPr="00556F91">
        <w:rPr>
          <w:bCs/>
        </w:rPr>
        <w:t xml:space="preserve">Krimināllikuma </w:t>
      </w:r>
      <w:proofErr w:type="gramStart"/>
      <w:r w:rsidR="006C394D" w:rsidRPr="00556F91">
        <w:rPr>
          <w:bCs/>
        </w:rPr>
        <w:t>177.panta</w:t>
      </w:r>
      <w:proofErr w:type="gramEnd"/>
      <w:r w:rsidR="006C394D" w:rsidRPr="00556F91">
        <w:rPr>
          <w:bCs/>
        </w:rPr>
        <w:t xml:space="preserve"> pirmā</w:t>
      </w:r>
      <w:r w:rsidR="00B95617">
        <w:rPr>
          <w:bCs/>
        </w:rPr>
        <w:t>s</w:t>
      </w:r>
      <w:r w:rsidR="006C394D" w:rsidRPr="00556F91">
        <w:rPr>
          <w:bCs/>
        </w:rPr>
        <w:t xml:space="preserve"> daļ</w:t>
      </w:r>
      <w:r w:rsidR="00B95617">
        <w:rPr>
          <w:bCs/>
        </w:rPr>
        <w:t>as</w:t>
      </w:r>
      <w:r w:rsidR="006C394D" w:rsidRPr="00556F91">
        <w:rPr>
          <w:bCs/>
        </w:rPr>
        <w:t xml:space="preserve"> sodīta ar brīvības atņemšanu uz 1</w:t>
      </w:r>
      <w:r w:rsidR="009B4319">
        <w:rPr>
          <w:bCs/>
        </w:rPr>
        <w:t>1</w:t>
      </w:r>
      <w:r w:rsidR="006C394D">
        <w:rPr>
          <w:bCs/>
        </w:rPr>
        <w:t xml:space="preserve"> </w:t>
      </w:r>
      <w:r w:rsidR="006C394D" w:rsidRPr="00556F91">
        <w:rPr>
          <w:bCs/>
        </w:rPr>
        <w:t>mēnešiem</w:t>
      </w:r>
      <w:r w:rsidR="002B4660">
        <w:rPr>
          <w:bCs/>
        </w:rPr>
        <w:t xml:space="preserve">, bet </w:t>
      </w:r>
      <w:r w:rsidR="006C394D" w:rsidRPr="00556F91">
        <w:rPr>
          <w:bCs/>
        </w:rPr>
        <w:t>p</w:t>
      </w:r>
      <w:r w:rsidR="00B95617">
        <w:rPr>
          <w:bCs/>
        </w:rPr>
        <w:t>ēc</w:t>
      </w:r>
      <w:r w:rsidR="006C394D" w:rsidRPr="00556F91">
        <w:rPr>
          <w:bCs/>
        </w:rPr>
        <w:t xml:space="preserve"> Krimināllikuma 275.panta</w:t>
      </w:r>
      <w:r w:rsidR="006C394D">
        <w:rPr>
          <w:bCs/>
        </w:rPr>
        <w:t xml:space="preserve"> </w:t>
      </w:r>
      <w:r w:rsidR="006C394D" w:rsidRPr="00556F91">
        <w:rPr>
          <w:bCs/>
        </w:rPr>
        <w:t>otrā</w:t>
      </w:r>
      <w:r w:rsidR="00B95617">
        <w:rPr>
          <w:bCs/>
        </w:rPr>
        <w:t>s</w:t>
      </w:r>
      <w:r w:rsidR="006C394D" w:rsidRPr="00556F91">
        <w:rPr>
          <w:bCs/>
        </w:rPr>
        <w:t xml:space="preserve"> daļ</w:t>
      </w:r>
      <w:r w:rsidR="00B95617">
        <w:rPr>
          <w:bCs/>
        </w:rPr>
        <w:t>as</w:t>
      </w:r>
      <w:r w:rsidR="006C394D" w:rsidRPr="00556F91">
        <w:rPr>
          <w:bCs/>
        </w:rPr>
        <w:t xml:space="preserve"> sodīta ar brīvības atņemšanu uz </w:t>
      </w:r>
      <w:r w:rsidR="009B4319">
        <w:rPr>
          <w:bCs/>
        </w:rPr>
        <w:t>4</w:t>
      </w:r>
      <w:r w:rsidR="006C394D" w:rsidRPr="00556F91">
        <w:rPr>
          <w:bCs/>
        </w:rPr>
        <w:t xml:space="preserve"> mēnešiem.</w:t>
      </w:r>
    </w:p>
    <w:p w14:paraId="41E0D2AE" w14:textId="22506633" w:rsidR="006C394D" w:rsidRPr="00556F91" w:rsidRDefault="006C394D" w:rsidP="006F2804">
      <w:pPr>
        <w:ind w:firstLine="680"/>
        <w:jc w:val="both"/>
        <w:rPr>
          <w:bCs/>
        </w:rPr>
      </w:pPr>
      <w:r w:rsidRPr="00556F91">
        <w:rPr>
          <w:bCs/>
        </w:rPr>
        <w:t xml:space="preserve">Saskaņā ar Krimināllikuma </w:t>
      </w:r>
      <w:proofErr w:type="gramStart"/>
      <w:r w:rsidRPr="00556F91">
        <w:rPr>
          <w:bCs/>
        </w:rPr>
        <w:t>50.panta</w:t>
      </w:r>
      <w:proofErr w:type="gramEnd"/>
      <w:r w:rsidRPr="00556F91">
        <w:rPr>
          <w:bCs/>
        </w:rPr>
        <w:t xml:space="preserve"> pirmo un otro daļu sods </w:t>
      </w:r>
      <w:r w:rsidR="009637BB">
        <w:rPr>
          <w:bCs/>
        </w:rPr>
        <w:t>[pers. A]</w:t>
      </w:r>
      <w:r w:rsidR="00DB0D0D">
        <w:rPr>
          <w:bCs/>
        </w:rPr>
        <w:t xml:space="preserve"> </w:t>
      </w:r>
      <w:r w:rsidRPr="00556F91">
        <w:rPr>
          <w:bCs/>
        </w:rPr>
        <w:t>noteikts brīvības</w:t>
      </w:r>
      <w:r>
        <w:rPr>
          <w:bCs/>
        </w:rPr>
        <w:t xml:space="preserve"> </w:t>
      </w:r>
      <w:r w:rsidRPr="00556F91">
        <w:rPr>
          <w:bCs/>
        </w:rPr>
        <w:t>atņemšana uz 1 gadu 1 mēnesi.</w:t>
      </w:r>
    </w:p>
    <w:p w14:paraId="68FF407D" w14:textId="2B1FE58D" w:rsidR="006C394D" w:rsidRPr="00556F91" w:rsidRDefault="006C394D" w:rsidP="006F2804">
      <w:pPr>
        <w:ind w:firstLine="680"/>
        <w:jc w:val="both"/>
        <w:rPr>
          <w:bCs/>
        </w:rPr>
      </w:pPr>
      <w:r w:rsidRPr="00556F91">
        <w:rPr>
          <w:bCs/>
        </w:rPr>
        <w:t xml:space="preserve">Saskaņā ar Krimināllikuma </w:t>
      </w:r>
      <w:proofErr w:type="gramStart"/>
      <w:r w:rsidRPr="00556F91">
        <w:rPr>
          <w:bCs/>
        </w:rPr>
        <w:t>50.panta</w:t>
      </w:r>
      <w:proofErr w:type="gramEnd"/>
      <w:r w:rsidRPr="00556F91">
        <w:rPr>
          <w:bCs/>
        </w:rPr>
        <w:t xml:space="preserve"> piekto daļu galīgais sods </w:t>
      </w:r>
      <w:r w:rsidR="009637BB">
        <w:rPr>
          <w:bCs/>
        </w:rPr>
        <w:t>[pers. A]</w:t>
      </w:r>
      <w:r w:rsidR="00DB0D0D">
        <w:rPr>
          <w:bCs/>
        </w:rPr>
        <w:t xml:space="preserve"> </w:t>
      </w:r>
      <w:r w:rsidRPr="00556F91">
        <w:rPr>
          <w:bCs/>
        </w:rPr>
        <w:t>noteikts brīvības</w:t>
      </w:r>
      <w:r>
        <w:rPr>
          <w:bCs/>
        </w:rPr>
        <w:t xml:space="preserve"> </w:t>
      </w:r>
      <w:r w:rsidRPr="00556F91">
        <w:rPr>
          <w:bCs/>
        </w:rPr>
        <w:t>atņemšana uz 3 gadiem 1</w:t>
      </w:r>
      <w:r w:rsidR="009B4319">
        <w:rPr>
          <w:bCs/>
        </w:rPr>
        <w:t>0 dienām</w:t>
      </w:r>
      <w:r w:rsidRPr="00556F91">
        <w:rPr>
          <w:bCs/>
        </w:rPr>
        <w:t>, piespiedu darbs uz 180 stundām</w:t>
      </w:r>
      <w:r w:rsidR="001E239F">
        <w:rPr>
          <w:bCs/>
        </w:rPr>
        <w:t>.</w:t>
      </w:r>
    </w:p>
    <w:p w14:paraId="2359EF1A" w14:textId="7BEA623F" w:rsidR="006C394D" w:rsidRPr="00556F91" w:rsidRDefault="006C394D" w:rsidP="006F2804">
      <w:pPr>
        <w:ind w:firstLine="680"/>
        <w:jc w:val="both"/>
        <w:rPr>
          <w:bCs/>
        </w:rPr>
      </w:pPr>
      <w:r w:rsidRPr="00556F91">
        <w:rPr>
          <w:bCs/>
        </w:rPr>
        <w:t xml:space="preserve">Saskaņā ar Krimināllikuma </w:t>
      </w:r>
      <w:proofErr w:type="gramStart"/>
      <w:r w:rsidRPr="00556F91">
        <w:rPr>
          <w:bCs/>
        </w:rPr>
        <w:t>50.panta</w:t>
      </w:r>
      <w:proofErr w:type="gramEnd"/>
      <w:r w:rsidRPr="00556F91">
        <w:rPr>
          <w:bCs/>
        </w:rPr>
        <w:t xml:space="preserve"> piekto daļu soda izciešanas termiņā</w:t>
      </w:r>
      <w:r>
        <w:rPr>
          <w:bCs/>
        </w:rPr>
        <w:t xml:space="preserve"> </w:t>
      </w:r>
      <w:r w:rsidRPr="00556F91">
        <w:rPr>
          <w:bCs/>
        </w:rPr>
        <w:t>ieskaitīts pilnībā izciestais piespiedu darbs 180 stundas</w:t>
      </w:r>
      <w:r w:rsidR="009B4319">
        <w:rPr>
          <w:bCs/>
        </w:rPr>
        <w:t>.</w:t>
      </w:r>
    </w:p>
    <w:p w14:paraId="4C367D4E" w14:textId="0AB55250" w:rsidR="006C394D" w:rsidRDefault="006C394D" w:rsidP="006F2804">
      <w:pPr>
        <w:ind w:firstLine="680"/>
        <w:jc w:val="both"/>
        <w:rPr>
          <w:bCs/>
        </w:rPr>
      </w:pPr>
      <w:r w:rsidRPr="00556F91">
        <w:rPr>
          <w:bCs/>
        </w:rPr>
        <w:t>Pārējā daļā</w:t>
      </w:r>
      <w:r w:rsidR="00797E3B">
        <w:rPr>
          <w:bCs/>
        </w:rPr>
        <w:t xml:space="preserve"> pirmās instances tiesas</w:t>
      </w:r>
      <w:r w:rsidRPr="00556F91">
        <w:rPr>
          <w:bCs/>
        </w:rPr>
        <w:t xml:space="preserve"> spriedums atstāts negrozīts.</w:t>
      </w:r>
    </w:p>
    <w:p w14:paraId="5BA1C0C6" w14:textId="6F0B7503" w:rsidR="00556F91" w:rsidRDefault="00556F91" w:rsidP="006F2804">
      <w:pPr>
        <w:ind w:firstLine="680"/>
        <w:jc w:val="both"/>
        <w:rPr>
          <w:bCs/>
        </w:rPr>
      </w:pPr>
    </w:p>
    <w:p w14:paraId="67A8EF39" w14:textId="17AF3FD9" w:rsidR="00421AE5" w:rsidRPr="00121DA7" w:rsidRDefault="009B4319" w:rsidP="006F2804">
      <w:pPr>
        <w:ind w:firstLine="680"/>
        <w:jc w:val="both"/>
      </w:pPr>
      <w:r>
        <w:rPr>
          <w:bCs/>
        </w:rPr>
        <w:t xml:space="preserve">[6] </w:t>
      </w:r>
      <w:r w:rsidR="00421AE5" w:rsidRPr="00121DA7">
        <w:t xml:space="preserve">Par Rīgas apgabaltiesas </w:t>
      </w:r>
      <w:proofErr w:type="gramStart"/>
      <w:r w:rsidR="00421AE5">
        <w:t>2021.gada</w:t>
      </w:r>
      <w:proofErr w:type="gramEnd"/>
      <w:r w:rsidR="00421AE5">
        <w:t xml:space="preserve"> 10.maija spriedumu</w:t>
      </w:r>
      <w:r w:rsidR="00421AE5" w:rsidRPr="00121DA7">
        <w:t xml:space="preserve"> kasācijas sūdzību iesniegusi apsūdzētā</w:t>
      </w:r>
      <w:r w:rsidR="00421AE5">
        <w:t xml:space="preserve">s </w:t>
      </w:r>
      <w:r w:rsidR="009637BB">
        <w:t>[pers. A]</w:t>
      </w:r>
      <w:r w:rsidR="00421AE5">
        <w:t xml:space="preserve"> </w:t>
      </w:r>
      <w:r w:rsidR="00421AE5" w:rsidRPr="00121DA7">
        <w:t xml:space="preserve">aizstāve </w:t>
      </w:r>
      <w:r w:rsidR="00421AE5">
        <w:t>Z. </w:t>
      </w:r>
      <w:proofErr w:type="spellStart"/>
      <w:r w:rsidR="00421AE5">
        <w:t>Bičkoviča</w:t>
      </w:r>
      <w:proofErr w:type="spellEnd"/>
      <w:r w:rsidR="00421AE5" w:rsidRPr="00121DA7">
        <w:t xml:space="preserve">, kura lūdz </w:t>
      </w:r>
      <w:r w:rsidR="00343105">
        <w:t xml:space="preserve">atcelt spriedumu daļā par </w:t>
      </w:r>
      <w:r w:rsidR="009637BB">
        <w:t>[pers. A]</w:t>
      </w:r>
      <w:r w:rsidR="00343105">
        <w:t xml:space="preserve"> noteikto sodu un nosūtīt lietu jaunai izskatīšanai apelācijas instances tiesā vai grozīt spriedumu daļā par noteikto sodu, </w:t>
      </w:r>
      <w:r w:rsidR="00E83150">
        <w:t>izvērtējot saprātīg</w:t>
      </w:r>
      <w:r w:rsidR="006A4B53">
        <w:t>a</w:t>
      </w:r>
      <w:r w:rsidR="00E83150">
        <w:t xml:space="preserve"> termiņ</w:t>
      </w:r>
      <w:r w:rsidR="006A4B53">
        <w:t>a</w:t>
      </w:r>
      <w:r w:rsidR="00E83150">
        <w:t xml:space="preserve"> pārkāpumu</w:t>
      </w:r>
      <w:r w:rsidR="001E239F">
        <w:t>,</w:t>
      </w:r>
      <w:r w:rsidR="00E83150">
        <w:t xml:space="preserve"> un no</w:t>
      </w:r>
      <w:r w:rsidR="001E239F">
        <w:t xml:space="preserve">teikt </w:t>
      </w:r>
      <w:r w:rsidR="00E83150">
        <w:t>sodu, kas nav saistīts ar brīvības atņemšanu</w:t>
      </w:r>
      <w:r w:rsidR="00343105">
        <w:t xml:space="preserve">, vai </w:t>
      </w:r>
      <w:r w:rsidR="00B95617">
        <w:t xml:space="preserve">arī </w:t>
      </w:r>
      <w:r w:rsidR="00343105">
        <w:t>atbrīvot</w:t>
      </w:r>
      <w:r w:rsidR="00E83150">
        <w:t xml:space="preserve"> </w:t>
      </w:r>
      <w:r w:rsidR="009637BB">
        <w:t>[pers. A]</w:t>
      </w:r>
      <w:r w:rsidR="00343105">
        <w:t xml:space="preserve"> no soda. </w:t>
      </w:r>
    </w:p>
    <w:p w14:paraId="2594F259" w14:textId="493BD75F" w:rsidR="009B4319" w:rsidRDefault="00421AE5" w:rsidP="006F2804">
      <w:pPr>
        <w:ind w:firstLine="680"/>
        <w:jc w:val="both"/>
      </w:pPr>
      <w:r w:rsidRPr="00121DA7">
        <w:t>Aizstāve kasācijas sūdzību pamatojusi ar šādiem argumentiem.</w:t>
      </w:r>
    </w:p>
    <w:p w14:paraId="78934DD5" w14:textId="0AF524C9" w:rsidR="00E83150" w:rsidRDefault="00343105" w:rsidP="006F2804">
      <w:pPr>
        <w:ind w:firstLine="680"/>
        <w:jc w:val="both"/>
      </w:pPr>
      <w:r>
        <w:t>[6.1] </w:t>
      </w:r>
      <w:r w:rsidR="00E83150">
        <w:t xml:space="preserve">Apelācijas instances tiesa pieļāvusi Kriminālprocesa likuma </w:t>
      </w:r>
      <w:proofErr w:type="gramStart"/>
      <w:r w:rsidR="00E83150">
        <w:t>574.panta</w:t>
      </w:r>
      <w:proofErr w:type="gramEnd"/>
      <w:r w:rsidR="00E83150">
        <w:t xml:space="preserve"> </w:t>
      </w:r>
      <w:r w:rsidR="00B95617">
        <w:t>1.</w:t>
      </w:r>
      <w:r w:rsidR="00E83150">
        <w:t>p</w:t>
      </w:r>
      <w:r w:rsidR="00B95617">
        <w:t>unktā norādīto</w:t>
      </w:r>
      <w:r w:rsidR="00E83150">
        <w:t xml:space="preserve"> Krimināllikuma pārkāpumu, jo nepareizi piemērojusi Krimināllikuma 46.panta otrās, trešās daļas, 47.panta</w:t>
      </w:r>
      <w:r w:rsidR="008C56A3">
        <w:t xml:space="preserve">, 50.panta pirmās, otrās, piektās daļas un 55.panta otrās daļas </w:t>
      </w:r>
      <w:r w:rsidR="00C62146">
        <w:t xml:space="preserve">nosacījumus. </w:t>
      </w:r>
    </w:p>
    <w:p w14:paraId="61D1ED0F" w14:textId="0866B0C8" w:rsidR="00C62146" w:rsidRDefault="00C62146" w:rsidP="006F2804">
      <w:pPr>
        <w:ind w:firstLine="680"/>
        <w:jc w:val="both"/>
      </w:pPr>
      <w:r>
        <w:lastRenderedPageBreak/>
        <w:t>Apelācijas instances tiesa pieļāvusi arī Kriminālprocesa likuma</w:t>
      </w:r>
      <w:r w:rsidR="0026255B">
        <w:t xml:space="preserve"> </w:t>
      </w:r>
      <w:proofErr w:type="gramStart"/>
      <w:r w:rsidR="0026255B">
        <w:t>14.panta</w:t>
      </w:r>
      <w:proofErr w:type="gramEnd"/>
      <w:r w:rsidR="0026255B">
        <w:t xml:space="preserve">, </w:t>
      </w:r>
      <w:r>
        <w:t xml:space="preserve">511.panta otrās daļas, 562.panta trešās daļas, </w:t>
      </w:r>
      <w:r w:rsidR="0026255B">
        <w:t>564.panta ceturtās daļas, 527.panta otrās daļas 6.punkta pārkāpumus, kas atzīstami par Kriminālprocesa likuma būtiskiem pārkāpumiem šā likuma 575.panta trešās daļas izpratnē.</w:t>
      </w:r>
    </w:p>
    <w:p w14:paraId="669890AA" w14:textId="1CC37D27" w:rsidR="00B40768" w:rsidRDefault="00B40768" w:rsidP="006F2804">
      <w:pPr>
        <w:ind w:firstLine="680"/>
        <w:jc w:val="both"/>
      </w:pPr>
      <w:r>
        <w:t xml:space="preserve">[6.2] </w:t>
      </w:r>
      <w:r w:rsidR="00EE61EE">
        <w:t>Apelācijas instances tiesa</w:t>
      </w:r>
      <w:r w:rsidR="00E54ADD">
        <w:t xml:space="preserve"> ar</w:t>
      </w:r>
      <w:r w:rsidR="00EE61EE">
        <w:t xml:space="preserve"> </w:t>
      </w:r>
      <w:proofErr w:type="gramStart"/>
      <w:r w:rsidR="00EE61EE">
        <w:t>2021.gada</w:t>
      </w:r>
      <w:proofErr w:type="gramEnd"/>
      <w:r w:rsidR="00EE61EE">
        <w:t xml:space="preserve"> 10.maija spriedum</w:t>
      </w:r>
      <w:r w:rsidR="00E54ADD">
        <w:t>u</w:t>
      </w:r>
      <w:r w:rsidR="00EE61EE">
        <w:t xml:space="preserve"> nolēmusi </w:t>
      </w:r>
      <w:r w:rsidR="009637BB">
        <w:t>[pers. A]</w:t>
      </w:r>
      <w:r w:rsidR="00EE61EE">
        <w:t xml:space="preserve"> noteikt galīgo sodu saskaņā ar Krimināllikuma 50.panta piektās daļas nosacījumiem, daļēji saskaitot šajā lietā noteikto sodu ar sodu, kas noteikts ar Rīgas pilsētas Vidzemes priekšpilsētas tiesas 2018.gada 20.jūnija spriedumu. </w:t>
      </w:r>
    </w:p>
    <w:p w14:paraId="2B5BD0EA" w14:textId="5DA7EB00" w:rsidR="00EE61EE" w:rsidRDefault="00EE61EE" w:rsidP="006F2804">
      <w:pPr>
        <w:ind w:firstLine="680"/>
        <w:jc w:val="both"/>
      </w:pPr>
      <w:r>
        <w:t xml:space="preserve">Ar </w:t>
      </w:r>
      <w:r w:rsidR="00E54ADD">
        <w:t>minēto pirmās instances tiesas</w:t>
      </w:r>
      <w:r>
        <w:t xml:space="preserve"> spriedumu apsūdzētā bija sodīta ar brīvības atņemšanu uz trīs gadiem, </w:t>
      </w:r>
      <w:r w:rsidR="00926124">
        <w:t>sodu</w:t>
      </w:r>
      <w:r>
        <w:t xml:space="preserve"> nosakot nosacīti. Saskaņā ar lietā esošajām ziņām minētā soda izciešanas beigu termiņš bija </w:t>
      </w:r>
      <w:proofErr w:type="gramStart"/>
      <w:r>
        <w:t>2021.gada</w:t>
      </w:r>
      <w:proofErr w:type="gramEnd"/>
      <w:r>
        <w:t xml:space="preserve"> 2.jūlijs. </w:t>
      </w:r>
    </w:p>
    <w:p w14:paraId="7D96132E" w14:textId="3220C26D" w:rsidR="00870001" w:rsidRDefault="00870001" w:rsidP="006F2804">
      <w:pPr>
        <w:ind w:firstLine="680"/>
        <w:jc w:val="both"/>
      </w:pPr>
      <w:r>
        <w:t xml:space="preserve">Apelācijas instances tiesa, nolemjot šajā lietā izpildīt ar Rīgas pilsētas Vidzemes priekšpilsētas tiesas </w:t>
      </w:r>
      <w:proofErr w:type="gramStart"/>
      <w:r>
        <w:t>2018.gada</w:t>
      </w:r>
      <w:proofErr w:type="gramEnd"/>
      <w:r>
        <w:t xml:space="preserve"> 20.jūnija spriedumu noteikto</w:t>
      </w:r>
      <w:r w:rsidR="00E54ADD">
        <w:t xml:space="preserve"> brīvības atņemšanas</w:t>
      </w:r>
      <w:r>
        <w:t xml:space="preserve"> sodu divus mēnešus p</w:t>
      </w:r>
      <w:r w:rsidR="00E54ADD">
        <w:t>irms</w:t>
      </w:r>
      <w:r>
        <w:t xml:space="preserve"> pārbaudes laika beigām, ir pārkāpusi Krimināllikuma 55.panta otrās daļas nosacījumus, jo </w:t>
      </w:r>
      <w:r w:rsidR="005F2D87">
        <w:t>[pers. A]</w:t>
      </w:r>
      <w:r>
        <w:t xml:space="preserve"> tiesas noteiktajā pārbaudes laikā nav izdarījusi jaunu noziedzīgu nodarījumu, nav pārkāpusi sabiedrisko kārtību, ir </w:t>
      </w:r>
      <w:r w:rsidR="001E239F">
        <w:t>ievērojusi</w:t>
      </w:r>
      <w:r>
        <w:t xml:space="preserve"> kriminālsodu izpildi reglamentējošā likumā paredzētos un Valsts probācijas dienesta noteiktos pienākumus. </w:t>
      </w:r>
    </w:p>
    <w:p w14:paraId="6704DF30" w14:textId="1F9141E5" w:rsidR="00EE61EE" w:rsidRDefault="001E239F" w:rsidP="006F2804">
      <w:pPr>
        <w:ind w:firstLine="680"/>
        <w:jc w:val="both"/>
      </w:pPr>
      <w:r>
        <w:t>T</w:t>
      </w:r>
      <w:r w:rsidR="00DC327F">
        <w:t>iesa nav sniegusi vērtējumu faktam, ka uz noziedzīg</w:t>
      </w:r>
      <w:r w:rsidR="00B06567">
        <w:t>ā</w:t>
      </w:r>
      <w:r w:rsidR="00DC327F">
        <w:t xml:space="preserve"> nodarījuma izdarīšanas brīdi </w:t>
      </w:r>
      <w:r w:rsidR="005F2D87">
        <w:t>[pers. A]</w:t>
      </w:r>
      <w:r w:rsidR="00DC327F">
        <w:t xml:space="preserve"> </w:t>
      </w:r>
      <w:r w:rsidR="004D2F21">
        <w:t>nebija</w:t>
      </w:r>
      <w:r w:rsidR="00DC327F">
        <w:t xml:space="preserve"> sodīta, jaunus noziedzīgus nodarījumus nav izdarījusi. </w:t>
      </w:r>
    </w:p>
    <w:p w14:paraId="2EDFD0B5" w14:textId="400A4CE9" w:rsidR="00926124" w:rsidRDefault="001E239F" w:rsidP="006F2804">
      <w:pPr>
        <w:ind w:firstLine="680"/>
        <w:jc w:val="both"/>
      </w:pPr>
      <w:bookmarkStart w:id="0" w:name="_Hlk96081229"/>
      <w:r>
        <w:t>Turklāt t</w:t>
      </w:r>
      <w:r w:rsidR="00CE7F6C">
        <w:t xml:space="preserve">iesa atbilstoši Krimināllikuma </w:t>
      </w:r>
      <w:proofErr w:type="gramStart"/>
      <w:r w:rsidR="00CE7F6C">
        <w:t>5.panta</w:t>
      </w:r>
      <w:proofErr w:type="gramEnd"/>
      <w:r w:rsidR="00CE7F6C">
        <w:t xml:space="preserve"> otrās daļas nosacījumiem nav noskaidrojusi, kura Krimināllikuma 50.panta piektās daļas redakcija bija labvēlīgāka apsūdzētajai. </w:t>
      </w:r>
    </w:p>
    <w:bookmarkEnd w:id="0"/>
    <w:p w14:paraId="649CCAB7" w14:textId="62F7EFC7" w:rsidR="00E4284A" w:rsidRDefault="00CE7F6C" w:rsidP="006F2804">
      <w:pPr>
        <w:ind w:firstLine="680"/>
        <w:jc w:val="both"/>
      </w:pPr>
      <w:r>
        <w:t xml:space="preserve">Piemērojot spēkā esošo Krimināllikuma </w:t>
      </w:r>
      <w:proofErr w:type="gramStart"/>
      <w:r>
        <w:t>50.panta</w:t>
      </w:r>
      <w:proofErr w:type="gramEnd"/>
      <w:r>
        <w:t xml:space="preserve"> piektās daļas redakciju, tiesa spriedumā nav sniegusi vērtējumu par to, kāda soda daļa pēc Rīgas pilsētas Vidzemes priekšpilsētas tiesas 2018.gada 20.jūn</w:t>
      </w:r>
      <w:r w:rsidR="002B4660">
        <w:t>ij</w:t>
      </w:r>
      <w:r>
        <w:t>a sprieduma ir izciesta</w:t>
      </w:r>
      <w:r w:rsidR="004D2F21">
        <w:t>.</w:t>
      </w:r>
      <w:r w:rsidR="007D5E30">
        <w:t xml:space="preserve"> </w:t>
      </w:r>
    </w:p>
    <w:p w14:paraId="2E5C1C35" w14:textId="0CAD9E41" w:rsidR="007D5E30" w:rsidRDefault="007D5E30" w:rsidP="006F2804">
      <w:pPr>
        <w:ind w:firstLine="680"/>
        <w:jc w:val="both"/>
      </w:pPr>
      <w:r>
        <w:t>Aizstāves ieskatā taisnīgs risinājums</w:t>
      </w:r>
      <w:r w:rsidR="00F45DE3">
        <w:t xml:space="preserve"> panākam</w:t>
      </w:r>
      <w:r w:rsidR="00F36628">
        <w:t>s</w:t>
      </w:r>
      <w:r w:rsidR="00F45DE3">
        <w:t xml:space="preserve">, </w:t>
      </w:r>
      <w:r w:rsidR="00E24814">
        <w:t>nosakot</w:t>
      </w:r>
      <w:r w:rsidR="00F45DE3">
        <w:t xml:space="preserve"> </w:t>
      </w:r>
      <w:r w:rsidR="005F2D87">
        <w:t>[pers. A]</w:t>
      </w:r>
      <w:r>
        <w:t xml:space="preserve"> sod</w:t>
      </w:r>
      <w:r w:rsidR="00B06567">
        <w:t>u</w:t>
      </w:r>
      <w:r>
        <w:t xml:space="preserve"> tikai par šajā kriminālprocesā inkriminētiem noziedzīgiem nodarījumiem</w:t>
      </w:r>
      <w:r w:rsidR="00F45DE3">
        <w:t>,</w:t>
      </w:r>
      <w:r w:rsidR="00E24814">
        <w:t xml:space="preserve"> bet</w:t>
      </w:r>
      <w:r w:rsidR="00F45DE3">
        <w:t xml:space="preserve"> nenosakot galīgo sodu saskaņā ar Krimināllikuma </w:t>
      </w:r>
      <w:proofErr w:type="gramStart"/>
      <w:r w:rsidR="00F45DE3">
        <w:t>50.panta</w:t>
      </w:r>
      <w:proofErr w:type="gramEnd"/>
      <w:r w:rsidR="00F45DE3">
        <w:t xml:space="preserve"> piektās daļas nosacījumiem. </w:t>
      </w:r>
    </w:p>
    <w:p w14:paraId="6EE32E46" w14:textId="59569F1E" w:rsidR="004F74D7" w:rsidRDefault="00DC327F" w:rsidP="006F2804">
      <w:pPr>
        <w:ind w:firstLine="680"/>
        <w:jc w:val="both"/>
      </w:pPr>
      <w:r>
        <w:t>[6.3] </w:t>
      </w:r>
      <w:r w:rsidR="00637B33">
        <w:t xml:space="preserve">Apelācijas instances tiesa pārkāpusi Kriminālprocesa likuma </w:t>
      </w:r>
      <w:proofErr w:type="gramStart"/>
      <w:r w:rsidR="00637B33">
        <w:t>562.panta</w:t>
      </w:r>
      <w:proofErr w:type="gramEnd"/>
      <w:r w:rsidR="00637B33">
        <w:t xml:space="preserve"> trešās daļas nosacījumus.</w:t>
      </w:r>
      <w:r w:rsidR="000D2388">
        <w:t xml:space="preserve"> </w:t>
      </w:r>
      <w:r w:rsidR="006B610A">
        <w:t xml:space="preserve">Ar </w:t>
      </w:r>
      <w:r w:rsidR="006B610A" w:rsidRPr="00556F91">
        <w:rPr>
          <w:bCs/>
        </w:rPr>
        <w:t xml:space="preserve">Rīgas apgabaltiesas </w:t>
      </w:r>
      <w:proofErr w:type="gramStart"/>
      <w:r w:rsidR="006B610A" w:rsidRPr="00556F91">
        <w:rPr>
          <w:bCs/>
        </w:rPr>
        <w:t>2019.gada</w:t>
      </w:r>
      <w:proofErr w:type="gramEnd"/>
      <w:r w:rsidR="006B610A" w:rsidRPr="00556F91">
        <w:rPr>
          <w:bCs/>
        </w:rPr>
        <w:t xml:space="preserve"> 3.oktobra spriedumu </w:t>
      </w:r>
      <w:r w:rsidR="005F2D87">
        <w:t>[pers. A]</w:t>
      </w:r>
      <w:r w:rsidR="00332629">
        <w:t xml:space="preserve"> pēc Krimināllikuma 177.panta pirmās daļas bija so</w:t>
      </w:r>
      <w:r w:rsidR="006B610A">
        <w:t>dīta</w:t>
      </w:r>
      <w:r w:rsidR="00332629">
        <w:t xml:space="preserve"> ar brīvības atņemšanu uz 10 mēnešiem. </w:t>
      </w:r>
      <w:r w:rsidR="006B610A">
        <w:t>Prokurors</w:t>
      </w:r>
      <w:r w:rsidR="005269BD">
        <w:t>, iesniedzot kasācijas protestu,</w:t>
      </w:r>
      <w:r w:rsidR="006B610A">
        <w:t xml:space="preserve"> nebija apstrīdējis </w:t>
      </w:r>
      <w:r w:rsidR="00BD0EFC">
        <w:t>soda apmēru</w:t>
      </w:r>
      <w:r w:rsidR="006B610A">
        <w:t xml:space="preserve">. </w:t>
      </w:r>
      <w:r w:rsidR="000D2388">
        <w:t>Neskatoties uz minēto, a</w:t>
      </w:r>
      <w:r w:rsidR="00CC6997">
        <w:t>pelācijas instances tiesa</w:t>
      </w:r>
      <w:r w:rsidR="006B610A">
        <w:t>, atkār</w:t>
      </w:r>
      <w:r w:rsidR="005269BD">
        <w:t>t</w:t>
      </w:r>
      <w:r w:rsidR="006B610A">
        <w:t xml:space="preserve">oti izskatot lietu, </w:t>
      </w:r>
      <w:r w:rsidR="00F36628">
        <w:t xml:space="preserve">pasliktinājusi apsūdzētās stāvokli, jo </w:t>
      </w:r>
      <w:r w:rsidR="006B610A">
        <w:t>noteikusi</w:t>
      </w:r>
      <w:r w:rsidR="00637B33">
        <w:t xml:space="preserve"> bargāku </w:t>
      </w:r>
      <w:r w:rsidR="005269BD">
        <w:t xml:space="preserve">brīvības atņemšanas </w:t>
      </w:r>
      <w:r w:rsidR="000769B7">
        <w:t>sodu</w:t>
      </w:r>
      <w:r w:rsidR="00637B33">
        <w:t xml:space="preserve">, tas ir, </w:t>
      </w:r>
      <w:r w:rsidR="00D65C19">
        <w:t xml:space="preserve">uz </w:t>
      </w:r>
      <w:r w:rsidR="00332629">
        <w:t>11 mēneš</w:t>
      </w:r>
      <w:r w:rsidR="00D65C19">
        <w:t>iem</w:t>
      </w:r>
      <w:r w:rsidR="004F74D7">
        <w:t>.</w:t>
      </w:r>
      <w:r w:rsidR="004F74D7" w:rsidRPr="004F74D7">
        <w:t xml:space="preserve"> </w:t>
      </w:r>
      <w:r w:rsidR="004F74D7">
        <w:t xml:space="preserve">Apelācijas instances tiesa atbilstoši Kriminālprocesa likuma </w:t>
      </w:r>
      <w:proofErr w:type="gramStart"/>
      <w:r w:rsidR="004F74D7">
        <w:t>564.panta</w:t>
      </w:r>
      <w:proofErr w:type="gramEnd"/>
      <w:r w:rsidR="004F74D7">
        <w:t xml:space="preserve"> ceturtās daļas </w:t>
      </w:r>
      <w:r w:rsidR="00D65C19">
        <w:t xml:space="preserve">nosacījumiem </w:t>
      </w:r>
      <w:r w:rsidR="004F74D7">
        <w:t>nav motivējusi, kāpēc</w:t>
      </w:r>
      <w:r w:rsidR="004F74D7" w:rsidRPr="00F36628">
        <w:t xml:space="preserve"> </w:t>
      </w:r>
      <w:r w:rsidR="005F2D87">
        <w:t>[pers. A]</w:t>
      </w:r>
      <w:r w:rsidR="004F74D7">
        <w:t xml:space="preserve"> noteikts bargāks sods.</w:t>
      </w:r>
    </w:p>
    <w:p w14:paraId="24F16682" w14:textId="6B247C4F" w:rsidR="00973D2D" w:rsidRDefault="004F74D7" w:rsidP="006F2804">
      <w:pPr>
        <w:ind w:firstLine="680"/>
        <w:jc w:val="both"/>
      </w:pPr>
      <w:r>
        <w:t xml:space="preserve">Tāpat tiesa, piemērojot </w:t>
      </w:r>
      <w:r w:rsidR="00EF7CF4">
        <w:t xml:space="preserve">Krimināllikuma </w:t>
      </w:r>
      <w:proofErr w:type="gramStart"/>
      <w:r w:rsidR="00EF7CF4">
        <w:t>50.panta</w:t>
      </w:r>
      <w:proofErr w:type="gramEnd"/>
      <w:r w:rsidR="00EF7CF4">
        <w:t xml:space="preserve"> pirmās un otrās daļas nosacījum</w:t>
      </w:r>
      <w:r>
        <w:t xml:space="preserve">us, nepamatoti </w:t>
      </w:r>
      <w:r w:rsidR="00EF7CF4">
        <w:t>no</w:t>
      </w:r>
      <w:r>
        <w:t xml:space="preserve">teikusi </w:t>
      </w:r>
      <w:r w:rsidR="00EF7CF4">
        <w:t>tādu pašu sodu, kāds bija noteikts ar iepriekšējo apelācijas instances tiesas spriedumu.</w:t>
      </w:r>
    </w:p>
    <w:p w14:paraId="6F8F754D" w14:textId="66F66E47" w:rsidR="00F06EFB" w:rsidRDefault="00EF2357" w:rsidP="006F2804">
      <w:pPr>
        <w:ind w:firstLine="680"/>
        <w:jc w:val="both"/>
      </w:pPr>
      <w:r>
        <w:t>[6.</w:t>
      </w:r>
      <w:r w:rsidR="00F03C4F">
        <w:t>4</w:t>
      </w:r>
      <w:r>
        <w:t xml:space="preserve">] </w:t>
      </w:r>
      <w:r w:rsidR="00000B63">
        <w:t xml:space="preserve">Apelācijas instances tiesa </w:t>
      </w:r>
      <w:r w:rsidR="00590D02">
        <w:t xml:space="preserve">atbilstoši Kriminālprocesa likuma </w:t>
      </w:r>
      <w:proofErr w:type="gramStart"/>
      <w:r w:rsidR="00590D02">
        <w:t>564.panta</w:t>
      </w:r>
      <w:proofErr w:type="gramEnd"/>
      <w:r w:rsidR="00590D02">
        <w:t xml:space="preserve"> ceturtās daļas nosacījumiem nav motivējusi, kāpēc tā nekonstatē </w:t>
      </w:r>
      <w:r w:rsidR="001E239F" w:rsidRPr="001E239F">
        <w:t>Kriminālprocesa likuma 14.panta pārkāpumu</w:t>
      </w:r>
      <w:r w:rsidR="00590D02">
        <w:t xml:space="preserve">, kā arī nav </w:t>
      </w:r>
      <w:r w:rsidR="00F36628">
        <w:t>izklāstījusi</w:t>
      </w:r>
      <w:r w:rsidR="00590D02">
        <w:t xml:space="preserve"> motīvus, kāpēc noraida aizstāvības argumentus. </w:t>
      </w:r>
      <w:r w:rsidR="00044CF4">
        <w:t>Tiesa vien formāli norādījusi, ka apsūdzētās tiesību uz kriminālprocesa pabeigšanu saprātīgā termiņā aizskārums nav noticis</w:t>
      </w:r>
      <w:r w:rsidR="00841A3C">
        <w:t>, jo p</w:t>
      </w:r>
      <w:r w:rsidR="00044CF4">
        <w:t>irmstiesas izmeklēšana līdz lietas nodošanai tiesai ilgusi mazāk par trīs gadiem</w:t>
      </w:r>
      <w:r w:rsidR="00F36628">
        <w:t>. Tiesa nav ņēmusi vērā, ka</w:t>
      </w:r>
      <w:r w:rsidR="00841A3C">
        <w:t xml:space="preserve"> lietas iztiesāšana ilgst </w:t>
      </w:r>
      <w:r w:rsidR="00F36628">
        <w:t>jau</w:t>
      </w:r>
      <w:r w:rsidR="00841A3C">
        <w:t xml:space="preserve"> piecus gadus. Tiesas argumenti </w:t>
      </w:r>
      <w:r w:rsidR="00841A3C">
        <w:lastRenderedPageBreak/>
        <w:t>galvenokārt saistīti tikai ar apsūdzētās rīcību lietas iztiesāšanas laikā, nevērtējot lietas sarežģītīb</w:t>
      </w:r>
      <w:r w:rsidR="00F36628">
        <w:t>u</w:t>
      </w:r>
      <w:r w:rsidR="005939F2">
        <w:t xml:space="preserve"> un</w:t>
      </w:r>
      <w:r w:rsidR="00841A3C">
        <w:t xml:space="preserve"> amatpersonu rīcību.</w:t>
      </w:r>
      <w:r w:rsidR="00F06EFB" w:rsidRPr="00F06EFB">
        <w:t xml:space="preserve"> </w:t>
      </w:r>
    </w:p>
    <w:p w14:paraId="23452902" w14:textId="13E062DE" w:rsidR="00F06EFB" w:rsidRDefault="00F06EFB" w:rsidP="006F2804">
      <w:pPr>
        <w:ind w:firstLine="680"/>
        <w:jc w:val="both"/>
      </w:pPr>
      <w:r>
        <w:t xml:space="preserve">Ņemot vērā, ka nav ievērotas apsūdzētās tiesības uz kriminālprocesa pabeigšanu saprātīgā termiņā, apelācijas instances tiesai atbilstoši Krimināllikuma </w:t>
      </w:r>
      <w:proofErr w:type="gramStart"/>
      <w:r>
        <w:t>59.panta</w:t>
      </w:r>
      <w:proofErr w:type="gramEnd"/>
      <w:r>
        <w:t xml:space="preserve"> trešās daļas un 58.panta piektās daļas nosacījumiem vajadzēja izvērtēt iespēju atbrīvot </w:t>
      </w:r>
      <w:r w:rsidR="005F2D87">
        <w:t>[pers. A]</w:t>
      </w:r>
      <w:r>
        <w:t xml:space="preserve"> no soda.</w:t>
      </w:r>
    </w:p>
    <w:p w14:paraId="0F242D3B" w14:textId="193AA89D" w:rsidR="00841A3C" w:rsidRDefault="00F06EFB" w:rsidP="006F2804">
      <w:pPr>
        <w:ind w:firstLine="680"/>
        <w:jc w:val="both"/>
      </w:pPr>
      <w:r>
        <w:t>Vienlaikus a</w:t>
      </w:r>
      <w:r w:rsidR="00841A3C">
        <w:t xml:space="preserve">izstāve, atsaucoties uz Augstākās tiesas </w:t>
      </w:r>
      <w:proofErr w:type="gramStart"/>
      <w:r w:rsidR="00841A3C">
        <w:t>2012.gada</w:t>
      </w:r>
      <w:proofErr w:type="gramEnd"/>
      <w:r w:rsidR="00841A3C">
        <w:t xml:space="preserve"> 22.maija lēmumu lietā Nr. SKK</w:t>
      </w:r>
      <w:r w:rsidR="003177DA">
        <w:noBreakHyphen/>
      </w:r>
      <w:r w:rsidR="00841A3C">
        <w:t>253/2012 (11340003409), 2017.gada 9.marta lēmumu lietā Nr.</w:t>
      </w:r>
      <w:r w:rsidR="00D606D1">
        <w:t xml:space="preserve"> SKK-202/2017 (11091058112) un 2018.gada 4.septembra lēmumu lietā Nr. SKK-337/2018 (11210030713), lūdz kasācijas instances tiesu izvērtēt, vai konkrētajā kriminālprocesā </w:t>
      </w:r>
      <w:r w:rsidR="001E239F">
        <w:t>nav</w:t>
      </w:r>
      <w:r w:rsidR="00D606D1">
        <w:t xml:space="preserve"> pārkāptas apsūdzētās tiesības uz kriminālprocesa pabeigšanu saprātīgā termiņā un noteikt sodu, kas nav saistīts ar brīvības atņemšanu</w:t>
      </w:r>
      <w:r w:rsidR="001E239F">
        <w:t>,</w:t>
      </w:r>
      <w:r w:rsidR="00D606D1">
        <w:t xml:space="preserve"> vai </w:t>
      </w:r>
      <w:r w:rsidR="00F1339A">
        <w:t xml:space="preserve">arī </w:t>
      </w:r>
      <w:r w:rsidR="00D606D1">
        <w:t xml:space="preserve">atbrīvot </w:t>
      </w:r>
      <w:r w:rsidR="005F2D87">
        <w:t>[pers. A]</w:t>
      </w:r>
      <w:r w:rsidR="00AB6D88">
        <w:t xml:space="preserve"> </w:t>
      </w:r>
      <w:r w:rsidR="00D606D1">
        <w:t xml:space="preserve">no soda. </w:t>
      </w:r>
    </w:p>
    <w:p w14:paraId="525DC8A2" w14:textId="4BE491DF" w:rsidR="00926124" w:rsidRDefault="00CA7D35" w:rsidP="006F2804">
      <w:pPr>
        <w:ind w:firstLine="680"/>
        <w:jc w:val="both"/>
      </w:pPr>
      <w:r>
        <w:t>[6.</w:t>
      </w:r>
      <w:r w:rsidR="00F03C4F">
        <w:t>5</w:t>
      </w:r>
      <w:r>
        <w:t xml:space="preserve">] Apelācijas instances tiesa pārkāpusi Latvijas Republikas Satversmes </w:t>
      </w:r>
      <w:proofErr w:type="gramStart"/>
      <w:r>
        <w:t>92.pantā</w:t>
      </w:r>
      <w:proofErr w:type="gramEnd"/>
      <w:r>
        <w:t xml:space="preserve"> noteikto nevainīguma prezumpcijas principu, jo, pamatojot apsūdzētajai nosakāmo soda veidu </w:t>
      </w:r>
      <w:r w:rsidRPr="00490FF3">
        <w:t>un mēru, atsaukusies uz kriminālprocesu</w:t>
      </w:r>
      <w:r w:rsidR="00490FF3" w:rsidRPr="00490FF3">
        <w:t xml:space="preserve"> Nr. 11816010812</w:t>
      </w:r>
      <w:r w:rsidRPr="00490FF3">
        <w:t xml:space="preserve">, </w:t>
      </w:r>
      <w:r w:rsidR="005939F2">
        <w:t>kur</w:t>
      </w:r>
      <w:r w:rsidR="00F77116">
        <w:t xml:space="preserve">ā nav taisīts notiesājošs spriedums. </w:t>
      </w:r>
      <w:r w:rsidR="00884E76">
        <w:t xml:space="preserve"> </w:t>
      </w:r>
    </w:p>
    <w:p w14:paraId="5F658E55" w14:textId="1D1A104C" w:rsidR="00093788" w:rsidRDefault="00BC07AD" w:rsidP="006F2804">
      <w:pPr>
        <w:ind w:firstLine="680"/>
        <w:jc w:val="both"/>
      </w:pPr>
      <w:r>
        <w:t>[6.</w:t>
      </w:r>
      <w:r w:rsidR="00F03C4F">
        <w:t>6</w:t>
      </w:r>
      <w:r>
        <w:t xml:space="preserve">] </w:t>
      </w:r>
      <w:r w:rsidR="00D464C7">
        <w:t xml:space="preserve">Tiesa saskaņā ar Krimināllikuma </w:t>
      </w:r>
      <w:proofErr w:type="gramStart"/>
      <w:r w:rsidR="00D464C7">
        <w:t>47.panta</w:t>
      </w:r>
      <w:proofErr w:type="gramEnd"/>
      <w:r w:rsidR="00D464C7">
        <w:t xml:space="preserve"> pirmās daļas 4.punktu par apsūdzētās atbildību mīkstinošu apstākli atzinusi to, ka viņa palīdzējusi atklāt citu personu izdarītus noziedzīgus nodarījumus</w:t>
      </w:r>
      <w:r w:rsidR="00CD4AC1">
        <w:t xml:space="preserve">. </w:t>
      </w:r>
      <w:r w:rsidR="00D97E48">
        <w:t>Tomēr</w:t>
      </w:r>
      <w:r w:rsidR="00CD4AC1">
        <w:t xml:space="preserve"> </w:t>
      </w:r>
      <w:r w:rsidR="005F7F04">
        <w:t xml:space="preserve">tiesa </w:t>
      </w:r>
      <w:r w:rsidR="00CD4AC1">
        <w:t>nav pietiekami izvērtējusi</w:t>
      </w:r>
      <w:r w:rsidR="00B06567">
        <w:t xml:space="preserve"> apstākļus</w:t>
      </w:r>
      <w:r w:rsidR="00CD4AC1">
        <w:t>, ka</w:t>
      </w:r>
      <w:r w:rsidR="00F1339A" w:rsidRPr="00F1339A">
        <w:t xml:space="preserve"> </w:t>
      </w:r>
      <w:r w:rsidR="005F2D87">
        <w:t>[pers. A]</w:t>
      </w:r>
      <w:r w:rsidR="00F1339A">
        <w:t xml:space="preserve"> ir veicinājusi noziedzīgu nodarījumu atklāšanu </w:t>
      </w:r>
      <w:r w:rsidR="00CD4AC1">
        <w:t>vēl cit</w:t>
      </w:r>
      <w:r w:rsidR="00F1339A">
        <w:t>ā</w:t>
      </w:r>
      <w:r w:rsidR="00CD4AC1">
        <w:t xml:space="preserve">s </w:t>
      </w:r>
      <w:r w:rsidR="00D97E48">
        <w:t>krimināl</w:t>
      </w:r>
      <w:r w:rsidR="00CD4AC1">
        <w:t>liet</w:t>
      </w:r>
      <w:r w:rsidR="00F1339A">
        <w:t>ā</w:t>
      </w:r>
      <w:r w:rsidR="00CD4AC1">
        <w:t>s</w:t>
      </w:r>
      <w:r w:rsidR="00D97E48">
        <w:t xml:space="preserve">. </w:t>
      </w:r>
      <w:r w:rsidR="00E4284A">
        <w:t>Šīs ziņas tiesai vajadzēja ņemt vērā, vērtējot apsūdzētās personību</w:t>
      </w:r>
      <w:r w:rsidR="001E239F">
        <w:t xml:space="preserve"> un lemjot par soda noteikšanu. </w:t>
      </w:r>
    </w:p>
    <w:p w14:paraId="166F10CC" w14:textId="77777777" w:rsidR="00093788" w:rsidRDefault="00093788" w:rsidP="006F2804">
      <w:pPr>
        <w:ind w:firstLine="680"/>
        <w:jc w:val="both"/>
      </w:pPr>
    </w:p>
    <w:p w14:paraId="32562AED" w14:textId="0CF952AE" w:rsidR="00093788" w:rsidRPr="00121DA7" w:rsidRDefault="00093788" w:rsidP="006F2804">
      <w:pPr>
        <w:ind w:firstLine="680"/>
        <w:jc w:val="both"/>
      </w:pPr>
      <w:r>
        <w:t>[7]</w:t>
      </w:r>
      <w:r w:rsidR="00F03C4F">
        <w:t> </w:t>
      </w:r>
      <w:r w:rsidRPr="00121DA7">
        <w:t xml:space="preserve">Par Rīgas apgabaltiesas </w:t>
      </w:r>
      <w:proofErr w:type="gramStart"/>
      <w:r>
        <w:t>2021.gada</w:t>
      </w:r>
      <w:proofErr w:type="gramEnd"/>
      <w:r>
        <w:t xml:space="preserve"> 10.maija spriedumu</w:t>
      </w:r>
      <w:r w:rsidRPr="00121DA7">
        <w:t xml:space="preserve"> kasācijas sūdzību iesniegusi apsūdzētā</w:t>
      </w:r>
      <w:r>
        <w:t xml:space="preserve"> </w:t>
      </w:r>
      <w:r w:rsidR="005F2D87">
        <w:t>[pers. A]</w:t>
      </w:r>
      <w:r>
        <w:t xml:space="preserve">, kura </w:t>
      </w:r>
      <w:r w:rsidR="004A4787">
        <w:t xml:space="preserve">izteikusi tādu pašu lūgumu </w:t>
      </w:r>
      <w:r w:rsidR="00B06567">
        <w:t xml:space="preserve">un norādījusi tādus pašus argumentus </w:t>
      </w:r>
      <w:r w:rsidR="004A4787">
        <w:t xml:space="preserve">kā viņas aizstāve. </w:t>
      </w:r>
    </w:p>
    <w:p w14:paraId="08682DE5" w14:textId="2041EB3E" w:rsidR="00050157" w:rsidRDefault="00050157" w:rsidP="000333FD">
      <w:pPr>
        <w:ind w:firstLine="0"/>
        <w:jc w:val="both"/>
        <w:rPr>
          <w:bCs/>
        </w:rPr>
      </w:pPr>
    </w:p>
    <w:p w14:paraId="0D4A714D" w14:textId="51F38210" w:rsidR="0087138A" w:rsidRDefault="0087138A" w:rsidP="000333FD">
      <w:pPr>
        <w:ind w:firstLine="0"/>
        <w:jc w:val="center"/>
        <w:rPr>
          <w:b/>
        </w:rPr>
      </w:pPr>
      <w:r w:rsidRPr="0087138A">
        <w:rPr>
          <w:b/>
        </w:rPr>
        <w:t>Motīvu daļa</w:t>
      </w:r>
    </w:p>
    <w:p w14:paraId="05D181BF" w14:textId="6859CD98" w:rsidR="0087138A" w:rsidRDefault="0087138A" w:rsidP="000333FD">
      <w:pPr>
        <w:rPr>
          <w:bCs/>
        </w:rPr>
      </w:pPr>
    </w:p>
    <w:p w14:paraId="40E495AD" w14:textId="4901D6B8" w:rsidR="003C51C5" w:rsidRDefault="003C51C5" w:rsidP="006F2804">
      <w:pPr>
        <w:tabs>
          <w:tab w:val="left" w:pos="1134"/>
          <w:tab w:val="left" w:pos="1276"/>
        </w:tabs>
        <w:ind w:firstLine="680"/>
        <w:jc w:val="both"/>
      </w:pPr>
      <w:r w:rsidRPr="003C51C5">
        <w:rPr>
          <w:bCs/>
        </w:rPr>
        <w:t>[</w:t>
      </w:r>
      <w:r w:rsidR="00050157">
        <w:rPr>
          <w:bCs/>
        </w:rPr>
        <w:t>8</w:t>
      </w:r>
      <w:r w:rsidRPr="003C51C5">
        <w:rPr>
          <w:bCs/>
        </w:rPr>
        <w:t>]</w:t>
      </w:r>
      <w:r w:rsidR="00F03C4F">
        <w:rPr>
          <w:bCs/>
        </w:rPr>
        <w:t> </w:t>
      </w:r>
      <w:r>
        <w:t xml:space="preserve">Senāts atzīst, ka Rīgas apgabaltiesas </w:t>
      </w:r>
      <w:proofErr w:type="gramStart"/>
      <w:r>
        <w:t>2021.gada</w:t>
      </w:r>
      <w:proofErr w:type="gramEnd"/>
      <w:r>
        <w:t xml:space="preserve"> 10.maija spriedums atceļams daļā par apsūdzētajai</w:t>
      </w:r>
      <w:r w:rsidRPr="00C10754">
        <w:t xml:space="preserve"> </w:t>
      </w:r>
      <w:r w:rsidR="005F2D87">
        <w:t>[pers. A]</w:t>
      </w:r>
      <w:r>
        <w:t xml:space="preserve"> noteikto sodu pēc Krimināllikuma 177.panta pirmās daļas, 275.panta otrās daļas, daļā par noteikto sodu saskaņā ar Krimināllikuma 50.panta pirmo, otro daļu un galīgo sodu saskaņā ar </w:t>
      </w:r>
      <w:r w:rsidRPr="00D727B7">
        <w:t>Krimināllikuma 5</w:t>
      </w:r>
      <w:r>
        <w:t>0</w:t>
      </w:r>
      <w:r w:rsidRPr="00D727B7">
        <w:t xml:space="preserve">.panta </w:t>
      </w:r>
      <w:r>
        <w:t>piekto</w:t>
      </w:r>
      <w:r w:rsidRPr="00D727B7">
        <w:t xml:space="preserve"> daļ</w:t>
      </w:r>
      <w:r>
        <w:t>u. Atceltajā daļā lieta nosūtāma jaunai izskatīšanai apelācijas instances tiesā. Pārējā daļā spriedums atstājams negrozīts.</w:t>
      </w:r>
    </w:p>
    <w:p w14:paraId="38559F2A" w14:textId="77777777" w:rsidR="003F6F9C" w:rsidRDefault="003F6F9C" w:rsidP="006F2804">
      <w:pPr>
        <w:ind w:firstLine="680"/>
        <w:jc w:val="both"/>
        <w:rPr>
          <w:bCs/>
        </w:rPr>
      </w:pPr>
    </w:p>
    <w:p w14:paraId="4C8798AC" w14:textId="50C6A240" w:rsidR="006F2804" w:rsidRDefault="003C51C5" w:rsidP="006F2804">
      <w:pPr>
        <w:ind w:firstLine="680"/>
        <w:jc w:val="both"/>
        <w:rPr>
          <w:rFonts w:cs="Times New Roman"/>
          <w:szCs w:val="24"/>
        </w:rPr>
      </w:pPr>
      <w:r>
        <w:rPr>
          <w:bCs/>
        </w:rPr>
        <w:t>[</w:t>
      </w:r>
      <w:r w:rsidR="001E239F">
        <w:rPr>
          <w:bCs/>
        </w:rPr>
        <w:t>9</w:t>
      </w:r>
      <w:r>
        <w:rPr>
          <w:bCs/>
        </w:rPr>
        <w:t>]</w:t>
      </w:r>
      <w:r w:rsidR="00F03C4F">
        <w:t> </w:t>
      </w:r>
      <w:r>
        <w:t xml:space="preserve">Kriminālprocesa likuma </w:t>
      </w:r>
      <w:proofErr w:type="gramStart"/>
      <w:r>
        <w:t>511.panta</w:t>
      </w:r>
      <w:proofErr w:type="gramEnd"/>
      <w:r>
        <w:t xml:space="preserve"> otrā daļā noteic, ka spriedumam jābūt tiesiskam un pamatotam. Savukārt šā likuma </w:t>
      </w:r>
      <w:proofErr w:type="gramStart"/>
      <w:r>
        <w:t>512.panta</w:t>
      </w:r>
      <w:proofErr w:type="gramEnd"/>
      <w:r>
        <w:t xml:space="preserve"> pirmā daļa noteic, ka tiesa, taisot spriedumu, pamatojas uz materiālo un procesuālo tiesību normām. Minētais attiecināms arī uz apelācijas instances tiesas nolēmumu.</w:t>
      </w:r>
      <w:r w:rsidRPr="00726CE4">
        <w:rPr>
          <w:rFonts w:cs="Times New Roman"/>
          <w:szCs w:val="24"/>
        </w:rPr>
        <w:t xml:space="preserve"> </w:t>
      </w:r>
    </w:p>
    <w:p w14:paraId="2EEAC1EC" w14:textId="14E5BCC5" w:rsidR="003069A3" w:rsidRPr="006F2804" w:rsidRDefault="003C51C5" w:rsidP="006F2804">
      <w:pPr>
        <w:ind w:firstLine="680"/>
        <w:jc w:val="both"/>
        <w:rPr>
          <w:rFonts w:cs="Times New Roman"/>
          <w:szCs w:val="24"/>
        </w:rPr>
      </w:pPr>
      <w:r w:rsidRPr="00DE2D70">
        <w:t xml:space="preserve">Apelācijas instances tiesas nolēmuma satura prasības noteiktas Kriminālprocesa likuma </w:t>
      </w:r>
      <w:proofErr w:type="gramStart"/>
      <w:r w:rsidRPr="00DE2D70">
        <w:t>564.pantā</w:t>
      </w:r>
      <w:proofErr w:type="gramEnd"/>
      <w:r w:rsidRPr="00DE2D70">
        <w:t>, kura ceturtā daļa paredz, ka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3D81BA95" w14:textId="40EE81F1" w:rsidR="00AC39CE" w:rsidRDefault="003069A3" w:rsidP="006F2804">
      <w:pPr>
        <w:ind w:firstLine="680"/>
        <w:jc w:val="both"/>
      </w:pPr>
      <w:r>
        <w:rPr>
          <w:rFonts w:cs="Times New Roman"/>
          <w:szCs w:val="24"/>
        </w:rPr>
        <w:t xml:space="preserve">Kriminālprocesa likuma </w:t>
      </w:r>
      <w:proofErr w:type="gramStart"/>
      <w:r>
        <w:rPr>
          <w:rFonts w:cs="Times New Roman"/>
          <w:szCs w:val="24"/>
        </w:rPr>
        <w:t>591.panta</w:t>
      </w:r>
      <w:proofErr w:type="gramEnd"/>
      <w:r>
        <w:rPr>
          <w:rFonts w:cs="Times New Roman"/>
          <w:szCs w:val="24"/>
        </w:rPr>
        <w:t xml:space="preserve"> otrā daļa noteic, ka s</w:t>
      </w:r>
      <w:r w:rsidRPr="0049267F">
        <w:rPr>
          <w:rFonts w:cs="Times New Roman"/>
          <w:szCs w:val="24"/>
        </w:rPr>
        <w:t>oda pastiprināšana vai likuma piemērošana par smagāku noziedzīgu nodarījumu, izskatot lietu no jauna, pieļaujama tikai tad, ja spriedums atcelts soda mīkstuma dēļ vai sakarā ar to, ka pēc prokurora protesta vai pēc cietušā sūdzības bija nepieciešams piemērot likumu par smagāku noziedzīgu nodarījumu.</w:t>
      </w:r>
    </w:p>
    <w:p w14:paraId="0D27326C" w14:textId="1B1B9ECA" w:rsidR="00E77465" w:rsidRDefault="00E77465" w:rsidP="006F2804">
      <w:pPr>
        <w:ind w:firstLine="680"/>
        <w:jc w:val="both"/>
      </w:pPr>
      <w:r>
        <w:t>Senāts atzīst, ka apelācijas instances tiesa</w:t>
      </w:r>
      <w:r w:rsidR="003069A3">
        <w:t>, izskatot lietu,</w:t>
      </w:r>
      <w:r>
        <w:t xml:space="preserve"> minētās Kriminālprocesa likuma normas nav ievērojusi.</w:t>
      </w:r>
    </w:p>
    <w:p w14:paraId="5331A6BB" w14:textId="5DCB298F" w:rsidR="003C51C5" w:rsidRDefault="00AC39CE" w:rsidP="006F2804">
      <w:pPr>
        <w:ind w:firstLine="680"/>
        <w:jc w:val="both"/>
      </w:pPr>
      <w:r>
        <w:rPr>
          <w:rFonts w:cs="Times New Roman"/>
          <w:szCs w:val="24"/>
        </w:rPr>
        <w:t>[9.1]</w:t>
      </w:r>
      <w:r w:rsidR="00F03C4F">
        <w:rPr>
          <w:rFonts w:cs="Times New Roman"/>
          <w:szCs w:val="24"/>
        </w:rPr>
        <w:t> </w:t>
      </w:r>
      <w:r w:rsidR="003C51C5">
        <w:t>Senāts konstatē, ka lieta pirmo reizi apelācijas instances tiesā izskatīta sakarā ar prokurora apelācijas protestu. Tiesa taisīja jaunu spriedumu daļā par</w:t>
      </w:r>
      <w:r w:rsidR="003C51C5" w:rsidRPr="00EB19A9">
        <w:rPr>
          <w:szCs w:val="24"/>
        </w:rPr>
        <w:t xml:space="preserve"> </w:t>
      </w:r>
      <w:r w:rsidR="003C51C5">
        <w:rPr>
          <w:szCs w:val="24"/>
        </w:rPr>
        <w:t>apsūdzētajai</w:t>
      </w:r>
      <w:r w:rsidR="003C51C5" w:rsidRPr="00551072">
        <w:t xml:space="preserve"> </w:t>
      </w:r>
      <w:r w:rsidR="005F2D87">
        <w:t>[pers. A]</w:t>
      </w:r>
      <w:r w:rsidR="003C51C5">
        <w:t xml:space="preserve"> noteikto sodu – atcēla pirmās instances tiesa</w:t>
      </w:r>
      <w:r w:rsidR="0026282A">
        <w:t>s</w:t>
      </w:r>
      <w:r w:rsidR="003C51C5">
        <w:t xml:space="preserve"> spriedumu daļā par nosacīta brīvības atņemšanas soda noteikšanu, nepiemēroja Krimināllikuma </w:t>
      </w:r>
      <w:proofErr w:type="gramStart"/>
      <w:r w:rsidR="003C51C5">
        <w:t>55.panta</w:t>
      </w:r>
      <w:proofErr w:type="gramEnd"/>
      <w:r w:rsidR="003C51C5">
        <w:t xml:space="preserve"> nosacījumus, bet samazināja</w:t>
      </w:r>
      <w:r w:rsidR="003C51C5" w:rsidRPr="001300B7">
        <w:t xml:space="preserve"> </w:t>
      </w:r>
      <w:r w:rsidR="003C51C5">
        <w:t>pirmās instances tiesas noteikto soda mēru pēc Krimināllikuma 177.panta pirmās daļas, 275.panta otrās daļas un saskaņā ar Krimināllikuma 50.panta pirmo</w:t>
      </w:r>
      <w:r w:rsidR="009A5265">
        <w:t xml:space="preserve"> un</w:t>
      </w:r>
      <w:r w:rsidR="003C51C5">
        <w:t xml:space="preserve"> otro daļu. </w:t>
      </w:r>
    </w:p>
    <w:p w14:paraId="02A9E9C9" w14:textId="77777777" w:rsidR="00772D94" w:rsidRDefault="003C51C5" w:rsidP="006F2804">
      <w:pPr>
        <w:ind w:firstLine="680"/>
        <w:jc w:val="both"/>
        <w:rPr>
          <w:rFonts w:ascii="Times New (W1)" w:hAnsi="Times New (W1)"/>
        </w:rPr>
      </w:pPr>
      <w:r>
        <w:rPr>
          <w:rFonts w:ascii="Times New (W1)" w:hAnsi="Times New (W1)"/>
        </w:rPr>
        <w:t xml:space="preserve">Senāts </w:t>
      </w:r>
      <w:proofErr w:type="gramStart"/>
      <w:r>
        <w:rPr>
          <w:rFonts w:ascii="Times New (W1)" w:hAnsi="Times New (W1)"/>
        </w:rPr>
        <w:t>2020.gada</w:t>
      </w:r>
      <w:proofErr w:type="gramEnd"/>
      <w:r>
        <w:rPr>
          <w:rFonts w:ascii="Times New (W1)" w:hAnsi="Times New (W1)"/>
        </w:rPr>
        <w:t xml:space="preserve"> 23.janvārī izskatīja lietu sakarā ar apsūdzētās aizstāves Z.</w:t>
      </w:r>
      <w:r w:rsidR="003F6F9C">
        <w:rPr>
          <w:rFonts w:ascii="Times New (W1)" w:hAnsi="Times New (W1)"/>
        </w:rPr>
        <w:t> </w:t>
      </w:r>
      <w:proofErr w:type="spellStart"/>
      <w:r>
        <w:rPr>
          <w:rFonts w:ascii="Times New (W1)" w:hAnsi="Times New (W1)"/>
        </w:rPr>
        <w:t>Bičkovičas</w:t>
      </w:r>
      <w:proofErr w:type="spellEnd"/>
      <w:r>
        <w:rPr>
          <w:rFonts w:ascii="Times New (W1)" w:hAnsi="Times New (W1)"/>
        </w:rPr>
        <w:t xml:space="preserve"> kasācijas sūdzību un prokurora kasācijas protestu. Senāts atzina kasācijas protestu par nepamatotu, bet daļēji apmierināja kasācijas sūdzībā izteiktos lūgumus.</w:t>
      </w:r>
    </w:p>
    <w:p w14:paraId="17CC3166" w14:textId="77777777" w:rsidR="00772D94" w:rsidRDefault="003C51C5" w:rsidP="006F2804">
      <w:pPr>
        <w:ind w:firstLine="680"/>
        <w:jc w:val="both"/>
        <w:rPr>
          <w:rFonts w:ascii="Times New (W1)" w:hAnsi="Times New (W1)"/>
        </w:rPr>
      </w:pPr>
      <w:r>
        <w:rPr>
          <w:rFonts w:ascii="Times New (W1)" w:hAnsi="Times New (W1)"/>
        </w:rPr>
        <w:t xml:space="preserve">No kasācijas instances </w:t>
      </w:r>
      <w:r w:rsidRPr="008F704B">
        <w:rPr>
          <w:rFonts w:ascii="Times New (W1)" w:hAnsi="Times New (W1)"/>
        </w:rPr>
        <w:t xml:space="preserve">tiesas lēmuma izriet, ka Rīgas apgabaltiesas </w:t>
      </w:r>
      <w:proofErr w:type="gramStart"/>
      <w:r w:rsidRPr="008F704B">
        <w:rPr>
          <w:rFonts w:ascii="Times New (W1)" w:hAnsi="Times New (W1)"/>
        </w:rPr>
        <w:t>2019.gada</w:t>
      </w:r>
      <w:proofErr w:type="gramEnd"/>
      <w:r w:rsidRPr="008F704B">
        <w:rPr>
          <w:rFonts w:ascii="Times New (W1)" w:hAnsi="Times New (W1)"/>
        </w:rPr>
        <w:t xml:space="preserve"> 3.oktobra spriedums atcelts daļā par sodu šādu iemeslu dēļ</w:t>
      </w:r>
      <w:r w:rsidR="008F704B" w:rsidRPr="008F704B">
        <w:rPr>
          <w:rFonts w:ascii="Times New (W1)" w:hAnsi="Times New (W1)"/>
        </w:rPr>
        <w:t>.</w:t>
      </w:r>
    </w:p>
    <w:p w14:paraId="77E55EF8" w14:textId="610DCF80" w:rsidR="00772D94" w:rsidRDefault="00772D94" w:rsidP="006F2804">
      <w:pPr>
        <w:ind w:firstLine="680"/>
        <w:jc w:val="both"/>
        <w:rPr>
          <w:rFonts w:ascii="Times New (W1)" w:hAnsi="Times New (W1)"/>
        </w:rPr>
      </w:pPr>
      <w:r>
        <w:rPr>
          <w:rFonts w:ascii="Times New (W1)" w:hAnsi="Times New (W1)"/>
        </w:rPr>
        <w:t>[9.1.1]</w:t>
      </w:r>
      <w:r w:rsidR="00F03C4F">
        <w:rPr>
          <w:rFonts w:ascii="Times New (W1)" w:hAnsi="Times New (W1)"/>
        </w:rPr>
        <w:t> </w:t>
      </w:r>
      <w:r w:rsidR="00F970FF" w:rsidRPr="008F704B">
        <w:rPr>
          <w:rFonts w:ascii="Times New (W1)" w:hAnsi="Times New (W1)"/>
        </w:rPr>
        <w:t xml:space="preserve">Apelācijas instances tiesa saskaņā ar Krimināllikuma </w:t>
      </w:r>
      <w:proofErr w:type="gramStart"/>
      <w:r w:rsidR="00F970FF" w:rsidRPr="008F704B">
        <w:rPr>
          <w:rFonts w:ascii="Times New (W1)" w:hAnsi="Times New (W1)"/>
        </w:rPr>
        <w:t>47.panta</w:t>
      </w:r>
      <w:proofErr w:type="gramEnd"/>
      <w:r w:rsidR="00F970FF" w:rsidRPr="008F704B">
        <w:rPr>
          <w:rFonts w:ascii="Times New (W1)" w:hAnsi="Times New (W1)"/>
        </w:rPr>
        <w:t xml:space="preserve"> otro daļu konstatēj</w:t>
      </w:r>
      <w:r>
        <w:rPr>
          <w:rFonts w:ascii="Times New (W1)" w:hAnsi="Times New (W1)"/>
        </w:rPr>
        <w:t>a</w:t>
      </w:r>
      <w:r w:rsidR="00F970FF" w:rsidRPr="008F704B">
        <w:rPr>
          <w:rFonts w:ascii="Times New (W1)" w:hAnsi="Times New (W1)"/>
        </w:rPr>
        <w:t xml:space="preserve"> apsūdzētās </w:t>
      </w:r>
      <w:r w:rsidR="005F2D87">
        <w:rPr>
          <w:rFonts w:ascii="Times New (W1)" w:hAnsi="Times New (W1)"/>
        </w:rPr>
        <w:t>[pers. </w:t>
      </w:r>
      <w:r w:rsidR="005F2D87">
        <w:t>A]</w:t>
      </w:r>
      <w:r w:rsidR="00F970FF" w:rsidRPr="008F704B">
        <w:rPr>
          <w:rFonts w:ascii="Times New (W1)" w:hAnsi="Times New (W1)"/>
        </w:rPr>
        <w:t xml:space="preserve"> atbildību </w:t>
      </w:r>
      <w:r w:rsidR="00F970FF" w:rsidRPr="00F970FF">
        <w:rPr>
          <w:rFonts w:ascii="Times New (W1)" w:hAnsi="Times New (W1)"/>
        </w:rPr>
        <w:t>mīkstinošu apstākli – vainas vaļsirdīgu atzīšanu un izdarītā nožēl</w:t>
      </w:r>
      <w:r w:rsidR="009A5265">
        <w:rPr>
          <w:rFonts w:ascii="Times New (W1)" w:hAnsi="Times New (W1)"/>
        </w:rPr>
        <w:t>ošanu</w:t>
      </w:r>
      <w:r w:rsidR="00F970FF" w:rsidRPr="00F970FF">
        <w:rPr>
          <w:rFonts w:ascii="Times New (W1)" w:hAnsi="Times New (W1)"/>
        </w:rPr>
        <w:t>. Pamatojoties uz</w:t>
      </w:r>
      <w:r w:rsidR="00F970FF" w:rsidRPr="008F704B">
        <w:rPr>
          <w:rFonts w:ascii="Times New (W1)" w:hAnsi="Times New (W1)"/>
        </w:rPr>
        <w:t xml:space="preserve"> </w:t>
      </w:r>
      <w:r w:rsidR="00F970FF" w:rsidRPr="00F970FF">
        <w:rPr>
          <w:rFonts w:ascii="Times New (W1)" w:hAnsi="Times New (W1)"/>
        </w:rPr>
        <w:t xml:space="preserve">minēto, tiesa </w:t>
      </w:r>
      <w:r>
        <w:rPr>
          <w:rFonts w:ascii="Times New (W1)" w:hAnsi="Times New (W1)"/>
        </w:rPr>
        <w:t>samazināja</w:t>
      </w:r>
      <w:r w:rsidR="00F970FF" w:rsidRPr="00F970FF">
        <w:rPr>
          <w:rFonts w:ascii="Times New (W1)" w:hAnsi="Times New (W1)"/>
        </w:rPr>
        <w:t xml:space="preserve"> </w:t>
      </w:r>
      <w:r w:rsidR="005F2D87">
        <w:rPr>
          <w:rFonts w:ascii="Times New (W1)" w:hAnsi="Times New (W1)"/>
        </w:rPr>
        <w:t>[pers. A]</w:t>
      </w:r>
      <w:r w:rsidR="00842855" w:rsidRPr="00842855">
        <w:rPr>
          <w:rFonts w:ascii="Times New (W1)" w:hAnsi="Times New (W1)"/>
        </w:rPr>
        <w:t xml:space="preserve"> </w:t>
      </w:r>
      <w:r w:rsidR="00842855" w:rsidRPr="008F704B">
        <w:rPr>
          <w:rFonts w:ascii="Times New (W1)" w:hAnsi="Times New (W1)"/>
        </w:rPr>
        <w:t>noteikto</w:t>
      </w:r>
      <w:r w:rsidR="00842855" w:rsidRPr="00F970FF">
        <w:rPr>
          <w:rFonts w:ascii="Times New (W1)" w:hAnsi="Times New (W1)"/>
        </w:rPr>
        <w:t xml:space="preserve"> sodu</w:t>
      </w:r>
      <w:r w:rsidR="00F970FF" w:rsidRPr="00F970FF">
        <w:rPr>
          <w:rFonts w:ascii="Times New (W1)" w:hAnsi="Times New (W1)"/>
        </w:rPr>
        <w:t xml:space="preserve"> pēc Krimināllikuma </w:t>
      </w:r>
      <w:proofErr w:type="gramStart"/>
      <w:r w:rsidR="00F970FF" w:rsidRPr="00F970FF">
        <w:rPr>
          <w:rFonts w:ascii="Times New (W1)" w:hAnsi="Times New (W1)"/>
        </w:rPr>
        <w:t>177.panta</w:t>
      </w:r>
      <w:proofErr w:type="gramEnd"/>
      <w:r w:rsidR="00F970FF" w:rsidRPr="00F970FF">
        <w:rPr>
          <w:rFonts w:ascii="Times New (W1)" w:hAnsi="Times New (W1)"/>
        </w:rPr>
        <w:t xml:space="preserve"> pirmās daļas</w:t>
      </w:r>
      <w:r w:rsidR="00F970FF" w:rsidRPr="008F704B">
        <w:rPr>
          <w:rFonts w:ascii="Times New (W1)" w:hAnsi="Times New (W1)"/>
        </w:rPr>
        <w:t xml:space="preserve"> </w:t>
      </w:r>
      <w:r w:rsidR="00F970FF" w:rsidRPr="00F970FF">
        <w:rPr>
          <w:rFonts w:ascii="Times New (W1)" w:hAnsi="Times New (W1)"/>
        </w:rPr>
        <w:t>un 275.panta otrās daļas, kā arī saskaņā ar Krimināllikuma 50.panta</w:t>
      </w:r>
      <w:r w:rsidR="00F970FF" w:rsidRPr="008F704B">
        <w:rPr>
          <w:rFonts w:ascii="Times New (W1)" w:hAnsi="Times New (W1)"/>
        </w:rPr>
        <w:t xml:space="preserve"> </w:t>
      </w:r>
      <w:r w:rsidR="00F970FF" w:rsidRPr="00F970FF">
        <w:rPr>
          <w:rFonts w:ascii="Times New (W1)" w:hAnsi="Times New (W1)"/>
        </w:rPr>
        <w:t>pirmo un otro daļu noteikto sodu. Taču</w:t>
      </w:r>
      <w:r w:rsidR="00842855" w:rsidRPr="00842855">
        <w:rPr>
          <w:rFonts w:ascii="Times New (W1)" w:hAnsi="Times New (W1)"/>
        </w:rPr>
        <w:t xml:space="preserve"> </w:t>
      </w:r>
      <w:r w:rsidR="00842855" w:rsidRPr="00F970FF">
        <w:rPr>
          <w:rFonts w:ascii="Times New (W1)" w:hAnsi="Times New (W1)"/>
        </w:rPr>
        <w:t>galīgo sodu</w:t>
      </w:r>
      <w:r w:rsidR="00F970FF" w:rsidRPr="00F970FF">
        <w:rPr>
          <w:rFonts w:ascii="Times New (W1)" w:hAnsi="Times New (W1)"/>
        </w:rPr>
        <w:t xml:space="preserve"> saskaņā ar Krimināllikuma </w:t>
      </w:r>
      <w:proofErr w:type="gramStart"/>
      <w:r w:rsidR="00F970FF" w:rsidRPr="00F970FF">
        <w:rPr>
          <w:rFonts w:ascii="Times New (W1)" w:hAnsi="Times New (W1)"/>
        </w:rPr>
        <w:t>50.panta</w:t>
      </w:r>
      <w:proofErr w:type="gramEnd"/>
      <w:r w:rsidR="00F970FF" w:rsidRPr="00F970FF">
        <w:rPr>
          <w:rFonts w:ascii="Times New (W1)" w:hAnsi="Times New (W1)"/>
        </w:rPr>
        <w:t xml:space="preserve"> piekto</w:t>
      </w:r>
      <w:r w:rsidR="00F970FF" w:rsidRPr="008F704B">
        <w:rPr>
          <w:rFonts w:ascii="Times New (W1)" w:hAnsi="Times New (W1)"/>
        </w:rPr>
        <w:t xml:space="preserve"> </w:t>
      </w:r>
      <w:r w:rsidR="00F970FF" w:rsidRPr="00F970FF">
        <w:rPr>
          <w:rFonts w:ascii="Times New (W1)" w:hAnsi="Times New (W1)"/>
        </w:rPr>
        <w:t>daļu tiesa notei</w:t>
      </w:r>
      <w:r>
        <w:rPr>
          <w:rFonts w:ascii="Times New (W1)" w:hAnsi="Times New (W1)"/>
        </w:rPr>
        <w:t>ca</w:t>
      </w:r>
      <w:r w:rsidR="00F970FF" w:rsidRPr="00F970FF">
        <w:rPr>
          <w:rFonts w:ascii="Times New (W1)" w:hAnsi="Times New (W1)"/>
        </w:rPr>
        <w:t xml:space="preserve"> tādu pašu kā pirmās</w:t>
      </w:r>
      <w:r w:rsidR="00F970FF" w:rsidRPr="008F704B">
        <w:rPr>
          <w:rFonts w:ascii="Times New (W1)" w:hAnsi="Times New (W1)"/>
        </w:rPr>
        <w:t xml:space="preserve"> </w:t>
      </w:r>
      <w:r w:rsidR="00F970FF" w:rsidRPr="00F970FF">
        <w:rPr>
          <w:rFonts w:ascii="Times New (W1)" w:hAnsi="Times New (W1)"/>
        </w:rPr>
        <w:t xml:space="preserve">instances tiesa – brīvības atņemšanu uz </w:t>
      </w:r>
      <w:r w:rsidR="00842855">
        <w:rPr>
          <w:rFonts w:ascii="Times New (W1)" w:hAnsi="Times New (W1)"/>
        </w:rPr>
        <w:t>trīs</w:t>
      </w:r>
      <w:r w:rsidR="00F970FF" w:rsidRPr="00F970FF">
        <w:rPr>
          <w:rFonts w:ascii="Times New (W1)" w:hAnsi="Times New (W1)"/>
        </w:rPr>
        <w:t xml:space="preserve"> gadiem </w:t>
      </w:r>
      <w:r w:rsidR="00842855">
        <w:rPr>
          <w:rFonts w:ascii="Times New (W1)" w:hAnsi="Times New (W1)"/>
        </w:rPr>
        <w:t>vienu</w:t>
      </w:r>
      <w:r w:rsidR="00F970FF" w:rsidRPr="00F970FF">
        <w:rPr>
          <w:rFonts w:ascii="Times New (W1)" w:hAnsi="Times New (W1)"/>
        </w:rPr>
        <w:t xml:space="preserve"> mēnesi un piespiedu darbu uz</w:t>
      </w:r>
      <w:r w:rsidR="00F970FF" w:rsidRPr="008F704B">
        <w:rPr>
          <w:rFonts w:ascii="Times New (W1)" w:hAnsi="Times New (W1)"/>
        </w:rPr>
        <w:t xml:space="preserve"> 180 stundām, atzīstot, ka piespiedu darbs ir izciests.</w:t>
      </w:r>
    </w:p>
    <w:p w14:paraId="6ABF473D" w14:textId="20910E7C" w:rsidR="008F704B" w:rsidRDefault="00AC39CE" w:rsidP="006F2804">
      <w:pPr>
        <w:ind w:firstLine="680"/>
        <w:jc w:val="both"/>
        <w:rPr>
          <w:rFonts w:ascii="Times New (W1)" w:hAnsi="Times New (W1)"/>
        </w:rPr>
      </w:pPr>
      <w:r>
        <w:rPr>
          <w:rFonts w:ascii="Times New (W1)" w:hAnsi="Times New (W1)"/>
        </w:rPr>
        <w:t xml:space="preserve">Kasācijas instances tiesa atzina, ka apelācijas instances tiesa tādējādi ir pieļāvusi Kriminālprocesa likuma </w:t>
      </w:r>
      <w:proofErr w:type="gramStart"/>
      <w:r>
        <w:rPr>
          <w:rFonts w:ascii="Times New (W1)" w:hAnsi="Times New (W1)"/>
        </w:rPr>
        <w:t>511.panta</w:t>
      </w:r>
      <w:proofErr w:type="gramEnd"/>
      <w:r>
        <w:rPr>
          <w:rFonts w:ascii="Times New (W1)" w:hAnsi="Times New (W1)"/>
        </w:rPr>
        <w:t xml:space="preserve"> otrās daļas pārkāpumu, ko atzina par būtisku šā likuma 575.panta trešās daļas izpratnē.</w:t>
      </w:r>
    </w:p>
    <w:p w14:paraId="39115100" w14:textId="61822945" w:rsidR="008F704B" w:rsidRDefault="00772D94" w:rsidP="006F2804">
      <w:pPr>
        <w:ind w:firstLine="680"/>
        <w:jc w:val="both"/>
        <w:rPr>
          <w:rFonts w:ascii="Times New (W1)" w:hAnsi="Times New (W1)"/>
        </w:rPr>
      </w:pPr>
      <w:r>
        <w:rPr>
          <w:rFonts w:ascii="Times New (W1)" w:hAnsi="Times New (W1)"/>
        </w:rPr>
        <w:t>[9.1.2]</w:t>
      </w:r>
      <w:r w:rsidR="00F03C4F">
        <w:rPr>
          <w:rFonts w:ascii="Times New (W1)" w:hAnsi="Times New (W1)"/>
        </w:rPr>
        <w:t> </w:t>
      </w:r>
      <w:r w:rsidR="00AC39CE">
        <w:rPr>
          <w:rFonts w:ascii="Times New (W1)" w:hAnsi="Times New (W1)"/>
        </w:rPr>
        <w:t>Šajā lēmumā Senāts konstatēj</w:t>
      </w:r>
      <w:r w:rsidR="005F3A64">
        <w:rPr>
          <w:rFonts w:ascii="Times New (W1)" w:hAnsi="Times New (W1)"/>
        </w:rPr>
        <w:t>a</w:t>
      </w:r>
      <w:r w:rsidR="00AC39CE">
        <w:rPr>
          <w:rFonts w:ascii="Times New (W1)" w:hAnsi="Times New (W1)"/>
        </w:rPr>
        <w:t xml:space="preserve"> arī to, ka </w:t>
      </w:r>
      <w:r w:rsidR="008F704B" w:rsidRPr="008F704B">
        <w:rPr>
          <w:rFonts w:ascii="Times New (W1)" w:hAnsi="Times New (W1)"/>
        </w:rPr>
        <w:t xml:space="preserve">kasācijas instances tiesā </w:t>
      </w:r>
      <w:r w:rsidR="00891960">
        <w:rPr>
          <w:rFonts w:ascii="Times New (W1)" w:hAnsi="Times New (W1)"/>
        </w:rPr>
        <w:t>a</w:t>
      </w:r>
      <w:r w:rsidR="00891960" w:rsidRPr="008F704B">
        <w:rPr>
          <w:rFonts w:ascii="Times New (W1)" w:hAnsi="Times New (W1)"/>
        </w:rPr>
        <w:t xml:space="preserve">izstāve </w:t>
      </w:r>
      <w:r w:rsidR="008F704B" w:rsidRPr="008F704B">
        <w:rPr>
          <w:rFonts w:ascii="Times New (W1)" w:hAnsi="Times New (W1)"/>
        </w:rPr>
        <w:t>kopā ar kasācijas sūdzību iesniegusi Rīgas Teikas iecirkņa Kriminālpolicijas nodaļas</w:t>
      </w:r>
      <w:r w:rsidR="009A5265">
        <w:rPr>
          <w:rFonts w:ascii="Times New (W1)" w:hAnsi="Times New (W1)"/>
        </w:rPr>
        <w:t xml:space="preserve"> uzziņu</w:t>
      </w:r>
      <w:r w:rsidR="00891960">
        <w:rPr>
          <w:rFonts w:ascii="Times New (W1)" w:hAnsi="Times New (W1)"/>
        </w:rPr>
        <w:t>,</w:t>
      </w:r>
      <w:r w:rsidRPr="00772D94">
        <w:rPr>
          <w:rFonts w:ascii="Times New (W1)" w:hAnsi="Times New (W1)"/>
        </w:rPr>
        <w:t xml:space="preserve"> </w:t>
      </w:r>
      <w:r>
        <w:rPr>
          <w:rFonts w:ascii="Times New (W1)" w:hAnsi="Times New (W1)"/>
        </w:rPr>
        <w:t xml:space="preserve">no </w:t>
      </w:r>
      <w:r w:rsidRPr="008F704B">
        <w:rPr>
          <w:rFonts w:ascii="Times New (W1)" w:hAnsi="Times New (W1)"/>
        </w:rPr>
        <w:t>kur</w:t>
      </w:r>
      <w:r>
        <w:rPr>
          <w:rFonts w:ascii="Times New (W1)" w:hAnsi="Times New (W1)"/>
        </w:rPr>
        <w:t xml:space="preserve">as izriet, ka </w:t>
      </w:r>
      <w:r w:rsidR="008F704B" w:rsidRPr="008F704B">
        <w:rPr>
          <w:rFonts w:ascii="Times New (W1)" w:hAnsi="Times New (W1)"/>
        </w:rPr>
        <w:t xml:space="preserve">apsūdzētā </w:t>
      </w:r>
      <w:r w:rsidR="005F2D87">
        <w:rPr>
          <w:rFonts w:ascii="Times New (W1)" w:hAnsi="Times New (W1)"/>
        </w:rPr>
        <w:t>[pers. A]</w:t>
      </w:r>
      <w:r w:rsidR="008F704B" w:rsidRPr="008F704B">
        <w:rPr>
          <w:rFonts w:ascii="Times New (W1)" w:hAnsi="Times New (W1)"/>
        </w:rPr>
        <w:t xml:space="preserve"> palīdzējusi atklāt</w:t>
      </w:r>
      <w:r w:rsidR="00891960" w:rsidRPr="00891960">
        <w:rPr>
          <w:rFonts w:ascii="Times New (W1)" w:hAnsi="Times New (W1)"/>
        </w:rPr>
        <w:t xml:space="preserve"> </w:t>
      </w:r>
      <w:r w:rsidR="00891960">
        <w:rPr>
          <w:rFonts w:ascii="Times New (W1)" w:hAnsi="Times New (W1)"/>
        </w:rPr>
        <w:t>vairākos kriminālprocesos</w:t>
      </w:r>
      <w:r w:rsidR="008F704B" w:rsidRPr="008F704B">
        <w:rPr>
          <w:rFonts w:ascii="Times New (W1)" w:hAnsi="Times New (W1)"/>
        </w:rPr>
        <w:t xml:space="preserve"> citas personas noziegumus. Senāts </w:t>
      </w:r>
      <w:r w:rsidR="006E0D9C">
        <w:rPr>
          <w:rFonts w:ascii="Times New (W1)" w:hAnsi="Times New (W1)"/>
        </w:rPr>
        <w:t>atzina</w:t>
      </w:r>
      <w:r w:rsidR="008F704B" w:rsidRPr="008F704B">
        <w:rPr>
          <w:rFonts w:ascii="Times New (W1)" w:hAnsi="Times New (W1)"/>
        </w:rPr>
        <w:t>, ka uzziņ</w:t>
      </w:r>
      <w:r>
        <w:rPr>
          <w:rFonts w:ascii="Times New (W1)" w:hAnsi="Times New (W1)"/>
        </w:rPr>
        <w:t>a</w:t>
      </w:r>
      <w:r w:rsidR="008F704B" w:rsidRPr="008F704B">
        <w:rPr>
          <w:rFonts w:ascii="Times New (W1)" w:hAnsi="Times New (W1)"/>
        </w:rPr>
        <w:t xml:space="preserve"> iesnieg</w:t>
      </w:r>
      <w:r>
        <w:rPr>
          <w:rFonts w:ascii="Times New (W1)" w:hAnsi="Times New (W1)"/>
        </w:rPr>
        <w:t>ta</w:t>
      </w:r>
      <w:r w:rsidR="008F704B" w:rsidRPr="008F704B">
        <w:rPr>
          <w:rFonts w:ascii="Times New (W1)" w:hAnsi="Times New (W1)"/>
        </w:rPr>
        <w:t xml:space="preserve"> bez tiesiska pamatojuma, jo kasācijas instances tiesa pierādījumus neiegūst un </w:t>
      </w:r>
      <w:r w:rsidR="005F3A64">
        <w:rPr>
          <w:rFonts w:ascii="Times New (W1)" w:hAnsi="Times New (W1)"/>
        </w:rPr>
        <w:t>no jauna</w:t>
      </w:r>
      <w:r w:rsidR="008F704B" w:rsidRPr="008F704B">
        <w:rPr>
          <w:rFonts w:ascii="Times New (W1)" w:hAnsi="Times New (W1)"/>
        </w:rPr>
        <w:t xml:space="preserve"> nevērtē.</w:t>
      </w:r>
      <w:r w:rsidR="00112068" w:rsidRPr="00112068">
        <w:rPr>
          <w:rFonts w:ascii="Times New (W1)" w:hAnsi="Times New (W1)"/>
        </w:rPr>
        <w:t xml:space="preserve"> </w:t>
      </w:r>
      <w:r w:rsidR="00112068" w:rsidRPr="008F704B">
        <w:rPr>
          <w:rFonts w:ascii="Times New (W1)" w:hAnsi="Times New (W1)"/>
        </w:rPr>
        <w:t>Senāts norādīj</w:t>
      </w:r>
      <w:r w:rsidR="00112068">
        <w:rPr>
          <w:rFonts w:ascii="Times New (W1)" w:hAnsi="Times New (W1)"/>
        </w:rPr>
        <w:t>a</w:t>
      </w:r>
      <w:r w:rsidR="008F704B" w:rsidRPr="008F704B">
        <w:rPr>
          <w:rFonts w:ascii="Times New (W1)" w:hAnsi="Times New (W1)"/>
        </w:rPr>
        <w:t>,</w:t>
      </w:r>
      <w:r w:rsidR="00112068">
        <w:rPr>
          <w:rFonts w:ascii="Times New (W1)" w:hAnsi="Times New (W1)"/>
        </w:rPr>
        <w:t xml:space="preserve"> ka</w:t>
      </w:r>
      <w:r w:rsidR="008F704B" w:rsidRPr="008F704B">
        <w:rPr>
          <w:rFonts w:ascii="Times New (W1)" w:hAnsi="Times New (W1)"/>
        </w:rPr>
        <w:t xml:space="preserve"> apelācijas instances tiesai, izskatot lietu no jauna, jāizvērtē, vai</w:t>
      </w:r>
      <w:r w:rsidR="008F704B">
        <w:rPr>
          <w:rFonts w:ascii="Times New (W1)" w:hAnsi="Times New (W1)"/>
        </w:rPr>
        <w:t xml:space="preserve"> </w:t>
      </w:r>
      <w:r w:rsidR="008F704B" w:rsidRPr="008F704B">
        <w:rPr>
          <w:rFonts w:ascii="Times New (W1)" w:hAnsi="Times New (W1)"/>
        </w:rPr>
        <w:t xml:space="preserve">nav konstatējams Krimināllikuma </w:t>
      </w:r>
      <w:proofErr w:type="gramStart"/>
      <w:r w:rsidR="008F704B" w:rsidRPr="008F704B">
        <w:rPr>
          <w:rFonts w:ascii="Times New (W1)" w:hAnsi="Times New (W1)"/>
        </w:rPr>
        <w:t>47.panta</w:t>
      </w:r>
      <w:proofErr w:type="gramEnd"/>
      <w:r w:rsidR="008F704B" w:rsidRPr="008F704B">
        <w:rPr>
          <w:rFonts w:ascii="Times New (W1)" w:hAnsi="Times New (W1)"/>
        </w:rPr>
        <w:t xml:space="preserve"> pirmās daļas 4.punktā norādītais</w:t>
      </w:r>
      <w:r w:rsidR="008F704B">
        <w:rPr>
          <w:rFonts w:ascii="Times New (W1)" w:hAnsi="Times New (W1)"/>
        </w:rPr>
        <w:t xml:space="preserve"> </w:t>
      </w:r>
      <w:r w:rsidR="008F704B" w:rsidRPr="008F704B">
        <w:rPr>
          <w:rFonts w:ascii="Times New (W1)" w:hAnsi="Times New (W1)"/>
        </w:rPr>
        <w:t>atbildību mīkstinošais apstāklis.</w:t>
      </w:r>
    </w:p>
    <w:p w14:paraId="1EF7D2B5" w14:textId="193178E4" w:rsidR="008F704B" w:rsidRDefault="00891960" w:rsidP="006F2804">
      <w:pPr>
        <w:ind w:firstLine="680"/>
        <w:jc w:val="both"/>
        <w:rPr>
          <w:rFonts w:ascii="Times New (W1)" w:hAnsi="Times New (W1)"/>
        </w:rPr>
      </w:pPr>
      <w:r>
        <w:rPr>
          <w:rFonts w:ascii="Times New (W1)" w:hAnsi="Times New (W1)"/>
        </w:rPr>
        <w:t>[9.1.3]</w:t>
      </w:r>
      <w:r w:rsidR="00F03C4F">
        <w:rPr>
          <w:rFonts w:ascii="Times New (W1)" w:hAnsi="Times New (W1)"/>
        </w:rPr>
        <w:t> </w:t>
      </w:r>
      <w:r w:rsidR="008F704B">
        <w:rPr>
          <w:rFonts w:ascii="Times New (W1)" w:hAnsi="Times New (W1)"/>
        </w:rPr>
        <w:t>Tāpat Senāts konstatēj</w:t>
      </w:r>
      <w:r w:rsidR="005F3A64">
        <w:rPr>
          <w:rFonts w:ascii="Times New (W1)" w:hAnsi="Times New (W1)"/>
        </w:rPr>
        <w:t>a</w:t>
      </w:r>
      <w:r w:rsidR="008F704B">
        <w:rPr>
          <w:rFonts w:ascii="Times New (W1)" w:hAnsi="Times New (W1)"/>
        </w:rPr>
        <w:t>, ka a</w:t>
      </w:r>
      <w:r w:rsidR="008F704B" w:rsidRPr="008F704B">
        <w:rPr>
          <w:rFonts w:ascii="Times New (W1)" w:hAnsi="Times New (W1)"/>
        </w:rPr>
        <w:t>izstāve Z.</w:t>
      </w:r>
      <w:r w:rsidR="008F704B">
        <w:rPr>
          <w:rFonts w:ascii="Times New (W1)" w:hAnsi="Times New (W1)"/>
        </w:rPr>
        <w:t> </w:t>
      </w:r>
      <w:proofErr w:type="spellStart"/>
      <w:r w:rsidR="008F704B">
        <w:rPr>
          <w:rFonts w:ascii="Times New (W1)" w:hAnsi="Times New (W1)"/>
        </w:rPr>
        <w:t>B</w:t>
      </w:r>
      <w:r w:rsidR="008F704B" w:rsidRPr="008F704B">
        <w:rPr>
          <w:rFonts w:ascii="Times New (W1)" w:hAnsi="Times New (W1)"/>
        </w:rPr>
        <w:t>ičkoviča</w:t>
      </w:r>
      <w:proofErr w:type="spellEnd"/>
      <w:r w:rsidR="008F704B" w:rsidRPr="008F704B">
        <w:rPr>
          <w:rFonts w:ascii="Times New (W1)" w:hAnsi="Times New (W1)"/>
        </w:rPr>
        <w:t xml:space="preserve"> kasācijas sūdzībā norādījusi, ka tiesa nav</w:t>
      </w:r>
      <w:r w:rsidR="008F704B">
        <w:rPr>
          <w:rFonts w:ascii="Times New (W1)" w:hAnsi="Times New (W1)"/>
        </w:rPr>
        <w:t xml:space="preserve"> </w:t>
      </w:r>
      <w:r w:rsidR="008F704B" w:rsidRPr="008F704B">
        <w:rPr>
          <w:rFonts w:ascii="Times New (W1)" w:hAnsi="Times New (W1)"/>
        </w:rPr>
        <w:t xml:space="preserve">izvērtējusi, vai kriminālprocesā nav pārkāptas apsūdzētās </w:t>
      </w:r>
      <w:r w:rsidR="005F2D87">
        <w:rPr>
          <w:rFonts w:ascii="Times New (W1)" w:hAnsi="Times New (W1)"/>
        </w:rPr>
        <w:t>[pers. A]</w:t>
      </w:r>
      <w:r w:rsidR="008F704B" w:rsidRPr="008F704B">
        <w:rPr>
          <w:rFonts w:ascii="Times New (W1)" w:hAnsi="Times New (W1)"/>
        </w:rPr>
        <w:t xml:space="preserve"> tiesības uz</w:t>
      </w:r>
      <w:r w:rsidR="008F704B">
        <w:rPr>
          <w:rFonts w:ascii="Times New (W1)" w:hAnsi="Times New (W1)"/>
        </w:rPr>
        <w:t xml:space="preserve"> </w:t>
      </w:r>
      <w:r w:rsidR="008F704B" w:rsidRPr="008F704B">
        <w:rPr>
          <w:rFonts w:ascii="Times New (W1)" w:hAnsi="Times New (W1)"/>
        </w:rPr>
        <w:t xml:space="preserve">kriminālprocesa pabeigšanu saprātīgā termiņā. </w:t>
      </w:r>
      <w:r w:rsidR="005F3A64">
        <w:rPr>
          <w:rFonts w:ascii="Times New (W1)" w:hAnsi="Times New (W1)"/>
        </w:rPr>
        <w:t>M</w:t>
      </w:r>
      <w:r w:rsidR="008F704B" w:rsidRPr="008F704B">
        <w:rPr>
          <w:rFonts w:ascii="Times New (W1)" w:hAnsi="Times New (W1)"/>
        </w:rPr>
        <w:t>inētais jautājums abu zemāko instanču tiesas sēdēs netika izvirzīts un apspriests.</w:t>
      </w:r>
      <w:r w:rsidR="008F704B">
        <w:rPr>
          <w:rFonts w:ascii="Times New (W1)" w:hAnsi="Times New (W1)"/>
        </w:rPr>
        <w:t xml:space="preserve"> Senāts atzin</w:t>
      </w:r>
      <w:r w:rsidR="005F3A64">
        <w:rPr>
          <w:rFonts w:ascii="Times New (W1)" w:hAnsi="Times New (W1)"/>
        </w:rPr>
        <w:t>a</w:t>
      </w:r>
      <w:r w:rsidR="008F704B">
        <w:rPr>
          <w:rFonts w:ascii="Times New (W1)" w:hAnsi="Times New (W1)"/>
        </w:rPr>
        <w:t>, ka, i</w:t>
      </w:r>
      <w:r w:rsidR="008F704B" w:rsidRPr="008F704B">
        <w:rPr>
          <w:rFonts w:ascii="Times New (W1)" w:hAnsi="Times New (W1)"/>
        </w:rPr>
        <w:t>zskatot lietu no jauna, apelācijas instances tiesai ir jāizvērtē, vai lietā nav pārkāptas</w:t>
      </w:r>
      <w:r w:rsidR="008F704B">
        <w:rPr>
          <w:rFonts w:ascii="Times New (W1)" w:hAnsi="Times New (W1)"/>
        </w:rPr>
        <w:t xml:space="preserve"> </w:t>
      </w:r>
      <w:r w:rsidR="008F704B" w:rsidRPr="008F704B">
        <w:rPr>
          <w:rFonts w:ascii="Times New (W1)" w:hAnsi="Times New (W1)"/>
        </w:rPr>
        <w:t xml:space="preserve">apsūdzētās </w:t>
      </w:r>
      <w:r w:rsidR="005F2D87">
        <w:rPr>
          <w:rFonts w:ascii="Times New (W1)" w:hAnsi="Times New (W1)"/>
        </w:rPr>
        <w:t>[pers. A]</w:t>
      </w:r>
      <w:r w:rsidR="008F704B" w:rsidRPr="008F704B">
        <w:rPr>
          <w:rFonts w:ascii="Times New (W1)" w:hAnsi="Times New (W1)"/>
        </w:rPr>
        <w:t xml:space="preserve"> tiesības uz kriminālprocesa pabeigšanu saprātīgā termiņā.</w:t>
      </w:r>
    </w:p>
    <w:p w14:paraId="2C6229DC" w14:textId="12C388D2" w:rsidR="003F6F9C" w:rsidRDefault="005F3A64" w:rsidP="006F2804">
      <w:pPr>
        <w:ind w:firstLine="680"/>
        <w:jc w:val="both"/>
        <w:rPr>
          <w:rFonts w:eastAsia="Times New Roman" w:cs="Times New Roman"/>
          <w:szCs w:val="24"/>
        </w:rPr>
      </w:pPr>
      <w:r>
        <w:rPr>
          <w:rFonts w:cs="Times New Roman"/>
          <w:szCs w:val="24"/>
        </w:rPr>
        <w:t>[9.2]</w:t>
      </w:r>
      <w:r w:rsidR="009A5265">
        <w:rPr>
          <w:rFonts w:cs="Times New Roman"/>
          <w:szCs w:val="24"/>
        </w:rPr>
        <w:t> </w:t>
      </w:r>
      <w:r w:rsidR="003069A3">
        <w:rPr>
          <w:rFonts w:cs="Times New Roman"/>
          <w:szCs w:val="24"/>
        </w:rPr>
        <w:t>Senāts konstatē, ka apelācijas instances tiesa, atkārtoti izskatot lietu un lemjot par</w:t>
      </w:r>
      <w:r w:rsidR="003069A3" w:rsidRPr="003069A3">
        <w:rPr>
          <w:rFonts w:ascii="Times New (W1)" w:hAnsi="Times New (W1)"/>
        </w:rPr>
        <w:t xml:space="preserve"> </w:t>
      </w:r>
      <w:r w:rsidR="005F2D87">
        <w:rPr>
          <w:rFonts w:ascii="Times New (W1)" w:hAnsi="Times New (W1)"/>
        </w:rPr>
        <w:t>[pers. A]</w:t>
      </w:r>
      <w:r w:rsidR="003069A3">
        <w:rPr>
          <w:rFonts w:ascii="Times New (W1)" w:hAnsi="Times New (W1)"/>
        </w:rPr>
        <w:t xml:space="preserve"> nosakāmo sodu pēc</w:t>
      </w:r>
      <w:r w:rsidR="003069A3" w:rsidRPr="003069A3">
        <w:rPr>
          <w:szCs w:val="24"/>
        </w:rPr>
        <w:t xml:space="preserve"> </w:t>
      </w:r>
      <w:r w:rsidR="003069A3">
        <w:rPr>
          <w:szCs w:val="24"/>
        </w:rPr>
        <w:t xml:space="preserve">Krimināllikuma </w:t>
      </w:r>
      <w:proofErr w:type="gramStart"/>
      <w:r w:rsidR="003069A3">
        <w:rPr>
          <w:szCs w:val="24"/>
        </w:rPr>
        <w:t>177.panta</w:t>
      </w:r>
      <w:proofErr w:type="gramEnd"/>
      <w:r w:rsidR="003069A3">
        <w:rPr>
          <w:szCs w:val="24"/>
        </w:rPr>
        <w:t xml:space="preserve"> pirmās daļas, </w:t>
      </w:r>
      <w:r w:rsidR="00D11229">
        <w:rPr>
          <w:szCs w:val="24"/>
        </w:rPr>
        <w:t>nav ievērojusi</w:t>
      </w:r>
      <w:r w:rsidR="003069A3">
        <w:rPr>
          <w:rFonts w:cs="Times New Roman"/>
          <w:szCs w:val="24"/>
        </w:rPr>
        <w:t xml:space="preserve"> </w:t>
      </w:r>
      <w:r>
        <w:rPr>
          <w:rFonts w:cs="Times New Roman"/>
          <w:szCs w:val="24"/>
        </w:rPr>
        <w:t>Kriminālprocesa likuma 591.panta otrā</w:t>
      </w:r>
      <w:r w:rsidR="003069A3">
        <w:rPr>
          <w:rFonts w:cs="Times New Roman"/>
          <w:szCs w:val="24"/>
        </w:rPr>
        <w:t>s</w:t>
      </w:r>
      <w:r>
        <w:rPr>
          <w:rFonts w:cs="Times New Roman"/>
          <w:szCs w:val="24"/>
        </w:rPr>
        <w:t xml:space="preserve"> daļa</w:t>
      </w:r>
      <w:r w:rsidR="003069A3">
        <w:rPr>
          <w:rFonts w:cs="Times New Roman"/>
          <w:szCs w:val="24"/>
        </w:rPr>
        <w:t>s</w:t>
      </w:r>
      <w:r w:rsidR="00D11229">
        <w:rPr>
          <w:rFonts w:cs="Times New Roman"/>
          <w:szCs w:val="24"/>
        </w:rPr>
        <w:t xml:space="preserve"> nosacījumus</w:t>
      </w:r>
      <w:r w:rsidR="003F6F9C">
        <w:rPr>
          <w:rFonts w:ascii="Times New (W1)" w:hAnsi="Times New (W1)"/>
        </w:rPr>
        <w:t>.</w:t>
      </w:r>
      <w:r w:rsidR="003F6F9C" w:rsidRPr="00A12F21">
        <w:rPr>
          <w:rFonts w:eastAsia="Times New Roman" w:cs="Times New Roman"/>
          <w:szCs w:val="24"/>
        </w:rPr>
        <w:t xml:space="preserve"> </w:t>
      </w:r>
    </w:p>
    <w:p w14:paraId="4CEC9F9C" w14:textId="382ACB69" w:rsidR="003F6F9C" w:rsidRDefault="003F6F9C" w:rsidP="006F2804">
      <w:pPr>
        <w:autoSpaceDE w:val="0"/>
        <w:autoSpaceDN w:val="0"/>
        <w:adjustRightInd w:val="0"/>
        <w:ind w:firstLine="680"/>
        <w:jc w:val="both"/>
      </w:pPr>
      <w:r>
        <w:rPr>
          <w:rFonts w:eastAsia="Times New Roman" w:cs="Times New Roman"/>
          <w:szCs w:val="24"/>
        </w:rPr>
        <w:t>Atziņas par apelācijas instances tiesas ar likumu ierobežotām tiesībām noteikt bargāku sodu ir izteiktas arī</w:t>
      </w:r>
      <w:r w:rsidRPr="00D05A6C">
        <w:rPr>
          <w:rFonts w:eastAsia="Times New Roman" w:cs="Times New Roman"/>
          <w:szCs w:val="24"/>
        </w:rPr>
        <w:t xml:space="preserve"> </w:t>
      </w:r>
      <w:r w:rsidRPr="00D05A6C">
        <w:t xml:space="preserve">Augstākās tiesas </w:t>
      </w:r>
      <w:proofErr w:type="gramStart"/>
      <w:r w:rsidRPr="00D05A6C">
        <w:rPr>
          <w:szCs w:val="24"/>
        </w:rPr>
        <w:t>2008.gada</w:t>
      </w:r>
      <w:proofErr w:type="gramEnd"/>
      <w:r w:rsidRPr="00D05A6C">
        <w:rPr>
          <w:szCs w:val="24"/>
        </w:rPr>
        <w:t xml:space="preserve"> 18.marta </w:t>
      </w:r>
      <w:r w:rsidRPr="00D05A6C">
        <w:t>lēmum</w:t>
      </w:r>
      <w:r w:rsidR="00D05A6C" w:rsidRPr="00D05A6C">
        <w:t>ā</w:t>
      </w:r>
      <w:r w:rsidRPr="00D05A6C">
        <w:t xml:space="preserve"> lietā Nr. </w:t>
      </w:r>
      <w:r w:rsidRPr="00D05A6C">
        <w:rPr>
          <w:szCs w:val="24"/>
        </w:rPr>
        <w:t>SKK-129/2008</w:t>
      </w:r>
      <w:r w:rsidRPr="00D05A6C">
        <w:t xml:space="preserve"> (11520026706)</w:t>
      </w:r>
      <w:r w:rsidR="00D05A6C" w:rsidRPr="00D05A6C">
        <w:t xml:space="preserve"> un</w:t>
      </w:r>
      <w:r w:rsidRPr="00D05A6C">
        <w:t xml:space="preserve"> </w:t>
      </w:r>
      <w:r w:rsidRPr="00D05A6C">
        <w:rPr>
          <w:szCs w:val="24"/>
        </w:rPr>
        <w:t xml:space="preserve">2012.gada 22.jūnija </w:t>
      </w:r>
      <w:r w:rsidRPr="00D05A6C">
        <w:t>lēmum</w:t>
      </w:r>
      <w:r w:rsidR="00D05A6C" w:rsidRPr="00D05A6C">
        <w:t>ā</w:t>
      </w:r>
      <w:r w:rsidRPr="00D05A6C">
        <w:t xml:space="preserve"> lietā Nr. </w:t>
      </w:r>
      <w:r w:rsidRPr="00D05A6C">
        <w:rPr>
          <w:szCs w:val="24"/>
        </w:rPr>
        <w:t>SKK-153/2012</w:t>
      </w:r>
      <w:r w:rsidRPr="00D05A6C">
        <w:t xml:space="preserve"> (</w:t>
      </w:r>
      <w:r w:rsidRPr="00D05A6C">
        <w:rPr>
          <w:szCs w:val="24"/>
        </w:rPr>
        <w:t>11095029505</w:t>
      </w:r>
      <w:r w:rsidRPr="00D05A6C">
        <w:t>).</w:t>
      </w:r>
    </w:p>
    <w:p w14:paraId="7E54724E" w14:textId="7AD9F437" w:rsidR="00137418" w:rsidRDefault="006E0D9C" w:rsidP="006F2804">
      <w:pPr>
        <w:ind w:firstLine="680"/>
        <w:jc w:val="both"/>
        <w:rPr>
          <w:rFonts w:ascii="Times New (W1)" w:hAnsi="Times New (W1)"/>
        </w:rPr>
      </w:pPr>
      <w:r>
        <w:rPr>
          <w:szCs w:val="24"/>
        </w:rPr>
        <w:t>A</w:t>
      </w:r>
      <w:r w:rsidR="009A5265">
        <w:rPr>
          <w:szCs w:val="24"/>
        </w:rPr>
        <w:t>pelācijas instances tiesa, atkārtoti izskatot lietu</w:t>
      </w:r>
      <w:r>
        <w:rPr>
          <w:szCs w:val="24"/>
        </w:rPr>
        <w:t>,</w:t>
      </w:r>
      <w:r w:rsidRPr="006E0D9C">
        <w:rPr>
          <w:rFonts w:ascii="Times New (W1)" w:hAnsi="Times New (W1)"/>
        </w:rPr>
        <w:t xml:space="preserve"> </w:t>
      </w:r>
      <w:r w:rsidR="005F2D87">
        <w:rPr>
          <w:rFonts w:ascii="Times New (W1)" w:hAnsi="Times New (W1)"/>
        </w:rPr>
        <w:t>[pers. A]</w:t>
      </w:r>
      <w:r w:rsidR="009A5265">
        <w:rPr>
          <w:szCs w:val="24"/>
        </w:rPr>
        <w:t xml:space="preserve"> pēc </w:t>
      </w:r>
      <w:bookmarkStart w:id="1" w:name="_Hlk96936437"/>
      <w:r w:rsidR="009A5265">
        <w:rPr>
          <w:szCs w:val="24"/>
        </w:rPr>
        <w:t xml:space="preserve">Krimināllikuma </w:t>
      </w:r>
      <w:proofErr w:type="gramStart"/>
      <w:r w:rsidR="009A5265">
        <w:rPr>
          <w:szCs w:val="24"/>
        </w:rPr>
        <w:t>177.panta</w:t>
      </w:r>
      <w:proofErr w:type="gramEnd"/>
      <w:r w:rsidR="009A5265">
        <w:rPr>
          <w:szCs w:val="24"/>
        </w:rPr>
        <w:t xml:space="preserve"> pirmās daļas </w:t>
      </w:r>
      <w:r>
        <w:rPr>
          <w:szCs w:val="24"/>
        </w:rPr>
        <w:t>noteikusi sodu</w:t>
      </w:r>
      <w:r w:rsidR="009A5265">
        <w:rPr>
          <w:szCs w:val="24"/>
        </w:rPr>
        <w:t xml:space="preserve"> brīvības atņemšanu uz 11 mēnešiem</w:t>
      </w:r>
      <w:bookmarkEnd w:id="1"/>
      <w:r w:rsidR="009A5265">
        <w:rPr>
          <w:szCs w:val="24"/>
        </w:rPr>
        <w:t xml:space="preserve">, kas ir bargāks sods par Rīgas apgabaltiesas </w:t>
      </w:r>
      <w:r w:rsidR="009A5265">
        <w:rPr>
          <w:rFonts w:ascii="Times New (W1)" w:hAnsi="Times New (W1)"/>
        </w:rPr>
        <w:t>2019.gada 3.oktobra spriedumā noteikto brīvības atņemšanu uz 10 mēnešiem</w:t>
      </w:r>
      <w:r>
        <w:rPr>
          <w:rFonts w:ascii="Times New (W1)" w:hAnsi="Times New (W1)"/>
        </w:rPr>
        <w:t>.</w:t>
      </w:r>
    </w:p>
    <w:p w14:paraId="75204E42" w14:textId="0A587385" w:rsidR="009A5265" w:rsidRDefault="006E0D9C" w:rsidP="006F2804">
      <w:pPr>
        <w:ind w:firstLine="680"/>
        <w:jc w:val="both"/>
        <w:rPr>
          <w:rFonts w:ascii="Times New (W1)" w:hAnsi="Times New (W1)"/>
        </w:rPr>
      </w:pPr>
      <w:r>
        <w:rPr>
          <w:rFonts w:ascii="Times New (W1)" w:hAnsi="Times New (W1)"/>
        </w:rPr>
        <w:t>Senāts atzīst</w:t>
      </w:r>
      <w:r w:rsidR="009A5265">
        <w:rPr>
          <w:rFonts w:ascii="Times New (W1)" w:hAnsi="Times New (W1)"/>
        </w:rPr>
        <w:t>,</w:t>
      </w:r>
      <w:r w:rsidR="00137418">
        <w:rPr>
          <w:rFonts w:ascii="Times New (W1)" w:hAnsi="Times New (W1)"/>
        </w:rPr>
        <w:t xml:space="preserve"> ka tādējādi tiesa</w:t>
      </w:r>
      <w:r w:rsidR="009A5265">
        <w:rPr>
          <w:rFonts w:ascii="Times New (W1)" w:hAnsi="Times New (W1)"/>
        </w:rPr>
        <w:t xml:space="preserve"> ir pieļāvusi Kriminālprocesa likuma </w:t>
      </w:r>
      <w:proofErr w:type="gramStart"/>
      <w:r w:rsidR="009A5265">
        <w:rPr>
          <w:rFonts w:eastAsia="Times New Roman" w:cs="Times New Roman"/>
          <w:szCs w:val="24"/>
        </w:rPr>
        <w:t>511.panta</w:t>
      </w:r>
      <w:proofErr w:type="gramEnd"/>
      <w:r w:rsidR="009A5265">
        <w:rPr>
          <w:rFonts w:eastAsia="Times New Roman" w:cs="Times New Roman"/>
          <w:szCs w:val="24"/>
        </w:rPr>
        <w:t xml:space="preserve"> otrās daļas,</w:t>
      </w:r>
      <w:r w:rsidR="009A5265">
        <w:rPr>
          <w:rFonts w:ascii="Times New (W1)" w:hAnsi="Times New (W1)"/>
        </w:rPr>
        <w:t xml:space="preserve"> </w:t>
      </w:r>
      <w:r w:rsidR="009A5265">
        <w:rPr>
          <w:rFonts w:eastAsia="Times New Roman" w:cs="Times New Roman"/>
          <w:szCs w:val="24"/>
        </w:rPr>
        <w:t xml:space="preserve">591.panta otrās daļas pārkāpumus, kas atzīstami par </w:t>
      </w:r>
      <w:r w:rsidR="009A5265" w:rsidRPr="008A5055">
        <w:rPr>
          <w:rFonts w:eastAsia="Times New Roman" w:cs="Times New Roman"/>
          <w:szCs w:val="24"/>
        </w:rPr>
        <w:t>Kriminālprocesa likuma</w:t>
      </w:r>
      <w:r w:rsidR="009A5265">
        <w:rPr>
          <w:rFonts w:eastAsia="Times New Roman" w:cs="Times New Roman"/>
          <w:szCs w:val="24"/>
        </w:rPr>
        <w:t xml:space="preserve"> būtiskiem pārkāpumiem šā likuma 575.panta trešās daļas izpratnē</w:t>
      </w:r>
      <w:r w:rsidR="009A5265">
        <w:rPr>
          <w:rFonts w:ascii="Times New (W1)" w:hAnsi="Times New (W1)"/>
        </w:rPr>
        <w:t>.</w:t>
      </w:r>
    </w:p>
    <w:p w14:paraId="0E1D32C5" w14:textId="59025C3E" w:rsidR="003F6F9C" w:rsidRDefault="000C0C26" w:rsidP="006F2804">
      <w:pPr>
        <w:ind w:firstLine="680"/>
        <w:jc w:val="both"/>
        <w:rPr>
          <w:rFonts w:ascii="Times New (W1)" w:hAnsi="Times New (W1)"/>
        </w:rPr>
      </w:pPr>
      <w:r>
        <w:rPr>
          <w:rFonts w:ascii="Times New (W1)" w:hAnsi="Times New (W1)"/>
        </w:rPr>
        <w:t>[9.3]</w:t>
      </w:r>
      <w:r w:rsidR="009A5265">
        <w:rPr>
          <w:rFonts w:ascii="Times New (W1)" w:hAnsi="Times New (W1)"/>
        </w:rPr>
        <w:t> </w:t>
      </w:r>
      <w:r w:rsidR="003F6F9C">
        <w:rPr>
          <w:rFonts w:ascii="Times New (W1)" w:hAnsi="Times New (W1)"/>
        </w:rPr>
        <w:t>Apelācijas instances tiesa, atkāroti izskatot lietu, konstatējusi divus jaunus apsūdzētās</w:t>
      </w:r>
      <w:r w:rsidR="005F3A64" w:rsidRPr="005F3A64">
        <w:rPr>
          <w:bCs/>
        </w:rPr>
        <w:t xml:space="preserve"> </w:t>
      </w:r>
      <w:r w:rsidR="005F2D87">
        <w:rPr>
          <w:bCs/>
        </w:rPr>
        <w:t>[pers. A]</w:t>
      </w:r>
      <w:r w:rsidR="003F6F9C">
        <w:rPr>
          <w:rFonts w:ascii="Times New (W1)" w:hAnsi="Times New (W1)"/>
        </w:rPr>
        <w:t xml:space="preserve"> atbildību mīkstinošus apstākļus, bet saskaņā ar Krimināllikuma </w:t>
      </w:r>
      <w:proofErr w:type="gramStart"/>
      <w:r w:rsidR="003F6F9C">
        <w:rPr>
          <w:rFonts w:ascii="Times New (W1)" w:hAnsi="Times New (W1)"/>
        </w:rPr>
        <w:t>50.panta</w:t>
      </w:r>
      <w:proofErr w:type="gramEnd"/>
      <w:r w:rsidR="003F6F9C">
        <w:rPr>
          <w:rFonts w:ascii="Times New (W1)" w:hAnsi="Times New (W1)"/>
        </w:rPr>
        <w:t xml:space="preserve"> pirmo</w:t>
      </w:r>
      <w:r w:rsidR="009A5265">
        <w:rPr>
          <w:rFonts w:ascii="Times New (W1)" w:hAnsi="Times New (W1)"/>
        </w:rPr>
        <w:t xml:space="preserve"> un </w:t>
      </w:r>
      <w:r w:rsidR="003F6F9C">
        <w:rPr>
          <w:rFonts w:ascii="Times New (W1)" w:hAnsi="Times New (W1)"/>
        </w:rPr>
        <w:t>otro daļu</w:t>
      </w:r>
      <w:r w:rsidR="005F3A64" w:rsidRPr="005F3A64">
        <w:rPr>
          <w:rFonts w:ascii="Times New (W1)" w:hAnsi="Times New (W1)"/>
        </w:rPr>
        <w:t xml:space="preserve"> </w:t>
      </w:r>
      <w:r w:rsidR="00842855">
        <w:rPr>
          <w:rFonts w:ascii="Times New (W1)" w:hAnsi="Times New (W1)"/>
        </w:rPr>
        <w:t>noteikusi</w:t>
      </w:r>
      <w:r w:rsidR="005F3A64">
        <w:rPr>
          <w:rFonts w:ascii="Times New (W1)" w:hAnsi="Times New (W1)"/>
        </w:rPr>
        <w:t xml:space="preserve"> tādu pašu sodu</w:t>
      </w:r>
      <w:r w:rsidR="003F6F9C">
        <w:rPr>
          <w:rFonts w:ascii="Times New (W1)" w:hAnsi="Times New (W1)"/>
        </w:rPr>
        <w:t xml:space="preserve">, kādu bija noteikusi </w:t>
      </w:r>
      <w:r w:rsidR="005F3A64">
        <w:rPr>
          <w:rFonts w:ascii="Times New (W1)" w:hAnsi="Times New (W1)"/>
        </w:rPr>
        <w:t>apelācijas</w:t>
      </w:r>
      <w:r w:rsidR="003F6F9C">
        <w:rPr>
          <w:rFonts w:ascii="Times New (W1)" w:hAnsi="Times New (W1)"/>
        </w:rPr>
        <w:t xml:space="preserve"> instances tiesa</w:t>
      </w:r>
      <w:r w:rsidR="005F3A64">
        <w:rPr>
          <w:rFonts w:ascii="Times New (W1)" w:hAnsi="Times New (W1)"/>
        </w:rPr>
        <w:t>, izskatot lietu pirmo reizi,</w:t>
      </w:r>
      <w:r w:rsidR="003F6F9C">
        <w:rPr>
          <w:rFonts w:ascii="Times New (W1)" w:hAnsi="Times New (W1)"/>
        </w:rPr>
        <w:t xml:space="preserve"> – brīvības atņemšanu uz vienu gadu un vienu mēnesi.</w:t>
      </w:r>
    </w:p>
    <w:p w14:paraId="64F191B7" w14:textId="77777777" w:rsidR="00137418" w:rsidRDefault="00842855" w:rsidP="006F2804">
      <w:pPr>
        <w:ind w:firstLine="680"/>
        <w:jc w:val="both"/>
        <w:rPr>
          <w:rFonts w:ascii="Times New (W1)" w:hAnsi="Times New (W1)"/>
        </w:rPr>
      </w:pPr>
      <w:r>
        <w:rPr>
          <w:rFonts w:ascii="Times New (W1)" w:hAnsi="Times New (W1)"/>
        </w:rPr>
        <w:t xml:space="preserve">Kā jau norādīts iepriekš, kasācijas instances tiesa </w:t>
      </w:r>
      <w:proofErr w:type="gramStart"/>
      <w:r>
        <w:rPr>
          <w:bCs/>
        </w:rPr>
        <w:t>2020.gada</w:t>
      </w:r>
      <w:proofErr w:type="gramEnd"/>
      <w:r>
        <w:rPr>
          <w:bCs/>
        </w:rPr>
        <w:t xml:space="preserve"> 23.janvāra lēmumā šajā lietā</w:t>
      </w:r>
      <w:r>
        <w:rPr>
          <w:rFonts w:ascii="Times New (W1)" w:hAnsi="Times New (W1)"/>
        </w:rPr>
        <w:t xml:space="preserve"> līdzīgu pārkāpumu, piemērojot Krimināllikuma 50.panta piektās daļas noteikumus, bija atzinusi par Kriminālprocesa likuma būtisku pārkāpumu.</w:t>
      </w:r>
    </w:p>
    <w:p w14:paraId="0368DC9C" w14:textId="68AE42F1" w:rsidR="00842855" w:rsidRDefault="00137418" w:rsidP="006F2804">
      <w:pPr>
        <w:ind w:firstLine="680"/>
        <w:jc w:val="both"/>
        <w:rPr>
          <w:rFonts w:ascii="Times New (W1)" w:hAnsi="Times New (W1)"/>
        </w:rPr>
      </w:pPr>
      <w:r>
        <w:rPr>
          <w:rFonts w:ascii="Times New (W1)" w:hAnsi="Times New (W1)"/>
        </w:rPr>
        <w:t xml:space="preserve">Senāts atzīst, ka apelācijas instances tiesa, nosakot sodu saskaņā ar Krimināllikuma </w:t>
      </w:r>
      <w:proofErr w:type="gramStart"/>
      <w:r>
        <w:rPr>
          <w:rFonts w:ascii="Times New (W1)" w:hAnsi="Times New (W1)"/>
        </w:rPr>
        <w:t>50.panta</w:t>
      </w:r>
      <w:proofErr w:type="gramEnd"/>
      <w:r>
        <w:rPr>
          <w:rFonts w:ascii="Times New (W1)" w:hAnsi="Times New (W1)"/>
        </w:rPr>
        <w:t xml:space="preserve"> pirmo un otro daļu, ir pieļāvusi Kriminālprocesa likuma </w:t>
      </w:r>
      <w:r>
        <w:rPr>
          <w:rFonts w:eastAsia="Times New Roman" w:cs="Times New Roman"/>
          <w:szCs w:val="24"/>
        </w:rPr>
        <w:t xml:space="preserve">511.panta otrās daļas pārkāpumu, kas atzīstams par </w:t>
      </w:r>
      <w:r w:rsidRPr="008A5055">
        <w:rPr>
          <w:rFonts w:eastAsia="Times New Roman" w:cs="Times New Roman"/>
          <w:szCs w:val="24"/>
        </w:rPr>
        <w:t>Kriminālprocesa likuma</w:t>
      </w:r>
      <w:r>
        <w:rPr>
          <w:rFonts w:eastAsia="Times New Roman" w:cs="Times New Roman"/>
          <w:szCs w:val="24"/>
        </w:rPr>
        <w:t xml:space="preserve"> būtisku pārkāpumu šā likuma 575.panta trešās daļas izpratnē</w:t>
      </w:r>
      <w:r>
        <w:rPr>
          <w:rFonts w:ascii="Times New (W1)" w:hAnsi="Times New (W1)"/>
        </w:rPr>
        <w:t>.</w:t>
      </w:r>
    </w:p>
    <w:p w14:paraId="113156C2" w14:textId="4B2FFC9B" w:rsidR="003F6F9C" w:rsidRDefault="003F6F9C" w:rsidP="006F2804">
      <w:pPr>
        <w:ind w:firstLine="680"/>
        <w:jc w:val="both"/>
        <w:rPr>
          <w:rFonts w:ascii="Times New (W1)" w:hAnsi="Times New (W1)"/>
        </w:rPr>
      </w:pPr>
      <w:r>
        <w:rPr>
          <w:rFonts w:ascii="Times New (W1)" w:hAnsi="Times New (W1)"/>
        </w:rPr>
        <w:t>Tā kā apelācija</w:t>
      </w:r>
      <w:r w:rsidR="00F1339A">
        <w:rPr>
          <w:rFonts w:ascii="Times New (W1)" w:hAnsi="Times New (W1)"/>
        </w:rPr>
        <w:t>s</w:t>
      </w:r>
      <w:r>
        <w:rPr>
          <w:rFonts w:ascii="Times New (W1)" w:hAnsi="Times New (W1)"/>
        </w:rPr>
        <w:t xml:space="preserve"> instances tiesa</w:t>
      </w:r>
      <w:r w:rsidR="00323AFB">
        <w:rPr>
          <w:rFonts w:ascii="Times New (W1)" w:hAnsi="Times New (W1)"/>
        </w:rPr>
        <w:t>s</w:t>
      </w:r>
      <w:r>
        <w:rPr>
          <w:rFonts w:ascii="Times New (W1)" w:hAnsi="Times New (W1)"/>
        </w:rPr>
        <w:t xml:space="preserve"> spriedums tiek atcelts daļā par sodu, izskatot lietu no jauna, tiesai jālemj arī par </w:t>
      </w:r>
      <w:r w:rsidR="00842855">
        <w:rPr>
          <w:rFonts w:ascii="Times New (W1)" w:hAnsi="Times New (W1)"/>
        </w:rPr>
        <w:t xml:space="preserve">taisnīga un pamatota </w:t>
      </w:r>
      <w:r>
        <w:rPr>
          <w:rFonts w:ascii="Times New (W1)" w:hAnsi="Times New (W1)"/>
        </w:rPr>
        <w:t xml:space="preserve">soda noteikšanu saskaņā ar Krimināllikuma </w:t>
      </w:r>
      <w:proofErr w:type="gramStart"/>
      <w:r>
        <w:rPr>
          <w:rFonts w:ascii="Times New (W1)" w:hAnsi="Times New (W1)"/>
        </w:rPr>
        <w:t>50.panta</w:t>
      </w:r>
      <w:proofErr w:type="gramEnd"/>
      <w:r>
        <w:rPr>
          <w:rFonts w:ascii="Times New (W1)" w:hAnsi="Times New (W1)"/>
        </w:rPr>
        <w:t xml:space="preserve"> pirmo</w:t>
      </w:r>
      <w:r w:rsidR="009A5265">
        <w:rPr>
          <w:rFonts w:ascii="Times New (W1)" w:hAnsi="Times New (W1)"/>
        </w:rPr>
        <w:t xml:space="preserve"> un</w:t>
      </w:r>
      <w:r>
        <w:rPr>
          <w:rFonts w:ascii="Times New (W1)" w:hAnsi="Times New (W1)"/>
        </w:rPr>
        <w:t xml:space="preserve"> otro daļu. </w:t>
      </w:r>
    </w:p>
    <w:p w14:paraId="261209B9" w14:textId="7B00418E" w:rsidR="00D133AC" w:rsidRDefault="003F6F9C" w:rsidP="006F2804">
      <w:pPr>
        <w:ind w:firstLine="680"/>
        <w:jc w:val="both"/>
        <w:rPr>
          <w:bCs/>
        </w:rPr>
      </w:pPr>
      <w:r>
        <w:rPr>
          <w:bCs/>
        </w:rPr>
        <w:t>[</w:t>
      </w:r>
      <w:r w:rsidR="00473DAA">
        <w:rPr>
          <w:bCs/>
        </w:rPr>
        <w:t>9.4</w:t>
      </w:r>
      <w:r>
        <w:rPr>
          <w:bCs/>
        </w:rPr>
        <w:t>]</w:t>
      </w:r>
      <w:r w:rsidR="009A5265">
        <w:t> </w:t>
      </w:r>
      <w:r w:rsidR="001241ED">
        <w:rPr>
          <w:bCs/>
        </w:rPr>
        <w:t xml:space="preserve">Krimināllikuma </w:t>
      </w:r>
      <w:proofErr w:type="gramStart"/>
      <w:r w:rsidR="001241ED">
        <w:rPr>
          <w:bCs/>
        </w:rPr>
        <w:t>50.panta</w:t>
      </w:r>
      <w:proofErr w:type="gramEnd"/>
      <w:r w:rsidR="001241ED">
        <w:rPr>
          <w:bCs/>
        </w:rPr>
        <w:t xml:space="preserve"> piektās daļas trešajā teikumā noteikts: ja</w:t>
      </w:r>
      <w:r w:rsidR="001241ED" w:rsidRPr="001241ED">
        <w:rPr>
          <w:bCs/>
        </w:rPr>
        <w:t xml:space="preserve"> brīvības atņemšanas laiks, kas spriedumā noteikts nosacīti, ir lielāks par citā spriedumā noteikto brīvības atņemšanas laiku, tad brīvības atņemšanas laiks, kas noteikts nosacīti, pilnīgi vai daļēji saskaitāms ar brīvības atņemšanas laiku.</w:t>
      </w:r>
      <w:r w:rsidR="009A5265">
        <w:rPr>
          <w:bCs/>
        </w:rPr>
        <w:t xml:space="preserve"> Līdz </w:t>
      </w:r>
      <w:proofErr w:type="gramStart"/>
      <w:r w:rsidR="009A5265">
        <w:rPr>
          <w:bCs/>
        </w:rPr>
        <w:t>2013.gada</w:t>
      </w:r>
      <w:proofErr w:type="gramEnd"/>
      <w:r w:rsidR="009A5265">
        <w:rPr>
          <w:bCs/>
        </w:rPr>
        <w:t xml:space="preserve"> 31.martam bija spēkā Krimināllikuma 50.panta piektās daļas redakcija bez </w:t>
      </w:r>
      <w:r w:rsidR="00407250">
        <w:rPr>
          <w:bCs/>
        </w:rPr>
        <w:t xml:space="preserve">šādiem nosacījumiem. </w:t>
      </w:r>
    </w:p>
    <w:p w14:paraId="24F5680E" w14:textId="389E8DDF" w:rsidR="000C1F38" w:rsidRDefault="00A151E2" w:rsidP="006F2804">
      <w:pPr>
        <w:ind w:firstLine="680"/>
        <w:jc w:val="both"/>
        <w:rPr>
          <w:bCs/>
        </w:rPr>
      </w:pPr>
      <w:r>
        <w:rPr>
          <w:bCs/>
        </w:rPr>
        <w:t xml:space="preserve">Spēkā esošā </w:t>
      </w:r>
      <w:r w:rsidR="001241ED">
        <w:rPr>
          <w:bCs/>
        </w:rPr>
        <w:t xml:space="preserve">Krimināllikuma </w:t>
      </w:r>
      <w:proofErr w:type="gramStart"/>
      <w:r w:rsidR="001241ED">
        <w:rPr>
          <w:bCs/>
        </w:rPr>
        <w:t>50.panta</w:t>
      </w:r>
      <w:proofErr w:type="gramEnd"/>
      <w:r w:rsidR="001241ED">
        <w:rPr>
          <w:bCs/>
        </w:rPr>
        <w:t xml:space="preserve"> piektā daļa</w:t>
      </w:r>
      <w:r w:rsidR="005267BD">
        <w:rPr>
          <w:bCs/>
        </w:rPr>
        <w:t xml:space="preserve"> ar</w:t>
      </w:r>
      <w:r w:rsidR="001241ED">
        <w:rPr>
          <w:bCs/>
        </w:rPr>
        <w:t xml:space="preserve"> treš</w:t>
      </w:r>
      <w:r w:rsidR="005267BD">
        <w:rPr>
          <w:bCs/>
        </w:rPr>
        <w:t>o</w:t>
      </w:r>
      <w:r w:rsidR="001241ED">
        <w:rPr>
          <w:bCs/>
        </w:rPr>
        <w:t xml:space="preserve"> teikum</w:t>
      </w:r>
      <w:r w:rsidR="005267BD">
        <w:rPr>
          <w:bCs/>
        </w:rPr>
        <w:t>u papildināta</w:t>
      </w:r>
      <w:r w:rsidR="001241ED">
        <w:rPr>
          <w:bCs/>
        </w:rPr>
        <w:t xml:space="preserve"> ar </w:t>
      </w:r>
      <w:r w:rsidR="001214C5">
        <w:rPr>
          <w:bCs/>
        </w:rPr>
        <w:t xml:space="preserve">2012.gada 13.decembra likumu „Grozījumi Krimināllikumā” </w:t>
      </w:r>
      <w:r w:rsidR="00F77116">
        <w:rPr>
          <w:bCs/>
        </w:rPr>
        <w:t xml:space="preserve">(likumprojekts Nr. 9/Lp11) </w:t>
      </w:r>
      <w:r w:rsidR="000C1F38">
        <w:rPr>
          <w:bCs/>
        </w:rPr>
        <w:t>un ir spēkā no 2013.gada 1.aprīļa</w:t>
      </w:r>
      <w:r w:rsidR="00991572">
        <w:rPr>
          <w:bCs/>
        </w:rPr>
        <w:t>.</w:t>
      </w:r>
      <w:r w:rsidR="000C1F38">
        <w:rPr>
          <w:bCs/>
        </w:rPr>
        <w:t xml:space="preserve"> Lietā noskaidrots, ka noziedzīgus nodarījumus </w:t>
      </w:r>
      <w:r w:rsidR="005F2D87">
        <w:rPr>
          <w:bCs/>
        </w:rPr>
        <w:t>[pers. A]</w:t>
      </w:r>
      <w:r w:rsidR="000C1F38">
        <w:rPr>
          <w:bCs/>
        </w:rPr>
        <w:t xml:space="preserve"> izdarījusi </w:t>
      </w:r>
      <w:r w:rsidR="00094829">
        <w:rPr>
          <w:bCs/>
        </w:rPr>
        <w:t xml:space="preserve">pirms </w:t>
      </w:r>
      <w:r w:rsidR="00F77116">
        <w:rPr>
          <w:bCs/>
        </w:rPr>
        <w:t xml:space="preserve">šo grozījumu spēkā stāšanās. </w:t>
      </w:r>
    </w:p>
    <w:p w14:paraId="431417A7" w14:textId="7165C0C5" w:rsidR="001241ED" w:rsidRDefault="00991572" w:rsidP="006F2804">
      <w:pPr>
        <w:ind w:firstLine="680"/>
        <w:jc w:val="both"/>
        <w:rPr>
          <w:bCs/>
        </w:rPr>
      </w:pPr>
      <w:r>
        <w:rPr>
          <w:bCs/>
        </w:rPr>
        <w:t xml:space="preserve">Pirms otrā lasījuma </w:t>
      </w:r>
      <w:r w:rsidR="000C1F38">
        <w:rPr>
          <w:bCs/>
        </w:rPr>
        <w:t xml:space="preserve">Saeimā </w:t>
      </w:r>
      <w:r>
        <w:rPr>
          <w:bCs/>
        </w:rPr>
        <w:t xml:space="preserve">iesniegtajā Tieslietu ministrijas priekšlikumā konkrētajam grozījumam norādīts, ka papildinājums Krimināllikuma </w:t>
      </w:r>
      <w:proofErr w:type="gramStart"/>
      <w:r>
        <w:rPr>
          <w:bCs/>
        </w:rPr>
        <w:t>50.panta</w:t>
      </w:r>
      <w:proofErr w:type="gramEnd"/>
      <w:r>
        <w:rPr>
          <w:bCs/>
        </w:rPr>
        <w:t xml:space="preserve"> piektajā daļā paredz šādos gadījumos citādu sodu saskaitīšanas kārtību, nosakot, ka primārs ir reāli piespriestais brīvības atņemšanas sods nevis piespriestais smagākais brīvības atņemšanas sods, tas ir, paredzot, ka nosacītas brīvības atņemšanas laiks ietverams reālas brīvības atņemšanas laikā vai arī pilnīgi vai daļēji saskaitāms ar reālo brīvības atņemšanas laiku (</w:t>
      </w:r>
      <w:r w:rsidRPr="00280CF6">
        <w:rPr>
          <w:bCs/>
          <w:i/>
          <w:iCs/>
        </w:rPr>
        <w:t>Tieslietu ministrijas 2012.gada 31.janvāra priekšlikums likumprojektam „Grozījumi Krimināllikumā” (Nr. 9/Lp11</w:t>
      </w:r>
      <w:r w:rsidR="00280CF6" w:rsidRPr="00280CF6">
        <w:rPr>
          <w:bCs/>
          <w:i/>
          <w:iCs/>
        </w:rPr>
        <w:t>)</w:t>
      </w:r>
      <w:r w:rsidR="00280CF6">
        <w:rPr>
          <w:bCs/>
        </w:rPr>
        <w:t>).</w:t>
      </w:r>
    </w:p>
    <w:p w14:paraId="33EA7B5A" w14:textId="12EBE2C9" w:rsidR="00280CF6" w:rsidRDefault="00280CF6" w:rsidP="006F2804">
      <w:pPr>
        <w:ind w:firstLine="680"/>
        <w:jc w:val="both"/>
        <w:rPr>
          <w:bCs/>
        </w:rPr>
      </w:pPr>
      <w:r>
        <w:rPr>
          <w:bCs/>
        </w:rPr>
        <w:t>Grozījumu mērķis bija risināt situācijas, kurās notiesātajai personai ar vienu spriedumu par noziedzīga nodarījuma izdarīšanu piemērots brīvības atņemšanas sods, piemēram, uz vienu gadu, savukārt ar otru spriedumu par noziedzīga nodarījuma izdarīšanu piemērots bargāks brīvības atņemšanas sods</w:t>
      </w:r>
      <w:r w:rsidR="00E275B5" w:rsidRPr="00E275B5">
        <w:rPr>
          <w:bCs/>
        </w:rPr>
        <w:t xml:space="preserve"> </w:t>
      </w:r>
      <w:r w:rsidR="00E275B5">
        <w:rPr>
          <w:bCs/>
        </w:rPr>
        <w:t>nosacīti</w:t>
      </w:r>
      <w:r>
        <w:rPr>
          <w:bCs/>
        </w:rPr>
        <w:t>.</w:t>
      </w:r>
      <w:r w:rsidR="003623E6">
        <w:rPr>
          <w:bCs/>
        </w:rPr>
        <w:t xml:space="preserve"> </w:t>
      </w:r>
      <w:r>
        <w:rPr>
          <w:bCs/>
        </w:rPr>
        <w:t xml:space="preserve">Šādā gadījumā atbilstoši Krimināllikuma </w:t>
      </w:r>
      <w:proofErr w:type="gramStart"/>
      <w:r>
        <w:rPr>
          <w:bCs/>
        </w:rPr>
        <w:t>50.panta</w:t>
      </w:r>
      <w:proofErr w:type="gramEnd"/>
      <w:r>
        <w:rPr>
          <w:bCs/>
        </w:rPr>
        <w:t xml:space="preserve"> piektās daļas </w:t>
      </w:r>
      <w:r w:rsidR="00B678AC">
        <w:rPr>
          <w:bCs/>
        </w:rPr>
        <w:t xml:space="preserve">trešajam </w:t>
      </w:r>
      <w:r>
        <w:rPr>
          <w:bCs/>
        </w:rPr>
        <w:t xml:space="preserve">teikumam, ņemot vērā, ka abi nodarījumi izdarīti pirms sprieduma spēkā stāšanās, galīgais sods </w:t>
      </w:r>
      <w:r w:rsidR="005D13FF">
        <w:rPr>
          <w:bCs/>
        </w:rPr>
        <w:t xml:space="preserve">– </w:t>
      </w:r>
      <w:r>
        <w:rPr>
          <w:bCs/>
        </w:rPr>
        <w:t xml:space="preserve">brīvības atņemšana </w:t>
      </w:r>
      <w:r w:rsidR="005D13FF">
        <w:rPr>
          <w:bCs/>
        </w:rPr>
        <w:t xml:space="preserve">– </w:t>
      </w:r>
      <w:r>
        <w:rPr>
          <w:bCs/>
        </w:rPr>
        <w:t>nedrīkst būt nesamērīgi bargs.</w:t>
      </w:r>
    </w:p>
    <w:p w14:paraId="7B802975" w14:textId="26F5A580" w:rsidR="00516107" w:rsidRDefault="00280CF6" w:rsidP="006F2804">
      <w:pPr>
        <w:ind w:firstLine="680"/>
        <w:jc w:val="both"/>
        <w:rPr>
          <w:bCs/>
        </w:rPr>
      </w:pPr>
      <w:r>
        <w:rPr>
          <w:bCs/>
        </w:rPr>
        <w:t xml:space="preserve">Tajā pašā laikā, veicot grozījumus Krimināllikuma </w:t>
      </w:r>
      <w:proofErr w:type="gramStart"/>
      <w:r>
        <w:rPr>
          <w:bCs/>
        </w:rPr>
        <w:t>50.panta</w:t>
      </w:r>
      <w:proofErr w:type="gramEnd"/>
      <w:r>
        <w:rPr>
          <w:bCs/>
        </w:rPr>
        <w:t xml:space="preserve"> piektajā daļā, netika noregulēts, </w:t>
      </w:r>
      <w:r w:rsidR="00516107">
        <w:rPr>
          <w:bCs/>
        </w:rPr>
        <w:t xml:space="preserve">kā noteikt galīgo sodu un praktiski piemērot minēto normu gadījumā, kad jāsaskaita mazāks brīvības atņemšanas sods ar lielāku brīvības atņemšanas sodu, kas noteikts nosacīti, un kā praktiski izpildīt personai ar spēkā stājušos spriedumu noteikto pārbaudes laiku. </w:t>
      </w:r>
    </w:p>
    <w:p w14:paraId="72B3C51D" w14:textId="2DD55DB6" w:rsidR="00684926" w:rsidRDefault="00684926" w:rsidP="006F2804">
      <w:pPr>
        <w:ind w:firstLine="680"/>
        <w:jc w:val="both"/>
        <w:rPr>
          <w:bCs/>
        </w:rPr>
      </w:pPr>
      <w:r>
        <w:rPr>
          <w:bCs/>
        </w:rPr>
        <w:t xml:space="preserve">Krimināltiesību doktrīnā noteikts, ka, iekļaujot vieglāko sodu smagākajā, galīgais sods ir vienāds ar smagāko sodu, kāds noteikts par vienu no noziedzīgajiem nodarījumiem </w:t>
      </w:r>
      <w:proofErr w:type="gramStart"/>
      <w:r>
        <w:rPr>
          <w:bCs/>
        </w:rPr>
        <w:t>(</w:t>
      </w:r>
      <w:proofErr w:type="gramEnd"/>
      <w:r w:rsidRPr="00684926">
        <w:rPr>
          <w:bCs/>
          <w:i/>
          <w:iCs/>
        </w:rPr>
        <w:t>Krastiņš</w:t>
      </w:r>
      <w:r w:rsidR="006F2804">
        <w:rPr>
          <w:bCs/>
          <w:i/>
          <w:iCs/>
        </w:rPr>
        <w:t> </w:t>
      </w:r>
      <w:r w:rsidRPr="00684926">
        <w:rPr>
          <w:bCs/>
          <w:i/>
          <w:iCs/>
        </w:rPr>
        <w:t xml:space="preserve">U., </w:t>
      </w:r>
      <w:proofErr w:type="spellStart"/>
      <w:r w:rsidRPr="00684926">
        <w:rPr>
          <w:bCs/>
          <w:i/>
          <w:iCs/>
        </w:rPr>
        <w:t>Liholaja</w:t>
      </w:r>
      <w:proofErr w:type="spellEnd"/>
      <w:r w:rsidRPr="00684926">
        <w:rPr>
          <w:bCs/>
          <w:i/>
          <w:iCs/>
        </w:rPr>
        <w:t xml:space="preserve"> V., Niedre A. Krimināllikuma zinātniski praktiskais komentārs. Vispārīgā daļa. Rīga: firma „AFS”, 2, 2007, 179.lpp.</w:t>
      </w:r>
      <w:r>
        <w:rPr>
          <w:bCs/>
        </w:rPr>
        <w:t>)</w:t>
      </w:r>
      <w:r w:rsidR="00A37B24">
        <w:rPr>
          <w:bCs/>
        </w:rPr>
        <w:t>.</w:t>
      </w:r>
    </w:p>
    <w:p w14:paraId="4BF9C797" w14:textId="64E11251" w:rsidR="00C04E20" w:rsidRPr="00797BFE" w:rsidRDefault="009A5265" w:rsidP="006F2804">
      <w:pPr>
        <w:ind w:firstLine="680"/>
        <w:jc w:val="both"/>
        <w:rPr>
          <w:rFonts w:asciiTheme="majorBidi" w:hAnsiTheme="majorBidi" w:cstheme="majorBidi"/>
          <w:szCs w:val="24"/>
          <w:shd w:val="clear" w:color="auto" w:fill="FFFFFF"/>
        </w:rPr>
      </w:pPr>
      <w:r>
        <w:rPr>
          <w:rFonts w:asciiTheme="majorBidi" w:hAnsiTheme="majorBidi" w:cstheme="majorBidi"/>
          <w:bCs/>
          <w:szCs w:val="24"/>
        </w:rPr>
        <w:t>[9.5]</w:t>
      </w:r>
      <w:r w:rsidR="00F03C4F">
        <w:rPr>
          <w:rFonts w:asciiTheme="majorBidi" w:hAnsiTheme="majorBidi" w:cstheme="majorBidi"/>
          <w:bCs/>
          <w:szCs w:val="24"/>
        </w:rPr>
        <w:t> </w:t>
      </w:r>
      <w:r w:rsidR="000C1F38" w:rsidRPr="00797BFE">
        <w:rPr>
          <w:rFonts w:asciiTheme="majorBidi" w:hAnsiTheme="majorBidi" w:cstheme="majorBidi"/>
          <w:bCs/>
          <w:szCs w:val="24"/>
        </w:rPr>
        <w:t xml:space="preserve">Krimināllikuma </w:t>
      </w:r>
      <w:proofErr w:type="gramStart"/>
      <w:r w:rsidR="000C1F38" w:rsidRPr="00797BFE">
        <w:rPr>
          <w:rFonts w:asciiTheme="majorBidi" w:hAnsiTheme="majorBidi" w:cstheme="majorBidi"/>
          <w:bCs/>
          <w:szCs w:val="24"/>
        </w:rPr>
        <w:t>55.panta</w:t>
      </w:r>
      <w:proofErr w:type="gramEnd"/>
      <w:r w:rsidR="000C1F38" w:rsidRPr="00797BFE">
        <w:rPr>
          <w:rFonts w:asciiTheme="majorBidi" w:hAnsiTheme="majorBidi" w:cstheme="majorBidi"/>
          <w:bCs/>
          <w:szCs w:val="24"/>
        </w:rPr>
        <w:t xml:space="preserve"> otrajā daļā norādīts, ka tiesa, nosakot nosacītu brīvības atņemšanas sodu,</w:t>
      </w:r>
      <w:r w:rsidR="000C1F38" w:rsidRPr="00797BFE">
        <w:rPr>
          <w:rFonts w:asciiTheme="majorBidi" w:hAnsiTheme="majorBidi" w:cstheme="majorBidi"/>
          <w:szCs w:val="24"/>
          <w:shd w:val="clear" w:color="auto" w:fill="FFFFFF"/>
        </w:rPr>
        <w:t xml:space="preserve"> nolemj sodu neizpildīt, ja tās noteiktajā pārbaudes laikā notiesātais neizdarīs jaunu noziedzīgu nodarījumu, nepārkāps sabiedrisko kārtību un izpildīs tiesas uzliktos un kriminālsodu izpildi reglamentējošā likumā noteiktos pienākumus.</w:t>
      </w:r>
    </w:p>
    <w:p w14:paraId="2773F9BA" w14:textId="28BCA998" w:rsidR="002F18BB" w:rsidRPr="00797BFE" w:rsidRDefault="000C1F38" w:rsidP="006F2804">
      <w:pPr>
        <w:ind w:firstLine="680"/>
        <w:jc w:val="both"/>
        <w:rPr>
          <w:rFonts w:asciiTheme="majorBidi" w:hAnsiTheme="majorBidi" w:cstheme="majorBidi"/>
          <w:bCs/>
          <w:szCs w:val="24"/>
        </w:rPr>
      </w:pPr>
      <w:r w:rsidRPr="00797BFE">
        <w:rPr>
          <w:rFonts w:asciiTheme="majorBidi" w:hAnsiTheme="majorBidi" w:cstheme="majorBidi"/>
          <w:szCs w:val="24"/>
          <w:shd w:val="clear" w:color="auto" w:fill="FFFFFF"/>
        </w:rPr>
        <w:t>Tādējādi likumdevējs</w:t>
      </w:r>
      <w:r w:rsidR="002F18BB" w:rsidRPr="00797BFE">
        <w:rPr>
          <w:rFonts w:asciiTheme="majorBidi" w:hAnsiTheme="majorBidi" w:cstheme="majorBidi"/>
          <w:szCs w:val="24"/>
          <w:shd w:val="clear" w:color="auto" w:fill="FFFFFF"/>
        </w:rPr>
        <w:t xml:space="preserve"> Krimināllikuma </w:t>
      </w:r>
      <w:proofErr w:type="gramStart"/>
      <w:r w:rsidR="002F18BB" w:rsidRPr="00797BFE">
        <w:rPr>
          <w:rFonts w:asciiTheme="majorBidi" w:hAnsiTheme="majorBidi" w:cstheme="majorBidi"/>
          <w:szCs w:val="24"/>
          <w:shd w:val="clear" w:color="auto" w:fill="FFFFFF"/>
        </w:rPr>
        <w:t>55.pantā</w:t>
      </w:r>
      <w:proofErr w:type="gramEnd"/>
      <w:r w:rsidRPr="00797BFE">
        <w:rPr>
          <w:rFonts w:asciiTheme="majorBidi" w:hAnsiTheme="majorBidi" w:cstheme="majorBidi"/>
          <w:szCs w:val="24"/>
          <w:shd w:val="clear" w:color="auto" w:fill="FFFFFF"/>
        </w:rPr>
        <w:t xml:space="preserve"> ir noteicis konkrētus izsmeļošus gadījumus, kad</w:t>
      </w:r>
      <w:r w:rsidR="002F18BB" w:rsidRPr="00797BFE">
        <w:rPr>
          <w:rFonts w:asciiTheme="majorBidi" w:hAnsiTheme="majorBidi" w:cstheme="majorBidi"/>
          <w:szCs w:val="24"/>
          <w:shd w:val="clear" w:color="auto" w:fill="FFFFFF"/>
        </w:rPr>
        <w:t xml:space="preserve"> </w:t>
      </w:r>
      <w:r w:rsidR="009A5265" w:rsidRPr="00797BFE">
        <w:rPr>
          <w:rFonts w:asciiTheme="majorBidi" w:hAnsiTheme="majorBidi" w:cstheme="majorBidi"/>
          <w:szCs w:val="24"/>
          <w:shd w:val="clear" w:color="auto" w:fill="FFFFFF"/>
        </w:rPr>
        <w:t>tiesa</w:t>
      </w:r>
      <w:r w:rsidR="009A5265">
        <w:rPr>
          <w:rFonts w:asciiTheme="majorBidi" w:hAnsiTheme="majorBidi" w:cstheme="majorBidi"/>
          <w:szCs w:val="24"/>
          <w:shd w:val="clear" w:color="auto" w:fill="FFFFFF"/>
        </w:rPr>
        <w:t xml:space="preserve">i ir tiesības </w:t>
      </w:r>
      <w:r w:rsidR="002F18BB" w:rsidRPr="00797BFE">
        <w:rPr>
          <w:rFonts w:asciiTheme="majorBidi" w:hAnsiTheme="majorBidi" w:cstheme="majorBidi"/>
          <w:szCs w:val="24"/>
          <w:shd w:val="clear" w:color="auto" w:fill="FFFFFF"/>
        </w:rPr>
        <w:t>nosacītu brīvības atņemšanas sodu pārvērst brīvības atņemšanas sodā.</w:t>
      </w:r>
      <w:r w:rsidR="002F18BB" w:rsidRPr="00797BFE">
        <w:rPr>
          <w:rFonts w:asciiTheme="majorBidi" w:hAnsiTheme="majorBidi" w:cstheme="majorBidi"/>
          <w:bCs/>
          <w:szCs w:val="24"/>
        </w:rPr>
        <w:t xml:space="preserve"> </w:t>
      </w:r>
    </w:p>
    <w:p w14:paraId="25CA16EF" w14:textId="00EE73F3" w:rsidR="00290157" w:rsidRPr="00797BFE" w:rsidRDefault="002F18BB" w:rsidP="006F2804">
      <w:pPr>
        <w:ind w:firstLine="680"/>
        <w:jc w:val="both"/>
        <w:rPr>
          <w:rFonts w:asciiTheme="majorBidi" w:hAnsiTheme="majorBidi" w:cstheme="majorBidi"/>
          <w:bCs/>
          <w:szCs w:val="24"/>
        </w:rPr>
      </w:pPr>
      <w:r w:rsidRPr="00797BFE">
        <w:rPr>
          <w:rFonts w:asciiTheme="majorBidi" w:hAnsiTheme="majorBidi" w:cstheme="majorBidi"/>
          <w:bCs/>
          <w:szCs w:val="24"/>
        </w:rPr>
        <w:t>Senāts piekrīt kasācijas sūdzībā</w:t>
      </w:r>
      <w:r w:rsidR="00F260BF">
        <w:rPr>
          <w:rFonts w:asciiTheme="majorBidi" w:hAnsiTheme="majorBidi" w:cstheme="majorBidi"/>
          <w:bCs/>
          <w:szCs w:val="24"/>
        </w:rPr>
        <w:t>s</w:t>
      </w:r>
      <w:r w:rsidRPr="00797BFE">
        <w:rPr>
          <w:rFonts w:asciiTheme="majorBidi" w:hAnsiTheme="majorBidi" w:cstheme="majorBidi"/>
          <w:bCs/>
          <w:szCs w:val="24"/>
        </w:rPr>
        <w:t xml:space="preserve"> norādītajam, ka nosacīti noteikto brīvības atņemšanas laiku, ja tas ir lielāks par brīvības atņemšanas sodu, nosakot galīgo sodu, nav samērīgi un taisnīgi pārvērst brīvības atņemšanas sodā. Tāpat, nosakot galīgo sodu pēc Krimināllikuma </w:t>
      </w:r>
      <w:proofErr w:type="gramStart"/>
      <w:r w:rsidRPr="00797BFE">
        <w:rPr>
          <w:rFonts w:asciiTheme="majorBidi" w:hAnsiTheme="majorBidi" w:cstheme="majorBidi"/>
          <w:bCs/>
          <w:szCs w:val="24"/>
        </w:rPr>
        <w:t>50.panta</w:t>
      </w:r>
      <w:proofErr w:type="gramEnd"/>
      <w:r w:rsidRPr="00797BFE">
        <w:rPr>
          <w:rFonts w:asciiTheme="majorBidi" w:hAnsiTheme="majorBidi" w:cstheme="majorBidi"/>
          <w:bCs/>
          <w:szCs w:val="24"/>
        </w:rPr>
        <w:t xml:space="preserve"> piektās daļas, nav likumīga pamata būtiski samazināt vai pat atcelt ar spēkā stājušos tiesas spriedumu nosacīti noteikto brīvības atņemšanas laiku.</w:t>
      </w:r>
    </w:p>
    <w:p w14:paraId="1A44893B" w14:textId="6D1234F1" w:rsidR="00290157" w:rsidRPr="006F2804" w:rsidRDefault="00290157" w:rsidP="006F2804">
      <w:pPr>
        <w:ind w:firstLine="680"/>
        <w:jc w:val="both"/>
        <w:rPr>
          <w:rFonts w:asciiTheme="majorBidi" w:hAnsiTheme="majorBidi" w:cstheme="majorBidi"/>
          <w:bCs/>
          <w:szCs w:val="24"/>
        </w:rPr>
      </w:pPr>
      <w:r w:rsidRPr="00797BFE">
        <w:rPr>
          <w:rFonts w:asciiTheme="majorBidi" w:hAnsiTheme="majorBidi" w:cstheme="majorBidi"/>
          <w:bCs/>
          <w:szCs w:val="24"/>
        </w:rPr>
        <w:t xml:space="preserve">Kasācijas instances tiesas judikatūrā nav izteikta atziņa par Krimināllikuma </w:t>
      </w:r>
      <w:proofErr w:type="gramStart"/>
      <w:r w:rsidRPr="00797BFE">
        <w:rPr>
          <w:rFonts w:asciiTheme="majorBidi" w:hAnsiTheme="majorBidi" w:cstheme="majorBidi"/>
          <w:bCs/>
          <w:szCs w:val="24"/>
        </w:rPr>
        <w:t>50.panta</w:t>
      </w:r>
      <w:proofErr w:type="gramEnd"/>
      <w:r w:rsidRPr="00797BFE">
        <w:rPr>
          <w:rFonts w:asciiTheme="majorBidi" w:hAnsiTheme="majorBidi" w:cstheme="majorBidi"/>
          <w:bCs/>
          <w:szCs w:val="24"/>
        </w:rPr>
        <w:t xml:space="preserve"> piektās daļas trešā teikuma piemērošanu. Tomēr</w:t>
      </w:r>
      <w:r w:rsidR="002449C6" w:rsidRPr="00797BFE">
        <w:rPr>
          <w:rFonts w:asciiTheme="majorBidi" w:hAnsiTheme="majorBidi" w:cstheme="majorBidi"/>
          <w:bCs/>
          <w:szCs w:val="24"/>
        </w:rPr>
        <w:t xml:space="preserve"> kasācijas instances tiesa</w:t>
      </w:r>
      <w:r w:rsidR="00797BFE">
        <w:rPr>
          <w:rFonts w:asciiTheme="majorBidi" w:hAnsiTheme="majorBidi" w:cstheme="majorBidi"/>
          <w:bCs/>
          <w:szCs w:val="24"/>
        </w:rPr>
        <w:t xml:space="preserve"> jau</w:t>
      </w:r>
      <w:r w:rsidR="002449C6" w:rsidRPr="00797BFE">
        <w:rPr>
          <w:rFonts w:asciiTheme="majorBidi" w:hAnsiTheme="majorBidi" w:cstheme="majorBidi"/>
          <w:bCs/>
          <w:szCs w:val="24"/>
        </w:rPr>
        <w:t xml:space="preserve"> </w:t>
      </w:r>
      <w:proofErr w:type="gramStart"/>
      <w:r w:rsidR="002449C6" w:rsidRPr="00797BFE">
        <w:rPr>
          <w:rFonts w:asciiTheme="majorBidi" w:eastAsia="Times New Roman" w:hAnsiTheme="majorBidi" w:cstheme="majorBidi"/>
          <w:szCs w:val="24"/>
        </w:rPr>
        <w:t>2008.gada</w:t>
      </w:r>
      <w:proofErr w:type="gramEnd"/>
      <w:r w:rsidR="002449C6" w:rsidRPr="00797BFE">
        <w:rPr>
          <w:rFonts w:asciiTheme="majorBidi" w:eastAsia="Times New Roman" w:hAnsiTheme="majorBidi" w:cstheme="majorBidi"/>
          <w:szCs w:val="24"/>
        </w:rPr>
        <w:t xml:space="preserve"> 15.maija </w:t>
      </w:r>
      <w:r w:rsidR="002449C6" w:rsidRPr="00797BFE">
        <w:rPr>
          <w:rFonts w:asciiTheme="majorBidi" w:hAnsiTheme="majorBidi" w:cstheme="majorBidi"/>
          <w:bCs/>
          <w:szCs w:val="24"/>
        </w:rPr>
        <w:t>lēmumā lietā Nr.</w:t>
      </w:r>
      <w:r w:rsidR="00CF33D4" w:rsidRPr="00797BFE">
        <w:rPr>
          <w:rFonts w:asciiTheme="majorBidi" w:hAnsiTheme="majorBidi" w:cstheme="majorBidi"/>
          <w:bCs/>
          <w:szCs w:val="24"/>
        </w:rPr>
        <w:t> </w:t>
      </w:r>
      <w:r w:rsidR="002449C6" w:rsidRPr="00797BFE">
        <w:rPr>
          <w:rFonts w:asciiTheme="majorBidi" w:hAnsiTheme="majorBidi" w:cstheme="majorBidi"/>
          <w:bCs/>
          <w:szCs w:val="24"/>
        </w:rPr>
        <w:t>SKK-224/2008</w:t>
      </w:r>
      <w:r w:rsidR="002449C6" w:rsidRPr="00797BFE">
        <w:rPr>
          <w:rFonts w:asciiTheme="majorBidi" w:eastAsia="Times New Roman" w:hAnsiTheme="majorBidi" w:cstheme="majorBidi"/>
          <w:szCs w:val="24"/>
        </w:rPr>
        <w:t xml:space="preserve"> </w:t>
      </w:r>
      <w:r w:rsidR="002449C6" w:rsidRPr="00797BFE">
        <w:rPr>
          <w:rFonts w:asciiTheme="majorBidi" w:hAnsiTheme="majorBidi" w:cstheme="majorBidi"/>
          <w:bCs/>
          <w:szCs w:val="24"/>
        </w:rPr>
        <w:t>atzinusi, ka</w:t>
      </w:r>
      <w:r w:rsidR="002449C6" w:rsidRPr="00797BFE">
        <w:rPr>
          <w:rFonts w:asciiTheme="majorBidi" w:hAnsiTheme="majorBidi" w:cstheme="majorBidi"/>
          <w:szCs w:val="24"/>
        </w:rPr>
        <w:t xml:space="preserve"> apsūdzētā stāvoklis tika pasliktināts,</w:t>
      </w:r>
      <w:r w:rsidR="009B76F9" w:rsidRPr="009B76F9">
        <w:rPr>
          <w:rFonts w:asciiTheme="majorBidi" w:hAnsiTheme="majorBidi" w:cstheme="majorBidi"/>
          <w:szCs w:val="24"/>
        </w:rPr>
        <w:t xml:space="preserve"> </w:t>
      </w:r>
      <w:r w:rsidR="009B76F9" w:rsidRPr="00797BFE">
        <w:rPr>
          <w:rFonts w:asciiTheme="majorBidi" w:hAnsiTheme="majorBidi" w:cstheme="majorBidi"/>
          <w:szCs w:val="24"/>
        </w:rPr>
        <w:t>piemērojot Krimināllikuma 50.panta piekto daļu</w:t>
      </w:r>
      <w:r w:rsidR="009B76F9">
        <w:rPr>
          <w:rFonts w:asciiTheme="majorBidi" w:hAnsiTheme="majorBidi" w:cstheme="majorBidi"/>
          <w:szCs w:val="24"/>
        </w:rPr>
        <w:t xml:space="preserve"> un nosakot sodu pēc spriedumu kopības</w:t>
      </w:r>
      <w:r w:rsidR="00F8210B">
        <w:rPr>
          <w:rFonts w:asciiTheme="majorBidi" w:hAnsiTheme="majorBidi" w:cstheme="majorBidi"/>
          <w:szCs w:val="24"/>
        </w:rPr>
        <w:t>. Tiesa</w:t>
      </w:r>
      <w:r w:rsidR="009B76F9" w:rsidRPr="009B76F9">
        <w:rPr>
          <w:rFonts w:asciiTheme="majorBidi" w:hAnsiTheme="majorBidi" w:cstheme="majorBidi"/>
          <w:szCs w:val="24"/>
        </w:rPr>
        <w:t xml:space="preserve"> </w:t>
      </w:r>
      <w:r w:rsidR="00032ACD">
        <w:rPr>
          <w:rFonts w:asciiTheme="majorBidi" w:hAnsiTheme="majorBidi" w:cstheme="majorBidi"/>
          <w:szCs w:val="24"/>
        </w:rPr>
        <w:t>apsūdzētajam</w:t>
      </w:r>
      <w:r w:rsidR="009B76F9">
        <w:rPr>
          <w:rFonts w:asciiTheme="majorBidi" w:hAnsiTheme="majorBidi" w:cstheme="majorBidi"/>
          <w:szCs w:val="24"/>
        </w:rPr>
        <w:t xml:space="preserve">, </w:t>
      </w:r>
      <w:r w:rsidR="002449C6" w:rsidRPr="00797BFE">
        <w:rPr>
          <w:rFonts w:asciiTheme="majorBidi" w:hAnsiTheme="majorBidi" w:cstheme="majorBidi"/>
          <w:szCs w:val="24"/>
        </w:rPr>
        <w:t>kur</w:t>
      </w:r>
      <w:r w:rsidR="00032ACD">
        <w:rPr>
          <w:rFonts w:asciiTheme="majorBidi" w:hAnsiTheme="majorBidi" w:cstheme="majorBidi"/>
          <w:szCs w:val="24"/>
        </w:rPr>
        <w:t>š</w:t>
      </w:r>
      <w:r w:rsidR="009B76F9" w:rsidRPr="009B76F9">
        <w:rPr>
          <w:rFonts w:asciiTheme="majorBidi" w:hAnsiTheme="majorBidi" w:cstheme="majorBidi"/>
          <w:szCs w:val="24"/>
        </w:rPr>
        <w:t xml:space="preserve"> </w:t>
      </w:r>
      <w:r w:rsidR="00032ACD">
        <w:rPr>
          <w:rFonts w:asciiTheme="majorBidi" w:hAnsiTheme="majorBidi" w:cstheme="majorBidi"/>
          <w:szCs w:val="24"/>
        </w:rPr>
        <w:t>izskatāmajā lietā bija</w:t>
      </w:r>
      <w:r w:rsidR="00032ACD" w:rsidRPr="00797BFE">
        <w:rPr>
          <w:rFonts w:asciiTheme="majorBidi" w:eastAsia="Times New Roman" w:hAnsiTheme="majorBidi" w:cstheme="majorBidi"/>
          <w:szCs w:val="24"/>
        </w:rPr>
        <w:t xml:space="preserve"> sodīt</w:t>
      </w:r>
      <w:r w:rsidR="00032ACD">
        <w:rPr>
          <w:rFonts w:asciiTheme="majorBidi" w:eastAsia="Times New Roman" w:hAnsiTheme="majorBidi" w:cstheme="majorBidi"/>
          <w:szCs w:val="24"/>
        </w:rPr>
        <w:t>s</w:t>
      </w:r>
      <w:r w:rsidR="00032ACD" w:rsidRPr="00797BFE">
        <w:rPr>
          <w:rFonts w:asciiTheme="majorBidi" w:eastAsia="Times New Roman" w:hAnsiTheme="majorBidi" w:cstheme="majorBidi"/>
          <w:szCs w:val="24"/>
        </w:rPr>
        <w:t xml:space="preserve"> ar brīvības atņemšanu uz septiņiem mēnešiem</w:t>
      </w:r>
      <w:r w:rsidR="00032ACD">
        <w:rPr>
          <w:rFonts w:asciiTheme="majorBidi" w:eastAsia="Times New Roman" w:hAnsiTheme="majorBidi" w:cstheme="majorBidi"/>
          <w:szCs w:val="24"/>
        </w:rPr>
        <w:t>, bet kuram</w:t>
      </w:r>
      <w:r w:rsidR="00032ACD" w:rsidRPr="00797BFE">
        <w:rPr>
          <w:rFonts w:asciiTheme="majorBidi" w:hAnsiTheme="majorBidi" w:cstheme="majorBidi"/>
          <w:szCs w:val="24"/>
        </w:rPr>
        <w:t xml:space="preserve"> </w:t>
      </w:r>
      <w:r w:rsidR="009B76F9" w:rsidRPr="00797BFE">
        <w:rPr>
          <w:rFonts w:asciiTheme="majorBidi" w:hAnsiTheme="majorBidi" w:cstheme="majorBidi"/>
          <w:szCs w:val="24"/>
        </w:rPr>
        <w:t>ar citu spriedumu</w:t>
      </w:r>
      <w:r w:rsidR="009B76F9">
        <w:rPr>
          <w:rFonts w:asciiTheme="majorBidi" w:hAnsiTheme="majorBidi" w:cstheme="majorBidi"/>
          <w:szCs w:val="24"/>
        </w:rPr>
        <w:t xml:space="preserve"> bija noteikts</w:t>
      </w:r>
      <w:r w:rsidR="009B76F9" w:rsidRPr="00797BFE">
        <w:rPr>
          <w:rFonts w:asciiTheme="majorBidi" w:hAnsiTheme="majorBidi" w:cstheme="majorBidi"/>
          <w:szCs w:val="24"/>
        </w:rPr>
        <w:t xml:space="preserve"> divu gadu </w:t>
      </w:r>
      <w:r w:rsidR="009B76F9">
        <w:rPr>
          <w:rFonts w:asciiTheme="majorBidi" w:hAnsiTheme="majorBidi" w:cstheme="majorBidi"/>
          <w:szCs w:val="24"/>
        </w:rPr>
        <w:t xml:space="preserve">nosacīts </w:t>
      </w:r>
      <w:r w:rsidR="009B76F9" w:rsidRPr="00797BFE">
        <w:rPr>
          <w:rFonts w:asciiTheme="majorBidi" w:hAnsiTheme="majorBidi" w:cstheme="majorBidi"/>
          <w:szCs w:val="24"/>
        </w:rPr>
        <w:t>brīvības atņemšanas sods</w:t>
      </w:r>
      <w:r w:rsidR="009B76F9">
        <w:rPr>
          <w:rFonts w:asciiTheme="majorBidi" w:hAnsiTheme="majorBidi" w:cstheme="majorBidi"/>
          <w:szCs w:val="24"/>
        </w:rPr>
        <w:t>,</w:t>
      </w:r>
      <w:r w:rsidR="00BC7736" w:rsidRPr="00797BFE">
        <w:rPr>
          <w:rFonts w:asciiTheme="majorBidi" w:hAnsiTheme="majorBidi" w:cstheme="majorBidi"/>
          <w:szCs w:val="24"/>
        </w:rPr>
        <w:t xml:space="preserve"> </w:t>
      </w:r>
      <w:bookmarkStart w:id="2" w:name="_Hlk96933672"/>
      <w:r w:rsidR="00F8210B">
        <w:rPr>
          <w:rFonts w:asciiTheme="majorBidi" w:hAnsiTheme="majorBidi" w:cstheme="majorBidi"/>
          <w:szCs w:val="24"/>
        </w:rPr>
        <w:t xml:space="preserve">noteica galīgo </w:t>
      </w:r>
      <w:r w:rsidR="00F8210B" w:rsidRPr="006F2804">
        <w:rPr>
          <w:rFonts w:asciiTheme="majorBidi" w:hAnsiTheme="majorBidi" w:cstheme="majorBidi"/>
          <w:szCs w:val="24"/>
        </w:rPr>
        <w:t>sodu brīvības atņemšanu uz diviem gadiem</w:t>
      </w:r>
      <w:r w:rsidR="00032ACD" w:rsidRPr="006F2804">
        <w:rPr>
          <w:rFonts w:asciiTheme="majorBidi" w:hAnsiTheme="majorBidi" w:cstheme="majorBidi"/>
          <w:szCs w:val="24"/>
        </w:rPr>
        <w:t xml:space="preserve"> un nepiemēroja Krimināllikuma </w:t>
      </w:r>
      <w:proofErr w:type="gramStart"/>
      <w:r w:rsidR="00032ACD" w:rsidRPr="006F2804">
        <w:rPr>
          <w:rFonts w:asciiTheme="majorBidi" w:hAnsiTheme="majorBidi" w:cstheme="majorBidi"/>
          <w:szCs w:val="24"/>
        </w:rPr>
        <w:t>55.panta</w:t>
      </w:r>
      <w:proofErr w:type="gramEnd"/>
      <w:r w:rsidR="00032ACD" w:rsidRPr="006F2804">
        <w:rPr>
          <w:rFonts w:asciiTheme="majorBidi" w:hAnsiTheme="majorBidi" w:cstheme="majorBidi"/>
          <w:szCs w:val="24"/>
        </w:rPr>
        <w:t xml:space="preserve"> nosacījumus</w:t>
      </w:r>
      <w:r w:rsidR="00F8210B" w:rsidRPr="006F2804">
        <w:rPr>
          <w:rFonts w:asciiTheme="majorBidi" w:hAnsiTheme="majorBidi" w:cstheme="majorBidi"/>
          <w:szCs w:val="24"/>
        </w:rPr>
        <w:t xml:space="preserve">, tādējādi </w:t>
      </w:r>
      <w:r w:rsidR="009B76F9" w:rsidRPr="006F2804">
        <w:rPr>
          <w:rFonts w:asciiTheme="majorBidi" w:hAnsiTheme="majorBidi" w:cstheme="majorBidi"/>
          <w:szCs w:val="24"/>
        </w:rPr>
        <w:t>faktiski</w:t>
      </w:r>
      <w:bookmarkEnd w:id="2"/>
      <w:r w:rsidR="002449C6" w:rsidRPr="006F2804">
        <w:rPr>
          <w:rFonts w:asciiTheme="majorBidi" w:hAnsiTheme="majorBidi" w:cstheme="majorBidi"/>
          <w:szCs w:val="24"/>
        </w:rPr>
        <w:t xml:space="preserve"> </w:t>
      </w:r>
      <w:r w:rsidR="00F8210B" w:rsidRPr="006F2804">
        <w:rPr>
          <w:rFonts w:asciiTheme="majorBidi" w:hAnsiTheme="majorBidi" w:cstheme="majorBidi"/>
          <w:szCs w:val="24"/>
        </w:rPr>
        <w:t>izlemjot izpildīt</w:t>
      </w:r>
      <w:r w:rsidR="002449C6" w:rsidRPr="006F2804">
        <w:rPr>
          <w:rFonts w:asciiTheme="majorBidi" w:hAnsiTheme="majorBidi" w:cstheme="majorBidi"/>
          <w:szCs w:val="24"/>
        </w:rPr>
        <w:t xml:space="preserve"> </w:t>
      </w:r>
      <w:r w:rsidR="009B76F9" w:rsidRPr="006F2804">
        <w:rPr>
          <w:rFonts w:asciiTheme="majorBidi" w:hAnsiTheme="majorBidi" w:cstheme="majorBidi"/>
          <w:szCs w:val="24"/>
        </w:rPr>
        <w:t>nosacīti noteikto</w:t>
      </w:r>
      <w:r w:rsidR="002449C6" w:rsidRPr="006F2804">
        <w:rPr>
          <w:rFonts w:asciiTheme="majorBidi" w:hAnsiTheme="majorBidi" w:cstheme="majorBidi"/>
          <w:szCs w:val="24"/>
        </w:rPr>
        <w:t xml:space="preserve"> sodu</w:t>
      </w:r>
      <w:r w:rsidR="00F8210B" w:rsidRPr="006F2804">
        <w:rPr>
          <w:rFonts w:asciiTheme="majorBidi" w:hAnsiTheme="majorBidi" w:cstheme="majorBidi"/>
          <w:szCs w:val="24"/>
        </w:rPr>
        <w:t xml:space="preserve"> </w:t>
      </w:r>
      <w:r w:rsidR="000F6366" w:rsidRPr="006F2804">
        <w:rPr>
          <w:rFonts w:asciiTheme="majorBidi" w:hAnsiTheme="majorBidi" w:cstheme="majorBidi"/>
          <w:szCs w:val="24"/>
        </w:rPr>
        <w:t>(</w:t>
      </w:r>
      <w:r w:rsidR="00797BFE" w:rsidRPr="006F2804">
        <w:rPr>
          <w:rFonts w:asciiTheme="majorBidi" w:hAnsiTheme="majorBidi" w:cstheme="majorBidi"/>
          <w:i/>
          <w:iCs/>
          <w:szCs w:val="24"/>
        </w:rPr>
        <w:t>Augstākās tiesas 2008.gada 15.maija lēmums lietā Nr. SKK-224/2008 (</w:t>
      </w:r>
      <w:r w:rsidR="00797BFE" w:rsidRPr="006F2804">
        <w:rPr>
          <w:rFonts w:asciiTheme="majorBidi" w:eastAsia="Times New Roman" w:hAnsiTheme="majorBidi" w:cstheme="majorBidi"/>
          <w:i/>
          <w:iCs/>
          <w:szCs w:val="24"/>
        </w:rPr>
        <w:t>110872221306</w:t>
      </w:r>
      <w:r w:rsidR="00797BFE" w:rsidRPr="006F2804">
        <w:rPr>
          <w:rFonts w:asciiTheme="majorBidi" w:hAnsiTheme="majorBidi" w:cstheme="majorBidi"/>
          <w:i/>
          <w:iCs/>
          <w:szCs w:val="24"/>
        </w:rPr>
        <w:t>)</w:t>
      </w:r>
      <w:r w:rsidR="000F6366" w:rsidRPr="006F2804">
        <w:rPr>
          <w:rFonts w:asciiTheme="majorBidi" w:hAnsiTheme="majorBidi" w:cstheme="majorBidi"/>
          <w:szCs w:val="24"/>
        </w:rPr>
        <w:t>)</w:t>
      </w:r>
      <w:r w:rsidR="002449C6" w:rsidRPr="006F2804">
        <w:rPr>
          <w:rFonts w:asciiTheme="majorBidi" w:hAnsiTheme="majorBidi" w:cstheme="majorBidi"/>
          <w:szCs w:val="24"/>
        </w:rPr>
        <w:t>.</w:t>
      </w:r>
    </w:p>
    <w:p w14:paraId="2353BCB5" w14:textId="54C6171D" w:rsidR="00F9580F" w:rsidRPr="006F2804" w:rsidRDefault="004655DD" w:rsidP="006F2804">
      <w:pPr>
        <w:autoSpaceDE w:val="0"/>
        <w:autoSpaceDN w:val="0"/>
        <w:adjustRightInd w:val="0"/>
        <w:ind w:firstLine="680"/>
        <w:jc w:val="both"/>
      </w:pPr>
      <w:r w:rsidRPr="006F2804">
        <w:t>K</w:t>
      </w:r>
      <w:r w:rsidR="00F9580F" w:rsidRPr="006F2804">
        <w:t xml:space="preserve">riminālprocesa likuma </w:t>
      </w:r>
      <w:proofErr w:type="gramStart"/>
      <w:r w:rsidR="00F9580F" w:rsidRPr="006F2804">
        <w:t>1.pants</w:t>
      </w:r>
      <w:proofErr w:type="gramEnd"/>
      <w:r w:rsidR="00F9580F" w:rsidRPr="006F2804">
        <w:t xml:space="preserve"> noteic, ka Kriminālprocesa likuma mērķis ir noteikt tādu kriminālprocesa kārtību, kas nodrošina efektīvu Krimināllikuma normu piemērošanu un krimināltiesisko attiecību taisnīgu noregulējumu bez neattaisnotas iejaukšanās personas dzīvē.</w:t>
      </w:r>
    </w:p>
    <w:p w14:paraId="6EB72F0D" w14:textId="6AEB948C" w:rsidR="00F9580F" w:rsidRPr="006F2804" w:rsidRDefault="00F9580F" w:rsidP="006F2804">
      <w:pPr>
        <w:autoSpaceDE w:val="0"/>
        <w:autoSpaceDN w:val="0"/>
        <w:adjustRightInd w:val="0"/>
        <w:ind w:firstLine="680"/>
        <w:jc w:val="both"/>
      </w:pPr>
      <w:r w:rsidRPr="006F2804">
        <w:t>Kriminālprocesā jānodrošina efektīva Krimināllikuma normu piemērošana vienlaikus ar krimināltiesisko attiecību taisnīgu noregulējumu, kas atzīstams par samērīgu un atbilstošu reakciju uz notikušo noziedzīgo nodarījumu (</w:t>
      </w:r>
      <w:proofErr w:type="spellStart"/>
      <w:r w:rsidRPr="006F2804">
        <w:t>materiāltiesisks</w:t>
      </w:r>
      <w:proofErr w:type="spellEnd"/>
      <w:r w:rsidRPr="006F2804">
        <w:t xml:space="preserve"> rezultāts). Tas panākams procesā, kurā nenotiek neattaisnota iejaušanās personas dzīvē (procesuāls aspekts). Krimināltiesisko attiecību taisnīgs noregulējums aptver dažādus kriminālprocesa iespējamos rezultātus atkarībā no konkrētās situācijas apstākļiem </w:t>
      </w:r>
      <w:proofErr w:type="gramStart"/>
      <w:r w:rsidRPr="006F2804">
        <w:t>(</w:t>
      </w:r>
      <w:proofErr w:type="gramEnd"/>
      <w:r w:rsidRPr="006F2804">
        <w:rPr>
          <w:i/>
        </w:rPr>
        <w:t>Kriminālprocesa likuma komentāri. A daļa. Zinātniskā monogrāfija prof. K. </w:t>
      </w:r>
      <w:proofErr w:type="spellStart"/>
      <w:r w:rsidRPr="006F2804">
        <w:rPr>
          <w:i/>
        </w:rPr>
        <w:t>Stradas</w:t>
      </w:r>
      <w:proofErr w:type="spellEnd"/>
      <w:r w:rsidRPr="006F2804">
        <w:rPr>
          <w:i/>
        </w:rPr>
        <w:noBreakHyphen/>
        <w:t>Rozenbergas zinātniskā redakcijā. Rīga: Latvijas Vēstnesis, 2019, 24.lpp.</w:t>
      </w:r>
      <w:r w:rsidRPr="006F2804">
        <w:t>).</w:t>
      </w:r>
    </w:p>
    <w:p w14:paraId="07E7B9FD" w14:textId="0538248D" w:rsidR="004655DD" w:rsidRPr="006F2804" w:rsidRDefault="00437BEB" w:rsidP="006F2804">
      <w:pPr>
        <w:autoSpaceDE w:val="0"/>
        <w:autoSpaceDN w:val="0"/>
        <w:adjustRightInd w:val="0"/>
        <w:ind w:firstLine="680"/>
        <w:jc w:val="both"/>
      </w:pPr>
      <w:r w:rsidRPr="006F2804">
        <w:t>Satversmes tiesa ir atzinusi, ka k</w:t>
      </w:r>
      <w:r w:rsidR="009753DA" w:rsidRPr="006F2804">
        <w:t>rimināltiesiskajās attiecībā</w:t>
      </w:r>
      <w:r w:rsidR="0040045D">
        <w:t>s</w:t>
      </w:r>
      <w:r w:rsidR="009753DA" w:rsidRPr="006F2804">
        <w:t xml:space="preserve"> ir svarīgi ņemt vērā, ka valsts izlieto tai piemītošo varu, lai piespiedu kārtā ietekmētu personu, tādā veidā, kas var būtiski ierobežot personas pamattiesības (</w:t>
      </w:r>
      <w:r w:rsidR="009753DA" w:rsidRPr="006F2804">
        <w:rPr>
          <w:i/>
          <w:iCs/>
        </w:rPr>
        <w:t xml:space="preserve">Satversmes tiesas </w:t>
      </w:r>
      <w:proofErr w:type="gramStart"/>
      <w:r w:rsidR="009753DA" w:rsidRPr="006F2804">
        <w:rPr>
          <w:i/>
          <w:iCs/>
        </w:rPr>
        <w:t>2020.gada</w:t>
      </w:r>
      <w:proofErr w:type="gramEnd"/>
      <w:r w:rsidR="009753DA" w:rsidRPr="006F2804">
        <w:rPr>
          <w:i/>
          <w:iCs/>
        </w:rPr>
        <w:t xml:space="preserve"> 12.marta sprieduma lietā Nr. 2019-13-01 16.2.punkta trešā rindkopa</w:t>
      </w:r>
      <w:r w:rsidR="009753DA" w:rsidRPr="006F2804">
        <w:t xml:space="preserve">). </w:t>
      </w:r>
      <w:r w:rsidR="00B8243D" w:rsidRPr="006F2804">
        <w:t>Kriminālprocesa uzdevums ir ātri un pilnīgi atklāt noziedzīgus nodarījums, noskaidrot vainīgos un nodrošināt likumu pareizu piemērošanu, lai katra persona, kas izdarījusi noziedzīgu nodarījumu, tiktu taisnīgi sodīta, savukārt neviens nevainīgais netiktu saukts pie kriminālatbildības un notiesāts (</w:t>
      </w:r>
      <w:r w:rsidR="00B8243D" w:rsidRPr="006F2804">
        <w:rPr>
          <w:i/>
          <w:iCs/>
        </w:rPr>
        <w:t xml:space="preserve">Satversmes tiesas 2018.gada 14.jūnija sprieduma lietā Nr. 2017-23-01 12.3.punkts, </w:t>
      </w:r>
      <w:r w:rsidR="00084DAC" w:rsidRPr="006F2804">
        <w:rPr>
          <w:i/>
          <w:iCs/>
        </w:rPr>
        <w:t>2003.gada 6.oktobra sprieduma lietā Nr.</w:t>
      </w:r>
      <w:r w:rsidR="006F2804">
        <w:rPr>
          <w:i/>
          <w:iCs/>
        </w:rPr>
        <w:t> </w:t>
      </w:r>
      <w:r w:rsidR="00084DAC" w:rsidRPr="006F2804">
        <w:rPr>
          <w:i/>
          <w:iCs/>
        </w:rPr>
        <w:t>2003-08-01 secinājumu daļas 2.punkts</w:t>
      </w:r>
      <w:r w:rsidR="00084DAC" w:rsidRPr="006F2804">
        <w:t xml:space="preserve">). </w:t>
      </w:r>
    </w:p>
    <w:p w14:paraId="0191643E" w14:textId="77777777" w:rsidR="0085010A" w:rsidRPr="006F2804" w:rsidRDefault="0085010A" w:rsidP="0085010A">
      <w:pPr>
        <w:autoSpaceDE w:val="0"/>
        <w:autoSpaceDN w:val="0"/>
        <w:adjustRightInd w:val="0"/>
        <w:ind w:firstLine="680"/>
        <w:jc w:val="both"/>
      </w:pPr>
      <w:r w:rsidRPr="006F2804">
        <w:t xml:space="preserve">Senāts atzīst, ka apelācijas instances tiesa ir pieļāvusi Kriminālprocesa likuma </w:t>
      </w:r>
      <w:proofErr w:type="gramStart"/>
      <w:r w:rsidRPr="006F2804">
        <w:t>511.panta</w:t>
      </w:r>
      <w:proofErr w:type="gramEnd"/>
      <w:r w:rsidRPr="006F2804">
        <w:t xml:space="preserve"> otrās daļas, 512.panta pirmās daļas un 564.panta ceturtās daļas pārkāpumus, jo nav argumentējusi, kāpēc brīvības atņemšanas sodu, kas noteikts nosacīti, tā ir nolēmusi izpildīt. </w:t>
      </w:r>
    </w:p>
    <w:p w14:paraId="31DFC78C" w14:textId="41BF4004" w:rsidR="00D11229" w:rsidRDefault="008643C5" w:rsidP="006F2804">
      <w:pPr>
        <w:autoSpaceDE w:val="0"/>
        <w:autoSpaceDN w:val="0"/>
        <w:adjustRightInd w:val="0"/>
        <w:ind w:firstLine="680"/>
        <w:jc w:val="both"/>
      </w:pPr>
      <w:r w:rsidRPr="006F2804">
        <w:t xml:space="preserve">Lai arī galīgā soda noteikšanai likumā ir paredzēti konkrēti veidi, kādos </w:t>
      </w:r>
      <w:r w:rsidR="009B32E0" w:rsidRPr="006F2804">
        <w:t xml:space="preserve">sodi tiek saskaitīti </w:t>
      </w:r>
      <w:r w:rsidRPr="006F2804">
        <w:t>– ietverot vieglāko sodu smagākajā vai arī pilnīgi vai daļēji saskaitot piespriestos sodus –, tomēr arī šajā gadījumā tiesai</w:t>
      </w:r>
      <w:r w:rsidR="00E77465" w:rsidRPr="006F2804">
        <w:t>, nosakot sodu,</w:t>
      </w:r>
      <w:r w:rsidRPr="006F2804">
        <w:t xml:space="preserve"> ir pienākums ievērot taisnīguma un samērīguma principus</w:t>
      </w:r>
      <w:r w:rsidR="00CA616E" w:rsidRPr="006F2804">
        <w:t>.</w:t>
      </w:r>
    </w:p>
    <w:p w14:paraId="6107BAB6" w14:textId="10B82137" w:rsidR="0085010A" w:rsidRPr="006F2804" w:rsidRDefault="0085010A" w:rsidP="006F2804">
      <w:pPr>
        <w:autoSpaceDE w:val="0"/>
        <w:autoSpaceDN w:val="0"/>
        <w:adjustRightInd w:val="0"/>
        <w:ind w:firstLine="680"/>
        <w:jc w:val="both"/>
      </w:pPr>
      <w:r>
        <w:t xml:space="preserve">Ievērojot minēto, Senāts atzīst, ka, lai nepasliktinātu apsūdzētās </w:t>
      </w:r>
      <w:r w:rsidR="0072116B">
        <w:t>[pers. A]</w:t>
      </w:r>
      <w:r>
        <w:t xml:space="preserve"> stāvokli, tiesa ir tiesīga konkrētajā gadījumā nepiemērot Krimināllikuma </w:t>
      </w:r>
      <w:proofErr w:type="gramStart"/>
      <w:r>
        <w:t>50.panta</w:t>
      </w:r>
      <w:proofErr w:type="gramEnd"/>
      <w:r>
        <w:t xml:space="preserve"> piektās daļas nosacījumus. </w:t>
      </w:r>
    </w:p>
    <w:p w14:paraId="1EA349C1" w14:textId="7AFBDCC5" w:rsidR="004A32B3" w:rsidRPr="00FC142C" w:rsidRDefault="00032ACD" w:rsidP="00FC142C">
      <w:pPr>
        <w:ind w:firstLine="680"/>
        <w:jc w:val="both"/>
      </w:pPr>
      <w:r w:rsidRPr="006F2804">
        <w:rPr>
          <w:rFonts w:asciiTheme="majorBidi" w:hAnsiTheme="majorBidi" w:cstheme="majorBidi"/>
          <w:bCs/>
          <w:szCs w:val="24"/>
        </w:rPr>
        <w:t>[9.6]</w:t>
      </w:r>
      <w:r w:rsidR="00F03C4F">
        <w:rPr>
          <w:rFonts w:asciiTheme="majorBidi" w:hAnsiTheme="majorBidi" w:cstheme="majorBidi"/>
          <w:bCs/>
          <w:szCs w:val="24"/>
        </w:rPr>
        <w:t> </w:t>
      </w:r>
      <w:r w:rsidR="009A5265" w:rsidRPr="003F6F9C">
        <w:rPr>
          <w:bCs/>
        </w:rPr>
        <w:t xml:space="preserve">Kriminālprocesa likuma </w:t>
      </w:r>
      <w:proofErr w:type="gramStart"/>
      <w:r w:rsidR="009A5265" w:rsidRPr="003F6F9C">
        <w:rPr>
          <w:bCs/>
        </w:rPr>
        <w:t>14.panta</w:t>
      </w:r>
      <w:proofErr w:type="gramEnd"/>
      <w:r w:rsidR="009A5265" w:rsidRPr="003F6F9C">
        <w:rPr>
          <w:bCs/>
        </w:rPr>
        <w:t xml:space="preserve"> pirmā daļa noteic, ka ikvienam ir tiesības uz kriminālprocesa pabeigšanu saprātīgā termiņā, tas ir, bez neattaisnotas novilcināšanas.</w:t>
      </w:r>
      <w:r w:rsidR="004A32B3">
        <w:rPr>
          <w:bCs/>
        </w:rPr>
        <w:t xml:space="preserve"> </w:t>
      </w:r>
      <w:r w:rsidR="009A5265" w:rsidRPr="003F6F9C">
        <w:rPr>
          <w:bCs/>
        </w:rPr>
        <w:t>Kriminālprocesa pabeigšana saprātīgā termiņā ir saistīta ar lietas apjomu, juridisko sarežģītību, procesuālo darbību daudzumu, procesā iesaistīto personu attieksmi pret pienākumu pildīšanu un citiem objektīviem apstākļiem.</w:t>
      </w:r>
      <w:r w:rsidR="009A5265" w:rsidRPr="000C0C26">
        <w:rPr>
          <w:bCs/>
        </w:rPr>
        <w:t xml:space="preserve"> </w:t>
      </w:r>
    </w:p>
    <w:p w14:paraId="07CC3728" w14:textId="63A3D15A" w:rsidR="009A5265" w:rsidRPr="003F6F9C" w:rsidRDefault="009A5265" w:rsidP="004A32B3">
      <w:pPr>
        <w:ind w:firstLine="680"/>
        <w:jc w:val="both"/>
        <w:rPr>
          <w:bCs/>
        </w:rPr>
      </w:pPr>
      <w:r w:rsidRPr="003F6F9C">
        <w:rPr>
          <w:bCs/>
        </w:rPr>
        <w:t xml:space="preserve">Savukārt Eiropas Cilvēktiesību tiesas nolēmumos pausta atziņa, ka tiesība uz tiesu saprātīgā termiņā ir viena no Eiropas Cilvēktiesību un pamatbrīvību aizsardzības konvencijas </w:t>
      </w:r>
      <w:proofErr w:type="gramStart"/>
      <w:r w:rsidRPr="003F6F9C">
        <w:rPr>
          <w:bCs/>
        </w:rPr>
        <w:t>6.pantā</w:t>
      </w:r>
      <w:proofErr w:type="gramEnd"/>
      <w:r w:rsidRPr="003F6F9C">
        <w:rPr>
          <w:bCs/>
        </w:rPr>
        <w:t xml:space="preserve"> garantētajām tiesībām un, ka, izvērtējot termiņa saprātīgumu, ir jāņem vērā lietas konkrētie apstākļi un tās tiesu praksē noteiktie kritēriji (</w:t>
      </w:r>
      <w:r w:rsidRPr="003F6F9C">
        <w:rPr>
          <w:bCs/>
          <w:i/>
          <w:iCs/>
        </w:rPr>
        <w:t>Eiropas Cilvēktiesību tiesas 1982.gada 15.jūlija spriedums lietā „</w:t>
      </w:r>
      <w:proofErr w:type="spellStart"/>
      <w:r w:rsidRPr="003F6F9C">
        <w:rPr>
          <w:bCs/>
          <w:i/>
          <w:iCs/>
        </w:rPr>
        <w:t>Eckle</w:t>
      </w:r>
      <w:proofErr w:type="spellEnd"/>
      <w:r w:rsidRPr="003F6F9C">
        <w:rPr>
          <w:bCs/>
          <w:i/>
          <w:iCs/>
        </w:rPr>
        <w:t xml:space="preserve"> v. </w:t>
      </w:r>
      <w:proofErr w:type="spellStart"/>
      <w:r w:rsidRPr="003F6F9C">
        <w:rPr>
          <w:bCs/>
          <w:i/>
          <w:iCs/>
        </w:rPr>
        <w:t>Germany</w:t>
      </w:r>
      <w:proofErr w:type="spellEnd"/>
      <w:r w:rsidRPr="003F6F9C">
        <w:rPr>
          <w:bCs/>
          <w:i/>
          <w:iCs/>
        </w:rPr>
        <w:t>”, Nr.8130/78, 80.punkts; 1992.gada 25.novembra spriedums lietā „</w:t>
      </w:r>
      <w:proofErr w:type="spellStart"/>
      <w:r w:rsidRPr="003F6F9C">
        <w:rPr>
          <w:bCs/>
          <w:i/>
          <w:iCs/>
        </w:rPr>
        <w:t>Abdoella</w:t>
      </w:r>
      <w:proofErr w:type="spellEnd"/>
      <w:r w:rsidRPr="003F6F9C">
        <w:rPr>
          <w:bCs/>
          <w:i/>
          <w:iCs/>
        </w:rPr>
        <w:t xml:space="preserve"> v. </w:t>
      </w:r>
      <w:proofErr w:type="spellStart"/>
      <w:r w:rsidRPr="003F6F9C">
        <w:rPr>
          <w:bCs/>
          <w:i/>
          <w:iCs/>
        </w:rPr>
        <w:t>the</w:t>
      </w:r>
      <w:proofErr w:type="spellEnd"/>
      <w:r w:rsidRPr="003F6F9C">
        <w:rPr>
          <w:bCs/>
          <w:i/>
          <w:iCs/>
        </w:rPr>
        <w:t xml:space="preserve"> </w:t>
      </w:r>
      <w:proofErr w:type="spellStart"/>
      <w:r w:rsidRPr="003F6F9C">
        <w:rPr>
          <w:bCs/>
          <w:i/>
          <w:iCs/>
        </w:rPr>
        <w:t>Netherlands</w:t>
      </w:r>
      <w:proofErr w:type="spellEnd"/>
      <w:r w:rsidRPr="003F6F9C">
        <w:rPr>
          <w:bCs/>
          <w:i/>
          <w:iCs/>
        </w:rPr>
        <w:t>, iesnieguma Nr.12728/87, 23.punkts; 1999.gada 25.marta spriedums lietā „</w:t>
      </w:r>
      <w:proofErr w:type="spellStart"/>
      <w:r w:rsidRPr="003F6F9C">
        <w:rPr>
          <w:bCs/>
          <w:i/>
          <w:iCs/>
        </w:rPr>
        <w:t>Pelisier</w:t>
      </w:r>
      <w:proofErr w:type="spellEnd"/>
      <w:r w:rsidRPr="003F6F9C">
        <w:rPr>
          <w:bCs/>
          <w:i/>
          <w:iCs/>
        </w:rPr>
        <w:t xml:space="preserve"> </w:t>
      </w:r>
      <w:proofErr w:type="spellStart"/>
      <w:r w:rsidRPr="003F6F9C">
        <w:rPr>
          <w:bCs/>
          <w:i/>
          <w:iCs/>
        </w:rPr>
        <w:t>and</w:t>
      </w:r>
      <w:proofErr w:type="spellEnd"/>
      <w:r w:rsidRPr="003F6F9C">
        <w:rPr>
          <w:bCs/>
          <w:i/>
          <w:iCs/>
        </w:rPr>
        <w:t xml:space="preserve"> </w:t>
      </w:r>
      <w:proofErr w:type="spellStart"/>
      <w:r w:rsidRPr="003F6F9C">
        <w:rPr>
          <w:bCs/>
          <w:i/>
          <w:iCs/>
        </w:rPr>
        <w:t>Sassi</w:t>
      </w:r>
      <w:proofErr w:type="spellEnd"/>
      <w:r w:rsidRPr="003F6F9C">
        <w:rPr>
          <w:bCs/>
          <w:i/>
          <w:iCs/>
        </w:rPr>
        <w:t xml:space="preserve"> v. </w:t>
      </w:r>
      <w:proofErr w:type="spellStart"/>
      <w:r w:rsidRPr="003F6F9C">
        <w:rPr>
          <w:bCs/>
          <w:i/>
          <w:iCs/>
        </w:rPr>
        <w:t>France</w:t>
      </w:r>
      <w:proofErr w:type="spellEnd"/>
      <w:r w:rsidRPr="003F6F9C">
        <w:rPr>
          <w:bCs/>
          <w:i/>
          <w:iCs/>
        </w:rPr>
        <w:t>”, (GC), iesnieguma Nr.25444/94, 67.punkts; 2000.gada 27.jūnija spriedums lietā „</w:t>
      </w:r>
      <w:proofErr w:type="spellStart"/>
      <w:r w:rsidRPr="003F6F9C">
        <w:rPr>
          <w:bCs/>
          <w:i/>
          <w:iCs/>
        </w:rPr>
        <w:t>Frydlender</w:t>
      </w:r>
      <w:proofErr w:type="spellEnd"/>
      <w:r w:rsidRPr="003F6F9C">
        <w:rPr>
          <w:bCs/>
          <w:i/>
          <w:iCs/>
        </w:rPr>
        <w:t xml:space="preserve"> v. </w:t>
      </w:r>
      <w:proofErr w:type="spellStart"/>
      <w:r w:rsidRPr="003F6F9C">
        <w:rPr>
          <w:bCs/>
          <w:i/>
          <w:iCs/>
        </w:rPr>
        <w:t>France</w:t>
      </w:r>
      <w:proofErr w:type="spellEnd"/>
      <w:r w:rsidRPr="003F6F9C">
        <w:rPr>
          <w:bCs/>
          <w:i/>
          <w:iCs/>
        </w:rPr>
        <w:t>”, (GC), iesnieguma Nr.30979/96, 42.punkts; 2012.gada 22.maija spriedums lietā „</w:t>
      </w:r>
      <w:proofErr w:type="spellStart"/>
      <w:r w:rsidRPr="003F6F9C">
        <w:rPr>
          <w:bCs/>
          <w:i/>
          <w:iCs/>
        </w:rPr>
        <w:t>Idalov</w:t>
      </w:r>
      <w:proofErr w:type="spellEnd"/>
      <w:r w:rsidRPr="003F6F9C">
        <w:rPr>
          <w:bCs/>
          <w:i/>
          <w:iCs/>
        </w:rPr>
        <w:t xml:space="preserve"> v. </w:t>
      </w:r>
      <w:proofErr w:type="spellStart"/>
      <w:r w:rsidRPr="003F6F9C">
        <w:rPr>
          <w:bCs/>
          <w:i/>
          <w:iCs/>
        </w:rPr>
        <w:t>Russia</w:t>
      </w:r>
      <w:proofErr w:type="spellEnd"/>
      <w:r w:rsidRPr="003F6F9C">
        <w:rPr>
          <w:bCs/>
          <w:i/>
          <w:iCs/>
        </w:rPr>
        <w:t>”, (GC), iesnieguma Nr.5826/03, 186.punkts</w:t>
      </w:r>
      <w:r w:rsidRPr="003F6F9C">
        <w:rPr>
          <w:bCs/>
        </w:rPr>
        <w:t>). Kriminālprocesa pabeigšana saprātīgā termiņā ir saistīta ar lietas apjomu, juridisko sarežģītību, procesuālo darbību daudzumu, procesā iesaistīto personu attieksmi pret pienākumu pildīšanu un citiem objektīviem apstākļiem (</w:t>
      </w:r>
      <w:r w:rsidRPr="003F6F9C">
        <w:rPr>
          <w:bCs/>
          <w:i/>
        </w:rPr>
        <w:t>Augstākās tiesas 2018.gada 4.septembra lēmums lietā Nr. SKK-337/2018 (11210030713)</w:t>
      </w:r>
      <w:r w:rsidRPr="003F6F9C">
        <w:rPr>
          <w:bCs/>
        </w:rPr>
        <w:t xml:space="preserve"> </w:t>
      </w:r>
      <w:r w:rsidRPr="003F6F9C">
        <w:rPr>
          <w:bCs/>
          <w:i/>
        </w:rPr>
        <w:t>ECLI:LV:AT:2018:0904.11210030713.3.L</w:t>
      </w:r>
      <w:r w:rsidRPr="003F6F9C">
        <w:rPr>
          <w:bCs/>
        </w:rPr>
        <w:t xml:space="preserve">). Minētie apstākļi tiesai jāizvērtē un tikai tad var pieņemt lēmumu par to, vai konkrētā lietā ir vai nav pieļauts pārkāpums. Procesa ilguma saprātīguma izvērtēšanā būtiski ņemt vērā katras konkrētas lietas apstākļus, ievērojot vairākus kritērijus, proti, lietas sarežģītību, iesaistīto personu rīcību, aizskartās intereses. </w:t>
      </w:r>
    </w:p>
    <w:p w14:paraId="406CAB0F" w14:textId="50B5C271" w:rsidR="009A5265" w:rsidRPr="003F6F9C" w:rsidRDefault="009A5265" w:rsidP="006F2804">
      <w:pPr>
        <w:ind w:firstLine="680"/>
        <w:jc w:val="both"/>
        <w:rPr>
          <w:bCs/>
        </w:rPr>
      </w:pPr>
      <w:r w:rsidRPr="003F6F9C">
        <w:rPr>
          <w:bCs/>
        </w:rPr>
        <w:t xml:space="preserve">Augstākās tiesas </w:t>
      </w:r>
      <w:proofErr w:type="gramStart"/>
      <w:r w:rsidRPr="003F6F9C">
        <w:rPr>
          <w:bCs/>
        </w:rPr>
        <w:t>2013.gada</w:t>
      </w:r>
      <w:proofErr w:type="gramEnd"/>
      <w:r w:rsidRPr="003F6F9C">
        <w:rPr>
          <w:bCs/>
        </w:rPr>
        <w:t xml:space="preserve"> tiesu prakses apkopojuma „Tiesu prakse par tiesībām uz kriminālprocesa pabeigšanu saprātīgā termiņā un soda noteikšanā, ja nav ievērotas tiesības uz kriminālprocesa pabeigšanu saprātīgā termiņā” priekšlikumu 7.punktā norādīts, ka visos nolēmumos, kuros tiek konstatēts tiesību pārkāpums uz kriminālprocesa pabeigšanu saprātīgā termiņā, ietverams izvērsts, ar konkrētiem faktiem motivēts atzinums par pārkāpuma esamību, kā arī motivēti atzinumi par konkrētu labvēlīgu seku veida piemērošanu vai nepiemērošanu (</w:t>
      </w:r>
      <w:r w:rsidRPr="003F6F9C">
        <w:rPr>
          <w:bCs/>
          <w:i/>
        </w:rPr>
        <w:t xml:space="preserve">Augstākās tiesas 2013.gada tiesu prakses apkopojums „Tiesu prakse par tiesībām uz kriminālprocesa pabeigšanu saprātīgā termiņā un soda noteikšanā, ja nav ievērotas tiesības uz kriminālprocesa pabeigšanu saprātīgā termiņā”, priekšlikumu 7.punkts, http://at.gov.lv/lv/ </w:t>
      </w:r>
      <w:proofErr w:type="spellStart"/>
      <w:r w:rsidRPr="003F6F9C">
        <w:rPr>
          <w:bCs/>
          <w:i/>
        </w:rPr>
        <w:t>judikatura</w:t>
      </w:r>
      <w:proofErr w:type="spellEnd"/>
      <w:r w:rsidRPr="003F6F9C">
        <w:rPr>
          <w:bCs/>
          <w:i/>
        </w:rPr>
        <w:t>/tiesu-prakses-apkopojumi/</w:t>
      </w:r>
      <w:proofErr w:type="spellStart"/>
      <w:r w:rsidRPr="003F6F9C">
        <w:rPr>
          <w:bCs/>
          <w:i/>
        </w:rPr>
        <w:t>kriminaltiesibas</w:t>
      </w:r>
      <w:proofErr w:type="spellEnd"/>
      <w:r w:rsidRPr="003F6F9C">
        <w:rPr>
          <w:bCs/>
          <w:i/>
        </w:rPr>
        <w:t>/</w:t>
      </w:r>
      <w:r w:rsidRPr="003F6F9C">
        <w:rPr>
          <w:bCs/>
        </w:rPr>
        <w:t>).</w:t>
      </w:r>
    </w:p>
    <w:p w14:paraId="23EB3AC3" w14:textId="4A55E34C" w:rsidR="009A5265" w:rsidRPr="00D133AC" w:rsidRDefault="009A5265" w:rsidP="006F2804">
      <w:pPr>
        <w:ind w:firstLine="680"/>
        <w:jc w:val="both"/>
        <w:rPr>
          <w:bCs/>
        </w:rPr>
      </w:pPr>
      <w:r w:rsidRPr="003F6F9C">
        <w:rPr>
          <w:bCs/>
        </w:rPr>
        <w:t xml:space="preserve">Senāts konstatē, ka apelācijas instances tiesa ir atzinusi, ka </w:t>
      </w:r>
      <w:r w:rsidRPr="00D133AC">
        <w:rPr>
          <w:bCs/>
        </w:rPr>
        <w:t>lietā nav pieļauts apsūdzētās</w:t>
      </w:r>
      <w:r w:rsidRPr="000C0C26">
        <w:rPr>
          <w:bCs/>
        </w:rPr>
        <w:t xml:space="preserve"> </w:t>
      </w:r>
      <w:r w:rsidR="0072116B">
        <w:rPr>
          <w:bCs/>
        </w:rPr>
        <w:t>[pers. A]</w:t>
      </w:r>
      <w:r w:rsidRPr="00D133AC">
        <w:rPr>
          <w:bCs/>
        </w:rPr>
        <w:t xml:space="preserve"> tiesību uz kriminālprocesa pabeigšanu sapratīgā termiņā pārkāpums.</w:t>
      </w:r>
    </w:p>
    <w:p w14:paraId="123A1C4A" w14:textId="3E1A1864" w:rsidR="009A5265" w:rsidRPr="003F6F9C" w:rsidRDefault="009A5265" w:rsidP="006F2804">
      <w:pPr>
        <w:ind w:firstLine="680"/>
        <w:jc w:val="both"/>
        <w:rPr>
          <w:bCs/>
        </w:rPr>
      </w:pPr>
      <w:r>
        <w:rPr>
          <w:bCs/>
        </w:rPr>
        <w:t>Apelācijas instances tiesa norādījusi</w:t>
      </w:r>
      <w:r w:rsidRPr="00D133AC">
        <w:rPr>
          <w:bCs/>
        </w:rPr>
        <w:t xml:space="preserve">, ka </w:t>
      </w:r>
      <w:r>
        <w:rPr>
          <w:bCs/>
        </w:rPr>
        <w:t>p</w:t>
      </w:r>
      <w:r w:rsidRPr="00D133AC">
        <w:rPr>
          <w:bCs/>
        </w:rPr>
        <w:t>irmstiesas</w:t>
      </w:r>
      <w:r>
        <w:rPr>
          <w:bCs/>
        </w:rPr>
        <w:t xml:space="preserve"> </w:t>
      </w:r>
      <w:r w:rsidRPr="00D133AC">
        <w:rPr>
          <w:bCs/>
        </w:rPr>
        <w:t>izmeklēšana līdz lietas nodošanai tiesai ir</w:t>
      </w:r>
      <w:r>
        <w:rPr>
          <w:bCs/>
        </w:rPr>
        <w:t xml:space="preserve"> </w:t>
      </w:r>
      <w:r w:rsidRPr="00D133AC">
        <w:rPr>
          <w:bCs/>
        </w:rPr>
        <w:t>ilgusi mazāk par trim gadiem, savukārt lietas iztiesāšana pašreiz ilgst faktiski piecus</w:t>
      </w:r>
      <w:r>
        <w:rPr>
          <w:bCs/>
        </w:rPr>
        <w:t xml:space="preserve"> </w:t>
      </w:r>
      <w:r w:rsidRPr="00D133AC">
        <w:rPr>
          <w:bCs/>
        </w:rPr>
        <w:t xml:space="preserve">gadus. </w:t>
      </w:r>
      <w:r>
        <w:rPr>
          <w:bCs/>
        </w:rPr>
        <w:t>L</w:t>
      </w:r>
      <w:r w:rsidRPr="00D133AC">
        <w:rPr>
          <w:bCs/>
        </w:rPr>
        <w:t>ietas iztiesāšanas gait</w:t>
      </w:r>
      <w:r>
        <w:rPr>
          <w:bCs/>
        </w:rPr>
        <w:t>ā</w:t>
      </w:r>
      <w:r w:rsidRPr="00D133AC">
        <w:rPr>
          <w:bCs/>
        </w:rPr>
        <w:t xml:space="preserve"> dažādās tiesu instancēs nav</w:t>
      </w:r>
      <w:r>
        <w:rPr>
          <w:bCs/>
        </w:rPr>
        <w:t xml:space="preserve"> </w:t>
      </w:r>
      <w:r w:rsidRPr="00D133AC">
        <w:rPr>
          <w:bCs/>
        </w:rPr>
        <w:t xml:space="preserve">notikušas septiņas tiesas sēdes. </w:t>
      </w:r>
      <w:r>
        <w:rPr>
          <w:bCs/>
        </w:rPr>
        <w:t>Tiesa atzinusi</w:t>
      </w:r>
      <w:r w:rsidRPr="00D133AC">
        <w:rPr>
          <w:bCs/>
        </w:rPr>
        <w:t>, ka šis apstāklis ir ietekmējis</w:t>
      </w:r>
      <w:r>
        <w:rPr>
          <w:bCs/>
        </w:rPr>
        <w:t xml:space="preserve"> </w:t>
      </w:r>
      <w:r w:rsidRPr="00D133AC">
        <w:rPr>
          <w:bCs/>
        </w:rPr>
        <w:t>lietas pabeigšanas termiņus.</w:t>
      </w:r>
      <w:r>
        <w:rPr>
          <w:bCs/>
        </w:rPr>
        <w:t xml:space="preserve"> Citi motīvi apelācijas instances tiesas nolēmumā nav izklāstīti.</w:t>
      </w:r>
    </w:p>
    <w:p w14:paraId="41F1273F" w14:textId="77777777" w:rsidR="00F9580F" w:rsidRDefault="009A5265" w:rsidP="006F2804">
      <w:pPr>
        <w:ind w:firstLine="680"/>
        <w:jc w:val="both"/>
        <w:rPr>
          <w:bCs/>
        </w:rPr>
      </w:pPr>
      <w:r w:rsidRPr="003F6F9C">
        <w:rPr>
          <w:bCs/>
        </w:rPr>
        <w:t>Senāts piekrī</w:t>
      </w:r>
      <w:r>
        <w:rPr>
          <w:bCs/>
        </w:rPr>
        <w:t xml:space="preserve">t kasācijas sūdzību </w:t>
      </w:r>
      <w:r w:rsidRPr="003F6F9C">
        <w:rPr>
          <w:bCs/>
        </w:rPr>
        <w:t xml:space="preserve">argumentiem, ka apelācijas instances tiesas spriedums šajā daļā nav motivēts un neatbilst Kriminālprocesa likuma </w:t>
      </w:r>
      <w:proofErr w:type="gramStart"/>
      <w:r w:rsidRPr="003F6F9C">
        <w:rPr>
          <w:bCs/>
        </w:rPr>
        <w:t>564.panta</w:t>
      </w:r>
      <w:proofErr w:type="gramEnd"/>
      <w:r w:rsidRPr="003F6F9C">
        <w:rPr>
          <w:bCs/>
        </w:rPr>
        <w:t xml:space="preserve"> ceturtās daļas prasībām.</w:t>
      </w:r>
    </w:p>
    <w:p w14:paraId="17937BBD" w14:textId="12BA5E57" w:rsidR="009A5265" w:rsidRDefault="00F9580F" w:rsidP="006F2804">
      <w:pPr>
        <w:ind w:firstLine="680"/>
        <w:jc w:val="both"/>
        <w:rPr>
          <w:bCs/>
        </w:rPr>
      </w:pPr>
      <w:r>
        <w:rPr>
          <w:bCs/>
        </w:rPr>
        <w:t xml:space="preserve">Kriminālprocesa likuma </w:t>
      </w:r>
      <w:proofErr w:type="gramStart"/>
      <w:r>
        <w:rPr>
          <w:bCs/>
        </w:rPr>
        <w:t>564.panta</w:t>
      </w:r>
      <w:proofErr w:type="gramEnd"/>
      <w:r>
        <w:rPr>
          <w:bCs/>
        </w:rPr>
        <w:t xml:space="preserve"> ceturtās daļas</w:t>
      </w:r>
      <w:r w:rsidR="00032ACD">
        <w:rPr>
          <w:bCs/>
        </w:rPr>
        <w:t xml:space="preserve"> pārkāpumu</w:t>
      </w:r>
      <w:r w:rsidR="00032ACD" w:rsidRPr="00032ACD">
        <w:rPr>
          <w:bCs/>
        </w:rPr>
        <w:t xml:space="preserve"> </w:t>
      </w:r>
      <w:r w:rsidR="00032ACD">
        <w:rPr>
          <w:bCs/>
        </w:rPr>
        <w:t>Senāts atzīst</w:t>
      </w:r>
      <w:r>
        <w:rPr>
          <w:bCs/>
        </w:rPr>
        <w:t xml:space="preserve"> </w:t>
      </w:r>
      <w:r w:rsidR="00032ACD">
        <w:rPr>
          <w:bCs/>
        </w:rPr>
        <w:t>par</w:t>
      </w:r>
      <w:r w:rsidR="009A5265" w:rsidRPr="003F6F9C">
        <w:rPr>
          <w:bCs/>
        </w:rPr>
        <w:t xml:space="preserve"> Kriminālprocesa likuma būtisku pārkāpumu šā likuma 575.panta trešās daļas izpratnē.</w:t>
      </w:r>
    </w:p>
    <w:p w14:paraId="28A7AAA2" w14:textId="1673E403" w:rsidR="00382BC1" w:rsidRDefault="00382BC1" w:rsidP="006F2804">
      <w:pPr>
        <w:ind w:firstLine="680"/>
        <w:jc w:val="both"/>
        <w:rPr>
          <w:bCs/>
        </w:rPr>
      </w:pPr>
    </w:p>
    <w:p w14:paraId="49ECBF68" w14:textId="4E5C25A2" w:rsidR="0043347B" w:rsidRDefault="004217B6" w:rsidP="006F2804">
      <w:pPr>
        <w:ind w:firstLine="680"/>
        <w:jc w:val="both"/>
        <w:rPr>
          <w:bCs/>
        </w:rPr>
      </w:pPr>
      <w:r>
        <w:rPr>
          <w:bCs/>
        </w:rPr>
        <w:t>[</w:t>
      </w:r>
      <w:r w:rsidR="00473DAA">
        <w:rPr>
          <w:bCs/>
        </w:rPr>
        <w:t>10</w:t>
      </w:r>
      <w:r>
        <w:rPr>
          <w:bCs/>
        </w:rPr>
        <w:t xml:space="preserve">] </w:t>
      </w:r>
      <w:r w:rsidR="0043347B">
        <w:rPr>
          <w:bCs/>
        </w:rPr>
        <w:t xml:space="preserve">Apelācijas instances tiesas pieļautos Kriminālprocesa likuma </w:t>
      </w:r>
      <w:proofErr w:type="gramStart"/>
      <w:r w:rsidR="0043347B">
        <w:rPr>
          <w:bCs/>
        </w:rPr>
        <w:t>511.panta</w:t>
      </w:r>
      <w:proofErr w:type="gramEnd"/>
      <w:r w:rsidR="0043347B">
        <w:rPr>
          <w:bCs/>
        </w:rPr>
        <w:t xml:space="preserve"> otrās daļas, 512.panta pirmās daļ</w:t>
      </w:r>
      <w:r w:rsidR="00634457">
        <w:rPr>
          <w:bCs/>
        </w:rPr>
        <w:t>a</w:t>
      </w:r>
      <w:r w:rsidR="0043347B">
        <w:rPr>
          <w:bCs/>
        </w:rPr>
        <w:t>s, 564.panta ceturtās daļas, 591.panta otrās daļas pārkāpumus Senāts atzīst par Kriminālprocesa likuma būtiskiem pārkāpumiem šā likuma 575.panta trešās daļas izpratn</w:t>
      </w:r>
      <w:r w:rsidR="00A67F8E">
        <w:rPr>
          <w:bCs/>
        </w:rPr>
        <w:t>ē</w:t>
      </w:r>
      <w:r w:rsidR="0043347B">
        <w:rPr>
          <w:bCs/>
        </w:rPr>
        <w:t>, kas noveda pie nelikumīga nolēmuma un ir pamats sprieduma atcelšanai norādītajā daļā.</w:t>
      </w:r>
    </w:p>
    <w:p w14:paraId="79556E0A" w14:textId="77777777" w:rsidR="004860AE" w:rsidRDefault="004860AE" w:rsidP="006F2804">
      <w:pPr>
        <w:ind w:firstLine="680"/>
        <w:jc w:val="both"/>
        <w:rPr>
          <w:bCs/>
        </w:rPr>
      </w:pPr>
    </w:p>
    <w:p w14:paraId="76FF03DB" w14:textId="0054A28E" w:rsidR="004217B6" w:rsidRPr="004217B6" w:rsidRDefault="0043347B" w:rsidP="006F2804">
      <w:pPr>
        <w:ind w:firstLine="680"/>
        <w:jc w:val="both"/>
        <w:rPr>
          <w:bCs/>
        </w:rPr>
      </w:pPr>
      <w:r>
        <w:rPr>
          <w:bCs/>
        </w:rPr>
        <w:t xml:space="preserve">[11] </w:t>
      </w:r>
      <w:r w:rsidR="00F82E69">
        <w:rPr>
          <w:bCs/>
        </w:rPr>
        <w:t>Senāts atzīst, ka pārējie k</w:t>
      </w:r>
      <w:r w:rsidR="00F82E69" w:rsidRPr="00C83D7C">
        <w:t xml:space="preserve">asācijas </w:t>
      </w:r>
      <w:r w:rsidR="00F82E69">
        <w:t>sūdzīb</w:t>
      </w:r>
      <w:r w:rsidR="00F260BF">
        <w:t>u</w:t>
      </w:r>
      <w:r w:rsidR="00F82E69">
        <w:t xml:space="preserve"> argumenti daļā par sodu </w:t>
      </w:r>
      <w:r w:rsidR="00CA2601">
        <w:t>ietekmējoš</w:t>
      </w:r>
      <w:r w:rsidR="00F260BF">
        <w:t>iem</w:t>
      </w:r>
      <w:r w:rsidR="00CA2601">
        <w:t xml:space="preserve"> apstākļ</w:t>
      </w:r>
      <w:r w:rsidR="00F260BF">
        <w:t>iem</w:t>
      </w:r>
      <w:r w:rsidR="00CA2601">
        <w:t xml:space="preserve"> </w:t>
      </w:r>
      <w:r w:rsidR="00F82E69">
        <w:t>šajā lēmumā netiek vērtēti</w:t>
      </w:r>
      <w:r w:rsidR="00F82E69" w:rsidRPr="00BE5E1D">
        <w:t xml:space="preserve">, ņemot vērā, ka apelācijas instances tiesas </w:t>
      </w:r>
      <w:r w:rsidR="00F82E69">
        <w:t>spriedums</w:t>
      </w:r>
      <w:r w:rsidR="00F82E69" w:rsidRPr="00BE5E1D">
        <w:t xml:space="preserve"> </w:t>
      </w:r>
      <w:r w:rsidR="00F82E69">
        <w:t xml:space="preserve">tiek atcelts </w:t>
      </w:r>
      <w:r w:rsidR="00F82E69" w:rsidRPr="00BE5E1D">
        <w:t>un lieta</w:t>
      </w:r>
      <w:r w:rsidR="00F1339A" w:rsidRPr="00F1339A">
        <w:t xml:space="preserve"> </w:t>
      </w:r>
      <w:r w:rsidR="00F1339A">
        <w:t>atceltajā daļā</w:t>
      </w:r>
      <w:r w:rsidR="00F82E69" w:rsidRPr="00BE5E1D">
        <w:t xml:space="preserve"> apelācijas instances tiesā </w:t>
      </w:r>
      <w:r w:rsidR="00F82E69">
        <w:t xml:space="preserve">jāizskata no jauna </w:t>
      </w:r>
      <w:r w:rsidR="00F82E69" w:rsidRPr="00BE5E1D">
        <w:t>atbilstoši Kriminālprocesa likuma 53.nodaļas prasībām</w:t>
      </w:r>
      <w:r w:rsidR="00F82E69">
        <w:t>.</w:t>
      </w:r>
    </w:p>
    <w:p w14:paraId="598A8AFD" w14:textId="387F1170" w:rsidR="003F6F9C" w:rsidRPr="004217B6" w:rsidRDefault="003F6F9C" w:rsidP="006F2804">
      <w:pPr>
        <w:ind w:firstLine="680"/>
        <w:rPr>
          <w:bCs/>
        </w:rPr>
      </w:pPr>
    </w:p>
    <w:p w14:paraId="413626FF" w14:textId="3AB03FCF" w:rsidR="003C51C5" w:rsidRPr="004217B6" w:rsidRDefault="006B4FCC" w:rsidP="006F2804">
      <w:pPr>
        <w:ind w:firstLine="680"/>
        <w:rPr>
          <w:bCs/>
        </w:rPr>
      </w:pPr>
      <w:r w:rsidRPr="004217B6">
        <w:rPr>
          <w:bCs/>
        </w:rPr>
        <w:t>[</w:t>
      </w:r>
      <w:r w:rsidR="004217B6">
        <w:rPr>
          <w:bCs/>
        </w:rPr>
        <w:t>1</w:t>
      </w:r>
      <w:r w:rsidR="0043347B">
        <w:rPr>
          <w:bCs/>
        </w:rPr>
        <w:t>2</w:t>
      </w:r>
      <w:r w:rsidRPr="004217B6">
        <w:rPr>
          <w:bCs/>
        </w:rPr>
        <w:t xml:space="preserve">] </w:t>
      </w:r>
      <w:r w:rsidR="004217B6" w:rsidRPr="004217B6">
        <w:rPr>
          <w:bCs/>
        </w:rPr>
        <w:t xml:space="preserve">Apsūdzētajai </w:t>
      </w:r>
      <w:r w:rsidR="0072116B">
        <w:rPr>
          <w:bCs/>
        </w:rPr>
        <w:t>[pers. A]</w:t>
      </w:r>
      <w:r w:rsidR="004217B6" w:rsidRPr="004217B6">
        <w:rPr>
          <w:bCs/>
        </w:rPr>
        <w:t xml:space="preserve"> drošības līdzeklis nav piemērots. Kasācijas instances tiesa atzīst, ka </w:t>
      </w:r>
      <w:r w:rsidR="00F1339A">
        <w:rPr>
          <w:bCs/>
        </w:rPr>
        <w:t xml:space="preserve">šajā </w:t>
      </w:r>
      <w:r w:rsidR="00F260BF">
        <w:rPr>
          <w:bCs/>
        </w:rPr>
        <w:t xml:space="preserve">procesa stadijā nav pamata </w:t>
      </w:r>
      <w:r w:rsidR="0072116B">
        <w:rPr>
          <w:bCs/>
        </w:rPr>
        <w:t>[pers. A]</w:t>
      </w:r>
      <w:r w:rsidR="00F260BF">
        <w:rPr>
          <w:bCs/>
        </w:rPr>
        <w:t xml:space="preserve"> piemērot drošības līdzekli. </w:t>
      </w:r>
    </w:p>
    <w:p w14:paraId="18E2BCE4" w14:textId="77777777" w:rsidR="003C51C5" w:rsidRDefault="003C51C5" w:rsidP="006F2804">
      <w:pPr>
        <w:ind w:firstLine="680"/>
        <w:rPr>
          <w:bCs/>
        </w:rPr>
      </w:pPr>
    </w:p>
    <w:p w14:paraId="6F17A526" w14:textId="77777777" w:rsidR="00884299" w:rsidRPr="00DE2D70" w:rsidRDefault="00884299" w:rsidP="006F2804">
      <w:pPr>
        <w:ind w:firstLine="680"/>
        <w:jc w:val="center"/>
        <w:rPr>
          <w:b/>
        </w:rPr>
      </w:pPr>
      <w:r w:rsidRPr="00DE2D70">
        <w:rPr>
          <w:b/>
        </w:rPr>
        <w:t>Rezolutīvā daļa</w:t>
      </w:r>
    </w:p>
    <w:p w14:paraId="792797B1" w14:textId="77777777" w:rsidR="00884299" w:rsidRPr="00DE2D70" w:rsidRDefault="00884299" w:rsidP="006F2804">
      <w:pPr>
        <w:ind w:firstLine="680"/>
        <w:jc w:val="center"/>
        <w:rPr>
          <w:bCs/>
        </w:rPr>
      </w:pPr>
    </w:p>
    <w:p w14:paraId="7EF348EC" w14:textId="77777777" w:rsidR="00884299" w:rsidRPr="00DE2D70" w:rsidRDefault="00884299" w:rsidP="006F2804">
      <w:pPr>
        <w:ind w:firstLine="680"/>
        <w:jc w:val="both"/>
        <w:rPr>
          <w:b/>
          <w:szCs w:val="24"/>
        </w:rPr>
      </w:pPr>
      <w:r w:rsidRPr="00DE2D70">
        <w:rPr>
          <w:szCs w:val="24"/>
        </w:rPr>
        <w:t>P</w:t>
      </w:r>
      <w:r w:rsidRPr="00DE2D70">
        <w:rPr>
          <w:bCs/>
          <w:szCs w:val="24"/>
        </w:rPr>
        <w:t xml:space="preserve">amatojoties uz Kriminālprocesa likuma 585. un </w:t>
      </w:r>
      <w:proofErr w:type="gramStart"/>
      <w:r w:rsidRPr="00DE2D70">
        <w:rPr>
          <w:bCs/>
          <w:szCs w:val="24"/>
        </w:rPr>
        <w:t>587.pantu</w:t>
      </w:r>
      <w:proofErr w:type="gramEnd"/>
      <w:r w:rsidRPr="00DE2D70">
        <w:rPr>
          <w:bCs/>
          <w:szCs w:val="24"/>
        </w:rPr>
        <w:t>, tiesa</w:t>
      </w:r>
    </w:p>
    <w:p w14:paraId="56418E07" w14:textId="77777777" w:rsidR="00884299" w:rsidRPr="00DE2D70" w:rsidRDefault="00884299" w:rsidP="006F2804">
      <w:pPr>
        <w:ind w:firstLine="680"/>
        <w:rPr>
          <w:szCs w:val="24"/>
        </w:rPr>
      </w:pPr>
    </w:p>
    <w:p w14:paraId="2BF28BF8" w14:textId="6DDD63B0" w:rsidR="00884299" w:rsidRDefault="00884299" w:rsidP="006F2804">
      <w:pPr>
        <w:ind w:firstLine="680"/>
        <w:jc w:val="center"/>
        <w:rPr>
          <w:b/>
          <w:szCs w:val="24"/>
        </w:rPr>
      </w:pPr>
      <w:r w:rsidRPr="00DE2D70">
        <w:rPr>
          <w:b/>
          <w:szCs w:val="24"/>
        </w:rPr>
        <w:t>nolēma:</w:t>
      </w:r>
    </w:p>
    <w:p w14:paraId="1C471C5C" w14:textId="5AD60D94" w:rsidR="00884299" w:rsidRDefault="00884299" w:rsidP="006F2804">
      <w:pPr>
        <w:ind w:firstLine="680"/>
        <w:rPr>
          <w:bCs/>
          <w:szCs w:val="24"/>
        </w:rPr>
      </w:pPr>
    </w:p>
    <w:p w14:paraId="1794F0E5" w14:textId="4CD04DF6" w:rsidR="006B4FCC" w:rsidRDefault="006B4FCC" w:rsidP="006F2804">
      <w:pPr>
        <w:tabs>
          <w:tab w:val="left" w:pos="1134"/>
          <w:tab w:val="left" w:pos="1276"/>
        </w:tabs>
        <w:ind w:firstLine="680"/>
        <w:jc w:val="both"/>
      </w:pPr>
      <w:r>
        <w:t xml:space="preserve">Rīgas apgabaltiesas </w:t>
      </w:r>
      <w:proofErr w:type="gramStart"/>
      <w:r>
        <w:t>2021.gada</w:t>
      </w:r>
      <w:proofErr w:type="gramEnd"/>
      <w:r>
        <w:t xml:space="preserve"> 10.maija spriedumu atcelt daļā par apsūdzētajai</w:t>
      </w:r>
      <w:r w:rsidRPr="00C10754">
        <w:t xml:space="preserve"> </w:t>
      </w:r>
      <w:r w:rsidR="0072116B">
        <w:t>[pers. A]</w:t>
      </w:r>
      <w:r>
        <w:t xml:space="preserve"> noteikto sodu pēc Krimināllikuma 177.panta pirmās daļas, 275.panta otrās daļas, daļā par noteikto sodu saskaņā ar Krimināllikuma 50.panta pirmo, otro daļu un galīgo sodu saskaņā ar </w:t>
      </w:r>
      <w:r w:rsidRPr="00D727B7">
        <w:t>Krimināllikuma 5</w:t>
      </w:r>
      <w:r>
        <w:t>0</w:t>
      </w:r>
      <w:r w:rsidRPr="00D727B7">
        <w:t xml:space="preserve">.panta </w:t>
      </w:r>
      <w:r>
        <w:t>piekto</w:t>
      </w:r>
      <w:r w:rsidRPr="00D727B7">
        <w:t xml:space="preserve"> daļ</w:t>
      </w:r>
      <w:r>
        <w:t xml:space="preserve">u. Atceltajā daļā lietu nosūtīt jaunai izskatīšanai Rīgas apgabaltiesā. </w:t>
      </w:r>
    </w:p>
    <w:p w14:paraId="06B65D2E" w14:textId="30FB4853" w:rsidR="006B4FCC" w:rsidRDefault="006B4FCC" w:rsidP="006F2804">
      <w:pPr>
        <w:tabs>
          <w:tab w:val="left" w:pos="1134"/>
          <w:tab w:val="left" w:pos="1276"/>
        </w:tabs>
        <w:ind w:firstLine="680"/>
        <w:jc w:val="both"/>
      </w:pPr>
      <w:r>
        <w:t xml:space="preserve">Pārējā daļā Rīgas apgabaltiesas </w:t>
      </w:r>
      <w:proofErr w:type="gramStart"/>
      <w:r>
        <w:t>202</w:t>
      </w:r>
      <w:r w:rsidR="00F260BF">
        <w:t>1</w:t>
      </w:r>
      <w:r>
        <w:t>.gada</w:t>
      </w:r>
      <w:proofErr w:type="gramEnd"/>
      <w:r>
        <w:t xml:space="preserve"> 10.maija spriedumu atstāt negrozītu. </w:t>
      </w:r>
    </w:p>
    <w:p w14:paraId="60D3C8EC" w14:textId="54DC858B" w:rsidR="00884299" w:rsidRDefault="00CA2601" w:rsidP="006F2804">
      <w:pPr>
        <w:ind w:firstLine="680"/>
        <w:jc w:val="both"/>
        <w:rPr>
          <w:rFonts w:eastAsia="Times New Roman" w:cs="Times New Roman"/>
          <w:szCs w:val="24"/>
        </w:rPr>
      </w:pPr>
      <w:r>
        <w:t>Lēmums nav pārsūdzams.</w:t>
      </w:r>
    </w:p>
    <w:sectPr w:rsidR="00884299" w:rsidSect="00050157">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D5BF7" w14:textId="77777777" w:rsidR="000D447F" w:rsidRDefault="000D447F" w:rsidP="00A17E72">
      <w:pPr>
        <w:spacing w:line="240" w:lineRule="auto"/>
      </w:pPr>
      <w:r>
        <w:separator/>
      </w:r>
    </w:p>
  </w:endnote>
  <w:endnote w:type="continuationSeparator" w:id="0">
    <w:p w14:paraId="1795BD58" w14:textId="77777777" w:rsidR="000D447F" w:rsidRDefault="000D447F" w:rsidP="00A17E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913523"/>
      <w:docPartObj>
        <w:docPartGallery w:val="Page Numbers (Bottom of Page)"/>
        <w:docPartUnique/>
      </w:docPartObj>
    </w:sdtPr>
    <w:sdtEndPr/>
    <w:sdtContent>
      <w:sdt>
        <w:sdtPr>
          <w:id w:val="1728636285"/>
          <w:docPartObj>
            <w:docPartGallery w:val="Page Numbers (Top of Page)"/>
            <w:docPartUnique/>
          </w:docPartObj>
        </w:sdtPr>
        <w:sdtEndPr/>
        <w:sdtContent>
          <w:p w14:paraId="744A248E" w14:textId="568EFA62" w:rsidR="00A17E72" w:rsidRPr="00A17E72" w:rsidRDefault="00A17E72" w:rsidP="00050157">
            <w:pPr>
              <w:pStyle w:val="Footer"/>
              <w:jc w:val="center"/>
            </w:pPr>
            <w:r w:rsidRPr="00A17E72">
              <w:rPr>
                <w:szCs w:val="24"/>
              </w:rPr>
              <w:fldChar w:fldCharType="begin"/>
            </w:r>
            <w:r w:rsidRPr="00A17E72">
              <w:instrText xml:space="preserve"> PAGE </w:instrText>
            </w:r>
            <w:r w:rsidRPr="00A17E72">
              <w:rPr>
                <w:szCs w:val="24"/>
              </w:rPr>
              <w:fldChar w:fldCharType="separate"/>
            </w:r>
            <w:r w:rsidRPr="00A17E72">
              <w:rPr>
                <w:noProof/>
              </w:rPr>
              <w:t>2</w:t>
            </w:r>
            <w:r w:rsidRPr="00A17E72">
              <w:rPr>
                <w:szCs w:val="24"/>
              </w:rPr>
              <w:fldChar w:fldCharType="end"/>
            </w:r>
            <w:r w:rsidRPr="00A17E72">
              <w:t xml:space="preserve"> no </w:t>
            </w:r>
            <w:r w:rsidR="00CF5DA1">
              <w:fldChar w:fldCharType="begin"/>
            </w:r>
            <w:r w:rsidR="00CF5DA1">
              <w:instrText xml:space="preserve"> NUMPAGES  </w:instrText>
            </w:r>
            <w:r w:rsidR="00CF5DA1">
              <w:fldChar w:fldCharType="separate"/>
            </w:r>
            <w:r w:rsidRPr="00A17E72">
              <w:rPr>
                <w:noProof/>
              </w:rPr>
              <w:t>2</w:t>
            </w:r>
            <w:r w:rsidR="00CF5DA1">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042FA" w14:textId="77777777" w:rsidR="000D447F" w:rsidRDefault="000D447F" w:rsidP="00A17E72">
      <w:pPr>
        <w:spacing w:line="240" w:lineRule="auto"/>
      </w:pPr>
      <w:r>
        <w:separator/>
      </w:r>
    </w:p>
  </w:footnote>
  <w:footnote w:type="continuationSeparator" w:id="0">
    <w:p w14:paraId="259FC3A6" w14:textId="77777777" w:rsidR="000D447F" w:rsidRDefault="000D447F" w:rsidP="00A17E7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508A4"/>
    <w:multiLevelType w:val="hybridMultilevel"/>
    <w:tmpl w:val="192C2610"/>
    <w:lvl w:ilvl="0" w:tplc="BE8A2992">
      <w:start w:val="1"/>
      <w:numFmt w:val="decimal"/>
      <w:lvlText w:val="[%1]"/>
      <w:lvlJc w:val="left"/>
      <w:pPr>
        <w:ind w:left="1070" w:hanging="360"/>
      </w:pPr>
    </w:lvl>
    <w:lvl w:ilvl="1" w:tplc="867A555C">
      <w:start w:val="1"/>
      <w:numFmt w:val="decimal"/>
      <w:lvlText w:val="[5.%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num w:numId="1" w16cid:durableId="748117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F3D"/>
    <w:rsid w:val="00000B63"/>
    <w:rsid w:val="00005DDA"/>
    <w:rsid w:val="0002273B"/>
    <w:rsid w:val="00032ACD"/>
    <w:rsid w:val="000333FD"/>
    <w:rsid w:val="00043062"/>
    <w:rsid w:val="00044CF4"/>
    <w:rsid w:val="00050157"/>
    <w:rsid w:val="000676AD"/>
    <w:rsid w:val="000769B7"/>
    <w:rsid w:val="00084DAC"/>
    <w:rsid w:val="00093788"/>
    <w:rsid w:val="00094829"/>
    <w:rsid w:val="000A6EEF"/>
    <w:rsid w:val="000C0C26"/>
    <w:rsid w:val="000C1F38"/>
    <w:rsid w:val="000D2388"/>
    <w:rsid w:val="000D447F"/>
    <w:rsid w:val="000F00AF"/>
    <w:rsid w:val="000F6366"/>
    <w:rsid w:val="00112068"/>
    <w:rsid w:val="001214C5"/>
    <w:rsid w:val="001241ED"/>
    <w:rsid w:val="001340C4"/>
    <w:rsid w:val="001361B9"/>
    <w:rsid w:val="00137418"/>
    <w:rsid w:val="001C088E"/>
    <w:rsid w:val="001C2FD2"/>
    <w:rsid w:val="001E239F"/>
    <w:rsid w:val="001F1D8B"/>
    <w:rsid w:val="00226DBB"/>
    <w:rsid w:val="00243732"/>
    <w:rsid w:val="002449C6"/>
    <w:rsid w:val="0026255B"/>
    <w:rsid w:val="0026282A"/>
    <w:rsid w:val="00267DC1"/>
    <w:rsid w:val="00280CF6"/>
    <w:rsid w:val="00290157"/>
    <w:rsid w:val="002B4660"/>
    <w:rsid w:val="002C0E5F"/>
    <w:rsid w:val="002E4678"/>
    <w:rsid w:val="002F18BB"/>
    <w:rsid w:val="003069A3"/>
    <w:rsid w:val="003177DA"/>
    <w:rsid w:val="00323AFB"/>
    <w:rsid w:val="00332629"/>
    <w:rsid w:val="00343105"/>
    <w:rsid w:val="003623E6"/>
    <w:rsid w:val="00382BC1"/>
    <w:rsid w:val="003924D7"/>
    <w:rsid w:val="003A0E42"/>
    <w:rsid w:val="003C47AB"/>
    <w:rsid w:val="003C51C5"/>
    <w:rsid w:val="003F52D1"/>
    <w:rsid w:val="003F6F9C"/>
    <w:rsid w:val="0040045D"/>
    <w:rsid w:val="00407250"/>
    <w:rsid w:val="004217B6"/>
    <w:rsid w:val="00421AE5"/>
    <w:rsid w:val="0043347B"/>
    <w:rsid w:val="00437BEB"/>
    <w:rsid w:val="004655DD"/>
    <w:rsid w:val="00473DAA"/>
    <w:rsid w:val="004860AE"/>
    <w:rsid w:val="004861BB"/>
    <w:rsid w:val="00490FF3"/>
    <w:rsid w:val="004A32B3"/>
    <w:rsid w:val="004A4787"/>
    <w:rsid w:val="004D2F21"/>
    <w:rsid w:val="004F3647"/>
    <w:rsid w:val="004F74D7"/>
    <w:rsid w:val="005130B5"/>
    <w:rsid w:val="00516107"/>
    <w:rsid w:val="005267BD"/>
    <w:rsid w:val="005269BD"/>
    <w:rsid w:val="00556F91"/>
    <w:rsid w:val="00590D02"/>
    <w:rsid w:val="005939F2"/>
    <w:rsid w:val="005C3FA1"/>
    <w:rsid w:val="005D13FF"/>
    <w:rsid w:val="005D7F38"/>
    <w:rsid w:val="005E7136"/>
    <w:rsid w:val="005F2D87"/>
    <w:rsid w:val="005F3A64"/>
    <w:rsid w:val="005F6FBE"/>
    <w:rsid w:val="005F7F04"/>
    <w:rsid w:val="00615278"/>
    <w:rsid w:val="00634457"/>
    <w:rsid w:val="00637B33"/>
    <w:rsid w:val="00663CE6"/>
    <w:rsid w:val="00684926"/>
    <w:rsid w:val="006A4B53"/>
    <w:rsid w:val="006B4FCC"/>
    <w:rsid w:val="006B610A"/>
    <w:rsid w:val="006C394D"/>
    <w:rsid w:val="006D1C4D"/>
    <w:rsid w:val="006E0D9C"/>
    <w:rsid w:val="006F2804"/>
    <w:rsid w:val="007049A4"/>
    <w:rsid w:val="007066B8"/>
    <w:rsid w:val="007158B3"/>
    <w:rsid w:val="0072116B"/>
    <w:rsid w:val="00747276"/>
    <w:rsid w:val="00752015"/>
    <w:rsid w:val="007550E0"/>
    <w:rsid w:val="00772D94"/>
    <w:rsid w:val="00784C00"/>
    <w:rsid w:val="007872C6"/>
    <w:rsid w:val="00797BFE"/>
    <w:rsid w:val="00797E3B"/>
    <w:rsid w:val="007A20B9"/>
    <w:rsid w:val="007A3608"/>
    <w:rsid w:val="007A5046"/>
    <w:rsid w:val="007D5120"/>
    <w:rsid w:val="007D5E30"/>
    <w:rsid w:val="008008D9"/>
    <w:rsid w:val="00841A3C"/>
    <w:rsid w:val="00842855"/>
    <w:rsid w:val="0085010A"/>
    <w:rsid w:val="008643C5"/>
    <w:rsid w:val="00870001"/>
    <w:rsid w:val="0087138A"/>
    <w:rsid w:val="00874061"/>
    <w:rsid w:val="00884299"/>
    <w:rsid w:val="00884E76"/>
    <w:rsid w:val="00891960"/>
    <w:rsid w:val="008C56A3"/>
    <w:rsid w:val="008E694E"/>
    <w:rsid w:val="008E7740"/>
    <w:rsid w:val="008F704B"/>
    <w:rsid w:val="00926124"/>
    <w:rsid w:val="00952997"/>
    <w:rsid w:val="00962A64"/>
    <w:rsid w:val="009637BB"/>
    <w:rsid w:val="009709DB"/>
    <w:rsid w:val="00973D2D"/>
    <w:rsid w:val="009753DA"/>
    <w:rsid w:val="00991572"/>
    <w:rsid w:val="00995DDD"/>
    <w:rsid w:val="009A5265"/>
    <w:rsid w:val="009B32E0"/>
    <w:rsid w:val="009B4319"/>
    <w:rsid w:val="009B76F9"/>
    <w:rsid w:val="009C5F3D"/>
    <w:rsid w:val="00A151E2"/>
    <w:rsid w:val="00A158A6"/>
    <w:rsid w:val="00A17E72"/>
    <w:rsid w:val="00A3559B"/>
    <w:rsid w:val="00A37B24"/>
    <w:rsid w:val="00A67F8E"/>
    <w:rsid w:val="00A932DE"/>
    <w:rsid w:val="00AA125E"/>
    <w:rsid w:val="00AA179B"/>
    <w:rsid w:val="00AB6D88"/>
    <w:rsid w:val="00AC39CE"/>
    <w:rsid w:val="00B06567"/>
    <w:rsid w:val="00B40768"/>
    <w:rsid w:val="00B678AC"/>
    <w:rsid w:val="00B8243D"/>
    <w:rsid w:val="00B91866"/>
    <w:rsid w:val="00B931A9"/>
    <w:rsid w:val="00B95617"/>
    <w:rsid w:val="00B96C4B"/>
    <w:rsid w:val="00BC07AD"/>
    <w:rsid w:val="00BC7736"/>
    <w:rsid w:val="00BD0EFC"/>
    <w:rsid w:val="00BF1D92"/>
    <w:rsid w:val="00C04E20"/>
    <w:rsid w:val="00C174B2"/>
    <w:rsid w:val="00C62146"/>
    <w:rsid w:val="00C828BB"/>
    <w:rsid w:val="00CA2601"/>
    <w:rsid w:val="00CA616E"/>
    <w:rsid w:val="00CA7D35"/>
    <w:rsid w:val="00CC6997"/>
    <w:rsid w:val="00CD4AC1"/>
    <w:rsid w:val="00CE0853"/>
    <w:rsid w:val="00CE7F6C"/>
    <w:rsid w:val="00CF33D4"/>
    <w:rsid w:val="00CF5DA1"/>
    <w:rsid w:val="00CF7E6A"/>
    <w:rsid w:val="00D05A6C"/>
    <w:rsid w:val="00D11229"/>
    <w:rsid w:val="00D1283A"/>
    <w:rsid w:val="00D133AC"/>
    <w:rsid w:val="00D33DB1"/>
    <w:rsid w:val="00D354BF"/>
    <w:rsid w:val="00D464C7"/>
    <w:rsid w:val="00D606D1"/>
    <w:rsid w:val="00D65C19"/>
    <w:rsid w:val="00D97E48"/>
    <w:rsid w:val="00DB0D0D"/>
    <w:rsid w:val="00DC327F"/>
    <w:rsid w:val="00DD7FD6"/>
    <w:rsid w:val="00E24814"/>
    <w:rsid w:val="00E275B5"/>
    <w:rsid w:val="00E4284A"/>
    <w:rsid w:val="00E54ADD"/>
    <w:rsid w:val="00E77465"/>
    <w:rsid w:val="00E83150"/>
    <w:rsid w:val="00EE61EE"/>
    <w:rsid w:val="00EF0125"/>
    <w:rsid w:val="00EF2357"/>
    <w:rsid w:val="00EF7CF4"/>
    <w:rsid w:val="00F03C4F"/>
    <w:rsid w:val="00F06EFB"/>
    <w:rsid w:val="00F1339A"/>
    <w:rsid w:val="00F260BF"/>
    <w:rsid w:val="00F36628"/>
    <w:rsid w:val="00F45DE3"/>
    <w:rsid w:val="00F77116"/>
    <w:rsid w:val="00F8210B"/>
    <w:rsid w:val="00F82E69"/>
    <w:rsid w:val="00F87E07"/>
    <w:rsid w:val="00F91D6D"/>
    <w:rsid w:val="00F9580F"/>
    <w:rsid w:val="00F970FF"/>
    <w:rsid w:val="00FC142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84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line="276"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25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E72"/>
    <w:pPr>
      <w:tabs>
        <w:tab w:val="center" w:pos="4513"/>
        <w:tab w:val="right" w:pos="9026"/>
      </w:tabs>
      <w:spacing w:line="240" w:lineRule="auto"/>
    </w:pPr>
  </w:style>
  <w:style w:type="character" w:customStyle="1" w:styleId="HeaderChar">
    <w:name w:val="Header Char"/>
    <w:basedOn w:val="DefaultParagraphFont"/>
    <w:link w:val="Header"/>
    <w:uiPriority w:val="99"/>
    <w:rsid w:val="00A17E72"/>
  </w:style>
  <w:style w:type="paragraph" w:styleId="Footer">
    <w:name w:val="footer"/>
    <w:basedOn w:val="Normal"/>
    <w:link w:val="FooterChar"/>
    <w:uiPriority w:val="99"/>
    <w:unhideWhenUsed/>
    <w:rsid w:val="00A17E72"/>
    <w:pPr>
      <w:tabs>
        <w:tab w:val="center" w:pos="4513"/>
        <w:tab w:val="right" w:pos="9026"/>
      </w:tabs>
      <w:spacing w:line="240" w:lineRule="auto"/>
    </w:pPr>
  </w:style>
  <w:style w:type="character" w:customStyle="1" w:styleId="FooterChar">
    <w:name w:val="Footer Char"/>
    <w:basedOn w:val="DefaultParagraphFont"/>
    <w:link w:val="Footer"/>
    <w:uiPriority w:val="99"/>
    <w:rsid w:val="00A17E72"/>
  </w:style>
  <w:style w:type="table" w:styleId="TableGrid">
    <w:name w:val="Table Grid"/>
    <w:basedOn w:val="TableNormal"/>
    <w:uiPriority w:val="39"/>
    <w:rsid w:val="0088429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1C5"/>
    <w:pPr>
      <w:spacing w:line="240" w:lineRule="auto"/>
      <w:ind w:left="720" w:firstLine="0"/>
      <w:contextualSpacing/>
    </w:pPr>
    <w:rPr>
      <w:rFonts w:eastAsia="Times New Roman" w:cs="Times New Roman"/>
      <w:szCs w:val="24"/>
    </w:rPr>
  </w:style>
  <w:style w:type="character" w:styleId="Hyperlink">
    <w:name w:val="Hyperlink"/>
    <w:basedOn w:val="DefaultParagraphFont"/>
    <w:uiPriority w:val="99"/>
    <w:unhideWhenUsed/>
    <w:rsid w:val="008008D9"/>
    <w:rPr>
      <w:color w:val="0563C1" w:themeColor="hyperlink"/>
      <w:u w:val="single"/>
    </w:rPr>
  </w:style>
  <w:style w:type="character" w:styleId="UnresolvedMention">
    <w:name w:val="Unresolved Mention"/>
    <w:basedOn w:val="DefaultParagraphFont"/>
    <w:uiPriority w:val="99"/>
    <w:semiHidden/>
    <w:unhideWhenUsed/>
    <w:rsid w:val="008008D9"/>
    <w:rPr>
      <w:color w:val="605E5C"/>
      <w:shd w:val="clear" w:color="auto" w:fill="E1DFDD"/>
    </w:rPr>
  </w:style>
  <w:style w:type="character" w:styleId="FollowedHyperlink">
    <w:name w:val="FollowedHyperlink"/>
    <w:basedOn w:val="DefaultParagraphFont"/>
    <w:uiPriority w:val="99"/>
    <w:semiHidden/>
    <w:unhideWhenUsed/>
    <w:rsid w:val="00CF5D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72780.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C2327-52CD-4EE8-B997-61B2F2FB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18521</Words>
  <Characters>10557</Characters>
  <Application>Microsoft Office Word</Application>
  <DocSecurity>0</DocSecurity>
  <Lines>87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2022-04-08T10:27:00Z</dcterms:created>
  <dcterms:modified xsi:type="dcterms:W3CDTF">2022-04-08T10:27:00Z</dcterms:modified>
</cp:coreProperties>
</file>