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7307A" w14:textId="77777777" w:rsidR="00693A9E" w:rsidRPr="00693A9E" w:rsidRDefault="00693A9E" w:rsidP="00693A9E">
      <w:pPr>
        <w:autoSpaceDE w:val="0"/>
        <w:autoSpaceDN w:val="0"/>
        <w:spacing w:line="276" w:lineRule="auto"/>
        <w:rPr>
          <w:b/>
          <w:bCs/>
          <w:lang w:val="en-US" w:eastAsia="en-US"/>
        </w:rPr>
      </w:pPr>
      <w:r w:rsidRPr="00693A9E">
        <w:rPr>
          <w:b/>
          <w:bCs/>
        </w:rPr>
        <w:t xml:space="preserve">Ar tiesas nolēmumu noteiktu saskarsmes tiesību īstenošanas pienākums </w:t>
      </w:r>
    </w:p>
    <w:p w14:paraId="575B9947" w14:textId="655CA7E6" w:rsidR="00693A9E" w:rsidRPr="00693A9E" w:rsidRDefault="00693A9E" w:rsidP="00693A9E">
      <w:pPr>
        <w:autoSpaceDE w:val="0"/>
        <w:autoSpaceDN w:val="0"/>
        <w:spacing w:line="276" w:lineRule="auto"/>
        <w:jc w:val="both"/>
      </w:pPr>
      <w:r w:rsidRPr="00693A9E">
        <w:t xml:space="preserve">1. Saskarsmes tiesības ir bērna un vecāka ģimenes dzīves būtiska sastāvdaļa. Bērna saskarsme ar vecāku ir būtiska vecāka un bērna ģimenes saišu uzturēšanā. </w:t>
      </w:r>
    </w:p>
    <w:p w14:paraId="70141447" w14:textId="77777777" w:rsidR="00693A9E" w:rsidRPr="00693A9E" w:rsidRDefault="00693A9E" w:rsidP="00693A9E">
      <w:pPr>
        <w:autoSpaceDE w:val="0"/>
        <w:autoSpaceDN w:val="0"/>
        <w:spacing w:line="276" w:lineRule="auto"/>
        <w:jc w:val="both"/>
      </w:pPr>
      <w:r w:rsidRPr="00693A9E">
        <w:t>2. Vecākam, kuram ar tiesas nolēmumu ir noteikta konkrēta saskarsmes tiesību ar bērnu izmantošanas kārtība, šīs tiesības pienākas, un vecākam, ar kuru bērns ikdienā dzīvo kopā, ir jānodrošina, ka bērns ar otru vecāku (ar kuru kopā ikdienā nedzīvo) var šīs saskarsmes tiesības īstenot. Ja vecāks, kuram noteikts pienākums šo saskarsmi nodrošināt, tiesas nolēmumu nepilda, otrs vecāks var vērst bāriņtiesas uzmanību uz šādu problēmu un lūgt lemt par Civillikuma 203.panta trešās daļas piemērošanu.</w:t>
      </w:r>
    </w:p>
    <w:p w14:paraId="4D5ADFAE" w14:textId="77777777" w:rsidR="00693A9E" w:rsidRPr="00693A9E" w:rsidRDefault="00693A9E" w:rsidP="00693A9E">
      <w:pPr>
        <w:autoSpaceDE w:val="0"/>
        <w:autoSpaceDN w:val="0"/>
        <w:spacing w:line="276" w:lineRule="auto"/>
        <w:jc w:val="both"/>
      </w:pPr>
      <w:r w:rsidRPr="00693A9E">
        <w:t>3. Ja tiesas nolēmums, kaut arī nepilnīgi, tomēr tiek pildīts, un lai arī saskarsme nav tik veiksmīga, cik varētu būt, tas tomēr nav pamats aizgādības tiesību pārtraukšanai vecākam. Šajā gadījumā, lai uzlabotu saskarsmi, liela loma ir bāriņtiesai, kurai ir jāpalīdz ģimenei šī situācija risināt, sniedzot psihologa vai citu speciālistu palīdzību. Vecāki var izmantot arī mediācijas procesu, kas ģimenes lietās ir viens no efektīvākajiem strīda risināšanas līdzekļiem ārpus tiesas.</w:t>
      </w:r>
    </w:p>
    <w:p w14:paraId="71350D39" w14:textId="77777777" w:rsidR="00693A9E" w:rsidRPr="00693A9E" w:rsidRDefault="00693A9E" w:rsidP="00693A9E">
      <w:pPr>
        <w:autoSpaceDE w:val="0"/>
        <w:autoSpaceDN w:val="0"/>
        <w:spacing w:line="276" w:lineRule="auto"/>
        <w:jc w:val="both"/>
        <w:rPr>
          <w:lang w:val="fr-FR"/>
        </w:rPr>
      </w:pPr>
    </w:p>
    <w:p w14:paraId="1B493513" w14:textId="0DFD3C11" w:rsidR="00693A9E" w:rsidRPr="00693A9E" w:rsidRDefault="00693A9E" w:rsidP="00693A9E">
      <w:pPr>
        <w:autoSpaceDE w:val="0"/>
        <w:autoSpaceDN w:val="0"/>
        <w:spacing w:line="276" w:lineRule="auto"/>
        <w:rPr>
          <w:b/>
          <w:bCs/>
        </w:rPr>
      </w:pPr>
      <w:r w:rsidRPr="00693A9E">
        <w:rPr>
          <w:b/>
          <w:bCs/>
        </w:rPr>
        <w:t xml:space="preserve">Aizgādības tiesību pārtraukšana, ja vecāks ļaunprātīgi nepilda tiesas nolēmumu </w:t>
      </w:r>
    </w:p>
    <w:p w14:paraId="6285ECFF" w14:textId="77777777" w:rsidR="00693A9E" w:rsidRPr="00693A9E" w:rsidRDefault="00693A9E" w:rsidP="00693A9E">
      <w:pPr>
        <w:autoSpaceDE w:val="0"/>
        <w:autoSpaceDN w:val="0"/>
        <w:spacing w:line="276" w:lineRule="auto"/>
        <w:jc w:val="both"/>
      </w:pPr>
      <w:r w:rsidRPr="00693A9E">
        <w:t>Civillikuma 203.panta trešās daļas mērķis nav ikreiz, kad vecāks, kuram ar tiesas nolēmumu ir uzlikts pienākums bērna tiesību nodrošināšanā un viņš šo pienākumu nepilda, pārtraukt vecākam aizgādības tiesības. Tiesas nolēmuma piespiedu izpildei pamatā ir paredzēts tiesas nolēmuma piespiedu mehānisms, ar tiesu izpildītāja palīdzību panākot tiesas nolēmuma izpildi.</w:t>
      </w:r>
    </w:p>
    <w:p w14:paraId="4F39E568" w14:textId="0FFA82FA" w:rsidR="006E7D8C" w:rsidRPr="00693A9E" w:rsidRDefault="00693A9E" w:rsidP="00693A9E">
      <w:pPr>
        <w:autoSpaceDE w:val="0"/>
        <w:autoSpaceDN w:val="0"/>
        <w:spacing w:line="276" w:lineRule="auto"/>
        <w:jc w:val="both"/>
      </w:pPr>
      <w:r w:rsidRPr="00693A9E">
        <w:t xml:space="preserve">Civillikuma 203.panta trešās daļas regulējums ir vērsts uz to, lai radītu papildu mehānismu gadījumā, kad otrs vecāks citus tiesiskos mehānismus klaji ignorē: ilgstoši ļaunprātīgi netiek pildīts tiesas nolēmums, vecāks veic faktiskas, tiesiskas darbības, lai bērnu no otra vecāka izolētu, slēpj, aizved uz citu valsti u.tml. </w:t>
      </w:r>
    </w:p>
    <w:p w14:paraId="187F72FC" w14:textId="77777777" w:rsidR="00693A9E" w:rsidRPr="00693A9E" w:rsidRDefault="00693A9E" w:rsidP="00693A9E">
      <w:pPr>
        <w:autoSpaceDE w:val="0"/>
        <w:autoSpaceDN w:val="0"/>
        <w:spacing w:line="276" w:lineRule="auto"/>
        <w:jc w:val="both"/>
      </w:pPr>
    </w:p>
    <w:p w14:paraId="7B2298D3" w14:textId="4CA345A9" w:rsidR="006E7D8C" w:rsidRPr="00693A9E" w:rsidRDefault="00693A9E" w:rsidP="00693A9E">
      <w:pPr>
        <w:spacing w:line="276" w:lineRule="auto"/>
        <w:ind w:right="-141"/>
        <w:jc w:val="center"/>
        <w:rPr>
          <w:b/>
        </w:rPr>
      </w:pPr>
      <w:r w:rsidRPr="00693A9E">
        <w:rPr>
          <w:b/>
        </w:rPr>
        <w:t>Latvijas Republikas Senāta</w:t>
      </w:r>
    </w:p>
    <w:p w14:paraId="1856951D" w14:textId="6E5FDF8C" w:rsidR="00693A9E" w:rsidRPr="00693A9E" w:rsidRDefault="00693A9E" w:rsidP="00693A9E">
      <w:pPr>
        <w:spacing w:line="276" w:lineRule="auto"/>
        <w:ind w:right="-141"/>
        <w:jc w:val="center"/>
        <w:rPr>
          <w:b/>
        </w:rPr>
      </w:pPr>
      <w:r w:rsidRPr="00693A9E">
        <w:rPr>
          <w:b/>
        </w:rPr>
        <w:t>Administratīvo lietu departamenta</w:t>
      </w:r>
    </w:p>
    <w:p w14:paraId="6F0FFD16" w14:textId="536D1F51" w:rsidR="00693A9E" w:rsidRPr="00693A9E" w:rsidRDefault="00693A9E" w:rsidP="00693A9E">
      <w:pPr>
        <w:spacing w:line="276" w:lineRule="auto"/>
        <w:ind w:right="-141"/>
        <w:jc w:val="center"/>
        <w:rPr>
          <w:b/>
        </w:rPr>
      </w:pPr>
      <w:r w:rsidRPr="00693A9E">
        <w:rPr>
          <w:b/>
        </w:rPr>
        <w:t>2021.gada 29.decembra</w:t>
      </w:r>
    </w:p>
    <w:p w14:paraId="794DD2E1" w14:textId="77777777" w:rsidR="006E7D8C" w:rsidRPr="00693A9E" w:rsidRDefault="006E7D8C" w:rsidP="00693A9E">
      <w:pPr>
        <w:spacing w:line="276" w:lineRule="auto"/>
        <w:ind w:right="-141"/>
        <w:jc w:val="center"/>
        <w:rPr>
          <w:b/>
        </w:rPr>
      </w:pPr>
      <w:r w:rsidRPr="00693A9E">
        <w:rPr>
          <w:b/>
        </w:rPr>
        <w:t>SPRIEDUMS</w:t>
      </w:r>
    </w:p>
    <w:p w14:paraId="244F4443" w14:textId="77777777" w:rsidR="00693A9E" w:rsidRPr="00693A9E" w:rsidRDefault="00693A9E" w:rsidP="00693A9E">
      <w:pPr>
        <w:spacing w:line="276" w:lineRule="auto"/>
        <w:ind w:right="-141"/>
        <w:jc w:val="center"/>
        <w:rPr>
          <w:b/>
        </w:rPr>
      </w:pPr>
      <w:r w:rsidRPr="00693A9E">
        <w:rPr>
          <w:b/>
        </w:rPr>
        <w:t>Lieta Nr. </w:t>
      </w:r>
      <w:r w:rsidRPr="00693A9E">
        <w:rPr>
          <w:b/>
          <w:color w:val="2B2B2B"/>
          <w:shd w:val="clear" w:color="auto" w:fill="FFFFFF"/>
        </w:rPr>
        <w:t>A420209720</w:t>
      </w:r>
      <w:r w:rsidRPr="00693A9E">
        <w:rPr>
          <w:b/>
        </w:rPr>
        <w:t>, SKA-1209/2021</w:t>
      </w:r>
    </w:p>
    <w:p w14:paraId="58D952ED" w14:textId="25C5ECE7" w:rsidR="00693A9E" w:rsidRPr="00693A9E" w:rsidRDefault="00111AEA" w:rsidP="00693A9E">
      <w:pPr>
        <w:spacing w:line="276" w:lineRule="auto"/>
        <w:ind w:right="-141"/>
        <w:jc w:val="center"/>
      </w:pPr>
      <w:hyperlink r:id="rId7" w:history="1">
        <w:r w:rsidR="00693A9E" w:rsidRPr="00693A9E">
          <w:rPr>
            <w:rStyle w:val="Hyperlink"/>
          </w:rPr>
          <w:t>ECLI:LV:AT:2021:1229.A420209720.12.S</w:t>
        </w:r>
      </w:hyperlink>
      <w:r w:rsidR="00693A9E" w:rsidRPr="00693A9E">
        <w:t xml:space="preserve"> </w:t>
      </w:r>
    </w:p>
    <w:p w14:paraId="4B68C16F" w14:textId="77777777" w:rsidR="006E7D8C" w:rsidRPr="00693A9E" w:rsidRDefault="006E7D8C" w:rsidP="00693A9E">
      <w:pPr>
        <w:spacing w:line="276" w:lineRule="auto"/>
        <w:ind w:right="-141"/>
        <w:jc w:val="center"/>
      </w:pPr>
    </w:p>
    <w:p w14:paraId="0CD19EC9" w14:textId="5E402260" w:rsidR="006E7D8C" w:rsidRPr="00693A9E" w:rsidRDefault="006E7D8C" w:rsidP="00693A9E">
      <w:pPr>
        <w:spacing w:line="276" w:lineRule="auto"/>
        <w:ind w:right="-141" w:firstLine="567"/>
        <w:jc w:val="both"/>
      </w:pPr>
      <w:r w:rsidRPr="00693A9E">
        <w:t>Tiesa šādā sastāvā: senator</w:t>
      </w:r>
      <w:r w:rsidR="00EB691D" w:rsidRPr="00693A9E">
        <w:t>i</w:t>
      </w:r>
      <w:r w:rsidRPr="00693A9E">
        <w:t xml:space="preserve"> Veronika Krūmiņa, </w:t>
      </w:r>
      <w:r w:rsidR="002736F3" w:rsidRPr="00693A9E">
        <w:t>Jautrīte Briede</w:t>
      </w:r>
      <w:r w:rsidRPr="00693A9E">
        <w:t xml:space="preserve">, </w:t>
      </w:r>
      <w:r w:rsidR="002736F3" w:rsidRPr="00693A9E">
        <w:t>Valters Poķis</w:t>
      </w:r>
    </w:p>
    <w:p w14:paraId="60C5483B" w14:textId="77777777" w:rsidR="006E7D8C" w:rsidRPr="00693A9E" w:rsidRDefault="006E7D8C" w:rsidP="00693A9E">
      <w:pPr>
        <w:spacing w:line="276" w:lineRule="auto"/>
        <w:ind w:right="-141" w:firstLine="567"/>
        <w:jc w:val="both"/>
      </w:pPr>
    </w:p>
    <w:p w14:paraId="0B70D6A7" w14:textId="79AE2B4B" w:rsidR="006E7D8C" w:rsidRPr="00693A9E" w:rsidRDefault="006E7D8C" w:rsidP="00693A9E">
      <w:pPr>
        <w:spacing w:line="276" w:lineRule="auto"/>
        <w:ind w:right="-141" w:firstLine="567"/>
        <w:jc w:val="both"/>
      </w:pPr>
      <w:r w:rsidRPr="00693A9E">
        <w:t xml:space="preserve">rakstveida procesā izskatīja </w:t>
      </w:r>
      <w:r w:rsidR="00C62B9B" w:rsidRPr="00693A9E">
        <w:t xml:space="preserve">administratīvo lietu, kas ierosināta, pamatojoties uz </w:t>
      </w:r>
      <w:r w:rsidR="00693A9E" w:rsidRPr="00693A9E">
        <w:t xml:space="preserve">[pers. A] </w:t>
      </w:r>
      <w:r w:rsidR="00C62B9B" w:rsidRPr="00693A9E">
        <w:t xml:space="preserve">pieteikumu par pienākuma uzlikšanu </w:t>
      </w:r>
      <w:r w:rsidR="00B01AAC">
        <w:t>[Novads]</w:t>
      </w:r>
      <w:r w:rsidR="00C62B9B" w:rsidRPr="00693A9E">
        <w:t xml:space="preserve"> bāriņtiesai izdot </w:t>
      </w:r>
      <w:r w:rsidR="00693A9E" w:rsidRPr="00693A9E">
        <w:t xml:space="preserve">[pers. A] </w:t>
      </w:r>
      <w:r w:rsidR="00C62B9B" w:rsidRPr="00693A9E">
        <w:t xml:space="preserve">labvēlīgu administratīvo aktu, ar kuru </w:t>
      </w:r>
      <w:r w:rsidR="00693A9E" w:rsidRPr="00693A9E">
        <w:t xml:space="preserve">[pers. B] </w:t>
      </w:r>
      <w:r w:rsidR="00C62B9B" w:rsidRPr="00693A9E">
        <w:t>tiktu pārtrauktas bērna aizgādības tiesība</w:t>
      </w:r>
      <w:r w:rsidR="00811B61" w:rsidRPr="00693A9E">
        <w:t>s</w:t>
      </w:r>
      <w:r w:rsidR="00C62B9B" w:rsidRPr="00693A9E">
        <w:t xml:space="preserve">, sakarā ar </w:t>
      </w:r>
      <w:r w:rsidR="00693A9E" w:rsidRPr="00693A9E">
        <w:t xml:space="preserve">[pers. A] </w:t>
      </w:r>
      <w:r w:rsidRPr="00693A9E">
        <w:t>kasācijas sūdzīb</w:t>
      </w:r>
      <w:r w:rsidR="00AD56DE" w:rsidRPr="00693A9E">
        <w:t>u</w:t>
      </w:r>
      <w:r w:rsidRPr="00693A9E">
        <w:t xml:space="preserve"> par Administratīvās apgabaltiesas 2021.gada </w:t>
      </w:r>
      <w:r w:rsidR="00E50FA8" w:rsidRPr="00693A9E">
        <w:t>13</w:t>
      </w:r>
      <w:r w:rsidRPr="00693A9E">
        <w:t>.</w:t>
      </w:r>
      <w:r w:rsidR="00E50FA8" w:rsidRPr="00693A9E">
        <w:t>jūlij</w:t>
      </w:r>
      <w:r w:rsidRPr="00693A9E">
        <w:t>a spriedumu.</w:t>
      </w:r>
    </w:p>
    <w:p w14:paraId="02E788A2" w14:textId="77777777" w:rsidR="006E7D8C" w:rsidRDefault="006E7D8C" w:rsidP="00693A9E">
      <w:pPr>
        <w:spacing w:line="276" w:lineRule="auto"/>
        <w:ind w:right="-141" w:firstLine="567"/>
        <w:jc w:val="both"/>
      </w:pPr>
    </w:p>
    <w:p w14:paraId="04CF4C4B" w14:textId="77777777" w:rsidR="00693A9E" w:rsidRDefault="00693A9E" w:rsidP="00693A9E">
      <w:pPr>
        <w:spacing w:line="276" w:lineRule="auto"/>
        <w:ind w:right="-141" w:firstLine="567"/>
        <w:jc w:val="both"/>
      </w:pPr>
    </w:p>
    <w:p w14:paraId="1FAE9B09" w14:textId="77777777" w:rsidR="00693A9E" w:rsidRDefault="00693A9E" w:rsidP="00693A9E">
      <w:pPr>
        <w:spacing w:line="276" w:lineRule="auto"/>
        <w:ind w:right="-141" w:firstLine="567"/>
        <w:jc w:val="both"/>
      </w:pPr>
    </w:p>
    <w:p w14:paraId="087E6E2E" w14:textId="77777777" w:rsidR="00693A9E" w:rsidRPr="00693A9E" w:rsidRDefault="00693A9E" w:rsidP="00693A9E">
      <w:pPr>
        <w:spacing w:line="276" w:lineRule="auto"/>
        <w:ind w:right="-141" w:firstLine="567"/>
        <w:jc w:val="both"/>
      </w:pPr>
    </w:p>
    <w:p w14:paraId="077158AA" w14:textId="77777777" w:rsidR="006E7D8C" w:rsidRPr="00693A9E" w:rsidRDefault="006E7D8C" w:rsidP="00693A9E">
      <w:pPr>
        <w:spacing w:line="276" w:lineRule="auto"/>
        <w:ind w:right="-141"/>
        <w:jc w:val="center"/>
        <w:rPr>
          <w:b/>
        </w:rPr>
      </w:pPr>
      <w:r w:rsidRPr="00693A9E">
        <w:rPr>
          <w:b/>
        </w:rPr>
        <w:lastRenderedPageBreak/>
        <w:t>Aprakstošā daļa</w:t>
      </w:r>
    </w:p>
    <w:p w14:paraId="226332E0" w14:textId="77777777" w:rsidR="006E7D8C" w:rsidRPr="00693A9E" w:rsidRDefault="006E7D8C" w:rsidP="00693A9E">
      <w:pPr>
        <w:spacing w:line="276" w:lineRule="auto"/>
        <w:ind w:right="-141" w:firstLine="567"/>
        <w:jc w:val="both"/>
      </w:pPr>
    </w:p>
    <w:p w14:paraId="5E9BBB43" w14:textId="6F8B7A02" w:rsidR="000C5FA9" w:rsidRPr="00693A9E" w:rsidRDefault="006E7D8C" w:rsidP="00693A9E">
      <w:pPr>
        <w:spacing w:line="276" w:lineRule="auto"/>
        <w:ind w:firstLine="567"/>
        <w:jc w:val="both"/>
      </w:pPr>
      <w:r w:rsidRPr="00693A9E">
        <w:t>[1]</w:t>
      </w:r>
      <w:r w:rsidR="006B75A5" w:rsidRPr="00693A9E">
        <w:t> </w:t>
      </w:r>
      <w:r w:rsidR="00CE67C1" w:rsidRPr="00693A9E">
        <w:t>Pieteicējs b</w:t>
      </w:r>
      <w:r w:rsidR="00A06EB9" w:rsidRPr="00693A9E">
        <w:t xml:space="preserve">ērna tēvs </w:t>
      </w:r>
      <w:r w:rsidR="00693A9E" w:rsidRPr="00693A9E">
        <w:t xml:space="preserve">[pers. A] </w:t>
      </w:r>
      <w:r w:rsidR="00F1201E" w:rsidRPr="00693A9E">
        <w:t xml:space="preserve">vērsās </w:t>
      </w:r>
      <w:bookmarkStart w:id="0" w:name="_GoBack"/>
      <w:r w:rsidR="00693A9E" w:rsidRPr="00693A9E">
        <w:t>[Novads</w:t>
      </w:r>
      <w:bookmarkEnd w:id="0"/>
      <w:r w:rsidR="00693A9E" w:rsidRPr="00693A9E">
        <w:t xml:space="preserve">] </w:t>
      </w:r>
      <w:r w:rsidR="00F1201E" w:rsidRPr="00693A9E">
        <w:t>bāriņtiesā</w:t>
      </w:r>
      <w:r w:rsidR="00A06EB9" w:rsidRPr="00693A9E">
        <w:t xml:space="preserve"> </w:t>
      </w:r>
      <w:r w:rsidR="00EA251A" w:rsidRPr="00693A9E">
        <w:t xml:space="preserve">ar lūgumu </w:t>
      </w:r>
      <w:r w:rsidR="00A06EB9" w:rsidRPr="00693A9E">
        <w:t xml:space="preserve">pārtraukt aizgādības tiesības bērna mātei </w:t>
      </w:r>
      <w:r w:rsidR="00693A9E" w:rsidRPr="00693A9E">
        <w:t xml:space="preserve">[pers. B] </w:t>
      </w:r>
      <w:r w:rsidR="00A06EB9" w:rsidRPr="00693A9E">
        <w:t xml:space="preserve">atbilstoši Civillikuma 203.panta trešajai daļai, jo bērna māte nepilda vispārējās jurisdikcijas tiesas nolēmumu par </w:t>
      </w:r>
      <w:r w:rsidR="00EA251A" w:rsidRPr="00693A9E">
        <w:t xml:space="preserve">bērna </w:t>
      </w:r>
      <w:r w:rsidR="00A06EB9" w:rsidRPr="00693A9E">
        <w:t>saskarsmi ar tēvu.</w:t>
      </w:r>
    </w:p>
    <w:p w14:paraId="7E06B102" w14:textId="029CFBED" w:rsidR="004951F9" w:rsidRPr="00693A9E" w:rsidRDefault="004951F9" w:rsidP="00693A9E">
      <w:pPr>
        <w:spacing w:line="276" w:lineRule="auto"/>
        <w:ind w:firstLine="567"/>
        <w:jc w:val="both"/>
      </w:pPr>
    </w:p>
    <w:p w14:paraId="5B7968E5" w14:textId="04DA0E3A" w:rsidR="004951F9" w:rsidRPr="00693A9E" w:rsidRDefault="004951F9" w:rsidP="00693A9E">
      <w:pPr>
        <w:spacing w:line="276" w:lineRule="auto"/>
        <w:ind w:firstLine="567"/>
        <w:jc w:val="both"/>
      </w:pPr>
      <w:r w:rsidRPr="00693A9E">
        <w:t>[2]</w:t>
      </w:r>
      <w:r w:rsidR="006B75A5" w:rsidRPr="00693A9E">
        <w:t> </w:t>
      </w:r>
      <w:r w:rsidRPr="00693A9E">
        <w:t xml:space="preserve"> </w:t>
      </w:r>
      <w:r w:rsidR="00693A9E" w:rsidRPr="00693A9E">
        <w:t xml:space="preserve">[Novads] </w:t>
      </w:r>
      <w:r w:rsidRPr="00693A9E">
        <w:t xml:space="preserve">bāriņtiesa ar 2020.gada </w:t>
      </w:r>
      <w:r w:rsidR="00371DE7" w:rsidRPr="00693A9E">
        <w:t xml:space="preserve">11.jūnija </w:t>
      </w:r>
      <w:r w:rsidRPr="00693A9E">
        <w:t xml:space="preserve">lēmumu </w:t>
      </w:r>
      <w:r w:rsidR="00371DE7" w:rsidRPr="00693A9E">
        <w:t>Nr. 1-6/56</w:t>
      </w:r>
      <w:r w:rsidRPr="00693A9E">
        <w:t xml:space="preserve"> </w:t>
      </w:r>
      <w:r w:rsidR="00AD1D58" w:rsidRPr="00693A9E">
        <w:t>nolēma</w:t>
      </w:r>
      <w:r w:rsidRPr="00693A9E">
        <w:t xml:space="preserve"> </w:t>
      </w:r>
      <w:r w:rsidR="00AD1D58" w:rsidRPr="00693A9E">
        <w:t>ne</w:t>
      </w:r>
      <w:r w:rsidRPr="00693A9E">
        <w:t>pārtraukt aizgādības tiesības bērna mātei, jo nekonstatēja likumā minētos priekšnoteikumus šāda lēmuma pieņemšanai.</w:t>
      </w:r>
    </w:p>
    <w:p w14:paraId="617B58AC" w14:textId="002F3552" w:rsidR="006E7D8C" w:rsidRPr="00693A9E" w:rsidRDefault="006E7D8C" w:rsidP="00693A9E">
      <w:pPr>
        <w:spacing w:line="276" w:lineRule="auto"/>
        <w:ind w:firstLine="567"/>
        <w:jc w:val="both"/>
      </w:pPr>
    </w:p>
    <w:p w14:paraId="2E1D472F" w14:textId="031594E2" w:rsidR="00B151F6" w:rsidRPr="00693A9E" w:rsidRDefault="00B151F6" w:rsidP="00693A9E">
      <w:pPr>
        <w:spacing w:line="276" w:lineRule="auto"/>
        <w:ind w:firstLine="567"/>
        <w:jc w:val="both"/>
      </w:pPr>
      <w:r w:rsidRPr="00693A9E">
        <w:t>[3]</w:t>
      </w:r>
      <w:r w:rsidR="006B75A5" w:rsidRPr="00693A9E">
        <w:t> </w:t>
      </w:r>
      <w:r w:rsidR="00693A9E" w:rsidRPr="00693A9E">
        <w:t>[pers. A]</w:t>
      </w:r>
      <w:r w:rsidRPr="00693A9E">
        <w:t xml:space="preserve"> vērsās tiesā ar pieteikumu </w:t>
      </w:r>
      <w:r w:rsidR="00DA5478" w:rsidRPr="00693A9E">
        <w:t xml:space="preserve">par pienākuma uzlikšanu </w:t>
      </w:r>
      <w:r w:rsidR="00693A9E" w:rsidRPr="00693A9E">
        <w:t xml:space="preserve">[Novads] </w:t>
      </w:r>
      <w:r w:rsidR="00DA5478" w:rsidRPr="00693A9E">
        <w:t xml:space="preserve">bāriņtiesai izdot administratīvo aktu, ar kuru </w:t>
      </w:r>
      <w:r w:rsidR="00693A9E" w:rsidRPr="00693A9E">
        <w:t xml:space="preserve">[pers. B] </w:t>
      </w:r>
      <w:r w:rsidR="00DA5478" w:rsidRPr="00693A9E">
        <w:t>tiktu pārtrauktas bērna aizgādības tiesības.</w:t>
      </w:r>
    </w:p>
    <w:p w14:paraId="411CBD56" w14:textId="77777777" w:rsidR="00DA5478" w:rsidRPr="00693A9E" w:rsidRDefault="00DA5478" w:rsidP="00693A9E">
      <w:pPr>
        <w:spacing w:line="276" w:lineRule="auto"/>
        <w:ind w:firstLine="567"/>
        <w:jc w:val="both"/>
      </w:pPr>
    </w:p>
    <w:p w14:paraId="03ECA060" w14:textId="709D0FD6" w:rsidR="008C1CEA" w:rsidRPr="00693A9E" w:rsidRDefault="00592574" w:rsidP="00693A9E">
      <w:pPr>
        <w:spacing w:line="276" w:lineRule="auto"/>
        <w:ind w:firstLine="567"/>
        <w:jc w:val="both"/>
      </w:pPr>
      <w:r w:rsidRPr="00693A9E">
        <w:t>[</w:t>
      </w:r>
      <w:r w:rsidR="006521A4" w:rsidRPr="00693A9E">
        <w:t>4</w:t>
      </w:r>
      <w:r w:rsidRPr="00693A9E">
        <w:t>]</w:t>
      </w:r>
      <w:r w:rsidR="006B75A5" w:rsidRPr="00693A9E">
        <w:t> </w:t>
      </w:r>
      <w:r w:rsidRPr="00693A9E">
        <w:t>Administratīvā rajona tiesa pieteikumu apmierināja.</w:t>
      </w:r>
      <w:r w:rsidR="006B75A5" w:rsidRPr="00693A9E">
        <w:t xml:space="preserve"> </w:t>
      </w:r>
      <w:r w:rsidRPr="00693A9E">
        <w:t>A</w:t>
      </w:r>
      <w:r w:rsidR="008C1CEA" w:rsidRPr="00693A9E">
        <w:t xml:space="preserve">dministratīvā apgabaltiesa ar 2021.gada 13.jūlija spriedumu pieteikumu noraidīja. Spriedums </w:t>
      </w:r>
      <w:r w:rsidR="00381234" w:rsidRPr="00693A9E">
        <w:t>pamatots ar turpmāk minētajiem argumentiem</w:t>
      </w:r>
      <w:r w:rsidR="008C1CEA" w:rsidRPr="00693A9E">
        <w:t>.</w:t>
      </w:r>
    </w:p>
    <w:p w14:paraId="4D1BBADE" w14:textId="2F097A36" w:rsidR="008C1CEA" w:rsidRPr="00693A9E" w:rsidRDefault="0022541F" w:rsidP="00693A9E">
      <w:pPr>
        <w:spacing w:line="276" w:lineRule="auto"/>
        <w:ind w:firstLine="567"/>
        <w:jc w:val="both"/>
      </w:pPr>
      <w:r w:rsidRPr="00693A9E">
        <w:t>[</w:t>
      </w:r>
      <w:r w:rsidR="006B75A5" w:rsidRPr="00693A9E">
        <w:t>4</w:t>
      </w:r>
      <w:r w:rsidRPr="00693A9E">
        <w:t>.1]</w:t>
      </w:r>
      <w:r w:rsidR="006B75A5" w:rsidRPr="00693A9E">
        <w:t> </w:t>
      </w:r>
      <w:r w:rsidR="00B35DC0" w:rsidRPr="00693A9E">
        <w:t>Civillikuma 203.panta pirmās daļas 3.punkta un trešās daļas piemērošanai kumulatīvi jākonstatē, ka vecāks (konkrētajā gadījumā māte) ļaunprātīgi izmanto savas tiesības</w:t>
      </w:r>
      <w:r w:rsidR="00EA251A" w:rsidRPr="00693A9E">
        <w:t xml:space="preserve"> un</w:t>
      </w:r>
      <w:r w:rsidR="00B35DC0" w:rsidRPr="00693A9E">
        <w:t xml:space="preserve"> nepild</w:t>
      </w:r>
      <w:r w:rsidR="00EA251A" w:rsidRPr="00693A9E">
        <w:t xml:space="preserve">a </w:t>
      </w:r>
      <w:r w:rsidR="00B35DC0" w:rsidRPr="00693A9E">
        <w:t xml:space="preserve"> tiesas nolēmumu, tas rada būtisku kaitējumu bērnam un pieteicējam n</w:t>
      </w:r>
      <w:r w:rsidR="0088775D" w:rsidRPr="00693A9E">
        <w:t>av</w:t>
      </w:r>
      <w:r w:rsidR="00B35DC0" w:rsidRPr="00693A9E">
        <w:t xml:space="preserve"> šķēršļ</w:t>
      </w:r>
      <w:r w:rsidR="0088775D" w:rsidRPr="00693A9E">
        <w:t>u</w:t>
      </w:r>
      <w:r w:rsidR="00B35DC0" w:rsidRPr="00693A9E">
        <w:t xml:space="preserve"> </w:t>
      </w:r>
      <w:r w:rsidR="0088775D" w:rsidRPr="00693A9E">
        <w:t>aprūpēt</w:t>
      </w:r>
      <w:r w:rsidR="00B35DC0" w:rsidRPr="00693A9E">
        <w:t xml:space="preserve"> bērn</w:t>
      </w:r>
      <w:r w:rsidR="0088775D" w:rsidRPr="00693A9E">
        <w:t>u</w:t>
      </w:r>
      <w:r w:rsidR="00B35DC0" w:rsidRPr="00693A9E">
        <w:t>.</w:t>
      </w:r>
    </w:p>
    <w:p w14:paraId="443369C4" w14:textId="19A242C9" w:rsidR="00823055" w:rsidRPr="00693A9E" w:rsidRDefault="00823055" w:rsidP="00693A9E">
      <w:pPr>
        <w:spacing w:line="276" w:lineRule="auto"/>
        <w:ind w:firstLine="567"/>
        <w:jc w:val="both"/>
      </w:pPr>
      <w:r w:rsidRPr="00693A9E">
        <w:t>[</w:t>
      </w:r>
      <w:r w:rsidR="006B75A5" w:rsidRPr="00693A9E">
        <w:t>4</w:t>
      </w:r>
      <w:r w:rsidRPr="00693A9E">
        <w:t>.2]</w:t>
      </w:r>
      <w:r w:rsidR="006B75A5" w:rsidRPr="00693A9E">
        <w:t> </w:t>
      </w:r>
      <w:r w:rsidR="00375C46" w:rsidRPr="00693A9E">
        <w:t>Izvērtējot virkni vispārējās jurisdikcijas tiesas nolēmumu, kuros noregulētas konkrētās ģimenes attiecības, arī bērna saskarsmes tiesības ar tēvu, kā arī speciālistu izpētes, secināms, ka bērns ilgstoši ir iesaistīts vecāku konfliktā, tas radījis bērnam lielu emocionālo spriedzi.</w:t>
      </w:r>
      <w:r w:rsidR="00034F46" w:rsidRPr="00693A9E">
        <w:t xml:space="preserve"> Vienlaikus speciālistu ieteikums ir bērnam </w:t>
      </w:r>
      <w:r w:rsidR="0088775D" w:rsidRPr="00693A9E">
        <w:t>dzīvot</w:t>
      </w:r>
      <w:r w:rsidR="00034F46" w:rsidRPr="00693A9E">
        <w:t xml:space="preserve"> pie mātes, </w:t>
      </w:r>
      <w:r w:rsidR="00A83FC5" w:rsidRPr="00693A9E">
        <w:t>jo</w:t>
      </w:r>
      <w:r w:rsidR="00034F46" w:rsidRPr="00693A9E">
        <w:t xml:space="preserve"> bērna interesēs ir </w:t>
      </w:r>
      <w:r w:rsidR="00A85A2A" w:rsidRPr="00693A9E">
        <w:t>atrasties drošā un stabilā vidē.</w:t>
      </w:r>
      <w:r w:rsidR="00034F46" w:rsidRPr="00693A9E">
        <w:t xml:space="preserve"> </w:t>
      </w:r>
      <w:r w:rsidR="00E13474" w:rsidRPr="00693A9E">
        <w:t>Spriedum</w:t>
      </w:r>
      <w:r w:rsidR="00F9595E" w:rsidRPr="00693A9E">
        <w:t>a izpilde par saskarsmi ir iespējama tikai ar abu vecāku iesaisti, līdz šim abi vecāki to nav pietiekami veicinājuši. Bērns nevēlas satikt tēvu vecāku slikto attiecību dēļ, arī māte nav bērnu pietiekami motivējusi saskarsmei ar tēvu.</w:t>
      </w:r>
      <w:r w:rsidR="00110818" w:rsidRPr="00693A9E">
        <w:t xml:space="preserve"> Mātei kā vecākam, ar kuru bērns ikdienā dzīvo, ir jānodrošina bērna saskarsme ar tēvu. </w:t>
      </w:r>
      <w:r w:rsidR="00317F29" w:rsidRPr="00693A9E">
        <w:t xml:space="preserve">Līdz ar to bāriņtiesa pamatoti konstatējusi, ka bērna māte </w:t>
      </w:r>
      <w:r w:rsidR="00327A31" w:rsidRPr="00693A9E">
        <w:t>pilnvērtīgi nepilda ar tiesas spriedumu uzlikto saskarsmes pienākumu.</w:t>
      </w:r>
    </w:p>
    <w:p w14:paraId="7850ACFB" w14:textId="1D0CCF30" w:rsidR="006478F9" w:rsidRPr="00693A9E" w:rsidRDefault="00456BCD" w:rsidP="00693A9E">
      <w:pPr>
        <w:spacing w:line="276" w:lineRule="auto"/>
        <w:ind w:firstLine="567"/>
        <w:jc w:val="both"/>
      </w:pPr>
      <w:r w:rsidRPr="00693A9E">
        <w:t>[</w:t>
      </w:r>
      <w:r w:rsidR="006B75A5" w:rsidRPr="00693A9E">
        <w:t>4</w:t>
      </w:r>
      <w:r w:rsidRPr="00693A9E">
        <w:t>.3]</w:t>
      </w:r>
      <w:r w:rsidR="006B75A5" w:rsidRPr="00693A9E">
        <w:t> </w:t>
      </w:r>
      <w:r w:rsidRPr="00693A9E">
        <w:t>Par sprieduma nepildīšanu sastādīti zvērināta tiesu izpildītāja akti, tomēr vispārējās jurisdikcijas tiesa šos aktus atcēlusi. Tā kā akti atcelti, tie nav vērtējami kā pierādījumi par sprieduma nepildīšanu</w:t>
      </w:r>
      <w:r w:rsidR="00597171" w:rsidRPr="00693A9E">
        <w:t>. Turklāt šie akti apliecina tikai to, ka māte bērnu atvedusi saskarsm</w:t>
      </w:r>
      <w:r w:rsidR="00BF2E71" w:rsidRPr="00693A9E">
        <w:t>e</w:t>
      </w:r>
      <w:r w:rsidR="00597171" w:rsidRPr="00693A9E">
        <w:t xml:space="preserve">i, bet </w:t>
      </w:r>
      <w:r w:rsidR="00AB416B" w:rsidRPr="00693A9E">
        <w:t>tas, ka bērns atsakās doties līdzi pieteicējam</w:t>
      </w:r>
      <w:r w:rsidR="00B61166" w:rsidRPr="00693A9E">
        <w:t>,</w:t>
      </w:r>
      <w:r w:rsidR="00AB416B" w:rsidRPr="00693A9E">
        <w:t xml:space="preserve"> nenozīmē, ka māte nepilda spriedumu.</w:t>
      </w:r>
    </w:p>
    <w:p w14:paraId="3E1FC6E0" w14:textId="6DA2A1AC" w:rsidR="00823055" w:rsidRPr="00693A9E" w:rsidRDefault="006478F9" w:rsidP="00693A9E">
      <w:pPr>
        <w:spacing w:line="276" w:lineRule="auto"/>
        <w:ind w:firstLine="567"/>
        <w:jc w:val="both"/>
      </w:pPr>
      <w:r w:rsidRPr="00693A9E">
        <w:t>[</w:t>
      </w:r>
      <w:r w:rsidR="00884F4D" w:rsidRPr="00693A9E">
        <w:t>4</w:t>
      </w:r>
      <w:r w:rsidRPr="00693A9E">
        <w:t>.4]</w:t>
      </w:r>
      <w:r w:rsidR="006B75A5" w:rsidRPr="00693A9E">
        <w:t> </w:t>
      </w:r>
      <w:r w:rsidR="00C7395C" w:rsidRPr="00693A9E">
        <w:t>Vērtējot</w:t>
      </w:r>
      <w:r w:rsidR="00F05125" w:rsidRPr="00693A9E">
        <w:t xml:space="preserve"> ietekmi šobrīd</w:t>
      </w:r>
      <w:r w:rsidR="00EA0D85" w:rsidRPr="00693A9E">
        <w:t>,</w:t>
      </w:r>
      <w:r w:rsidR="00F05125" w:rsidRPr="00693A9E">
        <w:t xml:space="preserve"> lielāks kaitējums bērnam tiks nodarīts, šķirot bērnu no tuvākā piesaistes cilvēka, mātes</w:t>
      </w:r>
      <w:r w:rsidR="00B95D2F" w:rsidRPr="00693A9E">
        <w:t>,</w:t>
      </w:r>
      <w:r w:rsidR="00F26C67" w:rsidRPr="00693A9E">
        <w:t xml:space="preserve"> un nodo</w:t>
      </w:r>
      <w:r w:rsidR="00B95D2F" w:rsidRPr="00693A9E">
        <w:t>do</w:t>
      </w:r>
      <w:r w:rsidR="007E06F8" w:rsidRPr="00693A9E">
        <w:t>t</w:t>
      </w:r>
      <w:r w:rsidR="00F26C67" w:rsidRPr="00693A9E">
        <w:t xml:space="preserve"> tā vecāka aprūpē, ar kuru bērns nevēlas tikties, nekā ar to, ka māte pilnvērtīgi nenodrošina bērna tikšanos ar tēvu.</w:t>
      </w:r>
    </w:p>
    <w:p w14:paraId="210399E0" w14:textId="10352797" w:rsidR="00755760" w:rsidRPr="00693A9E" w:rsidRDefault="00755760" w:rsidP="00693A9E">
      <w:pPr>
        <w:spacing w:line="276" w:lineRule="auto"/>
        <w:ind w:firstLine="567"/>
        <w:jc w:val="both"/>
      </w:pPr>
      <w:r w:rsidRPr="00693A9E">
        <w:t>[</w:t>
      </w:r>
      <w:r w:rsidR="00884F4D" w:rsidRPr="00693A9E">
        <w:t>4</w:t>
      </w:r>
      <w:r w:rsidRPr="00693A9E">
        <w:t>.5]</w:t>
      </w:r>
      <w:r w:rsidR="006B75A5" w:rsidRPr="00693A9E">
        <w:t> </w:t>
      </w:r>
      <w:r w:rsidRPr="00693A9E">
        <w:t xml:space="preserve">Vērtējot situāciju no bāriņtiesas lēmuma līdz šim brīdim, secināms, ka </w:t>
      </w:r>
      <w:r w:rsidR="009C0D46" w:rsidRPr="00693A9E">
        <w:t xml:space="preserve">pēc pirmās instances tiesas sprieduma notiek </w:t>
      </w:r>
      <w:r w:rsidR="002D595E" w:rsidRPr="00693A9E">
        <w:t>pakāpeniska bērna un tēva saskarsme</w:t>
      </w:r>
      <w:r w:rsidR="00B61166" w:rsidRPr="00693A9E">
        <w:t>s</w:t>
      </w:r>
      <w:r w:rsidR="002D595E" w:rsidRPr="00693A9E">
        <w:t xml:space="preserve"> veicināšana, </w:t>
      </w:r>
      <w:r w:rsidR="007A29FC" w:rsidRPr="00693A9E">
        <w:t>arī vecākiem un bērnam kopā apmeklējot psihologu, vecākiem apmeklējot pāra konsultācijas. Konstatējams progress vecāku un bērna ar tēvu attiecībās.</w:t>
      </w:r>
      <w:r w:rsidR="004B69B6" w:rsidRPr="00693A9E">
        <w:t xml:space="preserve"> Bērna vecāki apmeklējuši mediatoru.</w:t>
      </w:r>
    </w:p>
    <w:p w14:paraId="3A4FF115" w14:textId="5A384C20" w:rsidR="00710719" w:rsidRPr="00693A9E" w:rsidRDefault="008F7983" w:rsidP="00693A9E">
      <w:pPr>
        <w:spacing w:line="276" w:lineRule="auto"/>
        <w:ind w:firstLine="567"/>
        <w:jc w:val="both"/>
      </w:pPr>
      <w:r w:rsidRPr="00693A9E">
        <w:t>[</w:t>
      </w:r>
      <w:r w:rsidR="00884F4D" w:rsidRPr="00693A9E">
        <w:t>4</w:t>
      </w:r>
      <w:r w:rsidRPr="00693A9E">
        <w:t>.6]</w:t>
      </w:r>
      <w:r w:rsidR="006B75A5" w:rsidRPr="00693A9E">
        <w:t> </w:t>
      </w:r>
      <w:r w:rsidRPr="00693A9E">
        <w:t>Uzklausot bērna viedokli, konstatējams, ka, vecākiem sākot risināt domstarpības pēc būtības un pamatā koncentrējoties uz bērna vajadzībām</w:t>
      </w:r>
      <w:r w:rsidR="00CB3C69" w:rsidRPr="00693A9E">
        <w:t xml:space="preserve"> un</w:t>
      </w:r>
      <w:r w:rsidRPr="00693A9E">
        <w:t xml:space="preserve"> interesēm, nevis risinot savas domstarpības, arī bērns ir kļuvis atvērtāks saskarsmei ar pieteicēju. Bērns nav naidīgi noskaņots </w:t>
      </w:r>
      <w:r w:rsidRPr="00693A9E">
        <w:lastRenderedPageBreak/>
        <w:t xml:space="preserve">pret pieteicēju, bet vēlas, lai pieteicējs vairāk uzmanības saskarsmes laikā velta tieši bērnam, nevis blakus lietām. </w:t>
      </w:r>
      <w:r w:rsidR="00710719" w:rsidRPr="00693A9E">
        <w:t>Salīdzinot ar situāciju pirms gada, kad bērns atte</w:t>
      </w:r>
      <w:r w:rsidR="00EA45CB" w:rsidRPr="00693A9E">
        <w:t>i</w:t>
      </w:r>
      <w:r w:rsidR="00710719" w:rsidRPr="00693A9E">
        <w:t>cās tikties un runāt ar pieteicēju, šobrīd bērna viedoklis un attieksme pret pieteicēju ir pozitīvi mainīj</w:t>
      </w:r>
      <w:r w:rsidR="00CE67C1" w:rsidRPr="00693A9E">
        <w:t>us</w:t>
      </w:r>
      <w:r w:rsidR="00710719" w:rsidRPr="00693A9E">
        <w:t>ies. Līdz ar to bērnam ar tēvu saskarsme sāk atjaunoties, starp vecākiem ir sākusies veiksmīga sadarbība. Tāpēc bērna interesēs šādos apstākļos nav aizgādības tiesību pārtraukšana mātei.</w:t>
      </w:r>
    </w:p>
    <w:p w14:paraId="7E12B675" w14:textId="5A32052C" w:rsidR="00D92440" w:rsidRPr="00693A9E" w:rsidRDefault="00D92440" w:rsidP="00693A9E">
      <w:pPr>
        <w:spacing w:line="276" w:lineRule="auto"/>
        <w:ind w:firstLine="567"/>
        <w:jc w:val="both"/>
      </w:pPr>
      <w:r w:rsidRPr="00693A9E">
        <w:t xml:space="preserve">Arī Vidzemes rajona tiesas 2021.gada 11.jūnija spriedumā </w:t>
      </w:r>
      <w:r w:rsidR="00D73501" w:rsidRPr="00693A9E">
        <w:t xml:space="preserve">secināts, ka </w:t>
      </w:r>
      <w:r w:rsidR="00D20B0A" w:rsidRPr="00693A9E">
        <w:t>tēva un bērna saskarsmē novērojamas</w:t>
      </w:r>
      <w:r w:rsidR="00CE67C1" w:rsidRPr="00693A9E">
        <w:t xml:space="preserve"> pozitīvas</w:t>
      </w:r>
      <w:r w:rsidR="00D20B0A" w:rsidRPr="00693A9E">
        <w:t xml:space="preserve"> pārmaiņas. Savukārt mātei saskarsme jāveicina.</w:t>
      </w:r>
    </w:p>
    <w:p w14:paraId="2E819079" w14:textId="77777777" w:rsidR="00456BCD" w:rsidRPr="00693A9E" w:rsidRDefault="00456BCD" w:rsidP="00693A9E">
      <w:pPr>
        <w:spacing w:line="276" w:lineRule="auto"/>
        <w:ind w:firstLine="567"/>
        <w:jc w:val="both"/>
      </w:pPr>
    </w:p>
    <w:p w14:paraId="0DD190CB" w14:textId="7FBA1E69" w:rsidR="00381234" w:rsidRPr="00693A9E" w:rsidRDefault="00381234" w:rsidP="00693A9E">
      <w:pPr>
        <w:spacing w:line="276" w:lineRule="auto"/>
        <w:ind w:firstLine="567"/>
        <w:jc w:val="both"/>
      </w:pPr>
      <w:r w:rsidRPr="00693A9E">
        <w:t>[</w:t>
      </w:r>
      <w:r w:rsidR="00884F4D" w:rsidRPr="00693A9E">
        <w:t>5</w:t>
      </w:r>
      <w:r w:rsidRPr="00693A9E">
        <w:t>]</w:t>
      </w:r>
      <w:r w:rsidR="006B75A5" w:rsidRPr="00693A9E">
        <w:t> </w:t>
      </w:r>
      <w:r w:rsidRPr="00693A9E">
        <w:t>Par apgabaltiesas spriedumu pieteicējs ir iesniedzis kasācijas sūdzību, kas pamatota</w:t>
      </w:r>
      <w:r w:rsidR="00012D2D" w:rsidRPr="00693A9E">
        <w:t xml:space="preserve"> </w:t>
      </w:r>
      <w:r w:rsidRPr="00693A9E">
        <w:t>ar turpmāk minētajiem argumentiem.</w:t>
      </w:r>
    </w:p>
    <w:p w14:paraId="21F43938" w14:textId="2E06B720" w:rsidR="00D22167" w:rsidRPr="00693A9E" w:rsidRDefault="00ED670E" w:rsidP="00693A9E">
      <w:pPr>
        <w:spacing w:line="276" w:lineRule="auto"/>
        <w:ind w:firstLine="567"/>
        <w:jc w:val="both"/>
      </w:pPr>
      <w:r w:rsidRPr="00693A9E">
        <w:t>[</w:t>
      </w:r>
      <w:r w:rsidR="00884F4D" w:rsidRPr="00693A9E">
        <w:t>5</w:t>
      </w:r>
      <w:r w:rsidRPr="00693A9E">
        <w:t>.1]</w:t>
      </w:r>
      <w:r w:rsidR="006B75A5" w:rsidRPr="00693A9E">
        <w:t> </w:t>
      </w:r>
      <w:r w:rsidR="00D26C88" w:rsidRPr="00693A9E">
        <w:t xml:space="preserve">Bērna māte ļaunprātīgi nepilda tiesas nolēmumu par saskarsmi. Apgabaltiesas spriedums nav palīdzējis risināt domstarpības vai palīdzējis bērnam satikt pieteicēju. </w:t>
      </w:r>
      <w:r w:rsidR="00D07B4C" w:rsidRPr="00693A9E">
        <w:t xml:space="preserve">Bērna emocionālais fons nekādā veidā nav saistīts ar pieteicēja attieksmi. </w:t>
      </w:r>
      <w:r w:rsidR="001507E2" w:rsidRPr="00693A9E">
        <w:t>Tieši bērna mātes vardarbība ir radījusi bērna</w:t>
      </w:r>
      <w:r w:rsidR="003D767A" w:rsidRPr="00693A9E">
        <w:t>m</w:t>
      </w:r>
      <w:r w:rsidR="001507E2" w:rsidRPr="00693A9E">
        <w:t xml:space="preserve"> pārdzīvojumus.</w:t>
      </w:r>
      <w:r w:rsidR="005C1660" w:rsidRPr="00693A9E">
        <w:t xml:space="preserve"> </w:t>
      </w:r>
    </w:p>
    <w:p w14:paraId="51C80C47" w14:textId="7140345A" w:rsidR="004C560C" w:rsidRPr="00693A9E" w:rsidRDefault="004C560C" w:rsidP="00693A9E">
      <w:pPr>
        <w:spacing w:line="276" w:lineRule="auto"/>
        <w:ind w:firstLine="567"/>
        <w:jc w:val="both"/>
      </w:pPr>
      <w:r w:rsidRPr="00693A9E">
        <w:t>[</w:t>
      </w:r>
      <w:r w:rsidR="00884F4D" w:rsidRPr="00693A9E">
        <w:t>5</w:t>
      </w:r>
      <w:r w:rsidRPr="00693A9E">
        <w:t>.2]</w:t>
      </w:r>
      <w:r w:rsidR="006B75A5" w:rsidRPr="00693A9E">
        <w:t> </w:t>
      </w:r>
      <w:r w:rsidRPr="00693A9E">
        <w:t xml:space="preserve">Tā vietā, lai tiesa pati izvērtētu, vai māte pilda spriedumu, apgabaltiesa ir norādījusi, ka tiesu izpildītāja akti ir atcelti, tāpēc nav izmantojami par pierādījumiem šajā lietā. </w:t>
      </w:r>
    </w:p>
    <w:p w14:paraId="11006387" w14:textId="2F1C25A0" w:rsidR="004C2964" w:rsidRPr="00693A9E" w:rsidRDefault="004C2964" w:rsidP="00693A9E">
      <w:pPr>
        <w:spacing w:line="276" w:lineRule="auto"/>
        <w:ind w:firstLine="567"/>
        <w:jc w:val="both"/>
      </w:pPr>
      <w:r w:rsidRPr="00693A9E">
        <w:t>[</w:t>
      </w:r>
      <w:r w:rsidR="00884F4D" w:rsidRPr="00693A9E">
        <w:t>5</w:t>
      </w:r>
      <w:r w:rsidRPr="00693A9E">
        <w:t>.3]</w:t>
      </w:r>
      <w:r w:rsidR="006B75A5" w:rsidRPr="00693A9E">
        <w:t> </w:t>
      </w:r>
      <w:r w:rsidR="003A4B84" w:rsidRPr="00693A9E">
        <w:t xml:space="preserve">Tiesa </w:t>
      </w:r>
      <w:r w:rsidR="00DD0FFD" w:rsidRPr="00693A9E">
        <w:t>nepamatoti uzskatīja, ka bērnam mazāks kaitējums būs</w:t>
      </w:r>
      <w:r w:rsidR="00A238C7" w:rsidRPr="00693A9E">
        <w:t>,</w:t>
      </w:r>
      <w:r w:rsidR="00DD0FFD" w:rsidRPr="00693A9E">
        <w:t xml:space="preserve"> </w:t>
      </w:r>
      <w:r w:rsidR="00AF7785" w:rsidRPr="00693A9E">
        <w:t xml:space="preserve">ja </w:t>
      </w:r>
      <w:r w:rsidR="00DD0FFD" w:rsidRPr="00693A9E">
        <w:t xml:space="preserve">mātei </w:t>
      </w:r>
      <w:r w:rsidR="00AF7785" w:rsidRPr="00693A9E">
        <w:t xml:space="preserve">nepārtrauks </w:t>
      </w:r>
      <w:r w:rsidR="00DD0FFD" w:rsidRPr="00693A9E">
        <w:t xml:space="preserve">aizgādības tiesības, nekā </w:t>
      </w:r>
      <w:r w:rsidR="00AF7785" w:rsidRPr="00693A9E">
        <w:t xml:space="preserve">ja bērns </w:t>
      </w:r>
      <w:r w:rsidR="00DD0FFD" w:rsidRPr="00693A9E">
        <w:t>dzīvo</w:t>
      </w:r>
      <w:r w:rsidR="00AF7785" w:rsidRPr="00693A9E">
        <w:t>s</w:t>
      </w:r>
      <w:r w:rsidR="00DD0FFD" w:rsidRPr="00693A9E">
        <w:t xml:space="preserve"> kopā ar pieteicēju.</w:t>
      </w:r>
      <w:r w:rsidR="008519FB" w:rsidRPr="00693A9E">
        <w:t xml:space="preserve"> Tiesa nav vērtējusi šo situāciju ilgtermiņā. </w:t>
      </w:r>
      <w:r w:rsidR="00472F33" w:rsidRPr="00693A9E">
        <w:t>Bērnam paliekot pie mātes, pieteicējam un pieteicēja radiem nav iespējams satikt bērnu.</w:t>
      </w:r>
    </w:p>
    <w:p w14:paraId="0846F563" w14:textId="20CA9E7E" w:rsidR="00916EFF" w:rsidRPr="00693A9E" w:rsidRDefault="00916EFF" w:rsidP="00693A9E">
      <w:pPr>
        <w:spacing w:line="276" w:lineRule="auto"/>
        <w:ind w:firstLine="567"/>
        <w:jc w:val="both"/>
      </w:pPr>
      <w:r w:rsidRPr="00693A9E">
        <w:t>[</w:t>
      </w:r>
      <w:r w:rsidR="00884F4D" w:rsidRPr="00693A9E">
        <w:t>5</w:t>
      </w:r>
      <w:r w:rsidRPr="00693A9E">
        <w:t>.4]</w:t>
      </w:r>
      <w:r w:rsidR="006B75A5" w:rsidRPr="00693A9E">
        <w:t> </w:t>
      </w:r>
      <w:r w:rsidR="001053FF" w:rsidRPr="00693A9E">
        <w:t>Tiesa nepamatoti vērtēja aktuālo situāciju pēc pirmās instances tiesas sprieduma.</w:t>
      </w:r>
      <w:r w:rsidR="00D26A73" w:rsidRPr="00693A9E">
        <w:t xml:space="preserve"> Tas, ka pēc š</w:t>
      </w:r>
      <w:r w:rsidR="00EE47C1" w:rsidRPr="00693A9E">
        <w:t>ā</w:t>
      </w:r>
      <w:r w:rsidR="00D26A73" w:rsidRPr="00693A9E">
        <w:t xml:space="preserve"> sprieduma pieteicējs dažas reizes ir varējis satikt meitu, situāciju būtiski neuzlabo. Par mātes ļaunprātīgu tiesību izmantošanu liecina arī mātes pieteikums administratīvajā lietā Nr. A420213320 par aizgādības tiesību pārtraukšanu pieteicējam.</w:t>
      </w:r>
    </w:p>
    <w:p w14:paraId="2476F400" w14:textId="69EBCD9E" w:rsidR="00ED670E" w:rsidRPr="00693A9E" w:rsidRDefault="0042036B" w:rsidP="00693A9E">
      <w:pPr>
        <w:spacing w:line="276" w:lineRule="auto"/>
        <w:ind w:firstLine="567"/>
        <w:jc w:val="both"/>
      </w:pPr>
      <w:r w:rsidRPr="00693A9E">
        <w:t>[</w:t>
      </w:r>
      <w:r w:rsidR="00884F4D" w:rsidRPr="00693A9E">
        <w:t>5</w:t>
      </w:r>
      <w:r w:rsidRPr="00693A9E">
        <w:t>.5]</w:t>
      </w:r>
      <w:r w:rsidR="006B75A5" w:rsidRPr="00693A9E">
        <w:t> </w:t>
      </w:r>
      <w:r w:rsidR="00273C44" w:rsidRPr="00693A9E">
        <w:t xml:space="preserve">Apgabaltiesas spriedums neatbilst likuma </w:t>
      </w:r>
      <w:r w:rsidR="007403AB" w:rsidRPr="00693A9E">
        <w:rPr>
          <w:lang w:eastAsia="lv-LV"/>
        </w:rPr>
        <w:t>„</w:t>
      </w:r>
      <w:r w:rsidR="00273C44" w:rsidRPr="00693A9E">
        <w:t xml:space="preserve">Par tiesu varu” 16.panta ceturtajai daļai un Eiropas Cilvēka tiesību un </w:t>
      </w:r>
      <w:r w:rsidR="00273C44" w:rsidRPr="00693A9E">
        <w:rPr>
          <w:lang w:eastAsia="lv-LV"/>
        </w:rPr>
        <w:t>pamatbrīvību aizsardzības</w:t>
      </w:r>
      <w:r w:rsidR="00273C44" w:rsidRPr="00693A9E">
        <w:t xml:space="preserve"> konvencijas 8.pant</w:t>
      </w:r>
      <w:r w:rsidR="00841C58" w:rsidRPr="00693A9E">
        <w:t>a</w:t>
      </w:r>
      <w:r w:rsidR="00273C44" w:rsidRPr="00693A9E">
        <w:t>m</w:t>
      </w:r>
      <w:r w:rsidR="00A35A0B" w:rsidRPr="00693A9E">
        <w:t xml:space="preserve">, tā kā spēkā ir </w:t>
      </w:r>
      <w:r w:rsidR="000F1A2E" w:rsidRPr="00693A9E">
        <w:t>Vidzemes apgabaltiesas 2018.gada 5.jūnija</w:t>
      </w:r>
      <w:r w:rsidR="00A35A0B" w:rsidRPr="00693A9E">
        <w:t xml:space="preserve"> spriedums</w:t>
      </w:r>
      <w:r w:rsidR="000F1A2E" w:rsidRPr="00693A9E">
        <w:t xml:space="preserve"> lietā Nr. C11040717</w:t>
      </w:r>
      <w:r w:rsidR="00A35A0B" w:rsidRPr="00693A9E">
        <w:t xml:space="preserve"> par saskarsmi, kas </w:t>
      </w:r>
      <w:r w:rsidR="002A320B" w:rsidRPr="00693A9E">
        <w:t>netiek</w:t>
      </w:r>
      <w:r w:rsidR="00A35A0B" w:rsidRPr="00693A9E">
        <w:t xml:space="preserve"> pild</w:t>
      </w:r>
      <w:r w:rsidR="002A320B" w:rsidRPr="00693A9E">
        <w:t>īts</w:t>
      </w:r>
      <w:r w:rsidR="00A35A0B" w:rsidRPr="00693A9E">
        <w:t xml:space="preserve">. </w:t>
      </w:r>
      <w:r w:rsidR="00591653" w:rsidRPr="00693A9E">
        <w:t>Pieteicējs ir darījis visu iespējamo, arī vērsies visās iespējamās institūcijās, lai spriedums tiktu pildīts. Savukārt bērna māte spriedumu nepilda.</w:t>
      </w:r>
    </w:p>
    <w:p w14:paraId="354CAD41" w14:textId="77777777" w:rsidR="00A044D0" w:rsidRPr="00693A9E" w:rsidRDefault="00A044D0" w:rsidP="00693A9E">
      <w:pPr>
        <w:spacing w:line="276" w:lineRule="auto"/>
        <w:ind w:firstLine="567"/>
        <w:jc w:val="both"/>
      </w:pPr>
    </w:p>
    <w:p w14:paraId="5890B742" w14:textId="260B8D96" w:rsidR="00381234" w:rsidRPr="00693A9E" w:rsidRDefault="00381234" w:rsidP="00693A9E">
      <w:pPr>
        <w:spacing w:line="276" w:lineRule="auto"/>
        <w:ind w:firstLine="567"/>
        <w:jc w:val="both"/>
      </w:pPr>
      <w:r w:rsidRPr="00693A9E">
        <w:t>[</w:t>
      </w:r>
      <w:r w:rsidR="00884F4D" w:rsidRPr="00693A9E">
        <w:t>6</w:t>
      </w:r>
      <w:r w:rsidRPr="00693A9E">
        <w:t>]</w:t>
      </w:r>
      <w:r w:rsidR="006B75A5" w:rsidRPr="00693A9E">
        <w:t> </w:t>
      </w:r>
      <w:r w:rsidR="004E4E79" w:rsidRPr="00693A9E">
        <w:t>Bāriņtiesa p</w:t>
      </w:r>
      <w:r w:rsidRPr="00693A9E">
        <w:t>askaidrojumos</w:t>
      </w:r>
      <w:r w:rsidR="006709E5" w:rsidRPr="00693A9E">
        <w:t xml:space="preserve"> kasācijas sūdzībai nepiekrīt.</w:t>
      </w:r>
    </w:p>
    <w:p w14:paraId="64BF6DD6" w14:textId="620562AD" w:rsidR="006709E5" w:rsidRPr="00693A9E" w:rsidRDefault="00A238C7" w:rsidP="00693A9E">
      <w:pPr>
        <w:spacing w:line="276" w:lineRule="auto"/>
        <w:ind w:firstLine="567"/>
        <w:jc w:val="both"/>
      </w:pPr>
      <w:r w:rsidRPr="00693A9E">
        <w:t>B</w:t>
      </w:r>
      <w:r w:rsidR="003944A2" w:rsidRPr="00693A9E">
        <w:t xml:space="preserve">āriņtiesa </w:t>
      </w:r>
      <w:r w:rsidRPr="00693A9E">
        <w:t xml:space="preserve">arī </w:t>
      </w:r>
      <w:r w:rsidR="003944A2" w:rsidRPr="00693A9E">
        <w:t xml:space="preserve">norāda, ka </w:t>
      </w:r>
      <w:r w:rsidR="00CD64F3" w:rsidRPr="00693A9E">
        <w:t xml:space="preserve">kopš 2021.gada jūnija </w:t>
      </w:r>
      <w:r w:rsidR="00AC0807" w:rsidRPr="00693A9E">
        <w:t xml:space="preserve">vidus </w:t>
      </w:r>
      <w:r w:rsidR="00CD64F3" w:rsidRPr="00693A9E">
        <w:t>pieteicēja un bērna saskarsme atkal uzsākta bāriņtiesas telpās saskarsmes personas klātbūtnē</w:t>
      </w:r>
      <w:r w:rsidR="000166D0" w:rsidRPr="00693A9E">
        <w:t xml:space="preserve">, kā to noteikusi Vidzemes apgabaltiesa lietā Nr. C11040717. </w:t>
      </w:r>
      <w:r w:rsidR="00932414" w:rsidRPr="00693A9E">
        <w:t>Saskarsme ilgst no dažām minūtēm līdz pāris stundām</w:t>
      </w:r>
      <w:r w:rsidR="006B16EC" w:rsidRPr="00693A9E">
        <w:t>, lai arī bērnu pagaidām ir grūti motivēt pozitīvai saskarsmei ar tēvu.</w:t>
      </w:r>
      <w:r w:rsidR="00E069E8" w:rsidRPr="00693A9E">
        <w:t xml:space="preserve"> Psiholo</w:t>
      </w:r>
      <w:r w:rsidRPr="00693A9E">
        <w:t>ģe</w:t>
      </w:r>
      <w:r w:rsidR="00B01AAC">
        <w:t xml:space="preserve"> [pers. C]</w:t>
      </w:r>
      <w:r w:rsidR="00E069E8" w:rsidRPr="00693A9E">
        <w:t xml:space="preserve"> ieteikusi pieteicējam un bērna mātei pārtraukt tiesvedības</w:t>
      </w:r>
      <w:r w:rsidR="008117B3" w:rsidRPr="00693A9E">
        <w:t xml:space="preserve">, </w:t>
      </w:r>
      <w:r w:rsidR="00AF7785" w:rsidRPr="00693A9E">
        <w:t xml:space="preserve">turpināt </w:t>
      </w:r>
      <w:r w:rsidR="008117B3" w:rsidRPr="00693A9E">
        <w:t xml:space="preserve">attiecību uzlabošanu sadarbībā ar psihologiem un citiem speciālistiem. Bāriņtiesa </w:t>
      </w:r>
      <w:r w:rsidR="004A341E" w:rsidRPr="00693A9E">
        <w:t xml:space="preserve">pievienojas </w:t>
      </w:r>
      <w:r w:rsidR="008117B3" w:rsidRPr="00693A9E">
        <w:t xml:space="preserve">šim ieteikumam. </w:t>
      </w:r>
    </w:p>
    <w:p w14:paraId="1CF34810" w14:textId="77777777" w:rsidR="006D1B0E" w:rsidRPr="00693A9E" w:rsidRDefault="006D1B0E" w:rsidP="00693A9E">
      <w:pPr>
        <w:spacing w:line="276" w:lineRule="auto"/>
        <w:ind w:firstLine="567"/>
        <w:jc w:val="both"/>
      </w:pPr>
    </w:p>
    <w:p w14:paraId="5F2F82F8" w14:textId="443C9A73" w:rsidR="006D1B0E" w:rsidRPr="00693A9E" w:rsidRDefault="006D1B0E" w:rsidP="00693A9E">
      <w:pPr>
        <w:spacing w:line="276" w:lineRule="auto"/>
        <w:ind w:firstLine="567"/>
        <w:jc w:val="both"/>
      </w:pPr>
      <w:r w:rsidRPr="00693A9E">
        <w:t>[</w:t>
      </w:r>
      <w:r w:rsidR="00884F4D" w:rsidRPr="00693A9E">
        <w:t>7</w:t>
      </w:r>
      <w:r w:rsidRPr="00693A9E">
        <w:t>]</w:t>
      </w:r>
      <w:r w:rsidR="006B75A5" w:rsidRPr="00693A9E">
        <w:t> </w:t>
      </w:r>
      <w:r w:rsidR="008B719B" w:rsidRPr="00693A9E">
        <w:t>Bērna m</w:t>
      </w:r>
      <w:r w:rsidR="00D22167" w:rsidRPr="00693A9E">
        <w:t>āte</w:t>
      </w:r>
      <w:r w:rsidR="00957409" w:rsidRPr="00693A9E">
        <w:t xml:space="preserve"> paskaidrojumos kasācijas sūdzībai nepiekrīt.</w:t>
      </w:r>
    </w:p>
    <w:p w14:paraId="0C3DD499" w14:textId="503CB38D" w:rsidR="002C62ED" w:rsidRPr="00693A9E" w:rsidRDefault="00A238C7" w:rsidP="00693A9E">
      <w:pPr>
        <w:spacing w:line="276" w:lineRule="auto"/>
        <w:ind w:firstLine="567"/>
        <w:jc w:val="both"/>
      </w:pPr>
      <w:r w:rsidRPr="00693A9E">
        <w:t>B</w:t>
      </w:r>
      <w:r w:rsidR="002C62ED" w:rsidRPr="00693A9E">
        <w:t xml:space="preserve">ērna māte </w:t>
      </w:r>
      <w:r w:rsidRPr="00693A9E">
        <w:t xml:space="preserve">arī </w:t>
      </w:r>
      <w:r w:rsidR="002C62ED" w:rsidRPr="00693A9E">
        <w:t xml:space="preserve">norāda, ka </w:t>
      </w:r>
      <w:r w:rsidR="00E245F8" w:rsidRPr="00693A9E">
        <w:t xml:space="preserve">atšķirībā no iepriekšējā laika abi vecāki šobrīd spēj sarunāties par bērnu skarošiem jautājumiem, saskarsme </w:t>
      </w:r>
      <w:r w:rsidR="003B6306" w:rsidRPr="00693A9E">
        <w:t>palēnām atjaunojas.</w:t>
      </w:r>
    </w:p>
    <w:p w14:paraId="5FFCE49D" w14:textId="77777777" w:rsidR="00A816C8" w:rsidRPr="00693A9E" w:rsidRDefault="00A816C8" w:rsidP="00693A9E">
      <w:pPr>
        <w:spacing w:line="276" w:lineRule="auto"/>
        <w:ind w:firstLine="567"/>
        <w:jc w:val="both"/>
      </w:pPr>
    </w:p>
    <w:p w14:paraId="22B40531" w14:textId="473564BA" w:rsidR="00A816C8" w:rsidRPr="00693A9E" w:rsidRDefault="00A816C8" w:rsidP="00693A9E">
      <w:pPr>
        <w:spacing w:line="276" w:lineRule="auto"/>
        <w:ind w:firstLine="567"/>
        <w:jc w:val="both"/>
      </w:pPr>
      <w:r w:rsidRPr="00693A9E">
        <w:lastRenderedPageBreak/>
        <w:t>[</w:t>
      </w:r>
      <w:r w:rsidR="00884F4D" w:rsidRPr="00693A9E">
        <w:t>8</w:t>
      </w:r>
      <w:r w:rsidRPr="00693A9E">
        <w:t>]</w:t>
      </w:r>
      <w:r w:rsidR="006B75A5" w:rsidRPr="00693A9E">
        <w:t> </w:t>
      </w:r>
      <w:r w:rsidR="00A92DE4" w:rsidRPr="00693A9E">
        <w:t>P</w:t>
      </w:r>
      <w:r w:rsidRPr="00693A9E">
        <w:t xml:space="preserve">ieteicējs </w:t>
      </w:r>
      <w:r w:rsidR="00A92DE4" w:rsidRPr="00693A9E">
        <w:t>norāda</w:t>
      </w:r>
      <w:r w:rsidRPr="00693A9E">
        <w:t xml:space="preserve">, ka, tā kā sprieduma izpilde par saskarsmi nenotiek, vienīgais veids šo situāciju atrisināt ir aizgādības tiesību pārtraukšana bērna mātei. Pieteicējs norāda uz administratīvo lietu Nr. A420163920, kurā tiesa pārtrauca bērna mātei aizgādības tiesības </w:t>
      </w:r>
      <w:r w:rsidR="00714E3D" w:rsidRPr="00693A9E">
        <w:t xml:space="preserve">un nodeva tēva aprūpē </w:t>
      </w:r>
      <w:r w:rsidRPr="00693A9E">
        <w:t>tieši tādēļ, ka, bērnam atrodoties mātes ietekmē, n</w:t>
      </w:r>
      <w:r w:rsidR="000E6759" w:rsidRPr="00693A9E">
        <w:t>ebija</w:t>
      </w:r>
      <w:r w:rsidRPr="00693A9E">
        <w:t xml:space="preserve"> iespējams atjaunot attiecības ar tēvu. </w:t>
      </w:r>
    </w:p>
    <w:p w14:paraId="037B8B98" w14:textId="77777777" w:rsidR="00114F6C" w:rsidRPr="00693A9E" w:rsidRDefault="00114F6C" w:rsidP="00693A9E">
      <w:pPr>
        <w:spacing w:line="276" w:lineRule="auto"/>
        <w:ind w:firstLine="567"/>
        <w:jc w:val="both"/>
      </w:pPr>
    </w:p>
    <w:p w14:paraId="4E972FDB" w14:textId="3395849A" w:rsidR="00381234" w:rsidRPr="00693A9E" w:rsidRDefault="00381234" w:rsidP="00693A9E">
      <w:pPr>
        <w:spacing w:line="276" w:lineRule="auto"/>
        <w:jc w:val="center"/>
        <w:rPr>
          <w:b/>
          <w:bCs/>
        </w:rPr>
      </w:pPr>
      <w:r w:rsidRPr="00693A9E">
        <w:rPr>
          <w:b/>
          <w:bCs/>
        </w:rPr>
        <w:t>Motīvu daļa</w:t>
      </w:r>
    </w:p>
    <w:p w14:paraId="0A0CC52A" w14:textId="77777777" w:rsidR="00381234" w:rsidRPr="00693A9E" w:rsidRDefault="00381234" w:rsidP="00693A9E">
      <w:pPr>
        <w:spacing w:line="276" w:lineRule="auto"/>
        <w:ind w:firstLine="567"/>
        <w:jc w:val="both"/>
      </w:pPr>
    </w:p>
    <w:p w14:paraId="6AEEEB5B" w14:textId="666604CA" w:rsidR="002A436E" w:rsidRPr="00693A9E" w:rsidRDefault="000C5FA9" w:rsidP="00693A9E">
      <w:pPr>
        <w:spacing w:line="276" w:lineRule="auto"/>
        <w:ind w:firstLine="567"/>
        <w:jc w:val="both"/>
      </w:pPr>
      <w:r w:rsidRPr="00693A9E">
        <w:t>[</w:t>
      </w:r>
      <w:r w:rsidR="00884F4D" w:rsidRPr="00693A9E">
        <w:t>9</w:t>
      </w:r>
      <w:r w:rsidRPr="00693A9E">
        <w:t>]</w:t>
      </w:r>
      <w:r w:rsidR="00CE67C1" w:rsidRPr="00693A9E">
        <w:t> </w:t>
      </w:r>
      <w:r w:rsidR="00A92DE4" w:rsidRPr="00693A9E">
        <w:t>Valsts institūcijām ģ</w:t>
      </w:r>
      <w:r w:rsidR="002A436E" w:rsidRPr="00693A9E">
        <w:t xml:space="preserve">imenes </w:t>
      </w:r>
      <w:r w:rsidR="00A92DE4" w:rsidRPr="00693A9E">
        <w:t xml:space="preserve">attiecību </w:t>
      </w:r>
      <w:r w:rsidR="002A436E" w:rsidRPr="00693A9E">
        <w:t>sarau</w:t>
      </w:r>
      <w:r w:rsidR="00A92DE4" w:rsidRPr="00693A9E">
        <w:t>šan</w:t>
      </w:r>
      <w:r w:rsidR="007B0DC2" w:rsidRPr="00693A9E">
        <w:t>a</w:t>
      </w:r>
      <w:r w:rsidR="00A92DE4" w:rsidRPr="00693A9E">
        <w:t xml:space="preserve"> jāveic</w:t>
      </w:r>
      <w:r w:rsidR="002A436E" w:rsidRPr="00693A9E">
        <w:t xml:space="preserve"> tikai ļoti ārkārtējos apstākļos. </w:t>
      </w:r>
      <w:r w:rsidR="00A92DE4" w:rsidRPr="00693A9E">
        <w:t>V</w:t>
      </w:r>
      <w:r w:rsidR="002A436E" w:rsidRPr="00693A9E">
        <w:t>isos lēmumos, kas attiecas uz bērniem, viņu interesēm ir vissvarīgākā nozīme (</w:t>
      </w:r>
      <w:r w:rsidR="002A436E" w:rsidRPr="00693A9E">
        <w:rPr>
          <w:i/>
          <w:iCs/>
        </w:rPr>
        <w:t>Eiropas Cilvēktiesību tiesas 2021</w:t>
      </w:r>
      <w:r w:rsidR="00EE47C1" w:rsidRPr="00693A9E">
        <w:rPr>
          <w:i/>
          <w:iCs/>
        </w:rPr>
        <w:t>.</w:t>
      </w:r>
      <w:r w:rsidR="002A436E" w:rsidRPr="00693A9E">
        <w:rPr>
          <w:i/>
          <w:iCs/>
        </w:rPr>
        <w:t xml:space="preserve">gada 9.decembra sprieduma lietā </w:t>
      </w:r>
      <w:r w:rsidR="00EE47C1" w:rsidRPr="00693A9E">
        <w:rPr>
          <w:i/>
          <w:iCs/>
        </w:rPr>
        <w:t>„</w:t>
      </w:r>
      <w:r w:rsidR="002A436E" w:rsidRPr="00693A9E">
        <w:rPr>
          <w:i/>
          <w:iCs/>
        </w:rPr>
        <w:t>R.M. pret Latviju</w:t>
      </w:r>
      <w:r w:rsidR="00EE47C1" w:rsidRPr="00693A9E">
        <w:rPr>
          <w:i/>
          <w:iCs/>
        </w:rPr>
        <w:t>”</w:t>
      </w:r>
      <w:r w:rsidR="002A436E" w:rsidRPr="00693A9E">
        <w:rPr>
          <w:i/>
          <w:iCs/>
        </w:rPr>
        <w:t>, iesniegums Nr. </w:t>
      </w:r>
      <w:bookmarkStart w:id="1" w:name="_Hlk90221052"/>
      <w:r w:rsidR="002A436E" w:rsidRPr="00693A9E">
        <w:rPr>
          <w:i/>
          <w:iCs/>
        </w:rPr>
        <w:t>53487/1</w:t>
      </w:r>
      <w:hyperlink r:id="rId8" w:anchor="{%22appno%22:[%2253487/13%22]}" w:tgtFrame="_blank" w:history="1">
        <w:r w:rsidR="002A436E" w:rsidRPr="00693A9E">
          <w:rPr>
            <w:rStyle w:val="Hyperlink"/>
            <w:i/>
            <w:iCs/>
            <w:color w:val="auto"/>
            <w:u w:val="none"/>
          </w:rPr>
          <w:t>3</w:t>
        </w:r>
      </w:hyperlink>
      <w:bookmarkEnd w:id="1"/>
      <w:r w:rsidR="002A436E" w:rsidRPr="00693A9E">
        <w:rPr>
          <w:i/>
          <w:iCs/>
        </w:rPr>
        <w:t>, 99.punkts</w:t>
      </w:r>
      <w:r w:rsidR="002A436E" w:rsidRPr="00693A9E">
        <w:t>).</w:t>
      </w:r>
    </w:p>
    <w:p w14:paraId="505B1D7B" w14:textId="02A2F93B" w:rsidR="00F60FD8" w:rsidRPr="00693A9E" w:rsidRDefault="00A92DE4" w:rsidP="00693A9E">
      <w:pPr>
        <w:spacing w:line="276" w:lineRule="auto"/>
        <w:ind w:firstLine="567"/>
        <w:jc w:val="both"/>
      </w:pPr>
      <w:r w:rsidRPr="00693A9E">
        <w:t>A</w:t>
      </w:r>
      <w:r w:rsidR="007A10C7" w:rsidRPr="00693A9E">
        <w:t>izgādības tiesību pārtraukšana ir būtisks vecāka tiesību ierobežojums</w:t>
      </w:r>
      <w:r w:rsidR="0024567C" w:rsidRPr="00693A9E">
        <w:t>.</w:t>
      </w:r>
      <w:r w:rsidR="007A10C7" w:rsidRPr="00693A9E">
        <w:t xml:space="preserve"> </w:t>
      </w:r>
      <w:r w:rsidRPr="00693A9E">
        <w:t>Tas</w:t>
      </w:r>
      <w:r w:rsidR="00D65961" w:rsidRPr="00693A9E">
        <w:t xml:space="preserve"> ir galējais līdzeklis, ja nav iespējams novērst bērna vislabākajām interesēm nelabvēlīgos apstākļus, viņam paliekot vecāka aizgādībā </w:t>
      </w:r>
      <w:r w:rsidR="007A10C7" w:rsidRPr="00693A9E">
        <w:t>(</w:t>
      </w:r>
      <w:r w:rsidR="007A10C7" w:rsidRPr="00693A9E">
        <w:rPr>
          <w:i/>
          <w:iCs/>
        </w:rPr>
        <w:t>Senāt</w:t>
      </w:r>
      <w:r w:rsidR="00D65961" w:rsidRPr="00693A9E">
        <w:rPr>
          <w:i/>
          <w:iCs/>
        </w:rPr>
        <w:t xml:space="preserve">a </w:t>
      </w:r>
      <w:r w:rsidR="00F17390" w:rsidRPr="00693A9E">
        <w:rPr>
          <w:i/>
          <w:iCs/>
        </w:rPr>
        <w:t>2012.gada 12.novembra sprieduma lietā Nr. SKA-870/20112 (A420344312) 9.punkts</w:t>
      </w:r>
      <w:r w:rsidR="00A233DF" w:rsidRPr="00693A9E">
        <w:t>).</w:t>
      </w:r>
      <w:r w:rsidR="00F17390" w:rsidRPr="00693A9E">
        <w:rPr>
          <w:i/>
          <w:iCs/>
        </w:rPr>
        <w:t xml:space="preserve"> </w:t>
      </w:r>
      <w:r w:rsidR="00A233DF" w:rsidRPr="00693A9E">
        <w:t>Tādā veidā tiek ievērots samērīguma princips</w:t>
      </w:r>
      <w:r w:rsidR="00A233DF" w:rsidRPr="00693A9E">
        <w:rPr>
          <w:i/>
          <w:iCs/>
        </w:rPr>
        <w:t xml:space="preserve"> </w:t>
      </w:r>
      <w:r w:rsidR="00A233DF" w:rsidRPr="00693A9E">
        <w:t>(</w:t>
      </w:r>
      <w:r w:rsidR="00A233DF" w:rsidRPr="00693A9E">
        <w:rPr>
          <w:i/>
          <w:iCs/>
        </w:rPr>
        <w:t xml:space="preserve">Senāta </w:t>
      </w:r>
      <w:r w:rsidR="00D65961" w:rsidRPr="00693A9E">
        <w:rPr>
          <w:i/>
          <w:iCs/>
        </w:rPr>
        <w:t>2020.gada 14.oktobra lēmuma lietā Nr. SKA-1428/2020 (</w:t>
      </w:r>
      <w:hyperlink r:id="rId9" w:history="1">
        <w:r w:rsidR="0039732C" w:rsidRPr="00693A9E">
          <w:rPr>
            <w:rStyle w:val="Hyperlink"/>
            <w:i/>
            <w:iCs/>
            <w:color w:val="auto"/>
            <w:u w:val="none"/>
            <w:shd w:val="clear" w:color="auto" w:fill="FFFFFF"/>
          </w:rPr>
          <w:t>ECLI:LV:AT:2020:1014.A420165519.12.L</w:t>
        </w:r>
      </w:hyperlink>
      <w:r w:rsidR="00D65961" w:rsidRPr="00693A9E">
        <w:rPr>
          <w:i/>
          <w:iCs/>
        </w:rPr>
        <w:t>) 5</w:t>
      </w:r>
      <w:r w:rsidR="007A10C7" w:rsidRPr="00693A9E">
        <w:rPr>
          <w:i/>
          <w:iCs/>
        </w:rPr>
        <w:t>.</w:t>
      </w:r>
      <w:r w:rsidR="00D65961" w:rsidRPr="00693A9E">
        <w:rPr>
          <w:i/>
          <w:iCs/>
        </w:rPr>
        <w:t>punkts</w:t>
      </w:r>
      <w:r w:rsidR="007A10C7" w:rsidRPr="00693A9E">
        <w:t>).</w:t>
      </w:r>
    </w:p>
    <w:p w14:paraId="2720FD09" w14:textId="638435CC" w:rsidR="00414EDF" w:rsidRPr="00693A9E" w:rsidRDefault="006B032E" w:rsidP="00693A9E">
      <w:pPr>
        <w:spacing w:line="276" w:lineRule="auto"/>
        <w:ind w:firstLine="567"/>
        <w:jc w:val="both"/>
        <w:rPr>
          <w:rFonts w:eastAsiaTheme="minorHAnsi"/>
        </w:rPr>
      </w:pPr>
      <w:r w:rsidRPr="00693A9E">
        <w:t>Aizgādības tiesību pārtraukšanas pamati noteikti Civillikuma 203.pantā</w:t>
      </w:r>
      <w:r w:rsidR="00D87B27" w:rsidRPr="00693A9E">
        <w:t>.</w:t>
      </w:r>
      <w:r w:rsidR="00EA7CE9" w:rsidRPr="00693A9E">
        <w:t xml:space="preserve"> </w:t>
      </w:r>
      <w:r w:rsidR="0055240D" w:rsidRPr="00693A9E">
        <w:t>P</w:t>
      </w:r>
      <w:r w:rsidR="00414EDF" w:rsidRPr="00693A9E">
        <w:rPr>
          <w:rFonts w:eastAsiaTheme="minorHAnsi"/>
        </w:rPr>
        <w:t xml:space="preserve">anta trešā daļa paredz, ka aizgādības tiesības vecākam var tikt pārtrauktas, kad vecāks ļaunprātīgi izmanto savas tiesības, nepildot tiesas nolēmumu lietā, kas izriet no aizgādības un saskarsmes tiesībām, ja tas nodara būtisku kaitējumu bērnam un ja otram vecākam </w:t>
      </w:r>
      <w:r w:rsidR="009C23D4" w:rsidRPr="00693A9E">
        <w:rPr>
          <w:rFonts w:eastAsiaTheme="minorHAnsi"/>
        </w:rPr>
        <w:t xml:space="preserve">nav </w:t>
      </w:r>
      <w:r w:rsidR="00414EDF" w:rsidRPr="00693A9E">
        <w:rPr>
          <w:rFonts w:eastAsiaTheme="minorHAnsi"/>
        </w:rPr>
        <w:t>šķēršļ</w:t>
      </w:r>
      <w:r w:rsidR="009C23D4" w:rsidRPr="00693A9E">
        <w:rPr>
          <w:rFonts w:eastAsiaTheme="minorHAnsi"/>
        </w:rPr>
        <w:t xml:space="preserve">u </w:t>
      </w:r>
      <w:r w:rsidR="005D610F" w:rsidRPr="00693A9E">
        <w:rPr>
          <w:rFonts w:eastAsiaTheme="minorHAnsi"/>
        </w:rPr>
        <w:t xml:space="preserve">bērna </w:t>
      </w:r>
      <w:r w:rsidR="009C23D4" w:rsidRPr="00693A9E">
        <w:rPr>
          <w:rFonts w:eastAsiaTheme="minorHAnsi"/>
        </w:rPr>
        <w:t>aprūpē</w:t>
      </w:r>
      <w:r w:rsidR="00414EDF" w:rsidRPr="00693A9E">
        <w:rPr>
          <w:rFonts w:eastAsiaTheme="minorHAnsi"/>
        </w:rPr>
        <w:t>.</w:t>
      </w:r>
    </w:p>
    <w:p w14:paraId="36A4071B" w14:textId="1F6DB85C" w:rsidR="002F572C" w:rsidRPr="00693A9E" w:rsidRDefault="002F572C" w:rsidP="00693A9E">
      <w:pPr>
        <w:spacing w:line="276" w:lineRule="auto"/>
        <w:ind w:firstLine="567"/>
        <w:jc w:val="both"/>
        <w:rPr>
          <w:rFonts w:eastAsiaTheme="minorHAnsi"/>
        </w:rPr>
      </w:pPr>
    </w:p>
    <w:p w14:paraId="309DA464" w14:textId="7E5E370E" w:rsidR="009272BB" w:rsidRPr="00693A9E" w:rsidRDefault="002F572C" w:rsidP="00693A9E">
      <w:pPr>
        <w:pStyle w:val="NoSpacing"/>
        <w:spacing w:line="276" w:lineRule="auto"/>
        <w:ind w:firstLine="567"/>
        <w:jc w:val="both"/>
        <w:rPr>
          <w:rFonts w:cs="Times New Roman"/>
          <w:szCs w:val="24"/>
          <w:lang w:val="lv-LV"/>
        </w:rPr>
      </w:pPr>
      <w:r w:rsidRPr="00693A9E">
        <w:rPr>
          <w:rFonts w:cs="Times New Roman"/>
          <w:szCs w:val="24"/>
          <w:lang w:val="lv-LV"/>
        </w:rPr>
        <w:t>[</w:t>
      </w:r>
      <w:r w:rsidR="00D22167" w:rsidRPr="00693A9E">
        <w:rPr>
          <w:rFonts w:cs="Times New Roman"/>
          <w:szCs w:val="24"/>
          <w:lang w:val="lv-LV"/>
        </w:rPr>
        <w:t>1</w:t>
      </w:r>
      <w:r w:rsidR="00884F4D" w:rsidRPr="00693A9E">
        <w:rPr>
          <w:rFonts w:cs="Times New Roman"/>
          <w:szCs w:val="24"/>
          <w:lang w:val="lv-LV"/>
        </w:rPr>
        <w:t>0</w:t>
      </w:r>
      <w:r w:rsidRPr="00693A9E">
        <w:rPr>
          <w:rFonts w:cs="Times New Roman"/>
          <w:szCs w:val="24"/>
          <w:lang w:val="lv-LV"/>
        </w:rPr>
        <w:t>]</w:t>
      </w:r>
      <w:r w:rsidR="00CE67C1" w:rsidRPr="00693A9E">
        <w:rPr>
          <w:rFonts w:cs="Times New Roman"/>
          <w:szCs w:val="24"/>
          <w:lang w:val="lv-LV"/>
        </w:rPr>
        <w:t> </w:t>
      </w:r>
      <w:r w:rsidR="00D43685" w:rsidRPr="00693A9E">
        <w:rPr>
          <w:rFonts w:cs="Times New Roman"/>
          <w:szCs w:val="24"/>
          <w:lang w:val="lv-LV"/>
        </w:rPr>
        <w:t>J</w:t>
      </w:r>
      <w:r w:rsidR="009272BB" w:rsidRPr="00693A9E">
        <w:rPr>
          <w:rFonts w:cs="Times New Roman"/>
          <w:szCs w:val="24"/>
          <w:lang w:val="lv-LV"/>
        </w:rPr>
        <w:t xml:space="preserve">a ar tiesas </w:t>
      </w:r>
      <w:r w:rsidR="006B4E3E" w:rsidRPr="00693A9E">
        <w:rPr>
          <w:rFonts w:cs="Times New Roman"/>
          <w:szCs w:val="24"/>
          <w:lang w:val="lv-LV"/>
        </w:rPr>
        <w:t>no</w:t>
      </w:r>
      <w:r w:rsidR="009272BB" w:rsidRPr="00693A9E">
        <w:rPr>
          <w:rFonts w:cs="Times New Roman"/>
          <w:szCs w:val="24"/>
          <w:lang w:val="lv-LV"/>
        </w:rPr>
        <w:t xml:space="preserve">lēmumu bērnam ar pieteicēju ir noteikta saskarsmes kārtība, tā ir jāpilda. Ja tiesas </w:t>
      </w:r>
      <w:r w:rsidR="00323B47" w:rsidRPr="00693A9E">
        <w:rPr>
          <w:rFonts w:cs="Times New Roman"/>
          <w:szCs w:val="24"/>
          <w:lang w:val="lv-LV"/>
        </w:rPr>
        <w:t>no</w:t>
      </w:r>
      <w:r w:rsidR="009272BB" w:rsidRPr="00693A9E">
        <w:rPr>
          <w:rFonts w:cs="Times New Roman"/>
          <w:szCs w:val="24"/>
          <w:lang w:val="lv-LV"/>
        </w:rPr>
        <w:t>lēmums netiek pildīts, tiesības kļūst iluzoras.</w:t>
      </w:r>
    </w:p>
    <w:p w14:paraId="7C0AD09D" w14:textId="3667DA0A" w:rsidR="009272BB" w:rsidRPr="00693A9E" w:rsidRDefault="009C23D4" w:rsidP="00693A9E">
      <w:pPr>
        <w:pStyle w:val="NoSpacing"/>
        <w:spacing w:line="276" w:lineRule="auto"/>
        <w:ind w:firstLine="567"/>
        <w:jc w:val="both"/>
        <w:rPr>
          <w:rFonts w:cs="Times New Roman"/>
          <w:szCs w:val="24"/>
          <w:lang w:val="lv-LV"/>
        </w:rPr>
      </w:pPr>
      <w:r w:rsidRPr="00693A9E">
        <w:rPr>
          <w:rStyle w:val="wordhighlighted"/>
          <w:rFonts w:cs="Times New Roman"/>
          <w:szCs w:val="24"/>
          <w:lang w:val="lv-LV"/>
        </w:rPr>
        <w:t xml:space="preserve">Savukārt </w:t>
      </w:r>
      <w:r w:rsidR="009272BB" w:rsidRPr="00693A9E">
        <w:rPr>
          <w:rStyle w:val="wordhighlighted"/>
          <w:rFonts w:cs="Times New Roman"/>
          <w:szCs w:val="24"/>
          <w:lang w:val="lv-LV"/>
        </w:rPr>
        <w:t>bērna tiesības un intereses tiek ievērotas, ja tiesas nolēmums tiek izpildīts bez liekas kavēšanās. J</w:t>
      </w:r>
      <w:r w:rsidR="009272BB" w:rsidRPr="00693A9E">
        <w:rPr>
          <w:rFonts w:cs="Times New Roman"/>
          <w:szCs w:val="24"/>
          <w:lang w:val="lv-LV"/>
        </w:rPr>
        <w:t>ebkāda kavēšanās nebūtu šīm interesēm atbilstoša (</w:t>
      </w:r>
      <w:r w:rsidR="009272BB" w:rsidRPr="00693A9E">
        <w:rPr>
          <w:rFonts w:cs="Times New Roman"/>
          <w:i/>
          <w:szCs w:val="24"/>
          <w:lang w:val="lv-LV"/>
        </w:rPr>
        <w:t>Senāta 2015.gada 27.novembra sprieduma lietā Nr. SKA-1142/2015 (A420307114)</w:t>
      </w:r>
      <w:r w:rsidR="009272BB" w:rsidRPr="00693A9E">
        <w:rPr>
          <w:rFonts w:cs="Times New Roman"/>
          <w:b/>
          <w:szCs w:val="24"/>
          <w:lang w:val="lv-LV"/>
        </w:rPr>
        <w:t xml:space="preserve"> </w:t>
      </w:r>
      <w:r w:rsidR="009272BB" w:rsidRPr="00693A9E">
        <w:rPr>
          <w:rFonts w:cs="Times New Roman"/>
          <w:i/>
          <w:szCs w:val="24"/>
          <w:lang w:val="lv-LV"/>
        </w:rPr>
        <w:t>13.punkts, 2018.gada 21.februāra blakus lēmuma lietā Nr. SKA-681/2018 (680074717) 5.punkts</w:t>
      </w:r>
      <w:r w:rsidR="009272BB" w:rsidRPr="00693A9E">
        <w:rPr>
          <w:rFonts w:cs="Times New Roman"/>
          <w:noProof/>
          <w:szCs w:val="24"/>
          <w:lang w:val="lv-LV"/>
        </w:rPr>
        <w:t>).</w:t>
      </w:r>
      <w:r w:rsidR="00EE6388" w:rsidRPr="00693A9E">
        <w:rPr>
          <w:rFonts w:cs="Times New Roman"/>
          <w:noProof/>
          <w:szCs w:val="24"/>
          <w:lang w:val="lv-LV"/>
        </w:rPr>
        <w:t xml:space="preserve"> </w:t>
      </w:r>
      <w:r w:rsidR="009272BB" w:rsidRPr="00693A9E">
        <w:rPr>
          <w:rFonts w:cs="Times New Roman"/>
          <w:szCs w:val="24"/>
          <w:lang w:val="lv-LV"/>
        </w:rPr>
        <w:t xml:space="preserve">Tāpat būtiski ņemt vērā, ka </w:t>
      </w:r>
      <w:r w:rsidR="009272BB" w:rsidRPr="00693A9E">
        <w:rPr>
          <w:rFonts w:cs="Times New Roman"/>
          <w:noProof/>
          <w:szCs w:val="24"/>
          <w:lang w:val="lv-LV"/>
        </w:rPr>
        <w:t xml:space="preserve">tiesas nolēmuma ilgstošas neizpildes rezultātā tiek radītas nepamatotas </w:t>
      </w:r>
      <w:r w:rsidR="009272BB" w:rsidRPr="00693A9E">
        <w:rPr>
          <w:rFonts w:cs="Times New Roman"/>
          <w:szCs w:val="24"/>
          <w:lang w:val="lv-LV"/>
        </w:rPr>
        <w:t>priekšrocības tam vecākam, kurš prettiesiski nepilda spēkā stājušos tiesas nolēmumu. Tomēr šāda pieeja nav savienojama ar tiesiskas valsts principu (</w:t>
      </w:r>
      <w:r w:rsidR="009272BB" w:rsidRPr="00693A9E">
        <w:rPr>
          <w:rFonts w:cs="Times New Roman"/>
          <w:i/>
          <w:szCs w:val="24"/>
          <w:lang w:val="lv-LV"/>
        </w:rPr>
        <w:t>Senāta 2018.gada 21.februāra blakus lēmuma lietā Nr. SKA-681/2018 (680074717) 5.punkts</w:t>
      </w:r>
      <w:r w:rsidR="009272BB" w:rsidRPr="00693A9E">
        <w:rPr>
          <w:rFonts w:cs="Times New Roman"/>
          <w:szCs w:val="24"/>
          <w:lang w:val="lv-LV"/>
        </w:rPr>
        <w:t>).</w:t>
      </w:r>
    </w:p>
    <w:p w14:paraId="1DF5CB18" w14:textId="5B9C45ED" w:rsidR="00132C8D" w:rsidRPr="00693A9E" w:rsidRDefault="009C23D4" w:rsidP="00693A9E">
      <w:pPr>
        <w:pStyle w:val="NoSpacing"/>
        <w:spacing w:line="276" w:lineRule="auto"/>
        <w:ind w:firstLine="567"/>
        <w:jc w:val="both"/>
        <w:rPr>
          <w:rFonts w:cs="Times New Roman"/>
          <w:szCs w:val="24"/>
          <w:lang w:val="lv-LV"/>
        </w:rPr>
      </w:pPr>
      <w:r w:rsidRPr="00693A9E">
        <w:rPr>
          <w:rFonts w:cs="Times New Roman"/>
          <w:szCs w:val="24"/>
          <w:lang w:val="lv-LV"/>
        </w:rPr>
        <w:t>N</w:t>
      </w:r>
      <w:r w:rsidR="002F572C" w:rsidRPr="00693A9E">
        <w:rPr>
          <w:rFonts w:cs="Times New Roman"/>
          <w:szCs w:val="24"/>
          <w:lang w:val="lv-LV"/>
        </w:rPr>
        <w:t>av</w:t>
      </w:r>
      <w:r w:rsidR="006B7279" w:rsidRPr="00693A9E">
        <w:rPr>
          <w:rFonts w:cs="Times New Roman"/>
          <w:szCs w:val="24"/>
          <w:lang w:val="lv-LV"/>
        </w:rPr>
        <w:t xml:space="preserve"> ne mazāko</w:t>
      </w:r>
      <w:r w:rsidR="002F572C" w:rsidRPr="00693A9E">
        <w:rPr>
          <w:rFonts w:cs="Times New Roman"/>
          <w:szCs w:val="24"/>
          <w:lang w:val="lv-LV"/>
        </w:rPr>
        <w:t xml:space="preserve"> šaubu, ka vecākam, kuram ar tiesas nolēmumu </w:t>
      </w:r>
      <w:r w:rsidR="007821CA" w:rsidRPr="00693A9E">
        <w:rPr>
          <w:rFonts w:cs="Times New Roman"/>
          <w:szCs w:val="24"/>
          <w:lang w:val="lv-LV"/>
        </w:rPr>
        <w:t xml:space="preserve">ir noteikta konkrēta saskarsmes tiesību ar bērnu izmantošanas kārtība, </w:t>
      </w:r>
      <w:r w:rsidR="001C667E" w:rsidRPr="00693A9E">
        <w:rPr>
          <w:rFonts w:cs="Times New Roman"/>
          <w:szCs w:val="24"/>
          <w:lang w:val="lv-LV"/>
        </w:rPr>
        <w:t xml:space="preserve">šīs tiesības pienākas, un vecākam, ar kuru bērns ikdienā dzīvo kopā, ir jānodrošina, ka bērns ar otru vecāku </w:t>
      </w:r>
      <w:r w:rsidR="000851C2" w:rsidRPr="00693A9E">
        <w:rPr>
          <w:rFonts w:cs="Times New Roman"/>
          <w:szCs w:val="24"/>
          <w:lang w:val="lv-LV"/>
        </w:rPr>
        <w:t xml:space="preserve">(ar kuru kopā ikdienā nedzīvo) </w:t>
      </w:r>
      <w:r w:rsidR="001C667E" w:rsidRPr="00693A9E">
        <w:rPr>
          <w:rFonts w:cs="Times New Roman"/>
          <w:szCs w:val="24"/>
          <w:lang w:val="lv-LV"/>
        </w:rPr>
        <w:t>var šīs saskarsmes tiesības īstenot</w:t>
      </w:r>
      <w:r w:rsidR="000851C2" w:rsidRPr="00693A9E">
        <w:rPr>
          <w:rFonts w:cs="Times New Roman"/>
          <w:szCs w:val="24"/>
          <w:lang w:val="lv-LV"/>
        </w:rPr>
        <w:t xml:space="preserve">. </w:t>
      </w:r>
    </w:p>
    <w:p w14:paraId="46BC82CE" w14:textId="16517891" w:rsidR="0023437C" w:rsidRPr="00693A9E" w:rsidRDefault="006A25D4" w:rsidP="00693A9E">
      <w:pPr>
        <w:pStyle w:val="NoSpacing"/>
        <w:spacing w:line="276" w:lineRule="auto"/>
        <w:ind w:firstLine="567"/>
        <w:jc w:val="both"/>
        <w:rPr>
          <w:rFonts w:cs="Times New Roman"/>
          <w:szCs w:val="24"/>
          <w:lang w:val="lv-LV"/>
        </w:rPr>
      </w:pPr>
      <w:r w:rsidRPr="00693A9E">
        <w:rPr>
          <w:rFonts w:cs="Times New Roman"/>
          <w:szCs w:val="24"/>
          <w:lang w:val="lv-LV"/>
        </w:rPr>
        <w:t>Saskarsmes tiesība</w:t>
      </w:r>
      <w:r w:rsidR="00E40BFB" w:rsidRPr="00693A9E">
        <w:rPr>
          <w:rFonts w:cs="Times New Roman"/>
          <w:szCs w:val="24"/>
          <w:lang w:val="lv-LV"/>
        </w:rPr>
        <w:t>s</w:t>
      </w:r>
      <w:r w:rsidRPr="00693A9E">
        <w:rPr>
          <w:rFonts w:cs="Times New Roman"/>
          <w:szCs w:val="24"/>
          <w:lang w:val="lv-LV"/>
        </w:rPr>
        <w:t xml:space="preserve"> ir bērna un vecāka ģimenes dzīves </w:t>
      </w:r>
      <w:r w:rsidR="00E40BFB" w:rsidRPr="00693A9E">
        <w:rPr>
          <w:rFonts w:cs="Times New Roman"/>
          <w:szCs w:val="24"/>
          <w:lang w:val="lv-LV"/>
        </w:rPr>
        <w:t xml:space="preserve">būtiska </w:t>
      </w:r>
      <w:r w:rsidRPr="00693A9E">
        <w:rPr>
          <w:rFonts w:cs="Times New Roman"/>
          <w:szCs w:val="24"/>
          <w:lang w:val="lv-LV"/>
        </w:rPr>
        <w:t xml:space="preserve">sastāvdaļa, ko aizsargā gan Latvijas Republikas Satversmes 96.pants, gan Eiropas Cilvēka tiesību un </w:t>
      </w:r>
      <w:r w:rsidRPr="00693A9E">
        <w:rPr>
          <w:rFonts w:eastAsia="Times New Roman" w:cs="Times New Roman"/>
          <w:szCs w:val="24"/>
          <w:lang w:val="lv-LV" w:eastAsia="lv-LV"/>
        </w:rPr>
        <w:t>pamatbrīvību aizsardzības</w:t>
      </w:r>
      <w:r w:rsidRPr="00693A9E">
        <w:rPr>
          <w:rFonts w:cs="Times New Roman"/>
          <w:szCs w:val="24"/>
          <w:lang w:val="lv-LV"/>
        </w:rPr>
        <w:t xml:space="preserve"> konvencijas 8.pants.</w:t>
      </w:r>
    </w:p>
    <w:p w14:paraId="78EF5771" w14:textId="3E5B1B0F" w:rsidR="008D688D" w:rsidRPr="00693A9E" w:rsidRDefault="00D76821" w:rsidP="00693A9E">
      <w:pPr>
        <w:pStyle w:val="NoSpacing"/>
        <w:spacing w:line="276" w:lineRule="auto"/>
        <w:ind w:firstLine="567"/>
        <w:jc w:val="both"/>
        <w:rPr>
          <w:rFonts w:cs="Times New Roman"/>
          <w:szCs w:val="24"/>
          <w:lang w:val="lv-LV"/>
        </w:rPr>
      </w:pPr>
      <w:r w:rsidRPr="00693A9E">
        <w:rPr>
          <w:rFonts w:cs="Times New Roman"/>
          <w:szCs w:val="24"/>
          <w:lang w:val="lv-LV"/>
        </w:rPr>
        <w:t>V</w:t>
      </w:r>
      <w:r w:rsidRPr="00693A9E">
        <w:rPr>
          <w:rFonts w:cs="Times New Roman"/>
          <w:color w:val="000000"/>
          <w:szCs w:val="24"/>
          <w:lang w:val="lv-LV"/>
        </w:rPr>
        <w:t>ecāka un viņa bērna iespēja būt kopā ir ģimenes dzīves pamatelements (</w:t>
      </w:r>
      <w:r w:rsidRPr="00693A9E">
        <w:rPr>
          <w:rFonts w:cs="Times New Roman"/>
          <w:i/>
          <w:iCs/>
          <w:color w:val="000000"/>
          <w:szCs w:val="24"/>
          <w:lang w:val="lv-LV"/>
        </w:rPr>
        <w:t>E</w:t>
      </w:r>
      <w:r w:rsidR="00E90FB0" w:rsidRPr="00693A9E">
        <w:rPr>
          <w:rFonts w:cs="Times New Roman"/>
          <w:i/>
          <w:iCs/>
          <w:color w:val="000000"/>
          <w:szCs w:val="24"/>
          <w:lang w:val="lv-LV"/>
        </w:rPr>
        <w:t xml:space="preserve">iropas </w:t>
      </w:r>
      <w:r w:rsidRPr="00693A9E">
        <w:rPr>
          <w:rFonts w:cs="Times New Roman"/>
          <w:i/>
          <w:iCs/>
          <w:color w:val="000000"/>
          <w:szCs w:val="24"/>
          <w:lang w:val="lv-LV"/>
        </w:rPr>
        <w:t>C</w:t>
      </w:r>
      <w:r w:rsidR="00E90FB0" w:rsidRPr="00693A9E">
        <w:rPr>
          <w:rFonts w:cs="Times New Roman"/>
          <w:i/>
          <w:iCs/>
          <w:color w:val="000000"/>
          <w:szCs w:val="24"/>
          <w:lang w:val="lv-LV"/>
        </w:rPr>
        <w:t>ilvēktiesību tiesa</w:t>
      </w:r>
      <w:r w:rsidR="008B2CDB" w:rsidRPr="00693A9E">
        <w:rPr>
          <w:rFonts w:cs="Times New Roman"/>
          <w:i/>
          <w:iCs/>
          <w:color w:val="000000"/>
          <w:szCs w:val="24"/>
          <w:lang w:val="lv-LV"/>
        </w:rPr>
        <w:t>s</w:t>
      </w:r>
      <w:r w:rsidRPr="00693A9E">
        <w:rPr>
          <w:rFonts w:cs="Times New Roman"/>
          <w:i/>
          <w:iCs/>
          <w:color w:val="000000"/>
          <w:szCs w:val="24"/>
          <w:lang w:val="lv-LV"/>
        </w:rPr>
        <w:t xml:space="preserve"> </w:t>
      </w:r>
      <w:r w:rsidR="008B2CDB" w:rsidRPr="00693A9E">
        <w:rPr>
          <w:rFonts w:cs="Times New Roman"/>
          <w:i/>
          <w:iCs/>
          <w:color w:val="000000"/>
          <w:szCs w:val="24"/>
          <w:lang w:val="lv-LV"/>
        </w:rPr>
        <w:t xml:space="preserve">2001.gada 12.jūlija </w:t>
      </w:r>
      <w:r w:rsidRPr="00693A9E">
        <w:rPr>
          <w:rFonts w:cs="Times New Roman"/>
          <w:i/>
          <w:iCs/>
          <w:color w:val="000000"/>
          <w:szCs w:val="24"/>
          <w:lang w:val="lv-LV"/>
        </w:rPr>
        <w:t>spriedum</w:t>
      </w:r>
      <w:r w:rsidR="008B2CDB" w:rsidRPr="00693A9E">
        <w:rPr>
          <w:rFonts w:cs="Times New Roman"/>
          <w:i/>
          <w:iCs/>
          <w:color w:val="000000"/>
          <w:szCs w:val="24"/>
          <w:lang w:val="lv-LV"/>
        </w:rPr>
        <w:t>a lietā</w:t>
      </w:r>
      <w:r w:rsidRPr="00693A9E">
        <w:rPr>
          <w:rFonts w:cs="Times New Roman"/>
          <w:i/>
          <w:iCs/>
          <w:color w:val="000000"/>
          <w:szCs w:val="24"/>
          <w:lang w:val="lv-LV"/>
        </w:rPr>
        <w:t xml:space="preserve"> </w:t>
      </w:r>
      <w:r w:rsidR="00E40BFB" w:rsidRPr="00693A9E">
        <w:rPr>
          <w:rFonts w:cs="Times New Roman"/>
          <w:i/>
          <w:iCs/>
          <w:color w:val="000000"/>
          <w:szCs w:val="24"/>
          <w:lang w:val="lv-LV"/>
        </w:rPr>
        <w:t>„</w:t>
      </w:r>
      <w:r w:rsidRPr="00693A9E">
        <w:rPr>
          <w:rFonts w:cs="Times New Roman"/>
          <w:i/>
          <w:iCs/>
          <w:color w:val="000000"/>
          <w:szCs w:val="24"/>
          <w:lang w:val="lv-LV"/>
        </w:rPr>
        <w:t>K. un T. pret Somiju</w:t>
      </w:r>
      <w:r w:rsidR="00E40BFB" w:rsidRPr="00693A9E">
        <w:rPr>
          <w:rFonts w:cs="Times New Roman"/>
          <w:i/>
          <w:iCs/>
          <w:color w:val="000000"/>
          <w:szCs w:val="24"/>
          <w:lang w:val="lv-LV"/>
        </w:rPr>
        <w:t>”</w:t>
      </w:r>
      <w:r w:rsidRPr="00693A9E">
        <w:rPr>
          <w:rFonts w:cs="Times New Roman"/>
          <w:i/>
          <w:iCs/>
          <w:color w:val="000000"/>
          <w:szCs w:val="24"/>
          <w:lang w:val="lv-LV"/>
        </w:rPr>
        <w:t xml:space="preserve">, </w:t>
      </w:r>
      <w:r w:rsidR="009E3A47" w:rsidRPr="00693A9E">
        <w:rPr>
          <w:rFonts w:cs="Times New Roman"/>
          <w:i/>
          <w:iCs/>
          <w:color w:val="000000"/>
          <w:szCs w:val="24"/>
          <w:lang w:val="lv-LV"/>
        </w:rPr>
        <w:t xml:space="preserve">iesniegums </w:t>
      </w:r>
      <w:r w:rsidR="009E3A47" w:rsidRPr="00693A9E">
        <w:rPr>
          <w:rFonts w:cs="Times New Roman"/>
          <w:i/>
          <w:iCs/>
          <w:color w:val="000000"/>
          <w:szCs w:val="24"/>
          <w:lang w:val="lv-LV"/>
        </w:rPr>
        <w:lastRenderedPageBreak/>
        <w:t>Nr. </w:t>
      </w:r>
      <w:r w:rsidR="00C23C59" w:rsidRPr="00693A9E">
        <w:rPr>
          <w:rFonts w:cs="Times New Roman"/>
          <w:i/>
          <w:iCs/>
          <w:szCs w:val="24"/>
          <w:shd w:val="clear" w:color="auto" w:fill="FFFFFF"/>
          <w:lang w:val="lv-LV"/>
        </w:rPr>
        <w:t>25702/94</w:t>
      </w:r>
      <w:r w:rsidR="009E3A47" w:rsidRPr="00693A9E">
        <w:rPr>
          <w:rFonts w:cs="Times New Roman"/>
          <w:i/>
          <w:iCs/>
          <w:color w:val="000000"/>
          <w:szCs w:val="24"/>
          <w:lang w:val="lv-LV"/>
        </w:rPr>
        <w:t xml:space="preserve">, </w:t>
      </w:r>
      <w:r w:rsidRPr="00693A9E">
        <w:rPr>
          <w:rFonts w:cs="Times New Roman"/>
          <w:i/>
          <w:iCs/>
          <w:color w:val="000000"/>
          <w:szCs w:val="24"/>
          <w:lang w:val="lv-LV"/>
        </w:rPr>
        <w:t>151.punkts</w:t>
      </w:r>
      <w:r w:rsidRPr="00693A9E">
        <w:rPr>
          <w:rFonts w:cs="Times New Roman"/>
          <w:color w:val="000000"/>
          <w:szCs w:val="24"/>
          <w:lang w:val="lv-LV"/>
        </w:rPr>
        <w:t>). S</w:t>
      </w:r>
      <w:r w:rsidR="009C68E0" w:rsidRPr="00693A9E">
        <w:rPr>
          <w:rFonts w:cs="Times New Roman"/>
          <w:szCs w:val="24"/>
          <w:lang w:val="lv-LV"/>
        </w:rPr>
        <w:t xml:space="preserve">askarsmes liegšana vājina vecāka un bērna saikni, kas ir pretēja </w:t>
      </w:r>
      <w:r w:rsidR="00E40BFB" w:rsidRPr="00693A9E">
        <w:rPr>
          <w:rFonts w:cs="Times New Roman"/>
          <w:szCs w:val="24"/>
          <w:lang w:val="lv-LV"/>
        </w:rPr>
        <w:t>k</w:t>
      </w:r>
      <w:r w:rsidR="009C68E0" w:rsidRPr="00693A9E">
        <w:rPr>
          <w:rFonts w:cs="Times New Roman"/>
          <w:szCs w:val="24"/>
          <w:lang w:val="lv-LV"/>
        </w:rPr>
        <w:t>onvencijas 8.pantam</w:t>
      </w:r>
      <w:r w:rsidRPr="00693A9E">
        <w:rPr>
          <w:rFonts w:cs="Times New Roman"/>
          <w:szCs w:val="24"/>
          <w:lang w:val="lv-LV"/>
        </w:rPr>
        <w:t xml:space="preserve"> (</w:t>
      </w:r>
      <w:r w:rsidR="00182205" w:rsidRPr="00693A9E">
        <w:rPr>
          <w:rFonts w:cs="Times New Roman"/>
          <w:i/>
          <w:iCs/>
          <w:szCs w:val="24"/>
          <w:lang w:val="lv-LV"/>
        </w:rPr>
        <w:t xml:space="preserve">Eiropas Cilvēktiesību tiesas 2001.gada 6.decembra lēmums lietā </w:t>
      </w:r>
      <w:r w:rsidR="00E40BFB" w:rsidRPr="00693A9E">
        <w:rPr>
          <w:rFonts w:cs="Times New Roman"/>
          <w:i/>
          <w:iCs/>
          <w:szCs w:val="24"/>
          <w:lang w:val="lv-LV"/>
        </w:rPr>
        <w:t>„</w:t>
      </w:r>
      <w:r w:rsidR="00182205" w:rsidRPr="00693A9E">
        <w:rPr>
          <w:rFonts w:cs="Times New Roman"/>
          <w:i/>
          <w:iCs/>
          <w:szCs w:val="24"/>
          <w:lang w:val="lv-LV"/>
        </w:rPr>
        <w:t>Petersen pret Vāciju</w:t>
      </w:r>
      <w:r w:rsidR="00E40BFB" w:rsidRPr="00693A9E">
        <w:rPr>
          <w:rFonts w:cs="Times New Roman"/>
          <w:i/>
          <w:iCs/>
          <w:szCs w:val="24"/>
          <w:lang w:val="lv-LV"/>
        </w:rPr>
        <w:t>”</w:t>
      </w:r>
      <w:r w:rsidR="00182205" w:rsidRPr="00693A9E">
        <w:rPr>
          <w:rFonts w:cs="Times New Roman"/>
          <w:i/>
          <w:iCs/>
          <w:szCs w:val="24"/>
          <w:lang w:val="lv-LV"/>
        </w:rPr>
        <w:t>, iesniegums Nr. 31178/96</w:t>
      </w:r>
      <w:r w:rsidRPr="00693A9E">
        <w:rPr>
          <w:rFonts w:cs="Times New Roman"/>
          <w:szCs w:val="24"/>
          <w:lang w:val="lv-LV"/>
        </w:rPr>
        <w:t xml:space="preserve">). </w:t>
      </w:r>
    </w:p>
    <w:p w14:paraId="0927C4E3" w14:textId="2137F184" w:rsidR="002D232D" w:rsidRPr="00693A9E" w:rsidRDefault="00E23720" w:rsidP="00693A9E">
      <w:pPr>
        <w:spacing w:line="276" w:lineRule="auto"/>
        <w:ind w:firstLine="567"/>
        <w:jc w:val="both"/>
        <w:rPr>
          <w:rFonts w:eastAsiaTheme="minorHAnsi"/>
        </w:rPr>
      </w:pPr>
      <w:r w:rsidRPr="00693A9E">
        <w:rPr>
          <w:rFonts w:eastAsiaTheme="minorHAnsi"/>
        </w:rPr>
        <w:t xml:space="preserve">Līdz ar to </w:t>
      </w:r>
      <w:r w:rsidR="0077011F" w:rsidRPr="00693A9E">
        <w:rPr>
          <w:rFonts w:eastAsiaTheme="minorHAnsi"/>
        </w:rPr>
        <w:t xml:space="preserve">bērna saskarsme ar vecāku ir būtiska vecāka un bērna ģimenes saišu uzturēšanā. Tāpēc </w:t>
      </w:r>
      <w:r w:rsidRPr="00693A9E">
        <w:rPr>
          <w:rFonts w:eastAsiaTheme="minorHAnsi"/>
        </w:rPr>
        <w:t>vecākam</w:t>
      </w:r>
      <w:r w:rsidR="0077011F" w:rsidRPr="00693A9E">
        <w:rPr>
          <w:rFonts w:eastAsiaTheme="minorHAnsi"/>
        </w:rPr>
        <w:t xml:space="preserve">, kuram noteikts pienākums šo saskarsmi nodrošināt, </w:t>
      </w:r>
      <w:r w:rsidRPr="00693A9E">
        <w:rPr>
          <w:rFonts w:eastAsiaTheme="minorHAnsi"/>
        </w:rPr>
        <w:t>ir jāpilda tiesas nolēmums</w:t>
      </w:r>
      <w:r w:rsidR="0077011F" w:rsidRPr="00693A9E">
        <w:rPr>
          <w:rFonts w:eastAsiaTheme="minorHAnsi"/>
        </w:rPr>
        <w:t>.</w:t>
      </w:r>
      <w:r w:rsidR="00173AC4" w:rsidRPr="00693A9E">
        <w:rPr>
          <w:rFonts w:eastAsiaTheme="minorHAnsi"/>
        </w:rPr>
        <w:t xml:space="preserve"> </w:t>
      </w:r>
      <w:r w:rsidR="00173AC4" w:rsidRPr="00693A9E">
        <w:t>Pretējā gadījumā</w:t>
      </w:r>
      <w:r w:rsidR="005E727D" w:rsidRPr="00693A9E">
        <w:t xml:space="preserve"> </w:t>
      </w:r>
      <w:r w:rsidR="00173AC4" w:rsidRPr="00693A9E">
        <w:t>zūd jēga tiesas nolēmumam par saskarsmi bērnam ar tēvu</w:t>
      </w:r>
      <w:r w:rsidR="00450592" w:rsidRPr="00693A9E">
        <w:t>.</w:t>
      </w:r>
    </w:p>
    <w:p w14:paraId="2A4FAC95" w14:textId="55B8F634" w:rsidR="002F572C" w:rsidRPr="00693A9E" w:rsidRDefault="00E95DE4" w:rsidP="00693A9E">
      <w:pPr>
        <w:spacing w:line="276" w:lineRule="auto"/>
        <w:ind w:firstLine="567"/>
        <w:jc w:val="both"/>
        <w:rPr>
          <w:rFonts w:eastAsiaTheme="minorHAnsi"/>
        </w:rPr>
      </w:pPr>
      <w:r w:rsidRPr="00693A9E">
        <w:rPr>
          <w:rFonts w:eastAsiaTheme="minorHAnsi"/>
        </w:rPr>
        <w:t xml:space="preserve">Tāpēc, ja vecāks šādu tiesas nolēmumu nepilda, otrs vecāks var vērst bāriņtiesas uzmanību uz šādu problēmu un lūgt lemt par Civillikuma 203.panta trešās daļas piemērošanu. </w:t>
      </w:r>
    </w:p>
    <w:p w14:paraId="157B8111" w14:textId="77777777" w:rsidR="00D76821" w:rsidRPr="00693A9E" w:rsidRDefault="00D76821" w:rsidP="00693A9E">
      <w:pPr>
        <w:spacing w:line="276" w:lineRule="auto"/>
        <w:ind w:firstLine="567"/>
        <w:jc w:val="both"/>
        <w:rPr>
          <w:rFonts w:eastAsiaTheme="minorHAnsi"/>
        </w:rPr>
      </w:pPr>
    </w:p>
    <w:p w14:paraId="658DF38B" w14:textId="568725A6" w:rsidR="00CC3438" w:rsidRPr="00693A9E" w:rsidRDefault="002F572C" w:rsidP="00693A9E">
      <w:pPr>
        <w:spacing w:line="276" w:lineRule="auto"/>
        <w:ind w:firstLine="567"/>
        <w:jc w:val="both"/>
      </w:pPr>
      <w:r w:rsidRPr="00693A9E">
        <w:rPr>
          <w:rFonts w:eastAsiaTheme="minorHAnsi"/>
        </w:rPr>
        <w:t>[</w:t>
      </w:r>
      <w:r w:rsidR="0012637B" w:rsidRPr="00693A9E">
        <w:rPr>
          <w:rFonts w:eastAsiaTheme="minorHAnsi"/>
        </w:rPr>
        <w:t>1</w:t>
      </w:r>
      <w:r w:rsidR="00884F4D" w:rsidRPr="00693A9E">
        <w:rPr>
          <w:rFonts w:eastAsiaTheme="minorHAnsi"/>
        </w:rPr>
        <w:t>1</w:t>
      </w:r>
      <w:r w:rsidRPr="00693A9E">
        <w:rPr>
          <w:rFonts w:eastAsiaTheme="minorHAnsi"/>
        </w:rPr>
        <w:t>]</w:t>
      </w:r>
      <w:r w:rsidR="00087B07" w:rsidRPr="00693A9E">
        <w:rPr>
          <w:rFonts w:eastAsiaTheme="minorHAnsi"/>
        </w:rPr>
        <w:t> </w:t>
      </w:r>
      <w:r w:rsidR="00CC3438" w:rsidRPr="00693A9E">
        <w:t>Civillikuma 203.panta otrās daļas mērķis nav ikreiz, kad vecāks, kuram ar tiesas nolēmumu ir uzlikts pienākums bērna tiesību nodrošināšanā</w:t>
      </w:r>
      <w:r w:rsidR="009446FB" w:rsidRPr="00693A9E">
        <w:t xml:space="preserve"> un</w:t>
      </w:r>
      <w:r w:rsidR="00CC3438" w:rsidRPr="00693A9E">
        <w:t xml:space="preserve"> šo pienākumu nepilda, pārtraukt vecākam aizgādības tiesības. Tiesas nolēmuma piespiedu izpildei pamatā ir paredzēts tiesas nolēmuma piespiedu mehānisms, ar tiesu izpildītāja palīdzību panākot tiesas nolēmuma izpildi.</w:t>
      </w:r>
    </w:p>
    <w:p w14:paraId="1022476A" w14:textId="0C171856" w:rsidR="00414EDF" w:rsidRPr="00693A9E" w:rsidRDefault="00087B07" w:rsidP="00693A9E">
      <w:pPr>
        <w:spacing w:line="276" w:lineRule="auto"/>
        <w:ind w:firstLine="567"/>
        <w:jc w:val="both"/>
      </w:pPr>
      <w:r w:rsidRPr="00693A9E">
        <w:rPr>
          <w:rFonts w:eastAsiaTheme="minorHAnsi"/>
        </w:rPr>
        <w:t>No likumprojekta anotācijas izriet, ka</w:t>
      </w:r>
      <w:r w:rsidR="00D70155" w:rsidRPr="00693A9E">
        <w:rPr>
          <w:rFonts w:eastAsiaTheme="minorHAnsi"/>
        </w:rPr>
        <w:t xml:space="preserve"> </w:t>
      </w:r>
      <w:r w:rsidR="00716BF4" w:rsidRPr="00693A9E">
        <w:rPr>
          <w:rFonts w:eastAsiaTheme="minorHAnsi"/>
        </w:rPr>
        <w:t xml:space="preserve">Civillikumā </w:t>
      </w:r>
      <w:r w:rsidR="005751D2" w:rsidRPr="00693A9E">
        <w:rPr>
          <w:rFonts w:eastAsiaTheme="minorHAnsi"/>
        </w:rPr>
        <w:t xml:space="preserve">203.panta trešās daļas </w:t>
      </w:r>
      <w:r w:rsidR="00414EDF" w:rsidRPr="00693A9E">
        <w:rPr>
          <w:rFonts w:eastAsiaTheme="minorHAnsi"/>
        </w:rPr>
        <w:t xml:space="preserve">regulējums tika iekļauts </w:t>
      </w:r>
      <w:r w:rsidR="003318BD" w:rsidRPr="00693A9E">
        <w:rPr>
          <w:rFonts w:eastAsiaTheme="minorHAnsi"/>
        </w:rPr>
        <w:t>n</w:t>
      </w:r>
      <w:r w:rsidR="00414EDF" w:rsidRPr="00693A9E">
        <w:rPr>
          <w:rFonts w:eastAsiaTheme="minorHAnsi"/>
        </w:rPr>
        <w:t xml:space="preserve">olūkā veicināt tiesas nolēmumu </w:t>
      </w:r>
      <w:r w:rsidR="00B74425" w:rsidRPr="00693A9E">
        <w:rPr>
          <w:rFonts w:eastAsiaTheme="minorHAnsi"/>
        </w:rPr>
        <w:t xml:space="preserve">labprātīgu izpildi </w:t>
      </w:r>
      <w:r w:rsidR="00414EDF" w:rsidRPr="00693A9E">
        <w:rPr>
          <w:rFonts w:eastAsiaTheme="minorHAnsi"/>
        </w:rPr>
        <w:t>lietās, kas izriet no aizgādības vai saskarsmes tiesībām</w:t>
      </w:r>
      <w:r w:rsidR="003318BD" w:rsidRPr="00693A9E">
        <w:rPr>
          <w:rFonts w:eastAsiaTheme="minorHAnsi"/>
        </w:rPr>
        <w:t xml:space="preserve">; </w:t>
      </w:r>
      <w:r w:rsidR="00414EDF" w:rsidRPr="00693A9E">
        <w:rPr>
          <w:rFonts w:eastAsiaTheme="minorHAnsi"/>
        </w:rPr>
        <w:t>tik</w:t>
      </w:r>
      <w:r w:rsidR="003318BD" w:rsidRPr="00693A9E">
        <w:rPr>
          <w:rFonts w:eastAsiaTheme="minorHAnsi"/>
        </w:rPr>
        <w:t>a</w:t>
      </w:r>
      <w:r w:rsidR="00414EDF" w:rsidRPr="00693A9E">
        <w:rPr>
          <w:rFonts w:eastAsiaTheme="minorHAnsi"/>
        </w:rPr>
        <w:t xml:space="preserve"> noteikta vecāk</w:t>
      </w:r>
      <w:r w:rsidR="006A2A7D" w:rsidRPr="00693A9E">
        <w:rPr>
          <w:rFonts w:eastAsiaTheme="minorHAnsi"/>
        </w:rPr>
        <w:t>a</w:t>
      </w:r>
      <w:r w:rsidR="00414EDF" w:rsidRPr="00693A9E">
        <w:rPr>
          <w:rFonts w:eastAsiaTheme="minorHAnsi"/>
        </w:rPr>
        <w:t xml:space="preserve"> atbildība par tiesas nolēmumu lietā, kas izriet no aizgādības vai saskarsmes tiesībām, neizpildi tādējādi, ka vecākam, kas nepilda attiecīgo tiesas nolēmumu,</w:t>
      </w:r>
      <w:r w:rsidR="002740FC" w:rsidRPr="00693A9E">
        <w:rPr>
          <w:rFonts w:eastAsiaTheme="minorHAnsi"/>
        </w:rPr>
        <w:t> </w:t>
      </w:r>
      <w:r w:rsidR="00414EDF" w:rsidRPr="00693A9E">
        <w:rPr>
          <w:rFonts w:eastAsiaTheme="minorHAnsi"/>
        </w:rPr>
        <w:t>tiks</w:t>
      </w:r>
      <w:r w:rsidR="002740FC" w:rsidRPr="00693A9E">
        <w:rPr>
          <w:rFonts w:eastAsiaTheme="minorHAnsi"/>
        </w:rPr>
        <w:t> </w:t>
      </w:r>
      <w:r w:rsidR="00414EDF" w:rsidRPr="00693A9E">
        <w:rPr>
          <w:rFonts w:eastAsiaTheme="minorHAnsi"/>
        </w:rPr>
        <w:t>pārtrauktas</w:t>
      </w:r>
      <w:r w:rsidR="002740FC" w:rsidRPr="00693A9E">
        <w:rPr>
          <w:rFonts w:eastAsiaTheme="minorHAnsi"/>
        </w:rPr>
        <w:t> </w:t>
      </w:r>
      <w:r w:rsidR="00414EDF" w:rsidRPr="00693A9E">
        <w:rPr>
          <w:rFonts w:eastAsiaTheme="minorHAnsi"/>
        </w:rPr>
        <w:t>aizgādības</w:t>
      </w:r>
      <w:r w:rsidR="002740FC" w:rsidRPr="00693A9E">
        <w:rPr>
          <w:rFonts w:eastAsiaTheme="minorHAnsi"/>
        </w:rPr>
        <w:t> </w:t>
      </w:r>
      <w:r w:rsidR="00414EDF" w:rsidRPr="00693A9E">
        <w:rPr>
          <w:rFonts w:eastAsiaTheme="minorHAnsi"/>
        </w:rPr>
        <w:t>ti</w:t>
      </w:r>
      <w:r w:rsidR="00D70155" w:rsidRPr="00693A9E">
        <w:rPr>
          <w:rFonts w:eastAsiaTheme="minorHAnsi"/>
        </w:rPr>
        <w:t>e</w:t>
      </w:r>
      <w:r w:rsidR="00414EDF" w:rsidRPr="00693A9E">
        <w:rPr>
          <w:rFonts w:eastAsiaTheme="minorHAnsi"/>
        </w:rPr>
        <w:t>sības</w:t>
      </w:r>
      <w:r w:rsidR="002740FC" w:rsidRPr="00693A9E">
        <w:rPr>
          <w:rFonts w:eastAsiaTheme="minorHAnsi"/>
        </w:rPr>
        <w:t> </w:t>
      </w:r>
      <w:r w:rsidR="00414EDF" w:rsidRPr="00693A9E">
        <w:rPr>
          <w:rFonts w:eastAsiaTheme="minorHAnsi"/>
        </w:rPr>
        <w:t>(</w:t>
      </w:r>
      <w:hyperlink r:id="rId10" w:history="1">
        <w:r w:rsidR="00414EDF" w:rsidRPr="00693A9E">
          <w:rPr>
            <w:rFonts w:eastAsiaTheme="minorHAnsi"/>
            <w:i/>
          </w:rPr>
          <w:t>https://titania.saeima.lv/LIVS12/saeimalivs12.nsf/0/5CEBBD0A8556C045C2257DA40042EB0D?OpenDocument</w:t>
        </w:r>
      </w:hyperlink>
      <w:r w:rsidR="00414EDF" w:rsidRPr="00693A9E">
        <w:rPr>
          <w:rFonts w:eastAsiaTheme="minorHAnsi"/>
        </w:rPr>
        <w:t>).</w:t>
      </w:r>
    </w:p>
    <w:p w14:paraId="32B83FF3" w14:textId="28A66BEC" w:rsidR="004155D8" w:rsidRPr="00693A9E" w:rsidRDefault="004155D8" w:rsidP="00693A9E">
      <w:pPr>
        <w:spacing w:line="276" w:lineRule="auto"/>
        <w:ind w:firstLine="567"/>
        <w:jc w:val="both"/>
      </w:pPr>
      <w:r w:rsidRPr="00693A9E">
        <w:t xml:space="preserve">Civillikuma 203.panta trešā daļa nav </w:t>
      </w:r>
      <w:r w:rsidR="00787160" w:rsidRPr="00693A9E">
        <w:t>piemērojama</w:t>
      </w:r>
      <w:r w:rsidRPr="00693A9E">
        <w:t xml:space="preserve"> nebūtisk</w:t>
      </w:r>
      <w:r w:rsidR="00787160" w:rsidRPr="00693A9E">
        <w:t>os</w:t>
      </w:r>
      <w:r w:rsidRPr="00693A9E">
        <w:t xml:space="preserve"> </w:t>
      </w:r>
      <w:r w:rsidR="00787160" w:rsidRPr="00693A9E">
        <w:t>gadījumos</w:t>
      </w:r>
      <w:r w:rsidRPr="00693A9E">
        <w:t xml:space="preserve">, bet gan </w:t>
      </w:r>
      <w:r w:rsidR="00787160" w:rsidRPr="00693A9E">
        <w:t>tad</w:t>
      </w:r>
      <w:r w:rsidRPr="00693A9E">
        <w:t>, kad vecāks ļaunprātīgi nepilda tiesas nolēmumu saistībā ar aizgādības, saskarsmes tiesībām, kas savukārt nav bērna interesēs.</w:t>
      </w:r>
      <w:r w:rsidR="008524A3" w:rsidRPr="00693A9E">
        <w:t xml:space="preserve"> K</w:t>
      </w:r>
      <w:r w:rsidRPr="00693A9E">
        <w:t xml:space="preserve">onkrētās tiesību normas pieņemšanu ir noteikusi tieši tiesiskā realitāte, kad, pat neskatoties uz piespiedu mehānismiem un tiesas noteikto regulējumu, vecāks to nepilda, pat slēpj bērnu, tādējādi kaitējot bērna tiesībām un interesēm. Līdz ar to, ja ir konstatējama vecāka ļaunprātīga savu tiesību izmantošana, nepildot tiesas nolēmumu, un pastāv citi šajā tiesību normā minētie </w:t>
      </w:r>
      <w:r w:rsidR="00BC6BFB" w:rsidRPr="00693A9E">
        <w:t>apstākļi</w:t>
      </w:r>
      <w:r w:rsidRPr="00693A9E">
        <w:t>, ir pamats piemērot konkrēto tiesību normu</w:t>
      </w:r>
      <w:r w:rsidR="00EE02D0" w:rsidRPr="00693A9E">
        <w:t xml:space="preserve"> (</w:t>
      </w:r>
      <w:r w:rsidR="00EE02D0" w:rsidRPr="00693A9E">
        <w:rPr>
          <w:i/>
          <w:iCs/>
        </w:rPr>
        <w:t xml:space="preserve">Senāta </w:t>
      </w:r>
      <w:r w:rsidR="00767F99" w:rsidRPr="00693A9E">
        <w:rPr>
          <w:i/>
          <w:iCs/>
        </w:rPr>
        <w:t>2018.gada 21.decembra sprieduma lietā Nr. SKA-1598/2021 (</w:t>
      </w:r>
      <w:hyperlink r:id="rId11" w:history="1">
        <w:r w:rsidR="00767F99" w:rsidRPr="00693A9E">
          <w:rPr>
            <w:rStyle w:val="Hyperlink"/>
            <w:i/>
            <w:iCs/>
            <w:color w:val="auto"/>
            <w:u w:val="none"/>
            <w:shd w:val="clear" w:color="auto" w:fill="FFFFFF"/>
          </w:rPr>
          <w:t>ECLI:LV:AT:2018:1221.A420294117.19.S</w:t>
        </w:r>
      </w:hyperlink>
      <w:r w:rsidR="00767F99" w:rsidRPr="00693A9E">
        <w:rPr>
          <w:i/>
          <w:iCs/>
        </w:rPr>
        <w:t xml:space="preserve">) </w:t>
      </w:r>
      <w:r w:rsidR="003A32B3" w:rsidRPr="00693A9E">
        <w:rPr>
          <w:i/>
          <w:iCs/>
        </w:rPr>
        <w:t>14.punkts</w:t>
      </w:r>
      <w:r w:rsidR="003A32B3" w:rsidRPr="00693A9E">
        <w:t>).</w:t>
      </w:r>
    </w:p>
    <w:p w14:paraId="41D2327D" w14:textId="1A2C65D7" w:rsidR="00AE036A" w:rsidRPr="00693A9E" w:rsidRDefault="002B3E9E" w:rsidP="00693A9E">
      <w:pPr>
        <w:spacing w:line="276" w:lineRule="auto"/>
        <w:ind w:firstLine="567"/>
        <w:jc w:val="both"/>
      </w:pPr>
      <w:r w:rsidRPr="00693A9E">
        <w:t xml:space="preserve">Tādējādi </w:t>
      </w:r>
      <w:r w:rsidR="00C42337" w:rsidRPr="00693A9E">
        <w:t>Civillikuma 203.p</w:t>
      </w:r>
      <w:r w:rsidR="00AD786F" w:rsidRPr="00693A9E">
        <w:t>a</w:t>
      </w:r>
      <w:r w:rsidR="00C42337" w:rsidRPr="00693A9E">
        <w:t>nta trešā</w:t>
      </w:r>
      <w:r w:rsidR="007F15B2" w:rsidRPr="00693A9E">
        <w:t>s</w:t>
      </w:r>
      <w:r w:rsidR="00C42337" w:rsidRPr="00693A9E">
        <w:t xml:space="preserve"> daļ</w:t>
      </w:r>
      <w:r w:rsidR="00AD786F" w:rsidRPr="00693A9E">
        <w:t>a</w:t>
      </w:r>
      <w:r w:rsidR="007F15B2" w:rsidRPr="00693A9E">
        <w:t>s regulējums</w:t>
      </w:r>
      <w:r w:rsidR="00AE036A" w:rsidRPr="00693A9E">
        <w:t>, kā nepārprotami izriet no tiesību normu izstrādes gaitas un debatēm parlamentā, bija vērst</w:t>
      </w:r>
      <w:r w:rsidR="007F15B2" w:rsidRPr="00693A9E">
        <w:t>s</w:t>
      </w:r>
      <w:r w:rsidR="00AE036A" w:rsidRPr="00693A9E">
        <w:t xml:space="preserve"> uz to, lai radītu papildu mehānismu gadījumā, kad </w:t>
      </w:r>
      <w:r w:rsidR="00EE103D" w:rsidRPr="00693A9E">
        <w:t xml:space="preserve">otrs vecāks citus tiesiskos mehānismus </w:t>
      </w:r>
      <w:r w:rsidR="00AE036A" w:rsidRPr="00693A9E">
        <w:t>klaji ignorē</w:t>
      </w:r>
      <w:r w:rsidR="00750849" w:rsidRPr="00693A9E">
        <w:t>:</w:t>
      </w:r>
      <w:r w:rsidR="00AE036A" w:rsidRPr="00693A9E">
        <w:t xml:space="preserve"> ilgstoši ļaunprātīgi netiek pildīts tiesas nolēmums</w:t>
      </w:r>
      <w:r w:rsidR="009C79BD" w:rsidRPr="00693A9E">
        <w:t xml:space="preserve">, vecāks veic faktiskas, tiesiskas darbības, lai bērnu no otra vecāka izolētu, slēpj, </w:t>
      </w:r>
      <w:r w:rsidR="007C39C8" w:rsidRPr="00693A9E">
        <w:t>aiz</w:t>
      </w:r>
      <w:r w:rsidR="009C79BD" w:rsidRPr="00693A9E">
        <w:t>ved uz citu valsti u.tml.</w:t>
      </w:r>
      <w:r w:rsidR="001808D1" w:rsidRPr="00693A9E">
        <w:t xml:space="preserve"> </w:t>
      </w:r>
      <w:r w:rsidR="006F4F91" w:rsidRPr="00693A9E">
        <w:t>Likumdevēja mērķis bija radīt līdzekli, kā likt vecākam saprast savu rīcību un sākt ievērot bērna tiesības un intereses, pildot tiesas nolēmumā noteikto.</w:t>
      </w:r>
      <w:r w:rsidR="00D70155" w:rsidRPr="00693A9E">
        <w:t xml:space="preserve"> Tādējādi</w:t>
      </w:r>
      <w:r w:rsidR="009C79BD" w:rsidRPr="00693A9E">
        <w:t xml:space="preserve"> </w:t>
      </w:r>
      <w:r w:rsidR="00B02613" w:rsidRPr="00693A9E">
        <w:t>tie ir tādi gadījumi, kad nekādā citādā veidā vecāku nav iespējams piespiest pildīt tiesas noteikto kārtību un vienīgais līdzeklis, lai vecāks attaptos un saprastu sav</w:t>
      </w:r>
      <w:r w:rsidR="006F4F91" w:rsidRPr="00693A9E">
        <w:t>u</w:t>
      </w:r>
      <w:r w:rsidR="00B02613" w:rsidRPr="00693A9E">
        <w:t xml:space="preserve"> rīcību un to mainītu, ir aizgādības tiesību pārtraukšana.</w:t>
      </w:r>
    </w:p>
    <w:p w14:paraId="56881038" w14:textId="77777777" w:rsidR="00FC0D6F" w:rsidRPr="00693A9E" w:rsidRDefault="00FC0D6F" w:rsidP="00693A9E">
      <w:pPr>
        <w:spacing w:line="276" w:lineRule="auto"/>
        <w:ind w:firstLine="567"/>
        <w:jc w:val="both"/>
        <w:rPr>
          <w:rFonts w:eastAsiaTheme="minorHAnsi"/>
        </w:rPr>
      </w:pPr>
    </w:p>
    <w:p w14:paraId="5C0F0D12" w14:textId="55F2A853" w:rsidR="00613509" w:rsidRPr="00693A9E" w:rsidRDefault="00FC0D6F" w:rsidP="00693A9E">
      <w:pPr>
        <w:spacing w:line="276" w:lineRule="auto"/>
        <w:ind w:firstLine="567"/>
        <w:jc w:val="both"/>
        <w:rPr>
          <w:rFonts w:eastAsiaTheme="minorHAnsi"/>
        </w:rPr>
      </w:pPr>
      <w:r w:rsidRPr="00693A9E">
        <w:rPr>
          <w:rFonts w:eastAsiaTheme="minorHAnsi"/>
        </w:rPr>
        <w:t>[</w:t>
      </w:r>
      <w:r w:rsidR="0012637B" w:rsidRPr="00693A9E">
        <w:rPr>
          <w:rFonts w:eastAsiaTheme="minorHAnsi"/>
        </w:rPr>
        <w:t>1</w:t>
      </w:r>
      <w:r w:rsidR="00750AA6" w:rsidRPr="00693A9E">
        <w:rPr>
          <w:rFonts w:eastAsiaTheme="minorHAnsi"/>
        </w:rPr>
        <w:t>2</w:t>
      </w:r>
      <w:r w:rsidRPr="00693A9E">
        <w:rPr>
          <w:rFonts w:eastAsiaTheme="minorHAnsi"/>
        </w:rPr>
        <w:t>]</w:t>
      </w:r>
      <w:r w:rsidR="00D70155" w:rsidRPr="00693A9E">
        <w:rPr>
          <w:rFonts w:eastAsiaTheme="minorHAnsi"/>
        </w:rPr>
        <w:t> </w:t>
      </w:r>
      <w:r w:rsidR="00613509" w:rsidRPr="00693A9E">
        <w:t xml:space="preserve">Ņemot vērā, cik dažādas var būt ģimenes situācijas, tiesai katrā konkrētā lietā ir jāizvērtē katras lietas īpašie apstākļi, lai panāktu taisnīgu līdzsvaru </w:t>
      </w:r>
      <w:r w:rsidR="00EE103D" w:rsidRPr="00693A9E">
        <w:t xml:space="preserve">starp </w:t>
      </w:r>
      <w:r w:rsidR="00613509" w:rsidRPr="00693A9E">
        <w:t>visu iesaistīto personu tiesībām (</w:t>
      </w:r>
      <w:r w:rsidR="00613509" w:rsidRPr="00693A9E">
        <w:rPr>
          <w:i/>
          <w:iCs/>
        </w:rPr>
        <w:t xml:space="preserve">Eiropas Cilvēktiesību tiesas 2019.gada 9.aprīļa sprieduma lietā </w:t>
      </w:r>
      <w:r w:rsidR="00DC51A8" w:rsidRPr="00693A9E">
        <w:rPr>
          <w:i/>
          <w:iCs/>
        </w:rPr>
        <w:t>„</w:t>
      </w:r>
      <w:r w:rsidR="00613509" w:rsidRPr="00693A9E">
        <w:rPr>
          <w:rStyle w:val="s7d2086b4"/>
          <w:i/>
          <w:iCs/>
          <w:color w:val="000000"/>
          <w:shd w:val="clear" w:color="auto" w:fill="FFFFFF"/>
        </w:rPr>
        <w:t>V.D. un citi pret Krieviju</w:t>
      </w:r>
      <w:r w:rsidR="00DC51A8" w:rsidRPr="00693A9E">
        <w:rPr>
          <w:rStyle w:val="s7d2086b4"/>
          <w:i/>
          <w:iCs/>
          <w:color w:val="000000"/>
          <w:shd w:val="clear" w:color="auto" w:fill="FFFFFF"/>
        </w:rPr>
        <w:t>”</w:t>
      </w:r>
      <w:r w:rsidR="00613509" w:rsidRPr="00693A9E">
        <w:rPr>
          <w:rStyle w:val="s7d2086b4"/>
          <w:i/>
          <w:iCs/>
          <w:color w:val="000000"/>
          <w:shd w:val="clear" w:color="auto" w:fill="FFFFFF"/>
        </w:rPr>
        <w:t>, iesniegums Nr. </w:t>
      </w:r>
      <w:hyperlink r:id="rId12" w:anchor="{%22appno%22:[%2272931/10%22]}" w:tgtFrame="_blank" w:history="1">
        <w:r w:rsidR="00613509" w:rsidRPr="00693A9E">
          <w:rPr>
            <w:rStyle w:val="Hyperlink"/>
            <w:i/>
            <w:iCs/>
            <w:color w:val="auto"/>
            <w:u w:val="none"/>
            <w:shd w:val="clear" w:color="auto" w:fill="FFFFFF"/>
          </w:rPr>
          <w:t>72931/10</w:t>
        </w:r>
      </w:hyperlink>
      <w:r w:rsidR="00613509" w:rsidRPr="00693A9E">
        <w:rPr>
          <w:i/>
          <w:iCs/>
        </w:rPr>
        <w:t>, 126.punkts</w:t>
      </w:r>
      <w:r w:rsidR="00613509" w:rsidRPr="00693A9E">
        <w:t>).</w:t>
      </w:r>
    </w:p>
    <w:p w14:paraId="09E399D5" w14:textId="3AB318C1" w:rsidR="00755A2D" w:rsidRPr="00693A9E" w:rsidRDefault="00FC0D6F" w:rsidP="00693A9E">
      <w:pPr>
        <w:spacing w:line="276" w:lineRule="auto"/>
        <w:ind w:firstLine="567"/>
        <w:jc w:val="both"/>
        <w:rPr>
          <w:rFonts w:eastAsiaTheme="minorHAnsi"/>
        </w:rPr>
      </w:pPr>
      <w:r w:rsidRPr="00693A9E">
        <w:rPr>
          <w:rFonts w:eastAsiaTheme="minorHAnsi"/>
        </w:rPr>
        <w:lastRenderedPageBreak/>
        <w:t>Apgabaltiesa ir konstatējusi, ka</w:t>
      </w:r>
      <w:r w:rsidR="00C31592" w:rsidRPr="00693A9E">
        <w:rPr>
          <w:rFonts w:eastAsiaTheme="minorHAnsi"/>
        </w:rPr>
        <w:t xml:space="preserve"> </w:t>
      </w:r>
      <w:r w:rsidR="003D3A38" w:rsidRPr="00693A9E">
        <w:rPr>
          <w:rFonts w:eastAsiaTheme="minorHAnsi"/>
        </w:rPr>
        <w:t>ne tikai bērna mātes, bet arī pieteicēja dēļ ir izveidojusies situācija, ka</w:t>
      </w:r>
      <w:r w:rsidR="008E52B8" w:rsidRPr="00693A9E">
        <w:rPr>
          <w:rFonts w:eastAsiaTheme="minorHAnsi"/>
        </w:rPr>
        <w:t xml:space="preserve">s apgrūtina </w:t>
      </w:r>
      <w:r w:rsidR="00232738" w:rsidRPr="00693A9E">
        <w:rPr>
          <w:rFonts w:eastAsiaTheme="minorHAnsi"/>
        </w:rPr>
        <w:t xml:space="preserve">viņa </w:t>
      </w:r>
      <w:r w:rsidR="008E52B8" w:rsidRPr="00693A9E">
        <w:rPr>
          <w:rFonts w:eastAsiaTheme="minorHAnsi"/>
        </w:rPr>
        <w:t xml:space="preserve">saskarsmi ar bērnu, tādējādi </w:t>
      </w:r>
      <w:r w:rsidR="00EE103D" w:rsidRPr="00693A9E">
        <w:rPr>
          <w:rFonts w:eastAsiaTheme="minorHAnsi"/>
        </w:rPr>
        <w:t xml:space="preserve">traucējot </w:t>
      </w:r>
      <w:r w:rsidR="008E52B8" w:rsidRPr="00693A9E">
        <w:rPr>
          <w:rFonts w:eastAsiaTheme="minorHAnsi"/>
        </w:rPr>
        <w:t>sprieduma izpildi pilnā apm</w:t>
      </w:r>
      <w:r w:rsidR="008C7D04" w:rsidRPr="00693A9E">
        <w:rPr>
          <w:rFonts w:eastAsiaTheme="minorHAnsi"/>
        </w:rPr>
        <w:t>ēr</w:t>
      </w:r>
      <w:r w:rsidR="008E52B8" w:rsidRPr="00693A9E">
        <w:rPr>
          <w:rFonts w:eastAsiaTheme="minorHAnsi"/>
        </w:rPr>
        <w:t>ā</w:t>
      </w:r>
      <w:r w:rsidR="00C31592" w:rsidRPr="00693A9E">
        <w:rPr>
          <w:rFonts w:eastAsiaTheme="minorHAnsi"/>
        </w:rPr>
        <w:t xml:space="preserve">. </w:t>
      </w:r>
      <w:r w:rsidR="00D461B3" w:rsidRPr="00693A9E">
        <w:rPr>
          <w:rFonts w:eastAsiaTheme="minorHAnsi"/>
        </w:rPr>
        <w:t xml:space="preserve">Ne bērna māte, ne pieteicējs </w:t>
      </w:r>
      <w:r w:rsidR="006A18ED" w:rsidRPr="00693A9E">
        <w:rPr>
          <w:rFonts w:eastAsiaTheme="minorHAnsi"/>
        </w:rPr>
        <w:t xml:space="preserve">iepriekš </w:t>
      </w:r>
      <w:r w:rsidR="00D461B3" w:rsidRPr="00693A9E">
        <w:rPr>
          <w:rFonts w:eastAsiaTheme="minorHAnsi"/>
        </w:rPr>
        <w:t xml:space="preserve">nav veicinājis </w:t>
      </w:r>
      <w:r w:rsidR="009C0A91" w:rsidRPr="00693A9E">
        <w:rPr>
          <w:rFonts w:eastAsiaTheme="minorHAnsi"/>
        </w:rPr>
        <w:t xml:space="preserve">bērna interesēm atbilstošu </w:t>
      </w:r>
      <w:r w:rsidR="006B2206" w:rsidRPr="00693A9E">
        <w:rPr>
          <w:rFonts w:eastAsiaTheme="minorHAnsi"/>
        </w:rPr>
        <w:t>saskarsm</w:t>
      </w:r>
      <w:r w:rsidR="009C0A91" w:rsidRPr="00693A9E">
        <w:rPr>
          <w:rFonts w:eastAsiaTheme="minorHAnsi"/>
        </w:rPr>
        <w:t>i.</w:t>
      </w:r>
    </w:p>
    <w:p w14:paraId="0B6CA73E" w14:textId="23E89295" w:rsidR="00D43DDF" w:rsidRPr="00693A9E" w:rsidRDefault="006A18ED" w:rsidP="00693A9E">
      <w:pPr>
        <w:spacing w:line="276" w:lineRule="auto"/>
        <w:ind w:firstLine="567"/>
        <w:jc w:val="both"/>
      </w:pPr>
      <w:r w:rsidRPr="00693A9E">
        <w:rPr>
          <w:rFonts w:eastAsiaTheme="minorHAnsi"/>
        </w:rPr>
        <w:t>Savukārt šobrīd apgabaltiesa konstatējusi situācijas uzlabošanos</w:t>
      </w:r>
      <w:r w:rsidR="00F474BB" w:rsidRPr="00693A9E">
        <w:rPr>
          <w:rFonts w:eastAsiaTheme="minorHAnsi"/>
        </w:rPr>
        <w:t>,</w:t>
      </w:r>
      <w:r w:rsidRPr="00693A9E">
        <w:rPr>
          <w:rFonts w:eastAsiaTheme="minorHAnsi"/>
        </w:rPr>
        <w:t xml:space="preserve"> bērna un tēva saskarsm</w:t>
      </w:r>
      <w:r w:rsidR="00F474BB" w:rsidRPr="00693A9E">
        <w:rPr>
          <w:rFonts w:eastAsiaTheme="minorHAnsi"/>
        </w:rPr>
        <w:t>e ir atsākusies</w:t>
      </w:r>
      <w:r w:rsidRPr="00693A9E">
        <w:rPr>
          <w:rFonts w:eastAsiaTheme="minorHAnsi"/>
        </w:rPr>
        <w:t>.</w:t>
      </w:r>
      <w:r w:rsidR="00755A2D" w:rsidRPr="00693A9E">
        <w:rPr>
          <w:rFonts w:eastAsiaTheme="minorHAnsi"/>
        </w:rPr>
        <w:t xml:space="preserve"> </w:t>
      </w:r>
      <w:r w:rsidR="00D43DDF" w:rsidRPr="00693A9E">
        <w:rPr>
          <w:rFonts w:eastAsiaTheme="minorHAnsi"/>
        </w:rPr>
        <w:t>Tā</w:t>
      </w:r>
      <w:r w:rsidR="00232738" w:rsidRPr="00693A9E">
        <w:rPr>
          <w:rFonts w:eastAsiaTheme="minorHAnsi"/>
        </w:rPr>
        <w:t>pēc</w:t>
      </w:r>
      <w:r w:rsidR="00D43DDF" w:rsidRPr="00693A9E">
        <w:rPr>
          <w:rFonts w:eastAsiaTheme="minorHAnsi"/>
        </w:rPr>
        <w:t xml:space="preserve"> </w:t>
      </w:r>
      <w:r w:rsidR="0012637B" w:rsidRPr="00693A9E">
        <w:rPr>
          <w:rFonts w:eastAsiaTheme="minorHAnsi"/>
        </w:rPr>
        <w:t xml:space="preserve">apgabaltiesa secināja, ka </w:t>
      </w:r>
      <w:r w:rsidR="00D43DDF" w:rsidRPr="00693A9E">
        <w:rPr>
          <w:rFonts w:eastAsiaTheme="minorHAnsi"/>
        </w:rPr>
        <w:t xml:space="preserve">nav iestājušies </w:t>
      </w:r>
      <w:r w:rsidR="00D43DDF" w:rsidRPr="00693A9E">
        <w:t>Civillikuma 203.panta trešajā daļā minētie priekšnoteikumi aizgādības tiesību pārtraukšanai vecākam.</w:t>
      </w:r>
      <w:r w:rsidR="002B412F" w:rsidRPr="00693A9E">
        <w:t xml:space="preserve"> Senāts pievienojas apgabaltiesas apsvērumiem.</w:t>
      </w:r>
    </w:p>
    <w:p w14:paraId="395A6609" w14:textId="1507D9ED" w:rsidR="008223CC" w:rsidRPr="00693A9E" w:rsidRDefault="009E2778" w:rsidP="00693A9E">
      <w:pPr>
        <w:spacing w:line="276" w:lineRule="auto"/>
        <w:ind w:firstLine="567"/>
        <w:jc w:val="both"/>
      </w:pPr>
      <w:r w:rsidRPr="00693A9E">
        <w:rPr>
          <w:rFonts w:eastAsiaTheme="minorHAnsi"/>
        </w:rPr>
        <w:t>Pretēji pieteicēja norādītajam</w:t>
      </w:r>
      <w:r w:rsidR="009A4158" w:rsidRPr="00693A9E">
        <w:rPr>
          <w:rFonts w:eastAsiaTheme="minorHAnsi"/>
        </w:rPr>
        <w:t>,</w:t>
      </w:r>
      <w:r w:rsidRPr="00693A9E">
        <w:rPr>
          <w:rFonts w:eastAsiaTheme="minorHAnsi"/>
        </w:rPr>
        <w:t xml:space="preserve"> apgabaltiesa pati ir izvērtējusi apstākļus lietā</w:t>
      </w:r>
      <w:r w:rsidR="00E61736" w:rsidRPr="00693A9E">
        <w:rPr>
          <w:rFonts w:eastAsiaTheme="minorHAnsi"/>
        </w:rPr>
        <w:t xml:space="preserve"> par to, vai tiek pildīts tiesas nolēmums par saskarsmi. Tiesu izpildītāju atceltajiem aktiem konkrētās lietas izspriešanā nav bijusi izšķiroša loma</w:t>
      </w:r>
      <w:r w:rsidR="00576D78" w:rsidRPr="00693A9E">
        <w:rPr>
          <w:rFonts w:eastAsiaTheme="minorHAnsi"/>
        </w:rPr>
        <w:t>.</w:t>
      </w:r>
    </w:p>
    <w:p w14:paraId="6EFB5E6C" w14:textId="6F0E187E" w:rsidR="009E2778" w:rsidRPr="00693A9E" w:rsidRDefault="00561E21" w:rsidP="00693A9E">
      <w:pPr>
        <w:spacing w:line="276" w:lineRule="auto"/>
        <w:ind w:firstLine="567"/>
        <w:jc w:val="both"/>
      </w:pPr>
      <w:r w:rsidRPr="00693A9E">
        <w:t>Savukārt administratīvajā lietā Nr. A420213320</w:t>
      </w:r>
      <w:r w:rsidR="00576D78" w:rsidRPr="00693A9E">
        <w:t xml:space="preserve">, kurā </w:t>
      </w:r>
      <w:r w:rsidRPr="00693A9E">
        <w:t>pieteikum</w:t>
      </w:r>
      <w:r w:rsidR="00576D78" w:rsidRPr="00693A9E">
        <w:t>u</w:t>
      </w:r>
      <w:r w:rsidRPr="00693A9E">
        <w:t xml:space="preserve"> par aizgādības tiesību pārtraukšanu pieteicējam</w:t>
      </w:r>
      <w:r w:rsidR="00576D78" w:rsidRPr="00693A9E">
        <w:t xml:space="preserve"> bija iesniegusi </w:t>
      </w:r>
      <w:r w:rsidR="00A436AC" w:rsidRPr="00693A9E">
        <w:t xml:space="preserve">bērna </w:t>
      </w:r>
      <w:r w:rsidR="00576D78" w:rsidRPr="00693A9E">
        <w:t>māte</w:t>
      </w:r>
      <w:r w:rsidR="009A4158" w:rsidRPr="00693A9E">
        <w:t xml:space="preserve"> un</w:t>
      </w:r>
      <w:r w:rsidR="00A42E84" w:rsidRPr="00693A9E">
        <w:t xml:space="preserve"> ko pieteicējs </w:t>
      </w:r>
      <w:r w:rsidR="00576D78" w:rsidRPr="00693A9E">
        <w:t>uzskata</w:t>
      </w:r>
      <w:r w:rsidR="00A42E84" w:rsidRPr="00693A9E">
        <w:t xml:space="preserve"> kā </w:t>
      </w:r>
      <w:r w:rsidR="00616D1B" w:rsidRPr="00693A9E">
        <w:t xml:space="preserve">bērna </w:t>
      </w:r>
      <w:r w:rsidR="00A42E84" w:rsidRPr="00693A9E">
        <w:t>mātes ļaunprātīgu tiesību izmantošanu,</w:t>
      </w:r>
      <w:r w:rsidRPr="00693A9E">
        <w:t xml:space="preserve"> Senāts konstatē, ka Administratīvā apgabaltiesa ar 2021.gada </w:t>
      </w:r>
      <w:r w:rsidR="00731687" w:rsidRPr="00693A9E">
        <w:t>10</w:t>
      </w:r>
      <w:r w:rsidRPr="00693A9E">
        <w:t>.septemb</w:t>
      </w:r>
      <w:r w:rsidR="005424EA" w:rsidRPr="00693A9E">
        <w:t>r</w:t>
      </w:r>
      <w:r w:rsidRPr="00693A9E">
        <w:t>a spriedumu mātes pieteikumu ir noraidījusi</w:t>
      </w:r>
      <w:r w:rsidR="005424EA" w:rsidRPr="00693A9E">
        <w:t>.</w:t>
      </w:r>
      <w:r w:rsidRPr="00693A9E">
        <w:t xml:space="preserve"> </w:t>
      </w:r>
      <w:r w:rsidR="005424EA" w:rsidRPr="00693A9E">
        <w:t>S</w:t>
      </w:r>
      <w:r w:rsidRPr="00693A9E">
        <w:t>priedums nav ticis pārsūdzēts</w:t>
      </w:r>
      <w:r w:rsidR="005424EA" w:rsidRPr="00693A9E">
        <w:t xml:space="preserve"> un ir stājies spēkā</w:t>
      </w:r>
      <w:r w:rsidRPr="00693A9E">
        <w:t xml:space="preserve">. </w:t>
      </w:r>
      <w:r w:rsidR="00576D78" w:rsidRPr="00693A9E">
        <w:t>B</w:t>
      </w:r>
      <w:r w:rsidR="005424EA" w:rsidRPr="00693A9E">
        <w:t>ērna māte neturpina tiesvedību pret pieteicēju par aizgādības tiesību pārtraukšanu.</w:t>
      </w:r>
      <w:r w:rsidR="002C7DF6" w:rsidRPr="00693A9E">
        <w:t xml:space="preserve"> Turklāt arī pieteicējs</w:t>
      </w:r>
      <w:r w:rsidR="00232738" w:rsidRPr="00693A9E">
        <w:t>,</w:t>
      </w:r>
      <w:r w:rsidR="002C7DF6" w:rsidRPr="00693A9E">
        <w:t xml:space="preserve"> tāpat kā bērna māte</w:t>
      </w:r>
      <w:r w:rsidR="00232738" w:rsidRPr="00693A9E">
        <w:t>,</w:t>
      </w:r>
      <w:r w:rsidR="002C7DF6" w:rsidRPr="00693A9E">
        <w:t xml:space="preserve"> izmanto savas tiesības vērsties tiesā un to esošajos apstākļos nevar vērtēt kā ļaunprātīgu tiesību izmantošanu.</w:t>
      </w:r>
    </w:p>
    <w:p w14:paraId="3FFEFDFD" w14:textId="77777777" w:rsidR="00561E21" w:rsidRPr="00693A9E" w:rsidRDefault="00561E21" w:rsidP="00693A9E">
      <w:pPr>
        <w:spacing w:line="276" w:lineRule="auto"/>
        <w:ind w:firstLine="567"/>
        <w:jc w:val="both"/>
      </w:pPr>
    </w:p>
    <w:p w14:paraId="4BB647D2" w14:textId="6C07BE09" w:rsidR="00FC64FD" w:rsidRPr="00693A9E" w:rsidRDefault="00D43DDF" w:rsidP="00693A9E">
      <w:pPr>
        <w:spacing w:line="276" w:lineRule="auto"/>
        <w:ind w:firstLine="567"/>
        <w:jc w:val="both"/>
      </w:pPr>
      <w:r w:rsidRPr="00693A9E">
        <w:t>[</w:t>
      </w:r>
      <w:r w:rsidR="0012637B" w:rsidRPr="00693A9E">
        <w:t>1</w:t>
      </w:r>
      <w:r w:rsidR="00235E05" w:rsidRPr="00693A9E">
        <w:t>3</w:t>
      </w:r>
      <w:r w:rsidRPr="00693A9E">
        <w:t>]</w:t>
      </w:r>
      <w:r w:rsidR="00D70155" w:rsidRPr="00693A9E">
        <w:t> </w:t>
      </w:r>
      <w:r w:rsidR="00FC64FD" w:rsidRPr="00693A9E">
        <w:t xml:space="preserve">Apgabaltiesas konstatētie apstākļi </w:t>
      </w:r>
      <w:r w:rsidR="00B06AAB" w:rsidRPr="00693A9E">
        <w:t xml:space="preserve">liecina </w:t>
      </w:r>
      <w:r w:rsidR="00BE48CB" w:rsidRPr="00693A9E">
        <w:t>par</w:t>
      </w:r>
      <w:r w:rsidR="00FC64FD" w:rsidRPr="00693A9E">
        <w:t xml:space="preserve"> to, ka ģimene atrodas saskarsmes uzlabošan</w:t>
      </w:r>
      <w:r w:rsidR="00BE48CB" w:rsidRPr="00693A9E">
        <w:t>ā</w:t>
      </w:r>
      <w:r w:rsidR="00FC64FD" w:rsidRPr="00693A9E">
        <w:t xml:space="preserve">s posmā, </w:t>
      </w:r>
      <w:r w:rsidR="00BE48CB" w:rsidRPr="00693A9E">
        <w:t>vairs nav</w:t>
      </w:r>
      <w:r w:rsidR="00FC64FD" w:rsidRPr="00693A9E">
        <w:t xml:space="preserve"> konstatē</w:t>
      </w:r>
      <w:r w:rsidR="00BE48CB" w:rsidRPr="00693A9E">
        <w:t>ta</w:t>
      </w:r>
      <w:r w:rsidR="00FC64FD" w:rsidRPr="00693A9E">
        <w:t xml:space="preserve"> viena vecāka (kuram tiesas nolēmums ir jāpilda) ļaunprātīga rīcība, nekomunicējot ar otru vecāku,</w:t>
      </w:r>
      <w:r w:rsidR="005E0864" w:rsidRPr="00693A9E">
        <w:t xml:space="preserve"> nesadarbojoties ar bāriņtiesu un speciālistiem, </w:t>
      </w:r>
      <w:r w:rsidR="00FC64FD" w:rsidRPr="00693A9E">
        <w:t xml:space="preserve">slēpjot bērnu </w:t>
      </w:r>
      <w:r w:rsidR="0053549E" w:rsidRPr="00693A9E">
        <w:t>vai veicot jebkādas citas destruktīvas darbība</w:t>
      </w:r>
      <w:r w:rsidR="00413A22" w:rsidRPr="00693A9E">
        <w:t>s</w:t>
      </w:r>
      <w:r w:rsidR="00BC5E2A" w:rsidRPr="00693A9E">
        <w:t>.</w:t>
      </w:r>
    </w:p>
    <w:p w14:paraId="31115F23" w14:textId="19BC42E6" w:rsidR="00EA7CE9" w:rsidRPr="00693A9E" w:rsidRDefault="00B06AAB" w:rsidP="00693A9E">
      <w:pPr>
        <w:spacing w:line="276" w:lineRule="auto"/>
        <w:ind w:firstLine="567"/>
        <w:jc w:val="both"/>
      </w:pPr>
      <w:r w:rsidRPr="00693A9E">
        <w:t>Ja</w:t>
      </w:r>
      <w:r w:rsidR="00D43DDF" w:rsidRPr="00693A9E">
        <w:t xml:space="preserve"> tiesas nolēmums tiek</w:t>
      </w:r>
      <w:r w:rsidR="009A4158" w:rsidRPr="00693A9E">
        <w:t xml:space="preserve"> pildīts</w:t>
      </w:r>
      <w:r w:rsidR="0005414D" w:rsidRPr="00693A9E">
        <w:t xml:space="preserve">, kaut arī </w:t>
      </w:r>
      <w:r w:rsidRPr="00693A9E">
        <w:t>nepilnīgi</w:t>
      </w:r>
      <w:r w:rsidR="0005414D" w:rsidRPr="00693A9E">
        <w:t>,</w:t>
      </w:r>
      <w:r w:rsidR="00D43DDF" w:rsidRPr="00693A9E">
        <w:t xml:space="preserve"> </w:t>
      </w:r>
      <w:r w:rsidR="0027042A" w:rsidRPr="00693A9E">
        <w:t>lai arī</w:t>
      </w:r>
      <w:r w:rsidR="00D43DDF" w:rsidRPr="00693A9E">
        <w:t xml:space="preserve"> saskarsme nav </w:t>
      </w:r>
      <w:r w:rsidR="0027042A" w:rsidRPr="00693A9E">
        <w:t xml:space="preserve">tik </w:t>
      </w:r>
      <w:r w:rsidR="00D43DDF" w:rsidRPr="00693A9E">
        <w:t>veiksmīga,</w:t>
      </w:r>
      <w:r w:rsidR="0027042A" w:rsidRPr="00693A9E">
        <w:t xml:space="preserve"> cik varētu būt,</w:t>
      </w:r>
      <w:r w:rsidR="00D43DDF" w:rsidRPr="00693A9E">
        <w:t xml:space="preserve"> tas</w:t>
      </w:r>
      <w:r w:rsidR="0027042A" w:rsidRPr="00693A9E">
        <w:t xml:space="preserve"> tomēr</w:t>
      </w:r>
      <w:r w:rsidR="00D43DDF" w:rsidRPr="00693A9E">
        <w:t xml:space="preserve"> nav pamats aizgādības tiesību pārtraukšanai vecākam</w:t>
      </w:r>
      <w:r w:rsidR="00D92C6D" w:rsidRPr="00693A9E">
        <w:t>.</w:t>
      </w:r>
      <w:r w:rsidR="00235E05" w:rsidRPr="00693A9E">
        <w:t xml:space="preserve"> </w:t>
      </w:r>
      <w:r w:rsidR="00D92C6D" w:rsidRPr="00693A9E">
        <w:t>Lai uzlabotu saskarsmi,</w:t>
      </w:r>
      <w:r w:rsidR="00D43DDF" w:rsidRPr="00693A9E">
        <w:t xml:space="preserve"> liela loma ir bāriņtiesai, kurai ir jāpalīdz ģimenei šī situācija risināt</w:t>
      </w:r>
      <w:r w:rsidR="00965B68" w:rsidRPr="00693A9E">
        <w:t>, sniedzot psihologa</w:t>
      </w:r>
      <w:r w:rsidR="00BD0B65" w:rsidRPr="00693A9E">
        <w:t xml:space="preserve"> vai citu speciālistu</w:t>
      </w:r>
      <w:r w:rsidR="00965B68" w:rsidRPr="00693A9E">
        <w:t xml:space="preserve"> palīdzību</w:t>
      </w:r>
      <w:r w:rsidR="00061F34" w:rsidRPr="00693A9E">
        <w:t>.</w:t>
      </w:r>
      <w:r w:rsidR="00C13061" w:rsidRPr="00693A9E">
        <w:t xml:space="preserve"> </w:t>
      </w:r>
      <w:r w:rsidR="00061F34" w:rsidRPr="00693A9E">
        <w:t xml:space="preserve">Vecāki var izmantot </w:t>
      </w:r>
      <w:r w:rsidR="00965B68" w:rsidRPr="00693A9E">
        <w:t>arī mediācijas procesu</w:t>
      </w:r>
      <w:r w:rsidR="004868CE" w:rsidRPr="00693A9E">
        <w:t>, kas ģimenes lietās ir viens no efektīvākajiem strīda risināšanas līdzekļiem ārpus tiesas.</w:t>
      </w:r>
    </w:p>
    <w:p w14:paraId="32181979" w14:textId="77777777" w:rsidR="002A452D" w:rsidRPr="00693A9E" w:rsidRDefault="002A452D" w:rsidP="00693A9E">
      <w:pPr>
        <w:spacing w:line="276" w:lineRule="auto"/>
        <w:ind w:firstLine="567"/>
        <w:jc w:val="both"/>
      </w:pPr>
    </w:p>
    <w:p w14:paraId="2AF4B30F" w14:textId="15E1F9BA" w:rsidR="005167CB" w:rsidRPr="00693A9E" w:rsidRDefault="00F24916" w:rsidP="00693A9E">
      <w:pPr>
        <w:spacing w:line="276" w:lineRule="auto"/>
        <w:ind w:firstLine="567"/>
        <w:jc w:val="both"/>
      </w:pPr>
      <w:r w:rsidRPr="00693A9E">
        <w:t>[</w:t>
      </w:r>
      <w:r w:rsidR="0023383C" w:rsidRPr="00693A9E">
        <w:t>1</w:t>
      </w:r>
      <w:r w:rsidR="00235E05" w:rsidRPr="00693A9E">
        <w:t>4</w:t>
      </w:r>
      <w:r w:rsidRPr="00693A9E">
        <w:t>]</w:t>
      </w:r>
      <w:r w:rsidR="00D70155" w:rsidRPr="00693A9E">
        <w:t> </w:t>
      </w:r>
      <w:r w:rsidRPr="00693A9E">
        <w:t xml:space="preserve">Administratīvā rajona tiesa apmierināja pieteicēja pieteikumu, </w:t>
      </w:r>
      <w:r w:rsidR="00F623D0" w:rsidRPr="00693A9E">
        <w:t>jo</w:t>
      </w:r>
      <w:r w:rsidRPr="00693A9E">
        <w:t xml:space="preserve"> konstatēja, ka </w:t>
      </w:r>
      <w:r w:rsidR="00F623D0" w:rsidRPr="00693A9E">
        <w:t xml:space="preserve">laikā, kad tēvs vērsās bāriņtiesā un pēc tam administratīvajā tiesā ar pieteikumu par aizgādības tiesību pārtraukšanu bērna mātei, </w:t>
      </w:r>
      <w:r w:rsidR="007B75CB" w:rsidRPr="00693A9E">
        <w:t>bērna māte</w:t>
      </w:r>
      <w:r w:rsidR="00D70155" w:rsidRPr="00693A9E">
        <w:t xml:space="preserve"> nepildīja tiesas nolēmumu,</w:t>
      </w:r>
      <w:r w:rsidR="007B75CB" w:rsidRPr="00693A9E">
        <w:t xml:space="preserve"> saskarsme bērnam ar tēvu nenotika. </w:t>
      </w:r>
      <w:r w:rsidR="00B06AAB" w:rsidRPr="00693A9E">
        <w:t>J</w:t>
      </w:r>
      <w:r w:rsidR="007B75CB" w:rsidRPr="00693A9E">
        <w:t xml:space="preserve">a vecāks </w:t>
      </w:r>
      <w:r w:rsidR="007E0CAA" w:rsidRPr="00693A9E">
        <w:t xml:space="preserve">(māte) </w:t>
      </w:r>
      <w:r w:rsidR="007B75CB" w:rsidRPr="00693A9E">
        <w:t xml:space="preserve">šādu rīcību turpinātu, vecākam </w:t>
      </w:r>
      <w:r w:rsidR="00C92E47" w:rsidRPr="00693A9E">
        <w:t xml:space="preserve">būtu </w:t>
      </w:r>
      <w:r w:rsidR="007B75CB" w:rsidRPr="00693A9E">
        <w:t>pamats aizgādības tiesības pārtraukt.</w:t>
      </w:r>
    </w:p>
    <w:p w14:paraId="71406F5C" w14:textId="60FA8509" w:rsidR="00F24916" w:rsidRPr="00693A9E" w:rsidRDefault="00D92C6D" w:rsidP="00693A9E">
      <w:pPr>
        <w:spacing w:line="276" w:lineRule="auto"/>
        <w:ind w:firstLine="567"/>
        <w:jc w:val="both"/>
      </w:pPr>
      <w:r w:rsidRPr="00693A9E">
        <w:t>K</w:t>
      </w:r>
      <w:r w:rsidR="007B75CB" w:rsidRPr="00693A9E">
        <w:t xml:space="preserve">ā konstatēja apgabaltiesa, laikā pēc rajona tiesas sprieduma faktiskie apstākļi mainījās un </w:t>
      </w:r>
      <w:r w:rsidR="00D84B9D" w:rsidRPr="00693A9E">
        <w:t xml:space="preserve">bērna māte sāka </w:t>
      </w:r>
      <w:r w:rsidR="00C92E47" w:rsidRPr="00693A9E">
        <w:t>pildīt</w:t>
      </w:r>
      <w:r w:rsidR="00D84B9D" w:rsidRPr="00693A9E">
        <w:t xml:space="preserve"> tiesas nolēmum</w:t>
      </w:r>
      <w:r w:rsidR="00C92E47" w:rsidRPr="00693A9E">
        <w:t>u</w:t>
      </w:r>
      <w:r w:rsidR="00D84B9D" w:rsidRPr="00693A9E">
        <w:t xml:space="preserve"> un tēvs ar bērnu sāka satikties</w:t>
      </w:r>
      <w:r w:rsidR="00906CA9" w:rsidRPr="00693A9E">
        <w:t>, tika uzsākta sadarbība ar speciālistiem</w:t>
      </w:r>
      <w:r w:rsidR="00D84B9D" w:rsidRPr="00693A9E">
        <w:t>.</w:t>
      </w:r>
      <w:r w:rsidR="00561326" w:rsidRPr="00693A9E">
        <w:t xml:space="preserve"> </w:t>
      </w:r>
      <w:r w:rsidR="00D84B9D" w:rsidRPr="00693A9E">
        <w:t xml:space="preserve">Senāta ieskatā šos apstākļus nevar uzskatīt par nenozīmīgiem. </w:t>
      </w:r>
      <w:r w:rsidR="00C92E47" w:rsidRPr="00693A9E">
        <w:t>P</w:t>
      </w:r>
      <w:r w:rsidR="00543D11" w:rsidRPr="00693A9E">
        <w:t>at</w:t>
      </w:r>
      <w:r w:rsidR="00C92E47" w:rsidRPr="00693A9E">
        <w:t xml:space="preserve"> ja </w:t>
      </w:r>
      <w:r w:rsidR="00AD0835" w:rsidRPr="00693A9E">
        <w:t>šī saskarsme vēl nav pilnvērtīga,</w:t>
      </w:r>
      <w:r w:rsidR="00D70155" w:rsidRPr="00693A9E">
        <w:t xml:space="preserve"> māte </w:t>
      </w:r>
      <w:r w:rsidR="00C36E2F" w:rsidRPr="00693A9E">
        <w:t xml:space="preserve">ar savu rīcību </w:t>
      </w:r>
      <w:r w:rsidR="00B82F05" w:rsidRPr="00693A9E">
        <w:t xml:space="preserve">pauž gatavību </w:t>
      </w:r>
      <w:r w:rsidR="00C92E47" w:rsidRPr="00693A9E">
        <w:t>situāciju uzlabot</w:t>
      </w:r>
      <w:r w:rsidR="00B82F05" w:rsidRPr="00693A9E">
        <w:t>.</w:t>
      </w:r>
      <w:r w:rsidR="00A547BF" w:rsidRPr="00693A9E">
        <w:t xml:space="preserve"> </w:t>
      </w:r>
      <w:r w:rsidR="00C92E47" w:rsidRPr="00693A9E">
        <w:t>Š</w:t>
      </w:r>
      <w:r w:rsidR="00A547BF" w:rsidRPr="00693A9E">
        <w:t>ādos apstākļos Civillikuma 203.panta trešās daļas mērķim neatbilstu aizgādības tiesību pārtraukšana vecākam.</w:t>
      </w:r>
    </w:p>
    <w:p w14:paraId="72D9DE96" w14:textId="7160E9B5" w:rsidR="00EF103C" w:rsidRPr="00693A9E" w:rsidRDefault="00950483" w:rsidP="00693A9E">
      <w:pPr>
        <w:spacing w:line="276" w:lineRule="auto"/>
        <w:ind w:firstLine="567"/>
        <w:jc w:val="both"/>
      </w:pPr>
      <w:r w:rsidRPr="00693A9E">
        <w:t xml:space="preserve">Tāpēc, </w:t>
      </w:r>
      <w:r w:rsidR="00257C53" w:rsidRPr="00693A9E">
        <w:t xml:space="preserve">pretēji pieteicēja viedoklim, nav pamata arī uzskatīt, ka apgabaltiesa ir pārkāpusi likuma </w:t>
      </w:r>
      <w:r w:rsidR="00895F75" w:rsidRPr="00693A9E">
        <w:rPr>
          <w:lang w:eastAsia="lv-LV"/>
        </w:rPr>
        <w:t>„</w:t>
      </w:r>
      <w:r w:rsidR="00257C53" w:rsidRPr="00693A9E">
        <w:t xml:space="preserve">Par tiesu varu” 16.panta ceturto daļu par </w:t>
      </w:r>
      <w:r w:rsidR="007615CD" w:rsidRPr="00693A9E">
        <w:t>vispārējās jurisdikcijas tiesas nolēmuma ievērošanu. Apgabaltiesa no pierādījumiem lietā ir konstatējusi saskarsmes ats</w:t>
      </w:r>
      <w:r w:rsidR="00984B48" w:rsidRPr="00693A9E">
        <w:t>ākšanos</w:t>
      </w:r>
      <w:r w:rsidR="007615CD" w:rsidRPr="00693A9E">
        <w:t>, kas nozīmē, ka process ir vērsts uz vispārējās jurisdikcijas tiesas nolēmuma izpildi. Ja arī</w:t>
      </w:r>
      <w:r w:rsidR="0032717B" w:rsidRPr="00693A9E">
        <w:t xml:space="preserve"> </w:t>
      </w:r>
      <w:r w:rsidR="00E73F86" w:rsidRPr="00693A9E">
        <w:t>s</w:t>
      </w:r>
      <w:r w:rsidR="007615CD" w:rsidRPr="00693A9E">
        <w:t>as</w:t>
      </w:r>
      <w:r w:rsidR="00E73F86" w:rsidRPr="00693A9E">
        <w:t>karsme</w:t>
      </w:r>
      <w:r w:rsidR="007615CD" w:rsidRPr="00693A9E">
        <w:t xml:space="preserve"> šobrīd vēl </w:t>
      </w:r>
      <w:r w:rsidR="007615CD" w:rsidRPr="00693A9E">
        <w:lastRenderedPageBreak/>
        <w:t xml:space="preserve">nenotiek pilnā apmērā pilnīgi visos laikos, kurus norādījusi vispārējās jurisdikcijas tiesa, tomēr </w:t>
      </w:r>
      <w:r w:rsidR="002A2751" w:rsidRPr="00693A9E">
        <w:t xml:space="preserve">tā nav apturēta jeb atgriezusies </w:t>
      </w:r>
      <w:r w:rsidR="00F03EE5" w:rsidRPr="00693A9E">
        <w:t>sākotnēj</w:t>
      </w:r>
      <w:r w:rsidR="002A2751" w:rsidRPr="00693A9E">
        <w:t xml:space="preserve">ā </w:t>
      </w:r>
      <w:r w:rsidR="00F03EE5" w:rsidRPr="00693A9E">
        <w:t>punktā, kāds</w:t>
      </w:r>
      <w:r w:rsidR="00A766EA" w:rsidRPr="00693A9E">
        <w:t xml:space="preserve"> bija</w:t>
      </w:r>
      <w:r w:rsidR="00F03EE5" w:rsidRPr="00693A9E">
        <w:t xml:space="preserve"> iepriekš.</w:t>
      </w:r>
    </w:p>
    <w:p w14:paraId="2D7A029A" w14:textId="5FB439C9" w:rsidR="00DA7B69" w:rsidRPr="00693A9E" w:rsidRDefault="00EF103C" w:rsidP="00693A9E">
      <w:pPr>
        <w:spacing w:line="276" w:lineRule="auto"/>
        <w:ind w:firstLine="567"/>
        <w:jc w:val="both"/>
      </w:pPr>
      <w:r w:rsidRPr="00693A9E">
        <w:t>Ir nepārprotami skaidrs, jo ilgāks laiks ir pagājis neefektīvā saskarsmes procesā bērnam ar tēvu, jo ilgāks laiks būs jāvelta tam, lai šī saskarsme pilnvērtīgi atjaunotos. Mēģinājums strauji pavērst atpakaļ tādu ģimenes situāciju, kas pietiekami ilgstoši ir bijusi destruktīva, var vēl vairāk kaitēt konkrētā bērna interesēm (</w:t>
      </w:r>
      <w:r w:rsidRPr="00693A9E">
        <w:rPr>
          <w:i/>
          <w:iCs/>
        </w:rPr>
        <w:t>Senāta 2020.gada 5.oktobra sprieduma lietā Nr. SKA-1471/2020 (</w:t>
      </w:r>
      <w:hyperlink r:id="rId13" w:history="1">
        <w:r w:rsidRPr="00693A9E">
          <w:rPr>
            <w:rStyle w:val="Hyperlink"/>
            <w:i/>
            <w:iCs/>
            <w:color w:val="auto"/>
            <w:u w:val="none"/>
            <w:shd w:val="clear" w:color="auto" w:fill="FFFFFF"/>
          </w:rPr>
          <w:t>ECLI:LV:AT:2020:1005.A420212519.14.S</w:t>
        </w:r>
      </w:hyperlink>
      <w:r w:rsidRPr="00693A9E">
        <w:rPr>
          <w:i/>
          <w:iCs/>
        </w:rPr>
        <w:t>) 15.punkts</w:t>
      </w:r>
      <w:r w:rsidRPr="00693A9E">
        <w:t>).</w:t>
      </w:r>
      <w:r w:rsidR="00DD26A6" w:rsidRPr="00693A9E">
        <w:t xml:space="preserve"> </w:t>
      </w:r>
      <w:r w:rsidR="00DA7B69" w:rsidRPr="00693A9E">
        <w:t>Tāpēc, lai šis process noritētu veiksmīgi, saskarsmes atjaunošanai jānotiek ciešā sadarbībā ar speciālistiem</w:t>
      </w:r>
      <w:r w:rsidR="00377C09" w:rsidRPr="00693A9E">
        <w:t>, bērna vecākiem ir jāņem vērā speciālistu ieteikumi</w:t>
      </w:r>
      <w:r w:rsidR="00DA7B69" w:rsidRPr="00693A9E">
        <w:t>.</w:t>
      </w:r>
    </w:p>
    <w:p w14:paraId="52CEE408" w14:textId="71776C61" w:rsidR="00351ED0" w:rsidRPr="00693A9E" w:rsidRDefault="00D01CAD" w:rsidP="00693A9E">
      <w:pPr>
        <w:spacing w:line="276" w:lineRule="auto"/>
        <w:ind w:firstLine="567"/>
        <w:jc w:val="both"/>
      </w:pPr>
      <w:r w:rsidRPr="00693A9E">
        <w:t>Tādējādi saskarsmes atjaunošanas</w:t>
      </w:r>
      <w:r w:rsidR="00CA12E0" w:rsidRPr="00693A9E">
        <w:t xml:space="preserve"> process ir risināms vecāku un bāriņtiesas sadarbības ar speciālistiem ietvaros, nevis pārtraucot aizgādības tiesības</w:t>
      </w:r>
      <w:r w:rsidR="00A47F2D" w:rsidRPr="00693A9E">
        <w:t>.</w:t>
      </w:r>
    </w:p>
    <w:p w14:paraId="4FFE1042" w14:textId="77777777" w:rsidR="00950483" w:rsidRPr="00693A9E" w:rsidRDefault="00950483" w:rsidP="00693A9E">
      <w:pPr>
        <w:spacing w:line="276" w:lineRule="auto"/>
        <w:ind w:firstLine="567"/>
        <w:jc w:val="both"/>
      </w:pPr>
    </w:p>
    <w:p w14:paraId="131339F6" w14:textId="5E3AED06" w:rsidR="0095540D" w:rsidRPr="00693A9E" w:rsidRDefault="00924704" w:rsidP="00693A9E">
      <w:pPr>
        <w:spacing w:line="276" w:lineRule="auto"/>
        <w:ind w:firstLine="567"/>
        <w:jc w:val="both"/>
      </w:pPr>
      <w:r w:rsidRPr="00693A9E">
        <w:t>[</w:t>
      </w:r>
      <w:r w:rsidR="00A15E38" w:rsidRPr="00693A9E">
        <w:t>1</w:t>
      </w:r>
      <w:r w:rsidR="008F46AF" w:rsidRPr="00693A9E">
        <w:t>5</w:t>
      </w:r>
      <w:r w:rsidRPr="00693A9E">
        <w:t>]</w:t>
      </w:r>
      <w:r w:rsidR="006B75A5" w:rsidRPr="00693A9E">
        <w:t> </w:t>
      </w:r>
      <w:r w:rsidR="00D671D3" w:rsidRPr="00693A9E">
        <w:t>Pieteicējs uzskata, ka</w:t>
      </w:r>
      <w:r w:rsidR="009A4158" w:rsidRPr="00693A9E">
        <w:t>,</w:t>
      </w:r>
      <w:r w:rsidR="00D671D3" w:rsidRPr="00693A9E">
        <w:t xml:space="preserve"> līdzīgi kā </w:t>
      </w:r>
      <w:r w:rsidRPr="00693A9E">
        <w:t>administratīv</w:t>
      </w:r>
      <w:r w:rsidR="00D671D3" w:rsidRPr="00693A9E">
        <w:t>ajā</w:t>
      </w:r>
      <w:r w:rsidRPr="00693A9E">
        <w:t xml:space="preserve"> liet</w:t>
      </w:r>
      <w:r w:rsidR="00D671D3" w:rsidRPr="00693A9E">
        <w:t>ā</w:t>
      </w:r>
      <w:r w:rsidRPr="00693A9E">
        <w:t xml:space="preserve"> Nr. A420163920</w:t>
      </w:r>
      <w:r w:rsidR="00D671D3" w:rsidRPr="00693A9E">
        <w:t xml:space="preserve">, tikai pēc bērna izņemšanas no mātes aprūpes un nodošanas tēva aprūpē situācija mainījās tēvam par labu. </w:t>
      </w:r>
    </w:p>
    <w:p w14:paraId="59FB8E6A" w14:textId="5B93CD02" w:rsidR="000E7780" w:rsidRPr="00693A9E" w:rsidRDefault="00D671D3" w:rsidP="00693A9E">
      <w:pPr>
        <w:spacing w:line="276" w:lineRule="auto"/>
        <w:ind w:firstLine="567"/>
        <w:jc w:val="both"/>
      </w:pPr>
      <w:r w:rsidRPr="00693A9E">
        <w:t>Senāts, iepazīstoties ar minētajā lietā pieņemtajiem ties</w:t>
      </w:r>
      <w:r w:rsidR="00C82BC3" w:rsidRPr="00693A9E">
        <w:t>u</w:t>
      </w:r>
      <w:r w:rsidRPr="00693A9E">
        <w:t xml:space="preserve"> nolēmumiem, secina,</w:t>
      </w:r>
      <w:r w:rsidR="00B970C9" w:rsidRPr="00693A9E">
        <w:t xml:space="preserve"> ka</w:t>
      </w:r>
      <w:r w:rsidRPr="00693A9E">
        <w:t xml:space="preserve"> </w:t>
      </w:r>
      <w:r w:rsidR="00465555" w:rsidRPr="00693A9E">
        <w:t>Administratīvā rajona tiesa</w:t>
      </w:r>
      <w:r w:rsidRPr="00693A9E">
        <w:t xml:space="preserve"> </w:t>
      </w:r>
      <w:r w:rsidR="006D1144" w:rsidRPr="00693A9E">
        <w:t xml:space="preserve">apmierināja </w:t>
      </w:r>
      <w:r w:rsidR="00465555" w:rsidRPr="00693A9E">
        <w:t xml:space="preserve">tēva </w:t>
      </w:r>
      <w:r w:rsidR="00924704" w:rsidRPr="00693A9E">
        <w:t xml:space="preserve">pieteikumu </w:t>
      </w:r>
      <w:r w:rsidRPr="00693A9E">
        <w:t xml:space="preserve">par aizgādības tiesību pārtraukšanu </w:t>
      </w:r>
      <w:r w:rsidR="00235E58" w:rsidRPr="00693A9E">
        <w:t>mātei</w:t>
      </w:r>
      <w:r w:rsidRPr="00693A9E">
        <w:t xml:space="preserve">. </w:t>
      </w:r>
      <w:r w:rsidR="00EE44E9" w:rsidRPr="00693A9E">
        <w:t>Administratīvā</w:t>
      </w:r>
      <w:r w:rsidR="00924704" w:rsidRPr="00693A9E">
        <w:t xml:space="preserve"> </w:t>
      </w:r>
      <w:r w:rsidR="00EE44E9" w:rsidRPr="00693A9E">
        <w:t>apgabal</w:t>
      </w:r>
      <w:r w:rsidR="00924704" w:rsidRPr="00693A9E">
        <w:t>tiesa pieteikumu noraidīj</w:t>
      </w:r>
      <w:r w:rsidR="00EE44E9" w:rsidRPr="00693A9E">
        <w:t>a</w:t>
      </w:r>
      <w:r w:rsidR="00924704" w:rsidRPr="00693A9E">
        <w:t xml:space="preserve">, </w:t>
      </w:r>
      <w:r w:rsidR="00EE44E9" w:rsidRPr="00693A9E">
        <w:t>jo konstatēja, ka apstākļi ir mainījušies – vispārējās jurisdikcijas tiesa bērna dzīvesvietu noteikusi pie tēva un bērna mātei noteik</w:t>
      </w:r>
      <w:r w:rsidR="00530504" w:rsidRPr="00693A9E">
        <w:t>ta</w:t>
      </w:r>
      <w:r w:rsidR="00EE44E9" w:rsidRPr="00693A9E">
        <w:t xml:space="preserve"> saskarsmes tiesību izmantošanas kārtīb</w:t>
      </w:r>
      <w:r w:rsidR="00530504" w:rsidRPr="00693A9E">
        <w:t>a</w:t>
      </w:r>
      <w:r w:rsidR="00EE44E9" w:rsidRPr="00693A9E">
        <w:t>. Apgabaltiesa atzina, ka bērna attīstībai ir nepieciešama saskarsme ar abiem vecākiem, tāpēc aizgādības tiesību pārtraukšana bērna mātei nav samērīga. Līdz ar to apgabaltiesa tēva pieteikumu noraidīja. Spriedums ir stājies spēkā.</w:t>
      </w:r>
    </w:p>
    <w:p w14:paraId="66ED90F6" w14:textId="394D38E3" w:rsidR="00882896" w:rsidRPr="00693A9E" w:rsidRDefault="00EE44E9" w:rsidP="00693A9E">
      <w:pPr>
        <w:spacing w:line="276" w:lineRule="auto"/>
        <w:ind w:firstLine="567"/>
        <w:jc w:val="both"/>
      </w:pPr>
      <w:r w:rsidRPr="00693A9E">
        <w:t xml:space="preserve">Senāts nesaskata, kā minētajā spriedumā izdarītie secinājumi būtu pretrunā </w:t>
      </w:r>
      <w:r w:rsidR="009F6572" w:rsidRPr="00693A9E">
        <w:t xml:space="preserve">ar </w:t>
      </w:r>
      <w:r w:rsidRPr="00693A9E">
        <w:t>šajā lietā izdarītajiem secinājumiem.</w:t>
      </w:r>
      <w:r w:rsidR="00882896" w:rsidRPr="00693A9E">
        <w:t xml:space="preserve"> </w:t>
      </w:r>
    </w:p>
    <w:p w14:paraId="11E48402" w14:textId="77777777" w:rsidR="004D7CD2" w:rsidRPr="00693A9E" w:rsidRDefault="004D7CD2" w:rsidP="00693A9E">
      <w:pPr>
        <w:spacing w:line="276" w:lineRule="auto"/>
        <w:ind w:firstLine="567"/>
        <w:jc w:val="both"/>
      </w:pPr>
    </w:p>
    <w:p w14:paraId="3AA969CC" w14:textId="45C24151" w:rsidR="008D7948" w:rsidRPr="00693A9E" w:rsidRDefault="00351ED0" w:rsidP="00693A9E">
      <w:pPr>
        <w:pStyle w:val="NoSpacing"/>
        <w:spacing w:line="276" w:lineRule="auto"/>
        <w:ind w:firstLine="567"/>
        <w:jc w:val="both"/>
        <w:rPr>
          <w:rFonts w:cs="Times New Roman"/>
          <w:szCs w:val="24"/>
          <w:lang w:val="lv-LV"/>
        </w:rPr>
      </w:pPr>
      <w:r w:rsidRPr="00693A9E">
        <w:rPr>
          <w:rFonts w:cs="Times New Roman"/>
          <w:szCs w:val="24"/>
          <w:lang w:val="lv-LV"/>
        </w:rPr>
        <w:t>[</w:t>
      </w:r>
      <w:r w:rsidR="008D7948" w:rsidRPr="00693A9E">
        <w:rPr>
          <w:rFonts w:cs="Times New Roman"/>
          <w:szCs w:val="24"/>
          <w:lang w:val="lv-LV"/>
        </w:rPr>
        <w:t>1</w:t>
      </w:r>
      <w:r w:rsidR="008F46AF" w:rsidRPr="00693A9E">
        <w:rPr>
          <w:rFonts w:cs="Times New Roman"/>
          <w:szCs w:val="24"/>
          <w:lang w:val="lv-LV"/>
        </w:rPr>
        <w:t>6</w:t>
      </w:r>
      <w:r w:rsidR="008D7948" w:rsidRPr="00693A9E">
        <w:rPr>
          <w:rFonts w:cs="Times New Roman"/>
          <w:szCs w:val="24"/>
          <w:lang w:val="lv-LV"/>
        </w:rPr>
        <w:t>]</w:t>
      </w:r>
      <w:r w:rsidR="006B75A5" w:rsidRPr="00693A9E">
        <w:rPr>
          <w:rFonts w:cs="Times New Roman"/>
          <w:szCs w:val="24"/>
          <w:lang w:val="lv-LV"/>
        </w:rPr>
        <w:t> </w:t>
      </w:r>
      <w:r w:rsidR="005A3170" w:rsidRPr="00693A9E">
        <w:rPr>
          <w:rFonts w:cs="Times New Roman"/>
          <w:szCs w:val="24"/>
          <w:lang w:val="lv-LV"/>
        </w:rPr>
        <w:t xml:space="preserve">Pienākums sadarboties ar bērnu saistītos jautājumos vienlīdz attiecas uz abiem vecākiem. </w:t>
      </w:r>
      <w:r w:rsidR="008D7948" w:rsidRPr="00693A9E">
        <w:rPr>
          <w:rFonts w:cs="Times New Roman"/>
          <w:szCs w:val="24"/>
          <w:lang w:val="lv-LV"/>
        </w:rPr>
        <w:t xml:space="preserve">Vecākam, ar kuru bērns kopā dzīvo, atbilstoši Civillikuma 181.panta ceturtajai daļai </w:t>
      </w:r>
      <w:r w:rsidR="008D7948" w:rsidRPr="00693A9E">
        <w:rPr>
          <w:rFonts w:cs="Times New Roman"/>
          <w:szCs w:val="24"/>
          <w:shd w:val="clear" w:color="auto" w:fill="FFFFFF"/>
          <w:lang w:val="lv-LV"/>
        </w:rPr>
        <w:t xml:space="preserve">ir pienākums atturēties no darbībām, kas negatīvi iespaido bērna attiecības ar otru vecāku. </w:t>
      </w:r>
      <w:r w:rsidR="00801F45" w:rsidRPr="00693A9E">
        <w:rPr>
          <w:rFonts w:cs="Times New Roman"/>
          <w:szCs w:val="24"/>
          <w:shd w:val="clear" w:color="auto" w:fill="FFFFFF"/>
          <w:lang w:val="lv-LV"/>
        </w:rPr>
        <w:t>B</w:t>
      </w:r>
      <w:r w:rsidR="008D7948" w:rsidRPr="00693A9E">
        <w:rPr>
          <w:rFonts w:cs="Times New Roman"/>
          <w:szCs w:val="24"/>
          <w:shd w:val="clear" w:color="auto" w:fill="FFFFFF"/>
          <w:lang w:val="lv-LV"/>
        </w:rPr>
        <w:t xml:space="preserve">ērna </w:t>
      </w:r>
      <w:r w:rsidR="008D7948" w:rsidRPr="00693A9E">
        <w:rPr>
          <w:rFonts w:cs="Times New Roman"/>
          <w:szCs w:val="24"/>
          <w:lang w:val="lv-LV"/>
        </w:rPr>
        <w:t>māte nedrīkst iespaidot bērnu pret tēvu</w:t>
      </w:r>
      <w:r w:rsidR="00801F45" w:rsidRPr="00693A9E">
        <w:rPr>
          <w:rFonts w:cs="Times New Roman"/>
          <w:szCs w:val="24"/>
          <w:lang w:val="lv-LV"/>
        </w:rPr>
        <w:t>, viņai</w:t>
      </w:r>
      <w:r w:rsidR="008D7948" w:rsidRPr="00693A9E">
        <w:rPr>
          <w:rFonts w:cs="Times New Roman"/>
          <w:szCs w:val="24"/>
          <w:lang w:val="lv-LV"/>
        </w:rPr>
        <w:t xml:space="preserve"> ir jāmotivē bērns saskarsmei ar tēvu. </w:t>
      </w:r>
      <w:r w:rsidR="000E0369" w:rsidRPr="00693A9E">
        <w:rPr>
          <w:rFonts w:cs="Times New Roman"/>
          <w:szCs w:val="24"/>
          <w:lang w:val="lv-LV"/>
        </w:rPr>
        <w:t>Vecākam, kurš nodrošina bērna saskarsmi ar otru vecāku, tiesas nolēmumu nevajadzētu izpildīt formāli, tikai atvedot bērnu uz satikšanos ar otru vecāku, bet arī palīdzot bērnam šo saskarsmi pilnvērtīgi īstenot.</w:t>
      </w:r>
      <w:r w:rsidR="001F4C88" w:rsidRPr="00693A9E">
        <w:rPr>
          <w:rFonts w:cs="Times New Roman"/>
          <w:szCs w:val="24"/>
          <w:lang w:val="lv-LV"/>
        </w:rPr>
        <w:t xml:space="preserve"> Tas ir, n</w:t>
      </w:r>
      <w:r w:rsidR="008D7948" w:rsidRPr="00693A9E">
        <w:rPr>
          <w:rFonts w:cs="Times New Roman"/>
          <w:szCs w:val="24"/>
          <w:lang w:val="lv-LV"/>
        </w:rPr>
        <w:t>e tikai vārd</w:t>
      </w:r>
      <w:r w:rsidR="00801F45" w:rsidRPr="00693A9E">
        <w:rPr>
          <w:rFonts w:cs="Times New Roman"/>
          <w:szCs w:val="24"/>
          <w:lang w:val="lv-LV"/>
        </w:rPr>
        <w:t>os</w:t>
      </w:r>
      <w:r w:rsidR="008D7948" w:rsidRPr="00693A9E">
        <w:rPr>
          <w:rFonts w:cs="Times New Roman"/>
          <w:szCs w:val="24"/>
          <w:lang w:val="lv-LV"/>
        </w:rPr>
        <w:t xml:space="preserve">, bet arī ar savu rīcību satikšanās reizēs </w:t>
      </w:r>
      <w:r w:rsidR="00801F45" w:rsidRPr="00693A9E">
        <w:rPr>
          <w:rFonts w:cs="Times New Roman"/>
          <w:szCs w:val="24"/>
          <w:lang w:val="lv-LV"/>
        </w:rPr>
        <w:t>jā</w:t>
      </w:r>
      <w:r w:rsidR="008D7948" w:rsidRPr="00693A9E">
        <w:rPr>
          <w:rFonts w:cs="Times New Roman"/>
          <w:szCs w:val="24"/>
          <w:lang w:val="lv-LV"/>
        </w:rPr>
        <w:t>iedrošin</w:t>
      </w:r>
      <w:r w:rsidR="00801F45" w:rsidRPr="00693A9E">
        <w:rPr>
          <w:rFonts w:cs="Times New Roman"/>
          <w:szCs w:val="24"/>
          <w:lang w:val="lv-LV"/>
        </w:rPr>
        <w:t>a</w:t>
      </w:r>
      <w:r w:rsidR="008D7948" w:rsidRPr="00693A9E">
        <w:rPr>
          <w:rFonts w:cs="Times New Roman"/>
          <w:szCs w:val="24"/>
          <w:lang w:val="lv-LV"/>
        </w:rPr>
        <w:t xml:space="preserve"> bērn</w:t>
      </w:r>
      <w:r w:rsidR="00801F45" w:rsidRPr="00693A9E">
        <w:rPr>
          <w:rFonts w:cs="Times New Roman"/>
          <w:szCs w:val="24"/>
          <w:lang w:val="lv-LV"/>
        </w:rPr>
        <w:t>s</w:t>
      </w:r>
      <w:r w:rsidR="008D7948" w:rsidRPr="00693A9E">
        <w:rPr>
          <w:rFonts w:cs="Times New Roman"/>
          <w:szCs w:val="24"/>
          <w:lang w:val="lv-LV"/>
        </w:rPr>
        <w:t xml:space="preserve"> doties pie tēva, palīdzot bērnam pārvarēt </w:t>
      </w:r>
      <w:r w:rsidR="00801F45" w:rsidRPr="00693A9E">
        <w:rPr>
          <w:rFonts w:cs="Times New Roman"/>
          <w:szCs w:val="24"/>
          <w:lang w:val="lv-LV"/>
        </w:rPr>
        <w:t>nedrošību</w:t>
      </w:r>
      <w:r w:rsidR="008D7948" w:rsidRPr="00693A9E">
        <w:rPr>
          <w:rFonts w:cs="Times New Roman"/>
          <w:szCs w:val="24"/>
          <w:lang w:val="lv-LV"/>
        </w:rPr>
        <w:t xml:space="preserve"> u.tml.</w:t>
      </w:r>
    </w:p>
    <w:p w14:paraId="0BACC35F" w14:textId="4482A8E6" w:rsidR="00706782" w:rsidRPr="00693A9E" w:rsidRDefault="00E75C7E" w:rsidP="00693A9E">
      <w:pPr>
        <w:spacing w:line="276" w:lineRule="auto"/>
        <w:ind w:firstLine="567"/>
        <w:jc w:val="both"/>
      </w:pPr>
      <w:r w:rsidRPr="00693A9E">
        <w:t>Savukārt</w:t>
      </w:r>
      <w:r w:rsidR="00E85EF1" w:rsidRPr="00693A9E">
        <w:t xml:space="preserve"> bāriņtiesai ir jāturpina </w:t>
      </w:r>
      <w:r w:rsidR="005E7F03" w:rsidRPr="00693A9E">
        <w:t>sekot līdzi un līdzdarboties bērna tiesību un interešu efektīvā aizsardzībā, lai saskarsme varētu notikt bērnam saudzīgā veidā un bērna un tēva attiecības atjaunotos</w:t>
      </w:r>
      <w:r w:rsidR="00791C11" w:rsidRPr="00693A9E">
        <w:t>.</w:t>
      </w:r>
    </w:p>
    <w:p w14:paraId="2D5E7DA4" w14:textId="77777777" w:rsidR="00DA3A83" w:rsidRPr="00693A9E" w:rsidRDefault="00DA3A83" w:rsidP="00693A9E">
      <w:pPr>
        <w:spacing w:line="276" w:lineRule="auto"/>
        <w:ind w:firstLine="567"/>
        <w:jc w:val="both"/>
      </w:pPr>
    </w:p>
    <w:p w14:paraId="76FCCC12" w14:textId="703851B7" w:rsidR="00CD60DF" w:rsidRPr="00693A9E" w:rsidRDefault="00CD60DF" w:rsidP="00693A9E">
      <w:pPr>
        <w:spacing w:line="276" w:lineRule="auto"/>
        <w:ind w:firstLine="567"/>
        <w:jc w:val="both"/>
        <w:rPr>
          <w:lang w:eastAsia="lv-LV"/>
        </w:rPr>
      </w:pPr>
      <w:r w:rsidRPr="00693A9E">
        <w:rPr>
          <w:lang w:eastAsia="lv-LV"/>
        </w:rPr>
        <w:t>[</w:t>
      </w:r>
      <w:r w:rsidR="00AE7125" w:rsidRPr="00693A9E">
        <w:rPr>
          <w:lang w:eastAsia="lv-LV"/>
        </w:rPr>
        <w:t>1</w:t>
      </w:r>
      <w:r w:rsidR="008F46AF" w:rsidRPr="00693A9E">
        <w:rPr>
          <w:lang w:eastAsia="lv-LV"/>
        </w:rPr>
        <w:t>7</w:t>
      </w:r>
      <w:r w:rsidRPr="00693A9E">
        <w:rPr>
          <w:lang w:eastAsia="lv-LV"/>
        </w:rPr>
        <w:t>] Apkopojot minēto, secināms, ka apgabaltiesas spriedums ir atstājams negrozīts. </w:t>
      </w:r>
    </w:p>
    <w:p w14:paraId="5B2DD449" w14:textId="77777777" w:rsidR="00CD60DF" w:rsidRPr="00693A9E" w:rsidRDefault="00CD60DF" w:rsidP="00693A9E">
      <w:pPr>
        <w:pStyle w:val="ATvirsraksts"/>
      </w:pPr>
    </w:p>
    <w:p w14:paraId="0835D734" w14:textId="77777777" w:rsidR="00CD60DF" w:rsidRPr="00693A9E" w:rsidRDefault="00CD60DF" w:rsidP="00693A9E">
      <w:pPr>
        <w:pStyle w:val="ATvirsraksts"/>
      </w:pPr>
      <w:r w:rsidRPr="00693A9E">
        <w:t>Rezolutīvā daļa</w:t>
      </w:r>
    </w:p>
    <w:p w14:paraId="148DA1D6" w14:textId="77777777" w:rsidR="00CD60DF" w:rsidRPr="00693A9E" w:rsidRDefault="00CD60DF" w:rsidP="00693A9E">
      <w:pPr>
        <w:spacing w:line="276" w:lineRule="auto"/>
        <w:ind w:firstLine="567"/>
        <w:jc w:val="both"/>
        <w:rPr>
          <w:bCs/>
          <w:spacing w:val="70"/>
        </w:rPr>
      </w:pPr>
    </w:p>
    <w:p w14:paraId="18864E36" w14:textId="77777777" w:rsidR="00CD60DF" w:rsidRPr="00693A9E" w:rsidRDefault="00CD60DF" w:rsidP="00693A9E">
      <w:pPr>
        <w:spacing w:line="276" w:lineRule="auto"/>
        <w:ind w:firstLine="567"/>
        <w:jc w:val="both"/>
        <w:rPr>
          <w:lang w:eastAsia="en-US"/>
        </w:rPr>
      </w:pPr>
      <w:r w:rsidRPr="00693A9E">
        <w:t>Pamatojoties uz Administratīvā procesa likuma 348.panta pirmās daļas 1.punktu un 351.pantu, Senāts</w:t>
      </w:r>
    </w:p>
    <w:p w14:paraId="0587DCFE" w14:textId="77777777" w:rsidR="0093707E" w:rsidRPr="00693A9E" w:rsidRDefault="0093707E" w:rsidP="00693A9E">
      <w:pPr>
        <w:spacing w:line="276" w:lineRule="auto"/>
        <w:jc w:val="center"/>
        <w:rPr>
          <w:rFonts w:eastAsia="Calibri"/>
          <w:b/>
        </w:rPr>
      </w:pPr>
    </w:p>
    <w:p w14:paraId="73731B52" w14:textId="572A1C2D" w:rsidR="00CD60DF" w:rsidRPr="00693A9E" w:rsidRDefault="00CD60DF" w:rsidP="00693A9E">
      <w:pPr>
        <w:spacing w:line="276" w:lineRule="auto"/>
        <w:jc w:val="center"/>
        <w:rPr>
          <w:rFonts w:eastAsia="Calibri"/>
          <w:bCs/>
          <w:spacing w:val="70"/>
        </w:rPr>
      </w:pPr>
      <w:r w:rsidRPr="00693A9E">
        <w:rPr>
          <w:rFonts w:eastAsia="Calibri"/>
          <w:b/>
        </w:rPr>
        <w:t>nosprieda</w:t>
      </w:r>
    </w:p>
    <w:p w14:paraId="21EC115A" w14:textId="77777777" w:rsidR="00CD60DF" w:rsidRPr="00693A9E" w:rsidRDefault="00CD60DF" w:rsidP="00693A9E">
      <w:pPr>
        <w:spacing w:line="276" w:lineRule="auto"/>
        <w:ind w:firstLine="567"/>
        <w:jc w:val="both"/>
      </w:pPr>
    </w:p>
    <w:p w14:paraId="78626735" w14:textId="2A2082EB" w:rsidR="00CD60DF" w:rsidRPr="00693A9E" w:rsidRDefault="00CD60DF" w:rsidP="00693A9E">
      <w:pPr>
        <w:spacing w:line="276" w:lineRule="auto"/>
        <w:ind w:firstLine="567"/>
        <w:jc w:val="both"/>
        <w:rPr>
          <w:rFonts w:eastAsiaTheme="minorHAnsi"/>
        </w:rPr>
      </w:pPr>
      <w:r w:rsidRPr="00693A9E">
        <w:t>atstāt negrozītu Administratīvās apgabaltiesas 2021.gada 13</w:t>
      </w:r>
      <w:r w:rsidRPr="00693A9E">
        <w:rPr>
          <w:rFonts w:eastAsiaTheme="minorEastAsia"/>
          <w:lang w:eastAsia="en-US"/>
        </w:rPr>
        <w:t>.jūlija</w:t>
      </w:r>
      <w:r w:rsidRPr="00693A9E">
        <w:t xml:space="preserve"> spriedumu, bet </w:t>
      </w:r>
      <w:r w:rsidR="00693A9E" w:rsidRPr="00693A9E">
        <w:t xml:space="preserve">[pers. A] </w:t>
      </w:r>
      <w:r w:rsidRPr="00693A9E">
        <w:t xml:space="preserve"> </w:t>
      </w:r>
      <w:r w:rsidRPr="00693A9E">
        <w:rPr>
          <w:rFonts w:eastAsia="Calibri"/>
        </w:rPr>
        <w:t>kasācijas sūdzību noraidīt.</w:t>
      </w:r>
    </w:p>
    <w:p w14:paraId="7B4DE951" w14:textId="3C4B3C9A" w:rsidR="00CD60DF" w:rsidRPr="00693A9E" w:rsidRDefault="00CD60DF" w:rsidP="00693A9E">
      <w:pPr>
        <w:spacing w:line="276" w:lineRule="auto"/>
        <w:ind w:firstLine="567"/>
        <w:jc w:val="both"/>
        <w:rPr>
          <w:color w:val="000000"/>
        </w:rPr>
      </w:pPr>
      <w:r w:rsidRPr="00693A9E">
        <w:rPr>
          <w:color w:val="000000"/>
        </w:rPr>
        <w:t>Spriedums nav pārsūdzams.</w:t>
      </w:r>
    </w:p>
    <w:sectPr w:rsidR="00CD60DF" w:rsidRPr="00693A9E" w:rsidSect="00F040AB">
      <w:footerReference w:type="default" r:id="rId14"/>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11627" w14:textId="77777777" w:rsidR="00471C34" w:rsidRDefault="00471C34" w:rsidP="001175DC">
      <w:r>
        <w:separator/>
      </w:r>
    </w:p>
  </w:endnote>
  <w:endnote w:type="continuationSeparator" w:id="0">
    <w:p w14:paraId="152BBBB5" w14:textId="77777777" w:rsidR="00471C34" w:rsidRDefault="00471C34" w:rsidP="0011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7BB79" w14:textId="0CBBEEB3" w:rsidR="001175DC" w:rsidRDefault="001175DC" w:rsidP="001175DC">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11AEA">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11AEA">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82C11" w14:textId="77777777" w:rsidR="00471C34" w:rsidRDefault="00471C34" w:rsidP="001175DC">
      <w:r>
        <w:separator/>
      </w:r>
    </w:p>
  </w:footnote>
  <w:footnote w:type="continuationSeparator" w:id="0">
    <w:p w14:paraId="5998A4BC" w14:textId="77777777" w:rsidR="00471C34" w:rsidRDefault="00471C34" w:rsidP="00117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A9"/>
    <w:rsid w:val="0000055F"/>
    <w:rsid w:val="00001FB5"/>
    <w:rsid w:val="00006446"/>
    <w:rsid w:val="00006BD1"/>
    <w:rsid w:val="00010E1A"/>
    <w:rsid w:val="00012D2D"/>
    <w:rsid w:val="000166D0"/>
    <w:rsid w:val="00020A3F"/>
    <w:rsid w:val="000215CF"/>
    <w:rsid w:val="00021B2D"/>
    <w:rsid w:val="000228B9"/>
    <w:rsid w:val="000239C4"/>
    <w:rsid w:val="00025049"/>
    <w:rsid w:val="00025C95"/>
    <w:rsid w:val="00026BFA"/>
    <w:rsid w:val="00031386"/>
    <w:rsid w:val="00034F46"/>
    <w:rsid w:val="0005079B"/>
    <w:rsid w:val="00050C8E"/>
    <w:rsid w:val="000522DE"/>
    <w:rsid w:val="0005414D"/>
    <w:rsid w:val="00061F34"/>
    <w:rsid w:val="00063695"/>
    <w:rsid w:val="00067080"/>
    <w:rsid w:val="000716EF"/>
    <w:rsid w:val="00074B36"/>
    <w:rsid w:val="000851C2"/>
    <w:rsid w:val="00087B07"/>
    <w:rsid w:val="0009756E"/>
    <w:rsid w:val="000A0430"/>
    <w:rsid w:val="000A3DEB"/>
    <w:rsid w:val="000A6754"/>
    <w:rsid w:val="000C4839"/>
    <w:rsid w:val="000C4B98"/>
    <w:rsid w:val="000C5FA9"/>
    <w:rsid w:val="000C63F9"/>
    <w:rsid w:val="000D749C"/>
    <w:rsid w:val="000E0369"/>
    <w:rsid w:val="000E18B7"/>
    <w:rsid w:val="000E3EA2"/>
    <w:rsid w:val="000E4CB2"/>
    <w:rsid w:val="000E6759"/>
    <w:rsid w:val="000E73C8"/>
    <w:rsid w:val="000E7780"/>
    <w:rsid w:val="000F1A2E"/>
    <w:rsid w:val="0010038B"/>
    <w:rsid w:val="00102297"/>
    <w:rsid w:val="00105137"/>
    <w:rsid w:val="001053FF"/>
    <w:rsid w:val="00110818"/>
    <w:rsid w:val="00111AEA"/>
    <w:rsid w:val="001132F8"/>
    <w:rsid w:val="00114F6C"/>
    <w:rsid w:val="0011757E"/>
    <w:rsid w:val="001175DC"/>
    <w:rsid w:val="0012637B"/>
    <w:rsid w:val="00132C8D"/>
    <w:rsid w:val="0013793D"/>
    <w:rsid w:val="00140F81"/>
    <w:rsid w:val="001507E2"/>
    <w:rsid w:val="00173AC4"/>
    <w:rsid w:val="00173D5B"/>
    <w:rsid w:val="001808D1"/>
    <w:rsid w:val="00182205"/>
    <w:rsid w:val="00186B98"/>
    <w:rsid w:val="00191C84"/>
    <w:rsid w:val="001B3F2D"/>
    <w:rsid w:val="001C667E"/>
    <w:rsid w:val="001E3881"/>
    <w:rsid w:val="001E5CE8"/>
    <w:rsid w:val="001F4C88"/>
    <w:rsid w:val="00207395"/>
    <w:rsid w:val="00210C96"/>
    <w:rsid w:val="002121CD"/>
    <w:rsid w:val="00216A87"/>
    <w:rsid w:val="0022541F"/>
    <w:rsid w:val="0023253A"/>
    <w:rsid w:val="00232738"/>
    <w:rsid w:val="0023383C"/>
    <w:rsid w:val="0023437C"/>
    <w:rsid w:val="00235E05"/>
    <w:rsid w:val="00235E58"/>
    <w:rsid w:val="0024055B"/>
    <w:rsid w:val="0024567C"/>
    <w:rsid w:val="0025470E"/>
    <w:rsid w:val="002562A0"/>
    <w:rsid w:val="00257C53"/>
    <w:rsid w:val="0027042A"/>
    <w:rsid w:val="002736F3"/>
    <w:rsid w:val="00273C44"/>
    <w:rsid w:val="002740FC"/>
    <w:rsid w:val="00274E3D"/>
    <w:rsid w:val="00277926"/>
    <w:rsid w:val="0028002E"/>
    <w:rsid w:val="0028608E"/>
    <w:rsid w:val="002A00BC"/>
    <w:rsid w:val="002A2122"/>
    <w:rsid w:val="002A2751"/>
    <w:rsid w:val="002A320B"/>
    <w:rsid w:val="002A436E"/>
    <w:rsid w:val="002A438E"/>
    <w:rsid w:val="002A452D"/>
    <w:rsid w:val="002A70CE"/>
    <w:rsid w:val="002B0DF5"/>
    <w:rsid w:val="002B3E9E"/>
    <w:rsid w:val="002B412F"/>
    <w:rsid w:val="002B4987"/>
    <w:rsid w:val="002B5F59"/>
    <w:rsid w:val="002C0143"/>
    <w:rsid w:val="002C166B"/>
    <w:rsid w:val="002C62ED"/>
    <w:rsid w:val="002C7DF6"/>
    <w:rsid w:val="002D232D"/>
    <w:rsid w:val="002D595E"/>
    <w:rsid w:val="002E16C7"/>
    <w:rsid w:val="002E1C47"/>
    <w:rsid w:val="002E415C"/>
    <w:rsid w:val="002F1DE7"/>
    <w:rsid w:val="002F2002"/>
    <w:rsid w:val="002F54C2"/>
    <w:rsid w:val="002F572C"/>
    <w:rsid w:val="00312EAE"/>
    <w:rsid w:val="00317F29"/>
    <w:rsid w:val="00323131"/>
    <w:rsid w:val="003231D1"/>
    <w:rsid w:val="00323B47"/>
    <w:rsid w:val="0032717B"/>
    <w:rsid w:val="00327A31"/>
    <w:rsid w:val="003318BD"/>
    <w:rsid w:val="003401F9"/>
    <w:rsid w:val="00344572"/>
    <w:rsid w:val="00351ED0"/>
    <w:rsid w:val="00353A3A"/>
    <w:rsid w:val="00357AD3"/>
    <w:rsid w:val="00364357"/>
    <w:rsid w:val="00371DE7"/>
    <w:rsid w:val="003742A7"/>
    <w:rsid w:val="00375C46"/>
    <w:rsid w:val="00377C09"/>
    <w:rsid w:val="00377D45"/>
    <w:rsid w:val="00381234"/>
    <w:rsid w:val="00391548"/>
    <w:rsid w:val="003944A2"/>
    <w:rsid w:val="0039732C"/>
    <w:rsid w:val="003A13B1"/>
    <w:rsid w:val="003A15F3"/>
    <w:rsid w:val="003A32B3"/>
    <w:rsid w:val="003A4B84"/>
    <w:rsid w:val="003B606D"/>
    <w:rsid w:val="003B6306"/>
    <w:rsid w:val="003B7FAA"/>
    <w:rsid w:val="003C7DF9"/>
    <w:rsid w:val="003D35A8"/>
    <w:rsid w:val="003D3A38"/>
    <w:rsid w:val="003D767A"/>
    <w:rsid w:val="00413A22"/>
    <w:rsid w:val="00414EDF"/>
    <w:rsid w:val="004155D8"/>
    <w:rsid w:val="00417839"/>
    <w:rsid w:val="0042036B"/>
    <w:rsid w:val="00431C13"/>
    <w:rsid w:val="00450592"/>
    <w:rsid w:val="00452A4E"/>
    <w:rsid w:val="0045671A"/>
    <w:rsid w:val="00456BCD"/>
    <w:rsid w:val="00465555"/>
    <w:rsid w:val="00465D9A"/>
    <w:rsid w:val="004664A6"/>
    <w:rsid w:val="00467E7A"/>
    <w:rsid w:val="00471C34"/>
    <w:rsid w:val="00472F33"/>
    <w:rsid w:val="00473409"/>
    <w:rsid w:val="00475567"/>
    <w:rsid w:val="004830BC"/>
    <w:rsid w:val="004868CE"/>
    <w:rsid w:val="00487A37"/>
    <w:rsid w:val="004942A5"/>
    <w:rsid w:val="004951F9"/>
    <w:rsid w:val="004A341E"/>
    <w:rsid w:val="004A5275"/>
    <w:rsid w:val="004A5CED"/>
    <w:rsid w:val="004A7398"/>
    <w:rsid w:val="004B69B6"/>
    <w:rsid w:val="004C2964"/>
    <w:rsid w:val="004C560C"/>
    <w:rsid w:val="004C6EFF"/>
    <w:rsid w:val="004D6282"/>
    <w:rsid w:val="004D7CD2"/>
    <w:rsid w:val="004E4762"/>
    <w:rsid w:val="004E4D6B"/>
    <w:rsid w:val="004E4E79"/>
    <w:rsid w:val="005167CB"/>
    <w:rsid w:val="0052196E"/>
    <w:rsid w:val="00522C77"/>
    <w:rsid w:val="00523465"/>
    <w:rsid w:val="00530504"/>
    <w:rsid w:val="00531CC8"/>
    <w:rsid w:val="005343DF"/>
    <w:rsid w:val="0053549E"/>
    <w:rsid w:val="005424EA"/>
    <w:rsid w:val="00543D11"/>
    <w:rsid w:val="0054547E"/>
    <w:rsid w:val="00545DB1"/>
    <w:rsid w:val="00546543"/>
    <w:rsid w:val="00547C65"/>
    <w:rsid w:val="00550DB2"/>
    <w:rsid w:val="0055240D"/>
    <w:rsid w:val="00552C20"/>
    <w:rsid w:val="00561326"/>
    <w:rsid w:val="00561E21"/>
    <w:rsid w:val="00565028"/>
    <w:rsid w:val="00566112"/>
    <w:rsid w:val="0056689F"/>
    <w:rsid w:val="00571DDC"/>
    <w:rsid w:val="005751D2"/>
    <w:rsid w:val="00576D78"/>
    <w:rsid w:val="005821F1"/>
    <w:rsid w:val="00591653"/>
    <w:rsid w:val="00592223"/>
    <w:rsid w:val="00592574"/>
    <w:rsid w:val="00596F85"/>
    <w:rsid w:val="00597171"/>
    <w:rsid w:val="005A3170"/>
    <w:rsid w:val="005B130A"/>
    <w:rsid w:val="005B2A92"/>
    <w:rsid w:val="005C1660"/>
    <w:rsid w:val="005C1786"/>
    <w:rsid w:val="005D0702"/>
    <w:rsid w:val="005D610F"/>
    <w:rsid w:val="005E012A"/>
    <w:rsid w:val="005E0864"/>
    <w:rsid w:val="005E727D"/>
    <w:rsid w:val="005E7F03"/>
    <w:rsid w:val="005F7EE7"/>
    <w:rsid w:val="0060108D"/>
    <w:rsid w:val="006075D8"/>
    <w:rsid w:val="00610D2A"/>
    <w:rsid w:val="006134CE"/>
    <w:rsid w:val="00613509"/>
    <w:rsid w:val="00616C10"/>
    <w:rsid w:val="00616D1B"/>
    <w:rsid w:val="00624147"/>
    <w:rsid w:val="00624938"/>
    <w:rsid w:val="00624F72"/>
    <w:rsid w:val="00632047"/>
    <w:rsid w:val="0063212F"/>
    <w:rsid w:val="00633627"/>
    <w:rsid w:val="006339D3"/>
    <w:rsid w:val="006478F9"/>
    <w:rsid w:val="006521A4"/>
    <w:rsid w:val="0065798D"/>
    <w:rsid w:val="006579EA"/>
    <w:rsid w:val="00661A83"/>
    <w:rsid w:val="006629D8"/>
    <w:rsid w:val="006709E5"/>
    <w:rsid w:val="00671524"/>
    <w:rsid w:val="00676414"/>
    <w:rsid w:val="00693A9E"/>
    <w:rsid w:val="006A04F1"/>
    <w:rsid w:val="006A18ED"/>
    <w:rsid w:val="006A25D4"/>
    <w:rsid w:val="006A2A7D"/>
    <w:rsid w:val="006A2A89"/>
    <w:rsid w:val="006A319B"/>
    <w:rsid w:val="006A450C"/>
    <w:rsid w:val="006A52F8"/>
    <w:rsid w:val="006A61C9"/>
    <w:rsid w:val="006A7472"/>
    <w:rsid w:val="006B032E"/>
    <w:rsid w:val="006B16EC"/>
    <w:rsid w:val="006B2206"/>
    <w:rsid w:val="006B2434"/>
    <w:rsid w:val="006B4B79"/>
    <w:rsid w:val="006B4E3E"/>
    <w:rsid w:val="006B7279"/>
    <w:rsid w:val="006B75A5"/>
    <w:rsid w:val="006D1125"/>
    <w:rsid w:val="006D1144"/>
    <w:rsid w:val="006D1B0E"/>
    <w:rsid w:val="006E3552"/>
    <w:rsid w:val="006E4D90"/>
    <w:rsid w:val="006E7D8C"/>
    <w:rsid w:val="006F1AC4"/>
    <w:rsid w:val="006F4F91"/>
    <w:rsid w:val="006F7E8A"/>
    <w:rsid w:val="00701AF8"/>
    <w:rsid w:val="00703368"/>
    <w:rsid w:val="00706782"/>
    <w:rsid w:val="00710719"/>
    <w:rsid w:val="00710A39"/>
    <w:rsid w:val="00714E3D"/>
    <w:rsid w:val="00715B1C"/>
    <w:rsid w:val="00716BF4"/>
    <w:rsid w:val="00724EC5"/>
    <w:rsid w:val="00731687"/>
    <w:rsid w:val="0073752C"/>
    <w:rsid w:val="007403AB"/>
    <w:rsid w:val="00750849"/>
    <w:rsid w:val="00750AA6"/>
    <w:rsid w:val="00755760"/>
    <w:rsid w:val="00755A2D"/>
    <w:rsid w:val="007615CD"/>
    <w:rsid w:val="00762E63"/>
    <w:rsid w:val="007664DF"/>
    <w:rsid w:val="00766A51"/>
    <w:rsid w:val="00767F99"/>
    <w:rsid w:val="0077011F"/>
    <w:rsid w:val="00770D4A"/>
    <w:rsid w:val="00777EF7"/>
    <w:rsid w:val="00781DA2"/>
    <w:rsid w:val="007821CA"/>
    <w:rsid w:val="00787160"/>
    <w:rsid w:val="0078749D"/>
    <w:rsid w:val="00791C11"/>
    <w:rsid w:val="00796587"/>
    <w:rsid w:val="007967F5"/>
    <w:rsid w:val="007A10C7"/>
    <w:rsid w:val="007A29FC"/>
    <w:rsid w:val="007B0DC2"/>
    <w:rsid w:val="007B14B9"/>
    <w:rsid w:val="007B347E"/>
    <w:rsid w:val="007B45A1"/>
    <w:rsid w:val="007B4E64"/>
    <w:rsid w:val="007B6AF8"/>
    <w:rsid w:val="007B75CB"/>
    <w:rsid w:val="007C39C8"/>
    <w:rsid w:val="007C5F08"/>
    <w:rsid w:val="007D6DEA"/>
    <w:rsid w:val="007E06F8"/>
    <w:rsid w:val="007E0CAA"/>
    <w:rsid w:val="007E4001"/>
    <w:rsid w:val="007F15B2"/>
    <w:rsid w:val="007F1BBC"/>
    <w:rsid w:val="007F244A"/>
    <w:rsid w:val="007F3E5C"/>
    <w:rsid w:val="00801F45"/>
    <w:rsid w:val="0080482A"/>
    <w:rsid w:val="00805663"/>
    <w:rsid w:val="008112F9"/>
    <w:rsid w:val="008117B3"/>
    <w:rsid w:val="00811B61"/>
    <w:rsid w:val="00813306"/>
    <w:rsid w:val="00816AC9"/>
    <w:rsid w:val="008179FD"/>
    <w:rsid w:val="008223CC"/>
    <w:rsid w:val="00823055"/>
    <w:rsid w:val="0083005D"/>
    <w:rsid w:val="008303F6"/>
    <w:rsid w:val="00832A9A"/>
    <w:rsid w:val="00836BC8"/>
    <w:rsid w:val="00841C58"/>
    <w:rsid w:val="008455D6"/>
    <w:rsid w:val="00847926"/>
    <w:rsid w:val="00851423"/>
    <w:rsid w:val="008519FB"/>
    <w:rsid w:val="008524A3"/>
    <w:rsid w:val="00865313"/>
    <w:rsid w:val="008751D5"/>
    <w:rsid w:val="00882896"/>
    <w:rsid w:val="008845E0"/>
    <w:rsid w:val="00884F4D"/>
    <w:rsid w:val="0088775D"/>
    <w:rsid w:val="0089404C"/>
    <w:rsid w:val="00895F75"/>
    <w:rsid w:val="008978A0"/>
    <w:rsid w:val="008A0515"/>
    <w:rsid w:val="008A67F5"/>
    <w:rsid w:val="008B05E1"/>
    <w:rsid w:val="008B073E"/>
    <w:rsid w:val="008B2CDB"/>
    <w:rsid w:val="008B719B"/>
    <w:rsid w:val="008C1CEA"/>
    <w:rsid w:val="008C7D04"/>
    <w:rsid w:val="008D2FE9"/>
    <w:rsid w:val="008D688D"/>
    <w:rsid w:val="008D78F3"/>
    <w:rsid w:val="008D7948"/>
    <w:rsid w:val="008E52B8"/>
    <w:rsid w:val="008E6CAD"/>
    <w:rsid w:val="008E7A91"/>
    <w:rsid w:val="008F46AF"/>
    <w:rsid w:val="008F7983"/>
    <w:rsid w:val="00900724"/>
    <w:rsid w:val="00902C80"/>
    <w:rsid w:val="00906CA9"/>
    <w:rsid w:val="00907B8F"/>
    <w:rsid w:val="009117B0"/>
    <w:rsid w:val="00916EFF"/>
    <w:rsid w:val="00917BC0"/>
    <w:rsid w:val="00921D31"/>
    <w:rsid w:val="00924704"/>
    <w:rsid w:val="00925D77"/>
    <w:rsid w:val="009272BB"/>
    <w:rsid w:val="009272DF"/>
    <w:rsid w:val="00932414"/>
    <w:rsid w:val="00933A58"/>
    <w:rsid w:val="00934C19"/>
    <w:rsid w:val="009363BD"/>
    <w:rsid w:val="0093707E"/>
    <w:rsid w:val="009446FB"/>
    <w:rsid w:val="00950483"/>
    <w:rsid w:val="0095059A"/>
    <w:rsid w:val="0095540D"/>
    <w:rsid w:val="00956315"/>
    <w:rsid w:val="009563D8"/>
    <w:rsid w:val="00956EFA"/>
    <w:rsid w:val="00957409"/>
    <w:rsid w:val="009608E0"/>
    <w:rsid w:val="00965B68"/>
    <w:rsid w:val="00976296"/>
    <w:rsid w:val="00981140"/>
    <w:rsid w:val="00982DC0"/>
    <w:rsid w:val="00984B48"/>
    <w:rsid w:val="0099346F"/>
    <w:rsid w:val="009935FD"/>
    <w:rsid w:val="00996551"/>
    <w:rsid w:val="009A4158"/>
    <w:rsid w:val="009A4E18"/>
    <w:rsid w:val="009A7AB5"/>
    <w:rsid w:val="009B2B71"/>
    <w:rsid w:val="009C0A91"/>
    <w:rsid w:val="009C0D46"/>
    <w:rsid w:val="009C23D4"/>
    <w:rsid w:val="009C68E0"/>
    <w:rsid w:val="009C79BD"/>
    <w:rsid w:val="009E13EC"/>
    <w:rsid w:val="009E21F8"/>
    <w:rsid w:val="009E2778"/>
    <w:rsid w:val="009E3A47"/>
    <w:rsid w:val="009E6DB6"/>
    <w:rsid w:val="009F6572"/>
    <w:rsid w:val="00A0208D"/>
    <w:rsid w:val="00A044D0"/>
    <w:rsid w:val="00A06EB9"/>
    <w:rsid w:val="00A15E38"/>
    <w:rsid w:val="00A216EF"/>
    <w:rsid w:val="00A233DF"/>
    <w:rsid w:val="00A238C7"/>
    <w:rsid w:val="00A26C25"/>
    <w:rsid w:val="00A326E5"/>
    <w:rsid w:val="00A35A0B"/>
    <w:rsid w:val="00A37AE2"/>
    <w:rsid w:val="00A41E90"/>
    <w:rsid w:val="00A42E84"/>
    <w:rsid w:val="00A436AC"/>
    <w:rsid w:val="00A47F2D"/>
    <w:rsid w:val="00A527B8"/>
    <w:rsid w:val="00A547BF"/>
    <w:rsid w:val="00A55800"/>
    <w:rsid w:val="00A56784"/>
    <w:rsid w:val="00A609D4"/>
    <w:rsid w:val="00A7018A"/>
    <w:rsid w:val="00A702D2"/>
    <w:rsid w:val="00A70DB7"/>
    <w:rsid w:val="00A742A2"/>
    <w:rsid w:val="00A745A5"/>
    <w:rsid w:val="00A766EA"/>
    <w:rsid w:val="00A816C8"/>
    <w:rsid w:val="00A825D7"/>
    <w:rsid w:val="00A83FC5"/>
    <w:rsid w:val="00A85A2A"/>
    <w:rsid w:val="00A92DE4"/>
    <w:rsid w:val="00A92F9C"/>
    <w:rsid w:val="00A97858"/>
    <w:rsid w:val="00AA3023"/>
    <w:rsid w:val="00AB416B"/>
    <w:rsid w:val="00AB4CF3"/>
    <w:rsid w:val="00AB6053"/>
    <w:rsid w:val="00AC0807"/>
    <w:rsid w:val="00AC235B"/>
    <w:rsid w:val="00AC6DD0"/>
    <w:rsid w:val="00AD0835"/>
    <w:rsid w:val="00AD1D58"/>
    <w:rsid w:val="00AD56DE"/>
    <w:rsid w:val="00AD5A2F"/>
    <w:rsid w:val="00AD786F"/>
    <w:rsid w:val="00AE036A"/>
    <w:rsid w:val="00AE7125"/>
    <w:rsid w:val="00AF7785"/>
    <w:rsid w:val="00B01AAC"/>
    <w:rsid w:val="00B02613"/>
    <w:rsid w:val="00B0423B"/>
    <w:rsid w:val="00B06927"/>
    <w:rsid w:val="00B06AAB"/>
    <w:rsid w:val="00B10995"/>
    <w:rsid w:val="00B151F6"/>
    <w:rsid w:val="00B17A2B"/>
    <w:rsid w:val="00B20666"/>
    <w:rsid w:val="00B22638"/>
    <w:rsid w:val="00B24EBE"/>
    <w:rsid w:val="00B26E72"/>
    <w:rsid w:val="00B35DC0"/>
    <w:rsid w:val="00B361F2"/>
    <w:rsid w:val="00B4717A"/>
    <w:rsid w:val="00B47D9C"/>
    <w:rsid w:val="00B61166"/>
    <w:rsid w:val="00B7025C"/>
    <w:rsid w:val="00B74425"/>
    <w:rsid w:val="00B82F05"/>
    <w:rsid w:val="00B845EB"/>
    <w:rsid w:val="00B86A72"/>
    <w:rsid w:val="00B90561"/>
    <w:rsid w:val="00B91A80"/>
    <w:rsid w:val="00B95D2F"/>
    <w:rsid w:val="00B970C9"/>
    <w:rsid w:val="00BA473C"/>
    <w:rsid w:val="00BA6AD9"/>
    <w:rsid w:val="00BB4ED3"/>
    <w:rsid w:val="00BC2FC2"/>
    <w:rsid w:val="00BC5E2A"/>
    <w:rsid w:val="00BC6BFB"/>
    <w:rsid w:val="00BD0B65"/>
    <w:rsid w:val="00BE12C9"/>
    <w:rsid w:val="00BE48CB"/>
    <w:rsid w:val="00BE4D95"/>
    <w:rsid w:val="00BE5ED6"/>
    <w:rsid w:val="00BF2E71"/>
    <w:rsid w:val="00BF3A94"/>
    <w:rsid w:val="00BF6B78"/>
    <w:rsid w:val="00C13061"/>
    <w:rsid w:val="00C156B4"/>
    <w:rsid w:val="00C20A14"/>
    <w:rsid w:val="00C23C59"/>
    <w:rsid w:val="00C31592"/>
    <w:rsid w:val="00C333FB"/>
    <w:rsid w:val="00C340EF"/>
    <w:rsid w:val="00C36E2F"/>
    <w:rsid w:val="00C42337"/>
    <w:rsid w:val="00C44745"/>
    <w:rsid w:val="00C456F1"/>
    <w:rsid w:val="00C52F7C"/>
    <w:rsid w:val="00C55C0F"/>
    <w:rsid w:val="00C61666"/>
    <w:rsid w:val="00C62B9B"/>
    <w:rsid w:val="00C707D3"/>
    <w:rsid w:val="00C7395C"/>
    <w:rsid w:val="00C74BEC"/>
    <w:rsid w:val="00C763B7"/>
    <w:rsid w:val="00C82BC3"/>
    <w:rsid w:val="00C92E47"/>
    <w:rsid w:val="00C94F5C"/>
    <w:rsid w:val="00C95D63"/>
    <w:rsid w:val="00C97A4B"/>
    <w:rsid w:val="00C97B30"/>
    <w:rsid w:val="00C97DCA"/>
    <w:rsid w:val="00CA12E0"/>
    <w:rsid w:val="00CB3C69"/>
    <w:rsid w:val="00CB4E74"/>
    <w:rsid w:val="00CC3438"/>
    <w:rsid w:val="00CC75FF"/>
    <w:rsid w:val="00CD0818"/>
    <w:rsid w:val="00CD198A"/>
    <w:rsid w:val="00CD3B3B"/>
    <w:rsid w:val="00CD60DF"/>
    <w:rsid w:val="00CD64F3"/>
    <w:rsid w:val="00CE67C1"/>
    <w:rsid w:val="00D016ED"/>
    <w:rsid w:val="00D01CAD"/>
    <w:rsid w:val="00D07B4C"/>
    <w:rsid w:val="00D1121A"/>
    <w:rsid w:val="00D11890"/>
    <w:rsid w:val="00D118A1"/>
    <w:rsid w:val="00D15798"/>
    <w:rsid w:val="00D173AF"/>
    <w:rsid w:val="00D20B0A"/>
    <w:rsid w:val="00D22167"/>
    <w:rsid w:val="00D26A73"/>
    <w:rsid w:val="00D26C88"/>
    <w:rsid w:val="00D34112"/>
    <w:rsid w:val="00D41A74"/>
    <w:rsid w:val="00D43685"/>
    <w:rsid w:val="00D43DDF"/>
    <w:rsid w:val="00D44D4C"/>
    <w:rsid w:val="00D45E24"/>
    <w:rsid w:val="00D461B3"/>
    <w:rsid w:val="00D5351D"/>
    <w:rsid w:val="00D54224"/>
    <w:rsid w:val="00D54C42"/>
    <w:rsid w:val="00D612C3"/>
    <w:rsid w:val="00D64C20"/>
    <w:rsid w:val="00D65961"/>
    <w:rsid w:val="00D67155"/>
    <w:rsid w:val="00D671D3"/>
    <w:rsid w:val="00D70155"/>
    <w:rsid w:val="00D71EDE"/>
    <w:rsid w:val="00D7314F"/>
    <w:rsid w:val="00D73501"/>
    <w:rsid w:val="00D76821"/>
    <w:rsid w:val="00D800A1"/>
    <w:rsid w:val="00D83DD6"/>
    <w:rsid w:val="00D84B9D"/>
    <w:rsid w:val="00D8635E"/>
    <w:rsid w:val="00D87B27"/>
    <w:rsid w:val="00D90DE2"/>
    <w:rsid w:val="00D91F31"/>
    <w:rsid w:val="00D92440"/>
    <w:rsid w:val="00D92C6D"/>
    <w:rsid w:val="00DA3A83"/>
    <w:rsid w:val="00DA3F5E"/>
    <w:rsid w:val="00DA5478"/>
    <w:rsid w:val="00DA5984"/>
    <w:rsid w:val="00DA7B69"/>
    <w:rsid w:val="00DB08F7"/>
    <w:rsid w:val="00DB094D"/>
    <w:rsid w:val="00DC51A8"/>
    <w:rsid w:val="00DD0FFD"/>
    <w:rsid w:val="00DD26A6"/>
    <w:rsid w:val="00DD2A45"/>
    <w:rsid w:val="00DD63D8"/>
    <w:rsid w:val="00DD7116"/>
    <w:rsid w:val="00DF6052"/>
    <w:rsid w:val="00E019C2"/>
    <w:rsid w:val="00E069E8"/>
    <w:rsid w:val="00E13474"/>
    <w:rsid w:val="00E23720"/>
    <w:rsid w:val="00E23F37"/>
    <w:rsid w:val="00E245F8"/>
    <w:rsid w:val="00E40BFB"/>
    <w:rsid w:val="00E40EBC"/>
    <w:rsid w:val="00E4613A"/>
    <w:rsid w:val="00E50FA8"/>
    <w:rsid w:val="00E554EE"/>
    <w:rsid w:val="00E556EF"/>
    <w:rsid w:val="00E61736"/>
    <w:rsid w:val="00E6440F"/>
    <w:rsid w:val="00E73F86"/>
    <w:rsid w:val="00E75B47"/>
    <w:rsid w:val="00E75C7E"/>
    <w:rsid w:val="00E85EF1"/>
    <w:rsid w:val="00E90FB0"/>
    <w:rsid w:val="00E93297"/>
    <w:rsid w:val="00E94F08"/>
    <w:rsid w:val="00E95DE4"/>
    <w:rsid w:val="00EA0D85"/>
    <w:rsid w:val="00EA251A"/>
    <w:rsid w:val="00EA45CB"/>
    <w:rsid w:val="00EA7CE9"/>
    <w:rsid w:val="00EB691D"/>
    <w:rsid w:val="00EB7773"/>
    <w:rsid w:val="00EC0AEC"/>
    <w:rsid w:val="00ED1157"/>
    <w:rsid w:val="00ED478B"/>
    <w:rsid w:val="00ED670E"/>
    <w:rsid w:val="00ED6858"/>
    <w:rsid w:val="00ED7964"/>
    <w:rsid w:val="00EE02D0"/>
    <w:rsid w:val="00EE103D"/>
    <w:rsid w:val="00EE44E9"/>
    <w:rsid w:val="00EE45E3"/>
    <w:rsid w:val="00EE47C1"/>
    <w:rsid w:val="00EE6388"/>
    <w:rsid w:val="00EF103C"/>
    <w:rsid w:val="00EF28C3"/>
    <w:rsid w:val="00F00DB7"/>
    <w:rsid w:val="00F03EE5"/>
    <w:rsid w:val="00F040AB"/>
    <w:rsid w:val="00F05125"/>
    <w:rsid w:val="00F1201E"/>
    <w:rsid w:val="00F14A6F"/>
    <w:rsid w:val="00F17390"/>
    <w:rsid w:val="00F21D6E"/>
    <w:rsid w:val="00F24916"/>
    <w:rsid w:val="00F26C67"/>
    <w:rsid w:val="00F31C64"/>
    <w:rsid w:val="00F474BB"/>
    <w:rsid w:val="00F565E4"/>
    <w:rsid w:val="00F56A7C"/>
    <w:rsid w:val="00F6051F"/>
    <w:rsid w:val="00F60FD8"/>
    <w:rsid w:val="00F623D0"/>
    <w:rsid w:val="00F74979"/>
    <w:rsid w:val="00F86CFC"/>
    <w:rsid w:val="00F933FE"/>
    <w:rsid w:val="00F93784"/>
    <w:rsid w:val="00F9589B"/>
    <w:rsid w:val="00F9595E"/>
    <w:rsid w:val="00FA3533"/>
    <w:rsid w:val="00FA70CE"/>
    <w:rsid w:val="00FB0516"/>
    <w:rsid w:val="00FB491B"/>
    <w:rsid w:val="00FB50DB"/>
    <w:rsid w:val="00FC0D6F"/>
    <w:rsid w:val="00FC3311"/>
    <w:rsid w:val="00FC64FD"/>
    <w:rsid w:val="00FD6FE9"/>
    <w:rsid w:val="00FE474A"/>
    <w:rsid w:val="00FE5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26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FA9"/>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F99"/>
    <w:rPr>
      <w:color w:val="0000FF"/>
      <w:u w:val="single"/>
    </w:rPr>
  </w:style>
  <w:style w:type="paragraph" w:styleId="BodyText2">
    <w:name w:val="Body Text 2"/>
    <w:basedOn w:val="Normal"/>
    <w:link w:val="BodyText2Char"/>
    <w:rsid w:val="006E7D8C"/>
    <w:pPr>
      <w:spacing w:after="120" w:line="480" w:lineRule="auto"/>
    </w:pPr>
    <w:rPr>
      <w:lang w:val="x-none"/>
    </w:rPr>
  </w:style>
  <w:style w:type="character" w:customStyle="1" w:styleId="BodyText2Char">
    <w:name w:val="Body Text 2 Char"/>
    <w:basedOn w:val="DefaultParagraphFont"/>
    <w:link w:val="BodyText2"/>
    <w:rsid w:val="006E7D8C"/>
    <w:rPr>
      <w:rFonts w:eastAsia="Times New Roman" w:cs="Times New Roman"/>
      <w:szCs w:val="24"/>
      <w:lang w:val="x-none" w:eastAsia="ru-RU"/>
    </w:rPr>
  </w:style>
  <w:style w:type="paragraph" w:styleId="NoSpacing">
    <w:name w:val="No Spacing"/>
    <w:uiPriority w:val="1"/>
    <w:qFormat/>
    <w:rsid w:val="009272BB"/>
    <w:pPr>
      <w:spacing w:after="0" w:line="240" w:lineRule="auto"/>
    </w:pPr>
  </w:style>
  <w:style w:type="character" w:customStyle="1" w:styleId="wordhighlighted">
    <w:name w:val="wordhighlighted"/>
    <w:basedOn w:val="DefaultParagraphFont"/>
    <w:rsid w:val="009272BB"/>
  </w:style>
  <w:style w:type="paragraph" w:customStyle="1" w:styleId="ATvirsraksts">
    <w:name w:val="AT virsraksts"/>
    <w:basedOn w:val="Normal"/>
    <w:link w:val="ATvirsrakstsChar"/>
    <w:qFormat/>
    <w:rsid w:val="00CD60DF"/>
    <w:pPr>
      <w:spacing w:line="276" w:lineRule="auto"/>
      <w:jc w:val="center"/>
      <w:outlineLvl w:val="0"/>
    </w:pPr>
    <w:rPr>
      <w:b/>
    </w:rPr>
  </w:style>
  <w:style w:type="character" w:customStyle="1" w:styleId="ATvirsrakstsChar">
    <w:name w:val="AT virsraksts Char"/>
    <w:basedOn w:val="DefaultParagraphFont"/>
    <w:link w:val="ATvirsraksts"/>
    <w:rsid w:val="00CD60DF"/>
    <w:rPr>
      <w:rFonts w:eastAsia="Times New Roman" w:cs="Times New Roman"/>
      <w:b/>
      <w:szCs w:val="24"/>
      <w:lang w:val="lv-LV" w:eastAsia="ru-RU"/>
    </w:rPr>
  </w:style>
  <w:style w:type="table" w:styleId="TableGrid">
    <w:name w:val="Table Grid"/>
    <w:basedOn w:val="TableNormal"/>
    <w:uiPriority w:val="39"/>
    <w:rsid w:val="00CD60DF"/>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5DC"/>
    <w:pPr>
      <w:tabs>
        <w:tab w:val="center" w:pos="4680"/>
        <w:tab w:val="right" w:pos="9360"/>
      </w:tabs>
    </w:pPr>
  </w:style>
  <w:style w:type="character" w:customStyle="1" w:styleId="HeaderChar">
    <w:name w:val="Header Char"/>
    <w:basedOn w:val="DefaultParagraphFont"/>
    <w:link w:val="Header"/>
    <w:uiPriority w:val="99"/>
    <w:rsid w:val="001175DC"/>
    <w:rPr>
      <w:rFonts w:eastAsia="Times New Roman" w:cs="Times New Roman"/>
      <w:szCs w:val="24"/>
      <w:lang w:val="lv-LV" w:eastAsia="ru-RU"/>
    </w:rPr>
  </w:style>
  <w:style w:type="paragraph" w:styleId="Footer">
    <w:name w:val="footer"/>
    <w:basedOn w:val="Normal"/>
    <w:link w:val="FooterChar"/>
    <w:unhideWhenUsed/>
    <w:rsid w:val="001175DC"/>
    <w:pPr>
      <w:tabs>
        <w:tab w:val="center" w:pos="4680"/>
        <w:tab w:val="right" w:pos="9360"/>
      </w:tabs>
    </w:pPr>
  </w:style>
  <w:style w:type="character" w:customStyle="1" w:styleId="FooterChar">
    <w:name w:val="Footer Char"/>
    <w:basedOn w:val="DefaultParagraphFont"/>
    <w:link w:val="Footer"/>
    <w:rsid w:val="001175DC"/>
    <w:rPr>
      <w:rFonts w:eastAsia="Times New Roman" w:cs="Times New Roman"/>
      <w:szCs w:val="24"/>
      <w:lang w:val="lv-LV" w:eastAsia="ru-RU"/>
    </w:rPr>
  </w:style>
  <w:style w:type="character" w:styleId="PageNumber">
    <w:name w:val="page number"/>
    <w:basedOn w:val="DefaultParagraphFont"/>
    <w:rsid w:val="001175DC"/>
  </w:style>
  <w:style w:type="character" w:customStyle="1" w:styleId="s6b621b36">
    <w:name w:val="s6b621b36"/>
    <w:basedOn w:val="DefaultParagraphFont"/>
    <w:rsid w:val="00B47D9C"/>
  </w:style>
  <w:style w:type="character" w:customStyle="1" w:styleId="sb8d990e2">
    <w:name w:val="sb8d990e2"/>
    <w:basedOn w:val="DefaultParagraphFont"/>
    <w:rsid w:val="00B47D9C"/>
  </w:style>
  <w:style w:type="paragraph" w:styleId="HTMLPreformatted">
    <w:name w:val="HTML Preformatted"/>
    <w:basedOn w:val="Normal"/>
    <w:link w:val="HTMLPreformattedChar"/>
    <w:uiPriority w:val="99"/>
    <w:semiHidden/>
    <w:unhideWhenUsed/>
    <w:rsid w:val="0013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132C8D"/>
    <w:rPr>
      <w:rFonts w:ascii="Courier New" w:eastAsia="Times New Roman" w:hAnsi="Courier New" w:cs="Courier New"/>
      <w:sz w:val="20"/>
      <w:szCs w:val="20"/>
    </w:rPr>
  </w:style>
  <w:style w:type="character" w:customStyle="1" w:styleId="y2iqfc">
    <w:name w:val="y2iqfc"/>
    <w:basedOn w:val="DefaultParagraphFont"/>
    <w:rsid w:val="00132C8D"/>
  </w:style>
  <w:style w:type="character" w:customStyle="1" w:styleId="s7d2086b4">
    <w:name w:val="s7d2086b4"/>
    <w:basedOn w:val="DefaultParagraphFont"/>
    <w:rsid w:val="008D688D"/>
  </w:style>
  <w:style w:type="paragraph" w:styleId="Revision">
    <w:name w:val="Revision"/>
    <w:hidden/>
    <w:uiPriority w:val="99"/>
    <w:semiHidden/>
    <w:rsid w:val="00EB691D"/>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EB691D"/>
    <w:rPr>
      <w:sz w:val="16"/>
      <w:szCs w:val="16"/>
    </w:rPr>
  </w:style>
  <w:style w:type="paragraph" w:styleId="CommentText">
    <w:name w:val="annotation text"/>
    <w:basedOn w:val="Normal"/>
    <w:link w:val="CommentTextChar"/>
    <w:uiPriority w:val="99"/>
    <w:semiHidden/>
    <w:unhideWhenUsed/>
    <w:rsid w:val="00EB691D"/>
    <w:rPr>
      <w:sz w:val="20"/>
      <w:szCs w:val="20"/>
    </w:rPr>
  </w:style>
  <w:style w:type="character" w:customStyle="1" w:styleId="CommentTextChar">
    <w:name w:val="Comment Text Char"/>
    <w:basedOn w:val="DefaultParagraphFont"/>
    <w:link w:val="CommentText"/>
    <w:uiPriority w:val="99"/>
    <w:semiHidden/>
    <w:rsid w:val="00EB691D"/>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B691D"/>
    <w:rPr>
      <w:b/>
      <w:bCs/>
    </w:rPr>
  </w:style>
  <w:style w:type="character" w:customStyle="1" w:styleId="CommentSubjectChar">
    <w:name w:val="Comment Subject Char"/>
    <w:basedOn w:val="CommentTextChar"/>
    <w:link w:val="CommentSubject"/>
    <w:uiPriority w:val="99"/>
    <w:semiHidden/>
    <w:rsid w:val="00EB691D"/>
    <w:rPr>
      <w:rFonts w:eastAsia="Times New Roman" w:cs="Times New Roman"/>
      <w:b/>
      <w:bCs/>
      <w:sz w:val="20"/>
      <w:szCs w:val="20"/>
      <w:lang w:val="lv-LV" w:eastAsia="ru-RU"/>
    </w:rPr>
  </w:style>
  <w:style w:type="character" w:styleId="PlaceholderText">
    <w:name w:val="Placeholder Text"/>
    <w:basedOn w:val="DefaultParagraphFont"/>
    <w:uiPriority w:val="99"/>
    <w:semiHidden/>
    <w:rsid w:val="00E40B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981579">
      <w:bodyDiv w:val="1"/>
      <w:marLeft w:val="0"/>
      <w:marRight w:val="0"/>
      <w:marTop w:val="0"/>
      <w:marBottom w:val="0"/>
      <w:divBdr>
        <w:top w:val="none" w:sz="0" w:space="0" w:color="auto"/>
        <w:left w:val="none" w:sz="0" w:space="0" w:color="auto"/>
        <w:bottom w:val="none" w:sz="0" w:space="0" w:color="auto"/>
        <w:right w:val="none" w:sz="0" w:space="0" w:color="auto"/>
      </w:divBdr>
    </w:div>
    <w:div w:id="166477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tis.ta.gov.lv/tisreal?Form=STAT_PROC_ENTER&amp;task=edit&amp;procid=78794833&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471%26sort%3D1%26liststep%3D10%26%3DPar%25C4%2581d%25C4%25ABt%26plparam1%3Dlist%26pljmimetype%3D1%26%3DIzdruk%25C4%2581t" TargetMode="External"/><Relationship Id="rId3" Type="http://schemas.openxmlformats.org/officeDocument/2006/relationships/settings" Target="settings.xml"/><Relationship Id="rId7" Type="http://schemas.openxmlformats.org/officeDocument/2006/relationships/hyperlink" Target="https://manas.tiesas.lv/eTiesasMvc/eclinolemumi/ECLI:LV:AT:2021:1229.A420209720.12.S" TargetMode="External"/><Relationship Id="rId12" Type="http://schemas.openxmlformats.org/officeDocument/2006/relationships/hyperlink" Target="https://hudoc.echr.coe.int/e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is.ta.gov.lv/tisreal?Form=STAT_PROC_ENTER&amp;task=edit&amp;procid=72295038&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1598%26sort%3D1%26liststep%3D10%26%3DPar%25C4%2581d%25C4%25ABt%26plparam1%3Dlist%26pljmimetype%3D1%26%3DIzdruk%25C4%2581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itania.saeima.lv/LIVS12/saeimalivs12.nsf/0/5CEBBD0A8556C045C2257DA40042EB0D?OpenDocument" TargetMode="External"/><Relationship Id="rId4" Type="http://schemas.openxmlformats.org/officeDocument/2006/relationships/webSettings" Target="webSettings.xml"/><Relationship Id="rId9" Type="http://schemas.openxmlformats.org/officeDocument/2006/relationships/hyperlink" Target="https://tis.ta.gov.lv/tisreal?Form=STAT_PROC_ENTER&amp;task=edit&amp;procid=7865122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428%26sort%3D1%26liststep%3D10%26%3DPar%25C4%2581d%25C4%25ABt%26plparam1%3Dlist%26pljmimetype%3D1%26%3DIzdruk%25C4%2581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1F4C-EB9A-4392-A0AD-E5FBA2F2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3620</Words>
  <Characters>20637</Characters>
  <Application>Microsoft Office Word</Application>
  <DocSecurity>0</DocSecurity>
  <Lines>171</Lines>
  <Paragraphs>48</Paragraphs>
  <ScaleCrop>false</ScaleCrop>
  <Company/>
  <LinksUpToDate>false</LinksUpToDate>
  <CharactersWithSpaces>24209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2022-04-20T15:14:00Z</dcterms:created>
  <dcterms:modified xsi:type="dcterms:W3CDTF">2022-04-20T15:14:00Z</dcterms:modified>
</cp:coreProperties>
</file>