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392A2" w14:textId="77777777" w:rsidR="00B615F5" w:rsidRDefault="00B615F5" w:rsidP="008F7822">
      <w:pPr>
        <w:autoSpaceDE w:val="0"/>
        <w:autoSpaceDN w:val="0"/>
        <w:spacing w:line="276" w:lineRule="auto"/>
        <w:jc w:val="both"/>
        <w:rPr>
          <w:rFonts w:ascii="TimesNewRomanPSMT" w:hAnsi="TimesNewRomanPSMT"/>
          <w:b/>
          <w:bCs/>
        </w:rPr>
      </w:pPr>
      <w:r>
        <w:rPr>
          <w:rFonts w:ascii="TimesNewRomanPSMT" w:hAnsi="TimesNewRomanPSMT"/>
          <w:b/>
          <w:bCs/>
        </w:rPr>
        <w:t xml:space="preserve">Šķīrējtiesa nav pielīdzināma valsts tiesai un tās spriedumiem nav vispārsaistoša, likumam pielīdzināma juridiskā spēka </w:t>
      </w:r>
    </w:p>
    <w:p w14:paraId="263D0694" w14:textId="77777777" w:rsidR="00B615F5" w:rsidRDefault="00B615F5" w:rsidP="008F7822">
      <w:pPr>
        <w:autoSpaceDE w:val="0"/>
        <w:autoSpaceDN w:val="0"/>
        <w:spacing w:line="276" w:lineRule="auto"/>
        <w:jc w:val="both"/>
        <w:rPr>
          <w:rFonts w:ascii="TimesNewRomanPSMT" w:hAnsi="TimesNewRomanPSMT"/>
        </w:rPr>
      </w:pPr>
      <w:r>
        <w:rPr>
          <w:rFonts w:ascii="TimesNewRomanPSMT" w:hAnsi="TimesNewRomanPSMT"/>
        </w:rPr>
        <w:t xml:space="preserve">Šķīrējtiesa nepieder pie tiesu varas sistēmas, kā arī Satversmes 92.panta pirmajā teikumā lietotais termins „tiesa” nav attiecināms uz šķīrējtiesu. Šķīrējtiesa savā būtībā ir privāttiesisks strīdu ārpustiesas risināšanas mehānisms. </w:t>
      </w:r>
    </w:p>
    <w:p w14:paraId="24ED5753" w14:textId="5BD0C09C" w:rsidR="00B615F5" w:rsidRDefault="00B615F5" w:rsidP="008F7822">
      <w:pPr>
        <w:autoSpaceDE w:val="0"/>
        <w:autoSpaceDN w:val="0"/>
        <w:spacing w:line="276" w:lineRule="auto"/>
        <w:jc w:val="both"/>
        <w:rPr>
          <w:rFonts w:ascii="TimesNewRomanPSMT" w:hAnsi="TimesNewRomanPSMT"/>
        </w:rPr>
      </w:pPr>
      <w:r>
        <w:rPr>
          <w:rFonts w:ascii="TimesNewRomanPSMT" w:hAnsi="TimesNewRomanPSMT"/>
        </w:rPr>
        <w:t>Šķīrējtiesas spriedumiem nav vispārsaistoša, likumam pielīdzināma juridiskā spēka, un šādu spriedumu piespiedu izpilde ir pakārtota valsts tiesas izsniegtam izpildu rakstam.</w:t>
      </w:r>
    </w:p>
    <w:p w14:paraId="403BE059" w14:textId="77777777" w:rsidR="00B615F5" w:rsidRDefault="00B615F5" w:rsidP="008F7822">
      <w:pPr>
        <w:autoSpaceDE w:val="0"/>
        <w:autoSpaceDN w:val="0"/>
        <w:spacing w:line="276" w:lineRule="auto"/>
        <w:jc w:val="both"/>
        <w:rPr>
          <w:rFonts w:ascii="TimesNewRomanPSMT" w:hAnsi="TimesNewRomanPSMT"/>
        </w:rPr>
      </w:pPr>
    </w:p>
    <w:p w14:paraId="541A7DF6" w14:textId="77777777" w:rsidR="00B615F5" w:rsidRDefault="00B615F5" w:rsidP="008F7822">
      <w:pPr>
        <w:autoSpaceDE w:val="0"/>
        <w:autoSpaceDN w:val="0"/>
        <w:spacing w:line="276" w:lineRule="auto"/>
        <w:jc w:val="both"/>
        <w:rPr>
          <w:rFonts w:ascii="TimesNewRomanPSMT" w:hAnsi="TimesNewRomanPSMT"/>
        </w:rPr>
      </w:pPr>
      <w:r>
        <w:rPr>
          <w:rFonts w:ascii="TimesNewRomanPSMT" w:hAnsi="TimesNewRomanPSMT"/>
          <w:b/>
          <w:bCs/>
        </w:rPr>
        <w:t xml:space="preserve">Ierakstu izdarīšana Latvijas kuģu reģistrā, pamatojoties uz tiesas spriedumu </w:t>
      </w:r>
    </w:p>
    <w:p w14:paraId="175F3916" w14:textId="77777777" w:rsidR="00B615F5" w:rsidRDefault="00B615F5" w:rsidP="008F7822">
      <w:pPr>
        <w:autoSpaceDE w:val="0"/>
        <w:autoSpaceDN w:val="0"/>
        <w:spacing w:line="276" w:lineRule="auto"/>
        <w:jc w:val="both"/>
        <w:rPr>
          <w:rFonts w:ascii="TimesNewRomanPSMT" w:hAnsi="TimesNewRomanPSMT"/>
        </w:rPr>
      </w:pPr>
      <w:r>
        <w:rPr>
          <w:rFonts w:ascii="TimesNewRomanPSMT" w:hAnsi="TimesNewRomanPSMT"/>
        </w:rPr>
        <w:t>Gadījumos, kad tieši izpildāmas darbības kā īpašuma tiesību pāreja vai aresta piemērošana kuģim īstenojama ar valsts piespiedu mehānisma palīdzību, lēmumu pieņemšanas tiesības rezervētas valsts tiesu sistēmai piederīgām institūcijām. Proti, par tiesas nolēmumu Jūras kodeksa izpratnē ir uzskatāms vienīgi valsts tiesas nolēmums, tostarp, valsts tiesas izsniegts izpildu r</w:t>
      </w:r>
      <w:bookmarkStart w:id="0" w:name="_GoBack"/>
      <w:bookmarkEnd w:id="0"/>
      <w:r>
        <w:rPr>
          <w:rFonts w:ascii="TimesNewRomanPSMT" w:hAnsi="TimesNewRomanPSMT"/>
        </w:rPr>
        <w:t>aksts.</w:t>
      </w:r>
    </w:p>
    <w:p w14:paraId="3B1DB7FD" w14:textId="77777777" w:rsidR="00B615F5" w:rsidRDefault="00B615F5" w:rsidP="008F7822">
      <w:pPr>
        <w:autoSpaceDE w:val="0"/>
        <w:autoSpaceDN w:val="0"/>
        <w:spacing w:line="276" w:lineRule="auto"/>
        <w:jc w:val="both"/>
        <w:rPr>
          <w:rFonts w:ascii="TimesNewRomanPSMT" w:hAnsi="TimesNewRomanPSMT"/>
        </w:rPr>
      </w:pPr>
      <w:r>
        <w:rPr>
          <w:rFonts w:ascii="TimesNewRomanPSMT" w:hAnsi="TimesNewRomanPSMT"/>
        </w:rPr>
        <w:t xml:space="preserve">Šķīrējtiesai ir kompetence spriest par īpašuma tiesību atzīšanu, tomēr šķīrējtiesas nospriestais ir saistošs Latvijas Kuģu reģistram tikai tad, kad tiesa ir pārbaudījusi šķīrējtiesas sprieduma tiesiskumu un izdevusi attiecīgu izpildu rakstu.  </w:t>
      </w:r>
    </w:p>
    <w:p w14:paraId="2CF457E8" w14:textId="727A11E3" w:rsidR="003047F5" w:rsidRPr="00E52E29" w:rsidRDefault="003047F5" w:rsidP="008F7822">
      <w:pPr>
        <w:pStyle w:val="BodyText2"/>
        <w:spacing w:after="0" w:line="276" w:lineRule="auto"/>
        <w:rPr>
          <w:lang w:val="lv-LV"/>
        </w:rPr>
      </w:pPr>
    </w:p>
    <w:p w14:paraId="5B96512A" w14:textId="221B02C5" w:rsidR="006B7BBC" w:rsidRPr="008F7822" w:rsidRDefault="008F7822" w:rsidP="008F7822">
      <w:pPr>
        <w:spacing w:line="276" w:lineRule="auto"/>
        <w:jc w:val="center"/>
        <w:rPr>
          <w:b/>
        </w:rPr>
      </w:pPr>
      <w:r w:rsidRPr="008F7822">
        <w:rPr>
          <w:b/>
        </w:rPr>
        <w:t>Latvijas Republikas Senāta</w:t>
      </w:r>
    </w:p>
    <w:p w14:paraId="0145F72B" w14:textId="5D6684D0" w:rsidR="008F7822" w:rsidRPr="008F7822" w:rsidRDefault="008F7822" w:rsidP="008F7822">
      <w:pPr>
        <w:spacing w:line="276" w:lineRule="auto"/>
        <w:jc w:val="center"/>
        <w:rPr>
          <w:b/>
        </w:rPr>
      </w:pPr>
      <w:r w:rsidRPr="008F7822">
        <w:rPr>
          <w:b/>
        </w:rPr>
        <w:t xml:space="preserve">Administratīvo lietu departamenta </w:t>
      </w:r>
    </w:p>
    <w:p w14:paraId="41020EFB" w14:textId="7B9BA70E" w:rsidR="008F7822" w:rsidRPr="008F7822" w:rsidRDefault="008F7822" w:rsidP="008F7822">
      <w:pPr>
        <w:spacing w:line="276" w:lineRule="auto"/>
        <w:jc w:val="center"/>
        <w:rPr>
          <w:b/>
        </w:rPr>
      </w:pPr>
      <w:r w:rsidRPr="008F7822">
        <w:rPr>
          <w:b/>
        </w:rPr>
        <w:t>2022.gada 22.februāra</w:t>
      </w:r>
    </w:p>
    <w:p w14:paraId="30B4B012" w14:textId="4AA36FFE" w:rsidR="006B7BBC" w:rsidRPr="008F7822" w:rsidRDefault="0089619C" w:rsidP="008F7822">
      <w:pPr>
        <w:spacing w:line="276" w:lineRule="auto"/>
        <w:jc w:val="center"/>
        <w:rPr>
          <w:b/>
        </w:rPr>
      </w:pPr>
      <w:r w:rsidRPr="008F7822">
        <w:rPr>
          <w:b/>
        </w:rPr>
        <w:t>SPRIEDUMS</w:t>
      </w:r>
    </w:p>
    <w:p w14:paraId="6F38B573" w14:textId="77777777" w:rsidR="008F7822" w:rsidRPr="008F7822" w:rsidRDefault="008F7822" w:rsidP="008F7822">
      <w:pPr>
        <w:spacing w:line="276" w:lineRule="auto"/>
        <w:jc w:val="center"/>
        <w:rPr>
          <w:b/>
        </w:rPr>
      </w:pPr>
      <w:r w:rsidRPr="008F7822">
        <w:rPr>
          <w:b/>
        </w:rPr>
        <w:t>Lieta Nr. A420315616, S</w:t>
      </w:r>
      <w:bookmarkStart w:id="1" w:name="Dropdown3"/>
      <w:r w:rsidRPr="008F7822">
        <w:rPr>
          <w:b/>
        </w:rPr>
        <w:t>KA</w:t>
      </w:r>
      <w:bookmarkEnd w:id="1"/>
      <w:r w:rsidRPr="008F7822">
        <w:rPr>
          <w:b/>
        </w:rPr>
        <w:t>-24/2022</w:t>
      </w:r>
    </w:p>
    <w:p w14:paraId="3D833FF0" w14:textId="2FB67F22" w:rsidR="008F7822" w:rsidRPr="008F7822" w:rsidRDefault="008F7822" w:rsidP="008F7822">
      <w:pPr>
        <w:spacing w:line="276" w:lineRule="auto"/>
        <w:jc w:val="center"/>
      </w:pPr>
      <w:hyperlink r:id="rId8" w:history="1">
        <w:r w:rsidRPr="008F7822">
          <w:rPr>
            <w:rStyle w:val="Hyperlink"/>
          </w:rPr>
          <w:t>ECLI:LV:AT:2022:0222.A420315616.6.S</w:t>
        </w:r>
      </w:hyperlink>
      <w:r w:rsidRPr="008F7822">
        <w:t xml:space="preserve"> </w:t>
      </w:r>
    </w:p>
    <w:p w14:paraId="2F242BC5" w14:textId="77777777" w:rsidR="006B7BBC" w:rsidRPr="00E52E29" w:rsidRDefault="006B7BBC" w:rsidP="008F7822">
      <w:pPr>
        <w:spacing w:line="276" w:lineRule="auto"/>
        <w:ind w:firstLine="567"/>
        <w:jc w:val="both"/>
      </w:pPr>
    </w:p>
    <w:p w14:paraId="1649AD24" w14:textId="37115FE1" w:rsidR="008F061E" w:rsidRPr="00E52E29" w:rsidRDefault="008F061E" w:rsidP="008F7822">
      <w:pPr>
        <w:spacing w:line="276" w:lineRule="auto"/>
        <w:ind w:firstLine="567"/>
        <w:jc w:val="both"/>
      </w:pPr>
      <w:r w:rsidRPr="00E52E29">
        <w:t>Tiesa šādā sastāvā: senator</w:t>
      </w:r>
      <w:r w:rsidR="00D1797C">
        <w:t>i</w:t>
      </w:r>
      <w:r w:rsidRPr="00E52E29">
        <w:t xml:space="preserve"> </w:t>
      </w:r>
      <w:r w:rsidR="00024A4F">
        <w:t>Andris Guļāns</w:t>
      </w:r>
      <w:r w:rsidRPr="00E52E29">
        <w:t xml:space="preserve">, </w:t>
      </w:r>
      <w:r w:rsidR="00BD5B02">
        <w:rPr>
          <w:rFonts w:asciiTheme="majorBidi" w:hAnsiTheme="majorBidi" w:cstheme="majorBidi"/>
        </w:rPr>
        <w:t>Vēsma Kakste, Rudīte Vīduša</w:t>
      </w:r>
    </w:p>
    <w:p w14:paraId="3049557F" w14:textId="77777777" w:rsidR="003047F5" w:rsidRPr="00E52E29" w:rsidRDefault="003047F5" w:rsidP="008F7822">
      <w:pPr>
        <w:spacing w:line="276" w:lineRule="auto"/>
        <w:ind w:firstLine="567"/>
        <w:jc w:val="both"/>
      </w:pPr>
    </w:p>
    <w:p w14:paraId="45FEDFF2" w14:textId="0359DB88" w:rsidR="003047F5" w:rsidRPr="00E52E29" w:rsidRDefault="00941626" w:rsidP="008F7822">
      <w:pPr>
        <w:spacing w:line="276" w:lineRule="auto"/>
        <w:ind w:firstLine="567"/>
        <w:jc w:val="both"/>
      </w:pPr>
      <w:r w:rsidRPr="00E52E29">
        <w:t xml:space="preserve">rakstveida procesā izskatīja administratīvo lietu, </w:t>
      </w:r>
      <w:r w:rsidR="00024A4F">
        <w:t xml:space="preserve">kas ierosināta, pamatojoties uz </w:t>
      </w:r>
      <w:r w:rsidR="008F7822">
        <w:t xml:space="preserve">[pers. A] </w:t>
      </w:r>
      <w:r w:rsidR="00C80E6A">
        <w:t xml:space="preserve">pieteikumu par valsts </w:t>
      </w:r>
      <w:r w:rsidR="002E7C80">
        <w:t>SIA </w:t>
      </w:r>
      <w:r w:rsidR="00C80E6A">
        <w:t>„Latvijas Jūras administrācija” 2016.gada 9.septembra lēmuma Nr.</w:t>
      </w:r>
      <w:r w:rsidR="008268EF">
        <w:t> </w:t>
      </w:r>
      <w:r w:rsidR="00C80E6A">
        <w:t>1-7/235 atzīšanu par prettiesisku un labvēlīga administratīvā akta izdošanu</w:t>
      </w:r>
      <w:r w:rsidR="00C46E63">
        <w:t>, lietā ar trešo personu</w:t>
      </w:r>
      <w:r w:rsidR="008F7822">
        <w:t xml:space="preserve"> </w:t>
      </w:r>
      <w:r w:rsidR="008F7822">
        <w:t>[pers. </w:t>
      </w:r>
      <w:r w:rsidR="008F7822">
        <w:t>B</w:t>
      </w:r>
      <w:r w:rsidR="008F7822">
        <w:t>]</w:t>
      </w:r>
      <w:r w:rsidR="00C80E6A">
        <w:t xml:space="preserve">, sakarā </w:t>
      </w:r>
      <w:bookmarkStart w:id="2" w:name="_Hlk62387301"/>
      <w:r w:rsidR="00DE6A32">
        <w:t xml:space="preserve">ar </w:t>
      </w:r>
      <w:bookmarkEnd w:id="2"/>
      <w:r w:rsidR="008F7822">
        <w:t xml:space="preserve">[pers. A] </w:t>
      </w:r>
      <w:r w:rsidRPr="00E52E29">
        <w:t xml:space="preserve">kasācijas sūdzību par </w:t>
      </w:r>
      <w:r w:rsidR="00176921" w:rsidRPr="00E52E29">
        <w:t>Administratīvās apgabal</w:t>
      </w:r>
      <w:r w:rsidR="00C94152" w:rsidRPr="00E52E29">
        <w:t>tiesas</w:t>
      </w:r>
      <w:r w:rsidR="007F5C55" w:rsidRPr="00E52E29">
        <w:t xml:space="preserve"> </w:t>
      </w:r>
      <w:bookmarkStart w:id="3" w:name="_Hlk62387200"/>
      <w:r w:rsidR="00C80E6A" w:rsidRPr="00C80E6A">
        <w:t>2018.gada 28.maij</w:t>
      </w:r>
      <w:r w:rsidR="00C80E6A">
        <w:t>a s</w:t>
      </w:r>
      <w:r w:rsidR="007F5C55" w:rsidRPr="00E52E29">
        <w:t>priedumu</w:t>
      </w:r>
      <w:bookmarkEnd w:id="3"/>
      <w:r w:rsidRPr="00E52E29">
        <w:t>.</w:t>
      </w:r>
    </w:p>
    <w:p w14:paraId="5DE22EF3" w14:textId="77777777" w:rsidR="00A6596A" w:rsidRPr="00E52E29" w:rsidRDefault="00A6596A" w:rsidP="008F7822">
      <w:pPr>
        <w:spacing w:line="276" w:lineRule="auto"/>
        <w:ind w:firstLine="567"/>
        <w:jc w:val="center"/>
      </w:pPr>
    </w:p>
    <w:p w14:paraId="49301551" w14:textId="77777777" w:rsidR="003047F5" w:rsidRPr="00E52E29" w:rsidRDefault="003047F5" w:rsidP="008F7822">
      <w:pPr>
        <w:pStyle w:val="ATpamattesksts"/>
        <w:ind w:firstLine="0"/>
        <w:jc w:val="center"/>
      </w:pPr>
      <w:r w:rsidRPr="00E52E29">
        <w:rPr>
          <w:b/>
        </w:rPr>
        <w:t>Aprakstošā</w:t>
      </w:r>
      <w:r w:rsidRPr="00E52E29">
        <w:t xml:space="preserve"> </w:t>
      </w:r>
      <w:r w:rsidRPr="00E52E29">
        <w:rPr>
          <w:b/>
        </w:rPr>
        <w:t>daļa</w:t>
      </w:r>
    </w:p>
    <w:p w14:paraId="54AE93A0" w14:textId="77777777" w:rsidR="003047F5" w:rsidRPr="00E52E29" w:rsidRDefault="003047F5" w:rsidP="008F7822">
      <w:pPr>
        <w:spacing w:line="276" w:lineRule="auto"/>
        <w:ind w:firstLine="567"/>
        <w:jc w:val="center"/>
      </w:pPr>
    </w:p>
    <w:p w14:paraId="7FCBE93E" w14:textId="4586BFCA" w:rsidR="00082A96" w:rsidRDefault="003047F5" w:rsidP="008F7822">
      <w:pPr>
        <w:spacing w:line="276" w:lineRule="auto"/>
        <w:ind w:firstLine="567"/>
        <w:jc w:val="both"/>
      </w:pPr>
      <w:r w:rsidRPr="00E52E29">
        <w:t>[1] </w:t>
      </w:r>
      <w:r w:rsidR="00082A96">
        <w:t xml:space="preserve">Pieteicējs </w:t>
      </w:r>
      <w:r w:rsidR="008F7822">
        <w:t xml:space="preserve">[pers. A] </w:t>
      </w:r>
      <w:r w:rsidR="008F7822">
        <w:t xml:space="preserve"> </w:t>
      </w:r>
      <w:r w:rsidR="00082A96">
        <w:t>2016.gada 14.jūnijā vērsās valsts SIA (agrāk valsts AS) „Latvijas Jūras administrācija” (turpmāk – Jūras administrācija) ar iesniegumu par</w:t>
      </w:r>
      <w:r w:rsidR="00F83CAD">
        <w:t xml:space="preserve"> debarkadera </w:t>
      </w:r>
      <w:r w:rsidR="008F7822">
        <w:t>[Nosaukums A]</w:t>
      </w:r>
      <w:r w:rsidR="00082A96">
        <w:t xml:space="preserve"> </w:t>
      </w:r>
      <w:r w:rsidR="00F83CAD">
        <w:t>½ domājamās daļas īpašnieka maiņas reģistrāciju, pamatojoties uz šķīrējtiesas spriedumu.</w:t>
      </w:r>
    </w:p>
    <w:p w14:paraId="7506C5C9" w14:textId="73F1CD53" w:rsidR="002C0402" w:rsidRDefault="00C80E6A" w:rsidP="008F7822">
      <w:pPr>
        <w:spacing w:line="276" w:lineRule="auto"/>
        <w:ind w:firstLine="567"/>
        <w:jc w:val="both"/>
      </w:pPr>
      <w:r>
        <w:t xml:space="preserve">Ar </w:t>
      </w:r>
      <w:r w:rsidR="00082A96">
        <w:t>Jūras administrācijas</w:t>
      </w:r>
      <w:r>
        <w:t xml:space="preserve"> 2016.gada 9.septembra lēmumu</w:t>
      </w:r>
      <w:r w:rsidR="002E7C80">
        <w:t xml:space="preserve"> </w:t>
      </w:r>
      <w:r w:rsidR="004F583D">
        <w:t xml:space="preserve">Nr. 1-7/235 </w:t>
      </w:r>
      <w:r w:rsidR="002E7C80">
        <w:t xml:space="preserve">kā galīgo administratīvo aktu </w:t>
      </w:r>
      <w:r w:rsidR="002C0402">
        <w:t>pieteicējam</w:t>
      </w:r>
      <w:r w:rsidR="002C0402" w:rsidRPr="002C0402">
        <w:t xml:space="preserve"> </w:t>
      </w:r>
      <w:r w:rsidR="008268EF" w:rsidRPr="002C0402">
        <w:t>atteikt</w:t>
      </w:r>
      <w:r w:rsidR="00611DCD">
        <w:t>s reģistrēt</w:t>
      </w:r>
      <w:r w:rsidR="008268EF">
        <w:t xml:space="preserve"> </w:t>
      </w:r>
      <w:r w:rsidR="002C0402" w:rsidRPr="002C0402">
        <w:t xml:space="preserve">debarkadera </w:t>
      </w:r>
      <w:r w:rsidR="008F7822">
        <w:t>[Nosaukums</w:t>
      </w:r>
      <w:r w:rsidR="008F7822">
        <w:t xml:space="preserve"> A</w:t>
      </w:r>
      <w:r w:rsidR="008F7822">
        <w:t xml:space="preserve">] </w:t>
      </w:r>
      <w:r w:rsidR="004F583D">
        <w:t>īpašuma tiesību pāreju</w:t>
      </w:r>
      <w:r>
        <w:t>.</w:t>
      </w:r>
    </w:p>
    <w:p w14:paraId="48623ABD" w14:textId="4D4EB55E" w:rsidR="003047F5" w:rsidRPr="00E52E29" w:rsidRDefault="006E008C" w:rsidP="008F7822">
      <w:pPr>
        <w:spacing w:line="276" w:lineRule="auto"/>
        <w:ind w:firstLine="567"/>
        <w:jc w:val="both"/>
      </w:pPr>
      <w:r w:rsidRPr="00E52E29">
        <w:t xml:space="preserve">Nepiekrītot </w:t>
      </w:r>
      <w:r w:rsidR="007740A2">
        <w:t xml:space="preserve">Jūras administrācijas </w:t>
      </w:r>
      <w:r w:rsidRPr="00E52E29">
        <w:t>lēmumam, p</w:t>
      </w:r>
      <w:r w:rsidR="00503213" w:rsidRPr="00E52E29">
        <w:t xml:space="preserve">ieteicējs </w:t>
      </w:r>
      <w:r w:rsidR="000B7895" w:rsidRPr="00E52E29">
        <w:t>vērsās</w:t>
      </w:r>
      <w:r w:rsidR="004F583D" w:rsidRPr="00E52E29">
        <w:t xml:space="preserve"> </w:t>
      </w:r>
      <w:r w:rsidR="004F583D">
        <w:t>ar pieteikumu administratīvajā tiesā</w:t>
      </w:r>
      <w:r w:rsidR="004F583D" w:rsidRPr="00E52E29">
        <w:t>.</w:t>
      </w:r>
    </w:p>
    <w:p w14:paraId="7B7447C9" w14:textId="77777777" w:rsidR="003047F5" w:rsidRPr="00E52E29" w:rsidRDefault="003047F5" w:rsidP="008F7822">
      <w:pPr>
        <w:spacing w:line="276" w:lineRule="auto"/>
        <w:ind w:firstLine="567"/>
        <w:jc w:val="both"/>
      </w:pPr>
    </w:p>
    <w:p w14:paraId="4A4B09CC" w14:textId="24103BEE" w:rsidR="00CA7BC2" w:rsidRDefault="003047F5" w:rsidP="008F7822">
      <w:pPr>
        <w:spacing w:line="276" w:lineRule="auto"/>
        <w:ind w:firstLine="567"/>
        <w:jc w:val="both"/>
      </w:pPr>
      <w:r w:rsidRPr="00E52E29">
        <w:t>[2] </w:t>
      </w:r>
      <w:r w:rsidR="00630BBA">
        <w:t xml:space="preserve">Ar Administratīvās </w:t>
      </w:r>
      <w:r w:rsidR="006F08BB">
        <w:t>apgabal</w:t>
      </w:r>
      <w:r w:rsidR="00630BBA">
        <w:t xml:space="preserve">tiesas </w:t>
      </w:r>
      <w:r w:rsidR="006F08BB" w:rsidRPr="006F08BB">
        <w:t xml:space="preserve">2018.gada </w:t>
      </w:r>
      <w:r w:rsidR="00CA7BC2">
        <w:t>2</w:t>
      </w:r>
      <w:r w:rsidR="006F08BB" w:rsidRPr="006F08BB">
        <w:t>8.maij</w:t>
      </w:r>
      <w:r w:rsidR="006F08BB">
        <w:t>a</w:t>
      </w:r>
      <w:r w:rsidR="006F08BB" w:rsidRPr="006F08BB">
        <w:t xml:space="preserve"> </w:t>
      </w:r>
      <w:r w:rsidR="00630BBA">
        <w:t>spriedumu</w:t>
      </w:r>
      <w:r w:rsidR="00C87132">
        <w:t xml:space="preserve"> </w:t>
      </w:r>
      <w:r w:rsidR="00630BBA">
        <w:t>pieteicēja pieteikums noraidīts.</w:t>
      </w:r>
      <w:r w:rsidR="002E7C80">
        <w:t xml:space="preserve"> </w:t>
      </w:r>
      <w:r w:rsidR="006F08BB" w:rsidRPr="006F08BB">
        <w:t>Spriedums pamatots ar turpmāk norādītajiem argumentiem.</w:t>
      </w:r>
    </w:p>
    <w:p w14:paraId="2E02088F" w14:textId="371D3CFC" w:rsidR="00CA7BC2" w:rsidRDefault="0099682C" w:rsidP="008F7822">
      <w:pPr>
        <w:spacing w:line="276" w:lineRule="auto"/>
        <w:ind w:firstLine="567"/>
        <w:jc w:val="both"/>
      </w:pPr>
      <w:r>
        <w:t>[2.1</w:t>
      </w:r>
      <w:r w:rsidR="00CE389A">
        <w:t>] </w:t>
      </w:r>
      <w:r w:rsidR="00CA7BC2">
        <w:t>Latvijas šķīrējtiesas 2016.gada 25.maija spriedumā konstatēts, ka 2015.gada 24.novembra maiņas līguma</w:t>
      </w:r>
      <w:r w:rsidR="008E77AE">
        <w:t xml:space="preserve"> </w:t>
      </w:r>
      <w:r w:rsidR="002E7C80">
        <w:t xml:space="preserve">(ar 2016.gada 15.aprīļa grozījumiem) </w:t>
      </w:r>
      <w:r w:rsidR="00CA7BC2">
        <w:t xml:space="preserve">rezultātā pieteicējs ir ieguvis </w:t>
      </w:r>
      <w:r w:rsidR="007C02C5">
        <w:t xml:space="preserve">īpašuma tiesības uz </w:t>
      </w:r>
      <w:r w:rsidR="00FD16FF">
        <w:t>½</w:t>
      </w:r>
      <w:r w:rsidR="00611DCD">
        <w:t> </w:t>
      </w:r>
      <w:r w:rsidR="00CA7BC2">
        <w:t>domā</w:t>
      </w:r>
      <w:r w:rsidR="008F7822">
        <w:t xml:space="preserve">jamo daļu no debarkadera </w:t>
      </w:r>
      <w:r w:rsidR="008F7822">
        <w:t>[Nosaukums</w:t>
      </w:r>
      <w:r w:rsidR="008F7822">
        <w:t xml:space="preserve"> A</w:t>
      </w:r>
      <w:r w:rsidR="008F7822">
        <w:t>]</w:t>
      </w:r>
      <w:r w:rsidR="00CA7BC2">
        <w:t>.</w:t>
      </w:r>
    </w:p>
    <w:p w14:paraId="6C51A53F" w14:textId="774B50C4" w:rsidR="00CA7BC2" w:rsidRPr="00A33A33" w:rsidRDefault="007740A2" w:rsidP="008F7822">
      <w:pPr>
        <w:spacing w:line="276" w:lineRule="auto"/>
        <w:ind w:firstLine="567"/>
        <w:jc w:val="both"/>
      </w:pPr>
      <w:r>
        <w:t xml:space="preserve">Pārsūdzētajā </w:t>
      </w:r>
      <w:r w:rsidR="00CA7BC2" w:rsidRPr="00A33A33">
        <w:t xml:space="preserve">lēmumā </w:t>
      </w:r>
      <w:r>
        <w:t>norādīts</w:t>
      </w:r>
      <w:r w:rsidR="00CA7BC2" w:rsidRPr="00A33A33">
        <w:t>, ka atbilstoši Jūras kodeksa 16.panta</w:t>
      </w:r>
      <w:r w:rsidR="008E77AE" w:rsidRPr="00A33A33">
        <w:t xml:space="preserve"> </w:t>
      </w:r>
      <w:r w:rsidR="00CA7BC2" w:rsidRPr="00A33A33">
        <w:t>otrās daļas 3.punktam un Šķīrējtiesu likuma 51.panta otrajai daļai Latvijas</w:t>
      </w:r>
      <w:r w:rsidR="008E77AE" w:rsidRPr="00A33A33">
        <w:t xml:space="preserve"> </w:t>
      </w:r>
      <w:r w:rsidR="00CA7BC2" w:rsidRPr="00A33A33">
        <w:t xml:space="preserve">šķīrējtiesas 2016.gada </w:t>
      </w:r>
      <w:r w:rsidR="008E77AE" w:rsidRPr="00A33A33">
        <w:t>2</w:t>
      </w:r>
      <w:r w:rsidR="00CA7BC2" w:rsidRPr="00A33A33">
        <w:t>5.maija spriedums ir uzskatāms par dokumentu, kas apliecina</w:t>
      </w:r>
      <w:r w:rsidR="008E77AE" w:rsidRPr="00A33A33">
        <w:t xml:space="preserve"> </w:t>
      </w:r>
      <w:r w:rsidR="00CA7BC2" w:rsidRPr="00A33A33">
        <w:t xml:space="preserve">pieteicēja īpašuma tiesības uz </w:t>
      </w:r>
      <w:r w:rsidR="00FD16FF">
        <w:t>½</w:t>
      </w:r>
      <w:r w:rsidR="00611DCD">
        <w:t> </w:t>
      </w:r>
      <w:r w:rsidR="00CA7BC2" w:rsidRPr="00A33A33">
        <w:t>domājamo daļu no debarkadera. Tomēr, ņemot vērā,</w:t>
      </w:r>
      <w:r w:rsidR="008E77AE" w:rsidRPr="00A33A33">
        <w:t xml:space="preserve"> </w:t>
      </w:r>
      <w:r w:rsidR="00CA7BC2" w:rsidRPr="00A33A33">
        <w:t xml:space="preserve">ka šķīrējtiesas spriedums ir saistošs tikai strīda dalībniekiem, </w:t>
      </w:r>
      <w:r w:rsidR="00FD16FF">
        <w:t xml:space="preserve">Latvijas </w:t>
      </w:r>
      <w:r w:rsidR="00CA7BC2" w:rsidRPr="00A33A33">
        <w:t>Kuģu reģistrs, kas nav</w:t>
      </w:r>
      <w:r w:rsidR="008E77AE" w:rsidRPr="00A33A33">
        <w:t xml:space="preserve"> </w:t>
      </w:r>
      <w:r w:rsidR="00CA7BC2" w:rsidRPr="00A33A33">
        <w:t>šķīrējtiesas līguma un procesa dalībnieks, jautājumu par pieteicēja īpašuma tiesību</w:t>
      </w:r>
      <w:r w:rsidR="008E77AE" w:rsidRPr="00A33A33">
        <w:t xml:space="preserve"> </w:t>
      </w:r>
      <w:r w:rsidR="00CA7BC2" w:rsidRPr="00A33A33">
        <w:t>reģistrāciju varē</w:t>
      </w:r>
      <w:r w:rsidR="002E7C80">
        <w:t xml:space="preserve">tu </w:t>
      </w:r>
      <w:r w:rsidR="00CA7BC2" w:rsidRPr="00A33A33">
        <w:t>lemt tikai pēc tam, kad atbilstoši Šķīrējtiesu likuma 58.panta otrajai</w:t>
      </w:r>
      <w:r w:rsidR="008E77AE" w:rsidRPr="00A33A33">
        <w:t xml:space="preserve"> </w:t>
      </w:r>
      <w:r w:rsidR="00CA7BC2" w:rsidRPr="00A33A33">
        <w:t>daļai tik</w:t>
      </w:r>
      <w:r w:rsidR="002E7C80">
        <w:t>tu</w:t>
      </w:r>
      <w:r w:rsidR="00CA7BC2" w:rsidRPr="00A33A33">
        <w:t xml:space="preserve"> iesniegts izpildu raksts par šķīrējtiesas sprieduma izpildi piespiedu kārtā.</w:t>
      </w:r>
    </w:p>
    <w:p w14:paraId="0DE18174" w14:textId="3ED7E220" w:rsidR="00CA7BC2" w:rsidRPr="00A33A33" w:rsidRDefault="00CA7BC2" w:rsidP="008F7822">
      <w:pPr>
        <w:spacing w:line="276" w:lineRule="auto"/>
        <w:ind w:firstLine="567"/>
        <w:jc w:val="both"/>
      </w:pPr>
      <w:r w:rsidRPr="00A33A33">
        <w:lastRenderedPageBreak/>
        <w:t xml:space="preserve">Pieteicējs uzsver, ka šķīrējtiesa ir izskatījusi </w:t>
      </w:r>
      <w:r w:rsidR="007740A2" w:rsidRPr="00A33A33">
        <w:t>atzīšanas</w:t>
      </w:r>
      <w:r w:rsidRPr="00A33A33">
        <w:t xml:space="preserve">, </w:t>
      </w:r>
      <w:r w:rsidR="007740A2" w:rsidRPr="00A33A33">
        <w:t xml:space="preserve">nevis piespriešanas </w:t>
      </w:r>
      <w:r w:rsidR="008E77AE" w:rsidRPr="00A33A33">
        <w:t>p</w:t>
      </w:r>
      <w:r w:rsidRPr="00A33A33">
        <w:t>rasību, tādēļ šķīrējtiesas spriedums pēc savas</w:t>
      </w:r>
      <w:r w:rsidR="008E77AE" w:rsidRPr="00A33A33">
        <w:t xml:space="preserve"> </w:t>
      </w:r>
      <w:r w:rsidRPr="00A33A33">
        <w:t>būtības neprasa piespiedu izpildi.</w:t>
      </w:r>
    </w:p>
    <w:p w14:paraId="4C0DC295" w14:textId="7010C79D" w:rsidR="00CA7BC2" w:rsidRPr="00A33A33" w:rsidRDefault="00CA7BC2" w:rsidP="008F7822">
      <w:pPr>
        <w:spacing w:line="276" w:lineRule="auto"/>
        <w:ind w:firstLine="567"/>
        <w:jc w:val="both"/>
      </w:pPr>
      <w:r w:rsidRPr="00A33A33">
        <w:t>[</w:t>
      </w:r>
      <w:r w:rsidR="008E77AE" w:rsidRPr="00A33A33">
        <w:t>2.2</w:t>
      </w:r>
      <w:r w:rsidR="00CE389A" w:rsidRPr="00A33A33">
        <w:t>]</w:t>
      </w:r>
      <w:r w:rsidR="00CE389A">
        <w:t> </w:t>
      </w:r>
      <w:r w:rsidRPr="00A33A33">
        <w:t xml:space="preserve">Atbilstoši Šķīrējtiesu likuma 5.pantam strīdi par īpašuma tiesībām </w:t>
      </w:r>
      <w:r w:rsidR="00611DCD" w:rsidRPr="00A33A33">
        <w:t xml:space="preserve">vispārīgi </w:t>
      </w:r>
      <w:r w:rsidRPr="00A33A33">
        <w:t>var tikt pakļauti izskatīšanai</w:t>
      </w:r>
      <w:r w:rsidR="002E7C80" w:rsidRPr="002E7C80">
        <w:t xml:space="preserve"> </w:t>
      </w:r>
      <w:r w:rsidR="002E7C80" w:rsidRPr="00A33A33">
        <w:t>šķīrējties</w:t>
      </w:r>
      <w:r w:rsidR="002E7C80">
        <w:t>ā</w:t>
      </w:r>
      <w:r w:rsidRPr="00A33A33">
        <w:t>.</w:t>
      </w:r>
    </w:p>
    <w:p w14:paraId="72250653" w14:textId="5EE98B43" w:rsidR="007740A2" w:rsidRDefault="00CA7BC2" w:rsidP="008F7822">
      <w:pPr>
        <w:spacing w:line="276" w:lineRule="auto"/>
        <w:ind w:firstLine="567"/>
        <w:jc w:val="both"/>
      </w:pPr>
      <w:r w:rsidRPr="00A33A33">
        <w:t>Atbilstoši Šķīrējtiesu likuma 58.panta otrajai daļai, ja šķīrējtiesas</w:t>
      </w:r>
      <w:r w:rsidR="00AD2D33" w:rsidRPr="00A33A33">
        <w:t xml:space="preserve"> </w:t>
      </w:r>
      <w:r w:rsidRPr="00A33A33">
        <w:t xml:space="preserve">spriedums </w:t>
      </w:r>
      <w:r w:rsidR="00AD2D33" w:rsidRPr="00A33A33">
        <w:t>i</w:t>
      </w:r>
      <w:r w:rsidRPr="00A33A33">
        <w:t>zpildāms Latvijā, bet netiek labprātīgi pildīts, ieinteresētā puse ir tiesīga</w:t>
      </w:r>
      <w:r w:rsidR="00AD2D33" w:rsidRPr="00A33A33">
        <w:t xml:space="preserve"> </w:t>
      </w:r>
      <w:r w:rsidRPr="00A33A33">
        <w:t>Civilprocesa likumā noteiktajā kārtībā vērsties rajona (pilsētas) tiesā ar pieteikumu</w:t>
      </w:r>
      <w:r w:rsidR="00AD2D33" w:rsidRPr="00A33A33">
        <w:t xml:space="preserve"> </w:t>
      </w:r>
      <w:r w:rsidRPr="00A33A33">
        <w:t>par izpildu raksta izsniegšanu pastāvīgās šķīrējtiesas sprieduma piespiedu izpildei.</w:t>
      </w:r>
      <w:r w:rsidR="002B0851">
        <w:t xml:space="preserve"> </w:t>
      </w:r>
      <w:r w:rsidR="00AD2D33" w:rsidRPr="00A33A33">
        <w:t>I</w:t>
      </w:r>
      <w:r w:rsidRPr="00A33A33">
        <w:t>dentisk</w:t>
      </w:r>
      <w:r w:rsidR="00B463A5">
        <w:t>a</w:t>
      </w:r>
      <w:r w:rsidRPr="00A33A33">
        <w:t xml:space="preserve"> norm</w:t>
      </w:r>
      <w:r w:rsidR="00B463A5">
        <w:t>a</w:t>
      </w:r>
      <w:r w:rsidRPr="00A33A33">
        <w:t xml:space="preserve"> </w:t>
      </w:r>
      <w:r w:rsidR="00B463A5">
        <w:t>ir</w:t>
      </w:r>
      <w:r w:rsidR="00B463A5" w:rsidRPr="00A33A33">
        <w:t xml:space="preserve"> </w:t>
      </w:r>
      <w:r w:rsidR="002B0851">
        <w:t xml:space="preserve">arī </w:t>
      </w:r>
      <w:r w:rsidRPr="00A33A33">
        <w:t>Civilprocesa likuma 534.panta pirm</w:t>
      </w:r>
      <w:r w:rsidR="00B463A5">
        <w:t>aj</w:t>
      </w:r>
      <w:r w:rsidRPr="00A33A33">
        <w:t>ā daļ</w:t>
      </w:r>
      <w:r w:rsidR="00B463A5">
        <w:t>ā</w:t>
      </w:r>
      <w:r w:rsidR="00AD2D33" w:rsidRPr="00A33A33">
        <w:t>.</w:t>
      </w:r>
    </w:p>
    <w:p w14:paraId="0E289F56" w14:textId="1B89151E" w:rsidR="00CA7BC2" w:rsidRPr="00A33A33" w:rsidRDefault="002B0851" w:rsidP="008F7822">
      <w:pPr>
        <w:spacing w:line="276" w:lineRule="auto"/>
        <w:ind w:firstLine="567"/>
        <w:jc w:val="both"/>
      </w:pPr>
      <w:r>
        <w:t>Nav pamatots</w:t>
      </w:r>
      <w:r w:rsidR="00AD2D33" w:rsidRPr="00A33A33">
        <w:t xml:space="preserve"> pieteicēja viedokli</w:t>
      </w:r>
      <w:r>
        <w:t>s</w:t>
      </w:r>
      <w:r w:rsidR="00AD2D33" w:rsidRPr="00A33A33">
        <w:t>, ka tikai piespriešanas prasībās (ar kuru piespriesta nauda, manta vai darbība), kas attiec</w:t>
      </w:r>
      <w:r w:rsidR="008F7822">
        <w:t xml:space="preserve">īgi prasa piespiedu izpildi, ir </w:t>
      </w:r>
      <w:r w:rsidR="00AD2D33" w:rsidRPr="00A33A33">
        <w:t>nepieciešamas vispārējās jurisdikcijas tiesas izsniegts izpildu raksts.</w:t>
      </w:r>
    </w:p>
    <w:p w14:paraId="3823D632" w14:textId="2D7A72FD" w:rsidR="00CA7BC2" w:rsidRPr="00A33A33" w:rsidRDefault="00CA7BC2" w:rsidP="008F7822">
      <w:pPr>
        <w:spacing w:line="276" w:lineRule="auto"/>
        <w:ind w:firstLine="567"/>
        <w:jc w:val="both"/>
      </w:pPr>
      <w:r w:rsidRPr="00A33A33">
        <w:t>[</w:t>
      </w:r>
      <w:r w:rsidR="00AD2D33" w:rsidRPr="00A33A33">
        <w:t>2.</w:t>
      </w:r>
      <w:r w:rsidR="007740A2">
        <w:t>3</w:t>
      </w:r>
      <w:r w:rsidR="00CE389A" w:rsidRPr="00A33A33">
        <w:t>]</w:t>
      </w:r>
      <w:r w:rsidR="00CE389A">
        <w:t> </w:t>
      </w:r>
      <w:r w:rsidRPr="00A33A33">
        <w:t>Atbilstoši Civillikuma 987.pantam ar to vien, ka kustamas lietas īpašnieks</w:t>
      </w:r>
      <w:r w:rsidR="001C75F4" w:rsidRPr="00A33A33">
        <w:t xml:space="preserve"> </w:t>
      </w:r>
      <w:r w:rsidRPr="00A33A33">
        <w:t>to</w:t>
      </w:r>
      <w:r w:rsidR="001C75F4" w:rsidRPr="00A33A33">
        <w:t xml:space="preserve"> </w:t>
      </w:r>
      <w:r w:rsidRPr="00A33A33">
        <w:t>atsavinājis, vēl nepietiek, lai īpašuma tiesība uz lietu pārietu uz tās ieguvēju, ja līdz</w:t>
      </w:r>
      <w:r w:rsidR="001C75F4" w:rsidRPr="00A33A33">
        <w:t xml:space="preserve"> </w:t>
      </w:r>
      <w:r w:rsidRPr="00A33A33">
        <w:t xml:space="preserve">ar to nav izpildīts otrs nepieciešams noteikums, proti, </w:t>
      </w:r>
      <w:r w:rsidR="00DE6A32" w:rsidRPr="00A33A33">
        <w:t>š</w:t>
      </w:r>
      <w:r w:rsidR="00DE6A32">
        <w:t>ī</w:t>
      </w:r>
      <w:r w:rsidR="00DE6A32" w:rsidRPr="00A33A33">
        <w:t xml:space="preserve">s </w:t>
      </w:r>
      <w:r w:rsidRPr="00A33A33">
        <w:t>lietas nodošana</w:t>
      </w:r>
      <w:r w:rsidR="001C75F4" w:rsidRPr="00A33A33">
        <w:t xml:space="preserve"> </w:t>
      </w:r>
      <w:r w:rsidRPr="00A33A33">
        <w:t>jaunajam ieguvējam. Arī Civillikuma 2094.pants noteic, ka, mainot ķermeniskas</w:t>
      </w:r>
      <w:r w:rsidR="001C75F4" w:rsidRPr="00A33A33">
        <w:t xml:space="preserve"> </w:t>
      </w:r>
      <w:r w:rsidRPr="00A33A33">
        <w:t>lietas, katra puse atbild par to, lai otra puse kļūst par nododamās lietas īpašnieci.</w:t>
      </w:r>
      <w:r w:rsidR="001C75F4" w:rsidRPr="00A33A33">
        <w:t xml:space="preserve"> </w:t>
      </w:r>
      <w:r w:rsidRPr="00A33A33">
        <w:t>Īpašuma tiesība pāriet uz lietas saņēmēju tūliņ pēc tās nodošanas viņam.</w:t>
      </w:r>
      <w:r w:rsidR="001C75F4" w:rsidRPr="00A33A33">
        <w:t xml:space="preserve"> </w:t>
      </w:r>
      <w:r w:rsidRPr="00A33A33">
        <w:t>Atbilstoši tam arī Jūras kodeksa 16.panta otrās daļas 1.punkts kā vienu no kuģa</w:t>
      </w:r>
      <w:r w:rsidR="001C75F4" w:rsidRPr="00A33A33">
        <w:t xml:space="preserve"> </w:t>
      </w:r>
      <w:r w:rsidRPr="00A33A33">
        <w:t>īpašuma tiesību iegūšanu apliecinošiem dokumentiem nosauc atsavināšanas līgumu</w:t>
      </w:r>
      <w:r w:rsidR="001C75F4" w:rsidRPr="00A33A33">
        <w:t xml:space="preserve"> </w:t>
      </w:r>
      <w:r w:rsidRPr="00A33A33">
        <w:t>kopā ar kuģa nodošanas un pieņemšanas aktu.</w:t>
      </w:r>
    </w:p>
    <w:p w14:paraId="66201DEC" w14:textId="136D1D86" w:rsidR="007740A2" w:rsidRDefault="00CA7BC2" w:rsidP="008F7822">
      <w:pPr>
        <w:spacing w:line="276" w:lineRule="auto"/>
        <w:ind w:firstLine="567"/>
        <w:jc w:val="both"/>
      </w:pPr>
      <w:r w:rsidRPr="00A33A33">
        <w:t>Latvijas šķīrējtiesa spriedumā konstatēja, ka atbilstoši</w:t>
      </w:r>
      <w:r w:rsidR="001C75F4" w:rsidRPr="00A33A33">
        <w:t xml:space="preserve"> </w:t>
      </w:r>
      <w:r w:rsidRPr="00A33A33">
        <w:t xml:space="preserve">maiņas </w:t>
      </w:r>
      <w:r w:rsidR="001C75F4" w:rsidRPr="00A33A33">
        <w:t>l</w:t>
      </w:r>
      <w:r w:rsidRPr="00A33A33">
        <w:t xml:space="preserve">īguma 2.1.punktam kopā ar līgumu tiek parakstīts kuģu </w:t>
      </w:r>
      <w:r w:rsidR="008F7822">
        <w:t>[Nosaukums</w:t>
      </w:r>
      <w:r w:rsidR="008F7822">
        <w:t xml:space="preserve"> A</w:t>
      </w:r>
      <w:r w:rsidR="008F7822">
        <w:t xml:space="preserve">] </w:t>
      </w:r>
      <w:r w:rsidRPr="00A33A33">
        <w:t>un</w:t>
      </w:r>
      <w:r w:rsidR="001C75F4" w:rsidRPr="00A33A33">
        <w:t xml:space="preserve"> </w:t>
      </w:r>
      <w:r w:rsidR="008F7822">
        <w:t xml:space="preserve">[Nosaukums </w:t>
      </w:r>
      <w:r w:rsidR="008F7822">
        <w:t>B</w:t>
      </w:r>
      <w:r w:rsidR="008F7822">
        <w:t xml:space="preserve">] </w:t>
      </w:r>
      <w:r w:rsidRPr="00A33A33">
        <w:t>pieņemšanas–nodošanas akts. Tomēr atbildētājs no savas</w:t>
      </w:r>
      <w:r w:rsidR="001C75F4" w:rsidRPr="00A33A33">
        <w:t xml:space="preserve"> </w:t>
      </w:r>
      <w:r w:rsidRPr="00A33A33">
        <w:t xml:space="preserve">puses kuģa </w:t>
      </w:r>
      <w:r w:rsidR="008F7822">
        <w:t xml:space="preserve">[Nosaukums A] </w:t>
      </w:r>
      <w:r w:rsidRPr="00A33A33">
        <w:t>pieņemšanas–nodošanas aktu neparakstīja, kā arī nenodeva</w:t>
      </w:r>
      <w:r w:rsidR="001C75F4" w:rsidRPr="00A33A33">
        <w:t xml:space="preserve"> </w:t>
      </w:r>
      <w:r w:rsidRPr="00A33A33">
        <w:t>prasītājam (</w:t>
      </w:r>
      <w:r w:rsidR="007740A2">
        <w:t>pieteicējam šajā lietā</w:t>
      </w:r>
      <w:r w:rsidRPr="00A33A33">
        <w:t xml:space="preserve">) </w:t>
      </w:r>
      <w:r w:rsidR="002B0851">
        <w:t>½ </w:t>
      </w:r>
      <w:r w:rsidRPr="00A33A33">
        <w:t xml:space="preserve">daļu no </w:t>
      </w:r>
      <w:r w:rsidR="007740A2">
        <w:t>deba</w:t>
      </w:r>
      <w:r w:rsidR="00DE6A32">
        <w:t>r</w:t>
      </w:r>
      <w:r w:rsidR="007740A2">
        <w:t>kadera</w:t>
      </w:r>
      <w:r w:rsidR="007740A2" w:rsidRPr="00A33A33">
        <w:t xml:space="preserve"> </w:t>
      </w:r>
      <w:r w:rsidR="008F7822">
        <w:t>[Nosaukums A]</w:t>
      </w:r>
      <w:r w:rsidR="008F7822">
        <w:t>.</w:t>
      </w:r>
    </w:p>
    <w:p w14:paraId="3B23FBB6" w14:textId="40906B45" w:rsidR="00CA7BC2" w:rsidRPr="00A33A33" w:rsidRDefault="00CA7BC2" w:rsidP="008F7822">
      <w:pPr>
        <w:spacing w:line="276" w:lineRule="auto"/>
        <w:ind w:firstLine="567"/>
        <w:jc w:val="both"/>
      </w:pPr>
      <w:r w:rsidRPr="00A33A33">
        <w:t xml:space="preserve">Tātad pieteicējs vērsās </w:t>
      </w:r>
      <w:r w:rsidRPr="007740A2">
        <w:t>šķīrējtiesā</w:t>
      </w:r>
      <w:r w:rsidR="00DE6A32">
        <w:t xml:space="preserve"> tāpēc</w:t>
      </w:r>
      <w:r w:rsidRPr="00A33A33">
        <w:t xml:space="preserve">, </w:t>
      </w:r>
      <w:r w:rsidR="00DE6A32">
        <w:t>ka</w:t>
      </w:r>
      <w:r w:rsidRPr="00A33A33">
        <w:t>, ņemot vērā, ka otra līgumslēdzēja puse</w:t>
      </w:r>
      <w:r w:rsidR="001C75F4" w:rsidRPr="00A33A33">
        <w:t xml:space="preserve"> </w:t>
      </w:r>
      <w:r w:rsidRPr="00A33A33">
        <w:t xml:space="preserve">labprātīgi nepildīja līguma </w:t>
      </w:r>
      <w:r w:rsidR="00257376">
        <w:t>noteikumus</w:t>
      </w:r>
      <w:r w:rsidRPr="00A33A33">
        <w:t xml:space="preserve">, pieteicējs nevarēja iegūt </w:t>
      </w:r>
      <w:r w:rsidR="007740A2" w:rsidRPr="00A33A33">
        <w:t xml:space="preserve">nepieciešamos dokumentus </w:t>
      </w:r>
      <w:r w:rsidRPr="00A33A33">
        <w:t>kuģa īpašuma</w:t>
      </w:r>
      <w:r w:rsidR="001C75F4" w:rsidRPr="00A33A33">
        <w:t xml:space="preserve"> </w:t>
      </w:r>
      <w:r w:rsidRPr="00A33A33">
        <w:t>tiesību reģistrācijai.</w:t>
      </w:r>
    </w:p>
    <w:p w14:paraId="1FBA76DA" w14:textId="13F5ACF2" w:rsidR="00CA7BC2" w:rsidRPr="00A33A33" w:rsidRDefault="00CA7BC2" w:rsidP="008F7822">
      <w:pPr>
        <w:spacing w:line="276" w:lineRule="auto"/>
        <w:ind w:firstLine="567"/>
        <w:jc w:val="both"/>
      </w:pPr>
      <w:r w:rsidRPr="00A33A33">
        <w:t>[</w:t>
      </w:r>
      <w:r w:rsidR="00900DCF" w:rsidRPr="00A33A33">
        <w:t>2.</w:t>
      </w:r>
      <w:r w:rsidR="008D7151">
        <w:t>4</w:t>
      </w:r>
      <w:r w:rsidR="00CE389A" w:rsidRPr="00A33A33">
        <w:t>]</w:t>
      </w:r>
      <w:r w:rsidR="00CE389A">
        <w:t> </w:t>
      </w:r>
      <w:r w:rsidRPr="00A33A33">
        <w:t>Saskaņā ar Jūras kodeksa 16.panta otrās daļas 2.punktu viens no kuģa</w:t>
      </w:r>
      <w:r w:rsidR="00900DCF" w:rsidRPr="00A33A33">
        <w:t xml:space="preserve"> </w:t>
      </w:r>
      <w:r w:rsidRPr="00A33A33">
        <w:t>īpašuma tiesību iegūšanu apliecinošiem dokumentiem ir likumīgā spēkā stājies tiesas</w:t>
      </w:r>
      <w:r w:rsidR="00900DCF" w:rsidRPr="00A33A33">
        <w:t xml:space="preserve"> </w:t>
      </w:r>
      <w:r w:rsidRPr="00A33A33">
        <w:t xml:space="preserve">nolēmums, ar </w:t>
      </w:r>
      <w:r w:rsidR="00900DCF" w:rsidRPr="00A33A33">
        <w:t>k</w:t>
      </w:r>
      <w:r w:rsidRPr="00A33A33">
        <w:t>uru ieguvējam atzītas īpašuma tiesības.</w:t>
      </w:r>
    </w:p>
    <w:p w14:paraId="4E463D7D" w14:textId="5D609DEA" w:rsidR="00CA7BC2" w:rsidRPr="00A33A33" w:rsidRDefault="00CA7BC2" w:rsidP="008F7822">
      <w:pPr>
        <w:spacing w:line="276" w:lineRule="auto"/>
        <w:ind w:firstLine="567"/>
        <w:jc w:val="both"/>
      </w:pPr>
      <w:r w:rsidRPr="00A33A33">
        <w:t>Civiltiesiskās brīvības principa ietvaros paredzot strīdu izskatīšanu šķīrējtiesā,</w:t>
      </w:r>
      <w:r w:rsidR="00242561" w:rsidRPr="00A33A33">
        <w:t xml:space="preserve"> </w:t>
      </w:r>
      <w:r w:rsidRPr="00A33A33">
        <w:t xml:space="preserve">līdzēji </w:t>
      </w:r>
      <w:r w:rsidR="00242561" w:rsidRPr="00A33A33">
        <w:t>p</w:t>
      </w:r>
      <w:r w:rsidRPr="00A33A33">
        <w:t xml:space="preserve">aši ir vienojušies par </w:t>
      </w:r>
      <w:r w:rsidR="00257376">
        <w:t xml:space="preserve">Latvijas Republikas </w:t>
      </w:r>
      <w:r w:rsidRPr="00A33A33">
        <w:t xml:space="preserve">Satversmes </w:t>
      </w:r>
      <w:r w:rsidR="00257376">
        <w:t xml:space="preserve">(turpmāk – Satversme) </w:t>
      </w:r>
      <w:r w:rsidRPr="00A33A33">
        <w:t>92.pantā noteikto pamattiesību</w:t>
      </w:r>
      <w:r w:rsidR="00242561" w:rsidRPr="00A33A33">
        <w:t xml:space="preserve"> </w:t>
      </w:r>
      <w:r w:rsidRPr="00A33A33">
        <w:t>ierobežojumu.</w:t>
      </w:r>
      <w:r w:rsidR="00242561" w:rsidRPr="00A33A33">
        <w:t xml:space="preserve"> </w:t>
      </w:r>
      <w:r w:rsidRPr="00A33A33">
        <w:t>Personas tiesības piekrist šķīrējtiesas līguma noslēgšanai izriet no</w:t>
      </w:r>
      <w:r w:rsidR="00242561" w:rsidRPr="00A33A33">
        <w:t xml:space="preserve"> </w:t>
      </w:r>
      <w:r w:rsidRPr="00A33A33">
        <w:t>dispozitivitātes principa. Šķīrējtiesas līguma noslēgšanas gadījumā personas brīvi</w:t>
      </w:r>
      <w:r w:rsidR="00242561" w:rsidRPr="00A33A33">
        <w:t xml:space="preserve"> </w:t>
      </w:r>
      <w:r w:rsidRPr="00A33A33">
        <w:t>paustā griba ir izteikta tiesiska darījuma formā, un tas ir piemērots labprātīga</w:t>
      </w:r>
      <w:r w:rsidR="00242561" w:rsidRPr="00A33A33">
        <w:t xml:space="preserve"> </w:t>
      </w:r>
      <w:r w:rsidRPr="00A33A33">
        <w:t>pamattiesību ierobežojuma pieļaujamības kritērijs.</w:t>
      </w:r>
      <w:r w:rsidR="00242561" w:rsidRPr="00A33A33">
        <w:t xml:space="preserve"> </w:t>
      </w:r>
      <w:r w:rsidRPr="00A33A33">
        <w:t>Lai arī valsts nav atbildīga par šķīrējtiesas procesu un persona ar savu brīvi</w:t>
      </w:r>
      <w:r w:rsidR="00242561" w:rsidRPr="00A33A33">
        <w:t xml:space="preserve"> </w:t>
      </w:r>
      <w:r w:rsidRPr="00A33A33">
        <w:t>pausto gribu var labprātīgi atteikties no konkrētā civiltiesiskā strīda izskatīšanas</w:t>
      </w:r>
      <w:r w:rsidR="00242561" w:rsidRPr="00A33A33">
        <w:t xml:space="preserve"> </w:t>
      </w:r>
      <w:r w:rsidRPr="00A33A33">
        <w:t>vispārējās jurisdikcijas tiesā, tomēr personas brīvība atteikties no Satversmē</w:t>
      </w:r>
      <w:r w:rsidR="00242561" w:rsidRPr="00A33A33">
        <w:t xml:space="preserve"> </w:t>
      </w:r>
      <w:r w:rsidRPr="00A33A33">
        <w:t>garantētajām pamattiesībām sniedzas vienīgi tiktāl, ciktāl tā ir savienojama ar</w:t>
      </w:r>
      <w:r w:rsidR="00242561" w:rsidRPr="00A33A33">
        <w:t xml:space="preserve"> </w:t>
      </w:r>
      <w:r w:rsidRPr="00A33A33">
        <w:t>tiesiskas un demokrātiskas valsts tiesību sistēmas pamatprincipiem.</w:t>
      </w:r>
    </w:p>
    <w:p w14:paraId="207C14C0" w14:textId="5C6D7046" w:rsidR="00CA7BC2" w:rsidRPr="00A33A33" w:rsidRDefault="00CA7BC2" w:rsidP="008F7822">
      <w:pPr>
        <w:spacing w:line="276" w:lineRule="auto"/>
        <w:ind w:firstLine="567"/>
        <w:jc w:val="both"/>
      </w:pPr>
      <w:r w:rsidRPr="00A33A33">
        <w:t>Satversmes 92.panta pirmais teikums paredz gan valsts pienākumu radīt</w:t>
      </w:r>
      <w:r w:rsidR="00242561" w:rsidRPr="00A33A33">
        <w:t xml:space="preserve"> </w:t>
      </w:r>
      <w:r w:rsidRPr="00A33A33">
        <w:t>efektīvu tiesisko regulējumu, kas nodrošinātu iespēju novērst šķīrējtiesas procesā</w:t>
      </w:r>
      <w:r w:rsidR="00242561" w:rsidRPr="00A33A33">
        <w:t xml:space="preserve"> </w:t>
      </w:r>
      <w:r w:rsidRPr="00A33A33">
        <w:t>notikušus būtiskus procesuālos pārkāpumus, gan arī pienākumu neatzīt tāda</w:t>
      </w:r>
      <w:r w:rsidR="00242561" w:rsidRPr="00A33A33">
        <w:t xml:space="preserve"> </w:t>
      </w:r>
      <w:r w:rsidRPr="00A33A33">
        <w:t>šķīrējtiesas procesa rezultātu, kurā šādi pārkāpumi ir notikuši. Šķīrējtiesu kontrole ir</w:t>
      </w:r>
      <w:r w:rsidR="00242561" w:rsidRPr="00A33A33">
        <w:t xml:space="preserve"> </w:t>
      </w:r>
      <w:r w:rsidRPr="00A33A33">
        <w:t>koncentrēta izpildu raksta izsniegšanas stadijā. Kontrole izpildu raksta izsniegšanas</w:t>
      </w:r>
      <w:r w:rsidR="00242561" w:rsidRPr="00A33A33">
        <w:t xml:space="preserve"> </w:t>
      </w:r>
      <w:r w:rsidRPr="00A33A33">
        <w:t>stadijā ir uzskatāma par pietiekamu līdzekli vismaz pamattiesību ievērošanas</w:t>
      </w:r>
      <w:r w:rsidR="00242561" w:rsidRPr="00A33A33">
        <w:t xml:space="preserve"> </w:t>
      </w:r>
      <w:r w:rsidRPr="00A33A33">
        <w:t>nodrošināšanai. Izsniedzot izpildu rakstu, valsts tiesām jānoteic augstas prasības</w:t>
      </w:r>
      <w:r w:rsidR="00242561" w:rsidRPr="00A33A33">
        <w:t xml:space="preserve"> </w:t>
      </w:r>
      <w:r w:rsidRPr="00A33A33">
        <w:t>attiecībā uz šķīrējtiesas procesa likumību, tostarp neatkarību un objektivitāti</w:t>
      </w:r>
      <w:r w:rsidR="002B0851">
        <w:t>.</w:t>
      </w:r>
    </w:p>
    <w:p w14:paraId="034FF36D" w14:textId="0B720E30" w:rsidR="00CA7BC2" w:rsidRPr="00A33A33" w:rsidRDefault="00CA7BC2" w:rsidP="008F7822">
      <w:pPr>
        <w:spacing w:line="276" w:lineRule="auto"/>
        <w:ind w:firstLine="567"/>
        <w:jc w:val="both"/>
      </w:pPr>
      <w:r w:rsidRPr="00A33A33">
        <w:t>Tātad, veicot nepieciešamo šķīrējtiesas kompetences izvērtējumu, var</w:t>
      </w:r>
      <w:r w:rsidR="00741FCC" w:rsidRPr="00A33A33">
        <w:t xml:space="preserve"> </w:t>
      </w:r>
      <w:r w:rsidRPr="00A33A33">
        <w:t xml:space="preserve">tikt </w:t>
      </w:r>
      <w:r w:rsidR="00741FCC" w:rsidRPr="00A33A33">
        <w:t>n</w:t>
      </w:r>
      <w:r w:rsidRPr="00A33A33">
        <w:t xml:space="preserve">odrošināta Satversmes 92.panta pirmajā teikumā un </w:t>
      </w:r>
      <w:r w:rsidR="00077B44">
        <w:t xml:space="preserve">Eiropas </w:t>
      </w:r>
      <w:r w:rsidR="00077B44" w:rsidRPr="00077B44">
        <w:t>Cilvēka tiesību un pamatbrīvību aizsardzības konvencija</w:t>
      </w:r>
      <w:r w:rsidR="00077B44">
        <w:t>s</w:t>
      </w:r>
      <w:r w:rsidR="00E6210B" w:rsidRPr="00A33A33">
        <w:t xml:space="preserve"> 6.panta </w:t>
      </w:r>
      <w:r w:rsidRPr="00A33A33">
        <w:t>pirmajā teikumā</w:t>
      </w:r>
      <w:r w:rsidR="00E6210B" w:rsidRPr="00A33A33">
        <w:t xml:space="preserve"> </w:t>
      </w:r>
      <w:r w:rsidRPr="00A33A33">
        <w:t>garantēto tiesību ievērošana.</w:t>
      </w:r>
    </w:p>
    <w:p w14:paraId="2248DB9B" w14:textId="2A104743" w:rsidR="00CA7BC2" w:rsidRPr="00A33A33" w:rsidRDefault="00CA7BC2" w:rsidP="008F7822">
      <w:pPr>
        <w:spacing w:line="276" w:lineRule="auto"/>
        <w:ind w:firstLine="567"/>
        <w:jc w:val="both"/>
      </w:pPr>
      <w:r w:rsidRPr="00A33A33">
        <w:t>Atbilstoši tam Civilprocesa likuma 536.panta pirmajā daļā ir norādīti tie</w:t>
      </w:r>
      <w:r w:rsidR="00741FCC" w:rsidRPr="00A33A33">
        <w:t xml:space="preserve"> </w:t>
      </w:r>
      <w:r w:rsidRPr="00A33A33">
        <w:t>gadījumi, kad tiesnesis atsaka izsniegt izpildu rakstu pastāvīgās šķīrējtiesas</w:t>
      </w:r>
      <w:r w:rsidR="00741FCC" w:rsidRPr="00A33A33">
        <w:t xml:space="preserve"> </w:t>
      </w:r>
      <w:r w:rsidRPr="00A33A33">
        <w:t>sprieduma piespiedu izpildei</w:t>
      </w:r>
      <w:r w:rsidR="007740A2">
        <w:t>.</w:t>
      </w:r>
    </w:p>
    <w:p w14:paraId="5905A51E" w14:textId="52F87257" w:rsidR="00CA7BC2" w:rsidRPr="00A33A33" w:rsidRDefault="00CA7BC2" w:rsidP="008F7822">
      <w:pPr>
        <w:spacing w:line="276" w:lineRule="auto"/>
        <w:ind w:firstLine="567"/>
        <w:jc w:val="both"/>
      </w:pPr>
      <w:r w:rsidRPr="00A33A33">
        <w:t>[2</w:t>
      </w:r>
      <w:r w:rsidR="00E6210B" w:rsidRPr="00A33A33">
        <w:t>.</w:t>
      </w:r>
      <w:r w:rsidR="008D7151">
        <w:t>5</w:t>
      </w:r>
      <w:bookmarkStart w:id="4" w:name="_Hlk67932779"/>
      <w:r w:rsidR="00CE389A" w:rsidRPr="00A33A33">
        <w:t>]</w:t>
      </w:r>
      <w:r w:rsidR="00CE389A">
        <w:t> </w:t>
      </w:r>
      <w:r w:rsidR="002B0851">
        <w:t>J</w:t>
      </w:r>
      <w:r w:rsidRPr="00A33A33">
        <w:t>ēdziens „šķīrējtiesas sprieduma</w:t>
      </w:r>
      <w:r w:rsidR="00E6210B" w:rsidRPr="00A33A33">
        <w:t xml:space="preserve"> </w:t>
      </w:r>
      <w:r w:rsidRPr="00A33A33">
        <w:t>piespiedu izpilde” nevar tikt interpretēts šauri, to attiecinot tikai uz piespriešanas</w:t>
      </w:r>
      <w:r w:rsidR="00E6210B" w:rsidRPr="00A33A33">
        <w:t xml:space="preserve"> </w:t>
      </w:r>
      <w:r w:rsidRPr="00A33A33">
        <w:t>prasībām. Attiecīga šķīrējtiesas sprieduma valstiska atzīšana ir nepieciešama visos</w:t>
      </w:r>
      <w:r w:rsidR="00E6210B" w:rsidRPr="00A33A33">
        <w:t xml:space="preserve"> </w:t>
      </w:r>
      <w:r w:rsidRPr="00A33A33">
        <w:t xml:space="preserve">gadījumos, kad persona vēlas </w:t>
      </w:r>
      <w:r w:rsidR="002B0851">
        <w:t>īstenot</w:t>
      </w:r>
      <w:r w:rsidR="002B0851" w:rsidRPr="00A33A33">
        <w:t xml:space="preserve"> </w:t>
      </w:r>
      <w:r w:rsidRPr="00A33A33">
        <w:t>ar šķīrējtiesas spriedumu atzītās tiesības,</w:t>
      </w:r>
      <w:r w:rsidR="00E6210B" w:rsidRPr="00A33A33">
        <w:t xml:space="preserve"> </w:t>
      </w:r>
      <w:r w:rsidRPr="00A33A33">
        <w:t>tostarp reģistrējot savas īpašuma tiesības valsts reģistrā, kam piešķirta publiska</w:t>
      </w:r>
      <w:r w:rsidR="00E6210B" w:rsidRPr="00A33A33">
        <w:t xml:space="preserve"> </w:t>
      </w:r>
      <w:r w:rsidRPr="00A33A33">
        <w:t>ticamība.</w:t>
      </w:r>
    </w:p>
    <w:p w14:paraId="556F234F" w14:textId="20F9D0AD" w:rsidR="00CA7BC2" w:rsidRPr="00A33A33" w:rsidRDefault="00CA7BC2" w:rsidP="008F7822">
      <w:pPr>
        <w:spacing w:line="276" w:lineRule="auto"/>
        <w:ind w:firstLine="567"/>
        <w:jc w:val="both"/>
      </w:pPr>
      <w:bookmarkStart w:id="5" w:name="_Hlk67502121"/>
      <w:r w:rsidRPr="00A33A33">
        <w:t>Līdz ar to Jūras kodeksa 16.panta otrās daļas 2.punkta izpratnē šķīrējtiesas</w:t>
      </w:r>
      <w:r w:rsidR="00E6210B" w:rsidRPr="00A33A33">
        <w:t xml:space="preserve"> </w:t>
      </w:r>
      <w:r w:rsidR="0038148C" w:rsidRPr="00A33A33">
        <w:t>s</w:t>
      </w:r>
      <w:r w:rsidRPr="00A33A33">
        <w:t>priedums pats par sevi nav uzskatāms par īpašuma tiesību apliecinošu dokumentu</w:t>
      </w:r>
      <w:bookmarkEnd w:id="5"/>
      <w:r w:rsidRPr="00A33A33">
        <w:t>.</w:t>
      </w:r>
      <w:bookmarkStart w:id="6" w:name="_Hlk67933308"/>
      <w:r w:rsidR="008D7151">
        <w:t xml:space="preserve"> </w:t>
      </w:r>
      <w:r w:rsidRPr="00A33A33">
        <w:t>Par šādu dokumentu var kalpot tikai rajona (pilsētas) tiesas izsniegts izpildu raksts</w:t>
      </w:r>
      <w:bookmarkEnd w:id="6"/>
      <w:r w:rsidRPr="00A33A33">
        <w:t>,</w:t>
      </w:r>
      <w:r w:rsidR="0038148C" w:rsidRPr="00A33A33">
        <w:t xml:space="preserve"> </w:t>
      </w:r>
      <w:r w:rsidRPr="00A33A33">
        <w:t>kas apliecina, ka tiesu varas sistēmai piederīga tiesa ir veikusi nepieciešamos valsts</w:t>
      </w:r>
      <w:r w:rsidR="0038148C" w:rsidRPr="00A33A33">
        <w:t xml:space="preserve"> </w:t>
      </w:r>
      <w:r w:rsidRPr="00A33A33">
        <w:t xml:space="preserve">kontroles </w:t>
      </w:r>
      <w:r w:rsidR="0038148C" w:rsidRPr="00A33A33">
        <w:t>p</w:t>
      </w:r>
      <w:r w:rsidRPr="00A33A33">
        <w:t>asākumus un atzinusi, ka tiesvedība šķīrējtiesā ir bijusi taisnīga.</w:t>
      </w:r>
    </w:p>
    <w:bookmarkEnd w:id="4"/>
    <w:p w14:paraId="0394922A" w14:textId="77777777" w:rsidR="00F676DA" w:rsidRDefault="00F676DA" w:rsidP="008F7822">
      <w:pPr>
        <w:spacing w:line="276" w:lineRule="auto"/>
        <w:ind w:firstLine="567"/>
        <w:jc w:val="both"/>
      </w:pPr>
    </w:p>
    <w:p w14:paraId="414EE2B6" w14:textId="204756D0" w:rsidR="000F7525" w:rsidRPr="00A33A33" w:rsidRDefault="000F7525" w:rsidP="008F7822">
      <w:pPr>
        <w:spacing w:line="276" w:lineRule="auto"/>
        <w:ind w:firstLine="567"/>
        <w:jc w:val="both"/>
      </w:pPr>
      <w:r w:rsidRPr="00A33A33">
        <w:t>[3</w:t>
      </w:r>
      <w:r w:rsidR="00CE389A" w:rsidRPr="00A33A33">
        <w:t>]</w:t>
      </w:r>
      <w:r w:rsidR="00CE389A">
        <w:t> </w:t>
      </w:r>
      <w:r w:rsidRPr="00A33A33">
        <w:t>Pieteicēj</w:t>
      </w:r>
      <w:r w:rsidR="00AC3444" w:rsidRPr="00A33A33">
        <w:t>s</w:t>
      </w:r>
      <w:r w:rsidRPr="00A33A33">
        <w:t xml:space="preserve"> par apgabaltiesas spriedumu iesniedza kasācijas sūdzību, pamatojot to ar turpmāk norādītajiem </w:t>
      </w:r>
      <w:r w:rsidR="008D7151">
        <w:t>argumentiem</w:t>
      </w:r>
      <w:r w:rsidRPr="00A33A33">
        <w:t>.</w:t>
      </w:r>
    </w:p>
    <w:p w14:paraId="517FAA44" w14:textId="6BDA2FEB" w:rsidR="000F7525" w:rsidRPr="00A33A33" w:rsidRDefault="000F7525" w:rsidP="008F7822">
      <w:pPr>
        <w:spacing w:line="276" w:lineRule="auto"/>
        <w:ind w:firstLine="567"/>
        <w:jc w:val="both"/>
      </w:pPr>
      <w:r w:rsidRPr="00A33A33">
        <w:t>[3.1</w:t>
      </w:r>
      <w:r w:rsidR="00CE389A" w:rsidRPr="00A33A33">
        <w:t>]</w:t>
      </w:r>
      <w:r w:rsidR="00CE389A">
        <w:t> </w:t>
      </w:r>
      <w:r w:rsidR="008C58EF" w:rsidRPr="00A33A33">
        <w:t>Tiesa nepareizi piemērojusi Šķīrējtiesu likuma</w:t>
      </w:r>
      <w:r w:rsidR="00341A92" w:rsidRPr="00A33A33">
        <w:t xml:space="preserve"> </w:t>
      </w:r>
      <w:r w:rsidR="008C58EF" w:rsidRPr="00A33A33">
        <w:t>58.panta otro daļu, kā arī vienlaikus nepamatoti nav piemērojusi Šķīrējtiesu likuma</w:t>
      </w:r>
      <w:r w:rsidR="00341A92" w:rsidRPr="00A33A33">
        <w:t xml:space="preserve"> </w:t>
      </w:r>
      <w:r w:rsidR="008C58EF" w:rsidRPr="00A33A33">
        <w:t>51.panta otro daļu.</w:t>
      </w:r>
    </w:p>
    <w:p w14:paraId="6C6EDA8E" w14:textId="754BF852" w:rsidR="00226042" w:rsidRPr="00A33A33" w:rsidRDefault="00226042" w:rsidP="008F7822">
      <w:pPr>
        <w:spacing w:line="276" w:lineRule="auto"/>
        <w:ind w:firstLine="567"/>
        <w:jc w:val="both"/>
      </w:pPr>
      <w:r w:rsidRPr="00A33A33">
        <w:t>[3.2</w:t>
      </w:r>
      <w:r w:rsidR="00CE389A" w:rsidRPr="00A33A33">
        <w:t>]</w:t>
      </w:r>
      <w:r w:rsidR="00CE389A">
        <w:t> </w:t>
      </w:r>
      <w:r w:rsidR="00341A92" w:rsidRPr="00A33A33">
        <w:t>Tiesas pras</w:t>
      </w:r>
      <w:r w:rsidR="001B7201" w:rsidRPr="00A33A33">
        <w:t>ī</w:t>
      </w:r>
      <w:r w:rsidR="00341A92" w:rsidRPr="00A33A33">
        <w:t>ba</w:t>
      </w:r>
      <w:r w:rsidR="001B7201" w:rsidRPr="00A33A33">
        <w:t xml:space="preserve"> pēc izpildu raksta izsniegšanas ir nepamatota, jo šajā lietā nepamatoti tiek jaukts</w:t>
      </w:r>
      <w:r w:rsidR="002B0851">
        <w:t xml:space="preserve"> </w:t>
      </w:r>
      <w:r w:rsidR="008D7151" w:rsidRPr="00A33A33">
        <w:t xml:space="preserve">jēdziens </w:t>
      </w:r>
      <w:r w:rsidR="002B0851">
        <w:t>„</w:t>
      </w:r>
      <w:r w:rsidR="001B7201" w:rsidRPr="00A33A33">
        <w:t>piespiedu izpilde” ar iestādes pienākumu izpildīt tai likumā noteiktos pienākumus atbilstoši spriedumā noteiktajam.</w:t>
      </w:r>
    </w:p>
    <w:p w14:paraId="563DAC0F" w14:textId="7D385BF9" w:rsidR="00FB3852" w:rsidRPr="00A33A33" w:rsidRDefault="0004700C" w:rsidP="008F7822">
      <w:pPr>
        <w:spacing w:line="276" w:lineRule="auto"/>
        <w:ind w:firstLine="567"/>
        <w:jc w:val="both"/>
      </w:pPr>
      <w:r w:rsidRPr="00A33A33">
        <w:t>[3.3</w:t>
      </w:r>
      <w:r w:rsidR="00CE389A" w:rsidRPr="00A33A33">
        <w:t>]</w:t>
      </w:r>
      <w:r w:rsidR="00CE389A">
        <w:t> </w:t>
      </w:r>
      <w:r w:rsidR="00BE6455" w:rsidRPr="00A33A33">
        <w:t>Nepamatots ir tiesas viedoklis, ka šķīrēj</w:t>
      </w:r>
      <w:r w:rsidR="00FB3852" w:rsidRPr="00A33A33">
        <w:t>t</w:t>
      </w:r>
      <w:r w:rsidR="00BE6455" w:rsidRPr="00A33A33">
        <w:t>iesas</w:t>
      </w:r>
      <w:r w:rsidR="00FB3852" w:rsidRPr="00A33A33">
        <w:t xml:space="preserve"> procesā ir iespējami cilvēktiesību vai cita veida pārkāpumi</w:t>
      </w:r>
      <w:r w:rsidR="003847FD">
        <w:t xml:space="preserve"> tāpēc</w:t>
      </w:r>
      <w:r w:rsidR="002B0851">
        <w:t xml:space="preserve">, </w:t>
      </w:r>
      <w:r w:rsidR="003847FD">
        <w:t>ka</w:t>
      </w:r>
      <w:r w:rsidR="00FB3852" w:rsidRPr="00A33A33">
        <w:t xml:space="preserve"> šķīrējtiesas nepieder pie tiesu varas.</w:t>
      </w:r>
    </w:p>
    <w:p w14:paraId="35B063CB" w14:textId="64620235" w:rsidR="00686A1D" w:rsidRPr="00A33A33" w:rsidRDefault="00686A1D" w:rsidP="008F7822">
      <w:pPr>
        <w:spacing w:line="276" w:lineRule="auto"/>
        <w:ind w:firstLine="567"/>
        <w:jc w:val="both"/>
      </w:pPr>
    </w:p>
    <w:p w14:paraId="7947F4E9" w14:textId="762D498D" w:rsidR="00686A1D" w:rsidRDefault="00686A1D" w:rsidP="008F7822">
      <w:pPr>
        <w:spacing w:line="276" w:lineRule="auto"/>
        <w:ind w:firstLine="567"/>
        <w:jc w:val="both"/>
      </w:pPr>
      <w:r w:rsidRPr="00A33A33">
        <w:t>[4</w:t>
      </w:r>
      <w:r w:rsidR="00CE389A" w:rsidRPr="00A33A33">
        <w:t>]</w:t>
      </w:r>
      <w:r w:rsidR="00CE389A">
        <w:t> </w:t>
      </w:r>
      <w:r w:rsidR="002B0851">
        <w:t>Atbildētāja</w:t>
      </w:r>
      <w:r w:rsidRPr="00A33A33">
        <w:t xml:space="preserve"> </w:t>
      </w:r>
      <w:bookmarkStart w:id="7" w:name="_Hlk66305159"/>
      <w:r w:rsidRPr="00A33A33">
        <w:t>par pieteicēja kasācijas sūdzību ir iesniegusi paskaidrojumus, norādot, ka tā nav pamatota.</w:t>
      </w:r>
      <w:bookmarkEnd w:id="7"/>
    </w:p>
    <w:p w14:paraId="03A8B9F7" w14:textId="77777777" w:rsidR="00CE389A" w:rsidRPr="00A33A33" w:rsidRDefault="00CE389A" w:rsidP="008F7822">
      <w:pPr>
        <w:spacing w:line="276" w:lineRule="auto"/>
        <w:ind w:firstLine="567"/>
        <w:jc w:val="both"/>
      </w:pPr>
    </w:p>
    <w:p w14:paraId="5E7D641A" w14:textId="596EE3BF" w:rsidR="00686A1D" w:rsidRPr="00A33A33" w:rsidRDefault="00686A1D" w:rsidP="008F7822">
      <w:pPr>
        <w:spacing w:line="276" w:lineRule="auto"/>
        <w:ind w:firstLine="567"/>
        <w:jc w:val="both"/>
      </w:pPr>
      <w:r w:rsidRPr="00A33A33">
        <w:t>[5</w:t>
      </w:r>
      <w:r w:rsidR="00CE389A" w:rsidRPr="00A33A33">
        <w:t>]</w:t>
      </w:r>
      <w:r w:rsidR="00CE389A">
        <w:t> </w:t>
      </w:r>
      <w:r w:rsidRPr="00A33A33">
        <w:t xml:space="preserve">Trešā persona </w:t>
      </w:r>
      <w:r w:rsidR="008F7822">
        <w:t>[pers. </w:t>
      </w:r>
      <w:r w:rsidR="008F7822">
        <w:t>B</w:t>
      </w:r>
      <w:r w:rsidR="008F7822">
        <w:t xml:space="preserve">] </w:t>
      </w:r>
      <w:r w:rsidR="00D02F87" w:rsidRPr="00A33A33">
        <w:t>par pieteicēja kasācijas sūdzību ir iesnie</w:t>
      </w:r>
      <w:r w:rsidR="00733A16">
        <w:t>dzis</w:t>
      </w:r>
      <w:r w:rsidR="00D02F87" w:rsidRPr="00A33A33">
        <w:t xml:space="preserve"> paskaidrojumus, norādot, ka tā nav pamatota.</w:t>
      </w:r>
    </w:p>
    <w:p w14:paraId="0BB9C0D2" w14:textId="7438119C" w:rsidR="00630BBA" w:rsidRPr="00A33A33" w:rsidRDefault="00630BBA" w:rsidP="008F7822">
      <w:pPr>
        <w:spacing w:line="276" w:lineRule="auto"/>
        <w:ind w:firstLine="567"/>
        <w:jc w:val="both"/>
      </w:pPr>
    </w:p>
    <w:p w14:paraId="1900DA50" w14:textId="77777777" w:rsidR="003047F5" w:rsidRPr="00531973" w:rsidRDefault="003047F5" w:rsidP="008F7822">
      <w:pPr>
        <w:spacing w:line="276" w:lineRule="auto"/>
        <w:jc w:val="center"/>
        <w:rPr>
          <w:b/>
          <w:bCs/>
        </w:rPr>
      </w:pPr>
      <w:r w:rsidRPr="00531973">
        <w:rPr>
          <w:b/>
          <w:bCs/>
        </w:rPr>
        <w:t>Motīvu daļa</w:t>
      </w:r>
    </w:p>
    <w:p w14:paraId="50C3E4A3" w14:textId="77777777" w:rsidR="003047F5" w:rsidRDefault="003047F5" w:rsidP="008F7822">
      <w:pPr>
        <w:spacing w:line="276" w:lineRule="auto"/>
        <w:ind w:firstLine="567"/>
        <w:jc w:val="both"/>
      </w:pPr>
    </w:p>
    <w:p w14:paraId="0A2E8BCA" w14:textId="6BD43F3B" w:rsidR="00A46CEC" w:rsidRPr="00A33A33" w:rsidRDefault="00A46CEC" w:rsidP="008F7822">
      <w:pPr>
        <w:pStyle w:val="ATpamatteksts"/>
        <w:rPr>
          <w:lang w:val="lv-LV"/>
        </w:rPr>
      </w:pPr>
      <w:r w:rsidRPr="00A33A33">
        <w:rPr>
          <w:lang w:val="lv-LV"/>
        </w:rPr>
        <w:t>[6]</w:t>
      </w:r>
      <w:r>
        <w:rPr>
          <w:lang w:val="lv-LV"/>
        </w:rPr>
        <w:t> </w:t>
      </w:r>
      <w:r w:rsidRPr="00A33A33">
        <w:rPr>
          <w:lang w:val="lv-LV"/>
        </w:rPr>
        <w:t xml:space="preserve">Kasācijas tiesvedības ietvaros </w:t>
      </w:r>
      <w:r>
        <w:rPr>
          <w:lang w:val="lv-LV"/>
        </w:rPr>
        <w:t>izvērtējams</w:t>
      </w:r>
      <w:r w:rsidRPr="00A33A33">
        <w:rPr>
          <w:lang w:val="lv-LV"/>
        </w:rPr>
        <w:t xml:space="preserve">, vai </w:t>
      </w:r>
      <w:r>
        <w:rPr>
          <w:lang w:val="lv-LV"/>
        </w:rPr>
        <w:t xml:space="preserve">apgabaltiesa </w:t>
      </w:r>
      <w:r w:rsidR="00B52879">
        <w:rPr>
          <w:lang w:val="lv-LV"/>
        </w:rPr>
        <w:t>pare</w:t>
      </w:r>
      <w:r w:rsidR="00024EBE">
        <w:rPr>
          <w:lang w:val="lv-LV"/>
        </w:rPr>
        <w:t>i</w:t>
      </w:r>
      <w:r w:rsidR="00B52879">
        <w:rPr>
          <w:lang w:val="lv-LV"/>
        </w:rPr>
        <w:t>zi interpretējusi un piemērojusi procesuālo un materiālo tiesību normas, atzīstot</w:t>
      </w:r>
      <w:r w:rsidRPr="00A33A33">
        <w:rPr>
          <w:lang w:val="lv-LV"/>
        </w:rPr>
        <w:t xml:space="preserve">, ka šķīrējtiesas spriedums nav uzskatāms par īpašuma tiesību apliecinošu dokumentu, iekams </w:t>
      </w:r>
      <w:r>
        <w:rPr>
          <w:lang w:val="lv-LV"/>
        </w:rPr>
        <w:t xml:space="preserve">vispārējās jurisdikcijas </w:t>
      </w:r>
      <w:r w:rsidRPr="00A33A33">
        <w:rPr>
          <w:lang w:val="lv-LV"/>
        </w:rPr>
        <w:t>tiesa nav izdevusi attiecīgu izpild</w:t>
      </w:r>
      <w:r>
        <w:rPr>
          <w:lang w:val="lv-LV"/>
        </w:rPr>
        <w:t xml:space="preserve">u </w:t>
      </w:r>
      <w:r w:rsidRPr="00A33A33">
        <w:rPr>
          <w:lang w:val="lv-LV"/>
        </w:rPr>
        <w:t>rakstu.</w:t>
      </w:r>
    </w:p>
    <w:p w14:paraId="31A679F9" w14:textId="77777777" w:rsidR="00A46CEC" w:rsidRDefault="00A46CEC" w:rsidP="008F7822">
      <w:pPr>
        <w:pStyle w:val="ATpamatteksts"/>
        <w:rPr>
          <w:lang w:val="lv-LV"/>
        </w:rPr>
      </w:pPr>
    </w:p>
    <w:p w14:paraId="50AB46DD" w14:textId="488AAC8D" w:rsidR="00B3274E" w:rsidRDefault="00B3274E" w:rsidP="008F7822">
      <w:pPr>
        <w:pStyle w:val="ATpamatteksts"/>
        <w:rPr>
          <w:lang w:val="lv-LV"/>
        </w:rPr>
      </w:pPr>
      <w:r>
        <w:rPr>
          <w:lang w:val="lv-LV"/>
        </w:rPr>
        <w:t>[7] </w:t>
      </w:r>
      <w:r w:rsidR="008F6D3A">
        <w:rPr>
          <w:lang w:val="lv-LV"/>
        </w:rPr>
        <w:t>K</w:t>
      </w:r>
      <w:r>
        <w:rPr>
          <w:lang w:val="lv-LV"/>
        </w:rPr>
        <w:t>asācijas sūdzīb</w:t>
      </w:r>
      <w:r w:rsidR="008F6D3A">
        <w:rPr>
          <w:lang w:val="lv-LV"/>
        </w:rPr>
        <w:t>a</w:t>
      </w:r>
      <w:r>
        <w:rPr>
          <w:lang w:val="lv-LV"/>
        </w:rPr>
        <w:t xml:space="preserve"> </w:t>
      </w:r>
      <w:r w:rsidR="008F6D3A">
        <w:rPr>
          <w:lang w:val="lv-LV"/>
        </w:rPr>
        <w:t xml:space="preserve">konceptuāli balstās pieteicēja apsvērumos par to, ka </w:t>
      </w:r>
      <w:r>
        <w:rPr>
          <w:lang w:val="lv-LV"/>
        </w:rPr>
        <w:t xml:space="preserve">šķīrējtiesa </w:t>
      </w:r>
      <w:r w:rsidR="008F6D3A">
        <w:rPr>
          <w:lang w:val="lv-LV"/>
        </w:rPr>
        <w:t>būtu</w:t>
      </w:r>
      <w:r>
        <w:rPr>
          <w:lang w:val="lv-LV"/>
        </w:rPr>
        <w:t xml:space="preserve"> pielīdzināma valsts tiesai un šķīrējtiesas spriedums, ar kuru atzītas pieteicēja īpašuma tiesības uz ½ domājamo daļu no </w:t>
      </w:r>
      <w:r w:rsidRPr="002C0402">
        <w:t>debarkadera</w:t>
      </w:r>
      <w:r>
        <w:rPr>
          <w:lang w:val="lv-LV"/>
        </w:rPr>
        <w:t>, būtu izpildāms bez valsts tiesas izsniegta izpil</w:t>
      </w:r>
      <w:r w:rsidR="008E4E85">
        <w:rPr>
          <w:lang w:val="lv-LV"/>
        </w:rPr>
        <w:t>d</w:t>
      </w:r>
      <w:r>
        <w:rPr>
          <w:lang w:val="lv-LV"/>
        </w:rPr>
        <w:t>u raksta.</w:t>
      </w:r>
      <w:r w:rsidR="001125CE">
        <w:rPr>
          <w:lang w:val="lv-LV"/>
        </w:rPr>
        <w:t xml:space="preserve"> </w:t>
      </w:r>
      <w:r w:rsidR="008F6D3A">
        <w:rPr>
          <w:lang w:val="lv-LV"/>
        </w:rPr>
        <w:t>Tādējādi</w:t>
      </w:r>
      <w:r w:rsidR="001125CE">
        <w:rPr>
          <w:lang w:val="lv-LV"/>
        </w:rPr>
        <w:t xml:space="preserve"> Jūras administrācijai būtu pienākums </w:t>
      </w:r>
      <w:r w:rsidR="008F6D3A">
        <w:rPr>
          <w:lang w:val="lv-LV"/>
        </w:rPr>
        <w:t xml:space="preserve">izdot pieteicējam labvēlīgu administratīvo aktu un </w:t>
      </w:r>
      <w:r w:rsidR="001125CE">
        <w:rPr>
          <w:lang w:val="lv-LV"/>
        </w:rPr>
        <w:t>nostiprināt pieteicēja īpašuma tiesības Latvijas Kuģu reģistrā.</w:t>
      </w:r>
    </w:p>
    <w:p w14:paraId="55CA71F6" w14:textId="791D296C" w:rsidR="00B3274E" w:rsidRDefault="00B3274E" w:rsidP="008F7822">
      <w:pPr>
        <w:pStyle w:val="ATpamatteksts"/>
        <w:rPr>
          <w:lang w:val="lv-LV"/>
        </w:rPr>
      </w:pPr>
      <w:r>
        <w:rPr>
          <w:lang w:val="lv-LV"/>
        </w:rPr>
        <w:t xml:space="preserve">Senāts šādu pieteicēja viedokli </w:t>
      </w:r>
      <w:r w:rsidR="00C46E63">
        <w:rPr>
          <w:lang w:val="lv-LV"/>
        </w:rPr>
        <w:t xml:space="preserve">atzīst </w:t>
      </w:r>
      <w:r>
        <w:rPr>
          <w:lang w:val="lv-LV"/>
        </w:rPr>
        <w:t xml:space="preserve">par nepamatotu, kā arī neatbilstošu Latvijā nodibinātajai </w:t>
      </w:r>
      <w:r w:rsidR="008F6D3A">
        <w:rPr>
          <w:lang w:val="lv-LV"/>
        </w:rPr>
        <w:t>šķīrējtiesu spriedumu piespiedu izpildes kārtībai</w:t>
      </w:r>
      <w:r>
        <w:rPr>
          <w:lang w:val="lv-LV"/>
        </w:rPr>
        <w:t>.</w:t>
      </w:r>
    </w:p>
    <w:p w14:paraId="5282D6DD" w14:textId="77777777" w:rsidR="00B3274E" w:rsidRDefault="00B3274E" w:rsidP="008F7822">
      <w:pPr>
        <w:pStyle w:val="ATpamatteksts"/>
        <w:rPr>
          <w:lang w:val="lv-LV"/>
        </w:rPr>
      </w:pPr>
      <w:r>
        <w:rPr>
          <w:lang w:val="lv-LV"/>
        </w:rPr>
        <w:t>Satversmes 82.pants noteic, ka t</w:t>
      </w:r>
      <w:r w:rsidRPr="00A46CEC">
        <w:rPr>
          <w:lang w:val="lv-LV"/>
        </w:rPr>
        <w:t xml:space="preserve">iesu Latvijā spriež rajona (pilsētas) tiesas, apgabaltiesas un Augstākā tiesa, bet kara vai izņēmuma stāvokļa gadījumā </w:t>
      </w:r>
      <w:r>
        <w:rPr>
          <w:lang w:val="lv-LV"/>
        </w:rPr>
        <w:t>–</w:t>
      </w:r>
      <w:r w:rsidRPr="00A46CEC">
        <w:rPr>
          <w:lang w:val="lv-LV"/>
        </w:rPr>
        <w:t xml:space="preserve"> arī kara tiesas.</w:t>
      </w:r>
    </w:p>
    <w:p w14:paraId="0079B6BA" w14:textId="5D07A74A" w:rsidR="00B3274E" w:rsidRDefault="00B3274E" w:rsidP="008F7822">
      <w:pPr>
        <w:pStyle w:val="ATpamatteksts"/>
        <w:rPr>
          <w:lang w:val="lv-LV"/>
        </w:rPr>
      </w:pPr>
      <w:r>
        <w:rPr>
          <w:lang w:val="lv-LV"/>
        </w:rPr>
        <w:t>Satversmes tiesa ir skaidri norādījusi, ka šķīrējtiesa nepieder pie tiesu varas sistēmas, kas noteikta Satversmes 6.nodaļā un likumā „Par tiesu varu”. Arī</w:t>
      </w:r>
      <w:r w:rsidRPr="00552486">
        <w:rPr>
          <w:lang w:val="lv-LV"/>
        </w:rPr>
        <w:t xml:space="preserve"> Satversmes 92.panta pirmajā teikumā lietotais termins „tiesa” nav attiecināms uz šķīrējtiesu</w:t>
      </w:r>
      <w:r>
        <w:rPr>
          <w:lang w:val="lv-LV"/>
        </w:rPr>
        <w:t xml:space="preserve"> (</w:t>
      </w:r>
      <w:r w:rsidRPr="00372A1C">
        <w:rPr>
          <w:i/>
          <w:lang w:val="lv-LV"/>
        </w:rPr>
        <w:t>Satversmes tiesas 2003.gada 23.aprīļa sprieduma lietā Nr. 2002-20-0103 secinājumu daļas 5.punkts, 2005.gada 17.janvāra sprieduma lietā Nr. 2004-10-01 5.punkts, 2014.gada 28.novembra sprieduma lietā Nr. 2014-09-01 14.1.punkts</w:t>
      </w:r>
      <w:r>
        <w:rPr>
          <w:lang w:val="lv-LV"/>
        </w:rPr>
        <w:t>)</w:t>
      </w:r>
      <w:r w:rsidRPr="00552486">
        <w:rPr>
          <w:lang w:val="lv-LV"/>
        </w:rPr>
        <w:t>.</w:t>
      </w:r>
    </w:p>
    <w:p w14:paraId="5863BA43" w14:textId="6ECB15A2" w:rsidR="00B3274E" w:rsidRDefault="00B3274E" w:rsidP="008F7822">
      <w:pPr>
        <w:pStyle w:val="ATpamatteksts"/>
        <w:rPr>
          <w:lang w:val="lv-LV"/>
        </w:rPr>
      </w:pPr>
      <w:r>
        <w:rPr>
          <w:lang w:val="lv-LV"/>
        </w:rPr>
        <w:t xml:space="preserve">Tiesa demokrātiskā un tiesiskā valstī ir pilnvērtīgs valsts varas atzars. Atbilstoši likuma </w:t>
      </w:r>
      <w:r w:rsidRPr="002C0402">
        <w:t>„</w:t>
      </w:r>
      <w:r>
        <w:rPr>
          <w:lang w:val="lv-LV"/>
        </w:rPr>
        <w:t xml:space="preserve">Par tiesu varu” 16.panta ceturtajai daļai tiesas </w:t>
      </w:r>
      <w:r w:rsidRPr="005044A6">
        <w:rPr>
          <w:lang w:val="lv-LV"/>
        </w:rPr>
        <w:t>spriedumam ir likuma spēks, visiem tas ir obligāts un pret to jāizturas ar tādu pašu cieņu kā pret likumu.</w:t>
      </w:r>
      <w:r>
        <w:rPr>
          <w:lang w:val="lv-LV"/>
        </w:rPr>
        <w:t xml:space="preserve"> Turpretim šķīrējtiesa savā būtībā ir privāttiesisks strīdu ārpustiesas risināšanas mehānisms. Atbilstoši Šķīrējtiesu likuma 58.panta pirmajai daļai, š</w:t>
      </w:r>
      <w:r w:rsidRPr="005044A6">
        <w:rPr>
          <w:lang w:val="lv-LV"/>
        </w:rPr>
        <w:t>ķīrējtiesas spriedums pusēm ir obligāts un izpildāms labprātīgi</w:t>
      </w:r>
      <w:r>
        <w:rPr>
          <w:lang w:val="lv-LV"/>
        </w:rPr>
        <w:t>. Gadījumos, kad šķīrējtiesas spriedums netiek labprātīgi pildīts, Šķīrējtiesu likuma 58.panta otrā daļa paredz arī ieinteresētās puses tiesības vērsties rajona (pilsētas) tiesā ar pieteikumu par izpildu raksta izsniegšanu.</w:t>
      </w:r>
    </w:p>
    <w:p w14:paraId="04ED7B21" w14:textId="637A6ECB" w:rsidR="00B3274E" w:rsidRDefault="00B3274E" w:rsidP="008F7822">
      <w:pPr>
        <w:pStyle w:val="ATpamatteksts"/>
        <w:rPr>
          <w:lang w:val="lv-LV"/>
        </w:rPr>
      </w:pPr>
      <w:r>
        <w:rPr>
          <w:lang w:val="lv-LV"/>
        </w:rPr>
        <w:t>Tādējādi</w:t>
      </w:r>
      <w:r w:rsidR="00910044">
        <w:rPr>
          <w:lang w:val="lv-LV"/>
        </w:rPr>
        <w:t xml:space="preserve"> </w:t>
      </w:r>
      <w:r>
        <w:rPr>
          <w:lang w:val="lv-LV"/>
        </w:rPr>
        <w:t>šķīrējtiesa nekādā ziņā nav pielīdzināma valsts tiesai. Šķīrējtiesas spriedumiem nav vispārsaistoša, likumam pielīdzināma juridiskā spēka, un šādu spriedumu piespiedu izpilde ir pakārtota valsts tiesas izsniegtam izpildu rakstam.</w:t>
      </w:r>
    </w:p>
    <w:p w14:paraId="5ED21188" w14:textId="3F0FFB01" w:rsidR="001D60B8" w:rsidRPr="00A33A33" w:rsidRDefault="001D60B8" w:rsidP="008F7822">
      <w:pPr>
        <w:pStyle w:val="ATpamatteksts"/>
        <w:rPr>
          <w:lang w:val="lv-LV"/>
        </w:rPr>
      </w:pPr>
    </w:p>
    <w:p w14:paraId="3C34BCCB" w14:textId="66E128D4" w:rsidR="00B44672" w:rsidRDefault="001D60B8" w:rsidP="008F7822">
      <w:pPr>
        <w:pStyle w:val="ATpamatteksts"/>
        <w:rPr>
          <w:lang w:val="lv-LV"/>
        </w:rPr>
      </w:pPr>
      <w:r w:rsidRPr="00A33A33">
        <w:rPr>
          <w:lang w:val="lv-LV"/>
        </w:rPr>
        <w:t>[</w:t>
      </w:r>
      <w:r w:rsidR="00F15714">
        <w:rPr>
          <w:lang w:val="lv-LV"/>
        </w:rPr>
        <w:t>8</w:t>
      </w:r>
      <w:r w:rsidRPr="00A33A33">
        <w:rPr>
          <w:lang w:val="lv-LV"/>
        </w:rPr>
        <w:t>]</w:t>
      </w:r>
      <w:r w:rsidR="00607040">
        <w:rPr>
          <w:lang w:val="lv-LV"/>
        </w:rPr>
        <w:t> </w:t>
      </w:r>
      <w:r w:rsidR="00292EA2">
        <w:rPr>
          <w:lang w:val="lv-LV"/>
        </w:rPr>
        <w:t>Pieteicējs uzskata, ka administratīvajai tiesai nav kompetences administratīvajā procesā vērtēt un pārbaudīt šķīrējtiesas kompetenci, tās taisītā sprieduma spēkā esību un to, vai šķīrējtiesas spriedums i</w:t>
      </w:r>
      <w:r w:rsidR="008E2715">
        <w:rPr>
          <w:lang w:val="lv-LV"/>
        </w:rPr>
        <w:t>r</w:t>
      </w:r>
      <w:r w:rsidR="00292EA2">
        <w:rPr>
          <w:lang w:val="lv-LV"/>
        </w:rPr>
        <w:t xml:space="preserve"> izpildāms.</w:t>
      </w:r>
      <w:r w:rsidR="008E2715">
        <w:rPr>
          <w:lang w:val="lv-LV"/>
        </w:rPr>
        <w:t xml:space="preserve"> Vērtējot šos jautājumus</w:t>
      </w:r>
      <w:r w:rsidR="008E4E85">
        <w:rPr>
          <w:lang w:val="lv-LV"/>
        </w:rPr>
        <w:t>,</w:t>
      </w:r>
      <w:r w:rsidR="008E2715">
        <w:rPr>
          <w:lang w:val="lv-LV"/>
        </w:rPr>
        <w:t xml:space="preserve"> apgabaltiesa esot pārkāpusi savas kompetences robežas un pieļāvusi Administratīvā procesa likuma 121.panta pārkāpumu.</w:t>
      </w:r>
    </w:p>
    <w:p w14:paraId="26C4AD6E" w14:textId="7E96FDDA" w:rsidR="00995495" w:rsidRPr="00A33A33" w:rsidRDefault="00C46E63" w:rsidP="008F7822">
      <w:pPr>
        <w:pStyle w:val="ATpamatteksts"/>
        <w:rPr>
          <w:lang w:val="lv-LV"/>
        </w:rPr>
      </w:pPr>
      <w:r>
        <w:rPr>
          <w:lang w:val="lv-LV"/>
        </w:rPr>
        <w:t>Senāts norāda, ka a</w:t>
      </w:r>
      <w:r w:rsidR="00995495" w:rsidRPr="00A33A33">
        <w:rPr>
          <w:lang w:val="lv-LV"/>
        </w:rPr>
        <w:t>tbilstoši Administratīvā procesa likuma 103.panta pirmajai daļai administratīvā procesa tiesā būtība citstarp ir tiesas kontrole pār iestādes izdota administratīvā akta tiesiskumu. Minētajā tiesību normā nostiprināts vispārīgs administratīvā akta kontroles princips – tiesas uzdevums pārliecināties par to, vai iestādes izdotais administratīvais akts atbilst spēkā esošajām procesuāl</w:t>
      </w:r>
      <w:r w:rsidR="00B95C5A">
        <w:rPr>
          <w:lang w:val="lv-LV"/>
        </w:rPr>
        <w:t>o</w:t>
      </w:r>
      <w:r w:rsidR="00995495" w:rsidRPr="00A33A33">
        <w:rPr>
          <w:lang w:val="lv-LV"/>
        </w:rPr>
        <w:t xml:space="preserve"> un materiāl</w:t>
      </w:r>
      <w:r w:rsidR="00B95C5A">
        <w:rPr>
          <w:lang w:val="lv-LV"/>
        </w:rPr>
        <w:t>o</w:t>
      </w:r>
      <w:r w:rsidR="00995495" w:rsidRPr="00A33A33">
        <w:rPr>
          <w:lang w:val="lv-LV"/>
        </w:rPr>
        <w:t xml:space="preserve"> tiesību normām (sk. arī Administratīvā procesa likuma 250.panta pirmo un otro daļu).</w:t>
      </w:r>
    </w:p>
    <w:p w14:paraId="2632DF7F" w14:textId="77B51355" w:rsidR="00B0707E" w:rsidRPr="00A33A33" w:rsidRDefault="00CF71CD" w:rsidP="008F7822">
      <w:pPr>
        <w:pStyle w:val="ATpamatteksts"/>
        <w:rPr>
          <w:lang w:val="lv-LV"/>
        </w:rPr>
      </w:pPr>
      <w:r w:rsidRPr="00A33A33">
        <w:rPr>
          <w:lang w:val="lv-LV"/>
        </w:rPr>
        <w:t>P</w:t>
      </w:r>
      <w:r w:rsidR="00535651" w:rsidRPr="00A33A33">
        <w:rPr>
          <w:lang w:val="lv-LV"/>
        </w:rPr>
        <w:t xml:space="preserve">ārsūdzētajā lēmumā ir norādīts, ka </w:t>
      </w:r>
      <w:r w:rsidR="005077E3" w:rsidRPr="00A33A33">
        <w:rPr>
          <w:lang w:val="lv-LV"/>
        </w:rPr>
        <w:t>š</w:t>
      </w:r>
      <w:r w:rsidR="009B78EE" w:rsidRPr="00A33A33">
        <w:rPr>
          <w:lang w:val="lv-LV"/>
        </w:rPr>
        <w:t>ķīrējtiesas spriedums ir saistošs tikai strīda dalībniekiem</w:t>
      </w:r>
      <w:r w:rsidR="005077E3" w:rsidRPr="00A33A33">
        <w:rPr>
          <w:lang w:val="lv-LV"/>
        </w:rPr>
        <w:t>,</w:t>
      </w:r>
      <w:r w:rsidR="009B78EE" w:rsidRPr="00A33A33">
        <w:rPr>
          <w:lang w:val="lv-LV"/>
        </w:rPr>
        <w:t xml:space="preserve"> Kuģu reģistrs, kas nav šķīrējtiesas līguma un procesa dalībnieks, jautājumu par pieteicēja īpašuma tiesību reģistrāciju varē</w:t>
      </w:r>
      <w:r w:rsidR="0038364D">
        <w:rPr>
          <w:lang w:val="lv-LV"/>
        </w:rPr>
        <w:t>tu</w:t>
      </w:r>
      <w:r w:rsidR="009B78EE" w:rsidRPr="00A33A33">
        <w:rPr>
          <w:lang w:val="lv-LV"/>
        </w:rPr>
        <w:t xml:space="preserve"> lemt</w:t>
      </w:r>
      <w:r w:rsidR="00B0707E" w:rsidRPr="00A33A33">
        <w:rPr>
          <w:lang w:val="lv-LV"/>
        </w:rPr>
        <w:t xml:space="preserve"> </w:t>
      </w:r>
      <w:r w:rsidR="009B78EE" w:rsidRPr="00A33A33">
        <w:rPr>
          <w:lang w:val="lv-LV"/>
        </w:rPr>
        <w:t>tikai pēc tam, kad atbilstoši Šķīrējtiesu likuma 58.panta otrajai daļai tik</w:t>
      </w:r>
      <w:r w:rsidR="0038364D">
        <w:rPr>
          <w:lang w:val="lv-LV"/>
        </w:rPr>
        <w:t>tu</w:t>
      </w:r>
      <w:r w:rsidR="009B78EE" w:rsidRPr="00A33A33">
        <w:rPr>
          <w:lang w:val="lv-LV"/>
        </w:rPr>
        <w:t xml:space="preserve"> iesniegts</w:t>
      </w:r>
      <w:r w:rsidR="00B0707E" w:rsidRPr="00A33A33">
        <w:rPr>
          <w:lang w:val="lv-LV"/>
        </w:rPr>
        <w:t xml:space="preserve"> </w:t>
      </w:r>
      <w:r w:rsidR="009B78EE" w:rsidRPr="00A33A33">
        <w:rPr>
          <w:lang w:val="lv-LV"/>
        </w:rPr>
        <w:t>izpildu raksts par šķīrējtiesas sprieduma izpildi piespiedu kārtā.</w:t>
      </w:r>
    </w:p>
    <w:p w14:paraId="4FF03563" w14:textId="437D48DF" w:rsidR="00663F27" w:rsidRPr="00A33A33" w:rsidRDefault="00995495" w:rsidP="008F7822">
      <w:pPr>
        <w:pStyle w:val="ATpamatteksts"/>
        <w:rPr>
          <w:lang w:val="lv-LV"/>
        </w:rPr>
      </w:pPr>
      <w:r w:rsidRPr="00A33A33">
        <w:rPr>
          <w:lang w:val="lv-LV"/>
        </w:rPr>
        <w:t>Savukārt apgabaltiesa</w:t>
      </w:r>
      <w:r w:rsidR="008B4359" w:rsidRPr="00A33A33">
        <w:rPr>
          <w:lang w:val="lv-LV"/>
        </w:rPr>
        <w:t>,</w:t>
      </w:r>
      <w:r w:rsidR="008B4359" w:rsidRPr="00A33A33">
        <w:t xml:space="preserve"> </w:t>
      </w:r>
      <w:r w:rsidR="008B4359" w:rsidRPr="00A33A33">
        <w:rPr>
          <w:lang w:val="lv-LV"/>
        </w:rPr>
        <w:t>veicot kontroli pār administrācijas izdotā administratīvā akta tiesiskumu</w:t>
      </w:r>
      <w:r w:rsidR="0038364D">
        <w:rPr>
          <w:lang w:val="lv-LV"/>
        </w:rPr>
        <w:t>,</w:t>
      </w:r>
      <w:r w:rsidRPr="00A33A33">
        <w:rPr>
          <w:lang w:val="lv-LV"/>
        </w:rPr>
        <w:t xml:space="preserve"> </w:t>
      </w:r>
      <w:r w:rsidR="00606505" w:rsidRPr="00A33A33">
        <w:rPr>
          <w:lang w:val="lv-LV"/>
        </w:rPr>
        <w:t>atzina, ka Jūras kodeksa 16.panta otrās daļas 2.punkta izpratnē šķīrējtiesas spriedums pats par sevi nav uzskatāms par īpašuma tiesību apliecinošu dokumentu</w:t>
      </w:r>
      <w:r w:rsidR="00B0707E" w:rsidRPr="00A33A33">
        <w:rPr>
          <w:lang w:val="lv-LV"/>
        </w:rPr>
        <w:t>.</w:t>
      </w:r>
      <w:r w:rsidR="00606505" w:rsidRPr="00A33A33">
        <w:rPr>
          <w:lang w:val="lv-LV"/>
        </w:rPr>
        <w:t xml:space="preserve"> Īpašuma tiesības apliecina tiesu varas sistēmai piederīgas tiesas izdots izpildu raksts</w:t>
      </w:r>
      <w:r w:rsidR="00ED1DEA" w:rsidRPr="00A33A33">
        <w:rPr>
          <w:lang w:val="lv-LV"/>
        </w:rPr>
        <w:t>, kas izdots pēc tam, kad rajona tiesa ir pārbaudījusi šķīrējtiesas spriedumu.</w:t>
      </w:r>
      <w:r w:rsidR="000461EF">
        <w:rPr>
          <w:lang w:val="lv-LV"/>
        </w:rPr>
        <w:t xml:space="preserve"> </w:t>
      </w:r>
      <w:r w:rsidR="00ED1DEA" w:rsidRPr="00A33A33">
        <w:rPr>
          <w:lang w:val="lv-LV"/>
        </w:rPr>
        <w:t>No minētā secināms, ka apgabaltiesa</w:t>
      </w:r>
      <w:r w:rsidR="00856B72">
        <w:rPr>
          <w:lang w:val="lv-LV"/>
        </w:rPr>
        <w:t>,</w:t>
      </w:r>
      <w:r w:rsidR="00ED1DEA" w:rsidRPr="00A33A33">
        <w:rPr>
          <w:lang w:val="lv-LV"/>
        </w:rPr>
        <w:t xml:space="preserve"> tāpat kā</w:t>
      </w:r>
      <w:r w:rsidR="0038364D">
        <w:rPr>
          <w:lang w:val="lv-LV"/>
        </w:rPr>
        <w:t xml:space="preserve"> Jūras</w:t>
      </w:r>
      <w:r w:rsidR="00ED1DEA" w:rsidRPr="00A33A33">
        <w:rPr>
          <w:lang w:val="lv-LV"/>
        </w:rPr>
        <w:t xml:space="preserve"> administrācija</w:t>
      </w:r>
      <w:r w:rsidR="00856B72">
        <w:rPr>
          <w:lang w:val="lv-LV"/>
        </w:rPr>
        <w:t>,</w:t>
      </w:r>
      <w:r w:rsidR="00ED1DEA" w:rsidRPr="00A33A33">
        <w:rPr>
          <w:lang w:val="lv-LV"/>
        </w:rPr>
        <w:t xml:space="preserve"> neapšauba šķīrējtiesas kompetenci spriest par īpašuma tiesību atzīšanu, tomēr</w:t>
      </w:r>
      <w:r w:rsidR="003847FD">
        <w:rPr>
          <w:lang w:val="lv-LV"/>
        </w:rPr>
        <w:t>,</w:t>
      </w:r>
      <w:r w:rsidR="00ED1DEA" w:rsidRPr="00A33A33">
        <w:rPr>
          <w:lang w:val="lv-LV"/>
        </w:rPr>
        <w:t xml:space="preserve"> pēc apgabaltiesas ieskatiem</w:t>
      </w:r>
      <w:r w:rsidR="003847FD">
        <w:rPr>
          <w:lang w:val="lv-LV"/>
        </w:rPr>
        <w:t>,</w:t>
      </w:r>
      <w:r w:rsidR="00ED1DEA" w:rsidRPr="00A33A33">
        <w:rPr>
          <w:lang w:val="lv-LV"/>
        </w:rPr>
        <w:t xml:space="preserve"> šķīrējtiesas nospriestais ir saistošs </w:t>
      </w:r>
      <w:r w:rsidR="00814C63" w:rsidRPr="00A33A33">
        <w:rPr>
          <w:lang w:val="lv-LV"/>
        </w:rPr>
        <w:t>valsts iestādēm tikai tad, kad rajona tiesa ir pārbaudījusi šķīrējtiesas sprieduma tiesiskumu un izdevusi attiecīgu izpild</w:t>
      </w:r>
      <w:r w:rsidR="0084352F">
        <w:rPr>
          <w:lang w:val="lv-LV"/>
        </w:rPr>
        <w:t xml:space="preserve">u </w:t>
      </w:r>
      <w:r w:rsidR="00814C63" w:rsidRPr="00A33A33">
        <w:rPr>
          <w:lang w:val="lv-LV"/>
        </w:rPr>
        <w:t>rakstu.</w:t>
      </w:r>
    </w:p>
    <w:p w14:paraId="66EB07D7" w14:textId="1C1ACFA5" w:rsidR="00975768" w:rsidRDefault="00975768" w:rsidP="008F7822">
      <w:pPr>
        <w:pStyle w:val="ATpamatteksts"/>
        <w:rPr>
          <w:lang w:val="lv-LV"/>
        </w:rPr>
      </w:pPr>
      <w:r>
        <w:rPr>
          <w:lang w:val="lv-LV"/>
        </w:rPr>
        <w:t>Iepazīstoties ar apgabaltiesas spriedumā paustajiem motīviem, Senāts atzīst, ka apgabaltiesa nav vērtējusi šķīrējtie</w:t>
      </w:r>
      <w:r w:rsidR="0065303D">
        <w:rPr>
          <w:lang w:val="lv-LV"/>
        </w:rPr>
        <w:t>sas kompetenci strīda izšķiršanai</w:t>
      </w:r>
      <w:r>
        <w:rPr>
          <w:lang w:val="lv-LV"/>
        </w:rPr>
        <w:t xml:space="preserve"> vai šķīrējtiesas sprieduma spēkā esību. Vērtējot iestādes pieņemtā lēmuma tiesiskumu, apgabaltiesa ir ņēmusi vērā vienīgi to apstākli, ka </w:t>
      </w:r>
      <w:r w:rsidR="00086450">
        <w:rPr>
          <w:lang w:val="lv-LV"/>
        </w:rPr>
        <w:t xml:space="preserve">šķīrējtiesas spriedumam nav izsniegts izpildu raksts un </w:t>
      </w:r>
      <w:r>
        <w:rPr>
          <w:lang w:val="lv-LV"/>
        </w:rPr>
        <w:t>Jūras administrācijai</w:t>
      </w:r>
      <w:r w:rsidR="00086450">
        <w:rPr>
          <w:lang w:val="lv-LV"/>
        </w:rPr>
        <w:t xml:space="preserve"> šādā situācijā </w:t>
      </w:r>
      <w:r>
        <w:rPr>
          <w:lang w:val="lv-LV"/>
        </w:rPr>
        <w:t xml:space="preserve">nav tiesiska pamata </w:t>
      </w:r>
      <w:r w:rsidR="007A37C7">
        <w:rPr>
          <w:lang w:val="lv-LV"/>
        </w:rPr>
        <w:t xml:space="preserve">izdot pieteicējam labvēlīgu administratīvo aktu un </w:t>
      </w:r>
      <w:r>
        <w:rPr>
          <w:lang w:val="lv-LV"/>
        </w:rPr>
        <w:t xml:space="preserve">veikt ierakstus </w:t>
      </w:r>
      <w:r w:rsidR="00856B72">
        <w:rPr>
          <w:lang w:val="lv-LV"/>
        </w:rPr>
        <w:t>Latvijas kuģu reģistrā</w:t>
      </w:r>
      <w:r>
        <w:rPr>
          <w:lang w:val="lv-LV"/>
        </w:rPr>
        <w:t xml:space="preserve">. </w:t>
      </w:r>
      <w:r w:rsidR="00086450">
        <w:rPr>
          <w:lang w:val="lv-LV"/>
        </w:rPr>
        <w:t>Minētais</w:t>
      </w:r>
      <w:r w:rsidR="00856B72">
        <w:rPr>
          <w:lang w:val="lv-LV"/>
        </w:rPr>
        <w:t xml:space="preserve"> novērtējums </w:t>
      </w:r>
      <w:r w:rsidR="00B921EE">
        <w:rPr>
          <w:lang w:val="lv-LV"/>
        </w:rPr>
        <w:t xml:space="preserve">nešaubīgi </w:t>
      </w:r>
      <w:r w:rsidR="00856B72">
        <w:rPr>
          <w:lang w:val="lv-LV"/>
        </w:rPr>
        <w:t>atbilst administratīv</w:t>
      </w:r>
      <w:r w:rsidR="00086450">
        <w:rPr>
          <w:lang w:val="lv-LV"/>
        </w:rPr>
        <w:t xml:space="preserve">ās tiesas kompetencei, tādējādi pieteicēja </w:t>
      </w:r>
      <w:r w:rsidR="007A37C7">
        <w:rPr>
          <w:lang w:val="lv-LV"/>
        </w:rPr>
        <w:t xml:space="preserve">izvirzītais </w:t>
      </w:r>
      <w:r w:rsidR="00086450">
        <w:rPr>
          <w:lang w:val="lv-LV"/>
        </w:rPr>
        <w:t>arguments ir noraidāms.</w:t>
      </w:r>
    </w:p>
    <w:p w14:paraId="2124461F" w14:textId="77777777" w:rsidR="004E4598" w:rsidRPr="00A33A33" w:rsidRDefault="004E4598" w:rsidP="008F7822">
      <w:pPr>
        <w:pStyle w:val="ATpamatteksts"/>
        <w:rPr>
          <w:lang w:val="lv-LV"/>
        </w:rPr>
      </w:pPr>
    </w:p>
    <w:p w14:paraId="389F3533" w14:textId="4B9CA224" w:rsidR="007B21B9" w:rsidRDefault="00663F27" w:rsidP="008F7822">
      <w:pPr>
        <w:pStyle w:val="ATpamatteksts"/>
        <w:rPr>
          <w:lang w:val="lv-LV"/>
        </w:rPr>
      </w:pPr>
      <w:r w:rsidRPr="00A33A33">
        <w:rPr>
          <w:lang w:val="lv-LV"/>
        </w:rPr>
        <w:t>[</w:t>
      </w:r>
      <w:r w:rsidR="00B100D2">
        <w:rPr>
          <w:lang w:val="lv-LV"/>
        </w:rPr>
        <w:t>9</w:t>
      </w:r>
      <w:r w:rsidRPr="00A33A33">
        <w:rPr>
          <w:lang w:val="lv-LV"/>
        </w:rPr>
        <w:t>]</w:t>
      </w:r>
      <w:r w:rsidR="00607040">
        <w:rPr>
          <w:lang w:val="lv-LV"/>
        </w:rPr>
        <w:t> </w:t>
      </w:r>
      <w:r w:rsidR="007B21B9">
        <w:rPr>
          <w:lang w:val="lv-LV"/>
        </w:rPr>
        <w:t xml:space="preserve">Šķīrējtiesu likuma 58.panta otrā daļa nosaka: </w:t>
      </w:r>
      <w:r w:rsidR="001B5876">
        <w:rPr>
          <w:lang w:val="lv-LV"/>
        </w:rPr>
        <w:t>„</w:t>
      </w:r>
      <w:r w:rsidR="007B21B9" w:rsidRPr="00152BC7">
        <w:rPr>
          <w:lang w:val="lv-LV"/>
        </w:rPr>
        <w:t>Ja šķīrējtiesas spriedums izpildāms Latvijā, bet netiek labprātīgi pildīts, ieinteresētā puse ir tiesīga Civilprocesa likumā noteiktajā kārtībā vērsties rajona (pilsētas) tiesā ar pieteikumu par izpildu raksta izsniegšanu pastāvīgās šķīrējtiesas sprieduma piespiedu izpildei.</w:t>
      </w:r>
      <w:r w:rsidR="007B21B9">
        <w:rPr>
          <w:lang w:val="lv-LV"/>
        </w:rPr>
        <w:t>”</w:t>
      </w:r>
    </w:p>
    <w:p w14:paraId="3B2B548E" w14:textId="46408246" w:rsidR="00856B43" w:rsidRDefault="00B04551" w:rsidP="008F7822">
      <w:pPr>
        <w:pStyle w:val="ATpamatteksts"/>
        <w:rPr>
          <w:lang w:val="lv-LV"/>
        </w:rPr>
      </w:pPr>
      <w:r>
        <w:rPr>
          <w:lang w:val="lv-LV"/>
        </w:rPr>
        <w:t xml:space="preserve">Pieteicējs uzskata, ka apgabaltiesa </w:t>
      </w:r>
      <w:r w:rsidR="00856B43">
        <w:rPr>
          <w:lang w:val="lv-LV"/>
        </w:rPr>
        <w:t xml:space="preserve">ir nepareizi interpretējusi un piemērojusi Šķīrējtiesu likuma 58.panta otro daļu, līdz ar to pieļaujot materiālo tiesību normu pārkāpumu. </w:t>
      </w:r>
      <w:r w:rsidR="00152BC7">
        <w:rPr>
          <w:lang w:val="lv-LV"/>
        </w:rPr>
        <w:t>Piespiedu izpilde esot nepieciešam</w:t>
      </w:r>
      <w:r w:rsidR="00956D74">
        <w:rPr>
          <w:lang w:val="lv-LV"/>
        </w:rPr>
        <w:t>a</w:t>
      </w:r>
      <w:r w:rsidR="00152BC7">
        <w:rPr>
          <w:lang w:val="lv-LV"/>
        </w:rPr>
        <w:t xml:space="preserve"> vienīgi tādiem šķīrējtiesas spriedumiem, </w:t>
      </w:r>
      <w:r w:rsidR="00F9348D">
        <w:rPr>
          <w:lang w:val="lv-LV"/>
        </w:rPr>
        <w:t xml:space="preserve">ar kuriem </w:t>
      </w:r>
      <w:r w:rsidR="00B90E08">
        <w:rPr>
          <w:lang w:val="lv-LV"/>
        </w:rPr>
        <w:t>tiek vērsta piedziņa uz parādnieka mantu</w:t>
      </w:r>
      <w:r w:rsidR="00F9348D">
        <w:rPr>
          <w:lang w:val="lv-LV"/>
        </w:rPr>
        <w:t>, bet nav nepieciešama šķīrējtiesas spriedumiem, ar kuriem tiek atzīts īpašuma tiesību pastāvēšanas fakts.</w:t>
      </w:r>
    </w:p>
    <w:p w14:paraId="1551FCD5" w14:textId="58CCD58A" w:rsidR="00F9348D" w:rsidRDefault="00F9348D" w:rsidP="008F7822">
      <w:pPr>
        <w:pStyle w:val="ATpamatteksts"/>
        <w:rPr>
          <w:lang w:val="lv-LV"/>
        </w:rPr>
      </w:pPr>
      <w:r>
        <w:rPr>
          <w:lang w:val="lv-LV"/>
        </w:rPr>
        <w:t xml:space="preserve">Senāts </w:t>
      </w:r>
      <w:r w:rsidR="00C87B31">
        <w:rPr>
          <w:lang w:val="lv-LV"/>
        </w:rPr>
        <w:t>var piekrist</w:t>
      </w:r>
      <w:r>
        <w:rPr>
          <w:lang w:val="lv-LV"/>
        </w:rPr>
        <w:t xml:space="preserve"> pieteicēja viedoklim, ka šķīrējtiesas spriedums var būt spēkā </w:t>
      </w:r>
      <w:r w:rsidR="00AC7183">
        <w:rPr>
          <w:lang w:val="lv-LV"/>
        </w:rPr>
        <w:t xml:space="preserve">un </w:t>
      </w:r>
      <w:r w:rsidR="002B766C">
        <w:rPr>
          <w:lang w:val="lv-LV"/>
        </w:rPr>
        <w:t xml:space="preserve">tikt </w:t>
      </w:r>
      <w:r w:rsidR="00AC7183">
        <w:rPr>
          <w:lang w:val="lv-LV"/>
        </w:rPr>
        <w:t xml:space="preserve">izpildīts </w:t>
      </w:r>
      <w:r>
        <w:rPr>
          <w:lang w:val="lv-LV"/>
        </w:rPr>
        <w:t xml:space="preserve">arī bez valsts tiesas izdota izpildu raksta. </w:t>
      </w:r>
      <w:r w:rsidR="009C3771">
        <w:rPr>
          <w:lang w:val="lv-LV"/>
        </w:rPr>
        <w:t>Piemēram</w:t>
      </w:r>
      <w:r>
        <w:rPr>
          <w:lang w:val="lv-LV"/>
        </w:rPr>
        <w:t xml:space="preserve">, ņemot vērā Šķīrējtiesu likuma 58.panta pirmajā daļā nostiprināto </w:t>
      </w:r>
      <w:r w:rsidR="009C3771">
        <w:rPr>
          <w:lang w:val="lv-LV"/>
        </w:rPr>
        <w:t xml:space="preserve">šķīrējtiesas sprieduma </w:t>
      </w:r>
      <w:r>
        <w:rPr>
          <w:lang w:val="lv-LV"/>
        </w:rPr>
        <w:t xml:space="preserve">labprātīgas izpildes principu, </w:t>
      </w:r>
      <w:r w:rsidR="009C3771">
        <w:rPr>
          <w:lang w:val="lv-LV"/>
        </w:rPr>
        <w:t>gadījumos, kad šķīrējtiesas procesa dalībnieki paši izpilda spriedumā noteiktos pienākumus</w:t>
      </w:r>
      <w:r w:rsidR="00B90E08">
        <w:rPr>
          <w:lang w:val="lv-LV"/>
        </w:rPr>
        <w:t>,</w:t>
      </w:r>
      <w:r w:rsidR="00B90E08" w:rsidRPr="00B90E08">
        <w:rPr>
          <w:lang w:val="lv-LV"/>
        </w:rPr>
        <w:t xml:space="preserve"> </w:t>
      </w:r>
      <w:r w:rsidR="00B90E08">
        <w:rPr>
          <w:lang w:val="lv-LV"/>
        </w:rPr>
        <w:t>izpildu raksts nav nepieciešams</w:t>
      </w:r>
      <w:r w:rsidR="009C3771">
        <w:rPr>
          <w:lang w:val="lv-LV"/>
        </w:rPr>
        <w:t xml:space="preserve">. Tāpat </w:t>
      </w:r>
      <w:r w:rsidR="002B766C">
        <w:rPr>
          <w:lang w:val="lv-LV"/>
        </w:rPr>
        <w:t xml:space="preserve">bez izpildu raksta </w:t>
      </w:r>
      <w:r w:rsidR="00B90E08">
        <w:rPr>
          <w:lang w:val="lv-LV"/>
        </w:rPr>
        <w:t>var</w:t>
      </w:r>
      <w:r w:rsidR="002B766C">
        <w:rPr>
          <w:lang w:val="lv-LV"/>
        </w:rPr>
        <w:t xml:space="preserve"> iztikt</w:t>
      </w:r>
      <w:r w:rsidR="009C3771">
        <w:rPr>
          <w:lang w:val="lv-LV"/>
        </w:rPr>
        <w:t xml:space="preserve"> gadījumos, kad šķīrējtiesas spriedumā sniegts atzinums par līguma </w:t>
      </w:r>
      <w:r w:rsidR="00B90E08">
        <w:rPr>
          <w:lang w:val="lv-LV"/>
        </w:rPr>
        <w:t xml:space="preserve">interpretāciju, </w:t>
      </w:r>
      <w:r w:rsidR="00830D39">
        <w:rPr>
          <w:lang w:val="lv-LV"/>
        </w:rPr>
        <w:t>faktiskajiem apstākļiem</w:t>
      </w:r>
      <w:r w:rsidR="00B90E08">
        <w:rPr>
          <w:lang w:val="lv-LV"/>
        </w:rPr>
        <w:t xml:space="preserve"> vai saistību saturu</w:t>
      </w:r>
      <w:r w:rsidR="009C3771">
        <w:rPr>
          <w:lang w:val="lv-LV"/>
        </w:rPr>
        <w:t xml:space="preserve">, un šāda sprieduma izpildei nav nepieciešamas </w:t>
      </w:r>
      <w:r w:rsidR="002B766C">
        <w:rPr>
          <w:lang w:val="lv-LV"/>
        </w:rPr>
        <w:t>jebkādas</w:t>
      </w:r>
      <w:r w:rsidR="009C3771">
        <w:rPr>
          <w:lang w:val="lv-LV"/>
        </w:rPr>
        <w:t xml:space="preserve"> izpildu darbības vai valsts piespiedu mehānisma izmantošana. Tomēr minētie apsvērumi nav attiecināmi </w:t>
      </w:r>
      <w:r w:rsidR="001E3C5D">
        <w:rPr>
          <w:lang w:val="lv-LV"/>
        </w:rPr>
        <w:t>un piemērojami izskatāmajā lietā</w:t>
      </w:r>
      <w:r w:rsidR="009C3771">
        <w:rPr>
          <w:lang w:val="lv-LV"/>
        </w:rPr>
        <w:t>.</w:t>
      </w:r>
    </w:p>
    <w:p w14:paraId="22754A62" w14:textId="55AE20E5" w:rsidR="002B766C" w:rsidRDefault="00B90E08" w:rsidP="008F7822">
      <w:pPr>
        <w:pStyle w:val="ATpamatteksts"/>
        <w:rPr>
          <w:lang w:val="lv-LV"/>
        </w:rPr>
      </w:pPr>
      <w:r>
        <w:rPr>
          <w:lang w:val="lv-LV"/>
        </w:rPr>
        <w:t>K</w:t>
      </w:r>
      <w:r w:rsidR="002B766C">
        <w:rPr>
          <w:lang w:val="lv-LV"/>
        </w:rPr>
        <w:t xml:space="preserve">asācijas sūdzībā nepamatoti veidots nošķīrums starp šķīrējtiesas </w:t>
      </w:r>
      <w:r w:rsidR="001B5876">
        <w:rPr>
          <w:lang w:val="lv-LV"/>
        </w:rPr>
        <w:t>„</w:t>
      </w:r>
      <w:r w:rsidR="002B766C">
        <w:rPr>
          <w:lang w:val="lv-LV"/>
        </w:rPr>
        <w:t xml:space="preserve">piedziņas spriedumiem” un </w:t>
      </w:r>
      <w:r w:rsidR="001B5876">
        <w:rPr>
          <w:lang w:val="lv-LV"/>
        </w:rPr>
        <w:t>„</w:t>
      </w:r>
      <w:r w:rsidR="002B766C">
        <w:rPr>
          <w:lang w:val="lv-LV"/>
        </w:rPr>
        <w:t>atzīšanas spriedumiem”. Normatīvie akti šādu nošķīrumu neparedz, un neparedz arī atšķirīgu tiesisko kārtību šādu spriedumu piespiedu izpildei. Atbilstoši Šķīrējtiesu likuma 58.panta otrajai daļai vienīgais nošķīrums pastāv starp tādiem šķīrējtiesas spriedumiem, kuri tiek izpildīti labprātīgi, un tādiem šķīrējtiesas spriedumiem, kuriem nepieciešama piespiedu izpilde.</w:t>
      </w:r>
    </w:p>
    <w:p w14:paraId="4DC8FDC6" w14:textId="309BD00D" w:rsidR="002B766C" w:rsidRDefault="00C87B31" w:rsidP="008F7822">
      <w:pPr>
        <w:pStyle w:val="ATpamatteksts"/>
        <w:rPr>
          <w:lang w:val="lv-LV"/>
        </w:rPr>
      </w:pPr>
      <w:r>
        <w:rPr>
          <w:lang w:val="lv-LV"/>
        </w:rPr>
        <w:t>Šķīrējtiesas sprieduma labprātīga izpilde nozīmē, ka lietas dalībnieki paši veic visas nepieciešamās darbības</w:t>
      </w:r>
      <w:r w:rsidR="00AB0AC4">
        <w:rPr>
          <w:lang w:val="lv-LV"/>
        </w:rPr>
        <w:t xml:space="preserve"> </w:t>
      </w:r>
      <w:r w:rsidR="00C46EA2">
        <w:rPr>
          <w:lang w:val="lv-LV"/>
        </w:rPr>
        <w:t xml:space="preserve">sprieduma izpildei </w:t>
      </w:r>
      <w:r w:rsidR="00AB0AC4">
        <w:rPr>
          <w:lang w:val="lv-LV"/>
        </w:rPr>
        <w:t xml:space="preserve">– sagatavo dokumentus, tos paraksta un </w:t>
      </w:r>
      <w:r w:rsidR="002B766C">
        <w:rPr>
          <w:lang w:val="lv-LV"/>
        </w:rPr>
        <w:t xml:space="preserve">nepieciešamības gadījumā </w:t>
      </w:r>
      <w:r w:rsidR="00AB0AC4">
        <w:rPr>
          <w:lang w:val="lv-LV"/>
        </w:rPr>
        <w:t xml:space="preserve">iesniedz </w:t>
      </w:r>
      <w:r w:rsidR="00B90E08">
        <w:rPr>
          <w:lang w:val="lv-LV"/>
        </w:rPr>
        <w:t xml:space="preserve">tos </w:t>
      </w:r>
      <w:r w:rsidR="00AB0AC4">
        <w:rPr>
          <w:lang w:val="lv-LV"/>
        </w:rPr>
        <w:t>reģistrēšanai kompetentajā iestādē</w:t>
      </w:r>
      <w:r>
        <w:rPr>
          <w:lang w:val="lv-LV"/>
        </w:rPr>
        <w:t xml:space="preserve">. Apgabaltiesa spriedumā ir konstatējusi, ka </w:t>
      </w:r>
      <w:r w:rsidRPr="00F35923">
        <w:rPr>
          <w:lang w:val="lv-LV"/>
        </w:rPr>
        <w:t>pieteicējs nevarēja iegūt kuģa īpašuma</w:t>
      </w:r>
      <w:r>
        <w:rPr>
          <w:lang w:val="lv-LV"/>
        </w:rPr>
        <w:t xml:space="preserve"> </w:t>
      </w:r>
      <w:r w:rsidRPr="00F35923">
        <w:rPr>
          <w:lang w:val="lv-LV"/>
        </w:rPr>
        <w:t>tiesību reģistrācijai nepieciešamos dokumentus</w:t>
      </w:r>
      <w:r>
        <w:rPr>
          <w:lang w:val="lv-LV"/>
        </w:rPr>
        <w:t>, jo</w:t>
      </w:r>
      <w:r w:rsidRPr="00C87B31">
        <w:rPr>
          <w:lang w:val="lv-LV"/>
        </w:rPr>
        <w:t xml:space="preserve"> </w:t>
      </w:r>
      <w:r w:rsidRPr="00F35923">
        <w:rPr>
          <w:lang w:val="lv-LV"/>
        </w:rPr>
        <w:t>otra līgumslēdzēja puse</w:t>
      </w:r>
      <w:r>
        <w:rPr>
          <w:lang w:val="lv-LV"/>
        </w:rPr>
        <w:t xml:space="preserve"> </w:t>
      </w:r>
      <w:r w:rsidRPr="00F35923">
        <w:rPr>
          <w:lang w:val="lv-LV"/>
        </w:rPr>
        <w:t>labprātī</w:t>
      </w:r>
      <w:r>
        <w:rPr>
          <w:lang w:val="lv-LV"/>
        </w:rPr>
        <w:t xml:space="preserve">gi nepildīja līguma </w:t>
      </w:r>
      <w:r w:rsidR="001B5876">
        <w:rPr>
          <w:lang w:val="lv-LV"/>
        </w:rPr>
        <w:t xml:space="preserve">noteikumus </w:t>
      </w:r>
      <w:r>
        <w:rPr>
          <w:lang w:val="lv-LV"/>
        </w:rPr>
        <w:t>(</w:t>
      </w:r>
      <w:r w:rsidR="001745DB">
        <w:rPr>
          <w:i/>
          <w:lang w:val="lv-LV"/>
        </w:rPr>
        <w:t>a</w:t>
      </w:r>
      <w:r w:rsidR="007B21B9" w:rsidRPr="00C46EA2">
        <w:rPr>
          <w:i/>
          <w:lang w:val="lv-LV"/>
        </w:rPr>
        <w:t>pgabaltiesas s</w:t>
      </w:r>
      <w:r w:rsidRPr="007B21B9">
        <w:rPr>
          <w:i/>
          <w:lang w:val="lv-LV"/>
        </w:rPr>
        <w:t>prieduma</w:t>
      </w:r>
      <w:r w:rsidRPr="00C56421">
        <w:rPr>
          <w:i/>
          <w:lang w:val="lv-LV"/>
        </w:rPr>
        <w:t xml:space="preserve"> 19.punkts</w:t>
      </w:r>
      <w:r>
        <w:rPr>
          <w:lang w:val="lv-LV"/>
        </w:rPr>
        <w:t xml:space="preserve">). Tāpat no lietas materiāliem izriet, ka otra līgumslēdzēja puse nav </w:t>
      </w:r>
      <w:r w:rsidR="001B5876">
        <w:rPr>
          <w:lang w:val="lv-LV"/>
        </w:rPr>
        <w:t xml:space="preserve">veikusi </w:t>
      </w:r>
      <w:r>
        <w:rPr>
          <w:lang w:val="lv-LV"/>
        </w:rPr>
        <w:t>šķīrējtiesas sprieduma labprātīgai izpildei</w:t>
      </w:r>
      <w:r w:rsidR="00C46EA2">
        <w:rPr>
          <w:lang w:val="lv-LV"/>
        </w:rPr>
        <w:t xml:space="preserve"> nepieciešamās darbības</w:t>
      </w:r>
      <w:r>
        <w:rPr>
          <w:lang w:val="lv-LV"/>
        </w:rPr>
        <w:t xml:space="preserve">. </w:t>
      </w:r>
      <w:r w:rsidR="002B766C">
        <w:rPr>
          <w:lang w:val="lv-LV"/>
        </w:rPr>
        <w:t xml:space="preserve">Līdz ar to </w:t>
      </w:r>
      <w:r w:rsidR="00A46F4C">
        <w:rPr>
          <w:lang w:val="lv-LV"/>
        </w:rPr>
        <w:t xml:space="preserve">konkrētajā lietā </w:t>
      </w:r>
      <w:r w:rsidR="002B766C">
        <w:rPr>
          <w:lang w:val="lv-LV"/>
        </w:rPr>
        <w:t>šķīrējtiesas spriedums labprātīgi izpild</w:t>
      </w:r>
      <w:r w:rsidR="00B90E08">
        <w:rPr>
          <w:lang w:val="lv-LV"/>
        </w:rPr>
        <w:t>īts netika.</w:t>
      </w:r>
    </w:p>
    <w:p w14:paraId="60C4F10C" w14:textId="18150EEA" w:rsidR="00C87B31" w:rsidRDefault="00C87B31" w:rsidP="008F7822">
      <w:pPr>
        <w:pStyle w:val="ATpamatteksts"/>
        <w:rPr>
          <w:lang w:val="lv-LV"/>
        </w:rPr>
      </w:pPr>
      <w:r>
        <w:rPr>
          <w:lang w:val="lv-LV"/>
        </w:rPr>
        <w:t>Apgabaltiesa atzina</w:t>
      </w:r>
      <w:r w:rsidRPr="00C87B31">
        <w:rPr>
          <w:lang w:val="lv-LV"/>
        </w:rPr>
        <w:t>, ka jēdziens „šķīrējtiesas sprieduma</w:t>
      </w:r>
      <w:r>
        <w:rPr>
          <w:lang w:val="lv-LV"/>
        </w:rPr>
        <w:t xml:space="preserve"> </w:t>
      </w:r>
      <w:r w:rsidRPr="00C87B31">
        <w:rPr>
          <w:lang w:val="lv-LV"/>
        </w:rPr>
        <w:t>piespiedu izpilde” nevar tikt interpretēts šauri, to attiecinot tikai uz piespriešanas</w:t>
      </w:r>
      <w:r>
        <w:rPr>
          <w:lang w:val="lv-LV"/>
        </w:rPr>
        <w:t xml:space="preserve"> </w:t>
      </w:r>
      <w:r w:rsidRPr="00C87B31">
        <w:rPr>
          <w:lang w:val="lv-LV"/>
        </w:rPr>
        <w:t>prasībām. Attiecīga šķīrējtiesas sprieduma valstiska atzīšana ir nepieciešama visos</w:t>
      </w:r>
      <w:r>
        <w:rPr>
          <w:lang w:val="lv-LV"/>
        </w:rPr>
        <w:t xml:space="preserve"> </w:t>
      </w:r>
      <w:r w:rsidRPr="00C87B31">
        <w:rPr>
          <w:lang w:val="lv-LV"/>
        </w:rPr>
        <w:t xml:space="preserve">gadījumos, kad persona vēlas </w:t>
      </w:r>
      <w:r w:rsidR="00233405">
        <w:rPr>
          <w:lang w:val="lv-LV"/>
        </w:rPr>
        <w:t>īstenot</w:t>
      </w:r>
      <w:r w:rsidR="00233405" w:rsidRPr="00C87B31">
        <w:rPr>
          <w:lang w:val="lv-LV"/>
        </w:rPr>
        <w:t xml:space="preserve"> </w:t>
      </w:r>
      <w:r w:rsidRPr="00C87B31">
        <w:rPr>
          <w:lang w:val="lv-LV"/>
        </w:rPr>
        <w:t>ar šķīrējtiesas spriedumu atzītās tiesības,</w:t>
      </w:r>
      <w:r>
        <w:rPr>
          <w:lang w:val="lv-LV"/>
        </w:rPr>
        <w:t xml:space="preserve"> </w:t>
      </w:r>
      <w:r w:rsidRPr="00C87B31">
        <w:rPr>
          <w:lang w:val="lv-LV"/>
        </w:rPr>
        <w:t>tostarp reģistrējot savas īpašuma tiesības valsts reģistrā, kam piešķirta publiska</w:t>
      </w:r>
      <w:r>
        <w:rPr>
          <w:lang w:val="lv-LV"/>
        </w:rPr>
        <w:t xml:space="preserve"> </w:t>
      </w:r>
      <w:r w:rsidRPr="00C87B31">
        <w:rPr>
          <w:lang w:val="lv-LV"/>
        </w:rPr>
        <w:t>ticamība</w:t>
      </w:r>
      <w:r>
        <w:rPr>
          <w:lang w:val="lv-LV"/>
        </w:rPr>
        <w:t xml:space="preserve"> (</w:t>
      </w:r>
      <w:r w:rsidR="001745DB">
        <w:rPr>
          <w:i/>
          <w:lang w:val="lv-LV"/>
        </w:rPr>
        <w:t>a</w:t>
      </w:r>
      <w:r w:rsidR="007B21B9" w:rsidRPr="00372A1C">
        <w:rPr>
          <w:i/>
          <w:lang w:val="lv-LV"/>
        </w:rPr>
        <w:t>pgabaltiesas s</w:t>
      </w:r>
      <w:r w:rsidR="007B21B9" w:rsidRPr="007B21B9">
        <w:rPr>
          <w:i/>
          <w:lang w:val="lv-LV"/>
        </w:rPr>
        <w:t>prieduma</w:t>
      </w:r>
      <w:r w:rsidR="007B21B9" w:rsidRPr="00C56421">
        <w:rPr>
          <w:i/>
          <w:lang w:val="lv-LV"/>
        </w:rPr>
        <w:t xml:space="preserve"> </w:t>
      </w:r>
      <w:r w:rsidRPr="00C56421">
        <w:rPr>
          <w:i/>
          <w:lang w:val="lv-LV"/>
        </w:rPr>
        <w:t>21.punkts</w:t>
      </w:r>
      <w:r>
        <w:rPr>
          <w:lang w:val="lv-LV"/>
        </w:rPr>
        <w:t>)</w:t>
      </w:r>
      <w:r w:rsidRPr="00C87B31">
        <w:rPr>
          <w:lang w:val="lv-LV"/>
        </w:rPr>
        <w:t>.</w:t>
      </w:r>
      <w:r w:rsidR="00AB0AC4" w:rsidRPr="00AB0AC4">
        <w:rPr>
          <w:lang w:val="lv-LV"/>
        </w:rPr>
        <w:t xml:space="preserve"> </w:t>
      </w:r>
      <w:r w:rsidR="00AB0AC4">
        <w:rPr>
          <w:lang w:val="lv-LV"/>
        </w:rPr>
        <w:t>Konstatējot, ka šķīrējtiesas spriedums nav izpildīts labprātīgi, apgabaltiesa ir nonākusi pie Šķīrējtiesu likuma 58.panta otrajai daļai atbilstoša slēdziena, ka šķīrējtiesas spriedumam nepieciešama piespiedu izpilde</w:t>
      </w:r>
      <w:r w:rsidR="007B21B9">
        <w:rPr>
          <w:lang w:val="lv-LV"/>
        </w:rPr>
        <w:t>.</w:t>
      </w:r>
      <w:r w:rsidR="00F8055E">
        <w:rPr>
          <w:lang w:val="lv-LV"/>
        </w:rPr>
        <w:t xml:space="preserve"> </w:t>
      </w:r>
      <w:r w:rsidR="007B21B9">
        <w:rPr>
          <w:lang w:val="lv-LV"/>
        </w:rPr>
        <w:t>Piespiedu izpilde</w:t>
      </w:r>
      <w:r w:rsidR="00AB0AC4">
        <w:rPr>
          <w:lang w:val="lv-LV"/>
        </w:rPr>
        <w:t xml:space="preserve"> </w:t>
      </w:r>
      <w:r w:rsidR="00807B12">
        <w:rPr>
          <w:lang w:val="lv-LV"/>
        </w:rPr>
        <w:t>īstenojama</w:t>
      </w:r>
      <w:r w:rsidR="00AB0AC4">
        <w:rPr>
          <w:lang w:val="lv-LV"/>
        </w:rPr>
        <w:t xml:space="preserve"> Šķīrējtiesu likuma un Civilprocesa likuma noteiktajā kārtībā, </w:t>
      </w:r>
      <w:r w:rsidR="002B766C">
        <w:rPr>
          <w:lang w:val="lv-LV"/>
        </w:rPr>
        <w:t>nevis administratīvajā procesā.</w:t>
      </w:r>
    </w:p>
    <w:p w14:paraId="569588A5" w14:textId="5B289B2E" w:rsidR="002B766C" w:rsidRDefault="002B766C" w:rsidP="008F7822">
      <w:pPr>
        <w:pStyle w:val="ATpamatteksts"/>
        <w:rPr>
          <w:lang w:val="lv-LV"/>
        </w:rPr>
      </w:pPr>
      <w:r>
        <w:rPr>
          <w:lang w:val="lv-LV"/>
        </w:rPr>
        <w:t xml:space="preserve">Senāts uzsver, ka administratīvais process nav </w:t>
      </w:r>
      <w:r w:rsidR="00807B12">
        <w:rPr>
          <w:lang w:val="lv-LV"/>
        </w:rPr>
        <w:t xml:space="preserve">risinājums, lai apietu normatīvajos aktos noteikto šķīrējtiesas spriedumu piespiedu izpildes kārtību. Šķīrējtiesas spriedumu piespiedu izpilde ir īstenojama Šķīrējtiesu likuma un Civilprocesa likuma </w:t>
      </w:r>
      <w:r w:rsidR="00C46EA2">
        <w:rPr>
          <w:lang w:val="lv-LV"/>
        </w:rPr>
        <w:t xml:space="preserve">66.nodaļas </w:t>
      </w:r>
      <w:r w:rsidR="00807B12">
        <w:rPr>
          <w:lang w:val="lv-LV"/>
        </w:rPr>
        <w:t>noteiktajā kārtībā</w:t>
      </w:r>
      <w:r w:rsidR="004F583D">
        <w:rPr>
          <w:lang w:val="lv-LV"/>
        </w:rPr>
        <w:t>. Valsts pārvaldes iestādei nav tiesiska pamata izdot administratīvo aktu vai veikt ierakstus publiskajos reģistros</w:t>
      </w:r>
      <w:r w:rsidR="00233405">
        <w:rPr>
          <w:lang w:val="lv-LV"/>
        </w:rPr>
        <w:t>,</w:t>
      </w:r>
      <w:r w:rsidR="004F583D">
        <w:rPr>
          <w:lang w:val="lv-LV"/>
        </w:rPr>
        <w:t xml:space="preserve"> pamatojoties uz šķīrējtiesas spriedumiem, kuriem nav izsniegts izpildu raksts.</w:t>
      </w:r>
    </w:p>
    <w:p w14:paraId="273C66D3" w14:textId="3BF05663" w:rsidR="00FE1898" w:rsidRPr="00A33A33" w:rsidRDefault="00FE1898" w:rsidP="008F7822">
      <w:pPr>
        <w:pStyle w:val="ATpamatteksts"/>
        <w:rPr>
          <w:lang w:val="lv-LV"/>
        </w:rPr>
      </w:pPr>
    </w:p>
    <w:p w14:paraId="61390A1A" w14:textId="3D4997EC" w:rsidR="002B32D8" w:rsidRPr="00A33A33" w:rsidRDefault="009C1C93" w:rsidP="008F7822">
      <w:pPr>
        <w:pStyle w:val="ATpamatteksts"/>
        <w:rPr>
          <w:lang w:val="lv-LV"/>
        </w:rPr>
      </w:pPr>
      <w:bookmarkStart w:id="8" w:name="_Hlk67929878"/>
      <w:r w:rsidRPr="00A33A33">
        <w:rPr>
          <w:lang w:val="lv-LV"/>
        </w:rPr>
        <w:t>[</w:t>
      </w:r>
      <w:r w:rsidR="00633789">
        <w:rPr>
          <w:lang w:val="lv-LV"/>
        </w:rPr>
        <w:t>10</w:t>
      </w:r>
      <w:r w:rsidRPr="00A33A33">
        <w:rPr>
          <w:lang w:val="lv-LV"/>
        </w:rPr>
        <w:t>]</w:t>
      </w:r>
      <w:r w:rsidR="00607040">
        <w:rPr>
          <w:lang w:val="lv-LV"/>
        </w:rPr>
        <w:t> </w:t>
      </w:r>
      <w:r w:rsidR="00A1268D" w:rsidRPr="00A33A33">
        <w:rPr>
          <w:lang w:val="lv-LV"/>
        </w:rPr>
        <w:t>J</w:t>
      </w:r>
      <w:r w:rsidR="0032424B" w:rsidRPr="00A33A33">
        <w:rPr>
          <w:lang w:val="lv-LV"/>
        </w:rPr>
        <w:t>ū</w:t>
      </w:r>
      <w:r w:rsidR="00F11F80">
        <w:rPr>
          <w:lang w:val="lv-LV"/>
        </w:rPr>
        <w:t>r</w:t>
      </w:r>
      <w:r w:rsidR="00A1268D" w:rsidRPr="00A33A33">
        <w:rPr>
          <w:lang w:val="lv-LV"/>
        </w:rPr>
        <w:t>as kodeksa</w:t>
      </w:r>
      <w:bookmarkEnd w:id="8"/>
      <w:r w:rsidR="00A1268D" w:rsidRPr="00A33A33">
        <w:rPr>
          <w:lang w:val="lv-LV"/>
        </w:rPr>
        <w:t xml:space="preserve"> </w:t>
      </w:r>
      <w:r w:rsidR="002B32D8" w:rsidRPr="00A33A33">
        <w:rPr>
          <w:lang w:val="lv-LV"/>
        </w:rPr>
        <w:t>16.pant</w:t>
      </w:r>
      <w:r w:rsidR="00A1268D" w:rsidRPr="00A33A33">
        <w:rPr>
          <w:lang w:val="lv-LV"/>
        </w:rPr>
        <w:t>a</w:t>
      </w:r>
      <w:r w:rsidR="002B32D8" w:rsidRPr="00A33A33">
        <w:rPr>
          <w:lang w:val="lv-LV"/>
        </w:rPr>
        <w:t xml:space="preserve"> </w:t>
      </w:r>
      <w:r w:rsidR="00A1268D" w:rsidRPr="00A33A33">
        <w:rPr>
          <w:lang w:val="lv-LV"/>
        </w:rPr>
        <w:t>otrās daļas 3.punkts noteic, ka p</w:t>
      </w:r>
      <w:r w:rsidR="002B32D8" w:rsidRPr="00A33A33">
        <w:rPr>
          <w:lang w:val="lv-LV"/>
        </w:rPr>
        <w:t>amats īpašuma tiesību iegūšanai uz kuģi ir</w:t>
      </w:r>
      <w:r w:rsidR="00A1268D" w:rsidRPr="00A33A33">
        <w:rPr>
          <w:lang w:val="lv-LV"/>
        </w:rPr>
        <w:t xml:space="preserve"> </w:t>
      </w:r>
      <w:r w:rsidR="002B32D8" w:rsidRPr="00A33A33">
        <w:rPr>
          <w:lang w:val="lv-LV"/>
        </w:rPr>
        <w:t xml:space="preserve">likumīgā spēkā stājies </w:t>
      </w:r>
      <w:r w:rsidR="002B32D8" w:rsidRPr="0084352F">
        <w:rPr>
          <w:lang w:val="lv-LV"/>
        </w:rPr>
        <w:t>tiesas nolēmums</w:t>
      </w:r>
      <w:r w:rsidR="002B32D8" w:rsidRPr="00A33A33">
        <w:rPr>
          <w:lang w:val="lv-LV"/>
        </w:rPr>
        <w:t>, ar kuru ieguvējam (arī personai, kura pati uzbūvējusi kuģi) atzītas īpašuma tiesības</w:t>
      </w:r>
      <w:r w:rsidR="00A1268D" w:rsidRPr="00A33A33">
        <w:rPr>
          <w:lang w:val="lv-LV"/>
        </w:rPr>
        <w:t>.</w:t>
      </w:r>
    </w:p>
    <w:p w14:paraId="37118188" w14:textId="7AE9E63E" w:rsidR="007B21B9" w:rsidRDefault="007B21B9" w:rsidP="008F7822">
      <w:pPr>
        <w:pStyle w:val="ATpamatteksts"/>
        <w:rPr>
          <w:lang w:val="lv-LV"/>
        </w:rPr>
      </w:pPr>
      <w:r>
        <w:rPr>
          <w:lang w:val="lv-LV"/>
        </w:rPr>
        <w:t xml:space="preserve">Kasācijas sūdzībā pausts viedoklis, ka </w:t>
      </w:r>
      <w:r w:rsidRPr="00A33A33">
        <w:rPr>
          <w:lang w:val="lv-LV"/>
        </w:rPr>
        <w:t>Jū</w:t>
      </w:r>
      <w:r>
        <w:rPr>
          <w:lang w:val="lv-LV"/>
        </w:rPr>
        <w:t>r</w:t>
      </w:r>
      <w:r w:rsidRPr="00A33A33">
        <w:rPr>
          <w:lang w:val="lv-LV"/>
        </w:rPr>
        <w:t>as kodeksa 16.panta otrās daļas 3.punkts</w:t>
      </w:r>
      <w:r>
        <w:rPr>
          <w:lang w:val="lv-LV"/>
        </w:rPr>
        <w:t xml:space="preserve"> interpretējams tādējādi, ka ar vārdiem </w:t>
      </w:r>
      <w:r w:rsidR="00BE7690">
        <w:rPr>
          <w:lang w:val="lv-LV"/>
        </w:rPr>
        <w:t>„</w:t>
      </w:r>
      <w:r>
        <w:rPr>
          <w:lang w:val="lv-LV"/>
        </w:rPr>
        <w:t>tiesas nolēmums” saprotams ne vien valsts tiesas nolēmums, bet arī šķīrējtiesas nolēmums.</w:t>
      </w:r>
    </w:p>
    <w:p w14:paraId="4ADD51E9" w14:textId="7A32E469" w:rsidR="003362BB" w:rsidRDefault="00782B44" w:rsidP="008F7822">
      <w:pPr>
        <w:pStyle w:val="ATpamatteksts"/>
        <w:rPr>
          <w:lang w:val="lv-LV"/>
        </w:rPr>
      </w:pPr>
      <w:r>
        <w:rPr>
          <w:lang w:val="lv-LV"/>
        </w:rPr>
        <w:t>Senāts konstatē, ka v</w:t>
      </w:r>
      <w:r w:rsidR="00C77DF2">
        <w:rPr>
          <w:lang w:val="lv-LV"/>
        </w:rPr>
        <w:t>airākās Jūras kodeksa norm</w:t>
      </w:r>
      <w:r w:rsidR="00FF08B6">
        <w:rPr>
          <w:lang w:val="lv-LV"/>
        </w:rPr>
        <w:t>ās vienlaikus minēta gan tiesa, gan šķīrējtiesa</w:t>
      </w:r>
      <w:r w:rsidR="00C77DF2">
        <w:rPr>
          <w:lang w:val="lv-LV"/>
        </w:rPr>
        <w:t xml:space="preserve">. </w:t>
      </w:r>
      <w:r w:rsidR="00FF08B6">
        <w:rPr>
          <w:lang w:val="lv-LV"/>
        </w:rPr>
        <w:t>Piemēram, Jūras kodeksa 53.panta ceturtajā daļā, 54.panta pirmajā un trešajā daļā, 164.pantā, 250.panta otrajā daļā, 253.panta pirmajā daļā un 264.pantā lietoti abi termini. Visās minētajās norm</w:t>
      </w:r>
      <w:r w:rsidR="00DA310E">
        <w:rPr>
          <w:lang w:val="lv-LV"/>
        </w:rPr>
        <w:t>ās</w:t>
      </w:r>
      <w:r w:rsidR="00FF08B6">
        <w:rPr>
          <w:lang w:val="lv-LV"/>
        </w:rPr>
        <w:t xml:space="preserve"> tiesa un šķīrējtiesa </w:t>
      </w:r>
      <w:r w:rsidR="000E5A19">
        <w:rPr>
          <w:lang w:val="lv-LV"/>
        </w:rPr>
        <w:t>norādītas</w:t>
      </w:r>
      <w:r w:rsidR="00FF08B6">
        <w:rPr>
          <w:lang w:val="lv-LV"/>
        </w:rPr>
        <w:t xml:space="preserve"> kā alternatīvi strīdu risināšanas mehānismi</w:t>
      </w:r>
      <w:r w:rsidR="00365E54">
        <w:rPr>
          <w:lang w:val="lv-LV"/>
        </w:rPr>
        <w:t xml:space="preserve">, </w:t>
      </w:r>
      <w:r w:rsidR="000E5A19">
        <w:rPr>
          <w:lang w:val="lv-LV"/>
        </w:rPr>
        <w:t>kuru izvēle atkarīga</w:t>
      </w:r>
      <w:r w:rsidR="00365E54">
        <w:rPr>
          <w:lang w:val="lv-LV"/>
        </w:rPr>
        <w:t xml:space="preserve"> no pušu vienošanās par strīdu risināšanas kārtību</w:t>
      </w:r>
      <w:r w:rsidR="00FF08B6">
        <w:rPr>
          <w:lang w:val="lv-LV"/>
        </w:rPr>
        <w:t>. Apstāklis</w:t>
      </w:r>
      <w:r w:rsidR="00C77DF2">
        <w:rPr>
          <w:lang w:val="lv-LV"/>
        </w:rPr>
        <w:t xml:space="preserve">, ka likumdevējs normatīvajā aktā lietojis abus terminus, norāda </w:t>
      </w:r>
      <w:r w:rsidR="000E5A19">
        <w:rPr>
          <w:lang w:val="lv-LV"/>
        </w:rPr>
        <w:t xml:space="preserve">arī </w:t>
      </w:r>
      <w:r w:rsidR="00C77DF2">
        <w:rPr>
          <w:lang w:val="lv-LV"/>
        </w:rPr>
        <w:t xml:space="preserve">uz </w:t>
      </w:r>
      <w:r w:rsidR="00FF08B6">
        <w:rPr>
          <w:lang w:val="lv-LV"/>
        </w:rPr>
        <w:t>šo jēdzienu</w:t>
      </w:r>
      <w:r w:rsidR="00C77DF2">
        <w:rPr>
          <w:lang w:val="lv-LV"/>
        </w:rPr>
        <w:t xml:space="preserve"> atšķirīgo saturu. </w:t>
      </w:r>
    </w:p>
    <w:p w14:paraId="1930605B" w14:textId="59736FCD" w:rsidR="00E275B0" w:rsidRDefault="00DA310E" w:rsidP="008F7822">
      <w:pPr>
        <w:pStyle w:val="ATpamatteksts"/>
        <w:rPr>
          <w:lang w:val="lv-LV"/>
        </w:rPr>
      </w:pPr>
      <w:r>
        <w:rPr>
          <w:lang w:val="lv-LV"/>
        </w:rPr>
        <w:t xml:space="preserve">Savukārt </w:t>
      </w:r>
      <w:r w:rsidRPr="00A33A33">
        <w:rPr>
          <w:lang w:val="lv-LV"/>
        </w:rPr>
        <w:t>Jū</w:t>
      </w:r>
      <w:r>
        <w:rPr>
          <w:lang w:val="lv-LV"/>
        </w:rPr>
        <w:t>r</w:t>
      </w:r>
      <w:r w:rsidRPr="00A33A33">
        <w:rPr>
          <w:lang w:val="lv-LV"/>
        </w:rPr>
        <w:t xml:space="preserve">as kodeksa 16.panta </w:t>
      </w:r>
      <w:r>
        <w:rPr>
          <w:lang w:val="lv-LV"/>
        </w:rPr>
        <w:t xml:space="preserve">otrās daļas 3.punktā, kā arī citās normās, piemēram, 17.panta pirmajā daļā, 24.panta pirmajā daļā, </w:t>
      </w:r>
      <w:r w:rsidR="00365E54">
        <w:rPr>
          <w:lang w:val="lv-LV"/>
        </w:rPr>
        <w:t>47.panta otrajā daļā, 49.panta pirmajā daļā, 51.panta pirmajā daļā u.c. normās, likumdevējs ir lietojis vienīgi tiesas jēdzienu. Senāts norāda, ka šo normu vienojošā pazīme ir tā, ka tās regulē tieši izpildāmas darbības, piemēram, īpašuma tiesību pāreju v</w:t>
      </w:r>
      <w:r w:rsidR="001745DB">
        <w:rPr>
          <w:lang w:val="lv-LV"/>
        </w:rPr>
        <w:t>ai aresta</w:t>
      </w:r>
      <w:r w:rsidR="00365E54">
        <w:rPr>
          <w:lang w:val="lv-LV"/>
        </w:rPr>
        <w:t xml:space="preserve"> piemērošanu kuģim. Tādējādi visos gadījumos, kad Jūras kodeksā regulēta</w:t>
      </w:r>
      <w:r w:rsidR="00572BC8">
        <w:rPr>
          <w:lang w:val="lv-LV"/>
        </w:rPr>
        <w:t>s</w:t>
      </w:r>
      <w:r w:rsidR="00365E54">
        <w:rPr>
          <w:lang w:val="lv-LV"/>
        </w:rPr>
        <w:t xml:space="preserve"> darbības, kas īstenojamas ar valsts piespiedu mehānisma </w:t>
      </w:r>
      <w:r w:rsidR="000E5A19">
        <w:rPr>
          <w:lang w:val="lv-LV"/>
        </w:rPr>
        <w:t>palīdzību</w:t>
      </w:r>
      <w:r w:rsidR="00365E54">
        <w:rPr>
          <w:lang w:val="lv-LV"/>
        </w:rPr>
        <w:t xml:space="preserve">, likumdevējs šādas tiesības </w:t>
      </w:r>
      <w:r w:rsidR="000E5A19">
        <w:rPr>
          <w:lang w:val="lv-LV"/>
        </w:rPr>
        <w:t>rezervējis valsts tiesu sistēmai piederīgām institūcijām.</w:t>
      </w:r>
    </w:p>
    <w:p w14:paraId="36A03C5E" w14:textId="2C4C76F1" w:rsidR="000E5A19" w:rsidRDefault="005A3E55" w:rsidP="008F7822">
      <w:pPr>
        <w:pStyle w:val="ATpamatteksts"/>
        <w:rPr>
          <w:lang w:val="lv-LV"/>
        </w:rPr>
      </w:pPr>
      <w:r>
        <w:rPr>
          <w:lang w:val="lv-LV"/>
        </w:rPr>
        <w:t>Arī iepazīstoties ar Jūras kodeksa likumprojekta izstrādes materiāliem, Senāts nesaskata nekādas norādes, ka likumdevējs tiesas jēdzienu būtu lietojis paplašināti, ar to saprotot arī šķīrējtiesas</w:t>
      </w:r>
      <w:r w:rsidR="004F118A">
        <w:rPr>
          <w:lang w:val="lv-LV"/>
        </w:rPr>
        <w:t xml:space="preserve"> vai to taisītos nolēmumus</w:t>
      </w:r>
      <w:r>
        <w:rPr>
          <w:lang w:val="lv-LV"/>
        </w:rPr>
        <w:t xml:space="preserve"> (</w:t>
      </w:r>
      <w:r w:rsidRPr="00C46EA2">
        <w:rPr>
          <w:i/>
          <w:lang w:val="lv-LV"/>
        </w:rPr>
        <w:t xml:space="preserve">7.Saeimas likumprojekta Nr. 1185 </w:t>
      </w:r>
      <w:r w:rsidR="00BE7690">
        <w:rPr>
          <w:i/>
          <w:lang w:val="lv-LV"/>
        </w:rPr>
        <w:t>„</w:t>
      </w:r>
      <w:r w:rsidRPr="00C46EA2">
        <w:rPr>
          <w:i/>
          <w:lang w:val="lv-LV"/>
        </w:rPr>
        <w:t xml:space="preserve">Jūras kodekss” anotācija, </w:t>
      </w:r>
      <w:r w:rsidR="00BE7690">
        <w:rPr>
          <w:i/>
          <w:lang w:val="lv-LV"/>
        </w:rPr>
        <w:t>p</w:t>
      </w:r>
      <w:r w:rsidRPr="00C46EA2">
        <w:rPr>
          <w:i/>
          <w:lang w:val="lv-LV"/>
        </w:rPr>
        <w:t xml:space="preserve">ieejams: </w:t>
      </w:r>
      <w:r w:rsidR="001745DB" w:rsidRPr="00C46EA2">
        <w:rPr>
          <w:i/>
        </w:rPr>
        <w:t>https://www.saeima.lv/L_Saeima7/lasa-LP1185_0.htm</w:t>
      </w:r>
      <w:r w:rsidR="001745DB">
        <w:rPr>
          <w:i/>
          <w:lang w:val="lv-LV"/>
        </w:rPr>
        <w:t>,</w:t>
      </w:r>
      <w:r w:rsidR="001745DB" w:rsidRPr="00C46EA2">
        <w:t xml:space="preserve"> </w:t>
      </w:r>
      <w:r w:rsidR="001745DB" w:rsidRPr="00425344">
        <w:rPr>
          <w:i/>
          <w:iCs/>
        </w:rPr>
        <w:t xml:space="preserve">kā arī 8.Saeimas likumprojekta Nr. 1287 </w:t>
      </w:r>
      <w:r w:rsidR="00BE7690" w:rsidRPr="00425344">
        <w:rPr>
          <w:i/>
          <w:iCs/>
          <w:lang w:val="lv-LV"/>
        </w:rPr>
        <w:t>„</w:t>
      </w:r>
      <w:r w:rsidR="001745DB" w:rsidRPr="00425344">
        <w:rPr>
          <w:i/>
          <w:iCs/>
        </w:rPr>
        <w:t xml:space="preserve">Grozījumi Jūras kodeksā” anotācija, </w:t>
      </w:r>
      <w:r w:rsidR="00BE7690">
        <w:rPr>
          <w:i/>
          <w:iCs/>
          <w:lang w:val="lv-LV"/>
        </w:rPr>
        <w:t>p</w:t>
      </w:r>
      <w:r w:rsidR="001745DB" w:rsidRPr="00425344">
        <w:rPr>
          <w:i/>
          <w:iCs/>
        </w:rPr>
        <w:t>ieejams</w:t>
      </w:r>
      <w:r w:rsidR="004F118A">
        <w:rPr>
          <w:i/>
          <w:lang w:val="lv-LV"/>
        </w:rPr>
        <w:t xml:space="preserve">: </w:t>
      </w:r>
      <w:r w:rsidR="004F118A" w:rsidRPr="004F118A">
        <w:rPr>
          <w:i/>
          <w:lang w:val="lv-LV"/>
        </w:rPr>
        <w:t>https://www.saeima.lv/L_Saeima8/lasa-dd=LP1287_0.htm</w:t>
      </w:r>
      <w:r>
        <w:rPr>
          <w:lang w:val="lv-LV"/>
        </w:rPr>
        <w:t>).</w:t>
      </w:r>
    </w:p>
    <w:p w14:paraId="41D74ADC" w14:textId="0C7BC462" w:rsidR="005A3E55" w:rsidRDefault="005A3E55" w:rsidP="008F7822">
      <w:pPr>
        <w:pStyle w:val="ATpamatteksts"/>
        <w:rPr>
          <w:lang w:val="lv-LV"/>
        </w:rPr>
      </w:pPr>
      <w:r>
        <w:rPr>
          <w:lang w:val="lv-LV"/>
        </w:rPr>
        <w:t>Senāts š</w:t>
      </w:r>
      <w:r w:rsidR="00BE7690">
        <w:rPr>
          <w:lang w:val="lv-LV"/>
        </w:rPr>
        <w:t>ā</w:t>
      </w:r>
      <w:r>
        <w:rPr>
          <w:lang w:val="lv-LV"/>
        </w:rPr>
        <w:t xml:space="preserve"> sprieduma 7.punktā jau norādīja, ka tiesas jēdziens ir interpretējams šauri, ar to saprot</w:t>
      </w:r>
      <w:r w:rsidR="00BE7690">
        <w:rPr>
          <w:lang w:val="lv-LV"/>
        </w:rPr>
        <w:t>ot</w:t>
      </w:r>
      <w:r>
        <w:rPr>
          <w:lang w:val="lv-LV"/>
        </w:rPr>
        <w:t xml:space="preserve"> vienīgi valsts izveidotajai tiesu sistēmai piederīgas institūcijas. Minētais nekādā veidā neierobežo privātpersonu tiesības strīda risināšanai izvēlēties šķīrējtiesas procesu kā ārpustiesas strīdu risināšanas mehānismu</w:t>
      </w:r>
      <w:r w:rsidR="00B01A96">
        <w:rPr>
          <w:lang w:val="lv-LV"/>
        </w:rPr>
        <w:t>. T</w:t>
      </w:r>
      <w:r>
        <w:rPr>
          <w:lang w:val="lv-LV"/>
        </w:rPr>
        <w:t>omēr šādas privātautonomijas izpausmes nesniedz nekādu pamatu tiesas jēdziena paplašinātai interpretācijai.</w:t>
      </w:r>
    </w:p>
    <w:p w14:paraId="42CAC52B" w14:textId="1EF7D775" w:rsidR="00E275B0" w:rsidRDefault="00E275B0" w:rsidP="008F7822">
      <w:pPr>
        <w:pStyle w:val="ATpamatteksts"/>
        <w:rPr>
          <w:lang w:val="lv-LV"/>
        </w:rPr>
      </w:pPr>
      <w:r>
        <w:rPr>
          <w:lang w:val="lv-LV"/>
        </w:rPr>
        <w:t xml:space="preserve">Ņemot vērā Šķīrējtiesu likumā un Civilprocesa likumā noteikto šķīrējtiesu spriedumu piespiedu izpildes kārtību, </w:t>
      </w:r>
      <w:r w:rsidR="000E5A19">
        <w:rPr>
          <w:lang w:val="lv-LV"/>
        </w:rPr>
        <w:t xml:space="preserve">Senāts atzīst, ka </w:t>
      </w:r>
      <w:r>
        <w:rPr>
          <w:lang w:val="lv-LV"/>
        </w:rPr>
        <w:t xml:space="preserve">par tiesas nolēmumu Jūras kodeksa </w:t>
      </w:r>
      <w:r w:rsidRPr="00A33A33">
        <w:rPr>
          <w:lang w:val="lv-LV"/>
        </w:rPr>
        <w:t xml:space="preserve">16.panta </w:t>
      </w:r>
      <w:r>
        <w:rPr>
          <w:lang w:val="lv-LV"/>
        </w:rPr>
        <w:t xml:space="preserve">otrās daļas 3.punkta izpratnē ir uzskatāms </w:t>
      </w:r>
      <w:r w:rsidR="00C46EA2">
        <w:rPr>
          <w:lang w:val="lv-LV"/>
        </w:rPr>
        <w:t xml:space="preserve">vienīgi </w:t>
      </w:r>
      <w:r>
        <w:rPr>
          <w:lang w:val="lv-LV"/>
        </w:rPr>
        <w:t>valsts tiesas nolēmums, tostarp, valsts tiesas izsniegts izpildu raksts.</w:t>
      </w:r>
    </w:p>
    <w:p w14:paraId="2B583FF5" w14:textId="31A26B14" w:rsidR="0032424B" w:rsidRPr="00A33A33" w:rsidRDefault="0032424B" w:rsidP="008F7822">
      <w:pPr>
        <w:pStyle w:val="ATpamatteksts"/>
        <w:rPr>
          <w:lang w:val="lv-LV"/>
        </w:rPr>
      </w:pPr>
    </w:p>
    <w:p w14:paraId="3EF29B8F" w14:textId="66441714" w:rsidR="0032424B" w:rsidRPr="00A33A33" w:rsidRDefault="0032424B" w:rsidP="008F7822">
      <w:pPr>
        <w:pStyle w:val="ATpamatteksts"/>
        <w:rPr>
          <w:lang w:val="lv-LV"/>
        </w:rPr>
      </w:pPr>
      <w:r w:rsidRPr="00A33A33">
        <w:rPr>
          <w:lang w:val="lv-LV"/>
        </w:rPr>
        <w:t>[</w:t>
      </w:r>
      <w:r w:rsidR="00633789">
        <w:rPr>
          <w:lang w:val="lv-LV"/>
        </w:rPr>
        <w:t>11</w:t>
      </w:r>
      <w:r w:rsidRPr="00A33A33">
        <w:rPr>
          <w:lang w:val="lv-LV"/>
        </w:rPr>
        <w:t>]</w:t>
      </w:r>
      <w:r w:rsidR="00607040">
        <w:rPr>
          <w:lang w:val="lv-LV"/>
        </w:rPr>
        <w:t> </w:t>
      </w:r>
      <w:r w:rsidRPr="00A33A33">
        <w:rPr>
          <w:lang w:val="lv-LV"/>
        </w:rPr>
        <w:t>Ņemot vērā</w:t>
      </w:r>
      <w:r w:rsidR="00A46F4C">
        <w:rPr>
          <w:lang w:val="lv-LV"/>
        </w:rPr>
        <w:t xml:space="preserve"> minētos apsvērumus, Senāts atzīst, ka apgabaltiesa ir pareizi interpretējusi un piemērojusi Šķīrējtiesu likuma un Jūras kodeksa normas, kā arī</w:t>
      </w:r>
      <w:r w:rsidR="00D5403D">
        <w:rPr>
          <w:lang w:val="lv-LV"/>
        </w:rPr>
        <w:t>,</w:t>
      </w:r>
      <w:r w:rsidR="00A46F4C">
        <w:rPr>
          <w:lang w:val="lv-LV"/>
        </w:rPr>
        <w:t xml:space="preserve"> taisot spriedumu</w:t>
      </w:r>
      <w:r w:rsidR="00D5403D">
        <w:rPr>
          <w:lang w:val="lv-LV"/>
        </w:rPr>
        <w:t>,</w:t>
      </w:r>
      <w:r w:rsidR="00A46F4C">
        <w:rPr>
          <w:lang w:val="lv-LV"/>
        </w:rPr>
        <w:t xml:space="preserve"> nav pieļāvusi materiālo vai procesuālo tiesību normu pārkāpumus.</w:t>
      </w:r>
    </w:p>
    <w:p w14:paraId="3C9ABE12" w14:textId="1B82A088" w:rsidR="00A1268D" w:rsidRPr="00A33A33" w:rsidRDefault="00A1268D" w:rsidP="008F7822">
      <w:pPr>
        <w:pStyle w:val="ATpamatteksts"/>
        <w:rPr>
          <w:lang w:val="lv-LV"/>
        </w:rPr>
      </w:pPr>
    </w:p>
    <w:p w14:paraId="7F133DF8" w14:textId="5C49D56C" w:rsidR="003047F5" w:rsidRPr="00531973" w:rsidRDefault="003047F5" w:rsidP="008F7822">
      <w:pPr>
        <w:spacing w:line="276" w:lineRule="auto"/>
        <w:jc w:val="center"/>
        <w:rPr>
          <w:b/>
          <w:bCs/>
        </w:rPr>
      </w:pPr>
      <w:r w:rsidRPr="00531973">
        <w:rPr>
          <w:b/>
          <w:bCs/>
        </w:rPr>
        <w:t>Rezolutīvā daļa</w:t>
      </w:r>
    </w:p>
    <w:p w14:paraId="178D6F52" w14:textId="77777777" w:rsidR="008E25D3" w:rsidRPr="00A33A33" w:rsidRDefault="008E25D3" w:rsidP="008F7822">
      <w:pPr>
        <w:spacing w:line="276" w:lineRule="auto"/>
        <w:jc w:val="center"/>
      </w:pPr>
    </w:p>
    <w:p w14:paraId="02B28323" w14:textId="18BE18B7" w:rsidR="008E25D3" w:rsidRPr="00A33A33" w:rsidRDefault="008E25D3" w:rsidP="008F7822">
      <w:pPr>
        <w:spacing w:line="276" w:lineRule="auto"/>
        <w:ind w:firstLine="567"/>
        <w:jc w:val="both"/>
      </w:pPr>
      <w:r w:rsidRPr="00A33A33">
        <w:t>Pamatojoties uz Administratīvā procesa likuma</w:t>
      </w:r>
      <w:r w:rsidR="0017277B" w:rsidRPr="00A33A33">
        <w:rPr>
          <w:vertAlign w:val="superscript"/>
        </w:rPr>
        <w:t xml:space="preserve"> </w:t>
      </w:r>
      <w:r w:rsidRPr="00A33A33">
        <w:t xml:space="preserve">348.panta pirmās daļas </w:t>
      </w:r>
      <w:r w:rsidR="00607040">
        <w:t>1</w:t>
      </w:r>
      <w:r w:rsidRPr="00A33A33">
        <w:t>.punktu un 351.pantu, Senāts</w:t>
      </w:r>
    </w:p>
    <w:p w14:paraId="155D8380" w14:textId="77777777" w:rsidR="008E25D3" w:rsidRPr="00A33A33" w:rsidRDefault="008E25D3" w:rsidP="008F7822">
      <w:pPr>
        <w:spacing w:line="276" w:lineRule="auto"/>
        <w:ind w:firstLine="567"/>
        <w:jc w:val="both"/>
      </w:pPr>
    </w:p>
    <w:p w14:paraId="3F8A784E" w14:textId="77777777" w:rsidR="008E25D3" w:rsidRPr="00531973" w:rsidRDefault="008E25D3" w:rsidP="008F7822">
      <w:pPr>
        <w:tabs>
          <w:tab w:val="left" w:pos="2700"/>
          <w:tab w:val="left" w:pos="6660"/>
        </w:tabs>
        <w:spacing w:line="276" w:lineRule="auto"/>
        <w:jc w:val="center"/>
        <w:rPr>
          <w:b/>
          <w:bCs/>
        </w:rPr>
      </w:pPr>
      <w:bookmarkStart w:id="9" w:name="Dropdown14"/>
      <w:r w:rsidRPr="00531973">
        <w:rPr>
          <w:b/>
          <w:bCs/>
        </w:rPr>
        <w:t>nosprieda</w:t>
      </w:r>
      <w:bookmarkEnd w:id="9"/>
    </w:p>
    <w:p w14:paraId="3E3618A9" w14:textId="77777777" w:rsidR="008E25D3" w:rsidRPr="00A33A33" w:rsidRDefault="008E25D3" w:rsidP="008F7822">
      <w:pPr>
        <w:tabs>
          <w:tab w:val="left" w:pos="2700"/>
          <w:tab w:val="left" w:pos="6660"/>
        </w:tabs>
        <w:spacing w:line="276" w:lineRule="auto"/>
        <w:ind w:firstLine="567"/>
        <w:jc w:val="both"/>
        <w:rPr>
          <w:spacing w:val="70"/>
        </w:rPr>
      </w:pPr>
    </w:p>
    <w:p w14:paraId="3E771C2D" w14:textId="1322B9FD" w:rsidR="00A33A33" w:rsidRPr="00A33A33" w:rsidRDefault="00607040" w:rsidP="008F7822">
      <w:pPr>
        <w:tabs>
          <w:tab w:val="left" w:pos="2700"/>
          <w:tab w:val="left" w:pos="6660"/>
        </w:tabs>
        <w:spacing w:line="276" w:lineRule="auto"/>
        <w:ind w:firstLine="567"/>
        <w:jc w:val="both"/>
      </w:pPr>
      <w:r>
        <w:t>Atstāt negrozītu</w:t>
      </w:r>
      <w:r w:rsidRPr="00A33A33">
        <w:t xml:space="preserve"> </w:t>
      </w:r>
      <w:r w:rsidR="004A298C" w:rsidRPr="00A33A33">
        <w:t xml:space="preserve">Administratīvās </w:t>
      </w:r>
      <w:r w:rsidR="00D91D2F" w:rsidRPr="00A33A33">
        <w:t>apgabaltiesas</w:t>
      </w:r>
      <w:r w:rsidR="004A298C" w:rsidRPr="00A33A33">
        <w:t xml:space="preserve"> </w:t>
      </w:r>
      <w:r w:rsidR="00351F30" w:rsidRPr="00A33A33">
        <w:t xml:space="preserve">2018.gada </w:t>
      </w:r>
      <w:r w:rsidR="00FA2DE9" w:rsidRPr="00A33A33">
        <w:t>2</w:t>
      </w:r>
      <w:r w:rsidR="00351F30" w:rsidRPr="00A33A33">
        <w:t>8.maija spriedumu</w:t>
      </w:r>
      <w:r>
        <w:t xml:space="preserve">, bet </w:t>
      </w:r>
      <w:r w:rsidR="008F7822">
        <w:t xml:space="preserve">[pers. A] </w:t>
      </w:r>
      <w:r>
        <w:t>kasācijas sūdzību noraidīt</w:t>
      </w:r>
      <w:r w:rsidR="00A33A33" w:rsidRPr="00A33A33">
        <w:t>.</w:t>
      </w:r>
    </w:p>
    <w:p w14:paraId="08617B85" w14:textId="175A4F83" w:rsidR="004A298C" w:rsidRPr="00A33A33" w:rsidRDefault="004A298C" w:rsidP="008F7822">
      <w:pPr>
        <w:tabs>
          <w:tab w:val="left" w:pos="2700"/>
          <w:tab w:val="left" w:pos="6660"/>
        </w:tabs>
        <w:spacing w:line="276" w:lineRule="auto"/>
        <w:ind w:firstLine="567"/>
        <w:jc w:val="both"/>
      </w:pPr>
      <w:r w:rsidRPr="00A33A33">
        <w:t>Spriedums nav pārsūdzams.</w:t>
      </w:r>
    </w:p>
    <w:p w14:paraId="777D6C6E" w14:textId="65DAB55E" w:rsidR="00A33A33" w:rsidRDefault="00A33A33">
      <w:pPr>
        <w:tabs>
          <w:tab w:val="left" w:pos="2700"/>
          <w:tab w:val="left" w:pos="6660"/>
        </w:tabs>
        <w:spacing w:line="276" w:lineRule="auto"/>
        <w:ind w:firstLine="567"/>
        <w:jc w:val="both"/>
      </w:pPr>
    </w:p>
    <w:p w14:paraId="7F00C456" w14:textId="70B2A47A" w:rsidR="00A961D8" w:rsidRPr="00A33A33" w:rsidRDefault="00A961D8" w:rsidP="00C46EA2">
      <w:pPr>
        <w:tabs>
          <w:tab w:val="center" w:pos="1701"/>
          <w:tab w:val="center" w:pos="4536"/>
          <w:tab w:val="center" w:pos="7371"/>
        </w:tabs>
        <w:spacing w:line="276" w:lineRule="auto"/>
        <w:jc w:val="both"/>
      </w:pPr>
    </w:p>
    <w:sectPr w:rsidR="00A961D8" w:rsidRPr="00A33A33" w:rsidSect="00BD5B02">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D72BF" w14:textId="77777777" w:rsidR="00490C6C" w:rsidRDefault="00490C6C" w:rsidP="003047F5">
      <w:r>
        <w:separator/>
      </w:r>
    </w:p>
  </w:endnote>
  <w:endnote w:type="continuationSeparator" w:id="0">
    <w:p w14:paraId="01FB1F29" w14:textId="77777777" w:rsidR="00490C6C" w:rsidRDefault="00490C6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79B3A5D" w:rsidR="009C3771" w:rsidRDefault="009C377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D7E8F">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D7E8F">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D478" w14:textId="77777777" w:rsidR="00490C6C" w:rsidRDefault="00490C6C" w:rsidP="003047F5">
      <w:r>
        <w:separator/>
      </w:r>
    </w:p>
  </w:footnote>
  <w:footnote w:type="continuationSeparator" w:id="0">
    <w:p w14:paraId="0FF43337" w14:textId="77777777" w:rsidR="00490C6C" w:rsidRDefault="00490C6C"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60AF8"/>
    <w:multiLevelType w:val="hybridMultilevel"/>
    <w:tmpl w:val="97DC3840"/>
    <w:lvl w:ilvl="0" w:tplc="8DB835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9E9"/>
    <w:rsid w:val="0001064B"/>
    <w:rsid w:val="00020DD6"/>
    <w:rsid w:val="00020F59"/>
    <w:rsid w:val="00021899"/>
    <w:rsid w:val="00021C1B"/>
    <w:rsid w:val="00022173"/>
    <w:rsid w:val="00024970"/>
    <w:rsid w:val="00024A4F"/>
    <w:rsid w:val="00024EBE"/>
    <w:rsid w:val="00033B0A"/>
    <w:rsid w:val="00037921"/>
    <w:rsid w:val="00040407"/>
    <w:rsid w:val="00040C5D"/>
    <w:rsid w:val="000461EF"/>
    <w:rsid w:val="0004700C"/>
    <w:rsid w:val="00052C2D"/>
    <w:rsid w:val="00052D71"/>
    <w:rsid w:val="000708AF"/>
    <w:rsid w:val="00072833"/>
    <w:rsid w:val="00076E42"/>
    <w:rsid w:val="00077B44"/>
    <w:rsid w:val="00082A96"/>
    <w:rsid w:val="00086450"/>
    <w:rsid w:val="0009126D"/>
    <w:rsid w:val="0009168A"/>
    <w:rsid w:val="0009655F"/>
    <w:rsid w:val="000A0C90"/>
    <w:rsid w:val="000A7581"/>
    <w:rsid w:val="000B0A3A"/>
    <w:rsid w:val="000B0A66"/>
    <w:rsid w:val="000B2A90"/>
    <w:rsid w:val="000B7895"/>
    <w:rsid w:val="000C44D5"/>
    <w:rsid w:val="000C7DD0"/>
    <w:rsid w:val="000D08C4"/>
    <w:rsid w:val="000D3F81"/>
    <w:rsid w:val="000D5205"/>
    <w:rsid w:val="000D58D4"/>
    <w:rsid w:val="000E5A19"/>
    <w:rsid w:val="000F169F"/>
    <w:rsid w:val="000F1BC1"/>
    <w:rsid w:val="000F7525"/>
    <w:rsid w:val="00103FE0"/>
    <w:rsid w:val="0010617D"/>
    <w:rsid w:val="001108D8"/>
    <w:rsid w:val="00111D5B"/>
    <w:rsid w:val="00112403"/>
    <w:rsid w:val="001125CE"/>
    <w:rsid w:val="00115104"/>
    <w:rsid w:val="00123D95"/>
    <w:rsid w:val="00125BBE"/>
    <w:rsid w:val="00126ED8"/>
    <w:rsid w:val="00130392"/>
    <w:rsid w:val="00137BCE"/>
    <w:rsid w:val="0014079A"/>
    <w:rsid w:val="0014340E"/>
    <w:rsid w:val="00152BC7"/>
    <w:rsid w:val="00152F53"/>
    <w:rsid w:val="001574C9"/>
    <w:rsid w:val="001608AD"/>
    <w:rsid w:val="0016219E"/>
    <w:rsid w:val="0016381F"/>
    <w:rsid w:val="001646E9"/>
    <w:rsid w:val="0017277B"/>
    <w:rsid w:val="001728E0"/>
    <w:rsid w:val="001745DB"/>
    <w:rsid w:val="00176921"/>
    <w:rsid w:val="001802C9"/>
    <w:rsid w:val="0018039B"/>
    <w:rsid w:val="00180EC6"/>
    <w:rsid w:val="001829E8"/>
    <w:rsid w:val="00182FF3"/>
    <w:rsid w:val="0018440B"/>
    <w:rsid w:val="001855E0"/>
    <w:rsid w:val="0019238A"/>
    <w:rsid w:val="00192FE5"/>
    <w:rsid w:val="001957EB"/>
    <w:rsid w:val="001A0495"/>
    <w:rsid w:val="001A0568"/>
    <w:rsid w:val="001A3738"/>
    <w:rsid w:val="001A3A19"/>
    <w:rsid w:val="001B107E"/>
    <w:rsid w:val="001B5876"/>
    <w:rsid w:val="001B7201"/>
    <w:rsid w:val="001C05B8"/>
    <w:rsid w:val="001C1778"/>
    <w:rsid w:val="001C6457"/>
    <w:rsid w:val="001C711B"/>
    <w:rsid w:val="001C75F4"/>
    <w:rsid w:val="001D24C3"/>
    <w:rsid w:val="001D408E"/>
    <w:rsid w:val="001D60B8"/>
    <w:rsid w:val="001D69D5"/>
    <w:rsid w:val="001E16B2"/>
    <w:rsid w:val="001E3A09"/>
    <w:rsid w:val="001E3C5D"/>
    <w:rsid w:val="001E540B"/>
    <w:rsid w:val="001F0E1D"/>
    <w:rsid w:val="001F4609"/>
    <w:rsid w:val="00204923"/>
    <w:rsid w:val="00225750"/>
    <w:rsid w:val="00226042"/>
    <w:rsid w:val="00233405"/>
    <w:rsid w:val="00233595"/>
    <w:rsid w:val="002349F3"/>
    <w:rsid w:val="00236E52"/>
    <w:rsid w:val="0023784F"/>
    <w:rsid w:val="00237F92"/>
    <w:rsid w:val="00240F2A"/>
    <w:rsid w:val="00242561"/>
    <w:rsid w:val="002450AB"/>
    <w:rsid w:val="002459BF"/>
    <w:rsid w:val="00247EA8"/>
    <w:rsid w:val="002511BE"/>
    <w:rsid w:val="0025132C"/>
    <w:rsid w:val="00254F4C"/>
    <w:rsid w:val="00255242"/>
    <w:rsid w:val="00256FD0"/>
    <w:rsid w:val="00257376"/>
    <w:rsid w:val="00257823"/>
    <w:rsid w:val="002642FB"/>
    <w:rsid w:val="00273F2F"/>
    <w:rsid w:val="0027469B"/>
    <w:rsid w:val="0028647F"/>
    <w:rsid w:val="00290CF5"/>
    <w:rsid w:val="002920E3"/>
    <w:rsid w:val="00292EA2"/>
    <w:rsid w:val="002931D0"/>
    <w:rsid w:val="00293462"/>
    <w:rsid w:val="0029589E"/>
    <w:rsid w:val="00295982"/>
    <w:rsid w:val="002A3683"/>
    <w:rsid w:val="002A3D20"/>
    <w:rsid w:val="002A4A36"/>
    <w:rsid w:val="002A4E91"/>
    <w:rsid w:val="002B0819"/>
    <w:rsid w:val="002B0851"/>
    <w:rsid w:val="002B32D8"/>
    <w:rsid w:val="002B54E7"/>
    <w:rsid w:val="002B766C"/>
    <w:rsid w:val="002C0402"/>
    <w:rsid w:val="002C0D8C"/>
    <w:rsid w:val="002C3751"/>
    <w:rsid w:val="002E7C80"/>
    <w:rsid w:val="002F018F"/>
    <w:rsid w:val="002F39FD"/>
    <w:rsid w:val="002F5E6D"/>
    <w:rsid w:val="002F6EBE"/>
    <w:rsid w:val="00301A51"/>
    <w:rsid w:val="003039B6"/>
    <w:rsid w:val="003047F5"/>
    <w:rsid w:val="00305235"/>
    <w:rsid w:val="003132B9"/>
    <w:rsid w:val="00314DFE"/>
    <w:rsid w:val="00321A05"/>
    <w:rsid w:val="0032424B"/>
    <w:rsid w:val="00325EBA"/>
    <w:rsid w:val="0033095D"/>
    <w:rsid w:val="003362BB"/>
    <w:rsid w:val="00341A92"/>
    <w:rsid w:val="0034212E"/>
    <w:rsid w:val="00343383"/>
    <w:rsid w:val="00343F92"/>
    <w:rsid w:val="00347512"/>
    <w:rsid w:val="00351F30"/>
    <w:rsid w:val="0035346E"/>
    <w:rsid w:val="00353F1F"/>
    <w:rsid w:val="0036318D"/>
    <w:rsid w:val="00363C0F"/>
    <w:rsid w:val="00365E54"/>
    <w:rsid w:val="00370C7A"/>
    <w:rsid w:val="0037119D"/>
    <w:rsid w:val="00374583"/>
    <w:rsid w:val="0037487E"/>
    <w:rsid w:val="00375E78"/>
    <w:rsid w:val="0038148C"/>
    <w:rsid w:val="00382C5F"/>
    <w:rsid w:val="0038364D"/>
    <w:rsid w:val="003847FD"/>
    <w:rsid w:val="00396208"/>
    <w:rsid w:val="00396415"/>
    <w:rsid w:val="00396A7B"/>
    <w:rsid w:val="003A74F7"/>
    <w:rsid w:val="003B2AD3"/>
    <w:rsid w:val="003B2E55"/>
    <w:rsid w:val="003B3D1A"/>
    <w:rsid w:val="003B61CC"/>
    <w:rsid w:val="003B6EBB"/>
    <w:rsid w:val="003C2546"/>
    <w:rsid w:val="003C72A9"/>
    <w:rsid w:val="003D4C18"/>
    <w:rsid w:val="003E73F4"/>
    <w:rsid w:val="003E7BAF"/>
    <w:rsid w:val="003F292C"/>
    <w:rsid w:val="003F4E53"/>
    <w:rsid w:val="003F78CA"/>
    <w:rsid w:val="00402EDE"/>
    <w:rsid w:val="00423B60"/>
    <w:rsid w:val="00424B84"/>
    <w:rsid w:val="00425344"/>
    <w:rsid w:val="00427652"/>
    <w:rsid w:val="0043182C"/>
    <w:rsid w:val="0043387D"/>
    <w:rsid w:val="00435B9F"/>
    <w:rsid w:val="004424D0"/>
    <w:rsid w:val="004466A2"/>
    <w:rsid w:val="00457BC7"/>
    <w:rsid w:val="00466ACE"/>
    <w:rsid w:val="00467270"/>
    <w:rsid w:val="004730F3"/>
    <w:rsid w:val="0047631C"/>
    <w:rsid w:val="004815B1"/>
    <w:rsid w:val="00486867"/>
    <w:rsid w:val="00490C6C"/>
    <w:rsid w:val="0049125A"/>
    <w:rsid w:val="00491DEC"/>
    <w:rsid w:val="004A1AAF"/>
    <w:rsid w:val="004A298C"/>
    <w:rsid w:val="004A3EA0"/>
    <w:rsid w:val="004A4903"/>
    <w:rsid w:val="004A6F4F"/>
    <w:rsid w:val="004A7395"/>
    <w:rsid w:val="004A74A9"/>
    <w:rsid w:val="004B0D4E"/>
    <w:rsid w:val="004B2513"/>
    <w:rsid w:val="004B7027"/>
    <w:rsid w:val="004B7D7A"/>
    <w:rsid w:val="004D7838"/>
    <w:rsid w:val="004E236B"/>
    <w:rsid w:val="004E2F29"/>
    <w:rsid w:val="004E4598"/>
    <w:rsid w:val="004F118A"/>
    <w:rsid w:val="004F4FED"/>
    <w:rsid w:val="004F583D"/>
    <w:rsid w:val="004F5AB5"/>
    <w:rsid w:val="004F6CD4"/>
    <w:rsid w:val="00503213"/>
    <w:rsid w:val="005044A6"/>
    <w:rsid w:val="005077E3"/>
    <w:rsid w:val="00511C0A"/>
    <w:rsid w:val="00512815"/>
    <w:rsid w:val="00513582"/>
    <w:rsid w:val="005209BB"/>
    <w:rsid w:val="00521A02"/>
    <w:rsid w:val="00531973"/>
    <w:rsid w:val="00535651"/>
    <w:rsid w:val="005378DE"/>
    <w:rsid w:val="00540AD7"/>
    <w:rsid w:val="00541500"/>
    <w:rsid w:val="005427DC"/>
    <w:rsid w:val="00543E46"/>
    <w:rsid w:val="00552486"/>
    <w:rsid w:val="00554958"/>
    <w:rsid w:val="00555A76"/>
    <w:rsid w:val="00572BC8"/>
    <w:rsid w:val="00577E02"/>
    <w:rsid w:val="00581CFA"/>
    <w:rsid w:val="0058213D"/>
    <w:rsid w:val="005839D4"/>
    <w:rsid w:val="005840B0"/>
    <w:rsid w:val="00590702"/>
    <w:rsid w:val="0059301F"/>
    <w:rsid w:val="0059517F"/>
    <w:rsid w:val="005A1B07"/>
    <w:rsid w:val="005A3E55"/>
    <w:rsid w:val="005A62B2"/>
    <w:rsid w:val="005B0D1C"/>
    <w:rsid w:val="005D58FD"/>
    <w:rsid w:val="005E6941"/>
    <w:rsid w:val="005F0322"/>
    <w:rsid w:val="005F2106"/>
    <w:rsid w:val="005F4F5A"/>
    <w:rsid w:val="00603C07"/>
    <w:rsid w:val="00604008"/>
    <w:rsid w:val="00604A32"/>
    <w:rsid w:val="00606505"/>
    <w:rsid w:val="00607040"/>
    <w:rsid w:val="006073A5"/>
    <w:rsid w:val="00607918"/>
    <w:rsid w:val="00611DCD"/>
    <w:rsid w:val="00622BA7"/>
    <w:rsid w:val="006248A7"/>
    <w:rsid w:val="006303A1"/>
    <w:rsid w:val="00630BBA"/>
    <w:rsid w:val="00633789"/>
    <w:rsid w:val="00634369"/>
    <w:rsid w:val="00634CBE"/>
    <w:rsid w:val="00634D4E"/>
    <w:rsid w:val="00636D0E"/>
    <w:rsid w:val="0064070A"/>
    <w:rsid w:val="00640F96"/>
    <w:rsid w:val="006451A2"/>
    <w:rsid w:val="0065021D"/>
    <w:rsid w:val="00651F96"/>
    <w:rsid w:val="00652AAD"/>
    <w:rsid w:val="0065303D"/>
    <w:rsid w:val="006572D6"/>
    <w:rsid w:val="006612D9"/>
    <w:rsid w:val="0066161A"/>
    <w:rsid w:val="00663F27"/>
    <w:rsid w:val="00674871"/>
    <w:rsid w:val="00675AD4"/>
    <w:rsid w:val="00681429"/>
    <w:rsid w:val="00684224"/>
    <w:rsid w:val="00686A1D"/>
    <w:rsid w:val="006A44D2"/>
    <w:rsid w:val="006A6865"/>
    <w:rsid w:val="006B00E5"/>
    <w:rsid w:val="006B0ECB"/>
    <w:rsid w:val="006B33DF"/>
    <w:rsid w:val="006B6E0E"/>
    <w:rsid w:val="006B7BBC"/>
    <w:rsid w:val="006C30A8"/>
    <w:rsid w:val="006C4848"/>
    <w:rsid w:val="006C503B"/>
    <w:rsid w:val="006D1AF7"/>
    <w:rsid w:val="006D49E0"/>
    <w:rsid w:val="006D55A3"/>
    <w:rsid w:val="006D687F"/>
    <w:rsid w:val="006D7B4D"/>
    <w:rsid w:val="006E008C"/>
    <w:rsid w:val="006E0E75"/>
    <w:rsid w:val="006F08BB"/>
    <w:rsid w:val="006F5D3B"/>
    <w:rsid w:val="006F65D9"/>
    <w:rsid w:val="006F6D72"/>
    <w:rsid w:val="00715995"/>
    <w:rsid w:val="007164FB"/>
    <w:rsid w:val="00732898"/>
    <w:rsid w:val="00733A16"/>
    <w:rsid w:val="00734E61"/>
    <w:rsid w:val="00735832"/>
    <w:rsid w:val="00741FCC"/>
    <w:rsid w:val="007445BF"/>
    <w:rsid w:val="00744E48"/>
    <w:rsid w:val="0074657B"/>
    <w:rsid w:val="00751D11"/>
    <w:rsid w:val="00754F8C"/>
    <w:rsid w:val="00757C51"/>
    <w:rsid w:val="00763643"/>
    <w:rsid w:val="00767D03"/>
    <w:rsid w:val="007709C7"/>
    <w:rsid w:val="007740A2"/>
    <w:rsid w:val="0077509E"/>
    <w:rsid w:val="0077520F"/>
    <w:rsid w:val="00782B44"/>
    <w:rsid w:val="007842EA"/>
    <w:rsid w:val="0078682C"/>
    <w:rsid w:val="007A37C7"/>
    <w:rsid w:val="007A4271"/>
    <w:rsid w:val="007A43BE"/>
    <w:rsid w:val="007B123D"/>
    <w:rsid w:val="007B21B9"/>
    <w:rsid w:val="007B6E29"/>
    <w:rsid w:val="007C02C5"/>
    <w:rsid w:val="007C560D"/>
    <w:rsid w:val="007D0025"/>
    <w:rsid w:val="007D2050"/>
    <w:rsid w:val="007D289C"/>
    <w:rsid w:val="007D3440"/>
    <w:rsid w:val="007D3907"/>
    <w:rsid w:val="007E3630"/>
    <w:rsid w:val="007E640C"/>
    <w:rsid w:val="007F5C55"/>
    <w:rsid w:val="00801CD9"/>
    <w:rsid w:val="008025DC"/>
    <w:rsid w:val="00803146"/>
    <w:rsid w:val="00804932"/>
    <w:rsid w:val="00806C25"/>
    <w:rsid w:val="00807B12"/>
    <w:rsid w:val="00812734"/>
    <w:rsid w:val="00814587"/>
    <w:rsid w:val="00814C63"/>
    <w:rsid w:val="00820299"/>
    <w:rsid w:val="0082381C"/>
    <w:rsid w:val="008268EF"/>
    <w:rsid w:val="00830D39"/>
    <w:rsid w:val="00833668"/>
    <w:rsid w:val="00837EF6"/>
    <w:rsid w:val="00840AE5"/>
    <w:rsid w:val="00842872"/>
    <w:rsid w:val="0084352F"/>
    <w:rsid w:val="00844FAF"/>
    <w:rsid w:val="00846D74"/>
    <w:rsid w:val="00855EA4"/>
    <w:rsid w:val="00856B43"/>
    <w:rsid w:val="00856B72"/>
    <w:rsid w:val="00856E61"/>
    <w:rsid w:val="008570F8"/>
    <w:rsid w:val="00860391"/>
    <w:rsid w:val="00860914"/>
    <w:rsid w:val="00867B6B"/>
    <w:rsid w:val="00881935"/>
    <w:rsid w:val="0088269F"/>
    <w:rsid w:val="00893AB5"/>
    <w:rsid w:val="0089468F"/>
    <w:rsid w:val="00895ACD"/>
    <w:rsid w:val="0089619C"/>
    <w:rsid w:val="008A0929"/>
    <w:rsid w:val="008A4A0B"/>
    <w:rsid w:val="008A6C11"/>
    <w:rsid w:val="008A6D6D"/>
    <w:rsid w:val="008B4359"/>
    <w:rsid w:val="008C5417"/>
    <w:rsid w:val="008C58EF"/>
    <w:rsid w:val="008D1A20"/>
    <w:rsid w:val="008D7151"/>
    <w:rsid w:val="008D71CC"/>
    <w:rsid w:val="008E05BF"/>
    <w:rsid w:val="008E08DC"/>
    <w:rsid w:val="008E25D3"/>
    <w:rsid w:val="008E2715"/>
    <w:rsid w:val="008E4E85"/>
    <w:rsid w:val="008E5190"/>
    <w:rsid w:val="008E77AE"/>
    <w:rsid w:val="008F061E"/>
    <w:rsid w:val="008F6D3A"/>
    <w:rsid w:val="008F7822"/>
    <w:rsid w:val="00900116"/>
    <w:rsid w:val="00900DCF"/>
    <w:rsid w:val="009019C0"/>
    <w:rsid w:val="009028FB"/>
    <w:rsid w:val="00903480"/>
    <w:rsid w:val="00910044"/>
    <w:rsid w:val="00913179"/>
    <w:rsid w:val="00913C7F"/>
    <w:rsid w:val="009229FE"/>
    <w:rsid w:val="00927566"/>
    <w:rsid w:val="00941520"/>
    <w:rsid w:val="00941626"/>
    <w:rsid w:val="009434A1"/>
    <w:rsid w:val="00945EB0"/>
    <w:rsid w:val="00947A27"/>
    <w:rsid w:val="009512A7"/>
    <w:rsid w:val="00952205"/>
    <w:rsid w:val="00953337"/>
    <w:rsid w:val="00956D74"/>
    <w:rsid w:val="00957291"/>
    <w:rsid w:val="00960407"/>
    <w:rsid w:val="00960D7A"/>
    <w:rsid w:val="00961057"/>
    <w:rsid w:val="0096256E"/>
    <w:rsid w:val="009639F7"/>
    <w:rsid w:val="009645C2"/>
    <w:rsid w:val="009646BA"/>
    <w:rsid w:val="00964B7E"/>
    <w:rsid w:val="00972F14"/>
    <w:rsid w:val="00974BA6"/>
    <w:rsid w:val="00975456"/>
    <w:rsid w:val="00975768"/>
    <w:rsid w:val="00981553"/>
    <w:rsid w:val="0098432E"/>
    <w:rsid w:val="0099008E"/>
    <w:rsid w:val="009931D2"/>
    <w:rsid w:val="0099351B"/>
    <w:rsid w:val="00995495"/>
    <w:rsid w:val="00995BF9"/>
    <w:rsid w:val="0099682C"/>
    <w:rsid w:val="009A06FB"/>
    <w:rsid w:val="009B78EE"/>
    <w:rsid w:val="009C1C93"/>
    <w:rsid w:val="009C3771"/>
    <w:rsid w:val="009D049D"/>
    <w:rsid w:val="009D266C"/>
    <w:rsid w:val="009D2C49"/>
    <w:rsid w:val="009E3837"/>
    <w:rsid w:val="009E490A"/>
    <w:rsid w:val="009F39E6"/>
    <w:rsid w:val="009F4271"/>
    <w:rsid w:val="009F4F84"/>
    <w:rsid w:val="00A00062"/>
    <w:rsid w:val="00A01890"/>
    <w:rsid w:val="00A048B9"/>
    <w:rsid w:val="00A1268D"/>
    <w:rsid w:val="00A134E2"/>
    <w:rsid w:val="00A136A6"/>
    <w:rsid w:val="00A164EB"/>
    <w:rsid w:val="00A179F2"/>
    <w:rsid w:val="00A207D5"/>
    <w:rsid w:val="00A21AC1"/>
    <w:rsid w:val="00A2209C"/>
    <w:rsid w:val="00A238EC"/>
    <w:rsid w:val="00A26F37"/>
    <w:rsid w:val="00A32974"/>
    <w:rsid w:val="00A33A33"/>
    <w:rsid w:val="00A33E1A"/>
    <w:rsid w:val="00A3793C"/>
    <w:rsid w:val="00A42041"/>
    <w:rsid w:val="00A46CEC"/>
    <w:rsid w:val="00A46F4C"/>
    <w:rsid w:val="00A5096D"/>
    <w:rsid w:val="00A50E38"/>
    <w:rsid w:val="00A50EDF"/>
    <w:rsid w:val="00A525F0"/>
    <w:rsid w:val="00A53524"/>
    <w:rsid w:val="00A54102"/>
    <w:rsid w:val="00A54C92"/>
    <w:rsid w:val="00A579A1"/>
    <w:rsid w:val="00A6596A"/>
    <w:rsid w:val="00A712CD"/>
    <w:rsid w:val="00A7145A"/>
    <w:rsid w:val="00A7371A"/>
    <w:rsid w:val="00A831F1"/>
    <w:rsid w:val="00A84E4E"/>
    <w:rsid w:val="00A85690"/>
    <w:rsid w:val="00A86861"/>
    <w:rsid w:val="00A94ACB"/>
    <w:rsid w:val="00A961D8"/>
    <w:rsid w:val="00A9621A"/>
    <w:rsid w:val="00AA4E05"/>
    <w:rsid w:val="00AB0AC4"/>
    <w:rsid w:val="00AB15FC"/>
    <w:rsid w:val="00AB2BB0"/>
    <w:rsid w:val="00AB776F"/>
    <w:rsid w:val="00AC1E14"/>
    <w:rsid w:val="00AC3444"/>
    <w:rsid w:val="00AC5F8A"/>
    <w:rsid w:val="00AC6480"/>
    <w:rsid w:val="00AC7183"/>
    <w:rsid w:val="00AD0460"/>
    <w:rsid w:val="00AD2D33"/>
    <w:rsid w:val="00AD585F"/>
    <w:rsid w:val="00AD6790"/>
    <w:rsid w:val="00AE6968"/>
    <w:rsid w:val="00AF2237"/>
    <w:rsid w:val="00AF22E4"/>
    <w:rsid w:val="00AF4CED"/>
    <w:rsid w:val="00AF597A"/>
    <w:rsid w:val="00B01665"/>
    <w:rsid w:val="00B01A96"/>
    <w:rsid w:val="00B04551"/>
    <w:rsid w:val="00B05314"/>
    <w:rsid w:val="00B05F85"/>
    <w:rsid w:val="00B0707E"/>
    <w:rsid w:val="00B100D2"/>
    <w:rsid w:val="00B156BF"/>
    <w:rsid w:val="00B24DAD"/>
    <w:rsid w:val="00B31F49"/>
    <w:rsid w:val="00B3274E"/>
    <w:rsid w:val="00B40D75"/>
    <w:rsid w:val="00B44672"/>
    <w:rsid w:val="00B45E3C"/>
    <w:rsid w:val="00B463A5"/>
    <w:rsid w:val="00B52879"/>
    <w:rsid w:val="00B5602C"/>
    <w:rsid w:val="00B57348"/>
    <w:rsid w:val="00B615F5"/>
    <w:rsid w:val="00B61DBC"/>
    <w:rsid w:val="00B65C2C"/>
    <w:rsid w:val="00B668BB"/>
    <w:rsid w:val="00B674CD"/>
    <w:rsid w:val="00B70535"/>
    <w:rsid w:val="00B70A55"/>
    <w:rsid w:val="00B74438"/>
    <w:rsid w:val="00B75A4A"/>
    <w:rsid w:val="00B7615D"/>
    <w:rsid w:val="00B76D84"/>
    <w:rsid w:val="00B80D8F"/>
    <w:rsid w:val="00B81D28"/>
    <w:rsid w:val="00B82DA4"/>
    <w:rsid w:val="00B8466A"/>
    <w:rsid w:val="00B90813"/>
    <w:rsid w:val="00B90E08"/>
    <w:rsid w:val="00B921EE"/>
    <w:rsid w:val="00B93CBA"/>
    <w:rsid w:val="00B9491C"/>
    <w:rsid w:val="00B95C5A"/>
    <w:rsid w:val="00B96480"/>
    <w:rsid w:val="00BA31B6"/>
    <w:rsid w:val="00BB0AF4"/>
    <w:rsid w:val="00BB2B87"/>
    <w:rsid w:val="00BB4182"/>
    <w:rsid w:val="00BB5382"/>
    <w:rsid w:val="00BB7519"/>
    <w:rsid w:val="00BC299B"/>
    <w:rsid w:val="00BC2D83"/>
    <w:rsid w:val="00BD505F"/>
    <w:rsid w:val="00BD5B02"/>
    <w:rsid w:val="00BD6047"/>
    <w:rsid w:val="00BE155B"/>
    <w:rsid w:val="00BE6455"/>
    <w:rsid w:val="00BE7690"/>
    <w:rsid w:val="00BF081A"/>
    <w:rsid w:val="00BF34D1"/>
    <w:rsid w:val="00BF3A49"/>
    <w:rsid w:val="00C010FE"/>
    <w:rsid w:val="00C01BE4"/>
    <w:rsid w:val="00C02A13"/>
    <w:rsid w:val="00C104DF"/>
    <w:rsid w:val="00C10E03"/>
    <w:rsid w:val="00C114FA"/>
    <w:rsid w:val="00C143CC"/>
    <w:rsid w:val="00C25BB8"/>
    <w:rsid w:val="00C356E1"/>
    <w:rsid w:val="00C36A04"/>
    <w:rsid w:val="00C42079"/>
    <w:rsid w:val="00C46E63"/>
    <w:rsid w:val="00C46EA2"/>
    <w:rsid w:val="00C55356"/>
    <w:rsid w:val="00C72911"/>
    <w:rsid w:val="00C73D68"/>
    <w:rsid w:val="00C77DF2"/>
    <w:rsid w:val="00C806B0"/>
    <w:rsid w:val="00C80E6A"/>
    <w:rsid w:val="00C844E5"/>
    <w:rsid w:val="00C87132"/>
    <w:rsid w:val="00C87B31"/>
    <w:rsid w:val="00C9084E"/>
    <w:rsid w:val="00C93E76"/>
    <w:rsid w:val="00C94152"/>
    <w:rsid w:val="00CA128E"/>
    <w:rsid w:val="00CA2DAC"/>
    <w:rsid w:val="00CA38E4"/>
    <w:rsid w:val="00CA7BC2"/>
    <w:rsid w:val="00CB1EE6"/>
    <w:rsid w:val="00CC1031"/>
    <w:rsid w:val="00CC53D3"/>
    <w:rsid w:val="00CC78B2"/>
    <w:rsid w:val="00CD411B"/>
    <w:rsid w:val="00CE389A"/>
    <w:rsid w:val="00CE5EA3"/>
    <w:rsid w:val="00CE5F42"/>
    <w:rsid w:val="00CF0620"/>
    <w:rsid w:val="00CF10AA"/>
    <w:rsid w:val="00CF2411"/>
    <w:rsid w:val="00CF71CD"/>
    <w:rsid w:val="00D02F87"/>
    <w:rsid w:val="00D05D98"/>
    <w:rsid w:val="00D1092E"/>
    <w:rsid w:val="00D10A85"/>
    <w:rsid w:val="00D12886"/>
    <w:rsid w:val="00D159B7"/>
    <w:rsid w:val="00D15C47"/>
    <w:rsid w:val="00D1797C"/>
    <w:rsid w:val="00D20035"/>
    <w:rsid w:val="00D25A5E"/>
    <w:rsid w:val="00D308BC"/>
    <w:rsid w:val="00D3210B"/>
    <w:rsid w:val="00D342B9"/>
    <w:rsid w:val="00D36B0D"/>
    <w:rsid w:val="00D47095"/>
    <w:rsid w:val="00D5403D"/>
    <w:rsid w:val="00D54D4D"/>
    <w:rsid w:val="00D638ED"/>
    <w:rsid w:val="00D67CE2"/>
    <w:rsid w:val="00D7028E"/>
    <w:rsid w:val="00D7177F"/>
    <w:rsid w:val="00D72873"/>
    <w:rsid w:val="00D778BC"/>
    <w:rsid w:val="00D77FD7"/>
    <w:rsid w:val="00D8655E"/>
    <w:rsid w:val="00D91D2F"/>
    <w:rsid w:val="00D94705"/>
    <w:rsid w:val="00D9574C"/>
    <w:rsid w:val="00DA310E"/>
    <w:rsid w:val="00DA4264"/>
    <w:rsid w:val="00DA4933"/>
    <w:rsid w:val="00DA60BF"/>
    <w:rsid w:val="00DA6E07"/>
    <w:rsid w:val="00DB1DDA"/>
    <w:rsid w:val="00DB243A"/>
    <w:rsid w:val="00DB42E1"/>
    <w:rsid w:val="00DB5BB4"/>
    <w:rsid w:val="00DC3895"/>
    <w:rsid w:val="00DC5C15"/>
    <w:rsid w:val="00DD1E58"/>
    <w:rsid w:val="00DD5CCD"/>
    <w:rsid w:val="00DE0FD1"/>
    <w:rsid w:val="00DE11A3"/>
    <w:rsid w:val="00DE2B6E"/>
    <w:rsid w:val="00DE6A32"/>
    <w:rsid w:val="00DF6B15"/>
    <w:rsid w:val="00E03095"/>
    <w:rsid w:val="00E247BF"/>
    <w:rsid w:val="00E24B2B"/>
    <w:rsid w:val="00E266A7"/>
    <w:rsid w:val="00E275B0"/>
    <w:rsid w:val="00E27718"/>
    <w:rsid w:val="00E302E3"/>
    <w:rsid w:val="00E36C32"/>
    <w:rsid w:val="00E42316"/>
    <w:rsid w:val="00E4237E"/>
    <w:rsid w:val="00E424D9"/>
    <w:rsid w:val="00E4547B"/>
    <w:rsid w:val="00E5207C"/>
    <w:rsid w:val="00E52E29"/>
    <w:rsid w:val="00E532E6"/>
    <w:rsid w:val="00E60F96"/>
    <w:rsid w:val="00E6210B"/>
    <w:rsid w:val="00E700D6"/>
    <w:rsid w:val="00E7100C"/>
    <w:rsid w:val="00E87292"/>
    <w:rsid w:val="00E92944"/>
    <w:rsid w:val="00E93C1C"/>
    <w:rsid w:val="00E950F3"/>
    <w:rsid w:val="00EA1976"/>
    <w:rsid w:val="00EA3539"/>
    <w:rsid w:val="00EA5A8E"/>
    <w:rsid w:val="00EA7BF6"/>
    <w:rsid w:val="00EB2ABE"/>
    <w:rsid w:val="00EB31B0"/>
    <w:rsid w:val="00EB7532"/>
    <w:rsid w:val="00EC08FE"/>
    <w:rsid w:val="00EC2322"/>
    <w:rsid w:val="00EC2E00"/>
    <w:rsid w:val="00EC481F"/>
    <w:rsid w:val="00EC7B14"/>
    <w:rsid w:val="00ED16E6"/>
    <w:rsid w:val="00ED1DEA"/>
    <w:rsid w:val="00ED59CC"/>
    <w:rsid w:val="00ED6591"/>
    <w:rsid w:val="00ED77C1"/>
    <w:rsid w:val="00EE2852"/>
    <w:rsid w:val="00EE38DB"/>
    <w:rsid w:val="00EE67B1"/>
    <w:rsid w:val="00EE683F"/>
    <w:rsid w:val="00EF198E"/>
    <w:rsid w:val="00EF6400"/>
    <w:rsid w:val="00EF647C"/>
    <w:rsid w:val="00F00BDB"/>
    <w:rsid w:val="00F00C16"/>
    <w:rsid w:val="00F05008"/>
    <w:rsid w:val="00F11F80"/>
    <w:rsid w:val="00F13F7C"/>
    <w:rsid w:val="00F15714"/>
    <w:rsid w:val="00F202ED"/>
    <w:rsid w:val="00F237A0"/>
    <w:rsid w:val="00F3174D"/>
    <w:rsid w:val="00F328B7"/>
    <w:rsid w:val="00F35923"/>
    <w:rsid w:val="00F35B13"/>
    <w:rsid w:val="00F42674"/>
    <w:rsid w:val="00F43FAD"/>
    <w:rsid w:val="00F44204"/>
    <w:rsid w:val="00F44936"/>
    <w:rsid w:val="00F45E5E"/>
    <w:rsid w:val="00F5646D"/>
    <w:rsid w:val="00F56C23"/>
    <w:rsid w:val="00F606A9"/>
    <w:rsid w:val="00F606DD"/>
    <w:rsid w:val="00F61862"/>
    <w:rsid w:val="00F62785"/>
    <w:rsid w:val="00F63C28"/>
    <w:rsid w:val="00F65423"/>
    <w:rsid w:val="00F66287"/>
    <w:rsid w:val="00F676DA"/>
    <w:rsid w:val="00F72130"/>
    <w:rsid w:val="00F7441B"/>
    <w:rsid w:val="00F76643"/>
    <w:rsid w:val="00F76AA7"/>
    <w:rsid w:val="00F8055E"/>
    <w:rsid w:val="00F81367"/>
    <w:rsid w:val="00F83CAD"/>
    <w:rsid w:val="00F84535"/>
    <w:rsid w:val="00F9001A"/>
    <w:rsid w:val="00F92C70"/>
    <w:rsid w:val="00F9348D"/>
    <w:rsid w:val="00F94663"/>
    <w:rsid w:val="00F95ABF"/>
    <w:rsid w:val="00FA286A"/>
    <w:rsid w:val="00FA2DE9"/>
    <w:rsid w:val="00FB3852"/>
    <w:rsid w:val="00FC08AD"/>
    <w:rsid w:val="00FC4BF8"/>
    <w:rsid w:val="00FC5AE2"/>
    <w:rsid w:val="00FD16FF"/>
    <w:rsid w:val="00FD25E0"/>
    <w:rsid w:val="00FD5EFB"/>
    <w:rsid w:val="00FD7E8F"/>
    <w:rsid w:val="00FE1898"/>
    <w:rsid w:val="00FE2FFC"/>
    <w:rsid w:val="00FF07BC"/>
    <w:rsid w:val="00FF08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8CA"/>
    <w:rPr>
      <w:color w:val="0000FF"/>
      <w:u w:val="single"/>
    </w:rPr>
  </w:style>
  <w:style w:type="character" w:customStyle="1" w:styleId="UnresolvedMention1">
    <w:name w:val="Unresolved Mention1"/>
    <w:basedOn w:val="DefaultParagraphFont"/>
    <w:uiPriority w:val="99"/>
    <w:semiHidden/>
    <w:unhideWhenUsed/>
    <w:rsid w:val="00555A76"/>
    <w:rPr>
      <w:color w:val="605E5C"/>
      <w:shd w:val="clear" w:color="auto" w:fill="E1DFDD"/>
    </w:rPr>
  </w:style>
  <w:style w:type="character" w:styleId="FollowedHyperlink">
    <w:name w:val="FollowedHyperlink"/>
    <w:basedOn w:val="DefaultParagraphFont"/>
    <w:uiPriority w:val="99"/>
    <w:semiHidden/>
    <w:unhideWhenUsed/>
    <w:rsid w:val="0025132C"/>
    <w:rPr>
      <w:color w:val="954F72" w:themeColor="followedHyperlink"/>
      <w:u w:val="single"/>
    </w:rPr>
  </w:style>
  <w:style w:type="paragraph" w:customStyle="1" w:styleId="tv213">
    <w:name w:val="tv213"/>
    <w:basedOn w:val="Normal"/>
    <w:rsid w:val="00D10A85"/>
    <w:pPr>
      <w:spacing w:before="100" w:beforeAutospacing="1" w:after="100" w:afterAutospacing="1"/>
    </w:pPr>
    <w:rPr>
      <w:lang w:eastAsia="lv-LV"/>
    </w:rPr>
  </w:style>
  <w:style w:type="paragraph" w:customStyle="1" w:styleId="labojumupamats">
    <w:name w:val="labojumu_pamats"/>
    <w:basedOn w:val="Normal"/>
    <w:rsid w:val="00A961D8"/>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BF3A49"/>
    <w:rPr>
      <w:color w:val="605E5C"/>
      <w:shd w:val="clear" w:color="auto" w:fill="E1DFDD"/>
    </w:rPr>
  </w:style>
  <w:style w:type="paragraph" w:styleId="Revision">
    <w:name w:val="Revision"/>
    <w:hidden/>
    <w:uiPriority w:val="99"/>
    <w:semiHidden/>
    <w:rsid w:val="00AB15FC"/>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251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12002">
      <w:bodyDiv w:val="1"/>
      <w:marLeft w:val="0"/>
      <w:marRight w:val="0"/>
      <w:marTop w:val="0"/>
      <w:marBottom w:val="0"/>
      <w:divBdr>
        <w:top w:val="none" w:sz="0" w:space="0" w:color="auto"/>
        <w:left w:val="none" w:sz="0" w:space="0" w:color="auto"/>
        <w:bottom w:val="none" w:sz="0" w:space="0" w:color="auto"/>
        <w:right w:val="none" w:sz="0" w:space="0" w:color="auto"/>
      </w:divBdr>
      <w:divsChild>
        <w:div w:id="581259038">
          <w:marLeft w:val="0"/>
          <w:marRight w:val="0"/>
          <w:marTop w:val="15"/>
          <w:marBottom w:val="0"/>
          <w:divBdr>
            <w:top w:val="none" w:sz="0" w:space="0" w:color="auto"/>
            <w:left w:val="none" w:sz="0" w:space="0" w:color="auto"/>
            <w:bottom w:val="none" w:sz="0" w:space="0" w:color="auto"/>
            <w:right w:val="none" w:sz="0" w:space="0" w:color="auto"/>
          </w:divBdr>
          <w:divsChild>
            <w:div w:id="12170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9333">
      <w:bodyDiv w:val="1"/>
      <w:marLeft w:val="0"/>
      <w:marRight w:val="0"/>
      <w:marTop w:val="0"/>
      <w:marBottom w:val="0"/>
      <w:divBdr>
        <w:top w:val="none" w:sz="0" w:space="0" w:color="auto"/>
        <w:left w:val="none" w:sz="0" w:space="0" w:color="auto"/>
        <w:bottom w:val="none" w:sz="0" w:space="0" w:color="auto"/>
        <w:right w:val="none" w:sz="0" w:space="0" w:color="auto"/>
      </w:divBdr>
    </w:div>
    <w:div w:id="558710598">
      <w:bodyDiv w:val="1"/>
      <w:marLeft w:val="0"/>
      <w:marRight w:val="0"/>
      <w:marTop w:val="0"/>
      <w:marBottom w:val="0"/>
      <w:divBdr>
        <w:top w:val="none" w:sz="0" w:space="0" w:color="auto"/>
        <w:left w:val="none" w:sz="0" w:space="0" w:color="auto"/>
        <w:bottom w:val="none" w:sz="0" w:space="0" w:color="auto"/>
        <w:right w:val="none" w:sz="0" w:space="0" w:color="auto"/>
      </w:divBdr>
    </w:div>
    <w:div w:id="637762480">
      <w:bodyDiv w:val="1"/>
      <w:marLeft w:val="0"/>
      <w:marRight w:val="0"/>
      <w:marTop w:val="0"/>
      <w:marBottom w:val="0"/>
      <w:divBdr>
        <w:top w:val="none" w:sz="0" w:space="0" w:color="auto"/>
        <w:left w:val="none" w:sz="0" w:space="0" w:color="auto"/>
        <w:bottom w:val="none" w:sz="0" w:space="0" w:color="auto"/>
        <w:right w:val="none" w:sz="0" w:space="0" w:color="auto"/>
      </w:divBdr>
    </w:div>
    <w:div w:id="925770752">
      <w:bodyDiv w:val="1"/>
      <w:marLeft w:val="0"/>
      <w:marRight w:val="0"/>
      <w:marTop w:val="0"/>
      <w:marBottom w:val="0"/>
      <w:divBdr>
        <w:top w:val="none" w:sz="0" w:space="0" w:color="auto"/>
        <w:left w:val="none" w:sz="0" w:space="0" w:color="auto"/>
        <w:bottom w:val="none" w:sz="0" w:space="0" w:color="auto"/>
        <w:right w:val="none" w:sz="0" w:space="0" w:color="auto"/>
      </w:divBdr>
    </w:div>
    <w:div w:id="1107391262">
      <w:bodyDiv w:val="1"/>
      <w:marLeft w:val="0"/>
      <w:marRight w:val="0"/>
      <w:marTop w:val="0"/>
      <w:marBottom w:val="0"/>
      <w:divBdr>
        <w:top w:val="none" w:sz="0" w:space="0" w:color="auto"/>
        <w:left w:val="none" w:sz="0" w:space="0" w:color="auto"/>
        <w:bottom w:val="none" w:sz="0" w:space="0" w:color="auto"/>
        <w:right w:val="none" w:sz="0" w:space="0" w:color="auto"/>
      </w:divBdr>
    </w:div>
    <w:div w:id="1313022594">
      <w:bodyDiv w:val="1"/>
      <w:marLeft w:val="0"/>
      <w:marRight w:val="0"/>
      <w:marTop w:val="0"/>
      <w:marBottom w:val="0"/>
      <w:divBdr>
        <w:top w:val="none" w:sz="0" w:space="0" w:color="auto"/>
        <w:left w:val="none" w:sz="0" w:space="0" w:color="auto"/>
        <w:bottom w:val="none" w:sz="0" w:space="0" w:color="auto"/>
        <w:right w:val="none" w:sz="0" w:space="0" w:color="auto"/>
      </w:divBdr>
    </w:div>
    <w:div w:id="1328747479">
      <w:bodyDiv w:val="1"/>
      <w:marLeft w:val="0"/>
      <w:marRight w:val="0"/>
      <w:marTop w:val="0"/>
      <w:marBottom w:val="0"/>
      <w:divBdr>
        <w:top w:val="none" w:sz="0" w:space="0" w:color="auto"/>
        <w:left w:val="none" w:sz="0" w:space="0" w:color="auto"/>
        <w:bottom w:val="none" w:sz="0" w:space="0" w:color="auto"/>
        <w:right w:val="none" w:sz="0" w:space="0" w:color="auto"/>
      </w:divBdr>
    </w:div>
    <w:div w:id="13553076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223">
          <w:marLeft w:val="0"/>
          <w:marRight w:val="0"/>
          <w:marTop w:val="480"/>
          <w:marBottom w:val="240"/>
          <w:divBdr>
            <w:top w:val="none" w:sz="0" w:space="0" w:color="auto"/>
            <w:left w:val="none" w:sz="0" w:space="0" w:color="auto"/>
            <w:bottom w:val="none" w:sz="0" w:space="0" w:color="auto"/>
            <w:right w:val="none" w:sz="0" w:space="0" w:color="auto"/>
          </w:divBdr>
        </w:div>
        <w:div w:id="90245092">
          <w:marLeft w:val="0"/>
          <w:marRight w:val="0"/>
          <w:marTop w:val="0"/>
          <w:marBottom w:val="567"/>
          <w:divBdr>
            <w:top w:val="none" w:sz="0" w:space="0" w:color="auto"/>
            <w:left w:val="none" w:sz="0" w:space="0" w:color="auto"/>
            <w:bottom w:val="none" w:sz="0" w:space="0" w:color="auto"/>
            <w:right w:val="none" w:sz="0" w:space="0" w:color="auto"/>
          </w:divBdr>
        </w:div>
      </w:divsChild>
    </w:div>
    <w:div w:id="1628657426">
      <w:bodyDiv w:val="1"/>
      <w:marLeft w:val="0"/>
      <w:marRight w:val="0"/>
      <w:marTop w:val="0"/>
      <w:marBottom w:val="0"/>
      <w:divBdr>
        <w:top w:val="none" w:sz="0" w:space="0" w:color="auto"/>
        <w:left w:val="none" w:sz="0" w:space="0" w:color="auto"/>
        <w:bottom w:val="none" w:sz="0" w:space="0" w:color="auto"/>
        <w:right w:val="none" w:sz="0" w:space="0" w:color="auto"/>
      </w:divBdr>
    </w:div>
    <w:div w:id="1719813415">
      <w:bodyDiv w:val="1"/>
      <w:marLeft w:val="0"/>
      <w:marRight w:val="0"/>
      <w:marTop w:val="0"/>
      <w:marBottom w:val="0"/>
      <w:divBdr>
        <w:top w:val="none" w:sz="0" w:space="0" w:color="auto"/>
        <w:left w:val="none" w:sz="0" w:space="0" w:color="auto"/>
        <w:bottom w:val="none" w:sz="0" w:space="0" w:color="auto"/>
        <w:right w:val="none" w:sz="0" w:space="0" w:color="auto"/>
      </w:divBdr>
    </w:div>
    <w:div w:id="1727604501">
      <w:bodyDiv w:val="1"/>
      <w:marLeft w:val="0"/>
      <w:marRight w:val="0"/>
      <w:marTop w:val="0"/>
      <w:marBottom w:val="0"/>
      <w:divBdr>
        <w:top w:val="none" w:sz="0" w:space="0" w:color="auto"/>
        <w:left w:val="none" w:sz="0" w:space="0" w:color="auto"/>
        <w:bottom w:val="none" w:sz="0" w:space="0" w:color="auto"/>
        <w:right w:val="none" w:sz="0" w:space="0" w:color="auto"/>
      </w:divBdr>
      <w:divsChild>
        <w:div w:id="1240410909">
          <w:marLeft w:val="0"/>
          <w:marRight w:val="0"/>
          <w:marTop w:val="15"/>
          <w:marBottom w:val="0"/>
          <w:divBdr>
            <w:top w:val="none" w:sz="0" w:space="0" w:color="auto"/>
            <w:left w:val="none" w:sz="0" w:space="0" w:color="auto"/>
            <w:bottom w:val="none" w:sz="0" w:space="0" w:color="auto"/>
            <w:right w:val="none" w:sz="0" w:space="0" w:color="auto"/>
          </w:divBdr>
          <w:divsChild>
            <w:div w:id="6829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3880">
      <w:bodyDiv w:val="1"/>
      <w:marLeft w:val="0"/>
      <w:marRight w:val="0"/>
      <w:marTop w:val="0"/>
      <w:marBottom w:val="0"/>
      <w:divBdr>
        <w:top w:val="none" w:sz="0" w:space="0" w:color="auto"/>
        <w:left w:val="none" w:sz="0" w:space="0" w:color="auto"/>
        <w:bottom w:val="none" w:sz="0" w:space="0" w:color="auto"/>
        <w:right w:val="none" w:sz="0" w:space="0" w:color="auto"/>
      </w:divBdr>
    </w:div>
    <w:div w:id="1851022264">
      <w:bodyDiv w:val="1"/>
      <w:marLeft w:val="0"/>
      <w:marRight w:val="0"/>
      <w:marTop w:val="0"/>
      <w:marBottom w:val="0"/>
      <w:divBdr>
        <w:top w:val="none" w:sz="0" w:space="0" w:color="auto"/>
        <w:left w:val="none" w:sz="0" w:space="0" w:color="auto"/>
        <w:bottom w:val="none" w:sz="0" w:space="0" w:color="auto"/>
        <w:right w:val="none" w:sz="0" w:space="0" w:color="auto"/>
      </w:divBdr>
      <w:divsChild>
        <w:div w:id="1870413563">
          <w:marLeft w:val="0"/>
          <w:marRight w:val="0"/>
          <w:marTop w:val="480"/>
          <w:marBottom w:val="240"/>
          <w:divBdr>
            <w:top w:val="none" w:sz="0" w:space="0" w:color="auto"/>
            <w:left w:val="none" w:sz="0" w:space="0" w:color="auto"/>
            <w:bottom w:val="none" w:sz="0" w:space="0" w:color="auto"/>
            <w:right w:val="none" w:sz="0" w:space="0" w:color="auto"/>
          </w:divBdr>
        </w:div>
        <w:div w:id="1034889462">
          <w:marLeft w:val="0"/>
          <w:marRight w:val="0"/>
          <w:marTop w:val="0"/>
          <w:marBottom w:val="567"/>
          <w:divBdr>
            <w:top w:val="none" w:sz="0" w:space="0" w:color="auto"/>
            <w:left w:val="none" w:sz="0" w:space="0" w:color="auto"/>
            <w:bottom w:val="none" w:sz="0" w:space="0" w:color="auto"/>
            <w:right w:val="none" w:sz="0" w:space="0" w:color="auto"/>
          </w:divBdr>
        </w:div>
      </w:divsChild>
    </w:div>
    <w:div w:id="198057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22.A420315616.6.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9168-8406-42EA-AC3F-02D26A65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3289</Words>
  <Characters>18752</Characters>
  <Application>Microsoft Office Word</Application>
  <DocSecurity>0</DocSecurity>
  <Lines>156</Lines>
  <Paragraphs>43</Paragraphs>
  <ScaleCrop>false</ScaleCrop>
  <Company/>
  <LinksUpToDate>false</LinksUpToDate>
  <CharactersWithSpaces>21998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2022-07-21T10:24:00Z</dcterms:created>
  <dcterms:modified xsi:type="dcterms:W3CDTF">2022-07-21T10:24:00Z</dcterms:modified>
</cp:coreProperties>
</file>