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3E425" w14:textId="77777777" w:rsidR="006A44C5" w:rsidRDefault="006A44C5" w:rsidP="006A44C5">
      <w:pPr>
        <w:spacing w:line="276" w:lineRule="auto"/>
        <w:jc w:val="both"/>
        <w:rPr>
          <w:b/>
          <w:bCs/>
          <w:lang w:eastAsia="en-US"/>
        </w:rPr>
      </w:pPr>
      <w:bookmarkStart w:id="0" w:name="_GoBack"/>
      <w:bookmarkEnd w:id="0"/>
      <w:r>
        <w:rPr>
          <w:b/>
          <w:bCs/>
        </w:rPr>
        <w:t xml:space="preserve">Darba ņēmēja statusa esība nav pietiekama, lai atzītu personas apdrošināšanas stāža pastāvēšanu </w:t>
      </w:r>
    </w:p>
    <w:p w14:paraId="47042294" w14:textId="77777777" w:rsidR="006A44C5" w:rsidRDefault="006A44C5" w:rsidP="006A44C5">
      <w:pPr>
        <w:autoSpaceDE w:val="0"/>
        <w:autoSpaceDN w:val="0"/>
        <w:spacing w:line="276" w:lineRule="auto"/>
        <w:jc w:val="both"/>
      </w:pPr>
      <w:r>
        <w:t>Obligātās iemaksas nav jāveic, ja darba ņēmējam kādā periodā nav algotā darbā gūtu ienākumu. Šādas situācijas darba ņēmējiem neveidojas bieži, tās pamatā ir saistītas ar periodiem, kad darba ņēmējam ir atvaļinājums bez darba samaksas saglabāšanas. Līdz ar to darba devējam šādā gadījumā nav pienākuma veikt obligātās iemaksas un šāds periods nav ieskaitāms personas apdrošināšanas stāžā, ja vien šādā periodā persona nav sociāli apdrošināta uz cita pamata (piemēram, persona saņēmusi bērna kopšanas pabalstu). Tas nozīmē, ka darba ņēmēja statusa esība var nebūt pietiekama, lai atzītu, ka personai ir apdrošināšanas stāžs, ja pastāv tādi apstākļi, kuru dēļ darba devējam par darba ņēmēju obligātās iemaksas tomēr nebija jāveic.</w:t>
      </w:r>
    </w:p>
    <w:p w14:paraId="2CF457E8" w14:textId="4EE13C62" w:rsidR="003047F5" w:rsidRDefault="006A44C5" w:rsidP="006A44C5">
      <w:pPr>
        <w:autoSpaceDE w:val="0"/>
        <w:autoSpaceDN w:val="0"/>
        <w:spacing w:line="276" w:lineRule="auto"/>
        <w:jc w:val="both"/>
      </w:pPr>
      <w:r>
        <w:t>Gadījumi, kad personai ir darba ņēmēja statuss, bet nav algotā darbā gūtu ienākumu, ir izņēmums. Līdz ar to ir jābūt konkrētiem apstākļiem un pierādījumiem, kas ļauj secināt, ka konkrētā situācijā ir šāds gadījums. Ja šādu pierādījumu nav, tad ir pamats uzskatīt, ka darba ņēmējam algotā darbā gūti ienākumi ir bijuši un obligātās iemaksas bija jāveic, jo vispārīgi ir prezumējams, ka darba devējs darba ņēmējus nodarbina visu laiku un visu laiku arī maksā darba samaksu.</w:t>
      </w:r>
    </w:p>
    <w:p w14:paraId="31D65C56" w14:textId="77777777" w:rsidR="006A44C5" w:rsidRPr="0082381C" w:rsidRDefault="006A44C5" w:rsidP="006A44C5">
      <w:pPr>
        <w:autoSpaceDE w:val="0"/>
        <w:autoSpaceDN w:val="0"/>
        <w:spacing w:line="276" w:lineRule="auto"/>
        <w:jc w:val="both"/>
      </w:pPr>
    </w:p>
    <w:p w14:paraId="5B96512A" w14:textId="0FB072C4" w:rsidR="006B7BBC" w:rsidRPr="006A44C5" w:rsidRDefault="006A44C5" w:rsidP="006A44C5">
      <w:pPr>
        <w:spacing w:line="276" w:lineRule="auto"/>
        <w:jc w:val="center"/>
        <w:rPr>
          <w:b/>
        </w:rPr>
      </w:pPr>
      <w:r w:rsidRPr="006A44C5">
        <w:rPr>
          <w:b/>
        </w:rPr>
        <w:t>Latvijas Republikas Senāta</w:t>
      </w:r>
    </w:p>
    <w:p w14:paraId="3C3CAC03" w14:textId="5F4728EB" w:rsidR="006A44C5" w:rsidRPr="006A44C5" w:rsidRDefault="006A44C5" w:rsidP="006A44C5">
      <w:pPr>
        <w:spacing w:line="276" w:lineRule="auto"/>
        <w:jc w:val="center"/>
        <w:rPr>
          <w:b/>
        </w:rPr>
      </w:pPr>
      <w:r w:rsidRPr="006A44C5">
        <w:rPr>
          <w:b/>
        </w:rPr>
        <w:t>Administratīvo lietu departamenta</w:t>
      </w:r>
    </w:p>
    <w:p w14:paraId="7F2F93D4" w14:textId="47F9B7C8" w:rsidR="006A44C5" w:rsidRPr="006A44C5" w:rsidRDefault="006A44C5" w:rsidP="006A44C5">
      <w:pPr>
        <w:spacing w:line="276" w:lineRule="auto"/>
        <w:jc w:val="center"/>
        <w:rPr>
          <w:b/>
        </w:rPr>
      </w:pPr>
      <w:r w:rsidRPr="006A44C5">
        <w:rPr>
          <w:b/>
        </w:rPr>
        <w:t>2022.gada 4.marta</w:t>
      </w:r>
    </w:p>
    <w:p w14:paraId="30B4B012" w14:textId="4AA36FFE" w:rsidR="006B7BBC" w:rsidRPr="006A44C5" w:rsidRDefault="0089619C" w:rsidP="006A44C5">
      <w:pPr>
        <w:spacing w:line="276" w:lineRule="auto"/>
        <w:jc w:val="center"/>
        <w:rPr>
          <w:b/>
        </w:rPr>
      </w:pPr>
      <w:r w:rsidRPr="006A44C5">
        <w:rPr>
          <w:b/>
        </w:rPr>
        <w:t>SPRIEDUMS</w:t>
      </w:r>
    </w:p>
    <w:p w14:paraId="07A115D4" w14:textId="77777777" w:rsidR="006A44C5" w:rsidRPr="006A44C5" w:rsidRDefault="006A44C5" w:rsidP="006A44C5">
      <w:pPr>
        <w:spacing w:line="276" w:lineRule="auto"/>
        <w:jc w:val="center"/>
        <w:rPr>
          <w:b/>
        </w:rPr>
      </w:pPr>
      <w:r w:rsidRPr="006A44C5">
        <w:rPr>
          <w:b/>
        </w:rPr>
        <w:t>Lieta Nr.</w:t>
      </w:r>
      <w:r w:rsidRPr="006A44C5">
        <w:rPr>
          <w:b/>
          <w:bCs/>
        </w:rPr>
        <w:t> </w:t>
      </w:r>
      <w:r w:rsidRPr="006A44C5">
        <w:rPr>
          <w:b/>
        </w:rPr>
        <w:t>A420202017</w:t>
      </w:r>
      <w:r w:rsidRPr="006A44C5">
        <w:rPr>
          <w:b/>
          <w:lang w:eastAsia="lv-LV"/>
        </w:rPr>
        <w:t>, SKA-49/2022</w:t>
      </w:r>
    </w:p>
    <w:p w14:paraId="520C4986" w14:textId="5610442E" w:rsidR="006A44C5" w:rsidRPr="006A44C5" w:rsidRDefault="00794A34" w:rsidP="006A44C5">
      <w:pPr>
        <w:spacing w:line="276" w:lineRule="auto"/>
        <w:jc w:val="center"/>
      </w:pPr>
      <w:hyperlink r:id="rId6" w:history="1">
        <w:r w:rsidR="006A44C5" w:rsidRPr="006A44C5">
          <w:rPr>
            <w:rStyle w:val="Hyperlink"/>
          </w:rPr>
          <w:t>ECLI:LV:AT:2022:0304.A420202017.15.S</w:t>
        </w:r>
      </w:hyperlink>
      <w:r w:rsidR="006A44C5" w:rsidRPr="006A44C5">
        <w:t xml:space="preserve"> </w:t>
      </w:r>
    </w:p>
    <w:p w14:paraId="2F242BC5" w14:textId="77777777" w:rsidR="006B7BBC" w:rsidRDefault="006B7BBC" w:rsidP="006A44C5">
      <w:pPr>
        <w:spacing w:line="276" w:lineRule="auto"/>
        <w:ind w:firstLine="567"/>
        <w:jc w:val="both"/>
      </w:pPr>
    </w:p>
    <w:p w14:paraId="19AFEF33" w14:textId="661CFF2F" w:rsidR="006B7BBC" w:rsidRPr="00C04483" w:rsidRDefault="006B7BBC" w:rsidP="006A44C5">
      <w:pPr>
        <w:spacing w:line="276" w:lineRule="auto"/>
        <w:ind w:firstLine="567"/>
        <w:jc w:val="both"/>
      </w:pPr>
      <w:r w:rsidRPr="00C04483">
        <w:t>Tiesa šādā sastāvā: senator</w:t>
      </w:r>
      <w:r w:rsidR="00E364E6">
        <w:t>es</w:t>
      </w:r>
      <w:r w:rsidRPr="00C04483">
        <w:t xml:space="preserve"> </w:t>
      </w:r>
      <w:r w:rsidR="00C04483" w:rsidRPr="00C04483">
        <w:t xml:space="preserve">Anita Kovaļevska, </w:t>
      </w:r>
      <w:r w:rsidR="00E364E6">
        <w:t>Dzintra Amerika un Ieva Višķere</w:t>
      </w:r>
    </w:p>
    <w:p w14:paraId="6F779A2D" w14:textId="77777777" w:rsidR="000E2906" w:rsidRPr="00C04483" w:rsidRDefault="000E2906" w:rsidP="006A44C5">
      <w:pPr>
        <w:spacing w:line="276" w:lineRule="auto"/>
        <w:ind w:firstLine="567"/>
        <w:jc w:val="both"/>
      </w:pPr>
    </w:p>
    <w:p w14:paraId="45FEDFF2" w14:textId="69175726" w:rsidR="003047F5" w:rsidRPr="0082381C" w:rsidRDefault="00C04483" w:rsidP="006A44C5">
      <w:pPr>
        <w:spacing w:line="276" w:lineRule="auto"/>
        <w:ind w:firstLine="567"/>
        <w:jc w:val="both"/>
      </w:pPr>
      <w:r>
        <w:t>rakstveida procesā izskatīja</w:t>
      </w:r>
      <w:r w:rsidR="00681F42" w:rsidRPr="00C04483">
        <w:t xml:space="preserve"> </w:t>
      </w:r>
      <w:r w:rsidR="00941626" w:rsidRPr="00C04483">
        <w:t xml:space="preserve">administratīvo lietu, kas ierosināta, pamatojoties uz </w:t>
      </w:r>
      <w:r w:rsidR="006A44C5">
        <w:rPr>
          <w:lang w:eastAsia="en-US"/>
        </w:rPr>
        <w:t xml:space="preserve">[pers. A] </w:t>
      </w:r>
      <w:r w:rsidR="00D0570D">
        <w:rPr>
          <w:lang w:eastAsia="en-US"/>
        </w:rPr>
        <w:t>pieteikumu par pienākuma uzlikšanu Valsts sociālās apdrošināšanas aģentūrai izdot labvēlīgāku administratīvo aktu, sakarā ar Valsts sociālās apdrošināšanas aģentūras kasācijas sūdzību</w:t>
      </w:r>
      <w:r w:rsidR="00941626" w:rsidRPr="00C04483">
        <w:t xml:space="preserve"> par </w:t>
      </w:r>
      <w:r w:rsidR="00585BA1">
        <w:t xml:space="preserve">Administratīvās </w:t>
      </w:r>
      <w:r w:rsidR="002663B3" w:rsidRPr="00C04483">
        <w:t>apgabal</w:t>
      </w:r>
      <w:r w:rsidR="00941626" w:rsidRPr="00C04483">
        <w:t>tiesas</w:t>
      </w:r>
      <w:r w:rsidR="00585BA1">
        <w:t xml:space="preserve"> 20</w:t>
      </w:r>
      <w:r w:rsidR="00D0570D">
        <w:t>18</w:t>
      </w:r>
      <w:r w:rsidR="00585BA1">
        <w:t xml:space="preserve">.gada </w:t>
      </w:r>
      <w:r w:rsidR="00D0570D">
        <w:t>18</w:t>
      </w:r>
      <w:r w:rsidR="00D946EA">
        <w:t>.decembra</w:t>
      </w:r>
      <w:r w:rsidR="00585BA1">
        <w:t xml:space="preserve"> </w:t>
      </w:r>
      <w:r w:rsidR="00941626" w:rsidRPr="00C04483">
        <w:t>spriedumu.</w:t>
      </w:r>
    </w:p>
    <w:p w14:paraId="5DE22EF3" w14:textId="77777777" w:rsidR="00A6596A" w:rsidRPr="0082381C" w:rsidRDefault="00A6596A" w:rsidP="006A44C5">
      <w:pPr>
        <w:spacing w:line="276" w:lineRule="auto"/>
        <w:ind w:firstLine="567"/>
        <w:jc w:val="both"/>
      </w:pPr>
    </w:p>
    <w:p w14:paraId="49301551" w14:textId="77777777" w:rsidR="003047F5" w:rsidRPr="0082381C" w:rsidRDefault="003047F5" w:rsidP="006A44C5">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044F2F" w:rsidRDefault="003047F5" w:rsidP="006A44C5">
      <w:pPr>
        <w:spacing w:line="276" w:lineRule="auto"/>
        <w:ind w:firstLine="567"/>
        <w:jc w:val="both"/>
      </w:pPr>
    </w:p>
    <w:p w14:paraId="092E5CDF" w14:textId="684C812D" w:rsidR="00D0570D" w:rsidRDefault="00183482" w:rsidP="006A44C5">
      <w:pPr>
        <w:spacing w:line="276" w:lineRule="auto"/>
        <w:ind w:firstLine="567"/>
        <w:jc w:val="both"/>
      </w:pPr>
      <w:r w:rsidRPr="00044F2F">
        <w:t>[1]</w:t>
      </w:r>
      <w:r w:rsidR="008F46C1">
        <w:t> </w:t>
      </w:r>
      <w:r w:rsidR="00AF14D6">
        <w:t xml:space="preserve">Izskatot </w:t>
      </w:r>
      <w:r w:rsidR="00D0570D">
        <w:t xml:space="preserve">pieteicēja </w:t>
      </w:r>
      <w:r w:rsidR="006A44C5">
        <w:rPr>
          <w:lang w:eastAsia="en-US"/>
        </w:rPr>
        <w:t xml:space="preserve">[pers. A] </w:t>
      </w:r>
      <w:r w:rsidR="00D0570D">
        <w:t>apstrīdēšanas iesniegumu, Valsts sociālās apdrošināšanas aģentūras (turpmāk – aģentūra)</w:t>
      </w:r>
      <w:r w:rsidR="00D0570D" w:rsidRPr="00D0570D">
        <w:t xml:space="preserve"> </w:t>
      </w:r>
      <w:r w:rsidR="00D0570D">
        <w:t xml:space="preserve">direktore ar 2017.gada 13.aprīļa lēmumu atstāja negrozītu aģentūras Starptautisko pakalpojumu nodaļas 2017.gada 17.februāra lēmumu par valsts vecuma pensijas piešķiršanu pieteicējam. Lēmumā norādīts, ka pensijas aprēķinā nav ņemams vērā periods no 1996.gada 1.janvāra līdz 1997.gada 31.martam un no 1998.gada 1.janvāra līdz 1999.gada 6.decembrim, jo AS </w:t>
      </w:r>
      <w:r w:rsidR="00D0570D" w:rsidRPr="00D0570D">
        <w:t>„Rīgas Transporta flote”</w:t>
      </w:r>
      <w:r w:rsidR="00D0570D">
        <w:t xml:space="preserve"> (līdz 1996.gada 29.martam valsts uzņēmums „Rīgas Transporta flote”) nav sniegusi ziņojumus par pieteicēja aprēķinātajiem ienākumiem un </w:t>
      </w:r>
      <w:r w:rsidR="009D6246">
        <w:t xml:space="preserve">valsts sociālās apdrošināšanas obligātajām </w:t>
      </w:r>
      <w:r w:rsidR="00D0570D">
        <w:t>iemaksām</w:t>
      </w:r>
      <w:r w:rsidR="009D6246">
        <w:t xml:space="preserve"> (turpmāk – obligātās iemaksas)</w:t>
      </w:r>
      <w:r w:rsidR="00D0570D">
        <w:t>.</w:t>
      </w:r>
    </w:p>
    <w:p w14:paraId="6AE0AA98" w14:textId="0C4A231F" w:rsidR="00044F2F" w:rsidRDefault="00183482" w:rsidP="006A44C5">
      <w:pPr>
        <w:spacing w:line="276" w:lineRule="auto"/>
        <w:ind w:firstLine="567"/>
        <w:jc w:val="both"/>
      </w:pPr>
      <w:r w:rsidRPr="00044F2F">
        <w:t xml:space="preserve">Nepiekrītot </w:t>
      </w:r>
      <w:r w:rsidR="00D0570D">
        <w:t>šim</w:t>
      </w:r>
      <w:r w:rsidR="00AA3F90">
        <w:t xml:space="preserve"> lēmumam</w:t>
      </w:r>
      <w:r w:rsidRPr="00044F2F">
        <w:t>, pieteicēj</w:t>
      </w:r>
      <w:r w:rsidR="00D11EA3">
        <w:t>s</w:t>
      </w:r>
      <w:r w:rsidRPr="00044F2F">
        <w:t xml:space="preserve"> vērsās tiesā</w:t>
      </w:r>
      <w:r w:rsidR="00D0570D">
        <w:t>.</w:t>
      </w:r>
    </w:p>
    <w:p w14:paraId="292E0AC7" w14:textId="77777777" w:rsidR="00D0570D" w:rsidRPr="00044F2F" w:rsidRDefault="00D0570D" w:rsidP="006A44C5">
      <w:pPr>
        <w:spacing w:line="276" w:lineRule="auto"/>
        <w:ind w:firstLine="567"/>
        <w:jc w:val="both"/>
      </w:pPr>
    </w:p>
    <w:p w14:paraId="1B3AB9CD" w14:textId="697B0A87" w:rsidR="00183482" w:rsidRDefault="00044F2F" w:rsidP="006A44C5">
      <w:pPr>
        <w:spacing w:line="276" w:lineRule="auto"/>
        <w:ind w:firstLine="567"/>
        <w:jc w:val="both"/>
      </w:pPr>
      <w:r w:rsidRPr="00044F2F">
        <w:t>[</w:t>
      </w:r>
      <w:r w:rsidR="00A0420E">
        <w:t>2</w:t>
      </w:r>
      <w:r w:rsidRPr="00044F2F">
        <w:t>] </w:t>
      </w:r>
      <w:r w:rsidR="00183482" w:rsidRPr="00044F2F">
        <w:t xml:space="preserve">Administratīvā apgabaltiesa ar </w:t>
      </w:r>
      <w:r w:rsidR="000615F8">
        <w:t>2018.gada 18.decembra</w:t>
      </w:r>
      <w:r w:rsidR="00183482" w:rsidRPr="00044F2F">
        <w:t xml:space="preserve"> spriedumu</w:t>
      </w:r>
      <w:r w:rsidR="00E15521">
        <w:t xml:space="preserve"> </w:t>
      </w:r>
      <w:r w:rsidR="00183482" w:rsidRPr="00044F2F">
        <w:t xml:space="preserve">pieteikumu </w:t>
      </w:r>
      <w:r w:rsidR="000615F8">
        <w:t>apmierināja un uzlik</w:t>
      </w:r>
      <w:r w:rsidR="00D11EA3">
        <w:t>a</w:t>
      </w:r>
      <w:r w:rsidR="000615F8">
        <w:t xml:space="preserve"> pienākumu aģentūrai izdot pieteicējam labvēlīgāku administratīvo aktu, </w:t>
      </w:r>
      <w:r w:rsidR="000615F8">
        <w:lastRenderedPageBreak/>
        <w:t xml:space="preserve">pensijas aprēķinā iekļaujot laika periodu no 1996.gada 1.janvāra līdz 1997.gada 31.martam un no 1998.gada 1.janvāra līdz 1999.gada 6.decembrim, ņemot vērā obligāto iemaksu (sociālā nodokļa) objektu Ministru kabineta noteiktās minimālās darba algas apmērā, izņemot laika periodu, kad pensijas aprēķinā ir ņemams vērā šajā laikā uzkrātais pensiju kapitāls (1999.gada janvārī, jūlijā, augustā, septembrī, novembrī un decembrī), kas veidojās no pieteicēja gūtajiem ienākumiem. </w:t>
      </w:r>
      <w:r w:rsidR="00183482" w:rsidRPr="00044F2F">
        <w:t>Apgabaltiesa</w:t>
      </w:r>
      <w:r w:rsidR="00AA3F90">
        <w:t>s spriedums</w:t>
      </w:r>
      <w:r w:rsidR="00DA7AEB">
        <w:t>, ņemot vērā arī pievienošanos rajona tiesas sprieduma motivācijai,</w:t>
      </w:r>
      <w:r w:rsidR="00AA3F90">
        <w:t xml:space="preserve"> pamatots ar turpmāk minētajiem argumentiem.</w:t>
      </w:r>
    </w:p>
    <w:p w14:paraId="5F81DE26" w14:textId="77777777" w:rsidR="007D0457" w:rsidRDefault="00AA3F90" w:rsidP="006A44C5">
      <w:pPr>
        <w:spacing w:line="276" w:lineRule="auto"/>
        <w:ind w:firstLine="567"/>
        <w:jc w:val="both"/>
      </w:pPr>
      <w:r>
        <w:t>[</w:t>
      </w:r>
      <w:r w:rsidR="00A0420E">
        <w:t>2</w:t>
      </w:r>
      <w:r>
        <w:t>.1]</w:t>
      </w:r>
      <w:r w:rsidR="00CA2489">
        <w:t> </w:t>
      </w:r>
      <w:r w:rsidR="00DA7AEB">
        <w:t>Atbilstoši likuma „Par valsts pensijām” pārejas noteikumu 26. un 27.punktam, nosakot personas apdrošināšanas stāžu laikā no 1991.gada 1.janvāra līdz 2001.gada 13.martam, ir jākonstatē, vai persona bija darba ņēmēja statusā, tostarp darba tiesiskajās attiecībās, neatkarīgi no tā, vai darba devējs faktiski par to bija veicis sociālās iemaksas.</w:t>
      </w:r>
    </w:p>
    <w:p w14:paraId="162DBA45" w14:textId="0E57DDD8" w:rsidR="006B223B" w:rsidRDefault="007D0457" w:rsidP="006A44C5">
      <w:pPr>
        <w:spacing w:line="276" w:lineRule="auto"/>
        <w:ind w:firstLine="567"/>
        <w:jc w:val="both"/>
      </w:pPr>
      <w:r>
        <w:t>[2.2] </w:t>
      </w:r>
      <w:r w:rsidR="00DA7AEB">
        <w:t>Atbilstoši ierakstam darba grāmatiņā pieteicējs ir bijis darba ņēmēja</w:t>
      </w:r>
      <w:r>
        <w:t xml:space="preserve"> </w:t>
      </w:r>
      <w:r w:rsidR="00DA7AEB">
        <w:t xml:space="preserve">statusā </w:t>
      </w:r>
      <w:r w:rsidR="006B223B" w:rsidRPr="006B223B">
        <w:t>AS</w:t>
      </w:r>
      <w:r w:rsidR="00D11EA3">
        <w:t> </w:t>
      </w:r>
      <w:r w:rsidR="006B223B" w:rsidRPr="006B223B">
        <w:t>„Rīgas Transporta flote”</w:t>
      </w:r>
      <w:r w:rsidR="00DA7AEB">
        <w:t xml:space="preserve"> no 1994.gada 30.maija līdz 1999.gada 6.decembrim.</w:t>
      </w:r>
      <w:r w:rsidR="006B223B">
        <w:t xml:space="preserve"> </w:t>
      </w:r>
      <w:r w:rsidR="00DA7AEB">
        <w:t xml:space="preserve">Tā kā </w:t>
      </w:r>
      <w:r w:rsidR="006B223B" w:rsidRPr="006B223B">
        <w:t>AS</w:t>
      </w:r>
      <w:r w:rsidR="00D11EA3">
        <w:t> </w:t>
      </w:r>
      <w:r w:rsidR="006B223B" w:rsidRPr="006B223B">
        <w:t>„Rīgas Transporta flote”</w:t>
      </w:r>
      <w:r w:rsidR="006B223B">
        <w:t xml:space="preserve"> </w:t>
      </w:r>
      <w:r w:rsidR="00DA7AEB">
        <w:t>bija reģistrēta kā sociālā nodokļa maksātāja</w:t>
      </w:r>
      <w:r>
        <w:t xml:space="preserve"> </w:t>
      </w:r>
      <w:r w:rsidR="00DA7AEB">
        <w:t>pēc 1996.gada 1.janvāra, bet nebija sniegusi ziņojumus par pieteicējam</w:t>
      </w:r>
      <w:r>
        <w:t xml:space="preserve"> </w:t>
      </w:r>
      <w:r w:rsidR="00DA7AEB">
        <w:t>aprēķinātajiem ienākumiem, kad tie bija jāsniedz, pamatojoties uz likuma „Par valsts</w:t>
      </w:r>
      <w:r>
        <w:t xml:space="preserve"> </w:t>
      </w:r>
      <w:r w:rsidR="00DA7AEB">
        <w:t>sociālo apdrošināšanu” pārejas noteikumu 26. un 27.punktu, atzīstams, ka laika</w:t>
      </w:r>
      <w:r>
        <w:t xml:space="preserve"> </w:t>
      </w:r>
      <w:r w:rsidR="00DA7AEB">
        <w:t>periods no 1996.gada 1.janvāra līdz 1997.gada 31.martam un no 1998.gada 1.janvāra</w:t>
      </w:r>
      <w:r>
        <w:t xml:space="preserve"> </w:t>
      </w:r>
      <w:r w:rsidR="00DA7AEB">
        <w:t>līdz 1999.gada 6.decembrim ir iekļaujams apdrošināšanas stāžā</w:t>
      </w:r>
      <w:r w:rsidR="006B223B">
        <w:t>.</w:t>
      </w:r>
    </w:p>
    <w:p w14:paraId="7E1173B0" w14:textId="77777777" w:rsidR="006B223B" w:rsidRDefault="003A6C26" w:rsidP="006A44C5">
      <w:pPr>
        <w:spacing w:line="276" w:lineRule="auto"/>
        <w:ind w:firstLine="567"/>
        <w:jc w:val="both"/>
      </w:pPr>
      <w:r>
        <w:t>[</w:t>
      </w:r>
      <w:r w:rsidR="006B223B">
        <w:t>2.</w:t>
      </w:r>
      <w:r>
        <w:t>3]</w:t>
      </w:r>
      <w:r w:rsidR="006B223B">
        <w:t> </w:t>
      </w:r>
      <w:r>
        <w:t xml:space="preserve">No pieteicēja konta izraksta ir redzams, ka pieteicējam no 1999.gada 14.janvāra līdz 16.decembrim (janvārī, jūlijā, augustā, septembrī, novembrī un decembrī) kontā ir ieskaitīta alga. </w:t>
      </w:r>
      <w:r w:rsidR="006B223B">
        <w:t>A</w:t>
      </w:r>
      <w:r>
        <w:t>lg</w:t>
      </w:r>
      <w:r w:rsidR="006B223B">
        <w:t>u</w:t>
      </w:r>
      <w:r>
        <w:t xml:space="preserve"> pieteicējam ir ieskaitī</w:t>
      </w:r>
      <w:r w:rsidR="006B223B">
        <w:t xml:space="preserve">jusi </w:t>
      </w:r>
      <w:r w:rsidR="006B223B" w:rsidRPr="006B223B">
        <w:t>AS „Rīgas Transporta flote”</w:t>
      </w:r>
      <w:r>
        <w:t>, par ko liecina ieraksts konta izrakstā (</w:t>
      </w:r>
      <w:r w:rsidRPr="006B223B">
        <w:rPr>
          <w:i/>
          <w:iCs/>
        </w:rPr>
        <w:t>Account condition: M RTF</w:t>
      </w:r>
      <w:r>
        <w:t xml:space="preserve">). </w:t>
      </w:r>
      <w:r w:rsidR="006B223B">
        <w:t>Līdz ar to</w:t>
      </w:r>
      <w:r>
        <w:t xml:space="preserve"> norādītajā laikā (1999.gada janvārī, jūlijā, augustā, septembrī, novembrī un decembrī) pensijas aprēķinā ir ņemams vērā šajā periodā uzkrātais pensij</w:t>
      </w:r>
      <w:r w:rsidR="006B223B">
        <w:t>as</w:t>
      </w:r>
      <w:r>
        <w:t xml:space="preserve"> kapitāls, kas veidojās no pieteicēja gūtajiem ienākumiem.</w:t>
      </w:r>
    </w:p>
    <w:p w14:paraId="0C47DE27" w14:textId="2616EA1E" w:rsidR="003A6C26" w:rsidRDefault="003A6C26" w:rsidP="006A44C5">
      <w:pPr>
        <w:spacing w:line="276" w:lineRule="auto"/>
        <w:ind w:firstLine="567"/>
        <w:jc w:val="both"/>
      </w:pPr>
      <w:r>
        <w:t>[</w:t>
      </w:r>
      <w:r w:rsidR="00C449DD">
        <w:t>2.</w:t>
      </w:r>
      <w:r>
        <w:t>4]</w:t>
      </w:r>
      <w:r w:rsidR="00C449DD">
        <w:t> Nav nozīmes tam</w:t>
      </w:r>
      <w:r>
        <w:t xml:space="preserve">, ka </w:t>
      </w:r>
      <w:r w:rsidR="00C449DD" w:rsidRPr="00C449DD">
        <w:t>AS „Rīgas Transporta flote”</w:t>
      </w:r>
      <w:r>
        <w:t xml:space="preserve"> </w:t>
      </w:r>
      <w:r w:rsidR="00C449DD">
        <w:t xml:space="preserve">ir sniegusi </w:t>
      </w:r>
      <w:r>
        <w:t>izziņ</w:t>
      </w:r>
      <w:r w:rsidR="00C449DD">
        <w:t>u</w:t>
      </w:r>
      <w:r>
        <w:t>, ka pieteicējs no 1995.gada 22.decembra līdz 1997.gada 19.martam un no 1998.gada 4.janvāra līdz 1999.gada 6.decembrim atradās rezervē bez darba samaksas</w:t>
      </w:r>
      <w:r w:rsidR="00C449DD">
        <w:t>,</w:t>
      </w:r>
      <w:r>
        <w:t xml:space="preserve"> ka </w:t>
      </w:r>
      <w:r w:rsidR="00C449DD" w:rsidRPr="006B223B">
        <w:t>AS „Rīgas Transporta flote”</w:t>
      </w:r>
      <w:r w:rsidR="00C449DD">
        <w:t xml:space="preserve"> </w:t>
      </w:r>
      <w:r>
        <w:t>nav izveidojies parāds sakarā ar nenomaksātu sociālo nodokli, kā arī pieteicēja algas nodokļu grāmatiņā sniegt</w:t>
      </w:r>
      <w:r w:rsidR="00C449DD">
        <w:t>ajai</w:t>
      </w:r>
      <w:r>
        <w:t xml:space="preserve"> in</w:t>
      </w:r>
      <w:r w:rsidR="00D11EA3">
        <w:t>f</w:t>
      </w:r>
      <w:r>
        <w:t>ormācij</w:t>
      </w:r>
      <w:r w:rsidR="00C449DD">
        <w:t>ai</w:t>
      </w:r>
      <w:r>
        <w:t xml:space="preserve"> par 1996</w:t>
      </w:r>
      <w:r w:rsidR="00D11EA3">
        <w:t>.</w:t>
      </w:r>
      <w:r>
        <w:t>, 1998. un 1999.gadu</w:t>
      </w:r>
      <w:r w:rsidR="00C449DD">
        <w:t>, jo izšķiroša nozīme konkr</w:t>
      </w:r>
      <w:r>
        <w:t xml:space="preserve">ētajā gadījumā ir </w:t>
      </w:r>
      <w:r w:rsidR="00C449DD" w:rsidRPr="00C449DD">
        <w:t>Senāta 2017.gada 31.janvāra spriedum</w:t>
      </w:r>
      <w:r w:rsidR="00C449DD">
        <w:t>ā</w:t>
      </w:r>
      <w:r w:rsidR="00C449DD" w:rsidRPr="00C449DD">
        <w:t xml:space="preserve"> lietā Nr.</w:t>
      </w:r>
      <w:r w:rsidR="00C449DD">
        <w:t> </w:t>
      </w:r>
      <w:r w:rsidR="00C449DD" w:rsidRPr="00C449DD">
        <w:t>SKA-368/2017</w:t>
      </w:r>
      <w:r w:rsidR="00C449DD">
        <w:t xml:space="preserve"> izteiktajām atziņām.</w:t>
      </w:r>
    </w:p>
    <w:p w14:paraId="6E7E39F2" w14:textId="77777777" w:rsidR="00E85A13" w:rsidRDefault="00E85A13" w:rsidP="006A44C5">
      <w:pPr>
        <w:spacing w:line="276" w:lineRule="auto"/>
        <w:jc w:val="both"/>
      </w:pPr>
    </w:p>
    <w:p w14:paraId="11F3457E" w14:textId="3FFFDC93" w:rsidR="000F6A17" w:rsidRDefault="00E85A13" w:rsidP="006A44C5">
      <w:pPr>
        <w:spacing w:line="276" w:lineRule="auto"/>
        <w:ind w:firstLine="567"/>
        <w:jc w:val="both"/>
      </w:pPr>
      <w:r>
        <w:t>[</w:t>
      </w:r>
      <w:r w:rsidR="00A0420E">
        <w:t>3</w:t>
      </w:r>
      <w:r>
        <w:t>] </w:t>
      </w:r>
      <w:r w:rsidR="00D81CD7">
        <w:t>Aģentūra</w:t>
      </w:r>
      <w:r>
        <w:t xml:space="preserve"> par spriedumu iesniedza kasācijas sūdzību</w:t>
      </w:r>
      <w:r w:rsidR="00942F26">
        <w:t>, norādot</w:t>
      </w:r>
      <w:r w:rsidR="00410A71">
        <w:t xml:space="preserve">, ka </w:t>
      </w:r>
      <w:r w:rsidR="00C449DD">
        <w:t>apgabaltiesa nav</w:t>
      </w:r>
      <w:r w:rsidR="003A6C26" w:rsidRPr="003A6C26">
        <w:t xml:space="preserve"> ņ</w:t>
      </w:r>
      <w:r w:rsidR="00C449DD">
        <w:t>ēmusi vērā</w:t>
      </w:r>
      <w:r w:rsidR="003A6C26" w:rsidRPr="003A6C26">
        <w:t xml:space="preserve"> pierādījum</w:t>
      </w:r>
      <w:r w:rsidR="00C449DD">
        <w:t>us</w:t>
      </w:r>
      <w:r w:rsidR="003A6C26" w:rsidRPr="003A6C26">
        <w:t>, kuriem ir nozīme lietas izspriešanā, un</w:t>
      </w:r>
      <w:r w:rsidR="00C449DD">
        <w:t xml:space="preserve"> ir</w:t>
      </w:r>
      <w:r w:rsidR="003A6C26" w:rsidRPr="003A6C26">
        <w:t xml:space="preserve"> nepareiz</w:t>
      </w:r>
      <w:r w:rsidR="00C449DD">
        <w:t>i interpretējusi</w:t>
      </w:r>
      <w:r w:rsidR="003A6C26" w:rsidRPr="003A6C26">
        <w:t xml:space="preserve"> likuma „Par valsts sociālo apdrošināšanu” pārejas noteikumu 26. un 27.punkt</w:t>
      </w:r>
      <w:r w:rsidR="003F69E6">
        <w:t>u. D</w:t>
      </w:r>
      <w:r w:rsidR="000F6A17">
        <w:t>arba ņēmēja status</w:t>
      </w:r>
      <w:r w:rsidR="003F69E6">
        <w:t>a esība</w:t>
      </w:r>
      <w:r w:rsidR="000F6A17">
        <w:t xml:space="preserve"> pati par sevi neveido apdrošināšanas periodus</w:t>
      </w:r>
      <w:r w:rsidR="003F69E6">
        <w:t>,</w:t>
      </w:r>
      <w:r w:rsidR="000F6A17">
        <w:t xml:space="preserve"> un darba devējam visos gadījumos nav jāaprēķina atlīdzība par darbu, kas būtu jāreģistrē kā obligāto iemaksu objekts. Strīdus periodos pieteicēja darba ienākumi nebija reģistrējami, jo pieteicējs </w:t>
      </w:r>
      <w:r w:rsidR="000F6A17" w:rsidRPr="000F6A17">
        <w:t xml:space="preserve">AS „Rīgas </w:t>
      </w:r>
      <w:r w:rsidR="000F6A17">
        <w:t>T</w:t>
      </w:r>
      <w:r w:rsidR="000F6A17" w:rsidRPr="000F6A17">
        <w:t>ransporta flote”</w:t>
      </w:r>
      <w:r w:rsidR="000F6A17">
        <w:t xml:space="preserve"> bija rezervē bez darba algas samaksas. </w:t>
      </w:r>
      <w:r w:rsidR="003F69E6">
        <w:t>K</w:t>
      </w:r>
      <w:r w:rsidR="000F6A17">
        <w:t>onkrētajā gadījumā pieteicējs, būdams reģistrēts darba ņēmēja statusā AS „Rīgas Transporta flote” un esot rezervē bez darba algas samaksas, faktiski strādāja vai nu pie cita darba devēja nelegāli, vai pie darba devēja ārpus Latvijas, un saņēma par to darba algu, nemaksājot likumā noteiktos nodokļus Latvijā. Tas, ka AS „Citadeles banka” konta izrakstā ir norādīts „</w:t>
      </w:r>
      <w:r w:rsidR="000F6A17" w:rsidRPr="00414250">
        <w:rPr>
          <w:i/>
          <w:iCs/>
        </w:rPr>
        <w:t>Account condition: M RTF</w:t>
      </w:r>
      <w:r w:rsidR="003F69E6">
        <w:t>”</w:t>
      </w:r>
      <w:r w:rsidR="000F6A17">
        <w:t xml:space="preserve">, pretēji apgabaltiesas secinātajam neliecina, ka 1999.gadā algu </w:t>
      </w:r>
      <w:r w:rsidR="003F69E6">
        <w:t>p</w:t>
      </w:r>
      <w:r w:rsidR="000F6A17">
        <w:t xml:space="preserve">ieteicējs ir saņēmis no AS „Rīgas Transporta flote”. Aģentūra, sazinoties ar AS „Citadeles banka”, ir noskaidrojusi, ka šis ieraksts ir domāts bankas iekšējai informācijai par tarifu piemērošanu par bankas karti konkrētam klientam, ar kuru ir </w:t>
      </w:r>
      <w:r w:rsidR="000F6A17">
        <w:lastRenderedPageBreak/>
        <w:t xml:space="preserve">noslēgts līgums par bankas karšu izsniegšanu klienta darbiniekiem. Turklāt šāds ieraksts </w:t>
      </w:r>
      <w:r w:rsidR="00077092">
        <w:t>p</w:t>
      </w:r>
      <w:r w:rsidR="000F6A17">
        <w:t xml:space="preserve">ieteicēja konta izrakstā ir arī tad, kad </w:t>
      </w:r>
      <w:r w:rsidR="00077092">
        <w:t>p</w:t>
      </w:r>
      <w:r w:rsidR="000F6A17">
        <w:t>ieteicējs vairs nav darba ņēmējs AS „Rīgas Transporta flote”</w:t>
      </w:r>
      <w:r w:rsidR="00077092">
        <w:t>.</w:t>
      </w:r>
    </w:p>
    <w:p w14:paraId="0C36D0A7" w14:textId="77777777" w:rsidR="00334BBE" w:rsidRDefault="00334BBE" w:rsidP="006A44C5">
      <w:pPr>
        <w:spacing w:line="276" w:lineRule="auto"/>
        <w:ind w:firstLine="567"/>
        <w:jc w:val="both"/>
      </w:pPr>
    </w:p>
    <w:p w14:paraId="4CA068A4" w14:textId="0C490C5E" w:rsidR="00D410D0" w:rsidRDefault="00942F26" w:rsidP="006A44C5">
      <w:pPr>
        <w:spacing w:line="276" w:lineRule="auto"/>
        <w:ind w:firstLine="567"/>
        <w:jc w:val="both"/>
      </w:pPr>
      <w:r>
        <w:t>[</w:t>
      </w:r>
      <w:r w:rsidR="00A0420E">
        <w:t>4</w:t>
      </w:r>
      <w:r w:rsidR="00E85A13">
        <w:t>] </w:t>
      </w:r>
      <w:r w:rsidR="00D81CD7" w:rsidRPr="00231F18">
        <w:t>Pieteicējs</w:t>
      </w:r>
      <w:r w:rsidR="00977072" w:rsidRPr="00231F18">
        <w:t xml:space="preserve"> paskaidrojumā par kasācijas sūdzību norāda, </w:t>
      </w:r>
      <w:r w:rsidR="00977072" w:rsidRPr="00D410D0">
        <w:t xml:space="preserve">ka </w:t>
      </w:r>
      <w:r w:rsidR="007F0ED6" w:rsidRPr="00D410D0">
        <w:t>apgabaltiesas spriedums ir tiesisks</w:t>
      </w:r>
      <w:r w:rsidR="00886DE5" w:rsidRPr="00D410D0">
        <w:t xml:space="preserve"> un </w:t>
      </w:r>
      <w:r w:rsidR="00002AB4" w:rsidRPr="00D410D0">
        <w:t>taisnīgs</w:t>
      </w:r>
      <w:r w:rsidR="00977072" w:rsidRPr="00D410D0">
        <w:t>.</w:t>
      </w:r>
      <w:r w:rsidR="00002AB4" w:rsidRPr="00002AB4">
        <w:t xml:space="preserve"> </w:t>
      </w:r>
      <w:r w:rsidR="009D6246">
        <w:t>Pieteicējs skaidro, ka n</w:t>
      </w:r>
      <w:r w:rsidR="00002AB4">
        <w:t xml:space="preserve">evar būt tā, ka ir darba attiecības, bet trīs gadus nav atalgojuma. Tādā gadījumā pieteicējs būtu ieguvis bezdarbnieka statusu. 1999.gadā sākās stingrākas kontroles par nodokļu ieņēmumiem, tāpēc </w:t>
      </w:r>
      <w:r w:rsidR="00002AB4" w:rsidRPr="00002AB4">
        <w:t>AS</w:t>
      </w:r>
      <w:r w:rsidR="00D410D0">
        <w:t xml:space="preserve"> </w:t>
      </w:r>
      <w:r w:rsidR="00002AB4" w:rsidRPr="00002AB4">
        <w:t>„Rīgas Transporta flote”</w:t>
      </w:r>
      <w:r w:rsidR="00002AB4">
        <w:t xml:space="preserve"> </w:t>
      </w:r>
      <w:r w:rsidR="00D410D0">
        <w:t xml:space="preserve">1999.gada </w:t>
      </w:r>
      <w:r w:rsidR="00002AB4">
        <w:t>beig</w:t>
      </w:r>
      <w:r w:rsidR="00D410D0">
        <w:t>ā</w:t>
      </w:r>
      <w:r w:rsidR="00002AB4">
        <w:t>s lika vis</w:t>
      </w:r>
      <w:r w:rsidR="00D410D0">
        <w:t xml:space="preserve">am </w:t>
      </w:r>
      <w:r w:rsidR="00002AB4">
        <w:t>peldsast</w:t>
      </w:r>
      <w:r w:rsidR="00D410D0">
        <w:t>ā</w:t>
      </w:r>
      <w:r w:rsidR="00002AB4">
        <w:t>vam uz</w:t>
      </w:r>
      <w:r w:rsidR="00D410D0">
        <w:t xml:space="preserve">teikt darba līgumus un it kā brīvprātīgi izbeigt darba attiecības. Taču faktiski pieteicējs ir turpinājis darbu </w:t>
      </w:r>
      <w:r w:rsidR="00D410D0" w:rsidRPr="00D410D0">
        <w:t>AS „Rīgas Transporta flote”</w:t>
      </w:r>
      <w:r w:rsidR="00002AB4">
        <w:t xml:space="preserve"> l</w:t>
      </w:r>
      <w:r w:rsidR="00D410D0">
        <w:t>ī</w:t>
      </w:r>
      <w:r w:rsidR="00002AB4">
        <w:t>dz pat 2003</w:t>
      </w:r>
      <w:r w:rsidR="00D410D0">
        <w:t>.</w:t>
      </w:r>
      <w:r w:rsidR="00002AB4">
        <w:t>gadam, kas redzams bankas kontu izdruk</w:t>
      </w:r>
      <w:r w:rsidR="00D410D0">
        <w:t>ās.</w:t>
      </w:r>
      <w:r w:rsidR="00002AB4">
        <w:t xml:space="preserve"> </w:t>
      </w:r>
      <w:r w:rsidR="00D410D0">
        <w:t>Pieteicējs neceļ pretenzijas par periodu pēc 1999.gada, jo apzinās, ka tad viņam darba ņēmēja statusa nebija.</w:t>
      </w:r>
    </w:p>
    <w:p w14:paraId="696C37FB" w14:textId="4C7A918A" w:rsidR="00F77DC6" w:rsidRPr="00B34F97" w:rsidRDefault="00F77DC6" w:rsidP="006A44C5">
      <w:pPr>
        <w:spacing w:line="276" w:lineRule="auto"/>
        <w:ind w:firstLine="567"/>
        <w:jc w:val="both"/>
      </w:pPr>
      <w:r w:rsidRPr="00B34F97">
        <w:t xml:space="preserve">Senātā saņemts arī pieteicēja iesniegums, kurā viņš sakarā ar ilgo tiesāšanās procesu pieprasa no atbildētāja </w:t>
      </w:r>
      <w:r w:rsidR="00110907" w:rsidRPr="00B34F97">
        <w:t>atlīdzinājumu</w:t>
      </w:r>
      <w:r w:rsidRPr="00B34F97">
        <w:t xml:space="preserve"> 20 000 </w:t>
      </w:r>
      <w:r w:rsidRPr="00B34F97">
        <w:rPr>
          <w:i/>
          <w:iCs/>
        </w:rPr>
        <w:t>euro</w:t>
      </w:r>
      <w:r w:rsidRPr="00B34F97">
        <w:t>.</w:t>
      </w:r>
    </w:p>
    <w:p w14:paraId="51D5FABC" w14:textId="77777777" w:rsidR="003047F5" w:rsidRPr="0082381C" w:rsidRDefault="003047F5" w:rsidP="006A44C5">
      <w:pPr>
        <w:spacing w:line="276" w:lineRule="auto"/>
        <w:jc w:val="both"/>
      </w:pPr>
    </w:p>
    <w:p w14:paraId="1900DA50" w14:textId="77777777" w:rsidR="003047F5" w:rsidRPr="0082381C" w:rsidRDefault="003047F5" w:rsidP="006A44C5">
      <w:pPr>
        <w:spacing w:line="276" w:lineRule="auto"/>
        <w:jc w:val="center"/>
        <w:rPr>
          <w:b/>
        </w:rPr>
      </w:pPr>
      <w:r w:rsidRPr="0082381C">
        <w:rPr>
          <w:b/>
        </w:rPr>
        <w:t>Motīvu daļa</w:t>
      </w:r>
    </w:p>
    <w:p w14:paraId="50C3E4A3" w14:textId="77777777" w:rsidR="003047F5" w:rsidRPr="0082381C" w:rsidRDefault="003047F5" w:rsidP="006A44C5">
      <w:pPr>
        <w:spacing w:line="276" w:lineRule="auto"/>
        <w:ind w:firstLine="567"/>
        <w:jc w:val="both"/>
      </w:pPr>
    </w:p>
    <w:p w14:paraId="4A79C191" w14:textId="4F657B73" w:rsidR="005A02E9" w:rsidRDefault="00103D57" w:rsidP="006A44C5">
      <w:pPr>
        <w:spacing w:line="276" w:lineRule="auto"/>
        <w:ind w:firstLine="567"/>
        <w:jc w:val="both"/>
      </w:pPr>
      <w:r w:rsidRPr="000A7D45">
        <w:t>[</w:t>
      </w:r>
      <w:r w:rsidR="0086241A">
        <w:t>5</w:t>
      </w:r>
      <w:r w:rsidRPr="000A7D45">
        <w:t>]</w:t>
      </w:r>
      <w:r w:rsidR="00716C1C" w:rsidRPr="000A7D45">
        <w:t> </w:t>
      </w:r>
      <w:r w:rsidR="005A02E9">
        <w:t>Likuma „Par valsts sociālo apdrošināšanu” pārejas noteikumu 26.punkts noteic, ka n</w:t>
      </w:r>
      <w:r w:rsidR="005A02E9" w:rsidRPr="005A02E9">
        <w:t xml:space="preserve">o 1991.gada 1.janvāra līdz 2001.gada 13.martam (ieskaitot) persona ir sociāli apdrošināta, sākot ar dienu, kad tā ieguvusi darba ņēmēja statusu [normatīvajos aktos noteiktajā kārtībā bijusi reģistrēta obligāto iemaksu (sociālā nodokļa) administrācijā] vai iesaukta obligātajā aktīvajā militārajā dienestā, neatkarīgi no tā, vai faktiski ir veiktas </w:t>
      </w:r>
      <w:r w:rsidR="005A02E9" w:rsidRPr="006A6EEB">
        <w:t>obligātās iemaksas</w:t>
      </w:r>
      <w:r w:rsidR="005A02E9" w:rsidRPr="005A02E9">
        <w:t xml:space="preserve"> (sociālais nodoklis).</w:t>
      </w:r>
      <w:r w:rsidR="00FD1846">
        <w:t xml:space="preserve"> Savukārt atbilstoši pār</w:t>
      </w:r>
      <w:r w:rsidR="00986F5E">
        <w:t>e</w:t>
      </w:r>
      <w:r w:rsidR="00FD1846">
        <w:t>jas noteikumu 27.punktam, j</w:t>
      </w:r>
      <w:r w:rsidR="00FD1846" w:rsidRPr="00FD1846">
        <w:t>a par šo pārejas noteikumu 26.punktā minētajām personām obligāto iemaksu (sociālā nodokļa) administrācijā nav reģistrēts obligāto iemaksu (sociālā nodokļa) objekts atbilstoši šā likuma 14.panta pirmajā daļā noteiktajam, obligāto iemaksu (sociālā nodokļa) objekts ir Ministru kabineta noteiktā minimālā darba alga attiecīgajā laika periodā.</w:t>
      </w:r>
    </w:p>
    <w:p w14:paraId="7AAED673" w14:textId="55A92D67" w:rsidR="005A02E9" w:rsidRDefault="005A02E9" w:rsidP="006A44C5">
      <w:pPr>
        <w:spacing w:line="276" w:lineRule="auto"/>
        <w:ind w:firstLine="567"/>
        <w:jc w:val="both"/>
      </w:pPr>
      <w:r>
        <w:t>Interpretējot š</w:t>
      </w:r>
      <w:r w:rsidR="00FD1846">
        <w:t xml:space="preserve">īs </w:t>
      </w:r>
      <w:r>
        <w:t>tiesību norm</w:t>
      </w:r>
      <w:r w:rsidR="000A692B">
        <w:t>as</w:t>
      </w:r>
      <w:r>
        <w:t xml:space="preserve">, apgabaltiesa ir atsaukusies uz Senāta </w:t>
      </w:r>
      <w:r w:rsidRPr="005A02E9">
        <w:t>2017.gada 31.janvāra spriedum</w:t>
      </w:r>
      <w:r>
        <w:t>u</w:t>
      </w:r>
      <w:r w:rsidRPr="005A02E9">
        <w:t xml:space="preserve"> lietā Nr.</w:t>
      </w:r>
      <w:r w:rsidR="00C449DD">
        <w:t> </w:t>
      </w:r>
      <w:r w:rsidRPr="005A02E9">
        <w:t>SKA-368/2017</w:t>
      </w:r>
      <w:r>
        <w:t xml:space="preserve">. Senāts šajā lietā skaidroja: lai arī sociālās apdrošināšanas tiesību normas noteic, ka katrs darbinieks pēc darba tiesisko attiecību uzsākšanas ir jāreģistrē attiecīgajā iestādē kā sociāli apdrošināmā persona, un 2005.gada 17.marta likuma „Par valsts sociālo apdrošināšanu” grozījumu likumprojekta, ar kuru pārejas noteikumi papildināti ar 26.punktu, anotācijā ir norādīts, ka stāžā būtu ieskaitāmi tie periodi, par kuriem darba devējs ir aprēķinājis, bet nav samaksājis sociālās iemaksas, darba ņēmēja statusa iegūšanu </w:t>
      </w:r>
      <w:r w:rsidR="00986F5E">
        <w:t xml:space="preserve">tomēr </w:t>
      </w:r>
      <w:r>
        <w:t xml:space="preserve">nevar padarīt atkarīgu tikai no tā, vai darba devējs sevi kā sociālo iemaksu veicēju un konkrēto personu kā darba ņēmēju bija reģistrējis attiecīgajā iestādē un aprēķinājis maksājamās iemaksas. Ja likumdevēja mērķis, papildinot likuma „Par valsts sociālo apdrošināšanu” pārejas noteikumus ar 26. un 27.punktu, bija aizsargāt tos darba ņēmējus, par kuriem darba devējs nav veicis iemaksas, tad tikpat liela aizsardzība nepieciešama tiem darbiniekiem, kurus darba devējs nav reģistrējis vai par kuriem nav sniedzis ziņojumu par iemaksu objektu un </w:t>
      </w:r>
      <w:r w:rsidR="006A6EEB">
        <w:t xml:space="preserve">obligātajām </w:t>
      </w:r>
      <w:r>
        <w:t xml:space="preserve">iemaksām, vai nav aprēķinājis </w:t>
      </w:r>
      <w:r w:rsidR="006A6EEB">
        <w:t xml:space="preserve">obligātās </w:t>
      </w:r>
      <w:r>
        <w:t xml:space="preserve">iemaksas, jo šo pienākumu izpilde nav atkarīga no darbinieka, bet tāpat kā </w:t>
      </w:r>
      <w:r w:rsidR="006A6EEB">
        <w:t xml:space="preserve">obligāto </w:t>
      </w:r>
      <w:r>
        <w:t xml:space="preserve">iemaksu veikšana ir atkarīga no darba devēja. Minēto atziņu apstiprina arī likumdevēja pieņemtā likuma „Par valsts sociālo apdrošināšanu” pārejas noteikumu 26.punkta redakcija, kurā noteikts, ka persona ir sociāli apdrošināta, sākot ar dienu, kad tā ieguvusi darba ņēmēja statusu. Darbinieks, proti, persona, kas ir nodarbināta uz darba līguma pamata, šādu statusu iegūst ar darba tiesisko attiecību </w:t>
      </w:r>
      <w:r>
        <w:lastRenderedPageBreak/>
        <w:t>nodibināšanas dienu. Vērā ņemams arī pārejas noteikumu 27.punkts, kurā likumdevējs vienlaikus ir noregulējis jautājumu par iemaksu objekta noteikšanu, ja darba ņēmējam nav reģistrēts iemaksu objekts, proti, ja darba devējs nav ziņojis attiecīgajai iestādei par darbinieka ienākumiem</w:t>
      </w:r>
      <w:r w:rsidR="00CD463D">
        <w:t xml:space="preserve"> (</w:t>
      </w:r>
      <w:r w:rsidR="00CD463D" w:rsidRPr="00CD463D">
        <w:rPr>
          <w:i/>
          <w:iCs/>
        </w:rPr>
        <w:t>sprieduma 8.punkts</w:t>
      </w:r>
      <w:r w:rsidR="00CD463D">
        <w:t>)</w:t>
      </w:r>
      <w:r>
        <w:t>.</w:t>
      </w:r>
    </w:p>
    <w:p w14:paraId="0D389AF9" w14:textId="1901FA12" w:rsidR="005A02E9" w:rsidRDefault="005A02E9" w:rsidP="006A44C5">
      <w:pPr>
        <w:spacing w:line="276" w:lineRule="auto"/>
        <w:ind w:firstLine="567"/>
        <w:jc w:val="both"/>
      </w:pPr>
    </w:p>
    <w:p w14:paraId="4DDDD3A4" w14:textId="77777777" w:rsidR="00A048C5" w:rsidRDefault="004B2AEF" w:rsidP="006A44C5">
      <w:pPr>
        <w:spacing w:line="276" w:lineRule="auto"/>
        <w:ind w:firstLine="567"/>
        <w:jc w:val="both"/>
      </w:pPr>
      <w:r>
        <w:t xml:space="preserve">[6] Lai pareizi izprastu šīs Senāta atziņas, ir jāņem vērā </w:t>
      </w:r>
      <w:r w:rsidR="00A048C5">
        <w:t>l</w:t>
      </w:r>
      <w:r w:rsidR="00A048C5" w:rsidRPr="004B2AEF">
        <w:t>ikum</w:t>
      </w:r>
      <w:r w:rsidR="00A048C5">
        <w:t>a</w:t>
      </w:r>
      <w:r w:rsidR="00A048C5" w:rsidRPr="004B2AEF">
        <w:t xml:space="preserve"> „Par valsts sociālo apdrošināšanu”</w:t>
      </w:r>
      <w:r w:rsidR="00A048C5">
        <w:t xml:space="preserve"> </w:t>
      </w:r>
      <w:r w:rsidRPr="004B2AEF">
        <w:t>pārejas noteikumu 26.</w:t>
      </w:r>
      <w:r>
        <w:t xml:space="preserve"> un 27.</w:t>
      </w:r>
      <w:r w:rsidRPr="004B2AEF">
        <w:t>punkt</w:t>
      </w:r>
      <w:r w:rsidR="00A048C5">
        <w:t>a pieņemšanas apstākļi.</w:t>
      </w:r>
    </w:p>
    <w:p w14:paraId="7A1ABE22" w14:textId="3440B1A5" w:rsidR="005A02E9" w:rsidRDefault="00A048C5" w:rsidP="006A44C5">
      <w:pPr>
        <w:spacing w:line="276" w:lineRule="auto"/>
        <w:ind w:firstLine="567"/>
        <w:jc w:val="both"/>
      </w:pPr>
      <w:r>
        <w:t>Līdz 2001.gada 13.martam (ieskaitot) darba ņēmēji</w:t>
      </w:r>
      <w:r w:rsidR="00A20887">
        <w:t xml:space="preserve">, citstarp atbilstoši </w:t>
      </w:r>
      <w:r w:rsidR="00A20887" w:rsidRPr="00A20887">
        <w:t>likuma „Par valsts sociālo apdrošināšanu” pārejas noteikumu 1.punkt</w:t>
      </w:r>
      <w:r w:rsidR="00A20887">
        <w:t>am,</w:t>
      </w:r>
      <w:r>
        <w:t xml:space="preserve"> bija sociāli a</w:t>
      </w:r>
      <w:r w:rsidR="00F03C41">
        <w:t>p</w:t>
      </w:r>
      <w:r>
        <w:t xml:space="preserve">drošināti </w:t>
      </w:r>
      <w:r w:rsidR="00F03C41">
        <w:t xml:space="preserve">vecuma pensijai </w:t>
      </w:r>
      <w:r>
        <w:t xml:space="preserve">tikai tad, ja par tiem faktiski bija veiktas obligātās iemaksas (samaksāts sociālais nodoklis). Taču ar Satversmes tiesas </w:t>
      </w:r>
      <w:r w:rsidR="00F03C41">
        <w:t>2001.gada 13.marta spriedumu lietā Nr. </w:t>
      </w:r>
      <w:r w:rsidR="00F03C41" w:rsidRPr="00F03C41">
        <w:t>2000-08-0109</w:t>
      </w:r>
      <w:r w:rsidR="00F03C41">
        <w:t xml:space="preserve"> </w:t>
      </w:r>
      <w:r w:rsidR="00A20887" w:rsidRPr="00A20887">
        <w:t xml:space="preserve">likuma </w:t>
      </w:r>
      <w:r w:rsidR="00A20887" w:rsidRPr="004B2AEF">
        <w:t>„</w:t>
      </w:r>
      <w:r w:rsidR="00A20887" w:rsidRPr="00A20887">
        <w:t>Par valsts sociālo apdrošināšanu</w:t>
      </w:r>
      <w:r w:rsidR="00A20887">
        <w:t>”</w:t>
      </w:r>
      <w:r w:rsidR="00A20887" w:rsidRPr="00A20887">
        <w:t xml:space="preserve"> </w:t>
      </w:r>
      <w:r w:rsidR="00A20887">
        <w:t>p</w:t>
      </w:r>
      <w:r w:rsidR="00A20887" w:rsidRPr="00A20887">
        <w:t>ārejas noteikumu 1.punkt</w:t>
      </w:r>
      <w:r w:rsidR="00A20887">
        <w:t>s tika atzīts</w:t>
      </w:r>
      <w:r w:rsidR="00A20887" w:rsidRPr="00A20887">
        <w:t xml:space="preserve"> par neatbilstošu Satversmes 109.pantam un par spēkā neesošu no sprieduma publicēšanas dienas attiecībā uz tām obligāti sociāli apdrošināmajām personām, kuras </w:t>
      </w:r>
      <w:r w:rsidR="006A6EEB">
        <w:t>obligātās</w:t>
      </w:r>
      <w:r w:rsidR="00A20887" w:rsidRPr="00A20887">
        <w:t xml:space="preserve"> iemaksas veic ar citu personu starpniecību vai par kurām maksājumus izdara citas personas.</w:t>
      </w:r>
      <w:r w:rsidR="00A20887">
        <w:t xml:space="preserve"> Satversmes tiesa šajā spriedumā </w:t>
      </w:r>
      <w:r w:rsidR="00652BEC">
        <w:t xml:space="preserve">skaidroja, ka </w:t>
      </w:r>
      <w:r w:rsidR="00652BEC" w:rsidRPr="00652BEC">
        <w:t xml:space="preserve">darba ņēmējs kā sociālās apdrošināšanas attiecību subjekts savu pienākumu ir pilnībā izpildījis ar brīdi, kad viņš stājies nodarbinātības attiecībās un sācis pildīt savus darba pienākumus. </w:t>
      </w:r>
      <w:r w:rsidR="00652BEC">
        <w:t>Savukārt t</w:t>
      </w:r>
      <w:r w:rsidR="00652BEC" w:rsidRPr="00652BEC">
        <w:t xml:space="preserve">ālāko apdrošināšanas pienākuma realizāciju </w:t>
      </w:r>
      <w:r w:rsidR="00E80608">
        <w:t>–</w:t>
      </w:r>
      <w:r w:rsidR="00652BEC" w:rsidRPr="00652BEC">
        <w:t xml:space="preserve"> iemaksu ieskaitīšanu speciālajā budžetā </w:t>
      </w:r>
      <w:r w:rsidR="00E80608">
        <w:t>–</w:t>
      </w:r>
      <w:r w:rsidR="00652BEC" w:rsidRPr="00652BEC">
        <w:t xml:space="preserve"> likums ir uzdevis citai personai </w:t>
      </w:r>
      <w:r w:rsidR="00E80608">
        <w:t>–</w:t>
      </w:r>
      <w:r w:rsidR="00652BEC" w:rsidRPr="00652BEC">
        <w:t xml:space="preserve"> darba devējam.</w:t>
      </w:r>
      <w:r w:rsidR="00652BEC">
        <w:t xml:space="preserve"> Satversmes tiesa norādīja</w:t>
      </w:r>
      <w:r w:rsidR="004458AA">
        <w:t>, ka</w:t>
      </w:r>
      <w:r w:rsidR="00652BEC">
        <w:t xml:space="preserve"> </w:t>
      </w:r>
      <w:r w:rsidR="004458AA" w:rsidRPr="004458AA">
        <w:t>obligātajai sociālajai apdrošināšanai pakļauto personu tiesības</w:t>
      </w:r>
      <w:r w:rsidR="004458AA">
        <w:t xml:space="preserve"> nedrīkst būt</w:t>
      </w:r>
      <w:r w:rsidR="004458AA" w:rsidRPr="00652BEC">
        <w:t xml:space="preserve"> atkarīgas no darba devēja vai valsts institūciju izvēles </w:t>
      </w:r>
      <w:r w:rsidR="00E80608">
        <w:t>–</w:t>
      </w:r>
      <w:r w:rsidR="004458AA" w:rsidRPr="00652BEC">
        <w:t xml:space="preserve"> izpildīt vai neizpildīt ar likumu uzlikto</w:t>
      </w:r>
      <w:r w:rsidR="004458AA">
        <w:t>s</w:t>
      </w:r>
      <w:r w:rsidR="004458AA" w:rsidRPr="00652BEC">
        <w:t xml:space="preserve"> pienākumus</w:t>
      </w:r>
      <w:r w:rsidR="004458AA">
        <w:t xml:space="preserve">. Tādēļ, </w:t>
      </w:r>
      <w:r w:rsidR="00652BEC" w:rsidRPr="00D87B2A">
        <w:t xml:space="preserve">lai garantētu obligātajai sociālajai apdrošināšanai pakļauto personu tiesības, </w:t>
      </w:r>
      <w:r w:rsidR="00652BEC">
        <w:t>apdrošinātas personas status</w:t>
      </w:r>
      <w:r w:rsidR="004458AA">
        <w:t>a</w:t>
      </w:r>
      <w:r w:rsidR="00652BEC">
        <w:t xml:space="preserve"> un apdrošināšanas stāža esību</w:t>
      </w:r>
      <w:r w:rsidR="00652BEC" w:rsidRPr="00D87B2A">
        <w:t xml:space="preserve"> nedrīkst saistīt ar to, vai citas personas ir vai nav pienācīgi pildījušas likumā noteikto pienākumu</w:t>
      </w:r>
      <w:r w:rsidR="00652BEC">
        <w:t xml:space="preserve"> veikt obligātās iemaksas</w:t>
      </w:r>
      <w:r w:rsidR="00652BEC" w:rsidRPr="00652BEC">
        <w:t>.</w:t>
      </w:r>
    </w:p>
    <w:p w14:paraId="32FC5CC1" w14:textId="0320327B" w:rsidR="00535584" w:rsidRDefault="00DF0DE3" w:rsidP="006A44C5">
      <w:pPr>
        <w:spacing w:line="276" w:lineRule="auto"/>
        <w:ind w:firstLine="567"/>
        <w:jc w:val="both"/>
      </w:pPr>
      <w:r>
        <w:t xml:space="preserve">Lai izpildītu šo Satversmes tiesas spriedumu, tika grozītas vairākas tiesību normas. Piemēram, tika grozīts likuma </w:t>
      </w:r>
      <w:r w:rsidRPr="00DF0DE3">
        <w:t>„Par valsts</w:t>
      </w:r>
      <w:r>
        <w:t xml:space="preserve"> pensijām” 1.panta 1.punktā ietvertais termina </w:t>
      </w:r>
      <w:r w:rsidRPr="00DF0DE3">
        <w:t>„apdrošināšanas stāžs</w:t>
      </w:r>
      <w:r>
        <w:t>”</w:t>
      </w:r>
      <w:r w:rsidR="00414014">
        <w:t xml:space="preserve"> skaidrojums, norādot, ka personai apdrošināšanas stāžs ir ne tikai tad, ja faktiski ir veiktas obligātās iemaksas, bet </w:t>
      </w:r>
      <w:r w:rsidRPr="00DF0DE3">
        <w:t xml:space="preserve">no 2001.gada 14.marta </w:t>
      </w:r>
      <w:r w:rsidR="00414014" w:rsidRPr="00DF0DE3">
        <w:t xml:space="preserve">tām sociāli apdrošināmajām personām, kuras </w:t>
      </w:r>
      <w:r w:rsidR="006A6EEB">
        <w:t>obligātās</w:t>
      </w:r>
      <w:r w:rsidR="00414014" w:rsidRPr="00DF0DE3">
        <w:t xml:space="preserve"> iemaksas veic ar citu personu starpniecību vai par kurām maksājumus izdara citas personas</w:t>
      </w:r>
      <w:r w:rsidR="00414014">
        <w:t xml:space="preserve">, arī tad, ja faktiski obligātās iemaksas nav veiktas, bet tās </w:t>
      </w:r>
      <w:r w:rsidRPr="00DF0DE3">
        <w:t>bija jāveic</w:t>
      </w:r>
      <w:r w:rsidR="00414014">
        <w:t>.</w:t>
      </w:r>
      <w:r w:rsidR="00535584">
        <w:t xml:space="preserve"> </w:t>
      </w:r>
      <w:r w:rsidR="00414014">
        <w:t xml:space="preserve">Arī </w:t>
      </w:r>
      <w:r w:rsidR="00414014" w:rsidRPr="00414014">
        <w:t>likuma „Par valsts sociālo apdrošināšanu” pārejas noteikumu 26. un 27.punkta pieņemšana</w:t>
      </w:r>
      <w:r w:rsidR="00535584">
        <w:t>, kā tas ir atspoguļots attiecīgo likuma grozījumu anotācijā,</w:t>
      </w:r>
      <w:r w:rsidR="00414014">
        <w:t xml:space="preserve"> ir saistīta ar iepriekš minētajā Satversmes tiesas spriedumā konstatēto problēmu</w:t>
      </w:r>
      <w:r w:rsidR="00535584">
        <w:t>. Proti, arī šīs normas ir vērstas uz to, lai nodrošinātu tiesības uz sociālās apdrošināšanas pakalpojumiem tām personām, par kurām obligātās iemaksas bija jāveic, bet tās nav veiktas.</w:t>
      </w:r>
    </w:p>
    <w:p w14:paraId="79609069" w14:textId="450A40C3" w:rsidR="00257E98" w:rsidRDefault="006A6EEB" w:rsidP="006A44C5">
      <w:pPr>
        <w:spacing w:line="276" w:lineRule="auto"/>
        <w:ind w:firstLine="567"/>
        <w:jc w:val="both"/>
      </w:pPr>
      <w:r>
        <w:t>Š</w:t>
      </w:r>
      <w:r w:rsidR="00535584">
        <w:t xml:space="preserve">ādā kontekstā ir apskatāma arī </w:t>
      </w:r>
      <w:r w:rsidR="00535584" w:rsidRPr="00535584">
        <w:t>Senāta 2017.gada 31.janvāra spriedum</w:t>
      </w:r>
      <w:r w:rsidR="00535584">
        <w:t>ā</w:t>
      </w:r>
      <w:r w:rsidR="00535584" w:rsidRPr="00535584">
        <w:t xml:space="preserve"> lietā Nr.</w:t>
      </w:r>
      <w:r w:rsidR="00535584">
        <w:t> </w:t>
      </w:r>
      <w:r w:rsidR="00535584" w:rsidRPr="00535584">
        <w:t>SKA-368/2017</w:t>
      </w:r>
      <w:r w:rsidR="00414014">
        <w:t xml:space="preserve"> </w:t>
      </w:r>
      <w:r w:rsidR="00535584">
        <w:t xml:space="preserve">paustā atziņa, ka </w:t>
      </w:r>
      <w:r w:rsidR="00017507" w:rsidRPr="00535584">
        <w:t xml:space="preserve">tikpat liela aizsardzība </w:t>
      </w:r>
      <w:r w:rsidR="00017507">
        <w:t>kā</w:t>
      </w:r>
      <w:r w:rsidR="00017507" w:rsidRPr="00017507">
        <w:t xml:space="preserve"> darba ņēmēj</w:t>
      </w:r>
      <w:r w:rsidR="00017507">
        <w:t>iem</w:t>
      </w:r>
      <w:r w:rsidR="00017507" w:rsidRPr="00017507">
        <w:t xml:space="preserve">, par kuriem darba devējs nav veicis </w:t>
      </w:r>
      <w:r w:rsidR="00017507">
        <w:t xml:space="preserve">obligātās </w:t>
      </w:r>
      <w:r w:rsidR="00017507" w:rsidRPr="00017507">
        <w:t>iemaksas</w:t>
      </w:r>
      <w:r w:rsidR="00017507">
        <w:t>, ir</w:t>
      </w:r>
      <w:r w:rsidR="00017507" w:rsidRPr="00017507">
        <w:t xml:space="preserve"> </w:t>
      </w:r>
      <w:r w:rsidR="00017507" w:rsidRPr="00535584">
        <w:t xml:space="preserve">nepieciešama </w:t>
      </w:r>
      <w:r w:rsidR="00017507">
        <w:t xml:space="preserve">arī </w:t>
      </w:r>
      <w:r w:rsidR="00017507" w:rsidRPr="00535584">
        <w:t>tiem darbiniekiem, kurus darba devējs nav reģistrējis</w:t>
      </w:r>
      <w:r w:rsidR="00257E98">
        <w:t xml:space="preserve"> kā sociāli </w:t>
      </w:r>
      <w:r w:rsidR="00007F58">
        <w:t>ap</w:t>
      </w:r>
      <w:r w:rsidR="00257E98">
        <w:t>drošinātas personas</w:t>
      </w:r>
      <w:r w:rsidR="00017507" w:rsidRPr="00535584">
        <w:t xml:space="preserve"> vai par kuriem nav sniedzis ziņojumu par iemaksu objektu un iemaksām, vai nav aprēķinājis iemaksas, jo šo pienākumu izpilde nav atkarīga no darbinieka, bet tāpat kā iemaksu veikšana ir atkarīga no darba devēja</w:t>
      </w:r>
      <w:r w:rsidR="00017507">
        <w:t xml:space="preserve">. Līdz ar to Senāta norādītais ir saprotams tā, ka </w:t>
      </w:r>
      <w:r w:rsidR="00257E98">
        <w:t xml:space="preserve">darba ņēmējs ir uzskatāms par sociāli apdrošinātu arī </w:t>
      </w:r>
      <w:r w:rsidR="00017507">
        <w:t>gadījumā, kad darba</w:t>
      </w:r>
      <w:r w:rsidR="00257E98">
        <w:t xml:space="preserve"> devējam bija pienākums veikt obligātās iemaksas, bet darba devējs ne tikai nav veicis šīs iemaksas, bet nav pat </w:t>
      </w:r>
      <w:r w:rsidR="00257E98" w:rsidRPr="00257E98">
        <w:t>reģistrējis</w:t>
      </w:r>
      <w:r w:rsidR="00257E98">
        <w:t xml:space="preserve"> šos darba ņēmējus </w:t>
      </w:r>
      <w:r w:rsidR="00257E98" w:rsidRPr="00257E98">
        <w:t xml:space="preserve">kā sociāli </w:t>
      </w:r>
      <w:r w:rsidR="00007F58">
        <w:t>ap</w:t>
      </w:r>
      <w:r w:rsidR="00257E98" w:rsidRPr="00257E98">
        <w:t>drošinātas personas vai par kuriem nav sniedzis ziņojumu par iemaksu objektu un iemaksām, vai nav aprēķinājis iemaksas</w:t>
      </w:r>
      <w:r w:rsidR="00257E98">
        <w:t xml:space="preserve">. Taču Senāts šajā spriedumā nav atzinis, ka darba ņēmējs būtu uzskatāms par sociāli apdrošinātu </w:t>
      </w:r>
      <w:r w:rsidR="00257E98">
        <w:lastRenderedPageBreak/>
        <w:t>un apdrošināšanas stāžā būtu ieskaitāms arī periods, kad darba devējam nebija jāveic obligātās iemaksas par šo personu.</w:t>
      </w:r>
    </w:p>
    <w:p w14:paraId="3DAFAFFC" w14:textId="77777777" w:rsidR="00FB46CC" w:rsidRDefault="00FB46CC" w:rsidP="006A44C5">
      <w:pPr>
        <w:spacing w:line="276" w:lineRule="auto"/>
        <w:ind w:firstLine="567"/>
        <w:jc w:val="both"/>
      </w:pPr>
    </w:p>
    <w:p w14:paraId="0FCA3815" w14:textId="2A67C839" w:rsidR="004F57B9" w:rsidRDefault="00FB46CC" w:rsidP="006A44C5">
      <w:pPr>
        <w:spacing w:line="276" w:lineRule="auto"/>
        <w:ind w:firstLine="567"/>
        <w:jc w:val="both"/>
      </w:pPr>
      <w:r>
        <w:t>[7] </w:t>
      </w:r>
      <w:r w:rsidR="004E0E97">
        <w:t xml:space="preserve">Atbilstoši </w:t>
      </w:r>
      <w:r w:rsidR="004E0E97" w:rsidRPr="004E0E97">
        <w:t>likuma „Par valsts sociālo apdrošināšanu”</w:t>
      </w:r>
      <w:r w:rsidR="004E0E97">
        <w:t xml:space="preserve"> 14.panta pirmajai daļai </w:t>
      </w:r>
      <w:r>
        <w:t>d</w:t>
      </w:r>
      <w:r w:rsidRPr="004E0E97">
        <w:t>arba devēja un darba ņēmēja obligāto iemaksu objekts ir visi algotā darbā gūtie ienākumi, no kuriem jāietur iedzīvotāju ienākuma nodoklis</w:t>
      </w:r>
      <w:r>
        <w:t>. No šīs normas izriet, ka obligātās iemaksas nav jāveic, ja darba ņēmējam kādā periodā nav algotā darbā gūtu ienākumu. Šādas situācijas darba ņēmējiem neveidojas bieži, tās pamatā ir saistītas ar periodiem, kad darba ņēmējam ir atvaļinājums bez darba samaksas saglabāšanas. Līdz ar to</w:t>
      </w:r>
      <w:r w:rsidR="00CA5B49">
        <w:t xml:space="preserve"> darba devējam šādā gadījumā nav pienākum</w:t>
      </w:r>
      <w:r w:rsidR="00007F58">
        <w:t>a</w:t>
      </w:r>
      <w:r w:rsidR="00CA5B49">
        <w:t xml:space="preserve"> veikt obligātās iemaksas un šāds periods nav ieskaitāms personas apdrošināšanas stāžā</w:t>
      </w:r>
      <w:r>
        <w:t xml:space="preserve">, ja </w:t>
      </w:r>
      <w:r w:rsidR="00CA5B49">
        <w:t xml:space="preserve">vien </w:t>
      </w:r>
      <w:r>
        <w:t>šādā periodā persona nav sociāli apdrošināta uz cita pamata</w:t>
      </w:r>
      <w:r w:rsidR="00CA5B49">
        <w:t xml:space="preserve"> (piemēram</w:t>
      </w:r>
      <w:r w:rsidR="00D2213F">
        <w:t>,</w:t>
      </w:r>
      <w:r w:rsidR="00CA5B49">
        <w:t xml:space="preserve"> obligātās iemaksas pensiju apdrošināšanai no valsts pamatbudžeta tiek veiktas par personām, </w:t>
      </w:r>
      <w:r w:rsidR="00CA5B49" w:rsidRPr="00CA5B49">
        <w:t>kuras kopj bērnu, kas nav sasniedzis pusotra gada vecumu un saņem bērna kopšanas pabalstu</w:t>
      </w:r>
      <w:r w:rsidR="00CA5B49">
        <w:t>).</w:t>
      </w:r>
      <w:r w:rsidR="00ED39F9">
        <w:t xml:space="preserve"> Tas nozīmē, ka </w:t>
      </w:r>
      <w:r w:rsidR="00ED39F9" w:rsidRPr="00ED39F9">
        <w:t>darba ņēmēja status</w:t>
      </w:r>
      <w:r w:rsidR="00ED39F9">
        <w:t>a esība</w:t>
      </w:r>
      <w:r w:rsidR="00ED39F9" w:rsidRPr="00ED39F9">
        <w:t xml:space="preserve"> var nebūt pietiekam</w:t>
      </w:r>
      <w:r w:rsidR="00ED39F9">
        <w:t xml:space="preserve">a, lai </w:t>
      </w:r>
      <w:r w:rsidR="00D2213F">
        <w:t>atzītu</w:t>
      </w:r>
      <w:r w:rsidR="00ED39F9">
        <w:t xml:space="preserve">, </w:t>
      </w:r>
      <w:r w:rsidR="00D2213F">
        <w:t>ka</w:t>
      </w:r>
      <w:r w:rsidR="00ED39F9">
        <w:t xml:space="preserve"> personai ir apdrošināšanas stāžs</w:t>
      </w:r>
      <w:r w:rsidR="00ED39F9" w:rsidRPr="00ED39F9">
        <w:t>, ja pastāv tādi apstākļi, kuru dēļ darba devējam par darb</w:t>
      </w:r>
      <w:r w:rsidR="00ED39F9">
        <w:t>a ņēmēju obligātās</w:t>
      </w:r>
      <w:r w:rsidR="00ED39F9" w:rsidRPr="00ED39F9">
        <w:t xml:space="preserve"> iemaksas tomēr nebija jāveic.</w:t>
      </w:r>
    </w:p>
    <w:p w14:paraId="4F484EAA" w14:textId="6D23F00A" w:rsidR="00950A9C" w:rsidRDefault="00ED39F9" w:rsidP="006A44C5">
      <w:pPr>
        <w:spacing w:line="276" w:lineRule="auto"/>
        <w:ind w:firstLine="567"/>
        <w:jc w:val="both"/>
      </w:pPr>
      <w:r>
        <w:t xml:space="preserve">Vienlaikus Senāts vērš uzmanību, ka </w:t>
      </w:r>
      <w:r w:rsidR="004F57B9">
        <w:t>t</w:t>
      </w:r>
      <w:r w:rsidR="00A3119A">
        <w:t>ādi gadījumi</w:t>
      </w:r>
      <w:r w:rsidR="004F57B9">
        <w:t xml:space="preserve">, kad personai ir darba ņēmēja statuss, bet </w:t>
      </w:r>
      <w:r w:rsidR="004F57B9" w:rsidRPr="004F57B9">
        <w:t>nav algotā darbā gūtu ienākumu</w:t>
      </w:r>
      <w:r w:rsidR="004F57B9">
        <w:t>,</w:t>
      </w:r>
      <w:r w:rsidR="00A3119A">
        <w:t xml:space="preserve"> ir reti un </w:t>
      </w:r>
      <w:r w:rsidR="004F57B9">
        <w:t>tie faktiski ir izņēmums</w:t>
      </w:r>
      <w:r>
        <w:t xml:space="preserve">. Līdz ar to </w:t>
      </w:r>
      <w:r w:rsidR="00A3119A">
        <w:t>ir jābūt konkrētiem apstākļiem</w:t>
      </w:r>
      <w:r w:rsidR="004F57B9">
        <w:t xml:space="preserve"> un pierādījumiem, kas ļauj secināt, ka</w:t>
      </w:r>
      <w:r w:rsidR="00950A9C">
        <w:t xml:space="preserve"> konkrētā situācijā ir šāds gadījums. Ja šādu pierādījumu nav, tad ir pamats uzskatīt, ka darba ņēmējam algotā darbā gūti ienākumi ir bijuši un obligātās iemaksas bija jāveic, jo</w:t>
      </w:r>
      <w:r w:rsidR="00A3119A">
        <w:t xml:space="preserve"> vispārīgi ir prezumējams, ka darba devējs darb</w:t>
      </w:r>
      <w:r w:rsidR="004F57B9">
        <w:t>a ņēmējus</w:t>
      </w:r>
      <w:r w:rsidR="00A3119A">
        <w:t xml:space="preserve"> nodarbina visu laiku un visu laiku arī maksā darba samaksu</w:t>
      </w:r>
      <w:r w:rsidR="00950A9C">
        <w:t>.</w:t>
      </w:r>
    </w:p>
    <w:p w14:paraId="1D5AB4F3" w14:textId="77777777" w:rsidR="00950A9C" w:rsidRDefault="00950A9C" w:rsidP="006A44C5">
      <w:pPr>
        <w:spacing w:line="276" w:lineRule="auto"/>
        <w:ind w:firstLine="567"/>
        <w:jc w:val="both"/>
      </w:pPr>
    </w:p>
    <w:p w14:paraId="2335E476" w14:textId="1D3E2DCA" w:rsidR="00A3119A" w:rsidRDefault="00950A9C" w:rsidP="006A44C5">
      <w:pPr>
        <w:spacing w:line="276" w:lineRule="auto"/>
        <w:ind w:firstLine="567"/>
        <w:jc w:val="both"/>
      </w:pPr>
      <w:r>
        <w:t>[8] </w:t>
      </w:r>
      <w:r w:rsidR="00ED39F9" w:rsidRPr="00ED39F9">
        <w:t>T</w:t>
      </w:r>
      <w:r w:rsidR="00ED39F9">
        <w:t>ā kā</w:t>
      </w:r>
      <w:r w:rsidR="00ED39F9" w:rsidRPr="00ED39F9">
        <w:t xml:space="preserve"> darba ņēmēja statusa esība var nebūt pietiekama, lai noteiktu, vai personai ir apdrošināšanas stāžs</w:t>
      </w:r>
      <w:r w:rsidR="00ED39F9">
        <w:t>,</w:t>
      </w:r>
      <w:r>
        <w:t xml:space="preserve"> apgabaltiesa ir nepareizi interpretējusi </w:t>
      </w:r>
      <w:r w:rsidRPr="00950A9C">
        <w:t>likuma „Par valsts sociālo apdrošināšanu” pārejas noteikumu 26. un 27.punkt</w:t>
      </w:r>
      <w:r>
        <w:t>u</w:t>
      </w:r>
      <w:r w:rsidR="00ED39F9">
        <w:t>. Tas varēja ietekmēt lietas iznākumu, jo aģentūra, lai arī neapstrīd pieteicēja darba ņēmēja statusu strīdus periodos</w:t>
      </w:r>
      <w:r>
        <w:t xml:space="preserve">, </w:t>
      </w:r>
      <w:r w:rsidR="00ED39F9">
        <w:t>jau</w:t>
      </w:r>
      <w:r w:rsidR="00A3119A">
        <w:t xml:space="preserve"> apelācijas sūdzībā bija norādījusi, ka pieteicējs strīdus periodos faktiski nebija nodarbināts</w:t>
      </w:r>
      <w:r w:rsidR="0024191B">
        <w:t xml:space="preserve"> un viņam nebija algotā darbā gūtu ienākumu no </w:t>
      </w:r>
      <w:r w:rsidR="0024191B" w:rsidRPr="0024191B">
        <w:t>AS „Rīgas Transporta flote”</w:t>
      </w:r>
      <w:r w:rsidR="00A3119A">
        <w:t xml:space="preserve">, jo </w:t>
      </w:r>
      <w:r w:rsidR="0024191B">
        <w:t xml:space="preserve">pieteicējs </w:t>
      </w:r>
      <w:r w:rsidR="00A3119A">
        <w:t xml:space="preserve">atradās rezervē bez darba samaksas. </w:t>
      </w:r>
      <w:r w:rsidR="0024191B">
        <w:t xml:space="preserve">Apgabaltiesa </w:t>
      </w:r>
      <w:r w:rsidR="005B3298">
        <w:t xml:space="preserve">kļūdainas iepriekš minēto normu interpretācijas dēļ </w:t>
      </w:r>
      <w:r w:rsidR="0024191B">
        <w:t xml:space="preserve">šo aģentūras argumentu nav </w:t>
      </w:r>
      <w:r w:rsidR="00D2213F">
        <w:t xml:space="preserve">pienācīgi </w:t>
      </w:r>
      <w:r w:rsidR="0024191B">
        <w:t>izvērtējusi un attiecīgi nav arī pārbaudījusi</w:t>
      </w:r>
      <w:r w:rsidR="005B3298">
        <w:t xml:space="preserve"> visus</w:t>
      </w:r>
      <w:r w:rsidR="0024191B">
        <w:t xml:space="preserve"> šajā sakarā nozīmīgos lietas faktiskos apstākļus.</w:t>
      </w:r>
    </w:p>
    <w:p w14:paraId="5B242829" w14:textId="65C8E3D1" w:rsidR="00DF553E" w:rsidRDefault="00D2213F" w:rsidP="006A44C5">
      <w:pPr>
        <w:spacing w:line="276" w:lineRule="auto"/>
        <w:ind w:firstLine="567"/>
        <w:jc w:val="both"/>
      </w:pPr>
      <w:r>
        <w:t xml:space="preserve">Vienlaikus </w:t>
      </w:r>
      <w:r w:rsidR="0024191B">
        <w:t>Senāts konstatē, ka a</w:t>
      </w:r>
      <w:r w:rsidR="00A3119A">
        <w:t xml:space="preserve">pgabaltiesa </w:t>
      </w:r>
      <w:r w:rsidR="007B2111">
        <w:t xml:space="preserve">spriedumā </w:t>
      </w:r>
      <w:r w:rsidR="00A3119A">
        <w:t xml:space="preserve">ir analizējusi </w:t>
      </w:r>
      <w:r w:rsidR="0024191B">
        <w:t xml:space="preserve">pieteicēja </w:t>
      </w:r>
      <w:r w:rsidR="00A3119A">
        <w:t xml:space="preserve">konta izrakstus </w:t>
      </w:r>
      <w:r w:rsidR="007B2111">
        <w:t xml:space="preserve">un konstatējusi, ka pieteicējam no 1999.gada 14.janvāra līdz 16.decembrim (janvārī, jūlijā, augustā, septembrī, novembrī un decembrī) kontā ir ieskaitīta alga. Apgabaltiesa secināja, ka alga </w:t>
      </w:r>
      <w:r w:rsidR="0024191B">
        <w:t xml:space="preserve">šajā periodā </w:t>
      </w:r>
      <w:r w:rsidR="007B2111">
        <w:t xml:space="preserve">ir saņemta no </w:t>
      </w:r>
      <w:r w:rsidR="0024191B" w:rsidRPr="0024191B">
        <w:t>AS „Rīgas Transporta flote”</w:t>
      </w:r>
      <w:r w:rsidR="007B2111">
        <w:t>. Lai arī apgabaltiesa šiem apstākļiem ir pievērsusies</w:t>
      </w:r>
      <w:r w:rsidR="0024191B">
        <w:t xml:space="preserve"> tikai</w:t>
      </w:r>
      <w:r w:rsidR="007B2111">
        <w:t xml:space="preserve">, lai noteiktu </w:t>
      </w:r>
      <w:r w:rsidR="005B3298">
        <w:t xml:space="preserve">obligāto </w:t>
      </w:r>
      <w:r w:rsidR="007B2111">
        <w:t xml:space="preserve">iemaksu objekta apmēru, tomēr </w:t>
      </w:r>
      <w:r w:rsidR="005B3298">
        <w:t xml:space="preserve">šo vērtējumu principā varētu uzskatīt arī par vismaz daļēju atbildi uz aģentūras argumentu, ka pieteicējs nav uzskatāms par sociāli apdrošinātu, jo viņam </w:t>
      </w:r>
      <w:r w:rsidR="00DF553E">
        <w:t xml:space="preserve">strīdus periodos </w:t>
      </w:r>
      <w:r w:rsidR="005B3298">
        <w:t xml:space="preserve">nebija algotā darbā gūtu ienākumu </w:t>
      </w:r>
      <w:r w:rsidR="005B3298" w:rsidRPr="005B3298">
        <w:t>no AS „Rīgas Transporta flote”</w:t>
      </w:r>
      <w:r w:rsidR="007B2111">
        <w:t>. Taču</w:t>
      </w:r>
      <w:r w:rsidR="00DF553E">
        <w:t xml:space="preserve"> to var uzskatīt tikai par daļēju atbildi</w:t>
      </w:r>
      <w:r w:rsidR="005B3298">
        <w:t>,</w:t>
      </w:r>
      <w:r w:rsidR="00DF553E">
        <w:t xml:space="preserve"> jo</w:t>
      </w:r>
      <w:r w:rsidR="007B2111">
        <w:t xml:space="preserve"> apgabaltiesa nav sniegusi nekādu </w:t>
      </w:r>
      <w:r w:rsidR="005B3298">
        <w:t xml:space="preserve">vērtējumu par pārējo strīdus periodu. </w:t>
      </w:r>
      <w:r w:rsidR="00DF553E">
        <w:t xml:space="preserve">Turklāt ir pamatots aģentūras iebildums, ka lietā esošie pierādījumi nav izvērtēti vispusīgi un pilnīgi, jo apgabaltiesa nav sniegusi nekādu skaidrojumu tam, kāpēc </w:t>
      </w:r>
      <w:r w:rsidR="00EA50FD">
        <w:t xml:space="preserve">konta izrakstā redzamos maksājumus var uzskatīt par algu, ko pieteicējs ir saņēmis no </w:t>
      </w:r>
      <w:r w:rsidR="00EA50FD" w:rsidRPr="00EA50FD">
        <w:t>AS „Rīgas Transporta flote”</w:t>
      </w:r>
      <w:r w:rsidR="00EA50FD">
        <w:t xml:space="preserve">, ja </w:t>
      </w:r>
      <w:r w:rsidR="00DF553E">
        <w:t xml:space="preserve">pieteicējs ir saņēmis tāda paša veida maksājumus ar tādām pašām norādēm arī pēc tam, kad pieteicējs bija izbeidzis darba tiesiskās attiecības ar </w:t>
      </w:r>
      <w:r w:rsidR="00DF553E" w:rsidRPr="00DF553E">
        <w:t>AS „Rīgas Transporta flote”</w:t>
      </w:r>
      <w:r w:rsidR="00DF553E">
        <w:t>.</w:t>
      </w:r>
    </w:p>
    <w:p w14:paraId="1130376F" w14:textId="77777777" w:rsidR="00DF553E" w:rsidRDefault="00DF553E" w:rsidP="006A44C5">
      <w:pPr>
        <w:spacing w:line="276" w:lineRule="auto"/>
        <w:ind w:firstLine="567"/>
        <w:jc w:val="both"/>
      </w:pPr>
    </w:p>
    <w:p w14:paraId="1DBEEA61" w14:textId="0EADF742" w:rsidR="00F77DC6" w:rsidRDefault="00EA50FD" w:rsidP="006A44C5">
      <w:pPr>
        <w:spacing w:line="276" w:lineRule="auto"/>
        <w:ind w:firstLine="567"/>
        <w:jc w:val="both"/>
      </w:pPr>
      <w:r>
        <w:t xml:space="preserve">[9] Ievērojot minēto, apgabaltiesas spriedums ir atceļams, jo apgabaltiesa ir nepareizi interpretējusi </w:t>
      </w:r>
      <w:r w:rsidRPr="00EA50FD">
        <w:t>likuma „Par valsts sociālo apdrošināšanu” pārejas noteikumu 26. un 27.punktu</w:t>
      </w:r>
      <w:r>
        <w:t>, nav pārbaudījusi visus lietā nozīmīgos apstākļus un arī pierādījumu vērtējums nav vispusīgs un pilnīgs. Izskatot lietu n</w:t>
      </w:r>
      <w:r w:rsidR="00A30F17">
        <w:t>o jauna</w:t>
      </w:r>
      <w:r>
        <w:t>, apgabaltiesai</w:t>
      </w:r>
      <w:r w:rsidR="00A30F17">
        <w:t xml:space="preserve"> ir jāizvērtē, vai atrašanās rezervē </w:t>
      </w:r>
      <w:r>
        <w:t>bez darba samaksas</w:t>
      </w:r>
      <w:r w:rsidR="00CD2382">
        <w:t xml:space="preserve"> ne tikai teorētiski, bet arī faktiski</w:t>
      </w:r>
      <w:r>
        <w:t xml:space="preserve"> </w:t>
      </w:r>
      <w:r w:rsidR="00A30F17">
        <w:t xml:space="preserve">nozīmē, ka </w:t>
      </w:r>
      <w:r>
        <w:t>pieteicēj</w:t>
      </w:r>
      <w:r w:rsidR="00CD2382">
        <w:t>am</w:t>
      </w:r>
      <w:r>
        <w:t xml:space="preserve"> attiecīgajā periodā </w:t>
      </w:r>
      <w:r w:rsidR="00CD2382">
        <w:t>nebija algotā darb</w:t>
      </w:r>
      <w:r w:rsidR="00502B5F">
        <w:t>ā</w:t>
      </w:r>
      <w:r w:rsidR="00CD2382">
        <w:t xml:space="preserve"> gūtu ienākumu </w:t>
      </w:r>
      <w:r w:rsidR="00CD2382" w:rsidRPr="00CD2382">
        <w:t>no AS „Rīgas Transporta flote”</w:t>
      </w:r>
      <w:r w:rsidR="00CD2382">
        <w:t xml:space="preserve"> un līdz ar to </w:t>
      </w:r>
      <w:r w:rsidR="00CD2382" w:rsidRPr="00CD2382">
        <w:t>AS „Rīgas Transporta flote”</w:t>
      </w:r>
      <w:r w:rsidR="00CD2382">
        <w:t xml:space="preserve"> nebija jāveic obligātās iemaksas par pieteicēju. Vērtējot šos apstākļus, ir jāņem vērā gan aģentūras argumenti, gan arī pieteicēja paskaidrojumi, piemēram, par to, ka pieteicējs arī pēc </w:t>
      </w:r>
      <w:r w:rsidR="00D2213F">
        <w:t>1999</w:t>
      </w:r>
      <w:r w:rsidR="00CD2382">
        <w:t xml:space="preserve">.gada faktiski </w:t>
      </w:r>
      <w:r w:rsidR="00A30F17">
        <w:t xml:space="preserve">turpināja strādāt un </w:t>
      </w:r>
      <w:r w:rsidR="00CD2382">
        <w:t xml:space="preserve">saņemt </w:t>
      </w:r>
      <w:r w:rsidR="00A30F17">
        <w:t xml:space="preserve">algu </w:t>
      </w:r>
      <w:r w:rsidR="00CD2382">
        <w:t xml:space="preserve">no </w:t>
      </w:r>
      <w:r w:rsidR="00CD2382" w:rsidRPr="00CD2382">
        <w:t>AS „Rīgas Transporta flote”</w:t>
      </w:r>
      <w:r w:rsidR="00CD2382">
        <w:t>.</w:t>
      </w:r>
    </w:p>
    <w:p w14:paraId="5BA2206D" w14:textId="149BF71C" w:rsidR="00F77DC6" w:rsidRPr="00B34F97" w:rsidRDefault="00F77DC6" w:rsidP="006A44C5">
      <w:pPr>
        <w:spacing w:line="276" w:lineRule="auto"/>
        <w:ind w:firstLine="567"/>
        <w:jc w:val="both"/>
      </w:pPr>
      <w:bookmarkStart w:id="1" w:name="_Hlk97287918"/>
      <w:r w:rsidRPr="00B34F97">
        <w:t>[10] Attiecībā uz pieteicēja iesniegumu, kurā pieprasīt</w:t>
      </w:r>
      <w:r w:rsidR="00110907" w:rsidRPr="00B34F97">
        <w:t>s atlīdzinājums</w:t>
      </w:r>
      <w:r w:rsidRPr="00B34F97">
        <w:t>, Senāts norāda, ka kasācijas tiesvedībā jaunu prasījumu izteikšana nav pieļaujama. Ja pieteicējs tomēr grib šādu prasījumu uzturēt, par tā pieļaujamību jālemj tiesai, kas lietu izskata pēc būtības.</w:t>
      </w:r>
    </w:p>
    <w:bookmarkEnd w:id="1"/>
    <w:p w14:paraId="22BD6ED6" w14:textId="77777777" w:rsidR="007117CC" w:rsidRDefault="007117CC" w:rsidP="006A44C5">
      <w:pPr>
        <w:spacing w:line="276" w:lineRule="auto"/>
        <w:contextualSpacing/>
        <w:jc w:val="both"/>
      </w:pPr>
    </w:p>
    <w:p w14:paraId="7F133DF8" w14:textId="77777777" w:rsidR="003047F5" w:rsidRPr="0082381C" w:rsidRDefault="003047F5" w:rsidP="006A44C5">
      <w:pPr>
        <w:spacing w:line="276" w:lineRule="auto"/>
        <w:jc w:val="center"/>
        <w:rPr>
          <w:b/>
        </w:rPr>
      </w:pPr>
      <w:r w:rsidRPr="0082381C">
        <w:rPr>
          <w:b/>
        </w:rPr>
        <w:t>Rezolutīvā daļa</w:t>
      </w:r>
    </w:p>
    <w:p w14:paraId="203D55B2" w14:textId="77777777" w:rsidR="003047F5" w:rsidRPr="0082381C" w:rsidRDefault="003047F5" w:rsidP="006A44C5">
      <w:pPr>
        <w:spacing w:line="276" w:lineRule="auto"/>
        <w:ind w:firstLine="567"/>
        <w:jc w:val="both"/>
        <w:rPr>
          <w:bCs/>
          <w:spacing w:val="70"/>
        </w:rPr>
      </w:pPr>
    </w:p>
    <w:p w14:paraId="4A5DF575" w14:textId="77777777" w:rsidR="00D2213F" w:rsidRDefault="00D2213F" w:rsidP="006A44C5">
      <w:pPr>
        <w:spacing w:line="276" w:lineRule="auto"/>
        <w:ind w:firstLine="567"/>
        <w:jc w:val="both"/>
      </w:pPr>
      <w:r>
        <w:t>Pamatojoties uz Administratīvā procesa likuma 129.</w:t>
      </w:r>
      <w:r w:rsidRPr="00D63ED5">
        <w:rPr>
          <w:vertAlign w:val="superscript"/>
        </w:rPr>
        <w:t>1</w:t>
      </w:r>
      <w:r>
        <w:t>panta pirmās daļas 1.punktu, 348.panta pirmās daļas 2.punktu un 351.pantu, Senāts</w:t>
      </w:r>
    </w:p>
    <w:p w14:paraId="3D22DA7F" w14:textId="77777777" w:rsidR="009B7CBA" w:rsidRPr="0082381C" w:rsidRDefault="009B7CBA" w:rsidP="006A44C5">
      <w:pPr>
        <w:spacing w:line="276" w:lineRule="auto"/>
        <w:ind w:firstLine="567"/>
        <w:jc w:val="both"/>
      </w:pPr>
    </w:p>
    <w:p w14:paraId="7D251DDD" w14:textId="77777777" w:rsidR="009B7CBA" w:rsidRPr="0082381C" w:rsidRDefault="009B7CBA" w:rsidP="006A44C5">
      <w:pPr>
        <w:spacing w:line="276" w:lineRule="auto"/>
        <w:jc w:val="center"/>
        <w:rPr>
          <w:b/>
        </w:rPr>
      </w:pPr>
      <w:r w:rsidRPr="0082381C">
        <w:rPr>
          <w:b/>
        </w:rPr>
        <w:t>nosprieda</w:t>
      </w:r>
    </w:p>
    <w:p w14:paraId="13F79E6D" w14:textId="77777777" w:rsidR="009B7CBA" w:rsidRPr="0082381C" w:rsidRDefault="009B7CBA" w:rsidP="006A44C5">
      <w:pPr>
        <w:spacing w:line="276" w:lineRule="auto"/>
        <w:jc w:val="center"/>
        <w:rPr>
          <w:b/>
        </w:rPr>
      </w:pPr>
    </w:p>
    <w:p w14:paraId="2C3CA3F4" w14:textId="0BFDA62F" w:rsidR="00D2213F" w:rsidRDefault="00D2213F" w:rsidP="006A44C5">
      <w:pPr>
        <w:spacing w:line="276" w:lineRule="auto"/>
        <w:ind w:firstLine="567"/>
        <w:jc w:val="both"/>
      </w:pPr>
      <w:r>
        <w:t>atcelt Administratīvās apgabaltiesas 2018.gada 18.decembra spriedumu un nosūtīt lietu jaunai izskatīšanai Administratīvajai apgabaltiesai</w:t>
      </w:r>
      <w:r w:rsidR="003F68C2">
        <w:t>.</w:t>
      </w:r>
    </w:p>
    <w:p w14:paraId="18BD13E6" w14:textId="2AFFB8E5" w:rsidR="00D2213F" w:rsidRDefault="003F68C2" w:rsidP="006A44C5">
      <w:pPr>
        <w:spacing w:line="276" w:lineRule="auto"/>
        <w:ind w:firstLine="567"/>
        <w:jc w:val="both"/>
      </w:pPr>
      <w:r>
        <w:t>A</w:t>
      </w:r>
      <w:r w:rsidR="00D2213F" w:rsidRPr="003F68C2">
        <w:t xml:space="preserve">tmaksāt Valsts sociālās apdrošināšanas aģentūrai drošības naudu 70 </w:t>
      </w:r>
      <w:r w:rsidR="00D2213F" w:rsidRPr="003F68C2">
        <w:rPr>
          <w:i/>
          <w:iCs/>
        </w:rPr>
        <w:t>euro</w:t>
      </w:r>
      <w:r w:rsidR="00D2213F" w:rsidRPr="003F68C2">
        <w:t>.</w:t>
      </w:r>
    </w:p>
    <w:p w14:paraId="4B4C74F8" w14:textId="343059E4" w:rsidR="00F43FAD" w:rsidRPr="006A44C5" w:rsidRDefault="009B7CBA" w:rsidP="006A44C5">
      <w:pPr>
        <w:spacing w:line="276" w:lineRule="auto"/>
        <w:ind w:firstLine="567"/>
        <w:jc w:val="both"/>
      </w:pPr>
      <w:r w:rsidRPr="00D2213F">
        <w:t>Spriedums nav pārsūdzams.</w:t>
      </w:r>
    </w:p>
    <w:sectPr w:rsidR="00F43FAD" w:rsidRPr="006A44C5"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F595A" w14:textId="77777777" w:rsidR="00AC2456" w:rsidRDefault="00AC2456" w:rsidP="003047F5">
      <w:r>
        <w:separator/>
      </w:r>
    </w:p>
  </w:endnote>
  <w:endnote w:type="continuationSeparator" w:id="0">
    <w:p w14:paraId="1BBF3545" w14:textId="77777777" w:rsidR="00AC2456" w:rsidRDefault="00AC245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042DD47" w:rsidR="00A420FF" w:rsidRDefault="00A420F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94A34">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94A34">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5709B" w14:textId="77777777" w:rsidR="00AC2456" w:rsidRDefault="00AC2456" w:rsidP="003047F5">
      <w:r>
        <w:separator/>
      </w:r>
    </w:p>
  </w:footnote>
  <w:footnote w:type="continuationSeparator" w:id="0">
    <w:p w14:paraId="6D798EF4" w14:textId="77777777" w:rsidR="00AC2456" w:rsidRDefault="00AC245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2521"/>
    <w:rsid w:val="00002AB4"/>
    <w:rsid w:val="000033DC"/>
    <w:rsid w:val="0000394D"/>
    <w:rsid w:val="00004843"/>
    <w:rsid w:val="00007F58"/>
    <w:rsid w:val="00017507"/>
    <w:rsid w:val="00027F15"/>
    <w:rsid w:val="00030EA0"/>
    <w:rsid w:val="000326FC"/>
    <w:rsid w:val="00041394"/>
    <w:rsid w:val="00044BD3"/>
    <w:rsid w:val="00044F2F"/>
    <w:rsid w:val="0005291A"/>
    <w:rsid w:val="000532C1"/>
    <w:rsid w:val="00055925"/>
    <w:rsid w:val="00057146"/>
    <w:rsid w:val="000615F8"/>
    <w:rsid w:val="00065191"/>
    <w:rsid w:val="000708AF"/>
    <w:rsid w:val="000708BE"/>
    <w:rsid w:val="00072833"/>
    <w:rsid w:val="00076967"/>
    <w:rsid w:val="00077092"/>
    <w:rsid w:val="000826E6"/>
    <w:rsid w:val="00087D19"/>
    <w:rsid w:val="000902D0"/>
    <w:rsid w:val="000A33A5"/>
    <w:rsid w:val="000A4238"/>
    <w:rsid w:val="000A692B"/>
    <w:rsid w:val="000A7D45"/>
    <w:rsid w:val="000B0A3A"/>
    <w:rsid w:val="000C6462"/>
    <w:rsid w:val="000D413A"/>
    <w:rsid w:val="000E06EC"/>
    <w:rsid w:val="000E0E37"/>
    <w:rsid w:val="000E2906"/>
    <w:rsid w:val="000E398A"/>
    <w:rsid w:val="000F0523"/>
    <w:rsid w:val="000F3172"/>
    <w:rsid w:val="000F6A17"/>
    <w:rsid w:val="00100B9D"/>
    <w:rsid w:val="00103D57"/>
    <w:rsid w:val="00106113"/>
    <w:rsid w:val="001108D8"/>
    <w:rsid w:val="00110907"/>
    <w:rsid w:val="001159D1"/>
    <w:rsid w:val="00132338"/>
    <w:rsid w:val="0014709E"/>
    <w:rsid w:val="00147A25"/>
    <w:rsid w:val="00150BF6"/>
    <w:rsid w:val="0016381F"/>
    <w:rsid w:val="001646E9"/>
    <w:rsid w:val="0016621B"/>
    <w:rsid w:val="0017405F"/>
    <w:rsid w:val="00175624"/>
    <w:rsid w:val="00180709"/>
    <w:rsid w:val="00181AB8"/>
    <w:rsid w:val="00182019"/>
    <w:rsid w:val="00183482"/>
    <w:rsid w:val="0019238A"/>
    <w:rsid w:val="00197F85"/>
    <w:rsid w:val="001A0495"/>
    <w:rsid w:val="001A3E9C"/>
    <w:rsid w:val="001A55B2"/>
    <w:rsid w:val="001B2275"/>
    <w:rsid w:val="001B78CF"/>
    <w:rsid w:val="001C183C"/>
    <w:rsid w:val="001C3F17"/>
    <w:rsid w:val="001C5B9B"/>
    <w:rsid w:val="001D5C31"/>
    <w:rsid w:val="001E146C"/>
    <w:rsid w:val="001E3A09"/>
    <w:rsid w:val="001E5674"/>
    <w:rsid w:val="001E5DBA"/>
    <w:rsid w:val="00203A77"/>
    <w:rsid w:val="00210CD9"/>
    <w:rsid w:val="0022581A"/>
    <w:rsid w:val="0022787B"/>
    <w:rsid w:val="0023187E"/>
    <w:rsid w:val="00231F18"/>
    <w:rsid w:val="00236868"/>
    <w:rsid w:val="00236E52"/>
    <w:rsid w:val="00237F92"/>
    <w:rsid w:val="00240B75"/>
    <w:rsid w:val="0024191B"/>
    <w:rsid w:val="0024603E"/>
    <w:rsid w:val="0025099D"/>
    <w:rsid w:val="00257E98"/>
    <w:rsid w:val="0026093E"/>
    <w:rsid w:val="002663B3"/>
    <w:rsid w:val="0027195C"/>
    <w:rsid w:val="0027455E"/>
    <w:rsid w:val="0027469B"/>
    <w:rsid w:val="002859DE"/>
    <w:rsid w:val="00293462"/>
    <w:rsid w:val="002C2763"/>
    <w:rsid w:val="002D1855"/>
    <w:rsid w:val="002D2F51"/>
    <w:rsid w:val="002D4116"/>
    <w:rsid w:val="002E4946"/>
    <w:rsid w:val="002F1660"/>
    <w:rsid w:val="002F2710"/>
    <w:rsid w:val="002F743D"/>
    <w:rsid w:val="00300479"/>
    <w:rsid w:val="00301A51"/>
    <w:rsid w:val="00303955"/>
    <w:rsid w:val="003047F5"/>
    <w:rsid w:val="003166D4"/>
    <w:rsid w:val="0032093F"/>
    <w:rsid w:val="00333BC7"/>
    <w:rsid w:val="00334BBE"/>
    <w:rsid w:val="003352B2"/>
    <w:rsid w:val="0035346E"/>
    <w:rsid w:val="00355C06"/>
    <w:rsid w:val="003562D0"/>
    <w:rsid w:val="003623B4"/>
    <w:rsid w:val="003635C5"/>
    <w:rsid w:val="00363AC7"/>
    <w:rsid w:val="00363D10"/>
    <w:rsid w:val="00394D63"/>
    <w:rsid w:val="003A41BE"/>
    <w:rsid w:val="003A4FE2"/>
    <w:rsid w:val="003A5B69"/>
    <w:rsid w:val="003A6C26"/>
    <w:rsid w:val="003A7CC4"/>
    <w:rsid w:val="003B0F8D"/>
    <w:rsid w:val="003B2754"/>
    <w:rsid w:val="003B4350"/>
    <w:rsid w:val="003B7AA1"/>
    <w:rsid w:val="003C0AB5"/>
    <w:rsid w:val="003C1677"/>
    <w:rsid w:val="003C1D16"/>
    <w:rsid w:val="003C5492"/>
    <w:rsid w:val="003E37F1"/>
    <w:rsid w:val="003E47E3"/>
    <w:rsid w:val="003E6AC8"/>
    <w:rsid w:val="003E73F4"/>
    <w:rsid w:val="003F68C2"/>
    <w:rsid w:val="003F69E6"/>
    <w:rsid w:val="004050E7"/>
    <w:rsid w:val="00410A71"/>
    <w:rsid w:val="00414014"/>
    <w:rsid w:val="00414250"/>
    <w:rsid w:val="00424194"/>
    <w:rsid w:val="00424B84"/>
    <w:rsid w:val="0043182C"/>
    <w:rsid w:val="0043387D"/>
    <w:rsid w:val="0043424C"/>
    <w:rsid w:val="0043551A"/>
    <w:rsid w:val="00443718"/>
    <w:rsid w:val="00443C6D"/>
    <w:rsid w:val="004458AA"/>
    <w:rsid w:val="0045388C"/>
    <w:rsid w:val="00457A59"/>
    <w:rsid w:val="00474038"/>
    <w:rsid w:val="004748A3"/>
    <w:rsid w:val="00481E85"/>
    <w:rsid w:val="0048663C"/>
    <w:rsid w:val="00490E36"/>
    <w:rsid w:val="00491DEC"/>
    <w:rsid w:val="004A0068"/>
    <w:rsid w:val="004A4903"/>
    <w:rsid w:val="004A6960"/>
    <w:rsid w:val="004B2AEF"/>
    <w:rsid w:val="004C405F"/>
    <w:rsid w:val="004C42AA"/>
    <w:rsid w:val="004D733E"/>
    <w:rsid w:val="004E0E97"/>
    <w:rsid w:val="004F1AF6"/>
    <w:rsid w:val="004F220F"/>
    <w:rsid w:val="004F49D9"/>
    <w:rsid w:val="004F57B9"/>
    <w:rsid w:val="004F76FC"/>
    <w:rsid w:val="004F7C80"/>
    <w:rsid w:val="00500C89"/>
    <w:rsid w:val="00502B5F"/>
    <w:rsid w:val="00502DA7"/>
    <w:rsid w:val="005057D6"/>
    <w:rsid w:val="00521A02"/>
    <w:rsid w:val="00535584"/>
    <w:rsid w:val="00535F32"/>
    <w:rsid w:val="00537BB6"/>
    <w:rsid w:val="00537D92"/>
    <w:rsid w:val="00540719"/>
    <w:rsid w:val="0054365B"/>
    <w:rsid w:val="00543E46"/>
    <w:rsid w:val="00553D0E"/>
    <w:rsid w:val="00555BB5"/>
    <w:rsid w:val="00575EBA"/>
    <w:rsid w:val="00576B0C"/>
    <w:rsid w:val="0057726E"/>
    <w:rsid w:val="00585BA1"/>
    <w:rsid w:val="005870C2"/>
    <w:rsid w:val="0058730A"/>
    <w:rsid w:val="00594044"/>
    <w:rsid w:val="00595277"/>
    <w:rsid w:val="005953BA"/>
    <w:rsid w:val="005A02E9"/>
    <w:rsid w:val="005A2579"/>
    <w:rsid w:val="005A4F98"/>
    <w:rsid w:val="005A68B5"/>
    <w:rsid w:val="005A7053"/>
    <w:rsid w:val="005B3298"/>
    <w:rsid w:val="005B6DCD"/>
    <w:rsid w:val="005C1CBB"/>
    <w:rsid w:val="005D6308"/>
    <w:rsid w:val="005D6674"/>
    <w:rsid w:val="005D7980"/>
    <w:rsid w:val="005E6039"/>
    <w:rsid w:val="00604174"/>
    <w:rsid w:val="006041D3"/>
    <w:rsid w:val="00605B4B"/>
    <w:rsid w:val="00606A92"/>
    <w:rsid w:val="0061730B"/>
    <w:rsid w:val="00626B27"/>
    <w:rsid w:val="00633D14"/>
    <w:rsid w:val="00633FF0"/>
    <w:rsid w:val="00640ACE"/>
    <w:rsid w:val="0064165C"/>
    <w:rsid w:val="00646214"/>
    <w:rsid w:val="006522BA"/>
    <w:rsid w:val="00652AAD"/>
    <w:rsid w:val="00652BEC"/>
    <w:rsid w:val="00660BE2"/>
    <w:rsid w:val="00663419"/>
    <w:rsid w:val="00681F42"/>
    <w:rsid w:val="006909D5"/>
    <w:rsid w:val="006A44C5"/>
    <w:rsid w:val="006A6EEB"/>
    <w:rsid w:val="006B02FE"/>
    <w:rsid w:val="006B223B"/>
    <w:rsid w:val="006B48E9"/>
    <w:rsid w:val="006B7BBC"/>
    <w:rsid w:val="006C344C"/>
    <w:rsid w:val="006C6135"/>
    <w:rsid w:val="006C6DDA"/>
    <w:rsid w:val="006D01C4"/>
    <w:rsid w:val="006D0633"/>
    <w:rsid w:val="006E199D"/>
    <w:rsid w:val="006F17FE"/>
    <w:rsid w:val="006F5D3B"/>
    <w:rsid w:val="00702546"/>
    <w:rsid w:val="007117CC"/>
    <w:rsid w:val="00714FF0"/>
    <w:rsid w:val="00716C1C"/>
    <w:rsid w:val="007172C5"/>
    <w:rsid w:val="007235E2"/>
    <w:rsid w:val="00726917"/>
    <w:rsid w:val="00734AE0"/>
    <w:rsid w:val="00741252"/>
    <w:rsid w:val="0074163C"/>
    <w:rsid w:val="0075056D"/>
    <w:rsid w:val="00756A8A"/>
    <w:rsid w:val="007577C4"/>
    <w:rsid w:val="007604A9"/>
    <w:rsid w:val="0076199E"/>
    <w:rsid w:val="00766AD2"/>
    <w:rsid w:val="00767599"/>
    <w:rsid w:val="007709C7"/>
    <w:rsid w:val="0077509E"/>
    <w:rsid w:val="00782C88"/>
    <w:rsid w:val="00785F74"/>
    <w:rsid w:val="00793653"/>
    <w:rsid w:val="00794A34"/>
    <w:rsid w:val="007A2B0F"/>
    <w:rsid w:val="007A3496"/>
    <w:rsid w:val="007A34B7"/>
    <w:rsid w:val="007B2111"/>
    <w:rsid w:val="007B7F31"/>
    <w:rsid w:val="007C074C"/>
    <w:rsid w:val="007C6508"/>
    <w:rsid w:val="007D0457"/>
    <w:rsid w:val="007D2329"/>
    <w:rsid w:val="007D47B7"/>
    <w:rsid w:val="007D5B63"/>
    <w:rsid w:val="007E27E0"/>
    <w:rsid w:val="007E3BB6"/>
    <w:rsid w:val="007E3F7A"/>
    <w:rsid w:val="007F0ED6"/>
    <w:rsid w:val="007F170B"/>
    <w:rsid w:val="007F6C85"/>
    <w:rsid w:val="00801CD9"/>
    <w:rsid w:val="008023BF"/>
    <w:rsid w:val="00803133"/>
    <w:rsid w:val="008161EA"/>
    <w:rsid w:val="00816A29"/>
    <w:rsid w:val="008220B6"/>
    <w:rsid w:val="0082381C"/>
    <w:rsid w:val="008269B4"/>
    <w:rsid w:val="00826FD8"/>
    <w:rsid w:val="00831156"/>
    <w:rsid w:val="0083206B"/>
    <w:rsid w:val="0083236F"/>
    <w:rsid w:val="00833668"/>
    <w:rsid w:val="008525B2"/>
    <w:rsid w:val="00855AD3"/>
    <w:rsid w:val="008570F8"/>
    <w:rsid w:val="0086241A"/>
    <w:rsid w:val="00876B35"/>
    <w:rsid w:val="00881282"/>
    <w:rsid w:val="00886DE5"/>
    <w:rsid w:val="0088762A"/>
    <w:rsid w:val="0089009C"/>
    <w:rsid w:val="00891C9A"/>
    <w:rsid w:val="00891E2E"/>
    <w:rsid w:val="0089619C"/>
    <w:rsid w:val="008A47FF"/>
    <w:rsid w:val="008A5F06"/>
    <w:rsid w:val="008B2F33"/>
    <w:rsid w:val="008C288E"/>
    <w:rsid w:val="008C3EA9"/>
    <w:rsid w:val="008D2D24"/>
    <w:rsid w:val="008E2238"/>
    <w:rsid w:val="008F3F4B"/>
    <w:rsid w:val="008F46C1"/>
    <w:rsid w:val="008F4D66"/>
    <w:rsid w:val="00903691"/>
    <w:rsid w:val="00903FF7"/>
    <w:rsid w:val="0090467D"/>
    <w:rsid w:val="009057DB"/>
    <w:rsid w:val="00912743"/>
    <w:rsid w:val="009136EB"/>
    <w:rsid w:val="00914207"/>
    <w:rsid w:val="00921408"/>
    <w:rsid w:val="009229FE"/>
    <w:rsid w:val="0092579C"/>
    <w:rsid w:val="00932B2D"/>
    <w:rsid w:val="009332AD"/>
    <w:rsid w:val="00936A1A"/>
    <w:rsid w:val="00941626"/>
    <w:rsid w:val="00941CF3"/>
    <w:rsid w:val="00942F26"/>
    <w:rsid w:val="00950A9C"/>
    <w:rsid w:val="00954667"/>
    <w:rsid w:val="009612E7"/>
    <w:rsid w:val="009639F7"/>
    <w:rsid w:val="00967EFA"/>
    <w:rsid w:val="00972423"/>
    <w:rsid w:val="00972AB8"/>
    <w:rsid w:val="00973A2B"/>
    <w:rsid w:val="00977072"/>
    <w:rsid w:val="00980B74"/>
    <w:rsid w:val="00986F5E"/>
    <w:rsid w:val="00987397"/>
    <w:rsid w:val="00994770"/>
    <w:rsid w:val="00995362"/>
    <w:rsid w:val="009B7CBA"/>
    <w:rsid w:val="009C1DDC"/>
    <w:rsid w:val="009C3EB1"/>
    <w:rsid w:val="009D5462"/>
    <w:rsid w:val="009D6246"/>
    <w:rsid w:val="009E1379"/>
    <w:rsid w:val="009E47C1"/>
    <w:rsid w:val="009E7055"/>
    <w:rsid w:val="009F079A"/>
    <w:rsid w:val="00A00062"/>
    <w:rsid w:val="00A014D8"/>
    <w:rsid w:val="00A01520"/>
    <w:rsid w:val="00A0420E"/>
    <w:rsid w:val="00A048C5"/>
    <w:rsid w:val="00A07CB8"/>
    <w:rsid w:val="00A1397F"/>
    <w:rsid w:val="00A17472"/>
    <w:rsid w:val="00A20887"/>
    <w:rsid w:val="00A30F17"/>
    <w:rsid w:val="00A3119A"/>
    <w:rsid w:val="00A31FA3"/>
    <w:rsid w:val="00A40D56"/>
    <w:rsid w:val="00A420FF"/>
    <w:rsid w:val="00A424C0"/>
    <w:rsid w:val="00A51099"/>
    <w:rsid w:val="00A53BB7"/>
    <w:rsid w:val="00A550CD"/>
    <w:rsid w:val="00A56F88"/>
    <w:rsid w:val="00A61E1A"/>
    <w:rsid w:val="00A6596A"/>
    <w:rsid w:val="00A666D0"/>
    <w:rsid w:val="00A67555"/>
    <w:rsid w:val="00A704E9"/>
    <w:rsid w:val="00A72908"/>
    <w:rsid w:val="00A74217"/>
    <w:rsid w:val="00A74BA0"/>
    <w:rsid w:val="00A75188"/>
    <w:rsid w:val="00A80F72"/>
    <w:rsid w:val="00A831F1"/>
    <w:rsid w:val="00A87886"/>
    <w:rsid w:val="00A91595"/>
    <w:rsid w:val="00AA2005"/>
    <w:rsid w:val="00AA3F90"/>
    <w:rsid w:val="00AA735F"/>
    <w:rsid w:val="00AA7DB7"/>
    <w:rsid w:val="00AC2456"/>
    <w:rsid w:val="00AC2B4C"/>
    <w:rsid w:val="00AC6875"/>
    <w:rsid w:val="00AD397C"/>
    <w:rsid w:val="00AE3286"/>
    <w:rsid w:val="00AE600C"/>
    <w:rsid w:val="00AE6714"/>
    <w:rsid w:val="00AF14D6"/>
    <w:rsid w:val="00AF2237"/>
    <w:rsid w:val="00AF3595"/>
    <w:rsid w:val="00AF4BCA"/>
    <w:rsid w:val="00B14A0D"/>
    <w:rsid w:val="00B17E62"/>
    <w:rsid w:val="00B2178F"/>
    <w:rsid w:val="00B23EEC"/>
    <w:rsid w:val="00B34F97"/>
    <w:rsid w:val="00B35553"/>
    <w:rsid w:val="00B40497"/>
    <w:rsid w:val="00B44A46"/>
    <w:rsid w:val="00B5008C"/>
    <w:rsid w:val="00B517BB"/>
    <w:rsid w:val="00B65DA6"/>
    <w:rsid w:val="00B70FE4"/>
    <w:rsid w:val="00B713DB"/>
    <w:rsid w:val="00B75A4A"/>
    <w:rsid w:val="00B7753A"/>
    <w:rsid w:val="00B804C3"/>
    <w:rsid w:val="00B8723C"/>
    <w:rsid w:val="00B95C8E"/>
    <w:rsid w:val="00BA32BE"/>
    <w:rsid w:val="00BB3381"/>
    <w:rsid w:val="00BB4182"/>
    <w:rsid w:val="00BB5382"/>
    <w:rsid w:val="00BB7D72"/>
    <w:rsid w:val="00BC00FC"/>
    <w:rsid w:val="00BC50F5"/>
    <w:rsid w:val="00BD1923"/>
    <w:rsid w:val="00BD6772"/>
    <w:rsid w:val="00BE16FD"/>
    <w:rsid w:val="00BE230D"/>
    <w:rsid w:val="00BE55E8"/>
    <w:rsid w:val="00C04483"/>
    <w:rsid w:val="00C046BE"/>
    <w:rsid w:val="00C07D4C"/>
    <w:rsid w:val="00C104DF"/>
    <w:rsid w:val="00C10D25"/>
    <w:rsid w:val="00C24238"/>
    <w:rsid w:val="00C24A30"/>
    <w:rsid w:val="00C31457"/>
    <w:rsid w:val="00C31886"/>
    <w:rsid w:val="00C31E47"/>
    <w:rsid w:val="00C339BF"/>
    <w:rsid w:val="00C36DCE"/>
    <w:rsid w:val="00C4170B"/>
    <w:rsid w:val="00C449DD"/>
    <w:rsid w:val="00C5607C"/>
    <w:rsid w:val="00C6685F"/>
    <w:rsid w:val="00C70583"/>
    <w:rsid w:val="00C70B0E"/>
    <w:rsid w:val="00C770C5"/>
    <w:rsid w:val="00C77E73"/>
    <w:rsid w:val="00C87C2F"/>
    <w:rsid w:val="00C91928"/>
    <w:rsid w:val="00C95821"/>
    <w:rsid w:val="00CA0129"/>
    <w:rsid w:val="00CA0549"/>
    <w:rsid w:val="00CA166C"/>
    <w:rsid w:val="00CA2489"/>
    <w:rsid w:val="00CA387B"/>
    <w:rsid w:val="00CA5B49"/>
    <w:rsid w:val="00CA7C7D"/>
    <w:rsid w:val="00CB1D7E"/>
    <w:rsid w:val="00CC2A43"/>
    <w:rsid w:val="00CD2382"/>
    <w:rsid w:val="00CD401A"/>
    <w:rsid w:val="00CD463D"/>
    <w:rsid w:val="00CF1464"/>
    <w:rsid w:val="00CF73E7"/>
    <w:rsid w:val="00D01704"/>
    <w:rsid w:val="00D0570D"/>
    <w:rsid w:val="00D11EA3"/>
    <w:rsid w:val="00D131F3"/>
    <w:rsid w:val="00D2213F"/>
    <w:rsid w:val="00D22271"/>
    <w:rsid w:val="00D23048"/>
    <w:rsid w:val="00D27643"/>
    <w:rsid w:val="00D27CE6"/>
    <w:rsid w:val="00D3210B"/>
    <w:rsid w:val="00D37A7A"/>
    <w:rsid w:val="00D410D0"/>
    <w:rsid w:val="00D42B30"/>
    <w:rsid w:val="00D56499"/>
    <w:rsid w:val="00D6386D"/>
    <w:rsid w:val="00D64EF8"/>
    <w:rsid w:val="00D66C2A"/>
    <w:rsid w:val="00D677A5"/>
    <w:rsid w:val="00D7028E"/>
    <w:rsid w:val="00D70BC2"/>
    <w:rsid w:val="00D7177F"/>
    <w:rsid w:val="00D71EE3"/>
    <w:rsid w:val="00D75E3E"/>
    <w:rsid w:val="00D81CD7"/>
    <w:rsid w:val="00D83853"/>
    <w:rsid w:val="00D87710"/>
    <w:rsid w:val="00D87B2A"/>
    <w:rsid w:val="00D914E8"/>
    <w:rsid w:val="00D946EA"/>
    <w:rsid w:val="00DA75E0"/>
    <w:rsid w:val="00DA7AEB"/>
    <w:rsid w:val="00DB4EB7"/>
    <w:rsid w:val="00DB508F"/>
    <w:rsid w:val="00DB74FE"/>
    <w:rsid w:val="00DD30BA"/>
    <w:rsid w:val="00DD4054"/>
    <w:rsid w:val="00DD4D75"/>
    <w:rsid w:val="00DE4F0E"/>
    <w:rsid w:val="00DF0DE3"/>
    <w:rsid w:val="00DF4C49"/>
    <w:rsid w:val="00DF54E2"/>
    <w:rsid w:val="00DF553E"/>
    <w:rsid w:val="00DF68CB"/>
    <w:rsid w:val="00E01DA6"/>
    <w:rsid w:val="00E0757B"/>
    <w:rsid w:val="00E1016A"/>
    <w:rsid w:val="00E13036"/>
    <w:rsid w:val="00E14E83"/>
    <w:rsid w:val="00E15521"/>
    <w:rsid w:val="00E16AE2"/>
    <w:rsid w:val="00E21EF6"/>
    <w:rsid w:val="00E224FD"/>
    <w:rsid w:val="00E279DF"/>
    <w:rsid w:val="00E34F89"/>
    <w:rsid w:val="00E354D5"/>
    <w:rsid w:val="00E364E6"/>
    <w:rsid w:val="00E41B20"/>
    <w:rsid w:val="00E5207C"/>
    <w:rsid w:val="00E6035E"/>
    <w:rsid w:val="00E64F89"/>
    <w:rsid w:val="00E664DD"/>
    <w:rsid w:val="00E67F54"/>
    <w:rsid w:val="00E80608"/>
    <w:rsid w:val="00E84394"/>
    <w:rsid w:val="00E85A13"/>
    <w:rsid w:val="00E90894"/>
    <w:rsid w:val="00E94DE8"/>
    <w:rsid w:val="00E95DA1"/>
    <w:rsid w:val="00E97F16"/>
    <w:rsid w:val="00EA3083"/>
    <w:rsid w:val="00EA50FD"/>
    <w:rsid w:val="00EA701B"/>
    <w:rsid w:val="00EB0E62"/>
    <w:rsid w:val="00EB296A"/>
    <w:rsid w:val="00EB5F7D"/>
    <w:rsid w:val="00EB63B1"/>
    <w:rsid w:val="00EC64D8"/>
    <w:rsid w:val="00ED078F"/>
    <w:rsid w:val="00ED39F9"/>
    <w:rsid w:val="00EE1571"/>
    <w:rsid w:val="00EE1972"/>
    <w:rsid w:val="00EE683F"/>
    <w:rsid w:val="00F03C41"/>
    <w:rsid w:val="00F051B1"/>
    <w:rsid w:val="00F12FCB"/>
    <w:rsid w:val="00F172E5"/>
    <w:rsid w:val="00F32670"/>
    <w:rsid w:val="00F3325A"/>
    <w:rsid w:val="00F353D5"/>
    <w:rsid w:val="00F42381"/>
    <w:rsid w:val="00F43FAD"/>
    <w:rsid w:val="00F465F0"/>
    <w:rsid w:val="00F504EC"/>
    <w:rsid w:val="00F617E9"/>
    <w:rsid w:val="00F659A5"/>
    <w:rsid w:val="00F6790A"/>
    <w:rsid w:val="00F70F6C"/>
    <w:rsid w:val="00F72254"/>
    <w:rsid w:val="00F77DC6"/>
    <w:rsid w:val="00F80B0D"/>
    <w:rsid w:val="00F81367"/>
    <w:rsid w:val="00F838A8"/>
    <w:rsid w:val="00F859B7"/>
    <w:rsid w:val="00FB00AC"/>
    <w:rsid w:val="00FB383D"/>
    <w:rsid w:val="00FB3E60"/>
    <w:rsid w:val="00FB46CC"/>
    <w:rsid w:val="00FB55E7"/>
    <w:rsid w:val="00FB7AF0"/>
    <w:rsid w:val="00FC0AE5"/>
    <w:rsid w:val="00FC1543"/>
    <w:rsid w:val="00FC5AE2"/>
    <w:rsid w:val="00FC7307"/>
    <w:rsid w:val="00FD1846"/>
    <w:rsid w:val="00FD25E0"/>
    <w:rsid w:val="00FE1890"/>
    <w:rsid w:val="00FE395F"/>
    <w:rsid w:val="00FF216D"/>
    <w:rsid w:val="00FF2AC4"/>
    <w:rsid w:val="00FF7B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482"/>
    <w:rPr>
      <w:color w:val="0563C1" w:themeColor="hyperlink"/>
      <w:u w:val="single"/>
    </w:rPr>
  </w:style>
  <w:style w:type="character" w:customStyle="1" w:styleId="UnresolvedMention">
    <w:name w:val="Unresolved Mention"/>
    <w:basedOn w:val="DefaultParagraphFont"/>
    <w:uiPriority w:val="99"/>
    <w:semiHidden/>
    <w:unhideWhenUsed/>
    <w:rsid w:val="0061730B"/>
    <w:rPr>
      <w:color w:val="605E5C"/>
      <w:shd w:val="clear" w:color="auto" w:fill="E1DFDD"/>
    </w:rPr>
  </w:style>
  <w:style w:type="paragraph" w:styleId="Revision">
    <w:name w:val="Revision"/>
    <w:hidden/>
    <w:uiPriority w:val="99"/>
    <w:semiHidden/>
    <w:rsid w:val="000A4238"/>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304.A420202017.15.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2972</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2022-07-22T07:49:00Z</dcterms:created>
  <dcterms:modified xsi:type="dcterms:W3CDTF">2022-07-22T11:02:00Z</dcterms:modified>
</cp:coreProperties>
</file>