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2F602" w14:textId="49571655" w:rsidR="002A38AC" w:rsidRDefault="002A38AC" w:rsidP="00970BD5">
      <w:pPr>
        <w:contextualSpacing/>
        <w:rPr>
          <w:rFonts w:cs="Times New Roman"/>
          <w:b/>
          <w:bCs/>
          <w:szCs w:val="24"/>
        </w:rPr>
      </w:pPr>
      <w:r>
        <w:rPr>
          <w:rFonts w:cs="Times New Roman"/>
          <w:b/>
          <w:bCs/>
          <w:szCs w:val="24"/>
        </w:rPr>
        <w:t>Amatpersonai nav tiesīb</w:t>
      </w:r>
      <w:r w:rsidR="00F03DC5">
        <w:rPr>
          <w:rFonts w:cs="Times New Roman"/>
          <w:b/>
          <w:bCs/>
          <w:szCs w:val="24"/>
        </w:rPr>
        <w:t>u</w:t>
      </w:r>
      <w:r>
        <w:rPr>
          <w:rFonts w:cs="Times New Roman"/>
          <w:b/>
          <w:bCs/>
          <w:szCs w:val="24"/>
        </w:rPr>
        <w:t xml:space="preserve"> uz izdienas pabalstu, ja tā ir bijusi atstādināta no amata pienākumu pildīšanas </w:t>
      </w:r>
    </w:p>
    <w:p w14:paraId="16D4756F" w14:textId="77777777" w:rsidR="002A38AC" w:rsidRDefault="002A38AC" w:rsidP="00970BD5">
      <w:pPr>
        <w:numPr>
          <w:ilvl w:val="0"/>
          <w:numId w:val="1"/>
        </w:numPr>
        <w:autoSpaceDE w:val="0"/>
        <w:autoSpaceDN w:val="0"/>
        <w:spacing w:after="0"/>
        <w:contextualSpacing/>
        <w:rPr>
          <w:rFonts w:ascii="TimesNewRomanPSMT" w:eastAsia="Times New Roman" w:hAnsi="TimesNewRomanPSMT" w:cs="Times New Roman"/>
          <w:szCs w:val="24"/>
        </w:rPr>
      </w:pPr>
      <w:r>
        <w:rPr>
          <w:rFonts w:ascii="TimesNewRomanPSMT" w:eastAsia="Times New Roman" w:hAnsi="TimesNewRomanPSMT" w:cs="Times New Roman"/>
          <w:szCs w:val="24"/>
        </w:rPr>
        <w:t xml:space="preserve">Iekšlietu ministrijas sistēmas iestāžu un Ieslodzījuma vietu pārvaldes amatpersonu ar speciālajām dienesta pakāpēm dienesta gaitas likuma </w:t>
      </w:r>
      <w:proofErr w:type="gramStart"/>
      <w:r>
        <w:rPr>
          <w:rFonts w:ascii="TimesNewRomanPSMT" w:eastAsia="Times New Roman" w:hAnsi="TimesNewRomanPSMT" w:cs="Times New Roman"/>
          <w:szCs w:val="24"/>
        </w:rPr>
        <w:t>5.panta</w:t>
      </w:r>
      <w:proofErr w:type="gramEnd"/>
      <w:r>
        <w:rPr>
          <w:rFonts w:ascii="TimesNewRomanPSMT" w:eastAsia="Times New Roman" w:hAnsi="TimesNewRomanPSMT" w:cs="Times New Roman"/>
          <w:szCs w:val="24"/>
        </w:rPr>
        <w:t xml:space="preserve"> trešajā daļā minētajai atstādināšanai ir tūlītēja ietekme. Proti, amatpersonas atstādināšanas gadījumā izdienas pārtraukuma negatīvās sekas ir tūlītējas, savukārt vēlāk tās atlīdzināmas, ja atstādināšana ir bijusi nepamatota. Attiecīgi, ja atstādināšana ir bijusi nepamatota, tas nozīmē, ka šim pārtraukumam izdienā nebija jābūt - izdiena ir bijusi bez pārtraukuma. Savukārt, ja persona ir atstādināta no amata pienākumu izpildes, bet kriminālprocess vēl nav noslēdzies, nav pamata secinājumam par nepārtrauktu izdienu. Proti, amatpersonas izdienā nav ieskaitāms laiks, kad amatpersona ir bijusi atstādināta no amata pienākumu izpildes sakarā ar krimināllietā piemēroto drošības līdzekli, bet kriminālprocess vēl nav noslēdzies ar konkrētu lēmumu.</w:t>
      </w:r>
    </w:p>
    <w:p w14:paraId="05C14DCE" w14:textId="0309EAC4" w:rsidR="005F20D9" w:rsidRDefault="002A38AC" w:rsidP="00970BD5">
      <w:pPr>
        <w:numPr>
          <w:ilvl w:val="0"/>
          <w:numId w:val="1"/>
        </w:numPr>
        <w:autoSpaceDE w:val="0"/>
        <w:autoSpaceDN w:val="0"/>
        <w:spacing w:after="0"/>
        <w:contextualSpacing/>
        <w:rPr>
          <w:rFonts w:ascii="TimesNewRomanPSMT" w:eastAsia="Times New Roman" w:hAnsi="TimesNewRomanPSMT" w:cs="Times New Roman"/>
          <w:szCs w:val="24"/>
        </w:rPr>
      </w:pPr>
      <w:r>
        <w:rPr>
          <w:rFonts w:ascii="TimesNewRomanPSMT" w:eastAsia="Times New Roman" w:hAnsi="TimesNewRomanPSMT" w:cs="Times New Roman"/>
          <w:szCs w:val="24"/>
        </w:rPr>
        <w:t>Izdienas pabalsts sava rakstura dēļ ir vairāk pielīdzināms nevis klasiskai sociālai garantijai, bet ir tuvāks atalgojumam par godprātīgi paveiktiem amata pienākumiem. Priekšnoteikums izdienas pabalsta saņemšanai ir pieci nepārtraukti izdienas gadi, ja tas neizpildās, tad nav pamata pabalsta saņemšanai. Valsts līdzekļu izlietojums nedrīkst būt izšķērdīgs, tas nozīmē, ka valsts ir tiesīga maksāt tikai tādus maksājumus, par kuriem ir pilnībā skaidrs, ka tie personai pienākas.</w:t>
      </w:r>
    </w:p>
    <w:p w14:paraId="2E800864" w14:textId="77777777" w:rsidR="002A38AC" w:rsidRPr="002A38AC" w:rsidRDefault="002A38AC" w:rsidP="00970BD5">
      <w:pPr>
        <w:autoSpaceDE w:val="0"/>
        <w:autoSpaceDN w:val="0"/>
        <w:spacing w:after="0"/>
        <w:ind w:left="360"/>
        <w:contextualSpacing/>
        <w:rPr>
          <w:rFonts w:ascii="TimesNewRomanPSMT" w:eastAsia="Times New Roman" w:hAnsi="TimesNewRomanPSMT" w:cs="Times New Roman"/>
          <w:szCs w:val="24"/>
        </w:rPr>
      </w:pPr>
    </w:p>
    <w:p w14:paraId="63D28936" w14:textId="628B7B7B" w:rsidR="005F20D9" w:rsidRPr="002A38AC" w:rsidRDefault="002A38AC" w:rsidP="00970BD5">
      <w:pPr>
        <w:spacing w:after="0"/>
        <w:ind w:firstLine="567"/>
        <w:contextualSpacing/>
        <w:jc w:val="center"/>
        <w:rPr>
          <w:b/>
          <w:szCs w:val="24"/>
        </w:rPr>
      </w:pPr>
      <w:r w:rsidRPr="002A38AC">
        <w:rPr>
          <w:b/>
          <w:szCs w:val="24"/>
        </w:rPr>
        <w:t>Latvijas Republikas Senāta</w:t>
      </w:r>
    </w:p>
    <w:p w14:paraId="4A98CA08" w14:textId="33E7965D" w:rsidR="002A38AC" w:rsidRPr="002A38AC" w:rsidRDefault="002A38AC" w:rsidP="00970BD5">
      <w:pPr>
        <w:spacing w:after="0"/>
        <w:ind w:firstLine="567"/>
        <w:contextualSpacing/>
        <w:jc w:val="center"/>
        <w:rPr>
          <w:b/>
          <w:szCs w:val="24"/>
        </w:rPr>
      </w:pPr>
      <w:r w:rsidRPr="002A38AC">
        <w:rPr>
          <w:b/>
          <w:szCs w:val="24"/>
        </w:rPr>
        <w:t>Administratīvo lietu departamenta</w:t>
      </w:r>
    </w:p>
    <w:p w14:paraId="1D85DFCE" w14:textId="5C442C2D" w:rsidR="002A38AC" w:rsidRPr="002A38AC" w:rsidRDefault="002A38AC" w:rsidP="00970BD5">
      <w:pPr>
        <w:spacing w:after="0"/>
        <w:ind w:firstLine="567"/>
        <w:contextualSpacing/>
        <w:jc w:val="center"/>
        <w:rPr>
          <w:b/>
          <w:szCs w:val="24"/>
        </w:rPr>
      </w:pPr>
      <w:proofErr w:type="gramStart"/>
      <w:r w:rsidRPr="002A38AC">
        <w:rPr>
          <w:b/>
          <w:szCs w:val="24"/>
        </w:rPr>
        <w:t>2022.gada</w:t>
      </w:r>
      <w:proofErr w:type="gramEnd"/>
      <w:r w:rsidRPr="002A38AC">
        <w:rPr>
          <w:b/>
          <w:szCs w:val="24"/>
        </w:rPr>
        <w:t xml:space="preserve"> 30.marta  </w:t>
      </w:r>
    </w:p>
    <w:p w14:paraId="1EE6D15C" w14:textId="77777777" w:rsidR="005F20D9" w:rsidRPr="002A38AC" w:rsidRDefault="005F20D9" w:rsidP="00970BD5">
      <w:pPr>
        <w:spacing w:after="0"/>
        <w:ind w:firstLine="567"/>
        <w:contextualSpacing/>
        <w:jc w:val="center"/>
        <w:rPr>
          <w:b/>
          <w:szCs w:val="24"/>
        </w:rPr>
      </w:pPr>
      <w:r w:rsidRPr="002A38AC">
        <w:rPr>
          <w:b/>
          <w:szCs w:val="24"/>
        </w:rPr>
        <w:t xml:space="preserve">SPRIEDUMS </w:t>
      </w:r>
    </w:p>
    <w:p w14:paraId="165F806E" w14:textId="77777777" w:rsidR="002A38AC" w:rsidRPr="002A38AC" w:rsidRDefault="002A38AC" w:rsidP="00970BD5">
      <w:pPr>
        <w:spacing w:after="0"/>
        <w:ind w:firstLine="567"/>
        <w:contextualSpacing/>
        <w:jc w:val="center"/>
        <w:rPr>
          <w:b/>
          <w:szCs w:val="24"/>
        </w:rPr>
      </w:pPr>
      <w:r w:rsidRPr="002A38AC">
        <w:rPr>
          <w:b/>
          <w:szCs w:val="24"/>
        </w:rPr>
        <w:t>Lieta Nr. </w:t>
      </w:r>
      <w:r w:rsidRPr="002A38AC">
        <w:rPr>
          <w:rFonts w:eastAsia="Times New Roman" w:cs="Times New Roman"/>
          <w:b/>
          <w:szCs w:val="24"/>
          <w:lang w:eastAsia="lv-LV"/>
        </w:rPr>
        <w:t>A420226119</w:t>
      </w:r>
      <w:r w:rsidRPr="002A38AC">
        <w:rPr>
          <w:b/>
          <w:szCs w:val="24"/>
        </w:rPr>
        <w:t>, SKA</w:t>
      </w:r>
      <w:r w:rsidRPr="002A38AC">
        <w:rPr>
          <w:b/>
          <w:szCs w:val="24"/>
        </w:rPr>
        <w:noBreakHyphen/>
        <w:t>330/2022</w:t>
      </w:r>
    </w:p>
    <w:p w14:paraId="00CEBE19" w14:textId="63947658" w:rsidR="002A38AC" w:rsidRPr="002A38AC" w:rsidRDefault="00000000" w:rsidP="00970BD5">
      <w:pPr>
        <w:spacing w:after="0"/>
        <w:ind w:firstLine="567"/>
        <w:contextualSpacing/>
        <w:jc w:val="center"/>
        <w:rPr>
          <w:szCs w:val="24"/>
        </w:rPr>
      </w:pPr>
      <w:hyperlink r:id="rId7" w:history="1">
        <w:r w:rsidR="002A38AC" w:rsidRPr="002A38AC">
          <w:rPr>
            <w:rStyle w:val="Hyperlink"/>
            <w:szCs w:val="24"/>
          </w:rPr>
          <w:t>ECLI:LV:AT:2022:0330.A420226119.11.S</w:t>
        </w:r>
      </w:hyperlink>
    </w:p>
    <w:p w14:paraId="7CB7AE7B" w14:textId="77777777" w:rsidR="005F20D9" w:rsidRPr="001C7E84" w:rsidRDefault="005F20D9" w:rsidP="00970BD5">
      <w:pPr>
        <w:spacing w:after="0"/>
        <w:ind w:firstLine="567"/>
        <w:contextualSpacing/>
      </w:pPr>
    </w:p>
    <w:p w14:paraId="2DADACAE" w14:textId="0763245A" w:rsidR="005F20D9" w:rsidRDefault="005F20D9" w:rsidP="00970BD5">
      <w:pPr>
        <w:spacing w:after="0"/>
        <w:ind w:firstLine="567"/>
        <w:contextualSpacing/>
      </w:pPr>
      <w:r w:rsidRPr="001C7E84">
        <w:t>Tiesa šādā sastāvā: senatori Līvija Slica, Diāna Makarova, Valters Poķis</w:t>
      </w:r>
    </w:p>
    <w:p w14:paraId="017644A0" w14:textId="77777777" w:rsidR="006077D5" w:rsidRPr="001C7E84" w:rsidRDefault="006077D5" w:rsidP="00970BD5">
      <w:pPr>
        <w:spacing w:after="0"/>
        <w:ind w:firstLine="567"/>
        <w:contextualSpacing/>
      </w:pPr>
    </w:p>
    <w:p w14:paraId="7AC65CC2" w14:textId="1E233376" w:rsidR="005F20D9" w:rsidRPr="001C7E84" w:rsidRDefault="005F20D9" w:rsidP="00970BD5">
      <w:pPr>
        <w:spacing w:after="0"/>
        <w:ind w:firstLine="567"/>
        <w:contextualSpacing/>
        <w:rPr>
          <w:rFonts w:eastAsia="Times New Roman" w:cs="Times New Roman"/>
          <w:szCs w:val="24"/>
          <w:lang w:eastAsia="lv-LV"/>
        </w:rPr>
      </w:pPr>
      <w:r w:rsidRPr="001C7E84">
        <w:rPr>
          <w:rFonts w:eastAsia="Times New Roman" w:cs="Times New Roman"/>
          <w:szCs w:val="24"/>
          <w:lang w:eastAsia="lv-LV"/>
        </w:rPr>
        <w:t xml:space="preserve">rakstveida procesā izskatīja administratīvo lietu, kas ierosināta, pamatojoties uz </w:t>
      </w:r>
      <w:r w:rsidR="002A38AC">
        <w:rPr>
          <w:rFonts w:eastAsia="Times New Roman" w:cs="Times New Roman"/>
          <w:szCs w:val="24"/>
          <w:lang w:eastAsia="lv-LV"/>
        </w:rPr>
        <w:t xml:space="preserve">[pers. A] </w:t>
      </w:r>
      <w:r w:rsidRPr="001C7E84">
        <w:rPr>
          <w:rFonts w:eastAsia="Times New Roman" w:cs="Times New Roman"/>
          <w:szCs w:val="24"/>
          <w:lang w:eastAsia="lv-LV"/>
        </w:rPr>
        <w:t>pieteikumu par labvēlīga administratīvā akta izdošanu par izdienas pabalsta</w:t>
      </w:r>
      <w:r w:rsidR="00CA1E86" w:rsidRPr="001C7E84">
        <w:rPr>
          <w:rFonts w:eastAsia="Times New Roman" w:cs="Times New Roman"/>
          <w:szCs w:val="24"/>
          <w:lang w:eastAsia="lv-LV"/>
        </w:rPr>
        <w:t>,</w:t>
      </w:r>
      <w:r w:rsidRPr="001C7E84">
        <w:rPr>
          <w:rFonts w:eastAsia="Times New Roman" w:cs="Times New Roman"/>
          <w:szCs w:val="24"/>
          <w:lang w:eastAsia="lv-LV"/>
        </w:rPr>
        <w:t xml:space="preserve"> slimības naudas</w:t>
      </w:r>
      <w:r w:rsidR="00CA1E86" w:rsidRPr="001C7E84">
        <w:rPr>
          <w:rFonts w:eastAsia="Times New Roman" w:cs="Times New Roman"/>
          <w:szCs w:val="24"/>
          <w:lang w:eastAsia="lv-LV"/>
        </w:rPr>
        <w:t>, atvaļināšanas pabalsta</w:t>
      </w:r>
      <w:r w:rsidR="00900BEF" w:rsidRPr="001C7E84">
        <w:rPr>
          <w:rFonts w:eastAsia="Times New Roman" w:cs="Times New Roman"/>
          <w:szCs w:val="24"/>
          <w:lang w:eastAsia="lv-LV"/>
        </w:rPr>
        <w:t xml:space="preserve"> un kompensācijas par neizmantot</w:t>
      </w:r>
      <w:r w:rsidR="009E2655">
        <w:rPr>
          <w:rFonts w:eastAsia="Times New Roman" w:cs="Times New Roman"/>
          <w:szCs w:val="24"/>
          <w:lang w:eastAsia="lv-LV"/>
        </w:rPr>
        <w:t>o</w:t>
      </w:r>
      <w:r w:rsidR="00900BEF" w:rsidRPr="001C7E84">
        <w:rPr>
          <w:rFonts w:eastAsia="Times New Roman" w:cs="Times New Roman"/>
          <w:szCs w:val="24"/>
          <w:lang w:eastAsia="lv-LV"/>
        </w:rPr>
        <w:t xml:space="preserve"> atvaļinājumu</w:t>
      </w:r>
      <w:r w:rsidRPr="001C7E84">
        <w:rPr>
          <w:rFonts w:eastAsia="Times New Roman" w:cs="Times New Roman"/>
          <w:szCs w:val="24"/>
          <w:lang w:eastAsia="lv-LV"/>
        </w:rPr>
        <w:t xml:space="preserve"> izmaksu, sakarā ar Iekšlietu ministrijas un Valsts policijas kasācijas sūdzīb</w:t>
      </w:r>
      <w:r w:rsidR="00CD338B" w:rsidRPr="001C7E84">
        <w:rPr>
          <w:rFonts w:eastAsia="Times New Roman" w:cs="Times New Roman"/>
          <w:szCs w:val="24"/>
          <w:lang w:eastAsia="lv-LV"/>
        </w:rPr>
        <w:t>ām</w:t>
      </w:r>
      <w:r w:rsidRPr="001C7E84">
        <w:rPr>
          <w:rFonts w:eastAsia="Times New Roman" w:cs="Times New Roman"/>
          <w:szCs w:val="24"/>
          <w:lang w:eastAsia="lv-LV"/>
        </w:rPr>
        <w:t xml:space="preserve"> par Administratīvās apgabaltiesas </w:t>
      </w:r>
      <w:proofErr w:type="gramStart"/>
      <w:r w:rsidRPr="001C7E84">
        <w:rPr>
          <w:rFonts w:eastAsia="Times New Roman" w:cs="Times New Roman"/>
          <w:szCs w:val="24"/>
          <w:lang w:eastAsia="lv-LV"/>
        </w:rPr>
        <w:t>2020.gada</w:t>
      </w:r>
      <w:proofErr w:type="gramEnd"/>
      <w:r w:rsidRPr="001C7E84">
        <w:rPr>
          <w:rFonts w:eastAsia="Times New Roman" w:cs="Times New Roman"/>
          <w:szCs w:val="24"/>
          <w:lang w:eastAsia="lv-LV"/>
        </w:rPr>
        <w:t xml:space="preserve"> </w:t>
      </w:r>
      <w:r w:rsidR="00CD338B" w:rsidRPr="001C7E84">
        <w:rPr>
          <w:rFonts w:eastAsia="Times New Roman" w:cs="Times New Roman"/>
          <w:szCs w:val="24"/>
          <w:lang w:eastAsia="lv-LV"/>
        </w:rPr>
        <w:t>30</w:t>
      </w:r>
      <w:r w:rsidRPr="001C7E84">
        <w:rPr>
          <w:rFonts w:eastAsia="Times New Roman" w:cs="Times New Roman"/>
          <w:szCs w:val="24"/>
          <w:lang w:eastAsia="lv-LV"/>
        </w:rPr>
        <w:t>.</w:t>
      </w:r>
      <w:r w:rsidR="00CD338B" w:rsidRPr="001C7E84">
        <w:rPr>
          <w:rFonts w:eastAsia="Times New Roman" w:cs="Times New Roman"/>
          <w:szCs w:val="24"/>
          <w:lang w:eastAsia="lv-LV"/>
        </w:rPr>
        <w:t>novembr</w:t>
      </w:r>
      <w:r w:rsidRPr="001C7E84">
        <w:rPr>
          <w:rFonts w:eastAsia="Times New Roman" w:cs="Times New Roman"/>
          <w:szCs w:val="24"/>
          <w:lang w:eastAsia="lv-LV"/>
        </w:rPr>
        <w:t>a spriedumu.</w:t>
      </w:r>
    </w:p>
    <w:p w14:paraId="26E17E9B" w14:textId="77777777" w:rsidR="005F20D9" w:rsidRPr="001C7E84" w:rsidRDefault="005F20D9" w:rsidP="00970BD5">
      <w:pPr>
        <w:spacing w:after="0"/>
        <w:ind w:firstLine="567"/>
        <w:contextualSpacing/>
        <w:rPr>
          <w:rFonts w:eastAsia="Times New Roman" w:cs="Times New Roman"/>
          <w:szCs w:val="24"/>
          <w:lang w:eastAsia="lv-LV"/>
        </w:rPr>
      </w:pPr>
      <w:r w:rsidRPr="001C7E84">
        <w:rPr>
          <w:rFonts w:eastAsia="Times New Roman" w:cs="Times New Roman"/>
          <w:szCs w:val="24"/>
          <w:lang w:eastAsia="lv-LV"/>
        </w:rPr>
        <w:t> </w:t>
      </w:r>
    </w:p>
    <w:p w14:paraId="33C2CB2A" w14:textId="77777777" w:rsidR="005F20D9" w:rsidRPr="001C7E84" w:rsidRDefault="005F20D9" w:rsidP="00970BD5">
      <w:pPr>
        <w:spacing w:after="0"/>
        <w:ind w:firstLine="567"/>
        <w:contextualSpacing/>
        <w:jc w:val="center"/>
        <w:rPr>
          <w:rFonts w:eastAsia="Times New Roman" w:cs="Times New Roman"/>
          <w:szCs w:val="24"/>
          <w:lang w:eastAsia="lv-LV"/>
        </w:rPr>
      </w:pPr>
      <w:r w:rsidRPr="001C7E84">
        <w:rPr>
          <w:rFonts w:eastAsia="Times New Roman" w:cs="Times New Roman"/>
          <w:b/>
          <w:szCs w:val="24"/>
          <w:lang w:eastAsia="lv-LV"/>
        </w:rPr>
        <w:t>Aprakstošā daļa</w:t>
      </w:r>
    </w:p>
    <w:p w14:paraId="52F8CF57" w14:textId="4611D871" w:rsidR="005F20D9" w:rsidRPr="001C7E84" w:rsidRDefault="005F20D9" w:rsidP="00970BD5">
      <w:pPr>
        <w:spacing w:after="0"/>
        <w:ind w:firstLine="567"/>
        <w:contextualSpacing/>
        <w:jc w:val="center"/>
        <w:rPr>
          <w:rFonts w:eastAsia="Times New Roman" w:cs="Times New Roman"/>
          <w:szCs w:val="24"/>
          <w:lang w:eastAsia="lv-LV"/>
        </w:rPr>
      </w:pPr>
    </w:p>
    <w:p w14:paraId="35FC61B0" w14:textId="60324982" w:rsidR="0021332B" w:rsidRDefault="005F20D9" w:rsidP="00970BD5">
      <w:pPr>
        <w:spacing w:after="0"/>
        <w:ind w:firstLine="567"/>
        <w:contextualSpacing/>
        <w:rPr>
          <w:rFonts w:ascii="TimesNewRomanPSMT" w:hAnsi="TimesNewRomanPSMT" w:cs="TimesNewRomanPSMT"/>
        </w:rPr>
      </w:pPr>
      <w:r w:rsidRPr="001C7E84">
        <w:rPr>
          <w:rFonts w:ascii="TimesNewRomanPSMT" w:hAnsi="TimesNewRomanPSMT" w:cs="TimesNewRomanPSMT"/>
        </w:rPr>
        <w:t>[1]</w:t>
      </w:r>
      <w:r w:rsidR="0021332B">
        <w:rPr>
          <w:rFonts w:ascii="TimesNewRomanPSMT" w:hAnsi="TimesNewRomanPSMT" w:cs="TimesNewRomanPSMT"/>
        </w:rPr>
        <w:t> N</w:t>
      </w:r>
      <w:r w:rsidR="0021332B" w:rsidRPr="004F6DCB">
        <w:rPr>
          <w:rFonts w:eastAsia="Times New Roman" w:cs="Times New Roman"/>
          <w:color w:val="000000"/>
          <w:szCs w:val="24"/>
        </w:rPr>
        <w:t xml:space="preserve">o </w:t>
      </w:r>
      <w:proofErr w:type="gramStart"/>
      <w:r w:rsidR="0021332B" w:rsidRPr="004F6DCB">
        <w:rPr>
          <w:rFonts w:eastAsia="Times New Roman" w:cs="Times New Roman"/>
          <w:color w:val="000000"/>
          <w:szCs w:val="24"/>
        </w:rPr>
        <w:t>2018.gada</w:t>
      </w:r>
      <w:proofErr w:type="gramEnd"/>
      <w:r w:rsidR="0021332B" w:rsidRPr="004F6DCB">
        <w:rPr>
          <w:rFonts w:eastAsia="Times New Roman" w:cs="Times New Roman"/>
          <w:color w:val="000000"/>
          <w:szCs w:val="24"/>
        </w:rPr>
        <w:t xml:space="preserve"> 4.oktobra līdz </w:t>
      </w:r>
      <w:r w:rsidR="0021332B">
        <w:rPr>
          <w:rFonts w:eastAsia="Times New Roman" w:cs="Times New Roman"/>
          <w:color w:val="000000"/>
          <w:szCs w:val="24"/>
        </w:rPr>
        <w:t xml:space="preserve">atvaļināšanai no dienesta </w:t>
      </w:r>
      <w:r w:rsidR="0021332B" w:rsidRPr="004F6DCB">
        <w:rPr>
          <w:rFonts w:eastAsia="Times New Roman" w:cs="Times New Roman"/>
          <w:color w:val="000000"/>
          <w:szCs w:val="24"/>
        </w:rPr>
        <w:t>2019.gada 6.mart</w:t>
      </w:r>
      <w:r w:rsidR="0021332B">
        <w:rPr>
          <w:rFonts w:eastAsia="Times New Roman" w:cs="Times New Roman"/>
          <w:color w:val="000000"/>
          <w:szCs w:val="24"/>
        </w:rPr>
        <w:t>ā</w:t>
      </w:r>
      <w:r w:rsidR="0021332B" w:rsidRPr="004F6DCB">
        <w:rPr>
          <w:rFonts w:eastAsia="Times New Roman" w:cs="Times New Roman"/>
          <w:color w:val="000000"/>
          <w:szCs w:val="24"/>
        </w:rPr>
        <w:t xml:space="preserve"> pieteicējs </w:t>
      </w:r>
      <w:r w:rsidR="002A38AC">
        <w:rPr>
          <w:rFonts w:eastAsia="Times New Roman" w:cs="Times New Roman"/>
          <w:szCs w:val="24"/>
          <w:lang w:eastAsia="lv-LV"/>
        </w:rPr>
        <w:t xml:space="preserve">[pers. A] </w:t>
      </w:r>
      <w:r w:rsidR="0021332B" w:rsidRPr="004F6DCB">
        <w:rPr>
          <w:rFonts w:eastAsia="Times New Roman" w:cs="Times New Roman"/>
          <w:color w:val="000000"/>
          <w:szCs w:val="24"/>
        </w:rPr>
        <w:t>saskaņā ar Iekšlietu ministrijas sistēmas iestāžu un Ieslodzījuma vietu pārvaldes amatpersonu ar speciālajām dienesta pakāpēm dienesta gaitas likuma (turpmāk – Dienesta gaitas likums) 14.panta otro daļu bija atstādināts no amata pienākumu izpildes</w:t>
      </w:r>
      <w:r w:rsidR="00292DBB">
        <w:rPr>
          <w:rFonts w:eastAsia="Times New Roman" w:cs="Times New Roman"/>
          <w:color w:val="000000"/>
          <w:szCs w:val="24"/>
        </w:rPr>
        <w:t>, neizmaksājot darba samaksu</w:t>
      </w:r>
      <w:r w:rsidR="0021332B">
        <w:rPr>
          <w:rFonts w:eastAsia="Times New Roman" w:cs="Times New Roman"/>
          <w:color w:val="000000"/>
          <w:szCs w:val="24"/>
        </w:rPr>
        <w:t>.</w:t>
      </w:r>
    </w:p>
    <w:p w14:paraId="4BE5516C" w14:textId="6F142447" w:rsidR="00A86351" w:rsidRDefault="006836D4" w:rsidP="00970BD5">
      <w:pPr>
        <w:spacing w:after="0"/>
        <w:ind w:firstLine="567"/>
        <w:contextualSpacing/>
        <w:rPr>
          <w:rFonts w:eastAsia="Times New Roman" w:cs="Times New Roman"/>
          <w:color w:val="000000"/>
          <w:szCs w:val="24"/>
        </w:rPr>
      </w:pPr>
      <w:r w:rsidRPr="004F6DCB">
        <w:rPr>
          <w:rFonts w:eastAsia="Times New Roman" w:cs="Times New Roman"/>
          <w:color w:val="000000"/>
          <w:szCs w:val="24"/>
        </w:rPr>
        <w:lastRenderedPageBreak/>
        <w:t xml:space="preserve">Ar Iekšlietu ministrijas </w:t>
      </w:r>
      <w:proofErr w:type="gramStart"/>
      <w:r w:rsidRPr="004F6DCB">
        <w:rPr>
          <w:rFonts w:eastAsia="Times New Roman" w:cs="Times New Roman"/>
          <w:color w:val="000000"/>
          <w:szCs w:val="24"/>
        </w:rPr>
        <w:t>2019.gada</w:t>
      </w:r>
      <w:proofErr w:type="gramEnd"/>
      <w:r w:rsidRPr="004F6DCB">
        <w:rPr>
          <w:rFonts w:eastAsia="Times New Roman" w:cs="Times New Roman"/>
          <w:color w:val="000000"/>
          <w:szCs w:val="24"/>
        </w:rPr>
        <w:t xml:space="preserve"> 17.jūnija lēmumu Nr.</w:t>
      </w:r>
      <w:r w:rsidR="0021332B">
        <w:rPr>
          <w:rFonts w:eastAsia="Times New Roman" w:cs="Times New Roman"/>
          <w:color w:val="000000"/>
          <w:szCs w:val="24"/>
        </w:rPr>
        <w:t> </w:t>
      </w:r>
      <w:r w:rsidRPr="004F6DCB">
        <w:rPr>
          <w:rFonts w:eastAsia="Times New Roman" w:cs="Times New Roman"/>
          <w:color w:val="000000"/>
          <w:szCs w:val="24"/>
        </w:rPr>
        <w:t xml:space="preserve">1-66/113 noraidīts pieteicēja </w:t>
      </w:r>
      <w:r w:rsidR="00292DBB">
        <w:rPr>
          <w:rFonts w:eastAsia="Times New Roman" w:cs="Times New Roman"/>
          <w:color w:val="000000"/>
          <w:szCs w:val="24"/>
        </w:rPr>
        <w:t>lūgums</w:t>
      </w:r>
      <w:r w:rsidRPr="004F6DCB">
        <w:rPr>
          <w:rFonts w:eastAsia="Times New Roman" w:cs="Times New Roman"/>
          <w:color w:val="000000"/>
          <w:szCs w:val="24"/>
        </w:rPr>
        <w:t xml:space="preserve"> par pieteicējam noteikto izdienu, atvaļināšanas pabalsta apmēru un kompensāciju par neizmantoto atvaļinājumu.</w:t>
      </w:r>
      <w:r w:rsidR="0021332B">
        <w:rPr>
          <w:rFonts w:eastAsia="Times New Roman" w:cs="Times New Roman"/>
          <w:color w:val="000000"/>
          <w:szCs w:val="24"/>
        </w:rPr>
        <w:t xml:space="preserve"> </w:t>
      </w:r>
      <w:r w:rsidR="00A86351" w:rsidRPr="004F6DCB">
        <w:rPr>
          <w:rFonts w:eastAsia="Times New Roman" w:cs="Times New Roman"/>
          <w:color w:val="000000"/>
          <w:szCs w:val="24"/>
        </w:rPr>
        <w:t xml:space="preserve">Ar Iekšlietu ministrijas </w:t>
      </w:r>
      <w:proofErr w:type="gramStart"/>
      <w:r w:rsidR="00A86351" w:rsidRPr="004F6DCB">
        <w:rPr>
          <w:rFonts w:eastAsia="Times New Roman" w:cs="Times New Roman"/>
          <w:color w:val="000000"/>
          <w:szCs w:val="24"/>
        </w:rPr>
        <w:t>2019.gada</w:t>
      </w:r>
      <w:proofErr w:type="gramEnd"/>
      <w:r w:rsidR="00A86351" w:rsidRPr="004F6DCB">
        <w:rPr>
          <w:rFonts w:eastAsia="Times New Roman" w:cs="Times New Roman"/>
          <w:color w:val="000000"/>
          <w:szCs w:val="24"/>
        </w:rPr>
        <w:t xml:space="preserve"> 9.augusta lēmumu Nr.</w:t>
      </w:r>
      <w:r w:rsidR="00A86351">
        <w:rPr>
          <w:rFonts w:eastAsia="Times New Roman" w:cs="Times New Roman"/>
          <w:color w:val="000000"/>
          <w:szCs w:val="24"/>
        </w:rPr>
        <w:t> </w:t>
      </w:r>
      <w:r w:rsidR="00A86351" w:rsidRPr="004F6DCB">
        <w:rPr>
          <w:rFonts w:eastAsia="Times New Roman" w:cs="Times New Roman"/>
          <w:color w:val="000000"/>
          <w:szCs w:val="24"/>
        </w:rPr>
        <w:t xml:space="preserve">1-66/134 noraidīts pieteicēja </w:t>
      </w:r>
      <w:r w:rsidR="00292DBB">
        <w:rPr>
          <w:rFonts w:eastAsia="Times New Roman" w:cs="Times New Roman"/>
          <w:color w:val="000000"/>
          <w:szCs w:val="24"/>
        </w:rPr>
        <w:t>lūgums</w:t>
      </w:r>
      <w:r w:rsidR="00A86351" w:rsidRPr="004F6DCB">
        <w:rPr>
          <w:rFonts w:eastAsia="Times New Roman" w:cs="Times New Roman"/>
          <w:color w:val="000000"/>
          <w:szCs w:val="24"/>
        </w:rPr>
        <w:t xml:space="preserve"> par izdienas pabalstu triju mēnešalgu apmērā atbilstoši Valsts un pašvaldību institūciju amatpersonu un darbinieku atlīdzības likuma (turpmāk – Atlīdzības likums)</w:t>
      </w:r>
      <w:r w:rsidR="00A86351">
        <w:rPr>
          <w:rFonts w:eastAsia="Times New Roman" w:cs="Times New Roman"/>
          <w:color w:val="000000"/>
          <w:szCs w:val="24"/>
        </w:rPr>
        <w:t xml:space="preserve"> </w:t>
      </w:r>
      <w:r w:rsidR="00A86351" w:rsidRPr="004F6DCB">
        <w:rPr>
          <w:rFonts w:eastAsia="Times New Roman" w:cs="Times New Roman"/>
          <w:color w:val="000000"/>
          <w:szCs w:val="24"/>
        </w:rPr>
        <w:t>25.panta ceturtajai daļai, kā arī slimības naudu par pirmajām 14 dienām sakarā ar darbnespējas laiku no 2018.gada 4.oktobra.</w:t>
      </w:r>
    </w:p>
    <w:p w14:paraId="0A3D7661" w14:textId="77777777" w:rsidR="00833F2D" w:rsidRDefault="00833F2D" w:rsidP="00970BD5">
      <w:pPr>
        <w:spacing w:after="0"/>
        <w:ind w:firstLine="567"/>
        <w:contextualSpacing/>
        <w:rPr>
          <w:rFonts w:eastAsia="Times New Roman" w:cs="Times New Roman"/>
          <w:color w:val="000000"/>
          <w:szCs w:val="24"/>
        </w:rPr>
      </w:pPr>
    </w:p>
    <w:p w14:paraId="734E84EE" w14:textId="2C8CD29D" w:rsidR="006836D4" w:rsidRPr="004F6DCB" w:rsidRDefault="00833F2D" w:rsidP="00970BD5">
      <w:pPr>
        <w:spacing w:after="0"/>
        <w:ind w:firstLine="567"/>
        <w:contextualSpacing/>
        <w:rPr>
          <w:rFonts w:eastAsia="Times New Roman" w:cs="Times New Roman"/>
          <w:color w:val="000000"/>
          <w:szCs w:val="24"/>
        </w:rPr>
      </w:pPr>
      <w:r>
        <w:rPr>
          <w:rFonts w:eastAsia="Times New Roman" w:cs="Times New Roman"/>
          <w:color w:val="000000"/>
          <w:szCs w:val="24"/>
        </w:rPr>
        <w:t>[2] </w:t>
      </w:r>
      <w:r w:rsidR="00A86351">
        <w:rPr>
          <w:rFonts w:eastAsia="Times New Roman" w:cs="Times New Roman"/>
          <w:color w:val="000000"/>
          <w:szCs w:val="24"/>
        </w:rPr>
        <w:t xml:space="preserve">Pieteicējs nepiekrita minētajiem lēmumiem un </w:t>
      </w:r>
      <w:r w:rsidR="006836D4" w:rsidRPr="004F6DCB">
        <w:rPr>
          <w:rFonts w:eastAsia="Times New Roman" w:cs="Times New Roman"/>
          <w:color w:val="000000"/>
          <w:szCs w:val="24"/>
        </w:rPr>
        <w:t>vērsās Administratīvajā rajona tiesā ar pieteikum</w:t>
      </w:r>
      <w:r w:rsidR="00A86351">
        <w:rPr>
          <w:rFonts w:eastAsia="Times New Roman" w:cs="Times New Roman"/>
          <w:color w:val="000000"/>
          <w:szCs w:val="24"/>
        </w:rPr>
        <w:t>iem</w:t>
      </w:r>
      <w:r w:rsidR="006836D4" w:rsidRPr="004F6DCB">
        <w:rPr>
          <w:rFonts w:eastAsia="Times New Roman" w:cs="Times New Roman"/>
          <w:color w:val="000000"/>
          <w:szCs w:val="24"/>
        </w:rPr>
        <w:t>, kur</w:t>
      </w:r>
      <w:r>
        <w:rPr>
          <w:rFonts w:eastAsia="Times New Roman" w:cs="Times New Roman"/>
          <w:color w:val="000000"/>
          <w:szCs w:val="24"/>
        </w:rPr>
        <w:t>os</w:t>
      </w:r>
      <w:r w:rsidR="006836D4" w:rsidRPr="004F6DCB">
        <w:rPr>
          <w:rFonts w:eastAsia="Times New Roman" w:cs="Times New Roman"/>
          <w:color w:val="000000"/>
          <w:szCs w:val="24"/>
        </w:rPr>
        <w:t xml:space="preserve"> lūdza ieskaitīt pieteicēja izdienā laiku no </w:t>
      </w:r>
      <w:proofErr w:type="gramStart"/>
      <w:r w:rsidR="006836D4" w:rsidRPr="004F6DCB">
        <w:rPr>
          <w:rFonts w:eastAsia="Times New Roman" w:cs="Times New Roman"/>
          <w:color w:val="000000"/>
          <w:szCs w:val="24"/>
        </w:rPr>
        <w:t>2018.gada</w:t>
      </w:r>
      <w:proofErr w:type="gramEnd"/>
      <w:r w:rsidR="006836D4" w:rsidRPr="004F6DCB">
        <w:rPr>
          <w:rFonts w:eastAsia="Times New Roman" w:cs="Times New Roman"/>
          <w:color w:val="000000"/>
          <w:szCs w:val="24"/>
        </w:rPr>
        <w:t xml:space="preserve"> 4.oktobra līdz 2019.gada 6.martam, pārrēķināt un izmaksāt pieteicējam atvaļināšanas pabalstu</w:t>
      </w:r>
      <w:r>
        <w:rPr>
          <w:rFonts w:eastAsia="Times New Roman" w:cs="Times New Roman"/>
          <w:color w:val="000000"/>
          <w:szCs w:val="24"/>
        </w:rPr>
        <w:t xml:space="preserve">, </w:t>
      </w:r>
      <w:r w:rsidR="006836D4" w:rsidRPr="004F6DCB">
        <w:rPr>
          <w:rFonts w:eastAsia="Times New Roman" w:cs="Times New Roman"/>
          <w:color w:val="000000"/>
          <w:szCs w:val="24"/>
        </w:rPr>
        <w:t>kompensāciju par neizmantoto atvaļinājumu</w:t>
      </w:r>
      <w:r>
        <w:rPr>
          <w:rFonts w:eastAsia="Times New Roman" w:cs="Times New Roman"/>
          <w:color w:val="000000"/>
          <w:szCs w:val="24"/>
        </w:rPr>
        <w:t xml:space="preserve">, </w:t>
      </w:r>
      <w:r w:rsidR="006836D4" w:rsidRPr="004F6DCB">
        <w:rPr>
          <w:rFonts w:eastAsia="Times New Roman" w:cs="Times New Roman"/>
          <w:color w:val="000000"/>
          <w:szCs w:val="24"/>
        </w:rPr>
        <w:t>slimības nauda par pirmajām 14 dienām sakarā ar darbnespēju no 2018.gada 4.oktobra, kā arī izdienas pabalst</w:t>
      </w:r>
      <w:r>
        <w:rPr>
          <w:rFonts w:eastAsia="Times New Roman" w:cs="Times New Roman"/>
          <w:color w:val="000000"/>
          <w:szCs w:val="24"/>
        </w:rPr>
        <w:t>u</w:t>
      </w:r>
      <w:r w:rsidR="006836D4" w:rsidRPr="004F6DCB">
        <w:rPr>
          <w:rFonts w:eastAsia="Times New Roman" w:cs="Times New Roman"/>
          <w:color w:val="000000"/>
          <w:szCs w:val="24"/>
        </w:rPr>
        <w:t>.</w:t>
      </w:r>
    </w:p>
    <w:p w14:paraId="75003599" w14:textId="4D8881F4" w:rsidR="00680DF3" w:rsidRPr="004F6DCB" w:rsidRDefault="00680DF3" w:rsidP="00970BD5">
      <w:pPr>
        <w:spacing w:after="0"/>
        <w:ind w:firstLine="567"/>
        <w:contextualSpacing/>
        <w:rPr>
          <w:rFonts w:eastAsia="Times New Roman" w:cs="Times New Roman"/>
          <w:color w:val="000000"/>
          <w:szCs w:val="24"/>
        </w:rPr>
      </w:pPr>
      <w:r w:rsidRPr="004F6DCB">
        <w:rPr>
          <w:rFonts w:eastAsia="Times New Roman" w:cs="Times New Roman"/>
          <w:color w:val="000000"/>
          <w:szCs w:val="24"/>
        </w:rPr>
        <w:t>Ar Administratīvās rajona tiesas tiesne</w:t>
      </w:r>
      <w:r w:rsidR="00833F2D">
        <w:rPr>
          <w:rFonts w:eastAsia="Times New Roman" w:cs="Times New Roman"/>
          <w:color w:val="000000"/>
          <w:szCs w:val="24"/>
        </w:rPr>
        <w:t>ša</w:t>
      </w:r>
      <w:r w:rsidRPr="004F6DCB">
        <w:rPr>
          <w:rFonts w:eastAsia="Times New Roman" w:cs="Times New Roman"/>
          <w:color w:val="000000"/>
          <w:szCs w:val="24"/>
        </w:rPr>
        <w:t xml:space="preserve"> </w:t>
      </w:r>
      <w:proofErr w:type="gramStart"/>
      <w:r w:rsidRPr="004F6DCB">
        <w:rPr>
          <w:rFonts w:eastAsia="Times New Roman" w:cs="Times New Roman"/>
          <w:color w:val="000000"/>
          <w:szCs w:val="24"/>
        </w:rPr>
        <w:t>2019.gada</w:t>
      </w:r>
      <w:proofErr w:type="gramEnd"/>
      <w:r w:rsidRPr="004F6DCB">
        <w:rPr>
          <w:rFonts w:eastAsia="Times New Roman" w:cs="Times New Roman"/>
          <w:color w:val="000000"/>
          <w:szCs w:val="24"/>
        </w:rPr>
        <w:t xml:space="preserve"> 1.oktobra lēmumu pēc pieteicēja pieteikumiem ierosinātās administratīvās lietas</w:t>
      </w:r>
      <w:r w:rsidR="00833F2D">
        <w:rPr>
          <w:rFonts w:eastAsia="Times New Roman" w:cs="Times New Roman"/>
          <w:color w:val="000000"/>
          <w:szCs w:val="24"/>
        </w:rPr>
        <w:t xml:space="preserve"> tika</w:t>
      </w:r>
      <w:r w:rsidRPr="004F6DCB">
        <w:rPr>
          <w:rFonts w:eastAsia="Times New Roman" w:cs="Times New Roman"/>
          <w:color w:val="000000"/>
          <w:szCs w:val="24"/>
        </w:rPr>
        <w:t xml:space="preserve"> apvienotas vienā tiesvedībā.</w:t>
      </w:r>
    </w:p>
    <w:p w14:paraId="7CBB5C09" w14:textId="77777777" w:rsidR="006836D4" w:rsidRPr="00833F2D" w:rsidRDefault="006836D4" w:rsidP="00970BD5">
      <w:pPr>
        <w:pStyle w:val="NoSpacing"/>
        <w:spacing w:line="276" w:lineRule="auto"/>
        <w:ind w:firstLine="567"/>
        <w:contextualSpacing/>
        <w:rPr>
          <w:rFonts w:ascii="TimesNewRomanPSMT" w:hAnsi="TimesNewRomanPSMT" w:cs="TimesNewRomanPSMT"/>
        </w:rPr>
      </w:pPr>
    </w:p>
    <w:p w14:paraId="6CC95423" w14:textId="43449AD4" w:rsidR="00742435" w:rsidRPr="00833F2D" w:rsidRDefault="00742435" w:rsidP="00970BD5">
      <w:pPr>
        <w:pStyle w:val="NoSpacing"/>
        <w:spacing w:line="276" w:lineRule="auto"/>
        <w:ind w:firstLine="567"/>
        <w:contextualSpacing/>
        <w:rPr>
          <w:lang w:eastAsia="lv-LV"/>
        </w:rPr>
      </w:pPr>
      <w:r w:rsidRPr="00833F2D">
        <w:rPr>
          <w:lang w:eastAsia="lv-LV"/>
        </w:rPr>
        <w:t>[3]</w:t>
      </w:r>
      <w:r w:rsidR="007574EA" w:rsidRPr="00833F2D">
        <w:rPr>
          <w:lang w:eastAsia="lv-LV"/>
        </w:rPr>
        <w:t> </w:t>
      </w:r>
      <w:r w:rsidR="00772497" w:rsidRPr="00833F2D">
        <w:rPr>
          <w:lang w:eastAsia="lv-LV"/>
        </w:rPr>
        <w:t xml:space="preserve">Administratīvā rajona tiesa ar </w:t>
      </w:r>
      <w:proofErr w:type="gramStart"/>
      <w:r w:rsidR="00AE285C" w:rsidRPr="00833F2D">
        <w:rPr>
          <w:lang w:eastAsia="lv-LV"/>
        </w:rPr>
        <w:t>2020.gada</w:t>
      </w:r>
      <w:proofErr w:type="gramEnd"/>
      <w:r w:rsidR="00AE285C" w:rsidRPr="00833F2D">
        <w:rPr>
          <w:lang w:eastAsia="lv-LV"/>
        </w:rPr>
        <w:t xml:space="preserve"> 30.janvāra spriedumu pieteikumu noraidīja.</w:t>
      </w:r>
    </w:p>
    <w:p w14:paraId="1FCA4B06" w14:textId="2EACEA31" w:rsidR="00AE285C" w:rsidRPr="00833F2D" w:rsidRDefault="00AE285C" w:rsidP="00970BD5">
      <w:pPr>
        <w:pStyle w:val="NoSpacing"/>
        <w:spacing w:line="276" w:lineRule="auto"/>
        <w:ind w:firstLine="567"/>
        <w:contextualSpacing/>
        <w:rPr>
          <w:lang w:eastAsia="lv-LV"/>
        </w:rPr>
      </w:pPr>
    </w:p>
    <w:p w14:paraId="3AA11871" w14:textId="15C6D038" w:rsidR="00AE285C" w:rsidRPr="00833F2D" w:rsidRDefault="00AE285C" w:rsidP="00970BD5">
      <w:pPr>
        <w:pStyle w:val="NoSpacing"/>
        <w:spacing w:line="276" w:lineRule="auto"/>
        <w:ind w:firstLine="567"/>
        <w:contextualSpacing/>
        <w:rPr>
          <w:lang w:eastAsia="lv-LV"/>
        </w:rPr>
      </w:pPr>
      <w:r w:rsidRPr="00833F2D">
        <w:rPr>
          <w:lang w:eastAsia="lv-LV"/>
        </w:rPr>
        <w:t>[4]</w:t>
      </w:r>
      <w:r w:rsidR="007574EA" w:rsidRPr="00833F2D">
        <w:rPr>
          <w:lang w:eastAsia="lv-LV"/>
        </w:rPr>
        <w:t> </w:t>
      </w:r>
      <w:r w:rsidRPr="00833F2D">
        <w:rPr>
          <w:lang w:eastAsia="lv-LV"/>
        </w:rPr>
        <w:t xml:space="preserve">Administratīvā apgabaltiesa ar </w:t>
      </w:r>
      <w:proofErr w:type="gramStart"/>
      <w:r w:rsidRPr="00833F2D">
        <w:rPr>
          <w:lang w:eastAsia="lv-LV"/>
        </w:rPr>
        <w:t>202</w:t>
      </w:r>
      <w:r w:rsidR="00AD4764" w:rsidRPr="00833F2D">
        <w:rPr>
          <w:lang w:eastAsia="lv-LV"/>
        </w:rPr>
        <w:t>0</w:t>
      </w:r>
      <w:r w:rsidRPr="00833F2D">
        <w:rPr>
          <w:lang w:eastAsia="lv-LV"/>
        </w:rPr>
        <w:t>.gada</w:t>
      </w:r>
      <w:proofErr w:type="gramEnd"/>
      <w:r w:rsidRPr="00833F2D">
        <w:rPr>
          <w:lang w:eastAsia="lv-LV"/>
        </w:rPr>
        <w:t xml:space="preserve"> </w:t>
      </w:r>
      <w:r w:rsidR="00C47C0C" w:rsidRPr="00833F2D">
        <w:rPr>
          <w:lang w:eastAsia="lv-LV"/>
        </w:rPr>
        <w:t>30.novembra spriedumu pieteikumu apmierināja daļ</w:t>
      </w:r>
      <w:r w:rsidR="001477EF">
        <w:rPr>
          <w:lang w:eastAsia="lv-LV"/>
        </w:rPr>
        <w:t>ā</w:t>
      </w:r>
      <w:r w:rsidR="00C47C0C" w:rsidRPr="00833F2D">
        <w:rPr>
          <w:lang w:eastAsia="lv-LV"/>
        </w:rPr>
        <w:t xml:space="preserve">. Tiesa uzdeva Valsts policijai izmaksāt pieteicējam izdienas pabalstu un kompensāciju par neizmantoto atvaļinājumu </w:t>
      </w:r>
      <w:proofErr w:type="gramStart"/>
      <w:r w:rsidR="00C47C0C" w:rsidRPr="00833F2D">
        <w:rPr>
          <w:lang w:eastAsia="lv-LV"/>
        </w:rPr>
        <w:t>2019.gadā</w:t>
      </w:r>
      <w:proofErr w:type="gramEnd"/>
      <w:r w:rsidR="00C47C0C" w:rsidRPr="00833F2D">
        <w:rPr>
          <w:lang w:eastAsia="lv-LV"/>
        </w:rPr>
        <w:t>, ieskaitot aprēķinā atstādināšanas no dienesta laiku. Pārējā daļā tiesa pieteikumu noraidīja. Spriedums pieteikuma apmierinātajā daļā pamatots ar turpmāk minētajiem argumentiem.</w:t>
      </w:r>
    </w:p>
    <w:p w14:paraId="3022FC42" w14:textId="482BB9E9" w:rsidR="00660B47" w:rsidRPr="00833F2D" w:rsidRDefault="00C47C0C" w:rsidP="00970BD5">
      <w:pPr>
        <w:pStyle w:val="NoSpacing"/>
        <w:spacing w:line="276" w:lineRule="auto"/>
        <w:ind w:firstLine="567"/>
        <w:contextualSpacing/>
        <w:rPr>
          <w:lang w:eastAsia="lv-LV"/>
        </w:rPr>
      </w:pPr>
      <w:r w:rsidRPr="00833F2D">
        <w:rPr>
          <w:lang w:eastAsia="lv-LV"/>
        </w:rPr>
        <w:t>[4.1]</w:t>
      </w:r>
      <w:r w:rsidR="005C574C" w:rsidRPr="00833F2D">
        <w:rPr>
          <w:lang w:eastAsia="lv-LV"/>
        </w:rPr>
        <w:t> </w:t>
      </w:r>
      <w:r w:rsidR="007D0BAE" w:rsidRPr="00833F2D">
        <w:rPr>
          <w:lang w:eastAsia="lv-LV"/>
        </w:rPr>
        <w:t>Izdienas pabalstu piešķir par nepārtrauktu izdienu. Atlīdzības likums nedefinē, kas ir nepārtraukta izdiena.</w:t>
      </w:r>
      <w:r w:rsidR="00C45041" w:rsidRPr="00833F2D">
        <w:rPr>
          <w:lang w:eastAsia="lv-LV"/>
        </w:rPr>
        <w:t xml:space="preserve"> Vienlaikus Atlīdzības likuma izpratnē par nepārtrauktu nodarbinātību tiek uzskatīts dienests valsts iestādē līdz atvaļināšanai, amatpersonām pieļaujot arī dienesta attiecību pārtraukumu līdz diviem gadiem.</w:t>
      </w:r>
    </w:p>
    <w:p w14:paraId="14761FA7" w14:textId="2C2A4691" w:rsidR="00BA4500" w:rsidRPr="00833F2D" w:rsidRDefault="00660B47" w:rsidP="00970BD5">
      <w:pPr>
        <w:pStyle w:val="NoSpacing"/>
        <w:spacing w:line="276" w:lineRule="auto"/>
        <w:ind w:firstLine="567"/>
        <w:contextualSpacing/>
        <w:rPr>
          <w:rFonts w:ascii="TimesNewRomanPSMT" w:hAnsi="TimesNewRomanPSMT" w:cs="TimesNewRomanPSMT"/>
          <w:szCs w:val="24"/>
        </w:rPr>
      </w:pPr>
      <w:r w:rsidRPr="00833F2D">
        <w:rPr>
          <w:szCs w:val="24"/>
          <w:lang w:eastAsia="lv-LV"/>
        </w:rPr>
        <w:t xml:space="preserve">Savukārt </w:t>
      </w:r>
      <w:r w:rsidRPr="00833F2D">
        <w:rPr>
          <w:rFonts w:ascii="TimesNewRomanPSMT" w:hAnsi="TimesNewRomanPSMT" w:cs="TimesNewRomanPSMT"/>
          <w:szCs w:val="24"/>
        </w:rPr>
        <w:t xml:space="preserve">no Dienesta gaitas likuma </w:t>
      </w:r>
      <w:proofErr w:type="gramStart"/>
      <w:r w:rsidRPr="00833F2D">
        <w:rPr>
          <w:rFonts w:ascii="TimesNewRomanPSMT" w:hAnsi="TimesNewRomanPSMT" w:cs="TimesNewRomanPSMT"/>
          <w:szCs w:val="24"/>
        </w:rPr>
        <w:t>5.panta</w:t>
      </w:r>
      <w:proofErr w:type="gramEnd"/>
      <w:r w:rsidRPr="00833F2D">
        <w:rPr>
          <w:rFonts w:ascii="TimesNewRomanPSMT" w:hAnsi="TimesNewRomanPSMT" w:cs="TimesNewRomanPSMT"/>
          <w:szCs w:val="24"/>
        </w:rPr>
        <w:t xml:space="preserve"> trešās daļas gramatiskā formulējuma izriet, ka jāizpildās diviem kumulatīviem nosacījumiem, lai </w:t>
      </w:r>
      <w:r w:rsidR="006D52A4">
        <w:rPr>
          <w:rFonts w:ascii="TimesNewRomanPSMT" w:hAnsi="TimesNewRomanPSMT" w:cs="TimesNewRomanPSMT"/>
          <w:szCs w:val="24"/>
        </w:rPr>
        <w:t>atstādināšanas laiku neieskaitītu</w:t>
      </w:r>
      <w:r w:rsidRPr="00833F2D">
        <w:rPr>
          <w:rFonts w:ascii="TimesNewRomanPSMT" w:hAnsi="TimesNewRomanPSMT" w:cs="TimesNewRomanPSMT"/>
          <w:szCs w:val="24"/>
        </w:rPr>
        <w:t xml:space="preserve"> izdienā. Pirmkārt, amatpersonai šajā laikā jābūt atstādinātai no amata pienākumu izpildes saskaņā ar Dienesta gaitas likuma </w:t>
      </w:r>
      <w:proofErr w:type="gramStart"/>
      <w:r w:rsidRPr="00833F2D">
        <w:rPr>
          <w:rFonts w:ascii="TimesNewRomanPSMT" w:hAnsi="TimesNewRomanPSMT" w:cs="TimesNewRomanPSMT"/>
          <w:szCs w:val="24"/>
        </w:rPr>
        <w:t>14.panta</w:t>
      </w:r>
      <w:proofErr w:type="gramEnd"/>
      <w:r w:rsidRPr="00833F2D">
        <w:rPr>
          <w:rFonts w:ascii="TimesNewRomanPSMT" w:hAnsi="TimesNewRomanPSMT" w:cs="TimesNewRomanPSMT"/>
          <w:szCs w:val="24"/>
        </w:rPr>
        <w:t xml:space="preserve"> pirmo, otro vai trešo daļu. Otrkārt, amatpersonai Kriminālprocesa likumā noteiktajā kārtībā jābūt atzītai par vainīgu noziedzīga nodarījuma izdarīšanā.</w:t>
      </w:r>
    </w:p>
    <w:p w14:paraId="1EC7CF0E" w14:textId="6388A472" w:rsidR="003D1CDF" w:rsidRPr="00833F2D" w:rsidRDefault="00BA4500" w:rsidP="00970BD5">
      <w:pPr>
        <w:pStyle w:val="NoSpacing"/>
        <w:spacing w:line="276" w:lineRule="auto"/>
        <w:ind w:firstLine="567"/>
        <w:contextualSpacing/>
        <w:rPr>
          <w:rFonts w:ascii="TimesNewRomanPSMT" w:hAnsi="TimesNewRomanPSMT" w:cs="TimesNewRomanPSMT"/>
          <w:szCs w:val="24"/>
        </w:rPr>
      </w:pPr>
      <w:r w:rsidRPr="00833F2D">
        <w:rPr>
          <w:rFonts w:ascii="TimesNewRomanPSMT" w:hAnsi="TimesNewRomanPSMT" w:cs="TimesNewRomanPSMT"/>
          <w:szCs w:val="24"/>
        </w:rPr>
        <w:t>[4.2]</w:t>
      </w:r>
      <w:r w:rsidR="00270D0B" w:rsidRPr="00833F2D">
        <w:rPr>
          <w:rFonts w:ascii="TimesNewRomanPSMT" w:hAnsi="TimesNewRomanPSMT" w:cs="TimesNewRomanPSMT"/>
          <w:szCs w:val="24"/>
        </w:rPr>
        <w:t> </w:t>
      </w:r>
      <w:r w:rsidRPr="00833F2D">
        <w:rPr>
          <w:rFonts w:ascii="TimesNewRomanPSMT" w:hAnsi="TimesNewRomanPSMT" w:cs="TimesNewRomanPSMT"/>
          <w:szCs w:val="24"/>
        </w:rPr>
        <w:t xml:space="preserve">Sistēmiski interpretējot Dienesta gaitas likuma </w:t>
      </w:r>
      <w:proofErr w:type="gramStart"/>
      <w:r w:rsidRPr="00833F2D">
        <w:rPr>
          <w:rFonts w:ascii="TimesNewRomanPSMT" w:hAnsi="TimesNewRomanPSMT" w:cs="TimesNewRomanPSMT"/>
          <w:szCs w:val="24"/>
        </w:rPr>
        <w:t>5.panta</w:t>
      </w:r>
      <w:proofErr w:type="gramEnd"/>
      <w:r w:rsidRPr="00833F2D">
        <w:rPr>
          <w:rFonts w:ascii="TimesNewRomanPSMT" w:hAnsi="TimesNewRomanPSMT" w:cs="TimesNewRomanPSMT"/>
          <w:szCs w:val="24"/>
        </w:rPr>
        <w:t xml:space="preserve"> pirmo un trešo daļu kopsakarā ar </w:t>
      </w:r>
      <w:r w:rsidR="003D39C7" w:rsidRPr="00833F2D">
        <w:rPr>
          <w:rFonts w:ascii="TimesNewRomanPSMT" w:hAnsi="TimesNewRomanPSMT" w:cs="TimesNewRomanPSMT"/>
          <w:szCs w:val="24"/>
        </w:rPr>
        <w:t xml:space="preserve">šā likuma </w:t>
      </w:r>
      <w:r w:rsidRPr="00833F2D">
        <w:rPr>
          <w:rFonts w:ascii="TimesNewRomanPSMT" w:hAnsi="TimesNewRomanPSMT" w:cs="TimesNewRomanPSMT"/>
          <w:szCs w:val="24"/>
        </w:rPr>
        <w:t xml:space="preserve">2.panta pirmajā daļā, 9., 13., 14., 47.pantā un 7.nodaļā, kā arī Iekšlietu ministrijas sistēmas iestāžu un Ieslodzījuma vietu pārvaldes amatpersonu ar speciālajām dienesta pakāpēm disciplināratbildības likuma 19.pantā noteikto, </w:t>
      </w:r>
      <w:r w:rsidR="00EE105E">
        <w:rPr>
          <w:rFonts w:ascii="TimesNewRomanPSMT" w:hAnsi="TimesNewRomanPSMT" w:cs="TimesNewRomanPSMT"/>
          <w:szCs w:val="24"/>
        </w:rPr>
        <w:t>secināms</w:t>
      </w:r>
      <w:r w:rsidRPr="00833F2D">
        <w:rPr>
          <w:rFonts w:ascii="TimesNewRomanPSMT" w:hAnsi="TimesNewRomanPSMT" w:cs="TimesNewRomanPSMT"/>
          <w:szCs w:val="24"/>
        </w:rPr>
        <w:t>, ka amatpersona var atrasties dienestā, arī faktiski nepildot amata pienākumus vai neieņemot noteiktu amatu, un šo laiku ieskaita izdienā. Līdz ar to tikai tas, ka persona kādu apstākļu dēļ nav pildījusi dienesta pienākumus, nav pietiekams pamats, lai attiecīgo laiku neieskaitītu izdienā. Arī atstādināšanas laikā, kaut arī amatpersona faktiski nepilda dienesta pienākumus, amatpersona ir dienestā.</w:t>
      </w:r>
    </w:p>
    <w:p w14:paraId="68DD4B20" w14:textId="69FE8762" w:rsidR="00122FA8" w:rsidRPr="00833F2D" w:rsidRDefault="008E5494" w:rsidP="00970BD5">
      <w:pPr>
        <w:pStyle w:val="NoSpacing"/>
        <w:spacing w:line="276" w:lineRule="auto"/>
        <w:ind w:firstLine="567"/>
        <w:contextualSpacing/>
        <w:rPr>
          <w:rFonts w:ascii="TimesNewRomanPSMT" w:hAnsi="TimesNewRomanPSMT" w:cs="TimesNewRomanPSMT"/>
          <w:szCs w:val="24"/>
        </w:rPr>
      </w:pPr>
      <w:r w:rsidRPr="00833F2D">
        <w:rPr>
          <w:rFonts w:ascii="TimesNewRomanPSMT" w:hAnsi="TimesNewRomanPSMT" w:cs="TimesNewRomanPSMT"/>
          <w:szCs w:val="24"/>
        </w:rPr>
        <w:t>[4.3]</w:t>
      </w:r>
      <w:r w:rsidR="00270D0B" w:rsidRPr="00833F2D">
        <w:rPr>
          <w:rFonts w:ascii="TimesNewRomanPSMT" w:hAnsi="TimesNewRomanPSMT" w:cs="TimesNewRomanPSMT"/>
          <w:szCs w:val="24"/>
        </w:rPr>
        <w:t> </w:t>
      </w:r>
      <w:r w:rsidR="003D1CDF" w:rsidRPr="00833F2D">
        <w:rPr>
          <w:rFonts w:ascii="TimesNewRomanPSMT" w:hAnsi="TimesNewRomanPSMT" w:cs="TimesNewRomanPSMT"/>
          <w:szCs w:val="24"/>
        </w:rPr>
        <w:t xml:space="preserve">Dienesta gaitas likuma </w:t>
      </w:r>
      <w:proofErr w:type="gramStart"/>
      <w:r w:rsidR="003D1CDF" w:rsidRPr="00833F2D">
        <w:rPr>
          <w:rFonts w:ascii="TimesNewRomanPSMT" w:hAnsi="TimesNewRomanPSMT" w:cs="TimesNewRomanPSMT"/>
          <w:szCs w:val="24"/>
        </w:rPr>
        <w:t>5.panta</w:t>
      </w:r>
      <w:proofErr w:type="gramEnd"/>
      <w:r w:rsidR="003D1CDF" w:rsidRPr="00833F2D">
        <w:rPr>
          <w:rFonts w:ascii="TimesNewRomanPSMT" w:hAnsi="TimesNewRomanPSMT" w:cs="TimesNewRomanPSMT"/>
          <w:szCs w:val="24"/>
        </w:rPr>
        <w:t xml:space="preserve"> trešās daļas regulējums sasaucas ar nevainīguma prezumpciju. Personas atzīšana par vainīgu ārpus likumā noteikt</w:t>
      </w:r>
      <w:r w:rsidR="00270D0B" w:rsidRPr="00833F2D">
        <w:rPr>
          <w:rFonts w:ascii="TimesNewRomanPSMT" w:hAnsi="TimesNewRomanPSMT" w:cs="TimesNewRomanPSMT"/>
          <w:szCs w:val="24"/>
        </w:rPr>
        <w:t>ā</w:t>
      </w:r>
      <w:r w:rsidR="003D1CDF" w:rsidRPr="00833F2D">
        <w:rPr>
          <w:rFonts w:ascii="TimesNewRomanPSMT" w:hAnsi="TimesNewRomanPSMT" w:cs="TimesNewRomanPSMT"/>
          <w:szCs w:val="24"/>
        </w:rPr>
        <w:t xml:space="preserve">s kārtības, tāpat kā uzskatīšana </w:t>
      </w:r>
      <w:r w:rsidR="003D1CDF" w:rsidRPr="00833F2D">
        <w:rPr>
          <w:rFonts w:ascii="TimesNewRomanPSMT" w:hAnsi="TimesNewRomanPSMT" w:cs="TimesNewRomanPSMT"/>
          <w:szCs w:val="24"/>
        </w:rPr>
        <w:lastRenderedPageBreak/>
        <w:t>par vainīgu pirms vainas atzīšanas likumā noteiktā kārtībā gan būtiski pārkāpj konkrētās personas tiesības, gan grauj sabiedrības uzticību tiesiskuma nodrošināšanai.</w:t>
      </w:r>
    </w:p>
    <w:p w14:paraId="01C05E2D" w14:textId="03AD1356" w:rsidR="00122FA8" w:rsidRPr="00833F2D" w:rsidRDefault="00012098" w:rsidP="00970BD5">
      <w:pPr>
        <w:pStyle w:val="NoSpacing"/>
        <w:spacing w:line="276" w:lineRule="auto"/>
        <w:ind w:firstLine="567"/>
        <w:contextualSpacing/>
        <w:rPr>
          <w:rFonts w:ascii="TimesNewRomanPSMT" w:hAnsi="TimesNewRomanPSMT" w:cs="TimesNewRomanPSMT"/>
          <w:szCs w:val="24"/>
        </w:rPr>
      </w:pPr>
      <w:r>
        <w:rPr>
          <w:rFonts w:ascii="TimesNewRomanPSMT" w:hAnsi="TimesNewRomanPSMT" w:cs="TimesNewRomanPSMT"/>
          <w:szCs w:val="24"/>
        </w:rPr>
        <w:t>L</w:t>
      </w:r>
      <w:r w:rsidRPr="00833F2D">
        <w:rPr>
          <w:rFonts w:ascii="TimesNewRomanPSMT" w:hAnsi="TimesNewRomanPSMT" w:cs="TimesNewRomanPSMT"/>
          <w:szCs w:val="24"/>
        </w:rPr>
        <w:t>ai amatpersonas atstādināšana radītu ietekmi uz tās izdienu</w:t>
      </w:r>
      <w:r>
        <w:rPr>
          <w:rFonts w:ascii="TimesNewRomanPSMT" w:hAnsi="TimesNewRomanPSMT" w:cs="TimesNewRomanPSMT"/>
          <w:szCs w:val="24"/>
        </w:rPr>
        <w:t>, n</w:t>
      </w:r>
      <w:r w:rsidR="00122FA8" w:rsidRPr="00833F2D">
        <w:rPr>
          <w:rFonts w:ascii="TimesNewRomanPSMT" w:hAnsi="TimesNewRomanPSMT" w:cs="TimesNewRomanPSMT"/>
          <w:szCs w:val="24"/>
        </w:rPr>
        <w:t xml:space="preserve">av pietiekami, ka amatpersona ir iesaistīta konkrētā kriminālprocesā, nepieciešams, lai amatpersona arī likumā noteiktajā kārtībā ir atzīta par vainīgu noziedzīga nodarījuma izdarīšanā. </w:t>
      </w:r>
      <w:r w:rsidR="00303833" w:rsidRPr="00833F2D">
        <w:rPr>
          <w:rFonts w:ascii="TimesNewRomanPSMT" w:hAnsi="TimesNewRomanPSMT" w:cs="TimesNewRomanPSMT"/>
          <w:szCs w:val="24"/>
        </w:rPr>
        <w:t>Tā kā</w:t>
      </w:r>
      <w:r w:rsidR="00122FA8" w:rsidRPr="00833F2D">
        <w:rPr>
          <w:rFonts w:ascii="TimesNewRomanPSMT" w:hAnsi="TimesNewRomanPSMT" w:cs="TimesNewRomanPSMT"/>
          <w:szCs w:val="24"/>
        </w:rPr>
        <w:t xml:space="preserve"> pieteicējs Kriminālprocesa likumā noteiktajā kārtībā nav atzīts par vainīgu noziedzīga nodarījuma izdarīšanā, nav tiesiska pamata pieteicēja izdienā neieskaitīt atstādināšanas laiku. Proti, neizpildās viens no Dienesta gaitas likuma </w:t>
      </w:r>
      <w:proofErr w:type="gramStart"/>
      <w:r w:rsidR="00122FA8" w:rsidRPr="00833F2D">
        <w:rPr>
          <w:rFonts w:ascii="TimesNewRomanPSMT" w:hAnsi="TimesNewRomanPSMT" w:cs="TimesNewRomanPSMT"/>
          <w:szCs w:val="24"/>
        </w:rPr>
        <w:t>5.panta</w:t>
      </w:r>
      <w:proofErr w:type="gramEnd"/>
      <w:r w:rsidR="00122FA8" w:rsidRPr="00833F2D">
        <w:rPr>
          <w:rFonts w:ascii="TimesNewRomanPSMT" w:hAnsi="TimesNewRomanPSMT" w:cs="TimesNewRomanPSMT"/>
          <w:szCs w:val="24"/>
        </w:rPr>
        <w:t xml:space="preserve"> trešajā daļā noteiktajiem kumulatīvajiem kritērijiem,</w:t>
      </w:r>
      <w:r w:rsidR="00442A3E" w:rsidRPr="00833F2D">
        <w:rPr>
          <w:rFonts w:ascii="TimesNewRomanPSMT" w:hAnsi="TimesNewRomanPSMT" w:cs="TimesNewRomanPSMT"/>
          <w:szCs w:val="24"/>
        </w:rPr>
        <w:t xml:space="preserve"> tāpēc</w:t>
      </w:r>
      <w:r w:rsidR="00122FA8" w:rsidRPr="00833F2D">
        <w:rPr>
          <w:rFonts w:ascii="TimesNewRomanPSMT" w:hAnsi="TimesNewRomanPSMT" w:cs="TimesNewRomanPSMT"/>
          <w:szCs w:val="24"/>
        </w:rPr>
        <w:t xml:space="preserve"> nav konstatējams pārtraukums pieteicēja izdienā, kas liegtu viņam saņemt Atlīdzības likuma 25.panta ceturtajā daļā paredzēto izdienas pabalstu.</w:t>
      </w:r>
    </w:p>
    <w:p w14:paraId="495AD8A0" w14:textId="72509AA8" w:rsidR="005F4314" w:rsidRPr="00833F2D" w:rsidRDefault="005F4314" w:rsidP="00970BD5">
      <w:pPr>
        <w:pStyle w:val="NoSpacing"/>
        <w:spacing w:line="276" w:lineRule="auto"/>
        <w:ind w:firstLine="567"/>
        <w:contextualSpacing/>
        <w:rPr>
          <w:lang w:eastAsia="lv-LV"/>
        </w:rPr>
      </w:pPr>
      <w:r w:rsidRPr="00833F2D">
        <w:rPr>
          <w:lang w:eastAsia="lv-LV"/>
        </w:rPr>
        <w:t>[4.4]</w:t>
      </w:r>
      <w:r w:rsidR="00442A3E" w:rsidRPr="00833F2D">
        <w:rPr>
          <w:lang w:eastAsia="lv-LV"/>
        </w:rPr>
        <w:t> </w:t>
      </w:r>
      <w:r w:rsidRPr="00833F2D">
        <w:rPr>
          <w:lang w:eastAsia="lv-LV"/>
        </w:rPr>
        <w:t xml:space="preserve">Dienesta gaitas likuma </w:t>
      </w:r>
      <w:proofErr w:type="gramStart"/>
      <w:r w:rsidRPr="00833F2D">
        <w:rPr>
          <w:lang w:eastAsia="lv-LV"/>
        </w:rPr>
        <w:t>14.panta</w:t>
      </w:r>
      <w:proofErr w:type="gramEnd"/>
      <w:r w:rsidRPr="00833F2D">
        <w:rPr>
          <w:lang w:eastAsia="lv-LV"/>
        </w:rPr>
        <w:t xml:space="preserve"> </w:t>
      </w:r>
      <w:r w:rsidR="009F3CCC" w:rsidRPr="00833F2D">
        <w:rPr>
          <w:rFonts w:ascii="TimesNewRomanPSMT" w:hAnsi="TimesNewRomanPSMT" w:cs="TimesNewRomanPSMT"/>
          <w:szCs w:val="24"/>
        </w:rPr>
        <w:t>otrā daļa paredz</w:t>
      </w:r>
      <w:r w:rsidR="00EE105E">
        <w:rPr>
          <w:rFonts w:ascii="TimesNewRomanPSMT" w:hAnsi="TimesNewRomanPSMT" w:cs="TimesNewRomanPSMT"/>
          <w:szCs w:val="24"/>
        </w:rPr>
        <w:t>, ka</w:t>
      </w:r>
      <w:r w:rsidR="009F3CCC" w:rsidRPr="00833F2D">
        <w:rPr>
          <w:rFonts w:ascii="TimesNewRomanPSMT" w:hAnsi="TimesNewRomanPSMT" w:cs="TimesNewRomanPSMT"/>
          <w:szCs w:val="24"/>
        </w:rPr>
        <w:t xml:space="preserve"> par atstādināšanas laiku amatpersonai neizmaksā darba samaksu. Tomēr izdienas pabalsts ir sociālā garantija. Tāpēc nav pamata </w:t>
      </w:r>
      <w:r w:rsidR="00EE105E">
        <w:rPr>
          <w:rFonts w:ascii="TimesNewRomanPSMT" w:hAnsi="TimesNewRomanPSMT" w:cs="TimesNewRomanPSMT"/>
          <w:szCs w:val="24"/>
        </w:rPr>
        <w:t xml:space="preserve">to </w:t>
      </w:r>
      <w:r w:rsidR="009F3CCC" w:rsidRPr="00833F2D">
        <w:rPr>
          <w:rFonts w:ascii="TimesNewRomanPSMT" w:hAnsi="TimesNewRomanPSMT" w:cs="TimesNewRomanPSMT"/>
          <w:szCs w:val="24"/>
        </w:rPr>
        <w:t>neizmaksāt</w:t>
      </w:r>
      <w:r w:rsidR="00461C03" w:rsidRPr="00833F2D">
        <w:rPr>
          <w:rFonts w:ascii="TimesNewRomanPSMT" w:hAnsi="TimesNewRomanPSMT" w:cs="TimesNewRomanPSMT"/>
          <w:szCs w:val="24"/>
        </w:rPr>
        <w:t>, uz ko norāda arī tiesību normas vēsturiskā interpretācija.</w:t>
      </w:r>
      <w:r w:rsidR="009F3CCC" w:rsidRPr="00833F2D">
        <w:rPr>
          <w:rFonts w:ascii="TimesNewRomanPSMT" w:hAnsi="TimesNewRomanPSMT" w:cs="TimesNewRomanPSMT"/>
          <w:szCs w:val="24"/>
        </w:rPr>
        <w:t xml:space="preserve"> </w:t>
      </w:r>
    </w:p>
    <w:p w14:paraId="7F8769BA" w14:textId="7FE1729C" w:rsidR="00442A3E" w:rsidRPr="00833F2D" w:rsidRDefault="000508D8" w:rsidP="00970BD5">
      <w:pPr>
        <w:pStyle w:val="NoSpacing"/>
        <w:spacing w:line="276" w:lineRule="auto"/>
        <w:ind w:firstLine="567"/>
        <w:contextualSpacing/>
        <w:rPr>
          <w:lang w:eastAsia="lv-LV"/>
        </w:rPr>
      </w:pPr>
      <w:r w:rsidRPr="00833F2D">
        <w:rPr>
          <w:lang w:eastAsia="lv-LV"/>
        </w:rPr>
        <w:t>[4.</w:t>
      </w:r>
      <w:r w:rsidR="00321F98" w:rsidRPr="00833F2D">
        <w:rPr>
          <w:lang w:eastAsia="lv-LV"/>
        </w:rPr>
        <w:t>5</w:t>
      </w:r>
      <w:r w:rsidRPr="00833F2D">
        <w:rPr>
          <w:lang w:eastAsia="lv-LV"/>
        </w:rPr>
        <w:t>]</w:t>
      </w:r>
      <w:r w:rsidR="00442A3E" w:rsidRPr="00833F2D">
        <w:rPr>
          <w:lang w:eastAsia="lv-LV"/>
        </w:rPr>
        <w:t> </w:t>
      </w:r>
      <w:r w:rsidR="0047288E" w:rsidRPr="00833F2D">
        <w:rPr>
          <w:lang w:eastAsia="lv-LV"/>
        </w:rPr>
        <w:t xml:space="preserve">Pieteikums ir apmierināms arī daļā par </w:t>
      </w:r>
      <w:r w:rsidR="000F44F8" w:rsidRPr="00833F2D">
        <w:rPr>
          <w:lang w:eastAsia="lv-LV"/>
        </w:rPr>
        <w:t xml:space="preserve">atvaļinājuma kompensāciju </w:t>
      </w:r>
      <w:r w:rsidR="003C6957" w:rsidRPr="00833F2D">
        <w:rPr>
          <w:lang w:eastAsia="lv-LV"/>
        </w:rPr>
        <w:t xml:space="preserve">par laiku no </w:t>
      </w:r>
      <w:proofErr w:type="gramStart"/>
      <w:r w:rsidR="003C6957" w:rsidRPr="00833F2D">
        <w:rPr>
          <w:lang w:eastAsia="lv-LV"/>
        </w:rPr>
        <w:t>2019.gada</w:t>
      </w:r>
      <w:proofErr w:type="gramEnd"/>
      <w:r w:rsidR="003C6957" w:rsidRPr="00833F2D">
        <w:rPr>
          <w:lang w:eastAsia="lv-LV"/>
        </w:rPr>
        <w:t xml:space="preserve"> 1.janvāra līdz </w:t>
      </w:r>
      <w:r w:rsidR="00790FE1" w:rsidRPr="00833F2D">
        <w:rPr>
          <w:lang w:eastAsia="lv-LV"/>
        </w:rPr>
        <w:t>6.martam</w:t>
      </w:r>
      <w:r w:rsidR="00982442" w:rsidRPr="00833F2D">
        <w:rPr>
          <w:lang w:eastAsia="lv-LV"/>
        </w:rPr>
        <w:t xml:space="preserve"> </w:t>
      </w:r>
      <w:r w:rsidR="00261D5C" w:rsidRPr="00833F2D">
        <w:rPr>
          <w:lang w:eastAsia="lv-LV"/>
        </w:rPr>
        <w:t>proporcionāli nodienētajam laikam.</w:t>
      </w:r>
    </w:p>
    <w:p w14:paraId="12C33D99" w14:textId="77777777" w:rsidR="00442A3E" w:rsidRPr="00833F2D" w:rsidRDefault="00442A3E" w:rsidP="00970BD5">
      <w:pPr>
        <w:pStyle w:val="NoSpacing"/>
        <w:spacing w:line="276" w:lineRule="auto"/>
        <w:ind w:firstLine="567"/>
        <w:contextualSpacing/>
        <w:rPr>
          <w:lang w:eastAsia="lv-LV"/>
        </w:rPr>
      </w:pPr>
    </w:p>
    <w:p w14:paraId="39BCECAF" w14:textId="24EAFE27" w:rsidR="00F0759B" w:rsidRPr="00833F2D" w:rsidRDefault="00C47C0C" w:rsidP="00970BD5">
      <w:pPr>
        <w:pStyle w:val="NoSpacing"/>
        <w:spacing w:line="276" w:lineRule="auto"/>
        <w:ind w:firstLine="567"/>
        <w:contextualSpacing/>
        <w:rPr>
          <w:lang w:eastAsia="lv-LV"/>
        </w:rPr>
      </w:pPr>
      <w:r w:rsidRPr="00833F2D">
        <w:rPr>
          <w:lang w:eastAsia="lv-LV"/>
        </w:rPr>
        <w:t>[5]</w:t>
      </w:r>
      <w:r w:rsidR="00442A3E" w:rsidRPr="00833F2D">
        <w:rPr>
          <w:lang w:eastAsia="lv-LV"/>
        </w:rPr>
        <w:t> </w:t>
      </w:r>
      <w:r w:rsidRPr="00833F2D">
        <w:rPr>
          <w:lang w:eastAsia="lv-LV"/>
        </w:rPr>
        <w:t>Par apgabaltiesas spriedumu</w:t>
      </w:r>
      <w:r w:rsidR="00442A3E" w:rsidRPr="00833F2D">
        <w:rPr>
          <w:lang w:eastAsia="lv-LV"/>
        </w:rPr>
        <w:t xml:space="preserve"> daļā, ar kuru</w:t>
      </w:r>
      <w:r w:rsidR="002816BE" w:rsidRPr="002816BE">
        <w:rPr>
          <w:lang w:eastAsia="lv-LV"/>
        </w:rPr>
        <w:t xml:space="preserve"> </w:t>
      </w:r>
      <w:r w:rsidR="002816BE" w:rsidRPr="00833F2D">
        <w:rPr>
          <w:lang w:eastAsia="lv-LV"/>
        </w:rPr>
        <w:t>pieteikums</w:t>
      </w:r>
      <w:r w:rsidR="00442A3E" w:rsidRPr="00833F2D">
        <w:rPr>
          <w:lang w:eastAsia="lv-LV"/>
        </w:rPr>
        <w:t xml:space="preserve"> apmierināts, I</w:t>
      </w:r>
      <w:r w:rsidRPr="00833F2D">
        <w:rPr>
          <w:lang w:eastAsia="lv-LV"/>
        </w:rPr>
        <w:t>ekšlietu ministrija iesnie</w:t>
      </w:r>
      <w:r w:rsidR="00442A3E" w:rsidRPr="00833F2D">
        <w:rPr>
          <w:lang w:eastAsia="lv-LV"/>
        </w:rPr>
        <w:t>dza</w:t>
      </w:r>
      <w:r w:rsidRPr="00833F2D">
        <w:rPr>
          <w:lang w:eastAsia="lv-LV"/>
        </w:rPr>
        <w:t xml:space="preserve"> kasācijas sūdzību</w:t>
      </w:r>
      <w:r w:rsidR="00EE105E">
        <w:rPr>
          <w:lang w:eastAsia="lv-LV"/>
        </w:rPr>
        <w:t xml:space="preserve">, kurā norādīts, ka </w:t>
      </w:r>
      <w:r w:rsidR="00442A3E" w:rsidRPr="00833F2D">
        <w:rPr>
          <w:lang w:eastAsia="lv-LV"/>
        </w:rPr>
        <w:t>apgabal</w:t>
      </w:r>
      <w:r w:rsidR="00F0759B" w:rsidRPr="00833F2D">
        <w:rPr>
          <w:lang w:eastAsia="lv-LV"/>
        </w:rPr>
        <w:t xml:space="preserve">tiesa nav pareizi interpretējusi Dienesta gaitas likuma </w:t>
      </w:r>
      <w:proofErr w:type="gramStart"/>
      <w:r w:rsidR="00F0759B" w:rsidRPr="00833F2D">
        <w:rPr>
          <w:lang w:eastAsia="lv-LV"/>
        </w:rPr>
        <w:t>5.panta</w:t>
      </w:r>
      <w:proofErr w:type="gramEnd"/>
      <w:r w:rsidR="00F0759B" w:rsidRPr="00833F2D">
        <w:rPr>
          <w:lang w:eastAsia="lv-LV"/>
        </w:rPr>
        <w:t xml:space="preserve"> trešo daļu un Atlīdzības likuma 25.panta ceturto daļu. Izdiena saistās ar amata pienākumu izpildi</w:t>
      </w:r>
      <w:r w:rsidR="00442A3E" w:rsidRPr="00833F2D">
        <w:rPr>
          <w:lang w:eastAsia="lv-LV"/>
        </w:rPr>
        <w:t>,</w:t>
      </w:r>
      <w:r w:rsidR="00F0759B" w:rsidRPr="00833F2D">
        <w:rPr>
          <w:lang w:eastAsia="lv-LV"/>
        </w:rPr>
        <w:t xml:space="preserve"> </w:t>
      </w:r>
      <w:r w:rsidR="00442A3E" w:rsidRPr="00833F2D">
        <w:rPr>
          <w:lang w:eastAsia="lv-LV"/>
        </w:rPr>
        <w:t>t</w:t>
      </w:r>
      <w:r w:rsidR="00F0759B" w:rsidRPr="00833F2D">
        <w:rPr>
          <w:lang w:eastAsia="lv-LV"/>
        </w:rPr>
        <w:t>āpēc izdienas aprēķinā noteicošs nav formāli dienestā pavadītais laiks. Izdienas pabalsts ir pateicība (samaksa) par lojalitāti, godprātīgi un kvalitatīvi veiktiem amata pienākumiem dienestā. Nesagaidot iznākumu kriminālprocesā</w:t>
      </w:r>
      <w:r w:rsidR="00F2036C" w:rsidRPr="00833F2D">
        <w:rPr>
          <w:lang w:eastAsia="lv-LV"/>
        </w:rPr>
        <w:t>, kurā amatpersona var tikt</w:t>
      </w:r>
      <w:r w:rsidR="00F0759B" w:rsidRPr="00833F2D">
        <w:rPr>
          <w:lang w:eastAsia="lv-LV"/>
        </w:rPr>
        <w:t xml:space="preserve"> atzīt</w:t>
      </w:r>
      <w:r w:rsidR="00F2036C" w:rsidRPr="00833F2D">
        <w:rPr>
          <w:lang w:eastAsia="lv-LV"/>
        </w:rPr>
        <w:t>a</w:t>
      </w:r>
      <w:r w:rsidR="00F0759B" w:rsidRPr="00833F2D">
        <w:rPr>
          <w:lang w:eastAsia="lv-LV"/>
        </w:rPr>
        <w:t xml:space="preserve"> par vainīgu, amatpersonai tiks izmaksātas naudas summas, kas tai nepienāk</w:t>
      </w:r>
      <w:r w:rsidR="00F2036C" w:rsidRPr="00833F2D">
        <w:rPr>
          <w:lang w:eastAsia="lv-LV"/>
        </w:rPr>
        <w:t>as</w:t>
      </w:r>
      <w:r w:rsidR="00F0759B" w:rsidRPr="00833F2D">
        <w:rPr>
          <w:lang w:eastAsia="lv-LV"/>
        </w:rPr>
        <w:t>.</w:t>
      </w:r>
      <w:r w:rsidR="00230711" w:rsidRPr="00833F2D">
        <w:rPr>
          <w:lang w:eastAsia="lv-LV"/>
        </w:rPr>
        <w:t xml:space="preserve"> Tā kā </w:t>
      </w:r>
      <w:r w:rsidR="00F2036C" w:rsidRPr="00833F2D">
        <w:rPr>
          <w:lang w:eastAsia="lv-LV"/>
        </w:rPr>
        <w:t>apgabal</w:t>
      </w:r>
      <w:r w:rsidR="00230711" w:rsidRPr="00833F2D">
        <w:rPr>
          <w:lang w:eastAsia="lv-LV"/>
        </w:rPr>
        <w:t xml:space="preserve">tiesa ir nepareizi interpretējusi </w:t>
      </w:r>
      <w:r w:rsidR="005B45D1" w:rsidRPr="00833F2D">
        <w:rPr>
          <w:lang w:eastAsia="lv-LV"/>
        </w:rPr>
        <w:t xml:space="preserve">Dienesta gaitas likuma </w:t>
      </w:r>
      <w:proofErr w:type="gramStart"/>
      <w:r w:rsidR="005B45D1" w:rsidRPr="00833F2D">
        <w:rPr>
          <w:lang w:eastAsia="lv-LV"/>
        </w:rPr>
        <w:t>5.pantu</w:t>
      </w:r>
      <w:proofErr w:type="gramEnd"/>
      <w:r w:rsidR="005B45D1" w:rsidRPr="00833F2D">
        <w:rPr>
          <w:lang w:eastAsia="lv-LV"/>
        </w:rPr>
        <w:t xml:space="preserve">, </w:t>
      </w:r>
      <w:r w:rsidR="00F2036C" w:rsidRPr="00833F2D">
        <w:rPr>
          <w:lang w:eastAsia="lv-LV"/>
        </w:rPr>
        <w:t xml:space="preserve">tā </w:t>
      </w:r>
      <w:r w:rsidR="00C74082" w:rsidRPr="00833F2D">
        <w:rPr>
          <w:lang w:eastAsia="lv-LV"/>
        </w:rPr>
        <w:t xml:space="preserve">nepareizi atzinusi, ka pieteicējam pienākas </w:t>
      </w:r>
      <w:r w:rsidR="00186046" w:rsidRPr="00833F2D">
        <w:rPr>
          <w:lang w:eastAsia="lv-LV"/>
        </w:rPr>
        <w:t>kompensācija par neizmantoto atvaļinājumu.</w:t>
      </w:r>
    </w:p>
    <w:p w14:paraId="318D629E" w14:textId="180D1BB2" w:rsidR="00C47C0C" w:rsidRPr="00833F2D" w:rsidRDefault="00C47C0C" w:rsidP="00970BD5">
      <w:pPr>
        <w:pStyle w:val="NoSpacing"/>
        <w:spacing w:line="276" w:lineRule="auto"/>
        <w:ind w:firstLine="567"/>
        <w:contextualSpacing/>
        <w:rPr>
          <w:lang w:eastAsia="lv-LV"/>
        </w:rPr>
      </w:pPr>
    </w:p>
    <w:p w14:paraId="135332E1" w14:textId="7E1FCC5D" w:rsidR="002D4238" w:rsidRPr="00833F2D" w:rsidRDefault="00C47C0C" w:rsidP="00970BD5">
      <w:pPr>
        <w:pStyle w:val="NoSpacing"/>
        <w:spacing w:line="276" w:lineRule="auto"/>
        <w:ind w:firstLine="567"/>
        <w:contextualSpacing/>
        <w:rPr>
          <w:lang w:eastAsia="lv-LV"/>
        </w:rPr>
      </w:pPr>
      <w:r w:rsidRPr="00833F2D">
        <w:rPr>
          <w:lang w:eastAsia="lv-LV"/>
        </w:rPr>
        <w:t>[6]</w:t>
      </w:r>
      <w:r w:rsidR="00F2036C" w:rsidRPr="00833F2D">
        <w:rPr>
          <w:lang w:eastAsia="lv-LV"/>
        </w:rPr>
        <w:t> Arī V</w:t>
      </w:r>
      <w:r w:rsidR="002D4238" w:rsidRPr="00833F2D">
        <w:rPr>
          <w:lang w:eastAsia="lv-LV"/>
        </w:rPr>
        <w:t>alsts policija iesnie</w:t>
      </w:r>
      <w:r w:rsidR="00F2036C" w:rsidRPr="00833F2D">
        <w:rPr>
          <w:lang w:eastAsia="lv-LV"/>
        </w:rPr>
        <w:t>dza</w:t>
      </w:r>
      <w:r w:rsidR="002D4238" w:rsidRPr="00833F2D">
        <w:rPr>
          <w:lang w:eastAsia="lv-LV"/>
        </w:rPr>
        <w:t xml:space="preserve"> kasācijas sūdzību</w:t>
      </w:r>
      <w:r w:rsidR="00F2036C" w:rsidRPr="00833F2D">
        <w:rPr>
          <w:lang w:eastAsia="lv-LV"/>
        </w:rPr>
        <w:t xml:space="preserve"> par apgabaltiesas spriedumu daļā, ar kuru pieteikums</w:t>
      </w:r>
      <w:r w:rsidR="002816BE" w:rsidRPr="002816BE">
        <w:rPr>
          <w:lang w:eastAsia="lv-LV"/>
        </w:rPr>
        <w:t xml:space="preserve"> </w:t>
      </w:r>
      <w:r w:rsidR="002816BE" w:rsidRPr="00833F2D">
        <w:rPr>
          <w:lang w:eastAsia="lv-LV"/>
        </w:rPr>
        <w:t>apmierināts</w:t>
      </w:r>
      <w:r w:rsidR="002D4238" w:rsidRPr="00833F2D">
        <w:rPr>
          <w:lang w:eastAsia="lv-LV"/>
        </w:rPr>
        <w:t>. Argumenti ir līdzīgi Iekšlietu ministrijas kasācijas sūdzībā norādītajiem. Valsts policija arī norāda, ka amatpersonas attaisnošanas vai kriminālprocesa izbeigšanas uz reabilitējoša pamata gadījumā amatpersona varēs saņemt atlīdzinājumu, arī izdienas pabalstu.</w:t>
      </w:r>
    </w:p>
    <w:p w14:paraId="49EC3C67" w14:textId="79D39CEE" w:rsidR="00C47C0C" w:rsidRPr="00833F2D" w:rsidRDefault="00C47C0C" w:rsidP="00970BD5">
      <w:pPr>
        <w:pStyle w:val="NoSpacing"/>
        <w:spacing w:line="276" w:lineRule="auto"/>
        <w:ind w:firstLine="567"/>
        <w:contextualSpacing/>
        <w:rPr>
          <w:lang w:eastAsia="lv-LV"/>
        </w:rPr>
      </w:pPr>
    </w:p>
    <w:p w14:paraId="3FF5D997" w14:textId="37E8071F" w:rsidR="00324C0A" w:rsidRPr="00833F2D" w:rsidRDefault="00324C0A" w:rsidP="00970BD5">
      <w:pPr>
        <w:pStyle w:val="NoSpacing"/>
        <w:spacing w:line="276" w:lineRule="auto"/>
        <w:ind w:firstLine="567"/>
        <w:contextualSpacing/>
        <w:rPr>
          <w:lang w:eastAsia="lv-LV"/>
        </w:rPr>
      </w:pPr>
      <w:r w:rsidRPr="00833F2D">
        <w:rPr>
          <w:lang w:eastAsia="lv-LV"/>
        </w:rPr>
        <w:t>[7]</w:t>
      </w:r>
      <w:r w:rsidR="00F2036C" w:rsidRPr="00833F2D">
        <w:rPr>
          <w:lang w:eastAsia="lv-LV"/>
        </w:rPr>
        <w:t> </w:t>
      </w:r>
      <w:r w:rsidRPr="00833F2D">
        <w:rPr>
          <w:lang w:eastAsia="lv-LV"/>
        </w:rPr>
        <w:t>P</w:t>
      </w:r>
      <w:r w:rsidR="00DD046F">
        <w:rPr>
          <w:lang w:eastAsia="lv-LV"/>
        </w:rPr>
        <w:t>ieteicēja p</w:t>
      </w:r>
      <w:r w:rsidRPr="00833F2D">
        <w:rPr>
          <w:lang w:eastAsia="lv-LV"/>
        </w:rPr>
        <w:t>askaidrojumos kasācijas sūdzībām</w:t>
      </w:r>
      <w:r w:rsidR="00DD046F">
        <w:rPr>
          <w:lang w:eastAsia="lv-LV"/>
        </w:rPr>
        <w:t xml:space="preserve"> </w:t>
      </w:r>
      <w:r w:rsidRPr="00833F2D">
        <w:rPr>
          <w:lang w:eastAsia="lv-LV"/>
        </w:rPr>
        <w:t>nepiekrīt.</w:t>
      </w:r>
    </w:p>
    <w:p w14:paraId="62133D3A" w14:textId="1720CF56" w:rsidR="005510A0" w:rsidRPr="00833F2D" w:rsidRDefault="005510A0" w:rsidP="00970BD5">
      <w:pPr>
        <w:pStyle w:val="NoSpacing"/>
        <w:spacing w:line="276" w:lineRule="auto"/>
        <w:ind w:firstLine="567"/>
        <w:contextualSpacing/>
        <w:rPr>
          <w:lang w:eastAsia="lv-LV"/>
        </w:rPr>
      </w:pPr>
    </w:p>
    <w:p w14:paraId="60BED3FB" w14:textId="08FB287A" w:rsidR="005510A0" w:rsidRPr="00833F2D" w:rsidRDefault="001A2EE1" w:rsidP="00970BD5">
      <w:pPr>
        <w:pStyle w:val="NoSpacing"/>
        <w:spacing w:line="276" w:lineRule="auto"/>
        <w:ind w:firstLine="567"/>
        <w:contextualSpacing/>
        <w:jc w:val="center"/>
        <w:rPr>
          <w:b/>
          <w:bCs/>
          <w:lang w:eastAsia="lv-LV"/>
        </w:rPr>
      </w:pPr>
      <w:bookmarkStart w:id="0" w:name="_Hlk98948232"/>
      <w:r w:rsidRPr="00833F2D">
        <w:rPr>
          <w:b/>
          <w:bCs/>
          <w:lang w:eastAsia="lv-LV"/>
        </w:rPr>
        <w:t>Motīvu daļa</w:t>
      </w:r>
    </w:p>
    <w:p w14:paraId="264C7FC0" w14:textId="77777777" w:rsidR="001A2EE1" w:rsidRPr="00DF27C3" w:rsidRDefault="001A2EE1" w:rsidP="00970BD5">
      <w:pPr>
        <w:pStyle w:val="NoSpacing"/>
        <w:spacing w:line="276" w:lineRule="auto"/>
        <w:ind w:firstLine="567"/>
        <w:contextualSpacing/>
        <w:rPr>
          <w:lang w:eastAsia="lv-LV"/>
        </w:rPr>
      </w:pPr>
    </w:p>
    <w:p w14:paraId="61F1757A" w14:textId="591067AF" w:rsidR="00DE1752" w:rsidRPr="00DF27C3" w:rsidRDefault="00D06DB1" w:rsidP="00970BD5">
      <w:pPr>
        <w:pStyle w:val="NoSpacing"/>
        <w:spacing w:line="276" w:lineRule="auto"/>
        <w:ind w:firstLine="567"/>
        <w:contextualSpacing/>
        <w:rPr>
          <w:rFonts w:asciiTheme="majorBidi" w:hAnsiTheme="majorBidi" w:cstheme="majorBidi"/>
          <w:szCs w:val="24"/>
          <w:lang w:eastAsia="lv-LV"/>
        </w:rPr>
      </w:pPr>
      <w:r w:rsidRPr="00DF27C3">
        <w:rPr>
          <w:rFonts w:asciiTheme="majorBidi" w:hAnsiTheme="majorBidi" w:cstheme="majorBidi"/>
          <w:szCs w:val="24"/>
          <w:lang w:eastAsia="lv-LV"/>
        </w:rPr>
        <w:t>[</w:t>
      </w:r>
      <w:r w:rsidR="006A3F40" w:rsidRPr="00DF27C3">
        <w:rPr>
          <w:rFonts w:asciiTheme="majorBidi" w:hAnsiTheme="majorBidi" w:cstheme="majorBidi"/>
          <w:szCs w:val="24"/>
          <w:lang w:eastAsia="lv-LV"/>
        </w:rPr>
        <w:t>8</w:t>
      </w:r>
      <w:r w:rsidRPr="00DF27C3">
        <w:rPr>
          <w:rFonts w:asciiTheme="majorBidi" w:hAnsiTheme="majorBidi" w:cstheme="majorBidi"/>
          <w:szCs w:val="24"/>
          <w:lang w:eastAsia="lv-LV"/>
        </w:rPr>
        <w:t>]</w:t>
      </w:r>
      <w:r w:rsidR="007C17A0" w:rsidRPr="00DF27C3">
        <w:rPr>
          <w:rFonts w:asciiTheme="majorBidi" w:hAnsiTheme="majorBidi" w:cstheme="majorBidi"/>
          <w:szCs w:val="24"/>
          <w:lang w:eastAsia="lv-LV"/>
        </w:rPr>
        <w:t> </w:t>
      </w:r>
      <w:r w:rsidR="002816BE">
        <w:rPr>
          <w:rFonts w:asciiTheme="majorBidi" w:hAnsiTheme="majorBidi" w:cstheme="majorBidi"/>
          <w:szCs w:val="24"/>
          <w:lang w:eastAsia="lv-LV"/>
        </w:rPr>
        <w:t>Lietā ir strīds</w:t>
      </w:r>
      <w:r w:rsidR="00DE1752" w:rsidRPr="00DF27C3">
        <w:rPr>
          <w:rFonts w:asciiTheme="majorBidi" w:hAnsiTheme="majorBidi" w:cstheme="majorBidi"/>
          <w:szCs w:val="24"/>
          <w:lang w:eastAsia="lv-LV"/>
        </w:rPr>
        <w:t xml:space="preserve">, vai </w:t>
      </w:r>
      <w:r w:rsidR="00C016CD" w:rsidRPr="00DF27C3">
        <w:rPr>
          <w:rFonts w:asciiTheme="majorBidi" w:hAnsiTheme="majorBidi" w:cstheme="majorBidi"/>
          <w:szCs w:val="24"/>
          <w:lang w:eastAsia="lv-LV"/>
        </w:rPr>
        <w:t xml:space="preserve">amatpersonas izdienā ir ieskaitāms laiks, kad amatpersona ir bijusi atstādināta no amata pienākumu izpildes </w:t>
      </w:r>
      <w:r w:rsidR="00EB067B" w:rsidRPr="00DF27C3">
        <w:rPr>
          <w:rFonts w:asciiTheme="majorBidi" w:hAnsiTheme="majorBidi" w:cstheme="majorBidi"/>
          <w:szCs w:val="24"/>
          <w:lang w:eastAsia="lv-LV"/>
        </w:rPr>
        <w:t>sakarā ar</w:t>
      </w:r>
      <w:r w:rsidR="00C016CD" w:rsidRPr="00DF27C3">
        <w:rPr>
          <w:rFonts w:asciiTheme="majorBidi" w:hAnsiTheme="majorBidi" w:cstheme="majorBidi"/>
          <w:szCs w:val="24"/>
          <w:lang w:eastAsia="lv-LV"/>
        </w:rPr>
        <w:t xml:space="preserve"> </w:t>
      </w:r>
      <w:r w:rsidR="00BF7A03" w:rsidRPr="00DF27C3">
        <w:rPr>
          <w:rFonts w:asciiTheme="majorBidi" w:hAnsiTheme="majorBidi" w:cstheme="majorBidi"/>
          <w:szCs w:val="24"/>
          <w:lang w:eastAsia="lv-LV"/>
        </w:rPr>
        <w:t>kriminālliet</w:t>
      </w:r>
      <w:r w:rsidR="00EB067B" w:rsidRPr="00DF27C3">
        <w:rPr>
          <w:rFonts w:asciiTheme="majorBidi" w:hAnsiTheme="majorBidi" w:cstheme="majorBidi"/>
          <w:szCs w:val="24"/>
          <w:lang w:eastAsia="lv-LV"/>
        </w:rPr>
        <w:t>ā piemēroto drošības līdzekli</w:t>
      </w:r>
      <w:r w:rsidR="00BF7A03" w:rsidRPr="00DF27C3">
        <w:rPr>
          <w:rFonts w:asciiTheme="majorBidi" w:hAnsiTheme="majorBidi" w:cstheme="majorBidi"/>
          <w:szCs w:val="24"/>
          <w:lang w:eastAsia="lv-LV"/>
        </w:rPr>
        <w:t xml:space="preserve">, bet kriminālprocess vēl </w:t>
      </w:r>
      <w:r w:rsidR="00E21041" w:rsidRPr="00DF27C3">
        <w:rPr>
          <w:rFonts w:asciiTheme="majorBidi" w:hAnsiTheme="majorBidi" w:cstheme="majorBidi"/>
          <w:szCs w:val="24"/>
          <w:lang w:eastAsia="lv-LV"/>
        </w:rPr>
        <w:t>nav noslēdzies</w:t>
      </w:r>
      <w:r w:rsidR="00BF7A03" w:rsidRPr="00DF27C3">
        <w:rPr>
          <w:rFonts w:asciiTheme="majorBidi" w:hAnsiTheme="majorBidi" w:cstheme="majorBidi"/>
          <w:szCs w:val="24"/>
          <w:lang w:eastAsia="lv-LV"/>
        </w:rPr>
        <w:t>.</w:t>
      </w:r>
    </w:p>
    <w:p w14:paraId="2699C0B5" w14:textId="77777777" w:rsidR="00DE1752" w:rsidRPr="00DF27C3" w:rsidRDefault="00DE1752" w:rsidP="00970BD5">
      <w:pPr>
        <w:pStyle w:val="NoSpacing"/>
        <w:spacing w:line="276" w:lineRule="auto"/>
        <w:ind w:firstLine="567"/>
        <w:contextualSpacing/>
        <w:rPr>
          <w:rFonts w:asciiTheme="majorBidi" w:hAnsiTheme="majorBidi" w:cstheme="majorBidi"/>
          <w:szCs w:val="24"/>
          <w:lang w:eastAsia="lv-LV"/>
        </w:rPr>
      </w:pPr>
    </w:p>
    <w:p w14:paraId="29338504" w14:textId="68EC5F2E" w:rsidR="00A856DA" w:rsidRPr="00DF27C3" w:rsidRDefault="00DE1752" w:rsidP="00970BD5">
      <w:pPr>
        <w:pStyle w:val="NoSpacing"/>
        <w:spacing w:line="276" w:lineRule="auto"/>
        <w:ind w:firstLine="567"/>
        <w:contextualSpacing/>
      </w:pPr>
      <w:r w:rsidRPr="00DF27C3">
        <w:rPr>
          <w:rFonts w:asciiTheme="majorBidi" w:hAnsiTheme="majorBidi" w:cstheme="majorBidi"/>
          <w:szCs w:val="24"/>
          <w:lang w:eastAsia="lv-LV"/>
        </w:rPr>
        <w:t>[9]</w:t>
      </w:r>
      <w:r w:rsidR="007C17A0" w:rsidRPr="00DF27C3">
        <w:rPr>
          <w:rFonts w:asciiTheme="majorBidi" w:hAnsiTheme="majorBidi" w:cstheme="majorBidi"/>
          <w:szCs w:val="24"/>
          <w:lang w:eastAsia="lv-LV"/>
        </w:rPr>
        <w:t> </w:t>
      </w:r>
      <w:r w:rsidR="00FE01B5" w:rsidRPr="00DF27C3">
        <w:t xml:space="preserve">Atlīdzības likuma </w:t>
      </w:r>
      <w:proofErr w:type="gramStart"/>
      <w:r w:rsidR="00FE01B5" w:rsidRPr="00DF27C3">
        <w:t>25.panta</w:t>
      </w:r>
      <w:proofErr w:type="gramEnd"/>
      <w:r w:rsidR="00FE01B5" w:rsidRPr="00DF27C3">
        <w:t xml:space="preserve"> ceturtā daļ</w:t>
      </w:r>
      <w:r w:rsidR="00905508">
        <w:t>a</w:t>
      </w:r>
      <w:r w:rsidR="00FE01B5" w:rsidRPr="00DF27C3">
        <w:t xml:space="preserve"> notei</w:t>
      </w:r>
      <w:r w:rsidR="00905508">
        <w:t>c</w:t>
      </w:r>
      <w:r w:rsidR="00FE01B5" w:rsidRPr="00DF27C3">
        <w:t xml:space="preserve">, ka </w:t>
      </w:r>
      <w:r w:rsidR="000F6916" w:rsidRPr="00DF27C3">
        <w:t>Iekšlietu m</w:t>
      </w:r>
      <w:r w:rsidR="00FE01B5" w:rsidRPr="00DF27C3">
        <w:t xml:space="preserve">inistrijas sistēmas iestāžu un Ieslodzījuma vietu pārvaldes amatpersona ar speciālo dienesta pakāpi pēc katriem pieciem nepārtrauktas izdienas gadiem </w:t>
      </w:r>
      <w:r w:rsidR="00635E46" w:rsidRPr="00DF27C3">
        <w:t>Iekšlietu m</w:t>
      </w:r>
      <w:r w:rsidR="00FE01B5" w:rsidRPr="00DF27C3">
        <w:t xml:space="preserve">inistrijas sistēmā vai Ieslodzījuma vietu pārvaldē saņem </w:t>
      </w:r>
      <w:r w:rsidR="00FE01B5" w:rsidRPr="00DF27C3">
        <w:lastRenderedPageBreak/>
        <w:t>vienreizēju pabalstu triju mēnešalgu apmērā atbilstoši pēdējam amatam. Atbilstoši Atlīdzības likuma pārejas noteikumu 6.</w:t>
      </w:r>
      <w:r w:rsidR="00FE01B5" w:rsidRPr="00DF27C3">
        <w:rPr>
          <w:vertAlign w:val="superscript"/>
        </w:rPr>
        <w:t>1</w:t>
      </w:r>
      <w:r w:rsidR="00FE01B5" w:rsidRPr="00DF27C3">
        <w:t xml:space="preserve">punktam izdienu </w:t>
      </w:r>
      <w:r w:rsidR="001B7933" w:rsidRPr="00DF27C3">
        <w:t>Iekšlietu m</w:t>
      </w:r>
      <w:r w:rsidR="00FE01B5" w:rsidRPr="00DF27C3">
        <w:t xml:space="preserve">inistrijas sistēmā vai Ieslodzījuma vietu pārvaldē šī pabalsta saņemšanai sāk skaitīt no </w:t>
      </w:r>
      <w:proofErr w:type="gramStart"/>
      <w:r w:rsidR="00FE01B5" w:rsidRPr="00DF27C3">
        <w:t>2014.gada</w:t>
      </w:r>
      <w:proofErr w:type="gramEnd"/>
      <w:r w:rsidR="00FE01B5" w:rsidRPr="00DF27C3">
        <w:t xml:space="preserve"> 1.janvāra un šo pabalstu izmaksā, sākot ar 2019.gada 1.janvāri.</w:t>
      </w:r>
    </w:p>
    <w:p w14:paraId="56AF4F9E" w14:textId="37CEA557" w:rsidR="0080052B" w:rsidRPr="0080052B" w:rsidRDefault="00A856DA" w:rsidP="00970BD5">
      <w:pPr>
        <w:spacing w:after="0"/>
        <w:ind w:firstLine="567"/>
        <w:contextualSpacing/>
        <w:rPr>
          <w:szCs w:val="24"/>
        </w:rPr>
      </w:pPr>
      <w:r w:rsidRPr="0080052B">
        <w:rPr>
          <w:rFonts w:asciiTheme="majorBidi" w:hAnsiTheme="majorBidi" w:cstheme="majorBidi"/>
          <w:szCs w:val="24"/>
          <w:lang w:eastAsia="lv-LV"/>
        </w:rPr>
        <w:t>L</w:t>
      </w:r>
      <w:r w:rsidRPr="0080052B">
        <w:rPr>
          <w:rFonts w:asciiTheme="majorBidi" w:hAnsiTheme="majorBidi" w:cstheme="majorBidi"/>
          <w:szCs w:val="24"/>
          <w:shd w:val="clear" w:color="auto" w:fill="FFFFFF"/>
        </w:rPr>
        <w:t xml:space="preserve">abvēlīgu administratīvo aktu var izdot, ja izpildās tiesību normā minētie </w:t>
      </w:r>
      <w:r w:rsidR="007C17A0" w:rsidRPr="0080052B">
        <w:rPr>
          <w:rFonts w:asciiTheme="majorBidi" w:hAnsiTheme="majorBidi" w:cstheme="majorBidi"/>
          <w:szCs w:val="24"/>
          <w:shd w:val="clear" w:color="auto" w:fill="FFFFFF"/>
        </w:rPr>
        <w:t>priekšnoteikumi</w:t>
      </w:r>
      <w:r w:rsidRPr="0080052B">
        <w:rPr>
          <w:rFonts w:asciiTheme="majorBidi" w:hAnsiTheme="majorBidi" w:cstheme="majorBidi"/>
          <w:szCs w:val="24"/>
          <w:shd w:val="clear" w:color="auto" w:fill="FFFFFF"/>
        </w:rPr>
        <w:t xml:space="preserve">. </w:t>
      </w:r>
      <w:r w:rsidR="0080052B" w:rsidRPr="0080052B">
        <w:rPr>
          <w:szCs w:val="24"/>
        </w:rPr>
        <w:t>No minētā</w:t>
      </w:r>
      <w:r w:rsidR="0080052B">
        <w:rPr>
          <w:szCs w:val="24"/>
        </w:rPr>
        <w:t>s</w:t>
      </w:r>
      <w:r w:rsidR="0080052B" w:rsidRPr="0080052B">
        <w:rPr>
          <w:szCs w:val="24"/>
        </w:rPr>
        <w:t xml:space="preserve"> tiesību norm</w:t>
      </w:r>
      <w:r w:rsidR="0080052B">
        <w:rPr>
          <w:szCs w:val="24"/>
        </w:rPr>
        <w:t>as</w:t>
      </w:r>
      <w:r w:rsidR="0080052B" w:rsidRPr="0080052B">
        <w:rPr>
          <w:szCs w:val="24"/>
        </w:rPr>
        <w:t xml:space="preserve"> izriet, ka galvenais priekšnoteikums izdienas pabalsta saņemšanai ir pieci nepārtraukt</w:t>
      </w:r>
      <w:r w:rsidR="00A430DA">
        <w:rPr>
          <w:szCs w:val="24"/>
        </w:rPr>
        <w:t>as</w:t>
      </w:r>
      <w:r w:rsidR="0080052B" w:rsidRPr="0080052B">
        <w:rPr>
          <w:szCs w:val="24"/>
        </w:rPr>
        <w:t xml:space="preserve"> izdienas gadi.</w:t>
      </w:r>
    </w:p>
    <w:p w14:paraId="6186CB4C" w14:textId="7104D100" w:rsidR="00EB067B" w:rsidRPr="00DF27C3" w:rsidRDefault="004B550D" w:rsidP="00970BD5">
      <w:pPr>
        <w:pStyle w:val="NoSpacing"/>
        <w:spacing w:line="276" w:lineRule="auto"/>
        <w:ind w:firstLine="567"/>
        <w:contextualSpacing/>
      </w:pPr>
      <w:r w:rsidRPr="00DF27C3">
        <w:rPr>
          <w:rFonts w:asciiTheme="majorBidi" w:hAnsiTheme="majorBidi" w:cstheme="majorBidi"/>
          <w:szCs w:val="24"/>
          <w:shd w:val="clear" w:color="auto" w:fill="FFFFFF"/>
        </w:rPr>
        <w:t>To, ko nozīmē izdiena, nosaka Dienesta gaitas likums.</w:t>
      </w:r>
    </w:p>
    <w:p w14:paraId="17A319F8" w14:textId="77777777" w:rsidR="00EB067B" w:rsidRPr="00DF27C3" w:rsidRDefault="00EB067B" w:rsidP="00970BD5">
      <w:pPr>
        <w:pStyle w:val="NoSpacing"/>
        <w:spacing w:line="276" w:lineRule="auto"/>
        <w:ind w:firstLine="567"/>
        <w:contextualSpacing/>
      </w:pPr>
    </w:p>
    <w:p w14:paraId="7928DBFC" w14:textId="4B952BED" w:rsidR="00603FCC" w:rsidRPr="00DF27C3" w:rsidRDefault="006446FE" w:rsidP="00970BD5">
      <w:pPr>
        <w:pStyle w:val="NoSpacing"/>
        <w:spacing w:line="276" w:lineRule="auto"/>
        <w:ind w:firstLine="567"/>
        <w:contextualSpacing/>
      </w:pPr>
      <w:r w:rsidRPr="00DF27C3">
        <w:t>[</w:t>
      </w:r>
      <w:r w:rsidR="00AA5ADF" w:rsidRPr="00DF27C3">
        <w:t>10</w:t>
      </w:r>
      <w:r w:rsidRPr="00DF27C3">
        <w:t>]</w:t>
      </w:r>
      <w:r w:rsidR="007C17A0" w:rsidRPr="00DF27C3">
        <w:t> </w:t>
      </w:r>
      <w:r w:rsidRPr="00DF27C3">
        <w:t xml:space="preserve">Dienesta gaitas likuma </w:t>
      </w:r>
      <w:proofErr w:type="gramStart"/>
      <w:r w:rsidRPr="00DF27C3">
        <w:t>5.panta</w:t>
      </w:r>
      <w:proofErr w:type="gramEnd"/>
      <w:r w:rsidRPr="00DF27C3">
        <w:t xml:space="preserve"> pirmā daļa </w:t>
      </w:r>
      <w:r w:rsidR="00352CE8" w:rsidRPr="00DF27C3">
        <w:t>note</w:t>
      </w:r>
      <w:r w:rsidR="00F96DF7" w:rsidRPr="00DF27C3">
        <w:t>i</w:t>
      </w:r>
      <w:r w:rsidR="00352CE8" w:rsidRPr="00DF27C3">
        <w:t>c</w:t>
      </w:r>
      <w:r w:rsidRPr="00DF27C3">
        <w:t>, ka izdiena ir laiks, ko amatpersona nodienējusi Iekšlietu ministrijas sistēmā un Ieslodzījum</w:t>
      </w:r>
      <w:r w:rsidR="00FF0B29">
        <w:t>a</w:t>
      </w:r>
      <w:r w:rsidRPr="00DF27C3">
        <w:t xml:space="preserve"> vietu pārvaldē. Izdienu ņem vērā, nosakot amatpersonas darba samaksu, kā arī piešķirot ikgadējo atvaļinājumu. Savukārt š</w:t>
      </w:r>
      <w:r w:rsidR="007C17A0" w:rsidRPr="00DF27C3">
        <w:t>ā</w:t>
      </w:r>
      <w:r w:rsidRPr="00DF27C3">
        <w:t xml:space="preserve"> panta trešā daļa </w:t>
      </w:r>
      <w:r w:rsidR="00E02E91" w:rsidRPr="00DF27C3">
        <w:t>paredz</w:t>
      </w:r>
      <w:r w:rsidRPr="00DF27C3">
        <w:t xml:space="preserve">, ka izdienā amatpersonai neieskaita laiku, kad tā saskaņā ar šā likuma </w:t>
      </w:r>
      <w:proofErr w:type="gramStart"/>
      <w:r w:rsidRPr="00DF27C3">
        <w:t>14.panta</w:t>
      </w:r>
      <w:proofErr w:type="gramEnd"/>
      <w:r w:rsidRPr="00DF27C3">
        <w:t xml:space="preserve"> pirmo, otro vai trešo daļu bijusi atstādināta no amata pienākumu izpildes un Kriminālprocesa likumā noteiktajā kārtībā atzīta par vainīgu noziedzīg</w:t>
      </w:r>
      <w:r w:rsidR="00FF0B29">
        <w:t>a</w:t>
      </w:r>
      <w:r w:rsidRPr="00DF27C3">
        <w:t xml:space="preserve"> nodarījuma izdarīšanā.</w:t>
      </w:r>
    </w:p>
    <w:p w14:paraId="4FF36BC0" w14:textId="46F57AF3" w:rsidR="0011594E" w:rsidRDefault="0011594E" w:rsidP="00970BD5">
      <w:pPr>
        <w:pStyle w:val="NoSpacing"/>
        <w:spacing w:line="276" w:lineRule="auto"/>
        <w:ind w:firstLine="567"/>
        <w:contextualSpacing/>
      </w:pPr>
      <w:r>
        <w:t xml:space="preserve">Tātad saskaņā ar </w:t>
      </w:r>
      <w:r w:rsidRPr="00DF27C3">
        <w:t xml:space="preserve">Dienesta gaitas likuma </w:t>
      </w:r>
      <w:proofErr w:type="gramStart"/>
      <w:r w:rsidRPr="00DF27C3">
        <w:t>5.panta</w:t>
      </w:r>
      <w:proofErr w:type="gramEnd"/>
      <w:r w:rsidRPr="00DF27C3">
        <w:t xml:space="preserve"> treš</w:t>
      </w:r>
      <w:r>
        <w:t>o</w:t>
      </w:r>
      <w:r w:rsidRPr="00DF27C3">
        <w:t xml:space="preserve"> daļ</w:t>
      </w:r>
      <w:r>
        <w:t>u</w:t>
      </w:r>
      <w:r w:rsidRPr="00DF27C3">
        <w:t xml:space="preserve"> izdien</w:t>
      </w:r>
      <w:r w:rsidR="00803BD4">
        <w:t>ā</w:t>
      </w:r>
      <w:r w:rsidRPr="00DF27C3">
        <w:t xml:space="preserve"> </w:t>
      </w:r>
      <w:r w:rsidR="00803BD4">
        <w:t>neie</w:t>
      </w:r>
      <w:r w:rsidRPr="00DF27C3">
        <w:t xml:space="preserve">skaita tikai tādus </w:t>
      </w:r>
      <w:r w:rsidR="00803BD4" w:rsidRPr="00DF27C3">
        <w:t>atstādinā</w:t>
      </w:r>
      <w:r w:rsidR="00803BD4">
        <w:t>šanas</w:t>
      </w:r>
      <w:r w:rsidR="00803BD4" w:rsidRPr="00DF27C3">
        <w:t xml:space="preserve"> no amata pienākumu izpildes</w:t>
      </w:r>
      <w:r w:rsidR="00803BD4">
        <w:t xml:space="preserve"> laika</w:t>
      </w:r>
      <w:r w:rsidRPr="00DF27C3">
        <w:t xml:space="preserve"> posmu</w:t>
      </w:r>
      <w:r w:rsidR="00FF0B29">
        <w:t>s</w:t>
      </w:r>
      <w:r w:rsidRPr="00DF27C3">
        <w:t>, kas norādīti šā likuma 14.panta pirmajā, otrajā vai trešajā daļā, kas regulē atstādināšanu sakarā ar kriminālprocesu</w:t>
      </w:r>
      <w:r w:rsidR="00FF0B29">
        <w:t>, kas uzsākts pret amatpersonu</w:t>
      </w:r>
      <w:r w:rsidRPr="00DF27C3">
        <w:t>. Pamatots ir kasācijas sūdzīb</w:t>
      </w:r>
      <w:r>
        <w:t>u</w:t>
      </w:r>
      <w:r w:rsidRPr="00DF27C3">
        <w:t xml:space="preserve"> arguments, ka atstādināšana sakarā ar uzsāktu kriminālprocesu ietekmē amatpersonas izdienu ar nosacījumu, ka </w:t>
      </w:r>
      <w:r w:rsidR="005F5F22" w:rsidRPr="00DF27C3">
        <w:t xml:space="preserve">Kriminālprocesa likumā noteiktajā kārtībā </w:t>
      </w:r>
      <w:r w:rsidRPr="00DF27C3">
        <w:t xml:space="preserve">tiek </w:t>
      </w:r>
      <w:r w:rsidR="005F5F22">
        <w:t xml:space="preserve">atzīta </w:t>
      </w:r>
      <w:r w:rsidRPr="00DF27C3">
        <w:t>amatpersonas vaina noziedzīga nodarījuma izdarīšanā.</w:t>
      </w:r>
    </w:p>
    <w:p w14:paraId="74809C4C" w14:textId="23CF83B1" w:rsidR="00252AF2" w:rsidRDefault="00252AF2" w:rsidP="00970BD5">
      <w:pPr>
        <w:pStyle w:val="NoSpacing"/>
        <w:spacing w:line="276" w:lineRule="auto"/>
        <w:ind w:firstLine="567"/>
        <w:contextualSpacing/>
        <w:rPr>
          <w:rFonts w:asciiTheme="majorBidi" w:hAnsiTheme="majorBidi" w:cstheme="majorBidi"/>
          <w:szCs w:val="24"/>
          <w:shd w:val="clear" w:color="auto" w:fill="FFFFFF"/>
        </w:rPr>
      </w:pPr>
      <w:r w:rsidRPr="000836EC">
        <w:rPr>
          <w:rFonts w:asciiTheme="majorBidi" w:hAnsiTheme="majorBidi" w:cstheme="majorBidi"/>
          <w:szCs w:val="24"/>
          <w:shd w:val="clear" w:color="auto" w:fill="FFFFFF"/>
        </w:rPr>
        <w:t xml:space="preserve">Dienesta gaitas likuma </w:t>
      </w:r>
      <w:proofErr w:type="gramStart"/>
      <w:r w:rsidRPr="000836EC">
        <w:rPr>
          <w:rFonts w:asciiTheme="majorBidi" w:hAnsiTheme="majorBidi" w:cstheme="majorBidi"/>
          <w:szCs w:val="24"/>
          <w:shd w:val="clear" w:color="auto" w:fill="FFFFFF"/>
        </w:rPr>
        <w:t>5.panta</w:t>
      </w:r>
      <w:proofErr w:type="gramEnd"/>
      <w:r w:rsidRPr="000836EC">
        <w:rPr>
          <w:rFonts w:asciiTheme="majorBidi" w:hAnsiTheme="majorBidi" w:cstheme="majorBidi"/>
          <w:szCs w:val="24"/>
          <w:shd w:val="clear" w:color="auto" w:fill="FFFFFF"/>
        </w:rPr>
        <w:t xml:space="preserve"> trešā daļa ir formulēta negatīvā veidā, nosakot, ko izdienā neieskaita. Pretējs formulējums būtu</w:t>
      </w:r>
      <w:r w:rsidR="00FF0B29">
        <w:rPr>
          <w:rFonts w:asciiTheme="majorBidi" w:hAnsiTheme="majorBidi" w:cstheme="majorBidi"/>
          <w:szCs w:val="24"/>
          <w:shd w:val="clear" w:color="auto" w:fill="FFFFFF"/>
        </w:rPr>
        <w:t>,</w:t>
      </w:r>
      <w:r w:rsidRPr="000836EC">
        <w:rPr>
          <w:rFonts w:asciiTheme="majorBidi" w:hAnsiTheme="majorBidi" w:cstheme="majorBidi"/>
          <w:szCs w:val="24"/>
          <w:shd w:val="clear" w:color="auto" w:fill="FFFFFF"/>
        </w:rPr>
        <w:t xml:space="preserve"> k</w:t>
      </w:r>
      <w:r w:rsidR="00FF0B29">
        <w:rPr>
          <w:rFonts w:asciiTheme="majorBidi" w:hAnsiTheme="majorBidi" w:cstheme="majorBidi"/>
          <w:szCs w:val="24"/>
          <w:shd w:val="clear" w:color="auto" w:fill="FFFFFF"/>
        </w:rPr>
        <w:t>a</w:t>
      </w:r>
      <w:r w:rsidRPr="000836EC">
        <w:rPr>
          <w:rFonts w:asciiTheme="majorBidi" w:hAnsiTheme="majorBidi" w:cstheme="majorBidi"/>
          <w:szCs w:val="24"/>
          <w:shd w:val="clear" w:color="auto" w:fill="FFFFFF"/>
        </w:rPr>
        <w:t xml:space="preserve"> izdienā ieskaita laiku, kad persona nav bijusi atstādināta un nav bijusi atzīta par vainīgu jeb attaisnota. Faktiski šādā formulējumā pietiktu ar norādi, ka </w:t>
      </w:r>
      <w:r w:rsidR="00D15D4B">
        <w:rPr>
          <w:rFonts w:asciiTheme="majorBidi" w:hAnsiTheme="majorBidi" w:cstheme="majorBidi"/>
          <w:szCs w:val="24"/>
          <w:shd w:val="clear" w:color="auto" w:fill="FFFFFF"/>
        </w:rPr>
        <w:t>amat</w:t>
      </w:r>
      <w:r w:rsidRPr="000836EC">
        <w:rPr>
          <w:rFonts w:asciiTheme="majorBidi" w:hAnsiTheme="majorBidi" w:cstheme="majorBidi"/>
          <w:szCs w:val="24"/>
          <w:shd w:val="clear" w:color="auto" w:fill="FFFFFF"/>
        </w:rPr>
        <w:t>persona nav bijusi atstādināta, jo tad nekādas izmaiņas amata pienākumu izpildē un secīgi izdienas skaitījumā nenotiek</w:t>
      </w:r>
      <w:r>
        <w:rPr>
          <w:rFonts w:asciiTheme="majorBidi" w:hAnsiTheme="majorBidi" w:cstheme="majorBidi"/>
          <w:szCs w:val="24"/>
          <w:shd w:val="clear" w:color="auto" w:fill="FFFFFF"/>
        </w:rPr>
        <w:t>.</w:t>
      </w:r>
    </w:p>
    <w:p w14:paraId="61AF9295" w14:textId="5469B79B" w:rsidR="00252AF2" w:rsidRPr="00693824" w:rsidRDefault="00252AF2" w:rsidP="00970BD5">
      <w:pPr>
        <w:pStyle w:val="NoSpacing"/>
        <w:spacing w:line="276" w:lineRule="auto"/>
        <w:ind w:firstLine="567"/>
        <w:contextualSpacing/>
      </w:pPr>
      <w:r w:rsidRPr="00693824">
        <w:rPr>
          <w:rFonts w:asciiTheme="majorBidi" w:hAnsiTheme="majorBidi" w:cstheme="majorBidi"/>
          <w:szCs w:val="24"/>
          <w:shd w:val="clear" w:color="auto" w:fill="FFFFFF"/>
        </w:rPr>
        <w:t xml:space="preserve">Tomēr tas nav pieteicēja gadījums. </w:t>
      </w:r>
      <w:r>
        <w:rPr>
          <w:rFonts w:asciiTheme="majorBidi" w:hAnsiTheme="majorBidi" w:cstheme="majorBidi"/>
          <w:szCs w:val="24"/>
          <w:shd w:val="clear" w:color="auto" w:fill="FFFFFF"/>
        </w:rPr>
        <w:t>P</w:t>
      </w:r>
      <w:r w:rsidRPr="00693824">
        <w:rPr>
          <w:rFonts w:asciiTheme="majorBidi" w:hAnsiTheme="majorBidi" w:cstheme="majorBidi"/>
          <w:szCs w:val="24"/>
          <w:shd w:val="clear" w:color="auto" w:fill="FFFFFF"/>
        </w:rPr>
        <w:t xml:space="preserve">ieteicēja dienesta laikā bija iestājušies apstākļi (atstādināšana no amata pienākumu izpildes sakarā ar kriminālprocesu), kas atbilstoši Dienesta gaitas likuma </w:t>
      </w:r>
      <w:proofErr w:type="gramStart"/>
      <w:r w:rsidRPr="00693824">
        <w:rPr>
          <w:rFonts w:asciiTheme="majorBidi" w:hAnsiTheme="majorBidi" w:cstheme="majorBidi"/>
          <w:szCs w:val="24"/>
          <w:shd w:val="clear" w:color="auto" w:fill="FFFFFF"/>
        </w:rPr>
        <w:t>5.panta</w:t>
      </w:r>
      <w:proofErr w:type="gramEnd"/>
      <w:r w:rsidRPr="00693824">
        <w:rPr>
          <w:rFonts w:asciiTheme="majorBidi" w:hAnsiTheme="majorBidi" w:cstheme="majorBidi"/>
          <w:szCs w:val="24"/>
          <w:shd w:val="clear" w:color="auto" w:fill="FFFFFF"/>
        </w:rPr>
        <w:t xml:space="preserve"> trešajai daļai atstāj iespaidu uz izdienas rēķināšanu</w:t>
      </w:r>
      <w:r w:rsidR="00FF0B29">
        <w:rPr>
          <w:rFonts w:asciiTheme="majorBidi" w:hAnsiTheme="majorBidi" w:cstheme="majorBidi"/>
          <w:szCs w:val="24"/>
          <w:shd w:val="clear" w:color="auto" w:fill="FFFFFF"/>
        </w:rPr>
        <w:t>. T</w:t>
      </w:r>
      <w:r>
        <w:rPr>
          <w:rFonts w:asciiTheme="majorBidi" w:hAnsiTheme="majorBidi" w:cstheme="majorBidi"/>
          <w:szCs w:val="24"/>
          <w:shd w:val="clear" w:color="auto" w:fill="FFFFFF"/>
        </w:rPr>
        <w:t>aču</w:t>
      </w:r>
      <w:r w:rsidR="00FF0B29">
        <w:rPr>
          <w:rFonts w:asciiTheme="majorBidi" w:hAnsiTheme="majorBidi" w:cstheme="majorBidi"/>
          <w:szCs w:val="24"/>
          <w:shd w:val="clear" w:color="auto" w:fill="FFFFFF"/>
        </w:rPr>
        <w:t>,</w:t>
      </w:r>
      <w:r>
        <w:rPr>
          <w:rFonts w:asciiTheme="majorBidi" w:hAnsiTheme="majorBidi" w:cstheme="majorBidi"/>
          <w:szCs w:val="24"/>
          <w:shd w:val="clear" w:color="auto" w:fill="FFFFFF"/>
        </w:rPr>
        <w:t xml:space="preserve"> </w:t>
      </w:r>
      <w:r w:rsidRPr="00693824">
        <w:rPr>
          <w:rFonts w:asciiTheme="majorBidi" w:hAnsiTheme="majorBidi" w:cstheme="majorBidi"/>
          <w:szCs w:val="24"/>
          <w:shd w:val="clear" w:color="auto" w:fill="FFFFFF"/>
        </w:rPr>
        <w:t>kamēr nav zināms kriminālprocesa rezultāts, nav zināms izdienā ieskaitāmais laiks. Tas būs zināms</w:t>
      </w:r>
      <w:r w:rsidR="00FF0B29">
        <w:rPr>
          <w:rFonts w:asciiTheme="majorBidi" w:hAnsiTheme="majorBidi" w:cstheme="majorBidi"/>
          <w:szCs w:val="24"/>
          <w:shd w:val="clear" w:color="auto" w:fill="FFFFFF"/>
        </w:rPr>
        <w:t xml:space="preserve"> tikai</w:t>
      </w:r>
      <w:r w:rsidRPr="00693824">
        <w:rPr>
          <w:rFonts w:asciiTheme="majorBidi" w:hAnsiTheme="majorBidi" w:cstheme="majorBidi"/>
          <w:szCs w:val="24"/>
          <w:shd w:val="clear" w:color="auto" w:fill="FFFFFF"/>
        </w:rPr>
        <w:t xml:space="preserve"> pēc kriminālprocesa noslēguma. Pretēja </w:t>
      </w:r>
      <w:r w:rsidRPr="00693824">
        <w:t xml:space="preserve">Dienesta gaitas likuma </w:t>
      </w:r>
      <w:proofErr w:type="gramStart"/>
      <w:r w:rsidRPr="00693824">
        <w:t>5.panta</w:t>
      </w:r>
      <w:proofErr w:type="gramEnd"/>
      <w:r w:rsidRPr="00693824">
        <w:t xml:space="preserve"> trešās daļas interpretācija nebūtu saprātīga.</w:t>
      </w:r>
    </w:p>
    <w:p w14:paraId="21484481" w14:textId="6C78BD63" w:rsidR="005E28A5" w:rsidRDefault="005E28A5" w:rsidP="00970BD5">
      <w:pPr>
        <w:pStyle w:val="NoSpacing"/>
        <w:spacing w:line="276" w:lineRule="auto"/>
        <w:ind w:firstLine="567"/>
        <w:contextualSpacing/>
      </w:pPr>
    </w:p>
    <w:p w14:paraId="009B12DA" w14:textId="77777777" w:rsidR="00A40C2F" w:rsidRDefault="005E28A5" w:rsidP="00970BD5">
      <w:pPr>
        <w:spacing w:after="0"/>
        <w:ind w:firstLine="567"/>
        <w:contextualSpacing/>
        <w:rPr>
          <w:rFonts w:asciiTheme="majorBidi" w:hAnsiTheme="majorBidi" w:cstheme="majorBidi"/>
          <w:szCs w:val="24"/>
          <w:shd w:val="clear" w:color="auto" w:fill="FFFFFF"/>
        </w:rPr>
      </w:pPr>
      <w:r w:rsidRPr="00BD2355">
        <w:t>[11] </w:t>
      </w:r>
      <w:r w:rsidR="00A40C2F" w:rsidRPr="00BD2355">
        <w:rPr>
          <w:bCs/>
          <w:szCs w:val="24"/>
          <w:shd w:val="clear" w:color="auto" w:fill="FFFFFF"/>
        </w:rPr>
        <w:t xml:space="preserve">Dienesta gaitas likuma </w:t>
      </w:r>
      <w:proofErr w:type="gramStart"/>
      <w:r w:rsidR="00A40C2F" w:rsidRPr="00BD2355">
        <w:rPr>
          <w:bCs/>
          <w:szCs w:val="24"/>
          <w:shd w:val="clear" w:color="auto" w:fill="FFFFFF"/>
        </w:rPr>
        <w:t>14.pants</w:t>
      </w:r>
      <w:proofErr w:type="gramEnd"/>
      <w:r w:rsidR="00A40C2F" w:rsidRPr="00BD2355">
        <w:rPr>
          <w:bCs/>
          <w:szCs w:val="24"/>
          <w:shd w:val="clear" w:color="auto" w:fill="FFFFFF"/>
        </w:rPr>
        <w:t xml:space="preserve"> regulē jautājumus, kas saistīti ar amatpersonas atstādināšanu no amata pienākumu izpildes.</w:t>
      </w:r>
      <w:r w:rsidR="00A40C2F" w:rsidRPr="00BD2355">
        <w:t xml:space="preserve"> </w:t>
      </w:r>
      <w:r w:rsidR="00A40C2F" w:rsidRPr="001C7E84">
        <w:t>Atstādināšana no amata pienākumu izpildes ir pagaidu aizliegums veikt darbu, tas ir, atstādināšanas laikā persona nevar pildīt savus amata pienākumus (</w:t>
      </w:r>
      <w:r w:rsidR="00A40C2F" w:rsidRPr="001C7E84">
        <w:rPr>
          <w:i/>
          <w:iCs/>
        </w:rPr>
        <w:t xml:space="preserve">Senāta </w:t>
      </w:r>
      <w:proofErr w:type="gramStart"/>
      <w:r w:rsidR="00A40C2F" w:rsidRPr="001C7E84">
        <w:rPr>
          <w:i/>
          <w:iCs/>
        </w:rPr>
        <w:t>2017.gada</w:t>
      </w:r>
      <w:proofErr w:type="gramEnd"/>
      <w:r w:rsidR="00A40C2F" w:rsidRPr="001C7E84">
        <w:rPr>
          <w:i/>
          <w:iCs/>
        </w:rPr>
        <w:t xml:space="preserve"> 17.jūnija sprieduma lietā Nr. SKA-423/2017 (A420235414) 13.punkts</w:t>
      </w:r>
      <w:r w:rsidR="00A40C2F" w:rsidRPr="001C7E84">
        <w:t>).</w:t>
      </w:r>
      <w:r w:rsidR="00A40C2F">
        <w:t xml:space="preserve"> </w:t>
      </w:r>
    </w:p>
    <w:p w14:paraId="582EEF30" w14:textId="77777777" w:rsidR="00A40C2F" w:rsidRDefault="00A40C2F" w:rsidP="00970BD5">
      <w:pPr>
        <w:spacing w:after="0"/>
        <w:ind w:firstLine="567"/>
        <w:contextualSpacing/>
        <w:rPr>
          <w:bCs/>
          <w:szCs w:val="24"/>
          <w:shd w:val="clear" w:color="auto" w:fill="FFFFFF"/>
        </w:rPr>
      </w:pPr>
      <w:r>
        <w:t>Iekšlietu ministrijas kasācijas sūdzībā pamatoti norādīts, ka l</w:t>
      </w:r>
      <w:r w:rsidRPr="00BD2355">
        <w:rPr>
          <w:bCs/>
          <w:szCs w:val="24"/>
          <w:shd w:val="clear" w:color="auto" w:fill="FFFFFF"/>
        </w:rPr>
        <w:t xml:space="preserve">ietā nav strīda par to, ka atbilstoši Dienesta gaitas likuma </w:t>
      </w:r>
      <w:proofErr w:type="gramStart"/>
      <w:r w:rsidRPr="00BD2355">
        <w:rPr>
          <w:bCs/>
          <w:szCs w:val="24"/>
          <w:shd w:val="clear" w:color="auto" w:fill="FFFFFF"/>
        </w:rPr>
        <w:t>14.pantā</w:t>
      </w:r>
      <w:proofErr w:type="gramEnd"/>
      <w:r w:rsidRPr="00BD2355">
        <w:rPr>
          <w:bCs/>
          <w:szCs w:val="24"/>
          <w:shd w:val="clear" w:color="auto" w:fill="FFFFFF"/>
        </w:rPr>
        <w:t xml:space="preserve"> noteiktajam amatpersona tiek atstādināta no amata pienākumu izpildes, nevis atvaļināta no dienesta. Līdz ar to lēmuma pieņemšana par amatpersonas atstādināšanu no amata pienākumu izpildes nenozīmē, ka amatpersona vairs neatrodas dienestā. </w:t>
      </w:r>
    </w:p>
    <w:p w14:paraId="1B9AF4E9" w14:textId="6CB4E997" w:rsidR="00A40C2F" w:rsidRDefault="00A40C2F" w:rsidP="00970BD5">
      <w:pPr>
        <w:spacing w:after="0"/>
        <w:ind w:firstLine="567"/>
        <w:contextualSpacing/>
        <w:rPr>
          <w:rFonts w:eastAsia="Times New Roman" w:cs="Times New Roman"/>
          <w:szCs w:val="24"/>
        </w:rPr>
      </w:pPr>
      <w:r w:rsidRPr="00B34F7B">
        <w:rPr>
          <w:bCs/>
          <w:szCs w:val="24"/>
          <w:shd w:val="clear" w:color="auto" w:fill="FFFFFF"/>
        </w:rPr>
        <w:lastRenderedPageBreak/>
        <w:t>Ņemot vērā minēto</w:t>
      </w:r>
      <w:r>
        <w:rPr>
          <w:bCs/>
          <w:szCs w:val="24"/>
          <w:shd w:val="clear" w:color="auto" w:fill="FFFFFF"/>
        </w:rPr>
        <w:t>, Senāts atzīst, ka strīda izšķiršanai lietā</w:t>
      </w:r>
      <w:r w:rsidRPr="00B34F7B">
        <w:rPr>
          <w:bCs/>
          <w:szCs w:val="24"/>
          <w:shd w:val="clear" w:color="auto" w:fill="FFFFFF"/>
        </w:rPr>
        <w:t xml:space="preserve"> nav nozīmes apgabaltiesas apsvērumiem par to, ka no </w:t>
      </w:r>
      <w:r w:rsidRPr="00B34F7B">
        <w:rPr>
          <w:rFonts w:eastAsia="Times New Roman" w:cs="Times New Roman"/>
          <w:szCs w:val="24"/>
        </w:rPr>
        <w:t xml:space="preserve">Dienesta gaitas likuma </w:t>
      </w:r>
      <w:proofErr w:type="gramStart"/>
      <w:r w:rsidRPr="00B34F7B">
        <w:rPr>
          <w:rFonts w:eastAsia="Times New Roman" w:cs="Times New Roman"/>
          <w:szCs w:val="24"/>
        </w:rPr>
        <w:t>5.panta</w:t>
      </w:r>
      <w:proofErr w:type="gramEnd"/>
      <w:r w:rsidRPr="00B34F7B">
        <w:rPr>
          <w:rFonts w:eastAsia="Times New Roman" w:cs="Times New Roman"/>
          <w:szCs w:val="24"/>
        </w:rPr>
        <w:t xml:space="preserve"> pirmās un trešās daļas kopsakarā ar 2.panta pirmajā daļā, 9., 13., 14., 47.pantā un 7.nodaļā, kā arī Iekšlietu ministrijas sistēmas iestāžu un Ieslodzījuma vietu pārvaldes amatpersonu ar speciālajām dienesta pakāpēm disciplināratbildības likuma 19.pantā noteikto, secināms, ka amatpersona var atrasties dienestā, arī faktiski nepildot amata pienākumus vai neieņemot noteiktu amatu, un šo laiku ieskaita izdienā, kā arī atstādināšanas laikā, kaut arī amatpersona faktiski nepilda dienesta pienākumus, </w:t>
      </w:r>
      <w:r w:rsidR="00FF0B29">
        <w:rPr>
          <w:rFonts w:eastAsia="Times New Roman" w:cs="Times New Roman"/>
          <w:szCs w:val="24"/>
        </w:rPr>
        <w:t xml:space="preserve">tā </w:t>
      </w:r>
      <w:r w:rsidRPr="00B34F7B">
        <w:rPr>
          <w:rFonts w:eastAsia="Times New Roman" w:cs="Times New Roman"/>
          <w:szCs w:val="24"/>
        </w:rPr>
        <w:t>ir dienestā.</w:t>
      </w:r>
      <w:r>
        <w:rPr>
          <w:rFonts w:eastAsia="Times New Roman" w:cs="Times New Roman"/>
          <w:szCs w:val="24"/>
        </w:rPr>
        <w:t xml:space="preserve"> </w:t>
      </w:r>
    </w:p>
    <w:p w14:paraId="22B23FE0" w14:textId="7C26FE33" w:rsidR="00A40C2F" w:rsidRDefault="00A40C2F" w:rsidP="00970BD5">
      <w:pPr>
        <w:spacing w:after="0"/>
        <w:ind w:firstLine="567"/>
        <w:contextualSpacing/>
        <w:rPr>
          <w:rFonts w:asciiTheme="majorBidi" w:hAnsiTheme="majorBidi" w:cstheme="majorBidi"/>
          <w:szCs w:val="24"/>
          <w:shd w:val="clear" w:color="auto" w:fill="FFFFFF"/>
        </w:rPr>
      </w:pPr>
      <w:r w:rsidRPr="0059565B">
        <w:rPr>
          <w:rFonts w:eastAsia="Times New Roman" w:cs="Times New Roman"/>
          <w:szCs w:val="24"/>
        </w:rPr>
        <w:t>Kā jau tika minēts, nav strīda, ka pieteicējs atstādināšana</w:t>
      </w:r>
      <w:r w:rsidR="00FF0B29">
        <w:rPr>
          <w:rFonts w:eastAsia="Times New Roman" w:cs="Times New Roman"/>
          <w:szCs w:val="24"/>
        </w:rPr>
        <w:t>s</w:t>
      </w:r>
      <w:r w:rsidRPr="0059565B">
        <w:rPr>
          <w:rFonts w:eastAsia="Times New Roman" w:cs="Times New Roman"/>
          <w:szCs w:val="24"/>
        </w:rPr>
        <w:t xml:space="preserve"> laikā atradās dienestā. Savukārt no </w:t>
      </w:r>
      <w:r w:rsidRPr="0059565B">
        <w:rPr>
          <w:rFonts w:asciiTheme="majorBidi" w:hAnsiTheme="majorBidi" w:cstheme="majorBidi"/>
          <w:szCs w:val="24"/>
          <w:shd w:val="clear" w:color="auto" w:fill="FFFFFF"/>
        </w:rPr>
        <w:t xml:space="preserve">apgabaltiesas </w:t>
      </w:r>
      <w:r w:rsidR="00FF0B29">
        <w:rPr>
          <w:rFonts w:asciiTheme="majorBidi" w:hAnsiTheme="majorBidi" w:cstheme="majorBidi"/>
          <w:szCs w:val="24"/>
          <w:shd w:val="clear" w:color="auto" w:fill="FFFFFF"/>
        </w:rPr>
        <w:t>norādītajā</w:t>
      </w:r>
      <w:r w:rsidRPr="0059565B">
        <w:rPr>
          <w:rFonts w:asciiTheme="majorBidi" w:hAnsiTheme="majorBidi" w:cstheme="majorBidi"/>
          <w:szCs w:val="24"/>
          <w:shd w:val="clear" w:color="auto" w:fill="FFFFFF"/>
        </w:rPr>
        <w:t>m tiesību normām (</w:t>
      </w:r>
      <w:r w:rsidRPr="0059565B">
        <w:rPr>
          <w:szCs w:val="24"/>
        </w:rPr>
        <w:t xml:space="preserve">Dienesta gaitas likuma </w:t>
      </w:r>
      <w:proofErr w:type="gramStart"/>
      <w:r w:rsidRPr="0059565B">
        <w:rPr>
          <w:szCs w:val="24"/>
        </w:rPr>
        <w:t>2.panta</w:t>
      </w:r>
      <w:proofErr w:type="gramEnd"/>
      <w:r w:rsidRPr="0059565B">
        <w:rPr>
          <w:szCs w:val="24"/>
        </w:rPr>
        <w:t xml:space="preserve"> pirmā daļ</w:t>
      </w:r>
      <w:r>
        <w:rPr>
          <w:szCs w:val="24"/>
        </w:rPr>
        <w:t>a</w:t>
      </w:r>
      <w:r w:rsidRPr="0059565B">
        <w:rPr>
          <w:szCs w:val="24"/>
        </w:rPr>
        <w:t>, 9. un 47.pant</w:t>
      </w:r>
      <w:r>
        <w:rPr>
          <w:szCs w:val="24"/>
        </w:rPr>
        <w:t xml:space="preserve">s) </w:t>
      </w:r>
      <w:r w:rsidRPr="0059565B">
        <w:rPr>
          <w:szCs w:val="24"/>
        </w:rPr>
        <w:t>izriet, ka amatpersonas dienests saistīts ar aktīvu dienesta pienākumu izpildi</w:t>
      </w:r>
      <w:r>
        <w:rPr>
          <w:szCs w:val="24"/>
        </w:rPr>
        <w:t xml:space="preserve">, proti, </w:t>
      </w:r>
      <w:r w:rsidRPr="0059565B">
        <w:rPr>
          <w:rFonts w:asciiTheme="majorBidi" w:hAnsiTheme="majorBidi" w:cstheme="majorBidi"/>
          <w:szCs w:val="24"/>
          <w:shd w:val="clear" w:color="auto" w:fill="FFFFFF"/>
        </w:rPr>
        <w:t xml:space="preserve">amatpersona pēc pieņemšanas dienestā tiek iecelta noteiktā amatā, kur tai jāpilda dienesta pienākumi. Gadījumi, kad amatpersona, atrodas dienestā, bet nepilda dienesta pienākumus un šis </w:t>
      </w:r>
      <w:r w:rsidRPr="0019756E">
        <w:rPr>
          <w:rFonts w:asciiTheme="majorBidi" w:hAnsiTheme="majorBidi" w:cstheme="majorBidi"/>
          <w:szCs w:val="24"/>
          <w:shd w:val="clear" w:color="auto" w:fill="FFFFFF"/>
        </w:rPr>
        <w:t xml:space="preserve">laiks personai tiek ieskaitīts izdienā (saskaņā ar Dienesta </w:t>
      </w:r>
      <w:r w:rsidR="007A4096">
        <w:rPr>
          <w:rFonts w:asciiTheme="majorBidi" w:hAnsiTheme="majorBidi" w:cstheme="majorBidi"/>
          <w:szCs w:val="24"/>
          <w:shd w:val="clear" w:color="auto" w:fill="FFFFFF"/>
        </w:rPr>
        <w:t xml:space="preserve">gaitas </w:t>
      </w:r>
      <w:r w:rsidRPr="0019756E">
        <w:rPr>
          <w:rFonts w:asciiTheme="majorBidi" w:hAnsiTheme="majorBidi" w:cstheme="majorBidi"/>
          <w:szCs w:val="24"/>
          <w:shd w:val="clear" w:color="auto" w:fill="FFFFFF"/>
        </w:rPr>
        <w:t xml:space="preserve">likuma </w:t>
      </w:r>
      <w:proofErr w:type="gramStart"/>
      <w:r w:rsidRPr="0019756E">
        <w:rPr>
          <w:rFonts w:asciiTheme="majorBidi" w:hAnsiTheme="majorBidi" w:cstheme="majorBidi"/>
          <w:szCs w:val="24"/>
          <w:shd w:val="clear" w:color="auto" w:fill="FFFFFF"/>
        </w:rPr>
        <w:t>13.pantu</w:t>
      </w:r>
      <w:proofErr w:type="gramEnd"/>
      <w:r w:rsidRPr="0019756E">
        <w:rPr>
          <w:rFonts w:asciiTheme="majorBidi" w:hAnsiTheme="majorBidi" w:cstheme="majorBidi"/>
          <w:szCs w:val="24"/>
          <w:shd w:val="clear" w:color="auto" w:fill="FFFFFF"/>
        </w:rPr>
        <w:t xml:space="preserve"> amatpersona attiecīgā ministra noteiktajā kārtībā var atrasties dienestā, neieņemot noteiktu amatu, kamēr tā iecelta amatā starptautiskā institūcijā, kas darbojas iekšlietu un tieslietu jomā vai kamēr tā uz darba līguma pamata pieņemta darbā Iekšlietu ministrijas padotībā esošā iestādē, kas darbojas sporta jomā, un pilda profesionāla sportista amata pienākumus), ir izņēmums no šīs vispārējās kārtības. </w:t>
      </w:r>
      <w:r>
        <w:rPr>
          <w:rFonts w:asciiTheme="majorBidi" w:hAnsiTheme="majorBidi" w:cstheme="majorBidi"/>
          <w:szCs w:val="24"/>
          <w:shd w:val="clear" w:color="auto" w:fill="FFFFFF"/>
        </w:rPr>
        <w:t>Minētās tiesību normas</w:t>
      </w:r>
      <w:r w:rsidRPr="0019756E">
        <w:rPr>
          <w:rFonts w:asciiTheme="majorBidi" w:hAnsiTheme="majorBidi" w:cstheme="majorBidi"/>
          <w:szCs w:val="24"/>
          <w:shd w:val="clear" w:color="auto" w:fill="FFFFFF"/>
        </w:rPr>
        <w:t xml:space="preserve"> neregulē atstādināšanas laika ieskaitīšanu izdienā</w:t>
      </w:r>
      <w:r>
        <w:rPr>
          <w:rFonts w:asciiTheme="majorBidi" w:hAnsiTheme="majorBidi" w:cstheme="majorBidi"/>
          <w:szCs w:val="24"/>
          <w:shd w:val="clear" w:color="auto" w:fill="FFFFFF"/>
        </w:rPr>
        <w:t>, līdz ar to tās</w:t>
      </w:r>
      <w:r w:rsidRPr="0019756E">
        <w:rPr>
          <w:rFonts w:asciiTheme="majorBidi" w:hAnsiTheme="majorBidi" w:cstheme="majorBidi"/>
          <w:szCs w:val="24"/>
          <w:shd w:val="clear" w:color="auto" w:fill="FFFFFF"/>
        </w:rPr>
        <w:t xml:space="preserve"> nav izmantojamas, lai </w:t>
      </w:r>
      <w:r>
        <w:rPr>
          <w:rFonts w:asciiTheme="majorBidi" w:hAnsiTheme="majorBidi" w:cstheme="majorBidi"/>
          <w:szCs w:val="24"/>
          <w:shd w:val="clear" w:color="auto" w:fill="FFFFFF"/>
        </w:rPr>
        <w:t>pa</w:t>
      </w:r>
      <w:r w:rsidRPr="0019756E">
        <w:rPr>
          <w:rFonts w:asciiTheme="majorBidi" w:hAnsiTheme="majorBidi" w:cstheme="majorBidi"/>
          <w:szCs w:val="24"/>
          <w:shd w:val="clear" w:color="auto" w:fill="FFFFFF"/>
        </w:rPr>
        <w:t>skaidrotu izdienā ieskaitāmo laiku.</w:t>
      </w:r>
    </w:p>
    <w:p w14:paraId="0CFE6505" w14:textId="2B4934D1" w:rsidR="00A40C2F" w:rsidRDefault="00A40C2F" w:rsidP="00970BD5">
      <w:pPr>
        <w:spacing w:after="0"/>
        <w:ind w:firstLine="567"/>
        <w:contextualSpacing/>
      </w:pPr>
    </w:p>
    <w:p w14:paraId="1A9C47E0" w14:textId="12DD6825" w:rsidR="002971F1" w:rsidRPr="00194766" w:rsidRDefault="00A40C2F" w:rsidP="00970BD5">
      <w:pPr>
        <w:spacing w:after="0"/>
        <w:ind w:firstLine="567"/>
        <w:contextualSpacing/>
        <w:rPr>
          <w:szCs w:val="24"/>
        </w:rPr>
      </w:pPr>
      <w:r>
        <w:rPr>
          <w:szCs w:val="24"/>
        </w:rPr>
        <w:t>[12] </w:t>
      </w:r>
      <w:r w:rsidR="00C15245" w:rsidRPr="00194766">
        <w:rPr>
          <w:szCs w:val="24"/>
        </w:rPr>
        <w:t>L</w:t>
      </w:r>
      <w:r w:rsidR="00693824" w:rsidRPr="00194766">
        <w:rPr>
          <w:szCs w:val="24"/>
        </w:rPr>
        <w:t xml:space="preserve">ikumdevējs Dienesta gaitas likuma </w:t>
      </w:r>
      <w:proofErr w:type="gramStart"/>
      <w:r w:rsidR="00693824" w:rsidRPr="00194766">
        <w:rPr>
          <w:szCs w:val="24"/>
        </w:rPr>
        <w:t>14.pant</w:t>
      </w:r>
      <w:r w:rsidR="00C15245" w:rsidRPr="00194766">
        <w:rPr>
          <w:szCs w:val="24"/>
        </w:rPr>
        <w:t>a</w:t>
      </w:r>
      <w:proofErr w:type="gramEnd"/>
      <w:r w:rsidR="00C15245" w:rsidRPr="00194766">
        <w:rPr>
          <w:szCs w:val="24"/>
        </w:rPr>
        <w:t xml:space="preserve"> pirmajā, otrajā un treš</w:t>
      </w:r>
      <w:r w:rsidR="002971F1" w:rsidRPr="00194766">
        <w:rPr>
          <w:szCs w:val="24"/>
        </w:rPr>
        <w:t>aj</w:t>
      </w:r>
      <w:r w:rsidR="00C15245" w:rsidRPr="00194766">
        <w:rPr>
          <w:szCs w:val="24"/>
        </w:rPr>
        <w:t>ā daļā</w:t>
      </w:r>
      <w:r w:rsidR="00693824" w:rsidRPr="00194766">
        <w:rPr>
          <w:szCs w:val="24"/>
        </w:rPr>
        <w:t xml:space="preserve"> ir paredzējis, ka par </w:t>
      </w:r>
      <w:r w:rsidR="00540016">
        <w:rPr>
          <w:szCs w:val="24"/>
        </w:rPr>
        <w:t>atstādināšanas</w:t>
      </w:r>
      <w:r w:rsidR="00693824" w:rsidRPr="00194766">
        <w:rPr>
          <w:szCs w:val="24"/>
        </w:rPr>
        <w:t xml:space="preserve"> laiku netiek izmaksāta darba samaksa</w:t>
      </w:r>
      <w:r w:rsidR="002971F1" w:rsidRPr="00194766">
        <w:rPr>
          <w:szCs w:val="24"/>
        </w:rPr>
        <w:t>.</w:t>
      </w:r>
      <w:r w:rsidR="00693824" w:rsidRPr="00194766">
        <w:rPr>
          <w:szCs w:val="24"/>
        </w:rPr>
        <w:t xml:space="preserve"> </w:t>
      </w:r>
      <w:r w:rsidR="002971F1" w:rsidRPr="00194766">
        <w:rPr>
          <w:szCs w:val="24"/>
        </w:rPr>
        <w:t>S</w:t>
      </w:r>
      <w:r w:rsidR="00693824" w:rsidRPr="00194766">
        <w:rPr>
          <w:szCs w:val="24"/>
        </w:rPr>
        <w:t>avukārt</w:t>
      </w:r>
      <w:r w:rsidR="00C15245" w:rsidRPr="00194766">
        <w:rPr>
          <w:szCs w:val="24"/>
        </w:rPr>
        <w:t xml:space="preserve"> minētā panta ceturtajā daļā </w:t>
      </w:r>
      <w:r w:rsidR="00FF0B29">
        <w:rPr>
          <w:szCs w:val="24"/>
        </w:rPr>
        <w:t>noteikt</w:t>
      </w:r>
      <w:r w:rsidR="002971F1" w:rsidRPr="00194766">
        <w:rPr>
          <w:szCs w:val="24"/>
        </w:rPr>
        <w:t>s,</w:t>
      </w:r>
      <w:r w:rsidR="00693824" w:rsidRPr="00194766">
        <w:rPr>
          <w:szCs w:val="24"/>
        </w:rPr>
        <w:t xml:space="preserve"> ja </w:t>
      </w:r>
      <w:r w:rsidR="002971F1" w:rsidRPr="00194766">
        <w:rPr>
          <w:szCs w:val="24"/>
        </w:rPr>
        <w:t>šā panta pirmajā, otrajā un trešajā daļā minētajos gadījumos atstādināto amat</w:t>
      </w:r>
      <w:r w:rsidR="00693824" w:rsidRPr="00194766">
        <w:rPr>
          <w:szCs w:val="24"/>
        </w:rPr>
        <w:t>person</w:t>
      </w:r>
      <w:r w:rsidR="002971F1" w:rsidRPr="00194766">
        <w:rPr>
          <w:szCs w:val="24"/>
        </w:rPr>
        <w:t xml:space="preserve">u tiesa attaisno vai </w:t>
      </w:r>
      <w:r w:rsidR="00693824" w:rsidRPr="00194766">
        <w:rPr>
          <w:szCs w:val="24"/>
        </w:rPr>
        <w:t xml:space="preserve">kriminālprocess pret to tiek izbeigts uz reabilitējoša pamata, </w:t>
      </w:r>
      <w:r w:rsidR="002971F1" w:rsidRPr="00194766">
        <w:rPr>
          <w:szCs w:val="24"/>
        </w:rPr>
        <w:t>atstādinātajai amatpersonai izmaksā</w:t>
      </w:r>
      <w:r w:rsidR="00693824" w:rsidRPr="00194766">
        <w:rPr>
          <w:szCs w:val="24"/>
        </w:rPr>
        <w:t xml:space="preserve"> darba samaksu par atstādināšanas laiku.</w:t>
      </w:r>
    </w:p>
    <w:p w14:paraId="5C77B1B8" w14:textId="6592DA6B" w:rsidR="00A95AD9" w:rsidRDefault="00484697" w:rsidP="00970BD5">
      <w:pPr>
        <w:spacing w:after="0"/>
        <w:ind w:firstLine="567"/>
        <w:contextualSpacing/>
        <w:rPr>
          <w:rFonts w:asciiTheme="majorBidi" w:hAnsiTheme="majorBidi" w:cstheme="majorBidi"/>
          <w:szCs w:val="24"/>
          <w:shd w:val="clear" w:color="auto" w:fill="FFFFFF"/>
        </w:rPr>
      </w:pPr>
      <w:r>
        <w:rPr>
          <w:szCs w:val="24"/>
        </w:rPr>
        <w:t xml:space="preserve">Vērtējot minētās tiesību normas kopsakarā ar </w:t>
      </w:r>
      <w:r w:rsidRPr="00194766">
        <w:rPr>
          <w:szCs w:val="24"/>
        </w:rPr>
        <w:t xml:space="preserve">Dienesta gaitas likuma </w:t>
      </w:r>
      <w:proofErr w:type="gramStart"/>
      <w:r w:rsidRPr="00194766">
        <w:rPr>
          <w:szCs w:val="24"/>
        </w:rPr>
        <w:t>5.panta</w:t>
      </w:r>
      <w:proofErr w:type="gramEnd"/>
      <w:r>
        <w:rPr>
          <w:szCs w:val="24"/>
        </w:rPr>
        <w:t xml:space="preserve"> pirmo un trešo daļu, </w:t>
      </w:r>
      <w:r w:rsidR="00936290">
        <w:rPr>
          <w:szCs w:val="24"/>
        </w:rPr>
        <w:t>Senāts atzīst par pamatotu Valsts policijas kasācijas sūdzīb</w:t>
      </w:r>
      <w:r w:rsidR="006F34D8">
        <w:rPr>
          <w:szCs w:val="24"/>
        </w:rPr>
        <w:t>ā norādīto</w:t>
      </w:r>
      <w:r w:rsidR="00936290">
        <w:rPr>
          <w:szCs w:val="24"/>
        </w:rPr>
        <w:t>, ka, t</w:t>
      </w:r>
      <w:r w:rsidR="00693824" w:rsidRPr="00194766">
        <w:rPr>
          <w:szCs w:val="24"/>
        </w:rPr>
        <w:t>ā kā izdiena saskaņā ar Dienesta gaitas likuma 5.panta pirmo daļu tiek ņemta vērā arī darba samaksas noteikšanā, tad</w:t>
      </w:r>
      <w:r>
        <w:rPr>
          <w:szCs w:val="24"/>
        </w:rPr>
        <w:t xml:space="preserve"> minētais</w:t>
      </w:r>
      <w:r w:rsidR="00693824" w:rsidRPr="00194766">
        <w:rPr>
          <w:szCs w:val="24"/>
        </w:rPr>
        <w:t xml:space="preserve"> regulējums liecina par to, ka Dienesta gaitas likuma 5.panta trešajā daļā ietvertie nosacījumi ir aplūkojami secīgi, proti, atstādināšanas gadījumā izdienas pārtraukuma negatīvās sekas ir tūlītējas, savukārt vēlāk tās atlīdzināmas, ja atstādināšana ir bijusi nepamatota. </w:t>
      </w:r>
      <w:r w:rsidR="00936290">
        <w:rPr>
          <w:szCs w:val="24"/>
        </w:rPr>
        <w:t>Attiecīgi, j</w:t>
      </w:r>
      <w:r w:rsidR="008C2976">
        <w:rPr>
          <w:szCs w:val="24"/>
        </w:rPr>
        <w:t>a atstādināšana ir bijusi nepamatota, ta</w:t>
      </w:r>
      <w:r w:rsidR="00A95AD9">
        <w:rPr>
          <w:szCs w:val="24"/>
        </w:rPr>
        <w:t>s</w:t>
      </w:r>
      <w:r w:rsidR="008C2976">
        <w:rPr>
          <w:szCs w:val="24"/>
        </w:rPr>
        <w:t xml:space="preserve"> </w:t>
      </w:r>
      <w:r w:rsidR="00A95AD9">
        <w:rPr>
          <w:szCs w:val="24"/>
        </w:rPr>
        <w:t>nozīmē, ka šim</w:t>
      </w:r>
      <w:r w:rsidR="008C2976">
        <w:rPr>
          <w:szCs w:val="24"/>
        </w:rPr>
        <w:t xml:space="preserve"> pārtraukum</w:t>
      </w:r>
      <w:r w:rsidR="00A95AD9">
        <w:rPr>
          <w:szCs w:val="24"/>
        </w:rPr>
        <w:t xml:space="preserve">am </w:t>
      </w:r>
      <w:r w:rsidR="008C2976">
        <w:rPr>
          <w:szCs w:val="24"/>
        </w:rPr>
        <w:t>izdienā</w:t>
      </w:r>
      <w:r w:rsidR="00A95AD9">
        <w:rPr>
          <w:szCs w:val="24"/>
        </w:rPr>
        <w:t xml:space="preserve"> nebija jābūt, proti, izdiena ir bijusi bez pārtraukuma</w:t>
      </w:r>
      <w:r w:rsidR="008C2976">
        <w:rPr>
          <w:szCs w:val="24"/>
        </w:rPr>
        <w:t>.</w:t>
      </w:r>
      <w:r w:rsidR="00A95AD9">
        <w:rPr>
          <w:szCs w:val="24"/>
        </w:rPr>
        <w:t xml:space="preserve"> </w:t>
      </w:r>
      <w:r w:rsidR="00A95AD9" w:rsidRPr="00A95AD9">
        <w:rPr>
          <w:rFonts w:asciiTheme="majorBidi" w:hAnsiTheme="majorBidi" w:cstheme="majorBidi"/>
          <w:szCs w:val="24"/>
          <w:shd w:val="clear" w:color="auto" w:fill="FFFFFF"/>
        </w:rPr>
        <w:t>S</w:t>
      </w:r>
      <w:r w:rsidR="008C2976" w:rsidRPr="00A95AD9">
        <w:rPr>
          <w:rFonts w:asciiTheme="majorBidi" w:hAnsiTheme="majorBidi" w:cstheme="majorBidi"/>
          <w:szCs w:val="24"/>
          <w:shd w:val="clear" w:color="auto" w:fill="FFFFFF"/>
        </w:rPr>
        <w:t>avukārt</w:t>
      </w:r>
      <w:r w:rsidR="00A95AD9" w:rsidRPr="00A95AD9">
        <w:rPr>
          <w:rFonts w:asciiTheme="majorBidi" w:hAnsiTheme="majorBidi" w:cstheme="majorBidi"/>
          <w:szCs w:val="24"/>
          <w:shd w:val="clear" w:color="auto" w:fill="FFFFFF"/>
        </w:rPr>
        <w:t>, ja</w:t>
      </w:r>
      <w:r w:rsidR="008C2976" w:rsidRPr="00A95AD9">
        <w:rPr>
          <w:rFonts w:asciiTheme="majorBidi" w:hAnsiTheme="majorBidi" w:cstheme="majorBidi"/>
          <w:szCs w:val="24"/>
          <w:shd w:val="clear" w:color="auto" w:fill="FFFFFF"/>
        </w:rPr>
        <w:t xml:space="preserve"> persona ir atstādināta no amata pienākumu izpildes, bet kriminā</w:t>
      </w:r>
      <w:r w:rsidR="00A95AD9">
        <w:rPr>
          <w:rFonts w:asciiTheme="majorBidi" w:hAnsiTheme="majorBidi" w:cstheme="majorBidi"/>
          <w:szCs w:val="24"/>
          <w:shd w:val="clear" w:color="auto" w:fill="FFFFFF"/>
        </w:rPr>
        <w:t>lprocess</w:t>
      </w:r>
      <w:r w:rsidR="008C2976" w:rsidRPr="00A95AD9">
        <w:rPr>
          <w:rFonts w:asciiTheme="majorBidi" w:hAnsiTheme="majorBidi" w:cstheme="majorBidi"/>
          <w:szCs w:val="24"/>
          <w:shd w:val="clear" w:color="auto" w:fill="FFFFFF"/>
        </w:rPr>
        <w:t xml:space="preserve"> vēl nav noslē</w:t>
      </w:r>
      <w:r w:rsidR="00A95AD9">
        <w:rPr>
          <w:rFonts w:asciiTheme="majorBidi" w:hAnsiTheme="majorBidi" w:cstheme="majorBidi"/>
          <w:szCs w:val="24"/>
          <w:shd w:val="clear" w:color="auto" w:fill="FFFFFF"/>
        </w:rPr>
        <w:t>dz</w:t>
      </w:r>
      <w:r w:rsidR="008C2976" w:rsidRPr="00A95AD9">
        <w:rPr>
          <w:rFonts w:asciiTheme="majorBidi" w:hAnsiTheme="majorBidi" w:cstheme="majorBidi"/>
          <w:szCs w:val="24"/>
          <w:shd w:val="clear" w:color="auto" w:fill="FFFFFF"/>
        </w:rPr>
        <w:t>i</w:t>
      </w:r>
      <w:r w:rsidR="00B15E5A">
        <w:rPr>
          <w:rFonts w:asciiTheme="majorBidi" w:hAnsiTheme="majorBidi" w:cstheme="majorBidi"/>
          <w:szCs w:val="24"/>
          <w:shd w:val="clear" w:color="auto" w:fill="FFFFFF"/>
        </w:rPr>
        <w:t>es</w:t>
      </w:r>
      <w:r w:rsidR="008C2976" w:rsidRPr="00A95AD9">
        <w:rPr>
          <w:rFonts w:asciiTheme="majorBidi" w:hAnsiTheme="majorBidi" w:cstheme="majorBidi"/>
          <w:szCs w:val="24"/>
          <w:shd w:val="clear" w:color="auto" w:fill="FFFFFF"/>
        </w:rPr>
        <w:t xml:space="preserve">, nav pamata </w:t>
      </w:r>
      <w:r w:rsidR="00A95AD9" w:rsidRPr="00A95AD9">
        <w:rPr>
          <w:rFonts w:asciiTheme="majorBidi" w:hAnsiTheme="majorBidi" w:cstheme="majorBidi"/>
          <w:szCs w:val="24"/>
          <w:shd w:val="clear" w:color="auto" w:fill="FFFFFF"/>
        </w:rPr>
        <w:t>secinājumam par</w:t>
      </w:r>
      <w:r w:rsidR="008C2976" w:rsidRPr="00A95AD9">
        <w:rPr>
          <w:rFonts w:asciiTheme="majorBidi" w:hAnsiTheme="majorBidi" w:cstheme="majorBidi"/>
          <w:szCs w:val="24"/>
          <w:shd w:val="clear" w:color="auto" w:fill="FFFFFF"/>
        </w:rPr>
        <w:t xml:space="preserve"> nepārtrauktu izdienu.</w:t>
      </w:r>
    </w:p>
    <w:p w14:paraId="2749B410" w14:textId="518D9617" w:rsidR="00B15E5A" w:rsidRDefault="00B15E5A" w:rsidP="00970BD5">
      <w:pPr>
        <w:pStyle w:val="NoSpacing"/>
        <w:spacing w:line="276" w:lineRule="auto"/>
        <w:ind w:firstLine="567"/>
        <w:contextualSpacing/>
        <w:rPr>
          <w:rFonts w:eastAsia="Times New Roman" w:cs="Times New Roman"/>
          <w:szCs w:val="24"/>
        </w:rPr>
      </w:pPr>
    </w:p>
    <w:p w14:paraId="7A21E6BD" w14:textId="6FC5D375" w:rsidR="007671DE" w:rsidRDefault="00B15E5A" w:rsidP="00970BD5">
      <w:pPr>
        <w:spacing w:after="0"/>
        <w:ind w:firstLine="567"/>
        <w:contextualSpacing/>
        <w:rPr>
          <w:rFonts w:eastAsia="Times New Roman" w:cs="Times New Roman"/>
          <w:szCs w:val="24"/>
        </w:rPr>
      </w:pPr>
      <w:r>
        <w:rPr>
          <w:rFonts w:eastAsia="Times New Roman" w:cs="Times New Roman"/>
          <w:szCs w:val="24"/>
        </w:rPr>
        <w:t>[1</w:t>
      </w:r>
      <w:r w:rsidR="00FF0B29">
        <w:rPr>
          <w:rFonts w:eastAsia="Times New Roman" w:cs="Times New Roman"/>
          <w:szCs w:val="24"/>
        </w:rPr>
        <w:t>3</w:t>
      </w:r>
      <w:r>
        <w:rPr>
          <w:rFonts w:eastAsia="Times New Roman" w:cs="Times New Roman"/>
          <w:szCs w:val="24"/>
        </w:rPr>
        <w:t>]</w:t>
      </w:r>
      <w:r w:rsidR="007726C4">
        <w:rPr>
          <w:rFonts w:eastAsia="Times New Roman" w:cs="Times New Roman"/>
          <w:szCs w:val="24"/>
        </w:rPr>
        <w:t> </w:t>
      </w:r>
      <w:r w:rsidR="00FD71A3">
        <w:rPr>
          <w:rFonts w:eastAsia="Times New Roman" w:cs="Times New Roman"/>
          <w:szCs w:val="24"/>
        </w:rPr>
        <w:t xml:space="preserve">Savukārt </w:t>
      </w:r>
      <w:r w:rsidR="007671DE">
        <w:rPr>
          <w:rFonts w:eastAsia="Times New Roman" w:cs="Times New Roman"/>
          <w:szCs w:val="24"/>
        </w:rPr>
        <w:t>a</w:t>
      </w:r>
      <w:r w:rsidR="007726C4">
        <w:rPr>
          <w:rFonts w:eastAsia="Times New Roman" w:cs="Times New Roman"/>
          <w:szCs w:val="24"/>
        </w:rPr>
        <w:t>pgabaltiesa spriedumā ir nonākusi pie pret</w:t>
      </w:r>
      <w:r w:rsidR="00C5537F">
        <w:rPr>
          <w:rFonts w:eastAsia="Times New Roman" w:cs="Times New Roman"/>
          <w:szCs w:val="24"/>
        </w:rPr>
        <w:t xml:space="preserve">ēja secinājuma, </w:t>
      </w:r>
      <w:r w:rsidR="00FD71A3">
        <w:rPr>
          <w:rFonts w:eastAsia="Times New Roman" w:cs="Times New Roman"/>
          <w:szCs w:val="24"/>
        </w:rPr>
        <w:t>proti, kamēr</w:t>
      </w:r>
      <w:r w:rsidR="00D8423B" w:rsidRPr="00D8423B">
        <w:rPr>
          <w:rFonts w:eastAsia="Times New Roman" w:cs="Times New Roman"/>
          <w:color w:val="000000"/>
          <w:szCs w:val="24"/>
        </w:rPr>
        <w:t xml:space="preserve"> </w:t>
      </w:r>
      <w:r w:rsidR="006F34D8">
        <w:rPr>
          <w:rFonts w:eastAsia="Times New Roman" w:cs="Times New Roman"/>
          <w:color w:val="000000"/>
          <w:szCs w:val="24"/>
        </w:rPr>
        <w:t xml:space="preserve">kriminālprocess vēl nav noslēdzies un </w:t>
      </w:r>
      <w:r w:rsidR="00D8423B" w:rsidRPr="004F6DCB">
        <w:rPr>
          <w:rFonts w:eastAsia="Times New Roman" w:cs="Times New Roman"/>
          <w:color w:val="000000"/>
          <w:szCs w:val="24"/>
        </w:rPr>
        <w:t>pieteicējs Kriminālprocesa likumā noteiktajā kārtībā</w:t>
      </w:r>
      <w:r w:rsidR="00D8423B">
        <w:rPr>
          <w:rFonts w:eastAsia="Times New Roman" w:cs="Times New Roman"/>
          <w:color w:val="000000"/>
          <w:szCs w:val="24"/>
        </w:rPr>
        <w:t xml:space="preserve"> </w:t>
      </w:r>
      <w:r w:rsidR="00D8423B" w:rsidRPr="004F6DCB">
        <w:rPr>
          <w:rFonts w:eastAsia="Times New Roman" w:cs="Times New Roman"/>
          <w:color w:val="000000"/>
          <w:szCs w:val="24"/>
        </w:rPr>
        <w:t>nav atzīts par vainīgu noziedzīga nodarījuma izdarīšanā,</w:t>
      </w:r>
      <w:r w:rsidR="00D8423B">
        <w:rPr>
          <w:rFonts w:eastAsia="Times New Roman" w:cs="Times New Roman"/>
          <w:color w:val="000000"/>
          <w:szCs w:val="24"/>
        </w:rPr>
        <w:t xml:space="preserve"> </w:t>
      </w:r>
      <w:r w:rsidR="00D8423B" w:rsidRPr="004F6DCB">
        <w:rPr>
          <w:rFonts w:eastAsia="Times New Roman" w:cs="Times New Roman"/>
          <w:color w:val="000000"/>
          <w:szCs w:val="24"/>
        </w:rPr>
        <w:t>nav tiesiska pamata pieteicēja izdienā neieskaitīt atstādināšanas laiku</w:t>
      </w:r>
      <w:r w:rsidR="00D8423B">
        <w:rPr>
          <w:rFonts w:eastAsia="Times New Roman" w:cs="Times New Roman"/>
          <w:color w:val="000000"/>
          <w:szCs w:val="24"/>
        </w:rPr>
        <w:t>.</w:t>
      </w:r>
      <w:r w:rsidR="007671DE">
        <w:rPr>
          <w:rFonts w:eastAsia="Times New Roman" w:cs="Times New Roman"/>
          <w:color w:val="000000"/>
          <w:szCs w:val="24"/>
        </w:rPr>
        <w:t xml:space="preserve"> Senāts minēto secinājumu </w:t>
      </w:r>
      <w:r w:rsidR="00CA2043">
        <w:rPr>
          <w:rFonts w:eastAsia="Times New Roman" w:cs="Times New Roman"/>
          <w:color w:val="000000"/>
          <w:szCs w:val="24"/>
        </w:rPr>
        <w:t xml:space="preserve">atzīst </w:t>
      </w:r>
      <w:r w:rsidR="007671DE">
        <w:rPr>
          <w:rFonts w:eastAsia="Times New Roman" w:cs="Times New Roman"/>
          <w:color w:val="000000"/>
          <w:szCs w:val="24"/>
        </w:rPr>
        <w:t xml:space="preserve">par nepamatotu, jo </w:t>
      </w:r>
      <w:r w:rsidR="008A6559">
        <w:rPr>
          <w:rFonts w:eastAsia="Times New Roman" w:cs="Times New Roman"/>
          <w:color w:val="000000"/>
          <w:szCs w:val="24"/>
        </w:rPr>
        <w:t>tas neatbilst šā sprieduma iepriekšējo</w:t>
      </w:r>
      <w:r w:rsidR="00433E1E">
        <w:rPr>
          <w:rFonts w:eastAsia="Times New Roman" w:cs="Times New Roman"/>
          <w:color w:val="000000"/>
          <w:szCs w:val="24"/>
        </w:rPr>
        <w:t>s</w:t>
      </w:r>
      <w:r w:rsidR="008A6559">
        <w:rPr>
          <w:rFonts w:eastAsia="Times New Roman" w:cs="Times New Roman"/>
          <w:color w:val="000000"/>
          <w:szCs w:val="24"/>
        </w:rPr>
        <w:t xml:space="preserve"> punktos sniegtajai tiesību normu interpretācijai. Pretējā gadījumā, sekojot apgabaltiesa secinājumiem, būtu jāatzīst, ka</w:t>
      </w:r>
      <w:r w:rsidR="007671DE">
        <w:rPr>
          <w:rFonts w:eastAsia="Times New Roman" w:cs="Times New Roman"/>
          <w:color w:val="000000"/>
          <w:szCs w:val="24"/>
        </w:rPr>
        <w:t xml:space="preserve"> </w:t>
      </w:r>
      <w:r w:rsidR="007671DE" w:rsidRPr="00194766">
        <w:rPr>
          <w:szCs w:val="24"/>
        </w:rPr>
        <w:t xml:space="preserve">Dienesta gaitas likuma </w:t>
      </w:r>
      <w:proofErr w:type="gramStart"/>
      <w:r w:rsidR="007671DE" w:rsidRPr="00194766">
        <w:rPr>
          <w:szCs w:val="24"/>
        </w:rPr>
        <w:t>5.panta</w:t>
      </w:r>
      <w:proofErr w:type="gramEnd"/>
      <w:r w:rsidR="007671DE" w:rsidRPr="00194766">
        <w:rPr>
          <w:szCs w:val="24"/>
        </w:rPr>
        <w:t xml:space="preserve"> trešajā daļā </w:t>
      </w:r>
      <w:r w:rsidR="007671DE">
        <w:rPr>
          <w:szCs w:val="24"/>
        </w:rPr>
        <w:t xml:space="preserve">minētajai </w:t>
      </w:r>
      <w:r w:rsidR="007671DE">
        <w:rPr>
          <w:rFonts w:eastAsia="Times New Roman" w:cs="Times New Roman"/>
          <w:color w:val="000000"/>
          <w:szCs w:val="24"/>
        </w:rPr>
        <w:lastRenderedPageBreak/>
        <w:t>atstādināšanai nav tūlītējas ietekmes</w:t>
      </w:r>
      <w:r w:rsidR="006779B7">
        <w:rPr>
          <w:rFonts w:eastAsia="Times New Roman" w:cs="Times New Roman"/>
          <w:color w:val="000000"/>
          <w:szCs w:val="24"/>
        </w:rPr>
        <w:t>, taču tas neatbilst</w:t>
      </w:r>
      <w:r w:rsidR="00FF1FFB">
        <w:rPr>
          <w:rFonts w:eastAsia="Times New Roman" w:cs="Times New Roman"/>
          <w:color w:val="000000"/>
          <w:szCs w:val="24"/>
        </w:rPr>
        <w:t>u</w:t>
      </w:r>
      <w:r w:rsidR="006779B7">
        <w:rPr>
          <w:rFonts w:eastAsia="Times New Roman" w:cs="Times New Roman"/>
          <w:color w:val="000000"/>
          <w:szCs w:val="24"/>
        </w:rPr>
        <w:t xml:space="preserve"> </w:t>
      </w:r>
      <w:r w:rsidR="00FF1FFB">
        <w:rPr>
          <w:rFonts w:eastAsia="Times New Roman" w:cs="Times New Roman"/>
          <w:color w:val="000000"/>
          <w:szCs w:val="24"/>
        </w:rPr>
        <w:t>šīs normas</w:t>
      </w:r>
      <w:r w:rsidR="006779B7">
        <w:rPr>
          <w:rFonts w:eastAsia="Times New Roman" w:cs="Times New Roman"/>
          <w:color w:val="000000"/>
          <w:szCs w:val="24"/>
        </w:rPr>
        <w:t xml:space="preserve"> mērķim. Tāpat ņemams vērā, ka</w:t>
      </w:r>
      <w:r w:rsidR="007671DE">
        <w:rPr>
          <w:rFonts w:eastAsia="Times New Roman" w:cs="Times New Roman"/>
          <w:color w:val="000000"/>
          <w:szCs w:val="24"/>
        </w:rPr>
        <w:t xml:space="preserve"> tiesību normās nav paredzēts tiesiskais mehānisms, kā pavērst atpakaļ sekas, ja kriminālprocess noslē</w:t>
      </w:r>
      <w:r w:rsidR="006779B7">
        <w:rPr>
          <w:rFonts w:eastAsia="Times New Roman" w:cs="Times New Roman"/>
          <w:color w:val="000000"/>
          <w:szCs w:val="24"/>
        </w:rPr>
        <w:t>dzies</w:t>
      </w:r>
      <w:r w:rsidR="007671DE">
        <w:rPr>
          <w:rFonts w:eastAsia="Times New Roman" w:cs="Times New Roman"/>
          <w:color w:val="000000"/>
          <w:szCs w:val="24"/>
        </w:rPr>
        <w:t xml:space="preserve"> ar amatpersonas vainu atzīstošu nolēmumu</w:t>
      </w:r>
      <w:r w:rsidR="006779B7">
        <w:rPr>
          <w:rFonts w:eastAsia="Times New Roman" w:cs="Times New Roman"/>
          <w:color w:val="000000"/>
          <w:szCs w:val="24"/>
        </w:rPr>
        <w:t xml:space="preserve">, bet </w:t>
      </w:r>
      <w:r w:rsidR="006F34D8">
        <w:rPr>
          <w:rFonts w:eastAsia="Times New Roman" w:cs="Times New Roman"/>
          <w:color w:val="000000"/>
          <w:szCs w:val="24"/>
        </w:rPr>
        <w:t xml:space="preserve">ir </w:t>
      </w:r>
      <w:r w:rsidR="00433E1E" w:rsidRPr="008C729B">
        <w:rPr>
          <w:rFonts w:eastAsia="Times New Roman" w:cs="Times New Roman"/>
          <w:color w:val="000000"/>
          <w:szCs w:val="24"/>
        </w:rPr>
        <w:t xml:space="preserve">paredzēts tiesiskais mehānisms </w:t>
      </w:r>
      <w:r w:rsidR="006779B7">
        <w:rPr>
          <w:rFonts w:eastAsia="Times New Roman" w:cs="Times New Roman"/>
          <w:color w:val="000000"/>
          <w:szCs w:val="24"/>
        </w:rPr>
        <w:t xml:space="preserve">gadījumam, ja </w:t>
      </w:r>
      <w:r w:rsidR="00CA2043" w:rsidRPr="00194766">
        <w:rPr>
          <w:szCs w:val="24"/>
        </w:rPr>
        <w:t xml:space="preserve">tiesa attaisno </w:t>
      </w:r>
      <w:r w:rsidR="00CA2043">
        <w:rPr>
          <w:szCs w:val="24"/>
        </w:rPr>
        <w:t xml:space="preserve">amatpersonu </w:t>
      </w:r>
      <w:r w:rsidR="00CA2043" w:rsidRPr="00CA2043">
        <w:rPr>
          <w:szCs w:val="24"/>
        </w:rPr>
        <w:t>vai kriminālprocess pret to tiek izbeigts uz reabilitējoša pamata.</w:t>
      </w:r>
      <w:r w:rsidR="006779B7" w:rsidRPr="00CA2043">
        <w:rPr>
          <w:rFonts w:eastAsia="Times New Roman" w:cs="Times New Roman"/>
          <w:szCs w:val="24"/>
        </w:rPr>
        <w:t xml:space="preserve"> </w:t>
      </w:r>
    </w:p>
    <w:p w14:paraId="1E4267FF" w14:textId="77777777" w:rsidR="00433E1E" w:rsidRDefault="00433E1E" w:rsidP="00970BD5">
      <w:pPr>
        <w:spacing w:after="0"/>
        <w:ind w:firstLine="567"/>
        <w:contextualSpacing/>
        <w:rPr>
          <w:rFonts w:eastAsia="Times New Roman" w:cs="Times New Roman"/>
          <w:color w:val="000000"/>
          <w:szCs w:val="24"/>
        </w:rPr>
      </w:pPr>
      <w:r>
        <w:rPr>
          <w:rFonts w:eastAsia="Times New Roman" w:cs="Times New Roman"/>
          <w:szCs w:val="24"/>
        </w:rPr>
        <w:t>Līdz ar to nav pamatots arī apgabaltiesas secinājums, ka</w:t>
      </w:r>
      <w:r w:rsidRPr="004F6DCB">
        <w:rPr>
          <w:rFonts w:eastAsia="Times New Roman" w:cs="Times New Roman"/>
          <w:color w:val="000000"/>
          <w:szCs w:val="24"/>
        </w:rPr>
        <w:t xml:space="preserve"> nav konstatējams pārtraukums pieteicēja izdienā, kas liegtu viņam saņemt Atlīdzības likuma </w:t>
      </w:r>
      <w:proofErr w:type="gramStart"/>
      <w:r w:rsidRPr="004F6DCB">
        <w:rPr>
          <w:rFonts w:eastAsia="Times New Roman" w:cs="Times New Roman"/>
          <w:color w:val="000000"/>
          <w:szCs w:val="24"/>
        </w:rPr>
        <w:t>25.panta</w:t>
      </w:r>
      <w:proofErr w:type="gramEnd"/>
      <w:r w:rsidRPr="004F6DCB">
        <w:rPr>
          <w:rFonts w:eastAsia="Times New Roman" w:cs="Times New Roman"/>
          <w:color w:val="000000"/>
          <w:szCs w:val="24"/>
        </w:rPr>
        <w:t xml:space="preserve"> ceturtajā daļā paredzēto izdienas pabalstu</w:t>
      </w:r>
      <w:r>
        <w:rPr>
          <w:rFonts w:eastAsia="Times New Roman" w:cs="Times New Roman"/>
          <w:szCs w:val="24"/>
        </w:rPr>
        <w:t>, jo</w:t>
      </w:r>
      <w:r w:rsidRPr="004F6DCB">
        <w:rPr>
          <w:rFonts w:eastAsia="Times New Roman" w:cs="Times New Roman"/>
          <w:color w:val="000000"/>
          <w:szCs w:val="24"/>
        </w:rPr>
        <w:t xml:space="preserve"> neizpildās viens no Dienesta gaitas likuma 5.panta trešajā daļā noteiktajiem kumulatīvajiem kritērijiem.</w:t>
      </w:r>
      <w:r>
        <w:rPr>
          <w:rFonts w:eastAsia="Times New Roman" w:cs="Times New Roman"/>
          <w:color w:val="000000"/>
          <w:szCs w:val="24"/>
        </w:rPr>
        <w:t xml:space="preserve"> </w:t>
      </w:r>
    </w:p>
    <w:p w14:paraId="23B2BF65" w14:textId="3AB98866" w:rsidR="00CA2043" w:rsidRPr="00CA2043" w:rsidRDefault="00CA2043" w:rsidP="00970BD5">
      <w:pPr>
        <w:pStyle w:val="NoSpacing"/>
        <w:spacing w:line="276" w:lineRule="auto"/>
        <w:ind w:firstLine="567"/>
        <w:contextualSpacing/>
        <w:rPr>
          <w:rFonts w:asciiTheme="majorBidi" w:hAnsiTheme="majorBidi" w:cstheme="majorBidi"/>
          <w:szCs w:val="24"/>
          <w:shd w:val="clear" w:color="auto" w:fill="FFFFFF"/>
        </w:rPr>
      </w:pPr>
      <w:r w:rsidRPr="00CA2043">
        <w:rPr>
          <w:rFonts w:asciiTheme="majorBidi" w:hAnsiTheme="majorBidi" w:cstheme="majorBidi"/>
          <w:szCs w:val="24"/>
          <w:shd w:val="clear" w:color="auto" w:fill="FFFFFF"/>
        </w:rPr>
        <w:t xml:space="preserve">Arī kasācijas sūdzībās </w:t>
      </w:r>
      <w:r w:rsidR="006F34D8">
        <w:rPr>
          <w:rFonts w:asciiTheme="majorBidi" w:hAnsiTheme="majorBidi" w:cstheme="majorBidi"/>
          <w:szCs w:val="24"/>
          <w:shd w:val="clear" w:color="auto" w:fill="FFFFFF"/>
        </w:rPr>
        <w:t>tiek</w:t>
      </w:r>
      <w:r w:rsidRPr="00CA2043">
        <w:rPr>
          <w:rFonts w:asciiTheme="majorBidi" w:hAnsiTheme="majorBidi" w:cstheme="majorBidi"/>
          <w:szCs w:val="24"/>
          <w:shd w:val="clear" w:color="auto" w:fill="FFFFFF"/>
        </w:rPr>
        <w:t xml:space="preserve"> vērsta uzmanīb</w:t>
      </w:r>
      <w:r w:rsidR="00433E1E">
        <w:rPr>
          <w:rFonts w:asciiTheme="majorBidi" w:hAnsiTheme="majorBidi" w:cstheme="majorBidi"/>
          <w:szCs w:val="24"/>
          <w:shd w:val="clear" w:color="auto" w:fill="FFFFFF"/>
        </w:rPr>
        <w:t>a</w:t>
      </w:r>
      <w:r w:rsidRPr="00CA2043">
        <w:rPr>
          <w:rFonts w:asciiTheme="majorBidi" w:hAnsiTheme="majorBidi" w:cstheme="majorBidi"/>
          <w:szCs w:val="24"/>
          <w:shd w:val="clear" w:color="auto" w:fill="FFFFFF"/>
        </w:rPr>
        <w:t xml:space="preserve"> uz to, </w:t>
      </w:r>
      <w:r w:rsidR="00433E1E">
        <w:rPr>
          <w:rFonts w:asciiTheme="majorBidi" w:hAnsiTheme="majorBidi" w:cstheme="majorBidi"/>
          <w:szCs w:val="24"/>
          <w:shd w:val="clear" w:color="auto" w:fill="FFFFFF"/>
        </w:rPr>
        <w:t xml:space="preserve">ka gadījumā, </w:t>
      </w:r>
      <w:r w:rsidRPr="00CA2043">
        <w:rPr>
          <w:rFonts w:asciiTheme="majorBidi" w:hAnsiTheme="majorBidi" w:cstheme="majorBidi"/>
          <w:szCs w:val="24"/>
          <w:shd w:val="clear" w:color="auto" w:fill="FFFFFF"/>
        </w:rPr>
        <w:t xml:space="preserve">ja, nezinot kriminālprocesa iznākumu, </w:t>
      </w:r>
      <w:r w:rsidR="00433E1E">
        <w:rPr>
          <w:rFonts w:asciiTheme="majorBidi" w:hAnsiTheme="majorBidi" w:cstheme="majorBidi"/>
          <w:szCs w:val="24"/>
          <w:shd w:val="clear" w:color="auto" w:fill="FFFFFF"/>
        </w:rPr>
        <w:t>amat</w:t>
      </w:r>
      <w:r w:rsidRPr="00CA2043">
        <w:rPr>
          <w:rFonts w:asciiTheme="majorBidi" w:hAnsiTheme="majorBidi" w:cstheme="majorBidi"/>
          <w:szCs w:val="24"/>
          <w:shd w:val="clear" w:color="auto" w:fill="FFFFFF"/>
        </w:rPr>
        <w:t xml:space="preserve">personai izmaksātu izdienas pabalstu, bet pēc tam persona tiktu atzīta par vainīgu noziedzīga nodarījuma izdarīšanā, būtu </w:t>
      </w:r>
      <w:r w:rsidR="00433E1E">
        <w:rPr>
          <w:rFonts w:asciiTheme="majorBidi" w:hAnsiTheme="majorBidi" w:cstheme="majorBidi"/>
          <w:szCs w:val="24"/>
          <w:shd w:val="clear" w:color="auto" w:fill="FFFFFF"/>
        </w:rPr>
        <w:t>jāsecina</w:t>
      </w:r>
      <w:r w:rsidRPr="00CA2043">
        <w:rPr>
          <w:rFonts w:asciiTheme="majorBidi" w:hAnsiTheme="majorBidi" w:cstheme="majorBidi"/>
          <w:szCs w:val="24"/>
          <w:shd w:val="clear" w:color="auto" w:fill="FFFFFF"/>
        </w:rPr>
        <w:t>, ka pabalsts ir izmaksāts prettiesiski un tas no personas ir jāatprasa atpakaļ. Tomēr valsts līdzekļu izlietojums nedrīkst būt izšķērdīgs, kas nozīmē, ka valsts ir tiesīga maksāt tikai tādus maksājumus, par kuriem ir pilnībā skaidrs, ka tie personai pienākas.</w:t>
      </w:r>
    </w:p>
    <w:p w14:paraId="4616A414" w14:textId="069BDC2B" w:rsidR="008A6559" w:rsidRDefault="008A6559" w:rsidP="00970BD5">
      <w:pPr>
        <w:spacing w:after="0"/>
        <w:ind w:firstLine="567"/>
        <w:contextualSpacing/>
        <w:rPr>
          <w:rFonts w:eastAsia="Times New Roman" w:cs="Times New Roman"/>
          <w:color w:val="000000"/>
          <w:szCs w:val="24"/>
        </w:rPr>
      </w:pPr>
    </w:p>
    <w:p w14:paraId="722CD9EE" w14:textId="4EF997E4" w:rsidR="006F34D8" w:rsidRPr="006F34D8" w:rsidRDefault="006F34D8" w:rsidP="00970BD5">
      <w:pPr>
        <w:pStyle w:val="NoSpacing"/>
        <w:spacing w:line="276" w:lineRule="auto"/>
        <w:ind w:firstLine="567"/>
        <w:contextualSpacing/>
        <w:rPr>
          <w:rFonts w:asciiTheme="majorBidi" w:hAnsiTheme="majorBidi" w:cstheme="majorBidi"/>
          <w:szCs w:val="24"/>
          <w:shd w:val="clear" w:color="auto" w:fill="FFFFFF"/>
        </w:rPr>
      </w:pPr>
      <w:r w:rsidRPr="006F34D8">
        <w:rPr>
          <w:rFonts w:asciiTheme="majorBidi" w:hAnsiTheme="majorBidi" w:cstheme="majorBidi"/>
          <w:szCs w:val="24"/>
          <w:shd w:val="clear" w:color="auto" w:fill="FFFFFF"/>
        </w:rPr>
        <w:t>[</w:t>
      </w:r>
      <w:r>
        <w:rPr>
          <w:rFonts w:asciiTheme="majorBidi" w:hAnsiTheme="majorBidi" w:cstheme="majorBidi"/>
          <w:szCs w:val="24"/>
          <w:shd w:val="clear" w:color="auto" w:fill="FFFFFF"/>
        </w:rPr>
        <w:t>1</w:t>
      </w:r>
      <w:r w:rsidR="00433E1E">
        <w:rPr>
          <w:rFonts w:asciiTheme="majorBidi" w:hAnsiTheme="majorBidi" w:cstheme="majorBidi"/>
          <w:szCs w:val="24"/>
          <w:shd w:val="clear" w:color="auto" w:fill="FFFFFF"/>
        </w:rPr>
        <w:t>4</w:t>
      </w:r>
      <w:r w:rsidRPr="006F34D8">
        <w:rPr>
          <w:rFonts w:asciiTheme="majorBidi" w:hAnsiTheme="majorBidi" w:cstheme="majorBidi"/>
          <w:szCs w:val="24"/>
          <w:shd w:val="clear" w:color="auto" w:fill="FFFFFF"/>
        </w:rPr>
        <w:t>] Senāts arī nepiekrīt apgabaltiesas uzskatam, ka lietā tiek pārkāpta nevainīguma prezumpcija.</w:t>
      </w:r>
    </w:p>
    <w:p w14:paraId="3DB16B49" w14:textId="2CD1D611" w:rsidR="006F34D8" w:rsidRDefault="006F34D8" w:rsidP="00970BD5">
      <w:pPr>
        <w:pStyle w:val="NoSpacing"/>
        <w:spacing w:line="276" w:lineRule="auto"/>
        <w:ind w:firstLine="567"/>
        <w:contextualSpacing/>
        <w:rPr>
          <w:rFonts w:asciiTheme="majorBidi" w:hAnsiTheme="majorBidi" w:cstheme="majorBidi"/>
          <w:szCs w:val="24"/>
          <w:shd w:val="clear" w:color="auto" w:fill="FFFFFF"/>
        </w:rPr>
      </w:pPr>
      <w:r w:rsidRPr="006F34D8">
        <w:rPr>
          <w:rFonts w:asciiTheme="majorBidi" w:hAnsiTheme="majorBidi" w:cstheme="majorBidi"/>
          <w:szCs w:val="24"/>
          <w:shd w:val="clear" w:color="auto" w:fill="FFFFFF"/>
        </w:rPr>
        <w:t xml:space="preserve">Pieteicējam šobrīd nav tiesību uz izdienas pabalsta saņemšanu, jo pārtraukums izdienā </w:t>
      </w:r>
      <w:r w:rsidR="0034672C">
        <w:rPr>
          <w:rFonts w:asciiTheme="majorBidi" w:hAnsiTheme="majorBidi" w:cstheme="majorBidi"/>
          <w:szCs w:val="24"/>
          <w:shd w:val="clear" w:color="auto" w:fill="FFFFFF"/>
        </w:rPr>
        <w:t>viņam</w:t>
      </w:r>
      <w:r w:rsidRPr="006F34D8">
        <w:rPr>
          <w:rFonts w:asciiTheme="majorBidi" w:hAnsiTheme="majorBidi" w:cstheme="majorBidi"/>
          <w:szCs w:val="24"/>
          <w:shd w:val="clear" w:color="auto" w:fill="FFFFFF"/>
        </w:rPr>
        <w:t xml:space="preserve"> izveidojās tādēļ, ka noteiktu laiku pieteicējs neveic</w:t>
      </w:r>
      <w:r w:rsidR="0034672C">
        <w:rPr>
          <w:rFonts w:asciiTheme="majorBidi" w:hAnsiTheme="majorBidi" w:cstheme="majorBidi"/>
          <w:szCs w:val="24"/>
          <w:shd w:val="clear" w:color="auto" w:fill="FFFFFF"/>
        </w:rPr>
        <w:t>a</w:t>
      </w:r>
      <w:r w:rsidRPr="006F34D8">
        <w:rPr>
          <w:rFonts w:asciiTheme="majorBidi" w:hAnsiTheme="majorBidi" w:cstheme="majorBidi"/>
          <w:szCs w:val="24"/>
          <w:shd w:val="clear" w:color="auto" w:fill="FFFFFF"/>
        </w:rPr>
        <w:t xml:space="preserve"> amata pienākumus. Tas, ka atstādināšana no amata pienākumu izpildes ir saistīta ar pret pieteicēju uzsākto kriminālprocesu, nav nevainīguma prezumpcijas pārkāpums. Pieteicējs vēl pirms tiesas sprieduma netiek uzskatīts par vainojamu noziedzīga nodarījuma izdarīšanā. Negatīvās sekas saistībā ar pabalsta nesaņemšanu ir saistītas ar faktisku amata pienākumu nepildīšanu noteiktu laika posmu.</w:t>
      </w:r>
    </w:p>
    <w:p w14:paraId="378EB8BE" w14:textId="7952216B" w:rsidR="006F34D8" w:rsidRPr="00FF1FFB" w:rsidRDefault="006F34D8" w:rsidP="00970BD5">
      <w:pPr>
        <w:pStyle w:val="NoSpacing"/>
        <w:spacing w:line="276" w:lineRule="auto"/>
        <w:ind w:firstLine="567"/>
        <w:contextualSpacing/>
        <w:rPr>
          <w:rFonts w:asciiTheme="majorBidi" w:hAnsiTheme="majorBidi" w:cstheme="majorBidi"/>
          <w:szCs w:val="24"/>
          <w:shd w:val="clear" w:color="auto" w:fill="FFFFFF"/>
        </w:rPr>
      </w:pPr>
    </w:p>
    <w:p w14:paraId="69641E88" w14:textId="43D7BBF9" w:rsidR="00FF1FFB" w:rsidRPr="003652FC" w:rsidRDefault="006F34D8" w:rsidP="00970BD5">
      <w:pPr>
        <w:spacing w:after="0"/>
        <w:ind w:firstLine="567"/>
        <w:contextualSpacing/>
        <w:rPr>
          <w:rFonts w:eastAsia="Times New Roman" w:cs="Times New Roman"/>
          <w:szCs w:val="24"/>
        </w:rPr>
      </w:pPr>
      <w:r w:rsidRPr="003652FC">
        <w:rPr>
          <w:rFonts w:asciiTheme="majorBidi" w:hAnsiTheme="majorBidi" w:cstheme="majorBidi"/>
          <w:szCs w:val="24"/>
          <w:shd w:val="clear" w:color="auto" w:fill="FFFFFF"/>
        </w:rPr>
        <w:t>[1</w:t>
      </w:r>
      <w:r w:rsidR="00FF0B29">
        <w:rPr>
          <w:rFonts w:asciiTheme="majorBidi" w:hAnsiTheme="majorBidi" w:cstheme="majorBidi"/>
          <w:szCs w:val="24"/>
          <w:shd w:val="clear" w:color="auto" w:fill="FFFFFF"/>
        </w:rPr>
        <w:t>5</w:t>
      </w:r>
      <w:r w:rsidRPr="003652FC">
        <w:rPr>
          <w:rFonts w:asciiTheme="majorBidi" w:hAnsiTheme="majorBidi" w:cstheme="majorBidi"/>
          <w:szCs w:val="24"/>
          <w:shd w:val="clear" w:color="auto" w:fill="FFFFFF"/>
        </w:rPr>
        <w:t>] </w:t>
      </w:r>
      <w:r w:rsidR="00FF1FFB" w:rsidRPr="003652FC">
        <w:rPr>
          <w:rFonts w:asciiTheme="majorBidi" w:hAnsiTheme="majorBidi" w:cstheme="majorBidi"/>
          <w:szCs w:val="24"/>
          <w:shd w:val="clear" w:color="auto" w:fill="FFFFFF"/>
        </w:rPr>
        <w:t xml:space="preserve">Apgabaltiesa spriedumā ir norādījusi, ka </w:t>
      </w:r>
      <w:r w:rsidR="00FF1FFB" w:rsidRPr="003652FC">
        <w:rPr>
          <w:rFonts w:eastAsia="Times New Roman" w:cs="Times New Roman"/>
          <w:szCs w:val="24"/>
        </w:rPr>
        <w:t xml:space="preserve">Atlīdzības likums atsevišķi nodala darba samaksas, atvaļinājumu un sociālo garantiju, tostarp pabalstu, jēdzienus. Tādējādi izdienas pabalsts nav ietverts darba samaksas jēdzienā, un nav pamata uz izdienas pabalsta izmaksāšanu attiecināt Dienesta gaitas likuma </w:t>
      </w:r>
      <w:proofErr w:type="gramStart"/>
      <w:r w:rsidR="00FF1FFB" w:rsidRPr="003652FC">
        <w:rPr>
          <w:rFonts w:eastAsia="Times New Roman" w:cs="Times New Roman"/>
          <w:szCs w:val="24"/>
        </w:rPr>
        <w:t>14.panta</w:t>
      </w:r>
      <w:proofErr w:type="gramEnd"/>
      <w:r w:rsidR="00FF1FFB" w:rsidRPr="003652FC">
        <w:rPr>
          <w:rFonts w:eastAsia="Times New Roman" w:cs="Times New Roman"/>
          <w:szCs w:val="24"/>
        </w:rPr>
        <w:t xml:space="preserve"> otrajā un ceturtajā daļā noteikto.</w:t>
      </w:r>
    </w:p>
    <w:p w14:paraId="5FFFC448" w14:textId="267CD3CE" w:rsidR="003652FC" w:rsidRPr="003652FC" w:rsidRDefault="00FF1FFB" w:rsidP="00970BD5">
      <w:pPr>
        <w:pStyle w:val="NoSpacing"/>
        <w:spacing w:line="276" w:lineRule="auto"/>
        <w:ind w:firstLine="567"/>
        <w:contextualSpacing/>
      </w:pPr>
      <w:r w:rsidRPr="003652FC">
        <w:rPr>
          <w:rFonts w:eastAsia="Times New Roman" w:cs="Times New Roman"/>
          <w:szCs w:val="24"/>
        </w:rPr>
        <w:t xml:space="preserve">Senāts būtībā piekrīt apgabaltiesai, ka Dienesta gaitas likuma </w:t>
      </w:r>
      <w:proofErr w:type="gramStart"/>
      <w:r w:rsidRPr="003652FC">
        <w:rPr>
          <w:rFonts w:eastAsia="Times New Roman" w:cs="Times New Roman"/>
          <w:szCs w:val="24"/>
        </w:rPr>
        <w:t>14.panta</w:t>
      </w:r>
      <w:proofErr w:type="gramEnd"/>
      <w:r w:rsidRPr="003652FC">
        <w:rPr>
          <w:rFonts w:eastAsia="Times New Roman" w:cs="Times New Roman"/>
          <w:szCs w:val="24"/>
        </w:rPr>
        <w:t xml:space="preserve"> otrajā daļā nav noteikts ierobežojums saņemt sociālās garantijas, tostarp pabaltus. </w:t>
      </w:r>
      <w:r w:rsidR="00A35911" w:rsidRPr="003652FC">
        <w:rPr>
          <w:rFonts w:eastAsia="Times New Roman" w:cs="Times New Roman"/>
          <w:szCs w:val="24"/>
        </w:rPr>
        <w:t xml:space="preserve">Lietā nav strīda, ka atstādināšana nav bijis šķērslis izmaksāt atvaļināšanas pabalstu. Taču, lai saņemtu noteikta veida pabalstu, ir jāizpildās </w:t>
      </w:r>
      <w:r w:rsidR="003652FC" w:rsidRPr="003652FC">
        <w:rPr>
          <w:rFonts w:eastAsia="Times New Roman" w:cs="Times New Roman"/>
          <w:szCs w:val="24"/>
        </w:rPr>
        <w:t xml:space="preserve">tiesību normās noteiktajiem </w:t>
      </w:r>
      <w:r w:rsidR="00A35911" w:rsidRPr="003652FC">
        <w:rPr>
          <w:rFonts w:eastAsia="Times New Roman" w:cs="Times New Roman"/>
          <w:szCs w:val="24"/>
        </w:rPr>
        <w:t xml:space="preserve">priekšnoteikumiem </w:t>
      </w:r>
      <w:r w:rsidR="003652FC" w:rsidRPr="003652FC">
        <w:rPr>
          <w:rFonts w:eastAsia="Times New Roman" w:cs="Times New Roman"/>
          <w:szCs w:val="24"/>
        </w:rPr>
        <w:t xml:space="preserve">labvēlīga administratīvā akta izdošanai. Konkrētajā gadījumā, kā jau tika minēts, priekšnoteikums izdienas pabalsta saņemšanai ir </w:t>
      </w:r>
      <w:r w:rsidR="003652FC" w:rsidRPr="003652FC">
        <w:rPr>
          <w:szCs w:val="24"/>
        </w:rPr>
        <w:t xml:space="preserve">pieci nepārtraukti izdienas gadi. Ja minētais priekšnoteikums neizpildās, tad nav pamata pabalsta saņemšanai. Turklāt </w:t>
      </w:r>
      <w:r w:rsidR="003652FC" w:rsidRPr="003652FC">
        <w:t xml:space="preserve">izdienas pabalsts sava rakstura dēļ ir vairāk pielīdzināms nevis klasiskai sociālai garantijai (piemēram, pabalsts sakarā ar veselības bojājumu vai tuvinieka nāvi, pabalsts sakarā ar bērna piedzimšanu u.tml.), bet ir tuvāks atalgojumam par godprātīgi paveiktiem amata pienākumiem. </w:t>
      </w:r>
    </w:p>
    <w:p w14:paraId="43D0C524" w14:textId="77777777" w:rsidR="003652FC" w:rsidRDefault="003652FC" w:rsidP="00970BD5">
      <w:pPr>
        <w:pStyle w:val="NoSpacing"/>
        <w:spacing w:line="276" w:lineRule="auto"/>
        <w:ind w:firstLine="567"/>
        <w:contextualSpacing/>
        <w:rPr>
          <w:rFonts w:asciiTheme="majorBidi" w:hAnsiTheme="majorBidi" w:cstheme="majorBidi"/>
          <w:szCs w:val="24"/>
          <w:shd w:val="clear" w:color="auto" w:fill="FFFFFF"/>
        </w:rPr>
      </w:pPr>
    </w:p>
    <w:p w14:paraId="7AD1071F" w14:textId="48437855" w:rsidR="006300D7" w:rsidRPr="00445AD8" w:rsidRDefault="0067186D" w:rsidP="00970BD5">
      <w:pPr>
        <w:pStyle w:val="NoSpacing"/>
        <w:spacing w:line="276" w:lineRule="auto"/>
        <w:ind w:firstLine="567"/>
        <w:contextualSpacing/>
        <w:rPr>
          <w:rFonts w:asciiTheme="majorBidi" w:hAnsiTheme="majorBidi" w:cstheme="majorBidi"/>
          <w:szCs w:val="24"/>
          <w:shd w:val="clear" w:color="auto" w:fill="FFFFFF"/>
        </w:rPr>
      </w:pPr>
      <w:r w:rsidRPr="00445AD8">
        <w:rPr>
          <w:rFonts w:asciiTheme="majorBidi" w:hAnsiTheme="majorBidi" w:cstheme="majorBidi"/>
          <w:szCs w:val="24"/>
          <w:shd w:val="clear" w:color="auto" w:fill="FFFFFF"/>
        </w:rPr>
        <w:t>[</w:t>
      </w:r>
      <w:r w:rsidR="003652FC">
        <w:rPr>
          <w:rFonts w:asciiTheme="majorBidi" w:hAnsiTheme="majorBidi" w:cstheme="majorBidi"/>
          <w:szCs w:val="24"/>
          <w:shd w:val="clear" w:color="auto" w:fill="FFFFFF"/>
        </w:rPr>
        <w:t>1</w:t>
      </w:r>
      <w:r w:rsidR="00FF0B29">
        <w:rPr>
          <w:rFonts w:asciiTheme="majorBidi" w:hAnsiTheme="majorBidi" w:cstheme="majorBidi"/>
          <w:szCs w:val="24"/>
          <w:shd w:val="clear" w:color="auto" w:fill="FFFFFF"/>
        </w:rPr>
        <w:t>6</w:t>
      </w:r>
      <w:r w:rsidRPr="00445AD8">
        <w:rPr>
          <w:rFonts w:asciiTheme="majorBidi" w:hAnsiTheme="majorBidi" w:cstheme="majorBidi"/>
          <w:szCs w:val="24"/>
          <w:shd w:val="clear" w:color="auto" w:fill="FFFFFF"/>
        </w:rPr>
        <w:t>]</w:t>
      </w:r>
      <w:r w:rsidR="009F26FB" w:rsidRPr="00445AD8">
        <w:rPr>
          <w:rFonts w:asciiTheme="majorBidi" w:hAnsiTheme="majorBidi" w:cstheme="majorBidi"/>
          <w:szCs w:val="24"/>
          <w:shd w:val="clear" w:color="auto" w:fill="FFFFFF"/>
        </w:rPr>
        <w:t> Apgabaltiesa</w:t>
      </w:r>
      <w:r w:rsidR="0080273D" w:rsidRPr="00445AD8">
        <w:rPr>
          <w:rFonts w:asciiTheme="majorBidi" w:hAnsiTheme="majorBidi" w:cstheme="majorBidi"/>
          <w:szCs w:val="24"/>
          <w:shd w:val="clear" w:color="auto" w:fill="FFFFFF"/>
        </w:rPr>
        <w:t xml:space="preserve"> pieteikumu daļā par </w:t>
      </w:r>
      <w:r w:rsidR="00125776" w:rsidRPr="00445AD8">
        <w:rPr>
          <w:rFonts w:asciiTheme="majorBidi" w:hAnsiTheme="majorBidi" w:cstheme="majorBidi"/>
          <w:szCs w:val="24"/>
          <w:shd w:val="clear" w:color="auto" w:fill="FFFFFF"/>
        </w:rPr>
        <w:t xml:space="preserve">atvaļinājuma kompensāciju apmierināja par laiku no </w:t>
      </w:r>
      <w:proofErr w:type="gramStart"/>
      <w:r w:rsidR="00125776" w:rsidRPr="00445AD8">
        <w:rPr>
          <w:rFonts w:asciiTheme="majorBidi" w:hAnsiTheme="majorBidi" w:cstheme="majorBidi"/>
          <w:szCs w:val="24"/>
          <w:shd w:val="clear" w:color="auto" w:fill="FFFFFF"/>
        </w:rPr>
        <w:t>2019.gada</w:t>
      </w:r>
      <w:proofErr w:type="gramEnd"/>
      <w:r w:rsidR="00125776" w:rsidRPr="00445AD8">
        <w:rPr>
          <w:rFonts w:asciiTheme="majorBidi" w:hAnsiTheme="majorBidi" w:cstheme="majorBidi"/>
          <w:szCs w:val="24"/>
          <w:shd w:val="clear" w:color="auto" w:fill="FFFFFF"/>
        </w:rPr>
        <w:t xml:space="preserve"> 1.janvāra līdz 6.martam, jo atzina, ka tā izmaksāja</w:t>
      </w:r>
      <w:r w:rsidR="0034672C">
        <w:rPr>
          <w:rFonts w:asciiTheme="majorBidi" w:hAnsiTheme="majorBidi" w:cstheme="majorBidi"/>
          <w:szCs w:val="24"/>
          <w:shd w:val="clear" w:color="auto" w:fill="FFFFFF"/>
        </w:rPr>
        <w:t>ma</w:t>
      </w:r>
      <w:r w:rsidR="00125776" w:rsidRPr="00445AD8">
        <w:rPr>
          <w:rFonts w:asciiTheme="majorBidi" w:hAnsiTheme="majorBidi" w:cstheme="majorBidi"/>
          <w:szCs w:val="24"/>
          <w:shd w:val="clear" w:color="auto" w:fill="FFFFFF"/>
        </w:rPr>
        <w:t xml:space="preserve"> proporcionāli nodienētajam </w:t>
      </w:r>
      <w:r w:rsidR="00125776" w:rsidRPr="00445AD8">
        <w:rPr>
          <w:rFonts w:asciiTheme="majorBidi" w:hAnsiTheme="majorBidi" w:cstheme="majorBidi"/>
          <w:szCs w:val="24"/>
          <w:shd w:val="clear" w:color="auto" w:fill="FFFFFF"/>
        </w:rPr>
        <w:lastRenderedPageBreak/>
        <w:t>laikam. Tā kā pieteicējs līdz atvaļināšanas dienai bija atstādināts no amata pienākumu izpildes un amata pienākumus neveica, tad pieteicējam par šo laiku nav nodienētā laika. Tāpēc nav</w:t>
      </w:r>
      <w:r w:rsidR="00932A4F">
        <w:rPr>
          <w:rFonts w:asciiTheme="majorBidi" w:hAnsiTheme="majorBidi" w:cstheme="majorBidi"/>
          <w:szCs w:val="24"/>
          <w:shd w:val="clear" w:color="auto" w:fill="FFFFFF"/>
        </w:rPr>
        <w:t xml:space="preserve"> pamatots apgabaltiesas secinājums, ka ir </w:t>
      </w:r>
      <w:r w:rsidR="00125776" w:rsidRPr="00445AD8">
        <w:rPr>
          <w:rFonts w:asciiTheme="majorBidi" w:hAnsiTheme="majorBidi" w:cstheme="majorBidi"/>
          <w:szCs w:val="24"/>
          <w:shd w:val="clear" w:color="auto" w:fill="FFFFFF"/>
        </w:rPr>
        <w:t>apmierin</w:t>
      </w:r>
      <w:r w:rsidR="00932A4F">
        <w:rPr>
          <w:rFonts w:asciiTheme="majorBidi" w:hAnsiTheme="majorBidi" w:cstheme="majorBidi"/>
          <w:szCs w:val="24"/>
          <w:shd w:val="clear" w:color="auto" w:fill="FFFFFF"/>
        </w:rPr>
        <w:t>āms</w:t>
      </w:r>
      <w:r w:rsidR="00125776" w:rsidRPr="00445AD8">
        <w:rPr>
          <w:rFonts w:asciiTheme="majorBidi" w:hAnsiTheme="majorBidi" w:cstheme="majorBidi"/>
          <w:szCs w:val="24"/>
          <w:shd w:val="clear" w:color="auto" w:fill="FFFFFF"/>
        </w:rPr>
        <w:t xml:space="preserve"> prasījum</w:t>
      </w:r>
      <w:r w:rsidR="007A4096">
        <w:rPr>
          <w:rFonts w:asciiTheme="majorBidi" w:hAnsiTheme="majorBidi" w:cstheme="majorBidi"/>
          <w:szCs w:val="24"/>
          <w:shd w:val="clear" w:color="auto" w:fill="FFFFFF"/>
        </w:rPr>
        <w:t>s</w:t>
      </w:r>
      <w:r w:rsidR="00125776" w:rsidRPr="00445AD8">
        <w:rPr>
          <w:rFonts w:asciiTheme="majorBidi" w:hAnsiTheme="majorBidi" w:cstheme="majorBidi"/>
          <w:szCs w:val="24"/>
          <w:shd w:val="clear" w:color="auto" w:fill="FFFFFF"/>
        </w:rPr>
        <w:t xml:space="preserve"> par atvaļinājuma kompensācijas izmaksu par šo laiku.</w:t>
      </w:r>
      <w:r w:rsidR="00EE0C64" w:rsidRPr="00445AD8">
        <w:rPr>
          <w:rFonts w:asciiTheme="majorBidi" w:hAnsiTheme="majorBidi" w:cstheme="majorBidi"/>
          <w:szCs w:val="24"/>
          <w:shd w:val="clear" w:color="auto" w:fill="FFFFFF"/>
        </w:rPr>
        <w:t xml:space="preserve"> </w:t>
      </w:r>
      <w:r w:rsidR="008B17A8" w:rsidRPr="00445AD8">
        <w:rPr>
          <w:rFonts w:asciiTheme="majorBidi" w:hAnsiTheme="majorBidi" w:cstheme="majorBidi"/>
          <w:szCs w:val="24"/>
          <w:shd w:val="clear" w:color="auto" w:fill="FFFFFF"/>
        </w:rPr>
        <w:t>Ja kriminālprocesa rezultāts, kā minēts iepriekš, pieteicējam būs labvēlīgs, pieteicējs varēs saņemt atlīdzinājumu arī šajā daļā.</w:t>
      </w:r>
    </w:p>
    <w:p w14:paraId="73DA3A6D" w14:textId="77777777" w:rsidR="001B7E30" w:rsidRDefault="001B7E30" w:rsidP="00970BD5">
      <w:pPr>
        <w:pStyle w:val="NoSpacing"/>
        <w:spacing w:line="276" w:lineRule="auto"/>
        <w:ind w:firstLine="567"/>
        <w:contextualSpacing/>
        <w:rPr>
          <w:rFonts w:asciiTheme="majorBidi" w:hAnsiTheme="majorBidi" w:cstheme="majorBidi"/>
          <w:szCs w:val="24"/>
          <w:shd w:val="clear" w:color="auto" w:fill="FFFFFF"/>
        </w:rPr>
      </w:pPr>
    </w:p>
    <w:p w14:paraId="7BD39454" w14:textId="17C52324" w:rsidR="00125776" w:rsidRPr="001C7E84" w:rsidRDefault="00577707" w:rsidP="00970BD5">
      <w:pPr>
        <w:pStyle w:val="NoSpacing"/>
        <w:spacing w:line="276" w:lineRule="auto"/>
        <w:ind w:firstLine="567"/>
        <w:contextualSpacing/>
        <w:rPr>
          <w:rFonts w:asciiTheme="majorBidi" w:hAnsiTheme="majorBidi" w:cstheme="majorBidi"/>
          <w:szCs w:val="24"/>
          <w:shd w:val="clear" w:color="auto" w:fill="FFFFFF"/>
        </w:rPr>
      </w:pPr>
      <w:r>
        <w:rPr>
          <w:rFonts w:asciiTheme="majorBidi" w:hAnsiTheme="majorBidi" w:cstheme="majorBidi"/>
          <w:szCs w:val="24"/>
          <w:shd w:val="clear" w:color="auto" w:fill="FFFFFF"/>
        </w:rPr>
        <w:t>[</w:t>
      </w:r>
      <w:r w:rsidR="003652FC">
        <w:rPr>
          <w:rFonts w:asciiTheme="majorBidi" w:hAnsiTheme="majorBidi" w:cstheme="majorBidi"/>
          <w:szCs w:val="24"/>
          <w:shd w:val="clear" w:color="auto" w:fill="FFFFFF"/>
        </w:rPr>
        <w:t>1</w:t>
      </w:r>
      <w:r w:rsidR="00FF0B29">
        <w:rPr>
          <w:rFonts w:asciiTheme="majorBidi" w:hAnsiTheme="majorBidi" w:cstheme="majorBidi"/>
          <w:szCs w:val="24"/>
          <w:shd w:val="clear" w:color="auto" w:fill="FFFFFF"/>
        </w:rPr>
        <w:t>7</w:t>
      </w:r>
      <w:r>
        <w:rPr>
          <w:rFonts w:asciiTheme="majorBidi" w:hAnsiTheme="majorBidi" w:cstheme="majorBidi"/>
          <w:szCs w:val="24"/>
          <w:shd w:val="clear" w:color="auto" w:fill="FFFFFF"/>
        </w:rPr>
        <w:t>]</w:t>
      </w:r>
      <w:r w:rsidR="00445AD8">
        <w:rPr>
          <w:rFonts w:asciiTheme="majorBidi" w:hAnsiTheme="majorBidi" w:cstheme="majorBidi"/>
          <w:szCs w:val="24"/>
          <w:shd w:val="clear" w:color="auto" w:fill="FFFFFF"/>
        </w:rPr>
        <w:t> </w:t>
      </w:r>
      <w:r>
        <w:rPr>
          <w:rFonts w:asciiTheme="majorBidi" w:hAnsiTheme="majorBidi" w:cstheme="majorBidi"/>
          <w:szCs w:val="24"/>
          <w:shd w:val="clear" w:color="auto" w:fill="FFFFFF"/>
        </w:rPr>
        <w:t xml:space="preserve">Ievērojot iepriekš minētos argumentus, apgabaltiesas spriedums ir atceļams daļā, kurā pieteikums tika apmierināts. Lieta </w:t>
      </w:r>
      <w:r w:rsidR="00EE0C64">
        <w:rPr>
          <w:rFonts w:asciiTheme="majorBidi" w:hAnsiTheme="majorBidi" w:cstheme="majorBidi"/>
          <w:szCs w:val="24"/>
          <w:shd w:val="clear" w:color="auto" w:fill="FFFFFF"/>
        </w:rPr>
        <w:t>šajā daļā nododama jaunai izskatīšanai.</w:t>
      </w:r>
    </w:p>
    <w:bookmarkEnd w:id="0"/>
    <w:p w14:paraId="502A4D3E" w14:textId="01E220E4" w:rsidR="0067186D" w:rsidRPr="001C7E84" w:rsidRDefault="0067186D" w:rsidP="00970BD5">
      <w:pPr>
        <w:pStyle w:val="NoSpacing"/>
        <w:spacing w:line="276" w:lineRule="auto"/>
        <w:ind w:firstLine="567"/>
        <w:contextualSpacing/>
        <w:rPr>
          <w:shd w:val="clear" w:color="auto" w:fill="FFFFFF"/>
        </w:rPr>
      </w:pPr>
    </w:p>
    <w:p w14:paraId="483F321A" w14:textId="77777777" w:rsidR="00044CDF" w:rsidRPr="001C7E84" w:rsidRDefault="00044CDF" w:rsidP="00970BD5">
      <w:pPr>
        <w:pStyle w:val="NoSpacing"/>
        <w:spacing w:line="276" w:lineRule="auto"/>
        <w:ind w:firstLine="567"/>
        <w:contextualSpacing/>
        <w:jc w:val="center"/>
        <w:rPr>
          <w:b/>
        </w:rPr>
      </w:pPr>
      <w:r w:rsidRPr="001C7E84">
        <w:rPr>
          <w:b/>
        </w:rPr>
        <w:t>Rezolutīvā daļa</w:t>
      </w:r>
    </w:p>
    <w:p w14:paraId="3B71D9C6" w14:textId="77777777" w:rsidR="00044CDF" w:rsidRPr="001C7E84" w:rsidRDefault="00044CDF" w:rsidP="00970BD5">
      <w:pPr>
        <w:pStyle w:val="NoSpacing"/>
        <w:spacing w:line="276" w:lineRule="auto"/>
        <w:ind w:firstLine="567"/>
        <w:contextualSpacing/>
      </w:pPr>
    </w:p>
    <w:p w14:paraId="19BC61F7" w14:textId="77777777" w:rsidR="00044CDF" w:rsidRPr="001C7E84" w:rsidRDefault="00044CDF" w:rsidP="00970BD5">
      <w:pPr>
        <w:pStyle w:val="NoSpacing"/>
        <w:spacing w:line="276" w:lineRule="auto"/>
        <w:ind w:firstLine="567"/>
        <w:contextualSpacing/>
      </w:pPr>
      <w:r w:rsidRPr="001C7E84">
        <w:t>Pamatojoties uz Administratīvā procesa likuma 129.</w:t>
      </w:r>
      <w:proofErr w:type="gramStart"/>
      <w:r w:rsidRPr="001C7E84">
        <w:rPr>
          <w:vertAlign w:val="superscript"/>
        </w:rPr>
        <w:t>1</w:t>
      </w:r>
      <w:r w:rsidRPr="001C7E84">
        <w:t>panta</w:t>
      </w:r>
      <w:proofErr w:type="gramEnd"/>
      <w:r w:rsidRPr="001C7E84">
        <w:t xml:space="preserve"> pirmās daļas 1.punktu, 348.panta pirmās daļas 2.punktu un 351.pantu, Senāts</w:t>
      </w:r>
    </w:p>
    <w:p w14:paraId="6B06FCD2" w14:textId="77777777" w:rsidR="00044CDF" w:rsidRPr="001C7E84" w:rsidRDefault="00044CDF" w:rsidP="00970BD5">
      <w:pPr>
        <w:pStyle w:val="NoSpacing"/>
        <w:spacing w:line="276" w:lineRule="auto"/>
        <w:ind w:firstLine="567"/>
        <w:contextualSpacing/>
      </w:pPr>
    </w:p>
    <w:p w14:paraId="061DF80F" w14:textId="77777777" w:rsidR="00044CDF" w:rsidRPr="001C7E84" w:rsidRDefault="00044CDF" w:rsidP="00970BD5">
      <w:pPr>
        <w:pStyle w:val="NoSpacing"/>
        <w:keepNext/>
        <w:spacing w:line="276" w:lineRule="auto"/>
        <w:ind w:firstLine="567"/>
        <w:contextualSpacing/>
        <w:jc w:val="center"/>
        <w:rPr>
          <w:b/>
        </w:rPr>
      </w:pPr>
      <w:r w:rsidRPr="001C7E84">
        <w:rPr>
          <w:b/>
        </w:rPr>
        <w:t>nosprieda</w:t>
      </w:r>
    </w:p>
    <w:p w14:paraId="46C1FCFD" w14:textId="77777777" w:rsidR="00044CDF" w:rsidRPr="001C7E84" w:rsidRDefault="00044CDF" w:rsidP="00970BD5">
      <w:pPr>
        <w:pStyle w:val="NoSpacing"/>
        <w:keepNext/>
        <w:spacing w:line="276" w:lineRule="auto"/>
        <w:ind w:firstLine="567"/>
        <w:contextualSpacing/>
      </w:pPr>
    </w:p>
    <w:p w14:paraId="1B134FD4" w14:textId="4AF144A7" w:rsidR="00044CDF" w:rsidRPr="001C7E84" w:rsidRDefault="00044CDF" w:rsidP="00970BD5">
      <w:pPr>
        <w:pStyle w:val="NoSpacing"/>
        <w:keepNext/>
        <w:spacing w:line="276" w:lineRule="auto"/>
        <w:ind w:firstLine="567"/>
        <w:contextualSpacing/>
        <w:rPr>
          <w:rFonts w:eastAsia="Calibri" w:cs="Arial"/>
        </w:rPr>
      </w:pPr>
      <w:r w:rsidRPr="001C7E84">
        <w:t xml:space="preserve">atcelt Administratīvās apgabaltiesas </w:t>
      </w:r>
      <w:proofErr w:type="gramStart"/>
      <w:r w:rsidRPr="001C7E84">
        <w:t>2020.gada</w:t>
      </w:r>
      <w:proofErr w:type="gramEnd"/>
      <w:r w:rsidRPr="001C7E84">
        <w:t xml:space="preserve"> 30.novembra spriedumu </w:t>
      </w:r>
      <w:r w:rsidR="0095254C">
        <w:t xml:space="preserve">daļā, ar kuru apmierināts </w:t>
      </w:r>
      <w:r w:rsidR="00417151">
        <w:t>pieteikum</w:t>
      </w:r>
      <w:r w:rsidR="0095254C">
        <w:t xml:space="preserve">s, </w:t>
      </w:r>
      <w:r w:rsidRPr="001C7E84">
        <w:t>un</w:t>
      </w:r>
      <w:r w:rsidRPr="001C7E84">
        <w:rPr>
          <w:rFonts w:eastAsia="Calibri" w:cs="Arial"/>
        </w:rPr>
        <w:t xml:space="preserve"> </w:t>
      </w:r>
      <w:r w:rsidR="00417151">
        <w:rPr>
          <w:rFonts w:eastAsia="Calibri" w:cs="Arial"/>
        </w:rPr>
        <w:t xml:space="preserve">šajā daļā </w:t>
      </w:r>
      <w:r w:rsidRPr="001C7E84">
        <w:rPr>
          <w:rFonts w:eastAsia="Calibri" w:cs="Arial"/>
        </w:rPr>
        <w:t>nosūtīt lietu jaunai izskatīšanai Administratīvajai apgabaltiesai.</w:t>
      </w:r>
    </w:p>
    <w:p w14:paraId="4EEA2A4B" w14:textId="63A80D69" w:rsidR="00044CDF" w:rsidRDefault="00044CDF" w:rsidP="00970BD5">
      <w:pPr>
        <w:pStyle w:val="NoSpacing"/>
        <w:spacing w:line="276" w:lineRule="auto"/>
        <w:ind w:firstLine="567"/>
        <w:contextualSpacing/>
        <w:rPr>
          <w:iCs/>
        </w:rPr>
      </w:pPr>
      <w:r w:rsidRPr="001C7E84">
        <w:t xml:space="preserve">Atmaksāt </w:t>
      </w:r>
      <w:r w:rsidR="00F923ED" w:rsidRPr="001C7E84">
        <w:t>Iekšlietu ministrija</w:t>
      </w:r>
      <w:r w:rsidR="0095254C">
        <w:t>i</w:t>
      </w:r>
      <w:r w:rsidRPr="001C7E84">
        <w:rPr>
          <w:color w:val="000000"/>
        </w:rPr>
        <w:t xml:space="preserve"> </w:t>
      </w:r>
      <w:r w:rsidRPr="001C7E84">
        <w:t>iemaksāto drošības naudu 70 </w:t>
      </w:r>
      <w:proofErr w:type="spellStart"/>
      <w:r w:rsidRPr="001C7E84">
        <w:rPr>
          <w:i/>
        </w:rPr>
        <w:t>euro</w:t>
      </w:r>
      <w:proofErr w:type="spellEnd"/>
      <w:r w:rsidRPr="001C7E84">
        <w:rPr>
          <w:iCs/>
        </w:rPr>
        <w:t>.</w:t>
      </w:r>
    </w:p>
    <w:p w14:paraId="05CCF19C" w14:textId="7B02173C" w:rsidR="0095254C" w:rsidRDefault="0095254C" w:rsidP="00970BD5">
      <w:pPr>
        <w:pStyle w:val="NoSpacing"/>
        <w:spacing w:line="276" w:lineRule="auto"/>
        <w:ind w:firstLine="567"/>
        <w:contextualSpacing/>
        <w:rPr>
          <w:iCs/>
        </w:rPr>
      </w:pPr>
      <w:r>
        <w:rPr>
          <w:iCs/>
        </w:rPr>
        <w:t xml:space="preserve">Atmaksāt </w:t>
      </w:r>
      <w:r w:rsidRPr="001C7E84">
        <w:rPr>
          <w:color w:val="000000" w:themeColor="text1"/>
        </w:rPr>
        <w:t>Valsts policija</w:t>
      </w:r>
      <w:r>
        <w:rPr>
          <w:color w:val="000000" w:themeColor="text1"/>
        </w:rPr>
        <w:t>i</w:t>
      </w:r>
      <w:r w:rsidRPr="0095254C">
        <w:t xml:space="preserve"> </w:t>
      </w:r>
      <w:r w:rsidRPr="001C7E84">
        <w:t>iemaksāto drošības naudu 70 </w:t>
      </w:r>
      <w:proofErr w:type="spellStart"/>
      <w:r w:rsidRPr="001C7E84">
        <w:rPr>
          <w:i/>
        </w:rPr>
        <w:t>euro</w:t>
      </w:r>
      <w:proofErr w:type="spellEnd"/>
      <w:r w:rsidRPr="001C7E84">
        <w:rPr>
          <w:iCs/>
        </w:rPr>
        <w:t>.</w:t>
      </w:r>
    </w:p>
    <w:p w14:paraId="08655485" w14:textId="1DE6D521" w:rsidR="00044CDF" w:rsidRDefault="00044CDF" w:rsidP="00970BD5">
      <w:pPr>
        <w:pStyle w:val="NoSpacing"/>
        <w:spacing w:line="276" w:lineRule="auto"/>
        <w:ind w:firstLine="567"/>
        <w:contextualSpacing/>
        <w:rPr>
          <w:rFonts w:eastAsia="Calibri" w:cs="Arial"/>
        </w:rPr>
      </w:pPr>
      <w:r w:rsidRPr="001C7E84">
        <w:rPr>
          <w:rFonts w:eastAsia="Calibri" w:cs="Arial"/>
        </w:rPr>
        <w:t>Spriedums nav pārsūdzams.</w:t>
      </w:r>
    </w:p>
    <w:p w14:paraId="3B8B19F2" w14:textId="626F3347" w:rsidR="000E5ED5" w:rsidRDefault="000E5ED5" w:rsidP="00970BD5">
      <w:pPr>
        <w:pStyle w:val="NoSpacing"/>
        <w:spacing w:line="276" w:lineRule="auto"/>
        <w:ind w:firstLine="567"/>
        <w:contextualSpacing/>
        <w:rPr>
          <w:rFonts w:eastAsia="Calibri" w:cs="Arial"/>
        </w:rPr>
      </w:pPr>
    </w:p>
    <w:p w14:paraId="5F0F06E1" w14:textId="77777777" w:rsidR="000E5ED5" w:rsidRPr="001C7E84" w:rsidRDefault="000E5ED5" w:rsidP="00970BD5">
      <w:pPr>
        <w:pStyle w:val="NoSpacing"/>
        <w:spacing w:line="276" w:lineRule="auto"/>
        <w:ind w:firstLine="567"/>
        <w:contextualSpacing/>
        <w:rPr>
          <w:rFonts w:eastAsia="Calibri" w:cs="Arial"/>
        </w:rPr>
      </w:pPr>
    </w:p>
    <w:p w14:paraId="681F203E" w14:textId="77777777" w:rsidR="00732A04" w:rsidRPr="001C7E84" w:rsidRDefault="00732A04" w:rsidP="00805B12">
      <w:pPr>
        <w:pStyle w:val="NoSpacing"/>
        <w:spacing w:line="276" w:lineRule="auto"/>
        <w:ind w:firstLine="567"/>
        <w:contextualSpacing/>
        <w:rPr>
          <w:rFonts w:eastAsia="Calibri" w:cs="Arial"/>
        </w:rPr>
      </w:pPr>
    </w:p>
    <w:p w14:paraId="5ECF81D1" w14:textId="77777777" w:rsidR="00044CDF" w:rsidRPr="001C7E84" w:rsidRDefault="00044CDF" w:rsidP="00805B12">
      <w:pPr>
        <w:pStyle w:val="NoSpacing"/>
        <w:spacing w:line="276" w:lineRule="auto"/>
        <w:ind w:firstLine="567"/>
        <w:contextualSpacing/>
        <w:rPr>
          <w:rFonts w:eastAsia="Calibri" w:cs="Arial"/>
        </w:rPr>
      </w:pPr>
    </w:p>
    <w:p w14:paraId="3AC7DD4C" w14:textId="77777777" w:rsidR="006248B3" w:rsidRPr="001C7E84" w:rsidRDefault="006248B3" w:rsidP="00805B12">
      <w:pPr>
        <w:pStyle w:val="NoSpacing"/>
        <w:spacing w:line="276" w:lineRule="auto"/>
        <w:ind w:firstLine="567"/>
        <w:contextualSpacing/>
        <w:jc w:val="center"/>
        <w:rPr>
          <w:shd w:val="clear" w:color="auto" w:fill="FFFFFF"/>
        </w:rPr>
      </w:pPr>
    </w:p>
    <w:sectPr w:rsidR="006248B3" w:rsidRPr="001C7E84" w:rsidSect="00805B12">
      <w:footerReference w:type="defaul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F779" w14:textId="77777777" w:rsidR="004E56E9" w:rsidRDefault="004E56E9" w:rsidP="00876DED">
      <w:pPr>
        <w:spacing w:after="0" w:line="240" w:lineRule="auto"/>
      </w:pPr>
      <w:r>
        <w:separator/>
      </w:r>
    </w:p>
  </w:endnote>
  <w:endnote w:type="continuationSeparator" w:id="0">
    <w:p w14:paraId="493EE978" w14:textId="77777777" w:rsidR="004E56E9" w:rsidRDefault="004E56E9" w:rsidP="0087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AD1F" w14:textId="7450E90F" w:rsidR="00876DED" w:rsidRDefault="00000000" w:rsidP="00876DED">
    <w:pPr>
      <w:pStyle w:val="Footer"/>
      <w:jc w:val="center"/>
    </w:pPr>
    <w:sdt>
      <w:sdtPr>
        <w:id w:val="1728636285"/>
        <w:docPartObj>
          <w:docPartGallery w:val="Page Numbers (Top of Page)"/>
          <w:docPartUnique/>
        </w:docPartObj>
      </w:sdtPr>
      <w:sdtContent>
        <w:r w:rsidR="00876DED" w:rsidRPr="005F2470">
          <w:rPr>
            <w:bCs/>
          </w:rPr>
          <w:fldChar w:fldCharType="begin"/>
        </w:r>
        <w:r w:rsidR="00876DED" w:rsidRPr="005F2470">
          <w:rPr>
            <w:bCs/>
          </w:rPr>
          <w:instrText xml:space="preserve"> PAGE </w:instrText>
        </w:r>
        <w:r w:rsidR="00876DED" w:rsidRPr="005F2470">
          <w:rPr>
            <w:bCs/>
          </w:rPr>
          <w:fldChar w:fldCharType="separate"/>
        </w:r>
        <w:r w:rsidR="00422D70">
          <w:rPr>
            <w:bCs/>
            <w:noProof/>
          </w:rPr>
          <w:t>7</w:t>
        </w:r>
        <w:r w:rsidR="00876DED" w:rsidRPr="005F2470">
          <w:rPr>
            <w:bCs/>
          </w:rPr>
          <w:fldChar w:fldCharType="end"/>
        </w:r>
        <w:r w:rsidR="00876DED" w:rsidRPr="005F2470">
          <w:t xml:space="preserve"> no </w:t>
        </w:r>
        <w:r w:rsidR="00876DED" w:rsidRPr="005F2470">
          <w:rPr>
            <w:bCs/>
          </w:rPr>
          <w:fldChar w:fldCharType="begin"/>
        </w:r>
        <w:r w:rsidR="00876DED" w:rsidRPr="005F2470">
          <w:rPr>
            <w:bCs/>
          </w:rPr>
          <w:instrText xml:space="preserve"> NUMPAGES  </w:instrText>
        </w:r>
        <w:r w:rsidR="00876DED" w:rsidRPr="005F2470">
          <w:rPr>
            <w:bCs/>
          </w:rPr>
          <w:fldChar w:fldCharType="separate"/>
        </w:r>
        <w:r w:rsidR="00422D70">
          <w:rPr>
            <w:bCs/>
            <w:noProof/>
          </w:rPr>
          <w:t>7</w:t>
        </w:r>
        <w:r w:rsidR="00876DED" w:rsidRPr="005F2470">
          <w:rPr>
            <w:bCs/>
          </w:rPr>
          <w:fldChar w:fldCharType="end"/>
        </w:r>
      </w:sdtContent>
    </w:sdt>
  </w:p>
  <w:p w14:paraId="388F33B1" w14:textId="5F9F10B5" w:rsidR="00876DED" w:rsidRDefault="00876DED" w:rsidP="00876D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DE8C" w14:textId="77777777" w:rsidR="004E56E9" w:rsidRDefault="004E56E9" w:rsidP="00876DED">
      <w:pPr>
        <w:spacing w:after="0" w:line="240" w:lineRule="auto"/>
      </w:pPr>
      <w:r>
        <w:separator/>
      </w:r>
    </w:p>
  </w:footnote>
  <w:footnote w:type="continuationSeparator" w:id="0">
    <w:p w14:paraId="20D6F7BC" w14:textId="77777777" w:rsidR="004E56E9" w:rsidRDefault="004E56E9" w:rsidP="00876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B6268"/>
    <w:multiLevelType w:val="hybridMultilevel"/>
    <w:tmpl w:val="1FE4E294"/>
    <w:lvl w:ilvl="0" w:tplc="DC86BD5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612937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0D9"/>
    <w:rsid w:val="0000552D"/>
    <w:rsid w:val="00012098"/>
    <w:rsid w:val="00012868"/>
    <w:rsid w:val="00015572"/>
    <w:rsid w:val="000228B9"/>
    <w:rsid w:val="00033B86"/>
    <w:rsid w:val="000359DF"/>
    <w:rsid w:val="00042CEC"/>
    <w:rsid w:val="00044CDF"/>
    <w:rsid w:val="000508D8"/>
    <w:rsid w:val="00063924"/>
    <w:rsid w:val="000836BA"/>
    <w:rsid w:val="000836EC"/>
    <w:rsid w:val="00085C9B"/>
    <w:rsid w:val="000A097E"/>
    <w:rsid w:val="000D5ED1"/>
    <w:rsid w:val="000E3A41"/>
    <w:rsid w:val="000E5ED5"/>
    <w:rsid w:val="000F44F8"/>
    <w:rsid w:val="000F6916"/>
    <w:rsid w:val="0011594E"/>
    <w:rsid w:val="00122460"/>
    <w:rsid w:val="00122FA8"/>
    <w:rsid w:val="00123C5D"/>
    <w:rsid w:val="00125776"/>
    <w:rsid w:val="001377C0"/>
    <w:rsid w:val="00147631"/>
    <w:rsid w:val="001477EF"/>
    <w:rsid w:val="00155A6C"/>
    <w:rsid w:val="001571A2"/>
    <w:rsid w:val="001628B7"/>
    <w:rsid w:val="00164F1F"/>
    <w:rsid w:val="00166734"/>
    <w:rsid w:val="00186046"/>
    <w:rsid w:val="00194766"/>
    <w:rsid w:val="0019756E"/>
    <w:rsid w:val="001A1ADF"/>
    <w:rsid w:val="001A2C79"/>
    <w:rsid w:val="001A2EE1"/>
    <w:rsid w:val="001A540C"/>
    <w:rsid w:val="001B7933"/>
    <w:rsid w:val="001B7E30"/>
    <w:rsid w:val="001C27A0"/>
    <w:rsid w:val="001C2D3C"/>
    <w:rsid w:val="001C7E84"/>
    <w:rsid w:val="001F36BC"/>
    <w:rsid w:val="0021068E"/>
    <w:rsid w:val="0021332B"/>
    <w:rsid w:val="002218CD"/>
    <w:rsid w:val="002231DB"/>
    <w:rsid w:val="00230711"/>
    <w:rsid w:val="002328BD"/>
    <w:rsid w:val="002508B2"/>
    <w:rsid w:val="00251210"/>
    <w:rsid w:val="00252AF2"/>
    <w:rsid w:val="00253341"/>
    <w:rsid w:val="00253A3E"/>
    <w:rsid w:val="00261D5C"/>
    <w:rsid w:val="00270D0B"/>
    <w:rsid w:val="002816BE"/>
    <w:rsid w:val="00285975"/>
    <w:rsid w:val="0028710D"/>
    <w:rsid w:val="00292DBB"/>
    <w:rsid w:val="002934DA"/>
    <w:rsid w:val="002971F1"/>
    <w:rsid w:val="002A38AC"/>
    <w:rsid w:val="002C1C52"/>
    <w:rsid w:val="002D0345"/>
    <w:rsid w:val="002D4238"/>
    <w:rsid w:val="002E42C2"/>
    <w:rsid w:val="002F7A1F"/>
    <w:rsid w:val="003020BD"/>
    <w:rsid w:val="00303232"/>
    <w:rsid w:val="00303833"/>
    <w:rsid w:val="00304F78"/>
    <w:rsid w:val="003210D6"/>
    <w:rsid w:val="00321F98"/>
    <w:rsid w:val="00322FC5"/>
    <w:rsid w:val="00324C0A"/>
    <w:rsid w:val="00343FA3"/>
    <w:rsid w:val="0034672C"/>
    <w:rsid w:val="00352CE8"/>
    <w:rsid w:val="003542A3"/>
    <w:rsid w:val="0035608F"/>
    <w:rsid w:val="00356CD5"/>
    <w:rsid w:val="00360429"/>
    <w:rsid w:val="003652FC"/>
    <w:rsid w:val="0038594E"/>
    <w:rsid w:val="00391ACE"/>
    <w:rsid w:val="003C6957"/>
    <w:rsid w:val="003D1CDF"/>
    <w:rsid w:val="003D234D"/>
    <w:rsid w:val="003D39C7"/>
    <w:rsid w:val="003F0BF6"/>
    <w:rsid w:val="00402488"/>
    <w:rsid w:val="00417151"/>
    <w:rsid w:val="004212DC"/>
    <w:rsid w:val="00422D70"/>
    <w:rsid w:val="00433E1E"/>
    <w:rsid w:val="00442A3E"/>
    <w:rsid w:val="00445AD8"/>
    <w:rsid w:val="0045522B"/>
    <w:rsid w:val="00461C03"/>
    <w:rsid w:val="0047288E"/>
    <w:rsid w:val="00474C32"/>
    <w:rsid w:val="00484697"/>
    <w:rsid w:val="004A368A"/>
    <w:rsid w:val="004B550D"/>
    <w:rsid w:val="004D3C89"/>
    <w:rsid w:val="004E07DF"/>
    <w:rsid w:val="004E56E9"/>
    <w:rsid w:val="00540016"/>
    <w:rsid w:val="005510A0"/>
    <w:rsid w:val="005738DC"/>
    <w:rsid w:val="00577707"/>
    <w:rsid w:val="00583AF3"/>
    <w:rsid w:val="0059565B"/>
    <w:rsid w:val="005A2684"/>
    <w:rsid w:val="005A536C"/>
    <w:rsid w:val="005B45D1"/>
    <w:rsid w:val="005C2EA6"/>
    <w:rsid w:val="005C574C"/>
    <w:rsid w:val="005C6ABB"/>
    <w:rsid w:val="005D23F6"/>
    <w:rsid w:val="005E28A5"/>
    <w:rsid w:val="005E7E96"/>
    <w:rsid w:val="005F1090"/>
    <w:rsid w:val="005F20D9"/>
    <w:rsid w:val="005F4314"/>
    <w:rsid w:val="005F5F22"/>
    <w:rsid w:val="00601485"/>
    <w:rsid w:val="00603FCC"/>
    <w:rsid w:val="006048DC"/>
    <w:rsid w:val="006077D5"/>
    <w:rsid w:val="00613A16"/>
    <w:rsid w:val="006248B3"/>
    <w:rsid w:val="006300D7"/>
    <w:rsid w:val="006349A4"/>
    <w:rsid w:val="00635E46"/>
    <w:rsid w:val="006446FE"/>
    <w:rsid w:val="00660B47"/>
    <w:rsid w:val="0067186D"/>
    <w:rsid w:val="006779B7"/>
    <w:rsid w:val="00680DF3"/>
    <w:rsid w:val="006836D4"/>
    <w:rsid w:val="00685AB3"/>
    <w:rsid w:val="00693824"/>
    <w:rsid w:val="006956E2"/>
    <w:rsid w:val="00695D02"/>
    <w:rsid w:val="006A3F40"/>
    <w:rsid w:val="006B206D"/>
    <w:rsid w:val="006D1C77"/>
    <w:rsid w:val="006D464C"/>
    <w:rsid w:val="006D52A4"/>
    <w:rsid w:val="006F34D8"/>
    <w:rsid w:val="006F5103"/>
    <w:rsid w:val="007013EE"/>
    <w:rsid w:val="00712A8A"/>
    <w:rsid w:val="00712DFF"/>
    <w:rsid w:val="00712E2C"/>
    <w:rsid w:val="00732A04"/>
    <w:rsid w:val="00742435"/>
    <w:rsid w:val="00743E58"/>
    <w:rsid w:val="007574EA"/>
    <w:rsid w:val="007671DE"/>
    <w:rsid w:val="00772497"/>
    <w:rsid w:val="007726C4"/>
    <w:rsid w:val="00790FE1"/>
    <w:rsid w:val="00796BDB"/>
    <w:rsid w:val="007A25B4"/>
    <w:rsid w:val="007A2F6A"/>
    <w:rsid w:val="007A4096"/>
    <w:rsid w:val="007C17A0"/>
    <w:rsid w:val="007C17F3"/>
    <w:rsid w:val="007D0BAE"/>
    <w:rsid w:val="007E28C2"/>
    <w:rsid w:val="0080052B"/>
    <w:rsid w:val="0080188D"/>
    <w:rsid w:val="0080273D"/>
    <w:rsid w:val="00803BD4"/>
    <w:rsid w:val="00805B12"/>
    <w:rsid w:val="008155A7"/>
    <w:rsid w:val="0081652D"/>
    <w:rsid w:val="0082618B"/>
    <w:rsid w:val="00833F2D"/>
    <w:rsid w:val="0084218E"/>
    <w:rsid w:val="008452F1"/>
    <w:rsid w:val="00852338"/>
    <w:rsid w:val="00853D1A"/>
    <w:rsid w:val="008750E7"/>
    <w:rsid w:val="00876DED"/>
    <w:rsid w:val="00882A6B"/>
    <w:rsid w:val="0089438E"/>
    <w:rsid w:val="008A0BF7"/>
    <w:rsid w:val="008A241D"/>
    <w:rsid w:val="008A3A6E"/>
    <w:rsid w:val="008A3E1C"/>
    <w:rsid w:val="008A6559"/>
    <w:rsid w:val="008B102E"/>
    <w:rsid w:val="008B17A8"/>
    <w:rsid w:val="008B197E"/>
    <w:rsid w:val="008B6191"/>
    <w:rsid w:val="008C2976"/>
    <w:rsid w:val="008C5D43"/>
    <w:rsid w:val="008E5494"/>
    <w:rsid w:val="008E62F5"/>
    <w:rsid w:val="008F6E26"/>
    <w:rsid w:val="00900BEF"/>
    <w:rsid w:val="00902EFB"/>
    <w:rsid w:val="00905508"/>
    <w:rsid w:val="00906D43"/>
    <w:rsid w:val="00912F85"/>
    <w:rsid w:val="00917F5C"/>
    <w:rsid w:val="00932A4F"/>
    <w:rsid w:val="00935ED4"/>
    <w:rsid w:val="00936290"/>
    <w:rsid w:val="00950BFF"/>
    <w:rsid w:val="0095254C"/>
    <w:rsid w:val="00954718"/>
    <w:rsid w:val="00957E50"/>
    <w:rsid w:val="00970BD5"/>
    <w:rsid w:val="00980E81"/>
    <w:rsid w:val="00982442"/>
    <w:rsid w:val="00991008"/>
    <w:rsid w:val="009B315D"/>
    <w:rsid w:val="009E2655"/>
    <w:rsid w:val="009F26FB"/>
    <w:rsid w:val="009F3CCC"/>
    <w:rsid w:val="00A266B6"/>
    <w:rsid w:val="00A35911"/>
    <w:rsid w:val="00A40C2F"/>
    <w:rsid w:val="00A430DA"/>
    <w:rsid w:val="00A6747D"/>
    <w:rsid w:val="00A71EE4"/>
    <w:rsid w:val="00A801B6"/>
    <w:rsid w:val="00A841CF"/>
    <w:rsid w:val="00A856DA"/>
    <w:rsid w:val="00A86351"/>
    <w:rsid w:val="00A95AD9"/>
    <w:rsid w:val="00AA087A"/>
    <w:rsid w:val="00AA56D0"/>
    <w:rsid w:val="00AA5ADF"/>
    <w:rsid w:val="00AC3AAB"/>
    <w:rsid w:val="00AD4764"/>
    <w:rsid w:val="00AD74AA"/>
    <w:rsid w:val="00AE285C"/>
    <w:rsid w:val="00B03C12"/>
    <w:rsid w:val="00B15E5A"/>
    <w:rsid w:val="00B278AB"/>
    <w:rsid w:val="00B312C6"/>
    <w:rsid w:val="00B34F7B"/>
    <w:rsid w:val="00B36E5D"/>
    <w:rsid w:val="00B371F6"/>
    <w:rsid w:val="00B428CD"/>
    <w:rsid w:val="00B50E0D"/>
    <w:rsid w:val="00B50F49"/>
    <w:rsid w:val="00B51A00"/>
    <w:rsid w:val="00BA29CA"/>
    <w:rsid w:val="00BA3E90"/>
    <w:rsid w:val="00BA4500"/>
    <w:rsid w:val="00BB0309"/>
    <w:rsid w:val="00BD2355"/>
    <w:rsid w:val="00BE3325"/>
    <w:rsid w:val="00BE6E4A"/>
    <w:rsid w:val="00BF57CB"/>
    <w:rsid w:val="00BF7A03"/>
    <w:rsid w:val="00C01185"/>
    <w:rsid w:val="00C016CD"/>
    <w:rsid w:val="00C15245"/>
    <w:rsid w:val="00C31378"/>
    <w:rsid w:val="00C45041"/>
    <w:rsid w:val="00C47C0C"/>
    <w:rsid w:val="00C5537F"/>
    <w:rsid w:val="00C72519"/>
    <w:rsid w:val="00C74082"/>
    <w:rsid w:val="00C92389"/>
    <w:rsid w:val="00CA1E86"/>
    <w:rsid w:val="00CA2043"/>
    <w:rsid w:val="00CB6399"/>
    <w:rsid w:val="00CC70C6"/>
    <w:rsid w:val="00CC7810"/>
    <w:rsid w:val="00CD338B"/>
    <w:rsid w:val="00CD771F"/>
    <w:rsid w:val="00CF5DE0"/>
    <w:rsid w:val="00CF7184"/>
    <w:rsid w:val="00D0192D"/>
    <w:rsid w:val="00D06DB1"/>
    <w:rsid w:val="00D114AF"/>
    <w:rsid w:val="00D15D4B"/>
    <w:rsid w:val="00D235F9"/>
    <w:rsid w:val="00D30231"/>
    <w:rsid w:val="00D37E4E"/>
    <w:rsid w:val="00D402E8"/>
    <w:rsid w:val="00D8423B"/>
    <w:rsid w:val="00D92FEF"/>
    <w:rsid w:val="00D9599F"/>
    <w:rsid w:val="00DB0B85"/>
    <w:rsid w:val="00DB452A"/>
    <w:rsid w:val="00DB561F"/>
    <w:rsid w:val="00DC23DA"/>
    <w:rsid w:val="00DD046F"/>
    <w:rsid w:val="00DD0537"/>
    <w:rsid w:val="00DD51A1"/>
    <w:rsid w:val="00DD57DB"/>
    <w:rsid w:val="00DD63D8"/>
    <w:rsid w:val="00DE1752"/>
    <w:rsid w:val="00DE4981"/>
    <w:rsid w:val="00DF0AF9"/>
    <w:rsid w:val="00DF27C3"/>
    <w:rsid w:val="00E02E91"/>
    <w:rsid w:val="00E0742F"/>
    <w:rsid w:val="00E15AB3"/>
    <w:rsid w:val="00E16F29"/>
    <w:rsid w:val="00E17534"/>
    <w:rsid w:val="00E21041"/>
    <w:rsid w:val="00E23A81"/>
    <w:rsid w:val="00E43DD7"/>
    <w:rsid w:val="00E66E21"/>
    <w:rsid w:val="00E954DD"/>
    <w:rsid w:val="00EA2A93"/>
    <w:rsid w:val="00EA78B0"/>
    <w:rsid w:val="00EB067B"/>
    <w:rsid w:val="00EC358E"/>
    <w:rsid w:val="00ED229B"/>
    <w:rsid w:val="00EE0C64"/>
    <w:rsid w:val="00EE105E"/>
    <w:rsid w:val="00EF7963"/>
    <w:rsid w:val="00F00B2A"/>
    <w:rsid w:val="00F03DC5"/>
    <w:rsid w:val="00F040AB"/>
    <w:rsid w:val="00F0759B"/>
    <w:rsid w:val="00F2036C"/>
    <w:rsid w:val="00F35B19"/>
    <w:rsid w:val="00F64E99"/>
    <w:rsid w:val="00F76D40"/>
    <w:rsid w:val="00F77A76"/>
    <w:rsid w:val="00F83D89"/>
    <w:rsid w:val="00F85AC7"/>
    <w:rsid w:val="00F923ED"/>
    <w:rsid w:val="00F96DF7"/>
    <w:rsid w:val="00FD71A3"/>
    <w:rsid w:val="00FE01B5"/>
    <w:rsid w:val="00FE4ADD"/>
    <w:rsid w:val="00FF0B29"/>
    <w:rsid w:val="00FF1F5D"/>
    <w:rsid w:val="00FF1FFB"/>
    <w:rsid w:val="00FF4F4F"/>
    <w:rsid w:val="00FF76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DB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0D9"/>
    <w:pPr>
      <w:spacing w:after="200" w:line="276" w:lineRule="auto"/>
      <w:jc w:val="both"/>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F20D9"/>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5F20D9"/>
    <w:rPr>
      <w:rFonts w:eastAsia="Times New Roman" w:cs="Times New Roman"/>
      <w:szCs w:val="24"/>
      <w:lang w:val="x-none" w:eastAsia="ru-RU"/>
    </w:rPr>
  </w:style>
  <w:style w:type="paragraph" w:styleId="NoSpacing">
    <w:name w:val="No Spacing"/>
    <w:uiPriority w:val="1"/>
    <w:qFormat/>
    <w:rsid w:val="005E7E96"/>
    <w:pPr>
      <w:spacing w:after="0" w:line="240" w:lineRule="auto"/>
      <w:jc w:val="both"/>
    </w:pPr>
    <w:rPr>
      <w:lang w:val="lv-LV"/>
    </w:rPr>
  </w:style>
  <w:style w:type="character" w:styleId="Hyperlink">
    <w:name w:val="Hyperlink"/>
    <w:basedOn w:val="DefaultParagraphFont"/>
    <w:uiPriority w:val="99"/>
    <w:unhideWhenUsed/>
    <w:rsid w:val="005510A0"/>
    <w:rPr>
      <w:color w:val="0000FF"/>
      <w:u w:val="single"/>
    </w:rPr>
  </w:style>
  <w:style w:type="paragraph" w:styleId="Header">
    <w:name w:val="header"/>
    <w:basedOn w:val="Normal"/>
    <w:link w:val="HeaderChar"/>
    <w:uiPriority w:val="99"/>
    <w:unhideWhenUsed/>
    <w:rsid w:val="0087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DED"/>
    <w:rPr>
      <w:lang w:val="lv-LV"/>
    </w:rPr>
  </w:style>
  <w:style w:type="paragraph" w:styleId="Footer">
    <w:name w:val="footer"/>
    <w:basedOn w:val="Normal"/>
    <w:link w:val="FooterChar"/>
    <w:uiPriority w:val="99"/>
    <w:unhideWhenUsed/>
    <w:rsid w:val="0087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DED"/>
    <w:rPr>
      <w:lang w:val="lv-LV"/>
    </w:rPr>
  </w:style>
  <w:style w:type="character" w:styleId="Emphasis">
    <w:name w:val="Emphasis"/>
    <w:basedOn w:val="DefaultParagraphFont"/>
    <w:uiPriority w:val="20"/>
    <w:qFormat/>
    <w:rsid w:val="006836D4"/>
    <w:rPr>
      <w:i/>
      <w:iCs/>
    </w:rPr>
  </w:style>
  <w:style w:type="paragraph" w:customStyle="1" w:styleId="tv213">
    <w:name w:val="tv213"/>
    <w:basedOn w:val="Normal"/>
    <w:rsid w:val="00C15245"/>
    <w:pPr>
      <w:spacing w:before="100" w:beforeAutospacing="1" w:after="100" w:afterAutospacing="1" w:line="240" w:lineRule="auto"/>
      <w:jc w:val="left"/>
    </w:pPr>
    <w:rPr>
      <w:rFonts w:eastAsia="Times New Roman" w:cs="Times New Roman"/>
      <w:szCs w:val="24"/>
      <w:lang w:val="en-US"/>
    </w:rPr>
  </w:style>
  <w:style w:type="table" w:styleId="TableGrid">
    <w:name w:val="Table Grid"/>
    <w:basedOn w:val="TableNormal"/>
    <w:uiPriority w:val="39"/>
    <w:rsid w:val="000E5ED5"/>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4201">
      <w:bodyDiv w:val="1"/>
      <w:marLeft w:val="0"/>
      <w:marRight w:val="0"/>
      <w:marTop w:val="0"/>
      <w:marBottom w:val="0"/>
      <w:divBdr>
        <w:top w:val="none" w:sz="0" w:space="0" w:color="auto"/>
        <w:left w:val="none" w:sz="0" w:space="0" w:color="auto"/>
        <w:bottom w:val="none" w:sz="0" w:space="0" w:color="auto"/>
        <w:right w:val="none" w:sz="0" w:space="0" w:color="auto"/>
      </w:divBdr>
    </w:div>
    <w:div w:id="77636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0330.A420226119.1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12969</Words>
  <Characters>7393</Characters>
  <Application>Microsoft Office Word</Application>
  <DocSecurity>0</DocSecurity>
  <Lines>61</Lines>
  <Paragraphs>40</Paragraphs>
  <ScaleCrop>false</ScaleCrop>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2022-12-14T12:40:00Z</dcterms:created>
  <dcterms:modified xsi:type="dcterms:W3CDTF">2022-12-14T12:40:00Z</dcterms:modified>
</cp:coreProperties>
</file>