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56B54" w14:textId="77777777" w:rsidR="00C33105" w:rsidRDefault="00C33105" w:rsidP="001D57F4">
      <w:pPr>
        <w:autoSpaceDE w:val="0"/>
        <w:autoSpaceDN w:val="0"/>
        <w:spacing w:line="276" w:lineRule="auto"/>
        <w:rPr>
          <w:rFonts w:ascii="TimesNewRomanPSMT" w:hAnsi="TimesNewRomanPSMT"/>
          <w:b/>
          <w:bCs/>
          <w:lang w:eastAsia="en-US"/>
        </w:rPr>
      </w:pPr>
      <w:r>
        <w:rPr>
          <w:rFonts w:ascii="TimesNewRomanPSMT" w:hAnsi="TimesNewRomanPSMT"/>
          <w:b/>
          <w:bCs/>
        </w:rPr>
        <w:t>Kompensējama kaitējuma pacienta dzīvībai un veselībai noteikšana</w:t>
      </w:r>
    </w:p>
    <w:p w14:paraId="2464FCE2" w14:textId="3E2E2EAD" w:rsidR="00C33105" w:rsidRPr="00C33105" w:rsidRDefault="00C33105" w:rsidP="001D57F4">
      <w:pPr>
        <w:autoSpaceDE w:val="0"/>
        <w:autoSpaceDN w:val="0"/>
        <w:spacing w:line="276" w:lineRule="auto"/>
        <w:jc w:val="both"/>
        <w:rPr>
          <w:rFonts w:ascii="TimesNewRomanPSMT" w:hAnsi="TimesNewRomanPSMT"/>
          <w:lang w:eastAsia="en-US"/>
        </w:rPr>
      </w:pPr>
      <w:r w:rsidRPr="00C33105">
        <w:rPr>
          <w:rFonts w:ascii="TimesNewRomanPSMT" w:hAnsi="TimesNewRomanPSMT"/>
        </w:rPr>
        <w:t xml:space="preserve">1. Veselības aprūpes kaitējuma institūts aptver arī morālo kaitējumu, un </w:t>
      </w:r>
      <w:r w:rsidRPr="00C33105">
        <w:rPr>
          <w:color w:val="000000"/>
          <w:shd w:val="clear" w:color="auto" w:fill="FFFFFF"/>
        </w:rPr>
        <w:t>likumdevējs nav piešķīris nozīmi tam, vai kaitējuma smaguma pakāpe jānoteic par pacienta dzīvībai vai veselībai nodarīto kaitējumu vai morālo kaitējumu.</w:t>
      </w:r>
    </w:p>
    <w:p w14:paraId="4410BCF1" w14:textId="77777777" w:rsidR="00C33105" w:rsidRDefault="00C33105" w:rsidP="001D57F4">
      <w:pPr>
        <w:autoSpaceDE w:val="0"/>
        <w:autoSpaceDN w:val="0"/>
        <w:spacing w:line="276" w:lineRule="auto"/>
        <w:jc w:val="both"/>
        <w:rPr>
          <w:rFonts w:ascii="TimesNewRomanPSMT" w:hAnsi="TimesNewRomanPSMT"/>
        </w:rPr>
      </w:pPr>
      <w:r>
        <w:rPr>
          <w:rFonts w:ascii="TimesNewRomanPSMT" w:hAnsi="TimesNewRomanPSMT"/>
        </w:rPr>
        <w:t>Svarīgi ir vērtēt, vai lietā ir pareizi identificēts kaitējums un vai smaguma pakāpe un secīgi arī atlīdzinājuma apmērs par šo kaitējumu ir noteikts atbilstoši tiesību normās nostiprinātajai metodoloģijai. Proti, tiesa drīkst noteikt atlīdzinājumu par morālo kaitējumu, tomēr tas neatbrīvo no pienākuma kaitējuma smaguma pakāpi noteikt atbilstoši tiesību normās noteiktajiem kritērijiem.</w:t>
      </w:r>
    </w:p>
    <w:p w14:paraId="512D3441" w14:textId="77777777" w:rsidR="00C33105" w:rsidRDefault="00C33105" w:rsidP="001D57F4">
      <w:pPr>
        <w:autoSpaceDE w:val="0"/>
        <w:autoSpaceDN w:val="0"/>
        <w:spacing w:line="276" w:lineRule="auto"/>
        <w:jc w:val="both"/>
        <w:rPr>
          <w:rFonts w:ascii="TimesNewRomanPSMT" w:hAnsi="TimesNewRomanPSMT"/>
        </w:rPr>
      </w:pPr>
      <w:r>
        <w:rPr>
          <w:rFonts w:ascii="TimesNewRomanPSMT" w:hAnsi="TimesNewRomanPSMT"/>
        </w:rPr>
        <w:t xml:space="preserve">2. Lai, nosakot kaitējuma smaguma pakāpi un secīgi arī atlīdzinājuma apmēru, ņemtu vērā personai radušos funkcionālos traucējumus un izmaiņas personas dzīves kvalitātē, visupirms ir jākonstatē, ka tās ir cēloņsakarībā ar ārstniecības personas darbību vai bezdarbību. </w:t>
      </w:r>
    </w:p>
    <w:p w14:paraId="5A82C783" w14:textId="0CC17E90" w:rsidR="00F834BC" w:rsidRPr="00B91815" w:rsidRDefault="00F834BC" w:rsidP="001D57F4">
      <w:pPr>
        <w:pStyle w:val="BodyText2"/>
        <w:spacing w:after="0" w:line="276" w:lineRule="auto"/>
        <w:rPr>
          <w:lang w:val="lv-LV"/>
        </w:rPr>
      </w:pPr>
    </w:p>
    <w:p w14:paraId="56FA1702" w14:textId="16E20042" w:rsidR="006B7BBC" w:rsidRPr="00C33105" w:rsidRDefault="00C33105" w:rsidP="001D57F4">
      <w:pPr>
        <w:spacing w:line="276" w:lineRule="auto"/>
        <w:jc w:val="center"/>
        <w:rPr>
          <w:b/>
        </w:rPr>
      </w:pPr>
      <w:r w:rsidRPr="00C33105">
        <w:rPr>
          <w:b/>
        </w:rPr>
        <w:t>Latvijas Republikas Senāta</w:t>
      </w:r>
    </w:p>
    <w:p w14:paraId="6EFDBA53" w14:textId="0865599B" w:rsidR="00C33105" w:rsidRPr="00C33105" w:rsidRDefault="00C33105" w:rsidP="001D57F4">
      <w:pPr>
        <w:spacing w:line="276" w:lineRule="auto"/>
        <w:jc w:val="center"/>
        <w:rPr>
          <w:b/>
        </w:rPr>
      </w:pPr>
      <w:r w:rsidRPr="00C33105">
        <w:rPr>
          <w:b/>
        </w:rPr>
        <w:t>Administratīvo lietu departamenta</w:t>
      </w:r>
    </w:p>
    <w:p w14:paraId="215D03BE" w14:textId="332B5106" w:rsidR="00C33105" w:rsidRPr="00C33105" w:rsidRDefault="00C33105" w:rsidP="001D57F4">
      <w:pPr>
        <w:spacing w:line="276" w:lineRule="auto"/>
        <w:jc w:val="center"/>
        <w:rPr>
          <w:b/>
        </w:rPr>
      </w:pPr>
      <w:r w:rsidRPr="00C33105">
        <w:rPr>
          <w:b/>
        </w:rPr>
        <w:t xml:space="preserve">2021.gada 9.novembra </w:t>
      </w:r>
    </w:p>
    <w:p w14:paraId="53519160" w14:textId="77777777" w:rsidR="00EC5534" w:rsidRPr="00C33105" w:rsidRDefault="00EC5534" w:rsidP="001D57F4">
      <w:pPr>
        <w:spacing w:line="276" w:lineRule="auto"/>
        <w:jc w:val="center"/>
      </w:pPr>
      <w:r w:rsidRPr="00C33105">
        <w:rPr>
          <w:b/>
        </w:rPr>
        <w:t>SPRIEDUMS</w:t>
      </w:r>
      <w:r w:rsidRPr="00C33105">
        <w:t xml:space="preserve"> </w:t>
      </w:r>
    </w:p>
    <w:p w14:paraId="4F848BE7" w14:textId="77777777" w:rsidR="00C33105" w:rsidRPr="00C33105" w:rsidRDefault="00C33105" w:rsidP="001D57F4">
      <w:pPr>
        <w:spacing w:line="276" w:lineRule="auto"/>
        <w:jc w:val="center"/>
      </w:pPr>
      <w:r w:rsidRPr="00C33105">
        <w:t>Lieta Nr. </w:t>
      </w:r>
      <w:r w:rsidRPr="00C33105">
        <w:rPr>
          <w:lang w:eastAsia="lv-LV"/>
        </w:rPr>
        <w:t xml:space="preserve">A420273317, </w:t>
      </w:r>
      <w:r w:rsidRPr="00C33105">
        <w:t>SKA-681/2021</w:t>
      </w:r>
    </w:p>
    <w:p w14:paraId="1FD0121F" w14:textId="09B763A6" w:rsidR="00C33105" w:rsidRPr="00B91815" w:rsidRDefault="009059C3" w:rsidP="001D57F4">
      <w:pPr>
        <w:spacing w:line="276" w:lineRule="auto"/>
        <w:jc w:val="center"/>
      </w:pPr>
      <w:hyperlink r:id="rId6" w:history="1">
        <w:r w:rsidR="00C33105" w:rsidRPr="006C2D69">
          <w:rPr>
            <w:rStyle w:val="Hyperlink"/>
          </w:rPr>
          <w:t>ECLI:LV:AT:2021:1109.A420273317.14.S</w:t>
        </w:r>
      </w:hyperlink>
      <w:r w:rsidR="00C33105">
        <w:t xml:space="preserve"> </w:t>
      </w:r>
    </w:p>
    <w:p w14:paraId="51B39BA7" w14:textId="77777777" w:rsidR="006B7BBC" w:rsidRPr="00B91815" w:rsidRDefault="006B7BBC" w:rsidP="001D57F4">
      <w:pPr>
        <w:spacing w:line="276" w:lineRule="auto"/>
        <w:ind w:firstLine="567"/>
        <w:jc w:val="both"/>
      </w:pPr>
    </w:p>
    <w:p w14:paraId="72672637" w14:textId="4086048C" w:rsidR="006B7BBC" w:rsidRPr="00B91815" w:rsidRDefault="006B7BBC" w:rsidP="001D57F4">
      <w:pPr>
        <w:spacing w:line="276" w:lineRule="auto"/>
        <w:ind w:firstLine="567"/>
        <w:jc w:val="both"/>
      </w:pPr>
      <w:r w:rsidRPr="00B91815">
        <w:t>Tiesa šādā sastāvā:</w:t>
      </w:r>
      <w:r w:rsidR="00144830" w:rsidRPr="00B91815">
        <w:t xml:space="preserve"> senator</w:t>
      </w:r>
      <w:r w:rsidR="00F32F4F">
        <w:t>i</w:t>
      </w:r>
      <w:r w:rsidR="00144830" w:rsidRPr="00B91815">
        <w:t xml:space="preserve"> Dace Mita, </w:t>
      </w:r>
      <w:r w:rsidR="006C2C84">
        <w:t xml:space="preserve">Andris </w:t>
      </w:r>
      <w:r w:rsidR="00F32F4F">
        <w:t>G</w:t>
      </w:r>
      <w:r w:rsidR="006C2C84">
        <w:t>uļāns</w:t>
      </w:r>
      <w:r w:rsidR="00144830" w:rsidRPr="00B91815">
        <w:t xml:space="preserve">, </w:t>
      </w:r>
      <w:r w:rsidR="00F32F4F">
        <w:t>Līvija Slica</w:t>
      </w:r>
    </w:p>
    <w:p w14:paraId="7A31EFEE" w14:textId="77777777" w:rsidR="003047F5" w:rsidRPr="00EE49DF" w:rsidRDefault="003047F5" w:rsidP="001D57F4">
      <w:pPr>
        <w:spacing w:line="276" w:lineRule="auto"/>
        <w:ind w:firstLine="567"/>
        <w:jc w:val="both"/>
        <w:rPr>
          <w:rFonts w:asciiTheme="majorBidi" w:hAnsiTheme="majorBidi" w:cstheme="majorBidi"/>
        </w:rPr>
      </w:pPr>
    </w:p>
    <w:p w14:paraId="56839FD0" w14:textId="134BC4DB" w:rsidR="00144830" w:rsidRDefault="00941626" w:rsidP="001D57F4">
      <w:pPr>
        <w:spacing w:line="276" w:lineRule="auto"/>
        <w:ind w:firstLine="567"/>
        <w:jc w:val="both"/>
      </w:pPr>
      <w:r w:rsidRPr="00EE49DF">
        <w:rPr>
          <w:rFonts w:asciiTheme="majorBidi" w:hAnsiTheme="majorBidi" w:cstheme="majorBidi"/>
        </w:rPr>
        <w:t xml:space="preserve">rakstveida procesā izskatīja administratīvo lietu, kas ierosināta, </w:t>
      </w:r>
      <w:r w:rsidR="00231059" w:rsidRPr="00144830">
        <w:t xml:space="preserve">pamatojoties uz </w:t>
      </w:r>
      <w:r w:rsidR="001D57F4">
        <w:t xml:space="preserve">[pers. A] </w:t>
      </w:r>
      <w:r w:rsidR="00231059">
        <w:t xml:space="preserve">pieteikumu par labvēlīgāka administratīvā akta izdošanu par lielāka apmēra atlīdzības noteikšanu par veselībai un dzīvībai nodarīto kaitējumu </w:t>
      </w:r>
      <w:r w:rsidR="00231059" w:rsidRPr="004C268D">
        <w:t>un ārstniecības izdevumu atlīdzību</w:t>
      </w:r>
      <w:r w:rsidR="00231059" w:rsidRPr="00144830">
        <w:t>, sakarā ar</w:t>
      </w:r>
      <w:r w:rsidR="00231059">
        <w:t xml:space="preserve"> Veselības ministrijas kasācijas sūdzību par </w:t>
      </w:r>
      <w:r w:rsidR="00D33FF5">
        <w:t>2020.gada 29.oktobra spriedumu daļā.</w:t>
      </w:r>
    </w:p>
    <w:p w14:paraId="4C812094" w14:textId="77777777" w:rsidR="00231059" w:rsidRPr="00B91815" w:rsidRDefault="00231059" w:rsidP="001D57F4">
      <w:pPr>
        <w:spacing w:line="276" w:lineRule="auto"/>
        <w:ind w:firstLine="567"/>
        <w:jc w:val="both"/>
      </w:pPr>
    </w:p>
    <w:p w14:paraId="1296C7BB" w14:textId="77777777" w:rsidR="003047F5" w:rsidRPr="00B91815" w:rsidRDefault="003047F5" w:rsidP="001D57F4">
      <w:pPr>
        <w:pStyle w:val="ATvirsraksts"/>
      </w:pPr>
      <w:r w:rsidRPr="00B91815">
        <w:t>Aprakstošā daļa</w:t>
      </w:r>
    </w:p>
    <w:p w14:paraId="3D790A41" w14:textId="77777777" w:rsidR="003047F5" w:rsidRPr="00B91815" w:rsidRDefault="003047F5" w:rsidP="001D57F4">
      <w:pPr>
        <w:spacing w:line="276" w:lineRule="auto"/>
        <w:ind w:firstLine="567"/>
        <w:jc w:val="both"/>
      </w:pPr>
    </w:p>
    <w:p w14:paraId="19AE0C14" w14:textId="6EFDEA58" w:rsidR="00231059" w:rsidRPr="00457E5C" w:rsidRDefault="000A7444" w:rsidP="001D57F4">
      <w:pPr>
        <w:autoSpaceDE w:val="0"/>
        <w:autoSpaceDN w:val="0"/>
        <w:adjustRightInd w:val="0"/>
        <w:spacing w:line="276" w:lineRule="auto"/>
        <w:ind w:firstLine="567"/>
        <w:jc w:val="both"/>
        <w:rPr>
          <w:rFonts w:asciiTheme="majorBidi" w:eastAsiaTheme="minorHAnsi" w:hAnsiTheme="majorBidi" w:cstheme="majorBidi"/>
          <w:lang w:eastAsia="en-US"/>
        </w:rPr>
      </w:pPr>
      <w:r w:rsidRPr="005218DC">
        <w:t>[</w:t>
      </w:r>
      <w:r w:rsidR="005218DC" w:rsidRPr="005218DC">
        <w:t>1]</w:t>
      </w:r>
      <w:r w:rsidR="00D33FF5">
        <w:rPr>
          <w:rFonts w:ascii="TimesNewRomanPSMT" w:eastAsiaTheme="minorHAnsi" w:hAnsi="TimesNewRomanPSMT" w:cs="TimesNewRomanPSMT"/>
          <w:lang w:eastAsia="en-US"/>
        </w:rPr>
        <w:t> </w:t>
      </w:r>
      <w:r w:rsidR="00702867">
        <w:rPr>
          <w:rFonts w:asciiTheme="majorBidi" w:hAnsiTheme="majorBidi" w:cstheme="majorBidi"/>
        </w:rPr>
        <w:t>N</w:t>
      </w:r>
      <w:r w:rsidR="00702867" w:rsidRPr="00457E5C">
        <w:rPr>
          <w:rFonts w:asciiTheme="majorBidi" w:eastAsiaTheme="minorHAnsi" w:hAnsiTheme="majorBidi" w:cstheme="majorBidi"/>
          <w:lang w:eastAsia="en-US"/>
        </w:rPr>
        <w:t>e</w:t>
      </w:r>
      <w:r w:rsidR="00702867">
        <w:rPr>
          <w:rFonts w:asciiTheme="majorBidi" w:eastAsiaTheme="minorHAnsi" w:hAnsiTheme="majorBidi" w:cstheme="majorBidi"/>
          <w:lang w:eastAsia="en-US"/>
        </w:rPr>
        <w:t xml:space="preserve">pareizi izvērtējot </w:t>
      </w:r>
      <w:r w:rsidR="00702867" w:rsidRPr="00457E5C">
        <w:rPr>
          <w:rFonts w:asciiTheme="majorBidi" w:eastAsiaTheme="minorHAnsi" w:hAnsiTheme="majorBidi" w:cstheme="majorBidi"/>
          <w:lang w:eastAsia="en-US"/>
        </w:rPr>
        <w:t>elektrokardiogramm</w:t>
      </w:r>
      <w:r w:rsidR="00702867">
        <w:rPr>
          <w:rFonts w:asciiTheme="majorBidi" w:eastAsiaTheme="minorHAnsi" w:hAnsiTheme="majorBidi" w:cstheme="majorBidi"/>
          <w:lang w:eastAsia="en-US"/>
        </w:rPr>
        <w:t>u</w:t>
      </w:r>
      <w:r w:rsidR="00702867" w:rsidRPr="00457E5C">
        <w:rPr>
          <w:rFonts w:asciiTheme="majorBidi" w:eastAsiaTheme="minorHAnsi" w:hAnsiTheme="majorBidi" w:cstheme="majorBidi"/>
          <w:lang w:eastAsia="en-US"/>
        </w:rPr>
        <w:t>, Neatliekamās medicīniskās palīdzības dienesta</w:t>
      </w:r>
      <w:r w:rsidR="00702867">
        <w:rPr>
          <w:rFonts w:asciiTheme="majorBidi" w:eastAsiaTheme="minorHAnsi" w:hAnsiTheme="majorBidi" w:cstheme="majorBidi"/>
          <w:lang w:eastAsia="en-US"/>
        </w:rPr>
        <w:t xml:space="preserve"> ārste</w:t>
      </w:r>
      <w:r w:rsidR="00702867" w:rsidRPr="00457E5C">
        <w:rPr>
          <w:rFonts w:asciiTheme="majorBidi" w:eastAsiaTheme="minorHAnsi" w:hAnsiTheme="majorBidi" w:cstheme="majorBidi"/>
          <w:lang w:eastAsia="en-US"/>
        </w:rPr>
        <w:t xml:space="preserve"> nediagnosticēja pieteicējam </w:t>
      </w:r>
      <w:r w:rsidR="001D57F4">
        <w:t xml:space="preserve">[pers. A] </w:t>
      </w:r>
      <w:r w:rsidR="00702867" w:rsidRPr="00457E5C">
        <w:rPr>
          <w:rFonts w:asciiTheme="majorBidi" w:eastAsiaTheme="minorHAnsi" w:hAnsiTheme="majorBidi" w:cstheme="majorBidi"/>
          <w:lang w:eastAsia="en-US"/>
        </w:rPr>
        <w:t>akūtu koronāru</w:t>
      </w:r>
      <w:r w:rsidR="00702867">
        <w:rPr>
          <w:rFonts w:asciiTheme="majorBidi" w:eastAsiaTheme="minorHAnsi" w:hAnsiTheme="majorBidi" w:cstheme="majorBidi"/>
          <w:lang w:eastAsia="en-US"/>
        </w:rPr>
        <w:t xml:space="preserve"> </w:t>
      </w:r>
      <w:r w:rsidR="00702867" w:rsidRPr="00457E5C">
        <w:rPr>
          <w:rFonts w:asciiTheme="majorBidi" w:eastAsiaTheme="minorHAnsi" w:hAnsiTheme="majorBidi" w:cstheme="majorBidi"/>
          <w:lang w:eastAsia="en-US"/>
        </w:rPr>
        <w:t>pat</w:t>
      </w:r>
      <w:r w:rsidR="00702867">
        <w:rPr>
          <w:rFonts w:asciiTheme="majorBidi" w:eastAsiaTheme="minorHAnsi" w:hAnsiTheme="majorBidi" w:cstheme="majorBidi"/>
          <w:lang w:eastAsia="en-US"/>
        </w:rPr>
        <w:t>o</w:t>
      </w:r>
      <w:r w:rsidR="00702867" w:rsidRPr="00457E5C">
        <w:rPr>
          <w:rFonts w:asciiTheme="majorBidi" w:eastAsiaTheme="minorHAnsi" w:hAnsiTheme="majorBidi" w:cstheme="majorBidi"/>
          <w:lang w:eastAsia="en-US"/>
        </w:rPr>
        <w:t>loģiju</w:t>
      </w:r>
      <w:r w:rsidR="00702867">
        <w:rPr>
          <w:rFonts w:asciiTheme="majorBidi" w:eastAsiaTheme="minorHAnsi" w:hAnsiTheme="majorBidi" w:cstheme="majorBidi"/>
          <w:lang w:eastAsia="en-US"/>
        </w:rPr>
        <w:t xml:space="preserve"> </w:t>
      </w:r>
      <w:r w:rsidR="00702867" w:rsidRPr="00E12976">
        <w:t>(miokarda infarkt</w:t>
      </w:r>
      <w:r w:rsidR="00702867">
        <w:t>u</w:t>
      </w:r>
      <w:r w:rsidR="00702867" w:rsidRPr="00E12976">
        <w:t>)</w:t>
      </w:r>
      <w:r w:rsidR="00702867" w:rsidRPr="00457E5C">
        <w:rPr>
          <w:rFonts w:asciiTheme="majorBidi" w:eastAsiaTheme="minorHAnsi" w:hAnsiTheme="majorBidi" w:cstheme="majorBidi"/>
          <w:lang w:eastAsia="en-US"/>
        </w:rPr>
        <w:t xml:space="preserve">, kādēļ </w:t>
      </w:r>
      <w:r w:rsidR="00702867">
        <w:rPr>
          <w:rFonts w:asciiTheme="majorBidi" w:eastAsiaTheme="minorHAnsi" w:hAnsiTheme="majorBidi" w:cstheme="majorBidi"/>
          <w:lang w:eastAsia="en-US"/>
        </w:rPr>
        <w:t>pieteicējs</w:t>
      </w:r>
      <w:r w:rsidR="00702867" w:rsidRPr="00457E5C">
        <w:rPr>
          <w:rFonts w:asciiTheme="majorBidi" w:eastAsiaTheme="minorHAnsi" w:hAnsiTheme="majorBidi" w:cstheme="majorBidi"/>
          <w:lang w:eastAsia="en-US"/>
        </w:rPr>
        <w:t xml:space="preserve"> netika </w:t>
      </w:r>
      <w:r w:rsidR="00702867">
        <w:rPr>
          <w:rFonts w:asciiTheme="majorBidi" w:eastAsiaTheme="minorHAnsi" w:hAnsiTheme="majorBidi" w:cstheme="majorBidi"/>
          <w:lang w:eastAsia="en-US"/>
        </w:rPr>
        <w:t>laikus</w:t>
      </w:r>
      <w:r w:rsidR="00702867" w:rsidRPr="00457E5C">
        <w:rPr>
          <w:rFonts w:asciiTheme="majorBidi" w:eastAsiaTheme="minorHAnsi" w:hAnsiTheme="majorBidi" w:cstheme="majorBidi"/>
          <w:lang w:eastAsia="en-US"/>
        </w:rPr>
        <w:t xml:space="preserve"> nogādāts ārstniecības iestādē</w:t>
      </w:r>
      <w:r w:rsidR="00702867">
        <w:rPr>
          <w:rFonts w:asciiTheme="majorBidi" w:eastAsiaTheme="minorHAnsi" w:hAnsiTheme="majorBidi" w:cstheme="majorBidi"/>
          <w:lang w:eastAsia="en-US"/>
        </w:rPr>
        <w:t>.</w:t>
      </w:r>
    </w:p>
    <w:p w14:paraId="4512290B" w14:textId="4075F22C" w:rsidR="00231059" w:rsidRDefault="00231059" w:rsidP="001D57F4">
      <w:pPr>
        <w:spacing w:line="276" w:lineRule="auto"/>
        <w:ind w:firstLine="567"/>
        <w:jc w:val="both"/>
      </w:pPr>
      <w:r w:rsidRPr="00457E5C">
        <w:rPr>
          <w:rFonts w:asciiTheme="majorBidi" w:hAnsiTheme="majorBidi" w:cstheme="majorBidi"/>
        </w:rPr>
        <w:t>Ar</w:t>
      </w:r>
      <w:r>
        <w:t xml:space="preserve"> Veselības ministrijas 2017.gada 17.</w:t>
      </w:r>
      <w:r w:rsidRPr="004C268D">
        <w:t>jūnija lēmumu</w:t>
      </w:r>
      <w:r w:rsidR="00A32600">
        <w:t xml:space="preserve"> (turpmāk – ministrijas lēmums)</w:t>
      </w:r>
      <w:r w:rsidRPr="004C268D">
        <w:t xml:space="preserve"> atstāts negrozīts Nacionālā </w:t>
      </w:r>
      <w:r>
        <w:t>veselības dienesta lēmums, ar kuru pieteicējam nolemts izmaksāt atlīdzību no Ārstniecības riska fonda par viņa veselībai vai dzīvībai nodarīto kaitējumu 2845,80 </w:t>
      </w:r>
      <w:r w:rsidRPr="004C268D">
        <w:rPr>
          <w:i/>
        </w:rPr>
        <w:t>euro</w:t>
      </w:r>
      <w:r>
        <w:t xml:space="preserve"> apmērā</w:t>
      </w:r>
      <w:r w:rsidR="00F9695B">
        <w:t xml:space="preserve"> (2 % apmērā no maksimāli iespējamiem </w:t>
      </w:r>
      <w:r w:rsidR="00D26481">
        <w:t>50 </w:t>
      </w:r>
      <w:r w:rsidR="00F9695B">
        <w:t>%)</w:t>
      </w:r>
      <w:r>
        <w:t>. Atteikts izmaksāt atlīdzību par ārstniecības izdevumiem.</w:t>
      </w:r>
    </w:p>
    <w:p w14:paraId="753A6002" w14:textId="64BD534D" w:rsidR="00973E2A" w:rsidRPr="00544B27" w:rsidRDefault="00973E2A" w:rsidP="001D57F4">
      <w:pPr>
        <w:autoSpaceDE w:val="0"/>
        <w:autoSpaceDN w:val="0"/>
        <w:adjustRightInd w:val="0"/>
        <w:spacing w:line="276" w:lineRule="auto"/>
        <w:ind w:firstLine="567"/>
        <w:jc w:val="both"/>
        <w:rPr>
          <w:rFonts w:asciiTheme="majorBidi" w:hAnsiTheme="majorBidi" w:cstheme="majorBidi"/>
        </w:rPr>
      </w:pPr>
    </w:p>
    <w:p w14:paraId="13C24FAB" w14:textId="77B69E07" w:rsidR="000C40E7" w:rsidRDefault="00744402" w:rsidP="001D57F4">
      <w:pPr>
        <w:autoSpaceDE w:val="0"/>
        <w:autoSpaceDN w:val="0"/>
        <w:adjustRightInd w:val="0"/>
        <w:spacing w:line="276" w:lineRule="auto"/>
        <w:ind w:firstLine="567"/>
        <w:jc w:val="both"/>
        <w:rPr>
          <w:rFonts w:asciiTheme="majorBidi" w:hAnsiTheme="majorBidi" w:cstheme="majorBidi"/>
        </w:rPr>
      </w:pPr>
      <w:r w:rsidRPr="00544B27">
        <w:rPr>
          <w:rFonts w:asciiTheme="majorBidi" w:eastAsiaTheme="minorHAnsi" w:hAnsiTheme="majorBidi" w:cstheme="majorBidi"/>
          <w:lang w:eastAsia="en-US"/>
        </w:rPr>
        <w:t>[</w:t>
      </w:r>
      <w:r w:rsidR="00BF17C7" w:rsidRPr="00544B27">
        <w:rPr>
          <w:rFonts w:asciiTheme="majorBidi" w:eastAsiaTheme="minorHAnsi" w:hAnsiTheme="majorBidi" w:cstheme="majorBidi"/>
          <w:lang w:eastAsia="en-US"/>
        </w:rPr>
        <w:t>2</w:t>
      </w:r>
      <w:r w:rsidRPr="00544B27">
        <w:rPr>
          <w:rFonts w:asciiTheme="majorBidi" w:eastAsiaTheme="minorHAnsi" w:hAnsiTheme="majorBidi" w:cstheme="majorBidi"/>
          <w:lang w:eastAsia="en-US"/>
        </w:rPr>
        <w:t>]</w:t>
      </w:r>
      <w:r w:rsidR="00544B27" w:rsidRPr="00544B27">
        <w:rPr>
          <w:rFonts w:asciiTheme="majorBidi" w:eastAsiaTheme="minorHAnsi" w:hAnsiTheme="majorBidi" w:cstheme="majorBidi"/>
          <w:lang w:eastAsia="en-US"/>
        </w:rPr>
        <w:t> </w:t>
      </w:r>
      <w:r w:rsidR="00231059" w:rsidRPr="00AC292C">
        <w:rPr>
          <w:rFonts w:asciiTheme="majorBidi" w:hAnsiTheme="majorBidi" w:cstheme="majorBidi"/>
        </w:rPr>
        <w:t>Pieteicēj</w:t>
      </w:r>
      <w:r w:rsidR="000C49A7">
        <w:rPr>
          <w:rFonts w:asciiTheme="majorBidi" w:hAnsiTheme="majorBidi" w:cstheme="majorBidi"/>
        </w:rPr>
        <w:t>s</w:t>
      </w:r>
      <w:r w:rsidR="00980C87">
        <w:rPr>
          <w:rFonts w:asciiTheme="majorBidi" w:hAnsiTheme="majorBidi" w:cstheme="majorBidi"/>
        </w:rPr>
        <w:t xml:space="preserve"> </w:t>
      </w:r>
      <w:r w:rsidR="00980C87" w:rsidRPr="00BB4E0B">
        <w:rPr>
          <w:rFonts w:asciiTheme="majorBidi" w:hAnsiTheme="majorBidi" w:cstheme="majorBidi"/>
          <w:color w:val="000000"/>
        </w:rPr>
        <w:t>nepiekr</w:t>
      </w:r>
      <w:r w:rsidR="00980C87">
        <w:rPr>
          <w:rFonts w:asciiTheme="majorBidi" w:hAnsiTheme="majorBidi" w:cstheme="majorBidi"/>
          <w:color w:val="000000"/>
        </w:rPr>
        <w:t xml:space="preserve">ita </w:t>
      </w:r>
      <w:r w:rsidR="00980C87" w:rsidRPr="00BB4E0B">
        <w:rPr>
          <w:rFonts w:asciiTheme="majorBidi" w:hAnsiTheme="majorBidi" w:cstheme="majorBidi"/>
          <w:color w:val="000000"/>
        </w:rPr>
        <w:t>piešķirtā atlīdzinājuma apmēram</w:t>
      </w:r>
      <w:r w:rsidR="002726C4">
        <w:rPr>
          <w:rFonts w:asciiTheme="majorBidi" w:hAnsiTheme="majorBidi" w:cstheme="majorBidi"/>
        </w:rPr>
        <w:t>, tāpēc</w:t>
      </w:r>
      <w:r w:rsidR="00980C87">
        <w:rPr>
          <w:rFonts w:asciiTheme="majorBidi" w:hAnsiTheme="majorBidi" w:cstheme="majorBidi"/>
        </w:rPr>
        <w:t xml:space="preserve"> </w:t>
      </w:r>
      <w:r w:rsidR="00231059" w:rsidRPr="00AC292C">
        <w:rPr>
          <w:rFonts w:asciiTheme="majorBidi" w:hAnsiTheme="majorBidi" w:cstheme="majorBidi"/>
        </w:rPr>
        <w:t xml:space="preserve">vērsās tiesā ar pieteikumu par labvēlīgāka </w:t>
      </w:r>
      <w:r w:rsidR="00231059" w:rsidRPr="00BE155B">
        <w:rPr>
          <w:rFonts w:asciiTheme="majorBidi" w:hAnsiTheme="majorBidi" w:cstheme="majorBidi"/>
        </w:rPr>
        <w:t>administratīvā akta izdošanu</w:t>
      </w:r>
      <w:r w:rsidR="00231059" w:rsidRPr="00BE155B">
        <w:rPr>
          <w:rFonts w:asciiTheme="majorBidi" w:eastAsiaTheme="minorHAnsi" w:hAnsiTheme="majorBidi" w:cstheme="majorBidi"/>
          <w:lang w:eastAsia="en-US"/>
        </w:rPr>
        <w:t xml:space="preserve">, ar kuru </w:t>
      </w:r>
      <w:r w:rsidR="00980C87" w:rsidRPr="00BE155B">
        <w:rPr>
          <w:rFonts w:asciiTheme="majorBidi" w:eastAsiaTheme="minorHAnsi" w:hAnsiTheme="majorBidi" w:cstheme="majorBidi"/>
          <w:lang w:eastAsia="en-US"/>
        </w:rPr>
        <w:t>viņam</w:t>
      </w:r>
      <w:r w:rsidR="00231059" w:rsidRPr="00BE155B">
        <w:rPr>
          <w:rFonts w:asciiTheme="majorBidi" w:eastAsiaTheme="minorHAnsi" w:hAnsiTheme="majorBidi" w:cstheme="majorBidi"/>
          <w:lang w:eastAsia="en-US"/>
        </w:rPr>
        <w:t xml:space="preserve"> tiktu izmaksāta atlīdzība no fonda 71</w:t>
      </w:r>
      <w:r w:rsidR="00007460">
        <w:rPr>
          <w:rFonts w:asciiTheme="majorBidi" w:eastAsiaTheme="minorHAnsi" w:hAnsiTheme="majorBidi" w:cstheme="majorBidi"/>
          <w:lang w:eastAsia="en-US"/>
        </w:rPr>
        <w:t> </w:t>
      </w:r>
      <w:r w:rsidR="00231059" w:rsidRPr="00BE155B">
        <w:rPr>
          <w:rFonts w:asciiTheme="majorBidi" w:eastAsiaTheme="minorHAnsi" w:hAnsiTheme="majorBidi" w:cstheme="majorBidi"/>
          <w:lang w:eastAsia="en-US"/>
        </w:rPr>
        <w:t xml:space="preserve">450 </w:t>
      </w:r>
      <w:r w:rsidR="00231059" w:rsidRPr="00BE155B">
        <w:rPr>
          <w:rFonts w:asciiTheme="majorBidi" w:eastAsiaTheme="minorHAnsi" w:hAnsiTheme="majorBidi" w:cstheme="majorBidi"/>
          <w:i/>
          <w:iCs/>
          <w:lang w:eastAsia="en-US"/>
        </w:rPr>
        <w:t xml:space="preserve">euro </w:t>
      </w:r>
      <w:r w:rsidR="00231059" w:rsidRPr="00BE155B">
        <w:rPr>
          <w:rFonts w:asciiTheme="majorBidi" w:eastAsiaTheme="minorHAnsi" w:hAnsiTheme="majorBidi" w:cstheme="majorBidi"/>
          <w:lang w:eastAsia="en-US"/>
        </w:rPr>
        <w:t>apmērā</w:t>
      </w:r>
      <w:r w:rsidR="000C40E7">
        <w:rPr>
          <w:rFonts w:asciiTheme="majorBidi" w:eastAsiaTheme="minorHAnsi" w:hAnsiTheme="majorBidi" w:cstheme="majorBidi"/>
          <w:lang w:eastAsia="en-US"/>
        </w:rPr>
        <w:t xml:space="preserve"> </w:t>
      </w:r>
      <w:r w:rsidR="00231059" w:rsidRPr="00BE155B">
        <w:rPr>
          <w:rFonts w:asciiTheme="majorBidi" w:eastAsiaTheme="minorHAnsi" w:hAnsiTheme="majorBidi" w:cstheme="majorBidi"/>
          <w:lang w:eastAsia="en-US"/>
        </w:rPr>
        <w:t xml:space="preserve">par veselībai un dzīvībai nodarīto kaitējumu </w:t>
      </w:r>
      <w:r w:rsidR="00231059" w:rsidRPr="00BE155B">
        <w:rPr>
          <w:rFonts w:asciiTheme="majorBidi" w:hAnsiTheme="majorBidi" w:cstheme="majorBidi"/>
        </w:rPr>
        <w:t>un ārstniecības izdevumu atlīdzību.</w:t>
      </w:r>
      <w:r w:rsidR="000C40E7">
        <w:rPr>
          <w:rFonts w:asciiTheme="majorBidi" w:hAnsiTheme="majorBidi" w:cstheme="majorBidi"/>
        </w:rPr>
        <w:t xml:space="preserve"> </w:t>
      </w:r>
    </w:p>
    <w:p w14:paraId="0CFCE14A" w14:textId="4310744A" w:rsidR="00BE155B" w:rsidRPr="00BE155B" w:rsidRDefault="00BE155B" w:rsidP="001D57F4">
      <w:pPr>
        <w:autoSpaceDE w:val="0"/>
        <w:autoSpaceDN w:val="0"/>
        <w:adjustRightInd w:val="0"/>
        <w:spacing w:line="276" w:lineRule="auto"/>
        <w:ind w:firstLine="567"/>
        <w:jc w:val="both"/>
        <w:rPr>
          <w:rFonts w:asciiTheme="majorBidi" w:hAnsiTheme="majorBidi" w:cstheme="majorBidi"/>
        </w:rPr>
      </w:pPr>
      <w:r w:rsidRPr="00BE155B">
        <w:rPr>
          <w:rFonts w:asciiTheme="majorBidi" w:hAnsiTheme="majorBidi" w:cstheme="majorBidi"/>
        </w:rPr>
        <w:t>Pieteikums pamatots ar to, ka</w:t>
      </w:r>
      <w:r w:rsidR="00ED19D8">
        <w:rPr>
          <w:rFonts w:asciiTheme="majorBidi" w:hAnsiTheme="majorBidi" w:cstheme="majorBidi"/>
        </w:rPr>
        <w:t xml:space="preserve"> atlīdzības apmēra noteikšanai nepamatoti nav ņemts vērā tas, ka</w:t>
      </w:r>
      <w:r w:rsidR="000C40E7">
        <w:rPr>
          <w:rFonts w:asciiTheme="majorBidi" w:hAnsiTheme="majorBidi" w:cstheme="majorBidi"/>
        </w:rPr>
        <w:t xml:space="preserve"> </w:t>
      </w:r>
      <w:bookmarkStart w:id="0" w:name="_Hlk84852664"/>
      <w:r w:rsidRPr="00BE155B">
        <w:rPr>
          <w:rFonts w:asciiTheme="majorBidi" w:hAnsiTheme="majorBidi" w:cstheme="majorBidi"/>
          <w:color w:val="000000"/>
        </w:rPr>
        <w:t>pieteicējam novēloti sniegtās medicīniskās palīdzības</w:t>
      </w:r>
      <w:r w:rsidRPr="00BE155B">
        <w:rPr>
          <w:rFonts w:asciiTheme="majorBidi" w:hAnsiTheme="majorBidi" w:cstheme="majorBidi"/>
        </w:rPr>
        <w:t xml:space="preserve"> </w:t>
      </w:r>
      <w:r w:rsidRPr="00BE155B">
        <w:rPr>
          <w:rFonts w:asciiTheme="majorBidi" w:hAnsiTheme="majorBidi" w:cstheme="majorBidi"/>
          <w:color w:val="000000"/>
        </w:rPr>
        <w:t>rezultātā radās gan pamatslimības komplikācijas, gan</w:t>
      </w:r>
      <w:r w:rsidRPr="00BE155B">
        <w:rPr>
          <w:rFonts w:asciiTheme="majorBidi" w:hAnsiTheme="majorBidi" w:cstheme="majorBidi"/>
        </w:rPr>
        <w:t xml:space="preserve"> </w:t>
      </w:r>
      <w:r w:rsidRPr="00BE155B">
        <w:rPr>
          <w:rFonts w:asciiTheme="majorBidi" w:hAnsiTheme="majorBidi" w:cstheme="majorBidi"/>
          <w:color w:val="000000"/>
        </w:rPr>
        <w:t>pievienojās blakus saslimšana (sirds mazspēja), kā rezultātā pieteicējam</w:t>
      </w:r>
      <w:r w:rsidRPr="00BE155B">
        <w:rPr>
          <w:rFonts w:asciiTheme="majorBidi" w:hAnsiTheme="majorBidi" w:cstheme="majorBidi"/>
        </w:rPr>
        <w:t xml:space="preserve"> </w:t>
      </w:r>
      <w:r w:rsidRPr="00BE155B">
        <w:rPr>
          <w:rFonts w:asciiTheme="majorBidi" w:hAnsiTheme="majorBidi" w:cstheme="majorBidi"/>
          <w:color w:val="000000"/>
        </w:rPr>
        <w:t>noteikta trešā invaliditātes grupa</w:t>
      </w:r>
      <w:bookmarkEnd w:id="0"/>
      <w:r w:rsidRPr="00BE155B">
        <w:rPr>
          <w:rFonts w:asciiTheme="majorBidi" w:hAnsiTheme="majorBidi" w:cstheme="majorBidi"/>
          <w:color w:val="000000"/>
        </w:rPr>
        <w:t>.</w:t>
      </w:r>
    </w:p>
    <w:p w14:paraId="3B8799C5" w14:textId="77777777" w:rsidR="00EE49DF" w:rsidRDefault="00EE49DF" w:rsidP="001D57F4">
      <w:pPr>
        <w:autoSpaceDE w:val="0"/>
        <w:autoSpaceDN w:val="0"/>
        <w:adjustRightInd w:val="0"/>
        <w:spacing w:line="276" w:lineRule="auto"/>
        <w:ind w:firstLine="567"/>
        <w:jc w:val="both"/>
        <w:rPr>
          <w:rFonts w:ascii="TimesNewRomanPSMT" w:hAnsi="TimesNewRomanPSMT" w:cs="TimesNewRomanPSMT"/>
        </w:rPr>
      </w:pPr>
    </w:p>
    <w:p w14:paraId="37E65ABC" w14:textId="77777777" w:rsidR="00FA4D44" w:rsidRDefault="00433699" w:rsidP="001D57F4">
      <w:pPr>
        <w:autoSpaceDE w:val="0"/>
        <w:autoSpaceDN w:val="0"/>
        <w:adjustRightInd w:val="0"/>
        <w:spacing w:line="276" w:lineRule="auto"/>
        <w:ind w:firstLine="567"/>
        <w:jc w:val="both"/>
      </w:pPr>
      <w:r w:rsidRPr="00475110">
        <w:t>[</w:t>
      </w:r>
      <w:r w:rsidR="00576444" w:rsidRPr="00475110">
        <w:t>3</w:t>
      </w:r>
      <w:r w:rsidR="001B4065" w:rsidRPr="00475110">
        <w:t>]</w:t>
      </w:r>
      <w:r w:rsidR="00C67F2E">
        <w:t xml:space="preserve"> Izskatījusi lietu apelācijas kārtībā, </w:t>
      </w:r>
      <w:r w:rsidR="00C67F2E" w:rsidRPr="00774E63">
        <w:t>Administratīvā apgabaltiesa ar 201</w:t>
      </w:r>
      <w:r w:rsidR="00774E63" w:rsidRPr="00774E63">
        <w:t>8</w:t>
      </w:r>
      <w:r w:rsidR="00C67F2E" w:rsidRPr="00774E63">
        <w:t xml:space="preserve">.gada </w:t>
      </w:r>
      <w:r w:rsidR="00774E63" w:rsidRPr="00774E63">
        <w:t>13.novembra</w:t>
      </w:r>
      <w:r w:rsidR="00C67F2E" w:rsidRPr="00774E63">
        <w:t xml:space="preserve"> spriedumu pieteikumu noraidīja. Senāts ar 2020.gada </w:t>
      </w:r>
      <w:r w:rsidR="00774E63" w:rsidRPr="00774E63">
        <w:t>23</w:t>
      </w:r>
      <w:r w:rsidR="00C67F2E" w:rsidRPr="00774E63">
        <w:t xml:space="preserve">.marta spriedumu </w:t>
      </w:r>
      <w:r w:rsidR="00645170">
        <w:t xml:space="preserve">atcēla </w:t>
      </w:r>
      <w:r w:rsidR="00C67F2E" w:rsidRPr="00774E63">
        <w:t>apgabaltiesas spriedumu un nosūtīja lietu jaunai izskatīšanai.</w:t>
      </w:r>
      <w:r w:rsidR="00FA4D44">
        <w:t xml:space="preserve"> </w:t>
      </w:r>
    </w:p>
    <w:p w14:paraId="5158272D" w14:textId="77777777" w:rsidR="003E4F39" w:rsidRPr="00FA4D44" w:rsidRDefault="003E4F39" w:rsidP="001D57F4">
      <w:pPr>
        <w:autoSpaceDE w:val="0"/>
        <w:autoSpaceDN w:val="0"/>
        <w:adjustRightInd w:val="0"/>
        <w:spacing w:line="276" w:lineRule="auto"/>
        <w:ind w:firstLine="567"/>
        <w:jc w:val="both"/>
        <w:rPr>
          <w:rFonts w:eastAsiaTheme="minorHAnsi"/>
          <w:lang w:eastAsia="en-US"/>
        </w:rPr>
      </w:pPr>
      <w:r>
        <w:rPr>
          <w:rFonts w:eastAsiaTheme="minorHAnsi"/>
          <w:lang w:eastAsia="en-US"/>
        </w:rPr>
        <w:t>Senāts atzina, ka, izskatot lietu atkārtoti, apgabal</w:t>
      </w:r>
      <w:r w:rsidRPr="00DC0B32">
        <w:rPr>
          <w:rFonts w:eastAsiaTheme="minorHAnsi"/>
          <w:lang w:eastAsia="en-US"/>
        </w:rPr>
        <w:t xml:space="preserve">tiesai ir jāvērtē, vai iespējamība, ka sirds mazspēja pieteicējam izveidojās </w:t>
      </w:r>
      <w:r>
        <w:rPr>
          <w:rFonts w:eastAsiaTheme="minorHAnsi"/>
          <w:lang w:eastAsia="en-US"/>
        </w:rPr>
        <w:t>sav</w:t>
      </w:r>
      <w:r w:rsidRPr="00DC0B32">
        <w:rPr>
          <w:rFonts w:eastAsiaTheme="minorHAnsi"/>
          <w:lang w:eastAsia="en-US"/>
        </w:rPr>
        <w:t>laicīgas medicīniskās palīdzības nesaņemšanas rezultātā, ir lielāka</w:t>
      </w:r>
      <w:r>
        <w:rPr>
          <w:rFonts w:eastAsiaTheme="minorHAnsi"/>
          <w:lang w:eastAsia="en-US"/>
        </w:rPr>
        <w:t>,</w:t>
      </w:r>
      <w:r w:rsidRPr="00DC0B32">
        <w:rPr>
          <w:rFonts w:eastAsiaTheme="minorHAnsi"/>
          <w:lang w:eastAsia="en-US"/>
        </w:rPr>
        <w:t xml:space="preserve"> nekā iespējamība, ka šādas sekas būtu notikušas arī tad,</w:t>
      </w:r>
      <w:r>
        <w:rPr>
          <w:rFonts w:eastAsiaTheme="minorHAnsi"/>
          <w:lang w:eastAsia="en-US"/>
        </w:rPr>
        <w:t xml:space="preserve"> </w:t>
      </w:r>
      <w:r w:rsidRPr="00DC0B32">
        <w:rPr>
          <w:rFonts w:eastAsiaTheme="minorHAnsi"/>
          <w:lang w:eastAsia="en-US"/>
        </w:rPr>
        <w:t>ja pieteicējs tiktu stacionēts lai</w:t>
      </w:r>
      <w:r>
        <w:rPr>
          <w:rFonts w:eastAsiaTheme="minorHAnsi"/>
          <w:lang w:eastAsia="en-US"/>
        </w:rPr>
        <w:t>kus</w:t>
      </w:r>
      <w:r w:rsidRPr="00DC0B32">
        <w:rPr>
          <w:rFonts w:eastAsiaTheme="minorHAnsi"/>
          <w:lang w:eastAsia="en-US"/>
        </w:rPr>
        <w:t>.</w:t>
      </w:r>
      <w:r>
        <w:rPr>
          <w:rFonts w:eastAsiaTheme="minorHAnsi"/>
          <w:lang w:eastAsia="en-US"/>
        </w:rPr>
        <w:t xml:space="preserve"> Tiesai ir jāiegūst visi iespējamie pierādījumi, tostarp jānosaka ekspertīze, ja vien pastāv mazākā iespējamība, ka tās rezultāti var sniegt citu atbildi nekā citi lietā esošie pierādījumi. Turklāt, ja pat pēc visu pierādījumu iegūšanas nav iespējams skaidri secināt, ka </w:t>
      </w:r>
      <w:r>
        <w:t>iespēja, ka cēloņsakarība pastāv, ir lielāka nekā iespēja, ka tā nepastāv (tā ir iespējama tikpat lielā mērā kā iespēja, ka cēloņsakarības nav), secinājums par cēloņsakarību izdarāms par labu cilvēkam.</w:t>
      </w:r>
    </w:p>
    <w:p w14:paraId="0C390852" w14:textId="77777777" w:rsidR="00007460" w:rsidRDefault="00007460" w:rsidP="001D57F4">
      <w:pPr>
        <w:autoSpaceDE w:val="0"/>
        <w:autoSpaceDN w:val="0"/>
        <w:adjustRightInd w:val="0"/>
        <w:spacing w:line="276" w:lineRule="auto"/>
        <w:ind w:firstLine="567"/>
        <w:jc w:val="both"/>
      </w:pPr>
    </w:p>
    <w:p w14:paraId="0DDDBB12" w14:textId="61CCD2DB" w:rsidR="00D33FF5" w:rsidRPr="00645170" w:rsidRDefault="00511237" w:rsidP="001D57F4">
      <w:pPr>
        <w:autoSpaceDE w:val="0"/>
        <w:autoSpaceDN w:val="0"/>
        <w:adjustRightInd w:val="0"/>
        <w:spacing w:line="276" w:lineRule="auto"/>
        <w:ind w:firstLine="567"/>
        <w:jc w:val="both"/>
      </w:pPr>
      <w:r>
        <w:t>[4] </w:t>
      </w:r>
      <w:r w:rsidR="00C67F2E" w:rsidRPr="00774E63">
        <w:t>Izskatījusi lietu no jauna apelācijas kārtībā,</w:t>
      </w:r>
      <w:r w:rsidR="00980C87">
        <w:t xml:space="preserve"> </w:t>
      </w:r>
      <w:r w:rsidR="00D305BD" w:rsidRPr="00774E63">
        <w:rPr>
          <w:rFonts w:asciiTheme="majorBidi" w:hAnsiTheme="majorBidi" w:cstheme="majorBidi"/>
        </w:rPr>
        <w:t>apgabaltiesa</w:t>
      </w:r>
      <w:r w:rsidR="00702867" w:rsidRPr="00774E63">
        <w:rPr>
          <w:rFonts w:asciiTheme="majorBidi" w:hAnsiTheme="majorBidi" w:cstheme="majorBidi"/>
        </w:rPr>
        <w:t xml:space="preserve"> </w:t>
      </w:r>
      <w:r w:rsidR="00D305BD" w:rsidRPr="00774E63">
        <w:rPr>
          <w:rFonts w:asciiTheme="majorBidi" w:hAnsiTheme="majorBidi" w:cstheme="majorBidi"/>
        </w:rPr>
        <w:t xml:space="preserve">ar </w:t>
      </w:r>
      <w:r w:rsidR="006D599F" w:rsidRPr="00774E63">
        <w:rPr>
          <w:rFonts w:asciiTheme="majorBidi" w:hAnsiTheme="majorBidi" w:cstheme="majorBidi"/>
        </w:rPr>
        <w:t>20</w:t>
      </w:r>
      <w:r w:rsidR="00030CF0" w:rsidRPr="00774E63">
        <w:rPr>
          <w:rFonts w:asciiTheme="majorBidi" w:hAnsiTheme="majorBidi" w:cstheme="majorBidi"/>
        </w:rPr>
        <w:t>20</w:t>
      </w:r>
      <w:r w:rsidR="006D599F" w:rsidRPr="00774E63">
        <w:rPr>
          <w:rFonts w:asciiTheme="majorBidi" w:hAnsiTheme="majorBidi" w:cstheme="majorBidi"/>
        </w:rPr>
        <w:t xml:space="preserve">.gada </w:t>
      </w:r>
      <w:r w:rsidR="00702867" w:rsidRPr="00774E63">
        <w:rPr>
          <w:rFonts w:asciiTheme="majorBidi" w:hAnsiTheme="majorBidi" w:cstheme="majorBidi"/>
        </w:rPr>
        <w:t>29.oktobra</w:t>
      </w:r>
      <w:r w:rsidR="00F931C5" w:rsidRPr="00774E63">
        <w:rPr>
          <w:rFonts w:asciiTheme="majorBidi" w:hAnsiTheme="majorBidi" w:cstheme="majorBidi"/>
        </w:rPr>
        <w:t xml:space="preserve"> spriedumu </w:t>
      </w:r>
      <w:r w:rsidR="00C64247" w:rsidRPr="00774E63">
        <w:rPr>
          <w:rFonts w:asciiTheme="majorBidi" w:hAnsiTheme="majorBidi" w:cstheme="majorBidi"/>
        </w:rPr>
        <w:t xml:space="preserve">pieteikumu </w:t>
      </w:r>
      <w:r w:rsidR="00533530" w:rsidRPr="00774E63">
        <w:rPr>
          <w:rFonts w:asciiTheme="majorBidi" w:hAnsiTheme="majorBidi" w:cstheme="majorBidi"/>
        </w:rPr>
        <w:t>apmierināja</w:t>
      </w:r>
      <w:r w:rsidR="00702867" w:rsidRPr="00774E63">
        <w:rPr>
          <w:rFonts w:asciiTheme="majorBidi" w:hAnsiTheme="majorBidi" w:cstheme="majorBidi"/>
        </w:rPr>
        <w:t xml:space="preserve"> daļēji</w:t>
      </w:r>
      <w:r w:rsidR="00EE49DF" w:rsidRPr="00774E63">
        <w:rPr>
          <w:rFonts w:asciiTheme="majorBidi" w:hAnsiTheme="majorBidi" w:cstheme="majorBidi"/>
        </w:rPr>
        <w:t>.</w:t>
      </w:r>
      <w:r w:rsidR="00A42D60" w:rsidRPr="00774E63">
        <w:rPr>
          <w:rFonts w:asciiTheme="majorBidi" w:hAnsiTheme="majorBidi" w:cstheme="majorBidi"/>
        </w:rPr>
        <w:t xml:space="preserve"> </w:t>
      </w:r>
      <w:r w:rsidR="00D33FF5" w:rsidRPr="00774E63">
        <w:t>Sprieduma pamatojum</w:t>
      </w:r>
      <w:r w:rsidR="009E4B07">
        <w:t>ā</w:t>
      </w:r>
      <w:r w:rsidR="00D33FF5" w:rsidRPr="00774E63">
        <w:t xml:space="preserve"> </w:t>
      </w:r>
      <w:r w:rsidR="00D33FF5">
        <w:t xml:space="preserve">ir turpmāk </w:t>
      </w:r>
      <w:r w:rsidR="00D33FF5" w:rsidRPr="00A61DAE">
        <w:t>norādītie apsvērumi.</w:t>
      </w:r>
    </w:p>
    <w:p w14:paraId="35EB8810" w14:textId="76D4DDEE" w:rsidR="009778F9" w:rsidRDefault="005A4E2C" w:rsidP="001D57F4">
      <w:pPr>
        <w:autoSpaceDE w:val="0"/>
        <w:autoSpaceDN w:val="0"/>
        <w:adjustRightInd w:val="0"/>
        <w:spacing w:line="276" w:lineRule="auto"/>
        <w:ind w:firstLine="567"/>
        <w:jc w:val="both"/>
        <w:rPr>
          <w:rFonts w:asciiTheme="majorBidi" w:hAnsiTheme="majorBidi" w:cstheme="majorBidi"/>
          <w:color w:val="000000"/>
        </w:rPr>
      </w:pPr>
      <w:r w:rsidRPr="00A61DAE">
        <w:rPr>
          <w:rFonts w:asciiTheme="majorBidi" w:eastAsiaTheme="minorHAnsi" w:hAnsiTheme="majorBidi" w:cstheme="majorBidi"/>
          <w:lang w:eastAsia="en-US"/>
        </w:rPr>
        <w:t>[</w:t>
      </w:r>
      <w:r w:rsidR="00511237">
        <w:rPr>
          <w:rFonts w:asciiTheme="majorBidi" w:eastAsiaTheme="minorHAnsi" w:hAnsiTheme="majorBidi" w:cstheme="majorBidi"/>
          <w:lang w:eastAsia="en-US"/>
        </w:rPr>
        <w:t>4</w:t>
      </w:r>
      <w:r w:rsidRPr="00A61DAE">
        <w:rPr>
          <w:rFonts w:asciiTheme="majorBidi" w:eastAsiaTheme="minorHAnsi" w:hAnsiTheme="majorBidi" w:cstheme="majorBidi"/>
          <w:lang w:eastAsia="en-US"/>
        </w:rPr>
        <w:t>.1]</w:t>
      </w:r>
      <w:r w:rsidR="009F0FD5">
        <w:rPr>
          <w:rFonts w:asciiTheme="majorBidi" w:eastAsiaTheme="minorHAnsi" w:hAnsiTheme="majorBidi" w:cstheme="majorBidi"/>
          <w:lang w:eastAsia="en-US"/>
        </w:rPr>
        <w:t> L</w:t>
      </w:r>
      <w:r w:rsidR="00B8008E" w:rsidRPr="00B8008E">
        <w:rPr>
          <w:rFonts w:asciiTheme="majorBidi" w:eastAsiaTheme="minorHAnsi" w:hAnsiTheme="majorBidi" w:cstheme="majorBidi"/>
          <w:lang w:eastAsia="en-US"/>
        </w:rPr>
        <w:t xml:space="preserve">ietā </w:t>
      </w:r>
      <w:r w:rsidR="00B8008E" w:rsidRPr="00B8008E">
        <w:rPr>
          <w:rFonts w:asciiTheme="majorBidi" w:hAnsiTheme="majorBidi" w:cstheme="majorBidi"/>
        </w:rPr>
        <w:t>objektīvi nav iespējams sniegt atbildi uz jautājumu</w:t>
      </w:r>
      <w:r w:rsidR="00B8008E">
        <w:rPr>
          <w:rFonts w:asciiTheme="majorBidi" w:hAnsiTheme="majorBidi" w:cstheme="majorBidi"/>
        </w:rPr>
        <w:t>,</w:t>
      </w:r>
      <w:r w:rsidR="00B8008E" w:rsidRPr="00B8008E">
        <w:rPr>
          <w:rFonts w:asciiTheme="majorBidi" w:hAnsiTheme="majorBidi" w:cstheme="majorBidi"/>
        </w:rPr>
        <w:t xml:space="preserve"> vai palīdzības sniegšana četru stundu laikā pēc pirmo simptomu parādīšanās samazinātu vai varētu samazināt pēcinfarkta rētu un iespēju, ka pieteicējam izveidojas sirds mazspēja, pat pieļāvuma formā, jo lietā nav</w:t>
      </w:r>
      <w:r w:rsidR="009778F9">
        <w:rPr>
          <w:rFonts w:asciiTheme="majorBidi" w:hAnsiTheme="majorBidi" w:cstheme="majorBidi"/>
        </w:rPr>
        <w:t xml:space="preserve"> </w:t>
      </w:r>
      <w:r w:rsidR="00B8008E" w:rsidRPr="00B8008E">
        <w:rPr>
          <w:rFonts w:asciiTheme="majorBidi" w:hAnsiTheme="majorBidi" w:cstheme="majorBidi"/>
        </w:rPr>
        <w:t xml:space="preserve">informācijas par pieteicēja sirds un asinsvadu veselību pirms </w:t>
      </w:r>
      <w:r w:rsidR="009F0FD5">
        <w:rPr>
          <w:rFonts w:asciiTheme="majorBidi" w:hAnsiTheme="majorBidi" w:cstheme="majorBidi"/>
        </w:rPr>
        <w:t>miokarda infarkta</w:t>
      </w:r>
      <w:r w:rsidR="00B8008E" w:rsidRPr="00B8008E">
        <w:rPr>
          <w:rFonts w:asciiTheme="majorBidi" w:hAnsiTheme="majorBidi" w:cstheme="majorBidi"/>
        </w:rPr>
        <w:t>.</w:t>
      </w:r>
      <w:r w:rsidR="00645170">
        <w:rPr>
          <w:rFonts w:asciiTheme="majorBidi" w:hAnsiTheme="majorBidi" w:cstheme="majorBidi"/>
        </w:rPr>
        <w:t xml:space="preserve"> </w:t>
      </w:r>
      <w:r w:rsidR="00645170">
        <w:rPr>
          <w:rFonts w:asciiTheme="majorBidi" w:hAnsiTheme="majorBidi" w:cstheme="majorBidi"/>
          <w:color w:val="000000"/>
        </w:rPr>
        <w:t xml:space="preserve">Ievērojot, ka lietā </w:t>
      </w:r>
      <w:r w:rsidR="00C22BE7" w:rsidRPr="00BB4E0B">
        <w:rPr>
          <w:rFonts w:asciiTheme="majorBidi" w:hAnsiTheme="majorBidi" w:cstheme="majorBidi"/>
          <w:color w:val="000000"/>
        </w:rPr>
        <w:t>nav</w:t>
      </w:r>
      <w:r w:rsidR="00C22BE7" w:rsidRPr="00BB4E0B">
        <w:rPr>
          <w:rFonts w:asciiTheme="majorBidi" w:hAnsiTheme="majorBidi" w:cstheme="majorBidi"/>
        </w:rPr>
        <w:t xml:space="preserve"> </w:t>
      </w:r>
      <w:r w:rsidR="00C22BE7" w:rsidRPr="00BB4E0B">
        <w:rPr>
          <w:rFonts w:asciiTheme="majorBidi" w:hAnsiTheme="majorBidi" w:cstheme="majorBidi"/>
          <w:color w:val="000000"/>
        </w:rPr>
        <w:t>izpētes dokumentācijas par pieteicēja veselības stāvokli pirms miokarda</w:t>
      </w:r>
      <w:r w:rsidR="00C22BE7" w:rsidRPr="00BB4E0B">
        <w:rPr>
          <w:rFonts w:asciiTheme="majorBidi" w:hAnsiTheme="majorBidi" w:cstheme="majorBidi"/>
        </w:rPr>
        <w:t xml:space="preserve"> </w:t>
      </w:r>
      <w:r w:rsidR="00C22BE7" w:rsidRPr="00BB4E0B">
        <w:rPr>
          <w:rFonts w:asciiTheme="majorBidi" w:hAnsiTheme="majorBidi" w:cstheme="majorBidi"/>
          <w:color w:val="000000"/>
        </w:rPr>
        <w:t>infarkta</w:t>
      </w:r>
      <w:r w:rsidR="00645170">
        <w:rPr>
          <w:rFonts w:asciiTheme="majorBidi" w:hAnsiTheme="majorBidi" w:cstheme="majorBidi"/>
          <w:color w:val="000000"/>
        </w:rPr>
        <w:t xml:space="preserve">, </w:t>
      </w:r>
      <w:r w:rsidR="00645170" w:rsidRPr="00BB4E0B">
        <w:rPr>
          <w:rFonts w:asciiTheme="majorBidi" w:hAnsiTheme="majorBidi" w:cstheme="majorBidi"/>
          <w:color w:val="000000"/>
        </w:rPr>
        <w:t xml:space="preserve">objektīvi nav iespējams noteikt </w:t>
      </w:r>
      <w:r w:rsidR="00645170">
        <w:rPr>
          <w:rFonts w:asciiTheme="majorBidi" w:hAnsiTheme="majorBidi" w:cstheme="majorBidi"/>
          <w:color w:val="000000"/>
        </w:rPr>
        <w:t xml:space="preserve">arī </w:t>
      </w:r>
      <w:r w:rsidR="00645170" w:rsidRPr="00BB4E0B">
        <w:rPr>
          <w:rFonts w:asciiTheme="majorBidi" w:hAnsiTheme="majorBidi" w:cstheme="majorBidi"/>
          <w:color w:val="000000"/>
        </w:rPr>
        <w:t>ekspertīzi</w:t>
      </w:r>
      <w:r w:rsidR="00645170">
        <w:rPr>
          <w:rFonts w:asciiTheme="majorBidi" w:hAnsiTheme="majorBidi" w:cstheme="majorBidi"/>
          <w:color w:val="000000"/>
        </w:rPr>
        <w:t>.</w:t>
      </w:r>
      <w:r w:rsidR="009778F9">
        <w:rPr>
          <w:rFonts w:asciiTheme="majorBidi" w:hAnsiTheme="majorBidi" w:cstheme="majorBidi"/>
          <w:color w:val="000000"/>
        </w:rPr>
        <w:t xml:space="preserve"> </w:t>
      </w:r>
    </w:p>
    <w:p w14:paraId="47B057F7" w14:textId="3F9AAC2E" w:rsidR="00B8008E" w:rsidRPr="009778F9" w:rsidRDefault="00B8008E" w:rsidP="001D57F4">
      <w:pPr>
        <w:autoSpaceDE w:val="0"/>
        <w:autoSpaceDN w:val="0"/>
        <w:adjustRightInd w:val="0"/>
        <w:spacing w:line="276" w:lineRule="auto"/>
        <w:ind w:firstLine="567"/>
        <w:jc w:val="both"/>
        <w:rPr>
          <w:rFonts w:asciiTheme="majorBidi" w:hAnsiTheme="majorBidi" w:cstheme="majorBidi"/>
        </w:rPr>
      </w:pPr>
      <w:r>
        <w:rPr>
          <w:rFonts w:asciiTheme="majorBidi" w:hAnsiTheme="majorBidi" w:cstheme="majorBidi"/>
        </w:rPr>
        <w:t>L</w:t>
      </w:r>
      <w:r w:rsidRPr="00BB4E0B">
        <w:rPr>
          <w:rFonts w:asciiTheme="majorBidi" w:hAnsiTheme="majorBidi" w:cstheme="majorBidi"/>
          <w:color w:val="000000"/>
        </w:rPr>
        <w:t>īdz ar to nav</w:t>
      </w:r>
      <w:r w:rsidRPr="00BB4E0B">
        <w:rPr>
          <w:rFonts w:asciiTheme="majorBidi" w:hAnsiTheme="majorBidi" w:cstheme="majorBidi"/>
          <w:color w:val="FF0000"/>
        </w:rPr>
        <w:t xml:space="preserve"> </w:t>
      </w:r>
      <w:r w:rsidRPr="00BB4E0B">
        <w:rPr>
          <w:rFonts w:asciiTheme="majorBidi" w:hAnsiTheme="majorBidi" w:cstheme="majorBidi"/>
          <w:color w:val="000000"/>
        </w:rPr>
        <w:t>konstatējama lielāka iespēja, ka kaitējums pieteicēja veselībai nebūtu</w:t>
      </w:r>
      <w:r w:rsidRPr="00BB4E0B">
        <w:rPr>
          <w:rFonts w:asciiTheme="majorBidi" w:hAnsiTheme="majorBidi" w:cstheme="majorBidi"/>
          <w:color w:val="FF0000"/>
        </w:rPr>
        <w:t xml:space="preserve"> </w:t>
      </w:r>
      <w:r w:rsidRPr="00BB4E0B">
        <w:rPr>
          <w:rFonts w:asciiTheme="majorBidi" w:hAnsiTheme="majorBidi" w:cstheme="majorBidi"/>
          <w:color w:val="000000"/>
        </w:rPr>
        <w:t>radies, ja pieteicējs jau pēc pirmā izsaukuma būtu nogādāts ārstniecības iestādē.</w:t>
      </w:r>
      <w:r>
        <w:rPr>
          <w:rFonts w:asciiTheme="majorBidi" w:hAnsiTheme="majorBidi" w:cstheme="majorBidi"/>
        </w:rPr>
        <w:t xml:space="preserve"> </w:t>
      </w:r>
      <w:r w:rsidR="00385228">
        <w:rPr>
          <w:rFonts w:asciiTheme="majorBidi" w:hAnsiTheme="majorBidi" w:cstheme="majorBidi"/>
        </w:rPr>
        <w:t>C</w:t>
      </w:r>
      <w:r w:rsidRPr="00BB4E0B">
        <w:rPr>
          <w:rFonts w:asciiTheme="majorBidi" w:hAnsiTheme="majorBidi" w:cstheme="majorBidi"/>
          <w:color w:val="000000"/>
        </w:rPr>
        <w:t>ēloņsakarība starp sirds mazspējas iestāšanos</w:t>
      </w:r>
      <w:r w:rsidRPr="00BB4E0B">
        <w:rPr>
          <w:rFonts w:asciiTheme="majorBidi" w:hAnsiTheme="majorBidi" w:cstheme="majorBidi"/>
          <w:color w:val="FF0000"/>
        </w:rPr>
        <w:t xml:space="preserve"> </w:t>
      </w:r>
      <w:r w:rsidRPr="00BB4E0B">
        <w:rPr>
          <w:rFonts w:asciiTheme="majorBidi" w:hAnsiTheme="majorBidi" w:cstheme="majorBidi"/>
          <w:color w:val="000000"/>
        </w:rPr>
        <w:t>un savlaicīgas medicīniskās palīdzības nesaņemšanu</w:t>
      </w:r>
      <w:r w:rsidR="001A7194">
        <w:rPr>
          <w:rFonts w:asciiTheme="majorBidi" w:hAnsiTheme="majorBidi" w:cstheme="majorBidi"/>
          <w:color w:val="000000"/>
        </w:rPr>
        <w:t xml:space="preserve"> izskatāmajā gadījumā n</w:t>
      </w:r>
      <w:r w:rsidR="001A7194" w:rsidRPr="00BB4E0B">
        <w:rPr>
          <w:rFonts w:asciiTheme="majorBidi" w:hAnsiTheme="majorBidi" w:cstheme="majorBidi"/>
          <w:color w:val="000000"/>
        </w:rPr>
        <w:t>av konstatējama</w:t>
      </w:r>
      <w:r w:rsidR="009F0FD5">
        <w:rPr>
          <w:rFonts w:asciiTheme="majorBidi" w:hAnsiTheme="majorBidi" w:cstheme="majorBidi"/>
          <w:color w:val="000000"/>
        </w:rPr>
        <w:t>, t</w:t>
      </w:r>
      <w:r w:rsidR="00645170">
        <w:rPr>
          <w:rFonts w:asciiTheme="majorBidi" w:hAnsiTheme="majorBidi" w:cstheme="majorBidi"/>
          <w:color w:val="000000"/>
        </w:rPr>
        <w:t xml:space="preserve">āpēc nav saskatāms pamats arī </w:t>
      </w:r>
      <w:r w:rsidR="00645170" w:rsidRPr="00BE155B">
        <w:rPr>
          <w:rFonts w:asciiTheme="majorBidi" w:hAnsiTheme="majorBidi" w:cstheme="majorBidi"/>
        </w:rPr>
        <w:t xml:space="preserve">ārstniecības izdevumu </w:t>
      </w:r>
      <w:r w:rsidR="00645170">
        <w:rPr>
          <w:rFonts w:asciiTheme="majorBidi" w:hAnsiTheme="majorBidi" w:cstheme="majorBidi"/>
        </w:rPr>
        <w:t>kompensēšanai.</w:t>
      </w:r>
    </w:p>
    <w:p w14:paraId="6C06EFC0" w14:textId="40E19D4B" w:rsidR="00B8008E" w:rsidRDefault="00B8008E" w:rsidP="001D57F4">
      <w:pPr>
        <w:autoSpaceDE w:val="0"/>
        <w:autoSpaceDN w:val="0"/>
        <w:adjustRightInd w:val="0"/>
        <w:spacing w:line="276" w:lineRule="auto"/>
        <w:ind w:firstLine="567"/>
        <w:jc w:val="both"/>
        <w:rPr>
          <w:rFonts w:asciiTheme="majorBidi" w:hAnsiTheme="majorBidi" w:cstheme="majorBidi"/>
          <w:color w:val="000000"/>
        </w:rPr>
      </w:pPr>
      <w:r w:rsidRPr="00B8008E">
        <w:rPr>
          <w:rFonts w:asciiTheme="majorBidi" w:hAnsiTheme="majorBidi" w:cstheme="majorBidi"/>
          <w:color w:val="000000"/>
        </w:rPr>
        <w:t>[</w:t>
      </w:r>
      <w:r w:rsidR="00511237">
        <w:rPr>
          <w:rFonts w:asciiTheme="majorBidi" w:hAnsiTheme="majorBidi" w:cstheme="majorBidi"/>
          <w:color w:val="000000"/>
        </w:rPr>
        <w:t>4</w:t>
      </w:r>
      <w:r w:rsidRPr="00B8008E">
        <w:rPr>
          <w:rFonts w:asciiTheme="majorBidi" w:hAnsiTheme="majorBidi" w:cstheme="majorBidi"/>
          <w:color w:val="000000"/>
        </w:rPr>
        <w:t>.2] Ministrija, nosakot kaitējuma atlīdzību</w:t>
      </w:r>
      <w:r w:rsidRPr="00B8008E">
        <w:rPr>
          <w:rFonts w:asciiTheme="majorBidi" w:hAnsiTheme="majorBidi" w:cstheme="majorBidi"/>
          <w:color w:val="FF0000"/>
        </w:rPr>
        <w:t xml:space="preserve"> </w:t>
      </w:r>
      <w:r w:rsidRPr="00B8008E">
        <w:rPr>
          <w:rFonts w:asciiTheme="majorBidi" w:hAnsiTheme="majorBidi" w:cstheme="majorBidi"/>
          <w:color w:val="000000"/>
        </w:rPr>
        <w:t>tikai par to, ka ārstniecības persona</w:t>
      </w:r>
      <w:r w:rsidR="006B0072">
        <w:rPr>
          <w:rFonts w:asciiTheme="majorBidi" w:hAnsiTheme="majorBidi" w:cstheme="majorBidi"/>
          <w:color w:val="000000"/>
        </w:rPr>
        <w:t xml:space="preserve"> </w:t>
      </w:r>
      <w:r w:rsidRPr="00B8008E">
        <w:rPr>
          <w:rFonts w:asciiTheme="majorBidi" w:hAnsiTheme="majorBidi" w:cstheme="majorBidi"/>
          <w:color w:val="000000"/>
        </w:rPr>
        <w:t>sniedza pieteicējam neatbi</w:t>
      </w:r>
      <w:r w:rsidRPr="00BB4E0B">
        <w:rPr>
          <w:rFonts w:asciiTheme="majorBidi" w:hAnsiTheme="majorBidi" w:cstheme="majorBidi"/>
          <w:color w:val="000000"/>
        </w:rPr>
        <w:t>lstošu</w:t>
      </w:r>
      <w:r w:rsidRPr="00BB4E0B">
        <w:rPr>
          <w:rFonts w:asciiTheme="majorBidi" w:hAnsiTheme="majorBidi" w:cstheme="majorBidi"/>
          <w:color w:val="FF0000"/>
        </w:rPr>
        <w:t xml:space="preserve"> </w:t>
      </w:r>
      <w:r w:rsidRPr="00BB4E0B">
        <w:rPr>
          <w:rFonts w:asciiTheme="majorBidi" w:hAnsiTheme="majorBidi" w:cstheme="majorBidi"/>
          <w:color w:val="000000"/>
        </w:rPr>
        <w:t>elektrokardiogrammas izvērtējumu, nav ņēmusi vērā to, ka pieteicējs</w:t>
      </w:r>
      <w:r w:rsidRPr="00BB4E0B">
        <w:rPr>
          <w:rFonts w:asciiTheme="majorBidi" w:hAnsiTheme="majorBidi" w:cstheme="majorBidi"/>
          <w:color w:val="FF0000"/>
        </w:rPr>
        <w:t xml:space="preserve"> </w:t>
      </w:r>
      <w:r w:rsidRPr="00BB4E0B">
        <w:rPr>
          <w:rFonts w:asciiTheme="majorBidi" w:hAnsiTheme="majorBidi" w:cstheme="majorBidi"/>
          <w:color w:val="000000"/>
        </w:rPr>
        <w:t>izskatāmajā gadījumā tika atstāts bez viņam akūti nepieciešamās</w:t>
      </w:r>
      <w:r w:rsidR="00385228">
        <w:rPr>
          <w:rFonts w:asciiTheme="majorBidi" w:hAnsiTheme="majorBidi" w:cstheme="majorBidi"/>
          <w:color w:val="000000"/>
        </w:rPr>
        <w:t xml:space="preserve"> </w:t>
      </w:r>
      <w:r w:rsidRPr="00BB4E0B">
        <w:rPr>
          <w:rFonts w:asciiTheme="majorBidi" w:hAnsiTheme="majorBidi" w:cstheme="majorBidi"/>
          <w:color w:val="000000"/>
        </w:rPr>
        <w:t>medicīniskās</w:t>
      </w:r>
      <w:r w:rsidRPr="00BB4E0B">
        <w:rPr>
          <w:rFonts w:asciiTheme="majorBidi" w:hAnsiTheme="majorBidi" w:cstheme="majorBidi"/>
          <w:color w:val="FF0000"/>
        </w:rPr>
        <w:t xml:space="preserve"> </w:t>
      </w:r>
      <w:r w:rsidRPr="00BB4E0B">
        <w:rPr>
          <w:rFonts w:asciiTheme="majorBidi" w:hAnsiTheme="majorBidi" w:cstheme="majorBidi"/>
          <w:color w:val="000000"/>
        </w:rPr>
        <w:t>palīdzības potenciāli nāvējošas slimības iestāšanās situācijā, kad katra minūte</w:t>
      </w:r>
      <w:r w:rsidR="00385228">
        <w:rPr>
          <w:rFonts w:asciiTheme="majorBidi" w:hAnsiTheme="majorBidi" w:cstheme="majorBidi"/>
          <w:color w:val="000000"/>
        </w:rPr>
        <w:t xml:space="preserve"> </w:t>
      </w:r>
      <w:r w:rsidRPr="00BB4E0B">
        <w:rPr>
          <w:rFonts w:asciiTheme="majorBidi" w:hAnsiTheme="majorBidi" w:cstheme="majorBidi"/>
          <w:color w:val="000000"/>
        </w:rPr>
        <w:t>ir</w:t>
      </w:r>
      <w:r w:rsidRPr="00BB4E0B">
        <w:rPr>
          <w:rFonts w:asciiTheme="majorBidi" w:hAnsiTheme="majorBidi" w:cstheme="majorBidi"/>
          <w:color w:val="FF0000"/>
        </w:rPr>
        <w:t xml:space="preserve"> </w:t>
      </w:r>
      <w:r w:rsidRPr="00BB4E0B">
        <w:rPr>
          <w:rFonts w:asciiTheme="majorBidi" w:hAnsiTheme="majorBidi" w:cstheme="majorBidi"/>
          <w:color w:val="000000"/>
        </w:rPr>
        <w:t>svarīga pacienta dzīvības un veselības saglabāšanā.</w:t>
      </w:r>
    </w:p>
    <w:p w14:paraId="282B5713" w14:textId="2561DE42" w:rsidR="000C49A7" w:rsidRPr="00A15EA4" w:rsidRDefault="000C49A7" w:rsidP="001D57F4">
      <w:pPr>
        <w:autoSpaceDE w:val="0"/>
        <w:autoSpaceDN w:val="0"/>
        <w:adjustRightInd w:val="0"/>
        <w:spacing w:line="276" w:lineRule="auto"/>
        <w:ind w:firstLine="567"/>
        <w:jc w:val="both"/>
        <w:rPr>
          <w:rFonts w:asciiTheme="majorBidi" w:hAnsiTheme="majorBidi" w:cstheme="majorBidi"/>
        </w:rPr>
      </w:pPr>
      <w:r>
        <w:rPr>
          <w:rFonts w:asciiTheme="majorBidi" w:hAnsiTheme="majorBidi" w:cstheme="majorBidi"/>
          <w:color w:val="000000"/>
        </w:rPr>
        <w:t xml:space="preserve">Miokarda infarkta gadījumā ir ļoti </w:t>
      </w:r>
      <w:r w:rsidRPr="00BB4E0B">
        <w:rPr>
          <w:rFonts w:asciiTheme="majorBidi" w:hAnsiTheme="majorBidi" w:cstheme="majorBidi"/>
          <w:color w:val="000000"/>
        </w:rPr>
        <w:t>svarīgi laikus</w:t>
      </w:r>
      <w:r w:rsidRPr="00BB4E0B">
        <w:rPr>
          <w:rFonts w:asciiTheme="majorBidi" w:hAnsiTheme="majorBidi" w:cstheme="majorBidi"/>
          <w:color w:val="FF0000"/>
        </w:rPr>
        <w:t xml:space="preserve"> </w:t>
      </w:r>
      <w:r w:rsidRPr="00BB4E0B">
        <w:rPr>
          <w:rFonts w:asciiTheme="majorBidi" w:hAnsiTheme="majorBidi" w:cstheme="majorBidi"/>
          <w:color w:val="000000"/>
        </w:rPr>
        <w:t>atpazīt šos pacientus, noteikt precīzu diagnozi un nekavējoties sākt atbilstīgu</w:t>
      </w:r>
      <w:r w:rsidRPr="00BB4E0B">
        <w:rPr>
          <w:rFonts w:asciiTheme="majorBidi" w:hAnsiTheme="majorBidi" w:cstheme="majorBidi"/>
          <w:color w:val="FF0000"/>
        </w:rPr>
        <w:t xml:space="preserve"> </w:t>
      </w:r>
      <w:r w:rsidRPr="00BB4E0B">
        <w:rPr>
          <w:rFonts w:asciiTheme="majorBidi" w:hAnsiTheme="majorBidi" w:cstheme="majorBidi"/>
          <w:color w:val="000000"/>
        </w:rPr>
        <w:t>ārstēšanu.</w:t>
      </w:r>
      <w:r>
        <w:rPr>
          <w:rFonts w:asciiTheme="majorBidi" w:hAnsiTheme="majorBidi" w:cstheme="majorBidi"/>
          <w:color w:val="000000"/>
        </w:rPr>
        <w:t xml:space="preserve"> </w:t>
      </w:r>
      <w:r w:rsidR="00B8008E" w:rsidRPr="00BB4E0B">
        <w:rPr>
          <w:rFonts w:asciiTheme="majorBidi" w:hAnsiTheme="majorBidi" w:cstheme="majorBidi"/>
          <w:color w:val="000000"/>
        </w:rPr>
        <w:t>Situācijā, ka</w:t>
      </w:r>
      <w:r w:rsidR="00B8008E">
        <w:rPr>
          <w:rFonts w:asciiTheme="majorBidi" w:hAnsiTheme="majorBidi" w:cstheme="majorBidi"/>
          <w:color w:val="000000"/>
        </w:rPr>
        <w:t>d</w:t>
      </w:r>
      <w:r w:rsidR="00B8008E" w:rsidRPr="00BB4E0B">
        <w:rPr>
          <w:rFonts w:asciiTheme="majorBidi" w:hAnsiTheme="majorBidi" w:cstheme="majorBidi"/>
          <w:color w:val="000000"/>
        </w:rPr>
        <w:t xml:space="preserve"> valstī ir noteikt</w:t>
      </w:r>
      <w:r w:rsidR="00B8008E">
        <w:rPr>
          <w:rFonts w:asciiTheme="majorBidi" w:hAnsiTheme="majorBidi" w:cstheme="majorBidi"/>
          <w:color w:val="000000"/>
        </w:rPr>
        <w:t>as</w:t>
      </w:r>
      <w:r w:rsidR="00B8008E" w:rsidRPr="00BB4E0B">
        <w:rPr>
          <w:rFonts w:asciiTheme="majorBidi" w:hAnsiTheme="majorBidi" w:cstheme="majorBidi"/>
          <w:color w:val="000000"/>
        </w:rPr>
        <w:t xml:space="preserve"> sankcijas naudas soda veidā par</w:t>
      </w:r>
      <w:r w:rsidR="00B8008E" w:rsidRPr="00BB4E0B">
        <w:rPr>
          <w:rFonts w:asciiTheme="majorBidi" w:hAnsiTheme="majorBidi" w:cstheme="majorBidi"/>
          <w:color w:val="FF0000"/>
        </w:rPr>
        <w:t xml:space="preserve"> </w:t>
      </w:r>
      <w:r w:rsidR="00B8008E" w:rsidRPr="00BB4E0B">
        <w:rPr>
          <w:rFonts w:asciiTheme="majorBidi" w:hAnsiTheme="majorBidi" w:cstheme="majorBidi"/>
          <w:color w:val="000000"/>
        </w:rPr>
        <w:t>nepamatotu palīdzības dienesta brigādes izsaukšanu</w:t>
      </w:r>
      <w:r w:rsidR="00B8008E">
        <w:rPr>
          <w:rFonts w:asciiTheme="majorBidi" w:hAnsiTheme="majorBidi" w:cstheme="majorBidi"/>
          <w:color w:val="000000"/>
        </w:rPr>
        <w:t xml:space="preserve">, </w:t>
      </w:r>
      <w:r w:rsidR="00B8008E" w:rsidRPr="00BB4E0B">
        <w:rPr>
          <w:rFonts w:asciiTheme="majorBidi" w:hAnsiTheme="majorBidi" w:cstheme="majorBidi"/>
          <w:color w:val="000000"/>
        </w:rPr>
        <w:t xml:space="preserve">likumpaklausīgas fiziskas personas ne </w:t>
      </w:r>
      <w:r w:rsidR="00B8008E" w:rsidRPr="00A15EA4">
        <w:rPr>
          <w:rFonts w:asciiTheme="majorBidi" w:hAnsiTheme="majorBidi" w:cstheme="majorBidi"/>
        </w:rPr>
        <w:t>katru reizi uzdrošinās viņiem nepieciešamo palīdzības dienesta brigādi izsaukt, it īpaši atkārtoti. Pieteicēja</w:t>
      </w:r>
      <w:r w:rsidR="00240CE8">
        <w:rPr>
          <w:rFonts w:asciiTheme="majorBidi" w:hAnsiTheme="majorBidi" w:cstheme="majorBidi"/>
        </w:rPr>
        <w:t xml:space="preserve"> </w:t>
      </w:r>
      <w:r w:rsidR="00B8008E" w:rsidRPr="00A15EA4">
        <w:rPr>
          <w:rFonts w:asciiTheme="majorBidi" w:hAnsiTheme="majorBidi" w:cstheme="majorBidi"/>
        </w:rPr>
        <w:t>atstāšana bez nepieciešamas un neatliekamas medicīniskās palīdzības vērtējama kā smags pārkāpums pieteicēja aprūpē.</w:t>
      </w:r>
    </w:p>
    <w:p w14:paraId="594B62DF" w14:textId="77777777" w:rsidR="003E4F39" w:rsidRDefault="003E4F39" w:rsidP="001D57F4">
      <w:pPr>
        <w:autoSpaceDE w:val="0"/>
        <w:autoSpaceDN w:val="0"/>
        <w:adjustRightInd w:val="0"/>
        <w:spacing w:line="276" w:lineRule="auto"/>
        <w:ind w:firstLine="567"/>
        <w:jc w:val="both"/>
        <w:rPr>
          <w:rFonts w:asciiTheme="majorBidi" w:hAnsiTheme="majorBidi" w:cstheme="majorBidi"/>
        </w:rPr>
      </w:pPr>
      <w:r w:rsidRPr="00A15EA4">
        <w:rPr>
          <w:rFonts w:asciiTheme="majorBidi" w:hAnsiTheme="majorBidi" w:cstheme="majorBidi"/>
        </w:rPr>
        <w:t>[</w:t>
      </w:r>
      <w:r>
        <w:rPr>
          <w:rFonts w:asciiTheme="majorBidi" w:hAnsiTheme="majorBidi" w:cstheme="majorBidi"/>
        </w:rPr>
        <w:t>4</w:t>
      </w:r>
      <w:r w:rsidRPr="00A15EA4">
        <w:rPr>
          <w:rFonts w:asciiTheme="majorBidi" w:hAnsiTheme="majorBidi" w:cstheme="majorBidi"/>
        </w:rPr>
        <w:t>.3]</w:t>
      </w:r>
      <w:r>
        <w:rPr>
          <w:rFonts w:asciiTheme="majorBidi" w:hAnsiTheme="majorBidi" w:cstheme="majorBidi"/>
        </w:rPr>
        <w:t> Pi</w:t>
      </w:r>
      <w:r w:rsidRPr="00A15EA4">
        <w:rPr>
          <w:rFonts w:asciiTheme="majorBidi" w:hAnsiTheme="majorBidi" w:cstheme="majorBidi"/>
        </w:rPr>
        <w:t>eteicējam papildus nosakāms morālā kaitējuma</w:t>
      </w:r>
      <w:r>
        <w:rPr>
          <w:rFonts w:asciiTheme="majorBidi" w:hAnsiTheme="majorBidi" w:cstheme="majorBidi"/>
        </w:rPr>
        <w:t xml:space="preserve"> </w:t>
      </w:r>
      <w:r w:rsidRPr="00A15EA4">
        <w:rPr>
          <w:rFonts w:asciiTheme="majorBidi" w:hAnsiTheme="majorBidi" w:cstheme="majorBidi"/>
        </w:rPr>
        <w:t>atlīdzinājums 10</w:t>
      </w:r>
      <w:r>
        <w:rPr>
          <w:rFonts w:asciiTheme="majorBidi" w:hAnsiTheme="majorBidi" w:cstheme="majorBidi"/>
        </w:rPr>
        <w:t> %</w:t>
      </w:r>
      <w:r w:rsidRPr="00A15EA4">
        <w:rPr>
          <w:rFonts w:asciiTheme="majorBidi" w:hAnsiTheme="majorBidi" w:cstheme="majorBidi"/>
        </w:rPr>
        <w:t xml:space="preserve"> apmērā</w:t>
      </w:r>
      <w:r>
        <w:rPr>
          <w:rFonts w:asciiTheme="majorBidi" w:hAnsiTheme="majorBidi" w:cstheme="majorBidi"/>
        </w:rPr>
        <w:t xml:space="preserve">. </w:t>
      </w:r>
      <w:r w:rsidRPr="00A15EA4">
        <w:rPr>
          <w:rFonts w:asciiTheme="majorBidi" w:hAnsiTheme="majorBidi" w:cstheme="majorBidi"/>
        </w:rPr>
        <w:t xml:space="preserve">Nosakot šādu atlīdzinājuma apmēru, apgabaltiesa ņēma vērā to, ka atbilstoši </w:t>
      </w:r>
      <w:r w:rsidRPr="00A15EA4">
        <w:t>Ministru kabineta 2013.gada 5.novembra noteikumi Nr.</w:t>
      </w:r>
      <w:r>
        <w:t> </w:t>
      </w:r>
      <w:r w:rsidRPr="00A15EA4">
        <w:t>1268 „Ārstniecības riska fonda darbības noteikumi” (turpmāk – noteikumi Nr.</w:t>
      </w:r>
      <w:r>
        <w:t> </w:t>
      </w:r>
      <w:r w:rsidRPr="00A15EA4">
        <w:t>1268)</w:t>
      </w:r>
      <w:r w:rsidRPr="00A15EA4">
        <w:rPr>
          <w:rFonts w:asciiTheme="majorBidi" w:hAnsiTheme="majorBidi" w:cstheme="majorBidi"/>
        </w:rPr>
        <w:t xml:space="preserve"> 2.pielikuma 3.punktam lielākais iespējamais atlīdzinājuma apmērs 50</w:t>
      </w:r>
      <w:r>
        <w:rPr>
          <w:rFonts w:asciiTheme="majorBidi" w:hAnsiTheme="majorBidi" w:cstheme="majorBidi"/>
        </w:rPr>
        <w:t> %</w:t>
      </w:r>
      <w:r w:rsidRPr="00A15EA4">
        <w:rPr>
          <w:rFonts w:asciiTheme="majorBidi" w:hAnsiTheme="majorBidi" w:cstheme="majorBidi"/>
        </w:rPr>
        <w:t xml:space="preserve"> apmērā</w:t>
      </w:r>
      <w:r>
        <w:rPr>
          <w:rFonts w:asciiTheme="majorBidi" w:hAnsiTheme="majorBidi" w:cstheme="majorBidi"/>
        </w:rPr>
        <w:t xml:space="preserve"> </w:t>
      </w:r>
      <w:r w:rsidRPr="00A15EA4">
        <w:rPr>
          <w:rFonts w:asciiTheme="majorBidi" w:hAnsiTheme="majorBidi" w:cstheme="majorBidi"/>
        </w:rPr>
        <w:t>var tikt noteikts gadījumos, kad pacientam ir iestājušās vissmagākās sekas, p</w:t>
      </w:r>
      <w:r>
        <w:rPr>
          <w:rFonts w:asciiTheme="majorBidi" w:hAnsiTheme="majorBidi" w:cstheme="majorBidi"/>
        </w:rPr>
        <w:t>roti</w:t>
      </w:r>
      <w:r w:rsidRPr="00A15EA4">
        <w:rPr>
          <w:rFonts w:asciiTheme="majorBidi" w:hAnsiTheme="majorBidi" w:cstheme="majorBidi"/>
        </w:rPr>
        <w:t>,</w:t>
      </w:r>
      <w:r>
        <w:rPr>
          <w:rFonts w:asciiTheme="majorBidi" w:hAnsiTheme="majorBidi" w:cstheme="majorBidi"/>
        </w:rPr>
        <w:t xml:space="preserve"> </w:t>
      </w:r>
      <w:r w:rsidRPr="00A15EA4">
        <w:rPr>
          <w:rFonts w:asciiTheme="majorBidi" w:hAnsiTheme="majorBidi" w:cstheme="majorBidi"/>
        </w:rPr>
        <w:t>nāve.</w:t>
      </w:r>
    </w:p>
    <w:p w14:paraId="6DF9F6AD" w14:textId="3A4737D4" w:rsidR="002958E6" w:rsidRPr="00156DF9" w:rsidRDefault="00556022" w:rsidP="001D57F4">
      <w:pPr>
        <w:autoSpaceDE w:val="0"/>
        <w:autoSpaceDN w:val="0"/>
        <w:adjustRightInd w:val="0"/>
        <w:spacing w:line="276" w:lineRule="auto"/>
        <w:ind w:firstLine="567"/>
        <w:jc w:val="both"/>
        <w:rPr>
          <w:rFonts w:asciiTheme="majorBidi" w:hAnsiTheme="majorBidi" w:cstheme="majorBidi"/>
          <w:color w:val="000000"/>
        </w:rPr>
      </w:pPr>
      <w:r>
        <w:rPr>
          <w:rFonts w:asciiTheme="majorBidi" w:hAnsiTheme="majorBidi" w:cstheme="majorBidi"/>
        </w:rPr>
        <w:t>Tiesa atzina, ka p</w:t>
      </w:r>
      <w:r w:rsidR="000C49A7" w:rsidRPr="00A15EA4">
        <w:rPr>
          <w:rFonts w:asciiTheme="majorBidi" w:hAnsiTheme="majorBidi" w:cstheme="majorBidi"/>
        </w:rPr>
        <w:t xml:space="preserve">ieteicēja sekas izskatāmajā gadījumā ir invaliditātes </w:t>
      </w:r>
      <w:r w:rsidR="000C49A7" w:rsidRPr="000C49A7">
        <w:rPr>
          <w:rFonts w:asciiTheme="majorBidi" w:hAnsiTheme="majorBidi" w:cstheme="majorBidi"/>
          <w:color w:val="000000"/>
        </w:rPr>
        <w:t>trešā grupa –</w:t>
      </w:r>
      <w:r w:rsidR="000C49A7" w:rsidRPr="000C49A7">
        <w:rPr>
          <w:rFonts w:asciiTheme="majorBidi" w:hAnsiTheme="majorBidi" w:cstheme="majorBidi"/>
          <w:color w:val="FF0000"/>
        </w:rPr>
        <w:t xml:space="preserve"> </w:t>
      </w:r>
      <w:r w:rsidR="000C49A7" w:rsidRPr="000C49A7">
        <w:rPr>
          <w:rFonts w:asciiTheme="majorBidi" w:hAnsiTheme="majorBidi" w:cstheme="majorBidi"/>
          <w:color w:val="000000"/>
        </w:rPr>
        <w:t>pieteicējam ir mēreni izteikti funkcionēšanas ierobežojumi, taču pašaprūpes</w:t>
      </w:r>
      <w:r w:rsidR="000C49A7" w:rsidRPr="000C49A7">
        <w:rPr>
          <w:rFonts w:asciiTheme="majorBidi" w:hAnsiTheme="majorBidi" w:cstheme="majorBidi"/>
          <w:color w:val="FF0000"/>
        </w:rPr>
        <w:t xml:space="preserve"> </w:t>
      </w:r>
      <w:r w:rsidR="000C49A7" w:rsidRPr="000C49A7">
        <w:rPr>
          <w:rFonts w:asciiTheme="majorBidi" w:hAnsiTheme="majorBidi" w:cstheme="majorBidi"/>
          <w:color w:val="000000"/>
        </w:rPr>
        <w:t xml:space="preserve">spējas nav </w:t>
      </w:r>
      <w:r w:rsidR="000C49A7" w:rsidRPr="000C49A7">
        <w:rPr>
          <w:rFonts w:asciiTheme="majorBidi" w:hAnsiTheme="majorBidi" w:cstheme="majorBidi"/>
          <w:color w:val="000000"/>
        </w:rPr>
        <w:lastRenderedPageBreak/>
        <w:t>apgrūtinātas</w:t>
      </w:r>
      <w:r w:rsidR="00BE155B">
        <w:rPr>
          <w:rFonts w:asciiTheme="majorBidi" w:hAnsiTheme="majorBidi" w:cstheme="majorBidi"/>
          <w:color w:val="000000"/>
        </w:rPr>
        <w:t>. V</w:t>
      </w:r>
      <w:r w:rsidR="000C49A7" w:rsidRPr="000C49A7">
        <w:rPr>
          <w:rFonts w:asciiTheme="majorBidi" w:hAnsiTheme="majorBidi" w:cstheme="majorBidi"/>
          <w:color w:val="000000"/>
        </w:rPr>
        <w:t xml:space="preserve">alsts maksā </w:t>
      </w:r>
      <w:r w:rsidR="000C49A7" w:rsidRPr="00A15EA4">
        <w:rPr>
          <w:rFonts w:asciiTheme="majorBidi" w:hAnsiTheme="majorBidi" w:cstheme="majorBidi"/>
        </w:rPr>
        <w:t>pieteicējam invaliditātes pabalstu, tādējādi daļēji kompensējot funkcionālo spēju ierobežojumu.</w:t>
      </w:r>
      <w:r w:rsidR="00A15EA4" w:rsidRPr="00A15EA4">
        <w:rPr>
          <w:rFonts w:asciiTheme="majorBidi" w:hAnsiTheme="majorBidi" w:cstheme="majorBidi"/>
        </w:rPr>
        <w:t xml:space="preserve"> Izmaiņas pieteicēja veselības stāvoklī nepārprotami negatīvi ietekmē pieteicēja dzīves kvalitāti, un nekāda apmēra naudas summa principā nevar kompensēt personas veselības, kas nav mēr</w:t>
      </w:r>
      <w:r w:rsidR="00A15EA4" w:rsidRPr="00BB4E0B">
        <w:rPr>
          <w:rFonts w:asciiTheme="majorBidi" w:hAnsiTheme="majorBidi" w:cstheme="majorBidi"/>
          <w:color w:val="000000"/>
        </w:rPr>
        <w:t>ojama</w:t>
      </w:r>
      <w:r w:rsidR="00A15EA4" w:rsidRPr="00BB4E0B">
        <w:rPr>
          <w:rFonts w:asciiTheme="majorBidi" w:hAnsiTheme="majorBidi" w:cstheme="majorBidi"/>
          <w:color w:val="FF0000"/>
        </w:rPr>
        <w:t xml:space="preserve"> </w:t>
      </w:r>
      <w:r w:rsidR="00A15EA4" w:rsidRPr="00BB4E0B">
        <w:rPr>
          <w:rFonts w:asciiTheme="majorBidi" w:hAnsiTheme="majorBidi" w:cstheme="majorBidi"/>
          <w:color w:val="000000"/>
        </w:rPr>
        <w:t>naudā, stāvokļa pasliktināšanos</w:t>
      </w:r>
      <w:r w:rsidR="00645170">
        <w:rPr>
          <w:rFonts w:asciiTheme="majorBidi" w:hAnsiTheme="majorBidi" w:cstheme="majorBidi"/>
          <w:color w:val="000000"/>
        </w:rPr>
        <w:t>. T</w:t>
      </w:r>
      <w:r w:rsidR="00A15EA4" w:rsidRPr="00BB4E0B">
        <w:rPr>
          <w:rFonts w:asciiTheme="majorBidi" w:hAnsiTheme="majorBidi" w:cstheme="majorBidi"/>
          <w:color w:val="000000"/>
        </w:rPr>
        <w:t>omēr fonda līdzekļi, kas valsts budžeta ietvaros</w:t>
      </w:r>
      <w:r w:rsidR="00A15EA4" w:rsidRPr="00BB4E0B">
        <w:rPr>
          <w:rFonts w:asciiTheme="majorBidi" w:hAnsiTheme="majorBidi" w:cstheme="majorBidi"/>
          <w:color w:val="FF0000"/>
        </w:rPr>
        <w:t xml:space="preserve"> </w:t>
      </w:r>
      <w:r w:rsidR="00A15EA4" w:rsidRPr="00BB4E0B">
        <w:rPr>
          <w:rFonts w:asciiTheme="majorBidi" w:hAnsiTheme="majorBidi" w:cstheme="majorBidi"/>
          <w:color w:val="000000"/>
        </w:rPr>
        <w:t xml:space="preserve">nav neierobežoti, ir izmantojami </w:t>
      </w:r>
      <w:r w:rsidR="00A15EA4" w:rsidRPr="00A15EA4">
        <w:rPr>
          <w:rFonts w:asciiTheme="majorBidi" w:hAnsiTheme="majorBidi" w:cstheme="majorBidi"/>
          <w:color w:val="000000"/>
        </w:rPr>
        <w:t>visu cietušo pacientu prasījumu</w:t>
      </w:r>
      <w:r w:rsidR="00A15EA4" w:rsidRPr="00A15EA4">
        <w:rPr>
          <w:rFonts w:asciiTheme="majorBidi" w:hAnsiTheme="majorBidi" w:cstheme="majorBidi"/>
          <w:color w:val="FF0000"/>
        </w:rPr>
        <w:t xml:space="preserve"> </w:t>
      </w:r>
      <w:r w:rsidR="00A15EA4" w:rsidRPr="00A15EA4">
        <w:rPr>
          <w:rFonts w:asciiTheme="majorBidi" w:hAnsiTheme="majorBidi" w:cstheme="majorBidi"/>
          <w:color w:val="000000"/>
        </w:rPr>
        <w:t>apmierināšanai, līdz ar to nosakāmi samērīgi.</w:t>
      </w:r>
      <w:r w:rsidR="00A15EA4" w:rsidRPr="00A15EA4">
        <w:rPr>
          <w:rFonts w:asciiTheme="majorBidi" w:hAnsiTheme="majorBidi" w:cstheme="majorBidi"/>
          <w:color w:val="FF0000"/>
        </w:rPr>
        <w:t xml:space="preserve"> </w:t>
      </w:r>
      <w:r w:rsidR="00A15EA4" w:rsidRPr="00A15EA4">
        <w:rPr>
          <w:rFonts w:asciiTheme="majorBidi" w:hAnsiTheme="majorBidi" w:cstheme="majorBidi"/>
          <w:color w:val="000000"/>
        </w:rPr>
        <w:t>Izskatāmajā gadījumā 12</w:t>
      </w:r>
      <w:r w:rsidR="00F014EB">
        <w:rPr>
          <w:rFonts w:asciiTheme="majorBidi" w:hAnsiTheme="majorBidi" w:cstheme="majorBidi"/>
          <w:color w:val="000000"/>
        </w:rPr>
        <w:t xml:space="preserve"> % </w:t>
      </w:r>
      <w:r w:rsidR="00A15EA4" w:rsidRPr="00A15EA4">
        <w:rPr>
          <w:rFonts w:asciiTheme="majorBidi" w:hAnsiTheme="majorBidi" w:cstheme="majorBidi"/>
          <w:color w:val="000000"/>
        </w:rPr>
        <w:t>atlīdzinājuma apmērs (apgabaltiesas</w:t>
      </w:r>
      <w:r w:rsidR="00A15EA4" w:rsidRPr="00A15EA4">
        <w:rPr>
          <w:rFonts w:asciiTheme="majorBidi" w:hAnsiTheme="majorBidi" w:cstheme="majorBidi"/>
          <w:color w:val="FF0000"/>
        </w:rPr>
        <w:t xml:space="preserve"> </w:t>
      </w:r>
      <w:r w:rsidR="00A15EA4" w:rsidRPr="00A15EA4">
        <w:rPr>
          <w:rFonts w:asciiTheme="majorBidi" w:hAnsiTheme="majorBidi" w:cstheme="majorBidi"/>
          <w:color w:val="000000"/>
        </w:rPr>
        <w:t xml:space="preserve">noteiktais atlīdzinājuma apmērs kopsummā ar jau piešķirto </w:t>
      </w:r>
      <w:r w:rsidR="00F014EB">
        <w:rPr>
          <w:rFonts w:asciiTheme="majorBidi" w:hAnsiTheme="majorBidi" w:cstheme="majorBidi"/>
          <w:color w:val="000000"/>
        </w:rPr>
        <w:t xml:space="preserve">2 % </w:t>
      </w:r>
      <w:r w:rsidR="00A15EA4" w:rsidRPr="00A15EA4">
        <w:rPr>
          <w:rFonts w:asciiTheme="majorBidi" w:hAnsiTheme="majorBidi" w:cstheme="majorBidi"/>
          <w:color w:val="000000"/>
        </w:rPr>
        <w:t>atlīdzinājumu) vērtējams kā atbilstīgs</w:t>
      </w:r>
      <w:r w:rsidR="00A15EA4">
        <w:rPr>
          <w:rFonts w:asciiTheme="majorBidi" w:hAnsiTheme="majorBidi" w:cstheme="majorBidi"/>
          <w:color w:val="000000"/>
        </w:rPr>
        <w:t>.</w:t>
      </w:r>
    </w:p>
    <w:p w14:paraId="448ADEDB" w14:textId="50F000C8" w:rsidR="006F1921" w:rsidRDefault="00F56DC5" w:rsidP="001D57F4">
      <w:pPr>
        <w:autoSpaceDE w:val="0"/>
        <w:autoSpaceDN w:val="0"/>
        <w:adjustRightInd w:val="0"/>
        <w:spacing w:line="276" w:lineRule="auto"/>
        <w:ind w:firstLine="567"/>
        <w:jc w:val="both"/>
        <w:rPr>
          <w:rFonts w:asciiTheme="majorBidi" w:hAnsiTheme="majorBidi" w:cstheme="majorBidi"/>
        </w:rPr>
      </w:pPr>
      <w:r w:rsidRPr="00322459">
        <w:t>[</w:t>
      </w:r>
      <w:r w:rsidR="00511237">
        <w:t>5</w:t>
      </w:r>
      <w:r w:rsidRPr="00322459">
        <w:t>]</w:t>
      </w:r>
      <w:r w:rsidR="00D21EBC" w:rsidRPr="00322459">
        <w:t> </w:t>
      </w:r>
      <w:r w:rsidR="00D33FF5" w:rsidRPr="00322459">
        <w:t>Ministrija</w:t>
      </w:r>
      <w:r w:rsidRPr="00322459">
        <w:t xml:space="preserve"> </w:t>
      </w:r>
      <w:r w:rsidR="0048714C" w:rsidRPr="00322459">
        <w:t>par apgabaltiesas spriedumu</w:t>
      </w:r>
      <w:r w:rsidR="00533530" w:rsidRPr="00322459">
        <w:t xml:space="preserve"> </w:t>
      </w:r>
      <w:r w:rsidRPr="00322459">
        <w:t>iesniedza kasācijas sūdzību</w:t>
      </w:r>
      <w:r w:rsidR="0048714C" w:rsidRPr="00322459">
        <w:t>,</w:t>
      </w:r>
      <w:r w:rsidR="00322459" w:rsidRPr="00322459">
        <w:t xml:space="preserve"> kur</w:t>
      </w:r>
      <w:r w:rsidR="00A3144C">
        <w:t>as</w:t>
      </w:r>
      <w:r w:rsidR="003E33DF" w:rsidRPr="00322459">
        <w:t xml:space="preserve"> </w:t>
      </w:r>
      <w:r w:rsidR="00A3144C">
        <w:t>pamatojum</w:t>
      </w:r>
      <w:r w:rsidR="009E4B07">
        <w:t>ā</w:t>
      </w:r>
      <w:r w:rsidR="00A3144C">
        <w:t xml:space="preserve"> ir šādi argumenti.</w:t>
      </w:r>
    </w:p>
    <w:p w14:paraId="32FBCE97" w14:textId="047BA0D3" w:rsidR="006F1921" w:rsidRDefault="00A3144C" w:rsidP="001D57F4">
      <w:pPr>
        <w:autoSpaceDE w:val="0"/>
        <w:autoSpaceDN w:val="0"/>
        <w:adjustRightInd w:val="0"/>
        <w:spacing w:line="276" w:lineRule="auto"/>
        <w:ind w:firstLine="567"/>
        <w:jc w:val="both"/>
        <w:rPr>
          <w:rFonts w:asciiTheme="majorBidi" w:hAnsiTheme="majorBidi" w:cstheme="majorBidi"/>
        </w:rPr>
      </w:pPr>
      <w:r>
        <w:rPr>
          <w:rFonts w:asciiTheme="majorBidi" w:hAnsiTheme="majorBidi" w:cstheme="majorBidi"/>
        </w:rPr>
        <w:t>[5.1]</w:t>
      </w:r>
      <w:r w:rsidR="00B1013E">
        <w:rPr>
          <w:rFonts w:asciiTheme="majorBidi" w:hAnsiTheme="majorBidi" w:cstheme="majorBidi"/>
        </w:rPr>
        <w:t> </w:t>
      </w:r>
      <w:r w:rsidR="009E4B07">
        <w:rPr>
          <w:rFonts w:asciiTheme="majorBidi" w:hAnsiTheme="majorBidi" w:cstheme="majorBidi"/>
        </w:rPr>
        <w:t xml:space="preserve">No </w:t>
      </w:r>
      <w:r w:rsidR="00322459" w:rsidRPr="00322459">
        <w:rPr>
          <w:rFonts w:asciiTheme="majorBidi" w:hAnsiTheme="majorBidi" w:cstheme="majorBidi"/>
        </w:rPr>
        <w:t>Pacientu tiesību likuma 16.panta pirmās daļas izriet, ka m</w:t>
      </w:r>
      <w:r w:rsidR="00322459" w:rsidRPr="00322459">
        <w:rPr>
          <w:rFonts w:asciiTheme="majorBidi" w:hAnsiTheme="majorBidi" w:cstheme="majorBidi"/>
          <w:shd w:val="clear" w:color="auto" w:fill="FFFFFF"/>
        </w:rPr>
        <w:t>orālais kaitējums netiek skatīts atrauti no nodarītā kaitējuma veselībai vai dzīvībai</w:t>
      </w:r>
      <w:r w:rsidR="00322459">
        <w:rPr>
          <w:rFonts w:asciiTheme="majorBidi" w:hAnsiTheme="majorBidi" w:cstheme="majorBidi"/>
          <w:shd w:val="clear" w:color="auto" w:fill="FFFFFF"/>
        </w:rPr>
        <w:t>. L</w:t>
      </w:r>
      <w:r w:rsidR="00322459" w:rsidRPr="00322459">
        <w:rPr>
          <w:rFonts w:asciiTheme="majorBidi" w:hAnsiTheme="majorBidi" w:cstheme="majorBidi"/>
          <w:shd w:val="clear" w:color="auto" w:fill="FFFFFF"/>
        </w:rPr>
        <w:t xml:space="preserve">ikumdevējs nav paredzējis pamatu tikai morālā kaitējuma piešķiršanai. </w:t>
      </w:r>
      <w:r w:rsidR="00322459">
        <w:rPr>
          <w:rFonts w:asciiTheme="majorBidi" w:hAnsiTheme="majorBidi" w:cstheme="majorBidi"/>
        </w:rPr>
        <w:t>T</w:t>
      </w:r>
      <w:r w:rsidR="00322459" w:rsidRPr="00322459">
        <w:rPr>
          <w:rFonts w:asciiTheme="majorBidi" w:hAnsiTheme="majorBidi" w:cstheme="majorBidi"/>
        </w:rPr>
        <w:t>iesa, no</w:t>
      </w:r>
      <w:r w:rsidR="00322459">
        <w:rPr>
          <w:rFonts w:asciiTheme="majorBidi" w:hAnsiTheme="majorBidi" w:cstheme="majorBidi"/>
        </w:rPr>
        <w:t xml:space="preserve">teicot </w:t>
      </w:r>
      <w:r w:rsidR="00322459" w:rsidRPr="00322459">
        <w:rPr>
          <w:rFonts w:asciiTheme="majorBidi" w:hAnsiTheme="majorBidi" w:cstheme="majorBidi"/>
        </w:rPr>
        <w:t>atlīdzīb</w:t>
      </w:r>
      <w:r w:rsidR="00322459">
        <w:rPr>
          <w:rFonts w:asciiTheme="majorBidi" w:hAnsiTheme="majorBidi" w:cstheme="majorBidi"/>
        </w:rPr>
        <w:t xml:space="preserve">u </w:t>
      </w:r>
      <w:r w:rsidR="00322459" w:rsidRPr="00322459">
        <w:rPr>
          <w:rFonts w:asciiTheme="majorBidi" w:hAnsiTheme="majorBidi" w:cstheme="majorBidi"/>
        </w:rPr>
        <w:t>tikai par morālo kaitējumu</w:t>
      </w:r>
      <w:r w:rsidR="00322459">
        <w:rPr>
          <w:rFonts w:asciiTheme="majorBidi" w:hAnsiTheme="majorBidi" w:cstheme="majorBidi"/>
        </w:rPr>
        <w:t xml:space="preserve">, </w:t>
      </w:r>
      <w:r w:rsidR="00322459" w:rsidRPr="00322459">
        <w:rPr>
          <w:rFonts w:asciiTheme="majorBidi" w:hAnsiTheme="majorBidi" w:cstheme="majorBidi"/>
        </w:rPr>
        <w:t xml:space="preserve">ir </w:t>
      </w:r>
      <w:r w:rsidR="00322459" w:rsidRPr="00AE7B39">
        <w:rPr>
          <w:rFonts w:asciiTheme="majorBidi" w:hAnsiTheme="majorBidi" w:cstheme="majorBidi"/>
        </w:rPr>
        <w:t>pārkāpusi materiālo tiesību normas.</w:t>
      </w:r>
    </w:p>
    <w:p w14:paraId="58665153" w14:textId="6983FD7C" w:rsidR="006F1921" w:rsidRDefault="00AE7B39" w:rsidP="001D57F4">
      <w:pPr>
        <w:autoSpaceDE w:val="0"/>
        <w:autoSpaceDN w:val="0"/>
        <w:adjustRightInd w:val="0"/>
        <w:spacing w:line="276" w:lineRule="auto"/>
        <w:ind w:firstLine="567"/>
        <w:jc w:val="both"/>
        <w:rPr>
          <w:rFonts w:asciiTheme="majorBidi" w:hAnsiTheme="majorBidi" w:cstheme="majorBidi"/>
        </w:rPr>
      </w:pPr>
      <w:r w:rsidRPr="00AE7B39">
        <w:rPr>
          <w:rFonts w:asciiTheme="majorBidi" w:hAnsiTheme="majorBidi" w:cstheme="majorBidi"/>
        </w:rPr>
        <w:t>[5.2]</w:t>
      </w:r>
      <w:r w:rsidR="00140024">
        <w:rPr>
          <w:rFonts w:asciiTheme="majorBidi" w:hAnsiTheme="majorBidi" w:cstheme="majorBidi"/>
        </w:rPr>
        <w:t> </w:t>
      </w:r>
      <w:r w:rsidRPr="00443E29">
        <w:t>Tiesa nav pienācīgi pamato</w:t>
      </w:r>
      <w:r w:rsidRPr="00AE7B39">
        <w:t xml:space="preserve">jusi, kādēļ </w:t>
      </w:r>
      <w:r>
        <w:t xml:space="preserve">tā </w:t>
      </w:r>
      <w:r w:rsidRPr="00AE7B39">
        <w:t>ir noteikusi morālo kaitējumu 10</w:t>
      </w:r>
      <w:r>
        <w:t> </w:t>
      </w:r>
      <w:r w:rsidRPr="00AE7B39">
        <w:t xml:space="preserve">% </w:t>
      </w:r>
      <w:r>
        <w:br/>
      </w:r>
      <w:r w:rsidRPr="00AE7B39">
        <w:t xml:space="preserve">apmērā. </w:t>
      </w:r>
      <w:r w:rsidR="00443E29">
        <w:t>T</w:t>
      </w:r>
      <w:r w:rsidRPr="00AE7B39">
        <w:t>iesa nav lūgusi inspekcijai sniegt detalizētu informāciju par piešķirtā kaitējuma apmēr</w:t>
      </w:r>
      <w:r w:rsidR="00443E29">
        <w:t>a</w:t>
      </w:r>
      <w:r w:rsidRPr="00AE7B39">
        <w:t xml:space="preserve"> pamatojumu atbilstoši noteikumi Nr. 1268 9.punkta prasībām, kā arī</w:t>
      </w:r>
      <w:r w:rsidR="00CA60B0">
        <w:t xml:space="preserve"> nepamatoti</w:t>
      </w:r>
      <w:r w:rsidRPr="00AE7B39">
        <w:t xml:space="preserve"> nav lūgusi sniegt informāciju par piešķirtajiem kaitējuma apmēriem savlaicīgi neatklāt</w:t>
      </w:r>
      <w:r w:rsidR="00583B11">
        <w:t>a</w:t>
      </w:r>
      <w:r w:rsidRPr="00AE7B39">
        <w:t xml:space="preserve"> miokarda </w:t>
      </w:r>
      <w:r w:rsidRPr="00AE7B39">
        <w:br/>
        <w:t>infarkta lietās.</w:t>
      </w:r>
    </w:p>
    <w:p w14:paraId="3D8A058B" w14:textId="669EC1A0" w:rsidR="006F1921" w:rsidRDefault="00AE7B39" w:rsidP="001D57F4">
      <w:pPr>
        <w:autoSpaceDE w:val="0"/>
        <w:autoSpaceDN w:val="0"/>
        <w:adjustRightInd w:val="0"/>
        <w:spacing w:line="276" w:lineRule="auto"/>
        <w:ind w:firstLine="567"/>
        <w:jc w:val="both"/>
        <w:rPr>
          <w:rFonts w:asciiTheme="majorBidi" w:hAnsiTheme="majorBidi" w:cstheme="majorBidi"/>
        </w:rPr>
      </w:pPr>
      <w:r w:rsidRPr="00AE7B39">
        <w:t>[5.</w:t>
      </w:r>
      <w:r w:rsidR="00140024">
        <w:t>3]</w:t>
      </w:r>
      <w:r w:rsidRPr="00AE7B39">
        <w:t xml:space="preserve"> Tiesa nav konstatējusi cēloņsakarību, kā arī iespējamības pārsvaru, ka ar ārstes darbību tika radīts lielāks kaitējumu pieteicēja veselībai, tādējādi </w:t>
      </w:r>
      <w:r w:rsidR="00443E29" w:rsidRPr="00C77988">
        <w:t>kaitējuma apmēru</w:t>
      </w:r>
      <w:r w:rsidR="00443E29" w:rsidRPr="00AE7B39">
        <w:t xml:space="preserve"> </w:t>
      </w:r>
      <w:r w:rsidR="00443E29">
        <w:t xml:space="preserve">palielināt </w:t>
      </w:r>
      <w:r w:rsidRPr="00AE7B39">
        <w:t>nav pamata</w:t>
      </w:r>
      <w:r w:rsidR="00443E29">
        <w:t>.</w:t>
      </w:r>
    </w:p>
    <w:p w14:paraId="64F79626" w14:textId="4A7471D2" w:rsidR="006F1921" w:rsidRDefault="00C77988" w:rsidP="001D57F4">
      <w:pPr>
        <w:autoSpaceDE w:val="0"/>
        <w:autoSpaceDN w:val="0"/>
        <w:adjustRightInd w:val="0"/>
        <w:spacing w:line="276" w:lineRule="auto"/>
        <w:ind w:firstLine="567"/>
        <w:jc w:val="both"/>
        <w:rPr>
          <w:rFonts w:asciiTheme="majorBidi" w:hAnsiTheme="majorBidi" w:cstheme="majorBidi"/>
        </w:rPr>
      </w:pPr>
      <w:r w:rsidRPr="00C77988">
        <w:t>[5.</w:t>
      </w:r>
      <w:r w:rsidR="00140024">
        <w:t>4</w:t>
      </w:r>
      <w:r w:rsidRPr="00C77988">
        <w:t xml:space="preserve">] Tiesa nav </w:t>
      </w:r>
      <w:r>
        <w:t>izvērtējusi</w:t>
      </w:r>
      <w:r w:rsidR="008B0817">
        <w:t xml:space="preserve"> vairākus</w:t>
      </w:r>
      <w:r>
        <w:t xml:space="preserve"> </w:t>
      </w:r>
      <w:r w:rsidR="00CF0611">
        <w:t>apstākļus</w:t>
      </w:r>
      <w:r w:rsidRPr="00C77988">
        <w:t xml:space="preserve">, kas </w:t>
      </w:r>
      <w:r w:rsidR="008B0817">
        <w:t xml:space="preserve">ir bijuši pamatā tam, kāpēc pieteicējam </w:t>
      </w:r>
      <w:r w:rsidR="008B0817">
        <w:br/>
        <w:t xml:space="preserve">pasliktinājās veselības stāvoklis, piemēram, to, ka pieteicējs </w:t>
      </w:r>
      <w:r w:rsidRPr="00AD2BD3">
        <w:t>pats tikai pēc divām stundām pēc simptomu parādīšanās izsauca neatliekamo medicīnisko palīdzīb</w:t>
      </w:r>
      <w:r w:rsidR="008B0817">
        <w:t xml:space="preserve">u. Tāpat tiesa </w:t>
      </w:r>
      <w:r w:rsidRPr="00AD2BD3">
        <w:t>nav noskaidr</w:t>
      </w:r>
      <w:r w:rsidR="00CF0611" w:rsidRPr="00AD2BD3">
        <w:t>ojusi</w:t>
      </w:r>
      <w:r w:rsidRPr="00AD2BD3">
        <w:t>, vai pieteicēja norādītie ikdienas apgrūtinājumi būtu tā</w:t>
      </w:r>
      <w:r w:rsidR="00802B38">
        <w:t>di</w:t>
      </w:r>
      <w:r w:rsidRPr="00AD2BD3">
        <w:t xml:space="preserve"> pa</w:t>
      </w:r>
      <w:r w:rsidR="00CF0611" w:rsidRPr="00AD2BD3">
        <w:t>ši</w:t>
      </w:r>
      <w:r w:rsidRPr="00AD2BD3">
        <w:t xml:space="preserve">, ja pieteicējs </w:t>
      </w:r>
      <w:r w:rsidR="008B0817">
        <w:t xml:space="preserve">tiktu </w:t>
      </w:r>
      <w:r w:rsidRPr="00AD2BD3">
        <w:t xml:space="preserve">laicīgi </w:t>
      </w:r>
      <w:r w:rsidR="008B0817">
        <w:t>stacionēts.</w:t>
      </w:r>
    </w:p>
    <w:p w14:paraId="19519DD6" w14:textId="1DF8C297" w:rsidR="006F1921" w:rsidRDefault="00CF0611" w:rsidP="001D57F4">
      <w:pPr>
        <w:autoSpaceDE w:val="0"/>
        <w:autoSpaceDN w:val="0"/>
        <w:adjustRightInd w:val="0"/>
        <w:spacing w:line="276" w:lineRule="auto"/>
        <w:ind w:firstLine="567"/>
        <w:jc w:val="both"/>
        <w:rPr>
          <w:rFonts w:asciiTheme="majorBidi" w:hAnsiTheme="majorBidi" w:cstheme="majorBidi"/>
        </w:rPr>
      </w:pPr>
      <w:r w:rsidRPr="00AD2BD3">
        <w:t>[5.</w:t>
      </w:r>
      <w:r w:rsidR="00140024">
        <w:t>5</w:t>
      </w:r>
      <w:r w:rsidRPr="00AD2BD3">
        <w:t>]</w:t>
      </w:r>
      <w:r w:rsidR="00156DF9">
        <w:t> </w:t>
      </w:r>
      <w:r w:rsidR="00AD2BD3" w:rsidRPr="00AD2BD3">
        <w:t xml:space="preserve">Atsaukšanās uz </w:t>
      </w:r>
      <w:r w:rsidR="00443E29">
        <w:t xml:space="preserve">tiesību normu, kas paredz sankcijas </w:t>
      </w:r>
      <w:r w:rsidR="00443E29" w:rsidRPr="00BB4E0B">
        <w:rPr>
          <w:rFonts w:asciiTheme="majorBidi" w:hAnsiTheme="majorBidi" w:cstheme="majorBidi"/>
          <w:color w:val="000000"/>
        </w:rPr>
        <w:t>par</w:t>
      </w:r>
      <w:r w:rsidR="00443E29" w:rsidRPr="00BB4E0B">
        <w:rPr>
          <w:rFonts w:asciiTheme="majorBidi" w:hAnsiTheme="majorBidi" w:cstheme="majorBidi"/>
          <w:color w:val="FF0000"/>
        </w:rPr>
        <w:t xml:space="preserve"> </w:t>
      </w:r>
      <w:r w:rsidR="00443E29" w:rsidRPr="00BB4E0B">
        <w:rPr>
          <w:rFonts w:asciiTheme="majorBidi" w:hAnsiTheme="majorBidi" w:cstheme="majorBidi"/>
          <w:color w:val="000000"/>
        </w:rPr>
        <w:t>nepamatotu palīdzības dienesta brigādes izsaukšanu</w:t>
      </w:r>
      <w:r w:rsidR="00443E29">
        <w:rPr>
          <w:rFonts w:asciiTheme="majorBidi" w:hAnsiTheme="majorBidi" w:cstheme="majorBidi"/>
          <w:color w:val="000000"/>
        </w:rPr>
        <w:t>,</w:t>
      </w:r>
      <w:r w:rsidR="00443E29" w:rsidRPr="00AD2BD3">
        <w:t xml:space="preserve"> </w:t>
      </w:r>
      <w:r w:rsidR="00AD2BD3" w:rsidRPr="00AD2BD3">
        <w:t xml:space="preserve">nav pamatota, jo pieteicējs pēc paša gribas nevērsās pēc atkārtotas neatliekamās palīdzības sniegšanas, tāpat lietā nav informācijas, ka viņam šāda palīdzība tika atteikta. </w:t>
      </w:r>
      <w:r w:rsidR="00443E29">
        <w:t>T</w:t>
      </w:r>
      <w:r w:rsidR="00AD2BD3" w:rsidRPr="00AD2BD3">
        <w:t>iesai nebija pamata atsaukties uz tiesību normu, kura netika piemērota</w:t>
      </w:r>
      <w:r w:rsidR="00443E29">
        <w:t>.</w:t>
      </w:r>
    </w:p>
    <w:p w14:paraId="2BF93C86" w14:textId="77777777" w:rsidR="006F1921" w:rsidRDefault="006F1921" w:rsidP="001D57F4">
      <w:pPr>
        <w:autoSpaceDE w:val="0"/>
        <w:autoSpaceDN w:val="0"/>
        <w:adjustRightInd w:val="0"/>
        <w:spacing w:line="276" w:lineRule="auto"/>
        <w:ind w:firstLine="567"/>
        <w:jc w:val="both"/>
        <w:rPr>
          <w:rFonts w:asciiTheme="majorBidi" w:hAnsiTheme="majorBidi" w:cstheme="majorBidi"/>
        </w:rPr>
      </w:pPr>
    </w:p>
    <w:p w14:paraId="269162C4" w14:textId="3F07DEC0" w:rsidR="00DD4CD2" w:rsidRPr="006F1921" w:rsidRDefault="00DD4CD2" w:rsidP="001D57F4">
      <w:pPr>
        <w:autoSpaceDE w:val="0"/>
        <w:autoSpaceDN w:val="0"/>
        <w:adjustRightInd w:val="0"/>
        <w:spacing w:line="276" w:lineRule="auto"/>
        <w:ind w:firstLine="567"/>
        <w:jc w:val="both"/>
        <w:rPr>
          <w:rFonts w:asciiTheme="majorBidi" w:hAnsiTheme="majorBidi" w:cstheme="majorBidi"/>
        </w:rPr>
      </w:pPr>
      <w:r>
        <w:t>[</w:t>
      </w:r>
      <w:r w:rsidR="00511237">
        <w:t>6</w:t>
      </w:r>
      <w:r>
        <w:t xml:space="preserve">] Pieteicējs paskaidrojumos par kasācijas sūdzību norāda, ka </w:t>
      </w:r>
      <w:r w:rsidR="00A15EA4">
        <w:t>tā na</w:t>
      </w:r>
      <w:r w:rsidR="00322459">
        <w:t>v pamatota.</w:t>
      </w:r>
    </w:p>
    <w:p w14:paraId="0821579B" w14:textId="77777777" w:rsidR="00C6581D" w:rsidRPr="0082381C" w:rsidRDefault="00C6581D" w:rsidP="001D57F4">
      <w:pPr>
        <w:autoSpaceDE w:val="0"/>
        <w:autoSpaceDN w:val="0"/>
        <w:adjustRightInd w:val="0"/>
        <w:spacing w:line="276" w:lineRule="auto"/>
        <w:ind w:firstLine="567"/>
        <w:jc w:val="both"/>
      </w:pPr>
    </w:p>
    <w:p w14:paraId="57F19DF6" w14:textId="77777777" w:rsidR="003047F5" w:rsidRPr="0082381C" w:rsidRDefault="003047F5" w:rsidP="001D57F4">
      <w:pPr>
        <w:spacing w:line="276" w:lineRule="auto"/>
        <w:jc w:val="center"/>
        <w:rPr>
          <w:b/>
        </w:rPr>
      </w:pPr>
      <w:r w:rsidRPr="0082381C">
        <w:rPr>
          <w:b/>
        </w:rPr>
        <w:t>Motīvu daļa</w:t>
      </w:r>
    </w:p>
    <w:p w14:paraId="6B45DC87" w14:textId="32DF86C1" w:rsidR="003047F5" w:rsidRDefault="003047F5" w:rsidP="001D57F4">
      <w:pPr>
        <w:spacing w:line="276" w:lineRule="auto"/>
        <w:jc w:val="both"/>
      </w:pPr>
    </w:p>
    <w:p w14:paraId="1A5BD772" w14:textId="708FF37D" w:rsidR="00731D27" w:rsidRPr="00CA60B0" w:rsidRDefault="00645170" w:rsidP="001D57F4">
      <w:pPr>
        <w:spacing w:line="276" w:lineRule="auto"/>
        <w:ind w:firstLine="567"/>
        <w:jc w:val="both"/>
      </w:pPr>
      <w:r w:rsidRPr="00B66928">
        <w:t>[</w:t>
      </w:r>
      <w:r w:rsidR="00511237" w:rsidRPr="00B66928">
        <w:t>7</w:t>
      </w:r>
      <w:r w:rsidRPr="00B66928">
        <w:t>] </w:t>
      </w:r>
      <w:r w:rsidR="00B66928" w:rsidRPr="00B66928">
        <w:t>Pieteicējs nav pārsūdzējis</w:t>
      </w:r>
      <w:r w:rsidRPr="00B66928">
        <w:t xml:space="preserve"> </w:t>
      </w:r>
      <w:r w:rsidR="00B66928" w:rsidRPr="00B66928">
        <w:t>apgabaltiesas</w:t>
      </w:r>
      <w:r w:rsidRPr="00B66928">
        <w:t xml:space="preserve"> spriedum</w:t>
      </w:r>
      <w:r w:rsidR="00B66928" w:rsidRPr="00B66928">
        <w:t>u</w:t>
      </w:r>
      <w:r w:rsidRPr="00B66928">
        <w:t xml:space="preserve"> daļā</w:t>
      </w:r>
      <w:r w:rsidR="00B66928" w:rsidRPr="00B66928">
        <w:t xml:space="preserve">, kurā pieteikums noraidīts. Spriedums šajā daļā ir stājies spēkā. Tādējādi Senātam kasācijas kārtībā ir pamats pārbaudīt spriedumu </w:t>
      </w:r>
      <w:r w:rsidR="00B66928">
        <w:t xml:space="preserve">tikai tajā </w:t>
      </w:r>
      <w:r w:rsidR="00B66928" w:rsidRPr="00B66928">
        <w:t xml:space="preserve">daļā, kurā pieteikums </w:t>
      </w:r>
      <w:r w:rsidR="001674AD">
        <w:t xml:space="preserve">ir </w:t>
      </w:r>
      <w:r w:rsidR="00B66928" w:rsidRPr="00B66928">
        <w:t>apmierināts.</w:t>
      </w:r>
    </w:p>
    <w:p w14:paraId="0EEA138C" w14:textId="77777777" w:rsidR="00721633" w:rsidRPr="00721633" w:rsidRDefault="00721633" w:rsidP="001D57F4">
      <w:pPr>
        <w:spacing w:line="276" w:lineRule="auto"/>
        <w:jc w:val="center"/>
        <w:rPr>
          <w:b/>
          <w:bCs/>
          <w:color w:val="202122"/>
          <w:shd w:val="clear" w:color="auto" w:fill="FFFFFF"/>
        </w:rPr>
      </w:pPr>
    </w:p>
    <w:p w14:paraId="63333A68" w14:textId="77777777" w:rsidR="003E4F39" w:rsidRDefault="003E4F39" w:rsidP="001D57F4">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[8] Lietā ir strīds par pieteicēja veselībai nodarītā kaitējuma apmēru jeb kaitējuma smagumu.</w:t>
      </w:r>
    </w:p>
    <w:p w14:paraId="3F548644" w14:textId="77777777" w:rsidR="003E4F39" w:rsidRDefault="003E4F39" w:rsidP="001D57F4">
      <w:pPr>
        <w:spacing w:line="276" w:lineRule="auto"/>
        <w:ind w:firstLine="567"/>
        <w:jc w:val="both"/>
        <w:rPr>
          <w:rFonts w:asciiTheme="majorBidi" w:hAnsiTheme="majorBidi" w:cstheme="majorBidi"/>
          <w:shd w:val="clear" w:color="auto" w:fill="FFFFFF"/>
        </w:rPr>
      </w:pPr>
      <w:r>
        <w:rPr>
          <w:rFonts w:ascii="TimesNewRomanPSMT" w:eastAsiaTheme="minorHAnsi" w:hAnsi="TimesNewRomanPSMT" w:cs="TimesNewRomanPSMT"/>
          <w:lang w:eastAsia="en-US"/>
        </w:rPr>
        <w:t>Kaitējuma apmērs ir nosakāms, ņemot vērā gan noteikumu Nr. 1268 9.punktā</w:t>
      </w:r>
      <w:r>
        <w:rPr>
          <w:rFonts w:asciiTheme="majorBidi" w:hAnsiTheme="majorBidi" w:cstheme="majorBidi"/>
          <w:shd w:val="clear" w:color="auto" w:fill="FFFFFF"/>
        </w:rPr>
        <w:t xml:space="preserve"> </w:t>
      </w:r>
      <w:r>
        <w:rPr>
          <w:rFonts w:ascii="TimesNewRomanPSMT" w:eastAsiaTheme="minorHAnsi" w:hAnsi="TimesNewRomanPSMT" w:cs="TimesNewRomanPSMT"/>
          <w:lang w:eastAsia="en-US"/>
        </w:rPr>
        <w:t>noteiktos kritērijus, noteikumu 2.pielikumā norādītos maksimālos kaitējuma apmērus</w:t>
      </w:r>
      <w:r>
        <w:rPr>
          <w:rFonts w:asciiTheme="majorBidi" w:hAnsiTheme="majorBidi" w:cstheme="majorBidi"/>
          <w:shd w:val="clear" w:color="auto" w:fill="FFFFFF"/>
        </w:rPr>
        <w:t xml:space="preserve"> </w:t>
      </w:r>
      <w:r>
        <w:rPr>
          <w:rFonts w:ascii="TimesNewRomanPSMT" w:eastAsiaTheme="minorHAnsi" w:hAnsi="TimesNewRomanPSMT" w:cs="TimesNewRomanPSMT"/>
          <w:lang w:eastAsia="en-US"/>
        </w:rPr>
        <w:t>dažāda veida kaitējumiem un minētā pielikuma piezīmes. Lai šādu izvērtējumu veiktu, sākotnēji ir nepieciešams identificēt pašu</w:t>
      </w:r>
      <w:r>
        <w:rPr>
          <w:rFonts w:asciiTheme="majorBidi" w:hAnsiTheme="majorBidi" w:cstheme="majorBidi"/>
          <w:shd w:val="clear" w:color="auto" w:fill="FFFFFF"/>
        </w:rPr>
        <w:t xml:space="preserve"> </w:t>
      </w:r>
      <w:r>
        <w:rPr>
          <w:rFonts w:ascii="TimesNewRomanPSMT" w:eastAsiaTheme="minorHAnsi" w:hAnsi="TimesNewRomanPSMT" w:cs="TimesNewRomanPSMT"/>
          <w:lang w:eastAsia="en-US"/>
        </w:rPr>
        <w:t xml:space="preserve">kaitējumu (piemēram, funkciju traucējumu, spēju zudumu, </w:t>
      </w:r>
      <w:r>
        <w:rPr>
          <w:rFonts w:ascii="TimesNewRomanPSMT" w:eastAsiaTheme="minorHAnsi" w:hAnsi="TimesNewRomanPSMT" w:cs="TimesNewRomanPSMT"/>
          <w:lang w:eastAsia="en-US"/>
        </w:rPr>
        <w:lastRenderedPageBreak/>
        <w:t>radītās ciešanas, diskomfortu, bailes</w:t>
      </w:r>
      <w:r>
        <w:rPr>
          <w:rFonts w:asciiTheme="majorBidi" w:hAnsiTheme="majorBidi" w:cstheme="majorBidi"/>
          <w:shd w:val="clear" w:color="auto" w:fill="FFFFFF"/>
        </w:rPr>
        <w:t xml:space="preserve"> </w:t>
      </w:r>
      <w:r>
        <w:rPr>
          <w:rFonts w:ascii="TimesNewRomanPSMT" w:eastAsiaTheme="minorHAnsi" w:hAnsi="TimesNewRomanPSMT" w:cs="TimesNewRomanPSMT"/>
          <w:lang w:eastAsia="en-US"/>
        </w:rPr>
        <w:t>utt.)</w:t>
      </w:r>
      <w:r w:rsidRPr="00C5007B">
        <w:rPr>
          <w:rFonts w:ascii="TimesNewRomanPSMT" w:eastAsiaTheme="minorHAnsi" w:hAnsi="TimesNewRomanPSMT" w:cs="TimesNewRomanPSMT"/>
          <w:lang w:eastAsia="en-US"/>
        </w:rPr>
        <w:t xml:space="preserve"> (</w:t>
      </w:r>
      <w:r w:rsidRPr="00C5007B">
        <w:rPr>
          <w:rFonts w:ascii="TimesNewRomanPSMT" w:eastAsiaTheme="minorHAnsi" w:hAnsi="TimesNewRomanPSMT" w:cs="TimesNewRomanPSMT"/>
          <w:i/>
          <w:iCs/>
          <w:lang w:eastAsia="en-US"/>
        </w:rPr>
        <w:t xml:space="preserve">Senāta 2020.gada 24.marta sprieduma lietā </w:t>
      </w:r>
      <w:r w:rsidRPr="00C5007B">
        <w:rPr>
          <w:rFonts w:ascii="TimesNewRomanPSMT" w:eastAsiaTheme="minorHAnsi" w:hAnsi="TimesNewRomanPSMT" w:cs="TimesNewRomanPSMT"/>
          <w:i/>
          <w:iCs/>
          <w:lang w:eastAsia="en-US"/>
        </w:rPr>
        <w:br/>
        <w:t>Nr. SKA-790/2020 (ECLI:LV:AT:2020:0324.A420172018.13.S) 8.punkts</w:t>
      </w:r>
      <w:r w:rsidRPr="00C5007B">
        <w:rPr>
          <w:rFonts w:ascii="TimesNewRomanPSMT" w:eastAsiaTheme="minorHAnsi" w:hAnsi="TimesNewRomanPSMT" w:cs="TimesNewRomanPSMT"/>
          <w:lang w:eastAsia="en-US"/>
        </w:rPr>
        <w:t>).</w:t>
      </w:r>
    </w:p>
    <w:p w14:paraId="5656423D" w14:textId="77777777" w:rsidR="00377F98" w:rsidRPr="00377F98" w:rsidRDefault="00377F98" w:rsidP="001D57F4">
      <w:pPr>
        <w:spacing w:line="276" w:lineRule="auto"/>
        <w:ind w:firstLine="567"/>
        <w:jc w:val="both"/>
        <w:rPr>
          <w:rFonts w:asciiTheme="majorBidi" w:hAnsiTheme="majorBidi" w:cstheme="majorBidi"/>
          <w:shd w:val="clear" w:color="auto" w:fill="FFFFFF"/>
        </w:rPr>
      </w:pPr>
    </w:p>
    <w:p w14:paraId="0B155025" w14:textId="1EB5B422" w:rsidR="00731D27" w:rsidRPr="00D26481" w:rsidRDefault="00731D27" w:rsidP="001D57F4">
      <w:pPr>
        <w:spacing w:line="276" w:lineRule="auto"/>
        <w:ind w:firstLine="567"/>
        <w:jc w:val="both"/>
      </w:pPr>
      <w:r w:rsidRPr="004C17D1">
        <w:t>[</w:t>
      </w:r>
      <w:r>
        <w:t>9</w:t>
      </w:r>
      <w:r w:rsidRPr="004C17D1">
        <w:t>]</w:t>
      </w:r>
      <w:r>
        <w:t> </w:t>
      </w:r>
      <w:r>
        <w:rPr>
          <w:rFonts w:asciiTheme="majorBidi" w:hAnsiTheme="majorBidi" w:cstheme="majorBidi"/>
          <w:shd w:val="clear" w:color="auto" w:fill="FFFFFF"/>
        </w:rPr>
        <w:t>Lietā</w:t>
      </w:r>
      <w:r w:rsidRPr="004C17D1">
        <w:rPr>
          <w:rFonts w:asciiTheme="majorBidi" w:hAnsiTheme="majorBidi" w:cstheme="majorBidi"/>
          <w:shd w:val="clear" w:color="auto" w:fill="FFFFFF"/>
        </w:rPr>
        <w:t xml:space="preserve"> identificēts</w:t>
      </w:r>
      <w:r>
        <w:rPr>
          <w:rFonts w:asciiTheme="majorBidi" w:hAnsiTheme="majorBidi" w:cstheme="majorBidi"/>
          <w:shd w:val="clear" w:color="auto" w:fill="FFFFFF"/>
        </w:rPr>
        <w:t xml:space="preserve"> veselības aprūpes</w:t>
      </w:r>
      <w:r w:rsidRPr="004C17D1">
        <w:t xml:space="preserve"> kaitējums – ārstniecības procesā </w:t>
      </w:r>
      <w:r>
        <w:t xml:space="preserve">netika </w:t>
      </w:r>
      <w:r w:rsidRPr="004C17D1">
        <w:t xml:space="preserve">laikus diagnosticēta </w:t>
      </w:r>
      <w:r w:rsidR="00D26481">
        <w:t>akūta koronāra patoloģija</w:t>
      </w:r>
      <w:r w:rsidRPr="004C17D1">
        <w:t>,</w:t>
      </w:r>
      <w:r w:rsidR="00D26481">
        <w:t xml:space="preserve"> kādēļ pieteicējs netika </w:t>
      </w:r>
      <w:r w:rsidR="009E4B07">
        <w:t>laikus</w:t>
      </w:r>
      <w:r w:rsidR="00D26481">
        <w:t xml:space="preserve"> nogādāts ārstniecības iestādē. </w:t>
      </w:r>
      <w:r w:rsidRPr="004C17D1">
        <w:t xml:space="preserve">Ministrija piekrita dienestam, ka atbilstīgs atlīdzinājums par šādu kaitējumu ir 2 % </w:t>
      </w:r>
      <w:r w:rsidR="00D26481">
        <w:br/>
      </w:r>
      <w:r w:rsidRPr="004C17D1">
        <w:t>jeb 2845,80 </w:t>
      </w:r>
      <w:r w:rsidRPr="004C17D1">
        <w:rPr>
          <w:i/>
        </w:rPr>
        <w:t>euro</w:t>
      </w:r>
      <w:r w:rsidR="00D26481">
        <w:rPr>
          <w:iCs/>
        </w:rPr>
        <w:t xml:space="preserve"> no </w:t>
      </w:r>
      <w:r w:rsidR="00D26481">
        <w:t>iespējamiem 50 % (</w:t>
      </w:r>
      <w:r w:rsidR="00D26481" w:rsidRPr="00D26481">
        <w:rPr>
          <w:rFonts w:ascii="TimesNewRomanPSMT" w:eastAsiaTheme="minorHAnsi" w:hAnsi="TimesNewRomanPSMT" w:cs="TimesNewRomanPSMT"/>
          <w:i/>
          <w:iCs/>
          <w:lang w:eastAsia="en-US"/>
        </w:rPr>
        <w:t>noteikumu Nr. 1268 2.pielikuma 3.1.apakšpunkts</w:t>
      </w:r>
      <w:r w:rsidR="00311C80">
        <w:rPr>
          <w:rFonts w:ascii="TimesNewRomanPSMT" w:eastAsiaTheme="minorHAnsi" w:hAnsi="TimesNewRomanPSMT" w:cs="TimesNewRomanPSMT"/>
          <w:i/>
          <w:iCs/>
          <w:lang w:eastAsia="en-US"/>
        </w:rPr>
        <w:t>;</w:t>
      </w:r>
      <w:r w:rsidR="00D26481" w:rsidRPr="00D26481">
        <w:rPr>
          <w:rFonts w:ascii="TimesNewRomanPSMT" w:eastAsiaTheme="minorHAnsi" w:hAnsi="TimesNewRomanPSMT" w:cs="TimesNewRomanPSMT"/>
          <w:i/>
          <w:iCs/>
          <w:lang w:eastAsia="en-US"/>
        </w:rPr>
        <w:t xml:space="preserve"> </w:t>
      </w:r>
      <w:r w:rsidR="00311C80">
        <w:rPr>
          <w:rFonts w:ascii="TimesNewRomanPSMT" w:eastAsiaTheme="minorHAnsi" w:hAnsi="TimesNewRomanPSMT" w:cs="TimesNewRomanPSMT"/>
          <w:i/>
          <w:iCs/>
          <w:lang w:eastAsia="en-US"/>
        </w:rPr>
        <w:t xml:space="preserve">šeit un turpmāk tiesību normas </w:t>
      </w:r>
      <w:r w:rsidR="00D26481" w:rsidRPr="00D26481">
        <w:rPr>
          <w:rFonts w:ascii="TimesNewRomanPSMT" w:eastAsiaTheme="minorHAnsi" w:hAnsi="TimesNewRomanPSMT" w:cs="TimesNewRomanPSMT"/>
          <w:i/>
          <w:iCs/>
          <w:lang w:eastAsia="en-US"/>
        </w:rPr>
        <w:t>redakcijā, kas bija spēkā</w:t>
      </w:r>
      <w:r w:rsidR="00311C80">
        <w:rPr>
          <w:rFonts w:ascii="TimesNewRomanPSMT" w:eastAsiaTheme="minorHAnsi" w:hAnsi="TimesNewRomanPSMT" w:cs="TimesNewRomanPSMT"/>
          <w:i/>
          <w:iCs/>
          <w:lang w:eastAsia="en-US"/>
        </w:rPr>
        <w:t xml:space="preserve"> gan</w:t>
      </w:r>
      <w:r w:rsidR="00D26481" w:rsidRPr="00D26481">
        <w:rPr>
          <w:rFonts w:ascii="TimesNewRomanPSMT" w:eastAsiaTheme="minorHAnsi" w:hAnsi="TimesNewRomanPSMT" w:cs="TimesNewRomanPSMT"/>
          <w:i/>
          <w:iCs/>
          <w:lang w:eastAsia="en-US"/>
        </w:rPr>
        <w:t xml:space="preserve"> ministrijas lēmuma</w:t>
      </w:r>
      <w:r w:rsidR="00311C80">
        <w:rPr>
          <w:rFonts w:ascii="TimesNewRomanPSMT" w:eastAsiaTheme="minorHAnsi" w:hAnsi="TimesNewRomanPSMT" w:cs="TimesNewRomanPSMT"/>
          <w:i/>
          <w:iCs/>
          <w:lang w:eastAsia="en-US"/>
        </w:rPr>
        <w:t>, gan pārsūdzētā sprieduma</w:t>
      </w:r>
      <w:r w:rsidR="00D26481" w:rsidRPr="00D26481">
        <w:rPr>
          <w:rFonts w:ascii="TimesNewRomanPSMT" w:eastAsiaTheme="minorHAnsi" w:hAnsi="TimesNewRomanPSMT" w:cs="TimesNewRomanPSMT"/>
          <w:i/>
          <w:iCs/>
          <w:lang w:eastAsia="en-US"/>
        </w:rPr>
        <w:t xml:space="preserve"> sastādīšanas brīdī</w:t>
      </w:r>
      <w:r w:rsidR="008B0817">
        <w:rPr>
          <w:rFonts w:ascii="TimesNewRomanPSMT" w:eastAsiaTheme="minorHAnsi" w:hAnsi="TimesNewRomanPSMT" w:cs="TimesNewRomanPSMT"/>
          <w:i/>
          <w:iCs/>
          <w:lang w:eastAsia="en-US"/>
        </w:rPr>
        <w:t>, ja vien nav norādīts citādi</w:t>
      </w:r>
      <w:r w:rsidR="00D26481">
        <w:rPr>
          <w:rFonts w:ascii="TimesNewRomanPSMT" w:eastAsiaTheme="minorHAnsi" w:hAnsi="TimesNewRomanPSMT" w:cs="TimesNewRomanPSMT"/>
          <w:lang w:eastAsia="en-US"/>
        </w:rPr>
        <w:t>).</w:t>
      </w:r>
    </w:p>
    <w:p w14:paraId="4BB05FA0" w14:textId="5DACADB4" w:rsidR="00731D27" w:rsidRDefault="00731D27" w:rsidP="001D57F4">
      <w:pPr>
        <w:spacing w:line="276" w:lineRule="auto"/>
        <w:ind w:firstLine="567"/>
        <w:jc w:val="both"/>
        <w:rPr>
          <w:rFonts w:asciiTheme="majorBidi" w:hAnsiTheme="majorBidi" w:cstheme="majorBidi"/>
        </w:rPr>
      </w:pPr>
      <w:r w:rsidRPr="004C17D1">
        <w:rPr>
          <w:iCs/>
        </w:rPr>
        <w:t xml:space="preserve">Savukārt </w:t>
      </w:r>
      <w:r>
        <w:rPr>
          <w:iCs/>
        </w:rPr>
        <w:t>apgabal</w:t>
      </w:r>
      <w:r w:rsidRPr="004C17D1">
        <w:rPr>
          <w:iCs/>
        </w:rPr>
        <w:t>tiesa</w:t>
      </w:r>
      <w:r>
        <w:rPr>
          <w:iCs/>
        </w:rPr>
        <w:t xml:space="preserve"> </w:t>
      </w:r>
      <w:r>
        <w:rPr>
          <w:rFonts w:asciiTheme="majorBidi" w:hAnsiTheme="majorBidi" w:cstheme="majorBidi"/>
          <w:color w:val="000000"/>
        </w:rPr>
        <w:t>atzina,</w:t>
      </w:r>
      <w:r w:rsidRPr="00BB4E0B">
        <w:rPr>
          <w:rFonts w:asciiTheme="majorBidi" w:hAnsiTheme="majorBidi" w:cstheme="majorBidi"/>
          <w:color w:val="000000"/>
        </w:rPr>
        <w:t xml:space="preserve"> ka</w:t>
      </w:r>
      <w:bookmarkStart w:id="1" w:name="_Hlk84853036"/>
      <w:r>
        <w:rPr>
          <w:rFonts w:asciiTheme="majorBidi" w:hAnsiTheme="majorBidi" w:cstheme="majorBidi"/>
          <w:color w:val="000000"/>
        </w:rPr>
        <w:t xml:space="preserve">, </w:t>
      </w:r>
      <w:r w:rsidRPr="00BB4E0B">
        <w:rPr>
          <w:rFonts w:asciiTheme="majorBidi" w:hAnsiTheme="majorBidi" w:cstheme="majorBidi"/>
          <w:color w:val="000000"/>
        </w:rPr>
        <w:t>no</w:t>
      </w:r>
      <w:r>
        <w:rPr>
          <w:rFonts w:asciiTheme="majorBidi" w:hAnsiTheme="majorBidi" w:cstheme="majorBidi"/>
          <w:color w:val="000000"/>
        </w:rPr>
        <w:t>teicot atlīdzinājumu</w:t>
      </w:r>
      <w:r w:rsidRPr="00BB4E0B">
        <w:rPr>
          <w:rFonts w:asciiTheme="majorBidi" w:hAnsiTheme="majorBidi" w:cstheme="majorBidi"/>
          <w:color w:val="FF0000"/>
        </w:rPr>
        <w:t xml:space="preserve"> </w:t>
      </w:r>
      <w:r w:rsidRPr="00BB4E0B">
        <w:rPr>
          <w:rFonts w:asciiTheme="majorBidi" w:hAnsiTheme="majorBidi" w:cstheme="majorBidi"/>
          <w:color w:val="000000"/>
        </w:rPr>
        <w:t>tikai par to, ka ārstniecības persona sniedza pieteicējam neatbilstošu</w:t>
      </w:r>
      <w:r w:rsidRPr="00BB4E0B">
        <w:rPr>
          <w:rFonts w:asciiTheme="majorBidi" w:hAnsiTheme="majorBidi" w:cstheme="majorBidi"/>
          <w:color w:val="FF0000"/>
        </w:rPr>
        <w:t xml:space="preserve"> </w:t>
      </w:r>
      <w:r w:rsidRPr="00BB4E0B">
        <w:rPr>
          <w:rFonts w:asciiTheme="majorBidi" w:hAnsiTheme="majorBidi" w:cstheme="majorBidi"/>
          <w:color w:val="000000"/>
        </w:rPr>
        <w:t xml:space="preserve">elektrokardiogrammas izvērtējumu, nav </w:t>
      </w:r>
      <w:r w:rsidRPr="0078176B">
        <w:rPr>
          <w:rFonts w:asciiTheme="majorBidi" w:hAnsiTheme="majorBidi" w:cstheme="majorBidi"/>
        </w:rPr>
        <w:t>ņemts vērā arī tas, ka pieteicējs izskatāmajā gadījumā tika atstāts bez viņam akūti nepieciešamās medicīniskās palīdzības potenciāli nāvējošas slimības iestāšanās situācijā, kad katra minūte</w:t>
      </w:r>
      <w:r w:rsidR="001C021F">
        <w:rPr>
          <w:rFonts w:asciiTheme="majorBidi" w:hAnsiTheme="majorBidi" w:cstheme="majorBidi"/>
        </w:rPr>
        <w:br/>
      </w:r>
      <w:r w:rsidRPr="0078176B">
        <w:rPr>
          <w:rFonts w:asciiTheme="majorBidi" w:hAnsiTheme="majorBidi" w:cstheme="majorBidi"/>
        </w:rPr>
        <w:t>ir svarīga pacienta dzīvības un veselības saglabāšanā.</w:t>
      </w:r>
      <w:bookmarkEnd w:id="1"/>
      <w:r w:rsidRPr="0078176B">
        <w:rPr>
          <w:rFonts w:asciiTheme="majorBidi" w:hAnsiTheme="majorBidi" w:cstheme="majorBidi"/>
        </w:rPr>
        <w:t xml:space="preserve"> Tāpēc tiesa noteica atlīdzinājumu 10 % apmērā par </w:t>
      </w:r>
      <w:r w:rsidRPr="007A1DAC">
        <w:rPr>
          <w:rFonts w:asciiTheme="majorBidi" w:hAnsiTheme="majorBidi" w:cstheme="majorBidi"/>
          <w:i/>
          <w:iCs/>
        </w:rPr>
        <w:t>morālo</w:t>
      </w:r>
      <w:r w:rsidRPr="0078176B">
        <w:rPr>
          <w:rFonts w:asciiTheme="majorBidi" w:hAnsiTheme="majorBidi" w:cstheme="majorBidi"/>
        </w:rPr>
        <w:t xml:space="preserve"> kaitējumu, kas pieteicējam nodarīts ar to, ka viņš 2015.gada 12.novembrī no plkst. 20.29 (palīdzības brigādes ierašanās vizītē) līdz 13.novembra plkst. 1.25 tika atstāts bez nepieciešamās un neatliekamās medicīniskās palīdzības.</w:t>
      </w:r>
    </w:p>
    <w:p w14:paraId="0C38CCEE" w14:textId="77777777" w:rsidR="00703491" w:rsidRDefault="00703491" w:rsidP="001D57F4">
      <w:pPr>
        <w:autoSpaceDE w:val="0"/>
        <w:autoSpaceDN w:val="0"/>
        <w:adjustRightInd w:val="0"/>
        <w:spacing w:line="276" w:lineRule="auto"/>
        <w:ind w:firstLine="567"/>
        <w:jc w:val="both"/>
      </w:pPr>
    </w:p>
    <w:p w14:paraId="22FF7A67" w14:textId="73D9605C" w:rsidR="00731D27" w:rsidRPr="002D49C3" w:rsidRDefault="00703491" w:rsidP="001D57F4">
      <w:pPr>
        <w:autoSpaceDE w:val="0"/>
        <w:autoSpaceDN w:val="0"/>
        <w:adjustRightInd w:val="0"/>
        <w:spacing w:line="276" w:lineRule="auto"/>
        <w:ind w:firstLine="567"/>
        <w:jc w:val="both"/>
      </w:pPr>
      <w:r>
        <w:t>[10] </w:t>
      </w:r>
      <w:r w:rsidR="00731D27">
        <w:t xml:space="preserve">Senāts konstatē, ka </w:t>
      </w:r>
      <w:r w:rsidR="00D2499E">
        <w:t>apgabal</w:t>
      </w:r>
      <w:r w:rsidR="00731D27">
        <w:t>tiesa ir noteikusi papildu atlīdzinājumu par morālo kaitējumu</w:t>
      </w:r>
      <w:r w:rsidR="00054C70">
        <w:t xml:space="preserve"> par</w:t>
      </w:r>
      <w:r w:rsidR="00731D27">
        <w:t xml:space="preserve"> pieteicēja atstāšan</w:t>
      </w:r>
      <w:r w:rsidR="00054C70">
        <w:t>u</w:t>
      </w:r>
      <w:r w:rsidR="00731D27">
        <w:t xml:space="preserve"> bez</w:t>
      </w:r>
      <w:r w:rsidR="00054C70">
        <w:t xml:space="preserve"> </w:t>
      </w:r>
      <w:r w:rsidR="00731D27">
        <w:t>medicīniskās palīdzības dzīvībai bīstamā situācijā.</w:t>
      </w:r>
      <w:r w:rsidR="00362A84">
        <w:t xml:space="preserve"> </w:t>
      </w:r>
      <w:r w:rsidR="00731D27">
        <w:t xml:space="preserve">Kasācijas sūdzībā </w:t>
      </w:r>
      <w:r w:rsidR="002D49C3">
        <w:t>ministrija</w:t>
      </w:r>
      <w:r w:rsidR="00731D27">
        <w:t xml:space="preserve"> pauž viedokli, ka</w:t>
      </w:r>
      <w:r w:rsidR="00731D27" w:rsidRPr="00322459">
        <w:rPr>
          <w:rFonts w:asciiTheme="majorBidi" w:hAnsiTheme="majorBidi" w:cstheme="majorBidi"/>
        </w:rPr>
        <w:t>, no</w:t>
      </w:r>
      <w:r w:rsidR="00731D27">
        <w:rPr>
          <w:rFonts w:asciiTheme="majorBidi" w:hAnsiTheme="majorBidi" w:cstheme="majorBidi"/>
        </w:rPr>
        <w:t xml:space="preserve">teicot </w:t>
      </w:r>
      <w:r w:rsidR="00731D27" w:rsidRPr="00322459">
        <w:rPr>
          <w:rFonts w:asciiTheme="majorBidi" w:hAnsiTheme="majorBidi" w:cstheme="majorBidi"/>
        </w:rPr>
        <w:t>atlīdzīb</w:t>
      </w:r>
      <w:r w:rsidR="00731D27">
        <w:rPr>
          <w:rFonts w:asciiTheme="majorBidi" w:hAnsiTheme="majorBidi" w:cstheme="majorBidi"/>
        </w:rPr>
        <w:t xml:space="preserve">u </w:t>
      </w:r>
      <w:r w:rsidR="00731D27" w:rsidRPr="00322459">
        <w:rPr>
          <w:rFonts w:asciiTheme="majorBidi" w:hAnsiTheme="majorBidi" w:cstheme="majorBidi"/>
        </w:rPr>
        <w:t>par morālo kaitējumu</w:t>
      </w:r>
      <w:r w:rsidR="00731D27">
        <w:rPr>
          <w:rFonts w:asciiTheme="majorBidi" w:hAnsiTheme="majorBidi" w:cstheme="majorBidi"/>
        </w:rPr>
        <w:t>,</w:t>
      </w:r>
      <w:r w:rsidR="00370B1B">
        <w:rPr>
          <w:rFonts w:asciiTheme="majorBidi" w:hAnsiTheme="majorBidi" w:cstheme="majorBidi"/>
        </w:rPr>
        <w:t xml:space="preserve"> apgabaltiesa</w:t>
      </w:r>
      <w:r w:rsidR="00731D27">
        <w:rPr>
          <w:rFonts w:asciiTheme="majorBidi" w:hAnsiTheme="majorBidi" w:cstheme="majorBidi"/>
        </w:rPr>
        <w:t xml:space="preserve"> </w:t>
      </w:r>
      <w:r w:rsidR="00D7097F">
        <w:rPr>
          <w:rFonts w:asciiTheme="majorBidi" w:hAnsiTheme="majorBidi" w:cstheme="majorBidi"/>
        </w:rPr>
        <w:t>nav ņēmusi vērā</w:t>
      </w:r>
      <w:r w:rsidR="00731D27">
        <w:rPr>
          <w:rFonts w:asciiTheme="majorBidi" w:hAnsiTheme="majorBidi" w:cstheme="majorBidi"/>
        </w:rPr>
        <w:t xml:space="preserve"> </w:t>
      </w:r>
      <w:r w:rsidR="00731D27" w:rsidRPr="0097578F">
        <w:rPr>
          <w:rFonts w:asciiTheme="majorBidi" w:hAnsiTheme="majorBidi" w:cstheme="majorBidi"/>
        </w:rPr>
        <w:t>Pacientu tiesību likuma 16.panta pirm</w:t>
      </w:r>
      <w:r w:rsidR="008B0817">
        <w:rPr>
          <w:rFonts w:asciiTheme="majorBidi" w:hAnsiTheme="majorBidi" w:cstheme="majorBidi"/>
        </w:rPr>
        <w:t xml:space="preserve">o </w:t>
      </w:r>
      <w:r w:rsidR="00731D27" w:rsidRPr="0097578F">
        <w:rPr>
          <w:rFonts w:asciiTheme="majorBidi" w:hAnsiTheme="majorBidi" w:cstheme="majorBidi"/>
        </w:rPr>
        <w:t>daļ</w:t>
      </w:r>
      <w:r w:rsidR="008B0817">
        <w:rPr>
          <w:rFonts w:asciiTheme="majorBidi" w:hAnsiTheme="majorBidi" w:cstheme="majorBidi"/>
        </w:rPr>
        <w:t>u.</w:t>
      </w:r>
    </w:p>
    <w:p w14:paraId="39BF8CAB" w14:textId="77777777" w:rsidR="00000136" w:rsidRDefault="00000136" w:rsidP="001D57F4">
      <w:pPr>
        <w:spacing w:line="276" w:lineRule="auto"/>
        <w:jc w:val="both"/>
        <w:rPr>
          <w:rFonts w:asciiTheme="majorBidi" w:hAnsiTheme="majorBidi" w:cstheme="majorBidi"/>
        </w:rPr>
      </w:pPr>
    </w:p>
    <w:p w14:paraId="54F25A34" w14:textId="4E76259E" w:rsidR="005E23F0" w:rsidRPr="005E23F0" w:rsidRDefault="00F008E7" w:rsidP="001D57F4">
      <w:pPr>
        <w:spacing w:line="276" w:lineRule="auto"/>
        <w:ind w:firstLine="567"/>
        <w:jc w:val="both"/>
        <w:rPr>
          <w:rFonts w:asciiTheme="majorBidi" w:hAnsiTheme="majorBidi" w:cstheme="majorBidi"/>
          <w:shd w:val="clear" w:color="auto" w:fill="FFFFFF"/>
        </w:rPr>
      </w:pPr>
      <w:r w:rsidRPr="0097578F">
        <w:rPr>
          <w:rFonts w:asciiTheme="majorBidi" w:eastAsiaTheme="minorHAnsi" w:hAnsiTheme="majorBidi" w:cstheme="majorBidi"/>
          <w:lang w:eastAsia="en-US"/>
        </w:rPr>
        <w:t>[</w:t>
      </w:r>
      <w:r w:rsidR="00731D27">
        <w:rPr>
          <w:rFonts w:asciiTheme="majorBidi" w:eastAsiaTheme="minorHAnsi" w:hAnsiTheme="majorBidi" w:cstheme="majorBidi"/>
          <w:lang w:eastAsia="en-US"/>
        </w:rPr>
        <w:t>1</w:t>
      </w:r>
      <w:r w:rsidR="00703491">
        <w:rPr>
          <w:rFonts w:asciiTheme="majorBidi" w:eastAsiaTheme="minorHAnsi" w:hAnsiTheme="majorBidi" w:cstheme="majorBidi"/>
          <w:lang w:eastAsia="en-US"/>
        </w:rPr>
        <w:t>1</w:t>
      </w:r>
      <w:r w:rsidRPr="0097578F">
        <w:rPr>
          <w:rFonts w:asciiTheme="majorBidi" w:eastAsiaTheme="minorHAnsi" w:hAnsiTheme="majorBidi" w:cstheme="majorBidi"/>
          <w:lang w:eastAsia="en-US"/>
        </w:rPr>
        <w:t>]</w:t>
      </w:r>
      <w:r w:rsidR="0097578F" w:rsidRPr="0097578F">
        <w:rPr>
          <w:rFonts w:asciiTheme="majorBidi" w:eastAsiaTheme="minorHAnsi" w:hAnsiTheme="majorBidi" w:cstheme="majorBidi"/>
          <w:lang w:eastAsia="en-US"/>
        </w:rPr>
        <w:t> </w:t>
      </w:r>
      <w:r w:rsidR="001A5900" w:rsidRPr="0097578F">
        <w:rPr>
          <w:rFonts w:asciiTheme="majorBidi" w:hAnsiTheme="majorBidi" w:cstheme="majorBidi"/>
        </w:rPr>
        <w:t xml:space="preserve">Pacientu tiesību likuma 16.panta pirmā daļa </w:t>
      </w:r>
      <w:r w:rsidR="002878B5">
        <w:rPr>
          <w:rFonts w:asciiTheme="majorBidi" w:hAnsiTheme="majorBidi" w:cstheme="majorBidi"/>
        </w:rPr>
        <w:t>(</w:t>
      </w:r>
      <w:r w:rsidR="0097578F" w:rsidRPr="002878B5">
        <w:rPr>
          <w:rFonts w:asciiTheme="majorBidi" w:hAnsiTheme="majorBidi" w:cstheme="majorBidi"/>
          <w:i/>
          <w:iCs/>
        </w:rPr>
        <w:t xml:space="preserve">redakcijā </w:t>
      </w:r>
      <w:r w:rsidR="002878B5" w:rsidRPr="002878B5">
        <w:rPr>
          <w:rFonts w:asciiTheme="majorBidi" w:hAnsiTheme="majorBidi" w:cstheme="majorBidi"/>
          <w:i/>
          <w:iCs/>
        </w:rPr>
        <w:t>līdz 2013.gada 29.oktobrim</w:t>
      </w:r>
      <w:r w:rsidR="002878B5">
        <w:rPr>
          <w:rFonts w:asciiTheme="majorBidi" w:hAnsiTheme="majorBidi" w:cstheme="majorBidi"/>
        </w:rPr>
        <w:t xml:space="preserve">) </w:t>
      </w:r>
      <w:r w:rsidR="0097578F" w:rsidRPr="0097578F">
        <w:rPr>
          <w:rFonts w:asciiTheme="majorBidi" w:hAnsiTheme="majorBidi" w:cstheme="majorBidi"/>
        </w:rPr>
        <w:t xml:space="preserve">noteica, ka </w:t>
      </w:r>
      <w:r w:rsidR="0097578F" w:rsidRPr="0097578F">
        <w:rPr>
          <w:rFonts w:asciiTheme="majorBidi" w:eastAsiaTheme="minorHAnsi" w:hAnsiTheme="majorBidi" w:cstheme="majorBidi"/>
          <w:lang w:eastAsia="en-US"/>
        </w:rPr>
        <w:t>p</w:t>
      </w:r>
      <w:r w:rsidR="0097578F" w:rsidRPr="0097578F">
        <w:rPr>
          <w:rFonts w:asciiTheme="majorBidi" w:hAnsiTheme="majorBidi" w:cstheme="majorBidi"/>
          <w:shd w:val="clear" w:color="auto" w:fill="FFFFFF"/>
        </w:rPr>
        <w:t xml:space="preserve">acientam ir tiesības uz atlīdzību par viņa dzīvībai vai veselībai nodarīto kaitējumu, kā arī par morālo kaitējumu, kuru ar savu darbību vai bezdarbību nodarījušas ārstniecības </w:t>
      </w:r>
      <w:r w:rsidR="0097578F" w:rsidRPr="005E23F0">
        <w:rPr>
          <w:rFonts w:asciiTheme="majorBidi" w:hAnsiTheme="majorBidi" w:cstheme="majorBidi"/>
          <w:shd w:val="clear" w:color="auto" w:fill="FFFFFF"/>
        </w:rPr>
        <w:t>iestādē strādājošās ārstniecības personas ārstniecības laikā.</w:t>
      </w:r>
    </w:p>
    <w:p w14:paraId="1748FBC3" w14:textId="77777777" w:rsidR="005E23F0" w:rsidRDefault="005E23F0" w:rsidP="001D57F4">
      <w:pPr>
        <w:spacing w:line="276" w:lineRule="auto"/>
        <w:ind w:firstLine="567"/>
        <w:jc w:val="both"/>
        <w:rPr>
          <w:rFonts w:asciiTheme="majorBidi" w:hAnsiTheme="majorBidi" w:cstheme="majorBidi"/>
          <w:shd w:val="clear" w:color="auto" w:fill="FFFFFF"/>
        </w:rPr>
      </w:pPr>
      <w:r w:rsidRPr="005E23F0">
        <w:rPr>
          <w:rFonts w:asciiTheme="majorBidi" w:eastAsiaTheme="minorHAnsi" w:hAnsiTheme="majorBidi" w:cstheme="majorBidi"/>
          <w:lang w:eastAsia="en-US"/>
        </w:rPr>
        <w:t>Ārstniecības riska fonds Latvijā tika ieviests ar 2013.gada 17.oktobra</w:t>
      </w:r>
      <w:r w:rsidRPr="005E23F0">
        <w:rPr>
          <w:rFonts w:asciiTheme="majorBidi" w:hAnsiTheme="majorBidi" w:cstheme="majorBidi"/>
          <w:shd w:val="clear" w:color="auto" w:fill="FFFFFF"/>
        </w:rPr>
        <w:t xml:space="preserve"> </w:t>
      </w:r>
      <w:r w:rsidRPr="005E23F0">
        <w:rPr>
          <w:rFonts w:asciiTheme="majorBidi" w:eastAsiaTheme="minorHAnsi" w:hAnsiTheme="majorBidi" w:cstheme="majorBidi"/>
          <w:lang w:eastAsia="en-US"/>
        </w:rPr>
        <w:t>likumu „Grozījumi Pacientu tiesību likumā”, kas savukārt tika pieņemts, lai izpildītu</w:t>
      </w:r>
      <w:r w:rsidRPr="005E23F0">
        <w:rPr>
          <w:rFonts w:asciiTheme="majorBidi" w:hAnsiTheme="majorBidi" w:cstheme="majorBidi"/>
          <w:shd w:val="clear" w:color="auto" w:fill="FFFFFF"/>
        </w:rPr>
        <w:t xml:space="preserve"> </w:t>
      </w:r>
      <w:r w:rsidRPr="005E23F0">
        <w:rPr>
          <w:rFonts w:asciiTheme="majorBidi" w:eastAsiaTheme="minorHAnsi" w:hAnsiTheme="majorBidi" w:cstheme="majorBidi"/>
          <w:lang w:eastAsia="en-US"/>
        </w:rPr>
        <w:t>Eiropas Parlamenta un Padomes Direktīvas 2011/24/ES (2011.gada 9.marts) par</w:t>
      </w:r>
      <w:r w:rsidRPr="005E23F0">
        <w:rPr>
          <w:rFonts w:asciiTheme="majorBidi" w:hAnsiTheme="majorBidi" w:cstheme="majorBidi"/>
          <w:shd w:val="clear" w:color="auto" w:fill="FFFFFF"/>
        </w:rPr>
        <w:t xml:space="preserve"> </w:t>
      </w:r>
      <w:r w:rsidRPr="005E23F0">
        <w:rPr>
          <w:rFonts w:asciiTheme="majorBidi" w:eastAsiaTheme="minorHAnsi" w:hAnsiTheme="majorBidi" w:cstheme="majorBidi"/>
          <w:lang w:eastAsia="en-US"/>
        </w:rPr>
        <w:t>pacientu tiesību piemērošanu pārrobežu veselības aprūpē (turpmāk – Direktīva</w:t>
      </w:r>
      <w:r w:rsidRPr="005E23F0">
        <w:rPr>
          <w:rFonts w:asciiTheme="majorBidi" w:hAnsiTheme="majorBidi" w:cstheme="majorBidi"/>
          <w:shd w:val="clear" w:color="auto" w:fill="FFFFFF"/>
        </w:rPr>
        <w:t xml:space="preserve"> </w:t>
      </w:r>
      <w:r w:rsidRPr="005E23F0">
        <w:rPr>
          <w:rFonts w:asciiTheme="majorBidi" w:eastAsiaTheme="minorHAnsi" w:hAnsiTheme="majorBidi" w:cstheme="majorBidi"/>
          <w:lang w:eastAsia="en-US"/>
        </w:rPr>
        <w:t>2011/24/ES) prasības.</w:t>
      </w:r>
      <w:r w:rsidRPr="005E23F0">
        <w:rPr>
          <w:rFonts w:asciiTheme="majorBidi" w:hAnsiTheme="majorBidi" w:cstheme="majorBidi"/>
          <w:shd w:val="clear" w:color="auto" w:fill="FFFFFF"/>
        </w:rPr>
        <w:t xml:space="preserve"> </w:t>
      </w:r>
    </w:p>
    <w:p w14:paraId="51FB1B7E" w14:textId="0EE53759" w:rsidR="002878B5" w:rsidRDefault="0097578F" w:rsidP="001D57F4">
      <w:pPr>
        <w:spacing w:line="276" w:lineRule="auto"/>
        <w:ind w:firstLine="567"/>
        <w:jc w:val="both"/>
        <w:rPr>
          <w:rFonts w:asciiTheme="majorBidi" w:hAnsiTheme="majorBidi" w:cstheme="majorBidi"/>
          <w:shd w:val="clear" w:color="auto" w:fill="FFFFFF"/>
        </w:rPr>
      </w:pPr>
      <w:r w:rsidRPr="0097578F">
        <w:rPr>
          <w:rFonts w:asciiTheme="majorBidi" w:hAnsiTheme="majorBidi" w:cstheme="majorBidi"/>
          <w:shd w:val="clear" w:color="auto" w:fill="FFFFFF"/>
        </w:rPr>
        <w:t xml:space="preserve">Izstrādājot </w:t>
      </w:r>
      <w:r w:rsidR="005E23F0">
        <w:rPr>
          <w:rFonts w:asciiTheme="majorBidi" w:hAnsiTheme="majorBidi" w:cstheme="majorBidi"/>
          <w:shd w:val="clear" w:color="auto" w:fill="FFFFFF"/>
        </w:rPr>
        <w:t xml:space="preserve">minētos </w:t>
      </w:r>
      <w:r w:rsidRPr="0097578F">
        <w:rPr>
          <w:rFonts w:asciiTheme="majorBidi" w:hAnsiTheme="majorBidi" w:cstheme="majorBidi"/>
          <w:shd w:val="clear" w:color="auto" w:fill="FFFFFF"/>
        </w:rPr>
        <w:t xml:space="preserve">grozījumus, likumdevējs secināja, ka </w:t>
      </w:r>
      <w:r>
        <w:rPr>
          <w:rFonts w:asciiTheme="majorBidi" w:hAnsiTheme="majorBidi" w:cstheme="majorBidi"/>
          <w:shd w:val="clear" w:color="auto" w:fill="FFFFFF"/>
        </w:rPr>
        <w:t xml:space="preserve">atbilstoši </w:t>
      </w:r>
      <w:r w:rsidRPr="0097578F">
        <w:rPr>
          <w:color w:val="000000"/>
        </w:rPr>
        <w:t>Civillikum</w:t>
      </w:r>
      <w:r>
        <w:rPr>
          <w:color w:val="000000"/>
        </w:rPr>
        <w:t>a 1635.pantam</w:t>
      </w:r>
      <w:r w:rsidRPr="0097578F">
        <w:rPr>
          <w:color w:val="000000"/>
        </w:rPr>
        <w:t xml:space="preserve"> ar terminu „kaitējums”</w:t>
      </w:r>
      <w:r w:rsidRPr="0097578F">
        <w:rPr>
          <w:rFonts w:asciiTheme="majorBidi" w:hAnsiTheme="majorBidi" w:cstheme="majorBidi"/>
          <w:shd w:val="clear" w:color="auto" w:fill="FFFFFF"/>
        </w:rPr>
        <w:t xml:space="preserve"> </w:t>
      </w:r>
      <w:r w:rsidRPr="0097578F">
        <w:rPr>
          <w:color w:val="000000"/>
        </w:rPr>
        <w:t xml:space="preserve">tiek saprasts arī morālais kaitējums, tāpēc </w:t>
      </w:r>
      <w:r w:rsidR="00556FE2" w:rsidRPr="0097578F">
        <w:rPr>
          <w:color w:val="000000"/>
        </w:rPr>
        <w:t xml:space="preserve">likumā </w:t>
      </w:r>
      <w:r w:rsidR="005E23F0">
        <w:rPr>
          <w:color w:val="000000"/>
        </w:rPr>
        <w:br/>
      </w:r>
      <w:r w:rsidRPr="0097578F">
        <w:rPr>
          <w:color w:val="000000"/>
        </w:rPr>
        <w:t xml:space="preserve">ir nepieciešams veikt grozījumus, norādot, ka atlīdzība </w:t>
      </w:r>
      <w:r w:rsidR="009902E3">
        <w:rPr>
          <w:color w:val="000000"/>
        </w:rPr>
        <w:t>uz</w:t>
      </w:r>
      <w:r w:rsidRPr="0097578F">
        <w:rPr>
          <w:color w:val="000000"/>
        </w:rPr>
        <w:t xml:space="preserve"> dzīvībai vai veselībai nodarīto kaitējumu ietver sevī arī atlīdzību </w:t>
      </w:r>
      <w:r w:rsidR="009902E3">
        <w:rPr>
          <w:color w:val="000000"/>
        </w:rPr>
        <w:t>uz</w:t>
      </w:r>
      <w:r w:rsidRPr="0097578F">
        <w:rPr>
          <w:color w:val="000000"/>
        </w:rPr>
        <w:t xml:space="preserve"> </w:t>
      </w:r>
      <w:r w:rsidRPr="00556FE2">
        <w:t>morālo kaitējumu. Tas nozīmē, ka</w:t>
      </w:r>
      <w:r w:rsidR="002878B5">
        <w:t xml:space="preserve"> </w:t>
      </w:r>
      <w:r w:rsidRPr="00556FE2">
        <w:t>personai</w:t>
      </w:r>
      <w:r w:rsidR="002878B5">
        <w:t>,</w:t>
      </w:r>
      <w:r w:rsidRPr="00556FE2">
        <w:t xml:space="preserve"> iesniedzot iesniegumu par atlīdzību </w:t>
      </w:r>
      <w:r w:rsidR="004E5E20">
        <w:t>par</w:t>
      </w:r>
      <w:r w:rsidRPr="00556FE2">
        <w:t xml:space="preserve"> dzīvībai vai veselībai nodarīto kaitējumu, būs iespēja pieprasīt atlīdzību ne tikai par, piemēram, redzes orgānu bojājumu, bet arī par morālo kaitējumu</w:t>
      </w:r>
      <w:r w:rsidR="00556FE2" w:rsidRPr="00556FE2">
        <w:t>.</w:t>
      </w:r>
      <w:r w:rsidR="002878B5">
        <w:t xml:space="preserve"> Tādējādi no</w:t>
      </w:r>
      <w:r w:rsidR="00556FE2" w:rsidRPr="00556FE2">
        <w:t>rma izteikta cit</w:t>
      </w:r>
      <w:r w:rsidR="000D3874">
        <w:t>ā</w:t>
      </w:r>
      <w:r w:rsidR="00556FE2" w:rsidRPr="00556FE2">
        <w:t xml:space="preserve"> redakcijā,</w:t>
      </w:r>
      <w:r w:rsidR="00443E29">
        <w:t xml:space="preserve"> </w:t>
      </w:r>
      <w:r w:rsidR="00556FE2" w:rsidRPr="00556FE2">
        <w:t xml:space="preserve">paredzot pacientam tiesības iesniegt prasījumu </w:t>
      </w:r>
      <w:r w:rsidR="005E23F0">
        <w:br/>
      </w:r>
      <w:r w:rsidR="00556FE2" w:rsidRPr="00556FE2">
        <w:t xml:space="preserve">par veselībai un dzīvībai nodarīto kaitējumu ārstniecības laikā, ar to saprotot arī </w:t>
      </w:r>
      <w:r w:rsidR="005E23F0">
        <w:br/>
      </w:r>
      <w:r w:rsidR="00556FE2" w:rsidRPr="00556FE2">
        <w:t>morālo kaitējumu, kuru ar savu darbību vai bezdarbību ir nodarījušas ārstniecības iestādē strādājošās ārstniecības personas</w:t>
      </w:r>
      <w:r w:rsidR="002878B5">
        <w:t xml:space="preserve"> </w:t>
      </w:r>
      <w:r w:rsidRPr="00556FE2">
        <w:t>(</w:t>
      </w:r>
      <w:r w:rsidR="00BE06E4" w:rsidRPr="00BE06E4">
        <w:rPr>
          <w:i/>
          <w:iCs/>
        </w:rPr>
        <w:t>2013.gada 17.oktobra</w:t>
      </w:r>
      <w:r w:rsidR="00BE06E4" w:rsidRPr="00556FE2">
        <w:rPr>
          <w:rFonts w:asciiTheme="majorBidi" w:hAnsiTheme="majorBidi" w:cstheme="majorBidi"/>
          <w:i/>
        </w:rPr>
        <w:t xml:space="preserve"> </w:t>
      </w:r>
      <w:r w:rsidR="00BE06E4">
        <w:rPr>
          <w:rFonts w:asciiTheme="majorBidi" w:hAnsiTheme="majorBidi" w:cstheme="majorBidi"/>
          <w:i/>
        </w:rPr>
        <w:t>l</w:t>
      </w:r>
      <w:r w:rsidRPr="00556FE2">
        <w:rPr>
          <w:rFonts w:asciiTheme="majorBidi" w:hAnsiTheme="majorBidi" w:cstheme="majorBidi"/>
          <w:i/>
        </w:rPr>
        <w:t xml:space="preserve">ikumprojekta „Grozījumi </w:t>
      </w:r>
      <w:r w:rsidR="005E23F0">
        <w:rPr>
          <w:rFonts w:asciiTheme="majorBidi" w:hAnsiTheme="majorBidi" w:cstheme="majorBidi"/>
          <w:i/>
        </w:rPr>
        <w:br/>
      </w:r>
      <w:r w:rsidRPr="00556FE2">
        <w:rPr>
          <w:rFonts w:asciiTheme="majorBidi" w:hAnsiTheme="majorBidi" w:cstheme="majorBidi"/>
          <w:i/>
        </w:rPr>
        <w:t>Pacientu tiesību likumā” sākotnējās (ex-ante) ietekmes novērtējuma ziņojums</w:t>
      </w:r>
      <w:r w:rsidR="00D20A52">
        <w:rPr>
          <w:rFonts w:asciiTheme="majorBidi" w:hAnsiTheme="majorBidi" w:cstheme="majorBidi"/>
          <w:i/>
        </w:rPr>
        <w:t>, pieejams:</w:t>
      </w:r>
      <w:r w:rsidR="005E23F0">
        <w:rPr>
          <w:rFonts w:asciiTheme="majorBidi" w:hAnsiTheme="majorBidi" w:cstheme="majorBidi"/>
          <w:i/>
        </w:rPr>
        <w:t xml:space="preserve"> </w:t>
      </w:r>
      <w:r w:rsidR="00D20A52" w:rsidRPr="00D20A52">
        <w:rPr>
          <w:rFonts w:asciiTheme="majorBidi" w:hAnsiTheme="majorBidi" w:cstheme="majorBidi"/>
          <w:i/>
        </w:rPr>
        <w:t>http://titania.saeima.lv/LIVS11/SaeimaLIVS11.nsf/0/3D79353E2F730131C2257BDE00426F87?OpenDocument</w:t>
      </w:r>
      <w:r w:rsidRPr="00556FE2">
        <w:rPr>
          <w:rFonts w:asciiTheme="majorBidi" w:hAnsiTheme="majorBidi" w:cstheme="majorBidi"/>
          <w:iCs/>
        </w:rPr>
        <w:t>).</w:t>
      </w:r>
    </w:p>
    <w:p w14:paraId="4BEFC80C" w14:textId="0C9E56B7" w:rsidR="001A5900" w:rsidRPr="002878B5" w:rsidRDefault="00246494" w:rsidP="001D57F4">
      <w:pPr>
        <w:spacing w:line="276" w:lineRule="auto"/>
        <w:ind w:firstLine="567"/>
        <w:jc w:val="both"/>
        <w:rPr>
          <w:rFonts w:asciiTheme="majorBidi" w:hAnsiTheme="majorBidi" w:cstheme="majorBidi"/>
          <w:shd w:val="clear" w:color="auto" w:fill="FFFFFF"/>
        </w:rPr>
      </w:pPr>
      <w:r w:rsidRPr="00556FE2">
        <w:t>Pacientu tiesību likuma 16.panta pirmā daļ</w:t>
      </w:r>
      <w:r w:rsidR="001A5900" w:rsidRPr="00556FE2">
        <w:t>a aktuālajā redakcijā</w:t>
      </w:r>
      <w:r w:rsidRPr="00556FE2">
        <w:t xml:space="preserve"> paredz, ka pacientam ir tiesības uz atlīdzību par viņa dzīvībai </w:t>
      </w:r>
      <w:r>
        <w:t>vai veselībai nodarīto kaitējumu</w:t>
      </w:r>
      <w:r w:rsidR="008E1399">
        <w:t xml:space="preserve"> (arī morālo kaitējumu)</w:t>
      </w:r>
      <w:r>
        <w:t xml:space="preserve">, </w:t>
      </w:r>
      <w:r>
        <w:lastRenderedPageBreak/>
        <w:t xml:space="preserve">kuru ar savu darbību vai bezdarbību nodarījušas ārstniecības iestādē strādājošās ārstniecības personas vai radījuši apstākļi </w:t>
      </w:r>
      <w:r w:rsidRPr="00423D37">
        <w:rPr>
          <w:rFonts w:asciiTheme="majorBidi" w:hAnsiTheme="majorBidi" w:cstheme="majorBidi"/>
        </w:rPr>
        <w:t>ārstniecības laikā, kā arī tiesības uz atlīdzību par izdevumiem, kas saistīti ar ārstniecību, ja ārstniecība ir bijusi nepieciešama, lai novērstu vai mazinātu ārstniecības personas vai apstākļu ārstniecības laikā nodarītā kaitējuma nelabvēlīgās sekas.</w:t>
      </w:r>
    </w:p>
    <w:p w14:paraId="3DD3BCBD" w14:textId="77777777" w:rsidR="00D20A52" w:rsidRPr="002B7D59" w:rsidRDefault="00D20A52" w:rsidP="001D57F4">
      <w:pPr>
        <w:spacing w:line="276" w:lineRule="auto"/>
        <w:ind w:firstLine="567"/>
        <w:jc w:val="both"/>
        <w:rPr>
          <w:rFonts w:asciiTheme="majorBidi" w:hAnsiTheme="majorBidi" w:cstheme="majorBidi"/>
          <w:color w:val="101820"/>
        </w:rPr>
      </w:pPr>
    </w:p>
    <w:p w14:paraId="31D5FE6C" w14:textId="480B00BC" w:rsidR="002B7D59" w:rsidRDefault="00D20A52" w:rsidP="001D57F4">
      <w:pPr>
        <w:spacing w:line="276" w:lineRule="auto"/>
        <w:ind w:firstLine="567"/>
        <w:jc w:val="both"/>
        <w:rPr>
          <w:rFonts w:asciiTheme="majorBidi" w:hAnsiTheme="majorBidi" w:cstheme="majorBidi"/>
        </w:rPr>
      </w:pPr>
      <w:r w:rsidRPr="002B7D59">
        <w:rPr>
          <w:rFonts w:asciiTheme="majorBidi" w:hAnsiTheme="majorBidi" w:cstheme="majorBidi"/>
          <w:color w:val="101820"/>
        </w:rPr>
        <w:t>[</w:t>
      </w:r>
      <w:r w:rsidR="00731D27" w:rsidRPr="002B7D59">
        <w:rPr>
          <w:rFonts w:asciiTheme="majorBidi" w:hAnsiTheme="majorBidi" w:cstheme="majorBidi"/>
          <w:color w:val="101820"/>
        </w:rPr>
        <w:t>1</w:t>
      </w:r>
      <w:r w:rsidR="00D7097F">
        <w:rPr>
          <w:rFonts w:asciiTheme="majorBidi" w:hAnsiTheme="majorBidi" w:cstheme="majorBidi"/>
          <w:color w:val="101820"/>
        </w:rPr>
        <w:t>2</w:t>
      </w:r>
      <w:r w:rsidRPr="002B7D59">
        <w:rPr>
          <w:rFonts w:asciiTheme="majorBidi" w:hAnsiTheme="majorBidi" w:cstheme="majorBidi"/>
          <w:color w:val="101820"/>
        </w:rPr>
        <w:t>]</w:t>
      </w:r>
      <w:r w:rsidR="007A1DAC" w:rsidRPr="002B7D59">
        <w:rPr>
          <w:rFonts w:asciiTheme="majorBidi" w:hAnsiTheme="majorBidi" w:cstheme="majorBidi"/>
          <w:color w:val="101820"/>
        </w:rPr>
        <w:t> </w:t>
      </w:r>
      <w:r w:rsidR="000D3874" w:rsidRPr="002B7D59">
        <w:rPr>
          <w:rFonts w:asciiTheme="majorBidi" w:hAnsiTheme="majorBidi" w:cstheme="majorBidi"/>
          <w:color w:val="101820"/>
        </w:rPr>
        <w:t xml:space="preserve">Atbilstoši </w:t>
      </w:r>
      <w:r w:rsidR="00140024" w:rsidRPr="00556FE2">
        <w:t>Pacientu tiesību likuma 16.panta pirm</w:t>
      </w:r>
      <w:r w:rsidR="00140024">
        <w:t>ajai</w:t>
      </w:r>
      <w:r w:rsidR="00140024" w:rsidRPr="00556FE2">
        <w:t xml:space="preserve"> daļa</w:t>
      </w:r>
      <w:r w:rsidR="00140024">
        <w:t>i</w:t>
      </w:r>
      <w:r w:rsidR="000D3874" w:rsidRPr="002B7D59">
        <w:rPr>
          <w:rFonts w:asciiTheme="majorBidi" w:hAnsiTheme="majorBidi" w:cstheme="majorBidi"/>
        </w:rPr>
        <w:t xml:space="preserve"> p</w:t>
      </w:r>
      <w:r w:rsidR="00E96E01" w:rsidRPr="002B7D59">
        <w:rPr>
          <w:rFonts w:asciiTheme="majorBidi" w:hAnsiTheme="majorBidi" w:cstheme="majorBidi"/>
          <w:color w:val="101820"/>
        </w:rPr>
        <w:t>acientam ir tiesības</w:t>
      </w:r>
      <w:r w:rsidR="00703491">
        <w:rPr>
          <w:rFonts w:asciiTheme="majorBidi" w:hAnsiTheme="majorBidi" w:cstheme="majorBidi"/>
          <w:color w:val="101820"/>
        </w:rPr>
        <w:br/>
      </w:r>
      <w:r w:rsidR="00E96E01" w:rsidRPr="002B7D59">
        <w:rPr>
          <w:rFonts w:asciiTheme="majorBidi" w:hAnsiTheme="majorBidi" w:cstheme="majorBidi"/>
          <w:color w:val="101820"/>
        </w:rPr>
        <w:t xml:space="preserve">uz atlīdzību par </w:t>
      </w:r>
      <w:r w:rsidR="00443E29" w:rsidRPr="002B7D59">
        <w:rPr>
          <w:rFonts w:asciiTheme="majorBidi" w:hAnsiTheme="majorBidi" w:cstheme="majorBidi"/>
          <w:color w:val="101820"/>
        </w:rPr>
        <w:t xml:space="preserve">veselības aprūpes kaitējumu – </w:t>
      </w:r>
      <w:r w:rsidR="00E96E01" w:rsidRPr="002B7D59">
        <w:rPr>
          <w:rFonts w:asciiTheme="majorBidi" w:hAnsiTheme="majorBidi" w:cstheme="majorBidi"/>
          <w:color w:val="101820"/>
        </w:rPr>
        <w:t>veselībai vai dzīvībai nodarīto kaitējumu</w:t>
      </w:r>
      <w:r w:rsidR="00703491">
        <w:rPr>
          <w:rFonts w:asciiTheme="majorBidi" w:hAnsiTheme="majorBidi" w:cstheme="majorBidi"/>
          <w:color w:val="101820"/>
        </w:rPr>
        <w:br/>
      </w:r>
      <w:r w:rsidR="00E96E01" w:rsidRPr="002B7D59">
        <w:rPr>
          <w:rFonts w:asciiTheme="majorBidi" w:hAnsiTheme="majorBidi" w:cstheme="majorBidi"/>
          <w:color w:val="101820"/>
        </w:rPr>
        <w:t xml:space="preserve">(arī morālo kaitējumu) </w:t>
      </w:r>
      <w:r w:rsidR="002A46CD" w:rsidRPr="002B7D59">
        <w:rPr>
          <w:rFonts w:asciiTheme="majorBidi" w:hAnsiTheme="majorBidi" w:cstheme="majorBidi"/>
          <w:color w:val="101820"/>
        </w:rPr>
        <w:t xml:space="preserve">– </w:t>
      </w:r>
      <w:r w:rsidR="00E96E01" w:rsidRPr="002B7D59">
        <w:rPr>
          <w:rFonts w:asciiTheme="majorBidi" w:hAnsiTheme="majorBidi" w:cstheme="majorBidi"/>
          <w:color w:val="101820"/>
        </w:rPr>
        <w:t xml:space="preserve">un ārstniecības izdevumiem. </w:t>
      </w:r>
      <w:r w:rsidR="00CC3EA4" w:rsidRPr="002B7D59">
        <w:rPr>
          <w:rFonts w:asciiTheme="majorBidi" w:hAnsiTheme="majorBidi" w:cstheme="majorBidi"/>
          <w:color w:val="101820"/>
        </w:rPr>
        <w:t>Ar</w:t>
      </w:r>
      <w:r w:rsidR="00443E29" w:rsidRPr="002B7D59">
        <w:rPr>
          <w:rFonts w:asciiTheme="majorBidi" w:hAnsiTheme="majorBidi" w:cstheme="majorBidi"/>
          <w:color w:val="101820"/>
        </w:rPr>
        <w:t xml:space="preserve"> </w:t>
      </w:r>
      <w:r w:rsidR="00CC3EA4" w:rsidRPr="002B7D59">
        <w:rPr>
          <w:rFonts w:asciiTheme="majorBidi" w:hAnsiTheme="majorBidi" w:cstheme="majorBidi"/>
        </w:rPr>
        <w:t>j</w:t>
      </w:r>
      <w:r w:rsidR="00BE06E4" w:rsidRPr="002B7D59">
        <w:rPr>
          <w:rFonts w:asciiTheme="majorBidi" w:hAnsiTheme="majorBidi" w:cstheme="majorBidi"/>
        </w:rPr>
        <w:t>ēdzien</w:t>
      </w:r>
      <w:r w:rsidR="00CC3EA4" w:rsidRPr="002B7D59">
        <w:rPr>
          <w:rFonts w:asciiTheme="majorBidi" w:hAnsiTheme="majorBidi" w:cstheme="majorBidi"/>
        </w:rPr>
        <w:t>u</w:t>
      </w:r>
      <w:r w:rsidR="00BE06E4" w:rsidRPr="002B7D59">
        <w:rPr>
          <w:rFonts w:asciiTheme="majorBidi" w:hAnsiTheme="majorBidi" w:cstheme="majorBidi"/>
        </w:rPr>
        <w:t xml:space="preserve"> </w:t>
      </w:r>
      <w:r w:rsidR="008B0817" w:rsidRPr="005E23F0">
        <w:rPr>
          <w:rFonts w:asciiTheme="majorBidi" w:eastAsiaTheme="minorHAnsi" w:hAnsiTheme="majorBidi" w:cstheme="majorBidi"/>
          <w:lang w:eastAsia="en-US"/>
        </w:rPr>
        <w:t>„</w:t>
      </w:r>
      <w:r w:rsidR="00BE06E4" w:rsidRPr="002B7D59">
        <w:rPr>
          <w:rFonts w:asciiTheme="majorBidi" w:hAnsiTheme="majorBidi" w:cstheme="majorBidi"/>
        </w:rPr>
        <w:t>veselības aprūpes kaitējums”</w:t>
      </w:r>
      <w:r w:rsidR="002B7D59" w:rsidRPr="002B7D59">
        <w:rPr>
          <w:rFonts w:asciiTheme="majorBidi" w:hAnsiTheme="majorBidi" w:cstheme="majorBidi"/>
        </w:rPr>
        <w:t xml:space="preserve"> </w:t>
      </w:r>
      <w:r w:rsidR="002B7D59" w:rsidRPr="002B7D59">
        <w:rPr>
          <w:rFonts w:asciiTheme="majorBidi" w:eastAsiaTheme="minorHAnsi" w:hAnsiTheme="majorBidi" w:cstheme="majorBidi"/>
          <w:lang w:eastAsia="en-US"/>
        </w:rPr>
        <w:t>Direktīvas 2011/24/ES izpratnē</w:t>
      </w:r>
      <w:r w:rsidR="00443E29" w:rsidRPr="002B7D59">
        <w:rPr>
          <w:rFonts w:asciiTheme="majorBidi" w:hAnsiTheme="majorBidi" w:cstheme="majorBidi"/>
        </w:rPr>
        <w:t xml:space="preserve"> </w:t>
      </w:r>
      <w:r w:rsidR="00CC3EA4" w:rsidRPr="002B7D59">
        <w:rPr>
          <w:rFonts w:asciiTheme="majorBidi" w:hAnsiTheme="majorBidi" w:cstheme="majorBidi"/>
        </w:rPr>
        <w:t>jāsaprot</w:t>
      </w:r>
      <w:r w:rsidR="00BE06E4" w:rsidRPr="002B7D59">
        <w:rPr>
          <w:rFonts w:asciiTheme="majorBidi" w:hAnsiTheme="majorBidi" w:cstheme="majorBidi"/>
        </w:rPr>
        <w:t xml:space="preserve"> ciešanas, fiziskās vai garīgās, veselības bojājumi vai slimība, vai nāve, kas varētu tikt novērsta, ja tiktu veikti pietiekami </w:t>
      </w:r>
      <w:r w:rsidR="00703491">
        <w:rPr>
          <w:rFonts w:asciiTheme="majorBidi" w:hAnsiTheme="majorBidi" w:cstheme="majorBidi"/>
        </w:rPr>
        <w:br/>
      </w:r>
      <w:r w:rsidR="00BE06E4" w:rsidRPr="002B7D59">
        <w:rPr>
          <w:rFonts w:asciiTheme="majorBidi" w:hAnsiTheme="majorBidi" w:cstheme="majorBidi"/>
        </w:rPr>
        <w:t xml:space="preserve">pasākumi laikā, kad pacients saskāries ar veselības un medicīnas aprūpes pakalpojumiem, </w:t>
      </w:r>
      <w:r w:rsidR="00703491">
        <w:rPr>
          <w:rFonts w:asciiTheme="majorBidi" w:hAnsiTheme="majorBidi" w:cstheme="majorBidi"/>
        </w:rPr>
        <w:br/>
      </w:r>
      <w:r w:rsidR="00BE06E4" w:rsidRPr="002B7D59">
        <w:rPr>
          <w:rFonts w:asciiTheme="majorBidi" w:hAnsiTheme="majorBidi" w:cstheme="majorBidi"/>
        </w:rPr>
        <w:t>tai skaitā zālēm</w:t>
      </w:r>
      <w:r w:rsidR="002B7D59" w:rsidRPr="002B7D59">
        <w:rPr>
          <w:rFonts w:asciiTheme="majorBidi" w:hAnsiTheme="majorBidi" w:cstheme="majorBidi"/>
        </w:rPr>
        <w:t xml:space="preserve">. </w:t>
      </w:r>
      <w:r w:rsidR="002B7D59" w:rsidRPr="002B7D59">
        <w:rPr>
          <w:rFonts w:asciiTheme="majorBidi" w:hAnsiTheme="majorBidi" w:cstheme="majorBidi"/>
          <w:shd w:val="clear" w:color="auto" w:fill="FFFFFF"/>
        </w:rPr>
        <w:t xml:space="preserve">Tiek kompensēti kaitējumi tikai tad, ja pieredzējis speciālists būtu </w:t>
      </w:r>
      <w:r w:rsidR="00703491">
        <w:rPr>
          <w:rFonts w:asciiTheme="majorBidi" w:hAnsiTheme="majorBidi" w:cstheme="majorBidi"/>
          <w:shd w:val="clear" w:color="auto" w:fill="FFFFFF"/>
        </w:rPr>
        <w:br/>
      </w:r>
      <w:r w:rsidR="002B7D59" w:rsidRPr="002B7D59">
        <w:rPr>
          <w:rFonts w:asciiTheme="majorBidi" w:hAnsiTheme="majorBidi" w:cstheme="majorBidi"/>
          <w:shd w:val="clear" w:color="auto" w:fill="FFFFFF"/>
        </w:rPr>
        <w:t>varējis novērst kaitējumu</w:t>
      </w:r>
      <w:r w:rsidR="002B7D59">
        <w:rPr>
          <w:rFonts w:asciiTheme="majorBidi" w:hAnsiTheme="majorBidi" w:cstheme="majorBidi"/>
          <w:shd w:val="clear" w:color="auto" w:fill="FFFFFF"/>
        </w:rPr>
        <w:t xml:space="preserve"> </w:t>
      </w:r>
      <w:r w:rsidR="000B22D9" w:rsidRPr="002B7D59">
        <w:rPr>
          <w:rFonts w:asciiTheme="majorBidi" w:hAnsiTheme="majorBidi" w:cstheme="majorBidi"/>
        </w:rPr>
        <w:t>(</w:t>
      </w:r>
      <w:r w:rsidR="00CC3EA4" w:rsidRPr="002B7D59">
        <w:rPr>
          <w:rFonts w:asciiTheme="majorBidi" w:hAnsiTheme="majorBidi" w:cstheme="majorBidi"/>
          <w:i/>
          <w:iCs/>
        </w:rPr>
        <w:t>2013.gada 17.oktobra</w:t>
      </w:r>
      <w:r w:rsidR="00CC3EA4" w:rsidRPr="002B7D59">
        <w:rPr>
          <w:rFonts w:asciiTheme="majorBidi" w:hAnsiTheme="majorBidi" w:cstheme="majorBidi"/>
          <w:i/>
        </w:rPr>
        <w:t xml:space="preserve"> likumprojekta „Grozījumi Pacientu </w:t>
      </w:r>
      <w:r w:rsidR="00703491">
        <w:rPr>
          <w:rFonts w:asciiTheme="majorBidi" w:hAnsiTheme="majorBidi" w:cstheme="majorBidi"/>
          <w:i/>
        </w:rPr>
        <w:br/>
      </w:r>
      <w:r w:rsidR="00CC3EA4" w:rsidRPr="002B7D59">
        <w:rPr>
          <w:rFonts w:asciiTheme="majorBidi" w:hAnsiTheme="majorBidi" w:cstheme="majorBidi"/>
          <w:i/>
        </w:rPr>
        <w:t xml:space="preserve">tiesību </w:t>
      </w:r>
      <w:r w:rsidR="0029747C" w:rsidRPr="002B7D59">
        <w:rPr>
          <w:rFonts w:asciiTheme="majorBidi" w:hAnsiTheme="majorBidi" w:cstheme="majorBidi"/>
          <w:i/>
        </w:rPr>
        <w:t>l</w:t>
      </w:r>
      <w:r w:rsidR="00CC3EA4" w:rsidRPr="002B7D59">
        <w:rPr>
          <w:rFonts w:asciiTheme="majorBidi" w:hAnsiTheme="majorBidi" w:cstheme="majorBidi"/>
          <w:i/>
        </w:rPr>
        <w:t>ikumā” sākotnējās (ex-ante) ietekmes novērtējuma ziņojums, pieejams:</w:t>
      </w:r>
      <w:r w:rsidR="002B7D59" w:rsidRPr="002B7D59">
        <w:rPr>
          <w:rFonts w:asciiTheme="majorBidi" w:hAnsiTheme="majorBidi" w:cstheme="majorBidi"/>
          <w:i/>
        </w:rPr>
        <w:t xml:space="preserve"> </w:t>
      </w:r>
      <w:hyperlink r:id="rId7" w:history="1">
        <w:r w:rsidR="002B7D59" w:rsidRPr="002B7D59">
          <w:rPr>
            <w:rStyle w:val="Hyperlink"/>
            <w:rFonts w:asciiTheme="majorBidi" w:hAnsiTheme="majorBidi" w:cstheme="majorBidi"/>
            <w:i/>
            <w:color w:val="auto"/>
            <w:u w:val="none"/>
          </w:rPr>
          <w:t>http://titania.saeima.lv/LIVS11/SaeimaLIVS11.nsf/0/3D79353E2F730131C2257BDE00426F87?OpenDocument</w:t>
        </w:r>
      </w:hyperlink>
      <w:r w:rsidR="00CC3EA4" w:rsidRPr="002B7D59">
        <w:rPr>
          <w:rFonts w:asciiTheme="majorBidi" w:hAnsiTheme="majorBidi" w:cstheme="majorBidi"/>
          <w:iCs/>
        </w:rPr>
        <w:t>)</w:t>
      </w:r>
      <w:r w:rsidR="00BE06E4" w:rsidRPr="002B7D59">
        <w:rPr>
          <w:rFonts w:asciiTheme="majorBidi" w:hAnsiTheme="majorBidi" w:cstheme="majorBidi"/>
        </w:rPr>
        <w:t>.</w:t>
      </w:r>
      <w:r w:rsidR="002B7D59" w:rsidRPr="002B7D59">
        <w:rPr>
          <w:rFonts w:asciiTheme="majorBidi" w:hAnsiTheme="majorBidi" w:cstheme="majorBidi"/>
        </w:rPr>
        <w:t xml:space="preserve"> </w:t>
      </w:r>
    </w:p>
    <w:p w14:paraId="06E56A14" w14:textId="079A69A4" w:rsidR="00CC3EA4" w:rsidRPr="002B7D59" w:rsidRDefault="002B7D59" w:rsidP="001D57F4">
      <w:pPr>
        <w:spacing w:line="276" w:lineRule="auto"/>
        <w:ind w:firstLine="567"/>
        <w:jc w:val="both"/>
        <w:rPr>
          <w:rFonts w:asciiTheme="majorBidi" w:hAnsiTheme="majorBidi" w:cstheme="majorBidi"/>
        </w:rPr>
      </w:pPr>
      <w:r w:rsidRPr="002B7D59">
        <w:rPr>
          <w:rFonts w:asciiTheme="majorBidi" w:eastAsiaTheme="minorHAnsi" w:hAnsiTheme="majorBidi" w:cstheme="majorBidi"/>
          <w:lang w:eastAsia="en-US"/>
        </w:rPr>
        <w:t>No minētā skaidrojum</w:t>
      </w:r>
      <w:r w:rsidR="00703491">
        <w:rPr>
          <w:rFonts w:asciiTheme="majorBidi" w:eastAsiaTheme="minorHAnsi" w:hAnsiTheme="majorBidi" w:cstheme="majorBidi"/>
          <w:lang w:eastAsia="en-US"/>
        </w:rPr>
        <w:t>a</w:t>
      </w:r>
      <w:r w:rsidRPr="002B7D59">
        <w:rPr>
          <w:rFonts w:asciiTheme="majorBidi" w:eastAsiaTheme="minorHAnsi" w:hAnsiTheme="majorBidi" w:cstheme="majorBidi"/>
          <w:lang w:eastAsia="en-US"/>
        </w:rPr>
        <w:t xml:space="preserve"> secināms, ka kompensējams kaitējums pacienta</w:t>
      </w:r>
      <w:r w:rsidRPr="002B7D59">
        <w:rPr>
          <w:rFonts w:asciiTheme="majorBidi" w:hAnsiTheme="majorBidi" w:cstheme="majorBidi"/>
        </w:rPr>
        <w:t xml:space="preserve"> </w:t>
      </w:r>
      <w:r w:rsidRPr="002B7D59">
        <w:rPr>
          <w:rFonts w:asciiTheme="majorBidi" w:eastAsiaTheme="minorHAnsi" w:hAnsiTheme="majorBidi" w:cstheme="majorBidi"/>
          <w:lang w:eastAsia="en-US"/>
        </w:rPr>
        <w:t>dzīvībai un veselībai Pacientu tiesību likuma izpratnē pastāv, ja pacientam ir radušās</w:t>
      </w:r>
      <w:r w:rsidRPr="002B7D59">
        <w:rPr>
          <w:rFonts w:asciiTheme="majorBidi" w:hAnsiTheme="majorBidi" w:cstheme="majorBidi"/>
        </w:rPr>
        <w:t xml:space="preserve"> </w:t>
      </w:r>
      <w:r w:rsidRPr="002B7D59">
        <w:rPr>
          <w:rFonts w:asciiTheme="majorBidi" w:eastAsiaTheme="minorHAnsi" w:hAnsiTheme="majorBidi" w:cstheme="majorBidi"/>
          <w:lang w:eastAsia="en-US"/>
        </w:rPr>
        <w:t>fiziskas vai garīgas ciešanas, veselības bojājumi vai slimība, vai nāve, kas ir</w:t>
      </w:r>
      <w:r w:rsidRPr="002B7D59">
        <w:rPr>
          <w:rFonts w:asciiTheme="majorBidi" w:hAnsiTheme="majorBidi" w:cstheme="majorBidi"/>
        </w:rPr>
        <w:t xml:space="preserve"> </w:t>
      </w:r>
      <w:r w:rsidRPr="002B7D59">
        <w:rPr>
          <w:rFonts w:asciiTheme="majorBidi" w:eastAsiaTheme="minorHAnsi" w:hAnsiTheme="majorBidi" w:cstheme="majorBidi"/>
          <w:lang w:eastAsia="en-US"/>
        </w:rPr>
        <w:t>cēloņsakarībā ar ārstniecības iestādes sniegtajiem veselības un medicīnas aprūpes</w:t>
      </w:r>
      <w:r w:rsidRPr="002B7D59">
        <w:rPr>
          <w:rFonts w:asciiTheme="majorBidi" w:hAnsiTheme="majorBidi" w:cstheme="majorBidi"/>
        </w:rPr>
        <w:t xml:space="preserve"> </w:t>
      </w:r>
      <w:r w:rsidRPr="002B7D59">
        <w:rPr>
          <w:rFonts w:asciiTheme="majorBidi" w:eastAsiaTheme="minorHAnsi" w:hAnsiTheme="majorBidi" w:cstheme="majorBidi"/>
          <w:lang w:eastAsia="en-US"/>
        </w:rPr>
        <w:t>pakalpojumiem, un šīs fiziskās vai garīgās ciešanas, veselības bojājumus vai slimību,</w:t>
      </w:r>
      <w:r w:rsidRPr="002B7D59">
        <w:rPr>
          <w:rFonts w:asciiTheme="majorBidi" w:hAnsiTheme="majorBidi" w:cstheme="majorBidi"/>
        </w:rPr>
        <w:t xml:space="preserve"> </w:t>
      </w:r>
      <w:r w:rsidRPr="002B7D59">
        <w:rPr>
          <w:rFonts w:asciiTheme="majorBidi" w:eastAsiaTheme="minorHAnsi" w:hAnsiTheme="majorBidi" w:cstheme="majorBidi"/>
          <w:lang w:eastAsia="en-US"/>
        </w:rPr>
        <w:t>vai nāvi būtu varējis novērst pieredzējis speciālists, veicot atbilstošus pasākumus.</w:t>
      </w:r>
      <w:r w:rsidRPr="002B7D59">
        <w:rPr>
          <w:rFonts w:asciiTheme="majorBidi" w:hAnsiTheme="majorBidi" w:cstheme="majorBidi"/>
        </w:rPr>
        <w:t xml:space="preserve"> </w:t>
      </w:r>
      <w:r w:rsidR="00703491">
        <w:rPr>
          <w:rFonts w:asciiTheme="majorBidi" w:hAnsiTheme="majorBidi" w:cstheme="majorBidi"/>
        </w:rPr>
        <w:t>V</w:t>
      </w:r>
      <w:r w:rsidR="000D3874" w:rsidRPr="002B7D59">
        <w:rPr>
          <w:rFonts w:asciiTheme="majorBidi" w:hAnsiTheme="majorBidi" w:cstheme="majorBidi"/>
        </w:rPr>
        <w:t>eselības aprūpes</w:t>
      </w:r>
      <w:r w:rsidR="000E0035" w:rsidRPr="002B7D59">
        <w:rPr>
          <w:rFonts w:asciiTheme="majorBidi" w:hAnsiTheme="majorBidi" w:cstheme="majorBidi"/>
        </w:rPr>
        <w:t xml:space="preserve"> </w:t>
      </w:r>
      <w:r w:rsidR="001C3D60" w:rsidRPr="002B7D59">
        <w:rPr>
          <w:rFonts w:asciiTheme="majorBidi" w:hAnsiTheme="majorBidi" w:cstheme="majorBidi"/>
        </w:rPr>
        <w:t>kaitējuma institūts</w:t>
      </w:r>
      <w:r w:rsidR="000E0035" w:rsidRPr="002B7D59">
        <w:rPr>
          <w:rFonts w:asciiTheme="majorBidi" w:hAnsiTheme="majorBidi" w:cstheme="majorBidi"/>
        </w:rPr>
        <w:t xml:space="preserve"> </w:t>
      </w:r>
      <w:r w:rsidR="005936CA" w:rsidRPr="002B7D59">
        <w:rPr>
          <w:rFonts w:asciiTheme="majorBidi" w:hAnsiTheme="majorBidi" w:cstheme="majorBidi"/>
        </w:rPr>
        <w:t>ap</w:t>
      </w:r>
      <w:r w:rsidR="000E0035" w:rsidRPr="002B7D59">
        <w:rPr>
          <w:rFonts w:asciiTheme="majorBidi" w:hAnsiTheme="majorBidi" w:cstheme="majorBidi"/>
        </w:rPr>
        <w:t>tver arī morāl</w:t>
      </w:r>
      <w:r w:rsidR="001C3D60" w:rsidRPr="002B7D59">
        <w:rPr>
          <w:rFonts w:asciiTheme="majorBidi" w:hAnsiTheme="majorBidi" w:cstheme="majorBidi"/>
        </w:rPr>
        <w:t>o</w:t>
      </w:r>
      <w:r w:rsidR="000E0035" w:rsidRPr="002B7D59">
        <w:rPr>
          <w:rFonts w:asciiTheme="majorBidi" w:hAnsiTheme="majorBidi" w:cstheme="majorBidi"/>
        </w:rPr>
        <w:t xml:space="preserve"> kaitējum</w:t>
      </w:r>
      <w:r w:rsidR="001C3D60" w:rsidRPr="002B7D59">
        <w:rPr>
          <w:rFonts w:asciiTheme="majorBidi" w:hAnsiTheme="majorBidi" w:cstheme="majorBidi"/>
        </w:rPr>
        <w:t xml:space="preserve">u, </w:t>
      </w:r>
      <w:r w:rsidR="00EB1F8C" w:rsidRPr="002B7D59">
        <w:rPr>
          <w:rFonts w:asciiTheme="majorBidi" w:hAnsiTheme="majorBidi" w:cstheme="majorBidi"/>
        </w:rPr>
        <w:t>kas atbilstoši Civillikuma</w:t>
      </w:r>
      <w:r w:rsidR="00CC3EA4" w:rsidRPr="002B7D59">
        <w:rPr>
          <w:rFonts w:asciiTheme="majorBidi" w:hAnsiTheme="majorBidi" w:cstheme="majorBidi"/>
        </w:rPr>
        <w:t xml:space="preserve"> 1635.pantam ir </w:t>
      </w:r>
      <w:r w:rsidR="00CC3EA4" w:rsidRPr="002B7D59">
        <w:rPr>
          <w:rFonts w:asciiTheme="majorBidi" w:hAnsiTheme="majorBidi" w:cstheme="majorBidi"/>
          <w:shd w:val="clear" w:color="auto" w:fill="FFFFFF"/>
        </w:rPr>
        <w:t>fiziskas vai garīgas ciešanas, kas izraisītas ar neatļautas darbības rezultātā nodarītu cietušā nemantisko tiesību vai nemantisko labumu aizskārumu.</w:t>
      </w:r>
    </w:p>
    <w:p w14:paraId="69BED0D8" w14:textId="27A1C85B" w:rsidR="001C3D60" w:rsidRDefault="002B7D59" w:rsidP="001D57F4">
      <w:pPr>
        <w:spacing w:line="276" w:lineRule="auto"/>
        <w:ind w:firstLine="567"/>
        <w:jc w:val="both"/>
        <w:rPr>
          <w:rFonts w:asciiTheme="majorBidi" w:hAnsiTheme="majorBidi" w:cstheme="majorBidi"/>
          <w:shd w:val="clear" w:color="auto" w:fill="FFFFFF"/>
        </w:rPr>
      </w:pPr>
      <w:r>
        <w:rPr>
          <w:rFonts w:asciiTheme="majorBidi" w:hAnsiTheme="majorBidi" w:cstheme="majorBidi"/>
          <w:shd w:val="clear" w:color="auto" w:fill="FFFFFF"/>
        </w:rPr>
        <w:t xml:space="preserve">Aplūkojis tiesību normas, kas noteic metodoloģiju veselības aprūpes kaitējuma smaguma pakāpes noteikšanai, Senāts </w:t>
      </w:r>
      <w:r w:rsidR="007067F1">
        <w:rPr>
          <w:rFonts w:asciiTheme="majorBidi" w:hAnsiTheme="majorBidi" w:cstheme="majorBidi"/>
          <w:shd w:val="clear" w:color="auto" w:fill="FFFFFF"/>
        </w:rPr>
        <w:t>atzīst</w:t>
      </w:r>
      <w:r w:rsidR="001F7C02" w:rsidRPr="002B7D59">
        <w:rPr>
          <w:rFonts w:asciiTheme="majorBidi" w:hAnsiTheme="majorBidi" w:cstheme="majorBidi"/>
          <w:shd w:val="clear" w:color="auto" w:fill="FFFFFF"/>
        </w:rPr>
        <w:t xml:space="preserve">, ka likumdevējs nav piešķīris nozīmi tam, vai </w:t>
      </w:r>
      <w:r w:rsidR="00370B1B" w:rsidRPr="002B7D59">
        <w:rPr>
          <w:rFonts w:asciiTheme="majorBidi" w:hAnsiTheme="majorBidi" w:cstheme="majorBidi"/>
          <w:shd w:val="clear" w:color="auto" w:fill="FFFFFF"/>
        </w:rPr>
        <w:t>kaitējuma</w:t>
      </w:r>
      <w:r w:rsidR="000B22D9">
        <w:rPr>
          <w:rFonts w:asciiTheme="majorBidi" w:hAnsiTheme="majorBidi" w:cstheme="majorBidi"/>
          <w:shd w:val="clear" w:color="auto" w:fill="FFFFFF"/>
        </w:rPr>
        <w:t xml:space="preserve"> smaguma pakāpe </w:t>
      </w:r>
      <w:r w:rsidR="001F7C02">
        <w:rPr>
          <w:rFonts w:asciiTheme="majorBidi" w:hAnsiTheme="majorBidi" w:cstheme="majorBidi"/>
          <w:shd w:val="clear" w:color="auto" w:fill="FFFFFF"/>
        </w:rPr>
        <w:t xml:space="preserve">jānoteic par pacienta dzīvībai vai veselībai nodarīto kaitējumu vai morālo kaitējumu. Kā </w:t>
      </w:r>
      <w:r w:rsidR="0029747C">
        <w:rPr>
          <w:rFonts w:asciiTheme="majorBidi" w:hAnsiTheme="majorBidi" w:cstheme="majorBidi"/>
          <w:shd w:val="clear" w:color="auto" w:fill="FFFFFF"/>
        </w:rPr>
        <w:t xml:space="preserve">jau </w:t>
      </w:r>
      <w:r w:rsidR="001F7C02">
        <w:rPr>
          <w:rFonts w:asciiTheme="majorBidi" w:hAnsiTheme="majorBidi" w:cstheme="majorBidi"/>
          <w:shd w:val="clear" w:color="auto" w:fill="FFFFFF"/>
        </w:rPr>
        <w:t xml:space="preserve">tika minēts iepriekš, </w:t>
      </w:r>
      <w:r w:rsidR="000B22D9" w:rsidRPr="0097578F">
        <w:rPr>
          <w:rFonts w:asciiTheme="majorBidi" w:hAnsiTheme="majorBidi" w:cstheme="majorBidi"/>
        </w:rPr>
        <w:t>Pacientu tiesību likuma 16.panta pirmā daļ</w:t>
      </w:r>
      <w:r w:rsidR="0029747C">
        <w:rPr>
          <w:rFonts w:asciiTheme="majorBidi" w:hAnsiTheme="majorBidi" w:cstheme="majorBidi"/>
        </w:rPr>
        <w:t xml:space="preserve">u likumdevējs </w:t>
      </w:r>
      <w:r w:rsidR="000B22D9">
        <w:rPr>
          <w:rFonts w:asciiTheme="majorBidi" w:hAnsiTheme="majorBidi" w:cstheme="majorBidi"/>
        </w:rPr>
        <w:t>veido</w:t>
      </w:r>
      <w:r w:rsidR="0029747C">
        <w:rPr>
          <w:rFonts w:asciiTheme="majorBidi" w:hAnsiTheme="majorBidi" w:cstheme="majorBidi"/>
        </w:rPr>
        <w:t>jis</w:t>
      </w:r>
      <w:r w:rsidR="000B22D9">
        <w:rPr>
          <w:rFonts w:asciiTheme="majorBidi" w:hAnsiTheme="majorBidi" w:cstheme="majorBidi"/>
        </w:rPr>
        <w:t xml:space="preserve"> tā, ka </w:t>
      </w:r>
      <w:r w:rsidR="001F7C02" w:rsidRPr="0097578F">
        <w:rPr>
          <w:color w:val="000000"/>
        </w:rPr>
        <w:t xml:space="preserve">atlīdzība </w:t>
      </w:r>
      <w:r w:rsidR="001F7C02">
        <w:rPr>
          <w:color w:val="000000"/>
        </w:rPr>
        <w:t>par</w:t>
      </w:r>
      <w:r w:rsidR="001F7C02" w:rsidRPr="0097578F">
        <w:rPr>
          <w:color w:val="000000"/>
        </w:rPr>
        <w:t xml:space="preserve"> dzīvībai vai veselībai nodarīto kaitējumu ietver arī atlīdzību </w:t>
      </w:r>
      <w:r w:rsidR="009902E3">
        <w:rPr>
          <w:color w:val="000000"/>
        </w:rPr>
        <w:t>par</w:t>
      </w:r>
      <w:r w:rsidR="001F7C02" w:rsidRPr="0097578F">
        <w:rPr>
          <w:color w:val="000000"/>
        </w:rPr>
        <w:t xml:space="preserve"> </w:t>
      </w:r>
      <w:r w:rsidR="001F7C02" w:rsidRPr="00556FE2">
        <w:t>morālo kaitējumu</w:t>
      </w:r>
      <w:r w:rsidR="001F7C02">
        <w:t xml:space="preserve">. </w:t>
      </w:r>
      <w:r w:rsidR="000B22D9">
        <w:t>Arī no noteikumu Nr. 1268 9.punkta</w:t>
      </w:r>
      <w:r w:rsidR="00A32600">
        <w:t xml:space="preserve"> un 2.pielikuma</w:t>
      </w:r>
      <w:r w:rsidR="000B22D9">
        <w:t xml:space="preserve"> izriet, </w:t>
      </w:r>
      <w:r w:rsidR="000B22D9" w:rsidRPr="00BF5F3B">
        <w:rPr>
          <w:rFonts w:asciiTheme="majorBidi" w:hAnsiTheme="majorBidi" w:cstheme="majorBidi"/>
        </w:rPr>
        <w:t xml:space="preserve">ka likumdevējs ir paredzējis vienotus kritērijus </w:t>
      </w:r>
      <w:r w:rsidR="00BF5F3B">
        <w:rPr>
          <w:rFonts w:asciiTheme="majorBidi" w:hAnsiTheme="majorBidi" w:cstheme="majorBidi"/>
          <w:shd w:val="clear" w:color="auto" w:fill="FFFFFF"/>
        </w:rPr>
        <w:t>k</w:t>
      </w:r>
      <w:r w:rsidR="00BF5F3B" w:rsidRPr="00BF5F3B">
        <w:rPr>
          <w:rFonts w:asciiTheme="majorBidi" w:hAnsiTheme="majorBidi" w:cstheme="majorBidi"/>
          <w:shd w:val="clear" w:color="auto" w:fill="FFFFFF"/>
        </w:rPr>
        <w:t>aitējuma</w:t>
      </w:r>
      <w:r w:rsidR="00BD1BF5">
        <w:rPr>
          <w:rFonts w:asciiTheme="majorBidi" w:hAnsiTheme="majorBidi" w:cstheme="majorBidi"/>
          <w:shd w:val="clear" w:color="auto" w:fill="FFFFFF"/>
        </w:rPr>
        <w:t xml:space="preserve"> </w:t>
      </w:r>
      <w:r w:rsidR="00362A84">
        <w:rPr>
          <w:rFonts w:asciiTheme="majorBidi" w:hAnsiTheme="majorBidi" w:cstheme="majorBidi"/>
          <w:shd w:val="clear" w:color="auto" w:fill="FFFFFF"/>
        </w:rPr>
        <w:t xml:space="preserve">(arī morālā kaitējuma) </w:t>
      </w:r>
      <w:r w:rsidR="00BF5F3B" w:rsidRPr="00BF5F3B">
        <w:rPr>
          <w:rFonts w:asciiTheme="majorBidi" w:hAnsiTheme="majorBidi" w:cstheme="majorBidi"/>
          <w:shd w:val="clear" w:color="auto" w:fill="FFFFFF"/>
        </w:rPr>
        <w:t>smaguma pakāpes noteikšanai</w:t>
      </w:r>
      <w:r w:rsidR="00640BF0" w:rsidRPr="00BF5F3B">
        <w:rPr>
          <w:rFonts w:asciiTheme="majorBidi" w:hAnsiTheme="majorBidi" w:cstheme="majorBidi"/>
        </w:rPr>
        <w:t>. Līdz ar to</w:t>
      </w:r>
      <w:r w:rsidR="00362A84">
        <w:rPr>
          <w:rFonts w:asciiTheme="majorBidi" w:hAnsiTheme="majorBidi" w:cstheme="majorBidi"/>
        </w:rPr>
        <w:t xml:space="preserve"> Senāts uzskata, ka</w:t>
      </w:r>
      <w:r w:rsidR="00BD1BF5">
        <w:rPr>
          <w:rFonts w:asciiTheme="majorBidi" w:hAnsiTheme="majorBidi" w:cstheme="majorBidi"/>
        </w:rPr>
        <w:t xml:space="preserve"> </w:t>
      </w:r>
      <w:r w:rsidR="001C3D60">
        <w:rPr>
          <w:rFonts w:asciiTheme="majorBidi" w:hAnsiTheme="majorBidi" w:cstheme="majorBidi"/>
        </w:rPr>
        <w:t>izskatāmajā gadījumā</w:t>
      </w:r>
      <w:r w:rsidR="00640BF0" w:rsidRPr="00BF5F3B">
        <w:rPr>
          <w:rFonts w:asciiTheme="majorBidi" w:hAnsiTheme="majorBidi" w:cstheme="majorBidi"/>
        </w:rPr>
        <w:t xml:space="preserve"> nav izšķirošas nozīmes apstāklim</w:t>
      </w:r>
      <w:r w:rsidR="00640BF0">
        <w:t xml:space="preserve">, ka </w:t>
      </w:r>
      <w:r w:rsidR="000C40E7">
        <w:t>apgabal</w:t>
      </w:r>
      <w:r w:rsidR="00640BF0">
        <w:t>tiesa spriedumā noteikusi papildu atlīdzinājumu tieši par morālo kaitējumu.</w:t>
      </w:r>
      <w:r w:rsidR="000C40E7">
        <w:rPr>
          <w:rFonts w:asciiTheme="majorBidi" w:hAnsiTheme="majorBidi" w:cstheme="majorBidi"/>
          <w:shd w:val="clear" w:color="auto" w:fill="FFFFFF"/>
        </w:rPr>
        <w:t xml:space="preserve"> </w:t>
      </w:r>
      <w:r w:rsidR="00731D27">
        <w:rPr>
          <w:rFonts w:asciiTheme="majorBidi" w:hAnsiTheme="majorBidi" w:cstheme="majorBidi"/>
          <w:shd w:val="clear" w:color="auto" w:fill="FFFFFF"/>
        </w:rPr>
        <w:t>S</w:t>
      </w:r>
      <w:r w:rsidR="000C40E7">
        <w:rPr>
          <w:rFonts w:asciiTheme="majorBidi" w:hAnsiTheme="majorBidi" w:cstheme="majorBidi"/>
          <w:shd w:val="clear" w:color="auto" w:fill="FFFFFF"/>
        </w:rPr>
        <w:t>varīgi ir vērtēt,</w:t>
      </w:r>
      <w:r w:rsidR="009902E3">
        <w:rPr>
          <w:rFonts w:asciiTheme="majorBidi" w:hAnsiTheme="majorBidi" w:cstheme="majorBidi"/>
          <w:shd w:val="clear" w:color="auto" w:fill="FFFFFF"/>
        </w:rPr>
        <w:t xml:space="preserve"> vai </w:t>
      </w:r>
      <w:r w:rsidR="00731D27">
        <w:rPr>
          <w:rFonts w:asciiTheme="majorBidi" w:hAnsiTheme="majorBidi" w:cstheme="majorBidi"/>
          <w:shd w:val="clear" w:color="auto" w:fill="FFFFFF"/>
        </w:rPr>
        <w:t>lietā ir</w:t>
      </w:r>
      <w:r w:rsidR="004E5E20">
        <w:rPr>
          <w:rFonts w:asciiTheme="majorBidi" w:hAnsiTheme="majorBidi" w:cstheme="majorBidi"/>
          <w:shd w:val="clear" w:color="auto" w:fill="FFFFFF"/>
        </w:rPr>
        <w:t xml:space="preserve"> pareizi</w:t>
      </w:r>
      <w:r w:rsidR="00731D27">
        <w:rPr>
          <w:rFonts w:asciiTheme="majorBidi" w:hAnsiTheme="majorBidi" w:cstheme="majorBidi"/>
          <w:shd w:val="clear" w:color="auto" w:fill="FFFFFF"/>
        </w:rPr>
        <w:t xml:space="preserve"> identificē</w:t>
      </w:r>
      <w:r w:rsidR="004E5E20">
        <w:rPr>
          <w:rFonts w:asciiTheme="majorBidi" w:hAnsiTheme="majorBidi" w:cstheme="majorBidi"/>
          <w:shd w:val="clear" w:color="auto" w:fill="FFFFFF"/>
        </w:rPr>
        <w:t>t</w:t>
      </w:r>
      <w:r w:rsidR="00731D27">
        <w:rPr>
          <w:rFonts w:asciiTheme="majorBidi" w:hAnsiTheme="majorBidi" w:cstheme="majorBidi"/>
          <w:shd w:val="clear" w:color="auto" w:fill="FFFFFF"/>
        </w:rPr>
        <w:t xml:space="preserve">s kaitējums un vai </w:t>
      </w:r>
      <w:r w:rsidR="004E5E20">
        <w:rPr>
          <w:rFonts w:asciiTheme="majorBidi" w:hAnsiTheme="majorBidi" w:cstheme="majorBidi"/>
          <w:shd w:val="clear" w:color="auto" w:fill="FFFFFF"/>
        </w:rPr>
        <w:t>smaguma pakāpe un secīgi arī atlīdzinājum</w:t>
      </w:r>
      <w:r w:rsidR="00370B1B">
        <w:rPr>
          <w:rFonts w:asciiTheme="majorBidi" w:hAnsiTheme="majorBidi" w:cstheme="majorBidi"/>
          <w:shd w:val="clear" w:color="auto" w:fill="FFFFFF"/>
        </w:rPr>
        <w:t>a</w:t>
      </w:r>
      <w:r w:rsidR="004E5E20">
        <w:rPr>
          <w:rFonts w:asciiTheme="majorBidi" w:hAnsiTheme="majorBidi" w:cstheme="majorBidi"/>
          <w:shd w:val="clear" w:color="auto" w:fill="FFFFFF"/>
        </w:rPr>
        <w:t xml:space="preserve"> apmērs</w:t>
      </w:r>
      <w:r w:rsidR="006B0072">
        <w:rPr>
          <w:rFonts w:asciiTheme="majorBidi" w:hAnsiTheme="majorBidi" w:cstheme="majorBidi"/>
          <w:shd w:val="clear" w:color="auto" w:fill="FFFFFF"/>
        </w:rPr>
        <w:t xml:space="preserve"> </w:t>
      </w:r>
      <w:r w:rsidR="009902E3">
        <w:rPr>
          <w:rFonts w:asciiTheme="majorBidi" w:hAnsiTheme="majorBidi" w:cstheme="majorBidi"/>
          <w:shd w:val="clear" w:color="auto" w:fill="FFFFFF"/>
        </w:rPr>
        <w:t xml:space="preserve">par šo kaitējumu ir noteikts atbilstoši </w:t>
      </w:r>
      <w:r w:rsidR="001C3D60">
        <w:rPr>
          <w:rFonts w:asciiTheme="majorBidi" w:hAnsiTheme="majorBidi" w:cstheme="majorBidi"/>
          <w:shd w:val="clear" w:color="auto" w:fill="FFFFFF"/>
        </w:rPr>
        <w:t>tiesību normās</w:t>
      </w:r>
      <w:r w:rsidR="009902E3">
        <w:rPr>
          <w:rFonts w:asciiTheme="majorBidi" w:hAnsiTheme="majorBidi" w:cstheme="majorBidi"/>
          <w:shd w:val="clear" w:color="auto" w:fill="FFFFFF"/>
        </w:rPr>
        <w:t xml:space="preserve"> nostiprinātajai metodoloģijai.</w:t>
      </w:r>
      <w:r w:rsidR="00CE66DC">
        <w:rPr>
          <w:rFonts w:asciiTheme="majorBidi" w:hAnsiTheme="majorBidi" w:cstheme="majorBidi"/>
          <w:shd w:val="clear" w:color="auto" w:fill="FFFFFF"/>
        </w:rPr>
        <w:t xml:space="preserve"> Proti, tiesa </w:t>
      </w:r>
      <w:r w:rsidR="001D375A">
        <w:rPr>
          <w:rFonts w:asciiTheme="majorBidi" w:hAnsiTheme="majorBidi" w:cstheme="majorBidi"/>
          <w:shd w:val="clear" w:color="auto" w:fill="FFFFFF"/>
        </w:rPr>
        <w:t>drīkst</w:t>
      </w:r>
      <w:r w:rsidR="00CE66DC">
        <w:rPr>
          <w:rFonts w:asciiTheme="majorBidi" w:hAnsiTheme="majorBidi" w:cstheme="majorBidi"/>
          <w:shd w:val="clear" w:color="auto" w:fill="FFFFFF"/>
        </w:rPr>
        <w:t xml:space="preserve"> noteikt atlīdzinājumu par morālo kaitējumu, tomēr tas neatbrīvo</w:t>
      </w:r>
      <w:r w:rsidR="004E5E20">
        <w:rPr>
          <w:rFonts w:asciiTheme="majorBidi" w:hAnsiTheme="majorBidi" w:cstheme="majorBidi"/>
          <w:shd w:val="clear" w:color="auto" w:fill="FFFFFF"/>
        </w:rPr>
        <w:t xml:space="preserve"> </w:t>
      </w:r>
      <w:r w:rsidR="00CE66DC">
        <w:rPr>
          <w:rFonts w:asciiTheme="majorBidi" w:hAnsiTheme="majorBidi" w:cstheme="majorBidi"/>
          <w:shd w:val="clear" w:color="auto" w:fill="FFFFFF"/>
        </w:rPr>
        <w:t>no pienākuma kaitējuma smaguma pakāpi noteikt atbilstoši tiesību normās noteiktajiem kritērijiem.</w:t>
      </w:r>
    </w:p>
    <w:p w14:paraId="69A29E1B" w14:textId="2995DAE3" w:rsidR="00AE15F6" w:rsidRDefault="00AE15F6" w:rsidP="001D57F4">
      <w:pPr>
        <w:spacing w:line="276" w:lineRule="auto"/>
        <w:ind w:firstLine="567"/>
        <w:jc w:val="both"/>
        <w:rPr>
          <w:rFonts w:asciiTheme="majorBidi" w:hAnsiTheme="majorBidi" w:cstheme="majorBidi"/>
          <w:shd w:val="clear" w:color="auto" w:fill="FFFFFF"/>
        </w:rPr>
      </w:pPr>
    </w:p>
    <w:p w14:paraId="26BC6498" w14:textId="77777777" w:rsidR="003E4F39" w:rsidRDefault="003E4F39" w:rsidP="001D57F4">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[13] Ikviens gadījums ir individuāls, un noteikumu Nr. 1268 mērķis ir atlīdzinājumu noteikt atbilstoši visu noteikumu Nr. 1268 9.punktā un 2.pielikuma piezīmēs noteikto kritēriju kompleksam novērtējumam. Atlīdzinājuma noteikšana notiek, visus apstākļus, kas minēti noteikumu Nr. 1268 9.punktā un 2.pielikumā, novērtējot vienlaikus un kopsakarā, novērtējot katra ietekmējošā apstākļa esību, būtiskumu citu apstākļu vidū un cēlonisko sakaru ar kaitējumu. Kaitējuma smagums ir jānosaka tā, lai būtu saprotams, tieši kādi apstākļi ir ņemti vērā kaitējuma smaguma noteikšanā, vai un cik būtiski tie ietekmējuši kaitējuma smaguma </w:t>
      </w:r>
      <w:r>
        <w:rPr>
          <w:rFonts w:ascii="TimesNewRomanPSMT" w:eastAsiaTheme="minorHAnsi" w:hAnsi="TimesNewRomanPSMT" w:cs="TimesNewRomanPSMT"/>
          <w:lang w:eastAsia="en-US"/>
        </w:rPr>
        <w:lastRenderedPageBreak/>
        <w:t xml:space="preserve">noteikšanu, to palielinot vai samazinot (sal. </w:t>
      </w:r>
      <w:r w:rsidRPr="00C5007B">
        <w:rPr>
          <w:rFonts w:ascii="TimesNewRomanPSMT" w:eastAsiaTheme="minorHAnsi" w:hAnsi="TimesNewRomanPSMT" w:cs="TimesNewRomanPSMT"/>
          <w:i/>
          <w:iCs/>
          <w:lang w:eastAsia="en-US"/>
        </w:rPr>
        <w:t xml:space="preserve">Senāta 2020.gada 24.marta sprieduma lietā </w:t>
      </w:r>
      <w:r>
        <w:rPr>
          <w:rFonts w:ascii="TimesNewRomanPSMT" w:eastAsiaTheme="minorHAnsi" w:hAnsi="TimesNewRomanPSMT" w:cs="TimesNewRomanPSMT"/>
          <w:i/>
          <w:iCs/>
          <w:lang w:eastAsia="en-US"/>
        </w:rPr>
        <w:br/>
      </w:r>
      <w:r w:rsidRPr="00C5007B">
        <w:rPr>
          <w:rFonts w:ascii="TimesNewRomanPSMT" w:eastAsiaTheme="minorHAnsi" w:hAnsi="TimesNewRomanPSMT" w:cs="TimesNewRomanPSMT"/>
          <w:i/>
          <w:iCs/>
          <w:lang w:eastAsia="en-US"/>
        </w:rPr>
        <w:t>Nr. SKA-790/2020 (ECLI:LV:AT:2020:0324.A420172018.13.S) 8.punkts</w:t>
      </w:r>
      <w:r w:rsidRPr="00C5007B">
        <w:rPr>
          <w:rFonts w:ascii="TimesNewRomanPSMT" w:eastAsiaTheme="minorHAnsi" w:hAnsi="TimesNewRomanPSMT" w:cs="TimesNewRomanPSMT"/>
          <w:lang w:eastAsia="en-US"/>
        </w:rPr>
        <w:t>).</w:t>
      </w:r>
    </w:p>
    <w:p w14:paraId="01FFDA72" w14:textId="77777777" w:rsidR="00CA60B0" w:rsidRPr="00E75E7C" w:rsidRDefault="00CA60B0" w:rsidP="001D57F4">
      <w:pPr>
        <w:spacing w:line="276" w:lineRule="auto"/>
        <w:ind w:firstLine="567"/>
        <w:jc w:val="both"/>
        <w:rPr>
          <w:rFonts w:ascii="TimesNewRomanPSMT" w:eastAsiaTheme="minorHAnsi" w:hAnsi="TimesNewRomanPSMT" w:cs="TimesNewRomanPSMT"/>
          <w:lang w:eastAsia="en-US"/>
        </w:rPr>
      </w:pPr>
    </w:p>
    <w:p w14:paraId="585406D0" w14:textId="77777777" w:rsidR="003E4F39" w:rsidRPr="0078176B" w:rsidRDefault="003E4F39" w:rsidP="001D57F4">
      <w:pPr>
        <w:spacing w:line="276" w:lineRule="auto"/>
        <w:ind w:firstLine="567"/>
        <w:jc w:val="both"/>
      </w:pPr>
      <w:r w:rsidRPr="0078176B">
        <w:t>[1</w:t>
      </w:r>
      <w:r>
        <w:t>4</w:t>
      </w:r>
      <w:r w:rsidRPr="0078176B">
        <w:t>] </w:t>
      </w:r>
      <w:r w:rsidRPr="0078176B">
        <w:rPr>
          <w:rFonts w:asciiTheme="majorBidi" w:hAnsiTheme="majorBidi" w:cstheme="majorBidi"/>
        </w:rPr>
        <w:t>No pārsūdzētā sprieduma izriet, ka apgabaltiesa noteikusi atlīdzinājumu papildu 10</w:t>
      </w:r>
      <w:r>
        <w:rPr>
          <w:rFonts w:asciiTheme="majorBidi" w:hAnsiTheme="majorBidi" w:cstheme="majorBidi"/>
        </w:rPr>
        <w:t> %</w:t>
      </w:r>
      <w:r w:rsidRPr="0078176B">
        <w:rPr>
          <w:rFonts w:asciiTheme="majorBidi" w:hAnsiTheme="majorBidi" w:cstheme="majorBidi"/>
        </w:rPr>
        <w:t xml:space="preserve"> apmērā par morālo kaitējumu – ciešanām, kuras pieteicējs piedzīvoja veselības aizskāruma brīdī, proti, vakarā, k</w:t>
      </w:r>
      <w:r w:rsidRPr="00C50C28">
        <w:rPr>
          <w:rFonts w:asciiTheme="majorBidi" w:hAnsiTheme="majorBidi" w:cstheme="majorBidi"/>
        </w:rPr>
        <w:t>ad pieteicējam netika lai</w:t>
      </w:r>
      <w:r>
        <w:rPr>
          <w:rFonts w:asciiTheme="majorBidi" w:hAnsiTheme="majorBidi" w:cstheme="majorBidi"/>
        </w:rPr>
        <w:t>kus</w:t>
      </w:r>
      <w:r w:rsidRPr="00C50C28">
        <w:rPr>
          <w:rFonts w:asciiTheme="majorBidi" w:hAnsiTheme="majorBidi" w:cstheme="majorBidi"/>
        </w:rPr>
        <w:t xml:space="preserve"> diagnosticēts</w:t>
      </w:r>
      <w:r>
        <w:rPr>
          <w:rFonts w:asciiTheme="majorBidi" w:hAnsiTheme="majorBidi" w:cstheme="majorBidi"/>
        </w:rPr>
        <w:t xml:space="preserve"> un ārstēts</w:t>
      </w:r>
      <w:r w:rsidRPr="00C50C28">
        <w:rPr>
          <w:rFonts w:asciiTheme="majorBidi" w:hAnsiTheme="majorBidi" w:cstheme="majorBidi"/>
        </w:rPr>
        <w:t xml:space="preserve"> </w:t>
      </w:r>
      <w:r>
        <w:rPr>
          <w:rFonts w:asciiTheme="majorBidi" w:hAnsiTheme="majorBidi" w:cstheme="majorBidi"/>
        </w:rPr>
        <w:br/>
      </w:r>
      <w:r w:rsidRPr="00C50C28">
        <w:rPr>
          <w:rFonts w:asciiTheme="majorBidi" w:hAnsiTheme="majorBidi" w:cstheme="majorBidi"/>
        </w:rPr>
        <w:t xml:space="preserve">miokarda infarkts. </w:t>
      </w:r>
      <w:r>
        <w:rPr>
          <w:rFonts w:asciiTheme="majorBidi" w:hAnsiTheme="majorBidi" w:cstheme="majorBidi"/>
        </w:rPr>
        <w:t>T</w:t>
      </w:r>
      <w:r w:rsidRPr="00C50C28">
        <w:rPr>
          <w:rFonts w:asciiTheme="majorBidi" w:hAnsiTheme="majorBidi" w:cstheme="majorBidi"/>
        </w:rPr>
        <w:t>iesa atzina, ka, noteicot kaitējuma apmēru, iestāde</w:t>
      </w:r>
      <w:r>
        <w:rPr>
          <w:rFonts w:asciiTheme="majorBidi" w:hAnsiTheme="majorBidi" w:cstheme="majorBidi"/>
        </w:rPr>
        <w:t xml:space="preserve"> nepamatoti</w:t>
      </w:r>
      <w:r w:rsidRPr="00C50C28">
        <w:rPr>
          <w:rFonts w:asciiTheme="majorBidi" w:hAnsiTheme="majorBidi" w:cstheme="majorBidi"/>
        </w:rPr>
        <w:t xml:space="preserve"> </w:t>
      </w:r>
      <w:r>
        <w:rPr>
          <w:rFonts w:asciiTheme="majorBidi" w:hAnsiTheme="majorBidi" w:cstheme="majorBidi"/>
        </w:rPr>
        <w:br/>
      </w:r>
      <w:r w:rsidRPr="00C50C28">
        <w:rPr>
          <w:rFonts w:asciiTheme="majorBidi" w:hAnsiTheme="majorBidi" w:cstheme="majorBidi"/>
        </w:rPr>
        <w:t xml:space="preserve">nav ņēmusi vērā, ka pieteicējs </w:t>
      </w:r>
      <w:r w:rsidRPr="00C50C28">
        <w:rPr>
          <w:rFonts w:asciiTheme="majorBidi" w:eastAsiaTheme="minorHAnsi" w:hAnsiTheme="majorBidi" w:cstheme="majorBidi"/>
          <w:lang w:eastAsia="en-US"/>
        </w:rPr>
        <w:t xml:space="preserve">tika atstāts </w:t>
      </w:r>
      <w:r w:rsidRPr="0078176B">
        <w:rPr>
          <w:rFonts w:asciiTheme="majorBidi" w:eastAsiaTheme="minorHAnsi" w:hAnsiTheme="majorBidi" w:cstheme="majorBidi"/>
          <w:lang w:eastAsia="en-US"/>
        </w:rPr>
        <w:t>bez viņam akūti nepieciešamās medicīniskās</w:t>
      </w:r>
      <w:r w:rsidRPr="0078176B">
        <w:rPr>
          <w:rFonts w:asciiTheme="majorBidi" w:hAnsiTheme="majorBidi" w:cstheme="majorBidi"/>
        </w:rPr>
        <w:t xml:space="preserve"> </w:t>
      </w:r>
      <w:r w:rsidRPr="0078176B">
        <w:rPr>
          <w:rFonts w:asciiTheme="majorBidi" w:eastAsiaTheme="minorHAnsi" w:hAnsiTheme="majorBidi" w:cstheme="majorBidi"/>
          <w:lang w:eastAsia="en-US"/>
        </w:rPr>
        <w:t>palīdzības potenciāli nāvējošas slimības iestāšanās situācijā, kad katra minūte ir</w:t>
      </w:r>
      <w:r w:rsidRPr="0078176B">
        <w:rPr>
          <w:rFonts w:asciiTheme="majorBidi" w:hAnsiTheme="majorBidi" w:cstheme="majorBidi"/>
        </w:rPr>
        <w:t xml:space="preserve"> </w:t>
      </w:r>
      <w:r w:rsidRPr="0078176B">
        <w:rPr>
          <w:rFonts w:asciiTheme="majorBidi" w:eastAsiaTheme="minorHAnsi" w:hAnsiTheme="majorBidi" w:cstheme="majorBidi"/>
          <w:lang w:eastAsia="en-US"/>
        </w:rPr>
        <w:t>svarīga pacienta dzīvības un veselības saglabāšanā</w:t>
      </w:r>
      <w:r>
        <w:rPr>
          <w:rFonts w:asciiTheme="majorBidi" w:eastAsiaTheme="minorHAnsi" w:hAnsiTheme="majorBidi" w:cstheme="majorBidi"/>
          <w:lang w:eastAsia="en-US"/>
        </w:rPr>
        <w:t>.</w:t>
      </w:r>
    </w:p>
    <w:p w14:paraId="6F400197" w14:textId="77777777" w:rsidR="002B2E45" w:rsidRDefault="00DA6A10" w:rsidP="001D57F4">
      <w:pPr>
        <w:spacing w:line="276" w:lineRule="auto"/>
        <w:ind w:firstLine="567"/>
        <w:jc w:val="both"/>
        <w:rPr>
          <w:rFonts w:asciiTheme="majorBidi" w:hAnsiTheme="majorBidi" w:cstheme="majorBidi"/>
        </w:rPr>
      </w:pPr>
      <w:r w:rsidRPr="0078176B">
        <w:rPr>
          <w:rFonts w:asciiTheme="majorBidi" w:hAnsiTheme="majorBidi" w:cstheme="majorBidi"/>
        </w:rPr>
        <w:t>Tomēr tālāk tiesa kaitējuma apmēra pamatošanai norādījusi uz</w:t>
      </w:r>
      <w:r w:rsidR="00C5007B">
        <w:rPr>
          <w:rFonts w:asciiTheme="majorBidi" w:hAnsiTheme="majorBidi" w:cstheme="majorBidi"/>
        </w:rPr>
        <w:t xml:space="preserve"> pieteicēja funkcionālo spēju pašnovērtējumu pēc miokarda infarkta, proti, </w:t>
      </w:r>
      <w:r w:rsidR="002B2E45">
        <w:rPr>
          <w:rFonts w:asciiTheme="majorBidi" w:hAnsiTheme="majorBidi" w:cstheme="majorBidi"/>
        </w:rPr>
        <w:t xml:space="preserve">pieteicēja </w:t>
      </w:r>
      <w:r w:rsidR="00C5007B">
        <w:rPr>
          <w:rFonts w:asciiTheme="majorBidi" w:hAnsiTheme="majorBidi" w:cstheme="majorBidi"/>
        </w:rPr>
        <w:t>v</w:t>
      </w:r>
      <w:r w:rsidRPr="0078176B">
        <w:rPr>
          <w:rFonts w:asciiTheme="majorBidi" w:hAnsiTheme="majorBidi" w:cstheme="majorBidi"/>
        </w:rPr>
        <w:t>eselībai radītā aizskāruma sekām, kuru negatīv</w:t>
      </w:r>
      <w:r w:rsidR="00C5007B">
        <w:rPr>
          <w:rFonts w:asciiTheme="majorBidi" w:hAnsiTheme="majorBidi" w:cstheme="majorBidi"/>
        </w:rPr>
        <w:t>o</w:t>
      </w:r>
      <w:r w:rsidRPr="0078176B">
        <w:rPr>
          <w:rFonts w:asciiTheme="majorBidi" w:hAnsiTheme="majorBidi" w:cstheme="majorBidi"/>
        </w:rPr>
        <w:t xml:space="preserve"> ietekm</w:t>
      </w:r>
      <w:r w:rsidR="00C5007B">
        <w:rPr>
          <w:rFonts w:asciiTheme="majorBidi" w:hAnsiTheme="majorBidi" w:cstheme="majorBidi"/>
        </w:rPr>
        <w:t xml:space="preserve">i pieteicējs </w:t>
      </w:r>
      <w:r w:rsidRPr="0078176B">
        <w:rPr>
          <w:rFonts w:asciiTheme="majorBidi" w:hAnsiTheme="majorBidi" w:cstheme="majorBidi"/>
        </w:rPr>
        <w:t>novēro</w:t>
      </w:r>
      <w:r w:rsidR="00C5007B">
        <w:rPr>
          <w:rFonts w:asciiTheme="majorBidi" w:hAnsiTheme="majorBidi" w:cstheme="majorBidi"/>
        </w:rPr>
        <w:t>jis</w:t>
      </w:r>
      <w:r w:rsidRPr="0078176B">
        <w:rPr>
          <w:rFonts w:asciiTheme="majorBidi" w:hAnsiTheme="majorBidi" w:cstheme="majorBidi"/>
        </w:rPr>
        <w:t xml:space="preserve"> ilgstošā laika periodā. </w:t>
      </w:r>
    </w:p>
    <w:p w14:paraId="1C40C477" w14:textId="72D3042C" w:rsidR="002A320C" w:rsidRPr="00C726FB" w:rsidRDefault="002B2E45" w:rsidP="001D57F4">
      <w:pPr>
        <w:spacing w:line="276" w:lineRule="auto"/>
        <w:ind w:firstLine="567"/>
        <w:jc w:val="both"/>
        <w:rPr>
          <w:rFonts w:asciiTheme="majorBidi" w:eastAsiaTheme="minorHAnsi" w:hAnsiTheme="majorBidi" w:cstheme="majorBidi"/>
          <w:lang w:eastAsia="en-US"/>
        </w:rPr>
      </w:pPr>
      <w:r>
        <w:rPr>
          <w:rFonts w:asciiTheme="majorBidi" w:hAnsiTheme="majorBidi" w:cstheme="majorBidi"/>
        </w:rPr>
        <w:t>T</w:t>
      </w:r>
      <w:r w:rsidR="00C50C28" w:rsidRPr="0078176B">
        <w:rPr>
          <w:rFonts w:asciiTheme="majorBidi" w:hAnsiTheme="majorBidi" w:cstheme="majorBidi"/>
        </w:rPr>
        <w:t>iesa</w:t>
      </w:r>
      <w:r w:rsidR="00EF606B" w:rsidRPr="0078176B">
        <w:rPr>
          <w:rFonts w:asciiTheme="majorBidi" w:hAnsiTheme="majorBidi" w:cstheme="majorBidi"/>
        </w:rPr>
        <w:t xml:space="preserve">, atsaucoties uz tiesu praksi, </w:t>
      </w:r>
      <w:r w:rsidR="00180223" w:rsidRPr="0078176B">
        <w:rPr>
          <w:rFonts w:asciiTheme="majorBidi" w:hAnsiTheme="majorBidi" w:cstheme="majorBidi"/>
        </w:rPr>
        <w:t>atzina</w:t>
      </w:r>
      <w:r w:rsidR="00C50C28" w:rsidRPr="0078176B">
        <w:rPr>
          <w:rFonts w:asciiTheme="majorBidi" w:hAnsiTheme="majorBidi" w:cstheme="majorBidi"/>
        </w:rPr>
        <w:t xml:space="preserve">, ka </w:t>
      </w:r>
      <w:r w:rsidR="00180223" w:rsidRPr="0078176B">
        <w:rPr>
          <w:rFonts w:asciiTheme="majorBidi" w:eastAsiaTheme="minorHAnsi" w:hAnsiTheme="majorBidi" w:cstheme="majorBidi"/>
          <w:lang w:eastAsia="en-US"/>
        </w:rPr>
        <w:t>lielākais iespējamais</w:t>
      </w:r>
      <w:r w:rsidR="00180223" w:rsidRPr="0078176B">
        <w:rPr>
          <w:rFonts w:asciiTheme="majorBidi" w:hAnsiTheme="majorBidi" w:cstheme="majorBidi"/>
        </w:rPr>
        <w:t xml:space="preserve"> </w:t>
      </w:r>
      <w:r w:rsidR="00180223" w:rsidRPr="0078176B">
        <w:rPr>
          <w:rFonts w:asciiTheme="majorBidi" w:eastAsiaTheme="minorHAnsi" w:hAnsiTheme="majorBidi" w:cstheme="majorBidi"/>
          <w:lang w:eastAsia="en-US"/>
        </w:rPr>
        <w:t xml:space="preserve">atlīdzinājuma apmērs var tikt noteikts gadījumos, kad pacientam ir iestājušās vissmagākās sekas, savukārt </w:t>
      </w:r>
      <w:r w:rsidR="007067F1">
        <w:rPr>
          <w:rFonts w:asciiTheme="majorBidi" w:eastAsiaTheme="minorHAnsi" w:hAnsiTheme="majorBidi" w:cstheme="majorBidi"/>
          <w:lang w:eastAsia="en-US"/>
        </w:rPr>
        <w:br/>
      </w:r>
      <w:r w:rsidR="00180223" w:rsidRPr="007067F1">
        <w:rPr>
          <w:rFonts w:asciiTheme="majorBidi" w:hAnsiTheme="majorBidi" w:cstheme="majorBidi"/>
        </w:rPr>
        <w:t>p</w:t>
      </w:r>
      <w:r w:rsidR="00DA6A10" w:rsidRPr="007067F1">
        <w:rPr>
          <w:rFonts w:asciiTheme="majorBidi" w:hAnsiTheme="majorBidi" w:cstheme="majorBidi"/>
        </w:rPr>
        <w:t>ieteicēja</w:t>
      </w:r>
      <w:r w:rsidR="00180223" w:rsidRPr="007067F1">
        <w:rPr>
          <w:rFonts w:asciiTheme="majorBidi" w:hAnsiTheme="majorBidi" w:cstheme="majorBidi"/>
        </w:rPr>
        <w:t>m radītās</w:t>
      </w:r>
      <w:r w:rsidR="00DA6A10" w:rsidRPr="007067F1">
        <w:rPr>
          <w:rFonts w:asciiTheme="majorBidi" w:hAnsiTheme="majorBidi" w:cstheme="majorBidi"/>
        </w:rPr>
        <w:t xml:space="preserve"> sekas ir invaliditātes trešā grupa –</w:t>
      </w:r>
      <w:r w:rsidR="00A32600" w:rsidRPr="007067F1">
        <w:rPr>
          <w:rFonts w:asciiTheme="majorBidi" w:hAnsiTheme="majorBidi" w:cstheme="majorBidi"/>
        </w:rPr>
        <w:t xml:space="preserve"> </w:t>
      </w:r>
      <w:r w:rsidR="00DA6A10" w:rsidRPr="007067F1">
        <w:rPr>
          <w:rFonts w:asciiTheme="majorBidi" w:hAnsiTheme="majorBidi" w:cstheme="majorBidi"/>
        </w:rPr>
        <w:t>mēreni izteikti funkcionēšanas ierobežojumi, taču</w:t>
      </w:r>
      <w:r w:rsidR="00DA6A10" w:rsidRPr="0078176B">
        <w:rPr>
          <w:rFonts w:asciiTheme="majorBidi" w:hAnsiTheme="majorBidi" w:cstheme="majorBidi"/>
        </w:rPr>
        <w:t xml:space="preserve"> pašaprūpes spējas nav apgrūtinātas. </w:t>
      </w:r>
      <w:r w:rsidR="00180223" w:rsidRPr="0078176B">
        <w:rPr>
          <w:rFonts w:asciiTheme="majorBidi" w:hAnsiTheme="majorBidi" w:cstheme="majorBidi"/>
        </w:rPr>
        <w:t xml:space="preserve">Tiesa </w:t>
      </w:r>
      <w:r w:rsidR="007A1DAC">
        <w:rPr>
          <w:rFonts w:asciiTheme="majorBidi" w:hAnsiTheme="majorBidi" w:cstheme="majorBidi"/>
        </w:rPr>
        <w:t>vērs</w:t>
      </w:r>
      <w:r w:rsidR="00C7745E">
        <w:rPr>
          <w:rFonts w:asciiTheme="majorBidi" w:hAnsiTheme="majorBidi" w:cstheme="majorBidi"/>
        </w:rPr>
        <w:t xml:space="preserve">a </w:t>
      </w:r>
      <w:r w:rsidR="007A1DAC">
        <w:rPr>
          <w:rFonts w:asciiTheme="majorBidi" w:hAnsiTheme="majorBidi" w:cstheme="majorBidi"/>
        </w:rPr>
        <w:t>uzmanību</w:t>
      </w:r>
      <w:r w:rsidR="00180223" w:rsidRPr="0078176B">
        <w:rPr>
          <w:rFonts w:asciiTheme="majorBidi" w:hAnsiTheme="majorBidi" w:cstheme="majorBidi"/>
        </w:rPr>
        <w:t>, ka v</w:t>
      </w:r>
      <w:r w:rsidR="00DA6A10" w:rsidRPr="0078176B">
        <w:rPr>
          <w:rFonts w:asciiTheme="majorBidi" w:hAnsiTheme="majorBidi" w:cstheme="majorBidi"/>
        </w:rPr>
        <w:t xml:space="preserve">alsts maksā pieteicējam invaliditātes pabalstu, tādējādi daļēji kompensējot funkcionālo spēju ierobežojumu. </w:t>
      </w:r>
      <w:r w:rsidR="00C7745E">
        <w:rPr>
          <w:rFonts w:asciiTheme="majorBidi" w:hAnsiTheme="majorBidi" w:cstheme="majorBidi"/>
        </w:rPr>
        <w:t>T</w:t>
      </w:r>
      <w:r w:rsidR="00066997" w:rsidRPr="0078176B">
        <w:rPr>
          <w:rFonts w:asciiTheme="majorBidi" w:hAnsiTheme="majorBidi" w:cstheme="majorBidi"/>
        </w:rPr>
        <w:t>iesa</w:t>
      </w:r>
      <w:r w:rsidR="007A1DAC">
        <w:rPr>
          <w:rFonts w:asciiTheme="majorBidi" w:hAnsiTheme="majorBidi" w:cstheme="majorBidi"/>
        </w:rPr>
        <w:t xml:space="preserve"> </w:t>
      </w:r>
      <w:r w:rsidR="00C7745E">
        <w:rPr>
          <w:rFonts w:asciiTheme="majorBidi" w:hAnsiTheme="majorBidi" w:cstheme="majorBidi"/>
        </w:rPr>
        <w:t>vērtēja</w:t>
      </w:r>
      <w:r w:rsidR="007A1DAC">
        <w:rPr>
          <w:rFonts w:asciiTheme="majorBidi" w:hAnsiTheme="majorBidi" w:cstheme="majorBidi"/>
        </w:rPr>
        <w:t xml:space="preserve"> pieteicēja funkcionālo spēju pašnovērtējumu un</w:t>
      </w:r>
      <w:r w:rsidR="00066997" w:rsidRPr="0078176B">
        <w:rPr>
          <w:rFonts w:asciiTheme="majorBidi" w:hAnsiTheme="majorBidi" w:cstheme="majorBidi"/>
        </w:rPr>
        <w:t xml:space="preserve"> atzin</w:t>
      </w:r>
      <w:r w:rsidR="00C7745E">
        <w:rPr>
          <w:rFonts w:asciiTheme="majorBidi" w:hAnsiTheme="majorBidi" w:cstheme="majorBidi"/>
        </w:rPr>
        <w:t>a</w:t>
      </w:r>
      <w:r w:rsidR="00066997" w:rsidRPr="0078176B">
        <w:rPr>
          <w:rFonts w:asciiTheme="majorBidi" w:hAnsiTheme="majorBidi" w:cstheme="majorBidi"/>
        </w:rPr>
        <w:t xml:space="preserve">, ka </w:t>
      </w:r>
      <w:r w:rsidR="007A1DAC" w:rsidRPr="00C7745E">
        <w:rPr>
          <w:rFonts w:asciiTheme="majorBidi" w:hAnsiTheme="majorBidi" w:cstheme="majorBidi"/>
        </w:rPr>
        <w:t xml:space="preserve">konkrētās </w:t>
      </w:r>
      <w:r w:rsidR="00066997" w:rsidRPr="00C7745E">
        <w:rPr>
          <w:rFonts w:asciiTheme="majorBidi" w:hAnsiTheme="majorBidi" w:cstheme="majorBidi"/>
        </w:rPr>
        <w:t>i</w:t>
      </w:r>
      <w:r w:rsidR="00DA6A10" w:rsidRPr="00C7745E">
        <w:rPr>
          <w:rFonts w:asciiTheme="majorBidi" w:hAnsiTheme="majorBidi" w:cstheme="majorBidi"/>
        </w:rPr>
        <w:t>zmaiņas pieteicēja veselības stāvoklī nepārprotami negatīvi ietekmē pieteicēja dzīves kvalitāti, un nekāda apmēra naudas summa principā nevar kompensēt personas veselības, kas nav mērojama naudā, stāvokļa pasliktināšanos</w:t>
      </w:r>
      <w:r w:rsidR="00EF606B" w:rsidRPr="00C7745E">
        <w:rPr>
          <w:rFonts w:asciiTheme="majorBidi" w:hAnsiTheme="majorBidi" w:cstheme="majorBidi"/>
        </w:rPr>
        <w:t>, t</w:t>
      </w:r>
      <w:r w:rsidR="00EF606B" w:rsidRPr="00C7745E">
        <w:rPr>
          <w:rFonts w:asciiTheme="majorBidi" w:eastAsiaTheme="minorHAnsi" w:hAnsiTheme="majorBidi" w:cstheme="majorBidi"/>
          <w:lang w:eastAsia="en-US"/>
        </w:rPr>
        <w:t>omēr fonda līdzekļi, kas valsts budžeta ietvaros</w:t>
      </w:r>
      <w:r w:rsidR="00EF606B" w:rsidRPr="0078176B">
        <w:rPr>
          <w:rFonts w:asciiTheme="majorBidi" w:hAnsiTheme="majorBidi" w:cstheme="majorBidi"/>
        </w:rPr>
        <w:t xml:space="preserve"> </w:t>
      </w:r>
      <w:r w:rsidR="00EF606B" w:rsidRPr="0078176B">
        <w:rPr>
          <w:rFonts w:asciiTheme="majorBidi" w:eastAsiaTheme="minorHAnsi" w:hAnsiTheme="majorBidi" w:cstheme="majorBidi"/>
          <w:lang w:eastAsia="en-US"/>
        </w:rPr>
        <w:t>nav neierobežoti, ir izmantojami visu cietušo pacientu prasījumu</w:t>
      </w:r>
      <w:r w:rsidR="00EF606B" w:rsidRPr="0078176B">
        <w:rPr>
          <w:rFonts w:asciiTheme="majorBidi" w:hAnsiTheme="majorBidi" w:cstheme="majorBidi"/>
        </w:rPr>
        <w:t xml:space="preserve"> </w:t>
      </w:r>
      <w:r w:rsidR="00EF606B" w:rsidRPr="0078176B">
        <w:rPr>
          <w:rFonts w:asciiTheme="majorBidi" w:eastAsiaTheme="minorHAnsi" w:hAnsiTheme="majorBidi" w:cstheme="majorBidi"/>
          <w:lang w:eastAsia="en-US"/>
        </w:rPr>
        <w:t>apmierināšanai, līdz ar to nosakāmi samērīgi. Tiesa atzina, ka izskatāmajā gadījumā 12</w:t>
      </w:r>
      <w:r w:rsidR="00F014EB">
        <w:rPr>
          <w:rFonts w:asciiTheme="majorBidi" w:eastAsiaTheme="minorHAnsi" w:hAnsiTheme="majorBidi" w:cstheme="majorBidi"/>
          <w:lang w:eastAsia="en-US"/>
        </w:rPr>
        <w:t> %</w:t>
      </w:r>
      <w:r w:rsidR="00EF606B" w:rsidRPr="0078176B">
        <w:rPr>
          <w:rFonts w:asciiTheme="majorBidi" w:eastAsiaTheme="minorHAnsi" w:hAnsiTheme="majorBidi" w:cstheme="majorBidi"/>
          <w:lang w:eastAsia="en-US"/>
        </w:rPr>
        <w:t xml:space="preserve"> </w:t>
      </w:r>
      <w:r w:rsidR="00EF606B" w:rsidRPr="00EF606B">
        <w:rPr>
          <w:rFonts w:asciiTheme="majorBidi" w:eastAsiaTheme="minorHAnsi" w:hAnsiTheme="majorBidi" w:cstheme="majorBidi"/>
          <w:lang w:eastAsia="en-US"/>
        </w:rPr>
        <w:t xml:space="preserve">atlīdzinājuma </w:t>
      </w:r>
      <w:r w:rsidR="00EF606B" w:rsidRPr="000E560C">
        <w:rPr>
          <w:rFonts w:asciiTheme="majorBidi" w:eastAsiaTheme="minorHAnsi" w:hAnsiTheme="majorBidi" w:cstheme="majorBidi"/>
          <w:lang w:eastAsia="en-US"/>
        </w:rPr>
        <w:t xml:space="preserve">apmērs (apgabaltiesas noteiktais atlīdzinājuma </w:t>
      </w:r>
      <w:r w:rsidR="00EF606B" w:rsidRPr="00C726FB">
        <w:rPr>
          <w:rFonts w:asciiTheme="majorBidi" w:eastAsiaTheme="minorHAnsi" w:hAnsiTheme="majorBidi" w:cstheme="majorBidi"/>
          <w:lang w:eastAsia="en-US"/>
        </w:rPr>
        <w:t xml:space="preserve">apmērs kopsummā ar jau piešķirto </w:t>
      </w:r>
      <w:r w:rsidR="00F014EB" w:rsidRPr="00C726FB">
        <w:rPr>
          <w:rFonts w:asciiTheme="majorBidi" w:eastAsiaTheme="minorHAnsi" w:hAnsiTheme="majorBidi" w:cstheme="majorBidi"/>
          <w:lang w:eastAsia="en-US"/>
        </w:rPr>
        <w:t>2 %</w:t>
      </w:r>
      <w:r w:rsidR="00EF606B" w:rsidRPr="00C726FB">
        <w:rPr>
          <w:rFonts w:asciiTheme="majorBidi" w:eastAsiaTheme="minorHAnsi" w:hAnsiTheme="majorBidi" w:cstheme="majorBidi"/>
          <w:lang w:eastAsia="en-US"/>
        </w:rPr>
        <w:t xml:space="preserve"> atlīdzinājumu) vērtējams kā atbilstīgs</w:t>
      </w:r>
      <w:r w:rsidR="00F60C74" w:rsidRPr="00C726FB">
        <w:rPr>
          <w:rFonts w:asciiTheme="majorBidi" w:eastAsiaTheme="minorHAnsi" w:hAnsiTheme="majorBidi" w:cstheme="majorBidi"/>
          <w:lang w:eastAsia="en-US"/>
        </w:rPr>
        <w:t xml:space="preserve"> (</w:t>
      </w:r>
      <w:r w:rsidR="00F60C74" w:rsidRPr="00C726FB">
        <w:rPr>
          <w:rFonts w:asciiTheme="majorBidi" w:eastAsiaTheme="minorHAnsi" w:hAnsiTheme="majorBidi" w:cstheme="majorBidi"/>
          <w:i/>
          <w:iCs/>
          <w:lang w:eastAsia="en-US"/>
        </w:rPr>
        <w:t>pārsūdzētā sprieduma 15.punkts</w:t>
      </w:r>
      <w:r w:rsidR="00F60C74" w:rsidRPr="00C726FB">
        <w:rPr>
          <w:rFonts w:asciiTheme="majorBidi" w:eastAsiaTheme="minorHAnsi" w:hAnsiTheme="majorBidi" w:cstheme="majorBidi"/>
          <w:lang w:eastAsia="en-US"/>
        </w:rPr>
        <w:t>)</w:t>
      </w:r>
      <w:r w:rsidR="00EF606B" w:rsidRPr="00C726FB">
        <w:rPr>
          <w:rFonts w:asciiTheme="majorBidi" w:eastAsiaTheme="minorHAnsi" w:hAnsiTheme="majorBidi" w:cstheme="majorBidi"/>
          <w:lang w:eastAsia="en-US"/>
        </w:rPr>
        <w:t>.</w:t>
      </w:r>
    </w:p>
    <w:p w14:paraId="40DBEF86" w14:textId="3C82D04E" w:rsidR="00103C17" w:rsidRPr="008073C2" w:rsidRDefault="002A320C" w:rsidP="001D57F4">
      <w:pPr>
        <w:spacing w:line="276" w:lineRule="auto"/>
        <w:ind w:firstLine="567"/>
        <w:jc w:val="both"/>
        <w:rPr>
          <w:rFonts w:ascii="Arial" w:hAnsi="Arial" w:cs="Arial"/>
          <w:color w:val="414142"/>
          <w:sz w:val="20"/>
          <w:szCs w:val="20"/>
          <w:shd w:val="clear" w:color="auto" w:fill="FFFFFF"/>
        </w:rPr>
      </w:pPr>
      <w:r w:rsidRPr="008073C2">
        <w:rPr>
          <w:rFonts w:asciiTheme="majorBidi" w:eastAsiaTheme="minorHAnsi" w:hAnsiTheme="majorBidi" w:cstheme="majorBidi"/>
          <w:lang w:eastAsia="en-US"/>
        </w:rPr>
        <w:t xml:space="preserve">Ņemot vērā minēto, </w:t>
      </w:r>
      <w:r w:rsidR="00103C17" w:rsidRPr="008073C2">
        <w:rPr>
          <w:rFonts w:asciiTheme="majorBidi" w:eastAsiaTheme="minorHAnsi" w:hAnsiTheme="majorBidi" w:cstheme="majorBidi"/>
          <w:lang w:eastAsia="en-US"/>
        </w:rPr>
        <w:t xml:space="preserve">Senāts konstatē, </w:t>
      </w:r>
      <w:r w:rsidR="00A6112B" w:rsidRPr="008073C2">
        <w:rPr>
          <w:rFonts w:asciiTheme="majorBidi" w:eastAsiaTheme="minorHAnsi" w:hAnsiTheme="majorBidi" w:cstheme="majorBidi"/>
          <w:lang w:eastAsia="en-US"/>
        </w:rPr>
        <w:t xml:space="preserve">ka </w:t>
      </w:r>
      <w:r w:rsidR="00E96E01" w:rsidRPr="008073C2">
        <w:rPr>
          <w:rFonts w:asciiTheme="majorBidi" w:hAnsiTheme="majorBidi" w:cstheme="majorBidi"/>
        </w:rPr>
        <w:t xml:space="preserve">kaitējuma smaguma pakāpes </w:t>
      </w:r>
      <w:r w:rsidR="00595B61" w:rsidRPr="008073C2">
        <w:rPr>
          <w:rFonts w:asciiTheme="majorBidi" w:hAnsiTheme="majorBidi" w:cstheme="majorBidi"/>
        </w:rPr>
        <w:t>noteikšana</w:t>
      </w:r>
      <w:r w:rsidR="00E852E2" w:rsidRPr="008073C2">
        <w:rPr>
          <w:rFonts w:asciiTheme="majorBidi" w:hAnsiTheme="majorBidi" w:cstheme="majorBidi"/>
        </w:rPr>
        <w:t>i</w:t>
      </w:r>
      <w:r w:rsidRPr="008073C2">
        <w:rPr>
          <w:rFonts w:asciiTheme="majorBidi" w:hAnsiTheme="majorBidi" w:cstheme="majorBidi"/>
        </w:rPr>
        <w:t xml:space="preserve"> apgabaltiesa</w:t>
      </w:r>
      <w:r w:rsidR="00E852E2" w:rsidRPr="008073C2">
        <w:rPr>
          <w:rFonts w:asciiTheme="majorBidi" w:hAnsiTheme="majorBidi" w:cstheme="majorBidi"/>
        </w:rPr>
        <w:t xml:space="preserve"> </w:t>
      </w:r>
      <w:r w:rsidR="00103C17" w:rsidRPr="008073C2">
        <w:rPr>
          <w:rFonts w:asciiTheme="majorBidi" w:hAnsiTheme="majorBidi" w:cstheme="majorBidi"/>
        </w:rPr>
        <w:t xml:space="preserve">ir </w:t>
      </w:r>
      <w:r w:rsidR="00E852E2" w:rsidRPr="008073C2">
        <w:rPr>
          <w:rFonts w:asciiTheme="majorBidi" w:hAnsiTheme="majorBidi" w:cstheme="majorBidi"/>
        </w:rPr>
        <w:t xml:space="preserve">ņēmusi vērā </w:t>
      </w:r>
      <w:r w:rsidR="00103C17" w:rsidRPr="008073C2">
        <w:rPr>
          <w:rFonts w:asciiTheme="majorBidi" w:hAnsiTheme="majorBidi" w:cstheme="majorBidi"/>
        </w:rPr>
        <w:t xml:space="preserve">negatīvās </w:t>
      </w:r>
      <w:r w:rsidR="00595B61" w:rsidRPr="008073C2">
        <w:rPr>
          <w:rFonts w:asciiTheme="majorBidi" w:hAnsiTheme="majorBidi" w:cstheme="majorBidi"/>
        </w:rPr>
        <w:t>izmaiņas pieteicēja veselības stāvoklī pēc miokarda infarkta</w:t>
      </w:r>
      <w:r w:rsidR="009B154F" w:rsidRPr="008073C2">
        <w:rPr>
          <w:rFonts w:asciiTheme="majorBidi" w:hAnsiTheme="majorBidi" w:cstheme="majorBidi"/>
        </w:rPr>
        <w:t>, tostarp apstākli, ka pieteicējam noteikta invaliditātes grupa</w:t>
      </w:r>
      <w:r w:rsidR="00595B61" w:rsidRPr="008073C2">
        <w:rPr>
          <w:rFonts w:asciiTheme="majorBidi" w:hAnsiTheme="majorBidi" w:cstheme="majorBidi"/>
        </w:rPr>
        <w:t>.</w:t>
      </w:r>
      <w:r w:rsidR="00A6112B" w:rsidRPr="008073C2">
        <w:rPr>
          <w:rFonts w:asciiTheme="majorBidi" w:hAnsiTheme="majorBidi" w:cstheme="majorBidi"/>
        </w:rPr>
        <w:t xml:space="preserve"> </w:t>
      </w:r>
      <w:r w:rsidR="008073C2" w:rsidRPr="008073C2">
        <w:rPr>
          <w:rFonts w:asciiTheme="majorBidi" w:hAnsiTheme="majorBidi" w:cstheme="majorBidi"/>
        </w:rPr>
        <w:t>Proti,</w:t>
      </w:r>
      <w:r w:rsidR="00595B61" w:rsidRPr="008073C2">
        <w:rPr>
          <w:rFonts w:asciiTheme="majorBidi" w:hAnsiTheme="majorBidi" w:cstheme="majorBidi"/>
        </w:rPr>
        <w:t xml:space="preserve"> </w:t>
      </w:r>
      <w:r w:rsidR="008073C2" w:rsidRPr="008073C2">
        <w:rPr>
          <w:rFonts w:asciiTheme="majorBidi" w:hAnsiTheme="majorBidi" w:cstheme="majorBidi"/>
        </w:rPr>
        <w:t>tiesa, v</w:t>
      </w:r>
      <w:r w:rsidR="008073C2" w:rsidRPr="008073C2">
        <w:rPr>
          <w:rFonts w:asciiTheme="majorBidi" w:hAnsiTheme="majorBidi" w:cstheme="majorBidi"/>
          <w:shd w:val="clear" w:color="auto" w:fill="FFFFFF"/>
        </w:rPr>
        <w:t xml:space="preserve">ērtējot un izsakot procentos pieteicēja veselībai nodarītā kaitējuma smaguma apmēru, atbilstoši noteikumu Nr. 1268 piezīmei ir ņēmusi vērā pieteicēja pašaprūpes spējas, funkcionālos traucējumus un izmaiņas dzīves kvalitātē. </w:t>
      </w:r>
      <w:r w:rsidR="00C726FB" w:rsidRPr="008073C2">
        <w:rPr>
          <w:rFonts w:asciiTheme="majorBidi" w:hAnsiTheme="majorBidi" w:cstheme="majorBidi"/>
        </w:rPr>
        <w:t>Tomēr šajā sakarā Senāts vērš uzmanību, ka, lai</w:t>
      </w:r>
      <w:r w:rsidR="00802B38">
        <w:rPr>
          <w:rFonts w:asciiTheme="majorBidi" w:hAnsiTheme="majorBidi" w:cstheme="majorBidi"/>
        </w:rPr>
        <w:t xml:space="preserve"> </w:t>
      </w:r>
      <w:r w:rsidR="008073C2">
        <w:rPr>
          <w:rFonts w:asciiTheme="majorBidi" w:hAnsiTheme="majorBidi" w:cstheme="majorBidi"/>
        </w:rPr>
        <w:t xml:space="preserve">funkcionālie traucējumi un izmaiņas </w:t>
      </w:r>
      <w:r w:rsidR="00802B38">
        <w:rPr>
          <w:rFonts w:asciiTheme="majorBidi" w:hAnsiTheme="majorBidi" w:cstheme="majorBidi"/>
        </w:rPr>
        <w:t xml:space="preserve">pieteicēja </w:t>
      </w:r>
      <w:r w:rsidR="008073C2">
        <w:rPr>
          <w:rFonts w:asciiTheme="majorBidi" w:hAnsiTheme="majorBidi" w:cstheme="majorBidi"/>
        </w:rPr>
        <w:t>dzīves kvalitātē</w:t>
      </w:r>
      <w:r w:rsidR="00802B38">
        <w:rPr>
          <w:rFonts w:asciiTheme="majorBidi" w:hAnsiTheme="majorBidi" w:cstheme="majorBidi"/>
        </w:rPr>
        <w:t xml:space="preserve"> </w:t>
      </w:r>
      <w:r w:rsidR="00C726FB" w:rsidRPr="008073C2">
        <w:rPr>
          <w:rFonts w:asciiTheme="majorBidi" w:hAnsiTheme="majorBidi" w:cstheme="majorBidi"/>
        </w:rPr>
        <w:t>varētu tikt ņem</w:t>
      </w:r>
      <w:r w:rsidR="00802B38">
        <w:rPr>
          <w:rFonts w:asciiTheme="majorBidi" w:hAnsiTheme="majorBidi" w:cstheme="majorBidi"/>
        </w:rPr>
        <w:t>tas</w:t>
      </w:r>
      <w:r w:rsidR="00C726FB" w:rsidRPr="008073C2">
        <w:rPr>
          <w:rFonts w:asciiTheme="majorBidi" w:hAnsiTheme="majorBidi" w:cstheme="majorBidi"/>
        </w:rPr>
        <w:t xml:space="preserve"> vērā, noteicot</w:t>
      </w:r>
      <w:r w:rsidR="008073C2" w:rsidRPr="008073C2">
        <w:rPr>
          <w:rFonts w:asciiTheme="majorBidi" w:hAnsiTheme="majorBidi" w:cstheme="majorBidi"/>
        </w:rPr>
        <w:t xml:space="preserve"> kaitējuma smaguma pakāpi un secīgi arī </w:t>
      </w:r>
      <w:r w:rsidR="00C726FB" w:rsidRPr="008073C2">
        <w:rPr>
          <w:rFonts w:asciiTheme="majorBidi" w:hAnsiTheme="majorBidi" w:cstheme="majorBidi"/>
        </w:rPr>
        <w:t>atlīdzinājum</w:t>
      </w:r>
      <w:r w:rsidR="00160D18">
        <w:rPr>
          <w:rFonts w:asciiTheme="majorBidi" w:hAnsiTheme="majorBidi" w:cstheme="majorBidi"/>
        </w:rPr>
        <w:t>a apmēru</w:t>
      </w:r>
      <w:r w:rsidR="00C726FB" w:rsidRPr="008073C2">
        <w:rPr>
          <w:rFonts w:asciiTheme="majorBidi" w:hAnsiTheme="majorBidi" w:cstheme="majorBidi"/>
        </w:rPr>
        <w:t xml:space="preserve">, visupirms </w:t>
      </w:r>
      <w:r w:rsidR="00C726FB" w:rsidRPr="00C726FB">
        <w:rPr>
          <w:rFonts w:asciiTheme="majorBidi" w:hAnsiTheme="majorBidi" w:cstheme="majorBidi"/>
          <w:color w:val="000000"/>
        </w:rPr>
        <w:t xml:space="preserve">ir jākonstatē, ka </w:t>
      </w:r>
      <w:r w:rsidR="00802B38">
        <w:rPr>
          <w:rFonts w:asciiTheme="majorBidi" w:hAnsiTheme="majorBidi" w:cstheme="majorBidi"/>
          <w:color w:val="000000"/>
        </w:rPr>
        <w:t>tās</w:t>
      </w:r>
      <w:r w:rsidR="00C726FB" w:rsidRPr="00C726FB">
        <w:rPr>
          <w:rFonts w:asciiTheme="majorBidi" w:hAnsiTheme="majorBidi" w:cstheme="majorBidi"/>
          <w:color w:val="000000"/>
        </w:rPr>
        <w:t xml:space="preserve"> ir cēloņsakarībā ar </w:t>
      </w:r>
      <w:r w:rsidR="00C726FB" w:rsidRPr="00C726FB">
        <w:rPr>
          <w:rFonts w:asciiTheme="majorBidi" w:eastAsiaTheme="minorHAnsi" w:hAnsiTheme="majorBidi" w:cstheme="majorBidi"/>
          <w:lang w:eastAsia="en-US"/>
        </w:rPr>
        <w:t>ārstniecības personas darbību vai bezdarbību (</w:t>
      </w:r>
      <w:r w:rsidR="00C726FB" w:rsidRPr="00C726FB">
        <w:rPr>
          <w:rFonts w:asciiTheme="majorBidi" w:eastAsiaTheme="minorHAnsi" w:hAnsiTheme="majorBidi" w:cstheme="majorBidi"/>
          <w:i/>
          <w:iCs/>
          <w:lang w:eastAsia="en-US"/>
        </w:rPr>
        <w:t>noteikumu Nr. 1268 9.2.apakšpunkts</w:t>
      </w:r>
      <w:r w:rsidR="00C726FB" w:rsidRPr="00C726FB">
        <w:rPr>
          <w:rFonts w:asciiTheme="majorBidi" w:eastAsiaTheme="minorHAnsi" w:hAnsiTheme="majorBidi" w:cstheme="majorBidi"/>
          <w:lang w:eastAsia="en-US"/>
        </w:rPr>
        <w:t>).</w:t>
      </w:r>
      <w:r w:rsidR="00C726FB" w:rsidRPr="00C726FB">
        <w:rPr>
          <w:rFonts w:asciiTheme="majorBidi" w:hAnsiTheme="majorBidi" w:cstheme="majorBidi"/>
          <w:color w:val="000000"/>
        </w:rPr>
        <w:t xml:space="preserve"> </w:t>
      </w:r>
      <w:r w:rsidR="009B154F" w:rsidRPr="00C726FB">
        <w:rPr>
          <w:rFonts w:asciiTheme="majorBidi" w:hAnsiTheme="majorBidi" w:cstheme="majorBidi"/>
          <w:color w:val="000000"/>
        </w:rPr>
        <w:t>Tomēr</w:t>
      </w:r>
      <w:r w:rsidR="006D7FD2" w:rsidRPr="00C726FB">
        <w:rPr>
          <w:rFonts w:asciiTheme="majorBidi" w:hAnsiTheme="majorBidi" w:cstheme="majorBidi"/>
          <w:color w:val="000000"/>
        </w:rPr>
        <w:t xml:space="preserve"> </w:t>
      </w:r>
      <w:r w:rsidR="009B154F" w:rsidRPr="00C726FB">
        <w:rPr>
          <w:rFonts w:asciiTheme="majorBidi" w:hAnsiTheme="majorBidi" w:cstheme="majorBidi"/>
          <w:color w:val="000000"/>
        </w:rPr>
        <w:t>spriedumā</w:t>
      </w:r>
      <w:r w:rsidR="006D7FD2" w:rsidRPr="00C726FB">
        <w:rPr>
          <w:rFonts w:asciiTheme="majorBidi" w:hAnsiTheme="majorBidi" w:cstheme="majorBidi"/>
          <w:color w:val="000000"/>
        </w:rPr>
        <w:t xml:space="preserve"> iztrūkst pamatojuma</w:t>
      </w:r>
      <w:r w:rsidR="009B154F" w:rsidRPr="00C726FB">
        <w:rPr>
          <w:rFonts w:asciiTheme="majorBidi" w:hAnsiTheme="majorBidi" w:cstheme="majorBidi"/>
          <w:color w:val="000000"/>
        </w:rPr>
        <w:t>, kā</w:t>
      </w:r>
      <w:r w:rsidR="002A2321" w:rsidRPr="00C726FB">
        <w:rPr>
          <w:rFonts w:asciiTheme="majorBidi" w:hAnsiTheme="majorBidi" w:cstheme="majorBidi"/>
          <w:color w:val="000000"/>
        </w:rPr>
        <w:t xml:space="preserve"> tieši</w:t>
      </w:r>
      <w:r w:rsidR="009B154F" w:rsidRPr="00C726FB">
        <w:rPr>
          <w:rFonts w:asciiTheme="majorBidi" w:hAnsiTheme="majorBidi" w:cstheme="majorBidi"/>
          <w:color w:val="000000"/>
        </w:rPr>
        <w:t xml:space="preserve"> </w:t>
      </w:r>
      <w:r w:rsidR="00A6112B" w:rsidRPr="00C726FB">
        <w:rPr>
          <w:rFonts w:asciiTheme="majorBidi" w:hAnsiTheme="majorBidi" w:cstheme="majorBidi"/>
          <w:color w:val="000000"/>
        </w:rPr>
        <w:t xml:space="preserve">ārstniecības personas </w:t>
      </w:r>
      <w:r w:rsidR="00C726FB" w:rsidRPr="00C726FB">
        <w:rPr>
          <w:rFonts w:asciiTheme="majorBidi" w:hAnsiTheme="majorBidi" w:cstheme="majorBidi"/>
          <w:color w:val="000000"/>
        </w:rPr>
        <w:t xml:space="preserve">darbība vai bezdarbība </w:t>
      </w:r>
      <w:r w:rsidR="009B154F" w:rsidRPr="00C726FB">
        <w:rPr>
          <w:rFonts w:asciiTheme="majorBidi" w:hAnsiTheme="majorBidi" w:cstheme="majorBidi"/>
          <w:color w:val="000000"/>
        </w:rPr>
        <w:t>ir veicināj</w:t>
      </w:r>
      <w:r w:rsidR="00C726FB" w:rsidRPr="00C726FB">
        <w:rPr>
          <w:rFonts w:asciiTheme="majorBidi" w:hAnsiTheme="majorBidi" w:cstheme="majorBidi"/>
          <w:color w:val="000000"/>
        </w:rPr>
        <w:t>usi</w:t>
      </w:r>
      <w:r w:rsidR="009B154F" w:rsidRPr="00C726FB">
        <w:rPr>
          <w:rFonts w:asciiTheme="majorBidi" w:hAnsiTheme="majorBidi" w:cstheme="majorBidi"/>
          <w:color w:val="000000"/>
        </w:rPr>
        <w:t xml:space="preserve"> negatīvās izmaiņas</w:t>
      </w:r>
      <w:r w:rsidR="00C726FB">
        <w:rPr>
          <w:rFonts w:asciiTheme="majorBidi" w:hAnsiTheme="majorBidi" w:cstheme="majorBidi"/>
          <w:color w:val="000000"/>
        </w:rPr>
        <w:t xml:space="preserve"> pieteicēja veselības stāvoklī</w:t>
      </w:r>
      <w:r w:rsidR="008D43DF">
        <w:rPr>
          <w:rFonts w:asciiTheme="majorBidi" w:hAnsiTheme="majorBidi" w:cstheme="majorBidi"/>
          <w:color w:val="000000"/>
        </w:rPr>
        <w:t>, tostarp funkcionālo</w:t>
      </w:r>
      <w:r w:rsidR="008073C2">
        <w:rPr>
          <w:rFonts w:asciiTheme="majorBidi" w:hAnsiTheme="majorBidi" w:cstheme="majorBidi"/>
          <w:color w:val="000000"/>
        </w:rPr>
        <w:t>s traucējumus</w:t>
      </w:r>
      <w:r w:rsidR="00CC1F34" w:rsidRPr="00C726FB">
        <w:rPr>
          <w:rFonts w:asciiTheme="majorBidi" w:hAnsiTheme="majorBidi" w:cstheme="majorBidi"/>
          <w:color w:val="000000"/>
        </w:rPr>
        <w:t>.</w:t>
      </w:r>
      <w:r w:rsidR="002A2321" w:rsidRPr="00C726FB">
        <w:rPr>
          <w:rFonts w:asciiTheme="majorBidi" w:hAnsiTheme="majorBidi" w:cstheme="majorBidi"/>
          <w:color w:val="000000"/>
        </w:rPr>
        <w:t xml:space="preserve"> </w:t>
      </w:r>
      <w:r w:rsidR="009B154F" w:rsidRPr="00C726FB">
        <w:rPr>
          <w:rFonts w:asciiTheme="majorBidi" w:hAnsiTheme="majorBidi" w:cstheme="majorBidi"/>
          <w:color w:val="000000"/>
        </w:rPr>
        <w:t>Tāpat Senāts uzskata, ka</w:t>
      </w:r>
      <w:r w:rsidR="00136FB5" w:rsidRPr="00C726FB">
        <w:rPr>
          <w:rFonts w:asciiTheme="majorBidi" w:hAnsiTheme="majorBidi" w:cstheme="majorBidi"/>
          <w:color w:val="000000"/>
        </w:rPr>
        <w:t xml:space="preserve"> </w:t>
      </w:r>
      <w:r w:rsidR="00595B61" w:rsidRPr="00C726FB">
        <w:rPr>
          <w:rFonts w:asciiTheme="majorBidi" w:hAnsiTheme="majorBidi" w:cstheme="majorBidi"/>
          <w:color w:val="000000"/>
        </w:rPr>
        <w:t>spriedum</w:t>
      </w:r>
      <w:r w:rsidR="00103C17" w:rsidRPr="00C726FB">
        <w:rPr>
          <w:rFonts w:asciiTheme="majorBidi" w:hAnsiTheme="majorBidi" w:cstheme="majorBidi"/>
          <w:color w:val="000000"/>
        </w:rPr>
        <w:t>s attiecībā uz</w:t>
      </w:r>
      <w:r w:rsidR="00595B61" w:rsidRPr="00C726FB">
        <w:rPr>
          <w:rFonts w:asciiTheme="majorBidi" w:hAnsiTheme="majorBidi" w:cstheme="majorBidi"/>
          <w:color w:val="000000"/>
        </w:rPr>
        <w:t xml:space="preserve"> cēloņsakarību starp pieteicēja veselībai radīto kaitējumu</w:t>
      </w:r>
      <w:r w:rsidR="006D7FD2" w:rsidRPr="00C726FB">
        <w:rPr>
          <w:rFonts w:asciiTheme="majorBidi" w:hAnsiTheme="majorBidi" w:cstheme="majorBidi"/>
          <w:color w:val="000000"/>
        </w:rPr>
        <w:t xml:space="preserve"> </w:t>
      </w:r>
      <w:r w:rsidR="00595B61" w:rsidRPr="00C726FB">
        <w:rPr>
          <w:rFonts w:asciiTheme="majorBidi" w:hAnsiTheme="majorBidi" w:cstheme="majorBidi"/>
          <w:color w:val="000000"/>
        </w:rPr>
        <w:t xml:space="preserve">un </w:t>
      </w:r>
      <w:r w:rsidR="004F5645" w:rsidRPr="00C726FB">
        <w:rPr>
          <w:rFonts w:asciiTheme="majorBidi" w:hAnsiTheme="majorBidi" w:cstheme="majorBidi"/>
          <w:color w:val="000000"/>
        </w:rPr>
        <w:t xml:space="preserve">izmaiņām pieteicēja </w:t>
      </w:r>
      <w:r w:rsidR="009B154F" w:rsidRPr="00C726FB">
        <w:rPr>
          <w:rFonts w:asciiTheme="majorBidi" w:hAnsiTheme="majorBidi" w:cstheme="majorBidi"/>
          <w:color w:val="000000"/>
        </w:rPr>
        <w:t>veselības stāvoklī</w:t>
      </w:r>
      <w:r w:rsidR="00103C17" w:rsidRPr="00C726FB">
        <w:rPr>
          <w:rFonts w:asciiTheme="majorBidi" w:hAnsiTheme="majorBidi" w:cstheme="majorBidi"/>
          <w:color w:val="000000"/>
        </w:rPr>
        <w:t xml:space="preserve"> </w:t>
      </w:r>
      <w:r w:rsidRPr="00C726FB">
        <w:rPr>
          <w:rFonts w:asciiTheme="majorBidi" w:hAnsiTheme="majorBidi" w:cstheme="majorBidi"/>
          <w:color w:val="000000"/>
        </w:rPr>
        <w:t xml:space="preserve">ir pretrunīgs. </w:t>
      </w:r>
    </w:p>
    <w:p w14:paraId="347DE9D6" w14:textId="77777777" w:rsidR="00103C17" w:rsidRDefault="00103C17" w:rsidP="001D57F4">
      <w:pPr>
        <w:spacing w:line="276" w:lineRule="auto"/>
        <w:ind w:firstLine="567"/>
        <w:jc w:val="both"/>
        <w:rPr>
          <w:rFonts w:asciiTheme="majorBidi" w:hAnsiTheme="majorBidi" w:cstheme="majorBidi"/>
          <w:color w:val="000000"/>
        </w:rPr>
      </w:pPr>
    </w:p>
    <w:p w14:paraId="61BC2A09" w14:textId="36849752" w:rsidR="00802B38" w:rsidRDefault="00103C17" w:rsidP="001D57F4">
      <w:pPr>
        <w:spacing w:line="276" w:lineRule="auto"/>
        <w:ind w:firstLine="567"/>
        <w:jc w:val="both"/>
        <w:rPr>
          <w:rFonts w:asciiTheme="majorBidi" w:hAnsiTheme="majorBidi" w:cstheme="majorBidi"/>
        </w:rPr>
      </w:pPr>
      <w:r>
        <w:rPr>
          <w:rFonts w:asciiTheme="majorBidi" w:hAnsiTheme="majorBidi" w:cstheme="majorBidi"/>
          <w:color w:val="000000"/>
        </w:rPr>
        <w:t>[1</w:t>
      </w:r>
      <w:r w:rsidR="00D7097F">
        <w:rPr>
          <w:rFonts w:asciiTheme="majorBidi" w:hAnsiTheme="majorBidi" w:cstheme="majorBidi"/>
          <w:color w:val="000000"/>
        </w:rPr>
        <w:t>5</w:t>
      </w:r>
      <w:r>
        <w:rPr>
          <w:rFonts w:asciiTheme="majorBidi" w:hAnsiTheme="majorBidi" w:cstheme="majorBidi"/>
          <w:color w:val="000000"/>
        </w:rPr>
        <w:t>]</w:t>
      </w:r>
      <w:r w:rsidR="005E23F0">
        <w:rPr>
          <w:rFonts w:asciiTheme="majorBidi" w:hAnsiTheme="majorBidi" w:cstheme="majorBidi"/>
          <w:color w:val="000000"/>
        </w:rPr>
        <w:t> </w:t>
      </w:r>
      <w:r w:rsidR="005E23F0" w:rsidRPr="005E23F0">
        <w:rPr>
          <w:rFonts w:asciiTheme="majorBidi" w:hAnsiTheme="majorBidi" w:cstheme="majorBidi"/>
        </w:rPr>
        <w:t>P</w:t>
      </w:r>
      <w:r w:rsidR="002A320C" w:rsidRPr="005E23F0">
        <w:rPr>
          <w:rFonts w:asciiTheme="majorBidi" w:eastAsiaTheme="minorHAnsi" w:hAnsiTheme="majorBidi" w:cstheme="majorBidi"/>
          <w:lang w:eastAsia="en-US"/>
        </w:rPr>
        <w:t>ieteicējam pēc miokarda infarkta</w:t>
      </w:r>
      <w:r w:rsidR="005E23F0">
        <w:rPr>
          <w:rFonts w:asciiTheme="majorBidi" w:eastAsiaTheme="minorHAnsi" w:hAnsiTheme="majorBidi" w:cstheme="majorBidi"/>
          <w:lang w:eastAsia="en-US"/>
        </w:rPr>
        <w:t xml:space="preserve"> izveidojās </w:t>
      </w:r>
      <w:r w:rsidR="005E23F0" w:rsidRPr="007909B7">
        <w:rPr>
          <w:rFonts w:eastAsiaTheme="minorHAnsi"/>
          <w:lang w:eastAsia="en-US"/>
        </w:rPr>
        <w:t>pēcinfarkta rēt</w:t>
      </w:r>
      <w:r w:rsidR="005E23F0">
        <w:rPr>
          <w:rFonts w:eastAsiaTheme="minorHAnsi"/>
          <w:lang w:eastAsia="en-US"/>
        </w:rPr>
        <w:t xml:space="preserve">a, </w:t>
      </w:r>
      <w:r w:rsidR="002A320C" w:rsidRPr="005E23F0">
        <w:rPr>
          <w:rFonts w:asciiTheme="majorBidi" w:hAnsiTheme="majorBidi" w:cstheme="majorBidi"/>
        </w:rPr>
        <w:t xml:space="preserve">pievienojās blakus saslimšana </w:t>
      </w:r>
      <w:r w:rsidR="005E23F0">
        <w:rPr>
          <w:rFonts w:asciiTheme="majorBidi" w:hAnsiTheme="majorBidi" w:cstheme="majorBidi"/>
        </w:rPr>
        <w:t xml:space="preserve">– </w:t>
      </w:r>
      <w:r w:rsidR="002A320C" w:rsidRPr="005E23F0">
        <w:rPr>
          <w:rFonts w:asciiTheme="majorBidi" w:hAnsiTheme="majorBidi" w:cstheme="majorBidi"/>
        </w:rPr>
        <w:t xml:space="preserve">sirds </w:t>
      </w:r>
      <w:r w:rsidR="005E23F0" w:rsidRPr="005E23F0">
        <w:rPr>
          <w:rFonts w:asciiTheme="majorBidi" w:hAnsiTheme="majorBidi" w:cstheme="majorBidi"/>
        </w:rPr>
        <w:t>mazspēja</w:t>
      </w:r>
      <w:r w:rsidR="005E23F0">
        <w:rPr>
          <w:rFonts w:asciiTheme="majorBidi" w:hAnsiTheme="majorBidi" w:cstheme="majorBidi"/>
        </w:rPr>
        <w:t xml:space="preserve"> –</w:t>
      </w:r>
      <w:r w:rsidR="005E23F0" w:rsidRPr="005E23F0">
        <w:rPr>
          <w:rFonts w:asciiTheme="majorBidi" w:hAnsiTheme="majorBidi" w:cstheme="majorBidi"/>
        </w:rPr>
        <w:t xml:space="preserve">, </w:t>
      </w:r>
      <w:r w:rsidR="005E23F0">
        <w:rPr>
          <w:rFonts w:asciiTheme="majorBidi" w:hAnsiTheme="majorBidi" w:cstheme="majorBidi"/>
        </w:rPr>
        <w:t>kā arī</w:t>
      </w:r>
      <w:r w:rsidR="002A320C" w:rsidRPr="005E23F0">
        <w:rPr>
          <w:rFonts w:asciiTheme="majorBidi" w:hAnsiTheme="majorBidi" w:cstheme="majorBidi"/>
        </w:rPr>
        <w:t xml:space="preserve"> </w:t>
      </w:r>
      <w:r w:rsidR="005E23F0">
        <w:rPr>
          <w:rFonts w:asciiTheme="majorBidi" w:hAnsiTheme="majorBidi" w:cstheme="majorBidi"/>
        </w:rPr>
        <w:t xml:space="preserve">tika </w:t>
      </w:r>
      <w:r w:rsidR="002A320C" w:rsidRPr="005E23F0">
        <w:rPr>
          <w:rFonts w:asciiTheme="majorBidi" w:hAnsiTheme="majorBidi" w:cstheme="majorBidi"/>
        </w:rPr>
        <w:t>noteikta invaliditātes grupa.</w:t>
      </w:r>
      <w:r w:rsidR="005E23F0" w:rsidRPr="005E23F0">
        <w:rPr>
          <w:rFonts w:asciiTheme="majorBidi" w:hAnsiTheme="majorBidi" w:cstheme="majorBidi"/>
        </w:rPr>
        <w:t xml:space="preserve"> </w:t>
      </w:r>
      <w:r w:rsidR="00802B38">
        <w:rPr>
          <w:rFonts w:asciiTheme="majorBidi" w:hAnsiTheme="majorBidi" w:cstheme="majorBidi"/>
        </w:rPr>
        <w:t xml:space="preserve">Atzinumā konstatēts, ka tālāka slimības gaita, tās ārstēšana un sekas ar sekojošu </w:t>
      </w:r>
      <w:r w:rsidR="00802B38" w:rsidRPr="00160D18">
        <w:rPr>
          <w:rFonts w:asciiTheme="majorBidi" w:hAnsiTheme="majorBidi" w:cstheme="majorBidi"/>
          <w:i/>
          <w:iCs/>
        </w:rPr>
        <w:t xml:space="preserve">stenta </w:t>
      </w:r>
      <w:r w:rsidR="00802B38">
        <w:rPr>
          <w:rFonts w:asciiTheme="majorBidi" w:hAnsiTheme="majorBidi" w:cstheme="majorBidi"/>
        </w:rPr>
        <w:t>implantāciju un turpm</w:t>
      </w:r>
      <w:r w:rsidR="00120B2B">
        <w:rPr>
          <w:rFonts w:asciiTheme="majorBidi" w:hAnsiTheme="majorBidi" w:cstheme="majorBidi"/>
        </w:rPr>
        <w:t>ā</w:t>
      </w:r>
      <w:r w:rsidR="00802B38">
        <w:rPr>
          <w:rFonts w:asciiTheme="majorBidi" w:hAnsiTheme="majorBidi" w:cstheme="majorBidi"/>
        </w:rPr>
        <w:t>ku ambulatoru medikamentozu terapiju un rehabilitāciju ir saistāmas ar pieteicējam esošo hronisko saslimšanu aterosklerozi</w:t>
      </w:r>
      <w:r w:rsidR="00120B2B">
        <w:rPr>
          <w:rFonts w:asciiTheme="majorBidi" w:hAnsiTheme="majorBidi" w:cstheme="majorBidi"/>
        </w:rPr>
        <w:t>, nevis nepareizi interpretēto elektrokardiogrammu (</w:t>
      </w:r>
      <w:r w:rsidR="00120B2B" w:rsidRPr="00120B2B">
        <w:rPr>
          <w:rFonts w:asciiTheme="majorBidi" w:hAnsiTheme="majorBidi" w:cstheme="majorBidi"/>
          <w:i/>
          <w:iCs/>
        </w:rPr>
        <w:t xml:space="preserve">lietas 1.sējuma </w:t>
      </w:r>
      <w:r w:rsidR="007067F1">
        <w:rPr>
          <w:rFonts w:asciiTheme="majorBidi" w:hAnsiTheme="majorBidi" w:cstheme="majorBidi"/>
          <w:i/>
          <w:iCs/>
        </w:rPr>
        <w:t>41</w:t>
      </w:r>
      <w:r w:rsidR="00120B2B" w:rsidRPr="00120B2B">
        <w:rPr>
          <w:rFonts w:asciiTheme="majorBidi" w:hAnsiTheme="majorBidi" w:cstheme="majorBidi"/>
          <w:i/>
          <w:iCs/>
        </w:rPr>
        <w:t>.–</w:t>
      </w:r>
      <w:r w:rsidR="007067F1">
        <w:rPr>
          <w:rFonts w:asciiTheme="majorBidi" w:hAnsiTheme="majorBidi" w:cstheme="majorBidi"/>
          <w:i/>
          <w:iCs/>
        </w:rPr>
        <w:t>65</w:t>
      </w:r>
      <w:r w:rsidR="00120B2B" w:rsidRPr="00120B2B">
        <w:rPr>
          <w:rFonts w:asciiTheme="majorBidi" w:hAnsiTheme="majorBidi" w:cstheme="majorBidi"/>
          <w:i/>
          <w:iCs/>
        </w:rPr>
        <w:t>.lapa</w:t>
      </w:r>
      <w:r w:rsidR="00120B2B">
        <w:rPr>
          <w:rFonts w:asciiTheme="majorBidi" w:hAnsiTheme="majorBidi" w:cstheme="majorBidi"/>
        </w:rPr>
        <w:t>).</w:t>
      </w:r>
    </w:p>
    <w:p w14:paraId="03458115" w14:textId="6649A11D" w:rsidR="006B2259" w:rsidRPr="005E23F0" w:rsidRDefault="008D43DF" w:rsidP="001D57F4">
      <w:pPr>
        <w:spacing w:line="276" w:lineRule="auto"/>
        <w:ind w:firstLine="567"/>
        <w:jc w:val="both"/>
        <w:rPr>
          <w:rFonts w:asciiTheme="majorBidi" w:hAnsiTheme="majorBidi" w:cstheme="majorBidi"/>
        </w:rPr>
      </w:pPr>
      <w:r>
        <w:rPr>
          <w:rFonts w:ascii="TimesNewRomanPSMT" w:eastAsiaTheme="minorHAnsi" w:hAnsi="TimesNewRomanPSMT" w:cs="TimesNewRomanPSMT"/>
          <w:lang w:eastAsia="en-US"/>
        </w:rPr>
        <w:lastRenderedPageBreak/>
        <w:t>Pārsūdzētais s</w:t>
      </w:r>
      <w:r w:rsidR="000D3874" w:rsidRPr="005E23F0">
        <w:rPr>
          <w:rFonts w:ascii="TimesNewRomanPSMT" w:eastAsiaTheme="minorHAnsi" w:hAnsi="TimesNewRomanPSMT" w:cs="TimesNewRomanPSMT"/>
          <w:lang w:eastAsia="en-US"/>
        </w:rPr>
        <w:t xml:space="preserve">priedums ietver vērtējumu par to, </w:t>
      </w:r>
      <w:r w:rsidR="002A320C" w:rsidRPr="005E23F0">
        <w:rPr>
          <w:rFonts w:asciiTheme="majorBidi" w:hAnsiTheme="majorBidi" w:cstheme="majorBidi"/>
        </w:rPr>
        <w:t xml:space="preserve">vai </w:t>
      </w:r>
      <w:r w:rsidR="00CE1058" w:rsidRPr="005E23F0">
        <w:rPr>
          <w:rFonts w:asciiTheme="majorBidi" w:hAnsiTheme="majorBidi" w:cstheme="majorBidi"/>
        </w:rPr>
        <w:t xml:space="preserve">minētās </w:t>
      </w:r>
      <w:r w:rsidR="000E560C" w:rsidRPr="005E23F0">
        <w:rPr>
          <w:rFonts w:asciiTheme="majorBidi" w:hAnsiTheme="majorBidi" w:cstheme="majorBidi"/>
        </w:rPr>
        <w:t>negatīvās</w:t>
      </w:r>
      <w:r w:rsidR="002A320C" w:rsidRPr="005E23F0">
        <w:rPr>
          <w:rFonts w:asciiTheme="majorBidi" w:hAnsiTheme="majorBidi" w:cstheme="majorBidi"/>
        </w:rPr>
        <w:t xml:space="preserve"> izmaiņas pieteicēja veselības stāvoklī </w:t>
      </w:r>
      <w:r w:rsidR="000E560C" w:rsidRPr="005E23F0">
        <w:rPr>
          <w:rFonts w:asciiTheme="majorBidi" w:hAnsiTheme="majorBidi" w:cstheme="majorBidi"/>
        </w:rPr>
        <w:t>tiktu</w:t>
      </w:r>
      <w:r w:rsidR="002A320C" w:rsidRPr="005E23F0">
        <w:rPr>
          <w:rFonts w:asciiTheme="majorBidi" w:hAnsiTheme="majorBidi" w:cstheme="majorBidi"/>
        </w:rPr>
        <w:t xml:space="preserve"> novērstas</w:t>
      </w:r>
      <w:r w:rsidR="000E560C" w:rsidRPr="005E23F0">
        <w:rPr>
          <w:rFonts w:asciiTheme="majorBidi" w:hAnsiTheme="majorBidi" w:cstheme="majorBidi"/>
        </w:rPr>
        <w:t xml:space="preserve"> (</w:t>
      </w:r>
      <w:r w:rsidR="002A320C" w:rsidRPr="005E23F0">
        <w:rPr>
          <w:rFonts w:asciiTheme="majorBidi" w:hAnsiTheme="majorBidi" w:cstheme="majorBidi"/>
        </w:rPr>
        <w:t>vai vismaz mazinātas</w:t>
      </w:r>
      <w:r w:rsidR="000E560C" w:rsidRPr="005E23F0">
        <w:rPr>
          <w:rFonts w:asciiTheme="majorBidi" w:hAnsiTheme="majorBidi" w:cstheme="majorBidi"/>
        </w:rPr>
        <w:t>)</w:t>
      </w:r>
      <w:r w:rsidR="002A320C" w:rsidRPr="005E23F0">
        <w:rPr>
          <w:rFonts w:asciiTheme="majorBidi" w:hAnsiTheme="majorBidi" w:cstheme="majorBidi"/>
        </w:rPr>
        <w:t>, ja</w:t>
      </w:r>
      <w:r w:rsidR="000E560C" w:rsidRPr="005E23F0">
        <w:rPr>
          <w:rFonts w:asciiTheme="majorBidi" w:hAnsiTheme="majorBidi" w:cstheme="majorBidi"/>
        </w:rPr>
        <w:t xml:space="preserve"> </w:t>
      </w:r>
      <w:r w:rsidR="000E560C" w:rsidRPr="005E23F0">
        <w:rPr>
          <w:rFonts w:eastAsiaTheme="minorHAnsi"/>
          <w:lang w:eastAsia="en-US"/>
        </w:rPr>
        <w:t>pieteicējs tiktu laikus stacionēts.</w:t>
      </w:r>
      <w:r w:rsidR="00F51097" w:rsidRPr="005E23F0">
        <w:rPr>
          <w:rFonts w:eastAsiaTheme="minorHAnsi"/>
          <w:lang w:eastAsia="en-US"/>
        </w:rPr>
        <w:t xml:space="preserve"> </w:t>
      </w:r>
      <w:r w:rsidR="00160D18">
        <w:rPr>
          <w:rFonts w:eastAsiaTheme="minorHAnsi"/>
          <w:lang w:eastAsia="en-US"/>
        </w:rPr>
        <w:t>Lietas faktisko apstākļu izvērtējuma</w:t>
      </w:r>
      <w:r w:rsidR="00F51097" w:rsidRPr="005E23F0">
        <w:rPr>
          <w:rFonts w:eastAsiaTheme="minorHAnsi"/>
          <w:lang w:eastAsia="en-US"/>
        </w:rPr>
        <w:t xml:space="preserve"> rezultātā tiesa atzina, ka </w:t>
      </w:r>
      <w:r w:rsidR="00F51097" w:rsidRPr="005E23F0">
        <w:rPr>
          <w:rFonts w:ascii="TimesNewRomanPSMT" w:eastAsiaTheme="minorHAnsi" w:hAnsi="TimesNewRomanPSMT" w:cs="TimesNewRomanPSMT"/>
          <w:lang w:eastAsia="en-US"/>
        </w:rPr>
        <w:t>lietā objektīvi nav</w:t>
      </w:r>
      <w:r w:rsidR="00F51097" w:rsidRPr="005E23F0">
        <w:rPr>
          <w:rFonts w:eastAsiaTheme="minorHAnsi"/>
          <w:lang w:eastAsia="en-US"/>
        </w:rPr>
        <w:t xml:space="preserve"> </w:t>
      </w:r>
      <w:r w:rsidR="00F51097" w:rsidRPr="005E23F0">
        <w:rPr>
          <w:rFonts w:ascii="TimesNewRomanPSMT" w:eastAsiaTheme="minorHAnsi" w:hAnsi="TimesNewRomanPSMT" w:cs="TimesNewRomanPSMT"/>
          <w:lang w:eastAsia="en-US"/>
        </w:rPr>
        <w:t>iespējams sniegt atbildi uz jautājumu, vai ātrāk</w:t>
      </w:r>
      <w:r w:rsidR="004E4623" w:rsidRPr="005E23F0">
        <w:rPr>
          <w:rFonts w:ascii="TimesNewRomanPSMT" w:eastAsiaTheme="minorHAnsi" w:hAnsi="TimesNewRomanPSMT" w:cs="TimesNewRomanPSMT"/>
          <w:lang w:eastAsia="en-US"/>
        </w:rPr>
        <w:t xml:space="preserve">a palīdzības </w:t>
      </w:r>
      <w:r w:rsidR="004E4623" w:rsidRPr="004E4623">
        <w:rPr>
          <w:rFonts w:ascii="TimesNewRomanPSMT" w:eastAsiaTheme="minorHAnsi" w:hAnsi="TimesNewRomanPSMT" w:cs="TimesNewRomanPSMT"/>
          <w:lang w:eastAsia="en-US"/>
        </w:rPr>
        <w:t xml:space="preserve">sniegšana </w:t>
      </w:r>
      <w:r w:rsidR="00F51097" w:rsidRPr="004E4623">
        <w:rPr>
          <w:rFonts w:ascii="TimesNewRomanPSMT" w:eastAsiaTheme="minorHAnsi" w:hAnsi="TimesNewRomanPSMT" w:cs="TimesNewRomanPSMT"/>
          <w:lang w:eastAsia="en-US"/>
        </w:rPr>
        <w:t xml:space="preserve">samazinātu vai varētu samazināt </w:t>
      </w:r>
      <w:r w:rsidR="00F51097" w:rsidRPr="007909B7">
        <w:rPr>
          <w:rFonts w:eastAsiaTheme="minorHAnsi"/>
          <w:lang w:eastAsia="en-US"/>
        </w:rPr>
        <w:t xml:space="preserve">pēcinfarkta rētu un iespēju, ka pieteicējam izveidojas sirds mazspēja, pat pieļāvuma formā, līdz ar to nav konstatējama lielāka iespēja, ka konkrētais kaitējums pieteicēja veselībai nebūtu radies, ja pieteicējs jau pēc pirmā izsaukuma būtu nogādāts ārstniecības iestādē. </w:t>
      </w:r>
      <w:r w:rsidR="007909B7" w:rsidRPr="007909B7">
        <w:rPr>
          <w:rFonts w:eastAsiaTheme="minorHAnsi"/>
          <w:lang w:eastAsia="en-US"/>
        </w:rPr>
        <w:t>Apgabaltiesa vispārīgi ir atsaukusies uz Senāta atziņām</w:t>
      </w:r>
      <w:r w:rsidR="00CF6511">
        <w:rPr>
          <w:rFonts w:eastAsiaTheme="minorHAnsi"/>
          <w:lang w:eastAsia="en-US"/>
        </w:rPr>
        <w:t xml:space="preserve"> šajā lietā</w:t>
      </w:r>
      <w:r w:rsidR="007909B7" w:rsidRPr="007909B7">
        <w:rPr>
          <w:rFonts w:eastAsiaTheme="minorHAnsi"/>
          <w:lang w:eastAsia="en-US"/>
        </w:rPr>
        <w:t xml:space="preserve">, ka gadījumā, ja nav iespējams skaidri secināt, vai iespējamība, ka pieteicējam, </w:t>
      </w:r>
      <w:r w:rsidR="00054852">
        <w:rPr>
          <w:rFonts w:eastAsiaTheme="minorHAnsi"/>
          <w:lang w:eastAsia="en-US"/>
        </w:rPr>
        <w:t>laikus</w:t>
      </w:r>
      <w:r w:rsidR="007909B7" w:rsidRPr="007909B7">
        <w:rPr>
          <w:rFonts w:eastAsiaTheme="minorHAnsi"/>
          <w:lang w:eastAsia="en-US"/>
        </w:rPr>
        <w:t xml:space="preserve"> saņemot nepieciešamo medicīnisko palīdzību, nebūtu radušās sirds veselības problēmas, ir lielāka nekā iespēja, ka tā nepastāv (tā ir iespējama tikpat lielā mērā kā iespēja, ka cēloņsakarības nav), secinājums par cēloņsakarību izdarāms par labu cilvēkam (</w:t>
      </w:r>
      <w:r w:rsidR="007909B7" w:rsidRPr="007909B7">
        <w:rPr>
          <w:rFonts w:eastAsiaTheme="minorHAnsi"/>
          <w:i/>
          <w:iCs/>
          <w:lang w:eastAsia="en-US"/>
        </w:rPr>
        <w:t>pārsūdzētā sprieduma 11.punkts</w:t>
      </w:r>
      <w:r w:rsidR="007909B7" w:rsidRPr="007909B7">
        <w:rPr>
          <w:rFonts w:eastAsiaTheme="minorHAnsi"/>
          <w:lang w:eastAsia="en-US"/>
        </w:rPr>
        <w:t xml:space="preserve">), </w:t>
      </w:r>
      <w:r w:rsidR="009B154F">
        <w:rPr>
          <w:rFonts w:eastAsiaTheme="minorHAnsi"/>
          <w:lang w:eastAsia="en-US"/>
        </w:rPr>
        <w:t xml:space="preserve">tomēr citā sprieduma punktā </w:t>
      </w:r>
      <w:r w:rsidR="005E23F0">
        <w:rPr>
          <w:rFonts w:eastAsiaTheme="minorHAnsi"/>
          <w:lang w:eastAsia="en-US"/>
        </w:rPr>
        <w:t xml:space="preserve">tiešā tekstā </w:t>
      </w:r>
      <w:r w:rsidR="009B154F">
        <w:rPr>
          <w:rFonts w:eastAsiaTheme="minorHAnsi"/>
          <w:lang w:eastAsia="en-US"/>
        </w:rPr>
        <w:t xml:space="preserve">atzinusi, ka </w:t>
      </w:r>
      <w:r w:rsidR="00F51097" w:rsidRPr="004E4623">
        <w:rPr>
          <w:rFonts w:ascii="TimesNewRomanPSMT" w:eastAsiaTheme="minorHAnsi" w:hAnsi="TimesNewRomanPSMT" w:cs="TimesNewRomanPSMT"/>
          <w:lang w:eastAsia="en-US"/>
        </w:rPr>
        <w:t>cēloņsakarīb</w:t>
      </w:r>
      <w:r w:rsidR="009B154F">
        <w:rPr>
          <w:rFonts w:ascii="TimesNewRomanPSMT" w:eastAsiaTheme="minorHAnsi" w:hAnsi="TimesNewRomanPSMT" w:cs="TimesNewRomanPSMT"/>
          <w:lang w:eastAsia="en-US"/>
        </w:rPr>
        <w:t>a</w:t>
      </w:r>
      <w:r w:rsidR="00F51097" w:rsidRPr="004E4623">
        <w:rPr>
          <w:rFonts w:ascii="TimesNewRomanPSMT" w:eastAsiaTheme="minorHAnsi" w:hAnsi="TimesNewRomanPSMT" w:cs="TimesNewRomanPSMT"/>
          <w:lang w:eastAsia="en-US"/>
        </w:rPr>
        <w:t xml:space="preserve"> starp sirds mazspējas iestāšanos</w:t>
      </w:r>
      <w:r w:rsidR="00F51097" w:rsidRPr="004E4623">
        <w:rPr>
          <w:rFonts w:eastAsiaTheme="minorHAnsi"/>
          <w:lang w:eastAsia="en-US"/>
        </w:rPr>
        <w:t xml:space="preserve"> </w:t>
      </w:r>
      <w:r w:rsidR="00F51097" w:rsidRPr="004E4623">
        <w:rPr>
          <w:rFonts w:ascii="TimesNewRomanPSMT" w:eastAsiaTheme="minorHAnsi" w:hAnsi="TimesNewRomanPSMT" w:cs="TimesNewRomanPSMT"/>
          <w:lang w:eastAsia="en-US"/>
        </w:rPr>
        <w:t>un savlaicīgas medicīniskās palīdzības nesaņemšanu</w:t>
      </w:r>
      <w:r w:rsidR="009B154F">
        <w:rPr>
          <w:rFonts w:ascii="TimesNewRomanPSMT" w:eastAsiaTheme="minorHAnsi" w:hAnsi="TimesNewRomanPSMT" w:cs="TimesNewRomanPSMT"/>
          <w:lang w:eastAsia="en-US"/>
        </w:rPr>
        <w:t xml:space="preserve"> nav konstatējama. T</w:t>
      </w:r>
      <w:r w:rsidR="00C73B11">
        <w:rPr>
          <w:rFonts w:ascii="TimesNewRomanPSMT" w:eastAsiaTheme="minorHAnsi" w:hAnsi="TimesNewRomanPSMT" w:cs="TimesNewRomanPSMT"/>
          <w:lang w:eastAsia="en-US"/>
        </w:rPr>
        <w:t xml:space="preserve">as arī ir bijis pamats </w:t>
      </w:r>
      <w:r w:rsidR="00F51097" w:rsidRPr="004E4623">
        <w:rPr>
          <w:rFonts w:ascii="TimesNewRomanPSMT" w:eastAsiaTheme="minorHAnsi" w:hAnsi="TimesNewRomanPSMT" w:cs="TimesNewRomanPSMT"/>
          <w:lang w:eastAsia="en-US"/>
        </w:rPr>
        <w:t>pieteicēja prasījum</w:t>
      </w:r>
      <w:r w:rsidR="00C73B11">
        <w:rPr>
          <w:rFonts w:ascii="TimesNewRomanPSMT" w:eastAsiaTheme="minorHAnsi" w:hAnsi="TimesNewRomanPSMT" w:cs="TimesNewRomanPSMT"/>
          <w:lang w:eastAsia="en-US"/>
        </w:rPr>
        <w:t>a</w:t>
      </w:r>
      <w:r w:rsidR="00F51097" w:rsidRPr="004E4623">
        <w:rPr>
          <w:rFonts w:ascii="TimesNewRomanPSMT" w:eastAsiaTheme="minorHAnsi" w:hAnsi="TimesNewRomanPSMT" w:cs="TimesNewRomanPSMT"/>
          <w:lang w:eastAsia="en-US"/>
        </w:rPr>
        <w:t xml:space="preserve"> par ārstniecības izdevumu atlīdzību</w:t>
      </w:r>
      <w:r w:rsidR="004E4623">
        <w:rPr>
          <w:rFonts w:ascii="TimesNewRomanPSMT" w:eastAsiaTheme="minorHAnsi" w:hAnsi="TimesNewRomanPSMT" w:cs="TimesNewRomanPSMT"/>
          <w:lang w:eastAsia="en-US"/>
        </w:rPr>
        <w:t xml:space="preserve"> </w:t>
      </w:r>
      <w:r w:rsidR="00C73B11">
        <w:rPr>
          <w:rFonts w:ascii="TimesNewRomanPSMT" w:eastAsiaTheme="minorHAnsi" w:hAnsi="TimesNewRomanPSMT" w:cs="TimesNewRomanPSMT"/>
          <w:lang w:eastAsia="en-US"/>
        </w:rPr>
        <w:t xml:space="preserve">noraidīšanai </w:t>
      </w:r>
      <w:r w:rsidR="004E4623">
        <w:rPr>
          <w:rFonts w:ascii="TimesNewRomanPSMT" w:eastAsiaTheme="minorHAnsi" w:hAnsi="TimesNewRomanPSMT" w:cs="TimesNewRomanPSMT"/>
          <w:lang w:eastAsia="en-US"/>
        </w:rPr>
        <w:t>(</w:t>
      </w:r>
      <w:r w:rsidR="004E4623" w:rsidRPr="004E4623">
        <w:rPr>
          <w:rFonts w:ascii="TimesNewRomanPSMT" w:eastAsiaTheme="minorHAnsi" w:hAnsi="TimesNewRomanPSMT" w:cs="TimesNewRomanPSMT"/>
          <w:i/>
          <w:iCs/>
          <w:lang w:eastAsia="en-US"/>
        </w:rPr>
        <w:t>pārsūdzētā sprieduma 16.punkts</w:t>
      </w:r>
      <w:r w:rsidR="004E4623">
        <w:rPr>
          <w:rFonts w:ascii="TimesNewRomanPSMT" w:eastAsiaTheme="minorHAnsi" w:hAnsi="TimesNewRomanPSMT" w:cs="TimesNewRomanPSMT"/>
          <w:lang w:eastAsia="en-US"/>
        </w:rPr>
        <w:t>)</w:t>
      </w:r>
      <w:r w:rsidR="00F51097" w:rsidRPr="004E4623">
        <w:rPr>
          <w:rFonts w:ascii="TimesNewRomanPSMT" w:eastAsiaTheme="minorHAnsi" w:hAnsi="TimesNewRomanPSMT" w:cs="TimesNewRomanPSMT"/>
          <w:lang w:eastAsia="en-US"/>
        </w:rPr>
        <w:t>.</w:t>
      </w:r>
    </w:p>
    <w:p w14:paraId="74081A97" w14:textId="3EFC5D8F" w:rsidR="00731D27" w:rsidRDefault="000D3874" w:rsidP="001D57F4">
      <w:pPr>
        <w:spacing w:line="276" w:lineRule="auto"/>
        <w:ind w:firstLine="567"/>
        <w:jc w:val="both"/>
      </w:pPr>
      <w:r>
        <w:rPr>
          <w:rFonts w:ascii="TimesNewRomanPSMT" w:eastAsiaTheme="minorHAnsi" w:hAnsi="TimesNewRomanPSMT" w:cs="TimesNewRomanPSMT"/>
          <w:lang w:eastAsia="en-US"/>
        </w:rPr>
        <w:t xml:space="preserve">Ievērojot minēto, Senāts </w:t>
      </w:r>
      <w:r w:rsidR="007909B7">
        <w:rPr>
          <w:rFonts w:ascii="TimesNewRomanPSMT" w:eastAsiaTheme="minorHAnsi" w:hAnsi="TimesNewRomanPSMT" w:cs="TimesNewRomanPSMT"/>
          <w:lang w:eastAsia="en-US"/>
        </w:rPr>
        <w:t xml:space="preserve">atzīst par pamatotu kasācijas sūdzībā norādīto, ka </w:t>
      </w:r>
      <w:r w:rsidR="007909B7">
        <w:t>ti</w:t>
      </w:r>
      <w:r w:rsidR="007909B7" w:rsidRPr="00AE7B39">
        <w:t xml:space="preserve">esa nav konstatējusi cēloņsakarību, kā arī iespējamības pārsvaru, ka ar ārstes </w:t>
      </w:r>
      <w:r w:rsidR="007067F1">
        <w:t>rīcību</w:t>
      </w:r>
      <w:r w:rsidR="007909B7" w:rsidRPr="00AE7B39">
        <w:t xml:space="preserve"> tika radīts </w:t>
      </w:r>
      <w:r w:rsidR="00C7745E">
        <w:t>paliekošs</w:t>
      </w:r>
      <w:r w:rsidR="007909B7" w:rsidRPr="00AE7B39">
        <w:t xml:space="preserve"> kaitējum</w:t>
      </w:r>
      <w:r w:rsidR="00C73B11">
        <w:t>s</w:t>
      </w:r>
      <w:r w:rsidR="007909B7" w:rsidRPr="00AE7B39">
        <w:t xml:space="preserve"> pieteicēja veselībai</w:t>
      </w:r>
      <w:r w:rsidR="007909B7">
        <w:t xml:space="preserve">. </w:t>
      </w:r>
      <w:r w:rsidR="00CE1058">
        <w:t>Savukārt, n</w:t>
      </w:r>
      <w:r w:rsidR="00C73B11">
        <w:t xml:space="preserve">ekonstatējot </w:t>
      </w:r>
      <w:r w:rsidR="00CF6511">
        <w:t>šādu cēlonisko sakaru</w:t>
      </w:r>
      <w:r w:rsidR="00C73B11">
        <w:t>, tiesa</w:t>
      </w:r>
      <w:r w:rsidR="006C73FD">
        <w:t>i</w:t>
      </w:r>
      <w:r w:rsidR="00C73B11">
        <w:t xml:space="preserve"> kaitējuma smaguma pakāpes pamatošanai </w:t>
      </w:r>
      <w:r w:rsidR="005E23F0">
        <w:t xml:space="preserve">nebija pamata </w:t>
      </w:r>
      <w:r w:rsidR="00CF6511">
        <w:t>ņemt vērā</w:t>
      </w:r>
      <w:r w:rsidR="00C73B11">
        <w:t xml:space="preserve"> </w:t>
      </w:r>
      <w:r w:rsidR="00120B2B">
        <w:t xml:space="preserve">negatīvās </w:t>
      </w:r>
      <w:r w:rsidR="00C73B11">
        <w:t>izmaiņ</w:t>
      </w:r>
      <w:r w:rsidR="00CF6511">
        <w:t>as</w:t>
      </w:r>
      <w:r w:rsidR="00C73B11">
        <w:t xml:space="preserve"> pieteicēja veselības stāvoklī</w:t>
      </w:r>
      <w:r w:rsidR="005E23F0">
        <w:t>.</w:t>
      </w:r>
    </w:p>
    <w:p w14:paraId="4E6A38A0" w14:textId="55AB9FA5" w:rsidR="00140024" w:rsidRDefault="00140024" w:rsidP="001D57F4">
      <w:pPr>
        <w:spacing w:line="276" w:lineRule="auto"/>
        <w:ind w:firstLine="567"/>
        <w:jc w:val="both"/>
      </w:pPr>
    </w:p>
    <w:p w14:paraId="1A66A9B8" w14:textId="7718EB0B" w:rsidR="00FD3670" w:rsidRDefault="00140024" w:rsidP="001D57F4">
      <w:pPr>
        <w:spacing w:line="276" w:lineRule="auto"/>
        <w:ind w:firstLine="567"/>
        <w:jc w:val="both"/>
        <w:rPr>
          <w:rFonts w:ascii="TimesNewRomanPSMT" w:eastAsiaTheme="minorHAnsi" w:hAnsi="TimesNewRomanPSMT" w:cs="TimesNewRomanPSMT"/>
          <w:lang w:eastAsia="en-US"/>
        </w:rPr>
      </w:pPr>
      <w:r>
        <w:t>[1</w:t>
      </w:r>
      <w:r w:rsidR="00D7097F">
        <w:t>6</w:t>
      </w:r>
      <w:r>
        <w:t>]</w:t>
      </w:r>
      <w:r w:rsidR="001D3089">
        <w:t> </w:t>
      </w:r>
      <w:r w:rsidR="004F5B96">
        <w:t>Senāts konstatē</w:t>
      </w:r>
      <w:r w:rsidR="001D3089">
        <w:t xml:space="preserve">, ka </w:t>
      </w:r>
      <w:r w:rsidR="004F5B96">
        <w:t xml:space="preserve">pieteicēja </w:t>
      </w:r>
      <w:r w:rsidR="004F5B96" w:rsidRPr="0078176B">
        <w:rPr>
          <w:rFonts w:asciiTheme="majorBidi" w:hAnsiTheme="majorBidi" w:cstheme="majorBidi"/>
        </w:rPr>
        <w:t>funkcionālo spēju ierobežojum</w:t>
      </w:r>
      <w:r w:rsidR="004F5B96">
        <w:rPr>
          <w:rFonts w:asciiTheme="majorBidi" w:hAnsiTheme="majorBidi" w:cstheme="majorBidi"/>
        </w:rPr>
        <w:t>s</w:t>
      </w:r>
      <w:r w:rsidR="00311C80">
        <w:t xml:space="preserve"> ir</w:t>
      </w:r>
      <w:r w:rsidR="001D3089">
        <w:t xml:space="preserve"> bijis</w:t>
      </w:r>
      <w:r w:rsidR="00311C80">
        <w:t xml:space="preserve"> </w:t>
      </w:r>
      <w:r w:rsidR="003D34E1">
        <w:t xml:space="preserve">galvenais </w:t>
      </w:r>
      <w:r w:rsidR="00311C80">
        <w:t xml:space="preserve">faktors kaitējuma </w:t>
      </w:r>
      <w:r w:rsidR="004F5B96">
        <w:t>smaguma pakāpes</w:t>
      </w:r>
      <w:r w:rsidR="00311C80">
        <w:t xml:space="preserve"> noteikšan</w:t>
      </w:r>
      <w:r w:rsidR="004F5B96">
        <w:t>ai</w:t>
      </w:r>
      <w:r w:rsidR="001D3089">
        <w:t xml:space="preserve">. </w:t>
      </w:r>
      <w:r w:rsidR="00264966">
        <w:t>T</w:t>
      </w:r>
      <w:r w:rsidR="001D3089">
        <w:t xml:space="preserve">iesa </w:t>
      </w:r>
      <w:r w:rsidR="004F5B96">
        <w:t xml:space="preserve">spriedumā </w:t>
      </w:r>
      <w:r w:rsidR="001D3089">
        <w:t>nav vērsusi uzmanību uz citiem</w:t>
      </w:r>
      <w:r w:rsidR="001D375A">
        <w:t xml:space="preserve"> tiesību normās noteiktajiem</w:t>
      </w:r>
      <w:r w:rsidR="001D3089">
        <w:t xml:space="preserve"> </w:t>
      </w:r>
      <w:r w:rsidR="00FD3670">
        <w:t>kritērijiem</w:t>
      </w:r>
      <w:r w:rsidR="001D3089">
        <w:t xml:space="preserve">, kas ir bijuši par pamatu </w:t>
      </w:r>
      <w:r w:rsidR="003D34E1">
        <w:t xml:space="preserve">tiesas noteiktās </w:t>
      </w:r>
      <w:r w:rsidR="001D3089">
        <w:t>kaitējuma smaguma pakāpes palielināšanai vai samazināšanai.</w:t>
      </w:r>
      <w:r w:rsidR="005061F1">
        <w:t xml:space="preserve"> </w:t>
      </w:r>
      <w:r w:rsidR="00FD3670">
        <w:t>Savukārt, ie</w:t>
      </w:r>
      <w:r w:rsidR="005061F1">
        <w:t>vērojot iepriekš konstatēto, ka,</w:t>
      </w:r>
      <w:r w:rsidR="00FD3670">
        <w:t xml:space="preserve"> visupirms</w:t>
      </w:r>
      <w:r w:rsidR="005061F1">
        <w:t xml:space="preserve"> nekonstatējot cēlonisko sakaru</w:t>
      </w:r>
      <w:r w:rsidR="00FD3670">
        <w:t xml:space="preserve">, pieteicēja funkcionālie ierobežojumi nevar tikt ņemti vērā kaitējuma smaguma pakāpes noteikšanai, Senāts atzīst, ka </w:t>
      </w:r>
      <w:r w:rsidR="00FD3670" w:rsidRPr="0078176B">
        <w:t>tiesa nav ņēmusi vērā tiesību normās nostiprināto metodoloģiju.</w:t>
      </w:r>
      <w:r w:rsidR="00FD3670">
        <w:t xml:space="preserve"> </w:t>
      </w:r>
      <w:r w:rsidR="001D375A">
        <w:t xml:space="preserve">Proti, </w:t>
      </w:r>
      <w:r w:rsidR="001D375A">
        <w:rPr>
          <w:rFonts w:ascii="TimesNewRomanPSMT" w:eastAsiaTheme="minorHAnsi" w:hAnsi="TimesNewRomanPSMT" w:cs="TimesNewRomanPSMT"/>
          <w:lang w:eastAsia="en-US"/>
        </w:rPr>
        <w:t>k</w:t>
      </w:r>
      <w:r w:rsidR="00FD3670">
        <w:rPr>
          <w:rFonts w:ascii="TimesNewRomanPSMT" w:eastAsiaTheme="minorHAnsi" w:hAnsi="TimesNewRomanPSMT" w:cs="TimesNewRomanPSMT"/>
          <w:lang w:eastAsia="en-US"/>
        </w:rPr>
        <w:t xml:space="preserve">aitējuma smaguma apmēru tiesa ir noteikusi patvaļīgi, pienācīgi neizvērtējot tiesību normās noteiktos kritērijus. Tāpat Senāts tiesas spriedumā konstatē pretrunas, kas liedz </w:t>
      </w:r>
      <w:r w:rsidR="00FD3670">
        <w:t xml:space="preserve">saprast, kā tieši apgabaltiesa ir nonākusi pie attiecīgā rezultāta. </w:t>
      </w:r>
    </w:p>
    <w:p w14:paraId="6CD2671D" w14:textId="77777777" w:rsidR="00FD3670" w:rsidRDefault="00FD3670" w:rsidP="001D57F4">
      <w:pPr>
        <w:spacing w:line="276" w:lineRule="auto"/>
        <w:ind w:firstLine="567"/>
        <w:jc w:val="both"/>
        <w:rPr>
          <w:rFonts w:ascii="TimesNewRomanPSMT" w:eastAsiaTheme="minorHAnsi" w:hAnsi="TimesNewRomanPSMT" w:cs="TimesNewRomanPSMT"/>
          <w:lang w:eastAsia="en-US"/>
        </w:rPr>
      </w:pPr>
    </w:p>
    <w:p w14:paraId="57183EFE" w14:textId="4E66A2EF" w:rsidR="00721633" w:rsidRPr="00CA60B0" w:rsidRDefault="00FD3670" w:rsidP="001D57F4">
      <w:pPr>
        <w:spacing w:line="276" w:lineRule="auto"/>
        <w:ind w:firstLine="56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[17] Ievērojot minēto, spriedums daļā, kurā pieteikums apmierināts, ir atceļams, un lieta šajā daļā nododama jaunai izskatīšanai apelācijas instances tiesā.</w:t>
      </w:r>
    </w:p>
    <w:p w14:paraId="7DABBBA8" w14:textId="77777777" w:rsidR="00721633" w:rsidRDefault="00721633" w:rsidP="001D57F4">
      <w:pPr>
        <w:autoSpaceDE w:val="0"/>
        <w:autoSpaceDN w:val="0"/>
        <w:adjustRightInd w:val="0"/>
        <w:spacing w:line="276" w:lineRule="auto"/>
        <w:ind w:firstLine="567"/>
        <w:jc w:val="both"/>
      </w:pPr>
    </w:p>
    <w:p w14:paraId="23256091" w14:textId="3ED44605" w:rsidR="00721633" w:rsidRDefault="00721633" w:rsidP="001D57F4">
      <w:pPr>
        <w:autoSpaceDE w:val="0"/>
        <w:autoSpaceDN w:val="0"/>
        <w:adjustRightInd w:val="0"/>
        <w:spacing w:line="276" w:lineRule="auto"/>
        <w:ind w:firstLine="567"/>
        <w:jc w:val="both"/>
      </w:pPr>
      <w:r>
        <w:t>[1</w:t>
      </w:r>
      <w:r w:rsidR="00D7097F">
        <w:t>8</w:t>
      </w:r>
      <w:r>
        <w:t>]</w:t>
      </w:r>
      <w:r w:rsidR="006527F9">
        <w:t> </w:t>
      </w:r>
      <w:r w:rsidR="00CA60B0">
        <w:t xml:space="preserve">Senāts nepiekrīt </w:t>
      </w:r>
      <w:r w:rsidR="006527F9">
        <w:t>kasācijas sūdzībā paustajam uzskatam, ka, no</w:t>
      </w:r>
      <w:r w:rsidR="003E4F39">
        <w:t>sak</w:t>
      </w:r>
      <w:r w:rsidR="006527F9">
        <w:t xml:space="preserve">ot kaitējuma smaguma pakāpi, tiesai bija jālūdz iestādei </w:t>
      </w:r>
      <w:r w:rsidR="006527F9" w:rsidRPr="00AE7B39">
        <w:t>sniegt informāciju par piešķirtajiem kaitējuma apmēriem</w:t>
      </w:r>
      <w:r w:rsidR="00913E08">
        <w:t xml:space="preserve"> citās</w:t>
      </w:r>
      <w:r w:rsidR="006527F9" w:rsidRPr="00AE7B39">
        <w:t xml:space="preserve"> </w:t>
      </w:r>
      <w:r w:rsidR="00054852">
        <w:t xml:space="preserve">laikus </w:t>
      </w:r>
      <w:r w:rsidR="006527F9" w:rsidRPr="00AE7B39">
        <w:t>neatklāt</w:t>
      </w:r>
      <w:r w:rsidR="00583B11">
        <w:t>a</w:t>
      </w:r>
      <w:r w:rsidR="006527F9" w:rsidRPr="00AE7B39">
        <w:t xml:space="preserve"> miokarda infarkta lietās</w:t>
      </w:r>
      <w:r w:rsidR="006527F9">
        <w:t>.</w:t>
      </w:r>
    </w:p>
    <w:p w14:paraId="3E189C3E" w14:textId="316C5CB5" w:rsidR="006527F9" w:rsidRDefault="006527F9" w:rsidP="001D57F4">
      <w:pPr>
        <w:autoSpaceDE w:val="0"/>
        <w:autoSpaceDN w:val="0"/>
        <w:adjustRightInd w:val="0"/>
        <w:spacing w:line="276" w:lineRule="auto"/>
        <w:ind w:firstLine="567"/>
        <w:jc w:val="both"/>
      </w:pPr>
      <w:r>
        <w:t xml:space="preserve">Pirmkārt, ikviens gadījums ir individuāls, un tiesa kaitējuma smaguma pakāpi noteic, </w:t>
      </w:r>
      <w:r w:rsidR="00583B11">
        <w:t xml:space="preserve">patstāvīgi </w:t>
      </w:r>
      <w:r>
        <w:t xml:space="preserve">novērtējot tiesību normās kritērijus tieši konkrētā gadījuma apstākļos. </w:t>
      </w:r>
    </w:p>
    <w:p w14:paraId="7E1821F3" w14:textId="2E27E618" w:rsidR="006B2259" w:rsidRDefault="006527F9" w:rsidP="001D57F4">
      <w:pPr>
        <w:autoSpaceDE w:val="0"/>
        <w:autoSpaceDN w:val="0"/>
        <w:adjustRightInd w:val="0"/>
        <w:spacing w:line="276" w:lineRule="auto"/>
        <w:ind w:firstLine="567"/>
        <w:jc w:val="both"/>
      </w:pPr>
      <w:r>
        <w:t xml:space="preserve">Otrkārt, </w:t>
      </w:r>
      <w:r w:rsidR="002D5512">
        <w:t>administratīvā procesa tiesā būtība ir tiesas kontrole pār iestādes izdota administratīvā akta tiesiskumu vai lietderības apsvērumiem rīcības brīvības ietvaros</w:t>
      </w:r>
      <w:r>
        <w:t xml:space="preserve"> (</w:t>
      </w:r>
      <w:r w:rsidRPr="006527F9">
        <w:rPr>
          <w:i/>
          <w:iCs/>
        </w:rPr>
        <w:t>Administratīvā procesa likuma 103.pants</w:t>
      </w:r>
      <w:r>
        <w:t xml:space="preserve">). Ievērojot, ka tiesa veic kontroli pār iestādes </w:t>
      </w:r>
      <w:r w:rsidR="00DD1669">
        <w:br/>
      </w:r>
      <w:r>
        <w:t xml:space="preserve">praksi, apstāklis, ka iestāde citos </w:t>
      </w:r>
      <w:r w:rsidR="00720644">
        <w:t xml:space="preserve">salīdzināmos </w:t>
      </w:r>
      <w:r>
        <w:t xml:space="preserve">gadījumos var būt piešķīrusi cita </w:t>
      </w:r>
      <w:r w:rsidR="00DD1669">
        <w:br/>
      </w:r>
      <w:r>
        <w:t>apmēra atlīdzinājumu, nav tāds, pēc kura būtu jāvadās arī tiesai.</w:t>
      </w:r>
      <w:r w:rsidR="00913E08">
        <w:t xml:space="preserve"> Metodoloģija, izmantojot </w:t>
      </w:r>
      <w:r w:rsidR="00DD1669">
        <w:br/>
      </w:r>
      <w:r w:rsidR="00913E08">
        <w:t xml:space="preserve">arī līdzīgu gadījumu salīdzināšanu, nav uzskatāma par tādu, kas pārkāpj noteikumos </w:t>
      </w:r>
      <w:r w:rsidR="00DD1669">
        <w:br/>
      </w:r>
      <w:r w:rsidR="00913E08">
        <w:lastRenderedPageBreak/>
        <w:t>Nr. 1268 ietvertās tiesību normas (</w:t>
      </w:r>
      <w:r w:rsidR="00913E08" w:rsidRPr="00913E08">
        <w:rPr>
          <w:i/>
          <w:iCs/>
        </w:rPr>
        <w:t xml:space="preserve">Senāta </w:t>
      </w:r>
      <w:bookmarkStart w:id="2" w:name="_Hlk83022182"/>
      <w:r w:rsidR="00913E08" w:rsidRPr="00913E08">
        <w:rPr>
          <w:i/>
          <w:iCs/>
        </w:rPr>
        <w:t xml:space="preserve">2021.gada 8.februāra rīcības sēdes lēmuma </w:t>
      </w:r>
      <w:r w:rsidR="00DD1669">
        <w:rPr>
          <w:i/>
          <w:iCs/>
        </w:rPr>
        <w:br/>
      </w:r>
      <w:r w:rsidR="00913E08" w:rsidRPr="00913E08">
        <w:rPr>
          <w:i/>
          <w:iCs/>
        </w:rPr>
        <w:t>lietā Nr. SKA</w:t>
      </w:r>
      <w:r w:rsidR="00913E08" w:rsidRPr="00913E08">
        <w:rPr>
          <w:i/>
          <w:iCs/>
        </w:rPr>
        <w:noBreakHyphen/>
        <w:t>426/2021 (</w:t>
      </w:r>
      <w:hyperlink r:id="rId8" w:history="1">
        <w:r w:rsidR="00913E08" w:rsidRPr="00913E08">
          <w:rPr>
            <w:rStyle w:val="Hyperlink"/>
            <w:i/>
            <w:iCs/>
            <w:color w:val="auto"/>
            <w:u w:val="none"/>
          </w:rPr>
          <w:t>ECLI:LV:AT:2021:0208.A420159518.16.L</w:t>
        </w:r>
      </w:hyperlink>
      <w:r w:rsidR="00913E08" w:rsidRPr="00913E08">
        <w:rPr>
          <w:i/>
          <w:iCs/>
        </w:rPr>
        <w:t>)</w:t>
      </w:r>
      <w:bookmarkEnd w:id="2"/>
      <w:r w:rsidR="00913E08" w:rsidRPr="00913E08">
        <w:rPr>
          <w:i/>
          <w:iCs/>
        </w:rPr>
        <w:t xml:space="preserve"> 3.punkts</w:t>
      </w:r>
      <w:r w:rsidR="00913E08">
        <w:t>), tomēr t</w:t>
      </w:r>
      <w:r w:rsidR="00720644">
        <w:t>ās ir tiesas tiesības, nevis pienākums</w:t>
      </w:r>
      <w:r w:rsidR="00913E08">
        <w:t>.</w:t>
      </w:r>
    </w:p>
    <w:p w14:paraId="78416D19" w14:textId="77777777" w:rsidR="006006FF" w:rsidRDefault="006006FF" w:rsidP="001D57F4">
      <w:pPr>
        <w:autoSpaceDE w:val="0"/>
        <w:autoSpaceDN w:val="0"/>
        <w:adjustRightInd w:val="0"/>
        <w:spacing w:line="276" w:lineRule="auto"/>
        <w:ind w:firstLine="567"/>
        <w:jc w:val="both"/>
      </w:pPr>
    </w:p>
    <w:p w14:paraId="066BBB62" w14:textId="084AE1F2" w:rsidR="00913E08" w:rsidRDefault="00913E08" w:rsidP="001D57F4">
      <w:pPr>
        <w:autoSpaceDE w:val="0"/>
        <w:autoSpaceDN w:val="0"/>
        <w:adjustRightInd w:val="0"/>
        <w:spacing w:line="276" w:lineRule="auto"/>
        <w:ind w:firstLine="567"/>
        <w:jc w:val="both"/>
      </w:pPr>
      <w:r>
        <w:t xml:space="preserve">[19] Senāts </w:t>
      </w:r>
      <w:r w:rsidR="003E4F39">
        <w:t>ne</w:t>
      </w:r>
      <w:r>
        <w:t>atbildē</w:t>
      </w:r>
      <w:r w:rsidR="003E4F39">
        <w:t>s</w:t>
      </w:r>
      <w:r>
        <w:t xml:space="preserve"> uz citiem kasācijas sūdzības argumentiem, jo tie nav tādi, kas varētu ietekmēt lietas rezultātu.</w:t>
      </w:r>
    </w:p>
    <w:p w14:paraId="1C5F5969" w14:textId="77777777" w:rsidR="00913E08" w:rsidRPr="00913E08" w:rsidRDefault="00913E08" w:rsidP="001D57F4">
      <w:pPr>
        <w:autoSpaceDE w:val="0"/>
        <w:autoSpaceDN w:val="0"/>
        <w:adjustRightInd w:val="0"/>
        <w:spacing w:line="276" w:lineRule="auto"/>
        <w:ind w:firstLine="567"/>
        <w:jc w:val="both"/>
      </w:pPr>
    </w:p>
    <w:p w14:paraId="71BCDEC6" w14:textId="77777777" w:rsidR="005E0B8C" w:rsidRDefault="005E0B8C" w:rsidP="001D57F4">
      <w:pPr>
        <w:spacing w:line="276" w:lineRule="auto"/>
        <w:jc w:val="center"/>
        <w:rPr>
          <w:b/>
        </w:rPr>
      </w:pPr>
      <w:r w:rsidRPr="0082381C">
        <w:rPr>
          <w:b/>
        </w:rPr>
        <w:t>Rezolutīvā daļa</w:t>
      </w:r>
    </w:p>
    <w:p w14:paraId="75BB3941" w14:textId="77777777" w:rsidR="005E0B8C" w:rsidRDefault="005E0B8C" w:rsidP="001D57F4">
      <w:pPr>
        <w:spacing w:line="276" w:lineRule="auto"/>
        <w:rPr>
          <w:b/>
        </w:rPr>
      </w:pPr>
    </w:p>
    <w:p w14:paraId="637122BD" w14:textId="1BE2962A" w:rsidR="000131C9" w:rsidRPr="00C67F2E" w:rsidRDefault="002F1A00" w:rsidP="001D57F4">
      <w:pPr>
        <w:spacing w:line="276" w:lineRule="auto"/>
        <w:ind w:firstLine="567"/>
        <w:jc w:val="both"/>
      </w:pPr>
      <w:r w:rsidRPr="00C67F2E">
        <w:t>Pamatojoties uz Administratīvā procesa likuma 129.</w:t>
      </w:r>
      <w:r w:rsidRPr="00C67F2E">
        <w:rPr>
          <w:vertAlign w:val="superscript"/>
        </w:rPr>
        <w:t>1</w:t>
      </w:r>
      <w:r w:rsidRPr="00C67F2E">
        <w:t>panta pirmās daļas 1.punktu, 348.panta pirmās daļas 2.punktu un 351.pantu, Senāts</w:t>
      </w:r>
    </w:p>
    <w:p w14:paraId="5EA79CCD" w14:textId="77777777" w:rsidR="002F1A00" w:rsidRPr="00C67F2E" w:rsidRDefault="002F1A00" w:rsidP="001D57F4">
      <w:pPr>
        <w:spacing w:line="276" w:lineRule="auto"/>
        <w:ind w:firstLine="567"/>
        <w:jc w:val="both"/>
        <w:rPr>
          <w:b/>
        </w:rPr>
      </w:pPr>
    </w:p>
    <w:p w14:paraId="6C57ACB4" w14:textId="0731CFF7" w:rsidR="005E0B8C" w:rsidRPr="00C67F2E" w:rsidRDefault="005E0B8C" w:rsidP="001D57F4">
      <w:pPr>
        <w:spacing w:line="276" w:lineRule="auto"/>
        <w:jc w:val="center"/>
        <w:rPr>
          <w:b/>
        </w:rPr>
      </w:pPr>
      <w:r w:rsidRPr="00C67F2E">
        <w:rPr>
          <w:b/>
        </w:rPr>
        <w:t>nosprieda</w:t>
      </w:r>
    </w:p>
    <w:p w14:paraId="228FF189" w14:textId="77777777" w:rsidR="002F1A00" w:rsidRPr="00C67F2E" w:rsidRDefault="002F1A00" w:rsidP="001D57F4">
      <w:pPr>
        <w:spacing w:line="276" w:lineRule="auto"/>
        <w:ind w:firstLine="567"/>
        <w:jc w:val="both"/>
        <w:rPr>
          <w:b/>
        </w:rPr>
      </w:pPr>
    </w:p>
    <w:p w14:paraId="068818EF" w14:textId="1DECDBFF" w:rsidR="005E0B8C" w:rsidRPr="00C67F2E" w:rsidRDefault="002F1A00" w:rsidP="001D57F4">
      <w:pPr>
        <w:spacing w:line="276" w:lineRule="auto"/>
        <w:ind w:firstLine="567"/>
        <w:jc w:val="both"/>
      </w:pPr>
      <w:r w:rsidRPr="00C67F2E">
        <w:t>Atcelt</w:t>
      </w:r>
      <w:r w:rsidR="005E0B8C" w:rsidRPr="00C67F2E">
        <w:t xml:space="preserve"> Administratīvās apgabaltiesas 20</w:t>
      </w:r>
      <w:r w:rsidR="00C67F2E" w:rsidRPr="00C67F2E">
        <w:t>20</w:t>
      </w:r>
      <w:r w:rsidR="005E0B8C" w:rsidRPr="00C67F2E">
        <w:t xml:space="preserve">.gada </w:t>
      </w:r>
      <w:r w:rsidR="00C67F2E" w:rsidRPr="00C67F2E">
        <w:t>29.oktobra</w:t>
      </w:r>
      <w:r w:rsidR="005E0B8C" w:rsidRPr="00C67F2E">
        <w:t xml:space="preserve"> spriedumu</w:t>
      </w:r>
      <w:r w:rsidR="00A76429" w:rsidRPr="00C67F2E">
        <w:t xml:space="preserve"> </w:t>
      </w:r>
      <w:r w:rsidR="00533530" w:rsidRPr="00C67F2E">
        <w:t>daļā</w:t>
      </w:r>
      <w:r w:rsidR="00C67F2E" w:rsidRPr="00C67F2E">
        <w:t xml:space="preserve">, kurā apmierināts </w:t>
      </w:r>
      <w:r w:rsidR="001D57F4">
        <w:t xml:space="preserve">[pers. A] </w:t>
      </w:r>
      <w:r w:rsidR="00C67F2E" w:rsidRPr="00C67F2E">
        <w:t xml:space="preserve">pieteikums, </w:t>
      </w:r>
      <w:r w:rsidR="00A76429" w:rsidRPr="00C67F2E">
        <w:t>un nosūtīt lietu jaunai izskatīšanai Administratīvajai apgabaltiesai.</w:t>
      </w:r>
    </w:p>
    <w:p w14:paraId="284FF67E" w14:textId="70936614" w:rsidR="00A76429" w:rsidRPr="00C67F2E" w:rsidRDefault="00A76429" w:rsidP="001D57F4">
      <w:pPr>
        <w:spacing w:line="276" w:lineRule="auto"/>
        <w:ind w:firstLine="567"/>
        <w:jc w:val="both"/>
      </w:pPr>
      <w:r w:rsidRPr="00C67F2E">
        <w:t xml:space="preserve">Atmaksāt </w:t>
      </w:r>
      <w:r w:rsidR="002D46A9" w:rsidRPr="00C67F2E">
        <w:rPr>
          <w:rFonts w:eastAsiaTheme="minorHAnsi"/>
          <w:lang w:eastAsia="en-US"/>
        </w:rPr>
        <w:t xml:space="preserve">Veselības </w:t>
      </w:r>
      <w:r w:rsidR="00C67F2E" w:rsidRPr="00C67F2E">
        <w:rPr>
          <w:rFonts w:eastAsiaTheme="minorHAnsi"/>
          <w:lang w:eastAsia="en-US"/>
        </w:rPr>
        <w:t>ministrijai</w:t>
      </w:r>
      <w:r w:rsidRPr="00C67F2E">
        <w:t xml:space="preserve"> drošības naudu 70 </w:t>
      </w:r>
      <w:r w:rsidRPr="00C67F2E">
        <w:rPr>
          <w:i/>
        </w:rPr>
        <w:t>euro</w:t>
      </w:r>
      <w:r w:rsidR="00D51BF0" w:rsidRPr="00C67F2E">
        <w:t>.</w:t>
      </w:r>
    </w:p>
    <w:p w14:paraId="1350B580" w14:textId="51D30336" w:rsidR="00F82A87" w:rsidRDefault="005E0B8C" w:rsidP="001D57F4">
      <w:pPr>
        <w:spacing w:line="276" w:lineRule="auto"/>
        <w:ind w:firstLine="567"/>
        <w:jc w:val="both"/>
      </w:pPr>
      <w:r w:rsidRPr="00C67F2E">
        <w:t>Spriedums nav pārsūdzams.</w:t>
      </w:r>
    </w:p>
    <w:p w14:paraId="49BCD23D" w14:textId="77777777" w:rsidR="00F41512" w:rsidRPr="00C67F2E" w:rsidRDefault="00F41512" w:rsidP="001D57F4">
      <w:pPr>
        <w:spacing w:line="276" w:lineRule="auto"/>
        <w:ind w:firstLine="567"/>
        <w:jc w:val="both"/>
      </w:pPr>
    </w:p>
    <w:p w14:paraId="5B76DCD4" w14:textId="77777777" w:rsidR="00FD7901" w:rsidRDefault="00FD7901" w:rsidP="001D57F4">
      <w:pPr>
        <w:spacing w:line="276" w:lineRule="auto"/>
        <w:ind w:firstLine="567"/>
        <w:jc w:val="both"/>
      </w:pPr>
    </w:p>
    <w:p w14:paraId="7A811E6F" w14:textId="77777777" w:rsidR="00BB7853" w:rsidRDefault="00BB7853" w:rsidP="001D57F4">
      <w:pPr>
        <w:spacing w:line="276" w:lineRule="auto"/>
        <w:ind w:firstLine="567"/>
        <w:jc w:val="both"/>
      </w:pPr>
    </w:p>
    <w:p w14:paraId="664BCFBC" w14:textId="1E14298F" w:rsidR="00FD7901" w:rsidRPr="005E3D5E" w:rsidRDefault="00FD7901" w:rsidP="001D57F4">
      <w:pPr>
        <w:tabs>
          <w:tab w:val="center" w:pos="1701"/>
          <w:tab w:val="center" w:pos="4536"/>
          <w:tab w:val="center" w:pos="7371"/>
        </w:tabs>
        <w:spacing w:line="276" w:lineRule="auto"/>
        <w:ind w:firstLine="720"/>
        <w:jc w:val="both"/>
      </w:pPr>
      <w:r w:rsidRPr="003057E5">
        <w:rPr>
          <w:color w:val="FFFFFF" w:themeColor="background1"/>
        </w:rPr>
        <w:tab/>
        <w:t>(paraksts</w:t>
      </w:r>
    </w:p>
    <w:p w14:paraId="056D52D7" w14:textId="77777777" w:rsidR="00FD7901" w:rsidRDefault="00FD7901" w:rsidP="001D57F4">
      <w:pPr>
        <w:spacing w:line="276" w:lineRule="auto"/>
        <w:jc w:val="both"/>
      </w:pPr>
    </w:p>
    <w:p w14:paraId="7A0299FD" w14:textId="77777777" w:rsidR="00FD7901" w:rsidRPr="00FD7901" w:rsidRDefault="00FD7901" w:rsidP="001D57F4">
      <w:pPr>
        <w:spacing w:line="276" w:lineRule="auto"/>
        <w:ind w:firstLine="567"/>
        <w:jc w:val="both"/>
      </w:pPr>
    </w:p>
    <w:sectPr w:rsidR="00FD7901" w:rsidRPr="00FD7901" w:rsidSect="00A6596A">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C695AD" w14:textId="77777777" w:rsidR="00547621" w:rsidRDefault="00547621" w:rsidP="003047F5">
      <w:r>
        <w:separator/>
      </w:r>
    </w:p>
  </w:endnote>
  <w:endnote w:type="continuationSeparator" w:id="0">
    <w:p w14:paraId="47451455" w14:textId="77777777" w:rsidR="00547621" w:rsidRDefault="00547621"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F59F3" w14:textId="61F5915A" w:rsidR="00480244" w:rsidRDefault="00480244"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9269F">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9059C3">
      <w:rPr>
        <w:rStyle w:val="PageNumber"/>
        <w:noProof/>
      </w:rPr>
      <w:t>8</w:t>
    </w:r>
    <w:r>
      <w:rPr>
        <w:rStyle w:val="PageNumbe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40CCD6" w14:textId="77777777" w:rsidR="00547621" w:rsidRDefault="00547621" w:rsidP="003047F5">
      <w:r>
        <w:separator/>
      </w:r>
    </w:p>
  </w:footnote>
  <w:footnote w:type="continuationSeparator" w:id="0">
    <w:p w14:paraId="137F290B" w14:textId="77777777" w:rsidR="00547621" w:rsidRDefault="00547621"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136"/>
    <w:rsid w:val="00000146"/>
    <w:rsid w:val="00002102"/>
    <w:rsid w:val="00007460"/>
    <w:rsid w:val="000131C9"/>
    <w:rsid w:val="00022269"/>
    <w:rsid w:val="000225A3"/>
    <w:rsid w:val="000237D8"/>
    <w:rsid w:val="00023969"/>
    <w:rsid w:val="00027FD7"/>
    <w:rsid w:val="00030CF0"/>
    <w:rsid w:val="00034FF2"/>
    <w:rsid w:val="00040F6B"/>
    <w:rsid w:val="000411E8"/>
    <w:rsid w:val="00043C67"/>
    <w:rsid w:val="00043C9D"/>
    <w:rsid w:val="00046F55"/>
    <w:rsid w:val="00054852"/>
    <w:rsid w:val="00054C70"/>
    <w:rsid w:val="00057E7E"/>
    <w:rsid w:val="00065CA0"/>
    <w:rsid w:val="00066997"/>
    <w:rsid w:val="00067F55"/>
    <w:rsid w:val="000708AF"/>
    <w:rsid w:val="000737B9"/>
    <w:rsid w:val="000772AA"/>
    <w:rsid w:val="00082CD6"/>
    <w:rsid w:val="0008461F"/>
    <w:rsid w:val="00085979"/>
    <w:rsid w:val="0008609D"/>
    <w:rsid w:val="00086A96"/>
    <w:rsid w:val="000901E5"/>
    <w:rsid w:val="000941B6"/>
    <w:rsid w:val="00097D01"/>
    <w:rsid w:val="000A04D3"/>
    <w:rsid w:val="000A4AB7"/>
    <w:rsid w:val="000A4F15"/>
    <w:rsid w:val="000A5AAE"/>
    <w:rsid w:val="000A66D4"/>
    <w:rsid w:val="000A7278"/>
    <w:rsid w:val="000A7444"/>
    <w:rsid w:val="000B0A3A"/>
    <w:rsid w:val="000B1502"/>
    <w:rsid w:val="000B21C3"/>
    <w:rsid w:val="000B22D9"/>
    <w:rsid w:val="000B4089"/>
    <w:rsid w:val="000B40A8"/>
    <w:rsid w:val="000B5013"/>
    <w:rsid w:val="000B6CB7"/>
    <w:rsid w:val="000B7B49"/>
    <w:rsid w:val="000C0AC5"/>
    <w:rsid w:val="000C2575"/>
    <w:rsid w:val="000C40E7"/>
    <w:rsid w:val="000C49A7"/>
    <w:rsid w:val="000C4FC0"/>
    <w:rsid w:val="000C64C9"/>
    <w:rsid w:val="000C74A5"/>
    <w:rsid w:val="000D20A0"/>
    <w:rsid w:val="000D2A41"/>
    <w:rsid w:val="000D3874"/>
    <w:rsid w:val="000E0035"/>
    <w:rsid w:val="000E0B2A"/>
    <w:rsid w:val="000E4B21"/>
    <w:rsid w:val="000E560C"/>
    <w:rsid w:val="000E5A7E"/>
    <w:rsid w:val="000E60EC"/>
    <w:rsid w:val="000F76CF"/>
    <w:rsid w:val="000F79BE"/>
    <w:rsid w:val="0010065B"/>
    <w:rsid w:val="00100FFE"/>
    <w:rsid w:val="001035C0"/>
    <w:rsid w:val="00103C17"/>
    <w:rsid w:val="0010525D"/>
    <w:rsid w:val="001074CA"/>
    <w:rsid w:val="001108D8"/>
    <w:rsid w:val="00114C69"/>
    <w:rsid w:val="00116FEA"/>
    <w:rsid w:val="00120236"/>
    <w:rsid w:val="0012042F"/>
    <w:rsid w:val="00120B2B"/>
    <w:rsid w:val="00122D50"/>
    <w:rsid w:val="00126A5F"/>
    <w:rsid w:val="0012708C"/>
    <w:rsid w:val="001279E1"/>
    <w:rsid w:val="00131D5F"/>
    <w:rsid w:val="00131E7B"/>
    <w:rsid w:val="00133606"/>
    <w:rsid w:val="00134214"/>
    <w:rsid w:val="00134E6C"/>
    <w:rsid w:val="00135471"/>
    <w:rsid w:val="00136364"/>
    <w:rsid w:val="00136FB5"/>
    <w:rsid w:val="00140024"/>
    <w:rsid w:val="001406E2"/>
    <w:rsid w:val="00140B90"/>
    <w:rsid w:val="00144830"/>
    <w:rsid w:val="00146166"/>
    <w:rsid w:val="00146FDB"/>
    <w:rsid w:val="00147AD9"/>
    <w:rsid w:val="00150087"/>
    <w:rsid w:val="00151A96"/>
    <w:rsid w:val="00154E3A"/>
    <w:rsid w:val="00156C8B"/>
    <w:rsid w:val="00156DF9"/>
    <w:rsid w:val="001576CD"/>
    <w:rsid w:val="00157FD0"/>
    <w:rsid w:val="00160C68"/>
    <w:rsid w:val="00160D18"/>
    <w:rsid w:val="00162BBC"/>
    <w:rsid w:val="001646E9"/>
    <w:rsid w:val="00165054"/>
    <w:rsid w:val="001674AD"/>
    <w:rsid w:val="001705D9"/>
    <w:rsid w:val="001706BB"/>
    <w:rsid w:val="00172011"/>
    <w:rsid w:val="001733A4"/>
    <w:rsid w:val="0017348B"/>
    <w:rsid w:val="00173E9E"/>
    <w:rsid w:val="001800C1"/>
    <w:rsid w:val="00180223"/>
    <w:rsid w:val="001803B4"/>
    <w:rsid w:val="001844A8"/>
    <w:rsid w:val="001852FF"/>
    <w:rsid w:val="00185BD4"/>
    <w:rsid w:val="00186A46"/>
    <w:rsid w:val="001917D3"/>
    <w:rsid w:val="00191D4D"/>
    <w:rsid w:val="0019238A"/>
    <w:rsid w:val="001935AB"/>
    <w:rsid w:val="00194C6B"/>
    <w:rsid w:val="00195025"/>
    <w:rsid w:val="00196BB0"/>
    <w:rsid w:val="001A0495"/>
    <w:rsid w:val="001A3A88"/>
    <w:rsid w:val="001A4562"/>
    <w:rsid w:val="001A5900"/>
    <w:rsid w:val="001A7194"/>
    <w:rsid w:val="001B19EC"/>
    <w:rsid w:val="001B2FE8"/>
    <w:rsid w:val="001B4065"/>
    <w:rsid w:val="001B68D6"/>
    <w:rsid w:val="001C021F"/>
    <w:rsid w:val="001C3D60"/>
    <w:rsid w:val="001C439A"/>
    <w:rsid w:val="001C4C45"/>
    <w:rsid w:val="001C4D86"/>
    <w:rsid w:val="001C7018"/>
    <w:rsid w:val="001C7DC4"/>
    <w:rsid w:val="001D1934"/>
    <w:rsid w:val="001D1DA8"/>
    <w:rsid w:val="001D2D57"/>
    <w:rsid w:val="001D2EF0"/>
    <w:rsid w:val="001D3089"/>
    <w:rsid w:val="001D375A"/>
    <w:rsid w:val="001D57F4"/>
    <w:rsid w:val="001D5EE4"/>
    <w:rsid w:val="001D72F3"/>
    <w:rsid w:val="001E0006"/>
    <w:rsid w:val="001E1896"/>
    <w:rsid w:val="001E18E6"/>
    <w:rsid w:val="001E3A09"/>
    <w:rsid w:val="001F0F06"/>
    <w:rsid w:val="001F2703"/>
    <w:rsid w:val="001F2F91"/>
    <w:rsid w:val="001F7C02"/>
    <w:rsid w:val="0020150D"/>
    <w:rsid w:val="00201AB3"/>
    <w:rsid w:val="00202108"/>
    <w:rsid w:val="002026D0"/>
    <w:rsid w:val="00204AC1"/>
    <w:rsid w:val="00205609"/>
    <w:rsid w:val="00207F91"/>
    <w:rsid w:val="00211530"/>
    <w:rsid w:val="00213062"/>
    <w:rsid w:val="00213949"/>
    <w:rsid w:val="00225CC6"/>
    <w:rsid w:val="00230CC7"/>
    <w:rsid w:val="00231059"/>
    <w:rsid w:val="00231961"/>
    <w:rsid w:val="0023227D"/>
    <w:rsid w:val="00232846"/>
    <w:rsid w:val="00234375"/>
    <w:rsid w:val="00234EDE"/>
    <w:rsid w:val="00236E52"/>
    <w:rsid w:val="00237F92"/>
    <w:rsid w:val="00240232"/>
    <w:rsid w:val="00240CE8"/>
    <w:rsid w:val="0024246E"/>
    <w:rsid w:val="002452A0"/>
    <w:rsid w:val="00245F92"/>
    <w:rsid w:val="00246494"/>
    <w:rsid w:val="00250BFC"/>
    <w:rsid w:val="0025374A"/>
    <w:rsid w:val="002539E5"/>
    <w:rsid w:val="00255205"/>
    <w:rsid w:val="00261945"/>
    <w:rsid w:val="00264966"/>
    <w:rsid w:val="0026635D"/>
    <w:rsid w:val="00266434"/>
    <w:rsid w:val="002726C4"/>
    <w:rsid w:val="0027469B"/>
    <w:rsid w:val="002748A8"/>
    <w:rsid w:val="002753F5"/>
    <w:rsid w:val="0027596F"/>
    <w:rsid w:val="00282BCB"/>
    <w:rsid w:val="002878B5"/>
    <w:rsid w:val="00293462"/>
    <w:rsid w:val="002958E6"/>
    <w:rsid w:val="00296D54"/>
    <w:rsid w:val="0029747C"/>
    <w:rsid w:val="002A0248"/>
    <w:rsid w:val="002A1650"/>
    <w:rsid w:val="002A17B5"/>
    <w:rsid w:val="002A2321"/>
    <w:rsid w:val="002A320C"/>
    <w:rsid w:val="002A46CD"/>
    <w:rsid w:val="002B0536"/>
    <w:rsid w:val="002B29A8"/>
    <w:rsid w:val="002B2E45"/>
    <w:rsid w:val="002B6835"/>
    <w:rsid w:val="002B6B5F"/>
    <w:rsid w:val="002B7D59"/>
    <w:rsid w:val="002C05FB"/>
    <w:rsid w:val="002C147A"/>
    <w:rsid w:val="002C4061"/>
    <w:rsid w:val="002D010F"/>
    <w:rsid w:val="002D175E"/>
    <w:rsid w:val="002D46A9"/>
    <w:rsid w:val="002D49C3"/>
    <w:rsid w:val="002D51CB"/>
    <w:rsid w:val="002D5347"/>
    <w:rsid w:val="002D5512"/>
    <w:rsid w:val="002D7159"/>
    <w:rsid w:val="002D754F"/>
    <w:rsid w:val="002E0988"/>
    <w:rsid w:val="002E239D"/>
    <w:rsid w:val="002E35E5"/>
    <w:rsid w:val="002E3EC0"/>
    <w:rsid w:val="002E5380"/>
    <w:rsid w:val="002E590C"/>
    <w:rsid w:val="002F160E"/>
    <w:rsid w:val="002F1A00"/>
    <w:rsid w:val="002F21B0"/>
    <w:rsid w:val="002F4F5E"/>
    <w:rsid w:val="002F7D77"/>
    <w:rsid w:val="00301A51"/>
    <w:rsid w:val="003020D1"/>
    <w:rsid w:val="00302659"/>
    <w:rsid w:val="00302F45"/>
    <w:rsid w:val="00304605"/>
    <w:rsid w:val="003047F5"/>
    <w:rsid w:val="003052C9"/>
    <w:rsid w:val="003057E5"/>
    <w:rsid w:val="003069A8"/>
    <w:rsid w:val="00310D33"/>
    <w:rsid w:val="00311C80"/>
    <w:rsid w:val="0031448D"/>
    <w:rsid w:val="00322459"/>
    <w:rsid w:val="00323302"/>
    <w:rsid w:val="00323B0B"/>
    <w:rsid w:val="00334CBB"/>
    <w:rsid w:val="00335786"/>
    <w:rsid w:val="00336E61"/>
    <w:rsid w:val="00337520"/>
    <w:rsid w:val="00337D4E"/>
    <w:rsid w:val="003410FD"/>
    <w:rsid w:val="00344A49"/>
    <w:rsid w:val="00346384"/>
    <w:rsid w:val="003506BA"/>
    <w:rsid w:val="003507A6"/>
    <w:rsid w:val="0035281E"/>
    <w:rsid w:val="0035346E"/>
    <w:rsid w:val="00354C40"/>
    <w:rsid w:val="00354E2D"/>
    <w:rsid w:val="00355EBC"/>
    <w:rsid w:val="00356378"/>
    <w:rsid w:val="00361DC9"/>
    <w:rsid w:val="00362A84"/>
    <w:rsid w:val="003646BE"/>
    <w:rsid w:val="00364761"/>
    <w:rsid w:val="00365019"/>
    <w:rsid w:val="00366187"/>
    <w:rsid w:val="00370B1B"/>
    <w:rsid w:val="0037343E"/>
    <w:rsid w:val="00373EF6"/>
    <w:rsid w:val="00377F98"/>
    <w:rsid w:val="00385228"/>
    <w:rsid w:val="00390E40"/>
    <w:rsid w:val="003911B4"/>
    <w:rsid w:val="00392319"/>
    <w:rsid w:val="0039269F"/>
    <w:rsid w:val="0039352D"/>
    <w:rsid w:val="00393675"/>
    <w:rsid w:val="0039589E"/>
    <w:rsid w:val="003968EE"/>
    <w:rsid w:val="003A04DA"/>
    <w:rsid w:val="003A0AEF"/>
    <w:rsid w:val="003A273C"/>
    <w:rsid w:val="003B172E"/>
    <w:rsid w:val="003B30EE"/>
    <w:rsid w:val="003B3828"/>
    <w:rsid w:val="003B3E6D"/>
    <w:rsid w:val="003B5F8E"/>
    <w:rsid w:val="003B70E0"/>
    <w:rsid w:val="003B763A"/>
    <w:rsid w:val="003B7714"/>
    <w:rsid w:val="003B7854"/>
    <w:rsid w:val="003B7A2D"/>
    <w:rsid w:val="003B7D8B"/>
    <w:rsid w:val="003C0023"/>
    <w:rsid w:val="003C629E"/>
    <w:rsid w:val="003C6503"/>
    <w:rsid w:val="003C675E"/>
    <w:rsid w:val="003D160E"/>
    <w:rsid w:val="003D34E1"/>
    <w:rsid w:val="003D5FD4"/>
    <w:rsid w:val="003D6667"/>
    <w:rsid w:val="003D7021"/>
    <w:rsid w:val="003E33DF"/>
    <w:rsid w:val="003E4F39"/>
    <w:rsid w:val="003E73F4"/>
    <w:rsid w:val="003F1E58"/>
    <w:rsid w:val="003F278F"/>
    <w:rsid w:val="003F4074"/>
    <w:rsid w:val="003F4866"/>
    <w:rsid w:val="0040063D"/>
    <w:rsid w:val="0040079B"/>
    <w:rsid w:val="00406AD3"/>
    <w:rsid w:val="00410E7A"/>
    <w:rsid w:val="00411822"/>
    <w:rsid w:val="00414777"/>
    <w:rsid w:val="004163A2"/>
    <w:rsid w:val="004166AF"/>
    <w:rsid w:val="004202E2"/>
    <w:rsid w:val="0042302C"/>
    <w:rsid w:val="00423D37"/>
    <w:rsid w:val="0042429A"/>
    <w:rsid w:val="00424B84"/>
    <w:rsid w:val="004255D0"/>
    <w:rsid w:val="004256EA"/>
    <w:rsid w:val="0043182C"/>
    <w:rsid w:val="004322B1"/>
    <w:rsid w:val="004330E5"/>
    <w:rsid w:val="00433699"/>
    <w:rsid w:val="00437076"/>
    <w:rsid w:val="00443E29"/>
    <w:rsid w:val="00444634"/>
    <w:rsid w:val="0044750A"/>
    <w:rsid w:val="00453B34"/>
    <w:rsid w:val="00454226"/>
    <w:rsid w:val="00456B54"/>
    <w:rsid w:val="00457E5C"/>
    <w:rsid w:val="00460254"/>
    <w:rsid w:val="004607B1"/>
    <w:rsid w:val="004636B7"/>
    <w:rsid w:val="00466ED0"/>
    <w:rsid w:val="004675C6"/>
    <w:rsid w:val="004728CA"/>
    <w:rsid w:val="00475110"/>
    <w:rsid w:val="00480244"/>
    <w:rsid w:val="00481CBC"/>
    <w:rsid w:val="00482826"/>
    <w:rsid w:val="004829E8"/>
    <w:rsid w:val="00482E2C"/>
    <w:rsid w:val="00484647"/>
    <w:rsid w:val="0048714C"/>
    <w:rsid w:val="0049095C"/>
    <w:rsid w:val="00490BB6"/>
    <w:rsid w:val="00491095"/>
    <w:rsid w:val="004917B0"/>
    <w:rsid w:val="00491A7F"/>
    <w:rsid w:val="00491DEC"/>
    <w:rsid w:val="004942CB"/>
    <w:rsid w:val="00496DF4"/>
    <w:rsid w:val="004978D2"/>
    <w:rsid w:val="00497C78"/>
    <w:rsid w:val="004A0212"/>
    <w:rsid w:val="004A0893"/>
    <w:rsid w:val="004A157B"/>
    <w:rsid w:val="004A1856"/>
    <w:rsid w:val="004A2567"/>
    <w:rsid w:val="004A4903"/>
    <w:rsid w:val="004A492F"/>
    <w:rsid w:val="004A5103"/>
    <w:rsid w:val="004B0800"/>
    <w:rsid w:val="004B11F1"/>
    <w:rsid w:val="004B687F"/>
    <w:rsid w:val="004C17D1"/>
    <w:rsid w:val="004C2513"/>
    <w:rsid w:val="004C268D"/>
    <w:rsid w:val="004C2DEC"/>
    <w:rsid w:val="004C3227"/>
    <w:rsid w:val="004C6914"/>
    <w:rsid w:val="004C71EE"/>
    <w:rsid w:val="004E0698"/>
    <w:rsid w:val="004E4623"/>
    <w:rsid w:val="004E49F0"/>
    <w:rsid w:val="004E4C8A"/>
    <w:rsid w:val="004E4E77"/>
    <w:rsid w:val="004E5E20"/>
    <w:rsid w:val="004E68CA"/>
    <w:rsid w:val="004E7D06"/>
    <w:rsid w:val="004E7E4E"/>
    <w:rsid w:val="004F0E31"/>
    <w:rsid w:val="004F18C4"/>
    <w:rsid w:val="004F2285"/>
    <w:rsid w:val="004F3754"/>
    <w:rsid w:val="004F5645"/>
    <w:rsid w:val="004F5B96"/>
    <w:rsid w:val="004F7C9C"/>
    <w:rsid w:val="00500967"/>
    <w:rsid w:val="00500BAD"/>
    <w:rsid w:val="00500D59"/>
    <w:rsid w:val="005025FC"/>
    <w:rsid w:val="005061F1"/>
    <w:rsid w:val="0050729A"/>
    <w:rsid w:val="005106FB"/>
    <w:rsid w:val="00511237"/>
    <w:rsid w:val="005120C8"/>
    <w:rsid w:val="005178E0"/>
    <w:rsid w:val="00520A63"/>
    <w:rsid w:val="005218DC"/>
    <w:rsid w:val="00521A02"/>
    <w:rsid w:val="0052292A"/>
    <w:rsid w:val="00523DC1"/>
    <w:rsid w:val="005242D1"/>
    <w:rsid w:val="0052545C"/>
    <w:rsid w:val="00525995"/>
    <w:rsid w:val="00530D0C"/>
    <w:rsid w:val="00533530"/>
    <w:rsid w:val="00534E87"/>
    <w:rsid w:val="0053795E"/>
    <w:rsid w:val="0054132D"/>
    <w:rsid w:val="00543786"/>
    <w:rsid w:val="00543E46"/>
    <w:rsid w:val="00544B27"/>
    <w:rsid w:val="00546919"/>
    <w:rsid w:val="00546A29"/>
    <w:rsid w:val="00546F9E"/>
    <w:rsid w:val="00547621"/>
    <w:rsid w:val="0055082A"/>
    <w:rsid w:val="005522FB"/>
    <w:rsid w:val="005529BF"/>
    <w:rsid w:val="00552F15"/>
    <w:rsid w:val="00556022"/>
    <w:rsid w:val="0055669D"/>
    <w:rsid w:val="00556FE2"/>
    <w:rsid w:val="00561C7A"/>
    <w:rsid w:val="0056258F"/>
    <w:rsid w:val="00565E3B"/>
    <w:rsid w:val="005662A8"/>
    <w:rsid w:val="0056781A"/>
    <w:rsid w:val="00570B47"/>
    <w:rsid w:val="00572A48"/>
    <w:rsid w:val="00573046"/>
    <w:rsid w:val="005744AD"/>
    <w:rsid w:val="00575174"/>
    <w:rsid w:val="0057621F"/>
    <w:rsid w:val="00576444"/>
    <w:rsid w:val="00576BF0"/>
    <w:rsid w:val="00583B11"/>
    <w:rsid w:val="00584E3F"/>
    <w:rsid w:val="00587FFC"/>
    <w:rsid w:val="005936CA"/>
    <w:rsid w:val="00595306"/>
    <w:rsid w:val="00595B61"/>
    <w:rsid w:val="005A2B82"/>
    <w:rsid w:val="005A34B1"/>
    <w:rsid w:val="005A3C7D"/>
    <w:rsid w:val="005A4E2C"/>
    <w:rsid w:val="005A5BA3"/>
    <w:rsid w:val="005B071A"/>
    <w:rsid w:val="005B1135"/>
    <w:rsid w:val="005B26C3"/>
    <w:rsid w:val="005B479B"/>
    <w:rsid w:val="005B5D59"/>
    <w:rsid w:val="005C2869"/>
    <w:rsid w:val="005C4A6F"/>
    <w:rsid w:val="005C4A70"/>
    <w:rsid w:val="005C4EF6"/>
    <w:rsid w:val="005C56AE"/>
    <w:rsid w:val="005C56B4"/>
    <w:rsid w:val="005C7EA8"/>
    <w:rsid w:val="005D0EB0"/>
    <w:rsid w:val="005D44EF"/>
    <w:rsid w:val="005E0B8C"/>
    <w:rsid w:val="005E19D9"/>
    <w:rsid w:val="005E23F0"/>
    <w:rsid w:val="005E5AEE"/>
    <w:rsid w:val="005E76A6"/>
    <w:rsid w:val="005F10F2"/>
    <w:rsid w:val="005F3EFA"/>
    <w:rsid w:val="005F6A53"/>
    <w:rsid w:val="005F70B2"/>
    <w:rsid w:val="005F74D4"/>
    <w:rsid w:val="006006FF"/>
    <w:rsid w:val="00600B22"/>
    <w:rsid w:val="00603A08"/>
    <w:rsid w:val="006053D0"/>
    <w:rsid w:val="00605E58"/>
    <w:rsid w:val="006064E0"/>
    <w:rsid w:val="00606EC3"/>
    <w:rsid w:val="00611B5A"/>
    <w:rsid w:val="00613709"/>
    <w:rsid w:val="00613C4E"/>
    <w:rsid w:val="006145FE"/>
    <w:rsid w:val="0061520D"/>
    <w:rsid w:val="00615E18"/>
    <w:rsid w:val="006171C4"/>
    <w:rsid w:val="00623DFD"/>
    <w:rsid w:val="006251C4"/>
    <w:rsid w:val="00625CF8"/>
    <w:rsid w:val="00626F4B"/>
    <w:rsid w:val="00631368"/>
    <w:rsid w:val="00633637"/>
    <w:rsid w:val="00634450"/>
    <w:rsid w:val="006346AD"/>
    <w:rsid w:val="00635C59"/>
    <w:rsid w:val="00635EAE"/>
    <w:rsid w:val="006374A4"/>
    <w:rsid w:val="00637B15"/>
    <w:rsid w:val="00637EC5"/>
    <w:rsid w:val="0064040B"/>
    <w:rsid w:val="006405BF"/>
    <w:rsid w:val="00640BF0"/>
    <w:rsid w:val="00643157"/>
    <w:rsid w:val="006435F1"/>
    <w:rsid w:val="00643934"/>
    <w:rsid w:val="00644E97"/>
    <w:rsid w:val="00645170"/>
    <w:rsid w:val="00645246"/>
    <w:rsid w:val="006527F9"/>
    <w:rsid w:val="00652AAD"/>
    <w:rsid w:val="00653D07"/>
    <w:rsid w:val="006549B0"/>
    <w:rsid w:val="00655E5A"/>
    <w:rsid w:val="00655F28"/>
    <w:rsid w:val="00657769"/>
    <w:rsid w:val="006608E5"/>
    <w:rsid w:val="0066207A"/>
    <w:rsid w:val="00663BFE"/>
    <w:rsid w:val="006654BE"/>
    <w:rsid w:val="00666C8A"/>
    <w:rsid w:val="00671CC0"/>
    <w:rsid w:val="00671E74"/>
    <w:rsid w:val="00671EAF"/>
    <w:rsid w:val="00673E3B"/>
    <w:rsid w:val="00677B24"/>
    <w:rsid w:val="00677D43"/>
    <w:rsid w:val="00680D2C"/>
    <w:rsid w:val="00681095"/>
    <w:rsid w:val="0068399D"/>
    <w:rsid w:val="00687DAB"/>
    <w:rsid w:val="006919CF"/>
    <w:rsid w:val="00692117"/>
    <w:rsid w:val="00692C50"/>
    <w:rsid w:val="00695FCF"/>
    <w:rsid w:val="00697AF6"/>
    <w:rsid w:val="006A006D"/>
    <w:rsid w:val="006A1701"/>
    <w:rsid w:val="006A1DFA"/>
    <w:rsid w:val="006A3055"/>
    <w:rsid w:val="006A5083"/>
    <w:rsid w:val="006A53C9"/>
    <w:rsid w:val="006A6AA9"/>
    <w:rsid w:val="006B0072"/>
    <w:rsid w:val="006B09A2"/>
    <w:rsid w:val="006B1A24"/>
    <w:rsid w:val="006B1FD8"/>
    <w:rsid w:val="006B2259"/>
    <w:rsid w:val="006B2C46"/>
    <w:rsid w:val="006B3AC9"/>
    <w:rsid w:val="006B3FC3"/>
    <w:rsid w:val="006B47D4"/>
    <w:rsid w:val="006B4B93"/>
    <w:rsid w:val="006B59DC"/>
    <w:rsid w:val="006B65CB"/>
    <w:rsid w:val="006B7BBC"/>
    <w:rsid w:val="006C2C84"/>
    <w:rsid w:val="006C44DA"/>
    <w:rsid w:val="006C6115"/>
    <w:rsid w:val="006C73FD"/>
    <w:rsid w:val="006C7B15"/>
    <w:rsid w:val="006D3102"/>
    <w:rsid w:val="006D599F"/>
    <w:rsid w:val="006D5FB0"/>
    <w:rsid w:val="006D6BD6"/>
    <w:rsid w:val="006D7FD2"/>
    <w:rsid w:val="006E25CB"/>
    <w:rsid w:val="006E3814"/>
    <w:rsid w:val="006F1921"/>
    <w:rsid w:val="006F2A5B"/>
    <w:rsid w:val="006F328B"/>
    <w:rsid w:val="006F32B1"/>
    <w:rsid w:val="006F3F0E"/>
    <w:rsid w:val="006F5D3B"/>
    <w:rsid w:val="006F76C8"/>
    <w:rsid w:val="007004BD"/>
    <w:rsid w:val="00700F9C"/>
    <w:rsid w:val="00701DE2"/>
    <w:rsid w:val="00702867"/>
    <w:rsid w:val="00703491"/>
    <w:rsid w:val="00703942"/>
    <w:rsid w:val="007054E4"/>
    <w:rsid w:val="007067F1"/>
    <w:rsid w:val="00711458"/>
    <w:rsid w:val="00715925"/>
    <w:rsid w:val="00720644"/>
    <w:rsid w:val="00721633"/>
    <w:rsid w:val="007229B1"/>
    <w:rsid w:val="0072471A"/>
    <w:rsid w:val="00727040"/>
    <w:rsid w:val="00730AD5"/>
    <w:rsid w:val="00731D27"/>
    <w:rsid w:val="007330F2"/>
    <w:rsid w:val="007330F9"/>
    <w:rsid w:val="00736B9A"/>
    <w:rsid w:val="007376C8"/>
    <w:rsid w:val="00744402"/>
    <w:rsid w:val="007475BE"/>
    <w:rsid w:val="0075008E"/>
    <w:rsid w:val="007504FC"/>
    <w:rsid w:val="007640BE"/>
    <w:rsid w:val="0076548B"/>
    <w:rsid w:val="00767E4F"/>
    <w:rsid w:val="007709C7"/>
    <w:rsid w:val="007724B9"/>
    <w:rsid w:val="00774E63"/>
    <w:rsid w:val="00780DFA"/>
    <w:rsid w:val="0078176B"/>
    <w:rsid w:val="0078275F"/>
    <w:rsid w:val="00784660"/>
    <w:rsid w:val="00784EA0"/>
    <w:rsid w:val="007909B7"/>
    <w:rsid w:val="00793EBE"/>
    <w:rsid w:val="00797141"/>
    <w:rsid w:val="007972BA"/>
    <w:rsid w:val="00797411"/>
    <w:rsid w:val="007A1DAC"/>
    <w:rsid w:val="007B2956"/>
    <w:rsid w:val="007B2C8B"/>
    <w:rsid w:val="007B4841"/>
    <w:rsid w:val="007B768B"/>
    <w:rsid w:val="007C1BBE"/>
    <w:rsid w:val="007C36EF"/>
    <w:rsid w:val="007C3988"/>
    <w:rsid w:val="007C40AC"/>
    <w:rsid w:val="007C52D4"/>
    <w:rsid w:val="007D0B44"/>
    <w:rsid w:val="007D0F3E"/>
    <w:rsid w:val="007D1A05"/>
    <w:rsid w:val="007D3419"/>
    <w:rsid w:val="007D7818"/>
    <w:rsid w:val="007E0D41"/>
    <w:rsid w:val="007E78DC"/>
    <w:rsid w:val="007F1F17"/>
    <w:rsid w:val="007F2A62"/>
    <w:rsid w:val="007F2ACF"/>
    <w:rsid w:val="007F485E"/>
    <w:rsid w:val="007F6A1C"/>
    <w:rsid w:val="00802B38"/>
    <w:rsid w:val="00804BA9"/>
    <w:rsid w:val="00804BE4"/>
    <w:rsid w:val="00804EE7"/>
    <w:rsid w:val="008073C2"/>
    <w:rsid w:val="00810240"/>
    <w:rsid w:val="00811F25"/>
    <w:rsid w:val="00817805"/>
    <w:rsid w:val="0082381C"/>
    <w:rsid w:val="008247F5"/>
    <w:rsid w:val="00826DDD"/>
    <w:rsid w:val="00832917"/>
    <w:rsid w:val="00833668"/>
    <w:rsid w:val="00834042"/>
    <w:rsid w:val="0083775E"/>
    <w:rsid w:val="0083793A"/>
    <w:rsid w:val="00837C12"/>
    <w:rsid w:val="008400EE"/>
    <w:rsid w:val="0084573A"/>
    <w:rsid w:val="0085064B"/>
    <w:rsid w:val="008525B2"/>
    <w:rsid w:val="00852AFD"/>
    <w:rsid w:val="008570F8"/>
    <w:rsid w:val="00861E70"/>
    <w:rsid w:val="0086240B"/>
    <w:rsid w:val="00862923"/>
    <w:rsid w:val="00865C5C"/>
    <w:rsid w:val="00867612"/>
    <w:rsid w:val="00874E2F"/>
    <w:rsid w:val="00880C6B"/>
    <w:rsid w:val="00884E32"/>
    <w:rsid w:val="008860F8"/>
    <w:rsid w:val="0088648E"/>
    <w:rsid w:val="008870FE"/>
    <w:rsid w:val="0089110A"/>
    <w:rsid w:val="008926D8"/>
    <w:rsid w:val="00892B25"/>
    <w:rsid w:val="00893A21"/>
    <w:rsid w:val="00894F8B"/>
    <w:rsid w:val="00896419"/>
    <w:rsid w:val="008A093C"/>
    <w:rsid w:val="008A10C7"/>
    <w:rsid w:val="008A4B86"/>
    <w:rsid w:val="008A66DF"/>
    <w:rsid w:val="008B0817"/>
    <w:rsid w:val="008B5192"/>
    <w:rsid w:val="008B65EC"/>
    <w:rsid w:val="008B7430"/>
    <w:rsid w:val="008B7A4B"/>
    <w:rsid w:val="008C1387"/>
    <w:rsid w:val="008C4959"/>
    <w:rsid w:val="008D0D96"/>
    <w:rsid w:val="008D43DF"/>
    <w:rsid w:val="008D686D"/>
    <w:rsid w:val="008D7A48"/>
    <w:rsid w:val="008E1219"/>
    <w:rsid w:val="008E1399"/>
    <w:rsid w:val="008E3299"/>
    <w:rsid w:val="008E579E"/>
    <w:rsid w:val="008E59AE"/>
    <w:rsid w:val="008E5BA4"/>
    <w:rsid w:val="008E77C8"/>
    <w:rsid w:val="008F0B1D"/>
    <w:rsid w:val="008F2EF1"/>
    <w:rsid w:val="008F5AF5"/>
    <w:rsid w:val="008F602D"/>
    <w:rsid w:val="009011A2"/>
    <w:rsid w:val="009059C3"/>
    <w:rsid w:val="00910919"/>
    <w:rsid w:val="00912080"/>
    <w:rsid w:val="00913E08"/>
    <w:rsid w:val="0091468A"/>
    <w:rsid w:val="0091479B"/>
    <w:rsid w:val="00915B40"/>
    <w:rsid w:val="009229FE"/>
    <w:rsid w:val="009237F9"/>
    <w:rsid w:val="0092427B"/>
    <w:rsid w:val="00924D80"/>
    <w:rsid w:val="00930EB5"/>
    <w:rsid w:val="00931A55"/>
    <w:rsid w:val="009328D8"/>
    <w:rsid w:val="00934AA2"/>
    <w:rsid w:val="0093622C"/>
    <w:rsid w:val="00936537"/>
    <w:rsid w:val="00940817"/>
    <w:rsid w:val="00940F81"/>
    <w:rsid w:val="00941626"/>
    <w:rsid w:val="00942EA4"/>
    <w:rsid w:val="0094308A"/>
    <w:rsid w:val="0094596E"/>
    <w:rsid w:val="009478F9"/>
    <w:rsid w:val="00950930"/>
    <w:rsid w:val="009519AB"/>
    <w:rsid w:val="0095453E"/>
    <w:rsid w:val="00955505"/>
    <w:rsid w:val="00955DB4"/>
    <w:rsid w:val="00957DD8"/>
    <w:rsid w:val="009633CF"/>
    <w:rsid w:val="009639F7"/>
    <w:rsid w:val="00963BBF"/>
    <w:rsid w:val="009644F7"/>
    <w:rsid w:val="00965274"/>
    <w:rsid w:val="00967FA0"/>
    <w:rsid w:val="00970806"/>
    <w:rsid w:val="009720C9"/>
    <w:rsid w:val="009724FA"/>
    <w:rsid w:val="009731DC"/>
    <w:rsid w:val="0097370C"/>
    <w:rsid w:val="00973DE7"/>
    <w:rsid w:val="00973E2A"/>
    <w:rsid w:val="00975466"/>
    <w:rsid w:val="0097578F"/>
    <w:rsid w:val="0097657B"/>
    <w:rsid w:val="009778F9"/>
    <w:rsid w:val="00977EFD"/>
    <w:rsid w:val="00980185"/>
    <w:rsid w:val="00980C87"/>
    <w:rsid w:val="0098337F"/>
    <w:rsid w:val="009902E3"/>
    <w:rsid w:val="00993033"/>
    <w:rsid w:val="00997C49"/>
    <w:rsid w:val="009A66A7"/>
    <w:rsid w:val="009A6F37"/>
    <w:rsid w:val="009B154F"/>
    <w:rsid w:val="009B1DD8"/>
    <w:rsid w:val="009B2B24"/>
    <w:rsid w:val="009C0123"/>
    <w:rsid w:val="009C21FA"/>
    <w:rsid w:val="009C2263"/>
    <w:rsid w:val="009C2798"/>
    <w:rsid w:val="009C29A2"/>
    <w:rsid w:val="009C6447"/>
    <w:rsid w:val="009C6A7F"/>
    <w:rsid w:val="009C7542"/>
    <w:rsid w:val="009D001E"/>
    <w:rsid w:val="009D092C"/>
    <w:rsid w:val="009D7F23"/>
    <w:rsid w:val="009E0EB5"/>
    <w:rsid w:val="009E2055"/>
    <w:rsid w:val="009E3F34"/>
    <w:rsid w:val="009E4B07"/>
    <w:rsid w:val="009F0FD5"/>
    <w:rsid w:val="009F28BA"/>
    <w:rsid w:val="009F305F"/>
    <w:rsid w:val="009F3C2D"/>
    <w:rsid w:val="009F47E4"/>
    <w:rsid w:val="009F5FB8"/>
    <w:rsid w:val="00A00062"/>
    <w:rsid w:val="00A0175F"/>
    <w:rsid w:val="00A022F3"/>
    <w:rsid w:val="00A04194"/>
    <w:rsid w:val="00A06EDB"/>
    <w:rsid w:val="00A15EA4"/>
    <w:rsid w:val="00A16AE6"/>
    <w:rsid w:val="00A20A34"/>
    <w:rsid w:val="00A2181A"/>
    <w:rsid w:val="00A21C3C"/>
    <w:rsid w:val="00A22728"/>
    <w:rsid w:val="00A24C6D"/>
    <w:rsid w:val="00A31015"/>
    <w:rsid w:val="00A3144C"/>
    <w:rsid w:val="00A32600"/>
    <w:rsid w:val="00A3480B"/>
    <w:rsid w:val="00A4110C"/>
    <w:rsid w:val="00A42D60"/>
    <w:rsid w:val="00A43686"/>
    <w:rsid w:val="00A51DAF"/>
    <w:rsid w:val="00A52217"/>
    <w:rsid w:val="00A52F13"/>
    <w:rsid w:val="00A53681"/>
    <w:rsid w:val="00A53A1C"/>
    <w:rsid w:val="00A6112B"/>
    <w:rsid w:val="00A61DAE"/>
    <w:rsid w:val="00A6596A"/>
    <w:rsid w:val="00A71AC3"/>
    <w:rsid w:val="00A72752"/>
    <w:rsid w:val="00A73A3B"/>
    <w:rsid w:val="00A748F6"/>
    <w:rsid w:val="00A76429"/>
    <w:rsid w:val="00A77A8E"/>
    <w:rsid w:val="00A831F1"/>
    <w:rsid w:val="00A91918"/>
    <w:rsid w:val="00A931A6"/>
    <w:rsid w:val="00A947F4"/>
    <w:rsid w:val="00AA0F24"/>
    <w:rsid w:val="00AA0FF6"/>
    <w:rsid w:val="00AA1091"/>
    <w:rsid w:val="00AA2880"/>
    <w:rsid w:val="00AA371C"/>
    <w:rsid w:val="00AA380A"/>
    <w:rsid w:val="00AA5052"/>
    <w:rsid w:val="00AA5DB6"/>
    <w:rsid w:val="00AB0190"/>
    <w:rsid w:val="00AB1325"/>
    <w:rsid w:val="00AB2143"/>
    <w:rsid w:val="00AB3441"/>
    <w:rsid w:val="00AB3667"/>
    <w:rsid w:val="00AB64E5"/>
    <w:rsid w:val="00AB7418"/>
    <w:rsid w:val="00AC17F5"/>
    <w:rsid w:val="00AC292C"/>
    <w:rsid w:val="00AC3488"/>
    <w:rsid w:val="00AC67AA"/>
    <w:rsid w:val="00AD0265"/>
    <w:rsid w:val="00AD21AA"/>
    <w:rsid w:val="00AD2BD3"/>
    <w:rsid w:val="00AD5A29"/>
    <w:rsid w:val="00AE0DBD"/>
    <w:rsid w:val="00AE15F6"/>
    <w:rsid w:val="00AE1B81"/>
    <w:rsid w:val="00AE55B6"/>
    <w:rsid w:val="00AE7B39"/>
    <w:rsid w:val="00AF022D"/>
    <w:rsid w:val="00AF033A"/>
    <w:rsid w:val="00AF20F2"/>
    <w:rsid w:val="00AF2237"/>
    <w:rsid w:val="00B0135A"/>
    <w:rsid w:val="00B0517F"/>
    <w:rsid w:val="00B1013E"/>
    <w:rsid w:val="00B10FCF"/>
    <w:rsid w:val="00B13163"/>
    <w:rsid w:val="00B15415"/>
    <w:rsid w:val="00B16FC0"/>
    <w:rsid w:val="00B219F7"/>
    <w:rsid w:val="00B22943"/>
    <w:rsid w:val="00B304E6"/>
    <w:rsid w:val="00B31E85"/>
    <w:rsid w:val="00B33F0D"/>
    <w:rsid w:val="00B36182"/>
    <w:rsid w:val="00B37A3D"/>
    <w:rsid w:val="00B40848"/>
    <w:rsid w:val="00B4210B"/>
    <w:rsid w:val="00B42EDF"/>
    <w:rsid w:val="00B443A3"/>
    <w:rsid w:val="00B507D9"/>
    <w:rsid w:val="00B525D6"/>
    <w:rsid w:val="00B53B20"/>
    <w:rsid w:val="00B5442D"/>
    <w:rsid w:val="00B600ED"/>
    <w:rsid w:val="00B60261"/>
    <w:rsid w:val="00B607EE"/>
    <w:rsid w:val="00B62375"/>
    <w:rsid w:val="00B6252E"/>
    <w:rsid w:val="00B6318A"/>
    <w:rsid w:val="00B6541C"/>
    <w:rsid w:val="00B6683D"/>
    <w:rsid w:val="00B66928"/>
    <w:rsid w:val="00B750D0"/>
    <w:rsid w:val="00B8008E"/>
    <w:rsid w:val="00B814E7"/>
    <w:rsid w:val="00B84DFD"/>
    <w:rsid w:val="00B84F68"/>
    <w:rsid w:val="00B853B1"/>
    <w:rsid w:val="00B85DCE"/>
    <w:rsid w:val="00B91815"/>
    <w:rsid w:val="00B91F9A"/>
    <w:rsid w:val="00B95D2F"/>
    <w:rsid w:val="00B9666D"/>
    <w:rsid w:val="00B96A90"/>
    <w:rsid w:val="00BA188F"/>
    <w:rsid w:val="00BA445E"/>
    <w:rsid w:val="00BA61C3"/>
    <w:rsid w:val="00BB0E7C"/>
    <w:rsid w:val="00BB409F"/>
    <w:rsid w:val="00BB4182"/>
    <w:rsid w:val="00BB5382"/>
    <w:rsid w:val="00BB5728"/>
    <w:rsid w:val="00BB5FA1"/>
    <w:rsid w:val="00BB7853"/>
    <w:rsid w:val="00BC07CB"/>
    <w:rsid w:val="00BC0DF5"/>
    <w:rsid w:val="00BC12D7"/>
    <w:rsid w:val="00BC19BA"/>
    <w:rsid w:val="00BC1F48"/>
    <w:rsid w:val="00BC3C29"/>
    <w:rsid w:val="00BC4259"/>
    <w:rsid w:val="00BD1BF5"/>
    <w:rsid w:val="00BD3791"/>
    <w:rsid w:val="00BD3B65"/>
    <w:rsid w:val="00BD41DC"/>
    <w:rsid w:val="00BD6473"/>
    <w:rsid w:val="00BD67FA"/>
    <w:rsid w:val="00BD68D9"/>
    <w:rsid w:val="00BE06E4"/>
    <w:rsid w:val="00BE1546"/>
    <w:rsid w:val="00BE155B"/>
    <w:rsid w:val="00BF0456"/>
    <w:rsid w:val="00BF17C7"/>
    <w:rsid w:val="00BF5F3B"/>
    <w:rsid w:val="00BF719A"/>
    <w:rsid w:val="00C01F11"/>
    <w:rsid w:val="00C04C53"/>
    <w:rsid w:val="00C05500"/>
    <w:rsid w:val="00C063AD"/>
    <w:rsid w:val="00C11684"/>
    <w:rsid w:val="00C121C1"/>
    <w:rsid w:val="00C17576"/>
    <w:rsid w:val="00C20E11"/>
    <w:rsid w:val="00C21DD7"/>
    <w:rsid w:val="00C22BE7"/>
    <w:rsid w:val="00C2465A"/>
    <w:rsid w:val="00C254BF"/>
    <w:rsid w:val="00C277DA"/>
    <w:rsid w:val="00C30555"/>
    <w:rsid w:val="00C33105"/>
    <w:rsid w:val="00C36CCB"/>
    <w:rsid w:val="00C40731"/>
    <w:rsid w:val="00C42BBF"/>
    <w:rsid w:val="00C449F7"/>
    <w:rsid w:val="00C46379"/>
    <w:rsid w:val="00C46A91"/>
    <w:rsid w:val="00C47813"/>
    <w:rsid w:val="00C5007B"/>
    <w:rsid w:val="00C50665"/>
    <w:rsid w:val="00C50C28"/>
    <w:rsid w:val="00C50FDC"/>
    <w:rsid w:val="00C524D8"/>
    <w:rsid w:val="00C53B10"/>
    <w:rsid w:val="00C540BA"/>
    <w:rsid w:val="00C551CD"/>
    <w:rsid w:val="00C5660A"/>
    <w:rsid w:val="00C56B2E"/>
    <w:rsid w:val="00C57C20"/>
    <w:rsid w:val="00C600AF"/>
    <w:rsid w:val="00C60B75"/>
    <w:rsid w:val="00C64247"/>
    <w:rsid w:val="00C6581D"/>
    <w:rsid w:val="00C67F2E"/>
    <w:rsid w:val="00C726FB"/>
    <w:rsid w:val="00C73014"/>
    <w:rsid w:val="00C73B11"/>
    <w:rsid w:val="00C73D26"/>
    <w:rsid w:val="00C7433A"/>
    <w:rsid w:val="00C75412"/>
    <w:rsid w:val="00C7745E"/>
    <w:rsid w:val="00C77988"/>
    <w:rsid w:val="00C84A94"/>
    <w:rsid w:val="00C87F0C"/>
    <w:rsid w:val="00C90C0C"/>
    <w:rsid w:val="00CA0E7D"/>
    <w:rsid w:val="00CA0FDD"/>
    <w:rsid w:val="00CA4A00"/>
    <w:rsid w:val="00CA51FC"/>
    <w:rsid w:val="00CA60B0"/>
    <w:rsid w:val="00CA7404"/>
    <w:rsid w:val="00CA794B"/>
    <w:rsid w:val="00CB4F5E"/>
    <w:rsid w:val="00CB5EE5"/>
    <w:rsid w:val="00CC12DA"/>
    <w:rsid w:val="00CC1534"/>
    <w:rsid w:val="00CC15C2"/>
    <w:rsid w:val="00CC1F34"/>
    <w:rsid w:val="00CC3ACA"/>
    <w:rsid w:val="00CC3EA4"/>
    <w:rsid w:val="00CC4434"/>
    <w:rsid w:val="00CC4FDA"/>
    <w:rsid w:val="00CC774F"/>
    <w:rsid w:val="00CD14F6"/>
    <w:rsid w:val="00CD176D"/>
    <w:rsid w:val="00CD197A"/>
    <w:rsid w:val="00CD5EF7"/>
    <w:rsid w:val="00CD67EE"/>
    <w:rsid w:val="00CE0B94"/>
    <w:rsid w:val="00CE1058"/>
    <w:rsid w:val="00CE66DC"/>
    <w:rsid w:val="00CE6884"/>
    <w:rsid w:val="00CF050D"/>
    <w:rsid w:val="00CF0611"/>
    <w:rsid w:val="00CF12A9"/>
    <w:rsid w:val="00CF2162"/>
    <w:rsid w:val="00CF3057"/>
    <w:rsid w:val="00CF44E8"/>
    <w:rsid w:val="00CF6511"/>
    <w:rsid w:val="00CF779E"/>
    <w:rsid w:val="00D01D2E"/>
    <w:rsid w:val="00D05EC9"/>
    <w:rsid w:val="00D117F9"/>
    <w:rsid w:val="00D11AC5"/>
    <w:rsid w:val="00D16069"/>
    <w:rsid w:val="00D20A52"/>
    <w:rsid w:val="00D21870"/>
    <w:rsid w:val="00D21EBC"/>
    <w:rsid w:val="00D2499E"/>
    <w:rsid w:val="00D26481"/>
    <w:rsid w:val="00D305BD"/>
    <w:rsid w:val="00D307B5"/>
    <w:rsid w:val="00D315FA"/>
    <w:rsid w:val="00D3210B"/>
    <w:rsid w:val="00D327EF"/>
    <w:rsid w:val="00D33FF5"/>
    <w:rsid w:val="00D408A7"/>
    <w:rsid w:val="00D42A39"/>
    <w:rsid w:val="00D4481E"/>
    <w:rsid w:val="00D475E1"/>
    <w:rsid w:val="00D51BF0"/>
    <w:rsid w:val="00D52310"/>
    <w:rsid w:val="00D54C2C"/>
    <w:rsid w:val="00D62541"/>
    <w:rsid w:val="00D6367F"/>
    <w:rsid w:val="00D6385C"/>
    <w:rsid w:val="00D675B0"/>
    <w:rsid w:val="00D7028E"/>
    <w:rsid w:val="00D70390"/>
    <w:rsid w:val="00D703DD"/>
    <w:rsid w:val="00D7097F"/>
    <w:rsid w:val="00D70A84"/>
    <w:rsid w:val="00D70AE3"/>
    <w:rsid w:val="00D7177F"/>
    <w:rsid w:val="00D8024C"/>
    <w:rsid w:val="00D810E0"/>
    <w:rsid w:val="00D84D0F"/>
    <w:rsid w:val="00D86532"/>
    <w:rsid w:val="00D86A04"/>
    <w:rsid w:val="00D908CC"/>
    <w:rsid w:val="00D9157E"/>
    <w:rsid w:val="00D922CD"/>
    <w:rsid w:val="00D94754"/>
    <w:rsid w:val="00D96636"/>
    <w:rsid w:val="00DA0035"/>
    <w:rsid w:val="00DA5583"/>
    <w:rsid w:val="00DA5F5A"/>
    <w:rsid w:val="00DA6A10"/>
    <w:rsid w:val="00DB2D7F"/>
    <w:rsid w:val="00DB3EF7"/>
    <w:rsid w:val="00DB7ECA"/>
    <w:rsid w:val="00DC0057"/>
    <w:rsid w:val="00DC0B32"/>
    <w:rsid w:val="00DC3DCC"/>
    <w:rsid w:val="00DC43F5"/>
    <w:rsid w:val="00DC4C79"/>
    <w:rsid w:val="00DC5180"/>
    <w:rsid w:val="00DD1182"/>
    <w:rsid w:val="00DD1669"/>
    <w:rsid w:val="00DD23E9"/>
    <w:rsid w:val="00DD4704"/>
    <w:rsid w:val="00DD4CD2"/>
    <w:rsid w:val="00DD7F52"/>
    <w:rsid w:val="00DE105A"/>
    <w:rsid w:val="00DE2506"/>
    <w:rsid w:val="00DF16ED"/>
    <w:rsid w:val="00DF2136"/>
    <w:rsid w:val="00DF5415"/>
    <w:rsid w:val="00DF7DC9"/>
    <w:rsid w:val="00E00C56"/>
    <w:rsid w:val="00E0271E"/>
    <w:rsid w:val="00E04CBE"/>
    <w:rsid w:val="00E058E5"/>
    <w:rsid w:val="00E07445"/>
    <w:rsid w:val="00E12706"/>
    <w:rsid w:val="00E12976"/>
    <w:rsid w:val="00E13F2F"/>
    <w:rsid w:val="00E16A9D"/>
    <w:rsid w:val="00E175A9"/>
    <w:rsid w:val="00E24695"/>
    <w:rsid w:val="00E26C55"/>
    <w:rsid w:val="00E30F52"/>
    <w:rsid w:val="00E3182E"/>
    <w:rsid w:val="00E322AB"/>
    <w:rsid w:val="00E35F36"/>
    <w:rsid w:val="00E40ABA"/>
    <w:rsid w:val="00E449BF"/>
    <w:rsid w:val="00E4684F"/>
    <w:rsid w:val="00E5117F"/>
    <w:rsid w:val="00E5207C"/>
    <w:rsid w:val="00E52382"/>
    <w:rsid w:val="00E5368F"/>
    <w:rsid w:val="00E54F03"/>
    <w:rsid w:val="00E557A3"/>
    <w:rsid w:val="00E576D3"/>
    <w:rsid w:val="00E6012A"/>
    <w:rsid w:val="00E61394"/>
    <w:rsid w:val="00E6253C"/>
    <w:rsid w:val="00E62C45"/>
    <w:rsid w:val="00E63EA6"/>
    <w:rsid w:val="00E64925"/>
    <w:rsid w:val="00E64BB7"/>
    <w:rsid w:val="00E653C4"/>
    <w:rsid w:val="00E65967"/>
    <w:rsid w:val="00E7016B"/>
    <w:rsid w:val="00E7226B"/>
    <w:rsid w:val="00E7328F"/>
    <w:rsid w:val="00E74029"/>
    <w:rsid w:val="00E75D54"/>
    <w:rsid w:val="00E75E7C"/>
    <w:rsid w:val="00E8124F"/>
    <w:rsid w:val="00E81836"/>
    <w:rsid w:val="00E83DCE"/>
    <w:rsid w:val="00E84A16"/>
    <w:rsid w:val="00E852E2"/>
    <w:rsid w:val="00E86452"/>
    <w:rsid w:val="00E86BB5"/>
    <w:rsid w:val="00E87F0F"/>
    <w:rsid w:val="00E9000E"/>
    <w:rsid w:val="00E907C1"/>
    <w:rsid w:val="00E91442"/>
    <w:rsid w:val="00E918C6"/>
    <w:rsid w:val="00E92638"/>
    <w:rsid w:val="00E95593"/>
    <w:rsid w:val="00E9579A"/>
    <w:rsid w:val="00E95F62"/>
    <w:rsid w:val="00E96E01"/>
    <w:rsid w:val="00E97437"/>
    <w:rsid w:val="00E977E7"/>
    <w:rsid w:val="00EA0ADB"/>
    <w:rsid w:val="00EA1907"/>
    <w:rsid w:val="00EA425A"/>
    <w:rsid w:val="00EA4C53"/>
    <w:rsid w:val="00EA6C7E"/>
    <w:rsid w:val="00EB009A"/>
    <w:rsid w:val="00EB1F8C"/>
    <w:rsid w:val="00EB2951"/>
    <w:rsid w:val="00EB344A"/>
    <w:rsid w:val="00EB5F39"/>
    <w:rsid w:val="00EB74D0"/>
    <w:rsid w:val="00EC1E1F"/>
    <w:rsid w:val="00EC2661"/>
    <w:rsid w:val="00EC34EC"/>
    <w:rsid w:val="00EC3F50"/>
    <w:rsid w:val="00EC4B06"/>
    <w:rsid w:val="00EC5534"/>
    <w:rsid w:val="00ED09F3"/>
    <w:rsid w:val="00ED19D8"/>
    <w:rsid w:val="00ED2127"/>
    <w:rsid w:val="00ED7C0D"/>
    <w:rsid w:val="00ED7FA1"/>
    <w:rsid w:val="00EE1452"/>
    <w:rsid w:val="00EE28FA"/>
    <w:rsid w:val="00EE49DF"/>
    <w:rsid w:val="00EE683F"/>
    <w:rsid w:val="00EF3021"/>
    <w:rsid w:val="00EF525D"/>
    <w:rsid w:val="00EF556D"/>
    <w:rsid w:val="00EF5925"/>
    <w:rsid w:val="00EF606B"/>
    <w:rsid w:val="00EF6315"/>
    <w:rsid w:val="00EF70F7"/>
    <w:rsid w:val="00F008E7"/>
    <w:rsid w:val="00F014EB"/>
    <w:rsid w:val="00F016EC"/>
    <w:rsid w:val="00F02670"/>
    <w:rsid w:val="00F02C6E"/>
    <w:rsid w:val="00F06A67"/>
    <w:rsid w:val="00F06D37"/>
    <w:rsid w:val="00F10BCD"/>
    <w:rsid w:val="00F20230"/>
    <w:rsid w:val="00F2095D"/>
    <w:rsid w:val="00F23C1D"/>
    <w:rsid w:val="00F24A98"/>
    <w:rsid w:val="00F27061"/>
    <w:rsid w:val="00F32F4F"/>
    <w:rsid w:val="00F33C4C"/>
    <w:rsid w:val="00F3750C"/>
    <w:rsid w:val="00F40065"/>
    <w:rsid w:val="00F41512"/>
    <w:rsid w:val="00F43FAD"/>
    <w:rsid w:val="00F44273"/>
    <w:rsid w:val="00F51097"/>
    <w:rsid w:val="00F56120"/>
    <w:rsid w:val="00F56DC5"/>
    <w:rsid w:val="00F60C74"/>
    <w:rsid w:val="00F61542"/>
    <w:rsid w:val="00F6271C"/>
    <w:rsid w:val="00F63560"/>
    <w:rsid w:val="00F637BB"/>
    <w:rsid w:val="00F638A8"/>
    <w:rsid w:val="00F63B8D"/>
    <w:rsid w:val="00F703BF"/>
    <w:rsid w:val="00F70861"/>
    <w:rsid w:val="00F711E3"/>
    <w:rsid w:val="00F7475B"/>
    <w:rsid w:val="00F7496B"/>
    <w:rsid w:val="00F75E13"/>
    <w:rsid w:val="00F80731"/>
    <w:rsid w:val="00F81367"/>
    <w:rsid w:val="00F8267B"/>
    <w:rsid w:val="00F82A87"/>
    <w:rsid w:val="00F834BC"/>
    <w:rsid w:val="00F83AFA"/>
    <w:rsid w:val="00F851AC"/>
    <w:rsid w:val="00F931C5"/>
    <w:rsid w:val="00F94523"/>
    <w:rsid w:val="00F9695B"/>
    <w:rsid w:val="00F971CD"/>
    <w:rsid w:val="00F97227"/>
    <w:rsid w:val="00F97F5B"/>
    <w:rsid w:val="00FA2ED3"/>
    <w:rsid w:val="00FA4A9E"/>
    <w:rsid w:val="00FA4D44"/>
    <w:rsid w:val="00FA6301"/>
    <w:rsid w:val="00FA7EE9"/>
    <w:rsid w:val="00FB0302"/>
    <w:rsid w:val="00FB08BE"/>
    <w:rsid w:val="00FB4D38"/>
    <w:rsid w:val="00FC01DD"/>
    <w:rsid w:val="00FC0841"/>
    <w:rsid w:val="00FC1DA1"/>
    <w:rsid w:val="00FC54A2"/>
    <w:rsid w:val="00FC5AE2"/>
    <w:rsid w:val="00FC6F3E"/>
    <w:rsid w:val="00FD06DA"/>
    <w:rsid w:val="00FD2424"/>
    <w:rsid w:val="00FD244F"/>
    <w:rsid w:val="00FD25E0"/>
    <w:rsid w:val="00FD3670"/>
    <w:rsid w:val="00FD53A1"/>
    <w:rsid w:val="00FD5407"/>
    <w:rsid w:val="00FD7901"/>
    <w:rsid w:val="00FE0846"/>
    <w:rsid w:val="00FE2C70"/>
    <w:rsid w:val="00FE5C0E"/>
    <w:rsid w:val="00FE6D9F"/>
    <w:rsid w:val="00FE747B"/>
    <w:rsid w:val="00FF1B1B"/>
    <w:rsid w:val="00FF24FB"/>
    <w:rsid w:val="00FF2EFA"/>
    <w:rsid w:val="00FF746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1D90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paragraph" w:styleId="Heading3">
    <w:name w:val="heading 3"/>
    <w:basedOn w:val="Normal"/>
    <w:link w:val="Heading3Char"/>
    <w:uiPriority w:val="9"/>
    <w:qFormat/>
    <w:rsid w:val="001E0006"/>
    <w:pPr>
      <w:spacing w:before="100" w:beforeAutospacing="1" w:after="100" w:afterAutospacing="1"/>
      <w:outlineLvl w:val="2"/>
    </w:pPr>
    <w:rPr>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F76CF"/>
    <w:pPr>
      <w:spacing w:after="0" w:line="240" w:lineRule="auto"/>
    </w:pPr>
  </w:style>
  <w:style w:type="paragraph" w:styleId="ListParagraph">
    <w:name w:val="List Paragraph"/>
    <w:basedOn w:val="Normal"/>
    <w:uiPriority w:val="34"/>
    <w:qFormat/>
    <w:rsid w:val="00BA445E"/>
    <w:pPr>
      <w:ind w:left="720"/>
      <w:contextualSpacing/>
    </w:pPr>
  </w:style>
  <w:style w:type="paragraph" w:customStyle="1" w:styleId="tv213">
    <w:name w:val="tv213"/>
    <w:basedOn w:val="Normal"/>
    <w:rsid w:val="00CC3ACA"/>
    <w:pPr>
      <w:spacing w:before="100" w:beforeAutospacing="1" w:after="100" w:afterAutospacing="1"/>
    </w:pPr>
    <w:rPr>
      <w:lang w:val="en-US" w:eastAsia="en-US"/>
    </w:rPr>
  </w:style>
  <w:style w:type="character" w:styleId="Hyperlink">
    <w:name w:val="Hyperlink"/>
    <w:basedOn w:val="DefaultParagraphFont"/>
    <w:uiPriority w:val="99"/>
    <w:unhideWhenUsed/>
    <w:rsid w:val="00CC12DA"/>
    <w:rPr>
      <w:color w:val="0000FF"/>
      <w:u w:val="single"/>
    </w:rPr>
  </w:style>
  <w:style w:type="paragraph" w:styleId="NormalWeb">
    <w:name w:val="Normal (Web)"/>
    <w:basedOn w:val="Normal"/>
    <w:uiPriority w:val="99"/>
    <w:semiHidden/>
    <w:unhideWhenUsed/>
    <w:rsid w:val="00CC12DA"/>
    <w:pPr>
      <w:spacing w:before="100" w:beforeAutospacing="1" w:after="100" w:afterAutospacing="1"/>
    </w:pPr>
    <w:rPr>
      <w:lang w:val="en-US" w:eastAsia="en-US"/>
    </w:rPr>
  </w:style>
  <w:style w:type="character" w:customStyle="1" w:styleId="Heading3Char">
    <w:name w:val="Heading 3 Char"/>
    <w:basedOn w:val="DefaultParagraphFont"/>
    <w:link w:val="Heading3"/>
    <w:uiPriority w:val="9"/>
    <w:rsid w:val="001E0006"/>
    <w:rPr>
      <w:rFonts w:eastAsia="Times New Roman" w:cs="Times New Roman"/>
      <w:b/>
      <w:bCs/>
      <w:sz w:val="27"/>
      <w:szCs w:val="27"/>
      <w:lang w:val="en-US"/>
    </w:rPr>
  </w:style>
  <w:style w:type="paragraph" w:styleId="FootnoteText">
    <w:name w:val="footnote text"/>
    <w:basedOn w:val="Normal"/>
    <w:link w:val="FootnoteTextChar"/>
    <w:uiPriority w:val="99"/>
    <w:semiHidden/>
    <w:unhideWhenUsed/>
    <w:rsid w:val="00852AFD"/>
    <w:pPr>
      <w:jc w:val="both"/>
    </w:pPr>
    <w:rPr>
      <w:rFonts w:eastAsia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852AFD"/>
    <w:rPr>
      <w:sz w:val="20"/>
      <w:szCs w:val="20"/>
    </w:rPr>
  </w:style>
  <w:style w:type="character" w:styleId="FootnoteReference">
    <w:name w:val="footnote reference"/>
    <w:basedOn w:val="DefaultParagraphFont"/>
    <w:uiPriority w:val="99"/>
    <w:semiHidden/>
    <w:unhideWhenUsed/>
    <w:rsid w:val="00852AFD"/>
    <w:rPr>
      <w:vertAlign w:val="superscript"/>
    </w:rPr>
  </w:style>
  <w:style w:type="paragraph" w:customStyle="1" w:styleId="Default">
    <w:name w:val="Default"/>
    <w:rsid w:val="00AE7B39"/>
    <w:pPr>
      <w:autoSpaceDE w:val="0"/>
      <w:autoSpaceDN w:val="0"/>
      <w:adjustRightInd w:val="0"/>
      <w:spacing w:after="0" w:line="240" w:lineRule="auto"/>
    </w:pPr>
    <w:rPr>
      <w:rFonts w:cs="Times New Roman"/>
      <w:color w:val="000000"/>
      <w:szCs w:val="24"/>
    </w:rPr>
  </w:style>
  <w:style w:type="character" w:customStyle="1" w:styleId="UnresolvedMention1">
    <w:name w:val="Unresolved Mention1"/>
    <w:basedOn w:val="DefaultParagraphFont"/>
    <w:uiPriority w:val="99"/>
    <w:semiHidden/>
    <w:unhideWhenUsed/>
    <w:rsid w:val="002B7D59"/>
    <w:rPr>
      <w:color w:val="605E5C"/>
      <w:shd w:val="clear" w:color="auto" w:fill="E1DFDD"/>
    </w:rPr>
  </w:style>
  <w:style w:type="character" w:styleId="FollowedHyperlink">
    <w:name w:val="FollowedHyperlink"/>
    <w:basedOn w:val="DefaultParagraphFont"/>
    <w:uiPriority w:val="99"/>
    <w:semiHidden/>
    <w:unhideWhenUsed/>
    <w:rsid w:val="002B7D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4158230">
      <w:bodyDiv w:val="1"/>
      <w:marLeft w:val="0"/>
      <w:marRight w:val="0"/>
      <w:marTop w:val="0"/>
      <w:marBottom w:val="0"/>
      <w:divBdr>
        <w:top w:val="none" w:sz="0" w:space="0" w:color="auto"/>
        <w:left w:val="none" w:sz="0" w:space="0" w:color="auto"/>
        <w:bottom w:val="none" w:sz="0" w:space="0" w:color="auto"/>
        <w:right w:val="none" w:sz="0" w:space="0" w:color="auto"/>
      </w:divBdr>
    </w:div>
    <w:div w:id="727188675">
      <w:bodyDiv w:val="1"/>
      <w:marLeft w:val="0"/>
      <w:marRight w:val="0"/>
      <w:marTop w:val="0"/>
      <w:marBottom w:val="0"/>
      <w:divBdr>
        <w:top w:val="none" w:sz="0" w:space="0" w:color="auto"/>
        <w:left w:val="none" w:sz="0" w:space="0" w:color="auto"/>
        <w:bottom w:val="none" w:sz="0" w:space="0" w:color="auto"/>
        <w:right w:val="none" w:sz="0" w:space="0" w:color="auto"/>
      </w:divBdr>
    </w:div>
    <w:div w:id="1029256401">
      <w:bodyDiv w:val="1"/>
      <w:marLeft w:val="0"/>
      <w:marRight w:val="0"/>
      <w:marTop w:val="0"/>
      <w:marBottom w:val="0"/>
      <w:divBdr>
        <w:top w:val="none" w:sz="0" w:space="0" w:color="auto"/>
        <w:left w:val="none" w:sz="0" w:space="0" w:color="auto"/>
        <w:bottom w:val="none" w:sz="0" w:space="0" w:color="auto"/>
        <w:right w:val="none" w:sz="0" w:space="0" w:color="auto"/>
      </w:divBdr>
    </w:div>
    <w:div w:id="1171525432">
      <w:bodyDiv w:val="1"/>
      <w:marLeft w:val="0"/>
      <w:marRight w:val="0"/>
      <w:marTop w:val="0"/>
      <w:marBottom w:val="0"/>
      <w:divBdr>
        <w:top w:val="none" w:sz="0" w:space="0" w:color="auto"/>
        <w:left w:val="none" w:sz="0" w:space="0" w:color="auto"/>
        <w:bottom w:val="none" w:sz="0" w:space="0" w:color="auto"/>
        <w:right w:val="none" w:sz="0" w:space="0" w:color="auto"/>
      </w:divBdr>
    </w:div>
    <w:div w:id="1392997524">
      <w:bodyDiv w:val="1"/>
      <w:marLeft w:val="0"/>
      <w:marRight w:val="0"/>
      <w:marTop w:val="0"/>
      <w:marBottom w:val="0"/>
      <w:divBdr>
        <w:top w:val="none" w:sz="0" w:space="0" w:color="auto"/>
        <w:left w:val="none" w:sz="0" w:space="0" w:color="auto"/>
        <w:bottom w:val="none" w:sz="0" w:space="0" w:color="auto"/>
        <w:right w:val="none" w:sz="0" w:space="0" w:color="auto"/>
      </w:divBdr>
    </w:div>
    <w:div w:id="1801026733">
      <w:bodyDiv w:val="1"/>
      <w:marLeft w:val="0"/>
      <w:marRight w:val="0"/>
      <w:marTop w:val="0"/>
      <w:marBottom w:val="0"/>
      <w:divBdr>
        <w:top w:val="none" w:sz="0" w:space="0" w:color="auto"/>
        <w:left w:val="none" w:sz="0" w:space="0" w:color="auto"/>
        <w:bottom w:val="none" w:sz="0" w:space="0" w:color="auto"/>
        <w:right w:val="none" w:sz="0" w:space="0" w:color="auto"/>
      </w:divBdr>
    </w:div>
    <w:div w:id="1815946588">
      <w:bodyDiv w:val="1"/>
      <w:marLeft w:val="0"/>
      <w:marRight w:val="0"/>
      <w:marTop w:val="0"/>
      <w:marBottom w:val="0"/>
      <w:divBdr>
        <w:top w:val="none" w:sz="0" w:space="0" w:color="auto"/>
        <w:left w:val="none" w:sz="0" w:space="0" w:color="auto"/>
        <w:bottom w:val="none" w:sz="0" w:space="0" w:color="auto"/>
        <w:right w:val="none" w:sz="0" w:space="0" w:color="auto"/>
      </w:divBdr>
    </w:div>
    <w:div w:id="19312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208.A420159518.16.L" TargetMode="External"/><Relationship Id="rId3" Type="http://schemas.openxmlformats.org/officeDocument/2006/relationships/webSettings" Target="webSettings.xml"/><Relationship Id="rId7" Type="http://schemas.openxmlformats.org/officeDocument/2006/relationships/hyperlink" Target="http://titania.saeima.lv/LIVS11/SaeimaLIVS11.nsf/0/3D79353E2F730131C2257BDE00426F87?OpenDocum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s.tiesas.lv/eTiesasMvc/eclinolemumi/ECLI:LV:AT:2021:1109.A420273317.14.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16301</Words>
  <Characters>9293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2022-07-20T10:59:00Z</dcterms:created>
  <dcterms:modified xsi:type="dcterms:W3CDTF">2024-08-08T08:53:00Z</dcterms:modified>
</cp:coreProperties>
</file>