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4A74" w14:textId="14030F3D" w:rsidR="00BA55DF" w:rsidRPr="0047241D" w:rsidRDefault="0047241D" w:rsidP="0047241D">
      <w:pPr>
        <w:spacing w:after="0" w:line="276" w:lineRule="auto"/>
        <w:jc w:val="both"/>
        <w:rPr>
          <w:rFonts w:cs="Times New Roman"/>
          <w:b/>
          <w:bCs/>
          <w:szCs w:val="24"/>
        </w:rPr>
      </w:pPr>
      <w:r w:rsidRPr="0047241D">
        <w:rPr>
          <w:b/>
          <w:bCs/>
        </w:rPr>
        <w:t>Apelācijas instances tiesas pienākums informēt prokuroru, aizstāvi un personu, kuras intereses izskatāmā sūdzība vai protests aizskar, par tiesībām iesniegt iebildumus pret lietas iztiesāšanu rakstveida procesā un izvērtēt iebildumos minētos argumentus</w:t>
      </w:r>
    </w:p>
    <w:p w14:paraId="7228E48C" w14:textId="77777777" w:rsidR="0047241D" w:rsidRPr="0047241D" w:rsidRDefault="0047241D" w:rsidP="0047241D">
      <w:pPr>
        <w:spacing w:after="0" w:line="276" w:lineRule="auto"/>
        <w:jc w:val="both"/>
        <w:rPr>
          <w:rFonts w:cs="Times New Roman"/>
          <w:b/>
          <w:bCs/>
          <w:szCs w:val="24"/>
          <w:u w:val="single"/>
        </w:rPr>
      </w:pPr>
      <w:r w:rsidRPr="0047241D">
        <w:t xml:space="preserve">Kriminālprocesa likuma </w:t>
      </w:r>
      <w:proofErr w:type="gramStart"/>
      <w:r w:rsidRPr="0047241D">
        <w:t>559.panta</w:t>
      </w:r>
      <w:proofErr w:type="gramEnd"/>
      <w:r w:rsidRPr="0047241D">
        <w:t xml:space="preserve"> piektā daļa, kas noteic apelācijas instances tiesas lēmuma par lietas pieņemšanu iztiesāšanai rakstveida procesā saturu, ir attiecināma uz jebkuru no Kriminālprocesa likuma 559.panta ceturtajā daļā norādītajiem gadījumiem, kad lietu var iztiesāt rakstveida procesā.</w:t>
      </w:r>
    </w:p>
    <w:p w14:paraId="09B96969" w14:textId="29D3196E" w:rsidR="00BA55DF" w:rsidRPr="0047241D" w:rsidRDefault="0047241D" w:rsidP="0047241D">
      <w:pPr>
        <w:spacing w:after="0" w:line="276" w:lineRule="auto"/>
        <w:jc w:val="both"/>
        <w:rPr>
          <w:rFonts w:eastAsia="Times New Roman" w:cs="Times New Roman"/>
          <w:color w:val="000000" w:themeColor="text1"/>
          <w:szCs w:val="24"/>
        </w:rPr>
      </w:pPr>
      <w:r w:rsidRPr="0047241D">
        <w:t>Apelācijas instances tiesai ir pienākums lēmumā par lietas pieņemšanu iztiesāšanai rakstveida procesā norādīt prokuroram, aizstāvim un personai, kuras intereses izskatāmā sūdzība vai protests aizskar, tiesības 10 dienu laikā iesniegt iebildumus pret lietas iztiesāšanu rakstveida procesā un, saņemot šādus iebildumus, izvērtēt tajos minētos argumentus saskaņā ar Kriminālprocesa likuma prasībām arī tajā gadījumā, ja atbilstoši Kriminālprocesa likuma 559.panta ceturtajā daļā noteiktajam iesniegtajiem iebildumiem nav saistoša rakstura. No likuma izrietošā atziņa, ka iesniegtie iebildumi pret lietas iztiesāšanu rakstveida procesā tiesai nav saistoši, nenozīmē, ka tiesa pamatotu iebildumu gadījumā nevar iztiesāt lietu mutvārdu procesā.</w:t>
      </w:r>
    </w:p>
    <w:p w14:paraId="59094C94" w14:textId="77777777" w:rsidR="0047241D" w:rsidRPr="0047241D" w:rsidRDefault="00BA55DF" w:rsidP="00FE35D1">
      <w:pPr>
        <w:autoSpaceDE w:val="0"/>
        <w:autoSpaceDN w:val="0"/>
        <w:adjustRightInd w:val="0"/>
        <w:spacing w:after="0" w:line="276" w:lineRule="auto"/>
        <w:jc w:val="center"/>
        <w:rPr>
          <w:rFonts w:eastAsia="Times New Roman" w:cs="Times New Roman"/>
          <w:b/>
          <w:szCs w:val="24"/>
        </w:rPr>
      </w:pPr>
      <w:r w:rsidRPr="0047241D">
        <w:rPr>
          <w:rFonts w:cs="Times New Roman"/>
          <w:b/>
          <w:szCs w:val="24"/>
        </w:rPr>
        <w:t>Latvijas Republikas Senāt</w:t>
      </w:r>
      <w:r w:rsidR="0047241D" w:rsidRPr="0047241D">
        <w:rPr>
          <w:rFonts w:cs="Times New Roman"/>
          <w:b/>
          <w:szCs w:val="24"/>
        </w:rPr>
        <w:t>a</w:t>
      </w:r>
      <w:r w:rsidR="0047241D" w:rsidRPr="0047241D">
        <w:rPr>
          <w:rFonts w:eastAsia="Times New Roman" w:cs="Times New Roman"/>
          <w:b/>
          <w:szCs w:val="24"/>
        </w:rPr>
        <w:t xml:space="preserve"> </w:t>
      </w:r>
    </w:p>
    <w:p w14:paraId="1C1465EA" w14:textId="77777777" w:rsidR="0047241D" w:rsidRPr="0047241D" w:rsidRDefault="0047241D" w:rsidP="00FE35D1">
      <w:pPr>
        <w:autoSpaceDE w:val="0"/>
        <w:autoSpaceDN w:val="0"/>
        <w:adjustRightInd w:val="0"/>
        <w:spacing w:after="0" w:line="276" w:lineRule="auto"/>
        <w:jc w:val="center"/>
        <w:rPr>
          <w:rFonts w:eastAsia="Times New Roman" w:cs="Times New Roman"/>
          <w:b/>
          <w:szCs w:val="24"/>
        </w:rPr>
      </w:pPr>
      <w:r w:rsidRPr="0047241D">
        <w:rPr>
          <w:rFonts w:eastAsia="Times New Roman" w:cs="Times New Roman"/>
          <w:b/>
          <w:szCs w:val="24"/>
        </w:rPr>
        <w:t>Krimināllietu departaments</w:t>
      </w:r>
    </w:p>
    <w:p w14:paraId="290D9479" w14:textId="097657D6" w:rsidR="00BA55DF" w:rsidRPr="0047241D" w:rsidRDefault="0047241D" w:rsidP="00FE35D1">
      <w:pPr>
        <w:autoSpaceDE w:val="0"/>
        <w:autoSpaceDN w:val="0"/>
        <w:adjustRightInd w:val="0"/>
        <w:spacing w:after="0" w:line="276" w:lineRule="auto"/>
        <w:jc w:val="center"/>
        <w:rPr>
          <w:rFonts w:cs="Times New Roman"/>
          <w:b/>
          <w:szCs w:val="24"/>
        </w:rPr>
      </w:pPr>
      <w:proofErr w:type="gramStart"/>
      <w:r w:rsidRPr="0047241D">
        <w:rPr>
          <w:rFonts w:eastAsia="Times New Roman" w:cs="Times New Roman"/>
          <w:b/>
          <w:szCs w:val="24"/>
        </w:rPr>
        <w:t>2022.gada</w:t>
      </w:r>
      <w:proofErr w:type="gramEnd"/>
      <w:r w:rsidRPr="0047241D">
        <w:rPr>
          <w:rFonts w:eastAsia="Times New Roman" w:cs="Times New Roman"/>
          <w:b/>
          <w:szCs w:val="24"/>
        </w:rPr>
        <w:t xml:space="preserve"> 3.maija</w:t>
      </w:r>
    </w:p>
    <w:p w14:paraId="0905A9B2" w14:textId="77777777" w:rsidR="00BA55DF" w:rsidRPr="0047241D" w:rsidRDefault="00BA55DF" w:rsidP="00FE35D1">
      <w:pPr>
        <w:autoSpaceDE w:val="0"/>
        <w:autoSpaceDN w:val="0"/>
        <w:adjustRightInd w:val="0"/>
        <w:spacing w:after="0" w:line="276" w:lineRule="auto"/>
        <w:jc w:val="center"/>
        <w:rPr>
          <w:rFonts w:cs="Times New Roman"/>
          <w:b/>
          <w:szCs w:val="24"/>
        </w:rPr>
      </w:pPr>
      <w:r w:rsidRPr="0047241D">
        <w:rPr>
          <w:rFonts w:cs="Times New Roman"/>
          <w:b/>
          <w:szCs w:val="24"/>
        </w:rPr>
        <w:t>LĒMUMS</w:t>
      </w:r>
    </w:p>
    <w:p w14:paraId="60A642D4" w14:textId="401BBF37" w:rsidR="007C3205" w:rsidRPr="0047241D" w:rsidRDefault="0047241D" w:rsidP="00FE35D1">
      <w:pPr>
        <w:autoSpaceDE w:val="0"/>
        <w:autoSpaceDN w:val="0"/>
        <w:adjustRightInd w:val="0"/>
        <w:spacing w:after="0" w:line="276" w:lineRule="auto"/>
        <w:jc w:val="center"/>
        <w:rPr>
          <w:rFonts w:eastAsia="Times New Roman" w:cs="Times New Roman"/>
          <w:b/>
          <w:color w:val="000000" w:themeColor="text1"/>
          <w:szCs w:val="24"/>
        </w:rPr>
      </w:pPr>
      <w:r w:rsidRPr="0047241D">
        <w:rPr>
          <w:rFonts w:eastAsia="Times New Roman" w:cs="Times New Roman"/>
          <w:b/>
          <w:color w:val="000000" w:themeColor="text1"/>
          <w:szCs w:val="24"/>
        </w:rPr>
        <w:t>Lieta Nr. 11087125219, SKK</w:t>
      </w:r>
      <w:r w:rsidRPr="0047241D">
        <w:rPr>
          <w:rFonts w:eastAsia="Times New Roman" w:cs="Times New Roman"/>
          <w:b/>
          <w:color w:val="000000" w:themeColor="text1"/>
          <w:szCs w:val="24"/>
        </w:rPr>
        <w:noBreakHyphen/>
        <w:t>93/2022</w:t>
      </w:r>
    </w:p>
    <w:p w14:paraId="038365D8" w14:textId="1750BBA6" w:rsidR="0047241D" w:rsidRPr="0047241D" w:rsidRDefault="00CA7384" w:rsidP="00FE35D1">
      <w:pPr>
        <w:autoSpaceDE w:val="0"/>
        <w:autoSpaceDN w:val="0"/>
        <w:adjustRightInd w:val="0"/>
        <w:spacing w:after="0" w:line="276" w:lineRule="auto"/>
        <w:jc w:val="center"/>
        <w:rPr>
          <w:rFonts w:eastAsia="Times New Roman" w:cs="Times New Roman"/>
          <w:szCs w:val="24"/>
        </w:rPr>
      </w:pPr>
      <w:hyperlink r:id="rId7" w:history="1">
        <w:r w:rsidR="0047241D" w:rsidRPr="00116A23">
          <w:rPr>
            <w:rStyle w:val="Hyperlink"/>
            <w:rFonts w:cs="Times New Roman"/>
            <w:szCs w:val="24"/>
            <w:shd w:val="clear" w:color="auto" w:fill="FFFFFF"/>
          </w:rPr>
          <w:t>ECLI:LV:AT:2022:0503.11087125219.4.L</w:t>
        </w:r>
      </w:hyperlink>
    </w:p>
    <w:p w14:paraId="12FE3F67" w14:textId="77777777" w:rsidR="0082758C" w:rsidRDefault="0082758C" w:rsidP="00AE40F2">
      <w:pPr>
        <w:spacing w:after="0" w:line="276" w:lineRule="auto"/>
        <w:ind w:firstLine="680"/>
        <w:jc w:val="center"/>
        <w:rPr>
          <w:rFonts w:eastAsia="Times New Roman" w:cs="Times New Roman"/>
          <w:szCs w:val="24"/>
        </w:rPr>
      </w:pPr>
    </w:p>
    <w:p w14:paraId="2C01BA4D" w14:textId="1E09D543" w:rsidR="00BA55DF" w:rsidRDefault="00BA55DF" w:rsidP="00AE40F2">
      <w:pPr>
        <w:spacing w:after="0" w:line="276" w:lineRule="auto"/>
        <w:ind w:firstLine="680"/>
        <w:jc w:val="both"/>
        <w:rPr>
          <w:rFonts w:cs="Times New Roman"/>
          <w:szCs w:val="24"/>
        </w:rPr>
      </w:pPr>
      <w:r>
        <w:rPr>
          <w:rFonts w:cs="Times New Roman"/>
          <w:szCs w:val="24"/>
        </w:rPr>
        <w:t>Tiesa šādā sastāvā: senator</w:t>
      </w:r>
      <w:r w:rsidR="004826E8">
        <w:rPr>
          <w:rFonts w:cs="Times New Roman"/>
          <w:szCs w:val="24"/>
        </w:rPr>
        <w:t>es</w:t>
      </w:r>
      <w:r>
        <w:rPr>
          <w:rFonts w:cs="Times New Roman"/>
          <w:szCs w:val="24"/>
        </w:rPr>
        <w:t xml:space="preserve"> </w:t>
      </w:r>
      <w:r w:rsidR="00966258">
        <w:rPr>
          <w:rFonts w:cs="Times New Roman"/>
          <w:szCs w:val="24"/>
        </w:rPr>
        <w:t>I</w:t>
      </w:r>
      <w:r w:rsidR="00A34FC9">
        <w:rPr>
          <w:rFonts w:cs="Times New Roman"/>
          <w:szCs w:val="24"/>
        </w:rPr>
        <w:t>nguna Radzeviča</w:t>
      </w:r>
      <w:r w:rsidR="00966258">
        <w:rPr>
          <w:rFonts w:cs="Times New Roman"/>
          <w:szCs w:val="24"/>
        </w:rPr>
        <w:t>,</w:t>
      </w:r>
      <w:r w:rsidR="00A34FC9">
        <w:rPr>
          <w:rFonts w:cs="Times New Roman"/>
          <w:szCs w:val="24"/>
        </w:rPr>
        <w:t xml:space="preserve"> </w:t>
      </w:r>
      <w:r w:rsidR="004826E8">
        <w:rPr>
          <w:rFonts w:cs="Times New Roman"/>
          <w:szCs w:val="24"/>
        </w:rPr>
        <w:t>Sandra Kaija</w:t>
      </w:r>
      <w:r w:rsidR="00A34FC9">
        <w:rPr>
          <w:rFonts w:cs="Times New Roman"/>
          <w:szCs w:val="24"/>
        </w:rPr>
        <w:t xml:space="preserve">, </w:t>
      </w:r>
      <w:r w:rsidR="004826E8">
        <w:rPr>
          <w:rFonts w:cs="Times New Roman"/>
          <w:szCs w:val="24"/>
        </w:rPr>
        <w:t>Inese Laura Zemīte</w:t>
      </w:r>
    </w:p>
    <w:p w14:paraId="25A57DED" w14:textId="77777777" w:rsidR="005C50CC" w:rsidRDefault="005C50CC" w:rsidP="00AE40F2">
      <w:pPr>
        <w:spacing w:after="0" w:line="276" w:lineRule="auto"/>
        <w:ind w:firstLine="680"/>
        <w:jc w:val="both"/>
        <w:rPr>
          <w:rFonts w:cs="Times New Roman"/>
          <w:szCs w:val="24"/>
        </w:rPr>
      </w:pPr>
    </w:p>
    <w:p w14:paraId="2A58CA65" w14:textId="220D0145" w:rsidR="00BA55DF" w:rsidRDefault="00BA55DF" w:rsidP="00AE40F2">
      <w:pPr>
        <w:spacing w:after="0" w:line="276" w:lineRule="auto"/>
        <w:ind w:firstLine="680"/>
        <w:jc w:val="both"/>
        <w:rPr>
          <w:rFonts w:eastAsia="Times New Roman" w:cs="Times New Roman"/>
          <w:szCs w:val="24"/>
        </w:rPr>
      </w:pPr>
      <w:r>
        <w:rPr>
          <w:rFonts w:eastAsia="Times New Roman" w:cs="Times New Roman"/>
          <w:szCs w:val="24"/>
        </w:rPr>
        <w:t xml:space="preserve">izskatīja rakstveida procesā krimināllietu sakarā ar </w:t>
      </w:r>
      <w:r w:rsidR="004826E8">
        <w:rPr>
          <w:rFonts w:eastAsia="Times New Roman" w:cs="Times New Roman"/>
          <w:szCs w:val="24"/>
        </w:rPr>
        <w:t>apsūdzētā</w:t>
      </w:r>
      <w:r w:rsidR="00A34FC9">
        <w:rPr>
          <w:rFonts w:eastAsia="Times New Roman" w:cs="Times New Roman"/>
          <w:szCs w:val="24"/>
        </w:rPr>
        <w:t xml:space="preserve"> </w:t>
      </w:r>
      <w:r w:rsidR="009A1017">
        <w:rPr>
          <w:rFonts w:eastAsia="Times New Roman" w:cs="Times New Roman"/>
          <w:szCs w:val="24"/>
        </w:rPr>
        <w:t>[pers. A]</w:t>
      </w:r>
      <w:r w:rsidR="00A34FC9">
        <w:rPr>
          <w:rFonts w:eastAsia="Times New Roman" w:cs="Times New Roman"/>
          <w:szCs w:val="24"/>
        </w:rPr>
        <w:t xml:space="preserve"> </w:t>
      </w:r>
      <w:r>
        <w:rPr>
          <w:rFonts w:eastAsia="Times New Roman" w:cs="Times New Roman"/>
          <w:szCs w:val="24"/>
        </w:rPr>
        <w:t>kasācijas sūdzīb</w:t>
      </w:r>
      <w:r w:rsidR="00A34FC9">
        <w:rPr>
          <w:rFonts w:eastAsia="Times New Roman" w:cs="Times New Roman"/>
          <w:szCs w:val="24"/>
        </w:rPr>
        <w:t xml:space="preserve">u par </w:t>
      </w:r>
      <w:r w:rsidR="004826E8">
        <w:rPr>
          <w:rFonts w:eastAsia="Times New Roman" w:cs="Times New Roman"/>
          <w:szCs w:val="24"/>
        </w:rPr>
        <w:t>Rīgas</w:t>
      </w:r>
      <w:r w:rsidR="00A34FC9">
        <w:rPr>
          <w:rFonts w:eastAsia="Times New Roman" w:cs="Times New Roman"/>
          <w:szCs w:val="24"/>
        </w:rPr>
        <w:t xml:space="preserve"> apgabalti</w:t>
      </w:r>
      <w:r w:rsidR="00DC5463">
        <w:rPr>
          <w:rFonts w:eastAsia="Times New Roman" w:cs="Times New Roman"/>
          <w:szCs w:val="24"/>
        </w:rPr>
        <w:t xml:space="preserve">esas </w:t>
      </w:r>
      <w:proofErr w:type="gramStart"/>
      <w:r w:rsidR="00DC5463">
        <w:rPr>
          <w:rFonts w:eastAsia="Times New Roman" w:cs="Times New Roman"/>
          <w:szCs w:val="24"/>
        </w:rPr>
        <w:t>202</w:t>
      </w:r>
      <w:r w:rsidR="004826E8">
        <w:rPr>
          <w:rFonts w:eastAsia="Times New Roman" w:cs="Times New Roman"/>
          <w:szCs w:val="24"/>
        </w:rPr>
        <w:t>1</w:t>
      </w:r>
      <w:r w:rsidR="00DC5463">
        <w:rPr>
          <w:rFonts w:eastAsia="Times New Roman" w:cs="Times New Roman"/>
          <w:szCs w:val="24"/>
        </w:rPr>
        <w:t>.gada</w:t>
      </w:r>
      <w:proofErr w:type="gramEnd"/>
      <w:r w:rsidR="00DC5463">
        <w:rPr>
          <w:rFonts w:eastAsia="Times New Roman" w:cs="Times New Roman"/>
          <w:szCs w:val="24"/>
        </w:rPr>
        <w:t xml:space="preserve"> </w:t>
      </w:r>
      <w:r w:rsidR="004826E8">
        <w:rPr>
          <w:rFonts w:eastAsia="Times New Roman" w:cs="Times New Roman"/>
          <w:szCs w:val="24"/>
        </w:rPr>
        <w:t>14</w:t>
      </w:r>
      <w:r w:rsidR="00DC5463">
        <w:rPr>
          <w:rFonts w:eastAsia="Times New Roman" w:cs="Times New Roman"/>
          <w:szCs w:val="24"/>
        </w:rPr>
        <w:t>.</w:t>
      </w:r>
      <w:r w:rsidR="004826E8">
        <w:rPr>
          <w:rFonts w:eastAsia="Times New Roman" w:cs="Times New Roman"/>
          <w:szCs w:val="24"/>
        </w:rPr>
        <w:t>jūlija</w:t>
      </w:r>
      <w:r w:rsidR="00A34FC9">
        <w:rPr>
          <w:rFonts w:eastAsia="Times New Roman" w:cs="Times New Roman"/>
          <w:szCs w:val="24"/>
        </w:rPr>
        <w:t xml:space="preserve"> </w:t>
      </w:r>
      <w:r w:rsidR="004826E8">
        <w:rPr>
          <w:rFonts w:eastAsia="Times New Roman" w:cs="Times New Roman"/>
          <w:szCs w:val="24"/>
        </w:rPr>
        <w:t>lēmumu</w:t>
      </w:r>
      <w:r w:rsidR="005A3454">
        <w:rPr>
          <w:rFonts w:eastAsia="Times New Roman" w:cs="Times New Roman"/>
          <w:szCs w:val="24"/>
        </w:rPr>
        <w:t>.</w:t>
      </w:r>
    </w:p>
    <w:p w14:paraId="4534F6FB" w14:textId="77777777" w:rsidR="00160CB9" w:rsidRDefault="00160CB9" w:rsidP="00160CB9">
      <w:pPr>
        <w:autoSpaceDE w:val="0"/>
        <w:autoSpaceDN w:val="0"/>
        <w:adjustRightInd w:val="0"/>
        <w:spacing w:after="0" w:line="276" w:lineRule="auto"/>
        <w:rPr>
          <w:rFonts w:cs="Times New Roman"/>
          <w:szCs w:val="24"/>
        </w:rPr>
      </w:pPr>
    </w:p>
    <w:p w14:paraId="2B593B77" w14:textId="0F798D78" w:rsidR="00BA55DF" w:rsidRDefault="00BA55DF" w:rsidP="00160CB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194B159B" w14:textId="77777777" w:rsidR="00BA55DF" w:rsidRDefault="00BA55DF" w:rsidP="00AE40F2">
      <w:pPr>
        <w:autoSpaceDE w:val="0"/>
        <w:autoSpaceDN w:val="0"/>
        <w:adjustRightInd w:val="0"/>
        <w:spacing w:after="0" w:line="276" w:lineRule="auto"/>
        <w:ind w:firstLine="680"/>
        <w:jc w:val="center"/>
        <w:rPr>
          <w:rFonts w:cs="Times New Roman"/>
          <w:b/>
          <w:bCs/>
          <w:szCs w:val="24"/>
        </w:rPr>
      </w:pPr>
    </w:p>
    <w:p w14:paraId="66478649" w14:textId="3D718359" w:rsidR="008B52F0" w:rsidRDefault="00CC665C" w:rsidP="00AE40F2">
      <w:pPr>
        <w:tabs>
          <w:tab w:val="left" w:pos="1710"/>
        </w:tabs>
        <w:spacing w:after="0" w:line="276" w:lineRule="auto"/>
        <w:ind w:firstLine="680"/>
        <w:jc w:val="both"/>
        <w:rPr>
          <w:rFonts w:cs="Times New Roman"/>
          <w:szCs w:val="24"/>
        </w:rPr>
      </w:pPr>
      <w:r>
        <w:rPr>
          <w:rFonts w:cs="Times New Roman"/>
          <w:szCs w:val="24"/>
        </w:rPr>
        <w:t>[1]</w:t>
      </w:r>
      <w:r w:rsidR="0052546C">
        <w:rPr>
          <w:rFonts w:cs="Times New Roman"/>
          <w:szCs w:val="24"/>
        </w:rPr>
        <w:t> </w:t>
      </w:r>
      <w:r w:rsidR="00BA55DF">
        <w:t>Ar</w:t>
      </w:r>
      <w:r w:rsidR="00BA55DF">
        <w:rPr>
          <w:rFonts w:cs="Times New Roman"/>
          <w:szCs w:val="24"/>
        </w:rPr>
        <w:t xml:space="preserve"> </w:t>
      </w:r>
      <w:r w:rsidR="004826E8">
        <w:rPr>
          <w:rFonts w:cs="Times New Roman"/>
          <w:szCs w:val="24"/>
        </w:rPr>
        <w:t xml:space="preserve">Rīgas pilsētas Vidzemes priekšpilsētas </w:t>
      </w:r>
      <w:r w:rsidR="00A34FC9">
        <w:rPr>
          <w:rFonts w:cs="Times New Roman"/>
          <w:szCs w:val="24"/>
        </w:rPr>
        <w:t xml:space="preserve">tiesas </w:t>
      </w:r>
      <w:proofErr w:type="gramStart"/>
      <w:r w:rsidR="00A34FC9">
        <w:rPr>
          <w:rFonts w:cs="Times New Roman"/>
          <w:szCs w:val="24"/>
        </w:rPr>
        <w:t>202</w:t>
      </w:r>
      <w:r w:rsidR="004826E8">
        <w:rPr>
          <w:rFonts w:cs="Times New Roman"/>
          <w:szCs w:val="24"/>
        </w:rPr>
        <w:t>1</w:t>
      </w:r>
      <w:r w:rsidR="00A34FC9">
        <w:rPr>
          <w:rFonts w:cs="Times New Roman"/>
          <w:szCs w:val="24"/>
        </w:rPr>
        <w:t>.gada</w:t>
      </w:r>
      <w:proofErr w:type="gramEnd"/>
      <w:r w:rsidR="00A34FC9">
        <w:rPr>
          <w:rFonts w:cs="Times New Roman"/>
          <w:szCs w:val="24"/>
        </w:rPr>
        <w:t xml:space="preserve"> 2.</w:t>
      </w:r>
      <w:r w:rsidR="004826E8">
        <w:rPr>
          <w:rFonts w:cs="Times New Roman"/>
          <w:szCs w:val="24"/>
        </w:rPr>
        <w:t>marta</w:t>
      </w:r>
      <w:r w:rsidR="00A34FC9">
        <w:rPr>
          <w:rFonts w:cs="Times New Roman"/>
          <w:szCs w:val="24"/>
        </w:rPr>
        <w:t xml:space="preserve"> spriedumu </w:t>
      </w:r>
    </w:p>
    <w:p w14:paraId="6DE0DDA6" w14:textId="694D9DD4" w:rsidR="008B52F0" w:rsidRDefault="009A1017" w:rsidP="00AE40F2">
      <w:pPr>
        <w:tabs>
          <w:tab w:val="left" w:pos="1710"/>
        </w:tabs>
        <w:spacing w:after="0" w:line="276" w:lineRule="auto"/>
        <w:ind w:firstLine="680"/>
        <w:jc w:val="both"/>
        <w:rPr>
          <w:rFonts w:cs="Times New Roman"/>
          <w:szCs w:val="24"/>
        </w:rPr>
      </w:pPr>
      <w:r>
        <w:rPr>
          <w:rFonts w:cs="Times New Roman"/>
          <w:szCs w:val="24"/>
        </w:rPr>
        <w:t>[pers. A]</w:t>
      </w:r>
      <w:r w:rsidR="008B52F0">
        <w:rPr>
          <w:rFonts w:cs="Times New Roman"/>
          <w:szCs w:val="24"/>
        </w:rPr>
        <w:t xml:space="preserve">, personas kods </w:t>
      </w:r>
      <w:r>
        <w:rPr>
          <w:rFonts w:cs="Times New Roman"/>
          <w:szCs w:val="24"/>
        </w:rPr>
        <w:t>[..]</w:t>
      </w:r>
      <w:r w:rsidR="008B52F0">
        <w:rPr>
          <w:rFonts w:cs="Times New Roman"/>
          <w:szCs w:val="24"/>
        </w:rPr>
        <w:t>,</w:t>
      </w:r>
    </w:p>
    <w:p w14:paraId="123A356E" w14:textId="4B788F4E" w:rsidR="003403EE" w:rsidRDefault="009F1058" w:rsidP="00AE40F2">
      <w:pPr>
        <w:tabs>
          <w:tab w:val="left" w:pos="1710"/>
        </w:tabs>
        <w:spacing w:after="0" w:line="276" w:lineRule="auto"/>
        <w:ind w:firstLine="680"/>
        <w:jc w:val="both"/>
        <w:rPr>
          <w:rFonts w:cs="Times New Roman"/>
          <w:szCs w:val="24"/>
        </w:rPr>
      </w:pPr>
      <w:r>
        <w:rPr>
          <w:rFonts w:cs="Times New Roman"/>
          <w:szCs w:val="24"/>
        </w:rPr>
        <w:t xml:space="preserve">atzīts par vainīgu Krimināllikuma </w:t>
      </w:r>
      <w:proofErr w:type="gramStart"/>
      <w:r w:rsidR="004826E8">
        <w:rPr>
          <w:rFonts w:cs="Times New Roman"/>
          <w:szCs w:val="24"/>
        </w:rPr>
        <w:t>175.panta</w:t>
      </w:r>
      <w:proofErr w:type="gramEnd"/>
      <w:r w:rsidR="004826E8">
        <w:rPr>
          <w:rFonts w:cs="Times New Roman"/>
          <w:szCs w:val="24"/>
        </w:rPr>
        <w:t xml:space="preserve"> pirmajā daļā</w:t>
      </w:r>
      <w:r>
        <w:rPr>
          <w:rFonts w:cs="Times New Roman"/>
          <w:szCs w:val="24"/>
        </w:rPr>
        <w:t xml:space="preserve"> paredzētajā noziedzīgajā nodarījumā un sodīts ar brīvības atņemšanu uz </w:t>
      </w:r>
      <w:r w:rsidR="0003596D">
        <w:rPr>
          <w:rFonts w:cs="Times New Roman"/>
          <w:szCs w:val="24"/>
        </w:rPr>
        <w:t>4 mēnešiem</w:t>
      </w:r>
      <w:r w:rsidR="003403EE">
        <w:rPr>
          <w:rFonts w:cs="Times New Roman"/>
          <w:szCs w:val="24"/>
        </w:rPr>
        <w:t>.</w:t>
      </w:r>
    </w:p>
    <w:p w14:paraId="797F207F" w14:textId="082CACCC" w:rsidR="003403EE" w:rsidRDefault="0003596D" w:rsidP="00AE40F2">
      <w:pPr>
        <w:tabs>
          <w:tab w:val="left" w:pos="1710"/>
        </w:tabs>
        <w:spacing w:after="0" w:line="276" w:lineRule="auto"/>
        <w:ind w:firstLine="680"/>
        <w:jc w:val="both"/>
        <w:rPr>
          <w:rFonts w:cs="Times New Roman"/>
          <w:szCs w:val="24"/>
        </w:rPr>
      </w:pPr>
      <w:r>
        <w:rPr>
          <w:rFonts w:cs="Times New Roman"/>
          <w:szCs w:val="24"/>
        </w:rPr>
        <w:t xml:space="preserve">Saskaņā ar Krimināllikuma </w:t>
      </w:r>
      <w:proofErr w:type="gramStart"/>
      <w:r>
        <w:rPr>
          <w:rFonts w:cs="Times New Roman"/>
          <w:szCs w:val="24"/>
        </w:rPr>
        <w:t>51</w:t>
      </w:r>
      <w:r w:rsidR="003403EE">
        <w:rPr>
          <w:rFonts w:cs="Times New Roman"/>
          <w:szCs w:val="24"/>
        </w:rPr>
        <w:t>.panta</w:t>
      </w:r>
      <w:proofErr w:type="gramEnd"/>
      <w:r w:rsidR="003403EE">
        <w:rPr>
          <w:rFonts w:cs="Times New Roman"/>
          <w:szCs w:val="24"/>
        </w:rPr>
        <w:t xml:space="preserve"> </w:t>
      </w:r>
      <w:r>
        <w:rPr>
          <w:rFonts w:cs="Times New Roman"/>
          <w:szCs w:val="24"/>
        </w:rPr>
        <w:t>otro</w:t>
      </w:r>
      <w:r w:rsidR="003403EE">
        <w:rPr>
          <w:rFonts w:cs="Times New Roman"/>
          <w:szCs w:val="24"/>
        </w:rPr>
        <w:t xml:space="preserve"> daļu </w:t>
      </w:r>
      <w:r w:rsidR="0025119D">
        <w:rPr>
          <w:rFonts w:cs="Times New Roman"/>
          <w:szCs w:val="24"/>
        </w:rPr>
        <w:t xml:space="preserve">galīgais sods </w:t>
      </w:r>
      <w:r w:rsidR="009A1017">
        <w:rPr>
          <w:rFonts w:cs="Times New Roman"/>
          <w:szCs w:val="24"/>
        </w:rPr>
        <w:t>[pers. A]</w:t>
      </w:r>
      <w:r w:rsidR="003403EE">
        <w:rPr>
          <w:rFonts w:cs="Times New Roman"/>
          <w:szCs w:val="24"/>
        </w:rPr>
        <w:t xml:space="preserve"> </w:t>
      </w:r>
      <w:r>
        <w:rPr>
          <w:rFonts w:cs="Times New Roman"/>
          <w:szCs w:val="24"/>
        </w:rPr>
        <w:t>noteikts</w:t>
      </w:r>
      <w:r w:rsidR="00806563">
        <w:rPr>
          <w:rFonts w:cs="Times New Roman"/>
          <w:szCs w:val="24"/>
        </w:rPr>
        <w:t xml:space="preserve"> </w:t>
      </w:r>
      <w:r w:rsidR="00806563">
        <w:t>brīvības atņemšana uz 3 gadiem 2 mēnešiem</w:t>
      </w:r>
      <w:r w:rsidR="003403EE">
        <w:rPr>
          <w:rFonts w:cs="Times New Roman"/>
          <w:szCs w:val="24"/>
        </w:rPr>
        <w:t>.</w:t>
      </w:r>
    </w:p>
    <w:p w14:paraId="12134CFC" w14:textId="77777777" w:rsidR="0024025D" w:rsidRDefault="0024025D" w:rsidP="00AE40F2">
      <w:pPr>
        <w:tabs>
          <w:tab w:val="left" w:pos="1710"/>
        </w:tabs>
        <w:spacing w:after="0" w:line="276" w:lineRule="auto"/>
        <w:ind w:firstLine="680"/>
        <w:jc w:val="both"/>
        <w:rPr>
          <w:rFonts w:cs="Times New Roman"/>
          <w:szCs w:val="24"/>
        </w:rPr>
      </w:pPr>
    </w:p>
    <w:p w14:paraId="19B49B10" w14:textId="5C0A1ECB" w:rsidR="0054064C" w:rsidRDefault="006A4846" w:rsidP="00AE40F2">
      <w:pPr>
        <w:tabs>
          <w:tab w:val="left" w:pos="1710"/>
        </w:tabs>
        <w:spacing w:after="0" w:line="276" w:lineRule="auto"/>
        <w:ind w:firstLine="680"/>
        <w:jc w:val="both"/>
        <w:rPr>
          <w:rFonts w:cs="Times New Roman"/>
          <w:szCs w:val="24"/>
        </w:rPr>
      </w:pPr>
      <w:r>
        <w:rPr>
          <w:rFonts w:cs="Times New Roman"/>
          <w:szCs w:val="24"/>
        </w:rPr>
        <w:t>[</w:t>
      </w:r>
      <w:r w:rsidR="00A71DF7">
        <w:rPr>
          <w:rFonts w:cs="Times New Roman"/>
          <w:szCs w:val="24"/>
        </w:rPr>
        <w:t>2]</w:t>
      </w:r>
      <w:r>
        <w:rPr>
          <w:rFonts w:cs="Times New Roman"/>
          <w:szCs w:val="24"/>
        </w:rPr>
        <w:t> </w:t>
      </w:r>
      <w:r w:rsidR="00A71DF7">
        <w:rPr>
          <w:rFonts w:cs="Times New Roman"/>
          <w:szCs w:val="24"/>
        </w:rPr>
        <w:t xml:space="preserve">Ar pirmās instances tiesas spriedumu </w:t>
      </w:r>
      <w:r w:rsidR="009A1017">
        <w:rPr>
          <w:rFonts w:cs="Times New Roman"/>
          <w:szCs w:val="24"/>
        </w:rPr>
        <w:t>[pers. </w:t>
      </w:r>
      <w:r w:rsidR="009A1017">
        <w:t>A]</w:t>
      </w:r>
      <w:r w:rsidR="00A71DF7">
        <w:rPr>
          <w:rFonts w:cs="Times New Roman"/>
          <w:szCs w:val="24"/>
        </w:rPr>
        <w:t xml:space="preserve"> atzīts par vainīgu un sodīts pēc Krimināllikuma </w:t>
      </w:r>
      <w:proofErr w:type="gramStart"/>
      <w:r w:rsidR="00B54FBC">
        <w:rPr>
          <w:rFonts w:cs="Times New Roman"/>
          <w:szCs w:val="24"/>
        </w:rPr>
        <w:t>175</w:t>
      </w:r>
      <w:r w:rsidR="00A71DF7">
        <w:rPr>
          <w:rFonts w:cs="Times New Roman"/>
          <w:szCs w:val="24"/>
        </w:rPr>
        <w:t>.panta</w:t>
      </w:r>
      <w:proofErr w:type="gramEnd"/>
      <w:r w:rsidR="00A71DF7">
        <w:rPr>
          <w:rFonts w:cs="Times New Roman"/>
          <w:szCs w:val="24"/>
        </w:rPr>
        <w:t xml:space="preserve"> </w:t>
      </w:r>
      <w:r w:rsidR="00B54FBC">
        <w:rPr>
          <w:rFonts w:cs="Times New Roman"/>
          <w:szCs w:val="24"/>
        </w:rPr>
        <w:t>pirmās</w:t>
      </w:r>
      <w:r w:rsidR="00A71DF7">
        <w:rPr>
          <w:rFonts w:cs="Times New Roman"/>
          <w:szCs w:val="24"/>
        </w:rPr>
        <w:t xml:space="preserve"> daļas par </w:t>
      </w:r>
      <w:r w:rsidR="00B54FBC">
        <w:rPr>
          <w:rFonts w:cs="Times New Roman"/>
          <w:szCs w:val="24"/>
        </w:rPr>
        <w:t>svešas kustamas mantas slepenu nolaupīšanu (zādzību)</w:t>
      </w:r>
      <w:r w:rsidR="0054064C">
        <w:rPr>
          <w:rFonts w:cs="Times New Roman"/>
          <w:szCs w:val="24"/>
        </w:rPr>
        <w:t>.</w:t>
      </w:r>
    </w:p>
    <w:p w14:paraId="3AE39297" w14:textId="77777777" w:rsidR="00F61AA0" w:rsidRDefault="00F61AA0" w:rsidP="00AE40F2">
      <w:pPr>
        <w:tabs>
          <w:tab w:val="left" w:pos="1710"/>
        </w:tabs>
        <w:spacing w:after="0" w:line="276" w:lineRule="auto"/>
        <w:ind w:firstLine="680"/>
        <w:jc w:val="both"/>
        <w:rPr>
          <w:rFonts w:cs="Times New Roman"/>
          <w:szCs w:val="24"/>
        </w:rPr>
      </w:pPr>
    </w:p>
    <w:p w14:paraId="5ED0D214" w14:textId="795916CD" w:rsidR="00D235F4" w:rsidRDefault="00D235F4" w:rsidP="00AE40F2">
      <w:pPr>
        <w:tabs>
          <w:tab w:val="left" w:pos="1710"/>
        </w:tabs>
        <w:spacing w:after="0" w:line="276" w:lineRule="auto"/>
        <w:ind w:firstLine="680"/>
        <w:jc w:val="both"/>
        <w:rPr>
          <w:rFonts w:cs="Times New Roman"/>
          <w:szCs w:val="24"/>
        </w:rPr>
      </w:pPr>
      <w:r>
        <w:rPr>
          <w:rFonts w:cs="Times New Roman"/>
          <w:szCs w:val="24"/>
        </w:rPr>
        <w:t>[</w:t>
      </w:r>
      <w:r w:rsidR="0054064C">
        <w:rPr>
          <w:rFonts w:cs="Times New Roman"/>
          <w:szCs w:val="24"/>
        </w:rPr>
        <w:t>3</w:t>
      </w:r>
      <w:r>
        <w:rPr>
          <w:rFonts w:cs="Times New Roman"/>
          <w:szCs w:val="24"/>
        </w:rPr>
        <w:t>]</w:t>
      </w:r>
      <w:r w:rsidR="006A4846">
        <w:rPr>
          <w:rFonts w:cs="Times New Roman"/>
          <w:szCs w:val="24"/>
        </w:rPr>
        <w:t> </w:t>
      </w:r>
      <w:r>
        <w:rPr>
          <w:rFonts w:cs="Times New Roman"/>
          <w:szCs w:val="24"/>
        </w:rPr>
        <w:t xml:space="preserve">Ar </w:t>
      </w:r>
      <w:r w:rsidR="00B54FBC">
        <w:rPr>
          <w:rFonts w:cs="Times New Roman"/>
          <w:szCs w:val="24"/>
        </w:rPr>
        <w:t>Rīgas</w:t>
      </w:r>
      <w:r>
        <w:rPr>
          <w:rFonts w:cs="Times New Roman"/>
          <w:szCs w:val="24"/>
        </w:rPr>
        <w:t xml:space="preserve"> apgabaltiesas </w:t>
      </w:r>
      <w:proofErr w:type="gramStart"/>
      <w:r>
        <w:rPr>
          <w:rFonts w:cs="Times New Roman"/>
          <w:szCs w:val="24"/>
        </w:rPr>
        <w:t>202</w:t>
      </w:r>
      <w:r w:rsidR="00B54FBC">
        <w:rPr>
          <w:rFonts w:cs="Times New Roman"/>
          <w:szCs w:val="24"/>
        </w:rPr>
        <w:t>1</w:t>
      </w:r>
      <w:r w:rsidR="00A027AE">
        <w:rPr>
          <w:rFonts w:cs="Times New Roman"/>
          <w:szCs w:val="24"/>
        </w:rPr>
        <w:t>.gada</w:t>
      </w:r>
      <w:proofErr w:type="gramEnd"/>
      <w:r w:rsidR="00A027AE">
        <w:rPr>
          <w:rFonts w:cs="Times New Roman"/>
          <w:szCs w:val="24"/>
        </w:rPr>
        <w:t xml:space="preserve"> 14</w:t>
      </w:r>
      <w:r>
        <w:rPr>
          <w:rFonts w:cs="Times New Roman"/>
          <w:szCs w:val="24"/>
        </w:rPr>
        <w:t>.</w:t>
      </w:r>
      <w:r w:rsidR="00A027AE">
        <w:rPr>
          <w:rFonts w:cs="Times New Roman"/>
          <w:szCs w:val="24"/>
        </w:rPr>
        <w:t>jūlija lēmumu</w:t>
      </w:r>
      <w:r>
        <w:rPr>
          <w:rFonts w:cs="Times New Roman"/>
          <w:szCs w:val="24"/>
        </w:rPr>
        <w:t xml:space="preserve">, iztiesājot lietu apelācijas kārtībā sakarā ar apsūdzētā </w:t>
      </w:r>
      <w:r w:rsidR="009A1017">
        <w:rPr>
          <w:rFonts w:cs="Times New Roman"/>
          <w:szCs w:val="24"/>
        </w:rPr>
        <w:t>[pers. A]</w:t>
      </w:r>
      <w:r>
        <w:rPr>
          <w:rFonts w:cs="Times New Roman"/>
          <w:szCs w:val="24"/>
        </w:rPr>
        <w:t xml:space="preserve"> apelācijas </w:t>
      </w:r>
      <w:r w:rsidR="00C4203A">
        <w:rPr>
          <w:rFonts w:cs="Times New Roman"/>
          <w:szCs w:val="24"/>
        </w:rPr>
        <w:t>sūdzīb</w:t>
      </w:r>
      <w:r w:rsidR="00A027AE">
        <w:rPr>
          <w:rFonts w:cs="Times New Roman"/>
          <w:szCs w:val="24"/>
        </w:rPr>
        <w:t>u</w:t>
      </w:r>
      <w:r w:rsidR="00CA292F">
        <w:rPr>
          <w:rFonts w:cs="Times New Roman"/>
          <w:szCs w:val="24"/>
        </w:rPr>
        <w:t xml:space="preserve">, </w:t>
      </w:r>
      <w:r w:rsidR="00741D45">
        <w:rPr>
          <w:rFonts w:cs="Times New Roman"/>
          <w:szCs w:val="24"/>
        </w:rPr>
        <w:t>Rīgas pilsētas Vidzemes priekšpilsētas tiesas 2021.gada 2.marta</w:t>
      </w:r>
      <w:r w:rsidR="00741D45" w:rsidRPr="00082431">
        <w:rPr>
          <w:rFonts w:cs="Times New Roman"/>
        </w:rPr>
        <w:t xml:space="preserve"> spriedums </w:t>
      </w:r>
      <w:r w:rsidR="00E75D2F">
        <w:rPr>
          <w:rFonts w:cs="Times New Roman"/>
        </w:rPr>
        <w:t>atstāts negrozīts</w:t>
      </w:r>
      <w:r w:rsidR="00603283">
        <w:rPr>
          <w:rFonts w:cs="Times New Roman"/>
          <w:szCs w:val="24"/>
        </w:rPr>
        <w:t>.</w:t>
      </w:r>
    </w:p>
    <w:p w14:paraId="3A9F5247" w14:textId="16961B00" w:rsidR="0024025D" w:rsidRDefault="0024025D" w:rsidP="00AE40F2">
      <w:pPr>
        <w:tabs>
          <w:tab w:val="left" w:pos="1710"/>
        </w:tabs>
        <w:spacing w:after="0" w:line="276" w:lineRule="auto"/>
        <w:ind w:firstLine="680"/>
        <w:jc w:val="both"/>
        <w:rPr>
          <w:rFonts w:cs="Times New Roman"/>
          <w:szCs w:val="24"/>
        </w:rPr>
      </w:pPr>
    </w:p>
    <w:p w14:paraId="2D053044" w14:textId="2732C65C" w:rsidR="000A1313" w:rsidRDefault="00FA3714" w:rsidP="00AE40F2">
      <w:pPr>
        <w:tabs>
          <w:tab w:val="left" w:pos="1710"/>
        </w:tabs>
        <w:spacing w:after="0" w:line="276" w:lineRule="auto"/>
        <w:ind w:firstLine="680"/>
        <w:jc w:val="both"/>
        <w:rPr>
          <w:rFonts w:cs="Times New Roman"/>
          <w:szCs w:val="24"/>
        </w:rPr>
      </w:pPr>
      <w:r>
        <w:rPr>
          <w:rFonts w:cs="Times New Roman"/>
          <w:szCs w:val="24"/>
        </w:rPr>
        <w:lastRenderedPageBreak/>
        <w:t>[</w:t>
      </w:r>
      <w:r w:rsidR="007135C5">
        <w:rPr>
          <w:rFonts w:cs="Times New Roman"/>
          <w:szCs w:val="24"/>
        </w:rPr>
        <w:t>4</w:t>
      </w:r>
      <w:r>
        <w:rPr>
          <w:rFonts w:cs="Times New Roman"/>
          <w:szCs w:val="24"/>
        </w:rPr>
        <w:t>]</w:t>
      </w:r>
      <w:r w:rsidR="00F26EC7">
        <w:rPr>
          <w:rFonts w:cs="Times New Roman"/>
          <w:szCs w:val="24"/>
        </w:rPr>
        <w:t> </w:t>
      </w:r>
      <w:r>
        <w:rPr>
          <w:rFonts w:cs="Times New Roman"/>
          <w:szCs w:val="24"/>
        </w:rPr>
        <w:t xml:space="preserve">Par </w:t>
      </w:r>
      <w:r w:rsidR="007135C5">
        <w:rPr>
          <w:rFonts w:cs="Times New Roman"/>
          <w:szCs w:val="24"/>
        </w:rPr>
        <w:t xml:space="preserve">Rīgas apgabaltiesas </w:t>
      </w:r>
      <w:proofErr w:type="gramStart"/>
      <w:r w:rsidR="007135C5">
        <w:rPr>
          <w:rFonts w:cs="Times New Roman"/>
          <w:szCs w:val="24"/>
        </w:rPr>
        <w:t>2021.gada</w:t>
      </w:r>
      <w:proofErr w:type="gramEnd"/>
      <w:r w:rsidR="007135C5">
        <w:rPr>
          <w:rFonts w:cs="Times New Roman"/>
          <w:szCs w:val="24"/>
        </w:rPr>
        <w:t xml:space="preserve"> 14.jūlija lēmumu apsūdzētais </w:t>
      </w:r>
      <w:r w:rsidR="009A1017">
        <w:rPr>
          <w:rFonts w:cs="Times New Roman"/>
          <w:szCs w:val="24"/>
        </w:rPr>
        <w:t>[pers. A]</w:t>
      </w:r>
      <w:r w:rsidR="00DC5463">
        <w:rPr>
          <w:rFonts w:cs="Times New Roman"/>
          <w:szCs w:val="24"/>
        </w:rPr>
        <w:t xml:space="preserve"> iesniedzis kasācijas </w:t>
      </w:r>
      <w:r w:rsidR="007135C5">
        <w:rPr>
          <w:rFonts w:cs="Times New Roman"/>
          <w:szCs w:val="24"/>
        </w:rPr>
        <w:t>sūdzību</w:t>
      </w:r>
      <w:r w:rsidR="00DC5463">
        <w:rPr>
          <w:rFonts w:cs="Times New Roman"/>
          <w:szCs w:val="24"/>
        </w:rPr>
        <w:t>, kurā lūdz atcelt tiesas</w:t>
      </w:r>
      <w:r w:rsidR="00682FD4">
        <w:rPr>
          <w:rFonts w:cs="Times New Roman"/>
          <w:szCs w:val="24"/>
        </w:rPr>
        <w:t xml:space="preserve"> lēmumu</w:t>
      </w:r>
      <w:r w:rsidR="005E369E">
        <w:rPr>
          <w:rFonts w:cs="Times New Roman"/>
          <w:szCs w:val="24"/>
        </w:rPr>
        <w:t xml:space="preserve"> pilnībā</w:t>
      </w:r>
      <w:r w:rsidR="00682FD4">
        <w:rPr>
          <w:rFonts w:cs="Times New Roman"/>
          <w:szCs w:val="24"/>
        </w:rPr>
        <w:t xml:space="preserve"> un no</w:t>
      </w:r>
      <w:r w:rsidR="005E369E">
        <w:rPr>
          <w:rFonts w:cs="Times New Roman"/>
          <w:szCs w:val="24"/>
        </w:rPr>
        <w:t xml:space="preserve">sūtīt </w:t>
      </w:r>
      <w:r w:rsidR="00682FD4">
        <w:rPr>
          <w:rFonts w:cs="Times New Roman"/>
          <w:szCs w:val="24"/>
        </w:rPr>
        <w:t>lietu jaunai izskatīšanai Rīgas apgabalties</w:t>
      </w:r>
      <w:r w:rsidR="005E369E">
        <w:rPr>
          <w:rFonts w:cs="Times New Roman"/>
          <w:szCs w:val="24"/>
        </w:rPr>
        <w:t>ā</w:t>
      </w:r>
      <w:r w:rsidR="000A1313">
        <w:rPr>
          <w:rFonts w:cs="Times New Roman"/>
          <w:szCs w:val="24"/>
        </w:rPr>
        <w:t>.</w:t>
      </w:r>
    </w:p>
    <w:p w14:paraId="0E3545AD" w14:textId="1EDEB872" w:rsidR="005E369E" w:rsidRDefault="005E369E" w:rsidP="00AE40F2">
      <w:pPr>
        <w:tabs>
          <w:tab w:val="left" w:pos="1710"/>
        </w:tabs>
        <w:spacing w:after="0" w:line="276" w:lineRule="auto"/>
        <w:ind w:firstLine="680"/>
        <w:jc w:val="both"/>
        <w:rPr>
          <w:rFonts w:cs="Times New Roman"/>
          <w:szCs w:val="24"/>
        </w:rPr>
      </w:pPr>
      <w:r>
        <w:rPr>
          <w:rFonts w:cs="Times New Roman"/>
          <w:szCs w:val="24"/>
        </w:rPr>
        <w:t xml:space="preserve">Savu lūgumu </w:t>
      </w:r>
      <w:r w:rsidR="00054CE2">
        <w:rPr>
          <w:rFonts w:cs="Times New Roman"/>
          <w:szCs w:val="24"/>
        </w:rPr>
        <w:t>a</w:t>
      </w:r>
      <w:r w:rsidR="008C373D">
        <w:rPr>
          <w:rFonts w:cs="Times New Roman"/>
          <w:szCs w:val="24"/>
        </w:rPr>
        <w:t>psūdzētais</w:t>
      </w:r>
      <w:r w:rsidR="0033625B">
        <w:rPr>
          <w:rFonts w:cs="Times New Roman"/>
          <w:szCs w:val="24"/>
        </w:rPr>
        <w:t xml:space="preserve"> </w:t>
      </w:r>
      <w:r w:rsidR="009A1017">
        <w:rPr>
          <w:rFonts w:cs="Times New Roman"/>
          <w:szCs w:val="24"/>
        </w:rPr>
        <w:t>[pers. A]</w:t>
      </w:r>
      <w:r w:rsidR="00717B6E">
        <w:rPr>
          <w:rFonts w:cs="Times New Roman"/>
          <w:szCs w:val="24"/>
        </w:rPr>
        <w:t xml:space="preserve"> </w:t>
      </w:r>
      <w:r>
        <w:rPr>
          <w:rFonts w:cs="Times New Roman"/>
          <w:szCs w:val="24"/>
        </w:rPr>
        <w:t>pamatojis ar šādiem argumentiem.</w:t>
      </w:r>
    </w:p>
    <w:p w14:paraId="03136EC6" w14:textId="65C0AF02" w:rsidR="00014AE7" w:rsidRDefault="005E369E" w:rsidP="00014AE7">
      <w:pPr>
        <w:tabs>
          <w:tab w:val="left" w:pos="1710"/>
        </w:tabs>
        <w:spacing w:after="0" w:line="276" w:lineRule="auto"/>
        <w:ind w:firstLine="680"/>
        <w:jc w:val="both"/>
        <w:rPr>
          <w:rFonts w:cs="Times New Roman"/>
          <w:szCs w:val="24"/>
        </w:rPr>
      </w:pPr>
      <w:r>
        <w:rPr>
          <w:rFonts w:cs="Times New Roman"/>
          <w:szCs w:val="24"/>
        </w:rPr>
        <w:t>[4.1]</w:t>
      </w:r>
      <w:r w:rsidR="002C46E3">
        <w:rPr>
          <w:rFonts w:cs="Times New Roman"/>
          <w:szCs w:val="24"/>
        </w:rPr>
        <w:t> </w:t>
      </w:r>
      <w:r>
        <w:rPr>
          <w:rFonts w:cs="Times New Roman"/>
          <w:szCs w:val="24"/>
        </w:rPr>
        <w:t>A</w:t>
      </w:r>
      <w:r w:rsidR="00C606D8">
        <w:rPr>
          <w:rFonts w:cs="Times New Roman"/>
          <w:szCs w:val="24"/>
        </w:rPr>
        <w:t>pelācijas instances tiesa</w:t>
      </w:r>
      <w:r w:rsidR="00796672">
        <w:rPr>
          <w:rFonts w:cs="Times New Roman"/>
          <w:szCs w:val="24"/>
        </w:rPr>
        <w:t>, izskatot lietu rakstveida procesā,</w:t>
      </w:r>
      <w:r w:rsidR="00851B7F">
        <w:rPr>
          <w:rFonts w:cs="Times New Roman"/>
          <w:szCs w:val="24"/>
        </w:rPr>
        <w:t xml:space="preserve"> nav ievērojusi </w:t>
      </w:r>
      <w:r w:rsidR="008C61AA">
        <w:rPr>
          <w:rFonts w:cs="Times New Roman"/>
          <w:szCs w:val="24"/>
        </w:rPr>
        <w:t xml:space="preserve">Kriminālprocesa likuma </w:t>
      </w:r>
      <w:proofErr w:type="gramStart"/>
      <w:r w:rsidR="008C61AA">
        <w:rPr>
          <w:rFonts w:cs="Times New Roman"/>
          <w:szCs w:val="24"/>
        </w:rPr>
        <w:t>463.panta</w:t>
      </w:r>
      <w:proofErr w:type="gramEnd"/>
      <w:r w:rsidR="008C61AA">
        <w:rPr>
          <w:rFonts w:cs="Times New Roman"/>
          <w:szCs w:val="24"/>
        </w:rPr>
        <w:t xml:space="preserve"> pirmo daļu, likuma </w:t>
      </w:r>
      <w:r w:rsidR="00851B7F">
        <w:rPr>
          <w:rFonts w:cs="Times New Roman"/>
          <w:szCs w:val="24"/>
        </w:rPr>
        <w:t>„</w:t>
      </w:r>
      <w:r w:rsidR="008C61AA">
        <w:rPr>
          <w:rFonts w:cs="Times New Roman"/>
          <w:szCs w:val="24"/>
        </w:rPr>
        <w:t xml:space="preserve">Par tiesu varu” 1.panta ceturto daļu, </w:t>
      </w:r>
      <w:r w:rsidR="007C7295">
        <w:rPr>
          <w:rFonts w:cs="Times New Roman"/>
          <w:szCs w:val="24"/>
        </w:rPr>
        <w:t xml:space="preserve">Latvijas Republikas </w:t>
      </w:r>
      <w:r w:rsidR="008C61AA">
        <w:rPr>
          <w:rFonts w:cs="Times New Roman"/>
          <w:szCs w:val="24"/>
        </w:rPr>
        <w:t>Satversmes 92.</w:t>
      </w:r>
      <w:r w:rsidR="007C7295">
        <w:rPr>
          <w:rFonts w:cs="Times New Roman"/>
          <w:szCs w:val="24"/>
        </w:rPr>
        <w:t xml:space="preserve">pantu un Eiropas Cilvēka tiesību un pamatbrīvību aizsardzības konvencijas 6.pantu, </w:t>
      </w:r>
      <w:r w:rsidR="00442333">
        <w:rPr>
          <w:rFonts w:cs="Times New Roman"/>
          <w:szCs w:val="24"/>
        </w:rPr>
        <w:t xml:space="preserve">jo </w:t>
      </w:r>
      <w:r w:rsidR="00851B7F">
        <w:rPr>
          <w:rFonts w:cs="Times New Roman"/>
          <w:szCs w:val="24"/>
        </w:rPr>
        <w:t xml:space="preserve">pārkāpusi </w:t>
      </w:r>
      <w:r w:rsidR="001A274C">
        <w:rPr>
          <w:rFonts w:cs="Times New Roman"/>
          <w:szCs w:val="24"/>
        </w:rPr>
        <w:t>apsūdzētā</w:t>
      </w:r>
      <w:r w:rsidR="00796672">
        <w:rPr>
          <w:rFonts w:cs="Times New Roman"/>
          <w:szCs w:val="24"/>
        </w:rPr>
        <w:t xml:space="preserve"> </w:t>
      </w:r>
      <w:r w:rsidR="001A274C">
        <w:rPr>
          <w:rFonts w:cs="Times New Roman"/>
          <w:szCs w:val="24"/>
        </w:rPr>
        <w:t>t</w:t>
      </w:r>
      <w:r w:rsidR="00851B7F">
        <w:rPr>
          <w:rFonts w:cs="Times New Roman"/>
          <w:szCs w:val="24"/>
        </w:rPr>
        <w:t>iesības uz taisnīgu tiesu</w:t>
      </w:r>
      <w:r w:rsidR="00DE2CF5">
        <w:rPr>
          <w:rFonts w:cs="Times New Roman"/>
          <w:szCs w:val="24"/>
        </w:rPr>
        <w:t xml:space="preserve">, proti, apsūdzētā </w:t>
      </w:r>
      <w:r w:rsidR="007C7295">
        <w:rPr>
          <w:rFonts w:cs="Times New Roman"/>
          <w:szCs w:val="24"/>
        </w:rPr>
        <w:t xml:space="preserve">tiesības </w:t>
      </w:r>
      <w:r w:rsidR="008C61AA">
        <w:rPr>
          <w:rFonts w:cs="Times New Roman"/>
          <w:szCs w:val="24"/>
        </w:rPr>
        <w:t xml:space="preserve">piedalīties </w:t>
      </w:r>
      <w:r w:rsidR="007C7295">
        <w:rPr>
          <w:rFonts w:cs="Times New Roman"/>
          <w:szCs w:val="24"/>
        </w:rPr>
        <w:t>krimināllietas iztiesāšanā mutvārdu procesā</w:t>
      </w:r>
      <w:r w:rsidR="007C7295" w:rsidRPr="007C7295">
        <w:rPr>
          <w:rFonts w:cs="Times New Roman"/>
          <w:szCs w:val="24"/>
        </w:rPr>
        <w:t xml:space="preserve"> </w:t>
      </w:r>
      <w:r w:rsidR="00DE2CF5">
        <w:rPr>
          <w:rFonts w:cs="Times New Roman"/>
          <w:szCs w:val="24"/>
        </w:rPr>
        <w:t xml:space="preserve">vismaz vienā tiesu instancē </w:t>
      </w:r>
      <w:r w:rsidR="007C7295">
        <w:rPr>
          <w:rFonts w:cs="Times New Roman"/>
          <w:szCs w:val="24"/>
        </w:rPr>
        <w:t>un aizstāvēt sevi,</w:t>
      </w:r>
      <w:r w:rsidR="00DE2CF5">
        <w:rPr>
          <w:rFonts w:cs="Times New Roman"/>
          <w:szCs w:val="24"/>
        </w:rPr>
        <w:t xml:space="preserve"> lai panāktu lietas</w:t>
      </w:r>
      <w:r w:rsidR="00F35007">
        <w:rPr>
          <w:rFonts w:cs="Times New Roman"/>
          <w:szCs w:val="24"/>
        </w:rPr>
        <w:t xml:space="preserve"> taisnīgu</w:t>
      </w:r>
      <w:r w:rsidR="00DE2CF5">
        <w:rPr>
          <w:rFonts w:cs="Times New Roman"/>
          <w:szCs w:val="24"/>
        </w:rPr>
        <w:t xml:space="preserve"> atrisinājumu.</w:t>
      </w:r>
    </w:p>
    <w:p w14:paraId="395838B8" w14:textId="2AAF9077" w:rsidR="00054CE2" w:rsidRDefault="00F35007" w:rsidP="00AE40F2">
      <w:pPr>
        <w:tabs>
          <w:tab w:val="left" w:pos="1710"/>
        </w:tabs>
        <w:spacing w:after="0" w:line="276" w:lineRule="auto"/>
        <w:ind w:firstLine="680"/>
        <w:jc w:val="both"/>
        <w:rPr>
          <w:rFonts w:cs="Times New Roman"/>
          <w:szCs w:val="24"/>
        </w:rPr>
      </w:pPr>
      <w:r>
        <w:rPr>
          <w:rFonts w:cs="Times New Roman"/>
          <w:szCs w:val="24"/>
        </w:rPr>
        <w:t>[4.2]</w:t>
      </w:r>
      <w:r w:rsidR="002C46E3">
        <w:rPr>
          <w:rFonts w:cs="Times New Roman"/>
          <w:szCs w:val="24"/>
        </w:rPr>
        <w:t> </w:t>
      </w:r>
      <w:r>
        <w:rPr>
          <w:rFonts w:cs="Times New Roman"/>
          <w:szCs w:val="24"/>
        </w:rPr>
        <w:t>A</w:t>
      </w:r>
      <w:r w:rsidR="00D54949">
        <w:rPr>
          <w:rFonts w:cs="Times New Roman"/>
          <w:szCs w:val="24"/>
        </w:rPr>
        <w:t xml:space="preserve">pelācijas instances tiesa </w:t>
      </w:r>
      <w:r w:rsidR="00054CE2">
        <w:rPr>
          <w:rFonts w:cs="Times New Roman"/>
          <w:szCs w:val="24"/>
        </w:rPr>
        <w:t>nepareizi piemērojusi</w:t>
      </w:r>
      <w:r w:rsidR="00D54949">
        <w:rPr>
          <w:rFonts w:cs="Times New Roman"/>
          <w:szCs w:val="24"/>
        </w:rPr>
        <w:t xml:space="preserve"> Krimināllikuma </w:t>
      </w:r>
      <w:proofErr w:type="gramStart"/>
      <w:r w:rsidR="00D54949">
        <w:rPr>
          <w:rFonts w:cs="Times New Roman"/>
          <w:szCs w:val="24"/>
        </w:rPr>
        <w:t>51.panta</w:t>
      </w:r>
      <w:proofErr w:type="gramEnd"/>
      <w:r w:rsidR="00D54949">
        <w:rPr>
          <w:rFonts w:cs="Times New Roman"/>
          <w:szCs w:val="24"/>
        </w:rPr>
        <w:t xml:space="preserve"> trešo daļu, </w:t>
      </w:r>
      <w:r w:rsidR="004D08BF">
        <w:rPr>
          <w:rFonts w:cs="Times New Roman"/>
          <w:szCs w:val="24"/>
        </w:rPr>
        <w:t>jo pēc spriedumu kopības noteik</w:t>
      </w:r>
      <w:r w:rsidR="008D7890">
        <w:rPr>
          <w:rFonts w:cs="Times New Roman"/>
          <w:szCs w:val="24"/>
        </w:rPr>
        <w:t xml:space="preserve">usi apsūdzētajam </w:t>
      </w:r>
      <w:r w:rsidR="004D08BF">
        <w:rPr>
          <w:rFonts w:cs="Times New Roman"/>
          <w:szCs w:val="24"/>
        </w:rPr>
        <w:t xml:space="preserve"> galīg</w:t>
      </w:r>
      <w:r w:rsidR="008D7890">
        <w:rPr>
          <w:rFonts w:cs="Times New Roman"/>
          <w:szCs w:val="24"/>
        </w:rPr>
        <w:t>o</w:t>
      </w:r>
      <w:r w:rsidR="004D08BF">
        <w:rPr>
          <w:rFonts w:cs="Times New Roman"/>
          <w:szCs w:val="24"/>
        </w:rPr>
        <w:t xml:space="preserve"> sod</w:t>
      </w:r>
      <w:r w:rsidR="008D7890">
        <w:rPr>
          <w:rFonts w:cs="Times New Roman"/>
          <w:szCs w:val="24"/>
        </w:rPr>
        <w:t>u, kas</w:t>
      </w:r>
      <w:r w:rsidR="004D08BF">
        <w:rPr>
          <w:rFonts w:cs="Times New Roman"/>
          <w:szCs w:val="24"/>
        </w:rPr>
        <w:t xml:space="preserve"> vairāk </w:t>
      </w:r>
      <w:r w:rsidR="00AF06D7">
        <w:rPr>
          <w:rFonts w:cs="Times New Roman"/>
          <w:szCs w:val="24"/>
        </w:rPr>
        <w:t>ne</w:t>
      </w:r>
      <w:r w:rsidR="004D08BF">
        <w:rPr>
          <w:rFonts w:cs="Times New Roman"/>
          <w:szCs w:val="24"/>
        </w:rPr>
        <w:t xml:space="preserve">kā par pusi </w:t>
      </w:r>
      <w:r w:rsidR="00AF06D7">
        <w:rPr>
          <w:rFonts w:cs="Times New Roman"/>
          <w:szCs w:val="24"/>
        </w:rPr>
        <w:t xml:space="preserve">pārsniedz </w:t>
      </w:r>
      <w:r w:rsidR="004D08BF">
        <w:rPr>
          <w:rFonts w:cs="Times New Roman"/>
          <w:szCs w:val="24"/>
        </w:rPr>
        <w:t>Krimināllikuma 175.panta pirmajā daļā noteikt</w:t>
      </w:r>
      <w:r w:rsidR="00AF06D7">
        <w:rPr>
          <w:rFonts w:cs="Times New Roman"/>
          <w:szCs w:val="24"/>
        </w:rPr>
        <w:t>o</w:t>
      </w:r>
      <w:r w:rsidR="004D08BF">
        <w:rPr>
          <w:rFonts w:cs="Times New Roman"/>
          <w:szCs w:val="24"/>
        </w:rPr>
        <w:t xml:space="preserve"> maksimāl</w:t>
      </w:r>
      <w:r w:rsidR="00AF06D7">
        <w:rPr>
          <w:rFonts w:cs="Times New Roman"/>
          <w:szCs w:val="24"/>
        </w:rPr>
        <w:t>o</w:t>
      </w:r>
      <w:r w:rsidR="004D08BF">
        <w:rPr>
          <w:rFonts w:cs="Times New Roman"/>
          <w:szCs w:val="24"/>
        </w:rPr>
        <w:t xml:space="preserve"> brīvības atņemšanas soda</w:t>
      </w:r>
      <w:r w:rsidR="00AF06D7">
        <w:rPr>
          <w:rFonts w:cs="Times New Roman"/>
          <w:szCs w:val="24"/>
        </w:rPr>
        <w:t xml:space="preserve"> laiku</w:t>
      </w:r>
      <w:r w:rsidR="00D54949">
        <w:rPr>
          <w:rFonts w:cs="Times New Roman"/>
          <w:szCs w:val="24"/>
        </w:rPr>
        <w:t xml:space="preserve">. </w:t>
      </w:r>
    </w:p>
    <w:p w14:paraId="30F8324F" w14:textId="7735E702" w:rsidR="0033625B" w:rsidRDefault="00F35007" w:rsidP="00AE40F2">
      <w:pPr>
        <w:tabs>
          <w:tab w:val="left" w:pos="1710"/>
        </w:tabs>
        <w:spacing w:after="0" w:line="276" w:lineRule="auto"/>
        <w:ind w:firstLine="680"/>
        <w:jc w:val="both"/>
        <w:rPr>
          <w:rFonts w:cs="Times New Roman"/>
          <w:szCs w:val="24"/>
        </w:rPr>
      </w:pPr>
      <w:r>
        <w:rPr>
          <w:rFonts w:cs="Times New Roman"/>
          <w:szCs w:val="24"/>
        </w:rPr>
        <w:t>[4.3]</w:t>
      </w:r>
      <w:r w:rsidR="002C46E3">
        <w:rPr>
          <w:rFonts w:cs="Times New Roman"/>
          <w:szCs w:val="24"/>
        </w:rPr>
        <w:t> </w:t>
      </w:r>
      <w:r w:rsidR="00D54949">
        <w:rPr>
          <w:rFonts w:cs="Times New Roman"/>
          <w:szCs w:val="24"/>
        </w:rPr>
        <w:t xml:space="preserve">Tiesa noteikusi </w:t>
      </w:r>
      <w:r>
        <w:rPr>
          <w:rFonts w:cs="Times New Roman"/>
          <w:szCs w:val="24"/>
        </w:rPr>
        <w:t xml:space="preserve">apsūdzētajam </w:t>
      </w:r>
      <w:r w:rsidR="00D54949">
        <w:rPr>
          <w:rFonts w:cs="Times New Roman"/>
          <w:szCs w:val="24"/>
        </w:rPr>
        <w:t>nesamērīg</w:t>
      </w:r>
      <w:r w:rsidR="000435EC">
        <w:rPr>
          <w:rFonts w:cs="Times New Roman"/>
          <w:szCs w:val="24"/>
        </w:rPr>
        <w:t xml:space="preserve">i bargu sodu, </w:t>
      </w:r>
      <w:r>
        <w:rPr>
          <w:rFonts w:cs="Times New Roman"/>
          <w:szCs w:val="24"/>
        </w:rPr>
        <w:t xml:space="preserve">jo nav ņēmusi vērā </w:t>
      </w:r>
      <w:r w:rsidR="00D54949">
        <w:rPr>
          <w:rFonts w:cs="Times New Roman"/>
          <w:szCs w:val="24"/>
        </w:rPr>
        <w:t xml:space="preserve">Valsts probācijas dienesta </w:t>
      </w:r>
      <w:r w:rsidR="00F15FAD">
        <w:rPr>
          <w:rFonts w:cs="Times New Roman"/>
          <w:szCs w:val="24"/>
        </w:rPr>
        <w:t>izvērtēšanas ziņojumu</w:t>
      </w:r>
      <w:r w:rsidR="00961371">
        <w:rPr>
          <w:rFonts w:cs="Times New Roman"/>
          <w:szCs w:val="24"/>
        </w:rPr>
        <w:t xml:space="preserve">, kā arī </w:t>
      </w:r>
      <w:r w:rsidR="009146DB">
        <w:rPr>
          <w:rFonts w:cs="Times New Roman"/>
          <w:szCs w:val="24"/>
        </w:rPr>
        <w:t xml:space="preserve">to, ka </w:t>
      </w:r>
      <w:r w:rsidR="00961371">
        <w:rPr>
          <w:rFonts w:cs="Times New Roman"/>
          <w:szCs w:val="24"/>
        </w:rPr>
        <w:t xml:space="preserve">apsūdzētais </w:t>
      </w:r>
      <w:r w:rsidR="00D54949">
        <w:rPr>
          <w:rFonts w:cs="Times New Roman"/>
          <w:szCs w:val="24"/>
        </w:rPr>
        <w:t>labprātīgi atlīdzinājis cietušajam ar noziedzīgo nodarījumu radīto kait</w:t>
      </w:r>
      <w:r w:rsidR="000435EC">
        <w:rPr>
          <w:rFonts w:cs="Times New Roman"/>
          <w:szCs w:val="24"/>
        </w:rPr>
        <w:t>ējumu</w:t>
      </w:r>
      <w:r w:rsidR="009146DB">
        <w:rPr>
          <w:rFonts w:cs="Times New Roman"/>
          <w:szCs w:val="24"/>
        </w:rPr>
        <w:t xml:space="preserve"> un pirmās instances ties</w:t>
      </w:r>
      <w:r w:rsidR="00961371">
        <w:rPr>
          <w:rFonts w:cs="Times New Roman"/>
          <w:szCs w:val="24"/>
        </w:rPr>
        <w:t xml:space="preserve">ā </w:t>
      </w:r>
      <w:r w:rsidR="009146DB">
        <w:rPr>
          <w:rFonts w:cs="Times New Roman"/>
          <w:szCs w:val="24"/>
        </w:rPr>
        <w:t>lūdzis neizdarīt pierādījumu pārbaudi</w:t>
      </w:r>
      <w:r w:rsidR="00961371">
        <w:rPr>
          <w:rFonts w:cs="Times New Roman"/>
          <w:szCs w:val="24"/>
        </w:rPr>
        <w:t>.</w:t>
      </w:r>
    </w:p>
    <w:p w14:paraId="512EE7A5" w14:textId="77777777" w:rsidR="00160CB9" w:rsidRDefault="00160CB9" w:rsidP="00160CB9">
      <w:pPr>
        <w:tabs>
          <w:tab w:val="left" w:pos="1710"/>
        </w:tabs>
        <w:spacing w:after="0" w:line="276" w:lineRule="auto"/>
        <w:jc w:val="center"/>
        <w:rPr>
          <w:rFonts w:cs="Times New Roman"/>
          <w:szCs w:val="24"/>
        </w:rPr>
      </w:pPr>
    </w:p>
    <w:p w14:paraId="21DE53BB" w14:textId="058818DF" w:rsidR="00953683" w:rsidRDefault="00BA55DF" w:rsidP="00160CB9">
      <w:pPr>
        <w:tabs>
          <w:tab w:val="left" w:pos="1710"/>
        </w:tabs>
        <w:spacing w:after="0" w:line="276" w:lineRule="auto"/>
        <w:jc w:val="center"/>
        <w:rPr>
          <w:rFonts w:cs="Times New Roman"/>
          <w:b/>
          <w:szCs w:val="24"/>
        </w:rPr>
      </w:pPr>
      <w:r>
        <w:rPr>
          <w:rFonts w:cs="Times New Roman"/>
          <w:b/>
          <w:szCs w:val="24"/>
        </w:rPr>
        <w:t>Motīvu daļa</w:t>
      </w:r>
    </w:p>
    <w:p w14:paraId="1D8209FB" w14:textId="77777777" w:rsidR="00953683" w:rsidRDefault="00953683" w:rsidP="00AE40F2">
      <w:pPr>
        <w:tabs>
          <w:tab w:val="left" w:pos="1710"/>
        </w:tabs>
        <w:spacing w:after="0" w:line="276" w:lineRule="auto"/>
        <w:ind w:firstLine="680"/>
        <w:jc w:val="both"/>
        <w:rPr>
          <w:rFonts w:cs="Times New Roman"/>
          <w:b/>
          <w:szCs w:val="24"/>
        </w:rPr>
      </w:pPr>
    </w:p>
    <w:p w14:paraId="1C171648" w14:textId="46EEAA14" w:rsidR="00D16E8D" w:rsidRPr="00620818" w:rsidRDefault="00BA3B31" w:rsidP="00AE40F2">
      <w:pPr>
        <w:tabs>
          <w:tab w:val="left" w:pos="1710"/>
        </w:tabs>
        <w:spacing w:after="0" w:line="276" w:lineRule="auto"/>
        <w:ind w:firstLine="680"/>
        <w:jc w:val="both"/>
        <w:rPr>
          <w:rFonts w:asciiTheme="majorBidi" w:hAnsiTheme="majorBidi" w:cstheme="majorBidi"/>
          <w:szCs w:val="24"/>
        </w:rPr>
      </w:pPr>
      <w:r>
        <w:rPr>
          <w:rFonts w:cs="Times New Roman"/>
          <w:szCs w:val="24"/>
        </w:rPr>
        <w:t>[</w:t>
      </w:r>
      <w:r w:rsidR="00B67568">
        <w:rPr>
          <w:rFonts w:cs="Times New Roman"/>
          <w:szCs w:val="24"/>
        </w:rPr>
        <w:t>5</w:t>
      </w:r>
      <w:r w:rsidR="00280E63">
        <w:rPr>
          <w:rFonts w:cs="Times New Roman"/>
          <w:szCs w:val="24"/>
        </w:rPr>
        <w:t>]</w:t>
      </w:r>
      <w:r w:rsidR="00504F53">
        <w:rPr>
          <w:rFonts w:cs="Times New Roman"/>
          <w:szCs w:val="24"/>
        </w:rPr>
        <w:t> </w:t>
      </w:r>
      <w:r w:rsidR="00953683" w:rsidRPr="00953683">
        <w:rPr>
          <w:rFonts w:cs="Times New Roman"/>
          <w:szCs w:val="24"/>
        </w:rPr>
        <w:t xml:space="preserve">Senāts atzīst, ka </w:t>
      </w:r>
      <w:r w:rsidR="005C50CC">
        <w:rPr>
          <w:rFonts w:cs="Times New Roman"/>
          <w:szCs w:val="24"/>
        </w:rPr>
        <w:t xml:space="preserve">Rīgas apgabaltiesas </w:t>
      </w:r>
      <w:proofErr w:type="gramStart"/>
      <w:r w:rsidR="005C50CC">
        <w:rPr>
          <w:rFonts w:cs="Times New Roman"/>
          <w:szCs w:val="24"/>
        </w:rPr>
        <w:t>2021.gada</w:t>
      </w:r>
      <w:proofErr w:type="gramEnd"/>
      <w:r w:rsidR="005C50CC">
        <w:rPr>
          <w:rFonts w:cs="Times New Roman"/>
          <w:szCs w:val="24"/>
        </w:rPr>
        <w:t xml:space="preserve"> 14.jūlija</w:t>
      </w:r>
      <w:r>
        <w:rPr>
          <w:rFonts w:cs="Times New Roman"/>
          <w:szCs w:val="24"/>
        </w:rPr>
        <w:t xml:space="preserve"> </w:t>
      </w:r>
      <w:r w:rsidR="005C50CC">
        <w:rPr>
          <w:rFonts w:cs="Times New Roman"/>
          <w:szCs w:val="24"/>
        </w:rPr>
        <w:t>lēmums</w:t>
      </w:r>
      <w:r w:rsidR="00953683">
        <w:rPr>
          <w:rFonts w:cs="Times New Roman"/>
          <w:szCs w:val="24"/>
        </w:rPr>
        <w:t xml:space="preserve"> ir </w:t>
      </w:r>
      <w:r w:rsidR="00F20E18">
        <w:rPr>
          <w:rFonts w:cs="Times New Roman"/>
          <w:szCs w:val="24"/>
        </w:rPr>
        <w:t>atceļams</w:t>
      </w:r>
      <w:r w:rsidR="005C50CC">
        <w:rPr>
          <w:rFonts w:cs="Times New Roman"/>
          <w:szCs w:val="24"/>
        </w:rPr>
        <w:t xml:space="preserve"> pilnībā</w:t>
      </w:r>
      <w:r w:rsidR="00D54A5F">
        <w:rPr>
          <w:rFonts w:cs="Times New Roman"/>
          <w:szCs w:val="24"/>
        </w:rPr>
        <w:t xml:space="preserve"> </w:t>
      </w:r>
      <w:r w:rsidR="00D54A5F" w:rsidRPr="005975B5">
        <w:rPr>
          <w:rFonts w:asciiTheme="majorBidi" w:hAnsiTheme="majorBidi" w:cstheme="majorBidi"/>
          <w:szCs w:val="24"/>
        </w:rPr>
        <w:t>un lieta nosūtāma jaunai izskatīša</w:t>
      </w:r>
      <w:r w:rsidR="00D54A5F">
        <w:rPr>
          <w:rFonts w:asciiTheme="majorBidi" w:hAnsiTheme="majorBidi" w:cstheme="majorBidi"/>
          <w:szCs w:val="24"/>
        </w:rPr>
        <w:t>nai apelācijas instances tiesā</w:t>
      </w:r>
      <w:r w:rsidR="00D16E8D" w:rsidRPr="00620818">
        <w:rPr>
          <w:rFonts w:asciiTheme="majorBidi" w:hAnsiTheme="majorBidi" w:cstheme="majorBidi"/>
          <w:szCs w:val="24"/>
        </w:rPr>
        <w:t>.</w:t>
      </w:r>
    </w:p>
    <w:p w14:paraId="42A77448" w14:textId="2F143010" w:rsidR="0093065B" w:rsidRDefault="0093065B" w:rsidP="0093065B">
      <w:pPr>
        <w:tabs>
          <w:tab w:val="left" w:pos="709"/>
        </w:tabs>
        <w:spacing w:after="0" w:line="276" w:lineRule="auto"/>
        <w:ind w:firstLine="680"/>
        <w:jc w:val="both"/>
        <w:rPr>
          <w:rFonts w:cs="Times New Roman"/>
          <w:szCs w:val="24"/>
        </w:rPr>
      </w:pPr>
      <w:r>
        <w:rPr>
          <w:rFonts w:cs="Times New Roman"/>
          <w:szCs w:val="24"/>
        </w:rPr>
        <w:t>[5.1] </w:t>
      </w:r>
      <w:r w:rsidRPr="00417C56">
        <w:rPr>
          <w:rFonts w:cs="Times New Roman"/>
          <w:szCs w:val="24"/>
        </w:rPr>
        <w:t xml:space="preserve">Senāts, pamatojoties uz Kriminālprocesa likuma </w:t>
      </w:r>
      <w:proofErr w:type="gramStart"/>
      <w:r w:rsidRPr="00417C56">
        <w:rPr>
          <w:rFonts w:cs="Times New Roman"/>
          <w:szCs w:val="24"/>
        </w:rPr>
        <w:t>584.panta</w:t>
      </w:r>
      <w:proofErr w:type="gramEnd"/>
      <w:r w:rsidRPr="00417C56">
        <w:rPr>
          <w:rFonts w:cs="Times New Roman"/>
          <w:szCs w:val="24"/>
        </w:rPr>
        <w:t xml:space="preserve"> otro daļu, atzīst par nepieciešamu pārsniegt apsūdzētā </w:t>
      </w:r>
      <w:r w:rsidR="009A1017">
        <w:rPr>
          <w:rFonts w:cs="Times New Roman"/>
          <w:szCs w:val="24"/>
        </w:rPr>
        <w:t>[pers. A]</w:t>
      </w:r>
      <w:r w:rsidRPr="00417C56">
        <w:rPr>
          <w:rFonts w:cs="Times New Roman"/>
          <w:szCs w:val="24"/>
        </w:rPr>
        <w:t xml:space="preserve"> kasācijas sūdzībā izteikto prasību </w:t>
      </w:r>
      <w:r w:rsidR="00961371">
        <w:rPr>
          <w:rFonts w:cs="Times New Roman"/>
          <w:szCs w:val="24"/>
        </w:rPr>
        <w:t>apjomu</w:t>
      </w:r>
      <w:r w:rsidRPr="00417C56">
        <w:rPr>
          <w:rFonts w:cs="Times New Roman"/>
          <w:szCs w:val="24"/>
        </w:rPr>
        <w:t>, jo konstatē</w:t>
      </w:r>
      <w:r w:rsidR="00C11B14">
        <w:rPr>
          <w:rFonts w:cs="Times New Roman"/>
          <w:szCs w:val="24"/>
        </w:rPr>
        <w:t>, ka apelācijas instances tiesa, iztiesājot lietu, pieļāvusi</w:t>
      </w:r>
      <w:r>
        <w:rPr>
          <w:rFonts w:cs="Times New Roman"/>
          <w:szCs w:val="24"/>
        </w:rPr>
        <w:t xml:space="preserve"> Kriminālprocesa likuma būtisku pārkāpumu, kas nav norādīts kasācijas sūdzībā. </w:t>
      </w:r>
    </w:p>
    <w:p w14:paraId="580C865E" w14:textId="77777777" w:rsidR="006D6B45" w:rsidRDefault="00802CF7" w:rsidP="006D6B45">
      <w:pPr>
        <w:tabs>
          <w:tab w:val="left" w:pos="1710"/>
        </w:tabs>
        <w:spacing w:after="0" w:line="276" w:lineRule="auto"/>
        <w:ind w:firstLine="680"/>
        <w:jc w:val="both"/>
        <w:rPr>
          <w:rFonts w:asciiTheme="majorBidi" w:hAnsiTheme="majorBidi" w:cstheme="majorBidi"/>
          <w:szCs w:val="24"/>
        </w:rPr>
      </w:pPr>
      <w:r w:rsidRPr="00620818">
        <w:rPr>
          <w:rFonts w:asciiTheme="majorBidi" w:hAnsiTheme="majorBidi" w:cstheme="majorBidi"/>
          <w:szCs w:val="24"/>
        </w:rPr>
        <w:t>[</w:t>
      </w:r>
      <w:r w:rsidR="007C2F5A" w:rsidRPr="00620818">
        <w:rPr>
          <w:rFonts w:asciiTheme="majorBidi" w:hAnsiTheme="majorBidi" w:cstheme="majorBidi"/>
          <w:szCs w:val="24"/>
        </w:rPr>
        <w:t>5</w:t>
      </w:r>
      <w:r w:rsidRPr="00620818">
        <w:rPr>
          <w:rFonts w:asciiTheme="majorBidi" w:hAnsiTheme="majorBidi" w:cstheme="majorBidi"/>
          <w:szCs w:val="24"/>
        </w:rPr>
        <w:t>.</w:t>
      </w:r>
      <w:r w:rsidR="0093065B">
        <w:rPr>
          <w:rFonts w:asciiTheme="majorBidi" w:hAnsiTheme="majorBidi" w:cstheme="majorBidi"/>
          <w:szCs w:val="24"/>
        </w:rPr>
        <w:t>2</w:t>
      </w:r>
      <w:r w:rsidRPr="00620818">
        <w:rPr>
          <w:rFonts w:asciiTheme="majorBidi" w:hAnsiTheme="majorBidi" w:cstheme="majorBidi"/>
          <w:szCs w:val="24"/>
        </w:rPr>
        <w:t>]</w:t>
      </w:r>
      <w:r w:rsidR="00504F53" w:rsidRPr="00620818">
        <w:rPr>
          <w:rFonts w:asciiTheme="majorBidi" w:hAnsiTheme="majorBidi" w:cstheme="majorBidi"/>
          <w:szCs w:val="24"/>
        </w:rPr>
        <w:t> </w:t>
      </w:r>
      <w:r w:rsidR="00DF0E42">
        <w:rPr>
          <w:rFonts w:asciiTheme="majorBidi" w:hAnsiTheme="majorBidi" w:cstheme="majorBidi"/>
          <w:szCs w:val="24"/>
        </w:rPr>
        <w:t xml:space="preserve">Kriminālprocesa likuma </w:t>
      </w:r>
      <w:proofErr w:type="gramStart"/>
      <w:r w:rsidR="00DF0E42">
        <w:rPr>
          <w:rFonts w:asciiTheme="majorBidi" w:hAnsiTheme="majorBidi" w:cstheme="majorBidi"/>
          <w:szCs w:val="24"/>
        </w:rPr>
        <w:t>559.panta</w:t>
      </w:r>
      <w:proofErr w:type="gramEnd"/>
      <w:r w:rsidR="00DF0E42">
        <w:rPr>
          <w:rFonts w:asciiTheme="majorBidi" w:hAnsiTheme="majorBidi" w:cstheme="majorBidi"/>
          <w:szCs w:val="24"/>
        </w:rPr>
        <w:t xml:space="preserve"> ceturtajā daļā noteikti gadījumi, kad apelācijas instances tiesai ir tiesības iztiesāt lietu rakstveida procesā. </w:t>
      </w:r>
      <w:r w:rsidR="00F517EC">
        <w:rPr>
          <w:rFonts w:asciiTheme="majorBidi" w:hAnsiTheme="majorBidi" w:cstheme="majorBidi"/>
          <w:szCs w:val="24"/>
        </w:rPr>
        <w:t xml:space="preserve">Apelācijas instances tiesa iztiesājusi lietu, pamatojoties uz Kriminālprocesa likuma </w:t>
      </w:r>
      <w:proofErr w:type="gramStart"/>
      <w:r w:rsidR="00F517EC">
        <w:rPr>
          <w:rFonts w:asciiTheme="majorBidi" w:hAnsiTheme="majorBidi" w:cstheme="majorBidi"/>
          <w:szCs w:val="24"/>
        </w:rPr>
        <w:t>559.panta</w:t>
      </w:r>
      <w:proofErr w:type="gramEnd"/>
      <w:r w:rsidR="00F517EC">
        <w:rPr>
          <w:rFonts w:asciiTheme="majorBidi" w:hAnsiTheme="majorBidi" w:cstheme="majorBidi"/>
          <w:szCs w:val="24"/>
        </w:rPr>
        <w:t xml:space="preserve"> ceturtās daļas 3.punktu</w:t>
      </w:r>
      <w:r w:rsidR="00C11B14">
        <w:rPr>
          <w:rFonts w:asciiTheme="majorBidi" w:hAnsiTheme="majorBidi" w:cstheme="majorBidi"/>
          <w:szCs w:val="24"/>
        </w:rPr>
        <w:t>, kas noteic, ka lietu var iztiesāt rakstveida procesā, ja apelācijas sūdzībā vai protestā ir izteikts lūgums tikai par piespriestā soda mīkstināšanu un ja lieta pirmās instances tiesā izskatīta bez pierādījumu pārbaudes</w:t>
      </w:r>
      <w:r w:rsidR="006B709D">
        <w:rPr>
          <w:rFonts w:asciiTheme="majorBidi" w:hAnsiTheme="majorBidi" w:cstheme="majorBidi"/>
          <w:szCs w:val="24"/>
        </w:rPr>
        <w:t xml:space="preserve"> un piespriestais sods nav saistīts ar brīvības atņemšanu, kas ilgāka par pieciem gadiem.</w:t>
      </w:r>
    </w:p>
    <w:p w14:paraId="60C06430" w14:textId="3E1C2036" w:rsidR="00DF0E42" w:rsidRDefault="00DF0E42" w:rsidP="006D6B45">
      <w:pPr>
        <w:tabs>
          <w:tab w:val="left" w:pos="1710"/>
        </w:tabs>
        <w:spacing w:after="0" w:line="276" w:lineRule="auto"/>
        <w:ind w:firstLine="680"/>
        <w:jc w:val="both"/>
        <w:rPr>
          <w:rFonts w:cs="Times New Roman"/>
          <w:szCs w:val="24"/>
        </w:rPr>
      </w:pPr>
      <w:r>
        <w:rPr>
          <w:rFonts w:cs="Times New Roman"/>
          <w:szCs w:val="24"/>
        </w:rPr>
        <w:t xml:space="preserve">Savukārt </w:t>
      </w:r>
      <w:r w:rsidR="006B709D">
        <w:rPr>
          <w:rFonts w:cs="Times New Roman"/>
          <w:szCs w:val="24"/>
        </w:rPr>
        <w:t xml:space="preserve">Kriminālprocesa likuma </w:t>
      </w:r>
      <w:proofErr w:type="gramStart"/>
      <w:r w:rsidR="006B709D">
        <w:rPr>
          <w:rFonts w:cs="Times New Roman"/>
          <w:szCs w:val="24"/>
        </w:rPr>
        <w:t>559.</w:t>
      </w:r>
      <w:r>
        <w:rPr>
          <w:rFonts w:cs="Times New Roman"/>
          <w:szCs w:val="24"/>
        </w:rPr>
        <w:t>panta</w:t>
      </w:r>
      <w:proofErr w:type="gramEnd"/>
      <w:r>
        <w:rPr>
          <w:rFonts w:cs="Times New Roman"/>
          <w:szCs w:val="24"/>
        </w:rPr>
        <w:t xml:space="preserve"> piektajā daļā noteikts apelācijas instances tiesas l</w:t>
      </w:r>
      <w:r w:rsidRPr="009B51EC">
        <w:rPr>
          <w:rFonts w:cs="Times New Roman"/>
          <w:szCs w:val="24"/>
        </w:rPr>
        <w:t>ēmuma par lietas pieņemšanu iztiesāšanai rakstveida procesā saturs.</w:t>
      </w:r>
    </w:p>
    <w:p w14:paraId="51FFC013" w14:textId="77777777" w:rsidR="00347480" w:rsidRDefault="00347480" w:rsidP="00347480">
      <w:pPr>
        <w:tabs>
          <w:tab w:val="left" w:pos="709"/>
        </w:tabs>
        <w:spacing w:after="0" w:line="276" w:lineRule="auto"/>
        <w:ind w:firstLine="680"/>
        <w:jc w:val="both"/>
        <w:rPr>
          <w:rFonts w:cs="Times New Roman"/>
          <w:szCs w:val="24"/>
        </w:rPr>
      </w:pPr>
      <w:r>
        <w:rPr>
          <w:rFonts w:cs="Times New Roman"/>
          <w:szCs w:val="24"/>
        </w:rPr>
        <w:t xml:space="preserve">Atbilstoši Kriminālprocesa likuma </w:t>
      </w:r>
      <w:proofErr w:type="gramStart"/>
      <w:r>
        <w:rPr>
          <w:rFonts w:cs="Times New Roman"/>
          <w:szCs w:val="24"/>
        </w:rPr>
        <w:t>559.panta</w:t>
      </w:r>
      <w:proofErr w:type="gramEnd"/>
      <w:r>
        <w:rPr>
          <w:rFonts w:cs="Times New Roman"/>
          <w:szCs w:val="24"/>
        </w:rPr>
        <w:t xml:space="preserve"> piektās daļas 2.punktam apelācijas instances tiesa lēmumā </w:t>
      </w:r>
      <w:r w:rsidRPr="0073131F">
        <w:rPr>
          <w:rFonts w:cs="Times New Roman"/>
          <w:szCs w:val="24"/>
        </w:rPr>
        <w:t>par lietas pieņemšanu iztiesāšanai rakstveida procesā norāda</w:t>
      </w:r>
      <w:r>
        <w:rPr>
          <w:rFonts w:cs="Times New Roman"/>
          <w:szCs w:val="24"/>
        </w:rPr>
        <w:t xml:space="preserve"> </w:t>
      </w:r>
      <w:r w:rsidRPr="00624987">
        <w:rPr>
          <w:rFonts w:cs="Times New Roman"/>
          <w:szCs w:val="24"/>
        </w:rPr>
        <w:t>tiesības prokuroram, aizstāvim un personai, kuras intereses izskatāmā sūdzība vai protests aizskar, 10 dienu laikā pieteikt noraidījumu tiesas sastāvam vai atsevišķam tiesnesim, iesniegt iebildumus pret lietas iztiesāšanu rakstveida procesā, iesniegt viedokli par apelācijas sūdzību vai protestu</w:t>
      </w:r>
      <w:r>
        <w:rPr>
          <w:rFonts w:cs="Times New Roman"/>
          <w:szCs w:val="24"/>
        </w:rPr>
        <w:t>.</w:t>
      </w:r>
    </w:p>
    <w:p w14:paraId="5B7875E3" w14:textId="19066EF6" w:rsidR="00347480" w:rsidRDefault="00347480" w:rsidP="00347480">
      <w:pPr>
        <w:tabs>
          <w:tab w:val="left" w:pos="709"/>
        </w:tabs>
        <w:spacing w:after="0" w:line="276" w:lineRule="auto"/>
        <w:ind w:firstLine="680"/>
        <w:jc w:val="both"/>
        <w:rPr>
          <w:rFonts w:cs="Times New Roman"/>
          <w:szCs w:val="24"/>
        </w:rPr>
      </w:pPr>
      <w:r>
        <w:rPr>
          <w:rFonts w:cs="Times New Roman"/>
          <w:szCs w:val="24"/>
        </w:rPr>
        <w:t xml:space="preserve">Sistēmiski aplūkojot Kriminālprocesa likuma </w:t>
      </w:r>
      <w:proofErr w:type="gramStart"/>
      <w:r>
        <w:rPr>
          <w:rFonts w:cs="Times New Roman"/>
          <w:szCs w:val="24"/>
        </w:rPr>
        <w:t>559.panta</w:t>
      </w:r>
      <w:proofErr w:type="gramEnd"/>
      <w:r>
        <w:rPr>
          <w:rFonts w:cs="Times New Roman"/>
          <w:szCs w:val="24"/>
        </w:rPr>
        <w:t xml:space="preserve"> ceturto un piekto daļu, secināms, ka Kriminālprocesa likuma 559.panta piektā daļa</w:t>
      </w:r>
      <w:r w:rsidR="00B2697B">
        <w:rPr>
          <w:rFonts w:cs="Times New Roman"/>
          <w:szCs w:val="24"/>
        </w:rPr>
        <w:t>, kas</w:t>
      </w:r>
      <w:r w:rsidR="002C46E3">
        <w:rPr>
          <w:rFonts w:cs="Times New Roman"/>
          <w:szCs w:val="24"/>
        </w:rPr>
        <w:t xml:space="preserve"> </w:t>
      </w:r>
      <w:r>
        <w:rPr>
          <w:rFonts w:cs="Times New Roman"/>
          <w:szCs w:val="24"/>
        </w:rPr>
        <w:t>noteic apelācijas instances tiesas lēmuma par lietas pieņemšanu iztiesāšanai rakstveida procesā saturu</w:t>
      </w:r>
      <w:r w:rsidR="00B2697B">
        <w:rPr>
          <w:rFonts w:cs="Times New Roman"/>
          <w:szCs w:val="24"/>
        </w:rPr>
        <w:t>,</w:t>
      </w:r>
      <w:r>
        <w:rPr>
          <w:rFonts w:cs="Times New Roman"/>
          <w:szCs w:val="24"/>
        </w:rPr>
        <w:t xml:space="preserve"> ir attiecināma uz jebkuru no Kriminālprocesa likuma 559.panta ceturtajā daļā norādītajiem gadījumiem, kad lietu var iztiesāt rakstveida procesā.</w:t>
      </w:r>
    </w:p>
    <w:p w14:paraId="374F6F44" w14:textId="09B5A84E" w:rsidR="00347480" w:rsidRDefault="00347480" w:rsidP="00347480">
      <w:pPr>
        <w:tabs>
          <w:tab w:val="left" w:pos="709"/>
        </w:tabs>
        <w:spacing w:after="0" w:line="276" w:lineRule="auto"/>
        <w:ind w:firstLine="680"/>
        <w:jc w:val="both"/>
      </w:pPr>
      <w:r>
        <w:rPr>
          <w:rFonts w:cs="Times New Roman"/>
          <w:szCs w:val="24"/>
        </w:rPr>
        <w:lastRenderedPageBreak/>
        <w:t xml:space="preserve">Tas nozīmē, ka </w:t>
      </w:r>
      <w:r>
        <w:t xml:space="preserve">apelācijas instances tiesai ir pienākums lēmumā </w:t>
      </w:r>
      <w:r w:rsidRPr="00F8647D">
        <w:t xml:space="preserve">par lietas pieņemšanu iztiesāšanai rakstveida procesā </w:t>
      </w:r>
      <w:r>
        <w:t xml:space="preserve">norādīt </w:t>
      </w:r>
      <w:r w:rsidRPr="00F8647D">
        <w:t>prokuroram, aizstāvim un personai, kuras intereses izskatāmā sūdzība vai protests aizskar, tiesības 10</w:t>
      </w:r>
      <w:r>
        <w:rPr>
          <w:rFonts w:cs="Times New Roman"/>
          <w:szCs w:val="24"/>
        </w:rPr>
        <w:t xml:space="preserve"> dienu laikā </w:t>
      </w:r>
      <w:r w:rsidRPr="00C76977">
        <w:rPr>
          <w:rFonts w:cs="Times New Roman"/>
          <w:szCs w:val="24"/>
        </w:rPr>
        <w:t>iesniegt iebildumus pret lietas iztiesāšanu rakstveida procesā</w:t>
      </w:r>
      <w:r>
        <w:rPr>
          <w:rFonts w:cs="Times New Roman"/>
          <w:szCs w:val="24"/>
        </w:rPr>
        <w:t xml:space="preserve"> un, saņemot šādus iebildumus, izvērtēt tajos minētos argumentus saskaņā ar Kriminālprocesa likuma prasībām </w:t>
      </w:r>
      <w:r w:rsidR="00B2697B">
        <w:rPr>
          <w:rFonts w:cs="Times New Roman"/>
          <w:szCs w:val="24"/>
        </w:rPr>
        <w:t>arī tajā gadījumā</w:t>
      </w:r>
      <w:r>
        <w:rPr>
          <w:rFonts w:cs="Times New Roman"/>
          <w:szCs w:val="24"/>
        </w:rPr>
        <w:t xml:space="preserve">, ja atbilstoši </w:t>
      </w:r>
      <w:r>
        <w:t>Kriminālprocesa likuma 559.panta ceturtajā daļā</w:t>
      </w:r>
      <w:r w:rsidR="00B2697B">
        <w:t xml:space="preserve"> noteiktajam</w:t>
      </w:r>
      <w:r w:rsidR="002C46E3">
        <w:t xml:space="preserve"> </w:t>
      </w:r>
      <w:r>
        <w:t>iesniegtajiem iebildumiem nav saistoša rakstura.</w:t>
      </w:r>
      <w:r w:rsidR="00B2697B">
        <w:t xml:space="preserve"> Likumā ietvertā norāde, ka iesniegtie iebildumi pret lietas iztiesāšanu </w:t>
      </w:r>
      <w:r w:rsidR="00DF722A">
        <w:t>rakstveida procesā tiesai nav saistoši, nenozīmē, ka tiesa pamatotu iebildumu gadījumā nevar iztiesāt lietu mutvārdu procesā.</w:t>
      </w:r>
    </w:p>
    <w:p w14:paraId="7D6C4975" w14:textId="45D40818" w:rsidR="00347480" w:rsidRDefault="00347480" w:rsidP="00347480">
      <w:pPr>
        <w:tabs>
          <w:tab w:val="left" w:pos="1710"/>
        </w:tabs>
        <w:spacing w:after="0" w:line="276" w:lineRule="auto"/>
        <w:ind w:firstLine="680"/>
        <w:jc w:val="both"/>
        <w:rPr>
          <w:rFonts w:cs="Times New Roman"/>
          <w:szCs w:val="24"/>
        </w:rPr>
      </w:pPr>
      <w:r>
        <w:t>Senāts konstatē, ka</w:t>
      </w:r>
      <w:r>
        <w:rPr>
          <w:rFonts w:cs="Times New Roman"/>
          <w:szCs w:val="24"/>
        </w:rPr>
        <w:t xml:space="preserve"> apelācijas instances tiesas </w:t>
      </w:r>
      <w:proofErr w:type="gramStart"/>
      <w:r>
        <w:rPr>
          <w:rFonts w:cs="Times New Roman"/>
          <w:szCs w:val="24"/>
        </w:rPr>
        <w:t>2021.gada</w:t>
      </w:r>
      <w:proofErr w:type="gramEnd"/>
      <w:r>
        <w:rPr>
          <w:rFonts w:cs="Times New Roman"/>
          <w:szCs w:val="24"/>
        </w:rPr>
        <w:t xml:space="preserve"> 28.aprīļa lēmumā par lietas pieņemšanu izskatīšanai apelācijas kārtībā rakstveida procesā </w:t>
      </w:r>
      <w:r w:rsidR="009A03C5">
        <w:rPr>
          <w:rFonts w:cs="Times New Roman"/>
          <w:szCs w:val="24"/>
        </w:rPr>
        <w:t>pretēji</w:t>
      </w:r>
      <w:r w:rsidR="00B77AA9">
        <w:rPr>
          <w:rFonts w:cs="Times New Roman"/>
          <w:szCs w:val="24"/>
        </w:rPr>
        <w:t xml:space="preserve"> </w:t>
      </w:r>
      <w:r>
        <w:rPr>
          <w:rFonts w:cs="Times New Roman"/>
          <w:szCs w:val="24"/>
        </w:rPr>
        <w:t xml:space="preserve">Kriminālprocesa likuma 559.panta </w:t>
      </w:r>
      <w:r w:rsidR="00B77AA9">
        <w:rPr>
          <w:rFonts w:cs="Times New Roman"/>
          <w:szCs w:val="24"/>
        </w:rPr>
        <w:t xml:space="preserve">piektās </w:t>
      </w:r>
      <w:r>
        <w:rPr>
          <w:rFonts w:cs="Times New Roman"/>
          <w:szCs w:val="24"/>
        </w:rPr>
        <w:t xml:space="preserve">daļas </w:t>
      </w:r>
      <w:r w:rsidR="00B77AA9">
        <w:rPr>
          <w:rFonts w:cs="Times New Roman"/>
          <w:szCs w:val="24"/>
        </w:rPr>
        <w:t>2</w:t>
      </w:r>
      <w:r>
        <w:rPr>
          <w:rFonts w:cs="Times New Roman"/>
          <w:szCs w:val="24"/>
        </w:rPr>
        <w:t xml:space="preserve">.punktam nav norādītas tiesības </w:t>
      </w:r>
      <w:r w:rsidRPr="00624987">
        <w:rPr>
          <w:rFonts w:cs="Times New Roman"/>
          <w:szCs w:val="24"/>
        </w:rPr>
        <w:t>prokuroram, aizstāvim un</w:t>
      </w:r>
      <w:r>
        <w:rPr>
          <w:rFonts w:cs="Times New Roman"/>
          <w:szCs w:val="24"/>
        </w:rPr>
        <w:t xml:space="preserve"> personai, kuras intereses izskatāmā sūdzība vai protests aizskar, 10 dienu laikā iesniegt iebildumus pret lietas iztiesāšanu rakstveida procesā.</w:t>
      </w:r>
      <w:r w:rsidR="009A03C5">
        <w:rPr>
          <w:rFonts w:cs="Times New Roman"/>
          <w:szCs w:val="24"/>
        </w:rPr>
        <w:t xml:space="preserve"> Arī no tiesas 2021.gada 10.maija paziņojuma par lietas iztiesāšanu rakstveida procesā izriet, ka prokuroram, apsūdzētajam un cietušajam šīs tiesības nav izskaidrotas.</w:t>
      </w:r>
    </w:p>
    <w:p w14:paraId="3158DF56" w14:textId="24528604" w:rsidR="009B51EC" w:rsidRDefault="002367C8" w:rsidP="00AE40F2">
      <w:pPr>
        <w:tabs>
          <w:tab w:val="left" w:pos="709"/>
        </w:tabs>
        <w:spacing w:after="0" w:line="276" w:lineRule="auto"/>
        <w:ind w:firstLine="680"/>
        <w:jc w:val="both"/>
      </w:pPr>
      <w:r>
        <w:rPr>
          <w:rFonts w:cs="Times New Roman"/>
          <w:szCs w:val="24"/>
        </w:rPr>
        <w:t xml:space="preserve">Ievērojot minēto, Senāts atzīst, ka </w:t>
      </w:r>
      <w:r w:rsidR="004553D3">
        <w:rPr>
          <w:rFonts w:cs="Times New Roman"/>
          <w:szCs w:val="24"/>
        </w:rPr>
        <w:t>apelācijas instances tiesa</w:t>
      </w:r>
      <w:r>
        <w:rPr>
          <w:rFonts w:cs="Times New Roman"/>
          <w:szCs w:val="24"/>
        </w:rPr>
        <w:t xml:space="preserve"> ir </w:t>
      </w:r>
      <w:r w:rsidR="002F69D1">
        <w:t xml:space="preserve">pārkāpusi Kriminālprocesa likuma </w:t>
      </w:r>
      <w:proofErr w:type="gramStart"/>
      <w:r w:rsidR="002F69D1">
        <w:t>559.panta</w:t>
      </w:r>
      <w:proofErr w:type="gramEnd"/>
      <w:r w:rsidR="002F69D1">
        <w:t xml:space="preserve"> piektās daļas 2.punktu</w:t>
      </w:r>
      <w:r w:rsidR="00347480">
        <w:t xml:space="preserve">, jo </w:t>
      </w:r>
      <w:r w:rsidR="00222B12">
        <w:t xml:space="preserve">nav izskaidrojusi apsūdzētajam tiesības iebilst pret </w:t>
      </w:r>
      <w:r w:rsidR="00B42BC0">
        <w:t xml:space="preserve">lietas iztiesāšanu </w:t>
      </w:r>
      <w:r w:rsidR="00222B12">
        <w:t>rakstveida proces</w:t>
      </w:r>
      <w:r w:rsidR="00B42BC0">
        <w:t>ā.</w:t>
      </w:r>
      <w:r w:rsidR="00CC2419">
        <w:t xml:space="preserve"> </w:t>
      </w:r>
      <w:r w:rsidR="002F69D1">
        <w:t xml:space="preserve">Pieļautais pārkāpums atzīstams par Kriminālprocesa likuma būtisku pārkāpumu šā likuma </w:t>
      </w:r>
      <w:proofErr w:type="gramStart"/>
      <w:r w:rsidR="002F69D1">
        <w:t>575.panta</w:t>
      </w:r>
      <w:proofErr w:type="gramEnd"/>
      <w:r w:rsidR="002F69D1">
        <w:t xml:space="preserve"> trešās daļas izpratnē,</w:t>
      </w:r>
      <w:r w:rsidR="005B502B">
        <w:t xml:space="preserve"> </w:t>
      </w:r>
      <w:r w:rsidR="002F69D1">
        <w:t>kas novedis pie nelikumīga nolēmuma.</w:t>
      </w:r>
      <w:r w:rsidR="00EB1F58">
        <w:t xml:space="preserve"> Eiropas Cilvēktiesību tiesa, analizējot lietu izskatīšanu mutvārdu vai rakstveida procesā no tiesību uz taisnīgu tiesu viedokļa, atzinusi, ka pēc vispārējā principa, ja persona vēlas lietas izskatīšanu mutvārdu procesā, tai šāda iespēja ir jānodrošina vismaz vienā instancē</w:t>
      </w:r>
      <w:r w:rsidR="00CB53B0">
        <w:t xml:space="preserve">, kas izskata lietu pēc būtības </w:t>
      </w:r>
      <w:proofErr w:type="gramStart"/>
      <w:r w:rsidR="00CB53B0">
        <w:t>(</w:t>
      </w:r>
      <w:proofErr w:type="gramEnd"/>
      <w:r w:rsidR="00CB53B0">
        <w:rPr>
          <w:i/>
          <w:iCs/>
        </w:rPr>
        <w:t xml:space="preserve">skat. Eiropas Cilvēktiesību tiesas </w:t>
      </w:r>
      <w:proofErr w:type="gramStart"/>
      <w:r w:rsidR="00CB53B0">
        <w:rPr>
          <w:i/>
          <w:iCs/>
        </w:rPr>
        <w:t>1996.gada</w:t>
      </w:r>
      <w:proofErr w:type="gramEnd"/>
      <w:r w:rsidR="00CB53B0">
        <w:rPr>
          <w:i/>
          <w:iCs/>
        </w:rPr>
        <w:t xml:space="preserve"> 22.februāra spriedumu lietā </w:t>
      </w:r>
      <w:proofErr w:type="spellStart"/>
      <w:r w:rsidR="00CB53B0">
        <w:rPr>
          <w:i/>
          <w:iCs/>
        </w:rPr>
        <w:t>Bulut</w:t>
      </w:r>
      <w:proofErr w:type="spellEnd"/>
      <w:r w:rsidR="00CB53B0">
        <w:rPr>
          <w:i/>
          <w:iCs/>
        </w:rPr>
        <w:t xml:space="preserve"> v. </w:t>
      </w:r>
      <w:proofErr w:type="spellStart"/>
      <w:r w:rsidR="00CB53B0">
        <w:rPr>
          <w:i/>
          <w:iCs/>
        </w:rPr>
        <w:t>Austria</w:t>
      </w:r>
      <w:proofErr w:type="spellEnd"/>
      <w:r w:rsidR="00CB53B0">
        <w:rPr>
          <w:i/>
          <w:iCs/>
        </w:rPr>
        <w:t xml:space="preserve"> (17358/90), </w:t>
      </w:r>
      <w:proofErr w:type="gramStart"/>
      <w:r w:rsidR="00CB53B0">
        <w:rPr>
          <w:i/>
          <w:iCs/>
        </w:rPr>
        <w:t>1996.gada</w:t>
      </w:r>
      <w:proofErr w:type="gramEnd"/>
      <w:r w:rsidR="00CB53B0">
        <w:rPr>
          <w:i/>
          <w:iCs/>
        </w:rPr>
        <w:t xml:space="preserve"> 19.februāra spriedumu lietā </w:t>
      </w:r>
      <w:proofErr w:type="spellStart"/>
      <w:r w:rsidR="00CB53B0">
        <w:rPr>
          <w:i/>
          <w:iCs/>
        </w:rPr>
        <w:t>Botten</w:t>
      </w:r>
      <w:proofErr w:type="spellEnd"/>
      <w:r w:rsidR="00CB53B0">
        <w:rPr>
          <w:i/>
          <w:iCs/>
        </w:rPr>
        <w:t xml:space="preserve"> v. </w:t>
      </w:r>
      <w:proofErr w:type="spellStart"/>
      <w:r w:rsidR="00CB53B0">
        <w:rPr>
          <w:i/>
          <w:iCs/>
        </w:rPr>
        <w:t>Norway</w:t>
      </w:r>
      <w:proofErr w:type="spellEnd"/>
      <w:r w:rsidR="00CB53B0">
        <w:rPr>
          <w:i/>
          <w:iCs/>
        </w:rPr>
        <w:t xml:space="preserve"> (16206/90), </w:t>
      </w:r>
      <w:proofErr w:type="gramStart"/>
      <w:r w:rsidR="00CB53B0">
        <w:rPr>
          <w:i/>
          <w:iCs/>
        </w:rPr>
        <w:t>2002.gada</w:t>
      </w:r>
      <w:proofErr w:type="gramEnd"/>
      <w:r w:rsidR="00CB53B0">
        <w:rPr>
          <w:i/>
          <w:iCs/>
        </w:rPr>
        <w:t xml:space="preserve"> 12.novembra spriedumu lietā</w:t>
      </w:r>
      <w:r w:rsidR="000058CB">
        <w:rPr>
          <w:i/>
          <w:iCs/>
        </w:rPr>
        <w:t xml:space="preserve"> </w:t>
      </w:r>
      <w:proofErr w:type="spellStart"/>
      <w:r w:rsidR="000058CB" w:rsidRPr="00B77AA9">
        <w:rPr>
          <w:rFonts w:asciiTheme="majorBidi" w:hAnsiTheme="majorBidi" w:cstheme="majorBidi"/>
          <w:i/>
          <w:iCs/>
          <w:color w:val="000000"/>
          <w:szCs w:val="24"/>
        </w:rPr>
        <w:t>Döry</w:t>
      </w:r>
      <w:proofErr w:type="spellEnd"/>
      <w:r w:rsidR="000058CB">
        <w:rPr>
          <w:rFonts w:asciiTheme="majorBidi" w:hAnsiTheme="majorBidi" w:cstheme="majorBidi"/>
          <w:i/>
          <w:iCs/>
          <w:color w:val="000000"/>
          <w:szCs w:val="24"/>
        </w:rPr>
        <w:t xml:space="preserve"> v. </w:t>
      </w:r>
      <w:proofErr w:type="spellStart"/>
      <w:r w:rsidR="000058CB">
        <w:rPr>
          <w:rFonts w:asciiTheme="majorBidi" w:hAnsiTheme="majorBidi" w:cstheme="majorBidi"/>
          <w:i/>
          <w:iCs/>
          <w:color w:val="000000"/>
          <w:szCs w:val="24"/>
        </w:rPr>
        <w:t>Sweden</w:t>
      </w:r>
      <w:proofErr w:type="spellEnd"/>
      <w:r w:rsidR="00E55C89">
        <w:rPr>
          <w:i/>
          <w:iCs/>
        </w:rPr>
        <w:t xml:space="preserve">, </w:t>
      </w:r>
      <w:proofErr w:type="gramStart"/>
      <w:r w:rsidR="00E55C89">
        <w:rPr>
          <w:i/>
          <w:iCs/>
        </w:rPr>
        <w:t>1994.gada</w:t>
      </w:r>
      <w:proofErr w:type="gramEnd"/>
      <w:r w:rsidR="00E55C89">
        <w:rPr>
          <w:i/>
          <w:iCs/>
        </w:rPr>
        <w:t xml:space="preserve"> 23.februāra spriedumu lietā </w:t>
      </w:r>
      <w:proofErr w:type="spellStart"/>
      <w:r w:rsidR="00E55C89">
        <w:rPr>
          <w:i/>
          <w:iCs/>
        </w:rPr>
        <w:t>Fredin</w:t>
      </w:r>
      <w:proofErr w:type="spellEnd"/>
      <w:r w:rsidR="00E55C89">
        <w:rPr>
          <w:i/>
          <w:iCs/>
        </w:rPr>
        <w:t xml:space="preserve"> v. </w:t>
      </w:r>
      <w:proofErr w:type="spellStart"/>
      <w:r w:rsidR="00E55C89">
        <w:rPr>
          <w:i/>
          <w:iCs/>
        </w:rPr>
        <w:t>Sweden</w:t>
      </w:r>
      <w:proofErr w:type="spellEnd"/>
      <w:r w:rsidR="00E55C89">
        <w:rPr>
          <w:i/>
          <w:iCs/>
        </w:rPr>
        <w:t xml:space="preserve"> (12033/86), </w:t>
      </w:r>
      <w:proofErr w:type="gramStart"/>
      <w:r w:rsidR="00E55C89">
        <w:rPr>
          <w:i/>
          <w:iCs/>
        </w:rPr>
        <w:t>2005.gada</w:t>
      </w:r>
      <w:proofErr w:type="gramEnd"/>
      <w:r w:rsidR="00E55C89">
        <w:rPr>
          <w:i/>
          <w:iCs/>
        </w:rPr>
        <w:t xml:space="preserve"> 18.oktobra spriedumu lietā </w:t>
      </w:r>
      <w:proofErr w:type="spellStart"/>
      <w:r w:rsidR="00E55C89">
        <w:rPr>
          <w:i/>
          <w:iCs/>
        </w:rPr>
        <w:t>Markku</w:t>
      </w:r>
      <w:proofErr w:type="spellEnd"/>
      <w:r w:rsidR="00E55C89">
        <w:rPr>
          <w:i/>
          <w:iCs/>
        </w:rPr>
        <w:t xml:space="preserve"> </w:t>
      </w:r>
      <w:proofErr w:type="spellStart"/>
      <w:r w:rsidR="00E55C89">
        <w:rPr>
          <w:i/>
          <w:iCs/>
        </w:rPr>
        <w:t>Kaipila</w:t>
      </w:r>
      <w:proofErr w:type="spellEnd"/>
      <w:r w:rsidR="00E55C89">
        <w:rPr>
          <w:i/>
          <w:iCs/>
        </w:rPr>
        <w:t xml:space="preserve"> v. </w:t>
      </w:r>
      <w:proofErr w:type="spellStart"/>
      <w:r w:rsidR="00E55C89">
        <w:rPr>
          <w:i/>
          <w:iCs/>
        </w:rPr>
        <w:t>Finland</w:t>
      </w:r>
      <w:proofErr w:type="spellEnd"/>
      <w:r w:rsidR="00E55C89">
        <w:rPr>
          <w:i/>
          <w:iCs/>
        </w:rPr>
        <w:t xml:space="preserve"> (49453/99)</w:t>
      </w:r>
      <w:r w:rsidR="00E55C89">
        <w:t>).</w:t>
      </w:r>
    </w:p>
    <w:p w14:paraId="57601CF3" w14:textId="77777777" w:rsidR="006D6B45" w:rsidRDefault="006D6B45" w:rsidP="00B77AA9">
      <w:pPr>
        <w:tabs>
          <w:tab w:val="left" w:pos="709"/>
        </w:tabs>
        <w:spacing w:after="0" w:line="276" w:lineRule="auto"/>
        <w:jc w:val="both"/>
      </w:pPr>
    </w:p>
    <w:p w14:paraId="05665794" w14:textId="580B5FD5" w:rsidR="00760AC9" w:rsidRDefault="003B150A" w:rsidP="006D6B45">
      <w:pPr>
        <w:tabs>
          <w:tab w:val="left" w:pos="709"/>
        </w:tabs>
        <w:spacing w:after="0" w:line="276" w:lineRule="auto"/>
        <w:ind w:firstLine="680"/>
        <w:jc w:val="both"/>
        <w:rPr>
          <w:rFonts w:cs="Times New Roman"/>
          <w:szCs w:val="24"/>
        </w:rPr>
      </w:pPr>
      <w:r>
        <w:rPr>
          <w:rFonts w:cs="Times New Roman"/>
          <w:szCs w:val="24"/>
        </w:rPr>
        <w:t>[</w:t>
      </w:r>
      <w:r w:rsidR="00D44EF3">
        <w:rPr>
          <w:rFonts w:cs="Times New Roman"/>
          <w:szCs w:val="24"/>
        </w:rPr>
        <w:t>5.</w:t>
      </w:r>
      <w:r w:rsidR="00DF7DB1">
        <w:rPr>
          <w:rFonts w:cs="Times New Roman"/>
          <w:szCs w:val="24"/>
        </w:rPr>
        <w:t>3</w:t>
      </w:r>
      <w:r>
        <w:rPr>
          <w:rFonts w:cs="Times New Roman"/>
          <w:szCs w:val="24"/>
        </w:rPr>
        <w:t>] </w:t>
      </w:r>
      <w:r w:rsidRPr="003B150A">
        <w:rPr>
          <w:rFonts w:cs="Times New Roman"/>
          <w:szCs w:val="24"/>
        </w:rPr>
        <w:t>Ievērojot to, ka lieta apelācijas instances tiesā jāiztiesā no jauna atbilstoši</w:t>
      </w:r>
      <w:r>
        <w:rPr>
          <w:rFonts w:cs="Times New Roman"/>
          <w:szCs w:val="24"/>
        </w:rPr>
        <w:t xml:space="preserve"> </w:t>
      </w:r>
      <w:r w:rsidRPr="003B150A">
        <w:rPr>
          <w:rFonts w:cs="Times New Roman"/>
          <w:szCs w:val="24"/>
        </w:rPr>
        <w:t xml:space="preserve">Kriminālprocesa likuma </w:t>
      </w:r>
      <w:r w:rsidR="00653D07">
        <w:rPr>
          <w:rFonts w:cs="Times New Roman"/>
          <w:szCs w:val="24"/>
        </w:rPr>
        <w:t xml:space="preserve">53.nodaļas </w:t>
      </w:r>
      <w:r w:rsidRPr="003B150A">
        <w:rPr>
          <w:rFonts w:cs="Times New Roman"/>
          <w:szCs w:val="24"/>
        </w:rPr>
        <w:t>prasībām, pārējie kasācijas sūdzības argumenti</w:t>
      </w:r>
      <w:r w:rsidR="00653D07">
        <w:rPr>
          <w:rFonts w:cs="Times New Roman"/>
          <w:szCs w:val="24"/>
        </w:rPr>
        <w:t>, kas saistīti ar soda noteikšanu apsūdzētajam,</w:t>
      </w:r>
      <w:r w:rsidRPr="003B150A">
        <w:rPr>
          <w:rFonts w:cs="Times New Roman"/>
          <w:szCs w:val="24"/>
        </w:rPr>
        <w:t xml:space="preserve"> izvērtējami apelācijas instances tiesā.</w:t>
      </w:r>
    </w:p>
    <w:p w14:paraId="18399E45" w14:textId="77777777" w:rsidR="003B150A" w:rsidRDefault="003B150A" w:rsidP="00AE40F2">
      <w:pPr>
        <w:tabs>
          <w:tab w:val="left" w:pos="709"/>
        </w:tabs>
        <w:spacing w:after="0" w:line="276" w:lineRule="auto"/>
        <w:ind w:firstLine="680"/>
        <w:jc w:val="both"/>
        <w:rPr>
          <w:rFonts w:cs="Times New Roman"/>
          <w:szCs w:val="24"/>
        </w:rPr>
      </w:pPr>
    </w:p>
    <w:p w14:paraId="7318031D" w14:textId="546FBBB9" w:rsidR="00BA3B31" w:rsidRDefault="003B150A" w:rsidP="00AE40F2">
      <w:pPr>
        <w:tabs>
          <w:tab w:val="left" w:pos="709"/>
        </w:tabs>
        <w:spacing w:after="0" w:line="276" w:lineRule="auto"/>
        <w:ind w:firstLine="680"/>
        <w:jc w:val="both"/>
        <w:rPr>
          <w:rFonts w:cs="Times New Roman"/>
          <w:szCs w:val="24"/>
        </w:rPr>
      </w:pPr>
      <w:r>
        <w:rPr>
          <w:rFonts w:cs="Times New Roman"/>
          <w:szCs w:val="24"/>
        </w:rPr>
        <w:t>[</w:t>
      </w:r>
      <w:r w:rsidR="00D44EF3">
        <w:rPr>
          <w:rFonts w:cs="Times New Roman"/>
          <w:szCs w:val="24"/>
        </w:rPr>
        <w:t>6</w:t>
      </w:r>
      <w:r w:rsidR="00760AC9">
        <w:rPr>
          <w:rFonts w:cs="Times New Roman"/>
          <w:szCs w:val="24"/>
        </w:rPr>
        <w:t>]</w:t>
      </w:r>
      <w:r w:rsidR="008814EC">
        <w:rPr>
          <w:rFonts w:cs="Times New Roman"/>
          <w:szCs w:val="24"/>
        </w:rPr>
        <w:t> </w:t>
      </w:r>
      <w:r w:rsidR="002B0DAB">
        <w:rPr>
          <w:rFonts w:cs="Times New Roman"/>
          <w:szCs w:val="24"/>
        </w:rPr>
        <w:t xml:space="preserve">Kriminālprocesa likuma </w:t>
      </w:r>
      <w:proofErr w:type="gramStart"/>
      <w:r w:rsidR="002B0DAB">
        <w:rPr>
          <w:rFonts w:cs="Times New Roman"/>
          <w:szCs w:val="24"/>
        </w:rPr>
        <w:t>588.panta</w:t>
      </w:r>
      <w:proofErr w:type="gramEnd"/>
      <w:r w:rsidR="002B0DAB">
        <w:rPr>
          <w:rFonts w:cs="Times New Roman"/>
          <w:szCs w:val="24"/>
        </w:rPr>
        <w:t xml:space="preserve"> 3</w:t>
      </w:r>
      <w:r w:rsidR="002B0DAB">
        <w:rPr>
          <w:rFonts w:cs="Times New Roman"/>
          <w:szCs w:val="24"/>
          <w:vertAlign w:val="superscript"/>
        </w:rPr>
        <w:t>1</w:t>
      </w:r>
      <w:r w:rsidR="002B0DAB">
        <w:rPr>
          <w:rFonts w:cs="Times New Roman"/>
          <w:szCs w:val="24"/>
        </w:rPr>
        <w:t>.daļa noteic: ja kasācijas instances tiesa pieņem šā likuma 587.panta pirmās daļas 2.punktā paredzēto lēmumu, tā izlemj jautājumu arī par d</w:t>
      </w:r>
      <w:r w:rsidR="0030312A">
        <w:rPr>
          <w:rFonts w:cs="Times New Roman"/>
          <w:szCs w:val="24"/>
        </w:rPr>
        <w:t>rošības līdzekli</w:t>
      </w:r>
      <w:r w:rsidR="002B0DAB">
        <w:rPr>
          <w:rFonts w:cs="Times New Roman"/>
          <w:szCs w:val="24"/>
        </w:rPr>
        <w:t>.</w:t>
      </w:r>
    </w:p>
    <w:p w14:paraId="67534A90" w14:textId="08BD0A46" w:rsidR="002B0DAB" w:rsidRDefault="00E55C89" w:rsidP="006D6B45">
      <w:pPr>
        <w:tabs>
          <w:tab w:val="left" w:pos="709"/>
        </w:tabs>
        <w:spacing w:after="0" w:line="276" w:lineRule="auto"/>
        <w:ind w:firstLine="680"/>
        <w:jc w:val="both"/>
      </w:pPr>
      <w:r>
        <w:t>A</w:t>
      </w:r>
      <w:r w:rsidR="002B6808">
        <w:t xml:space="preserve">psūdzētajam </w:t>
      </w:r>
      <w:r w:rsidR="00A25F69">
        <w:t>[pers.</w:t>
      </w:r>
      <w:r w:rsidR="00DA6B92">
        <w:t> </w:t>
      </w:r>
      <w:r w:rsidR="00A25F69">
        <w:t>A]</w:t>
      </w:r>
      <w:r w:rsidR="002B6808">
        <w:t xml:space="preserve"> drošības līdzeklis</w:t>
      </w:r>
      <w:r w:rsidR="00653D07">
        <w:t xml:space="preserve"> krimināllietā</w:t>
      </w:r>
      <w:r w:rsidR="002B6808">
        <w:t xml:space="preserve"> nav piemērots. Senāts atzīst, ka drošības līdzekļa piemērošanai</w:t>
      </w:r>
      <w:r w:rsidR="00653D07">
        <w:t xml:space="preserve"> apsūdzētajam</w:t>
      </w:r>
      <w:r w:rsidR="002B6808">
        <w:t xml:space="preserve"> šajā kriminālprocesa stadijā nav tiesiska pamata.</w:t>
      </w:r>
    </w:p>
    <w:p w14:paraId="03ECC775" w14:textId="77777777" w:rsidR="001F62D6" w:rsidRDefault="001F62D6" w:rsidP="00AE40F2">
      <w:pPr>
        <w:spacing w:after="0" w:line="276" w:lineRule="auto"/>
        <w:ind w:firstLine="680"/>
        <w:jc w:val="both"/>
      </w:pPr>
    </w:p>
    <w:p w14:paraId="7D84EF18" w14:textId="5D7FA599" w:rsidR="00BA55DF" w:rsidRDefault="00376064" w:rsidP="003668AE">
      <w:pPr>
        <w:spacing w:after="0" w:line="276" w:lineRule="auto"/>
        <w:jc w:val="center"/>
        <w:rPr>
          <w:rFonts w:eastAsia="Times New Roman" w:cs="Times New Roman"/>
          <w:b/>
          <w:szCs w:val="24"/>
        </w:rPr>
      </w:pPr>
      <w:r>
        <w:rPr>
          <w:rFonts w:eastAsia="Times New Roman" w:cs="Times New Roman"/>
          <w:b/>
          <w:szCs w:val="24"/>
        </w:rPr>
        <w:t>R</w:t>
      </w:r>
      <w:r w:rsidR="00BA55DF">
        <w:rPr>
          <w:rFonts w:eastAsia="Times New Roman" w:cs="Times New Roman"/>
          <w:b/>
          <w:szCs w:val="24"/>
        </w:rPr>
        <w:t>ezolutīvā daļa</w:t>
      </w:r>
    </w:p>
    <w:p w14:paraId="6741A977" w14:textId="77777777" w:rsidR="0082758C" w:rsidRDefault="0082758C" w:rsidP="00AE40F2">
      <w:pPr>
        <w:spacing w:after="0" w:line="276" w:lineRule="auto"/>
        <w:ind w:firstLine="680"/>
        <w:jc w:val="center"/>
        <w:rPr>
          <w:rFonts w:eastAsia="Times New Roman" w:cs="Times New Roman"/>
          <w:b/>
          <w:szCs w:val="24"/>
        </w:rPr>
      </w:pPr>
    </w:p>
    <w:p w14:paraId="6FD55597" w14:textId="77777777" w:rsidR="00BA55DF" w:rsidRDefault="00BA55DF" w:rsidP="00AE40F2">
      <w:pPr>
        <w:spacing w:after="0" w:line="276" w:lineRule="auto"/>
        <w:ind w:firstLine="680"/>
        <w:jc w:val="both"/>
        <w:rPr>
          <w:rFonts w:eastAsia="Times New Roman" w:cs="Times New Roman"/>
          <w:bCs/>
          <w:szCs w:val="24"/>
        </w:rPr>
      </w:pPr>
      <w:r>
        <w:rPr>
          <w:rFonts w:eastAsia="Times New Roman" w:cs="Times New Roman"/>
          <w:szCs w:val="24"/>
        </w:rPr>
        <w:t>P</w:t>
      </w:r>
      <w:r>
        <w:rPr>
          <w:rFonts w:eastAsia="Times New Roman" w:cs="Times New Roman"/>
          <w:bCs/>
          <w:szCs w:val="24"/>
        </w:rPr>
        <w:t xml:space="preserve">amatojoties uz Kriminālprocesa likuma 585. un </w:t>
      </w:r>
      <w:proofErr w:type="gramStart"/>
      <w:r>
        <w:rPr>
          <w:rFonts w:eastAsia="Times New Roman" w:cs="Times New Roman"/>
          <w:bCs/>
          <w:szCs w:val="24"/>
        </w:rPr>
        <w:t>587.pantu</w:t>
      </w:r>
      <w:proofErr w:type="gramEnd"/>
      <w:r>
        <w:rPr>
          <w:rFonts w:eastAsia="Times New Roman" w:cs="Times New Roman"/>
          <w:bCs/>
          <w:szCs w:val="24"/>
        </w:rPr>
        <w:t>, tiesa</w:t>
      </w:r>
    </w:p>
    <w:p w14:paraId="66417505" w14:textId="77777777" w:rsidR="00BA55DF" w:rsidRDefault="00BA55DF" w:rsidP="00AE40F2">
      <w:pPr>
        <w:pStyle w:val="tv213"/>
        <w:spacing w:before="0" w:beforeAutospacing="0" w:after="0" w:afterAutospacing="0" w:line="276" w:lineRule="auto"/>
        <w:ind w:firstLine="680"/>
        <w:jc w:val="center"/>
        <w:rPr>
          <w:b/>
        </w:rPr>
      </w:pPr>
    </w:p>
    <w:p w14:paraId="783321B2" w14:textId="0BE5C7C8" w:rsidR="00BA55DF" w:rsidRDefault="00BA55DF" w:rsidP="003668AE">
      <w:pPr>
        <w:pStyle w:val="tv213"/>
        <w:spacing w:before="0" w:beforeAutospacing="0" w:after="0" w:afterAutospacing="0" w:line="276" w:lineRule="auto"/>
        <w:jc w:val="center"/>
        <w:rPr>
          <w:b/>
        </w:rPr>
      </w:pPr>
      <w:r>
        <w:rPr>
          <w:b/>
        </w:rPr>
        <w:t>nolēma:</w:t>
      </w:r>
    </w:p>
    <w:p w14:paraId="092DF257" w14:textId="77777777" w:rsidR="00A87328" w:rsidRDefault="00A87328" w:rsidP="00AE40F2">
      <w:pPr>
        <w:pStyle w:val="tv213"/>
        <w:spacing w:before="0" w:beforeAutospacing="0" w:after="0" w:afterAutospacing="0" w:line="276" w:lineRule="auto"/>
        <w:ind w:firstLine="680"/>
        <w:jc w:val="center"/>
        <w:rPr>
          <w:b/>
        </w:rPr>
      </w:pPr>
    </w:p>
    <w:p w14:paraId="7E080926" w14:textId="16B52980" w:rsidR="00802956" w:rsidRDefault="00802956" w:rsidP="00AE40F2">
      <w:pPr>
        <w:tabs>
          <w:tab w:val="left" w:pos="709"/>
        </w:tabs>
        <w:spacing w:after="0" w:line="276" w:lineRule="auto"/>
        <w:ind w:firstLine="680"/>
        <w:jc w:val="both"/>
        <w:rPr>
          <w:rFonts w:cs="Times New Roman"/>
          <w:szCs w:val="24"/>
        </w:rPr>
      </w:pPr>
      <w:r>
        <w:rPr>
          <w:rFonts w:eastAsia="Calibri" w:cs="Times New Roman"/>
          <w:iCs/>
          <w:szCs w:val="24"/>
        </w:rPr>
        <w:t xml:space="preserve">atcelt </w:t>
      </w:r>
      <w:r w:rsidR="001F62D6">
        <w:rPr>
          <w:rFonts w:cs="Times New Roman"/>
          <w:szCs w:val="24"/>
        </w:rPr>
        <w:t xml:space="preserve">Rīgas apgabaltiesas </w:t>
      </w:r>
      <w:proofErr w:type="gramStart"/>
      <w:r w:rsidR="001F62D6">
        <w:rPr>
          <w:rFonts w:cs="Times New Roman"/>
          <w:szCs w:val="24"/>
        </w:rPr>
        <w:t>2021.gada</w:t>
      </w:r>
      <w:proofErr w:type="gramEnd"/>
      <w:r w:rsidR="001F62D6">
        <w:rPr>
          <w:rFonts w:cs="Times New Roman"/>
          <w:szCs w:val="24"/>
        </w:rPr>
        <w:t xml:space="preserve"> 14.jūlija lēmumu pilnībā </w:t>
      </w:r>
      <w:r w:rsidR="001F62D6" w:rsidRPr="005975B5">
        <w:rPr>
          <w:rFonts w:asciiTheme="majorBidi" w:hAnsiTheme="majorBidi" w:cstheme="majorBidi"/>
          <w:szCs w:val="24"/>
        </w:rPr>
        <w:t xml:space="preserve">un </w:t>
      </w:r>
      <w:r w:rsidR="001F62D6">
        <w:rPr>
          <w:rFonts w:asciiTheme="majorBidi" w:hAnsiTheme="majorBidi" w:cstheme="majorBidi"/>
          <w:szCs w:val="24"/>
        </w:rPr>
        <w:t>nosūtīt lietu</w:t>
      </w:r>
      <w:r w:rsidR="001F62D6" w:rsidRPr="005975B5">
        <w:rPr>
          <w:rFonts w:asciiTheme="majorBidi" w:hAnsiTheme="majorBidi" w:cstheme="majorBidi"/>
          <w:szCs w:val="24"/>
        </w:rPr>
        <w:t xml:space="preserve"> jaunai izskatīša</w:t>
      </w:r>
      <w:r w:rsidR="001F62D6">
        <w:rPr>
          <w:rFonts w:asciiTheme="majorBidi" w:hAnsiTheme="majorBidi" w:cstheme="majorBidi"/>
          <w:szCs w:val="24"/>
        </w:rPr>
        <w:t xml:space="preserve">nai </w:t>
      </w:r>
      <w:r w:rsidR="00FD6556">
        <w:rPr>
          <w:rFonts w:asciiTheme="majorBidi" w:hAnsiTheme="majorBidi" w:cstheme="majorBidi"/>
          <w:szCs w:val="24"/>
        </w:rPr>
        <w:t>Rīgas apgabal</w:t>
      </w:r>
      <w:r w:rsidR="001F62D6">
        <w:rPr>
          <w:rFonts w:asciiTheme="majorBidi" w:hAnsiTheme="majorBidi" w:cstheme="majorBidi"/>
          <w:szCs w:val="24"/>
        </w:rPr>
        <w:t>tiesā</w:t>
      </w:r>
      <w:r>
        <w:rPr>
          <w:rFonts w:cs="Times New Roman"/>
          <w:szCs w:val="24"/>
        </w:rPr>
        <w:t>.</w:t>
      </w:r>
    </w:p>
    <w:p w14:paraId="31EDCAB2" w14:textId="4288B662" w:rsidR="003F36FB" w:rsidRPr="00A25F69" w:rsidRDefault="00BA55DF" w:rsidP="00A25F69">
      <w:pPr>
        <w:tabs>
          <w:tab w:val="left" w:pos="-3120"/>
        </w:tabs>
        <w:suppressAutoHyphens/>
        <w:spacing w:after="0" w:line="276" w:lineRule="auto"/>
        <w:ind w:firstLine="680"/>
        <w:jc w:val="both"/>
        <w:rPr>
          <w:color w:val="000000"/>
        </w:rPr>
      </w:pPr>
      <w:r>
        <w:rPr>
          <w:color w:val="000000"/>
        </w:rPr>
        <w:t>Lēmums nav pārsūdzams.</w:t>
      </w:r>
    </w:p>
    <w:sectPr w:rsidR="003F36FB" w:rsidRPr="00A25F69" w:rsidSect="006D6B45">
      <w:footerReference w:type="default" r:id="rId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7A80" w14:textId="77777777" w:rsidR="00367545" w:rsidRDefault="00367545" w:rsidP="00EE3783">
      <w:pPr>
        <w:spacing w:after="0" w:line="240" w:lineRule="auto"/>
      </w:pPr>
      <w:r>
        <w:separator/>
      </w:r>
    </w:p>
  </w:endnote>
  <w:endnote w:type="continuationSeparator" w:id="0">
    <w:p w14:paraId="379F0161" w14:textId="77777777" w:rsidR="00367545" w:rsidRDefault="00367545"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5E3FD88F" w14:textId="23A5499B" w:rsidR="00FF1E96" w:rsidRDefault="00CA7384" w:rsidP="006D6B45">
        <w:pPr>
          <w:pStyle w:val="Footer"/>
          <w:jc w:val="center"/>
        </w:pPr>
        <w:sdt>
          <w:sdtPr>
            <w:id w:val="1728636285"/>
            <w:docPartObj>
              <w:docPartGallery w:val="Page Numbers (Top of Page)"/>
              <w:docPartUnique/>
            </w:docPartObj>
          </w:sdtPr>
          <w:sdtEndPr>
            <w:rPr>
              <w:szCs w:val="24"/>
            </w:rPr>
          </w:sdtEndPr>
          <w:sdtContent>
            <w:r w:rsidR="00FF1E96" w:rsidRPr="0052546C">
              <w:rPr>
                <w:szCs w:val="24"/>
              </w:rPr>
              <w:fldChar w:fldCharType="begin"/>
            </w:r>
            <w:r w:rsidR="00FF1E96" w:rsidRPr="0052546C">
              <w:rPr>
                <w:szCs w:val="24"/>
              </w:rPr>
              <w:instrText xml:space="preserve"> PAGE </w:instrText>
            </w:r>
            <w:r w:rsidR="00FF1E96" w:rsidRPr="0052546C">
              <w:rPr>
                <w:szCs w:val="24"/>
              </w:rPr>
              <w:fldChar w:fldCharType="separate"/>
            </w:r>
            <w:r w:rsidR="0073131F">
              <w:rPr>
                <w:noProof/>
                <w:szCs w:val="24"/>
              </w:rPr>
              <w:t>2</w:t>
            </w:r>
            <w:r w:rsidR="00FF1E96" w:rsidRPr="0052546C">
              <w:rPr>
                <w:szCs w:val="24"/>
              </w:rPr>
              <w:fldChar w:fldCharType="end"/>
            </w:r>
            <w:r w:rsidR="00FF1E96" w:rsidRPr="0052546C">
              <w:rPr>
                <w:szCs w:val="24"/>
              </w:rPr>
              <w:t xml:space="preserve"> no </w:t>
            </w:r>
            <w:r w:rsidR="00FF1E96" w:rsidRPr="0052546C">
              <w:rPr>
                <w:szCs w:val="24"/>
              </w:rPr>
              <w:fldChar w:fldCharType="begin"/>
            </w:r>
            <w:r w:rsidR="00FF1E96" w:rsidRPr="0052546C">
              <w:rPr>
                <w:szCs w:val="24"/>
              </w:rPr>
              <w:instrText xml:space="preserve"> NUMPAGES  </w:instrText>
            </w:r>
            <w:r w:rsidR="00FF1E96" w:rsidRPr="0052546C">
              <w:rPr>
                <w:szCs w:val="24"/>
              </w:rPr>
              <w:fldChar w:fldCharType="separate"/>
            </w:r>
            <w:r w:rsidR="0073131F">
              <w:rPr>
                <w:noProof/>
                <w:szCs w:val="24"/>
              </w:rPr>
              <w:t>6</w:t>
            </w:r>
            <w:r w:rsidR="00FF1E96" w:rsidRPr="0052546C">
              <w:rPr>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8AAA" w14:textId="77777777" w:rsidR="00367545" w:rsidRDefault="00367545" w:rsidP="00EE3783">
      <w:pPr>
        <w:spacing w:after="0" w:line="240" w:lineRule="auto"/>
      </w:pPr>
      <w:r>
        <w:separator/>
      </w:r>
    </w:p>
  </w:footnote>
  <w:footnote w:type="continuationSeparator" w:id="0">
    <w:p w14:paraId="29D84DB5" w14:textId="77777777" w:rsidR="00367545" w:rsidRDefault="00367545" w:rsidP="00EE3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5229"/>
    <w:rsid w:val="000058CB"/>
    <w:rsid w:val="00005C3B"/>
    <w:rsid w:val="00005F4B"/>
    <w:rsid w:val="00007DAA"/>
    <w:rsid w:val="0001178E"/>
    <w:rsid w:val="0001260D"/>
    <w:rsid w:val="00014AE7"/>
    <w:rsid w:val="00025ABA"/>
    <w:rsid w:val="00030026"/>
    <w:rsid w:val="0003026C"/>
    <w:rsid w:val="00030370"/>
    <w:rsid w:val="000312C9"/>
    <w:rsid w:val="000335F2"/>
    <w:rsid w:val="0003596D"/>
    <w:rsid w:val="000369A0"/>
    <w:rsid w:val="00036C1B"/>
    <w:rsid w:val="00040F88"/>
    <w:rsid w:val="00041E5D"/>
    <w:rsid w:val="000435EC"/>
    <w:rsid w:val="00046FC0"/>
    <w:rsid w:val="00054CE2"/>
    <w:rsid w:val="000555B2"/>
    <w:rsid w:val="0005574C"/>
    <w:rsid w:val="0005606F"/>
    <w:rsid w:val="0006283D"/>
    <w:rsid w:val="00064ACC"/>
    <w:rsid w:val="00070F57"/>
    <w:rsid w:val="00073AA6"/>
    <w:rsid w:val="000758E8"/>
    <w:rsid w:val="00075CE9"/>
    <w:rsid w:val="0008147D"/>
    <w:rsid w:val="00084D79"/>
    <w:rsid w:val="00091F7F"/>
    <w:rsid w:val="000A1313"/>
    <w:rsid w:val="000A4838"/>
    <w:rsid w:val="000B01A7"/>
    <w:rsid w:val="000B21DE"/>
    <w:rsid w:val="000B3613"/>
    <w:rsid w:val="000C3603"/>
    <w:rsid w:val="000C7819"/>
    <w:rsid w:val="000D39CB"/>
    <w:rsid w:val="000D5343"/>
    <w:rsid w:val="000D59CA"/>
    <w:rsid w:val="000E35D6"/>
    <w:rsid w:val="000E5381"/>
    <w:rsid w:val="0010207A"/>
    <w:rsid w:val="00102A5C"/>
    <w:rsid w:val="00102E49"/>
    <w:rsid w:val="001032C9"/>
    <w:rsid w:val="00103D10"/>
    <w:rsid w:val="00105312"/>
    <w:rsid w:val="00106710"/>
    <w:rsid w:val="001141F7"/>
    <w:rsid w:val="001147D1"/>
    <w:rsid w:val="00116A23"/>
    <w:rsid w:val="0012233F"/>
    <w:rsid w:val="00124E8B"/>
    <w:rsid w:val="00127DC0"/>
    <w:rsid w:val="00131B74"/>
    <w:rsid w:val="0013271F"/>
    <w:rsid w:val="00132779"/>
    <w:rsid w:val="00134823"/>
    <w:rsid w:val="00136606"/>
    <w:rsid w:val="00145150"/>
    <w:rsid w:val="00147EDC"/>
    <w:rsid w:val="001517D9"/>
    <w:rsid w:val="001553DC"/>
    <w:rsid w:val="001562EE"/>
    <w:rsid w:val="001601DC"/>
    <w:rsid w:val="00160CB9"/>
    <w:rsid w:val="00161A8D"/>
    <w:rsid w:val="001626C6"/>
    <w:rsid w:val="0016643A"/>
    <w:rsid w:val="001733D7"/>
    <w:rsid w:val="00183C7F"/>
    <w:rsid w:val="00187DDD"/>
    <w:rsid w:val="001907E6"/>
    <w:rsid w:val="00192643"/>
    <w:rsid w:val="00193D41"/>
    <w:rsid w:val="00194FA1"/>
    <w:rsid w:val="001A274C"/>
    <w:rsid w:val="001A2878"/>
    <w:rsid w:val="001A5E94"/>
    <w:rsid w:val="001B1329"/>
    <w:rsid w:val="001B3D74"/>
    <w:rsid w:val="001B3F17"/>
    <w:rsid w:val="001B42B2"/>
    <w:rsid w:val="001B4BCE"/>
    <w:rsid w:val="001B4F7E"/>
    <w:rsid w:val="001C37BA"/>
    <w:rsid w:val="001C4822"/>
    <w:rsid w:val="001C4B93"/>
    <w:rsid w:val="001D0DC2"/>
    <w:rsid w:val="001D162D"/>
    <w:rsid w:val="001D3169"/>
    <w:rsid w:val="001D3FD2"/>
    <w:rsid w:val="001D6268"/>
    <w:rsid w:val="001D7092"/>
    <w:rsid w:val="001D79F9"/>
    <w:rsid w:val="001E15E0"/>
    <w:rsid w:val="001E194B"/>
    <w:rsid w:val="001E1ABF"/>
    <w:rsid w:val="001E5D21"/>
    <w:rsid w:val="001E6DC4"/>
    <w:rsid w:val="001F21DC"/>
    <w:rsid w:val="001F223C"/>
    <w:rsid w:val="001F3948"/>
    <w:rsid w:val="001F54E1"/>
    <w:rsid w:val="001F5A04"/>
    <w:rsid w:val="001F5BFD"/>
    <w:rsid w:val="001F5E62"/>
    <w:rsid w:val="001F62D6"/>
    <w:rsid w:val="001F62F0"/>
    <w:rsid w:val="00201EA7"/>
    <w:rsid w:val="00205977"/>
    <w:rsid w:val="00207454"/>
    <w:rsid w:val="002076BB"/>
    <w:rsid w:val="002130FD"/>
    <w:rsid w:val="002142F0"/>
    <w:rsid w:val="002167C6"/>
    <w:rsid w:val="00220004"/>
    <w:rsid w:val="002208F7"/>
    <w:rsid w:val="00222B12"/>
    <w:rsid w:val="002237DF"/>
    <w:rsid w:val="002265B6"/>
    <w:rsid w:val="00226F71"/>
    <w:rsid w:val="002306B3"/>
    <w:rsid w:val="00232287"/>
    <w:rsid w:val="00232DE4"/>
    <w:rsid w:val="002333D3"/>
    <w:rsid w:val="0023465A"/>
    <w:rsid w:val="002361CD"/>
    <w:rsid w:val="002367C8"/>
    <w:rsid w:val="00237DD3"/>
    <w:rsid w:val="0024025D"/>
    <w:rsid w:val="002424F7"/>
    <w:rsid w:val="00243161"/>
    <w:rsid w:val="00246C7E"/>
    <w:rsid w:val="00247C9E"/>
    <w:rsid w:val="0025119D"/>
    <w:rsid w:val="0025146E"/>
    <w:rsid w:val="002555DA"/>
    <w:rsid w:val="002613C2"/>
    <w:rsid w:val="00264626"/>
    <w:rsid w:val="00272EB0"/>
    <w:rsid w:val="00273DC4"/>
    <w:rsid w:val="002742EB"/>
    <w:rsid w:val="0027571B"/>
    <w:rsid w:val="00275FB6"/>
    <w:rsid w:val="00280E63"/>
    <w:rsid w:val="002832B9"/>
    <w:rsid w:val="002849C2"/>
    <w:rsid w:val="002A34FD"/>
    <w:rsid w:val="002A55C9"/>
    <w:rsid w:val="002A61C2"/>
    <w:rsid w:val="002A65E7"/>
    <w:rsid w:val="002A6910"/>
    <w:rsid w:val="002B047C"/>
    <w:rsid w:val="002B0DAB"/>
    <w:rsid w:val="002B584D"/>
    <w:rsid w:val="002B6808"/>
    <w:rsid w:val="002B7F83"/>
    <w:rsid w:val="002C18A4"/>
    <w:rsid w:val="002C46E3"/>
    <w:rsid w:val="002C577F"/>
    <w:rsid w:val="002C64A8"/>
    <w:rsid w:val="002C6CBF"/>
    <w:rsid w:val="002D14CD"/>
    <w:rsid w:val="002D2263"/>
    <w:rsid w:val="002D230F"/>
    <w:rsid w:val="002D25BB"/>
    <w:rsid w:val="002D6081"/>
    <w:rsid w:val="002D6903"/>
    <w:rsid w:val="002E04CB"/>
    <w:rsid w:val="002E53F9"/>
    <w:rsid w:val="002E7491"/>
    <w:rsid w:val="002F1904"/>
    <w:rsid w:val="002F6375"/>
    <w:rsid w:val="002F69D1"/>
    <w:rsid w:val="002F7743"/>
    <w:rsid w:val="00300156"/>
    <w:rsid w:val="003025F3"/>
    <w:rsid w:val="00302AF4"/>
    <w:rsid w:val="0030312A"/>
    <w:rsid w:val="00305C40"/>
    <w:rsid w:val="0030632D"/>
    <w:rsid w:val="0031256D"/>
    <w:rsid w:val="00315693"/>
    <w:rsid w:val="00315C63"/>
    <w:rsid w:val="00317041"/>
    <w:rsid w:val="00321C3C"/>
    <w:rsid w:val="00322120"/>
    <w:rsid w:val="003249EF"/>
    <w:rsid w:val="00324B34"/>
    <w:rsid w:val="00325A13"/>
    <w:rsid w:val="00326879"/>
    <w:rsid w:val="0033625B"/>
    <w:rsid w:val="00336F9F"/>
    <w:rsid w:val="003378FE"/>
    <w:rsid w:val="003403EE"/>
    <w:rsid w:val="003409E9"/>
    <w:rsid w:val="00344655"/>
    <w:rsid w:val="003454D3"/>
    <w:rsid w:val="0034563E"/>
    <w:rsid w:val="0034611B"/>
    <w:rsid w:val="00347463"/>
    <w:rsid w:val="00347480"/>
    <w:rsid w:val="00347B36"/>
    <w:rsid w:val="00352851"/>
    <w:rsid w:val="00354128"/>
    <w:rsid w:val="003566FB"/>
    <w:rsid w:val="003606D7"/>
    <w:rsid w:val="0036211D"/>
    <w:rsid w:val="003668AE"/>
    <w:rsid w:val="00367545"/>
    <w:rsid w:val="003746F5"/>
    <w:rsid w:val="00376064"/>
    <w:rsid w:val="00376BC2"/>
    <w:rsid w:val="00380E8E"/>
    <w:rsid w:val="00381DE7"/>
    <w:rsid w:val="0038605E"/>
    <w:rsid w:val="00387150"/>
    <w:rsid w:val="0039127B"/>
    <w:rsid w:val="003920A6"/>
    <w:rsid w:val="0039439B"/>
    <w:rsid w:val="00394DB4"/>
    <w:rsid w:val="00395E2F"/>
    <w:rsid w:val="003A029B"/>
    <w:rsid w:val="003A02FF"/>
    <w:rsid w:val="003A1561"/>
    <w:rsid w:val="003A1B87"/>
    <w:rsid w:val="003A2875"/>
    <w:rsid w:val="003B150A"/>
    <w:rsid w:val="003B7675"/>
    <w:rsid w:val="003C16CE"/>
    <w:rsid w:val="003C2060"/>
    <w:rsid w:val="003C7BFA"/>
    <w:rsid w:val="003E091A"/>
    <w:rsid w:val="003E3094"/>
    <w:rsid w:val="003E49F0"/>
    <w:rsid w:val="003E6DF9"/>
    <w:rsid w:val="003F0C80"/>
    <w:rsid w:val="003F0D1C"/>
    <w:rsid w:val="003F114F"/>
    <w:rsid w:val="003F36FB"/>
    <w:rsid w:val="003F4926"/>
    <w:rsid w:val="003F7C6A"/>
    <w:rsid w:val="00400D75"/>
    <w:rsid w:val="00404C7F"/>
    <w:rsid w:val="004058E7"/>
    <w:rsid w:val="00410865"/>
    <w:rsid w:val="004113AA"/>
    <w:rsid w:val="00414EB5"/>
    <w:rsid w:val="0041515D"/>
    <w:rsid w:val="00417294"/>
    <w:rsid w:val="004204BC"/>
    <w:rsid w:val="004215CE"/>
    <w:rsid w:val="004217A3"/>
    <w:rsid w:val="00422F7F"/>
    <w:rsid w:val="00435D2E"/>
    <w:rsid w:val="00435DE3"/>
    <w:rsid w:val="00442333"/>
    <w:rsid w:val="00446423"/>
    <w:rsid w:val="00446EA5"/>
    <w:rsid w:val="00447EF4"/>
    <w:rsid w:val="00453DEA"/>
    <w:rsid w:val="004553D3"/>
    <w:rsid w:val="00456294"/>
    <w:rsid w:val="00460BD8"/>
    <w:rsid w:val="00464F69"/>
    <w:rsid w:val="00466B14"/>
    <w:rsid w:val="004713A4"/>
    <w:rsid w:val="0047241D"/>
    <w:rsid w:val="00476344"/>
    <w:rsid w:val="004826E8"/>
    <w:rsid w:val="00490DBC"/>
    <w:rsid w:val="0049315B"/>
    <w:rsid w:val="00494F55"/>
    <w:rsid w:val="004A1B54"/>
    <w:rsid w:val="004A2DCC"/>
    <w:rsid w:val="004A7F81"/>
    <w:rsid w:val="004B198A"/>
    <w:rsid w:val="004B3CE2"/>
    <w:rsid w:val="004B5611"/>
    <w:rsid w:val="004C4A7C"/>
    <w:rsid w:val="004C593E"/>
    <w:rsid w:val="004C6791"/>
    <w:rsid w:val="004C733A"/>
    <w:rsid w:val="004D08BF"/>
    <w:rsid w:val="004D3D4F"/>
    <w:rsid w:val="004D6AA0"/>
    <w:rsid w:val="004E1F9E"/>
    <w:rsid w:val="004E2EDC"/>
    <w:rsid w:val="004F1303"/>
    <w:rsid w:val="004F2EC8"/>
    <w:rsid w:val="004F6433"/>
    <w:rsid w:val="00504F53"/>
    <w:rsid w:val="00511041"/>
    <w:rsid w:val="0051209F"/>
    <w:rsid w:val="00512B29"/>
    <w:rsid w:val="0051760B"/>
    <w:rsid w:val="00525225"/>
    <w:rsid w:val="0052546C"/>
    <w:rsid w:val="00525960"/>
    <w:rsid w:val="005302A9"/>
    <w:rsid w:val="00537B7C"/>
    <w:rsid w:val="0054064C"/>
    <w:rsid w:val="00541B72"/>
    <w:rsid w:val="00541ECB"/>
    <w:rsid w:val="005422A6"/>
    <w:rsid w:val="005426B7"/>
    <w:rsid w:val="0054396D"/>
    <w:rsid w:val="00543C45"/>
    <w:rsid w:val="00546C3D"/>
    <w:rsid w:val="00552533"/>
    <w:rsid w:val="0056239C"/>
    <w:rsid w:val="005660E5"/>
    <w:rsid w:val="005702D3"/>
    <w:rsid w:val="00570489"/>
    <w:rsid w:val="00571450"/>
    <w:rsid w:val="00572E80"/>
    <w:rsid w:val="00573D10"/>
    <w:rsid w:val="0057723C"/>
    <w:rsid w:val="00577263"/>
    <w:rsid w:val="005779BA"/>
    <w:rsid w:val="00577B31"/>
    <w:rsid w:val="00581420"/>
    <w:rsid w:val="00584294"/>
    <w:rsid w:val="00586D87"/>
    <w:rsid w:val="00587611"/>
    <w:rsid w:val="00591352"/>
    <w:rsid w:val="005A0CE8"/>
    <w:rsid w:val="005A3454"/>
    <w:rsid w:val="005A4BBB"/>
    <w:rsid w:val="005A62F1"/>
    <w:rsid w:val="005A73AC"/>
    <w:rsid w:val="005B4FDC"/>
    <w:rsid w:val="005B502B"/>
    <w:rsid w:val="005B72ED"/>
    <w:rsid w:val="005C1008"/>
    <w:rsid w:val="005C2096"/>
    <w:rsid w:val="005C3801"/>
    <w:rsid w:val="005C50CC"/>
    <w:rsid w:val="005C5CA5"/>
    <w:rsid w:val="005C7234"/>
    <w:rsid w:val="005C7504"/>
    <w:rsid w:val="005C755D"/>
    <w:rsid w:val="005C7C5C"/>
    <w:rsid w:val="005D2B2C"/>
    <w:rsid w:val="005D6A8A"/>
    <w:rsid w:val="005D6CFE"/>
    <w:rsid w:val="005D7616"/>
    <w:rsid w:val="005E0048"/>
    <w:rsid w:val="005E0DCB"/>
    <w:rsid w:val="005E2E74"/>
    <w:rsid w:val="005E369E"/>
    <w:rsid w:val="005E420E"/>
    <w:rsid w:val="005E62D7"/>
    <w:rsid w:val="005E794F"/>
    <w:rsid w:val="005F26C3"/>
    <w:rsid w:val="005F4009"/>
    <w:rsid w:val="005F4A6F"/>
    <w:rsid w:val="00603283"/>
    <w:rsid w:val="00605D96"/>
    <w:rsid w:val="006076B7"/>
    <w:rsid w:val="00612C21"/>
    <w:rsid w:val="00616265"/>
    <w:rsid w:val="00620818"/>
    <w:rsid w:val="00624987"/>
    <w:rsid w:val="00624E48"/>
    <w:rsid w:val="006316EB"/>
    <w:rsid w:val="0063295B"/>
    <w:rsid w:val="00633C96"/>
    <w:rsid w:val="00633D25"/>
    <w:rsid w:val="00637601"/>
    <w:rsid w:val="00646761"/>
    <w:rsid w:val="006467A5"/>
    <w:rsid w:val="0065245D"/>
    <w:rsid w:val="00653D07"/>
    <w:rsid w:val="00654FBC"/>
    <w:rsid w:val="00656DA4"/>
    <w:rsid w:val="00661D82"/>
    <w:rsid w:val="00665CDA"/>
    <w:rsid w:val="00681095"/>
    <w:rsid w:val="00682122"/>
    <w:rsid w:val="00682FD4"/>
    <w:rsid w:val="00683779"/>
    <w:rsid w:val="0069067A"/>
    <w:rsid w:val="00690F0E"/>
    <w:rsid w:val="00691686"/>
    <w:rsid w:val="00696149"/>
    <w:rsid w:val="006975F9"/>
    <w:rsid w:val="006A1C55"/>
    <w:rsid w:val="006A1DAD"/>
    <w:rsid w:val="006A3297"/>
    <w:rsid w:val="006A3670"/>
    <w:rsid w:val="006A388C"/>
    <w:rsid w:val="006A3D71"/>
    <w:rsid w:val="006A4846"/>
    <w:rsid w:val="006A561B"/>
    <w:rsid w:val="006A57BF"/>
    <w:rsid w:val="006A7711"/>
    <w:rsid w:val="006A7BD3"/>
    <w:rsid w:val="006B08CC"/>
    <w:rsid w:val="006B669D"/>
    <w:rsid w:val="006B709D"/>
    <w:rsid w:val="006C08ED"/>
    <w:rsid w:val="006C1067"/>
    <w:rsid w:val="006C1499"/>
    <w:rsid w:val="006C1831"/>
    <w:rsid w:val="006C449A"/>
    <w:rsid w:val="006C5B7A"/>
    <w:rsid w:val="006C6EB8"/>
    <w:rsid w:val="006D2254"/>
    <w:rsid w:val="006D63A3"/>
    <w:rsid w:val="006D69B0"/>
    <w:rsid w:val="006D6B45"/>
    <w:rsid w:val="006E0FE7"/>
    <w:rsid w:val="006E0FF7"/>
    <w:rsid w:val="006E2A5E"/>
    <w:rsid w:val="006E68EE"/>
    <w:rsid w:val="006E7761"/>
    <w:rsid w:val="006F0E69"/>
    <w:rsid w:val="006F23E5"/>
    <w:rsid w:val="006F5062"/>
    <w:rsid w:val="006F7068"/>
    <w:rsid w:val="006F7C85"/>
    <w:rsid w:val="00703D7C"/>
    <w:rsid w:val="00707502"/>
    <w:rsid w:val="007104A0"/>
    <w:rsid w:val="0071147B"/>
    <w:rsid w:val="007135C5"/>
    <w:rsid w:val="00715774"/>
    <w:rsid w:val="00717B6E"/>
    <w:rsid w:val="00720082"/>
    <w:rsid w:val="00721483"/>
    <w:rsid w:val="007215CF"/>
    <w:rsid w:val="00722108"/>
    <w:rsid w:val="00722A3B"/>
    <w:rsid w:val="007257CB"/>
    <w:rsid w:val="00730F7B"/>
    <w:rsid w:val="0073131F"/>
    <w:rsid w:val="00731933"/>
    <w:rsid w:val="00733813"/>
    <w:rsid w:val="007356EE"/>
    <w:rsid w:val="00736C74"/>
    <w:rsid w:val="00736E12"/>
    <w:rsid w:val="0073710E"/>
    <w:rsid w:val="00737CE4"/>
    <w:rsid w:val="00741D45"/>
    <w:rsid w:val="00743B60"/>
    <w:rsid w:val="007464FA"/>
    <w:rsid w:val="00753AE2"/>
    <w:rsid w:val="00760AC9"/>
    <w:rsid w:val="00763DD6"/>
    <w:rsid w:val="00771434"/>
    <w:rsid w:val="00772A7A"/>
    <w:rsid w:val="0077342B"/>
    <w:rsid w:val="00776734"/>
    <w:rsid w:val="00777B84"/>
    <w:rsid w:val="00783865"/>
    <w:rsid w:val="00784198"/>
    <w:rsid w:val="00784B49"/>
    <w:rsid w:val="007857E4"/>
    <w:rsid w:val="00787375"/>
    <w:rsid w:val="00796672"/>
    <w:rsid w:val="00797D9F"/>
    <w:rsid w:val="007A27BD"/>
    <w:rsid w:val="007A6976"/>
    <w:rsid w:val="007B3160"/>
    <w:rsid w:val="007B65E2"/>
    <w:rsid w:val="007C01B8"/>
    <w:rsid w:val="007C2F5A"/>
    <w:rsid w:val="007C3205"/>
    <w:rsid w:val="007C7295"/>
    <w:rsid w:val="007D01AD"/>
    <w:rsid w:val="007D0666"/>
    <w:rsid w:val="007D193B"/>
    <w:rsid w:val="007D4846"/>
    <w:rsid w:val="007D5142"/>
    <w:rsid w:val="007D60E4"/>
    <w:rsid w:val="007D633E"/>
    <w:rsid w:val="007E147E"/>
    <w:rsid w:val="007E3D1E"/>
    <w:rsid w:val="007E4857"/>
    <w:rsid w:val="007E7F4A"/>
    <w:rsid w:val="007F02DC"/>
    <w:rsid w:val="007F211E"/>
    <w:rsid w:val="007F3498"/>
    <w:rsid w:val="00802956"/>
    <w:rsid w:val="00802CF7"/>
    <w:rsid w:val="00803480"/>
    <w:rsid w:val="00806563"/>
    <w:rsid w:val="008104CC"/>
    <w:rsid w:val="00817299"/>
    <w:rsid w:val="008249C4"/>
    <w:rsid w:val="0082758C"/>
    <w:rsid w:val="008316A6"/>
    <w:rsid w:val="00831C76"/>
    <w:rsid w:val="00832B4B"/>
    <w:rsid w:val="00834646"/>
    <w:rsid w:val="00841281"/>
    <w:rsid w:val="0084343E"/>
    <w:rsid w:val="00847F9A"/>
    <w:rsid w:val="0085107A"/>
    <w:rsid w:val="00851B7F"/>
    <w:rsid w:val="008571CE"/>
    <w:rsid w:val="00860864"/>
    <w:rsid w:val="008655FB"/>
    <w:rsid w:val="00871767"/>
    <w:rsid w:val="00875F7E"/>
    <w:rsid w:val="008767C5"/>
    <w:rsid w:val="008814EC"/>
    <w:rsid w:val="00884B1F"/>
    <w:rsid w:val="008A140F"/>
    <w:rsid w:val="008A2BC4"/>
    <w:rsid w:val="008B4497"/>
    <w:rsid w:val="008B52F0"/>
    <w:rsid w:val="008B6726"/>
    <w:rsid w:val="008B7AAF"/>
    <w:rsid w:val="008C107C"/>
    <w:rsid w:val="008C11E0"/>
    <w:rsid w:val="008C2858"/>
    <w:rsid w:val="008C373D"/>
    <w:rsid w:val="008C4F7F"/>
    <w:rsid w:val="008C61AA"/>
    <w:rsid w:val="008C66C3"/>
    <w:rsid w:val="008D11D7"/>
    <w:rsid w:val="008D13B1"/>
    <w:rsid w:val="008D1E9A"/>
    <w:rsid w:val="008D2F6D"/>
    <w:rsid w:val="008D4F12"/>
    <w:rsid w:val="008D6D7E"/>
    <w:rsid w:val="008D7890"/>
    <w:rsid w:val="008E1C59"/>
    <w:rsid w:val="008E693D"/>
    <w:rsid w:val="008F20C5"/>
    <w:rsid w:val="008F21EB"/>
    <w:rsid w:val="008F402D"/>
    <w:rsid w:val="008F5231"/>
    <w:rsid w:val="008F59BC"/>
    <w:rsid w:val="008F6ADA"/>
    <w:rsid w:val="008F756C"/>
    <w:rsid w:val="00901E1C"/>
    <w:rsid w:val="009024E9"/>
    <w:rsid w:val="0090664A"/>
    <w:rsid w:val="009078F1"/>
    <w:rsid w:val="0091009C"/>
    <w:rsid w:val="00910D26"/>
    <w:rsid w:val="009110D2"/>
    <w:rsid w:val="0091286B"/>
    <w:rsid w:val="009128A8"/>
    <w:rsid w:val="00913F58"/>
    <w:rsid w:val="009146DB"/>
    <w:rsid w:val="00914C3A"/>
    <w:rsid w:val="00923918"/>
    <w:rsid w:val="00925C6F"/>
    <w:rsid w:val="0093065B"/>
    <w:rsid w:val="009315A0"/>
    <w:rsid w:val="00934FBB"/>
    <w:rsid w:val="00935C72"/>
    <w:rsid w:val="00941BB2"/>
    <w:rsid w:val="0094773E"/>
    <w:rsid w:val="009515FD"/>
    <w:rsid w:val="00951E8C"/>
    <w:rsid w:val="00952CC2"/>
    <w:rsid w:val="00953683"/>
    <w:rsid w:val="009537E0"/>
    <w:rsid w:val="00955C55"/>
    <w:rsid w:val="009570AA"/>
    <w:rsid w:val="00960B5B"/>
    <w:rsid w:val="00961371"/>
    <w:rsid w:val="00961B87"/>
    <w:rsid w:val="00961F5A"/>
    <w:rsid w:val="00964E40"/>
    <w:rsid w:val="00966258"/>
    <w:rsid w:val="009669A7"/>
    <w:rsid w:val="0096735E"/>
    <w:rsid w:val="00971E71"/>
    <w:rsid w:val="00974449"/>
    <w:rsid w:val="00974A54"/>
    <w:rsid w:val="0098220F"/>
    <w:rsid w:val="00983025"/>
    <w:rsid w:val="00986FF9"/>
    <w:rsid w:val="00987987"/>
    <w:rsid w:val="00990544"/>
    <w:rsid w:val="00994171"/>
    <w:rsid w:val="00994EFA"/>
    <w:rsid w:val="009A03C5"/>
    <w:rsid w:val="009A1017"/>
    <w:rsid w:val="009A4476"/>
    <w:rsid w:val="009B51EC"/>
    <w:rsid w:val="009B7BBA"/>
    <w:rsid w:val="009C079D"/>
    <w:rsid w:val="009D0098"/>
    <w:rsid w:val="009D5539"/>
    <w:rsid w:val="009D7A40"/>
    <w:rsid w:val="009E50AF"/>
    <w:rsid w:val="009E6019"/>
    <w:rsid w:val="009F1058"/>
    <w:rsid w:val="009F255F"/>
    <w:rsid w:val="009F2609"/>
    <w:rsid w:val="009F2E5F"/>
    <w:rsid w:val="009F3B08"/>
    <w:rsid w:val="00A027AE"/>
    <w:rsid w:val="00A044E5"/>
    <w:rsid w:val="00A0457E"/>
    <w:rsid w:val="00A10C54"/>
    <w:rsid w:val="00A15117"/>
    <w:rsid w:val="00A157CA"/>
    <w:rsid w:val="00A22EC8"/>
    <w:rsid w:val="00A23DEB"/>
    <w:rsid w:val="00A240AC"/>
    <w:rsid w:val="00A25F69"/>
    <w:rsid w:val="00A26194"/>
    <w:rsid w:val="00A267E8"/>
    <w:rsid w:val="00A2724A"/>
    <w:rsid w:val="00A34FC9"/>
    <w:rsid w:val="00A448F9"/>
    <w:rsid w:val="00A45DC6"/>
    <w:rsid w:val="00A51070"/>
    <w:rsid w:val="00A53902"/>
    <w:rsid w:val="00A53AC1"/>
    <w:rsid w:val="00A541C2"/>
    <w:rsid w:val="00A5427D"/>
    <w:rsid w:val="00A557CE"/>
    <w:rsid w:val="00A5796E"/>
    <w:rsid w:val="00A62DBA"/>
    <w:rsid w:val="00A63A7F"/>
    <w:rsid w:val="00A663F3"/>
    <w:rsid w:val="00A71DF7"/>
    <w:rsid w:val="00A74052"/>
    <w:rsid w:val="00A77154"/>
    <w:rsid w:val="00A82E86"/>
    <w:rsid w:val="00A87328"/>
    <w:rsid w:val="00A87CA4"/>
    <w:rsid w:val="00A90000"/>
    <w:rsid w:val="00A90A0B"/>
    <w:rsid w:val="00A93DE8"/>
    <w:rsid w:val="00A94E29"/>
    <w:rsid w:val="00AA208D"/>
    <w:rsid w:val="00AA3ABD"/>
    <w:rsid w:val="00AA4DC4"/>
    <w:rsid w:val="00AA578B"/>
    <w:rsid w:val="00AA5D63"/>
    <w:rsid w:val="00AA7332"/>
    <w:rsid w:val="00AB46EF"/>
    <w:rsid w:val="00AB67AB"/>
    <w:rsid w:val="00AB6E3F"/>
    <w:rsid w:val="00AB71D6"/>
    <w:rsid w:val="00AC0DFB"/>
    <w:rsid w:val="00AC3A5F"/>
    <w:rsid w:val="00AC6FE2"/>
    <w:rsid w:val="00AD0E54"/>
    <w:rsid w:val="00AD3E23"/>
    <w:rsid w:val="00AD413B"/>
    <w:rsid w:val="00AD5F3D"/>
    <w:rsid w:val="00AD7F11"/>
    <w:rsid w:val="00AE40F2"/>
    <w:rsid w:val="00AE6176"/>
    <w:rsid w:val="00AF06D7"/>
    <w:rsid w:val="00AF4073"/>
    <w:rsid w:val="00AF5324"/>
    <w:rsid w:val="00AF5E76"/>
    <w:rsid w:val="00B07BA6"/>
    <w:rsid w:val="00B10651"/>
    <w:rsid w:val="00B1249F"/>
    <w:rsid w:val="00B16E10"/>
    <w:rsid w:val="00B21A56"/>
    <w:rsid w:val="00B2370E"/>
    <w:rsid w:val="00B240E2"/>
    <w:rsid w:val="00B2474E"/>
    <w:rsid w:val="00B24ACB"/>
    <w:rsid w:val="00B25AA2"/>
    <w:rsid w:val="00B25D71"/>
    <w:rsid w:val="00B2697B"/>
    <w:rsid w:val="00B304D4"/>
    <w:rsid w:val="00B32631"/>
    <w:rsid w:val="00B35CF1"/>
    <w:rsid w:val="00B4072F"/>
    <w:rsid w:val="00B42BC0"/>
    <w:rsid w:val="00B42C77"/>
    <w:rsid w:val="00B442AB"/>
    <w:rsid w:val="00B5035D"/>
    <w:rsid w:val="00B50E97"/>
    <w:rsid w:val="00B5404B"/>
    <w:rsid w:val="00B54FBC"/>
    <w:rsid w:val="00B577E8"/>
    <w:rsid w:val="00B60053"/>
    <w:rsid w:val="00B6165C"/>
    <w:rsid w:val="00B62A90"/>
    <w:rsid w:val="00B650B8"/>
    <w:rsid w:val="00B65400"/>
    <w:rsid w:val="00B66F5C"/>
    <w:rsid w:val="00B67568"/>
    <w:rsid w:val="00B752F5"/>
    <w:rsid w:val="00B761FD"/>
    <w:rsid w:val="00B77244"/>
    <w:rsid w:val="00B779CB"/>
    <w:rsid w:val="00B77AA9"/>
    <w:rsid w:val="00B808C7"/>
    <w:rsid w:val="00B844BE"/>
    <w:rsid w:val="00B872F1"/>
    <w:rsid w:val="00B92585"/>
    <w:rsid w:val="00B93E45"/>
    <w:rsid w:val="00B9467B"/>
    <w:rsid w:val="00B94780"/>
    <w:rsid w:val="00B957AB"/>
    <w:rsid w:val="00B96425"/>
    <w:rsid w:val="00B97F25"/>
    <w:rsid w:val="00BA2A76"/>
    <w:rsid w:val="00BA3B31"/>
    <w:rsid w:val="00BA5516"/>
    <w:rsid w:val="00BA55DF"/>
    <w:rsid w:val="00BB0E81"/>
    <w:rsid w:val="00BB446F"/>
    <w:rsid w:val="00BC0126"/>
    <w:rsid w:val="00BC2080"/>
    <w:rsid w:val="00BC4AFB"/>
    <w:rsid w:val="00BC541E"/>
    <w:rsid w:val="00BC6049"/>
    <w:rsid w:val="00BD0D9A"/>
    <w:rsid w:val="00BD2FDE"/>
    <w:rsid w:val="00BE2D19"/>
    <w:rsid w:val="00BE69F9"/>
    <w:rsid w:val="00BF0B8E"/>
    <w:rsid w:val="00BF2FD0"/>
    <w:rsid w:val="00BF32C3"/>
    <w:rsid w:val="00BF4710"/>
    <w:rsid w:val="00BF73EE"/>
    <w:rsid w:val="00C015EE"/>
    <w:rsid w:val="00C01A32"/>
    <w:rsid w:val="00C03324"/>
    <w:rsid w:val="00C04732"/>
    <w:rsid w:val="00C05C89"/>
    <w:rsid w:val="00C05EBD"/>
    <w:rsid w:val="00C11B14"/>
    <w:rsid w:val="00C12A38"/>
    <w:rsid w:val="00C241C4"/>
    <w:rsid w:val="00C25546"/>
    <w:rsid w:val="00C26EB3"/>
    <w:rsid w:val="00C27A76"/>
    <w:rsid w:val="00C31CFE"/>
    <w:rsid w:val="00C31D0F"/>
    <w:rsid w:val="00C3223E"/>
    <w:rsid w:val="00C347C2"/>
    <w:rsid w:val="00C35E4D"/>
    <w:rsid w:val="00C400A2"/>
    <w:rsid w:val="00C4203A"/>
    <w:rsid w:val="00C4499C"/>
    <w:rsid w:val="00C44C9F"/>
    <w:rsid w:val="00C4559E"/>
    <w:rsid w:val="00C51FC1"/>
    <w:rsid w:val="00C5334F"/>
    <w:rsid w:val="00C54583"/>
    <w:rsid w:val="00C57B32"/>
    <w:rsid w:val="00C606D8"/>
    <w:rsid w:val="00C6659F"/>
    <w:rsid w:val="00C67648"/>
    <w:rsid w:val="00C70401"/>
    <w:rsid w:val="00C72FCB"/>
    <w:rsid w:val="00C74492"/>
    <w:rsid w:val="00C76799"/>
    <w:rsid w:val="00C76851"/>
    <w:rsid w:val="00C76977"/>
    <w:rsid w:val="00C80AD1"/>
    <w:rsid w:val="00C820AD"/>
    <w:rsid w:val="00C82D32"/>
    <w:rsid w:val="00C91A64"/>
    <w:rsid w:val="00C97B1D"/>
    <w:rsid w:val="00CA22EA"/>
    <w:rsid w:val="00CA292F"/>
    <w:rsid w:val="00CA3A1E"/>
    <w:rsid w:val="00CA3CDB"/>
    <w:rsid w:val="00CA4D78"/>
    <w:rsid w:val="00CA50DC"/>
    <w:rsid w:val="00CA659D"/>
    <w:rsid w:val="00CA7384"/>
    <w:rsid w:val="00CB105C"/>
    <w:rsid w:val="00CB1CDF"/>
    <w:rsid w:val="00CB245D"/>
    <w:rsid w:val="00CB358E"/>
    <w:rsid w:val="00CB49EB"/>
    <w:rsid w:val="00CB53B0"/>
    <w:rsid w:val="00CB62CD"/>
    <w:rsid w:val="00CB6C01"/>
    <w:rsid w:val="00CC05ED"/>
    <w:rsid w:val="00CC0C3E"/>
    <w:rsid w:val="00CC0D47"/>
    <w:rsid w:val="00CC2419"/>
    <w:rsid w:val="00CC37FE"/>
    <w:rsid w:val="00CC665C"/>
    <w:rsid w:val="00CC73A8"/>
    <w:rsid w:val="00CC754C"/>
    <w:rsid w:val="00CC7B20"/>
    <w:rsid w:val="00CD36E5"/>
    <w:rsid w:val="00CD43FE"/>
    <w:rsid w:val="00CD5773"/>
    <w:rsid w:val="00CE001D"/>
    <w:rsid w:val="00CE4291"/>
    <w:rsid w:val="00CE4C05"/>
    <w:rsid w:val="00CE6839"/>
    <w:rsid w:val="00CE68B2"/>
    <w:rsid w:val="00CF290D"/>
    <w:rsid w:val="00CF41EB"/>
    <w:rsid w:val="00CF4E63"/>
    <w:rsid w:val="00CF5A3E"/>
    <w:rsid w:val="00CF755B"/>
    <w:rsid w:val="00CF7A2C"/>
    <w:rsid w:val="00D05EBF"/>
    <w:rsid w:val="00D06CDF"/>
    <w:rsid w:val="00D16E8D"/>
    <w:rsid w:val="00D176C9"/>
    <w:rsid w:val="00D20580"/>
    <w:rsid w:val="00D210CB"/>
    <w:rsid w:val="00D21B7A"/>
    <w:rsid w:val="00D235F4"/>
    <w:rsid w:val="00D24DD9"/>
    <w:rsid w:val="00D30402"/>
    <w:rsid w:val="00D30AE9"/>
    <w:rsid w:val="00D3206E"/>
    <w:rsid w:val="00D32370"/>
    <w:rsid w:val="00D345F4"/>
    <w:rsid w:val="00D36733"/>
    <w:rsid w:val="00D40768"/>
    <w:rsid w:val="00D41925"/>
    <w:rsid w:val="00D42CB0"/>
    <w:rsid w:val="00D42E9A"/>
    <w:rsid w:val="00D43869"/>
    <w:rsid w:val="00D44EF3"/>
    <w:rsid w:val="00D460E9"/>
    <w:rsid w:val="00D476E0"/>
    <w:rsid w:val="00D52AC9"/>
    <w:rsid w:val="00D533F7"/>
    <w:rsid w:val="00D54949"/>
    <w:rsid w:val="00D54A5F"/>
    <w:rsid w:val="00D5605C"/>
    <w:rsid w:val="00D563F6"/>
    <w:rsid w:val="00D57013"/>
    <w:rsid w:val="00D60ABC"/>
    <w:rsid w:val="00D625E9"/>
    <w:rsid w:val="00D67196"/>
    <w:rsid w:val="00D67391"/>
    <w:rsid w:val="00D706AB"/>
    <w:rsid w:val="00D71FC2"/>
    <w:rsid w:val="00D82F64"/>
    <w:rsid w:val="00D83095"/>
    <w:rsid w:val="00D85165"/>
    <w:rsid w:val="00D85671"/>
    <w:rsid w:val="00D86260"/>
    <w:rsid w:val="00D874AD"/>
    <w:rsid w:val="00D96AA5"/>
    <w:rsid w:val="00D96ABA"/>
    <w:rsid w:val="00DA4367"/>
    <w:rsid w:val="00DA6B92"/>
    <w:rsid w:val="00DA7410"/>
    <w:rsid w:val="00DB12C2"/>
    <w:rsid w:val="00DB6CAE"/>
    <w:rsid w:val="00DB7636"/>
    <w:rsid w:val="00DC137B"/>
    <w:rsid w:val="00DC5463"/>
    <w:rsid w:val="00DC634B"/>
    <w:rsid w:val="00DD158C"/>
    <w:rsid w:val="00DD47E9"/>
    <w:rsid w:val="00DD78A4"/>
    <w:rsid w:val="00DE2CF5"/>
    <w:rsid w:val="00DE39C6"/>
    <w:rsid w:val="00DE5AA0"/>
    <w:rsid w:val="00DF0E42"/>
    <w:rsid w:val="00DF262E"/>
    <w:rsid w:val="00DF2A16"/>
    <w:rsid w:val="00DF44E4"/>
    <w:rsid w:val="00DF656C"/>
    <w:rsid w:val="00DF722A"/>
    <w:rsid w:val="00DF7460"/>
    <w:rsid w:val="00DF7D8F"/>
    <w:rsid w:val="00DF7DB1"/>
    <w:rsid w:val="00E00851"/>
    <w:rsid w:val="00E00E93"/>
    <w:rsid w:val="00E01508"/>
    <w:rsid w:val="00E02BC5"/>
    <w:rsid w:val="00E112E8"/>
    <w:rsid w:val="00E12280"/>
    <w:rsid w:val="00E1357C"/>
    <w:rsid w:val="00E14727"/>
    <w:rsid w:val="00E21BDA"/>
    <w:rsid w:val="00E25D35"/>
    <w:rsid w:val="00E2722E"/>
    <w:rsid w:val="00E30562"/>
    <w:rsid w:val="00E31250"/>
    <w:rsid w:val="00E36D68"/>
    <w:rsid w:val="00E42028"/>
    <w:rsid w:val="00E447EF"/>
    <w:rsid w:val="00E5244D"/>
    <w:rsid w:val="00E5292B"/>
    <w:rsid w:val="00E53917"/>
    <w:rsid w:val="00E53D35"/>
    <w:rsid w:val="00E5560B"/>
    <w:rsid w:val="00E55C89"/>
    <w:rsid w:val="00E602F2"/>
    <w:rsid w:val="00E622B3"/>
    <w:rsid w:val="00E7579F"/>
    <w:rsid w:val="00E75D2F"/>
    <w:rsid w:val="00E82DE2"/>
    <w:rsid w:val="00E84647"/>
    <w:rsid w:val="00E91017"/>
    <w:rsid w:val="00E91F47"/>
    <w:rsid w:val="00E92C03"/>
    <w:rsid w:val="00E950C9"/>
    <w:rsid w:val="00E9560C"/>
    <w:rsid w:val="00EA20B1"/>
    <w:rsid w:val="00EA47C7"/>
    <w:rsid w:val="00EA50C1"/>
    <w:rsid w:val="00EB1F58"/>
    <w:rsid w:val="00EB3359"/>
    <w:rsid w:val="00EB34D9"/>
    <w:rsid w:val="00EC3662"/>
    <w:rsid w:val="00EC5452"/>
    <w:rsid w:val="00EC7B53"/>
    <w:rsid w:val="00ED360E"/>
    <w:rsid w:val="00ED6765"/>
    <w:rsid w:val="00ED67F2"/>
    <w:rsid w:val="00ED6B0F"/>
    <w:rsid w:val="00EE1B5F"/>
    <w:rsid w:val="00EE3783"/>
    <w:rsid w:val="00EF34DE"/>
    <w:rsid w:val="00F01F09"/>
    <w:rsid w:val="00F044B3"/>
    <w:rsid w:val="00F07ED8"/>
    <w:rsid w:val="00F15FAD"/>
    <w:rsid w:val="00F20E18"/>
    <w:rsid w:val="00F22ED9"/>
    <w:rsid w:val="00F25811"/>
    <w:rsid w:val="00F26EC7"/>
    <w:rsid w:val="00F270CF"/>
    <w:rsid w:val="00F304F3"/>
    <w:rsid w:val="00F3142C"/>
    <w:rsid w:val="00F31E72"/>
    <w:rsid w:val="00F3204A"/>
    <w:rsid w:val="00F35007"/>
    <w:rsid w:val="00F35A92"/>
    <w:rsid w:val="00F404D2"/>
    <w:rsid w:val="00F40AD5"/>
    <w:rsid w:val="00F40C54"/>
    <w:rsid w:val="00F40F78"/>
    <w:rsid w:val="00F4494B"/>
    <w:rsid w:val="00F46505"/>
    <w:rsid w:val="00F517EC"/>
    <w:rsid w:val="00F5189F"/>
    <w:rsid w:val="00F530B2"/>
    <w:rsid w:val="00F535E1"/>
    <w:rsid w:val="00F54337"/>
    <w:rsid w:val="00F57335"/>
    <w:rsid w:val="00F61AA0"/>
    <w:rsid w:val="00F62466"/>
    <w:rsid w:val="00F64FF8"/>
    <w:rsid w:val="00F675E1"/>
    <w:rsid w:val="00F74DB0"/>
    <w:rsid w:val="00F75F64"/>
    <w:rsid w:val="00F81D51"/>
    <w:rsid w:val="00F8647D"/>
    <w:rsid w:val="00F9033A"/>
    <w:rsid w:val="00F92527"/>
    <w:rsid w:val="00F9265B"/>
    <w:rsid w:val="00F97795"/>
    <w:rsid w:val="00FA3714"/>
    <w:rsid w:val="00FA3A13"/>
    <w:rsid w:val="00FA3DF4"/>
    <w:rsid w:val="00FA4774"/>
    <w:rsid w:val="00FA50CA"/>
    <w:rsid w:val="00FB0EA1"/>
    <w:rsid w:val="00FB212E"/>
    <w:rsid w:val="00FB50E4"/>
    <w:rsid w:val="00FC02A3"/>
    <w:rsid w:val="00FC146D"/>
    <w:rsid w:val="00FC19B5"/>
    <w:rsid w:val="00FC33B1"/>
    <w:rsid w:val="00FC7600"/>
    <w:rsid w:val="00FD3EB7"/>
    <w:rsid w:val="00FD6556"/>
    <w:rsid w:val="00FD6F39"/>
    <w:rsid w:val="00FE2148"/>
    <w:rsid w:val="00FE35D1"/>
    <w:rsid w:val="00FE3D9D"/>
    <w:rsid w:val="00FE719C"/>
    <w:rsid w:val="00FF1E96"/>
    <w:rsid w:val="00FF719D"/>
    <w:rsid w:val="00FF72F7"/>
    <w:rsid w:val="00FF76C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paragraph" w:styleId="ListParagraph">
    <w:name w:val="List Paragraph"/>
    <w:basedOn w:val="Normal"/>
    <w:uiPriority w:val="34"/>
    <w:qFormat/>
    <w:rsid w:val="00806563"/>
    <w:pPr>
      <w:ind w:left="720"/>
      <w:contextualSpacing/>
    </w:pPr>
  </w:style>
  <w:style w:type="character" w:styleId="UnresolvedMention">
    <w:name w:val="Unresolved Mention"/>
    <w:basedOn w:val="DefaultParagraphFont"/>
    <w:uiPriority w:val="99"/>
    <w:semiHidden/>
    <w:unhideWhenUsed/>
    <w:rsid w:val="0011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7748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C5-39C0-4C17-AB80-310847E4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5885</Words>
  <Characters>3356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2022-09-02T10:28:00Z</dcterms:created>
  <dcterms:modified xsi:type="dcterms:W3CDTF">2022-09-02T10:28:00Z</dcterms:modified>
</cp:coreProperties>
</file>