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3E74" w14:textId="77777777" w:rsidR="000B589D" w:rsidRDefault="000B589D" w:rsidP="000B589D">
      <w:pPr>
        <w:tabs>
          <w:tab w:val="left" w:pos="3318"/>
        </w:tabs>
        <w:spacing w:line="276" w:lineRule="auto"/>
        <w:jc w:val="both"/>
        <w:rPr>
          <w:b/>
          <w:bCs/>
          <w:sz w:val="24"/>
          <w:szCs w:val="24"/>
        </w:rPr>
      </w:pPr>
      <w:r w:rsidRPr="00266ECA">
        <w:rPr>
          <w:b/>
          <w:bCs/>
          <w:sz w:val="24"/>
          <w:szCs w:val="24"/>
        </w:rPr>
        <w:t>Dzīvokļa īpašuma likuma un Civillikuma regulējuma piemērošana kopīpašumā esošas dzīvokļu īpašumos nesadalītas daudzdzīvokļu dzīvojamās mājas pārvaldīšanā</w:t>
      </w:r>
    </w:p>
    <w:p w14:paraId="788E316E" w14:textId="23C032CA" w:rsidR="000B589D" w:rsidRPr="00085C63" w:rsidRDefault="000B589D" w:rsidP="000B589D">
      <w:pPr>
        <w:shd w:val="clear" w:color="auto" w:fill="FFFFFF"/>
        <w:spacing w:line="276" w:lineRule="auto"/>
        <w:jc w:val="both"/>
        <w:rPr>
          <w:rFonts w:eastAsia="Times New Roman"/>
          <w:sz w:val="24"/>
          <w:szCs w:val="24"/>
        </w:rPr>
      </w:pPr>
      <w:r>
        <w:rPr>
          <w:sz w:val="24"/>
          <w:szCs w:val="24"/>
        </w:rPr>
        <w:t xml:space="preserve">Ja dzīvokļu īpašumos nesadalītā dzīvojamā ēkā katram no kopīpašniekiem atsevišķā lietošanā ir nodota telpu grupa, </w:t>
      </w:r>
      <w:r w:rsidRPr="000B589D">
        <w:rPr>
          <w:sz w:val="24"/>
          <w:szCs w:val="24"/>
        </w:rPr>
        <w:t>balsis lēmuma pieņemšanai par pārvaldīšanas uzdevuma došanu ir</w:t>
      </w:r>
      <w:r w:rsidRPr="00B4269E">
        <w:rPr>
          <w:sz w:val="24"/>
          <w:szCs w:val="24"/>
        </w:rPr>
        <w:t xml:space="preserve"> saskaitāmas tā, it kā dzīvojamā māja būtu sadalīta atsevišķos, tiesiski nodalītos dzīvokļa īpašumos</w:t>
      </w:r>
      <w:r>
        <w:rPr>
          <w:sz w:val="24"/>
          <w:szCs w:val="24"/>
        </w:rPr>
        <w:t>, neņemot vērā katram kopīpašniekam piederošo domājamo daļu proporcionālo lielumu</w:t>
      </w:r>
      <w:r>
        <w:rPr>
          <w:sz w:val="24"/>
          <w:szCs w:val="24"/>
        </w:rPr>
        <w:t>.</w:t>
      </w:r>
    </w:p>
    <w:p w14:paraId="3E663B22" w14:textId="77777777" w:rsidR="001E0CF0" w:rsidRPr="00085C63" w:rsidRDefault="001E0CF0" w:rsidP="00085C63">
      <w:pPr>
        <w:shd w:val="clear" w:color="auto" w:fill="FFFFFF"/>
        <w:spacing w:line="276" w:lineRule="auto"/>
        <w:ind w:right="5"/>
        <w:jc w:val="center"/>
        <w:rPr>
          <w:sz w:val="24"/>
          <w:szCs w:val="24"/>
        </w:rPr>
      </w:pPr>
    </w:p>
    <w:p w14:paraId="72F759D8" w14:textId="77777777" w:rsidR="001E0CF0" w:rsidRPr="00085C63" w:rsidRDefault="001E0CF0" w:rsidP="00085C63">
      <w:pPr>
        <w:shd w:val="clear" w:color="auto" w:fill="FFFFFF"/>
        <w:spacing w:line="276" w:lineRule="auto"/>
        <w:jc w:val="center"/>
        <w:rPr>
          <w:b/>
          <w:bCs/>
          <w:sz w:val="24"/>
          <w:szCs w:val="24"/>
        </w:rPr>
      </w:pPr>
      <w:r w:rsidRPr="00085C63">
        <w:rPr>
          <w:b/>
          <w:bCs/>
          <w:color w:val="000000"/>
          <w:sz w:val="24"/>
          <w:szCs w:val="24"/>
        </w:rPr>
        <w:t>Latvijas Republikas Senāta</w:t>
      </w:r>
    </w:p>
    <w:p w14:paraId="163EB326" w14:textId="77777777" w:rsidR="001E0CF0" w:rsidRPr="00085C63" w:rsidRDefault="001E0CF0" w:rsidP="00085C63">
      <w:pPr>
        <w:shd w:val="clear" w:color="auto" w:fill="FFFFFF"/>
        <w:spacing w:line="276" w:lineRule="auto"/>
        <w:jc w:val="center"/>
        <w:rPr>
          <w:b/>
          <w:bCs/>
          <w:color w:val="000000"/>
          <w:sz w:val="24"/>
          <w:szCs w:val="24"/>
        </w:rPr>
      </w:pPr>
      <w:r w:rsidRPr="00085C63">
        <w:rPr>
          <w:b/>
          <w:bCs/>
          <w:color w:val="000000"/>
          <w:sz w:val="24"/>
          <w:szCs w:val="24"/>
        </w:rPr>
        <w:t xml:space="preserve">Civillietu departamenta </w:t>
      </w:r>
    </w:p>
    <w:p w14:paraId="7E6B800F" w14:textId="77777777" w:rsidR="001E0CF0" w:rsidRPr="00085C63" w:rsidRDefault="001E0CF0" w:rsidP="00085C63">
      <w:pPr>
        <w:shd w:val="clear" w:color="auto" w:fill="FFFFFF"/>
        <w:spacing w:line="276" w:lineRule="auto"/>
        <w:jc w:val="center"/>
        <w:rPr>
          <w:b/>
          <w:bCs/>
          <w:color w:val="000000"/>
          <w:sz w:val="24"/>
          <w:szCs w:val="24"/>
        </w:rPr>
      </w:pPr>
      <w:proofErr w:type="gramStart"/>
      <w:r w:rsidRPr="00085C63">
        <w:rPr>
          <w:b/>
          <w:bCs/>
          <w:color w:val="000000"/>
          <w:sz w:val="24"/>
          <w:szCs w:val="24"/>
        </w:rPr>
        <w:t>2019.gada</w:t>
      </w:r>
      <w:proofErr w:type="gramEnd"/>
      <w:r w:rsidRPr="00085C63">
        <w:rPr>
          <w:b/>
          <w:bCs/>
          <w:color w:val="000000"/>
          <w:sz w:val="24"/>
          <w:szCs w:val="24"/>
        </w:rPr>
        <w:t xml:space="preserve"> 17.decembra</w:t>
      </w:r>
    </w:p>
    <w:p w14:paraId="7D1CB5AF" w14:textId="77777777" w:rsidR="001E0CF0" w:rsidRPr="00085C63" w:rsidRDefault="001E0CF0" w:rsidP="00085C63">
      <w:pPr>
        <w:shd w:val="clear" w:color="auto" w:fill="FFFFFF"/>
        <w:spacing w:line="276" w:lineRule="auto"/>
        <w:jc w:val="center"/>
        <w:rPr>
          <w:b/>
          <w:bCs/>
          <w:color w:val="000000"/>
          <w:sz w:val="24"/>
          <w:szCs w:val="24"/>
        </w:rPr>
      </w:pPr>
      <w:r w:rsidRPr="00085C63">
        <w:rPr>
          <w:b/>
          <w:bCs/>
          <w:color w:val="000000"/>
          <w:sz w:val="24"/>
          <w:szCs w:val="24"/>
        </w:rPr>
        <w:t>SPRIEDUMS</w:t>
      </w:r>
    </w:p>
    <w:p w14:paraId="5172ECB0" w14:textId="77777777" w:rsidR="001E0CF0" w:rsidRPr="00085C63" w:rsidRDefault="001E0CF0" w:rsidP="00085C63">
      <w:pPr>
        <w:shd w:val="clear" w:color="auto" w:fill="FFFFFF"/>
        <w:spacing w:line="276" w:lineRule="auto"/>
        <w:jc w:val="center"/>
        <w:rPr>
          <w:b/>
          <w:bCs/>
          <w:color w:val="000000"/>
          <w:sz w:val="24"/>
          <w:szCs w:val="24"/>
        </w:rPr>
      </w:pPr>
      <w:r w:rsidRPr="00085C63">
        <w:rPr>
          <w:b/>
          <w:bCs/>
          <w:color w:val="000000"/>
          <w:sz w:val="24"/>
          <w:szCs w:val="24"/>
        </w:rPr>
        <w:t>Lieta Nr. C24145915, SKC-162/2019</w:t>
      </w:r>
    </w:p>
    <w:p w14:paraId="40EF0E5A" w14:textId="77777777" w:rsidR="001E0CF0" w:rsidRPr="00085C63" w:rsidRDefault="004E7540" w:rsidP="00085C63">
      <w:pPr>
        <w:shd w:val="clear" w:color="auto" w:fill="FFFFFF"/>
        <w:spacing w:line="276" w:lineRule="auto"/>
        <w:ind w:right="5"/>
        <w:jc w:val="center"/>
        <w:rPr>
          <w:sz w:val="24"/>
          <w:szCs w:val="24"/>
        </w:rPr>
      </w:pPr>
      <w:hyperlink r:id="rId6" w:history="1">
        <w:r w:rsidR="001E0CF0" w:rsidRPr="00085C63">
          <w:rPr>
            <w:rStyle w:val="Hyperlink"/>
            <w:color w:val="0563C1"/>
            <w:sz w:val="24"/>
            <w:szCs w:val="24"/>
          </w:rPr>
          <w:t>ECLI:LV:AT:2019:1217.C24145915.5.S</w:t>
        </w:r>
      </w:hyperlink>
    </w:p>
    <w:p w14:paraId="1E88E02B" w14:textId="77777777" w:rsidR="00085C63" w:rsidRDefault="00085C63" w:rsidP="00085C63">
      <w:pPr>
        <w:shd w:val="clear" w:color="auto" w:fill="FFFFFF"/>
        <w:spacing w:line="276" w:lineRule="auto"/>
        <w:ind w:left="567"/>
        <w:rPr>
          <w:sz w:val="24"/>
          <w:szCs w:val="24"/>
        </w:rPr>
      </w:pPr>
    </w:p>
    <w:p w14:paraId="2E067A8C" w14:textId="3359FE98" w:rsidR="001E0CF0" w:rsidRPr="00085C63" w:rsidRDefault="001E0CF0" w:rsidP="00085C63">
      <w:pPr>
        <w:shd w:val="clear" w:color="auto" w:fill="FFFFFF"/>
        <w:spacing w:line="276" w:lineRule="auto"/>
        <w:ind w:left="567"/>
        <w:rPr>
          <w:sz w:val="24"/>
          <w:szCs w:val="24"/>
        </w:rPr>
      </w:pPr>
      <w:r w:rsidRPr="00085C63">
        <w:rPr>
          <w:sz w:val="24"/>
          <w:szCs w:val="24"/>
        </w:rPr>
        <w:t>Sen</w:t>
      </w:r>
      <w:r w:rsidRPr="00085C63">
        <w:rPr>
          <w:rFonts w:eastAsia="Times New Roman"/>
          <w:sz w:val="24"/>
          <w:szCs w:val="24"/>
        </w:rPr>
        <w:t>āts šādā sastāvā:</w:t>
      </w:r>
    </w:p>
    <w:p w14:paraId="49981D42" w14:textId="77777777" w:rsidR="001E0CF0" w:rsidRPr="00085C63" w:rsidRDefault="001E0CF0" w:rsidP="00085C63">
      <w:pPr>
        <w:shd w:val="clear" w:color="auto" w:fill="FFFFFF"/>
        <w:spacing w:line="276" w:lineRule="auto"/>
        <w:ind w:left="567"/>
        <w:rPr>
          <w:sz w:val="24"/>
          <w:szCs w:val="24"/>
        </w:rPr>
      </w:pPr>
      <w:r w:rsidRPr="00085C63">
        <w:rPr>
          <w:sz w:val="24"/>
          <w:szCs w:val="24"/>
        </w:rPr>
        <w:t>senators referents Intars Bisters,</w:t>
      </w:r>
    </w:p>
    <w:p w14:paraId="6BA742FE" w14:textId="77777777" w:rsidR="001E0CF0" w:rsidRPr="00085C63" w:rsidRDefault="001E0CF0" w:rsidP="00085C63">
      <w:pPr>
        <w:shd w:val="clear" w:color="auto" w:fill="FFFFFF"/>
        <w:spacing w:line="276" w:lineRule="auto"/>
        <w:ind w:left="567"/>
        <w:rPr>
          <w:sz w:val="24"/>
          <w:szCs w:val="24"/>
        </w:rPr>
      </w:pPr>
      <w:r w:rsidRPr="00085C63">
        <w:rPr>
          <w:sz w:val="24"/>
          <w:szCs w:val="24"/>
        </w:rPr>
        <w:t>senators Aivars Kei</w:t>
      </w:r>
      <w:r w:rsidRPr="00085C63">
        <w:rPr>
          <w:rFonts w:eastAsia="Times New Roman"/>
          <w:sz w:val="24"/>
          <w:szCs w:val="24"/>
        </w:rPr>
        <w:t>šs,</w:t>
      </w:r>
    </w:p>
    <w:p w14:paraId="0AC1F832" w14:textId="77777777" w:rsidR="001E0CF0" w:rsidRPr="00085C63" w:rsidRDefault="001E0CF0" w:rsidP="00085C63">
      <w:pPr>
        <w:shd w:val="clear" w:color="auto" w:fill="FFFFFF"/>
        <w:spacing w:line="276" w:lineRule="auto"/>
        <w:ind w:left="567"/>
        <w:rPr>
          <w:sz w:val="24"/>
          <w:szCs w:val="24"/>
        </w:rPr>
      </w:pPr>
      <w:r w:rsidRPr="00085C63">
        <w:rPr>
          <w:sz w:val="24"/>
          <w:szCs w:val="24"/>
        </w:rPr>
        <w:t>senatore Zane P</w:t>
      </w:r>
      <w:r w:rsidRPr="00085C63">
        <w:rPr>
          <w:rFonts w:eastAsia="Times New Roman"/>
          <w:sz w:val="24"/>
          <w:szCs w:val="24"/>
        </w:rPr>
        <w:t>ētersone</w:t>
      </w:r>
    </w:p>
    <w:p w14:paraId="667BF8F5" w14:textId="77777777" w:rsidR="001E0CF0" w:rsidRPr="00085C63" w:rsidRDefault="001E0CF0" w:rsidP="00085C63">
      <w:pPr>
        <w:shd w:val="clear" w:color="auto" w:fill="FFFFFF"/>
        <w:spacing w:line="276" w:lineRule="auto"/>
        <w:ind w:firstLine="567"/>
        <w:jc w:val="both"/>
        <w:rPr>
          <w:sz w:val="24"/>
          <w:szCs w:val="24"/>
        </w:rPr>
      </w:pPr>
    </w:p>
    <w:p w14:paraId="4E5B5B9F" w14:textId="7D3DEFAA" w:rsidR="001E0CF0" w:rsidRPr="00085C63" w:rsidRDefault="001E0CF0" w:rsidP="00085C63">
      <w:pPr>
        <w:shd w:val="clear" w:color="auto" w:fill="FFFFFF"/>
        <w:spacing w:line="276" w:lineRule="auto"/>
        <w:ind w:firstLine="567"/>
        <w:jc w:val="both"/>
        <w:rPr>
          <w:sz w:val="24"/>
          <w:szCs w:val="24"/>
        </w:rPr>
      </w:pPr>
      <w:r w:rsidRPr="00085C63">
        <w:rPr>
          <w:sz w:val="24"/>
          <w:szCs w:val="24"/>
        </w:rPr>
        <w:t>izskat</w:t>
      </w:r>
      <w:r w:rsidRPr="00085C63">
        <w:rPr>
          <w:rFonts w:eastAsia="Times New Roman"/>
          <w:sz w:val="24"/>
          <w:szCs w:val="24"/>
        </w:rPr>
        <w:t xml:space="preserve">īja rakstveida procesā </w:t>
      </w:r>
      <w:bookmarkStart w:id="0" w:name="_Hlk27502907"/>
      <w:r w:rsidRPr="00085C63">
        <w:rPr>
          <w:rFonts w:eastAsia="Times New Roman"/>
          <w:sz w:val="24"/>
          <w:szCs w:val="24"/>
        </w:rPr>
        <w:t>[pers. A]</w:t>
      </w:r>
      <w:bookmarkEnd w:id="0"/>
      <w:r w:rsidRPr="00085C63">
        <w:rPr>
          <w:rFonts w:eastAsia="Times New Roman"/>
          <w:sz w:val="24"/>
          <w:szCs w:val="24"/>
        </w:rPr>
        <w:t xml:space="preserve"> kasācijas sūdzību par Rīgas apgabaltiesas </w:t>
      </w:r>
      <w:r w:rsidRPr="00085C63">
        <w:rPr>
          <w:sz w:val="24"/>
          <w:szCs w:val="24"/>
        </w:rPr>
        <w:t>Civillietu tiesas kol</w:t>
      </w:r>
      <w:r w:rsidRPr="00085C63">
        <w:rPr>
          <w:rFonts w:eastAsia="Times New Roman"/>
          <w:sz w:val="24"/>
          <w:szCs w:val="24"/>
        </w:rPr>
        <w:t xml:space="preserve">ēģijas </w:t>
      </w:r>
      <w:proofErr w:type="gramStart"/>
      <w:r w:rsidRPr="00085C63">
        <w:rPr>
          <w:rFonts w:eastAsia="Times New Roman"/>
          <w:sz w:val="24"/>
          <w:szCs w:val="24"/>
        </w:rPr>
        <w:t>2017.gada</w:t>
      </w:r>
      <w:proofErr w:type="gramEnd"/>
      <w:r w:rsidRPr="00085C63">
        <w:rPr>
          <w:rFonts w:eastAsia="Times New Roman"/>
          <w:sz w:val="24"/>
          <w:szCs w:val="24"/>
        </w:rPr>
        <w:t xml:space="preserve"> 28.septembra spriedumu civillietā biedrības [nosaukums] </w:t>
      </w:r>
      <w:r w:rsidRPr="00085C63">
        <w:rPr>
          <w:sz w:val="24"/>
          <w:szCs w:val="24"/>
        </w:rPr>
        <w:t>pras</w:t>
      </w:r>
      <w:r w:rsidRPr="00085C63">
        <w:rPr>
          <w:rFonts w:eastAsia="Times New Roman"/>
          <w:sz w:val="24"/>
          <w:szCs w:val="24"/>
        </w:rPr>
        <w:t>ībā pret [pers. A] par parāda un nokavējuma procentu piedziņu un [pers. A]</w:t>
      </w:r>
      <w:r w:rsidRPr="00085C63">
        <w:rPr>
          <w:sz w:val="24"/>
          <w:szCs w:val="24"/>
        </w:rPr>
        <w:t xml:space="preserve"> pretpras</w:t>
      </w:r>
      <w:r w:rsidRPr="00085C63">
        <w:rPr>
          <w:rFonts w:eastAsia="Times New Roman"/>
          <w:sz w:val="24"/>
          <w:szCs w:val="24"/>
        </w:rPr>
        <w:t xml:space="preserve">ībā par dzīvojamās mājas pārvaldīšanas pilnvarojuma līguma atzīšanu </w:t>
      </w:r>
      <w:r w:rsidRPr="00085C63">
        <w:rPr>
          <w:sz w:val="24"/>
          <w:szCs w:val="24"/>
        </w:rPr>
        <w:t>par sp</w:t>
      </w:r>
      <w:r w:rsidRPr="00085C63">
        <w:rPr>
          <w:rFonts w:eastAsia="Times New Roman"/>
          <w:sz w:val="24"/>
          <w:szCs w:val="24"/>
        </w:rPr>
        <w:t>ēkā neesošu.</w:t>
      </w:r>
    </w:p>
    <w:p w14:paraId="6FCAFCB5" w14:textId="77777777" w:rsidR="00085C63" w:rsidRDefault="00085C63" w:rsidP="00085C63">
      <w:pPr>
        <w:shd w:val="clear" w:color="auto" w:fill="FFFFFF"/>
        <w:spacing w:line="276" w:lineRule="auto"/>
        <w:jc w:val="center"/>
        <w:rPr>
          <w:b/>
          <w:bCs/>
          <w:sz w:val="24"/>
          <w:szCs w:val="24"/>
        </w:rPr>
      </w:pPr>
    </w:p>
    <w:p w14:paraId="21D6CB37" w14:textId="040C8806" w:rsidR="001E0CF0" w:rsidRPr="00085C63" w:rsidRDefault="001E0CF0" w:rsidP="00085C63">
      <w:pPr>
        <w:shd w:val="clear" w:color="auto" w:fill="FFFFFF"/>
        <w:spacing w:line="276" w:lineRule="auto"/>
        <w:jc w:val="center"/>
        <w:rPr>
          <w:sz w:val="24"/>
          <w:szCs w:val="24"/>
        </w:rPr>
      </w:pPr>
      <w:r w:rsidRPr="00085C63">
        <w:rPr>
          <w:b/>
          <w:bCs/>
          <w:sz w:val="24"/>
          <w:szCs w:val="24"/>
        </w:rPr>
        <w:t>Apraksto</w:t>
      </w:r>
      <w:r w:rsidRPr="00085C63">
        <w:rPr>
          <w:rFonts w:eastAsia="Times New Roman"/>
          <w:b/>
          <w:bCs/>
          <w:sz w:val="24"/>
          <w:szCs w:val="24"/>
        </w:rPr>
        <w:t>šā daļa</w:t>
      </w:r>
    </w:p>
    <w:p w14:paraId="12A29500" w14:textId="77777777" w:rsidR="00085C63" w:rsidRDefault="00085C63" w:rsidP="00085C63">
      <w:pPr>
        <w:shd w:val="clear" w:color="auto" w:fill="FFFFFF"/>
        <w:spacing w:line="276" w:lineRule="auto"/>
        <w:ind w:firstLine="567"/>
        <w:jc w:val="both"/>
        <w:rPr>
          <w:spacing w:val="-1"/>
          <w:sz w:val="24"/>
          <w:szCs w:val="24"/>
        </w:rPr>
      </w:pPr>
    </w:p>
    <w:p w14:paraId="483EB866" w14:textId="594DA43D" w:rsidR="001E0CF0" w:rsidRPr="00085C63" w:rsidRDefault="001E0CF0" w:rsidP="00085C63">
      <w:pPr>
        <w:shd w:val="clear" w:color="auto" w:fill="FFFFFF"/>
        <w:spacing w:line="276" w:lineRule="auto"/>
        <w:ind w:firstLine="567"/>
        <w:jc w:val="both"/>
        <w:rPr>
          <w:sz w:val="24"/>
          <w:szCs w:val="24"/>
        </w:rPr>
      </w:pPr>
      <w:r w:rsidRPr="00085C63">
        <w:rPr>
          <w:spacing w:val="-1"/>
          <w:sz w:val="24"/>
          <w:szCs w:val="24"/>
        </w:rPr>
        <w:t>[1] Biedr</w:t>
      </w:r>
      <w:r w:rsidRPr="00085C63">
        <w:rPr>
          <w:rFonts w:eastAsia="Times New Roman"/>
          <w:spacing w:val="-1"/>
          <w:sz w:val="24"/>
          <w:szCs w:val="24"/>
        </w:rPr>
        <w:t xml:space="preserve">ība [nosaukums] </w:t>
      </w:r>
      <w:proofErr w:type="gramStart"/>
      <w:r w:rsidRPr="00085C63">
        <w:rPr>
          <w:rFonts w:eastAsia="Times New Roman"/>
          <w:spacing w:val="-1"/>
          <w:sz w:val="24"/>
          <w:szCs w:val="24"/>
        </w:rPr>
        <w:t>2015.gada</w:t>
      </w:r>
      <w:proofErr w:type="gramEnd"/>
      <w:r w:rsidRPr="00085C63">
        <w:rPr>
          <w:rFonts w:eastAsia="Times New Roman"/>
          <w:spacing w:val="-1"/>
          <w:sz w:val="24"/>
          <w:szCs w:val="24"/>
        </w:rPr>
        <w:t xml:space="preserve"> 5.martā cēlusi tiesā prasību pret </w:t>
      </w:r>
      <w:r w:rsidRPr="00085C63">
        <w:rPr>
          <w:rFonts w:eastAsia="Times New Roman"/>
          <w:sz w:val="24"/>
          <w:szCs w:val="24"/>
        </w:rPr>
        <w:t>[pers. A]</w:t>
      </w:r>
      <w:r w:rsidRPr="00085C63">
        <w:rPr>
          <w:rFonts w:eastAsia="Times New Roman"/>
          <w:spacing w:val="-1"/>
          <w:sz w:val="24"/>
          <w:szCs w:val="24"/>
        </w:rPr>
        <w:t xml:space="preserve"> par </w:t>
      </w:r>
      <w:r w:rsidRPr="00085C63">
        <w:rPr>
          <w:sz w:val="24"/>
          <w:szCs w:val="24"/>
        </w:rPr>
        <w:t>apsaimnieko</w:t>
      </w:r>
      <w:r w:rsidRPr="00085C63">
        <w:rPr>
          <w:rFonts w:eastAsia="Times New Roman"/>
          <w:sz w:val="24"/>
          <w:szCs w:val="24"/>
        </w:rPr>
        <w:t xml:space="preserve">šanas un komunālo pakalpojumu parāda 30 333,64 EUR, nokavējuma procentu </w:t>
      </w:r>
      <w:r w:rsidRPr="00085C63">
        <w:rPr>
          <w:sz w:val="24"/>
          <w:szCs w:val="24"/>
        </w:rPr>
        <w:t>3024,43 EUR un par</w:t>
      </w:r>
      <w:r w:rsidRPr="00085C63">
        <w:rPr>
          <w:rFonts w:eastAsia="Times New Roman"/>
          <w:sz w:val="24"/>
          <w:szCs w:val="24"/>
        </w:rPr>
        <w:t xml:space="preserve">āda atgūšanas izdevumu 40 EUR piedziņu. Tāpat lūgusi atzīt, ka kopš </w:t>
      </w:r>
      <w:proofErr w:type="gramStart"/>
      <w:r w:rsidRPr="00085C63">
        <w:rPr>
          <w:spacing w:val="-1"/>
          <w:sz w:val="24"/>
          <w:szCs w:val="24"/>
        </w:rPr>
        <w:t>2013.gada</w:t>
      </w:r>
      <w:proofErr w:type="gramEnd"/>
      <w:r w:rsidRPr="00085C63">
        <w:rPr>
          <w:spacing w:val="-1"/>
          <w:sz w:val="24"/>
          <w:szCs w:val="24"/>
        </w:rPr>
        <w:t xml:space="preserve"> 1.augusta starp pus</w:t>
      </w:r>
      <w:r w:rsidRPr="00085C63">
        <w:rPr>
          <w:rFonts w:eastAsia="Times New Roman"/>
          <w:spacing w:val="-1"/>
          <w:sz w:val="24"/>
          <w:szCs w:val="24"/>
        </w:rPr>
        <w:t xml:space="preserve">ēm pastāv pārvaldnieka un dzīvokļa īpašnieka tiesiskās attiecības, kas </w:t>
      </w:r>
      <w:r w:rsidRPr="00085C63">
        <w:rPr>
          <w:sz w:val="24"/>
          <w:szCs w:val="24"/>
        </w:rPr>
        <w:t>rakstveid</w:t>
      </w:r>
      <w:r w:rsidRPr="00085C63">
        <w:rPr>
          <w:rFonts w:eastAsia="Times New Roman"/>
          <w:sz w:val="24"/>
          <w:szCs w:val="24"/>
        </w:rPr>
        <w:t xml:space="preserve">ā izteiktas 2014.gada 24.aprīļa pārvaldīšanas pilnvarojuma līgumā, ko parakstījuši 40 no </w:t>
      </w:r>
      <w:r w:rsidRPr="00085C63">
        <w:rPr>
          <w:sz w:val="24"/>
          <w:szCs w:val="24"/>
        </w:rPr>
        <w:t>54 dz</w:t>
      </w:r>
      <w:r w:rsidRPr="00085C63">
        <w:rPr>
          <w:rFonts w:eastAsia="Times New Roman"/>
          <w:sz w:val="24"/>
          <w:szCs w:val="24"/>
        </w:rPr>
        <w:t>īvojamās mājas [adrese] kopīpašniekiem.</w:t>
      </w:r>
    </w:p>
    <w:p w14:paraId="2934FC78"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Pras</w:t>
      </w:r>
      <w:r w:rsidRPr="00085C63">
        <w:rPr>
          <w:rFonts w:eastAsia="Times New Roman"/>
          <w:sz w:val="24"/>
          <w:szCs w:val="24"/>
        </w:rPr>
        <w:t>ība pamatota ar turpmāk izklāstītajiem faktiskajiem apstākļiem.</w:t>
      </w:r>
    </w:p>
    <w:p w14:paraId="70C65225"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[1.1] Zemesgr</w:t>
      </w:r>
      <w:r w:rsidRPr="00085C63">
        <w:rPr>
          <w:rFonts w:eastAsia="Times New Roman"/>
          <w:sz w:val="24"/>
          <w:szCs w:val="24"/>
        </w:rPr>
        <w:t xml:space="preserve">āmatā ir reģistrēts nekustamais īpašums - zemes gabals 2354 kvadrātmetru platībā ar </w:t>
      </w:r>
      <w:r w:rsidRPr="00085C63">
        <w:rPr>
          <w:sz w:val="24"/>
          <w:szCs w:val="24"/>
        </w:rPr>
        <w:t>adresi [..]</w:t>
      </w:r>
      <w:r w:rsidRPr="00085C63">
        <w:rPr>
          <w:rFonts w:eastAsia="Times New Roman"/>
          <w:sz w:val="24"/>
          <w:szCs w:val="24"/>
        </w:rPr>
        <w:t xml:space="preserve">, uz kura atrodas dzīvokļu īpašumos nesadalīta sešstāvu trīs korpusu </w:t>
      </w:r>
      <w:r w:rsidRPr="00085C63">
        <w:rPr>
          <w:sz w:val="24"/>
          <w:szCs w:val="24"/>
        </w:rPr>
        <w:t>dz</w:t>
      </w:r>
      <w:r w:rsidRPr="00085C63">
        <w:rPr>
          <w:rFonts w:eastAsia="Times New Roman"/>
          <w:sz w:val="24"/>
          <w:szCs w:val="24"/>
        </w:rPr>
        <w:t>īvojamā ēka.</w:t>
      </w:r>
    </w:p>
    <w:p w14:paraId="034A4B62" w14:textId="0728297B" w:rsidR="001E0CF0" w:rsidRPr="00085C63" w:rsidRDefault="001E0CF0" w:rsidP="00085C63">
      <w:pPr>
        <w:shd w:val="clear" w:color="auto" w:fill="FFFFFF"/>
        <w:spacing w:line="276" w:lineRule="auto"/>
        <w:ind w:firstLine="567"/>
        <w:jc w:val="both"/>
        <w:rPr>
          <w:sz w:val="24"/>
          <w:szCs w:val="24"/>
        </w:rPr>
      </w:pPr>
      <w:r w:rsidRPr="00085C63">
        <w:rPr>
          <w:spacing w:val="-1"/>
          <w:sz w:val="24"/>
          <w:szCs w:val="24"/>
        </w:rPr>
        <w:t>[1.2] Dz</w:t>
      </w:r>
      <w:r w:rsidRPr="00085C63">
        <w:rPr>
          <w:rFonts w:eastAsia="Times New Roman"/>
          <w:spacing w:val="-1"/>
          <w:sz w:val="24"/>
          <w:szCs w:val="24"/>
        </w:rPr>
        <w:t xml:space="preserve">īvojamās mājas </w:t>
      </w:r>
      <w:r w:rsidRPr="00085C63">
        <w:rPr>
          <w:rFonts w:eastAsia="Times New Roman"/>
          <w:sz w:val="24"/>
          <w:szCs w:val="24"/>
        </w:rPr>
        <w:t>[adrese]</w:t>
      </w:r>
      <w:r w:rsidRPr="00085C63">
        <w:rPr>
          <w:rFonts w:eastAsia="Times New Roman"/>
          <w:spacing w:val="-1"/>
          <w:sz w:val="24"/>
          <w:szCs w:val="24"/>
        </w:rPr>
        <w:t xml:space="preserve">, pārvaldīšanai un apsaimniekošanai 19 kopīpašnieki, </w:t>
      </w:r>
      <w:r w:rsidRPr="00085C63">
        <w:rPr>
          <w:sz w:val="24"/>
          <w:szCs w:val="24"/>
        </w:rPr>
        <w:t>kuri p</w:t>
      </w:r>
      <w:r w:rsidRPr="00085C63">
        <w:rPr>
          <w:rFonts w:eastAsia="Times New Roman"/>
          <w:sz w:val="24"/>
          <w:szCs w:val="24"/>
        </w:rPr>
        <w:t xml:space="preserve">ārstāvēja 74 % no kopējā telpu skaita, tostarp [pers. A], </w:t>
      </w:r>
      <w:proofErr w:type="gramStart"/>
      <w:r w:rsidRPr="00085C63">
        <w:rPr>
          <w:rFonts w:eastAsia="Times New Roman"/>
          <w:sz w:val="24"/>
          <w:szCs w:val="24"/>
        </w:rPr>
        <w:t>2006.gada</w:t>
      </w:r>
      <w:proofErr w:type="gramEnd"/>
      <w:r w:rsidRPr="00085C63">
        <w:rPr>
          <w:rFonts w:eastAsia="Times New Roman"/>
          <w:sz w:val="24"/>
          <w:szCs w:val="24"/>
        </w:rPr>
        <w:t xml:space="preserve"> </w:t>
      </w:r>
      <w:r w:rsidRPr="00085C63">
        <w:rPr>
          <w:sz w:val="24"/>
          <w:szCs w:val="24"/>
        </w:rPr>
        <w:t>26.septembr</w:t>
      </w:r>
      <w:r w:rsidRPr="00085C63">
        <w:rPr>
          <w:rFonts w:eastAsia="Times New Roman"/>
          <w:sz w:val="24"/>
          <w:szCs w:val="24"/>
        </w:rPr>
        <w:t xml:space="preserve">ī nodibināja biedrību </w:t>
      </w:r>
      <w:r w:rsidRPr="00085C63">
        <w:rPr>
          <w:rFonts w:eastAsia="Times New Roman"/>
          <w:spacing w:val="-1"/>
          <w:sz w:val="24"/>
          <w:szCs w:val="24"/>
        </w:rPr>
        <w:t xml:space="preserve">[nosaukums] </w:t>
      </w:r>
      <w:r w:rsidRPr="00085C63">
        <w:rPr>
          <w:rFonts w:eastAsia="Times New Roman"/>
          <w:sz w:val="24"/>
          <w:szCs w:val="24"/>
        </w:rPr>
        <w:t xml:space="preserve"> (turpmāk arī Biedrība).</w:t>
      </w:r>
    </w:p>
    <w:p w14:paraId="543A9E7B"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[1.3] Pamatojoties uz starp Biedr</w:t>
      </w:r>
      <w:r w:rsidRPr="00085C63">
        <w:rPr>
          <w:rFonts w:eastAsia="Times New Roman"/>
          <w:sz w:val="24"/>
          <w:szCs w:val="24"/>
        </w:rPr>
        <w:t xml:space="preserve">ību un SIA „Rīgas namu pārvaldnieks” </w:t>
      </w:r>
      <w:proofErr w:type="gramStart"/>
      <w:r w:rsidRPr="00085C63">
        <w:rPr>
          <w:rFonts w:eastAsia="Times New Roman"/>
          <w:sz w:val="24"/>
          <w:szCs w:val="24"/>
        </w:rPr>
        <w:t>2006.gada</w:t>
      </w:r>
      <w:proofErr w:type="gramEnd"/>
      <w:r w:rsidRPr="00085C63">
        <w:rPr>
          <w:rFonts w:eastAsia="Times New Roman"/>
          <w:sz w:val="24"/>
          <w:szCs w:val="24"/>
        </w:rPr>
        <w:t xml:space="preserve"> 10.novembrī </w:t>
      </w:r>
      <w:r w:rsidRPr="00085C63">
        <w:rPr>
          <w:spacing w:val="-1"/>
          <w:sz w:val="24"/>
          <w:szCs w:val="24"/>
        </w:rPr>
        <w:t>nosl</w:t>
      </w:r>
      <w:r w:rsidRPr="00085C63">
        <w:rPr>
          <w:rFonts w:eastAsia="Times New Roman"/>
          <w:spacing w:val="-1"/>
          <w:sz w:val="24"/>
          <w:szCs w:val="24"/>
        </w:rPr>
        <w:t xml:space="preserve">ēgto pārvaldīšanas un apsaimniekošanas pilnvarojuma līgumu, ēku </w:t>
      </w:r>
      <w:r w:rsidRPr="00085C63">
        <w:rPr>
          <w:rFonts w:eastAsia="Times New Roman"/>
          <w:sz w:val="24"/>
          <w:szCs w:val="24"/>
        </w:rPr>
        <w:t>[adrese]</w:t>
      </w:r>
      <w:r w:rsidRPr="00085C63">
        <w:rPr>
          <w:rFonts w:eastAsia="Times New Roman"/>
          <w:spacing w:val="-1"/>
          <w:sz w:val="24"/>
          <w:szCs w:val="24"/>
        </w:rPr>
        <w:t xml:space="preserve">, laika </w:t>
      </w:r>
      <w:r w:rsidRPr="00085C63">
        <w:rPr>
          <w:sz w:val="24"/>
          <w:szCs w:val="24"/>
        </w:rPr>
        <w:t>posm</w:t>
      </w:r>
      <w:r w:rsidRPr="00085C63">
        <w:rPr>
          <w:rFonts w:eastAsia="Times New Roman"/>
          <w:sz w:val="24"/>
          <w:szCs w:val="24"/>
        </w:rPr>
        <w:t xml:space="preserve">ā no 2006.gada 10.novembra līdz 2013.gada 31.jūlijam apsaimniekoja SIA „Rīgas namu </w:t>
      </w:r>
      <w:r w:rsidRPr="00085C63">
        <w:rPr>
          <w:sz w:val="24"/>
          <w:szCs w:val="24"/>
        </w:rPr>
        <w:t>p</w:t>
      </w:r>
      <w:r w:rsidRPr="00085C63">
        <w:rPr>
          <w:rFonts w:eastAsia="Times New Roman"/>
          <w:sz w:val="24"/>
          <w:szCs w:val="24"/>
        </w:rPr>
        <w:t>ārvaldnieks”, kura vienpusējā kārtā līgumu uzteica.</w:t>
      </w:r>
    </w:p>
    <w:p w14:paraId="67DEB125"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[1.4] P</w:t>
      </w:r>
      <w:r w:rsidRPr="00085C63">
        <w:rPr>
          <w:rFonts w:eastAsia="Times New Roman"/>
          <w:sz w:val="24"/>
          <w:szCs w:val="24"/>
        </w:rPr>
        <w:t xml:space="preserve">ēc apsaimniekošanas līguma uzteikuma tika sasaukta mājas kopīpašnieku sapulce </w:t>
      </w:r>
      <w:proofErr w:type="gramStart"/>
      <w:r w:rsidRPr="00085C63">
        <w:rPr>
          <w:rFonts w:eastAsia="Times New Roman"/>
          <w:sz w:val="24"/>
          <w:szCs w:val="24"/>
        </w:rPr>
        <w:lastRenderedPageBreak/>
        <w:t>2013.gada</w:t>
      </w:r>
      <w:proofErr w:type="gramEnd"/>
      <w:r w:rsidRPr="00085C63">
        <w:rPr>
          <w:rFonts w:eastAsia="Times New Roman"/>
          <w:sz w:val="24"/>
          <w:szCs w:val="24"/>
        </w:rPr>
        <w:t xml:space="preserve"> </w:t>
      </w:r>
      <w:r w:rsidRPr="00085C63">
        <w:rPr>
          <w:sz w:val="24"/>
          <w:szCs w:val="24"/>
        </w:rPr>
        <w:t>19.august</w:t>
      </w:r>
      <w:r w:rsidRPr="00085C63">
        <w:rPr>
          <w:rFonts w:eastAsia="Times New Roman"/>
          <w:sz w:val="24"/>
          <w:szCs w:val="24"/>
        </w:rPr>
        <w:t xml:space="preserve">ā, uz kuru ieradās 81 no 90 telpu grupu īpašniekiem. Kvoruma (100 %) trūkuma dēļ īpašnieku kopsapulce nevarēja notikt. Noturēja Biedrības biedru sapulci, kura nolēma, ka, sākot ar </w:t>
      </w:r>
      <w:proofErr w:type="gramStart"/>
      <w:r w:rsidRPr="00085C63">
        <w:rPr>
          <w:sz w:val="24"/>
          <w:szCs w:val="24"/>
        </w:rPr>
        <w:t>2013.gada</w:t>
      </w:r>
      <w:proofErr w:type="gramEnd"/>
      <w:r w:rsidRPr="00085C63">
        <w:rPr>
          <w:sz w:val="24"/>
          <w:szCs w:val="24"/>
        </w:rPr>
        <w:t xml:space="preserve"> 1.augustu, </w:t>
      </w:r>
      <w:r w:rsidRPr="00085C63">
        <w:rPr>
          <w:rFonts w:eastAsia="Times New Roman"/>
          <w:sz w:val="24"/>
          <w:szCs w:val="24"/>
        </w:rPr>
        <w:t xml:space="preserve">ēkas pārvaldnieka funkcijas uzņemsies un turpmāk pildīs šim mērķim jau </w:t>
      </w:r>
      <w:r w:rsidRPr="00085C63">
        <w:rPr>
          <w:sz w:val="24"/>
          <w:szCs w:val="24"/>
        </w:rPr>
        <w:t>izveidot</w:t>
      </w:r>
      <w:r w:rsidRPr="00085C63">
        <w:rPr>
          <w:rFonts w:eastAsia="Times New Roman"/>
          <w:sz w:val="24"/>
          <w:szCs w:val="24"/>
        </w:rPr>
        <w:t>ā Biedrība.</w:t>
      </w:r>
    </w:p>
    <w:p w14:paraId="653ECED3" w14:textId="77777777" w:rsidR="001E0CF0" w:rsidRPr="00085C63" w:rsidRDefault="001E0CF0" w:rsidP="00085C63">
      <w:pPr>
        <w:shd w:val="clear" w:color="auto" w:fill="FFFFFF"/>
        <w:spacing w:line="276" w:lineRule="auto"/>
        <w:ind w:firstLine="567"/>
        <w:rPr>
          <w:sz w:val="24"/>
          <w:szCs w:val="24"/>
        </w:rPr>
      </w:pPr>
      <w:r w:rsidRPr="00085C63">
        <w:rPr>
          <w:sz w:val="24"/>
          <w:szCs w:val="24"/>
        </w:rPr>
        <w:t>M</w:t>
      </w:r>
      <w:r w:rsidRPr="00085C63">
        <w:rPr>
          <w:rFonts w:eastAsia="Times New Roman"/>
          <w:sz w:val="24"/>
          <w:szCs w:val="24"/>
        </w:rPr>
        <w:t xml:space="preserve">ājas kopīpašnieki ar </w:t>
      </w:r>
      <w:proofErr w:type="gramStart"/>
      <w:r w:rsidRPr="00085C63">
        <w:rPr>
          <w:rFonts w:eastAsia="Times New Roman"/>
          <w:sz w:val="24"/>
          <w:szCs w:val="24"/>
        </w:rPr>
        <w:t>2013.gada</w:t>
      </w:r>
      <w:proofErr w:type="gramEnd"/>
      <w:r w:rsidRPr="00085C63">
        <w:rPr>
          <w:rFonts w:eastAsia="Times New Roman"/>
          <w:sz w:val="24"/>
          <w:szCs w:val="24"/>
        </w:rPr>
        <w:t xml:space="preserve"> 17.septembrī parakstīto apliecinājumu apstiprinājuši, ka ēkas </w:t>
      </w:r>
      <w:r w:rsidRPr="00085C63">
        <w:rPr>
          <w:sz w:val="24"/>
          <w:szCs w:val="24"/>
        </w:rPr>
        <w:t>p</w:t>
      </w:r>
      <w:r w:rsidRPr="00085C63">
        <w:rPr>
          <w:rFonts w:eastAsia="Times New Roman"/>
          <w:sz w:val="24"/>
          <w:szCs w:val="24"/>
        </w:rPr>
        <w:t>ārvaldīšanas uzdevums dots Biedrībai.</w:t>
      </w:r>
    </w:p>
    <w:p w14:paraId="3591748E"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 xml:space="preserve">Papildus </w:t>
      </w:r>
      <w:proofErr w:type="gramStart"/>
      <w:r w:rsidRPr="00085C63">
        <w:rPr>
          <w:sz w:val="24"/>
          <w:szCs w:val="24"/>
        </w:rPr>
        <w:t>2013.gada</w:t>
      </w:r>
      <w:proofErr w:type="gramEnd"/>
      <w:r w:rsidRPr="00085C63">
        <w:rPr>
          <w:sz w:val="24"/>
          <w:szCs w:val="24"/>
        </w:rPr>
        <w:t xml:space="preserve"> 24.oktobr</w:t>
      </w:r>
      <w:r w:rsidRPr="00085C63">
        <w:rPr>
          <w:rFonts w:eastAsia="Times New Roman"/>
          <w:sz w:val="24"/>
          <w:szCs w:val="24"/>
        </w:rPr>
        <w:t xml:space="preserve">ī mājas kopīpašnieki, tostarp [pers. A], pilnvaroja </w:t>
      </w:r>
      <w:r w:rsidRPr="00085C63">
        <w:rPr>
          <w:sz w:val="24"/>
          <w:szCs w:val="24"/>
        </w:rPr>
        <w:t>Biedr</w:t>
      </w:r>
      <w:r w:rsidRPr="00085C63">
        <w:rPr>
          <w:rFonts w:eastAsia="Times New Roman"/>
          <w:sz w:val="24"/>
          <w:szCs w:val="24"/>
        </w:rPr>
        <w:t xml:space="preserve">ību noslēgt līgumu ar AS „Rīgas Siltums” par siltumenerģijas piegādi un lietošanu, kas tika </w:t>
      </w:r>
      <w:r w:rsidRPr="00085C63">
        <w:rPr>
          <w:sz w:val="24"/>
          <w:szCs w:val="24"/>
        </w:rPr>
        <w:t>izdar</w:t>
      </w:r>
      <w:r w:rsidRPr="00085C63">
        <w:rPr>
          <w:rFonts w:eastAsia="Times New Roman"/>
          <w:sz w:val="24"/>
          <w:szCs w:val="24"/>
        </w:rPr>
        <w:t>īts 2013.gada 29.oktobrī.</w:t>
      </w:r>
    </w:p>
    <w:p w14:paraId="283147C0"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[1.5] Biedr</w:t>
      </w:r>
      <w:r w:rsidRPr="00085C63">
        <w:rPr>
          <w:rFonts w:eastAsia="Times New Roman"/>
          <w:sz w:val="24"/>
          <w:szCs w:val="24"/>
        </w:rPr>
        <w:t xml:space="preserve">ība </w:t>
      </w:r>
      <w:proofErr w:type="gramStart"/>
      <w:r w:rsidRPr="00085C63">
        <w:rPr>
          <w:rFonts w:eastAsia="Times New Roman"/>
          <w:sz w:val="24"/>
          <w:szCs w:val="24"/>
        </w:rPr>
        <w:t>2014.gada</w:t>
      </w:r>
      <w:proofErr w:type="gramEnd"/>
      <w:r w:rsidRPr="00085C63">
        <w:rPr>
          <w:rFonts w:eastAsia="Times New Roman"/>
          <w:sz w:val="24"/>
          <w:szCs w:val="24"/>
        </w:rPr>
        <w:t xml:space="preserve"> 24.aprīlī noslēdza ar 40 no 54 dzīvojamās mājas kopīpašniekiem ēkas </w:t>
      </w:r>
      <w:r w:rsidRPr="00085C63">
        <w:rPr>
          <w:sz w:val="24"/>
          <w:szCs w:val="24"/>
        </w:rPr>
        <w:t>p</w:t>
      </w:r>
      <w:r w:rsidRPr="00085C63">
        <w:rPr>
          <w:rFonts w:eastAsia="Times New Roman"/>
          <w:sz w:val="24"/>
          <w:szCs w:val="24"/>
        </w:rPr>
        <w:t xml:space="preserve">ārvaldīšanas pilnvarojuma līgumu, saskaņā ar kuru Biedrība pilda Dzīvojamo māju pārvaldīšanas </w:t>
      </w:r>
      <w:r w:rsidRPr="00085C63">
        <w:rPr>
          <w:sz w:val="24"/>
          <w:szCs w:val="24"/>
        </w:rPr>
        <w:t>likuma 6.panta otraj</w:t>
      </w:r>
      <w:r w:rsidRPr="00085C63">
        <w:rPr>
          <w:rFonts w:eastAsia="Times New Roman"/>
          <w:sz w:val="24"/>
          <w:szCs w:val="24"/>
        </w:rPr>
        <w:t xml:space="preserve">ā daļā noteiktās obligāti veicamās pārvadīšanas darbības, nodrošinot </w:t>
      </w:r>
      <w:r w:rsidRPr="00085C63">
        <w:rPr>
          <w:sz w:val="24"/>
          <w:szCs w:val="24"/>
        </w:rPr>
        <w:t>atbild</w:t>
      </w:r>
      <w:r w:rsidRPr="00085C63">
        <w:rPr>
          <w:rFonts w:eastAsia="Times New Roman"/>
          <w:sz w:val="24"/>
          <w:szCs w:val="24"/>
        </w:rPr>
        <w:t xml:space="preserve">ētājam iespēju saņemt visus īpašumā pieejamos komunālos pakalpojumus, atbilstoši </w:t>
      </w:r>
      <w:r w:rsidRPr="00085C63">
        <w:rPr>
          <w:sz w:val="24"/>
          <w:szCs w:val="24"/>
        </w:rPr>
        <w:t>pakalpojumu pieg</w:t>
      </w:r>
      <w:r w:rsidRPr="00085C63">
        <w:rPr>
          <w:rFonts w:eastAsia="Times New Roman"/>
          <w:sz w:val="24"/>
          <w:szCs w:val="24"/>
        </w:rPr>
        <w:t>ādātāju tarifiem.</w:t>
      </w:r>
    </w:p>
    <w:p w14:paraId="059A5444"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Ar p</w:t>
      </w:r>
      <w:r w:rsidRPr="00085C63">
        <w:rPr>
          <w:rFonts w:eastAsia="Times New Roman"/>
          <w:sz w:val="24"/>
          <w:szCs w:val="24"/>
        </w:rPr>
        <w:t xml:space="preserve">ārvaldīšanas pilnvarojuma līgumu kopīpašnieki vienojās par apsaimniekošanas maksu un </w:t>
      </w:r>
      <w:r w:rsidRPr="00085C63">
        <w:rPr>
          <w:sz w:val="24"/>
          <w:szCs w:val="24"/>
        </w:rPr>
        <w:t>maks</w:t>
      </w:r>
      <w:r w:rsidRPr="00085C63">
        <w:rPr>
          <w:rFonts w:eastAsia="Times New Roman"/>
          <w:sz w:val="24"/>
          <w:szCs w:val="24"/>
        </w:rPr>
        <w:t xml:space="preserve">ājumu ēkas uzkrājumu fondā. Par vienu kvadrātmetru no īpašniekam lietošanā esošām </w:t>
      </w:r>
      <w:r w:rsidRPr="00085C63">
        <w:rPr>
          <w:sz w:val="24"/>
          <w:szCs w:val="24"/>
        </w:rPr>
        <w:t>dz</w:t>
      </w:r>
      <w:r w:rsidRPr="00085C63">
        <w:rPr>
          <w:rFonts w:eastAsia="Times New Roman"/>
          <w:sz w:val="24"/>
          <w:szCs w:val="24"/>
        </w:rPr>
        <w:t xml:space="preserve">īvojamām un nedzīvojamām telpām mēnesī jāmaksā apsaimniekošanas maksa 0,22 EUR un ēkas </w:t>
      </w:r>
      <w:r w:rsidRPr="00085C63">
        <w:rPr>
          <w:sz w:val="24"/>
          <w:szCs w:val="24"/>
        </w:rPr>
        <w:t>uzkr</w:t>
      </w:r>
      <w:r w:rsidRPr="00085C63">
        <w:rPr>
          <w:rFonts w:eastAsia="Times New Roman"/>
          <w:sz w:val="24"/>
          <w:szCs w:val="24"/>
        </w:rPr>
        <w:t>ājumu fondā 0,15 EUR.</w:t>
      </w:r>
    </w:p>
    <w:p w14:paraId="0C9F5B12"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[1.6] Atbild</w:t>
      </w:r>
      <w:r w:rsidRPr="00085C63">
        <w:rPr>
          <w:rFonts w:eastAsia="Times New Roman"/>
          <w:sz w:val="24"/>
          <w:szCs w:val="24"/>
        </w:rPr>
        <w:t xml:space="preserve">ētāja parāds sāka veidoties kopš </w:t>
      </w:r>
      <w:proofErr w:type="gramStart"/>
      <w:r w:rsidRPr="00085C63">
        <w:rPr>
          <w:rFonts w:eastAsia="Times New Roman"/>
          <w:sz w:val="24"/>
          <w:szCs w:val="24"/>
        </w:rPr>
        <w:t>2013.gada</w:t>
      </w:r>
      <w:proofErr w:type="gramEnd"/>
      <w:r w:rsidRPr="00085C63">
        <w:rPr>
          <w:rFonts w:eastAsia="Times New Roman"/>
          <w:sz w:val="24"/>
          <w:szCs w:val="24"/>
        </w:rPr>
        <w:t xml:space="preserve"> septembra, [pers. A] </w:t>
      </w:r>
      <w:r w:rsidRPr="00085C63">
        <w:rPr>
          <w:sz w:val="24"/>
          <w:szCs w:val="24"/>
        </w:rPr>
        <w:t>da</w:t>
      </w:r>
      <w:r w:rsidRPr="00085C63">
        <w:rPr>
          <w:rFonts w:eastAsia="Times New Roman"/>
          <w:sz w:val="24"/>
          <w:szCs w:val="24"/>
        </w:rPr>
        <w:t xml:space="preserve">ļēji vai nemaz nenorēķinoties par īpašuma apsaimniekošanu un saņemtajiem komunālajiem </w:t>
      </w:r>
      <w:r w:rsidRPr="00085C63">
        <w:rPr>
          <w:sz w:val="24"/>
          <w:szCs w:val="24"/>
        </w:rPr>
        <w:t>pakalpojumiem ar ierunu, ka 2013.gada 19.augusta kop</w:t>
      </w:r>
      <w:r w:rsidRPr="00085C63">
        <w:rPr>
          <w:rFonts w:eastAsia="Times New Roman"/>
          <w:sz w:val="24"/>
          <w:szCs w:val="24"/>
        </w:rPr>
        <w:t xml:space="preserve">īpašnieku sapulcē Biedrībai nav dots </w:t>
      </w:r>
      <w:r w:rsidRPr="00085C63">
        <w:rPr>
          <w:sz w:val="24"/>
          <w:szCs w:val="24"/>
        </w:rPr>
        <w:t xml:space="preserve">uzdevums veikt </w:t>
      </w:r>
      <w:r w:rsidRPr="00085C63">
        <w:rPr>
          <w:rFonts w:eastAsia="Times New Roman"/>
          <w:sz w:val="24"/>
          <w:szCs w:val="24"/>
        </w:rPr>
        <w:t>īpašuma apsaimniekošanu un pārvaldīšanu.</w:t>
      </w:r>
    </w:p>
    <w:p w14:paraId="58757503"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Atbild</w:t>
      </w:r>
      <w:r w:rsidRPr="00085C63">
        <w:rPr>
          <w:rFonts w:eastAsia="Times New Roman"/>
          <w:sz w:val="24"/>
          <w:szCs w:val="24"/>
        </w:rPr>
        <w:t xml:space="preserve">ētājam ir pienākums samērīgi ar savu daļu segt ēkas uzturēšanai nepieciešamos izdevumus </w:t>
      </w:r>
      <w:r w:rsidRPr="00085C63">
        <w:rPr>
          <w:sz w:val="24"/>
          <w:szCs w:val="24"/>
        </w:rPr>
        <w:t>saska</w:t>
      </w:r>
      <w:r w:rsidRPr="00085C63">
        <w:rPr>
          <w:rFonts w:eastAsia="Times New Roman"/>
          <w:sz w:val="24"/>
          <w:szCs w:val="24"/>
        </w:rPr>
        <w:t xml:space="preserve">ņā ar Civillikuma </w:t>
      </w:r>
      <w:proofErr w:type="gramStart"/>
      <w:r w:rsidRPr="00085C63">
        <w:rPr>
          <w:rFonts w:eastAsia="Times New Roman"/>
          <w:sz w:val="24"/>
          <w:szCs w:val="24"/>
        </w:rPr>
        <w:t>1071.pantu</w:t>
      </w:r>
      <w:proofErr w:type="gramEnd"/>
      <w:r w:rsidRPr="00085C63">
        <w:rPr>
          <w:rFonts w:eastAsia="Times New Roman"/>
          <w:sz w:val="24"/>
          <w:szCs w:val="24"/>
        </w:rPr>
        <w:t xml:space="preserve"> un Dzīvojamo māju pārvaldīšanas likuma 5.panta ceturto daļu, </w:t>
      </w:r>
      <w:r w:rsidRPr="00085C63">
        <w:rPr>
          <w:sz w:val="24"/>
          <w:szCs w:val="24"/>
        </w:rPr>
        <w:t>kas noteic kop</w:t>
      </w:r>
      <w:r w:rsidRPr="00085C63">
        <w:rPr>
          <w:rFonts w:eastAsia="Times New Roman"/>
          <w:sz w:val="24"/>
          <w:szCs w:val="24"/>
        </w:rPr>
        <w:t xml:space="preserve">īpašnieku lēmumu saistošo raksturu attiecībā pret atbildētāju, neatkarīgi no tā, ka </w:t>
      </w:r>
      <w:r w:rsidRPr="00085C63">
        <w:rPr>
          <w:sz w:val="24"/>
          <w:szCs w:val="24"/>
        </w:rPr>
        <w:t>atbild</w:t>
      </w:r>
      <w:r w:rsidRPr="00085C63">
        <w:rPr>
          <w:rFonts w:eastAsia="Times New Roman"/>
          <w:sz w:val="24"/>
          <w:szCs w:val="24"/>
        </w:rPr>
        <w:t>ētājs apsaimniekošanas pilnvarojuma līgumu ar Biedrību nav noslēdzis.</w:t>
      </w:r>
    </w:p>
    <w:p w14:paraId="2D16EC20"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 xml:space="preserve">[2] </w:t>
      </w:r>
      <w:r w:rsidRPr="00085C63">
        <w:rPr>
          <w:rFonts w:eastAsia="Times New Roman"/>
          <w:sz w:val="24"/>
          <w:szCs w:val="24"/>
        </w:rPr>
        <w:t>[Pers. A]</w:t>
      </w:r>
      <w:r w:rsidRPr="00085C63">
        <w:rPr>
          <w:sz w:val="24"/>
          <w:szCs w:val="24"/>
        </w:rPr>
        <w:t xml:space="preserve"> </w:t>
      </w:r>
      <w:proofErr w:type="gramStart"/>
      <w:r w:rsidRPr="00085C63">
        <w:rPr>
          <w:sz w:val="24"/>
          <w:szCs w:val="24"/>
        </w:rPr>
        <w:t>2016.gada</w:t>
      </w:r>
      <w:proofErr w:type="gramEnd"/>
      <w:r w:rsidRPr="00085C63">
        <w:rPr>
          <w:sz w:val="24"/>
          <w:szCs w:val="24"/>
        </w:rPr>
        <w:t xml:space="preserve"> 4.febru</w:t>
      </w:r>
      <w:r w:rsidRPr="00085C63">
        <w:rPr>
          <w:rFonts w:eastAsia="Times New Roman"/>
          <w:sz w:val="24"/>
          <w:szCs w:val="24"/>
        </w:rPr>
        <w:t xml:space="preserve">ārī cēlis pretprasību par 2014.gada 24.aprīļa </w:t>
      </w:r>
      <w:r w:rsidRPr="00085C63">
        <w:rPr>
          <w:sz w:val="24"/>
          <w:szCs w:val="24"/>
        </w:rPr>
        <w:t>dz</w:t>
      </w:r>
      <w:r w:rsidRPr="00085C63">
        <w:rPr>
          <w:rFonts w:eastAsia="Times New Roman"/>
          <w:sz w:val="24"/>
          <w:szCs w:val="24"/>
        </w:rPr>
        <w:t>īvojamās mājas pārvaldīšanas pilnvarojuma līguma atzīšanu par spēkā neesošu.</w:t>
      </w:r>
    </w:p>
    <w:p w14:paraId="636D6103"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Pretpras</w:t>
      </w:r>
      <w:r w:rsidRPr="00085C63">
        <w:rPr>
          <w:rFonts w:eastAsia="Times New Roman"/>
          <w:sz w:val="24"/>
          <w:szCs w:val="24"/>
        </w:rPr>
        <w:t>ībai sniegts šāds pamatojums.</w:t>
      </w:r>
    </w:p>
    <w:p w14:paraId="762FA4AD"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[2.1] Dz</w:t>
      </w:r>
      <w:r w:rsidRPr="00085C63">
        <w:rPr>
          <w:rFonts w:eastAsia="Times New Roman"/>
          <w:sz w:val="24"/>
          <w:szCs w:val="24"/>
        </w:rPr>
        <w:t xml:space="preserve">īvojamo māju pārvaldīšanas likuma </w:t>
      </w:r>
      <w:proofErr w:type="gramStart"/>
      <w:r w:rsidRPr="00085C63">
        <w:rPr>
          <w:rFonts w:eastAsia="Times New Roman"/>
          <w:sz w:val="24"/>
          <w:szCs w:val="24"/>
        </w:rPr>
        <w:t>5.panta</w:t>
      </w:r>
      <w:proofErr w:type="gramEnd"/>
      <w:r w:rsidRPr="00085C63">
        <w:rPr>
          <w:rFonts w:eastAsia="Times New Roman"/>
          <w:sz w:val="24"/>
          <w:szCs w:val="24"/>
        </w:rPr>
        <w:t xml:space="preserve"> ceturtā daļa (panta redakcijā, kas spēkā no </w:t>
      </w:r>
      <w:r w:rsidRPr="00085C63">
        <w:rPr>
          <w:sz w:val="24"/>
          <w:szCs w:val="24"/>
        </w:rPr>
        <w:t>2014.gada 15.janv</w:t>
      </w:r>
      <w:r w:rsidRPr="00085C63">
        <w:rPr>
          <w:rFonts w:eastAsia="Times New Roman"/>
          <w:sz w:val="24"/>
          <w:szCs w:val="24"/>
        </w:rPr>
        <w:t xml:space="preserve">āra) noteic, ka lēmumus, kas attiecas uz obligāti veicamo pārvaldīšanas darbību </w:t>
      </w:r>
      <w:r w:rsidRPr="00085C63">
        <w:rPr>
          <w:sz w:val="24"/>
          <w:szCs w:val="24"/>
        </w:rPr>
        <w:t>nodro</w:t>
      </w:r>
      <w:r w:rsidRPr="00085C63">
        <w:rPr>
          <w:rFonts w:eastAsia="Times New Roman"/>
          <w:sz w:val="24"/>
          <w:szCs w:val="24"/>
        </w:rPr>
        <w:t xml:space="preserve">šināšanu kopīpašumā esošā dzīvojamā mājā — pārvaldīšanas uzdevuma došanu, tā </w:t>
      </w:r>
      <w:r w:rsidRPr="00085C63">
        <w:rPr>
          <w:sz w:val="24"/>
          <w:szCs w:val="24"/>
        </w:rPr>
        <w:t>atsauk</w:t>
      </w:r>
      <w:r w:rsidRPr="00085C63">
        <w:rPr>
          <w:rFonts w:eastAsia="Times New Roman"/>
          <w:sz w:val="24"/>
          <w:szCs w:val="24"/>
        </w:rPr>
        <w:t xml:space="preserve">šanu, kā arī kārtību, kādā nosakāmi un maksājami obligātie izdevumi un atlīdzība par </w:t>
      </w:r>
      <w:r w:rsidRPr="00085C63">
        <w:rPr>
          <w:sz w:val="24"/>
          <w:szCs w:val="24"/>
        </w:rPr>
        <w:t>p</w:t>
      </w:r>
      <w:r w:rsidRPr="00085C63">
        <w:rPr>
          <w:rFonts w:eastAsia="Times New Roman"/>
          <w:sz w:val="24"/>
          <w:szCs w:val="24"/>
        </w:rPr>
        <w:t xml:space="preserve">ārvaldīšanu, pieņem, ievērojot </w:t>
      </w:r>
      <w:hyperlink r:id="rId7" w:history="1">
        <w:r w:rsidRPr="00085C63">
          <w:rPr>
            <w:rStyle w:val="Hyperlink"/>
            <w:rFonts w:eastAsia="Times New Roman"/>
            <w:color w:val="auto"/>
            <w:sz w:val="24"/>
            <w:szCs w:val="24"/>
            <w:u w:val="none"/>
          </w:rPr>
          <w:t>Dzīvokļa īpašuma likuma</w:t>
        </w:r>
      </w:hyperlink>
      <w:r w:rsidRPr="00085C63">
        <w:rPr>
          <w:rFonts w:eastAsia="Times New Roman"/>
          <w:sz w:val="24"/>
          <w:szCs w:val="24"/>
        </w:rPr>
        <w:t xml:space="preserve"> noteikumus par dzīvokļu īpašnieku </w:t>
      </w:r>
      <w:r w:rsidRPr="00085C63">
        <w:rPr>
          <w:sz w:val="24"/>
          <w:szCs w:val="24"/>
        </w:rPr>
        <w:t>kop</w:t>
      </w:r>
      <w:r w:rsidRPr="00085C63">
        <w:rPr>
          <w:rFonts w:eastAsia="Times New Roman"/>
          <w:sz w:val="24"/>
          <w:szCs w:val="24"/>
        </w:rPr>
        <w:t xml:space="preserve">ības lēmumu pieņemšanu, un tie ir saistoši ikvienam dzīvojamās mājas kopīpašniekam. Citiem </w:t>
      </w:r>
      <w:r w:rsidRPr="00085C63">
        <w:rPr>
          <w:sz w:val="24"/>
          <w:szCs w:val="24"/>
        </w:rPr>
        <w:t>v</w:t>
      </w:r>
      <w:r w:rsidRPr="00085C63">
        <w:rPr>
          <w:rFonts w:eastAsia="Times New Roman"/>
          <w:sz w:val="24"/>
          <w:szCs w:val="24"/>
        </w:rPr>
        <w:t xml:space="preserve">ārdiem, mājā, kura nav sadalīta dzīvokļu īpašumos, apsaimniekošanas jautājumi ērtības labad </w:t>
      </w:r>
      <w:r w:rsidRPr="00085C63">
        <w:rPr>
          <w:sz w:val="24"/>
          <w:szCs w:val="24"/>
        </w:rPr>
        <w:t>izlemjami t</w:t>
      </w:r>
      <w:r w:rsidRPr="00085C63">
        <w:rPr>
          <w:rFonts w:eastAsia="Times New Roman"/>
          <w:sz w:val="24"/>
          <w:szCs w:val="24"/>
        </w:rPr>
        <w:t>āpat, kā mājā ar dzīvokļu īpašumiem.</w:t>
      </w:r>
    </w:p>
    <w:p w14:paraId="1CCD72F7"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Dz</w:t>
      </w:r>
      <w:r w:rsidRPr="00085C63">
        <w:rPr>
          <w:rFonts w:eastAsia="Times New Roman"/>
          <w:sz w:val="24"/>
          <w:szCs w:val="24"/>
        </w:rPr>
        <w:t xml:space="preserve">īvokļa īpašuma likuma </w:t>
      </w:r>
      <w:proofErr w:type="gramStart"/>
      <w:r w:rsidRPr="00085C63">
        <w:rPr>
          <w:rFonts w:eastAsia="Times New Roman"/>
          <w:sz w:val="24"/>
          <w:szCs w:val="24"/>
        </w:rPr>
        <w:t>16.panta</w:t>
      </w:r>
      <w:proofErr w:type="gramEnd"/>
      <w:r w:rsidRPr="00085C63">
        <w:rPr>
          <w:rFonts w:eastAsia="Times New Roman"/>
          <w:sz w:val="24"/>
          <w:szCs w:val="24"/>
        </w:rPr>
        <w:t xml:space="preserve"> otrās daļas 4.punkts tiesības pārvaldīšanas uzdevuma došanai </w:t>
      </w:r>
      <w:r w:rsidRPr="00085C63">
        <w:rPr>
          <w:sz w:val="24"/>
          <w:szCs w:val="24"/>
        </w:rPr>
        <w:t>pie</w:t>
      </w:r>
      <w:r w:rsidRPr="00085C63">
        <w:rPr>
          <w:rFonts w:eastAsia="Times New Roman"/>
          <w:sz w:val="24"/>
          <w:szCs w:val="24"/>
        </w:rPr>
        <w:t xml:space="preserve">šķir dzīvokļu īpašnieku kopībai (iepriekšējā likuma „Par dzīvokļa īpašumu” izpratnē dzīvokļu īpašnieku kopsapulcei), savukārt tā 17.panta septītā daļa noteic, ka lēmums par pārvaldīšanas </w:t>
      </w:r>
      <w:r w:rsidRPr="00085C63">
        <w:rPr>
          <w:sz w:val="24"/>
          <w:szCs w:val="24"/>
        </w:rPr>
        <w:t>uzdevuma do</w:t>
      </w:r>
      <w:r w:rsidRPr="00085C63">
        <w:rPr>
          <w:rFonts w:eastAsia="Times New Roman"/>
          <w:sz w:val="24"/>
          <w:szCs w:val="24"/>
        </w:rPr>
        <w:t xml:space="preserve">šanu uzskatāms par pieņemtu, ja „par” nobalso vismaz divas trešdaļas no visiem </w:t>
      </w:r>
      <w:r w:rsidRPr="00085C63">
        <w:rPr>
          <w:sz w:val="24"/>
          <w:szCs w:val="24"/>
        </w:rPr>
        <w:t>dz</w:t>
      </w:r>
      <w:r w:rsidRPr="00085C63">
        <w:rPr>
          <w:rFonts w:eastAsia="Times New Roman"/>
          <w:sz w:val="24"/>
          <w:szCs w:val="24"/>
        </w:rPr>
        <w:t>īvokļu īpašumiem (viens dzīvoklis viena balss).</w:t>
      </w:r>
    </w:p>
    <w:p w14:paraId="10C039C9"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Atbild</w:t>
      </w:r>
      <w:r w:rsidRPr="00085C63">
        <w:rPr>
          <w:rFonts w:eastAsia="Times New Roman"/>
          <w:sz w:val="24"/>
          <w:szCs w:val="24"/>
        </w:rPr>
        <w:t xml:space="preserve">ētāja rīcībā ir informācija tikai par vienu mēģinājumu sasaukt dzīvokļu īpašnieku kopsapulci </w:t>
      </w:r>
      <w:r w:rsidRPr="00085C63">
        <w:rPr>
          <w:sz w:val="24"/>
          <w:szCs w:val="24"/>
        </w:rPr>
        <w:t>Biedr</w:t>
      </w:r>
      <w:r w:rsidRPr="00085C63">
        <w:rPr>
          <w:rFonts w:eastAsia="Times New Roman"/>
          <w:sz w:val="24"/>
          <w:szCs w:val="24"/>
        </w:rPr>
        <w:t xml:space="preserve">ības norādītajā </w:t>
      </w:r>
      <w:proofErr w:type="gramStart"/>
      <w:r w:rsidRPr="00085C63">
        <w:rPr>
          <w:rFonts w:eastAsia="Times New Roman"/>
          <w:sz w:val="24"/>
          <w:szCs w:val="24"/>
        </w:rPr>
        <w:t>2013.gada</w:t>
      </w:r>
      <w:proofErr w:type="gramEnd"/>
      <w:r w:rsidRPr="00085C63">
        <w:rPr>
          <w:rFonts w:eastAsia="Times New Roman"/>
          <w:sz w:val="24"/>
          <w:szCs w:val="24"/>
        </w:rPr>
        <w:t xml:space="preserve"> 19.augustā, taču kvoruma trūkuma dēļ tā nebija tiesīga pieņemt </w:t>
      </w:r>
      <w:r w:rsidRPr="00085C63">
        <w:rPr>
          <w:sz w:val="24"/>
          <w:szCs w:val="24"/>
        </w:rPr>
        <w:t>l</w:t>
      </w:r>
      <w:r w:rsidRPr="00085C63">
        <w:rPr>
          <w:rFonts w:eastAsia="Times New Roman"/>
          <w:sz w:val="24"/>
          <w:szCs w:val="24"/>
        </w:rPr>
        <w:t>ēmumu par dzīvojamās mājas pārvaldīšanas uzdevuma došanu.</w:t>
      </w:r>
    </w:p>
    <w:p w14:paraId="39759582"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lastRenderedPageBreak/>
        <w:t>[2.2] Pras</w:t>
      </w:r>
      <w:r w:rsidRPr="00085C63">
        <w:rPr>
          <w:rFonts w:eastAsia="Times New Roman"/>
          <w:sz w:val="24"/>
          <w:szCs w:val="24"/>
        </w:rPr>
        <w:t xml:space="preserve">ītājas piedāvātais </w:t>
      </w:r>
      <w:proofErr w:type="gramStart"/>
      <w:r w:rsidRPr="00085C63">
        <w:rPr>
          <w:rFonts w:eastAsia="Times New Roman"/>
          <w:sz w:val="24"/>
          <w:szCs w:val="24"/>
        </w:rPr>
        <w:t>2014.gada</w:t>
      </w:r>
      <w:proofErr w:type="gramEnd"/>
      <w:r w:rsidRPr="00085C63">
        <w:rPr>
          <w:rFonts w:eastAsia="Times New Roman"/>
          <w:sz w:val="24"/>
          <w:szCs w:val="24"/>
        </w:rPr>
        <w:t xml:space="preserve"> 24.aprīļa dzīvojamās mājas pārvaldīšanas pilnvarojuma </w:t>
      </w:r>
      <w:r w:rsidRPr="00085C63">
        <w:rPr>
          <w:sz w:val="24"/>
          <w:szCs w:val="24"/>
        </w:rPr>
        <w:t>l</w:t>
      </w:r>
      <w:r w:rsidRPr="00085C63">
        <w:rPr>
          <w:rFonts w:eastAsia="Times New Roman"/>
          <w:sz w:val="24"/>
          <w:szCs w:val="24"/>
        </w:rPr>
        <w:t xml:space="preserve">īgums nevar būt saistošs [pers. A] augstāk norādītā argumenta dēļ un arī </w:t>
      </w:r>
      <w:r w:rsidRPr="00085C63">
        <w:rPr>
          <w:sz w:val="24"/>
          <w:szCs w:val="24"/>
        </w:rPr>
        <w:t>t</w:t>
      </w:r>
      <w:r w:rsidRPr="00085C63">
        <w:rPr>
          <w:rFonts w:eastAsia="Times New Roman"/>
          <w:sz w:val="24"/>
          <w:szCs w:val="24"/>
        </w:rPr>
        <w:t xml:space="preserve">āpēc, ka minēto līgumu parakstījuši tikai 40 dzīvokļu īpašnieki, neņemot vērā, ka ēkā kopā ir 91 </w:t>
      </w:r>
      <w:r w:rsidRPr="00085C63">
        <w:rPr>
          <w:sz w:val="24"/>
          <w:szCs w:val="24"/>
        </w:rPr>
        <w:t>dz</w:t>
      </w:r>
      <w:r w:rsidRPr="00085C63">
        <w:rPr>
          <w:rFonts w:eastAsia="Times New Roman"/>
          <w:sz w:val="24"/>
          <w:szCs w:val="24"/>
        </w:rPr>
        <w:t>īvoklis, t.i., apsaimniekošanas līgumu parakstījuši 44 % no balsstiesīgajiem dzīvokļu īpašniekiem.</w:t>
      </w:r>
    </w:p>
    <w:p w14:paraId="6EF56C9F"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Pretpras</w:t>
      </w:r>
      <w:r w:rsidRPr="00085C63">
        <w:rPr>
          <w:rFonts w:eastAsia="Times New Roman"/>
          <w:sz w:val="24"/>
          <w:szCs w:val="24"/>
        </w:rPr>
        <w:t xml:space="preserve">ība pamatota ar Civillikuma </w:t>
      </w:r>
      <w:proofErr w:type="gramStart"/>
      <w:r w:rsidRPr="00085C63">
        <w:rPr>
          <w:rFonts w:eastAsia="Times New Roman"/>
          <w:sz w:val="24"/>
          <w:szCs w:val="24"/>
        </w:rPr>
        <w:t>1592.pantu</w:t>
      </w:r>
      <w:proofErr w:type="gramEnd"/>
      <w:r w:rsidRPr="00085C63">
        <w:rPr>
          <w:rFonts w:eastAsia="Times New Roman"/>
          <w:sz w:val="24"/>
          <w:szCs w:val="24"/>
        </w:rPr>
        <w:t xml:space="preserve">, Dzīvokļa īpašuma likuma 16.panta otrās daļas 4., </w:t>
      </w:r>
      <w:r w:rsidRPr="00085C63">
        <w:rPr>
          <w:sz w:val="24"/>
          <w:szCs w:val="24"/>
        </w:rPr>
        <w:t>7.-9.punktu, 17.panta pirmo, sept</w:t>
      </w:r>
      <w:r w:rsidRPr="00085C63">
        <w:rPr>
          <w:rFonts w:eastAsia="Times New Roman"/>
          <w:sz w:val="24"/>
          <w:szCs w:val="24"/>
        </w:rPr>
        <w:t xml:space="preserve">īto un devīto daļu, 18.panta otro daļu, 19.pantu, Dzīvojamo māju </w:t>
      </w:r>
      <w:r w:rsidRPr="00085C63">
        <w:rPr>
          <w:sz w:val="24"/>
          <w:szCs w:val="24"/>
        </w:rPr>
        <w:t>p</w:t>
      </w:r>
      <w:r w:rsidRPr="00085C63">
        <w:rPr>
          <w:rFonts w:eastAsia="Times New Roman"/>
          <w:sz w:val="24"/>
          <w:szCs w:val="24"/>
        </w:rPr>
        <w:t>ārvaldīšanas likuma 5.panta ceturto un piekto daļu, 10.panta otro daļu.</w:t>
      </w:r>
    </w:p>
    <w:p w14:paraId="58550C24"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 xml:space="preserve">[3] Ar Ogres rajona tiesas </w:t>
      </w:r>
      <w:proofErr w:type="gramStart"/>
      <w:r w:rsidRPr="00085C63">
        <w:rPr>
          <w:sz w:val="24"/>
          <w:szCs w:val="24"/>
        </w:rPr>
        <w:t>2016.gada</w:t>
      </w:r>
      <w:proofErr w:type="gramEnd"/>
      <w:r w:rsidRPr="00085C63">
        <w:rPr>
          <w:sz w:val="24"/>
          <w:szCs w:val="24"/>
        </w:rPr>
        <w:t xml:space="preserve"> 20.septembra spriedumu pras</w:t>
      </w:r>
      <w:r w:rsidRPr="00085C63">
        <w:rPr>
          <w:rFonts w:eastAsia="Times New Roman"/>
          <w:sz w:val="24"/>
          <w:szCs w:val="24"/>
        </w:rPr>
        <w:t xml:space="preserve">ība apmierināta daļēji, </w:t>
      </w:r>
      <w:r w:rsidRPr="00085C63">
        <w:rPr>
          <w:sz w:val="24"/>
          <w:szCs w:val="24"/>
        </w:rPr>
        <w:t>pretpras</w:t>
      </w:r>
      <w:r w:rsidRPr="00085C63">
        <w:rPr>
          <w:rFonts w:eastAsia="Times New Roman"/>
          <w:sz w:val="24"/>
          <w:szCs w:val="24"/>
        </w:rPr>
        <w:t>ība noraidīta.</w:t>
      </w:r>
    </w:p>
    <w:p w14:paraId="51BFAEFF"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 xml:space="preserve">Spriedums pamatots ar </w:t>
      </w:r>
      <w:r w:rsidRPr="00085C63">
        <w:rPr>
          <w:rFonts w:eastAsia="Times New Roman"/>
          <w:sz w:val="24"/>
          <w:szCs w:val="24"/>
        </w:rPr>
        <w:t>šādiem argumentiem.</w:t>
      </w:r>
    </w:p>
    <w:p w14:paraId="41A95862"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[3.1] Pretpras</w:t>
      </w:r>
      <w:r w:rsidRPr="00085C63">
        <w:rPr>
          <w:rFonts w:eastAsia="Times New Roman"/>
          <w:sz w:val="24"/>
          <w:szCs w:val="24"/>
        </w:rPr>
        <w:t xml:space="preserve">ībā izteiktais iebildums, ka nekad nav notikusi dzīvokļu īpašnieku kopsapulce, kurā </w:t>
      </w:r>
      <w:r w:rsidRPr="00085C63">
        <w:rPr>
          <w:sz w:val="24"/>
          <w:szCs w:val="24"/>
        </w:rPr>
        <w:t>b</w:t>
      </w:r>
      <w:r w:rsidRPr="00085C63">
        <w:rPr>
          <w:rFonts w:eastAsia="Times New Roman"/>
          <w:sz w:val="24"/>
          <w:szCs w:val="24"/>
        </w:rPr>
        <w:t xml:space="preserve">ūtu pieņemts lēmums uzdot dzīvojamās ēkas [adrese], pārvaldīšanu un </w:t>
      </w:r>
      <w:r w:rsidRPr="00085C63">
        <w:rPr>
          <w:sz w:val="24"/>
          <w:szCs w:val="24"/>
        </w:rPr>
        <w:t>apsaimnieko</w:t>
      </w:r>
      <w:r w:rsidRPr="00085C63">
        <w:rPr>
          <w:rFonts w:eastAsia="Times New Roman"/>
          <w:sz w:val="24"/>
          <w:szCs w:val="24"/>
        </w:rPr>
        <w:t>šanu Biedrībai, ir noraidāms.</w:t>
      </w:r>
    </w:p>
    <w:p w14:paraId="18B08916" w14:textId="77777777" w:rsidR="001E0CF0" w:rsidRPr="00085C63" w:rsidRDefault="001E0CF0" w:rsidP="00085C63">
      <w:pPr>
        <w:shd w:val="clear" w:color="auto" w:fill="FFFFFF"/>
        <w:spacing w:line="276" w:lineRule="auto"/>
        <w:ind w:firstLine="567"/>
        <w:jc w:val="both"/>
        <w:rPr>
          <w:sz w:val="24"/>
          <w:szCs w:val="24"/>
        </w:rPr>
      </w:pPr>
      <w:r w:rsidRPr="00085C63">
        <w:rPr>
          <w:rFonts w:eastAsia="Times New Roman"/>
          <w:sz w:val="24"/>
          <w:szCs w:val="24"/>
        </w:rPr>
        <w:t xml:space="preserve">Ēkas kopīpašnieki </w:t>
      </w:r>
      <w:proofErr w:type="gramStart"/>
      <w:r w:rsidRPr="00085C63">
        <w:rPr>
          <w:rFonts w:eastAsia="Times New Roman"/>
          <w:sz w:val="24"/>
          <w:szCs w:val="24"/>
        </w:rPr>
        <w:t>2006.gada</w:t>
      </w:r>
      <w:proofErr w:type="gramEnd"/>
      <w:r w:rsidRPr="00085C63">
        <w:rPr>
          <w:rFonts w:eastAsia="Times New Roman"/>
          <w:sz w:val="24"/>
          <w:szCs w:val="24"/>
        </w:rPr>
        <w:t xml:space="preserve"> 26.septembrī, ievērojot tolaik spēkā esošā likuma „Par dzīvokļa īpašumu” 27.</w:t>
      </w:r>
      <w:r w:rsidRPr="00085C63">
        <w:rPr>
          <w:rFonts w:eastAsia="Times New Roman"/>
          <w:sz w:val="24"/>
          <w:szCs w:val="24"/>
          <w:vertAlign w:val="superscript"/>
        </w:rPr>
        <w:t>1</w:t>
      </w:r>
      <w:r w:rsidRPr="00085C63">
        <w:rPr>
          <w:rFonts w:eastAsia="Times New Roman"/>
          <w:sz w:val="24"/>
          <w:szCs w:val="24"/>
        </w:rPr>
        <w:t xml:space="preserve">panta pirmās un piektās daļas prasības (par daudzdzīvokļu mājas kopīpašumā esošās </w:t>
      </w:r>
      <w:r w:rsidRPr="00085C63">
        <w:rPr>
          <w:sz w:val="24"/>
          <w:szCs w:val="24"/>
        </w:rPr>
        <w:t>da</w:t>
      </w:r>
      <w:r w:rsidRPr="00085C63">
        <w:rPr>
          <w:rFonts w:eastAsia="Times New Roman"/>
          <w:sz w:val="24"/>
          <w:szCs w:val="24"/>
        </w:rPr>
        <w:t xml:space="preserve">ļas pārvaldīšanu un apsaimniekošanu lemj dzīvokļu īpašnieku sapulce un tās lēmums ir saistošs </w:t>
      </w:r>
      <w:r w:rsidRPr="00085C63">
        <w:rPr>
          <w:sz w:val="24"/>
          <w:szCs w:val="24"/>
        </w:rPr>
        <w:t>visiem dz</w:t>
      </w:r>
      <w:r w:rsidRPr="00085C63">
        <w:rPr>
          <w:rFonts w:eastAsia="Times New Roman"/>
          <w:sz w:val="24"/>
          <w:szCs w:val="24"/>
        </w:rPr>
        <w:t xml:space="preserve">īvokļu īpašniekiem, ja par balsojusi vairāk kā puse no dzīvokļu īpašnieku skaita) ar </w:t>
      </w:r>
      <w:r w:rsidRPr="00085C63">
        <w:rPr>
          <w:sz w:val="24"/>
          <w:szCs w:val="24"/>
        </w:rPr>
        <w:t>atbilsto</w:t>
      </w:r>
      <w:r w:rsidRPr="00085C63">
        <w:rPr>
          <w:rFonts w:eastAsia="Times New Roman"/>
          <w:sz w:val="24"/>
          <w:szCs w:val="24"/>
        </w:rPr>
        <w:t>šu balsu skaitu par pārvaldnieci iecēla Biedrību.</w:t>
      </w:r>
    </w:p>
    <w:p w14:paraId="4787D088"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 xml:space="preserve">Tas izriet no </w:t>
      </w:r>
      <w:proofErr w:type="gramStart"/>
      <w:r w:rsidRPr="00085C63">
        <w:rPr>
          <w:sz w:val="24"/>
          <w:szCs w:val="24"/>
        </w:rPr>
        <w:t>2006.gada</w:t>
      </w:r>
      <w:proofErr w:type="gramEnd"/>
      <w:r w:rsidRPr="00085C63">
        <w:rPr>
          <w:sz w:val="24"/>
          <w:szCs w:val="24"/>
        </w:rPr>
        <w:t xml:space="preserve"> 26.septembra Biedr</w:t>
      </w:r>
      <w:r w:rsidRPr="00085C63">
        <w:rPr>
          <w:rFonts w:eastAsia="Times New Roman"/>
          <w:sz w:val="24"/>
          <w:szCs w:val="24"/>
        </w:rPr>
        <w:t xml:space="preserve">ības dibināšanas protokola. Atbildētājs bija un turpina </w:t>
      </w:r>
      <w:r w:rsidRPr="00085C63">
        <w:rPr>
          <w:sz w:val="24"/>
          <w:szCs w:val="24"/>
        </w:rPr>
        <w:t>b</w:t>
      </w:r>
      <w:r w:rsidRPr="00085C63">
        <w:rPr>
          <w:rFonts w:eastAsia="Times New Roman"/>
          <w:sz w:val="24"/>
          <w:szCs w:val="24"/>
        </w:rPr>
        <w:t xml:space="preserve">ūt Biedrības biedrs. Atzīstot Biedrību par pilntiesīgu īpašuma apsaimniekotāju, atbildētājs </w:t>
      </w:r>
      <w:proofErr w:type="gramStart"/>
      <w:r w:rsidRPr="00085C63">
        <w:rPr>
          <w:sz w:val="24"/>
          <w:szCs w:val="24"/>
        </w:rPr>
        <w:t>2006.gada</w:t>
      </w:r>
      <w:proofErr w:type="gramEnd"/>
      <w:r w:rsidRPr="00085C63">
        <w:rPr>
          <w:sz w:val="24"/>
          <w:szCs w:val="24"/>
        </w:rPr>
        <w:t xml:space="preserve"> 1.decembr</w:t>
      </w:r>
      <w:r w:rsidRPr="00085C63">
        <w:rPr>
          <w:rFonts w:eastAsia="Times New Roman"/>
          <w:sz w:val="24"/>
          <w:szCs w:val="24"/>
        </w:rPr>
        <w:t xml:space="preserve">ī noslēdza individuālu apsaimniekošanas līgumu (sk. lietas 2.sēj., 54.-60.lp.) </w:t>
      </w:r>
      <w:r w:rsidRPr="00085C63">
        <w:rPr>
          <w:sz w:val="24"/>
          <w:szCs w:val="24"/>
        </w:rPr>
        <w:t>ar Biedr</w:t>
      </w:r>
      <w:r w:rsidRPr="00085C63">
        <w:rPr>
          <w:rFonts w:eastAsia="Times New Roman"/>
          <w:sz w:val="24"/>
          <w:szCs w:val="24"/>
        </w:rPr>
        <w:t>ības pilnvaroto pārstāvi SIA „Rīgas namu pārvaldnieks”.</w:t>
      </w:r>
    </w:p>
    <w:p w14:paraId="4057CC72"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Apkopojot lietas apst</w:t>
      </w:r>
      <w:r w:rsidRPr="00085C63">
        <w:rPr>
          <w:rFonts w:eastAsia="Times New Roman"/>
          <w:sz w:val="24"/>
          <w:szCs w:val="24"/>
        </w:rPr>
        <w:t xml:space="preserve">ākļus pamatojošos rakstveida pierādījumus, tiesa secina, ka Biedrībai </w:t>
      </w:r>
      <w:r w:rsidRPr="00085C63">
        <w:rPr>
          <w:sz w:val="24"/>
          <w:szCs w:val="24"/>
        </w:rPr>
        <w:t>uzdevums p</w:t>
      </w:r>
      <w:r w:rsidRPr="00085C63">
        <w:rPr>
          <w:rFonts w:eastAsia="Times New Roman"/>
          <w:sz w:val="24"/>
          <w:szCs w:val="24"/>
        </w:rPr>
        <w:t xml:space="preserve">ārvaldīt un apsaimniekot dzīvojamo ēku [adrese], dots jau </w:t>
      </w:r>
      <w:proofErr w:type="gramStart"/>
      <w:r w:rsidRPr="00085C63">
        <w:rPr>
          <w:rFonts w:eastAsia="Times New Roman"/>
          <w:sz w:val="24"/>
          <w:szCs w:val="24"/>
        </w:rPr>
        <w:t>2006.gada</w:t>
      </w:r>
      <w:proofErr w:type="gramEnd"/>
      <w:r w:rsidRPr="00085C63">
        <w:rPr>
          <w:rFonts w:eastAsia="Times New Roman"/>
          <w:sz w:val="24"/>
          <w:szCs w:val="24"/>
        </w:rPr>
        <w:t xml:space="preserve"> </w:t>
      </w:r>
      <w:r w:rsidRPr="00085C63">
        <w:rPr>
          <w:sz w:val="24"/>
          <w:szCs w:val="24"/>
        </w:rPr>
        <w:t>26.septembr</w:t>
      </w:r>
      <w:r w:rsidRPr="00085C63">
        <w:rPr>
          <w:rFonts w:eastAsia="Times New Roman"/>
          <w:sz w:val="24"/>
          <w:szCs w:val="24"/>
        </w:rPr>
        <w:t xml:space="preserve">ī (sk. dibināšanas lēmumu lietas 1.sēj., 22.lp.). Līdz </w:t>
      </w:r>
      <w:proofErr w:type="gramStart"/>
      <w:r w:rsidRPr="00085C63">
        <w:rPr>
          <w:rFonts w:eastAsia="Times New Roman"/>
          <w:sz w:val="24"/>
          <w:szCs w:val="24"/>
        </w:rPr>
        <w:t>2013.gada</w:t>
      </w:r>
      <w:proofErr w:type="gramEnd"/>
      <w:r w:rsidRPr="00085C63">
        <w:rPr>
          <w:rFonts w:eastAsia="Times New Roman"/>
          <w:sz w:val="24"/>
          <w:szCs w:val="24"/>
        </w:rPr>
        <w:t xml:space="preserve"> 31.jūlijam, izmantojot </w:t>
      </w:r>
      <w:r w:rsidRPr="00085C63">
        <w:rPr>
          <w:sz w:val="24"/>
          <w:szCs w:val="24"/>
        </w:rPr>
        <w:t>tai pie</w:t>
      </w:r>
      <w:r w:rsidRPr="00085C63">
        <w:rPr>
          <w:rFonts w:eastAsia="Times New Roman"/>
          <w:sz w:val="24"/>
          <w:szCs w:val="24"/>
        </w:rPr>
        <w:t xml:space="preserve">šķirtās pārpilnvarojuma tiesības, Biedrība šo pārvaldīšanas un apsaimniekošanas uzdevumu </w:t>
      </w:r>
      <w:r w:rsidRPr="00085C63">
        <w:rPr>
          <w:sz w:val="24"/>
          <w:szCs w:val="24"/>
        </w:rPr>
        <w:t>bija nodevusi R</w:t>
      </w:r>
      <w:r w:rsidRPr="00085C63">
        <w:rPr>
          <w:rFonts w:eastAsia="Times New Roman"/>
          <w:sz w:val="24"/>
          <w:szCs w:val="24"/>
        </w:rPr>
        <w:t xml:space="preserve">īgas pašvaldības SIA „Rīgas centra apsaimniekotājs” (sk. 2006.gada 10.novembra </w:t>
      </w:r>
      <w:r w:rsidRPr="00085C63">
        <w:rPr>
          <w:sz w:val="24"/>
          <w:szCs w:val="24"/>
        </w:rPr>
        <w:t>l</w:t>
      </w:r>
      <w:r w:rsidRPr="00085C63">
        <w:rPr>
          <w:rFonts w:eastAsia="Times New Roman"/>
          <w:sz w:val="24"/>
          <w:szCs w:val="24"/>
        </w:rPr>
        <w:t xml:space="preserve">īgumu lietas 1.sēj., 162., 163.lp.), kas vēlāk reorganizēta par SIA „Rīgas namu pārvaldnieks”, taču </w:t>
      </w:r>
      <w:r w:rsidRPr="00085C63">
        <w:rPr>
          <w:sz w:val="24"/>
          <w:szCs w:val="24"/>
        </w:rPr>
        <w:t>no 2013.gada 1.augusta t</w:t>
      </w:r>
      <w:r w:rsidRPr="00085C63">
        <w:rPr>
          <w:rFonts w:eastAsia="Times New Roman"/>
          <w:sz w:val="24"/>
          <w:szCs w:val="24"/>
        </w:rPr>
        <w:t>ā pārvaldīšanas darbības veic pati saviem spēkiem.</w:t>
      </w:r>
    </w:p>
    <w:p w14:paraId="034AFF7E"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[3.2] Nov</w:t>
      </w:r>
      <w:r w:rsidRPr="00085C63">
        <w:rPr>
          <w:rFonts w:eastAsia="Times New Roman"/>
          <w:sz w:val="24"/>
          <w:szCs w:val="24"/>
        </w:rPr>
        <w:t xml:space="preserve">ērtējot </w:t>
      </w:r>
      <w:proofErr w:type="gramStart"/>
      <w:r w:rsidRPr="00085C63">
        <w:rPr>
          <w:rFonts w:eastAsia="Times New Roman"/>
          <w:sz w:val="24"/>
          <w:szCs w:val="24"/>
        </w:rPr>
        <w:t>2014.gada</w:t>
      </w:r>
      <w:proofErr w:type="gramEnd"/>
      <w:r w:rsidRPr="00085C63">
        <w:rPr>
          <w:rFonts w:eastAsia="Times New Roman"/>
          <w:sz w:val="24"/>
          <w:szCs w:val="24"/>
        </w:rPr>
        <w:t xml:space="preserve"> 24.aprīļa dzīvojamās mājas pārvaldīšanas pilnvarojuma līguma (sk. </w:t>
      </w:r>
      <w:r w:rsidRPr="00085C63">
        <w:rPr>
          <w:sz w:val="24"/>
          <w:szCs w:val="24"/>
        </w:rPr>
        <w:t>1.s</w:t>
      </w:r>
      <w:r w:rsidRPr="00085C63">
        <w:rPr>
          <w:rFonts w:eastAsia="Times New Roman"/>
          <w:sz w:val="24"/>
          <w:szCs w:val="24"/>
        </w:rPr>
        <w:t xml:space="preserve">ēj., 59.-70.lp.) saistošo spēku, tiesa secina, ka tas neietekmē Biedrībai 2006.gada 26.septembrī </w:t>
      </w:r>
      <w:r w:rsidRPr="00085C63">
        <w:rPr>
          <w:spacing w:val="-1"/>
          <w:sz w:val="24"/>
          <w:szCs w:val="24"/>
        </w:rPr>
        <w:t>dot</w:t>
      </w:r>
      <w:r w:rsidRPr="00085C63">
        <w:rPr>
          <w:rFonts w:eastAsia="Times New Roman"/>
          <w:spacing w:val="-1"/>
          <w:sz w:val="24"/>
          <w:szCs w:val="24"/>
        </w:rPr>
        <w:t xml:space="preserve">ā pārvaldīšanas uzdevuma spēku. Proti, tas precizē apsaimniekošanas maksas apmēru un citus ar </w:t>
      </w:r>
      <w:r w:rsidRPr="00085C63">
        <w:rPr>
          <w:sz w:val="24"/>
          <w:szCs w:val="24"/>
        </w:rPr>
        <w:t>dz</w:t>
      </w:r>
      <w:r w:rsidRPr="00085C63">
        <w:rPr>
          <w:rFonts w:eastAsia="Times New Roman"/>
          <w:sz w:val="24"/>
          <w:szCs w:val="24"/>
        </w:rPr>
        <w:t xml:space="preserve">īvojamās mājas apsaimniekošanu saistītus jautājumus. Juridisko seku ziņā </w:t>
      </w:r>
      <w:proofErr w:type="gramStart"/>
      <w:r w:rsidRPr="00085C63">
        <w:rPr>
          <w:rFonts w:eastAsia="Times New Roman"/>
          <w:sz w:val="24"/>
          <w:szCs w:val="24"/>
        </w:rPr>
        <w:t>2014.gada</w:t>
      </w:r>
      <w:proofErr w:type="gramEnd"/>
      <w:r w:rsidRPr="00085C63">
        <w:rPr>
          <w:rFonts w:eastAsia="Times New Roman"/>
          <w:sz w:val="24"/>
          <w:szCs w:val="24"/>
        </w:rPr>
        <w:t xml:space="preserve"> 24.aprīļa </w:t>
      </w:r>
      <w:r w:rsidRPr="00085C63">
        <w:rPr>
          <w:sz w:val="24"/>
          <w:szCs w:val="24"/>
        </w:rPr>
        <w:t>l</w:t>
      </w:r>
      <w:r w:rsidRPr="00085C63">
        <w:rPr>
          <w:rFonts w:eastAsia="Times New Roman"/>
          <w:sz w:val="24"/>
          <w:szCs w:val="24"/>
        </w:rPr>
        <w:t>īgums uzskatāms par aptaujas veidā pieņemtu īpašnieku lēmumu.</w:t>
      </w:r>
    </w:p>
    <w:p w14:paraId="6F384296"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Dz</w:t>
      </w:r>
      <w:r w:rsidRPr="00085C63">
        <w:rPr>
          <w:rFonts w:eastAsia="Times New Roman"/>
          <w:sz w:val="24"/>
          <w:szCs w:val="24"/>
        </w:rPr>
        <w:t xml:space="preserve">īvokļa īpašuma likuma </w:t>
      </w:r>
      <w:proofErr w:type="gramStart"/>
      <w:r w:rsidRPr="00085C63">
        <w:rPr>
          <w:rFonts w:eastAsia="Times New Roman"/>
          <w:sz w:val="24"/>
          <w:szCs w:val="24"/>
        </w:rPr>
        <w:t>16.panta</w:t>
      </w:r>
      <w:proofErr w:type="gramEnd"/>
      <w:r w:rsidRPr="00085C63">
        <w:rPr>
          <w:rFonts w:eastAsia="Times New Roman"/>
          <w:sz w:val="24"/>
          <w:szCs w:val="24"/>
        </w:rPr>
        <w:t xml:space="preserve"> otrās daļas 8. un 9.punktā norādītie lēmumi (pārvaldīšanas </w:t>
      </w:r>
      <w:r w:rsidRPr="00085C63">
        <w:rPr>
          <w:sz w:val="24"/>
          <w:szCs w:val="24"/>
        </w:rPr>
        <w:t>darb</w:t>
      </w:r>
      <w:r w:rsidRPr="00085C63">
        <w:rPr>
          <w:rFonts w:eastAsia="Times New Roman"/>
          <w:sz w:val="24"/>
          <w:szCs w:val="24"/>
        </w:rPr>
        <w:t xml:space="preserve">ību uzdošana pārvaldniekam un ar šī uzdevuma izpildi saistīto izdevumu noteikšanas un </w:t>
      </w:r>
      <w:r w:rsidRPr="00085C63">
        <w:rPr>
          <w:sz w:val="24"/>
          <w:szCs w:val="24"/>
        </w:rPr>
        <w:t>maks</w:t>
      </w:r>
      <w:r w:rsidRPr="00085C63">
        <w:rPr>
          <w:rFonts w:eastAsia="Times New Roman"/>
          <w:sz w:val="24"/>
          <w:szCs w:val="24"/>
        </w:rPr>
        <w:t xml:space="preserve">āšanas kārtība) uzskatāmi par pieņemtiem, ja „par” nobalso dzīvokļu īpašnieki, kuri pārstāv </w:t>
      </w:r>
      <w:r w:rsidRPr="00085C63">
        <w:rPr>
          <w:sz w:val="24"/>
          <w:szCs w:val="24"/>
        </w:rPr>
        <w:t>vair</w:t>
      </w:r>
      <w:r w:rsidRPr="00085C63">
        <w:rPr>
          <w:rFonts w:eastAsia="Times New Roman"/>
          <w:sz w:val="24"/>
          <w:szCs w:val="24"/>
        </w:rPr>
        <w:t>āk nekā pusi no visiem dzīvokļu īpašniekiem.</w:t>
      </w:r>
    </w:p>
    <w:p w14:paraId="5C5F6F13"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 xml:space="preserve">Par </w:t>
      </w:r>
      <w:proofErr w:type="gramStart"/>
      <w:r w:rsidRPr="00085C63">
        <w:rPr>
          <w:sz w:val="24"/>
          <w:szCs w:val="24"/>
        </w:rPr>
        <w:t>2014.gada</w:t>
      </w:r>
      <w:proofErr w:type="gramEnd"/>
      <w:r w:rsidRPr="00085C63">
        <w:rPr>
          <w:sz w:val="24"/>
          <w:szCs w:val="24"/>
        </w:rPr>
        <w:t xml:space="preserve"> 24.apr</w:t>
      </w:r>
      <w:r w:rsidRPr="00085C63">
        <w:rPr>
          <w:rFonts w:eastAsia="Times New Roman"/>
          <w:sz w:val="24"/>
          <w:szCs w:val="24"/>
        </w:rPr>
        <w:t xml:space="preserve">īļa dzīvojamās mājas pārvaldīšanas pilnvarojuma līgumu izteikušies 48 īpašnieki, kuru lietošanā ir telpu grupas, kas inventarizācijas lietā apzīmētas kā dzīvojamās telpas </w:t>
      </w:r>
      <w:r w:rsidRPr="00085C63">
        <w:rPr>
          <w:sz w:val="24"/>
          <w:szCs w:val="24"/>
        </w:rPr>
        <w:t>(dz</w:t>
      </w:r>
      <w:r w:rsidRPr="00085C63">
        <w:rPr>
          <w:rFonts w:eastAsia="Times New Roman"/>
          <w:sz w:val="24"/>
          <w:szCs w:val="24"/>
        </w:rPr>
        <w:t xml:space="preserve">īvokļi). Ņemot vērā faktu, ka ēkā kopā ir 91 telpu grupa, kas inventarizācijas lietā apzīmēta par </w:t>
      </w:r>
      <w:r w:rsidRPr="00085C63">
        <w:rPr>
          <w:sz w:val="24"/>
          <w:szCs w:val="24"/>
        </w:rPr>
        <w:t>dz</w:t>
      </w:r>
      <w:r w:rsidRPr="00085C63">
        <w:rPr>
          <w:rFonts w:eastAsia="Times New Roman"/>
          <w:sz w:val="24"/>
          <w:szCs w:val="24"/>
        </w:rPr>
        <w:t xml:space="preserve">īvokli, jāsecina, ka nodotais balsu skaits ir vairāk nekā puse, kas izslēdz pretprasībā minēto – par </w:t>
      </w:r>
      <w:r w:rsidRPr="00085C63">
        <w:rPr>
          <w:sz w:val="24"/>
          <w:szCs w:val="24"/>
        </w:rPr>
        <w:t>l</w:t>
      </w:r>
      <w:r w:rsidRPr="00085C63">
        <w:rPr>
          <w:rFonts w:eastAsia="Times New Roman"/>
          <w:sz w:val="24"/>
          <w:szCs w:val="24"/>
        </w:rPr>
        <w:t>īguma spēkā neesību kvoruma trūkuma dēļ.</w:t>
      </w:r>
    </w:p>
    <w:p w14:paraId="5435231D"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[3.3] Atbilsto</w:t>
      </w:r>
      <w:r w:rsidRPr="00085C63">
        <w:rPr>
          <w:rFonts w:eastAsia="Times New Roman"/>
          <w:sz w:val="24"/>
          <w:szCs w:val="24"/>
        </w:rPr>
        <w:t xml:space="preserve">ši Dzīvokļa īpašuma likuma </w:t>
      </w:r>
      <w:proofErr w:type="gramStart"/>
      <w:r w:rsidRPr="00085C63">
        <w:rPr>
          <w:rFonts w:eastAsia="Times New Roman"/>
          <w:sz w:val="24"/>
          <w:szCs w:val="24"/>
        </w:rPr>
        <w:t>13.panta</w:t>
      </w:r>
      <w:proofErr w:type="gramEnd"/>
      <w:r w:rsidRPr="00085C63">
        <w:rPr>
          <w:rFonts w:eastAsia="Times New Roman"/>
          <w:sz w:val="24"/>
          <w:szCs w:val="24"/>
        </w:rPr>
        <w:t xml:space="preserve"> pirmajai un otrajai daļai, Dzīvojamo </w:t>
      </w:r>
      <w:r w:rsidRPr="00085C63">
        <w:rPr>
          <w:rFonts w:eastAsia="Times New Roman"/>
          <w:sz w:val="24"/>
          <w:szCs w:val="24"/>
        </w:rPr>
        <w:lastRenderedPageBreak/>
        <w:t xml:space="preserve">māju </w:t>
      </w:r>
      <w:r w:rsidRPr="00085C63">
        <w:rPr>
          <w:sz w:val="24"/>
          <w:szCs w:val="24"/>
        </w:rPr>
        <w:t>p</w:t>
      </w:r>
      <w:r w:rsidRPr="00085C63">
        <w:rPr>
          <w:rFonts w:eastAsia="Times New Roman"/>
          <w:sz w:val="24"/>
          <w:szCs w:val="24"/>
        </w:rPr>
        <w:t xml:space="preserve">ārvaldīšanas likuma 6.panta pirmajai un otrajai daļai, 7.pantam, 10.panta otrajai un trešajai daļai </w:t>
      </w:r>
      <w:r w:rsidRPr="00085C63">
        <w:rPr>
          <w:sz w:val="24"/>
          <w:szCs w:val="24"/>
        </w:rPr>
        <w:t>atbild</w:t>
      </w:r>
      <w:r w:rsidRPr="00085C63">
        <w:rPr>
          <w:rFonts w:eastAsia="Times New Roman"/>
          <w:sz w:val="24"/>
          <w:szCs w:val="24"/>
        </w:rPr>
        <w:t xml:space="preserve">ētājam ir pienākums atbilstoši kopīpašumā ietilpstošās domājamās daļas apmēram segt </w:t>
      </w:r>
      <w:r w:rsidRPr="00085C63">
        <w:rPr>
          <w:sz w:val="24"/>
          <w:szCs w:val="24"/>
        </w:rPr>
        <w:t>dz</w:t>
      </w:r>
      <w:r w:rsidRPr="00085C63">
        <w:rPr>
          <w:rFonts w:eastAsia="Times New Roman"/>
          <w:sz w:val="24"/>
          <w:szCs w:val="24"/>
        </w:rPr>
        <w:t>īvokļu īpašnieku kopības noteiktos apsaimniekošanas un pārvaldīšanas izdevumus.</w:t>
      </w:r>
    </w:p>
    <w:p w14:paraId="1590E901" w14:textId="77777777" w:rsidR="001E0CF0" w:rsidRPr="00085C63" w:rsidRDefault="001E0CF0" w:rsidP="00085C63">
      <w:pPr>
        <w:shd w:val="clear" w:color="auto" w:fill="FFFFFF"/>
        <w:spacing w:line="276" w:lineRule="auto"/>
        <w:ind w:right="5" w:firstLine="567"/>
        <w:jc w:val="both"/>
        <w:rPr>
          <w:sz w:val="24"/>
          <w:szCs w:val="24"/>
        </w:rPr>
      </w:pPr>
      <w:r w:rsidRPr="00085C63">
        <w:rPr>
          <w:sz w:val="24"/>
          <w:szCs w:val="24"/>
        </w:rPr>
        <w:t xml:space="preserve">Par laika posmu no </w:t>
      </w:r>
      <w:proofErr w:type="gramStart"/>
      <w:r w:rsidRPr="00085C63">
        <w:rPr>
          <w:sz w:val="24"/>
          <w:szCs w:val="24"/>
        </w:rPr>
        <w:t>2013.gada</w:t>
      </w:r>
      <w:proofErr w:type="gramEnd"/>
      <w:r w:rsidRPr="00085C63">
        <w:rPr>
          <w:sz w:val="24"/>
          <w:szCs w:val="24"/>
        </w:rPr>
        <w:t xml:space="preserve"> 1.augusta l</w:t>
      </w:r>
      <w:r w:rsidRPr="00085C63">
        <w:rPr>
          <w:rFonts w:eastAsia="Times New Roman"/>
          <w:sz w:val="24"/>
          <w:szCs w:val="24"/>
        </w:rPr>
        <w:t>īdz 2014.gada 23.aprīlim Biedrība tos tiesīga pieprasīt saskaņā ar 2006.gada 1.decembra apsaimniekošanas līguma, kas noslēgts starp atbildētāju un SIA „Rīgas namu pārvaldnieks”, cenām, savukārt no 2014.gada 24.aprīļa – pēc šajā pašā datumā noslēgtā pārvaldīšanas līguma cenām.</w:t>
      </w:r>
    </w:p>
    <w:p w14:paraId="73477A31" w14:textId="77777777" w:rsidR="001E0CF0" w:rsidRPr="00085C63" w:rsidRDefault="001E0CF0" w:rsidP="00085C63">
      <w:pPr>
        <w:shd w:val="clear" w:color="auto" w:fill="FFFFFF"/>
        <w:spacing w:line="276" w:lineRule="auto"/>
        <w:ind w:right="10" w:firstLine="567"/>
        <w:jc w:val="both"/>
        <w:rPr>
          <w:sz w:val="24"/>
          <w:szCs w:val="24"/>
        </w:rPr>
      </w:pPr>
      <w:r w:rsidRPr="00085C63">
        <w:rPr>
          <w:sz w:val="24"/>
          <w:szCs w:val="24"/>
        </w:rPr>
        <w:t>Pras</w:t>
      </w:r>
      <w:r w:rsidRPr="00085C63">
        <w:rPr>
          <w:rFonts w:eastAsia="Times New Roman"/>
          <w:sz w:val="24"/>
          <w:szCs w:val="24"/>
        </w:rPr>
        <w:t>ības apmierināšanai daļā par 1222,02 EUR piedziņu nav pamata, jo prasība šajā daļā netiek uzturēta.</w:t>
      </w:r>
    </w:p>
    <w:p w14:paraId="182797CC"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Bez visa min</w:t>
      </w:r>
      <w:r w:rsidRPr="00085C63">
        <w:rPr>
          <w:rFonts w:eastAsia="Times New Roman"/>
          <w:sz w:val="24"/>
          <w:szCs w:val="24"/>
        </w:rPr>
        <w:t xml:space="preserve">ētā par Biedrības tiesībām veikt dzīvojamās ēkas [adrese], apsaimniekošanu un atbildētāja pienākumu maksāt par saņemtajiem pakalpojumiem tiesa atzīmē, ka atbildētājs nav norādījis nevienu apsaimniekošanas izdevumu pozīciju, kurai viņš nepiekrīt. [3.4] Prasījumu „atzīt, ka starp pusēm no </w:t>
      </w:r>
      <w:proofErr w:type="gramStart"/>
      <w:r w:rsidRPr="00085C63">
        <w:rPr>
          <w:rFonts w:eastAsia="Times New Roman"/>
          <w:sz w:val="24"/>
          <w:szCs w:val="24"/>
        </w:rPr>
        <w:t>2013.gada</w:t>
      </w:r>
      <w:proofErr w:type="gramEnd"/>
      <w:r w:rsidRPr="00085C63">
        <w:rPr>
          <w:rFonts w:eastAsia="Times New Roman"/>
          <w:sz w:val="24"/>
          <w:szCs w:val="24"/>
        </w:rPr>
        <w:t xml:space="preserve"> 1.augusta noslēgts dzīvojamās mājas pārvaldīšanas pilnvarojuma līgums tādā redakcijā, kādu to parakstījuši 2014.gada 24.aprīlī dzīvojamās mājas [adrese], īpašnieki” tiesa jau ir daļēji apmierinājusi, konstatējot, ka tajā noteiktie pienākumi, tostarp pārvaldīšanas pakalpojumu cenas, atbildētājam ir saistošas no 2014.gada 24.aprīļa, bet par laiku līdz šim datumam tās noteicamas, saskaņā ar individuālo apsaimniekošanas līgumu, kas 2006.gada 1.decembrī noslēgts starp Rīgas pašvaldības SIA „Rīgas centra apsaimniekotājs” un [pers. A].</w:t>
      </w:r>
    </w:p>
    <w:p w14:paraId="41F73976"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[4] Par pirm</w:t>
      </w:r>
      <w:r w:rsidRPr="00085C63">
        <w:rPr>
          <w:rFonts w:eastAsia="Times New Roman"/>
          <w:sz w:val="24"/>
          <w:szCs w:val="24"/>
        </w:rPr>
        <w:t xml:space="preserve">ās instances tiesas spriedumu [pers. A] iesniedza apelācijas sūdzību, </w:t>
      </w:r>
      <w:r w:rsidRPr="00085C63">
        <w:rPr>
          <w:sz w:val="24"/>
          <w:szCs w:val="24"/>
        </w:rPr>
        <w:t>p</w:t>
      </w:r>
      <w:r w:rsidRPr="00085C63">
        <w:rPr>
          <w:rFonts w:eastAsia="Times New Roman"/>
          <w:sz w:val="24"/>
          <w:szCs w:val="24"/>
        </w:rPr>
        <w:t>ārsūdzot spriedumu pilnībā.</w:t>
      </w:r>
    </w:p>
    <w:p w14:paraId="4464413A"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Apel</w:t>
      </w:r>
      <w:r w:rsidRPr="00085C63">
        <w:rPr>
          <w:rFonts w:eastAsia="Times New Roman"/>
          <w:sz w:val="24"/>
          <w:szCs w:val="24"/>
        </w:rPr>
        <w:t>ācijas sūdzībā norādīti šādi argumenti.</w:t>
      </w:r>
    </w:p>
    <w:p w14:paraId="55273459" w14:textId="77777777" w:rsidR="001E0CF0" w:rsidRPr="00085C63" w:rsidRDefault="001E0CF0" w:rsidP="00085C63">
      <w:pPr>
        <w:shd w:val="clear" w:color="auto" w:fill="FFFFFF"/>
        <w:spacing w:line="276" w:lineRule="auto"/>
        <w:ind w:firstLine="567"/>
        <w:jc w:val="both"/>
        <w:rPr>
          <w:sz w:val="24"/>
          <w:szCs w:val="24"/>
        </w:rPr>
      </w:pPr>
      <w:r w:rsidRPr="00085C63">
        <w:rPr>
          <w:spacing w:val="-1"/>
          <w:sz w:val="24"/>
          <w:szCs w:val="24"/>
        </w:rPr>
        <w:t>[4.1] Tiesa nepamatoti piedzinusi par</w:t>
      </w:r>
      <w:r w:rsidRPr="00085C63">
        <w:rPr>
          <w:rFonts w:eastAsia="Times New Roman"/>
          <w:spacing w:val="-1"/>
          <w:sz w:val="24"/>
          <w:szCs w:val="24"/>
        </w:rPr>
        <w:t xml:space="preserve">ādu, jo prasītājs nebija iesniedzis dokumentāciju, kas pierādītu </w:t>
      </w:r>
      <w:r w:rsidRPr="00085C63">
        <w:rPr>
          <w:sz w:val="24"/>
          <w:szCs w:val="24"/>
        </w:rPr>
        <w:t>par</w:t>
      </w:r>
      <w:r w:rsidRPr="00085C63">
        <w:rPr>
          <w:rFonts w:eastAsia="Times New Roman"/>
          <w:sz w:val="24"/>
          <w:szCs w:val="24"/>
        </w:rPr>
        <w:t>āda esību.</w:t>
      </w:r>
    </w:p>
    <w:p w14:paraId="5C1011D9"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[4.2] Noraidot pretpras</w:t>
      </w:r>
      <w:r w:rsidRPr="00085C63">
        <w:rPr>
          <w:rFonts w:eastAsia="Times New Roman"/>
          <w:sz w:val="24"/>
          <w:szCs w:val="24"/>
        </w:rPr>
        <w:t xml:space="preserve">ību, tiesa nepareizi piemērojusi Civillikuma </w:t>
      </w:r>
      <w:proofErr w:type="gramStart"/>
      <w:r w:rsidRPr="00085C63">
        <w:rPr>
          <w:rFonts w:eastAsia="Times New Roman"/>
          <w:sz w:val="24"/>
          <w:szCs w:val="24"/>
        </w:rPr>
        <w:t>1592.pantu</w:t>
      </w:r>
      <w:proofErr w:type="gramEnd"/>
      <w:r w:rsidRPr="00085C63">
        <w:rPr>
          <w:rFonts w:eastAsia="Times New Roman"/>
          <w:sz w:val="24"/>
          <w:szCs w:val="24"/>
        </w:rPr>
        <w:t xml:space="preserve">, Dzīvokļu īpašuma </w:t>
      </w:r>
      <w:r w:rsidRPr="00085C63">
        <w:rPr>
          <w:sz w:val="24"/>
          <w:szCs w:val="24"/>
        </w:rPr>
        <w:t>likuma 16.panta otr</w:t>
      </w:r>
      <w:r w:rsidRPr="00085C63">
        <w:rPr>
          <w:rFonts w:eastAsia="Times New Roman"/>
          <w:sz w:val="24"/>
          <w:szCs w:val="24"/>
        </w:rPr>
        <w:t xml:space="preserve">ās daļas 4., 7., 8. un 9.punktu, 17.panta pirmo, septīto un devīto daļu, 18.panta </w:t>
      </w:r>
      <w:r w:rsidRPr="00085C63">
        <w:rPr>
          <w:sz w:val="24"/>
          <w:szCs w:val="24"/>
        </w:rPr>
        <w:t>otro da</w:t>
      </w:r>
      <w:r w:rsidRPr="00085C63">
        <w:rPr>
          <w:rFonts w:eastAsia="Times New Roman"/>
          <w:sz w:val="24"/>
          <w:szCs w:val="24"/>
        </w:rPr>
        <w:t xml:space="preserve">ļu un 19.pantu, kā arī Dzīvojamo māju pārvaldīšanas likuma 5.panta ceturto un piekto daļu, </w:t>
      </w:r>
      <w:r w:rsidRPr="00085C63">
        <w:rPr>
          <w:sz w:val="24"/>
          <w:szCs w:val="24"/>
        </w:rPr>
        <w:t>10. panta otro da</w:t>
      </w:r>
      <w:r w:rsidRPr="00085C63">
        <w:rPr>
          <w:rFonts w:eastAsia="Times New Roman"/>
          <w:sz w:val="24"/>
          <w:szCs w:val="24"/>
        </w:rPr>
        <w:t>ļu.</w:t>
      </w:r>
    </w:p>
    <w:p w14:paraId="6F8991AA" w14:textId="3634CBFA" w:rsidR="001E0CF0" w:rsidRPr="00085C63" w:rsidRDefault="001E0CF0" w:rsidP="00085C63">
      <w:pPr>
        <w:shd w:val="clear" w:color="auto" w:fill="FFFFFF"/>
        <w:spacing w:line="276" w:lineRule="auto"/>
        <w:ind w:firstLine="567"/>
        <w:jc w:val="both"/>
        <w:rPr>
          <w:sz w:val="24"/>
          <w:szCs w:val="24"/>
        </w:rPr>
      </w:pPr>
      <w:r w:rsidRPr="00085C63">
        <w:rPr>
          <w:sz w:val="24"/>
          <w:szCs w:val="24"/>
        </w:rPr>
        <w:t>[5] Izskat</w:t>
      </w:r>
      <w:r w:rsidRPr="00085C63">
        <w:rPr>
          <w:rFonts w:eastAsia="Times New Roman"/>
          <w:sz w:val="24"/>
          <w:szCs w:val="24"/>
        </w:rPr>
        <w:t xml:space="preserve">ījusi lietu sakarā ar [pers. A] apelācijas sūdzību, Rīgas apgabaltiesas </w:t>
      </w:r>
      <w:r w:rsidRPr="00085C63">
        <w:rPr>
          <w:sz w:val="24"/>
          <w:szCs w:val="24"/>
        </w:rPr>
        <w:t>Civillietu tiesas kol</w:t>
      </w:r>
      <w:r w:rsidRPr="00085C63">
        <w:rPr>
          <w:rFonts w:eastAsia="Times New Roman"/>
          <w:sz w:val="24"/>
          <w:szCs w:val="24"/>
        </w:rPr>
        <w:t xml:space="preserve">ēģija ar </w:t>
      </w:r>
      <w:proofErr w:type="gramStart"/>
      <w:r w:rsidRPr="00085C63">
        <w:rPr>
          <w:rFonts w:eastAsia="Times New Roman"/>
          <w:sz w:val="24"/>
          <w:szCs w:val="24"/>
        </w:rPr>
        <w:t>2017.gada</w:t>
      </w:r>
      <w:proofErr w:type="gramEnd"/>
      <w:r w:rsidRPr="00085C63">
        <w:rPr>
          <w:rFonts w:eastAsia="Times New Roman"/>
          <w:sz w:val="24"/>
          <w:szCs w:val="24"/>
        </w:rPr>
        <w:t xml:space="preserve"> 28.septembra spriedumu Biedrības prasību apmierināja </w:t>
      </w:r>
      <w:r w:rsidRPr="00085C63">
        <w:rPr>
          <w:sz w:val="24"/>
          <w:szCs w:val="24"/>
        </w:rPr>
        <w:t>da</w:t>
      </w:r>
      <w:r w:rsidRPr="00085C63">
        <w:rPr>
          <w:rFonts w:eastAsia="Times New Roman"/>
          <w:sz w:val="24"/>
          <w:szCs w:val="24"/>
        </w:rPr>
        <w:t xml:space="preserve">ļēji, piedzenot no atbildētāja prasītājas labā dzīvojamās mājas uzturēšanas un apsaimniekošanas </w:t>
      </w:r>
      <w:r w:rsidRPr="00085C63">
        <w:rPr>
          <w:sz w:val="24"/>
          <w:szCs w:val="24"/>
        </w:rPr>
        <w:t>izdevumu un komun</w:t>
      </w:r>
      <w:r w:rsidRPr="00085C63">
        <w:rPr>
          <w:rFonts w:eastAsia="Times New Roman"/>
          <w:sz w:val="24"/>
          <w:szCs w:val="24"/>
        </w:rPr>
        <w:t xml:space="preserve">ālo maksājumu parādu 53 711,40 EUR, nokavējuma procentus 3024,43 EUR </w:t>
      </w:r>
      <w:r w:rsidRPr="00085C63">
        <w:rPr>
          <w:sz w:val="24"/>
          <w:szCs w:val="24"/>
        </w:rPr>
        <w:t>par laika posmu no 2013.gada 21.decembra l</w:t>
      </w:r>
      <w:r w:rsidRPr="00085C63">
        <w:rPr>
          <w:rFonts w:eastAsia="Times New Roman"/>
          <w:sz w:val="24"/>
          <w:szCs w:val="24"/>
        </w:rPr>
        <w:t xml:space="preserve">īdz 2015.gada 21.decembrim, parāda atgūšanas </w:t>
      </w:r>
      <w:r w:rsidRPr="00085C63">
        <w:rPr>
          <w:sz w:val="24"/>
          <w:szCs w:val="24"/>
        </w:rPr>
        <w:t>izmaksas 40 EUR un ar lietas ve</w:t>
      </w:r>
      <w:r w:rsidRPr="00085C63">
        <w:rPr>
          <w:rFonts w:eastAsia="Times New Roman"/>
          <w:sz w:val="24"/>
          <w:szCs w:val="24"/>
        </w:rPr>
        <w:t xml:space="preserve">šanu saistītos izdevumus 2 026,62 EUR. Tiesa izbeidza tiesvedību </w:t>
      </w:r>
      <w:r w:rsidRPr="00085C63">
        <w:rPr>
          <w:sz w:val="24"/>
          <w:szCs w:val="24"/>
        </w:rPr>
        <w:t>liet</w:t>
      </w:r>
      <w:r w:rsidRPr="00085C63">
        <w:rPr>
          <w:rFonts w:eastAsia="Times New Roman"/>
          <w:sz w:val="24"/>
          <w:szCs w:val="24"/>
        </w:rPr>
        <w:t xml:space="preserve">ā prasības daļā par 2014.gada 24.aprīļa apsaimniekošanas līguma atzīšanu par atbildētājam </w:t>
      </w:r>
      <w:r w:rsidRPr="00085C63">
        <w:rPr>
          <w:sz w:val="24"/>
          <w:szCs w:val="24"/>
        </w:rPr>
        <w:t>saisto</w:t>
      </w:r>
      <w:r w:rsidRPr="00085C63">
        <w:rPr>
          <w:rFonts w:eastAsia="Times New Roman"/>
          <w:sz w:val="24"/>
          <w:szCs w:val="24"/>
        </w:rPr>
        <w:t>šu, bet pretprasību noraidīja.</w:t>
      </w:r>
    </w:p>
    <w:p w14:paraId="0BA60CD0"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Spriedum</w:t>
      </w:r>
      <w:r w:rsidRPr="00085C63">
        <w:rPr>
          <w:rFonts w:eastAsia="Times New Roman"/>
          <w:sz w:val="24"/>
          <w:szCs w:val="24"/>
        </w:rPr>
        <w:t>ā norādīti šādi motīvi.</w:t>
      </w:r>
    </w:p>
    <w:p w14:paraId="7C464A52"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[5.1] Iev</w:t>
      </w:r>
      <w:r w:rsidRPr="00085C63">
        <w:rPr>
          <w:rFonts w:eastAsia="Times New Roman"/>
          <w:sz w:val="24"/>
          <w:szCs w:val="24"/>
        </w:rPr>
        <w:t xml:space="preserve">ērojot to, ka pirmās instances tiesas sprieduma pamatojums daļā, ar kuru apmierināta </w:t>
      </w:r>
      <w:r w:rsidRPr="00085C63">
        <w:rPr>
          <w:sz w:val="24"/>
          <w:szCs w:val="24"/>
        </w:rPr>
        <w:t>pras</w:t>
      </w:r>
      <w:r w:rsidRPr="00085C63">
        <w:rPr>
          <w:rFonts w:eastAsia="Times New Roman"/>
          <w:sz w:val="24"/>
          <w:szCs w:val="24"/>
        </w:rPr>
        <w:t xml:space="preserve">ība par parāda un likumisko nokavējuma procentu piedziņu un noraidīta pretprasība, ir pareizs </w:t>
      </w:r>
      <w:r w:rsidRPr="00085C63">
        <w:rPr>
          <w:sz w:val="24"/>
          <w:szCs w:val="24"/>
        </w:rPr>
        <w:t>un piln</w:t>
      </w:r>
      <w:r w:rsidRPr="00085C63">
        <w:rPr>
          <w:rFonts w:eastAsia="Times New Roman"/>
          <w:sz w:val="24"/>
          <w:szCs w:val="24"/>
        </w:rPr>
        <w:t xml:space="preserve">ībā pietiekams, apelācijas instances tiesa saskaņā ar Civilprocesa likuma </w:t>
      </w:r>
      <w:proofErr w:type="gramStart"/>
      <w:r w:rsidRPr="00085C63">
        <w:rPr>
          <w:rFonts w:eastAsia="Times New Roman"/>
          <w:sz w:val="24"/>
          <w:szCs w:val="24"/>
        </w:rPr>
        <w:t>432.panta</w:t>
      </w:r>
      <w:proofErr w:type="gramEnd"/>
      <w:r w:rsidRPr="00085C63">
        <w:rPr>
          <w:rFonts w:eastAsia="Times New Roman"/>
          <w:sz w:val="24"/>
          <w:szCs w:val="24"/>
        </w:rPr>
        <w:t xml:space="preserve"> piekto </w:t>
      </w:r>
      <w:r w:rsidRPr="00085C63">
        <w:rPr>
          <w:sz w:val="24"/>
          <w:szCs w:val="24"/>
        </w:rPr>
        <w:t>da</w:t>
      </w:r>
      <w:r w:rsidRPr="00085C63">
        <w:rPr>
          <w:rFonts w:eastAsia="Times New Roman"/>
          <w:sz w:val="24"/>
          <w:szCs w:val="24"/>
        </w:rPr>
        <w:t>ļu tam pievienojas.</w:t>
      </w:r>
    </w:p>
    <w:p w14:paraId="2F9E25EC"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Dz</w:t>
      </w:r>
      <w:r w:rsidRPr="00085C63">
        <w:rPr>
          <w:rFonts w:eastAsia="Times New Roman"/>
          <w:sz w:val="24"/>
          <w:szCs w:val="24"/>
        </w:rPr>
        <w:t xml:space="preserve">īvojamās mājas uzturēšanas un apsaimniekošanas izdevumu un komunālo maksājumu parāds </w:t>
      </w:r>
      <w:r w:rsidRPr="00085C63">
        <w:rPr>
          <w:sz w:val="24"/>
          <w:szCs w:val="24"/>
        </w:rPr>
        <w:t>piedzenams, iev</w:t>
      </w:r>
      <w:r w:rsidRPr="00085C63">
        <w:rPr>
          <w:rFonts w:eastAsia="Times New Roman"/>
          <w:sz w:val="24"/>
          <w:szCs w:val="24"/>
        </w:rPr>
        <w:t xml:space="preserve">ērojot prasītājas pieteikumu par parāda, kas aprēķināts uz </w:t>
      </w:r>
      <w:proofErr w:type="gramStart"/>
      <w:r w:rsidRPr="00085C63">
        <w:rPr>
          <w:rFonts w:eastAsia="Times New Roman"/>
          <w:sz w:val="24"/>
          <w:szCs w:val="24"/>
        </w:rPr>
        <w:t>2017.gada</w:t>
      </w:r>
      <w:proofErr w:type="gramEnd"/>
      <w:r w:rsidRPr="00085C63">
        <w:rPr>
          <w:rFonts w:eastAsia="Times New Roman"/>
          <w:sz w:val="24"/>
          <w:szCs w:val="24"/>
        </w:rPr>
        <w:t xml:space="preserve"> 4.augustu, </w:t>
      </w:r>
      <w:r w:rsidRPr="00085C63">
        <w:rPr>
          <w:sz w:val="24"/>
          <w:szCs w:val="24"/>
        </w:rPr>
        <w:t>pieaugumu.</w:t>
      </w:r>
    </w:p>
    <w:p w14:paraId="6121AB92"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[5.2] Pras</w:t>
      </w:r>
      <w:r w:rsidRPr="00085C63">
        <w:rPr>
          <w:rFonts w:eastAsia="Times New Roman"/>
          <w:sz w:val="24"/>
          <w:szCs w:val="24"/>
        </w:rPr>
        <w:t xml:space="preserve">ībai daļā par </w:t>
      </w:r>
      <w:proofErr w:type="gramStart"/>
      <w:r w:rsidRPr="00085C63">
        <w:rPr>
          <w:rFonts w:eastAsia="Times New Roman"/>
          <w:sz w:val="24"/>
          <w:szCs w:val="24"/>
        </w:rPr>
        <w:t>2014.gada</w:t>
      </w:r>
      <w:proofErr w:type="gramEnd"/>
      <w:r w:rsidRPr="00085C63">
        <w:rPr>
          <w:rFonts w:eastAsia="Times New Roman"/>
          <w:sz w:val="24"/>
          <w:szCs w:val="24"/>
        </w:rPr>
        <w:t xml:space="preserve"> 24.aprīļa apsaimniekošanas līguma atzīšanu par </w:t>
      </w:r>
      <w:r w:rsidRPr="00085C63">
        <w:rPr>
          <w:rFonts w:eastAsia="Times New Roman"/>
          <w:sz w:val="24"/>
          <w:szCs w:val="24"/>
        </w:rPr>
        <w:lastRenderedPageBreak/>
        <w:t xml:space="preserve">atbildētājam </w:t>
      </w:r>
      <w:r w:rsidRPr="00085C63">
        <w:rPr>
          <w:sz w:val="24"/>
          <w:szCs w:val="24"/>
        </w:rPr>
        <w:t>saisto</w:t>
      </w:r>
      <w:r w:rsidRPr="00085C63">
        <w:rPr>
          <w:rFonts w:eastAsia="Times New Roman"/>
          <w:sz w:val="24"/>
          <w:szCs w:val="24"/>
        </w:rPr>
        <w:t xml:space="preserve">šu redakcijā, kādā to parakstījuši dzīvojamās mājas [adrese], īpašnieki, nav </w:t>
      </w:r>
      <w:r w:rsidRPr="00085C63">
        <w:rPr>
          <w:sz w:val="24"/>
          <w:szCs w:val="24"/>
        </w:rPr>
        <w:t>patst</w:t>
      </w:r>
      <w:r w:rsidRPr="00085C63">
        <w:rPr>
          <w:rFonts w:eastAsia="Times New Roman"/>
          <w:sz w:val="24"/>
          <w:szCs w:val="24"/>
        </w:rPr>
        <w:t xml:space="preserve">āvīga prasījuma rakstura. Tas vērtējams kā priekšnoteikums, lai izlemtu prasījumu, kas vērsts </w:t>
      </w:r>
      <w:r w:rsidRPr="00085C63">
        <w:rPr>
          <w:sz w:val="24"/>
          <w:szCs w:val="24"/>
        </w:rPr>
        <w:t>uz pras</w:t>
      </w:r>
      <w:r w:rsidRPr="00085C63">
        <w:rPr>
          <w:rFonts w:eastAsia="Times New Roman"/>
          <w:sz w:val="24"/>
          <w:szCs w:val="24"/>
        </w:rPr>
        <w:t xml:space="preserve">ītājas tiesību aizskāruma novēršanu, piedzenot no atbildētāja parādu un nokavējuma procentus. Tiesvedība šajā atzīšanas prasības daļā ir izbeidzama, pamatojoties uz Civilprocesa likuma </w:t>
      </w:r>
      <w:proofErr w:type="gramStart"/>
      <w:r w:rsidRPr="00085C63">
        <w:rPr>
          <w:rFonts w:eastAsia="Times New Roman"/>
          <w:sz w:val="24"/>
          <w:szCs w:val="24"/>
        </w:rPr>
        <w:t>223.panta</w:t>
      </w:r>
      <w:proofErr w:type="gramEnd"/>
      <w:r w:rsidRPr="00085C63">
        <w:rPr>
          <w:rFonts w:eastAsia="Times New Roman"/>
          <w:sz w:val="24"/>
          <w:szCs w:val="24"/>
        </w:rPr>
        <w:t xml:space="preserve"> 2.punktu.</w:t>
      </w:r>
    </w:p>
    <w:p w14:paraId="63BFDBE6"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[6] Par R</w:t>
      </w:r>
      <w:r w:rsidRPr="00085C63">
        <w:rPr>
          <w:rFonts w:eastAsia="Times New Roman"/>
          <w:sz w:val="24"/>
          <w:szCs w:val="24"/>
        </w:rPr>
        <w:t xml:space="preserve">īgas apgabaltiesas Civillietu tiesas kolēģijas </w:t>
      </w:r>
      <w:proofErr w:type="gramStart"/>
      <w:r w:rsidRPr="00085C63">
        <w:rPr>
          <w:rFonts w:eastAsia="Times New Roman"/>
          <w:sz w:val="24"/>
          <w:szCs w:val="24"/>
        </w:rPr>
        <w:t>2017.gada</w:t>
      </w:r>
      <w:proofErr w:type="gramEnd"/>
      <w:r w:rsidRPr="00085C63">
        <w:rPr>
          <w:rFonts w:eastAsia="Times New Roman"/>
          <w:sz w:val="24"/>
          <w:szCs w:val="24"/>
        </w:rPr>
        <w:t xml:space="preserve"> 28.septembra spriedumu [pers. A]</w:t>
      </w:r>
      <w:r w:rsidRPr="00085C63">
        <w:rPr>
          <w:sz w:val="24"/>
          <w:szCs w:val="24"/>
        </w:rPr>
        <w:t xml:space="preserve"> iesniedzis kas</w:t>
      </w:r>
      <w:r w:rsidRPr="00085C63">
        <w:rPr>
          <w:rFonts w:eastAsia="Times New Roman"/>
          <w:sz w:val="24"/>
          <w:szCs w:val="24"/>
        </w:rPr>
        <w:t xml:space="preserve">ācijas sūdzību, lūdzot spriedumu atcelt un nodot lietu jaunai </w:t>
      </w:r>
      <w:r w:rsidRPr="00085C63">
        <w:rPr>
          <w:sz w:val="24"/>
          <w:szCs w:val="24"/>
        </w:rPr>
        <w:t>izskat</w:t>
      </w:r>
      <w:r w:rsidRPr="00085C63">
        <w:rPr>
          <w:rFonts w:eastAsia="Times New Roman"/>
          <w:sz w:val="24"/>
          <w:szCs w:val="24"/>
        </w:rPr>
        <w:t>īšanai apelācijas instances tiesā.</w:t>
      </w:r>
    </w:p>
    <w:p w14:paraId="5263FAEB"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Kas</w:t>
      </w:r>
      <w:r w:rsidRPr="00085C63">
        <w:rPr>
          <w:rFonts w:eastAsia="Times New Roman"/>
          <w:sz w:val="24"/>
          <w:szCs w:val="24"/>
        </w:rPr>
        <w:t>ācijas sūdzība pamatota ar šādiem argumentiem.</w:t>
      </w:r>
    </w:p>
    <w:p w14:paraId="609DE695"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[6.1] Tiesa ignor</w:t>
      </w:r>
      <w:r w:rsidRPr="00085C63">
        <w:rPr>
          <w:rFonts w:eastAsia="Times New Roman"/>
          <w:sz w:val="24"/>
          <w:szCs w:val="24"/>
        </w:rPr>
        <w:t xml:space="preserve">ējusi faktu, ka atbildētājam ar Ogres rajona tiesas </w:t>
      </w:r>
      <w:proofErr w:type="gramStart"/>
      <w:r w:rsidRPr="00085C63">
        <w:rPr>
          <w:rFonts w:eastAsia="Times New Roman"/>
          <w:sz w:val="24"/>
          <w:szCs w:val="24"/>
        </w:rPr>
        <w:t>2009.gada</w:t>
      </w:r>
      <w:proofErr w:type="gramEnd"/>
      <w:r w:rsidRPr="00085C63">
        <w:rPr>
          <w:rFonts w:eastAsia="Times New Roman"/>
          <w:sz w:val="24"/>
          <w:szCs w:val="24"/>
        </w:rPr>
        <w:t xml:space="preserve"> 4.decembra lēmumu </w:t>
      </w:r>
      <w:r w:rsidRPr="00085C63">
        <w:rPr>
          <w:sz w:val="24"/>
          <w:szCs w:val="24"/>
        </w:rPr>
        <w:t>civilliet</w:t>
      </w:r>
      <w:r w:rsidRPr="00085C63">
        <w:rPr>
          <w:rFonts w:eastAsia="Times New Roman"/>
          <w:sz w:val="24"/>
          <w:szCs w:val="24"/>
        </w:rPr>
        <w:t xml:space="preserve">ā Nr. C24151509 ierosināts maksātnespējas process. Tas nozīmē, ka nav ievērotas </w:t>
      </w:r>
      <w:r w:rsidRPr="00085C63">
        <w:rPr>
          <w:sz w:val="24"/>
          <w:szCs w:val="24"/>
        </w:rPr>
        <w:t>Maks</w:t>
      </w:r>
      <w:r w:rsidRPr="00085C63">
        <w:rPr>
          <w:rFonts w:eastAsia="Times New Roman"/>
          <w:sz w:val="24"/>
          <w:szCs w:val="24"/>
        </w:rPr>
        <w:t xml:space="preserve">ātnespējas likuma </w:t>
      </w:r>
      <w:proofErr w:type="gramStart"/>
      <w:r w:rsidRPr="00085C63">
        <w:rPr>
          <w:rFonts w:eastAsia="Times New Roman"/>
          <w:sz w:val="24"/>
          <w:szCs w:val="24"/>
        </w:rPr>
        <w:t>134.panta</w:t>
      </w:r>
      <w:proofErr w:type="gramEnd"/>
      <w:r w:rsidRPr="00085C63">
        <w:rPr>
          <w:rFonts w:eastAsia="Times New Roman"/>
          <w:sz w:val="24"/>
          <w:szCs w:val="24"/>
        </w:rPr>
        <w:t xml:space="preserve"> prasības. 2014.gada 24.aprīļa apsaimniekošanas līgums nav </w:t>
      </w:r>
      <w:r w:rsidRPr="00085C63">
        <w:rPr>
          <w:sz w:val="24"/>
          <w:szCs w:val="24"/>
        </w:rPr>
        <w:t>saska</w:t>
      </w:r>
      <w:r w:rsidRPr="00085C63">
        <w:rPr>
          <w:rFonts w:eastAsia="Times New Roman"/>
          <w:sz w:val="24"/>
          <w:szCs w:val="24"/>
        </w:rPr>
        <w:t>ņots ar atbildētāja maksātnespējas procesa administratoru.</w:t>
      </w:r>
    </w:p>
    <w:p w14:paraId="24A3BA79"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[6.2] Spriedum</w:t>
      </w:r>
      <w:r w:rsidRPr="00085C63">
        <w:rPr>
          <w:rFonts w:eastAsia="Times New Roman"/>
          <w:sz w:val="24"/>
          <w:szCs w:val="24"/>
        </w:rPr>
        <w:t xml:space="preserve">ā nevietā piemērots Dzīvojamo māju pārvaldīšanas likuma </w:t>
      </w:r>
      <w:proofErr w:type="gramStart"/>
      <w:r w:rsidRPr="00085C63">
        <w:rPr>
          <w:rFonts w:eastAsia="Times New Roman"/>
          <w:sz w:val="24"/>
          <w:szCs w:val="24"/>
        </w:rPr>
        <w:t>10.pants</w:t>
      </w:r>
      <w:proofErr w:type="gramEnd"/>
      <w:r w:rsidRPr="00085C63">
        <w:rPr>
          <w:rFonts w:eastAsia="Times New Roman"/>
          <w:sz w:val="24"/>
          <w:szCs w:val="24"/>
        </w:rPr>
        <w:t xml:space="preserve"> (Dzīvojamās </w:t>
      </w:r>
      <w:r w:rsidRPr="00085C63">
        <w:rPr>
          <w:sz w:val="24"/>
          <w:szCs w:val="24"/>
        </w:rPr>
        <w:t>m</w:t>
      </w:r>
      <w:r w:rsidRPr="00085C63">
        <w:rPr>
          <w:rFonts w:eastAsia="Times New Roman"/>
          <w:sz w:val="24"/>
          <w:szCs w:val="24"/>
        </w:rPr>
        <w:t xml:space="preserve">ājas pārvaldīšanas uzdevuma uzdošana pārvaldniekam). No fakta, ka </w:t>
      </w:r>
      <w:proofErr w:type="gramStart"/>
      <w:r w:rsidRPr="00085C63">
        <w:rPr>
          <w:rFonts w:eastAsia="Times New Roman"/>
          <w:sz w:val="24"/>
          <w:szCs w:val="24"/>
        </w:rPr>
        <w:t>2006.gada</w:t>
      </w:r>
      <w:proofErr w:type="gramEnd"/>
      <w:r w:rsidRPr="00085C63">
        <w:rPr>
          <w:rFonts w:eastAsia="Times New Roman"/>
          <w:sz w:val="24"/>
          <w:szCs w:val="24"/>
        </w:rPr>
        <w:t xml:space="preserve"> 26.septembra </w:t>
      </w:r>
      <w:r w:rsidRPr="00085C63">
        <w:rPr>
          <w:sz w:val="24"/>
          <w:szCs w:val="24"/>
        </w:rPr>
        <w:t>l</w:t>
      </w:r>
      <w:r w:rsidRPr="00085C63">
        <w:rPr>
          <w:rFonts w:eastAsia="Times New Roman"/>
          <w:sz w:val="24"/>
          <w:szCs w:val="24"/>
        </w:rPr>
        <w:t xml:space="preserve">ēmumā par Biedrības dibināšanu kā mērķis norādītas rūpes par ēkas apsaimniekošanu, nav </w:t>
      </w:r>
      <w:r w:rsidRPr="00085C63">
        <w:rPr>
          <w:sz w:val="24"/>
          <w:szCs w:val="24"/>
        </w:rPr>
        <w:t>izdar</w:t>
      </w:r>
      <w:r w:rsidRPr="00085C63">
        <w:rPr>
          <w:rFonts w:eastAsia="Times New Roman"/>
          <w:sz w:val="24"/>
          <w:szCs w:val="24"/>
        </w:rPr>
        <w:t xml:space="preserve">āms secinājums par dzīvokļu īpašnieku kopības pilnvarojumu veikt ēkas apsaimniekošanu un </w:t>
      </w:r>
      <w:r w:rsidRPr="00085C63">
        <w:rPr>
          <w:sz w:val="24"/>
          <w:szCs w:val="24"/>
        </w:rPr>
        <w:t>p</w:t>
      </w:r>
      <w:r w:rsidRPr="00085C63">
        <w:rPr>
          <w:rFonts w:eastAsia="Times New Roman"/>
          <w:sz w:val="24"/>
          <w:szCs w:val="24"/>
        </w:rPr>
        <w:t xml:space="preserve">ārvaldīšanu. Tas nevar piešķirt Biedrībai tiesības pilnvarot kādu trešo personu apsaimniekošanas </w:t>
      </w:r>
      <w:r w:rsidRPr="00085C63">
        <w:rPr>
          <w:sz w:val="24"/>
          <w:szCs w:val="24"/>
        </w:rPr>
        <w:t>darb</w:t>
      </w:r>
      <w:r w:rsidRPr="00085C63">
        <w:rPr>
          <w:rFonts w:eastAsia="Times New Roman"/>
          <w:sz w:val="24"/>
          <w:szCs w:val="24"/>
        </w:rPr>
        <w:t xml:space="preserve">ību veikšanai, jo šāda kompetence saskaņā ar Dzīvokļa īpašuma likuma </w:t>
      </w:r>
      <w:proofErr w:type="gramStart"/>
      <w:r w:rsidRPr="00085C63">
        <w:rPr>
          <w:rFonts w:eastAsia="Times New Roman"/>
          <w:sz w:val="24"/>
          <w:szCs w:val="24"/>
        </w:rPr>
        <w:t>16.panta</w:t>
      </w:r>
      <w:proofErr w:type="gramEnd"/>
      <w:r w:rsidRPr="00085C63">
        <w:rPr>
          <w:rFonts w:eastAsia="Times New Roman"/>
          <w:sz w:val="24"/>
          <w:szCs w:val="24"/>
        </w:rPr>
        <w:t xml:space="preserve"> otrās daļas </w:t>
      </w:r>
      <w:r w:rsidRPr="00085C63">
        <w:rPr>
          <w:sz w:val="24"/>
          <w:szCs w:val="24"/>
        </w:rPr>
        <w:t>8.punktu pie</w:t>
      </w:r>
      <w:r w:rsidRPr="00085C63">
        <w:rPr>
          <w:rFonts w:eastAsia="Times New Roman"/>
          <w:sz w:val="24"/>
          <w:szCs w:val="24"/>
        </w:rPr>
        <w:t>šķirta tikai dzīvokļu īpašnieku kopībai.</w:t>
      </w:r>
    </w:p>
    <w:p w14:paraId="38356D5A"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Izveidojot Biedr</w:t>
      </w:r>
      <w:r w:rsidRPr="00085C63">
        <w:rPr>
          <w:rFonts w:eastAsia="Times New Roman"/>
          <w:sz w:val="24"/>
          <w:szCs w:val="24"/>
        </w:rPr>
        <w:t xml:space="preserve">ību, nebija paredzēts, ka tā pati veiks apsaimniekošanas darbības. Tā dibināta ar </w:t>
      </w:r>
      <w:r w:rsidRPr="00085C63">
        <w:rPr>
          <w:spacing w:val="-1"/>
          <w:sz w:val="24"/>
          <w:szCs w:val="24"/>
        </w:rPr>
        <w:t>nol</w:t>
      </w:r>
      <w:r w:rsidRPr="00085C63">
        <w:rPr>
          <w:rFonts w:eastAsia="Times New Roman"/>
          <w:spacing w:val="-1"/>
          <w:sz w:val="24"/>
          <w:szCs w:val="24"/>
        </w:rPr>
        <w:t xml:space="preserve">ūku būt par ēkas kopīpašnieku pilnvarnieku tālāku apsaimniekošanas līgumu slēgšanā. Tas izriet </w:t>
      </w:r>
      <w:r w:rsidRPr="00085C63">
        <w:rPr>
          <w:sz w:val="24"/>
          <w:szCs w:val="24"/>
        </w:rPr>
        <w:t>no dibin</w:t>
      </w:r>
      <w:r w:rsidRPr="00085C63">
        <w:rPr>
          <w:rFonts w:eastAsia="Times New Roman"/>
          <w:sz w:val="24"/>
          <w:szCs w:val="24"/>
        </w:rPr>
        <w:t xml:space="preserve">āšanas lēmuma teksta, kurā norādīts, ka Biedrībai ne vēlāk kā mēneša laikā pēc tās </w:t>
      </w:r>
      <w:r w:rsidRPr="00085C63">
        <w:rPr>
          <w:sz w:val="24"/>
          <w:szCs w:val="24"/>
        </w:rPr>
        <w:t>re</w:t>
      </w:r>
      <w:r w:rsidRPr="00085C63">
        <w:rPr>
          <w:rFonts w:eastAsia="Times New Roman"/>
          <w:sz w:val="24"/>
          <w:szCs w:val="24"/>
        </w:rPr>
        <w:t xml:space="preserve">ģistrācijas jānoslēdz pilnvarojuma līgums par tālāku nama apsaimniekošanu. Pēc </w:t>
      </w:r>
      <w:proofErr w:type="gramStart"/>
      <w:r w:rsidRPr="00085C63">
        <w:rPr>
          <w:rFonts w:eastAsia="Times New Roman"/>
          <w:sz w:val="24"/>
          <w:szCs w:val="24"/>
        </w:rPr>
        <w:t>2013.gada</w:t>
      </w:r>
      <w:proofErr w:type="gramEnd"/>
      <w:r w:rsidRPr="00085C63">
        <w:rPr>
          <w:rFonts w:eastAsia="Times New Roman"/>
          <w:sz w:val="24"/>
          <w:szCs w:val="24"/>
        </w:rPr>
        <w:t xml:space="preserve"> </w:t>
      </w:r>
      <w:r w:rsidRPr="00085C63">
        <w:rPr>
          <w:sz w:val="24"/>
          <w:szCs w:val="24"/>
        </w:rPr>
        <w:t>31.j</w:t>
      </w:r>
      <w:r w:rsidRPr="00085C63">
        <w:rPr>
          <w:rFonts w:eastAsia="Times New Roman"/>
          <w:sz w:val="24"/>
          <w:szCs w:val="24"/>
        </w:rPr>
        <w:t xml:space="preserve">ūlija, kad darbību apsaimniekotāja statusā beidza SIA „Rīgas namu pārvaldnieks”, Biedrībai </w:t>
      </w:r>
      <w:r w:rsidRPr="00085C63">
        <w:rPr>
          <w:sz w:val="24"/>
          <w:szCs w:val="24"/>
        </w:rPr>
        <w:t>nebija ties</w:t>
      </w:r>
      <w:r w:rsidRPr="00085C63">
        <w:rPr>
          <w:rFonts w:eastAsia="Times New Roman"/>
          <w:sz w:val="24"/>
          <w:szCs w:val="24"/>
        </w:rPr>
        <w:t xml:space="preserve">ību vienpusējā kārtā iecelt sevi par apsaimniekotāju, un tās darbības ir pretrunā </w:t>
      </w:r>
      <w:r w:rsidRPr="00085C63">
        <w:rPr>
          <w:sz w:val="24"/>
          <w:szCs w:val="24"/>
        </w:rPr>
        <w:t>Civillikuma 2300. un 2312.pantiem, kurus tiesa nepamatoti nav piem</w:t>
      </w:r>
      <w:r w:rsidRPr="00085C63">
        <w:rPr>
          <w:rFonts w:eastAsia="Times New Roman"/>
          <w:sz w:val="24"/>
          <w:szCs w:val="24"/>
        </w:rPr>
        <w:t>ērojusi.</w:t>
      </w:r>
    </w:p>
    <w:p w14:paraId="74B0F4C7" w14:textId="77777777" w:rsidR="001E0CF0" w:rsidRPr="00085C63" w:rsidRDefault="001E0CF0" w:rsidP="00085C63">
      <w:pPr>
        <w:shd w:val="clear" w:color="auto" w:fill="FFFFFF"/>
        <w:spacing w:line="276" w:lineRule="auto"/>
        <w:ind w:firstLine="567"/>
        <w:jc w:val="both"/>
        <w:rPr>
          <w:sz w:val="24"/>
          <w:szCs w:val="24"/>
        </w:rPr>
      </w:pPr>
      <w:r w:rsidRPr="00085C63">
        <w:rPr>
          <w:spacing w:val="-1"/>
          <w:sz w:val="24"/>
          <w:szCs w:val="24"/>
        </w:rPr>
        <w:t>[6.3] Atz</w:t>
      </w:r>
      <w:r w:rsidRPr="00085C63">
        <w:rPr>
          <w:rFonts w:eastAsia="Times New Roman"/>
          <w:spacing w:val="-1"/>
          <w:sz w:val="24"/>
          <w:szCs w:val="24"/>
        </w:rPr>
        <w:t xml:space="preserve">īstot, ka </w:t>
      </w:r>
      <w:proofErr w:type="gramStart"/>
      <w:r w:rsidRPr="00085C63">
        <w:rPr>
          <w:rFonts w:eastAsia="Times New Roman"/>
          <w:spacing w:val="-1"/>
          <w:sz w:val="24"/>
          <w:szCs w:val="24"/>
        </w:rPr>
        <w:t>2014.gada</w:t>
      </w:r>
      <w:proofErr w:type="gramEnd"/>
      <w:r w:rsidRPr="00085C63">
        <w:rPr>
          <w:rFonts w:eastAsia="Times New Roman"/>
          <w:spacing w:val="-1"/>
          <w:sz w:val="24"/>
          <w:szCs w:val="24"/>
        </w:rPr>
        <w:t xml:space="preserve"> 24.aprīlī starp Biedrību kā apsaimniekotāju un dzīvojamās mājas </w:t>
      </w:r>
      <w:r w:rsidRPr="00085C63">
        <w:rPr>
          <w:rFonts w:eastAsia="Times New Roman"/>
          <w:sz w:val="24"/>
          <w:szCs w:val="24"/>
        </w:rPr>
        <w:t xml:space="preserve">[adrese], īpašniekiem noslēgtais dzīvojamās mājas pārvaldīšanas pilnvarojuma līgums ir </w:t>
      </w:r>
      <w:r w:rsidRPr="00085C63">
        <w:rPr>
          <w:sz w:val="24"/>
          <w:szCs w:val="24"/>
        </w:rPr>
        <w:t>sp</w:t>
      </w:r>
      <w:r w:rsidRPr="00085C63">
        <w:rPr>
          <w:rFonts w:eastAsia="Times New Roman"/>
          <w:sz w:val="24"/>
          <w:szCs w:val="24"/>
        </w:rPr>
        <w:t xml:space="preserve">ēkā, tiesa nav ievērojusi balsu skaitīšanas kārtību, kas izriet no Civillikuma 1068. un 1069.panta </w:t>
      </w:r>
      <w:r w:rsidRPr="00085C63">
        <w:rPr>
          <w:spacing w:val="-1"/>
          <w:sz w:val="24"/>
          <w:szCs w:val="24"/>
        </w:rPr>
        <w:t>noteikumiem. Tiesa balsis skait</w:t>
      </w:r>
      <w:r w:rsidRPr="00085C63">
        <w:rPr>
          <w:rFonts w:eastAsia="Times New Roman"/>
          <w:spacing w:val="-1"/>
          <w:sz w:val="24"/>
          <w:szCs w:val="24"/>
        </w:rPr>
        <w:t xml:space="preserve">ījusi, it kā dzīvojamā māja būtu sadalīta atsevišķos, tiesiski sadalītos </w:t>
      </w:r>
      <w:r w:rsidRPr="00085C63">
        <w:rPr>
          <w:sz w:val="24"/>
          <w:szCs w:val="24"/>
        </w:rPr>
        <w:t>dz</w:t>
      </w:r>
      <w:r w:rsidRPr="00085C63">
        <w:rPr>
          <w:rFonts w:eastAsia="Times New Roman"/>
          <w:sz w:val="24"/>
          <w:szCs w:val="24"/>
        </w:rPr>
        <w:t xml:space="preserve">īvokļa īpašumos, neņemot vērā katram kopīpašniekam piederošo domājamās daļas proporcionālo </w:t>
      </w:r>
      <w:r w:rsidRPr="00085C63">
        <w:rPr>
          <w:sz w:val="24"/>
          <w:szCs w:val="24"/>
        </w:rPr>
        <w:t>lielumu.</w:t>
      </w:r>
    </w:p>
    <w:p w14:paraId="43AB6363"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[6.4] Tiesa nav piem</w:t>
      </w:r>
      <w:r w:rsidRPr="00085C63">
        <w:rPr>
          <w:rFonts w:eastAsia="Times New Roman"/>
          <w:sz w:val="24"/>
          <w:szCs w:val="24"/>
        </w:rPr>
        <w:t xml:space="preserve">ērojusi Dzīvojamo māju pārvaldīšanas likuma 13. un </w:t>
      </w:r>
      <w:proofErr w:type="gramStart"/>
      <w:r w:rsidRPr="00085C63">
        <w:rPr>
          <w:rFonts w:eastAsia="Times New Roman"/>
          <w:sz w:val="24"/>
          <w:szCs w:val="24"/>
        </w:rPr>
        <w:t>18.pantu</w:t>
      </w:r>
      <w:proofErr w:type="gramEnd"/>
      <w:r w:rsidRPr="00085C63">
        <w:rPr>
          <w:rFonts w:eastAsia="Times New Roman"/>
          <w:sz w:val="24"/>
          <w:szCs w:val="24"/>
        </w:rPr>
        <w:t xml:space="preserve">, kuru vajadzēja </w:t>
      </w:r>
      <w:r w:rsidRPr="00085C63">
        <w:rPr>
          <w:sz w:val="24"/>
          <w:szCs w:val="24"/>
        </w:rPr>
        <w:t>piem</w:t>
      </w:r>
      <w:r w:rsidRPr="00085C63">
        <w:rPr>
          <w:rFonts w:eastAsia="Times New Roman"/>
          <w:sz w:val="24"/>
          <w:szCs w:val="24"/>
        </w:rPr>
        <w:t xml:space="preserve">ērot. Biedrība nav reģistrēta dzīvojamo māju pārvaldnieku reģistrā, un tās darbiniekiem nav </w:t>
      </w:r>
      <w:r w:rsidRPr="00085C63">
        <w:rPr>
          <w:sz w:val="24"/>
          <w:szCs w:val="24"/>
        </w:rPr>
        <w:t>atbilsto</w:t>
      </w:r>
      <w:r w:rsidRPr="00085C63">
        <w:rPr>
          <w:rFonts w:eastAsia="Times New Roman"/>
          <w:sz w:val="24"/>
          <w:szCs w:val="24"/>
        </w:rPr>
        <w:t xml:space="preserve">šas profesionālās izglītības, tāpēc, slēdzot </w:t>
      </w:r>
      <w:proofErr w:type="gramStart"/>
      <w:r w:rsidRPr="00085C63">
        <w:rPr>
          <w:rFonts w:eastAsia="Times New Roman"/>
          <w:sz w:val="24"/>
          <w:szCs w:val="24"/>
        </w:rPr>
        <w:t>2014.gada</w:t>
      </w:r>
      <w:proofErr w:type="gramEnd"/>
      <w:r w:rsidRPr="00085C63">
        <w:rPr>
          <w:rFonts w:eastAsia="Times New Roman"/>
          <w:sz w:val="24"/>
          <w:szCs w:val="24"/>
        </w:rPr>
        <w:t xml:space="preserve"> 24.aprīlī dzīvojamās mājas </w:t>
      </w:r>
      <w:r w:rsidRPr="00085C63">
        <w:rPr>
          <w:sz w:val="24"/>
          <w:szCs w:val="24"/>
        </w:rPr>
        <w:t>p</w:t>
      </w:r>
      <w:r w:rsidRPr="00085C63">
        <w:rPr>
          <w:rFonts w:eastAsia="Times New Roman"/>
          <w:sz w:val="24"/>
          <w:szCs w:val="24"/>
        </w:rPr>
        <w:t xml:space="preserve">ārvaldīšanas pilnvarojuma līgumu, Biedrībai saskaņā ar Civillikuma 1405.pantu nebija atbilstošas </w:t>
      </w:r>
      <w:r w:rsidRPr="00085C63">
        <w:rPr>
          <w:sz w:val="24"/>
          <w:szCs w:val="24"/>
        </w:rPr>
        <w:t>r</w:t>
      </w:r>
      <w:r w:rsidRPr="00085C63">
        <w:rPr>
          <w:rFonts w:eastAsia="Times New Roman"/>
          <w:sz w:val="24"/>
          <w:szCs w:val="24"/>
        </w:rPr>
        <w:t>īcībspējas.</w:t>
      </w:r>
    </w:p>
    <w:p w14:paraId="2110B8CA" w14:textId="2281F476" w:rsidR="001E0CF0" w:rsidRPr="00085C63" w:rsidRDefault="001E0CF0" w:rsidP="00085C63">
      <w:pPr>
        <w:shd w:val="clear" w:color="auto" w:fill="FFFFFF"/>
        <w:spacing w:line="276" w:lineRule="auto"/>
        <w:ind w:firstLine="567"/>
        <w:jc w:val="both"/>
        <w:rPr>
          <w:sz w:val="24"/>
          <w:szCs w:val="24"/>
        </w:rPr>
      </w:pPr>
      <w:r w:rsidRPr="00085C63">
        <w:rPr>
          <w:sz w:val="24"/>
          <w:szCs w:val="24"/>
        </w:rPr>
        <w:t xml:space="preserve">[6.5] </w:t>
      </w:r>
      <w:r w:rsidRPr="00085C63">
        <w:rPr>
          <w:rFonts w:eastAsia="Times New Roman"/>
          <w:sz w:val="24"/>
          <w:szCs w:val="24"/>
        </w:rPr>
        <w:t xml:space="preserve">Ņemot vērā, ka trešā persona kopīpašuma apsaimniekošanā var iesaistīties tikai ar </w:t>
      </w:r>
      <w:r w:rsidRPr="00085C63">
        <w:rPr>
          <w:sz w:val="24"/>
          <w:szCs w:val="24"/>
        </w:rPr>
        <w:t>kop</w:t>
      </w:r>
      <w:r w:rsidRPr="00085C63">
        <w:rPr>
          <w:rFonts w:eastAsia="Times New Roman"/>
          <w:sz w:val="24"/>
          <w:szCs w:val="24"/>
        </w:rPr>
        <w:t xml:space="preserve">īpašnieku piekrišanu, kuras esība izskatāmajā lietā iepriekš izklāstīto apsvērumu dēļ nav </w:t>
      </w:r>
      <w:r w:rsidRPr="00085C63">
        <w:rPr>
          <w:sz w:val="24"/>
          <w:szCs w:val="24"/>
        </w:rPr>
        <w:t>konstat</w:t>
      </w:r>
      <w:r w:rsidRPr="00085C63">
        <w:rPr>
          <w:rFonts w:eastAsia="Times New Roman"/>
          <w:sz w:val="24"/>
          <w:szCs w:val="24"/>
        </w:rPr>
        <w:t xml:space="preserve">ējama, tiesai prasība par parāda jeb lietai (ēkai) taisīto izdevumu piedziņu bija jāvērtē </w:t>
      </w:r>
      <w:r w:rsidRPr="00085C63">
        <w:rPr>
          <w:sz w:val="24"/>
          <w:szCs w:val="24"/>
        </w:rPr>
        <w:t>saska</w:t>
      </w:r>
      <w:r w:rsidRPr="00085C63">
        <w:rPr>
          <w:rFonts w:eastAsia="Times New Roman"/>
          <w:sz w:val="24"/>
          <w:szCs w:val="24"/>
        </w:rPr>
        <w:t xml:space="preserve">ņā ar Civillikuma 2328. un </w:t>
      </w:r>
      <w:proofErr w:type="gramStart"/>
      <w:r w:rsidRPr="00085C63">
        <w:rPr>
          <w:rFonts w:eastAsia="Times New Roman"/>
          <w:sz w:val="24"/>
          <w:szCs w:val="24"/>
        </w:rPr>
        <w:t>2331.pantu</w:t>
      </w:r>
      <w:proofErr w:type="gramEnd"/>
      <w:r w:rsidRPr="00085C63">
        <w:rPr>
          <w:rFonts w:eastAsia="Times New Roman"/>
          <w:sz w:val="24"/>
          <w:szCs w:val="24"/>
        </w:rPr>
        <w:t xml:space="preserve"> un attiecīgi jānoraida.</w:t>
      </w:r>
    </w:p>
    <w:p w14:paraId="198DDF79"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[6.6] Lietas izskat</w:t>
      </w:r>
      <w:r w:rsidRPr="00085C63">
        <w:rPr>
          <w:rFonts w:eastAsia="Times New Roman"/>
          <w:sz w:val="24"/>
          <w:szCs w:val="24"/>
        </w:rPr>
        <w:t xml:space="preserve">īšanā pārkāptas Civilprocesa likuma </w:t>
      </w:r>
      <w:proofErr w:type="gramStart"/>
      <w:r w:rsidRPr="00085C63">
        <w:rPr>
          <w:rFonts w:eastAsia="Times New Roman"/>
          <w:sz w:val="24"/>
          <w:szCs w:val="24"/>
        </w:rPr>
        <w:t>93.panta</w:t>
      </w:r>
      <w:proofErr w:type="gramEnd"/>
      <w:r w:rsidRPr="00085C63">
        <w:rPr>
          <w:rFonts w:eastAsia="Times New Roman"/>
          <w:sz w:val="24"/>
          <w:szCs w:val="24"/>
        </w:rPr>
        <w:t xml:space="preserve"> pirmās daļas prasības, jo nav </w:t>
      </w:r>
      <w:r w:rsidRPr="00085C63">
        <w:rPr>
          <w:sz w:val="24"/>
          <w:szCs w:val="24"/>
        </w:rPr>
        <w:t>iesp</w:t>
      </w:r>
      <w:r w:rsidRPr="00085C63">
        <w:rPr>
          <w:rFonts w:eastAsia="Times New Roman"/>
          <w:sz w:val="24"/>
          <w:szCs w:val="24"/>
        </w:rPr>
        <w:t xml:space="preserve">ējams pārbaudīt izdevumus par obligāti veicamajām pārvaldīšanas darbībām. Prasība pamatota </w:t>
      </w:r>
      <w:r w:rsidRPr="00085C63">
        <w:rPr>
          <w:sz w:val="24"/>
          <w:szCs w:val="24"/>
        </w:rPr>
        <w:t>ar Biedr</w:t>
      </w:r>
      <w:r w:rsidRPr="00085C63">
        <w:rPr>
          <w:rFonts w:eastAsia="Times New Roman"/>
          <w:sz w:val="24"/>
          <w:szCs w:val="24"/>
        </w:rPr>
        <w:t xml:space="preserve">ības vienpusēji izrakstītiem rēķiniem, pret kuriem [pers. A] iebildis, bet </w:t>
      </w:r>
      <w:r w:rsidRPr="00085C63">
        <w:rPr>
          <w:sz w:val="24"/>
          <w:szCs w:val="24"/>
        </w:rPr>
        <w:t xml:space="preserve">tiesai </w:t>
      </w:r>
      <w:r w:rsidRPr="00085C63">
        <w:rPr>
          <w:sz w:val="24"/>
          <w:szCs w:val="24"/>
        </w:rPr>
        <w:lastRenderedPageBreak/>
        <w:t xml:space="preserve">tas nav bijis </w:t>
      </w:r>
      <w:r w:rsidRPr="00085C63">
        <w:rPr>
          <w:rFonts w:eastAsia="Times New Roman"/>
          <w:sz w:val="24"/>
          <w:szCs w:val="24"/>
        </w:rPr>
        <w:t>šķērslis prasību apmierināt.</w:t>
      </w:r>
    </w:p>
    <w:p w14:paraId="72C2E05F"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[6.7] Tiesa p</w:t>
      </w:r>
      <w:r w:rsidRPr="00085C63">
        <w:rPr>
          <w:rFonts w:eastAsia="Times New Roman"/>
          <w:sz w:val="24"/>
          <w:szCs w:val="24"/>
        </w:rPr>
        <w:t xml:space="preserve">ārkāpusi Civilprocesa likuma </w:t>
      </w:r>
      <w:proofErr w:type="gramStart"/>
      <w:r w:rsidRPr="00085C63">
        <w:rPr>
          <w:rFonts w:eastAsia="Times New Roman"/>
          <w:sz w:val="24"/>
          <w:szCs w:val="24"/>
        </w:rPr>
        <w:t>36.panta</w:t>
      </w:r>
      <w:proofErr w:type="gramEnd"/>
      <w:r w:rsidRPr="00085C63">
        <w:rPr>
          <w:rFonts w:eastAsia="Times New Roman"/>
          <w:sz w:val="24"/>
          <w:szCs w:val="24"/>
        </w:rPr>
        <w:t xml:space="preserve"> otrās daļas noteikumus, pieņemot prasības </w:t>
      </w:r>
      <w:r w:rsidRPr="00085C63">
        <w:rPr>
          <w:sz w:val="24"/>
          <w:szCs w:val="24"/>
        </w:rPr>
        <w:t>summas palielin</w:t>
      </w:r>
      <w:r w:rsidRPr="00085C63">
        <w:rPr>
          <w:rFonts w:eastAsia="Times New Roman"/>
          <w:sz w:val="24"/>
          <w:szCs w:val="24"/>
        </w:rPr>
        <w:t xml:space="preserve">ājumu, kas nav apmaksāta ar valsts nodevu. Šāds pieteikums par prasības summas </w:t>
      </w:r>
      <w:r w:rsidRPr="00085C63">
        <w:rPr>
          <w:sz w:val="24"/>
          <w:szCs w:val="24"/>
        </w:rPr>
        <w:t>pieaugumu bija atst</w:t>
      </w:r>
      <w:r w:rsidRPr="00085C63">
        <w:rPr>
          <w:rFonts w:eastAsia="Times New Roman"/>
          <w:sz w:val="24"/>
          <w:szCs w:val="24"/>
        </w:rPr>
        <w:t>ājams bez virzības, nosakot termiņu valsts nodevas samaksai.</w:t>
      </w:r>
    </w:p>
    <w:p w14:paraId="39269E4A" w14:textId="77777777" w:rsidR="001E0CF0" w:rsidRPr="00085C63" w:rsidRDefault="001E0CF0" w:rsidP="00085C63">
      <w:pPr>
        <w:shd w:val="clear" w:color="auto" w:fill="FFFFFF"/>
        <w:spacing w:line="276" w:lineRule="auto"/>
        <w:ind w:left="5" w:firstLine="562"/>
        <w:jc w:val="both"/>
        <w:rPr>
          <w:sz w:val="24"/>
          <w:szCs w:val="24"/>
        </w:rPr>
      </w:pPr>
      <w:r w:rsidRPr="00085C63">
        <w:rPr>
          <w:sz w:val="24"/>
          <w:szCs w:val="24"/>
        </w:rPr>
        <w:t>Atbild</w:t>
      </w:r>
      <w:r w:rsidRPr="00085C63">
        <w:rPr>
          <w:rFonts w:eastAsia="Times New Roman"/>
          <w:sz w:val="24"/>
          <w:szCs w:val="24"/>
        </w:rPr>
        <w:t xml:space="preserve">ētājam netika darīts zināms par prasības pieaugumu, liedzot atbildētājam sniegt par to </w:t>
      </w:r>
      <w:r w:rsidRPr="00085C63">
        <w:rPr>
          <w:sz w:val="24"/>
          <w:szCs w:val="24"/>
        </w:rPr>
        <w:t>paskaidrojumus un izteikt savus iebildumus, taj</w:t>
      </w:r>
      <w:r w:rsidRPr="00085C63">
        <w:rPr>
          <w:rFonts w:eastAsia="Times New Roman"/>
          <w:sz w:val="24"/>
          <w:szCs w:val="24"/>
        </w:rPr>
        <w:t xml:space="preserve">ā skaitā liedzot savu interešu pārstāvībai nodrošināt </w:t>
      </w:r>
      <w:r w:rsidRPr="00085C63">
        <w:rPr>
          <w:spacing w:val="-1"/>
          <w:sz w:val="24"/>
          <w:szCs w:val="24"/>
        </w:rPr>
        <w:t>juridisk</w:t>
      </w:r>
      <w:r w:rsidRPr="00085C63">
        <w:rPr>
          <w:rFonts w:eastAsia="Times New Roman"/>
          <w:spacing w:val="-1"/>
          <w:sz w:val="24"/>
          <w:szCs w:val="24"/>
        </w:rPr>
        <w:t xml:space="preserve">ās palīdzības sniedzēju, lai gan tiesai tika norādīts, ka atbildētājam šobrīd nav pārstāvja. Tas </w:t>
      </w:r>
      <w:r w:rsidRPr="00085C63">
        <w:rPr>
          <w:sz w:val="24"/>
          <w:szCs w:val="24"/>
        </w:rPr>
        <w:t>liecina, ka tiesa atbild</w:t>
      </w:r>
      <w:r w:rsidRPr="00085C63">
        <w:rPr>
          <w:rFonts w:eastAsia="Times New Roman"/>
          <w:sz w:val="24"/>
          <w:szCs w:val="24"/>
        </w:rPr>
        <w:t xml:space="preserve">ētājam nav nodrošinājusi vienādas iespējas izmantot tam piešķirtās tiesības </w:t>
      </w:r>
      <w:r w:rsidRPr="00085C63">
        <w:rPr>
          <w:sz w:val="24"/>
          <w:szCs w:val="24"/>
        </w:rPr>
        <w:t>savu intere</w:t>
      </w:r>
      <w:r w:rsidRPr="00085C63">
        <w:rPr>
          <w:rFonts w:eastAsia="Times New Roman"/>
          <w:sz w:val="24"/>
          <w:szCs w:val="24"/>
        </w:rPr>
        <w:t>šu nodrošināšanai, kas uzskatāms par būtisku procesuālu pārkāpumu.</w:t>
      </w:r>
    </w:p>
    <w:p w14:paraId="19934770" w14:textId="77777777" w:rsidR="001E0CF0" w:rsidRPr="00085C63" w:rsidRDefault="001E0CF0" w:rsidP="00085C63">
      <w:pPr>
        <w:shd w:val="clear" w:color="auto" w:fill="FFFFFF"/>
        <w:spacing w:line="276" w:lineRule="auto"/>
        <w:ind w:left="5" w:firstLine="562"/>
        <w:jc w:val="both"/>
        <w:rPr>
          <w:sz w:val="24"/>
          <w:szCs w:val="24"/>
        </w:rPr>
      </w:pPr>
      <w:r w:rsidRPr="00085C63">
        <w:rPr>
          <w:spacing w:val="-1"/>
          <w:sz w:val="24"/>
          <w:szCs w:val="24"/>
        </w:rPr>
        <w:t>[6.8] Tiesai bija j</w:t>
      </w:r>
      <w:r w:rsidRPr="00085C63">
        <w:rPr>
          <w:rFonts w:eastAsia="Times New Roman"/>
          <w:spacing w:val="-1"/>
          <w:sz w:val="24"/>
          <w:szCs w:val="24"/>
        </w:rPr>
        <w:t xml:space="preserve">āpiemēro Civilprocesa likuma </w:t>
      </w:r>
      <w:proofErr w:type="gramStart"/>
      <w:r w:rsidRPr="00085C63">
        <w:rPr>
          <w:rFonts w:eastAsia="Times New Roman"/>
          <w:spacing w:val="-1"/>
          <w:sz w:val="24"/>
          <w:szCs w:val="24"/>
        </w:rPr>
        <w:t>93.panta</w:t>
      </w:r>
      <w:proofErr w:type="gramEnd"/>
      <w:r w:rsidRPr="00085C63">
        <w:rPr>
          <w:rFonts w:eastAsia="Times New Roman"/>
          <w:spacing w:val="-1"/>
          <w:sz w:val="24"/>
          <w:szCs w:val="24"/>
        </w:rPr>
        <w:t xml:space="preserve"> ceturtā daļa, kas imperatīvā formā noteic – </w:t>
      </w:r>
      <w:r w:rsidRPr="00085C63">
        <w:rPr>
          <w:sz w:val="24"/>
          <w:szCs w:val="24"/>
        </w:rPr>
        <w:t>ja tiesa atz</w:t>
      </w:r>
      <w:r w:rsidRPr="00085C63">
        <w:rPr>
          <w:rFonts w:eastAsia="Times New Roman"/>
          <w:sz w:val="24"/>
          <w:szCs w:val="24"/>
        </w:rPr>
        <w:t xml:space="preserve">īst, ka par kādu no faktiem, uz kuriem pamatoti atbildētāja prasījumi vai iebildumi, nav </w:t>
      </w:r>
      <w:r w:rsidRPr="00085C63">
        <w:rPr>
          <w:spacing w:val="-1"/>
          <w:sz w:val="24"/>
          <w:szCs w:val="24"/>
        </w:rPr>
        <w:t>iesniegti pier</w:t>
      </w:r>
      <w:r w:rsidRPr="00085C63">
        <w:rPr>
          <w:rFonts w:eastAsia="Times New Roman"/>
          <w:spacing w:val="-1"/>
          <w:sz w:val="24"/>
          <w:szCs w:val="24"/>
        </w:rPr>
        <w:t xml:space="preserve">ādījumi, tā paziņo pusei un, ja nepieciešams, nosaka termiņu pierādījumu iesniegšanai, </w:t>
      </w:r>
      <w:r w:rsidRPr="00085C63">
        <w:rPr>
          <w:sz w:val="24"/>
          <w:szCs w:val="24"/>
        </w:rPr>
        <w:t>ko tiesa nav izdar</w:t>
      </w:r>
      <w:r w:rsidRPr="00085C63">
        <w:rPr>
          <w:rFonts w:eastAsia="Times New Roman"/>
          <w:sz w:val="24"/>
          <w:szCs w:val="24"/>
        </w:rPr>
        <w:t>ījusi.</w:t>
      </w:r>
    </w:p>
    <w:p w14:paraId="0A1F68BA" w14:textId="77777777" w:rsidR="00863333" w:rsidRDefault="00863333" w:rsidP="00085C63">
      <w:pPr>
        <w:shd w:val="clear" w:color="auto" w:fill="FFFFFF"/>
        <w:spacing w:line="276" w:lineRule="auto"/>
        <w:ind w:left="5"/>
        <w:jc w:val="center"/>
        <w:rPr>
          <w:b/>
          <w:bCs/>
          <w:sz w:val="24"/>
          <w:szCs w:val="24"/>
        </w:rPr>
      </w:pPr>
    </w:p>
    <w:p w14:paraId="42286343" w14:textId="56F4D86B" w:rsidR="001E0CF0" w:rsidRPr="00085C63" w:rsidRDefault="001E0CF0" w:rsidP="00085C63">
      <w:pPr>
        <w:shd w:val="clear" w:color="auto" w:fill="FFFFFF"/>
        <w:spacing w:line="276" w:lineRule="auto"/>
        <w:ind w:left="5"/>
        <w:jc w:val="center"/>
        <w:rPr>
          <w:sz w:val="24"/>
          <w:szCs w:val="24"/>
        </w:rPr>
      </w:pPr>
      <w:r w:rsidRPr="00085C63">
        <w:rPr>
          <w:b/>
          <w:bCs/>
          <w:sz w:val="24"/>
          <w:szCs w:val="24"/>
        </w:rPr>
        <w:t>Mot</w:t>
      </w:r>
      <w:r w:rsidRPr="00085C63">
        <w:rPr>
          <w:rFonts w:eastAsia="Times New Roman"/>
          <w:b/>
          <w:bCs/>
          <w:sz w:val="24"/>
          <w:szCs w:val="24"/>
        </w:rPr>
        <w:t>īvu daļa</w:t>
      </w:r>
    </w:p>
    <w:p w14:paraId="39CC647F" w14:textId="77777777" w:rsidR="00863333" w:rsidRDefault="00863333" w:rsidP="00085C63">
      <w:pPr>
        <w:shd w:val="clear" w:color="auto" w:fill="FFFFFF"/>
        <w:spacing w:line="276" w:lineRule="auto"/>
        <w:ind w:firstLine="567"/>
        <w:jc w:val="both"/>
        <w:rPr>
          <w:sz w:val="24"/>
          <w:szCs w:val="24"/>
        </w:rPr>
      </w:pPr>
    </w:p>
    <w:p w14:paraId="2274D76F" w14:textId="72015FFD" w:rsidR="001E0CF0" w:rsidRPr="00085C63" w:rsidRDefault="001E0CF0" w:rsidP="00085C63">
      <w:pPr>
        <w:shd w:val="clear" w:color="auto" w:fill="FFFFFF"/>
        <w:spacing w:line="276" w:lineRule="auto"/>
        <w:ind w:firstLine="567"/>
        <w:jc w:val="both"/>
        <w:rPr>
          <w:sz w:val="24"/>
          <w:szCs w:val="24"/>
        </w:rPr>
      </w:pPr>
      <w:r w:rsidRPr="00085C63">
        <w:rPr>
          <w:sz w:val="24"/>
          <w:szCs w:val="24"/>
        </w:rPr>
        <w:t>[7] P</w:t>
      </w:r>
      <w:r w:rsidRPr="00085C63">
        <w:rPr>
          <w:rFonts w:eastAsia="Times New Roman"/>
          <w:sz w:val="24"/>
          <w:szCs w:val="24"/>
        </w:rPr>
        <w:t xml:space="preserve">ārbaudījis sprieduma likumību attiecībā uz personu, kura to pārsūdzējusi, un attiecībā uz argumentiem, kas minēti kasācijas sūdzībā, kā to nosaka Civilprocesa likuma </w:t>
      </w:r>
      <w:proofErr w:type="gramStart"/>
      <w:r w:rsidRPr="00085C63">
        <w:rPr>
          <w:rFonts w:eastAsia="Times New Roman"/>
          <w:sz w:val="24"/>
          <w:szCs w:val="24"/>
        </w:rPr>
        <w:t>473.panta</w:t>
      </w:r>
      <w:proofErr w:type="gramEnd"/>
      <w:r w:rsidRPr="00085C63">
        <w:rPr>
          <w:rFonts w:eastAsia="Times New Roman"/>
          <w:sz w:val="24"/>
          <w:szCs w:val="24"/>
        </w:rPr>
        <w:t xml:space="preserve"> pirmā daļa, Senāts uzskata, ka spriedums atstājams negrozīts.</w:t>
      </w:r>
    </w:p>
    <w:p w14:paraId="77798BD9"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Apel</w:t>
      </w:r>
      <w:r w:rsidRPr="00085C63">
        <w:rPr>
          <w:rFonts w:eastAsia="Times New Roman"/>
          <w:sz w:val="24"/>
          <w:szCs w:val="24"/>
        </w:rPr>
        <w:t xml:space="preserve">ācijas instances tiesa, izmantodama Civilprocesa likuma </w:t>
      </w:r>
      <w:proofErr w:type="gramStart"/>
      <w:r w:rsidRPr="00085C63">
        <w:rPr>
          <w:rFonts w:eastAsia="Times New Roman"/>
          <w:sz w:val="24"/>
          <w:szCs w:val="24"/>
        </w:rPr>
        <w:t>432.panta</w:t>
      </w:r>
      <w:proofErr w:type="gramEnd"/>
      <w:r w:rsidRPr="00085C63">
        <w:rPr>
          <w:rFonts w:eastAsia="Times New Roman"/>
          <w:sz w:val="24"/>
          <w:szCs w:val="24"/>
        </w:rPr>
        <w:t xml:space="preserve"> piektajā daļā paredzētās tiesības, pievienojusies pirmās instances tiesas spriedumā ietvertajam pamatojumam, atzīstot to par pietiekamu un pareizu, tādēļ atbildētāja kasācijas sūdzībā norādītie apsvērumi turpmāk tiks analizēti abu instanču spriedumos norādītās argumentācijas kontekstā.</w:t>
      </w:r>
    </w:p>
    <w:p w14:paraId="0CF6EB76" w14:textId="77777777" w:rsidR="001E0CF0" w:rsidRPr="00085C63" w:rsidRDefault="001E0CF0" w:rsidP="00085C63">
      <w:pPr>
        <w:shd w:val="clear" w:color="auto" w:fill="FFFFFF"/>
        <w:spacing w:line="276" w:lineRule="auto"/>
        <w:ind w:right="5" w:firstLine="566"/>
        <w:jc w:val="both"/>
        <w:rPr>
          <w:sz w:val="24"/>
          <w:szCs w:val="24"/>
        </w:rPr>
      </w:pPr>
      <w:r w:rsidRPr="00085C63">
        <w:rPr>
          <w:sz w:val="24"/>
          <w:szCs w:val="24"/>
        </w:rPr>
        <w:t>[8] Liet</w:t>
      </w:r>
      <w:r w:rsidRPr="00085C63">
        <w:rPr>
          <w:rFonts w:eastAsia="Times New Roman"/>
          <w:sz w:val="24"/>
          <w:szCs w:val="24"/>
        </w:rPr>
        <w:t>ā ir nodibināts, ka prasītāja ir nekustamā īpašuma [adrese], kopīpašnieku izveidota Biedrība dzīvojamās mājas, kas nav sadalīta dzīvokļu īpašumos, pārvaldīšanai un apsaimniekošanai.</w:t>
      </w:r>
    </w:p>
    <w:p w14:paraId="77B3C96F" w14:textId="77777777" w:rsidR="001E0CF0" w:rsidRPr="00085C63" w:rsidRDefault="001E0CF0" w:rsidP="00085C63">
      <w:pPr>
        <w:shd w:val="clear" w:color="auto" w:fill="FFFFFF"/>
        <w:spacing w:line="276" w:lineRule="auto"/>
        <w:ind w:firstLine="566"/>
        <w:jc w:val="both"/>
        <w:rPr>
          <w:sz w:val="24"/>
          <w:szCs w:val="24"/>
        </w:rPr>
      </w:pPr>
      <w:r w:rsidRPr="00085C63">
        <w:rPr>
          <w:sz w:val="24"/>
          <w:szCs w:val="24"/>
        </w:rPr>
        <w:t>Visp</w:t>
      </w:r>
      <w:r w:rsidRPr="00085C63">
        <w:rPr>
          <w:rFonts w:eastAsia="Times New Roman"/>
          <w:sz w:val="24"/>
          <w:szCs w:val="24"/>
        </w:rPr>
        <w:t xml:space="preserve">ārīgi var piekrist kasācijas sūdzībā norādītajam, ka dibināšanas līgumā un statūtos noteiktais darbības mērķis nepiešķir Biedrībai ēkas pārvaldnieces statusu, tam nepieciešama </w:t>
      </w:r>
      <w:r w:rsidRPr="00085C63">
        <w:rPr>
          <w:rFonts w:eastAsia="Times New Roman"/>
          <w:spacing w:val="-1"/>
          <w:sz w:val="24"/>
          <w:szCs w:val="24"/>
        </w:rPr>
        <w:t xml:space="preserve">kopīpašnieku izteikta griba, taču Senāts noraida kasācijas sūdzībā izteikto argumentu, ka šādu gribu </w:t>
      </w:r>
      <w:r w:rsidRPr="00085C63">
        <w:rPr>
          <w:rFonts w:eastAsia="Times New Roman"/>
          <w:sz w:val="24"/>
          <w:szCs w:val="24"/>
        </w:rPr>
        <w:t>kopīpašnieki nav pauduši.</w:t>
      </w:r>
    </w:p>
    <w:p w14:paraId="474390AC" w14:textId="77777777" w:rsidR="001E0CF0" w:rsidRPr="00085C63" w:rsidRDefault="001E0CF0" w:rsidP="00085C63">
      <w:pPr>
        <w:shd w:val="clear" w:color="auto" w:fill="FFFFFF"/>
        <w:spacing w:line="276" w:lineRule="auto"/>
        <w:ind w:left="5" w:right="5" w:firstLine="562"/>
        <w:jc w:val="both"/>
        <w:rPr>
          <w:sz w:val="24"/>
          <w:szCs w:val="24"/>
        </w:rPr>
      </w:pPr>
      <w:r w:rsidRPr="00085C63">
        <w:rPr>
          <w:sz w:val="24"/>
          <w:szCs w:val="24"/>
        </w:rPr>
        <w:t>[8.1] Lai efektiviz</w:t>
      </w:r>
      <w:r w:rsidRPr="00085C63">
        <w:rPr>
          <w:rFonts w:eastAsia="Times New Roman"/>
          <w:sz w:val="24"/>
          <w:szCs w:val="24"/>
        </w:rPr>
        <w:t xml:space="preserve">ētu dzīvojamo māju, kas nav sadalītas dzīvokļu īpašumos, pārvaldīšanu un apsaimniekošanu, likumdevējs </w:t>
      </w:r>
      <w:proofErr w:type="gramStart"/>
      <w:r w:rsidRPr="00085C63">
        <w:rPr>
          <w:rFonts w:eastAsia="Times New Roman"/>
          <w:sz w:val="24"/>
          <w:szCs w:val="24"/>
        </w:rPr>
        <w:t>2013.gada</w:t>
      </w:r>
      <w:proofErr w:type="gramEnd"/>
      <w:r w:rsidRPr="00085C63">
        <w:rPr>
          <w:rFonts w:eastAsia="Times New Roman"/>
          <w:sz w:val="24"/>
          <w:szCs w:val="24"/>
        </w:rPr>
        <w:t xml:space="preserve"> 19.decembrī izdarīja grozījums Dzīvojamo māju pārvaldīšanas likuma 5.pantā, to papildinot ar trešo, ceturto un piekto daļu.</w:t>
      </w:r>
    </w:p>
    <w:p w14:paraId="0611FF50" w14:textId="77777777" w:rsidR="001E0CF0" w:rsidRPr="00085C63" w:rsidRDefault="001E0CF0" w:rsidP="00085C63">
      <w:pPr>
        <w:shd w:val="clear" w:color="auto" w:fill="FFFFFF"/>
        <w:spacing w:line="276" w:lineRule="auto"/>
        <w:ind w:left="5" w:right="5" w:firstLine="562"/>
        <w:jc w:val="both"/>
        <w:rPr>
          <w:rFonts w:eastAsia="Times New Roman"/>
          <w:sz w:val="24"/>
          <w:szCs w:val="24"/>
        </w:rPr>
      </w:pPr>
      <w:r w:rsidRPr="00085C63">
        <w:rPr>
          <w:sz w:val="24"/>
          <w:szCs w:val="24"/>
        </w:rPr>
        <w:t>Atbilsto</w:t>
      </w:r>
      <w:r w:rsidRPr="00085C63">
        <w:rPr>
          <w:rFonts w:eastAsia="Times New Roman"/>
          <w:sz w:val="24"/>
          <w:szCs w:val="24"/>
        </w:rPr>
        <w:t xml:space="preserve">ši šā likuma </w:t>
      </w:r>
      <w:proofErr w:type="gramStart"/>
      <w:r w:rsidRPr="00085C63">
        <w:rPr>
          <w:rFonts w:eastAsia="Times New Roman"/>
          <w:sz w:val="24"/>
          <w:szCs w:val="24"/>
        </w:rPr>
        <w:t>5.panta</w:t>
      </w:r>
      <w:proofErr w:type="gramEnd"/>
      <w:r w:rsidRPr="00085C63">
        <w:rPr>
          <w:rFonts w:eastAsia="Times New Roman"/>
          <w:sz w:val="24"/>
          <w:szCs w:val="24"/>
        </w:rPr>
        <w:t xml:space="preserve"> trešajai daļai uz kopīpašumā esošas dzīvojamās mājas pārvaldīšanu attiecināmi Civillikumā noteiktie īpašuma aprobežojumi, ciktāl šā panta ceturtā un piektā daļa nenosaka citādi. Savukārt ceturtā daļa paredz, ka lēmumus, kas attiecas uz obligāti veicamo pārvaldīšanas darbību nodrošināšanu kopīpašumā esošā dzīvojamā mājā — pārvaldīšanas </w:t>
      </w:r>
      <w:r w:rsidRPr="00085C63">
        <w:rPr>
          <w:rFonts w:eastAsia="Times New Roman"/>
          <w:spacing w:val="-1"/>
          <w:sz w:val="24"/>
          <w:szCs w:val="24"/>
        </w:rPr>
        <w:t xml:space="preserve">uzdevuma uzdošanu, tā atsaukšanu, mājas uzturēšanai nepieciešamo pakalpojumu līgumu slēgšanas </w:t>
      </w:r>
      <w:r w:rsidRPr="00085C63">
        <w:rPr>
          <w:rFonts w:eastAsia="Times New Roman"/>
          <w:sz w:val="24"/>
          <w:szCs w:val="24"/>
        </w:rPr>
        <w:t xml:space="preserve">noteikumiem, kā arī kārtību, kādā nosakāmi un maksājami obligātie izdevumi un atlīdzība par pārvaldīšanu, pieņem, ievērojot Dzīvokļa īpašuma likuma noteikumus par dzīvokļu īpašnieku kopības lēmumu pieņemšanu, un tie ir saistoši ikvienam dzīvojamās mājas kopīpašniekam. </w:t>
      </w:r>
    </w:p>
    <w:p w14:paraId="7B7C57F5" w14:textId="77777777" w:rsidR="001E0CF0" w:rsidRPr="00085C63" w:rsidRDefault="001E0CF0" w:rsidP="00085C63">
      <w:pPr>
        <w:shd w:val="clear" w:color="auto" w:fill="FFFFFF"/>
        <w:spacing w:line="276" w:lineRule="auto"/>
        <w:ind w:left="5" w:right="5" w:firstLine="562"/>
        <w:jc w:val="both"/>
        <w:rPr>
          <w:rFonts w:eastAsia="Times New Roman"/>
          <w:sz w:val="24"/>
          <w:szCs w:val="24"/>
        </w:rPr>
      </w:pPr>
      <w:r w:rsidRPr="00085C63">
        <w:rPr>
          <w:rFonts w:eastAsia="Times New Roman"/>
          <w:sz w:val="24"/>
          <w:szCs w:val="24"/>
        </w:rPr>
        <w:t xml:space="preserve">[8.2] Apstrīdot </w:t>
      </w:r>
      <w:proofErr w:type="gramStart"/>
      <w:r w:rsidRPr="00085C63">
        <w:rPr>
          <w:rFonts w:eastAsia="Times New Roman"/>
          <w:sz w:val="24"/>
          <w:szCs w:val="24"/>
        </w:rPr>
        <w:t>2014.gada</w:t>
      </w:r>
      <w:proofErr w:type="gramEnd"/>
      <w:r w:rsidRPr="00085C63">
        <w:rPr>
          <w:rFonts w:eastAsia="Times New Roman"/>
          <w:sz w:val="24"/>
          <w:szCs w:val="24"/>
        </w:rPr>
        <w:t xml:space="preserve"> 24.aprīlī starp Biedrību kā apsaimniekotāju un dzīvojamās ēkas </w:t>
      </w:r>
      <w:r w:rsidRPr="00085C63">
        <w:rPr>
          <w:rFonts w:eastAsia="Times New Roman"/>
          <w:sz w:val="24"/>
          <w:szCs w:val="24"/>
        </w:rPr>
        <w:lastRenderedPageBreak/>
        <w:t xml:space="preserve">kopīpašniekiem noslēgto dzīvojamās mājas pārvaldīšanas līgumu, tiek norādīts uz kvoruma </w:t>
      </w:r>
      <w:r w:rsidRPr="00085C63">
        <w:rPr>
          <w:rFonts w:eastAsia="Times New Roman"/>
          <w:spacing w:val="-1"/>
          <w:sz w:val="24"/>
          <w:szCs w:val="24"/>
        </w:rPr>
        <w:t xml:space="preserve">trūkumu. Tiesa, skaitot balsis, nav ievērojusi kārtību, kas izriet no Civillikuma 1068. un </w:t>
      </w:r>
      <w:proofErr w:type="gramStart"/>
      <w:r w:rsidRPr="00085C63">
        <w:rPr>
          <w:rFonts w:eastAsia="Times New Roman"/>
          <w:spacing w:val="-1"/>
          <w:sz w:val="24"/>
          <w:szCs w:val="24"/>
        </w:rPr>
        <w:t>1069.panta</w:t>
      </w:r>
      <w:proofErr w:type="gramEnd"/>
      <w:r w:rsidRPr="00085C63">
        <w:rPr>
          <w:rFonts w:eastAsia="Times New Roman"/>
          <w:spacing w:val="-1"/>
          <w:sz w:val="24"/>
          <w:szCs w:val="24"/>
        </w:rPr>
        <w:t xml:space="preserve"> </w:t>
      </w:r>
      <w:r w:rsidRPr="00085C63">
        <w:rPr>
          <w:rFonts w:eastAsia="Times New Roman"/>
          <w:sz w:val="24"/>
          <w:szCs w:val="24"/>
        </w:rPr>
        <w:t>noteikumiem un bija piemērojama konkrētā strīda izšķiršanā, līdz ar to nav ņemts vērā katram kopīpašniekam piederošo domājamo daļu proporcionālais lielums.</w:t>
      </w:r>
    </w:p>
    <w:p w14:paraId="6C473F2C" w14:textId="77777777" w:rsidR="001E0CF0" w:rsidRPr="00085C63" w:rsidRDefault="001E0CF0" w:rsidP="00085C63">
      <w:pPr>
        <w:shd w:val="clear" w:color="auto" w:fill="FFFFFF"/>
        <w:spacing w:line="276" w:lineRule="auto"/>
        <w:ind w:left="5" w:right="5" w:firstLine="562"/>
        <w:jc w:val="both"/>
        <w:rPr>
          <w:sz w:val="24"/>
          <w:szCs w:val="24"/>
        </w:rPr>
      </w:pPr>
      <w:r w:rsidRPr="00085C63">
        <w:rPr>
          <w:rFonts w:eastAsia="Times New Roman"/>
          <w:sz w:val="24"/>
          <w:szCs w:val="24"/>
        </w:rPr>
        <w:t xml:space="preserve">Tādējādi tiesību jautājums, kas noskaidrojams šajā lietā, – ciktāl Dzīvokļa īpašuma likuma </w:t>
      </w:r>
      <w:r w:rsidRPr="00085C63">
        <w:rPr>
          <w:sz w:val="24"/>
          <w:szCs w:val="24"/>
        </w:rPr>
        <w:t>noteikumi p</w:t>
      </w:r>
      <w:r w:rsidRPr="00085C63">
        <w:rPr>
          <w:rFonts w:eastAsia="Times New Roman"/>
          <w:sz w:val="24"/>
          <w:szCs w:val="24"/>
        </w:rPr>
        <w:t xml:space="preserve">ārgroza Civillikumā paredzētos vispārīgos kopīpašuma aprobežojumus, pieņemot </w:t>
      </w:r>
      <w:r w:rsidRPr="00085C63">
        <w:rPr>
          <w:sz w:val="24"/>
          <w:szCs w:val="24"/>
        </w:rPr>
        <w:t>l</w:t>
      </w:r>
      <w:r w:rsidRPr="00085C63">
        <w:rPr>
          <w:rFonts w:eastAsia="Times New Roman"/>
          <w:sz w:val="24"/>
          <w:szCs w:val="24"/>
        </w:rPr>
        <w:t xml:space="preserve">ēmumu, kas attiecas uz obligāti veicamo pārvaldīšanas darbību nodrošināšanu kopīpašumā esošā </w:t>
      </w:r>
      <w:r w:rsidRPr="00085C63">
        <w:rPr>
          <w:sz w:val="24"/>
          <w:szCs w:val="24"/>
        </w:rPr>
        <w:t>dz</w:t>
      </w:r>
      <w:r w:rsidRPr="00085C63">
        <w:rPr>
          <w:rFonts w:eastAsia="Times New Roman"/>
          <w:sz w:val="24"/>
          <w:szCs w:val="24"/>
        </w:rPr>
        <w:t>īvojamā mājā.</w:t>
      </w:r>
    </w:p>
    <w:p w14:paraId="044F6DDA"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[8.3] Ja argumenta p</w:t>
      </w:r>
      <w:r w:rsidRPr="00085C63">
        <w:rPr>
          <w:rFonts w:eastAsia="Times New Roman"/>
          <w:sz w:val="24"/>
          <w:szCs w:val="24"/>
        </w:rPr>
        <w:t xml:space="preserve">ēc pieņemtu par pareizu kasācijas sūdzības iesniedzēja apsvērumu, tad </w:t>
      </w:r>
      <w:r w:rsidRPr="00085C63">
        <w:rPr>
          <w:sz w:val="24"/>
          <w:szCs w:val="24"/>
        </w:rPr>
        <w:t>atbilsto</w:t>
      </w:r>
      <w:r w:rsidRPr="00085C63">
        <w:rPr>
          <w:rFonts w:eastAsia="Times New Roman"/>
          <w:sz w:val="24"/>
          <w:szCs w:val="24"/>
        </w:rPr>
        <w:t xml:space="preserve">ši Civillikuma </w:t>
      </w:r>
      <w:proofErr w:type="gramStart"/>
      <w:r w:rsidRPr="00085C63">
        <w:rPr>
          <w:rFonts w:eastAsia="Times New Roman"/>
          <w:sz w:val="24"/>
          <w:szCs w:val="24"/>
        </w:rPr>
        <w:t>1068.panta</w:t>
      </w:r>
      <w:proofErr w:type="gramEnd"/>
      <w:r w:rsidRPr="00085C63">
        <w:rPr>
          <w:rFonts w:eastAsia="Times New Roman"/>
          <w:sz w:val="24"/>
          <w:szCs w:val="24"/>
        </w:rPr>
        <w:t xml:space="preserve"> pirmajai daļai lēmumu par pārvaldīšanas uzdevuma došanu, tā </w:t>
      </w:r>
      <w:r w:rsidRPr="00085C63">
        <w:rPr>
          <w:sz w:val="24"/>
          <w:szCs w:val="24"/>
        </w:rPr>
        <w:t>atsauk</w:t>
      </w:r>
      <w:r w:rsidRPr="00085C63">
        <w:rPr>
          <w:rFonts w:eastAsia="Times New Roman"/>
          <w:sz w:val="24"/>
          <w:szCs w:val="24"/>
        </w:rPr>
        <w:t xml:space="preserve">šanu, mājas uzturēšanai nepieciešamo pakalpojumu līgumu slēgšanas noteikumiem, kā arī </w:t>
      </w:r>
      <w:r w:rsidRPr="00085C63">
        <w:rPr>
          <w:spacing w:val="-1"/>
          <w:sz w:val="24"/>
          <w:szCs w:val="24"/>
        </w:rPr>
        <w:t>k</w:t>
      </w:r>
      <w:r w:rsidRPr="00085C63">
        <w:rPr>
          <w:rFonts w:eastAsia="Times New Roman"/>
          <w:spacing w:val="-1"/>
          <w:sz w:val="24"/>
          <w:szCs w:val="24"/>
        </w:rPr>
        <w:t xml:space="preserve">ārtību, kādā nosakāmi un maksājami obligātie izdevumi un atlīdzība par pārvaldīšanu, kopīpašumā </w:t>
      </w:r>
      <w:r w:rsidRPr="00085C63">
        <w:rPr>
          <w:sz w:val="24"/>
          <w:szCs w:val="24"/>
        </w:rPr>
        <w:t>eso</w:t>
      </w:r>
      <w:r w:rsidRPr="00085C63">
        <w:rPr>
          <w:rFonts w:eastAsia="Times New Roman"/>
          <w:sz w:val="24"/>
          <w:szCs w:val="24"/>
        </w:rPr>
        <w:t xml:space="preserve">šā dzīvojamā mājā varētu pieņemt tikai ar visu kopīpašnieku piekrišanu un katrs no viņiem </w:t>
      </w:r>
      <w:r w:rsidRPr="00085C63">
        <w:rPr>
          <w:sz w:val="24"/>
          <w:szCs w:val="24"/>
        </w:rPr>
        <w:t>var</w:t>
      </w:r>
      <w:r w:rsidRPr="00085C63">
        <w:rPr>
          <w:rFonts w:eastAsia="Times New Roman"/>
          <w:sz w:val="24"/>
          <w:szCs w:val="24"/>
        </w:rPr>
        <w:t>ētu izmantot „veto” tiesību.</w:t>
      </w:r>
    </w:p>
    <w:p w14:paraId="76360934" w14:textId="77777777" w:rsidR="001E0CF0" w:rsidRPr="00085C63" w:rsidRDefault="001E0CF0" w:rsidP="00085C63">
      <w:pPr>
        <w:shd w:val="clear" w:color="auto" w:fill="FFFFFF"/>
        <w:spacing w:line="276" w:lineRule="auto"/>
        <w:ind w:firstLine="567"/>
        <w:jc w:val="both"/>
        <w:rPr>
          <w:sz w:val="24"/>
          <w:szCs w:val="24"/>
        </w:rPr>
      </w:pPr>
      <w:r w:rsidRPr="00085C63">
        <w:rPr>
          <w:rFonts w:eastAsia="Times New Roman"/>
          <w:sz w:val="24"/>
          <w:szCs w:val="24"/>
        </w:rPr>
        <w:t xml:space="preserve">Šāda pieeja neatbilst Dzīvokļa īpašuma likuma 16. un </w:t>
      </w:r>
      <w:proofErr w:type="gramStart"/>
      <w:r w:rsidRPr="00085C63">
        <w:rPr>
          <w:rFonts w:eastAsia="Times New Roman"/>
          <w:sz w:val="24"/>
          <w:szCs w:val="24"/>
        </w:rPr>
        <w:t>17.pantā</w:t>
      </w:r>
      <w:proofErr w:type="gramEnd"/>
      <w:r w:rsidRPr="00085C63">
        <w:rPr>
          <w:rFonts w:eastAsia="Times New Roman"/>
          <w:sz w:val="24"/>
          <w:szCs w:val="24"/>
        </w:rPr>
        <w:t xml:space="preserve"> paredzētajai lēmumu pieņemšanas </w:t>
      </w:r>
      <w:r w:rsidRPr="00085C63">
        <w:rPr>
          <w:sz w:val="24"/>
          <w:szCs w:val="24"/>
        </w:rPr>
        <w:t>k</w:t>
      </w:r>
      <w:r w:rsidRPr="00085C63">
        <w:rPr>
          <w:rFonts w:eastAsia="Times New Roman"/>
          <w:sz w:val="24"/>
          <w:szCs w:val="24"/>
        </w:rPr>
        <w:t xml:space="preserve">ārtībai attiecībā uz obligāti veicamo pārvaldīšanas darbību nodrošināšanu, kā to prasa Dzīvojamo </w:t>
      </w:r>
      <w:r w:rsidRPr="00085C63">
        <w:rPr>
          <w:sz w:val="24"/>
          <w:szCs w:val="24"/>
        </w:rPr>
        <w:t>m</w:t>
      </w:r>
      <w:r w:rsidRPr="00085C63">
        <w:rPr>
          <w:rFonts w:eastAsia="Times New Roman"/>
          <w:sz w:val="24"/>
          <w:szCs w:val="24"/>
        </w:rPr>
        <w:t>āju pārvaldīšanas likuma 5.panta ceturtās daļas noteikumi.</w:t>
      </w:r>
    </w:p>
    <w:p w14:paraId="120BF4E6"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[8.4] Dz</w:t>
      </w:r>
      <w:r w:rsidRPr="00085C63">
        <w:rPr>
          <w:rFonts w:eastAsia="Times New Roman"/>
          <w:sz w:val="24"/>
          <w:szCs w:val="24"/>
        </w:rPr>
        <w:t xml:space="preserve">īvokļu īpašuma likuma </w:t>
      </w:r>
      <w:proofErr w:type="gramStart"/>
      <w:r w:rsidRPr="00085C63">
        <w:rPr>
          <w:rFonts w:eastAsia="Times New Roman"/>
          <w:sz w:val="24"/>
          <w:szCs w:val="24"/>
        </w:rPr>
        <w:t>17.panta</w:t>
      </w:r>
      <w:proofErr w:type="gramEnd"/>
      <w:r w:rsidRPr="00085C63">
        <w:rPr>
          <w:rFonts w:eastAsia="Times New Roman"/>
          <w:sz w:val="24"/>
          <w:szCs w:val="24"/>
        </w:rPr>
        <w:t xml:space="preserve"> pirmajā daļā ir nostiprināts princips, ka dzīvokļa īpašniekam ir tik balsu, cik dzīvokļu īpašumu viņam pieder, ko neietekmē pie atsevišķā dzīvokļa īpašuma piederošo attiecīgā kopīpašuma domājamo daļu apmērs. Citiem vārdiem, lēmuma </w:t>
      </w:r>
      <w:r w:rsidRPr="00085C63">
        <w:rPr>
          <w:sz w:val="24"/>
          <w:szCs w:val="24"/>
        </w:rPr>
        <w:t>pie</w:t>
      </w:r>
      <w:r w:rsidRPr="00085C63">
        <w:rPr>
          <w:rFonts w:eastAsia="Times New Roman"/>
          <w:sz w:val="24"/>
          <w:szCs w:val="24"/>
        </w:rPr>
        <w:t>ņemšanā viena balss ir kā vienas istabas, tā piecu istabu dzīvokļa īpašniekam.</w:t>
      </w:r>
    </w:p>
    <w:p w14:paraId="6FBEC955"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Ir skaidrs, ka Dz</w:t>
      </w:r>
      <w:r w:rsidRPr="00085C63">
        <w:rPr>
          <w:rFonts w:eastAsia="Times New Roman"/>
          <w:sz w:val="24"/>
          <w:szCs w:val="24"/>
        </w:rPr>
        <w:t xml:space="preserve">īvokļa īpašuma likuma noteikumus uz kopīpašumā esošu dzīvojamo māju nevar </w:t>
      </w:r>
      <w:r w:rsidRPr="00085C63">
        <w:rPr>
          <w:sz w:val="24"/>
          <w:szCs w:val="24"/>
        </w:rPr>
        <w:t>piem</w:t>
      </w:r>
      <w:r w:rsidRPr="00085C63">
        <w:rPr>
          <w:rFonts w:eastAsia="Times New Roman"/>
          <w:sz w:val="24"/>
          <w:szCs w:val="24"/>
        </w:rPr>
        <w:t xml:space="preserve">ērot tieši, jo māja nav sadalīta dzīvokļa īpašumos. Taču, ņemot vērā lietas faktiskos apstākļus, šo normu var piemērot tiktāl, ciktāl iespējams saglabāt likuma mērķim un norādītajam principam </w:t>
      </w:r>
      <w:r w:rsidRPr="00085C63">
        <w:rPr>
          <w:sz w:val="24"/>
          <w:szCs w:val="24"/>
        </w:rPr>
        <w:t>atbilsto</w:t>
      </w:r>
      <w:r w:rsidRPr="00085C63">
        <w:rPr>
          <w:rFonts w:eastAsia="Times New Roman"/>
          <w:sz w:val="24"/>
          <w:szCs w:val="24"/>
        </w:rPr>
        <w:t>šu regulējumu.</w:t>
      </w:r>
    </w:p>
    <w:p w14:paraId="053EC169"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[8.5] Liet</w:t>
      </w:r>
      <w:r w:rsidRPr="00085C63">
        <w:rPr>
          <w:rFonts w:eastAsia="Times New Roman"/>
          <w:sz w:val="24"/>
          <w:szCs w:val="24"/>
        </w:rPr>
        <w:t xml:space="preserve">ā nodibināts un arī kasācijas sūdzībā netiek apstrīdēts, ka dzīvojamajā mājā ir 91 telpu </w:t>
      </w:r>
      <w:r w:rsidRPr="00085C63">
        <w:rPr>
          <w:sz w:val="24"/>
          <w:szCs w:val="24"/>
        </w:rPr>
        <w:t>grupa, kas inventariz</w:t>
      </w:r>
      <w:r w:rsidRPr="00085C63">
        <w:rPr>
          <w:rFonts w:eastAsia="Times New Roman"/>
          <w:sz w:val="24"/>
          <w:szCs w:val="24"/>
        </w:rPr>
        <w:t xml:space="preserve">ācijas lietā apzīmēta par dzīvojamo telpu, un katra no tām nodota kādam no </w:t>
      </w:r>
      <w:r w:rsidRPr="00085C63">
        <w:rPr>
          <w:sz w:val="24"/>
          <w:szCs w:val="24"/>
        </w:rPr>
        <w:t>kop</w:t>
      </w:r>
      <w:r w:rsidRPr="00085C63">
        <w:rPr>
          <w:rFonts w:eastAsia="Times New Roman"/>
          <w:sz w:val="24"/>
          <w:szCs w:val="24"/>
        </w:rPr>
        <w:t xml:space="preserve">īpašniekiem atsevišķā lietošanā. Lietā nav strīda, ka atsevišķā lietošanā nodotās telpu grupas </w:t>
      </w:r>
      <w:r w:rsidRPr="00085C63">
        <w:rPr>
          <w:sz w:val="24"/>
          <w:szCs w:val="24"/>
        </w:rPr>
        <w:t>lielums atbilst proporcion</w:t>
      </w:r>
      <w:r w:rsidRPr="00085C63">
        <w:rPr>
          <w:rFonts w:eastAsia="Times New Roman"/>
          <w:sz w:val="24"/>
          <w:szCs w:val="24"/>
        </w:rPr>
        <w:t>ālajai kopīpašuma domājamai daļai, kas pieder kopīpašniekam.</w:t>
      </w:r>
    </w:p>
    <w:p w14:paraId="538E929D"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T</w:t>
      </w:r>
      <w:r w:rsidRPr="00085C63">
        <w:rPr>
          <w:rFonts w:eastAsia="Times New Roman"/>
          <w:sz w:val="24"/>
          <w:szCs w:val="24"/>
        </w:rPr>
        <w:t xml:space="preserve">āpat netiek apstrīdēts, ka „par” </w:t>
      </w:r>
      <w:proofErr w:type="gramStart"/>
      <w:r w:rsidRPr="00085C63">
        <w:rPr>
          <w:rFonts w:eastAsia="Times New Roman"/>
          <w:sz w:val="24"/>
          <w:szCs w:val="24"/>
        </w:rPr>
        <w:t>2014.gada</w:t>
      </w:r>
      <w:proofErr w:type="gramEnd"/>
      <w:r w:rsidRPr="00085C63">
        <w:rPr>
          <w:rFonts w:eastAsia="Times New Roman"/>
          <w:sz w:val="24"/>
          <w:szCs w:val="24"/>
        </w:rPr>
        <w:t xml:space="preserve"> 24.aprīļa dzīvojamās mājas pārvaldīšanas pilnvarojuma </w:t>
      </w:r>
      <w:r w:rsidRPr="00085C63">
        <w:rPr>
          <w:sz w:val="24"/>
          <w:szCs w:val="24"/>
        </w:rPr>
        <w:t>l</w:t>
      </w:r>
      <w:r w:rsidRPr="00085C63">
        <w:rPr>
          <w:rFonts w:eastAsia="Times New Roman"/>
          <w:sz w:val="24"/>
          <w:szCs w:val="24"/>
        </w:rPr>
        <w:t xml:space="preserve">īgumu izteikušies 48 mājas kopīpašnieki, kuru atsevišķā lietošanā katram ir telpu grupa, kas </w:t>
      </w:r>
      <w:r w:rsidRPr="00085C63">
        <w:rPr>
          <w:sz w:val="24"/>
          <w:szCs w:val="24"/>
        </w:rPr>
        <w:t>inventariz</w:t>
      </w:r>
      <w:r w:rsidRPr="00085C63">
        <w:rPr>
          <w:rFonts w:eastAsia="Times New Roman"/>
          <w:sz w:val="24"/>
          <w:szCs w:val="24"/>
        </w:rPr>
        <w:t>ācijas lietā apzīmēta kā dzīvojamā telpa (dzīvoklis).</w:t>
      </w:r>
    </w:p>
    <w:p w14:paraId="1F9B7717" w14:textId="77777777" w:rsidR="001E0CF0" w:rsidRPr="00085C63" w:rsidRDefault="001E0CF0" w:rsidP="00085C63">
      <w:pPr>
        <w:shd w:val="clear" w:color="auto" w:fill="FFFFFF"/>
        <w:spacing w:line="276" w:lineRule="auto"/>
        <w:ind w:firstLine="567"/>
        <w:jc w:val="both"/>
        <w:rPr>
          <w:sz w:val="24"/>
          <w:szCs w:val="24"/>
        </w:rPr>
      </w:pPr>
      <w:r w:rsidRPr="00085C63">
        <w:rPr>
          <w:spacing w:val="-1"/>
          <w:sz w:val="24"/>
          <w:szCs w:val="24"/>
        </w:rPr>
        <w:t>Lai ar</w:t>
      </w:r>
      <w:r w:rsidRPr="00085C63">
        <w:rPr>
          <w:rFonts w:eastAsia="Times New Roman"/>
          <w:spacing w:val="-1"/>
          <w:sz w:val="24"/>
          <w:szCs w:val="24"/>
        </w:rPr>
        <w:t xml:space="preserve">ī vienošanās nosaukta par dzīvojamās mājas pārvaldīšanas pilnvarojuma līgumu, tas pēc savas </w:t>
      </w:r>
      <w:r w:rsidRPr="00085C63">
        <w:rPr>
          <w:spacing w:val="-1"/>
          <w:sz w:val="24"/>
          <w:szCs w:val="24"/>
        </w:rPr>
        <w:t>juridisk</w:t>
      </w:r>
      <w:r w:rsidRPr="00085C63">
        <w:rPr>
          <w:rFonts w:eastAsia="Times New Roman"/>
          <w:spacing w:val="-1"/>
          <w:sz w:val="24"/>
          <w:szCs w:val="24"/>
        </w:rPr>
        <w:t xml:space="preserve">ās dabas ir līgums par dzīvojamās mājas pārvaldīšanas uzdevuma došanu. Tas nepārprotami </w:t>
      </w:r>
      <w:r w:rsidRPr="00085C63">
        <w:rPr>
          <w:sz w:val="24"/>
          <w:szCs w:val="24"/>
        </w:rPr>
        <w:t>izriet no kop</w:t>
      </w:r>
      <w:r w:rsidRPr="00085C63">
        <w:rPr>
          <w:rFonts w:eastAsia="Times New Roman"/>
          <w:sz w:val="24"/>
          <w:szCs w:val="24"/>
        </w:rPr>
        <w:t xml:space="preserve">īpašnieku formulētā uzdevuma, kas atspoguļojas līguma 4.1.1.punktā ietvertajā </w:t>
      </w:r>
      <w:r w:rsidRPr="00085C63">
        <w:rPr>
          <w:sz w:val="24"/>
          <w:szCs w:val="24"/>
        </w:rPr>
        <w:t>pien</w:t>
      </w:r>
      <w:r w:rsidRPr="00085C63">
        <w:rPr>
          <w:rFonts w:eastAsia="Times New Roman"/>
          <w:sz w:val="24"/>
          <w:szCs w:val="24"/>
        </w:rPr>
        <w:t xml:space="preserve">ākumā apsaimniekotājam nodrošināt visas obligāti veicamās pārvaldīšanas darbības. </w:t>
      </w:r>
      <w:r w:rsidRPr="00085C63">
        <w:rPr>
          <w:sz w:val="24"/>
          <w:szCs w:val="24"/>
        </w:rPr>
        <w:t>Pilnvarojums attiecas uz p</w:t>
      </w:r>
      <w:r w:rsidRPr="00085C63">
        <w:rPr>
          <w:rFonts w:eastAsia="Times New Roman"/>
          <w:sz w:val="24"/>
          <w:szCs w:val="24"/>
        </w:rPr>
        <w:t>ārvaldnieka rīcību, kas nodrošina šī uzdevuma izpildi</w:t>
      </w:r>
      <w:proofErr w:type="gramStart"/>
      <w:r w:rsidRPr="00085C63">
        <w:rPr>
          <w:rFonts w:eastAsia="Times New Roman"/>
          <w:sz w:val="24"/>
          <w:szCs w:val="24"/>
        </w:rPr>
        <w:t>, un ir ar to</w:t>
      </w:r>
      <w:proofErr w:type="gramEnd"/>
      <w:r w:rsidRPr="00085C63">
        <w:rPr>
          <w:rFonts w:eastAsia="Times New Roman"/>
          <w:sz w:val="24"/>
          <w:szCs w:val="24"/>
        </w:rPr>
        <w:t xml:space="preserve"> </w:t>
      </w:r>
      <w:r w:rsidRPr="00085C63">
        <w:rPr>
          <w:sz w:val="24"/>
          <w:szCs w:val="24"/>
        </w:rPr>
        <w:t>aprobe</w:t>
      </w:r>
      <w:r w:rsidRPr="00085C63">
        <w:rPr>
          <w:rFonts w:eastAsia="Times New Roman"/>
          <w:sz w:val="24"/>
          <w:szCs w:val="24"/>
        </w:rPr>
        <w:t>žots.</w:t>
      </w:r>
    </w:p>
    <w:p w14:paraId="2A346FF8" w14:textId="77777777" w:rsidR="001E0CF0" w:rsidRPr="00085C63" w:rsidRDefault="001E0CF0" w:rsidP="00085C63">
      <w:pPr>
        <w:shd w:val="clear" w:color="auto" w:fill="FFFFFF"/>
        <w:spacing w:line="276" w:lineRule="auto"/>
        <w:ind w:firstLine="567"/>
        <w:jc w:val="both"/>
        <w:rPr>
          <w:sz w:val="24"/>
          <w:szCs w:val="24"/>
        </w:rPr>
      </w:pPr>
      <w:r w:rsidRPr="00085C63">
        <w:rPr>
          <w:spacing w:val="-1"/>
          <w:sz w:val="24"/>
          <w:szCs w:val="24"/>
        </w:rPr>
        <w:t>Var piekrist kas</w:t>
      </w:r>
      <w:r w:rsidRPr="00085C63">
        <w:rPr>
          <w:rFonts w:eastAsia="Times New Roman"/>
          <w:spacing w:val="-1"/>
          <w:sz w:val="24"/>
          <w:szCs w:val="24"/>
        </w:rPr>
        <w:t xml:space="preserve">ācijas sūdzībā norādītajam, ka tiesa balsis faktiski skaitījusi tā, it kā dzīvojamā māja </w:t>
      </w:r>
      <w:r w:rsidRPr="00085C63">
        <w:rPr>
          <w:sz w:val="24"/>
          <w:szCs w:val="24"/>
        </w:rPr>
        <w:t>b</w:t>
      </w:r>
      <w:r w:rsidRPr="00085C63">
        <w:rPr>
          <w:rFonts w:eastAsia="Times New Roman"/>
          <w:sz w:val="24"/>
          <w:szCs w:val="24"/>
        </w:rPr>
        <w:t xml:space="preserve">ūtu sadalīta atsevišķos, tiesiski nodalītos dzīvokļa īpašumos, neņemot vērā katram kopīpašniekam </w:t>
      </w:r>
      <w:r w:rsidRPr="00085C63">
        <w:rPr>
          <w:sz w:val="24"/>
          <w:szCs w:val="24"/>
        </w:rPr>
        <w:t>piedero</w:t>
      </w:r>
      <w:r w:rsidRPr="00085C63">
        <w:rPr>
          <w:rFonts w:eastAsia="Times New Roman"/>
          <w:sz w:val="24"/>
          <w:szCs w:val="24"/>
        </w:rPr>
        <w:t xml:space="preserve">šo domājamo daļu proporcionālo lielumu, bet šāda pieeja atbilst Dzīvokļu īpašuma likuma </w:t>
      </w:r>
      <w:proofErr w:type="gramStart"/>
      <w:r w:rsidRPr="00085C63">
        <w:rPr>
          <w:spacing w:val="-1"/>
          <w:sz w:val="24"/>
          <w:szCs w:val="24"/>
        </w:rPr>
        <w:t>17.panta</w:t>
      </w:r>
      <w:proofErr w:type="gramEnd"/>
      <w:r w:rsidRPr="00085C63">
        <w:rPr>
          <w:spacing w:val="-1"/>
          <w:sz w:val="24"/>
          <w:szCs w:val="24"/>
        </w:rPr>
        <w:t xml:space="preserve"> pirmaj</w:t>
      </w:r>
      <w:r w:rsidRPr="00085C63">
        <w:rPr>
          <w:rFonts w:eastAsia="Times New Roman"/>
          <w:spacing w:val="-1"/>
          <w:sz w:val="24"/>
          <w:szCs w:val="24"/>
        </w:rPr>
        <w:t xml:space="preserve">ā daļā nostiprinātajam principam (sk. </w:t>
      </w:r>
      <w:r w:rsidRPr="00085C63">
        <w:rPr>
          <w:rFonts w:eastAsia="Times New Roman"/>
          <w:i/>
          <w:iCs/>
          <w:spacing w:val="-1"/>
          <w:sz w:val="24"/>
          <w:szCs w:val="24"/>
        </w:rPr>
        <w:t>sprieduma 8.4.punktu</w:t>
      </w:r>
      <w:r w:rsidRPr="00085C63">
        <w:rPr>
          <w:rFonts w:eastAsia="Times New Roman"/>
          <w:spacing w:val="-1"/>
          <w:sz w:val="24"/>
          <w:szCs w:val="24"/>
        </w:rPr>
        <w:t xml:space="preserve">), tādējādi tiesa atbilstoši </w:t>
      </w:r>
      <w:r w:rsidRPr="00085C63">
        <w:rPr>
          <w:sz w:val="24"/>
          <w:szCs w:val="24"/>
        </w:rPr>
        <w:t>lietas faktiskajiem apst</w:t>
      </w:r>
      <w:r w:rsidRPr="00085C63">
        <w:rPr>
          <w:rFonts w:eastAsia="Times New Roman"/>
          <w:sz w:val="24"/>
          <w:szCs w:val="24"/>
        </w:rPr>
        <w:t xml:space="preserve">ākļiem pamatoti atzinusi kvoruma pietiekamību kopīpašnieku gribas </w:t>
      </w:r>
      <w:r w:rsidRPr="00085C63">
        <w:rPr>
          <w:sz w:val="24"/>
          <w:szCs w:val="24"/>
        </w:rPr>
        <w:t>izteikumam dot Biedr</w:t>
      </w:r>
      <w:r w:rsidRPr="00085C63">
        <w:rPr>
          <w:rFonts w:eastAsia="Times New Roman"/>
          <w:sz w:val="24"/>
          <w:szCs w:val="24"/>
        </w:rPr>
        <w:t>ībai pārvaldīšanas uzdevumu, kā to nosaka šā likuma 17.panta devītā daļa.</w:t>
      </w:r>
    </w:p>
    <w:p w14:paraId="38B842ED"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lastRenderedPageBreak/>
        <w:t>Augst</w:t>
      </w:r>
      <w:r w:rsidRPr="00085C63">
        <w:rPr>
          <w:rFonts w:eastAsia="Times New Roman"/>
          <w:sz w:val="24"/>
          <w:szCs w:val="24"/>
        </w:rPr>
        <w:t xml:space="preserve">āk minētais, pretēji kasācijas sūdzībā norādītajam, izslēdz iespēju uz lietas apstākļiem </w:t>
      </w:r>
      <w:r w:rsidRPr="00085C63">
        <w:rPr>
          <w:sz w:val="24"/>
          <w:szCs w:val="24"/>
        </w:rPr>
        <w:t>attiecin</w:t>
      </w:r>
      <w:r w:rsidRPr="00085C63">
        <w:rPr>
          <w:rFonts w:eastAsia="Times New Roman"/>
          <w:sz w:val="24"/>
          <w:szCs w:val="24"/>
        </w:rPr>
        <w:t xml:space="preserve">āt Civillikuma 2329. un </w:t>
      </w:r>
      <w:proofErr w:type="gramStart"/>
      <w:r w:rsidRPr="00085C63">
        <w:rPr>
          <w:rFonts w:eastAsia="Times New Roman"/>
          <w:sz w:val="24"/>
          <w:szCs w:val="24"/>
        </w:rPr>
        <w:t>2331.pantā</w:t>
      </w:r>
      <w:proofErr w:type="gramEnd"/>
      <w:r w:rsidRPr="00085C63">
        <w:rPr>
          <w:rFonts w:eastAsia="Times New Roman"/>
          <w:sz w:val="24"/>
          <w:szCs w:val="24"/>
        </w:rPr>
        <w:t xml:space="preserve"> paredzētās tiesību normas par neuzdoto lietvedību.</w:t>
      </w:r>
    </w:p>
    <w:p w14:paraId="0FEC6308" w14:textId="77777777" w:rsidR="001E0CF0" w:rsidRPr="00085C63" w:rsidRDefault="001E0CF0" w:rsidP="00085C63">
      <w:pPr>
        <w:shd w:val="clear" w:color="auto" w:fill="FFFFFF"/>
        <w:spacing w:line="276" w:lineRule="auto"/>
        <w:ind w:firstLine="567"/>
        <w:jc w:val="both"/>
        <w:rPr>
          <w:sz w:val="24"/>
          <w:szCs w:val="24"/>
        </w:rPr>
      </w:pPr>
      <w:r w:rsidRPr="00085C63">
        <w:rPr>
          <w:sz w:val="24"/>
          <w:szCs w:val="24"/>
        </w:rPr>
        <w:t>[8.6] Ir k</w:t>
      </w:r>
      <w:r w:rsidRPr="00085C63">
        <w:rPr>
          <w:rFonts w:eastAsia="Times New Roman"/>
          <w:sz w:val="24"/>
          <w:szCs w:val="24"/>
        </w:rPr>
        <w:t xml:space="preserve">ļūdains kasācijas sūdzības iesniedzēja apsvērums, ka līdz ar Dzīvokļa īpašuma likumā </w:t>
      </w:r>
      <w:r w:rsidRPr="00085C63">
        <w:rPr>
          <w:sz w:val="24"/>
          <w:szCs w:val="24"/>
        </w:rPr>
        <w:t>paredz</w:t>
      </w:r>
      <w:r w:rsidRPr="00085C63">
        <w:rPr>
          <w:rFonts w:eastAsia="Times New Roman"/>
          <w:sz w:val="24"/>
          <w:szCs w:val="24"/>
        </w:rPr>
        <w:t xml:space="preserve">ētās kārtības piemērošanu, pieņemot kopīpašnieku lēmumu par pārvaldes uzdevuma došanu, </w:t>
      </w:r>
      <w:r w:rsidRPr="00085C63">
        <w:rPr>
          <w:sz w:val="24"/>
          <w:szCs w:val="24"/>
        </w:rPr>
        <w:t>p</w:t>
      </w:r>
      <w:r w:rsidRPr="00085C63">
        <w:rPr>
          <w:rFonts w:eastAsia="Times New Roman"/>
          <w:sz w:val="24"/>
          <w:szCs w:val="24"/>
        </w:rPr>
        <w:t xml:space="preserve">ārgrozās Civillikuma </w:t>
      </w:r>
      <w:proofErr w:type="gramStart"/>
      <w:r w:rsidRPr="00085C63">
        <w:rPr>
          <w:rFonts w:eastAsia="Times New Roman"/>
          <w:sz w:val="24"/>
          <w:szCs w:val="24"/>
        </w:rPr>
        <w:t>1069.pantā</w:t>
      </w:r>
      <w:proofErr w:type="gramEnd"/>
      <w:r w:rsidRPr="00085C63">
        <w:rPr>
          <w:rFonts w:eastAsia="Times New Roman"/>
          <w:sz w:val="24"/>
          <w:szCs w:val="24"/>
        </w:rPr>
        <w:t xml:space="preserve"> paredzētās pārējās atbildētāja tiesības samērīgi ar savu daļu </w:t>
      </w:r>
      <w:r w:rsidRPr="00085C63">
        <w:rPr>
          <w:sz w:val="24"/>
          <w:szCs w:val="24"/>
        </w:rPr>
        <w:t>sa</w:t>
      </w:r>
      <w:r w:rsidRPr="00085C63">
        <w:rPr>
          <w:rFonts w:eastAsia="Times New Roman"/>
          <w:sz w:val="24"/>
          <w:szCs w:val="24"/>
        </w:rPr>
        <w:t xml:space="preserve">ņemt visus labumus, ko kopējā lieta dod. Apsaimniekošanas un komunālos pakalpojumus </w:t>
      </w:r>
      <w:r w:rsidRPr="00085C63">
        <w:rPr>
          <w:sz w:val="24"/>
          <w:szCs w:val="24"/>
        </w:rPr>
        <w:t>atbild</w:t>
      </w:r>
      <w:r w:rsidRPr="00085C63">
        <w:rPr>
          <w:rFonts w:eastAsia="Times New Roman"/>
          <w:sz w:val="24"/>
          <w:szCs w:val="24"/>
        </w:rPr>
        <w:t>ētājs saņem proporcionāli viņam piederošajam domājamo daļu apmēram.</w:t>
      </w:r>
    </w:p>
    <w:p w14:paraId="7A9FD0B7" w14:textId="77777777" w:rsidR="001E0CF0" w:rsidRPr="00085C63" w:rsidRDefault="001E0CF0" w:rsidP="00085C63">
      <w:pPr>
        <w:shd w:val="clear" w:color="auto" w:fill="FFFFFF"/>
        <w:spacing w:line="276" w:lineRule="auto"/>
        <w:ind w:right="10" w:firstLine="567"/>
        <w:jc w:val="both"/>
        <w:rPr>
          <w:sz w:val="24"/>
          <w:szCs w:val="24"/>
        </w:rPr>
      </w:pPr>
      <w:r w:rsidRPr="00085C63">
        <w:rPr>
          <w:sz w:val="24"/>
          <w:szCs w:val="24"/>
        </w:rPr>
        <w:t xml:space="preserve">[8.7] Nav </w:t>
      </w:r>
      <w:r w:rsidRPr="00085C63">
        <w:rPr>
          <w:rFonts w:eastAsia="Times New Roman"/>
          <w:sz w:val="24"/>
          <w:szCs w:val="24"/>
        </w:rPr>
        <w:t xml:space="preserve">šaubu, ka atbildētājam samērīgi ar savu daļu ir pienākums pret pārējiem kopīpašniekiem piedalīties dzīvojamās mājas uzturēšanai vajadzīgo izdevumu segšanā, kā to paredz Civillikuma </w:t>
      </w:r>
      <w:proofErr w:type="gramStart"/>
      <w:r w:rsidRPr="00085C63">
        <w:rPr>
          <w:rFonts w:eastAsia="Times New Roman"/>
          <w:sz w:val="24"/>
          <w:szCs w:val="24"/>
        </w:rPr>
        <w:t>1071.pants</w:t>
      </w:r>
      <w:proofErr w:type="gramEnd"/>
      <w:r w:rsidRPr="00085C63">
        <w:rPr>
          <w:rFonts w:eastAsia="Times New Roman"/>
          <w:sz w:val="24"/>
          <w:szCs w:val="24"/>
        </w:rPr>
        <w:t>. Turklāt vajadzīgie izdevumi šīs normas izpratnē aptver izmaksas, kas nepieciešamas obligāti veicamo pārvaldīšanas darbību nodrošināšanai kopīpašumā esošā dzīvojamā mājā.</w:t>
      </w:r>
    </w:p>
    <w:p w14:paraId="60170021" w14:textId="77777777" w:rsidR="001E0CF0" w:rsidRPr="00085C63" w:rsidRDefault="001E0CF0" w:rsidP="00085C63">
      <w:pPr>
        <w:shd w:val="clear" w:color="auto" w:fill="FFFFFF"/>
        <w:spacing w:line="276" w:lineRule="auto"/>
        <w:ind w:right="5" w:firstLine="567"/>
        <w:jc w:val="both"/>
        <w:rPr>
          <w:sz w:val="24"/>
          <w:szCs w:val="24"/>
        </w:rPr>
      </w:pPr>
      <w:r w:rsidRPr="00085C63">
        <w:rPr>
          <w:sz w:val="24"/>
          <w:szCs w:val="24"/>
        </w:rPr>
        <w:t>[9] Nepelna iev</w:t>
      </w:r>
      <w:r w:rsidRPr="00085C63">
        <w:rPr>
          <w:rFonts w:eastAsia="Times New Roman"/>
          <w:sz w:val="24"/>
          <w:szCs w:val="24"/>
        </w:rPr>
        <w:t xml:space="preserve">ērību kasācijas sūdzības arguments, ka tiesa ignorējusi faktu, ka atbildētājam ar Ogres rajona tiesas </w:t>
      </w:r>
      <w:proofErr w:type="gramStart"/>
      <w:r w:rsidRPr="00085C63">
        <w:rPr>
          <w:rFonts w:eastAsia="Times New Roman"/>
          <w:sz w:val="24"/>
          <w:szCs w:val="24"/>
        </w:rPr>
        <w:t>2009.gada</w:t>
      </w:r>
      <w:proofErr w:type="gramEnd"/>
      <w:r w:rsidRPr="00085C63">
        <w:rPr>
          <w:rFonts w:eastAsia="Times New Roman"/>
          <w:sz w:val="24"/>
          <w:szCs w:val="24"/>
        </w:rPr>
        <w:t xml:space="preserve"> 4.decembra lēmumu tika ierosināts maksātnespējas process, jo šāds apsvērums nav ticis izvirzīts ne pirmās, ne apelācijas instances tiesā un šā iemesla dēļ nemaz </w:t>
      </w:r>
      <w:r w:rsidRPr="00085C63">
        <w:rPr>
          <w:rFonts w:eastAsia="Times New Roman"/>
          <w:spacing w:val="-1"/>
          <w:sz w:val="24"/>
          <w:szCs w:val="24"/>
        </w:rPr>
        <w:t xml:space="preserve">nevarēja būt izvērtēšanas priekšmets, lietu izskatot pēc būtības. Pretprasības pamatojuma grozīšanu </w:t>
      </w:r>
      <w:r w:rsidRPr="00085C63">
        <w:rPr>
          <w:rFonts w:eastAsia="Times New Roman"/>
          <w:sz w:val="24"/>
          <w:szCs w:val="24"/>
        </w:rPr>
        <w:t>kasācijas instances stadijā likums neparedz.</w:t>
      </w:r>
    </w:p>
    <w:p w14:paraId="6D6CD15F" w14:textId="77777777" w:rsidR="001E0CF0" w:rsidRPr="00085C63" w:rsidRDefault="001E0CF0" w:rsidP="00085C63">
      <w:pPr>
        <w:shd w:val="clear" w:color="auto" w:fill="FFFFFF"/>
        <w:spacing w:line="276" w:lineRule="auto"/>
        <w:ind w:right="10" w:firstLine="567"/>
        <w:jc w:val="both"/>
        <w:rPr>
          <w:sz w:val="24"/>
          <w:szCs w:val="24"/>
        </w:rPr>
      </w:pPr>
      <w:r w:rsidRPr="00085C63">
        <w:rPr>
          <w:sz w:val="24"/>
          <w:szCs w:val="24"/>
        </w:rPr>
        <w:t>Turkl</w:t>
      </w:r>
      <w:r w:rsidRPr="00085C63">
        <w:rPr>
          <w:rFonts w:eastAsia="Times New Roman"/>
          <w:sz w:val="24"/>
          <w:szCs w:val="24"/>
        </w:rPr>
        <w:t xml:space="preserve">āt jāatzīmē, ka maksātnespējas process ar Ogres rajona tiesas </w:t>
      </w:r>
      <w:proofErr w:type="gramStart"/>
      <w:r w:rsidRPr="00085C63">
        <w:rPr>
          <w:rFonts w:eastAsia="Times New Roman"/>
          <w:sz w:val="24"/>
          <w:szCs w:val="24"/>
        </w:rPr>
        <w:t>2015.gada</w:t>
      </w:r>
      <w:proofErr w:type="gramEnd"/>
      <w:r w:rsidRPr="00085C63">
        <w:rPr>
          <w:rFonts w:eastAsia="Times New Roman"/>
          <w:sz w:val="24"/>
          <w:szCs w:val="24"/>
        </w:rPr>
        <w:t xml:space="preserve"> 25.augusta lēmumu izbeigts, neatbrīvojot parādnieku no atlikušajām parādsaistībām, jo parādnieks nepildīja ar likumu uzliktos pienākumus, tādējādi šim procesam nav nekādas ietekmes uz lietas iznākumu.</w:t>
      </w:r>
    </w:p>
    <w:p w14:paraId="02A90C1F" w14:textId="77777777" w:rsidR="001E0CF0" w:rsidRPr="00085C63" w:rsidRDefault="001E0CF0" w:rsidP="00085C63">
      <w:pPr>
        <w:shd w:val="clear" w:color="auto" w:fill="FFFFFF"/>
        <w:spacing w:line="276" w:lineRule="auto"/>
        <w:ind w:right="5" w:firstLine="567"/>
        <w:jc w:val="both"/>
        <w:rPr>
          <w:sz w:val="24"/>
          <w:szCs w:val="24"/>
        </w:rPr>
      </w:pPr>
      <w:r w:rsidRPr="00085C63">
        <w:rPr>
          <w:sz w:val="24"/>
          <w:szCs w:val="24"/>
        </w:rPr>
        <w:t xml:space="preserve">[10] Civilprocesa likuma </w:t>
      </w:r>
      <w:proofErr w:type="gramStart"/>
      <w:r w:rsidRPr="00085C63">
        <w:rPr>
          <w:sz w:val="24"/>
          <w:szCs w:val="24"/>
        </w:rPr>
        <w:t>452.panta</w:t>
      </w:r>
      <w:proofErr w:type="gramEnd"/>
      <w:r w:rsidRPr="00085C63">
        <w:rPr>
          <w:sz w:val="24"/>
          <w:szCs w:val="24"/>
        </w:rPr>
        <w:t xml:space="preserve"> otraj</w:t>
      </w:r>
      <w:r w:rsidRPr="00085C63">
        <w:rPr>
          <w:rFonts w:eastAsia="Times New Roman"/>
          <w:sz w:val="24"/>
          <w:szCs w:val="24"/>
        </w:rPr>
        <w:t>ā daļā noteikts, ka procesuālo tiesību normas pārkāpums var būt pamats sprieduma pārsūdzēšanai kasācijas kārtībā un tātad arī sprieduma atcelšanai, ja šis pārkāpums novedis vai varēja novest pie lietas nepareizas izspriešanas. „Pārkāptam jābūt tādam svarīgam procesuālam likumam, kuru ievērojot, vai nu būtu taisīts pretējs spriedums, vai arī spriedums vispār nebūtu taisīts. Nozīme ir ne tik daudz pašai likuma pārkāpšanai, kā šīs pārkāpšanas iespaidam uz sprieduma pareizību” (</w:t>
      </w:r>
      <w:r w:rsidRPr="00085C63">
        <w:rPr>
          <w:rFonts w:eastAsia="Times New Roman"/>
          <w:i/>
          <w:iCs/>
          <w:sz w:val="24"/>
          <w:szCs w:val="24"/>
        </w:rPr>
        <w:t xml:space="preserve">sk. Bukovskis </w:t>
      </w:r>
      <w:proofErr w:type="spellStart"/>
      <w:r w:rsidRPr="00085C63">
        <w:rPr>
          <w:rFonts w:eastAsia="Times New Roman"/>
          <w:i/>
          <w:iCs/>
          <w:sz w:val="24"/>
          <w:szCs w:val="24"/>
        </w:rPr>
        <w:t>V.Civīlprocesa</w:t>
      </w:r>
      <w:proofErr w:type="spellEnd"/>
      <w:r w:rsidRPr="00085C63">
        <w:rPr>
          <w:rFonts w:eastAsia="Times New Roman"/>
          <w:i/>
          <w:iCs/>
          <w:sz w:val="24"/>
          <w:szCs w:val="24"/>
        </w:rPr>
        <w:t xml:space="preserve"> mācību grāmata. -Rīga: Autora izdevums, 1933, 464.lpp.).</w:t>
      </w:r>
    </w:p>
    <w:p w14:paraId="2A42B63D" w14:textId="77777777" w:rsidR="001E0CF0" w:rsidRPr="00085C63" w:rsidRDefault="001E0CF0" w:rsidP="00085C63">
      <w:pPr>
        <w:shd w:val="clear" w:color="auto" w:fill="FFFFFF"/>
        <w:spacing w:line="276" w:lineRule="auto"/>
        <w:ind w:right="5" w:firstLine="567"/>
        <w:jc w:val="both"/>
        <w:rPr>
          <w:sz w:val="24"/>
          <w:szCs w:val="24"/>
        </w:rPr>
      </w:pPr>
      <w:r w:rsidRPr="00085C63">
        <w:rPr>
          <w:sz w:val="24"/>
          <w:szCs w:val="24"/>
        </w:rPr>
        <w:t>Sen</w:t>
      </w:r>
      <w:r w:rsidRPr="00085C63">
        <w:rPr>
          <w:rFonts w:eastAsia="Times New Roman"/>
          <w:sz w:val="24"/>
          <w:szCs w:val="24"/>
        </w:rPr>
        <w:t>āts, kā nepamatotus noraida kasācijas sūdzības argumentus, ka tiesa pieļāvusi kādu procesuālo tiesību normas pārkāpumu, kas varētu atstāt ietekmi uz lietas iznākumu.</w:t>
      </w:r>
    </w:p>
    <w:p w14:paraId="5C5605BF" w14:textId="77777777" w:rsidR="001E0CF0" w:rsidRPr="00085C63" w:rsidRDefault="001E0CF0" w:rsidP="00085C63">
      <w:pPr>
        <w:shd w:val="clear" w:color="auto" w:fill="FFFFFF"/>
        <w:spacing w:line="276" w:lineRule="auto"/>
        <w:ind w:right="10" w:firstLine="567"/>
        <w:jc w:val="both"/>
        <w:rPr>
          <w:sz w:val="24"/>
          <w:szCs w:val="24"/>
        </w:rPr>
      </w:pPr>
      <w:r w:rsidRPr="00085C63">
        <w:rPr>
          <w:sz w:val="24"/>
          <w:szCs w:val="24"/>
        </w:rPr>
        <w:t>Nav noliedzams kreditora pien</w:t>
      </w:r>
      <w:r w:rsidRPr="00085C63">
        <w:rPr>
          <w:rFonts w:eastAsia="Times New Roman"/>
          <w:sz w:val="24"/>
          <w:szCs w:val="24"/>
        </w:rPr>
        <w:t>ākums pierādīt prasību, taču apšaubot prasījuma apmēru, atbildētājs savus argumentus nav izvērsis. Jau pirmās instances tiesa savā spriedumā akcentējusi, ka iebildumi ir formāli, jo atbildētājs nav norādījis nevienu apsaimniekošanas izdevumu pozīciju, kurai viņš nepiekrīt. Iesniedzot apelācijas sūdzību, atbildētājs aprobežojies ar apgalvojumu, ka tiesa parādu piedzinusi nepamatoti. Šāda bezdarbība procesuālo tiesību realizācijā nav raksturīga prāvniekam, pret kuru bez iemesla celta prasība.</w:t>
      </w:r>
    </w:p>
    <w:p w14:paraId="6B275B15" w14:textId="77777777" w:rsidR="001E0CF0" w:rsidRPr="00085C63" w:rsidRDefault="001E0CF0" w:rsidP="00085C63">
      <w:pPr>
        <w:shd w:val="clear" w:color="auto" w:fill="FFFFFF"/>
        <w:spacing w:line="276" w:lineRule="auto"/>
        <w:ind w:right="10" w:firstLine="567"/>
        <w:jc w:val="both"/>
        <w:rPr>
          <w:sz w:val="24"/>
          <w:szCs w:val="24"/>
        </w:rPr>
      </w:pPr>
      <w:r w:rsidRPr="00085C63">
        <w:rPr>
          <w:sz w:val="24"/>
          <w:szCs w:val="24"/>
        </w:rPr>
        <w:t>Nav vietas sapr</w:t>
      </w:r>
      <w:r w:rsidRPr="00085C63">
        <w:rPr>
          <w:rFonts w:eastAsia="Times New Roman"/>
          <w:sz w:val="24"/>
          <w:szCs w:val="24"/>
        </w:rPr>
        <w:t>ātīgām šaubām, ka atbildētājs, ilgstoši saņemot komunālos un apsaimniekošanas pakalpojumus un neveicot norēķinu par tiem, zināja par parādsaistību pieaugumu. Tas, ka prasības summas pieaugums nav ticis apmaksāts ar valsts nodevu, nav novedis pie lietas nepareiza iznākuma, turklāt jautājums par tiesāšanās izdevumu apmēru izlemts ar tiesas spriedumu, kas nav apstrīdēts.</w:t>
      </w:r>
    </w:p>
    <w:p w14:paraId="5FDE27A4" w14:textId="54F818EB" w:rsidR="001E0CF0" w:rsidRPr="00085C63" w:rsidRDefault="001E0CF0" w:rsidP="00085C63">
      <w:pPr>
        <w:shd w:val="clear" w:color="auto" w:fill="FFFFFF"/>
        <w:spacing w:line="276" w:lineRule="auto"/>
        <w:ind w:right="5" w:firstLine="567"/>
        <w:jc w:val="both"/>
        <w:rPr>
          <w:rFonts w:eastAsia="Times New Roman"/>
          <w:sz w:val="24"/>
          <w:szCs w:val="24"/>
        </w:rPr>
      </w:pPr>
      <w:r w:rsidRPr="00085C63">
        <w:rPr>
          <w:sz w:val="24"/>
          <w:szCs w:val="24"/>
        </w:rPr>
        <w:t>T</w:t>
      </w:r>
      <w:r w:rsidRPr="00085C63">
        <w:rPr>
          <w:rFonts w:eastAsia="Times New Roman"/>
          <w:sz w:val="24"/>
          <w:szCs w:val="24"/>
        </w:rPr>
        <w:t xml:space="preserve">āpat nevar būt par iemeslu sprieduma atcelšanai apsvērumi kasācijas sūdzībā, kuros tās iesniedzējs, atsaucoties uz subjektīvu redzējumu par kādu apstākļu vai pierādījumu nozīmīgumu, apšaubījis apelācijas instances veikto pierādījumu izvērtējumu. Lietas faktisko </w:t>
      </w:r>
      <w:r w:rsidRPr="00085C63">
        <w:rPr>
          <w:rFonts w:eastAsia="Times New Roman"/>
          <w:sz w:val="24"/>
          <w:szCs w:val="24"/>
        </w:rPr>
        <w:lastRenderedPageBreak/>
        <w:t>apstākļu noskaidrošana un pierādījumu izvērtēšana no jauna nav kasācijas instances tiesas uzdevums.</w:t>
      </w:r>
    </w:p>
    <w:p w14:paraId="4CE0E2E9" w14:textId="77777777" w:rsidR="00085C63" w:rsidRPr="00085C63" w:rsidRDefault="00085C63" w:rsidP="00085C63">
      <w:pPr>
        <w:shd w:val="clear" w:color="auto" w:fill="FFFFFF"/>
        <w:spacing w:line="276" w:lineRule="auto"/>
        <w:ind w:right="5" w:firstLine="567"/>
        <w:jc w:val="both"/>
        <w:rPr>
          <w:sz w:val="24"/>
          <w:szCs w:val="24"/>
        </w:rPr>
      </w:pPr>
    </w:p>
    <w:p w14:paraId="68A3B7E3" w14:textId="77777777" w:rsidR="001E0CF0" w:rsidRPr="00085C63" w:rsidRDefault="001E0CF0" w:rsidP="00085C63">
      <w:pPr>
        <w:shd w:val="clear" w:color="auto" w:fill="FFFFFF"/>
        <w:spacing w:line="276" w:lineRule="auto"/>
        <w:ind w:left="142"/>
        <w:jc w:val="center"/>
        <w:rPr>
          <w:sz w:val="24"/>
          <w:szCs w:val="24"/>
        </w:rPr>
      </w:pPr>
      <w:r w:rsidRPr="00085C63">
        <w:rPr>
          <w:b/>
          <w:bCs/>
          <w:sz w:val="24"/>
          <w:szCs w:val="24"/>
        </w:rPr>
        <w:t>Rezolut</w:t>
      </w:r>
      <w:r w:rsidRPr="00085C63">
        <w:rPr>
          <w:rFonts w:eastAsia="Times New Roman"/>
          <w:b/>
          <w:bCs/>
          <w:sz w:val="24"/>
          <w:szCs w:val="24"/>
        </w:rPr>
        <w:t>īvā daļa</w:t>
      </w:r>
    </w:p>
    <w:p w14:paraId="06390817" w14:textId="77777777" w:rsidR="00085C63" w:rsidRPr="00085C63" w:rsidRDefault="00085C63" w:rsidP="00085C63">
      <w:pPr>
        <w:shd w:val="clear" w:color="auto" w:fill="FFFFFF"/>
        <w:spacing w:line="276" w:lineRule="auto"/>
        <w:ind w:left="48"/>
        <w:rPr>
          <w:sz w:val="24"/>
          <w:szCs w:val="24"/>
        </w:rPr>
      </w:pPr>
    </w:p>
    <w:p w14:paraId="6BD25C39" w14:textId="14AE8535" w:rsidR="001E0CF0" w:rsidRPr="00085C63" w:rsidRDefault="001E0CF0" w:rsidP="00085C63">
      <w:pPr>
        <w:shd w:val="clear" w:color="auto" w:fill="FFFFFF"/>
        <w:spacing w:line="276" w:lineRule="auto"/>
        <w:ind w:left="48"/>
        <w:rPr>
          <w:sz w:val="24"/>
          <w:szCs w:val="24"/>
        </w:rPr>
      </w:pPr>
      <w:r w:rsidRPr="00085C63">
        <w:rPr>
          <w:sz w:val="24"/>
          <w:szCs w:val="24"/>
        </w:rPr>
        <w:t xml:space="preserve">Pamatojoties uz Civilprocesa likuma </w:t>
      </w:r>
      <w:proofErr w:type="gramStart"/>
      <w:r w:rsidRPr="00085C63">
        <w:rPr>
          <w:sz w:val="24"/>
          <w:szCs w:val="24"/>
        </w:rPr>
        <w:t>474.panta</w:t>
      </w:r>
      <w:proofErr w:type="gramEnd"/>
      <w:r w:rsidRPr="00085C63">
        <w:rPr>
          <w:sz w:val="24"/>
          <w:szCs w:val="24"/>
        </w:rPr>
        <w:t xml:space="preserve"> 1.punktu, Sen</w:t>
      </w:r>
      <w:r w:rsidRPr="00085C63">
        <w:rPr>
          <w:rFonts w:eastAsia="Times New Roman"/>
          <w:sz w:val="24"/>
          <w:szCs w:val="24"/>
        </w:rPr>
        <w:t>āts</w:t>
      </w:r>
    </w:p>
    <w:p w14:paraId="080DDD5A" w14:textId="77777777" w:rsidR="00085C63" w:rsidRPr="00085C63" w:rsidRDefault="00085C63" w:rsidP="00085C63">
      <w:pPr>
        <w:shd w:val="clear" w:color="auto" w:fill="FFFFFF"/>
        <w:spacing w:line="276" w:lineRule="auto"/>
        <w:jc w:val="center"/>
        <w:rPr>
          <w:b/>
          <w:bCs/>
          <w:sz w:val="24"/>
          <w:szCs w:val="24"/>
        </w:rPr>
      </w:pPr>
    </w:p>
    <w:p w14:paraId="0028F1F8" w14:textId="3E84CF34" w:rsidR="001E0CF0" w:rsidRPr="00085C63" w:rsidRDefault="001E0CF0" w:rsidP="00085C63">
      <w:pPr>
        <w:shd w:val="clear" w:color="auto" w:fill="FFFFFF"/>
        <w:spacing w:line="276" w:lineRule="auto"/>
        <w:jc w:val="center"/>
        <w:rPr>
          <w:sz w:val="24"/>
          <w:szCs w:val="24"/>
        </w:rPr>
      </w:pPr>
      <w:r w:rsidRPr="00085C63">
        <w:rPr>
          <w:b/>
          <w:bCs/>
          <w:sz w:val="24"/>
          <w:szCs w:val="24"/>
        </w:rPr>
        <w:t>nosprieda</w:t>
      </w:r>
    </w:p>
    <w:p w14:paraId="148146C6" w14:textId="77777777" w:rsidR="00085C63" w:rsidRPr="00085C63" w:rsidRDefault="00085C63" w:rsidP="00085C63">
      <w:pPr>
        <w:shd w:val="clear" w:color="auto" w:fill="FFFFFF"/>
        <w:spacing w:line="276" w:lineRule="auto"/>
        <w:ind w:firstLine="561"/>
        <w:rPr>
          <w:sz w:val="24"/>
          <w:szCs w:val="24"/>
        </w:rPr>
      </w:pPr>
    </w:p>
    <w:p w14:paraId="11962690" w14:textId="6DCED8A4" w:rsidR="001E0CF0" w:rsidRPr="00085C63" w:rsidRDefault="001E0CF0" w:rsidP="00085C63">
      <w:pPr>
        <w:shd w:val="clear" w:color="auto" w:fill="FFFFFF"/>
        <w:spacing w:line="276" w:lineRule="auto"/>
        <w:ind w:firstLine="561"/>
        <w:rPr>
          <w:sz w:val="24"/>
          <w:szCs w:val="24"/>
        </w:rPr>
      </w:pPr>
      <w:r w:rsidRPr="00085C63">
        <w:rPr>
          <w:sz w:val="24"/>
          <w:szCs w:val="24"/>
        </w:rPr>
        <w:t>R</w:t>
      </w:r>
      <w:r w:rsidRPr="00085C63">
        <w:rPr>
          <w:rFonts w:eastAsia="Times New Roman"/>
          <w:sz w:val="24"/>
          <w:szCs w:val="24"/>
        </w:rPr>
        <w:t xml:space="preserve">īgas apgabaltiesas Civillietu tiesas kolēģijas </w:t>
      </w:r>
      <w:proofErr w:type="gramStart"/>
      <w:r w:rsidRPr="00085C63">
        <w:rPr>
          <w:rFonts w:eastAsia="Times New Roman"/>
          <w:sz w:val="24"/>
          <w:szCs w:val="24"/>
        </w:rPr>
        <w:t>2017.gada</w:t>
      </w:r>
      <w:proofErr w:type="gramEnd"/>
      <w:r w:rsidRPr="00085C63">
        <w:rPr>
          <w:rFonts w:eastAsia="Times New Roman"/>
          <w:sz w:val="24"/>
          <w:szCs w:val="24"/>
        </w:rPr>
        <w:t xml:space="preserve"> 28.septembra spriedumu atstāt </w:t>
      </w:r>
      <w:r w:rsidRPr="00085C63">
        <w:rPr>
          <w:spacing w:val="-1"/>
          <w:sz w:val="24"/>
          <w:szCs w:val="24"/>
        </w:rPr>
        <w:t>negroz</w:t>
      </w:r>
      <w:r w:rsidRPr="00085C63">
        <w:rPr>
          <w:rFonts w:eastAsia="Times New Roman"/>
          <w:spacing w:val="-1"/>
          <w:sz w:val="24"/>
          <w:szCs w:val="24"/>
        </w:rPr>
        <w:t xml:space="preserve">ītu, bet </w:t>
      </w:r>
      <w:r w:rsidRPr="00085C63">
        <w:rPr>
          <w:rFonts w:eastAsia="Times New Roman"/>
          <w:sz w:val="24"/>
          <w:szCs w:val="24"/>
        </w:rPr>
        <w:t>[pers. A]</w:t>
      </w:r>
      <w:r w:rsidRPr="00085C63">
        <w:rPr>
          <w:rFonts w:eastAsia="Times New Roman"/>
          <w:spacing w:val="-1"/>
          <w:sz w:val="24"/>
          <w:szCs w:val="24"/>
        </w:rPr>
        <w:t xml:space="preserve"> kasācijas sūdzību noraidīt </w:t>
      </w:r>
      <w:r w:rsidRPr="00085C63">
        <w:rPr>
          <w:rFonts w:eastAsia="Times New Roman"/>
          <w:sz w:val="24"/>
          <w:szCs w:val="24"/>
        </w:rPr>
        <w:t>Spriedums nav pārsūdzams.</w:t>
      </w:r>
    </w:p>
    <w:sectPr w:rsidR="001E0CF0" w:rsidRPr="00085C63" w:rsidSect="00085C6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63EE" w14:textId="77777777" w:rsidR="005608ED" w:rsidRDefault="005608ED" w:rsidP="005608ED">
      <w:r>
        <w:separator/>
      </w:r>
    </w:p>
  </w:endnote>
  <w:endnote w:type="continuationSeparator" w:id="0">
    <w:p w14:paraId="437CD915" w14:textId="77777777" w:rsidR="005608ED" w:rsidRDefault="005608ED" w:rsidP="0056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CDF9" w14:textId="77777777" w:rsidR="005608ED" w:rsidRDefault="005608ED" w:rsidP="005608ED">
      <w:r>
        <w:separator/>
      </w:r>
    </w:p>
  </w:footnote>
  <w:footnote w:type="continuationSeparator" w:id="0">
    <w:p w14:paraId="16A5D4F7" w14:textId="77777777" w:rsidR="005608ED" w:rsidRDefault="005608ED" w:rsidP="00560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F0"/>
    <w:rsid w:val="00085C63"/>
    <w:rsid w:val="000B589D"/>
    <w:rsid w:val="001E0CF0"/>
    <w:rsid w:val="004E7540"/>
    <w:rsid w:val="005608ED"/>
    <w:rsid w:val="006D17D5"/>
    <w:rsid w:val="00863333"/>
    <w:rsid w:val="00E443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834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F0"/>
    <w:pPr>
      <w:widowControl w:val="0"/>
      <w:autoSpaceDE w:val="0"/>
      <w:autoSpaceDN w:val="0"/>
      <w:adjustRightInd w:val="0"/>
      <w:spacing w:after="0" w:line="240" w:lineRule="auto"/>
    </w:pPr>
    <w:rPr>
      <w:rFonts w:ascii="Times New Roman" w:eastAsiaTheme="minorEastAsia"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0CF0"/>
    <w:rPr>
      <w:color w:val="0563C1" w:themeColor="hyperlink"/>
      <w:u w:val="single"/>
    </w:rPr>
  </w:style>
  <w:style w:type="paragraph" w:styleId="Header">
    <w:name w:val="header"/>
    <w:basedOn w:val="Normal"/>
    <w:link w:val="HeaderChar"/>
    <w:uiPriority w:val="99"/>
    <w:unhideWhenUsed/>
    <w:rsid w:val="005608ED"/>
    <w:pPr>
      <w:tabs>
        <w:tab w:val="center" w:pos="4153"/>
        <w:tab w:val="right" w:pos="8306"/>
      </w:tabs>
    </w:pPr>
  </w:style>
  <w:style w:type="character" w:customStyle="1" w:styleId="HeaderChar">
    <w:name w:val="Header Char"/>
    <w:basedOn w:val="DefaultParagraphFont"/>
    <w:link w:val="Header"/>
    <w:uiPriority w:val="99"/>
    <w:rsid w:val="005608ED"/>
    <w:rPr>
      <w:rFonts w:ascii="Times New Roman" w:eastAsiaTheme="minorEastAsia" w:hAnsi="Times New Roman" w:cs="Times New Roman"/>
      <w:sz w:val="20"/>
      <w:szCs w:val="20"/>
      <w:lang w:eastAsia="lv-LV"/>
    </w:rPr>
  </w:style>
  <w:style w:type="paragraph" w:styleId="Footer">
    <w:name w:val="footer"/>
    <w:basedOn w:val="Normal"/>
    <w:link w:val="FooterChar"/>
    <w:uiPriority w:val="99"/>
    <w:unhideWhenUsed/>
    <w:rsid w:val="005608ED"/>
    <w:pPr>
      <w:tabs>
        <w:tab w:val="center" w:pos="4153"/>
        <w:tab w:val="right" w:pos="8306"/>
      </w:tabs>
    </w:pPr>
  </w:style>
  <w:style w:type="character" w:customStyle="1" w:styleId="FooterChar">
    <w:name w:val="Footer Char"/>
    <w:basedOn w:val="DefaultParagraphFont"/>
    <w:link w:val="Footer"/>
    <w:uiPriority w:val="99"/>
    <w:rsid w:val="005608ED"/>
    <w:rPr>
      <w:rFonts w:ascii="Times New Roman" w:eastAsiaTheme="minorEastAsia"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9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221382-dzivokla-ipasuma-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17995</Words>
  <Characters>10258</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2022-10-11T11:25:00Z</dcterms:created>
  <dcterms:modified xsi:type="dcterms:W3CDTF">2022-10-12T10:53:00Z</dcterms:modified>
</cp:coreProperties>
</file>