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B3700" w14:textId="77777777" w:rsidR="002E1F19" w:rsidRDefault="002E1F19" w:rsidP="002E1F19">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 xml:space="preserve">Ceļu pārvaldītāja noteikšana piespiedu dalītā īpašuma gadījumā </w:t>
      </w:r>
    </w:p>
    <w:p w14:paraId="1C89F3DD" w14:textId="77777777" w:rsidR="002E1F19" w:rsidRDefault="002E1F19" w:rsidP="002E1F19">
      <w:pPr>
        <w:autoSpaceDE w:val="0"/>
        <w:autoSpaceDN w:val="0"/>
        <w:spacing w:line="276" w:lineRule="auto"/>
        <w:jc w:val="both"/>
        <w:rPr>
          <w:rFonts w:ascii="TimesNewRomanPSMT" w:hAnsi="TimesNewRomanPSMT"/>
          <w:lang w:val="en-US"/>
        </w:rPr>
      </w:pPr>
      <w:r>
        <w:rPr>
          <w:rFonts w:ascii="TimesNewRomanPSMT" w:hAnsi="TimesNewRomanPSMT"/>
        </w:rPr>
        <w:t xml:space="preserve">Piespiedu dalītā īpašuma gadījumā būves īpašnieks Ceļu satiksmes likuma izpratnē ir atzīstams par ceļa pārvaldītāju tai ceļa (zemesgabala) daļai, kuru viņš tiesiski izmanto (kura ir funkcionāli nepieciešama būves uzturēšanai). Savukārt zemesgabala īpašnieks ir atzīstams par pārējās zemesgabala daļas (ceļa) pārvaldītāju. </w:t>
      </w:r>
    </w:p>
    <w:p w14:paraId="735D184F" w14:textId="77777777" w:rsidR="002E1F19" w:rsidRDefault="002E1F19" w:rsidP="002E1F19">
      <w:pPr>
        <w:autoSpaceDE w:val="0"/>
        <w:autoSpaceDN w:val="0"/>
        <w:spacing w:line="276" w:lineRule="auto"/>
        <w:jc w:val="both"/>
        <w:rPr>
          <w:rFonts w:ascii="TimesNewRomanPSMT" w:hAnsi="TimesNewRomanPSMT"/>
        </w:rPr>
      </w:pPr>
      <w:r>
        <w:rPr>
          <w:rFonts w:ascii="TimesNewRomanPSMT" w:hAnsi="TimesNewRomanPSMT"/>
        </w:rPr>
        <w:t>Lai izlemtu jautājumu par ceļa zīmju izvietošanu piespiedu dalītā īpašuma gadījumā, ir nepieciešams noskaidrot gan to, kādu daļu no zemesgabala (ceļa) ir tiesības izmantot būvju īpašniekam (jo tikai attiecībā uz šo daļu būvju īpašnieks ir uzskatāms par ceļa pārvaldītāju), gan to, kurā zemesgabala daļā ir plānots izvietot konkrēto ceļa zīmi un vai ceļa zīmes darbības zona skartu arī to zemesgabala daļu, uz kuras izmantošanu tiesības ir būvju īpašniekam.</w:t>
      </w:r>
    </w:p>
    <w:p w14:paraId="580B79A2" w14:textId="7E07C2AF" w:rsidR="002E1F19" w:rsidRDefault="002E1F19" w:rsidP="002E1F19">
      <w:pPr>
        <w:autoSpaceDE w:val="0"/>
        <w:autoSpaceDN w:val="0"/>
        <w:spacing w:line="276" w:lineRule="auto"/>
        <w:jc w:val="both"/>
        <w:rPr>
          <w:rFonts w:ascii="TimesNewRomanPSMT" w:hAnsi="TimesNewRomanPSMT"/>
        </w:rPr>
      </w:pPr>
      <w:r>
        <w:rPr>
          <w:rFonts w:ascii="TimesNewRomanPSMT" w:hAnsi="TimesNewRomanPSMT"/>
        </w:rPr>
        <w:t>Tikai tad, ja ceļa zīmes atrašanās vai darbības zona ietiektos tajā zemesgabala daļā, kuru ir tiesības</w:t>
      </w:r>
      <w:r>
        <w:rPr>
          <w:rFonts w:ascii="TimesNewRomanPSMT" w:hAnsi="TimesNewRomanPSMT"/>
        </w:rPr>
        <w:t xml:space="preserve"> </w:t>
      </w:r>
      <w:r>
        <w:rPr>
          <w:rFonts w:ascii="TimesNewRomanPSMT" w:hAnsi="TimesNewRomanPSMT"/>
        </w:rPr>
        <w:t>izmantot būvju īpašniekam, būtu pamats atzīt, ka ceļa zīmes izvietošana bez būves īpašnieka kā attiecīgās ceļa daļas pārvaldītāja piekrišanas nav pieļaujama.</w:t>
      </w:r>
    </w:p>
    <w:p w14:paraId="2CF457E8" w14:textId="7734C717" w:rsidR="003047F5" w:rsidRPr="0082381C" w:rsidRDefault="003047F5" w:rsidP="002E1F19">
      <w:pPr>
        <w:pStyle w:val="BodyText2"/>
        <w:spacing w:line="276" w:lineRule="auto"/>
      </w:pPr>
    </w:p>
    <w:p w14:paraId="5B96512A" w14:textId="59C6A4E8" w:rsidR="006B7BBC" w:rsidRPr="002E1F19" w:rsidRDefault="002E1F19" w:rsidP="002E1F19">
      <w:pPr>
        <w:spacing w:line="276" w:lineRule="auto"/>
        <w:jc w:val="center"/>
        <w:rPr>
          <w:b/>
        </w:rPr>
      </w:pPr>
      <w:r w:rsidRPr="002E1F19">
        <w:rPr>
          <w:b/>
        </w:rPr>
        <w:t>Latvijas Republikas Senāta</w:t>
      </w:r>
    </w:p>
    <w:p w14:paraId="6726E25B" w14:textId="2A0D6F71" w:rsidR="002E1F19" w:rsidRPr="002E1F19" w:rsidRDefault="002E1F19" w:rsidP="002E1F19">
      <w:pPr>
        <w:spacing w:line="276" w:lineRule="auto"/>
        <w:jc w:val="center"/>
        <w:rPr>
          <w:b/>
        </w:rPr>
      </w:pPr>
      <w:r w:rsidRPr="002E1F19">
        <w:rPr>
          <w:b/>
        </w:rPr>
        <w:t xml:space="preserve">Administratīvo lietu departamenta </w:t>
      </w:r>
    </w:p>
    <w:p w14:paraId="60790197" w14:textId="0F139745" w:rsidR="002E1F19" w:rsidRPr="002E1F19" w:rsidRDefault="002E1F19" w:rsidP="002E1F19">
      <w:pPr>
        <w:spacing w:line="276" w:lineRule="auto"/>
        <w:jc w:val="center"/>
        <w:rPr>
          <w:b/>
        </w:rPr>
      </w:pPr>
      <w:r w:rsidRPr="002E1F19">
        <w:rPr>
          <w:b/>
        </w:rPr>
        <w:t>2022.gada 21.jūnija spriedums</w:t>
      </w:r>
    </w:p>
    <w:p w14:paraId="30B4B012" w14:textId="4AA36FFE" w:rsidR="006B7BBC" w:rsidRPr="002E1F19" w:rsidRDefault="0089619C" w:rsidP="002E1F19">
      <w:pPr>
        <w:spacing w:line="276" w:lineRule="auto"/>
        <w:jc w:val="center"/>
        <w:rPr>
          <w:b/>
        </w:rPr>
      </w:pPr>
      <w:r w:rsidRPr="002E1F19">
        <w:rPr>
          <w:b/>
        </w:rPr>
        <w:t>SPRIEDUMS</w:t>
      </w:r>
    </w:p>
    <w:p w14:paraId="32B87AEC" w14:textId="77777777" w:rsidR="002E1F19" w:rsidRPr="002E1F19" w:rsidRDefault="002E1F19" w:rsidP="002E1F19">
      <w:pPr>
        <w:spacing w:line="276" w:lineRule="auto"/>
        <w:jc w:val="center"/>
        <w:rPr>
          <w:b/>
        </w:rPr>
      </w:pPr>
      <w:r w:rsidRPr="002E1F19">
        <w:rPr>
          <w:b/>
        </w:rPr>
        <w:t>Lieta Nr. A420244319</w:t>
      </w:r>
      <w:r w:rsidRPr="002E1F19">
        <w:rPr>
          <w:b/>
          <w:lang w:eastAsia="lv-LV"/>
        </w:rPr>
        <w:t>, SKA-313/2022</w:t>
      </w:r>
    </w:p>
    <w:p w14:paraId="55658552" w14:textId="692EF384" w:rsidR="002E1F19" w:rsidRPr="002E1F19" w:rsidRDefault="002E1F19" w:rsidP="002E1F19">
      <w:pPr>
        <w:spacing w:line="276" w:lineRule="auto"/>
        <w:jc w:val="center"/>
      </w:pPr>
      <w:hyperlink r:id="rId7" w:history="1">
        <w:r w:rsidRPr="002E1F19">
          <w:rPr>
            <w:rStyle w:val="Hyperlink"/>
          </w:rPr>
          <w:t>ECLI:LV:AT:2022:0621.A420244319.12.S</w:t>
        </w:r>
      </w:hyperlink>
      <w:r w:rsidRPr="002E1F19">
        <w:t xml:space="preserve"> </w:t>
      </w:r>
    </w:p>
    <w:p w14:paraId="2F242BC5" w14:textId="77777777" w:rsidR="006B7BBC" w:rsidRDefault="006B7BBC" w:rsidP="002E1F19">
      <w:pPr>
        <w:spacing w:line="276" w:lineRule="auto"/>
        <w:ind w:firstLine="567"/>
        <w:jc w:val="both"/>
      </w:pPr>
    </w:p>
    <w:p w14:paraId="19AFEF33" w14:textId="4BC2CD22" w:rsidR="006B7BBC" w:rsidRDefault="006B7BBC" w:rsidP="002E1F19">
      <w:pPr>
        <w:spacing w:line="276" w:lineRule="auto"/>
        <w:ind w:firstLine="567"/>
        <w:jc w:val="both"/>
      </w:pPr>
      <w:r w:rsidRPr="00B75A4A">
        <w:t>Tiesa</w:t>
      </w:r>
      <w:r w:rsidRPr="0015480A">
        <w:t xml:space="preserve"> šādā sastāvā: senator</w:t>
      </w:r>
      <w:r w:rsidR="00492A4C">
        <w:t>es Ieva Višķere, Dzintra Amerika, Anita Kovaļevska</w:t>
      </w:r>
    </w:p>
    <w:p w14:paraId="3049557F" w14:textId="77777777" w:rsidR="003047F5" w:rsidRPr="0082381C" w:rsidRDefault="003047F5" w:rsidP="002E1F19">
      <w:pPr>
        <w:spacing w:line="276" w:lineRule="auto"/>
        <w:ind w:firstLine="567"/>
        <w:jc w:val="both"/>
      </w:pPr>
    </w:p>
    <w:p w14:paraId="45FEDFF2" w14:textId="563DC1E2" w:rsidR="003047F5" w:rsidRPr="0082381C" w:rsidRDefault="00941626" w:rsidP="002E1F19">
      <w:pPr>
        <w:spacing w:line="276" w:lineRule="auto"/>
        <w:ind w:firstLine="567"/>
        <w:jc w:val="both"/>
      </w:pPr>
      <w:r w:rsidRPr="0082381C">
        <w:t xml:space="preserve">rakstveida procesā izskatīja administratīvo lietu, kas ierosināta, pamatojoties uz </w:t>
      </w:r>
      <w:r w:rsidR="00A422EF">
        <w:t>SIA </w:t>
      </w:r>
      <w:r w:rsidR="00FB6B5A">
        <w:t xml:space="preserve">„EAST-WEST TRANSIT” </w:t>
      </w:r>
      <w:r w:rsidR="00FB6B5A" w:rsidRPr="00EB07D1">
        <w:t xml:space="preserve">pieteikumu </w:t>
      </w:r>
      <w:r w:rsidR="00EB07D1" w:rsidRPr="00584B4E">
        <w:t>p</w:t>
      </w:r>
      <w:r w:rsidR="00EB07D1" w:rsidRPr="00EB07D1">
        <w:t xml:space="preserve">ar </w:t>
      </w:r>
      <w:r w:rsidR="00EB07D1" w:rsidRPr="00543453">
        <w:t xml:space="preserve">saskaņojuma </w:t>
      </w:r>
      <w:r w:rsidR="00FB6B5A" w:rsidRPr="00543453">
        <w:t>vertikālo apzīmējumu Nr. 906 un Nr. 907</w:t>
      </w:r>
      <w:r w:rsidR="00804D87">
        <w:t xml:space="preserve"> un </w:t>
      </w:r>
      <w:r w:rsidR="00FB6B5A" w:rsidRPr="00543453">
        <w:t>ceļa apzīmējuma Nr. 912 izvietošanai zemesgabalā</w:t>
      </w:r>
      <w:r w:rsidR="006C6D34" w:rsidRPr="00543453">
        <w:t xml:space="preserve"> Vidzemes šosejā 67, Siguldā, Siguldas novadā</w:t>
      </w:r>
      <w:r w:rsidR="00EB07D1" w:rsidRPr="00EB07D1">
        <w:t>, atcelšanu</w:t>
      </w:r>
      <w:r w:rsidRPr="00EB07D1">
        <w:t>,</w:t>
      </w:r>
      <w:r w:rsidRPr="0082381C">
        <w:t xml:space="preserve"> </w:t>
      </w:r>
      <w:r w:rsidR="006C6D34">
        <w:t xml:space="preserve">un </w:t>
      </w:r>
      <w:r w:rsidR="00A422EF">
        <w:t>SIA </w:t>
      </w:r>
      <w:r w:rsidR="006C6D34">
        <w:t>„AE Investments” pieteikumu par Satiksmes ministrijas 2019.gada 7.augusta lēmuma Nr. 03-02/2387 atzīšanu par prettiesisku daļā</w:t>
      </w:r>
      <w:r w:rsidR="00804D87">
        <w:t xml:space="preserve">, kurā </w:t>
      </w:r>
      <w:r w:rsidR="006C6D34">
        <w:t>atteik</w:t>
      </w:r>
      <w:r w:rsidR="00804D87">
        <w:t>ts</w:t>
      </w:r>
      <w:r w:rsidR="006C6D34">
        <w:t xml:space="preserve"> saskaņot ceļa zīmju Nr. 523, Nr. 524 un Nr. 849 izvietošanu minētajā zemesgabalā, </w:t>
      </w:r>
      <w:r w:rsidR="00CD7514">
        <w:t xml:space="preserve">par </w:t>
      </w:r>
      <w:r w:rsidR="006C6D34">
        <w:t xml:space="preserve">labvēlīga administratīvā akta izdošanu, ar kuru tiktu saskaņota ceļa zīmju izvietošana zemesgabalā, kā arī </w:t>
      </w:r>
      <w:r w:rsidR="00CD7514">
        <w:t xml:space="preserve">par </w:t>
      </w:r>
      <w:r w:rsidR="006C6D34">
        <w:t>mantisko zaudējumu 3957 </w:t>
      </w:r>
      <w:r w:rsidR="006C6D34" w:rsidRPr="00956661">
        <w:rPr>
          <w:i/>
          <w:iCs/>
        </w:rPr>
        <w:t>euro</w:t>
      </w:r>
      <w:r w:rsidR="006C6D34">
        <w:t xml:space="preserve"> atlīdzināšanu, </w:t>
      </w:r>
      <w:r w:rsidRPr="0082381C">
        <w:t>s</w:t>
      </w:r>
      <w:r w:rsidR="008570F8">
        <w:t>a</w:t>
      </w:r>
      <w:r w:rsidRPr="0082381C">
        <w:t xml:space="preserve">karā ar </w:t>
      </w:r>
      <w:r w:rsidR="00A422EF">
        <w:t>SIA </w:t>
      </w:r>
      <w:r w:rsidR="002F2832">
        <w:t xml:space="preserve">„AE Investments” </w:t>
      </w:r>
      <w:r w:rsidRPr="0082381C">
        <w:t xml:space="preserve">kasācijas sūdzību par </w:t>
      </w:r>
      <w:r w:rsidR="002663B3">
        <w:t xml:space="preserve">Administratīvās </w:t>
      </w:r>
      <w:r w:rsidR="00566E78">
        <w:t xml:space="preserve">apgabaltiesas 2020.gada 3.novembra </w:t>
      </w:r>
      <w:r w:rsidRPr="0082381C">
        <w:t>spriedumu.</w:t>
      </w:r>
    </w:p>
    <w:p w14:paraId="5DE22EF3" w14:textId="77777777" w:rsidR="00A6596A" w:rsidRPr="0082381C" w:rsidRDefault="00A6596A" w:rsidP="002E1F19">
      <w:pPr>
        <w:spacing w:line="276" w:lineRule="auto"/>
        <w:ind w:firstLine="567"/>
        <w:jc w:val="both"/>
      </w:pPr>
    </w:p>
    <w:p w14:paraId="49301551" w14:textId="77777777" w:rsidR="003047F5" w:rsidRPr="0082381C" w:rsidRDefault="003047F5" w:rsidP="002E1F1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2E1F19">
      <w:pPr>
        <w:spacing w:line="276" w:lineRule="auto"/>
        <w:ind w:firstLine="567"/>
        <w:jc w:val="both"/>
      </w:pPr>
    </w:p>
    <w:p w14:paraId="1AB8EBD1" w14:textId="5E3381E4" w:rsidR="003D3D64" w:rsidRPr="0082381C" w:rsidRDefault="003047F5" w:rsidP="002E1F19">
      <w:pPr>
        <w:spacing w:line="276" w:lineRule="auto"/>
        <w:ind w:firstLine="567"/>
        <w:jc w:val="both"/>
      </w:pPr>
      <w:r w:rsidRPr="0082381C">
        <w:t>[1]</w:t>
      </w:r>
      <w:r w:rsidR="002F4281">
        <w:t> </w:t>
      </w:r>
      <w:r w:rsidR="00AA2039">
        <w:t>SIA</w:t>
      </w:r>
      <w:r w:rsidR="002F4281">
        <w:t xml:space="preserve"> „AE Investments” (turpmāk – zemesgabala īpašniece) pieder zemesgabals </w:t>
      </w:r>
      <w:r w:rsidR="00CB3CAD">
        <w:t>Vidzemes šosejā 67, Siguldā, Siguldas novadā</w:t>
      </w:r>
      <w:r w:rsidR="00E45AE9">
        <w:t xml:space="preserve"> (turpmāk –</w:t>
      </w:r>
      <w:r w:rsidR="007B56F1">
        <w:t xml:space="preserve"> </w:t>
      </w:r>
      <w:r w:rsidR="00E45AE9">
        <w:t>zemesgabals)</w:t>
      </w:r>
      <w:r w:rsidR="009C4931">
        <w:t xml:space="preserve">. </w:t>
      </w:r>
      <w:r w:rsidR="003D3D64">
        <w:t>Uz zemesgabala atrodas divas</w:t>
      </w:r>
      <w:r w:rsidR="0031493B">
        <w:t xml:space="preserve"> </w:t>
      </w:r>
      <w:r w:rsidR="00C144FA">
        <w:t>būves,</w:t>
      </w:r>
      <w:r w:rsidR="003D3D64">
        <w:t xml:space="preserve"> kas piederēja </w:t>
      </w:r>
      <w:r w:rsidR="00AA2039">
        <w:t>SIA</w:t>
      </w:r>
      <w:r w:rsidR="003D3D64">
        <w:t xml:space="preserve"> „</w:t>
      </w:r>
      <w:r w:rsidR="00AD71F3">
        <w:t>EAST-WEST TRANSIT</w:t>
      </w:r>
      <w:r w:rsidR="003D3D64">
        <w:t>”</w:t>
      </w:r>
      <w:r w:rsidR="00966493">
        <w:t xml:space="preserve"> (turpmāk – sākotnējā </w:t>
      </w:r>
      <w:r w:rsidR="00477E25">
        <w:t>būvju</w:t>
      </w:r>
      <w:r w:rsidR="00966493">
        <w:t xml:space="preserve"> īpašniece).</w:t>
      </w:r>
    </w:p>
    <w:p w14:paraId="7B7447C9" w14:textId="1E9AABC1" w:rsidR="003047F5" w:rsidRPr="0082381C" w:rsidRDefault="003047F5" w:rsidP="002E1F19">
      <w:pPr>
        <w:spacing w:line="276" w:lineRule="auto"/>
        <w:ind w:firstLine="567"/>
        <w:jc w:val="both"/>
      </w:pPr>
    </w:p>
    <w:p w14:paraId="122309C5" w14:textId="2E5ECB92" w:rsidR="00EC3729" w:rsidRDefault="003047F5" w:rsidP="002E1F19">
      <w:pPr>
        <w:spacing w:line="276" w:lineRule="auto"/>
        <w:ind w:firstLine="567"/>
        <w:jc w:val="both"/>
      </w:pPr>
      <w:r w:rsidRPr="0082381C">
        <w:t>[2]</w:t>
      </w:r>
      <w:r w:rsidR="00967D1E">
        <w:t> Zemesgabala īpašniece vērsās valsts SIA „Latvijas Valsts ceļi”</w:t>
      </w:r>
      <w:r w:rsidR="0054452D">
        <w:t xml:space="preserve"> (turpmāk – Latvijas Valsts ceļi)</w:t>
      </w:r>
      <w:r w:rsidR="00FC2222">
        <w:t>, lūdzot saskaņot ceļa zīm</w:t>
      </w:r>
      <w:r w:rsidR="009F07EC">
        <w:t xml:space="preserve">ju Nr. 523 „Stāvēšanas aizlieguma zona”, Nr. 524 „Stāvēšanas aizlieguma zonas beigas” un Nr. 849 „Pārējā papildinformācija” </w:t>
      </w:r>
      <w:r w:rsidR="009F07EC" w:rsidRPr="00080BCB">
        <w:t>(„Izņemot ar SIA „AE Investments” atļaujām”)</w:t>
      </w:r>
      <w:r w:rsidR="00CD7514">
        <w:t xml:space="preserve"> </w:t>
      </w:r>
      <w:r w:rsidR="008E41C3">
        <w:t xml:space="preserve">(turpmāk – strīdus ceļa zīmes) </w:t>
      </w:r>
      <w:r w:rsidR="00CD7514">
        <w:t xml:space="preserve">izvietošanu zemesgabalā. Vienlaikus zemesgabala īpašniece lūdza saskaņot arī </w:t>
      </w:r>
      <w:r w:rsidR="00271073">
        <w:t xml:space="preserve">vertikālo apzīmējumu Nr. 906 un Nr. 907, </w:t>
      </w:r>
      <w:r w:rsidR="00271073" w:rsidRPr="0078084A">
        <w:t xml:space="preserve">kā arī </w:t>
      </w:r>
      <w:r w:rsidR="00271073" w:rsidRPr="00543453">
        <w:t>ceļa apzīmējuma Nr. 912</w:t>
      </w:r>
      <w:r w:rsidR="00CD7514">
        <w:t xml:space="preserve"> (turpmāk – </w:t>
      </w:r>
      <w:r w:rsidR="008E41C3">
        <w:t xml:space="preserve">strīdus </w:t>
      </w:r>
      <w:r w:rsidR="00CD7514">
        <w:t>ceļa apzīmējumi)</w:t>
      </w:r>
      <w:r w:rsidR="009F07EC" w:rsidRPr="0078084A">
        <w:t xml:space="preserve"> </w:t>
      </w:r>
      <w:r w:rsidR="00FC2222" w:rsidRPr="0078084A">
        <w:t>izvietošanu zemesgabalā.</w:t>
      </w:r>
      <w:r w:rsidR="00EC3729" w:rsidRPr="0078084A">
        <w:t xml:space="preserve"> </w:t>
      </w:r>
      <w:r w:rsidR="009417E6" w:rsidRPr="0078084A">
        <w:t xml:space="preserve">Latvijas Valsts ceļi </w:t>
      </w:r>
      <w:r w:rsidR="00F90378" w:rsidRPr="0078084A">
        <w:t>2018.gada 27</w:t>
      </w:r>
      <w:r w:rsidR="00F90378">
        <w:t xml:space="preserve">.decembrī saskaņoja minēto satiksmes organizācijas </w:t>
      </w:r>
      <w:r w:rsidR="001A2CF0">
        <w:t xml:space="preserve">tehnisko </w:t>
      </w:r>
      <w:r w:rsidR="00F90378">
        <w:t xml:space="preserve">līdzekļu </w:t>
      </w:r>
      <w:r w:rsidR="009E3243">
        <w:t>izvietošan</w:t>
      </w:r>
      <w:r w:rsidR="002329F1">
        <w:t xml:space="preserve">u </w:t>
      </w:r>
      <w:r w:rsidR="00F90378">
        <w:t>zemesgabalā.</w:t>
      </w:r>
    </w:p>
    <w:p w14:paraId="47C4AE09" w14:textId="2E6A650E" w:rsidR="00724EF6" w:rsidRDefault="00E3356D" w:rsidP="002E1F19">
      <w:pPr>
        <w:spacing w:line="276" w:lineRule="auto"/>
        <w:ind w:firstLine="567"/>
        <w:jc w:val="both"/>
      </w:pPr>
      <w:r>
        <w:t>U</w:t>
      </w:r>
      <w:r w:rsidR="009E3243">
        <w:t xml:space="preserve">zskatot, ka </w:t>
      </w:r>
      <w:r>
        <w:t xml:space="preserve">satiksmes organizācijas </w:t>
      </w:r>
      <w:r w:rsidR="00F86424">
        <w:t xml:space="preserve">tehniskie </w:t>
      </w:r>
      <w:r>
        <w:t xml:space="preserve">līdzekļi var tikt izvietoti zemesgabalā tikai tad, ja tam ir </w:t>
      </w:r>
      <w:r w:rsidR="007B4507">
        <w:t xml:space="preserve">piekritis </w:t>
      </w:r>
      <w:r w:rsidR="00436882">
        <w:t xml:space="preserve">uz tā esošo </w:t>
      </w:r>
      <w:r w:rsidR="00F86424">
        <w:t>būvju</w:t>
      </w:r>
      <w:r w:rsidR="007B4507">
        <w:t xml:space="preserve"> īpašnieks</w:t>
      </w:r>
      <w:r>
        <w:t>,</w:t>
      </w:r>
      <w:r w:rsidR="001658C8">
        <w:t xml:space="preserve"> </w:t>
      </w:r>
      <w:r w:rsidR="007B4507">
        <w:t xml:space="preserve">sākotnējā </w:t>
      </w:r>
      <w:r w:rsidR="00F86424">
        <w:t>būvju</w:t>
      </w:r>
      <w:r w:rsidR="001658C8">
        <w:t xml:space="preserve"> īpašniece apstrīdēja minēto Latvijas Valsts ceļ</w:t>
      </w:r>
      <w:r w:rsidR="006B0289">
        <w:t xml:space="preserve">u </w:t>
      </w:r>
      <w:r w:rsidR="001658C8">
        <w:t>saskaņojumu.</w:t>
      </w:r>
      <w:r w:rsidR="00536A5D">
        <w:t xml:space="preserve"> </w:t>
      </w:r>
      <w:r w:rsidR="00EB07D1">
        <w:t xml:space="preserve">Ņemot vērā šo apstrīdēšanas iesniegumu, </w:t>
      </w:r>
      <w:r w:rsidR="00536A5D">
        <w:t xml:space="preserve">Latvijas Valsts ceļi </w:t>
      </w:r>
      <w:r w:rsidR="00724EF6">
        <w:t xml:space="preserve">ar </w:t>
      </w:r>
      <w:r w:rsidR="009C3C7C">
        <w:t xml:space="preserve">2019.gada </w:t>
      </w:r>
      <w:r w:rsidR="00953A4D">
        <w:t>24</w:t>
      </w:r>
      <w:r w:rsidR="009C3C7C">
        <w:t>.maij</w:t>
      </w:r>
      <w:r w:rsidR="00724EF6">
        <w:t>a lēmumu</w:t>
      </w:r>
      <w:r w:rsidR="00E067AA">
        <w:t xml:space="preserve"> atcēla</w:t>
      </w:r>
      <w:r w:rsidR="009C3C7C">
        <w:t xml:space="preserve"> iepriekš doto saskaņojumu</w:t>
      </w:r>
      <w:r w:rsidR="00E067AA">
        <w:t>.</w:t>
      </w:r>
      <w:r w:rsidR="00A422EF">
        <w:t xml:space="preserve"> </w:t>
      </w:r>
      <w:r w:rsidR="00724EF6">
        <w:t xml:space="preserve">Zemesgabala īpašniece apstrīdēja minēto Latvijas Valsts ceļu lēmumu. Satiksmes ministrija ar 2019.gada 7.augusta </w:t>
      </w:r>
      <w:r w:rsidR="00724EF6">
        <w:lastRenderedPageBreak/>
        <w:t xml:space="preserve">lēmumu Nr. 03-02/2387 </w:t>
      </w:r>
      <w:r w:rsidR="005B6135">
        <w:t xml:space="preserve">(turpmāk – pārsūdzētais lēmums) </w:t>
      </w:r>
      <w:r w:rsidR="00B74A24">
        <w:t>atcēla</w:t>
      </w:r>
      <w:r w:rsidR="00D11D53">
        <w:t xml:space="preserve"> Latvijas Valsts ceļu lēmumu daļā par </w:t>
      </w:r>
      <w:r w:rsidR="008E41C3">
        <w:t xml:space="preserve">strīdus </w:t>
      </w:r>
      <w:r w:rsidR="00CD7514">
        <w:t xml:space="preserve">ceļa </w:t>
      </w:r>
      <w:r w:rsidR="002C2163">
        <w:t>apzīmējumu saskaņojuma atcelšanu</w:t>
      </w:r>
      <w:r w:rsidR="0078084A">
        <w:t xml:space="preserve"> (proti, </w:t>
      </w:r>
      <w:r w:rsidR="00A422EF">
        <w:t xml:space="preserve">būtībā </w:t>
      </w:r>
      <w:r w:rsidR="0078084A">
        <w:t>at</w:t>
      </w:r>
      <w:r w:rsidR="00EB07D1">
        <w:t>zina, ka attiecīgie apzīmējumi ir saskaņojami)</w:t>
      </w:r>
      <w:r w:rsidR="002C2163">
        <w:t xml:space="preserve">, bet atstāja negrozītu daļā par </w:t>
      </w:r>
      <w:r w:rsidR="008E41C3">
        <w:t xml:space="preserve">strīdus </w:t>
      </w:r>
      <w:r w:rsidR="002C2163">
        <w:t xml:space="preserve">ceļa zīmju </w:t>
      </w:r>
      <w:r w:rsidR="00DE7671">
        <w:t>saskaņojuma atcelšanu</w:t>
      </w:r>
      <w:r w:rsidR="00CD7514">
        <w:t>, atzīstot, ka šo ceļa zīmju saskaņošanai nav pamata</w:t>
      </w:r>
      <w:r w:rsidR="00DE7671">
        <w:t>.</w:t>
      </w:r>
    </w:p>
    <w:p w14:paraId="6F8E2A62" w14:textId="0F0DA101" w:rsidR="0062735D" w:rsidRDefault="0062735D" w:rsidP="002E1F19">
      <w:pPr>
        <w:spacing w:line="276" w:lineRule="auto"/>
        <w:jc w:val="both"/>
      </w:pPr>
    </w:p>
    <w:p w14:paraId="18E653B2" w14:textId="1E339CC3" w:rsidR="0062735D" w:rsidRDefault="0062735D" w:rsidP="002E1F19">
      <w:pPr>
        <w:spacing w:line="276" w:lineRule="auto"/>
        <w:ind w:firstLine="567"/>
        <w:jc w:val="both"/>
      </w:pPr>
      <w:r>
        <w:t>[3]</w:t>
      </w:r>
      <w:r w:rsidR="00B217E1">
        <w:t> </w:t>
      </w:r>
      <w:r w:rsidR="000A19A5">
        <w:t xml:space="preserve">Gan </w:t>
      </w:r>
      <w:r w:rsidR="00742859">
        <w:t>zemesgabala īpašniece</w:t>
      </w:r>
      <w:r w:rsidR="000A19A5">
        <w:t xml:space="preserve">, gan </w:t>
      </w:r>
      <w:r w:rsidR="00742859">
        <w:t xml:space="preserve">sākotnējā </w:t>
      </w:r>
      <w:r w:rsidR="00C770D2">
        <w:t xml:space="preserve">būvju </w:t>
      </w:r>
      <w:r w:rsidR="00742859">
        <w:t xml:space="preserve">īpašniece vērsās tiesā. </w:t>
      </w:r>
      <w:r w:rsidR="008E41C3">
        <w:t xml:space="preserve">Sākotnējā būvju īpašniece lūdza atcelt </w:t>
      </w:r>
      <w:r w:rsidR="00DC201E">
        <w:t xml:space="preserve">pārsūdzēto lēmumu daļā par </w:t>
      </w:r>
      <w:r w:rsidR="008E41C3">
        <w:t>strīdus ceļa apzīmējumu saskaņojumu</w:t>
      </w:r>
      <w:r w:rsidR="000A19A5">
        <w:t>. S</w:t>
      </w:r>
      <w:r w:rsidR="008E41C3">
        <w:t>avukārt zemesgabala īpašnieces pieteikuma mērķis bija panākt, ka pārsūdzētais lēmums tiktāl, ciktāl tas liedz strīdus ceļa zīmju izvietošanu, tiek atzīts par prettiesisku un tiek atļauta ceļa zīmju izvietošan</w:t>
      </w:r>
      <w:r w:rsidR="000A19A5">
        <w:t>a, kā arī zemesgabala īpašniecei tiek atlīdzināti mantiskie zaudējumi</w:t>
      </w:r>
      <w:r w:rsidR="00742859">
        <w:t>.</w:t>
      </w:r>
    </w:p>
    <w:p w14:paraId="15295A19" w14:textId="6D4C5E26" w:rsidR="00BE207E" w:rsidRDefault="00BE207E" w:rsidP="002E1F19">
      <w:pPr>
        <w:spacing w:line="276" w:lineRule="auto"/>
        <w:ind w:firstLine="567"/>
        <w:jc w:val="both"/>
      </w:pPr>
    </w:p>
    <w:p w14:paraId="25C4BDEF" w14:textId="790AF6DE" w:rsidR="00BE207E" w:rsidRDefault="00BE207E" w:rsidP="002E1F19">
      <w:pPr>
        <w:spacing w:line="276" w:lineRule="auto"/>
        <w:ind w:firstLine="567"/>
        <w:jc w:val="both"/>
      </w:pPr>
      <w:r>
        <w:t>[4]</w:t>
      </w:r>
      <w:r w:rsidR="00DD5E66">
        <w:t> Administratīvā apgabaltiesa</w:t>
      </w:r>
      <w:r w:rsidR="00531E12">
        <w:t xml:space="preserve"> </w:t>
      </w:r>
      <w:r w:rsidR="00DD5E66">
        <w:t xml:space="preserve">ar 2020.gada 3.novembra </w:t>
      </w:r>
      <w:r w:rsidR="00E45AE9">
        <w:t xml:space="preserve">spriedumu apmierināja sākotnējās </w:t>
      </w:r>
      <w:r w:rsidR="002E799D">
        <w:t>būvju</w:t>
      </w:r>
      <w:r w:rsidR="00E45AE9">
        <w:t xml:space="preserve"> īpašnieces pieteikumu, </w:t>
      </w:r>
      <w:r w:rsidR="008E41C3" w:rsidRPr="008E41C3">
        <w:t xml:space="preserve">atzīstot, ka </w:t>
      </w:r>
      <w:r w:rsidR="000A19A5">
        <w:t xml:space="preserve">strīdus </w:t>
      </w:r>
      <w:r w:rsidR="00CE0311" w:rsidRPr="008E41C3">
        <w:t>ceļa apzīmējum</w:t>
      </w:r>
      <w:r w:rsidR="008E41C3" w:rsidRPr="008E41C3">
        <w:t xml:space="preserve">u saskaņojums ir atceļams. </w:t>
      </w:r>
      <w:r w:rsidR="00CE0311" w:rsidRPr="008E41C3">
        <w:t>Vienlaikus tiesa noraidīja zemesgabala īp</w:t>
      </w:r>
      <w:r w:rsidR="00CE0311">
        <w:t xml:space="preserve">ašnieces pieteikumu par </w:t>
      </w:r>
      <w:r w:rsidR="000A19A5">
        <w:t xml:space="preserve">strīdus </w:t>
      </w:r>
      <w:r w:rsidR="00DA3292">
        <w:t>ceļa zīmju izvietošan</w:t>
      </w:r>
      <w:r w:rsidR="0078084A">
        <w:t>u</w:t>
      </w:r>
      <w:r w:rsidR="00DA3292">
        <w:t xml:space="preserve"> zemesgabalā un mantisko zaudējumu atlīdzināšanu.</w:t>
      </w:r>
    </w:p>
    <w:p w14:paraId="4D7BF553" w14:textId="079599E7" w:rsidR="00293E79" w:rsidRDefault="00293E79" w:rsidP="002E1F19">
      <w:pPr>
        <w:spacing w:line="276" w:lineRule="auto"/>
        <w:ind w:firstLine="567"/>
        <w:jc w:val="both"/>
      </w:pPr>
      <w:r>
        <w:t xml:space="preserve">Apgabaltiesas spriedums, ņemot vērā </w:t>
      </w:r>
      <w:r w:rsidR="00080BCB">
        <w:t xml:space="preserve">arī </w:t>
      </w:r>
      <w:r w:rsidR="005D4DE2">
        <w:t xml:space="preserve">daļēju pievienošanos pirmās instances tiesas sprieduma motivācijai, </w:t>
      </w:r>
      <w:r w:rsidR="00A51AE7">
        <w:t>pamatots ar turpmāk norādītajiem argumentiem.</w:t>
      </w:r>
    </w:p>
    <w:p w14:paraId="418D36A4" w14:textId="2BA9ECAB" w:rsidR="00A51AE7" w:rsidRDefault="00A51AE7" w:rsidP="002E1F19">
      <w:pPr>
        <w:spacing w:line="276" w:lineRule="auto"/>
        <w:ind w:firstLine="567"/>
        <w:jc w:val="both"/>
      </w:pPr>
      <w:r>
        <w:t>[4.1] </w:t>
      </w:r>
      <w:r w:rsidR="00080BCB">
        <w:t>Z</w:t>
      </w:r>
      <w:r w:rsidR="008D167C">
        <w:t xml:space="preserve">emesgabals atbilst Ceļu satiksmes likumā ietvertā jēdziena „ceļš” definīcijai. </w:t>
      </w:r>
      <w:r w:rsidR="0078084A">
        <w:t>K</w:t>
      </w:r>
      <w:r w:rsidR="00B4374B">
        <w:t xml:space="preserve">ā izriet no </w:t>
      </w:r>
      <w:r w:rsidR="000A19A5">
        <w:t xml:space="preserve">minētā </w:t>
      </w:r>
      <w:r w:rsidR="00B4374B">
        <w:t xml:space="preserve">likuma 1.panta 2.punkta un 38.panta otrās daļas pirmā teikuma, par ceļa pārvaldītāju, proti, personu, kura ir tiesīga veikt satiksmes organizācijas tehnisko līdzekļu izvietošanu, uzstādīšanu un noņemšanu, </w:t>
      </w:r>
      <w:r w:rsidR="00BF521E">
        <w:t>var tikt uzskatīts</w:t>
      </w:r>
      <w:r w:rsidR="00B4374B">
        <w:t xml:space="preserve"> ne tikai ceļa īpašnieks, bet arī citas fiziskas vai juridiskas personas, kurām attiecīgais ceļš </w:t>
      </w:r>
      <w:r w:rsidR="006F7D5D">
        <w:t xml:space="preserve">ir </w:t>
      </w:r>
      <w:r w:rsidR="00B4374B">
        <w:t>nodots pārvaldījumā (pārziņā).</w:t>
      </w:r>
    </w:p>
    <w:p w14:paraId="470F2414" w14:textId="61B11270" w:rsidR="00B4374B" w:rsidRDefault="00935F28" w:rsidP="002E1F19">
      <w:pPr>
        <w:spacing w:line="276" w:lineRule="auto"/>
        <w:ind w:firstLine="567"/>
        <w:jc w:val="both"/>
      </w:pPr>
      <w:r>
        <w:t>Konkrētajā gadījum</w:t>
      </w:r>
      <w:r w:rsidR="00284EEE">
        <w:t xml:space="preserve">ā </w:t>
      </w:r>
      <w:r>
        <w:t>uz zemesgabala atrodas sākotnējai būvju īpašniecei piederošas būves, proti, pastāv situācija, kad zeme pieder vienai personai, bet uz tās esošās būves, kas likumīgi uzbūvētas pirms zemes reformas, pieder citai personai.</w:t>
      </w:r>
      <w:r w:rsidR="0027015F">
        <w:t xml:space="preserve"> </w:t>
      </w:r>
      <w:r w:rsidR="004A6BDF">
        <w:t>Tādējādi zemesgabals ir piespiedu dalītais īpašums, un starp zemesgabala īpašnieci un sākotnējo būvju īpašnieci pastāv tā saucamās „piespiedu nomas” attiecības.</w:t>
      </w:r>
      <w:r w:rsidR="006F7D5D">
        <w:t xml:space="preserve"> Tas nozīmē, ka zemesgabals uz likuma pamata ir nodots sākotnējās būvju īpašnieces lietošanā</w:t>
      </w:r>
      <w:r w:rsidR="00D4356E">
        <w:t xml:space="preserve"> jeb</w:t>
      </w:r>
      <w:r w:rsidR="006F7D5D">
        <w:t xml:space="preserve"> pārvaldījumā (pārziņā). </w:t>
      </w:r>
      <w:r w:rsidR="00E87157">
        <w:t>Minētais savukārt nozīmē, ka par ceļa pārvaldītāju konkrētajā gadījumā ir uzskatāma ne tikai zemesgabala īpašniece, bet arī sākotnējā būvju īpašniece.</w:t>
      </w:r>
      <w:r w:rsidR="00EE6660">
        <w:t xml:space="preserve"> </w:t>
      </w:r>
      <w:r w:rsidR="00797EA1">
        <w:t xml:space="preserve">Tāpēc </w:t>
      </w:r>
      <w:r w:rsidR="00016F52">
        <w:t>satiksmes organizācijas tehnisko līdzekļu izvietošana zemesgabalā var tikt saskaņota</w:t>
      </w:r>
      <w:r w:rsidR="00EE6660">
        <w:t xml:space="preserve">, tikai zemesgabala īpašniecei un sākotnējai būvju īpašniecei savstarpēji vienojoties un nonākot pie vienota viedokļa par </w:t>
      </w:r>
      <w:r w:rsidR="00016F52">
        <w:t>to</w:t>
      </w:r>
      <w:r w:rsidR="00EE6660">
        <w:t xml:space="preserve"> izvietošanu zemesgabalā</w:t>
      </w:r>
      <w:r w:rsidR="00016F52">
        <w:t>.</w:t>
      </w:r>
    </w:p>
    <w:p w14:paraId="60D38538" w14:textId="05670A46" w:rsidR="00E87157" w:rsidRDefault="00E87157" w:rsidP="002E1F19">
      <w:pPr>
        <w:spacing w:line="276" w:lineRule="auto"/>
        <w:ind w:firstLine="567"/>
        <w:jc w:val="both"/>
      </w:pPr>
      <w:r>
        <w:t>[4.2] </w:t>
      </w:r>
      <w:r w:rsidR="003C3C2B">
        <w:t>Nav izšķirošas nozīmes tam, ka pārsūdzētā lēmuma pieņemšanas brīdī starp zemesgabala īpašnieci un sākotnējo būvju īpašnieci norisinājās tiesvedība par nomas tiesisko attiecību konstatēšanu, zemes nomas līguma</w:t>
      </w:r>
      <w:r w:rsidR="00350C35">
        <w:t xml:space="preserve"> būtisko apstākļu noteikšanu un parāda piedziņu. Piespiedu nomas attiecības starp zemesgabala īpašnieci un sākotnējo būvju īpašnieci pastāvēja jau uz likuma pamata, taču, pusēm nespējot brīvprātīgi vienoties par zemes nomas attiecībām un risinot strīdu civilprocesuālā ceļā, vispārējās jurisdikcijas tiesa nodibina uz likuma pamata pastāvošo piespiedu nomas tiesisko attiecību būtiskās sastāvdaļas. Tas nozīmē, ka, pat ja ar vispārējās jurisdikcijas tiesas spriedumu sākotnējās būvju īpašnieces lietošanā tiktu atzīta mazāka nomas platība nekā vis</w:t>
      </w:r>
      <w:r w:rsidR="00092445">
        <w:t>s</w:t>
      </w:r>
      <w:r w:rsidR="00350C35">
        <w:t xml:space="preserve"> zemesgabal</w:t>
      </w:r>
      <w:r w:rsidR="00092445">
        <w:t>s</w:t>
      </w:r>
      <w:r w:rsidR="00350C35">
        <w:t xml:space="preserve">, sākotnējā būvju īpašniece tik un tā būtu uzskatāma par kādas noteiktas strīdus zemesgabala daļas pārvaldītāju Ceļu satiksmes likuma izpratnē un attiecīgi </w:t>
      </w:r>
      <w:r w:rsidR="00294D22">
        <w:t>satiksmes organizācijas tehnisko līdzekļu</w:t>
      </w:r>
      <w:r w:rsidR="00350C35">
        <w:t xml:space="preserve"> </w:t>
      </w:r>
      <w:r w:rsidR="00294D22">
        <w:t xml:space="preserve">izvietošana </w:t>
      </w:r>
      <w:r w:rsidR="00350C35">
        <w:t>būtu arī tās pārziņā.</w:t>
      </w:r>
    </w:p>
    <w:p w14:paraId="6886ECBF" w14:textId="55EEE5CF" w:rsidR="00F0338F" w:rsidRDefault="00F0338F" w:rsidP="002E1F19">
      <w:pPr>
        <w:spacing w:line="276" w:lineRule="auto"/>
        <w:ind w:firstLine="567"/>
        <w:jc w:val="both"/>
      </w:pPr>
      <w:r>
        <w:t xml:space="preserve">[4.3] Latvijas Valsts ceļi sākotnēji prettiesiski saskaņoja </w:t>
      </w:r>
      <w:r w:rsidR="007C73D8">
        <w:t xml:space="preserve">satiksmes organizācijas tehnisko līdzekļu izvietošanu zemesgabalā, tāpēc vispārīgi pastāv tiesiskais pamats un cēloņsakarība </w:t>
      </w:r>
      <w:r w:rsidR="007C73D8">
        <w:lastRenderedPageBreak/>
        <w:t xml:space="preserve">zemesgabala īpašnieces prasīto mantisko zaudējumu atlīdzināšanai, kas </w:t>
      </w:r>
      <w:r w:rsidR="0066713F">
        <w:t>tai</w:t>
      </w:r>
      <w:r w:rsidR="007C73D8">
        <w:t xml:space="preserve"> radās, vispirms uzstādot, bet pēc tam demontējot satiksmes organizācijas tehniskos līdzekļus. Tomēr konkrētajā gadījumā ir konstatējama zemesgabala īpašnieces līdzatbildība, proti, rīcība, kas veicinājusi zaudējumu rašanos, jo zemesgabala īpašniecei bija zināms, ka viņa nav vienīgā persona, kas varētu būt tiesiski ieinteresēta zemesgabala izmantošanā, bet zemesgabala īpašniece šo apstākli noklusēja, </w:t>
      </w:r>
      <w:r w:rsidR="00BE3953">
        <w:t xml:space="preserve">kad </w:t>
      </w:r>
      <w:r w:rsidR="00BC4E01">
        <w:t>Latvijas Valsts ceļiem lūdz</w:t>
      </w:r>
      <w:r w:rsidR="00BE3953">
        <w:t>a</w:t>
      </w:r>
      <w:r w:rsidR="00BC4E01">
        <w:t xml:space="preserve"> saskaņot satiksmes organizācijas tehnisko līdzekļu izvietošanu zemesgabalā.</w:t>
      </w:r>
      <w:r w:rsidR="007C73D8">
        <w:t xml:space="preserve"> </w:t>
      </w:r>
      <w:r w:rsidR="000439D2">
        <w:t>Līdz ar to nav konstatējams pamats zaudējumu atlīdzināšanai zemesgabala īpašniecei.</w:t>
      </w:r>
    </w:p>
    <w:p w14:paraId="78CBC966" w14:textId="673EB874" w:rsidR="00A51AE7" w:rsidRDefault="00A51AE7" w:rsidP="002E1F19">
      <w:pPr>
        <w:spacing w:line="276" w:lineRule="auto"/>
        <w:ind w:firstLine="567"/>
        <w:jc w:val="both"/>
      </w:pPr>
    </w:p>
    <w:p w14:paraId="6C371F5E" w14:textId="02E58561" w:rsidR="00A51AE7" w:rsidRDefault="0045527E" w:rsidP="002E1F19">
      <w:pPr>
        <w:spacing w:line="276" w:lineRule="auto"/>
        <w:ind w:firstLine="567"/>
        <w:jc w:val="both"/>
      </w:pPr>
      <w:r>
        <w:t>[5] Zemesgabala īpašniece par spriedumu iesniedza kasācijas sūdzību, kas pamatota ar turpmāk norādītajiem apsvērumiem.</w:t>
      </w:r>
    </w:p>
    <w:p w14:paraId="60288C93" w14:textId="37F78C89" w:rsidR="00B86115" w:rsidRDefault="0045527E" w:rsidP="002E1F19">
      <w:pPr>
        <w:spacing w:line="276" w:lineRule="auto"/>
        <w:ind w:firstLine="567"/>
        <w:jc w:val="both"/>
      </w:pPr>
      <w:r>
        <w:t>[5.1]</w:t>
      </w:r>
      <w:r w:rsidR="00B86115">
        <w:t> </w:t>
      </w:r>
      <w:r w:rsidR="00B86115" w:rsidRPr="00C20A7F">
        <w:t>No Ceļu satiksmes likuma normām izriet, ka par ceļa pārvaldītāju ir uzskatāms ceļa īpašnieks vai cita persona, kurai attiecīgais ceļš ir nodots pārvaldījumā (pārziņā</w:t>
      </w:r>
      <w:r w:rsidR="009569FB">
        <w:t>)</w:t>
      </w:r>
      <w:r w:rsidR="00B86115" w:rsidRPr="00C20A7F">
        <w:t>.</w:t>
      </w:r>
      <w:r w:rsidR="004846FC" w:rsidRPr="00C20A7F">
        <w:t xml:space="preserve"> </w:t>
      </w:r>
      <w:r w:rsidR="009569FB">
        <w:t>S</w:t>
      </w:r>
      <w:r w:rsidR="00532DB6" w:rsidRPr="00C20A7F">
        <w:t>priedumā nav pamatots, kādēļ būtu uzskatāms, ka strīdus zemesgabals visā tā platībā ir nodots sākotnējās būvju īpašnieces lietošanā</w:t>
      </w:r>
      <w:r w:rsidR="009569FB">
        <w:t xml:space="preserve"> (pārziņā)</w:t>
      </w:r>
      <w:r w:rsidR="00532DB6" w:rsidRPr="00C20A7F">
        <w:t xml:space="preserve">. </w:t>
      </w:r>
      <w:r w:rsidR="006B0EC1" w:rsidRPr="00C20A7F">
        <w:t>Uz</w:t>
      </w:r>
      <w:r w:rsidR="004B29CB" w:rsidRPr="00C20A7F">
        <w:t xml:space="preserve"> </w:t>
      </w:r>
      <w:r w:rsidR="00532DB6" w:rsidRPr="00C20A7F">
        <w:t>zemesgabala esošās būves aizņem tikai</w:t>
      </w:r>
      <w:r w:rsidR="00532DB6">
        <w:t xml:space="preserve"> nelielu zemesgabala </w:t>
      </w:r>
      <w:r w:rsidR="000412C0">
        <w:t>daļu</w:t>
      </w:r>
      <w:r w:rsidR="006B0EC1">
        <w:t>, un arī</w:t>
      </w:r>
      <w:r w:rsidR="004B29CB">
        <w:t xml:space="preserve"> Rīgas pilsētas Latgales priekšpilsētas tiesa 2019.gada 7.novembra spriedumā civillietā Nr. C29382418 ir atzinusi, ka starp zemesgabala īpašnieci un sākotnējo būvju īpašnieci pastāv piespiedu nomas attiecības </w:t>
      </w:r>
      <w:r w:rsidR="003643D5">
        <w:t xml:space="preserve">tikai </w:t>
      </w:r>
      <w:r w:rsidR="004B29CB">
        <w:t>539 m</w:t>
      </w:r>
      <w:r w:rsidR="004B29CB" w:rsidRPr="00963EB3">
        <w:rPr>
          <w:vertAlign w:val="superscript"/>
        </w:rPr>
        <w:t>2</w:t>
      </w:r>
      <w:r w:rsidR="004B29CB">
        <w:t xml:space="preserve"> (no 4678 m</w:t>
      </w:r>
      <w:r w:rsidR="004B29CB" w:rsidRPr="00963EB3">
        <w:rPr>
          <w:vertAlign w:val="superscript"/>
        </w:rPr>
        <w:t>2</w:t>
      </w:r>
      <w:r w:rsidR="004B29CB">
        <w:t>) platībā.</w:t>
      </w:r>
      <w:r w:rsidR="00982BCD">
        <w:t xml:space="preserve"> Līdz ar to </w:t>
      </w:r>
      <w:r w:rsidR="006B0EC1">
        <w:t>tiesas secinājums, ka par ceļa pārvaldītāju konkrētajā gadījumā ir uzskatāma gan zemesgabala īpašniece, gan sākotnējā būvju īpašniece, ir nepamatots.</w:t>
      </w:r>
    </w:p>
    <w:p w14:paraId="0DE12467" w14:textId="16ED7D10" w:rsidR="004846FC" w:rsidRDefault="004846FC" w:rsidP="002E1F19">
      <w:pPr>
        <w:spacing w:line="276" w:lineRule="auto"/>
        <w:ind w:firstLine="567"/>
        <w:jc w:val="both"/>
      </w:pPr>
      <w:r>
        <w:t>[5.</w:t>
      </w:r>
      <w:r w:rsidR="0063724F">
        <w:t>2</w:t>
      </w:r>
      <w:r>
        <w:t>] </w:t>
      </w:r>
      <w:r w:rsidR="0063724F">
        <w:t>Tiesa ir nepamatoti atzinusi, ka zemesgabala īpašnieces rīcībā ir konstatējama līdzatbildība, kuras dēļ ir atsakāms atlīdzināt ar pārsūdzēto lēmumu radītos mantiskos zaudējumus.</w:t>
      </w:r>
      <w:r w:rsidR="003D1AD3">
        <w:t xml:space="preserve"> Zaudējumi ir radušies iestādes vainas dēļ, </w:t>
      </w:r>
      <w:r w:rsidR="00467580">
        <w:t xml:space="preserve">nepamatoti </w:t>
      </w:r>
      <w:r w:rsidR="003D1AD3">
        <w:t>atceļot pašas doto saskaņojumu satiksmes organizācijas tehnisko līdzekļu izvietošanai zemesgabalā.</w:t>
      </w:r>
    </w:p>
    <w:p w14:paraId="51D5FABC" w14:textId="4728DBDF" w:rsidR="003047F5" w:rsidRDefault="003047F5" w:rsidP="002E1F19">
      <w:pPr>
        <w:spacing w:line="276" w:lineRule="auto"/>
        <w:ind w:firstLine="567"/>
        <w:jc w:val="both"/>
      </w:pPr>
    </w:p>
    <w:p w14:paraId="0587E371" w14:textId="4C41E6F2" w:rsidR="004F5840" w:rsidRDefault="004F5840" w:rsidP="002E1F19">
      <w:pPr>
        <w:spacing w:line="276" w:lineRule="auto"/>
        <w:ind w:firstLine="567"/>
        <w:jc w:val="both"/>
      </w:pPr>
      <w:r>
        <w:t xml:space="preserve">[6] Sagatavojot lietu izskatīšanai, </w:t>
      </w:r>
      <w:r w:rsidR="00C37022">
        <w:t>Senāts konstatēja</w:t>
      </w:r>
      <w:r w:rsidR="003D1AD3">
        <w:t>, ka</w:t>
      </w:r>
      <w:r w:rsidR="00BC55F8">
        <w:t xml:space="preserve"> uz strīdus zemesgabala esošās būves pašlaik vairs nepieder sākotnējai būvju īpašniecei, bet </w:t>
      </w:r>
      <w:r w:rsidR="00B9626D">
        <w:t>pieder</w:t>
      </w:r>
      <w:r w:rsidR="00BC55F8">
        <w:t xml:space="preserve"> zemesgabala īpašniecei,</w:t>
      </w:r>
      <w:r w:rsidR="003D1AD3">
        <w:t xml:space="preserve"> </w:t>
      </w:r>
      <w:r w:rsidR="00C37022">
        <w:t xml:space="preserve">un lūdza procesa dalībniekus izteikt viedokli par to, vai </w:t>
      </w:r>
      <w:r w:rsidR="00B9626D">
        <w:t xml:space="preserve">sākotnējai būvju īpašniecei </w:t>
      </w:r>
      <w:r w:rsidR="000877C2">
        <w:t xml:space="preserve">šādos apstākļos </w:t>
      </w:r>
      <w:r w:rsidR="00B9626D">
        <w:t xml:space="preserve">ir subjektīvās tiesības </w:t>
      </w:r>
      <w:r w:rsidR="000877C2">
        <w:t xml:space="preserve">uzturēt </w:t>
      </w:r>
      <w:r w:rsidR="00B9626D">
        <w:t xml:space="preserve">pieteikumu. </w:t>
      </w:r>
      <w:r w:rsidR="00020A51">
        <w:t xml:space="preserve">Gan sākotnējā būvju īpašniece, gan zemesgabala īpašniece, gan Satiksmes ministrija sniedza viedokli, ka lietas daļā, </w:t>
      </w:r>
      <w:r w:rsidR="00826668">
        <w:t>kura</w:t>
      </w:r>
      <w:r w:rsidR="00020A51">
        <w:t xml:space="preserve"> ir ierosināta pēc sākotnējās būvju īpašnieces pieteikuma, ir izbeidzama tiesvedība.</w:t>
      </w:r>
    </w:p>
    <w:p w14:paraId="08996E88" w14:textId="77777777" w:rsidR="004F5840" w:rsidRPr="0082381C" w:rsidRDefault="004F5840" w:rsidP="002E1F19">
      <w:pPr>
        <w:spacing w:line="276" w:lineRule="auto"/>
        <w:ind w:firstLine="567"/>
        <w:jc w:val="both"/>
      </w:pPr>
    </w:p>
    <w:p w14:paraId="1900DA50" w14:textId="269EDC2D" w:rsidR="003047F5" w:rsidRDefault="003047F5" w:rsidP="002E1F19">
      <w:pPr>
        <w:spacing w:line="276" w:lineRule="auto"/>
        <w:jc w:val="center"/>
        <w:rPr>
          <w:b/>
        </w:rPr>
      </w:pPr>
      <w:r w:rsidRPr="0082381C">
        <w:rPr>
          <w:b/>
        </w:rPr>
        <w:t>Motīvu daļa</w:t>
      </w:r>
    </w:p>
    <w:p w14:paraId="37718084" w14:textId="4119DE87" w:rsidR="0091563E" w:rsidRDefault="0091563E" w:rsidP="002E1F19">
      <w:pPr>
        <w:spacing w:line="276" w:lineRule="auto"/>
        <w:jc w:val="center"/>
        <w:rPr>
          <w:b/>
        </w:rPr>
      </w:pPr>
    </w:p>
    <w:p w14:paraId="187AA84D" w14:textId="0F9ACB8D" w:rsidR="0091563E" w:rsidRPr="0082381C" w:rsidRDefault="0091563E" w:rsidP="002E1F19">
      <w:pPr>
        <w:spacing w:line="276" w:lineRule="auto"/>
        <w:jc w:val="center"/>
        <w:rPr>
          <w:b/>
        </w:rPr>
      </w:pPr>
      <w:r>
        <w:rPr>
          <w:b/>
        </w:rPr>
        <w:t>I</w:t>
      </w:r>
    </w:p>
    <w:p w14:paraId="50C3E4A3" w14:textId="77777777" w:rsidR="003047F5" w:rsidRPr="0082381C" w:rsidRDefault="003047F5" w:rsidP="002E1F19">
      <w:pPr>
        <w:spacing w:line="276" w:lineRule="auto"/>
        <w:ind w:firstLine="567"/>
        <w:jc w:val="both"/>
      </w:pPr>
    </w:p>
    <w:p w14:paraId="75F89A4A" w14:textId="79BBBA50" w:rsidR="001E4E88" w:rsidRDefault="00002DA4" w:rsidP="002E1F19">
      <w:pPr>
        <w:spacing w:line="276" w:lineRule="auto"/>
        <w:ind w:firstLine="567"/>
        <w:jc w:val="both"/>
      </w:pPr>
      <w:r>
        <w:t>[7]</w:t>
      </w:r>
      <w:r w:rsidR="008639D9">
        <w:t xml:space="preserve"> Izskatāmā lieta ir ierosināta pēc divu personu – zemesgabala īpašnieces un sākotnējās </w:t>
      </w:r>
      <w:r w:rsidR="00146EBD">
        <w:t>būvju</w:t>
      </w:r>
      <w:r w:rsidR="008639D9">
        <w:t xml:space="preserve"> īpašnieces – pieteikumiem</w:t>
      </w:r>
      <w:r w:rsidR="00CE293E">
        <w:t xml:space="preserve">, un tajā ir strīds par saskaņojumu satiksmes organizācijas </w:t>
      </w:r>
      <w:r w:rsidR="00A105FA">
        <w:t xml:space="preserve">tehnisko </w:t>
      </w:r>
      <w:r w:rsidR="00CE293E">
        <w:t>līdzekļu izvietošanai zemesgabalā.</w:t>
      </w:r>
    </w:p>
    <w:p w14:paraId="42A18FFC" w14:textId="5D01C531" w:rsidR="00F8058B" w:rsidRDefault="000877C2" w:rsidP="002E1F19">
      <w:pPr>
        <w:spacing w:line="276" w:lineRule="auto"/>
        <w:ind w:firstLine="567"/>
        <w:jc w:val="both"/>
      </w:pPr>
      <w:r>
        <w:t>Kā jau minēts, l</w:t>
      </w:r>
      <w:r w:rsidR="00631FA7">
        <w:t>aikā, kad lieta tika izskatīta iestādē un zemāk</w:t>
      </w:r>
      <w:r w:rsidR="00A27E6F">
        <w:t>o</w:t>
      </w:r>
      <w:r w:rsidR="00631FA7">
        <w:t xml:space="preserve"> instan</w:t>
      </w:r>
      <w:r w:rsidR="00A27E6F">
        <w:t>ču</w:t>
      </w:r>
      <w:r w:rsidR="00631FA7">
        <w:t xml:space="preserve"> tiesās, </w:t>
      </w:r>
      <w:r w:rsidR="00BF6F27">
        <w:t>uz zemesgabala esošās būves piederēja</w:t>
      </w:r>
      <w:r w:rsidR="00F8058B">
        <w:t xml:space="preserve"> sākotnējai būvju īpašniecei. </w:t>
      </w:r>
      <w:r w:rsidR="004657CC">
        <w:t>Senāts</w:t>
      </w:r>
      <w:r w:rsidR="00D16736">
        <w:t>, s</w:t>
      </w:r>
      <w:r w:rsidR="00F8058B">
        <w:t xml:space="preserve">agatavojot lietu izskatīšanai, </w:t>
      </w:r>
      <w:r w:rsidR="00442345">
        <w:t>ir konstatējis</w:t>
      </w:r>
      <w:r w:rsidR="00F8058B">
        <w:t xml:space="preserve">, ka </w:t>
      </w:r>
      <w:r w:rsidR="00A105FA">
        <w:t xml:space="preserve">pašlaik </w:t>
      </w:r>
      <w:r w:rsidR="00F8058B">
        <w:t>zemesgabals un uz tā esošās būves ir apvienot</w:t>
      </w:r>
      <w:r w:rsidR="00B0111F">
        <w:t>i</w:t>
      </w:r>
      <w:r w:rsidR="00F8058B">
        <w:t xml:space="preserve"> vienā nekustamajā īpašumā, kas pieder zemesgabala īpašniecei.</w:t>
      </w:r>
    </w:p>
    <w:p w14:paraId="0651AF15" w14:textId="15C55F41" w:rsidR="005201E2" w:rsidRDefault="005201E2" w:rsidP="002E1F19">
      <w:pPr>
        <w:spacing w:line="276" w:lineRule="auto"/>
        <w:ind w:firstLine="567"/>
        <w:jc w:val="both"/>
      </w:pPr>
    </w:p>
    <w:p w14:paraId="52A423DC" w14:textId="7B269D05" w:rsidR="00DA14E0" w:rsidRDefault="005201E2" w:rsidP="002E1F19">
      <w:pPr>
        <w:spacing w:line="276" w:lineRule="auto"/>
        <w:ind w:firstLine="567"/>
        <w:jc w:val="both"/>
      </w:pPr>
      <w:r>
        <w:t>[8]</w:t>
      </w:r>
      <w:r w:rsidR="00DA14E0">
        <w:t> Saskaņā ar Administratīvā procesa likuma 31.panta otro daļu pieteikumu, izņemot likumā noteiktos gadījumus, var iesniegt privātpersona, kuras tiesības vai tiesiskās intereses ir aizskartas vai var tikt aizskartas.</w:t>
      </w:r>
    </w:p>
    <w:p w14:paraId="22A29638" w14:textId="4B0691E5" w:rsidR="00056773" w:rsidRPr="008D2515" w:rsidRDefault="00BC278B" w:rsidP="002E1F19">
      <w:pPr>
        <w:spacing w:line="276" w:lineRule="auto"/>
        <w:ind w:firstLine="567"/>
        <w:jc w:val="both"/>
      </w:pPr>
      <w:r w:rsidRPr="008D2515">
        <w:t xml:space="preserve">Situācijā, kad </w:t>
      </w:r>
      <w:r w:rsidR="00520EE4" w:rsidRPr="008D2515">
        <w:t xml:space="preserve">vairs nav konstatējams dalītā īpašuma gadījums un </w:t>
      </w:r>
      <w:r w:rsidRPr="008D2515">
        <w:t>uz zemesgabala esošās būves pieder pašai zemesgabala īpašniecei, ir pamats atzīt, ka sākotnējo būvju īpašnieci vairs nevar skart satiksmes organizācijas</w:t>
      </w:r>
      <w:r w:rsidR="00544BC6" w:rsidRPr="008D2515">
        <w:t xml:space="preserve"> tehnisko</w:t>
      </w:r>
      <w:r w:rsidRPr="008D2515">
        <w:t xml:space="preserve"> līdzekļu izvietošana (vai neizvietošana) zemesgabalā.</w:t>
      </w:r>
      <w:r w:rsidR="00594249" w:rsidRPr="008D2515">
        <w:t xml:space="preserve"> </w:t>
      </w:r>
      <w:r w:rsidR="006A6EFE" w:rsidRPr="008D2515">
        <w:t>Šādā situācijā, kad dalītais īpašums ir kļuvis par vienotu īpašumu, nav arī objektīvi vairs iespējams, ka būvju īpašniekam un zemes īpašniekam ir pretējas intereses</w:t>
      </w:r>
      <w:r w:rsidR="00F021CC" w:rsidRPr="008D2515">
        <w:t xml:space="preserve"> par to, kādas ceļa zīmes vai ceļa apzīmējumi zemesgabalā izvietojami</w:t>
      </w:r>
      <w:r w:rsidR="006A6EFE" w:rsidRPr="008D2515">
        <w:t xml:space="preserve">. </w:t>
      </w:r>
      <w:r w:rsidR="00056773" w:rsidRPr="008D2515">
        <w:t xml:space="preserve">Tas </w:t>
      </w:r>
      <w:r w:rsidR="006A6EFE" w:rsidRPr="008D2515">
        <w:t xml:space="preserve">būtībā </w:t>
      </w:r>
      <w:r w:rsidR="00056773" w:rsidRPr="008D2515">
        <w:t xml:space="preserve">nozīmē, ka sākotnējai </w:t>
      </w:r>
      <w:r w:rsidR="00594249" w:rsidRPr="008D2515">
        <w:t>būvju</w:t>
      </w:r>
      <w:r w:rsidR="00056773" w:rsidRPr="008D2515">
        <w:t xml:space="preserve"> īpašniecei vairs nav subjektīvo tiesību </w:t>
      </w:r>
      <w:r w:rsidR="00520EE4" w:rsidRPr="008D2515">
        <w:t xml:space="preserve">uzturēt </w:t>
      </w:r>
      <w:r w:rsidR="0033721A" w:rsidRPr="008D2515">
        <w:t xml:space="preserve">tiesā prasījumu, kas saistīts ar saskaņojumu satiksmes organizācijas </w:t>
      </w:r>
      <w:r w:rsidR="00A961F8">
        <w:t xml:space="preserve">tehnisko </w:t>
      </w:r>
      <w:r w:rsidR="0033721A" w:rsidRPr="008D2515">
        <w:t xml:space="preserve">līdzekļu izvietošanai (vai neizvietošanai) zemesgabalā. </w:t>
      </w:r>
      <w:r w:rsidR="00056773" w:rsidRPr="008D2515">
        <w:t xml:space="preserve">Tam ir </w:t>
      </w:r>
      <w:r w:rsidR="001B1447" w:rsidRPr="008D2515">
        <w:t>piekritusi arī sākotnējā būvju īpašniece, zemesgabala īpašniece un Satiksmes ministrija</w:t>
      </w:r>
      <w:r w:rsidR="006A6EFE" w:rsidRPr="008D2515">
        <w:t xml:space="preserve">, un sākotnējā būvju īpašniece nav izteikusi vēlmi kādā </w:t>
      </w:r>
      <w:r w:rsidR="00F021CC" w:rsidRPr="008D2515">
        <w:t xml:space="preserve">citā </w:t>
      </w:r>
      <w:r w:rsidR="006A6EFE" w:rsidRPr="008D2515">
        <w:t xml:space="preserve">veidā turpināt </w:t>
      </w:r>
      <w:r w:rsidR="00DC201E" w:rsidRPr="008D2515">
        <w:t>tiesāšanos</w:t>
      </w:r>
      <w:r w:rsidR="00056773" w:rsidRPr="008D2515">
        <w:t xml:space="preserve"> (</w:t>
      </w:r>
      <w:r w:rsidR="00056773" w:rsidRPr="008D2515">
        <w:rPr>
          <w:i/>
          <w:iCs/>
        </w:rPr>
        <w:t xml:space="preserve">lietas 4.sēj. </w:t>
      </w:r>
      <w:r w:rsidR="00D715AA" w:rsidRPr="008D2515">
        <w:rPr>
          <w:i/>
          <w:iCs/>
        </w:rPr>
        <w:t>71.–72.lp., 74.–75.lp., 77.lp.</w:t>
      </w:r>
      <w:r w:rsidR="00056773" w:rsidRPr="008D2515">
        <w:t>).</w:t>
      </w:r>
    </w:p>
    <w:p w14:paraId="1EA87862" w14:textId="57CC07DE" w:rsidR="00F3449E" w:rsidRPr="008D2515" w:rsidRDefault="00DC201E" w:rsidP="002E1F19">
      <w:pPr>
        <w:spacing w:line="276" w:lineRule="auto"/>
        <w:ind w:firstLine="567"/>
        <w:jc w:val="both"/>
      </w:pPr>
      <w:r w:rsidRPr="008D2515">
        <w:t xml:space="preserve">Šādos apstākļos Senāts atzīst, ka </w:t>
      </w:r>
      <w:r w:rsidR="00092445" w:rsidRPr="008D2515">
        <w:t>liet</w:t>
      </w:r>
      <w:r w:rsidR="00A961F8">
        <w:t>as</w:t>
      </w:r>
      <w:r w:rsidR="00092445" w:rsidRPr="008D2515">
        <w:t xml:space="preserve"> daļā, kas ierosināta, pamatojoties uz </w:t>
      </w:r>
      <w:r w:rsidR="00056773" w:rsidRPr="008D2515">
        <w:t xml:space="preserve">sākotnējās </w:t>
      </w:r>
      <w:r w:rsidR="00577823" w:rsidRPr="008D2515">
        <w:t>būvju</w:t>
      </w:r>
      <w:r w:rsidR="00056773" w:rsidRPr="008D2515">
        <w:t xml:space="preserve"> īpašnieces pieteikum</w:t>
      </w:r>
      <w:r w:rsidR="00092445" w:rsidRPr="008D2515">
        <w:t>u</w:t>
      </w:r>
      <w:r w:rsidR="00056773" w:rsidRPr="008D2515">
        <w:t>, tiesvedība ir izbeidzama, pamatojoties uz Administratīvā procesa likuma 282.panta 2.punktu</w:t>
      </w:r>
      <w:r w:rsidRPr="008D2515">
        <w:t>, jo sākotnējai būvju īpašniecei vairs nav tiesību uzturēt pieteikumu par pārsūdzētā lēmuma atcelšanu.</w:t>
      </w:r>
    </w:p>
    <w:p w14:paraId="401F093D" w14:textId="77777777" w:rsidR="00F3449E" w:rsidRPr="008D2515" w:rsidRDefault="00F3449E" w:rsidP="002E1F19">
      <w:pPr>
        <w:spacing w:line="276" w:lineRule="auto"/>
        <w:ind w:firstLine="567"/>
        <w:jc w:val="both"/>
      </w:pPr>
    </w:p>
    <w:p w14:paraId="01B24780" w14:textId="77777777" w:rsidR="00F3449E" w:rsidRPr="00991123" w:rsidRDefault="00F3449E" w:rsidP="002E1F19">
      <w:pPr>
        <w:spacing w:line="276" w:lineRule="auto"/>
        <w:jc w:val="center"/>
        <w:rPr>
          <w:b/>
          <w:bCs/>
        </w:rPr>
      </w:pPr>
      <w:r w:rsidRPr="008D2515">
        <w:rPr>
          <w:b/>
          <w:bCs/>
        </w:rPr>
        <w:t>II</w:t>
      </w:r>
    </w:p>
    <w:p w14:paraId="2F6DA0EA" w14:textId="77777777" w:rsidR="00F3449E" w:rsidRDefault="00F3449E" w:rsidP="002E1F19">
      <w:pPr>
        <w:spacing w:line="276" w:lineRule="auto"/>
        <w:ind w:firstLine="567"/>
        <w:jc w:val="both"/>
      </w:pPr>
    </w:p>
    <w:p w14:paraId="594333AD" w14:textId="7663E353" w:rsidR="00ED56E5" w:rsidRDefault="00F3449E" w:rsidP="002E1F19">
      <w:pPr>
        <w:spacing w:line="276" w:lineRule="auto"/>
        <w:ind w:firstLine="567"/>
        <w:jc w:val="both"/>
      </w:pPr>
      <w:r w:rsidRPr="0082381C">
        <w:t>[</w:t>
      </w:r>
      <w:r>
        <w:t>9</w:t>
      </w:r>
      <w:r w:rsidRPr="0082381C">
        <w:t>]</w:t>
      </w:r>
      <w:r w:rsidR="00A40A26">
        <w:t xml:space="preserve"> Zemesgabala īpašniece kasācijas sūdzībā ir norādījusi, ka apgabaltiesas spriedumu pārsūdz </w:t>
      </w:r>
      <w:r w:rsidR="00092445">
        <w:t>pilnā</w:t>
      </w:r>
      <w:r w:rsidR="00A40A26">
        <w:t xml:space="preserve"> apjomā.</w:t>
      </w:r>
    </w:p>
    <w:p w14:paraId="1BC2F952" w14:textId="0A2DF64E" w:rsidR="00F3449E" w:rsidRDefault="00ED56E5" w:rsidP="002E1F19">
      <w:pPr>
        <w:spacing w:line="276" w:lineRule="auto"/>
        <w:ind w:firstLine="567"/>
        <w:jc w:val="both"/>
      </w:pPr>
      <w:r>
        <w:t>I</w:t>
      </w:r>
      <w:r w:rsidR="00E006EE">
        <w:t>evērojot to, ka tiesvedība lietas daļā</w:t>
      </w:r>
      <w:r w:rsidR="0041747A">
        <w:t>, kurā apmierināts sākotnējās būvju īpašnieces pieteikums,</w:t>
      </w:r>
      <w:r w:rsidR="00E006EE">
        <w:t xml:space="preserve"> ir izbeidzama, kasācijas kārtībā </w:t>
      </w:r>
      <w:r w:rsidR="00F565F9">
        <w:t xml:space="preserve">ir pārbaudāms apgabaltiesas spriedums </w:t>
      </w:r>
      <w:r w:rsidR="00805EC5">
        <w:t xml:space="preserve">tikai </w:t>
      </w:r>
      <w:r w:rsidR="00F565F9">
        <w:t xml:space="preserve">daļā, kurā </w:t>
      </w:r>
      <w:r w:rsidR="0041747A">
        <w:t xml:space="preserve">noraidīts zemesgabala īpašnieces </w:t>
      </w:r>
      <w:r w:rsidR="009F78FC">
        <w:t>pieteikums.</w:t>
      </w:r>
    </w:p>
    <w:p w14:paraId="23E108E1" w14:textId="035A13B1" w:rsidR="009F78FC" w:rsidRDefault="009F78FC" w:rsidP="002E1F19">
      <w:pPr>
        <w:spacing w:line="276" w:lineRule="auto"/>
        <w:ind w:firstLine="567"/>
        <w:jc w:val="both"/>
      </w:pPr>
    </w:p>
    <w:p w14:paraId="3A5AA48D" w14:textId="5C4DF686" w:rsidR="007A7B58" w:rsidRDefault="009F78FC" w:rsidP="002E1F19">
      <w:pPr>
        <w:spacing w:line="276" w:lineRule="auto"/>
        <w:ind w:firstLine="567"/>
        <w:jc w:val="both"/>
      </w:pPr>
      <w:r>
        <w:t>[10]</w:t>
      </w:r>
      <w:r w:rsidR="00B92FFE">
        <w:t xml:space="preserve"> Vispirms Senāts uzskata par nepieciešamu </w:t>
      </w:r>
      <w:r w:rsidR="004D4C0A">
        <w:t xml:space="preserve">pievērsties jautājumam par </w:t>
      </w:r>
      <w:r w:rsidR="0017647F">
        <w:t xml:space="preserve">zemesgabala īpašnieces </w:t>
      </w:r>
      <w:r w:rsidR="00B52D8D">
        <w:t xml:space="preserve">pieteikuma priekšmetu </w:t>
      </w:r>
      <w:r w:rsidR="0017647F">
        <w:t>lietā.</w:t>
      </w:r>
      <w:r w:rsidR="000341C8">
        <w:t xml:space="preserve"> Apgabaltiesa </w:t>
      </w:r>
      <w:r w:rsidR="00590924">
        <w:t>to ir</w:t>
      </w:r>
      <w:r w:rsidR="000341C8">
        <w:t xml:space="preserve"> formulējusi kā </w:t>
      </w:r>
      <w:r w:rsidR="009074DF">
        <w:t>pieteikumu</w:t>
      </w:r>
      <w:r w:rsidR="000341C8">
        <w:t xml:space="preserve"> par pārsūdzētā lēmuma atcelšanu daļā par saskaņojuma atcelšanu ceļa zīmju izvietošanai</w:t>
      </w:r>
      <w:r w:rsidR="009074DF">
        <w:t xml:space="preserve"> un mantisko zaudējumu atlīdzināšanu</w:t>
      </w:r>
      <w:r w:rsidR="007A7B58">
        <w:t xml:space="preserve">. </w:t>
      </w:r>
    </w:p>
    <w:p w14:paraId="3E1FB4FC" w14:textId="49D79C1D" w:rsidR="007211B1" w:rsidRDefault="00590924" w:rsidP="002E1F19">
      <w:pPr>
        <w:spacing w:line="276" w:lineRule="auto"/>
        <w:ind w:firstLine="567"/>
        <w:jc w:val="both"/>
      </w:pPr>
      <w:r>
        <w:t xml:space="preserve">Senāta ieskatā, šādi noformulēts </w:t>
      </w:r>
      <w:r w:rsidR="00874BC3">
        <w:t xml:space="preserve">zemesgabala īpašnieces </w:t>
      </w:r>
      <w:r w:rsidR="00AA5C3B">
        <w:t xml:space="preserve">pieteikuma priekšmets </w:t>
      </w:r>
      <w:r w:rsidR="007A7B58">
        <w:t xml:space="preserve">konkrētajā gadījumā </w:t>
      </w:r>
      <w:r w:rsidR="00874BC3">
        <w:t>nav pareizs.</w:t>
      </w:r>
      <w:r w:rsidR="007A7B58">
        <w:t xml:space="preserve"> </w:t>
      </w:r>
      <w:r w:rsidR="000C25F3">
        <w:t xml:space="preserve">Iestāde, pamatojoties uz zemesgabala īpašnieces lūgumu, sākotnēji </w:t>
      </w:r>
      <w:r w:rsidR="009569FB">
        <w:t xml:space="preserve">izdeva zemes īpašniecei labvēlīgu administratīvo aktu – </w:t>
      </w:r>
      <w:r w:rsidR="000C25F3">
        <w:t>saskaņoja</w:t>
      </w:r>
      <w:r w:rsidR="009569FB">
        <w:t xml:space="preserve"> strīdus ceļa zīmju </w:t>
      </w:r>
      <w:r w:rsidR="000C25F3" w:rsidRPr="00053B4A">
        <w:t>izvietošan</w:t>
      </w:r>
      <w:r w:rsidR="0034422A">
        <w:t>u</w:t>
      </w:r>
      <w:r w:rsidR="000C25F3" w:rsidRPr="00053B4A">
        <w:t xml:space="preserve"> zemesgabalā.</w:t>
      </w:r>
      <w:r w:rsidR="000C25F3" w:rsidRPr="000C25F3">
        <w:t xml:space="preserve"> </w:t>
      </w:r>
      <w:r w:rsidR="009569FB">
        <w:t>Savukārt Satiksmes ministrija kā augstāka iestāde a</w:t>
      </w:r>
      <w:r w:rsidR="000C25F3">
        <w:t>pstrīdēšanas proces</w:t>
      </w:r>
      <w:r w:rsidR="00972F68">
        <w:t>a</w:t>
      </w:r>
      <w:r w:rsidR="000C25F3">
        <w:t xml:space="preserve"> rezultātā at</w:t>
      </w:r>
      <w:r w:rsidR="00732125">
        <w:t>zina, ka</w:t>
      </w:r>
      <w:r w:rsidR="009569FB">
        <w:t xml:space="preserve"> ceļa zīmju izvietošana nav saskaņojama</w:t>
      </w:r>
      <w:r w:rsidR="000C25F3">
        <w:t>.</w:t>
      </w:r>
      <w:r w:rsidR="007211B1" w:rsidRPr="007211B1">
        <w:t xml:space="preserve"> </w:t>
      </w:r>
      <w:r w:rsidR="000A54F1">
        <w:t>Tas, ka konkrētajā gadījumā apstrīdēšanas process bija netipisks, jo vispirms apstrīdēšanas iesnieguma izskatīšanas rezultātā sākotnējā iestāde pati atcēla doto saskaņojumu un augstāka iestāde – Satiksmes ministrija –</w:t>
      </w:r>
      <w:r w:rsidR="00732125">
        <w:t xml:space="preserve"> </w:t>
      </w:r>
      <w:r w:rsidR="000A54F1">
        <w:t xml:space="preserve">tikai pēc tam izskatīja lietu un uz cita apstrīdēšanas iesnieguma pamata, nemaina to, ka </w:t>
      </w:r>
      <w:r w:rsidR="00732125">
        <w:t>jautājums par zemes īpašnieces prasītā administratīvā akta izdošanu noslēdzās ar augstākas iestādes lēmumu apstrīdēšanas procesa rezultātā.</w:t>
      </w:r>
      <w:r w:rsidR="000A54F1">
        <w:t xml:space="preserve"> </w:t>
      </w:r>
      <w:r w:rsidR="007211B1">
        <w:t xml:space="preserve">Tā kā administratīvais akts savu galīgo noformējumu iegūst ar augstākas iestādes lēmumu (Administratīvā procesa likuma 81.panta piektā daļa), minētais nozīmē, ka administratīvais process iestādē noslēdzās ar atteikumu izdot saskaņojumu </w:t>
      </w:r>
      <w:r w:rsidR="009569FB">
        <w:t xml:space="preserve">strīdus </w:t>
      </w:r>
      <w:r w:rsidR="007211B1">
        <w:t>ceļa zīmju izvietošanai.</w:t>
      </w:r>
      <w:r w:rsidR="00476E42">
        <w:t xml:space="preserve"> </w:t>
      </w:r>
      <w:r w:rsidR="00A04BE4">
        <w:t>Tas nozīmē, ka zemesgabala īpašnieces mērķis – panākt, ka tiek saskaņota arī ceļa zīmju izvietošana</w:t>
      </w:r>
      <w:r w:rsidR="007A7B58">
        <w:t>,</w:t>
      </w:r>
      <w:r w:rsidR="00A04BE4">
        <w:t xml:space="preserve"> – konkrētajā tiesvedības procesā var tikt sasniegts ar prasījumu par labvēlīga administratīvā akta izdošanu</w:t>
      </w:r>
      <w:r w:rsidR="009569FB">
        <w:t>, nevis ar pārsūdzētā lēmuma atcelšanu</w:t>
      </w:r>
      <w:r w:rsidR="00A03E2D">
        <w:t xml:space="preserve"> (sal., piemēram, </w:t>
      </w:r>
      <w:r w:rsidR="00A03E2D" w:rsidRPr="00A03E2D">
        <w:rPr>
          <w:bCs/>
          <w:i/>
          <w:iCs/>
        </w:rPr>
        <w:t>Senāta 2007.gada 4.janvāra sprieduma lietā Nr.</w:t>
      </w:r>
      <w:r w:rsidR="00A03E2D">
        <w:rPr>
          <w:bCs/>
          <w:i/>
          <w:iCs/>
        </w:rPr>
        <w:t> </w:t>
      </w:r>
      <w:r w:rsidR="00A03E2D" w:rsidRPr="00A03E2D">
        <w:rPr>
          <w:bCs/>
          <w:i/>
          <w:iCs/>
        </w:rPr>
        <w:t>SKA-14/2007 (A42076104) 17.punkts</w:t>
      </w:r>
      <w:r w:rsidR="00A03E2D">
        <w:rPr>
          <w:bCs/>
        </w:rPr>
        <w:t>)</w:t>
      </w:r>
      <w:r w:rsidR="00874BC3">
        <w:t>.</w:t>
      </w:r>
      <w:r w:rsidR="002A4DA4">
        <w:t xml:space="preserve"> Vienlaikus tas, ka </w:t>
      </w:r>
      <w:r w:rsidR="008027BD">
        <w:t xml:space="preserve">zemesgabala īpašniece ir vērsusies tiesā arī ar prasījumu atlīdzināt mantiskos zaudējumus, nozīmē, ka </w:t>
      </w:r>
      <w:r w:rsidR="007A7B58">
        <w:t xml:space="preserve">ir pamats </w:t>
      </w:r>
      <w:r w:rsidR="008027BD">
        <w:t>kā patstāvīg</w:t>
      </w:r>
      <w:r w:rsidR="007A7B58">
        <w:t>u</w:t>
      </w:r>
      <w:r w:rsidR="008027BD">
        <w:t xml:space="preserve"> prasījum</w:t>
      </w:r>
      <w:r w:rsidR="007A7B58">
        <w:t>u</w:t>
      </w:r>
      <w:r w:rsidR="008027BD">
        <w:t xml:space="preserve"> lietā izskat</w:t>
      </w:r>
      <w:r w:rsidR="00414AC3">
        <w:t>īt</w:t>
      </w:r>
      <w:r w:rsidR="008027BD">
        <w:t xml:space="preserve"> arī prasījum</w:t>
      </w:r>
      <w:r w:rsidR="00414AC3">
        <w:t>u</w:t>
      </w:r>
      <w:r w:rsidR="008027BD">
        <w:t xml:space="preserve"> par </w:t>
      </w:r>
      <w:r w:rsidR="00467580">
        <w:t>pārsūdzētā lēmuma (</w:t>
      </w:r>
      <w:r w:rsidR="0038706A">
        <w:t>atteikuma izdot saskaņojumu ceļa zīmju izvietošanai</w:t>
      </w:r>
      <w:r w:rsidR="00467580">
        <w:t>)</w:t>
      </w:r>
      <w:r w:rsidR="0038706A">
        <w:t xml:space="preserve"> atzīšanu par prettiesisku</w:t>
      </w:r>
      <w:r w:rsidR="004764F3">
        <w:t xml:space="preserve"> (sal., piemēram, </w:t>
      </w:r>
      <w:r w:rsidR="004764F3" w:rsidRPr="004764F3">
        <w:rPr>
          <w:i/>
          <w:iCs/>
        </w:rPr>
        <w:t>Senāta 2017.gada 10.maija sprieduma lietā Nr. SKA-106/2017 (A420412414) 10.punkts</w:t>
      </w:r>
      <w:r w:rsidR="004764F3">
        <w:t>)</w:t>
      </w:r>
      <w:r w:rsidR="0038706A">
        <w:t>.</w:t>
      </w:r>
    </w:p>
    <w:p w14:paraId="4C41F533" w14:textId="2683DFE9" w:rsidR="00B03E4B" w:rsidRDefault="00B03E4B" w:rsidP="002E1F19">
      <w:pPr>
        <w:spacing w:line="276" w:lineRule="auto"/>
        <w:ind w:firstLine="567"/>
        <w:jc w:val="both"/>
      </w:pPr>
      <w:r>
        <w:t xml:space="preserve">Tādējādi zemesgabala īpašnieces pieteikuma priekšmets lietā ir precizējams un atzīstams, ka pieteikums ir iesniegts par pārsūdzētā lēmuma </w:t>
      </w:r>
      <w:r w:rsidR="00902ED8">
        <w:t xml:space="preserve">atzīšanu par prettiesisku daļā par atteikumu saskaņot ceļa zīmju izvietošanu zemesgabalā </w:t>
      </w:r>
      <w:r w:rsidR="007A7B58">
        <w:t xml:space="preserve">un par </w:t>
      </w:r>
      <w:r w:rsidR="00902ED8">
        <w:t xml:space="preserve">labvēlīga administratīvā akta izdošanu, ar kuru tiktu saskaņota ceļa zīmju izvietošana zemesgabalā, </w:t>
      </w:r>
      <w:r w:rsidR="00414AC3">
        <w:t xml:space="preserve">kā arī par </w:t>
      </w:r>
      <w:r w:rsidR="00902ED8">
        <w:t>mantisko zaudējumu atlīdzināšanu.</w:t>
      </w:r>
    </w:p>
    <w:p w14:paraId="05D87174" w14:textId="77777777" w:rsidR="00FC4AE7" w:rsidRDefault="00FC4AE7" w:rsidP="002E1F19">
      <w:pPr>
        <w:spacing w:line="276" w:lineRule="auto"/>
        <w:ind w:firstLine="567"/>
        <w:jc w:val="both"/>
      </w:pPr>
    </w:p>
    <w:p w14:paraId="67FB2880" w14:textId="40AA226B" w:rsidR="008D0F2B" w:rsidRPr="008D0F2B" w:rsidRDefault="00C329C9" w:rsidP="002E1F19">
      <w:pPr>
        <w:spacing w:line="276" w:lineRule="auto"/>
        <w:ind w:firstLine="567"/>
        <w:jc w:val="both"/>
      </w:pPr>
      <w:r>
        <w:t>[11]</w:t>
      </w:r>
      <w:r w:rsidR="00541CD8">
        <w:t> Kā jau minēts, laikā, kad apgabaltiesa izskatīja lietu, uz zemesgabala esošās būves piederēja sākotnējai būvju īpašniecei.</w:t>
      </w:r>
      <w:r w:rsidR="008D0F2B" w:rsidRPr="008D0F2B">
        <w:t xml:space="preserve"> </w:t>
      </w:r>
      <w:r w:rsidR="008D0F2B">
        <w:t>Tādējādi</w:t>
      </w:r>
      <w:r w:rsidR="00414AC3">
        <w:t xml:space="preserve"> strīds lietā bija par ceļa zīmju izvietošanu </w:t>
      </w:r>
      <w:r w:rsidR="008D0F2B" w:rsidRPr="008D0F2B">
        <w:t>tādā īpašumā, kurā zemesgabals un uz tā esošās būves pastāvēja kā atsevišķi īpašuma objekti un piederēja atšķirīgām personām.</w:t>
      </w:r>
    </w:p>
    <w:p w14:paraId="0968C6EB" w14:textId="39E79FB6" w:rsidR="002C146A" w:rsidRDefault="00D54D3E" w:rsidP="002E1F19">
      <w:pPr>
        <w:spacing w:line="276" w:lineRule="auto"/>
        <w:ind w:firstLine="567"/>
        <w:jc w:val="both"/>
      </w:pPr>
      <w:r>
        <w:t xml:space="preserve">Tiesa </w:t>
      </w:r>
      <w:r w:rsidR="008025D1">
        <w:t>minēto apstākli</w:t>
      </w:r>
      <w:r>
        <w:t xml:space="preserve"> uzskatīj</w:t>
      </w:r>
      <w:r w:rsidR="00414AC3">
        <w:t>a</w:t>
      </w:r>
      <w:r>
        <w:t xml:space="preserve"> par </w:t>
      </w:r>
      <w:r w:rsidR="00732125">
        <w:t>pietiekamu</w:t>
      </w:r>
      <w:r>
        <w:t xml:space="preserve">, </w:t>
      </w:r>
      <w:r w:rsidR="00732125">
        <w:t xml:space="preserve">lai atzītu, </w:t>
      </w:r>
      <w:r>
        <w:t xml:space="preserve">ka par </w:t>
      </w:r>
      <w:r w:rsidR="000B461A">
        <w:t xml:space="preserve">zemesgabala kā ceļa, </w:t>
      </w:r>
      <w:r w:rsidR="00332F14">
        <w:t>kurā iecerē</w:t>
      </w:r>
      <w:r w:rsidR="00414AC3">
        <w:t>ts</w:t>
      </w:r>
      <w:r w:rsidR="00332F14">
        <w:t xml:space="preserve"> izvietot ceļa zīmes, </w:t>
      </w:r>
      <w:r w:rsidR="00044644">
        <w:t xml:space="preserve">pārvaldītāju Ceļu satiksmes likuma izpratnē ir </w:t>
      </w:r>
      <w:r w:rsidR="00E57FD9">
        <w:t xml:space="preserve">uzskatāma ne tikai zemesgabala īpašniece, bet arī sākotnējā </w:t>
      </w:r>
      <w:r w:rsidR="00DA2D31">
        <w:t xml:space="preserve">būvju </w:t>
      </w:r>
      <w:r w:rsidR="00E57FD9">
        <w:t>īpašniece</w:t>
      </w:r>
      <w:r w:rsidR="00A24277">
        <w:t xml:space="preserve">. </w:t>
      </w:r>
      <w:r w:rsidR="00414AC3">
        <w:t xml:space="preserve">Tāpēc </w:t>
      </w:r>
      <w:r w:rsidR="006A394E">
        <w:t>tiesa secināj</w:t>
      </w:r>
      <w:r w:rsidR="00414AC3">
        <w:t>a</w:t>
      </w:r>
      <w:r w:rsidR="006A394E">
        <w:t xml:space="preserve">, ka </w:t>
      </w:r>
      <w:r w:rsidR="00A24277">
        <w:t xml:space="preserve">ceļa zīmes zemesgabalā var tikt izvietotas tikai tad, ja </w:t>
      </w:r>
      <w:r w:rsidR="000772F9">
        <w:t xml:space="preserve">zemesgabala īpašniece un sākotnējā </w:t>
      </w:r>
      <w:r w:rsidR="000614DF">
        <w:t>būvju</w:t>
      </w:r>
      <w:r w:rsidR="000772F9">
        <w:t xml:space="preserve"> īpašniece par to ir savstarpēji vienojušās. Tā kā </w:t>
      </w:r>
      <w:r w:rsidR="008231DE">
        <w:t>šāda vienošanās konkrētajā gadījumā n</w:t>
      </w:r>
      <w:r w:rsidR="00C52427">
        <w:t>ebija</w:t>
      </w:r>
      <w:r w:rsidR="008231DE">
        <w:t xml:space="preserve"> </w:t>
      </w:r>
      <w:r w:rsidR="003452D2">
        <w:t>panākta</w:t>
      </w:r>
      <w:r w:rsidR="008231DE">
        <w:t>, tiesa atzin</w:t>
      </w:r>
      <w:r w:rsidR="00414AC3">
        <w:t>a</w:t>
      </w:r>
      <w:r w:rsidR="008231DE">
        <w:t xml:space="preserve">, ka nav pamata zemesgabala īpašnieces </w:t>
      </w:r>
      <w:r w:rsidR="00414AC3">
        <w:t>pieteikuma</w:t>
      </w:r>
      <w:r w:rsidR="003452D2">
        <w:t xml:space="preserve"> </w:t>
      </w:r>
      <w:r w:rsidR="008231DE">
        <w:t>apmierināšanai.</w:t>
      </w:r>
    </w:p>
    <w:p w14:paraId="4AA0723D" w14:textId="05E6CFEE" w:rsidR="002C146A" w:rsidRDefault="00C52427" w:rsidP="002E1F19">
      <w:pPr>
        <w:spacing w:line="276" w:lineRule="auto"/>
        <w:ind w:firstLine="567"/>
        <w:jc w:val="both"/>
      </w:pPr>
      <w:r>
        <w:t>Z</w:t>
      </w:r>
      <w:r w:rsidR="00692165">
        <w:t xml:space="preserve">emesgabala īpašniece kasācijas sūdzībā </w:t>
      </w:r>
      <w:r w:rsidR="00C86642">
        <w:t>nepiekrīt minētajiem tiesas secinājumiem</w:t>
      </w:r>
      <w:r w:rsidR="00692165">
        <w:t xml:space="preserve">, kā </w:t>
      </w:r>
      <w:r w:rsidR="0036285A">
        <w:t xml:space="preserve">galveno argumentu </w:t>
      </w:r>
      <w:r w:rsidR="00692165">
        <w:t xml:space="preserve">norādot to, ka </w:t>
      </w:r>
      <w:r w:rsidR="00F85E43">
        <w:t>piespiedu dalītā īpašuma</w:t>
      </w:r>
      <w:r w:rsidR="0005074C">
        <w:t xml:space="preserve"> pastāvēšana pati par sevi nevar būt pamats atzīt, ka arī sākotnējā būvju īpašniece ir uzskatāma par ceļa pārvaldītāju, j</w:t>
      </w:r>
      <w:r w:rsidR="00C8617B">
        <w:t>a</w:t>
      </w:r>
      <w:r w:rsidR="0005074C">
        <w:t xml:space="preserve"> </w:t>
      </w:r>
      <w:r w:rsidR="00003E4C">
        <w:t xml:space="preserve">piespiedu nomas attiecības starp </w:t>
      </w:r>
      <w:r w:rsidR="00723BBA">
        <w:t>zemesgabala īpašnieci un sākotnējo būvju īpašnieci</w:t>
      </w:r>
      <w:r w:rsidR="00003E4C">
        <w:t xml:space="preserve"> </w:t>
      </w:r>
      <w:r w:rsidR="000C0A47">
        <w:t>nepastāv visā zemesgabala platībā.</w:t>
      </w:r>
    </w:p>
    <w:p w14:paraId="31F4328E" w14:textId="02C38387" w:rsidR="006675F8" w:rsidRDefault="00DF0D05" w:rsidP="002E1F19">
      <w:pPr>
        <w:spacing w:line="276" w:lineRule="auto"/>
        <w:ind w:firstLine="567"/>
        <w:jc w:val="both"/>
      </w:pPr>
      <w:r>
        <w:t xml:space="preserve">Senāts </w:t>
      </w:r>
      <w:r w:rsidR="00C8617B">
        <w:t xml:space="preserve">piekrīt zemesgabala īpašniecei un </w:t>
      </w:r>
      <w:r w:rsidR="00F02DBE">
        <w:t>atzīst</w:t>
      </w:r>
      <w:r w:rsidR="00E25039">
        <w:t xml:space="preserve">, ka tiesas </w:t>
      </w:r>
      <w:r w:rsidR="00C52427">
        <w:t xml:space="preserve">apsvērumi ir kļūdaini un tā rezultātā </w:t>
      </w:r>
      <w:r w:rsidR="00C8617B">
        <w:t xml:space="preserve">tiesas </w:t>
      </w:r>
      <w:r w:rsidR="00E25039">
        <w:t>secinājums, ka</w:t>
      </w:r>
      <w:r w:rsidR="006675F8">
        <w:t xml:space="preserve"> par ceļa pārvaldītāju konkrētajā gadījumā ir uzskatāma sākotnējā būvju īpašniece, ir pārsteidzīgs.</w:t>
      </w:r>
    </w:p>
    <w:p w14:paraId="1D811315" w14:textId="7311CF2D" w:rsidR="00DF0D05" w:rsidRDefault="00DF0D05" w:rsidP="002E1F19">
      <w:pPr>
        <w:spacing w:line="276" w:lineRule="auto"/>
        <w:ind w:firstLine="567"/>
        <w:jc w:val="both"/>
      </w:pPr>
    </w:p>
    <w:p w14:paraId="16D2F219" w14:textId="77777777" w:rsidR="00721552" w:rsidRDefault="00DF0D05" w:rsidP="002E1F19">
      <w:pPr>
        <w:autoSpaceDE w:val="0"/>
        <w:autoSpaceDN w:val="0"/>
        <w:adjustRightInd w:val="0"/>
        <w:spacing w:line="276" w:lineRule="auto"/>
        <w:ind w:firstLine="567"/>
        <w:jc w:val="both"/>
      </w:pPr>
      <w:r>
        <w:t>[12]</w:t>
      </w:r>
      <w:r w:rsidR="00287896">
        <w:t> No</w:t>
      </w:r>
      <w:r w:rsidR="00CE7322">
        <w:t xml:space="preserve"> Ceļu satiksmes likuma 38.panta otrās daļas pirmā teikuma un 1.panta 2.punkta izriet, ka satiksmes organizācijas tehnisko līdzekļu</w:t>
      </w:r>
      <w:r w:rsidR="004653D1">
        <w:t xml:space="preserve">, tostarp ceļa zīmju, </w:t>
      </w:r>
      <w:r w:rsidR="00CE7322">
        <w:t xml:space="preserve">izvietošanu gan ierosina, gan pēc saskaņojuma saņemšanas veic ceļa pārvaldītājs jeb persona, kurai konkrētais ceļš </w:t>
      </w:r>
      <w:r w:rsidR="00D25AB0">
        <w:t xml:space="preserve">(kas </w:t>
      </w:r>
      <w:r w:rsidR="00A55CDF">
        <w:t xml:space="preserve">minētā likuma izpratnē ir </w:t>
      </w:r>
      <w:r w:rsidR="00D25AB0">
        <w:t xml:space="preserve">saprotams kā jebkura satiksmei izbūvēta teritorija) </w:t>
      </w:r>
      <w:r w:rsidR="00CE7322">
        <w:t>ir īpašumā vai pārvaldījumā (pārziņā)</w:t>
      </w:r>
      <w:r w:rsidR="00EE60D8">
        <w:t xml:space="preserve"> (sk. arī </w:t>
      </w:r>
      <w:r w:rsidR="00AF7843" w:rsidRPr="00AF7843">
        <w:rPr>
          <w:i/>
          <w:iCs/>
        </w:rPr>
        <w:t>Senāta 2018.gada 28.maija sprieduma lietā Nr. SKA-159/2018 (</w:t>
      </w:r>
      <w:hyperlink r:id="rId8" w:history="1">
        <w:r w:rsidR="00AC6A03" w:rsidRPr="00AC6A03">
          <w:rPr>
            <w:rStyle w:val="Hyperlink"/>
            <w:i/>
            <w:iCs/>
            <w:color w:val="auto"/>
            <w:u w:val="none"/>
          </w:rPr>
          <w:t>ECLI:LV:AT:2018:0528.A420391914.2.S</w:t>
        </w:r>
      </w:hyperlink>
      <w:r w:rsidR="00AF7843" w:rsidRPr="00AF7843">
        <w:rPr>
          <w:i/>
          <w:iCs/>
        </w:rPr>
        <w:t xml:space="preserve">) 8.punkts, </w:t>
      </w:r>
      <w:r w:rsidR="00AF7843" w:rsidRPr="00926D72">
        <w:rPr>
          <w:i/>
          <w:iCs/>
        </w:rPr>
        <w:t>2020.gada 4.februāra sprieduma lietā Nr. SKA-434/2020 (</w:t>
      </w:r>
      <w:hyperlink r:id="rId9" w:history="1">
        <w:r w:rsidR="00600968" w:rsidRPr="00600968">
          <w:rPr>
            <w:rStyle w:val="Hyperlink"/>
            <w:i/>
            <w:iCs/>
            <w:color w:val="auto"/>
            <w:u w:val="none"/>
          </w:rPr>
          <w:t>ECLI:LV:AT:2020:0204.A420391914.15.S</w:t>
        </w:r>
      </w:hyperlink>
      <w:r w:rsidR="00AF7843" w:rsidRPr="00926D72">
        <w:rPr>
          <w:i/>
          <w:iCs/>
        </w:rPr>
        <w:t>) 7.punkts</w:t>
      </w:r>
      <w:r w:rsidR="00AF7843">
        <w:t>).</w:t>
      </w:r>
      <w:r w:rsidR="0026126F">
        <w:t xml:space="preserve"> </w:t>
      </w:r>
      <w:r w:rsidR="00CD07D9">
        <w:t>Tādējādi</w:t>
      </w:r>
      <w:r w:rsidR="00611799">
        <w:t xml:space="preserve"> konkrētā tiesiskā strīda izšķiršanai būtiski ir noskaidrot, kura persona (vai personas) ir uzskatāma par ceļa pārvaldītāju piespiedu dalītā </w:t>
      </w:r>
      <w:r w:rsidR="00C03DAF">
        <w:t>īpašuma gadījumā.</w:t>
      </w:r>
      <w:r w:rsidR="00A542B1">
        <w:t xml:space="preserve"> </w:t>
      </w:r>
    </w:p>
    <w:p w14:paraId="6D6B19CE" w14:textId="695FD779" w:rsidR="00D9239A" w:rsidRDefault="00A778A6" w:rsidP="002E1F19">
      <w:pPr>
        <w:autoSpaceDE w:val="0"/>
        <w:autoSpaceDN w:val="0"/>
        <w:adjustRightInd w:val="0"/>
        <w:spacing w:line="276" w:lineRule="auto"/>
        <w:ind w:firstLine="567"/>
        <w:jc w:val="both"/>
      </w:pPr>
      <w:r>
        <w:t xml:space="preserve">Līdzīgi kā Senāts jau iepriekš ir atzinis lietās, kurās vērtēti strīdi būvniecības jomā, lai </w:t>
      </w:r>
      <w:r w:rsidR="00007B28">
        <w:t>to noskaidrotu</w:t>
      </w:r>
      <w:r>
        <w:t>, ir jāņem vēr</w:t>
      </w:r>
      <w:r w:rsidR="008F49AB">
        <w:t xml:space="preserve">ā </w:t>
      </w:r>
      <w:r w:rsidR="00014437">
        <w:t>piespiedu dalītā īpašuma tiesiskā regulējuma būtība un mērķis (</w:t>
      </w:r>
      <w:r w:rsidR="00D56C0F" w:rsidRPr="00FD3917">
        <w:rPr>
          <w:i/>
        </w:rPr>
        <w:t>Senāta 2014.gada 4.aprīļa sprieduma lietā Nr. SKA-164/2014 (A42973709) 8.–11.punkts</w:t>
      </w:r>
      <w:r w:rsidR="00D56C0F">
        <w:rPr>
          <w:i/>
        </w:rPr>
        <w:t>, 2021.gada 27.aprīļa sprieduma lietā Nr. SKA-724/2021 (</w:t>
      </w:r>
      <w:hyperlink r:id="rId10" w:history="1">
        <w:r w:rsidR="00D56C0F" w:rsidRPr="00D56C0F">
          <w:rPr>
            <w:rStyle w:val="Hyperlink"/>
            <w:i/>
            <w:color w:val="auto"/>
            <w:u w:val="none"/>
          </w:rPr>
          <w:t>ECLI:LV:AT:2021:0427.A420191615.16.S</w:t>
        </w:r>
      </w:hyperlink>
      <w:r w:rsidR="00D56C0F">
        <w:rPr>
          <w:i/>
        </w:rPr>
        <w:t>) 7.punkts</w:t>
      </w:r>
      <w:r w:rsidR="00A542B1">
        <w:t>).</w:t>
      </w:r>
      <w:r w:rsidR="00721552">
        <w:t xml:space="preserve"> </w:t>
      </w:r>
      <w:r w:rsidR="00B94C12">
        <w:t>Piespiedu dalītā īpašuma tiesiskais regulējums jau iepriekš ir plaši analizēts</w:t>
      </w:r>
      <w:r w:rsidR="00BC4C56">
        <w:t xml:space="preserve"> gan Senāta, gan Satversmes tiesas praksē.</w:t>
      </w:r>
      <w:r w:rsidR="006A5831">
        <w:t xml:space="preserve"> </w:t>
      </w:r>
      <w:r w:rsidR="00BD05BA">
        <w:t>T</w:t>
      </w:r>
      <w:r w:rsidR="006A5831">
        <w:t xml:space="preserve">iesas ir atzinušas, ka </w:t>
      </w:r>
      <w:r w:rsidR="00B94C12">
        <w:t xml:space="preserve">minētais </w:t>
      </w:r>
      <w:r w:rsidR="00374C35" w:rsidRPr="00374C35">
        <w:t>regulējums ir pieņemts kompromisu rezultātā, un</w:t>
      </w:r>
      <w:r w:rsidR="00374C35">
        <w:t xml:space="preserve"> </w:t>
      </w:r>
      <w:r w:rsidR="00374C35" w:rsidRPr="00374C35">
        <w:t>ar to ir panākts pēc iespējas taisnīgākais līdzsvars starp zemes un uz tās esošās ēkas īpašnieka interesēm</w:t>
      </w:r>
      <w:r w:rsidR="00034ED4">
        <w:t>. P</w:t>
      </w:r>
      <w:r w:rsidR="00374C35" w:rsidRPr="00374C35">
        <w:t xml:space="preserve">roti, </w:t>
      </w:r>
      <w:r w:rsidR="0090053B">
        <w:t xml:space="preserve">piespiedu </w:t>
      </w:r>
      <w:r w:rsidR="00EB1266">
        <w:t xml:space="preserve">dalītā īpašuma </w:t>
      </w:r>
      <w:r w:rsidR="0090053B">
        <w:t>gadījumā ēkas īpašniekam ir</w:t>
      </w:r>
      <w:r w:rsidR="00A350C5">
        <w:t xml:space="preserve"> tiesības valdīt un izmantot viņa īpašumā esošo ēku, kas citstarp ietver arī tiesības </w:t>
      </w:r>
      <w:r w:rsidR="002F1261">
        <w:t xml:space="preserve">izmantot noteiktu platību ap </w:t>
      </w:r>
      <w:r w:rsidR="00312EB8">
        <w:t>to</w:t>
      </w:r>
      <w:r w:rsidR="002F1261">
        <w:t>, lai īpašnieks ēkai varētu piekļūt un to apsaimniekot, kā arī izmantot citā veidā, kas dabiski un nepieciešami saistās ar ēkas ekspluatāciju.</w:t>
      </w:r>
      <w:r w:rsidR="00A7352E">
        <w:t xml:space="preserve"> Savukārt zemes īpašnieks, lai arī nevar šo – </w:t>
      </w:r>
      <w:r w:rsidR="007E5FB9">
        <w:t>ēkai funkcionāli nepieciešamo</w:t>
      </w:r>
      <w:r w:rsidR="00A7352E">
        <w:t xml:space="preserve"> – zemes platību izmantot savās interesēs, </w:t>
      </w:r>
      <w:r w:rsidR="00E8678B">
        <w:t xml:space="preserve">tomēr ir tiesīgs </w:t>
      </w:r>
      <w:r w:rsidR="0049269F">
        <w:t>par šādu īpašuma tiesību aprobežojumu saņemt ienākumus no ēkas īpašnieka (</w:t>
      </w:r>
      <w:r w:rsidR="00D1783C">
        <w:t xml:space="preserve">piemēram, </w:t>
      </w:r>
      <w:r w:rsidR="00285137" w:rsidRPr="00E725AC">
        <w:rPr>
          <w:i/>
        </w:rPr>
        <w:t>Satversmes tiesas 2009.gada 13.februāra sprieduma lietā Nr. 2008-34-01 19.–24.punkts</w:t>
      </w:r>
      <w:r w:rsidR="00285137">
        <w:rPr>
          <w:i/>
        </w:rPr>
        <w:t xml:space="preserve">, </w:t>
      </w:r>
      <w:r w:rsidR="00285137" w:rsidRPr="00285137">
        <w:rPr>
          <w:i/>
        </w:rPr>
        <w:t>Senāta 2014.gada 4.aprīļa sprieduma lietā Nr. SKA-164/2014 (A42973709) 8.–11.punkts, 2021.gada 27.aprīļa sprieduma lietā Nr. SKA-724/2021 (</w:t>
      </w:r>
      <w:hyperlink r:id="rId11" w:history="1">
        <w:r w:rsidR="00285137" w:rsidRPr="00D1783C">
          <w:rPr>
            <w:rStyle w:val="Hyperlink"/>
            <w:i/>
            <w:color w:val="auto"/>
            <w:u w:val="none"/>
          </w:rPr>
          <w:t>ECLI:LV:AT:2021:0427.A420191615.16.S</w:t>
        </w:r>
      </w:hyperlink>
      <w:r w:rsidR="00285137" w:rsidRPr="00285137">
        <w:rPr>
          <w:i/>
        </w:rPr>
        <w:t>) 7.</w:t>
      </w:r>
      <w:r w:rsidR="00D1783C">
        <w:rPr>
          <w:i/>
        </w:rPr>
        <w:t xml:space="preserve"> un 9.</w:t>
      </w:r>
      <w:r w:rsidR="00285137" w:rsidRPr="00285137">
        <w:rPr>
          <w:i/>
        </w:rPr>
        <w:t>punkts</w:t>
      </w:r>
      <w:r w:rsidR="0049269F">
        <w:t>).</w:t>
      </w:r>
    </w:p>
    <w:p w14:paraId="7818AE39" w14:textId="22DD379B" w:rsidR="00252DA0" w:rsidRDefault="007B213A" w:rsidP="002E1F19">
      <w:pPr>
        <w:autoSpaceDE w:val="0"/>
        <w:autoSpaceDN w:val="0"/>
        <w:adjustRightInd w:val="0"/>
        <w:spacing w:line="276" w:lineRule="auto"/>
        <w:ind w:firstLine="567"/>
        <w:jc w:val="both"/>
      </w:pPr>
      <w:r>
        <w:t xml:space="preserve">No minētā secināms, ka piespiedu dalītā īpašuma gadījumā </w:t>
      </w:r>
      <w:r w:rsidR="00827A2E">
        <w:t xml:space="preserve">būves īpašnieks Ceļu satiksmes likuma izpratnē ir atzīstams par ceļa pārvaldītāju tai </w:t>
      </w:r>
      <w:r w:rsidR="00F64BC9">
        <w:t xml:space="preserve">ceļa (zemesgabala) </w:t>
      </w:r>
      <w:r>
        <w:t>daļa</w:t>
      </w:r>
      <w:r w:rsidR="00827A2E">
        <w:t>i</w:t>
      </w:r>
      <w:r>
        <w:t>, kur</w:t>
      </w:r>
      <w:r w:rsidR="00066C0F">
        <w:t xml:space="preserve">u </w:t>
      </w:r>
      <w:r w:rsidR="00827A2E">
        <w:t>viņš</w:t>
      </w:r>
      <w:r w:rsidR="00066C0F">
        <w:t xml:space="preserve"> </w:t>
      </w:r>
      <w:r w:rsidR="00827A2E">
        <w:t xml:space="preserve">tiesiski izmanto </w:t>
      </w:r>
      <w:r w:rsidR="00066C0F">
        <w:t>(kura</w:t>
      </w:r>
      <w:r>
        <w:t xml:space="preserve"> </w:t>
      </w:r>
      <w:r w:rsidR="003E4086">
        <w:t xml:space="preserve">ir funkcionāli nepieciešama </w:t>
      </w:r>
      <w:r w:rsidR="00066C0F">
        <w:t>būves</w:t>
      </w:r>
      <w:r w:rsidR="003E4086">
        <w:t xml:space="preserve"> uzturēšanai</w:t>
      </w:r>
      <w:r w:rsidR="00066C0F">
        <w:t>)</w:t>
      </w:r>
      <w:r w:rsidR="00827A2E">
        <w:t xml:space="preserve">. Savukārt </w:t>
      </w:r>
      <w:r w:rsidR="00D06FB5">
        <w:t>zemesgabala īpašnieks</w:t>
      </w:r>
      <w:r w:rsidR="00827A2E">
        <w:t xml:space="preserve"> ir atzīstams par pārējās zemesgabala daļas (ceļa) pārvaldītāju</w:t>
      </w:r>
      <w:r w:rsidR="00D06FB5">
        <w:t xml:space="preserve">. </w:t>
      </w:r>
      <w:r w:rsidR="00F45A2C">
        <w:t xml:space="preserve">Tas, kā jau minēts, skaidrojams ar to, ka piespiedu dalītā īpašuma gadījumā </w:t>
      </w:r>
      <w:r w:rsidR="002E7810">
        <w:t xml:space="preserve">ēkai funkcionāli nepieciešamā zemes platība </w:t>
      </w:r>
      <w:r w:rsidR="007F4AA2">
        <w:t xml:space="preserve">atrodas </w:t>
      </w:r>
      <w:r w:rsidR="00320132">
        <w:t>ēkas īpašnieka pārvaldījumā</w:t>
      </w:r>
      <w:r w:rsidR="00BF785A">
        <w:t>,</w:t>
      </w:r>
      <w:r w:rsidR="00055707">
        <w:t xml:space="preserve"> </w:t>
      </w:r>
      <w:r w:rsidR="00A67987">
        <w:t xml:space="preserve">savukārt </w:t>
      </w:r>
      <w:r w:rsidR="00055707">
        <w:t>zemes īpašnieks ēkai</w:t>
      </w:r>
      <w:r w:rsidR="002F4518">
        <w:t xml:space="preserve"> funkcionāli nepieciešamo zemes platību nav</w:t>
      </w:r>
      <w:r w:rsidR="00320132">
        <w:t xml:space="preserve"> tiesīgs izmantot tā, kā pats vēlas, nerēķinoties ar ēkas īpašnieka tiesībām.</w:t>
      </w:r>
      <w:r w:rsidR="00DB10DD">
        <w:t xml:space="preserve"> </w:t>
      </w:r>
      <w:r w:rsidR="008B6658">
        <w:t xml:space="preserve">Zemesgabala īpašnieks atbilstoši savām vēlmēm </w:t>
      </w:r>
      <w:r w:rsidR="00940EFF">
        <w:t xml:space="preserve">ir tiesīgs </w:t>
      </w:r>
      <w:r w:rsidR="008B6658">
        <w:t xml:space="preserve">izmantot vienīgi pārējo </w:t>
      </w:r>
      <w:r w:rsidR="00252DA0">
        <w:t>zemes platību.</w:t>
      </w:r>
    </w:p>
    <w:p w14:paraId="1DA7E94E" w14:textId="14F91C57" w:rsidR="00C8617B" w:rsidRDefault="00827A2E" w:rsidP="002E1F19">
      <w:pPr>
        <w:autoSpaceDE w:val="0"/>
        <w:autoSpaceDN w:val="0"/>
        <w:adjustRightInd w:val="0"/>
        <w:spacing w:line="276" w:lineRule="auto"/>
        <w:ind w:firstLine="567"/>
        <w:jc w:val="both"/>
      </w:pPr>
      <w:r>
        <w:t>Tādējādi</w:t>
      </w:r>
      <w:r w:rsidR="00C8617B">
        <w:t xml:space="preserve"> apstāklis, ka zemesgabalā atrodas būve, kas pieder citai personai, pretēji pārsūdzētajā spriedumā paustajam uzskatam pats par sevi neļauj secināt, ka būves īpašnieks ir atzīstams par visa attiecīgā zemesgabala (ceļa) pārvaldītāju Ceļu satiksmes likuma izpratnē.</w:t>
      </w:r>
    </w:p>
    <w:p w14:paraId="77662883" w14:textId="77777777" w:rsidR="00C8617B" w:rsidRDefault="00C8617B" w:rsidP="002E1F19">
      <w:pPr>
        <w:autoSpaceDE w:val="0"/>
        <w:autoSpaceDN w:val="0"/>
        <w:adjustRightInd w:val="0"/>
        <w:spacing w:line="276" w:lineRule="auto"/>
        <w:ind w:firstLine="567"/>
        <w:jc w:val="both"/>
      </w:pPr>
    </w:p>
    <w:p w14:paraId="0371A03E" w14:textId="7114E4F4" w:rsidR="00A93978" w:rsidRDefault="00287896" w:rsidP="002E1F19">
      <w:pPr>
        <w:autoSpaceDE w:val="0"/>
        <w:autoSpaceDN w:val="0"/>
        <w:adjustRightInd w:val="0"/>
        <w:spacing w:line="276" w:lineRule="auto"/>
        <w:ind w:firstLine="567"/>
        <w:jc w:val="both"/>
      </w:pPr>
      <w:r>
        <w:t>[13] </w:t>
      </w:r>
      <w:r w:rsidR="00827A2E">
        <w:t>Ievērojot minēto, l</w:t>
      </w:r>
      <w:r w:rsidR="001F7A4D">
        <w:t xml:space="preserve">ai </w:t>
      </w:r>
      <w:r w:rsidR="00066C0F">
        <w:t xml:space="preserve">izlemtu jautājumu par </w:t>
      </w:r>
      <w:r w:rsidR="00271D0C">
        <w:t>ceļa zīmju izvietošan</w:t>
      </w:r>
      <w:r w:rsidR="00066C0F">
        <w:t xml:space="preserve">u </w:t>
      </w:r>
      <w:r w:rsidR="00CA4059">
        <w:t>piespiedu dalītā īpašuma gadījumā</w:t>
      </w:r>
      <w:r w:rsidR="003E7D86">
        <w:t>,</w:t>
      </w:r>
      <w:r w:rsidR="009534A1">
        <w:t xml:space="preserve"> ir nepieciešams noskaidrot</w:t>
      </w:r>
      <w:r w:rsidR="00066C0F">
        <w:t xml:space="preserve"> gan to, kādu daļu no zemesgabala (ceļa) ir tiesības izmantot būvju īpašniekam (jo tikai attiecībā uz šo daļu būvju īpašnieks ir uzskatāms par ceļa pārvaldītāju), gan to</w:t>
      </w:r>
      <w:r w:rsidR="009534A1">
        <w:t>,</w:t>
      </w:r>
      <w:r w:rsidR="00170486">
        <w:t xml:space="preserve"> </w:t>
      </w:r>
      <w:r w:rsidR="001B5776">
        <w:t>kurā zemesgabala daļā ir plānots izvietot</w:t>
      </w:r>
      <w:r w:rsidR="00170486">
        <w:t xml:space="preserve"> konkrēto </w:t>
      </w:r>
      <w:r w:rsidR="003D4DF2">
        <w:t>ceļa zīmi un vai ceļa zīmes darbība</w:t>
      </w:r>
      <w:r w:rsidR="00C8617B">
        <w:t>s</w:t>
      </w:r>
      <w:r w:rsidR="003D4DF2">
        <w:t xml:space="preserve"> zona skartu arī to zemesgabala daļu, uz kuras izmantošanu tiesības ir būvju īpašniekam</w:t>
      </w:r>
      <w:r w:rsidR="000D43A1">
        <w:t>.</w:t>
      </w:r>
      <w:r w:rsidR="003D4DF2">
        <w:t xml:space="preserve"> Tikai tad, ja ceļa zīmes atrašanās vai darbības zona ietiektos tajā zemesgabala daļā, kuru ir tiesības izmantot būvju īpašniekam, būtu pamats atzīt, ka ceļa zīmes izvietošana bez būves īpašnieka </w:t>
      </w:r>
      <w:r w:rsidR="00C8617B">
        <w:t xml:space="preserve">kā attiecīgās ceļa daļas </w:t>
      </w:r>
      <w:r w:rsidR="00827A2E">
        <w:t xml:space="preserve">pārvaldītāja </w:t>
      </w:r>
      <w:r w:rsidR="003D4DF2">
        <w:t>piekrišanas nav pieļaujama.</w:t>
      </w:r>
    </w:p>
    <w:p w14:paraId="26B9353F" w14:textId="681622F0" w:rsidR="006C0794" w:rsidRDefault="003D4DF2" w:rsidP="002E1F19">
      <w:pPr>
        <w:autoSpaceDE w:val="0"/>
        <w:autoSpaceDN w:val="0"/>
        <w:adjustRightInd w:val="0"/>
        <w:spacing w:line="276" w:lineRule="auto"/>
        <w:ind w:firstLine="567"/>
        <w:jc w:val="both"/>
      </w:pPr>
      <w:r>
        <w:t>A</w:t>
      </w:r>
      <w:r w:rsidR="00D0553D">
        <w:t>pgabaltiesa, nepamatoti uzskatot, ka piespiedu dalītais īpašums pats par sevi ir tāds apstāklis, kas liecina, ka par</w:t>
      </w:r>
      <w:r w:rsidR="00D74C4C">
        <w:t xml:space="preserve"> strīdus zemesgabala pārvaldītāju </w:t>
      </w:r>
      <w:r w:rsidR="00C065A9">
        <w:t xml:space="preserve">Ceļu satiksmes likuma izpratnē </w:t>
      </w:r>
      <w:r w:rsidR="00D74C4C">
        <w:t xml:space="preserve">ir uzskatāma gan zemesgabala īpašniece, gan sākotnējā būvju īpašniece, </w:t>
      </w:r>
      <w:r w:rsidR="00341E46">
        <w:t xml:space="preserve">nav pilnvērtīgi izvērtējusi </w:t>
      </w:r>
      <w:r w:rsidR="00986D6B">
        <w:t>minētos</w:t>
      </w:r>
      <w:r w:rsidR="00D37E9F">
        <w:t xml:space="preserve"> apstākļus.</w:t>
      </w:r>
      <w:r w:rsidR="00AD1DDE">
        <w:t xml:space="preserve"> </w:t>
      </w:r>
      <w:r w:rsidR="00765602">
        <w:t>T</w:t>
      </w:r>
      <w:r w:rsidR="007C213F">
        <w:t xml:space="preserve">iesa ir tikai </w:t>
      </w:r>
      <w:r w:rsidR="000C5742">
        <w:t xml:space="preserve">vispārīgi norādījusi, ka neatkarīgi no tā, kāda strīdus zemesgabala daļa atrodas piespiedu nomā, sākotnējā būvju īpašniece ir uzskatāma par </w:t>
      </w:r>
      <w:r w:rsidR="00765602">
        <w:t>„</w:t>
      </w:r>
      <w:r w:rsidR="002F2A2E">
        <w:t>kādas</w:t>
      </w:r>
      <w:r w:rsidR="008A7EC7">
        <w:t xml:space="preserve"> konkrētas</w:t>
      </w:r>
      <w:r w:rsidR="00765602">
        <w:t>”</w:t>
      </w:r>
      <w:r w:rsidR="002F2A2E">
        <w:t xml:space="preserve"> </w:t>
      </w:r>
      <w:r w:rsidR="00983238">
        <w:t xml:space="preserve">zemesgabala daļas pārvaldītāju un tādējādi ceļa zīmju izvietošana </w:t>
      </w:r>
      <w:r w:rsidR="00765602">
        <w:t xml:space="preserve">zemesgabalā </w:t>
      </w:r>
      <w:r w:rsidR="00983238">
        <w:t xml:space="preserve">ir tās pārziņā. </w:t>
      </w:r>
      <w:r w:rsidR="00A7693F">
        <w:t xml:space="preserve">Tomēr minētais secinājums nav pamatots ne ar vērtējumu par to, </w:t>
      </w:r>
      <w:r w:rsidR="002F2A2E">
        <w:t xml:space="preserve">tieši </w:t>
      </w:r>
      <w:r w:rsidR="008A7EC7">
        <w:t>kura</w:t>
      </w:r>
      <w:r w:rsidR="00A7693F">
        <w:t xml:space="preserve"> zemesgabala daļa</w:t>
      </w:r>
      <w:r w:rsidR="00CC6970">
        <w:t xml:space="preserve"> ir funkcionāli nepieciešama uz zemesgabala </w:t>
      </w:r>
      <w:r w:rsidR="00BF0636">
        <w:t xml:space="preserve">esošo būvju uzturēšanai un kāds ir tās novietojums zemesgabalā, ne </w:t>
      </w:r>
      <w:r w:rsidR="00765602">
        <w:t xml:space="preserve">ar </w:t>
      </w:r>
      <w:r w:rsidR="00BF0636">
        <w:t xml:space="preserve">vērtējumu par to, </w:t>
      </w:r>
      <w:r w:rsidR="008A7EC7">
        <w:t xml:space="preserve">kurā </w:t>
      </w:r>
      <w:r w:rsidR="00BF0636">
        <w:t xml:space="preserve">zemesgabala daļā ir </w:t>
      </w:r>
      <w:r w:rsidR="00394584">
        <w:t>plānots izvietot ceļa zīmes un kāda ir to darbības zona.</w:t>
      </w:r>
    </w:p>
    <w:p w14:paraId="24F9D9C8" w14:textId="248D0628" w:rsidR="00107FE6" w:rsidRDefault="004C1058" w:rsidP="002E1F19">
      <w:pPr>
        <w:autoSpaceDE w:val="0"/>
        <w:autoSpaceDN w:val="0"/>
        <w:adjustRightInd w:val="0"/>
        <w:spacing w:line="276" w:lineRule="auto"/>
        <w:ind w:firstLine="567"/>
        <w:jc w:val="both"/>
      </w:pPr>
      <w:r>
        <w:t xml:space="preserve">Šajā sakarā </w:t>
      </w:r>
      <w:r w:rsidR="00C31275">
        <w:t xml:space="preserve">arī </w:t>
      </w:r>
      <w:r>
        <w:t>ņemams vērā, ka laikā, kad lieta tika izskatīta apgabaltiesā, bija stājies spēkā Rīgas apgabaltiesas Civillietu tiesas kolēģijas</w:t>
      </w:r>
      <w:r w:rsidR="00066E32">
        <w:t xml:space="preserve"> 2019.gada 5.aprīļa spriedums civillietā Nr. C29608415, ar kuru atzīts, ka starp zemesgabala īpašnieci un </w:t>
      </w:r>
      <w:r w:rsidR="00DB1E8C">
        <w:t>komersantu, kuram uz zemesgabala esošās būves piederēja</w:t>
      </w:r>
      <w:r w:rsidR="00092445">
        <w:t>,</w:t>
      </w:r>
      <w:r w:rsidR="00DB1E8C">
        <w:t xml:space="preserve"> pirms </w:t>
      </w:r>
      <w:r w:rsidR="005217A6">
        <w:t>par to īpašnieci kļuva sākotnējā būvju īpašniece</w:t>
      </w:r>
      <w:r w:rsidR="00DB1E8C">
        <w:t xml:space="preserve">, pastāv piespiedu nomas attiecības </w:t>
      </w:r>
      <w:r w:rsidR="007B3E0E">
        <w:t xml:space="preserve">tikai </w:t>
      </w:r>
      <w:r w:rsidR="00765602">
        <w:t>daļā</w:t>
      </w:r>
      <w:r w:rsidR="007B3E0E">
        <w:t xml:space="preserve"> no zemesgabala.</w:t>
      </w:r>
      <w:r w:rsidR="00212C02">
        <w:t xml:space="preserve"> </w:t>
      </w:r>
      <w:r w:rsidR="00107FE6">
        <w:t>Civillietas s</w:t>
      </w:r>
      <w:r w:rsidR="00212C02">
        <w:t xml:space="preserve">priedums citstarp pamatots ar to, ka par tieši šādu zemesgabala platību </w:t>
      </w:r>
      <w:r w:rsidR="00E33966">
        <w:t xml:space="preserve">puses iepriekš </w:t>
      </w:r>
      <w:r w:rsidR="00774DE6">
        <w:t xml:space="preserve">bija </w:t>
      </w:r>
      <w:r w:rsidR="00E33966">
        <w:t xml:space="preserve">vienojušās </w:t>
      </w:r>
      <w:r w:rsidR="00212C02">
        <w:t>kā</w:t>
      </w:r>
      <w:r w:rsidR="00E33966">
        <w:t xml:space="preserve"> par</w:t>
      </w:r>
      <w:r w:rsidR="00212C02">
        <w:t xml:space="preserve"> būvju </w:t>
      </w:r>
      <w:r w:rsidR="002665B8">
        <w:t>uzturēšanai</w:t>
      </w:r>
      <w:r w:rsidR="00212C02">
        <w:t xml:space="preserve"> funkcionāli nepieciešamo zemesgabala platību </w:t>
      </w:r>
      <w:r w:rsidR="00404559">
        <w:t>(</w:t>
      </w:r>
      <w:r w:rsidR="00404559" w:rsidRPr="00404559">
        <w:rPr>
          <w:i/>
          <w:iCs/>
        </w:rPr>
        <w:t>sprieduma 8.punkts</w:t>
      </w:r>
      <w:r w:rsidR="00404559">
        <w:t>).</w:t>
      </w:r>
      <w:r w:rsidR="003E302B">
        <w:t xml:space="preserve"> Minētais </w:t>
      </w:r>
      <w:r w:rsidR="00765602">
        <w:t>ir nozīmīgi, vērtējot, kādu daļa no zemesgabala tiesiski izmanto būvju īpašnieks</w:t>
      </w:r>
      <w:r w:rsidR="00921B89">
        <w:t>, tomēr tiesa to nav vērtējusi</w:t>
      </w:r>
      <w:r w:rsidR="00765602">
        <w:t>.</w:t>
      </w:r>
      <w:r w:rsidR="00CF7D64">
        <w:t xml:space="preserve"> </w:t>
      </w:r>
    </w:p>
    <w:p w14:paraId="158DDAC9" w14:textId="33B22DA8" w:rsidR="00554809" w:rsidRDefault="00554809" w:rsidP="002E1F19">
      <w:pPr>
        <w:autoSpaceDE w:val="0"/>
        <w:autoSpaceDN w:val="0"/>
        <w:adjustRightInd w:val="0"/>
        <w:spacing w:line="276" w:lineRule="auto"/>
        <w:ind w:firstLine="567"/>
        <w:jc w:val="both"/>
      </w:pPr>
    </w:p>
    <w:p w14:paraId="00601203" w14:textId="49A063F2" w:rsidR="00107FE6" w:rsidRDefault="00554809" w:rsidP="002E1F19">
      <w:pPr>
        <w:autoSpaceDE w:val="0"/>
        <w:autoSpaceDN w:val="0"/>
        <w:adjustRightInd w:val="0"/>
        <w:spacing w:line="276" w:lineRule="auto"/>
        <w:ind w:firstLine="567"/>
        <w:jc w:val="both"/>
      </w:pPr>
      <w:r>
        <w:t>[14] </w:t>
      </w:r>
      <w:r w:rsidR="00586115">
        <w:t xml:space="preserve">Rezumējot minēto, </w:t>
      </w:r>
      <w:r w:rsidR="003D272D">
        <w:t xml:space="preserve">atzīstams, ka tiesa nav pareizi piemērojusi Ceļu satiksmes likuma normas par ceļa pārvaldītāju, kļūdaini </w:t>
      </w:r>
      <w:r w:rsidR="00D7293C">
        <w:t xml:space="preserve">uzskatot, ka piespiedu dalītais īpašums ir tāds apstāklis, kas pats par sevi automātiski liek secināt, ka </w:t>
      </w:r>
      <w:r w:rsidR="00961656">
        <w:t>par ceļa (zemesgabala) pārvaldītāju ir uzskatām</w:t>
      </w:r>
      <w:r w:rsidR="00BB0DF9">
        <w:t>s</w:t>
      </w:r>
      <w:r w:rsidR="00961656">
        <w:t xml:space="preserve"> </w:t>
      </w:r>
      <w:r w:rsidR="00921B89">
        <w:t xml:space="preserve">arī </w:t>
      </w:r>
      <w:r w:rsidR="00830E02">
        <w:t>būvju īpašnie</w:t>
      </w:r>
      <w:r w:rsidR="00BB0DF9">
        <w:t>ks</w:t>
      </w:r>
      <w:r w:rsidR="00830E02">
        <w:t>.</w:t>
      </w:r>
      <w:r w:rsidR="00543453">
        <w:t xml:space="preserve"> </w:t>
      </w:r>
      <w:r w:rsidR="00BB0DF9">
        <w:t>Šīs kļūdas dēļ</w:t>
      </w:r>
      <w:r w:rsidR="00107FE6">
        <w:t xml:space="preserve"> tiesa spriedumā n</w:t>
      </w:r>
      <w:r w:rsidR="00BB0DF9">
        <w:t>av analizējusi</w:t>
      </w:r>
      <w:r w:rsidR="00107FE6">
        <w:t xml:space="preserve"> lietas izspriešanai būtiskus apstākļus – to, kādu daļu no zemesgabala (ceļa) bija tiesības izmantot sākotnējai būvju īpašniecei, un to, kurā zemesgabala daļā bija plānots izvietot strīdus ceļa zīmes un kādu zemesgabala daļu skartu šo ceļa zīmju darbība.</w:t>
      </w:r>
      <w:r w:rsidR="00921B89">
        <w:t xml:space="preserve"> Būtisku apstākļu nevērtēšana ir kļūda, kas varēja novest pie nepareiza tiesas sprieduma attiecībā uz zemes īpašnieces pieteikumā ietvertajiem pamatprasījumiem (proti, gan par labvēlīga administratīvā akta izdošanu, gan par pārsūdzētā lēmuma tiesiskuma pārbaudi).</w:t>
      </w:r>
      <w:r w:rsidR="00BB0DF9">
        <w:t xml:space="preserve"> Tāpēc tiesas spriedums ir atceļams.</w:t>
      </w:r>
    </w:p>
    <w:p w14:paraId="64848A56" w14:textId="292705C5" w:rsidR="00830E02" w:rsidRDefault="00BB0DF9" w:rsidP="002E1F19">
      <w:pPr>
        <w:autoSpaceDE w:val="0"/>
        <w:autoSpaceDN w:val="0"/>
        <w:adjustRightInd w:val="0"/>
        <w:spacing w:line="276" w:lineRule="auto"/>
        <w:ind w:firstLine="567"/>
        <w:jc w:val="both"/>
      </w:pPr>
      <w:r>
        <w:t xml:space="preserve">Ņemot vērā, ka tiesa nav pareizi izvērtējusi zemesgabala īpašnieces pieteikumā ietverto pamatprasījumu (pamatprasījumus) un tāpēc ir pamats atcelt spriedumu arī daļā par pakārtoto prasījumu – atlīdzinājuma prasījumu, </w:t>
      </w:r>
      <w:r w:rsidR="000F45C4">
        <w:t xml:space="preserve">Senāts nevērtē kasācijas sūdzībā norādītos iebildumus, kas saistīti ar tiesas secinājumiem par zemesgabala īpašniecei </w:t>
      </w:r>
      <w:r w:rsidR="00FF426C">
        <w:t>atlīdzināmajiem zaudējumiem.</w:t>
      </w:r>
    </w:p>
    <w:p w14:paraId="5121A994" w14:textId="19D29B47" w:rsidR="00A7352E" w:rsidRDefault="00416F40" w:rsidP="002E1F19">
      <w:pPr>
        <w:autoSpaceDE w:val="0"/>
        <w:autoSpaceDN w:val="0"/>
        <w:adjustRightInd w:val="0"/>
        <w:spacing w:line="276" w:lineRule="auto"/>
        <w:ind w:firstLine="567"/>
        <w:jc w:val="both"/>
      </w:pPr>
      <w:r>
        <w:t xml:space="preserve">Vienlaikus Senāts uzskata par </w:t>
      </w:r>
      <w:r w:rsidR="0050182B">
        <w:t xml:space="preserve">nepieciešamu </w:t>
      </w:r>
      <w:r w:rsidR="0096585C">
        <w:t xml:space="preserve">norādīt: ievērojot to, ka </w:t>
      </w:r>
      <w:r w:rsidR="00A87346">
        <w:t xml:space="preserve">pašlaik uz zemesgabala esošās būves pieder zemesgabala īpašniecei, tiesai, izskatot lietu no jauna, ir jāpārliecinās, vai </w:t>
      </w:r>
      <w:r w:rsidR="00A713A7">
        <w:t>zemesgabala īpašniecei vēl ir aktuāls prasījums par labvēlīga administratīvā akta izdošanu lietā. Ja zemesgabala īpašniecei attiecīgais prasījums vairs nav aktuāls, lietā ir izskatām</w:t>
      </w:r>
      <w:r w:rsidR="007903B4">
        <w:t>i</w:t>
      </w:r>
      <w:r w:rsidR="00A713A7">
        <w:t xml:space="preserve"> tikai prasījum</w:t>
      </w:r>
      <w:r w:rsidR="007903B4">
        <w:t>i</w:t>
      </w:r>
      <w:r w:rsidR="00A713A7">
        <w:t xml:space="preserve"> par </w:t>
      </w:r>
      <w:r w:rsidR="007903B4">
        <w:t xml:space="preserve">pārsūdzētā lēmuma atzīšanu par prettiesisku daļā par atteikumu saskaņot ceļa zīmju izvietošanu zemesgabalā </w:t>
      </w:r>
      <w:r w:rsidR="00B47101">
        <w:t>un mantisko zaudējumu atlīdzināšanu</w:t>
      </w:r>
      <w:r w:rsidR="000C7EFC">
        <w:t>.</w:t>
      </w:r>
    </w:p>
    <w:p w14:paraId="2F85C2ED" w14:textId="23F29783" w:rsidR="00B47101" w:rsidRDefault="00B47101" w:rsidP="002E1F19">
      <w:pPr>
        <w:autoSpaceDE w:val="0"/>
        <w:autoSpaceDN w:val="0"/>
        <w:adjustRightInd w:val="0"/>
        <w:spacing w:line="276" w:lineRule="auto"/>
        <w:ind w:firstLine="567"/>
        <w:jc w:val="both"/>
      </w:pPr>
    </w:p>
    <w:p w14:paraId="622919DD" w14:textId="3F9BC2D1" w:rsidR="00213F19" w:rsidRPr="0082381C" w:rsidRDefault="00B47101" w:rsidP="002E1F19">
      <w:pPr>
        <w:autoSpaceDE w:val="0"/>
        <w:autoSpaceDN w:val="0"/>
        <w:adjustRightInd w:val="0"/>
        <w:spacing w:line="276" w:lineRule="auto"/>
        <w:ind w:firstLine="567"/>
        <w:jc w:val="both"/>
      </w:pPr>
      <w:r w:rsidRPr="002A34D6">
        <w:t>[15] </w:t>
      </w:r>
      <w:r w:rsidR="00014D1B" w:rsidRPr="002A34D6">
        <w:t xml:space="preserve">Senāts arī norāda, ka tam ir zināms, ka lietā ar </w:t>
      </w:r>
      <w:r w:rsidR="00BE5A2C">
        <w:t xml:space="preserve">zināmā mērā </w:t>
      </w:r>
      <w:r w:rsidR="00014D1B" w:rsidRPr="002A34D6">
        <w:t xml:space="preserve">līdzīgiem apstākļiem </w:t>
      </w:r>
      <w:r w:rsidR="007553C1" w:rsidRPr="002A34D6">
        <w:t>ir pieņ</w:t>
      </w:r>
      <w:r w:rsidR="009356AF">
        <w:t>emts</w:t>
      </w:r>
      <w:r w:rsidR="007553C1" w:rsidRPr="002A34D6">
        <w:t xml:space="preserve"> rīcības sēdes</w:t>
      </w:r>
      <w:r w:rsidR="00014D1B" w:rsidRPr="002A34D6">
        <w:t xml:space="preserve"> lēmum</w:t>
      </w:r>
      <w:r w:rsidR="009356AF">
        <w:t>s</w:t>
      </w:r>
      <w:r w:rsidR="00014D1B" w:rsidRPr="002A34D6">
        <w:t xml:space="preserve"> par atteikšanos ierosināt kasācijas tiesvedību (</w:t>
      </w:r>
      <w:r w:rsidR="00014D1B" w:rsidRPr="002A34D6">
        <w:rPr>
          <w:i/>
          <w:iCs/>
        </w:rPr>
        <w:t>Senāta 2020.gada 3.aprīļa rīcības sēdes lēmums lietā Nr. SKA-476/2020</w:t>
      </w:r>
      <w:r w:rsidR="002977F9" w:rsidRPr="002A34D6">
        <w:rPr>
          <w:i/>
          <w:iCs/>
        </w:rPr>
        <w:t xml:space="preserve"> (</w:t>
      </w:r>
      <w:hyperlink r:id="rId12" w:history="1">
        <w:r w:rsidR="00377B16" w:rsidRPr="00377B16">
          <w:rPr>
            <w:rStyle w:val="Hyperlink"/>
            <w:i/>
            <w:iCs/>
            <w:color w:val="auto"/>
            <w:u w:val="none"/>
          </w:rPr>
          <w:t>ECLI:LV:AT:2020:0403.A420249217.7.L</w:t>
        </w:r>
      </w:hyperlink>
      <w:r w:rsidR="002977F9" w:rsidRPr="002A34D6">
        <w:rPr>
          <w:i/>
          <w:iCs/>
        </w:rPr>
        <w:t>)</w:t>
      </w:r>
      <w:r w:rsidR="00014D1B" w:rsidRPr="002A34D6">
        <w:t>)</w:t>
      </w:r>
      <w:r w:rsidR="007553C1" w:rsidRPr="002A34D6">
        <w:t xml:space="preserve">. </w:t>
      </w:r>
      <w:r w:rsidR="0051059D">
        <w:t>Tomēr šajā sakarā ņemams vērā</w:t>
      </w:r>
      <w:r w:rsidR="007553C1" w:rsidRPr="002A34D6">
        <w:t xml:space="preserve">, ka rīcības sēdes, </w:t>
      </w:r>
      <w:r w:rsidR="00C136CA" w:rsidRPr="002A34D6">
        <w:t>ievērojot Administratīvā procesa likuma 325.pantu, 338.panta pirmo daļu un 338.</w:t>
      </w:r>
      <w:r w:rsidR="00C136CA" w:rsidRPr="002A34D6">
        <w:rPr>
          <w:vertAlign w:val="superscript"/>
        </w:rPr>
        <w:t>1</w:t>
      </w:r>
      <w:r w:rsidR="00C136CA" w:rsidRPr="002A34D6">
        <w:t>pantu, ir vērstas uz tādu kasācijas sūdzību identificēšanu, kurās ietvertie argumenti dod iespēju kasācijas instances tiesai pārbaudīt iespējamos tiesību normu piemērošanas pārkāpumus zemākas instances tiesas spriedumā un tādējādi iespēju sniegt attiecīgu tiesību normu interpretāciju konkrētas lietas apstākļu kontekstā.</w:t>
      </w:r>
      <w:r w:rsidR="00115B92" w:rsidRPr="002A34D6">
        <w:t xml:space="preserve"> </w:t>
      </w:r>
      <w:r w:rsidR="00C136CA" w:rsidRPr="002A34D6">
        <w:t>Tādēļ parasti rīcības sēdes lēmumi aprobežojas ar kasācijas sūdzībā ietverto argumentu pārbaudi</w:t>
      </w:r>
      <w:r w:rsidR="00115B92" w:rsidRPr="002A34D6">
        <w:t>, nevis pilnvērtīgu lietā piemērojamo tiesību normu interpretāciju, un nevar tikt uzskatīti par izsmeļošu tiesību normu interpretācijas avotu (</w:t>
      </w:r>
      <w:r w:rsidR="002A34D6" w:rsidRPr="00EF73AD">
        <w:rPr>
          <w:i/>
          <w:iCs/>
        </w:rPr>
        <w:t>Senāta 2021.gada 23.augusta sprieduma lietā Nr. SKA-92/2021 (</w:t>
      </w:r>
      <w:hyperlink r:id="rId13" w:history="1">
        <w:r w:rsidR="00FC04AE" w:rsidRPr="00FC04AE">
          <w:rPr>
            <w:rStyle w:val="Hyperlink"/>
            <w:i/>
            <w:iCs/>
            <w:color w:val="auto"/>
            <w:u w:val="none"/>
          </w:rPr>
          <w:t>ECLI:LV:AT:2021:0823.A43007617.6.S</w:t>
        </w:r>
      </w:hyperlink>
      <w:r w:rsidR="002A34D6" w:rsidRPr="00EF73AD">
        <w:rPr>
          <w:i/>
          <w:iCs/>
        </w:rPr>
        <w:t>) 10.punkts</w:t>
      </w:r>
      <w:r w:rsidR="002A34D6" w:rsidRPr="002A34D6">
        <w:t>).</w:t>
      </w:r>
    </w:p>
    <w:p w14:paraId="248AE22A" w14:textId="77777777" w:rsidR="003047F5" w:rsidRPr="0082381C" w:rsidRDefault="003047F5" w:rsidP="002E1F19">
      <w:pPr>
        <w:spacing w:line="276" w:lineRule="auto"/>
        <w:ind w:firstLine="567"/>
        <w:jc w:val="both"/>
      </w:pPr>
    </w:p>
    <w:p w14:paraId="7F133DF8" w14:textId="77777777" w:rsidR="003047F5" w:rsidRPr="0082381C" w:rsidRDefault="003047F5" w:rsidP="002E1F19">
      <w:pPr>
        <w:spacing w:line="276" w:lineRule="auto"/>
        <w:jc w:val="center"/>
        <w:rPr>
          <w:b/>
        </w:rPr>
      </w:pPr>
      <w:r w:rsidRPr="0082381C">
        <w:rPr>
          <w:b/>
        </w:rPr>
        <w:t>Rezolutīvā daļa</w:t>
      </w:r>
    </w:p>
    <w:p w14:paraId="203D55B2" w14:textId="77777777" w:rsidR="003047F5" w:rsidRPr="0082381C" w:rsidRDefault="003047F5" w:rsidP="002E1F19">
      <w:pPr>
        <w:spacing w:line="276" w:lineRule="auto"/>
        <w:ind w:firstLine="567"/>
        <w:jc w:val="both"/>
        <w:rPr>
          <w:bCs/>
          <w:spacing w:val="70"/>
        </w:rPr>
      </w:pPr>
    </w:p>
    <w:p w14:paraId="6C0D5837" w14:textId="17888C69" w:rsidR="003047F5" w:rsidRPr="0082381C" w:rsidRDefault="003047F5" w:rsidP="002E1F19">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2F4281">
        <w:rPr>
          <w:rFonts w:eastAsiaTheme="minorHAnsi"/>
          <w:lang w:eastAsia="en-US"/>
        </w:rPr>
        <w:t>129.</w:t>
      </w:r>
      <w:r w:rsidR="00AF2237" w:rsidRPr="002F4281">
        <w:rPr>
          <w:rFonts w:eastAsiaTheme="minorHAnsi"/>
          <w:vertAlign w:val="superscript"/>
          <w:lang w:eastAsia="en-US"/>
        </w:rPr>
        <w:t>1</w:t>
      </w:r>
      <w:r w:rsidR="00AF2237" w:rsidRPr="002F4281">
        <w:rPr>
          <w:rFonts w:eastAsiaTheme="minorHAnsi"/>
          <w:lang w:eastAsia="en-US"/>
        </w:rPr>
        <w:t>panta pirmās daļas 1.punktu,</w:t>
      </w:r>
      <w:r w:rsidR="00AF2237" w:rsidRPr="00E63EC7">
        <w:rPr>
          <w:rFonts w:eastAsiaTheme="minorHAnsi"/>
          <w:lang w:eastAsia="en-US"/>
        </w:rPr>
        <w:t xml:space="preserve"> </w:t>
      </w:r>
      <w:r w:rsidR="00134416">
        <w:rPr>
          <w:rFonts w:eastAsiaTheme="minorHAnsi"/>
          <w:lang w:eastAsia="en-US"/>
        </w:rPr>
        <w:t xml:space="preserve">282.panta </w:t>
      </w:r>
      <w:r w:rsidR="00134416" w:rsidRPr="00092445">
        <w:rPr>
          <w:rFonts w:eastAsiaTheme="minorHAnsi"/>
          <w:lang w:eastAsia="en-US"/>
        </w:rPr>
        <w:t>2.</w:t>
      </w:r>
      <w:r w:rsidR="00134416">
        <w:rPr>
          <w:rFonts w:eastAsiaTheme="minorHAnsi"/>
          <w:lang w:eastAsia="en-US"/>
        </w:rPr>
        <w:t xml:space="preserve">punktu, </w:t>
      </w:r>
      <w:r w:rsidR="00AF2237" w:rsidRPr="00E63EC7">
        <w:rPr>
          <w:rFonts w:eastAsiaTheme="minorHAnsi"/>
          <w:lang w:eastAsia="en-US"/>
        </w:rPr>
        <w:t xml:space="preserve">348.panta </w:t>
      </w:r>
      <w:r w:rsidR="00AF2237">
        <w:rPr>
          <w:rFonts w:eastAsiaTheme="minorHAnsi"/>
          <w:lang w:eastAsia="en-US"/>
        </w:rPr>
        <w:t xml:space="preserve">pirmās daļas </w:t>
      </w:r>
      <w:r w:rsidR="002F4281">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3F287BAF" w14:textId="77777777" w:rsidR="00DC201E" w:rsidRPr="0082381C" w:rsidRDefault="00DC201E" w:rsidP="002E1F19">
      <w:pPr>
        <w:spacing w:line="276" w:lineRule="auto"/>
        <w:jc w:val="both"/>
      </w:pPr>
    </w:p>
    <w:p w14:paraId="6FE7AC9C" w14:textId="268BB826" w:rsidR="003047F5" w:rsidRPr="0082381C" w:rsidRDefault="003047F5" w:rsidP="002E1F19">
      <w:pPr>
        <w:spacing w:line="276" w:lineRule="auto"/>
        <w:jc w:val="center"/>
        <w:rPr>
          <w:b/>
        </w:rPr>
      </w:pPr>
      <w:r w:rsidRPr="0082381C">
        <w:rPr>
          <w:b/>
        </w:rPr>
        <w:t>nosprieda</w:t>
      </w:r>
    </w:p>
    <w:p w14:paraId="29CC0180" w14:textId="77777777" w:rsidR="000F3172" w:rsidRDefault="000F3172" w:rsidP="002E1F19">
      <w:pPr>
        <w:spacing w:line="276" w:lineRule="auto"/>
        <w:jc w:val="both"/>
      </w:pPr>
    </w:p>
    <w:p w14:paraId="03ED9A62" w14:textId="77777777" w:rsidR="00DC201E" w:rsidRDefault="00106A1C" w:rsidP="002E1F19">
      <w:pPr>
        <w:spacing w:line="276" w:lineRule="auto"/>
        <w:ind w:firstLine="567"/>
        <w:jc w:val="both"/>
      </w:pPr>
      <w:r>
        <w:t xml:space="preserve">atcelt Administratīvās apgabaltiesas 2020.gada 3.novembra spriedumu daļā, kurā noraidīts </w:t>
      </w:r>
      <w:r w:rsidR="00134416">
        <w:t>SIA</w:t>
      </w:r>
      <w:r>
        <w:t xml:space="preserve"> „AE Investments” pieteikums, un nodot lietu šajā daļā jaunai izskatīšanai Administratīvajai apgabaltiesai</w:t>
      </w:r>
      <w:r w:rsidR="00DC201E">
        <w:t>;</w:t>
      </w:r>
    </w:p>
    <w:p w14:paraId="6088D14A" w14:textId="45272BC7" w:rsidR="002040AE" w:rsidRDefault="00DC201E" w:rsidP="002E1F19">
      <w:pPr>
        <w:spacing w:line="276" w:lineRule="auto"/>
        <w:ind w:firstLine="567"/>
        <w:jc w:val="both"/>
      </w:pPr>
      <w:r>
        <w:t>izbeigt tiesvedību šajā lietā daļā, kas ierosināta, pamatojoties uz SIA „EAST-WEST TRANSIT” pieteikumu.</w:t>
      </w:r>
    </w:p>
    <w:p w14:paraId="2D9692AA" w14:textId="6ECD579D" w:rsidR="00A6596A" w:rsidRPr="0082381C" w:rsidRDefault="00CD401A" w:rsidP="002E1F19">
      <w:pPr>
        <w:spacing w:line="276" w:lineRule="auto"/>
        <w:ind w:firstLine="567"/>
        <w:jc w:val="both"/>
      </w:pPr>
      <w:r>
        <w:t xml:space="preserve">Atmaksāt </w:t>
      </w:r>
      <w:r w:rsidR="00134416">
        <w:t>SIA</w:t>
      </w:r>
      <w:r w:rsidR="005430D4">
        <w:t xml:space="preserve"> „AE Investments” </w:t>
      </w:r>
      <w:r>
        <w:t>drošības naudu 70 </w:t>
      </w:r>
      <w:r w:rsidRPr="00CD401A">
        <w:rPr>
          <w:i/>
        </w:rPr>
        <w:t>euro</w:t>
      </w:r>
      <w:r w:rsidR="005430D4">
        <w:rPr>
          <w:iCs/>
        </w:rPr>
        <w:t>.</w:t>
      </w:r>
    </w:p>
    <w:p w14:paraId="02D2486E" w14:textId="6E78C021" w:rsidR="00CC2A43" w:rsidRPr="001F40A0" w:rsidRDefault="00941626" w:rsidP="002E1F19">
      <w:pPr>
        <w:spacing w:line="276" w:lineRule="auto"/>
        <w:ind w:firstLine="567"/>
        <w:jc w:val="both"/>
      </w:pPr>
      <w:r w:rsidRPr="0082381C">
        <w:t xml:space="preserve">Spriedums </w:t>
      </w:r>
      <w:r w:rsidR="00801CD9" w:rsidRPr="001F40A0">
        <w:t>nav pārsūdzams.</w:t>
      </w:r>
    </w:p>
    <w:p w14:paraId="3857CED0" w14:textId="1498B124" w:rsidR="00801CD9" w:rsidRDefault="00801CD9" w:rsidP="002E1F19">
      <w:pPr>
        <w:spacing w:line="276" w:lineRule="auto"/>
        <w:ind w:firstLine="567"/>
        <w:jc w:val="both"/>
        <w:rPr>
          <w:bCs/>
        </w:rPr>
      </w:pPr>
    </w:p>
    <w:p w14:paraId="40D07943" w14:textId="77777777" w:rsidR="00B240B3" w:rsidRDefault="00B240B3" w:rsidP="00801CD9">
      <w:pPr>
        <w:spacing w:line="276" w:lineRule="auto"/>
        <w:ind w:firstLine="567"/>
        <w:jc w:val="both"/>
        <w:rPr>
          <w:bCs/>
        </w:rPr>
      </w:pPr>
    </w:p>
    <w:p w14:paraId="19759C4D" w14:textId="614F2435" w:rsidR="006B7BBC" w:rsidRDefault="006B7BBC" w:rsidP="00801CD9">
      <w:pPr>
        <w:spacing w:line="276" w:lineRule="auto"/>
        <w:ind w:firstLine="567"/>
        <w:jc w:val="both"/>
        <w:rPr>
          <w:color w:val="000000"/>
        </w:rPr>
      </w:pPr>
    </w:p>
    <w:p w14:paraId="4FF9EDC9" w14:textId="77777777" w:rsidR="006B7BBC" w:rsidRDefault="006B7BBC" w:rsidP="006B7BBC">
      <w:pPr>
        <w:tabs>
          <w:tab w:val="left" w:pos="2880"/>
          <w:tab w:val="left" w:pos="4680"/>
          <w:tab w:val="left" w:pos="7797"/>
        </w:tabs>
        <w:spacing w:line="276" w:lineRule="auto"/>
        <w:ind w:firstLine="567"/>
        <w:jc w:val="both"/>
        <w:rPr>
          <w:color w:val="000000"/>
        </w:rPr>
      </w:pPr>
    </w:p>
    <w:p w14:paraId="4B4C74F8" w14:textId="1301D907" w:rsidR="00F43FAD" w:rsidRPr="0082381C" w:rsidRDefault="00F43FAD" w:rsidP="006B7BBC">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3EF4" w14:textId="77777777" w:rsidR="00F41806" w:rsidRDefault="00F41806" w:rsidP="003047F5">
      <w:r>
        <w:separator/>
      </w:r>
    </w:p>
  </w:endnote>
  <w:endnote w:type="continuationSeparator" w:id="0">
    <w:p w14:paraId="2A9A9FE4" w14:textId="77777777" w:rsidR="00F41806" w:rsidRDefault="00F4180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DA31094"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93A21">
      <w:rPr>
        <w:rStyle w:val="PageNumber"/>
        <w:noProof/>
      </w:rPr>
      <w:t>1</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093A21">
      <w:rPr>
        <w:rStyle w:val="PageNumber"/>
        <w:noProof/>
      </w:rPr>
      <w:t>8</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C441" w14:textId="77777777" w:rsidR="00F41806" w:rsidRDefault="00F41806" w:rsidP="003047F5">
      <w:r>
        <w:separator/>
      </w:r>
    </w:p>
  </w:footnote>
  <w:footnote w:type="continuationSeparator" w:id="0">
    <w:p w14:paraId="36246AFF" w14:textId="77777777" w:rsidR="00F41806" w:rsidRDefault="00F4180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DA4"/>
    <w:rsid w:val="00003E4C"/>
    <w:rsid w:val="00007B28"/>
    <w:rsid w:val="00013955"/>
    <w:rsid w:val="00014084"/>
    <w:rsid w:val="00014437"/>
    <w:rsid w:val="00014D1B"/>
    <w:rsid w:val="00016D86"/>
    <w:rsid w:val="00016F52"/>
    <w:rsid w:val="00020A51"/>
    <w:rsid w:val="00025E90"/>
    <w:rsid w:val="000341C8"/>
    <w:rsid w:val="00034ED4"/>
    <w:rsid w:val="00035F67"/>
    <w:rsid w:val="0003653F"/>
    <w:rsid w:val="000412C0"/>
    <w:rsid w:val="000439D2"/>
    <w:rsid w:val="00044644"/>
    <w:rsid w:val="000472A3"/>
    <w:rsid w:val="0005074C"/>
    <w:rsid w:val="00051212"/>
    <w:rsid w:val="00052686"/>
    <w:rsid w:val="00053B4A"/>
    <w:rsid w:val="0005478D"/>
    <w:rsid w:val="00055707"/>
    <w:rsid w:val="00056015"/>
    <w:rsid w:val="00056773"/>
    <w:rsid w:val="000605E2"/>
    <w:rsid w:val="000614DF"/>
    <w:rsid w:val="0006209B"/>
    <w:rsid w:val="00064DEB"/>
    <w:rsid w:val="00066C0F"/>
    <w:rsid w:val="00066E32"/>
    <w:rsid w:val="000708AF"/>
    <w:rsid w:val="00072833"/>
    <w:rsid w:val="00074420"/>
    <w:rsid w:val="000744DB"/>
    <w:rsid w:val="00076695"/>
    <w:rsid w:val="000772F9"/>
    <w:rsid w:val="00080BCB"/>
    <w:rsid w:val="000877C2"/>
    <w:rsid w:val="00092445"/>
    <w:rsid w:val="00093A21"/>
    <w:rsid w:val="00094732"/>
    <w:rsid w:val="000A19A5"/>
    <w:rsid w:val="000A54F1"/>
    <w:rsid w:val="000B0A3A"/>
    <w:rsid w:val="000B461A"/>
    <w:rsid w:val="000C0A47"/>
    <w:rsid w:val="000C25F3"/>
    <w:rsid w:val="000C33FE"/>
    <w:rsid w:val="000C4252"/>
    <w:rsid w:val="000C531D"/>
    <w:rsid w:val="000C5742"/>
    <w:rsid w:val="000C7EFC"/>
    <w:rsid w:val="000D43A1"/>
    <w:rsid w:val="000D497B"/>
    <w:rsid w:val="000E0A78"/>
    <w:rsid w:val="000E2E0C"/>
    <w:rsid w:val="000F3172"/>
    <w:rsid w:val="000F45C4"/>
    <w:rsid w:val="00102512"/>
    <w:rsid w:val="001045D1"/>
    <w:rsid w:val="00104FFF"/>
    <w:rsid w:val="00106A1C"/>
    <w:rsid w:val="00106D52"/>
    <w:rsid w:val="00107FE6"/>
    <w:rsid w:val="001108D8"/>
    <w:rsid w:val="00110B8C"/>
    <w:rsid w:val="00113F01"/>
    <w:rsid w:val="00115B92"/>
    <w:rsid w:val="00116D2A"/>
    <w:rsid w:val="00120156"/>
    <w:rsid w:val="00125ECF"/>
    <w:rsid w:val="00133E28"/>
    <w:rsid w:val="00134416"/>
    <w:rsid w:val="0013556F"/>
    <w:rsid w:val="00140710"/>
    <w:rsid w:val="00145D8D"/>
    <w:rsid w:val="00146EBD"/>
    <w:rsid w:val="0014709E"/>
    <w:rsid w:val="001474F0"/>
    <w:rsid w:val="001520AB"/>
    <w:rsid w:val="00154589"/>
    <w:rsid w:val="00154DDF"/>
    <w:rsid w:val="00154E63"/>
    <w:rsid w:val="0015564B"/>
    <w:rsid w:val="00156270"/>
    <w:rsid w:val="0016381F"/>
    <w:rsid w:val="001646E9"/>
    <w:rsid w:val="001658C8"/>
    <w:rsid w:val="00170486"/>
    <w:rsid w:val="0017647F"/>
    <w:rsid w:val="00176514"/>
    <w:rsid w:val="00177E65"/>
    <w:rsid w:val="00181CC4"/>
    <w:rsid w:val="0019238A"/>
    <w:rsid w:val="00196BAA"/>
    <w:rsid w:val="001A01C9"/>
    <w:rsid w:val="001A0495"/>
    <w:rsid w:val="001A114D"/>
    <w:rsid w:val="001A1672"/>
    <w:rsid w:val="001A2CF0"/>
    <w:rsid w:val="001B1447"/>
    <w:rsid w:val="001B5418"/>
    <w:rsid w:val="001B5776"/>
    <w:rsid w:val="001B71B3"/>
    <w:rsid w:val="001C221F"/>
    <w:rsid w:val="001C57C6"/>
    <w:rsid w:val="001D3526"/>
    <w:rsid w:val="001D6EC9"/>
    <w:rsid w:val="001E3066"/>
    <w:rsid w:val="001E3A09"/>
    <w:rsid w:val="001E4E88"/>
    <w:rsid w:val="001E7EC3"/>
    <w:rsid w:val="001F0901"/>
    <w:rsid w:val="001F361D"/>
    <w:rsid w:val="001F7A4D"/>
    <w:rsid w:val="00201519"/>
    <w:rsid w:val="002040AE"/>
    <w:rsid w:val="00212C02"/>
    <w:rsid w:val="00213F19"/>
    <w:rsid w:val="00214BBA"/>
    <w:rsid w:val="002228B4"/>
    <w:rsid w:val="002228C2"/>
    <w:rsid w:val="00224960"/>
    <w:rsid w:val="002254E5"/>
    <w:rsid w:val="002329F1"/>
    <w:rsid w:val="00233298"/>
    <w:rsid w:val="00233F4D"/>
    <w:rsid w:val="00236E52"/>
    <w:rsid w:val="00237F92"/>
    <w:rsid w:val="00243E28"/>
    <w:rsid w:val="00252DA0"/>
    <w:rsid w:val="00254D3E"/>
    <w:rsid w:val="00256CB2"/>
    <w:rsid w:val="0026126F"/>
    <w:rsid w:val="00261597"/>
    <w:rsid w:val="00263148"/>
    <w:rsid w:val="00263BAE"/>
    <w:rsid w:val="002663B3"/>
    <w:rsid w:val="002665B8"/>
    <w:rsid w:val="0027015F"/>
    <w:rsid w:val="00271073"/>
    <w:rsid w:val="00271D0C"/>
    <w:rsid w:val="00272E5D"/>
    <w:rsid w:val="0027469B"/>
    <w:rsid w:val="00277A17"/>
    <w:rsid w:val="00281255"/>
    <w:rsid w:val="0028453E"/>
    <w:rsid w:val="00284EEE"/>
    <w:rsid w:val="00285137"/>
    <w:rsid w:val="0028704C"/>
    <w:rsid w:val="00287896"/>
    <w:rsid w:val="00293462"/>
    <w:rsid w:val="00293E79"/>
    <w:rsid w:val="00294D22"/>
    <w:rsid w:val="002977F9"/>
    <w:rsid w:val="002A1CBF"/>
    <w:rsid w:val="002A34D6"/>
    <w:rsid w:val="002A4DA4"/>
    <w:rsid w:val="002B2237"/>
    <w:rsid w:val="002B25A1"/>
    <w:rsid w:val="002C00A3"/>
    <w:rsid w:val="002C05F9"/>
    <w:rsid w:val="002C146A"/>
    <w:rsid w:val="002C2163"/>
    <w:rsid w:val="002C225F"/>
    <w:rsid w:val="002C578F"/>
    <w:rsid w:val="002C64EC"/>
    <w:rsid w:val="002D3D71"/>
    <w:rsid w:val="002D5975"/>
    <w:rsid w:val="002D66EA"/>
    <w:rsid w:val="002D7CEC"/>
    <w:rsid w:val="002E1F19"/>
    <w:rsid w:val="002E7810"/>
    <w:rsid w:val="002E799D"/>
    <w:rsid w:val="002F1261"/>
    <w:rsid w:val="002F2832"/>
    <w:rsid w:val="002F2A2E"/>
    <w:rsid w:val="002F4281"/>
    <w:rsid w:val="002F4518"/>
    <w:rsid w:val="002F6A15"/>
    <w:rsid w:val="00301A51"/>
    <w:rsid w:val="00301FE6"/>
    <w:rsid w:val="003047F5"/>
    <w:rsid w:val="00312EB8"/>
    <w:rsid w:val="0031493B"/>
    <w:rsid w:val="00320132"/>
    <w:rsid w:val="00325AD0"/>
    <w:rsid w:val="003325EA"/>
    <w:rsid w:val="00332F14"/>
    <w:rsid w:val="0033721A"/>
    <w:rsid w:val="00341E46"/>
    <w:rsid w:val="0034422A"/>
    <w:rsid w:val="003452D2"/>
    <w:rsid w:val="00350C35"/>
    <w:rsid w:val="00350E18"/>
    <w:rsid w:val="00351533"/>
    <w:rsid w:val="00351B32"/>
    <w:rsid w:val="0035346E"/>
    <w:rsid w:val="003562D0"/>
    <w:rsid w:val="00357CC0"/>
    <w:rsid w:val="0036285A"/>
    <w:rsid w:val="003630D2"/>
    <w:rsid w:val="00363CF2"/>
    <w:rsid w:val="00363F69"/>
    <w:rsid w:val="003643D5"/>
    <w:rsid w:val="003663D2"/>
    <w:rsid w:val="00374109"/>
    <w:rsid w:val="00374C35"/>
    <w:rsid w:val="00375314"/>
    <w:rsid w:val="00375DB1"/>
    <w:rsid w:val="00376547"/>
    <w:rsid w:val="003772A5"/>
    <w:rsid w:val="00377B16"/>
    <w:rsid w:val="0038384D"/>
    <w:rsid w:val="00385792"/>
    <w:rsid w:val="0038706A"/>
    <w:rsid w:val="00390125"/>
    <w:rsid w:val="00394584"/>
    <w:rsid w:val="003A4DC7"/>
    <w:rsid w:val="003A539F"/>
    <w:rsid w:val="003A5B69"/>
    <w:rsid w:val="003B1549"/>
    <w:rsid w:val="003B1756"/>
    <w:rsid w:val="003B1ACE"/>
    <w:rsid w:val="003C1A55"/>
    <w:rsid w:val="003C1D16"/>
    <w:rsid w:val="003C3C2B"/>
    <w:rsid w:val="003C45CE"/>
    <w:rsid w:val="003D1AD3"/>
    <w:rsid w:val="003D272D"/>
    <w:rsid w:val="003D3D64"/>
    <w:rsid w:val="003D4DF2"/>
    <w:rsid w:val="003E16C3"/>
    <w:rsid w:val="003E302B"/>
    <w:rsid w:val="003E4086"/>
    <w:rsid w:val="003E63DA"/>
    <w:rsid w:val="003E6AC8"/>
    <w:rsid w:val="003E6F05"/>
    <w:rsid w:val="003E73F4"/>
    <w:rsid w:val="003E7D86"/>
    <w:rsid w:val="003F0737"/>
    <w:rsid w:val="003F07EC"/>
    <w:rsid w:val="003F1594"/>
    <w:rsid w:val="003F7FA0"/>
    <w:rsid w:val="004024E9"/>
    <w:rsid w:val="0040254B"/>
    <w:rsid w:val="00404559"/>
    <w:rsid w:val="004066B3"/>
    <w:rsid w:val="00414886"/>
    <w:rsid w:val="004148E7"/>
    <w:rsid w:val="00414AC3"/>
    <w:rsid w:val="00416F40"/>
    <w:rsid w:val="0041747A"/>
    <w:rsid w:val="004235D3"/>
    <w:rsid w:val="00424208"/>
    <w:rsid w:val="00424B84"/>
    <w:rsid w:val="004269D5"/>
    <w:rsid w:val="0042708E"/>
    <w:rsid w:val="004276B0"/>
    <w:rsid w:val="004308EE"/>
    <w:rsid w:val="0043182C"/>
    <w:rsid w:val="00433126"/>
    <w:rsid w:val="0043387D"/>
    <w:rsid w:val="00433AF9"/>
    <w:rsid w:val="00436441"/>
    <w:rsid w:val="00436882"/>
    <w:rsid w:val="00442345"/>
    <w:rsid w:val="004427A6"/>
    <w:rsid w:val="0045347B"/>
    <w:rsid w:val="0045527E"/>
    <w:rsid w:val="00455A27"/>
    <w:rsid w:val="004653D1"/>
    <w:rsid w:val="004657CC"/>
    <w:rsid w:val="00467580"/>
    <w:rsid w:val="00473C85"/>
    <w:rsid w:val="004764F3"/>
    <w:rsid w:val="00476E42"/>
    <w:rsid w:val="00477E25"/>
    <w:rsid w:val="00483D6E"/>
    <w:rsid w:val="004846FC"/>
    <w:rsid w:val="00490E36"/>
    <w:rsid w:val="00491DEC"/>
    <w:rsid w:val="0049269F"/>
    <w:rsid w:val="00492A4C"/>
    <w:rsid w:val="00493A77"/>
    <w:rsid w:val="004A0332"/>
    <w:rsid w:val="004A2008"/>
    <w:rsid w:val="004A4903"/>
    <w:rsid w:val="004A6BDF"/>
    <w:rsid w:val="004B29CB"/>
    <w:rsid w:val="004B3DC2"/>
    <w:rsid w:val="004C1058"/>
    <w:rsid w:val="004C426C"/>
    <w:rsid w:val="004D0FCB"/>
    <w:rsid w:val="004D4C0A"/>
    <w:rsid w:val="004D6CB3"/>
    <w:rsid w:val="004E469D"/>
    <w:rsid w:val="004E7CFD"/>
    <w:rsid w:val="004F4673"/>
    <w:rsid w:val="004F4FC1"/>
    <w:rsid w:val="004F5840"/>
    <w:rsid w:val="0050182B"/>
    <w:rsid w:val="00503C33"/>
    <w:rsid w:val="0051059D"/>
    <w:rsid w:val="00510AF0"/>
    <w:rsid w:val="005145F8"/>
    <w:rsid w:val="005165D2"/>
    <w:rsid w:val="005201E2"/>
    <w:rsid w:val="00520EE4"/>
    <w:rsid w:val="005217A6"/>
    <w:rsid w:val="00521A02"/>
    <w:rsid w:val="00525272"/>
    <w:rsid w:val="00530852"/>
    <w:rsid w:val="00531E12"/>
    <w:rsid w:val="00532DB6"/>
    <w:rsid w:val="00536A5D"/>
    <w:rsid w:val="00541CD8"/>
    <w:rsid w:val="00541D3E"/>
    <w:rsid w:val="00542393"/>
    <w:rsid w:val="005430D4"/>
    <w:rsid w:val="00543453"/>
    <w:rsid w:val="00543E46"/>
    <w:rsid w:val="0054452D"/>
    <w:rsid w:val="00544555"/>
    <w:rsid w:val="00544BC6"/>
    <w:rsid w:val="00547DAF"/>
    <w:rsid w:val="0055092B"/>
    <w:rsid w:val="00554809"/>
    <w:rsid w:val="00562252"/>
    <w:rsid w:val="00562352"/>
    <w:rsid w:val="00565FD4"/>
    <w:rsid w:val="00566E78"/>
    <w:rsid w:val="0057676F"/>
    <w:rsid w:val="00577823"/>
    <w:rsid w:val="00580BE6"/>
    <w:rsid w:val="00581964"/>
    <w:rsid w:val="005835D6"/>
    <w:rsid w:val="00586115"/>
    <w:rsid w:val="00590924"/>
    <w:rsid w:val="00592A3A"/>
    <w:rsid w:val="00594249"/>
    <w:rsid w:val="00594A57"/>
    <w:rsid w:val="0059676F"/>
    <w:rsid w:val="005A32FA"/>
    <w:rsid w:val="005A498A"/>
    <w:rsid w:val="005B14A3"/>
    <w:rsid w:val="005B2EA2"/>
    <w:rsid w:val="005B6135"/>
    <w:rsid w:val="005C1528"/>
    <w:rsid w:val="005C28CA"/>
    <w:rsid w:val="005C45FA"/>
    <w:rsid w:val="005C4DAA"/>
    <w:rsid w:val="005C51F4"/>
    <w:rsid w:val="005D0F1E"/>
    <w:rsid w:val="005D335E"/>
    <w:rsid w:val="005D4DE2"/>
    <w:rsid w:val="005E15C7"/>
    <w:rsid w:val="005E581A"/>
    <w:rsid w:val="005E59DC"/>
    <w:rsid w:val="005E79C7"/>
    <w:rsid w:val="005F2097"/>
    <w:rsid w:val="005F3CFA"/>
    <w:rsid w:val="005F4ABD"/>
    <w:rsid w:val="005F5023"/>
    <w:rsid w:val="005F7829"/>
    <w:rsid w:val="00600914"/>
    <w:rsid w:val="00600968"/>
    <w:rsid w:val="006012B3"/>
    <w:rsid w:val="00603F43"/>
    <w:rsid w:val="00604CF1"/>
    <w:rsid w:val="006054D1"/>
    <w:rsid w:val="00611799"/>
    <w:rsid w:val="0061477D"/>
    <w:rsid w:val="0061597E"/>
    <w:rsid w:val="00624966"/>
    <w:rsid w:val="0062735D"/>
    <w:rsid w:val="006314B1"/>
    <w:rsid w:val="00631FA7"/>
    <w:rsid w:val="00633878"/>
    <w:rsid w:val="00634D28"/>
    <w:rsid w:val="0063724F"/>
    <w:rsid w:val="006502C4"/>
    <w:rsid w:val="00650C5D"/>
    <w:rsid w:val="00652AAD"/>
    <w:rsid w:val="0066713F"/>
    <w:rsid w:val="006675F8"/>
    <w:rsid w:val="0067163C"/>
    <w:rsid w:val="00676E71"/>
    <w:rsid w:val="00681FC1"/>
    <w:rsid w:val="006876FE"/>
    <w:rsid w:val="00692165"/>
    <w:rsid w:val="006A394E"/>
    <w:rsid w:val="006A5831"/>
    <w:rsid w:val="006A61EB"/>
    <w:rsid w:val="006A6EFE"/>
    <w:rsid w:val="006A7F75"/>
    <w:rsid w:val="006B0289"/>
    <w:rsid w:val="006B0EC1"/>
    <w:rsid w:val="006B0F65"/>
    <w:rsid w:val="006B54C4"/>
    <w:rsid w:val="006B64E8"/>
    <w:rsid w:val="006B7BBC"/>
    <w:rsid w:val="006C0794"/>
    <w:rsid w:val="006C6135"/>
    <w:rsid w:val="006C6D34"/>
    <w:rsid w:val="006D1D13"/>
    <w:rsid w:val="006D1F78"/>
    <w:rsid w:val="006E11F8"/>
    <w:rsid w:val="006E3E57"/>
    <w:rsid w:val="006E6635"/>
    <w:rsid w:val="006F2411"/>
    <w:rsid w:val="006F5D3B"/>
    <w:rsid w:val="006F7D5D"/>
    <w:rsid w:val="00705233"/>
    <w:rsid w:val="00705E96"/>
    <w:rsid w:val="007211B1"/>
    <w:rsid w:val="00721552"/>
    <w:rsid w:val="00723BBA"/>
    <w:rsid w:val="00724341"/>
    <w:rsid w:val="00724EF6"/>
    <w:rsid w:val="00732125"/>
    <w:rsid w:val="00735C14"/>
    <w:rsid w:val="00742859"/>
    <w:rsid w:val="00742FD9"/>
    <w:rsid w:val="00743837"/>
    <w:rsid w:val="00754CC0"/>
    <w:rsid w:val="007553C1"/>
    <w:rsid w:val="00755E49"/>
    <w:rsid w:val="00762C4F"/>
    <w:rsid w:val="00765602"/>
    <w:rsid w:val="007709C7"/>
    <w:rsid w:val="00774DE6"/>
    <w:rsid w:val="0077509E"/>
    <w:rsid w:val="0078084A"/>
    <w:rsid w:val="00781E53"/>
    <w:rsid w:val="007903B4"/>
    <w:rsid w:val="0079325B"/>
    <w:rsid w:val="00794E18"/>
    <w:rsid w:val="007967A3"/>
    <w:rsid w:val="00797EA1"/>
    <w:rsid w:val="007A0C1E"/>
    <w:rsid w:val="007A7B58"/>
    <w:rsid w:val="007B213A"/>
    <w:rsid w:val="007B2233"/>
    <w:rsid w:val="007B3E0E"/>
    <w:rsid w:val="007B4507"/>
    <w:rsid w:val="007B56F1"/>
    <w:rsid w:val="007B76D0"/>
    <w:rsid w:val="007C0627"/>
    <w:rsid w:val="007C213F"/>
    <w:rsid w:val="007C6215"/>
    <w:rsid w:val="007C73D8"/>
    <w:rsid w:val="007D1E8F"/>
    <w:rsid w:val="007D34F8"/>
    <w:rsid w:val="007D3D23"/>
    <w:rsid w:val="007D5155"/>
    <w:rsid w:val="007E015D"/>
    <w:rsid w:val="007E27FF"/>
    <w:rsid w:val="007E5FB9"/>
    <w:rsid w:val="007E6975"/>
    <w:rsid w:val="007F3585"/>
    <w:rsid w:val="007F4AA2"/>
    <w:rsid w:val="007F690C"/>
    <w:rsid w:val="00801CD9"/>
    <w:rsid w:val="008025D1"/>
    <w:rsid w:val="008027BD"/>
    <w:rsid w:val="00802EEC"/>
    <w:rsid w:val="00804D87"/>
    <w:rsid w:val="00805C41"/>
    <w:rsid w:val="00805EC5"/>
    <w:rsid w:val="00807DED"/>
    <w:rsid w:val="00807F58"/>
    <w:rsid w:val="00810BBE"/>
    <w:rsid w:val="008115A6"/>
    <w:rsid w:val="00813F72"/>
    <w:rsid w:val="00814BC6"/>
    <w:rsid w:val="00816CD8"/>
    <w:rsid w:val="00817202"/>
    <w:rsid w:val="00820D45"/>
    <w:rsid w:val="008231DE"/>
    <w:rsid w:val="0082381C"/>
    <w:rsid w:val="00826668"/>
    <w:rsid w:val="00827A2E"/>
    <w:rsid w:val="008304F4"/>
    <w:rsid w:val="00830E02"/>
    <w:rsid w:val="00830E9F"/>
    <w:rsid w:val="008316F8"/>
    <w:rsid w:val="00832A68"/>
    <w:rsid w:val="00833668"/>
    <w:rsid w:val="00835055"/>
    <w:rsid w:val="008459DD"/>
    <w:rsid w:val="00845F0A"/>
    <w:rsid w:val="008507E6"/>
    <w:rsid w:val="008570F8"/>
    <w:rsid w:val="0085761A"/>
    <w:rsid w:val="008639D9"/>
    <w:rsid w:val="00863D16"/>
    <w:rsid w:val="00874BC3"/>
    <w:rsid w:val="0088286B"/>
    <w:rsid w:val="00883A4C"/>
    <w:rsid w:val="00886265"/>
    <w:rsid w:val="00890483"/>
    <w:rsid w:val="00892D11"/>
    <w:rsid w:val="0089619C"/>
    <w:rsid w:val="008A276B"/>
    <w:rsid w:val="008A7EC7"/>
    <w:rsid w:val="008B6658"/>
    <w:rsid w:val="008C04EF"/>
    <w:rsid w:val="008C1A26"/>
    <w:rsid w:val="008C3728"/>
    <w:rsid w:val="008C5509"/>
    <w:rsid w:val="008C7AA2"/>
    <w:rsid w:val="008C7BD3"/>
    <w:rsid w:val="008D0F2B"/>
    <w:rsid w:val="008D167C"/>
    <w:rsid w:val="008D2515"/>
    <w:rsid w:val="008D3BD0"/>
    <w:rsid w:val="008E11D3"/>
    <w:rsid w:val="008E221D"/>
    <w:rsid w:val="008E3FF1"/>
    <w:rsid w:val="008E41C3"/>
    <w:rsid w:val="008F1878"/>
    <w:rsid w:val="008F20F3"/>
    <w:rsid w:val="008F364E"/>
    <w:rsid w:val="008F49AB"/>
    <w:rsid w:val="008F513B"/>
    <w:rsid w:val="008F59DF"/>
    <w:rsid w:val="008F61FC"/>
    <w:rsid w:val="008F6A88"/>
    <w:rsid w:val="0090053B"/>
    <w:rsid w:val="00900C38"/>
    <w:rsid w:val="00902ED8"/>
    <w:rsid w:val="00904A29"/>
    <w:rsid w:val="009074DF"/>
    <w:rsid w:val="00912B30"/>
    <w:rsid w:val="009133A3"/>
    <w:rsid w:val="0091563E"/>
    <w:rsid w:val="00921B89"/>
    <w:rsid w:val="009229FE"/>
    <w:rsid w:val="00926D72"/>
    <w:rsid w:val="009356AF"/>
    <w:rsid w:val="00935F28"/>
    <w:rsid w:val="00940EFF"/>
    <w:rsid w:val="00941626"/>
    <w:rsid w:val="009417E6"/>
    <w:rsid w:val="0094279B"/>
    <w:rsid w:val="009534A1"/>
    <w:rsid w:val="009538CD"/>
    <w:rsid w:val="00953A4D"/>
    <w:rsid w:val="00954037"/>
    <w:rsid w:val="00956661"/>
    <w:rsid w:val="009569FB"/>
    <w:rsid w:val="0096056A"/>
    <w:rsid w:val="00960B6F"/>
    <w:rsid w:val="00961656"/>
    <w:rsid w:val="009630E0"/>
    <w:rsid w:val="009639F7"/>
    <w:rsid w:val="00963EB3"/>
    <w:rsid w:val="0096585C"/>
    <w:rsid w:val="0096635D"/>
    <w:rsid w:val="00966493"/>
    <w:rsid w:val="00966E06"/>
    <w:rsid w:val="00967D1E"/>
    <w:rsid w:val="00970809"/>
    <w:rsid w:val="00972F68"/>
    <w:rsid w:val="00974F42"/>
    <w:rsid w:val="00982BCD"/>
    <w:rsid w:val="00983238"/>
    <w:rsid w:val="009835F7"/>
    <w:rsid w:val="00985B1D"/>
    <w:rsid w:val="00986D6B"/>
    <w:rsid w:val="00991123"/>
    <w:rsid w:val="00996328"/>
    <w:rsid w:val="009A0147"/>
    <w:rsid w:val="009A364B"/>
    <w:rsid w:val="009A5EDF"/>
    <w:rsid w:val="009B70DE"/>
    <w:rsid w:val="009C0B72"/>
    <w:rsid w:val="009C3C7C"/>
    <w:rsid w:val="009C3EB1"/>
    <w:rsid w:val="009C4931"/>
    <w:rsid w:val="009C661F"/>
    <w:rsid w:val="009D091C"/>
    <w:rsid w:val="009D42FC"/>
    <w:rsid w:val="009D4738"/>
    <w:rsid w:val="009D4921"/>
    <w:rsid w:val="009D7C57"/>
    <w:rsid w:val="009E3243"/>
    <w:rsid w:val="009E6AB5"/>
    <w:rsid w:val="009F07EC"/>
    <w:rsid w:val="009F2A9B"/>
    <w:rsid w:val="009F5F17"/>
    <w:rsid w:val="009F78FC"/>
    <w:rsid w:val="00A00062"/>
    <w:rsid w:val="00A014D8"/>
    <w:rsid w:val="00A03E2D"/>
    <w:rsid w:val="00A04BE4"/>
    <w:rsid w:val="00A05FC5"/>
    <w:rsid w:val="00A105FA"/>
    <w:rsid w:val="00A15E62"/>
    <w:rsid w:val="00A174CE"/>
    <w:rsid w:val="00A2174D"/>
    <w:rsid w:val="00A22793"/>
    <w:rsid w:val="00A23453"/>
    <w:rsid w:val="00A24277"/>
    <w:rsid w:val="00A27E6F"/>
    <w:rsid w:val="00A312B3"/>
    <w:rsid w:val="00A3169E"/>
    <w:rsid w:val="00A33361"/>
    <w:rsid w:val="00A350C5"/>
    <w:rsid w:val="00A40A26"/>
    <w:rsid w:val="00A41B41"/>
    <w:rsid w:val="00A422EF"/>
    <w:rsid w:val="00A42AD1"/>
    <w:rsid w:val="00A44BFD"/>
    <w:rsid w:val="00A51AE7"/>
    <w:rsid w:val="00A51B87"/>
    <w:rsid w:val="00A542B1"/>
    <w:rsid w:val="00A55CDF"/>
    <w:rsid w:val="00A57302"/>
    <w:rsid w:val="00A65625"/>
    <w:rsid w:val="00A6596A"/>
    <w:rsid w:val="00A67987"/>
    <w:rsid w:val="00A713A7"/>
    <w:rsid w:val="00A7295B"/>
    <w:rsid w:val="00A7352E"/>
    <w:rsid w:val="00A7488E"/>
    <w:rsid w:val="00A76052"/>
    <w:rsid w:val="00A7693F"/>
    <w:rsid w:val="00A778A6"/>
    <w:rsid w:val="00A831F1"/>
    <w:rsid w:val="00A83859"/>
    <w:rsid w:val="00A84992"/>
    <w:rsid w:val="00A8545A"/>
    <w:rsid w:val="00A86FAE"/>
    <w:rsid w:val="00A87346"/>
    <w:rsid w:val="00A8794F"/>
    <w:rsid w:val="00A93978"/>
    <w:rsid w:val="00A961F8"/>
    <w:rsid w:val="00AA052F"/>
    <w:rsid w:val="00AA1F9B"/>
    <w:rsid w:val="00AA2039"/>
    <w:rsid w:val="00AA5C3B"/>
    <w:rsid w:val="00AA62E0"/>
    <w:rsid w:val="00AB0FF8"/>
    <w:rsid w:val="00AC0D48"/>
    <w:rsid w:val="00AC4FD7"/>
    <w:rsid w:val="00AC649B"/>
    <w:rsid w:val="00AC6A03"/>
    <w:rsid w:val="00AD1DDE"/>
    <w:rsid w:val="00AD71F3"/>
    <w:rsid w:val="00AE2358"/>
    <w:rsid w:val="00AE2777"/>
    <w:rsid w:val="00AF2237"/>
    <w:rsid w:val="00AF7843"/>
    <w:rsid w:val="00B0111F"/>
    <w:rsid w:val="00B03E4B"/>
    <w:rsid w:val="00B1007E"/>
    <w:rsid w:val="00B217E1"/>
    <w:rsid w:val="00B240B3"/>
    <w:rsid w:val="00B24B5E"/>
    <w:rsid w:val="00B30AA0"/>
    <w:rsid w:val="00B32239"/>
    <w:rsid w:val="00B33593"/>
    <w:rsid w:val="00B346BD"/>
    <w:rsid w:val="00B35553"/>
    <w:rsid w:val="00B361E5"/>
    <w:rsid w:val="00B3651C"/>
    <w:rsid w:val="00B40D55"/>
    <w:rsid w:val="00B415C1"/>
    <w:rsid w:val="00B4230D"/>
    <w:rsid w:val="00B4374B"/>
    <w:rsid w:val="00B45327"/>
    <w:rsid w:val="00B47101"/>
    <w:rsid w:val="00B472FE"/>
    <w:rsid w:val="00B52532"/>
    <w:rsid w:val="00B52D8D"/>
    <w:rsid w:val="00B67354"/>
    <w:rsid w:val="00B728BF"/>
    <w:rsid w:val="00B72A21"/>
    <w:rsid w:val="00B74A24"/>
    <w:rsid w:val="00B75A4A"/>
    <w:rsid w:val="00B86115"/>
    <w:rsid w:val="00B86C9F"/>
    <w:rsid w:val="00B8725B"/>
    <w:rsid w:val="00B90360"/>
    <w:rsid w:val="00B92FFE"/>
    <w:rsid w:val="00B94957"/>
    <w:rsid w:val="00B94C12"/>
    <w:rsid w:val="00B9626D"/>
    <w:rsid w:val="00B96998"/>
    <w:rsid w:val="00BB024C"/>
    <w:rsid w:val="00BB0DF9"/>
    <w:rsid w:val="00BB4182"/>
    <w:rsid w:val="00BB5382"/>
    <w:rsid w:val="00BC278B"/>
    <w:rsid w:val="00BC3AAF"/>
    <w:rsid w:val="00BC40E4"/>
    <w:rsid w:val="00BC4C56"/>
    <w:rsid w:val="00BC4E01"/>
    <w:rsid w:val="00BC54B2"/>
    <w:rsid w:val="00BC55F8"/>
    <w:rsid w:val="00BC6D5D"/>
    <w:rsid w:val="00BD05BA"/>
    <w:rsid w:val="00BD49DB"/>
    <w:rsid w:val="00BE1F9A"/>
    <w:rsid w:val="00BE207E"/>
    <w:rsid w:val="00BE25D5"/>
    <w:rsid w:val="00BE3953"/>
    <w:rsid w:val="00BE5A2C"/>
    <w:rsid w:val="00BE6225"/>
    <w:rsid w:val="00BE6E8D"/>
    <w:rsid w:val="00BF0636"/>
    <w:rsid w:val="00BF521E"/>
    <w:rsid w:val="00BF6F27"/>
    <w:rsid w:val="00BF785A"/>
    <w:rsid w:val="00C03DAF"/>
    <w:rsid w:val="00C04B9F"/>
    <w:rsid w:val="00C065A9"/>
    <w:rsid w:val="00C104DF"/>
    <w:rsid w:val="00C136CA"/>
    <w:rsid w:val="00C144FA"/>
    <w:rsid w:val="00C177E1"/>
    <w:rsid w:val="00C17E56"/>
    <w:rsid w:val="00C20A7F"/>
    <w:rsid w:val="00C26F57"/>
    <w:rsid w:val="00C31275"/>
    <w:rsid w:val="00C3200C"/>
    <w:rsid w:val="00C329C9"/>
    <w:rsid w:val="00C37022"/>
    <w:rsid w:val="00C370FB"/>
    <w:rsid w:val="00C41EA9"/>
    <w:rsid w:val="00C43C75"/>
    <w:rsid w:val="00C52427"/>
    <w:rsid w:val="00C562D6"/>
    <w:rsid w:val="00C61901"/>
    <w:rsid w:val="00C661ED"/>
    <w:rsid w:val="00C669CF"/>
    <w:rsid w:val="00C66BAD"/>
    <w:rsid w:val="00C770D2"/>
    <w:rsid w:val="00C84947"/>
    <w:rsid w:val="00C86076"/>
    <w:rsid w:val="00C8617B"/>
    <w:rsid w:val="00C86642"/>
    <w:rsid w:val="00C91478"/>
    <w:rsid w:val="00CA4059"/>
    <w:rsid w:val="00CB0877"/>
    <w:rsid w:val="00CB3CAD"/>
    <w:rsid w:val="00CC2A43"/>
    <w:rsid w:val="00CC4D01"/>
    <w:rsid w:val="00CC6970"/>
    <w:rsid w:val="00CD07D9"/>
    <w:rsid w:val="00CD0B3B"/>
    <w:rsid w:val="00CD190B"/>
    <w:rsid w:val="00CD2324"/>
    <w:rsid w:val="00CD401A"/>
    <w:rsid w:val="00CD7514"/>
    <w:rsid w:val="00CE0311"/>
    <w:rsid w:val="00CE1DD3"/>
    <w:rsid w:val="00CE232A"/>
    <w:rsid w:val="00CE293E"/>
    <w:rsid w:val="00CE2E8C"/>
    <w:rsid w:val="00CE5500"/>
    <w:rsid w:val="00CE5DA2"/>
    <w:rsid w:val="00CE7322"/>
    <w:rsid w:val="00CF0A93"/>
    <w:rsid w:val="00CF1C33"/>
    <w:rsid w:val="00CF7D64"/>
    <w:rsid w:val="00D04871"/>
    <w:rsid w:val="00D0553D"/>
    <w:rsid w:val="00D06FB5"/>
    <w:rsid w:val="00D10EA5"/>
    <w:rsid w:val="00D11D53"/>
    <w:rsid w:val="00D12F92"/>
    <w:rsid w:val="00D15D4B"/>
    <w:rsid w:val="00D16736"/>
    <w:rsid w:val="00D1783C"/>
    <w:rsid w:val="00D22271"/>
    <w:rsid w:val="00D240D5"/>
    <w:rsid w:val="00D24696"/>
    <w:rsid w:val="00D24699"/>
    <w:rsid w:val="00D2552B"/>
    <w:rsid w:val="00D25AB0"/>
    <w:rsid w:val="00D27CE6"/>
    <w:rsid w:val="00D3210B"/>
    <w:rsid w:val="00D333AF"/>
    <w:rsid w:val="00D3769C"/>
    <w:rsid w:val="00D37E9F"/>
    <w:rsid w:val="00D4356E"/>
    <w:rsid w:val="00D44C48"/>
    <w:rsid w:val="00D4572D"/>
    <w:rsid w:val="00D54D3E"/>
    <w:rsid w:val="00D56C0F"/>
    <w:rsid w:val="00D62C2A"/>
    <w:rsid w:val="00D64B34"/>
    <w:rsid w:val="00D6793E"/>
    <w:rsid w:val="00D7028E"/>
    <w:rsid w:val="00D71427"/>
    <w:rsid w:val="00D715AA"/>
    <w:rsid w:val="00D715F5"/>
    <w:rsid w:val="00D7177F"/>
    <w:rsid w:val="00D7293C"/>
    <w:rsid w:val="00D74C4C"/>
    <w:rsid w:val="00D85133"/>
    <w:rsid w:val="00D9239A"/>
    <w:rsid w:val="00D97CBA"/>
    <w:rsid w:val="00DA14E0"/>
    <w:rsid w:val="00DA2D31"/>
    <w:rsid w:val="00DA3292"/>
    <w:rsid w:val="00DA5A05"/>
    <w:rsid w:val="00DA6B97"/>
    <w:rsid w:val="00DB10DD"/>
    <w:rsid w:val="00DB1E8C"/>
    <w:rsid w:val="00DB329B"/>
    <w:rsid w:val="00DC058E"/>
    <w:rsid w:val="00DC201E"/>
    <w:rsid w:val="00DC3936"/>
    <w:rsid w:val="00DD09B8"/>
    <w:rsid w:val="00DD0F7D"/>
    <w:rsid w:val="00DD10AF"/>
    <w:rsid w:val="00DD1300"/>
    <w:rsid w:val="00DD5822"/>
    <w:rsid w:val="00DD5E66"/>
    <w:rsid w:val="00DE7671"/>
    <w:rsid w:val="00DF0D05"/>
    <w:rsid w:val="00DF5F66"/>
    <w:rsid w:val="00DF748C"/>
    <w:rsid w:val="00E006EE"/>
    <w:rsid w:val="00E02559"/>
    <w:rsid w:val="00E067AA"/>
    <w:rsid w:val="00E07E14"/>
    <w:rsid w:val="00E2041D"/>
    <w:rsid w:val="00E25039"/>
    <w:rsid w:val="00E2683F"/>
    <w:rsid w:val="00E30D11"/>
    <w:rsid w:val="00E31588"/>
    <w:rsid w:val="00E3356D"/>
    <w:rsid w:val="00E33966"/>
    <w:rsid w:val="00E354D5"/>
    <w:rsid w:val="00E376DB"/>
    <w:rsid w:val="00E45AE9"/>
    <w:rsid w:val="00E46CD6"/>
    <w:rsid w:val="00E47181"/>
    <w:rsid w:val="00E5207C"/>
    <w:rsid w:val="00E54F28"/>
    <w:rsid w:val="00E566B8"/>
    <w:rsid w:val="00E56ED1"/>
    <w:rsid w:val="00E57FD9"/>
    <w:rsid w:val="00E64C48"/>
    <w:rsid w:val="00E67B3B"/>
    <w:rsid w:val="00E719B1"/>
    <w:rsid w:val="00E725DD"/>
    <w:rsid w:val="00E730A3"/>
    <w:rsid w:val="00E8678B"/>
    <w:rsid w:val="00E87157"/>
    <w:rsid w:val="00E91F23"/>
    <w:rsid w:val="00E928EF"/>
    <w:rsid w:val="00EA07A7"/>
    <w:rsid w:val="00EA09E1"/>
    <w:rsid w:val="00EA3660"/>
    <w:rsid w:val="00EA6974"/>
    <w:rsid w:val="00EB07D1"/>
    <w:rsid w:val="00EB1266"/>
    <w:rsid w:val="00EB1E42"/>
    <w:rsid w:val="00EB2991"/>
    <w:rsid w:val="00EB65E9"/>
    <w:rsid w:val="00EC3729"/>
    <w:rsid w:val="00EC4063"/>
    <w:rsid w:val="00ED36F3"/>
    <w:rsid w:val="00ED4715"/>
    <w:rsid w:val="00ED4A03"/>
    <w:rsid w:val="00ED4DF7"/>
    <w:rsid w:val="00ED56E5"/>
    <w:rsid w:val="00EE031A"/>
    <w:rsid w:val="00EE2FBC"/>
    <w:rsid w:val="00EE60D8"/>
    <w:rsid w:val="00EE6660"/>
    <w:rsid w:val="00EE683F"/>
    <w:rsid w:val="00EE7E85"/>
    <w:rsid w:val="00EF1B2E"/>
    <w:rsid w:val="00EF6DA7"/>
    <w:rsid w:val="00EF73AD"/>
    <w:rsid w:val="00F00E35"/>
    <w:rsid w:val="00F021CC"/>
    <w:rsid w:val="00F02DBE"/>
    <w:rsid w:val="00F0338F"/>
    <w:rsid w:val="00F05AA9"/>
    <w:rsid w:val="00F06B69"/>
    <w:rsid w:val="00F07294"/>
    <w:rsid w:val="00F112B8"/>
    <w:rsid w:val="00F119CA"/>
    <w:rsid w:val="00F2514E"/>
    <w:rsid w:val="00F25A95"/>
    <w:rsid w:val="00F32472"/>
    <w:rsid w:val="00F3349B"/>
    <w:rsid w:val="00F3449E"/>
    <w:rsid w:val="00F41806"/>
    <w:rsid w:val="00F43FAD"/>
    <w:rsid w:val="00F45A2C"/>
    <w:rsid w:val="00F46006"/>
    <w:rsid w:val="00F47BC9"/>
    <w:rsid w:val="00F5013C"/>
    <w:rsid w:val="00F565F9"/>
    <w:rsid w:val="00F6024F"/>
    <w:rsid w:val="00F60A08"/>
    <w:rsid w:val="00F6248E"/>
    <w:rsid w:val="00F636A2"/>
    <w:rsid w:val="00F64BC9"/>
    <w:rsid w:val="00F8058B"/>
    <w:rsid w:val="00F81367"/>
    <w:rsid w:val="00F85E43"/>
    <w:rsid w:val="00F86424"/>
    <w:rsid w:val="00F87750"/>
    <w:rsid w:val="00F90378"/>
    <w:rsid w:val="00F91470"/>
    <w:rsid w:val="00F91D26"/>
    <w:rsid w:val="00F94F7B"/>
    <w:rsid w:val="00F95C17"/>
    <w:rsid w:val="00F97186"/>
    <w:rsid w:val="00F97A96"/>
    <w:rsid w:val="00FB3387"/>
    <w:rsid w:val="00FB383D"/>
    <w:rsid w:val="00FB3D71"/>
    <w:rsid w:val="00FB6B5A"/>
    <w:rsid w:val="00FC04AE"/>
    <w:rsid w:val="00FC072F"/>
    <w:rsid w:val="00FC0AE5"/>
    <w:rsid w:val="00FC2222"/>
    <w:rsid w:val="00FC426B"/>
    <w:rsid w:val="00FC4AE7"/>
    <w:rsid w:val="00FC5AE2"/>
    <w:rsid w:val="00FD0740"/>
    <w:rsid w:val="00FD0A6A"/>
    <w:rsid w:val="00FD25E0"/>
    <w:rsid w:val="00FD2D5A"/>
    <w:rsid w:val="00FE08D2"/>
    <w:rsid w:val="00FF42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1F361D"/>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1F361D"/>
    <w:rPr>
      <w:rFonts w:eastAsia="Calibri" w:cs="Times New Roman"/>
      <w:sz w:val="20"/>
      <w:szCs w:val="20"/>
    </w:rPr>
  </w:style>
  <w:style w:type="character" w:styleId="Hyperlink">
    <w:name w:val="Hyperlink"/>
    <w:basedOn w:val="DefaultParagraphFont"/>
    <w:uiPriority w:val="99"/>
    <w:unhideWhenUsed/>
    <w:rsid w:val="00AC6A03"/>
    <w:rPr>
      <w:color w:val="0563C1" w:themeColor="hyperlink"/>
      <w:u w:val="single"/>
    </w:rPr>
  </w:style>
  <w:style w:type="character" w:customStyle="1" w:styleId="UnresolvedMention">
    <w:name w:val="Unresolved Mention"/>
    <w:basedOn w:val="DefaultParagraphFont"/>
    <w:uiPriority w:val="99"/>
    <w:semiHidden/>
    <w:unhideWhenUsed/>
    <w:rsid w:val="00AC6A03"/>
    <w:rPr>
      <w:color w:val="605E5C"/>
      <w:shd w:val="clear" w:color="auto" w:fill="E1DFDD"/>
    </w:rPr>
  </w:style>
  <w:style w:type="character" w:styleId="FollowedHyperlink">
    <w:name w:val="FollowedHyperlink"/>
    <w:basedOn w:val="DefaultParagraphFont"/>
    <w:uiPriority w:val="99"/>
    <w:semiHidden/>
    <w:unhideWhenUsed/>
    <w:rsid w:val="00AA1F9B"/>
    <w:rPr>
      <w:color w:val="954F72" w:themeColor="followedHyperlink"/>
      <w:u w:val="single"/>
    </w:rPr>
  </w:style>
  <w:style w:type="paragraph" w:styleId="Revision">
    <w:name w:val="Revision"/>
    <w:hidden/>
    <w:uiPriority w:val="99"/>
    <w:semiHidden/>
    <w:rsid w:val="00233298"/>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804008">
      <w:bodyDiv w:val="1"/>
      <w:marLeft w:val="0"/>
      <w:marRight w:val="0"/>
      <w:marTop w:val="0"/>
      <w:marBottom w:val="0"/>
      <w:divBdr>
        <w:top w:val="none" w:sz="0" w:space="0" w:color="auto"/>
        <w:left w:val="none" w:sz="0" w:space="0" w:color="auto"/>
        <w:bottom w:val="none" w:sz="0" w:space="0" w:color="auto"/>
        <w:right w:val="none" w:sz="0" w:space="0" w:color="auto"/>
      </w:divBdr>
    </w:div>
    <w:div w:id="19596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28.A420391914.2.S" TargetMode="External"/><Relationship Id="rId13" Type="http://schemas.openxmlformats.org/officeDocument/2006/relationships/hyperlink" Target="https://manas.tiesas.lv/eTiesasMvc/eclinolemumi/ECLI:LV:AT:2021:0823.A43007617.6.S"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621.A420244319.12.S" TargetMode="External"/><Relationship Id="rId12" Type="http://schemas.openxmlformats.org/officeDocument/2006/relationships/hyperlink" Target="https://manas.tiesas.lv/eTiesasMvc/eclinolemumi/ECLI:LV:AT:2020:0403.A420249217.7.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1:0427.A420191615.16.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nas.tiesas.lv/eTiesasMvc/eclinolemumi/ECLI:LV:AT:2021:0427.A420191615.16.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0:0204.A420391914.15.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1D5D-D691-4C36-A55F-95A77C6E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3894</Words>
  <Characters>22197</Characters>
  <Application>Microsoft Office Word</Application>
  <DocSecurity>0</DocSecurity>
  <Lines>184</Lines>
  <Paragraphs>52</Paragraphs>
  <ScaleCrop>false</ScaleCrop>
  <Company/>
  <LinksUpToDate>false</LinksUpToDate>
  <CharactersWithSpaces>26039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2022-10-31T15:47:00Z</dcterms:created>
  <dcterms:modified xsi:type="dcterms:W3CDTF">2022-10-31T15:47:00Z</dcterms:modified>
</cp:coreProperties>
</file>