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42177" w14:textId="77777777" w:rsidR="00523520" w:rsidRPr="00523520" w:rsidRDefault="00523520" w:rsidP="00523520">
      <w:pPr>
        <w:autoSpaceDE w:val="0"/>
        <w:autoSpaceDN w:val="0"/>
        <w:spacing w:line="276" w:lineRule="auto"/>
        <w:rPr>
          <w:b/>
          <w:bCs/>
          <w:lang w:eastAsia="en-US"/>
        </w:rPr>
      </w:pPr>
      <w:bookmarkStart w:id="0" w:name="OLE_LINK2"/>
      <w:bookmarkStart w:id="1" w:name="OLE_LINK1"/>
      <w:r w:rsidRPr="00523520">
        <w:rPr>
          <w:b/>
          <w:bCs/>
        </w:rPr>
        <w:t xml:space="preserve">Personas pienākums, lūdzot atbrīvot no drošības naudas iemaksas, sniegt ziņas tiesai par savu mantisko stāvokli </w:t>
      </w:r>
    </w:p>
    <w:p w14:paraId="61148ED9" w14:textId="0E419FA7" w:rsidR="00523520" w:rsidRPr="00523520" w:rsidRDefault="00523520" w:rsidP="00523520">
      <w:pPr>
        <w:autoSpaceDE w:val="0"/>
        <w:autoSpaceDN w:val="0"/>
        <w:spacing w:line="276" w:lineRule="auto"/>
        <w:jc w:val="both"/>
      </w:pPr>
      <w:r w:rsidRPr="00523520">
        <w:t xml:space="preserve">Procesa dalībnieks tiek atbrīvots no maksājumiem par tiesvedību gadījumā, ja tiek konstatēts, ka persona objektīvu apstākļu dēļ negūst pietiekamus ienākumus un līdz ar to personai var trūkt līdzekļu pamatvajadzību apmierināšanai. Lai tiesa varētu pārliecināties par personas mantisko stāvokli, personai ir pienākums sniegt konkrētu informāciju par saviem uzkrājumiem, ienākumiem un izdevumiem. Proti, personas pienākums, lūdzot atbrīvot no drošības naudas iemaksas, ir iespēju robežās sniegt šādu informāciju un, ja ir iespējams, iesniegt to apliecinošus pierādījumus vai arī lūgt tiesai šādus pierādījumus iegūt, ja pašai personai nav iespēju tos sagādāt. Tieši pašai personai vislabāk zināms, kāds ir tās mantiskais stāvoklis un kādas ziņas to var raksturot. Nepieciešamības gadījumā tiesa var pārbaudīt personas sniegtās ziņas vai iegūt papildu informāciju. Taču primāri pašas personas pienākums ir pēc iespējas konkrētāk pamatot savas grūtības iemaksāt drošības naudu, kā arī sniegt ziņas, kas raksturo tās mantisko stāvokli. </w:t>
      </w:r>
    </w:p>
    <w:p w14:paraId="6CB8F2A5" w14:textId="77777777" w:rsidR="00523520" w:rsidRPr="00523520" w:rsidRDefault="00523520" w:rsidP="00523520">
      <w:pPr>
        <w:autoSpaceDE w:val="0"/>
        <w:autoSpaceDN w:val="0"/>
        <w:spacing w:line="276" w:lineRule="auto"/>
        <w:jc w:val="both"/>
        <w:rPr>
          <w:b/>
          <w:bCs/>
        </w:rPr>
      </w:pPr>
      <w:r w:rsidRPr="00523520">
        <w:t>Tas vien, ka pieteicējam ir piešķirts bezdarbnieka statuss, pats par sevi neliecina, ka viņam nav, piemēram, uzkrājumu vai citu ienākumu. Tādējādi šie apstākļi nevar būt pamats atbrīvojumam no drošības naudas iemaksas.</w:t>
      </w:r>
    </w:p>
    <w:p w14:paraId="7663C30B" w14:textId="069678F4" w:rsidR="00A16378" w:rsidRPr="00523520" w:rsidRDefault="00A16378" w:rsidP="00523520">
      <w:pPr>
        <w:spacing w:line="276" w:lineRule="auto"/>
      </w:pPr>
    </w:p>
    <w:p w14:paraId="6C3E6871" w14:textId="31B009F8" w:rsidR="00A16378" w:rsidRPr="00523520" w:rsidRDefault="00A16378" w:rsidP="00523520">
      <w:pPr>
        <w:spacing w:line="276" w:lineRule="auto"/>
        <w:jc w:val="center"/>
        <w:rPr>
          <w:b/>
        </w:rPr>
      </w:pPr>
      <w:r w:rsidRPr="00523520">
        <w:rPr>
          <w:b/>
        </w:rPr>
        <w:t xml:space="preserve">Latvijas Republikas </w:t>
      </w:r>
      <w:r w:rsidR="00C64853" w:rsidRPr="00523520">
        <w:rPr>
          <w:b/>
        </w:rPr>
        <w:t>Senāt</w:t>
      </w:r>
      <w:r w:rsidR="00523520" w:rsidRPr="00523520">
        <w:rPr>
          <w:b/>
        </w:rPr>
        <w:t>a</w:t>
      </w:r>
    </w:p>
    <w:p w14:paraId="1494F60D" w14:textId="68F908BF" w:rsidR="00523520" w:rsidRPr="00523520" w:rsidRDefault="00523520" w:rsidP="00523520">
      <w:pPr>
        <w:spacing w:line="276" w:lineRule="auto"/>
        <w:jc w:val="center"/>
        <w:rPr>
          <w:b/>
        </w:rPr>
      </w:pPr>
      <w:r w:rsidRPr="00523520">
        <w:rPr>
          <w:b/>
        </w:rPr>
        <w:t xml:space="preserve">Administratīvo lietu departamenta </w:t>
      </w:r>
    </w:p>
    <w:p w14:paraId="29E24836" w14:textId="16E345AC" w:rsidR="00523520" w:rsidRPr="00523520" w:rsidRDefault="00523520" w:rsidP="00523520">
      <w:pPr>
        <w:spacing w:line="276" w:lineRule="auto"/>
        <w:jc w:val="center"/>
        <w:rPr>
          <w:b/>
        </w:rPr>
      </w:pPr>
      <w:proofErr w:type="gramStart"/>
      <w:r w:rsidRPr="00523520">
        <w:rPr>
          <w:b/>
        </w:rPr>
        <w:t>2022.gada</w:t>
      </w:r>
      <w:proofErr w:type="gramEnd"/>
      <w:r w:rsidRPr="00523520">
        <w:rPr>
          <w:b/>
        </w:rPr>
        <w:t xml:space="preserve"> 6.jūnija</w:t>
      </w:r>
    </w:p>
    <w:p w14:paraId="3139A32C" w14:textId="77777777" w:rsidR="00A16378" w:rsidRPr="00523520" w:rsidRDefault="00A16378" w:rsidP="00523520">
      <w:pPr>
        <w:spacing w:line="276" w:lineRule="auto"/>
        <w:jc w:val="center"/>
        <w:rPr>
          <w:b/>
        </w:rPr>
      </w:pPr>
      <w:r w:rsidRPr="00523520">
        <w:rPr>
          <w:b/>
        </w:rPr>
        <w:t>RĪCĪBAS SĒDES LĒMUMS</w:t>
      </w:r>
    </w:p>
    <w:bookmarkEnd w:id="0"/>
    <w:bookmarkEnd w:id="1"/>
    <w:p w14:paraId="7F4EE2EF" w14:textId="77777777" w:rsidR="00523520" w:rsidRPr="00523520" w:rsidRDefault="00523520" w:rsidP="00523520">
      <w:pPr>
        <w:spacing w:line="276" w:lineRule="auto"/>
        <w:jc w:val="center"/>
        <w:rPr>
          <w:b/>
        </w:rPr>
      </w:pPr>
      <w:r w:rsidRPr="00523520">
        <w:rPr>
          <w:b/>
        </w:rPr>
        <w:t>Lietā Nr. 680006222, SKA-851/2022</w:t>
      </w:r>
    </w:p>
    <w:p w14:paraId="0B35AD06" w14:textId="33EB0687" w:rsidR="00A16378" w:rsidRPr="00523520" w:rsidRDefault="005F57A0" w:rsidP="00523520">
      <w:pPr>
        <w:spacing w:line="276" w:lineRule="auto"/>
        <w:jc w:val="center"/>
      </w:pPr>
      <w:hyperlink r:id="rId6" w:history="1">
        <w:r w:rsidR="00523520" w:rsidRPr="00523520">
          <w:rPr>
            <w:rStyle w:val="Hyperlink"/>
          </w:rPr>
          <w:t>ECLI:LV:AT:2022:0606.SKA085122.6.L</w:t>
        </w:r>
      </w:hyperlink>
      <w:r w:rsidR="00523520" w:rsidRPr="00523520">
        <w:t xml:space="preserve"> </w:t>
      </w:r>
    </w:p>
    <w:p w14:paraId="253B7115" w14:textId="77777777" w:rsidR="00A16378" w:rsidRPr="00523520" w:rsidRDefault="00A16378" w:rsidP="00523520">
      <w:pPr>
        <w:spacing w:line="276" w:lineRule="auto"/>
        <w:jc w:val="both"/>
      </w:pPr>
    </w:p>
    <w:p w14:paraId="7E8D9D33" w14:textId="148AAA97" w:rsidR="00882E8C" w:rsidRPr="00523520" w:rsidRDefault="00A16378" w:rsidP="00523520">
      <w:pPr>
        <w:spacing w:line="276" w:lineRule="auto"/>
        <w:ind w:firstLine="567"/>
        <w:jc w:val="both"/>
      </w:pPr>
      <w:r w:rsidRPr="00523520">
        <w:t>[1]</w:t>
      </w:r>
      <w:r w:rsidR="00284628" w:rsidRPr="00523520">
        <w:t> </w:t>
      </w:r>
      <w:r w:rsidR="002610E5" w:rsidRPr="00523520">
        <w:t xml:space="preserve">Senātā saņemta </w:t>
      </w:r>
      <w:r w:rsidR="007357FB" w:rsidRPr="00523520">
        <w:t xml:space="preserve">pieteicēja </w:t>
      </w:r>
      <w:r w:rsidR="00523520" w:rsidRPr="00523520">
        <w:t xml:space="preserve">[pers. A] </w:t>
      </w:r>
      <w:r w:rsidR="00293F57" w:rsidRPr="00523520">
        <w:t xml:space="preserve">blakus sūdzība par Administratīvās </w:t>
      </w:r>
      <w:r w:rsidR="00B32F97" w:rsidRPr="00523520">
        <w:t>rajona tiesas</w:t>
      </w:r>
      <w:r w:rsidR="00293F57" w:rsidRPr="00523520">
        <w:t xml:space="preserve"> tiesneša </w:t>
      </w:r>
      <w:proofErr w:type="gramStart"/>
      <w:r w:rsidR="00B32F97" w:rsidRPr="00523520">
        <w:t>2022.gada</w:t>
      </w:r>
      <w:proofErr w:type="gramEnd"/>
      <w:r w:rsidR="00B32F97" w:rsidRPr="00523520">
        <w:t xml:space="preserve"> 9</w:t>
      </w:r>
      <w:r w:rsidR="00293F57" w:rsidRPr="00523520">
        <w:t>.marta lēmumu</w:t>
      </w:r>
      <w:r w:rsidR="002D64DA" w:rsidRPr="00523520">
        <w:t xml:space="preserve">, ar kuru </w:t>
      </w:r>
      <w:r w:rsidR="004D7679" w:rsidRPr="00523520">
        <w:t>noraidīts pieteicēja lūgums par</w:t>
      </w:r>
      <w:r w:rsidR="002D64DA" w:rsidRPr="00523520">
        <w:t xml:space="preserve"> atbrīvo</w:t>
      </w:r>
      <w:r w:rsidR="004D7679" w:rsidRPr="00523520">
        <w:t xml:space="preserve">šanu </w:t>
      </w:r>
      <w:r w:rsidR="002D64DA" w:rsidRPr="00523520">
        <w:t>no drošības naudas iemaksas</w:t>
      </w:r>
      <w:r w:rsidR="00BE6C8A" w:rsidRPr="00523520">
        <w:t xml:space="preserve"> </w:t>
      </w:r>
      <w:r w:rsidR="009A6F3D" w:rsidRPr="00523520">
        <w:t>par blakus sūdzības iesniegšanu</w:t>
      </w:r>
      <w:r w:rsidR="002D64DA" w:rsidRPr="00523520">
        <w:t xml:space="preserve">. </w:t>
      </w:r>
    </w:p>
    <w:p w14:paraId="05495ABC" w14:textId="77777777" w:rsidR="00A16354" w:rsidRPr="00523520" w:rsidRDefault="00A16354" w:rsidP="00523520">
      <w:pPr>
        <w:spacing w:line="276" w:lineRule="auto"/>
        <w:ind w:firstLine="567"/>
        <w:jc w:val="both"/>
      </w:pPr>
    </w:p>
    <w:p w14:paraId="4D3FA5A5" w14:textId="6B79DCEF" w:rsidR="00BF0B3D" w:rsidRPr="00523520" w:rsidRDefault="009123FA" w:rsidP="00523520">
      <w:pPr>
        <w:spacing w:line="276" w:lineRule="auto"/>
        <w:ind w:firstLine="567"/>
        <w:jc w:val="both"/>
      </w:pPr>
      <w:r w:rsidRPr="00523520">
        <w:t>[</w:t>
      </w:r>
      <w:r w:rsidR="007357FB" w:rsidRPr="00523520">
        <w:t>2</w:t>
      </w:r>
      <w:r w:rsidRPr="00523520">
        <w:t>]</w:t>
      </w:r>
      <w:r w:rsidR="00284628" w:rsidRPr="00523520">
        <w:t> </w:t>
      </w:r>
      <w:r w:rsidR="001041EB" w:rsidRPr="00523520">
        <w:t>Pārbaudot pārsūdzēto tiesneša lēmumu</w:t>
      </w:r>
      <w:r w:rsidR="006C3D34" w:rsidRPr="00523520">
        <w:t>,</w:t>
      </w:r>
      <w:r w:rsidR="001041EB" w:rsidRPr="00523520">
        <w:t xml:space="preserve"> blakus sūdzību</w:t>
      </w:r>
      <w:r w:rsidR="006C3D34" w:rsidRPr="00523520">
        <w:t xml:space="preserve"> un lietas materiālus</w:t>
      </w:r>
      <w:r w:rsidR="001041EB" w:rsidRPr="00523520">
        <w:t xml:space="preserve">, </w:t>
      </w:r>
      <w:r w:rsidR="0088097F" w:rsidRPr="00523520">
        <w:t xml:space="preserve">senatoru kolēģija </w:t>
      </w:r>
      <w:r w:rsidR="009758A6" w:rsidRPr="00523520">
        <w:t>secina</w:t>
      </w:r>
      <w:r w:rsidR="00B51B25" w:rsidRPr="00523520">
        <w:t xml:space="preserve"> turpmāk minēto</w:t>
      </w:r>
      <w:r w:rsidR="004D7679" w:rsidRPr="00523520">
        <w:t>.</w:t>
      </w:r>
    </w:p>
    <w:p w14:paraId="086D97B0" w14:textId="77777777" w:rsidR="004D7679" w:rsidRPr="00523520" w:rsidRDefault="004D7679" w:rsidP="00523520">
      <w:pPr>
        <w:spacing w:line="276" w:lineRule="auto"/>
        <w:ind w:firstLine="567"/>
        <w:jc w:val="both"/>
      </w:pPr>
    </w:p>
    <w:p w14:paraId="52FD507E" w14:textId="7269162B" w:rsidR="003F3691" w:rsidRPr="00523520" w:rsidRDefault="003421DD" w:rsidP="00523520">
      <w:pPr>
        <w:spacing w:line="276" w:lineRule="auto"/>
        <w:ind w:firstLine="567"/>
        <w:jc w:val="both"/>
      </w:pPr>
      <w:r w:rsidRPr="00523520">
        <w:t>[3</w:t>
      </w:r>
      <w:r w:rsidR="00DA02DE" w:rsidRPr="00523520">
        <w:t>]</w:t>
      </w:r>
      <w:r w:rsidR="00284628" w:rsidRPr="00523520">
        <w:t> </w:t>
      </w:r>
      <w:r w:rsidR="003F3691" w:rsidRPr="00523520">
        <w:t>Saskaņā ar A</w:t>
      </w:r>
      <w:r w:rsidR="007F0546" w:rsidRPr="00523520">
        <w:t>dministratīvā procesa likuma 129</w:t>
      </w:r>
      <w:r w:rsidR="003F3691" w:rsidRPr="00523520">
        <w:t>.</w:t>
      </w:r>
      <w:proofErr w:type="gramStart"/>
      <w:r w:rsidR="007F0546" w:rsidRPr="00523520">
        <w:rPr>
          <w:vertAlign w:val="superscript"/>
        </w:rPr>
        <w:t>2</w:t>
      </w:r>
      <w:r w:rsidR="003F3691" w:rsidRPr="00523520">
        <w:t>panta</w:t>
      </w:r>
      <w:proofErr w:type="gramEnd"/>
      <w:r w:rsidR="003F3691" w:rsidRPr="00523520">
        <w:t xml:space="preserve"> </w:t>
      </w:r>
      <w:r w:rsidR="007F0546" w:rsidRPr="00523520">
        <w:t>ceturto</w:t>
      </w:r>
      <w:r w:rsidR="003F3691" w:rsidRPr="00523520">
        <w:t xml:space="preserve"> daļu </w:t>
      </w:r>
      <w:r w:rsidR="007F0546" w:rsidRPr="00523520">
        <w:rPr>
          <w:shd w:val="clear" w:color="auto" w:fill="FFFFFF"/>
        </w:rPr>
        <w:t>tiesa (tiesnesis) pēc fiziskās personas lūguma, ievērojot tās mantisko stāvokli, var pilnīgi vai daļēji atbrīvot personu no drošības naudas samaksas.</w:t>
      </w:r>
    </w:p>
    <w:p w14:paraId="5B05D966" w14:textId="3A64C167" w:rsidR="003F3691" w:rsidRPr="00523520" w:rsidRDefault="003F3691" w:rsidP="00523520">
      <w:pPr>
        <w:spacing w:line="276" w:lineRule="auto"/>
        <w:ind w:firstLine="567"/>
        <w:jc w:val="both"/>
      </w:pPr>
      <w:r w:rsidRPr="00523520">
        <w:t xml:space="preserve">Procesa dalībnieks tiek atbrīvots no maksājumiem par tiesvedību gadījumā, ja tiek konstatēts, ka persona objektīvu apstākļu dēļ negūst pietiekamus ienākumus un līdz ar to </w:t>
      </w:r>
      <w:r w:rsidR="007F0546" w:rsidRPr="00523520">
        <w:t>personai</w:t>
      </w:r>
      <w:r w:rsidRPr="00523520">
        <w:t xml:space="preserve"> var trūkt līdzekļu pamatvajadzību apmierināšanai. Lai tiesa (tiesnesis) varētu pārliecināties par </w:t>
      </w:r>
      <w:r w:rsidR="00E5422A" w:rsidRPr="00523520">
        <w:t>personas</w:t>
      </w:r>
      <w:r w:rsidRPr="00523520">
        <w:t xml:space="preserve"> mantisko stāvokli, </w:t>
      </w:r>
      <w:r w:rsidR="00E5422A" w:rsidRPr="00523520">
        <w:t>personai</w:t>
      </w:r>
      <w:r w:rsidRPr="00523520">
        <w:t xml:space="preserve"> ir pienākums sniegt konkrētu informāciju par saviem uzkrājumiem, ienākumiem un izdevumiem. Līdz ar to pieteicēja pienākums, lūdzot atbrīvot no </w:t>
      </w:r>
      <w:r w:rsidR="007F0546" w:rsidRPr="00523520">
        <w:t>drošības naudas</w:t>
      </w:r>
      <w:r w:rsidRPr="00523520">
        <w:t xml:space="preserve"> iemaksas, bija iespēju robežās sniegt šādu informāciju un, ja ir iespējams, iesniegt to apliecinošus pierādījumus vai arī lūgt tiesai šādus pierādījumus iegūt, ja pašam pieteicējam nav tādu iespēju. </w:t>
      </w:r>
    </w:p>
    <w:p w14:paraId="65D78892" w14:textId="17E663E3" w:rsidR="003421DD" w:rsidRPr="00523520" w:rsidRDefault="00B741C7" w:rsidP="00523520">
      <w:pPr>
        <w:spacing w:line="276" w:lineRule="auto"/>
        <w:ind w:firstLine="567"/>
        <w:jc w:val="both"/>
      </w:pPr>
      <w:r w:rsidRPr="00523520">
        <w:t>P</w:t>
      </w:r>
      <w:r w:rsidR="003F3691" w:rsidRPr="00523520">
        <w:t xml:space="preserve">ieteicējs </w:t>
      </w:r>
      <w:r w:rsidRPr="00523520">
        <w:t>lūgumu par atbrīvošanu no drošības naudas</w:t>
      </w:r>
      <w:r w:rsidR="003F3691" w:rsidRPr="00523520">
        <w:t xml:space="preserve"> </w:t>
      </w:r>
      <w:r w:rsidRPr="00523520">
        <w:t>pamatojis ar viedokli, ka</w:t>
      </w:r>
      <w:r w:rsidR="00A73D2A" w:rsidRPr="00523520">
        <w:t xml:space="preserve"> drošības nauda</w:t>
      </w:r>
      <w:r w:rsidRPr="00523520">
        <w:t xml:space="preserve"> viņam neesot jāmaksā pārsūdzētā lēmuma prettiesiskā un aplamā rakstura dēļ. Pieteicējs nav </w:t>
      </w:r>
      <w:r w:rsidR="003F3691" w:rsidRPr="00523520">
        <w:t>sniedzis nekādus paskaidrojumus, kas raksturotu viņa mantisko stāvokli</w:t>
      </w:r>
      <w:r w:rsidRPr="00523520">
        <w:t>.</w:t>
      </w:r>
      <w:r w:rsidR="003F3691" w:rsidRPr="00523520">
        <w:t xml:space="preserve"> </w:t>
      </w:r>
      <w:r w:rsidRPr="00523520">
        <w:t xml:space="preserve">Tādējādi </w:t>
      </w:r>
      <w:r w:rsidR="00293A0A" w:rsidRPr="00523520">
        <w:t xml:space="preserve">senatoru kolēģija piekrīt, ka </w:t>
      </w:r>
      <w:r w:rsidR="003F3691" w:rsidRPr="00523520">
        <w:t>tiesnesi</w:t>
      </w:r>
      <w:r w:rsidRPr="00523520">
        <w:t>m</w:t>
      </w:r>
      <w:r w:rsidR="003F3691" w:rsidRPr="00523520">
        <w:t xml:space="preserve"> </w:t>
      </w:r>
      <w:r w:rsidRPr="00523520">
        <w:t>nebija pamata pieteicēju atbrīvot no drošības naudas iemaksas.</w:t>
      </w:r>
    </w:p>
    <w:p w14:paraId="4B6701E7" w14:textId="77777777" w:rsidR="00064734" w:rsidRPr="00523520" w:rsidRDefault="00064734" w:rsidP="00523520">
      <w:pPr>
        <w:spacing w:line="276" w:lineRule="auto"/>
        <w:jc w:val="both"/>
      </w:pPr>
    </w:p>
    <w:p w14:paraId="51F81F80" w14:textId="330D53D4" w:rsidR="009005F9" w:rsidRPr="00523520" w:rsidRDefault="003421DD" w:rsidP="00523520">
      <w:pPr>
        <w:spacing w:line="276" w:lineRule="auto"/>
        <w:ind w:firstLine="567"/>
        <w:jc w:val="both"/>
      </w:pPr>
      <w:r w:rsidRPr="00523520">
        <w:t>[</w:t>
      </w:r>
      <w:r w:rsidR="00C86AD9" w:rsidRPr="00523520">
        <w:t>4</w:t>
      </w:r>
      <w:r w:rsidRPr="00523520">
        <w:t>]</w:t>
      </w:r>
      <w:r w:rsidR="00284628" w:rsidRPr="00523520">
        <w:t> </w:t>
      </w:r>
      <w:r w:rsidR="000859CA" w:rsidRPr="00523520">
        <w:t>Senatoru kolēģija nepiekr</w:t>
      </w:r>
      <w:r w:rsidR="0080509E" w:rsidRPr="00523520">
        <w:t>ī</w:t>
      </w:r>
      <w:r w:rsidR="000859CA" w:rsidRPr="00523520">
        <w:t>t b</w:t>
      </w:r>
      <w:r w:rsidR="009005F9" w:rsidRPr="00523520">
        <w:t>lakus sūdzībā norādīt</w:t>
      </w:r>
      <w:r w:rsidR="000859CA" w:rsidRPr="00523520">
        <w:t>ajam</w:t>
      </w:r>
      <w:r w:rsidR="009005F9" w:rsidRPr="00523520">
        <w:t xml:space="preserve">, ka </w:t>
      </w:r>
      <w:r w:rsidR="000859CA" w:rsidRPr="00523520">
        <w:t xml:space="preserve">tiesas uzdevums ir noskaidrot, kādēļ persona lūdz atbrīvot </w:t>
      </w:r>
      <w:r w:rsidR="00293A0A" w:rsidRPr="00523520">
        <w:t xml:space="preserve">viņu </w:t>
      </w:r>
      <w:r w:rsidR="000859CA" w:rsidRPr="00523520">
        <w:t xml:space="preserve">no drošības naudas iemaksas. Tieši pašai personai vislabāk zināms, kāds ir tās mantiskais stāvoklis un kādas ziņas to var raksturot. </w:t>
      </w:r>
      <w:r w:rsidR="00D13DE6" w:rsidRPr="00523520">
        <w:t>N</w:t>
      </w:r>
      <w:r w:rsidR="005F4370" w:rsidRPr="00523520">
        <w:t xml:space="preserve">epieciešamības gadījumā </w:t>
      </w:r>
      <w:r w:rsidR="00D13DE6" w:rsidRPr="00523520">
        <w:t xml:space="preserve">tiesa </w:t>
      </w:r>
      <w:r w:rsidR="005F4370" w:rsidRPr="00523520">
        <w:t xml:space="preserve">var pārbaudīt </w:t>
      </w:r>
      <w:r w:rsidR="00D13DE6" w:rsidRPr="00523520">
        <w:t xml:space="preserve">personas sniegtās ziņas </w:t>
      </w:r>
      <w:r w:rsidR="005F4370" w:rsidRPr="00523520">
        <w:t>vai iegūt papild</w:t>
      </w:r>
      <w:r w:rsidR="00D13DE6" w:rsidRPr="00523520">
        <w:t>u</w:t>
      </w:r>
      <w:r w:rsidR="005F4370" w:rsidRPr="00523520">
        <w:t xml:space="preserve"> </w:t>
      </w:r>
      <w:r w:rsidR="00D13DE6" w:rsidRPr="00523520">
        <w:t>informāciju</w:t>
      </w:r>
      <w:r w:rsidR="005F4370" w:rsidRPr="00523520">
        <w:t xml:space="preserve">. </w:t>
      </w:r>
      <w:r w:rsidR="00E6612C" w:rsidRPr="00523520">
        <w:t xml:space="preserve">Taču primāri pašas personas pienākums ir </w:t>
      </w:r>
      <w:r w:rsidR="00D13DE6" w:rsidRPr="00523520">
        <w:t xml:space="preserve">pēc iespējas </w:t>
      </w:r>
      <w:r w:rsidR="0080509E" w:rsidRPr="00523520">
        <w:t>konkrētāk</w:t>
      </w:r>
      <w:r w:rsidR="00D13DE6" w:rsidRPr="00523520">
        <w:t xml:space="preserve"> </w:t>
      </w:r>
      <w:r w:rsidR="00E6612C" w:rsidRPr="00523520">
        <w:t xml:space="preserve">pamatot savas grūtības </w:t>
      </w:r>
      <w:r w:rsidR="00293A0A" w:rsidRPr="00523520">
        <w:t>iemaksāt drošības naudu</w:t>
      </w:r>
      <w:r w:rsidR="00284628" w:rsidRPr="00523520">
        <w:t>, kā arī</w:t>
      </w:r>
      <w:r w:rsidR="00E6612C" w:rsidRPr="00523520">
        <w:t xml:space="preserve"> </w:t>
      </w:r>
      <w:r w:rsidR="00284628" w:rsidRPr="00523520">
        <w:t xml:space="preserve">sniegt ziņas, kas raksturo tās </w:t>
      </w:r>
      <w:r w:rsidR="00E6612C" w:rsidRPr="00523520">
        <w:t>ma</w:t>
      </w:r>
      <w:r w:rsidR="00284628" w:rsidRPr="00523520">
        <w:t>n</w:t>
      </w:r>
      <w:r w:rsidR="00E6612C" w:rsidRPr="00523520">
        <w:t>t</w:t>
      </w:r>
      <w:r w:rsidR="00284628" w:rsidRPr="00523520">
        <w:t>isko</w:t>
      </w:r>
      <w:r w:rsidR="00E6612C" w:rsidRPr="00523520">
        <w:t xml:space="preserve"> stāvokli. </w:t>
      </w:r>
      <w:r w:rsidR="000859CA" w:rsidRPr="00523520">
        <w:t>Tiesai (tiesnesim) nav pienākuma iestāties pieteicēja vietā.</w:t>
      </w:r>
    </w:p>
    <w:p w14:paraId="6CC9FB5B" w14:textId="77777777" w:rsidR="00E6612C" w:rsidRPr="00523520" w:rsidRDefault="00E6612C" w:rsidP="00523520">
      <w:pPr>
        <w:spacing w:line="276" w:lineRule="auto"/>
        <w:ind w:firstLine="567"/>
        <w:jc w:val="both"/>
      </w:pPr>
    </w:p>
    <w:p w14:paraId="1BBCB424" w14:textId="3F40E9F4" w:rsidR="00E6612C" w:rsidRPr="00523520" w:rsidRDefault="00E6612C" w:rsidP="00523520">
      <w:pPr>
        <w:spacing w:line="276" w:lineRule="auto"/>
        <w:ind w:firstLine="567"/>
        <w:jc w:val="both"/>
      </w:pPr>
      <w:r w:rsidRPr="00523520">
        <w:t>[5]</w:t>
      </w:r>
      <w:r w:rsidR="00284628" w:rsidRPr="00523520">
        <w:t> </w:t>
      </w:r>
      <w:r w:rsidRPr="00523520">
        <w:t xml:space="preserve">Pieteicējs pārmet, ka tiesnesis nav vispusīgi izvērtējis pieteicēja argumentus, </w:t>
      </w:r>
      <w:r w:rsidR="005F4370" w:rsidRPr="00523520">
        <w:t>pamatojoties</w:t>
      </w:r>
      <w:r w:rsidRPr="00523520">
        <w:t xml:space="preserve"> uz kuriem</w:t>
      </w:r>
      <w:r w:rsidR="00343C0B" w:rsidRPr="00523520">
        <w:t>,</w:t>
      </w:r>
      <w:r w:rsidRPr="00523520">
        <w:t xml:space="preserve"> pieteicējs lūdza atbrīvot </w:t>
      </w:r>
      <w:r w:rsidR="0080509E" w:rsidRPr="00523520">
        <w:t xml:space="preserve">viņu </w:t>
      </w:r>
      <w:r w:rsidRPr="00523520">
        <w:t>no drošības naudas</w:t>
      </w:r>
      <w:r w:rsidR="00284628" w:rsidRPr="00523520">
        <w:t xml:space="preserve"> iemaksas</w:t>
      </w:r>
      <w:r w:rsidRPr="00523520">
        <w:t xml:space="preserve">. </w:t>
      </w:r>
    </w:p>
    <w:p w14:paraId="30907498" w14:textId="5BDB27B5" w:rsidR="00D318B9" w:rsidRPr="00523520" w:rsidRDefault="00E6612C" w:rsidP="00523520">
      <w:pPr>
        <w:spacing w:line="276" w:lineRule="auto"/>
        <w:ind w:firstLine="567"/>
        <w:jc w:val="both"/>
      </w:pPr>
      <w:r w:rsidRPr="00523520">
        <w:t xml:space="preserve">Senatoru kolēģija uzsver, ka attiecīga lūguma pamatā </w:t>
      </w:r>
      <w:r w:rsidR="00343C0B" w:rsidRPr="00523520">
        <w:t>jā</w:t>
      </w:r>
      <w:r w:rsidRPr="00523520">
        <w:t>būt argumenti</w:t>
      </w:r>
      <w:r w:rsidR="00343C0B" w:rsidRPr="00523520">
        <w:t>em</w:t>
      </w:r>
      <w:r w:rsidRPr="00523520">
        <w:t xml:space="preserve"> par pieteicēja mantisko stāvokli. Taču pieteicējs tādus nebija norādījis. </w:t>
      </w:r>
    </w:p>
    <w:p w14:paraId="2579418A" w14:textId="77777777" w:rsidR="00D50CF4" w:rsidRPr="00523520" w:rsidRDefault="00D50CF4" w:rsidP="00523520">
      <w:pPr>
        <w:spacing w:line="276" w:lineRule="auto"/>
        <w:jc w:val="both"/>
      </w:pPr>
    </w:p>
    <w:p w14:paraId="37D40ECB" w14:textId="5DC28646" w:rsidR="00D50CF4" w:rsidRPr="00523520" w:rsidRDefault="00E5794B" w:rsidP="00523520">
      <w:pPr>
        <w:spacing w:line="276" w:lineRule="auto"/>
        <w:ind w:firstLine="567"/>
        <w:jc w:val="both"/>
      </w:pPr>
      <w:r w:rsidRPr="00523520">
        <w:t>[6</w:t>
      </w:r>
      <w:r w:rsidR="00D50CF4" w:rsidRPr="00523520">
        <w:t>]</w:t>
      </w:r>
      <w:r w:rsidR="00284628" w:rsidRPr="00523520">
        <w:t> Pieteicējs t</w:t>
      </w:r>
      <w:r w:rsidR="00FD1632" w:rsidRPr="00523520">
        <w:t>ikai b</w:t>
      </w:r>
      <w:r w:rsidR="00741E9E" w:rsidRPr="00523520">
        <w:t xml:space="preserve">lakus sūdzībā </w:t>
      </w:r>
      <w:r w:rsidR="00FD1632" w:rsidRPr="00523520">
        <w:t xml:space="preserve">pirmo reizi </w:t>
      </w:r>
      <w:r w:rsidR="00284628" w:rsidRPr="00523520">
        <w:t xml:space="preserve">ir </w:t>
      </w:r>
      <w:r w:rsidR="00741E9E" w:rsidRPr="00523520">
        <w:t>norādī</w:t>
      </w:r>
      <w:r w:rsidR="00284628" w:rsidRPr="00523520">
        <w:t>j</w:t>
      </w:r>
      <w:r w:rsidR="00FD1632" w:rsidRPr="00523520">
        <w:t>i</w:t>
      </w:r>
      <w:r w:rsidR="00284628" w:rsidRPr="00523520">
        <w:t>s</w:t>
      </w:r>
      <w:r w:rsidR="00FD1632" w:rsidRPr="00523520">
        <w:t xml:space="preserve"> </w:t>
      </w:r>
      <w:r w:rsidR="00284628" w:rsidRPr="00523520">
        <w:t xml:space="preserve">uz savām finansiālajām </w:t>
      </w:r>
      <w:r w:rsidR="00FD1632" w:rsidRPr="00523520">
        <w:t>grūtībām:</w:t>
      </w:r>
      <w:r w:rsidR="00741E9E" w:rsidRPr="00523520">
        <w:t xml:space="preserve"> pieteicējs mēneša laikā tiesas budžetā veicis vairākus maksājumus, kas rad</w:t>
      </w:r>
      <w:r w:rsidR="001C7D68" w:rsidRPr="00523520">
        <w:t>ījis t</w:t>
      </w:r>
      <w:r w:rsidR="00741E9E" w:rsidRPr="00523520">
        <w:t xml:space="preserve">ādu slogu, </w:t>
      </w:r>
      <w:r w:rsidR="001C7D68" w:rsidRPr="00523520">
        <w:t>kas viņam kā bezdarbniekam liek plānot ienākumus nākotnē un paredzēt iespējamās ekonomiskās krīzes graujošo ietekmi uz izdzīvošanu</w:t>
      </w:r>
      <w:r w:rsidR="00FD1632" w:rsidRPr="00523520">
        <w:t>; s</w:t>
      </w:r>
      <w:r w:rsidR="001C7D68" w:rsidRPr="00523520">
        <w:t>amaksa par lietas ierosināšanu pakļauj lielai varbūtībai, ka pieteicēja</w:t>
      </w:r>
      <w:r w:rsidR="00FD1632" w:rsidRPr="00523520">
        <w:t>m</w:t>
      </w:r>
      <w:r w:rsidR="001C7D68" w:rsidRPr="00523520">
        <w:t xml:space="preserve"> būs jācieš bads. </w:t>
      </w:r>
    </w:p>
    <w:p w14:paraId="63F1EF5B" w14:textId="27361BFF" w:rsidR="009F0EB3" w:rsidRPr="00523520" w:rsidRDefault="001C7D68" w:rsidP="00523520">
      <w:pPr>
        <w:spacing w:line="276" w:lineRule="auto"/>
        <w:ind w:firstLine="567"/>
        <w:jc w:val="both"/>
      </w:pPr>
      <w:r w:rsidRPr="00523520">
        <w:t xml:space="preserve">Senatoru kolēģija šos apsvērumus vērtē kā pārāk vispārīgus un nekonkrētus, tie neraksturo pieteicēja mantisko stāvokli un neapliecina objektīvas grūtības iemaksāt drošības naudu. </w:t>
      </w:r>
      <w:r w:rsidR="009F0EB3" w:rsidRPr="00523520">
        <w:t>Tas vien, ka pieteicējam ir piešķirts bezdarbnieka statuss, pats par sevi neliecina, ka viņam nav, piemēram, uzkrājumu vai citu ienākumu.</w:t>
      </w:r>
    </w:p>
    <w:p w14:paraId="097D4FCE" w14:textId="53787091" w:rsidR="009A34A2" w:rsidRPr="00523520" w:rsidRDefault="00F0795F" w:rsidP="00523520">
      <w:pPr>
        <w:spacing w:line="276" w:lineRule="auto"/>
        <w:ind w:firstLine="567"/>
        <w:jc w:val="both"/>
      </w:pPr>
      <w:r w:rsidRPr="00523520">
        <w:t>Tādējādi šie apstākļi nevar būt pamats atbrīvojumam no drošības naudas iemaksas.</w:t>
      </w:r>
    </w:p>
    <w:p w14:paraId="49C0D2E2" w14:textId="77777777" w:rsidR="00064734" w:rsidRPr="00523520" w:rsidRDefault="00064734" w:rsidP="00523520">
      <w:pPr>
        <w:spacing w:line="276" w:lineRule="auto"/>
        <w:ind w:firstLine="567"/>
        <w:jc w:val="both"/>
      </w:pPr>
    </w:p>
    <w:p w14:paraId="5AC480EB" w14:textId="0ED38913" w:rsidR="00E5794B" w:rsidRPr="00523520" w:rsidRDefault="00E5794B" w:rsidP="00523520">
      <w:pPr>
        <w:spacing w:line="276" w:lineRule="auto"/>
        <w:ind w:firstLine="567"/>
        <w:jc w:val="both"/>
      </w:pPr>
      <w:r w:rsidRPr="00523520">
        <w:t>[7]</w:t>
      </w:r>
      <w:r w:rsidR="00284628" w:rsidRPr="00523520">
        <w:t> </w:t>
      </w:r>
      <w:r w:rsidRPr="00523520">
        <w:t xml:space="preserve">Nav pamatots pieteicēja viedoklis par interešu konflikta esību situācijā, ja tiesa (tiesnesis) izlemj tādas blakus sūdzības virzību un pieļaujamību, kas iesniegta par tās pašas tiesas (tiesneša) lēmumu. Šāda kārtība tieši paredzēta Administratīvā procesa likuma </w:t>
      </w:r>
      <w:proofErr w:type="gramStart"/>
      <w:r w:rsidRPr="00523520">
        <w:t>317.panta</w:t>
      </w:r>
      <w:proofErr w:type="gramEnd"/>
      <w:r w:rsidRPr="00523520">
        <w:t xml:space="preserve"> sestajā daļā.</w:t>
      </w:r>
    </w:p>
    <w:p w14:paraId="0A4D83C3" w14:textId="77777777" w:rsidR="00E5794B" w:rsidRPr="00523520" w:rsidRDefault="00E5794B" w:rsidP="00523520">
      <w:pPr>
        <w:spacing w:line="276" w:lineRule="auto"/>
        <w:ind w:firstLine="567"/>
        <w:jc w:val="both"/>
      </w:pPr>
    </w:p>
    <w:p w14:paraId="43B21398" w14:textId="474E9631" w:rsidR="00F824D8" w:rsidRPr="00523520" w:rsidRDefault="009758A6" w:rsidP="00523520">
      <w:pPr>
        <w:spacing w:line="276" w:lineRule="auto"/>
        <w:ind w:firstLine="567"/>
        <w:jc w:val="both"/>
      </w:pPr>
      <w:r w:rsidRPr="00523520">
        <w:t>[</w:t>
      </w:r>
      <w:r w:rsidR="001C7D68" w:rsidRPr="00523520">
        <w:t>8</w:t>
      </w:r>
      <w:r w:rsidR="002825EB" w:rsidRPr="00523520">
        <w:t>]</w:t>
      </w:r>
      <w:r w:rsidR="00284628" w:rsidRPr="00523520">
        <w:t> </w:t>
      </w:r>
      <w:r w:rsidRPr="00523520">
        <w:t>Pamatojoties uz iepriekš minēto, tiesneša lēmums ir atzīstams par pareizu un pamatotu, savukārt pieteicēja blakus sūdzība – par acīmredzami nepamatotu. Līdz ar to nav</w:t>
      </w:r>
      <w:r w:rsidR="001041EB" w:rsidRPr="00523520">
        <w:t xml:space="preserve"> pamat</w:t>
      </w:r>
      <w:r w:rsidRPr="00523520">
        <w:t xml:space="preserve">a </w:t>
      </w:r>
      <w:r w:rsidR="001041EB" w:rsidRPr="00523520">
        <w:t>ierosināt tiesvedību sak</w:t>
      </w:r>
      <w:r w:rsidR="004E4AC8" w:rsidRPr="00523520">
        <w:t>arā ar iesniegto blakus sūdzību</w:t>
      </w:r>
      <w:r w:rsidR="001041EB" w:rsidRPr="00523520">
        <w:rPr>
          <w:shd w:val="clear" w:color="auto" w:fill="FFFFFF"/>
        </w:rPr>
        <w:t>.</w:t>
      </w:r>
      <w:r w:rsidR="002F6AEE" w:rsidRPr="00523520">
        <w:rPr>
          <w:shd w:val="clear" w:color="auto" w:fill="FFFFFF"/>
        </w:rPr>
        <w:t xml:space="preserve"> </w:t>
      </w:r>
    </w:p>
    <w:p w14:paraId="72A44002" w14:textId="77777777" w:rsidR="004E4AC8" w:rsidRPr="00523520" w:rsidRDefault="004E4AC8" w:rsidP="00523520">
      <w:pPr>
        <w:spacing w:line="276" w:lineRule="auto"/>
        <w:ind w:firstLine="567"/>
        <w:jc w:val="both"/>
        <w:rPr>
          <w:shd w:val="clear" w:color="auto" w:fill="FFFFFF"/>
        </w:rPr>
      </w:pPr>
    </w:p>
    <w:p w14:paraId="0A140B8A" w14:textId="4FDE0D0E" w:rsidR="0015031A" w:rsidRPr="00523520" w:rsidRDefault="00A16378" w:rsidP="00523520">
      <w:pPr>
        <w:spacing w:line="276" w:lineRule="auto"/>
        <w:ind w:firstLine="567"/>
        <w:jc w:val="both"/>
      </w:pPr>
      <w:r w:rsidRPr="00523520">
        <w:t>Pamatojoties uz Administratīvā procesa likuma 320.</w:t>
      </w:r>
      <w:proofErr w:type="gramStart"/>
      <w:r w:rsidRPr="00523520">
        <w:rPr>
          <w:vertAlign w:val="superscript"/>
        </w:rPr>
        <w:t>1</w:t>
      </w:r>
      <w:r w:rsidRPr="00523520">
        <w:t>pantu</w:t>
      </w:r>
      <w:proofErr w:type="gramEnd"/>
      <w:r w:rsidRPr="00523520">
        <w:t xml:space="preserve"> un 338.panta astoto daļu, </w:t>
      </w:r>
      <w:r w:rsidR="00232D85" w:rsidRPr="00523520">
        <w:t>senatoru</w:t>
      </w:r>
      <w:r w:rsidRPr="00523520">
        <w:t xml:space="preserve"> kolēģija</w:t>
      </w:r>
    </w:p>
    <w:p w14:paraId="5AA4D518" w14:textId="77777777" w:rsidR="00A16378" w:rsidRPr="00523520" w:rsidRDefault="00A16378" w:rsidP="00523520">
      <w:pPr>
        <w:tabs>
          <w:tab w:val="left" w:pos="2700"/>
          <w:tab w:val="left" w:pos="6660"/>
        </w:tabs>
        <w:spacing w:line="276" w:lineRule="auto"/>
        <w:jc w:val="center"/>
        <w:rPr>
          <w:b/>
          <w:bCs/>
        </w:rPr>
      </w:pPr>
      <w:r w:rsidRPr="00523520">
        <w:rPr>
          <w:b/>
        </w:rPr>
        <w:t>nolēma</w:t>
      </w:r>
    </w:p>
    <w:p w14:paraId="008FD06A" w14:textId="77777777" w:rsidR="00A16378" w:rsidRPr="00523520" w:rsidRDefault="00A16378" w:rsidP="00523520">
      <w:pPr>
        <w:tabs>
          <w:tab w:val="left" w:pos="2700"/>
          <w:tab w:val="left" w:pos="6660"/>
        </w:tabs>
        <w:spacing w:line="276" w:lineRule="auto"/>
        <w:jc w:val="center"/>
        <w:rPr>
          <w:b/>
          <w:bCs/>
        </w:rPr>
      </w:pPr>
    </w:p>
    <w:p w14:paraId="283B2C0E" w14:textId="38C5FDE8" w:rsidR="00A16378" w:rsidRPr="00523520" w:rsidRDefault="00A16378" w:rsidP="00523520">
      <w:pPr>
        <w:tabs>
          <w:tab w:val="left" w:pos="540"/>
          <w:tab w:val="left" w:pos="6660"/>
        </w:tabs>
        <w:spacing w:line="276" w:lineRule="auto"/>
        <w:ind w:firstLine="567"/>
        <w:jc w:val="both"/>
      </w:pPr>
      <w:r w:rsidRPr="00523520">
        <w:t xml:space="preserve">Atteikt izskatīt </w:t>
      </w:r>
      <w:r w:rsidR="00523520" w:rsidRPr="00523520">
        <w:t xml:space="preserve">[pers. A] </w:t>
      </w:r>
      <w:r w:rsidRPr="00523520">
        <w:t xml:space="preserve">blakus sūdzību par Administratīvās </w:t>
      </w:r>
      <w:r w:rsidR="001C7D68" w:rsidRPr="00523520">
        <w:t>rajona tiesas</w:t>
      </w:r>
      <w:r w:rsidR="00CC06FB" w:rsidRPr="00523520">
        <w:t xml:space="preserve"> tiesneša </w:t>
      </w:r>
      <w:proofErr w:type="gramStart"/>
      <w:r w:rsidR="00CC06FB" w:rsidRPr="00523520">
        <w:t>202</w:t>
      </w:r>
      <w:r w:rsidR="00293F57" w:rsidRPr="00523520">
        <w:t>2</w:t>
      </w:r>
      <w:r w:rsidR="000E44D0" w:rsidRPr="00523520">
        <w:t>.gada</w:t>
      </w:r>
      <w:proofErr w:type="gramEnd"/>
      <w:r w:rsidR="000E44D0" w:rsidRPr="00523520">
        <w:t xml:space="preserve"> </w:t>
      </w:r>
      <w:r w:rsidR="001C7D68" w:rsidRPr="00523520">
        <w:t>9</w:t>
      </w:r>
      <w:r w:rsidR="00293F57" w:rsidRPr="00523520">
        <w:t>.marta</w:t>
      </w:r>
      <w:r w:rsidRPr="00523520">
        <w:t xml:space="preserve"> lēmumu.</w:t>
      </w:r>
    </w:p>
    <w:p w14:paraId="585FA554" w14:textId="10B9CDAF" w:rsidR="00293F57" w:rsidRPr="00523520" w:rsidRDefault="00293F57" w:rsidP="00523520">
      <w:pPr>
        <w:tabs>
          <w:tab w:val="left" w:pos="540"/>
          <w:tab w:val="left" w:pos="6660"/>
        </w:tabs>
        <w:spacing w:line="276" w:lineRule="auto"/>
        <w:ind w:firstLine="567"/>
        <w:jc w:val="both"/>
      </w:pPr>
      <w:r w:rsidRPr="00523520">
        <w:t xml:space="preserve">Noteikt termiņu drošības naudas </w:t>
      </w:r>
      <w:r w:rsidR="006B6EF5" w:rsidRPr="00523520">
        <w:t xml:space="preserve">15 </w:t>
      </w:r>
      <w:proofErr w:type="spellStart"/>
      <w:r w:rsidR="006B6EF5" w:rsidRPr="00523520">
        <w:rPr>
          <w:i/>
        </w:rPr>
        <w:t>euro</w:t>
      </w:r>
      <w:proofErr w:type="spellEnd"/>
      <w:r w:rsidR="006B6EF5" w:rsidRPr="00523520">
        <w:t xml:space="preserve"> </w:t>
      </w:r>
      <w:r w:rsidRPr="00523520">
        <w:t xml:space="preserve">iemaksai līdz </w:t>
      </w:r>
      <w:proofErr w:type="gramStart"/>
      <w:r w:rsidRPr="00523520">
        <w:t>2022.gada</w:t>
      </w:r>
      <w:proofErr w:type="gramEnd"/>
      <w:r w:rsidRPr="00523520">
        <w:t xml:space="preserve"> </w:t>
      </w:r>
      <w:r w:rsidR="00077764" w:rsidRPr="00523520">
        <w:t>6.</w:t>
      </w:r>
      <w:r w:rsidR="001C7D68" w:rsidRPr="00523520">
        <w:t>jūlijam.</w:t>
      </w:r>
    </w:p>
    <w:p w14:paraId="0115DBC0" w14:textId="77777777" w:rsidR="00A16378" w:rsidRPr="00523520" w:rsidRDefault="00A16378" w:rsidP="00523520">
      <w:pPr>
        <w:tabs>
          <w:tab w:val="left" w:pos="540"/>
          <w:tab w:val="left" w:pos="6660"/>
        </w:tabs>
        <w:spacing w:line="276" w:lineRule="auto"/>
        <w:ind w:firstLine="567"/>
        <w:jc w:val="both"/>
      </w:pPr>
      <w:r w:rsidRPr="00523520">
        <w:t>Lēmums nav pārsūdzams.</w:t>
      </w:r>
    </w:p>
    <w:p w14:paraId="5F2B4146" w14:textId="77777777" w:rsidR="006A4E9E" w:rsidRPr="00523520" w:rsidRDefault="006A4E9E" w:rsidP="00523520">
      <w:pPr>
        <w:tabs>
          <w:tab w:val="left" w:pos="2880"/>
          <w:tab w:val="left" w:pos="4111"/>
          <w:tab w:val="left" w:pos="6660"/>
        </w:tabs>
        <w:spacing w:line="276" w:lineRule="auto"/>
        <w:jc w:val="both"/>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DB576A" w:rsidRPr="00523520" w14:paraId="5BA133F2" w14:textId="77777777" w:rsidTr="00D85239">
        <w:tc>
          <w:tcPr>
            <w:tcW w:w="3020" w:type="dxa"/>
          </w:tcPr>
          <w:p w14:paraId="683404F1" w14:textId="6FFE0653" w:rsidR="006A4E9E" w:rsidRPr="00523520" w:rsidRDefault="005F57A0" w:rsidP="00523520">
            <w:pPr>
              <w:tabs>
                <w:tab w:val="left" w:pos="2700"/>
                <w:tab w:val="left" w:pos="6660"/>
              </w:tabs>
              <w:spacing w:line="276" w:lineRule="auto"/>
              <w:ind w:firstLine="459"/>
              <w:rPr>
                <w:rFonts w:ascii="Times New Roman" w:hAnsi="Times New Roman"/>
                <w:sz w:val="24"/>
              </w:rPr>
            </w:pPr>
            <w:r>
              <w:rPr>
                <w:rFonts w:ascii="Times New Roman" w:hAnsi="Times New Roman"/>
                <w:sz w:val="24"/>
              </w:rPr>
              <w:t>S</w:t>
            </w:r>
            <w:r w:rsidR="006A4E9E" w:rsidRPr="00523520">
              <w:rPr>
                <w:rFonts w:ascii="Times New Roman" w:hAnsi="Times New Roman"/>
                <w:sz w:val="24"/>
              </w:rPr>
              <w:t>enatore V.</w:t>
            </w:r>
            <w:r w:rsidR="00284628" w:rsidRPr="00523520">
              <w:rPr>
                <w:rFonts w:ascii="Times New Roman" w:hAnsi="Times New Roman"/>
                <w:sz w:val="24"/>
              </w:rPr>
              <w:t> </w:t>
            </w:r>
            <w:r w:rsidR="006A4E9E" w:rsidRPr="00523520">
              <w:rPr>
                <w:rFonts w:ascii="Times New Roman" w:hAnsi="Times New Roman"/>
                <w:sz w:val="24"/>
              </w:rPr>
              <w:t>Krūmiņa</w:t>
            </w:r>
          </w:p>
        </w:tc>
        <w:tc>
          <w:tcPr>
            <w:tcW w:w="3020" w:type="dxa"/>
          </w:tcPr>
          <w:p w14:paraId="74FBA5C1" w14:textId="6F92513E" w:rsidR="006A4E9E" w:rsidRPr="00523520" w:rsidRDefault="006A4E9E" w:rsidP="00523520">
            <w:pPr>
              <w:tabs>
                <w:tab w:val="left" w:pos="2700"/>
                <w:tab w:val="left" w:pos="6660"/>
              </w:tabs>
              <w:spacing w:line="276" w:lineRule="auto"/>
              <w:ind w:left="133" w:firstLine="283"/>
              <w:jc w:val="center"/>
              <w:rPr>
                <w:rFonts w:ascii="Times New Roman" w:hAnsi="Times New Roman"/>
                <w:sz w:val="24"/>
              </w:rPr>
            </w:pPr>
            <w:r w:rsidRPr="00523520">
              <w:rPr>
                <w:rFonts w:ascii="Times New Roman" w:hAnsi="Times New Roman"/>
                <w:sz w:val="24"/>
              </w:rPr>
              <w:t>Senator</w:t>
            </w:r>
            <w:r w:rsidR="00293F57" w:rsidRPr="00523520">
              <w:rPr>
                <w:rFonts w:ascii="Times New Roman" w:hAnsi="Times New Roman"/>
                <w:sz w:val="24"/>
              </w:rPr>
              <w:t>e J.</w:t>
            </w:r>
            <w:r w:rsidR="00284628" w:rsidRPr="00523520">
              <w:rPr>
                <w:rFonts w:ascii="Times New Roman" w:hAnsi="Times New Roman"/>
                <w:sz w:val="24"/>
              </w:rPr>
              <w:t> </w:t>
            </w:r>
            <w:r w:rsidR="00293F57" w:rsidRPr="00523520">
              <w:rPr>
                <w:rFonts w:ascii="Times New Roman" w:hAnsi="Times New Roman"/>
                <w:sz w:val="24"/>
              </w:rPr>
              <w:t>Briede</w:t>
            </w:r>
          </w:p>
        </w:tc>
        <w:tc>
          <w:tcPr>
            <w:tcW w:w="3021" w:type="dxa"/>
          </w:tcPr>
          <w:p w14:paraId="6F98FFFB" w14:textId="4DA4A67F" w:rsidR="006A4E9E" w:rsidRPr="00523520" w:rsidRDefault="00CC06FB" w:rsidP="00523520">
            <w:pPr>
              <w:tabs>
                <w:tab w:val="left" w:pos="2700"/>
                <w:tab w:val="left" w:pos="6660"/>
              </w:tabs>
              <w:spacing w:line="276" w:lineRule="auto"/>
              <w:ind w:hanging="52"/>
              <w:jc w:val="center"/>
              <w:rPr>
                <w:rFonts w:ascii="Times New Roman" w:hAnsi="Times New Roman"/>
                <w:sz w:val="24"/>
              </w:rPr>
            </w:pPr>
            <w:r w:rsidRPr="00523520">
              <w:rPr>
                <w:rFonts w:ascii="Times New Roman" w:hAnsi="Times New Roman"/>
                <w:sz w:val="24"/>
              </w:rPr>
              <w:t>Senator</w:t>
            </w:r>
            <w:r w:rsidR="001041EB" w:rsidRPr="00523520">
              <w:rPr>
                <w:rFonts w:ascii="Times New Roman" w:hAnsi="Times New Roman"/>
                <w:sz w:val="24"/>
              </w:rPr>
              <w:t>e L.</w:t>
            </w:r>
            <w:r w:rsidR="00284628" w:rsidRPr="00523520">
              <w:rPr>
                <w:rFonts w:ascii="Times New Roman" w:hAnsi="Times New Roman"/>
                <w:sz w:val="24"/>
              </w:rPr>
              <w:t> </w:t>
            </w:r>
            <w:proofErr w:type="spellStart"/>
            <w:r w:rsidR="00293F57" w:rsidRPr="00523520">
              <w:rPr>
                <w:rFonts w:ascii="Times New Roman" w:hAnsi="Times New Roman"/>
                <w:sz w:val="24"/>
              </w:rPr>
              <w:t>Paegļkalna</w:t>
            </w:r>
            <w:proofErr w:type="spellEnd"/>
          </w:p>
        </w:tc>
      </w:tr>
    </w:tbl>
    <w:p w14:paraId="4B3067A0" w14:textId="77777777" w:rsidR="006A4E9E" w:rsidRPr="00523520" w:rsidRDefault="006A4E9E" w:rsidP="00523520">
      <w:pPr>
        <w:tabs>
          <w:tab w:val="left" w:pos="2880"/>
          <w:tab w:val="left" w:pos="3544"/>
          <w:tab w:val="left" w:pos="6660"/>
        </w:tabs>
        <w:spacing w:line="276" w:lineRule="auto"/>
        <w:jc w:val="both"/>
      </w:pPr>
      <w:r w:rsidRPr="00523520">
        <w:tab/>
      </w:r>
      <w:r w:rsidRPr="00523520">
        <w:tab/>
      </w:r>
    </w:p>
    <w:sectPr w:rsidR="006A4E9E" w:rsidRPr="00523520" w:rsidSect="001041EB">
      <w:footerReference w:type="default" r:id="rId7"/>
      <w:pgSz w:w="11906" w:h="16838" w:code="9"/>
      <w:pgMar w:top="1134"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070C1" w14:textId="77777777" w:rsidR="00AC4393" w:rsidRDefault="00AC4393" w:rsidP="003047F5">
      <w:r>
        <w:separator/>
      </w:r>
    </w:p>
  </w:endnote>
  <w:endnote w:type="continuationSeparator" w:id="0">
    <w:p w14:paraId="4B18B4B3" w14:textId="77777777" w:rsidR="00AC4393" w:rsidRDefault="00AC4393"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3665EC67" w14:textId="77777777" w:rsidR="009D1914" w:rsidRDefault="009D1914"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EA1DC4">
              <w:rPr>
                <w:bCs/>
                <w:noProof/>
              </w:rPr>
              <w:t>1</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EA1DC4">
              <w:rPr>
                <w:bCs/>
                <w:noProof/>
              </w:rPr>
              <w:t>3</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9E0F0" w14:textId="77777777" w:rsidR="00AC4393" w:rsidRDefault="00AC4393" w:rsidP="003047F5">
      <w:r>
        <w:separator/>
      </w:r>
    </w:p>
  </w:footnote>
  <w:footnote w:type="continuationSeparator" w:id="0">
    <w:p w14:paraId="4C143920" w14:textId="77777777" w:rsidR="00AC4393" w:rsidRDefault="00AC4393"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6DB"/>
    <w:rsid w:val="0000570D"/>
    <w:rsid w:val="00005A1E"/>
    <w:rsid w:val="000073EC"/>
    <w:rsid w:val="0000741F"/>
    <w:rsid w:val="00012B8F"/>
    <w:rsid w:val="00014EE1"/>
    <w:rsid w:val="00015354"/>
    <w:rsid w:val="000153AD"/>
    <w:rsid w:val="00020A0A"/>
    <w:rsid w:val="0002399C"/>
    <w:rsid w:val="00030396"/>
    <w:rsid w:val="00030BB1"/>
    <w:rsid w:val="00030C19"/>
    <w:rsid w:val="00031357"/>
    <w:rsid w:val="000361F6"/>
    <w:rsid w:val="000362D0"/>
    <w:rsid w:val="0003715A"/>
    <w:rsid w:val="00042E22"/>
    <w:rsid w:val="00043C30"/>
    <w:rsid w:val="00045078"/>
    <w:rsid w:val="00046A89"/>
    <w:rsid w:val="00046C96"/>
    <w:rsid w:val="0005221D"/>
    <w:rsid w:val="00052F2A"/>
    <w:rsid w:val="00056F29"/>
    <w:rsid w:val="00061C17"/>
    <w:rsid w:val="0006243E"/>
    <w:rsid w:val="000635A0"/>
    <w:rsid w:val="00064734"/>
    <w:rsid w:val="00065336"/>
    <w:rsid w:val="00065377"/>
    <w:rsid w:val="0006636B"/>
    <w:rsid w:val="00066CA0"/>
    <w:rsid w:val="00067814"/>
    <w:rsid w:val="00067DCC"/>
    <w:rsid w:val="00067EBC"/>
    <w:rsid w:val="00067EDA"/>
    <w:rsid w:val="00073CD1"/>
    <w:rsid w:val="00075871"/>
    <w:rsid w:val="00077764"/>
    <w:rsid w:val="000859CA"/>
    <w:rsid w:val="00086FD4"/>
    <w:rsid w:val="00090CDD"/>
    <w:rsid w:val="00090E24"/>
    <w:rsid w:val="000919C5"/>
    <w:rsid w:val="0009600C"/>
    <w:rsid w:val="00097F4D"/>
    <w:rsid w:val="000A0776"/>
    <w:rsid w:val="000A2E3D"/>
    <w:rsid w:val="000A2F20"/>
    <w:rsid w:val="000A48F9"/>
    <w:rsid w:val="000A5A04"/>
    <w:rsid w:val="000A65EC"/>
    <w:rsid w:val="000A6B8D"/>
    <w:rsid w:val="000A7731"/>
    <w:rsid w:val="000B0C5B"/>
    <w:rsid w:val="000B12BC"/>
    <w:rsid w:val="000B473D"/>
    <w:rsid w:val="000B6226"/>
    <w:rsid w:val="000C0060"/>
    <w:rsid w:val="000C4358"/>
    <w:rsid w:val="000C4552"/>
    <w:rsid w:val="000C57C9"/>
    <w:rsid w:val="000C5CA5"/>
    <w:rsid w:val="000D1366"/>
    <w:rsid w:val="000D4763"/>
    <w:rsid w:val="000D7043"/>
    <w:rsid w:val="000E287B"/>
    <w:rsid w:val="000E44D0"/>
    <w:rsid w:val="000E4F66"/>
    <w:rsid w:val="000E5238"/>
    <w:rsid w:val="000E5B13"/>
    <w:rsid w:val="000E5CA2"/>
    <w:rsid w:val="000E66D0"/>
    <w:rsid w:val="000F0014"/>
    <w:rsid w:val="000F3BED"/>
    <w:rsid w:val="000F4935"/>
    <w:rsid w:val="000F4CF1"/>
    <w:rsid w:val="000F4FBA"/>
    <w:rsid w:val="000F5126"/>
    <w:rsid w:val="00100C75"/>
    <w:rsid w:val="0010341F"/>
    <w:rsid w:val="001041EB"/>
    <w:rsid w:val="00105135"/>
    <w:rsid w:val="00105343"/>
    <w:rsid w:val="00105DCD"/>
    <w:rsid w:val="001108D8"/>
    <w:rsid w:val="00110C17"/>
    <w:rsid w:val="00114DC7"/>
    <w:rsid w:val="001152D8"/>
    <w:rsid w:val="00115D6D"/>
    <w:rsid w:val="00116742"/>
    <w:rsid w:val="00123CAC"/>
    <w:rsid w:val="0012487E"/>
    <w:rsid w:val="001270C9"/>
    <w:rsid w:val="0013473A"/>
    <w:rsid w:val="00136612"/>
    <w:rsid w:val="00136BDA"/>
    <w:rsid w:val="0013722C"/>
    <w:rsid w:val="00140BFC"/>
    <w:rsid w:val="00142880"/>
    <w:rsid w:val="001437A2"/>
    <w:rsid w:val="0014459E"/>
    <w:rsid w:val="001452AC"/>
    <w:rsid w:val="00150295"/>
    <w:rsid w:val="0015031A"/>
    <w:rsid w:val="00151C14"/>
    <w:rsid w:val="00152263"/>
    <w:rsid w:val="00154B90"/>
    <w:rsid w:val="00155FD1"/>
    <w:rsid w:val="001572CC"/>
    <w:rsid w:val="0015738F"/>
    <w:rsid w:val="001636A1"/>
    <w:rsid w:val="001642D7"/>
    <w:rsid w:val="001646E9"/>
    <w:rsid w:val="00164B82"/>
    <w:rsid w:val="00166BD4"/>
    <w:rsid w:val="00170E59"/>
    <w:rsid w:val="00173DE5"/>
    <w:rsid w:val="00176D64"/>
    <w:rsid w:val="0017744E"/>
    <w:rsid w:val="00182BD3"/>
    <w:rsid w:val="0018638C"/>
    <w:rsid w:val="00190EFF"/>
    <w:rsid w:val="0019238A"/>
    <w:rsid w:val="00192A69"/>
    <w:rsid w:val="00192D83"/>
    <w:rsid w:val="00192EF3"/>
    <w:rsid w:val="00193741"/>
    <w:rsid w:val="00194389"/>
    <w:rsid w:val="00195654"/>
    <w:rsid w:val="00195D41"/>
    <w:rsid w:val="001969C7"/>
    <w:rsid w:val="001A0495"/>
    <w:rsid w:val="001A105D"/>
    <w:rsid w:val="001A2190"/>
    <w:rsid w:val="001B05D2"/>
    <w:rsid w:val="001B1073"/>
    <w:rsid w:val="001B1DFB"/>
    <w:rsid w:val="001B3E97"/>
    <w:rsid w:val="001B464D"/>
    <w:rsid w:val="001B4725"/>
    <w:rsid w:val="001C042D"/>
    <w:rsid w:val="001C07BB"/>
    <w:rsid w:val="001C7D68"/>
    <w:rsid w:val="001D05FB"/>
    <w:rsid w:val="001D16A5"/>
    <w:rsid w:val="001D1713"/>
    <w:rsid w:val="001E2D45"/>
    <w:rsid w:val="001E3A09"/>
    <w:rsid w:val="001E3BCE"/>
    <w:rsid w:val="001E7F00"/>
    <w:rsid w:val="001F2AF4"/>
    <w:rsid w:val="001F3843"/>
    <w:rsid w:val="001F6EF3"/>
    <w:rsid w:val="001F7795"/>
    <w:rsid w:val="001F7B22"/>
    <w:rsid w:val="002002D2"/>
    <w:rsid w:val="00204D2F"/>
    <w:rsid w:val="00205502"/>
    <w:rsid w:val="00210A9F"/>
    <w:rsid w:val="00216FA4"/>
    <w:rsid w:val="00227114"/>
    <w:rsid w:val="00231292"/>
    <w:rsid w:val="002316BF"/>
    <w:rsid w:val="00232D85"/>
    <w:rsid w:val="00233043"/>
    <w:rsid w:val="00237286"/>
    <w:rsid w:val="00237F0C"/>
    <w:rsid w:val="00237F92"/>
    <w:rsid w:val="00241107"/>
    <w:rsid w:val="00243DBB"/>
    <w:rsid w:val="002453D3"/>
    <w:rsid w:val="002460CD"/>
    <w:rsid w:val="00247496"/>
    <w:rsid w:val="0025558C"/>
    <w:rsid w:val="002610E5"/>
    <w:rsid w:val="00262F18"/>
    <w:rsid w:val="00262FE9"/>
    <w:rsid w:val="0026494F"/>
    <w:rsid w:val="00265E5C"/>
    <w:rsid w:val="00272C86"/>
    <w:rsid w:val="0027469B"/>
    <w:rsid w:val="002813E4"/>
    <w:rsid w:val="002825EB"/>
    <w:rsid w:val="002829AB"/>
    <w:rsid w:val="0028328F"/>
    <w:rsid w:val="0028445A"/>
    <w:rsid w:val="00284628"/>
    <w:rsid w:val="00285150"/>
    <w:rsid w:val="002853B4"/>
    <w:rsid w:val="00287404"/>
    <w:rsid w:val="00291698"/>
    <w:rsid w:val="00292FB5"/>
    <w:rsid w:val="00293A0A"/>
    <w:rsid w:val="00293F57"/>
    <w:rsid w:val="00294827"/>
    <w:rsid w:val="002A0364"/>
    <w:rsid w:val="002A3BD5"/>
    <w:rsid w:val="002A6536"/>
    <w:rsid w:val="002B2722"/>
    <w:rsid w:val="002B5800"/>
    <w:rsid w:val="002B6F73"/>
    <w:rsid w:val="002C0537"/>
    <w:rsid w:val="002C05FC"/>
    <w:rsid w:val="002C0A6E"/>
    <w:rsid w:val="002C0F02"/>
    <w:rsid w:val="002C16F6"/>
    <w:rsid w:val="002C1C51"/>
    <w:rsid w:val="002C1FB1"/>
    <w:rsid w:val="002C21E2"/>
    <w:rsid w:val="002C3086"/>
    <w:rsid w:val="002C6751"/>
    <w:rsid w:val="002C7F73"/>
    <w:rsid w:val="002D3E86"/>
    <w:rsid w:val="002D42AA"/>
    <w:rsid w:val="002D603E"/>
    <w:rsid w:val="002D64DA"/>
    <w:rsid w:val="002D711E"/>
    <w:rsid w:val="002D7E79"/>
    <w:rsid w:val="002E3A60"/>
    <w:rsid w:val="002E512D"/>
    <w:rsid w:val="002E5B3A"/>
    <w:rsid w:val="002E7E34"/>
    <w:rsid w:val="002F02B7"/>
    <w:rsid w:val="002F1D80"/>
    <w:rsid w:val="002F2BDA"/>
    <w:rsid w:val="002F3370"/>
    <w:rsid w:val="002F47B2"/>
    <w:rsid w:val="002F53FA"/>
    <w:rsid w:val="002F556C"/>
    <w:rsid w:val="002F5970"/>
    <w:rsid w:val="002F69D6"/>
    <w:rsid w:val="002F6AEE"/>
    <w:rsid w:val="002F6FDD"/>
    <w:rsid w:val="002F76E2"/>
    <w:rsid w:val="00301519"/>
    <w:rsid w:val="00301B34"/>
    <w:rsid w:val="00301F9F"/>
    <w:rsid w:val="003032F4"/>
    <w:rsid w:val="003047F5"/>
    <w:rsid w:val="00307D0E"/>
    <w:rsid w:val="003155DB"/>
    <w:rsid w:val="003163A4"/>
    <w:rsid w:val="003226BB"/>
    <w:rsid w:val="003237F9"/>
    <w:rsid w:val="003305F1"/>
    <w:rsid w:val="00332BDC"/>
    <w:rsid w:val="003337BA"/>
    <w:rsid w:val="00335892"/>
    <w:rsid w:val="00337C6B"/>
    <w:rsid w:val="0034106B"/>
    <w:rsid w:val="003421DD"/>
    <w:rsid w:val="00343C0B"/>
    <w:rsid w:val="00351233"/>
    <w:rsid w:val="0035293F"/>
    <w:rsid w:val="0035346E"/>
    <w:rsid w:val="00354461"/>
    <w:rsid w:val="00354F34"/>
    <w:rsid w:val="00357437"/>
    <w:rsid w:val="00361BE7"/>
    <w:rsid w:val="00363B18"/>
    <w:rsid w:val="00364EF0"/>
    <w:rsid w:val="0037104D"/>
    <w:rsid w:val="00371359"/>
    <w:rsid w:val="0037176F"/>
    <w:rsid w:val="00372774"/>
    <w:rsid w:val="003760EC"/>
    <w:rsid w:val="00377253"/>
    <w:rsid w:val="00381C84"/>
    <w:rsid w:val="00383251"/>
    <w:rsid w:val="00385111"/>
    <w:rsid w:val="00385E70"/>
    <w:rsid w:val="0039654D"/>
    <w:rsid w:val="003A098F"/>
    <w:rsid w:val="003A1B06"/>
    <w:rsid w:val="003A1DDD"/>
    <w:rsid w:val="003A2028"/>
    <w:rsid w:val="003A2297"/>
    <w:rsid w:val="003A3081"/>
    <w:rsid w:val="003A367D"/>
    <w:rsid w:val="003A4775"/>
    <w:rsid w:val="003A759D"/>
    <w:rsid w:val="003A7D86"/>
    <w:rsid w:val="003B0E6A"/>
    <w:rsid w:val="003B0EFE"/>
    <w:rsid w:val="003B27F0"/>
    <w:rsid w:val="003B3C99"/>
    <w:rsid w:val="003B4898"/>
    <w:rsid w:val="003B5141"/>
    <w:rsid w:val="003B548E"/>
    <w:rsid w:val="003B56E0"/>
    <w:rsid w:val="003B5D12"/>
    <w:rsid w:val="003B7D55"/>
    <w:rsid w:val="003C6494"/>
    <w:rsid w:val="003D42EF"/>
    <w:rsid w:val="003E0AA9"/>
    <w:rsid w:val="003E468E"/>
    <w:rsid w:val="003E4F9A"/>
    <w:rsid w:val="003E6346"/>
    <w:rsid w:val="003F0879"/>
    <w:rsid w:val="003F3691"/>
    <w:rsid w:val="003F3A9D"/>
    <w:rsid w:val="003F7CD2"/>
    <w:rsid w:val="003F7EEB"/>
    <w:rsid w:val="00401994"/>
    <w:rsid w:val="00402045"/>
    <w:rsid w:val="00402214"/>
    <w:rsid w:val="004061FD"/>
    <w:rsid w:val="004077C3"/>
    <w:rsid w:val="00413209"/>
    <w:rsid w:val="004202CC"/>
    <w:rsid w:val="0042036B"/>
    <w:rsid w:val="00423552"/>
    <w:rsid w:val="00424179"/>
    <w:rsid w:val="00424789"/>
    <w:rsid w:val="004305A6"/>
    <w:rsid w:val="00430E75"/>
    <w:rsid w:val="00431676"/>
    <w:rsid w:val="0043182C"/>
    <w:rsid w:val="00433C43"/>
    <w:rsid w:val="004405F3"/>
    <w:rsid w:val="00440DDB"/>
    <w:rsid w:val="00441D49"/>
    <w:rsid w:val="00442E50"/>
    <w:rsid w:val="00444A4A"/>
    <w:rsid w:val="00445499"/>
    <w:rsid w:val="00446DC3"/>
    <w:rsid w:val="00451EE2"/>
    <w:rsid w:val="00454EB6"/>
    <w:rsid w:val="00461638"/>
    <w:rsid w:val="00462D9E"/>
    <w:rsid w:val="00463CE2"/>
    <w:rsid w:val="004669ED"/>
    <w:rsid w:val="0047123F"/>
    <w:rsid w:val="00471A2F"/>
    <w:rsid w:val="0047346F"/>
    <w:rsid w:val="00473741"/>
    <w:rsid w:val="00475E28"/>
    <w:rsid w:val="004760D4"/>
    <w:rsid w:val="00480C1F"/>
    <w:rsid w:val="004812C8"/>
    <w:rsid w:val="00483B9F"/>
    <w:rsid w:val="0048508F"/>
    <w:rsid w:val="00486F52"/>
    <w:rsid w:val="00491039"/>
    <w:rsid w:val="00491DEC"/>
    <w:rsid w:val="00492B33"/>
    <w:rsid w:val="00494E25"/>
    <w:rsid w:val="004953C2"/>
    <w:rsid w:val="0049662C"/>
    <w:rsid w:val="00497E84"/>
    <w:rsid w:val="004A3155"/>
    <w:rsid w:val="004A37F2"/>
    <w:rsid w:val="004A3F5B"/>
    <w:rsid w:val="004A401A"/>
    <w:rsid w:val="004A576E"/>
    <w:rsid w:val="004A6750"/>
    <w:rsid w:val="004A7508"/>
    <w:rsid w:val="004A771C"/>
    <w:rsid w:val="004B0B15"/>
    <w:rsid w:val="004B366C"/>
    <w:rsid w:val="004B4CAD"/>
    <w:rsid w:val="004B5A9D"/>
    <w:rsid w:val="004C5D9C"/>
    <w:rsid w:val="004C6182"/>
    <w:rsid w:val="004C6776"/>
    <w:rsid w:val="004C69CA"/>
    <w:rsid w:val="004C79F8"/>
    <w:rsid w:val="004D003D"/>
    <w:rsid w:val="004D522E"/>
    <w:rsid w:val="004D6912"/>
    <w:rsid w:val="004D7679"/>
    <w:rsid w:val="004D7833"/>
    <w:rsid w:val="004E01EC"/>
    <w:rsid w:val="004E02ED"/>
    <w:rsid w:val="004E1B6A"/>
    <w:rsid w:val="004E4AC8"/>
    <w:rsid w:val="004E4C2A"/>
    <w:rsid w:val="004E62CE"/>
    <w:rsid w:val="004E79B5"/>
    <w:rsid w:val="004F0FBD"/>
    <w:rsid w:val="004F2A23"/>
    <w:rsid w:val="004F495D"/>
    <w:rsid w:val="004F602B"/>
    <w:rsid w:val="004F65E9"/>
    <w:rsid w:val="004F6667"/>
    <w:rsid w:val="004F6A7F"/>
    <w:rsid w:val="005040D9"/>
    <w:rsid w:val="005059CC"/>
    <w:rsid w:val="005113E7"/>
    <w:rsid w:val="00511948"/>
    <w:rsid w:val="00515FBD"/>
    <w:rsid w:val="00516C7B"/>
    <w:rsid w:val="005230EB"/>
    <w:rsid w:val="00523520"/>
    <w:rsid w:val="005240F4"/>
    <w:rsid w:val="00524A1D"/>
    <w:rsid w:val="005317B2"/>
    <w:rsid w:val="005343ED"/>
    <w:rsid w:val="0054244F"/>
    <w:rsid w:val="00542C6C"/>
    <w:rsid w:val="005450D1"/>
    <w:rsid w:val="00547893"/>
    <w:rsid w:val="00553345"/>
    <w:rsid w:val="00553A28"/>
    <w:rsid w:val="00555071"/>
    <w:rsid w:val="00556424"/>
    <w:rsid w:val="00561A54"/>
    <w:rsid w:val="0056230B"/>
    <w:rsid w:val="00564007"/>
    <w:rsid w:val="00567599"/>
    <w:rsid w:val="005723C1"/>
    <w:rsid w:val="00572870"/>
    <w:rsid w:val="00573FD3"/>
    <w:rsid w:val="00575393"/>
    <w:rsid w:val="00576016"/>
    <w:rsid w:val="00577595"/>
    <w:rsid w:val="00581A0A"/>
    <w:rsid w:val="00582C8E"/>
    <w:rsid w:val="00583A3D"/>
    <w:rsid w:val="005901E2"/>
    <w:rsid w:val="00596BA9"/>
    <w:rsid w:val="005974CD"/>
    <w:rsid w:val="005A0599"/>
    <w:rsid w:val="005A1AD5"/>
    <w:rsid w:val="005A655E"/>
    <w:rsid w:val="005A774B"/>
    <w:rsid w:val="005B2F28"/>
    <w:rsid w:val="005B47B6"/>
    <w:rsid w:val="005B5230"/>
    <w:rsid w:val="005B7510"/>
    <w:rsid w:val="005C2D9E"/>
    <w:rsid w:val="005C49B8"/>
    <w:rsid w:val="005C4A5B"/>
    <w:rsid w:val="005C522F"/>
    <w:rsid w:val="005C7466"/>
    <w:rsid w:val="005D06AC"/>
    <w:rsid w:val="005D7279"/>
    <w:rsid w:val="005E04D7"/>
    <w:rsid w:val="005E08BC"/>
    <w:rsid w:val="005E115C"/>
    <w:rsid w:val="005E2285"/>
    <w:rsid w:val="005E5062"/>
    <w:rsid w:val="005E54EB"/>
    <w:rsid w:val="005E7172"/>
    <w:rsid w:val="005F073C"/>
    <w:rsid w:val="005F1173"/>
    <w:rsid w:val="005F4370"/>
    <w:rsid w:val="005F57A0"/>
    <w:rsid w:val="005F789D"/>
    <w:rsid w:val="006001AE"/>
    <w:rsid w:val="006020D0"/>
    <w:rsid w:val="006030E8"/>
    <w:rsid w:val="006035A6"/>
    <w:rsid w:val="00604A78"/>
    <w:rsid w:val="006056CC"/>
    <w:rsid w:val="0060685F"/>
    <w:rsid w:val="006153CB"/>
    <w:rsid w:val="0061596A"/>
    <w:rsid w:val="00617E9F"/>
    <w:rsid w:val="00620501"/>
    <w:rsid w:val="00627CC9"/>
    <w:rsid w:val="006309BB"/>
    <w:rsid w:val="00631EEB"/>
    <w:rsid w:val="006331A7"/>
    <w:rsid w:val="006369AB"/>
    <w:rsid w:val="00636DC0"/>
    <w:rsid w:val="006405EF"/>
    <w:rsid w:val="006443C9"/>
    <w:rsid w:val="006453CE"/>
    <w:rsid w:val="006453E3"/>
    <w:rsid w:val="00645B64"/>
    <w:rsid w:val="00645B6E"/>
    <w:rsid w:val="006473AC"/>
    <w:rsid w:val="00650A49"/>
    <w:rsid w:val="00652253"/>
    <w:rsid w:val="0065294D"/>
    <w:rsid w:val="00657751"/>
    <w:rsid w:val="00657C0B"/>
    <w:rsid w:val="00661219"/>
    <w:rsid w:val="006636B7"/>
    <w:rsid w:val="00664A88"/>
    <w:rsid w:val="00666B2A"/>
    <w:rsid w:val="00666F5D"/>
    <w:rsid w:val="00667630"/>
    <w:rsid w:val="00671780"/>
    <w:rsid w:val="00671BC3"/>
    <w:rsid w:val="00672904"/>
    <w:rsid w:val="00674989"/>
    <w:rsid w:val="00682197"/>
    <w:rsid w:val="00682F6B"/>
    <w:rsid w:val="0068701B"/>
    <w:rsid w:val="00687035"/>
    <w:rsid w:val="006908D0"/>
    <w:rsid w:val="00690B9E"/>
    <w:rsid w:val="00692049"/>
    <w:rsid w:val="006A1367"/>
    <w:rsid w:val="006A4797"/>
    <w:rsid w:val="006A4E9E"/>
    <w:rsid w:val="006A55D3"/>
    <w:rsid w:val="006A72AC"/>
    <w:rsid w:val="006A7A79"/>
    <w:rsid w:val="006B0352"/>
    <w:rsid w:val="006B0A4B"/>
    <w:rsid w:val="006B6EF5"/>
    <w:rsid w:val="006B7412"/>
    <w:rsid w:val="006C0FAF"/>
    <w:rsid w:val="006C3D34"/>
    <w:rsid w:val="006C5539"/>
    <w:rsid w:val="006C6B6F"/>
    <w:rsid w:val="006C7AC2"/>
    <w:rsid w:val="006D1639"/>
    <w:rsid w:val="006D25F2"/>
    <w:rsid w:val="006D5FEF"/>
    <w:rsid w:val="006D7EFC"/>
    <w:rsid w:val="006E28B7"/>
    <w:rsid w:val="006E2E0C"/>
    <w:rsid w:val="006E31C6"/>
    <w:rsid w:val="006E33A5"/>
    <w:rsid w:val="006E344D"/>
    <w:rsid w:val="006E549F"/>
    <w:rsid w:val="006E7125"/>
    <w:rsid w:val="006F1467"/>
    <w:rsid w:val="006F37B7"/>
    <w:rsid w:val="006F4A60"/>
    <w:rsid w:val="006F576D"/>
    <w:rsid w:val="006F5D3B"/>
    <w:rsid w:val="006F721C"/>
    <w:rsid w:val="006F7767"/>
    <w:rsid w:val="007016A1"/>
    <w:rsid w:val="0070429E"/>
    <w:rsid w:val="00705102"/>
    <w:rsid w:val="007062F0"/>
    <w:rsid w:val="00722B7D"/>
    <w:rsid w:val="00722DD5"/>
    <w:rsid w:val="00723444"/>
    <w:rsid w:val="00723AF7"/>
    <w:rsid w:val="0073073C"/>
    <w:rsid w:val="0073097E"/>
    <w:rsid w:val="00730B9C"/>
    <w:rsid w:val="00730C66"/>
    <w:rsid w:val="00730EC1"/>
    <w:rsid w:val="00730F6C"/>
    <w:rsid w:val="007317FA"/>
    <w:rsid w:val="00731841"/>
    <w:rsid w:val="007357FB"/>
    <w:rsid w:val="00735CF8"/>
    <w:rsid w:val="00735F4B"/>
    <w:rsid w:val="007360DC"/>
    <w:rsid w:val="00736FA6"/>
    <w:rsid w:val="00740D56"/>
    <w:rsid w:val="007410BA"/>
    <w:rsid w:val="007416F5"/>
    <w:rsid w:val="00741E9E"/>
    <w:rsid w:val="00744130"/>
    <w:rsid w:val="00744C1A"/>
    <w:rsid w:val="00746C2C"/>
    <w:rsid w:val="00746F9C"/>
    <w:rsid w:val="00747B83"/>
    <w:rsid w:val="007500D4"/>
    <w:rsid w:val="00750886"/>
    <w:rsid w:val="007513E1"/>
    <w:rsid w:val="00751C32"/>
    <w:rsid w:val="00756742"/>
    <w:rsid w:val="00762DCC"/>
    <w:rsid w:val="00762E1C"/>
    <w:rsid w:val="007630F4"/>
    <w:rsid w:val="0076354D"/>
    <w:rsid w:val="00764523"/>
    <w:rsid w:val="0076579E"/>
    <w:rsid w:val="00770491"/>
    <w:rsid w:val="0077213F"/>
    <w:rsid w:val="00772536"/>
    <w:rsid w:val="00772C19"/>
    <w:rsid w:val="00776DD3"/>
    <w:rsid w:val="007807C9"/>
    <w:rsid w:val="00780C7B"/>
    <w:rsid w:val="00783F89"/>
    <w:rsid w:val="00792FFE"/>
    <w:rsid w:val="00795521"/>
    <w:rsid w:val="007964D8"/>
    <w:rsid w:val="00797C19"/>
    <w:rsid w:val="007A37DD"/>
    <w:rsid w:val="007A791A"/>
    <w:rsid w:val="007A7954"/>
    <w:rsid w:val="007B0BE9"/>
    <w:rsid w:val="007B15E2"/>
    <w:rsid w:val="007B17AC"/>
    <w:rsid w:val="007B5C19"/>
    <w:rsid w:val="007C102A"/>
    <w:rsid w:val="007C27C6"/>
    <w:rsid w:val="007C2941"/>
    <w:rsid w:val="007C5505"/>
    <w:rsid w:val="007D1654"/>
    <w:rsid w:val="007D375D"/>
    <w:rsid w:val="007D38FB"/>
    <w:rsid w:val="007D5147"/>
    <w:rsid w:val="007D620A"/>
    <w:rsid w:val="007D62C1"/>
    <w:rsid w:val="007D7C2B"/>
    <w:rsid w:val="007E473E"/>
    <w:rsid w:val="007E6143"/>
    <w:rsid w:val="007E6561"/>
    <w:rsid w:val="007F0546"/>
    <w:rsid w:val="007F123C"/>
    <w:rsid w:val="007F3168"/>
    <w:rsid w:val="007F4B72"/>
    <w:rsid w:val="007F61F8"/>
    <w:rsid w:val="007F66B4"/>
    <w:rsid w:val="007F7038"/>
    <w:rsid w:val="007F743F"/>
    <w:rsid w:val="007F7597"/>
    <w:rsid w:val="0080072E"/>
    <w:rsid w:val="008007E9"/>
    <w:rsid w:val="00800ACE"/>
    <w:rsid w:val="008017FB"/>
    <w:rsid w:val="00803E6D"/>
    <w:rsid w:val="00804BA6"/>
    <w:rsid w:val="0080509E"/>
    <w:rsid w:val="0080560A"/>
    <w:rsid w:val="00805BB4"/>
    <w:rsid w:val="00805C1A"/>
    <w:rsid w:val="00806172"/>
    <w:rsid w:val="00807CA1"/>
    <w:rsid w:val="00807ED1"/>
    <w:rsid w:val="00811A23"/>
    <w:rsid w:val="00812B03"/>
    <w:rsid w:val="00814E2B"/>
    <w:rsid w:val="00815085"/>
    <w:rsid w:val="008222BD"/>
    <w:rsid w:val="008225F2"/>
    <w:rsid w:val="00825E88"/>
    <w:rsid w:val="008276D1"/>
    <w:rsid w:val="00830014"/>
    <w:rsid w:val="008313DD"/>
    <w:rsid w:val="008319B0"/>
    <w:rsid w:val="00833139"/>
    <w:rsid w:val="00837015"/>
    <w:rsid w:val="0083745A"/>
    <w:rsid w:val="008378D7"/>
    <w:rsid w:val="00837903"/>
    <w:rsid w:val="00837C0D"/>
    <w:rsid w:val="00840ED4"/>
    <w:rsid w:val="00842941"/>
    <w:rsid w:val="00842A09"/>
    <w:rsid w:val="00845A3C"/>
    <w:rsid w:val="00850E25"/>
    <w:rsid w:val="0085249C"/>
    <w:rsid w:val="0085275E"/>
    <w:rsid w:val="00852B7C"/>
    <w:rsid w:val="00852E52"/>
    <w:rsid w:val="0085307C"/>
    <w:rsid w:val="00856F47"/>
    <w:rsid w:val="008612D3"/>
    <w:rsid w:val="00861403"/>
    <w:rsid w:val="00862673"/>
    <w:rsid w:val="00862693"/>
    <w:rsid w:val="00862CBF"/>
    <w:rsid w:val="008671AB"/>
    <w:rsid w:val="0087084E"/>
    <w:rsid w:val="0087278B"/>
    <w:rsid w:val="008731FE"/>
    <w:rsid w:val="00873A7F"/>
    <w:rsid w:val="008748D5"/>
    <w:rsid w:val="00874DD1"/>
    <w:rsid w:val="00875473"/>
    <w:rsid w:val="00875BCD"/>
    <w:rsid w:val="0087635F"/>
    <w:rsid w:val="0088028B"/>
    <w:rsid w:val="0088097F"/>
    <w:rsid w:val="00882E8C"/>
    <w:rsid w:val="008831B2"/>
    <w:rsid w:val="00884B71"/>
    <w:rsid w:val="00885A32"/>
    <w:rsid w:val="008871A1"/>
    <w:rsid w:val="008911D0"/>
    <w:rsid w:val="0089174C"/>
    <w:rsid w:val="0089231F"/>
    <w:rsid w:val="008A0778"/>
    <w:rsid w:val="008A1079"/>
    <w:rsid w:val="008A1607"/>
    <w:rsid w:val="008A1AF8"/>
    <w:rsid w:val="008A3769"/>
    <w:rsid w:val="008A54EB"/>
    <w:rsid w:val="008A57EE"/>
    <w:rsid w:val="008A67D3"/>
    <w:rsid w:val="008A6EE2"/>
    <w:rsid w:val="008A7FEC"/>
    <w:rsid w:val="008B0F4C"/>
    <w:rsid w:val="008B2FAD"/>
    <w:rsid w:val="008B491C"/>
    <w:rsid w:val="008C0ACD"/>
    <w:rsid w:val="008C3C4B"/>
    <w:rsid w:val="008C6C32"/>
    <w:rsid w:val="008D4AFD"/>
    <w:rsid w:val="008D6DD4"/>
    <w:rsid w:val="008E0729"/>
    <w:rsid w:val="008E07D6"/>
    <w:rsid w:val="008E2EC3"/>
    <w:rsid w:val="008E4AF2"/>
    <w:rsid w:val="008E561F"/>
    <w:rsid w:val="008F59C2"/>
    <w:rsid w:val="008F7ACE"/>
    <w:rsid w:val="009005F9"/>
    <w:rsid w:val="00900957"/>
    <w:rsid w:val="00903A5F"/>
    <w:rsid w:val="00903D58"/>
    <w:rsid w:val="00904DF2"/>
    <w:rsid w:val="00905D6E"/>
    <w:rsid w:val="00906E4F"/>
    <w:rsid w:val="00910798"/>
    <w:rsid w:val="009123FA"/>
    <w:rsid w:val="009125F7"/>
    <w:rsid w:val="009137F6"/>
    <w:rsid w:val="00913AEF"/>
    <w:rsid w:val="0091635C"/>
    <w:rsid w:val="00916B0E"/>
    <w:rsid w:val="0091784D"/>
    <w:rsid w:val="0092047F"/>
    <w:rsid w:val="00925AF0"/>
    <w:rsid w:val="0093018D"/>
    <w:rsid w:val="00931FAF"/>
    <w:rsid w:val="00932547"/>
    <w:rsid w:val="00933681"/>
    <w:rsid w:val="00933C5D"/>
    <w:rsid w:val="00933E0F"/>
    <w:rsid w:val="00934CF1"/>
    <w:rsid w:val="0093790C"/>
    <w:rsid w:val="0094371A"/>
    <w:rsid w:val="00943F3A"/>
    <w:rsid w:val="00946E07"/>
    <w:rsid w:val="00947571"/>
    <w:rsid w:val="00947CA1"/>
    <w:rsid w:val="0095078B"/>
    <w:rsid w:val="009517FC"/>
    <w:rsid w:val="00951FD2"/>
    <w:rsid w:val="00954C0F"/>
    <w:rsid w:val="009567D9"/>
    <w:rsid w:val="009639F7"/>
    <w:rsid w:val="00963F75"/>
    <w:rsid w:val="00965350"/>
    <w:rsid w:val="00965EA7"/>
    <w:rsid w:val="00965F24"/>
    <w:rsid w:val="009662E2"/>
    <w:rsid w:val="00967773"/>
    <w:rsid w:val="0097073C"/>
    <w:rsid w:val="009729B3"/>
    <w:rsid w:val="00974BDF"/>
    <w:rsid w:val="009758A6"/>
    <w:rsid w:val="009805E2"/>
    <w:rsid w:val="00983A90"/>
    <w:rsid w:val="00985498"/>
    <w:rsid w:val="00987417"/>
    <w:rsid w:val="00990247"/>
    <w:rsid w:val="009925C6"/>
    <w:rsid w:val="00992CF7"/>
    <w:rsid w:val="00993487"/>
    <w:rsid w:val="00993D19"/>
    <w:rsid w:val="00995CCF"/>
    <w:rsid w:val="009A1358"/>
    <w:rsid w:val="009A1E15"/>
    <w:rsid w:val="009A2253"/>
    <w:rsid w:val="009A34A2"/>
    <w:rsid w:val="009A3C60"/>
    <w:rsid w:val="009A6F3D"/>
    <w:rsid w:val="009B3BA7"/>
    <w:rsid w:val="009B5E34"/>
    <w:rsid w:val="009B61A3"/>
    <w:rsid w:val="009B6208"/>
    <w:rsid w:val="009C0A42"/>
    <w:rsid w:val="009C0E67"/>
    <w:rsid w:val="009C23E7"/>
    <w:rsid w:val="009C256C"/>
    <w:rsid w:val="009C3B95"/>
    <w:rsid w:val="009C4E8B"/>
    <w:rsid w:val="009D1914"/>
    <w:rsid w:val="009D22DB"/>
    <w:rsid w:val="009D26CD"/>
    <w:rsid w:val="009D28CB"/>
    <w:rsid w:val="009D46A4"/>
    <w:rsid w:val="009D51AB"/>
    <w:rsid w:val="009D5835"/>
    <w:rsid w:val="009D6280"/>
    <w:rsid w:val="009D74CB"/>
    <w:rsid w:val="009D7DF1"/>
    <w:rsid w:val="009E5B0D"/>
    <w:rsid w:val="009E6096"/>
    <w:rsid w:val="009E7F3D"/>
    <w:rsid w:val="009F0EB3"/>
    <w:rsid w:val="009F14D7"/>
    <w:rsid w:val="009F1A7F"/>
    <w:rsid w:val="009F2547"/>
    <w:rsid w:val="009F2691"/>
    <w:rsid w:val="009F28A5"/>
    <w:rsid w:val="00A00062"/>
    <w:rsid w:val="00A0333A"/>
    <w:rsid w:val="00A0504B"/>
    <w:rsid w:val="00A0564C"/>
    <w:rsid w:val="00A056B0"/>
    <w:rsid w:val="00A10A5D"/>
    <w:rsid w:val="00A10ADF"/>
    <w:rsid w:val="00A123A5"/>
    <w:rsid w:val="00A13E61"/>
    <w:rsid w:val="00A16354"/>
    <w:rsid w:val="00A16378"/>
    <w:rsid w:val="00A20D59"/>
    <w:rsid w:val="00A21DD1"/>
    <w:rsid w:val="00A27436"/>
    <w:rsid w:val="00A31E86"/>
    <w:rsid w:val="00A34102"/>
    <w:rsid w:val="00A349AE"/>
    <w:rsid w:val="00A356F6"/>
    <w:rsid w:val="00A4034E"/>
    <w:rsid w:val="00A43269"/>
    <w:rsid w:val="00A437E1"/>
    <w:rsid w:val="00A44913"/>
    <w:rsid w:val="00A44C46"/>
    <w:rsid w:val="00A45AA4"/>
    <w:rsid w:val="00A46BE5"/>
    <w:rsid w:val="00A53D2A"/>
    <w:rsid w:val="00A5498E"/>
    <w:rsid w:val="00A610F7"/>
    <w:rsid w:val="00A6274B"/>
    <w:rsid w:val="00A65DA4"/>
    <w:rsid w:val="00A70894"/>
    <w:rsid w:val="00A72769"/>
    <w:rsid w:val="00A73AA3"/>
    <w:rsid w:val="00A73D2A"/>
    <w:rsid w:val="00A74187"/>
    <w:rsid w:val="00A75BFF"/>
    <w:rsid w:val="00A7607C"/>
    <w:rsid w:val="00A76596"/>
    <w:rsid w:val="00A77D04"/>
    <w:rsid w:val="00A805E4"/>
    <w:rsid w:val="00A831AF"/>
    <w:rsid w:val="00A831F1"/>
    <w:rsid w:val="00A83567"/>
    <w:rsid w:val="00A835A9"/>
    <w:rsid w:val="00A83DC5"/>
    <w:rsid w:val="00A84421"/>
    <w:rsid w:val="00A851D7"/>
    <w:rsid w:val="00A855D9"/>
    <w:rsid w:val="00A86EE4"/>
    <w:rsid w:val="00A87617"/>
    <w:rsid w:val="00A87F14"/>
    <w:rsid w:val="00A90B4A"/>
    <w:rsid w:val="00A91A6E"/>
    <w:rsid w:val="00A9404A"/>
    <w:rsid w:val="00AA3285"/>
    <w:rsid w:val="00AA33CB"/>
    <w:rsid w:val="00AA5940"/>
    <w:rsid w:val="00AA67B0"/>
    <w:rsid w:val="00AA6DDA"/>
    <w:rsid w:val="00AB0436"/>
    <w:rsid w:val="00AB1299"/>
    <w:rsid w:val="00AB5024"/>
    <w:rsid w:val="00AB7BC6"/>
    <w:rsid w:val="00AC1111"/>
    <w:rsid w:val="00AC4393"/>
    <w:rsid w:val="00AD225C"/>
    <w:rsid w:val="00AD4EFE"/>
    <w:rsid w:val="00AE1567"/>
    <w:rsid w:val="00AF1A78"/>
    <w:rsid w:val="00AF313D"/>
    <w:rsid w:val="00AF4110"/>
    <w:rsid w:val="00AF4353"/>
    <w:rsid w:val="00AF7453"/>
    <w:rsid w:val="00AF76B8"/>
    <w:rsid w:val="00B008E7"/>
    <w:rsid w:val="00B00A8B"/>
    <w:rsid w:val="00B01507"/>
    <w:rsid w:val="00B03299"/>
    <w:rsid w:val="00B04CD3"/>
    <w:rsid w:val="00B0617A"/>
    <w:rsid w:val="00B075A8"/>
    <w:rsid w:val="00B10C99"/>
    <w:rsid w:val="00B11B22"/>
    <w:rsid w:val="00B11B80"/>
    <w:rsid w:val="00B24C98"/>
    <w:rsid w:val="00B27DFB"/>
    <w:rsid w:val="00B32F97"/>
    <w:rsid w:val="00B3327A"/>
    <w:rsid w:val="00B33339"/>
    <w:rsid w:val="00B41EF9"/>
    <w:rsid w:val="00B42AE1"/>
    <w:rsid w:val="00B4380D"/>
    <w:rsid w:val="00B43FAA"/>
    <w:rsid w:val="00B45901"/>
    <w:rsid w:val="00B4754F"/>
    <w:rsid w:val="00B476BB"/>
    <w:rsid w:val="00B47994"/>
    <w:rsid w:val="00B50C6E"/>
    <w:rsid w:val="00B51B25"/>
    <w:rsid w:val="00B523A7"/>
    <w:rsid w:val="00B53020"/>
    <w:rsid w:val="00B53185"/>
    <w:rsid w:val="00B56B13"/>
    <w:rsid w:val="00B633B6"/>
    <w:rsid w:val="00B741C7"/>
    <w:rsid w:val="00B74AA3"/>
    <w:rsid w:val="00B74FCA"/>
    <w:rsid w:val="00B7671A"/>
    <w:rsid w:val="00B77068"/>
    <w:rsid w:val="00B77146"/>
    <w:rsid w:val="00B82BAE"/>
    <w:rsid w:val="00B84EED"/>
    <w:rsid w:val="00B874AF"/>
    <w:rsid w:val="00B93A74"/>
    <w:rsid w:val="00B93D11"/>
    <w:rsid w:val="00B95692"/>
    <w:rsid w:val="00B95CE3"/>
    <w:rsid w:val="00B96D33"/>
    <w:rsid w:val="00B96FBD"/>
    <w:rsid w:val="00BA313D"/>
    <w:rsid w:val="00BA480E"/>
    <w:rsid w:val="00BA5E82"/>
    <w:rsid w:val="00BA61C9"/>
    <w:rsid w:val="00BA6B8A"/>
    <w:rsid w:val="00BB14D8"/>
    <w:rsid w:val="00BB33B4"/>
    <w:rsid w:val="00BB4182"/>
    <w:rsid w:val="00BB4900"/>
    <w:rsid w:val="00BB51E5"/>
    <w:rsid w:val="00BB5C20"/>
    <w:rsid w:val="00BD42BC"/>
    <w:rsid w:val="00BE000E"/>
    <w:rsid w:val="00BE303C"/>
    <w:rsid w:val="00BE31B9"/>
    <w:rsid w:val="00BE6C8A"/>
    <w:rsid w:val="00BE768E"/>
    <w:rsid w:val="00BF0B3D"/>
    <w:rsid w:val="00BF5AE1"/>
    <w:rsid w:val="00BF6874"/>
    <w:rsid w:val="00C0214E"/>
    <w:rsid w:val="00C0375D"/>
    <w:rsid w:val="00C06E8D"/>
    <w:rsid w:val="00C1079F"/>
    <w:rsid w:val="00C118F6"/>
    <w:rsid w:val="00C11A12"/>
    <w:rsid w:val="00C11A4C"/>
    <w:rsid w:val="00C13882"/>
    <w:rsid w:val="00C145CD"/>
    <w:rsid w:val="00C21BCA"/>
    <w:rsid w:val="00C276E2"/>
    <w:rsid w:val="00C31611"/>
    <w:rsid w:val="00C34751"/>
    <w:rsid w:val="00C356E0"/>
    <w:rsid w:val="00C35FB7"/>
    <w:rsid w:val="00C3730E"/>
    <w:rsid w:val="00C415AF"/>
    <w:rsid w:val="00C41602"/>
    <w:rsid w:val="00C429F3"/>
    <w:rsid w:val="00C44B53"/>
    <w:rsid w:val="00C45287"/>
    <w:rsid w:val="00C46635"/>
    <w:rsid w:val="00C47EA5"/>
    <w:rsid w:val="00C51156"/>
    <w:rsid w:val="00C528E7"/>
    <w:rsid w:val="00C52BB7"/>
    <w:rsid w:val="00C54209"/>
    <w:rsid w:val="00C56FB4"/>
    <w:rsid w:val="00C575B5"/>
    <w:rsid w:val="00C615DF"/>
    <w:rsid w:val="00C631ED"/>
    <w:rsid w:val="00C6375A"/>
    <w:rsid w:val="00C64853"/>
    <w:rsid w:val="00C66504"/>
    <w:rsid w:val="00C67F7D"/>
    <w:rsid w:val="00C70F5A"/>
    <w:rsid w:val="00C72608"/>
    <w:rsid w:val="00C736C0"/>
    <w:rsid w:val="00C75110"/>
    <w:rsid w:val="00C86AD9"/>
    <w:rsid w:val="00C86E43"/>
    <w:rsid w:val="00C870C4"/>
    <w:rsid w:val="00C904C8"/>
    <w:rsid w:val="00C947B5"/>
    <w:rsid w:val="00C9547C"/>
    <w:rsid w:val="00C96717"/>
    <w:rsid w:val="00C971A9"/>
    <w:rsid w:val="00CA1BAF"/>
    <w:rsid w:val="00CA2868"/>
    <w:rsid w:val="00CA4E06"/>
    <w:rsid w:val="00CB26F2"/>
    <w:rsid w:val="00CB30F2"/>
    <w:rsid w:val="00CB427D"/>
    <w:rsid w:val="00CC06FB"/>
    <w:rsid w:val="00CC2A18"/>
    <w:rsid w:val="00CC6A34"/>
    <w:rsid w:val="00CC6FA0"/>
    <w:rsid w:val="00CD1AA9"/>
    <w:rsid w:val="00CD441A"/>
    <w:rsid w:val="00CD4CA9"/>
    <w:rsid w:val="00CD4D58"/>
    <w:rsid w:val="00CD584E"/>
    <w:rsid w:val="00CD5FB8"/>
    <w:rsid w:val="00CE21DB"/>
    <w:rsid w:val="00CE2956"/>
    <w:rsid w:val="00CE346C"/>
    <w:rsid w:val="00CE4D75"/>
    <w:rsid w:val="00CF54A2"/>
    <w:rsid w:val="00CF6A2A"/>
    <w:rsid w:val="00CF6D81"/>
    <w:rsid w:val="00D04280"/>
    <w:rsid w:val="00D06F80"/>
    <w:rsid w:val="00D1002B"/>
    <w:rsid w:val="00D13DE6"/>
    <w:rsid w:val="00D15826"/>
    <w:rsid w:val="00D228E5"/>
    <w:rsid w:val="00D24822"/>
    <w:rsid w:val="00D24E59"/>
    <w:rsid w:val="00D277DC"/>
    <w:rsid w:val="00D3106E"/>
    <w:rsid w:val="00D318B9"/>
    <w:rsid w:val="00D37711"/>
    <w:rsid w:val="00D44B16"/>
    <w:rsid w:val="00D45E02"/>
    <w:rsid w:val="00D47994"/>
    <w:rsid w:val="00D50CF4"/>
    <w:rsid w:val="00D54131"/>
    <w:rsid w:val="00D5652B"/>
    <w:rsid w:val="00D56D04"/>
    <w:rsid w:val="00D57DC6"/>
    <w:rsid w:val="00D65BF0"/>
    <w:rsid w:val="00D65FEE"/>
    <w:rsid w:val="00D660F1"/>
    <w:rsid w:val="00D67578"/>
    <w:rsid w:val="00D7028E"/>
    <w:rsid w:val="00D70869"/>
    <w:rsid w:val="00D72E99"/>
    <w:rsid w:val="00D758C6"/>
    <w:rsid w:val="00D76B46"/>
    <w:rsid w:val="00D84113"/>
    <w:rsid w:val="00D86935"/>
    <w:rsid w:val="00D95476"/>
    <w:rsid w:val="00D95A70"/>
    <w:rsid w:val="00D962FB"/>
    <w:rsid w:val="00D972C4"/>
    <w:rsid w:val="00DA02DE"/>
    <w:rsid w:val="00DA0F34"/>
    <w:rsid w:val="00DA3290"/>
    <w:rsid w:val="00DA4AC1"/>
    <w:rsid w:val="00DA5368"/>
    <w:rsid w:val="00DA5E20"/>
    <w:rsid w:val="00DA6C38"/>
    <w:rsid w:val="00DB0D4C"/>
    <w:rsid w:val="00DB3196"/>
    <w:rsid w:val="00DB3565"/>
    <w:rsid w:val="00DB576A"/>
    <w:rsid w:val="00DB5FD3"/>
    <w:rsid w:val="00DB69BD"/>
    <w:rsid w:val="00DC21CA"/>
    <w:rsid w:val="00DC28DC"/>
    <w:rsid w:val="00DC5FBD"/>
    <w:rsid w:val="00DC636F"/>
    <w:rsid w:val="00DC751D"/>
    <w:rsid w:val="00DD1E19"/>
    <w:rsid w:val="00DD29A8"/>
    <w:rsid w:val="00DD3343"/>
    <w:rsid w:val="00DD63F9"/>
    <w:rsid w:val="00DD72C9"/>
    <w:rsid w:val="00DE028A"/>
    <w:rsid w:val="00DE2B34"/>
    <w:rsid w:val="00DE5C34"/>
    <w:rsid w:val="00DE694C"/>
    <w:rsid w:val="00DF632E"/>
    <w:rsid w:val="00DF6714"/>
    <w:rsid w:val="00E002BA"/>
    <w:rsid w:val="00E04906"/>
    <w:rsid w:val="00E04FC7"/>
    <w:rsid w:val="00E07155"/>
    <w:rsid w:val="00E07A94"/>
    <w:rsid w:val="00E07CFE"/>
    <w:rsid w:val="00E1009B"/>
    <w:rsid w:val="00E1195B"/>
    <w:rsid w:val="00E15A40"/>
    <w:rsid w:val="00E210BD"/>
    <w:rsid w:val="00E23AEB"/>
    <w:rsid w:val="00E23C0A"/>
    <w:rsid w:val="00E25A39"/>
    <w:rsid w:val="00E263EE"/>
    <w:rsid w:val="00E26F6F"/>
    <w:rsid w:val="00E3039A"/>
    <w:rsid w:val="00E31113"/>
    <w:rsid w:val="00E3188A"/>
    <w:rsid w:val="00E326EE"/>
    <w:rsid w:val="00E334C6"/>
    <w:rsid w:val="00E35582"/>
    <w:rsid w:val="00E44305"/>
    <w:rsid w:val="00E46DFD"/>
    <w:rsid w:val="00E53E55"/>
    <w:rsid w:val="00E5422A"/>
    <w:rsid w:val="00E55F1F"/>
    <w:rsid w:val="00E57436"/>
    <w:rsid w:val="00E5794B"/>
    <w:rsid w:val="00E61DBE"/>
    <w:rsid w:val="00E62A8D"/>
    <w:rsid w:val="00E65DDC"/>
    <w:rsid w:val="00E6612C"/>
    <w:rsid w:val="00E70C35"/>
    <w:rsid w:val="00E710A9"/>
    <w:rsid w:val="00E73BB3"/>
    <w:rsid w:val="00E7781D"/>
    <w:rsid w:val="00E8021D"/>
    <w:rsid w:val="00E8676F"/>
    <w:rsid w:val="00E874E6"/>
    <w:rsid w:val="00E931D3"/>
    <w:rsid w:val="00E93830"/>
    <w:rsid w:val="00E93F7A"/>
    <w:rsid w:val="00E940AA"/>
    <w:rsid w:val="00E9754E"/>
    <w:rsid w:val="00EA1DC4"/>
    <w:rsid w:val="00EA3F3B"/>
    <w:rsid w:val="00EA5E3C"/>
    <w:rsid w:val="00EA64DA"/>
    <w:rsid w:val="00EA7B99"/>
    <w:rsid w:val="00EB2B18"/>
    <w:rsid w:val="00EB3C04"/>
    <w:rsid w:val="00EB69A5"/>
    <w:rsid w:val="00EB6DD2"/>
    <w:rsid w:val="00EB7A25"/>
    <w:rsid w:val="00EC0DAC"/>
    <w:rsid w:val="00EC1123"/>
    <w:rsid w:val="00EC5248"/>
    <w:rsid w:val="00EC5B3C"/>
    <w:rsid w:val="00ED45F2"/>
    <w:rsid w:val="00ED4D96"/>
    <w:rsid w:val="00ED5D8C"/>
    <w:rsid w:val="00ED7688"/>
    <w:rsid w:val="00EE085F"/>
    <w:rsid w:val="00EE1131"/>
    <w:rsid w:val="00EE2811"/>
    <w:rsid w:val="00EE354C"/>
    <w:rsid w:val="00EE683F"/>
    <w:rsid w:val="00EF10D0"/>
    <w:rsid w:val="00EF2A1B"/>
    <w:rsid w:val="00EF2B2F"/>
    <w:rsid w:val="00EF3A4F"/>
    <w:rsid w:val="00EF5D40"/>
    <w:rsid w:val="00EF67DE"/>
    <w:rsid w:val="00EF6E3D"/>
    <w:rsid w:val="00F01A5A"/>
    <w:rsid w:val="00F0340D"/>
    <w:rsid w:val="00F0423C"/>
    <w:rsid w:val="00F052AE"/>
    <w:rsid w:val="00F05F6B"/>
    <w:rsid w:val="00F0795F"/>
    <w:rsid w:val="00F168CB"/>
    <w:rsid w:val="00F17B63"/>
    <w:rsid w:val="00F20A14"/>
    <w:rsid w:val="00F21485"/>
    <w:rsid w:val="00F21D20"/>
    <w:rsid w:val="00F22416"/>
    <w:rsid w:val="00F24B54"/>
    <w:rsid w:val="00F26459"/>
    <w:rsid w:val="00F31EF1"/>
    <w:rsid w:val="00F324C7"/>
    <w:rsid w:val="00F3795F"/>
    <w:rsid w:val="00F40CC4"/>
    <w:rsid w:val="00F416A7"/>
    <w:rsid w:val="00F42545"/>
    <w:rsid w:val="00F426AF"/>
    <w:rsid w:val="00F42DFD"/>
    <w:rsid w:val="00F4306E"/>
    <w:rsid w:val="00F502CE"/>
    <w:rsid w:val="00F51D6C"/>
    <w:rsid w:val="00F539E9"/>
    <w:rsid w:val="00F53FFD"/>
    <w:rsid w:val="00F5673E"/>
    <w:rsid w:val="00F56C26"/>
    <w:rsid w:val="00F578F1"/>
    <w:rsid w:val="00F6057F"/>
    <w:rsid w:val="00F6110F"/>
    <w:rsid w:val="00F612CA"/>
    <w:rsid w:val="00F618E4"/>
    <w:rsid w:val="00F63B78"/>
    <w:rsid w:val="00F66413"/>
    <w:rsid w:val="00F66A1B"/>
    <w:rsid w:val="00F66B5B"/>
    <w:rsid w:val="00F67246"/>
    <w:rsid w:val="00F715B9"/>
    <w:rsid w:val="00F73661"/>
    <w:rsid w:val="00F7449A"/>
    <w:rsid w:val="00F74C1E"/>
    <w:rsid w:val="00F7554D"/>
    <w:rsid w:val="00F75E1C"/>
    <w:rsid w:val="00F765E1"/>
    <w:rsid w:val="00F77D0E"/>
    <w:rsid w:val="00F824D8"/>
    <w:rsid w:val="00F85C6C"/>
    <w:rsid w:val="00F86C69"/>
    <w:rsid w:val="00F874EA"/>
    <w:rsid w:val="00F87985"/>
    <w:rsid w:val="00F93502"/>
    <w:rsid w:val="00F94B2A"/>
    <w:rsid w:val="00F9570C"/>
    <w:rsid w:val="00F97434"/>
    <w:rsid w:val="00FA03AD"/>
    <w:rsid w:val="00FA07A8"/>
    <w:rsid w:val="00FA4942"/>
    <w:rsid w:val="00FA5628"/>
    <w:rsid w:val="00FA5942"/>
    <w:rsid w:val="00FA7704"/>
    <w:rsid w:val="00FB1083"/>
    <w:rsid w:val="00FB1332"/>
    <w:rsid w:val="00FB15F2"/>
    <w:rsid w:val="00FB48D6"/>
    <w:rsid w:val="00FB5D1C"/>
    <w:rsid w:val="00FB6570"/>
    <w:rsid w:val="00FC1610"/>
    <w:rsid w:val="00FC287C"/>
    <w:rsid w:val="00FC2C0A"/>
    <w:rsid w:val="00FC431A"/>
    <w:rsid w:val="00FC4D13"/>
    <w:rsid w:val="00FC5AE2"/>
    <w:rsid w:val="00FD1632"/>
    <w:rsid w:val="00FD1F41"/>
    <w:rsid w:val="00FD5031"/>
    <w:rsid w:val="00FD7B8C"/>
    <w:rsid w:val="00FE16BD"/>
    <w:rsid w:val="00FE1D02"/>
    <w:rsid w:val="00FE262C"/>
    <w:rsid w:val="00FF41FC"/>
    <w:rsid w:val="00FF43A6"/>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3B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rmalWeb">
    <w:name w:val="Normal (Web)"/>
    <w:basedOn w:val="Normal"/>
    <w:uiPriority w:val="99"/>
    <w:unhideWhenUsed/>
    <w:rsid w:val="00C356E0"/>
    <w:rPr>
      <w:lang w:eastAsia="lv-LV"/>
    </w:rPr>
  </w:style>
  <w:style w:type="character" w:styleId="Emphasis">
    <w:name w:val="Emphasis"/>
    <w:uiPriority w:val="20"/>
    <w:qFormat/>
    <w:rsid w:val="00C356E0"/>
    <w:rPr>
      <w:i/>
      <w:iCs/>
    </w:rPr>
  </w:style>
  <w:style w:type="table" w:customStyle="1" w:styleId="TableGrid1">
    <w:name w:val="Table Grid1"/>
    <w:basedOn w:val="TableNormal"/>
    <w:next w:val="TableGrid"/>
    <w:uiPriority w:val="39"/>
    <w:rsid w:val="006A4E9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A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3C0B"/>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5458747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45877388">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0606.SKA085122.6.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3749</Words>
  <Characters>2137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2022-10-31T13:19:00Z</dcterms:created>
  <dcterms:modified xsi:type="dcterms:W3CDTF">2022-11-01T20:59:00Z</dcterms:modified>
</cp:coreProperties>
</file>