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04246" w14:textId="77777777" w:rsidR="00F264CC" w:rsidRDefault="00F264CC" w:rsidP="00F264CC">
      <w:pPr>
        <w:spacing w:after="0" w:line="276" w:lineRule="auto"/>
        <w:jc w:val="both"/>
        <w:rPr>
          <w:rFonts w:cs="Times New Roman"/>
          <w:b/>
          <w:bCs/>
          <w:szCs w:val="24"/>
        </w:rPr>
      </w:pPr>
      <w:proofErr w:type="gramStart"/>
      <w:r w:rsidRPr="002579F3">
        <w:rPr>
          <w:rFonts w:cs="Times New Roman"/>
          <w:b/>
          <w:bCs/>
          <w:szCs w:val="24"/>
        </w:rPr>
        <w:t>Publiskā iepirkuma procedūrā noslēgta uzņēmuma līguma izpildītāja tiesības</w:t>
      </w:r>
      <w:proofErr w:type="gramEnd"/>
      <w:r w:rsidRPr="002579F3">
        <w:rPr>
          <w:rFonts w:cs="Times New Roman"/>
          <w:b/>
          <w:bCs/>
          <w:szCs w:val="24"/>
        </w:rPr>
        <w:t xml:space="preserve"> saņemt darbu izpildes termiņa pagarinājumu, ja pasūtītājs ir kavējis vai apturējis darbu veikšanu no izpildītāja neatkarīgu iemeslu dēļ</w:t>
      </w:r>
    </w:p>
    <w:p w14:paraId="22A48111" w14:textId="1E494895" w:rsidR="001F378C" w:rsidRPr="00B868E4" w:rsidRDefault="001F378C" w:rsidP="00B868E4">
      <w:pPr>
        <w:spacing w:after="0" w:line="276" w:lineRule="auto"/>
        <w:ind w:right="-1"/>
        <w:jc w:val="center"/>
        <w:rPr>
          <w:rFonts w:eastAsia="Times New Roman" w:cs="Times New Roman"/>
          <w:szCs w:val="24"/>
          <w:lang w:eastAsia="lv-LV"/>
        </w:rPr>
      </w:pPr>
    </w:p>
    <w:p w14:paraId="1BF8341B" w14:textId="1E8C3990" w:rsidR="001F378C" w:rsidRPr="00B868E4" w:rsidRDefault="001F378C" w:rsidP="00B868E4">
      <w:pPr>
        <w:spacing w:after="0" w:line="276" w:lineRule="auto"/>
        <w:ind w:right="2"/>
        <w:jc w:val="center"/>
        <w:rPr>
          <w:rFonts w:eastAsia="Times New Roman" w:cs="Times New Roman"/>
          <w:b/>
          <w:szCs w:val="24"/>
          <w:lang w:eastAsia="lv-LV"/>
        </w:rPr>
      </w:pPr>
      <w:r w:rsidRPr="00B868E4">
        <w:rPr>
          <w:rFonts w:eastAsia="Times New Roman" w:cs="Times New Roman"/>
          <w:b/>
          <w:szCs w:val="24"/>
          <w:lang w:eastAsia="lv-LV"/>
        </w:rPr>
        <w:t>Latvijas Republikas Senāt</w:t>
      </w:r>
      <w:r w:rsidR="00B868E4" w:rsidRPr="00B868E4">
        <w:rPr>
          <w:rFonts w:eastAsia="Times New Roman" w:cs="Times New Roman"/>
          <w:b/>
          <w:szCs w:val="24"/>
          <w:lang w:eastAsia="lv-LV"/>
        </w:rPr>
        <w:t>a</w:t>
      </w:r>
    </w:p>
    <w:p w14:paraId="0488F8D2" w14:textId="0720CAF8" w:rsidR="00B868E4" w:rsidRPr="00B868E4" w:rsidRDefault="00B868E4" w:rsidP="00B868E4">
      <w:pPr>
        <w:spacing w:after="0" w:line="276" w:lineRule="auto"/>
        <w:ind w:right="2"/>
        <w:jc w:val="center"/>
        <w:rPr>
          <w:rFonts w:eastAsia="Times New Roman" w:cs="Times New Roman"/>
          <w:b/>
          <w:szCs w:val="24"/>
          <w:lang w:eastAsia="lv-LV"/>
        </w:rPr>
      </w:pPr>
      <w:r w:rsidRPr="00B868E4">
        <w:rPr>
          <w:rFonts w:eastAsia="Times New Roman" w:cs="Times New Roman"/>
          <w:b/>
          <w:szCs w:val="24"/>
          <w:lang w:eastAsia="lv-LV"/>
        </w:rPr>
        <w:t>Civillietu departamenta</w:t>
      </w:r>
    </w:p>
    <w:p w14:paraId="10174B43" w14:textId="73A3B551" w:rsidR="00B868E4" w:rsidRPr="00B868E4" w:rsidRDefault="00B868E4" w:rsidP="00B868E4">
      <w:pPr>
        <w:spacing w:after="0" w:line="276" w:lineRule="auto"/>
        <w:ind w:right="2"/>
        <w:jc w:val="center"/>
        <w:rPr>
          <w:rFonts w:eastAsia="Times New Roman" w:cs="Times New Roman"/>
          <w:b/>
          <w:szCs w:val="24"/>
          <w:lang w:eastAsia="lv-LV"/>
        </w:rPr>
      </w:pPr>
      <w:proofErr w:type="gramStart"/>
      <w:r w:rsidRPr="00B868E4">
        <w:rPr>
          <w:rFonts w:eastAsia="Times New Roman" w:cs="Times New Roman"/>
          <w:b/>
          <w:szCs w:val="24"/>
          <w:lang w:eastAsia="lv-LV"/>
        </w:rPr>
        <w:t>2022.gada</w:t>
      </w:r>
      <w:proofErr w:type="gramEnd"/>
      <w:r w:rsidRPr="00B868E4">
        <w:rPr>
          <w:rFonts w:eastAsia="Times New Roman" w:cs="Times New Roman"/>
          <w:b/>
          <w:szCs w:val="24"/>
          <w:lang w:eastAsia="lv-LV"/>
        </w:rPr>
        <w:t xml:space="preserve"> 20.oktobra</w:t>
      </w:r>
    </w:p>
    <w:p w14:paraId="1BF3BBDD" w14:textId="6A6FE766" w:rsidR="001F378C" w:rsidRPr="00B868E4" w:rsidRDefault="001F378C" w:rsidP="00B868E4">
      <w:pPr>
        <w:spacing w:after="0" w:line="276" w:lineRule="auto"/>
        <w:ind w:right="2"/>
        <w:jc w:val="center"/>
        <w:rPr>
          <w:rFonts w:eastAsia="Times New Roman" w:cs="Times New Roman"/>
          <w:b/>
          <w:szCs w:val="24"/>
          <w:lang w:eastAsia="lv-LV"/>
        </w:rPr>
      </w:pPr>
      <w:r w:rsidRPr="00B868E4">
        <w:rPr>
          <w:rFonts w:eastAsia="Times New Roman" w:cs="Times New Roman"/>
          <w:b/>
          <w:szCs w:val="24"/>
          <w:lang w:eastAsia="lv-LV"/>
        </w:rPr>
        <w:t>SPRIEDUMS</w:t>
      </w:r>
    </w:p>
    <w:p w14:paraId="5827F1C2" w14:textId="77777777" w:rsidR="00B868E4" w:rsidRPr="00B868E4" w:rsidRDefault="00B868E4" w:rsidP="00B868E4">
      <w:pPr>
        <w:spacing w:after="0" w:line="276" w:lineRule="auto"/>
        <w:ind w:right="-1"/>
        <w:jc w:val="center"/>
        <w:rPr>
          <w:rFonts w:eastAsia="Times New Roman" w:cs="Times New Roman"/>
          <w:b/>
          <w:bCs/>
          <w:szCs w:val="24"/>
          <w:lang w:eastAsia="lv-LV"/>
        </w:rPr>
      </w:pPr>
      <w:r w:rsidRPr="00B868E4">
        <w:rPr>
          <w:rFonts w:eastAsia="Times New Roman" w:cs="Times New Roman"/>
          <w:b/>
          <w:bCs/>
          <w:szCs w:val="24"/>
          <w:lang w:eastAsia="lv-LV"/>
        </w:rPr>
        <w:t>Lieta Nr. C30574215, SKC-89/2022</w:t>
      </w:r>
    </w:p>
    <w:p w14:paraId="620D2160" w14:textId="6183B704" w:rsidR="00B868E4" w:rsidRPr="00B868E4" w:rsidRDefault="00BD2D42" w:rsidP="00B868E4">
      <w:pPr>
        <w:spacing w:after="0" w:line="276" w:lineRule="auto"/>
        <w:ind w:right="2"/>
        <w:jc w:val="center"/>
        <w:rPr>
          <w:rFonts w:eastAsia="Times New Roman" w:cs="Times New Roman"/>
          <w:b/>
          <w:szCs w:val="24"/>
          <w:lang w:eastAsia="lv-LV"/>
        </w:rPr>
      </w:pPr>
      <w:hyperlink r:id="rId7" w:history="1">
        <w:r w:rsidR="00B868E4" w:rsidRPr="00B868E4">
          <w:rPr>
            <w:rStyle w:val="Hyperlink"/>
            <w:rFonts w:cs="Times New Roman"/>
            <w:szCs w:val="24"/>
            <w:shd w:val="clear" w:color="auto" w:fill="FFFFFF"/>
          </w:rPr>
          <w:t>ECLI:LV:AT:2022:1020.C30574215.12.S</w:t>
        </w:r>
      </w:hyperlink>
    </w:p>
    <w:p w14:paraId="4967C99B" w14:textId="77777777" w:rsidR="00B42394" w:rsidRPr="00B868E4" w:rsidRDefault="00B42394" w:rsidP="00B868E4">
      <w:pPr>
        <w:spacing w:after="0" w:line="276" w:lineRule="auto"/>
        <w:ind w:right="-1"/>
        <w:jc w:val="center"/>
        <w:rPr>
          <w:rFonts w:eastAsia="Times New Roman" w:cs="Times New Roman"/>
          <w:szCs w:val="24"/>
          <w:lang w:eastAsia="lv-LV"/>
        </w:rPr>
      </w:pPr>
    </w:p>
    <w:p w14:paraId="325B5254" w14:textId="77777777" w:rsidR="001F378C" w:rsidRPr="00B868E4" w:rsidRDefault="001F378C" w:rsidP="00B868E4">
      <w:pPr>
        <w:spacing w:after="0" w:line="276" w:lineRule="auto"/>
        <w:ind w:right="-1"/>
        <w:jc w:val="both"/>
        <w:rPr>
          <w:rFonts w:eastAsia="Times New Roman" w:cs="Times New Roman"/>
          <w:szCs w:val="24"/>
          <w:lang w:eastAsia="lv-LV"/>
        </w:rPr>
      </w:pPr>
      <w:r w:rsidRPr="00B868E4">
        <w:rPr>
          <w:rFonts w:eastAsia="Times New Roman" w:cs="Times New Roman"/>
          <w:szCs w:val="24"/>
          <w:lang w:eastAsia="lv-LV"/>
        </w:rPr>
        <w:t>Senāts šādā sastāvā:</w:t>
      </w:r>
    </w:p>
    <w:p w14:paraId="7472369B" w14:textId="77777777" w:rsidR="001F378C" w:rsidRPr="00B868E4" w:rsidRDefault="001F378C" w:rsidP="00B868E4">
      <w:pPr>
        <w:spacing w:after="0" w:line="276" w:lineRule="auto"/>
        <w:ind w:right="-1" w:firstLine="720"/>
        <w:jc w:val="both"/>
        <w:rPr>
          <w:rFonts w:eastAsia="Times New Roman" w:cs="Times New Roman"/>
          <w:szCs w:val="24"/>
          <w:lang w:eastAsia="lv-LV"/>
        </w:rPr>
      </w:pPr>
      <w:bookmarkStart w:id="0" w:name="_Hlk71812598"/>
      <w:r w:rsidRPr="00B868E4">
        <w:rPr>
          <w:rFonts w:eastAsia="Times New Roman" w:cs="Times New Roman"/>
          <w:szCs w:val="24"/>
          <w:lang w:eastAsia="lv-LV"/>
        </w:rPr>
        <w:t>senators referents Intars Bisters,</w:t>
      </w:r>
    </w:p>
    <w:p w14:paraId="5CA5CD32" w14:textId="75B848E2" w:rsidR="001F378C" w:rsidRPr="00B868E4" w:rsidRDefault="00B87D58" w:rsidP="00B868E4">
      <w:pPr>
        <w:spacing w:after="0" w:line="276" w:lineRule="auto"/>
        <w:ind w:right="143" w:firstLine="720"/>
        <w:jc w:val="both"/>
        <w:rPr>
          <w:rFonts w:eastAsia="Times New Roman" w:cs="Times New Roman"/>
          <w:szCs w:val="24"/>
          <w:lang w:eastAsia="lv-LV"/>
        </w:rPr>
      </w:pPr>
      <w:r w:rsidRPr="00B868E4">
        <w:rPr>
          <w:rFonts w:eastAsia="Times New Roman" w:cs="Times New Roman"/>
          <w:szCs w:val="24"/>
          <w:lang w:eastAsia="lv-LV"/>
        </w:rPr>
        <w:t>senators</w:t>
      </w:r>
      <w:r w:rsidR="00A2449F" w:rsidRPr="00B868E4">
        <w:rPr>
          <w:rFonts w:eastAsia="Times New Roman" w:cs="Times New Roman"/>
          <w:szCs w:val="24"/>
          <w:lang w:eastAsia="lv-LV"/>
        </w:rPr>
        <w:t xml:space="preserve"> </w:t>
      </w:r>
      <w:r w:rsidRPr="00B868E4">
        <w:rPr>
          <w:rFonts w:eastAsia="Times New Roman" w:cs="Times New Roman"/>
          <w:szCs w:val="24"/>
          <w:lang w:eastAsia="lv-LV"/>
        </w:rPr>
        <w:t>Valerijs Maksimovs</w:t>
      </w:r>
      <w:r w:rsidR="001F378C" w:rsidRPr="00B868E4">
        <w:rPr>
          <w:rFonts w:eastAsia="Times New Roman" w:cs="Times New Roman"/>
          <w:szCs w:val="24"/>
          <w:lang w:eastAsia="lv-LV"/>
        </w:rPr>
        <w:t>,</w:t>
      </w:r>
    </w:p>
    <w:p w14:paraId="5FBDDECA" w14:textId="6C6D502D" w:rsidR="001F378C" w:rsidRPr="00B868E4" w:rsidRDefault="001F378C" w:rsidP="00B868E4">
      <w:pPr>
        <w:spacing w:after="0" w:line="276" w:lineRule="auto"/>
        <w:ind w:right="143" w:firstLine="720"/>
        <w:jc w:val="both"/>
        <w:rPr>
          <w:rFonts w:eastAsia="Times New Roman" w:cs="Times New Roman"/>
          <w:szCs w:val="24"/>
          <w:lang w:eastAsia="lv-LV"/>
        </w:rPr>
      </w:pPr>
      <w:r w:rsidRPr="00B868E4">
        <w:rPr>
          <w:rFonts w:eastAsia="Times New Roman" w:cs="Times New Roman"/>
          <w:szCs w:val="24"/>
          <w:lang w:eastAsia="lv-LV"/>
        </w:rPr>
        <w:t xml:space="preserve">senatore </w:t>
      </w:r>
      <w:r w:rsidR="00B87D58" w:rsidRPr="00B868E4">
        <w:rPr>
          <w:rFonts w:eastAsia="Times New Roman" w:cs="Times New Roman"/>
          <w:szCs w:val="24"/>
          <w:lang w:eastAsia="lv-LV"/>
        </w:rPr>
        <w:t>Marika Senkāne</w:t>
      </w:r>
    </w:p>
    <w:bookmarkEnd w:id="0"/>
    <w:p w14:paraId="65BE387D" w14:textId="77777777" w:rsidR="00B868E4" w:rsidRDefault="00B868E4" w:rsidP="00B868E4">
      <w:pPr>
        <w:spacing w:after="0" w:line="276" w:lineRule="auto"/>
        <w:ind w:right="-1"/>
        <w:jc w:val="both"/>
        <w:rPr>
          <w:rFonts w:cs="Times New Roman"/>
          <w:szCs w:val="24"/>
        </w:rPr>
      </w:pPr>
    </w:p>
    <w:p w14:paraId="5C867F8A" w14:textId="2169751A" w:rsidR="001F378C" w:rsidRPr="00B868E4" w:rsidRDefault="001F378C" w:rsidP="00B868E4">
      <w:pPr>
        <w:spacing w:after="0" w:line="276" w:lineRule="auto"/>
        <w:ind w:right="-1"/>
        <w:jc w:val="both"/>
        <w:rPr>
          <w:rFonts w:cs="Times New Roman"/>
          <w:szCs w:val="24"/>
        </w:rPr>
      </w:pPr>
      <w:r w:rsidRPr="00B868E4">
        <w:rPr>
          <w:rFonts w:cs="Times New Roman"/>
          <w:szCs w:val="24"/>
        </w:rPr>
        <w:t xml:space="preserve">izskatīja rakstveida procesā </w:t>
      </w:r>
      <w:r w:rsidR="00B87D58" w:rsidRPr="00B868E4">
        <w:rPr>
          <w:rFonts w:cs="Times New Roman"/>
          <w:szCs w:val="24"/>
        </w:rPr>
        <w:t xml:space="preserve">SIA ,,REATON” kasācijas sūdzību </w:t>
      </w:r>
      <w:r w:rsidRPr="00B868E4">
        <w:rPr>
          <w:rFonts w:cs="Times New Roman"/>
          <w:szCs w:val="24"/>
        </w:rPr>
        <w:t xml:space="preserve">par </w:t>
      </w:r>
      <w:r w:rsidR="007A7B35" w:rsidRPr="00B868E4">
        <w:rPr>
          <w:rFonts w:cs="Times New Roman"/>
          <w:szCs w:val="24"/>
        </w:rPr>
        <w:t>Rīgas</w:t>
      </w:r>
      <w:r w:rsidR="00B42394" w:rsidRPr="00B868E4">
        <w:rPr>
          <w:rFonts w:cs="Times New Roman"/>
          <w:szCs w:val="24"/>
        </w:rPr>
        <w:t xml:space="preserve"> apgabaltiesas </w:t>
      </w:r>
      <w:r w:rsidR="00B87D58" w:rsidRPr="00B868E4">
        <w:rPr>
          <w:rFonts w:cs="Times New Roman"/>
          <w:szCs w:val="24"/>
        </w:rPr>
        <w:t xml:space="preserve">Civillietu tiesas kolēģijas </w:t>
      </w:r>
      <w:proofErr w:type="gramStart"/>
      <w:r w:rsidR="00B87D58" w:rsidRPr="00B868E4">
        <w:rPr>
          <w:rFonts w:cs="Times New Roman"/>
          <w:szCs w:val="24"/>
        </w:rPr>
        <w:t>2020</w:t>
      </w:r>
      <w:r w:rsidR="00B42394" w:rsidRPr="00B868E4">
        <w:rPr>
          <w:rFonts w:cs="Times New Roman"/>
          <w:szCs w:val="24"/>
        </w:rPr>
        <w:t>.gada</w:t>
      </w:r>
      <w:proofErr w:type="gramEnd"/>
      <w:r w:rsidR="00B42394" w:rsidRPr="00B868E4">
        <w:rPr>
          <w:rFonts w:cs="Times New Roman"/>
          <w:szCs w:val="24"/>
        </w:rPr>
        <w:t xml:space="preserve"> </w:t>
      </w:r>
      <w:r w:rsidR="00B87D58" w:rsidRPr="00B868E4">
        <w:rPr>
          <w:rFonts w:cs="Times New Roman"/>
          <w:szCs w:val="24"/>
        </w:rPr>
        <w:t xml:space="preserve">4.decembra </w:t>
      </w:r>
      <w:r w:rsidRPr="00B868E4">
        <w:rPr>
          <w:rFonts w:cs="Times New Roman"/>
          <w:szCs w:val="24"/>
        </w:rPr>
        <w:t>spriedumu civillietā</w:t>
      </w:r>
      <w:r w:rsidR="00EC0ABF" w:rsidRPr="00B868E4">
        <w:rPr>
          <w:rFonts w:cs="Times New Roman"/>
          <w:szCs w:val="24"/>
        </w:rPr>
        <w:t xml:space="preserve"> </w:t>
      </w:r>
      <w:r w:rsidR="00B87D58" w:rsidRPr="00B868E4">
        <w:rPr>
          <w:rFonts w:cs="Times New Roman"/>
          <w:szCs w:val="24"/>
        </w:rPr>
        <w:t>SIA ,,VALMIERAS NAMSAIMNIEKS” prasībā pret SIA ,,REATON” par zaudējumu piedziņu un atbildētājas pretprasībā par parāda piedziņu</w:t>
      </w:r>
      <w:r w:rsidR="00D875EE" w:rsidRPr="00B868E4">
        <w:rPr>
          <w:rFonts w:cs="Times New Roman"/>
          <w:szCs w:val="24"/>
        </w:rPr>
        <w:t xml:space="preserve">. </w:t>
      </w:r>
    </w:p>
    <w:p w14:paraId="4486E690" w14:textId="77777777" w:rsidR="00B868E4" w:rsidRDefault="00B868E4" w:rsidP="00B868E4">
      <w:pPr>
        <w:spacing w:after="0" w:line="276" w:lineRule="auto"/>
        <w:ind w:right="-1"/>
        <w:jc w:val="center"/>
        <w:rPr>
          <w:rFonts w:eastAsia="Times New Roman" w:cs="Times New Roman"/>
          <w:b/>
          <w:szCs w:val="24"/>
          <w:lang w:eastAsia="lv-LV"/>
        </w:rPr>
      </w:pPr>
    </w:p>
    <w:p w14:paraId="2ED7BDEE" w14:textId="4D8A0FA4" w:rsidR="001F378C" w:rsidRPr="00B868E4" w:rsidRDefault="001F378C" w:rsidP="00B868E4">
      <w:pPr>
        <w:spacing w:after="0" w:line="276" w:lineRule="auto"/>
        <w:ind w:right="-1"/>
        <w:jc w:val="center"/>
        <w:rPr>
          <w:rFonts w:eastAsia="Times New Roman" w:cs="Times New Roman"/>
          <w:b/>
          <w:szCs w:val="24"/>
          <w:lang w:eastAsia="lv-LV"/>
        </w:rPr>
      </w:pPr>
      <w:r w:rsidRPr="00B868E4">
        <w:rPr>
          <w:rFonts w:eastAsia="Times New Roman" w:cs="Times New Roman"/>
          <w:b/>
          <w:szCs w:val="24"/>
          <w:lang w:eastAsia="lv-LV"/>
        </w:rPr>
        <w:t>Aprakstošā daļa</w:t>
      </w:r>
    </w:p>
    <w:p w14:paraId="259E2369" w14:textId="77777777" w:rsidR="001F378C" w:rsidRPr="00B868E4" w:rsidRDefault="001F378C" w:rsidP="00B868E4">
      <w:pPr>
        <w:spacing w:after="0" w:line="276" w:lineRule="auto"/>
        <w:ind w:right="-1"/>
        <w:jc w:val="center"/>
        <w:rPr>
          <w:rFonts w:eastAsia="Times New Roman" w:cs="Times New Roman"/>
          <w:b/>
          <w:szCs w:val="24"/>
          <w:lang w:eastAsia="lv-LV"/>
        </w:rPr>
      </w:pPr>
    </w:p>
    <w:p w14:paraId="3E166C47" w14:textId="32A5D5B7" w:rsidR="00825B4E" w:rsidRPr="00B868E4" w:rsidRDefault="00D875EE" w:rsidP="00B868E4">
      <w:pPr>
        <w:spacing w:after="0" w:line="276" w:lineRule="auto"/>
        <w:ind w:firstLine="567"/>
        <w:jc w:val="both"/>
        <w:rPr>
          <w:rFonts w:cs="Times New Roman"/>
          <w:szCs w:val="24"/>
        </w:rPr>
      </w:pPr>
      <w:r w:rsidRPr="00B868E4">
        <w:rPr>
          <w:rFonts w:cs="Times New Roman"/>
          <w:szCs w:val="24"/>
        </w:rPr>
        <w:t>[1]</w:t>
      </w:r>
      <w:r w:rsidR="00825B4E" w:rsidRPr="00B868E4">
        <w:rPr>
          <w:rFonts w:cs="Times New Roman"/>
          <w:szCs w:val="24"/>
        </w:rPr>
        <w:t xml:space="preserve"> Ar Senāta </w:t>
      </w:r>
      <w:proofErr w:type="gramStart"/>
      <w:r w:rsidR="00825B4E" w:rsidRPr="00B868E4">
        <w:rPr>
          <w:rFonts w:cs="Times New Roman"/>
          <w:szCs w:val="24"/>
        </w:rPr>
        <w:t>2020.gada</w:t>
      </w:r>
      <w:proofErr w:type="gramEnd"/>
      <w:r w:rsidR="00825B4E" w:rsidRPr="00B868E4">
        <w:rPr>
          <w:rFonts w:cs="Times New Roman"/>
          <w:szCs w:val="24"/>
        </w:rPr>
        <w:t xml:space="preserve"> 5.maija spriedumu Rīgas apgabaltiesas Civillietu tiesas kolēģijas 2018.gada 2</w:t>
      </w:r>
      <w:r w:rsidR="002D39B2" w:rsidRPr="00B868E4">
        <w:rPr>
          <w:rFonts w:cs="Times New Roman"/>
          <w:szCs w:val="24"/>
        </w:rPr>
        <w:t>5</w:t>
      </w:r>
      <w:r w:rsidR="00825B4E" w:rsidRPr="00B868E4">
        <w:rPr>
          <w:rFonts w:cs="Times New Roman"/>
          <w:szCs w:val="24"/>
        </w:rPr>
        <w:t>.maija spriedums atcelts daļā, ar kuru noraidīta prasība un apmierināta pretprasība.</w:t>
      </w:r>
    </w:p>
    <w:p w14:paraId="6C55C5D6" w14:textId="7D44C6BE" w:rsidR="00692A02" w:rsidRPr="00B868E4" w:rsidRDefault="00825B4E" w:rsidP="00B868E4">
      <w:pPr>
        <w:spacing w:after="0" w:line="276" w:lineRule="auto"/>
        <w:ind w:firstLine="567"/>
        <w:jc w:val="both"/>
        <w:rPr>
          <w:rFonts w:cs="Times New Roman"/>
          <w:szCs w:val="24"/>
        </w:rPr>
      </w:pPr>
      <w:r w:rsidRPr="00B868E4">
        <w:rPr>
          <w:rFonts w:cs="Times New Roman"/>
          <w:szCs w:val="24"/>
        </w:rPr>
        <w:t>Izskatot lietu no jauna, a</w:t>
      </w:r>
      <w:r w:rsidR="00B87D58" w:rsidRPr="00B868E4">
        <w:rPr>
          <w:rFonts w:cs="Times New Roman"/>
          <w:szCs w:val="24"/>
        </w:rPr>
        <w:t xml:space="preserve">r Rīgas apgabaltiesas Civillietu tiesas kolēģijas </w:t>
      </w:r>
      <w:proofErr w:type="gramStart"/>
      <w:r w:rsidR="00B87D58" w:rsidRPr="00B868E4">
        <w:rPr>
          <w:rFonts w:cs="Times New Roman"/>
          <w:szCs w:val="24"/>
        </w:rPr>
        <w:t>2020.gada</w:t>
      </w:r>
      <w:proofErr w:type="gramEnd"/>
      <w:r w:rsidR="00B87D58" w:rsidRPr="00B868E4">
        <w:rPr>
          <w:rFonts w:cs="Times New Roman"/>
          <w:szCs w:val="24"/>
        </w:rPr>
        <w:t xml:space="preserve"> 4.decembra spriedumu</w:t>
      </w:r>
      <w:r w:rsidR="00692A02" w:rsidRPr="00B868E4">
        <w:rPr>
          <w:rFonts w:cs="Times New Roman"/>
          <w:szCs w:val="24"/>
        </w:rPr>
        <w:t>:</w:t>
      </w:r>
    </w:p>
    <w:p w14:paraId="0E76D251" w14:textId="70D84B14" w:rsidR="00692A02" w:rsidRPr="00B868E4" w:rsidRDefault="00692A02" w:rsidP="00B868E4">
      <w:pPr>
        <w:spacing w:after="0" w:line="276" w:lineRule="auto"/>
        <w:ind w:firstLine="567"/>
        <w:jc w:val="both"/>
        <w:rPr>
          <w:rFonts w:cs="Times New Roman"/>
          <w:szCs w:val="24"/>
        </w:rPr>
      </w:pPr>
      <w:r w:rsidRPr="00B868E4">
        <w:rPr>
          <w:rFonts w:cs="Times New Roman"/>
          <w:szCs w:val="24"/>
        </w:rPr>
        <w:t>- </w:t>
      </w:r>
      <w:r w:rsidR="00B87D58" w:rsidRPr="00B868E4">
        <w:rPr>
          <w:rFonts w:cs="Times New Roman"/>
          <w:szCs w:val="24"/>
        </w:rPr>
        <w:t>apmierin</w:t>
      </w:r>
      <w:r w:rsidR="0016044A" w:rsidRPr="00B868E4">
        <w:rPr>
          <w:rFonts w:cs="Times New Roman"/>
          <w:szCs w:val="24"/>
        </w:rPr>
        <w:t xml:space="preserve">āta </w:t>
      </w:r>
      <w:r w:rsidR="00B87D58" w:rsidRPr="00B868E4">
        <w:rPr>
          <w:rFonts w:cs="Times New Roman"/>
          <w:szCs w:val="24"/>
        </w:rPr>
        <w:t>SIA ,,VALMIERAS NAMSAIMNIEKS” pras</w:t>
      </w:r>
      <w:r w:rsidR="004B31FA" w:rsidRPr="00B868E4">
        <w:rPr>
          <w:rFonts w:cs="Times New Roman"/>
          <w:szCs w:val="24"/>
        </w:rPr>
        <w:t>ība par zaudējumu 149 270,47 </w:t>
      </w:r>
      <w:proofErr w:type="spellStart"/>
      <w:r w:rsidR="004B31FA" w:rsidRPr="00B868E4">
        <w:rPr>
          <w:rFonts w:cs="Times New Roman"/>
          <w:i/>
          <w:szCs w:val="24"/>
        </w:rPr>
        <w:t>euro</w:t>
      </w:r>
      <w:proofErr w:type="spellEnd"/>
      <w:r w:rsidR="004B31FA" w:rsidRPr="00B868E4">
        <w:rPr>
          <w:rFonts w:cs="Times New Roman"/>
          <w:i/>
          <w:szCs w:val="24"/>
        </w:rPr>
        <w:t xml:space="preserve"> </w:t>
      </w:r>
      <w:r w:rsidR="004B31FA" w:rsidRPr="00B868E4">
        <w:rPr>
          <w:rFonts w:cs="Times New Roman"/>
          <w:szCs w:val="24"/>
        </w:rPr>
        <w:t xml:space="preserve">piedziņu, ko veido izdevumi par nekvalitatīvi </w:t>
      </w:r>
      <w:r w:rsidR="000C1C27" w:rsidRPr="00B868E4">
        <w:rPr>
          <w:rFonts w:cs="Times New Roman"/>
          <w:szCs w:val="24"/>
        </w:rPr>
        <w:t>veiktajiem darbiem</w:t>
      </w:r>
      <w:r w:rsidR="004B31FA" w:rsidRPr="00B868E4">
        <w:rPr>
          <w:rFonts w:cs="Times New Roman"/>
          <w:szCs w:val="24"/>
        </w:rPr>
        <w:t xml:space="preserve"> 26 158,05 </w:t>
      </w:r>
      <w:proofErr w:type="spellStart"/>
      <w:r w:rsidR="004B31FA" w:rsidRPr="00B868E4">
        <w:rPr>
          <w:rFonts w:cs="Times New Roman"/>
          <w:i/>
          <w:szCs w:val="24"/>
        </w:rPr>
        <w:t>euro</w:t>
      </w:r>
      <w:proofErr w:type="spellEnd"/>
      <w:r w:rsidR="004B31FA" w:rsidRPr="00B868E4">
        <w:rPr>
          <w:rFonts w:cs="Times New Roman"/>
          <w:i/>
          <w:szCs w:val="24"/>
        </w:rPr>
        <w:t xml:space="preserve"> </w:t>
      </w:r>
      <w:r w:rsidR="004B31FA" w:rsidRPr="00B868E4">
        <w:rPr>
          <w:rFonts w:cs="Times New Roman"/>
          <w:szCs w:val="24"/>
        </w:rPr>
        <w:t>un izdevumi sakar</w:t>
      </w:r>
      <w:r w:rsidR="004369BA" w:rsidRPr="00B868E4">
        <w:rPr>
          <w:rFonts w:cs="Times New Roman"/>
          <w:szCs w:val="24"/>
        </w:rPr>
        <w:t>ā ar jauna uzņēmuma līguma noslēg</w:t>
      </w:r>
      <w:r w:rsidRPr="00B868E4">
        <w:rPr>
          <w:rFonts w:cs="Times New Roman"/>
          <w:szCs w:val="24"/>
        </w:rPr>
        <w:t xml:space="preserve">šanu </w:t>
      </w:r>
      <w:r w:rsidR="004F5343" w:rsidRPr="00B868E4">
        <w:rPr>
          <w:rFonts w:cs="Times New Roman"/>
          <w:szCs w:val="24"/>
        </w:rPr>
        <w:t xml:space="preserve">ar citu personu </w:t>
      </w:r>
      <w:r w:rsidRPr="00B868E4">
        <w:rPr>
          <w:rFonts w:cs="Times New Roman"/>
          <w:szCs w:val="24"/>
        </w:rPr>
        <w:t>123 112,42 </w:t>
      </w:r>
      <w:proofErr w:type="spellStart"/>
      <w:r w:rsidRPr="00B868E4">
        <w:rPr>
          <w:rFonts w:cs="Times New Roman"/>
          <w:i/>
          <w:szCs w:val="24"/>
        </w:rPr>
        <w:t>euro</w:t>
      </w:r>
      <w:proofErr w:type="spellEnd"/>
      <w:r w:rsidR="002D39B2" w:rsidRPr="00B868E4">
        <w:rPr>
          <w:rFonts w:cs="Times New Roman"/>
          <w:szCs w:val="24"/>
        </w:rPr>
        <w:t>, kā arī par līgumsoda 21 343 </w:t>
      </w:r>
      <w:proofErr w:type="spellStart"/>
      <w:r w:rsidR="002D39B2" w:rsidRPr="00B868E4">
        <w:rPr>
          <w:rFonts w:cs="Times New Roman"/>
          <w:i/>
          <w:szCs w:val="24"/>
        </w:rPr>
        <w:t>euro</w:t>
      </w:r>
      <w:proofErr w:type="spellEnd"/>
      <w:r w:rsidR="002D39B2" w:rsidRPr="00B868E4">
        <w:rPr>
          <w:rFonts w:cs="Times New Roman"/>
          <w:i/>
          <w:szCs w:val="24"/>
        </w:rPr>
        <w:t xml:space="preserve"> </w:t>
      </w:r>
      <w:r w:rsidR="002D39B2" w:rsidRPr="00B868E4">
        <w:rPr>
          <w:rFonts w:cs="Times New Roman"/>
          <w:szCs w:val="24"/>
        </w:rPr>
        <w:t>piedziņu</w:t>
      </w:r>
      <w:r w:rsidRPr="00B868E4">
        <w:rPr>
          <w:rFonts w:cs="Times New Roman"/>
          <w:szCs w:val="24"/>
        </w:rPr>
        <w:t>;</w:t>
      </w:r>
    </w:p>
    <w:p w14:paraId="3B5CC870" w14:textId="2012521F" w:rsidR="00692A02" w:rsidRPr="00B868E4" w:rsidRDefault="00692A02" w:rsidP="00B868E4">
      <w:pPr>
        <w:spacing w:after="0" w:line="276" w:lineRule="auto"/>
        <w:ind w:firstLine="567"/>
        <w:jc w:val="both"/>
        <w:rPr>
          <w:rFonts w:cs="Times New Roman"/>
          <w:szCs w:val="24"/>
        </w:rPr>
      </w:pPr>
      <w:r w:rsidRPr="00B868E4">
        <w:rPr>
          <w:rFonts w:cs="Times New Roman"/>
          <w:szCs w:val="24"/>
        </w:rPr>
        <w:t>- apmierināta</w:t>
      </w:r>
      <w:r w:rsidR="004369BA" w:rsidRPr="00B868E4">
        <w:rPr>
          <w:rFonts w:cs="Times New Roman"/>
          <w:szCs w:val="24"/>
        </w:rPr>
        <w:t xml:space="preserve"> pretprasība daļā par garantij</w:t>
      </w:r>
      <w:r w:rsidR="0044189E" w:rsidRPr="00B868E4">
        <w:rPr>
          <w:rFonts w:cs="Times New Roman"/>
          <w:szCs w:val="24"/>
        </w:rPr>
        <w:t>as</w:t>
      </w:r>
      <w:r w:rsidR="004369BA" w:rsidRPr="00B868E4">
        <w:rPr>
          <w:rFonts w:cs="Times New Roman"/>
          <w:szCs w:val="24"/>
        </w:rPr>
        <w:t xml:space="preserve"> nodrošinājuma 13 935,93 </w:t>
      </w:r>
      <w:proofErr w:type="spellStart"/>
      <w:r w:rsidR="004369BA" w:rsidRPr="00B868E4">
        <w:rPr>
          <w:rFonts w:cs="Times New Roman"/>
          <w:i/>
          <w:szCs w:val="24"/>
        </w:rPr>
        <w:t>euro</w:t>
      </w:r>
      <w:proofErr w:type="spellEnd"/>
      <w:r w:rsidR="004369BA" w:rsidRPr="00B868E4">
        <w:rPr>
          <w:rFonts w:cs="Times New Roman"/>
          <w:szCs w:val="24"/>
        </w:rPr>
        <w:t xml:space="preserve"> piedziņu</w:t>
      </w:r>
      <w:r w:rsidR="006E1BE1" w:rsidRPr="00B868E4">
        <w:rPr>
          <w:rFonts w:cs="Times New Roman"/>
          <w:szCs w:val="24"/>
        </w:rPr>
        <w:t xml:space="preserve"> – to</w:t>
      </w:r>
      <w:r w:rsidR="000C1C27" w:rsidRPr="00B868E4">
        <w:rPr>
          <w:rFonts w:cs="Times New Roman"/>
          <w:szCs w:val="24"/>
        </w:rPr>
        <w:t xml:space="preserve"> dzēšot savstarpēja ieskaita piemērošanas rezultātā</w:t>
      </w:r>
      <w:r w:rsidRPr="00B868E4">
        <w:rPr>
          <w:rFonts w:cs="Times New Roman"/>
          <w:szCs w:val="24"/>
        </w:rPr>
        <w:t>;</w:t>
      </w:r>
    </w:p>
    <w:p w14:paraId="17553DF0" w14:textId="0ABCC0A4" w:rsidR="000C1C27" w:rsidRPr="00B868E4" w:rsidRDefault="00692A02" w:rsidP="00B868E4">
      <w:pPr>
        <w:spacing w:after="0" w:line="276" w:lineRule="auto"/>
        <w:ind w:firstLine="567"/>
        <w:jc w:val="both"/>
        <w:rPr>
          <w:rFonts w:cs="Times New Roman"/>
          <w:szCs w:val="24"/>
        </w:rPr>
      </w:pPr>
      <w:r w:rsidRPr="00B868E4">
        <w:rPr>
          <w:rFonts w:cs="Times New Roman"/>
          <w:szCs w:val="24"/>
        </w:rPr>
        <w:t xml:space="preserve">- noraidīta </w:t>
      </w:r>
      <w:r w:rsidR="004369BA" w:rsidRPr="00B868E4">
        <w:rPr>
          <w:rFonts w:cs="Times New Roman"/>
          <w:szCs w:val="24"/>
        </w:rPr>
        <w:t xml:space="preserve">pretprasība daļā par </w:t>
      </w:r>
      <w:proofErr w:type="gramStart"/>
      <w:r w:rsidR="004369BA" w:rsidRPr="00B868E4">
        <w:rPr>
          <w:rFonts w:cs="Times New Roman"/>
          <w:szCs w:val="24"/>
        </w:rPr>
        <w:t>2011.gada</w:t>
      </w:r>
      <w:proofErr w:type="gramEnd"/>
      <w:r w:rsidR="004369BA" w:rsidRPr="00B868E4">
        <w:rPr>
          <w:rFonts w:cs="Times New Roman"/>
          <w:szCs w:val="24"/>
        </w:rPr>
        <w:t xml:space="preserve"> novembrī </w:t>
      </w:r>
      <w:r w:rsidRPr="00B868E4">
        <w:rPr>
          <w:rFonts w:cs="Times New Roman"/>
          <w:szCs w:val="24"/>
        </w:rPr>
        <w:t>izpildīto</w:t>
      </w:r>
      <w:r w:rsidR="004369BA" w:rsidRPr="00B868E4">
        <w:rPr>
          <w:rFonts w:cs="Times New Roman"/>
          <w:szCs w:val="24"/>
        </w:rPr>
        <w:t xml:space="preserve"> </w:t>
      </w:r>
      <w:r w:rsidRPr="00B868E4">
        <w:rPr>
          <w:rFonts w:cs="Times New Roman"/>
          <w:szCs w:val="24"/>
        </w:rPr>
        <w:t>darbu maksas</w:t>
      </w:r>
      <w:r w:rsidR="004369BA" w:rsidRPr="00B868E4">
        <w:rPr>
          <w:rFonts w:cs="Times New Roman"/>
          <w:szCs w:val="24"/>
        </w:rPr>
        <w:t xml:space="preserve"> </w:t>
      </w:r>
      <w:r w:rsidRPr="00B868E4">
        <w:rPr>
          <w:rFonts w:cs="Times New Roman"/>
          <w:szCs w:val="24"/>
        </w:rPr>
        <w:t>29 235,52 </w:t>
      </w:r>
      <w:proofErr w:type="spellStart"/>
      <w:r w:rsidRPr="00B868E4">
        <w:rPr>
          <w:rFonts w:cs="Times New Roman"/>
          <w:i/>
          <w:szCs w:val="24"/>
        </w:rPr>
        <w:t>euro</w:t>
      </w:r>
      <w:proofErr w:type="spellEnd"/>
      <w:r w:rsidRPr="00B868E4">
        <w:rPr>
          <w:rFonts w:cs="Times New Roman"/>
          <w:szCs w:val="24"/>
        </w:rPr>
        <w:t>, zaudējumu par logu, durvju un materiālu iegādi 14 148,83 </w:t>
      </w:r>
      <w:proofErr w:type="spellStart"/>
      <w:r w:rsidRPr="00B868E4">
        <w:rPr>
          <w:rFonts w:cs="Times New Roman"/>
          <w:i/>
          <w:szCs w:val="24"/>
        </w:rPr>
        <w:t>euro</w:t>
      </w:r>
      <w:proofErr w:type="spellEnd"/>
      <w:r w:rsidRPr="00B868E4">
        <w:rPr>
          <w:rFonts w:cs="Times New Roman"/>
          <w:szCs w:val="24"/>
        </w:rPr>
        <w:t xml:space="preserve">. </w:t>
      </w:r>
    </w:p>
    <w:p w14:paraId="1D88F61B" w14:textId="7DAF2943" w:rsidR="00692A02" w:rsidRPr="00B868E4" w:rsidRDefault="00692A02" w:rsidP="00B868E4">
      <w:pPr>
        <w:spacing w:after="0" w:line="276" w:lineRule="auto"/>
        <w:ind w:firstLine="567"/>
        <w:jc w:val="both"/>
        <w:rPr>
          <w:rFonts w:cs="Times New Roman"/>
          <w:szCs w:val="24"/>
        </w:rPr>
      </w:pPr>
      <w:r w:rsidRPr="00B868E4">
        <w:rPr>
          <w:rFonts w:cs="Times New Roman"/>
          <w:szCs w:val="24"/>
        </w:rPr>
        <w:t>Nolēmums pamatots ar šādiem apstākļiem un argumentiem.</w:t>
      </w:r>
    </w:p>
    <w:p w14:paraId="238DD40B" w14:textId="553F79B9" w:rsidR="005632E0" w:rsidRPr="00B868E4" w:rsidRDefault="00692A02" w:rsidP="00B868E4">
      <w:pPr>
        <w:spacing w:after="0" w:line="276" w:lineRule="auto"/>
        <w:ind w:firstLine="567"/>
        <w:jc w:val="both"/>
        <w:rPr>
          <w:rFonts w:cs="Times New Roman"/>
          <w:szCs w:val="24"/>
        </w:rPr>
      </w:pPr>
      <w:r w:rsidRPr="00B868E4">
        <w:rPr>
          <w:rFonts w:cs="Times New Roman"/>
          <w:szCs w:val="24"/>
        </w:rPr>
        <w:t>[1.1] </w:t>
      </w:r>
      <w:r w:rsidR="00DC08EF" w:rsidRPr="00B868E4">
        <w:rPr>
          <w:rFonts w:cs="Times New Roman"/>
          <w:szCs w:val="24"/>
        </w:rPr>
        <w:t>Publiskā</w:t>
      </w:r>
      <w:r w:rsidR="00EE3C96" w:rsidRPr="00B868E4">
        <w:rPr>
          <w:rFonts w:cs="Times New Roman"/>
          <w:szCs w:val="24"/>
        </w:rPr>
        <w:t>s</w:t>
      </w:r>
      <w:r w:rsidR="00DC08EF" w:rsidRPr="00B868E4">
        <w:rPr>
          <w:rFonts w:cs="Times New Roman"/>
          <w:szCs w:val="24"/>
        </w:rPr>
        <w:t xml:space="preserve"> iepirkuma procedūras </w:t>
      </w:r>
      <w:r w:rsidR="00EE3C96" w:rsidRPr="00B868E4">
        <w:rPr>
          <w:rFonts w:cs="Times New Roman"/>
          <w:szCs w:val="24"/>
        </w:rPr>
        <w:t xml:space="preserve">ietvaros </w:t>
      </w:r>
      <w:r w:rsidR="00DC08EF" w:rsidRPr="00B868E4">
        <w:rPr>
          <w:rFonts w:cs="Times New Roman"/>
          <w:szCs w:val="24"/>
        </w:rPr>
        <w:t>starp pusēm tika noslēgts uzņēmuma līgums, atbildētājai apņem</w:t>
      </w:r>
      <w:r w:rsidR="00466C83" w:rsidRPr="00B868E4">
        <w:rPr>
          <w:rFonts w:cs="Times New Roman"/>
          <w:szCs w:val="24"/>
        </w:rPr>
        <w:t>o</w:t>
      </w:r>
      <w:r w:rsidR="00DC08EF" w:rsidRPr="00B868E4">
        <w:rPr>
          <w:rFonts w:cs="Times New Roman"/>
          <w:szCs w:val="24"/>
        </w:rPr>
        <w:t xml:space="preserve">ties </w:t>
      </w:r>
      <w:r w:rsidR="00EE3C96" w:rsidRPr="00B868E4">
        <w:rPr>
          <w:rFonts w:cs="Times New Roman"/>
          <w:szCs w:val="24"/>
        </w:rPr>
        <w:t>18</w:t>
      </w:r>
      <w:r w:rsidR="00D85B87" w:rsidRPr="00B868E4">
        <w:rPr>
          <w:rFonts w:cs="Times New Roman"/>
          <w:szCs w:val="24"/>
        </w:rPr>
        <w:t xml:space="preserve"> mēnešu laikā (līdz </w:t>
      </w:r>
      <w:proofErr w:type="gramStart"/>
      <w:r w:rsidR="00D85B87" w:rsidRPr="00B868E4">
        <w:rPr>
          <w:rFonts w:cs="Times New Roman"/>
          <w:szCs w:val="24"/>
        </w:rPr>
        <w:t>2011.gada</w:t>
      </w:r>
      <w:proofErr w:type="gramEnd"/>
      <w:r w:rsidR="00D85B87" w:rsidRPr="00B868E4">
        <w:rPr>
          <w:rFonts w:cs="Times New Roman"/>
          <w:szCs w:val="24"/>
        </w:rPr>
        <w:t xml:space="preserve"> </w:t>
      </w:r>
      <w:r w:rsidR="00EE3C96" w:rsidRPr="00B868E4">
        <w:rPr>
          <w:rFonts w:cs="Times New Roman"/>
          <w:szCs w:val="24"/>
        </w:rPr>
        <w:t>1</w:t>
      </w:r>
      <w:r w:rsidR="00D85B87" w:rsidRPr="00B868E4">
        <w:rPr>
          <w:rFonts w:cs="Times New Roman"/>
          <w:szCs w:val="24"/>
        </w:rPr>
        <w:t xml:space="preserve">8.decembrim) </w:t>
      </w:r>
      <w:r w:rsidR="00DC08EF" w:rsidRPr="00B868E4">
        <w:rPr>
          <w:rFonts w:cs="Times New Roman"/>
          <w:szCs w:val="24"/>
        </w:rPr>
        <w:t>veikt daudzdzīvokļu dzīvojamās mājas</w:t>
      </w:r>
      <w:r w:rsidR="00B868E4">
        <w:rPr>
          <w:rFonts w:cs="Times New Roman"/>
          <w:szCs w:val="24"/>
        </w:rPr>
        <w:t xml:space="preserve"> [adrese]</w:t>
      </w:r>
      <w:r w:rsidR="00DC08EF" w:rsidRPr="00B868E4">
        <w:rPr>
          <w:rFonts w:cs="Times New Roman"/>
          <w:szCs w:val="24"/>
        </w:rPr>
        <w:t xml:space="preserve"> vienkāršoto renovāciju.</w:t>
      </w:r>
    </w:p>
    <w:p w14:paraId="11F6C31E" w14:textId="3C5BB43D" w:rsidR="00FC0B74" w:rsidRPr="00B868E4" w:rsidRDefault="00FE7DE4" w:rsidP="00B868E4">
      <w:pPr>
        <w:spacing w:after="0" w:line="276" w:lineRule="auto"/>
        <w:ind w:firstLine="567"/>
        <w:jc w:val="both"/>
        <w:rPr>
          <w:rFonts w:cs="Times New Roman"/>
          <w:szCs w:val="24"/>
        </w:rPr>
      </w:pPr>
      <w:r w:rsidRPr="00B868E4">
        <w:rPr>
          <w:rFonts w:cs="Times New Roman"/>
          <w:szCs w:val="24"/>
        </w:rPr>
        <w:t>A</w:t>
      </w:r>
      <w:r w:rsidR="00FC0B74" w:rsidRPr="00B868E4">
        <w:rPr>
          <w:rFonts w:cs="Times New Roman"/>
          <w:szCs w:val="24"/>
        </w:rPr>
        <w:t>tbildētāja būvdarbus līgumā noteiktajā termiņā</w:t>
      </w:r>
      <w:r w:rsidRPr="00B868E4">
        <w:rPr>
          <w:rFonts w:cs="Times New Roman"/>
          <w:szCs w:val="24"/>
        </w:rPr>
        <w:t xml:space="preserve"> nepabeidza</w:t>
      </w:r>
      <w:r w:rsidR="00FC0B74" w:rsidRPr="00B868E4">
        <w:rPr>
          <w:rFonts w:cs="Times New Roman"/>
          <w:szCs w:val="24"/>
        </w:rPr>
        <w:t xml:space="preserve">, </w:t>
      </w:r>
      <w:r w:rsidRPr="00B868E4">
        <w:rPr>
          <w:rFonts w:cs="Times New Roman"/>
          <w:szCs w:val="24"/>
        </w:rPr>
        <w:t xml:space="preserve">tāpēc </w:t>
      </w:r>
      <w:r w:rsidR="00FC0B74" w:rsidRPr="00B868E4">
        <w:rPr>
          <w:rFonts w:cs="Times New Roman"/>
          <w:szCs w:val="24"/>
        </w:rPr>
        <w:t>prasītāja vienpusēji atkāpās no līguma</w:t>
      </w:r>
      <w:r w:rsidR="00275C28" w:rsidRPr="00B868E4">
        <w:rPr>
          <w:rFonts w:cs="Times New Roman"/>
          <w:szCs w:val="24"/>
        </w:rPr>
        <w:t xml:space="preserve">. </w:t>
      </w:r>
    </w:p>
    <w:p w14:paraId="34569435" w14:textId="787E0108" w:rsidR="00275C28" w:rsidRPr="00B868E4" w:rsidRDefault="00FC0B74" w:rsidP="00B868E4">
      <w:pPr>
        <w:spacing w:after="0" w:line="276" w:lineRule="auto"/>
        <w:ind w:firstLine="567"/>
        <w:jc w:val="both"/>
        <w:rPr>
          <w:rFonts w:cs="Times New Roman"/>
          <w:szCs w:val="24"/>
        </w:rPr>
      </w:pPr>
      <w:r w:rsidRPr="00B868E4">
        <w:rPr>
          <w:rFonts w:cs="Times New Roman"/>
          <w:szCs w:val="24"/>
        </w:rPr>
        <w:t>[1.2] </w:t>
      </w:r>
      <w:r w:rsidR="00275C28" w:rsidRPr="00B868E4">
        <w:rPr>
          <w:rFonts w:cs="Times New Roman"/>
          <w:szCs w:val="24"/>
        </w:rPr>
        <w:t xml:space="preserve"> </w:t>
      </w:r>
      <w:r w:rsidR="00FE7DE4" w:rsidRPr="00B868E4">
        <w:rPr>
          <w:rFonts w:cs="Times New Roman"/>
          <w:szCs w:val="24"/>
        </w:rPr>
        <w:t>A</w:t>
      </w:r>
      <w:r w:rsidR="00275C28" w:rsidRPr="00B868E4">
        <w:rPr>
          <w:rFonts w:cs="Times New Roman"/>
          <w:szCs w:val="24"/>
        </w:rPr>
        <w:t xml:space="preserve">tbildētājas </w:t>
      </w:r>
      <w:r w:rsidR="00FE7DE4" w:rsidRPr="00B868E4">
        <w:rPr>
          <w:rFonts w:cs="Times New Roman"/>
          <w:szCs w:val="24"/>
        </w:rPr>
        <w:t>saistību izpildes</w:t>
      </w:r>
      <w:r w:rsidR="00275C28" w:rsidRPr="00B868E4">
        <w:rPr>
          <w:rFonts w:cs="Times New Roman"/>
          <w:szCs w:val="24"/>
        </w:rPr>
        <w:t xml:space="preserve"> nokavējumam</w:t>
      </w:r>
      <w:r w:rsidR="00FE7DE4" w:rsidRPr="00B868E4">
        <w:rPr>
          <w:rFonts w:cs="Times New Roman"/>
          <w:szCs w:val="24"/>
        </w:rPr>
        <w:t xml:space="preserve"> nav objektīva attaisnojuma</w:t>
      </w:r>
      <w:r w:rsidR="00275C28" w:rsidRPr="00B868E4">
        <w:rPr>
          <w:rFonts w:cs="Times New Roman"/>
          <w:szCs w:val="24"/>
        </w:rPr>
        <w:t xml:space="preserve">. </w:t>
      </w:r>
    </w:p>
    <w:p w14:paraId="40BFF018" w14:textId="089C757C" w:rsidR="009B344D" w:rsidRPr="00B868E4" w:rsidRDefault="00FB4729" w:rsidP="00B868E4">
      <w:pPr>
        <w:spacing w:after="0" w:line="276" w:lineRule="auto"/>
        <w:ind w:firstLine="567"/>
        <w:jc w:val="both"/>
        <w:rPr>
          <w:rFonts w:cs="Times New Roman"/>
          <w:szCs w:val="24"/>
        </w:rPr>
      </w:pPr>
      <w:r w:rsidRPr="00B868E4">
        <w:rPr>
          <w:rFonts w:cs="Times New Roman"/>
          <w:szCs w:val="24"/>
        </w:rPr>
        <w:t xml:space="preserve">Prasītāja </w:t>
      </w:r>
      <w:proofErr w:type="gramStart"/>
      <w:r w:rsidRPr="00B868E4">
        <w:rPr>
          <w:rFonts w:cs="Times New Roman"/>
          <w:szCs w:val="24"/>
        </w:rPr>
        <w:t>2011.gada</w:t>
      </w:r>
      <w:proofErr w:type="gramEnd"/>
      <w:r w:rsidRPr="00B868E4">
        <w:rPr>
          <w:rFonts w:cs="Times New Roman"/>
          <w:szCs w:val="24"/>
        </w:rPr>
        <w:t xml:space="preserve"> 6.maijā paziņoja</w:t>
      </w:r>
      <w:r w:rsidR="009B344D" w:rsidRPr="00B868E4">
        <w:rPr>
          <w:rFonts w:cs="Times New Roman"/>
          <w:szCs w:val="24"/>
        </w:rPr>
        <w:t xml:space="preserve"> </w:t>
      </w:r>
      <w:r w:rsidRPr="00B868E4">
        <w:rPr>
          <w:rFonts w:cs="Times New Roman"/>
          <w:szCs w:val="24"/>
        </w:rPr>
        <w:t>atbildētājai, ka piekrīt tās piedāvājumam</w:t>
      </w:r>
      <w:r w:rsidR="009B344D" w:rsidRPr="00B868E4">
        <w:rPr>
          <w:rFonts w:cs="Times New Roman"/>
          <w:szCs w:val="24"/>
        </w:rPr>
        <w:t>,</w:t>
      </w:r>
      <w:r w:rsidR="00FC0B74" w:rsidRPr="00B868E4">
        <w:rPr>
          <w:rFonts w:cs="Times New Roman"/>
          <w:szCs w:val="24"/>
        </w:rPr>
        <w:t xml:space="preserve"> līdz ar to prasītāja, 2011.gada 31.jūlijā noslēdzot ar atbildētāju uzņēmuma līgumu</w:t>
      </w:r>
      <w:r w:rsidRPr="00B868E4">
        <w:rPr>
          <w:rFonts w:cs="Times New Roman"/>
          <w:szCs w:val="24"/>
        </w:rPr>
        <w:t xml:space="preserve">, iekļāvās </w:t>
      </w:r>
      <w:r w:rsidR="00814A0A" w:rsidRPr="00B868E4">
        <w:rPr>
          <w:rFonts w:cs="Times New Roman"/>
          <w:szCs w:val="24"/>
        </w:rPr>
        <w:t xml:space="preserve">iepirkuma </w:t>
      </w:r>
      <w:r w:rsidR="0044189E" w:rsidRPr="00B868E4">
        <w:rPr>
          <w:rFonts w:cs="Times New Roman"/>
          <w:szCs w:val="24"/>
        </w:rPr>
        <w:lastRenderedPageBreak/>
        <w:t xml:space="preserve">procedūras </w:t>
      </w:r>
      <w:r w:rsidR="00814A0A" w:rsidRPr="00B868E4">
        <w:rPr>
          <w:rFonts w:cs="Times New Roman"/>
          <w:szCs w:val="24"/>
        </w:rPr>
        <w:t xml:space="preserve">nolikumā noteiktajā </w:t>
      </w:r>
      <w:r w:rsidR="00275C28" w:rsidRPr="00B868E4">
        <w:rPr>
          <w:rFonts w:cs="Times New Roman"/>
          <w:szCs w:val="24"/>
        </w:rPr>
        <w:t xml:space="preserve">termiņā, jo atbildētājas piedāvājums tai bija saistošs </w:t>
      </w:r>
      <w:r w:rsidRPr="00B868E4">
        <w:rPr>
          <w:rFonts w:cs="Times New Roman"/>
          <w:szCs w:val="24"/>
        </w:rPr>
        <w:t>120 dien</w:t>
      </w:r>
      <w:r w:rsidR="00275C28" w:rsidRPr="00B868E4">
        <w:rPr>
          <w:rFonts w:cs="Times New Roman"/>
          <w:szCs w:val="24"/>
        </w:rPr>
        <w:t>as</w:t>
      </w:r>
      <w:r w:rsidRPr="00B868E4">
        <w:rPr>
          <w:rFonts w:cs="Times New Roman"/>
          <w:szCs w:val="24"/>
        </w:rPr>
        <w:t xml:space="preserve"> </w:t>
      </w:r>
      <w:r w:rsidR="00CF594F" w:rsidRPr="00B868E4">
        <w:rPr>
          <w:rFonts w:cs="Times New Roman"/>
          <w:szCs w:val="24"/>
        </w:rPr>
        <w:t>kopš piedāvājum</w:t>
      </w:r>
      <w:r w:rsidR="00275C28" w:rsidRPr="00B868E4">
        <w:rPr>
          <w:rFonts w:cs="Times New Roman"/>
          <w:szCs w:val="24"/>
        </w:rPr>
        <w:t>u</w:t>
      </w:r>
      <w:r w:rsidR="00CF594F" w:rsidRPr="00B868E4">
        <w:rPr>
          <w:rFonts w:cs="Times New Roman"/>
          <w:szCs w:val="24"/>
        </w:rPr>
        <w:t xml:space="preserve"> atklāšanās dienas</w:t>
      </w:r>
      <w:r w:rsidR="009B344D" w:rsidRPr="00B868E4">
        <w:rPr>
          <w:rFonts w:cs="Times New Roman"/>
          <w:szCs w:val="24"/>
        </w:rPr>
        <w:t xml:space="preserve">. </w:t>
      </w:r>
    </w:p>
    <w:p w14:paraId="200FC8B3" w14:textId="1F049809" w:rsidR="008F4683" w:rsidRPr="00B868E4" w:rsidRDefault="008F4683" w:rsidP="00B868E4">
      <w:pPr>
        <w:spacing w:after="0" w:line="276" w:lineRule="auto"/>
        <w:ind w:firstLine="567"/>
        <w:jc w:val="both"/>
        <w:rPr>
          <w:rFonts w:cs="Times New Roman"/>
          <w:szCs w:val="24"/>
        </w:rPr>
      </w:pPr>
      <w:r w:rsidRPr="00B868E4">
        <w:rPr>
          <w:rFonts w:cs="Times New Roman"/>
          <w:szCs w:val="24"/>
        </w:rPr>
        <w:t xml:space="preserve">Kaut arī prasītāja bija atbalstījusi tehnoloģisko pārtraukumu no </w:t>
      </w:r>
      <w:proofErr w:type="gramStart"/>
      <w:r w:rsidRPr="00B868E4">
        <w:rPr>
          <w:rFonts w:cs="Times New Roman"/>
          <w:szCs w:val="24"/>
        </w:rPr>
        <w:t>2011.gada</w:t>
      </w:r>
      <w:proofErr w:type="gramEnd"/>
      <w:r w:rsidRPr="00B868E4">
        <w:rPr>
          <w:rFonts w:cs="Times New Roman"/>
          <w:szCs w:val="24"/>
        </w:rPr>
        <w:t xml:space="preserve"> 7.novembra līdz 2012.gada 1.maijam </w:t>
      </w:r>
      <w:r w:rsidR="00A10683" w:rsidRPr="00B868E4">
        <w:rPr>
          <w:rFonts w:cs="Times New Roman"/>
          <w:szCs w:val="24"/>
        </w:rPr>
        <w:t xml:space="preserve">būvdarbu veikšanai neatbilstošu </w:t>
      </w:r>
      <w:r w:rsidR="00A15C6B" w:rsidRPr="00B868E4">
        <w:rPr>
          <w:rFonts w:cs="Times New Roman"/>
          <w:szCs w:val="24"/>
        </w:rPr>
        <w:t>laikapstākļu dēļ</w:t>
      </w:r>
      <w:r w:rsidR="00466C83" w:rsidRPr="00B868E4">
        <w:rPr>
          <w:rFonts w:cs="Times New Roman"/>
          <w:szCs w:val="24"/>
        </w:rPr>
        <w:t>,</w:t>
      </w:r>
      <w:r w:rsidRPr="00B868E4">
        <w:rPr>
          <w:rFonts w:cs="Times New Roman"/>
          <w:szCs w:val="24"/>
        </w:rPr>
        <w:t xml:space="preserve"> šāda vienošanās starp pusēm netika noslēgta. </w:t>
      </w:r>
    </w:p>
    <w:p w14:paraId="189340CA" w14:textId="3EBDE6ED" w:rsidR="008F4683" w:rsidRPr="00B868E4" w:rsidRDefault="007943C9" w:rsidP="00B868E4">
      <w:pPr>
        <w:spacing w:after="0" w:line="276" w:lineRule="auto"/>
        <w:ind w:firstLine="567"/>
        <w:jc w:val="both"/>
        <w:rPr>
          <w:rFonts w:cs="Times New Roman"/>
          <w:szCs w:val="24"/>
        </w:rPr>
      </w:pPr>
      <w:r w:rsidRPr="00B868E4">
        <w:rPr>
          <w:rFonts w:cs="Times New Roman"/>
          <w:szCs w:val="24"/>
        </w:rPr>
        <w:t>Tāpat</w:t>
      </w:r>
      <w:r w:rsidR="008F4683" w:rsidRPr="00B868E4">
        <w:rPr>
          <w:rFonts w:cs="Times New Roman"/>
          <w:szCs w:val="24"/>
        </w:rPr>
        <w:t xml:space="preserve"> jāņem vērā, ka līguma termiņa pagarināšana ir būtisks līguma grozījums, kas nav pieļaujams bez jauna iepirkuma procedūras konkursa izsludināšanas</w:t>
      </w:r>
      <w:r w:rsidR="004F5343" w:rsidRPr="00B868E4">
        <w:rPr>
          <w:rFonts w:cs="Times New Roman"/>
          <w:szCs w:val="24"/>
        </w:rPr>
        <w:t>.</w:t>
      </w:r>
    </w:p>
    <w:p w14:paraId="1EC3C309" w14:textId="5DFB760C" w:rsidR="00CA3FC5" w:rsidRPr="00B868E4" w:rsidRDefault="00CA3FC5" w:rsidP="00B868E4">
      <w:pPr>
        <w:spacing w:after="0" w:line="276" w:lineRule="auto"/>
        <w:ind w:firstLine="567"/>
        <w:jc w:val="both"/>
        <w:rPr>
          <w:rFonts w:cs="Times New Roman"/>
          <w:szCs w:val="24"/>
        </w:rPr>
      </w:pPr>
      <w:r w:rsidRPr="00B868E4">
        <w:rPr>
          <w:rFonts w:cs="Times New Roman"/>
          <w:szCs w:val="24"/>
        </w:rPr>
        <w:t>Visbeidzot atbildētāja ilgstoši ne</w:t>
      </w:r>
      <w:r w:rsidR="00FE7DE4" w:rsidRPr="00B868E4">
        <w:rPr>
          <w:rFonts w:cs="Times New Roman"/>
          <w:szCs w:val="24"/>
        </w:rPr>
        <w:t>sniedz</w:t>
      </w:r>
      <w:r w:rsidRPr="00B868E4">
        <w:rPr>
          <w:rFonts w:cs="Times New Roman"/>
          <w:szCs w:val="24"/>
        </w:rPr>
        <w:t xml:space="preserve"> reālo darbu izpildes grafiku, tāpēc nemaz nav iespējams pārliecināties, vai darbu izpildi kavēja apstāklis, ka atbildētājai netika nodrošināta piekļuve darba frontei vai bija nepieciešams saņemt dzīvokļu īpašnieku kopības lēmumu nesošajā sienā konstatētās plaisas stiprināšanai.  </w:t>
      </w:r>
    </w:p>
    <w:p w14:paraId="64293CFA" w14:textId="1E12FBE6" w:rsidR="008F4683" w:rsidRPr="00B868E4" w:rsidRDefault="00A10683" w:rsidP="00B868E4">
      <w:pPr>
        <w:spacing w:after="0" w:line="276" w:lineRule="auto"/>
        <w:ind w:firstLine="567"/>
        <w:jc w:val="both"/>
        <w:rPr>
          <w:rFonts w:cs="Times New Roman"/>
          <w:szCs w:val="24"/>
        </w:rPr>
      </w:pPr>
      <w:r w:rsidRPr="00B868E4">
        <w:rPr>
          <w:rFonts w:cs="Times New Roman"/>
          <w:szCs w:val="24"/>
        </w:rPr>
        <w:t>Ņemot vērā minēto</w:t>
      </w:r>
      <w:r w:rsidR="008F4683" w:rsidRPr="00B868E4">
        <w:rPr>
          <w:rFonts w:cs="Times New Roman"/>
          <w:szCs w:val="24"/>
        </w:rPr>
        <w:t>, atbildēt</w:t>
      </w:r>
      <w:r w:rsidRPr="00B868E4">
        <w:rPr>
          <w:rFonts w:cs="Times New Roman"/>
          <w:szCs w:val="24"/>
        </w:rPr>
        <w:t>ājai nebija</w:t>
      </w:r>
      <w:r w:rsidR="008F4683" w:rsidRPr="00B868E4">
        <w:rPr>
          <w:rFonts w:cs="Times New Roman"/>
          <w:szCs w:val="24"/>
        </w:rPr>
        <w:t xml:space="preserve"> tiesiska pamata paļauties, ka tā ir atbrīvota no nokavējuma sek</w:t>
      </w:r>
      <w:r w:rsidRPr="00B868E4">
        <w:rPr>
          <w:rFonts w:cs="Times New Roman"/>
          <w:szCs w:val="24"/>
        </w:rPr>
        <w:t xml:space="preserve">ām, līdz ar to pastāv pamats </w:t>
      </w:r>
      <w:r w:rsidR="004F5343" w:rsidRPr="00B868E4">
        <w:rPr>
          <w:rFonts w:cs="Times New Roman"/>
          <w:szCs w:val="24"/>
        </w:rPr>
        <w:t xml:space="preserve">prasītājas labā </w:t>
      </w:r>
      <w:r w:rsidRPr="00B868E4">
        <w:rPr>
          <w:rFonts w:cs="Times New Roman"/>
          <w:szCs w:val="24"/>
        </w:rPr>
        <w:t xml:space="preserve">piedzīt līgumsodu. </w:t>
      </w:r>
    </w:p>
    <w:p w14:paraId="39598E42" w14:textId="3D20A4F2" w:rsidR="00A10683" w:rsidRPr="00B868E4" w:rsidRDefault="00814A0A" w:rsidP="00B868E4">
      <w:pPr>
        <w:spacing w:after="0" w:line="276" w:lineRule="auto"/>
        <w:ind w:firstLine="567"/>
        <w:jc w:val="both"/>
        <w:rPr>
          <w:rFonts w:cs="Times New Roman"/>
          <w:szCs w:val="24"/>
        </w:rPr>
      </w:pPr>
      <w:r w:rsidRPr="00B868E4">
        <w:rPr>
          <w:rFonts w:cs="Times New Roman"/>
          <w:szCs w:val="24"/>
        </w:rPr>
        <w:t>[1.3</w:t>
      </w:r>
      <w:r w:rsidR="00460757" w:rsidRPr="00B868E4">
        <w:rPr>
          <w:rFonts w:cs="Times New Roman"/>
          <w:szCs w:val="24"/>
        </w:rPr>
        <w:t>]</w:t>
      </w:r>
      <w:r w:rsidR="00275C28" w:rsidRPr="00B868E4">
        <w:rPr>
          <w:rFonts w:cs="Times New Roman"/>
          <w:szCs w:val="24"/>
        </w:rPr>
        <w:t> </w:t>
      </w:r>
      <w:r w:rsidR="0044189E" w:rsidRPr="00B868E4">
        <w:rPr>
          <w:rFonts w:cs="Times New Roman"/>
          <w:szCs w:val="24"/>
        </w:rPr>
        <w:t>P</w:t>
      </w:r>
      <w:r w:rsidR="00A10683" w:rsidRPr="00B868E4">
        <w:rPr>
          <w:rFonts w:cs="Times New Roman"/>
          <w:szCs w:val="24"/>
        </w:rPr>
        <w:t>astāv</w:t>
      </w:r>
      <w:r w:rsidR="00086BDB" w:rsidRPr="00B868E4">
        <w:rPr>
          <w:rFonts w:cs="Times New Roman"/>
          <w:szCs w:val="24"/>
        </w:rPr>
        <w:t xml:space="preserve"> </w:t>
      </w:r>
      <w:r w:rsidR="0016044A" w:rsidRPr="00B868E4">
        <w:rPr>
          <w:rFonts w:cs="Times New Roman"/>
          <w:szCs w:val="24"/>
        </w:rPr>
        <w:t>cēloniskais sakars starp atbildētājas prettiesisko rīcību un nepieciešamību</w:t>
      </w:r>
      <w:r w:rsidR="00724AEB" w:rsidRPr="00B868E4">
        <w:rPr>
          <w:rFonts w:cs="Times New Roman"/>
          <w:szCs w:val="24"/>
        </w:rPr>
        <w:t xml:space="preserve"> izsludināt jaunu konkursu, </w:t>
      </w:r>
      <w:r w:rsidR="0044189E" w:rsidRPr="00B868E4">
        <w:rPr>
          <w:rFonts w:cs="Times New Roman"/>
          <w:szCs w:val="24"/>
        </w:rPr>
        <w:t>kā rezultātā</w:t>
      </w:r>
      <w:r w:rsidR="0016044A" w:rsidRPr="00B868E4">
        <w:rPr>
          <w:rFonts w:cs="Times New Roman"/>
          <w:szCs w:val="24"/>
        </w:rPr>
        <w:t xml:space="preserve"> </w:t>
      </w:r>
      <w:proofErr w:type="gramStart"/>
      <w:r w:rsidR="00086BDB" w:rsidRPr="00B868E4">
        <w:rPr>
          <w:rFonts w:cs="Times New Roman"/>
          <w:szCs w:val="24"/>
        </w:rPr>
        <w:t>2012.gada</w:t>
      </w:r>
      <w:proofErr w:type="gramEnd"/>
      <w:r w:rsidR="00086BDB" w:rsidRPr="00B868E4">
        <w:rPr>
          <w:rFonts w:cs="Times New Roman"/>
          <w:szCs w:val="24"/>
        </w:rPr>
        <w:t xml:space="preserve"> 10.decembrī </w:t>
      </w:r>
      <w:r w:rsidR="00724AEB" w:rsidRPr="00B868E4">
        <w:rPr>
          <w:rFonts w:cs="Times New Roman"/>
          <w:szCs w:val="24"/>
        </w:rPr>
        <w:t xml:space="preserve">tika noslēgts </w:t>
      </w:r>
      <w:r w:rsidR="00086BDB" w:rsidRPr="00B868E4">
        <w:rPr>
          <w:rFonts w:cs="Times New Roman"/>
          <w:szCs w:val="24"/>
        </w:rPr>
        <w:t xml:space="preserve">uzņēmuma līgumu ar citu personu, kuras noteiktā maksa </w:t>
      </w:r>
      <w:r w:rsidR="00724AEB" w:rsidRPr="00B868E4">
        <w:rPr>
          <w:rFonts w:cs="Times New Roman"/>
          <w:szCs w:val="24"/>
        </w:rPr>
        <w:t>nebija</w:t>
      </w:r>
      <w:r w:rsidR="00C060E2" w:rsidRPr="00B868E4">
        <w:rPr>
          <w:rFonts w:cs="Times New Roman"/>
          <w:szCs w:val="24"/>
        </w:rPr>
        <w:t xml:space="preserve"> paredzama un </w:t>
      </w:r>
      <w:r w:rsidR="00724AEB" w:rsidRPr="00B868E4">
        <w:rPr>
          <w:rFonts w:cs="Times New Roman"/>
          <w:szCs w:val="24"/>
        </w:rPr>
        <w:t xml:space="preserve">bija atbilstoša </w:t>
      </w:r>
      <w:r w:rsidR="00A10683" w:rsidRPr="00B868E4">
        <w:rPr>
          <w:rFonts w:cs="Times New Roman"/>
          <w:szCs w:val="24"/>
        </w:rPr>
        <w:t>aktuālajām cenu izmaiņām.</w:t>
      </w:r>
    </w:p>
    <w:p w14:paraId="6D0A0D19" w14:textId="00507EAE" w:rsidR="00D85B87" w:rsidRPr="00B868E4" w:rsidRDefault="00724AEB" w:rsidP="00B868E4">
      <w:pPr>
        <w:spacing w:after="0" w:line="276" w:lineRule="auto"/>
        <w:ind w:firstLine="567"/>
        <w:jc w:val="both"/>
        <w:rPr>
          <w:rFonts w:cs="Times New Roman"/>
          <w:szCs w:val="24"/>
        </w:rPr>
      </w:pPr>
      <w:r w:rsidRPr="00B868E4">
        <w:rPr>
          <w:rFonts w:cs="Times New Roman"/>
          <w:szCs w:val="24"/>
        </w:rPr>
        <w:t>Tā kā</w:t>
      </w:r>
      <w:r w:rsidR="00C060E2" w:rsidRPr="00B868E4">
        <w:rPr>
          <w:rFonts w:cs="Times New Roman"/>
          <w:szCs w:val="24"/>
        </w:rPr>
        <w:t xml:space="preserve"> jaunā uzņēmēja piedāvātā summa </w:t>
      </w:r>
      <w:r w:rsidR="00086BDB" w:rsidRPr="00B868E4">
        <w:rPr>
          <w:rFonts w:cs="Times New Roman"/>
          <w:szCs w:val="24"/>
        </w:rPr>
        <w:t>par 123 112,42 </w:t>
      </w:r>
      <w:proofErr w:type="spellStart"/>
      <w:r w:rsidR="00086BDB" w:rsidRPr="00B868E4">
        <w:rPr>
          <w:rFonts w:cs="Times New Roman"/>
          <w:i/>
          <w:szCs w:val="24"/>
        </w:rPr>
        <w:t>euro</w:t>
      </w:r>
      <w:proofErr w:type="spellEnd"/>
      <w:r w:rsidR="00086BDB" w:rsidRPr="00B868E4">
        <w:rPr>
          <w:rFonts w:cs="Times New Roman"/>
          <w:szCs w:val="24"/>
        </w:rPr>
        <w:t xml:space="preserve"> pārsniedza </w:t>
      </w:r>
      <w:r w:rsidR="00CA3FC5" w:rsidRPr="00B868E4">
        <w:rPr>
          <w:rFonts w:cs="Times New Roman"/>
          <w:szCs w:val="24"/>
        </w:rPr>
        <w:t xml:space="preserve">pušu līgumā </w:t>
      </w:r>
      <w:r w:rsidR="00EF4C11" w:rsidRPr="00B868E4">
        <w:rPr>
          <w:rFonts w:cs="Times New Roman"/>
          <w:szCs w:val="24"/>
        </w:rPr>
        <w:t>paredzēto</w:t>
      </w:r>
      <w:r w:rsidR="00086BDB" w:rsidRPr="00B868E4">
        <w:rPr>
          <w:rFonts w:cs="Times New Roman"/>
          <w:szCs w:val="24"/>
        </w:rPr>
        <w:t xml:space="preserve">, </w:t>
      </w:r>
      <w:r w:rsidR="00466C83" w:rsidRPr="00B868E4">
        <w:rPr>
          <w:rFonts w:cs="Times New Roman"/>
          <w:szCs w:val="24"/>
        </w:rPr>
        <w:t>šī summa</w:t>
      </w:r>
      <w:r w:rsidR="00086BDB" w:rsidRPr="00B868E4">
        <w:rPr>
          <w:rFonts w:cs="Times New Roman"/>
          <w:szCs w:val="24"/>
        </w:rPr>
        <w:t xml:space="preserve"> piedzenam</w:t>
      </w:r>
      <w:r w:rsidR="00466C83" w:rsidRPr="00B868E4">
        <w:rPr>
          <w:rFonts w:cs="Times New Roman"/>
          <w:szCs w:val="24"/>
        </w:rPr>
        <w:t>a</w:t>
      </w:r>
      <w:r w:rsidR="00086BDB" w:rsidRPr="00B868E4">
        <w:rPr>
          <w:rFonts w:cs="Times New Roman"/>
          <w:szCs w:val="24"/>
        </w:rPr>
        <w:t xml:space="preserve"> prasītājas labā kā zaudējumi. </w:t>
      </w:r>
    </w:p>
    <w:p w14:paraId="44B3C633" w14:textId="66E5B89A" w:rsidR="004F5343" w:rsidRPr="00B868E4" w:rsidRDefault="00A10683" w:rsidP="00B868E4">
      <w:pPr>
        <w:spacing w:after="0" w:line="276" w:lineRule="auto"/>
        <w:ind w:firstLine="567"/>
        <w:jc w:val="both"/>
        <w:rPr>
          <w:rFonts w:cs="Times New Roman"/>
          <w:szCs w:val="24"/>
        </w:rPr>
      </w:pPr>
      <w:r w:rsidRPr="00B868E4">
        <w:rPr>
          <w:rFonts w:cs="Times New Roman"/>
          <w:szCs w:val="24"/>
        </w:rPr>
        <w:t>[1.4</w:t>
      </w:r>
      <w:r w:rsidR="00C060E2" w:rsidRPr="00B868E4">
        <w:rPr>
          <w:rFonts w:cs="Times New Roman"/>
          <w:szCs w:val="24"/>
        </w:rPr>
        <w:t>] </w:t>
      </w:r>
      <w:r w:rsidR="004F5343" w:rsidRPr="00B868E4">
        <w:rPr>
          <w:rFonts w:cs="Times New Roman"/>
          <w:szCs w:val="24"/>
        </w:rPr>
        <w:t xml:space="preserve">Atbilstoši </w:t>
      </w:r>
      <w:proofErr w:type="gramStart"/>
      <w:r w:rsidR="004F5343" w:rsidRPr="00B868E4">
        <w:rPr>
          <w:rFonts w:cs="Times New Roman"/>
          <w:szCs w:val="24"/>
        </w:rPr>
        <w:t>2013.gada</w:t>
      </w:r>
      <w:proofErr w:type="gramEnd"/>
      <w:r w:rsidR="004F5343" w:rsidRPr="00B868E4">
        <w:rPr>
          <w:rFonts w:cs="Times New Roman"/>
          <w:szCs w:val="24"/>
        </w:rPr>
        <w:t xml:space="preserve"> 31.jūlija apsekošanas aktam dzīvojamajā mājā konstatēt</w:t>
      </w:r>
      <w:r w:rsidR="00466C83" w:rsidRPr="00B868E4">
        <w:rPr>
          <w:rFonts w:cs="Times New Roman"/>
          <w:szCs w:val="24"/>
        </w:rPr>
        <w:t>a</w:t>
      </w:r>
      <w:r w:rsidR="004F5343" w:rsidRPr="00B868E4">
        <w:rPr>
          <w:rFonts w:cs="Times New Roman"/>
          <w:szCs w:val="24"/>
        </w:rPr>
        <w:t xml:space="preserve">s fasādes sienas plaisas, fasādes pilastru siltinājuma, logu aiļu, loga skārda palodžu un lodžiju margu defekti. </w:t>
      </w:r>
    </w:p>
    <w:p w14:paraId="7660E526" w14:textId="3F78C8F5" w:rsidR="00460757" w:rsidRPr="00B868E4" w:rsidRDefault="004F5343" w:rsidP="00B868E4">
      <w:pPr>
        <w:spacing w:after="0" w:line="276" w:lineRule="auto"/>
        <w:ind w:firstLine="567"/>
        <w:jc w:val="both"/>
        <w:rPr>
          <w:rFonts w:cs="Times New Roman"/>
          <w:szCs w:val="24"/>
        </w:rPr>
      </w:pPr>
      <w:r w:rsidRPr="00B868E4">
        <w:rPr>
          <w:rFonts w:cs="Times New Roman"/>
          <w:szCs w:val="24"/>
        </w:rPr>
        <w:t xml:space="preserve">Speciālists </w:t>
      </w:r>
      <w:proofErr w:type="gramStart"/>
      <w:r w:rsidRPr="00B868E4">
        <w:rPr>
          <w:rFonts w:cs="Times New Roman"/>
          <w:szCs w:val="24"/>
        </w:rPr>
        <w:t>2012.gada</w:t>
      </w:r>
      <w:proofErr w:type="gramEnd"/>
      <w:r w:rsidRPr="00B868E4">
        <w:rPr>
          <w:rFonts w:cs="Times New Roman"/>
          <w:szCs w:val="24"/>
        </w:rPr>
        <w:t xml:space="preserve"> 27.februāra tehniskās ekspertīzes aktā apsekoja tikai ēkas otro korpusu, līdz ar to minētais pierādījums neapliecina </w:t>
      </w:r>
      <w:r w:rsidR="007D1EF6" w:rsidRPr="00B868E4">
        <w:rPr>
          <w:rFonts w:cs="Times New Roman"/>
          <w:szCs w:val="24"/>
        </w:rPr>
        <w:t>bojājumu</w:t>
      </w:r>
      <w:r w:rsidRPr="00B868E4">
        <w:rPr>
          <w:rFonts w:cs="Times New Roman"/>
          <w:szCs w:val="24"/>
        </w:rPr>
        <w:t xml:space="preserve"> neesību visā dzīvojamajā</w:t>
      </w:r>
      <w:r w:rsidR="007D1EF6" w:rsidRPr="00B868E4">
        <w:rPr>
          <w:rFonts w:cs="Times New Roman"/>
          <w:szCs w:val="24"/>
        </w:rPr>
        <w:t>s</w:t>
      </w:r>
      <w:r w:rsidRPr="00B868E4">
        <w:rPr>
          <w:rFonts w:cs="Times New Roman"/>
          <w:szCs w:val="24"/>
        </w:rPr>
        <w:t xml:space="preserve"> mājā</w:t>
      </w:r>
      <w:r w:rsidR="007D1EF6" w:rsidRPr="00B868E4">
        <w:rPr>
          <w:rFonts w:cs="Times New Roman"/>
          <w:szCs w:val="24"/>
        </w:rPr>
        <w:t xml:space="preserve">s fasādē. </w:t>
      </w:r>
      <w:r w:rsidR="00CA3FC5" w:rsidRPr="00B868E4">
        <w:rPr>
          <w:rFonts w:cs="Times New Roman"/>
          <w:szCs w:val="24"/>
        </w:rPr>
        <w:t>Tāpat</w:t>
      </w:r>
      <w:r w:rsidR="007D1EF6" w:rsidRPr="00B868E4">
        <w:rPr>
          <w:rFonts w:cs="Times New Roman"/>
          <w:szCs w:val="24"/>
        </w:rPr>
        <w:t xml:space="preserve"> jāņem vērā, ka</w:t>
      </w:r>
      <w:r w:rsidR="004D4304" w:rsidRPr="00B868E4">
        <w:rPr>
          <w:rFonts w:cs="Times New Roman"/>
          <w:szCs w:val="24"/>
        </w:rPr>
        <w:t xml:space="preserve"> </w:t>
      </w:r>
      <w:r w:rsidR="007D1EF6" w:rsidRPr="00B868E4">
        <w:rPr>
          <w:rFonts w:cs="Times New Roman"/>
          <w:szCs w:val="24"/>
        </w:rPr>
        <w:t xml:space="preserve">šajā ekspertīzes aktā secināts, ka logu montāžas procesi nav līdz galam pabeigti, turklāt </w:t>
      </w:r>
      <w:r w:rsidR="0044189E" w:rsidRPr="00B868E4">
        <w:rPr>
          <w:rFonts w:cs="Times New Roman"/>
          <w:szCs w:val="24"/>
        </w:rPr>
        <w:t>daži bojājumi</w:t>
      </w:r>
      <w:r w:rsidR="007D1EF6" w:rsidRPr="00B868E4">
        <w:rPr>
          <w:rFonts w:cs="Times New Roman"/>
          <w:szCs w:val="24"/>
        </w:rPr>
        <w:t xml:space="preserve"> varēja rasties tikai pēc noteikta laika. </w:t>
      </w:r>
    </w:p>
    <w:p w14:paraId="5852237D" w14:textId="67F8C0FD" w:rsidR="004D4304" w:rsidRPr="00B868E4" w:rsidRDefault="0044189E" w:rsidP="00B868E4">
      <w:pPr>
        <w:spacing w:after="0" w:line="276" w:lineRule="auto"/>
        <w:ind w:firstLine="567"/>
        <w:jc w:val="both"/>
        <w:rPr>
          <w:rFonts w:cs="Times New Roman"/>
          <w:szCs w:val="24"/>
        </w:rPr>
      </w:pPr>
      <w:r w:rsidRPr="00B868E4">
        <w:rPr>
          <w:rFonts w:cs="Times New Roman"/>
          <w:szCs w:val="24"/>
        </w:rPr>
        <w:t>Tā kā l</w:t>
      </w:r>
      <w:r w:rsidR="007D1EF6" w:rsidRPr="00B868E4">
        <w:rPr>
          <w:rFonts w:cs="Times New Roman"/>
          <w:szCs w:val="24"/>
        </w:rPr>
        <w:t xml:space="preserve">īdz </w:t>
      </w:r>
      <w:proofErr w:type="gramStart"/>
      <w:r w:rsidR="007D1EF6" w:rsidRPr="00B868E4">
        <w:rPr>
          <w:rFonts w:cs="Times New Roman"/>
          <w:szCs w:val="24"/>
        </w:rPr>
        <w:t>2013.</w:t>
      </w:r>
      <w:r w:rsidRPr="00B868E4">
        <w:rPr>
          <w:rFonts w:cs="Times New Roman"/>
          <w:szCs w:val="24"/>
        </w:rPr>
        <w:t>gada</w:t>
      </w:r>
      <w:proofErr w:type="gramEnd"/>
      <w:r w:rsidRPr="00B868E4">
        <w:rPr>
          <w:rFonts w:cs="Times New Roman"/>
          <w:szCs w:val="24"/>
        </w:rPr>
        <w:t xml:space="preserve"> 31.jūlija akta sastādīšanas dienai</w:t>
      </w:r>
      <w:r w:rsidR="007D1EF6" w:rsidRPr="00B868E4">
        <w:rPr>
          <w:rFonts w:cs="Times New Roman"/>
          <w:szCs w:val="24"/>
        </w:rPr>
        <w:t xml:space="preserve"> tikai atbildētāja veica būvdarbus </w:t>
      </w:r>
      <w:r w:rsidRPr="00B868E4">
        <w:rPr>
          <w:rFonts w:cs="Times New Roman"/>
          <w:szCs w:val="24"/>
        </w:rPr>
        <w:t xml:space="preserve">objektā, pastāv </w:t>
      </w:r>
      <w:r w:rsidR="007D1EF6" w:rsidRPr="00B868E4">
        <w:rPr>
          <w:rFonts w:cs="Times New Roman"/>
          <w:szCs w:val="24"/>
        </w:rPr>
        <w:t xml:space="preserve">pamats </w:t>
      </w:r>
      <w:r w:rsidR="00CA3FC5" w:rsidRPr="00B868E4">
        <w:rPr>
          <w:rFonts w:cs="Times New Roman"/>
          <w:szCs w:val="24"/>
        </w:rPr>
        <w:t xml:space="preserve">no tās </w:t>
      </w:r>
      <w:r w:rsidR="007D1EF6" w:rsidRPr="00B868E4">
        <w:rPr>
          <w:rFonts w:cs="Times New Roman"/>
          <w:szCs w:val="24"/>
        </w:rPr>
        <w:t xml:space="preserve">piedzīt zaudējumus par </w:t>
      </w:r>
      <w:r w:rsidR="004D4304" w:rsidRPr="00B868E4">
        <w:rPr>
          <w:rFonts w:cs="Times New Roman"/>
          <w:szCs w:val="24"/>
        </w:rPr>
        <w:t xml:space="preserve">konstatēto </w:t>
      </w:r>
      <w:r w:rsidR="007D1EF6" w:rsidRPr="00B868E4">
        <w:rPr>
          <w:rFonts w:cs="Times New Roman"/>
          <w:szCs w:val="24"/>
        </w:rPr>
        <w:t>defektu novēršanu.</w:t>
      </w:r>
    </w:p>
    <w:p w14:paraId="766FC650" w14:textId="69FAE57E" w:rsidR="004D4304" w:rsidRPr="00B868E4" w:rsidRDefault="004D4304" w:rsidP="00B868E4">
      <w:pPr>
        <w:spacing w:after="0" w:line="276" w:lineRule="auto"/>
        <w:ind w:firstLine="567"/>
        <w:jc w:val="both"/>
        <w:rPr>
          <w:rFonts w:cs="Times New Roman"/>
          <w:szCs w:val="24"/>
        </w:rPr>
      </w:pPr>
      <w:r w:rsidRPr="00B868E4">
        <w:rPr>
          <w:rFonts w:cs="Times New Roman"/>
          <w:szCs w:val="24"/>
        </w:rPr>
        <w:t xml:space="preserve">[1.5] Atbildētāja nepamatoti lūdz veikt samaksu par </w:t>
      </w:r>
      <w:proofErr w:type="gramStart"/>
      <w:r w:rsidRPr="00B868E4">
        <w:rPr>
          <w:rFonts w:cs="Times New Roman"/>
          <w:szCs w:val="24"/>
        </w:rPr>
        <w:t>2011.gada</w:t>
      </w:r>
      <w:proofErr w:type="gramEnd"/>
      <w:r w:rsidRPr="00B868E4">
        <w:rPr>
          <w:rFonts w:cs="Times New Roman"/>
          <w:szCs w:val="24"/>
        </w:rPr>
        <w:t xml:space="preserve"> novembrī veiktajiem darbiem un atlīdzināt zaudējumus par </w:t>
      </w:r>
      <w:r w:rsidR="002368BB" w:rsidRPr="00B868E4">
        <w:rPr>
          <w:rFonts w:cs="Times New Roman"/>
          <w:szCs w:val="24"/>
        </w:rPr>
        <w:t xml:space="preserve">tādu </w:t>
      </w:r>
      <w:r w:rsidRPr="00B868E4">
        <w:rPr>
          <w:rFonts w:cs="Times New Roman"/>
          <w:szCs w:val="24"/>
        </w:rPr>
        <w:t>būvdarbu veikšanai nepieciešamo materiālu iegādi</w:t>
      </w:r>
      <w:r w:rsidR="002368BB" w:rsidRPr="00B868E4">
        <w:rPr>
          <w:rFonts w:cs="Times New Roman"/>
          <w:szCs w:val="24"/>
        </w:rPr>
        <w:t>, kas līguma izbeigšanas brīdī neatradās būvlaukumā</w:t>
      </w:r>
      <w:r w:rsidRPr="00B868E4">
        <w:rPr>
          <w:rFonts w:cs="Times New Roman"/>
          <w:szCs w:val="24"/>
        </w:rPr>
        <w:t xml:space="preserve">. </w:t>
      </w:r>
    </w:p>
    <w:p w14:paraId="4A6427CA" w14:textId="4C2CA502" w:rsidR="004D4304" w:rsidRPr="00B868E4" w:rsidRDefault="002368BB" w:rsidP="00B868E4">
      <w:pPr>
        <w:spacing w:after="0" w:line="276" w:lineRule="auto"/>
        <w:ind w:firstLine="567"/>
        <w:jc w:val="both"/>
        <w:rPr>
          <w:rFonts w:cs="Times New Roman"/>
          <w:szCs w:val="24"/>
        </w:rPr>
      </w:pPr>
      <w:r w:rsidRPr="00B868E4">
        <w:rPr>
          <w:rFonts w:cs="Times New Roman"/>
          <w:szCs w:val="24"/>
        </w:rPr>
        <w:t>Atbildētāja nav iesniegusi</w:t>
      </w:r>
      <w:r w:rsidR="004D4304" w:rsidRPr="00B868E4">
        <w:rPr>
          <w:rFonts w:cs="Times New Roman"/>
          <w:szCs w:val="24"/>
        </w:rPr>
        <w:t xml:space="preserve"> nedz būvdarbu žurnāl</w:t>
      </w:r>
      <w:r w:rsidRPr="00B868E4">
        <w:rPr>
          <w:rFonts w:cs="Times New Roman"/>
          <w:szCs w:val="24"/>
        </w:rPr>
        <w:t>u</w:t>
      </w:r>
      <w:r w:rsidR="004D4304" w:rsidRPr="00B868E4">
        <w:rPr>
          <w:rFonts w:cs="Times New Roman"/>
          <w:szCs w:val="24"/>
        </w:rPr>
        <w:t>, nedz re</w:t>
      </w:r>
      <w:r w:rsidRPr="00B868E4">
        <w:rPr>
          <w:rFonts w:cs="Times New Roman"/>
          <w:szCs w:val="24"/>
        </w:rPr>
        <w:t>ālo darbu izpildes grafiku</w:t>
      </w:r>
      <w:r w:rsidR="004D4304" w:rsidRPr="00B868E4">
        <w:rPr>
          <w:rFonts w:cs="Times New Roman"/>
          <w:szCs w:val="24"/>
        </w:rPr>
        <w:t xml:space="preserve">, līdz ar to nav iespējams pārliecināties, kādus darbus </w:t>
      </w:r>
      <w:r w:rsidRPr="00B868E4">
        <w:rPr>
          <w:rFonts w:cs="Times New Roman"/>
          <w:szCs w:val="24"/>
        </w:rPr>
        <w:t xml:space="preserve">prasītāja veica strīdus </w:t>
      </w:r>
      <w:r w:rsidR="00DE3B00" w:rsidRPr="00B868E4">
        <w:rPr>
          <w:rFonts w:cs="Times New Roman"/>
          <w:szCs w:val="24"/>
        </w:rPr>
        <w:t>laika posmā</w:t>
      </w:r>
      <w:r w:rsidRPr="00B868E4">
        <w:rPr>
          <w:rFonts w:cs="Times New Roman"/>
          <w:szCs w:val="24"/>
        </w:rPr>
        <w:t xml:space="preserve">, </w:t>
      </w:r>
      <w:r w:rsidR="00CA3FC5" w:rsidRPr="00B868E4">
        <w:rPr>
          <w:rFonts w:cs="Times New Roman"/>
          <w:szCs w:val="24"/>
        </w:rPr>
        <w:t xml:space="preserve">kā arī </w:t>
      </w:r>
      <w:r w:rsidRPr="00B868E4">
        <w:rPr>
          <w:rFonts w:cs="Times New Roman"/>
          <w:szCs w:val="24"/>
        </w:rPr>
        <w:t xml:space="preserve">pārbaudīt piegādāto materiālu uzskaiti. </w:t>
      </w:r>
    </w:p>
    <w:p w14:paraId="0DC60610" w14:textId="4233139E" w:rsidR="007D1EF6" w:rsidRPr="00B868E4" w:rsidRDefault="002368BB" w:rsidP="00B868E4">
      <w:pPr>
        <w:spacing w:after="0" w:line="276" w:lineRule="auto"/>
        <w:ind w:firstLine="567"/>
        <w:jc w:val="both"/>
        <w:rPr>
          <w:rFonts w:cs="Times New Roman"/>
          <w:szCs w:val="24"/>
        </w:rPr>
      </w:pPr>
      <w:r w:rsidRPr="00B868E4">
        <w:rPr>
          <w:rFonts w:cs="Times New Roman"/>
          <w:szCs w:val="24"/>
        </w:rPr>
        <w:t>P</w:t>
      </w:r>
      <w:r w:rsidR="004D4304" w:rsidRPr="00B868E4">
        <w:rPr>
          <w:rFonts w:cs="Times New Roman"/>
          <w:szCs w:val="24"/>
        </w:rPr>
        <w:t xml:space="preserve">retēji uzņēmuma līguma noteikumiem </w:t>
      </w:r>
      <w:proofErr w:type="gramStart"/>
      <w:r w:rsidR="004D4304" w:rsidRPr="00B868E4">
        <w:rPr>
          <w:rFonts w:cs="Times New Roman"/>
          <w:szCs w:val="24"/>
        </w:rPr>
        <w:t>2011.gada</w:t>
      </w:r>
      <w:proofErr w:type="gramEnd"/>
      <w:r w:rsidR="004D4304" w:rsidRPr="00B868E4">
        <w:rPr>
          <w:rFonts w:cs="Times New Roman"/>
          <w:szCs w:val="24"/>
        </w:rPr>
        <w:t xml:space="preserve"> novembra aktu par izpildītajiem darbiem, ko vienpersoniski parakstīja atbildētāja, nav akceptējusi pasūtītāja (prasītāja) un būvuzraugs. </w:t>
      </w:r>
      <w:r w:rsidRPr="00B868E4">
        <w:rPr>
          <w:rFonts w:cs="Times New Roman"/>
          <w:szCs w:val="24"/>
        </w:rPr>
        <w:t>Tāpat no lietā esošajām tāmēm nav secināms, ka logi, durvis un citi materiāli iegādāti konkrētā līguma izpildei.</w:t>
      </w:r>
    </w:p>
    <w:p w14:paraId="6C432417" w14:textId="726A4106" w:rsidR="002368BB" w:rsidRPr="00B868E4" w:rsidRDefault="002368BB" w:rsidP="00B868E4">
      <w:pPr>
        <w:spacing w:after="0" w:line="276" w:lineRule="auto"/>
        <w:ind w:firstLine="567"/>
        <w:jc w:val="both"/>
        <w:rPr>
          <w:rFonts w:cs="Times New Roman"/>
          <w:szCs w:val="24"/>
        </w:rPr>
      </w:pPr>
      <w:r w:rsidRPr="00B868E4">
        <w:rPr>
          <w:rFonts w:cs="Times New Roman"/>
          <w:szCs w:val="24"/>
        </w:rPr>
        <w:t xml:space="preserve">Nav nozīmes norādei, ka atbildētāja, ievērojot </w:t>
      </w:r>
      <w:r w:rsidR="00CA3FC5" w:rsidRPr="00B868E4">
        <w:rPr>
          <w:rFonts w:cs="Times New Roman"/>
          <w:szCs w:val="24"/>
        </w:rPr>
        <w:t>pienācīgu rūpību</w:t>
      </w:r>
      <w:r w:rsidRPr="00B868E4">
        <w:rPr>
          <w:rFonts w:cs="Times New Roman"/>
          <w:szCs w:val="24"/>
        </w:rPr>
        <w:t xml:space="preserve">, materiālus turēja savā noliktavā, jo šāda rīcība neatbilst līguma noteikumiem, kā arī par to netika panākta nekāda atsevišķa vienošanās. Turklāt jāņem vērā, ka logi nebija jāpasūta tiem dzīvokļu īpašniekiem, kuri atteicās no šāda pakalpojuma saņemšanas. </w:t>
      </w:r>
    </w:p>
    <w:p w14:paraId="5FE8A0F5" w14:textId="77777777" w:rsidR="002368BB" w:rsidRPr="00B868E4" w:rsidRDefault="002368BB" w:rsidP="00B868E4">
      <w:pPr>
        <w:spacing w:after="0" w:line="276" w:lineRule="auto"/>
        <w:ind w:firstLine="567"/>
        <w:jc w:val="both"/>
        <w:rPr>
          <w:rFonts w:cs="Times New Roman"/>
          <w:szCs w:val="24"/>
        </w:rPr>
      </w:pPr>
    </w:p>
    <w:p w14:paraId="7A73CC7D" w14:textId="010DB78E" w:rsidR="002368BB" w:rsidRPr="00B868E4" w:rsidRDefault="002368BB" w:rsidP="00B868E4">
      <w:pPr>
        <w:spacing w:after="0" w:line="276" w:lineRule="auto"/>
        <w:ind w:firstLine="567"/>
        <w:jc w:val="both"/>
        <w:rPr>
          <w:rFonts w:cs="Times New Roman"/>
          <w:szCs w:val="24"/>
        </w:rPr>
      </w:pPr>
      <w:r w:rsidRPr="00B868E4">
        <w:rPr>
          <w:rFonts w:cs="Times New Roman"/>
          <w:szCs w:val="24"/>
        </w:rPr>
        <w:lastRenderedPageBreak/>
        <w:t xml:space="preserve">[2] Par minēto spriedumu atbildētāja iesniedza kasācijas sūdzību, lūdzot atcelt spriedumu daļā, ar kuru </w:t>
      </w:r>
      <w:r w:rsidR="007B0A2C" w:rsidRPr="00B868E4">
        <w:rPr>
          <w:rFonts w:cs="Times New Roman"/>
          <w:szCs w:val="24"/>
        </w:rPr>
        <w:t>apmierināta prasība un noraidīta pretprasība, norādot šādus apstākļus un argumentus.</w:t>
      </w:r>
    </w:p>
    <w:p w14:paraId="08856E5B" w14:textId="74117B2F" w:rsidR="0059339B" w:rsidRPr="00B868E4" w:rsidRDefault="007B0A2C" w:rsidP="00B868E4">
      <w:pPr>
        <w:spacing w:after="0" w:line="276" w:lineRule="auto"/>
        <w:ind w:firstLine="567"/>
        <w:jc w:val="both"/>
        <w:rPr>
          <w:rFonts w:cs="Times New Roman"/>
          <w:szCs w:val="24"/>
        </w:rPr>
      </w:pPr>
      <w:r w:rsidRPr="00B868E4">
        <w:rPr>
          <w:rFonts w:cs="Times New Roman"/>
          <w:szCs w:val="24"/>
        </w:rPr>
        <w:t>[2.1]</w:t>
      </w:r>
      <w:r w:rsidR="00825B4E" w:rsidRPr="00B868E4">
        <w:rPr>
          <w:rFonts w:cs="Times New Roman"/>
          <w:szCs w:val="24"/>
        </w:rPr>
        <w:t> </w:t>
      </w:r>
      <w:r w:rsidR="0059339B" w:rsidRPr="00B868E4">
        <w:rPr>
          <w:rFonts w:cs="Times New Roman"/>
          <w:szCs w:val="24"/>
        </w:rPr>
        <w:t xml:space="preserve">Apgabaltiesa </w:t>
      </w:r>
      <w:r w:rsidR="00913E1A" w:rsidRPr="00B868E4">
        <w:rPr>
          <w:rFonts w:cs="Times New Roman"/>
          <w:szCs w:val="24"/>
        </w:rPr>
        <w:t>nav sniegusi</w:t>
      </w:r>
      <w:r w:rsidR="00240EC1" w:rsidRPr="00B868E4">
        <w:rPr>
          <w:rFonts w:cs="Times New Roman"/>
          <w:szCs w:val="24"/>
        </w:rPr>
        <w:t xml:space="preserve"> nevienu argumentu, kādēļ </w:t>
      </w:r>
      <w:r w:rsidR="0059339B" w:rsidRPr="00B868E4">
        <w:rPr>
          <w:rFonts w:cs="Times New Roman"/>
          <w:szCs w:val="24"/>
        </w:rPr>
        <w:t>līguma termiņa pagarināšana</w:t>
      </w:r>
      <w:r w:rsidR="00240EC1" w:rsidRPr="00B868E4">
        <w:rPr>
          <w:rFonts w:cs="Times New Roman"/>
          <w:szCs w:val="24"/>
        </w:rPr>
        <w:t xml:space="preserve"> konkrētajā gadījumā</w:t>
      </w:r>
      <w:r w:rsidR="0059339B" w:rsidRPr="00B868E4">
        <w:rPr>
          <w:rFonts w:cs="Times New Roman"/>
          <w:szCs w:val="24"/>
        </w:rPr>
        <w:t xml:space="preserve"> </w:t>
      </w:r>
      <w:r w:rsidR="00C50E88" w:rsidRPr="00B868E4">
        <w:rPr>
          <w:rFonts w:cs="Times New Roman"/>
          <w:szCs w:val="24"/>
        </w:rPr>
        <w:t xml:space="preserve">ir </w:t>
      </w:r>
      <w:r w:rsidR="00F66D4D" w:rsidRPr="00B868E4">
        <w:rPr>
          <w:rFonts w:cs="Times New Roman"/>
          <w:szCs w:val="24"/>
        </w:rPr>
        <w:t xml:space="preserve">atzīstama par </w:t>
      </w:r>
      <w:r w:rsidR="00C50E88" w:rsidRPr="00B868E4">
        <w:rPr>
          <w:rFonts w:cs="Times New Roman"/>
          <w:szCs w:val="24"/>
        </w:rPr>
        <w:t>būtisk</w:t>
      </w:r>
      <w:r w:rsidR="00F66D4D" w:rsidRPr="00B868E4">
        <w:rPr>
          <w:rFonts w:cs="Times New Roman"/>
          <w:szCs w:val="24"/>
        </w:rPr>
        <w:t>u</w:t>
      </w:r>
      <w:r w:rsidR="00C50E88" w:rsidRPr="00B868E4">
        <w:rPr>
          <w:rFonts w:cs="Times New Roman"/>
          <w:szCs w:val="24"/>
        </w:rPr>
        <w:t xml:space="preserve"> līguma grozījum</w:t>
      </w:r>
      <w:r w:rsidR="00F66D4D" w:rsidRPr="00B868E4">
        <w:rPr>
          <w:rFonts w:cs="Times New Roman"/>
          <w:szCs w:val="24"/>
        </w:rPr>
        <w:t>u</w:t>
      </w:r>
      <w:r w:rsidR="00CD3638" w:rsidRPr="00B868E4">
        <w:rPr>
          <w:rFonts w:cs="Times New Roman"/>
          <w:szCs w:val="24"/>
        </w:rPr>
        <w:t>.</w:t>
      </w:r>
      <w:r w:rsidR="00C50E88" w:rsidRPr="00B868E4">
        <w:rPr>
          <w:rFonts w:cs="Times New Roman"/>
          <w:szCs w:val="24"/>
        </w:rPr>
        <w:t xml:space="preserve"> </w:t>
      </w:r>
    </w:p>
    <w:p w14:paraId="2697A8D9" w14:textId="19F6162A" w:rsidR="00240EC1" w:rsidRPr="00B868E4" w:rsidRDefault="00825B4E" w:rsidP="00B868E4">
      <w:pPr>
        <w:spacing w:after="0" w:line="276" w:lineRule="auto"/>
        <w:ind w:firstLine="567"/>
        <w:jc w:val="both"/>
        <w:rPr>
          <w:rFonts w:cs="Times New Roman"/>
          <w:szCs w:val="24"/>
        </w:rPr>
      </w:pPr>
      <w:r w:rsidRPr="00B868E4">
        <w:rPr>
          <w:rFonts w:cs="Times New Roman"/>
          <w:szCs w:val="24"/>
        </w:rPr>
        <w:t xml:space="preserve">Pārsūdzētajā spriedumā iekļautas </w:t>
      </w:r>
      <w:r w:rsidR="00240EC1" w:rsidRPr="00B868E4">
        <w:rPr>
          <w:rFonts w:cs="Times New Roman"/>
          <w:szCs w:val="24"/>
        </w:rPr>
        <w:t xml:space="preserve">tikai </w:t>
      </w:r>
      <w:r w:rsidR="006B3B22" w:rsidRPr="00B868E4">
        <w:rPr>
          <w:rFonts w:cs="Times New Roman"/>
          <w:szCs w:val="24"/>
        </w:rPr>
        <w:t xml:space="preserve">vispārīgas </w:t>
      </w:r>
      <w:r w:rsidRPr="00B868E4">
        <w:rPr>
          <w:rFonts w:cs="Times New Roman"/>
          <w:szCs w:val="24"/>
        </w:rPr>
        <w:t>Senāta</w:t>
      </w:r>
      <w:r w:rsidR="006B3B22" w:rsidRPr="00B868E4">
        <w:rPr>
          <w:rFonts w:cs="Times New Roman"/>
          <w:szCs w:val="24"/>
        </w:rPr>
        <w:t xml:space="preserve"> un Eiropas Savienības Tiesas</w:t>
      </w:r>
      <w:r w:rsidRPr="00B868E4">
        <w:rPr>
          <w:rFonts w:cs="Times New Roman"/>
          <w:szCs w:val="24"/>
        </w:rPr>
        <w:t xml:space="preserve"> </w:t>
      </w:r>
      <w:r w:rsidR="003B39EA" w:rsidRPr="00B868E4">
        <w:rPr>
          <w:rFonts w:cs="Times New Roman"/>
          <w:szCs w:val="24"/>
        </w:rPr>
        <w:t>atziņas</w:t>
      </w:r>
      <w:r w:rsidR="006B3B22" w:rsidRPr="00B868E4">
        <w:rPr>
          <w:rFonts w:cs="Times New Roman"/>
          <w:szCs w:val="24"/>
        </w:rPr>
        <w:t xml:space="preserve">, neveicot to </w:t>
      </w:r>
      <w:r w:rsidR="00A354F3" w:rsidRPr="00B868E4">
        <w:rPr>
          <w:rFonts w:cs="Times New Roman"/>
          <w:szCs w:val="24"/>
        </w:rPr>
        <w:t xml:space="preserve">turpmāko </w:t>
      </w:r>
      <w:r w:rsidR="006B3B22" w:rsidRPr="00B868E4">
        <w:rPr>
          <w:rFonts w:cs="Times New Roman"/>
          <w:szCs w:val="24"/>
        </w:rPr>
        <w:t>analīzi kopsakarā ar lietas faktiskajiem apstākļiem</w:t>
      </w:r>
      <w:r w:rsidR="0088458A" w:rsidRPr="00B868E4">
        <w:rPr>
          <w:rFonts w:cs="Times New Roman"/>
          <w:szCs w:val="24"/>
        </w:rPr>
        <w:t>.</w:t>
      </w:r>
      <w:r w:rsidR="001F5DB0" w:rsidRPr="00B868E4">
        <w:rPr>
          <w:rFonts w:cs="Times New Roman"/>
          <w:szCs w:val="24"/>
        </w:rPr>
        <w:t xml:space="preserve"> </w:t>
      </w:r>
    </w:p>
    <w:p w14:paraId="55D36642" w14:textId="406C380E" w:rsidR="00240EC1" w:rsidRPr="00B868E4" w:rsidRDefault="00DE3B00" w:rsidP="00B868E4">
      <w:pPr>
        <w:spacing w:after="0" w:line="276" w:lineRule="auto"/>
        <w:ind w:firstLine="567"/>
        <w:jc w:val="both"/>
        <w:rPr>
          <w:rFonts w:cs="Times New Roman"/>
          <w:szCs w:val="24"/>
        </w:rPr>
      </w:pPr>
      <w:r w:rsidRPr="00B868E4">
        <w:rPr>
          <w:rFonts w:cs="Times New Roman"/>
          <w:szCs w:val="24"/>
        </w:rPr>
        <w:t>J</w:t>
      </w:r>
      <w:r w:rsidR="00240EC1" w:rsidRPr="00B868E4">
        <w:rPr>
          <w:rFonts w:cs="Times New Roman"/>
          <w:szCs w:val="24"/>
        </w:rPr>
        <w:t xml:space="preserve">āņem vērā, ka Eiropas Savienības Tiesas </w:t>
      </w:r>
      <w:proofErr w:type="gramStart"/>
      <w:r w:rsidR="00240EC1" w:rsidRPr="00B868E4">
        <w:rPr>
          <w:rFonts w:cs="Times New Roman"/>
          <w:szCs w:val="24"/>
        </w:rPr>
        <w:t>2008.gada</w:t>
      </w:r>
      <w:proofErr w:type="gramEnd"/>
      <w:r w:rsidR="00240EC1" w:rsidRPr="00B868E4">
        <w:rPr>
          <w:rFonts w:cs="Times New Roman"/>
          <w:szCs w:val="24"/>
        </w:rPr>
        <w:t xml:space="preserve"> 19.jūnij</w:t>
      </w:r>
      <w:r w:rsidR="009251D0" w:rsidRPr="00B868E4">
        <w:rPr>
          <w:rFonts w:cs="Times New Roman"/>
          <w:szCs w:val="24"/>
        </w:rPr>
        <w:t>a spriedumā lietā Nr. C-454/06 ,,</w:t>
      </w:r>
      <w:proofErr w:type="spellStart"/>
      <w:r w:rsidR="00240EC1" w:rsidRPr="00B868E4">
        <w:rPr>
          <w:rFonts w:cs="Times New Roman"/>
          <w:i/>
          <w:szCs w:val="24"/>
        </w:rPr>
        <w:t>Pressetext</w:t>
      </w:r>
      <w:proofErr w:type="spellEnd"/>
      <w:r w:rsidR="00240EC1" w:rsidRPr="00B868E4">
        <w:rPr>
          <w:rFonts w:cs="Times New Roman"/>
          <w:i/>
          <w:szCs w:val="24"/>
        </w:rPr>
        <w:t xml:space="preserve"> </w:t>
      </w:r>
      <w:proofErr w:type="spellStart"/>
      <w:r w:rsidR="00240EC1" w:rsidRPr="00B868E4">
        <w:rPr>
          <w:rFonts w:cs="Times New Roman"/>
          <w:i/>
          <w:szCs w:val="24"/>
        </w:rPr>
        <w:t>Nachrichtenagentur</w:t>
      </w:r>
      <w:proofErr w:type="spellEnd"/>
      <w:r w:rsidR="00240EC1" w:rsidRPr="00B868E4">
        <w:rPr>
          <w:rFonts w:cs="Times New Roman"/>
          <w:szCs w:val="24"/>
        </w:rPr>
        <w:t xml:space="preserve">”, uz ko atsaucas apgabaltiesa, ir būtiski atšķirīgi apstākļi, jo tajā mainījās līguma puse. </w:t>
      </w:r>
    </w:p>
    <w:p w14:paraId="6704FC2E" w14:textId="34E5B57E" w:rsidR="0088458A" w:rsidRPr="00B868E4" w:rsidRDefault="00947BF7" w:rsidP="00B868E4">
      <w:pPr>
        <w:spacing w:after="0" w:line="276" w:lineRule="auto"/>
        <w:ind w:firstLine="567"/>
        <w:jc w:val="both"/>
        <w:rPr>
          <w:rFonts w:cs="Times New Roman"/>
          <w:szCs w:val="24"/>
        </w:rPr>
      </w:pPr>
      <w:r w:rsidRPr="00B868E4">
        <w:rPr>
          <w:rFonts w:cs="Times New Roman"/>
          <w:szCs w:val="24"/>
        </w:rPr>
        <w:t>[2.2]</w:t>
      </w:r>
      <w:r w:rsidR="0088458A" w:rsidRPr="00B868E4">
        <w:rPr>
          <w:rFonts w:cs="Times New Roman"/>
          <w:szCs w:val="24"/>
        </w:rPr>
        <w:t> Uzņēmuma līguma noteikumi paredz tiesības pa</w:t>
      </w:r>
      <w:r w:rsidR="00C50E88" w:rsidRPr="00B868E4">
        <w:rPr>
          <w:rFonts w:cs="Times New Roman"/>
          <w:szCs w:val="24"/>
        </w:rPr>
        <w:t>garināt darbu izpildes termiņu</w:t>
      </w:r>
      <w:r w:rsidR="00CA3FC5" w:rsidRPr="00B868E4">
        <w:rPr>
          <w:rFonts w:cs="Times New Roman"/>
          <w:szCs w:val="24"/>
        </w:rPr>
        <w:t>. Šāda</w:t>
      </w:r>
      <w:r w:rsidR="00C50E88" w:rsidRPr="00B868E4">
        <w:rPr>
          <w:rFonts w:cs="Times New Roman"/>
          <w:szCs w:val="24"/>
        </w:rPr>
        <w:t xml:space="preserve"> iespēja bija zināma visiem pretendentiem, </w:t>
      </w:r>
      <w:r w:rsidR="00CA3FC5" w:rsidRPr="00B868E4">
        <w:rPr>
          <w:rFonts w:cs="Times New Roman"/>
          <w:szCs w:val="24"/>
        </w:rPr>
        <w:t>līdz ar to</w:t>
      </w:r>
      <w:r w:rsidR="000D18D6" w:rsidRPr="00B868E4">
        <w:rPr>
          <w:rFonts w:cs="Times New Roman"/>
          <w:szCs w:val="24"/>
        </w:rPr>
        <w:t xml:space="preserve"> publisko iepirkumu procedūrā</w:t>
      </w:r>
      <w:r w:rsidR="00CA3FC5" w:rsidRPr="00B868E4">
        <w:rPr>
          <w:rFonts w:cs="Times New Roman"/>
          <w:szCs w:val="24"/>
        </w:rPr>
        <w:t xml:space="preserve"> tika ievērots</w:t>
      </w:r>
      <w:r w:rsidR="00C50E88" w:rsidRPr="00B868E4">
        <w:rPr>
          <w:rFonts w:cs="Times New Roman"/>
          <w:szCs w:val="24"/>
        </w:rPr>
        <w:t xml:space="preserve"> vienlīdzības un </w:t>
      </w:r>
      <w:r w:rsidR="009251D0" w:rsidRPr="00B868E4">
        <w:rPr>
          <w:rFonts w:cs="Times New Roman"/>
          <w:szCs w:val="24"/>
        </w:rPr>
        <w:t xml:space="preserve">procedūras </w:t>
      </w:r>
      <w:r w:rsidR="00C50E88" w:rsidRPr="00B868E4">
        <w:rPr>
          <w:rFonts w:cs="Times New Roman"/>
          <w:szCs w:val="24"/>
        </w:rPr>
        <w:t>pār</w:t>
      </w:r>
      <w:r w:rsidR="00CA3FC5" w:rsidRPr="00B868E4">
        <w:rPr>
          <w:rFonts w:cs="Times New Roman"/>
          <w:szCs w:val="24"/>
        </w:rPr>
        <w:t>skatāmības princips</w:t>
      </w:r>
      <w:r w:rsidR="00C50E88" w:rsidRPr="00B868E4">
        <w:rPr>
          <w:rFonts w:cs="Times New Roman"/>
          <w:szCs w:val="24"/>
        </w:rPr>
        <w:t xml:space="preserve">. </w:t>
      </w:r>
    </w:p>
    <w:p w14:paraId="384AF286" w14:textId="3B17A7A7" w:rsidR="0088458A" w:rsidRPr="00B868E4" w:rsidRDefault="0088458A" w:rsidP="00B868E4">
      <w:pPr>
        <w:spacing w:after="0" w:line="276" w:lineRule="auto"/>
        <w:ind w:firstLine="567"/>
        <w:jc w:val="both"/>
        <w:rPr>
          <w:rFonts w:cs="Times New Roman"/>
          <w:szCs w:val="24"/>
        </w:rPr>
      </w:pPr>
      <w:r w:rsidRPr="00B868E4">
        <w:rPr>
          <w:rFonts w:cs="Times New Roman"/>
          <w:szCs w:val="24"/>
        </w:rPr>
        <w:t xml:space="preserve">Tāpat </w:t>
      </w:r>
      <w:r w:rsidR="00094760" w:rsidRPr="00B868E4">
        <w:rPr>
          <w:rFonts w:cs="Times New Roman"/>
          <w:szCs w:val="24"/>
        </w:rPr>
        <w:t>norādāms</w:t>
      </w:r>
      <w:r w:rsidRPr="00B868E4">
        <w:rPr>
          <w:rFonts w:cs="Times New Roman"/>
          <w:szCs w:val="24"/>
        </w:rPr>
        <w:t>, ka nolikumā noteiktais</w:t>
      </w:r>
      <w:r w:rsidR="00C50E88" w:rsidRPr="00B868E4">
        <w:rPr>
          <w:rFonts w:cs="Times New Roman"/>
          <w:szCs w:val="24"/>
        </w:rPr>
        <w:t xml:space="preserve"> maksimālais</w:t>
      </w:r>
      <w:r w:rsidRPr="00B868E4">
        <w:rPr>
          <w:rFonts w:cs="Times New Roman"/>
          <w:szCs w:val="24"/>
        </w:rPr>
        <w:t xml:space="preserve"> darbu izpildes t</w:t>
      </w:r>
      <w:r w:rsidR="00C50E88" w:rsidRPr="00B868E4">
        <w:rPr>
          <w:rFonts w:cs="Times New Roman"/>
          <w:szCs w:val="24"/>
        </w:rPr>
        <w:t>ermiņš bija 10 </w:t>
      </w:r>
      <w:r w:rsidRPr="00B868E4">
        <w:rPr>
          <w:rFonts w:cs="Times New Roman"/>
          <w:szCs w:val="24"/>
        </w:rPr>
        <w:t xml:space="preserve">mēneši (40 nedēļas), par </w:t>
      </w:r>
      <w:r w:rsidR="00C50E88" w:rsidRPr="00B868E4">
        <w:rPr>
          <w:rFonts w:cs="Times New Roman"/>
          <w:szCs w:val="24"/>
        </w:rPr>
        <w:t>ko</w:t>
      </w:r>
      <w:r w:rsidRPr="00B868E4">
        <w:rPr>
          <w:rFonts w:cs="Times New Roman"/>
          <w:szCs w:val="24"/>
        </w:rPr>
        <w:t xml:space="preserve"> pretende</w:t>
      </w:r>
      <w:r w:rsidR="00905290" w:rsidRPr="00B868E4">
        <w:rPr>
          <w:rFonts w:cs="Times New Roman"/>
          <w:szCs w:val="24"/>
        </w:rPr>
        <w:t>n</w:t>
      </w:r>
      <w:r w:rsidRPr="00B868E4">
        <w:rPr>
          <w:rFonts w:cs="Times New Roman"/>
          <w:szCs w:val="24"/>
        </w:rPr>
        <w:t>tiem</w:t>
      </w:r>
      <w:r w:rsidR="00C50E88" w:rsidRPr="00B868E4">
        <w:rPr>
          <w:rFonts w:cs="Times New Roman"/>
          <w:szCs w:val="24"/>
        </w:rPr>
        <w:t xml:space="preserve"> tika piešķirts minimāls punktu skaits</w:t>
      </w:r>
      <w:r w:rsidRPr="00B868E4">
        <w:rPr>
          <w:rFonts w:cs="Times New Roman"/>
          <w:szCs w:val="24"/>
        </w:rPr>
        <w:t xml:space="preserve">. </w:t>
      </w:r>
      <w:r w:rsidR="00CA3FC5" w:rsidRPr="00B868E4">
        <w:rPr>
          <w:rFonts w:cs="Times New Roman"/>
          <w:szCs w:val="24"/>
        </w:rPr>
        <w:t xml:space="preserve">Ievērojot minēto, </w:t>
      </w:r>
      <w:r w:rsidRPr="00B868E4">
        <w:rPr>
          <w:rFonts w:cs="Times New Roman"/>
          <w:szCs w:val="24"/>
        </w:rPr>
        <w:t xml:space="preserve">nav saprotams, vai grozījumi </w:t>
      </w:r>
      <w:r w:rsidR="00C50E88" w:rsidRPr="00B868E4">
        <w:rPr>
          <w:rFonts w:cs="Times New Roman"/>
          <w:szCs w:val="24"/>
        </w:rPr>
        <w:t>paredz tādas izmaiņa</w:t>
      </w:r>
      <w:r w:rsidR="00CA3FC5" w:rsidRPr="00B868E4">
        <w:rPr>
          <w:rFonts w:cs="Times New Roman"/>
          <w:szCs w:val="24"/>
        </w:rPr>
        <w:t>s, kas varētu ietekmēt konkursa</w:t>
      </w:r>
      <w:r w:rsidR="0044189E" w:rsidRPr="00B868E4">
        <w:rPr>
          <w:rFonts w:cs="Times New Roman"/>
          <w:szCs w:val="24"/>
        </w:rPr>
        <w:t xml:space="preserve"> </w:t>
      </w:r>
      <w:r w:rsidR="00C50E88" w:rsidRPr="00B868E4">
        <w:rPr>
          <w:rFonts w:cs="Times New Roman"/>
          <w:szCs w:val="24"/>
        </w:rPr>
        <w:t>rezultātu</w:t>
      </w:r>
      <w:r w:rsidRPr="00B868E4">
        <w:rPr>
          <w:rFonts w:cs="Times New Roman"/>
          <w:szCs w:val="24"/>
        </w:rPr>
        <w:t xml:space="preserve">. Šis apstāklis pārsūdzētajā spriedumā vispār nav </w:t>
      </w:r>
      <w:r w:rsidR="00DE3B00" w:rsidRPr="00B868E4">
        <w:rPr>
          <w:rFonts w:cs="Times New Roman"/>
          <w:szCs w:val="24"/>
        </w:rPr>
        <w:t>vērtēts</w:t>
      </w:r>
      <w:r w:rsidRPr="00B868E4">
        <w:rPr>
          <w:rFonts w:cs="Times New Roman"/>
          <w:szCs w:val="24"/>
        </w:rPr>
        <w:t xml:space="preserve">. </w:t>
      </w:r>
    </w:p>
    <w:p w14:paraId="11096F62" w14:textId="5EF94AC0" w:rsidR="00240EC1" w:rsidRPr="00B868E4" w:rsidRDefault="0088458A" w:rsidP="00B868E4">
      <w:pPr>
        <w:spacing w:after="0" w:line="276" w:lineRule="auto"/>
        <w:ind w:firstLine="567"/>
        <w:jc w:val="both"/>
        <w:rPr>
          <w:rFonts w:cs="Times New Roman"/>
          <w:szCs w:val="24"/>
        </w:rPr>
      </w:pPr>
      <w:r w:rsidRPr="00B868E4">
        <w:rPr>
          <w:rFonts w:cs="Times New Roman"/>
          <w:szCs w:val="24"/>
        </w:rPr>
        <w:t>P</w:t>
      </w:r>
      <w:r w:rsidR="00DA321B" w:rsidRPr="00B868E4">
        <w:rPr>
          <w:rFonts w:cs="Times New Roman"/>
          <w:szCs w:val="24"/>
        </w:rPr>
        <w:t xml:space="preserve">ušu vienošanās par termiņa pagarinājumu </w:t>
      </w:r>
      <w:r w:rsidRPr="00B868E4">
        <w:rPr>
          <w:rFonts w:cs="Times New Roman"/>
          <w:szCs w:val="24"/>
        </w:rPr>
        <w:t xml:space="preserve">arī </w:t>
      </w:r>
      <w:r w:rsidR="005B7D42" w:rsidRPr="00B868E4">
        <w:rPr>
          <w:rFonts w:cs="Times New Roman"/>
          <w:szCs w:val="24"/>
        </w:rPr>
        <w:t>nemaina</w:t>
      </w:r>
      <w:r w:rsidR="00DA321B" w:rsidRPr="00B868E4">
        <w:rPr>
          <w:rFonts w:cs="Times New Roman"/>
          <w:szCs w:val="24"/>
        </w:rPr>
        <w:t xml:space="preserve"> izpildāmo darbu apjomu un </w:t>
      </w:r>
      <w:r w:rsidR="003D69AE" w:rsidRPr="00B868E4">
        <w:rPr>
          <w:rFonts w:cs="Times New Roman"/>
          <w:szCs w:val="24"/>
        </w:rPr>
        <w:t>neparedz tādas izmaiņas uzņēmuma līguma priekšmetā, kas varētu ietekmēt pušu starpā nodibinātās saistības.</w:t>
      </w:r>
      <w:r w:rsidR="005C6ABF" w:rsidRPr="00B868E4">
        <w:rPr>
          <w:rFonts w:cs="Times New Roman"/>
          <w:szCs w:val="24"/>
        </w:rPr>
        <w:t xml:space="preserve"> </w:t>
      </w:r>
    </w:p>
    <w:p w14:paraId="30B5DE2F" w14:textId="21178FDC" w:rsidR="00240EC1" w:rsidRPr="00B868E4" w:rsidRDefault="00240EC1" w:rsidP="00B868E4">
      <w:pPr>
        <w:spacing w:after="0" w:line="276" w:lineRule="auto"/>
        <w:ind w:firstLine="567"/>
        <w:jc w:val="both"/>
        <w:rPr>
          <w:rFonts w:cs="Times New Roman"/>
          <w:szCs w:val="24"/>
        </w:rPr>
      </w:pPr>
      <w:r w:rsidRPr="00B868E4">
        <w:rPr>
          <w:rFonts w:cs="Times New Roman"/>
          <w:szCs w:val="24"/>
        </w:rPr>
        <w:t>Ņemot vērā minēto</w:t>
      </w:r>
      <w:r w:rsidR="005B7D42" w:rsidRPr="00B868E4">
        <w:rPr>
          <w:rFonts w:cs="Times New Roman"/>
          <w:szCs w:val="24"/>
        </w:rPr>
        <w:t>,</w:t>
      </w:r>
      <w:r w:rsidRPr="00B868E4">
        <w:rPr>
          <w:rFonts w:cs="Times New Roman"/>
          <w:szCs w:val="24"/>
        </w:rPr>
        <w:t xml:space="preserve"> neizpildās nedz Eiropas Parlamenta un Padomes </w:t>
      </w:r>
      <w:proofErr w:type="gramStart"/>
      <w:r w:rsidRPr="00B868E4">
        <w:rPr>
          <w:rFonts w:cs="Times New Roman"/>
          <w:szCs w:val="24"/>
        </w:rPr>
        <w:t>2014.gada</w:t>
      </w:r>
      <w:proofErr w:type="gramEnd"/>
      <w:r w:rsidRPr="00B868E4">
        <w:rPr>
          <w:rFonts w:cs="Times New Roman"/>
          <w:szCs w:val="24"/>
        </w:rPr>
        <w:t xml:space="preserve"> 26.februāra direktīvas Nr. 2014/24/ES par publisko iepirkumu, nedz Eiropas Savienības Tiesas judikatūrā nostiprinātie kritēriji līguma grozījumu būtiskuma konstatēšanai</w:t>
      </w:r>
      <w:r w:rsidR="00C50E88" w:rsidRPr="00B868E4">
        <w:rPr>
          <w:rFonts w:cs="Times New Roman"/>
          <w:szCs w:val="24"/>
        </w:rPr>
        <w:t>.</w:t>
      </w:r>
    </w:p>
    <w:p w14:paraId="005003DB" w14:textId="7B487C80" w:rsidR="00094760" w:rsidRPr="00B868E4" w:rsidRDefault="00094760" w:rsidP="00B868E4">
      <w:pPr>
        <w:spacing w:after="0" w:line="276" w:lineRule="auto"/>
        <w:ind w:firstLine="567"/>
        <w:jc w:val="both"/>
        <w:rPr>
          <w:rFonts w:cs="Times New Roman"/>
          <w:szCs w:val="24"/>
        </w:rPr>
      </w:pPr>
      <w:r w:rsidRPr="00B868E4">
        <w:rPr>
          <w:rFonts w:cs="Times New Roman"/>
          <w:szCs w:val="24"/>
        </w:rPr>
        <w:t xml:space="preserve">Tādējādi secināms, ka prasītāja varēja novērst zaudējumus, kas radās sakarā ar jauna uzņēmuma līguma noslēgšanu, pagarinot līguma termiņu. </w:t>
      </w:r>
    </w:p>
    <w:p w14:paraId="45CB5F32" w14:textId="44EA5442" w:rsidR="001A58B7" w:rsidRPr="00B868E4" w:rsidRDefault="00C50E88" w:rsidP="00B868E4">
      <w:pPr>
        <w:spacing w:after="0" w:line="276" w:lineRule="auto"/>
        <w:ind w:firstLine="567"/>
        <w:jc w:val="both"/>
        <w:rPr>
          <w:rFonts w:cs="Times New Roman"/>
          <w:szCs w:val="24"/>
        </w:rPr>
      </w:pPr>
      <w:r w:rsidRPr="00B868E4">
        <w:rPr>
          <w:rFonts w:cs="Times New Roman"/>
          <w:szCs w:val="24"/>
        </w:rPr>
        <w:t>[2.3] </w:t>
      </w:r>
      <w:r w:rsidR="001A58B7" w:rsidRPr="00B868E4">
        <w:rPr>
          <w:rFonts w:cs="Times New Roman"/>
          <w:szCs w:val="24"/>
        </w:rPr>
        <w:t xml:space="preserve">Apgabaltiesa ir kļūdaini </w:t>
      </w:r>
      <w:r w:rsidR="005B7D42" w:rsidRPr="00B868E4">
        <w:rPr>
          <w:rFonts w:cs="Times New Roman"/>
          <w:szCs w:val="24"/>
        </w:rPr>
        <w:t>izpratusi</w:t>
      </w:r>
      <w:r w:rsidR="001A58B7" w:rsidRPr="00B868E4">
        <w:rPr>
          <w:rFonts w:cs="Times New Roman"/>
          <w:szCs w:val="24"/>
        </w:rPr>
        <w:t xml:space="preserve"> Senāta </w:t>
      </w:r>
      <w:r w:rsidR="005B7D42" w:rsidRPr="00B868E4">
        <w:rPr>
          <w:rFonts w:cs="Times New Roman"/>
          <w:szCs w:val="24"/>
        </w:rPr>
        <w:t>norādi</w:t>
      </w:r>
      <w:r w:rsidR="001A58B7" w:rsidRPr="00B868E4">
        <w:rPr>
          <w:rFonts w:cs="Times New Roman"/>
          <w:szCs w:val="24"/>
        </w:rPr>
        <w:t xml:space="preserve"> par nepieciešamību piemērot būvniecību reglamentējošos normatīvos aktus. </w:t>
      </w:r>
    </w:p>
    <w:p w14:paraId="0ECE4F3D" w14:textId="110C974A" w:rsidR="00CD3638" w:rsidRPr="00B868E4" w:rsidRDefault="00CD3638" w:rsidP="00B868E4">
      <w:pPr>
        <w:spacing w:after="0" w:line="276" w:lineRule="auto"/>
        <w:ind w:firstLine="567"/>
        <w:jc w:val="both"/>
        <w:rPr>
          <w:rFonts w:cs="Times New Roman"/>
          <w:szCs w:val="24"/>
        </w:rPr>
      </w:pPr>
      <w:r w:rsidRPr="00B868E4">
        <w:rPr>
          <w:rFonts w:cs="Times New Roman"/>
          <w:szCs w:val="24"/>
        </w:rPr>
        <w:t xml:space="preserve">Atbildētāja par </w:t>
      </w:r>
      <w:proofErr w:type="gramStart"/>
      <w:r w:rsidRPr="00B868E4">
        <w:rPr>
          <w:rFonts w:cs="Times New Roman"/>
          <w:szCs w:val="24"/>
        </w:rPr>
        <w:t>2011.gada</w:t>
      </w:r>
      <w:proofErr w:type="gramEnd"/>
      <w:r w:rsidRPr="00B868E4">
        <w:rPr>
          <w:rFonts w:cs="Times New Roman"/>
          <w:szCs w:val="24"/>
        </w:rPr>
        <w:t xml:space="preserve"> 10.augusta būvatļaujas izsniegšanas faktu uzzināja tikai 2011.gada 14.august</w:t>
      </w:r>
      <w:r w:rsidR="005B7D42" w:rsidRPr="00B868E4">
        <w:rPr>
          <w:rFonts w:cs="Times New Roman"/>
          <w:szCs w:val="24"/>
        </w:rPr>
        <w:t>ā, pēc kā</w:t>
      </w:r>
      <w:r w:rsidR="004C2E77" w:rsidRPr="00B868E4">
        <w:rPr>
          <w:rFonts w:cs="Times New Roman"/>
          <w:szCs w:val="24"/>
        </w:rPr>
        <w:t xml:space="preserve"> b</w:t>
      </w:r>
      <w:r w:rsidRPr="00B868E4">
        <w:rPr>
          <w:rFonts w:cs="Times New Roman"/>
          <w:szCs w:val="24"/>
        </w:rPr>
        <w:t>ūvdarbu veikšana uzsākta 2011.gada 15.augustā, līdz ar to atbildētāja ir ievērojusi līgumā paredzēto termiņu.</w:t>
      </w:r>
      <w:r w:rsidR="00413B2A" w:rsidRPr="00B868E4">
        <w:rPr>
          <w:rFonts w:cs="Times New Roman"/>
          <w:szCs w:val="24"/>
        </w:rPr>
        <w:t xml:space="preserve"> </w:t>
      </w:r>
      <w:r w:rsidR="0044189E" w:rsidRPr="00B868E4">
        <w:rPr>
          <w:rFonts w:cs="Times New Roman"/>
          <w:szCs w:val="24"/>
        </w:rPr>
        <w:t>A</w:t>
      </w:r>
      <w:r w:rsidR="00413B2A" w:rsidRPr="00B868E4">
        <w:rPr>
          <w:rFonts w:cs="Times New Roman"/>
          <w:szCs w:val="24"/>
        </w:rPr>
        <w:t xml:space="preserve">tbildētāja nevar uzņemties atbildību </w:t>
      </w:r>
      <w:r w:rsidR="004C2E77" w:rsidRPr="00B868E4">
        <w:rPr>
          <w:rFonts w:cs="Times New Roman"/>
          <w:szCs w:val="24"/>
        </w:rPr>
        <w:t>par to</w:t>
      </w:r>
      <w:r w:rsidR="00413B2A" w:rsidRPr="00B868E4">
        <w:rPr>
          <w:rFonts w:cs="Times New Roman"/>
          <w:szCs w:val="24"/>
        </w:rPr>
        <w:t xml:space="preserve">, ka </w:t>
      </w:r>
      <w:r w:rsidR="004C2E77" w:rsidRPr="00B868E4">
        <w:rPr>
          <w:rFonts w:cs="Times New Roman"/>
          <w:szCs w:val="24"/>
        </w:rPr>
        <w:t>prasītāja iepriekš nav savlaicīgi</w:t>
      </w:r>
      <w:r w:rsidR="00413B2A" w:rsidRPr="00B868E4">
        <w:rPr>
          <w:rFonts w:cs="Times New Roman"/>
          <w:szCs w:val="24"/>
        </w:rPr>
        <w:t xml:space="preserve"> </w:t>
      </w:r>
      <w:r w:rsidR="004C2E77" w:rsidRPr="00B868E4">
        <w:rPr>
          <w:rFonts w:cs="Times New Roman"/>
          <w:szCs w:val="24"/>
        </w:rPr>
        <w:t>parakstījusi</w:t>
      </w:r>
      <w:r w:rsidR="00413B2A" w:rsidRPr="00B868E4">
        <w:rPr>
          <w:rFonts w:cs="Times New Roman"/>
          <w:szCs w:val="24"/>
        </w:rPr>
        <w:t xml:space="preserve"> uzņēmuma līgum</w:t>
      </w:r>
      <w:r w:rsidR="004C2E77" w:rsidRPr="00B868E4">
        <w:rPr>
          <w:rFonts w:cs="Times New Roman"/>
          <w:szCs w:val="24"/>
        </w:rPr>
        <w:t>u</w:t>
      </w:r>
      <w:r w:rsidR="00413B2A" w:rsidRPr="00B868E4">
        <w:rPr>
          <w:rFonts w:cs="Times New Roman"/>
          <w:szCs w:val="24"/>
        </w:rPr>
        <w:t xml:space="preserve"> vai </w:t>
      </w:r>
      <w:r w:rsidR="004C2E77" w:rsidRPr="00B868E4">
        <w:rPr>
          <w:rFonts w:cs="Times New Roman"/>
          <w:szCs w:val="24"/>
        </w:rPr>
        <w:t xml:space="preserve">veikusi </w:t>
      </w:r>
      <w:r w:rsidR="00413B2A" w:rsidRPr="00B868E4">
        <w:rPr>
          <w:rFonts w:cs="Times New Roman"/>
          <w:szCs w:val="24"/>
        </w:rPr>
        <w:t>cit</w:t>
      </w:r>
      <w:r w:rsidR="004C2E77" w:rsidRPr="00B868E4">
        <w:rPr>
          <w:rFonts w:cs="Times New Roman"/>
          <w:szCs w:val="24"/>
        </w:rPr>
        <w:t>us</w:t>
      </w:r>
      <w:r w:rsidR="00413B2A" w:rsidRPr="00B868E4">
        <w:rPr>
          <w:rFonts w:cs="Times New Roman"/>
          <w:szCs w:val="24"/>
        </w:rPr>
        <w:t xml:space="preserve"> </w:t>
      </w:r>
      <w:r w:rsidR="009C2EA1" w:rsidRPr="00B868E4">
        <w:rPr>
          <w:rFonts w:cs="Times New Roman"/>
          <w:szCs w:val="24"/>
        </w:rPr>
        <w:t>nepiecie</w:t>
      </w:r>
      <w:r w:rsidR="004C2E77" w:rsidRPr="00B868E4">
        <w:rPr>
          <w:rFonts w:cs="Times New Roman"/>
          <w:szCs w:val="24"/>
        </w:rPr>
        <w:t>šamos</w:t>
      </w:r>
      <w:r w:rsidR="009C2EA1" w:rsidRPr="00B868E4">
        <w:rPr>
          <w:rFonts w:cs="Times New Roman"/>
          <w:szCs w:val="24"/>
        </w:rPr>
        <w:t xml:space="preserve"> </w:t>
      </w:r>
      <w:r w:rsidR="00413B2A" w:rsidRPr="00B868E4">
        <w:rPr>
          <w:rFonts w:cs="Times New Roman"/>
          <w:szCs w:val="24"/>
        </w:rPr>
        <w:t>pas</w:t>
      </w:r>
      <w:r w:rsidR="004C2E77" w:rsidRPr="00B868E4">
        <w:rPr>
          <w:rFonts w:cs="Times New Roman"/>
          <w:szCs w:val="24"/>
        </w:rPr>
        <w:t>ākumus</w:t>
      </w:r>
      <w:r w:rsidR="00413B2A" w:rsidRPr="00B868E4">
        <w:rPr>
          <w:rFonts w:cs="Times New Roman"/>
          <w:szCs w:val="24"/>
        </w:rPr>
        <w:t xml:space="preserve">. </w:t>
      </w:r>
    </w:p>
    <w:p w14:paraId="2465B1CD" w14:textId="0B3892D8" w:rsidR="00CD3638" w:rsidRPr="00B868E4" w:rsidRDefault="004C2E77" w:rsidP="00B868E4">
      <w:pPr>
        <w:spacing w:after="0" w:line="276" w:lineRule="auto"/>
        <w:ind w:firstLine="567"/>
        <w:jc w:val="both"/>
        <w:rPr>
          <w:rFonts w:cs="Times New Roman"/>
          <w:szCs w:val="24"/>
        </w:rPr>
      </w:pPr>
      <w:r w:rsidRPr="00B868E4">
        <w:rPr>
          <w:rFonts w:cs="Times New Roman"/>
          <w:szCs w:val="24"/>
        </w:rPr>
        <w:t>P</w:t>
      </w:r>
      <w:r w:rsidR="00CD3638" w:rsidRPr="00B868E4">
        <w:rPr>
          <w:rFonts w:cs="Times New Roman"/>
          <w:szCs w:val="24"/>
        </w:rPr>
        <w:t xml:space="preserve">rasītāja pretēji būvnormatīvu noteikumiem nav </w:t>
      </w:r>
      <w:r w:rsidR="00413B2A" w:rsidRPr="00B868E4">
        <w:rPr>
          <w:rFonts w:cs="Times New Roman"/>
          <w:szCs w:val="24"/>
        </w:rPr>
        <w:t xml:space="preserve">izpildījusi savu pienākumu </w:t>
      </w:r>
      <w:r w:rsidR="00CD3638" w:rsidRPr="00B868E4">
        <w:rPr>
          <w:rFonts w:cs="Times New Roman"/>
          <w:szCs w:val="24"/>
        </w:rPr>
        <w:t>atbr</w:t>
      </w:r>
      <w:r w:rsidR="00413B2A" w:rsidRPr="00B868E4">
        <w:rPr>
          <w:rFonts w:cs="Times New Roman"/>
          <w:szCs w:val="24"/>
        </w:rPr>
        <w:t>īvot</w:t>
      </w:r>
      <w:r w:rsidR="00CD3638" w:rsidRPr="00B868E4">
        <w:rPr>
          <w:rFonts w:cs="Times New Roman"/>
          <w:szCs w:val="24"/>
        </w:rPr>
        <w:t xml:space="preserve"> un n</w:t>
      </w:r>
      <w:r w:rsidR="00413B2A" w:rsidRPr="00B868E4">
        <w:rPr>
          <w:rFonts w:cs="Times New Roman"/>
          <w:szCs w:val="24"/>
        </w:rPr>
        <w:t>odot</w:t>
      </w:r>
      <w:r w:rsidR="00CD3638" w:rsidRPr="00B868E4">
        <w:rPr>
          <w:rFonts w:cs="Times New Roman"/>
          <w:szCs w:val="24"/>
        </w:rPr>
        <w:t xml:space="preserve"> atbildētājai darbu fronti</w:t>
      </w:r>
      <w:r w:rsidR="001A58B7" w:rsidRPr="00B868E4">
        <w:rPr>
          <w:rFonts w:cs="Times New Roman"/>
          <w:szCs w:val="24"/>
        </w:rPr>
        <w:t>, par to parakstot attiecīgu aktu</w:t>
      </w:r>
      <w:r w:rsidR="00CD3638" w:rsidRPr="00B868E4">
        <w:rPr>
          <w:rFonts w:cs="Times New Roman"/>
          <w:szCs w:val="24"/>
        </w:rPr>
        <w:t xml:space="preserve">, līdz ar to noteiktu darbu izpilde bija neiespējama. </w:t>
      </w:r>
    </w:p>
    <w:p w14:paraId="2E3E1A0F" w14:textId="24A95931" w:rsidR="001A58B7" w:rsidRPr="00B868E4" w:rsidRDefault="004C2E77" w:rsidP="00B868E4">
      <w:pPr>
        <w:spacing w:after="0" w:line="276" w:lineRule="auto"/>
        <w:ind w:firstLine="567"/>
        <w:jc w:val="both"/>
        <w:rPr>
          <w:rFonts w:cs="Times New Roman"/>
          <w:szCs w:val="24"/>
        </w:rPr>
      </w:pPr>
      <w:r w:rsidRPr="00B868E4">
        <w:rPr>
          <w:rFonts w:cs="Times New Roman"/>
          <w:szCs w:val="24"/>
        </w:rPr>
        <w:t>Kontekstā ar minēto apstākli</w:t>
      </w:r>
      <w:r w:rsidR="001A58B7" w:rsidRPr="00B868E4">
        <w:rPr>
          <w:rFonts w:cs="Times New Roman"/>
          <w:szCs w:val="24"/>
        </w:rPr>
        <w:t xml:space="preserve"> </w:t>
      </w:r>
      <w:r w:rsidR="00472401" w:rsidRPr="00B868E4">
        <w:rPr>
          <w:rFonts w:cs="Times New Roman"/>
          <w:szCs w:val="24"/>
        </w:rPr>
        <w:t>bija</w:t>
      </w:r>
      <w:r w:rsidR="001A58B7" w:rsidRPr="00B868E4">
        <w:rPr>
          <w:rFonts w:cs="Times New Roman"/>
          <w:szCs w:val="24"/>
        </w:rPr>
        <w:t xml:space="preserve"> izvērtējams uzņēmuma līgumam pievienotais darbu izpildes grafiks un </w:t>
      </w:r>
      <w:proofErr w:type="gramStart"/>
      <w:r w:rsidR="001A58B7" w:rsidRPr="00B868E4">
        <w:rPr>
          <w:rFonts w:cs="Times New Roman"/>
          <w:szCs w:val="24"/>
        </w:rPr>
        <w:t>2011.gada</w:t>
      </w:r>
      <w:proofErr w:type="gramEnd"/>
      <w:r w:rsidR="001A58B7" w:rsidRPr="00B868E4">
        <w:rPr>
          <w:rFonts w:cs="Times New Roman"/>
          <w:szCs w:val="24"/>
        </w:rPr>
        <w:t xml:space="preserve"> oktobra aktā </w:t>
      </w:r>
      <w:r w:rsidRPr="00B868E4">
        <w:rPr>
          <w:rFonts w:cs="Times New Roman"/>
          <w:szCs w:val="24"/>
        </w:rPr>
        <w:t>fiksēt</w:t>
      </w:r>
      <w:r w:rsidR="00916068" w:rsidRPr="00B868E4">
        <w:rPr>
          <w:rFonts w:cs="Times New Roman"/>
          <w:szCs w:val="24"/>
        </w:rPr>
        <w:t>ais</w:t>
      </w:r>
      <w:r w:rsidRPr="00B868E4">
        <w:rPr>
          <w:rFonts w:cs="Times New Roman"/>
          <w:szCs w:val="24"/>
        </w:rPr>
        <w:t xml:space="preserve"> paveikto būvdarbu apjoms</w:t>
      </w:r>
      <w:r w:rsidR="001A58B7" w:rsidRPr="00B868E4">
        <w:rPr>
          <w:rFonts w:cs="Times New Roman"/>
          <w:szCs w:val="24"/>
        </w:rPr>
        <w:t xml:space="preserve">. </w:t>
      </w:r>
      <w:r w:rsidR="008A6EE6" w:rsidRPr="00B868E4">
        <w:rPr>
          <w:rFonts w:cs="Times New Roman"/>
          <w:szCs w:val="24"/>
        </w:rPr>
        <w:t>T</w:t>
      </w:r>
      <w:r w:rsidR="00413B2A" w:rsidRPr="00B868E4">
        <w:rPr>
          <w:rFonts w:cs="Times New Roman"/>
          <w:szCs w:val="24"/>
        </w:rPr>
        <w:t xml:space="preserve">ieši šajā mēnesī bija plānots veikt kāpņu telpu renovāciju, </w:t>
      </w:r>
      <w:r w:rsidRPr="00B868E4">
        <w:rPr>
          <w:rFonts w:cs="Times New Roman"/>
          <w:szCs w:val="24"/>
        </w:rPr>
        <w:t>kas nebija iespējams</w:t>
      </w:r>
      <w:r w:rsidR="00413B2A" w:rsidRPr="00B868E4">
        <w:rPr>
          <w:rFonts w:cs="Times New Roman"/>
          <w:szCs w:val="24"/>
        </w:rPr>
        <w:t xml:space="preserve">, jo nebija nodota darba fronte. </w:t>
      </w:r>
    </w:p>
    <w:p w14:paraId="4B7D18F4" w14:textId="396C8947" w:rsidR="00413B2A" w:rsidRPr="00B868E4" w:rsidRDefault="00413B2A" w:rsidP="00B868E4">
      <w:pPr>
        <w:spacing w:after="0" w:line="276" w:lineRule="auto"/>
        <w:ind w:firstLine="567"/>
        <w:jc w:val="both"/>
        <w:rPr>
          <w:rFonts w:cs="Times New Roman"/>
          <w:szCs w:val="24"/>
        </w:rPr>
      </w:pPr>
      <w:r w:rsidRPr="00B868E4">
        <w:rPr>
          <w:rFonts w:cs="Times New Roman"/>
          <w:szCs w:val="24"/>
        </w:rPr>
        <w:t xml:space="preserve">Savukārt </w:t>
      </w:r>
      <w:proofErr w:type="gramStart"/>
      <w:r w:rsidRPr="00B868E4">
        <w:rPr>
          <w:rFonts w:cs="Times New Roman"/>
          <w:szCs w:val="24"/>
        </w:rPr>
        <w:t>201</w:t>
      </w:r>
      <w:r w:rsidR="00472401" w:rsidRPr="00B868E4">
        <w:rPr>
          <w:rFonts w:cs="Times New Roman"/>
          <w:szCs w:val="24"/>
        </w:rPr>
        <w:t>1.gada</w:t>
      </w:r>
      <w:proofErr w:type="gramEnd"/>
      <w:r w:rsidR="00472401" w:rsidRPr="00B868E4">
        <w:rPr>
          <w:rFonts w:cs="Times New Roman"/>
          <w:szCs w:val="24"/>
        </w:rPr>
        <w:t xml:space="preserve"> 22.novembrī atbildētāja nevarēja turpināt līguma izpildi </w:t>
      </w:r>
      <w:r w:rsidRPr="00B868E4">
        <w:rPr>
          <w:rFonts w:cs="Times New Roman"/>
          <w:szCs w:val="24"/>
        </w:rPr>
        <w:t xml:space="preserve">no tās neatkarīgu iemeslu dēļ, jo būvuzraugs pieprasīja pārtraukt būvdarbus </w:t>
      </w:r>
      <w:r w:rsidR="000D18D6" w:rsidRPr="00B868E4">
        <w:rPr>
          <w:rFonts w:cs="Times New Roman"/>
          <w:szCs w:val="24"/>
        </w:rPr>
        <w:t>gaisa temperatūras pazemināšanās dēļ</w:t>
      </w:r>
      <w:r w:rsidRPr="00B868E4">
        <w:rPr>
          <w:rFonts w:cs="Times New Roman"/>
          <w:szCs w:val="24"/>
        </w:rPr>
        <w:t>.</w:t>
      </w:r>
    </w:p>
    <w:p w14:paraId="18BB1165" w14:textId="096068AF" w:rsidR="00CC459F" w:rsidRPr="00B868E4" w:rsidRDefault="00CC459F" w:rsidP="00B868E4">
      <w:pPr>
        <w:spacing w:after="0" w:line="276" w:lineRule="auto"/>
        <w:ind w:firstLine="567"/>
        <w:jc w:val="both"/>
        <w:rPr>
          <w:rFonts w:cs="Times New Roman"/>
          <w:szCs w:val="24"/>
        </w:rPr>
      </w:pPr>
      <w:r w:rsidRPr="00B868E4">
        <w:rPr>
          <w:rFonts w:cs="Times New Roman"/>
          <w:szCs w:val="24"/>
        </w:rPr>
        <w:t xml:space="preserve">No minētā izriet, ka prasītāja atbilstoši Civillikuma </w:t>
      </w:r>
      <w:proofErr w:type="gramStart"/>
      <w:r w:rsidRPr="00B868E4">
        <w:rPr>
          <w:rFonts w:cs="Times New Roman"/>
          <w:szCs w:val="24"/>
        </w:rPr>
        <w:t>1776.pantam</w:t>
      </w:r>
      <w:proofErr w:type="gramEnd"/>
      <w:r w:rsidRPr="00B868E4">
        <w:rPr>
          <w:rFonts w:cs="Times New Roman"/>
          <w:szCs w:val="24"/>
        </w:rPr>
        <w:t xml:space="preserve"> ir līdzatbildīga tajā, ka ir radušies zaudējumi, līdz ar to atbildētājai nevar iestāties civiltiesiskā atbildība.</w:t>
      </w:r>
    </w:p>
    <w:p w14:paraId="3612C6C6" w14:textId="59E0677C" w:rsidR="00CC459F" w:rsidRPr="00B868E4" w:rsidRDefault="00CC459F" w:rsidP="00B868E4">
      <w:pPr>
        <w:spacing w:after="0" w:line="276" w:lineRule="auto"/>
        <w:ind w:firstLine="567"/>
        <w:jc w:val="both"/>
        <w:rPr>
          <w:rFonts w:cs="Times New Roman"/>
          <w:szCs w:val="24"/>
        </w:rPr>
      </w:pPr>
      <w:r w:rsidRPr="00B868E4">
        <w:rPr>
          <w:rFonts w:cs="Times New Roman"/>
          <w:szCs w:val="24"/>
        </w:rPr>
        <w:lastRenderedPageBreak/>
        <w:t xml:space="preserve">[2.4] Apgabaltiesa nav novērtējusi pierādījumus atbilstoši Civilprocesa likuma </w:t>
      </w:r>
      <w:proofErr w:type="gramStart"/>
      <w:r w:rsidRPr="00B868E4">
        <w:rPr>
          <w:rFonts w:cs="Times New Roman"/>
          <w:szCs w:val="24"/>
        </w:rPr>
        <w:t>97.panta</w:t>
      </w:r>
      <w:proofErr w:type="gramEnd"/>
      <w:r w:rsidRPr="00B868E4">
        <w:rPr>
          <w:rFonts w:cs="Times New Roman"/>
          <w:szCs w:val="24"/>
        </w:rPr>
        <w:t xml:space="preserve"> pirmās daļas prasībām, kā rezultātā nepamatoti </w:t>
      </w:r>
      <w:r w:rsidR="009F765E" w:rsidRPr="00B868E4">
        <w:rPr>
          <w:rFonts w:cs="Times New Roman"/>
          <w:szCs w:val="24"/>
        </w:rPr>
        <w:t xml:space="preserve">ir </w:t>
      </w:r>
      <w:r w:rsidR="00B461CA" w:rsidRPr="00B868E4">
        <w:rPr>
          <w:rFonts w:cs="Times New Roman"/>
          <w:szCs w:val="24"/>
        </w:rPr>
        <w:t>konstatējusi atbildētājas atbildību</w:t>
      </w:r>
      <w:r w:rsidR="009F765E" w:rsidRPr="00B868E4">
        <w:rPr>
          <w:rFonts w:cs="Times New Roman"/>
          <w:szCs w:val="24"/>
        </w:rPr>
        <w:t xml:space="preserve"> par nekvalitatīvi izpildītajiem darbiem</w:t>
      </w:r>
      <w:r w:rsidRPr="00B868E4">
        <w:rPr>
          <w:rFonts w:cs="Times New Roman"/>
          <w:szCs w:val="24"/>
        </w:rPr>
        <w:t>.</w:t>
      </w:r>
    </w:p>
    <w:p w14:paraId="339CFA5A" w14:textId="193674C0" w:rsidR="00CC459F" w:rsidRPr="00B868E4" w:rsidRDefault="00CC459F" w:rsidP="00B868E4">
      <w:pPr>
        <w:spacing w:after="0" w:line="276" w:lineRule="auto"/>
        <w:ind w:firstLine="567"/>
        <w:jc w:val="both"/>
        <w:rPr>
          <w:rFonts w:cs="Times New Roman"/>
          <w:szCs w:val="24"/>
        </w:rPr>
      </w:pPr>
      <w:r w:rsidRPr="00B868E4">
        <w:rPr>
          <w:rFonts w:cs="Times New Roman"/>
          <w:szCs w:val="24"/>
        </w:rPr>
        <w:t xml:space="preserve">Vērtējot eksperta </w:t>
      </w:r>
      <w:r w:rsidR="009734AA">
        <w:rPr>
          <w:rFonts w:cs="Times New Roman"/>
          <w:szCs w:val="24"/>
        </w:rPr>
        <w:t xml:space="preserve">[pers. A] </w:t>
      </w:r>
      <w:r w:rsidRPr="00B868E4">
        <w:rPr>
          <w:rFonts w:cs="Times New Roman"/>
          <w:szCs w:val="24"/>
        </w:rPr>
        <w:t xml:space="preserve">tehniskās ekspertīzes aktu, apgabaltiesa kļūdaini atzina, ka dzīvojamā māja </w:t>
      </w:r>
      <w:r w:rsidR="00A15C6B" w:rsidRPr="00B868E4">
        <w:rPr>
          <w:rFonts w:cs="Times New Roman"/>
          <w:szCs w:val="24"/>
        </w:rPr>
        <w:t>ir</w:t>
      </w:r>
      <w:r w:rsidRPr="00B868E4">
        <w:rPr>
          <w:rFonts w:cs="Times New Roman"/>
          <w:szCs w:val="24"/>
        </w:rPr>
        <w:t xml:space="preserve"> sadalīta korpusos</w:t>
      </w:r>
      <w:r w:rsidR="008A6EE6" w:rsidRPr="00B868E4">
        <w:rPr>
          <w:rFonts w:cs="Times New Roman"/>
          <w:szCs w:val="24"/>
        </w:rPr>
        <w:t>. E</w:t>
      </w:r>
      <w:r w:rsidRPr="00B868E4">
        <w:rPr>
          <w:rFonts w:cs="Times New Roman"/>
          <w:szCs w:val="24"/>
        </w:rPr>
        <w:t>ksperts bija apskatījis</w:t>
      </w:r>
      <w:r w:rsidR="009F765E" w:rsidRPr="00B868E4">
        <w:rPr>
          <w:rFonts w:cs="Times New Roman"/>
          <w:szCs w:val="24"/>
        </w:rPr>
        <w:t xml:space="preserve"> tieši</w:t>
      </w:r>
      <w:r w:rsidRPr="00B868E4">
        <w:rPr>
          <w:rFonts w:cs="Times New Roman"/>
          <w:szCs w:val="24"/>
        </w:rPr>
        <w:t xml:space="preserve"> to ēkas daļu, kas akta sagatavošanas brīdī bija renov</w:t>
      </w:r>
      <w:r w:rsidR="009F765E" w:rsidRPr="00B868E4">
        <w:rPr>
          <w:rFonts w:cs="Times New Roman"/>
          <w:szCs w:val="24"/>
        </w:rPr>
        <w:t xml:space="preserve">ēta. </w:t>
      </w:r>
    </w:p>
    <w:p w14:paraId="72B40B50" w14:textId="54D27E5F" w:rsidR="009F765E" w:rsidRPr="00B868E4" w:rsidRDefault="009F765E" w:rsidP="00B868E4">
      <w:pPr>
        <w:spacing w:after="0" w:line="276" w:lineRule="auto"/>
        <w:ind w:firstLine="567"/>
        <w:jc w:val="both"/>
        <w:rPr>
          <w:rFonts w:cs="Times New Roman"/>
          <w:szCs w:val="24"/>
        </w:rPr>
      </w:pPr>
      <w:r w:rsidRPr="00B868E4">
        <w:rPr>
          <w:rFonts w:cs="Times New Roman"/>
          <w:szCs w:val="24"/>
        </w:rPr>
        <w:t xml:space="preserve">Savukārt </w:t>
      </w:r>
      <w:r w:rsidR="009734AA">
        <w:rPr>
          <w:rFonts w:cs="Times New Roman"/>
          <w:szCs w:val="24"/>
        </w:rPr>
        <w:t>[pers. B]</w:t>
      </w:r>
      <w:r w:rsidRPr="00B868E4">
        <w:rPr>
          <w:rFonts w:cs="Times New Roman"/>
          <w:szCs w:val="24"/>
        </w:rPr>
        <w:t xml:space="preserve"> </w:t>
      </w:r>
      <w:proofErr w:type="gramStart"/>
      <w:r w:rsidRPr="00B868E4">
        <w:rPr>
          <w:rFonts w:cs="Times New Roman"/>
          <w:szCs w:val="24"/>
        </w:rPr>
        <w:t>2012.gada</w:t>
      </w:r>
      <w:proofErr w:type="gramEnd"/>
      <w:r w:rsidRPr="00B868E4">
        <w:rPr>
          <w:rFonts w:cs="Times New Roman"/>
          <w:szCs w:val="24"/>
        </w:rPr>
        <w:t xml:space="preserve"> 16.aprīļa ekspertīzes akts, kurā apliecināta būvprojekta risinājumu atbilstība normatīvo aktu un tehnisko noteikumu prasībām, vispār nav vērtēts, apgabaltiesai nenorādot, kādēļ citiem pierādījumiem ir pieš</w:t>
      </w:r>
      <w:r w:rsidR="00416D29" w:rsidRPr="00B868E4">
        <w:rPr>
          <w:rFonts w:cs="Times New Roman"/>
          <w:szCs w:val="24"/>
        </w:rPr>
        <w:t xml:space="preserve">ķirama </w:t>
      </w:r>
      <w:r w:rsidRPr="00B868E4">
        <w:rPr>
          <w:rFonts w:cs="Times New Roman"/>
          <w:szCs w:val="24"/>
        </w:rPr>
        <w:t xml:space="preserve">priekšrocība. </w:t>
      </w:r>
    </w:p>
    <w:p w14:paraId="34BECD2D" w14:textId="4BEA6D12" w:rsidR="009F765E" w:rsidRPr="00B868E4" w:rsidRDefault="009F765E" w:rsidP="00B868E4">
      <w:pPr>
        <w:spacing w:after="0" w:line="276" w:lineRule="auto"/>
        <w:ind w:firstLine="567"/>
        <w:jc w:val="both"/>
        <w:rPr>
          <w:rFonts w:cs="Times New Roman"/>
          <w:szCs w:val="24"/>
        </w:rPr>
      </w:pPr>
      <w:r w:rsidRPr="00B868E4">
        <w:rPr>
          <w:rFonts w:cs="Times New Roman"/>
          <w:szCs w:val="24"/>
        </w:rPr>
        <w:t xml:space="preserve">Atbildētāja </w:t>
      </w:r>
      <w:r w:rsidR="00416D29" w:rsidRPr="00B868E4">
        <w:rPr>
          <w:rFonts w:cs="Times New Roman"/>
          <w:szCs w:val="24"/>
        </w:rPr>
        <w:t xml:space="preserve">pretēji uzņēmuma līguma noteikumiem </w:t>
      </w:r>
      <w:r w:rsidRPr="00B868E4">
        <w:rPr>
          <w:rFonts w:cs="Times New Roman"/>
          <w:szCs w:val="24"/>
        </w:rPr>
        <w:t xml:space="preserve">nav aicināta parakstīt </w:t>
      </w:r>
      <w:proofErr w:type="gramStart"/>
      <w:r w:rsidRPr="00B868E4">
        <w:rPr>
          <w:rFonts w:cs="Times New Roman"/>
          <w:szCs w:val="24"/>
        </w:rPr>
        <w:t>2013.gada</w:t>
      </w:r>
      <w:proofErr w:type="gramEnd"/>
      <w:r w:rsidRPr="00B868E4">
        <w:rPr>
          <w:rFonts w:cs="Times New Roman"/>
          <w:szCs w:val="24"/>
        </w:rPr>
        <w:t xml:space="preserve"> 31.jūlija apsekošanas aktu, turklāt tas ir sagatavots pusotru gadu pēc uzņēmuma līguma izbeigšanas un pusgadu pēc tam, kad prasītāja noslēdza līgumu ar jaunu uzņēmumu. </w:t>
      </w:r>
      <w:r w:rsidR="00A95C59" w:rsidRPr="00B868E4">
        <w:rPr>
          <w:rFonts w:cs="Times New Roman"/>
          <w:szCs w:val="24"/>
        </w:rPr>
        <w:t xml:space="preserve">Tāpat </w:t>
      </w:r>
      <w:r w:rsidR="00416D29" w:rsidRPr="00B868E4">
        <w:rPr>
          <w:rFonts w:cs="Times New Roman"/>
          <w:szCs w:val="24"/>
        </w:rPr>
        <w:t>jāņem vērā</w:t>
      </w:r>
      <w:r w:rsidRPr="00B868E4">
        <w:rPr>
          <w:rFonts w:cs="Times New Roman"/>
          <w:szCs w:val="24"/>
        </w:rPr>
        <w:t xml:space="preserve">, ka šajā aktā ir norādīti tādi darbi, kurus prasītāja bez konkrētu iebildumu izteikšanas </w:t>
      </w:r>
      <w:r w:rsidR="00416D29" w:rsidRPr="00B868E4">
        <w:rPr>
          <w:rFonts w:cs="Times New Roman"/>
          <w:szCs w:val="24"/>
        </w:rPr>
        <w:t>iepriekš bija atteikusies pieņemt</w:t>
      </w:r>
      <w:r w:rsidRPr="00B868E4">
        <w:rPr>
          <w:rFonts w:cs="Times New Roman"/>
          <w:szCs w:val="24"/>
        </w:rPr>
        <w:t>.</w:t>
      </w:r>
    </w:p>
    <w:p w14:paraId="1306D5D6" w14:textId="6B34F5DD" w:rsidR="008A6F5E" w:rsidRPr="00B868E4" w:rsidRDefault="00416D29" w:rsidP="00B868E4">
      <w:pPr>
        <w:spacing w:after="0" w:line="276" w:lineRule="auto"/>
        <w:ind w:firstLine="567"/>
        <w:jc w:val="both"/>
        <w:rPr>
          <w:rFonts w:cs="Times New Roman"/>
          <w:szCs w:val="24"/>
        </w:rPr>
      </w:pPr>
      <w:r w:rsidRPr="00B868E4">
        <w:rPr>
          <w:rFonts w:cs="Times New Roman"/>
          <w:szCs w:val="24"/>
        </w:rPr>
        <w:t>[2.5] </w:t>
      </w:r>
      <w:r w:rsidR="00A95C59" w:rsidRPr="00B868E4">
        <w:rPr>
          <w:rFonts w:cs="Times New Roman"/>
          <w:szCs w:val="24"/>
        </w:rPr>
        <w:t xml:space="preserve">Attiecībā uz prasītājas maksāšanas pienākumu par </w:t>
      </w:r>
      <w:proofErr w:type="gramStart"/>
      <w:r w:rsidR="00A95C59" w:rsidRPr="00B868E4">
        <w:rPr>
          <w:rFonts w:cs="Times New Roman"/>
          <w:szCs w:val="24"/>
        </w:rPr>
        <w:t>2011.gada</w:t>
      </w:r>
      <w:proofErr w:type="gramEnd"/>
      <w:r w:rsidR="00A95C59" w:rsidRPr="00B868E4">
        <w:rPr>
          <w:rFonts w:cs="Times New Roman"/>
          <w:szCs w:val="24"/>
        </w:rPr>
        <w:t xml:space="preserve"> novembr</w:t>
      </w:r>
      <w:r w:rsidR="00F60B61" w:rsidRPr="00B868E4">
        <w:rPr>
          <w:rFonts w:cs="Times New Roman"/>
          <w:szCs w:val="24"/>
        </w:rPr>
        <w:t>a aktā fiksētajiem</w:t>
      </w:r>
      <w:r w:rsidR="00A95C59" w:rsidRPr="00B868E4">
        <w:rPr>
          <w:rFonts w:cs="Times New Roman"/>
          <w:szCs w:val="24"/>
        </w:rPr>
        <w:t xml:space="preserve"> būvdarbiem pārsūdzētajā spriedumā </w:t>
      </w:r>
      <w:r w:rsidR="00F60B61" w:rsidRPr="00B868E4">
        <w:rPr>
          <w:rFonts w:cs="Times New Roman"/>
          <w:szCs w:val="24"/>
        </w:rPr>
        <w:t xml:space="preserve">vispārīgi norādīts uz akta vienpusējas parakstīšanas faktu, taču </w:t>
      </w:r>
      <w:r w:rsidR="00A95C59" w:rsidRPr="00B868E4">
        <w:rPr>
          <w:rFonts w:cs="Times New Roman"/>
          <w:szCs w:val="24"/>
        </w:rPr>
        <w:t xml:space="preserve">nav </w:t>
      </w:r>
      <w:r w:rsidR="00F60B61" w:rsidRPr="00B868E4">
        <w:rPr>
          <w:rFonts w:cs="Times New Roman"/>
          <w:szCs w:val="24"/>
        </w:rPr>
        <w:t xml:space="preserve">izvērtēts, ka </w:t>
      </w:r>
      <w:r w:rsidR="00B461CA" w:rsidRPr="00B868E4">
        <w:rPr>
          <w:rFonts w:cs="Times New Roman"/>
          <w:szCs w:val="24"/>
        </w:rPr>
        <w:t xml:space="preserve">tieši </w:t>
      </w:r>
      <w:r w:rsidR="00F60B61" w:rsidRPr="00B868E4">
        <w:rPr>
          <w:rFonts w:cs="Times New Roman"/>
          <w:szCs w:val="24"/>
        </w:rPr>
        <w:t xml:space="preserve">prasītāja nav ievērojusi līgumā paredzēto kārtību </w:t>
      </w:r>
      <w:r w:rsidR="00DA456D" w:rsidRPr="00B868E4">
        <w:rPr>
          <w:rFonts w:cs="Times New Roman"/>
          <w:szCs w:val="24"/>
        </w:rPr>
        <w:t>pamatotu iebildumu</w:t>
      </w:r>
      <w:r w:rsidR="00F60B61" w:rsidRPr="00B868E4">
        <w:rPr>
          <w:rFonts w:cs="Times New Roman"/>
          <w:szCs w:val="24"/>
        </w:rPr>
        <w:t xml:space="preserve"> izteikšanai</w:t>
      </w:r>
      <w:r w:rsidR="00DA456D" w:rsidRPr="00B868E4">
        <w:rPr>
          <w:rFonts w:cs="Times New Roman"/>
          <w:szCs w:val="24"/>
        </w:rPr>
        <w:t xml:space="preserve"> un ekspertīzes nozīmēšanai</w:t>
      </w:r>
      <w:r w:rsidR="00F60B61" w:rsidRPr="00B868E4">
        <w:rPr>
          <w:rFonts w:cs="Times New Roman"/>
          <w:szCs w:val="24"/>
        </w:rPr>
        <w:t>.</w:t>
      </w:r>
    </w:p>
    <w:p w14:paraId="2672631F" w14:textId="77777777" w:rsidR="008A6F5E" w:rsidRPr="00B868E4" w:rsidRDefault="008A6F5E" w:rsidP="00B868E4">
      <w:pPr>
        <w:spacing w:after="0" w:line="276" w:lineRule="auto"/>
        <w:ind w:firstLine="567"/>
        <w:jc w:val="both"/>
        <w:rPr>
          <w:rFonts w:cs="Times New Roman"/>
          <w:szCs w:val="24"/>
        </w:rPr>
      </w:pPr>
      <w:r w:rsidRPr="00B868E4">
        <w:rPr>
          <w:rFonts w:cs="Times New Roman"/>
          <w:szCs w:val="24"/>
        </w:rPr>
        <w:t>No apgabaltiesas argumentācijas izriet, ka pasūtītājs bez jebkāda pamatojuma un motivācijas var neparakstīt nodošanas-pieņemšanas aktu, un šī iemesla dēļ uzņēmējs zaudē tiesības saņemt samaksu par veiktajiem darbiem.</w:t>
      </w:r>
    </w:p>
    <w:p w14:paraId="642C3DEF" w14:textId="61BEB0E0" w:rsidR="00F60B61" w:rsidRPr="00B868E4" w:rsidRDefault="008A6F5E" w:rsidP="00B868E4">
      <w:pPr>
        <w:spacing w:after="0" w:line="276" w:lineRule="auto"/>
        <w:ind w:firstLine="567"/>
        <w:jc w:val="both"/>
        <w:rPr>
          <w:rFonts w:cs="Times New Roman"/>
          <w:szCs w:val="24"/>
        </w:rPr>
      </w:pPr>
      <w:r w:rsidRPr="00B868E4">
        <w:rPr>
          <w:rFonts w:cs="Times New Roman"/>
          <w:szCs w:val="24"/>
        </w:rPr>
        <w:t xml:space="preserve">Prasītājas iebildumi par </w:t>
      </w:r>
      <w:proofErr w:type="gramStart"/>
      <w:r w:rsidRPr="00B868E4">
        <w:rPr>
          <w:rFonts w:cs="Times New Roman"/>
          <w:szCs w:val="24"/>
        </w:rPr>
        <w:t>2011.gada</w:t>
      </w:r>
      <w:proofErr w:type="gramEnd"/>
      <w:r w:rsidRPr="00B868E4">
        <w:rPr>
          <w:rFonts w:cs="Times New Roman"/>
          <w:szCs w:val="24"/>
        </w:rPr>
        <w:t xml:space="preserve"> novembrī veiktajiem būvdarbiem ietverti būvuzrauga 2011.gada 6.decembra vēstulē, k</w:t>
      </w:r>
      <w:r w:rsidR="009D589F" w:rsidRPr="00B868E4">
        <w:rPr>
          <w:rFonts w:cs="Times New Roman"/>
          <w:szCs w:val="24"/>
        </w:rPr>
        <w:t>am</w:t>
      </w:r>
      <w:r w:rsidRPr="00B868E4">
        <w:rPr>
          <w:rFonts w:cs="Times New Roman"/>
          <w:szCs w:val="24"/>
        </w:rPr>
        <w:t xml:space="preserve"> vērtējumu apgabaltiesa vispār nav sniegusi. No šī pierādījuma secināms, ka iebildumi </w:t>
      </w:r>
      <w:r w:rsidR="00B461CA" w:rsidRPr="00B868E4">
        <w:rPr>
          <w:rFonts w:cs="Times New Roman"/>
          <w:szCs w:val="24"/>
        </w:rPr>
        <w:t xml:space="preserve">galvenokārt </w:t>
      </w:r>
      <w:r w:rsidRPr="00B868E4">
        <w:rPr>
          <w:rFonts w:cs="Times New Roman"/>
          <w:szCs w:val="24"/>
        </w:rPr>
        <w:t xml:space="preserve">saistīti tieši ar nepieciešamību sakārtot dokumentāciju un novērst bojājumus, kas radušies lietus ietekmē. </w:t>
      </w:r>
    </w:p>
    <w:p w14:paraId="3F6DBD34" w14:textId="56F55FF1" w:rsidR="009C2EA1" w:rsidRPr="00B868E4" w:rsidRDefault="00B461CA" w:rsidP="00B868E4">
      <w:pPr>
        <w:spacing w:after="0" w:line="276" w:lineRule="auto"/>
        <w:ind w:firstLine="567"/>
        <w:jc w:val="both"/>
        <w:rPr>
          <w:rFonts w:cs="Times New Roman"/>
          <w:szCs w:val="24"/>
        </w:rPr>
      </w:pPr>
      <w:r w:rsidRPr="00B868E4">
        <w:rPr>
          <w:rFonts w:cs="Times New Roman"/>
          <w:szCs w:val="24"/>
        </w:rPr>
        <w:t xml:space="preserve">Izvērtējot minēto jautājumu, nav nekādas nozīmes </w:t>
      </w:r>
      <w:proofErr w:type="gramStart"/>
      <w:r w:rsidR="009C2EA1" w:rsidRPr="00B868E4">
        <w:rPr>
          <w:rFonts w:cs="Times New Roman"/>
          <w:szCs w:val="24"/>
        </w:rPr>
        <w:t>2011.gada</w:t>
      </w:r>
      <w:proofErr w:type="gramEnd"/>
      <w:r w:rsidR="009C2EA1" w:rsidRPr="00B868E4">
        <w:rPr>
          <w:rFonts w:cs="Times New Roman"/>
          <w:szCs w:val="24"/>
        </w:rPr>
        <w:t xml:space="preserve"> 31.decembra</w:t>
      </w:r>
      <w:r w:rsidR="003853D6" w:rsidRPr="00B868E4">
        <w:rPr>
          <w:rFonts w:cs="Times New Roman"/>
          <w:szCs w:val="24"/>
        </w:rPr>
        <w:t xml:space="preserve"> akta</w:t>
      </w:r>
      <w:r w:rsidR="009C2EA1" w:rsidRPr="00B868E4">
        <w:rPr>
          <w:rFonts w:cs="Times New Roman"/>
          <w:szCs w:val="24"/>
        </w:rPr>
        <w:t xml:space="preserve"> parakstīšanas fakt</w:t>
      </w:r>
      <w:r w:rsidR="001C01FE" w:rsidRPr="00B868E4">
        <w:rPr>
          <w:rFonts w:cs="Times New Roman"/>
          <w:szCs w:val="24"/>
        </w:rPr>
        <w:t>am</w:t>
      </w:r>
      <w:r w:rsidR="009C2EA1" w:rsidRPr="00B868E4">
        <w:rPr>
          <w:rFonts w:cs="Times New Roman"/>
          <w:szCs w:val="24"/>
        </w:rPr>
        <w:t xml:space="preserve">, jo </w:t>
      </w:r>
      <w:r w:rsidR="00DA456D" w:rsidRPr="00B868E4">
        <w:rPr>
          <w:rFonts w:cs="Times New Roman"/>
          <w:szCs w:val="24"/>
        </w:rPr>
        <w:t>jebkurā gadījumā atsevišķi ir risināms jautājums</w:t>
      </w:r>
      <w:r w:rsidR="009C2EA1" w:rsidRPr="00B868E4">
        <w:rPr>
          <w:rFonts w:cs="Times New Roman"/>
          <w:szCs w:val="24"/>
        </w:rPr>
        <w:t xml:space="preserve"> par </w:t>
      </w:r>
      <w:r w:rsidR="00DA456D" w:rsidRPr="00B868E4">
        <w:rPr>
          <w:rFonts w:cs="Times New Roman"/>
          <w:szCs w:val="24"/>
        </w:rPr>
        <w:t xml:space="preserve">citā mēnesī </w:t>
      </w:r>
      <w:r w:rsidR="009C2EA1" w:rsidRPr="00B868E4">
        <w:rPr>
          <w:rFonts w:cs="Times New Roman"/>
          <w:szCs w:val="24"/>
        </w:rPr>
        <w:t xml:space="preserve">nepieņemtajiem darbiem. </w:t>
      </w:r>
    </w:p>
    <w:p w14:paraId="7B8A1513" w14:textId="2A46D5FC" w:rsidR="00F60B61" w:rsidRPr="00B868E4" w:rsidRDefault="00DA456D" w:rsidP="00B868E4">
      <w:pPr>
        <w:spacing w:after="0" w:line="276" w:lineRule="auto"/>
        <w:ind w:firstLine="567"/>
        <w:jc w:val="both"/>
        <w:rPr>
          <w:rFonts w:cs="Times New Roman"/>
          <w:szCs w:val="24"/>
        </w:rPr>
      </w:pPr>
      <w:r w:rsidRPr="00B868E4">
        <w:rPr>
          <w:rFonts w:cs="Times New Roman"/>
          <w:szCs w:val="24"/>
        </w:rPr>
        <w:t>Tāpat norādāms, ka</w:t>
      </w:r>
      <w:r w:rsidR="00B461CA" w:rsidRPr="00B868E4">
        <w:rPr>
          <w:rFonts w:cs="Times New Roman"/>
          <w:szCs w:val="24"/>
        </w:rPr>
        <w:t xml:space="preserve"> būvdarbu žurnāls</w:t>
      </w:r>
      <w:r w:rsidRPr="00B868E4">
        <w:rPr>
          <w:rFonts w:cs="Times New Roman"/>
          <w:szCs w:val="24"/>
        </w:rPr>
        <w:t xml:space="preserve"> ļauj atbildētājai vienpusēji sniegt informāciju par veiktajiem darbiem bez nepieciešamības to saskaņot ar citām personām. </w:t>
      </w:r>
    </w:p>
    <w:p w14:paraId="12AAA6B1" w14:textId="109D9E7A" w:rsidR="00DA456D" w:rsidRPr="00B868E4" w:rsidRDefault="00DA456D" w:rsidP="00B868E4">
      <w:pPr>
        <w:spacing w:after="0" w:line="276" w:lineRule="auto"/>
        <w:ind w:firstLine="567"/>
        <w:jc w:val="both"/>
        <w:rPr>
          <w:rFonts w:cs="Times New Roman"/>
          <w:szCs w:val="24"/>
        </w:rPr>
      </w:pPr>
      <w:r w:rsidRPr="00B868E4">
        <w:rPr>
          <w:rFonts w:cs="Times New Roman"/>
          <w:szCs w:val="24"/>
        </w:rPr>
        <w:t>[2.6] </w:t>
      </w:r>
      <w:r w:rsidR="0005303A" w:rsidRPr="00B868E4">
        <w:rPr>
          <w:rFonts w:cs="Times New Roman"/>
          <w:szCs w:val="24"/>
        </w:rPr>
        <w:t xml:space="preserve">Apgabaltiesa nav ņēmusi vērā, ka tāmēs par logu, durvju un citu materiālu iegādi ir precīzi norādīts, ka tās ir sagatavotas daudzdzīvokļu dzīvojamās mājās renovācijai. </w:t>
      </w:r>
      <w:r w:rsidR="00001937" w:rsidRPr="00B868E4">
        <w:rPr>
          <w:rFonts w:cs="Times New Roman"/>
          <w:szCs w:val="24"/>
        </w:rPr>
        <w:t>Arī</w:t>
      </w:r>
      <w:r w:rsidR="0005303A" w:rsidRPr="00B868E4">
        <w:rPr>
          <w:rFonts w:cs="Times New Roman"/>
          <w:szCs w:val="24"/>
        </w:rPr>
        <w:t xml:space="preserve"> no būvuzrauga </w:t>
      </w:r>
      <w:proofErr w:type="gramStart"/>
      <w:r w:rsidR="0005303A" w:rsidRPr="00B868E4">
        <w:rPr>
          <w:rFonts w:cs="Times New Roman"/>
          <w:szCs w:val="24"/>
        </w:rPr>
        <w:t>2011.gada</w:t>
      </w:r>
      <w:proofErr w:type="gramEnd"/>
      <w:r w:rsidR="0005303A" w:rsidRPr="00B868E4">
        <w:rPr>
          <w:rFonts w:cs="Times New Roman"/>
          <w:szCs w:val="24"/>
        </w:rPr>
        <w:t xml:space="preserve"> 23.decembra vēstules izriet, ka logi bija atradušies būvlaukumā, taču tie netika iemontēti. </w:t>
      </w:r>
    </w:p>
    <w:p w14:paraId="56F4B228" w14:textId="3EDF4C44" w:rsidR="0005303A" w:rsidRPr="00B868E4" w:rsidRDefault="0005303A" w:rsidP="00B868E4">
      <w:pPr>
        <w:spacing w:after="0" w:line="276" w:lineRule="auto"/>
        <w:ind w:firstLine="567"/>
        <w:jc w:val="both"/>
        <w:rPr>
          <w:rFonts w:cs="Times New Roman"/>
          <w:szCs w:val="24"/>
        </w:rPr>
      </w:pPr>
      <w:r w:rsidRPr="00B868E4">
        <w:rPr>
          <w:rFonts w:cs="Times New Roman"/>
          <w:szCs w:val="24"/>
        </w:rPr>
        <w:t xml:space="preserve">[2.7] Pārsūdzētajā spriedumā nav vērtēti būvdarbu līguma noteikumi, kas paredzēja 10 mēnešu garantijas termiņu, kurā var tikt izteikti iebildumi par apslēptajiem defektiem, ko nevarēja konstatēt būvdarbu pieņemšanas brīdī un kurus atbildētājai šajā gadījumā vajadzēja novērst </w:t>
      </w:r>
      <w:r w:rsidR="009D589F" w:rsidRPr="00B868E4">
        <w:rPr>
          <w:rFonts w:cs="Times New Roman"/>
          <w:szCs w:val="24"/>
        </w:rPr>
        <w:t>par saviem līdzekļiem</w:t>
      </w:r>
      <w:r w:rsidRPr="00B868E4">
        <w:rPr>
          <w:rFonts w:cs="Times New Roman"/>
          <w:szCs w:val="24"/>
        </w:rPr>
        <w:t>.</w:t>
      </w:r>
    </w:p>
    <w:p w14:paraId="5DD108A4" w14:textId="0D3F0260" w:rsidR="00094760" w:rsidRPr="00B868E4" w:rsidRDefault="0005303A" w:rsidP="00B868E4">
      <w:pPr>
        <w:spacing w:after="0" w:line="276" w:lineRule="auto"/>
        <w:ind w:firstLine="567"/>
        <w:jc w:val="both"/>
        <w:rPr>
          <w:rFonts w:cs="Times New Roman"/>
          <w:szCs w:val="24"/>
        </w:rPr>
      </w:pPr>
      <w:r w:rsidRPr="00B868E4">
        <w:rPr>
          <w:rFonts w:cs="Times New Roman"/>
          <w:szCs w:val="24"/>
        </w:rPr>
        <w:t xml:space="preserve">Ievērojot minēto, vienlaikus </w:t>
      </w:r>
      <w:r w:rsidR="005921CD" w:rsidRPr="00B868E4">
        <w:rPr>
          <w:rFonts w:cs="Times New Roman"/>
          <w:szCs w:val="24"/>
        </w:rPr>
        <w:t xml:space="preserve">bija </w:t>
      </w:r>
      <w:r w:rsidR="00B461CA" w:rsidRPr="00B868E4">
        <w:rPr>
          <w:rFonts w:cs="Times New Roman"/>
          <w:szCs w:val="24"/>
        </w:rPr>
        <w:t>aplūkojams</w:t>
      </w:r>
      <w:r w:rsidRPr="00B868E4">
        <w:rPr>
          <w:rFonts w:cs="Times New Roman"/>
          <w:szCs w:val="24"/>
        </w:rPr>
        <w:t xml:space="preserve"> jautājums par iespējamību konstatēt defektus </w:t>
      </w:r>
      <w:r w:rsidR="00D63D69" w:rsidRPr="00B868E4">
        <w:rPr>
          <w:rFonts w:cs="Times New Roman"/>
          <w:szCs w:val="24"/>
        </w:rPr>
        <w:t>brīdī, kad tika pieņemti darbi.</w:t>
      </w:r>
    </w:p>
    <w:p w14:paraId="7055237A" w14:textId="77777777" w:rsidR="00D63D69" w:rsidRPr="00B868E4" w:rsidRDefault="00D63D69" w:rsidP="00B868E4">
      <w:pPr>
        <w:spacing w:after="0" w:line="276" w:lineRule="auto"/>
        <w:ind w:firstLine="567"/>
        <w:jc w:val="both"/>
        <w:rPr>
          <w:rFonts w:cs="Times New Roman"/>
          <w:szCs w:val="24"/>
        </w:rPr>
      </w:pPr>
    </w:p>
    <w:p w14:paraId="44A8F947" w14:textId="0E3B2B89" w:rsidR="00C060E2" w:rsidRPr="00B868E4" w:rsidRDefault="00094760" w:rsidP="00B868E4">
      <w:pPr>
        <w:spacing w:after="0" w:line="276" w:lineRule="auto"/>
        <w:jc w:val="center"/>
        <w:rPr>
          <w:rFonts w:cs="Times New Roman"/>
          <w:b/>
          <w:szCs w:val="24"/>
        </w:rPr>
      </w:pPr>
      <w:r w:rsidRPr="00B868E4">
        <w:rPr>
          <w:rFonts w:cs="Times New Roman"/>
          <w:b/>
          <w:szCs w:val="24"/>
        </w:rPr>
        <w:t>Motīvu daļa</w:t>
      </w:r>
    </w:p>
    <w:p w14:paraId="4A514594" w14:textId="77777777" w:rsidR="00086BDB" w:rsidRPr="00B868E4" w:rsidRDefault="00086BDB" w:rsidP="00B868E4">
      <w:pPr>
        <w:spacing w:after="0" w:line="276" w:lineRule="auto"/>
        <w:ind w:firstLine="567"/>
        <w:jc w:val="both"/>
        <w:rPr>
          <w:rFonts w:cs="Times New Roman"/>
          <w:szCs w:val="24"/>
        </w:rPr>
      </w:pPr>
    </w:p>
    <w:p w14:paraId="54B790F6" w14:textId="473214C5" w:rsidR="00C21D88" w:rsidRPr="00B868E4" w:rsidRDefault="00B10CFE" w:rsidP="00B868E4">
      <w:pPr>
        <w:spacing w:after="0" w:line="276" w:lineRule="auto"/>
        <w:ind w:firstLine="567"/>
        <w:jc w:val="both"/>
        <w:rPr>
          <w:rFonts w:cs="Times New Roman"/>
          <w:szCs w:val="24"/>
        </w:rPr>
      </w:pPr>
      <w:r w:rsidRPr="00B868E4">
        <w:rPr>
          <w:rFonts w:cs="Times New Roman"/>
          <w:szCs w:val="24"/>
        </w:rPr>
        <w:t>[</w:t>
      </w:r>
      <w:r w:rsidR="00B95232" w:rsidRPr="00B868E4">
        <w:rPr>
          <w:rFonts w:cs="Times New Roman"/>
          <w:szCs w:val="24"/>
        </w:rPr>
        <w:t>3</w:t>
      </w:r>
      <w:r w:rsidR="005A64DF" w:rsidRPr="00B868E4">
        <w:rPr>
          <w:rFonts w:cs="Times New Roman"/>
          <w:szCs w:val="24"/>
        </w:rPr>
        <w:t xml:space="preserve">] Pārbaudījis sprieduma likumību attiecībā uz personu, kura to pārsūdzējusi, un attiecībā uz argumentiem, kas minēti kasācijas sūdzībā, kā to nosaka Civilprocesa likuma </w:t>
      </w:r>
      <w:proofErr w:type="gramStart"/>
      <w:r w:rsidR="005A64DF" w:rsidRPr="00B868E4">
        <w:rPr>
          <w:rFonts w:cs="Times New Roman"/>
          <w:szCs w:val="24"/>
        </w:rPr>
        <w:lastRenderedPageBreak/>
        <w:t>473.panta</w:t>
      </w:r>
      <w:proofErr w:type="gramEnd"/>
      <w:r w:rsidR="005A64DF" w:rsidRPr="00B868E4">
        <w:rPr>
          <w:rFonts w:cs="Times New Roman"/>
          <w:szCs w:val="24"/>
        </w:rPr>
        <w:t xml:space="preserve"> pirmā daļa, Senāts atzīst, ka spriedums </w:t>
      </w:r>
      <w:r w:rsidR="00094760" w:rsidRPr="00B868E4">
        <w:rPr>
          <w:rFonts w:cs="Times New Roman"/>
          <w:szCs w:val="24"/>
        </w:rPr>
        <w:t xml:space="preserve">daļā, ar kuru apmierināta prasība un noraidīta pretprasība, </w:t>
      </w:r>
      <w:r w:rsidRPr="00B868E4">
        <w:rPr>
          <w:rFonts w:cs="Times New Roman"/>
          <w:szCs w:val="24"/>
        </w:rPr>
        <w:t xml:space="preserve">ir </w:t>
      </w:r>
      <w:r w:rsidR="005A64DF" w:rsidRPr="00B868E4">
        <w:rPr>
          <w:rFonts w:cs="Times New Roman"/>
          <w:szCs w:val="24"/>
        </w:rPr>
        <w:t>atceļams.</w:t>
      </w:r>
    </w:p>
    <w:p w14:paraId="56C9CD68" w14:textId="77777777" w:rsidR="00C21D88" w:rsidRPr="00B868E4" w:rsidRDefault="00C21D88" w:rsidP="00B868E4">
      <w:pPr>
        <w:spacing w:after="0" w:line="276" w:lineRule="auto"/>
        <w:ind w:firstLine="567"/>
        <w:jc w:val="both"/>
        <w:rPr>
          <w:rFonts w:cs="Times New Roman"/>
          <w:szCs w:val="24"/>
        </w:rPr>
      </w:pPr>
    </w:p>
    <w:p w14:paraId="5692311E" w14:textId="0E4960D9" w:rsidR="00B95232" w:rsidRPr="00B868E4" w:rsidRDefault="00F6669A" w:rsidP="00B868E4">
      <w:pPr>
        <w:spacing w:after="0" w:line="276" w:lineRule="auto"/>
        <w:ind w:firstLine="567"/>
        <w:jc w:val="both"/>
        <w:rPr>
          <w:rFonts w:cs="Times New Roman"/>
          <w:szCs w:val="24"/>
        </w:rPr>
      </w:pPr>
      <w:bookmarkStart w:id="1" w:name="_Hlk115803489"/>
      <w:r w:rsidRPr="00B868E4">
        <w:rPr>
          <w:rFonts w:cs="Times New Roman"/>
          <w:szCs w:val="24"/>
        </w:rPr>
        <w:t>[</w:t>
      </w:r>
      <w:r w:rsidR="00B77814" w:rsidRPr="00B868E4">
        <w:rPr>
          <w:rFonts w:cs="Times New Roman"/>
          <w:szCs w:val="24"/>
        </w:rPr>
        <w:t>4</w:t>
      </w:r>
      <w:r w:rsidR="006A4E55" w:rsidRPr="00B868E4">
        <w:rPr>
          <w:rFonts w:cs="Times New Roman"/>
          <w:szCs w:val="24"/>
        </w:rPr>
        <w:t>]</w:t>
      </w:r>
      <w:r w:rsidR="00A50849" w:rsidRPr="00B868E4">
        <w:rPr>
          <w:rFonts w:cs="Times New Roman"/>
          <w:szCs w:val="24"/>
        </w:rPr>
        <w:t> </w:t>
      </w:r>
      <w:r w:rsidR="00B95232" w:rsidRPr="00B868E4">
        <w:rPr>
          <w:rFonts w:eastAsia="Times New Roman" w:cs="Times New Roman"/>
          <w:szCs w:val="24"/>
          <w:lang w:eastAsia="lv-LV"/>
        </w:rPr>
        <w:t xml:space="preserve">Senāts savos </w:t>
      </w:r>
      <w:r w:rsidR="008F195D" w:rsidRPr="00B868E4">
        <w:rPr>
          <w:rFonts w:eastAsia="Times New Roman" w:cs="Times New Roman"/>
          <w:szCs w:val="24"/>
          <w:lang w:eastAsia="lv-LV"/>
        </w:rPr>
        <w:t xml:space="preserve">nolēmumos </w:t>
      </w:r>
      <w:r w:rsidR="00B95232" w:rsidRPr="00B868E4">
        <w:rPr>
          <w:rFonts w:eastAsia="Times New Roman" w:cs="Times New Roman"/>
          <w:szCs w:val="24"/>
          <w:lang w:eastAsia="lv-LV"/>
        </w:rPr>
        <w:t xml:space="preserve">daudzkārt uzsvēris no </w:t>
      </w:r>
      <w:r w:rsidR="00B95232" w:rsidRPr="00B868E4">
        <w:rPr>
          <w:rFonts w:cs="Times New Roman"/>
          <w:szCs w:val="24"/>
        </w:rPr>
        <w:t xml:space="preserve">Civilprocesa likuma 8., 97. un </w:t>
      </w:r>
      <w:proofErr w:type="gramStart"/>
      <w:r w:rsidR="00B95232" w:rsidRPr="00B868E4">
        <w:rPr>
          <w:rFonts w:cs="Times New Roman"/>
          <w:szCs w:val="24"/>
        </w:rPr>
        <w:t>193.panta</w:t>
      </w:r>
      <w:proofErr w:type="gramEnd"/>
      <w:r w:rsidR="00B95232" w:rsidRPr="00B868E4">
        <w:rPr>
          <w:rFonts w:cs="Times New Roman"/>
          <w:szCs w:val="24"/>
        </w:rPr>
        <w:t xml:space="preserve"> piektās daļas noteikumiem izrietošo tiesas pienākumu pamatot spriedumu, sniedzot izvērstu un nepārprotamu juridisko argumentāciju, kurā atspoguļots konkrētā strīda atrisināšanai piemērojamo materiālo tiesību normu izvēles process, sākot ar lietā būtisku faktisko apstākļu noskaidrošanu, kas balstīta uz pierādījumu objektīvu novērtējumu to kopumā, un beidzot ar loģiskā secībā izdarīta gala slēdziena formulēšanu.</w:t>
      </w:r>
    </w:p>
    <w:p w14:paraId="7A86E94D" w14:textId="1C094E77" w:rsidR="00B95232" w:rsidRPr="00B868E4" w:rsidRDefault="00B95232" w:rsidP="00B868E4">
      <w:pPr>
        <w:spacing w:after="0" w:line="276" w:lineRule="auto"/>
        <w:ind w:firstLine="567"/>
        <w:jc w:val="both"/>
        <w:rPr>
          <w:rFonts w:cs="Times New Roman"/>
          <w:szCs w:val="24"/>
        </w:rPr>
      </w:pPr>
      <w:r w:rsidRPr="00B868E4">
        <w:rPr>
          <w:rFonts w:eastAsia="Times New Roman" w:cs="Times New Roman"/>
          <w:iCs/>
          <w:szCs w:val="24"/>
          <w:lang w:eastAsia="lv-LV"/>
        </w:rPr>
        <w:t>Senāts turpmāk izklāstīto apsvērumu dēļ uzskata, ka tiesa šo uzdevumu nav izpildījusi, jo strīda pareizam risinājumam nozīmīgus apstākļus un tiesību normu sastāvus, ar kuriem saistītas izšķiramā gadījuma juridiskās sekas, nav analizējusi to kopsakarībā. Šī iemesla dēļ spriedumā arī iztrūkst faktiskā un tiesību normu sastāva salīdzinošs izvērtējums</w:t>
      </w:r>
      <w:r w:rsidR="00690829" w:rsidRPr="00B868E4">
        <w:rPr>
          <w:rFonts w:eastAsia="Times New Roman" w:cs="Times New Roman"/>
          <w:iCs/>
          <w:szCs w:val="24"/>
          <w:lang w:eastAsia="lv-LV"/>
        </w:rPr>
        <w:t>,</w:t>
      </w:r>
      <w:r w:rsidRPr="00B868E4">
        <w:rPr>
          <w:rFonts w:eastAsia="Times New Roman" w:cs="Times New Roman"/>
          <w:szCs w:val="24"/>
          <w:lang w:eastAsia="lv-LV"/>
        </w:rPr>
        <w:t xml:space="preserve"> tāpēc nolēmums neatbilst Civilprocesa likuma 189.panta trešās daļas un 190.panta tiesību normu prasībām, uz ko pamatoti norādīts kasācijas sūdzībā.</w:t>
      </w:r>
    </w:p>
    <w:p w14:paraId="3C68C34D" w14:textId="77777777" w:rsidR="00B95232" w:rsidRPr="00B868E4" w:rsidRDefault="00B95232" w:rsidP="00B868E4">
      <w:pPr>
        <w:spacing w:after="0" w:line="276" w:lineRule="auto"/>
        <w:ind w:firstLine="567"/>
        <w:jc w:val="both"/>
        <w:rPr>
          <w:rFonts w:cs="Times New Roman"/>
          <w:szCs w:val="24"/>
        </w:rPr>
      </w:pPr>
    </w:p>
    <w:p w14:paraId="72D2DBC5" w14:textId="3B2B3AC1" w:rsidR="009773DE" w:rsidRPr="00B868E4" w:rsidRDefault="00B77814" w:rsidP="00B868E4">
      <w:pPr>
        <w:spacing w:after="0" w:line="276" w:lineRule="auto"/>
        <w:ind w:firstLine="567"/>
        <w:jc w:val="both"/>
        <w:rPr>
          <w:rFonts w:cs="Times New Roman"/>
          <w:szCs w:val="24"/>
        </w:rPr>
      </w:pPr>
      <w:r w:rsidRPr="00B868E4">
        <w:rPr>
          <w:rFonts w:cs="Times New Roman"/>
          <w:szCs w:val="24"/>
        </w:rPr>
        <w:t>[5] </w:t>
      </w:r>
      <w:r w:rsidR="009773DE" w:rsidRPr="00B868E4">
        <w:rPr>
          <w:rFonts w:cs="Times New Roman"/>
          <w:szCs w:val="24"/>
        </w:rPr>
        <w:t xml:space="preserve">Civilprocesa likuma </w:t>
      </w:r>
      <w:proofErr w:type="gramStart"/>
      <w:r w:rsidR="009773DE" w:rsidRPr="00B868E4">
        <w:rPr>
          <w:rFonts w:cs="Times New Roman"/>
          <w:szCs w:val="24"/>
        </w:rPr>
        <w:t>476.panta</w:t>
      </w:r>
      <w:proofErr w:type="gramEnd"/>
      <w:r w:rsidR="009773DE" w:rsidRPr="00B868E4">
        <w:rPr>
          <w:rFonts w:cs="Times New Roman"/>
          <w:szCs w:val="24"/>
        </w:rPr>
        <w:t xml:space="preserve"> pirmā daļa paredz, ka tiesai, kas no jauna izskata lietu pēc būtības, ir saistošs kasācijas instances tiesas spriedumā sniegtais likuma tulkojums.</w:t>
      </w:r>
    </w:p>
    <w:p w14:paraId="2A80CE2C" w14:textId="169FE0BE" w:rsidR="00690829" w:rsidRPr="00B868E4" w:rsidRDefault="008F195D" w:rsidP="00B868E4">
      <w:pPr>
        <w:shd w:val="clear" w:color="auto" w:fill="FFFFFF"/>
        <w:spacing w:after="0" w:line="276" w:lineRule="auto"/>
        <w:ind w:right="10" w:firstLine="567"/>
        <w:jc w:val="both"/>
        <w:rPr>
          <w:rFonts w:cs="Times New Roman"/>
          <w:szCs w:val="24"/>
        </w:rPr>
      </w:pPr>
      <w:proofErr w:type="gramStart"/>
      <w:r w:rsidRPr="00B868E4">
        <w:rPr>
          <w:rFonts w:cs="Times New Roman"/>
          <w:szCs w:val="24"/>
        </w:rPr>
        <w:t>N</w:t>
      </w:r>
      <w:r w:rsidR="00E96137" w:rsidRPr="00B868E4">
        <w:rPr>
          <w:rFonts w:cs="Times New Roman"/>
          <w:szCs w:val="24"/>
        </w:rPr>
        <w:t>orādot</w:t>
      </w:r>
      <w:r w:rsidR="00727C50" w:rsidRPr="00B868E4">
        <w:rPr>
          <w:rFonts w:cs="Times New Roman"/>
          <w:szCs w:val="24"/>
        </w:rPr>
        <w:t xml:space="preserve">, </w:t>
      </w:r>
      <w:r w:rsidR="00E96137" w:rsidRPr="00B868E4">
        <w:rPr>
          <w:rFonts w:cs="Times New Roman"/>
          <w:szCs w:val="24"/>
        </w:rPr>
        <w:t xml:space="preserve">ka </w:t>
      </w:r>
      <w:r w:rsidR="00727C50" w:rsidRPr="00B868E4">
        <w:rPr>
          <w:rFonts w:cs="Times New Roman"/>
          <w:szCs w:val="24"/>
        </w:rPr>
        <w:t>līguma termiņa pagarināšanas pieļaujamība nav izvērtējama</w:t>
      </w:r>
      <w:proofErr w:type="gramEnd"/>
      <w:r w:rsidR="00727C50" w:rsidRPr="00B868E4">
        <w:rPr>
          <w:rFonts w:cs="Times New Roman"/>
          <w:szCs w:val="24"/>
        </w:rPr>
        <w:t xml:space="preserve"> atrauti no publisko iepirkumu procedūras tiesiskā regulējuma,</w:t>
      </w:r>
      <w:r w:rsidRPr="00B868E4">
        <w:rPr>
          <w:rFonts w:cs="Times New Roman"/>
          <w:szCs w:val="24"/>
        </w:rPr>
        <w:t xml:space="preserve"> Senāts šajā lietā iepriekš pieņemtajā</w:t>
      </w:r>
      <w:r w:rsidR="00727C50" w:rsidRPr="00B868E4">
        <w:rPr>
          <w:rFonts w:cs="Times New Roman"/>
          <w:szCs w:val="24"/>
        </w:rPr>
        <w:t xml:space="preserve"> spriedumā sniedz</w:t>
      </w:r>
      <w:r w:rsidR="00E96137" w:rsidRPr="00B868E4">
        <w:rPr>
          <w:rFonts w:cs="Times New Roman"/>
          <w:szCs w:val="24"/>
        </w:rPr>
        <w:t>a</w:t>
      </w:r>
      <w:r w:rsidR="00727C50" w:rsidRPr="00B868E4">
        <w:rPr>
          <w:rFonts w:cs="Times New Roman"/>
          <w:szCs w:val="24"/>
        </w:rPr>
        <w:t xml:space="preserve"> vienīgi vispārīgas vadlīnijas par Eiropas Savienības Tiesas praksē izvirzītajiem kritērijiem līguma grozījumu būtiskuma noteikšanai. </w:t>
      </w:r>
      <w:r w:rsidR="00E96137" w:rsidRPr="00B868E4">
        <w:rPr>
          <w:rFonts w:cs="Times New Roman"/>
          <w:szCs w:val="24"/>
        </w:rPr>
        <w:t>Tas nozīmē, ka būvniecības līguma publiskais aspekts, atkārtoti skatot lietu pēc būtības, bija vērtējams kopsakarā ar visiem lietas faktiskajiem apstākļiem, pierādījumiem un piemērojamām tiesību normām, kas attiecas uz izskatāmo jautājumu, pašai apgabaltiesai izdarot gala slēdzienu par to, vai līguma termiņa pagarinājums būvdarbu tehnoloģiskā pārtraukuma dēļ ir atzīstams par tik būtisku, kas publiskajā iepirkumā</w:t>
      </w:r>
      <w:r w:rsidR="00101E0C" w:rsidRPr="00B868E4">
        <w:rPr>
          <w:rFonts w:cs="Times New Roman"/>
          <w:szCs w:val="24"/>
        </w:rPr>
        <w:t xml:space="preserve"> izjauktu</w:t>
      </w:r>
      <w:r w:rsidR="00E96137" w:rsidRPr="00B868E4">
        <w:rPr>
          <w:rFonts w:cs="Times New Roman"/>
          <w:szCs w:val="24"/>
        </w:rPr>
        <w:t xml:space="preserve"> ekonomisko līdzsvaru par labu atbildētājam pretstatā citiem pretendentiem</w:t>
      </w:r>
      <w:r w:rsidR="00B92753" w:rsidRPr="00B868E4">
        <w:rPr>
          <w:rFonts w:cs="Times New Roman"/>
          <w:szCs w:val="24"/>
        </w:rPr>
        <w:t xml:space="preserve">. </w:t>
      </w:r>
    </w:p>
    <w:p w14:paraId="12142EC4" w14:textId="5C51A579" w:rsidR="00690829" w:rsidRPr="00B868E4" w:rsidRDefault="00690829" w:rsidP="00B868E4">
      <w:pPr>
        <w:shd w:val="clear" w:color="auto" w:fill="FFFFFF"/>
        <w:spacing w:after="0" w:line="276" w:lineRule="auto"/>
        <w:ind w:right="10" w:firstLine="567"/>
        <w:jc w:val="both"/>
        <w:rPr>
          <w:rFonts w:cs="Times New Roman"/>
          <w:szCs w:val="24"/>
        </w:rPr>
      </w:pPr>
      <w:r w:rsidRPr="00B868E4">
        <w:rPr>
          <w:rFonts w:cs="Times New Roman"/>
          <w:szCs w:val="24"/>
        </w:rPr>
        <w:t xml:space="preserve">Šajā lietā tam </w:t>
      </w:r>
      <w:r w:rsidR="002831B9" w:rsidRPr="00B868E4">
        <w:rPr>
          <w:rFonts w:cs="Times New Roman"/>
          <w:szCs w:val="24"/>
        </w:rPr>
        <w:t xml:space="preserve">ir </w:t>
      </w:r>
      <w:r w:rsidR="006F0EBB" w:rsidRPr="00B868E4">
        <w:rPr>
          <w:rFonts w:cs="Times New Roman"/>
          <w:szCs w:val="24"/>
        </w:rPr>
        <w:t xml:space="preserve">izšķiroša </w:t>
      </w:r>
      <w:r w:rsidRPr="00B868E4">
        <w:rPr>
          <w:rFonts w:cs="Times New Roman"/>
          <w:szCs w:val="24"/>
        </w:rPr>
        <w:t xml:space="preserve">nozīme, </w:t>
      </w:r>
      <w:r w:rsidR="00101E0C" w:rsidRPr="00B868E4">
        <w:rPr>
          <w:rFonts w:cs="Times New Roman"/>
          <w:szCs w:val="24"/>
        </w:rPr>
        <w:t>jo</w:t>
      </w:r>
      <w:r w:rsidRPr="00B868E4">
        <w:rPr>
          <w:rFonts w:cs="Times New Roman"/>
          <w:szCs w:val="24"/>
        </w:rPr>
        <w:t xml:space="preserve"> atbildētāja</w:t>
      </w:r>
      <w:r w:rsidR="0062657D" w:rsidRPr="00B868E4">
        <w:rPr>
          <w:rFonts w:cs="Times New Roman"/>
          <w:szCs w:val="24"/>
        </w:rPr>
        <w:t>i</w:t>
      </w:r>
      <w:r w:rsidRPr="00B868E4">
        <w:rPr>
          <w:rFonts w:cs="Times New Roman"/>
          <w:szCs w:val="24"/>
        </w:rPr>
        <w:t xml:space="preserve"> </w:t>
      </w:r>
      <w:r w:rsidR="006F0EBB" w:rsidRPr="00B868E4">
        <w:rPr>
          <w:rFonts w:cs="Times New Roman"/>
          <w:szCs w:val="24"/>
        </w:rPr>
        <w:t xml:space="preserve">tiek pārmests </w:t>
      </w:r>
      <w:r w:rsidRPr="00B868E4">
        <w:rPr>
          <w:rFonts w:cs="Times New Roman"/>
          <w:szCs w:val="24"/>
        </w:rPr>
        <w:t>saistību izpildes</w:t>
      </w:r>
      <w:r w:rsidR="006F0EBB" w:rsidRPr="00B868E4">
        <w:rPr>
          <w:rFonts w:cs="Times New Roman"/>
          <w:szCs w:val="24"/>
        </w:rPr>
        <w:t xml:space="preserve"> prettiesisks nokavējums, </w:t>
      </w:r>
      <w:r w:rsidR="0062657D" w:rsidRPr="00B868E4">
        <w:rPr>
          <w:rFonts w:cs="Times New Roman"/>
          <w:szCs w:val="24"/>
        </w:rPr>
        <w:t xml:space="preserve">savukārt prasītājai tiek pārmesta neattaisnojama kavēšanās būvdarbu uzsākšanas nodrošināšanā un </w:t>
      </w:r>
      <w:r w:rsidR="00057932" w:rsidRPr="00B868E4">
        <w:rPr>
          <w:rFonts w:cs="Times New Roman"/>
          <w:szCs w:val="24"/>
        </w:rPr>
        <w:t>pretrunīgā rīcība, no vienas puses atzīstot būvdarbu tehnoloģiskā pārtraukuma priekšnoteikumu pastāvēšanu, bet no otras puses vienpusēji atkāpjoties no līguma.</w:t>
      </w:r>
    </w:p>
    <w:p w14:paraId="12815CFA" w14:textId="77777777" w:rsidR="00057932" w:rsidRPr="00B868E4" w:rsidRDefault="00057932" w:rsidP="00B868E4">
      <w:pPr>
        <w:spacing w:after="0" w:line="276" w:lineRule="auto"/>
        <w:ind w:firstLine="567"/>
        <w:jc w:val="both"/>
        <w:rPr>
          <w:rFonts w:cs="Times New Roman"/>
          <w:szCs w:val="24"/>
        </w:rPr>
      </w:pPr>
    </w:p>
    <w:p w14:paraId="616A6A4F" w14:textId="2229A372" w:rsidR="006B2B70" w:rsidRPr="00B868E4" w:rsidRDefault="00057932" w:rsidP="00B868E4">
      <w:pPr>
        <w:spacing w:after="0" w:line="276" w:lineRule="auto"/>
        <w:ind w:firstLine="567"/>
        <w:jc w:val="both"/>
        <w:rPr>
          <w:rFonts w:cs="Times New Roman"/>
          <w:szCs w:val="24"/>
        </w:rPr>
      </w:pPr>
      <w:r w:rsidRPr="00B868E4">
        <w:rPr>
          <w:rFonts w:cs="Times New Roman"/>
          <w:szCs w:val="24"/>
        </w:rPr>
        <w:t>[6] </w:t>
      </w:r>
      <w:proofErr w:type="gramStart"/>
      <w:r w:rsidR="00F63B76" w:rsidRPr="00B868E4">
        <w:rPr>
          <w:rFonts w:cs="Times New Roman"/>
          <w:szCs w:val="24"/>
        </w:rPr>
        <w:t xml:space="preserve">Par publisko iepirkumu procedūras tiesiskajam regulējumam </w:t>
      </w:r>
      <w:r w:rsidR="0060644A" w:rsidRPr="00B868E4">
        <w:rPr>
          <w:rFonts w:cs="Times New Roman"/>
          <w:szCs w:val="24"/>
        </w:rPr>
        <w:t>neatbilstoš</w:t>
      </w:r>
      <w:r w:rsidR="0038436B" w:rsidRPr="00B868E4">
        <w:rPr>
          <w:rFonts w:cs="Times New Roman"/>
          <w:szCs w:val="24"/>
        </w:rPr>
        <w:t>u atz</w:t>
      </w:r>
      <w:r w:rsidR="00F63B76" w:rsidRPr="00B868E4">
        <w:rPr>
          <w:rFonts w:cs="Times New Roman"/>
          <w:szCs w:val="24"/>
        </w:rPr>
        <w:t xml:space="preserve">īstams </w:t>
      </w:r>
      <w:r w:rsidR="00101E0C" w:rsidRPr="00B868E4">
        <w:rPr>
          <w:rFonts w:cs="Times New Roman"/>
          <w:szCs w:val="24"/>
        </w:rPr>
        <w:t xml:space="preserve">tiesas </w:t>
      </w:r>
      <w:r w:rsidR="00F63B76" w:rsidRPr="00B868E4">
        <w:rPr>
          <w:rFonts w:cs="Times New Roman"/>
          <w:szCs w:val="24"/>
        </w:rPr>
        <w:t>secinājums</w:t>
      </w:r>
      <w:proofErr w:type="gramEnd"/>
      <w:r w:rsidR="00F63B76" w:rsidRPr="00B868E4">
        <w:rPr>
          <w:rFonts w:cs="Times New Roman"/>
          <w:szCs w:val="24"/>
        </w:rPr>
        <w:t>, ka jebkurš līguma grozījums, kā rezultātā tiek pagarināts līguma termiņš, nav pieļaujams</w:t>
      </w:r>
      <w:r w:rsidR="00E930E3" w:rsidRPr="00B868E4">
        <w:rPr>
          <w:rFonts w:cs="Times New Roman"/>
          <w:szCs w:val="24"/>
        </w:rPr>
        <w:t>.</w:t>
      </w:r>
    </w:p>
    <w:p w14:paraId="54077930" w14:textId="77777777" w:rsidR="00A0555F" w:rsidRPr="00B868E4" w:rsidRDefault="00E930E3" w:rsidP="00B868E4">
      <w:pPr>
        <w:spacing w:after="0" w:line="276" w:lineRule="auto"/>
        <w:ind w:firstLine="567"/>
        <w:jc w:val="both"/>
        <w:rPr>
          <w:rFonts w:cs="Times New Roman"/>
          <w:szCs w:val="24"/>
        </w:rPr>
      </w:pPr>
      <w:r w:rsidRPr="00B868E4">
        <w:rPr>
          <w:rFonts w:cs="Times New Roman"/>
          <w:szCs w:val="24"/>
        </w:rPr>
        <w:t xml:space="preserve">Pārbaudāmajā spriedumā tiesa gan atsaukusies uz Eiropas Savienības Tiesas </w:t>
      </w:r>
      <w:proofErr w:type="gramStart"/>
      <w:r w:rsidRPr="00B868E4">
        <w:rPr>
          <w:rFonts w:cs="Times New Roman"/>
          <w:szCs w:val="24"/>
        </w:rPr>
        <w:t>2008.gada</w:t>
      </w:r>
      <w:proofErr w:type="gramEnd"/>
      <w:r w:rsidRPr="00B868E4">
        <w:rPr>
          <w:rFonts w:cs="Times New Roman"/>
          <w:szCs w:val="24"/>
        </w:rPr>
        <w:t xml:space="preserve"> 19.jūnija spriedumu lietā Nr. C-454/06 ,,</w:t>
      </w:r>
      <w:proofErr w:type="spellStart"/>
      <w:r w:rsidRPr="00B868E4">
        <w:rPr>
          <w:rFonts w:cs="Times New Roman"/>
          <w:i/>
          <w:szCs w:val="24"/>
        </w:rPr>
        <w:t>Pressetext</w:t>
      </w:r>
      <w:proofErr w:type="spellEnd"/>
      <w:r w:rsidRPr="00B868E4">
        <w:rPr>
          <w:rFonts w:cs="Times New Roman"/>
          <w:i/>
          <w:szCs w:val="24"/>
        </w:rPr>
        <w:t xml:space="preserve"> </w:t>
      </w:r>
      <w:proofErr w:type="spellStart"/>
      <w:r w:rsidRPr="00B868E4">
        <w:rPr>
          <w:rFonts w:cs="Times New Roman"/>
          <w:i/>
          <w:szCs w:val="24"/>
        </w:rPr>
        <w:t>Nachrichtenagentur</w:t>
      </w:r>
      <w:proofErr w:type="spellEnd"/>
      <w:r w:rsidRPr="00B868E4">
        <w:rPr>
          <w:rFonts w:cs="Times New Roman"/>
          <w:szCs w:val="24"/>
        </w:rPr>
        <w:t xml:space="preserve">” un Senāta secinājumiem attiecībā uz līguma grozījumu būtiskuma principa piemērojamību pirms tā iekļaušanas Publisko iepirkumu likumā, taču argumentos balstīts pamatojums tam, vai izpildās </w:t>
      </w:r>
      <w:r w:rsidR="00A0555F" w:rsidRPr="00B868E4">
        <w:rPr>
          <w:rFonts w:cs="Times New Roman"/>
          <w:szCs w:val="24"/>
        </w:rPr>
        <w:t>kritēriji līguma grozījumu būtiskuma konstatēšanai spriedumā nav sniegts.</w:t>
      </w:r>
    </w:p>
    <w:p w14:paraId="6F1F19B0" w14:textId="100162C0" w:rsidR="004F125B" w:rsidRPr="00B868E4" w:rsidRDefault="00A0555F" w:rsidP="00B868E4">
      <w:pPr>
        <w:spacing w:after="0" w:line="276" w:lineRule="auto"/>
        <w:ind w:firstLine="567"/>
        <w:jc w:val="both"/>
        <w:rPr>
          <w:rFonts w:cs="Times New Roman"/>
          <w:szCs w:val="24"/>
        </w:rPr>
      </w:pPr>
      <w:r w:rsidRPr="00B868E4">
        <w:rPr>
          <w:rFonts w:cs="Times New Roman"/>
          <w:szCs w:val="24"/>
        </w:rPr>
        <w:t xml:space="preserve">Atbilstoši </w:t>
      </w:r>
      <w:r w:rsidR="00E930E3" w:rsidRPr="00B868E4">
        <w:rPr>
          <w:rFonts w:cs="Times New Roman"/>
          <w:szCs w:val="24"/>
        </w:rPr>
        <w:t xml:space="preserve">Eiropas Parlamenta un Padomes </w:t>
      </w:r>
      <w:proofErr w:type="gramStart"/>
      <w:r w:rsidR="00E930E3" w:rsidRPr="00B868E4">
        <w:rPr>
          <w:rFonts w:cs="Times New Roman"/>
          <w:szCs w:val="24"/>
        </w:rPr>
        <w:t>2014.gada</w:t>
      </w:r>
      <w:proofErr w:type="gramEnd"/>
      <w:r w:rsidR="00E930E3" w:rsidRPr="00B868E4">
        <w:rPr>
          <w:rFonts w:cs="Times New Roman"/>
          <w:szCs w:val="24"/>
        </w:rPr>
        <w:t xml:space="preserve"> 26.februāra direktīva</w:t>
      </w:r>
      <w:r w:rsidRPr="00B868E4">
        <w:rPr>
          <w:rFonts w:cs="Times New Roman"/>
          <w:szCs w:val="24"/>
        </w:rPr>
        <w:t>i</w:t>
      </w:r>
      <w:r w:rsidR="00E930E3" w:rsidRPr="00B868E4">
        <w:rPr>
          <w:rFonts w:cs="Times New Roman"/>
          <w:szCs w:val="24"/>
        </w:rPr>
        <w:t xml:space="preserve"> Nr. 2014/24/ES par publisko iepirkumu un Eiropas Savienības Tiesas </w:t>
      </w:r>
      <w:r w:rsidR="00024080" w:rsidRPr="00B868E4">
        <w:rPr>
          <w:rFonts w:cs="Times New Roman"/>
          <w:szCs w:val="24"/>
        </w:rPr>
        <w:t>judikatūras atziņām</w:t>
      </w:r>
      <w:r w:rsidRPr="00B868E4">
        <w:rPr>
          <w:rFonts w:cs="Times New Roman"/>
          <w:szCs w:val="24"/>
        </w:rPr>
        <w:t xml:space="preserve">, kas šobrīd </w:t>
      </w:r>
      <w:r w:rsidR="00024080" w:rsidRPr="00B868E4">
        <w:rPr>
          <w:rFonts w:cs="Times New Roman"/>
          <w:szCs w:val="24"/>
        </w:rPr>
        <w:t xml:space="preserve">ietvertas </w:t>
      </w:r>
      <w:r w:rsidRPr="00B868E4">
        <w:rPr>
          <w:rFonts w:cs="Times New Roman"/>
          <w:szCs w:val="24"/>
        </w:rPr>
        <w:t>arī Publisko iepirkumu likuma 61.panta otrajā daļā</w:t>
      </w:r>
      <w:r w:rsidR="004F125B" w:rsidRPr="00B868E4">
        <w:rPr>
          <w:rFonts w:cs="Times New Roman"/>
          <w:szCs w:val="24"/>
        </w:rPr>
        <w:t xml:space="preserve">, par būtiskiem </w:t>
      </w:r>
      <w:r w:rsidR="00024080" w:rsidRPr="00B868E4">
        <w:rPr>
          <w:rFonts w:cs="Times New Roman"/>
          <w:szCs w:val="24"/>
        </w:rPr>
        <w:t xml:space="preserve">uzskatāmi </w:t>
      </w:r>
      <w:r w:rsidR="004F125B" w:rsidRPr="00B868E4">
        <w:rPr>
          <w:rFonts w:cs="Times New Roman"/>
          <w:szCs w:val="24"/>
        </w:rPr>
        <w:lastRenderedPageBreak/>
        <w:t xml:space="preserve">tikai </w:t>
      </w:r>
      <w:r w:rsidR="00024080" w:rsidRPr="00B868E4">
        <w:rPr>
          <w:rFonts w:cs="Times New Roman"/>
          <w:szCs w:val="24"/>
        </w:rPr>
        <w:t>tādi</w:t>
      </w:r>
      <w:r w:rsidR="004F125B" w:rsidRPr="00B868E4">
        <w:rPr>
          <w:rFonts w:cs="Times New Roman"/>
          <w:szCs w:val="24"/>
        </w:rPr>
        <w:t xml:space="preserve"> līguma grozījumu veid</w:t>
      </w:r>
      <w:r w:rsidR="00024080" w:rsidRPr="00B868E4">
        <w:rPr>
          <w:rFonts w:cs="Times New Roman"/>
          <w:szCs w:val="24"/>
        </w:rPr>
        <w:t>i</w:t>
      </w:r>
      <w:r w:rsidR="004F125B" w:rsidRPr="00B868E4">
        <w:rPr>
          <w:rFonts w:cs="Times New Roman"/>
          <w:szCs w:val="24"/>
        </w:rPr>
        <w:t xml:space="preserve">, </w:t>
      </w:r>
      <w:r w:rsidR="00024080" w:rsidRPr="00B868E4">
        <w:rPr>
          <w:rFonts w:cs="Times New Roman"/>
          <w:szCs w:val="24"/>
        </w:rPr>
        <w:t>kuru rezultātā mainās</w:t>
      </w:r>
      <w:r w:rsidR="004F125B" w:rsidRPr="00B868E4">
        <w:rPr>
          <w:rFonts w:cs="Times New Roman"/>
          <w:szCs w:val="24"/>
        </w:rPr>
        <w:t xml:space="preserve"> līgum</w:t>
      </w:r>
      <w:r w:rsidR="00024080" w:rsidRPr="00B868E4">
        <w:rPr>
          <w:rFonts w:cs="Times New Roman"/>
          <w:szCs w:val="24"/>
        </w:rPr>
        <w:t xml:space="preserve">a </w:t>
      </w:r>
      <w:r w:rsidR="004F125B" w:rsidRPr="00B868E4">
        <w:rPr>
          <w:rFonts w:cs="Times New Roman"/>
          <w:szCs w:val="24"/>
        </w:rPr>
        <w:t xml:space="preserve">puses vai iepirkuma līguma priekšmets. </w:t>
      </w:r>
    </w:p>
    <w:p w14:paraId="17295B4B" w14:textId="075382E2" w:rsidR="004F125B" w:rsidRPr="00B868E4" w:rsidRDefault="004F125B" w:rsidP="00B868E4">
      <w:pPr>
        <w:spacing w:after="0" w:line="276" w:lineRule="auto"/>
        <w:ind w:firstLine="567"/>
        <w:jc w:val="both"/>
        <w:rPr>
          <w:rFonts w:cs="Times New Roman"/>
          <w:szCs w:val="24"/>
        </w:rPr>
      </w:pPr>
      <w:r w:rsidRPr="00B868E4">
        <w:rPr>
          <w:rFonts w:cs="Times New Roman"/>
          <w:szCs w:val="24"/>
        </w:rPr>
        <w:t xml:space="preserve">Cita veida līguma grozījumu būtiskums ir atkarīgs no to iespējamās ietekmes uz publiskā iepirkuma konkursa rezultātu gadījumā, ja šāds noteikums jau sākotnēji tiktu iekļauts iepirkuma procedūras dokumentos, vai arī </w:t>
      </w:r>
      <w:r w:rsidR="009E26A8" w:rsidRPr="00B868E4">
        <w:rPr>
          <w:rFonts w:cs="Times New Roman"/>
          <w:szCs w:val="24"/>
        </w:rPr>
        <w:t xml:space="preserve">izmainās </w:t>
      </w:r>
      <w:r w:rsidRPr="00B868E4">
        <w:rPr>
          <w:rFonts w:cs="Times New Roman"/>
          <w:szCs w:val="24"/>
        </w:rPr>
        <w:t>ekonomisk</w:t>
      </w:r>
      <w:r w:rsidR="009E26A8" w:rsidRPr="00B868E4">
        <w:rPr>
          <w:rFonts w:cs="Times New Roman"/>
          <w:szCs w:val="24"/>
        </w:rPr>
        <w:t>ais</w:t>
      </w:r>
      <w:r w:rsidRPr="00B868E4">
        <w:rPr>
          <w:rFonts w:cs="Times New Roman"/>
          <w:szCs w:val="24"/>
        </w:rPr>
        <w:t xml:space="preserve"> līdzsvar</w:t>
      </w:r>
      <w:r w:rsidR="009E26A8" w:rsidRPr="00B868E4">
        <w:rPr>
          <w:rFonts w:cs="Times New Roman"/>
          <w:szCs w:val="24"/>
        </w:rPr>
        <w:t>s</w:t>
      </w:r>
      <w:r w:rsidRPr="00B868E4">
        <w:rPr>
          <w:rFonts w:cs="Times New Roman"/>
          <w:szCs w:val="24"/>
        </w:rPr>
        <w:t xml:space="preserve"> izraudzītā pretendenta interesēs. </w:t>
      </w:r>
    </w:p>
    <w:p w14:paraId="28A00485" w14:textId="71BAF7C8" w:rsidR="004F125B" w:rsidRPr="00B868E4" w:rsidRDefault="004F125B" w:rsidP="00B868E4">
      <w:pPr>
        <w:spacing w:after="0" w:line="276" w:lineRule="auto"/>
        <w:ind w:firstLine="567"/>
        <w:jc w:val="both"/>
        <w:rPr>
          <w:rFonts w:cs="Times New Roman"/>
          <w:szCs w:val="24"/>
        </w:rPr>
      </w:pPr>
      <w:r w:rsidRPr="00B868E4">
        <w:rPr>
          <w:rFonts w:cs="Times New Roman"/>
          <w:szCs w:val="24"/>
        </w:rPr>
        <w:t>Šīs lietas īpatnība ir tā, ka uzņēmuma līguma 5.3.1.apakšpunkts paredz izpildītāja tiesības saņemt būvdarbu vai kādas tā daļas pabeigšanas laika pagarinājumu, ja pasūtītājs ir kavējis vai apturējis būvdarbu veikšanu no izpildītāja neatkarīgu iemeslu dēļ (</w:t>
      </w:r>
      <w:r w:rsidRPr="00B868E4">
        <w:rPr>
          <w:rFonts w:cs="Times New Roman"/>
          <w:i/>
          <w:szCs w:val="24"/>
        </w:rPr>
        <w:t xml:space="preserve">lietas 1.sējuma </w:t>
      </w:r>
      <w:proofErr w:type="gramStart"/>
      <w:r w:rsidRPr="00B868E4">
        <w:rPr>
          <w:rFonts w:cs="Times New Roman"/>
          <w:i/>
          <w:szCs w:val="24"/>
        </w:rPr>
        <w:t>203.lapa</w:t>
      </w:r>
      <w:proofErr w:type="gramEnd"/>
      <w:r w:rsidRPr="00B868E4">
        <w:rPr>
          <w:rFonts w:cs="Times New Roman"/>
          <w:szCs w:val="24"/>
        </w:rPr>
        <w:t>).</w:t>
      </w:r>
    </w:p>
    <w:p w14:paraId="78398B3C" w14:textId="4C268A0D" w:rsidR="00BC49EB" w:rsidRPr="00B868E4" w:rsidRDefault="00BC49EB" w:rsidP="00B868E4">
      <w:pPr>
        <w:spacing w:after="0" w:line="276" w:lineRule="auto"/>
        <w:ind w:firstLine="567"/>
        <w:jc w:val="both"/>
        <w:rPr>
          <w:rFonts w:cs="Times New Roman"/>
          <w:szCs w:val="24"/>
        </w:rPr>
      </w:pPr>
      <w:r w:rsidRPr="00B868E4">
        <w:rPr>
          <w:rFonts w:cs="Times New Roman"/>
          <w:szCs w:val="24"/>
        </w:rPr>
        <w:t>No minētā izriet, ka šajā tiesvedībā viens no jautājumiem, uz ko bija sniedzama atbilde, ir par to, vai prasītājas dotā piekrišana būvdarbu tehniskajam pārtraukumam un būvuzrauga, kurš darbojas pasūtītāja interesēs, pieprasījums apturēt būvdarbu veikšanu gaisa temperatūras pazemināšanās dēļ uzņēmuma līguma 5.3.1.apakšpunkta izpratnē varēja būt pamats pagarināt būvdarbu izpildes termiņu. Šis vērtējums atbilstoši publisko iepirkumu procedūras tiesiskajam regulējumam ir būtisks attiecīgo līguma grozījumu pieļaujamības noteikšanai.</w:t>
      </w:r>
    </w:p>
    <w:p w14:paraId="7C2A25CB" w14:textId="77777777" w:rsidR="009E26A8" w:rsidRPr="00B868E4" w:rsidRDefault="009E26A8" w:rsidP="00B868E4">
      <w:pPr>
        <w:spacing w:after="0" w:line="276" w:lineRule="auto"/>
        <w:ind w:firstLine="567"/>
        <w:jc w:val="both"/>
        <w:rPr>
          <w:rFonts w:cs="Times New Roman"/>
          <w:szCs w:val="24"/>
        </w:rPr>
      </w:pPr>
    </w:p>
    <w:p w14:paraId="29D0CA28" w14:textId="099E8A7C" w:rsidR="009E26A8" w:rsidRPr="00B868E4" w:rsidRDefault="009E26A8" w:rsidP="00B868E4">
      <w:pPr>
        <w:spacing w:after="0" w:line="276" w:lineRule="auto"/>
        <w:ind w:firstLine="567"/>
        <w:jc w:val="both"/>
        <w:rPr>
          <w:rFonts w:cs="Times New Roman"/>
          <w:szCs w:val="24"/>
        </w:rPr>
      </w:pPr>
      <w:r w:rsidRPr="00B868E4">
        <w:rPr>
          <w:rFonts w:cs="Times New Roman"/>
          <w:szCs w:val="24"/>
        </w:rPr>
        <w:t xml:space="preserve">[7] Nokavējuma fakta konstatēšanai sākotnēji ir būtiski noteikt precīzu būvdarbu izpildes termiņa beigu datumu, par kādu konkrētajā gadījumā atzīts </w:t>
      </w:r>
      <w:proofErr w:type="gramStart"/>
      <w:r w:rsidRPr="00B868E4">
        <w:rPr>
          <w:rFonts w:cs="Times New Roman"/>
          <w:szCs w:val="24"/>
        </w:rPr>
        <w:t>2011.gada</w:t>
      </w:r>
      <w:proofErr w:type="gramEnd"/>
      <w:r w:rsidRPr="00B868E4">
        <w:rPr>
          <w:rFonts w:cs="Times New Roman"/>
          <w:szCs w:val="24"/>
        </w:rPr>
        <w:t xml:space="preserve"> 18.decembris, kad beidzās 18 kalendārās nedēļas kopš būvatļaujas izsniegšanas dienas.</w:t>
      </w:r>
    </w:p>
    <w:p w14:paraId="109E67EC" w14:textId="587D87DC" w:rsidR="00D13BF8" w:rsidRPr="00B868E4" w:rsidRDefault="009E26A8" w:rsidP="00B868E4">
      <w:pPr>
        <w:spacing w:after="0" w:line="276" w:lineRule="auto"/>
        <w:ind w:firstLine="567"/>
        <w:jc w:val="both"/>
        <w:rPr>
          <w:rFonts w:cs="Times New Roman"/>
          <w:szCs w:val="24"/>
        </w:rPr>
      </w:pPr>
      <w:r w:rsidRPr="00B868E4">
        <w:rPr>
          <w:rFonts w:cs="Times New Roman"/>
          <w:szCs w:val="24"/>
        </w:rPr>
        <w:t xml:space="preserve">Atbilstoši Civillikuma </w:t>
      </w:r>
      <w:proofErr w:type="gramStart"/>
      <w:r w:rsidRPr="00B868E4">
        <w:rPr>
          <w:rFonts w:cs="Times New Roman"/>
          <w:szCs w:val="24"/>
        </w:rPr>
        <w:t>1651.pantā</w:t>
      </w:r>
      <w:proofErr w:type="gramEnd"/>
      <w:r w:rsidRPr="00B868E4">
        <w:rPr>
          <w:rFonts w:cs="Times New Roman"/>
          <w:szCs w:val="24"/>
        </w:rPr>
        <w:t xml:space="preserve"> sniegtajai </w:t>
      </w:r>
      <w:r w:rsidR="00800D20" w:rsidRPr="00B868E4">
        <w:rPr>
          <w:rFonts w:cs="Times New Roman"/>
          <w:szCs w:val="24"/>
        </w:rPr>
        <w:t xml:space="preserve">nokavējuma </w:t>
      </w:r>
      <w:proofErr w:type="spellStart"/>
      <w:r w:rsidRPr="00B868E4">
        <w:rPr>
          <w:rFonts w:cs="Times New Roman"/>
          <w:szCs w:val="24"/>
        </w:rPr>
        <w:t>legāldefinīcijai</w:t>
      </w:r>
      <w:proofErr w:type="spellEnd"/>
      <w:r w:rsidRPr="00B868E4">
        <w:rPr>
          <w:rFonts w:cs="Times New Roman"/>
          <w:szCs w:val="24"/>
        </w:rPr>
        <w:t xml:space="preserve"> nokavējums ir saistības izpildīšanas prettiesīgs novilcinājums.</w:t>
      </w:r>
    </w:p>
    <w:p w14:paraId="7AAECA1D" w14:textId="3BA567DA" w:rsidR="00D13BF8" w:rsidRPr="00B868E4" w:rsidRDefault="00D13BF8" w:rsidP="00B868E4">
      <w:pPr>
        <w:spacing w:after="0" w:line="276" w:lineRule="auto"/>
        <w:ind w:firstLine="567"/>
        <w:jc w:val="both"/>
        <w:rPr>
          <w:rFonts w:cs="Times New Roman"/>
          <w:szCs w:val="24"/>
        </w:rPr>
      </w:pPr>
      <w:r w:rsidRPr="00B868E4">
        <w:rPr>
          <w:rFonts w:cs="Times New Roman"/>
          <w:szCs w:val="24"/>
        </w:rPr>
        <w:t xml:space="preserve">No minētā izriet, ka Civillikuma </w:t>
      </w:r>
      <w:proofErr w:type="gramStart"/>
      <w:r w:rsidRPr="00B868E4">
        <w:rPr>
          <w:rFonts w:cs="Times New Roman"/>
          <w:szCs w:val="24"/>
        </w:rPr>
        <w:t>1651.pantā</w:t>
      </w:r>
      <w:proofErr w:type="gramEnd"/>
      <w:r w:rsidRPr="00B868E4">
        <w:rPr>
          <w:rFonts w:cs="Times New Roman"/>
          <w:szCs w:val="24"/>
        </w:rPr>
        <w:t xml:space="preserve"> un 1652.panta 3.punktā ietvertās tiesību normas sastāva pazīme izpildās vienīgi gadījumā, ja līgumā noteiktais termiņš nav ievērots bez attaisnojoša iemesla. Pretēji tam, tiesa līgumā noteiktā termiņa nepagarināšanas faktu atzinusi par vienīgo un nepieciešamo pamatu, lai konstatētu būvnieka atbildību par nokavējumu, nemaz nepievēršoties prasītājas pretrunīgās rīcības vērtējumam, uz ko pamatoti norādīts kasācijas sūdzībā.</w:t>
      </w:r>
    </w:p>
    <w:p w14:paraId="3EA4E352" w14:textId="77777777" w:rsidR="009126D9" w:rsidRPr="00B868E4" w:rsidRDefault="009E26A8" w:rsidP="00B868E4">
      <w:pPr>
        <w:spacing w:after="0" w:line="276" w:lineRule="auto"/>
        <w:ind w:firstLine="567"/>
        <w:jc w:val="both"/>
        <w:rPr>
          <w:rFonts w:cs="Times New Roman"/>
          <w:szCs w:val="24"/>
        </w:rPr>
      </w:pPr>
      <w:r w:rsidRPr="00B868E4">
        <w:rPr>
          <w:rFonts w:cs="Times New Roman"/>
          <w:szCs w:val="24"/>
        </w:rPr>
        <w:t>Parasti ar tehnoloģisko pārtraukumu saprot pasūtītāja apstiprinātu darbu pārtraukumu būvdarbu veikšanai nepiemērotu klimatisko apstākļu dēļ. Šādam pārtraukumam ir objektīvs raksturs, kad attiecīgo būvmateriālu iestrādi tehnoloģisko prasību dēļ nevar veikt.</w:t>
      </w:r>
    </w:p>
    <w:p w14:paraId="17CD9096" w14:textId="4012B443" w:rsidR="00D52F2A" w:rsidRPr="00B868E4" w:rsidRDefault="00D13BF8" w:rsidP="00B868E4">
      <w:pPr>
        <w:spacing w:after="0" w:line="276" w:lineRule="auto"/>
        <w:ind w:firstLine="567"/>
        <w:jc w:val="both"/>
        <w:rPr>
          <w:rFonts w:cs="Times New Roman"/>
          <w:szCs w:val="24"/>
        </w:rPr>
      </w:pPr>
      <w:r w:rsidRPr="00B868E4">
        <w:rPr>
          <w:rFonts w:cs="Times New Roman"/>
          <w:szCs w:val="24"/>
        </w:rPr>
        <w:t>Tādējādi</w:t>
      </w:r>
      <w:r w:rsidR="002B24E8" w:rsidRPr="00B868E4">
        <w:rPr>
          <w:rFonts w:cs="Times New Roman"/>
          <w:szCs w:val="24"/>
        </w:rPr>
        <w:t xml:space="preserve"> </w:t>
      </w:r>
      <w:r w:rsidR="00F53D86" w:rsidRPr="00B868E4">
        <w:rPr>
          <w:rFonts w:cs="Times New Roman"/>
          <w:szCs w:val="24"/>
        </w:rPr>
        <w:t>piemērojamajam tiesiskajam regulējumam pretrunīgs</w:t>
      </w:r>
      <w:r w:rsidRPr="00B868E4">
        <w:rPr>
          <w:rFonts w:cs="Times New Roman"/>
          <w:szCs w:val="24"/>
        </w:rPr>
        <w:t xml:space="preserve"> ir</w:t>
      </w:r>
      <w:r w:rsidR="002B24E8" w:rsidRPr="00B868E4">
        <w:rPr>
          <w:rFonts w:cs="Times New Roman"/>
          <w:szCs w:val="24"/>
        </w:rPr>
        <w:t xml:space="preserve"> </w:t>
      </w:r>
      <w:r w:rsidR="009126D9" w:rsidRPr="00B868E4">
        <w:rPr>
          <w:rFonts w:cs="Times New Roman"/>
          <w:szCs w:val="24"/>
        </w:rPr>
        <w:t>apgabaltiesas slēdzien</w:t>
      </w:r>
      <w:r w:rsidR="002B24E8" w:rsidRPr="00B868E4">
        <w:rPr>
          <w:rFonts w:cs="Times New Roman"/>
          <w:szCs w:val="24"/>
        </w:rPr>
        <w:t>s</w:t>
      </w:r>
      <w:r w:rsidR="009126D9" w:rsidRPr="00B868E4">
        <w:rPr>
          <w:rFonts w:cs="Times New Roman"/>
          <w:szCs w:val="24"/>
        </w:rPr>
        <w:t xml:space="preserve"> par </w:t>
      </w:r>
      <w:r w:rsidRPr="00B868E4">
        <w:rPr>
          <w:rFonts w:cs="Times New Roman"/>
          <w:szCs w:val="24"/>
        </w:rPr>
        <w:t>nokavējuma</w:t>
      </w:r>
      <w:r w:rsidR="009126D9" w:rsidRPr="00B868E4">
        <w:rPr>
          <w:rFonts w:cs="Times New Roman"/>
          <w:szCs w:val="24"/>
        </w:rPr>
        <w:t xml:space="preserve"> iestāšanos, ja </w:t>
      </w:r>
      <w:r w:rsidR="009E26A8" w:rsidRPr="00B868E4">
        <w:rPr>
          <w:rFonts w:cs="Times New Roman"/>
          <w:szCs w:val="24"/>
        </w:rPr>
        <w:t>tiesa</w:t>
      </w:r>
      <w:r w:rsidR="009126D9" w:rsidRPr="00B868E4">
        <w:rPr>
          <w:rFonts w:cs="Times New Roman"/>
          <w:szCs w:val="24"/>
        </w:rPr>
        <w:t xml:space="preserve"> vienlaikus</w:t>
      </w:r>
      <w:r w:rsidR="009E26A8" w:rsidRPr="00B868E4">
        <w:rPr>
          <w:rFonts w:cs="Times New Roman"/>
          <w:szCs w:val="24"/>
        </w:rPr>
        <w:t xml:space="preserve"> nodibina, ka būvuzraugs, kurš atbilstoši Latvijas būvnormatīva 303-03</w:t>
      </w:r>
      <w:r w:rsidR="009126D9" w:rsidRPr="00B868E4">
        <w:rPr>
          <w:rFonts w:cs="Times New Roman"/>
          <w:szCs w:val="24"/>
        </w:rPr>
        <w:t xml:space="preserve"> „</w:t>
      </w:r>
      <w:r w:rsidR="009E26A8" w:rsidRPr="00B868E4">
        <w:rPr>
          <w:rFonts w:cs="Times New Roman"/>
          <w:szCs w:val="24"/>
        </w:rPr>
        <w:t>Būvuzraudzības noteikumi” (</w:t>
      </w:r>
      <w:r w:rsidR="009E26A8" w:rsidRPr="00B868E4">
        <w:rPr>
          <w:rFonts w:cs="Times New Roman"/>
          <w:i/>
          <w:iCs/>
          <w:szCs w:val="24"/>
        </w:rPr>
        <w:t xml:space="preserve">zaudējis spēku </w:t>
      </w:r>
      <w:proofErr w:type="gramStart"/>
      <w:r w:rsidR="009E26A8" w:rsidRPr="00B868E4">
        <w:rPr>
          <w:rFonts w:cs="Times New Roman"/>
          <w:i/>
          <w:iCs/>
          <w:szCs w:val="24"/>
        </w:rPr>
        <w:t>2014.gada</w:t>
      </w:r>
      <w:proofErr w:type="gramEnd"/>
      <w:r w:rsidR="009E26A8" w:rsidRPr="00B868E4">
        <w:rPr>
          <w:rFonts w:cs="Times New Roman"/>
          <w:i/>
          <w:iCs/>
          <w:szCs w:val="24"/>
        </w:rPr>
        <w:t xml:space="preserve"> 1.oktobrī</w:t>
      </w:r>
      <w:r w:rsidR="009E26A8" w:rsidRPr="00B868E4">
        <w:rPr>
          <w:rFonts w:cs="Times New Roman"/>
          <w:szCs w:val="24"/>
        </w:rPr>
        <w:t xml:space="preserve">) 2.punktam būvniecības procesā nodrošina pasūtītāja tiesības un intereses, ir pieprasījis apturēt būvdarbus klimatisko apstākļu dēļ, ko prasītāja ir akceptējusi, taču vēlāk vienpusējā kārtā no </w:t>
      </w:r>
      <w:r w:rsidR="00F146BF" w:rsidRPr="00B868E4">
        <w:rPr>
          <w:rFonts w:cs="Times New Roman"/>
          <w:szCs w:val="24"/>
        </w:rPr>
        <w:t>tā</w:t>
      </w:r>
      <w:r w:rsidR="009E26A8" w:rsidRPr="00B868E4">
        <w:rPr>
          <w:rFonts w:cs="Times New Roman"/>
          <w:szCs w:val="24"/>
        </w:rPr>
        <w:t xml:space="preserve"> atkāpās</w:t>
      </w:r>
      <w:r w:rsidR="009126D9" w:rsidRPr="00B868E4">
        <w:rPr>
          <w:rFonts w:cs="Times New Roman"/>
          <w:szCs w:val="24"/>
        </w:rPr>
        <w:t>.</w:t>
      </w:r>
      <w:r w:rsidR="009E26A8" w:rsidRPr="00B868E4">
        <w:rPr>
          <w:rFonts w:cs="Times New Roman"/>
          <w:szCs w:val="24"/>
        </w:rPr>
        <w:t xml:space="preserve"> </w:t>
      </w:r>
    </w:p>
    <w:p w14:paraId="27391D81" w14:textId="1A49EA64" w:rsidR="00077B44" w:rsidRPr="00B868E4" w:rsidRDefault="00900512" w:rsidP="00B868E4">
      <w:pPr>
        <w:spacing w:after="0" w:line="276" w:lineRule="auto"/>
        <w:ind w:firstLine="567"/>
        <w:jc w:val="both"/>
        <w:rPr>
          <w:rFonts w:cs="Times New Roman"/>
          <w:szCs w:val="24"/>
        </w:rPr>
      </w:pPr>
      <w:r w:rsidRPr="00B868E4">
        <w:rPr>
          <w:rFonts w:cs="Times New Roman"/>
          <w:szCs w:val="24"/>
        </w:rPr>
        <w:t>Turklāt</w:t>
      </w:r>
      <w:r w:rsidR="00E65F78" w:rsidRPr="00B868E4">
        <w:rPr>
          <w:rFonts w:cs="Times New Roman"/>
          <w:szCs w:val="24"/>
        </w:rPr>
        <w:t xml:space="preserve"> SIA ,,VALMIERAS NAMSAIMNIEKS” kā personiskus zaudējumus par labu sev prasa jaunā iepirkuma līguma sadārdzinājuma daļu, lai gan </w:t>
      </w:r>
      <w:r w:rsidR="00077B44" w:rsidRPr="00B868E4">
        <w:rPr>
          <w:rFonts w:cs="Times New Roman"/>
          <w:szCs w:val="24"/>
        </w:rPr>
        <w:t xml:space="preserve">vienkāršotās renovācijas līgumu </w:t>
      </w:r>
      <w:r w:rsidR="00E65F78" w:rsidRPr="00B868E4">
        <w:rPr>
          <w:rFonts w:cs="Times New Roman"/>
          <w:szCs w:val="24"/>
        </w:rPr>
        <w:t xml:space="preserve">prasītāja </w:t>
      </w:r>
      <w:r w:rsidR="00077B44" w:rsidRPr="00B868E4">
        <w:rPr>
          <w:rFonts w:cs="Times New Roman"/>
          <w:szCs w:val="24"/>
        </w:rPr>
        <w:t xml:space="preserve">slēdza </w:t>
      </w:r>
      <w:r w:rsidR="00A86EB9" w:rsidRPr="00B868E4">
        <w:rPr>
          <w:rFonts w:cs="Times New Roman"/>
          <w:szCs w:val="24"/>
        </w:rPr>
        <w:t xml:space="preserve">tieši </w:t>
      </w:r>
      <w:r w:rsidR="00077B44" w:rsidRPr="00B868E4">
        <w:rPr>
          <w:rFonts w:cs="Times New Roman"/>
          <w:szCs w:val="24"/>
        </w:rPr>
        <w:t>daudzdzīvokļu dzīvojamās mājas</w:t>
      </w:r>
      <w:r w:rsidR="009734AA">
        <w:rPr>
          <w:rFonts w:cs="Times New Roman"/>
          <w:szCs w:val="24"/>
        </w:rPr>
        <w:t xml:space="preserve"> [adrese]</w:t>
      </w:r>
      <w:r w:rsidR="00077B44" w:rsidRPr="00B868E4">
        <w:rPr>
          <w:rFonts w:cs="Times New Roman"/>
          <w:szCs w:val="24"/>
        </w:rPr>
        <w:t xml:space="preserve"> dzīvokļu īpašnieku kopības interesēs un uz tās rēķina</w:t>
      </w:r>
      <w:r w:rsidR="00E65F78" w:rsidRPr="00B868E4">
        <w:rPr>
          <w:rFonts w:cs="Times New Roman"/>
          <w:szCs w:val="24"/>
        </w:rPr>
        <w:t>.</w:t>
      </w:r>
    </w:p>
    <w:p w14:paraId="607DDA04" w14:textId="4E8679CE" w:rsidR="00566A67" w:rsidRPr="00B868E4" w:rsidRDefault="00566A67" w:rsidP="00B868E4">
      <w:pPr>
        <w:spacing w:after="0" w:line="276" w:lineRule="auto"/>
        <w:ind w:firstLine="567"/>
        <w:jc w:val="both"/>
        <w:rPr>
          <w:rFonts w:cs="Times New Roman"/>
          <w:szCs w:val="24"/>
        </w:rPr>
      </w:pPr>
    </w:p>
    <w:p w14:paraId="745C7FB3" w14:textId="60636B68" w:rsidR="000D3F73" w:rsidRPr="00B868E4" w:rsidRDefault="00566A67" w:rsidP="00B868E4">
      <w:pPr>
        <w:spacing w:after="0" w:line="276" w:lineRule="auto"/>
        <w:ind w:firstLine="567"/>
        <w:jc w:val="both"/>
        <w:rPr>
          <w:rFonts w:cs="Times New Roman"/>
          <w:szCs w:val="24"/>
        </w:rPr>
      </w:pPr>
      <w:r w:rsidRPr="00B868E4">
        <w:rPr>
          <w:rFonts w:cs="Times New Roman"/>
          <w:szCs w:val="24"/>
        </w:rPr>
        <w:t>[8] </w:t>
      </w:r>
      <w:r w:rsidR="000D3F73" w:rsidRPr="00B868E4">
        <w:rPr>
          <w:rFonts w:cs="Times New Roman"/>
          <w:szCs w:val="24"/>
        </w:rPr>
        <w:t xml:space="preserve">Atbilstoši Civillikuma </w:t>
      </w:r>
      <w:proofErr w:type="gramStart"/>
      <w:r w:rsidR="000D3F73" w:rsidRPr="00B868E4">
        <w:rPr>
          <w:rFonts w:cs="Times New Roman"/>
          <w:szCs w:val="24"/>
        </w:rPr>
        <w:t>2223.panta</w:t>
      </w:r>
      <w:proofErr w:type="gramEnd"/>
      <w:r w:rsidR="000D3F73" w:rsidRPr="00B868E4">
        <w:rPr>
          <w:rFonts w:cs="Times New Roman"/>
          <w:szCs w:val="24"/>
        </w:rPr>
        <w:t xml:space="preserve"> otrajai daļai, ja maksa par darbu norunāta par tā daļām, būvnieks var pēc katras daļas pabeiguma prasīt, lai to pieņem un par to samaksā.</w:t>
      </w:r>
    </w:p>
    <w:p w14:paraId="0AFFA4EE" w14:textId="54FA6871" w:rsidR="007871B6" w:rsidRPr="00B868E4" w:rsidRDefault="007871B6" w:rsidP="00B868E4">
      <w:pPr>
        <w:spacing w:after="0" w:line="276" w:lineRule="auto"/>
        <w:ind w:firstLine="567"/>
        <w:jc w:val="both"/>
        <w:rPr>
          <w:rFonts w:cs="Times New Roman"/>
          <w:szCs w:val="24"/>
        </w:rPr>
      </w:pPr>
      <w:r w:rsidRPr="00B868E4">
        <w:rPr>
          <w:rFonts w:cs="Times New Roman"/>
          <w:szCs w:val="24"/>
        </w:rPr>
        <w:t xml:space="preserve">Nevar noliegt, ka būvdarbu izpildes kvalitātes kontroles </w:t>
      </w:r>
      <w:r w:rsidR="00AA0E76" w:rsidRPr="00B868E4">
        <w:rPr>
          <w:rFonts w:cs="Times New Roman"/>
          <w:szCs w:val="24"/>
        </w:rPr>
        <w:t xml:space="preserve">nodrošināšanai </w:t>
      </w:r>
      <w:r w:rsidRPr="00B868E4">
        <w:rPr>
          <w:rFonts w:cs="Times New Roman"/>
          <w:szCs w:val="24"/>
        </w:rPr>
        <w:t xml:space="preserve">paveikto darbu pieņemšanai ir būtiska nozīme, jo parasti tas ir atskaites punkts pasūtītāja pienākumam veikt </w:t>
      </w:r>
      <w:r w:rsidRPr="00B868E4">
        <w:rPr>
          <w:rFonts w:cs="Times New Roman"/>
          <w:szCs w:val="24"/>
        </w:rPr>
        <w:lastRenderedPageBreak/>
        <w:t>norēķinu par izpildītiem darbiem. Tajā pašā laikā uzskats, ka materiālu piegādi un darbu izpildi iespējams pierādīt vienīgi ar pieņemšanas</w:t>
      </w:r>
      <w:r w:rsidR="00AA0E76" w:rsidRPr="00B868E4">
        <w:rPr>
          <w:rFonts w:cs="Times New Roman"/>
          <w:szCs w:val="24"/>
        </w:rPr>
        <w:t xml:space="preserve">-nodošanas </w:t>
      </w:r>
      <w:r w:rsidRPr="00B868E4">
        <w:rPr>
          <w:rFonts w:cs="Times New Roman"/>
          <w:szCs w:val="24"/>
        </w:rPr>
        <w:t xml:space="preserve">aktiem, nonāk pretrunā ar Civilprocesa likuma </w:t>
      </w:r>
      <w:proofErr w:type="gramStart"/>
      <w:r w:rsidRPr="00B868E4">
        <w:rPr>
          <w:rFonts w:cs="Times New Roman"/>
          <w:szCs w:val="24"/>
        </w:rPr>
        <w:t>97.panta</w:t>
      </w:r>
      <w:proofErr w:type="gramEnd"/>
      <w:r w:rsidRPr="00B868E4">
        <w:rPr>
          <w:rFonts w:cs="Times New Roman"/>
          <w:szCs w:val="24"/>
        </w:rPr>
        <w:t xml:space="preserve"> normā ietverto principu</w:t>
      </w:r>
      <w:r w:rsidR="00AA0E76" w:rsidRPr="00B868E4">
        <w:rPr>
          <w:rFonts w:cs="Times New Roman"/>
          <w:szCs w:val="24"/>
        </w:rPr>
        <w:t>, ka</w:t>
      </w:r>
      <w:r w:rsidRPr="00B868E4">
        <w:rPr>
          <w:rFonts w:cs="Times New Roman"/>
          <w:szCs w:val="24"/>
        </w:rPr>
        <w:t xml:space="preserve"> pierādījumi, kuriem var būt nozīme lietas izspriešanā, jāvērtē to kopumā nevis izolēti vai selektīvi.</w:t>
      </w:r>
    </w:p>
    <w:p w14:paraId="5DF28E7A" w14:textId="148B8CBA" w:rsidR="006F1EAF" w:rsidRPr="00B868E4" w:rsidRDefault="00A34DC2" w:rsidP="00B868E4">
      <w:pPr>
        <w:spacing w:after="0" w:line="276" w:lineRule="auto"/>
        <w:ind w:firstLine="567"/>
        <w:jc w:val="both"/>
        <w:rPr>
          <w:rFonts w:cs="Times New Roman"/>
          <w:szCs w:val="24"/>
        </w:rPr>
      </w:pPr>
      <w:r w:rsidRPr="00B868E4">
        <w:rPr>
          <w:rFonts w:cs="Times New Roman"/>
          <w:szCs w:val="24"/>
        </w:rPr>
        <w:t xml:space="preserve">Lietā nav strīda par to, ka atbildētāja iesniedza prasītājai būvdarbu </w:t>
      </w:r>
      <w:r w:rsidR="00AA0E76" w:rsidRPr="00B868E4">
        <w:rPr>
          <w:rFonts w:cs="Times New Roman"/>
          <w:szCs w:val="24"/>
        </w:rPr>
        <w:t>pieņemšanas-nodošanas</w:t>
      </w:r>
      <w:r w:rsidR="00F146BF" w:rsidRPr="00B868E4">
        <w:rPr>
          <w:rFonts w:cs="Times New Roman"/>
          <w:szCs w:val="24"/>
        </w:rPr>
        <w:t xml:space="preserve"> </w:t>
      </w:r>
      <w:r w:rsidRPr="00B868E4">
        <w:rPr>
          <w:rFonts w:cs="Times New Roman"/>
          <w:szCs w:val="24"/>
        </w:rPr>
        <w:t xml:space="preserve">aktu par darbu izpildi </w:t>
      </w:r>
      <w:proofErr w:type="gramStart"/>
      <w:r w:rsidRPr="00B868E4">
        <w:rPr>
          <w:rFonts w:cs="Times New Roman"/>
          <w:szCs w:val="24"/>
        </w:rPr>
        <w:t>2011.gada</w:t>
      </w:r>
      <w:proofErr w:type="gramEnd"/>
      <w:r w:rsidRPr="00B868E4">
        <w:rPr>
          <w:rFonts w:cs="Times New Roman"/>
          <w:szCs w:val="24"/>
        </w:rPr>
        <w:t xml:space="preserve"> novembrī</w:t>
      </w:r>
      <w:r w:rsidR="0089520F" w:rsidRPr="00B868E4">
        <w:rPr>
          <w:rFonts w:cs="Times New Roman"/>
          <w:szCs w:val="24"/>
        </w:rPr>
        <w:t>.</w:t>
      </w:r>
    </w:p>
    <w:p w14:paraId="5EF3FDED" w14:textId="6C65B73B" w:rsidR="0089520F" w:rsidRPr="00B868E4" w:rsidRDefault="0089520F" w:rsidP="00B868E4">
      <w:pPr>
        <w:spacing w:after="0" w:line="276" w:lineRule="auto"/>
        <w:ind w:firstLine="567"/>
        <w:jc w:val="both"/>
        <w:rPr>
          <w:rFonts w:cs="Times New Roman"/>
          <w:szCs w:val="24"/>
        </w:rPr>
      </w:pPr>
      <w:r w:rsidRPr="00B868E4">
        <w:rPr>
          <w:rFonts w:cs="Times New Roman"/>
          <w:szCs w:val="24"/>
        </w:rPr>
        <w:t xml:space="preserve">Lai pārliecinātu tiesu par Civillikuma </w:t>
      </w:r>
      <w:proofErr w:type="gramStart"/>
      <w:r w:rsidRPr="00B868E4">
        <w:rPr>
          <w:rFonts w:cs="Times New Roman"/>
          <w:szCs w:val="24"/>
        </w:rPr>
        <w:t>2223.panta</w:t>
      </w:r>
      <w:proofErr w:type="gramEnd"/>
      <w:r w:rsidRPr="00B868E4">
        <w:rPr>
          <w:rFonts w:cs="Times New Roman"/>
          <w:szCs w:val="24"/>
        </w:rPr>
        <w:t xml:space="preserve"> tiesiskajā sastāvā ietilpstošo apstākļu esību un </w:t>
      </w:r>
      <w:r w:rsidR="00D7210C" w:rsidRPr="00B868E4">
        <w:rPr>
          <w:rFonts w:cs="Times New Roman"/>
          <w:szCs w:val="24"/>
        </w:rPr>
        <w:t>prasītājas</w:t>
      </w:r>
      <w:r w:rsidRPr="00B868E4">
        <w:rPr>
          <w:rFonts w:cs="Times New Roman"/>
          <w:szCs w:val="24"/>
        </w:rPr>
        <w:t xml:space="preserve"> pienākumu norēķināties</w:t>
      </w:r>
      <w:r w:rsidR="001F6151" w:rsidRPr="00B868E4">
        <w:rPr>
          <w:rFonts w:cs="Times New Roman"/>
          <w:szCs w:val="24"/>
        </w:rPr>
        <w:t xml:space="preserve">, atbildētāja norāda uz </w:t>
      </w:r>
      <w:bookmarkStart w:id="2" w:name="_Hlk116909800"/>
      <w:r w:rsidR="001F6151" w:rsidRPr="00B868E4">
        <w:rPr>
          <w:rFonts w:cs="Times New Roman"/>
          <w:szCs w:val="24"/>
        </w:rPr>
        <w:t>līguma</w:t>
      </w:r>
      <w:r w:rsidR="00AA0E76" w:rsidRPr="00B868E4">
        <w:rPr>
          <w:rFonts w:cs="Times New Roman"/>
          <w:szCs w:val="24"/>
        </w:rPr>
        <w:t xml:space="preserve"> 7.4.</w:t>
      </w:r>
      <w:r w:rsidR="001F6151" w:rsidRPr="00B868E4">
        <w:rPr>
          <w:rFonts w:cs="Times New Roman"/>
          <w:szCs w:val="24"/>
        </w:rPr>
        <w:t xml:space="preserve"> un 7.</w:t>
      </w:r>
      <w:r w:rsidR="00AA0E76" w:rsidRPr="00B868E4">
        <w:rPr>
          <w:rFonts w:cs="Times New Roman"/>
          <w:szCs w:val="24"/>
        </w:rPr>
        <w:t>5</w:t>
      </w:r>
      <w:r w:rsidR="001F6151" w:rsidRPr="00B868E4">
        <w:rPr>
          <w:rFonts w:cs="Times New Roman"/>
          <w:szCs w:val="24"/>
        </w:rPr>
        <w:t xml:space="preserve">.apakšpunktu, kas </w:t>
      </w:r>
      <w:r w:rsidR="00AA0E76" w:rsidRPr="00B868E4">
        <w:rPr>
          <w:rFonts w:cs="Times New Roman"/>
          <w:szCs w:val="24"/>
        </w:rPr>
        <w:t xml:space="preserve">noteic </w:t>
      </w:r>
      <w:r w:rsidR="000831C9" w:rsidRPr="00B868E4">
        <w:rPr>
          <w:rFonts w:cs="Times New Roman"/>
          <w:szCs w:val="24"/>
        </w:rPr>
        <w:t xml:space="preserve">īpašu </w:t>
      </w:r>
      <w:r w:rsidR="001F6151" w:rsidRPr="00B868E4">
        <w:rPr>
          <w:rFonts w:cs="Times New Roman"/>
          <w:szCs w:val="24"/>
        </w:rPr>
        <w:t xml:space="preserve">kārtību, kādā pasūtītājs izsaka iebildumus par nepabeigtiem vai nekvalitatīvi </w:t>
      </w:r>
      <w:bookmarkEnd w:id="2"/>
      <w:r w:rsidR="001F6151" w:rsidRPr="00B868E4">
        <w:rPr>
          <w:rFonts w:cs="Times New Roman"/>
          <w:szCs w:val="24"/>
        </w:rPr>
        <w:t>veiktiem</w:t>
      </w:r>
      <w:r w:rsidR="00AF36B4" w:rsidRPr="00B868E4">
        <w:rPr>
          <w:rFonts w:cs="Times New Roman"/>
          <w:szCs w:val="24"/>
        </w:rPr>
        <w:t xml:space="preserve"> darbiem</w:t>
      </w:r>
      <w:r w:rsidR="001F6151" w:rsidRPr="00B868E4">
        <w:rPr>
          <w:rFonts w:cs="Times New Roman"/>
          <w:szCs w:val="24"/>
        </w:rPr>
        <w:t>, bet pušu strīda gadījumā</w:t>
      </w:r>
      <w:r w:rsidR="00AA0E76" w:rsidRPr="00B868E4">
        <w:rPr>
          <w:rFonts w:cs="Times New Roman"/>
          <w:szCs w:val="24"/>
        </w:rPr>
        <w:t xml:space="preserve"> paredz </w:t>
      </w:r>
      <w:r w:rsidR="001F6151" w:rsidRPr="00B868E4">
        <w:rPr>
          <w:rFonts w:cs="Times New Roman"/>
          <w:szCs w:val="24"/>
        </w:rPr>
        <w:t xml:space="preserve">neatkarīgas ekspertīzes </w:t>
      </w:r>
      <w:r w:rsidR="00AA0E76" w:rsidRPr="00B868E4">
        <w:rPr>
          <w:rFonts w:cs="Times New Roman"/>
          <w:szCs w:val="24"/>
        </w:rPr>
        <w:t xml:space="preserve">organizēšanu </w:t>
      </w:r>
      <w:r w:rsidR="001F6151" w:rsidRPr="00B868E4">
        <w:rPr>
          <w:rFonts w:cs="Times New Roman"/>
          <w:szCs w:val="24"/>
        </w:rPr>
        <w:t>(</w:t>
      </w:r>
      <w:r w:rsidR="001F6151" w:rsidRPr="00B868E4">
        <w:rPr>
          <w:rFonts w:cs="Times New Roman"/>
          <w:i/>
          <w:szCs w:val="24"/>
        </w:rPr>
        <w:t>lietas 1.sējuma 204.lapa</w:t>
      </w:r>
      <w:r w:rsidR="001F6151" w:rsidRPr="00B868E4">
        <w:rPr>
          <w:rFonts w:cs="Times New Roman"/>
          <w:szCs w:val="24"/>
        </w:rPr>
        <w:t xml:space="preserve">). </w:t>
      </w:r>
      <w:r w:rsidR="00AA0E76" w:rsidRPr="00B868E4">
        <w:rPr>
          <w:rFonts w:cs="Times New Roman"/>
          <w:szCs w:val="24"/>
        </w:rPr>
        <w:t>Tāpat atbildētāja izvirzījusi argumentu</w:t>
      </w:r>
      <w:r w:rsidR="00AF36B4" w:rsidRPr="00B868E4">
        <w:rPr>
          <w:rFonts w:cs="Times New Roman"/>
          <w:szCs w:val="24"/>
        </w:rPr>
        <w:t>, ka no pasūtītāja</w:t>
      </w:r>
      <w:r w:rsidR="00C81A78" w:rsidRPr="00B868E4">
        <w:rPr>
          <w:rFonts w:cs="Times New Roman"/>
          <w:szCs w:val="24"/>
        </w:rPr>
        <w:t>s</w:t>
      </w:r>
      <w:r w:rsidR="00AF36B4" w:rsidRPr="00B868E4">
        <w:rPr>
          <w:rFonts w:cs="Times New Roman"/>
          <w:szCs w:val="24"/>
        </w:rPr>
        <w:t xml:space="preserve"> puses nav sekojusi </w:t>
      </w:r>
      <w:r w:rsidR="00D7210C" w:rsidRPr="00B868E4">
        <w:rPr>
          <w:rFonts w:cs="Times New Roman"/>
          <w:szCs w:val="24"/>
        </w:rPr>
        <w:t>līguma priekšrakstiem atbilstoša rīcība</w:t>
      </w:r>
      <w:r w:rsidR="00556232" w:rsidRPr="00B868E4">
        <w:rPr>
          <w:rFonts w:cs="Times New Roman"/>
          <w:szCs w:val="24"/>
        </w:rPr>
        <w:t>, tāpēc 2011.gada 6.decembra vēstule, kurā norādīti iemesli, kādēļ nevar parakstīt pieņemšanas aktu (</w:t>
      </w:r>
      <w:r w:rsidR="00556232" w:rsidRPr="00B868E4">
        <w:rPr>
          <w:rFonts w:cs="Times New Roman"/>
          <w:i/>
          <w:szCs w:val="24"/>
        </w:rPr>
        <w:t>lietas 1.sējuma 129.lapa</w:t>
      </w:r>
      <w:r w:rsidR="00556232" w:rsidRPr="00B868E4">
        <w:rPr>
          <w:rFonts w:cs="Times New Roman"/>
          <w:szCs w:val="24"/>
        </w:rPr>
        <w:t xml:space="preserve">), </w:t>
      </w:r>
      <w:r w:rsidR="00AA0E76" w:rsidRPr="00B868E4">
        <w:rPr>
          <w:rFonts w:cs="Times New Roman"/>
          <w:szCs w:val="24"/>
        </w:rPr>
        <w:t>nav atzīstams par</w:t>
      </w:r>
      <w:r w:rsidR="00556232" w:rsidRPr="00B868E4">
        <w:rPr>
          <w:rFonts w:cs="Times New Roman"/>
          <w:szCs w:val="24"/>
        </w:rPr>
        <w:t xml:space="preserve"> pamat</w:t>
      </w:r>
      <w:r w:rsidR="00AA0E76" w:rsidRPr="00B868E4">
        <w:rPr>
          <w:rFonts w:cs="Times New Roman"/>
          <w:szCs w:val="24"/>
        </w:rPr>
        <w:t>u</w:t>
      </w:r>
      <w:r w:rsidR="00556232" w:rsidRPr="00B868E4">
        <w:rPr>
          <w:rFonts w:cs="Times New Roman"/>
          <w:szCs w:val="24"/>
        </w:rPr>
        <w:t xml:space="preserve"> prasītājas atbrīvošanai no pienākuma veikt samaksu</w:t>
      </w:r>
      <w:r w:rsidR="00BA09DB" w:rsidRPr="00B868E4">
        <w:rPr>
          <w:rFonts w:cs="Times New Roman"/>
          <w:szCs w:val="24"/>
        </w:rPr>
        <w:t xml:space="preserve">, jo </w:t>
      </w:r>
      <w:r w:rsidR="00DC67AC" w:rsidRPr="00B868E4">
        <w:rPr>
          <w:rFonts w:cs="Times New Roman"/>
          <w:szCs w:val="24"/>
        </w:rPr>
        <w:t xml:space="preserve">tajā </w:t>
      </w:r>
      <w:r w:rsidR="00BA09DB" w:rsidRPr="00B868E4">
        <w:rPr>
          <w:rFonts w:cs="Times New Roman"/>
          <w:szCs w:val="24"/>
        </w:rPr>
        <w:t xml:space="preserve">netiek apšaubīta </w:t>
      </w:r>
      <w:r w:rsidR="00AA0E76" w:rsidRPr="00B868E4">
        <w:rPr>
          <w:rFonts w:cs="Times New Roman"/>
          <w:szCs w:val="24"/>
        </w:rPr>
        <w:t xml:space="preserve">izpildītā </w:t>
      </w:r>
      <w:r w:rsidR="00BA09DB" w:rsidRPr="00B868E4">
        <w:rPr>
          <w:rFonts w:cs="Times New Roman"/>
          <w:szCs w:val="24"/>
        </w:rPr>
        <w:t>darba kvalitāte un apjoms</w:t>
      </w:r>
      <w:r w:rsidR="00556232" w:rsidRPr="00B868E4">
        <w:rPr>
          <w:rFonts w:cs="Times New Roman"/>
          <w:szCs w:val="24"/>
        </w:rPr>
        <w:t>.</w:t>
      </w:r>
    </w:p>
    <w:p w14:paraId="1E399AFF" w14:textId="7AF76EB3" w:rsidR="000831C9" w:rsidRPr="00B868E4" w:rsidRDefault="000517C0" w:rsidP="00B868E4">
      <w:pPr>
        <w:spacing w:after="0" w:line="276" w:lineRule="auto"/>
        <w:ind w:firstLine="567"/>
        <w:jc w:val="both"/>
        <w:rPr>
          <w:rFonts w:cs="Times New Roman"/>
          <w:szCs w:val="24"/>
        </w:rPr>
      </w:pPr>
      <w:r w:rsidRPr="00B868E4">
        <w:rPr>
          <w:rFonts w:cs="Times New Roman"/>
          <w:szCs w:val="24"/>
        </w:rPr>
        <w:t>Tiesa pretprasību par izpildīto darbu maksas 29 235,52 </w:t>
      </w:r>
      <w:proofErr w:type="spellStart"/>
      <w:r w:rsidRPr="00B868E4">
        <w:rPr>
          <w:rFonts w:cs="Times New Roman"/>
          <w:i/>
          <w:szCs w:val="24"/>
        </w:rPr>
        <w:t>euro</w:t>
      </w:r>
      <w:proofErr w:type="spellEnd"/>
      <w:r w:rsidRPr="00B868E4">
        <w:rPr>
          <w:rFonts w:cs="Times New Roman"/>
          <w:i/>
          <w:szCs w:val="24"/>
        </w:rPr>
        <w:t xml:space="preserve"> </w:t>
      </w:r>
      <w:r w:rsidRPr="00B868E4">
        <w:rPr>
          <w:rFonts w:cs="Times New Roman"/>
          <w:iCs/>
          <w:szCs w:val="24"/>
        </w:rPr>
        <w:t xml:space="preserve">piedziņu noraidījusi tā iemesla </w:t>
      </w:r>
      <w:r w:rsidR="00AA0E76" w:rsidRPr="00B868E4">
        <w:rPr>
          <w:rFonts w:cs="Times New Roman"/>
          <w:iCs/>
          <w:szCs w:val="24"/>
        </w:rPr>
        <w:t>dēļ</w:t>
      </w:r>
      <w:r w:rsidRPr="00B868E4">
        <w:rPr>
          <w:rFonts w:cs="Times New Roman"/>
          <w:iCs/>
          <w:szCs w:val="24"/>
        </w:rPr>
        <w:t xml:space="preserve">, ka </w:t>
      </w:r>
      <w:r w:rsidR="00AA0E76" w:rsidRPr="00B868E4">
        <w:rPr>
          <w:rFonts w:cs="Times New Roman"/>
          <w:szCs w:val="24"/>
        </w:rPr>
        <w:t>pieņemšanas-nodošanas</w:t>
      </w:r>
      <w:r w:rsidR="00F146BF" w:rsidRPr="00B868E4">
        <w:rPr>
          <w:rFonts w:cs="Times New Roman"/>
          <w:szCs w:val="24"/>
        </w:rPr>
        <w:t xml:space="preserve"> </w:t>
      </w:r>
      <w:r w:rsidRPr="00B868E4">
        <w:rPr>
          <w:rFonts w:cs="Times New Roman"/>
          <w:iCs/>
          <w:szCs w:val="24"/>
        </w:rPr>
        <w:t>akts no prasītājas puses nav parakstīts, tajā pašā laikā n</w:t>
      </w:r>
      <w:r w:rsidR="000831C9" w:rsidRPr="00B868E4">
        <w:rPr>
          <w:rFonts w:cs="Times New Roman"/>
          <w:szCs w:val="24"/>
        </w:rPr>
        <w:t xml:space="preserve">o sprieduma </w:t>
      </w:r>
      <w:r w:rsidR="00C81A78" w:rsidRPr="00B868E4">
        <w:rPr>
          <w:rFonts w:cs="Times New Roman"/>
          <w:szCs w:val="24"/>
        </w:rPr>
        <w:t>nav izprotams</w:t>
      </w:r>
      <w:r w:rsidR="001E0258" w:rsidRPr="00B868E4">
        <w:rPr>
          <w:rFonts w:cs="Times New Roman"/>
          <w:szCs w:val="24"/>
        </w:rPr>
        <w:t>,</w:t>
      </w:r>
      <w:r w:rsidR="000831C9" w:rsidRPr="00B868E4">
        <w:rPr>
          <w:rFonts w:cs="Times New Roman"/>
          <w:szCs w:val="24"/>
        </w:rPr>
        <w:t xml:space="preserve"> kādēļ atbildētājas izteiktie argumenti un </w:t>
      </w:r>
      <w:r w:rsidR="001E0258" w:rsidRPr="00B868E4">
        <w:rPr>
          <w:rFonts w:cs="Times New Roman"/>
          <w:szCs w:val="24"/>
        </w:rPr>
        <w:t xml:space="preserve">lietā esošie </w:t>
      </w:r>
      <w:r w:rsidR="000831C9" w:rsidRPr="00B868E4">
        <w:rPr>
          <w:rFonts w:cs="Times New Roman"/>
          <w:szCs w:val="24"/>
        </w:rPr>
        <w:t>pierādījumi nav ņemti vērtā vai noraidīti</w:t>
      </w:r>
      <w:proofErr w:type="gramStart"/>
      <w:r w:rsidR="000831C9" w:rsidRPr="00B868E4">
        <w:rPr>
          <w:rFonts w:cs="Times New Roman"/>
          <w:szCs w:val="24"/>
        </w:rPr>
        <w:t xml:space="preserve"> kā nederīgi</w:t>
      </w:r>
      <w:proofErr w:type="gramEnd"/>
      <w:r w:rsidR="00BA09DB" w:rsidRPr="00B868E4">
        <w:rPr>
          <w:rFonts w:cs="Times New Roman"/>
          <w:szCs w:val="24"/>
        </w:rPr>
        <w:t>.</w:t>
      </w:r>
    </w:p>
    <w:p w14:paraId="726DBC38" w14:textId="6EBE46FC" w:rsidR="00025043" w:rsidRPr="00B868E4" w:rsidRDefault="002B24E8" w:rsidP="00B868E4">
      <w:pPr>
        <w:spacing w:after="0" w:line="276" w:lineRule="auto"/>
        <w:ind w:firstLine="567"/>
        <w:jc w:val="both"/>
        <w:rPr>
          <w:rFonts w:cs="Times New Roman"/>
          <w:szCs w:val="24"/>
        </w:rPr>
      </w:pPr>
      <w:r w:rsidRPr="00B868E4">
        <w:rPr>
          <w:rFonts w:cs="Times New Roman"/>
          <w:szCs w:val="24"/>
        </w:rPr>
        <w:t xml:space="preserve">Šādu pieeju pierādījumu vērtēšanā, veicot </w:t>
      </w:r>
      <w:r w:rsidR="00AF0FBE" w:rsidRPr="00B868E4">
        <w:rPr>
          <w:rFonts w:cs="Times New Roman"/>
          <w:szCs w:val="24"/>
        </w:rPr>
        <w:t>vienīgi to selektīvu analīzi</w:t>
      </w:r>
      <w:r w:rsidRPr="00B868E4">
        <w:rPr>
          <w:rFonts w:cs="Times New Roman"/>
          <w:szCs w:val="24"/>
        </w:rPr>
        <w:t xml:space="preserve">, </w:t>
      </w:r>
      <w:r w:rsidR="00A77FD2" w:rsidRPr="00B868E4">
        <w:rPr>
          <w:rFonts w:cs="Times New Roman"/>
          <w:szCs w:val="24"/>
        </w:rPr>
        <w:t>Senāts nevar atbalstīt</w:t>
      </w:r>
      <w:r w:rsidR="00AF0FBE" w:rsidRPr="00B868E4">
        <w:rPr>
          <w:rFonts w:cs="Times New Roman"/>
          <w:szCs w:val="24"/>
        </w:rPr>
        <w:t>. Tādā</w:t>
      </w:r>
      <w:r w:rsidRPr="00B868E4">
        <w:rPr>
          <w:rFonts w:cs="Times New Roman"/>
          <w:szCs w:val="24"/>
        </w:rPr>
        <w:t xml:space="preserve"> veidā tiek pie</w:t>
      </w:r>
      <w:r w:rsidR="00AF0FBE" w:rsidRPr="00B868E4">
        <w:rPr>
          <w:rFonts w:cs="Times New Roman"/>
          <w:szCs w:val="24"/>
        </w:rPr>
        <w:t xml:space="preserve">ļauta </w:t>
      </w:r>
      <w:r w:rsidR="00F146BF" w:rsidRPr="00B868E4">
        <w:rPr>
          <w:rFonts w:cs="Times New Roman"/>
          <w:szCs w:val="24"/>
        </w:rPr>
        <w:t>būvdarbu pasūtītāj</w:t>
      </w:r>
      <w:r w:rsidR="00AF0FBE" w:rsidRPr="00B868E4">
        <w:rPr>
          <w:rFonts w:cs="Times New Roman"/>
          <w:szCs w:val="24"/>
        </w:rPr>
        <w:t>a iespēja negodprātīgi</w:t>
      </w:r>
      <w:r w:rsidRPr="00B868E4">
        <w:rPr>
          <w:rFonts w:cs="Times New Roman"/>
          <w:szCs w:val="24"/>
        </w:rPr>
        <w:t xml:space="preserve"> </w:t>
      </w:r>
      <w:r w:rsidR="00BA09DB" w:rsidRPr="00B868E4">
        <w:rPr>
          <w:rFonts w:cs="Times New Roman"/>
          <w:szCs w:val="24"/>
        </w:rPr>
        <w:t>izvairīties no savu saistību izpildes</w:t>
      </w:r>
      <w:r w:rsidRPr="00B868E4">
        <w:rPr>
          <w:rFonts w:cs="Times New Roman"/>
          <w:szCs w:val="24"/>
        </w:rPr>
        <w:t xml:space="preserve"> un vienlaikus</w:t>
      </w:r>
      <w:r w:rsidR="00025043" w:rsidRPr="00B868E4">
        <w:rPr>
          <w:rFonts w:cs="Times New Roman"/>
          <w:szCs w:val="24"/>
        </w:rPr>
        <w:t xml:space="preserve"> paturēt piegādāto un ar būvniecības darbiem radīto mantisko vērtību</w:t>
      </w:r>
      <w:r w:rsidR="00F53D86" w:rsidRPr="00B868E4">
        <w:rPr>
          <w:rFonts w:cs="Times New Roman"/>
          <w:szCs w:val="24"/>
        </w:rPr>
        <w:t xml:space="preserve">, </w:t>
      </w:r>
      <w:r w:rsidR="00025043" w:rsidRPr="00B868E4">
        <w:rPr>
          <w:rFonts w:cs="Times New Roman"/>
          <w:szCs w:val="24"/>
        </w:rPr>
        <w:t xml:space="preserve">tostarp </w:t>
      </w:r>
      <w:r w:rsidR="00F53D86" w:rsidRPr="00B868E4">
        <w:rPr>
          <w:rFonts w:cs="Times New Roman"/>
          <w:szCs w:val="24"/>
        </w:rPr>
        <w:t>norādot tādus subjektīvus apsvērumus</w:t>
      </w:r>
      <w:r w:rsidR="00025043" w:rsidRPr="00B868E4">
        <w:rPr>
          <w:rFonts w:cs="Times New Roman"/>
          <w:szCs w:val="24"/>
        </w:rPr>
        <w:t xml:space="preserve"> reāli izpildītu darbu pieņemšanas</w:t>
      </w:r>
      <w:r w:rsidR="00025043" w:rsidRPr="00B868E4">
        <w:rPr>
          <w:rFonts w:cs="Times New Roman"/>
          <w:szCs w:val="24"/>
        </w:rPr>
        <w:noBreakHyphen/>
        <w:t>nodošanas akta neparakstīšanai, kas</w:t>
      </w:r>
      <w:r w:rsidR="00F53D86" w:rsidRPr="00B868E4">
        <w:rPr>
          <w:rFonts w:cs="Times New Roman"/>
          <w:szCs w:val="24"/>
        </w:rPr>
        <w:t xml:space="preserve"> pašam pasūtītājam</w:t>
      </w:r>
      <w:r w:rsidR="00025043" w:rsidRPr="00B868E4">
        <w:rPr>
          <w:rFonts w:cs="Times New Roman"/>
          <w:szCs w:val="24"/>
        </w:rPr>
        <w:t xml:space="preserve"> nekādas nelabvēlīgas sekas neizraisīja un pēc būtības nevarētu būt iemesls būvdarbu nepieņemšanai. </w:t>
      </w:r>
    </w:p>
    <w:p w14:paraId="0708D446" w14:textId="78C42551" w:rsidR="00E429FA" w:rsidRPr="00B868E4" w:rsidRDefault="00E429FA" w:rsidP="00B868E4">
      <w:pPr>
        <w:spacing w:after="0" w:line="276" w:lineRule="auto"/>
        <w:ind w:firstLine="567"/>
        <w:jc w:val="both"/>
        <w:rPr>
          <w:rFonts w:cs="Times New Roman"/>
          <w:szCs w:val="24"/>
        </w:rPr>
      </w:pPr>
    </w:p>
    <w:p w14:paraId="54FA9D9F" w14:textId="2AE8B755" w:rsidR="007043B8" w:rsidRPr="00B868E4" w:rsidRDefault="00E429FA" w:rsidP="00B868E4">
      <w:pPr>
        <w:spacing w:after="0" w:line="276" w:lineRule="auto"/>
        <w:ind w:firstLine="567"/>
        <w:jc w:val="both"/>
        <w:rPr>
          <w:rFonts w:cs="Times New Roman"/>
          <w:szCs w:val="24"/>
        </w:rPr>
      </w:pPr>
      <w:r w:rsidRPr="00B868E4">
        <w:rPr>
          <w:rFonts w:cs="Times New Roman"/>
          <w:szCs w:val="24"/>
        </w:rPr>
        <w:t>[9]</w:t>
      </w:r>
      <w:r w:rsidR="00C81A78" w:rsidRPr="00B868E4">
        <w:rPr>
          <w:rFonts w:cs="Times New Roman"/>
          <w:szCs w:val="24"/>
        </w:rPr>
        <w:t> </w:t>
      </w:r>
      <w:r w:rsidR="00805C22" w:rsidRPr="00B868E4">
        <w:rPr>
          <w:rFonts w:cs="Times New Roman"/>
          <w:szCs w:val="24"/>
        </w:rPr>
        <w:t>Skatot jautājumu par nekvalitatīvi veiktajiem darbiem un to rezultātā prasītājai radītajiem zaudējumiem</w:t>
      </w:r>
      <w:r w:rsidR="00157D9A" w:rsidRPr="00B868E4">
        <w:rPr>
          <w:rFonts w:cs="Times New Roman"/>
          <w:szCs w:val="24"/>
        </w:rPr>
        <w:t xml:space="preserve">, pārbaudāmajā spriedumā piešķita nozīme </w:t>
      </w:r>
      <w:proofErr w:type="gramStart"/>
      <w:r w:rsidR="00157D9A" w:rsidRPr="00B868E4">
        <w:rPr>
          <w:rFonts w:cs="Times New Roman"/>
          <w:szCs w:val="24"/>
        </w:rPr>
        <w:t>2013.gada</w:t>
      </w:r>
      <w:proofErr w:type="gramEnd"/>
      <w:r w:rsidR="00157D9A" w:rsidRPr="00B868E4">
        <w:rPr>
          <w:rFonts w:cs="Times New Roman"/>
          <w:szCs w:val="24"/>
        </w:rPr>
        <w:t xml:space="preserve"> 31.jūlija apsekošanas aktam</w:t>
      </w:r>
      <w:r w:rsidR="007431CF" w:rsidRPr="00B868E4">
        <w:rPr>
          <w:rFonts w:cs="Times New Roman"/>
          <w:szCs w:val="24"/>
        </w:rPr>
        <w:t>.</w:t>
      </w:r>
      <w:r w:rsidR="00661FE1" w:rsidRPr="00B868E4">
        <w:rPr>
          <w:rFonts w:cs="Times New Roman"/>
          <w:szCs w:val="24"/>
        </w:rPr>
        <w:t xml:space="preserve"> Arī šajā gadījumā nav vērtēts,</w:t>
      </w:r>
      <w:r w:rsidR="00346187" w:rsidRPr="00B868E4">
        <w:rPr>
          <w:rFonts w:cs="Times New Roman"/>
          <w:szCs w:val="24"/>
        </w:rPr>
        <w:t xml:space="preserve"> vai ir ievērota līguma 7.4.</w:t>
      </w:r>
      <w:r w:rsidR="00C81A78" w:rsidRPr="00B868E4">
        <w:rPr>
          <w:rFonts w:cs="Times New Roman"/>
          <w:szCs w:val="24"/>
        </w:rPr>
        <w:t xml:space="preserve"> un 7.5.</w:t>
      </w:r>
      <w:r w:rsidR="00346187" w:rsidRPr="00B868E4">
        <w:rPr>
          <w:rFonts w:cs="Times New Roman"/>
          <w:szCs w:val="24"/>
        </w:rPr>
        <w:t>apakšpunktā noteiktā kārtīb</w:t>
      </w:r>
      <w:r w:rsidR="00F6478D" w:rsidRPr="00B868E4">
        <w:rPr>
          <w:rFonts w:cs="Times New Roman"/>
          <w:szCs w:val="24"/>
        </w:rPr>
        <w:t>a,</w:t>
      </w:r>
      <w:r w:rsidR="00346187" w:rsidRPr="00B868E4">
        <w:rPr>
          <w:rFonts w:cs="Times New Roman"/>
          <w:szCs w:val="24"/>
        </w:rPr>
        <w:t xml:space="preserve"> kādā pasūtītājs izsaka iebildumus par nekvalitatīvi veiktajiem darbiem</w:t>
      </w:r>
      <w:r w:rsidR="00661FE1" w:rsidRPr="00B868E4">
        <w:rPr>
          <w:rFonts w:cs="Times New Roman"/>
          <w:szCs w:val="24"/>
        </w:rPr>
        <w:t>,</w:t>
      </w:r>
      <w:r w:rsidR="00346187" w:rsidRPr="00B868E4">
        <w:rPr>
          <w:rFonts w:cs="Times New Roman"/>
          <w:szCs w:val="24"/>
        </w:rPr>
        <w:t xml:space="preserve"> un </w:t>
      </w:r>
      <w:proofErr w:type="gramStart"/>
      <w:r w:rsidR="00346187" w:rsidRPr="00B868E4">
        <w:rPr>
          <w:rFonts w:cs="Times New Roman"/>
          <w:szCs w:val="24"/>
        </w:rPr>
        <w:t>vai</w:t>
      </w:r>
      <w:proofErr w:type="gramEnd"/>
      <w:r w:rsidR="00346187" w:rsidRPr="00B868E4">
        <w:rPr>
          <w:rFonts w:cs="Times New Roman"/>
          <w:szCs w:val="24"/>
        </w:rPr>
        <w:t xml:space="preserve"> šādus iebildumus var pierādīt ar vienpusējas rīcības aktu</w:t>
      </w:r>
      <w:r w:rsidR="00F6478D" w:rsidRPr="00B868E4">
        <w:rPr>
          <w:rFonts w:cs="Times New Roman"/>
          <w:szCs w:val="24"/>
        </w:rPr>
        <w:t xml:space="preserve"> pusotru gadu pēc līguma </w:t>
      </w:r>
      <w:r w:rsidR="00C81A78" w:rsidRPr="00B868E4">
        <w:rPr>
          <w:rFonts w:cs="Times New Roman"/>
          <w:szCs w:val="24"/>
        </w:rPr>
        <w:t>izbeigšanas</w:t>
      </w:r>
      <w:r w:rsidR="00346187" w:rsidRPr="00B868E4">
        <w:rPr>
          <w:rFonts w:cs="Times New Roman"/>
          <w:szCs w:val="24"/>
        </w:rPr>
        <w:t xml:space="preserve">, nepieaicinot </w:t>
      </w:r>
      <w:r w:rsidR="00EC1805" w:rsidRPr="00B868E4">
        <w:rPr>
          <w:rFonts w:cs="Times New Roman"/>
          <w:szCs w:val="24"/>
        </w:rPr>
        <w:t xml:space="preserve">pašu </w:t>
      </w:r>
      <w:r w:rsidR="00346187" w:rsidRPr="00B868E4">
        <w:rPr>
          <w:rFonts w:cs="Times New Roman"/>
          <w:szCs w:val="24"/>
        </w:rPr>
        <w:t>būvnieku, kuram strīd</w:t>
      </w:r>
      <w:r w:rsidR="00661FE1" w:rsidRPr="00B868E4">
        <w:rPr>
          <w:rFonts w:cs="Times New Roman"/>
          <w:szCs w:val="24"/>
        </w:rPr>
        <w:t>a</w:t>
      </w:r>
      <w:r w:rsidR="00346187" w:rsidRPr="00B868E4">
        <w:rPr>
          <w:rFonts w:cs="Times New Roman"/>
          <w:szCs w:val="24"/>
        </w:rPr>
        <w:t xml:space="preserve"> gadījumā </w:t>
      </w:r>
      <w:r w:rsidR="007043B8" w:rsidRPr="00B868E4">
        <w:rPr>
          <w:rFonts w:cs="Times New Roman"/>
          <w:szCs w:val="24"/>
        </w:rPr>
        <w:t xml:space="preserve">pretēji līguma noteikumiem </w:t>
      </w:r>
      <w:r w:rsidR="00F24CBF" w:rsidRPr="00B868E4">
        <w:rPr>
          <w:rFonts w:cs="Times New Roman"/>
          <w:szCs w:val="24"/>
        </w:rPr>
        <w:t xml:space="preserve">tikusi </w:t>
      </w:r>
      <w:r w:rsidR="00661FE1" w:rsidRPr="00B868E4">
        <w:rPr>
          <w:rFonts w:cs="Times New Roman"/>
          <w:szCs w:val="24"/>
        </w:rPr>
        <w:t>liegta iespēja</w:t>
      </w:r>
      <w:r w:rsidR="00346187" w:rsidRPr="00B868E4">
        <w:rPr>
          <w:rFonts w:cs="Times New Roman"/>
          <w:szCs w:val="24"/>
        </w:rPr>
        <w:t xml:space="preserve"> </w:t>
      </w:r>
      <w:r w:rsidR="007043B8" w:rsidRPr="00B868E4">
        <w:rPr>
          <w:rFonts w:cs="Times New Roman"/>
          <w:szCs w:val="24"/>
        </w:rPr>
        <w:t xml:space="preserve">noteikt </w:t>
      </w:r>
      <w:r w:rsidR="00346187" w:rsidRPr="00B868E4">
        <w:rPr>
          <w:rFonts w:cs="Times New Roman"/>
          <w:szCs w:val="24"/>
        </w:rPr>
        <w:t>neatkarīg</w:t>
      </w:r>
      <w:r w:rsidR="007043B8" w:rsidRPr="00B868E4">
        <w:rPr>
          <w:rFonts w:cs="Times New Roman"/>
          <w:szCs w:val="24"/>
        </w:rPr>
        <w:t>u</w:t>
      </w:r>
      <w:r w:rsidR="00346187" w:rsidRPr="00B868E4">
        <w:rPr>
          <w:rFonts w:cs="Times New Roman"/>
          <w:szCs w:val="24"/>
        </w:rPr>
        <w:t xml:space="preserve"> ekspertīz</w:t>
      </w:r>
      <w:r w:rsidR="007043B8" w:rsidRPr="00B868E4">
        <w:rPr>
          <w:rFonts w:cs="Times New Roman"/>
          <w:szCs w:val="24"/>
        </w:rPr>
        <w:t>i.</w:t>
      </w:r>
    </w:p>
    <w:p w14:paraId="7873429E" w14:textId="3AF4592F" w:rsidR="007043B8" w:rsidRPr="00B868E4" w:rsidRDefault="007043B8" w:rsidP="00B868E4">
      <w:pPr>
        <w:spacing w:after="0" w:line="276" w:lineRule="auto"/>
        <w:ind w:firstLine="567"/>
        <w:jc w:val="both"/>
        <w:rPr>
          <w:rFonts w:cs="Times New Roman"/>
          <w:szCs w:val="24"/>
        </w:rPr>
      </w:pPr>
      <w:r w:rsidRPr="00B868E4">
        <w:rPr>
          <w:rFonts w:cs="Times New Roman"/>
          <w:szCs w:val="24"/>
        </w:rPr>
        <w:t>Lietā nav tādu pierādījumu, ka atbildētājas nekvalitatīvi veikto būvdarbu novēršanai būtu izstrādāts atbilstošs būvprojekts un ka šādi darbi būtu veikti.</w:t>
      </w:r>
    </w:p>
    <w:p w14:paraId="4B0E3232" w14:textId="7AA884FF" w:rsidR="00B67565" w:rsidRPr="00B868E4" w:rsidRDefault="00B67565" w:rsidP="00B868E4">
      <w:pPr>
        <w:spacing w:after="0" w:line="276" w:lineRule="auto"/>
        <w:ind w:firstLine="567"/>
        <w:jc w:val="both"/>
        <w:rPr>
          <w:rFonts w:cs="Times New Roman"/>
          <w:szCs w:val="24"/>
        </w:rPr>
      </w:pPr>
    </w:p>
    <w:p w14:paraId="56A2D8BD" w14:textId="1F2A48FD" w:rsidR="00A607E1" w:rsidRPr="00B868E4" w:rsidRDefault="00B67565" w:rsidP="00B868E4">
      <w:pPr>
        <w:spacing w:after="0" w:line="276" w:lineRule="auto"/>
        <w:ind w:firstLine="567"/>
        <w:jc w:val="both"/>
        <w:rPr>
          <w:rFonts w:cs="Times New Roman"/>
          <w:szCs w:val="24"/>
        </w:rPr>
      </w:pPr>
      <w:r w:rsidRPr="00B868E4">
        <w:rPr>
          <w:rFonts w:cs="Times New Roman"/>
          <w:szCs w:val="24"/>
        </w:rPr>
        <w:t xml:space="preserve">[10] Par pretrunīgu un uzņēmuma līguma būtībai neatbilstošu uzskatāma arī apgabaltiesas norāde par nepieļaujamību bez pasūtītāja saskaņojuma turēt logus, durvis un citus būvmateriālus to glabāšanai paredzētā </w:t>
      </w:r>
      <w:r w:rsidR="00402F63" w:rsidRPr="00B868E4">
        <w:rPr>
          <w:rFonts w:cs="Times New Roman"/>
          <w:szCs w:val="24"/>
        </w:rPr>
        <w:t xml:space="preserve">būvnieka </w:t>
      </w:r>
      <w:r w:rsidRPr="00B868E4">
        <w:rPr>
          <w:rFonts w:cs="Times New Roman"/>
          <w:szCs w:val="24"/>
        </w:rPr>
        <w:t xml:space="preserve">noliktavā, nevērtējot iespējamību tos ilgstoši novietot būvlaukumā apstākļos, kad būvdarbi tiek veikti </w:t>
      </w:r>
      <w:r w:rsidR="00A607E1" w:rsidRPr="00B868E4">
        <w:rPr>
          <w:rFonts w:cs="Times New Roman"/>
          <w:szCs w:val="24"/>
        </w:rPr>
        <w:t xml:space="preserve">daudzdzīvokļu </w:t>
      </w:r>
      <w:r w:rsidRPr="00B868E4">
        <w:rPr>
          <w:rFonts w:cs="Times New Roman"/>
          <w:szCs w:val="24"/>
        </w:rPr>
        <w:t>dzīvojam</w:t>
      </w:r>
      <w:r w:rsidR="00A607E1" w:rsidRPr="00B868E4">
        <w:rPr>
          <w:rFonts w:cs="Times New Roman"/>
          <w:szCs w:val="24"/>
        </w:rPr>
        <w:t>o</w:t>
      </w:r>
      <w:r w:rsidRPr="00B868E4">
        <w:rPr>
          <w:rFonts w:cs="Times New Roman"/>
          <w:szCs w:val="24"/>
        </w:rPr>
        <w:t xml:space="preserve"> māj</w:t>
      </w:r>
      <w:r w:rsidR="00A607E1" w:rsidRPr="00B868E4">
        <w:rPr>
          <w:rFonts w:cs="Times New Roman"/>
          <w:szCs w:val="24"/>
        </w:rPr>
        <w:t>u</w:t>
      </w:r>
      <w:r w:rsidRPr="00B868E4">
        <w:rPr>
          <w:rFonts w:cs="Times New Roman"/>
          <w:szCs w:val="24"/>
        </w:rPr>
        <w:t xml:space="preserve"> teritorijā</w:t>
      </w:r>
      <w:r w:rsidR="004C2C5A" w:rsidRPr="00B868E4">
        <w:rPr>
          <w:rFonts w:cs="Times New Roman"/>
          <w:szCs w:val="24"/>
        </w:rPr>
        <w:t>, kurā būvlaukuma apjoms objektīvi ir ierobežots.</w:t>
      </w:r>
    </w:p>
    <w:p w14:paraId="064B1AF9" w14:textId="4620B3F1" w:rsidR="004C2C5A" w:rsidRPr="00B868E4" w:rsidRDefault="00B67565" w:rsidP="00B868E4">
      <w:pPr>
        <w:spacing w:after="0" w:line="276" w:lineRule="auto"/>
        <w:ind w:firstLine="567"/>
        <w:jc w:val="both"/>
        <w:rPr>
          <w:rFonts w:cs="Times New Roman"/>
          <w:szCs w:val="24"/>
        </w:rPr>
      </w:pPr>
      <w:r w:rsidRPr="00B868E4">
        <w:rPr>
          <w:rFonts w:cs="Times New Roman"/>
          <w:szCs w:val="24"/>
        </w:rPr>
        <w:t xml:space="preserve">Piešķirot </w:t>
      </w:r>
      <w:r w:rsidR="00A607E1" w:rsidRPr="00B868E4">
        <w:rPr>
          <w:rFonts w:cs="Times New Roman"/>
          <w:szCs w:val="24"/>
        </w:rPr>
        <w:t xml:space="preserve">izšķirošu </w:t>
      </w:r>
      <w:r w:rsidRPr="00B868E4">
        <w:rPr>
          <w:rFonts w:cs="Times New Roman"/>
          <w:szCs w:val="24"/>
        </w:rPr>
        <w:t xml:space="preserve">nozīmi faktam, ka attiecīgie materiāli neatradās būvlaukumā, pārsūdzētajā spriedumā </w:t>
      </w:r>
      <w:r w:rsidR="004C2C5A" w:rsidRPr="00B868E4">
        <w:rPr>
          <w:rFonts w:cs="Times New Roman"/>
          <w:szCs w:val="24"/>
        </w:rPr>
        <w:t xml:space="preserve">pretēji Civillikuma </w:t>
      </w:r>
      <w:proofErr w:type="gramStart"/>
      <w:r w:rsidR="004C2C5A" w:rsidRPr="00B868E4">
        <w:rPr>
          <w:rFonts w:cs="Times New Roman"/>
          <w:szCs w:val="24"/>
        </w:rPr>
        <w:t>2228.panta</w:t>
      </w:r>
      <w:proofErr w:type="gramEnd"/>
      <w:r w:rsidR="004C2C5A" w:rsidRPr="00B868E4">
        <w:rPr>
          <w:rFonts w:cs="Times New Roman"/>
          <w:szCs w:val="24"/>
        </w:rPr>
        <w:t xml:space="preserve"> noteikumiem </w:t>
      </w:r>
      <w:r w:rsidR="00F24CBF" w:rsidRPr="00B868E4">
        <w:rPr>
          <w:rFonts w:cs="Times New Roman"/>
          <w:szCs w:val="24"/>
        </w:rPr>
        <w:t xml:space="preserve">uzņēmējam </w:t>
      </w:r>
      <w:r w:rsidRPr="00B868E4">
        <w:rPr>
          <w:rFonts w:cs="Times New Roman"/>
          <w:szCs w:val="24"/>
        </w:rPr>
        <w:t xml:space="preserve">faktiski liegta iespēja atgūt </w:t>
      </w:r>
      <w:r w:rsidR="004C2C5A" w:rsidRPr="00B868E4">
        <w:rPr>
          <w:rFonts w:cs="Times New Roman"/>
          <w:szCs w:val="24"/>
        </w:rPr>
        <w:t>būvniecības darbiem</w:t>
      </w:r>
      <w:r w:rsidRPr="00B868E4">
        <w:rPr>
          <w:rFonts w:cs="Times New Roman"/>
          <w:szCs w:val="24"/>
        </w:rPr>
        <w:t xml:space="preserve"> nepieciešamo materiālu iegādei ieguldītos naudas līdzekļus </w:t>
      </w:r>
      <w:r w:rsidRPr="00B868E4">
        <w:rPr>
          <w:rFonts w:cs="Times New Roman"/>
          <w:szCs w:val="24"/>
        </w:rPr>
        <w:lastRenderedPageBreak/>
        <w:t xml:space="preserve">tā iemesla dēļ, ka </w:t>
      </w:r>
      <w:r w:rsidR="004C2C5A" w:rsidRPr="00B868E4">
        <w:rPr>
          <w:rFonts w:cs="Times New Roman"/>
          <w:szCs w:val="24"/>
        </w:rPr>
        <w:t xml:space="preserve">no būvnieka puses </w:t>
      </w:r>
      <w:r w:rsidRPr="00B868E4">
        <w:rPr>
          <w:rFonts w:cs="Times New Roman"/>
          <w:szCs w:val="24"/>
        </w:rPr>
        <w:t xml:space="preserve">tika izrādīta </w:t>
      </w:r>
      <w:r w:rsidR="00A607E1" w:rsidRPr="00B868E4">
        <w:rPr>
          <w:rFonts w:cs="Times New Roman"/>
          <w:szCs w:val="24"/>
        </w:rPr>
        <w:t>saprātīgi sagaidāma rūpība</w:t>
      </w:r>
      <w:r w:rsidR="004C2C5A" w:rsidRPr="00B868E4">
        <w:rPr>
          <w:rFonts w:cs="Times New Roman"/>
          <w:szCs w:val="24"/>
        </w:rPr>
        <w:t xml:space="preserve">, </w:t>
      </w:r>
      <w:r w:rsidR="00810A48" w:rsidRPr="00B868E4">
        <w:rPr>
          <w:rFonts w:cs="Times New Roman"/>
          <w:szCs w:val="24"/>
        </w:rPr>
        <w:t>ne</w:t>
      </w:r>
      <w:r w:rsidR="003529D8" w:rsidRPr="00B868E4">
        <w:rPr>
          <w:rFonts w:cs="Times New Roman"/>
          <w:szCs w:val="24"/>
        </w:rPr>
        <w:t>pakļaujot</w:t>
      </w:r>
      <w:r w:rsidR="00810A48" w:rsidRPr="00B868E4">
        <w:rPr>
          <w:rFonts w:cs="Times New Roman"/>
          <w:szCs w:val="24"/>
        </w:rPr>
        <w:t xml:space="preserve"> būvei izgatavotos logus un durvis </w:t>
      </w:r>
      <w:r w:rsidR="003529D8" w:rsidRPr="00B868E4">
        <w:rPr>
          <w:rFonts w:cs="Times New Roman"/>
          <w:szCs w:val="24"/>
        </w:rPr>
        <w:t>klimatisko laikapstākļu ietekmei</w:t>
      </w:r>
      <w:r w:rsidR="00BF18E9" w:rsidRPr="00B868E4">
        <w:rPr>
          <w:rFonts w:cs="Times New Roman"/>
          <w:szCs w:val="24"/>
        </w:rPr>
        <w:t xml:space="preserve"> būvlaukumā</w:t>
      </w:r>
      <w:r w:rsidR="00402F63" w:rsidRPr="00B868E4">
        <w:rPr>
          <w:rFonts w:cs="Times New Roman"/>
          <w:szCs w:val="24"/>
        </w:rPr>
        <w:t>.</w:t>
      </w:r>
    </w:p>
    <w:p w14:paraId="29D22C2F" w14:textId="7EF5BDD8" w:rsidR="00F24CBF" w:rsidRPr="00B868E4" w:rsidRDefault="00F24CBF" w:rsidP="00B868E4">
      <w:pPr>
        <w:spacing w:after="0" w:line="276" w:lineRule="auto"/>
        <w:ind w:firstLine="567"/>
        <w:jc w:val="both"/>
        <w:rPr>
          <w:rFonts w:cs="Times New Roman"/>
          <w:szCs w:val="24"/>
        </w:rPr>
      </w:pPr>
    </w:p>
    <w:bookmarkEnd w:id="1"/>
    <w:p w14:paraId="45FC05E2" w14:textId="77777777" w:rsidR="006823DA" w:rsidRPr="00B868E4" w:rsidRDefault="0057057E" w:rsidP="00B868E4">
      <w:pPr>
        <w:spacing w:after="0" w:line="276" w:lineRule="auto"/>
        <w:ind w:firstLine="567"/>
        <w:jc w:val="both"/>
        <w:rPr>
          <w:rFonts w:cs="Times New Roman"/>
          <w:szCs w:val="24"/>
        </w:rPr>
      </w:pPr>
      <w:r w:rsidRPr="00B868E4">
        <w:rPr>
          <w:rFonts w:cs="Times New Roman"/>
          <w:szCs w:val="24"/>
        </w:rPr>
        <w:t>[</w:t>
      </w:r>
      <w:r w:rsidR="00F6669A" w:rsidRPr="00B868E4">
        <w:rPr>
          <w:rFonts w:cs="Times New Roman"/>
          <w:szCs w:val="24"/>
        </w:rPr>
        <w:t>11</w:t>
      </w:r>
      <w:r w:rsidR="00C22BFE" w:rsidRPr="00B868E4">
        <w:rPr>
          <w:rFonts w:cs="Times New Roman"/>
          <w:szCs w:val="24"/>
        </w:rPr>
        <w:t>] </w:t>
      </w:r>
      <w:r w:rsidR="006823DA" w:rsidRPr="00B868E4">
        <w:rPr>
          <w:rFonts w:cs="Times New Roman"/>
          <w:szCs w:val="24"/>
        </w:rPr>
        <w:t>Atceļot spriedumu, ar kuru apmierināta prasība, atceļams arī spriedums daļā, ar kuru piemērots ieskaits.</w:t>
      </w:r>
    </w:p>
    <w:p w14:paraId="567DF817" w14:textId="276E7C87" w:rsidR="00F756AD" w:rsidRPr="00B868E4" w:rsidRDefault="00F756AD" w:rsidP="00B868E4">
      <w:pPr>
        <w:spacing w:after="0" w:line="276" w:lineRule="auto"/>
        <w:ind w:firstLine="567"/>
        <w:jc w:val="both"/>
        <w:rPr>
          <w:rFonts w:cs="Times New Roman"/>
          <w:szCs w:val="24"/>
        </w:rPr>
      </w:pPr>
      <w:r w:rsidRPr="00B868E4">
        <w:rPr>
          <w:rFonts w:cs="Times New Roman"/>
          <w:szCs w:val="24"/>
        </w:rPr>
        <w:t>Tiesāšanās izdevumiem nav patstāvīga rakstura. To atlīdzināšanas apmērs atkarīgs no lietas izskatīšanas rezultāta, tāpēc spriedums atceļams arī šajā daļā.</w:t>
      </w:r>
    </w:p>
    <w:p w14:paraId="0E4EB921" w14:textId="20B1BADF" w:rsidR="00F756AD" w:rsidRDefault="00F756AD" w:rsidP="00B868E4">
      <w:pPr>
        <w:spacing w:after="0" w:line="276" w:lineRule="auto"/>
        <w:ind w:firstLine="567"/>
        <w:jc w:val="both"/>
        <w:rPr>
          <w:rFonts w:eastAsia="Calibri" w:cs="Times New Roman"/>
          <w:szCs w:val="24"/>
        </w:rPr>
      </w:pPr>
      <w:r w:rsidRPr="00B868E4">
        <w:rPr>
          <w:rFonts w:eastAsia="Calibri" w:cs="Times New Roman"/>
          <w:szCs w:val="24"/>
        </w:rPr>
        <w:t xml:space="preserve">Atbildētājai saskaņā ar Civilprocesa likuma </w:t>
      </w:r>
      <w:proofErr w:type="gramStart"/>
      <w:r w:rsidRPr="00B868E4">
        <w:rPr>
          <w:rFonts w:eastAsia="Calibri" w:cs="Times New Roman"/>
          <w:szCs w:val="24"/>
        </w:rPr>
        <w:t>458.panta</w:t>
      </w:r>
      <w:proofErr w:type="gramEnd"/>
      <w:r w:rsidRPr="00B868E4">
        <w:rPr>
          <w:rFonts w:eastAsia="Calibri" w:cs="Times New Roman"/>
          <w:szCs w:val="24"/>
        </w:rPr>
        <w:t xml:space="preserve"> otro daļu atmaksājama drošības nauda.</w:t>
      </w:r>
    </w:p>
    <w:p w14:paraId="5D5ACDDC" w14:textId="77777777" w:rsidR="009734AA" w:rsidRPr="00B868E4" w:rsidRDefault="009734AA" w:rsidP="00B868E4">
      <w:pPr>
        <w:spacing w:after="0" w:line="276" w:lineRule="auto"/>
        <w:ind w:firstLine="567"/>
        <w:jc w:val="both"/>
        <w:rPr>
          <w:rFonts w:eastAsia="Calibri" w:cs="Times New Roman"/>
          <w:szCs w:val="24"/>
        </w:rPr>
      </w:pPr>
    </w:p>
    <w:p w14:paraId="6E6CC1BD" w14:textId="77777777" w:rsidR="00CF434B" w:rsidRPr="00B868E4" w:rsidRDefault="00CF434B" w:rsidP="00B868E4">
      <w:pPr>
        <w:widowControl w:val="0"/>
        <w:kinsoku w:val="0"/>
        <w:overflowPunct w:val="0"/>
        <w:autoSpaceDE w:val="0"/>
        <w:autoSpaceDN w:val="0"/>
        <w:adjustRightInd w:val="0"/>
        <w:spacing w:after="0" w:line="276" w:lineRule="auto"/>
        <w:ind w:right="-6"/>
        <w:jc w:val="center"/>
        <w:rPr>
          <w:rFonts w:eastAsiaTheme="minorEastAsia" w:cs="Times New Roman"/>
          <w:b/>
          <w:bCs/>
          <w:szCs w:val="24"/>
          <w:lang w:eastAsia="lv-LV"/>
        </w:rPr>
      </w:pPr>
      <w:r w:rsidRPr="00B868E4">
        <w:rPr>
          <w:rFonts w:eastAsiaTheme="minorEastAsia" w:cs="Times New Roman"/>
          <w:b/>
          <w:bCs/>
          <w:szCs w:val="24"/>
          <w:lang w:eastAsia="lv-LV"/>
        </w:rPr>
        <w:t>Rezolutīvā daļa</w:t>
      </w:r>
    </w:p>
    <w:p w14:paraId="5D514F44" w14:textId="77777777" w:rsidR="00CF434B" w:rsidRPr="00B868E4" w:rsidRDefault="00CF434B" w:rsidP="00B868E4">
      <w:pPr>
        <w:widowControl w:val="0"/>
        <w:kinsoku w:val="0"/>
        <w:overflowPunct w:val="0"/>
        <w:autoSpaceDE w:val="0"/>
        <w:autoSpaceDN w:val="0"/>
        <w:adjustRightInd w:val="0"/>
        <w:spacing w:after="0" w:line="276" w:lineRule="auto"/>
        <w:ind w:right="-6" w:firstLine="567"/>
        <w:jc w:val="both"/>
        <w:rPr>
          <w:rFonts w:eastAsiaTheme="minorEastAsia" w:cs="Times New Roman"/>
          <w:b/>
          <w:bCs/>
          <w:spacing w:val="-1"/>
          <w:szCs w:val="24"/>
          <w:lang w:eastAsia="lv-LV"/>
        </w:rPr>
      </w:pPr>
    </w:p>
    <w:p w14:paraId="135ADB38" w14:textId="77777777" w:rsidR="00CF434B" w:rsidRPr="00B868E4" w:rsidRDefault="00CF434B" w:rsidP="00B868E4">
      <w:pPr>
        <w:widowControl w:val="0"/>
        <w:kinsoku w:val="0"/>
        <w:overflowPunct w:val="0"/>
        <w:autoSpaceDE w:val="0"/>
        <w:autoSpaceDN w:val="0"/>
        <w:adjustRightInd w:val="0"/>
        <w:spacing w:after="0" w:line="276" w:lineRule="auto"/>
        <w:ind w:right="-6" w:firstLine="567"/>
        <w:jc w:val="both"/>
        <w:rPr>
          <w:rFonts w:eastAsiaTheme="minorEastAsia" w:cs="Times New Roman"/>
          <w:spacing w:val="-1"/>
          <w:szCs w:val="24"/>
          <w:lang w:eastAsia="lv-LV"/>
        </w:rPr>
      </w:pPr>
      <w:r w:rsidRPr="00B868E4">
        <w:rPr>
          <w:rFonts w:eastAsiaTheme="minorEastAsia" w:cs="Times New Roman"/>
          <w:spacing w:val="-1"/>
          <w:szCs w:val="24"/>
          <w:lang w:eastAsia="lv-LV"/>
        </w:rPr>
        <w:t xml:space="preserve">Pamatojoties uz Civilprocesa likuma </w:t>
      </w:r>
      <w:proofErr w:type="gramStart"/>
      <w:r w:rsidRPr="00B868E4">
        <w:rPr>
          <w:rFonts w:eastAsiaTheme="minorEastAsia" w:cs="Times New Roman"/>
          <w:spacing w:val="-1"/>
          <w:szCs w:val="24"/>
          <w:lang w:eastAsia="lv-LV"/>
        </w:rPr>
        <w:t>474.panta</w:t>
      </w:r>
      <w:proofErr w:type="gramEnd"/>
      <w:r w:rsidRPr="00B868E4">
        <w:rPr>
          <w:rFonts w:eastAsiaTheme="minorEastAsia" w:cs="Times New Roman"/>
          <w:spacing w:val="-1"/>
          <w:szCs w:val="24"/>
          <w:lang w:eastAsia="lv-LV"/>
        </w:rPr>
        <w:t xml:space="preserve"> 2.punktu, Senāts</w:t>
      </w:r>
    </w:p>
    <w:p w14:paraId="1F989BF5" w14:textId="77777777" w:rsidR="00CF434B" w:rsidRPr="00B868E4" w:rsidRDefault="00CF434B" w:rsidP="00B868E4">
      <w:pPr>
        <w:widowControl w:val="0"/>
        <w:kinsoku w:val="0"/>
        <w:overflowPunct w:val="0"/>
        <w:autoSpaceDE w:val="0"/>
        <w:autoSpaceDN w:val="0"/>
        <w:adjustRightInd w:val="0"/>
        <w:spacing w:after="0" w:line="276" w:lineRule="auto"/>
        <w:ind w:right="-6"/>
        <w:jc w:val="both"/>
        <w:rPr>
          <w:rFonts w:eastAsiaTheme="minorEastAsia" w:cs="Times New Roman"/>
          <w:spacing w:val="-1"/>
          <w:szCs w:val="24"/>
          <w:lang w:eastAsia="lv-LV"/>
        </w:rPr>
      </w:pPr>
    </w:p>
    <w:p w14:paraId="3CA3CAB7" w14:textId="77777777" w:rsidR="00CF434B" w:rsidRPr="00B868E4" w:rsidRDefault="00CF434B" w:rsidP="00B868E4">
      <w:pPr>
        <w:widowControl w:val="0"/>
        <w:kinsoku w:val="0"/>
        <w:overflowPunct w:val="0"/>
        <w:autoSpaceDE w:val="0"/>
        <w:autoSpaceDN w:val="0"/>
        <w:adjustRightInd w:val="0"/>
        <w:spacing w:after="0" w:line="276" w:lineRule="auto"/>
        <w:ind w:right="-6"/>
        <w:jc w:val="center"/>
        <w:rPr>
          <w:rFonts w:eastAsiaTheme="minorEastAsia" w:cs="Times New Roman"/>
          <w:b/>
          <w:bCs/>
          <w:spacing w:val="-1"/>
          <w:szCs w:val="24"/>
          <w:lang w:eastAsia="lv-LV"/>
        </w:rPr>
      </w:pPr>
      <w:r w:rsidRPr="00B868E4">
        <w:rPr>
          <w:rFonts w:eastAsiaTheme="minorEastAsia" w:cs="Times New Roman"/>
          <w:b/>
          <w:bCs/>
          <w:spacing w:val="-1"/>
          <w:szCs w:val="24"/>
          <w:lang w:eastAsia="lv-LV"/>
        </w:rPr>
        <w:t>nosprieda</w:t>
      </w:r>
    </w:p>
    <w:p w14:paraId="72A4979C" w14:textId="77777777" w:rsidR="00CF434B" w:rsidRPr="00B868E4" w:rsidRDefault="00CF434B" w:rsidP="00B868E4">
      <w:pPr>
        <w:widowControl w:val="0"/>
        <w:kinsoku w:val="0"/>
        <w:overflowPunct w:val="0"/>
        <w:autoSpaceDE w:val="0"/>
        <w:autoSpaceDN w:val="0"/>
        <w:adjustRightInd w:val="0"/>
        <w:spacing w:after="0" w:line="276" w:lineRule="auto"/>
        <w:ind w:right="-6" w:firstLine="567"/>
        <w:jc w:val="both"/>
        <w:rPr>
          <w:rFonts w:eastAsiaTheme="minorEastAsia" w:cs="Times New Roman"/>
          <w:b/>
          <w:bCs/>
          <w:spacing w:val="-1"/>
          <w:szCs w:val="24"/>
          <w:lang w:eastAsia="lv-LV"/>
        </w:rPr>
      </w:pPr>
    </w:p>
    <w:p w14:paraId="2F59204D" w14:textId="5615387D" w:rsidR="00CF434B" w:rsidRPr="00B868E4" w:rsidRDefault="00CF434B" w:rsidP="00B868E4">
      <w:pPr>
        <w:widowControl w:val="0"/>
        <w:kinsoku w:val="0"/>
        <w:overflowPunct w:val="0"/>
        <w:autoSpaceDE w:val="0"/>
        <w:autoSpaceDN w:val="0"/>
        <w:adjustRightInd w:val="0"/>
        <w:spacing w:after="0" w:line="276" w:lineRule="auto"/>
        <w:ind w:right="-8" w:firstLine="567"/>
        <w:jc w:val="both"/>
        <w:rPr>
          <w:rFonts w:cs="Times New Roman"/>
          <w:szCs w:val="24"/>
        </w:rPr>
      </w:pPr>
      <w:r w:rsidRPr="00B868E4">
        <w:rPr>
          <w:rFonts w:cs="Times New Roman"/>
          <w:szCs w:val="24"/>
        </w:rPr>
        <w:t xml:space="preserve">Rīgas apgabaltiesas Civillietu tiesas kolēģijas </w:t>
      </w:r>
      <w:proofErr w:type="gramStart"/>
      <w:r w:rsidRPr="00B868E4">
        <w:rPr>
          <w:rFonts w:cs="Times New Roman"/>
          <w:szCs w:val="24"/>
        </w:rPr>
        <w:t>2020.gada</w:t>
      </w:r>
      <w:proofErr w:type="gramEnd"/>
      <w:r w:rsidRPr="00B868E4">
        <w:rPr>
          <w:rFonts w:cs="Times New Roman"/>
          <w:szCs w:val="24"/>
        </w:rPr>
        <w:t xml:space="preserve"> 4.decembr</w:t>
      </w:r>
      <w:r w:rsidR="00737167" w:rsidRPr="00B868E4">
        <w:rPr>
          <w:rFonts w:cs="Times New Roman"/>
          <w:szCs w:val="24"/>
        </w:rPr>
        <w:t>u</w:t>
      </w:r>
      <w:r w:rsidRPr="00B868E4">
        <w:rPr>
          <w:rFonts w:cs="Times New Roman"/>
          <w:szCs w:val="24"/>
        </w:rPr>
        <w:t xml:space="preserve"> spriedumu</w:t>
      </w:r>
      <w:r w:rsidR="00B82099" w:rsidRPr="00B868E4">
        <w:rPr>
          <w:rFonts w:cs="Times New Roman"/>
          <w:szCs w:val="24"/>
        </w:rPr>
        <w:t xml:space="preserve"> daļā</w:t>
      </w:r>
      <w:r w:rsidRPr="00B868E4">
        <w:rPr>
          <w:rFonts w:cs="Times New Roman"/>
          <w:szCs w:val="24"/>
        </w:rPr>
        <w:t xml:space="preserve">, ar kuru </w:t>
      </w:r>
      <w:r w:rsidR="00737167" w:rsidRPr="00B868E4">
        <w:rPr>
          <w:rFonts w:cs="Times New Roman"/>
          <w:szCs w:val="24"/>
        </w:rPr>
        <w:t>noraidīta pretprasība</w:t>
      </w:r>
      <w:r w:rsidR="00B82099" w:rsidRPr="00B868E4">
        <w:rPr>
          <w:rFonts w:cs="Times New Roman"/>
          <w:szCs w:val="24"/>
        </w:rPr>
        <w:t>, apmierināta prasība un piemērots ieskaits</w:t>
      </w:r>
      <w:r w:rsidRPr="00B868E4">
        <w:rPr>
          <w:rFonts w:cs="Times New Roman"/>
          <w:szCs w:val="24"/>
        </w:rPr>
        <w:t>, atcelt un lietu šajā daļā nodot jaunai izskatīšanai apelācijas instances tiesā.</w:t>
      </w:r>
    </w:p>
    <w:p w14:paraId="093901B8" w14:textId="3AD34027" w:rsidR="00CF434B" w:rsidRPr="00B868E4" w:rsidRDefault="00CF434B" w:rsidP="00B868E4">
      <w:pPr>
        <w:pStyle w:val="tv213"/>
        <w:shd w:val="clear" w:color="auto" w:fill="FFFFFF"/>
        <w:spacing w:before="0" w:beforeAutospacing="0" w:after="0" w:afterAutospacing="0" w:line="276" w:lineRule="auto"/>
        <w:ind w:firstLine="567"/>
        <w:jc w:val="both"/>
      </w:pPr>
      <w:r w:rsidRPr="00B868E4">
        <w:t xml:space="preserve">Atmaksāt </w:t>
      </w:r>
      <w:r w:rsidR="00737167" w:rsidRPr="00B868E4">
        <w:t>atbildētājai SIA ,,REATON”</w:t>
      </w:r>
      <w:r w:rsidRPr="00B868E4">
        <w:t xml:space="preserve"> drošības naudu 300 </w:t>
      </w:r>
      <w:proofErr w:type="spellStart"/>
      <w:r w:rsidRPr="00B868E4">
        <w:rPr>
          <w:i/>
        </w:rPr>
        <w:t>euro</w:t>
      </w:r>
      <w:proofErr w:type="spellEnd"/>
      <w:r w:rsidRPr="00B868E4">
        <w:t>.</w:t>
      </w:r>
    </w:p>
    <w:p w14:paraId="6B0397DA" w14:textId="55A5DC3B" w:rsidR="00CF434B" w:rsidRPr="00B868E4" w:rsidRDefault="00CF434B" w:rsidP="00B868E4">
      <w:pPr>
        <w:widowControl w:val="0"/>
        <w:kinsoku w:val="0"/>
        <w:overflowPunct w:val="0"/>
        <w:autoSpaceDE w:val="0"/>
        <w:autoSpaceDN w:val="0"/>
        <w:adjustRightInd w:val="0"/>
        <w:spacing w:after="0" w:line="276" w:lineRule="auto"/>
        <w:ind w:right="-8" w:firstLine="567"/>
        <w:jc w:val="both"/>
        <w:rPr>
          <w:rFonts w:eastAsiaTheme="minorEastAsia" w:cs="Times New Roman"/>
          <w:szCs w:val="24"/>
          <w:lang w:eastAsia="lv-LV"/>
        </w:rPr>
      </w:pPr>
      <w:r w:rsidRPr="00B868E4">
        <w:rPr>
          <w:rFonts w:eastAsiaTheme="minorEastAsia" w:cs="Times New Roman"/>
          <w:szCs w:val="24"/>
          <w:lang w:eastAsia="lv-LV"/>
        </w:rPr>
        <w:t>Spriedums nav pārsūdzams.</w:t>
      </w:r>
    </w:p>
    <w:sectPr w:rsidR="00CF434B" w:rsidRPr="00B868E4" w:rsidSect="00BD2D42">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8FFE1" w14:textId="77777777" w:rsidR="00A13980" w:rsidRDefault="00A13980">
      <w:pPr>
        <w:spacing w:after="0" w:line="240" w:lineRule="auto"/>
      </w:pPr>
      <w:r>
        <w:separator/>
      </w:r>
    </w:p>
  </w:endnote>
  <w:endnote w:type="continuationSeparator" w:id="0">
    <w:p w14:paraId="524A503D" w14:textId="77777777" w:rsidR="00A13980" w:rsidRDefault="00A13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11BC5" w14:textId="2E57C946" w:rsidR="00810C80" w:rsidRPr="00BF18E9" w:rsidRDefault="00810C80" w:rsidP="00185214">
    <w:pPr>
      <w:pStyle w:val="Footer"/>
      <w:jc w:val="center"/>
      <w:rPr>
        <w:szCs w:val="24"/>
      </w:rPr>
    </w:pPr>
    <w:r w:rsidRPr="00BF18E9">
      <w:rPr>
        <w:szCs w:val="24"/>
      </w:rPr>
      <w:fldChar w:fldCharType="begin"/>
    </w:r>
    <w:r w:rsidRPr="00BF18E9">
      <w:rPr>
        <w:szCs w:val="24"/>
      </w:rPr>
      <w:instrText xml:space="preserve"> PAGE   \* MERGEFORMAT </w:instrText>
    </w:r>
    <w:r w:rsidRPr="00BF18E9">
      <w:rPr>
        <w:szCs w:val="24"/>
      </w:rPr>
      <w:fldChar w:fldCharType="separate"/>
    </w:r>
    <w:r w:rsidR="0044456C">
      <w:rPr>
        <w:noProof/>
        <w:szCs w:val="24"/>
      </w:rPr>
      <w:t>1</w:t>
    </w:r>
    <w:r w:rsidRPr="00BF18E9">
      <w:rPr>
        <w:noProof/>
        <w:szCs w:val="24"/>
      </w:rPr>
      <w:fldChar w:fldCharType="end"/>
    </w:r>
    <w:r w:rsidRPr="00BF18E9">
      <w:rPr>
        <w:szCs w:val="24"/>
      </w:rPr>
      <w:t xml:space="preserve"> no </w:t>
    </w:r>
    <w:r w:rsidR="006823DA">
      <w:rPr>
        <w:szCs w:val="24"/>
      </w:rPr>
      <w:t>8</w:t>
    </w:r>
  </w:p>
  <w:p w14:paraId="737325DC" w14:textId="77777777" w:rsidR="00810C80" w:rsidRDefault="00810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B0672" w14:textId="77777777" w:rsidR="00A13980" w:rsidRDefault="00A13980">
      <w:pPr>
        <w:spacing w:after="0" w:line="240" w:lineRule="auto"/>
      </w:pPr>
      <w:r>
        <w:separator/>
      </w:r>
    </w:p>
  </w:footnote>
  <w:footnote w:type="continuationSeparator" w:id="0">
    <w:p w14:paraId="12303957" w14:textId="77777777" w:rsidR="00A13980" w:rsidRDefault="00A139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78C"/>
    <w:rsid w:val="00001937"/>
    <w:rsid w:val="00003434"/>
    <w:rsid w:val="00006B0E"/>
    <w:rsid w:val="000078CC"/>
    <w:rsid w:val="00011314"/>
    <w:rsid w:val="00012BD2"/>
    <w:rsid w:val="00013337"/>
    <w:rsid w:val="00016C5D"/>
    <w:rsid w:val="00017512"/>
    <w:rsid w:val="000239CD"/>
    <w:rsid w:val="00024080"/>
    <w:rsid w:val="00025043"/>
    <w:rsid w:val="00036FB8"/>
    <w:rsid w:val="00041896"/>
    <w:rsid w:val="000420E1"/>
    <w:rsid w:val="0004413D"/>
    <w:rsid w:val="000442BC"/>
    <w:rsid w:val="00045BB8"/>
    <w:rsid w:val="000517C0"/>
    <w:rsid w:val="0005180A"/>
    <w:rsid w:val="0005207B"/>
    <w:rsid w:val="0005239D"/>
    <w:rsid w:val="0005303A"/>
    <w:rsid w:val="000537FF"/>
    <w:rsid w:val="00055EC8"/>
    <w:rsid w:val="00057932"/>
    <w:rsid w:val="00057DED"/>
    <w:rsid w:val="00062F10"/>
    <w:rsid w:val="00065234"/>
    <w:rsid w:val="00067F6B"/>
    <w:rsid w:val="00070FA9"/>
    <w:rsid w:val="00074B36"/>
    <w:rsid w:val="00077B44"/>
    <w:rsid w:val="000810A2"/>
    <w:rsid w:val="00081733"/>
    <w:rsid w:val="000831C9"/>
    <w:rsid w:val="000836EC"/>
    <w:rsid w:val="0008381C"/>
    <w:rsid w:val="00086BDB"/>
    <w:rsid w:val="00091D7A"/>
    <w:rsid w:val="00094760"/>
    <w:rsid w:val="000A3D72"/>
    <w:rsid w:val="000A7AB6"/>
    <w:rsid w:val="000B054E"/>
    <w:rsid w:val="000B3E26"/>
    <w:rsid w:val="000C1C27"/>
    <w:rsid w:val="000C22E8"/>
    <w:rsid w:val="000C2E19"/>
    <w:rsid w:val="000D18D6"/>
    <w:rsid w:val="000D1AED"/>
    <w:rsid w:val="000D3F73"/>
    <w:rsid w:val="000D455C"/>
    <w:rsid w:val="000D54B5"/>
    <w:rsid w:val="000D6195"/>
    <w:rsid w:val="000E75C2"/>
    <w:rsid w:val="000E772F"/>
    <w:rsid w:val="00101E0C"/>
    <w:rsid w:val="00101F75"/>
    <w:rsid w:val="00110999"/>
    <w:rsid w:val="001111D3"/>
    <w:rsid w:val="001128CD"/>
    <w:rsid w:val="0011370F"/>
    <w:rsid w:val="0011412D"/>
    <w:rsid w:val="00115696"/>
    <w:rsid w:val="0011763D"/>
    <w:rsid w:val="00124DB6"/>
    <w:rsid w:val="0012577E"/>
    <w:rsid w:val="001271C3"/>
    <w:rsid w:val="001272B1"/>
    <w:rsid w:val="00130241"/>
    <w:rsid w:val="00132C78"/>
    <w:rsid w:val="00135148"/>
    <w:rsid w:val="00135DF9"/>
    <w:rsid w:val="00136170"/>
    <w:rsid w:val="00141D42"/>
    <w:rsid w:val="001436AC"/>
    <w:rsid w:val="00153BD8"/>
    <w:rsid w:val="00157499"/>
    <w:rsid w:val="00157D9A"/>
    <w:rsid w:val="0016044A"/>
    <w:rsid w:val="00166AD9"/>
    <w:rsid w:val="0016722C"/>
    <w:rsid w:val="00167255"/>
    <w:rsid w:val="0016765E"/>
    <w:rsid w:val="00167B4E"/>
    <w:rsid w:val="00170E39"/>
    <w:rsid w:val="0017236F"/>
    <w:rsid w:val="00172648"/>
    <w:rsid w:val="001754BB"/>
    <w:rsid w:val="0018410B"/>
    <w:rsid w:val="00185214"/>
    <w:rsid w:val="001854D1"/>
    <w:rsid w:val="00186C19"/>
    <w:rsid w:val="001A0A26"/>
    <w:rsid w:val="001A0D16"/>
    <w:rsid w:val="001A3703"/>
    <w:rsid w:val="001A3726"/>
    <w:rsid w:val="001A3A64"/>
    <w:rsid w:val="001A3BE1"/>
    <w:rsid w:val="001A40F5"/>
    <w:rsid w:val="001A48F1"/>
    <w:rsid w:val="001A4F70"/>
    <w:rsid w:val="001A58B7"/>
    <w:rsid w:val="001A6943"/>
    <w:rsid w:val="001A6944"/>
    <w:rsid w:val="001B0505"/>
    <w:rsid w:val="001B4EB0"/>
    <w:rsid w:val="001B5180"/>
    <w:rsid w:val="001C01FE"/>
    <w:rsid w:val="001C3987"/>
    <w:rsid w:val="001D2C9A"/>
    <w:rsid w:val="001D3358"/>
    <w:rsid w:val="001D49AA"/>
    <w:rsid w:val="001D5A10"/>
    <w:rsid w:val="001E0258"/>
    <w:rsid w:val="001E0861"/>
    <w:rsid w:val="001E3107"/>
    <w:rsid w:val="001E5104"/>
    <w:rsid w:val="001E7F02"/>
    <w:rsid w:val="001F2265"/>
    <w:rsid w:val="001F378C"/>
    <w:rsid w:val="001F4DDB"/>
    <w:rsid w:val="001F5DB0"/>
    <w:rsid w:val="001F6151"/>
    <w:rsid w:val="001F6AA7"/>
    <w:rsid w:val="001F6FC1"/>
    <w:rsid w:val="001F7CA0"/>
    <w:rsid w:val="002014FB"/>
    <w:rsid w:val="0020210C"/>
    <w:rsid w:val="0020618D"/>
    <w:rsid w:val="00206676"/>
    <w:rsid w:val="002069A9"/>
    <w:rsid w:val="002074EA"/>
    <w:rsid w:val="00211C2A"/>
    <w:rsid w:val="00212A75"/>
    <w:rsid w:val="002173F8"/>
    <w:rsid w:val="00221496"/>
    <w:rsid w:val="00221F02"/>
    <w:rsid w:val="0022606E"/>
    <w:rsid w:val="00231BDD"/>
    <w:rsid w:val="002368BB"/>
    <w:rsid w:val="00237517"/>
    <w:rsid w:val="00240EC1"/>
    <w:rsid w:val="00243B9C"/>
    <w:rsid w:val="00243F87"/>
    <w:rsid w:val="002445D0"/>
    <w:rsid w:val="0024698C"/>
    <w:rsid w:val="00252035"/>
    <w:rsid w:val="00254B11"/>
    <w:rsid w:val="00255278"/>
    <w:rsid w:val="00260311"/>
    <w:rsid w:val="00261465"/>
    <w:rsid w:val="002700BD"/>
    <w:rsid w:val="002728AD"/>
    <w:rsid w:val="00275C28"/>
    <w:rsid w:val="0028168F"/>
    <w:rsid w:val="00281F17"/>
    <w:rsid w:val="002831B9"/>
    <w:rsid w:val="00286A5D"/>
    <w:rsid w:val="00286E77"/>
    <w:rsid w:val="0029145A"/>
    <w:rsid w:val="0029149F"/>
    <w:rsid w:val="002976D2"/>
    <w:rsid w:val="002A002D"/>
    <w:rsid w:val="002A0275"/>
    <w:rsid w:val="002A04B1"/>
    <w:rsid w:val="002A3011"/>
    <w:rsid w:val="002B0C50"/>
    <w:rsid w:val="002B24E8"/>
    <w:rsid w:val="002B4F72"/>
    <w:rsid w:val="002B62A2"/>
    <w:rsid w:val="002B7A37"/>
    <w:rsid w:val="002C27EA"/>
    <w:rsid w:val="002C3D01"/>
    <w:rsid w:val="002C3D2E"/>
    <w:rsid w:val="002C6DED"/>
    <w:rsid w:val="002C7093"/>
    <w:rsid w:val="002D0604"/>
    <w:rsid w:val="002D2D0A"/>
    <w:rsid w:val="002D39B2"/>
    <w:rsid w:val="002D4A04"/>
    <w:rsid w:val="002D5F8B"/>
    <w:rsid w:val="002D67DA"/>
    <w:rsid w:val="002D6F78"/>
    <w:rsid w:val="002E0756"/>
    <w:rsid w:val="002E20EE"/>
    <w:rsid w:val="002E31F1"/>
    <w:rsid w:val="002E3380"/>
    <w:rsid w:val="002F3479"/>
    <w:rsid w:val="002F53F8"/>
    <w:rsid w:val="002F62E4"/>
    <w:rsid w:val="00300BED"/>
    <w:rsid w:val="00301A7B"/>
    <w:rsid w:val="00303E4D"/>
    <w:rsid w:val="00303EAB"/>
    <w:rsid w:val="00303F40"/>
    <w:rsid w:val="00305BE3"/>
    <w:rsid w:val="00306F93"/>
    <w:rsid w:val="003115AB"/>
    <w:rsid w:val="003179EB"/>
    <w:rsid w:val="00320A46"/>
    <w:rsid w:val="00325997"/>
    <w:rsid w:val="00327BFC"/>
    <w:rsid w:val="003316C7"/>
    <w:rsid w:val="00333225"/>
    <w:rsid w:val="00335981"/>
    <w:rsid w:val="003451E6"/>
    <w:rsid w:val="00346187"/>
    <w:rsid w:val="00347F91"/>
    <w:rsid w:val="003529D8"/>
    <w:rsid w:val="00354103"/>
    <w:rsid w:val="0035478A"/>
    <w:rsid w:val="0035744C"/>
    <w:rsid w:val="00363CC5"/>
    <w:rsid w:val="00382AA0"/>
    <w:rsid w:val="00383739"/>
    <w:rsid w:val="003837F8"/>
    <w:rsid w:val="00383CE2"/>
    <w:rsid w:val="0038436B"/>
    <w:rsid w:val="003853D6"/>
    <w:rsid w:val="00390466"/>
    <w:rsid w:val="00396DBD"/>
    <w:rsid w:val="003B0F3A"/>
    <w:rsid w:val="003B186D"/>
    <w:rsid w:val="003B39EA"/>
    <w:rsid w:val="003B5A72"/>
    <w:rsid w:val="003B68E2"/>
    <w:rsid w:val="003B6E14"/>
    <w:rsid w:val="003C05D2"/>
    <w:rsid w:val="003C324B"/>
    <w:rsid w:val="003D16B9"/>
    <w:rsid w:val="003D38A9"/>
    <w:rsid w:val="003D4C61"/>
    <w:rsid w:val="003D55DF"/>
    <w:rsid w:val="003D69AE"/>
    <w:rsid w:val="003E0574"/>
    <w:rsid w:val="003E23AC"/>
    <w:rsid w:val="003E28D3"/>
    <w:rsid w:val="003E51A4"/>
    <w:rsid w:val="003E64EC"/>
    <w:rsid w:val="003E6A28"/>
    <w:rsid w:val="003E786C"/>
    <w:rsid w:val="003F1B02"/>
    <w:rsid w:val="00402F63"/>
    <w:rsid w:val="0040442E"/>
    <w:rsid w:val="0040567E"/>
    <w:rsid w:val="00407B81"/>
    <w:rsid w:val="00413B2A"/>
    <w:rsid w:val="00413DC4"/>
    <w:rsid w:val="0041635B"/>
    <w:rsid w:val="00416D29"/>
    <w:rsid w:val="00420665"/>
    <w:rsid w:val="00420F70"/>
    <w:rsid w:val="00424F27"/>
    <w:rsid w:val="00427220"/>
    <w:rsid w:val="00433390"/>
    <w:rsid w:val="00435DCF"/>
    <w:rsid w:val="004361EE"/>
    <w:rsid w:val="004369BA"/>
    <w:rsid w:val="00437678"/>
    <w:rsid w:val="0044068A"/>
    <w:rsid w:val="004408C5"/>
    <w:rsid w:val="0044189E"/>
    <w:rsid w:val="0044355D"/>
    <w:rsid w:val="004437D2"/>
    <w:rsid w:val="0044456C"/>
    <w:rsid w:val="00446090"/>
    <w:rsid w:val="00446144"/>
    <w:rsid w:val="004474E7"/>
    <w:rsid w:val="00460757"/>
    <w:rsid w:val="004619A0"/>
    <w:rsid w:val="00463239"/>
    <w:rsid w:val="00463654"/>
    <w:rsid w:val="00466C83"/>
    <w:rsid w:val="00466CCB"/>
    <w:rsid w:val="004673A0"/>
    <w:rsid w:val="00467649"/>
    <w:rsid w:val="00470C6E"/>
    <w:rsid w:val="00471581"/>
    <w:rsid w:val="00472401"/>
    <w:rsid w:val="00477645"/>
    <w:rsid w:val="004836C3"/>
    <w:rsid w:val="00484562"/>
    <w:rsid w:val="00485F05"/>
    <w:rsid w:val="004863E2"/>
    <w:rsid w:val="0048688E"/>
    <w:rsid w:val="00495CF4"/>
    <w:rsid w:val="004A01F6"/>
    <w:rsid w:val="004A77BB"/>
    <w:rsid w:val="004B0F07"/>
    <w:rsid w:val="004B1EA9"/>
    <w:rsid w:val="004B26CE"/>
    <w:rsid w:val="004B31FA"/>
    <w:rsid w:val="004B3B68"/>
    <w:rsid w:val="004B7967"/>
    <w:rsid w:val="004C1A95"/>
    <w:rsid w:val="004C2C5A"/>
    <w:rsid w:val="004C2E77"/>
    <w:rsid w:val="004C66A1"/>
    <w:rsid w:val="004C7811"/>
    <w:rsid w:val="004D125A"/>
    <w:rsid w:val="004D30C2"/>
    <w:rsid w:val="004D4304"/>
    <w:rsid w:val="004D6522"/>
    <w:rsid w:val="004D7F73"/>
    <w:rsid w:val="004E1832"/>
    <w:rsid w:val="004E3514"/>
    <w:rsid w:val="004E583E"/>
    <w:rsid w:val="004F0F4E"/>
    <w:rsid w:val="004F125B"/>
    <w:rsid w:val="004F5343"/>
    <w:rsid w:val="004F7D42"/>
    <w:rsid w:val="005011FA"/>
    <w:rsid w:val="0050156C"/>
    <w:rsid w:val="0050207B"/>
    <w:rsid w:val="005023A3"/>
    <w:rsid w:val="00504F44"/>
    <w:rsid w:val="0050629B"/>
    <w:rsid w:val="00514225"/>
    <w:rsid w:val="005150AB"/>
    <w:rsid w:val="005153C2"/>
    <w:rsid w:val="00516194"/>
    <w:rsid w:val="00523EC8"/>
    <w:rsid w:val="00524AC4"/>
    <w:rsid w:val="0052630F"/>
    <w:rsid w:val="0052682E"/>
    <w:rsid w:val="00533DBB"/>
    <w:rsid w:val="00535C18"/>
    <w:rsid w:val="005371AF"/>
    <w:rsid w:val="00544865"/>
    <w:rsid w:val="0055221B"/>
    <w:rsid w:val="005535A9"/>
    <w:rsid w:val="00556232"/>
    <w:rsid w:val="00556D85"/>
    <w:rsid w:val="005577B9"/>
    <w:rsid w:val="005601A2"/>
    <w:rsid w:val="00561372"/>
    <w:rsid w:val="00561908"/>
    <w:rsid w:val="005632E0"/>
    <w:rsid w:val="00564A3D"/>
    <w:rsid w:val="00564F2C"/>
    <w:rsid w:val="00566697"/>
    <w:rsid w:val="00566A67"/>
    <w:rsid w:val="0057057E"/>
    <w:rsid w:val="005712F2"/>
    <w:rsid w:val="00571CF1"/>
    <w:rsid w:val="0057306D"/>
    <w:rsid w:val="005769F2"/>
    <w:rsid w:val="00577579"/>
    <w:rsid w:val="00581134"/>
    <w:rsid w:val="00583EDE"/>
    <w:rsid w:val="005850E6"/>
    <w:rsid w:val="005921CD"/>
    <w:rsid w:val="0059339B"/>
    <w:rsid w:val="00593906"/>
    <w:rsid w:val="00594938"/>
    <w:rsid w:val="00595660"/>
    <w:rsid w:val="005965FA"/>
    <w:rsid w:val="0059769C"/>
    <w:rsid w:val="005A3513"/>
    <w:rsid w:val="005A3F0F"/>
    <w:rsid w:val="005A64DF"/>
    <w:rsid w:val="005B14F9"/>
    <w:rsid w:val="005B1B0B"/>
    <w:rsid w:val="005B340A"/>
    <w:rsid w:val="005B3992"/>
    <w:rsid w:val="005B3E47"/>
    <w:rsid w:val="005B3E7D"/>
    <w:rsid w:val="005B7138"/>
    <w:rsid w:val="005B7D42"/>
    <w:rsid w:val="005C0FA7"/>
    <w:rsid w:val="005C4854"/>
    <w:rsid w:val="005C6ABF"/>
    <w:rsid w:val="005D1592"/>
    <w:rsid w:val="005D5978"/>
    <w:rsid w:val="005D5D3E"/>
    <w:rsid w:val="005D610A"/>
    <w:rsid w:val="005D6238"/>
    <w:rsid w:val="005D6E4A"/>
    <w:rsid w:val="005E4216"/>
    <w:rsid w:val="005F3343"/>
    <w:rsid w:val="005F493A"/>
    <w:rsid w:val="00600423"/>
    <w:rsid w:val="0060644A"/>
    <w:rsid w:val="00606B89"/>
    <w:rsid w:val="00613F93"/>
    <w:rsid w:val="00616393"/>
    <w:rsid w:val="006170B8"/>
    <w:rsid w:val="0061726E"/>
    <w:rsid w:val="00617B65"/>
    <w:rsid w:val="00625CAE"/>
    <w:rsid w:val="006263BA"/>
    <w:rsid w:val="0062657D"/>
    <w:rsid w:val="00627294"/>
    <w:rsid w:val="00627F6E"/>
    <w:rsid w:val="00633398"/>
    <w:rsid w:val="00633B4B"/>
    <w:rsid w:val="006344C6"/>
    <w:rsid w:val="0063527E"/>
    <w:rsid w:val="006363A9"/>
    <w:rsid w:val="0063690C"/>
    <w:rsid w:val="00636B01"/>
    <w:rsid w:val="00643368"/>
    <w:rsid w:val="00652899"/>
    <w:rsid w:val="006561AE"/>
    <w:rsid w:val="00660471"/>
    <w:rsid w:val="0066096D"/>
    <w:rsid w:val="00661FE1"/>
    <w:rsid w:val="0066520B"/>
    <w:rsid w:val="0067418D"/>
    <w:rsid w:val="00677FB4"/>
    <w:rsid w:val="00681F0F"/>
    <w:rsid w:val="006823DA"/>
    <w:rsid w:val="00682AC6"/>
    <w:rsid w:val="00686C2F"/>
    <w:rsid w:val="00690829"/>
    <w:rsid w:val="00692A02"/>
    <w:rsid w:val="00692F64"/>
    <w:rsid w:val="006A1021"/>
    <w:rsid w:val="006A1A90"/>
    <w:rsid w:val="006A3709"/>
    <w:rsid w:val="006A4392"/>
    <w:rsid w:val="006A44BE"/>
    <w:rsid w:val="006A4E55"/>
    <w:rsid w:val="006A5851"/>
    <w:rsid w:val="006A6372"/>
    <w:rsid w:val="006B1113"/>
    <w:rsid w:val="006B2B70"/>
    <w:rsid w:val="006B3B22"/>
    <w:rsid w:val="006C03E2"/>
    <w:rsid w:val="006C13D4"/>
    <w:rsid w:val="006C2638"/>
    <w:rsid w:val="006C3685"/>
    <w:rsid w:val="006C5137"/>
    <w:rsid w:val="006C6A75"/>
    <w:rsid w:val="006D1A7C"/>
    <w:rsid w:val="006D22D0"/>
    <w:rsid w:val="006D494C"/>
    <w:rsid w:val="006D6C8C"/>
    <w:rsid w:val="006D7525"/>
    <w:rsid w:val="006E1BE1"/>
    <w:rsid w:val="006E5E6F"/>
    <w:rsid w:val="006E6149"/>
    <w:rsid w:val="006F0EBB"/>
    <w:rsid w:val="006F1EAF"/>
    <w:rsid w:val="006F4CBC"/>
    <w:rsid w:val="0070292B"/>
    <w:rsid w:val="00702B4F"/>
    <w:rsid w:val="007043B8"/>
    <w:rsid w:val="00704702"/>
    <w:rsid w:val="00704E4A"/>
    <w:rsid w:val="00704F36"/>
    <w:rsid w:val="007062D6"/>
    <w:rsid w:val="0070778D"/>
    <w:rsid w:val="00710FA0"/>
    <w:rsid w:val="00715132"/>
    <w:rsid w:val="00715918"/>
    <w:rsid w:val="00717D12"/>
    <w:rsid w:val="00720A4E"/>
    <w:rsid w:val="00721FA0"/>
    <w:rsid w:val="00724058"/>
    <w:rsid w:val="007248B8"/>
    <w:rsid w:val="00724AEB"/>
    <w:rsid w:val="00725297"/>
    <w:rsid w:val="00725628"/>
    <w:rsid w:val="00727C50"/>
    <w:rsid w:val="00730931"/>
    <w:rsid w:val="00736787"/>
    <w:rsid w:val="00737167"/>
    <w:rsid w:val="00737237"/>
    <w:rsid w:val="007420A1"/>
    <w:rsid w:val="007431CF"/>
    <w:rsid w:val="00744820"/>
    <w:rsid w:val="00745692"/>
    <w:rsid w:val="007479C8"/>
    <w:rsid w:val="00747FDB"/>
    <w:rsid w:val="0075148C"/>
    <w:rsid w:val="007542B7"/>
    <w:rsid w:val="00756E88"/>
    <w:rsid w:val="0075722C"/>
    <w:rsid w:val="0076036E"/>
    <w:rsid w:val="007626FD"/>
    <w:rsid w:val="0076356F"/>
    <w:rsid w:val="00764C29"/>
    <w:rsid w:val="00765212"/>
    <w:rsid w:val="007667A4"/>
    <w:rsid w:val="00767075"/>
    <w:rsid w:val="007673D2"/>
    <w:rsid w:val="00770BC4"/>
    <w:rsid w:val="0077221B"/>
    <w:rsid w:val="007743A6"/>
    <w:rsid w:val="00775408"/>
    <w:rsid w:val="00776460"/>
    <w:rsid w:val="00776B2E"/>
    <w:rsid w:val="00780DF2"/>
    <w:rsid w:val="007820F9"/>
    <w:rsid w:val="00784E40"/>
    <w:rsid w:val="007858E6"/>
    <w:rsid w:val="007871B6"/>
    <w:rsid w:val="00787DD8"/>
    <w:rsid w:val="00791615"/>
    <w:rsid w:val="007943C9"/>
    <w:rsid w:val="00795445"/>
    <w:rsid w:val="007A0681"/>
    <w:rsid w:val="007A7B35"/>
    <w:rsid w:val="007B0A2C"/>
    <w:rsid w:val="007B3787"/>
    <w:rsid w:val="007B3A92"/>
    <w:rsid w:val="007B6ED1"/>
    <w:rsid w:val="007B7043"/>
    <w:rsid w:val="007C40E0"/>
    <w:rsid w:val="007C40FC"/>
    <w:rsid w:val="007C49C7"/>
    <w:rsid w:val="007C574F"/>
    <w:rsid w:val="007C7266"/>
    <w:rsid w:val="007C783F"/>
    <w:rsid w:val="007D1EF6"/>
    <w:rsid w:val="007D2099"/>
    <w:rsid w:val="007D417E"/>
    <w:rsid w:val="007D72EB"/>
    <w:rsid w:val="007E1F5A"/>
    <w:rsid w:val="007F040A"/>
    <w:rsid w:val="007F0F8E"/>
    <w:rsid w:val="007F182A"/>
    <w:rsid w:val="007F31E3"/>
    <w:rsid w:val="007F5C86"/>
    <w:rsid w:val="00800D20"/>
    <w:rsid w:val="0080107F"/>
    <w:rsid w:val="008018CB"/>
    <w:rsid w:val="00801E16"/>
    <w:rsid w:val="008023AF"/>
    <w:rsid w:val="00805835"/>
    <w:rsid w:val="00805C22"/>
    <w:rsid w:val="00805E20"/>
    <w:rsid w:val="00806C1E"/>
    <w:rsid w:val="0080795E"/>
    <w:rsid w:val="00807A2A"/>
    <w:rsid w:val="00810A24"/>
    <w:rsid w:val="00810A48"/>
    <w:rsid w:val="00810C80"/>
    <w:rsid w:val="00811A3F"/>
    <w:rsid w:val="00814A0A"/>
    <w:rsid w:val="00823521"/>
    <w:rsid w:val="00825B4E"/>
    <w:rsid w:val="008264CF"/>
    <w:rsid w:val="0083110A"/>
    <w:rsid w:val="008317F6"/>
    <w:rsid w:val="00834CAC"/>
    <w:rsid w:val="00836460"/>
    <w:rsid w:val="00837325"/>
    <w:rsid w:val="00837AE6"/>
    <w:rsid w:val="0084078B"/>
    <w:rsid w:val="008408B1"/>
    <w:rsid w:val="00841464"/>
    <w:rsid w:val="008450F8"/>
    <w:rsid w:val="00846AB0"/>
    <w:rsid w:val="008513A0"/>
    <w:rsid w:val="0085362C"/>
    <w:rsid w:val="008542E8"/>
    <w:rsid w:val="008572D5"/>
    <w:rsid w:val="00864C17"/>
    <w:rsid w:val="00865863"/>
    <w:rsid w:val="00871EE1"/>
    <w:rsid w:val="008733E9"/>
    <w:rsid w:val="008757B2"/>
    <w:rsid w:val="0087729B"/>
    <w:rsid w:val="0088251F"/>
    <w:rsid w:val="00882B34"/>
    <w:rsid w:val="00884181"/>
    <w:rsid w:val="0088458A"/>
    <w:rsid w:val="00887C99"/>
    <w:rsid w:val="0089520F"/>
    <w:rsid w:val="00895312"/>
    <w:rsid w:val="00896C0C"/>
    <w:rsid w:val="00897CED"/>
    <w:rsid w:val="008A3371"/>
    <w:rsid w:val="008A453D"/>
    <w:rsid w:val="008A5918"/>
    <w:rsid w:val="008A6EE6"/>
    <w:rsid w:val="008A6F5E"/>
    <w:rsid w:val="008B00AF"/>
    <w:rsid w:val="008B46B6"/>
    <w:rsid w:val="008B4C0E"/>
    <w:rsid w:val="008B51F3"/>
    <w:rsid w:val="008B686C"/>
    <w:rsid w:val="008C0A1D"/>
    <w:rsid w:val="008C1943"/>
    <w:rsid w:val="008C636C"/>
    <w:rsid w:val="008C6A5C"/>
    <w:rsid w:val="008D3A38"/>
    <w:rsid w:val="008D5997"/>
    <w:rsid w:val="008E0BFF"/>
    <w:rsid w:val="008E1D62"/>
    <w:rsid w:val="008E3E8C"/>
    <w:rsid w:val="008E533B"/>
    <w:rsid w:val="008E601B"/>
    <w:rsid w:val="008E7550"/>
    <w:rsid w:val="008F195D"/>
    <w:rsid w:val="008F4683"/>
    <w:rsid w:val="008F5340"/>
    <w:rsid w:val="008F6870"/>
    <w:rsid w:val="00900512"/>
    <w:rsid w:val="0090054D"/>
    <w:rsid w:val="00901885"/>
    <w:rsid w:val="00905290"/>
    <w:rsid w:val="00906F69"/>
    <w:rsid w:val="00907917"/>
    <w:rsid w:val="009126D9"/>
    <w:rsid w:val="00912D55"/>
    <w:rsid w:val="00913136"/>
    <w:rsid w:val="00913E1A"/>
    <w:rsid w:val="00914553"/>
    <w:rsid w:val="00916068"/>
    <w:rsid w:val="00917C2E"/>
    <w:rsid w:val="00920534"/>
    <w:rsid w:val="0092131B"/>
    <w:rsid w:val="009251D0"/>
    <w:rsid w:val="009256DF"/>
    <w:rsid w:val="009267D6"/>
    <w:rsid w:val="009301E2"/>
    <w:rsid w:val="00934275"/>
    <w:rsid w:val="00943F97"/>
    <w:rsid w:val="00945372"/>
    <w:rsid w:val="0094634B"/>
    <w:rsid w:val="00947070"/>
    <w:rsid w:val="00947BF7"/>
    <w:rsid w:val="009520C1"/>
    <w:rsid w:val="00955353"/>
    <w:rsid w:val="009635E7"/>
    <w:rsid w:val="009709F0"/>
    <w:rsid w:val="00971B6A"/>
    <w:rsid w:val="00972E70"/>
    <w:rsid w:val="009734AA"/>
    <w:rsid w:val="00974B19"/>
    <w:rsid w:val="009773DE"/>
    <w:rsid w:val="00980DE4"/>
    <w:rsid w:val="00982E6A"/>
    <w:rsid w:val="00984F71"/>
    <w:rsid w:val="00986C6F"/>
    <w:rsid w:val="00987DEF"/>
    <w:rsid w:val="00993525"/>
    <w:rsid w:val="009A23A8"/>
    <w:rsid w:val="009A2F29"/>
    <w:rsid w:val="009A5B38"/>
    <w:rsid w:val="009A6424"/>
    <w:rsid w:val="009B344D"/>
    <w:rsid w:val="009B6778"/>
    <w:rsid w:val="009B6F4E"/>
    <w:rsid w:val="009C147A"/>
    <w:rsid w:val="009C15B4"/>
    <w:rsid w:val="009C2878"/>
    <w:rsid w:val="009C2EA1"/>
    <w:rsid w:val="009C325D"/>
    <w:rsid w:val="009C361D"/>
    <w:rsid w:val="009C5A8A"/>
    <w:rsid w:val="009C6FF6"/>
    <w:rsid w:val="009D054C"/>
    <w:rsid w:val="009D589F"/>
    <w:rsid w:val="009D5E59"/>
    <w:rsid w:val="009E26A8"/>
    <w:rsid w:val="009E588A"/>
    <w:rsid w:val="009E7377"/>
    <w:rsid w:val="009F1A5A"/>
    <w:rsid w:val="009F765E"/>
    <w:rsid w:val="00A022BD"/>
    <w:rsid w:val="00A05440"/>
    <w:rsid w:val="00A0555F"/>
    <w:rsid w:val="00A10683"/>
    <w:rsid w:val="00A11766"/>
    <w:rsid w:val="00A11E7A"/>
    <w:rsid w:val="00A13980"/>
    <w:rsid w:val="00A15C6B"/>
    <w:rsid w:val="00A20176"/>
    <w:rsid w:val="00A2449F"/>
    <w:rsid w:val="00A25716"/>
    <w:rsid w:val="00A25FB0"/>
    <w:rsid w:val="00A300CC"/>
    <w:rsid w:val="00A34DC2"/>
    <w:rsid w:val="00A354F3"/>
    <w:rsid w:val="00A36E22"/>
    <w:rsid w:val="00A43B2B"/>
    <w:rsid w:val="00A469CB"/>
    <w:rsid w:val="00A47223"/>
    <w:rsid w:val="00A50849"/>
    <w:rsid w:val="00A52D60"/>
    <w:rsid w:val="00A5329F"/>
    <w:rsid w:val="00A56FEA"/>
    <w:rsid w:val="00A575C9"/>
    <w:rsid w:val="00A607E1"/>
    <w:rsid w:val="00A60801"/>
    <w:rsid w:val="00A62640"/>
    <w:rsid w:val="00A62A76"/>
    <w:rsid w:val="00A655C0"/>
    <w:rsid w:val="00A754C0"/>
    <w:rsid w:val="00A77140"/>
    <w:rsid w:val="00A771B3"/>
    <w:rsid w:val="00A77FD2"/>
    <w:rsid w:val="00A80547"/>
    <w:rsid w:val="00A81B43"/>
    <w:rsid w:val="00A8589A"/>
    <w:rsid w:val="00A85F1B"/>
    <w:rsid w:val="00A86EB9"/>
    <w:rsid w:val="00A90242"/>
    <w:rsid w:val="00A90970"/>
    <w:rsid w:val="00A90AA6"/>
    <w:rsid w:val="00A93A36"/>
    <w:rsid w:val="00A95C59"/>
    <w:rsid w:val="00A964AD"/>
    <w:rsid w:val="00A974E0"/>
    <w:rsid w:val="00AA0E76"/>
    <w:rsid w:val="00AA1420"/>
    <w:rsid w:val="00AA2DF3"/>
    <w:rsid w:val="00AA2EBA"/>
    <w:rsid w:val="00AA3D7E"/>
    <w:rsid w:val="00AB05F8"/>
    <w:rsid w:val="00AB215F"/>
    <w:rsid w:val="00AB28DE"/>
    <w:rsid w:val="00AB353F"/>
    <w:rsid w:val="00AB6F34"/>
    <w:rsid w:val="00AC0B6D"/>
    <w:rsid w:val="00AC3C22"/>
    <w:rsid w:val="00AC68D0"/>
    <w:rsid w:val="00AC7052"/>
    <w:rsid w:val="00AD117E"/>
    <w:rsid w:val="00AD3183"/>
    <w:rsid w:val="00AD3685"/>
    <w:rsid w:val="00AD3D69"/>
    <w:rsid w:val="00AD54BA"/>
    <w:rsid w:val="00AE0B14"/>
    <w:rsid w:val="00AE3A82"/>
    <w:rsid w:val="00AE3E19"/>
    <w:rsid w:val="00AE75A2"/>
    <w:rsid w:val="00AF03DC"/>
    <w:rsid w:val="00AF0FBE"/>
    <w:rsid w:val="00AF36B4"/>
    <w:rsid w:val="00AF6CA1"/>
    <w:rsid w:val="00B036F6"/>
    <w:rsid w:val="00B065A0"/>
    <w:rsid w:val="00B10CFE"/>
    <w:rsid w:val="00B10FBE"/>
    <w:rsid w:val="00B117BF"/>
    <w:rsid w:val="00B12265"/>
    <w:rsid w:val="00B127A3"/>
    <w:rsid w:val="00B22600"/>
    <w:rsid w:val="00B27ECD"/>
    <w:rsid w:val="00B31DA8"/>
    <w:rsid w:val="00B34E23"/>
    <w:rsid w:val="00B35CCB"/>
    <w:rsid w:val="00B412BC"/>
    <w:rsid w:val="00B42394"/>
    <w:rsid w:val="00B43EA9"/>
    <w:rsid w:val="00B461CA"/>
    <w:rsid w:val="00B46222"/>
    <w:rsid w:val="00B47CFC"/>
    <w:rsid w:val="00B52254"/>
    <w:rsid w:val="00B52612"/>
    <w:rsid w:val="00B53A28"/>
    <w:rsid w:val="00B55B7F"/>
    <w:rsid w:val="00B60652"/>
    <w:rsid w:val="00B60AD5"/>
    <w:rsid w:val="00B67414"/>
    <w:rsid w:val="00B67565"/>
    <w:rsid w:val="00B67F66"/>
    <w:rsid w:val="00B7074D"/>
    <w:rsid w:val="00B7094A"/>
    <w:rsid w:val="00B70B1F"/>
    <w:rsid w:val="00B717DD"/>
    <w:rsid w:val="00B75E2D"/>
    <w:rsid w:val="00B77814"/>
    <w:rsid w:val="00B82099"/>
    <w:rsid w:val="00B84BAF"/>
    <w:rsid w:val="00B868E4"/>
    <w:rsid w:val="00B87D58"/>
    <w:rsid w:val="00B9092E"/>
    <w:rsid w:val="00B90F24"/>
    <w:rsid w:val="00B92753"/>
    <w:rsid w:val="00B95232"/>
    <w:rsid w:val="00B976B4"/>
    <w:rsid w:val="00BA09DB"/>
    <w:rsid w:val="00BA1A0E"/>
    <w:rsid w:val="00BA3D14"/>
    <w:rsid w:val="00BA46F1"/>
    <w:rsid w:val="00BA531C"/>
    <w:rsid w:val="00BA59FF"/>
    <w:rsid w:val="00BA7F42"/>
    <w:rsid w:val="00BB18AE"/>
    <w:rsid w:val="00BC1E44"/>
    <w:rsid w:val="00BC23D2"/>
    <w:rsid w:val="00BC36F9"/>
    <w:rsid w:val="00BC49EB"/>
    <w:rsid w:val="00BD2D42"/>
    <w:rsid w:val="00BD4124"/>
    <w:rsid w:val="00BD46CB"/>
    <w:rsid w:val="00BD63E5"/>
    <w:rsid w:val="00BD7B31"/>
    <w:rsid w:val="00BE1FB1"/>
    <w:rsid w:val="00BE337B"/>
    <w:rsid w:val="00BE4CF4"/>
    <w:rsid w:val="00BE5A56"/>
    <w:rsid w:val="00BE7352"/>
    <w:rsid w:val="00BF0729"/>
    <w:rsid w:val="00BF18E9"/>
    <w:rsid w:val="00BF34EE"/>
    <w:rsid w:val="00BF6427"/>
    <w:rsid w:val="00C01191"/>
    <w:rsid w:val="00C060E2"/>
    <w:rsid w:val="00C10CCF"/>
    <w:rsid w:val="00C11518"/>
    <w:rsid w:val="00C15C0E"/>
    <w:rsid w:val="00C1798E"/>
    <w:rsid w:val="00C21D88"/>
    <w:rsid w:val="00C22987"/>
    <w:rsid w:val="00C22BFE"/>
    <w:rsid w:val="00C24A3D"/>
    <w:rsid w:val="00C2616D"/>
    <w:rsid w:val="00C26FD9"/>
    <w:rsid w:val="00C3207B"/>
    <w:rsid w:val="00C34717"/>
    <w:rsid w:val="00C36C4D"/>
    <w:rsid w:val="00C40293"/>
    <w:rsid w:val="00C410BE"/>
    <w:rsid w:val="00C422E3"/>
    <w:rsid w:val="00C42EF9"/>
    <w:rsid w:val="00C4591A"/>
    <w:rsid w:val="00C50E88"/>
    <w:rsid w:val="00C527AB"/>
    <w:rsid w:val="00C537C1"/>
    <w:rsid w:val="00C57507"/>
    <w:rsid w:val="00C603EE"/>
    <w:rsid w:val="00C64FF0"/>
    <w:rsid w:val="00C658AF"/>
    <w:rsid w:val="00C73324"/>
    <w:rsid w:val="00C74BF7"/>
    <w:rsid w:val="00C81A78"/>
    <w:rsid w:val="00C84EA1"/>
    <w:rsid w:val="00C86E15"/>
    <w:rsid w:val="00C912F4"/>
    <w:rsid w:val="00C93C8E"/>
    <w:rsid w:val="00C9499B"/>
    <w:rsid w:val="00C972AC"/>
    <w:rsid w:val="00CA0F49"/>
    <w:rsid w:val="00CA1ACC"/>
    <w:rsid w:val="00CA3E9C"/>
    <w:rsid w:val="00CA3FC5"/>
    <w:rsid w:val="00CA591C"/>
    <w:rsid w:val="00CA5C89"/>
    <w:rsid w:val="00CA61D1"/>
    <w:rsid w:val="00CB1396"/>
    <w:rsid w:val="00CB163E"/>
    <w:rsid w:val="00CB4503"/>
    <w:rsid w:val="00CB5051"/>
    <w:rsid w:val="00CC14A4"/>
    <w:rsid w:val="00CC3343"/>
    <w:rsid w:val="00CC3C21"/>
    <w:rsid w:val="00CC459F"/>
    <w:rsid w:val="00CC7B42"/>
    <w:rsid w:val="00CC7C16"/>
    <w:rsid w:val="00CD32EA"/>
    <w:rsid w:val="00CD3638"/>
    <w:rsid w:val="00CD3FBF"/>
    <w:rsid w:val="00CD6017"/>
    <w:rsid w:val="00CD60BF"/>
    <w:rsid w:val="00CE1E02"/>
    <w:rsid w:val="00CE45CD"/>
    <w:rsid w:val="00CE7BE2"/>
    <w:rsid w:val="00CF07D2"/>
    <w:rsid w:val="00CF434B"/>
    <w:rsid w:val="00CF594F"/>
    <w:rsid w:val="00D03FD1"/>
    <w:rsid w:val="00D07915"/>
    <w:rsid w:val="00D13BF8"/>
    <w:rsid w:val="00D161E7"/>
    <w:rsid w:val="00D16FF7"/>
    <w:rsid w:val="00D2122C"/>
    <w:rsid w:val="00D2133F"/>
    <w:rsid w:val="00D215CB"/>
    <w:rsid w:val="00D2256A"/>
    <w:rsid w:val="00D24E4B"/>
    <w:rsid w:val="00D25207"/>
    <w:rsid w:val="00D268F1"/>
    <w:rsid w:val="00D324CC"/>
    <w:rsid w:val="00D34E7D"/>
    <w:rsid w:val="00D354BF"/>
    <w:rsid w:val="00D35EF0"/>
    <w:rsid w:val="00D4693C"/>
    <w:rsid w:val="00D46DE2"/>
    <w:rsid w:val="00D474B4"/>
    <w:rsid w:val="00D478B5"/>
    <w:rsid w:val="00D52BAC"/>
    <w:rsid w:val="00D52F2A"/>
    <w:rsid w:val="00D6106F"/>
    <w:rsid w:val="00D629D3"/>
    <w:rsid w:val="00D63CA7"/>
    <w:rsid w:val="00D63D69"/>
    <w:rsid w:val="00D66279"/>
    <w:rsid w:val="00D662D7"/>
    <w:rsid w:val="00D66F0C"/>
    <w:rsid w:val="00D67B6D"/>
    <w:rsid w:val="00D703E1"/>
    <w:rsid w:val="00D7210C"/>
    <w:rsid w:val="00D7249C"/>
    <w:rsid w:val="00D72734"/>
    <w:rsid w:val="00D74E72"/>
    <w:rsid w:val="00D82271"/>
    <w:rsid w:val="00D822B8"/>
    <w:rsid w:val="00D858FF"/>
    <w:rsid w:val="00D85B87"/>
    <w:rsid w:val="00D85FF9"/>
    <w:rsid w:val="00D86143"/>
    <w:rsid w:val="00D875EE"/>
    <w:rsid w:val="00D919EB"/>
    <w:rsid w:val="00D9380D"/>
    <w:rsid w:val="00D95094"/>
    <w:rsid w:val="00D97710"/>
    <w:rsid w:val="00DA01AA"/>
    <w:rsid w:val="00DA321B"/>
    <w:rsid w:val="00DA456D"/>
    <w:rsid w:val="00DA4E7A"/>
    <w:rsid w:val="00DA6212"/>
    <w:rsid w:val="00DA7D62"/>
    <w:rsid w:val="00DB0673"/>
    <w:rsid w:val="00DB0DAF"/>
    <w:rsid w:val="00DB1B05"/>
    <w:rsid w:val="00DC08EF"/>
    <w:rsid w:val="00DC0AF2"/>
    <w:rsid w:val="00DC1964"/>
    <w:rsid w:val="00DC506D"/>
    <w:rsid w:val="00DC5B03"/>
    <w:rsid w:val="00DC67AC"/>
    <w:rsid w:val="00DD3A6A"/>
    <w:rsid w:val="00DE3B00"/>
    <w:rsid w:val="00DE6EC5"/>
    <w:rsid w:val="00DE728A"/>
    <w:rsid w:val="00DF1DE5"/>
    <w:rsid w:val="00DF3D4E"/>
    <w:rsid w:val="00DF4AA6"/>
    <w:rsid w:val="00DF5053"/>
    <w:rsid w:val="00E026C7"/>
    <w:rsid w:val="00E06417"/>
    <w:rsid w:val="00E114D2"/>
    <w:rsid w:val="00E1580A"/>
    <w:rsid w:val="00E16B0B"/>
    <w:rsid w:val="00E20358"/>
    <w:rsid w:val="00E20AC0"/>
    <w:rsid w:val="00E21C58"/>
    <w:rsid w:val="00E25E5D"/>
    <w:rsid w:val="00E26722"/>
    <w:rsid w:val="00E27C11"/>
    <w:rsid w:val="00E30CEA"/>
    <w:rsid w:val="00E310FD"/>
    <w:rsid w:val="00E326AA"/>
    <w:rsid w:val="00E35DF7"/>
    <w:rsid w:val="00E429FA"/>
    <w:rsid w:val="00E471DD"/>
    <w:rsid w:val="00E545F3"/>
    <w:rsid w:val="00E54A12"/>
    <w:rsid w:val="00E55B9A"/>
    <w:rsid w:val="00E57690"/>
    <w:rsid w:val="00E5772C"/>
    <w:rsid w:val="00E635E5"/>
    <w:rsid w:val="00E65BBC"/>
    <w:rsid w:val="00E65F78"/>
    <w:rsid w:val="00E67EEF"/>
    <w:rsid w:val="00E8500C"/>
    <w:rsid w:val="00E90871"/>
    <w:rsid w:val="00E92AD3"/>
    <w:rsid w:val="00E930E3"/>
    <w:rsid w:val="00E96137"/>
    <w:rsid w:val="00E9632C"/>
    <w:rsid w:val="00EA2197"/>
    <w:rsid w:val="00EB2AA0"/>
    <w:rsid w:val="00EC0ABF"/>
    <w:rsid w:val="00EC1805"/>
    <w:rsid w:val="00EC191F"/>
    <w:rsid w:val="00EC2028"/>
    <w:rsid w:val="00EC570B"/>
    <w:rsid w:val="00EC6447"/>
    <w:rsid w:val="00ED02AF"/>
    <w:rsid w:val="00ED02E8"/>
    <w:rsid w:val="00ED0A4C"/>
    <w:rsid w:val="00ED22A1"/>
    <w:rsid w:val="00ED6A28"/>
    <w:rsid w:val="00ED782B"/>
    <w:rsid w:val="00EE3C96"/>
    <w:rsid w:val="00EE54C0"/>
    <w:rsid w:val="00EE5912"/>
    <w:rsid w:val="00EF17C9"/>
    <w:rsid w:val="00EF31D1"/>
    <w:rsid w:val="00EF4C11"/>
    <w:rsid w:val="00EF54E1"/>
    <w:rsid w:val="00EF6CC5"/>
    <w:rsid w:val="00F03464"/>
    <w:rsid w:val="00F04148"/>
    <w:rsid w:val="00F06BA9"/>
    <w:rsid w:val="00F146BF"/>
    <w:rsid w:val="00F1497B"/>
    <w:rsid w:val="00F24CBF"/>
    <w:rsid w:val="00F263BE"/>
    <w:rsid w:val="00F264CC"/>
    <w:rsid w:val="00F31D30"/>
    <w:rsid w:val="00F32537"/>
    <w:rsid w:val="00F32A5E"/>
    <w:rsid w:val="00F34449"/>
    <w:rsid w:val="00F40842"/>
    <w:rsid w:val="00F42219"/>
    <w:rsid w:val="00F4315E"/>
    <w:rsid w:val="00F445BE"/>
    <w:rsid w:val="00F52EF6"/>
    <w:rsid w:val="00F53D86"/>
    <w:rsid w:val="00F5681B"/>
    <w:rsid w:val="00F60B61"/>
    <w:rsid w:val="00F63B76"/>
    <w:rsid w:val="00F6478D"/>
    <w:rsid w:val="00F649CB"/>
    <w:rsid w:val="00F6531F"/>
    <w:rsid w:val="00F6669A"/>
    <w:rsid w:val="00F66D4D"/>
    <w:rsid w:val="00F70CFA"/>
    <w:rsid w:val="00F7183B"/>
    <w:rsid w:val="00F72029"/>
    <w:rsid w:val="00F735F5"/>
    <w:rsid w:val="00F74D54"/>
    <w:rsid w:val="00F756AD"/>
    <w:rsid w:val="00F769B6"/>
    <w:rsid w:val="00F8031C"/>
    <w:rsid w:val="00F80F00"/>
    <w:rsid w:val="00F814FF"/>
    <w:rsid w:val="00F84510"/>
    <w:rsid w:val="00F86DFD"/>
    <w:rsid w:val="00F87DEE"/>
    <w:rsid w:val="00F90193"/>
    <w:rsid w:val="00F96407"/>
    <w:rsid w:val="00F975C6"/>
    <w:rsid w:val="00F9794A"/>
    <w:rsid w:val="00FA10F6"/>
    <w:rsid w:val="00FB0F12"/>
    <w:rsid w:val="00FB20F6"/>
    <w:rsid w:val="00FB4268"/>
    <w:rsid w:val="00FB4729"/>
    <w:rsid w:val="00FB6637"/>
    <w:rsid w:val="00FB6EF4"/>
    <w:rsid w:val="00FC0B74"/>
    <w:rsid w:val="00FC3E6C"/>
    <w:rsid w:val="00FC4C75"/>
    <w:rsid w:val="00FC5270"/>
    <w:rsid w:val="00FD37CC"/>
    <w:rsid w:val="00FE34B0"/>
    <w:rsid w:val="00FE4850"/>
    <w:rsid w:val="00FE5D41"/>
    <w:rsid w:val="00FE7DE4"/>
    <w:rsid w:val="00FF3341"/>
    <w:rsid w:val="00FF7E8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1AA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7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378C"/>
    <w:pPr>
      <w:tabs>
        <w:tab w:val="center" w:pos="4153"/>
        <w:tab w:val="right" w:pos="8306"/>
      </w:tabs>
      <w:spacing w:after="0" w:line="240" w:lineRule="auto"/>
    </w:pPr>
  </w:style>
  <w:style w:type="character" w:customStyle="1" w:styleId="FooterChar">
    <w:name w:val="Footer Char"/>
    <w:basedOn w:val="DefaultParagraphFont"/>
    <w:link w:val="Footer"/>
    <w:uiPriority w:val="99"/>
    <w:rsid w:val="001F378C"/>
  </w:style>
  <w:style w:type="paragraph" w:styleId="Header">
    <w:name w:val="header"/>
    <w:basedOn w:val="Normal"/>
    <w:link w:val="HeaderChar"/>
    <w:uiPriority w:val="99"/>
    <w:unhideWhenUsed/>
    <w:rsid w:val="00012BD2"/>
    <w:pPr>
      <w:tabs>
        <w:tab w:val="center" w:pos="4320"/>
        <w:tab w:val="right" w:pos="8640"/>
      </w:tabs>
      <w:spacing w:after="0" w:line="240" w:lineRule="auto"/>
    </w:pPr>
  </w:style>
  <w:style w:type="character" w:customStyle="1" w:styleId="HeaderChar">
    <w:name w:val="Header Char"/>
    <w:basedOn w:val="DefaultParagraphFont"/>
    <w:link w:val="Header"/>
    <w:uiPriority w:val="99"/>
    <w:rsid w:val="00012BD2"/>
  </w:style>
  <w:style w:type="paragraph" w:styleId="BalloonText">
    <w:name w:val="Balloon Text"/>
    <w:basedOn w:val="Normal"/>
    <w:link w:val="BalloonTextChar"/>
    <w:uiPriority w:val="99"/>
    <w:semiHidden/>
    <w:unhideWhenUsed/>
    <w:rsid w:val="00930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1E2"/>
    <w:rPr>
      <w:rFonts w:ascii="Segoe UI" w:hAnsi="Segoe UI" w:cs="Segoe UI"/>
      <w:sz w:val="18"/>
      <w:szCs w:val="18"/>
    </w:rPr>
  </w:style>
  <w:style w:type="paragraph" w:customStyle="1" w:styleId="tv213">
    <w:name w:val="tv213"/>
    <w:basedOn w:val="Normal"/>
    <w:rsid w:val="00B31DA8"/>
    <w:pPr>
      <w:spacing w:before="100" w:beforeAutospacing="1" w:after="100" w:afterAutospacing="1" w:line="240" w:lineRule="auto"/>
    </w:pPr>
    <w:rPr>
      <w:rFonts w:eastAsia="Times New Roman" w:cs="Times New Roman"/>
      <w:szCs w:val="24"/>
      <w:lang w:eastAsia="lv-LV"/>
    </w:rPr>
  </w:style>
  <w:style w:type="paragraph" w:styleId="Revision">
    <w:name w:val="Revision"/>
    <w:hidden/>
    <w:uiPriority w:val="99"/>
    <w:semiHidden/>
    <w:rsid w:val="004B7967"/>
    <w:pPr>
      <w:spacing w:after="0" w:line="240" w:lineRule="auto"/>
    </w:pPr>
  </w:style>
  <w:style w:type="character" w:styleId="CommentReference">
    <w:name w:val="annotation reference"/>
    <w:basedOn w:val="DefaultParagraphFont"/>
    <w:uiPriority w:val="99"/>
    <w:semiHidden/>
    <w:unhideWhenUsed/>
    <w:rsid w:val="00E57690"/>
    <w:rPr>
      <w:sz w:val="16"/>
      <w:szCs w:val="16"/>
    </w:rPr>
  </w:style>
  <w:style w:type="paragraph" w:styleId="CommentText">
    <w:name w:val="annotation text"/>
    <w:basedOn w:val="Normal"/>
    <w:link w:val="CommentTextChar"/>
    <w:uiPriority w:val="99"/>
    <w:semiHidden/>
    <w:unhideWhenUsed/>
    <w:rsid w:val="00E57690"/>
    <w:pPr>
      <w:spacing w:line="240" w:lineRule="auto"/>
    </w:pPr>
    <w:rPr>
      <w:sz w:val="20"/>
      <w:szCs w:val="20"/>
    </w:rPr>
  </w:style>
  <w:style w:type="character" w:customStyle="1" w:styleId="CommentTextChar">
    <w:name w:val="Comment Text Char"/>
    <w:basedOn w:val="DefaultParagraphFont"/>
    <w:link w:val="CommentText"/>
    <w:uiPriority w:val="99"/>
    <w:semiHidden/>
    <w:rsid w:val="00E57690"/>
    <w:rPr>
      <w:sz w:val="20"/>
      <w:szCs w:val="20"/>
    </w:rPr>
  </w:style>
  <w:style w:type="paragraph" w:styleId="CommentSubject">
    <w:name w:val="annotation subject"/>
    <w:basedOn w:val="CommentText"/>
    <w:next w:val="CommentText"/>
    <w:link w:val="CommentSubjectChar"/>
    <w:uiPriority w:val="99"/>
    <w:semiHidden/>
    <w:unhideWhenUsed/>
    <w:rsid w:val="00E57690"/>
    <w:rPr>
      <w:b/>
      <w:bCs/>
    </w:rPr>
  </w:style>
  <w:style w:type="character" w:customStyle="1" w:styleId="CommentSubjectChar">
    <w:name w:val="Comment Subject Char"/>
    <w:basedOn w:val="CommentTextChar"/>
    <w:link w:val="CommentSubject"/>
    <w:uiPriority w:val="99"/>
    <w:semiHidden/>
    <w:rsid w:val="00E57690"/>
    <w:rPr>
      <w:b/>
      <w:bCs/>
      <w:sz w:val="20"/>
      <w:szCs w:val="20"/>
    </w:rPr>
  </w:style>
  <w:style w:type="paragraph" w:styleId="ListParagraph">
    <w:name w:val="List Paragraph"/>
    <w:basedOn w:val="Normal"/>
    <w:uiPriority w:val="34"/>
    <w:qFormat/>
    <w:rsid w:val="00D52F2A"/>
    <w:pPr>
      <w:ind w:left="720"/>
      <w:contextualSpacing/>
    </w:pPr>
  </w:style>
  <w:style w:type="character" w:styleId="Hyperlink">
    <w:name w:val="Hyperlink"/>
    <w:basedOn w:val="DefaultParagraphFont"/>
    <w:uiPriority w:val="99"/>
    <w:semiHidden/>
    <w:unhideWhenUsed/>
    <w:rsid w:val="00B868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60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lv/nolemum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6940F-1B69-4ED1-9525-3156D0B90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14794</Words>
  <Characters>8433</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2022-11-02T06:49:00Z</dcterms:created>
  <dcterms:modified xsi:type="dcterms:W3CDTF">2022-11-02T13:40:00Z</dcterms:modified>
</cp:coreProperties>
</file>