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9ED2" w14:textId="2EE4116F" w:rsidR="0009600D" w:rsidRDefault="000274BD" w:rsidP="000274BD">
      <w:pPr>
        <w:autoSpaceDE w:val="0"/>
        <w:autoSpaceDN w:val="0"/>
        <w:adjustRightInd w:val="0"/>
        <w:spacing w:line="276" w:lineRule="auto"/>
        <w:jc w:val="both"/>
        <w:rPr>
          <w:b/>
          <w:bCs/>
        </w:rPr>
      </w:pPr>
      <w:r>
        <w:rPr>
          <w:b/>
          <w:bCs/>
        </w:rPr>
        <w:t>Pierādāmie apstākļi kriminālprocesā par noziedzīgi iegūtu līdzekļu legalizēšanu</w:t>
      </w:r>
    </w:p>
    <w:p w14:paraId="1C2E82C0" w14:textId="77777777" w:rsidR="000274BD" w:rsidRDefault="000274BD" w:rsidP="000274BD">
      <w:pPr>
        <w:spacing w:line="276" w:lineRule="auto"/>
        <w:jc w:val="both"/>
        <w:rPr>
          <w:rFonts w:eastAsiaTheme="minorHAnsi" w:cs="Calibri"/>
          <w:b/>
          <w:bCs/>
          <w:kern w:val="0"/>
          <w:szCs w:val="22"/>
          <w:u w:val="single"/>
          <w:lang w:eastAsia="lv-LV" w:bidi="ar-SA"/>
        </w:rPr>
      </w:pPr>
      <w:r>
        <w:t xml:space="preserve">1. Saucot personu pie atbildības par Krimināllikuma </w:t>
      </w:r>
      <w:proofErr w:type="gramStart"/>
      <w:r>
        <w:t>195.pantā</w:t>
      </w:r>
      <w:proofErr w:type="gramEnd"/>
      <w:r>
        <w:t xml:space="preserve"> paredzētā noziedzīgā nodarījuma izdarīšanu, ja nav konstatēts konkrēts predikatīvais noziedzīgais nodarījums, jākonstatē mantas, ar kuru tika veiktas legalizēšanas darbības, noziedzīgā izcelsme.</w:t>
      </w:r>
    </w:p>
    <w:p w14:paraId="7E7DA244" w14:textId="3F5ABC4B" w:rsidR="000274BD" w:rsidRPr="000A0BEB" w:rsidRDefault="000274BD" w:rsidP="000274BD">
      <w:pPr>
        <w:autoSpaceDE w:val="0"/>
        <w:autoSpaceDN w:val="0"/>
        <w:adjustRightInd w:val="0"/>
        <w:spacing w:line="276" w:lineRule="auto"/>
        <w:jc w:val="both"/>
        <w:rPr>
          <w:rFonts w:asciiTheme="majorBidi" w:hAnsiTheme="majorBidi" w:cstheme="majorBidi"/>
          <w:color w:val="000000"/>
        </w:rPr>
      </w:pPr>
      <w:r>
        <w:t xml:space="preserve">2. Krimināllikuma </w:t>
      </w:r>
      <w:proofErr w:type="gramStart"/>
      <w:r>
        <w:t>195.pantā</w:t>
      </w:r>
      <w:proofErr w:type="gramEnd"/>
      <w:r>
        <w:t xml:space="preserve"> paredzēta kriminālatbildība par noziedzīgi iegūtu finanšu līdzekļu vai citas mantas legalizēšanu, līdz ar to ir jāpierāda apstāklis, ka manta vai finanšu līdzekļi ir noziedzīgi iegūti. Jākonstatē personas tiešs nodoms gan pret finanšu līdzekļiem vai citu mantu, kas ir legalizēšanas priekšmets, gan arī pret pašu legalizēšanas faktu. Tāpat ir pierādāms, ka apsūdzētais ir veicis inkriminētās legalizēšanas darbības.</w:t>
      </w:r>
    </w:p>
    <w:p w14:paraId="0EC028BD" w14:textId="14F8DAB6" w:rsidR="0009600D" w:rsidRPr="000A0BEB" w:rsidRDefault="0009600D" w:rsidP="000274BD">
      <w:pPr>
        <w:pStyle w:val="Textbody"/>
        <w:tabs>
          <w:tab w:val="left" w:pos="0"/>
        </w:tabs>
        <w:spacing w:after="0" w:line="276" w:lineRule="auto"/>
        <w:rPr>
          <w:rFonts w:asciiTheme="majorBidi" w:hAnsiTheme="majorBidi" w:cstheme="majorBidi"/>
        </w:rPr>
      </w:pPr>
    </w:p>
    <w:p w14:paraId="74756275" w14:textId="77777777" w:rsidR="00AD1008" w:rsidRPr="00AD1008" w:rsidRDefault="0009600D" w:rsidP="007E036C">
      <w:pPr>
        <w:autoSpaceDE w:val="0"/>
        <w:autoSpaceDN w:val="0"/>
        <w:adjustRightInd w:val="0"/>
        <w:spacing w:line="276" w:lineRule="auto"/>
        <w:jc w:val="center"/>
        <w:rPr>
          <w:rFonts w:cs="Times New Roman"/>
          <w:b/>
          <w:bCs/>
          <w:color w:val="000000"/>
        </w:rPr>
      </w:pPr>
      <w:r w:rsidRPr="00AD1008">
        <w:rPr>
          <w:rFonts w:cs="Times New Roman"/>
          <w:b/>
          <w:bCs/>
          <w:color w:val="000000"/>
        </w:rPr>
        <w:t>Latvijas Republikas Senāt</w:t>
      </w:r>
      <w:r w:rsidR="00AD1008" w:rsidRPr="00AD1008">
        <w:rPr>
          <w:rFonts w:cs="Times New Roman"/>
          <w:b/>
          <w:bCs/>
          <w:color w:val="000000"/>
        </w:rPr>
        <w:t xml:space="preserve">a </w:t>
      </w:r>
    </w:p>
    <w:p w14:paraId="1C574490" w14:textId="77777777" w:rsidR="00AD1008" w:rsidRPr="00AD1008" w:rsidRDefault="00AD1008" w:rsidP="007E036C">
      <w:pPr>
        <w:autoSpaceDE w:val="0"/>
        <w:autoSpaceDN w:val="0"/>
        <w:adjustRightInd w:val="0"/>
        <w:spacing w:line="276" w:lineRule="auto"/>
        <w:jc w:val="center"/>
        <w:rPr>
          <w:rFonts w:cs="Times New Roman"/>
          <w:b/>
          <w:bCs/>
          <w:color w:val="000000"/>
        </w:rPr>
      </w:pPr>
      <w:r w:rsidRPr="00AD1008">
        <w:rPr>
          <w:rFonts w:cs="Times New Roman"/>
          <w:b/>
          <w:bCs/>
          <w:color w:val="000000"/>
        </w:rPr>
        <w:t>Krimināllietu departamenta</w:t>
      </w:r>
    </w:p>
    <w:p w14:paraId="7CE78CC9" w14:textId="4238E934" w:rsidR="0009600D" w:rsidRPr="00AD1008" w:rsidRDefault="00AD1008" w:rsidP="007E036C">
      <w:pPr>
        <w:autoSpaceDE w:val="0"/>
        <w:autoSpaceDN w:val="0"/>
        <w:adjustRightInd w:val="0"/>
        <w:spacing w:line="276" w:lineRule="auto"/>
        <w:jc w:val="center"/>
        <w:rPr>
          <w:rFonts w:cs="Times New Roman"/>
          <w:b/>
          <w:bCs/>
          <w:color w:val="000000"/>
        </w:rPr>
      </w:pPr>
      <w:proofErr w:type="gramStart"/>
      <w:r w:rsidRPr="00AD1008">
        <w:rPr>
          <w:rFonts w:cs="Times New Roman"/>
          <w:b/>
          <w:bCs/>
          <w:color w:val="000000"/>
        </w:rPr>
        <w:t>2022.gada</w:t>
      </w:r>
      <w:proofErr w:type="gramEnd"/>
      <w:r w:rsidRPr="00AD1008">
        <w:rPr>
          <w:rFonts w:cs="Times New Roman"/>
          <w:b/>
          <w:bCs/>
          <w:color w:val="000000"/>
        </w:rPr>
        <w:t xml:space="preserve"> 16.jūnija</w:t>
      </w:r>
    </w:p>
    <w:p w14:paraId="5A10E8B7" w14:textId="77777777" w:rsidR="0009600D" w:rsidRPr="00AD1008" w:rsidRDefault="0009600D" w:rsidP="007E036C">
      <w:pPr>
        <w:autoSpaceDE w:val="0"/>
        <w:autoSpaceDN w:val="0"/>
        <w:adjustRightInd w:val="0"/>
        <w:spacing w:line="276" w:lineRule="auto"/>
        <w:jc w:val="center"/>
        <w:rPr>
          <w:rFonts w:cs="Times New Roman"/>
          <w:b/>
          <w:bCs/>
          <w:noProof/>
          <w:color w:val="000000"/>
        </w:rPr>
      </w:pPr>
      <w:r w:rsidRPr="00AD1008">
        <w:rPr>
          <w:rFonts w:cs="Times New Roman"/>
          <w:b/>
          <w:bCs/>
          <w:color w:val="000000"/>
        </w:rPr>
        <w:t>LĒMUMS</w:t>
      </w:r>
    </w:p>
    <w:p w14:paraId="55BC8B52" w14:textId="4D28DD88" w:rsidR="0009600D" w:rsidRPr="00AD1008" w:rsidRDefault="00AD1008" w:rsidP="007E036C">
      <w:pPr>
        <w:autoSpaceDE w:val="0"/>
        <w:autoSpaceDN w:val="0"/>
        <w:adjustRightInd w:val="0"/>
        <w:spacing w:line="276" w:lineRule="auto"/>
        <w:jc w:val="center"/>
        <w:rPr>
          <w:rFonts w:cs="Times New Roman"/>
          <w:color w:val="000000"/>
        </w:rPr>
      </w:pPr>
      <w:r w:rsidRPr="00AD1008">
        <w:rPr>
          <w:rFonts w:cs="Times New Roman"/>
          <w:b/>
          <w:bCs/>
          <w:color w:val="000000"/>
        </w:rPr>
        <w:t>Lieta Nr. 11370026218, SKK-35/2022</w:t>
      </w:r>
    </w:p>
    <w:p w14:paraId="33C7799B" w14:textId="0B57DED7" w:rsidR="00AD1008" w:rsidRPr="00AD1008" w:rsidRDefault="003A5B43" w:rsidP="007E036C">
      <w:pPr>
        <w:autoSpaceDE w:val="0"/>
        <w:autoSpaceDN w:val="0"/>
        <w:adjustRightInd w:val="0"/>
        <w:spacing w:line="276" w:lineRule="auto"/>
        <w:jc w:val="center"/>
        <w:rPr>
          <w:rFonts w:cs="Times New Roman"/>
          <w:color w:val="000000"/>
        </w:rPr>
      </w:pPr>
      <w:hyperlink r:id="rId7" w:history="1">
        <w:r w:rsidR="00AD1008" w:rsidRPr="00AD1008">
          <w:rPr>
            <w:rStyle w:val="Hyperlink"/>
            <w:rFonts w:cs="Times New Roman"/>
            <w:shd w:val="clear" w:color="auto" w:fill="FFFFFF"/>
          </w:rPr>
          <w:t>ECLI:LV:AT:2022:0616.11370026218.10.L</w:t>
        </w:r>
      </w:hyperlink>
    </w:p>
    <w:p w14:paraId="6B8B4F35" w14:textId="77777777" w:rsidR="0003340A" w:rsidRPr="000A0BEB" w:rsidRDefault="0003340A" w:rsidP="007E036C">
      <w:pPr>
        <w:autoSpaceDE w:val="0"/>
        <w:autoSpaceDN w:val="0"/>
        <w:adjustRightInd w:val="0"/>
        <w:spacing w:line="276" w:lineRule="auto"/>
        <w:jc w:val="center"/>
        <w:rPr>
          <w:rFonts w:asciiTheme="majorBidi" w:hAnsiTheme="majorBidi" w:cstheme="majorBidi"/>
          <w:color w:val="000000"/>
        </w:rPr>
      </w:pPr>
    </w:p>
    <w:p w14:paraId="74EDC7C3" w14:textId="0D7ADCF7" w:rsidR="0003340A" w:rsidRPr="007E036C" w:rsidRDefault="0009600D" w:rsidP="007E036C">
      <w:pPr>
        <w:autoSpaceDE w:val="0"/>
        <w:autoSpaceDN w:val="0"/>
        <w:adjustRightInd w:val="0"/>
        <w:spacing w:line="276" w:lineRule="auto"/>
        <w:ind w:firstLine="720"/>
        <w:rPr>
          <w:rFonts w:asciiTheme="majorBidi" w:hAnsiTheme="majorBidi" w:cstheme="majorBidi"/>
          <w:color w:val="000000"/>
        </w:rPr>
      </w:pPr>
      <w:r w:rsidRPr="007E036C">
        <w:rPr>
          <w:rFonts w:asciiTheme="majorBidi" w:hAnsiTheme="majorBidi" w:cstheme="majorBidi"/>
          <w:color w:val="000000"/>
        </w:rPr>
        <w:t>Tiesa šādā sastāvā: senator</w:t>
      </w:r>
      <w:r w:rsidR="00761CB6">
        <w:rPr>
          <w:rFonts w:asciiTheme="majorBidi" w:hAnsiTheme="majorBidi" w:cstheme="majorBidi"/>
          <w:color w:val="000000"/>
        </w:rPr>
        <w:t>es</w:t>
      </w:r>
      <w:r w:rsidRPr="007E036C">
        <w:rPr>
          <w:rFonts w:asciiTheme="majorBidi" w:hAnsiTheme="majorBidi" w:cstheme="majorBidi"/>
          <w:color w:val="000000"/>
        </w:rPr>
        <w:t xml:space="preserve"> </w:t>
      </w:r>
      <w:r w:rsidR="0003340A" w:rsidRPr="007E036C">
        <w:rPr>
          <w:rFonts w:asciiTheme="majorBidi" w:hAnsiTheme="majorBidi" w:cstheme="majorBidi"/>
          <w:color w:val="000000"/>
        </w:rPr>
        <w:t>Irīna Jansone</w:t>
      </w:r>
      <w:r w:rsidRPr="007E036C">
        <w:rPr>
          <w:rFonts w:asciiTheme="majorBidi" w:hAnsiTheme="majorBidi" w:cstheme="majorBidi"/>
          <w:color w:val="000000"/>
        </w:rPr>
        <w:t xml:space="preserve">, </w:t>
      </w:r>
      <w:r w:rsidR="00761CB6">
        <w:rPr>
          <w:rFonts w:asciiTheme="majorBidi" w:hAnsiTheme="majorBidi" w:cstheme="majorBidi"/>
          <w:color w:val="000000"/>
        </w:rPr>
        <w:t>Anita Poļakova</w:t>
      </w:r>
      <w:r w:rsidRPr="007E036C">
        <w:rPr>
          <w:rFonts w:asciiTheme="majorBidi" w:hAnsiTheme="majorBidi" w:cstheme="majorBidi"/>
          <w:color w:val="000000"/>
        </w:rPr>
        <w:t>,</w:t>
      </w:r>
      <w:r w:rsidR="00F075C2" w:rsidRPr="007E036C">
        <w:rPr>
          <w:rFonts w:asciiTheme="majorBidi" w:hAnsiTheme="majorBidi" w:cstheme="majorBidi"/>
          <w:color w:val="000000"/>
        </w:rPr>
        <w:t xml:space="preserve"> </w:t>
      </w:r>
      <w:r w:rsidR="00761CB6">
        <w:rPr>
          <w:rFonts w:asciiTheme="majorBidi" w:hAnsiTheme="majorBidi" w:cstheme="majorBidi"/>
          <w:color w:val="000000"/>
        </w:rPr>
        <w:t>Inese Laura Zemīte</w:t>
      </w:r>
      <w:r w:rsidR="00F075C2" w:rsidRPr="007E036C">
        <w:rPr>
          <w:rFonts w:asciiTheme="majorBidi" w:hAnsiTheme="majorBidi" w:cstheme="majorBidi"/>
          <w:color w:val="000000"/>
        </w:rPr>
        <w:t>,</w:t>
      </w:r>
    </w:p>
    <w:p w14:paraId="2DC9E866" w14:textId="77777777" w:rsidR="00484808" w:rsidRPr="007E036C" w:rsidRDefault="00484808" w:rsidP="007E036C">
      <w:pPr>
        <w:spacing w:line="276" w:lineRule="auto"/>
        <w:ind w:firstLine="720"/>
        <w:jc w:val="both"/>
        <w:rPr>
          <w:rFonts w:asciiTheme="majorBidi" w:hAnsiTheme="majorBidi" w:cstheme="majorBidi"/>
        </w:rPr>
      </w:pPr>
    </w:p>
    <w:p w14:paraId="3583FBCB" w14:textId="3EE021E6" w:rsidR="003A7EF6" w:rsidRDefault="00C53047"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Izskatīja rakstveida procesā krimināllietu sakarā ar </w:t>
      </w:r>
      <w:r w:rsidR="00761CB6">
        <w:rPr>
          <w:rFonts w:asciiTheme="majorBidi" w:hAnsiTheme="majorBidi" w:cstheme="majorBidi"/>
          <w:color w:val="000000"/>
        </w:rPr>
        <w:t xml:space="preserve">apsūdzētā </w:t>
      </w:r>
      <w:r w:rsidR="000274BD">
        <w:rPr>
          <w:rFonts w:asciiTheme="majorBidi" w:hAnsiTheme="majorBidi" w:cstheme="majorBidi"/>
          <w:color w:val="000000"/>
        </w:rPr>
        <w:t>[pers. A]</w:t>
      </w:r>
      <w:r w:rsidR="00761CB6">
        <w:rPr>
          <w:rFonts w:asciiTheme="majorBidi" w:hAnsiTheme="majorBidi" w:cstheme="majorBidi"/>
          <w:color w:val="000000"/>
        </w:rPr>
        <w:t xml:space="preserve"> aizstāvja Jura </w:t>
      </w:r>
      <w:proofErr w:type="spellStart"/>
      <w:r w:rsidR="00761CB6">
        <w:rPr>
          <w:rFonts w:asciiTheme="majorBidi" w:hAnsiTheme="majorBidi" w:cstheme="majorBidi"/>
          <w:color w:val="000000"/>
        </w:rPr>
        <w:t>Rakeviča</w:t>
      </w:r>
      <w:proofErr w:type="spellEnd"/>
      <w:r w:rsidR="0080202F">
        <w:rPr>
          <w:rFonts w:asciiTheme="majorBidi" w:hAnsiTheme="majorBidi" w:cstheme="majorBidi"/>
          <w:color w:val="000000"/>
        </w:rPr>
        <w:t xml:space="preserve"> </w:t>
      </w:r>
      <w:r w:rsidR="0009600D" w:rsidRPr="007E036C">
        <w:rPr>
          <w:rFonts w:asciiTheme="majorBidi" w:hAnsiTheme="majorBidi" w:cstheme="majorBidi"/>
          <w:color w:val="000000"/>
        </w:rPr>
        <w:t xml:space="preserve">kasācijas </w:t>
      </w:r>
      <w:r w:rsidR="00761CB6">
        <w:rPr>
          <w:rFonts w:asciiTheme="majorBidi" w:hAnsiTheme="majorBidi" w:cstheme="majorBidi"/>
          <w:color w:val="000000"/>
        </w:rPr>
        <w:t>sūdzību</w:t>
      </w:r>
      <w:r w:rsidR="0009600D" w:rsidRPr="007E036C">
        <w:rPr>
          <w:rFonts w:asciiTheme="majorBidi" w:hAnsiTheme="majorBidi" w:cstheme="majorBidi"/>
          <w:color w:val="000000"/>
        </w:rPr>
        <w:t xml:space="preserve"> par </w:t>
      </w:r>
      <w:r w:rsidR="003A7EF6">
        <w:rPr>
          <w:rFonts w:asciiTheme="majorBidi" w:hAnsiTheme="majorBidi" w:cstheme="majorBidi"/>
          <w:color w:val="000000"/>
        </w:rPr>
        <w:t>Zemgales</w:t>
      </w:r>
      <w:r w:rsidR="0003340A" w:rsidRPr="007E036C">
        <w:rPr>
          <w:rFonts w:asciiTheme="majorBidi" w:hAnsiTheme="majorBidi" w:cstheme="majorBidi"/>
          <w:color w:val="000000"/>
        </w:rPr>
        <w:t xml:space="preserve"> </w:t>
      </w:r>
      <w:r w:rsidR="0009600D" w:rsidRPr="007E036C">
        <w:rPr>
          <w:rFonts w:asciiTheme="majorBidi" w:hAnsiTheme="majorBidi" w:cstheme="majorBidi"/>
          <w:color w:val="000000"/>
        </w:rPr>
        <w:t xml:space="preserve">apgabaltiesas </w:t>
      </w:r>
      <w:proofErr w:type="gramStart"/>
      <w:r w:rsidR="0009600D" w:rsidRPr="007E036C">
        <w:rPr>
          <w:rFonts w:asciiTheme="majorBidi" w:hAnsiTheme="majorBidi" w:cstheme="majorBidi"/>
          <w:color w:val="000000"/>
        </w:rPr>
        <w:t>2021.gada</w:t>
      </w:r>
      <w:proofErr w:type="gramEnd"/>
      <w:r w:rsidR="0009600D" w:rsidRPr="007E036C">
        <w:rPr>
          <w:rFonts w:asciiTheme="majorBidi" w:hAnsiTheme="majorBidi" w:cstheme="majorBidi"/>
          <w:color w:val="000000"/>
        </w:rPr>
        <w:t xml:space="preserve"> </w:t>
      </w:r>
      <w:r w:rsidR="00761CB6">
        <w:rPr>
          <w:rFonts w:asciiTheme="majorBidi" w:hAnsiTheme="majorBidi" w:cstheme="majorBidi"/>
          <w:color w:val="000000"/>
        </w:rPr>
        <w:t>6.aprīļa</w:t>
      </w:r>
      <w:r w:rsidR="0009600D" w:rsidRPr="007E036C">
        <w:rPr>
          <w:rFonts w:asciiTheme="majorBidi" w:hAnsiTheme="majorBidi" w:cstheme="majorBidi"/>
          <w:color w:val="000000"/>
        </w:rPr>
        <w:t xml:space="preserve"> </w:t>
      </w:r>
      <w:r w:rsidR="00761CB6">
        <w:rPr>
          <w:rFonts w:asciiTheme="majorBidi" w:hAnsiTheme="majorBidi" w:cstheme="majorBidi"/>
          <w:color w:val="000000"/>
        </w:rPr>
        <w:t>spriedumu</w:t>
      </w:r>
      <w:r w:rsidR="003A7EF6">
        <w:rPr>
          <w:rFonts w:asciiTheme="majorBidi" w:hAnsiTheme="majorBidi" w:cstheme="majorBidi"/>
          <w:color w:val="000000"/>
        </w:rPr>
        <w:t>.</w:t>
      </w:r>
    </w:p>
    <w:p w14:paraId="1D2B7125" w14:textId="77777777" w:rsidR="003A7EF6" w:rsidRDefault="003A7EF6" w:rsidP="00FA7ED1">
      <w:pPr>
        <w:spacing w:line="276" w:lineRule="auto"/>
        <w:jc w:val="both"/>
        <w:rPr>
          <w:rFonts w:asciiTheme="majorBidi" w:hAnsiTheme="majorBidi" w:cstheme="majorBidi"/>
          <w:color w:val="000000"/>
        </w:rPr>
      </w:pPr>
    </w:p>
    <w:p w14:paraId="6BE058C8" w14:textId="79EBFE76" w:rsidR="003546A5" w:rsidRDefault="003A7EF6" w:rsidP="00FA7ED1">
      <w:pPr>
        <w:spacing w:line="276" w:lineRule="auto"/>
        <w:jc w:val="center"/>
        <w:rPr>
          <w:rFonts w:asciiTheme="majorBidi" w:hAnsiTheme="majorBidi" w:cstheme="majorBidi"/>
          <w:b/>
          <w:bCs/>
          <w:color w:val="000000"/>
        </w:rPr>
      </w:pPr>
      <w:r>
        <w:rPr>
          <w:rFonts w:asciiTheme="majorBidi" w:hAnsiTheme="majorBidi" w:cstheme="majorBidi"/>
          <w:b/>
          <w:bCs/>
          <w:color w:val="000000"/>
        </w:rPr>
        <w:t>Aprakstošā daļa</w:t>
      </w:r>
    </w:p>
    <w:p w14:paraId="6D8DEB67" w14:textId="77777777" w:rsidR="003A7EF6" w:rsidRPr="003A7EF6" w:rsidRDefault="003A7EF6" w:rsidP="003A7EF6">
      <w:pPr>
        <w:spacing w:line="276" w:lineRule="auto"/>
        <w:ind w:firstLine="720"/>
        <w:jc w:val="center"/>
        <w:rPr>
          <w:rFonts w:asciiTheme="majorBidi" w:hAnsiTheme="majorBidi" w:cstheme="majorBidi"/>
          <w:b/>
          <w:bCs/>
        </w:rPr>
      </w:pPr>
    </w:p>
    <w:p w14:paraId="41D1E8FD" w14:textId="77777777" w:rsidR="00B60073" w:rsidRDefault="003A7EF6" w:rsidP="00803D56">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[1] Ar Zemgales rajona tiesas </w:t>
      </w:r>
      <w:proofErr w:type="gramStart"/>
      <w:r>
        <w:rPr>
          <w:rFonts w:asciiTheme="majorBidi" w:hAnsiTheme="majorBidi" w:cstheme="majorBidi"/>
          <w:color w:val="000000"/>
        </w:rPr>
        <w:t>2020.gada</w:t>
      </w:r>
      <w:proofErr w:type="gramEnd"/>
      <w:r>
        <w:rPr>
          <w:rFonts w:asciiTheme="majorBidi" w:hAnsiTheme="majorBidi" w:cstheme="majorBidi"/>
          <w:color w:val="000000"/>
        </w:rPr>
        <w:t xml:space="preserve"> </w:t>
      </w:r>
      <w:r w:rsidR="00803D56">
        <w:rPr>
          <w:rFonts w:asciiTheme="majorBidi" w:hAnsiTheme="majorBidi" w:cstheme="majorBidi"/>
          <w:color w:val="000000"/>
        </w:rPr>
        <w:t>25.maija</w:t>
      </w:r>
      <w:r>
        <w:rPr>
          <w:rFonts w:asciiTheme="majorBidi" w:hAnsiTheme="majorBidi" w:cstheme="majorBidi"/>
          <w:color w:val="000000"/>
        </w:rPr>
        <w:t xml:space="preserve"> spriedumu</w:t>
      </w:r>
    </w:p>
    <w:p w14:paraId="0677D896" w14:textId="6E252E0F" w:rsidR="00803D56" w:rsidRDefault="000274BD" w:rsidP="00803D56">
      <w:pPr>
        <w:spacing w:line="276" w:lineRule="auto"/>
        <w:ind w:firstLine="720"/>
        <w:jc w:val="both"/>
        <w:rPr>
          <w:rFonts w:asciiTheme="majorBidi" w:hAnsiTheme="majorBidi" w:cstheme="majorBidi"/>
          <w:color w:val="000000"/>
        </w:rPr>
      </w:pPr>
      <w:r>
        <w:rPr>
          <w:rFonts w:asciiTheme="majorBidi" w:hAnsiTheme="majorBidi" w:cstheme="majorBidi"/>
          <w:color w:val="000000"/>
        </w:rPr>
        <w:t>[pers. A]</w:t>
      </w:r>
      <w:r w:rsidR="003A7EF6">
        <w:rPr>
          <w:rFonts w:asciiTheme="majorBidi" w:hAnsiTheme="majorBidi" w:cstheme="majorBidi"/>
          <w:color w:val="000000"/>
        </w:rPr>
        <w:t>,</w:t>
      </w:r>
      <w:r w:rsidR="00803D56">
        <w:rPr>
          <w:rFonts w:asciiTheme="majorBidi" w:hAnsiTheme="majorBidi" w:cstheme="majorBidi"/>
          <w:color w:val="000000"/>
        </w:rPr>
        <w:t xml:space="preserve"> </w:t>
      </w:r>
      <w:r w:rsidR="003A7EF6">
        <w:rPr>
          <w:rFonts w:asciiTheme="majorBidi" w:hAnsiTheme="majorBidi" w:cstheme="majorBidi"/>
          <w:color w:val="000000"/>
        </w:rPr>
        <w:t xml:space="preserve">personas kods </w:t>
      </w:r>
      <w:r>
        <w:rPr>
          <w:rFonts w:asciiTheme="majorBidi" w:hAnsiTheme="majorBidi" w:cstheme="majorBidi"/>
          <w:color w:val="000000"/>
        </w:rPr>
        <w:t>[..]</w:t>
      </w:r>
      <w:r w:rsidR="00132511">
        <w:rPr>
          <w:rFonts w:asciiTheme="majorBidi" w:hAnsiTheme="majorBidi" w:cstheme="majorBidi"/>
          <w:color w:val="000000"/>
        </w:rPr>
        <w:t>,</w:t>
      </w:r>
    </w:p>
    <w:p w14:paraId="72D97FD6" w14:textId="2F0E0CAA" w:rsidR="00132511" w:rsidRDefault="00803D56" w:rsidP="00803D56">
      <w:pPr>
        <w:spacing w:line="276" w:lineRule="auto"/>
        <w:ind w:firstLine="720"/>
        <w:jc w:val="both"/>
        <w:rPr>
          <w:rFonts w:asciiTheme="majorBidi" w:hAnsiTheme="majorBidi" w:cstheme="majorBidi"/>
          <w:color w:val="000000"/>
        </w:rPr>
      </w:pPr>
      <w:r>
        <w:rPr>
          <w:rFonts w:asciiTheme="majorBidi" w:hAnsiTheme="majorBidi" w:cstheme="majorBidi"/>
          <w:color w:val="000000"/>
        </w:rPr>
        <w:t>a</w:t>
      </w:r>
      <w:r w:rsidR="00132511">
        <w:rPr>
          <w:rFonts w:asciiTheme="majorBidi" w:hAnsiTheme="majorBidi" w:cstheme="majorBidi"/>
          <w:color w:val="000000"/>
        </w:rPr>
        <w:t xml:space="preserve">tzīts par nevainīgu pret viņu celtajā apsūdzībā pēc Krimināllikuma </w:t>
      </w:r>
      <w:proofErr w:type="gramStart"/>
      <w:r w:rsidR="00132511">
        <w:rPr>
          <w:rFonts w:asciiTheme="majorBidi" w:hAnsiTheme="majorBidi" w:cstheme="majorBidi"/>
          <w:color w:val="000000"/>
        </w:rPr>
        <w:t>1</w:t>
      </w:r>
      <w:r>
        <w:rPr>
          <w:rFonts w:asciiTheme="majorBidi" w:hAnsiTheme="majorBidi" w:cstheme="majorBidi"/>
          <w:color w:val="000000"/>
        </w:rPr>
        <w:t>95</w:t>
      </w:r>
      <w:r w:rsidR="00132511">
        <w:rPr>
          <w:rFonts w:asciiTheme="majorBidi" w:hAnsiTheme="majorBidi" w:cstheme="majorBidi"/>
          <w:color w:val="000000"/>
        </w:rPr>
        <w:t>.panta</w:t>
      </w:r>
      <w:proofErr w:type="gramEnd"/>
      <w:r w:rsidR="00132511">
        <w:rPr>
          <w:rFonts w:asciiTheme="majorBidi" w:hAnsiTheme="majorBidi" w:cstheme="majorBidi"/>
          <w:color w:val="000000"/>
        </w:rPr>
        <w:t xml:space="preserve"> </w:t>
      </w:r>
      <w:r w:rsidR="00532A7C">
        <w:rPr>
          <w:rFonts w:asciiTheme="majorBidi" w:hAnsiTheme="majorBidi" w:cstheme="majorBidi"/>
          <w:color w:val="000000"/>
        </w:rPr>
        <w:t>t</w:t>
      </w:r>
      <w:r>
        <w:rPr>
          <w:rFonts w:asciiTheme="majorBidi" w:hAnsiTheme="majorBidi" w:cstheme="majorBidi"/>
          <w:color w:val="000000"/>
        </w:rPr>
        <w:t>rešās</w:t>
      </w:r>
      <w:r w:rsidR="00132511">
        <w:rPr>
          <w:rFonts w:asciiTheme="majorBidi" w:hAnsiTheme="majorBidi" w:cstheme="majorBidi"/>
          <w:color w:val="000000"/>
        </w:rPr>
        <w:t xml:space="preserve"> daļas un attaisnots</w:t>
      </w:r>
      <w:r>
        <w:rPr>
          <w:rFonts w:asciiTheme="majorBidi" w:hAnsiTheme="majorBidi" w:cstheme="majorBidi"/>
          <w:color w:val="000000"/>
        </w:rPr>
        <w:t>;</w:t>
      </w:r>
    </w:p>
    <w:p w14:paraId="3F3F679F" w14:textId="166EB4FD" w:rsidR="00803D56" w:rsidRDefault="00803D56" w:rsidP="00803D56">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atzīts par vainīgu Krimināllikuma </w:t>
      </w:r>
      <w:proofErr w:type="gramStart"/>
      <w:r>
        <w:rPr>
          <w:rFonts w:asciiTheme="majorBidi" w:hAnsiTheme="majorBidi" w:cstheme="majorBidi"/>
          <w:color w:val="000000"/>
        </w:rPr>
        <w:t>221.panta</w:t>
      </w:r>
      <w:proofErr w:type="gramEnd"/>
      <w:r>
        <w:rPr>
          <w:rFonts w:asciiTheme="majorBidi" w:hAnsiTheme="majorBidi" w:cstheme="majorBidi"/>
          <w:color w:val="000000"/>
        </w:rPr>
        <w:t xml:space="preserve"> trešajā daļā </w:t>
      </w:r>
      <w:r w:rsidR="00532A7C">
        <w:rPr>
          <w:rFonts w:asciiTheme="majorBidi" w:hAnsiTheme="majorBidi" w:cstheme="majorBidi"/>
          <w:color w:val="000000"/>
        </w:rPr>
        <w:t>paredzētajā noziedzīgajā nodarījumā un sodīts ar piespiedu darbu uz 230 stundām, ar probācijas uzraudzību uz 1 gadu.</w:t>
      </w:r>
    </w:p>
    <w:p w14:paraId="5322A5AD" w14:textId="786BE59C" w:rsidR="00272FE3" w:rsidRDefault="00532A7C" w:rsidP="00B60073">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Saskaņā ar Krimināllikuma </w:t>
      </w:r>
      <w:proofErr w:type="gramStart"/>
      <w:r>
        <w:rPr>
          <w:rFonts w:asciiTheme="majorBidi" w:hAnsiTheme="majorBidi" w:cstheme="majorBidi"/>
          <w:color w:val="000000"/>
        </w:rPr>
        <w:t>52.panta</w:t>
      </w:r>
      <w:proofErr w:type="gramEnd"/>
      <w:r>
        <w:rPr>
          <w:rFonts w:asciiTheme="majorBidi" w:hAnsiTheme="majorBidi" w:cstheme="majorBidi"/>
          <w:color w:val="000000"/>
        </w:rPr>
        <w:t xml:space="preserve"> pirmās daļas 2.punktu un piekto daļu soda laikā ieskaitīta </w:t>
      </w:r>
      <w:r w:rsidR="00BE2798">
        <w:rPr>
          <w:rFonts w:asciiTheme="majorBidi" w:hAnsiTheme="majorBidi" w:cstheme="majorBidi"/>
          <w:color w:val="000000"/>
        </w:rPr>
        <w:t>[pers. A]</w:t>
      </w:r>
      <w:r>
        <w:rPr>
          <w:rFonts w:asciiTheme="majorBidi" w:hAnsiTheme="majorBidi" w:cstheme="majorBidi"/>
          <w:color w:val="000000"/>
        </w:rPr>
        <w:t xml:space="preserve"> atrašanās apcietinājumā no 2018.gad</w:t>
      </w:r>
      <w:r w:rsidR="00C43F44">
        <w:rPr>
          <w:rFonts w:asciiTheme="majorBidi" w:hAnsiTheme="majorBidi" w:cstheme="majorBidi"/>
          <w:color w:val="000000"/>
        </w:rPr>
        <w:t>a 21.augusta līdz 23.</w:t>
      </w:r>
      <w:r>
        <w:rPr>
          <w:rFonts w:asciiTheme="majorBidi" w:hAnsiTheme="majorBidi" w:cstheme="majorBidi"/>
          <w:color w:val="000000"/>
        </w:rPr>
        <w:t>augustam, atzīstot par izciestām 16 piespiedu darba stundas.</w:t>
      </w:r>
    </w:p>
    <w:p w14:paraId="58508F15" w14:textId="1CE87E3C" w:rsidR="00272FE3" w:rsidRDefault="00532A7C" w:rsidP="00B60073">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No apsūdzētā </w:t>
      </w:r>
      <w:r w:rsidR="00BE2798">
        <w:rPr>
          <w:rFonts w:asciiTheme="majorBidi" w:hAnsiTheme="majorBidi" w:cstheme="majorBidi"/>
          <w:color w:val="000000"/>
        </w:rPr>
        <w:t>[pers. A]</w:t>
      </w:r>
      <w:r>
        <w:rPr>
          <w:rFonts w:asciiTheme="majorBidi" w:hAnsiTheme="majorBidi" w:cstheme="majorBidi"/>
          <w:color w:val="000000"/>
        </w:rPr>
        <w:t xml:space="preserve"> valsts </w:t>
      </w:r>
      <w:proofErr w:type="gramStart"/>
      <w:r>
        <w:rPr>
          <w:rFonts w:asciiTheme="majorBidi" w:hAnsiTheme="majorBidi" w:cstheme="majorBidi"/>
          <w:color w:val="000000"/>
        </w:rPr>
        <w:t>labā piedzīta kaitējuma</w:t>
      </w:r>
      <w:proofErr w:type="gramEnd"/>
      <w:r>
        <w:rPr>
          <w:rFonts w:asciiTheme="majorBidi" w:hAnsiTheme="majorBidi" w:cstheme="majorBidi"/>
          <w:color w:val="000000"/>
        </w:rPr>
        <w:t xml:space="preserve"> kompensācija 22 812,</w:t>
      </w:r>
      <w:r w:rsidR="00272FE3">
        <w:rPr>
          <w:rFonts w:asciiTheme="majorBidi" w:hAnsiTheme="majorBidi" w:cstheme="majorBidi"/>
          <w:color w:val="000000"/>
        </w:rPr>
        <w:t xml:space="preserve">77 </w:t>
      </w:r>
      <w:proofErr w:type="spellStart"/>
      <w:r w:rsidR="00272FE3" w:rsidRPr="00272FE3">
        <w:rPr>
          <w:rFonts w:asciiTheme="majorBidi" w:hAnsiTheme="majorBidi" w:cstheme="majorBidi"/>
          <w:i/>
          <w:iCs/>
          <w:color w:val="000000"/>
        </w:rPr>
        <w:t>euro</w:t>
      </w:r>
      <w:proofErr w:type="spellEnd"/>
      <w:r w:rsidR="00272FE3">
        <w:rPr>
          <w:rFonts w:asciiTheme="majorBidi" w:hAnsiTheme="majorBidi" w:cstheme="majorBidi"/>
          <w:color w:val="000000"/>
        </w:rPr>
        <w:t>.</w:t>
      </w:r>
    </w:p>
    <w:p w14:paraId="2431B474" w14:textId="61A389FE" w:rsidR="00272FE3" w:rsidRDefault="00272FE3" w:rsidP="00B60073">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Atcelts arests </w:t>
      </w:r>
      <w:r w:rsidR="00BE2798">
        <w:rPr>
          <w:rFonts w:asciiTheme="majorBidi" w:hAnsiTheme="majorBidi" w:cstheme="majorBidi"/>
          <w:color w:val="000000"/>
        </w:rPr>
        <w:t>[pers. B]</w:t>
      </w:r>
      <w:r>
        <w:rPr>
          <w:rFonts w:asciiTheme="majorBidi" w:hAnsiTheme="majorBidi" w:cstheme="majorBidi"/>
          <w:color w:val="000000"/>
        </w:rPr>
        <w:t xml:space="preserve"> piederošajam transportlīdzeklim </w:t>
      </w:r>
      <w:r w:rsidRPr="00272FE3">
        <w:rPr>
          <w:rFonts w:asciiTheme="majorBidi" w:hAnsiTheme="majorBidi" w:cstheme="majorBidi"/>
          <w:i/>
          <w:iCs/>
          <w:color w:val="000000"/>
        </w:rPr>
        <w:t>Volvo</w:t>
      </w:r>
      <w:r>
        <w:rPr>
          <w:rFonts w:asciiTheme="majorBidi" w:hAnsiTheme="majorBidi" w:cstheme="majorBidi"/>
          <w:color w:val="000000"/>
        </w:rPr>
        <w:t xml:space="preserve"> </w:t>
      </w:r>
      <w:r w:rsidRPr="00C43F44">
        <w:rPr>
          <w:rFonts w:asciiTheme="majorBidi" w:hAnsiTheme="majorBidi" w:cstheme="majorBidi"/>
          <w:i/>
          <w:color w:val="000000"/>
        </w:rPr>
        <w:t>S80</w:t>
      </w:r>
      <w:r>
        <w:rPr>
          <w:rFonts w:asciiTheme="majorBidi" w:hAnsiTheme="majorBidi" w:cstheme="majorBidi"/>
          <w:color w:val="000000"/>
        </w:rPr>
        <w:t xml:space="preserve"> ar valsts reģistrācijas numuru </w:t>
      </w:r>
      <w:r w:rsidR="00BE2798">
        <w:rPr>
          <w:rFonts w:asciiTheme="majorBidi" w:hAnsiTheme="majorBidi" w:cstheme="majorBidi"/>
          <w:color w:val="000000"/>
        </w:rPr>
        <w:t>[reģistrācijas numurs 1]</w:t>
      </w:r>
      <w:r>
        <w:rPr>
          <w:rFonts w:asciiTheme="majorBidi" w:hAnsiTheme="majorBidi" w:cstheme="majorBidi"/>
          <w:color w:val="000000"/>
        </w:rPr>
        <w:t>.</w:t>
      </w:r>
    </w:p>
    <w:p w14:paraId="6E9E1164" w14:textId="7C2ACF30" w:rsidR="00272FE3" w:rsidRDefault="00272FE3" w:rsidP="00B60073">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Atcelts arests </w:t>
      </w:r>
      <w:r w:rsidR="00BE2798">
        <w:rPr>
          <w:rFonts w:asciiTheme="majorBidi" w:hAnsiTheme="majorBidi" w:cstheme="majorBidi"/>
          <w:color w:val="000000"/>
        </w:rPr>
        <w:t>[pers. </w:t>
      </w:r>
      <w:r w:rsidR="00BE2798">
        <w:t>B]</w:t>
      </w:r>
      <w:r>
        <w:rPr>
          <w:rFonts w:asciiTheme="majorBidi" w:hAnsiTheme="majorBidi" w:cstheme="majorBidi"/>
          <w:color w:val="000000"/>
        </w:rPr>
        <w:t xml:space="preserve"> piederošajam transportlīdzeklim </w:t>
      </w:r>
      <w:r w:rsidRPr="00272FE3">
        <w:rPr>
          <w:rFonts w:asciiTheme="majorBidi" w:hAnsiTheme="majorBidi" w:cstheme="majorBidi"/>
          <w:i/>
          <w:iCs/>
          <w:color w:val="000000"/>
        </w:rPr>
        <w:t>Volvo</w:t>
      </w:r>
      <w:r>
        <w:rPr>
          <w:rFonts w:asciiTheme="majorBidi" w:hAnsiTheme="majorBidi" w:cstheme="majorBidi"/>
          <w:color w:val="000000"/>
        </w:rPr>
        <w:t xml:space="preserve"> </w:t>
      </w:r>
      <w:r w:rsidRPr="00C43F44">
        <w:rPr>
          <w:rFonts w:asciiTheme="majorBidi" w:hAnsiTheme="majorBidi" w:cstheme="majorBidi"/>
          <w:i/>
          <w:color w:val="000000"/>
        </w:rPr>
        <w:t>S80</w:t>
      </w:r>
      <w:r>
        <w:rPr>
          <w:rFonts w:asciiTheme="majorBidi" w:hAnsiTheme="majorBidi" w:cstheme="majorBidi"/>
          <w:color w:val="000000"/>
        </w:rPr>
        <w:t xml:space="preserve"> ar valsts reģistrācijas numuru </w:t>
      </w:r>
      <w:r w:rsidR="00BE2798">
        <w:rPr>
          <w:rFonts w:asciiTheme="majorBidi" w:hAnsiTheme="majorBidi" w:cstheme="majorBidi"/>
          <w:color w:val="000000"/>
        </w:rPr>
        <w:t>[reģistrācijas numurs 2]</w:t>
      </w:r>
      <w:r>
        <w:rPr>
          <w:rFonts w:asciiTheme="majorBidi" w:hAnsiTheme="majorBidi" w:cstheme="majorBidi"/>
          <w:color w:val="000000"/>
        </w:rPr>
        <w:t>.</w:t>
      </w:r>
    </w:p>
    <w:p w14:paraId="548D787C" w14:textId="06D3D4D9" w:rsidR="00272FE3" w:rsidRDefault="00272FE3" w:rsidP="00C43F44">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Atcelts arests </w:t>
      </w:r>
      <w:r w:rsidR="00BE2798">
        <w:rPr>
          <w:rFonts w:asciiTheme="majorBidi" w:hAnsiTheme="majorBidi" w:cstheme="majorBidi"/>
          <w:color w:val="000000"/>
        </w:rPr>
        <w:t>[pers. </w:t>
      </w:r>
      <w:r w:rsidR="00BE2798">
        <w:t>C]</w:t>
      </w:r>
      <w:r>
        <w:rPr>
          <w:rFonts w:asciiTheme="majorBidi" w:hAnsiTheme="majorBidi" w:cstheme="majorBidi"/>
          <w:color w:val="000000"/>
        </w:rPr>
        <w:t xml:space="preserve"> piederošajam nekustamajam īpašuma</w:t>
      </w:r>
      <w:r w:rsidR="00C43F44">
        <w:rPr>
          <w:rFonts w:asciiTheme="majorBidi" w:hAnsiTheme="majorBidi" w:cstheme="majorBidi"/>
          <w:color w:val="000000"/>
        </w:rPr>
        <w:t>m –</w:t>
      </w:r>
      <w:r>
        <w:rPr>
          <w:rFonts w:asciiTheme="majorBidi" w:hAnsiTheme="majorBidi" w:cstheme="majorBidi"/>
          <w:color w:val="000000"/>
        </w:rPr>
        <w:t xml:space="preserve"> dzīvoklim </w:t>
      </w:r>
      <w:r w:rsidR="00BE2798">
        <w:rPr>
          <w:rFonts w:asciiTheme="majorBidi" w:hAnsiTheme="majorBidi" w:cstheme="majorBidi"/>
          <w:color w:val="000000"/>
        </w:rPr>
        <w:t>[adrese</w:t>
      </w:r>
      <w:r w:rsidR="00367E7A">
        <w:rPr>
          <w:rFonts w:asciiTheme="majorBidi" w:hAnsiTheme="majorBidi" w:cstheme="majorBidi"/>
          <w:color w:val="000000"/>
        </w:rPr>
        <w:t> 1</w:t>
      </w:r>
      <w:r w:rsidR="00BE2798">
        <w:rPr>
          <w:rFonts w:asciiTheme="majorBidi" w:hAnsiTheme="majorBidi" w:cstheme="majorBidi"/>
          <w:color w:val="000000"/>
        </w:rPr>
        <w:t>]</w:t>
      </w:r>
      <w:r>
        <w:rPr>
          <w:rFonts w:asciiTheme="majorBidi" w:hAnsiTheme="majorBidi" w:cstheme="majorBidi"/>
          <w:color w:val="000000"/>
        </w:rPr>
        <w:t xml:space="preserve">, kadastra numurs </w:t>
      </w:r>
      <w:r w:rsidR="00BE2798">
        <w:rPr>
          <w:rFonts w:asciiTheme="majorBidi" w:hAnsiTheme="majorBidi" w:cstheme="majorBidi"/>
          <w:color w:val="000000"/>
        </w:rPr>
        <w:t>[..]</w:t>
      </w:r>
      <w:r>
        <w:rPr>
          <w:rFonts w:asciiTheme="majorBidi" w:hAnsiTheme="majorBidi" w:cstheme="majorBidi"/>
          <w:color w:val="000000"/>
        </w:rPr>
        <w:t>.</w:t>
      </w:r>
    </w:p>
    <w:p w14:paraId="2220E0BA" w14:textId="625A0327" w:rsidR="00B60073" w:rsidRDefault="00B60073" w:rsidP="00272FE3">
      <w:pPr>
        <w:spacing w:line="276" w:lineRule="auto"/>
        <w:ind w:firstLine="720"/>
        <w:jc w:val="both"/>
        <w:rPr>
          <w:rFonts w:asciiTheme="majorBidi" w:hAnsiTheme="majorBidi" w:cstheme="majorBidi"/>
          <w:color w:val="000000"/>
        </w:rPr>
      </w:pPr>
    </w:p>
    <w:p w14:paraId="3237E93A" w14:textId="4FEF8912" w:rsidR="00B60073" w:rsidRDefault="00B60073" w:rsidP="00272FE3">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[2] Ar </w:t>
      </w:r>
      <w:r w:rsidR="003F1E65" w:rsidRPr="00A40C6B">
        <w:rPr>
          <w:rFonts w:asciiTheme="majorBidi" w:hAnsiTheme="majorBidi" w:cstheme="majorBidi"/>
          <w:color w:val="000000"/>
        </w:rPr>
        <w:t>pirmās instances tiesas</w:t>
      </w:r>
      <w:r>
        <w:rPr>
          <w:rFonts w:asciiTheme="majorBidi" w:hAnsiTheme="majorBidi" w:cstheme="majorBidi"/>
          <w:color w:val="000000"/>
        </w:rPr>
        <w:t xml:space="preserve"> spriedumu apsūdzētais </w:t>
      </w:r>
      <w:r w:rsidR="00BE2798">
        <w:rPr>
          <w:rFonts w:asciiTheme="majorBidi" w:hAnsiTheme="majorBidi" w:cstheme="majorBidi"/>
          <w:color w:val="000000"/>
        </w:rPr>
        <w:t>[pers. A]</w:t>
      </w:r>
      <w:r>
        <w:rPr>
          <w:rFonts w:asciiTheme="majorBidi" w:hAnsiTheme="majorBidi" w:cstheme="majorBidi"/>
          <w:color w:val="000000"/>
        </w:rPr>
        <w:t xml:space="preserve"> atzīts par nevainīgu </w:t>
      </w:r>
      <w:r w:rsidR="00481362">
        <w:rPr>
          <w:rFonts w:asciiTheme="majorBidi" w:hAnsiTheme="majorBidi" w:cstheme="majorBidi"/>
          <w:color w:val="000000"/>
        </w:rPr>
        <w:t xml:space="preserve">un </w:t>
      </w:r>
      <w:r>
        <w:rPr>
          <w:rFonts w:asciiTheme="majorBidi" w:hAnsiTheme="majorBidi" w:cstheme="majorBidi"/>
          <w:color w:val="000000"/>
        </w:rPr>
        <w:t>attaisnots pret viņu celt</w:t>
      </w:r>
      <w:r w:rsidR="00624261">
        <w:rPr>
          <w:rFonts w:asciiTheme="majorBidi" w:hAnsiTheme="majorBidi" w:cstheme="majorBidi"/>
          <w:color w:val="000000"/>
        </w:rPr>
        <w:t>a</w:t>
      </w:r>
      <w:r>
        <w:rPr>
          <w:rFonts w:asciiTheme="majorBidi" w:hAnsiTheme="majorBidi" w:cstheme="majorBidi"/>
          <w:color w:val="000000"/>
        </w:rPr>
        <w:t xml:space="preserve">jā apsūdzībā pēc Krimināllikuma </w:t>
      </w:r>
      <w:proofErr w:type="gramStart"/>
      <w:r>
        <w:rPr>
          <w:rFonts w:asciiTheme="majorBidi" w:hAnsiTheme="majorBidi" w:cstheme="majorBidi"/>
          <w:color w:val="000000"/>
        </w:rPr>
        <w:t>195.panta</w:t>
      </w:r>
      <w:proofErr w:type="gramEnd"/>
      <w:r>
        <w:rPr>
          <w:rFonts w:asciiTheme="majorBidi" w:hAnsiTheme="majorBidi" w:cstheme="majorBidi"/>
          <w:color w:val="000000"/>
        </w:rPr>
        <w:t xml:space="preserve"> trešās daļas </w:t>
      </w:r>
      <w:r w:rsidR="00624261">
        <w:rPr>
          <w:rFonts w:asciiTheme="majorBidi" w:hAnsiTheme="majorBidi" w:cstheme="majorBidi"/>
          <w:color w:val="000000"/>
        </w:rPr>
        <w:t>par noziedzīgi iegūtu finanšu līdzekļu legalizēšanu lielā apmērā un atzīts par vainīgu un sodīts pēc Krimināllikuma 221.panta trešās daļas par to, ka viņš nelikumīgi pārvietoja tabakas izstrādājumus lielā apmērā.</w:t>
      </w:r>
    </w:p>
    <w:p w14:paraId="1D5EFE2E" w14:textId="6049D977" w:rsidR="00D6052F" w:rsidRDefault="00D6052F" w:rsidP="00272FE3">
      <w:pPr>
        <w:spacing w:line="276" w:lineRule="auto"/>
        <w:jc w:val="both"/>
        <w:rPr>
          <w:rFonts w:asciiTheme="majorBidi" w:hAnsiTheme="majorBidi" w:cstheme="majorBidi"/>
          <w:color w:val="000000"/>
        </w:rPr>
      </w:pPr>
    </w:p>
    <w:p w14:paraId="0C289143" w14:textId="050CFBCA" w:rsidR="00D6052F" w:rsidRDefault="00D6052F"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w:t>
      </w:r>
      <w:r w:rsidR="003C7190">
        <w:rPr>
          <w:rFonts w:asciiTheme="majorBidi" w:hAnsiTheme="majorBidi" w:cstheme="majorBidi"/>
          <w:color w:val="000000"/>
        </w:rPr>
        <w:t>3</w:t>
      </w:r>
      <w:r>
        <w:rPr>
          <w:rFonts w:asciiTheme="majorBidi" w:hAnsiTheme="majorBidi" w:cstheme="majorBidi"/>
          <w:color w:val="000000"/>
        </w:rPr>
        <w:t>] Ar Zemgales apga</w:t>
      </w:r>
      <w:r w:rsidR="00307250">
        <w:rPr>
          <w:rFonts w:asciiTheme="majorBidi" w:hAnsiTheme="majorBidi" w:cstheme="majorBidi"/>
          <w:color w:val="000000"/>
        </w:rPr>
        <w:t>ba</w:t>
      </w:r>
      <w:r>
        <w:rPr>
          <w:rFonts w:asciiTheme="majorBidi" w:hAnsiTheme="majorBidi" w:cstheme="majorBidi"/>
          <w:color w:val="000000"/>
        </w:rPr>
        <w:t xml:space="preserve">ltiesas </w:t>
      </w:r>
      <w:proofErr w:type="gramStart"/>
      <w:r w:rsidR="00307250">
        <w:rPr>
          <w:rFonts w:asciiTheme="majorBidi" w:hAnsiTheme="majorBidi" w:cstheme="majorBidi"/>
          <w:color w:val="000000"/>
        </w:rPr>
        <w:t>2021.gada</w:t>
      </w:r>
      <w:proofErr w:type="gramEnd"/>
      <w:r w:rsidR="00307250">
        <w:rPr>
          <w:rFonts w:asciiTheme="majorBidi" w:hAnsiTheme="majorBidi" w:cstheme="majorBidi"/>
          <w:color w:val="000000"/>
        </w:rPr>
        <w:t xml:space="preserve"> </w:t>
      </w:r>
      <w:r w:rsidR="00185EC8">
        <w:rPr>
          <w:rFonts w:asciiTheme="majorBidi" w:hAnsiTheme="majorBidi" w:cstheme="majorBidi"/>
          <w:color w:val="000000"/>
        </w:rPr>
        <w:t>6.aprīļa spriedumu</w:t>
      </w:r>
      <w:r w:rsidR="00307250">
        <w:rPr>
          <w:rFonts w:asciiTheme="majorBidi" w:hAnsiTheme="majorBidi" w:cstheme="majorBidi"/>
          <w:color w:val="000000"/>
        </w:rPr>
        <w:t xml:space="preserve">, iztiesājot lietu sakarā ar </w:t>
      </w:r>
      <w:r w:rsidR="00185EC8">
        <w:rPr>
          <w:rFonts w:asciiTheme="majorBidi" w:hAnsiTheme="majorBidi" w:cstheme="majorBidi"/>
          <w:color w:val="000000"/>
        </w:rPr>
        <w:t>Aizkraukles rajona</w:t>
      </w:r>
      <w:r w:rsidR="0080202F">
        <w:rPr>
          <w:rFonts w:asciiTheme="majorBidi" w:hAnsiTheme="majorBidi" w:cstheme="majorBidi"/>
          <w:color w:val="000000"/>
        </w:rPr>
        <w:t xml:space="preserve"> prokuratūras prokuror</w:t>
      </w:r>
      <w:r w:rsidR="00185EC8">
        <w:rPr>
          <w:rFonts w:asciiTheme="majorBidi" w:hAnsiTheme="majorBidi" w:cstheme="majorBidi"/>
          <w:color w:val="000000"/>
        </w:rPr>
        <w:t xml:space="preserve">es Sanitas </w:t>
      </w:r>
      <w:proofErr w:type="spellStart"/>
      <w:r w:rsidR="00185EC8">
        <w:rPr>
          <w:rFonts w:asciiTheme="majorBidi" w:hAnsiTheme="majorBidi" w:cstheme="majorBidi"/>
          <w:color w:val="000000"/>
        </w:rPr>
        <w:t>Hščanovičas</w:t>
      </w:r>
      <w:proofErr w:type="spellEnd"/>
      <w:r w:rsidR="0080202F">
        <w:rPr>
          <w:rFonts w:asciiTheme="majorBidi" w:hAnsiTheme="majorBidi" w:cstheme="majorBidi"/>
          <w:color w:val="000000"/>
        </w:rPr>
        <w:t xml:space="preserve"> apelācijas pr</w:t>
      </w:r>
      <w:r w:rsidR="003F1E65">
        <w:rPr>
          <w:rFonts w:asciiTheme="majorBidi" w:hAnsiTheme="majorBidi" w:cstheme="majorBidi"/>
          <w:color w:val="000000"/>
        </w:rPr>
        <w:t xml:space="preserve">otestu, Zemgales rajona tiesas </w:t>
      </w:r>
      <w:r w:rsidR="0080202F">
        <w:rPr>
          <w:rFonts w:asciiTheme="majorBidi" w:hAnsiTheme="majorBidi" w:cstheme="majorBidi"/>
          <w:color w:val="000000"/>
        </w:rPr>
        <w:t xml:space="preserve">2020.gada </w:t>
      </w:r>
      <w:r w:rsidR="00185EC8">
        <w:rPr>
          <w:rFonts w:asciiTheme="majorBidi" w:hAnsiTheme="majorBidi" w:cstheme="majorBidi"/>
          <w:color w:val="000000"/>
        </w:rPr>
        <w:t>25.maija</w:t>
      </w:r>
      <w:r w:rsidR="00A01528">
        <w:rPr>
          <w:rFonts w:asciiTheme="majorBidi" w:hAnsiTheme="majorBidi" w:cstheme="majorBidi"/>
          <w:color w:val="000000"/>
        </w:rPr>
        <w:t xml:space="preserve"> spriedums </w:t>
      </w:r>
      <w:r w:rsidR="00185EC8">
        <w:rPr>
          <w:rFonts w:asciiTheme="majorBidi" w:hAnsiTheme="majorBidi" w:cstheme="majorBidi"/>
          <w:color w:val="000000"/>
        </w:rPr>
        <w:t xml:space="preserve">atcelts daļā par </w:t>
      </w:r>
      <w:r w:rsidR="00375528">
        <w:rPr>
          <w:rFonts w:asciiTheme="majorBidi" w:hAnsiTheme="majorBidi" w:cstheme="majorBidi"/>
          <w:color w:val="000000"/>
        </w:rPr>
        <w:t>[pers. A]</w:t>
      </w:r>
      <w:r w:rsidR="00185EC8">
        <w:rPr>
          <w:rFonts w:asciiTheme="majorBidi" w:hAnsiTheme="majorBidi" w:cstheme="majorBidi"/>
          <w:color w:val="000000"/>
        </w:rPr>
        <w:t xml:space="preserve"> </w:t>
      </w:r>
      <w:r w:rsidR="00336BBC">
        <w:rPr>
          <w:rFonts w:asciiTheme="majorBidi" w:hAnsiTheme="majorBidi" w:cstheme="majorBidi"/>
          <w:color w:val="000000"/>
        </w:rPr>
        <w:t xml:space="preserve">atzīšanu par nevainīgu pret viņu celtajā apsūdzībā pēc Krimināllikuma 195.panta trešās daļas un attaisnošanu, </w:t>
      </w:r>
      <w:r w:rsidR="00336BBC" w:rsidRPr="00A40C6B">
        <w:rPr>
          <w:rFonts w:asciiTheme="majorBidi" w:hAnsiTheme="majorBidi" w:cstheme="majorBidi"/>
          <w:color w:val="000000"/>
        </w:rPr>
        <w:t>daļā par galīgā soda noteikšanu</w:t>
      </w:r>
      <w:r w:rsidR="00336BBC">
        <w:rPr>
          <w:rFonts w:asciiTheme="majorBidi" w:hAnsiTheme="majorBidi" w:cstheme="majorBidi"/>
          <w:color w:val="000000"/>
        </w:rPr>
        <w:t xml:space="preserve"> un daļā par mantas konfiskāciju</w:t>
      </w:r>
      <w:r w:rsidR="008B78D2">
        <w:rPr>
          <w:rFonts w:asciiTheme="majorBidi" w:hAnsiTheme="majorBidi" w:cstheme="majorBidi"/>
          <w:color w:val="000000"/>
        </w:rPr>
        <w:t>.</w:t>
      </w:r>
    </w:p>
    <w:p w14:paraId="3D92FD32" w14:textId="266328F8" w:rsidR="003C7190" w:rsidRDefault="00375528" w:rsidP="00B341F3">
      <w:pPr>
        <w:spacing w:line="276" w:lineRule="auto"/>
        <w:ind w:firstLine="720"/>
        <w:jc w:val="both"/>
        <w:rPr>
          <w:rFonts w:asciiTheme="majorBidi" w:hAnsiTheme="majorBidi" w:cstheme="majorBidi"/>
          <w:color w:val="000000"/>
        </w:rPr>
      </w:pPr>
      <w:r>
        <w:rPr>
          <w:rFonts w:asciiTheme="majorBidi" w:hAnsiTheme="majorBidi" w:cstheme="majorBidi"/>
          <w:color w:val="000000"/>
        </w:rPr>
        <w:t>[Pers. A]</w:t>
      </w:r>
      <w:r w:rsidR="00336BBC">
        <w:rPr>
          <w:rFonts w:asciiTheme="majorBidi" w:hAnsiTheme="majorBidi" w:cstheme="majorBidi"/>
          <w:color w:val="000000"/>
        </w:rPr>
        <w:t xml:space="preserve"> </w:t>
      </w:r>
      <w:r w:rsidR="003C7190">
        <w:rPr>
          <w:rFonts w:asciiTheme="majorBidi" w:hAnsiTheme="majorBidi" w:cstheme="majorBidi"/>
          <w:color w:val="000000"/>
        </w:rPr>
        <w:t xml:space="preserve">atzīts par vainīgu Krimināllikuma </w:t>
      </w:r>
      <w:proofErr w:type="gramStart"/>
      <w:r w:rsidR="003C7190">
        <w:rPr>
          <w:rFonts w:asciiTheme="majorBidi" w:hAnsiTheme="majorBidi" w:cstheme="majorBidi"/>
          <w:color w:val="000000"/>
        </w:rPr>
        <w:t>195.panta</w:t>
      </w:r>
      <w:proofErr w:type="gramEnd"/>
      <w:r w:rsidR="003C7190">
        <w:rPr>
          <w:rFonts w:asciiTheme="majorBidi" w:hAnsiTheme="majorBidi" w:cstheme="majorBidi"/>
          <w:color w:val="000000"/>
        </w:rPr>
        <w:t xml:space="preserve"> trešajā daļā paredzētajā noziedzīgajā nodarījumā un sodīts ar brīvības atņemšanu uz 3 gadiem, ar probācijas uzraudzību uz 1 gadu.</w:t>
      </w:r>
    </w:p>
    <w:p w14:paraId="5B608307" w14:textId="43C28775" w:rsidR="00FA3EA3" w:rsidRDefault="00A01528" w:rsidP="00B341F3">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Saskaņā ar Krimināllikuma </w:t>
      </w:r>
      <w:proofErr w:type="gramStart"/>
      <w:r>
        <w:rPr>
          <w:rFonts w:asciiTheme="majorBidi" w:hAnsiTheme="majorBidi" w:cstheme="majorBidi"/>
          <w:color w:val="000000"/>
        </w:rPr>
        <w:t>55.pantu</w:t>
      </w:r>
      <w:proofErr w:type="gramEnd"/>
      <w:r>
        <w:rPr>
          <w:rFonts w:asciiTheme="majorBidi" w:hAnsiTheme="majorBidi" w:cstheme="majorBidi"/>
          <w:color w:val="000000"/>
        </w:rPr>
        <w:t xml:space="preserve"> </w:t>
      </w:r>
      <w:r w:rsidR="00375528">
        <w:rPr>
          <w:rFonts w:asciiTheme="majorBidi" w:hAnsiTheme="majorBidi" w:cstheme="majorBidi"/>
          <w:color w:val="000000"/>
        </w:rPr>
        <w:t>[pers. A]</w:t>
      </w:r>
      <w:r w:rsidR="00EA2BFF">
        <w:rPr>
          <w:rFonts w:asciiTheme="majorBidi" w:hAnsiTheme="majorBidi" w:cstheme="majorBidi"/>
          <w:color w:val="000000"/>
        </w:rPr>
        <w:t xml:space="preserve"> notiesāts </w:t>
      </w:r>
      <w:r w:rsidR="00FA3EA3">
        <w:rPr>
          <w:rFonts w:asciiTheme="majorBidi" w:hAnsiTheme="majorBidi" w:cstheme="majorBidi"/>
          <w:color w:val="000000"/>
        </w:rPr>
        <w:t>nosacīti ar pārbaudes laiku uz 3 gadiem</w:t>
      </w:r>
      <w:r w:rsidR="0096013C">
        <w:rPr>
          <w:rFonts w:asciiTheme="majorBidi" w:hAnsiTheme="majorBidi" w:cstheme="majorBidi"/>
          <w:color w:val="000000"/>
        </w:rPr>
        <w:t>.</w:t>
      </w:r>
    </w:p>
    <w:p w14:paraId="33607166" w14:textId="6C887B5A" w:rsidR="0096013C" w:rsidRDefault="0096013C" w:rsidP="00A01528">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Saskaņā ar Krimināllikuma </w:t>
      </w:r>
      <w:proofErr w:type="gramStart"/>
      <w:r>
        <w:rPr>
          <w:rFonts w:asciiTheme="majorBidi" w:hAnsiTheme="majorBidi" w:cstheme="majorBidi"/>
          <w:color w:val="000000"/>
        </w:rPr>
        <w:t>5</w:t>
      </w:r>
      <w:r w:rsidR="00A01528">
        <w:rPr>
          <w:rFonts w:asciiTheme="majorBidi" w:hAnsiTheme="majorBidi" w:cstheme="majorBidi"/>
          <w:color w:val="000000"/>
        </w:rPr>
        <w:t>5.panta</w:t>
      </w:r>
      <w:proofErr w:type="gramEnd"/>
      <w:r w:rsidR="00A01528">
        <w:rPr>
          <w:rFonts w:asciiTheme="majorBidi" w:hAnsiTheme="majorBidi" w:cstheme="majorBidi"/>
          <w:color w:val="000000"/>
        </w:rPr>
        <w:t xml:space="preserve"> piekto daļu</w:t>
      </w:r>
      <w:r w:rsidR="006A5224">
        <w:rPr>
          <w:rFonts w:asciiTheme="majorBidi" w:hAnsiTheme="majorBidi" w:cstheme="majorBidi"/>
          <w:color w:val="000000"/>
        </w:rPr>
        <w:t xml:space="preserve"> </w:t>
      </w:r>
      <w:r w:rsidR="006A5224" w:rsidRPr="00A40C6B">
        <w:rPr>
          <w:rFonts w:asciiTheme="majorBidi" w:hAnsiTheme="majorBidi" w:cstheme="majorBidi"/>
          <w:color w:val="000000"/>
        </w:rPr>
        <w:t>noteikts</w:t>
      </w:r>
      <w:r w:rsidR="00A01528">
        <w:rPr>
          <w:rFonts w:asciiTheme="majorBidi" w:hAnsiTheme="majorBidi" w:cstheme="majorBidi"/>
          <w:color w:val="000000"/>
        </w:rPr>
        <w:t xml:space="preserve"> papildsod</w:t>
      </w:r>
      <w:r w:rsidR="006A5224">
        <w:rPr>
          <w:rFonts w:asciiTheme="majorBidi" w:hAnsiTheme="majorBidi" w:cstheme="majorBidi"/>
          <w:color w:val="000000"/>
        </w:rPr>
        <w:t>u</w:t>
      </w:r>
      <w:r w:rsidR="00A01528">
        <w:rPr>
          <w:rFonts w:asciiTheme="majorBidi" w:hAnsiTheme="majorBidi" w:cstheme="majorBidi"/>
          <w:color w:val="000000"/>
        </w:rPr>
        <w:t xml:space="preserve"> –</w:t>
      </w:r>
      <w:r>
        <w:rPr>
          <w:rFonts w:asciiTheme="majorBidi" w:hAnsiTheme="majorBidi" w:cstheme="majorBidi"/>
          <w:color w:val="000000"/>
        </w:rPr>
        <w:t xml:space="preserve"> probācijas uzraudzīb</w:t>
      </w:r>
      <w:r w:rsidR="006A5224">
        <w:rPr>
          <w:rFonts w:asciiTheme="majorBidi" w:hAnsiTheme="majorBidi" w:cstheme="majorBidi"/>
          <w:color w:val="000000"/>
        </w:rPr>
        <w:t>u</w:t>
      </w:r>
      <w:r w:rsidR="00A01528">
        <w:rPr>
          <w:rFonts w:asciiTheme="majorBidi" w:hAnsiTheme="majorBidi" w:cstheme="majorBidi"/>
          <w:color w:val="000000"/>
        </w:rPr>
        <w:t xml:space="preserve"> –</w:t>
      </w:r>
      <w:r>
        <w:rPr>
          <w:rFonts w:asciiTheme="majorBidi" w:hAnsiTheme="majorBidi" w:cstheme="majorBidi"/>
          <w:color w:val="000000"/>
        </w:rPr>
        <w:t xml:space="preserve"> </w:t>
      </w:r>
      <w:r w:rsidRPr="00A40C6B">
        <w:rPr>
          <w:rFonts w:asciiTheme="majorBidi" w:hAnsiTheme="majorBidi" w:cstheme="majorBidi"/>
          <w:color w:val="000000"/>
        </w:rPr>
        <w:t>izpild</w:t>
      </w:r>
      <w:r w:rsidR="006A5224" w:rsidRPr="00A40C6B">
        <w:rPr>
          <w:rFonts w:asciiTheme="majorBidi" w:hAnsiTheme="majorBidi" w:cstheme="majorBidi"/>
          <w:color w:val="000000"/>
        </w:rPr>
        <w:t>īt</w:t>
      </w:r>
      <w:r>
        <w:rPr>
          <w:rFonts w:asciiTheme="majorBidi" w:hAnsiTheme="majorBidi" w:cstheme="majorBidi"/>
          <w:color w:val="000000"/>
        </w:rPr>
        <w:t xml:space="preserve"> tikai brīvības atņemšanas soda izpildes gadījumā.</w:t>
      </w:r>
    </w:p>
    <w:p w14:paraId="195A03EE" w14:textId="52DD8282" w:rsidR="006A5224" w:rsidRDefault="006A5224" w:rsidP="006A5224">
      <w:pPr>
        <w:spacing w:line="276" w:lineRule="auto"/>
        <w:ind w:firstLine="720"/>
        <w:jc w:val="both"/>
        <w:rPr>
          <w:rFonts w:asciiTheme="majorBidi" w:hAnsiTheme="majorBidi" w:cstheme="majorBidi"/>
          <w:color w:val="000000"/>
        </w:rPr>
      </w:pPr>
      <w:r w:rsidRPr="00A40C6B">
        <w:rPr>
          <w:rFonts w:asciiTheme="majorBidi" w:hAnsiTheme="majorBidi" w:cstheme="majorBidi"/>
          <w:color w:val="000000"/>
        </w:rPr>
        <w:t xml:space="preserve">Saskaņā ar Krimināllikuma </w:t>
      </w:r>
      <w:proofErr w:type="gramStart"/>
      <w:r w:rsidRPr="00A40C6B">
        <w:rPr>
          <w:rFonts w:asciiTheme="majorBidi" w:hAnsiTheme="majorBidi" w:cstheme="majorBidi"/>
          <w:color w:val="000000"/>
        </w:rPr>
        <w:t>50.panta</w:t>
      </w:r>
      <w:proofErr w:type="gramEnd"/>
      <w:r w:rsidRPr="00A40C6B">
        <w:rPr>
          <w:rFonts w:asciiTheme="majorBidi" w:hAnsiTheme="majorBidi" w:cstheme="majorBidi"/>
          <w:color w:val="000000"/>
        </w:rPr>
        <w:t xml:space="preserve"> pirmo un trešo daļu galīgais sods </w:t>
      </w:r>
      <w:r w:rsidR="00375528">
        <w:rPr>
          <w:rFonts w:asciiTheme="majorBidi" w:hAnsiTheme="majorBidi" w:cstheme="majorBidi"/>
          <w:color w:val="000000"/>
        </w:rPr>
        <w:t>[pers. A]</w:t>
      </w:r>
      <w:r w:rsidRPr="00A40C6B">
        <w:rPr>
          <w:rFonts w:asciiTheme="majorBidi" w:hAnsiTheme="majorBidi" w:cstheme="majorBidi"/>
          <w:color w:val="000000"/>
        </w:rPr>
        <w:t xml:space="preserve"> noteikts brīvības atņemšana uz 3 gadiem, ar probācijas uzraudzību uz 1 gadu un piespiedu darbu uz 230 stundām.</w:t>
      </w:r>
    </w:p>
    <w:p w14:paraId="0BA83861" w14:textId="08FD5667" w:rsidR="004B5BCF" w:rsidRDefault="00A01528" w:rsidP="00B341F3">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Saskaņā ar Krimināllikuma </w:t>
      </w:r>
      <w:proofErr w:type="gramStart"/>
      <w:r>
        <w:rPr>
          <w:rFonts w:asciiTheme="majorBidi" w:hAnsiTheme="majorBidi" w:cstheme="majorBidi"/>
          <w:color w:val="000000"/>
        </w:rPr>
        <w:t>52.</w:t>
      </w:r>
      <w:r w:rsidR="00215035">
        <w:rPr>
          <w:rFonts w:asciiTheme="majorBidi" w:hAnsiTheme="majorBidi" w:cstheme="majorBidi"/>
          <w:color w:val="000000"/>
        </w:rPr>
        <w:t>panta</w:t>
      </w:r>
      <w:proofErr w:type="gramEnd"/>
      <w:r w:rsidR="00215035">
        <w:rPr>
          <w:rFonts w:asciiTheme="majorBidi" w:hAnsiTheme="majorBidi" w:cstheme="majorBidi"/>
          <w:color w:val="000000"/>
        </w:rPr>
        <w:t xml:space="preserve"> 2.</w:t>
      </w:r>
      <w:r>
        <w:rPr>
          <w:rFonts w:asciiTheme="majorBidi" w:hAnsiTheme="majorBidi" w:cstheme="majorBidi"/>
          <w:color w:val="000000"/>
          <w:vertAlign w:val="superscript"/>
        </w:rPr>
        <w:t>1</w:t>
      </w:r>
      <w:r w:rsidR="00215035">
        <w:rPr>
          <w:rFonts w:asciiTheme="majorBidi" w:hAnsiTheme="majorBidi" w:cstheme="majorBidi"/>
          <w:color w:val="000000"/>
        </w:rPr>
        <w:t xml:space="preserve">daļu </w:t>
      </w:r>
      <w:r w:rsidR="00375528">
        <w:rPr>
          <w:rFonts w:asciiTheme="majorBidi" w:hAnsiTheme="majorBidi" w:cstheme="majorBidi"/>
          <w:color w:val="000000"/>
        </w:rPr>
        <w:t>[pers. A]</w:t>
      </w:r>
      <w:r w:rsidR="00215035">
        <w:rPr>
          <w:rFonts w:asciiTheme="majorBidi" w:hAnsiTheme="majorBidi" w:cstheme="majorBidi"/>
          <w:color w:val="000000"/>
        </w:rPr>
        <w:t xml:space="preserve"> piespriest</w:t>
      </w:r>
      <w:r w:rsidR="00AC0EE5">
        <w:rPr>
          <w:rFonts w:asciiTheme="majorBidi" w:hAnsiTheme="majorBidi" w:cstheme="majorBidi"/>
          <w:color w:val="000000"/>
        </w:rPr>
        <w:t>os</w:t>
      </w:r>
      <w:r w:rsidR="00215035">
        <w:rPr>
          <w:rFonts w:asciiTheme="majorBidi" w:hAnsiTheme="majorBidi" w:cstheme="majorBidi"/>
          <w:color w:val="000000"/>
        </w:rPr>
        <w:t xml:space="preserve"> sod</w:t>
      </w:r>
      <w:r w:rsidR="00AC0EE5">
        <w:rPr>
          <w:rFonts w:asciiTheme="majorBidi" w:hAnsiTheme="majorBidi" w:cstheme="majorBidi"/>
          <w:color w:val="000000"/>
        </w:rPr>
        <w:t>us noteikts</w:t>
      </w:r>
      <w:r w:rsidR="00215035">
        <w:rPr>
          <w:rFonts w:asciiTheme="majorBidi" w:hAnsiTheme="majorBidi" w:cstheme="majorBidi"/>
          <w:color w:val="000000"/>
        </w:rPr>
        <w:t xml:space="preserve"> izpild</w:t>
      </w:r>
      <w:r w:rsidR="00AC0EE5">
        <w:rPr>
          <w:rFonts w:asciiTheme="majorBidi" w:hAnsiTheme="majorBidi" w:cstheme="majorBidi"/>
          <w:color w:val="000000"/>
        </w:rPr>
        <w:t>īt</w:t>
      </w:r>
      <w:r w:rsidR="00215035">
        <w:rPr>
          <w:rFonts w:asciiTheme="majorBidi" w:hAnsiTheme="majorBidi" w:cstheme="majorBidi"/>
          <w:color w:val="000000"/>
        </w:rPr>
        <w:t xml:space="preserve"> patstāvīgi.</w:t>
      </w:r>
    </w:p>
    <w:p w14:paraId="5342916E" w14:textId="6948E943" w:rsidR="004B5BCF" w:rsidRDefault="004B5BCF" w:rsidP="004B5BCF">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Ar spriedumu konfiscēti </w:t>
      </w:r>
      <w:r w:rsidR="00375528">
        <w:rPr>
          <w:rFonts w:asciiTheme="majorBidi" w:hAnsiTheme="majorBidi" w:cstheme="majorBidi"/>
          <w:color w:val="000000"/>
        </w:rPr>
        <w:t>[pers. </w:t>
      </w:r>
      <w:r w:rsidR="00375528">
        <w:t>B]</w:t>
      </w:r>
      <w:r>
        <w:rPr>
          <w:rFonts w:asciiTheme="majorBidi" w:hAnsiTheme="majorBidi" w:cstheme="majorBidi"/>
          <w:color w:val="000000"/>
        </w:rPr>
        <w:t xml:space="preserve"> piederošie transportlīdzekļi </w:t>
      </w:r>
      <w:r w:rsidRPr="004B5BCF">
        <w:rPr>
          <w:rFonts w:asciiTheme="majorBidi" w:hAnsiTheme="majorBidi" w:cstheme="majorBidi"/>
          <w:i/>
          <w:iCs/>
          <w:color w:val="000000"/>
        </w:rPr>
        <w:t>Volvo</w:t>
      </w:r>
      <w:r w:rsidR="00215035">
        <w:rPr>
          <w:rFonts w:asciiTheme="majorBidi" w:hAnsiTheme="majorBidi" w:cstheme="majorBidi"/>
          <w:color w:val="000000"/>
        </w:rPr>
        <w:t xml:space="preserve"> </w:t>
      </w:r>
      <w:r w:rsidRPr="004B5BCF">
        <w:rPr>
          <w:rFonts w:asciiTheme="majorBidi" w:hAnsiTheme="majorBidi" w:cstheme="majorBidi"/>
          <w:i/>
          <w:iCs/>
          <w:color w:val="000000"/>
        </w:rPr>
        <w:t>S80</w:t>
      </w:r>
      <w:r>
        <w:rPr>
          <w:rFonts w:asciiTheme="majorBidi" w:hAnsiTheme="majorBidi" w:cstheme="majorBidi"/>
          <w:i/>
          <w:iCs/>
          <w:color w:val="000000"/>
        </w:rPr>
        <w:t xml:space="preserve"> </w:t>
      </w:r>
      <w:r>
        <w:rPr>
          <w:rFonts w:asciiTheme="majorBidi" w:hAnsiTheme="majorBidi" w:cstheme="majorBidi"/>
          <w:color w:val="000000"/>
        </w:rPr>
        <w:t xml:space="preserve">ar valsts reģistrācijas numuru </w:t>
      </w:r>
      <w:r w:rsidR="00375528">
        <w:rPr>
          <w:rFonts w:asciiTheme="majorBidi" w:hAnsiTheme="majorBidi" w:cstheme="majorBidi"/>
          <w:color w:val="000000"/>
        </w:rPr>
        <w:t>[reģistrācijas numurs 1]</w:t>
      </w:r>
      <w:r>
        <w:rPr>
          <w:rFonts w:asciiTheme="majorBidi" w:hAnsiTheme="majorBidi" w:cstheme="majorBidi"/>
          <w:color w:val="000000"/>
        </w:rPr>
        <w:t xml:space="preserve"> un </w:t>
      </w:r>
      <w:r w:rsidRPr="00272FE3">
        <w:rPr>
          <w:rFonts w:asciiTheme="majorBidi" w:hAnsiTheme="majorBidi" w:cstheme="majorBidi"/>
          <w:i/>
          <w:iCs/>
          <w:color w:val="000000"/>
        </w:rPr>
        <w:t>Volvo</w:t>
      </w:r>
      <w:r>
        <w:rPr>
          <w:rFonts w:asciiTheme="majorBidi" w:hAnsiTheme="majorBidi" w:cstheme="majorBidi"/>
          <w:color w:val="000000"/>
        </w:rPr>
        <w:t xml:space="preserve"> </w:t>
      </w:r>
      <w:r w:rsidRPr="00FA7ED1">
        <w:rPr>
          <w:rFonts w:asciiTheme="majorBidi" w:hAnsiTheme="majorBidi" w:cstheme="majorBidi"/>
          <w:i/>
          <w:color w:val="000000"/>
        </w:rPr>
        <w:t>S80</w:t>
      </w:r>
      <w:r>
        <w:rPr>
          <w:rFonts w:asciiTheme="majorBidi" w:hAnsiTheme="majorBidi" w:cstheme="majorBidi"/>
          <w:color w:val="000000"/>
        </w:rPr>
        <w:t xml:space="preserve"> ar valsts reģistrācijas numuru </w:t>
      </w:r>
      <w:r w:rsidR="00375528">
        <w:rPr>
          <w:rFonts w:asciiTheme="majorBidi" w:hAnsiTheme="majorBidi" w:cstheme="majorBidi"/>
          <w:color w:val="000000"/>
        </w:rPr>
        <w:t>[reģistrācijas numurs 2]</w:t>
      </w:r>
      <w:r>
        <w:rPr>
          <w:rFonts w:asciiTheme="majorBidi" w:hAnsiTheme="majorBidi" w:cstheme="majorBidi"/>
          <w:color w:val="000000"/>
        </w:rPr>
        <w:t>.</w:t>
      </w:r>
    </w:p>
    <w:p w14:paraId="3BD1FB4F" w14:textId="3FA8A789" w:rsidR="004B5BCF" w:rsidRDefault="004B5BCF" w:rsidP="00FA7ED1">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Ar spriedumu konfiscēts </w:t>
      </w:r>
      <w:r w:rsidR="00375528">
        <w:rPr>
          <w:rFonts w:asciiTheme="majorBidi" w:hAnsiTheme="majorBidi" w:cstheme="majorBidi"/>
          <w:color w:val="000000"/>
        </w:rPr>
        <w:t>[pers. C]</w:t>
      </w:r>
      <w:r>
        <w:rPr>
          <w:rFonts w:asciiTheme="majorBidi" w:hAnsiTheme="majorBidi" w:cstheme="majorBidi"/>
          <w:color w:val="000000"/>
        </w:rPr>
        <w:t xml:space="preserve"> </w:t>
      </w:r>
      <w:r w:rsidR="00FA7ED1">
        <w:rPr>
          <w:rFonts w:asciiTheme="majorBidi" w:hAnsiTheme="majorBidi" w:cstheme="majorBidi"/>
          <w:color w:val="000000"/>
        </w:rPr>
        <w:t>piederošais nekustamais īpašums –</w:t>
      </w:r>
      <w:r>
        <w:rPr>
          <w:rFonts w:asciiTheme="majorBidi" w:hAnsiTheme="majorBidi" w:cstheme="majorBidi"/>
          <w:color w:val="000000"/>
        </w:rPr>
        <w:t xml:space="preserve"> dzīvoklis </w:t>
      </w:r>
      <w:r w:rsidR="00375528">
        <w:rPr>
          <w:rFonts w:asciiTheme="majorBidi" w:hAnsiTheme="majorBidi" w:cstheme="majorBidi"/>
          <w:color w:val="000000"/>
        </w:rPr>
        <w:t>[adrese</w:t>
      </w:r>
      <w:r w:rsidR="003270A8">
        <w:rPr>
          <w:rFonts w:asciiTheme="majorBidi" w:hAnsiTheme="majorBidi" w:cstheme="majorBidi"/>
          <w:color w:val="000000"/>
        </w:rPr>
        <w:t> 1</w:t>
      </w:r>
      <w:r w:rsidR="00375528">
        <w:rPr>
          <w:rFonts w:asciiTheme="majorBidi" w:hAnsiTheme="majorBidi" w:cstheme="majorBidi"/>
          <w:color w:val="000000"/>
        </w:rPr>
        <w:t>]</w:t>
      </w:r>
      <w:r>
        <w:rPr>
          <w:rFonts w:asciiTheme="majorBidi" w:hAnsiTheme="majorBidi" w:cstheme="majorBidi"/>
          <w:color w:val="000000"/>
        </w:rPr>
        <w:t xml:space="preserve">, kadastra numurs </w:t>
      </w:r>
      <w:r w:rsidR="00375528">
        <w:rPr>
          <w:rFonts w:asciiTheme="majorBidi" w:hAnsiTheme="majorBidi" w:cstheme="majorBidi"/>
          <w:color w:val="000000"/>
        </w:rPr>
        <w:t>[..]</w:t>
      </w:r>
      <w:r>
        <w:rPr>
          <w:rFonts w:asciiTheme="majorBidi" w:hAnsiTheme="majorBidi" w:cstheme="majorBidi"/>
          <w:color w:val="000000"/>
        </w:rPr>
        <w:t>.</w:t>
      </w:r>
    </w:p>
    <w:p w14:paraId="4408B26D" w14:textId="5B5DFE5C" w:rsidR="00E11D4D" w:rsidRDefault="00E11D4D" w:rsidP="004B5BCF">
      <w:pPr>
        <w:spacing w:line="276" w:lineRule="auto"/>
        <w:ind w:firstLine="720"/>
        <w:jc w:val="both"/>
        <w:rPr>
          <w:rFonts w:asciiTheme="majorBidi" w:hAnsiTheme="majorBidi" w:cstheme="majorBidi"/>
          <w:color w:val="000000"/>
        </w:rPr>
      </w:pPr>
      <w:r>
        <w:rPr>
          <w:rFonts w:asciiTheme="majorBidi" w:hAnsiTheme="majorBidi" w:cstheme="majorBidi"/>
          <w:color w:val="000000"/>
        </w:rPr>
        <w:t>Pārējā daļā spriedums atstāts negrozīts.</w:t>
      </w:r>
    </w:p>
    <w:p w14:paraId="1BE7A71B" w14:textId="01A2D115" w:rsidR="00215035" w:rsidRPr="004B5BCF" w:rsidRDefault="00215035" w:rsidP="00B341F3">
      <w:pPr>
        <w:spacing w:line="276" w:lineRule="auto"/>
        <w:ind w:firstLine="720"/>
        <w:jc w:val="both"/>
        <w:rPr>
          <w:rFonts w:asciiTheme="majorBidi" w:hAnsiTheme="majorBidi" w:cstheme="majorBidi"/>
          <w:i/>
          <w:iCs/>
          <w:color w:val="000000"/>
        </w:rPr>
      </w:pPr>
    </w:p>
    <w:p w14:paraId="691F7625" w14:textId="579BC38C" w:rsidR="00EF5527" w:rsidRDefault="00EF5527"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[4] Par Zemgales apgabaltiesas </w:t>
      </w:r>
      <w:proofErr w:type="gramStart"/>
      <w:r>
        <w:rPr>
          <w:rFonts w:asciiTheme="majorBidi" w:hAnsiTheme="majorBidi" w:cstheme="majorBidi"/>
          <w:color w:val="000000"/>
        </w:rPr>
        <w:t>2021.gada</w:t>
      </w:r>
      <w:proofErr w:type="gramEnd"/>
      <w:r>
        <w:rPr>
          <w:rFonts w:asciiTheme="majorBidi" w:hAnsiTheme="majorBidi" w:cstheme="majorBidi"/>
          <w:color w:val="000000"/>
        </w:rPr>
        <w:t xml:space="preserve"> </w:t>
      </w:r>
      <w:r w:rsidR="00272FE3">
        <w:rPr>
          <w:rFonts w:asciiTheme="majorBidi" w:hAnsiTheme="majorBidi" w:cstheme="majorBidi"/>
          <w:color w:val="000000"/>
        </w:rPr>
        <w:t>6.aprīļa</w:t>
      </w:r>
      <w:r>
        <w:rPr>
          <w:rFonts w:asciiTheme="majorBidi" w:hAnsiTheme="majorBidi" w:cstheme="majorBidi"/>
          <w:color w:val="000000"/>
        </w:rPr>
        <w:t xml:space="preserve"> </w:t>
      </w:r>
      <w:r w:rsidR="00272FE3">
        <w:rPr>
          <w:rFonts w:asciiTheme="majorBidi" w:hAnsiTheme="majorBidi" w:cstheme="majorBidi"/>
          <w:color w:val="000000"/>
        </w:rPr>
        <w:t>spriedumu</w:t>
      </w:r>
      <w:r>
        <w:rPr>
          <w:rFonts w:asciiTheme="majorBidi" w:hAnsiTheme="majorBidi" w:cstheme="majorBidi"/>
          <w:color w:val="000000"/>
        </w:rPr>
        <w:t xml:space="preserve"> </w:t>
      </w:r>
      <w:r w:rsidR="00375528">
        <w:rPr>
          <w:rFonts w:asciiTheme="majorBidi" w:hAnsiTheme="majorBidi" w:cstheme="majorBidi"/>
          <w:color w:val="000000"/>
        </w:rPr>
        <w:t>[pers. A]</w:t>
      </w:r>
      <w:r w:rsidR="00E11D4D">
        <w:rPr>
          <w:rFonts w:asciiTheme="majorBidi" w:hAnsiTheme="majorBidi" w:cstheme="majorBidi"/>
          <w:color w:val="000000"/>
        </w:rPr>
        <w:t xml:space="preserve"> aizstāvis J</w:t>
      </w:r>
      <w:r w:rsidR="00FA7ED1">
        <w:rPr>
          <w:rFonts w:asciiTheme="majorBidi" w:hAnsiTheme="majorBidi" w:cstheme="majorBidi"/>
          <w:color w:val="000000"/>
        </w:rPr>
        <w:t>. </w:t>
      </w:r>
      <w:proofErr w:type="spellStart"/>
      <w:r w:rsidR="00E11D4D">
        <w:rPr>
          <w:rFonts w:asciiTheme="majorBidi" w:hAnsiTheme="majorBidi" w:cstheme="majorBidi"/>
          <w:color w:val="000000"/>
        </w:rPr>
        <w:t>Rakevičs</w:t>
      </w:r>
      <w:proofErr w:type="spellEnd"/>
      <w:r>
        <w:rPr>
          <w:rFonts w:asciiTheme="majorBidi" w:hAnsiTheme="majorBidi" w:cstheme="majorBidi"/>
          <w:color w:val="000000"/>
        </w:rPr>
        <w:t xml:space="preserve"> iesniedza </w:t>
      </w:r>
      <w:r w:rsidRPr="007E036C">
        <w:rPr>
          <w:rFonts w:asciiTheme="majorBidi" w:hAnsiTheme="majorBidi" w:cstheme="majorBidi"/>
          <w:color w:val="000000"/>
        </w:rPr>
        <w:t xml:space="preserve">kasācijas </w:t>
      </w:r>
      <w:r w:rsidR="00E11D4D">
        <w:rPr>
          <w:rFonts w:asciiTheme="majorBidi" w:hAnsiTheme="majorBidi" w:cstheme="majorBidi"/>
          <w:color w:val="000000"/>
        </w:rPr>
        <w:t>sūdzību</w:t>
      </w:r>
      <w:r w:rsidR="00FA7ED1">
        <w:rPr>
          <w:rFonts w:asciiTheme="majorBidi" w:hAnsiTheme="majorBidi" w:cstheme="majorBidi"/>
          <w:color w:val="000000"/>
        </w:rPr>
        <w:t>,</w:t>
      </w:r>
      <w:r>
        <w:rPr>
          <w:rFonts w:asciiTheme="majorBidi" w:hAnsiTheme="majorBidi" w:cstheme="majorBidi"/>
          <w:color w:val="000000"/>
        </w:rPr>
        <w:t xml:space="preserve"> kurā lūdz atcelt apelācijas instances tiesas </w:t>
      </w:r>
      <w:r w:rsidR="00553AA1">
        <w:rPr>
          <w:rFonts w:asciiTheme="majorBidi" w:hAnsiTheme="majorBidi" w:cstheme="majorBidi"/>
          <w:color w:val="000000"/>
        </w:rPr>
        <w:t xml:space="preserve">spriedumu daļā par </w:t>
      </w:r>
      <w:r w:rsidR="00375528">
        <w:rPr>
          <w:rFonts w:asciiTheme="majorBidi" w:hAnsiTheme="majorBidi" w:cstheme="majorBidi"/>
          <w:color w:val="000000"/>
        </w:rPr>
        <w:t>[pers.</w:t>
      </w:r>
      <w:r w:rsidR="00375528">
        <w:t> A]</w:t>
      </w:r>
      <w:r w:rsidR="00553AA1">
        <w:rPr>
          <w:rFonts w:asciiTheme="majorBidi" w:hAnsiTheme="majorBidi" w:cstheme="majorBidi"/>
          <w:color w:val="000000"/>
        </w:rPr>
        <w:t xml:space="preserve"> </w:t>
      </w:r>
      <w:r w:rsidR="00F720D0">
        <w:rPr>
          <w:rFonts w:asciiTheme="majorBidi" w:hAnsiTheme="majorBidi" w:cstheme="majorBidi"/>
          <w:color w:val="000000"/>
        </w:rPr>
        <w:t xml:space="preserve">atzīšanu par vainīgu un sodīšanu </w:t>
      </w:r>
      <w:r w:rsidR="00553AA1">
        <w:rPr>
          <w:rFonts w:asciiTheme="majorBidi" w:hAnsiTheme="majorBidi" w:cstheme="majorBidi"/>
          <w:color w:val="000000"/>
        </w:rPr>
        <w:t xml:space="preserve">pēc Krimināllikuma 195.panta </w:t>
      </w:r>
      <w:r w:rsidR="00F02AA2">
        <w:rPr>
          <w:rFonts w:asciiTheme="majorBidi" w:hAnsiTheme="majorBidi" w:cstheme="majorBidi"/>
          <w:color w:val="000000"/>
        </w:rPr>
        <w:t>trešās</w:t>
      </w:r>
      <w:r w:rsidR="00553AA1">
        <w:rPr>
          <w:rFonts w:asciiTheme="majorBidi" w:hAnsiTheme="majorBidi" w:cstheme="majorBidi"/>
          <w:color w:val="000000"/>
        </w:rPr>
        <w:t xml:space="preserve"> daļas</w:t>
      </w:r>
      <w:r w:rsidR="008D09E3">
        <w:rPr>
          <w:rFonts w:asciiTheme="majorBidi" w:hAnsiTheme="majorBidi" w:cstheme="majorBidi"/>
          <w:color w:val="000000"/>
        </w:rPr>
        <w:t>, par galīgā soda noteikšanu, par mantas konfiskāciju un</w:t>
      </w:r>
      <w:r>
        <w:rPr>
          <w:rFonts w:asciiTheme="majorBidi" w:hAnsiTheme="majorBidi" w:cstheme="majorBidi"/>
          <w:color w:val="000000"/>
        </w:rPr>
        <w:t xml:space="preserve"> lietu nosūtīt jaunai izskatīšanai apelācijas </w:t>
      </w:r>
      <w:r w:rsidR="00506CDC">
        <w:rPr>
          <w:rFonts w:asciiTheme="majorBidi" w:hAnsiTheme="majorBidi" w:cstheme="majorBidi"/>
          <w:color w:val="000000"/>
        </w:rPr>
        <w:t>instances tiesā.</w:t>
      </w:r>
    </w:p>
    <w:p w14:paraId="5DFEA1FD" w14:textId="59560EF2" w:rsidR="00506CDC" w:rsidRDefault="00506CDC"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Kasācijas </w:t>
      </w:r>
      <w:r w:rsidR="008D09E3">
        <w:rPr>
          <w:rFonts w:asciiTheme="majorBidi" w:hAnsiTheme="majorBidi" w:cstheme="majorBidi"/>
          <w:color w:val="000000"/>
        </w:rPr>
        <w:t>sūdzībā</w:t>
      </w:r>
      <w:r>
        <w:rPr>
          <w:rFonts w:asciiTheme="majorBidi" w:hAnsiTheme="majorBidi" w:cstheme="majorBidi"/>
          <w:color w:val="000000"/>
        </w:rPr>
        <w:t xml:space="preserve"> izteikto</w:t>
      </w:r>
      <w:r w:rsidR="008D09E3">
        <w:rPr>
          <w:rFonts w:asciiTheme="majorBidi" w:hAnsiTheme="majorBidi" w:cstheme="majorBidi"/>
          <w:color w:val="000000"/>
        </w:rPr>
        <w:t>s</w:t>
      </w:r>
      <w:r>
        <w:rPr>
          <w:rFonts w:asciiTheme="majorBidi" w:hAnsiTheme="majorBidi" w:cstheme="majorBidi"/>
          <w:color w:val="000000"/>
        </w:rPr>
        <w:t xml:space="preserve"> lūgumu</w:t>
      </w:r>
      <w:r w:rsidR="008D09E3">
        <w:rPr>
          <w:rFonts w:asciiTheme="majorBidi" w:hAnsiTheme="majorBidi" w:cstheme="majorBidi"/>
          <w:color w:val="000000"/>
        </w:rPr>
        <w:t>s</w:t>
      </w:r>
      <w:r>
        <w:rPr>
          <w:rFonts w:asciiTheme="majorBidi" w:hAnsiTheme="majorBidi" w:cstheme="majorBidi"/>
          <w:color w:val="000000"/>
        </w:rPr>
        <w:t xml:space="preserve"> pamato šādi argumenti.</w:t>
      </w:r>
    </w:p>
    <w:p w14:paraId="55F2DC8F" w14:textId="4EFC9639" w:rsidR="001C0F96" w:rsidRDefault="00506CDC" w:rsidP="001C0F96">
      <w:pPr>
        <w:spacing w:line="276" w:lineRule="auto"/>
        <w:ind w:firstLine="720"/>
        <w:jc w:val="both"/>
        <w:rPr>
          <w:rFonts w:asciiTheme="majorBidi" w:hAnsiTheme="majorBidi" w:cstheme="majorBidi"/>
          <w:color w:val="000000"/>
        </w:rPr>
      </w:pPr>
      <w:r w:rsidRPr="005F79B1">
        <w:rPr>
          <w:rFonts w:asciiTheme="majorBidi" w:hAnsiTheme="majorBidi" w:cstheme="majorBidi"/>
          <w:color w:val="000000"/>
        </w:rPr>
        <w:t xml:space="preserve">[4.1] </w:t>
      </w:r>
      <w:r w:rsidR="001C0F96" w:rsidRPr="005F79B1">
        <w:rPr>
          <w:rFonts w:asciiTheme="majorBidi" w:hAnsiTheme="majorBidi" w:cstheme="majorBidi"/>
          <w:color w:val="000000"/>
        </w:rPr>
        <w:t xml:space="preserve">Pirmās instances tiesa, attaisnojot </w:t>
      </w:r>
      <w:r w:rsidR="00B56FEE">
        <w:rPr>
          <w:rFonts w:asciiTheme="majorBidi" w:hAnsiTheme="majorBidi" w:cstheme="majorBidi"/>
          <w:color w:val="000000"/>
        </w:rPr>
        <w:t>[pers. A]</w:t>
      </w:r>
      <w:r w:rsidR="001C0F96" w:rsidRPr="005F79B1">
        <w:rPr>
          <w:rFonts w:asciiTheme="majorBidi" w:hAnsiTheme="majorBidi" w:cstheme="majorBidi"/>
          <w:color w:val="000000"/>
        </w:rPr>
        <w:t xml:space="preserve"> pēc Krimināllikuma </w:t>
      </w:r>
      <w:proofErr w:type="gramStart"/>
      <w:r w:rsidR="001C0F96" w:rsidRPr="005F79B1">
        <w:rPr>
          <w:rFonts w:asciiTheme="majorBidi" w:hAnsiTheme="majorBidi" w:cstheme="majorBidi"/>
          <w:color w:val="000000"/>
        </w:rPr>
        <w:t>195.panta</w:t>
      </w:r>
      <w:proofErr w:type="gramEnd"/>
      <w:r w:rsidR="001C0F96" w:rsidRPr="005F79B1">
        <w:rPr>
          <w:rFonts w:asciiTheme="majorBidi" w:hAnsiTheme="majorBidi" w:cstheme="majorBidi"/>
          <w:color w:val="000000"/>
        </w:rPr>
        <w:t xml:space="preserve"> trešās daļas, atzinusi, ka lietā nav neviena tieša, ticama, pieļaujama un attiecināma pierādījuma tam, ka apsūdzētais būtu legalizējis noziedzīgi iegūtus līdzekļus, tos maskējot vai slēpjot. </w:t>
      </w:r>
      <w:r w:rsidR="00365ED7" w:rsidRPr="005F79B1">
        <w:rPr>
          <w:rFonts w:asciiTheme="majorBidi" w:hAnsiTheme="majorBidi" w:cstheme="majorBidi"/>
          <w:color w:val="000000"/>
        </w:rPr>
        <w:t>A</w:t>
      </w:r>
      <w:r w:rsidR="00536A19" w:rsidRPr="005F79B1">
        <w:rPr>
          <w:rFonts w:asciiTheme="majorBidi" w:hAnsiTheme="majorBidi" w:cstheme="majorBidi"/>
          <w:color w:val="000000"/>
        </w:rPr>
        <w:t>pelācijas instances tiesa, taisot notiesājošu spriedumu, š</w:t>
      </w:r>
      <w:r w:rsidR="001C0F96" w:rsidRPr="005F79B1">
        <w:rPr>
          <w:rFonts w:asciiTheme="majorBidi" w:hAnsiTheme="majorBidi" w:cstheme="majorBidi"/>
          <w:color w:val="000000"/>
        </w:rPr>
        <w:t>ādu</w:t>
      </w:r>
      <w:r w:rsidR="00536A19" w:rsidRPr="005F79B1">
        <w:rPr>
          <w:rFonts w:asciiTheme="majorBidi" w:hAnsiTheme="majorBidi" w:cstheme="majorBidi"/>
          <w:color w:val="000000"/>
        </w:rPr>
        <w:t xml:space="preserve"> pirmās instances</w:t>
      </w:r>
      <w:r w:rsidR="001C0F96" w:rsidRPr="005F79B1">
        <w:rPr>
          <w:rFonts w:asciiTheme="majorBidi" w:hAnsiTheme="majorBidi" w:cstheme="majorBidi"/>
          <w:color w:val="000000"/>
        </w:rPr>
        <w:t xml:space="preserve"> </w:t>
      </w:r>
      <w:r w:rsidR="00536A19" w:rsidRPr="005F79B1">
        <w:rPr>
          <w:rFonts w:asciiTheme="majorBidi" w:hAnsiTheme="majorBidi" w:cstheme="majorBidi"/>
          <w:color w:val="000000"/>
        </w:rPr>
        <w:t>tie</w:t>
      </w:r>
      <w:r w:rsidR="001C0F96" w:rsidRPr="005F79B1">
        <w:rPr>
          <w:rFonts w:asciiTheme="majorBidi" w:hAnsiTheme="majorBidi" w:cstheme="majorBidi"/>
          <w:color w:val="000000"/>
        </w:rPr>
        <w:t>sas atzinumu</w:t>
      </w:r>
      <w:r w:rsidR="00536A19" w:rsidRPr="005F79B1">
        <w:rPr>
          <w:rFonts w:asciiTheme="majorBidi" w:hAnsiTheme="majorBidi" w:cstheme="majorBidi"/>
          <w:color w:val="000000"/>
        </w:rPr>
        <w:t>,</w:t>
      </w:r>
      <w:r w:rsidR="001C0F96" w:rsidRPr="005F79B1">
        <w:rPr>
          <w:rFonts w:asciiTheme="majorBidi" w:hAnsiTheme="majorBidi" w:cstheme="majorBidi"/>
          <w:color w:val="000000"/>
        </w:rPr>
        <w:t xml:space="preserve"> nav atspēkojusi, kā arī nav pamatojusi ar saviem secinājumiem vai pierādījumu vērtējumu, tādējādi </w:t>
      </w:r>
      <w:r w:rsidR="008D09E3" w:rsidRPr="005F79B1">
        <w:rPr>
          <w:rFonts w:asciiTheme="majorBidi" w:hAnsiTheme="majorBidi" w:cstheme="majorBidi"/>
          <w:color w:val="000000"/>
        </w:rPr>
        <w:t xml:space="preserve">pieļāvusi Kriminālprocesa likuma </w:t>
      </w:r>
      <w:proofErr w:type="gramStart"/>
      <w:r w:rsidR="008D09E3" w:rsidRPr="005F79B1">
        <w:rPr>
          <w:rFonts w:asciiTheme="majorBidi" w:hAnsiTheme="majorBidi" w:cstheme="majorBidi"/>
          <w:color w:val="000000"/>
        </w:rPr>
        <w:t>564.panta</w:t>
      </w:r>
      <w:proofErr w:type="gramEnd"/>
      <w:r w:rsidR="008D09E3" w:rsidRPr="005F79B1">
        <w:rPr>
          <w:rFonts w:asciiTheme="majorBidi" w:hAnsiTheme="majorBidi" w:cstheme="majorBidi"/>
          <w:color w:val="000000"/>
        </w:rPr>
        <w:t xml:space="preserve"> ceturtās daļas</w:t>
      </w:r>
      <w:r w:rsidR="00B03FFF" w:rsidRPr="005F79B1">
        <w:rPr>
          <w:rFonts w:asciiTheme="majorBidi" w:hAnsiTheme="majorBidi" w:cstheme="majorBidi"/>
          <w:color w:val="000000"/>
        </w:rPr>
        <w:t xml:space="preserve"> un astotās daļas</w:t>
      </w:r>
      <w:r w:rsidR="001C0F96" w:rsidRPr="005F79B1">
        <w:rPr>
          <w:rFonts w:asciiTheme="majorBidi" w:hAnsiTheme="majorBidi" w:cstheme="majorBidi"/>
          <w:color w:val="000000"/>
        </w:rPr>
        <w:t xml:space="preserve"> pārkāpumu.</w:t>
      </w:r>
    </w:p>
    <w:p w14:paraId="39BF5824" w14:textId="45D64F39" w:rsidR="00A327B6" w:rsidRDefault="00A327B6" w:rsidP="005F79B1">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[4.2] Ar </w:t>
      </w:r>
      <w:r w:rsidR="00536A19">
        <w:rPr>
          <w:rFonts w:asciiTheme="majorBidi" w:hAnsiTheme="majorBidi" w:cstheme="majorBidi"/>
          <w:color w:val="000000"/>
        </w:rPr>
        <w:t xml:space="preserve">Valsts policijas Zemgales reģiona pārvaldes Aizkraukles iecirkņa Kriminālpolicijas nodaļas inspektores </w:t>
      </w:r>
      <w:r w:rsidR="00B56FEE">
        <w:rPr>
          <w:rFonts w:asciiTheme="majorBidi" w:hAnsiTheme="majorBidi" w:cstheme="majorBidi"/>
          <w:color w:val="000000"/>
        </w:rPr>
        <w:t>[pers. D]</w:t>
      </w:r>
      <w:r w:rsidR="00536A19">
        <w:rPr>
          <w:rFonts w:asciiTheme="majorBidi" w:hAnsiTheme="majorBidi" w:cstheme="majorBidi"/>
          <w:color w:val="000000"/>
        </w:rPr>
        <w:t xml:space="preserve"> </w:t>
      </w:r>
      <w:proofErr w:type="gramStart"/>
      <w:r>
        <w:rPr>
          <w:rFonts w:asciiTheme="majorBidi" w:hAnsiTheme="majorBidi" w:cstheme="majorBidi"/>
          <w:color w:val="000000"/>
        </w:rPr>
        <w:t>2018.gada</w:t>
      </w:r>
      <w:proofErr w:type="gramEnd"/>
      <w:r>
        <w:rPr>
          <w:rFonts w:asciiTheme="majorBidi" w:hAnsiTheme="majorBidi" w:cstheme="majorBidi"/>
          <w:color w:val="000000"/>
        </w:rPr>
        <w:t xml:space="preserve"> 5.septembra </w:t>
      </w:r>
      <w:r w:rsidR="00954659">
        <w:rPr>
          <w:rFonts w:asciiTheme="majorBidi" w:hAnsiTheme="majorBidi" w:cstheme="majorBidi"/>
          <w:color w:val="000000"/>
        </w:rPr>
        <w:t xml:space="preserve">lēmumu, kuru apstiprinājusi izmeklēšanas tiesnese, uzlikts arests </w:t>
      </w:r>
      <w:r w:rsidR="00B56FEE">
        <w:rPr>
          <w:rFonts w:asciiTheme="majorBidi" w:hAnsiTheme="majorBidi" w:cstheme="majorBidi"/>
          <w:color w:val="000000"/>
        </w:rPr>
        <w:t>[pers. B]</w:t>
      </w:r>
      <w:r w:rsidR="00954659">
        <w:rPr>
          <w:rFonts w:asciiTheme="majorBidi" w:hAnsiTheme="majorBidi" w:cstheme="majorBidi"/>
          <w:color w:val="000000"/>
        </w:rPr>
        <w:t xml:space="preserve"> piederošajai mantai – transportlīdzeklim </w:t>
      </w:r>
      <w:r w:rsidR="00954659" w:rsidRPr="00954659">
        <w:rPr>
          <w:rFonts w:asciiTheme="majorBidi" w:hAnsiTheme="majorBidi" w:cstheme="majorBidi"/>
          <w:i/>
          <w:iCs/>
          <w:color w:val="000000"/>
        </w:rPr>
        <w:t>Volvo S80</w:t>
      </w:r>
      <w:r w:rsidR="00954659">
        <w:rPr>
          <w:rFonts w:asciiTheme="majorBidi" w:hAnsiTheme="majorBidi" w:cstheme="majorBidi"/>
          <w:color w:val="000000"/>
        </w:rPr>
        <w:t xml:space="preserve">, valsts reģistrācijas numurs </w:t>
      </w:r>
      <w:r w:rsidR="00B56FEE">
        <w:rPr>
          <w:rFonts w:asciiTheme="majorBidi" w:hAnsiTheme="majorBidi" w:cstheme="majorBidi"/>
          <w:color w:val="000000"/>
        </w:rPr>
        <w:t>[reģistrācijas numurs 1]</w:t>
      </w:r>
      <w:r w:rsidR="005F79B1">
        <w:rPr>
          <w:rFonts w:asciiTheme="majorBidi" w:hAnsiTheme="majorBidi" w:cstheme="majorBidi"/>
          <w:color w:val="000000"/>
        </w:rPr>
        <w:t xml:space="preserve"> –</w:t>
      </w:r>
      <w:r w:rsidR="00954659">
        <w:rPr>
          <w:rFonts w:asciiTheme="majorBidi" w:hAnsiTheme="majorBidi" w:cstheme="majorBidi"/>
          <w:color w:val="000000"/>
        </w:rPr>
        <w:t>, kā noziedzīga nodarījuma</w:t>
      </w:r>
      <w:r w:rsidR="00AC4774">
        <w:rPr>
          <w:rFonts w:asciiTheme="majorBidi" w:hAnsiTheme="majorBidi" w:cstheme="majorBidi"/>
          <w:color w:val="000000"/>
        </w:rPr>
        <w:t xml:space="preserve"> izdarīšanas</w:t>
      </w:r>
      <w:r w:rsidR="00954659">
        <w:rPr>
          <w:rFonts w:asciiTheme="majorBidi" w:hAnsiTheme="majorBidi" w:cstheme="majorBidi"/>
          <w:color w:val="000000"/>
        </w:rPr>
        <w:t xml:space="preserve"> priekšmetam, lai nodrošinātu iespējamo tā konfiskāciju.</w:t>
      </w:r>
    </w:p>
    <w:p w14:paraId="3F8F195D" w14:textId="2AF7F4D8" w:rsidR="00AC0EE5" w:rsidRDefault="00AC0EE5" w:rsidP="00FA359B">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Pirmās instances tiesa </w:t>
      </w:r>
      <w:r w:rsidR="00B56FEE">
        <w:rPr>
          <w:rFonts w:asciiTheme="majorBidi" w:hAnsiTheme="majorBidi" w:cstheme="majorBidi"/>
          <w:color w:val="000000"/>
        </w:rPr>
        <w:t>[pers. B]</w:t>
      </w:r>
      <w:r>
        <w:rPr>
          <w:rFonts w:asciiTheme="majorBidi" w:hAnsiTheme="majorBidi" w:cstheme="majorBidi"/>
          <w:color w:val="000000"/>
        </w:rPr>
        <w:t xml:space="preserve"> piederošo transportlīdzekli atzinusi par lietu, kura izmantota </w:t>
      </w:r>
      <w:r w:rsidR="00FA359B">
        <w:rPr>
          <w:rFonts w:asciiTheme="majorBidi" w:hAnsiTheme="majorBidi" w:cstheme="majorBidi"/>
          <w:color w:val="000000"/>
        </w:rPr>
        <w:t xml:space="preserve">Krimināllikuma </w:t>
      </w:r>
      <w:proofErr w:type="gramStart"/>
      <w:r w:rsidR="00FA359B">
        <w:rPr>
          <w:rFonts w:asciiTheme="majorBidi" w:hAnsiTheme="majorBidi" w:cstheme="majorBidi"/>
          <w:color w:val="000000"/>
        </w:rPr>
        <w:t>221.panta</w:t>
      </w:r>
      <w:proofErr w:type="gramEnd"/>
      <w:r w:rsidR="00FA359B">
        <w:rPr>
          <w:rFonts w:asciiTheme="majorBidi" w:hAnsiTheme="majorBidi" w:cstheme="majorBidi"/>
          <w:color w:val="000000"/>
        </w:rPr>
        <w:t xml:space="preserve"> trešajā daļā paredzētā </w:t>
      </w:r>
      <w:r>
        <w:rPr>
          <w:rFonts w:asciiTheme="majorBidi" w:hAnsiTheme="majorBidi" w:cstheme="majorBidi"/>
          <w:color w:val="000000"/>
        </w:rPr>
        <w:t>noziedzīg</w:t>
      </w:r>
      <w:r w:rsidR="00FA359B">
        <w:rPr>
          <w:rFonts w:asciiTheme="majorBidi" w:hAnsiTheme="majorBidi" w:cstheme="majorBidi"/>
          <w:color w:val="000000"/>
        </w:rPr>
        <w:t>ā</w:t>
      </w:r>
      <w:r>
        <w:rPr>
          <w:rFonts w:asciiTheme="majorBidi" w:hAnsiTheme="majorBidi" w:cstheme="majorBidi"/>
          <w:color w:val="000000"/>
        </w:rPr>
        <w:t xml:space="preserve"> nodarījuma izdarīšanai</w:t>
      </w:r>
      <w:r w:rsidR="00FA359B">
        <w:rPr>
          <w:rFonts w:asciiTheme="majorBidi" w:hAnsiTheme="majorBidi" w:cstheme="majorBidi"/>
          <w:color w:val="000000"/>
        </w:rPr>
        <w:t>.</w:t>
      </w:r>
      <w:r>
        <w:rPr>
          <w:rFonts w:asciiTheme="majorBidi" w:hAnsiTheme="majorBidi" w:cstheme="majorBidi"/>
          <w:color w:val="000000"/>
        </w:rPr>
        <w:t xml:space="preserve"> </w:t>
      </w:r>
      <w:r w:rsidR="00FA359B">
        <w:rPr>
          <w:rFonts w:asciiTheme="majorBidi" w:hAnsiTheme="majorBidi" w:cstheme="majorBidi"/>
          <w:color w:val="000000"/>
        </w:rPr>
        <w:t>S</w:t>
      </w:r>
      <w:r>
        <w:rPr>
          <w:rFonts w:asciiTheme="majorBidi" w:hAnsiTheme="majorBidi" w:cstheme="majorBidi"/>
          <w:color w:val="000000"/>
        </w:rPr>
        <w:t xml:space="preserve">avukārt apelācijas instances tiesa šīs mantas statusu </w:t>
      </w:r>
      <w:r w:rsidR="00FA359B">
        <w:rPr>
          <w:rFonts w:asciiTheme="majorBidi" w:hAnsiTheme="majorBidi" w:cstheme="majorBidi"/>
          <w:color w:val="000000"/>
        </w:rPr>
        <w:t xml:space="preserve">nav vērtējusi </w:t>
      </w:r>
      <w:r>
        <w:rPr>
          <w:rFonts w:asciiTheme="majorBidi" w:hAnsiTheme="majorBidi" w:cstheme="majorBidi"/>
          <w:color w:val="000000"/>
        </w:rPr>
        <w:t xml:space="preserve">un konfiscējusi to kā noziedzīgi iegūtu līdzekļu legalizācijas rezultātā iegūtu, nenorādot spriedumā motivāciju, kā arī </w:t>
      </w:r>
      <w:r>
        <w:rPr>
          <w:rFonts w:asciiTheme="majorBidi" w:hAnsiTheme="majorBidi" w:cstheme="majorBidi"/>
          <w:color w:val="000000"/>
        </w:rPr>
        <w:lastRenderedPageBreak/>
        <w:t xml:space="preserve">nav atsaukusies uz </w:t>
      </w:r>
      <w:r w:rsidR="00FA359B">
        <w:rPr>
          <w:rFonts w:asciiTheme="majorBidi" w:hAnsiTheme="majorBidi" w:cstheme="majorBidi"/>
          <w:color w:val="000000"/>
        </w:rPr>
        <w:t>tiesību</w:t>
      </w:r>
      <w:r>
        <w:rPr>
          <w:rFonts w:asciiTheme="majorBidi" w:hAnsiTheme="majorBidi" w:cstheme="majorBidi"/>
          <w:color w:val="000000"/>
        </w:rPr>
        <w:t xml:space="preserve"> normām, kuras būtu piemērojamas šīs mantas konfiskācijai, līdz ar </w:t>
      </w:r>
      <w:r w:rsidR="00B03FA7">
        <w:rPr>
          <w:rFonts w:asciiTheme="majorBidi" w:hAnsiTheme="majorBidi" w:cstheme="majorBidi"/>
          <w:color w:val="000000"/>
        </w:rPr>
        <w:t>t</w:t>
      </w:r>
      <w:r>
        <w:rPr>
          <w:rFonts w:asciiTheme="majorBidi" w:hAnsiTheme="majorBidi" w:cstheme="majorBidi"/>
          <w:color w:val="000000"/>
        </w:rPr>
        <w:t>o nepareizi piemērojusi Krimināllikuma vispārīgās daļas nosacījumus.</w:t>
      </w:r>
    </w:p>
    <w:p w14:paraId="2B2CC0B8" w14:textId="471E5B29" w:rsidR="006B4AD1" w:rsidRPr="006B4AD1" w:rsidRDefault="009E4C77" w:rsidP="009E4C77">
      <w:pPr>
        <w:spacing w:line="276" w:lineRule="auto"/>
        <w:ind w:firstLine="720"/>
        <w:jc w:val="both"/>
        <w:rPr>
          <w:rFonts w:asciiTheme="majorBidi" w:hAnsiTheme="majorBidi" w:cstheme="majorBidi"/>
          <w:color w:val="000000"/>
        </w:rPr>
      </w:pPr>
      <w:r w:rsidRPr="009E4C77">
        <w:rPr>
          <w:rFonts w:asciiTheme="majorBidi" w:hAnsiTheme="majorBidi" w:cstheme="majorBidi"/>
          <w:color w:val="000000"/>
        </w:rPr>
        <w:t xml:space="preserve">[4.3] Apelācijas instances tiesa nepareizi piemērojusi Krimināllikuma Vispārīgās daļas pantus, nosakot galīgo sodu </w:t>
      </w:r>
      <w:r w:rsidR="007859EB">
        <w:rPr>
          <w:rFonts w:asciiTheme="majorBidi" w:hAnsiTheme="majorBidi" w:cstheme="majorBidi"/>
          <w:color w:val="000000"/>
        </w:rPr>
        <w:t>[pers. A]</w:t>
      </w:r>
      <w:r w:rsidRPr="009E4C77">
        <w:rPr>
          <w:rFonts w:asciiTheme="majorBidi" w:hAnsiTheme="majorBidi" w:cstheme="majorBidi"/>
          <w:color w:val="000000"/>
        </w:rPr>
        <w:t xml:space="preserve"> saskaņā ar Krimināllikuma </w:t>
      </w:r>
      <w:proofErr w:type="gramStart"/>
      <w:r w:rsidRPr="009E4C77">
        <w:rPr>
          <w:rFonts w:asciiTheme="majorBidi" w:hAnsiTheme="majorBidi" w:cstheme="majorBidi"/>
          <w:color w:val="000000"/>
        </w:rPr>
        <w:t>50.panta</w:t>
      </w:r>
      <w:proofErr w:type="gramEnd"/>
      <w:r w:rsidRPr="009E4C77">
        <w:rPr>
          <w:rFonts w:asciiTheme="majorBidi" w:hAnsiTheme="majorBidi" w:cstheme="majorBidi"/>
          <w:color w:val="000000"/>
        </w:rPr>
        <w:t xml:space="preserve"> pirmo un trešo daļu.</w:t>
      </w:r>
    </w:p>
    <w:p w14:paraId="7CD71A14" w14:textId="77777777" w:rsidR="00DB075F" w:rsidRDefault="00DB075F" w:rsidP="00FE7546">
      <w:pPr>
        <w:spacing w:line="276" w:lineRule="auto"/>
        <w:jc w:val="center"/>
        <w:rPr>
          <w:rFonts w:asciiTheme="majorBidi" w:hAnsiTheme="majorBidi" w:cstheme="majorBidi"/>
          <w:b/>
          <w:bCs/>
          <w:color w:val="000000"/>
        </w:rPr>
      </w:pPr>
    </w:p>
    <w:p w14:paraId="1A91A1FF" w14:textId="7025FFE6" w:rsidR="00A263E6" w:rsidRDefault="00F61F11" w:rsidP="00FE7546">
      <w:pPr>
        <w:spacing w:line="276" w:lineRule="auto"/>
        <w:jc w:val="center"/>
        <w:rPr>
          <w:rFonts w:asciiTheme="majorBidi" w:hAnsiTheme="majorBidi" w:cstheme="majorBidi"/>
          <w:b/>
          <w:bCs/>
          <w:color w:val="000000"/>
        </w:rPr>
      </w:pPr>
      <w:r>
        <w:rPr>
          <w:rFonts w:asciiTheme="majorBidi" w:hAnsiTheme="majorBidi" w:cstheme="majorBidi"/>
          <w:b/>
          <w:bCs/>
          <w:color w:val="000000"/>
        </w:rPr>
        <w:t>Motīvu daļa</w:t>
      </w:r>
    </w:p>
    <w:p w14:paraId="0AC62072" w14:textId="77777777" w:rsidR="00A263E6" w:rsidRPr="00A263E6" w:rsidRDefault="00A263E6" w:rsidP="00467D15">
      <w:pPr>
        <w:spacing w:line="276" w:lineRule="auto"/>
        <w:jc w:val="center"/>
        <w:rPr>
          <w:rFonts w:asciiTheme="majorBidi" w:hAnsiTheme="majorBidi" w:cstheme="majorBidi"/>
          <w:b/>
          <w:bCs/>
          <w:color w:val="000000"/>
        </w:rPr>
      </w:pPr>
    </w:p>
    <w:p w14:paraId="46D53C4D" w14:textId="253E5A19" w:rsidR="008705F0" w:rsidRDefault="00A263E6" w:rsidP="004D4D0D">
      <w:pPr>
        <w:spacing w:line="276" w:lineRule="auto"/>
        <w:ind w:firstLine="720"/>
        <w:jc w:val="both"/>
        <w:rPr>
          <w:rFonts w:asciiTheme="majorBidi" w:hAnsiTheme="majorBidi" w:cstheme="majorBidi"/>
          <w:color w:val="000000"/>
        </w:rPr>
      </w:pPr>
      <w:r>
        <w:rPr>
          <w:rFonts w:asciiTheme="majorBidi" w:hAnsiTheme="majorBidi" w:cstheme="majorBidi"/>
          <w:color w:val="000000"/>
        </w:rPr>
        <w:t>[</w:t>
      </w:r>
      <w:r w:rsidR="00E41589">
        <w:rPr>
          <w:rFonts w:asciiTheme="majorBidi" w:hAnsiTheme="majorBidi" w:cstheme="majorBidi"/>
          <w:color w:val="000000"/>
        </w:rPr>
        <w:t>5</w:t>
      </w:r>
      <w:r>
        <w:rPr>
          <w:rFonts w:asciiTheme="majorBidi" w:hAnsiTheme="majorBidi" w:cstheme="majorBidi"/>
          <w:color w:val="000000"/>
        </w:rPr>
        <w:t xml:space="preserve">] </w:t>
      </w:r>
      <w:r w:rsidR="008705F0">
        <w:rPr>
          <w:rFonts w:asciiTheme="majorBidi" w:hAnsiTheme="majorBidi" w:cstheme="majorBidi"/>
          <w:color w:val="000000"/>
        </w:rPr>
        <w:t>Senāts</w:t>
      </w:r>
      <w:r w:rsidR="007C76AE">
        <w:rPr>
          <w:rFonts w:asciiTheme="majorBidi" w:hAnsiTheme="majorBidi" w:cstheme="majorBidi"/>
          <w:color w:val="000000"/>
        </w:rPr>
        <w:t xml:space="preserve"> atzīst, ka Zemgales apgabaltiesas </w:t>
      </w:r>
      <w:proofErr w:type="gramStart"/>
      <w:r w:rsidR="007C76AE">
        <w:rPr>
          <w:rFonts w:asciiTheme="majorBidi" w:hAnsiTheme="majorBidi" w:cstheme="majorBidi"/>
          <w:color w:val="000000"/>
        </w:rPr>
        <w:t>2021.gada</w:t>
      </w:r>
      <w:proofErr w:type="gramEnd"/>
      <w:r w:rsidR="007C76AE">
        <w:rPr>
          <w:rFonts w:asciiTheme="majorBidi" w:hAnsiTheme="majorBidi" w:cstheme="majorBidi"/>
          <w:color w:val="000000"/>
        </w:rPr>
        <w:t xml:space="preserve"> </w:t>
      </w:r>
      <w:r w:rsidR="00582397">
        <w:rPr>
          <w:rFonts w:asciiTheme="majorBidi" w:hAnsiTheme="majorBidi" w:cstheme="majorBidi"/>
          <w:color w:val="000000"/>
        </w:rPr>
        <w:t>6.aprīļa</w:t>
      </w:r>
      <w:r w:rsidR="007C76AE">
        <w:rPr>
          <w:rFonts w:asciiTheme="majorBidi" w:hAnsiTheme="majorBidi" w:cstheme="majorBidi"/>
          <w:color w:val="000000"/>
        </w:rPr>
        <w:t xml:space="preserve"> </w:t>
      </w:r>
      <w:r w:rsidR="00582397">
        <w:rPr>
          <w:rFonts w:asciiTheme="majorBidi" w:hAnsiTheme="majorBidi" w:cstheme="majorBidi"/>
          <w:color w:val="000000"/>
        </w:rPr>
        <w:t>spriedums</w:t>
      </w:r>
      <w:r w:rsidR="007C76AE">
        <w:rPr>
          <w:rFonts w:asciiTheme="majorBidi" w:hAnsiTheme="majorBidi" w:cstheme="majorBidi"/>
          <w:color w:val="000000"/>
        </w:rPr>
        <w:t xml:space="preserve"> atceļams </w:t>
      </w:r>
      <w:r w:rsidR="00582397">
        <w:rPr>
          <w:rFonts w:asciiTheme="majorBidi" w:hAnsiTheme="majorBidi" w:cstheme="majorBidi"/>
          <w:color w:val="000000"/>
        </w:rPr>
        <w:t xml:space="preserve">daļā par </w:t>
      </w:r>
      <w:r w:rsidR="007859EB">
        <w:rPr>
          <w:rFonts w:asciiTheme="majorBidi" w:hAnsiTheme="majorBidi" w:cstheme="majorBidi"/>
          <w:color w:val="000000"/>
        </w:rPr>
        <w:t>[pers. A]</w:t>
      </w:r>
      <w:r w:rsidR="00582397">
        <w:rPr>
          <w:rFonts w:asciiTheme="majorBidi" w:hAnsiTheme="majorBidi" w:cstheme="majorBidi"/>
          <w:color w:val="000000"/>
        </w:rPr>
        <w:t xml:space="preserve"> atzīšanu par vainīgu un sodīšanu pēc Krimināllikuma 195.panta trešās daļas, par galīgā soda noteikšanu saskaņā ar Krimināllikuma 50.panta pirmo un trešo daļu, par </w:t>
      </w:r>
      <w:r w:rsidR="00582397" w:rsidRPr="000A7870">
        <w:rPr>
          <w:rFonts w:asciiTheme="majorBidi" w:hAnsiTheme="majorBidi" w:cstheme="majorBidi"/>
          <w:color w:val="000000"/>
        </w:rPr>
        <w:t>mantas</w:t>
      </w:r>
      <w:r w:rsidR="00467D15" w:rsidRPr="00E80EEA">
        <w:rPr>
          <w:rFonts w:asciiTheme="majorBidi" w:hAnsiTheme="majorBidi" w:cstheme="majorBidi"/>
          <w:color w:val="000000"/>
        </w:rPr>
        <w:t> </w:t>
      </w:r>
      <w:r w:rsidR="00A14421" w:rsidRPr="00E80EEA">
        <w:rPr>
          <w:rFonts w:asciiTheme="majorBidi" w:hAnsiTheme="majorBidi" w:cstheme="majorBidi"/>
          <w:i/>
          <w:color w:val="000000"/>
        </w:rPr>
        <w:t>–</w:t>
      </w:r>
      <w:r w:rsidR="000B1DB1">
        <w:rPr>
          <w:rFonts w:asciiTheme="majorBidi" w:hAnsiTheme="majorBidi" w:cstheme="majorBidi"/>
          <w:color w:val="000000"/>
        </w:rPr>
        <w:t xml:space="preserve"> </w:t>
      </w:r>
      <w:r w:rsidR="00A14421" w:rsidRPr="005F79B1">
        <w:rPr>
          <w:rFonts w:asciiTheme="majorBidi" w:hAnsiTheme="majorBidi" w:cstheme="majorBidi"/>
          <w:color w:val="000000"/>
        </w:rPr>
        <w:t>dzīv</w:t>
      </w:r>
      <w:r w:rsidR="003E5798" w:rsidRPr="005F79B1">
        <w:rPr>
          <w:rFonts w:asciiTheme="majorBidi" w:hAnsiTheme="majorBidi" w:cstheme="majorBidi"/>
          <w:color w:val="000000"/>
        </w:rPr>
        <w:t>okļa</w:t>
      </w:r>
      <w:r w:rsidR="003E5798">
        <w:rPr>
          <w:rFonts w:asciiTheme="majorBidi" w:hAnsiTheme="majorBidi" w:cstheme="majorBidi"/>
          <w:color w:val="000000"/>
        </w:rPr>
        <w:t xml:space="preserve"> </w:t>
      </w:r>
      <w:r w:rsidR="007859EB">
        <w:rPr>
          <w:rFonts w:asciiTheme="majorBidi" w:hAnsiTheme="majorBidi" w:cstheme="majorBidi"/>
          <w:color w:val="000000"/>
        </w:rPr>
        <w:t>[adrese</w:t>
      </w:r>
      <w:r w:rsidR="00477DED">
        <w:rPr>
          <w:rFonts w:asciiTheme="majorBidi" w:hAnsiTheme="majorBidi" w:cstheme="majorBidi"/>
          <w:color w:val="000000"/>
        </w:rPr>
        <w:t> 1</w:t>
      </w:r>
      <w:r w:rsidR="007859EB">
        <w:rPr>
          <w:rFonts w:asciiTheme="majorBidi" w:hAnsiTheme="majorBidi" w:cstheme="majorBidi"/>
          <w:color w:val="000000"/>
        </w:rPr>
        <w:t>]</w:t>
      </w:r>
      <w:r w:rsidR="003E5798">
        <w:rPr>
          <w:rFonts w:asciiTheme="majorBidi" w:hAnsiTheme="majorBidi" w:cstheme="majorBidi"/>
          <w:color w:val="000000"/>
        </w:rPr>
        <w:t>, kadastra Nr. </w:t>
      </w:r>
      <w:r w:rsidR="007859EB">
        <w:rPr>
          <w:rFonts w:asciiTheme="majorBidi" w:hAnsiTheme="majorBidi" w:cstheme="majorBidi"/>
          <w:color w:val="000000"/>
        </w:rPr>
        <w:t>[..]</w:t>
      </w:r>
      <w:r w:rsidR="003E5798">
        <w:rPr>
          <w:rFonts w:asciiTheme="majorBidi" w:hAnsiTheme="majorBidi" w:cstheme="majorBidi"/>
          <w:color w:val="000000"/>
        </w:rPr>
        <w:t>,</w:t>
      </w:r>
      <w:r w:rsidR="00A14421">
        <w:rPr>
          <w:rFonts w:asciiTheme="majorBidi" w:hAnsiTheme="majorBidi" w:cstheme="majorBidi"/>
          <w:color w:val="000000"/>
        </w:rPr>
        <w:t xml:space="preserve"> automašīnas </w:t>
      </w:r>
      <w:r w:rsidR="00A14421">
        <w:rPr>
          <w:rFonts w:asciiTheme="majorBidi" w:hAnsiTheme="majorBidi" w:cstheme="majorBidi"/>
          <w:i/>
          <w:iCs/>
          <w:color w:val="000000"/>
        </w:rPr>
        <w:t xml:space="preserve">Volvo S80, </w:t>
      </w:r>
      <w:r w:rsidR="00A14421">
        <w:rPr>
          <w:rFonts w:asciiTheme="majorBidi" w:hAnsiTheme="majorBidi" w:cstheme="majorBidi"/>
          <w:color w:val="000000"/>
        </w:rPr>
        <w:t xml:space="preserve">reģistrācijas numurs </w:t>
      </w:r>
      <w:r w:rsidR="003F3271">
        <w:rPr>
          <w:rFonts w:asciiTheme="majorBidi" w:hAnsiTheme="majorBidi" w:cstheme="majorBidi"/>
          <w:color w:val="000000"/>
        </w:rPr>
        <w:t>[reģistrācijas numurs 2]</w:t>
      </w:r>
      <w:r w:rsidR="00D854CB">
        <w:rPr>
          <w:rFonts w:asciiTheme="majorBidi" w:hAnsiTheme="majorBidi" w:cstheme="majorBidi"/>
          <w:color w:val="000000"/>
        </w:rPr>
        <w:t xml:space="preserve"> – atzīšanu par noziedzīgi iegūtu mantu un konfiscēšanu un</w:t>
      </w:r>
      <w:r w:rsidR="003E5798">
        <w:rPr>
          <w:rFonts w:asciiTheme="majorBidi" w:hAnsiTheme="majorBidi" w:cstheme="majorBidi"/>
          <w:color w:val="000000"/>
        </w:rPr>
        <w:t xml:space="preserve"> </w:t>
      </w:r>
      <w:r w:rsidR="004D4D0D" w:rsidRPr="000A7870">
        <w:rPr>
          <w:rFonts w:asciiTheme="majorBidi" w:hAnsiTheme="majorBidi" w:cstheme="majorBidi"/>
          <w:color w:val="000000"/>
        </w:rPr>
        <w:t>mantas</w:t>
      </w:r>
      <w:r w:rsidR="004D4D0D">
        <w:rPr>
          <w:rFonts w:asciiTheme="majorBidi" w:hAnsiTheme="majorBidi" w:cstheme="majorBidi"/>
          <w:color w:val="000000"/>
        </w:rPr>
        <w:t xml:space="preserve"> – </w:t>
      </w:r>
      <w:r w:rsidR="00D854CB">
        <w:rPr>
          <w:rFonts w:asciiTheme="majorBidi" w:hAnsiTheme="majorBidi" w:cstheme="majorBidi"/>
          <w:color w:val="000000"/>
        </w:rPr>
        <w:t xml:space="preserve">automašīnas </w:t>
      </w:r>
      <w:r w:rsidR="00D854CB" w:rsidRPr="00AC4774">
        <w:rPr>
          <w:rFonts w:asciiTheme="majorBidi" w:hAnsiTheme="majorBidi" w:cstheme="majorBidi"/>
          <w:i/>
          <w:iCs/>
          <w:color w:val="000000"/>
        </w:rPr>
        <w:t xml:space="preserve">Volvo S80, </w:t>
      </w:r>
      <w:r w:rsidR="00D854CB">
        <w:rPr>
          <w:rFonts w:asciiTheme="majorBidi" w:hAnsiTheme="majorBidi" w:cstheme="majorBidi"/>
          <w:color w:val="000000"/>
        </w:rPr>
        <w:t>reģistrācijas numurs</w:t>
      </w:r>
      <w:r w:rsidR="00D854CB" w:rsidRPr="00AC4774">
        <w:rPr>
          <w:rFonts w:asciiTheme="majorBidi" w:hAnsiTheme="majorBidi" w:cstheme="majorBidi"/>
          <w:color w:val="000000"/>
        </w:rPr>
        <w:t xml:space="preserve"> </w:t>
      </w:r>
      <w:r w:rsidR="003F3271">
        <w:rPr>
          <w:rFonts w:asciiTheme="majorBidi" w:hAnsiTheme="majorBidi" w:cstheme="majorBidi"/>
          <w:color w:val="000000"/>
        </w:rPr>
        <w:t>[reģistrācijas numurs 1]</w:t>
      </w:r>
      <w:r w:rsidR="00CC5E98">
        <w:rPr>
          <w:rFonts w:asciiTheme="majorBidi" w:hAnsiTheme="majorBidi" w:cstheme="majorBidi"/>
          <w:color w:val="000000"/>
        </w:rPr>
        <w:t xml:space="preserve"> –</w:t>
      </w:r>
      <w:r w:rsidR="00D854CB">
        <w:rPr>
          <w:rFonts w:asciiTheme="majorBidi" w:hAnsiTheme="majorBidi" w:cstheme="majorBidi"/>
          <w:color w:val="000000"/>
        </w:rPr>
        <w:t xml:space="preserve"> atzīšanu par noziedzīga nodarījuma izdarīšanas priekšmetu un konfiscēšanu</w:t>
      </w:r>
      <w:r w:rsidR="008705F0">
        <w:rPr>
          <w:rFonts w:asciiTheme="majorBidi" w:hAnsiTheme="majorBidi" w:cstheme="majorBidi"/>
          <w:color w:val="000000"/>
        </w:rPr>
        <w:t>.</w:t>
      </w:r>
      <w:r w:rsidR="00D854CB" w:rsidRPr="00D854CB">
        <w:t xml:space="preserve"> </w:t>
      </w:r>
      <w:r w:rsidR="00D854CB">
        <w:rPr>
          <w:rFonts w:asciiTheme="majorBidi" w:hAnsiTheme="majorBidi" w:cstheme="majorBidi"/>
          <w:color w:val="000000"/>
        </w:rPr>
        <w:t>A</w:t>
      </w:r>
      <w:r w:rsidR="00D854CB" w:rsidRPr="00D854CB">
        <w:rPr>
          <w:rFonts w:asciiTheme="majorBidi" w:hAnsiTheme="majorBidi" w:cstheme="majorBidi"/>
          <w:color w:val="000000"/>
        </w:rPr>
        <w:t>tceltajā daļā lieta nosūtāma jaunai izskatīšanai apelācijas instances tiesā.</w:t>
      </w:r>
    </w:p>
    <w:p w14:paraId="7D2E6D55" w14:textId="650C0B65" w:rsidR="007C76AE" w:rsidRDefault="004C6B94" w:rsidP="00582397">
      <w:pPr>
        <w:spacing w:line="276" w:lineRule="auto"/>
        <w:ind w:firstLine="720"/>
        <w:jc w:val="both"/>
        <w:rPr>
          <w:rFonts w:asciiTheme="majorBidi" w:hAnsiTheme="majorBidi" w:cstheme="majorBidi"/>
          <w:color w:val="000000"/>
        </w:rPr>
      </w:pPr>
      <w:r>
        <w:rPr>
          <w:rFonts w:asciiTheme="majorBidi" w:hAnsiTheme="majorBidi" w:cstheme="majorBidi"/>
          <w:color w:val="000000"/>
        </w:rPr>
        <w:t>Pārējā daļā apelācijas instances tiesas spriedums atstājams negrozīts.</w:t>
      </w:r>
    </w:p>
    <w:p w14:paraId="2015305D" w14:textId="77777777" w:rsidR="00BB65A8" w:rsidRDefault="00BB65A8" w:rsidP="007E036C">
      <w:pPr>
        <w:spacing w:line="276" w:lineRule="auto"/>
        <w:ind w:firstLine="720"/>
        <w:jc w:val="both"/>
        <w:rPr>
          <w:rFonts w:asciiTheme="majorBidi" w:hAnsiTheme="majorBidi" w:cstheme="majorBidi"/>
          <w:color w:val="000000"/>
        </w:rPr>
      </w:pPr>
    </w:p>
    <w:p w14:paraId="76273FB7" w14:textId="1A74F7C8" w:rsidR="00AA66FC" w:rsidRDefault="007C76AE" w:rsidP="00AA66FC">
      <w:pPr>
        <w:spacing w:line="276" w:lineRule="auto"/>
        <w:ind w:firstLine="720"/>
        <w:jc w:val="both"/>
        <w:rPr>
          <w:rFonts w:asciiTheme="majorBidi" w:hAnsiTheme="majorBidi" w:cstheme="majorBidi"/>
          <w:color w:val="000000"/>
        </w:rPr>
      </w:pPr>
      <w:r>
        <w:rPr>
          <w:rFonts w:asciiTheme="majorBidi" w:hAnsiTheme="majorBidi" w:cstheme="majorBidi"/>
          <w:color w:val="000000"/>
        </w:rPr>
        <w:t>[</w:t>
      </w:r>
      <w:r w:rsidR="00BB65A8">
        <w:rPr>
          <w:rFonts w:asciiTheme="majorBidi" w:hAnsiTheme="majorBidi" w:cstheme="majorBidi"/>
          <w:color w:val="000000"/>
        </w:rPr>
        <w:t>6</w:t>
      </w:r>
      <w:r>
        <w:rPr>
          <w:rFonts w:asciiTheme="majorBidi" w:hAnsiTheme="majorBidi" w:cstheme="majorBidi"/>
          <w:color w:val="000000"/>
        </w:rPr>
        <w:t xml:space="preserve">] </w:t>
      </w:r>
      <w:r w:rsidR="00AA66FC">
        <w:rPr>
          <w:rFonts w:asciiTheme="majorBidi" w:hAnsiTheme="majorBidi" w:cstheme="majorBidi"/>
          <w:color w:val="000000"/>
        </w:rPr>
        <w:t xml:space="preserve">Apelācijas instances tiesa atcēlusi pirmās instances tiesas spriedumu daļā, ar kuru </w:t>
      </w:r>
      <w:r w:rsidR="003F3271">
        <w:rPr>
          <w:rFonts w:asciiTheme="majorBidi" w:hAnsiTheme="majorBidi" w:cstheme="majorBidi"/>
          <w:color w:val="000000"/>
        </w:rPr>
        <w:t>[pers. A]</w:t>
      </w:r>
      <w:r w:rsidR="00AA66FC">
        <w:rPr>
          <w:rFonts w:asciiTheme="majorBidi" w:hAnsiTheme="majorBidi" w:cstheme="majorBidi"/>
          <w:color w:val="000000"/>
        </w:rPr>
        <w:t xml:space="preserve"> atzīts par nevainīgu un attaisnots pret viņam celtajā apsūdzībā pēc Krimināllikuma </w:t>
      </w:r>
      <w:proofErr w:type="gramStart"/>
      <w:r w:rsidR="00AA66FC">
        <w:rPr>
          <w:rFonts w:asciiTheme="majorBidi" w:hAnsiTheme="majorBidi" w:cstheme="majorBidi"/>
          <w:color w:val="000000"/>
        </w:rPr>
        <w:t>195.panta</w:t>
      </w:r>
      <w:proofErr w:type="gramEnd"/>
      <w:r w:rsidR="00AA66FC">
        <w:rPr>
          <w:rFonts w:asciiTheme="majorBidi" w:hAnsiTheme="majorBidi" w:cstheme="majorBidi"/>
          <w:color w:val="000000"/>
        </w:rPr>
        <w:t xml:space="preserve"> trešās daļas</w:t>
      </w:r>
      <w:r w:rsidR="00DA3102">
        <w:rPr>
          <w:rFonts w:asciiTheme="majorBidi" w:hAnsiTheme="majorBidi" w:cstheme="majorBidi"/>
          <w:color w:val="000000"/>
        </w:rPr>
        <w:t xml:space="preserve">, kā arī daļā par aresta atcelšanu mantai. Apelācijas instances tiesa taisīja jaunu – notiesājošu – spriedumu, ar kuru apsūdzētais </w:t>
      </w:r>
      <w:r w:rsidR="003F3271">
        <w:rPr>
          <w:rFonts w:asciiTheme="majorBidi" w:hAnsiTheme="majorBidi" w:cstheme="majorBidi"/>
          <w:color w:val="000000"/>
        </w:rPr>
        <w:t>[pers. A]</w:t>
      </w:r>
      <w:r w:rsidR="00DA3102">
        <w:rPr>
          <w:rFonts w:asciiTheme="majorBidi" w:hAnsiTheme="majorBidi" w:cstheme="majorBidi"/>
          <w:color w:val="000000"/>
        </w:rPr>
        <w:t xml:space="preserve"> atzīts par vainīgu viņam celtajā apsūdzībā pēc Krimināllikuma </w:t>
      </w:r>
      <w:proofErr w:type="gramStart"/>
      <w:r w:rsidR="00DA3102">
        <w:rPr>
          <w:rFonts w:asciiTheme="majorBidi" w:hAnsiTheme="majorBidi" w:cstheme="majorBidi"/>
          <w:color w:val="000000"/>
        </w:rPr>
        <w:t>195.panta</w:t>
      </w:r>
      <w:proofErr w:type="gramEnd"/>
      <w:r w:rsidR="00DA3102">
        <w:rPr>
          <w:rFonts w:asciiTheme="majorBidi" w:hAnsiTheme="majorBidi" w:cstheme="majorBidi"/>
          <w:color w:val="000000"/>
        </w:rPr>
        <w:t xml:space="preserve"> trešās daļas, kā arī konfiscējusi arestēto mantu.</w:t>
      </w:r>
    </w:p>
    <w:p w14:paraId="237B796F" w14:textId="716AB7CE" w:rsidR="00DA3102" w:rsidRDefault="00DA3102" w:rsidP="00AA66FC">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Saskaņā ar Kriminālprocesa likuma </w:t>
      </w:r>
      <w:proofErr w:type="gramStart"/>
      <w:r>
        <w:rPr>
          <w:rFonts w:asciiTheme="majorBidi" w:hAnsiTheme="majorBidi" w:cstheme="majorBidi"/>
          <w:color w:val="000000"/>
        </w:rPr>
        <w:t>564.panta</w:t>
      </w:r>
      <w:proofErr w:type="gramEnd"/>
      <w:r>
        <w:rPr>
          <w:rFonts w:asciiTheme="majorBidi" w:hAnsiTheme="majorBidi" w:cstheme="majorBidi"/>
          <w:color w:val="000000"/>
        </w:rPr>
        <w:t xml:space="preserve"> astoto daļu, ja apelācijas instances tiesa taisa pēc būtības jaunu spriedumu, tā aprakstošajai daļai, motīvu daļai un rezolutīvajai daļai jāatbilst</w:t>
      </w:r>
      <w:r w:rsidR="002D39B1">
        <w:rPr>
          <w:rFonts w:asciiTheme="majorBidi" w:hAnsiTheme="majorBidi" w:cstheme="majorBidi"/>
          <w:color w:val="000000"/>
        </w:rPr>
        <w:t xml:space="preserve"> prasībām, kādas šajā likumā noteiktas pirmās instances tiesas spriedumam.</w:t>
      </w:r>
    </w:p>
    <w:p w14:paraId="5935B63A" w14:textId="04BBC788" w:rsidR="007C76AE" w:rsidRDefault="007C76AE" w:rsidP="00AA66FC">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Kriminālprocesa likuma </w:t>
      </w:r>
      <w:proofErr w:type="gramStart"/>
      <w:r>
        <w:rPr>
          <w:rFonts w:asciiTheme="majorBidi" w:hAnsiTheme="majorBidi" w:cstheme="majorBidi"/>
          <w:color w:val="000000"/>
        </w:rPr>
        <w:t>511.panta</w:t>
      </w:r>
      <w:proofErr w:type="gramEnd"/>
      <w:r>
        <w:rPr>
          <w:rFonts w:asciiTheme="majorBidi" w:hAnsiTheme="majorBidi" w:cstheme="majorBidi"/>
          <w:color w:val="000000"/>
        </w:rPr>
        <w:t xml:space="preserve"> otr</w:t>
      </w:r>
      <w:r w:rsidR="002D39B1">
        <w:rPr>
          <w:rFonts w:asciiTheme="majorBidi" w:hAnsiTheme="majorBidi" w:cstheme="majorBidi"/>
          <w:color w:val="000000"/>
        </w:rPr>
        <w:t>ā</w:t>
      </w:r>
      <w:r>
        <w:rPr>
          <w:rFonts w:asciiTheme="majorBidi" w:hAnsiTheme="majorBidi" w:cstheme="majorBidi"/>
          <w:color w:val="000000"/>
        </w:rPr>
        <w:t xml:space="preserve"> daļ</w:t>
      </w:r>
      <w:r w:rsidR="002D39B1">
        <w:rPr>
          <w:rFonts w:asciiTheme="majorBidi" w:hAnsiTheme="majorBidi" w:cstheme="majorBidi"/>
          <w:color w:val="000000"/>
        </w:rPr>
        <w:t>a noteic, ka</w:t>
      </w:r>
      <w:r>
        <w:rPr>
          <w:rFonts w:asciiTheme="majorBidi" w:hAnsiTheme="majorBidi" w:cstheme="majorBidi"/>
          <w:color w:val="000000"/>
        </w:rPr>
        <w:t xml:space="preserve"> spriedumam jābūt tiesiskam un pamatotam. </w:t>
      </w:r>
      <w:r w:rsidRPr="00366D92">
        <w:rPr>
          <w:rFonts w:asciiTheme="majorBidi" w:hAnsiTheme="majorBidi" w:cstheme="majorBidi"/>
          <w:color w:val="000000"/>
        </w:rPr>
        <w:t>Spriedums</w:t>
      </w:r>
      <w:r>
        <w:rPr>
          <w:rFonts w:asciiTheme="majorBidi" w:hAnsiTheme="majorBidi" w:cstheme="majorBidi"/>
          <w:color w:val="000000"/>
        </w:rPr>
        <w:t xml:space="preserve"> ir tiesisks un pamatots, ja tas atbilst Kriminālprocesa likuma </w:t>
      </w:r>
      <w:proofErr w:type="gramStart"/>
      <w:r>
        <w:rPr>
          <w:rFonts w:asciiTheme="majorBidi" w:hAnsiTheme="majorBidi" w:cstheme="majorBidi"/>
          <w:color w:val="000000"/>
        </w:rPr>
        <w:t>512.panta</w:t>
      </w:r>
      <w:proofErr w:type="gramEnd"/>
      <w:r>
        <w:rPr>
          <w:rFonts w:asciiTheme="majorBidi" w:hAnsiTheme="majorBidi" w:cstheme="majorBidi"/>
          <w:color w:val="000000"/>
        </w:rPr>
        <w:t xml:space="preserve"> prasībām, tostarp šā panta pirmajai daļai, kas noteic, ka, taisot spriedumu, tiesa pamatojas uz materiāl</w:t>
      </w:r>
      <w:r w:rsidR="006E58B1">
        <w:rPr>
          <w:rFonts w:asciiTheme="majorBidi" w:hAnsiTheme="majorBidi" w:cstheme="majorBidi"/>
          <w:color w:val="000000"/>
        </w:rPr>
        <w:t>o un procesuālo tiesību normām.</w:t>
      </w:r>
    </w:p>
    <w:p w14:paraId="2FD70091" w14:textId="7809477C" w:rsidR="002D39B1" w:rsidRDefault="002D39B1" w:rsidP="00AA66FC">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Kriminālprocesa likuma </w:t>
      </w:r>
      <w:proofErr w:type="gramStart"/>
      <w:r>
        <w:rPr>
          <w:rFonts w:asciiTheme="majorBidi" w:hAnsiTheme="majorBidi" w:cstheme="majorBidi"/>
          <w:color w:val="000000"/>
        </w:rPr>
        <w:t>527.panta</w:t>
      </w:r>
      <w:proofErr w:type="gramEnd"/>
      <w:r>
        <w:rPr>
          <w:rFonts w:asciiTheme="majorBidi" w:hAnsiTheme="majorBidi" w:cstheme="majorBidi"/>
          <w:color w:val="000000"/>
        </w:rPr>
        <w:t xml:space="preserve"> otrās daļas </w:t>
      </w:r>
      <w:r w:rsidR="00AF61F0">
        <w:rPr>
          <w:rFonts w:asciiTheme="majorBidi" w:hAnsiTheme="majorBidi" w:cstheme="majorBidi"/>
          <w:color w:val="000000"/>
        </w:rPr>
        <w:t>1</w:t>
      </w:r>
      <w:r>
        <w:rPr>
          <w:rFonts w:asciiTheme="majorBidi" w:hAnsiTheme="majorBidi" w:cstheme="majorBidi"/>
          <w:color w:val="000000"/>
        </w:rPr>
        <w:t>.</w:t>
      </w:r>
      <w:r w:rsidR="00AF61F0">
        <w:rPr>
          <w:rFonts w:asciiTheme="majorBidi" w:hAnsiTheme="majorBidi" w:cstheme="majorBidi"/>
          <w:color w:val="000000"/>
        </w:rPr>
        <w:t xml:space="preserve"> un 2.</w:t>
      </w:r>
      <w:r>
        <w:rPr>
          <w:rFonts w:asciiTheme="majorBidi" w:hAnsiTheme="majorBidi" w:cstheme="majorBidi"/>
          <w:color w:val="000000"/>
        </w:rPr>
        <w:t xml:space="preserve">punktā noteikts, ka </w:t>
      </w:r>
      <w:r w:rsidR="00AF61F0">
        <w:rPr>
          <w:rFonts w:asciiTheme="majorBidi" w:hAnsiTheme="majorBidi" w:cstheme="majorBidi"/>
          <w:color w:val="000000"/>
        </w:rPr>
        <w:t>notiesājoša sprieduma motīvu daļā norāda pierādījumus, uz kuriem pamatoti tiesas secinājumi un motīvi, kāpēc tiesa noraidījusi citus pierādījumus.</w:t>
      </w:r>
    </w:p>
    <w:p w14:paraId="17086A5E" w14:textId="758095F1" w:rsidR="00AF61F0" w:rsidRDefault="00AF61F0" w:rsidP="00AA66FC">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Savukārt Kriminālprocesa likuma </w:t>
      </w:r>
      <w:proofErr w:type="gramStart"/>
      <w:r>
        <w:rPr>
          <w:rFonts w:asciiTheme="majorBidi" w:hAnsiTheme="majorBidi" w:cstheme="majorBidi"/>
          <w:color w:val="000000"/>
        </w:rPr>
        <w:t>128.panta</w:t>
      </w:r>
      <w:proofErr w:type="gramEnd"/>
      <w:r>
        <w:rPr>
          <w:rFonts w:asciiTheme="majorBidi" w:hAnsiTheme="majorBidi" w:cstheme="majorBidi"/>
          <w:color w:val="000000"/>
        </w:rPr>
        <w:t xml:space="preserve"> otrā daļa noteic, ka to, cik ticamas ir pierādīšanā izmantojamās ziņas par faktiem, izvērtē, aplūkojot visus kriminālprocesa laikā iegūtos faktus un ziņas par faktiem kopumā un savstarpējā sakarībā.</w:t>
      </w:r>
    </w:p>
    <w:p w14:paraId="5C947E77" w14:textId="77777777" w:rsidR="000A7870" w:rsidRPr="000A7870" w:rsidRDefault="000A7870" w:rsidP="000A7870">
      <w:pPr>
        <w:spacing w:line="276" w:lineRule="auto"/>
        <w:ind w:firstLine="720"/>
        <w:jc w:val="both"/>
        <w:rPr>
          <w:rFonts w:asciiTheme="majorBidi" w:hAnsiTheme="majorBidi" w:cstheme="majorBidi"/>
          <w:color w:val="000000"/>
        </w:rPr>
      </w:pPr>
    </w:p>
    <w:p w14:paraId="7887A4A7" w14:textId="1C2AFEA0" w:rsidR="004C6B94" w:rsidRDefault="00E80EEA" w:rsidP="00E80EEA">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[7] </w:t>
      </w:r>
      <w:r w:rsidR="00E72D27">
        <w:rPr>
          <w:rFonts w:asciiTheme="majorBidi" w:hAnsiTheme="majorBidi" w:cstheme="majorBidi"/>
          <w:color w:val="000000"/>
        </w:rPr>
        <w:t>Senāts atzīst, ka apelācijas instances tiesa</w:t>
      </w:r>
      <w:r w:rsidR="004C6B94">
        <w:rPr>
          <w:rFonts w:asciiTheme="majorBidi" w:hAnsiTheme="majorBidi" w:cstheme="majorBidi"/>
          <w:color w:val="000000"/>
        </w:rPr>
        <w:t>,</w:t>
      </w:r>
      <w:r w:rsidR="00E72D27">
        <w:rPr>
          <w:rFonts w:asciiTheme="majorBidi" w:hAnsiTheme="majorBidi" w:cstheme="majorBidi"/>
          <w:color w:val="000000"/>
        </w:rPr>
        <w:t xml:space="preserve"> </w:t>
      </w:r>
      <w:r w:rsidR="004C6B94">
        <w:rPr>
          <w:rFonts w:asciiTheme="majorBidi" w:hAnsiTheme="majorBidi" w:cstheme="majorBidi"/>
          <w:color w:val="000000"/>
        </w:rPr>
        <w:t xml:space="preserve">izskatot lietu daļā par </w:t>
      </w:r>
      <w:r w:rsidR="003F3271">
        <w:rPr>
          <w:rFonts w:asciiTheme="majorBidi" w:hAnsiTheme="majorBidi" w:cstheme="majorBidi"/>
          <w:color w:val="000000"/>
        </w:rPr>
        <w:t>[pers. A]</w:t>
      </w:r>
      <w:r w:rsidR="004C6B94">
        <w:rPr>
          <w:rFonts w:asciiTheme="majorBidi" w:hAnsiTheme="majorBidi" w:cstheme="majorBidi"/>
          <w:color w:val="000000"/>
        </w:rPr>
        <w:t xml:space="preserve"> atzīšanu par vainīgu un sodīšanu pēc Krimināllikuma </w:t>
      </w:r>
      <w:proofErr w:type="gramStart"/>
      <w:r w:rsidR="004C6B94">
        <w:rPr>
          <w:rFonts w:asciiTheme="majorBidi" w:hAnsiTheme="majorBidi" w:cstheme="majorBidi"/>
          <w:color w:val="000000"/>
        </w:rPr>
        <w:t>195.panta</w:t>
      </w:r>
      <w:proofErr w:type="gramEnd"/>
      <w:r w:rsidR="004C6B94">
        <w:rPr>
          <w:rFonts w:asciiTheme="majorBidi" w:hAnsiTheme="majorBidi" w:cstheme="majorBidi"/>
          <w:color w:val="000000"/>
        </w:rPr>
        <w:t xml:space="preserve"> trešās daļas un mantas atzīšanu par noziedzīgi iegūtu, </w:t>
      </w:r>
      <w:r w:rsidR="004C6B94" w:rsidRPr="00AC4774">
        <w:rPr>
          <w:rFonts w:asciiTheme="majorBidi" w:hAnsiTheme="majorBidi" w:cstheme="majorBidi"/>
          <w:color w:val="000000"/>
        </w:rPr>
        <w:t>kā arī mantas atzīšanu par noziedzīga nodarījuma izdarīšanas priekšmetu</w:t>
      </w:r>
      <w:r w:rsidR="004C6B94">
        <w:rPr>
          <w:rFonts w:asciiTheme="majorBidi" w:hAnsiTheme="majorBidi" w:cstheme="majorBidi"/>
          <w:color w:val="000000"/>
        </w:rPr>
        <w:t>, iepriekš norādītās Kriminālprocesa likuma normas nav ievērojusi</w:t>
      </w:r>
      <w:r w:rsidR="003A52AB">
        <w:rPr>
          <w:rFonts w:asciiTheme="majorBidi" w:hAnsiTheme="majorBidi" w:cstheme="majorBidi"/>
          <w:color w:val="000000"/>
        </w:rPr>
        <w:t>.</w:t>
      </w:r>
    </w:p>
    <w:p w14:paraId="5548DB12" w14:textId="06D619FD" w:rsidR="009E40AA" w:rsidRDefault="00E80EEA" w:rsidP="009D2AB8">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[7.1] </w:t>
      </w:r>
      <w:r w:rsidR="00080561">
        <w:rPr>
          <w:rFonts w:asciiTheme="majorBidi" w:hAnsiTheme="majorBidi" w:cstheme="majorBidi"/>
          <w:color w:val="000000"/>
        </w:rPr>
        <w:t xml:space="preserve">Apsūdzētais </w:t>
      </w:r>
      <w:r w:rsidR="003F3271">
        <w:rPr>
          <w:rFonts w:asciiTheme="majorBidi" w:hAnsiTheme="majorBidi" w:cstheme="majorBidi"/>
          <w:color w:val="000000"/>
        </w:rPr>
        <w:t>[pers. A]</w:t>
      </w:r>
      <w:r w:rsidR="004C6B94">
        <w:rPr>
          <w:rFonts w:asciiTheme="majorBidi" w:hAnsiTheme="majorBidi" w:cstheme="majorBidi"/>
          <w:color w:val="000000"/>
        </w:rPr>
        <w:t xml:space="preserve"> atzīts par vainīgu Krimināllikuma </w:t>
      </w:r>
      <w:proofErr w:type="gramStart"/>
      <w:r w:rsidR="004C6B94">
        <w:rPr>
          <w:rFonts w:asciiTheme="majorBidi" w:hAnsiTheme="majorBidi" w:cstheme="majorBidi"/>
          <w:color w:val="000000"/>
        </w:rPr>
        <w:t>195.panta</w:t>
      </w:r>
      <w:proofErr w:type="gramEnd"/>
      <w:r w:rsidR="004C6B94">
        <w:rPr>
          <w:rFonts w:asciiTheme="majorBidi" w:hAnsiTheme="majorBidi" w:cstheme="majorBidi"/>
          <w:color w:val="000000"/>
        </w:rPr>
        <w:t xml:space="preserve"> treš</w:t>
      </w:r>
      <w:r w:rsidR="00385264">
        <w:rPr>
          <w:rFonts w:asciiTheme="majorBidi" w:hAnsiTheme="majorBidi" w:cstheme="majorBidi"/>
          <w:color w:val="000000"/>
        </w:rPr>
        <w:t>ajā</w:t>
      </w:r>
      <w:r w:rsidR="004C6B94">
        <w:rPr>
          <w:rFonts w:asciiTheme="majorBidi" w:hAnsiTheme="majorBidi" w:cstheme="majorBidi"/>
          <w:color w:val="000000"/>
        </w:rPr>
        <w:t xml:space="preserve"> daļ</w:t>
      </w:r>
      <w:r w:rsidR="00385264">
        <w:rPr>
          <w:rFonts w:asciiTheme="majorBidi" w:hAnsiTheme="majorBidi" w:cstheme="majorBidi"/>
          <w:color w:val="000000"/>
        </w:rPr>
        <w:t>ā paredzēt</w:t>
      </w:r>
      <w:r w:rsidR="0051531D">
        <w:rPr>
          <w:rFonts w:asciiTheme="majorBidi" w:hAnsiTheme="majorBidi" w:cstheme="majorBidi"/>
          <w:color w:val="000000"/>
        </w:rPr>
        <w:t>aj</w:t>
      </w:r>
      <w:r w:rsidR="00385264">
        <w:rPr>
          <w:rFonts w:asciiTheme="majorBidi" w:hAnsiTheme="majorBidi" w:cstheme="majorBidi"/>
          <w:color w:val="000000"/>
        </w:rPr>
        <w:t>ā noziedzīg</w:t>
      </w:r>
      <w:r w:rsidR="0051531D">
        <w:rPr>
          <w:rFonts w:asciiTheme="majorBidi" w:hAnsiTheme="majorBidi" w:cstheme="majorBidi"/>
          <w:color w:val="000000"/>
        </w:rPr>
        <w:t>aj</w:t>
      </w:r>
      <w:r w:rsidR="00385264">
        <w:rPr>
          <w:rFonts w:asciiTheme="majorBidi" w:hAnsiTheme="majorBidi" w:cstheme="majorBidi"/>
          <w:color w:val="000000"/>
        </w:rPr>
        <w:t>ā nodarījumā</w:t>
      </w:r>
      <w:r w:rsidR="004C6B94">
        <w:rPr>
          <w:rFonts w:asciiTheme="majorBidi" w:hAnsiTheme="majorBidi" w:cstheme="majorBidi"/>
          <w:color w:val="000000"/>
        </w:rPr>
        <w:t xml:space="preserve"> par to, ka </w:t>
      </w:r>
      <w:r w:rsidR="005D68BF">
        <w:rPr>
          <w:rFonts w:asciiTheme="majorBidi" w:hAnsiTheme="majorBidi" w:cstheme="majorBidi"/>
          <w:color w:val="000000"/>
        </w:rPr>
        <w:t xml:space="preserve">viņš legalizējis noziedzīgi iegūtus </w:t>
      </w:r>
      <w:r w:rsidR="009E40AA">
        <w:rPr>
          <w:rFonts w:asciiTheme="majorBidi" w:hAnsiTheme="majorBidi" w:cstheme="majorBidi"/>
          <w:color w:val="000000"/>
        </w:rPr>
        <w:t>finanšu līdzekļus lielā apmērā.</w:t>
      </w:r>
    </w:p>
    <w:p w14:paraId="704134E4" w14:textId="5222BD6F" w:rsidR="00C104B0" w:rsidRDefault="00385264" w:rsidP="009D2AB8">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Apelācijas instances tiesa konstatēja, ka </w:t>
      </w:r>
      <w:r w:rsidR="003F3271">
        <w:rPr>
          <w:rFonts w:asciiTheme="majorBidi" w:hAnsiTheme="majorBidi" w:cstheme="majorBidi"/>
          <w:color w:val="000000"/>
        </w:rPr>
        <w:t>[pers. A]</w:t>
      </w:r>
      <w:r w:rsidR="005D68BF">
        <w:rPr>
          <w:rFonts w:asciiTheme="majorBidi" w:hAnsiTheme="majorBidi" w:cstheme="majorBidi"/>
          <w:color w:val="000000"/>
        </w:rPr>
        <w:t xml:space="preserve"> </w:t>
      </w:r>
      <w:r w:rsidR="009E40AA" w:rsidRPr="005F79B1">
        <w:rPr>
          <w:rFonts w:asciiTheme="majorBidi" w:hAnsiTheme="majorBidi" w:cstheme="majorBidi"/>
          <w:color w:val="000000"/>
        </w:rPr>
        <w:t>laika posmā</w:t>
      </w:r>
      <w:r w:rsidR="009E40AA">
        <w:rPr>
          <w:rFonts w:asciiTheme="majorBidi" w:hAnsiTheme="majorBidi" w:cstheme="majorBidi"/>
          <w:color w:val="000000"/>
        </w:rPr>
        <w:t xml:space="preserve"> no </w:t>
      </w:r>
      <w:proofErr w:type="gramStart"/>
      <w:r w:rsidR="009E40AA">
        <w:rPr>
          <w:rFonts w:asciiTheme="majorBidi" w:hAnsiTheme="majorBidi" w:cstheme="majorBidi"/>
          <w:color w:val="000000"/>
        </w:rPr>
        <w:t>2010.gada</w:t>
      </w:r>
      <w:proofErr w:type="gramEnd"/>
      <w:r w:rsidR="009E40AA">
        <w:rPr>
          <w:rFonts w:asciiTheme="majorBidi" w:hAnsiTheme="majorBidi" w:cstheme="majorBidi"/>
          <w:color w:val="000000"/>
        </w:rPr>
        <w:t xml:space="preserve"> 1.</w:t>
      </w:r>
      <w:r w:rsidR="005D68BF">
        <w:rPr>
          <w:rFonts w:asciiTheme="majorBidi" w:hAnsiTheme="majorBidi" w:cstheme="majorBidi"/>
          <w:color w:val="000000"/>
        </w:rPr>
        <w:t xml:space="preserve">janvāra līdz 2017.gada </w:t>
      </w:r>
      <w:r w:rsidR="005D68BF" w:rsidRPr="005F79B1">
        <w:rPr>
          <w:rFonts w:asciiTheme="majorBidi" w:hAnsiTheme="majorBidi" w:cstheme="majorBidi"/>
          <w:color w:val="000000"/>
        </w:rPr>
        <w:t>14</w:t>
      </w:r>
      <w:r w:rsidR="00496221" w:rsidRPr="005F79B1">
        <w:rPr>
          <w:rFonts w:asciiTheme="majorBidi" w:hAnsiTheme="majorBidi" w:cstheme="majorBidi"/>
          <w:color w:val="000000"/>
        </w:rPr>
        <w:t>.</w:t>
      </w:r>
      <w:r w:rsidR="009E40AA" w:rsidRPr="005F79B1">
        <w:rPr>
          <w:rFonts w:asciiTheme="majorBidi" w:hAnsiTheme="majorBidi" w:cstheme="majorBidi"/>
          <w:color w:val="000000"/>
        </w:rPr>
        <w:t>martam</w:t>
      </w:r>
      <w:r w:rsidR="005D68BF">
        <w:rPr>
          <w:rFonts w:asciiTheme="majorBidi" w:hAnsiTheme="majorBidi" w:cstheme="majorBidi"/>
          <w:color w:val="000000"/>
        </w:rPr>
        <w:t xml:space="preserve"> ieguva finanšu līdzekļus vismaz</w:t>
      </w:r>
      <w:r w:rsidR="003E7BD9">
        <w:rPr>
          <w:rFonts w:asciiTheme="majorBidi" w:hAnsiTheme="majorBidi" w:cstheme="majorBidi"/>
          <w:color w:val="000000"/>
        </w:rPr>
        <w:t xml:space="preserve"> </w:t>
      </w:r>
      <w:r w:rsidR="005D68BF">
        <w:rPr>
          <w:rFonts w:asciiTheme="majorBidi" w:hAnsiTheme="majorBidi" w:cstheme="majorBidi"/>
          <w:color w:val="000000"/>
        </w:rPr>
        <w:t xml:space="preserve">10 000 </w:t>
      </w:r>
      <w:proofErr w:type="spellStart"/>
      <w:r w:rsidR="005D68BF" w:rsidRPr="005D68BF">
        <w:rPr>
          <w:rFonts w:asciiTheme="majorBidi" w:hAnsiTheme="majorBidi" w:cstheme="majorBidi"/>
          <w:i/>
          <w:iCs/>
          <w:color w:val="000000"/>
        </w:rPr>
        <w:t>euro</w:t>
      </w:r>
      <w:proofErr w:type="spellEnd"/>
      <w:r w:rsidR="005D68BF">
        <w:rPr>
          <w:rFonts w:asciiTheme="majorBidi" w:hAnsiTheme="majorBidi" w:cstheme="majorBidi"/>
          <w:color w:val="000000"/>
        </w:rPr>
        <w:t xml:space="preserve"> apmērā</w:t>
      </w:r>
      <w:r w:rsidR="004C6B94">
        <w:rPr>
          <w:rFonts w:asciiTheme="majorBidi" w:hAnsiTheme="majorBidi" w:cstheme="majorBidi"/>
          <w:color w:val="000000"/>
        </w:rPr>
        <w:t xml:space="preserve">, </w:t>
      </w:r>
      <w:r w:rsidR="005D68BF">
        <w:rPr>
          <w:rFonts w:asciiTheme="majorBidi" w:hAnsiTheme="majorBidi" w:cstheme="majorBidi"/>
          <w:color w:val="000000"/>
        </w:rPr>
        <w:t>kuru likumīga izcel</w:t>
      </w:r>
      <w:r w:rsidR="00080561">
        <w:rPr>
          <w:rFonts w:asciiTheme="majorBidi" w:hAnsiTheme="majorBidi" w:cstheme="majorBidi"/>
          <w:color w:val="000000"/>
        </w:rPr>
        <w:t xml:space="preserve">sme nav konstatēta. Tādējādi </w:t>
      </w:r>
      <w:r w:rsidR="003F3271">
        <w:rPr>
          <w:rFonts w:asciiTheme="majorBidi" w:hAnsiTheme="majorBidi" w:cstheme="majorBidi"/>
          <w:color w:val="000000"/>
        </w:rPr>
        <w:t>[pers. A]</w:t>
      </w:r>
      <w:r w:rsidR="005D68BF">
        <w:rPr>
          <w:rFonts w:asciiTheme="majorBidi" w:hAnsiTheme="majorBidi" w:cstheme="majorBidi"/>
          <w:color w:val="000000"/>
        </w:rPr>
        <w:t xml:space="preserve"> tos ieguva noziedzīga nodarījuma rezultātā, izdarot Krimināllikuma Sevišķajā daļā paredzētu noziedzīgu nodarījumu (</w:t>
      </w:r>
      <w:r w:rsidR="005D68BF" w:rsidRPr="008E2E47">
        <w:rPr>
          <w:rFonts w:asciiTheme="majorBidi" w:hAnsiTheme="majorBidi" w:cstheme="majorBidi"/>
          <w:color w:val="000000"/>
        </w:rPr>
        <w:t>predikatīvs noziedzīgs nodarījums</w:t>
      </w:r>
      <w:r w:rsidR="005D68BF">
        <w:rPr>
          <w:rFonts w:asciiTheme="majorBidi" w:hAnsiTheme="majorBidi" w:cstheme="majorBidi"/>
          <w:color w:val="000000"/>
        </w:rPr>
        <w:t xml:space="preserve">). </w:t>
      </w:r>
      <w:r w:rsidR="007B7336">
        <w:rPr>
          <w:rFonts w:asciiTheme="majorBidi" w:hAnsiTheme="majorBidi" w:cstheme="majorBidi"/>
          <w:color w:val="000000"/>
        </w:rPr>
        <w:t>Nolūkā slēpt un maskēt finanšu līdzekļu noziedzīgo izcelsmi, a</w:t>
      </w:r>
      <w:r w:rsidR="005D68BF">
        <w:rPr>
          <w:rFonts w:asciiTheme="majorBidi" w:hAnsiTheme="majorBidi" w:cstheme="majorBidi"/>
          <w:color w:val="000000"/>
        </w:rPr>
        <w:t xml:space="preserve">pzinoties, ka tie </w:t>
      </w:r>
      <w:r w:rsidR="007B7336">
        <w:rPr>
          <w:rFonts w:asciiTheme="majorBidi" w:hAnsiTheme="majorBidi" w:cstheme="majorBidi"/>
          <w:color w:val="000000"/>
        </w:rPr>
        <w:t xml:space="preserve">ir noziedzīgi iegūti, </w:t>
      </w:r>
      <w:r w:rsidR="003F3271">
        <w:rPr>
          <w:rFonts w:asciiTheme="majorBidi" w:hAnsiTheme="majorBidi" w:cstheme="majorBidi"/>
          <w:color w:val="000000"/>
        </w:rPr>
        <w:t>[pers. A]</w:t>
      </w:r>
      <w:r w:rsidR="007B7336">
        <w:rPr>
          <w:rFonts w:asciiTheme="majorBidi" w:hAnsiTheme="majorBidi" w:cstheme="majorBidi"/>
          <w:color w:val="000000"/>
        </w:rPr>
        <w:t xml:space="preserve"> pārvērta to</w:t>
      </w:r>
      <w:r w:rsidR="00C170A3">
        <w:rPr>
          <w:rFonts w:asciiTheme="majorBidi" w:hAnsiTheme="majorBidi" w:cstheme="majorBidi"/>
          <w:color w:val="000000"/>
        </w:rPr>
        <w:t xml:space="preserve">s citās vērtībās, </w:t>
      </w:r>
      <w:proofErr w:type="gramStart"/>
      <w:r w:rsidR="00C170A3">
        <w:rPr>
          <w:rFonts w:asciiTheme="majorBidi" w:hAnsiTheme="majorBidi" w:cstheme="majorBidi"/>
          <w:color w:val="000000"/>
        </w:rPr>
        <w:t>2014.gada</w:t>
      </w:r>
      <w:proofErr w:type="gramEnd"/>
      <w:r w:rsidR="00C170A3">
        <w:rPr>
          <w:rFonts w:asciiTheme="majorBidi" w:hAnsiTheme="majorBidi" w:cstheme="majorBidi"/>
          <w:color w:val="000000"/>
        </w:rPr>
        <w:t xml:space="preserve"> 14.</w:t>
      </w:r>
      <w:r w:rsidR="007B7336">
        <w:rPr>
          <w:rFonts w:asciiTheme="majorBidi" w:hAnsiTheme="majorBidi" w:cstheme="majorBidi"/>
          <w:color w:val="000000"/>
        </w:rPr>
        <w:t>martā iegādājoties nekustamo īpašu</w:t>
      </w:r>
      <w:r w:rsidR="002D699E">
        <w:rPr>
          <w:rFonts w:asciiTheme="majorBidi" w:hAnsiTheme="majorBidi" w:cstheme="majorBidi"/>
          <w:color w:val="000000"/>
        </w:rPr>
        <w:t xml:space="preserve">mu </w:t>
      </w:r>
      <w:r w:rsidR="003F3271">
        <w:rPr>
          <w:rFonts w:asciiTheme="majorBidi" w:hAnsiTheme="majorBidi" w:cstheme="majorBidi"/>
          <w:color w:val="000000"/>
        </w:rPr>
        <w:t>[adrese</w:t>
      </w:r>
      <w:r w:rsidR="00477DED">
        <w:rPr>
          <w:rFonts w:asciiTheme="majorBidi" w:hAnsiTheme="majorBidi" w:cstheme="majorBidi"/>
          <w:color w:val="000000"/>
        </w:rPr>
        <w:t> 1</w:t>
      </w:r>
      <w:r w:rsidR="003F3271">
        <w:rPr>
          <w:rFonts w:asciiTheme="majorBidi" w:hAnsiTheme="majorBidi" w:cstheme="majorBidi"/>
          <w:color w:val="000000"/>
        </w:rPr>
        <w:t>]</w:t>
      </w:r>
      <w:r w:rsidR="002D699E">
        <w:rPr>
          <w:rFonts w:asciiTheme="majorBidi" w:hAnsiTheme="majorBidi" w:cstheme="majorBidi"/>
          <w:color w:val="000000"/>
        </w:rPr>
        <w:t xml:space="preserve">, </w:t>
      </w:r>
      <w:r w:rsidR="009E40AA">
        <w:rPr>
          <w:rFonts w:asciiTheme="majorBidi" w:hAnsiTheme="majorBidi" w:cstheme="majorBidi"/>
          <w:color w:val="000000"/>
        </w:rPr>
        <w:t>kadastra Nr. </w:t>
      </w:r>
      <w:r w:rsidR="003F3271">
        <w:rPr>
          <w:rFonts w:asciiTheme="majorBidi" w:hAnsiTheme="majorBidi" w:cstheme="majorBidi"/>
          <w:color w:val="000000"/>
        </w:rPr>
        <w:t>[..]</w:t>
      </w:r>
      <w:r w:rsidR="002D699E">
        <w:rPr>
          <w:rFonts w:asciiTheme="majorBidi" w:hAnsiTheme="majorBidi" w:cstheme="majorBidi"/>
          <w:color w:val="000000"/>
        </w:rPr>
        <w:t>,</w:t>
      </w:r>
      <w:r w:rsidR="007B7336">
        <w:rPr>
          <w:rFonts w:asciiTheme="majorBidi" w:hAnsiTheme="majorBidi" w:cstheme="majorBidi"/>
          <w:color w:val="000000"/>
        </w:rPr>
        <w:t xml:space="preserve"> </w:t>
      </w:r>
      <w:r w:rsidR="00DF638D">
        <w:rPr>
          <w:rFonts w:asciiTheme="majorBidi" w:hAnsiTheme="majorBidi" w:cstheme="majorBidi"/>
          <w:color w:val="000000"/>
        </w:rPr>
        <w:t xml:space="preserve">par </w:t>
      </w:r>
      <w:r w:rsidR="007B7336">
        <w:rPr>
          <w:rFonts w:asciiTheme="majorBidi" w:hAnsiTheme="majorBidi" w:cstheme="majorBidi"/>
          <w:color w:val="000000"/>
        </w:rPr>
        <w:t xml:space="preserve">10 000 </w:t>
      </w:r>
      <w:proofErr w:type="spellStart"/>
      <w:r w:rsidR="007B7336" w:rsidRPr="007B7336">
        <w:rPr>
          <w:rFonts w:asciiTheme="majorBidi" w:hAnsiTheme="majorBidi" w:cstheme="majorBidi"/>
          <w:i/>
          <w:iCs/>
          <w:color w:val="000000"/>
        </w:rPr>
        <w:t>euro</w:t>
      </w:r>
      <w:proofErr w:type="spellEnd"/>
      <w:r w:rsidR="007B7336" w:rsidRPr="007B7336">
        <w:rPr>
          <w:rFonts w:asciiTheme="majorBidi" w:hAnsiTheme="majorBidi" w:cstheme="majorBidi"/>
          <w:i/>
          <w:iCs/>
          <w:color w:val="000000"/>
        </w:rPr>
        <w:t xml:space="preserve"> </w:t>
      </w:r>
      <w:r w:rsidR="007B7336">
        <w:rPr>
          <w:rFonts w:asciiTheme="majorBidi" w:hAnsiTheme="majorBidi" w:cstheme="majorBidi"/>
          <w:color w:val="000000"/>
        </w:rPr>
        <w:t xml:space="preserve">uz savas mātes </w:t>
      </w:r>
      <w:r w:rsidR="003F3271">
        <w:rPr>
          <w:rFonts w:asciiTheme="majorBidi" w:hAnsiTheme="majorBidi" w:cstheme="majorBidi"/>
          <w:color w:val="000000"/>
        </w:rPr>
        <w:t>[pers. C]</w:t>
      </w:r>
      <w:r w:rsidR="007B7336">
        <w:rPr>
          <w:rFonts w:asciiTheme="majorBidi" w:hAnsiTheme="majorBidi" w:cstheme="majorBidi"/>
          <w:color w:val="000000"/>
        </w:rPr>
        <w:t xml:space="preserve"> vārda</w:t>
      </w:r>
      <w:r w:rsidR="00C104B0">
        <w:rPr>
          <w:rFonts w:asciiTheme="majorBidi" w:hAnsiTheme="majorBidi" w:cstheme="majorBidi"/>
          <w:color w:val="000000"/>
        </w:rPr>
        <w:t>.</w:t>
      </w:r>
    </w:p>
    <w:p w14:paraId="7DDE729B" w14:textId="1677FE36" w:rsidR="00DE384D" w:rsidRDefault="00C170A3" w:rsidP="00DE384D">
      <w:pPr>
        <w:spacing w:line="276" w:lineRule="auto"/>
        <w:ind w:firstLine="720"/>
        <w:jc w:val="both"/>
        <w:rPr>
          <w:rFonts w:asciiTheme="majorBidi" w:hAnsiTheme="majorBidi" w:cstheme="majorBidi"/>
          <w:color w:val="000000"/>
        </w:rPr>
      </w:pPr>
      <w:r w:rsidRPr="005F79B1">
        <w:rPr>
          <w:rFonts w:asciiTheme="majorBidi" w:hAnsiTheme="majorBidi" w:cstheme="majorBidi"/>
          <w:color w:val="000000"/>
        </w:rPr>
        <w:t>L</w:t>
      </w:r>
      <w:r w:rsidR="009E40AA" w:rsidRPr="005F79B1">
        <w:rPr>
          <w:rFonts w:asciiTheme="majorBidi" w:hAnsiTheme="majorBidi" w:cstheme="majorBidi"/>
          <w:color w:val="000000"/>
        </w:rPr>
        <w:t>aika posmā</w:t>
      </w:r>
      <w:r>
        <w:rPr>
          <w:rFonts w:asciiTheme="majorBidi" w:hAnsiTheme="majorBidi" w:cstheme="majorBidi"/>
          <w:color w:val="000000"/>
        </w:rPr>
        <w:t xml:space="preserve"> no </w:t>
      </w:r>
      <w:proofErr w:type="gramStart"/>
      <w:r>
        <w:rPr>
          <w:rFonts w:asciiTheme="majorBidi" w:hAnsiTheme="majorBidi" w:cstheme="majorBidi"/>
          <w:color w:val="000000"/>
        </w:rPr>
        <w:t>2010.gada</w:t>
      </w:r>
      <w:proofErr w:type="gramEnd"/>
      <w:r>
        <w:rPr>
          <w:rFonts w:asciiTheme="majorBidi" w:hAnsiTheme="majorBidi" w:cstheme="majorBidi"/>
          <w:color w:val="000000"/>
        </w:rPr>
        <w:t xml:space="preserve"> 1.janvāra līdz 2017.</w:t>
      </w:r>
      <w:r w:rsidR="00405CEF">
        <w:rPr>
          <w:rFonts w:asciiTheme="majorBidi" w:hAnsiTheme="majorBidi" w:cstheme="majorBidi"/>
          <w:color w:val="000000"/>
        </w:rPr>
        <w:t>gada</w:t>
      </w:r>
      <w:r>
        <w:rPr>
          <w:rFonts w:asciiTheme="majorBidi" w:hAnsiTheme="majorBidi" w:cstheme="majorBidi"/>
          <w:color w:val="000000"/>
        </w:rPr>
        <w:t xml:space="preserve"> 2.</w:t>
      </w:r>
      <w:r w:rsidR="00080561">
        <w:rPr>
          <w:rFonts w:asciiTheme="majorBidi" w:hAnsiTheme="majorBidi" w:cstheme="majorBidi"/>
          <w:color w:val="000000"/>
        </w:rPr>
        <w:t xml:space="preserve">maijam </w:t>
      </w:r>
      <w:r w:rsidR="003F3271">
        <w:rPr>
          <w:rFonts w:asciiTheme="majorBidi" w:hAnsiTheme="majorBidi" w:cstheme="majorBidi"/>
          <w:color w:val="000000"/>
        </w:rPr>
        <w:t>[pers. A]</w:t>
      </w:r>
      <w:r w:rsidR="00DE384D">
        <w:rPr>
          <w:rFonts w:asciiTheme="majorBidi" w:hAnsiTheme="majorBidi" w:cstheme="majorBidi"/>
          <w:color w:val="000000"/>
        </w:rPr>
        <w:t xml:space="preserve"> ieguva fin</w:t>
      </w:r>
      <w:r w:rsidR="002D699E">
        <w:rPr>
          <w:rFonts w:asciiTheme="majorBidi" w:hAnsiTheme="majorBidi" w:cstheme="majorBidi"/>
          <w:color w:val="000000"/>
        </w:rPr>
        <w:t>anšu līdzekļus – naudu vismaz 8 </w:t>
      </w:r>
      <w:r w:rsidR="00DE384D">
        <w:rPr>
          <w:rFonts w:asciiTheme="majorBidi" w:hAnsiTheme="majorBidi" w:cstheme="majorBidi"/>
          <w:color w:val="000000"/>
        </w:rPr>
        <w:t xml:space="preserve">000 </w:t>
      </w:r>
      <w:proofErr w:type="spellStart"/>
      <w:r w:rsidR="00DE384D" w:rsidRPr="00DE384D">
        <w:rPr>
          <w:rFonts w:asciiTheme="majorBidi" w:hAnsiTheme="majorBidi" w:cstheme="majorBidi"/>
          <w:i/>
          <w:iCs/>
          <w:color w:val="000000"/>
        </w:rPr>
        <w:t>euro</w:t>
      </w:r>
      <w:proofErr w:type="spellEnd"/>
      <w:r w:rsidR="00DE384D">
        <w:rPr>
          <w:rFonts w:asciiTheme="majorBidi" w:hAnsiTheme="majorBidi" w:cstheme="majorBidi"/>
          <w:color w:val="000000"/>
        </w:rPr>
        <w:t xml:space="preserve"> apmērā, kuras likumīga izcel</w:t>
      </w:r>
      <w:r w:rsidR="00080561">
        <w:rPr>
          <w:rFonts w:asciiTheme="majorBidi" w:hAnsiTheme="majorBidi" w:cstheme="majorBidi"/>
          <w:color w:val="000000"/>
        </w:rPr>
        <w:t xml:space="preserve">sme nav konstatēta, tādējādi </w:t>
      </w:r>
      <w:r w:rsidR="003F3271">
        <w:rPr>
          <w:rFonts w:asciiTheme="majorBidi" w:hAnsiTheme="majorBidi" w:cstheme="majorBidi"/>
          <w:color w:val="000000"/>
        </w:rPr>
        <w:t>[pers. A]</w:t>
      </w:r>
      <w:r w:rsidR="00DE384D">
        <w:rPr>
          <w:rFonts w:asciiTheme="majorBidi" w:hAnsiTheme="majorBidi" w:cstheme="majorBidi"/>
          <w:color w:val="000000"/>
        </w:rPr>
        <w:t xml:space="preserve"> to ieguva noziedzīga nodarījuma rezultātā, izdarot Krimināllikuma Sevišķajā daļā paredzēto noziedzīgo nodarījumu (</w:t>
      </w:r>
      <w:r w:rsidR="00DE384D" w:rsidRPr="008E2E47">
        <w:rPr>
          <w:rFonts w:asciiTheme="majorBidi" w:hAnsiTheme="majorBidi" w:cstheme="majorBidi"/>
          <w:color w:val="000000"/>
        </w:rPr>
        <w:t>predikatīv</w:t>
      </w:r>
      <w:r w:rsidR="008E2E47" w:rsidRPr="008E2E47">
        <w:rPr>
          <w:rFonts w:asciiTheme="majorBidi" w:hAnsiTheme="majorBidi" w:cstheme="majorBidi"/>
          <w:color w:val="000000"/>
        </w:rPr>
        <w:t>s</w:t>
      </w:r>
      <w:r w:rsidR="00DE384D" w:rsidRPr="008E2E47">
        <w:rPr>
          <w:rFonts w:asciiTheme="majorBidi" w:hAnsiTheme="majorBidi" w:cstheme="majorBidi"/>
          <w:color w:val="000000"/>
        </w:rPr>
        <w:t xml:space="preserve"> noziedzīg</w:t>
      </w:r>
      <w:r w:rsidR="008E2E47" w:rsidRPr="008E2E47">
        <w:rPr>
          <w:rFonts w:asciiTheme="majorBidi" w:hAnsiTheme="majorBidi" w:cstheme="majorBidi"/>
          <w:color w:val="000000"/>
        </w:rPr>
        <w:t>s</w:t>
      </w:r>
      <w:r w:rsidR="00DE384D" w:rsidRPr="008E2E47">
        <w:rPr>
          <w:rFonts w:asciiTheme="majorBidi" w:hAnsiTheme="majorBidi" w:cstheme="majorBidi"/>
          <w:color w:val="000000"/>
        </w:rPr>
        <w:t xml:space="preserve"> nodarījum</w:t>
      </w:r>
      <w:r w:rsidR="008E2E47" w:rsidRPr="008E2E47">
        <w:rPr>
          <w:rFonts w:asciiTheme="majorBidi" w:hAnsiTheme="majorBidi" w:cstheme="majorBidi"/>
          <w:color w:val="000000"/>
        </w:rPr>
        <w:t>s</w:t>
      </w:r>
      <w:r w:rsidR="00DE384D">
        <w:rPr>
          <w:rFonts w:asciiTheme="majorBidi" w:hAnsiTheme="majorBidi" w:cstheme="majorBidi"/>
          <w:color w:val="000000"/>
        </w:rPr>
        <w:t>).</w:t>
      </w:r>
    </w:p>
    <w:p w14:paraId="06FF0AD5" w14:textId="2BDAC101" w:rsidR="00C104B0" w:rsidRDefault="00DE384D" w:rsidP="00DE384D">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Nolūkā slēpt un maskēt finanšu līdzekļu noziedzīgo izcelsmi, apzinoties, </w:t>
      </w:r>
      <w:r w:rsidR="00080561">
        <w:rPr>
          <w:rFonts w:asciiTheme="majorBidi" w:hAnsiTheme="majorBidi" w:cstheme="majorBidi"/>
          <w:color w:val="000000"/>
        </w:rPr>
        <w:t xml:space="preserve">ka tie ir noziedzīgi iegūti, </w:t>
      </w:r>
      <w:r w:rsidR="003F3271">
        <w:rPr>
          <w:rFonts w:asciiTheme="majorBidi" w:hAnsiTheme="majorBidi" w:cstheme="majorBidi"/>
          <w:color w:val="000000"/>
        </w:rPr>
        <w:t>[pers. A]</w:t>
      </w:r>
      <w:r>
        <w:rPr>
          <w:rFonts w:asciiTheme="majorBidi" w:hAnsiTheme="majorBidi" w:cstheme="majorBidi"/>
          <w:color w:val="000000"/>
        </w:rPr>
        <w:t xml:space="preserve"> </w:t>
      </w:r>
      <w:r w:rsidR="00323634">
        <w:rPr>
          <w:rFonts w:asciiTheme="majorBidi" w:hAnsiTheme="majorBidi" w:cstheme="majorBidi"/>
          <w:color w:val="000000"/>
        </w:rPr>
        <w:t xml:space="preserve">pārcēla noziedzīgi iegūtos līdzekļus no sevis uz savu tēvu </w:t>
      </w:r>
      <w:r w:rsidR="003F3271">
        <w:rPr>
          <w:rFonts w:asciiTheme="majorBidi" w:hAnsiTheme="majorBidi" w:cstheme="majorBidi"/>
          <w:color w:val="000000"/>
        </w:rPr>
        <w:t>[pers. B]</w:t>
      </w:r>
      <w:r w:rsidR="00323634">
        <w:rPr>
          <w:rFonts w:asciiTheme="majorBidi" w:hAnsiTheme="majorBidi" w:cstheme="majorBidi"/>
          <w:color w:val="000000"/>
        </w:rPr>
        <w:t xml:space="preserve"> un </w:t>
      </w:r>
      <w:r>
        <w:rPr>
          <w:rFonts w:asciiTheme="majorBidi" w:hAnsiTheme="majorBidi" w:cstheme="majorBidi"/>
          <w:color w:val="000000"/>
        </w:rPr>
        <w:t xml:space="preserve">pārvērta tos citās vērtībās, </w:t>
      </w:r>
      <w:proofErr w:type="gramStart"/>
      <w:r>
        <w:rPr>
          <w:rFonts w:asciiTheme="majorBidi" w:hAnsiTheme="majorBidi" w:cstheme="majorBidi"/>
          <w:color w:val="000000"/>
        </w:rPr>
        <w:t>201</w:t>
      </w:r>
      <w:r w:rsidR="00323634">
        <w:rPr>
          <w:rFonts w:asciiTheme="majorBidi" w:hAnsiTheme="majorBidi" w:cstheme="majorBidi"/>
          <w:color w:val="000000"/>
        </w:rPr>
        <w:t>7</w:t>
      </w:r>
      <w:r>
        <w:rPr>
          <w:rFonts w:asciiTheme="majorBidi" w:hAnsiTheme="majorBidi" w:cstheme="majorBidi"/>
          <w:color w:val="000000"/>
        </w:rPr>
        <w:t>.gada</w:t>
      </w:r>
      <w:proofErr w:type="gramEnd"/>
      <w:r>
        <w:rPr>
          <w:rFonts w:asciiTheme="majorBidi" w:hAnsiTheme="majorBidi" w:cstheme="majorBidi"/>
          <w:color w:val="000000"/>
        </w:rPr>
        <w:t xml:space="preserve"> </w:t>
      </w:r>
      <w:r w:rsidR="00323634">
        <w:rPr>
          <w:rFonts w:asciiTheme="majorBidi" w:hAnsiTheme="majorBidi" w:cstheme="majorBidi"/>
          <w:color w:val="000000"/>
        </w:rPr>
        <w:t>2.maijā</w:t>
      </w:r>
      <w:r>
        <w:rPr>
          <w:rFonts w:asciiTheme="majorBidi" w:hAnsiTheme="majorBidi" w:cstheme="majorBidi"/>
          <w:color w:val="000000"/>
        </w:rPr>
        <w:t xml:space="preserve"> iegādājoties </w:t>
      </w:r>
      <w:r w:rsidR="00080561">
        <w:rPr>
          <w:rFonts w:asciiTheme="majorBidi" w:hAnsiTheme="majorBidi" w:cstheme="majorBidi"/>
          <w:color w:val="000000"/>
        </w:rPr>
        <w:t>automašīnu</w:t>
      </w:r>
      <w:r w:rsidR="00DF638D">
        <w:rPr>
          <w:rFonts w:asciiTheme="majorBidi" w:hAnsiTheme="majorBidi" w:cstheme="majorBidi"/>
          <w:color w:val="000000"/>
        </w:rPr>
        <w:t xml:space="preserve"> </w:t>
      </w:r>
      <w:r w:rsidR="00DF638D">
        <w:rPr>
          <w:rFonts w:asciiTheme="majorBidi" w:hAnsiTheme="majorBidi" w:cstheme="majorBidi"/>
          <w:i/>
          <w:iCs/>
          <w:color w:val="000000"/>
        </w:rPr>
        <w:t xml:space="preserve">Volvo S80, </w:t>
      </w:r>
      <w:r w:rsidR="00DF638D">
        <w:rPr>
          <w:rFonts w:asciiTheme="majorBidi" w:hAnsiTheme="majorBidi" w:cstheme="majorBidi"/>
          <w:color w:val="000000"/>
        </w:rPr>
        <w:t xml:space="preserve">reģistrācijas numurs </w:t>
      </w:r>
      <w:r w:rsidR="00DE108A">
        <w:rPr>
          <w:rFonts w:asciiTheme="majorBidi" w:hAnsiTheme="majorBidi" w:cstheme="majorBidi"/>
          <w:color w:val="000000"/>
        </w:rPr>
        <w:t>[reģistrācijas numurs 2]</w:t>
      </w:r>
      <w:r w:rsidR="00A529B6">
        <w:rPr>
          <w:rFonts w:asciiTheme="majorBidi" w:hAnsiTheme="majorBidi" w:cstheme="majorBidi"/>
          <w:color w:val="000000"/>
        </w:rPr>
        <w:t>,</w:t>
      </w:r>
      <w:r w:rsidR="00DF638D">
        <w:rPr>
          <w:rFonts w:asciiTheme="majorBidi" w:hAnsiTheme="majorBidi" w:cstheme="majorBidi"/>
          <w:color w:val="000000"/>
        </w:rPr>
        <w:t xml:space="preserve"> vismaz par 8</w:t>
      </w:r>
      <w:r>
        <w:rPr>
          <w:rFonts w:asciiTheme="majorBidi" w:hAnsiTheme="majorBidi" w:cstheme="majorBidi"/>
          <w:color w:val="000000"/>
        </w:rPr>
        <w:t xml:space="preserve"> 000 </w:t>
      </w:r>
      <w:proofErr w:type="spellStart"/>
      <w:r w:rsidRPr="007B7336">
        <w:rPr>
          <w:rFonts w:asciiTheme="majorBidi" w:hAnsiTheme="majorBidi" w:cstheme="majorBidi"/>
          <w:i/>
          <w:iCs/>
          <w:color w:val="000000"/>
        </w:rPr>
        <w:t>euro</w:t>
      </w:r>
      <w:proofErr w:type="spellEnd"/>
      <w:r w:rsidR="00DF638D">
        <w:rPr>
          <w:rFonts w:asciiTheme="majorBidi" w:hAnsiTheme="majorBidi" w:cstheme="majorBidi"/>
          <w:i/>
          <w:iCs/>
          <w:color w:val="000000"/>
        </w:rPr>
        <w:t>,</w:t>
      </w:r>
      <w:r>
        <w:rPr>
          <w:rFonts w:asciiTheme="majorBidi" w:hAnsiTheme="majorBidi" w:cstheme="majorBidi"/>
          <w:color w:val="000000"/>
        </w:rPr>
        <w:t xml:space="preserve"> </w:t>
      </w:r>
      <w:r w:rsidR="00DF638D">
        <w:rPr>
          <w:rFonts w:asciiTheme="majorBidi" w:hAnsiTheme="majorBidi" w:cstheme="majorBidi"/>
          <w:color w:val="000000"/>
        </w:rPr>
        <w:t xml:space="preserve">ko reģistrēja </w:t>
      </w:r>
      <w:r>
        <w:rPr>
          <w:rFonts w:asciiTheme="majorBidi" w:hAnsiTheme="majorBidi" w:cstheme="majorBidi"/>
          <w:color w:val="000000"/>
        </w:rPr>
        <w:t xml:space="preserve">uz sava </w:t>
      </w:r>
      <w:r w:rsidR="00DF638D">
        <w:rPr>
          <w:rFonts w:asciiTheme="majorBidi" w:hAnsiTheme="majorBidi" w:cstheme="majorBidi"/>
          <w:color w:val="000000"/>
        </w:rPr>
        <w:t xml:space="preserve">tēva </w:t>
      </w:r>
      <w:r w:rsidR="00DE108A">
        <w:rPr>
          <w:rFonts w:asciiTheme="majorBidi" w:hAnsiTheme="majorBidi" w:cstheme="majorBidi"/>
          <w:color w:val="000000"/>
        </w:rPr>
        <w:t>[pers. B]</w:t>
      </w:r>
      <w:r>
        <w:rPr>
          <w:rFonts w:asciiTheme="majorBidi" w:hAnsiTheme="majorBidi" w:cstheme="majorBidi"/>
          <w:color w:val="000000"/>
        </w:rPr>
        <w:t xml:space="preserve"> vārda</w:t>
      </w:r>
      <w:r w:rsidR="00C104B0">
        <w:rPr>
          <w:rFonts w:asciiTheme="majorBidi" w:hAnsiTheme="majorBidi" w:cstheme="majorBidi"/>
          <w:color w:val="000000"/>
        </w:rPr>
        <w:t>.</w:t>
      </w:r>
    </w:p>
    <w:p w14:paraId="18AF3D09" w14:textId="1EF1AD0E" w:rsidR="00DD69CF" w:rsidRDefault="00AC4774" w:rsidP="00C170A3">
      <w:pPr>
        <w:spacing w:line="276" w:lineRule="auto"/>
        <w:ind w:firstLine="720"/>
        <w:jc w:val="both"/>
        <w:rPr>
          <w:rFonts w:asciiTheme="majorBidi" w:hAnsiTheme="majorBidi" w:cstheme="majorBidi"/>
          <w:color w:val="000000"/>
        </w:rPr>
      </w:pPr>
      <w:r>
        <w:rPr>
          <w:rFonts w:asciiTheme="majorBidi" w:hAnsiTheme="majorBidi" w:cstheme="majorBidi"/>
          <w:color w:val="000000"/>
        </w:rPr>
        <w:t>Laika</w:t>
      </w:r>
      <w:r w:rsidR="00DD69CF">
        <w:rPr>
          <w:rFonts w:asciiTheme="majorBidi" w:hAnsiTheme="majorBidi" w:cstheme="majorBidi"/>
          <w:color w:val="000000"/>
        </w:rPr>
        <w:t xml:space="preserve"> </w:t>
      </w:r>
      <w:r w:rsidR="00496221">
        <w:rPr>
          <w:rFonts w:asciiTheme="majorBidi" w:hAnsiTheme="majorBidi" w:cstheme="majorBidi"/>
          <w:color w:val="000000"/>
        </w:rPr>
        <w:t>posmā</w:t>
      </w:r>
      <w:r w:rsidR="00DD69CF">
        <w:rPr>
          <w:rFonts w:asciiTheme="majorBidi" w:hAnsiTheme="majorBidi" w:cstheme="majorBidi"/>
          <w:color w:val="000000"/>
        </w:rPr>
        <w:t xml:space="preserve"> no </w:t>
      </w:r>
      <w:proofErr w:type="gramStart"/>
      <w:r w:rsidR="00C170A3" w:rsidRPr="00C170A3">
        <w:rPr>
          <w:rFonts w:asciiTheme="majorBidi" w:hAnsiTheme="majorBidi" w:cstheme="majorBidi"/>
          <w:color w:val="000000"/>
        </w:rPr>
        <w:t>201</w:t>
      </w:r>
      <w:r w:rsidR="00DD69CF" w:rsidRPr="00C170A3">
        <w:rPr>
          <w:rFonts w:asciiTheme="majorBidi" w:hAnsiTheme="majorBidi" w:cstheme="majorBidi"/>
          <w:color w:val="000000"/>
        </w:rPr>
        <w:t>0</w:t>
      </w:r>
      <w:r w:rsidR="00C170A3">
        <w:rPr>
          <w:rFonts w:asciiTheme="majorBidi" w:hAnsiTheme="majorBidi" w:cstheme="majorBidi"/>
          <w:color w:val="000000"/>
        </w:rPr>
        <w:t>.gada</w:t>
      </w:r>
      <w:proofErr w:type="gramEnd"/>
      <w:r w:rsidR="00C170A3">
        <w:rPr>
          <w:rFonts w:asciiTheme="majorBidi" w:hAnsiTheme="majorBidi" w:cstheme="majorBidi"/>
          <w:color w:val="000000"/>
        </w:rPr>
        <w:t xml:space="preserve"> 1.</w:t>
      </w:r>
      <w:r w:rsidR="00DD69CF">
        <w:rPr>
          <w:rFonts w:asciiTheme="majorBidi" w:hAnsiTheme="majorBidi" w:cstheme="majorBidi"/>
          <w:color w:val="000000"/>
        </w:rPr>
        <w:t>janvār</w:t>
      </w:r>
      <w:r w:rsidR="00C170A3">
        <w:rPr>
          <w:rFonts w:asciiTheme="majorBidi" w:hAnsiTheme="majorBidi" w:cstheme="majorBidi"/>
          <w:color w:val="000000"/>
        </w:rPr>
        <w:t>a līdz 2017.gada 14.</w:t>
      </w:r>
      <w:r w:rsidR="008B0521">
        <w:rPr>
          <w:rFonts w:asciiTheme="majorBidi" w:hAnsiTheme="majorBidi" w:cstheme="majorBidi"/>
          <w:color w:val="000000"/>
        </w:rPr>
        <w:t xml:space="preserve">maijam </w:t>
      </w:r>
      <w:r w:rsidR="00DE108A">
        <w:rPr>
          <w:rFonts w:asciiTheme="majorBidi" w:hAnsiTheme="majorBidi" w:cstheme="majorBidi"/>
          <w:color w:val="000000"/>
        </w:rPr>
        <w:t>[pers. A]</w:t>
      </w:r>
      <w:r w:rsidR="00DD69CF">
        <w:rPr>
          <w:rFonts w:asciiTheme="majorBidi" w:hAnsiTheme="majorBidi" w:cstheme="majorBidi"/>
          <w:color w:val="000000"/>
        </w:rPr>
        <w:t xml:space="preserve"> ieguva fin</w:t>
      </w:r>
      <w:r w:rsidR="00C170A3">
        <w:rPr>
          <w:rFonts w:asciiTheme="majorBidi" w:hAnsiTheme="majorBidi" w:cstheme="majorBidi"/>
          <w:color w:val="000000"/>
        </w:rPr>
        <w:t>anšu līdzekļus –</w:t>
      </w:r>
      <w:r w:rsidR="002D699E">
        <w:rPr>
          <w:rFonts w:asciiTheme="majorBidi" w:hAnsiTheme="majorBidi" w:cstheme="majorBidi"/>
          <w:color w:val="000000"/>
        </w:rPr>
        <w:t xml:space="preserve"> naudu vismaz 7 </w:t>
      </w:r>
      <w:r w:rsidR="00DD69CF">
        <w:rPr>
          <w:rFonts w:asciiTheme="majorBidi" w:hAnsiTheme="majorBidi" w:cstheme="majorBidi"/>
          <w:color w:val="000000"/>
        </w:rPr>
        <w:t xml:space="preserve">000 </w:t>
      </w:r>
      <w:proofErr w:type="spellStart"/>
      <w:r w:rsidR="00DD69CF" w:rsidRPr="00DE384D">
        <w:rPr>
          <w:rFonts w:asciiTheme="majorBidi" w:hAnsiTheme="majorBidi" w:cstheme="majorBidi"/>
          <w:i/>
          <w:iCs/>
          <w:color w:val="000000"/>
        </w:rPr>
        <w:t>euro</w:t>
      </w:r>
      <w:proofErr w:type="spellEnd"/>
      <w:r w:rsidR="00DD69CF">
        <w:rPr>
          <w:rFonts w:asciiTheme="majorBidi" w:hAnsiTheme="majorBidi" w:cstheme="majorBidi"/>
          <w:color w:val="000000"/>
        </w:rPr>
        <w:t xml:space="preserve"> apmērā, kuras likumīga izcel</w:t>
      </w:r>
      <w:r w:rsidR="00080561">
        <w:rPr>
          <w:rFonts w:asciiTheme="majorBidi" w:hAnsiTheme="majorBidi" w:cstheme="majorBidi"/>
          <w:color w:val="000000"/>
        </w:rPr>
        <w:t xml:space="preserve">sme nav konstatēta, tādējādi </w:t>
      </w:r>
      <w:r w:rsidR="00DE108A">
        <w:rPr>
          <w:rFonts w:asciiTheme="majorBidi" w:hAnsiTheme="majorBidi" w:cstheme="majorBidi"/>
          <w:color w:val="000000"/>
        </w:rPr>
        <w:t>[pers. A]</w:t>
      </w:r>
      <w:r w:rsidR="00DD69CF">
        <w:rPr>
          <w:rFonts w:asciiTheme="majorBidi" w:hAnsiTheme="majorBidi" w:cstheme="majorBidi"/>
          <w:color w:val="000000"/>
        </w:rPr>
        <w:t xml:space="preserve"> to ieguva noziedzīga nodarījuma rezultātā, izdarot Krimināllikuma Sevišķajā daļā paredzēto noziedzīgo nodarījumu (</w:t>
      </w:r>
      <w:r w:rsidR="00DD69CF" w:rsidRPr="008E2E47">
        <w:rPr>
          <w:rFonts w:asciiTheme="majorBidi" w:hAnsiTheme="majorBidi" w:cstheme="majorBidi"/>
          <w:color w:val="000000"/>
        </w:rPr>
        <w:t>predikatīv</w:t>
      </w:r>
      <w:r w:rsidR="008E2E47" w:rsidRPr="008E2E47">
        <w:rPr>
          <w:rFonts w:asciiTheme="majorBidi" w:hAnsiTheme="majorBidi" w:cstheme="majorBidi"/>
          <w:color w:val="000000"/>
        </w:rPr>
        <w:t>s</w:t>
      </w:r>
      <w:r w:rsidR="00DD69CF" w:rsidRPr="008E2E47">
        <w:rPr>
          <w:rFonts w:asciiTheme="majorBidi" w:hAnsiTheme="majorBidi" w:cstheme="majorBidi"/>
          <w:color w:val="000000"/>
        </w:rPr>
        <w:t xml:space="preserve"> noziedzīg</w:t>
      </w:r>
      <w:r w:rsidR="008E2E47" w:rsidRPr="008E2E47">
        <w:rPr>
          <w:rFonts w:asciiTheme="majorBidi" w:hAnsiTheme="majorBidi" w:cstheme="majorBidi"/>
          <w:color w:val="000000"/>
        </w:rPr>
        <w:t>s</w:t>
      </w:r>
      <w:r w:rsidR="00DD69CF" w:rsidRPr="008E2E47">
        <w:rPr>
          <w:rFonts w:asciiTheme="majorBidi" w:hAnsiTheme="majorBidi" w:cstheme="majorBidi"/>
          <w:color w:val="000000"/>
        </w:rPr>
        <w:t xml:space="preserve"> nodarījum</w:t>
      </w:r>
      <w:r w:rsidR="008E2E47" w:rsidRPr="008E2E47">
        <w:rPr>
          <w:rFonts w:asciiTheme="majorBidi" w:hAnsiTheme="majorBidi" w:cstheme="majorBidi"/>
          <w:color w:val="000000"/>
        </w:rPr>
        <w:t>s</w:t>
      </w:r>
      <w:r w:rsidR="00DD69CF">
        <w:rPr>
          <w:rFonts w:asciiTheme="majorBidi" w:hAnsiTheme="majorBidi" w:cstheme="majorBidi"/>
          <w:color w:val="000000"/>
        </w:rPr>
        <w:t>).</w:t>
      </w:r>
      <w:r w:rsidR="003E7BD9">
        <w:rPr>
          <w:rFonts w:asciiTheme="majorBidi" w:hAnsiTheme="majorBidi" w:cstheme="majorBidi"/>
          <w:color w:val="000000"/>
        </w:rPr>
        <w:t xml:space="preserve"> </w:t>
      </w:r>
      <w:r w:rsidR="00DD69CF">
        <w:rPr>
          <w:rFonts w:asciiTheme="majorBidi" w:hAnsiTheme="majorBidi" w:cstheme="majorBidi"/>
          <w:color w:val="000000"/>
        </w:rPr>
        <w:t xml:space="preserve">Nolūkā slēpt un maskēt finanšu līdzekļu noziedzīgo izcelsmi, apzinoties, </w:t>
      </w:r>
      <w:r w:rsidR="008B0521">
        <w:rPr>
          <w:rFonts w:asciiTheme="majorBidi" w:hAnsiTheme="majorBidi" w:cstheme="majorBidi"/>
          <w:color w:val="000000"/>
        </w:rPr>
        <w:t xml:space="preserve">ka tie ir noziedzīgi iegūti, </w:t>
      </w:r>
      <w:r w:rsidR="00DE108A">
        <w:rPr>
          <w:rFonts w:asciiTheme="majorBidi" w:hAnsiTheme="majorBidi" w:cstheme="majorBidi"/>
          <w:color w:val="000000"/>
        </w:rPr>
        <w:t>[pers. A]</w:t>
      </w:r>
      <w:r w:rsidR="00DD69CF">
        <w:rPr>
          <w:rFonts w:asciiTheme="majorBidi" w:hAnsiTheme="majorBidi" w:cstheme="majorBidi"/>
          <w:color w:val="000000"/>
        </w:rPr>
        <w:t xml:space="preserve"> pārcēla noziedzīgi iegūtos līd</w:t>
      </w:r>
      <w:r w:rsidR="008B0521">
        <w:rPr>
          <w:rFonts w:asciiTheme="majorBidi" w:hAnsiTheme="majorBidi" w:cstheme="majorBidi"/>
          <w:color w:val="000000"/>
        </w:rPr>
        <w:t xml:space="preserve">zekļus no sevis uz savu tēvu </w:t>
      </w:r>
      <w:r w:rsidR="00DE108A">
        <w:rPr>
          <w:rFonts w:asciiTheme="majorBidi" w:hAnsiTheme="majorBidi" w:cstheme="majorBidi"/>
          <w:color w:val="000000"/>
        </w:rPr>
        <w:t>[pers. B]</w:t>
      </w:r>
      <w:r w:rsidR="00DD69CF">
        <w:rPr>
          <w:rFonts w:asciiTheme="majorBidi" w:hAnsiTheme="majorBidi" w:cstheme="majorBidi"/>
          <w:color w:val="000000"/>
        </w:rPr>
        <w:t xml:space="preserve"> un pārvērta tos citās vērtībās, 2017.gada 14.m</w:t>
      </w:r>
      <w:r w:rsidR="008B0521">
        <w:rPr>
          <w:rFonts w:asciiTheme="majorBidi" w:hAnsiTheme="majorBidi" w:cstheme="majorBidi"/>
          <w:color w:val="000000"/>
        </w:rPr>
        <w:t xml:space="preserve">aijā iegādājoties automašīnu </w:t>
      </w:r>
      <w:r w:rsidR="00DD69CF">
        <w:rPr>
          <w:rFonts w:asciiTheme="majorBidi" w:hAnsiTheme="majorBidi" w:cstheme="majorBidi"/>
          <w:i/>
          <w:iCs/>
          <w:color w:val="000000"/>
        </w:rPr>
        <w:t xml:space="preserve">Volvo S80, </w:t>
      </w:r>
      <w:r w:rsidR="00DD69CF">
        <w:rPr>
          <w:rFonts w:asciiTheme="majorBidi" w:hAnsiTheme="majorBidi" w:cstheme="majorBidi"/>
          <w:color w:val="000000"/>
        </w:rPr>
        <w:t xml:space="preserve">reģistrācijas numurs </w:t>
      </w:r>
      <w:r w:rsidR="00DE108A">
        <w:rPr>
          <w:rFonts w:asciiTheme="majorBidi" w:hAnsiTheme="majorBidi" w:cstheme="majorBidi"/>
          <w:color w:val="000000"/>
        </w:rPr>
        <w:t>[reģistrācijas numurs 1]</w:t>
      </w:r>
      <w:r w:rsidR="000C7E2A">
        <w:rPr>
          <w:rFonts w:asciiTheme="majorBidi" w:hAnsiTheme="majorBidi" w:cstheme="majorBidi"/>
          <w:color w:val="000000"/>
        </w:rPr>
        <w:t>,</w:t>
      </w:r>
      <w:r w:rsidR="00DD69CF">
        <w:rPr>
          <w:rFonts w:asciiTheme="majorBidi" w:hAnsiTheme="majorBidi" w:cstheme="majorBidi"/>
          <w:color w:val="000000"/>
        </w:rPr>
        <w:t xml:space="preserve"> vismaz par 7 000 </w:t>
      </w:r>
      <w:proofErr w:type="spellStart"/>
      <w:r w:rsidR="00DD69CF" w:rsidRPr="007B7336">
        <w:rPr>
          <w:rFonts w:asciiTheme="majorBidi" w:hAnsiTheme="majorBidi" w:cstheme="majorBidi"/>
          <w:i/>
          <w:iCs/>
          <w:color w:val="000000"/>
        </w:rPr>
        <w:t>euro</w:t>
      </w:r>
      <w:proofErr w:type="spellEnd"/>
      <w:r w:rsidR="00DD69CF">
        <w:rPr>
          <w:rFonts w:asciiTheme="majorBidi" w:hAnsiTheme="majorBidi" w:cstheme="majorBidi"/>
          <w:i/>
          <w:iCs/>
          <w:color w:val="000000"/>
        </w:rPr>
        <w:t>,</w:t>
      </w:r>
      <w:r w:rsidR="008B0521">
        <w:rPr>
          <w:rFonts w:asciiTheme="majorBidi" w:hAnsiTheme="majorBidi" w:cstheme="majorBidi"/>
          <w:color w:val="000000"/>
        </w:rPr>
        <w:t xml:space="preserve"> ko reģistrēja uz sava tēva </w:t>
      </w:r>
      <w:r w:rsidR="00DE108A">
        <w:rPr>
          <w:rFonts w:asciiTheme="majorBidi" w:hAnsiTheme="majorBidi" w:cstheme="majorBidi"/>
          <w:color w:val="000000"/>
        </w:rPr>
        <w:t>[pers. B]</w:t>
      </w:r>
      <w:r w:rsidR="00DD69CF">
        <w:rPr>
          <w:rFonts w:asciiTheme="majorBidi" w:hAnsiTheme="majorBidi" w:cstheme="majorBidi"/>
          <w:color w:val="000000"/>
        </w:rPr>
        <w:t xml:space="preserve"> vārda.</w:t>
      </w:r>
    </w:p>
    <w:p w14:paraId="1BCEFAC8" w14:textId="5E1AB2F5" w:rsidR="00454614" w:rsidRPr="003F5E8A" w:rsidRDefault="008B0521" w:rsidP="003F5E8A">
      <w:pPr>
        <w:spacing w:line="276" w:lineRule="auto"/>
        <w:ind w:firstLine="720"/>
        <w:jc w:val="both"/>
        <w:rPr>
          <w:rFonts w:asciiTheme="majorBidi" w:hAnsiTheme="majorBidi" w:cstheme="majorBidi"/>
          <w:i/>
          <w:iCs/>
          <w:color w:val="000000"/>
        </w:rPr>
      </w:pPr>
      <w:r>
        <w:rPr>
          <w:rFonts w:asciiTheme="majorBidi" w:hAnsiTheme="majorBidi" w:cstheme="majorBidi"/>
          <w:color w:val="000000"/>
        </w:rPr>
        <w:t xml:space="preserve">Ar šādām darbībām </w:t>
      </w:r>
      <w:r w:rsidR="00DE108A">
        <w:rPr>
          <w:rFonts w:asciiTheme="majorBidi" w:hAnsiTheme="majorBidi" w:cstheme="majorBidi"/>
          <w:color w:val="000000"/>
        </w:rPr>
        <w:t>[pers. A]</w:t>
      </w:r>
      <w:r w:rsidR="00454614">
        <w:rPr>
          <w:rFonts w:asciiTheme="majorBidi" w:hAnsiTheme="majorBidi" w:cstheme="majorBidi"/>
          <w:color w:val="000000"/>
        </w:rPr>
        <w:t xml:space="preserve">, nolūkā slēpt un maskēt noziedzīgi iegūtu līdzekļu – naudas 25 000 </w:t>
      </w:r>
      <w:proofErr w:type="spellStart"/>
      <w:r w:rsidR="00454614" w:rsidRPr="00454614">
        <w:rPr>
          <w:rFonts w:asciiTheme="majorBidi" w:hAnsiTheme="majorBidi" w:cstheme="majorBidi"/>
          <w:i/>
          <w:iCs/>
          <w:color w:val="000000"/>
        </w:rPr>
        <w:t>euro</w:t>
      </w:r>
      <w:proofErr w:type="spellEnd"/>
      <w:r w:rsidR="00454614">
        <w:rPr>
          <w:rFonts w:asciiTheme="majorBidi" w:hAnsiTheme="majorBidi" w:cstheme="majorBidi"/>
          <w:color w:val="000000"/>
        </w:rPr>
        <w:t xml:space="preserve"> apmērā, kas saskaņā ar likuma “Par Krimināllikuma spēkā stāšanās un piemērošanas kārtību” </w:t>
      </w:r>
      <w:proofErr w:type="gramStart"/>
      <w:r w:rsidR="00454614">
        <w:rPr>
          <w:rFonts w:asciiTheme="majorBidi" w:hAnsiTheme="majorBidi" w:cstheme="majorBidi"/>
          <w:color w:val="000000"/>
        </w:rPr>
        <w:t>20.pantu</w:t>
      </w:r>
      <w:proofErr w:type="gramEnd"/>
      <w:r w:rsidR="00454614">
        <w:rPr>
          <w:rFonts w:asciiTheme="majorBidi" w:hAnsiTheme="majorBidi" w:cstheme="majorBidi"/>
          <w:color w:val="000000"/>
        </w:rPr>
        <w:t xml:space="preserve"> atzīstami par lieliem apmēriem, </w:t>
      </w:r>
      <w:r w:rsidR="003F5E8A">
        <w:rPr>
          <w:rFonts w:asciiTheme="majorBidi" w:hAnsiTheme="majorBidi" w:cstheme="majorBidi"/>
          <w:color w:val="000000"/>
        </w:rPr>
        <w:t>noziedzīgo izcelsmi, apzinoties, k</w:t>
      </w:r>
      <w:r w:rsidR="00454614">
        <w:rPr>
          <w:rFonts w:asciiTheme="majorBidi" w:hAnsiTheme="majorBidi" w:cstheme="majorBidi"/>
          <w:color w:val="000000"/>
        </w:rPr>
        <w:t xml:space="preserve">a šie līdzekļi ir noziedzīgi iegūti, mainīja to piederību un pārvērta tos citās vērtībās, tādējādi izdarīja noziedzīgi iegūtu līdzekļu – naudas 25 000 </w:t>
      </w:r>
      <w:proofErr w:type="spellStart"/>
      <w:r w:rsidR="00454614" w:rsidRPr="00454614">
        <w:rPr>
          <w:rFonts w:asciiTheme="majorBidi" w:hAnsiTheme="majorBidi" w:cstheme="majorBidi"/>
          <w:i/>
          <w:iCs/>
          <w:color w:val="000000"/>
        </w:rPr>
        <w:t>euro</w:t>
      </w:r>
      <w:proofErr w:type="spellEnd"/>
      <w:r w:rsidR="003F5E8A">
        <w:rPr>
          <w:rFonts w:asciiTheme="majorBidi" w:hAnsiTheme="majorBidi" w:cstheme="majorBidi"/>
          <w:i/>
          <w:iCs/>
          <w:color w:val="000000"/>
        </w:rPr>
        <w:t xml:space="preserve"> </w:t>
      </w:r>
      <w:r w:rsidR="003F5E8A" w:rsidRPr="003F5E8A">
        <w:rPr>
          <w:rFonts w:asciiTheme="majorBidi" w:hAnsiTheme="majorBidi" w:cstheme="majorBidi"/>
          <w:iCs/>
          <w:color w:val="000000"/>
        </w:rPr>
        <w:t>–</w:t>
      </w:r>
      <w:r w:rsidR="00454614" w:rsidRPr="003F5E8A">
        <w:rPr>
          <w:rFonts w:asciiTheme="majorBidi" w:hAnsiTheme="majorBidi" w:cstheme="majorBidi"/>
          <w:color w:val="000000"/>
        </w:rPr>
        <w:t xml:space="preserve"> </w:t>
      </w:r>
      <w:r w:rsidR="00454614">
        <w:rPr>
          <w:rFonts w:asciiTheme="majorBidi" w:hAnsiTheme="majorBidi" w:cstheme="majorBidi"/>
          <w:color w:val="000000"/>
        </w:rPr>
        <w:t xml:space="preserve">legalizāciju atbilstoši 2008.gada 17.jūlija likuma “Noziedzīgi iegūtu līdzekļu legalizācijas un terorisma finansēšanas </w:t>
      </w:r>
      <w:r w:rsidR="000D206C">
        <w:rPr>
          <w:rFonts w:asciiTheme="majorBidi" w:hAnsiTheme="majorBidi" w:cstheme="majorBidi"/>
          <w:color w:val="000000"/>
        </w:rPr>
        <w:t>novēršanas</w:t>
      </w:r>
      <w:r w:rsidR="002D699E">
        <w:rPr>
          <w:rFonts w:asciiTheme="majorBidi" w:hAnsiTheme="majorBidi" w:cstheme="majorBidi"/>
          <w:color w:val="000000"/>
        </w:rPr>
        <w:t xml:space="preserve"> likuma”</w:t>
      </w:r>
      <w:r w:rsidR="00C170A3">
        <w:rPr>
          <w:rFonts w:asciiTheme="majorBidi" w:hAnsiTheme="majorBidi" w:cstheme="majorBidi"/>
          <w:color w:val="000000"/>
        </w:rPr>
        <w:t xml:space="preserve"> 5.</w:t>
      </w:r>
      <w:r w:rsidR="00454614">
        <w:rPr>
          <w:rFonts w:asciiTheme="majorBidi" w:hAnsiTheme="majorBidi" w:cstheme="majorBidi"/>
          <w:color w:val="000000"/>
        </w:rPr>
        <w:t>panta pirmās daļas 1.punktā noteiktajam.</w:t>
      </w:r>
    </w:p>
    <w:p w14:paraId="0754F3B7" w14:textId="113C1076" w:rsidR="006B1A26" w:rsidRDefault="006B1A26" w:rsidP="00EE3773">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Noziedzīgā nodarījuma aprakstā norādītais nekustamais īpašums un automašīna </w:t>
      </w:r>
      <w:r>
        <w:rPr>
          <w:rFonts w:asciiTheme="majorBidi" w:hAnsiTheme="majorBidi" w:cstheme="majorBidi"/>
          <w:i/>
          <w:iCs/>
          <w:color w:val="000000"/>
        </w:rPr>
        <w:t xml:space="preserve">Volvo S80, </w:t>
      </w:r>
      <w:r>
        <w:rPr>
          <w:rFonts w:asciiTheme="majorBidi" w:hAnsiTheme="majorBidi" w:cstheme="majorBidi"/>
          <w:color w:val="000000"/>
        </w:rPr>
        <w:t xml:space="preserve">reģistrācijas numurs </w:t>
      </w:r>
      <w:r w:rsidR="00DE108A">
        <w:rPr>
          <w:rFonts w:asciiTheme="majorBidi" w:hAnsiTheme="majorBidi" w:cstheme="majorBidi"/>
          <w:color w:val="000000"/>
        </w:rPr>
        <w:t>[reģistrācijas numurs 2]</w:t>
      </w:r>
      <w:r>
        <w:rPr>
          <w:rFonts w:asciiTheme="majorBidi" w:hAnsiTheme="majorBidi" w:cstheme="majorBidi"/>
          <w:color w:val="000000"/>
        </w:rPr>
        <w:t>, atzīti par noziedzīgi iegūtu mantu un konfiscēti.</w:t>
      </w:r>
    </w:p>
    <w:p w14:paraId="110A6D30" w14:textId="694BA20E" w:rsidR="00AC0EE5" w:rsidRDefault="00F41846" w:rsidP="00FA11F4">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Noziedzīgā nodarījuma aprakstā pēc Krimināllikuma </w:t>
      </w:r>
      <w:proofErr w:type="gramStart"/>
      <w:r>
        <w:rPr>
          <w:rFonts w:asciiTheme="majorBidi" w:hAnsiTheme="majorBidi" w:cstheme="majorBidi"/>
          <w:color w:val="000000"/>
        </w:rPr>
        <w:t>195.panta</w:t>
      </w:r>
      <w:proofErr w:type="gramEnd"/>
      <w:r>
        <w:rPr>
          <w:rFonts w:asciiTheme="majorBidi" w:hAnsiTheme="majorBidi" w:cstheme="majorBidi"/>
          <w:color w:val="000000"/>
        </w:rPr>
        <w:t xml:space="preserve"> trešās daļas ir norādīts, ka naudu 25 000 </w:t>
      </w:r>
      <w:proofErr w:type="spellStart"/>
      <w:r w:rsidRPr="00F41846">
        <w:rPr>
          <w:rFonts w:asciiTheme="majorBidi" w:hAnsiTheme="majorBidi" w:cstheme="majorBidi"/>
          <w:i/>
          <w:iCs/>
          <w:color w:val="000000"/>
        </w:rPr>
        <w:t>euro</w:t>
      </w:r>
      <w:proofErr w:type="spellEnd"/>
      <w:r w:rsidR="008B0521">
        <w:rPr>
          <w:rFonts w:asciiTheme="majorBidi" w:hAnsiTheme="majorBidi" w:cstheme="majorBidi"/>
          <w:color w:val="000000"/>
        </w:rPr>
        <w:t xml:space="preserve"> apmērā </w:t>
      </w:r>
      <w:r w:rsidR="00DE108A">
        <w:rPr>
          <w:rFonts w:asciiTheme="majorBidi" w:hAnsiTheme="majorBidi" w:cstheme="majorBidi"/>
          <w:color w:val="000000"/>
        </w:rPr>
        <w:t>[pers. A]</w:t>
      </w:r>
      <w:r>
        <w:rPr>
          <w:rFonts w:asciiTheme="majorBidi" w:hAnsiTheme="majorBidi" w:cstheme="majorBidi"/>
          <w:color w:val="000000"/>
        </w:rPr>
        <w:t xml:space="preserve"> </w:t>
      </w:r>
      <w:r w:rsidR="00674AFC">
        <w:rPr>
          <w:rFonts w:asciiTheme="majorBidi" w:hAnsiTheme="majorBidi" w:cstheme="majorBidi"/>
          <w:color w:val="000000"/>
        </w:rPr>
        <w:t>ieguva, izdarot nenoskaidrotus noziedzīgus nodarījumus.</w:t>
      </w:r>
    </w:p>
    <w:p w14:paraId="4A29A8AA" w14:textId="0F24A3A1" w:rsidR="00350338" w:rsidRDefault="003A52AB" w:rsidP="00595565">
      <w:pPr>
        <w:spacing w:line="276" w:lineRule="auto"/>
        <w:ind w:firstLine="720"/>
        <w:jc w:val="both"/>
        <w:rPr>
          <w:rFonts w:asciiTheme="majorBidi" w:hAnsiTheme="majorBidi" w:cstheme="majorBidi"/>
          <w:color w:val="000000"/>
        </w:rPr>
      </w:pPr>
      <w:r>
        <w:rPr>
          <w:rFonts w:asciiTheme="majorBidi" w:hAnsiTheme="majorBidi" w:cstheme="majorBidi"/>
          <w:color w:val="000000"/>
        </w:rPr>
        <w:t>[</w:t>
      </w:r>
      <w:r w:rsidR="00E80EEA">
        <w:rPr>
          <w:rFonts w:asciiTheme="majorBidi" w:hAnsiTheme="majorBidi" w:cstheme="majorBidi"/>
          <w:color w:val="000000"/>
        </w:rPr>
        <w:t>7</w:t>
      </w:r>
      <w:r>
        <w:rPr>
          <w:rFonts w:asciiTheme="majorBidi" w:hAnsiTheme="majorBidi" w:cstheme="majorBidi"/>
          <w:color w:val="000000"/>
        </w:rPr>
        <w:t>.</w:t>
      </w:r>
      <w:r w:rsidR="00C51C19">
        <w:rPr>
          <w:rFonts w:asciiTheme="majorBidi" w:hAnsiTheme="majorBidi" w:cstheme="majorBidi"/>
          <w:color w:val="000000"/>
        </w:rPr>
        <w:t>3</w:t>
      </w:r>
      <w:r>
        <w:rPr>
          <w:rFonts w:asciiTheme="majorBidi" w:hAnsiTheme="majorBidi" w:cstheme="majorBidi"/>
          <w:color w:val="000000"/>
        </w:rPr>
        <w:t xml:space="preserve">] </w:t>
      </w:r>
      <w:r w:rsidR="002967B7">
        <w:rPr>
          <w:rFonts w:asciiTheme="majorBidi" w:hAnsiTheme="majorBidi" w:cstheme="majorBidi"/>
          <w:color w:val="000000"/>
        </w:rPr>
        <w:t xml:space="preserve">Senāts konstatē, ka apelācijas instances tiesa tikai izklāstījusi liecinošo personu </w:t>
      </w:r>
      <w:r w:rsidR="00DE108A">
        <w:rPr>
          <w:rFonts w:asciiTheme="majorBidi" w:hAnsiTheme="majorBidi" w:cstheme="majorBidi"/>
          <w:color w:val="000000"/>
        </w:rPr>
        <w:t>[pers. B]</w:t>
      </w:r>
      <w:r w:rsidR="00BA0C78">
        <w:rPr>
          <w:rFonts w:asciiTheme="majorBidi" w:hAnsiTheme="majorBidi" w:cstheme="majorBidi"/>
          <w:color w:val="000000"/>
        </w:rPr>
        <w:t xml:space="preserve">, </w:t>
      </w:r>
      <w:r w:rsidR="00DE108A">
        <w:rPr>
          <w:rFonts w:asciiTheme="majorBidi" w:hAnsiTheme="majorBidi" w:cstheme="majorBidi"/>
          <w:color w:val="000000"/>
        </w:rPr>
        <w:t>[pers. </w:t>
      </w:r>
      <w:r w:rsidR="00477DED">
        <w:rPr>
          <w:rFonts w:asciiTheme="majorBidi" w:hAnsiTheme="majorBidi" w:cstheme="majorBidi"/>
          <w:color w:val="000000"/>
        </w:rPr>
        <w:t>C</w:t>
      </w:r>
      <w:r w:rsidR="00DE108A">
        <w:rPr>
          <w:rFonts w:asciiTheme="majorBidi" w:hAnsiTheme="majorBidi" w:cstheme="majorBidi"/>
          <w:color w:val="000000"/>
        </w:rPr>
        <w:t>]</w:t>
      </w:r>
      <w:r w:rsidR="00BA0C78">
        <w:rPr>
          <w:rFonts w:asciiTheme="majorBidi" w:hAnsiTheme="majorBidi" w:cstheme="majorBidi"/>
          <w:color w:val="000000"/>
        </w:rPr>
        <w:t xml:space="preserve">, </w:t>
      </w:r>
      <w:r w:rsidR="00DE108A">
        <w:rPr>
          <w:rFonts w:asciiTheme="majorBidi" w:hAnsiTheme="majorBidi" w:cstheme="majorBidi"/>
          <w:color w:val="000000"/>
        </w:rPr>
        <w:t>[pers. E]</w:t>
      </w:r>
      <w:r w:rsidR="00BA0C78">
        <w:rPr>
          <w:rFonts w:asciiTheme="majorBidi" w:hAnsiTheme="majorBidi" w:cstheme="majorBidi"/>
          <w:color w:val="000000"/>
        </w:rPr>
        <w:t xml:space="preserve">, </w:t>
      </w:r>
      <w:r w:rsidR="00DE108A">
        <w:rPr>
          <w:rFonts w:asciiTheme="majorBidi" w:hAnsiTheme="majorBidi" w:cstheme="majorBidi"/>
          <w:color w:val="000000"/>
        </w:rPr>
        <w:t>[pers. F]</w:t>
      </w:r>
      <w:r w:rsidR="00BA0C78">
        <w:rPr>
          <w:rFonts w:asciiTheme="majorBidi" w:hAnsiTheme="majorBidi" w:cstheme="majorBidi"/>
          <w:color w:val="000000"/>
        </w:rPr>
        <w:t xml:space="preserve">, </w:t>
      </w:r>
      <w:r w:rsidR="00DE108A">
        <w:rPr>
          <w:rFonts w:asciiTheme="majorBidi" w:hAnsiTheme="majorBidi" w:cstheme="majorBidi"/>
          <w:color w:val="000000"/>
        </w:rPr>
        <w:t>[pers. G]</w:t>
      </w:r>
      <w:r w:rsidR="002967B7">
        <w:rPr>
          <w:rFonts w:asciiTheme="majorBidi" w:hAnsiTheme="majorBidi" w:cstheme="majorBidi"/>
          <w:color w:val="000000"/>
        </w:rPr>
        <w:t xml:space="preserve"> liecības, </w:t>
      </w:r>
      <w:r w:rsidR="00306896">
        <w:rPr>
          <w:rFonts w:asciiTheme="majorBidi" w:hAnsiTheme="majorBidi" w:cstheme="majorBidi"/>
          <w:color w:val="000000"/>
        </w:rPr>
        <w:t>savukārt šo liecību izvērtējuma spriedumā nav.</w:t>
      </w:r>
      <w:r w:rsidR="00350338">
        <w:rPr>
          <w:rFonts w:asciiTheme="majorBidi" w:hAnsiTheme="majorBidi" w:cstheme="majorBidi"/>
          <w:color w:val="000000"/>
        </w:rPr>
        <w:t xml:space="preserve"> </w:t>
      </w:r>
    </w:p>
    <w:p w14:paraId="7C635820" w14:textId="61FDFB47" w:rsidR="00595565" w:rsidRPr="00350338" w:rsidRDefault="00350338" w:rsidP="00350338">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Senāts norāda, ka pierādījumu izklāsts nav to izvērtējums. </w:t>
      </w:r>
      <w:r>
        <w:rPr>
          <w:rFonts w:ascii="TimesNewRomanPSMT" w:eastAsiaTheme="minorHAnsi" w:hAnsi="TimesNewRomanPSMT" w:cs="TimesNewRomanPSMT"/>
          <w:kern w:val="0"/>
          <w:lang w:eastAsia="en-US" w:bidi="ar-SA"/>
        </w:rPr>
        <w:t xml:space="preserve">Līdzīgu atziņu </w:t>
      </w:r>
      <w:r w:rsidR="00595565">
        <w:rPr>
          <w:rFonts w:ascii="TimesNewRomanPSMT" w:eastAsiaTheme="minorHAnsi" w:hAnsi="TimesNewRomanPSMT" w:cs="TimesNewRomanPSMT"/>
          <w:kern w:val="0"/>
          <w:lang w:eastAsia="en-US" w:bidi="ar-SA"/>
        </w:rPr>
        <w:t xml:space="preserve">Augstākā tiesa ir paudusi </w:t>
      </w:r>
      <w:proofErr w:type="gramStart"/>
      <w:r w:rsidR="00306896" w:rsidRPr="00350338">
        <w:rPr>
          <w:rFonts w:ascii="TimesNewRomanPSMT" w:eastAsiaTheme="minorHAnsi" w:hAnsi="TimesNewRomanPSMT" w:cs="TimesNewRomanPSMT"/>
          <w:kern w:val="0"/>
          <w:lang w:eastAsia="en-US" w:bidi="ar-SA"/>
        </w:rPr>
        <w:t>2017.gada</w:t>
      </w:r>
      <w:proofErr w:type="gramEnd"/>
      <w:r w:rsidR="00306896" w:rsidRPr="00350338">
        <w:rPr>
          <w:rFonts w:ascii="TimesNewRomanPSMT" w:eastAsiaTheme="minorHAnsi" w:hAnsi="TimesNewRomanPSMT" w:cs="TimesNewRomanPSMT"/>
          <w:kern w:val="0"/>
          <w:lang w:eastAsia="en-US" w:bidi="ar-SA"/>
        </w:rPr>
        <w:t xml:space="preserve"> 10.augusta lēmum</w:t>
      </w:r>
      <w:r>
        <w:rPr>
          <w:rFonts w:ascii="TimesNewRomanPSMT" w:eastAsiaTheme="minorHAnsi" w:hAnsi="TimesNewRomanPSMT" w:cs="TimesNewRomanPSMT"/>
          <w:kern w:val="0"/>
          <w:lang w:eastAsia="en-US" w:bidi="ar-SA"/>
        </w:rPr>
        <w:t>ā</w:t>
      </w:r>
      <w:r w:rsidR="00306896" w:rsidRPr="00350338">
        <w:rPr>
          <w:rFonts w:ascii="TimesNewRomanPSMT" w:eastAsiaTheme="minorHAnsi" w:hAnsi="TimesNewRomanPSMT" w:cs="TimesNewRomanPSMT"/>
          <w:kern w:val="0"/>
          <w:lang w:eastAsia="en-US" w:bidi="ar-SA"/>
        </w:rPr>
        <w:t xml:space="preserve"> lietā SKK-282/2017 (11354011409).</w:t>
      </w:r>
    </w:p>
    <w:p w14:paraId="4D957C29" w14:textId="602EBBF1" w:rsidR="002967B7" w:rsidRDefault="002967B7" w:rsidP="00A04E0D">
      <w:pPr>
        <w:spacing w:line="276" w:lineRule="auto"/>
        <w:ind w:firstLine="720"/>
        <w:jc w:val="both"/>
        <w:rPr>
          <w:rFonts w:asciiTheme="majorBidi" w:hAnsiTheme="majorBidi" w:cstheme="majorBidi"/>
          <w:color w:val="000000"/>
        </w:rPr>
      </w:pPr>
      <w:r>
        <w:rPr>
          <w:rFonts w:asciiTheme="majorBidi" w:hAnsiTheme="majorBidi" w:cstheme="majorBidi"/>
          <w:color w:val="000000"/>
        </w:rPr>
        <w:t>Apelācijas instances tiesa, atzīstot par pierādītiem apsūdzībā inkriminētos noziedzīgā nodarījuma faktiskos apstākļus, nav norādījusi motīvus</w:t>
      </w:r>
      <w:r w:rsidR="00A04E0D">
        <w:rPr>
          <w:rFonts w:asciiTheme="majorBidi" w:hAnsiTheme="majorBidi" w:cstheme="majorBidi"/>
          <w:color w:val="000000"/>
        </w:rPr>
        <w:t xml:space="preserve"> un pierādījumus, kas bija pamatā tiesas izteiktajiem atzinumiem par to, ka </w:t>
      </w:r>
      <w:r w:rsidR="00EF5168">
        <w:rPr>
          <w:rFonts w:asciiTheme="majorBidi" w:hAnsiTheme="majorBidi" w:cstheme="majorBidi"/>
          <w:color w:val="000000"/>
        </w:rPr>
        <w:t>[pers. A]</w:t>
      </w:r>
      <w:r w:rsidR="00A04E0D">
        <w:rPr>
          <w:rFonts w:asciiTheme="majorBidi" w:hAnsiTheme="majorBidi" w:cstheme="majorBidi"/>
          <w:color w:val="000000"/>
        </w:rPr>
        <w:t xml:space="preserve"> ieguva finanšu līdzekļus 25 000 </w:t>
      </w:r>
      <w:proofErr w:type="spellStart"/>
      <w:r w:rsidR="00A04E0D">
        <w:rPr>
          <w:rFonts w:asciiTheme="majorBidi" w:hAnsiTheme="majorBidi" w:cstheme="majorBidi"/>
          <w:i/>
          <w:iCs/>
          <w:color w:val="000000"/>
        </w:rPr>
        <w:t>euro</w:t>
      </w:r>
      <w:proofErr w:type="spellEnd"/>
      <w:r w:rsidR="00A04E0D">
        <w:rPr>
          <w:rFonts w:asciiTheme="majorBidi" w:hAnsiTheme="majorBidi" w:cstheme="majorBidi"/>
          <w:i/>
          <w:iCs/>
          <w:color w:val="000000"/>
        </w:rPr>
        <w:t xml:space="preserve"> </w:t>
      </w:r>
      <w:r w:rsidR="00A04E0D">
        <w:rPr>
          <w:rFonts w:asciiTheme="majorBidi" w:hAnsiTheme="majorBidi" w:cstheme="majorBidi"/>
          <w:color w:val="000000"/>
        </w:rPr>
        <w:t>apmērā, nenoskaidrota noziedzīga nodarījuma rezultātā un tālākajā gaitā ar tiem veicis legalizēšanas darbības.</w:t>
      </w:r>
    </w:p>
    <w:p w14:paraId="077E2BE7" w14:textId="65567EF1" w:rsidR="009732C2" w:rsidRDefault="00D73F65" w:rsidP="004655DB">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[7.4] </w:t>
      </w:r>
      <w:r w:rsidR="009732C2">
        <w:rPr>
          <w:rFonts w:asciiTheme="majorBidi" w:hAnsiTheme="majorBidi" w:cstheme="majorBidi"/>
          <w:color w:val="000000"/>
        </w:rPr>
        <w:t xml:space="preserve">Senāts norāda, ka, saucot personu pie atbildības pēc Krimināllikuma </w:t>
      </w:r>
      <w:proofErr w:type="gramStart"/>
      <w:r w:rsidR="009732C2">
        <w:rPr>
          <w:rFonts w:asciiTheme="majorBidi" w:hAnsiTheme="majorBidi" w:cstheme="majorBidi"/>
          <w:color w:val="000000"/>
        </w:rPr>
        <w:t>195.panta</w:t>
      </w:r>
      <w:proofErr w:type="gramEnd"/>
      <w:r w:rsidR="009732C2">
        <w:rPr>
          <w:rFonts w:asciiTheme="majorBidi" w:hAnsiTheme="majorBidi" w:cstheme="majorBidi"/>
          <w:color w:val="000000"/>
        </w:rPr>
        <w:t xml:space="preserve"> trešajā daļā paredzētā noziedzīgā nodarījuma izdarīšanu, ja nav konstatēts konkrēts predikatīvais noziedzīgais nodarījums, jākonstatē inkriminētās mantas, ar kuru tika veiktas legalizēšanas darbības, noziedzīgā izcelsme.</w:t>
      </w:r>
    </w:p>
    <w:p w14:paraId="1F6FC24A" w14:textId="77777777" w:rsidR="00894B7C" w:rsidRDefault="00894B7C" w:rsidP="00894B7C">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Attiecībā par mantas noziedzīgo izcelsmi Kriminālprocesa likuma </w:t>
      </w:r>
      <w:proofErr w:type="gramStart"/>
      <w:r>
        <w:rPr>
          <w:rFonts w:asciiTheme="majorBidi" w:hAnsiTheme="majorBidi" w:cstheme="majorBidi"/>
          <w:color w:val="000000"/>
        </w:rPr>
        <w:t>124.panta</w:t>
      </w:r>
      <w:proofErr w:type="gramEnd"/>
      <w:r>
        <w:rPr>
          <w:rFonts w:asciiTheme="majorBidi" w:hAnsiTheme="majorBidi" w:cstheme="majorBidi"/>
          <w:color w:val="000000"/>
        </w:rPr>
        <w:t xml:space="preserve"> sestajā daļā ir norādīts, ka kriminālprocesā un procesā par noziedzīgi iegūtu mantu pierādīšanas priekšmetā ietilpstošie apstākļi attiecībā uz mantas noziedzīgo izcelsmi uzskatāmi par pierādītiem, ja pierādīšanas gaitā ir pamats atzīt, ka mantai, visticamāk, ir noziedzīga, nevis likumīga izcelsme.</w:t>
      </w:r>
    </w:p>
    <w:p w14:paraId="6F109D3B" w14:textId="176AA645" w:rsidR="00D80C24" w:rsidRPr="0060573A" w:rsidRDefault="00D73F65" w:rsidP="00944917">
      <w:pPr>
        <w:spacing w:line="276" w:lineRule="auto"/>
        <w:ind w:firstLine="720"/>
        <w:jc w:val="both"/>
      </w:pPr>
      <w:bookmarkStart w:id="0" w:name="_Hlk105765851"/>
      <w:r>
        <w:rPr>
          <w:rFonts w:asciiTheme="majorBidi" w:hAnsiTheme="majorBidi" w:cstheme="majorBidi"/>
          <w:color w:val="000000"/>
        </w:rPr>
        <w:t xml:space="preserve">[7.5] </w:t>
      </w:r>
      <w:r w:rsidR="004655DB">
        <w:rPr>
          <w:rFonts w:asciiTheme="majorBidi" w:hAnsiTheme="majorBidi" w:cstheme="majorBidi"/>
          <w:color w:val="000000"/>
        </w:rPr>
        <w:t xml:space="preserve">Senāts norāda, ka </w:t>
      </w:r>
      <w:r w:rsidR="009732C2">
        <w:rPr>
          <w:rFonts w:asciiTheme="majorBidi" w:hAnsiTheme="majorBidi" w:cstheme="majorBidi"/>
          <w:color w:val="000000"/>
        </w:rPr>
        <w:t>apelācijas instances tiesa</w:t>
      </w:r>
      <w:r w:rsidR="001415F1">
        <w:rPr>
          <w:rFonts w:asciiTheme="majorBidi" w:hAnsiTheme="majorBidi" w:cstheme="majorBidi"/>
          <w:color w:val="000000"/>
        </w:rPr>
        <w:t xml:space="preserve"> nav pamatojusi</w:t>
      </w:r>
      <w:r w:rsidR="00944917">
        <w:rPr>
          <w:rFonts w:asciiTheme="majorBidi" w:hAnsiTheme="majorBidi" w:cstheme="majorBidi"/>
          <w:color w:val="000000"/>
        </w:rPr>
        <w:t xml:space="preserve"> ar pierādījumiem lietā</w:t>
      </w:r>
      <w:r w:rsidR="001415F1">
        <w:rPr>
          <w:rFonts w:asciiTheme="majorBidi" w:hAnsiTheme="majorBidi" w:cstheme="majorBidi"/>
          <w:color w:val="000000"/>
        </w:rPr>
        <w:t xml:space="preserve">, kādēļ </w:t>
      </w:r>
      <w:r w:rsidR="00944917">
        <w:rPr>
          <w:rFonts w:asciiTheme="majorBidi" w:hAnsiTheme="majorBidi" w:cstheme="majorBidi"/>
          <w:color w:val="000000"/>
        </w:rPr>
        <w:t xml:space="preserve">netic </w:t>
      </w:r>
      <w:r w:rsidR="00EF5168">
        <w:rPr>
          <w:rFonts w:asciiTheme="majorBidi" w:hAnsiTheme="majorBidi" w:cstheme="majorBidi"/>
          <w:color w:val="000000"/>
        </w:rPr>
        <w:t>[pers. </w:t>
      </w:r>
      <w:r w:rsidR="00EF5168">
        <w:t>B]</w:t>
      </w:r>
      <w:r w:rsidR="00944917">
        <w:rPr>
          <w:rFonts w:asciiTheme="majorBidi" w:hAnsiTheme="majorBidi" w:cstheme="majorBidi"/>
          <w:color w:val="000000"/>
        </w:rPr>
        <w:t xml:space="preserve"> </w:t>
      </w:r>
      <w:r w:rsidR="00364807">
        <w:t xml:space="preserve">liecībām par transportlīdzekļa iegādes vērtību, kā arī </w:t>
      </w:r>
      <w:r w:rsidR="00944917">
        <w:t>ne</w:t>
      </w:r>
      <w:r w:rsidR="00364807">
        <w:t xml:space="preserve">tic tam, ka pirms šī transportlīdzekļa iegādes </w:t>
      </w:r>
      <w:r w:rsidR="00EF5168">
        <w:t>[pers. B]</w:t>
      </w:r>
      <w:r w:rsidR="00364807">
        <w:t xml:space="preserve"> par 2000 </w:t>
      </w:r>
      <w:proofErr w:type="spellStart"/>
      <w:r w:rsidR="00B83FD7" w:rsidRPr="00B83FD7">
        <w:rPr>
          <w:i/>
          <w:iCs/>
        </w:rPr>
        <w:t>euro</w:t>
      </w:r>
      <w:proofErr w:type="spellEnd"/>
      <w:r w:rsidR="00364807">
        <w:t xml:space="preserve"> pārdeva sav</w:t>
      </w:r>
      <w:r w:rsidR="008E2F95">
        <w:t>as</w:t>
      </w:r>
      <w:r w:rsidR="00364807">
        <w:t xml:space="preserve"> iepriekšēj</w:t>
      </w:r>
      <w:r w:rsidR="008E2F95">
        <w:t>ās</w:t>
      </w:r>
      <w:r w:rsidR="00364807">
        <w:t xml:space="preserve"> automašīn</w:t>
      </w:r>
      <w:r w:rsidR="008E2F95">
        <w:t>as</w:t>
      </w:r>
      <w:r w:rsidR="00364807">
        <w:t xml:space="preserve"> </w:t>
      </w:r>
      <w:r w:rsidR="00364807" w:rsidRPr="00B83FD7">
        <w:rPr>
          <w:i/>
          <w:iCs/>
        </w:rPr>
        <w:t>Volvo</w:t>
      </w:r>
      <w:r w:rsidR="008E2F95">
        <w:t xml:space="preserve"> un </w:t>
      </w:r>
      <w:proofErr w:type="spellStart"/>
      <w:r w:rsidR="008E2F95" w:rsidRPr="00B83FD7">
        <w:rPr>
          <w:i/>
          <w:iCs/>
        </w:rPr>
        <w:t>Golf</w:t>
      </w:r>
      <w:proofErr w:type="spellEnd"/>
      <w:r w:rsidR="008E2F95">
        <w:t xml:space="preserve"> katru par 2000 </w:t>
      </w:r>
      <w:proofErr w:type="spellStart"/>
      <w:r w:rsidR="00B83FD7" w:rsidRPr="00B83FD7">
        <w:rPr>
          <w:i/>
          <w:iCs/>
        </w:rPr>
        <w:t>euro</w:t>
      </w:r>
      <w:proofErr w:type="spellEnd"/>
      <w:r w:rsidR="00944917">
        <w:t xml:space="preserve">. </w:t>
      </w:r>
      <w:r w:rsidR="003D68EF">
        <w:t>Senāts secina, ka apelācijas instances tiesa šo apstākli nav vērtējusi un pamatojumu tam, k</w:t>
      </w:r>
      <w:bookmarkStart w:id="1" w:name="_Hlk105667860"/>
      <w:r w:rsidR="00D80C24" w:rsidRPr="0060573A">
        <w:t>āpēc atzīst par pierādītu apsūdzībā norādīto transportlīdzekļu vērtību, nav norādījusi.</w:t>
      </w:r>
    </w:p>
    <w:p w14:paraId="663AC2FE" w14:textId="76ED4B94" w:rsidR="00677F05" w:rsidRDefault="00A14BE2" w:rsidP="00944917">
      <w:pPr>
        <w:spacing w:line="276" w:lineRule="auto"/>
        <w:ind w:firstLine="720"/>
        <w:jc w:val="both"/>
      </w:pPr>
      <w:bookmarkStart w:id="2" w:name="_Hlk105766650"/>
      <w:bookmarkEnd w:id="1"/>
      <w:bookmarkEnd w:id="0"/>
      <w:r>
        <w:rPr>
          <w:rFonts w:asciiTheme="majorBidi" w:hAnsiTheme="majorBidi" w:cstheme="majorBidi"/>
          <w:color w:val="000000"/>
        </w:rPr>
        <w:t xml:space="preserve">Senāts norāda, ka apelācijas instances tiesa nav pamatojusi, kādēļ noraida pirmās instances tiesas </w:t>
      </w:r>
      <w:r w:rsidR="00944917">
        <w:rPr>
          <w:rFonts w:asciiTheme="majorBidi" w:hAnsiTheme="majorBidi" w:cstheme="majorBidi"/>
          <w:color w:val="000000"/>
        </w:rPr>
        <w:t>vērtēto pierādījumu</w:t>
      </w:r>
      <w:r>
        <w:t xml:space="preserve">, ka </w:t>
      </w:r>
      <w:r w:rsidR="00EF5168">
        <w:t>[pers. C]</w:t>
      </w:r>
      <w:r>
        <w:t xml:space="preserve"> </w:t>
      </w:r>
      <w:proofErr w:type="gramStart"/>
      <w:r>
        <w:t>2014.gada</w:t>
      </w:r>
      <w:proofErr w:type="gramEnd"/>
      <w:r>
        <w:t xml:space="preserve"> 14.martā iegādājās nekustamo īpašumu </w:t>
      </w:r>
      <w:r w:rsidR="00EF5168">
        <w:t>[adrese</w:t>
      </w:r>
      <w:r w:rsidR="00477DED">
        <w:t> 1</w:t>
      </w:r>
      <w:r w:rsidR="00EF5168">
        <w:t>]</w:t>
      </w:r>
      <w:r>
        <w:t xml:space="preserve"> par 10000 </w:t>
      </w:r>
      <w:proofErr w:type="spellStart"/>
      <w:r w:rsidRPr="00A14BE2">
        <w:rPr>
          <w:i/>
          <w:iCs/>
        </w:rPr>
        <w:t>euro</w:t>
      </w:r>
      <w:proofErr w:type="spellEnd"/>
      <w:r>
        <w:t xml:space="preserve"> un pirms šī nekustamā īpašuma iegādes 2014.gada 16.janvārī tika pārdots </w:t>
      </w:r>
      <w:r w:rsidR="00EF5168">
        <w:t>[pers. B]</w:t>
      </w:r>
      <w:r>
        <w:t xml:space="preserve"> piederošs nekustamais īpašums </w:t>
      </w:r>
      <w:r w:rsidR="00EF5168">
        <w:t>[adrese 2]</w:t>
      </w:r>
      <w:r w:rsidR="002A1C0D">
        <w:t xml:space="preserve"> </w:t>
      </w:r>
      <w:r w:rsidR="00EF5168">
        <w:t>[pers. H]</w:t>
      </w:r>
      <w:r>
        <w:t xml:space="preserve"> par 5650</w:t>
      </w:r>
      <w:r w:rsidR="00FA78B9">
        <w:t> </w:t>
      </w:r>
      <w:proofErr w:type="spellStart"/>
      <w:r w:rsidRPr="00A14BE2">
        <w:rPr>
          <w:i/>
          <w:iCs/>
        </w:rPr>
        <w:t>euro</w:t>
      </w:r>
      <w:proofErr w:type="spellEnd"/>
      <w:r>
        <w:t xml:space="preserve">, ko apliecināja </w:t>
      </w:r>
      <w:r w:rsidR="00EF5168">
        <w:t>[pers. C]</w:t>
      </w:r>
      <w:r>
        <w:t xml:space="preserve"> savās liecībās. </w:t>
      </w:r>
      <w:r w:rsidR="00677F05">
        <w:t xml:space="preserve">Pirmās instances tiesa, norādot, ka tic </w:t>
      </w:r>
      <w:r w:rsidR="00EF5168">
        <w:t>[pers. C]</w:t>
      </w:r>
      <w:r w:rsidR="00677F05">
        <w:t xml:space="preserve"> liecībām, pamatoja savus secinājumus ar to, ka minētās liecības apstiprinās ar </w:t>
      </w:r>
      <w:r>
        <w:t>Zemesgrāmatu nodalījumu norakst</w:t>
      </w:r>
      <w:r w:rsidR="00677F05">
        <w:t>u</w:t>
      </w:r>
      <w:r>
        <w:t>.</w:t>
      </w:r>
    </w:p>
    <w:bookmarkEnd w:id="2"/>
    <w:p w14:paraId="4F70ABE0" w14:textId="45B7FC8D" w:rsidR="00BA7DDD" w:rsidRDefault="00677F05" w:rsidP="00677F05">
      <w:pPr>
        <w:spacing w:line="276" w:lineRule="auto"/>
        <w:ind w:firstLine="720"/>
        <w:jc w:val="both"/>
      </w:pPr>
      <w:r>
        <w:t>Tāpat a</w:t>
      </w:r>
      <w:r w:rsidR="001A2019">
        <w:t>pe</w:t>
      </w:r>
      <w:r>
        <w:t xml:space="preserve">lācijas instances tiesa nav </w:t>
      </w:r>
      <w:r w:rsidR="00CA4861">
        <w:t>vērtējusi</w:t>
      </w:r>
      <w:r>
        <w:t xml:space="preserve">, kādēļ </w:t>
      </w:r>
      <w:r w:rsidR="00A14BE2">
        <w:t xml:space="preserve">tiek izslēgti iespējamie </w:t>
      </w:r>
      <w:r w:rsidR="00EF5168">
        <w:t>[pers. B]</w:t>
      </w:r>
      <w:r w:rsidR="00A14BE2">
        <w:t xml:space="preserve"> un </w:t>
      </w:r>
      <w:r w:rsidR="00EF5168">
        <w:t>[pers. C]</w:t>
      </w:r>
      <w:r w:rsidR="00A14BE2">
        <w:t xml:space="preserve"> naudas līdzekļu uzkrājumi</w:t>
      </w:r>
      <w:r w:rsidR="0060573A">
        <w:t>,</w:t>
      </w:r>
      <w:r w:rsidR="00A14BE2">
        <w:t xml:space="preserve"> </w:t>
      </w:r>
      <w:r w:rsidR="008E3ED9" w:rsidRPr="0060573A">
        <w:t>kā arī</w:t>
      </w:r>
      <w:r w:rsidR="003E1682" w:rsidRPr="0060573A">
        <w:t xml:space="preserve"> nav vērtējusi</w:t>
      </w:r>
      <w:r w:rsidR="00A14BE2">
        <w:t>, ka</w:t>
      </w:r>
      <w:r w:rsidR="003E1682">
        <w:t>,</w:t>
      </w:r>
      <w:r w:rsidR="00A14BE2">
        <w:t xml:space="preserve"> iegādājoties jaunus īpašumus, iepriekšējie </w:t>
      </w:r>
      <w:r w:rsidR="003E1682" w:rsidRPr="0060573A">
        <w:t>tika</w:t>
      </w:r>
      <w:r w:rsidR="00A14BE2">
        <w:t xml:space="preserve"> pārdoti, no kā arī gūti ienākumi.</w:t>
      </w:r>
    </w:p>
    <w:p w14:paraId="7CBC74D4" w14:textId="0DC34424" w:rsidR="00840EF2" w:rsidRDefault="0060573A" w:rsidP="0060573A">
      <w:pPr>
        <w:spacing w:line="276" w:lineRule="auto"/>
        <w:ind w:firstLine="720"/>
        <w:jc w:val="both"/>
      </w:pPr>
      <w:r>
        <w:t>A</w:t>
      </w:r>
      <w:r w:rsidR="001A2019">
        <w:t xml:space="preserve">pelācijas instances tiesa, </w:t>
      </w:r>
      <w:r w:rsidR="00081D22">
        <w:t>atzīstot,</w:t>
      </w:r>
      <w:r w:rsidR="001A2019">
        <w:t xml:space="preserve"> ka </w:t>
      </w:r>
      <w:r w:rsidR="00EF5168">
        <w:t>[pers. A]</w:t>
      </w:r>
      <w:r w:rsidR="001A2019">
        <w:t xml:space="preserve"> laika posmā no </w:t>
      </w:r>
      <w:proofErr w:type="gramStart"/>
      <w:r w:rsidR="001A2019">
        <w:t>2010.gada</w:t>
      </w:r>
      <w:proofErr w:type="gramEnd"/>
      <w:r w:rsidR="001A2019">
        <w:t xml:space="preserve"> janvāra līdz 2017.gada maijam finanšu līdzekļus ieguvis</w:t>
      </w:r>
      <w:r w:rsidR="00840EF2">
        <w:t xml:space="preserve"> nelikumīgi,</w:t>
      </w:r>
      <w:r w:rsidR="001A2019">
        <w:t xml:space="preserve"> izda</w:t>
      </w:r>
      <w:r w:rsidR="00840EF2">
        <w:t xml:space="preserve">rot noziedzīgas darbības, nodarbojoties nelegāli ar akcīzi apliekamo preču tirdzniecību lielos apmēros, nav </w:t>
      </w:r>
      <w:r w:rsidR="00081D22">
        <w:t xml:space="preserve">pamatojusi to, kādēļ noraida apsūdzībā konstatēto, ka </w:t>
      </w:r>
      <w:r w:rsidR="00802FD6">
        <w:t>noziedzīgais nodarījums, kas paredzēts Krimināllikuma 221.panta trešajā daļā, izdarīts 2018.gada 21.augustā.</w:t>
      </w:r>
      <w:r w:rsidR="0063489A">
        <w:t xml:space="preserve"> Senāts norāda, ka pretēji apelācijas instances tiesas izdarītajiem secinājumiem par konkrēta noziedzīga nodarījuma izdarīšanu, kura rezultātā tika iegūti finanšu līdzekļi, </w:t>
      </w:r>
      <w:r w:rsidR="00EF5168">
        <w:t>[pers. A]</w:t>
      </w:r>
      <w:r w:rsidR="0063489A">
        <w:t xml:space="preserve"> celtajā apsūdzībā pēc Krimināllikuma 195.panta trešās daļas nav inkriminēts tas, ka finanšu līdzekļus viņš ir ieguvis konkrēta noziedzīga nodarījuma rezultātā.</w:t>
      </w:r>
    </w:p>
    <w:p w14:paraId="1B8ABB29" w14:textId="50F916E9" w:rsidR="00542C02" w:rsidRDefault="00D73F65" w:rsidP="00894B7C">
      <w:pPr>
        <w:spacing w:line="276" w:lineRule="auto"/>
        <w:ind w:firstLine="720"/>
        <w:jc w:val="both"/>
      </w:pPr>
      <w:bookmarkStart w:id="3" w:name="_Hlk105766447"/>
      <w:r>
        <w:rPr>
          <w:rFonts w:asciiTheme="majorBidi" w:hAnsiTheme="majorBidi" w:cstheme="majorBidi"/>
          <w:color w:val="000000"/>
        </w:rPr>
        <w:t xml:space="preserve">[7.6] </w:t>
      </w:r>
      <w:r w:rsidR="00CA4861">
        <w:rPr>
          <w:rFonts w:asciiTheme="majorBidi" w:hAnsiTheme="majorBidi" w:cstheme="majorBidi"/>
          <w:color w:val="000000"/>
        </w:rPr>
        <w:t xml:space="preserve">Senāts norāda, ka </w:t>
      </w:r>
      <w:r w:rsidR="004655DB">
        <w:rPr>
          <w:rFonts w:asciiTheme="majorBidi" w:hAnsiTheme="majorBidi" w:cstheme="majorBidi"/>
          <w:color w:val="000000"/>
        </w:rPr>
        <w:t>atbildība</w:t>
      </w:r>
      <w:r w:rsidR="00CA4861">
        <w:rPr>
          <w:rFonts w:asciiTheme="majorBidi" w:hAnsiTheme="majorBidi" w:cstheme="majorBidi"/>
          <w:color w:val="000000"/>
        </w:rPr>
        <w:t xml:space="preserve"> </w:t>
      </w:r>
      <w:r w:rsidR="004655DB">
        <w:rPr>
          <w:rFonts w:asciiTheme="majorBidi" w:hAnsiTheme="majorBidi" w:cstheme="majorBidi"/>
          <w:color w:val="000000"/>
        </w:rPr>
        <w:t xml:space="preserve">par Krimināllikuma </w:t>
      </w:r>
      <w:proofErr w:type="gramStart"/>
      <w:r w:rsidR="004655DB">
        <w:rPr>
          <w:rFonts w:asciiTheme="majorBidi" w:hAnsiTheme="majorBidi" w:cstheme="majorBidi"/>
          <w:color w:val="000000"/>
        </w:rPr>
        <w:t>195.pantā</w:t>
      </w:r>
      <w:proofErr w:type="gramEnd"/>
      <w:r w:rsidR="004655DB">
        <w:rPr>
          <w:rFonts w:asciiTheme="majorBidi" w:hAnsiTheme="majorBidi" w:cstheme="majorBidi"/>
          <w:color w:val="000000"/>
        </w:rPr>
        <w:t xml:space="preserve"> paredzētā noziedzīgā nodarījuma izdarīšanu, paredzēta par noziedzīgi iegūtu finanšu līdzekļu vai citas mantas legalizēšanu, līdz ar </w:t>
      </w:r>
      <w:r w:rsidR="001255D4">
        <w:rPr>
          <w:rFonts w:asciiTheme="majorBidi" w:hAnsiTheme="majorBidi" w:cstheme="majorBidi"/>
          <w:color w:val="000000"/>
        </w:rPr>
        <w:t>t</w:t>
      </w:r>
      <w:r w:rsidR="004655DB">
        <w:rPr>
          <w:rFonts w:asciiTheme="majorBidi" w:hAnsiTheme="majorBidi" w:cstheme="majorBidi"/>
          <w:color w:val="000000"/>
        </w:rPr>
        <w:t>o apstāklis, ka manta vai finanšu līdzekļi ir noziedzīgi iegūti ir obligāti pierādāms.</w:t>
      </w:r>
      <w:r w:rsidR="00CA4861">
        <w:rPr>
          <w:rFonts w:asciiTheme="majorBidi" w:hAnsiTheme="majorBidi" w:cstheme="majorBidi"/>
          <w:color w:val="000000"/>
        </w:rPr>
        <w:t xml:space="preserve"> </w:t>
      </w:r>
      <w:bookmarkEnd w:id="3"/>
      <w:r w:rsidR="00CA4861">
        <w:t>Senāts</w:t>
      </w:r>
      <w:r w:rsidR="00364807">
        <w:t xml:space="preserve"> secina, ka likumdevējs izvirzījis prasību par tieša nodoma konstatēšanu gan attieksmē pret līdzekļiem, kas ir legalizēšanas priekšmets, gan arī pret pašu legalizēšanas faktu, jo noziedzīgi iegūtu līdzekļu legalizēšana ir noziedzīgs nodarījums ar formālu sastāvu</w:t>
      </w:r>
      <w:r w:rsidR="00CA4861">
        <w:t xml:space="preserve">. </w:t>
      </w:r>
      <w:r w:rsidR="00542C02">
        <w:t>Tāpat ir pierādāms, ka apsūdzētais ir veicis apsūdzībā norādītās darbības</w:t>
      </w:r>
      <w:proofErr w:type="gramStart"/>
      <w:r w:rsidR="00542C02">
        <w:t xml:space="preserve"> ar kurām īstenota legalizācija</w:t>
      </w:r>
      <w:proofErr w:type="gramEnd"/>
      <w:r w:rsidR="00542C02">
        <w:t>.</w:t>
      </w:r>
    </w:p>
    <w:p w14:paraId="223471EE" w14:textId="3C3480CD" w:rsidR="0063489A" w:rsidRDefault="00D73F65" w:rsidP="00894B7C">
      <w:pPr>
        <w:spacing w:line="276" w:lineRule="auto"/>
        <w:ind w:firstLine="720"/>
        <w:jc w:val="both"/>
      </w:pPr>
      <w:r>
        <w:t xml:space="preserve">[7.7] </w:t>
      </w:r>
      <w:r w:rsidR="00894B7C" w:rsidRPr="00894B7C">
        <w:t xml:space="preserve">Senāts </w:t>
      </w:r>
      <w:r w:rsidR="0063489A">
        <w:t xml:space="preserve">atzīst, ka apelācijas instances tiesa apsūdzētā </w:t>
      </w:r>
      <w:r w:rsidR="00EF5168">
        <w:t>[pers. A]</w:t>
      </w:r>
      <w:r w:rsidR="0063489A">
        <w:t xml:space="preserve"> vainīgumu apsūdzībā pēc Krimināllikuma </w:t>
      </w:r>
      <w:proofErr w:type="gramStart"/>
      <w:r w:rsidR="0063489A">
        <w:t>195.panta</w:t>
      </w:r>
      <w:proofErr w:type="gramEnd"/>
      <w:r w:rsidR="0063489A">
        <w:t xml:space="preserve"> trešās daļas n</w:t>
      </w:r>
      <w:r w:rsidR="00F44771">
        <w:t>av izvērtējusi saistībā ar lietā noskaidrotajiem apstākļiem.</w:t>
      </w:r>
    </w:p>
    <w:p w14:paraId="57AA1DB6" w14:textId="30658877" w:rsidR="00F44771" w:rsidRDefault="00F44771" w:rsidP="00894B7C">
      <w:pPr>
        <w:spacing w:line="276" w:lineRule="auto"/>
        <w:ind w:firstLine="720"/>
        <w:jc w:val="both"/>
      </w:pPr>
      <w:r>
        <w:t xml:space="preserve">Pierādīšana ārpus saprātīgām šaubām nenozīmē pierādīšanu bez mazākās šaubu ēnas </w:t>
      </w:r>
      <w:proofErr w:type="gramStart"/>
      <w:r>
        <w:rPr>
          <w:i/>
          <w:iCs/>
        </w:rPr>
        <w:t>(</w:t>
      </w:r>
      <w:proofErr w:type="gramEnd"/>
      <w:r>
        <w:rPr>
          <w:i/>
          <w:iCs/>
        </w:rPr>
        <w:t xml:space="preserve">Strada-Rozenberga K. Pierādīšanas teorija kriminālprocesā. Rīga: “Biznesa augstskola </w:t>
      </w:r>
      <w:proofErr w:type="spellStart"/>
      <w:r>
        <w:rPr>
          <w:i/>
          <w:iCs/>
        </w:rPr>
        <w:t>Turība”SIA</w:t>
      </w:r>
      <w:proofErr w:type="spellEnd"/>
      <w:r>
        <w:rPr>
          <w:i/>
          <w:iCs/>
        </w:rPr>
        <w:t xml:space="preserve">, 2002. 155.lpp.) </w:t>
      </w:r>
      <w:r w:rsidRPr="00F44771">
        <w:t>T</w:t>
      </w:r>
      <w:r>
        <w:t>omēr</w:t>
      </w:r>
      <w:r w:rsidRPr="00F44771">
        <w:t xml:space="preserve"> neizvērtē</w:t>
      </w:r>
      <w:r>
        <w:t>jot visus lietā konstatētos faktiskos apstākļus un kriminālprocesā iegūtos pierādījumus to kopumā un savstarpējā sakarībā, nav pamata atzīt, ka šaubas ir novērstas.</w:t>
      </w:r>
    </w:p>
    <w:p w14:paraId="644564A6" w14:textId="051788FC" w:rsidR="00D051CB" w:rsidRPr="00F44771" w:rsidRDefault="002F532D" w:rsidP="00D051CB">
      <w:pPr>
        <w:spacing w:line="276" w:lineRule="auto"/>
        <w:ind w:firstLine="720"/>
        <w:jc w:val="both"/>
      </w:pPr>
      <w:r>
        <w:t xml:space="preserve">Senāts norāda, ka Kriminālprocesa likuma </w:t>
      </w:r>
      <w:proofErr w:type="gramStart"/>
      <w:r>
        <w:t>511.panta</w:t>
      </w:r>
      <w:proofErr w:type="gramEnd"/>
      <w:r>
        <w:t xml:space="preserve"> otrajā daļā ietvertā prasība par sprieduma pamatotību ir saistīta ar sprieduma satura pareizību pēc būtības un attiecas uz tiesas atzinumiem, motīviem un nolēmumiem spriedumā. Sprieduma pamatotība nozīmē, ka lieta pareizi izspriesta pēc būtības un reizē ar to spriedumā izteiktie tiesas atzinumi un nolēmumi ir pietiekami motivēti, atbilst lietas faktiskajiem apstākļiem, aptver visus lietā izspriežamos jautājumus</w:t>
      </w:r>
      <w:r w:rsidR="00CC562E">
        <w:t xml:space="preserve"> un ir pamatoti </w:t>
      </w:r>
      <w:r w:rsidR="00D051CB">
        <w:t>a</w:t>
      </w:r>
      <w:r w:rsidR="00CC562E">
        <w:t>r pārbaudītiem un spriedumā novērtētiem attiecināmiem, pieļaujamiem un ticamiem pierā</w:t>
      </w:r>
      <w:r w:rsidR="0003346C">
        <w:t>dījumiem. Turklāt tiesai ne tikai jāatreferē lietā iegūto pierādījumu būtība, bet jāmin konkrētas ziņas par faktiem, kas iegūtas no lietā nopratināto personu liecībām un citiem pierādījumiem, norādot, ko tieši ar šīm ziņām par faktiem tiesa atzīst par pierādītu. Ja starp pierādījumiem ir pretrunas, tiesa</w:t>
      </w:r>
      <w:r w:rsidR="002B0AA5">
        <w:t>i</w:t>
      </w:r>
      <w:r w:rsidR="0003346C">
        <w:t xml:space="preserve"> spriedumā jāanalizē šo pretrunu iemesli un jānorāda, kādus pierādījumus tā atzinusi par pierādītiem un kādu iemeslu dēļ.</w:t>
      </w:r>
    </w:p>
    <w:p w14:paraId="03D14109" w14:textId="4B486ADD" w:rsidR="006769FA" w:rsidRDefault="006769FA" w:rsidP="00CA4861">
      <w:pPr>
        <w:spacing w:line="276" w:lineRule="auto"/>
        <w:ind w:firstLine="720"/>
        <w:jc w:val="both"/>
      </w:pPr>
      <w:r>
        <w:t xml:space="preserve">Senāts secina, ka apelācijas instance tiesa šādu apstākļu izvērtējumu, lai konstatētu </w:t>
      </w:r>
      <w:r w:rsidR="00EF5168">
        <w:t>[pers. A]</w:t>
      </w:r>
      <w:r>
        <w:t xml:space="preserve"> darbībās visas noziedzīga nodarījuma sastāva pazīmes, nav veikusi, tādēļ apelācijas instances tiesas spriedumu nevar atzīt par tiesisku.</w:t>
      </w:r>
    </w:p>
    <w:p w14:paraId="1AFEB84B" w14:textId="77777777" w:rsidR="004227C7" w:rsidRDefault="004227C7" w:rsidP="007E3E22">
      <w:pPr>
        <w:spacing w:line="276" w:lineRule="auto"/>
        <w:ind w:firstLine="720"/>
        <w:jc w:val="both"/>
        <w:rPr>
          <w:rFonts w:asciiTheme="majorBidi" w:hAnsiTheme="majorBidi" w:cstheme="majorBidi"/>
          <w:color w:val="000000"/>
        </w:rPr>
      </w:pPr>
    </w:p>
    <w:p w14:paraId="703AA25E" w14:textId="27B0DC94" w:rsidR="00F409D7" w:rsidRDefault="004227C7" w:rsidP="007E3E22">
      <w:pPr>
        <w:spacing w:line="276" w:lineRule="auto"/>
        <w:ind w:firstLine="720"/>
        <w:jc w:val="both"/>
        <w:rPr>
          <w:rFonts w:asciiTheme="majorBidi" w:hAnsiTheme="majorBidi" w:cstheme="majorBidi"/>
          <w:color w:val="000000"/>
        </w:rPr>
      </w:pPr>
      <w:r>
        <w:rPr>
          <w:rFonts w:asciiTheme="majorBidi" w:hAnsiTheme="majorBidi" w:cstheme="majorBidi"/>
          <w:color w:val="000000"/>
        </w:rPr>
        <w:t>[</w:t>
      </w:r>
      <w:r w:rsidR="00D73F65">
        <w:rPr>
          <w:rFonts w:asciiTheme="majorBidi" w:hAnsiTheme="majorBidi" w:cstheme="majorBidi"/>
          <w:color w:val="000000"/>
        </w:rPr>
        <w:t>8</w:t>
      </w:r>
      <w:r>
        <w:rPr>
          <w:rFonts w:asciiTheme="majorBidi" w:hAnsiTheme="majorBidi" w:cstheme="majorBidi"/>
          <w:color w:val="000000"/>
        </w:rPr>
        <w:t>]</w:t>
      </w:r>
      <w:r w:rsidR="00E94A84">
        <w:rPr>
          <w:rFonts w:asciiTheme="majorBidi" w:hAnsiTheme="majorBidi" w:cstheme="majorBidi"/>
          <w:color w:val="000000"/>
        </w:rPr>
        <w:t xml:space="preserve"> Senāts konstatē, ka </w:t>
      </w:r>
      <w:r w:rsidR="00D6286F">
        <w:rPr>
          <w:rFonts w:asciiTheme="majorBidi" w:hAnsiTheme="majorBidi" w:cstheme="majorBidi"/>
          <w:color w:val="000000"/>
        </w:rPr>
        <w:t>a</w:t>
      </w:r>
      <w:r w:rsidR="009D2862">
        <w:rPr>
          <w:rFonts w:asciiTheme="majorBidi" w:hAnsiTheme="majorBidi" w:cstheme="majorBidi"/>
          <w:color w:val="000000"/>
        </w:rPr>
        <w:t>pelācijas instances tiesa, atceļot pirmās instances tiesas spriedumu daļā par mantas konfiskāciju</w:t>
      </w:r>
      <w:r w:rsidR="00FB2BD4">
        <w:rPr>
          <w:rFonts w:asciiTheme="majorBidi" w:hAnsiTheme="majorBidi" w:cstheme="majorBidi"/>
          <w:color w:val="000000"/>
        </w:rPr>
        <w:t>,</w:t>
      </w:r>
      <w:r w:rsidR="009D2862">
        <w:rPr>
          <w:rFonts w:asciiTheme="majorBidi" w:hAnsiTheme="majorBidi" w:cstheme="majorBidi"/>
          <w:color w:val="000000"/>
        </w:rPr>
        <w:t xml:space="preserve"> norādījusi, ka </w:t>
      </w:r>
      <w:r w:rsidR="001B426B">
        <w:rPr>
          <w:rFonts w:asciiTheme="majorBidi" w:hAnsiTheme="majorBidi" w:cstheme="majorBidi"/>
          <w:color w:val="000000"/>
        </w:rPr>
        <w:t xml:space="preserve">automašīna </w:t>
      </w:r>
      <w:r w:rsidR="001B426B" w:rsidRPr="00FB2BD4">
        <w:rPr>
          <w:rFonts w:asciiTheme="majorBidi" w:hAnsiTheme="majorBidi" w:cstheme="majorBidi"/>
          <w:i/>
          <w:color w:val="000000"/>
        </w:rPr>
        <w:t>Volvo S80</w:t>
      </w:r>
      <w:r w:rsidR="001B426B">
        <w:rPr>
          <w:rFonts w:asciiTheme="majorBidi" w:hAnsiTheme="majorBidi" w:cstheme="majorBidi"/>
          <w:color w:val="000000"/>
        </w:rPr>
        <w:t xml:space="preserve">, reģistrācijas numurs </w:t>
      </w:r>
      <w:r w:rsidR="00EF5168">
        <w:rPr>
          <w:rFonts w:asciiTheme="majorBidi" w:hAnsiTheme="majorBidi" w:cstheme="majorBidi"/>
          <w:color w:val="000000"/>
        </w:rPr>
        <w:t>[reģistrācijas numurs 1]</w:t>
      </w:r>
      <w:r w:rsidR="00FB2BD4">
        <w:rPr>
          <w:rFonts w:asciiTheme="majorBidi" w:hAnsiTheme="majorBidi" w:cstheme="majorBidi"/>
          <w:color w:val="000000"/>
        </w:rPr>
        <w:t>,</w:t>
      </w:r>
      <w:r w:rsidR="001B426B">
        <w:rPr>
          <w:rFonts w:asciiTheme="majorBidi" w:hAnsiTheme="majorBidi" w:cstheme="majorBidi"/>
          <w:color w:val="000000"/>
        </w:rPr>
        <w:t xml:space="preserve"> atz</w:t>
      </w:r>
      <w:r w:rsidR="001A1C1D">
        <w:rPr>
          <w:rFonts w:asciiTheme="majorBidi" w:hAnsiTheme="majorBidi" w:cstheme="majorBidi"/>
          <w:color w:val="000000"/>
        </w:rPr>
        <w:t>ī</w:t>
      </w:r>
      <w:r w:rsidR="001B426B">
        <w:rPr>
          <w:rFonts w:asciiTheme="majorBidi" w:hAnsiTheme="majorBidi" w:cstheme="majorBidi"/>
          <w:color w:val="000000"/>
        </w:rPr>
        <w:t>stama par noziedzīg</w:t>
      </w:r>
      <w:r w:rsidR="003B3682">
        <w:rPr>
          <w:rFonts w:asciiTheme="majorBidi" w:hAnsiTheme="majorBidi" w:cstheme="majorBidi"/>
          <w:color w:val="000000"/>
        </w:rPr>
        <w:t>ā</w:t>
      </w:r>
      <w:r w:rsidR="001B426B">
        <w:rPr>
          <w:rFonts w:asciiTheme="majorBidi" w:hAnsiTheme="majorBidi" w:cstheme="majorBidi"/>
          <w:color w:val="000000"/>
        </w:rPr>
        <w:t xml:space="preserve"> </w:t>
      </w:r>
      <w:proofErr w:type="gramStart"/>
      <w:r w:rsidR="001B426B">
        <w:rPr>
          <w:rFonts w:asciiTheme="majorBidi" w:hAnsiTheme="majorBidi" w:cstheme="majorBidi"/>
          <w:color w:val="000000"/>
        </w:rPr>
        <w:t>nodarījuma</w:t>
      </w:r>
      <w:proofErr w:type="gramEnd"/>
      <w:r w:rsidR="001B426B">
        <w:rPr>
          <w:rFonts w:asciiTheme="majorBidi" w:hAnsiTheme="majorBidi" w:cstheme="majorBidi"/>
          <w:color w:val="000000"/>
        </w:rPr>
        <w:t xml:space="preserve"> izdarīšanas priekšmetu un konfiscējama</w:t>
      </w:r>
      <w:r w:rsidR="001A1C1D">
        <w:rPr>
          <w:rFonts w:asciiTheme="majorBidi" w:hAnsiTheme="majorBidi" w:cstheme="majorBidi"/>
          <w:color w:val="000000"/>
        </w:rPr>
        <w:t>.</w:t>
      </w:r>
    </w:p>
    <w:p w14:paraId="4DA26691" w14:textId="7F9FDEFA" w:rsidR="00B55BBB" w:rsidRDefault="001E3F1F" w:rsidP="00D6120C">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Saskaņā ar pirmās instances tiesas spriedumu </w:t>
      </w:r>
      <w:r w:rsidR="00EF5168">
        <w:rPr>
          <w:rFonts w:asciiTheme="majorBidi" w:hAnsiTheme="majorBidi" w:cstheme="majorBidi"/>
          <w:color w:val="000000"/>
        </w:rPr>
        <w:t>[pers. A]</w:t>
      </w:r>
      <w:r>
        <w:rPr>
          <w:rFonts w:asciiTheme="majorBidi" w:hAnsiTheme="majorBidi" w:cstheme="majorBidi"/>
          <w:color w:val="000000"/>
        </w:rPr>
        <w:t xml:space="preserve"> atzīts par vainīgu un sodīts par tabakas izstrādājumu nelikumīgu pārvietošanu (pārvadāšanu) lielā apmērā apsūdzībā pēc Krimināllikuma </w:t>
      </w:r>
      <w:proofErr w:type="gramStart"/>
      <w:r>
        <w:rPr>
          <w:rFonts w:asciiTheme="majorBidi" w:hAnsiTheme="majorBidi" w:cstheme="majorBidi"/>
          <w:color w:val="000000"/>
        </w:rPr>
        <w:t>221.panta</w:t>
      </w:r>
      <w:proofErr w:type="gramEnd"/>
      <w:r>
        <w:rPr>
          <w:rFonts w:asciiTheme="majorBidi" w:hAnsiTheme="majorBidi" w:cstheme="majorBidi"/>
          <w:color w:val="000000"/>
        </w:rPr>
        <w:t xml:space="preserve"> trešās daļas.</w:t>
      </w:r>
    </w:p>
    <w:p w14:paraId="61456125" w14:textId="156B7F70" w:rsidR="00401E2A" w:rsidRDefault="00401E2A" w:rsidP="00656007">
      <w:pPr>
        <w:spacing w:line="276" w:lineRule="auto"/>
        <w:ind w:firstLine="720"/>
        <w:jc w:val="both"/>
        <w:rPr>
          <w:rFonts w:asciiTheme="majorBidi" w:hAnsiTheme="majorBidi" w:cstheme="majorBidi"/>
          <w:color w:val="000000"/>
        </w:rPr>
      </w:pPr>
      <w:bookmarkStart w:id="4" w:name="_Hlk105767984"/>
      <w:r w:rsidRPr="00894B7C">
        <w:rPr>
          <w:rFonts w:asciiTheme="majorBidi" w:hAnsiTheme="majorBidi" w:cstheme="majorBidi"/>
          <w:color w:val="000000"/>
        </w:rPr>
        <w:t xml:space="preserve">Senāts atzīst, ka, </w:t>
      </w:r>
      <w:r w:rsidR="00876946" w:rsidRPr="00894B7C">
        <w:rPr>
          <w:rFonts w:asciiTheme="majorBidi" w:hAnsiTheme="majorBidi" w:cstheme="majorBidi"/>
          <w:color w:val="000000"/>
        </w:rPr>
        <w:t>konfiscējot mantu</w:t>
      </w:r>
      <w:r w:rsidRPr="00894B7C">
        <w:rPr>
          <w:rFonts w:asciiTheme="majorBidi" w:hAnsiTheme="majorBidi" w:cstheme="majorBidi"/>
          <w:color w:val="000000"/>
        </w:rPr>
        <w:t xml:space="preserve">, apelācijas instances tiesa atbilstoši Kriminālprocesa likuma </w:t>
      </w:r>
      <w:proofErr w:type="gramStart"/>
      <w:r w:rsidRPr="00894B7C">
        <w:rPr>
          <w:rFonts w:asciiTheme="majorBidi" w:hAnsiTheme="majorBidi" w:cstheme="majorBidi"/>
          <w:color w:val="000000"/>
        </w:rPr>
        <w:t>564.panta</w:t>
      </w:r>
      <w:proofErr w:type="gramEnd"/>
      <w:r w:rsidRPr="00894B7C">
        <w:rPr>
          <w:rFonts w:asciiTheme="majorBidi" w:hAnsiTheme="majorBidi" w:cstheme="majorBidi"/>
          <w:color w:val="000000"/>
        </w:rPr>
        <w:t xml:space="preserve"> ceturtās daļas prasībām </w:t>
      </w:r>
      <w:r w:rsidR="00C75C66" w:rsidRPr="00894B7C">
        <w:rPr>
          <w:rFonts w:asciiTheme="majorBidi" w:hAnsiTheme="majorBidi" w:cstheme="majorBidi"/>
          <w:color w:val="000000"/>
        </w:rPr>
        <w:t xml:space="preserve">nav motivējusi, </w:t>
      </w:r>
      <w:r w:rsidR="00876946" w:rsidRPr="00894B7C">
        <w:rPr>
          <w:rFonts w:asciiTheme="majorBidi" w:hAnsiTheme="majorBidi" w:cstheme="majorBidi"/>
          <w:color w:val="000000"/>
        </w:rPr>
        <w:t xml:space="preserve">kāpēc automašīna </w:t>
      </w:r>
      <w:r w:rsidR="00876946" w:rsidRPr="00894B7C">
        <w:rPr>
          <w:rFonts w:asciiTheme="majorBidi" w:hAnsiTheme="majorBidi" w:cstheme="majorBidi"/>
          <w:i/>
          <w:iCs/>
          <w:color w:val="000000"/>
        </w:rPr>
        <w:t>Volv</w:t>
      </w:r>
      <w:r w:rsidR="008C4B4A" w:rsidRPr="00894B7C">
        <w:rPr>
          <w:rFonts w:asciiTheme="majorBidi" w:hAnsiTheme="majorBidi" w:cstheme="majorBidi"/>
          <w:i/>
          <w:iCs/>
          <w:color w:val="000000"/>
        </w:rPr>
        <w:t>o</w:t>
      </w:r>
      <w:r w:rsidR="00876946" w:rsidRPr="00894B7C">
        <w:rPr>
          <w:rFonts w:asciiTheme="majorBidi" w:hAnsiTheme="majorBidi" w:cstheme="majorBidi"/>
          <w:i/>
          <w:iCs/>
          <w:color w:val="000000"/>
        </w:rPr>
        <w:t xml:space="preserve"> S80</w:t>
      </w:r>
      <w:r w:rsidR="00FB2BD4" w:rsidRPr="00894B7C">
        <w:rPr>
          <w:rFonts w:asciiTheme="majorBidi" w:hAnsiTheme="majorBidi" w:cstheme="majorBidi"/>
          <w:i/>
          <w:iCs/>
          <w:color w:val="000000"/>
        </w:rPr>
        <w:t>,</w:t>
      </w:r>
      <w:r w:rsidR="00876946" w:rsidRPr="00894B7C">
        <w:rPr>
          <w:rFonts w:asciiTheme="majorBidi" w:hAnsiTheme="majorBidi" w:cstheme="majorBidi"/>
          <w:color w:val="000000"/>
        </w:rPr>
        <w:t xml:space="preserve"> </w:t>
      </w:r>
      <w:r w:rsidR="008C4B4A" w:rsidRPr="00894B7C">
        <w:rPr>
          <w:rFonts w:asciiTheme="majorBidi" w:hAnsiTheme="majorBidi" w:cstheme="majorBidi"/>
          <w:color w:val="000000"/>
        </w:rPr>
        <w:t xml:space="preserve">reģistrācijas numurs </w:t>
      </w:r>
      <w:r w:rsidR="00EF5168">
        <w:rPr>
          <w:rFonts w:asciiTheme="majorBidi" w:hAnsiTheme="majorBidi" w:cstheme="majorBidi"/>
          <w:color w:val="000000"/>
        </w:rPr>
        <w:t>[reģistrācijas numurs 1]</w:t>
      </w:r>
      <w:r w:rsidR="00FB2BD4" w:rsidRPr="00894B7C">
        <w:rPr>
          <w:rFonts w:asciiTheme="majorBidi" w:hAnsiTheme="majorBidi" w:cstheme="majorBidi"/>
          <w:color w:val="000000"/>
        </w:rPr>
        <w:t xml:space="preserve">, </w:t>
      </w:r>
      <w:r w:rsidR="00FB243F" w:rsidRPr="00894B7C">
        <w:rPr>
          <w:rFonts w:asciiTheme="majorBidi" w:hAnsiTheme="majorBidi" w:cstheme="majorBidi"/>
          <w:color w:val="000000"/>
        </w:rPr>
        <w:t>nav konfiscējama</w:t>
      </w:r>
      <w:r w:rsidR="008C4B4A" w:rsidRPr="00894B7C">
        <w:rPr>
          <w:rFonts w:asciiTheme="majorBidi" w:hAnsiTheme="majorBidi" w:cstheme="majorBidi"/>
          <w:color w:val="000000"/>
        </w:rPr>
        <w:t xml:space="preserve">, </w:t>
      </w:r>
      <w:r w:rsidR="00FB243F" w:rsidRPr="00894B7C">
        <w:rPr>
          <w:rFonts w:asciiTheme="majorBidi" w:hAnsiTheme="majorBidi" w:cstheme="majorBidi"/>
          <w:color w:val="000000"/>
        </w:rPr>
        <w:t xml:space="preserve">un </w:t>
      </w:r>
      <w:r w:rsidR="008C4B4A" w:rsidRPr="00894B7C">
        <w:rPr>
          <w:rFonts w:asciiTheme="majorBidi" w:hAnsiTheme="majorBidi" w:cstheme="majorBidi"/>
          <w:color w:val="000000"/>
        </w:rPr>
        <w:t xml:space="preserve">kāpēc noraida pirmās instances tiesas atzinumu par </w:t>
      </w:r>
      <w:r w:rsidR="00FB243F" w:rsidRPr="00894B7C">
        <w:rPr>
          <w:rFonts w:asciiTheme="majorBidi" w:hAnsiTheme="majorBidi" w:cstheme="majorBidi"/>
          <w:color w:val="000000"/>
        </w:rPr>
        <w:t xml:space="preserve">noziedzīga nodarījuma priekšmeta – transportlīdzekļa – piederību nevis apsūdzētajam, bet citai personai </w:t>
      </w:r>
      <w:r w:rsidR="008C4B4A" w:rsidRPr="00894B7C">
        <w:rPr>
          <w:rFonts w:asciiTheme="majorBidi" w:hAnsiTheme="majorBidi" w:cstheme="majorBidi"/>
          <w:color w:val="000000"/>
        </w:rPr>
        <w:t>Krimināllikuma 70.</w:t>
      </w:r>
      <w:r w:rsidR="00F61F11" w:rsidRPr="00894B7C">
        <w:rPr>
          <w:rFonts w:asciiTheme="majorBidi" w:hAnsiTheme="majorBidi" w:cstheme="majorBidi"/>
          <w:color w:val="000000"/>
          <w:vertAlign w:val="superscript"/>
        </w:rPr>
        <w:t>14 </w:t>
      </w:r>
      <w:r w:rsidR="00A44AA1" w:rsidRPr="00894B7C">
        <w:rPr>
          <w:rFonts w:asciiTheme="majorBidi" w:hAnsiTheme="majorBidi" w:cstheme="majorBidi"/>
          <w:color w:val="000000"/>
        </w:rPr>
        <w:t>panta pirmās daļas tvērum</w:t>
      </w:r>
      <w:r w:rsidR="00FB243F" w:rsidRPr="00894B7C">
        <w:rPr>
          <w:rFonts w:asciiTheme="majorBidi" w:hAnsiTheme="majorBidi" w:cstheme="majorBidi"/>
          <w:color w:val="000000"/>
        </w:rPr>
        <w:t>ā</w:t>
      </w:r>
      <w:r w:rsidR="00876946" w:rsidRPr="00894B7C">
        <w:rPr>
          <w:rFonts w:asciiTheme="majorBidi" w:hAnsiTheme="majorBidi" w:cstheme="majorBidi"/>
          <w:color w:val="000000"/>
        </w:rPr>
        <w:t>.</w:t>
      </w:r>
    </w:p>
    <w:bookmarkEnd w:id="4"/>
    <w:p w14:paraId="2DC00751" w14:textId="2B972948" w:rsidR="00F303B4" w:rsidRPr="00F303B4" w:rsidRDefault="00FB2BD4" w:rsidP="00E80628">
      <w:pPr>
        <w:spacing w:line="276" w:lineRule="auto"/>
        <w:ind w:firstLine="720"/>
        <w:jc w:val="both"/>
        <w:rPr>
          <w:rFonts w:asciiTheme="majorBidi" w:hAnsiTheme="majorBidi" w:cstheme="majorBidi"/>
          <w:i/>
          <w:iCs/>
          <w:color w:val="000000"/>
        </w:rPr>
      </w:pPr>
      <w:r>
        <w:rPr>
          <w:rFonts w:asciiTheme="majorBidi" w:hAnsiTheme="majorBidi" w:cstheme="majorBidi"/>
          <w:color w:val="000000"/>
        </w:rPr>
        <w:t>L</w:t>
      </w:r>
      <w:r w:rsidR="00F303B4">
        <w:rPr>
          <w:rFonts w:asciiTheme="majorBidi" w:hAnsiTheme="majorBidi" w:cstheme="majorBidi"/>
          <w:color w:val="000000"/>
        </w:rPr>
        <w:t xml:space="preserve">īdzīgu atziņu </w:t>
      </w:r>
      <w:bookmarkStart w:id="5" w:name="_Hlk118299958"/>
      <w:r w:rsidR="00F303B4">
        <w:rPr>
          <w:rFonts w:asciiTheme="majorBidi" w:hAnsiTheme="majorBidi" w:cstheme="majorBidi"/>
          <w:color w:val="000000"/>
        </w:rPr>
        <w:t xml:space="preserve">Senāts ir paudis </w:t>
      </w:r>
      <w:proofErr w:type="gramStart"/>
      <w:r w:rsidR="00F303B4">
        <w:rPr>
          <w:rFonts w:asciiTheme="majorBidi" w:hAnsiTheme="majorBidi" w:cstheme="majorBidi"/>
          <w:color w:val="000000"/>
        </w:rPr>
        <w:t>2019.gada</w:t>
      </w:r>
      <w:proofErr w:type="gramEnd"/>
      <w:r w:rsidR="00F303B4">
        <w:rPr>
          <w:rFonts w:asciiTheme="majorBidi" w:hAnsiTheme="majorBidi" w:cstheme="majorBidi"/>
          <w:color w:val="000000"/>
        </w:rPr>
        <w:t xml:space="preserve"> 17.oktobra lēmumā lietā </w:t>
      </w:r>
      <w:r w:rsidR="00F303B4" w:rsidRPr="003F1938">
        <w:rPr>
          <w:rFonts w:asciiTheme="majorBidi" w:hAnsiTheme="majorBidi" w:cstheme="majorBidi"/>
          <w:color w:val="000000"/>
        </w:rPr>
        <w:t>SKK-61/2019</w:t>
      </w:r>
      <w:r w:rsidR="00F303B4" w:rsidRPr="00F303B4">
        <w:rPr>
          <w:rFonts w:asciiTheme="majorBidi" w:hAnsiTheme="majorBidi" w:cstheme="majorBidi"/>
          <w:i/>
          <w:iCs/>
          <w:color w:val="000000"/>
        </w:rPr>
        <w:t xml:space="preserve"> </w:t>
      </w:r>
      <w:r w:rsidR="00F303B4" w:rsidRPr="00FB2BD4">
        <w:rPr>
          <w:rFonts w:asciiTheme="majorBidi" w:hAnsiTheme="majorBidi" w:cstheme="majorBidi"/>
          <w:iCs/>
          <w:color w:val="000000"/>
        </w:rPr>
        <w:t>(</w:t>
      </w:r>
      <w:r w:rsidR="00F303B4" w:rsidRPr="00F303B4">
        <w:rPr>
          <w:rFonts w:asciiTheme="majorBidi" w:hAnsiTheme="majorBidi" w:cstheme="majorBidi"/>
          <w:i/>
          <w:iCs/>
          <w:color w:val="000000"/>
        </w:rPr>
        <w:t>ECLI:LV:AT:2019:1017.11904001618.3.L</w:t>
      </w:r>
      <w:r w:rsidR="00F303B4" w:rsidRPr="00FB2BD4">
        <w:rPr>
          <w:rFonts w:asciiTheme="majorBidi" w:hAnsiTheme="majorBidi" w:cstheme="majorBidi"/>
          <w:iCs/>
          <w:color w:val="000000"/>
        </w:rPr>
        <w:t>)</w:t>
      </w:r>
      <w:bookmarkEnd w:id="5"/>
      <w:r>
        <w:rPr>
          <w:rFonts w:asciiTheme="majorBidi" w:hAnsiTheme="majorBidi" w:cstheme="majorBidi"/>
          <w:iCs/>
          <w:color w:val="000000"/>
        </w:rPr>
        <w:t>.</w:t>
      </w:r>
    </w:p>
    <w:p w14:paraId="5BD5FF77" w14:textId="77777777" w:rsidR="00565C42" w:rsidRDefault="00565C42" w:rsidP="00DB3D75">
      <w:pPr>
        <w:spacing w:line="276" w:lineRule="auto"/>
        <w:jc w:val="both"/>
        <w:rPr>
          <w:rFonts w:asciiTheme="majorBidi" w:hAnsiTheme="majorBidi" w:cstheme="majorBidi"/>
          <w:color w:val="000000"/>
        </w:rPr>
      </w:pPr>
    </w:p>
    <w:p w14:paraId="0D2CAC35" w14:textId="33FBD7F8" w:rsidR="00AE0DC7" w:rsidRDefault="00565C42" w:rsidP="00565C42">
      <w:pPr>
        <w:spacing w:line="276" w:lineRule="auto"/>
        <w:ind w:firstLine="720"/>
        <w:jc w:val="both"/>
        <w:rPr>
          <w:rFonts w:asciiTheme="majorBidi" w:hAnsiTheme="majorBidi" w:cstheme="majorBidi"/>
          <w:color w:val="000000"/>
        </w:rPr>
      </w:pPr>
      <w:bookmarkStart w:id="6" w:name="_Hlk105768186"/>
      <w:r>
        <w:rPr>
          <w:rFonts w:asciiTheme="majorBidi" w:hAnsiTheme="majorBidi" w:cstheme="majorBidi"/>
          <w:color w:val="000000"/>
        </w:rPr>
        <w:t>[</w:t>
      </w:r>
      <w:r w:rsidR="00D73F65">
        <w:rPr>
          <w:rFonts w:asciiTheme="majorBidi" w:hAnsiTheme="majorBidi" w:cstheme="majorBidi"/>
          <w:color w:val="000000"/>
        </w:rPr>
        <w:t>9</w:t>
      </w:r>
      <w:r>
        <w:rPr>
          <w:rFonts w:asciiTheme="majorBidi" w:hAnsiTheme="majorBidi" w:cstheme="majorBidi"/>
          <w:color w:val="000000"/>
        </w:rPr>
        <w:t xml:space="preserve">] Senāts atzīst, ka apelācijas instances tiesa, izskatot lietu daļā par </w:t>
      </w:r>
      <w:r w:rsidR="00EF5168">
        <w:rPr>
          <w:rFonts w:asciiTheme="majorBidi" w:hAnsiTheme="majorBidi" w:cstheme="majorBidi"/>
          <w:color w:val="000000"/>
        </w:rPr>
        <w:t>[pers. A]</w:t>
      </w:r>
      <w:r>
        <w:rPr>
          <w:rFonts w:asciiTheme="majorBidi" w:hAnsiTheme="majorBidi" w:cstheme="majorBidi"/>
          <w:color w:val="000000"/>
        </w:rPr>
        <w:t xml:space="preserve"> atzīšanu par vainīgu un sodīšanu pēc Krimināllikuma </w:t>
      </w:r>
      <w:proofErr w:type="gramStart"/>
      <w:r>
        <w:rPr>
          <w:rFonts w:asciiTheme="majorBidi" w:hAnsiTheme="majorBidi" w:cstheme="majorBidi"/>
          <w:color w:val="000000"/>
        </w:rPr>
        <w:t>195.panta</w:t>
      </w:r>
      <w:proofErr w:type="gramEnd"/>
      <w:r>
        <w:rPr>
          <w:rFonts w:asciiTheme="majorBidi" w:hAnsiTheme="majorBidi" w:cstheme="majorBidi"/>
          <w:color w:val="000000"/>
        </w:rPr>
        <w:t xml:space="preserve"> trešās daļas, daļā par mantas atzīšanu par noziedzīgi iegūtu un daļā par mantas atzīšanu par noziedzīga nodarījuma priekšmetu un konfiskāciju, ir pieļāvusi Kriminālprocesa likuma </w:t>
      </w:r>
      <w:r w:rsidR="005B7DAC">
        <w:rPr>
          <w:rFonts w:asciiTheme="majorBidi" w:hAnsiTheme="majorBidi" w:cstheme="majorBidi"/>
          <w:color w:val="000000"/>
        </w:rPr>
        <w:t xml:space="preserve">128.panta otrās daļas. </w:t>
      </w:r>
      <w:r>
        <w:rPr>
          <w:rFonts w:asciiTheme="majorBidi" w:hAnsiTheme="majorBidi" w:cstheme="majorBidi"/>
          <w:color w:val="000000"/>
        </w:rPr>
        <w:t>511.panta otrās daļas</w:t>
      </w:r>
      <w:r w:rsidR="005B7DAC">
        <w:rPr>
          <w:rFonts w:asciiTheme="majorBidi" w:hAnsiTheme="majorBidi" w:cstheme="majorBidi"/>
          <w:color w:val="000000"/>
        </w:rPr>
        <w:t xml:space="preserve"> </w:t>
      </w:r>
      <w:r>
        <w:rPr>
          <w:rFonts w:asciiTheme="majorBidi" w:hAnsiTheme="majorBidi" w:cstheme="majorBidi"/>
          <w:color w:val="000000"/>
        </w:rPr>
        <w:t>un 564.panta ceturtās daļas pārkāpumu, kas atzīstam</w:t>
      </w:r>
      <w:r w:rsidR="003F1938">
        <w:rPr>
          <w:rFonts w:asciiTheme="majorBidi" w:hAnsiTheme="majorBidi" w:cstheme="majorBidi"/>
          <w:color w:val="000000"/>
        </w:rPr>
        <w:t>i</w:t>
      </w:r>
      <w:r>
        <w:rPr>
          <w:rFonts w:asciiTheme="majorBidi" w:hAnsiTheme="majorBidi" w:cstheme="majorBidi"/>
          <w:color w:val="000000"/>
        </w:rPr>
        <w:t xml:space="preserve"> par Kriminālprocesa likuma būtisk</w:t>
      </w:r>
      <w:r w:rsidR="003F1938">
        <w:rPr>
          <w:rFonts w:asciiTheme="majorBidi" w:hAnsiTheme="majorBidi" w:cstheme="majorBidi"/>
          <w:color w:val="000000"/>
        </w:rPr>
        <w:t>iem</w:t>
      </w:r>
      <w:r>
        <w:rPr>
          <w:rFonts w:asciiTheme="majorBidi" w:hAnsiTheme="majorBidi" w:cstheme="majorBidi"/>
          <w:color w:val="000000"/>
        </w:rPr>
        <w:t xml:space="preserve"> pārkāpum</w:t>
      </w:r>
      <w:r w:rsidR="003F1938">
        <w:rPr>
          <w:rFonts w:asciiTheme="majorBidi" w:hAnsiTheme="majorBidi" w:cstheme="majorBidi"/>
          <w:color w:val="000000"/>
        </w:rPr>
        <w:t>iem</w:t>
      </w:r>
      <w:r>
        <w:rPr>
          <w:rFonts w:asciiTheme="majorBidi" w:hAnsiTheme="majorBidi" w:cstheme="majorBidi"/>
          <w:color w:val="000000"/>
        </w:rPr>
        <w:t xml:space="preserve"> šā likuma 575.panta trešās daļas izpratnē, </w:t>
      </w:r>
      <w:r w:rsidR="003F1938">
        <w:rPr>
          <w:rFonts w:asciiTheme="majorBidi" w:hAnsiTheme="majorBidi" w:cstheme="majorBidi"/>
          <w:color w:val="000000"/>
        </w:rPr>
        <w:t>k</w:t>
      </w:r>
      <w:r>
        <w:rPr>
          <w:rFonts w:asciiTheme="majorBidi" w:hAnsiTheme="majorBidi" w:cstheme="majorBidi"/>
          <w:color w:val="000000"/>
        </w:rPr>
        <w:t>as noved</w:t>
      </w:r>
      <w:r w:rsidR="003F1938">
        <w:rPr>
          <w:rFonts w:asciiTheme="majorBidi" w:hAnsiTheme="majorBidi" w:cstheme="majorBidi"/>
          <w:color w:val="000000"/>
        </w:rPr>
        <w:t>uši</w:t>
      </w:r>
      <w:r>
        <w:rPr>
          <w:rFonts w:asciiTheme="majorBidi" w:hAnsiTheme="majorBidi" w:cstheme="majorBidi"/>
          <w:color w:val="000000"/>
        </w:rPr>
        <w:t xml:space="preserve"> pie nelikumīga nolēmuma.</w:t>
      </w:r>
    </w:p>
    <w:bookmarkEnd w:id="6"/>
    <w:p w14:paraId="3BB65D62" w14:textId="6A932E29" w:rsidR="00565C42" w:rsidRDefault="00264EB2" w:rsidP="00565C42">
      <w:pPr>
        <w:spacing w:line="276" w:lineRule="auto"/>
        <w:ind w:firstLine="720"/>
        <w:jc w:val="both"/>
        <w:rPr>
          <w:rFonts w:asciiTheme="majorBidi" w:hAnsiTheme="majorBidi" w:cstheme="majorBidi"/>
          <w:color w:val="000000"/>
        </w:rPr>
      </w:pPr>
      <w:r>
        <w:rPr>
          <w:rFonts w:asciiTheme="majorBidi" w:hAnsiTheme="majorBidi" w:cstheme="majorBidi"/>
          <w:color w:val="000000"/>
        </w:rPr>
        <w:t>Pieļautie</w:t>
      </w:r>
      <w:r w:rsidR="00565C42">
        <w:rPr>
          <w:rFonts w:asciiTheme="majorBidi" w:hAnsiTheme="majorBidi" w:cstheme="majorBidi"/>
          <w:color w:val="000000"/>
        </w:rPr>
        <w:t xml:space="preserve"> pārkāpumi ir pamats apelācijas instances tiesas lēmuma atcelšanai un </w:t>
      </w:r>
      <w:r w:rsidRPr="005B7DAC">
        <w:rPr>
          <w:rFonts w:asciiTheme="majorBidi" w:hAnsiTheme="majorBidi" w:cstheme="majorBidi"/>
          <w:color w:val="000000"/>
        </w:rPr>
        <w:t>atceltajā</w:t>
      </w:r>
      <w:r>
        <w:rPr>
          <w:rFonts w:asciiTheme="majorBidi" w:hAnsiTheme="majorBidi" w:cstheme="majorBidi"/>
          <w:color w:val="000000"/>
        </w:rPr>
        <w:t xml:space="preserve"> daļā </w:t>
      </w:r>
      <w:r w:rsidR="00565C42">
        <w:rPr>
          <w:rFonts w:asciiTheme="majorBidi" w:hAnsiTheme="majorBidi" w:cstheme="majorBidi"/>
          <w:color w:val="000000"/>
        </w:rPr>
        <w:t>lietas nosūtīšanai jaunai izskatīšanai apelācijas instances tiesā.</w:t>
      </w:r>
    </w:p>
    <w:p w14:paraId="5E295AAE" w14:textId="0527E58C" w:rsidR="00565C42" w:rsidRDefault="00565C42" w:rsidP="00565C42">
      <w:pPr>
        <w:spacing w:line="276" w:lineRule="auto"/>
        <w:ind w:firstLine="720"/>
        <w:jc w:val="both"/>
        <w:rPr>
          <w:rFonts w:asciiTheme="majorBidi" w:hAnsiTheme="majorBidi" w:cstheme="majorBidi"/>
          <w:color w:val="000000"/>
        </w:rPr>
      </w:pPr>
      <w:r w:rsidRPr="005B7DAC">
        <w:rPr>
          <w:rFonts w:asciiTheme="majorBidi" w:hAnsiTheme="majorBidi" w:cstheme="majorBidi"/>
          <w:color w:val="000000"/>
        </w:rPr>
        <w:t xml:space="preserve">Ievērojot to, ka ar </w:t>
      </w:r>
      <w:proofErr w:type="gramStart"/>
      <w:r w:rsidRPr="005B7DAC">
        <w:rPr>
          <w:rFonts w:asciiTheme="majorBidi" w:hAnsiTheme="majorBidi" w:cstheme="majorBidi"/>
          <w:color w:val="000000"/>
        </w:rPr>
        <w:t>2020.gada</w:t>
      </w:r>
      <w:proofErr w:type="gramEnd"/>
      <w:r w:rsidRPr="005B7DAC">
        <w:rPr>
          <w:rFonts w:asciiTheme="majorBidi" w:hAnsiTheme="majorBidi" w:cstheme="majorBidi"/>
          <w:color w:val="000000"/>
        </w:rPr>
        <w:t xml:space="preserve"> 19.novembra likumu “Grozījumi Kriminālprocesa likumā” Kriminālprocesa likuma pārejas noteikumi papildināti ar 75.punktu, lieta atceltajā daļā nosūtāma jaunai izskatīšanai Rīgas apgabaltiesā.</w:t>
      </w:r>
    </w:p>
    <w:p w14:paraId="7388BC7E" w14:textId="77777777" w:rsidR="00565C42" w:rsidRDefault="00565C42" w:rsidP="00565C42">
      <w:pPr>
        <w:spacing w:line="276" w:lineRule="auto"/>
        <w:ind w:firstLine="720"/>
        <w:jc w:val="both"/>
        <w:rPr>
          <w:rFonts w:asciiTheme="majorBidi" w:hAnsiTheme="majorBidi" w:cstheme="majorBidi"/>
          <w:color w:val="000000"/>
        </w:rPr>
      </w:pPr>
    </w:p>
    <w:p w14:paraId="6E768C2B" w14:textId="46A23DA1" w:rsidR="006253BE" w:rsidRDefault="00565C42" w:rsidP="003339E9">
      <w:pPr>
        <w:spacing w:line="276" w:lineRule="auto"/>
        <w:ind w:firstLine="720"/>
        <w:jc w:val="both"/>
        <w:rPr>
          <w:rFonts w:asciiTheme="majorBidi" w:hAnsiTheme="majorBidi" w:cstheme="majorBidi"/>
          <w:color w:val="000000"/>
        </w:rPr>
      </w:pPr>
      <w:r w:rsidRPr="00147314">
        <w:rPr>
          <w:rFonts w:asciiTheme="majorBidi" w:hAnsiTheme="majorBidi" w:cstheme="majorBidi"/>
          <w:color w:val="000000"/>
        </w:rPr>
        <w:t>[</w:t>
      </w:r>
      <w:r w:rsidR="00D73F65" w:rsidRPr="00147314">
        <w:rPr>
          <w:rFonts w:asciiTheme="majorBidi" w:hAnsiTheme="majorBidi" w:cstheme="majorBidi"/>
          <w:color w:val="000000"/>
        </w:rPr>
        <w:t>10</w:t>
      </w:r>
      <w:r w:rsidRPr="00147314">
        <w:rPr>
          <w:rFonts w:asciiTheme="majorBidi" w:hAnsiTheme="majorBidi" w:cstheme="majorBidi"/>
          <w:color w:val="000000"/>
        </w:rPr>
        <w:t xml:space="preserve">] </w:t>
      </w:r>
      <w:r w:rsidR="00147314">
        <w:rPr>
          <w:rFonts w:asciiTheme="majorBidi" w:hAnsiTheme="majorBidi" w:cstheme="majorBidi"/>
          <w:color w:val="000000"/>
        </w:rPr>
        <w:t>S</w:t>
      </w:r>
      <w:r w:rsidR="003339E9">
        <w:rPr>
          <w:rFonts w:asciiTheme="majorBidi" w:hAnsiTheme="majorBidi" w:cstheme="majorBidi"/>
          <w:color w:val="000000"/>
        </w:rPr>
        <w:t xml:space="preserve">ūdzībā norādītos argumentu par </w:t>
      </w:r>
      <w:r w:rsidR="00EF5168">
        <w:rPr>
          <w:rFonts w:asciiTheme="majorBidi" w:hAnsiTheme="majorBidi" w:cstheme="majorBidi"/>
          <w:color w:val="000000"/>
        </w:rPr>
        <w:t>[pers. A]</w:t>
      </w:r>
      <w:r w:rsidR="003339E9">
        <w:rPr>
          <w:rFonts w:asciiTheme="majorBidi" w:hAnsiTheme="majorBidi" w:cstheme="majorBidi"/>
          <w:color w:val="000000"/>
        </w:rPr>
        <w:t xml:space="preserve"> noteikto galīgo sodu </w:t>
      </w:r>
      <w:r w:rsidR="00F80190">
        <w:rPr>
          <w:rFonts w:asciiTheme="majorBidi" w:hAnsiTheme="majorBidi" w:cstheme="majorBidi"/>
          <w:color w:val="000000"/>
        </w:rPr>
        <w:t>Senāts</w:t>
      </w:r>
      <w:r w:rsidR="003339E9">
        <w:rPr>
          <w:rFonts w:asciiTheme="majorBidi" w:hAnsiTheme="majorBidi" w:cstheme="majorBidi"/>
          <w:color w:val="000000"/>
        </w:rPr>
        <w:t xml:space="preserve"> šajā lēmumā nevērtē, jo tiesas spriedums daļā par </w:t>
      </w:r>
      <w:r w:rsidR="00EF5168">
        <w:rPr>
          <w:rFonts w:asciiTheme="majorBidi" w:hAnsiTheme="majorBidi" w:cstheme="majorBidi"/>
          <w:color w:val="000000"/>
        </w:rPr>
        <w:t>[pers. </w:t>
      </w:r>
      <w:r w:rsidR="00EF5168">
        <w:t>A]</w:t>
      </w:r>
      <w:r w:rsidR="00147314">
        <w:rPr>
          <w:rFonts w:asciiTheme="majorBidi" w:hAnsiTheme="majorBidi" w:cstheme="majorBidi"/>
          <w:color w:val="000000"/>
        </w:rPr>
        <w:t xml:space="preserve"> notiesāšanu pēc Krimināllikuma </w:t>
      </w:r>
      <w:proofErr w:type="gramStart"/>
      <w:r w:rsidR="00147314">
        <w:rPr>
          <w:rFonts w:asciiTheme="majorBidi" w:hAnsiTheme="majorBidi" w:cstheme="majorBidi"/>
          <w:color w:val="000000"/>
        </w:rPr>
        <w:t>195.panta</w:t>
      </w:r>
      <w:proofErr w:type="gramEnd"/>
      <w:r w:rsidR="00147314">
        <w:rPr>
          <w:rFonts w:asciiTheme="majorBidi" w:hAnsiTheme="majorBidi" w:cstheme="majorBidi"/>
          <w:color w:val="000000"/>
        </w:rPr>
        <w:t xml:space="preserve"> trešās daļas </w:t>
      </w:r>
      <w:r w:rsidR="003339E9">
        <w:rPr>
          <w:rFonts w:asciiTheme="majorBidi" w:hAnsiTheme="majorBidi" w:cstheme="majorBidi"/>
          <w:color w:val="000000"/>
        </w:rPr>
        <w:t>tiek atcelts</w:t>
      </w:r>
      <w:r w:rsidR="00147314">
        <w:rPr>
          <w:rFonts w:asciiTheme="majorBidi" w:hAnsiTheme="majorBidi" w:cstheme="majorBidi"/>
          <w:color w:val="000000"/>
        </w:rPr>
        <w:t>, tādējādi arī atceļot spriedumu daļā par noteikto galīgo sodu.</w:t>
      </w:r>
    </w:p>
    <w:p w14:paraId="4A4BF119" w14:textId="77777777" w:rsidR="00F80190" w:rsidRDefault="00F80190" w:rsidP="003339E9">
      <w:pPr>
        <w:spacing w:line="276" w:lineRule="auto"/>
        <w:ind w:firstLine="720"/>
        <w:jc w:val="both"/>
        <w:rPr>
          <w:rFonts w:asciiTheme="majorBidi" w:hAnsiTheme="majorBidi" w:cstheme="majorBidi"/>
          <w:color w:val="000000"/>
        </w:rPr>
      </w:pPr>
    </w:p>
    <w:p w14:paraId="1C6E7778" w14:textId="2EA8FF5C" w:rsidR="00F411F7" w:rsidRDefault="00617EB9"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w:t>
      </w:r>
      <w:r w:rsidR="00DB3D75">
        <w:rPr>
          <w:rFonts w:asciiTheme="majorBidi" w:hAnsiTheme="majorBidi" w:cstheme="majorBidi"/>
          <w:color w:val="000000"/>
        </w:rPr>
        <w:t>1</w:t>
      </w:r>
      <w:r w:rsidR="00D73F65">
        <w:rPr>
          <w:rFonts w:asciiTheme="majorBidi" w:hAnsiTheme="majorBidi" w:cstheme="majorBidi"/>
          <w:color w:val="000000"/>
        </w:rPr>
        <w:t>1</w:t>
      </w:r>
      <w:r>
        <w:rPr>
          <w:rFonts w:asciiTheme="majorBidi" w:hAnsiTheme="majorBidi" w:cstheme="majorBidi"/>
          <w:color w:val="000000"/>
        </w:rPr>
        <w:t xml:space="preserve">] </w:t>
      </w:r>
      <w:r w:rsidR="00EE3773">
        <w:rPr>
          <w:rFonts w:asciiTheme="majorBidi" w:hAnsiTheme="majorBidi" w:cstheme="majorBidi"/>
          <w:color w:val="000000"/>
        </w:rPr>
        <w:t xml:space="preserve">Kriminālprocesa likuma </w:t>
      </w:r>
      <w:proofErr w:type="gramStart"/>
      <w:r w:rsidR="00EE3773">
        <w:rPr>
          <w:rFonts w:asciiTheme="majorBidi" w:hAnsiTheme="majorBidi" w:cstheme="majorBidi"/>
          <w:color w:val="000000"/>
        </w:rPr>
        <w:t>588.panta</w:t>
      </w:r>
      <w:proofErr w:type="gramEnd"/>
      <w:r w:rsidR="00EE3773">
        <w:rPr>
          <w:rFonts w:asciiTheme="majorBidi" w:hAnsiTheme="majorBidi" w:cstheme="majorBidi"/>
          <w:color w:val="000000"/>
        </w:rPr>
        <w:t xml:space="preserve"> 3.</w:t>
      </w:r>
      <w:r w:rsidR="00FB2BD4">
        <w:rPr>
          <w:rFonts w:asciiTheme="majorBidi" w:hAnsiTheme="majorBidi" w:cstheme="majorBidi"/>
          <w:color w:val="000000"/>
          <w:vertAlign w:val="superscript"/>
        </w:rPr>
        <w:t>1</w:t>
      </w:r>
      <w:r w:rsidR="00EE3773">
        <w:rPr>
          <w:rFonts w:asciiTheme="majorBidi" w:hAnsiTheme="majorBidi" w:cstheme="majorBidi"/>
          <w:color w:val="000000"/>
        </w:rPr>
        <w:t xml:space="preserve">daļa paredz, ka gadījumā, ja </w:t>
      </w:r>
      <w:r w:rsidR="00F411F7">
        <w:rPr>
          <w:rFonts w:asciiTheme="majorBidi" w:hAnsiTheme="majorBidi" w:cstheme="majorBidi"/>
          <w:color w:val="000000"/>
        </w:rPr>
        <w:t>kasācijas instances tiesa pieņem šā likuma 587.panta pirmās daļas 2.punktā paredzēto lēmumu, tas ir, atceļ nolēmumu daļā, tā izlemj jautājumu arī par drošības līdzekli.</w:t>
      </w:r>
    </w:p>
    <w:p w14:paraId="2F3C47A4" w14:textId="797CE1D2" w:rsidR="002425B5" w:rsidRDefault="00F411F7"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Ar pirmās instances tiesas spriedumu nolemts </w:t>
      </w:r>
      <w:r w:rsidR="002425B5">
        <w:rPr>
          <w:rFonts w:asciiTheme="majorBidi" w:hAnsiTheme="majorBidi" w:cstheme="majorBidi"/>
          <w:color w:val="000000"/>
        </w:rPr>
        <w:t>turpināt</w:t>
      </w:r>
      <w:proofErr w:type="gramStart"/>
      <w:r w:rsidR="002425B5">
        <w:rPr>
          <w:rFonts w:asciiTheme="majorBidi" w:hAnsiTheme="majorBidi" w:cstheme="majorBidi"/>
          <w:color w:val="000000"/>
        </w:rPr>
        <w:t xml:space="preserve"> piemērot apsūdzētajam</w:t>
      </w:r>
      <w:proofErr w:type="gramEnd"/>
      <w:r w:rsidR="002425B5">
        <w:rPr>
          <w:rFonts w:asciiTheme="majorBidi" w:hAnsiTheme="majorBidi" w:cstheme="majorBidi"/>
          <w:color w:val="000000"/>
        </w:rPr>
        <w:t xml:space="preserve"> </w:t>
      </w:r>
      <w:r w:rsidR="00EF5168">
        <w:rPr>
          <w:rFonts w:asciiTheme="majorBidi" w:hAnsiTheme="majorBidi" w:cstheme="majorBidi"/>
          <w:color w:val="000000"/>
        </w:rPr>
        <w:t>[pers. A]</w:t>
      </w:r>
      <w:r w:rsidR="002425B5">
        <w:rPr>
          <w:rFonts w:asciiTheme="majorBidi" w:hAnsiTheme="majorBidi" w:cstheme="majorBidi"/>
          <w:color w:val="000000"/>
        </w:rPr>
        <w:t xml:space="preserve"> drošības līdzek</w:t>
      </w:r>
      <w:r w:rsidR="00656007" w:rsidRPr="00656007">
        <w:rPr>
          <w:rFonts w:asciiTheme="majorBidi" w:hAnsiTheme="majorBidi" w:cstheme="majorBidi"/>
          <w:color w:val="000000"/>
        </w:rPr>
        <w:t>ļus</w:t>
      </w:r>
      <w:r w:rsidR="002425B5">
        <w:rPr>
          <w:rFonts w:asciiTheme="majorBidi" w:hAnsiTheme="majorBidi" w:cstheme="majorBidi"/>
          <w:color w:val="000000"/>
        </w:rPr>
        <w:t xml:space="preserve"> – uzturēšanos noteiktā vietā un aizliegumu izbraukt no valsts. Ar apelācijas instances tiesas spriedumu pirmās instances tiesas spriedums šajā daļā atstāts negrozīts.</w:t>
      </w:r>
    </w:p>
    <w:p w14:paraId="1DC0A537" w14:textId="2C32943E" w:rsidR="002425B5" w:rsidRDefault="00617EB9"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Senāts atzīst, ka </w:t>
      </w:r>
      <w:r w:rsidR="002425B5">
        <w:rPr>
          <w:rFonts w:asciiTheme="majorBidi" w:hAnsiTheme="majorBidi" w:cstheme="majorBidi"/>
          <w:color w:val="000000"/>
        </w:rPr>
        <w:t xml:space="preserve">apsūdzētajam </w:t>
      </w:r>
      <w:proofErr w:type="gramStart"/>
      <w:r w:rsidR="00EF5168">
        <w:rPr>
          <w:rFonts w:asciiTheme="majorBidi" w:hAnsiTheme="majorBidi" w:cstheme="majorBidi"/>
          <w:color w:val="000000"/>
        </w:rPr>
        <w:t>[</w:t>
      </w:r>
      <w:proofErr w:type="gramEnd"/>
      <w:r w:rsidR="00EF5168">
        <w:rPr>
          <w:rFonts w:asciiTheme="majorBidi" w:hAnsiTheme="majorBidi" w:cstheme="majorBidi"/>
          <w:color w:val="000000"/>
        </w:rPr>
        <w:t>pers. A]</w:t>
      </w:r>
      <w:r w:rsidR="002425B5">
        <w:rPr>
          <w:rFonts w:asciiTheme="majorBidi" w:hAnsiTheme="majorBidi" w:cstheme="majorBidi"/>
          <w:color w:val="000000"/>
        </w:rPr>
        <w:t xml:space="preserve"> piemēro</w:t>
      </w:r>
      <w:r w:rsidR="002425B5" w:rsidRPr="005F79B1">
        <w:rPr>
          <w:rFonts w:asciiTheme="majorBidi" w:hAnsiTheme="majorBidi" w:cstheme="majorBidi"/>
          <w:color w:val="000000"/>
        </w:rPr>
        <w:t>t</w:t>
      </w:r>
      <w:r w:rsidR="00920EA4" w:rsidRPr="005F79B1">
        <w:rPr>
          <w:rFonts w:asciiTheme="majorBidi" w:hAnsiTheme="majorBidi" w:cstheme="majorBidi"/>
          <w:color w:val="000000"/>
        </w:rPr>
        <w:t>ie</w:t>
      </w:r>
      <w:r w:rsidR="002425B5">
        <w:rPr>
          <w:rFonts w:asciiTheme="majorBidi" w:hAnsiTheme="majorBidi" w:cstheme="majorBidi"/>
          <w:color w:val="000000"/>
        </w:rPr>
        <w:t xml:space="preserve"> drošības līdzek</w:t>
      </w:r>
      <w:r w:rsidR="00920EA4" w:rsidRPr="005F79B1">
        <w:rPr>
          <w:rFonts w:asciiTheme="majorBidi" w:hAnsiTheme="majorBidi" w:cstheme="majorBidi"/>
          <w:color w:val="000000"/>
        </w:rPr>
        <w:t>ļi</w:t>
      </w:r>
      <w:r w:rsidR="002425B5">
        <w:rPr>
          <w:rFonts w:asciiTheme="majorBidi" w:hAnsiTheme="majorBidi" w:cstheme="majorBidi"/>
          <w:color w:val="000000"/>
        </w:rPr>
        <w:t xml:space="preserve"> ir samērīg</w:t>
      </w:r>
      <w:r w:rsidR="00920EA4" w:rsidRPr="005F79B1">
        <w:rPr>
          <w:rFonts w:asciiTheme="majorBidi" w:hAnsiTheme="majorBidi" w:cstheme="majorBidi"/>
          <w:color w:val="000000"/>
        </w:rPr>
        <w:t>i</w:t>
      </w:r>
      <w:proofErr w:type="gramStart"/>
      <w:r w:rsidR="002425B5">
        <w:rPr>
          <w:rFonts w:asciiTheme="majorBidi" w:hAnsiTheme="majorBidi" w:cstheme="majorBidi"/>
          <w:color w:val="000000"/>
        </w:rPr>
        <w:t xml:space="preserve"> un</w:t>
      </w:r>
      <w:proofErr w:type="gramEnd"/>
      <w:r w:rsidR="002425B5">
        <w:rPr>
          <w:rFonts w:asciiTheme="majorBidi" w:hAnsiTheme="majorBidi" w:cstheme="majorBidi"/>
          <w:color w:val="000000"/>
        </w:rPr>
        <w:t xml:space="preserve"> nepamatoti neierobežo apsūdzētā pamattiesības. Atbilstoši Kriminālprocesa likuma </w:t>
      </w:r>
      <w:proofErr w:type="gramStart"/>
      <w:r w:rsidR="002425B5">
        <w:rPr>
          <w:rFonts w:asciiTheme="majorBidi" w:hAnsiTheme="majorBidi" w:cstheme="majorBidi"/>
          <w:color w:val="000000"/>
        </w:rPr>
        <w:t>241.pantā</w:t>
      </w:r>
      <w:proofErr w:type="gramEnd"/>
      <w:r w:rsidR="002425B5">
        <w:rPr>
          <w:rFonts w:asciiTheme="majorBidi" w:hAnsiTheme="majorBidi" w:cstheme="majorBidi"/>
          <w:color w:val="000000"/>
        </w:rPr>
        <w:t xml:space="preserve"> noteiktajam ir tiesisks pamats </w:t>
      </w:r>
      <w:r w:rsidR="00072102">
        <w:rPr>
          <w:rFonts w:asciiTheme="majorBidi" w:hAnsiTheme="majorBidi" w:cstheme="majorBidi"/>
          <w:color w:val="000000"/>
        </w:rPr>
        <w:t>apsūdzētajam turpināt drošības līdzekļu piemērošanu</w:t>
      </w:r>
      <w:r w:rsidR="002425B5">
        <w:rPr>
          <w:rFonts w:asciiTheme="majorBidi" w:hAnsiTheme="majorBidi" w:cstheme="majorBidi"/>
          <w:color w:val="000000"/>
        </w:rPr>
        <w:t>.</w:t>
      </w:r>
    </w:p>
    <w:p w14:paraId="284835C6" w14:textId="77777777" w:rsidR="002425B5" w:rsidRDefault="002425B5" w:rsidP="003F1E65">
      <w:pPr>
        <w:spacing w:line="276" w:lineRule="auto"/>
        <w:jc w:val="both"/>
        <w:rPr>
          <w:rFonts w:asciiTheme="majorBidi" w:hAnsiTheme="majorBidi" w:cstheme="majorBidi"/>
          <w:color w:val="000000"/>
        </w:rPr>
      </w:pPr>
    </w:p>
    <w:p w14:paraId="19C64E4F" w14:textId="55D6C47B" w:rsidR="00617EB9" w:rsidRDefault="00F61F11" w:rsidP="003F1E65">
      <w:pPr>
        <w:spacing w:line="276" w:lineRule="auto"/>
        <w:jc w:val="center"/>
        <w:rPr>
          <w:rFonts w:asciiTheme="majorBidi" w:hAnsiTheme="majorBidi" w:cstheme="majorBidi"/>
          <w:b/>
          <w:bCs/>
          <w:color w:val="000000"/>
        </w:rPr>
      </w:pPr>
      <w:r>
        <w:rPr>
          <w:rFonts w:asciiTheme="majorBidi" w:hAnsiTheme="majorBidi" w:cstheme="majorBidi"/>
          <w:b/>
          <w:bCs/>
          <w:color w:val="000000"/>
        </w:rPr>
        <w:t>Rezolutīvā daļa</w:t>
      </w:r>
    </w:p>
    <w:p w14:paraId="08221F74" w14:textId="77777777" w:rsidR="00617EB9" w:rsidRPr="00617EB9" w:rsidRDefault="00617EB9" w:rsidP="003F1E65">
      <w:pPr>
        <w:spacing w:line="276" w:lineRule="auto"/>
        <w:jc w:val="center"/>
        <w:rPr>
          <w:rFonts w:asciiTheme="majorBidi" w:hAnsiTheme="majorBidi" w:cstheme="majorBidi"/>
          <w:b/>
          <w:bCs/>
        </w:rPr>
      </w:pPr>
    </w:p>
    <w:p w14:paraId="6D5F844B" w14:textId="4CE88AF7" w:rsidR="00617EB9" w:rsidRDefault="00617EB9"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P</w:t>
      </w:r>
      <w:r w:rsidR="0009600D" w:rsidRPr="007E036C">
        <w:rPr>
          <w:rFonts w:asciiTheme="majorBidi" w:hAnsiTheme="majorBidi" w:cstheme="majorBidi"/>
          <w:color w:val="000000"/>
        </w:rPr>
        <w:t xml:space="preserve">amatojoties uz Kriminālprocesa likuma </w:t>
      </w:r>
      <w:r>
        <w:rPr>
          <w:rFonts w:asciiTheme="majorBidi" w:hAnsiTheme="majorBidi" w:cstheme="majorBidi"/>
          <w:color w:val="000000"/>
        </w:rPr>
        <w:t>585</w:t>
      </w:r>
      <w:r w:rsidR="0009600D" w:rsidRPr="007E036C">
        <w:rPr>
          <w:rFonts w:asciiTheme="majorBidi" w:hAnsiTheme="majorBidi" w:cstheme="majorBidi"/>
          <w:color w:val="000000"/>
        </w:rPr>
        <w:t>.</w:t>
      </w:r>
      <w:r>
        <w:rPr>
          <w:rFonts w:asciiTheme="majorBidi" w:hAnsiTheme="majorBidi" w:cstheme="majorBidi"/>
          <w:color w:val="000000"/>
        </w:rPr>
        <w:t xml:space="preserve"> un </w:t>
      </w:r>
      <w:proofErr w:type="gramStart"/>
      <w:r w:rsidR="002425B5">
        <w:rPr>
          <w:rFonts w:asciiTheme="majorBidi" w:hAnsiTheme="majorBidi" w:cstheme="majorBidi"/>
          <w:color w:val="000000"/>
        </w:rPr>
        <w:t>5</w:t>
      </w:r>
      <w:r>
        <w:rPr>
          <w:rFonts w:asciiTheme="majorBidi" w:hAnsiTheme="majorBidi" w:cstheme="majorBidi"/>
          <w:color w:val="000000"/>
        </w:rPr>
        <w:t>87.pantu</w:t>
      </w:r>
      <w:proofErr w:type="gramEnd"/>
      <w:r>
        <w:rPr>
          <w:rFonts w:asciiTheme="majorBidi" w:hAnsiTheme="majorBidi" w:cstheme="majorBidi"/>
          <w:color w:val="000000"/>
        </w:rPr>
        <w:t xml:space="preserve">, tiesa </w:t>
      </w:r>
    </w:p>
    <w:p w14:paraId="67E38EC5" w14:textId="77777777" w:rsidR="00617EB9" w:rsidRDefault="00617EB9" w:rsidP="003F1E65">
      <w:pPr>
        <w:spacing w:line="276" w:lineRule="auto"/>
        <w:jc w:val="center"/>
        <w:rPr>
          <w:rFonts w:asciiTheme="majorBidi" w:hAnsiTheme="majorBidi" w:cstheme="majorBidi"/>
          <w:color w:val="000000"/>
        </w:rPr>
      </w:pPr>
    </w:p>
    <w:p w14:paraId="1D85F8B6" w14:textId="39941FB1" w:rsidR="008C2569" w:rsidRDefault="0009600D" w:rsidP="003F1E65">
      <w:pPr>
        <w:spacing w:line="276" w:lineRule="auto"/>
        <w:jc w:val="center"/>
        <w:rPr>
          <w:rFonts w:asciiTheme="majorBidi" w:hAnsiTheme="majorBidi" w:cstheme="majorBidi"/>
          <w:b/>
          <w:bCs/>
          <w:color w:val="000000"/>
        </w:rPr>
      </w:pPr>
      <w:r w:rsidRPr="007E036C">
        <w:rPr>
          <w:rFonts w:asciiTheme="majorBidi" w:hAnsiTheme="majorBidi" w:cstheme="majorBidi"/>
          <w:b/>
          <w:bCs/>
          <w:color w:val="000000"/>
        </w:rPr>
        <w:t>nolēma:</w:t>
      </w:r>
    </w:p>
    <w:p w14:paraId="02908B2B" w14:textId="77777777" w:rsidR="00617EB9" w:rsidRPr="007E036C" w:rsidRDefault="00617EB9" w:rsidP="00A01528">
      <w:pPr>
        <w:spacing w:line="276" w:lineRule="auto"/>
        <w:jc w:val="center"/>
        <w:rPr>
          <w:rFonts w:asciiTheme="majorBidi" w:hAnsiTheme="majorBidi" w:cstheme="majorBidi"/>
        </w:rPr>
      </w:pPr>
    </w:p>
    <w:p w14:paraId="616466A9" w14:textId="0B10AB93" w:rsidR="00565C42" w:rsidRDefault="00565C42" w:rsidP="00687E95">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atcelt Zemgales apgabaltiesas </w:t>
      </w:r>
      <w:proofErr w:type="gramStart"/>
      <w:r>
        <w:rPr>
          <w:rFonts w:asciiTheme="majorBidi" w:hAnsiTheme="majorBidi" w:cstheme="majorBidi"/>
          <w:color w:val="000000"/>
        </w:rPr>
        <w:t>2021.gada</w:t>
      </w:r>
      <w:proofErr w:type="gramEnd"/>
      <w:r>
        <w:rPr>
          <w:rFonts w:asciiTheme="majorBidi" w:hAnsiTheme="majorBidi" w:cstheme="majorBidi"/>
          <w:color w:val="000000"/>
        </w:rPr>
        <w:t xml:space="preserve"> 6.aprīļa spriedumu daļā par </w:t>
      </w:r>
      <w:r w:rsidR="00EF5168">
        <w:rPr>
          <w:rFonts w:asciiTheme="majorBidi" w:hAnsiTheme="majorBidi" w:cstheme="majorBidi"/>
          <w:color w:val="000000"/>
        </w:rPr>
        <w:t>[pers. A]</w:t>
      </w:r>
      <w:r>
        <w:rPr>
          <w:rFonts w:asciiTheme="majorBidi" w:hAnsiTheme="majorBidi" w:cstheme="majorBidi"/>
          <w:color w:val="000000"/>
        </w:rPr>
        <w:t xml:space="preserve"> atzīšanu par vainīgu un sodīšanu pēc Krimināllikuma 195.panta trešās daļas, par galīgā soda noteikšanu saskaņā ar Krimināllikuma 50.panta pirmo un trešo daļu, par </w:t>
      </w:r>
      <w:r w:rsidRPr="00F80190">
        <w:rPr>
          <w:rFonts w:asciiTheme="majorBidi" w:hAnsiTheme="majorBidi" w:cstheme="majorBidi"/>
          <w:color w:val="000000"/>
        </w:rPr>
        <w:t>mantas –</w:t>
      </w:r>
      <w:r>
        <w:rPr>
          <w:rFonts w:asciiTheme="majorBidi" w:hAnsiTheme="majorBidi" w:cstheme="majorBidi"/>
          <w:color w:val="000000"/>
        </w:rPr>
        <w:t xml:space="preserve"> nekustamā īpašuma dzīvokļa </w:t>
      </w:r>
      <w:r w:rsidR="00EF5168">
        <w:rPr>
          <w:rFonts w:asciiTheme="majorBidi" w:hAnsiTheme="majorBidi" w:cstheme="majorBidi"/>
          <w:color w:val="000000"/>
        </w:rPr>
        <w:t>[adrese 1]</w:t>
      </w:r>
      <w:r>
        <w:rPr>
          <w:rFonts w:asciiTheme="majorBidi" w:hAnsiTheme="majorBidi" w:cstheme="majorBidi"/>
          <w:color w:val="000000"/>
        </w:rPr>
        <w:t xml:space="preserve"> (kadastra Nr. </w:t>
      </w:r>
      <w:r w:rsidR="00EF5168">
        <w:rPr>
          <w:rFonts w:asciiTheme="majorBidi" w:hAnsiTheme="majorBidi" w:cstheme="majorBidi"/>
          <w:color w:val="000000"/>
        </w:rPr>
        <w:t>[..]</w:t>
      </w:r>
      <w:r>
        <w:rPr>
          <w:rFonts w:asciiTheme="majorBidi" w:hAnsiTheme="majorBidi" w:cstheme="majorBidi"/>
          <w:color w:val="000000"/>
        </w:rPr>
        <w:t xml:space="preserve">) un automašīnas </w:t>
      </w:r>
      <w:r>
        <w:rPr>
          <w:rFonts w:asciiTheme="majorBidi" w:hAnsiTheme="majorBidi" w:cstheme="majorBidi"/>
          <w:i/>
          <w:iCs/>
          <w:color w:val="000000"/>
        </w:rPr>
        <w:t xml:space="preserve">Volvo S80, </w:t>
      </w:r>
      <w:r>
        <w:rPr>
          <w:rFonts w:asciiTheme="majorBidi" w:hAnsiTheme="majorBidi" w:cstheme="majorBidi"/>
          <w:color w:val="000000"/>
        </w:rPr>
        <w:t xml:space="preserve">reģistrācijas numurs </w:t>
      </w:r>
      <w:r w:rsidR="00EF5168">
        <w:rPr>
          <w:rFonts w:asciiTheme="majorBidi" w:hAnsiTheme="majorBidi" w:cstheme="majorBidi"/>
          <w:color w:val="000000"/>
        </w:rPr>
        <w:t>[reģistrācijas numurs 2]</w:t>
      </w:r>
      <w:r>
        <w:rPr>
          <w:rFonts w:asciiTheme="majorBidi" w:hAnsiTheme="majorBidi" w:cstheme="majorBidi"/>
          <w:color w:val="000000"/>
        </w:rPr>
        <w:t>,</w:t>
      </w:r>
      <w:r w:rsidR="00687E95">
        <w:rPr>
          <w:rFonts w:asciiTheme="majorBidi" w:hAnsiTheme="majorBidi" w:cstheme="majorBidi"/>
          <w:color w:val="000000"/>
        </w:rPr>
        <w:t xml:space="preserve"> –</w:t>
      </w:r>
      <w:r>
        <w:rPr>
          <w:rFonts w:asciiTheme="majorBidi" w:hAnsiTheme="majorBidi" w:cstheme="majorBidi"/>
          <w:color w:val="000000"/>
        </w:rPr>
        <w:t xml:space="preserve"> atzīšanu par noziedzīgi iegūtu mantu un konfiscēšanu un</w:t>
      </w:r>
      <w:r w:rsidR="00687E95">
        <w:rPr>
          <w:rFonts w:asciiTheme="majorBidi" w:hAnsiTheme="majorBidi" w:cstheme="majorBidi"/>
          <w:color w:val="000000"/>
        </w:rPr>
        <w:t xml:space="preserve"> </w:t>
      </w:r>
      <w:r w:rsidR="00687E95" w:rsidRPr="00F80190">
        <w:rPr>
          <w:rFonts w:asciiTheme="majorBidi" w:hAnsiTheme="majorBidi" w:cstheme="majorBidi"/>
          <w:color w:val="000000"/>
        </w:rPr>
        <w:t>mantas –</w:t>
      </w:r>
      <w:r>
        <w:rPr>
          <w:rFonts w:asciiTheme="majorBidi" w:hAnsiTheme="majorBidi" w:cstheme="majorBidi"/>
          <w:color w:val="000000"/>
        </w:rPr>
        <w:t xml:space="preserve"> automašīnas </w:t>
      </w:r>
      <w:r w:rsidRPr="006975A1">
        <w:rPr>
          <w:rFonts w:asciiTheme="majorBidi" w:hAnsiTheme="majorBidi" w:cstheme="majorBidi"/>
          <w:i/>
          <w:iCs/>
          <w:color w:val="000000"/>
        </w:rPr>
        <w:t xml:space="preserve">Volvo S80, </w:t>
      </w:r>
      <w:r w:rsidRPr="006975A1">
        <w:rPr>
          <w:rFonts w:asciiTheme="majorBidi" w:hAnsiTheme="majorBidi" w:cstheme="majorBidi"/>
          <w:color w:val="000000"/>
        </w:rPr>
        <w:t xml:space="preserve">reģistrācijas numurs </w:t>
      </w:r>
      <w:r w:rsidR="00EF5168">
        <w:rPr>
          <w:rFonts w:asciiTheme="majorBidi" w:hAnsiTheme="majorBidi" w:cstheme="majorBidi"/>
          <w:color w:val="000000"/>
        </w:rPr>
        <w:t>[reģistrācijas numurs 1]</w:t>
      </w:r>
      <w:r w:rsidR="00687E95">
        <w:rPr>
          <w:rFonts w:asciiTheme="majorBidi" w:hAnsiTheme="majorBidi" w:cstheme="majorBidi"/>
          <w:color w:val="000000"/>
        </w:rPr>
        <w:t>,</w:t>
      </w:r>
      <w:r>
        <w:rPr>
          <w:rFonts w:asciiTheme="majorBidi" w:hAnsiTheme="majorBidi" w:cstheme="majorBidi"/>
          <w:color w:val="000000"/>
        </w:rPr>
        <w:t xml:space="preserve"> atzīšanu par noziedzīga nodarījuma izdarīšanas priekšmetu un konfiscēšanu. Atceltajā daļā lietu nosūtīt jaunai izskatīšanai Rīgas apgabaltiesai.</w:t>
      </w:r>
    </w:p>
    <w:p w14:paraId="63C35D40" w14:textId="77777777" w:rsidR="00565C42" w:rsidRDefault="00565C42" w:rsidP="00565C42">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Pārējā daļā Zemgales apgabaltiesas </w:t>
      </w:r>
      <w:proofErr w:type="gramStart"/>
      <w:r>
        <w:rPr>
          <w:rFonts w:asciiTheme="majorBidi" w:hAnsiTheme="majorBidi" w:cstheme="majorBidi"/>
          <w:color w:val="000000"/>
        </w:rPr>
        <w:t>2021.gada</w:t>
      </w:r>
      <w:proofErr w:type="gramEnd"/>
      <w:r>
        <w:rPr>
          <w:rFonts w:asciiTheme="majorBidi" w:hAnsiTheme="majorBidi" w:cstheme="majorBidi"/>
          <w:color w:val="000000"/>
        </w:rPr>
        <w:t xml:space="preserve"> 6.aprīļa spriedumu atstāt negrozītu.</w:t>
      </w:r>
    </w:p>
    <w:p w14:paraId="58DD43C1" w14:textId="6B5143C1" w:rsidR="00565C42" w:rsidRDefault="00565C42" w:rsidP="00565C42">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Turpināt piemērot apsūdzētajam </w:t>
      </w:r>
      <w:r w:rsidR="006A0BE1">
        <w:rPr>
          <w:rFonts w:asciiTheme="majorBidi" w:hAnsiTheme="majorBidi" w:cstheme="majorBidi"/>
          <w:color w:val="000000"/>
        </w:rPr>
        <w:t>[pers. A]</w:t>
      </w:r>
      <w:r>
        <w:rPr>
          <w:rFonts w:asciiTheme="majorBidi" w:hAnsiTheme="majorBidi" w:cstheme="majorBidi"/>
          <w:color w:val="000000"/>
        </w:rPr>
        <w:t xml:space="preserve"> drošības </w:t>
      </w:r>
      <w:r w:rsidRPr="00F80190">
        <w:rPr>
          <w:rFonts w:asciiTheme="majorBidi" w:hAnsiTheme="majorBidi" w:cstheme="majorBidi"/>
          <w:color w:val="000000"/>
        </w:rPr>
        <w:t>līdzek</w:t>
      </w:r>
      <w:r w:rsidR="00687E95" w:rsidRPr="00F80190">
        <w:rPr>
          <w:rFonts w:asciiTheme="majorBidi" w:hAnsiTheme="majorBidi" w:cstheme="majorBidi"/>
          <w:color w:val="000000"/>
        </w:rPr>
        <w:t>ļus</w:t>
      </w:r>
      <w:r>
        <w:rPr>
          <w:rFonts w:asciiTheme="majorBidi" w:hAnsiTheme="majorBidi" w:cstheme="majorBidi"/>
          <w:color w:val="000000"/>
        </w:rPr>
        <w:t xml:space="preserve"> – uzturēšanos noteiktā vietā un aizliegumu izbraukt no valsts.</w:t>
      </w:r>
    </w:p>
    <w:p w14:paraId="3B7D2558" w14:textId="77777777" w:rsidR="00565C42" w:rsidRDefault="00565C42" w:rsidP="00565C42">
      <w:pPr>
        <w:spacing w:line="276" w:lineRule="auto"/>
        <w:ind w:firstLine="720"/>
        <w:jc w:val="both"/>
        <w:rPr>
          <w:rFonts w:asciiTheme="majorBidi" w:hAnsiTheme="majorBidi" w:cstheme="majorBidi"/>
          <w:color w:val="000000"/>
        </w:rPr>
      </w:pPr>
      <w:r w:rsidRPr="007E036C">
        <w:rPr>
          <w:rFonts w:asciiTheme="majorBidi" w:hAnsiTheme="majorBidi" w:cstheme="majorBidi"/>
          <w:color w:val="000000"/>
        </w:rPr>
        <w:t>Lēmums nav pārsūdzams.</w:t>
      </w:r>
    </w:p>
    <w:sectPr w:rsidR="00565C42" w:rsidSect="007E3F50">
      <w:footerReference w:type="default" r:id="rId8"/>
      <w:footerReference w:type="first" r:id="rId9"/>
      <w:pgSz w:w="11906" w:h="16838" w:code="9"/>
      <w:pgMar w:top="1134" w:right="1134"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B03B" w14:textId="77777777" w:rsidR="00C131F7" w:rsidRDefault="00C131F7" w:rsidP="00F7767B">
      <w:r>
        <w:separator/>
      </w:r>
    </w:p>
  </w:endnote>
  <w:endnote w:type="continuationSeparator" w:id="0">
    <w:p w14:paraId="03DF8163" w14:textId="77777777" w:rsidR="00C131F7" w:rsidRDefault="00C131F7"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iberation Sans">
    <w:charset w:val="CC"/>
    <w:family w:val="swiss"/>
    <w:pitch w:val="variable"/>
  </w:font>
  <w:font w:name="Noto Sans CJK SC">
    <w:charset w:val="01"/>
    <w:family w:val="auto"/>
    <w:pitch w:val="variable"/>
  </w:font>
  <w:font w:name="Lohit Devanagari">
    <w:altName w:val="Times New Roman"/>
    <w:charset w:val="01"/>
    <w:family w:val="auto"/>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1327047892"/>
      <w:docPartObj>
        <w:docPartGallery w:val="Page Numbers (Bottom of Page)"/>
        <w:docPartUnique/>
      </w:docPartObj>
    </w:sdtPr>
    <w:sdtEndPr/>
    <w:sdtContent>
      <w:sdt>
        <w:sdtPr>
          <w:rPr>
            <w:rFonts w:cs="Times New Roman"/>
            <w:szCs w:val="24"/>
          </w:rPr>
          <w:id w:val="-1596778153"/>
          <w:docPartObj>
            <w:docPartGallery w:val="Page Numbers (Top of Page)"/>
            <w:docPartUnique/>
          </w:docPartObj>
        </w:sdtPr>
        <w:sdtEndPr/>
        <w:sdtContent>
          <w:p w14:paraId="1595B0F4" w14:textId="11752AF6" w:rsidR="006D0E24" w:rsidRPr="006D0E24" w:rsidRDefault="006D0E24" w:rsidP="006D0E24">
            <w:pPr>
              <w:pStyle w:val="Footer"/>
              <w:jc w:val="center"/>
              <w:rPr>
                <w:rFonts w:cs="Times New Roman"/>
                <w:szCs w:val="24"/>
              </w:rPr>
            </w:pPr>
            <w:r w:rsidRPr="00F7767B">
              <w:rPr>
                <w:rFonts w:cs="Times New Roman"/>
                <w:bCs/>
                <w:szCs w:val="24"/>
              </w:rPr>
              <w:fldChar w:fldCharType="begin"/>
            </w:r>
            <w:r w:rsidRPr="00F7767B">
              <w:rPr>
                <w:rFonts w:cs="Times New Roman"/>
                <w:bCs/>
                <w:szCs w:val="24"/>
              </w:rPr>
              <w:instrText xml:space="preserve"> PAGE </w:instrText>
            </w:r>
            <w:r w:rsidRPr="00F7767B">
              <w:rPr>
                <w:rFonts w:cs="Times New Roman"/>
                <w:bCs/>
                <w:szCs w:val="24"/>
              </w:rPr>
              <w:fldChar w:fldCharType="separate"/>
            </w:r>
            <w:r w:rsidR="000655F8">
              <w:rPr>
                <w:rFonts w:cs="Times New Roman"/>
                <w:bCs/>
                <w:noProof/>
                <w:szCs w:val="24"/>
              </w:rPr>
              <w:t>6</w:t>
            </w:r>
            <w:r w:rsidRPr="00F7767B">
              <w:rPr>
                <w:rFonts w:cs="Times New Roman"/>
                <w:bCs/>
                <w:szCs w:val="24"/>
              </w:rPr>
              <w:fldChar w:fldCharType="end"/>
            </w:r>
            <w:r w:rsidRPr="00F7767B">
              <w:rPr>
                <w:rFonts w:cs="Times New Roman"/>
                <w:bCs/>
                <w:szCs w:val="24"/>
              </w:rPr>
              <w:t xml:space="preserve"> no</w:t>
            </w:r>
            <w:r w:rsidRPr="00F7767B">
              <w:rPr>
                <w:rFonts w:cs="Times New Roman"/>
                <w:szCs w:val="24"/>
              </w:rPr>
              <w:t xml:space="preserve"> </w:t>
            </w:r>
            <w:r w:rsidRPr="00F7767B">
              <w:rPr>
                <w:rFonts w:cs="Times New Roman"/>
                <w:bCs/>
                <w:szCs w:val="24"/>
              </w:rPr>
              <w:fldChar w:fldCharType="begin"/>
            </w:r>
            <w:r w:rsidRPr="00F7767B">
              <w:rPr>
                <w:rFonts w:cs="Times New Roman"/>
                <w:bCs/>
                <w:szCs w:val="24"/>
              </w:rPr>
              <w:instrText xml:space="preserve"> NUMPAGES  </w:instrText>
            </w:r>
            <w:r w:rsidRPr="00F7767B">
              <w:rPr>
                <w:rFonts w:cs="Times New Roman"/>
                <w:bCs/>
                <w:szCs w:val="24"/>
              </w:rPr>
              <w:fldChar w:fldCharType="separate"/>
            </w:r>
            <w:r w:rsidR="000655F8">
              <w:rPr>
                <w:rFonts w:cs="Times New Roman"/>
                <w:bCs/>
                <w:noProof/>
                <w:szCs w:val="24"/>
              </w:rPr>
              <w:t>8</w:t>
            </w:r>
            <w:r w:rsidRPr="00F7767B">
              <w:rPr>
                <w:rFonts w:cs="Times New Roman"/>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573274425"/>
      <w:docPartObj>
        <w:docPartGallery w:val="Page Numbers (Bottom of Page)"/>
        <w:docPartUnique/>
      </w:docPartObj>
    </w:sdtPr>
    <w:sdtEndPr/>
    <w:sdtContent>
      <w:sdt>
        <w:sdtPr>
          <w:rPr>
            <w:rFonts w:cs="Times New Roman"/>
            <w:szCs w:val="24"/>
          </w:rPr>
          <w:id w:val="-362288217"/>
          <w:docPartObj>
            <w:docPartGallery w:val="Page Numbers (Top of Page)"/>
            <w:docPartUnique/>
          </w:docPartObj>
        </w:sdtPr>
        <w:sdtEndPr/>
        <w:sdtContent>
          <w:p w14:paraId="359DDE70" w14:textId="05AD10FF" w:rsidR="006D0E24" w:rsidRPr="006D0E24" w:rsidRDefault="006D0E24" w:rsidP="006D0E24">
            <w:pPr>
              <w:pStyle w:val="Footer"/>
              <w:jc w:val="center"/>
              <w:rPr>
                <w:rFonts w:cs="Times New Roman"/>
                <w:szCs w:val="24"/>
              </w:rPr>
            </w:pPr>
            <w:r w:rsidRPr="00F7767B">
              <w:rPr>
                <w:rFonts w:cs="Times New Roman"/>
                <w:bCs/>
                <w:szCs w:val="24"/>
              </w:rPr>
              <w:fldChar w:fldCharType="begin"/>
            </w:r>
            <w:r w:rsidRPr="00F7767B">
              <w:rPr>
                <w:rFonts w:cs="Times New Roman"/>
                <w:bCs/>
                <w:szCs w:val="24"/>
              </w:rPr>
              <w:instrText xml:space="preserve"> PAGE </w:instrText>
            </w:r>
            <w:r w:rsidRPr="00F7767B">
              <w:rPr>
                <w:rFonts w:cs="Times New Roman"/>
                <w:bCs/>
                <w:szCs w:val="24"/>
              </w:rPr>
              <w:fldChar w:fldCharType="separate"/>
            </w:r>
            <w:r w:rsidR="005F79B1">
              <w:rPr>
                <w:rFonts w:cs="Times New Roman"/>
                <w:bCs/>
                <w:noProof/>
                <w:szCs w:val="24"/>
              </w:rPr>
              <w:t>1</w:t>
            </w:r>
            <w:r w:rsidRPr="00F7767B">
              <w:rPr>
                <w:rFonts w:cs="Times New Roman"/>
                <w:bCs/>
                <w:szCs w:val="24"/>
              </w:rPr>
              <w:fldChar w:fldCharType="end"/>
            </w:r>
            <w:r w:rsidRPr="00F7767B">
              <w:rPr>
                <w:rFonts w:cs="Times New Roman"/>
                <w:bCs/>
                <w:szCs w:val="24"/>
              </w:rPr>
              <w:t xml:space="preserve"> no</w:t>
            </w:r>
            <w:r w:rsidRPr="00F7767B">
              <w:rPr>
                <w:rFonts w:cs="Times New Roman"/>
                <w:szCs w:val="24"/>
              </w:rPr>
              <w:t xml:space="preserve"> </w:t>
            </w:r>
            <w:r w:rsidRPr="00F7767B">
              <w:rPr>
                <w:rFonts w:cs="Times New Roman"/>
                <w:bCs/>
                <w:szCs w:val="24"/>
              </w:rPr>
              <w:fldChar w:fldCharType="begin"/>
            </w:r>
            <w:r w:rsidRPr="00F7767B">
              <w:rPr>
                <w:rFonts w:cs="Times New Roman"/>
                <w:bCs/>
                <w:szCs w:val="24"/>
              </w:rPr>
              <w:instrText xml:space="preserve"> NUMPAGES  </w:instrText>
            </w:r>
            <w:r w:rsidRPr="00F7767B">
              <w:rPr>
                <w:rFonts w:cs="Times New Roman"/>
                <w:bCs/>
                <w:szCs w:val="24"/>
              </w:rPr>
              <w:fldChar w:fldCharType="separate"/>
            </w:r>
            <w:r w:rsidR="005F79B1">
              <w:rPr>
                <w:rFonts w:cs="Times New Roman"/>
                <w:bCs/>
                <w:noProof/>
                <w:szCs w:val="24"/>
              </w:rPr>
              <w:t>8</w:t>
            </w:r>
            <w:r w:rsidRPr="00F7767B">
              <w:rPr>
                <w:rFonts w:cs="Times New Roman"/>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8A88" w14:textId="77777777" w:rsidR="00C131F7" w:rsidRDefault="00C131F7" w:rsidP="00F7767B">
      <w:r>
        <w:separator/>
      </w:r>
    </w:p>
  </w:footnote>
  <w:footnote w:type="continuationSeparator" w:id="0">
    <w:p w14:paraId="744B17EA" w14:textId="77777777" w:rsidR="00C131F7" w:rsidRDefault="00C131F7" w:rsidP="00F7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1" w15:restartNumberingAfterBreak="0">
    <w:nsid w:val="7D265D0B"/>
    <w:multiLevelType w:val="hybridMultilevel"/>
    <w:tmpl w:val="D6FABE32"/>
    <w:lvl w:ilvl="0" w:tplc="9F40DF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86482537">
    <w:abstractNumId w:val="0"/>
  </w:num>
  <w:num w:numId="2" w16cid:durableId="1908563537">
    <w:abstractNumId w:val="9"/>
  </w:num>
  <w:num w:numId="3" w16cid:durableId="956913113">
    <w:abstractNumId w:val="1"/>
  </w:num>
  <w:num w:numId="4" w16cid:durableId="1007903553">
    <w:abstractNumId w:val="7"/>
  </w:num>
  <w:num w:numId="5" w16cid:durableId="2098204710">
    <w:abstractNumId w:val="8"/>
  </w:num>
  <w:num w:numId="6" w16cid:durableId="1004090062">
    <w:abstractNumId w:val="4"/>
  </w:num>
  <w:num w:numId="7" w16cid:durableId="355426189">
    <w:abstractNumId w:val="2"/>
  </w:num>
  <w:num w:numId="8" w16cid:durableId="43871263">
    <w:abstractNumId w:val="6"/>
  </w:num>
  <w:num w:numId="9" w16cid:durableId="1665088674">
    <w:abstractNumId w:val="5"/>
  </w:num>
  <w:num w:numId="10" w16cid:durableId="1593733913">
    <w:abstractNumId w:val="3"/>
  </w:num>
  <w:num w:numId="11" w16cid:durableId="910896030">
    <w:abstractNumId w:val="10"/>
  </w:num>
  <w:num w:numId="12" w16cid:durableId="7462696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6B"/>
    <w:rsid w:val="0000086B"/>
    <w:rsid w:val="000008F4"/>
    <w:rsid w:val="0000289C"/>
    <w:rsid w:val="00006B05"/>
    <w:rsid w:val="0001086D"/>
    <w:rsid w:val="000133AB"/>
    <w:rsid w:val="000245FF"/>
    <w:rsid w:val="000274BD"/>
    <w:rsid w:val="0003019E"/>
    <w:rsid w:val="00030E34"/>
    <w:rsid w:val="0003340A"/>
    <w:rsid w:val="0003346C"/>
    <w:rsid w:val="00041472"/>
    <w:rsid w:val="00041854"/>
    <w:rsid w:val="00045CAD"/>
    <w:rsid w:val="00046FCE"/>
    <w:rsid w:val="00050249"/>
    <w:rsid w:val="000554E0"/>
    <w:rsid w:val="00055BB1"/>
    <w:rsid w:val="0005737A"/>
    <w:rsid w:val="000602A2"/>
    <w:rsid w:val="0006093C"/>
    <w:rsid w:val="000613E9"/>
    <w:rsid w:val="0006322C"/>
    <w:rsid w:val="00064EE0"/>
    <w:rsid w:val="000655F8"/>
    <w:rsid w:val="00072102"/>
    <w:rsid w:val="00080561"/>
    <w:rsid w:val="00081CFD"/>
    <w:rsid w:val="00081D22"/>
    <w:rsid w:val="0009600D"/>
    <w:rsid w:val="000A0BEB"/>
    <w:rsid w:val="000A2274"/>
    <w:rsid w:val="000A45F7"/>
    <w:rsid w:val="000A7870"/>
    <w:rsid w:val="000B1DB1"/>
    <w:rsid w:val="000B270B"/>
    <w:rsid w:val="000B2D39"/>
    <w:rsid w:val="000B3EF6"/>
    <w:rsid w:val="000B5818"/>
    <w:rsid w:val="000B6839"/>
    <w:rsid w:val="000B6A76"/>
    <w:rsid w:val="000B6C58"/>
    <w:rsid w:val="000C0941"/>
    <w:rsid w:val="000C1115"/>
    <w:rsid w:val="000C56E7"/>
    <w:rsid w:val="000C7E2A"/>
    <w:rsid w:val="000D0953"/>
    <w:rsid w:val="000D206C"/>
    <w:rsid w:val="000E01C5"/>
    <w:rsid w:val="000E3AF8"/>
    <w:rsid w:val="00107989"/>
    <w:rsid w:val="001121E1"/>
    <w:rsid w:val="00121335"/>
    <w:rsid w:val="001230D6"/>
    <w:rsid w:val="001255D4"/>
    <w:rsid w:val="001319E5"/>
    <w:rsid w:val="00132382"/>
    <w:rsid w:val="00132511"/>
    <w:rsid w:val="001415F1"/>
    <w:rsid w:val="00141978"/>
    <w:rsid w:val="00144BB9"/>
    <w:rsid w:val="00147314"/>
    <w:rsid w:val="00152B10"/>
    <w:rsid w:val="001535AA"/>
    <w:rsid w:val="00156FEA"/>
    <w:rsid w:val="00160A31"/>
    <w:rsid w:val="00163445"/>
    <w:rsid w:val="00167F0A"/>
    <w:rsid w:val="001748F5"/>
    <w:rsid w:val="001764B4"/>
    <w:rsid w:val="00177420"/>
    <w:rsid w:val="00182203"/>
    <w:rsid w:val="00184A8B"/>
    <w:rsid w:val="00185EC8"/>
    <w:rsid w:val="001904F6"/>
    <w:rsid w:val="00195E69"/>
    <w:rsid w:val="00197DDB"/>
    <w:rsid w:val="001A1C1D"/>
    <w:rsid w:val="001A2019"/>
    <w:rsid w:val="001A22A9"/>
    <w:rsid w:val="001B250B"/>
    <w:rsid w:val="001B426B"/>
    <w:rsid w:val="001C0F96"/>
    <w:rsid w:val="001C2AE6"/>
    <w:rsid w:val="001C39E2"/>
    <w:rsid w:val="001C3F9B"/>
    <w:rsid w:val="001C5C6F"/>
    <w:rsid w:val="001C70C7"/>
    <w:rsid w:val="001D1BA5"/>
    <w:rsid w:val="001D6DEA"/>
    <w:rsid w:val="001E0FD4"/>
    <w:rsid w:val="001E3F1F"/>
    <w:rsid w:val="001F0270"/>
    <w:rsid w:val="001F288A"/>
    <w:rsid w:val="001F396A"/>
    <w:rsid w:val="001F4728"/>
    <w:rsid w:val="00202921"/>
    <w:rsid w:val="00206CB2"/>
    <w:rsid w:val="00215035"/>
    <w:rsid w:val="0021520B"/>
    <w:rsid w:val="00221568"/>
    <w:rsid w:val="0022248A"/>
    <w:rsid w:val="002225E5"/>
    <w:rsid w:val="002233B8"/>
    <w:rsid w:val="002265DC"/>
    <w:rsid w:val="00227883"/>
    <w:rsid w:val="00233A8E"/>
    <w:rsid w:val="002367F6"/>
    <w:rsid w:val="00240F57"/>
    <w:rsid w:val="002425B5"/>
    <w:rsid w:val="00243D9E"/>
    <w:rsid w:val="002446E4"/>
    <w:rsid w:val="0024673C"/>
    <w:rsid w:val="0026010D"/>
    <w:rsid w:val="00264EB2"/>
    <w:rsid w:val="002678BA"/>
    <w:rsid w:val="00271943"/>
    <w:rsid w:val="00272FE3"/>
    <w:rsid w:val="0028010C"/>
    <w:rsid w:val="00283E0E"/>
    <w:rsid w:val="00290A1C"/>
    <w:rsid w:val="0029172D"/>
    <w:rsid w:val="00292431"/>
    <w:rsid w:val="00292ECF"/>
    <w:rsid w:val="002967B7"/>
    <w:rsid w:val="002978D1"/>
    <w:rsid w:val="00297BD2"/>
    <w:rsid w:val="002A1C0D"/>
    <w:rsid w:val="002A3783"/>
    <w:rsid w:val="002A43CE"/>
    <w:rsid w:val="002B0AA5"/>
    <w:rsid w:val="002B1E72"/>
    <w:rsid w:val="002C0EFB"/>
    <w:rsid w:val="002C171B"/>
    <w:rsid w:val="002C44D5"/>
    <w:rsid w:val="002C5D67"/>
    <w:rsid w:val="002D1F09"/>
    <w:rsid w:val="002D39B1"/>
    <w:rsid w:val="002D699E"/>
    <w:rsid w:val="002E36B8"/>
    <w:rsid w:val="002E608F"/>
    <w:rsid w:val="002F3450"/>
    <w:rsid w:val="002F4284"/>
    <w:rsid w:val="002F441B"/>
    <w:rsid w:val="002F532D"/>
    <w:rsid w:val="00306896"/>
    <w:rsid w:val="00307250"/>
    <w:rsid w:val="00312276"/>
    <w:rsid w:val="00316A26"/>
    <w:rsid w:val="0031788E"/>
    <w:rsid w:val="0032158A"/>
    <w:rsid w:val="0032211A"/>
    <w:rsid w:val="00323634"/>
    <w:rsid w:val="0032455B"/>
    <w:rsid w:val="00324F0D"/>
    <w:rsid w:val="003270A8"/>
    <w:rsid w:val="00330209"/>
    <w:rsid w:val="00333481"/>
    <w:rsid w:val="003339E9"/>
    <w:rsid w:val="0033581D"/>
    <w:rsid w:val="00336BBC"/>
    <w:rsid w:val="0034499A"/>
    <w:rsid w:val="003502E3"/>
    <w:rsid w:val="00350338"/>
    <w:rsid w:val="003505CA"/>
    <w:rsid w:val="003527E3"/>
    <w:rsid w:val="003546A5"/>
    <w:rsid w:val="00356911"/>
    <w:rsid w:val="00357CDA"/>
    <w:rsid w:val="0036450D"/>
    <w:rsid w:val="00364807"/>
    <w:rsid w:val="00365ED7"/>
    <w:rsid w:val="00366C0C"/>
    <w:rsid w:val="00366D92"/>
    <w:rsid w:val="00366E10"/>
    <w:rsid w:val="003672FC"/>
    <w:rsid w:val="00367E7A"/>
    <w:rsid w:val="003708ED"/>
    <w:rsid w:val="00375528"/>
    <w:rsid w:val="00381DF2"/>
    <w:rsid w:val="003831C0"/>
    <w:rsid w:val="003846F6"/>
    <w:rsid w:val="00385264"/>
    <w:rsid w:val="00391144"/>
    <w:rsid w:val="00391C63"/>
    <w:rsid w:val="00392414"/>
    <w:rsid w:val="00395AF6"/>
    <w:rsid w:val="00396781"/>
    <w:rsid w:val="00396E67"/>
    <w:rsid w:val="003A286B"/>
    <w:rsid w:val="003A52AB"/>
    <w:rsid w:val="003A5B43"/>
    <w:rsid w:val="003A71EB"/>
    <w:rsid w:val="003A7EF6"/>
    <w:rsid w:val="003B2FD3"/>
    <w:rsid w:val="003B3682"/>
    <w:rsid w:val="003B5251"/>
    <w:rsid w:val="003C267D"/>
    <w:rsid w:val="003C5874"/>
    <w:rsid w:val="003C5DF5"/>
    <w:rsid w:val="003C7190"/>
    <w:rsid w:val="003D0383"/>
    <w:rsid w:val="003D1CFE"/>
    <w:rsid w:val="003D461D"/>
    <w:rsid w:val="003D68EF"/>
    <w:rsid w:val="003D7D30"/>
    <w:rsid w:val="003E1682"/>
    <w:rsid w:val="003E377A"/>
    <w:rsid w:val="003E5798"/>
    <w:rsid w:val="003E750B"/>
    <w:rsid w:val="003E7BD9"/>
    <w:rsid w:val="003F1938"/>
    <w:rsid w:val="003F1E65"/>
    <w:rsid w:val="003F1F16"/>
    <w:rsid w:val="003F3271"/>
    <w:rsid w:val="003F5611"/>
    <w:rsid w:val="003F5E8A"/>
    <w:rsid w:val="00401E2A"/>
    <w:rsid w:val="00402F9D"/>
    <w:rsid w:val="00405CEF"/>
    <w:rsid w:val="00406A0F"/>
    <w:rsid w:val="00407959"/>
    <w:rsid w:val="0041480E"/>
    <w:rsid w:val="0041675A"/>
    <w:rsid w:val="00416A08"/>
    <w:rsid w:val="004203FA"/>
    <w:rsid w:val="004227C7"/>
    <w:rsid w:val="004234F0"/>
    <w:rsid w:val="00427C90"/>
    <w:rsid w:val="00427D7B"/>
    <w:rsid w:val="0043064A"/>
    <w:rsid w:val="00433B03"/>
    <w:rsid w:val="00440C78"/>
    <w:rsid w:val="004434A1"/>
    <w:rsid w:val="00443FE5"/>
    <w:rsid w:val="004470C4"/>
    <w:rsid w:val="00451799"/>
    <w:rsid w:val="00451FFD"/>
    <w:rsid w:val="00452B2A"/>
    <w:rsid w:val="00454614"/>
    <w:rsid w:val="004616FD"/>
    <w:rsid w:val="004655DB"/>
    <w:rsid w:val="00467D15"/>
    <w:rsid w:val="004708F5"/>
    <w:rsid w:val="00472567"/>
    <w:rsid w:val="00477DED"/>
    <w:rsid w:val="00480916"/>
    <w:rsid w:val="00481362"/>
    <w:rsid w:val="00481853"/>
    <w:rsid w:val="004818DE"/>
    <w:rsid w:val="004836C4"/>
    <w:rsid w:val="00484808"/>
    <w:rsid w:val="00485FBB"/>
    <w:rsid w:val="0049031D"/>
    <w:rsid w:val="00493A5E"/>
    <w:rsid w:val="00496221"/>
    <w:rsid w:val="004A09F0"/>
    <w:rsid w:val="004A5F13"/>
    <w:rsid w:val="004B3742"/>
    <w:rsid w:val="004B5A36"/>
    <w:rsid w:val="004B5BCF"/>
    <w:rsid w:val="004C164B"/>
    <w:rsid w:val="004C2E4F"/>
    <w:rsid w:val="004C3DD3"/>
    <w:rsid w:val="004C6B94"/>
    <w:rsid w:val="004C7255"/>
    <w:rsid w:val="004D4D0D"/>
    <w:rsid w:val="004E026D"/>
    <w:rsid w:val="004E0A5D"/>
    <w:rsid w:val="004E3254"/>
    <w:rsid w:val="00501819"/>
    <w:rsid w:val="00504312"/>
    <w:rsid w:val="00506CDC"/>
    <w:rsid w:val="00507107"/>
    <w:rsid w:val="005125A7"/>
    <w:rsid w:val="0051531D"/>
    <w:rsid w:val="00517F92"/>
    <w:rsid w:val="005308C0"/>
    <w:rsid w:val="00532A7C"/>
    <w:rsid w:val="00536A19"/>
    <w:rsid w:val="005376E0"/>
    <w:rsid w:val="00540410"/>
    <w:rsid w:val="00541D88"/>
    <w:rsid w:val="00542C02"/>
    <w:rsid w:val="00544D17"/>
    <w:rsid w:val="00545765"/>
    <w:rsid w:val="00552B2E"/>
    <w:rsid w:val="00553AA1"/>
    <w:rsid w:val="0055431B"/>
    <w:rsid w:val="00555A35"/>
    <w:rsid w:val="00560947"/>
    <w:rsid w:val="00562DCC"/>
    <w:rsid w:val="00565C42"/>
    <w:rsid w:val="00567111"/>
    <w:rsid w:val="00571FA7"/>
    <w:rsid w:val="00574954"/>
    <w:rsid w:val="00576103"/>
    <w:rsid w:val="00576443"/>
    <w:rsid w:val="00580248"/>
    <w:rsid w:val="00580272"/>
    <w:rsid w:val="00582397"/>
    <w:rsid w:val="005864F8"/>
    <w:rsid w:val="00595485"/>
    <w:rsid w:val="00595565"/>
    <w:rsid w:val="005A6097"/>
    <w:rsid w:val="005A705D"/>
    <w:rsid w:val="005B5209"/>
    <w:rsid w:val="005B7DAC"/>
    <w:rsid w:val="005C23BE"/>
    <w:rsid w:val="005C646C"/>
    <w:rsid w:val="005D68BF"/>
    <w:rsid w:val="005E208A"/>
    <w:rsid w:val="005E42B7"/>
    <w:rsid w:val="005E4ABE"/>
    <w:rsid w:val="005E61E7"/>
    <w:rsid w:val="005F0DC3"/>
    <w:rsid w:val="005F0DE1"/>
    <w:rsid w:val="005F79B1"/>
    <w:rsid w:val="006021F2"/>
    <w:rsid w:val="0060573A"/>
    <w:rsid w:val="00606211"/>
    <w:rsid w:val="00612980"/>
    <w:rsid w:val="00612E1B"/>
    <w:rsid w:val="00612E4C"/>
    <w:rsid w:val="00617EB9"/>
    <w:rsid w:val="00620154"/>
    <w:rsid w:val="00624261"/>
    <w:rsid w:val="006253BE"/>
    <w:rsid w:val="00634482"/>
    <w:rsid w:val="0063489A"/>
    <w:rsid w:val="00642802"/>
    <w:rsid w:val="00642FB7"/>
    <w:rsid w:val="0064742A"/>
    <w:rsid w:val="0065308F"/>
    <w:rsid w:val="00654171"/>
    <w:rsid w:val="00655CB5"/>
    <w:rsid w:val="00656007"/>
    <w:rsid w:val="0065602A"/>
    <w:rsid w:val="006630DB"/>
    <w:rsid w:val="00671214"/>
    <w:rsid w:val="006713DC"/>
    <w:rsid w:val="00671F06"/>
    <w:rsid w:val="006720A5"/>
    <w:rsid w:val="00673204"/>
    <w:rsid w:val="00674AFC"/>
    <w:rsid w:val="006769FA"/>
    <w:rsid w:val="00677F05"/>
    <w:rsid w:val="00684239"/>
    <w:rsid w:val="00685F25"/>
    <w:rsid w:val="006876AB"/>
    <w:rsid w:val="00687E95"/>
    <w:rsid w:val="006975A1"/>
    <w:rsid w:val="006A0BE1"/>
    <w:rsid w:val="006A5224"/>
    <w:rsid w:val="006A7098"/>
    <w:rsid w:val="006B1A26"/>
    <w:rsid w:val="006B4AD1"/>
    <w:rsid w:val="006B6967"/>
    <w:rsid w:val="006C0FBF"/>
    <w:rsid w:val="006C1C22"/>
    <w:rsid w:val="006C4B6E"/>
    <w:rsid w:val="006C67B8"/>
    <w:rsid w:val="006D0E24"/>
    <w:rsid w:val="006D6104"/>
    <w:rsid w:val="006E0566"/>
    <w:rsid w:val="006E58B1"/>
    <w:rsid w:val="00703AD6"/>
    <w:rsid w:val="00706F14"/>
    <w:rsid w:val="00713060"/>
    <w:rsid w:val="00730F3A"/>
    <w:rsid w:val="0073612E"/>
    <w:rsid w:val="00737266"/>
    <w:rsid w:val="00740391"/>
    <w:rsid w:val="00740A9F"/>
    <w:rsid w:val="00741F29"/>
    <w:rsid w:val="007454E0"/>
    <w:rsid w:val="00753CE8"/>
    <w:rsid w:val="00755FDF"/>
    <w:rsid w:val="00761CB6"/>
    <w:rsid w:val="007672BE"/>
    <w:rsid w:val="00770C70"/>
    <w:rsid w:val="007745D6"/>
    <w:rsid w:val="007756FA"/>
    <w:rsid w:val="00780A08"/>
    <w:rsid w:val="00781FE2"/>
    <w:rsid w:val="007859EB"/>
    <w:rsid w:val="007A37D5"/>
    <w:rsid w:val="007A483D"/>
    <w:rsid w:val="007B025D"/>
    <w:rsid w:val="007B2D9F"/>
    <w:rsid w:val="007B450A"/>
    <w:rsid w:val="007B6847"/>
    <w:rsid w:val="007B7336"/>
    <w:rsid w:val="007C76AE"/>
    <w:rsid w:val="007C7AB8"/>
    <w:rsid w:val="007D222D"/>
    <w:rsid w:val="007E036C"/>
    <w:rsid w:val="007E056A"/>
    <w:rsid w:val="007E0C4E"/>
    <w:rsid w:val="007E3E22"/>
    <w:rsid w:val="007E3F50"/>
    <w:rsid w:val="007E5CB3"/>
    <w:rsid w:val="007E6523"/>
    <w:rsid w:val="007F3B01"/>
    <w:rsid w:val="007F41C4"/>
    <w:rsid w:val="007F799D"/>
    <w:rsid w:val="0080202F"/>
    <w:rsid w:val="00802FD6"/>
    <w:rsid w:val="008037A5"/>
    <w:rsid w:val="00803D56"/>
    <w:rsid w:val="008107C3"/>
    <w:rsid w:val="0081136B"/>
    <w:rsid w:val="00814191"/>
    <w:rsid w:val="008151BA"/>
    <w:rsid w:val="00816707"/>
    <w:rsid w:val="00820EF1"/>
    <w:rsid w:val="008224C9"/>
    <w:rsid w:val="008245EF"/>
    <w:rsid w:val="00825E46"/>
    <w:rsid w:val="00840EF2"/>
    <w:rsid w:val="00844046"/>
    <w:rsid w:val="0084408D"/>
    <w:rsid w:val="00845AF1"/>
    <w:rsid w:val="008509F5"/>
    <w:rsid w:val="00854A34"/>
    <w:rsid w:val="00862FBC"/>
    <w:rsid w:val="00864895"/>
    <w:rsid w:val="00867140"/>
    <w:rsid w:val="008701A7"/>
    <w:rsid w:val="008705F0"/>
    <w:rsid w:val="008724B0"/>
    <w:rsid w:val="00875FEA"/>
    <w:rsid w:val="008765CD"/>
    <w:rsid w:val="00876946"/>
    <w:rsid w:val="00877168"/>
    <w:rsid w:val="008807ED"/>
    <w:rsid w:val="00880F58"/>
    <w:rsid w:val="00883809"/>
    <w:rsid w:val="008846BA"/>
    <w:rsid w:val="008858CF"/>
    <w:rsid w:val="00885FB4"/>
    <w:rsid w:val="00894B7C"/>
    <w:rsid w:val="008950BA"/>
    <w:rsid w:val="00895332"/>
    <w:rsid w:val="008A609D"/>
    <w:rsid w:val="008B0521"/>
    <w:rsid w:val="008B515F"/>
    <w:rsid w:val="008B5B7E"/>
    <w:rsid w:val="008B5E19"/>
    <w:rsid w:val="008B78D2"/>
    <w:rsid w:val="008B7A82"/>
    <w:rsid w:val="008C2569"/>
    <w:rsid w:val="008C4B4A"/>
    <w:rsid w:val="008D09E3"/>
    <w:rsid w:val="008D7B0C"/>
    <w:rsid w:val="008E12C3"/>
    <w:rsid w:val="008E2E47"/>
    <w:rsid w:val="008E2F95"/>
    <w:rsid w:val="008E3ED9"/>
    <w:rsid w:val="008E6849"/>
    <w:rsid w:val="008F1384"/>
    <w:rsid w:val="008F47F1"/>
    <w:rsid w:val="008F5944"/>
    <w:rsid w:val="008F7142"/>
    <w:rsid w:val="00910069"/>
    <w:rsid w:val="00920EA4"/>
    <w:rsid w:val="00924793"/>
    <w:rsid w:val="0093142D"/>
    <w:rsid w:val="009328A6"/>
    <w:rsid w:val="00934E97"/>
    <w:rsid w:val="00936719"/>
    <w:rsid w:val="00943568"/>
    <w:rsid w:val="00944917"/>
    <w:rsid w:val="009501F4"/>
    <w:rsid w:val="009518F3"/>
    <w:rsid w:val="00954659"/>
    <w:rsid w:val="009547D9"/>
    <w:rsid w:val="00955018"/>
    <w:rsid w:val="009555A0"/>
    <w:rsid w:val="0096013C"/>
    <w:rsid w:val="0096784B"/>
    <w:rsid w:val="009732C2"/>
    <w:rsid w:val="009737B9"/>
    <w:rsid w:val="0097536D"/>
    <w:rsid w:val="00980198"/>
    <w:rsid w:val="0098021A"/>
    <w:rsid w:val="00981FC8"/>
    <w:rsid w:val="009827B7"/>
    <w:rsid w:val="00993D8F"/>
    <w:rsid w:val="009A1DB3"/>
    <w:rsid w:val="009A42CA"/>
    <w:rsid w:val="009A49BD"/>
    <w:rsid w:val="009A55FA"/>
    <w:rsid w:val="009A57B7"/>
    <w:rsid w:val="009B09A2"/>
    <w:rsid w:val="009B21FC"/>
    <w:rsid w:val="009C6ADF"/>
    <w:rsid w:val="009D185E"/>
    <w:rsid w:val="009D2862"/>
    <w:rsid w:val="009D2AB8"/>
    <w:rsid w:val="009D6234"/>
    <w:rsid w:val="009D6635"/>
    <w:rsid w:val="009D6F5D"/>
    <w:rsid w:val="009E40AA"/>
    <w:rsid w:val="009E4C77"/>
    <w:rsid w:val="009E6A27"/>
    <w:rsid w:val="009F07F0"/>
    <w:rsid w:val="009F147C"/>
    <w:rsid w:val="009F51E7"/>
    <w:rsid w:val="009F65CE"/>
    <w:rsid w:val="009F6806"/>
    <w:rsid w:val="00A01528"/>
    <w:rsid w:val="00A02AF0"/>
    <w:rsid w:val="00A04E0D"/>
    <w:rsid w:val="00A05ADB"/>
    <w:rsid w:val="00A13ABE"/>
    <w:rsid w:val="00A14421"/>
    <w:rsid w:val="00A14BE2"/>
    <w:rsid w:val="00A15547"/>
    <w:rsid w:val="00A155BE"/>
    <w:rsid w:val="00A17C5A"/>
    <w:rsid w:val="00A20FA3"/>
    <w:rsid w:val="00A2239B"/>
    <w:rsid w:val="00A23320"/>
    <w:rsid w:val="00A263E6"/>
    <w:rsid w:val="00A30D0A"/>
    <w:rsid w:val="00A327B6"/>
    <w:rsid w:val="00A372CF"/>
    <w:rsid w:val="00A37FD4"/>
    <w:rsid w:val="00A40C6B"/>
    <w:rsid w:val="00A44AA1"/>
    <w:rsid w:val="00A4596C"/>
    <w:rsid w:val="00A529B6"/>
    <w:rsid w:val="00A54AF2"/>
    <w:rsid w:val="00A560E2"/>
    <w:rsid w:val="00A62059"/>
    <w:rsid w:val="00A6520A"/>
    <w:rsid w:val="00A658F0"/>
    <w:rsid w:val="00A67D3B"/>
    <w:rsid w:val="00A702D1"/>
    <w:rsid w:val="00A70762"/>
    <w:rsid w:val="00A7134B"/>
    <w:rsid w:val="00A71741"/>
    <w:rsid w:val="00A71EED"/>
    <w:rsid w:val="00A72D12"/>
    <w:rsid w:val="00A73379"/>
    <w:rsid w:val="00A83D6D"/>
    <w:rsid w:val="00A91D07"/>
    <w:rsid w:val="00AA3DC4"/>
    <w:rsid w:val="00AA66FC"/>
    <w:rsid w:val="00AB0BAC"/>
    <w:rsid w:val="00AB2E36"/>
    <w:rsid w:val="00AB5F29"/>
    <w:rsid w:val="00AC0EE5"/>
    <w:rsid w:val="00AC10B1"/>
    <w:rsid w:val="00AC4774"/>
    <w:rsid w:val="00AC570F"/>
    <w:rsid w:val="00AC57C2"/>
    <w:rsid w:val="00AC687C"/>
    <w:rsid w:val="00AD1008"/>
    <w:rsid w:val="00AD2042"/>
    <w:rsid w:val="00AE0DC7"/>
    <w:rsid w:val="00AE3948"/>
    <w:rsid w:val="00AE397E"/>
    <w:rsid w:val="00AE5C9F"/>
    <w:rsid w:val="00AE63CC"/>
    <w:rsid w:val="00AE70C2"/>
    <w:rsid w:val="00AF0854"/>
    <w:rsid w:val="00AF1491"/>
    <w:rsid w:val="00AF1906"/>
    <w:rsid w:val="00AF2CAB"/>
    <w:rsid w:val="00AF44CF"/>
    <w:rsid w:val="00AF4886"/>
    <w:rsid w:val="00AF61F0"/>
    <w:rsid w:val="00B03FA7"/>
    <w:rsid w:val="00B03FFF"/>
    <w:rsid w:val="00B15886"/>
    <w:rsid w:val="00B16C57"/>
    <w:rsid w:val="00B174A1"/>
    <w:rsid w:val="00B17710"/>
    <w:rsid w:val="00B20994"/>
    <w:rsid w:val="00B20ABD"/>
    <w:rsid w:val="00B213E2"/>
    <w:rsid w:val="00B32647"/>
    <w:rsid w:val="00B341F3"/>
    <w:rsid w:val="00B34632"/>
    <w:rsid w:val="00B44AC5"/>
    <w:rsid w:val="00B529A6"/>
    <w:rsid w:val="00B556D8"/>
    <w:rsid w:val="00B55BBB"/>
    <w:rsid w:val="00B56FEE"/>
    <w:rsid w:val="00B60073"/>
    <w:rsid w:val="00B60DF7"/>
    <w:rsid w:val="00B611E2"/>
    <w:rsid w:val="00B613E6"/>
    <w:rsid w:val="00B63451"/>
    <w:rsid w:val="00B71718"/>
    <w:rsid w:val="00B737E2"/>
    <w:rsid w:val="00B76208"/>
    <w:rsid w:val="00B812DB"/>
    <w:rsid w:val="00B814F6"/>
    <w:rsid w:val="00B83FD7"/>
    <w:rsid w:val="00B87F76"/>
    <w:rsid w:val="00B97D97"/>
    <w:rsid w:val="00BA0C78"/>
    <w:rsid w:val="00BA141B"/>
    <w:rsid w:val="00BA77C9"/>
    <w:rsid w:val="00BA7D90"/>
    <w:rsid w:val="00BA7DDD"/>
    <w:rsid w:val="00BB0A4C"/>
    <w:rsid w:val="00BB4179"/>
    <w:rsid w:val="00BB65A8"/>
    <w:rsid w:val="00BC2C0B"/>
    <w:rsid w:val="00BC4C1B"/>
    <w:rsid w:val="00BC57D8"/>
    <w:rsid w:val="00BC6608"/>
    <w:rsid w:val="00BC7F17"/>
    <w:rsid w:val="00BD0827"/>
    <w:rsid w:val="00BD1E84"/>
    <w:rsid w:val="00BD61C7"/>
    <w:rsid w:val="00BE2798"/>
    <w:rsid w:val="00BF292C"/>
    <w:rsid w:val="00BF3DA3"/>
    <w:rsid w:val="00C03A3F"/>
    <w:rsid w:val="00C104B0"/>
    <w:rsid w:val="00C131F7"/>
    <w:rsid w:val="00C1491D"/>
    <w:rsid w:val="00C14F9F"/>
    <w:rsid w:val="00C170A3"/>
    <w:rsid w:val="00C20458"/>
    <w:rsid w:val="00C22FB0"/>
    <w:rsid w:val="00C34010"/>
    <w:rsid w:val="00C40424"/>
    <w:rsid w:val="00C423CA"/>
    <w:rsid w:val="00C43F44"/>
    <w:rsid w:val="00C51C19"/>
    <w:rsid w:val="00C52BF2"/>
    <w:rsid w:val="00C53047"/>
    <w:rsid w:val="00C55612"/>
    <w:rsid w:val="00C56003"/>
    <w:rsid w:val="00C578C9"/>
    <w:rsid w:val="00C63AC8"/>
    <w:rsid w:val="00C66C1E"/>
    <w:rsid w:val="00C71A19"/>
    <w:rsid w:val="00C75C66"/>
    <w:rsid w:val="00C776F2"/>
    <w:rsid w:val="00C80C39"/>
    <w:rsid w:val="00C829CF"/>
    <w:rsid w:val="00C8364D"/>
    <w:rsid w:val="00C85997"/>
    <w:rsid w:val="00C93F5F"/>
    <w:rsid w:val="00C95233"/>
    <w:rsid w:val="00CA0991"/>
    <w:rsid w:val="00CA4533"/>
    <w:rsid w:val="00CA4861"/>
    <w:rsid w:val="00CA4D3D"/>
    <w:rsid w:val="00CC5275"/>
    <w:rsid w:val="00CC5389"/>
    <w:rsid w:val="00CC562E"/>
    <w:rsid w:val="00CC5CEA"/>
    <w:rsid w:val="00CC5DD8"/>
    <w:rsid w:val="00CC5E98"/>
    <w:rsid w:val="00CC76CF"/>
    <w:rsid w:val="00CD1D3F"/>
    <w:rsid w:val="00CD2C07"/>
    <w:rsid w:val="00CD562E"/>
    <w:rsid w:val="00CD5723"/>
    <w:rsid w:val="00CD7714"/>
    <w:rsid w:val="00CD7A67"/>
    <w:rsid w:val="00CF0CC7"/>
    <w:rsid w:val="00CF12AD"/>
    <w:rsid w:val="00CF3C7B"/>
    <w:rsid w:val="00CF44BA"/>
    <w:rsid w:val="00D0193C"/>
    <w:rsid w:val="00D04E22"/>
    <w:rsid w:val="00D051CB"/>
    <w:rsid w:val="00D06508"/>
    <w:rsid w:val="00D13A36"/>
    <w:rsid w:val="00D14209"/>
    <w:rsid w:val="00D155A3"/>
    <w:rsid w:val="00D178E1"/>
    <w:rsid w:val="00D20F61"/>
    <w:rsid w:val="00D35473"/>
    <w:rsid w:val="00D36A92"/>
    <w:rsid w:val="00D4386D"/>
    <w:rsid w:val="00D44468"/>
    <w:rsid w:val="00D45ACA"/>
    <w:rsid w:val="00D45F1C"/>
    <w:rsid w:val="00D46384"/>
    <w:rsid w:val="00D54377"/>
    <w:rsid w:val="00D543D2"/>
    <w:rsid w:val="00D548EE"/>
    <w:rsid w:val="00D6052F"/>
    <w:rsid w:val="00D6120C"/>
    <w:rsid w:val="00D6286F"/>
    <w:rsid w:val="00D64BB0"/>
    <w:rsid w:val="00D67D90"/>
    <w:rsid w:val="00D733E1"/>
    <w:rsid w:val="00D73F65"/>
    <w:rsid w:val="00D80C24"/>
    <w:rsid w:val="00D80CAF"/>
    <w:rsid w:val="00D83B43"/>
    <w:rsid w:val="00D854CB"/>
    <w:rsid w:val="00D86326"/>
    <w:rsid w:val="00D87069"/>
    <w:rsid w:val="00D873B0"/>
    <w:rsid w:val="00D87B64"/>
    <w:rsid w:val="00D9530F"/>
    <w:rsid w:val="00D97178"/>
    <w:rsid w:val="00DA0608"/>
    <w:rsid w:val="00DA3102"/>
    <w:rsid w:val="00DA6128"/>
    <w:rsid w:val="00DA6F55"/>
    <w:rsid w:val="00DB075F"/>
    <w:rsid w:val="00DB3D75"/>
    <w:rsid w:val="00DB732B"/>
    <w:rsid w:val="00DB7EA5"/>
    <w:rsid w:val="00DC22F5"/>
    <w:rsid w:val="00DC3F00"/>
    <w:rsid w:val="00DC41A5"/>
    <w:rsid w:val="00DC5F73"/>
    <w:rsid w:val="00DD0F12"/>
    <w:rsid w:val="00DD474E"/>
    <w:rsid w:val="00DD519F"/>
    <w:rsid w:val="00DD69CF"/>
    <w:rsid w:val="00DD6C1D"/>
    <w:rsid w:val="00DE0C68"/>
    <w:rsid w:val="00DE108A"/>
    <w:rsid w:val="00DE384D"/>
    <w:rsid w:val="00DE5F0F"/>
    <w:rsid w:val="00DF2616"/>
    <w:rsid w:val="00DF638D"/>
    <w:rsid w:val="00DF726F"/>
    <w:rsid w:val="00DF7942"/>
    <w:rsid w:val="00E001B9"/>
    <w:rsid w:val="00E05013"/>
    <w:rsid w:val="00E052B1"/>
    <w:rsid w:val="00E11D4D"/>
    <w:rsid w:val="00E23A8D"/>
    <w:rsid w:val="00E251E5"/>
    <w:rsid w:val="00E33CB3"/>
    <w:rsid w:val="00E41589"/>
    <w:rsid w:val="00E43082"/>
    <w:rsid w:val="00E43BA8"/>
    <w:rsid w:val="00E43D2F"/>
    <w:rsid w:val="00E52E20"/>
    <w:rsid w:val="00E54F32"/>
    <w:rsid w:val="00E55B86"/>
    <w:rsid w:val="00E6148F"/>
    <w:rsid w:val="00E65B0B"/>
    <w:rsid w:val="00E668D0"/>
    <w:rsid w:val="00E72645"/>
    <w:rsid w:val="00E72D27"/>
    <w:rsid w:val="00E80628"/>
    <w:rsid w:val="00E80EEA"/>
    <w:rsid w:val="00E814B7"/>
    <w:rsid w:val="00E819E6"/>
    <w:rsid w:val="00E82829"/>
    <w:rsid w:val="00E83A84"/>
    <w:rsid w:val="00E8528C"/>
    <w:rsid w:val="00E8777F"/>
    <w:rsid w:val="00E878A3"/>
    <w:rsid w:val="00E9066B"/>
    <w:rsid w:val="00E921AC"/>
    <w:rsid w:val="00E94A84"/>
    <w:rsid w:val="00EA2BFF"/>
    <w:rsid w:val="00EA497E"/>
    <w:rsid w:val="00EA7DA5"/>
    <w:rsid w:val="00EB1187"/>
    <w:rsid w:val="00EB35DA"/>
    <w:rsid w:val="00EB3D63"/>
    <w:rsid w:val="00EB43E2"/>
    <w:rsid w:val="00EB59DB"/>
    <w:rsid w:val="00EB77B1"/>
    <w:rsid w:val="00EC0BEA"/>
    <w:rsid w:val="00EC2672"/>
    <w:rsid w:val="00EC54F9"/>
    <w:rsid w:val="00ED05EA"/>
    <w:rsid w:val="00ED27A5"/>
    <w:rsid w:val="00EE0A86"/>
    <w:rsid w:val="00EE0D4E"/>
    <w:rsid w:val="00EE3773"/>
    <w:rsid w:val="00EE391B"/>
    <w:rsid w:val="00EE3BB7"/>
    <w:rsid w:val="00EE551D"/>
    <w:rsid w:val="00EE66E1"/>
    <w:rsid w:val="00EF4768"/>
    <w:rsid w:val="00EF5168"/>
    <w:rsid w:val="00EF5527"/>
    <w:rsid w:val="00EF5C75"/>
    <w:rsid w:val="00EF6D5C"/>
    <w:rsid w:val="00EF725C"/>
    <w:rsid w:val="00F02AA2"/>
    <w:rsid w:val="00F075C2"/>
    <w:rsid w:val="00F075E0"/>
    <w:rsid w:val="00F14DE7"/>
    <w:rsid w:val="00F26F24"/>
    <w:rsid w:val="00F2740B"/>
    <w:rsid w:val="00F27CA7"/>
    <w:rsid w:val="00F303B4"/>
    <w:rsid w:val="00F30A16"/>
    <w:rsid w:val="00F32343"/>
    <w:rsid w:val="00F33882"/>
    <w:rsid w:val="00F409D7"/>
    <w:rsid w:val="00F411F7"/>
    <w:rsid w:val="00F41846"/>
    <w:rsid w:val="00F43474"/>
    <w:rsid w:val="00F44771"/>
    <w:rsid w:val="00F44A0C"/>
    <w:rsid w:val="00F51BAC"/>
    <w:rsid w:val="00F52AB8"/>
    <w:rsid w:val="00F60FE2"/>
    <w:rsid w:val="00F61F11"/>
    <w:rsid w:val="00F6578E"/>
    <w:rsid w:val="00F670FE"/>
    <w:rsid w:val="00F720D0"/>
    <w:rsid w:val="00F7767B"/>
    <w:rsid w:val="00F80190"/>
    <w:rsid w:val="00F81283"/>
    <w:rsid w:val="00F83D14"/>
    <w:rsid w:val="00F87530"/>
    <w:rsid w:val="00F90AA2"/>
    <w:rsid w:val="00F9102A"/>
    <w:rsid w:val="00FA11F4"/>
    <w:rsid w:val="00FA30A5"/>
    <w:rsid w:val="00FA359B"/>
    <w:rsid w:val="00FA3EA3"/>
    <w:rsid w:val="00FA634A"/>
    <w:rsid w:val="00FA7528"/>
    <w:rsid w:val="00FA78B9"/>
    <w:rsid w:val="00FA7ED1"/>
    <w:rsid w:val="00FB091D"/>
    <w:rsid w:val="00FB243F"/>
    <w:rsid w:val="00FB2BD4"/>
    <w:rsid w:val="00FB615E"/>
    <w:rsid w:val="00FC733D"/>
    <w:rsid w:val="00FC76F0"/>
    <w:rsid w:val="00FD5D82"/>
    <w:rsid w:val="00FD7FE8"/>
    <w:rsid w:val="00FE07F0"/>
    <w:rsid w:val="00FE3D2E"/>
    <w:rsid w:val="00FE4D1F"/>
    <w:rsid w:val="00FE7401"/>
    <w:rsid w:val="00FE7546"/>
    <w:rsid w:val="00FF164C"/>
    <w:rsid w:val="00FF6997"/>
    <w:rsid w:val="00FF704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qFormat/>
    <w:rsid w:val="007E3F50"/>
    <w:pPr>
      <w:keepNext/>
      <w:widowControl/>
      <w:numPr>
        <w:numId w:val="1"/>
      </w:numPr>
      <w:jc w:val="right"/>
      <w:outlineLvl w:val="0"/>
    </w:pPr>
    <w:rPr>
      <w:rFonts w:eastAsia="Times New Roman" w:cs="Times New Roman"/>
      <w:kern w:val="0"/>
      <w:sz w:val="28"/>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nhideWhenUsed/>
    <w:rsid w:val="00F7767B"/>
    <w:pPr>
      <w:tabs>
        <w:tab w:val="center" w:pos="4153"/>
        <w:tab w:val="right" w:pos="8306"/>
      </w:tabs>
    </w:pPr>
    <w:rPr>
      <w:szCs w:val="21"/>
    </w:rPr>
  </w:style>
  <w:style w:type="character" w:customStyle="1" w:styleId="HeaderChar">
    <w:name w:val="Header Char"/>
    <w:basedOn w:val="DefaultParagraphFont"/>
    <w:link w:val="Header"/>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uiPriority w:val="39"/>
    <w:rsid w:val="00FB2BD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AF44CF"/>
    <w:pPr>
      <w:spacing w:after="120" w:line="480" w:lineRule="auto"/>
    </w:pPr>
    <w:rPr>
      <w:szCs w:val="21"/>
    </w:rPr>
  </w:style>
  <w:style w:type="character" w:customStyle="1" w:styleId="BodyText2Char">
    <w:name w:val="Body Text 2 Char"/>
    <w:basedOn w:val="DefaultParagraphFont"/>
    <w:link w:val="BodyText2"/>
    <w:uiPriority w:val="99"/>
    <w:semiHidden/>
    <w:rsid w:val="00AF44CF"/>
    <w:rPr>
      <w:rFonts w:eastAsia="SimSun" w:cs="Mangal"/>
      <w:kern w:val="2"/>
      <w:szCs w:val="21"/>
      <w:lang w:eastAsia="hi-IN" w:bidi="hi-IN"/>
    </w:rPr>
  </w:style>
  <w:style w:type="character" w:customStyle="1" w:styleId="italic">
    <w:name w:val="italic"/>
    <w:basedOn w:val="DefaultParagraphFont"/>
    <w:rsid w:val="00121335"/>
  </w:style>
  <w:style w:type="character" w:styleId="UnresolvedMention">
    <w:name w:val="Unresolved Mention"/>
    <w:basedOn w:val="DefaultParagraphFont"/>
    <w:uiPriority w:val="99"/>
    <w:semiHidden/>
    <w:unhideWhenUsed/>
    <w:rsid w:val="00AD1008"/>
    <w:rPr>
      <w:color w:val="605E5C"/>
      <w:shd w:val="clear" w:color="auto" w:fill="E1DFDD"/>
    </w:rPr>
  </w:style>
  <w:style w:type="character" w:styleId="FollowedHyperlink">
    <w:name w:val="FollowedHyperlink"/>
    <w:basedOn w:val="DefaultParagraphFont"/>
    <w:uiPriority w:val="99"/>
    <w:semiHidden/>
    <w:unhideWhenUsed/>
    <w:rsid w:val="00367E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822089979">
      <w:bodyDiv w:val="1"/>
      <w:marLeft w:val="0"/>
      <w:marRight w:val="0"/>
      <w:marTop w:val="0"/>
      <w:marBottom w:val="0"/>
      <w:divBdr>
        <w:top w:val="none" w:sz="0" w:space="0" w:color="auto"/>
        <w:left w:val="none" w:sz="0" w:space="0" w:color="auto"/>
        <w:bottom w:val="none" w:sz="0" w:space="0" w:color="auto"/>
        <w:right w:val="none" w:sz="0" w:space="0" w:color="auto"/>
      </w:divBdr>
    </w:div>
    <w:div w:id="1034773168">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8169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14094</Words>
  <Characters>8035</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2022-11-03T11:34:00Z</dcterms:created>
  <dcterms:modified xsi:type="dcterms:W3CDTF">2022-11-03T11:34:00Z</dcterms:modified>
</cp:coreProperties>
</file>