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A34E" w14:textId="77777777" w:rsidR="00E41EDB" w:rsidRDefault="00E41EDB" w:rsidP="00E41EDB">
      <w:pPr>
        <w:tabs>
          <w:tab w:val="left" w:pos="3318"/>
        </w:tabs>
        <w:spacing w:line="276" w:lineRule="auto"/>
        <w:jc w:val="both"/>
        <w:rPr>
          <w:b/>
          <w:bCs/>
        </w:rPr>
      </w:pPr>
      <w:r w:rsidRPr="007A7FCE">
        <w:rPr>
          <w:b/>
          <w:bCs/>
        </w:rPr>
        <w:t>Pierādīšanas nastas sadalījums strīdā par zemes robežu pārbaudīšanu</w:t>
      </w:r>
    </w:p>
    <w:p w14:paraId="2508A065" w14:textId="77777777" w:rsidR="00A539D9" w:rsidRPr="00A539D9" w:rsidRDefault="00A539D9" w:rsidP="00E41EDB">
      <w:pPr>
        <w:spacing w:line="276" w:lineRule="auto"/>
        <w:rPr>
          <w:b/>
        </w:rPr>
      </w:pPr>
    </w:p>
    <w:p w14:paraId="1AAD977B" w14:textId="56FDF797" w:rsidR="00A539D9" w:rsidRPr="00A539D9" w:rsidRDefault="00894081" w:rsidP="00A539D9">
      <w:pPr>
        <w:spacing w:line="276" w:lineRule="auto"/>
        <w:jc w:val="center"/>
        <w:rPr>
          <w:b/>
        </w:rPr>
      </w:pPr>
      <w:r w:rsidRPr="00A539D9">
        <w:rPr>
          <w:b/>
        </w:rPr>
        <w:t>Latvijas Republikas Senāt</w:t>
      </w:r>
      <w:r w:rsidR="00A539D9" w:rsidRPr="00A539D9">
        <w:rPr>
          <w:b/>
        </w:rPr>
        <w:t>a</w:t>
      </w:r>
    </w:p>
    <w:p w14:paraId="21824241" w14:textId="77777777" w:rsidR="00A539D9" w:rsidRPr="00A539D9" w:rsidRDefault="00A539D9" w:rsidP="00A539D9">
      <w:pPr>
        <w:spacing w:line="276" w:lineRule="auto"/>
        <w:jc w:val="center"/>
        <w:rPr>
          <w:b/>
        </w:rPr>
      </w:pPr>
      <w:r w:rsidRPr="00A539D9">
        <w:rPr>
          <w:b/>
        </w:rPr>
        <w:t>Civillietu departamenta</w:t>
      </w:r>
    </w:p>
    <w:p w14:paraId="16F96AD3" w14:textId="63E02A12" w:rsidR="00894081" w:rsidRPr="00A539D9" w:rsidRDefault="00A539D9" w:rsidP="00A539D9">
      <w:pPr>
        <w:spacing w:line="276" w:lineRule="auto"/>
        <w:jc w:val="center"/>
        <w:rPr>
          <w:b/>
        </w:rPr>
      </w:pPr>
      <w:proofErr w:type="gramStart"/>
      <w:r w:rsidRPr="00A539D9">
        <w:rPr>
          <w:b/>
        </w:rPr>
        <w:t>2022.gada</w:t>
      </w:r>
      <w:proofErr w:type="gramEnd"/>
      <w:r w:rsidRPr="00A539D9">
        <w:rPr>
          <w:b/>
        </w:rPr>
        <w:t xml:space="preserve"> 28.decembra</w:t>
      </w:r>
      <w:r w:rsidR="00894081" w:rsidRPr="00A539D9">
        <w:rPr>
          <w:b/>
        </w:rPr>
        <w:t xml:space="preserve"> </w:t>
      </w:r>
    </w:p>
    <w:p w14:paraId="7983DD31" w14:textId="29BADA12" w:rsidR="00894081" w:rsidRPr="00A539D9" w:rsidRDefault="00894081" w:rsidP="00A539D9">
      <w:pPr>
        <w:spacing w:line="276" w:lineRule="auto"/>
        <w:jc w:val="center"/>
        <w:rPr>
          <w:b/>
        </w:rPr>
      </w:pPr>
      <w:r w:rsidRPr="00A539D9">
        <w:rPr>
          <w:b/>
        </w:rPr>
        <w:t>SPRIEDUMS</w:t>
      </w:r>
    </w:p>
    <w:p w14:paraId="79831ED1" w14:textId="77777777" w:rsidR="00A539D9" w:rsidRPr="00A539D9" w:rsidRDefault="00A539D9" w:rsidP="00A539D9">
      <w:pPr>
        <w:spacing w:line="276" w:lineRule="auto"/>
        <w:jc w:val="center"/>
        <w:rPr>
          <w:b/>
          <w:bCs/>
        </w:rPr>
      </w:pPr>
      <w:r w:rsidRPr="00A539D9">
        <w:rPr>
          <w:b/>
          <w:bCs/>
        </w:rPr>
        <w:t>Lieta Nr. C12190019</w:t>
      </w:r>
      <w:r w:rsidRPr="00A539D9">
        <w:rPr>
          <w:b/>
          <w:bCs/>
          <w:lang w:eastAsia="lv-LV"/>
        </w:rPr>
        <w:t xml:space="preserve">, </w:t>
      </w:r>
      <w:r w:rsidRPr="00A539D9">
        <w:rPr>
          <w:b/>
          <w:bCs/>
        </w:rPr>
        <w:t>SKC-45/2022</w:t>
      </w:r>
    </w:p>
    <w:p w14:paraId="004C9CBD" w14:textId="3E19A832" w:rsidR="00A539D9" w:rsidRPr="00A539D9" w:rsidRDefault="00E41EDB" w:rsidP="00A539D9">
      <w:pPr>
        <w:spacing w:line="276" w:lineRule="auto"/>
        <w:jc w:val="center"/>
        <w:rPr>
          <w:b/>
        </w:rPr>
      </w:pPr>
      <w:hyperlink r:id="rId7" w:history="1">
        <w:r w:rsidR="00A539D9" w:rsidRPr="00A539D9">
          <w:rPr>
            <w:rStyle w:val="Hyperlink"/>
            <w:rFonts w:eastAsia="Calibri"/>
            <w:shd w:val="clear" w:color="auto" w:fill="FFFFFF"/>
          </w:rPr>
          <w:t>ECLI:LV:AT:2022:1228.C12190019.11.S</w:t>
        </w:r>
      </w:hyperlink>
    </w:p>
    <w:p w14:paraId="1AD984A2" w14:textId="77777777" w:rsidR="00894081" w:rsidRPr="00A539D9" w:rsidRDefault="00894081" w:rsidP="00A539D9">
      <w:pPr>
        <w:spacing w:line="276" w:lineRule="auto"/>
        <w:ind w:firstLine="567"/>
        <w:jc w:val="both"/>
      </w:pPr>
    </w:p>
    <w:p w14:paraId="25C1F0A7" w14:textId="77777777" w:rsidR="00894081" w:rsidRPr="00A539D9" w:rsidRDefault="00894081" w:rsidP="00A539D9">
      <w:pPr>
        <w:spacing w:line="276" w:lineRule="auto"/>
        <w:ind w:firstLine="567"/>
        <w:jc w:val="both"/>
      </w:pPr>
      <w:r w:rsidRPr="00A539D9">
        <w:t xml:space="preserve">Senāts šādā sastāvā: </w:t>
      </w:r>
    </w:p>
    <w:p w14:paraId="1C39FA2E" w14:textId="77777777" w:rsidR="00894081" w:rsidRPr="00A539D9" w:rsidRDefault="00894081" w:rsidP="00A539D9">
      <w:pPr>
        <w:pStyle w:val="NoSpacing"/>
        <w:spacing w:line="276" w:lineRule="auto"/>
        <w:ind w:firstLine="1276"/>
        <w:rPr>
          <w:szCs w:val="24"/>
        </w:rPr>
      </w:pPr>
      <w:r w:rsidRPr="00A539D9">
        <w:rPr>
          <w:szCs w:val="24"/>
        </w:rPr>
        <w:t>senators referents Aivars Keišs,</w:t>
      </w:r>
    </w:p>
    <w:p w14:paraId="773F836F" w14:textId="77777777" w:rsidR="00894081" w:rsidRPr="00A539D9" w:rsidRDefault="00894081" w:rsidP="00A539D9">
      <w:pPr>
        <w:pStyle w:val="NoSpacing"/>
        <w:spacing w:line="276" w:lineRule="auto"/>
        <w:ind w:firstLine="1276"/>
        <w:rPr>
          <w:szCs w:val="24"/>
        </w:rPr>
      </w:pPr>
      <w:r w:rsidRPr="00A539D9">
        <w:rPr>
          <w:szCs w:val="24"/>
        </w:rPr>
        <w:t>senatore Ļubova Kušnire,</w:t>
      </w:r>
    </w:p>
    <w:p w14:paraId="5AA23986" w14:textId="77777777" w:rsidR="00894081" w:rsidRPr="00A539D9" w:rsidRDefault="00894081" w:rsidP="00A539D9">
      <w:pPr>
        <w:spacing w:line="276" w:lineRule="auto"/>
        <w:ind w:firstLine="1276"/>
        <w:jc w:val="both"/>
      </w:pPr>
      <w:r w:rsidRPr="00A539D9">
        <w:t>senatore Inta Lauka</w:t>
      </w:r>
    </w:p>
    <w:p w14:paraId="1C85C1CB" w14:textId="77777777" w:rsidR="00894081" w:rsidRPr="00A539D9" w:rsidRDefault="00894081" w:rsidP="00A539D9">
      <w:pPr>
        <w:spacing w:line="276" w:lineRule="auto"/>
        <w:ind w:firstLine="3544"/>
        <w:jc w:val="both"/>
      </w:pPr>
    </w:p>
    <w:p w14:paraId="526842BD" w14:textId="7379A6D6" w:rsidR="00894081" w:rsidRPr="00A539D9" w:rsidRDefault="00894081" w:rsidP="00A539D9">
      <w:pPr>
        <w:spacing w:line="276" w:lineRule="auto"/>
        <w:ind w:firstLine="567"/>
        <w:jc w:val="both"/>
      </w:pPr>
      <w:r w:rsidRPr="00A539D9">
        <w:t xml:space="preserve">izskatīja rakstveida procesā civillietu </w:t>
      </w:r>
      <w:r w:rsidR="00A539D9">
        <w:t>[pers. A]</w:t>
      </w:r>
      <w:r w:rsidR="00094959" w:rsidRPr="00A539D9">
        <w:t xml:space="preserve"> (</w:t>
      </w:r>
      <w:r w:rsidR="000A3918">
        <w:rPr>
          <w:i/>
          <w:iCs/>
        </w:rPr>
        <w:t>[pers. A]</w:t>
      </w:r>
      <w:r w:rsidR="00094959" w:rsidRPr="00A539D9">
        <w:t>) prasībā pret</w:t>
      </w:r>
      <w:r w:rsidR="00A539D9">
        <w:t xml:space="preserve"> [pers. B]</w:t>
      </w:r>
      <w:r w:rsidR="00AE56D1" w:rsidRPr="00A539D9">
        <w:t xml:space="preserve"> </w:t>
      </w:r>
      <w:r w:rsidR="00094959" w:rsidRPr="00A539D9">
        <w:t xml:space="preserve">un </w:t>
      </w:r>
      <w:r w:rsidR="00A539D9">
        <w:t>[pers. B]</w:t>
      </w:r>
      <w:r w:rsidR="00AE56D1" w:rsidRPr="00A539D9">
        <w:t xml:space="preserve"> </w:t>
      </w:r>
      <w:r w:rsidR="00094959" w:rsidRPr="00A539D9">
        <w:t xml:space="preserve">pretprasībā pret </w:t>
      </w:r>
      <w:r w:rsidR="00A539D9">
        <w:t>[pers. A]</w:t>
      </w:r>
      <w:r w:rsidR="00094959" w:rsidRPr="00A539D9">
        <w:t xml:space="preserve"> par zemes robežu </w:t>
      </w:r>
      <w:r w:rsidR="007E6CF8" w:rsidRPr="00A539D9">
        <w:t>pārbaudī</w:t>
      </w:r>
      <w:r w:rsidR="00094959" w:rsidRPr="00A539D9">
        <w:t>šanu</w:t>
      </w:r>
      <w:r w:rsidRPr="00A539D9">
        <w:t xml:space="preserve"> sakarā ar </w:t>
      </w:r>
      <w:r w:rsidR="00A539D9">
        <w:t>[pers. A]</w:t>
      </w:r>
      <w:r w:rsidR="00094959" w:rsidRPr="00A539D9">
        <w:t xml:space="preserve"> kasācijas sūdzību par Latgales apgabaltiesas </w:t>
      </w:r>
      <w:proofErr w:type="gramStart"/>
      <w:r w:rsidR="00094959" w:rsidRPr="00A539D9">
        <w:t>2020.gada</w:t>
      </w:r>
      <w:proofErr w:type="gramEnd"/>
      <w:r w:rsidR="00094959" w:rsidRPr="00A539D9">
        <w:t xml:space="preserve"> 21.jūlija spriedumu</w:t>
      </w:r>
      <w:r w:rsidRPr="00A539D9">
        <w:t>.</w:t>
      </w:r>
    </w:p>
    <w:p w14:paraId="04D53D22" w14:textId="77777777" w:rsidR="00894081" w:rsidRPr="00A539D9" w:rsidRDefault="00894081" w:rsidP="00A539D9">
      <w:pPr>
        <w:spacing w:line="276" w:lineRule="auto"/>
        <w:ind w:firstLine="567"/>
        <w:jc w:val="both"/>
      </w:pPr>
    </w:p>
    <w:p w14:paraId="0396E71F" w14:textId="77777777" w:rsidR="00894081" w:rsidRPr="00A539D9" w:rsidRDefault="00894081" w:rsidP="00A539D9">
      <w:pPr>
        <w:spacing w:line="276" w:lineRule="auto"/>
        <w:jc w:val="center"/>
        <w:rPr>
          <w:b/>
        </w:rPr>
      </w:pPr>
      <w:r w:rsidRPr="00A539D9">
        <w:rPr>
          <w:b/>
        </w:rPr>
        <w:t>Aprakstošā daļa</w:t>
      </w:r>
    </w:p>
    <w:p w14:paraId="4F2D325A" w14:textId="77777777" w:rsidR="00894081" w:rsidRPr="00A539D9" w:rsidRDefault="00894081" w:rsidP="00A539D9">
      <w:pPr>
        <w:spacing w:line="276" w:lineRule="auto"/>
        <w:ind w:firstLine="567"/>
        <w:jc w:val="both"/>
      </w:pPr>
    </w:p>
    <w:p w14:paraId="6C4DC0F0" w14:textId="64124102" w:rsidR="0027459C" w:rsidRPr="00A539D9" w:rsidRDefault="00894081" w:rsidP="00A539D9">
      <w:pPr>
        <w:spacing w:line="276" w:lineRule="auto"/>
        <w:ind w:firstLine="567"/>
        <w:jc w:val="both"/>
        <w:rPr>
          <w:color w:val="000000"/>
          <w:lang w:eastAsia="lv-LV"/>
        </w:rPr>
      </w:pPr>
      <w:r w:rsidRPr="00A539D9">
        <w:rPr>
          <w:color w:val="000000"/>
          <w:lang w:eastAsia="lv-LV"/>
        </w:rPr>
        <w:t>[1]</w:t>
      </w:r>
      <w:r w:rsidR="0027459C" w:rsidRPr="00A539D9">
        <w:rPr>
          <w:color w:val="000000"/>
          <w:lang w:eastAsia="lv-LV"/>
        </w:rPr>
        <w:t xml:space="preserve"> </w:t>
      </w:r>
      <w:r w:rsidR="00A539D9">
        <w:rPr>
          <w:color w:val="000000"/>
          <w:lang w:eastAsia="lv-LV"/>
        </w:rPr>
        <w:t>[Pers. C]</w:t>
      </w:r>
      <w:r w:rsidR="0027459C" w:rsidRPr="00A539D9">
        <w:rPr>
          <w:color w:val="000000"/>
          <w:lang w:eastAsia="lv-LV"/>
        </w:rPr>
        <w:t xml:space="preserve"> </w:t>
      </w:r>
      <w:proofErr w:type="gramStart"/>
      <w:r w:rsidR="0027459C" w:rsidRPr="00A539D9">
        <w:rPr>
          <w:color w:val="000000"/>
          <w:lang w:eastAsia="lv-LV"/>
        </w:rPr>
        <w:t>1997.gada</w:t>
      </w:r>
      <w:proofErr w:type="gramEnd"/>
      <w:r w:rsidR="0027459C" w:rsidRPr="00A539D9">
        <w:rPr>
          <w:color w:val="000000"/>
          <w:lang w:eastAsia="lv-LV"/>
        </w:rPr>
        <w:t xml:space="preserve"> </w:t>
      </w:r>
      <w:r w:rsidR="000A3918">
        <w:rPr>
          <w:color w:val="000000"/>
          <w:lang w:eastAsia="lv-LV"/>
        </w:rPr>
        <w:t xml:space="preserve">[..] </w:t>
      </w:r>
      <w:r w:rsidR="0027459C" w:rsidRPr="00A539D9">
        <w:rPr>
          <w:color w:val="000000"/>
          <w:lang w:eastAsia="lv-LV"/>
        </w:rPr>
        <w:t xml:space="preserve">janvārī </w:t>
      </w:r>
      <w:r w:rsidR="00B63B34" w:rsidRPr="00A539D9">
        <w:rPr>
          <w:color w:val="000000"/>
          <w:lang w:eastAsia="lv-LV"/>
        </w:rPr>
        <w:t>(</w:t>
      </w:r>
      <w:r w:rsidR="00393F9C" w:rsidRPr="00A539D9">
        <w:rPr>
          <w:color w:val="000000"/>
          <w:lang w:eastAsia="lv-LV"/>
        </w:rPr>
        <w:t xml:space="preserve">procesuālo tiesību pārņēmējam </w:t>
      </w:r>
      <w:r w:rsidR="00A539D9">
        <w:rPr>
          <w:color w:val="000000"/>
          <w:lang w:eastAsia="lv-LV"/>
        </w:rPr>
        <w:t>[pers. B]</w:t>
      </w:r>
      <w:r w:rsidR="00B63B34" w:rsidRPr="00A539D9">
        <w:rPr>
          <w:color w:val="000000"/>
          <w:lang w:eastAsia="lv-LV"/>
        </w:rPr>
        <w:t xml:space="preserve"> 2022.gada </w:t>
      </w:r>
      <w:r w:rsidR="000A3918">
        <w:rPr>
          <w:color w:val="000000"/>
          <w:lang w:eastAsia="lv-LV"/>
        </w:rPr>
        <w:t xml:space="preserve">[..] </w:t>
      </w:r>
      <w:r w:rsidR="00B63B34" w:rsidRPr="00A539D9">
        <w:rPr>
          <w:color w:val="000000"/>
          <w:lang w:eastAsia="lv-LV"/>
        </w:rPr>
        <w:t xml:space="preserve">oktobrī) </w:t>
      </w:r>
      <w:r w:rsidR="00A539D9">
        <w:rPr>
          <w:color w:val="000000"/>
          <w:lang w:eastAsia="lv-LV"/>
        </w:rPr>
        <w:t>[..]</w:t>
      </w:r>
      <w:r w:rsidR="0027459C" w:rsidRPr="00A539D9">
        <w:rPr>
          <w:color w:val="000000"/>
          <w:lang w:eastAsia="lv-LV"/>
        </w:rPr>
        <w:t xml:space="preserve"> pagasta zemesgrāmatas nodalījumā Nr.</w:t>
      </w:r>
      <w:r w:rsidR="00EC3597" w:rsidRPr="00A539D9">
        <w:rPr>
          <w:color w:val="000000"/>
          <w:lang w:eastAsia="lv-LV"/>
        </w:rPr>
        <w:t> </w:t>
      </w:r>
      <w:r w:rsidR="00A539D9">
        <w:rPr>
          <w:color w:val="000000"/>
          <w:lang w:eastAsia="lv-LV"/>
        </w:rPr>
        <w:t>[..]</w:t>
      </w:r>
      <w:r w:rsidR="0027459C" w:rsidRPr="00A539D9">
        <w:rPr>
          <w:color w:val="000000"/>
          <w:lang w:eastAsia="lv-LV"/>
        </w:rPr>
        <w:t xml:space="preserve"> nostiprinātas īpašuma tiesības uz nekustamo īpašumu </w:t>
      </w:r>
      <w:r w:rsidR="00A539D9">
        <w:rPr>
          <w:color w:val="000000"/>
          <w:lang w:eastAsia="lv-LV"/>
        </w:rPr>
        <w:t>[adrese A]</w:t>
      </w:r>
      <w:r w:rsidR="0027459C" w:rsidRPr="00A539D9">
        <w:rPr>
          <w:color w:val="000000"/>
          <w:lang w:eastAsia="lv-LV"/>
        </w:rPr>
        <w:t>.</w:t>
      </w:r>
      <w:r w:rsidR="009B5F1C" w:rsidRPr="00A539D9">
        <w:rPr>
          <w:color w:val="000000"/>
          <w:lang w:eastAsia="lv-LV"/>
        </w:rPr>
        <w:t xml:space="preserve"> </w:t>
      </w:r>
    </w:p>
    <w:p w14:paraId="65F3F8B7" w14:textId="2246026B" w:rsidR="00E036A5" w:rsidRPr="00A539D9" w:rsidRDefault="00A539D9" w:rsidP="00A539D9">
      <w:pPr>
        <w:spacing w:line="276" w:lineRule="auto"/>
        <w:ind w:firstLine="567"/>
        <w:jc w:val="both"/>
        <w:rPr>
          <w:color w:val="000000"/>
          <w:lang w:eastAsia="lv-LV"/>
        </w:rPr>
      </w:pPr>
      <w:r>
        <w:t>[Pers. A]</w:t>
      </w:r>
      <w:r w:rsidR="00FE20BE" w:rsidRPr="00A539D9">
        <w:t xml:space="preserve"> </w:t>
      </w:r>
      <w:proofErr w:type="gramStart"/>
      <w:r w:rsidR="00FE20BE" w:rsidRPr="00A539D9">
        <w:rPr>
          <w:color w:val="000000"/>
          <w:lang w:eastAsia="lv-LV"/>
        </w:rPr>
        <w:t>2006</w:t>
      </w:r>
      <w:r w:rsidR="0027459C" w:rsidRPr="00A539D9">
        <w:rPr>
          <w:color w:val="000000"/>
          <w:lang w:eastAsia="lv-LV"/>
        </w:rPr>
        <w:t>.gada</w:t>
      </w:r>
      <w:proofErr w:type="gramEnd"/>
      <w:r w:rsidR="0027459C" w:rsidRPr="00A539D9">
        <w:rPr>
          <w:color w:val="000000"/>
          <w:lang w:eastAsia="lv-LV"/>
        </w:rPr>
        <w:t xml:space="preserve"> </w:t>
      </w:r>
      <w:r w:rsidR="00FE20BE" w:rsidRPr="00A539D9">
        <w:rPr>
          <w:color w:val="000000"/>
          <w:lang w:eastAsia="lv-LV"/>
        </w:rPr>
        <w:t>22</w:t>
      </w:r>
      <w:r w:rsidR="0027459C" w:rsidRPr="00A539D9">
        <w:rPr>
          <w:color w:val="000000"/>
          <w:lang w:eastAsia="lv-LV"/>
        </w:rPr>
        <w:t>.</w:t>
      </w:r>
      <w:r w:rsidR="00FE20BE" w:rsidRPr="00A539D9">
        <w:rPr>
          <w:color w:val="000000"/>
          <w:lang w:eastAsia="lv-LV"/>
        </w:rPr>
        <w:t>maijā</w:t>
      </w:r>
      <w:r w:rsidR="0027459C" w:rsidRPr="00A539D9">
        <w:rPr>
          <w:color w:val="000000"/>
          <w:lang w:eastAsia="lv-LV"/>
        </w:rPr>
        <w:t xml:space="preserve"> </w:t>
      </w:r>
      <w:r>
        <w:rPr>
          <w:color w:val="000000"/>
          <w:lang w:eastAsia="lv-LV"/>
        </w:rPr>
        <w:t>[..]</w:t>
      </w:r>
      <w:r w:rsidR="0027459C" w:rsidRPr="00A539D9">
        <w:rPr>
          <w:color w:val="000000"/>
          <w:lang w:eastAsia="lv-LV"/>
        </w:rPr>
        <w:t xml:space="preserve"> pagasta zemesgrāmatas nodalījumā Nr.</w:t>
      </w:r>
      <w:r w:rsidR="006F1C95" w:rsidRPr="00A539D9">
        <w:rPr>
          <w:color w:val="000000"/>
          <w:lang w:eastAsia="lv-LV"/>
        </w:rPr>
        <w:t> </w:t>
      </w:r>
      <w:r>
        <w:rPr>
          <w:color w:val="000000"/>
          <w:lang w:eastAsia="lv-LV"/>
        </w:rPr>
        <w:t>[..]</w:t>
      </w:r>
      <w:r w:rsidR="0027459C" w:rsidRPr="00A539D9">
        <w:rPr>
          <w:color w:val="000000"/>
          <w:lang w:eastAsia="lv-LV"/>
        </w:rPr>
        <w:t xml:space="preserve"> nostiprinātas īpašuma tiesības uz nekustamo īpašumu </w:t>
      </w:r>
      <w:r>
        <w:rPr>
          <w:color w:val="000000"/>
          <w:lang w:eastAsia="lv-LV"/>
        </w:rPr>
        <w:t>[adrese B]</w:t>
      </w:r>
      <w:r w:rsidR="0027459C" w:rsidRPr="00A539D9">
        <w:rPr>
          <w:color w:val="000000"/>
          <w:lang w:eastAsia="lv-LV"/>
        </w:rPr>
        <w:t>.</w:t>
      </w:r>
    </w:p>
    <w:p w14:paraId="4EB3B98F" w14:textId="721552D9" w:rsidR="00857DA4" w:rsidRPr="00A539D9" w:rsidRDefault="00FE1CD5" w:rsidP="00A539D9">
      <w:pPr>
        <w:spacing w:line="276" w:lineRule="auto"/>
        <w:ind w:firstLine="567"/>
        <w:jc w:val="both"/>
        <w:rPr>
          <w:color w:val="000000"/>
          <w:lang w:eastAsia="lv-LV"/>
        </w:rPr>
      </w:pPr>
      <w:r w:rsidRPr="00A539D9">
        <w:rPr>
          <w:color w:val="000000"/>
          <w:lang w:eastAsia="lv-LV"/>
        </w:rPr>
        <w:t xml:space="preserve">Nekustamā īpašuma </w:t>
      </w:r>
      <w:r w:rsidR="00A539D9">
        <w:rPr>
          <w:color w:val="000000"/>
          <w:lang w:eastAsia="lv-LV"/>
        </w:rPr>
        <w:t>[adrese A]</w:t>
      </w:r>
      <w:r w:rsidRPr="00A539D9">
        <w:rPr>
          <w:color w:val="000000"/>
          <w:lang w:eastAsia="lv-LV"/>
        </w:rPr>
        <w:t xml:space="preserve"> sastāvā ietilpstošā zemes vienība</w:t>
      </w:r>
      <w:r w:rsidR="00833E22" w:rsidRPr="00A539D9">
        <w:rPr>
          <w:color w:val="000000"/>
          <w:lang w:eastAsia="lv-LV"/>
        </w:rPr>
        <w:t xml:space="preserve"> ar kadastra apzīmējumu </w:t>
      </w:r>
      <w:r w:rsidR="00A539D9">
        <w:rPr>
          <w:color w:val="000000"/>
          <w:lang w:eastAsia="lv-LV"/>
        </w:rPr>
        <w:t>[..]</w:t>
      </w:r>
      <w:r w:rsidR="00833E22" w:rsidRPr="00A539D9">
        <w:rPr>
          <w:color w:val="000000"/>
          <w:lang w:eastAsia="lv-LV"/>
        </w:rPr>
        <w:t xml:space="preserve"> 049 dabā robežojas </w:t>
      </w:r>
      <w:r w:rsidRPr="00A539D9">
        <w:rPr>
          <w:color w:val="000000"/>
          <w:lang w:eastAsia="lv-LV"/>
        </w:rPr>
        <w:t>ar</w:t>
      </w:r>
      <w:r w:rsidR="00833E22" w:rsidRPr="00A539D9">
        <w:rPr>
          <w:color w:val="000000"/>
          <w:lang w:eastAsia="lv-LV"/>
        </w:rPr>
        <w:t xml:space="preserve"> nekustamā īpašuma </w:t>
      </w:r>
      <w:r w:rsidR="00A539D9">
        <w:rPr>
          <w:color w:val="000000"/>
          <w:lang w:eastAsia="lv-LV"/>
        </w:rPr>
        <w:t>[adrese B]</w:t>
      </w:r>
      <w:r w:rsidR="00833E22" w:rsidRPr="00A539D9">
        <w:rPr>
          <w:color w:val="000000"/>
          <w:lang w:eastAsia="lv-LV"/>
        </w:rPr>
        <w:t xml:space="preserve"> sastāvā ietilpstošo zemes vienību ar kadastra apzīmējumu </w:t>
      </w:r>
      <w:r w:rsidR="00DF0344">
        <w:rPr>
          <w:color w:val="000000"/>
          <w:lang w:eastAsia="lv-LV"/>
        </w:rPr>
        <w:t>[..] </w:t>
      </w:r>
      <w:r w:rsidR="00833E22" w:rsidRPr="00A539D9">
        <w:rPr>
          <w:color w:val="000000"/>
          <w:lang w:eastAsia="lv-LV"/>
        </w:rPr>
        <w:t>059.</w:t>
      </w:r>
    </w:p>
    <w:p w14:paraId="34339125" w14:textId="54795B63" w:rsidR="00E036A5" w:rsidRPr="00A539D9" w:rsidRDefault="00833E22" w:rsidP="00A539D9">
      <w:pPr>
        <w:spacing w:line="276" w:lineRule="auto"/>
        <w:ind w:firstLine="567"/>
        <w:jc w:val="both"/>
        <w:rPr>
          <w:color w:val="000000"/>
          <w:lang w:eastAsia="lv-LV"/>
        </w:rPr>
      </w:pPr>
      <w:r w:rsidRPr="00A539D9">
        <w:rPr>
          <w:color w:val="000000"/>
          <w:lang w:eastAsia="lv-LV"/>
        </w:rPr>
        <w:t xml:space="preserve">  </w:t>
      </w:r>
      <w:r w:rsidR="00FE1CD5" w:rsidRPr="00A539D9">
        <w:rPr>
          <w:color w:val="000000"/>
          <w:lang w:eastAsia="lv-LV"/>
        </w:rPr>
        <w:t xml:space="preserve"> </w:t>
      </w:r>
    </w:p>
    <w:p w14:paraId="13F19957" w14:textId="47D3CAD5" w:rsidR="00894081" w:rsidRPr="00A539D9" w:rsidRDefault="00894081" w:rsidP="00A539D9">
      <w:pPr>
        <w:spacing w:line="276" w:lineRule="auto"/>
        <w:ind w:firstLine="567"/>
        <w:jc w:val="both"/>
      </w:pPr>
      <w:r w:rsidRPr="00A539D9">
        <w:rPr>
          <w:color w:val="000000"/>
          <w:lang w:eastAsia="lv-LV"/>
        </w:rPr>
        <w:t xml:space="preserve"> </w:t>
      </w:r>
      <w:r w:rsidR="00857DA4" w:rsidRPr="00A539D9">
        <w:rPr>
          <w:color w:val="000000"/>
          <w:lang w:eastAsia="lv-LV"/>
        </w:rPr>
        <w:t>[2]</w:t>
      </w:r>
      <w:r w:rsidR="00D8065A" w:rsidRPr="00A539D9">
        <w:rPr>
          <w:color w:val="000000"/>
          <w:lang w:eastAsia="lv-LV"/>
        </w:rPr>
        <w:t xml:space="preserve"> </w:t>
      </w:r>
      <w:r w:rsidR="00DF0344">
        <w:t>[Pers. A]</w:t>
      </w:r>
      <w:r w:rsidR="004034A8" w:rsidRPr="00A539D9">
        <w:t xml:space="preserve"> </w:t>
      </w:r>
      <w:proofErr w:type="gramStart"/>
      <w:r w:rsidR="00C10AEF" w:rsidRPr="00A539D9">
        <w:t>2019.gada</w:t>
      </w:r>
      <w:proofErr w:type="gramEnd"/>
      <w:r w:rsidR="00C10AEF" w:rsidRPr="00A539D9">
        <w:t xml:space="preserve"> 5.jūlijā</w:t>
      </w:r>
      <w:r w:rsidRPr="00A539D9">
        <w:rPr>
          <w:color w:val="000000"/>
          <w:lang w:eastAsia="lv-LV"/>
        </w:rPr>
        <w:t xml:space="preserve"> </w:t>
      </w:r>
      <w:r w:rsidR="00C10AEF" w:rsidRPr="00A539D9">
        <w:t>Daugavpils</w:t>
      </w:r>
      <w:r w:rsidRPr="00A539D9">
        <w:rPr>
          <w:color w:val="000000"/>
          <w:lang w:eastAsia="lv-LV"/>
        </w:rPr>
        <w:t xml:space="preserve"> tiesā </w:t>
      </w:r>
      <w:r w:rsidR="00832CD0" w:rsidRPr="00A539D9">
        <w:rPr>
          <w:color w:val="000000"/>
          <w:lang w:eastAsia="lv-LV"/>
        </w:rPr>
        <w:t xml:space="preserve">cēla prasību </w:t>
      </w:r>
      <w:r w:rsidRPr="00A539D9">
        <w:rPr>
          <w:color w:val="000000"/>
          <w:lang w:eastAsia="lv-LV"/>
        </w:rPr>
        <w:t xml:space="preserve">pret </w:t>
      </w:r>
      <w:r w:rsidR="00DF0344">
        <w:t>[pers. B]</w:t>
      </w:r>
      <w:r w:rsidR="00832CD0" w:rsidRPr="00A539D9">
        <w:t xml:space="preserve"> </w:t>
      </w:r>
      <w:r w:rsidR="003A1072" w:rsidRPr="00A539D9">
        <w:t>(</w:t>
      </w:r>
      <w:r w:rsidR="00E06755" w:rsidRPr="00A539D9">
        <w:t xml:space="preserve">pirms </w:t>
      </w:r>
      <w:r w:rsidR="003A1072" w:rsidRPr="00A539D9">
        <w:t>procesuālo tiesību pārņemšana</w:t>
      </w:r>
      <w:r w:rsidR="00E06755" w:rsidRPr="00A539D9">
        <w:t xml:space="preserve">s pret </w:t>
      </w:r>
      <w:r w:rsidR="00DF0344">
        <w:t>[pers. C]</w:t>
      </w:r>
      <w:r w:rsidR="003A1072" w:rsidRPr="00A539D9">
        <w:t>)</w:t>
      </w:r>
      <w:r w:rsidR="00C10AEF" w:rsidRPr="00A539D9">
        <w:t>, lūdzot:</w:t>
      </w:r>
    </w:p>
    <w:p w14:paraId="6C86D82E" w14:textId="38EAD178" w:rsidR="00D52571" w:rsidRPr="00A539D9" w:rsidRDefault="00C10AEF" w:rsidP="00A539D9">
      <w:pPr>
        <w:spacing w:line="276" w:lineRule="auto"/>
        <w:ind w:firstLine="567"/>
        <w:jc w:val="both"/>
      </w:pPr>
      <w:r w:rsidRPr="00A539D9">
        <w:t xml:space="preserve">1) noteikt zemes vienības ar kadastra apzīmējumu </w:t>
      </w:r>
      <w:r w:rsidR="00DF0344">
        <w:t>[..] </w:t>
      </w:r>
      <w:r w:rsidRPr="00A539D9">
        <w:t xml:space="preserve">159 </w:t>
      </w:r>
      <w:r w:rsidR="003A1072" w:rsidRPr="00A539D9">
        <w:t xml:space="preserve">robežu dabā starp </w:t>
      </w:r>
      <w:r w:rsidRPr="00A539D9">
        <w:t>robežpunkt</w:t>
      </w:r>
      <w:r w:rsidR="003A1072" w:rsidRPr="00A539D9">
        <w:t>iem</w:t>
      </w:r>
      <w:r w:rsidRPr="00A539D9">
        <w:t xml:space="preserve"> </w:t>
      </w:r>
      <w:r w:rsidR="00CF0D86" w:rsidRPr="00A539D9">
        <w:t>Nr.</w:t>
      </w:r>
      <w:r w:rsidR="009C23BD" w:rsidRPr="00A539D9">
        <w:t xml:space="preserve"> </w:t>
      </w:r>
      <w:r w:rsidR="003A1072" w:rsidRPr="00A539D9">
        <w:t>3</w:t>
      </w:r>
      <w:r w:rsidR="00CF0D86" w:rsidRPr="00A539D9">
        <w:t xml:space="preserve">, </w:t>
      </w:r>
      <w:r w:rsidRPr="00A539D9">
        <w:t>Nr</w:t>
      </w:r>
      <w:r w:rsidR="00830280" w:rsidRPr="00A539D9">
        <w:t>.</w:t>
      </w:r>
      <w:r w:rsidR="009C23BD" w:rsidRPr="00A539D9">
        <w:t xml:space="preserve"> </w:t>
      </w:r>
      <w:r w:rsidR="003A1072" w:rsidRPr="00A539D9">
        <w:t>2</w:t>
      </w:r>
      <w:r w:rsidR="00CF0D86" w:rsidRPr="00A539D9">
        <w:t xml:space="preserve"> un Nr.</w:t>
      </w:r>
      <w:r w:rsidR="009C23BD" w:rsidRPr="00A539D9">
        <w:t xml:space="preserve"> </w:t>
      </w:r>
      <w:r w:rsidRPr="00A539D9">
        <w:t xml:space="preserve">4 </w:t>
      </w:r>
      <w:r w:rsidR="00981D92" w:rsidRPr="00A539D9">
        <w:t>atbilstoši</w:t>
      </w:r>
      <w:r w:rsidRPr="00A539D9">
        <w:t xml:space="preserve"> </w:t>
      </w:r>
      <w:r w:rsidR="003C0540" w:rsidRPr="00A539D9">
        <w:t>nekustam</w:t>
      </w:r>
      <w:r w:rsidR="00DF691D" w:rsidRPr="00A539D9">
        <w:t>ā</w:t>
      </w:r>
      <w:r w:rsidR="003C0540" w:rsidRPr="00A539D9">
        <w:t xml:space="preserve"> īpašuma </w:t>
      </w:r>
      <w:r w:rsidR="00DF0344">
        <w:t>[nosaukums B]</w:t>
      </w:r>
      <w:r w:rsidR="003C0540" w:rsidRPr="00A539D9">
        <w:t xml:space="preserve"> </w:t>
      </w:r>
      <w:r w:rsidRPr="00A539D9">
        <w:t>zemes robežu plān</w:t>
      </w:r>
      <w:r w:rsidR="00981D92" w:rsidRPr="00A539D9">
        <w:t>am</w:t>
      </w:r>
      <w:r w:rsidRPr="00A539D9">
        <w:t xml:space="preserve"> un zemes vienības ar kadastra apzīmējumu </w:t>
      </w:r>
      <w:r w:rsidR="00DF0344">
        <w:t>[..] </w:t>
      </w:r>
      <w:r w:rsidRPr="00A539D9">
        <w:t xml:space="preserve">049 </w:t>
      </w:r>
      <w:r w:rsidR="003A1072" w:rsidRPr="00A539D9">
        <w:t xml:space="preserve">robežu </w:t>
      </w:r>
      <w:r w:rsidR="00D52571" w:rsidRPr="00A539D9">
        <w:t xml:space="preserve">starp </w:t>
      </w:r>
      <w:r w:rsidRPr="00A539D9">
        <w:t xml:space="preserve">robežpunktiem </w:t>
      </w:r>
      <w:r w:rsidR="00DF691D" w:rsidRPr="00A539D9">
        <w:t>Nr.</w:t>
      </w:r>
      <w:r w:rsidR="00762B3B" w:rsidRPr="00A539D9">
        <w:t xml:space="preserve"> </w:t>
      </w:r>
      <w:r w:rsidRPr="00A539D9">
        <w:t>2</w:t>
      </w:r>
      <w:r w:rsidR="00D52571" w:rsidRPr="00A539D9">
        <w:t>4</w:t>
      </w:r>
      <w:r w:rsidR="00DF691D" w:rsidRPr="00A539D9">
        <w:t>, Nr. 2</w:t>
      </w:r>
      <w:r w:rsidR="00D52571" w:rsidRPr="00A539D9">
        <w:t xml:space="preserve">5 </w:t>
      </w:r>
      <w:r w:rsidR="00DF691D" w:rsidRPr="00A539D9">
        <w:t>un Nr.</w:t>
      </w:r>
      <w:r w:rsidR="00762B3B" w:rsidRPr="00A539D9">
        <w:t xml:space="preserve"> </w:t>
      </w:r>
      <w:r w:rsidRPr="00A539D9">
        <w:t>23</w:t>
      </w:r>
      <w:r w:rsidR="00DF691D" w:rsidRPr="00A539D9">
        <w:t xml:space="preserve"> </w:t>
      </w:r>
      <w:r w:rsidR="00981D92" w:rsidRPr="00A539D9">
        <w:t>atbilstoši</w:t>
      </w:r>
      <w:r w:rsidRPr="00A539D9">
        <w:t xml:space="preserve"> </w:t>
      </w:r>
      <w:r w:rsidR="003C0540" w:rsidRPr="00A539D9">
        <w:t>nekustam</w:t>
      </w:r>
      <w:r w:rsidR="00DF691D" w:rsidRPr="00A539D9">
        <w:t>ā</w:t>
      </w:r>
      <w:r w:rsidR="003C0540" w:rsidRPr="00A539D9">
        <w:t xml:space="preserve"> īpašuma </w:t>
      </w:r>
      <w:r w:rsidR="00DF0344">
        <w:t>[adrese A]</w:t>
      </w:r>
      <w:r w:rsidR="003C0540" w:rsidRPr="00A539D9">
        <w:t xml:space="preserve"> </w:t>
      </w:r>
      <w:r w:rsidRPr="00A539D9">
        <w:t>zemes robežu plān</w:t>
      </w:r>
      <w:r w:rsidR="00981D92" w:rsidRPr="00A539D9">
        <w:t>am</w:t>
      </w:r>
      <w:r w:rsidRPr="00A539D9">
        <w:t>;</w:t>
      </w:r>
    </w:p>
    <w:p w14:paraId="7299873F" w14:textId="37BA6B54" w:rsidR="00C10AEF" w:rsidRPr="00A539D9" w:rsidRDefault="00D52571" w:rsidP="00A539D9">
      <w:pPr>
        <w:spacing w:line="276" w:lineRule="auto"/>
        <w:ind w:firstLine="567"/>
        <w:jc w:val="both"/>
      </w:pPr>
      <w:r w:rsidRPr="00A539D9">
        <w:t xml:space="preserve">2) </w:t>
      </w:r>
      <w:r w:rsidR="00C10AEF" w:rsidRPr="00A539D9">
        <w:t>atjaunot robežpunktu Nr.</w:t>
      </w:r>
      <w:r w:rsidR="00762B3B" w:rsidRPr="00A539D9">
        <w:t xml:space="preserve"> </w:t>
      </w:r>
      <w:r w:rsidR="00C10AEF" w:rsidRPr="00A539D9">
        <w:t>3 (24)</w:t>
      </w:r>
      <w:r w:rsidRPr="00A539D9">
        <w:t>, Nr.</w:t>
      </w:r>
      <w:r w:rsidR="00762B3B" w:rsidRPr="00A539D9">
        <w:t xml:space="preserve"> </w:t>
      </w:r>
      <w:r w:rsidRPr="00A539D9">
        <w:t xml:space="preserve">2 (25) </w:t>
      </w:r>
      <w:r w:rsidR="004D4C41" w:rsidRPr="00A539D9">
        <w:t>un Nr.</w:t>
      </w:r>
      <w:r w:rsidR="00762B3B" w:rsidRPr="00A539D9">
        <w:t xml:space="preserve"> </w:t>
      </w:r>
      <w:r w:rsidR="00C10AEF" w:rsidRPr="00A539D9">
        <w:t xml:space="preserve">4 (23) </w:t>
      </w:r>
      <w:r w:rsidRPr="00A539D9">
        <w:t xml:space="preserve">robežzīmes </w:t>
      </w:r>
      <w:r w:rsidR="00C10AEF" w:rsidRPr="00A539D9">
        <w:t xml:space="preserve">dabā </w:t>
      </w:r>
      <w:r w:rsidR="00830280" w:rsidRPr="00A539D9">
        <w:t>atbilstoši</w:t>
      </w:r>
      <w:r w:rsidR="00C10AEF" w:rsidRPr="00A539D9">
        <w:t xml:space="preserve"> </w:t>
      </w:r>
      <w:r w:rsidRPr="00A539D9">
        <w:t xml:space="preserve">nekustamo īpašumu </w:t>
      </w:r>
      <w:r w:rsidR="00C10AEF" w:rsidRPr="00A539D9">
        <w:t>zemes robežu plāniem un robežpunktu koordinātām, kas norādītas sertificēta m</w:t>
      </w:r>
      <w:r w:rsidR="003C0540" w:rsidRPr="00A539D9">
        <w:t xml:space="preserve">ērnieka </w:t>
      </w:r>
      <w:r w:rsidR="00DF0344">
        <w:t>[pers. D]</w:t>
      </w:r>
      <w:r w:rsidR="003C0540" w:rsidRPr="00A539D9">
        <w:t xml:space="preserve"> </w:t>
      </w:r>
      <w:proofErr w:type="gramStart"/>
      <w:r w:rsidRPr="00A539D9">
        <w:t>2018.gada</w:t>
      </w:r>
      <w:proofErr w:type="gramEnd"/>
      <w:r w:rsidRPr="00A539D9">
        <w:t xml:space="preserve"> 20.aprīlī izgatavotajā </w:t>
      </w:r>
      <w:r w:rsidR="00C10AEF" w:rsidRPr="00A539D9">
        <w:t xml:space="preserve">zemes vienības ar kadastra apzīmējumu </w:t>
      </w:r>
      <w:r w:rsidR="00DF0344">
        <w:t>[..]</w:t>
      </w:r>
      <w:r w:rsidR="000A3918">
        <w:t> </w:t>
      </w:r>
      <w:r w:rsidR="00C10AEF" w:rsidRPr="00A539D9">
        <w:t xml:space="preserve">159 strīda robežpunktu piesaistes </w:t>
      </w:r>
      <w:proofErr w:type="spellStart"/>
      <w:r w:rsidR="00C10AEF" w:rsidRPr="00A539D9">
        <w:t>abrisā</w:t>
      </w:r>
      <w:proofErr w:type="spellEnd"/>
      <w:r w:rsidR="00C10AEF" w:rsidRPr="00A539D9">
        <w:t>:</w:t>
      </w:r>
      <w:r w:rsidR="00016CB2" w:rsidRPr="00A539D9">
        <w:t xml:space="preserve"> </w:t>
      </w:r>
      <w:r w:rsidR="00C10AEF" w:rsidRPr="00A539D9">
        <w:t>robežpunkts Nr.</w:t>
      </w:r>
      <w:r w:rsidR="00762B3B" w:rsidRPr="00A539D9">
        <w:t xml:space="preserve"> </w:t>
      </w:r>
      <w:r w:rsidR="00C10AEF" w:rsidRPr="00A539D9">
        <w:t>103 (2;25) x</w:t>
      </w:r>
      <w:r w:rsidR="00017675" w:rsidRPr="00A539D9">
        <w:t xml:space="preserve"> </w:t>
      </w:r>
      <w:r w:rsidR="00C10AEF" w:rsidRPr="00A539D9">
        <w:t>=</w:t>
      </w:r>
      <w:r w:rsidR="00017675" w:rsidRPr="00A539D9">
        <w:t xml:space="preserve"> </w:t>
      </w:r>
      <w:r w:rsidR="00C10AEF" w:rsidRPr="00A539D9">
        <w:t>239787,38; y</w:t>
      </w:r>
      <w:r w:rsidR="00017675" w:rsidRPr="00A539D9">
        <w:t xml:space="preserve"> </w:t>
      </w:r>
      <w:r w:rsidR="00C10AEF" w:rsidRPr="00A539D9">
        <w:t>=</w:t>
      </w:r>
      <w:r w:rsidR="00017675" w:rsidRPr="00A539D9">
        <w:t xml:space="preserve"> </w:t>
      </w:r>
      <w:r w:rsidR="00C10AEF" w:rsidRPr="00A539D9">
        <w:t>674882,24, ko uzrāda ierosinātājs;</w:t>
      </w:r>
      <w:r w:rsidR="00016CB2" w:rsidRPr="00A539D9">
        <w:t xml:space="preserve"> </w:t>
      </w:r>
      <w:r w:rsidR="00C10AEF" w:rsidRPr="00A539D9">
        <w:t>robežpunkts Nr. 106 (3;24) x</w:t>
      </w:r>
      <w:r w:rsidR="00017675" w:rsidRPr="00A539D9">
        <w:t xml:space="preserve"> </w:t>
      </w:r>
      <w:r w:rsidR="00C10AEF" w:rsidRPr="00A539D9">
        <w:t>=</w:t>
      </w:r>
      <w:r w:rsidR="00017675" w:rsidRPr="00A539D9">
        <w:t xml:space="preserve"> </w:t>
      </w:r>
      <w:r w:rsidR="00C10AEF" w:rsidRPr="00A539D9">
        <w:t>239689,04; y</w:t>
      </w:r>
      <w:r w:rsidR="00017675" w:rsidRPr="00A539D9">
        <w:t xml:space="preserve"> </w:t>
      </w:r>
      <w:r w:rsidR="00C10AEF" w:rsidRPr="00A539D9">
        <w:t>=</w:t>
      </w:r>
      <w:r w:rsidR="00017675" w:rsidRPr="00A539D9">
        <w:t xml:space="preserve"> </w:t>
      </w:r>
      <w:r w:rsidR="00C10AEF" w:rsidRPr="00A539D9">
        <w:t>674958,55, ko uzrāda ierosinātājs;</w:t>
      </w:r>
      <w:r w:rsidR="00016CB2" w:rsidRPr="00A539D9">
        <w:t xml:space="preserve"> </w:t>
      </w:r>
      <w:r w:rsidR="00C10AEF" w:rsidRPr="00A539D9">
        <w:t>robežpunkts Nr. 44 (4;23) x</w:t>
      </w:r>
      <w:r w:rsidR="00017675" w:rsidRPr="00A539D9">
        <w:t xml:space="preserve"> </w:t>
      </w:r>
      <w:r w:rsidR="00C10AEF" w:rsidRPr="00A539D9">
        <w:t>=</w:t>
      </w:r>
      <w:r w:rsidR="00017675" w:rsidRPr="00A539D9">
        <w:t xml:space="preserve"> </w:t>
      </w:r>
      <w:r w:rsidR="00C10AEF" w:rsidRPr="00A539D9">
        <w:t>239639,44; y</w:t>
      </w:r>
      <w:r w:rsidR="00017675" w:rsidRPr="00A539D9">
        <w:t xml:space="preserve"> </w:t>
      </w:r>
      <w:r w:rsidR="00C10AEF" w:rsidRPr="00A539D9">
        <w:t>=</w:t>
      </w:r>
      <w:r w:rsidR="00017675" w:rsidRPr="00A539D9">
        <w:t xml:space="preserve"> </w:t>
      </w:r>
      <w:r w:rsidR="00C10AEF" w:rsidRPr="00A539D9">
        <w:t>674905,98, ko uzrāda pierobežnieks.</w:t>
      </w:r>
    </w:p>
    <w:p w14:paraId="06E67965" w14:textId="77777777" w:rsidR="00894081" w:rsidRPr="00A539D9" w:rsidRDefault="00894081" w:rsidP="00A539D9">
      <w:pPr>
        <w:spacing w:line="276" w:lineRule="auto"/>
        <w:ind w:firstLine="567"/>
        <w:jc w:val="both"/>
      </w:pPr>
      <w:r w:rsidRPr="00A539D9">
        <w:t>Prasības pieteikumā norādīti šādi apstākļi un pamatojums.</w:t>
      </w:r>
    </w:p>
    <w:p w14:paraId="783C9621" w14:textId="6FD9B8CD" w:rsidR="00390E6E" w:rsidRPr="00A539D9" w:rsidRDefault="00894081" w:rsidP="00A539D9">
      <w:pPr>
        <w:spacing w:line="276" w:lineRule="auto"/>
        <w:ind w:firstLine="567"/>
        <w:jc w:val="both"/>
        <w:rPr>
          <w:color w:val="000000"/>
          <w:lang w:eastAsia="lv-LV"/>
        </w:rPr>
      </w:pPr>
      <w:r w:rsidRPr="00A539D9">
        <w:t>[</w:t>
      </w:r>
      <w:r w:rsidR="00945B14" w:rsidRPr="00A539D9">
        <w:t>2</w:t>
      </w:r>
      <w:r w:rsidRPr="00A539D9">
        <w:t xml:space="preserve">.1] </w:t>
      </w:r>
      <w:r w:rsidR="00156C1F" w:rsidRPr="00A539D9">
        <w:rPr>
          <w:color w:val="000000"/>
          <w:lang w:eastAsia="lv-LV"/>
        </w:rPr>
        <w:t xml:space="preserve">Nekustamā īpašuma </w:t>
      </w:r>
      <w:r w:rsidR="00DF0344">
        <w:rPr>
          <w:color w:val="000000"/>
          <w:lang w:eastAsia="lv-LV"/>
        </w:rPr>
        <w:t>[adrese B]</w:t>
      </w:r>
      <w:r w:rsidR="00156C1F" w:rsidRPr="00A539D9">
        <w:rPr>
          <w:color w:val="000000"/>
          <w:lang w:eastAsia="lv-LV"/>
        </w:rPr>
        <w:t xml:space="preserve"> sastāvā ietilpstošā zemes vienība ar kadastra apzīmējumu </w:t>
      </w:r>
      <w:r w:rsidR="00DF0344">
        <w:rPr>
          <w:color w:val="000000"/>
          <w:lang w:eastAsia="lv-LV"/>
        </w:rPr>
        <w:t>[..] </w:t>
      </w:r>
      <w:r w:rsidR="00156C1F" w:rsidRPr="00A539D9">
        <w:rPr>
          <w:color w:val="000000"/>
          <w:lang w:eastAsia="lv-LV"/>
        </w:rPr>
        <w:t xml:space="preserve">059 </w:t>
      </w:r>
      <w:r w:rsidR="00830280" w:rsidRPr="00A539D9">
        <w:rPr>
          <w:color w:val="000000"/>
          <w:lang w:eastAsia="lv-LV"/>
        </w:rPr>
        <w:t xml:space="preserve">dabā </w:t>
      </w:r>
      <w:r w:rsidR="00156C1F" w:rsidRPr="00A539D9">
        <w:rPr>
          <w:color w:val="000000"/>
          <w:lang w:eastAsia="lv-LV"/>
        </w:rPr>
        <w:t xml:space="preserve">robežojas ar nekustamā īpašuma </w:t>
      </w:r>
      <w:r w:rsidR="00DF0344">
        <w:rPr>
          <w:color w:val="000000"/>
          <w:lang w:eastAsia="lv-LV"/>
        </w:rPr>
        <w:t>[adrese A]</w:t>
      </w:r>
      <w:r w:rsidR="00156C1F" w:rsidRPr="00A539D9">
        <w:rPr>
          <w:color w:val="000000"/>
          <w:lang w:eastAsia="lv-LV"/>
        </w:rPr>
        <w:t xml:space="preserve"> sastāvā ietilpstošo zemes </w:t>
      </w:r>
      <w:r w:rsidR="00156C1F" w:rsidRPr="00A539D9">
        <w:rPr>
          <w:color w:val="000000"/>
          <w:lang w:eastAsia="lv-LV"/>
        </w:rPr>
        <w:lastRenderedPageBreak/>
        <w:t xml:space="preserve">vienību ar kadastra apzīmējumu </w:t>
      </w:r>
      <w:r w:rsidR="00DF0344">
        <w:rPr>
          <w:color w:val="000000"/>
          <w:lang w:eastAsia="lv-LV"/>
        </w:rPr>
        <w:t>[..] </w:t>
      </w:r>
      <w:r w:rsidR="00156C1F" w:rsidRPr="00A539D9">
        <w:rPr>
          <w:color w:val="000000"/>
          <w:lang w:eastAsia="lv-LV"/>
        </w:rPr>
        <w:t>049 robežpunktos Nr.</w:t>
      </w:r>
      <w:r w:rsidR="005B4D1F" w:rsidRPr="00A539D9">
        <w:rPr>
          <w:color w:val="000000"/>
          <w:lang w:eastAsia="lv-LV"/>
        </w:rPr>
        <w:t xml:space="preserve"> </w:t>
      </w:r>
      <w:r w:rsidR="00156C1F" w:rsidRPr="00A539D9">
        <w:rPr>
          <w:color w:val="000000"/>
          <w:lang w:eastAsia="lv-LV"/>
        </w:rPr>
        <w:t>1 (</w:t>
      </w:r>
      <w:r w:rsidR="00203B3A" w:rsidRPr="00A539D9">
        <w:rPr>
          <w:color w:val="000000"/>
          <w:lang w:eastAsia="lv-LV"/>
        </w:rPr>
        <w:t>26)</w:t>
      </w:r>
      <w:r w:rsidR="00156C1F" w:rsidRPr="00A539D9">
        <w:rPr>
          <w:color w:val="000000"/>
          <w:lang w:eastAsia="lv-LV"/>
        </w:rPr>
        <w:t>, Nr.</w:t>
      </w:r>
      <w:r w:rsidR="005B4D1F" w:rsidRPr="00A539D9">
        <w:rPr>
          <w:color w:val="000000"/>
          <w:lang w:eastAsia="lv-LV"/>
        </w:rPr>
        <w:t> </w:t>
      </w:r>
      <w:r w:rsidR="00156C1F" w:rsidRPr="00A539D9">
        <w:rPr>
          <w:color w:val="000000"/>
          <w:lang w:eastAsia="lv-LV"/>
        </w:rPr>
        <w:t>2</w:t>
      </w:r>
      <w:r w:rsidR="00203B3A" w:rsidRPr="00A539D9">
        <w:rPr>
          <w:color w:val="000000"/>
          <w:lang w:eastAsia="lv-LV"/>
        </w:rPr>
        <w:t xml:space="preserve"> (25)</w:t>
      </w:r>
      <w:r w:rsidR="00156C1F" w:rsidRPr="00A539D9">
        <w:rPr>
          <w:color w:val="000000"/>
          <w:lang w:eastAsia="lv-LV"/>
        </w:rPr>
        <w:t>, Nr.</w:t>
      </w:r>
      <w:r w:rsidR="005B4D1F" w:rsidRPr="00A539D9">
        <w:rPr>
          <w:color w:val="000000"/>
          <w:lang w:eastAsia="lv-LV"/>
        </w:rPr>
        <w:t xml:space="preserve"> </w:t>
      </w:r>
      <w:r w:rsidR="00156C1F" w:rsidRPr="00A539D9">
        <w:rPr>
          <w:color w:val="000000"/>
          <w:lang w:eastAsia="lv-LV"/>
        </w:rPr>
        <w:t>3</w:t>
      </w:r>
      <w:r w:rsidR="00203B3A" w:rsidRPr="00A539D9">
        <w:rPr>
          <w:color w:val="000000"/>
          <w:lang w:eastAsia="lv-LV"/>
        </w:rPr>
        <w:t xml:space="preserve"> (24)</w:t>
      </w:r>
      <w:r w:rsidR="00156C1F" w:rsidRPr="00A539D9">
        <w:rPr>
          <w:color w:val="000000"/>
          <w:lang w:eastAsia="lv-LV"/>
        </w:rPr>
        <w:t xml:space="preserve"> un Nr.</w:t>
      </w:r>
      <w:r w:rsidR="005B4D1F" w:rsidRPr="00A539D9">
        <w:rPr>
          <w:color w:val="000000"/>
          <w:lang w:eastAsia="lv-LV"/>
        </w:rPr>
        <w:t xml:space="preserve"> </w:t>
      </w:r>
      <w:r w:rsidR="00156C1F" w:rsidRPr="00A539D9">
        <w:rPr>
          <w:color w:val="000000"/>
          <w:lang w:eastAsia="lv-LV"/>
        </w:rPr>
        <w:t>4</w:t>
      </w:r>
      <w:r w:rsidR="00203B3A" w:rsidRPr="00A539D9">
        <w:rPr>
          <w:color w:val="000000"/>
          <w:lang w:eastAsia="lv-LV"/>
        </w:rPr>
        <w:t xml:space="preserve"> (23)</w:t>
      </w:r>
      <w:r w:rsidR="00156C1F" w:rsidRPr="00A539D9">
        <w:rPr>
          <w:color w:val="000000"/>
          <w:lang w:eastAsia="lv-LV"/>
        </w:rPr>
        <w:t>.</w:t>
      </w:r>
    </w:p>
    <w:p w14:paraId="27D7F89C" w14:textId="08BD76BD" w:rsidR="00F75D78" w:rsidRPr="00A539D9" w:rsidRDefault="00203B3A" w:rsidP="00A539D9">
      <w:pPr>
        <w:spacing w:line="276" w:lineRule="auto"/>
        <w:ind w:firstLine="567"/>
        <w:jc w:val="both"/>
        <w:rPr>
          <w:color w:val="000000"/>
          <w:lang w:eastAsia="lv-LV"/>
        </w:rPr>
      </w:pPr>
      <w:r w:rsidRPr="00A539D9">
        <w:rPr>
          <w:color w:val="000000"/>
          <w:lang w:eastAsia="lv-LV"/>
        </w:rPr>
        <w:t xml:space="preserve">Prasītājs </w:t>
      </w:r>
      <w:proofErr w:type="gramStart"/>
      <w:r w:rsidRPr="00A539D9">
        <w:rPr>
          <w:color w:val="000000"/>
          <w:lang w:eastAsia="lv-LV"/>
        </w:rPr>
        <w:t>2010.gadā</w:t>
      </w:r>
      <w:proofErr w:type="gramEnd"/>
      <w:r w:rsidRPr="00A539D9">
        <w:rPr>
          <w:color w:val="000000"/>
          <w:lang w:eastAsia="lv-LV"/>
        </w:rPr>
        <w:t xml:space="preserve"> konstatēja, ka atbildētājs ir pārvietojis nekustamā īpašuma </w:t>
      </w:r>
      <w:r w:rsidR="00DF0344">
        <w:rPr>
          <w:color w:val="000000"/>
          <w:lang w:eastAsia="lv-LV"/>
        </w:rPr>
        <w:t>[adrese </w:t>
      </w:r>
      <w:r w:rsidR="00DF0344">
        <w:t>B]</w:t>
      </w:r>
      <w:r w:rsidRPr="00A539D9">
        <w:rPr>
          <w:color w:val="000000"/>
          <w:lang w:eastAsia="lv-LV"/>
        </w:rPr>
        <w:t xml:space="preserve"> robežzīmes</w:t>
      </w:r>
      <w:r w:rsidR="00390E6E" w:rsidRPr="00A539D9">
        <w:rPr>
          <w:color w:val="000000"/>
          <w:lang w:eastAsia="lv-LV"/>
        </w:rPr>
        <w:t>,</w:t>
      </w:r>
      <w:r w:rsidR="00393F9C" w:rsidRPr="00A539D9">
        <w:rPr>
          <w:rFonts w:eastAsiaTheme="minorHAnsi"/>
          <w:color w:val="000000"/>
        </w:rPr>
        <w:t xml:space="preserve"> tādējādi </w:t>
      </w:r>
      <w:r w:rsidR="00390E6E" w:rsidRPr="00A539D9">
        <w:rPr>
          <w:rFonts w:eastAsiaTheme="minorHAnsi"/>
          <w:color w:val="000000"/>
        </w:rPr>
        <w:t xml:space="preserve">samazinot </w:t>
      </w:r>
      <w:r w:rsidR="005938EC" w:rsidRPr="00A539D9">
        <w:rPr>
          <w:rFonts w:eastAsiaTheme="minorHAnsi"/>
          <w:color w:val="000000"/>
        </w:rPr>
        <w:t xml:space="preserve">minētā īpašuma </w:t>
      </w:r>
      <w:r w:rsidR="00390E6E" w:rsidRPr="00A539D9">
        <w:rPr>
          <w:rFonts w:eastAsiaTheme="minorHAnsi"/>
          <w:color w:val="000000"/>
        </w:rPr>
        <w:t>zemes</w:t>
      </w:r>
      <w:r w:rsidR="00390E6E" w:rsidRPr="00A539D9">
        <w:rPr>
          <w:color w:val="000000"/>
          <w:lang w:eastAsia="lv-LV"/>
        </w:rPr>
        <w:t xml:space="preserve"> </w:t>
      </w:r>
      <w:r w:rsidR="00390E6E" w:rsidRPr="00A539D9">
        <w:rPr>
          <w:rFonts w:eastAsiaTheme="minorHAnsi"/>
          <w:color w:val="000000"/>
        </w:rPr>
        <w:t>platību.</w:t>
      </w:r>
    </w:p>
    <w:p w14:paraId="5B3C438E" w14:textId="2354E17C" w:rsidR="00F75D78" w:rsidRPr="00A539D9" w:rsidRDefault="00DF0344" w:rsidP="00A539D9">
      <w:pPr>
        <w:spacing w:line="276" w:lineRule="auto"/>
        <w:ind w:firstLine="567"/>
        <w:jc w:val="both"/>
        <w:rPr>
          <w:color w:val="000000"/>
          <w:lang w:eastAsia="lv-LV"/>
        </w:rPr>
      </w:pPr>
      <w:r>
        <w:t>[Pers. B]</w:t>
      </w:r>
      <w:r w:rsidR="00F75D78" w:rsidRPr="00A539D9">
        <w:t xml:space="preserve"> </w:t>
      </w:r>
      <w:r w:rsidR="00F75D78" w:rsidRPr="00A539D9">
        <w:rPr>
          <w:rFonts w:eastAsiaTheme="minorHAnsi"/>
          <w:color w:val="000000"/>
        </w:rPr>
        <w:t>ierīkoto robežzīmju izvietojums</w:t>
      </w:r>
      <w:r w:rsidR="00F75D78" w:rsidRPr="00A539D9">
        <w:rPr>
          <w:color w:val="000000"/>
          <w:lang w:eastAsia="lv-LV"/>
        </w:rPr>
        <w:t xml:space="preserve"> </w:t>
      </w:r>
      <w:r w:rsidR="005938EC" w:rsidRPr="00A539D9">
        <w:rPr>
          <w:rFonts w:eastAsiaTheme="minorHAnsi"/>
          <w:color w:val="000000"/>
        </w:rPr>
        <w:t>apvidū</w:t>
      </w:r>
      <w:r w:rsidR="00F75D78" w:rsidRPr="00A539D9">
        <w:rPr>
          <w:rFonts w:eastAsiaTheme="minorHAnsi"/>
          <w:color w:val="000000"/>
        </w:rPr>
        <w:t xml:space="preserve"> neatbilst </w:t>
      </w:r>
      <w:r w:rsidR="00F75D78" w:rsidRPr="00A539D9">
        <w:rPr>
          <w:color w:val="000000"/>
          <w:lang w:eastAsia="lv-LV"/>
        </w:rPr>
        <w:t xml:space="preserve">nekustamā īpašuma </w:t>
      </w:r>
      <w:r>
        <w:rPr>
          <w:color w:val="000000"/>
          <w:lang w:eastAsia="lv-LV"/>
        </w:rPr>
        <w:t>[adrese B]</w:t>
      </w:r>
      <w:r w:rsidR="00F75D78" w:rsidRPr="00A539D9">
        <w:rPr>
          <w:color w:val="000000"/>
          <w:lang w:eastAsia="lv-LV"/>
        </w:rPr>
        <w:t xml:space="preserve"> </w:t>
      </w:r>
      <w:r w:rsidR="005938EC" w:rsidRPr="00A539D9">
        <w:rPr>
          <w:color w:val="000000"/>
          <w:lang w:eastAsia="lv-LV"/>
        </w:rPr>
        <w:t xml:space="preserve">un arī nekustamā īpašuma </w:t>
      </w:r>
      <w:r>
        <w:rPr>
          <w:color w:val="000000"/>
          <w:lang w:eastAsia="lv-LV"/>
        </w:rPr>
        <w:t>[adrese A]</w:t>
      </w:r>
      <w:r w:rsidR="005938EC" w:rsidRPr="00A539D9">
        <w:rPr>
          <w:color w:val="000000"/>
          <w:lang w:eastAsia="lv-LV"/>
        </w:rPr>
        <w:t xml:space="preserve"> </w:t>
      </w:r>
      <w:r w:rsidR="00F75D78" w:rsidRPr="00A539D9">
        <w:rPr>
          <w:rFonts w:eastAsiaTheme="minorHAnsi"/>
          <w:color w:val="000000"/>
        </w:rPr>
        <w:t xml:space="preserve">zemes robežu plānam, bet par </w:t>
      </w:r>
      <w:r w:rsidR="00CA4B5F" w:rsidRPr="00A539D9">
        <w:rPr>
          <w:rFonts w:eastAsiaTheme="minorHAnsi"/>
          <w:color w:val="000000"/>
        </w:rPr>
        <w:t xml:space="preserve">sākotnējā </w:t>
      </w:r>
      <w:r w:rsidR="00F75D78" w:rsidRPr="00A539D9">
        <w:rPr>
          <w:rFonts w:eastAsiaTheme="minorHAnsi"/>
          <w:color w:val="000000"/>
        </w:rPr>
        <w:t>robežpunktu izvietojum</w:t>
      </w:r>
      <w:r w:rsidR="00CA4B5F" w:rsidRPr="00A539D9">
        <w:rPr>
          <w:rFonts w:eastAsiaTheme="minorHAnsi"/>
          <w:color w:val="000000"/>
        </w:rPr>
        <w:t>a atjaunošanu</w:t>
      </w:r>
      <w:r w:rsidR="00F75D78" w:rsidRPr="00A539D9">
        <w:rPr>
          <w:rFonts w:eastAsiaTheme="minorHAnsi"/>
          <w:color w:val="000000"/>
        </w:rPr>
        <w:t xml:space="preserve"> puses ilgstoši nevar vienoties, tādēļ strīds risināms tiesā.</w:t>
      </w:r>
    </w:p>
    <w:p w14:paraId="70ADF1BD" w14:textId="2F5B0D86" w:rsidR="00894081" w:rsidRPr="00A539D9" w:rsidRDefault="00CE5D78" w:rsidP="00A539D9">
      <w:pPr>
        <w:spacing w:line="276" w:lineRule="auto"/>
        <w:ind w:firstLine="567"/>
        <w:jc w:val="both"/>
      </w:pPr>
      <w:r w:rsidRPr="00A539D9">
        <w:t>[</w:t>
      </w:r>
      <w:r w:rsidR="00945B14" w:rsidRPr="00A539D9">
        <w:t>2</w:t>
      </w:r>
      <w:r w:rsidRPr="00A539D9">
        <w:t xml:space="preserve">.2] </w:t>
      </w:r>
      <w:r w:rsidR="00894081" w:rsidRPr="00A539D9">
        <w:t xml:space="preserve">Prasība pamatota ar </w:t>
      </w:r>
      <w:r w:rsidR="00C10AEF" w:rsidRPr="00A539D9">
        <w:t xml:space="preserve">Civillikuma 1042. un </w:t>
      </w:r>
      <w:proofErr w:type="gramStart"/>
      <w:r w:rsidR="00C10AEF" w:rsidRPr="00A539D9">
        <w:t>1908.pantu</w:t>
      </w:r>
      <w:proofErr w:type="gramEnd"/>
      <w:r w:rsidR="00C10AEF" w:rsidRPr="00A539D9">
        <w:t>.</w:t>
      </w:r>
    </w:p>
    <w:p w14:paraId="5C1FC2A4" w14:textId="77777777" w:rsidR="00094959" w:rsidRPr="00A539D9" w:rsidRDefault="00094959" w:rsidP="00A539D9">
      <w:pPr>
        <w:spacing w:line="276" w:lineRule="auto"/>
        <w:ind w:firstLine="567"/>
        <w:jc w:val="both"/>
      </w:pPr>
    </w:p>
    <w:p w14:paraId="497AE578" w14:textId="341EB42A" w:rsidR="004034A8" w:rsidRPr="00A539D9" w:rsidRDefault="00094959" w:rsidP="00A539D9">
      <w:pPr>
        <w:spacing w:line="276" w:lineRule="auto"/>
        <w:ind w:firstLine="567"/>
        <w:jc w:val="both"/>
      </w:pPr>
      <w:r w:rsidRPr="00A539D9">
        <w:t>[</w:t>
      </w:r>
      <w:r w:rsidR="00945B14" w:rsidRPr="00A539D9">
        <w:t>3</w:t>
      </w:r>
      <w:r w:rsidRPr="00A539D9">
        <w:t xml:space="preserve">] </w:t>
      </w:r>
      <w:r w:rsidR="00DF0344">
        <w:t>[Pers. B]</w:t>
      </w:r>
      <w:r w:rsidR="004034A8" w:rsidRPr="00A539D9">
        <w:rPr>
          <w:color w:val="000000"/>
          <w:lang w:eastAsia="lv-LV"/>
        </w:rPr>
        <w:t xml:space="preserve"> </w:t>
      </w:r>
      <w:proofErr w:type="gramStart"/>
      <w:r w:rsidR="0088757E" w:rsidRPr="00A539D9">
        <w:t>2019.gada</w:t>
      </w:r>
      <w:proofErr w:type="gramEnd"/>
      <w:r w:rsidR="0088757E" w:rsidRPr="00A539D9">
        <w:t xml:space="preserve"> 15.augustā</w:t>
      </w:r>
      <w:r w:rsidR="004034A8" w:rsidRPr="00A539D9">
        <w:rPr>
          <w:color w:val="000000"/>
          <w:lang w:eastAsia="lv-LV"/>
        </w:rPr>
        <w:t xml:space="preserve"> cēla pretprasību pret </w:t>
      </w:r>
      <w:r w:rsidR="00DF0344">
        <w:t>[pers. A]</w:t>
      </w:r>
      <w:r w:rsidR="004034A8" w:rsidRPr="00A539D9">
        <w:t>, lūdzot</w:t>
      </w:r>
      <w:r w:rsidR="006E69F2" w:rsidRPr="00A539D9">
        <w:t xml:space="preserve"> noteikt nekustam</w:t>
      </w:r>
      <w:r w:rsidR="00F051C2" w:rsidRPr="00A539D9">
        <w:t>ā</w:t>
      </w:r>
      <w:r w:rsidR="006E69F2" w:rsidRPr="00A539D9">
        <w:t xml:space="preserve"> īpašum</w:t>
      </w:r>
      <w:r w:rsidR="00F051C2" w:rsidRPr="00A539D9">
        <w:t>a</w:t>
      </w:r>
      <w:r w:rsidR="006E69F2" w:rsidRPr="00A539D9">
        <w:t xml:space="preserve"> </w:t>
      </w:r>
      <w:r w:rsidR="00DF0344">
        <w:t>[adrese A]</w:t>
      </w:r>
      <w:r w:rsidR="006E69F2" w:rsidRPr="00A539D9">
        <w:t xml:space="preserve"> un nekustam</w:t>
      </w:r>
      <w:r w:rsidR="00F051C2" w:rsidRPr="00A539D9">
        <w:t>ā</w:t>
      </w:r>
      <w:r w:rsidR="006E69F2" w:rsidRPr="00A539D9">
        <w:t xml:space="preserve"> īpašum</w:t>
      </w:r>
      <w:r w:rsidR="00F051C2" w:rsidRPr="00A539D9">
        <w:t>a</w:t>
      </w:r>
      <w:r w:rsidR="006E69F2" w:rsidRPr="00A539D9">
        <w:t xml:space="preserve"> </w:t>
      </w:r>
      <w:r w:rsidR="00DF0344">
        <w:t>[adrese B]</w:t>
      </w:r>
      <w:r w:rsidR="006E69F2" w:rsidRPr="00A539D9">
        <w:t xml:space="preserve"> </w:t>
      </w:r>
      <w:r w:rsidR="00D52571" w:rsidRPr="00A539D9">
        <w:t xml:space="preserve">savstarpējo </w:t>
      </w:r>
      <w:r w:rsidR="00F051C2" w:rsidRPr="00A539D9">
        <w:t xml:space="preserve">zemes robežu atbilstoši </w:t>
      </w:r>
      <w:r w:rsidR="006E69F2" w:rsidRPr="00A539D9">
        <w:t>1996.gadā</w:t>
      </w:r>
      <w:r w:rsidR="00945B14" w:rsidRPr="00A539D9">
        <w:t xml:space="preserve"> apvidū</w:t>
      </w:r>
      <w:r w:rsidR="006E69F2" w:rsidRPr="00A539D9">
        <w:t xml:space="preserve"> ierādīt</w:t>
      </w:r>
      <w:r w:rsidR="00F051C2" w:rsidRPr="00A539D9">
        <w:t xml:space="preserve">ajai </w:t>
      </w:r>
      <w:r w:rsidR="006E69F2" w:rsidRPr="00A539D9">
        <w:t>robež</w:t>
      </w:r>
      <w:r w:rsidR="00F051C2" w:rsidRPr="00A539D9">
        <w:t>ai</w:t>
      </w:r>
      <w:r w:rsidR="006E69F2" w:rsidRPr="00A539D9">
        <w:t xml:space="preserve"> un </w:t>
      </w:r>
      <w:r w:rsidR="00945B14" w:rsidRPr="00A539D9">
        <w:t xml:space="preserve">atbildētāja </w:t>
      </w:r>
      <w:r w:rsidR="006E69F2" w:rsidRPr="00A539D9">
        <w:t>ierīkotaj</w:t>
      </w:r>
      <w:r w:rsidR="00C977AE" w:rsidRPr="00A539D9">
        <w:t>ā</w:t>
      </w:r>
      <w:r w:rsidR="006E69F2" w:rsidRPr="00A539D9">
        <w:t>m robež</w:t>
      </w:r>
      <w:r w:rsidR="00C977AE" w:rsidRPr="00A539D9">
        <w:t>zīmēm</w:t>
      </w:r>
      <w:r w:rsidR="00945B14" w:rsidRPr="00A539D9">
        <w:t>, kā arī atbilstoši</w:t>
      </w:r>
      <w:r w:rsidR="00F051C2" w:rsidRPr="00A539D9">
        <w:t xml:space="preserve"> </w:t>
      </w:r>
      <w:r w:rsidR="00D52571" w:rsidRPr="00A539D9">
        <w:t xml:space="preserve">sertificēta </w:t>
      </w:r>
      <w:r w:rsidR="006E69F2" w:rsidRPr="00A539D9">
        <w:t xml:space="preserve">mērnieka </w:t>
      </w:r>
      <w:r w:rsidR="00DF0344">
        <w:t>[pers. D]</w:t>
      </w:r>
      <w:r w:rsidR="006E69F2" w:rsidRPr="00A539D9">
        <w:t xml:space="preserve"> strīda robežpunktu piesaistes </w:t>
      </w:r>
      <w:proofErr w:type="spellStart"/>
      <w:r w:rsidR="006E69F2" w:rsidRPr="00A539D9">
        <w:t>abrisā</w:t>
      </w:r>
      <w:proofErr w:type="spellEnd"/>
      <w:r w:rsidR="00F051C2" w:rsidRPr="00A539D9">
        <w:t xml:space="preserve"> </w:t>
      </w:r>
      <w:r w:rsidR="005A3E98" w:rsidRPr="00A539D9">
        <w:t>atspoguļotajām</w:t>
      </w:r>
      <w:r w:rsidR="00F051C2" w:rsidRPr="00A539D9">
        <w:t xml:space="preserve"> koordinātām</w:t>
      </w:r>
      <w:r w:rsidR="006E69F2" w:rsidRPr="00A539D9">
        <w:t>, t</w:t>
      </w:r>
      <w:r w:rsidR="00D8065A" w:rsidRPr="00A539D9">
        <w:t xml:space="preserve">as </w:t>
      </w:r>
      <w:r w:rsidR="006E69F2" w:rsidRPr="00A539D9">
        <w:t>i</w:t>
      </w:r>
      <w:r w:rsidR="00D8065A" w:rsidRPr="00A539D9">
        <w:t>r</w:t>
      </w:r>
      <w:r w:rsidR="006E69F2" w:rsidRPr="00A539D9">
        <w:t>, robežpunkts Nr.</w:t>
      </w:r>
      <w:r w:rsidR="003447CB" w:rsidRPr="00A539D9">
        <w:t> </w:t>
      </w:r>
      <w:r w:rsidR="006E69F2" w:rsidRPr="00A539D9">
        <w:t>2 (25) x</w:t>
      </w:r>
      <w:r w:rsidR="00017675" w:rsidRPr="00A539D9">
        <w:t xml:space="preserve"> </w:t>
      </w:r>
      <w:r w:rsidR="006E69F2" w:rsidRPr="00A539D9">
        <w:t>=</w:t>
      </w:r>
      <w:r w:rsidR="00017675" w:rsidRPr="00A539D9">
        <w:t xml:space="preserve"> </w:t>
      </w:r>
      <w:r w:rsidR="006E69F2" w:rsidRPr="00A539D9">
        <w:t>239784,09, y</w:t>
      </w:r>
      <w:r w:rsidR="00017675" w:rsidRPr="00A539D9">
        <w:t xml:space="preserve"> </w:t>
      </w:r>
      <w:r w:rsidR="006E69F2" w:rsidRPr="00A539D9">
        <w:t>=</w:t>
      </w:r>
      <w:r w:rsidR="00017675" w:rsidRPr="00A539D9">
        <w:t xml:space="preserve"> </w:t>
      </w:r>
      <w:r w:rsidR="006E69F2" w:rsidRPr="00A539D9">
        <w:t>674876,56; robežpunkts Nr.</w:t>
      </w:r>
      <w:r w:rsidR="003447CB" w:rsidRPr="00A539D9">
        <w:t> </w:t>
      </w:r>
      <w:r w:rsidR="006E69F2" w:rsidRPr="00A539D9">
        <w:t>3 (24) x</w:t>
      </w:r>
      <w:r w:rsidR="00017675" w:rsidRPr="00A539D9">
        <w:t xml:space="preserve"> </w:t>
      </w:r>
      <w:r w:rsidR="006E69F2" w:rsidRPr="00A539D9">
        <w:t>=</w:t>
      </w:r>
      <w:r w:rsidR="00017675" w:rsidRPr="00A539D9">
        <w:t xml:space="preserve"> </w:t>
      </w:r>
      <w:r w:rsidR="006E69F2" w:rsidRPr="00A539D9">
        <w:t>239694,79, y</w:t>
      </w:r>
      <w:r w:rsidR="00017675" w:rsidRPr="00A539D9">
        <w:t xml:space="preserve"> </w:t>
      </w:r>
      <w:r w:rsidR="006E69F2" w:rsidRPr="00A539D9">
        <w:t>=</w:t>
      </w:r>
      <w:r w:rsidR="00017675" w:rsidRPr="00A539D9">
        <w:t xml:space="preserve"> </w:t>
      </w:r>
      <w:r w:rsidR="006E69F2" w:rsidRPr="00A539D9">
        <w:t>674945,13; robežpunkts Nr.</w:t>
      </w:r>
      <w:r w:rsidR="003447CB" w:rsidRPr="00A539D9">
        <w:t> </w:t>
      </w:r>
      <w:r w:rsidR="006E69F2" w:rsidRPr="00A539D9">
        <w:t>4 (23) x</w:t>
      </w:r>
      <w:r w:rsidR="00017675" w:rsidRPr="00A539D9">
        <w:t xml:space="preserve"> </w:t>
      </w:r>
      <w:r w:rsidR="006E69F2" w:rsidRPr="00A539D9">
        <w:t>=</w:t>
      </w:r>
      <w:r w:rsidR="00017675" w:rsidRPr="00A539D9">
        <w:t xml:space="preserve"> </w:t>
      </w:r>
      <w:r w:rsidR="006E69F2" w:rsidRPr="00A539D9">
        <w:t>239639,44, y</w:t>
      </w:r>
      <w:r w:rsidR="00017675" w:rsidRPr="00A539D9">
        <w:t xml:space="preserve"> </w:t>
      </w:r>
      <w:r w:rsidR="006E69F2" w:rsidRPr="00A539D9">
        <w:t>=</w:t>
      </w:r>
      <w:r w:rsidR="00017675" w:rsidRPr="00A539D9">
        <w:t xml:space="preserve"> </w:t>
      </w:r>
      <w:r w:rsidR="006E69F2" w:rsidRPr="00A539D9">
        <w:t>674905,98.</w:t>
      </w:r>
    </w:p>
    <w:p w14:paraId="0AC208E9" w14:textId="77777777" w:rsidR="004034A8" w:rsidRPr="00A539D9" w:rsidRDefault="004034A8" w:rsidP="00A539D9">
      <w:pPr>
        <w:spacing w:line="276" w:lineRule="auto"/>
        <w:ind w:firstLine="567"/>
        <w:jc w:val="both"/>
      </w:pPr>
      <w:r w:rsidRPr="00A539D9">
        <w:t>P</w:t>
      </w:r>
      <w:r w:rsidR="00AB05DB" w:rsidRPr="00A539D9">
        <w:t>retp</w:t>
      </w:r>
      <w:r w:rsidRPr="00A539D9">
        <w:t>rasības pieteikumā norādīti šādi apstākļi un pamatojums.</w:t>
      </w:r>
    </w:p>
    <w:p w14:paraId="50DC7DBA" w14:textId="64186E8B" w:rsidR="004034A8" w:rsidRPr="00A539D9" w:rsidRDefault="004034A8" w:rsidP="00A539D9">
      <w:pPr>
        <w:spacing w:line="276" w:lineRule="auto"/>
        <w:ind w:firstLine="567"/>
        <w:jc w:val="both"/>
        <w:rPr>
          <w:color w:val="000000"/>
          <w:lang w:eastAsia="lv-LV"/>
        </w:rPr>
      </w:pPr>
      <w:r w:rsidRPr="00A539D9">
        <w:t>[</w:t>
      </w:r>
      <w:r w:rsidR="00945B14" w:rsidRPr="00A539D9">
        <w:t>3</w:t>
      </w:r>
      <w:r w:rsidRPr="00A539D9">
        <w:t xml:space="preserve">.1] </w:t>
      </w:r>
      <w:r w:rsidR="0032486D" w:rsidRPr="00A539D9">
        <w:t xml:space="preserve">Nekustamā īpašuma </w:t>
      </w:r>
      <w:r w:rsidR="00DF0344">
        <w:t>[adrese A]</w:t>
      </w:r>
      <w:r w:rsidR="0032486D" w:rsidRPr="00A539D9">
        <w:t xml:space="preserve"> zemes robežas </w:t>
      </w:r>
      <w:r w:rsidR="00F33A52" w:rsidRPr="00A539D9">
        <w:t>dabā</w:t>
      </w:r>
      <w:r w:rsidR="00CA4B5F" w:rsidRPr="00A539D9">
        <w:t xml:space="preserve"> </w:t>
      </w:r>
      <w:r w:rsidR="00F33A52" w:rsidRPr="00A539D9">
        <w:t xml:space="preserve">tika </w:t>
      </w:r>
      <w:r w:rsidR="0032486D" w:rsidRPr="00A539D9">
        <w:t xml:space="preserve">ierādītas </w:t>
      </w:r>
      <w:r w:rsidR="00945B14" w:rsidRPr="00A539D9">
        <w:t xml:space="preserve">un robežzīmes ierīkotas </w:t>
      </w:r>
      <w:proofErr w:type="gramStart"/>
      <w:r w:rsidR="0032486D" w:rsidRPr="00A539D9">
        <w:t>1996.gadā</w:t>
      </w:r>
      <w:proofErr w:type="gramEnd"/>
      <w:r w:rsidR="0032486D" w:rsidRPr="00A539D9">
        <w:t>. R</w:t>
      </w:r>
      <w:r w:rsidR="00945B14" w:rsidRPr="00A539D9">
        <w:t>obežzīmju</w:t>
      </w:r>
      <w:r w:rsidR="0032486D" w:rsidRPr="00A539D9">
        <w:t xml:space="preserve"> atrašanās</w:t>
      </w:r>
      <w:r w:rsidR="00CA4B5F" w:rsidRPr="00A539D9">
        <w:t xml:space="preserve"> vietas </w:t>
      </w:r>
      <w:r w:rsidR="005A3E98" w:rsidRPr="00A539D9">
        <w:t xml:space="preserve">apvidū </w:t>
      </w:r>
      <w:r w:rsidR="00CA4B5F" w:rsidRPr="00A539D9">
        <w:t>atbildētājs uzrādīj</w:t>
      </w:r>
      <w:r w:rsidR="00DB3BA1" w:rsidRPr="00A539D9">
        <w:t>a</w:t>
      </w:r>
      <w:r w:rsidR="0032486D" w:rsidRPr="00A539D9">
        <w:t xml:space="preserve"> </w:t>
      </w:r>
      <w:r w:rsidR="000F0366" w:rsidRPr="00A539D9">
        <w:t xml:space="preserve">sertificētam </w:t>
      </w:r>
      <w:r w:rsidR="0032486D" w:rsidRPr="00A539D9">
        <w:t>mērnieka</w:t>
      </w:r>
      <w:r w:rsidR="00CA4B5F" w:rsidRPr="00A539D9">
        <w:t>m</w:t>
      </w:r>
      <w:r w:rsidR="0032486D" w:rsidRPr="00A539D9">
        <w:t xml:space="preserve"> </w:t>
      </w:r>
      <w:r w:rsidR="00DF0344">
        <w:t>[pers. D]</w:t>
      </w:r>
      <w:r w:rsidR="00CA4B5F" w:rsidRPr="00A539D9">
        <w:t xml:space="preserve">, kurš to koordinātas ir </w:t>
      </w:r>
      <w:r w:rsidR="005A3E98" w:rsidRPr="00A539D9">
        <w:t>atspoguļojis</w:t>
      </w:r>
      <w:r w:rsidR="0032486D" w:rsidRPr="00A539D9">
        <w:t xml:space="preserve"> strīda robežpunktu piesaistes </w:t>
      </w:r>
      <w:proofErr w:type="spellStart"/>
      <w:r w:rsidR="0032486D" w:rsidRPr="00A539D9">
        <w:t>abrisā</w:t>
      </w:r>
      <w:proofErr w:type="spellEnd"/>
      <w:r w:rsidR="0032486D" w:rsidRPr="00A539D9">
        <w:t>.</w:t>
      </w:r>
    </w:p>
    <w:p w14:paraId="35D0336B" w14:textId="33A8EF73" w:rsidR="004034A8" w:rsidRPr="00A539D9" w:rsidRDefault="004034A8" w:rsidP="00A539D9">
      <w:pPr>
        <w:spacing w:line="276" w:lineRule="auto"/>
        <w:ind w:firstLine="567"/>
        <w:jc w:val="both"/>
      </w:pPr>
      <w:r w:rsidRPr="00A539D9">
        <w:t>[</w:t>
      </w:r>
      <w:r w:rsidR="00945B14" w:rsidRPr="00A539D9">
        <w:t>3</w:t>
      </w:r>
      <w:r w:rsidRPr="00A539D9">
        <w:t>.2] P</w:t>
      </w:r>
      <w:r w:rsidR="00AB05DB" w:rsidRPr="00A539D9">
        <w:t>retp</w:t>
      </w:r>
      <w:r w:rsidRPr="00A539D9">
        <w:t xml:space="preserve">rasība pamatota ar </w:t>
      </w:r>
      <w:r w:rsidR="0088757E" w:rsidRPr="00A539D9">
        <w:t xml:space="preserve">Civillikuma 1036., 1039., 1042. un </w:t>
      </w:r>
      <w:proofErr w:type="gramStart"/>
      <w:r w:rsidR="0088757E" w:rsidRPr="00A539D9">
        <w:t>1908.pantu</w:t>
      </w:r>
      <w:proofErr w:type="gramEnd"/>
      <w:r w:rsidR="0088757E" w:rsidRPr="00A539D9">
        <w:t xml:space="preserve">, Ministru kabineta </w:t>
      </w:r>
      <w:r w:rsidR="0088757E" w:rsidRPr="00A539D9">
        <w:rPr>
          <w:shd w:val="clear" w:color="auto" w:fill="FFFFFF"/>
        </w:rPr>
        <w:t>2011.gada 27.decembra</w:t>
      </w:r>
      <w:r w:rsidR="0088757E" w:rsidRPr="00A539D9">
        <w:t xml:space="preserve"> noteikumu Nr. 1019 „Zemes kadastrālās uzmērīšanas noteikumi” 275.5.apakšpunktu.</w:t>
      </w:r>
    </w:p>
    <w:p w14:paraId="0F516A76" w14:textId="77777777" w:rsidR="00894081" w:rsidRPr="00A539D9" w:rsidRDefault="00894081" w:rsidP="00A539D9">
      <w:pPr>
        <w:spacing w:line="276" w:lineRule="auto"/>
        <w:ind w:firstLine="567"/>
        <w:jc w:val="both"/>
        <w:rPr>
          <w:lang w:eastAsia="lv-LV"/>
        </w:rPr>
      </w:pPr>
      <w:r w:rsidRPr="00A539D9">
        <w:rPr>
          <w:color w:val="000000"/>
          <w:lang w:eastAsia="lv-LV"/>
        </w:rPr>
        <w:t xml:space="preserve"> </w:t>
      </w:r>
    </w:p>
    <w:p w14:paraId="416DFB7F" w14:textId="047D9021" w:rsidR="00894081" w:rsidRPr="00A539D9" w:rsidRDefault="00094959" w:rsidP="00A539D9">
      <w:pPr>
        <w:pStyle w:val="BodyText2"/>
        <w:tabs>
          <w:tab w:val="left" w:pos="1904"/>
        </w:tabs>
        <w:spacing w:line="276" w:lineRule="auto"/>
        <w:ind w:firstLine="567"/>
        <w:jc w:val="both"/>
        <w:rPr>
          <w:rFonts w:ascii="Times New Roman" w:hAnsi="Times New Roman"/>
          <w:sz w:val="24"/>
          <w:szCs w:val="24"/>
          <w:lang w:val="lv-LV"/>
        </w:rPr>
      </w:pPr>
      <w:r w:rsidRPr="00A539D9">
        <w:rPr>
          <w:rFonts w:ascii="Times New Roman" w:hAnsi="Times New Roman"/>
          <w:sz w:val="24"/>
          <w:szCs w:val="24"/>
          <w:lang w:eastAsia="lv-LV"/>
        </w:rPr>
        <w:t>[</w:t>
      </w:r>
      <w:r w:rsidR="00945B14" w:rsidRPr="00A539D9">
        <w:rPr>
          <w:rFonts w:ascii="Times New Roman" w:hAnsi="Times New Roman"/>
          <w:sz w:val="24"/>
          <w:szCs w:val="24"/>
          <w:lang w:val="lv-LV" w:eastAsia="lv-LV"/>
        </w:rPr>
        <w:t>4</w:t>
      </w:r>
      <w:r w:rsidR="00894081" w:rsidRPr="00A539D9">
        <w:rPr>
          <w:rFonts w:ascii="Times New Roman" w:hAnsi="Times New Roman"/>
          <w:sz w:val="24"/>
          <w:szCs w:val="24"/>
          <w:lang w:eastAsia="lv-LV"/>
        </w:rPr>
        <w:t xml:space="preserve">] Ar </w:t>
      </w:r>
      <w:r w:rsidR="003C0540" w:rsidRPr="00A539D9">
        <w:rPr>
          <w:rFonts w:ascii="Times New Roman" w:hAnsi="Times New Roman"/>
          <w:sz w:val="24"/>
          <w:szCs w:val="24"/>
        </w:rPr>
        <w:t>Daugavpils tiesa</w:t>
      </w:r>
      <w:r w:rsidR="003C0540" w:rsidRPr="00A539D9">
        <w:rPr>
          <w:rFonts w:ascii="Times New Roman" w:hAnsi="Times New Roman"/>
          <w:sz w:val="24"/>
          <w:szCs w:val="24"/>
          <w:lang w:val="lv-LV" w:eastAsia="lv-LV"/>
        </w:rPr>
        <w:t>s</w:t>
      </w:r>
      <w:r w:rsidR="00894081" w:rsidRPr="00A539D9">
        <w:rPr>
          <w:rFonts w:ascii="Times New Roman" w:hAnsi="Times New Roman"/>
          <w:sz w:val="24"/>
          <w:szCs w:val="24"/>
          <w:lang w:eastAsia="lv-LV"/>
        </w:rPr>
        <w:t xml:space="preserve"> </w:t>
      </w:r>
      <w:r w:rsidR="003C0540" w:rsidRPr="00A539D9">
        <w:rPr>
          <w:rFonts w:ascii="Times New Roman" w:hAnsi="Times New Roman"/>
          <w:sz w:val="24"/>
          <w:szCs w:val="24"/>
        </w:rPr>
        <w:t>2020.gada 17.janvāra</w:t>
      </w:r>
      <w:r w:rsidR="00894081" w:rsidRPr="00A539D9">
        <w:rPr>
          <w:rFonts w:ascii="Times New Roman" w:hAnsi="Times New Roman"/>
          <w:sz w:val="24"/>
          <w:szCs w:val="24"/>
          <w:lang w:eastAsia="lv-LV"/>
        </w:rPr>
        <w:t xml:space="preserve"> spriedumu </w:t>
      </w:r>
      <w:r w:rsidR="003C0540" w:rsidRPr="00A539D9">
        <w:rPr>
          <w:rFonts w:ascii="Times New Roman" w:hAnsi="Times New Roman"/>
          <w:sz w:val="24"/>
          <w:szCs w:val="24"/>
          <w:lang w:val="lv-LV" w:eastAsia="lv-LV"/>
        </w:rPr>
        <w:t>pret</w:t>
      </w:r>
      <w:r w:rsidR="00894081" w:rsidRPr="00A539D9">
        <w:rPr>
          <w:rFonts w:ascii="Times New Roman" w:hAnsi="Times New Roman"/>
          <w:sz w:val="24"/>
          <w:szCs w:val="24"/>
          <w:lang w:val="lv-LV"/>
        </w:rPr>
        <w:t>prasība apmierināta</w:t>
      </w:r>
      <w:r w:rsidR="003C0540" w:rsidRPr="00A539D9">
        <w:rPr>
          <w:rFonts w:ascii="Times New Roman" w:hAnsi="Times New Roman"/>
          <w:sz w:val="24"/>
          <w:szCs w:val="24"/>
          <w:lang w:val="lv-LV"/>
        </w:rPr>
        <w:t>, bet prasība noraidīta.</w:t>
      </w:r>
    </w:p>
    <w:p w14:paraId="475C3FF9" w14:textId="5CDF1A36" w:rsidR="00894081" w:rsidRPr="00A539D9" w:rsidRDefault="00894081" w:rsidP="00A539D9">
      <w:pPr>
        <w:spacing w:line="276" w:lineRule="auto"/>
        <w:ind w:firstLine="567"/>
        <w:jc w:val="both"/>
      </w:pPr>
    </w:p>
    <w:p w14:paraId="390F1790" w14:textId="3925053E" w:rsidR="00894081" w:rsidRPr="00A539D9" w:rsidRDefault="00094959" w:rsidP="00A539D9">
      <w:pPr>
        <w:pStyle w:val="NormalWeb"/>
        <w:spacing w:before="0" w:beforeAutospacing="0" w:after="0" w:afterAutospacing="0" w:line="276" w:lineRule="auto"/>
        <w:ind w:firstLine="567"/>
        <w:jc w:val="both"/>
      </w:pPr>
      <w:r w:rsidRPr="00A539D9">
        <w:t>[</w:t>
      </w:r>
      <w:r w:rsidR="00945B14" w:rsidRPr="00A539D9">
        <w:t>5</w:t>
      </w:r>
      <w:r w:rsidR="00894081" w:rsidRPr="00A539D9">
        <w:t xml:space="preserve">] </w:t>
      </w:r>
      <w:r w:rsidR="00AE6442" w:rsidRPr="00A539D9">
        <w:t>Latgales apgabaltiesa, i</w:t>
      </w:r>
      <w:r w:rsidR="00894081" w:rsidRPr="00A539D9">
        <w:t xml:space="preserve">zskatījusi lietu sakarā ar </w:t>
      </w:r>
      <w:r w:rsidR="00DF0344">
        <w:t>[pers. A]</w:t>
      </w:r>
      <w:r w:rsidR="00B62577" w:rsidRPr="00A539D9">
        <w:t xml:space="preserve"> apelācijas sūdzību</w:t>
      </w:r>
      <w:r w:rsidR="00894081" w:rsidRPr="00A539D9">
        <w:t xml:space="preserve">, </w:t>
      </w:r>
      <w:r w:rsidR="00801F92" w:rsidRPr="00A539D9">
        <w:t xml:space="preserve">ar </w:t>
      </w:r>
      <w:proofErr w:type="gramStart"/>
      <w:r w:rsidR="00801F92" w:rsidRPr="00A539D9">
        <w:t>2020.gada</w:t>
      </w:r>
      <w:proofErr w:type="gramEnd"/>
      <w:r w:rsidR="00801F92" w:rsidRPr="00A539D9">
        <w:t xml:space="preserve"> 21.jūlija spriedumu</w:t>
      </w:r>
      <w:r w:rsidR="00894081" w:rsidRPr="00A539D9">
        <w:t xml:space="preserve"> </w:t>
      </w:r>
      <w:r w:rsidR="00B62577" w:rsidRPr="00A539D9">
        <w:t>apmierināja pretprasību, bet prasību noraidīja</w:t>
      </w:r>
      <w:r w:rsidR="00894081" w:rsidRPr="00A539D9">
        <w:t xml:space="preserve">. Tiesa </w:t>
      </w:r>
      <w:r w:rsidR="00E70525" w:rsidRPr="00A539D9">
        <w:t>notei</w:t>
      </w:r>
      <w:r w:rsidR="003017B6" w:rsidRPr="00A539D9">
        <w:t>ca</w:t>
      </w:r>
      <w:r w:rsidR="00E70525" w:rsidRPr="00A539D9">
        <w:t xml:space="preserve"> nekustam</w:t>
      </w:r>
      <w:r w:rsidR="00116001" w:rsidRPr="00A539D9">
        <w:t>ā</w:t>
      </w:r>
      <w:r w:rsidR="00E70525" w:rsidRPr="00A539D9">
        <w:t xml:space="preserve"> īpašum</w:t>
      </w:r>
      <w:r w:rsidR="00116001" w:rsidRPr="00A539D9">
        <w:t>a</w:t>
      </w:r>
      <w:r w:rsidR="00E70525" w:rsidRPr="00A539D9">
        <w:t xml:space="preserve"> </w:t>
      </w:r>
      <w:r w:rsidR="00DF0344">
        <w:t>[adrese A]</w:t>
      </w:r>
      <w:r w:rsidR="003017B6" w:rsidRPr="00A539D9">
        <w:t xml:space="preserve"> </w:t>
      </w:r>
      <w:r w:rsidR="00E70525" w:rsidRPr="00A539D9">
        <w:t>un</w:t>
      </w:r>
      <w:r w:rsidR="003017B6" w:rsidRPr="00A539D9">
        <w:t xml:space="preserve"> </w:t>
      </w:r>
      <w:r w:rsidR="00E70525" w:rsidRPr="00A539D9">
        <w:t>nekustam</w:t>
      </w:r>
      <w:r w:rsidR="00116001" w:rsidRPr="00A539D9">
        <w:t>ā</w:t>
      </w:r>
      <w:r w:rsidR="00E70525" w:rsidRPr="00A539D9">
        <w:t xml:space="preserve"> īpašum</w:t>
      </w:r>
      <w:r w:rsidR="00116001" w:rsidRPr="00A539D9">
        <w:t>a</w:t>
      </w:r>
      <w:r w:rsidR="00E70525" w:rsidRPr="00A539D9">
        <w:t xml:space="preserve"> </w:t>
      </w:r>
      <w:r w:rsidR="00F27F9E">
        <w:t>[adrese B]</w:t>
      </w:r>
      <w:r w:rsidR="005A3E98" w:rsidRPr="00A539D9">
        <w:t xml:space="preserve"> </w:t>
      </w:r>
      <w:r w:rsidR="00116001" w:rsidRPr="00A539D9">
        <w:t xml:space="preserve">zemes savstarpējo robežu </w:t>
      </w:r>
      <w:r w:rsidR="00E70525" w:rsidRPr="00A539D9">
        <w:t xml:space="preserve">atbilstoši </w:t>
      </w:r>
      <w:proofErr w:type="gramStart"/>
      <w:r w:rsidR="00E70525" w:rsidRPr="00A539D9">
        <w:t>1996.gadā</w:t>
      </w:r>
      <w:proofErr w:type="gramEnd"/>
      <w:r w:rsidR="00E70525" w:rsidRPr="00A539D9">
        <w:t xml:space="preserve"> dabā ierādītajām </w:t>
      </w:r>
      <w:r w:rsidR="00B859AB" w:rsidRPr="00A539D9">
        <w:t xml:space="preserve">zemes </w:t>
      </w:r>
      <w:r w:rsidR="00E70525" w:rsidRPr="00A539D9">
        <w:t>robežām un ierīkotaj</w:t>
      </w:r>
      <w:r w:rsidR="005910B0" w:rsidRPr="00A539D9">
        <w:t>ām</w:t>
      </w:r>
      <w:r w:rsidR="00E70525" w:rsidRPr="00A539D9">
        <w:t xml:space="preserve"> robež</w:t>
      </w:r>
      <w:r w:rsidR="005910B0" w:rsidRPr="00A539D9">
        <w:t>zīmēm</w:t>
      </w:r>
      <w:r w:rsidR="00E70525" w:rsidRPr="00A539D9">
        <w:t xml:space="preserve">, </w:t>
      </w:r>
      <w:r w:rsidR="005A3E98" w:rsidRPr="00A539D9">
        <w:t xml:space="preserve">kā arī </w:t>
      </w:r>
      <w:r w:rsidR="00116001" w:rsidRPr="00A539D9">
        <w:t>saskaņā ar</w:t>
      </w:r>
      <w:r w:rsidR="00E70525" w:rsidRPr="00A539D9">
        <w:t xml:space="preserve"> robežpunktu koordinātām, kas </w:t>
      </w:r>
      <w:r w:rsidR="005A3E98" w:rsidRPr="00A539D9">
        <w:t>atspoguļotas</w:t>
      </w:r>
      <w:r w:rsidR="00E70525" w:rsidRPr="00A539D9">
        <w:t xml:space="preserve"> </w:t>
      </w:r>
      <w:r w:rsidR="005A3E98" w:rsidRPr="00A539D9">
        <w:t xml:space="preserve">sertificēta </w:t>
      </w:r>
      <w:r w:rsidR="00E70525" w:rsidRPr="00A539D9">
        <w:t xml:space="preserve">mērnieka </w:t>
      </w:r>
      <w:r w:rsidR="00F27F9E">
        <w:t>[pers. </w:t>
      </w:r>
      <w:proofErr w:type="spellStart"/>
      <w:r w:rsidR="00F27F9E">
        <w:t>D]</w:t>
      </w:r>
      <w:r w:rsidR="00E70525" w:rsidRPr="00A539D9">
        <w:t>strīda</w:t>
      </w:r>
      <w:proofErr w:type="spellEnd"/>
      <w:r w:rsidR="00E70525" w:rsidRPr="00A539D9">
        <w:t xml:space="preserve"> robežpunktu piesaistes </w:t>
      </w:r>
      <w:proofErr w:type="spellStart"/>
      <w:r w:rsidR="00E70525" w:rsidRPr="00A539D9">
        <w:t>abrisā</w:t>
      </w:r>
      <w:proofErr w:type="spellEnd"/>
      <w:r w:rsidR="00E70525" w:rsidRPr="00A539D9">
        <w:t>, kur tie norādīti kā robežpunkti, ko uzrāda pierobežnieks, t</w:t>
      </w:r>
      <w:r w:rsidR="005A3E98" w:rsidRPr="00A539D9">
        <w:t xml:space="preserve">as </w:t>
      </w:r>
      <w:r w:rsidR="00E70525" w:rsidRPr="00A539D9">
        <w:t>i</w:t>
      </w:r>
      <w:r w:rsidR="005A3E98" w:rsidRPr="00A539D9">
        <w:t>r</w:t>
      </w:r>
      <w:r w:rsidR="00E70525" w:rsidRPr="00A539D9">
        <w:t>, robežpunkts Nr.</w:t>
      </w:r>
      <w:r w:rsidR="00E111E7" w:rsidRPr="00A539D9">
        <w:t> </w:t>
      </w:r>
      <w:r w:rsidR="00E70525" w:rsidRPr="00A539D9">
        <w:t>2 (25) x = 239784,09, y = 674876,56; robežpunkts Nr.</w:t>
      </w:r>
      <w:r w:rsidR="00E111E7" w:rsidRPr="00A539D9">
        <w:t> </w:t>
      </w:r>
      <w:r w:rsidR="00E70525" w:rsidRPr="00A539D9">
        <w:t>3 (24) x = 239694,79, y = 674945,13; robežpunkts Nr.</w:t>
      </w:r>
      <w:r w:rsidR="00E111E7" w:rsidRPr="00A539D9">
        <w:t> </w:t>
      </w:r>
      <w:r w:rsidR="00E70525" w:rsidRPr="00A539D9">
        <w:t>4 (23) x = 239639,44, y = 674905,98.</w:t>
      </w:r>
      <w:r w:rsidR="000F2429" w:rsidRPr="00A539D9">
        <w:t xml:space="preserve"> </w:t>
      </w:r>
    </w:p>
    <w:p w14:paraId="1307BC91" w14:textId="77777777" w:rsidR="00894081" w:rsidRPr="00A539D9" w:rsidRDefault="00894081" w:rsidP="00A539D9">
      <w:pPr>
        <w:spacing w:line="276" w:lineRule="auto"/>
        <w:ind w:firstLine="567"/>
        <w:jc w:val="both"/>
        <w:rPr>
          <w:lang w:eastAsia="lv-LV"/>
        </w:rPr>
      </w:pPr>
      <w:r w:rsidRPr="00A539D9">
        <w:t>Spriedumā norādīti šādi motīvi.</w:t>
      </w:r>
    </w:p>
    <w:p w14:paraId="2DBFEA19" w14:textId="1D8AF8EC" w:rsidR="00AE596E" w:rsidRPr="00A539D9" w:rsidRDefault="00094959" w:rsidP="00A539D9">
      <w:pPr>
        <w:spacing w:line="276" w:lineRule="auto"/>
        <w:ind w:firstLine="567"/>
        <w:jc w:val="both"/>
      </w:pPr>
      <w:r w:rsidRPr="00A539D9">
        <w:t>[</w:t>
      </w:r>
      <w:r w:rsidR="006806BE" w:rsidRPr="00A539D9">
        <w:t>5</w:t>
      </w:r>
      <w:r w:rsidR="00894081" w:rsidRPr="00A539D9">
        <w:t>.1]</w:t>
      </w:r>
      <w:r w:rsidR="00894081" w:rsidRPr="00A539D9">
        <w:rPr>
          <w:lang w:eastAsia="lv-LV"/>
        </w:rPr>
        <w:t xml:space="preserve"> </w:t>
      </w:r>
      <w:r w:rsidR="00C878E5" w:rsidRPr="00A539D9">
        <w:rPr>
          <w:rFonts w:eastAsiaTheme="minorHAnsi"/>
          <w:color w:val="000000"/>
        </w:rPr>
        <w:t xml:space="preserve">Daugavpils tiesas </w:t>
      </w:r>
      <w:proofErr w:type="gramStart"/>
      <w:r w:rsidR="00C878E5" w:rsidRPr="00A539D9">
        <w:rPr>
          <w:rFonts w:eastAsiaTheme="minorHAnsi"/>
          <w:color w:val="000000"/>
        </w:rPr>
        <w:t>2020.gada</w:t>
      </w:r>
      <w:proofErr w:type="gramEnd"/>
      <w:r w:rsidR="00C878E5" w:rsidRPr="00A539D9">
        <w:rPr>
          <w:rFonts w:eastAsiaTheme="minorHAnsi"/>
          <w:color w:val="000000"/>
        </w:rPr>
        <w:t xml:space="preserve"> 17.janvāra sprieduma pamatojums attiecībā uz </w:t>
      </w:r>
      <w:r w:rsidR="00F27F9E">
        <w:rPr>
          <w:rFonts w:eastAsiaTheme="minorHAnsi"/>
          <w:color w:val="000000"/>
        </w:rPr>
        <w:t xml:space="preserve">[pers. A] </w:t>
      </w:r>
      <w:r w:rsidR="00C878E5" w:rsidRPr="00A539D9">
        <w:rPr>
          <w:rFonts w:eastAsiaTheme="minorHAnsi"/>
          <w:color w:val="000000"/>
        </w:rPr>
        <w:t xml:space="preserve">prasības pilnīgu noraidīšanu un </w:t>
      </w:r>
      <w:r w:rsidR="00F27F9E">
        <w:rPr>
          <w:rFonts w:eastAsiaTheme="minorHAnsi"/>
          <w:color w:val="000000"/>
        </w:rPr>
        <w:t>[pers. B]</w:t>
      </w:r>
      <w:r w:rsidR="00C878E5" w:rsidRPr="00A539D9">
        <w:rPr>
          <w:rFonts w:eastAsiaTheme="minorHAnsi"/>
          <w:color w:val="000000"/>
        </w:rPr>
        <w:t xml:space="preserve"> pretprasības apmierināšanu ir pareizs, tādēļ </w:t>
      </w:r>
      <w:r w:rsidR="00F23E32" w:rsidRPr="00A539D9">
        <w:rPr>
          <w:rFonts w:eastAsiaTheme="minorHAnsi"/>
          <w:color w:val="000000"/>
        </w:rPr>
        <w:t>apelācijas instances tiesa</w:t>
      </w:r>
      <w:r w:rsidR="005A3E98" w:rsidRPr="00A539D9">
        <w:rPr>
          <w:rFonts w:eastAsiaTheme="minorHAnsi"/>
          <w:color w:val="000000"/>
        </w:rPr>
        <w:t xml:space="preserve"> </w:t>
      </w:r>
      <w:r w:rsidR="005A3E98" w:rsidRPr="00A539D9">
        <w:t xml:space="preserve">saskaņā ar Civilprocesa likuma 432.panta piekto daļu </w:t>
      </w:r>
      <w:r w:rsidR="00C878E5" w:rsidRPr="00A539D9">
        <w:rPr>
          <w:rFonts w:eastAsiaTheme="minorHAnsi"/>
          <w:color w:val="000000"/>
        </w:rPr>
        <w:t>pievienojas šī sprieduma argumentācijai un neatkārto tajā minētos apsvērumus.</w:t>
      </w:r>
    </w:p>
    <w:p w14:paraId="543E0177" w14:textId="495985B0" w:rsidR="005A3E98" w:rsidRPr="00A539D9" w:rsidRDefault="00EB70DA" w:rsidP="00A539D9">
      <w:pPr>
        <w:spacing w:line="276" w:lineRule="auto"/>
        <w:ind w:firstLine="567"/>
        <w:jc w:val="both"/>
        <w:rPr>
          <w:rFonts w:eastAsiaTheme="minorHAnsi"/>
          <w:color w:val="000000"/>
        </w:rPr>
      </w:pPr>
      <w:r w:rsidRPr="00A539D9">
        <w:t>[</w:t>
      </w:r>
      <w:r w:rsidR="00952993" w:rsidRPr="00A539D9">
        <w:t>5.</w:t>
      </w:r>
      <w:r w:rsidRPr="00A539D9">
        <w:t>2]</w:t>
      </w:r>
      <w:r w:rsidR="00AE596E" w:rsidRPr="00A539D9">
        <w:rPr>
          <w:rFonts w:eastAsiaTheme="minorHAnsi"/>
          <w:b/>
          <w:bCs/>
          <w:color w:val="000000"/>
        </w:rPr>
        <w:t xml:space="preserve"> </w:t>
      </w:r>
      <w:r w:rsidR="00AE596E" w:rsidRPr="00A539D9">
        <w:rPr>
          <w:rFonts w:eastAsiaTheme="minorHAnsi"/>
          <w:color w:val="000000"/>
        </w:rPr>
        <w:t xml:space="preserve">Zemes vienība ar kadastra apzīmējumu </w:t>
      </w:r>
      <w:r w:rsidR="00F27F9E">
        <w:rPr>
          <w:rFonts w:eastAsiaTheme="minorHAnsi"/>
          <w:color w:val="000000"/>
        </w:rPr>
        <w:t>[..] </w:t>
      </w:r>
      <w:r w:rsidR="00AE596E" w:rsidRPr="00A539D9">
        <w:rPr>
          <w:rFonts w:eastAsiaTheme="minorHAnsi"/>
          <w:color w:val="000000"/>
        </w:rPr>
        <w:t xml:space="preserve">159 un zemes vienība ar kadastra apzīmējumu </w:t>
      </w:r>
      <w:r w:rsidR="00F27F9E">
        <w:rPr>
          <w:rFonts w:eastAsiaTheme="minorHAnsi"/>
          <w:color w:val="000000"/>
        </w:rPr>
        <w:t>[..] </w:t>
      </w:r>
      <w:r w:rsidR="00AE596E" w:rsidRPr="00A539D9">
        <w:rPr>
          <w:rFonts w:eastAsiaTheme="minorHAnsi"/>
          <w:color w:val="000000"/>
        </w:rPr>
        <w:t>049 atrodas blakus</w:t>
      </w:r>
      <w:proofErr w:type="gramStart"/>
      <w:r w:rsidR="0025713B" w:rsidRPr="00A539D9">
        <w:rPr>
          <w:rFonts w:eastAsiaTheme="minorHAnsi"/>
          <w:color w:val="000000"/>
        </w:rPr>
        <w:t xml:space="preserve"> </w:t>
      </w:r>
      <w:r w:rsidR="00AE596E" w:rsidRPr="00A539D9">
        <w:rPr>
          <w:rFonts w:eastAsiaTheme="minorHAnsi"/>
          <w:color w:val="000000"/>
        </w:rPr>
        <w:t>un</w:t>
      </w:r>
      <w:proofErr w:type="gramEnd"/>
      <w:r w:rsidR="0025713B" w:rsidRPr="00A539D9">
        <w:rPr>
          <w:rFonts w:eastAsiaTheme="minorHAnsi"/>
          <w:color w:val="000000"/>
        </w:rPr>
        <w:t xml:space="preserve"> </w:t>
      </w:r>
      <w:r w:rsidR="00AE596E" w:rsidRPr="00A539D9">
        <w:rPr>
          <w:rFonts w:eastAsiaTheme="minorHAnsi"/>
          <w:color w:val="000000"/>
        </w:rPr>
        <w:t>tām ir kopīga robeža, bet strīds starp pusēm ir par robežpunktu Nr. 2</w:t>
      </w:r>
      <w:r w:rsidR="00837BEA" w:rsidRPr="00A539D9">
        <w:rPr>
          <w:rFonts w:eastAsiaTheme="minorHAnsi"/>
          <w:color w:val="000000"/>
        </w:rPr>
        <w:t xml:space="preserve"> </w:t>
      </w:r>
      <w:r w:rsidR="00AE596E" w:rsidRPr="00A539D9">
        <w:rPr>
          <w:rFonts w:eastAsiaTheme="minorHAnsi"/>
          <w:color w:val="000000"/>
        </w:rPr>
        <w:t>(25), Nr.</w:t>
      </w:r>
      <w:r w:rsidR="00837BEA" w:rsidRPr="00A539D9">
        <w:rPr>
          <w:rFonts w:eastAsiaTheme="minorHAnsi"/>
          <w:color w:val="000000"/>
        </w:rPr>
        <w:t> </w:t>
      </w:r>
      <w:r w:rsidR="00AE596E" w:rsidRPr="00A539D9">
        <w:rPr>
          <w:rFonts w:eastAsiaTheme="minorHAnsi"/>
          <w:color w:val="000000"/>
        </w:rPr>
        <w:t>3 (24) un Nr.</w:t>
      </w:r>
      <w:r w:rsidR="00837BEA" w:rsidRPr="00A539D9">
        <w:rPr>
          <w:rFonts w:eastAsiaTheme="minorHAnsi"/>
          <w:color w:val="000000"/>
        </w:rPr>
        <w:t xml:space="preserve"> </w:t>
      </w:r>
      <w:r w:rsidR="00AE596E" w:rsidRPr="00A539D9">
        <w:rPr>
          <w:rFonts w:eastAsiaTheme="minorHAnsi"/>
          <w:color w:val="000000"/>
        </w:rPr>
        <w:t>4 (23) atrašanās viet</w:t>
      </w:r>
      <w:r w:rsidR="00E21167" w:rsidRPr="00A539D9">
        <w:rPr>
          <w:rFonts w:eastAsiaTheme="minorHAnsi"/>
          <w:color w:val="000000"/>
        </w:rPr>
        <w:t>ām</w:t>
      </w:r>
      <w:r w:rsidR="00AE596E" w:rsidRPr="00A539D9">
        <w:rPr>
          <w:rFonts w:eastAsiaTheme="minorHAnsi"/>
          <w:color w:val="000000"/>
        </w:rPr>
        <w:t xml:space="preserve"> </w:t>
      </w:r>
      <w:r w:rsidR="005A3E98" w:rsidRPr="00A539D9">
        <w:rPr>
          <w:rFonts w:eastAsiaTheme="minorHAnsi"/>
          <w:color w:val="000000"/>
        </w:rPr>
        <w:t>apvidū</w:t>
      </w:r>
      <w:r w:rsidR="00AE596E" w:rsidRPr="00A539D9">
        <w:rPr>
          <w:rFonts w:eastAsiaTheme="minorHAnsi"/>
          <w:color w:val="000000"/>
        </w:rPr>
        <w:t xml:space="preserve"> un</w:t>
      </w:r>
      <w:r w:rsidR="00704FD3" w:rsidRPr="00A539D9">
        <w:rPr>
          <w:rFonts w:eastAsiaTheme="minorHAnsi"/>
          <w:color w:val="000000"/>
        </w:rPr>
        <w:t>,</w:t>
      </w:r>
      <w:r w:rsidR="00AE596E" w:rsidRPr="00A539D9">
        <w:rPr>
          <w:rFonts w:eastAsiaTheme="minorHAnsi"/>
          <w:color w:val="000000"/>
        </w:rPr>
        <w:t xml:space="preserve"> līdz ar to</w:t>
      </w:r>
      <w:r w:rsidR="00704FD3" w:rsidRPr="00A539D9">
        <w:rPr>
          <w:rFonts w:eastAsiaTheme="minorHAnsi"/>
          <w:color w:val="000000"/>
        </w:rPr>
        <w:t>,</w:t>
      </w:r>
      <w:r w:rsidR="00AE596E" w:rsidRPr="00A539D9">
        <w:rPr>
          <w:rFonts w:eastAsiaTheme="minorHAnsi"/>
          <w:color w:val="000000"/>
        </w:rPr>
        <w:t xml:space="preserve"> par robežlīnijām starp robežpunktiem Nr. 1 (26), Nr.</w:t>
      </w:r>
      <w:r w:rsidR="00837BEA" w:rsidRPr="00A539D9">
        <w:rPr>
          <w:rFonts w:eastAsiaTheme="minorHAnsi"/>
          <w:color w:val="000000"/>
        </w:rPr>
        <w:t xml:space="preserve"> </w:t>
      </w:r>
      <w:r w:rsidR="00AE596E" w:rsidRPr="00A539D9">
        <w:rPr>
          <w:rFonts w:eastAsiaTheme="minorHAnsi"/>
          <w:color w:val="000000"/>
        </w:rPr>
        <w:t>2 (25), Nr.</w:t>
      </w:r>
      <w:r w:rsidR="00837BEA" w:rsidRPr="00A539D9">
        <w:rPr>
          <w:rFonts w:eastAsiaTheme="minorHAnsi"/>
          <w:color w:val="000000"/>
        </w:rPr>
        <w:t xml:space="preserve"> </w:t>
      </w:r>
      <w:r w:rsidR="00AE596E" w:rsidRPr="00A539D9">
        <w:rPr>
          <w:rFonts w:eastAsiaTheme="minorHAnsi"/>
          <w:color w:val="000000"/>
        </w:rPr>
        <w:t>3 (24) un Nr.</w:t>
      </w:r>
      <w:r w:rsidR="00837BEA" w:rsidRPr="00A539D9">
        <w:rPr>
          <w:rFonts w:eastAsiaTheme="minorHAnsi"/>
          <w:color w:val="000000"/>
        </w:rPr>
        <w:t xml:space="preserve"> </w:t>
      </w:r>
      <w:r w:rsidR="00AE596E" w:rsidRPr="00A539D9">
        <w:rPr>
          <w:rFonts w:eastAsiaTheme="minorHAnsi"/>
          <w:color w:val="000000"/>
        </w:rPr>
        <w:t>4 (23).</w:t>
      </w:r>
    </w:p>
    <w:p w14:paraId="777541F6" w14:textId="6951F39C" w:rsidR="00C2027D" w:rsidRPr="00A539D9" w:rsidRDefault="005A3E98" w:rsidP="00A539D9">
      <w:pPr>
        <w:spacing w:line="276" w:lineRule="auto"/>
        <w:ind w:firstLine="567"/>
        <w:jc w:val="both"/>
        <w:rPr>
          <w:rFonts w:eastAsiaTheme="minorHAnsi"/>
          <w:color w:val="000000"/>
        </w:rPr>
      </w:pPr>
      <w:r w:rsidRPr="00A539D9">
        <w:rPr>
          <w:rFonts w:eastAsiaTheme="minorHAnsi"/>
          <w:color w:val="000000"/>
        </w:rPr>
        <w:t>N</w:t>
      </w:r>
      <w:r w:rsidR="00C2027D" w:rsidRPr="00A539D9">
        <w:rPr>
          <w:rFonts w:eastAsiaTheme="minorHAnsi"/>
          <w:color w:val="000000"/>
        </w:rPr>
        <w:t xml:space="preserve">ekustamā īpašuma </w:t>
      </w:r>
      <w:r w:rsidR="00F27F9E">
        <w:rPr>
          <w:rFonts w:eastAsiaTheme="minorHAnsi"/>
          <w:color w:val="000000"/>
        </w:rPr>
        <w:t>[adrese B]</w:t>
      </w:r>
      <w:r w:rsidR="00C2027D" w:rsidRPr="00A539D9">
        <w:rPr>
          <w:rFonts w:eastAsiaTheme="minorHAnsi"/>
          <w:color w:val="000000"/>
        </w:rPr>
        <w:t xml:space="preserve"> un nekustamā īpašuma </w:t>
      </w:r>
      <w:r w:rsidR="00F27F9E">
        <w:rPr>
          <w:rFonts w:eastAsiaTheme="minorHAnsi"/>
          <w:color w:val="000000"/>
        </w:rPr>
        <w:t>[adrese A]</w:t>
      </w:r>
      <w:r w:rsidR="00C2027D" w:rsidRPr="00A539D9">
        <w:rPr>
          <w:rFonts w:eastAsiaTheme="minorHAnsi"/>
          <w:color w:val="000000"/>
        </w:rPr>
        <w:t xml:space="preserve"> zemes robežu plānos </w:t>
      </w:r>
      <w:r w:rsidR="00704FD3" w:rsidRPr="00A539D9">
        <w:rPr>
          <w:rFonts w:eastAsiaTheme="minorHAnsi"/>
          <w:color w:val="000000"/>
        </w:rPr>
        <w:t>atspoguļotās</w:t>
      </w:r>
      <w:r w:rsidR="00C2027D" w:rsidRPr="00A539D9">
        <w:rPr>
          <w:rFonts w:eastAsiaTheme="minorHAnsi"/>
          <w:color w:val="000000"/>
        </w:rPr>
        <w:t xml:space="preserve"> robežas ir savstarpēji saskanīgas un nerada zemes platību pārklāšanos. Lietas </w:t>
      </w:r>
      <w:r w:rsidR="00C2027D" w:rsidRPr="00A539D9">
        <w:rPr>
          <w:rFonts w:eastAsiaTheme="minorHAnsi"/>
          <w:color w:val="000000"/>
        </w:rPr>
        <w:lastRenderedPageBreak/>
        <w:t>iztiesāšanas laikā netika arī konstatēts, ka minēt</w:t>
      </w:r>
      <w:r w:rsidR="0025713B" w:rsidRPr="00A539D9">
        <w:rPr>
          <w:rFonts w:eastAsiaTheme="minorHAnsi"/>
          <w:color w:val="000000"/>
        </w:rPr>
        <w:t>ajos</w:t>
      </w:r>
      <w:r w:rsidR="00C2027D" w:rsidRPr="00A539D9">
        <w:rPr>
          <w:rFonts w:eastAsiaTheme="minorHAnsi"/>
          <w:color w:val="000000"/>
        </w:rPr>
        <w:t xml:space="preserve"> īpašum</w:t>
      </w:r>
      <w:r w:rsidR="0025713B" w:rsidRPr="00A539D9">
        <w:rPr>
          <w:rFonts w:eastAsiaTheme="minorHAnsi"/>
          <w:color w:val="000000"/>
        </w:rPr>
        <w:t>os</w:t>
      </w:r>
      <w:r w:rsidR="00C2027D" w:rsidRPr="00A539D9">
        <w:rPr>
          <w:rFonts w:eastAsiaTheme="minorHAnsi"/>
          <w:color w:val="000000"/>
        </w:rPr>
        <w:t xml:space="preserve"> robežzīmes būtu pārvietotas, iznīcinātas</w:t>
      </w:r>
      <w:proofErr w:type="gramStart"/>
      <w:r w:rsidR="00C2027D" w:rsidRPr="00A539D9">
        <w:rPr>
          <w:rFonts w:eastAsiaTheme="minorHAnsi"/>
          <w:color w:val="000000"/>
        </w:rPr>
        <w:t xml:space="preserve"> vai ierīkotas jaunas</w:t>
      </w:r>
      <w:proofErr w:type="gramEnd"/>
      <w:r w:rsidR="00C2027D" w:rsidRPr="00A539D9">
        <w:rPr>
          <w:rFonts w:eastAsiaTheme="minorHAnsi"/>
          <w:color w:val="000000"/>
        </w:rPr>
        <w:t>.</w:t>
      </w:r>
    </w:p>
    <w:p w14:paraId="51DB8030" w14:textId="3F124D54" w:rsidR="00842B37" w:rsidRPr="00A539D9" w:rsidRDefault="00F62F05" w:rsidP="00A539D9">
      <w:pPr>
        <w:spacing w:line="276" w:lineRule="auto"/>
        <w:ind w:firstLine="567"/>
        <w:jc w:val="both"/>
        <w:rPr>
          <w:rFonts w:eastAsiaTheme="minorHAnsi"/>
          <w:color w:val="000000"/>
        </w:rPr>
      </w:pPr>
      <w:r w:rsidRPr="00A539D9">
        <w:rPr>
          <w:rFonts w:eastAsiaTheme="minorHAnsi"/>
          <w:color w:val="000000"/>
        </w:rPr>
        <w:t xml:space="preserve">Strīdu par robežu pārbaudīšanu prasītājs ierosinājis tāpēc, ka atbildētāja ierīkotās robežzīmes dabā neatbilst nekustamā īpašuma </w:t>
      </w:r>
      <w:r w:rsidR="00F27F9E">
        <w:rPr>
          <w:rFonts w:eastAsiaTheme="minorHAnsi"/>
          <w:color w:val="000000"/>
        </w:rPr>
        <w:t>[adrese B]</w:t>
      </w:r>
      <w:r w:rsidRPr="00A539D9">
        <w:rPr>
          <w:rFonts w:eastAsiaTheme="minorHAnsi"/>
          <w:color w:val="000000"/>
        </w:rPr>
        <w:t xml:space="preserve"> un nekustamā īpašuma </w:t>
      </w:r>
      <w:r w:rsidR="00F27F9E">
        <w:rPr>
          <w:rFonts w:eastAsiaTheme="minorHAnsi"/>
          <w:color w:val="000000"/>
        </w:rPr>
        <w:t>[adrese A]</w:t>
      </w:r>
      <w:r w:rsidRPr="00A539D9">
        <w:rPr>
          <w:rFonts w:eastAsiaTheme="minorHAnsi"/>
          <w:color w:val="000000"/>
        </w:rPr>
        <w:t xml:space="preserve"> zemes robežu plān</w:t>
      </w:r>
      <w:r w:rsidR="003C533D" w:rsidRPr="00A539D9">
        <w:rPr>
          <w:rFonts w:eastAsiaTheme="minorHAnsi"/>
          <w:color w:val="000000"/>
        </w:rPr>
        <w:t>ā</w:t>
      </w:r>
      <w:r w:rsidRPr="00A539D9">
        <w:rPr>
          <w:rFonts w:eastAsiaTheme="minorHAnsi"/>
          <w:color w:val="000000"/>
        </w:rPr>
        <w:t xml:space="preserve"> un kadastra kart</w:t>
      </w:r>
      <w:r w:rsidR="003C533D" w:rsidRPr="00A539D9">
        <w:rPr>
          <w:rFonts w:eastAsiaTheme="minorHAnsi"/>
          <w:color w:val="000000"/>
        </w:rPr>
        <w:t>ē</w:t>
      </w:r>
      <w:r w:rsidR="00B61425" w:rsidRPr="00A539D9">
        <w:rPr>
          <w:rFonts w:eastAsiaTheme="minorHAnsi"/>
          <w:color w:val="000000"/>
        </w:rPr>
        <w:t xml:space="preserve"> norādītajiem robežpunktiem</w:t>
      </w:r>
      <w:r w:rsidRPr="00A539D9">
        <w:rPr>
          <w:rFonts w:eastAsiaTheme="minorHAnsi"/>
          <w:color w:val="000000"/>
        </w:rPr>
        <w:t>.</w:t>
      </w:r>
    </w:p>
    <w:p w14:paraId="36DB0720" w14:textId="101C4133" w:rsidR="00842B37" w:rsidRPr="00A539D9" w:rsidRDefault="00842B37" w:rsidP="00A539D9">
      <w:pPr>
        <w:spacing w:line="276" w:lineRule="auto"/>
        <w:ind w:firstLine="567"/>
        <w:jc w:val="both"/>
        <w:rPr>
          <w:rFonts w:eastAsiaTheme="minorHAnsi"/>
          <w:color w:val="000000"/>
        </w:rPr>
      </w:pPr>
      <w:r w:rsidRPr="00A539D9">
        <w:rPr>
          <w:rFonts w:eastAsiaTheme="minorHAnsi"/>
          <w:color w:val="000000"/>
        </w:rPr>
        <w:t>[</w:t>
      </w:r>
      <w:r w:rsidR="00952993" w:rsidRPr="00A539D9">
        <w:rPr>
          <w:rFonts w:eastAsiaTheme="minorHAnsi"/>
          <w:color w:val="000000"/>
        </w:rPr>
        <w:t>5</w:t>
      </w:r>
      <w:r w:rsidRPr="00A539D9">
        <w:rPr>
          <w:rFonts w:eastAsiaTheme="minorHAnsi"/>
          <w:color w:val="000000"/>
        </w:rPr>
        <w:t xml:space="preserve">.3] </w:t>
      </w:r>
      <w:r w:rsidR="00935A83" w:rsidRPr="00A539D9">
        <w:rPr>
          <w:rFonts w:eastAsiaTheme="minorHAnsi"/>
          <w:color w:val="000000"/>
        </w:rPr>
        <w:t>Ar</w:t>
      </w:r>
      <w:r w:rsidRPr="00A539D9">
        <w:rPr>
          <w:rFonts w:eastAsiaTheme="minorHAnsi"/>
          <w:color w:val="000000"/>
        </w:rPr>
        <w:t xml:space="preserve"> lietas materiāliem </w:t>
      </w:r>
      <w:r w:rsidR="00935A83" w:rsidRPr="00A539D9">
        <w:rPr>
          <w:rFonts w:eastAsiaTheme="minorHAnsi"/>
          <w:color w:val="000000"/>
        </w:rPr>
        <w:t>apstiprinās</w:t>
      </w:r>
      <w:r w:rsidRPr="00A539D9">
        <w:rPr>
          <w:rFonts w:eastAsiaTheme="minorHAnsi"/>
          <w:color w:val="000000"/>
        </w:rPr>
        <w:t>, ka atbildētāj</w:t>
      </w:r>
      <w:r w:rsidR="00935A83" w:rsidRPr="00A539D9">
        <w:rPr>
          <w:rFonts w:eastAsiaTheme="minorHAnsi"/>
          <w:color w:val="000000"/>
        </w:rPr>
        <w:t xml:space="preserve">a </w:t>
      </w:r>
      <w:r w:rsidR="005A3E98" w:rsidRPr="00A539D9">
        <w:rPr>
          <w:rFonts w:eastAsiaTheme="minorHAnsi"/>
          <w:color w:val="000000"/>
        </w:rPr>
        <w:t>apvidū</w:t>
      </w:r>
      <w:r w:rsidR="00935A83" w:rsidRPr="00A539D9">
        <w:rPr>
          <w:rFonts w:eastAsiaTheme="minorHAnsi"/>
          <w:color w:val="000000"/>
        </w:rPr>
        <w:t xml:space="preserve"> </w:t>
      </w:r>
      <w:r w:rsidR="005A3E98" w:rsidRPr="00A539D9">
        <w:rPr>
          <w:rFonts w:eastAsiaTheme="minorHAnsi"/>
          <w:color w:val="000000"/>
        </w:rPr>
        <w:t>ierīkotā zemes</w:t>
      </w:r>
      <w:r w:rsidR="00935A83" w:rsidRPr="00A539D9">
        <w:rPr>
          <w:rFonts w:eastAsiaTheme="minorHAnsi"/>
          <w:color w:val="000000"/>
        </w:rPr>
        <w:t xml:space="preserve"> robeža </w:t>
      </w:r>
      <w:r w:rsidRPr="00A539D9">
        <w:rPr>
          <w:rFonts w:eastAsiaTheme="minorHAnsi"/>
          <w:color w:val="000000"/>
        </w:rPr>
        <w:t>atšķiras no robežu plān</w:t>
      </w:r>
      <w:r w:rsidR="0025713B" w:rsidRPr="00A539D9">
        <w:rPr>
          <w:rFonts w:eastAsiaTheme="minorHAnsi"/>
          <w:color w:val="000000"/>
        </w:rPr>
        <w:t>os</w:t>
      </w:r>
      <w:r w:rsidR="003C0D22" w:rsidRPr="00A539D9">
        <w:rPr>
          <w:rFonts w:eastAsiaTheme="minorHAnsi"/>
          <w:color w:val="000000"/>
        </w:rPr>
        <w:t xml:space="preserve"> attēlotās zemes robežas</w:t>
      </w:r>
      <w:r w:rsidRPr="00A539D9">
        <w:rPr>
          <w:rFonts w:eastAsiaTheme="minorHAnsi"/>
          <w:color w:val="000000"/>
        </w:rPr>
        <w:t xml:space="preserve">. Prasītājs nepiekrīt atbildētāja </w:t>
      </w:r>
      <w:r w:rsidR="003C0D22" w:rsidRPr="00A539D9">
        <w:rPr>
          <w:rFonts w:eastAsiaTheme="minorHAnsi"/>
          <w:color w:val="000000"/>
        </w:rPr>
        <w:t xml:space="preserve">ierīkotajai </w:t>
      </w:r>
      <w:r w:rsidR="00A16A65" w:rsidRPr="00A539D9">
        <w:rPr>
          <w:rFonts w:eastAsiaTheme="minorHAnsi"/>
          <w:color w:val="000000"/>
        </w:rPr>
        <w:t xml:space="preserve">zemes </w:t>
      </w:r>
      <w:r w:rsidR="003C0D22" w:rsidRPr="00A539D9">
        <w:rPr>
          <w:rFonts w:eastAsiaTheme="minorHAnsi"/>
          <w:color w:val="000000"/>
        </w:rPr>
        <w:t>savstarpējai</w:t>
      </w:r>
      <w:r w:rsidRPr="00A539D9">
        <w:rPr>
          <w:rFonts w:eastAsiaTheme="minorHAnsi"/>
          <w:color w:val="000000"/>
        </w:rPr>
        <w:t xml:space="preserve"> robež</w:t>
      </w:r>
      <w:r w:rsidR="003C0D22" w:rsidRPr="00A539D9">
        <w:rPr>
          <w:rFonts w:eastAsiaTheme="minorHAnsi"/>
          <w:color w:val="000000"/>
        </w:rPr>
        <w:t>ai</w:t>
      </w:r>
      <w:r w:rsidRPr="00A539D9">
        <w:rPr>
          <w:rFonts w:eastAsiaTheme="minorHAnsi"/>
          <w:color w:val="000000"/>
        </w:rPr>
        <w:t xml:space="preserve"> un uzskata, ka </w:t>
      </w:r>
      <w:r w:rsidR="003C0D22" w:rsidRPr="00A539D9">
        <w:rPr>
          <w:rFonts w:eastAsiaTheme="minorHAnsi"/>
          <w:color w:val="000000"/>
        </w:rPr>
        <w:t>tā atjaunojama</w:t>
      </w:r>
      <w:r w:rsidRPr="00A539D9">
        <w:rPr>
          <w:rFonts w:eastAsiaTheme="minorHAnsi"/>
          <w:color w:val="000000"/>
        </w:rPr>
        <w:t xml:space="preserve"> atbilstoši robežu plāniem.</w:t>
      </w:r>
    </w:p>
    <w:p w14:paraId="6FDFA2DC" w14:textId="57D60355" w:rsidR="00706B4E" w:rsidRPr="00A539D9" w:rsidRDefault="00404641" w:rsidP="00A539D9">
      <w:pPr>
        <w:autoSpaceDE w:val="0"/>
        <w:autoSpaceDN w:val="0"/>
        <w:adjustRightInd w:val="0"/>
        <w:spacing w:line="276" w:lineRule="auto"/>
        <w:ind w:firstLine="567"/>
        <w:jc w:val="both"/>
        <w:rPr>
          <w:rFonts w:eastAsiaTheme="minorHAnsi"/>
          <w:color w:val="000000"/>
        </w:rPr>
      </w:pPr>
      <w:r w:rsidRPr="00A539D9">
        <w:rPr>
          <w:rFonts w:eastAsiaTheme="minorHAnsi"/>
          <w:color w:val="000000"/>
        </w:rPr>
        <w:t>[</w:t>
      </w:r>
      <w:r w:rsidR="003C0D22" w:rsidRPr="00A539D9">
        <w:rPr>
          <w:rFonts w:eastAsiaTheme="minorHAnsi"/>
          <w:color w:val="000000"/>
        </w:rPr>
        <w:t>5</w:t>
      </w:r>
      <w:r w:rsidRPr="00A539D9">
        <w:rPr>
          <w:rFonts w:eastAsiaTheme="minorHAnsi"/>
          <w:color w:val="000000"/>
        </w:rPr>
        <w:t xml:space="preserve">.4] Sertificēts mērnieks </w:t>
      </w:r>
      <w:r w:rsidR="00F27F9E">
        <w:rPr>
          <w:rFonts w:eastAsiaTheme="minorHAnsi"/>
          <w:color w:val="000000"/>
        </w:rPr>
        <w:t xml:space="preserve">[pers. D] </w:t>
      </w:r>
      <w:proofErr w:type="gramStart"/>
      <w:r w:rsidRPr="00A539D9">
        <w:rPr>
          <w:rFonts w:eastAsiaTheme="minorHAnsi"/>
          <w:color w:val="000000"/>
        </w:rPr>
        <w:t>2018.gada</w:t>
      </w:r>
      <w:proofErr w:type="gramEnd"/>
      <w:r w:rsidRPr="00A539D9">
        <w:rPr>
          <w:rFonts w:eastAsiaTheme="minorHAnsi"/>
          <w:color w:val="000000"/>
        </w:rPr>
        <w:t xml:space="preserve"> 17.oktobr</w:t>
      </w:r>
      <w:r w:rsidR="0075705A" w:rsidRPr="00A539D9">
        <w:rPr>
          <w:rFonts w:eastAsiaTheme="minorHAnsi"/>
          <w:color w:val="000000"/>
        </w:rPr>
        <w:t>ī sastādītajā</w:t>
      </w:r>
      <w:r w:rsidRPr="00A539D9">
        <w:rPr>
          <w:rFonts w:eastAsiaTheme="minorHAnsi"/>
          <w:color w:val="000000"/>
        </w:rPr>
        <w:t xml:space="preserve"> robežas apsekošanas aktā </w:t>
      </w:r>
      <w:r w:rsidR="0025713B" w:rsidRPr="00A539D9">
        <w:rPr>
          <w:rFonts w:eastAsiaTheme="minorHAnsi"/>
          <w:color w:val="000000"/>
        </w:rPr>
        <w:t>norādījis</w:t>
      </w:r>
      <w:r w:rsidRPr="00A539D9">
        <w:rPr>
          <w:rFonts w:eastAsiaTheme="minorHAnsi"/>
          <w:color w:val="000000"/>
        </w:rPr>
        <w:t>, ka:</w:t>
      </w:r>
    </w:p>
    <w:p w14:paraId="43233198" w14:textId="3C0F3A85" w:rsidR="00706B4E" w:rsidRPr="00A539D9" w:rsidRDefault="00404641" w:rsidP="00A539D9">
      <w:pPr>
        <w:pStyle w:val="ListParagraph"/>
        <w:numPr>
          <w:ilvl w:val="0"/>
          <w:numId w:val="4"/>
        </w:numPr>
        <w:autoSpaceDE w:val="0"/>
        <w:autoSpaceDN w:val="0"/>
        <w:adjustRightInd w:val="0"/>
        <w:spacing w:line="276" w:lineRule="auto"/>
        <w:jc w:val="both"/>
        <w:rPr>
          <w:rFonts w:eastAsiaTheme="minorHAnsi"/>
          <w:color w:val="000000"/>
        </w:rPr>
      </w:pPr>
      <w:r w:rsidRPr="00A539D9">
        <w:rPr>
          <w:rFonts w:eastAsiaTheme="minorHAnsi"/>
          <w:color w:val="000000"/>
        </w:rPr>
        <w:t>robežpunktu Nr.</w:t>
      </w:r>
      <w:r w:rsidR="00207565" w:rsidRPr="00A539D9">
        <w:rPr>
          <w:rFonts w:eastAsiaTheme="minorHAnsi"/>
          <w:color w:val="000000"/>
        </w:rPr>
        <w:t xml:space="preserve"> </w:t>
      </w:r>
      <w:r w:rsidRPr="00A539D9">
        <w:rPr>
          <w:rFonts w:eastAsiaTheme="minorHAnsi"/>
          <w:color w:val="000000"/>
        </w:rPr>
        <w:t xml:space="preserve">15 (1, 26), </w:t>
      </w:r>
      <w:r w:rsidR="003C0D22" w:rsidRPr="00A539D9">
        <w:rPr>
          <w:rFonts w:eastAsiaTheme="minorHAnsi"/>
          <w:color w:val="000000"/>
        </w:rPr>
        <w:t>Nr.</w:t>
      </w:r>
      <w:r w:rsidR="00207565" w:rsidRPr="00A539D9">
        <w:rPr>
          <w:rFonts w:eastAsiaTheme="minorHAnsi"/>
          <w:color w:val="000000"/>
        </w:rPr>
        <w:t xml:space="preserve"> </w:t>
      </w:r>
      <w:r w:rsidRPr="00A539D9">
        <w:rPr>
          <w:rFonts w:eastAsiaTheme="minorHAnsi"/>
          <w:color w:val="000000"/>
        </w:rPr>
        <w:t xml:space="preserve">2 (25), </w:t>
      </w:r>
      <w:r w:rsidR="003C0D22" w:rsidRPr="00A539D9">
        <w:rPr>
          <w:rFonts w:eastAsiaTheme="minorHAnsi"/>
          <w:color w:val="000000"/>
        </w:rPr>
        <w:t>Nr.</w:t>
      </w:r>
      <w:r w:rsidR="00207565" w:rsidRPr="00A539D9">
        <w:rPr>
          <w:rFonts w:eastAsiaTheme="minorHAnsi"/>
          <w:color w:val="000000"/>
        </w:rPr>
        <w:t xml:space="preserve"> </w:t>
      </w:r>
      <w:r w:rsidRPr="00A539D9">
        <w:rPr>
          <w:rFonts w:eastAsiaTheme="minorHAnsi"/>
          <w:color w:val="000000"/>
        </w:rPr>
        <w:t>3 (24)</w:t>
      </w:r>
      <w:r w:rsidR="003C0D22" w:rsidRPr="00A539D9">
        <w:rPr>
          <w:rFonts w:eastAsiaTheme="minorHAnsi"/>
          <w:color w:val="000000"/>
        </w:rPr>
        <w:t xml:space="preserve"> un Nr.</w:t>
      </w:r>
      <w:r w:rsidR="00207565" w:rsidRPr="00A539D9">
        <w:rPr>
          <w:rFonts w:eastAsiaTheme="minorHAnsi"/>
          <w:color w:val="000000"/>
        </w:rPr>
        <w:t xml:space="preserve"> </w:t>
      </w:r>
      <w:r w:rsidRPr="00A539D9">
        <w:rPr>
          <w:rFonts w:eastAsiaTheme="minorHAnsi"/>
          <w:color w:val="000000"/>
        </w:rPr>
        <w:t>4 (23) robežzīmes apvidū ir identificētas, to atrašanās vieta</w:t>
      </w:r>
      <w:r w:rsidR="001173AE" w:rsidRPr="00A539D9">
        <w:rPr>
          <w:rFonts w:eastAsiaTheme="minorHAnsi"/>
          <w:color w:val="000000"/>
        </w:rPr>
        <w:t>s</w:t>
      </w:r>
      <w:r w:rsidRPr="00A539D9">
        <w:rPr>
          <w:rFonts w:eastAsiaTheme="minorHAnsi"/>
          <w:color w:val="000000"/>
        </w:rPr>
        <w:t xml:space="preserve"> atbilst pieļaujamās nesaistes robež</w:t>
      </w:r>
      <w:r w:rsidR="0075705A" w:rsidRPr="00A539D9">
        <w:rPr>
          <w:rFonts w:eastAsiaTheme="minorHAnsi"/>
          <w:color w:val="000000"/>
        </w:rPr>
        <w:t>ai</w:t>
      </w:r>
      <w:r w:rsidRPr="00A539D9">
        <w:rPr>
          <w:rFonts w:eastAsiaTheme="minorHAnsi"/>
          <w:color w:val="000000"/>
        </w:rPr>
        <w:t>;</w:t>
      </w:r>
    </w:p>
    <w:p w14:paraId="2FAFFD16" w14:textId="77777777" w:rsidR="00706B4E" w:rsidRPr="00A539D9" w:rsidRDefault="00404641" w:rsidP="00A539D9">
      <w:pPr>
        <w:pStyle w:val="ListParagraph"/>
        <w:numPr>
          <w:ilvl w:val="0"/>
          <w:numId w:val="4"/>
        </w:numPr>
        <w:autoSpaceDE w:val="0"/>
        <w:autoSpaceDN w:val="0"/>
        <w:adjustRightInd w:val="0"/>
        <w:spacing w:line="276" w:lineRule="auto"/>
        <w:jc w:val="both"/>
        <w:rPr>
          <w:rFonts w:eastAsiaTheme="minorHAnsi"/>
          <w:color w:val="000000"/>
        </w:rPr>
      </w:pPr>
      <w:r w:rsidRPr="00A539D9">
        <w:rPr>
          <w:rFonts w:eastAsiaTheme="minorHAnsi"/>
          <w:color w:val="000000"/>
        </w:rPr>
        <w:t>robežpunkti Nr.</w:t>
      </w:r>
      <w:r w:rsidR="00207565" w:rsidRPr="00A539D9">
        <w:rPr>
          <w:rFonts w:eastAsiaTheme="minorHAnsi"/>
          <w:color w:val="000000"/>
        </w:rPr>
        <w:t xml:space="preserve"> </w:t>
      </w:r>
      <w:r w:rsidRPr="00A539D9">
        <w:rPr>
          <w:rFonts w:eastAsiaTheme="minorHAnsi"/>
          <w:color w:val="000000"/>
        </w:rPr>
        <w:t xml:space="preserve">15 (1, 26), </w:t>
      </w:r>
      <w:r w:rsidR="003C0D22" w:rsidRPr="00A539D9">
        <w:rPr>
          <w:rFonts w:eastAsiaTheme="minorHAnsi"/>
          <w:color w:val="000000"/>
        </w:rPr>
        <w:t>Nr.</w:t>
      </w:r>
      <w:r w:rsidR="00207565" w:rsidRPr="00A539D9">
        <w:rPr>
          <w:rFonts w:eastAsiaTheme="minorHAnsi"/>
          <w:color w:val="000000"/>
        </w:rPr>
        <w:t xml:space="preserve"> </w:t>
      </w:r>
      <w:r w:rsidRPr="00A539D9">
        <w:rPr>
          <w:rFonts w:eastAsiaTheme="minorHAnsi"/>
          <w:color w:val="000000"/>
        </w:rPr>
        <w:t xml:space="preserve">2 (25), </w:t>
      </w:r>
      <w:r w:rsidR="003C0D22" w:rsidRPr="00A539D9">
        <w:rPr>
          <w:rFonts w:eastAsiaTheme="minorHAnsi"/>
          <w:color w:val="000000"/>
        </w:rPr>
        <w:t>Nr.</w:t>
      </w:r>
      <w:r w:rsidR="00207565" w:rsidRPr="00A539D9">
        <w:rPr>
          <w:rFonts w:eastAsiaTheme="minorHAnsi"/>
          <w:color w:val="000000"/>
        </w:rPr>
        <w:t xml:space="preserve"> </w:t>
      </w:r>
      <w:r w:rsidRPr="00A539D9">
        <w:rPr>
          <w:rFonts w:eastAsiaTheme="minorHAnsi"/>
          <w:color w:val="000000"/>
        </w:rPr>
        <w:t>3 (24)</w:t>
      </w:r>
      <w:r w:rsidR="003C0D22" w:rsidRPr="00A539D9">
        <w:rPr>
          <w:rFonts w:eastAsiaTheme="minorHAnsi"/>
          <w:color w:val="000000"/>
        </w:rPr>
        <w:t xml:space="preserve"> un Nr.</w:t>
      </w:r>
      <w:r w:rsidR="00207565" w:rsidRPr="00A539D9">
        <w:rPr>
          <w:rFonts w:eastAsiaTheme="minorHAnsi"/>
          <w:color w:val="000000"/>
        </w:rPr>
        <w:t xml:space="preserve"> </w:t>
      </w:r>
      <w:r w:rsidRPr="00A539D9">
        <w:rPr>
          <w:rFonts w:eastAsiaTheme="minorHAnsi"/>
          <w:color w:val="000000"/>
        </w:rPr>
        <w:t>4 (23) apvidū nostiprināti ar krustakmeņiem, kuru krustveida iekalums neatbilst robežu tehniskā stāvokļa prasībām;</w:t>
      </w:r>
    </w:p>
    <w:p w14:paraId="389B1EEB" w14:textId="63F8E198" w:rsidR="00404641" w:rsidRPr="00A539D9" w:rsidRDefault="00404641" w:rsidP="00A539D9">
      <w:pPr>
        <w:pStyle w:val="ListParagraph"/>
        <w:numPr>
          <w:ilvl w:val="0"/>
          <w:numId w:val="4"/>
        </w:numPr>
        <w:autoSpaceDE w:val="0"/>
        <w:autoSpaceDN w:val="0"/>
        <w:adjustRightInd w:val="0"/>
        <w:spacing w:line="276" w:lineRule="auto"/>
        <w:jc w:val="both"/>
        <w:rPr>
          <w:rFonts w:eastAsiaTheme="minorHAnsi"/>
          <w:color w:val="000000"/>
        </w:rPr>
      </w:pPr>
      <w:r w:rsidRPr="00A539D9">
        <w:rPr>
          <w:rFonts w:eastAsiaTheme="minorHAnsi"/>
          <w:color w:val="000000"/>
        </w:rPr>
        <w:t>robeža posmos</w:t>
      </w:r>
      <w:r w:rsidR="004C2071" w:rsidRPr="00A539D9">
        <w:rPr>
          <w:rFonts w:eastAsiaTheme="minorHAnsi"/>
          <w:color w:val="000000"/>
        </w:rPr>
        <w:t xml:space="preserve"> </w:t>
      </w:r>
      <w:r w:rsidRPr="00A539D9">
        <w:rPr>
          <w:rFonts w:eastAsiaTheme="minorHAnsi"/>
          <w:color w:val="000000"/>
        </w:rPr>
        <w:t>15 (1, 26) – 2 (25) – 3 (24) – 4 (23) noteikta pa sauszemes līniju</w:t>
      </w:r>
      <w:r w:rsidR="00D674DC" w:rsidRPr="00A539D9">
        <w:rPr>
          <w:rFonts w:eastAsiaTheme="minorHAnsi"/>
          <w:color w:val="000000"/>
        </w:rPr>
        <w:t>, r</w:t>
      </w:r>
      <w:r w:rsidRPr="00A539D9">
        <w:rPr>
          <w:rFonts w:eastAsiaTheme="minorHAnsi"/>
          <w:color w:val="000000"/>
        </w:rPr>
        <w:t>obežposmi ir aizauguši</w:t>
      </w:r>
      <w:r w:rsidR="003C0D22" w:rsidRPr="00A539D9">
        <w:rPr>
          <w:rFonts w:eastAsiaTheme="minorHAnsi"/>
          <w:color w:val="000000"/>
        </w:rPr>
        <w:t>,</w:t>
      </w:r>
      <w:r w:rsidR="00D674DC" w:rsidRPr="00A539D9">
        <w:rPr>
          <w:rFonts w:eastAsiaTheme="minorHAnsi"/>
          <w:color w:val="000000"/>
        </w:rPr>
        <w:t xml:space="preserve"> ir j</w:t>
      </w:r>
      <w:r w:rsidRPr="00A539D9">
        <w:rPr>
          <w:rFonts w:eastAsiaTheme="minorHAnsi"/>
          <w:color w:val="000000"/>
        </w:rPr>
        <w:t>āveic robežstigu tīrīšana</w:t>
      </w:r>
      <w:r w:rsidR="00D674DC" w:rsidRPr="00A539D9">
        <w:rPr>
          <w:rFonts w:eastAsiaTheme="minorHAnsi"/>
          <w:color w:val="000000"/>
        </w:rPr>
        <w:t>.</w:t>
      </w:r>
    </w:p>
    <w:p w14:paraId="7E958770" w14:textId="09B80906" w:rsidR="00F62F05" w:rsidRPr="00A539D9" w:rsidRDefault="004C2071" w:rsidP="00A539D9">
      <w:pPr>
        <w:autoSpaceDE w:val="0"/>
        <w:autoSpaceDN w:val="0"/>
        <w:adjustRightInd w:val="0"/>
        <w:spacing w:line="276" w:lineRule="auto"/>
        <w:ind w:firstLine="567"/>
        <w:jc w:val="both"/>
        <w:rPr>
          <w:rFonts w:eastAsiaTheme="minorHAnsi"/>
          <w:color w:val="000000"/>
        </w:rPr>
      </w:pPr>
      <w:r w:rsidRPr="00A539D9">
        <w:rPr>
          <w:rFonts w:eastAsiaTheme="minorHAnsi"/>
          <w:color w:val="000000"/>
        </w:rPr>
        <w:t xml:space="preserve">[5.5] </w:t>
      </w:r>
      <w:r w:rsidR="00404641" w:rsidRPr="00A539D9">
        <w:rPr>
          <w:rFonts w:eastAsiaTheme="minorHAnsi"/>
          <w:color w:val="000000"/>
        </w:rPr>
        <w:t>Ievērojot iepriekš izklāstītos apstākļus un novērtēj</w:t>
      </w:r>
      <w:r w:rsidR="00D674DC" w:rsidRPr="00A539D9">
        <w:rPr>
          <w:rFonts w:eastAsiaTheme="minorHAnsi"/>
          <w:color w:val="000000"/>
        </w:rPr>
        <w:t>ot</w:t>
      </w:r>
      <w:r w:rsidR="00404641" w:rsidRPr="00A539D9">
        <w:rPr>
          <w:rFonts w:eastAsiaTheme="minorHAnsi"/>
          <w:color w:val="000000"/>
        </w:rPr>
        <w:t xml:space="preserve"> lietā iegūtos pierādījumus to kopumā un savstarpējā sakarībā, konkrētajā gadījumā nav pamata </w:t>
      </w:r>
      <w:proofErr w:type="gramStart"/>
      <w:r w:rsidR="00404641" w:rsidRPr="00A539D9">
        <w:rPr>
          <w:rFonts w:eastAsiaTheme="minorHAnsi"/>
          <w:color w:val="000000"/>
        </w:rPr>
        <w:t>1996.gadā</w:t>
      </w:r>
      <w:proofErr w:type="gramEnd"/>
      <w:r w:rsidR="00404641" w:rsidRPr="00A539D9">
        <w:rPr>
          <w:rFonts w:eastAsiaTheme="minorHAnsi"/>
          <w:color w:val="000000"/>
        </w:rPr>
        <w:t xml:space="preserve"> tiesiski ierīkoto nekustamā īpašuma </w:t>
      </w:r>
      <w:r w:rsidR="00F27F9E">
        <w:rPr>
          <w:rFonts w:eastAsiaTheme="minorHAnsi"/>
          <w:color w:val="000000"/>
        </w:rPr>
        <w:t xml:space="preserve">[adrese A] </w:t>
      </w:r>
      <w:r w:rsidR="00A16A65" w:rsidRPr="00A539D9">
        <w:rPr>
          <w:rFonts w:eastAsiaTheme="minorHAnsi"/>
          <w:color w:val="000000"/>
        </w:rPr>
        <w:t xml:space="preserve">zemes </w:t>
      </w:r>
      <w:r w:rsidR="00404641" w:rsidRPr="00A539D9">
        <w:rPr>
          <w:rFonts w:eastAsiaTheme="minorHAnsi"/>
          <w:color w:val="000000"/>
        </w:rPr>
        <w:t>robežzīmju pārvietošanai</w:t>
      </w:r>
      <w:r w:rsidR="009C640A" w:rsidRPr="00A539D9">
        <w:rPr>
          <w:rFonts w:eastAsiaTheme="minorHAnsi"/>
          <w:color w:val="000000"/>
        </w:rPr>
        <w:t>, lai tās</w:t>
      </w:r>
      <w:r w:rsidR="00404641" w:rsidRPr="00A539D9">
        <w:rPr>
          <w:rFonts w:eastAsiaTheme="minorHAnsi"/>
          <w:color w:val="000000"/>
        </w:rPr>
        <w:t xml:space="preserve"> at</w:t>
      </w:r>
      <w:r w:rsidR="009C640A" w:rsidRPr="00A539D9">
        <w:rPr>
          <w:rFonts w:eastAsiaTheme="minorHAnsi"/>
          <w:color w:val="000000"/>
        </w:rPr>
        <w:t>rastos</w:t>
      </w:r>
      <w:r w:rsidR="00404641" w:rsidRPr="00A539D9">
        <w:rPr>
          <w:rFonts w:eastAsiaTheme="minorHAnsi"/>
          <w:color w:val="000000"/>
        </w:rPr>
        <w:t xml:space="preserve"> zemes robežu plānos</w:t>
      </w:r>
      <w:r w:rsidR="00706B4E" w:rsidRPr="00A539D9">
        <w:rPr>
          <w:rFonts w:eastAsiaTheme="minorHAnsi"/>
          <w:color w:val="000000"/>
        </w:rPr>
        <w:t xml:space="preserve"> un kadastra kartē</w:t>
      </w:r>
      <w:r w:rsidR="00404641" w:rsidRPr="00A539D9">
        <w:rPr>
          <w:rFonts w:eastAsiaTheme="minorHAnsi"/>
          <w:color w:val="000000"/>
        </w:rPr>
        <w:t xml:space="preserve"> attēlotaj</w:t>
      </w:r>
      <w:r w:rsidR="0075705A" w:rsidRPr="00A539D9">
        <w:rPr>
          <w:rFonts w:eastAsiaTheme="minorHAnsi"/>
          <w:color w:val="000000"/>
        </w:rPr>
        <w:t>os robežpunktos</w:t>
      </w:r>
      <w:r w:rsidR="00404641" w:rsidRPr="00A539D9">
        <w:rPr>
          <w:rFonts w:eastAsiaTheme="minorHAnsi"/>
          <w:color w:val="000000"/>
        </w:rPr>
        <w:t>, jo</w:t>
      </w:r>
      <w:r w:rsidR="00706B4E" w:rsidRPr="00A539D9">
        <w:rPr>
          <w:rFonts w:eastAsiaTheme="minorHAnsi"/>
          <w:color w:val="000000"/>
        </w:rPr>
        <w:t xml:space="preserve"> </w:t>
      </w:r>
      <w:r w:rsidR="00404641" w:rsidRPr="00A539D9">
        <w:rPr>
          <w:rFonts w:eastAsiaTheme="minorHAnsi"/>
          <w:color w:val="000000"/>
        </w:rPr>
        <w:t>robeža dabā ir noteikta, robežzīmes nav ne</w:t>
      </w:r>
      <w:r w:rsidR="003C0D22" w:rsidRPr="00A539D9">
        <w:rPr>
          <w:rFonts w:eastAsiaTheme="minorHAnsi"/>
          <w:color w:val="000000"/>
        </w:rPr>
        <w:t>dz</w:t>
      </w:r>
      <w:r w:rsidR="00404641" w:rsidRPr="00A539D9">
        <w:rPr>
          <w:rFonts w:eastAsiaTheme="minorHAnsi"/>
          <w:color w:val="000000"/>
        </w:rPr>
        <w:t xml:space="preserve"> zudušas, ne</w:t>
      </w:r>
      <w:r w:rsidR="003C0D22" w:rsidRPr="00A539D9">
        <w:rPr>
          <w:rFonts w:eastAsiaTheme="minorHAnsi"/>
          <w:color w:val="000000"/>
        </w:rPr>
        <w:t>dz arī</w:t>
      </w:r>
      <w:r w:rsidR="00404641" w:rsidRPr="00A539D9">
        <w:rPr>
          <w:rFonts w:eastAsiaTheme="minorHAnsi"/>
          <w:color w:val="000000"/>
        </w:rPr>
        <w:t xml:space="preserve"> iznīcinātas un to atrašanās vieta</w:t>
      </w:r>
      <w:r w:rsidR="009C640A" w:rsidRPr="00A539D9">
        <w:rPr>
          <w:rFonts w:eastAsiaTheme="minorHAnsi"/>
          <w:color w:val="000000"/>
        </w:rPr>
        <w:t>s</w:t>
      </w:r>
      <w:r w:rsidR="00404641" w:rsidRPr="00A539D9">
        <w:rPr>
          <w:rFonts w:eastAsiaTheme="minorHAnsi"/>
          <w:color w:val="000000"/>
        </w:rPr>
        <w:t xml:space="preserve"> apvidū atbilst pieļaujamās nesaistes robež</w:t>
      </w:r>
      <w:r w:rsidR="002439B4" w:rsidRPr="00A539D9">
        <w:rPr>
          <w:rFonts w:eastAsiaTheme="minorHAnsi"/>
          <w:color w:val="000000"/>
        </w:rPr>
        <w:t>ai</w:t>
      </w:r>
      <w:r w:rsidR="00404641" w:rsidRPr="00A539D9">
        <w:rPr>
          <w:rFonts w:eastAsiaTheme="minorHAnsi"/>
          <w:color w:val="000000"/>
        </w:rPr>
        <w:t xml:space="preserve">. </w:t>
      </w:r>
    </w:p>
    <w:p w14:paraId="0ACA9E67" w14:textId="77777777" w:rsidR="00F62F05" w:rsidRPr="00A539D9" w:rsidRDefault="00F62F05" w:rsidP="00A539D9">
      <w:pPr>
        <w:spacing w:line="276" w:lineRule="auto"/>
        <w:ind w:firstLine="567"/>
        <w:jc w:val="both"/>
        <w:rPr>
          <w:lang w:eastAsia="lv-LV"/>
        </w:rPr>
      </w:pPr>
    </w:p>
    <w:p w14:paraId="5270E28C" w14:textId="35C0C6C0" w:rsidR="00894081" w:rsidRPr="00A539D9" w:rsidRDefault="00094959" w:rsidP="00A539D9">
      <w:pPr>
        <w:pStyle w:val="BodyText"/>
        <w:spacing w:after="0" w:line="276" w:lineRule="auto"/>
        <w:ind w:firstLine="567"/>
        <w:jc w:val="both"/>
      </w:pPr>
      <w:r w:rsidRPr="00A539D9">
        <w:rPr>
          <w:lang w:eastAsia="lv-LV"/>
        </w:rPr>
        <w:t>[</w:t>
      </w:r>
      <w:r w:rsidR="003C0D22" w:rsidRPr="00A539D9">
        <w:rPr>
          <w:lang w:eastAsia="lv-LV"/>
        </w:rPr>
        <w:t>6</w:t>
      </w:r>
      <w:r w:rsidR="00894081" w:rsidRPr="00A539D9">
        <w:rPr>
          <w:lang w:eastAsia="lv-LV"/>
        </w:rPr>
        <w:t xml:space="preserve">] </w:t>
      </w:r>
      <w:r w:rsidR="00894081" w:rsidRPr="00A539D9">
        <w:t xml:space="preserve">Par minēto spriedumu </w:t>
      </w:r>
      <w:r w:rsidR="00F27F9E">
        <w:t>[pers. A]</w:t>
      </w:r>
      <w:r w:rsidR="00894081" w:rsidRPr="00A539D9">
        <w:t xml:space="preserve"> iesniedza kasācijas sūdzību, kurā lūdz spriedumu atcelt un lietu nodot jaunai izskatīšanai apelācijas instances tiesā. </w:t>
      </w:r>
    </w:p>
    <w:p w14:paraId="4FAFE9D4" w14:textId="77777777" w:rsidR="00894081" w:rsidRPr="00A539D9" w:rsidRDefault="00894081" w:rsidP="00A539D9">
      <w:pPr>
        <w:spacing w:line="276" w:lineRule="auto"/>
        <w:ind w:firstLine="567"/>
        <w:jc w:val="both"/>
        <w:rPr>
          <w:lang w:eastAsia="lv-LV"/>
        </w:rPr>
      </w:pPr>
      <w:r w:rsidRPr="00A539D9">
        <w:t>Sūdzībā norādīti šādi argumenti.</w:t>
      </w:r>
    </w:p>
    <w:p w14:paraId="2AAA431B" w14:textId="6F2D28A7" w:rsidR="00894081" w:rsidRPr="00A539D9" w:rsidRDefault="00094959" w:rsidP="00A539D9">
      <w:pPr>
        <w:spacing w:line="276" w:lineRule="auto"/>
        <w:ind w:firstLine="567"/>
        <w:jc w:val="both"/>
      </w:pPr>
      <w:r w:rsidRPr="00A539D9">
        <w:t>[</w:t>
      </w:r>
      <w:r w:rsidR="003C0D22" w:rsidRPr="00A539D9">
        <w:t>6</w:t>
      </w:r>
      <w:r w:rsidR="00894081" w:rsidRPr="00A539D9">
        <w:t xml:space="preserve">.1] </w:t>
      </w:r>
      <w:r w:rsidR="00A0767C" w:rsidRPr="00A539D9">
        <w:t xml:space="preserve">Nepamatoti uz tiesas konstatētajiem apstākļiem nav attiecināts Civillikuma </w:t>
      </w:r>
      <w:proofErr w:type="gramStart"/>
      <w:r w:rsidR="00A0767C" w:rsidRPr="00A539D9">
        <w:t>1042.pants</w:t>
      </w:r>
      <w:proofErr w:type="gramEnd"/>
      <w:r w:rsidR="00A0767C" w:rsidRPr="00A539D9">
        <w:t xml:space="preserve"> un </w:t>
      </w:r>
      <w:r w:rsidR="004571CA" w:rsidRPr="00A539D9">
        <w:t>bez ievērības atstāts apstāklis, ka</w:t>
      </w:r>
      <w:r w:rsidR="00A0767C" w:rsidRPr="00A539D9">
        <w:t xml:space="preserve"> </w:t>
      </w:r>
      <w:r w:rsidR="00F27F9E">
        <w:t>[pers. B]</w:t>
      </w:r>
      <w:r w:rsidR="004571CA" w:rsidRPr="00A539D9">
        <w:t xml:space="preserve"> apvidū ierīkotās robežzīmes</w:t>
      </w:r>
      <w:r w:rsidR="00F12D83" w:rsidRPr="00A539D9">
        <w:t xml:space="preserve"> neatbilst </w:t>
      </w:r>
      <w:r w:rsidR="00A0767C" w:rsidRPr="00A539D9">
        <w:t xml:space="preserve">nekustamo īpašumu </w:t>
      </w:r>
      <w:r w:rsidR="004571CA" w:rsidRPr="00A539D9">
        <w:t xml:space="preserve">zemes </w:t>
      </w:r>
      <w:r w:rsidR="00A0767C" w:rsidRPr="00A539D9">
        <w:t>robežu plān</w:t>
      </w:r>
      <w:r w:rsidR="00FA3A58" w:rsidRPr="00A539D9">
        <w:t>os atspoguļotaj</w:t>
      </w:r>
      <w:r w:rsidR="002439B4" w:rsidRPr="00A539D9">
        <w:t>ie</w:t>
      </w:r>
      <w:r w:rsidR="00FA3A58" w:rsidRPr="00A539D9">
        <w:t xml:space="preserve">m </w:t>
      </w:r>
      <w:r w:rsidR="002439B4" w:rsidRPr="00A539D9">
        <w:rPr>
          <w:rFonts w:eastAsiaTheme="minorHAnsi"/>
          <w:color w:val="000000"/>
        </w:rPr>
        <w:t>robežpunktiem</w:t>
      </w:r>
      <w:r w:rsidR="00A0767C" w:rsidRPr="00A539D9">
        <w:t>.</w:t>
      </w:r>
    </w:p>
    <w:p w14:paraId="279A05F9" w14:textId="5C35070D" w:rsidR="0032653B" w:rsidRPr="00A539D9" w:rsidRDefault="0032653B" w:rsidP="00A539D9">
      <w:pPr>
        <w:spacing w:line="276" w:lineRule="auto"/>
        <w:ind w:firstLine="567"/>
        <w:jc w:val="both"/>
      </w:pPr>
      <w:r w:rsidRPr="00A539D9">
        <w:t xml:space="preserve">Apelācijas instances tiesas izdarītie secinājumi ir pretrunā ar juridiskajā literatūrā izteiktajām atziņām, </w:t>
      </w:r>
      <w:r w:rsidR="00FA3A58" w:rsidRPr="00A539D9">
        <w:t xml:space="preserve">proti, </w:t>
      </w:r>
      <w:r w:rsidRPr="00A539D9">
        <w:t xml:space="preserve">ka gadījumā, </w:t>
      </w:r>
      <w:r w:rsidR="00FA3A58" w:rsidRPr="00A539D9">
        <w:t>ja</w:t>
      </w:r>
      <w:r w:rsidRPr="00A539D9">
        <w:t xml:space="preserve"> apvidū noteiktās robežas neatbilst zemes robežu plānā norādītajām robežām, tad priekšroka dodama zemes robežu plānā </w:t>
      </w:r>
      <w:r w:rsidR="00FA3A58" w:rsidRPr="00A539D9">
        <w:t>norādītajām</w:t>
      </w:r>
      <w:r w:rsidRPr="00A539D9">
        <w:t xml:space="preserve"> robežām. </w:t>
      </w:r>
    </w:p>
    <w:p w14:paraId="13D92AD7" w14:textId="7A7A2015" w:rsidR="00281C0F" w:rsidRPr="00A539D9" w:rsidRDefault="00281C0F" w:rsidP="00A539D9">
      <w:pPr>
        <w:spacing w:line="276" w:lineRule="auto"/>
        <w:ind w:firstLine="567"/>
        <w:jc w:val="both"/>
      </w:pPr>
      <w:r w:rsidRPr="00A539D9">
        <w:t>Tāpat bez ievērības atstāts apstāklis, ka, apmierinot pretprasību, būtiski tiek samazināta</w:t>
      </w:r>
      <w:r w:rsidRPr="00A539D9">
        <w:rPr>
          <w:rFonts w:eastAsiaTheme="minorHAnsi"/>
          <w:color w:val="000000"/>
        </w:rPr>
        <w:t xml:space="preserve"> nekustamā īpašuma </w:t>
      </w:r>
      <w:r w:rsidR="00F27F9E">
        <w:rPr>
          <w:rFonts w:eastAsiaTheme="minorHAnsi"/>
          <w:color w:val="000000"/>
        </w:rPr>
        <w:t>[pers. B]</w:t>
      </w:r>
      <w:r w:rsidRPr="00A539D9">
        <w:rPr>
          <w:rFonts w:eastAsiaTheme="minorHAnsi"/>
          <w:color w:val="000000"/>
        </w:rPr>
        <w:t xml:space="preserve"> zemes platība, kas nav pieļaujams.</w:t>
      </w:r>
    </w:p>
    <w:p w14:paraId="59742C4C" w14:textId="264D0222" w:rsidR="00AC47A3" w:rsidRPr="00A539D9" w:rsidRDefault="00A0767C" w:rsidP="00A539D9">
      <w:pPr>
        <w:spacing w:line="276" w:lineRule="auto"/>
        <w:ind w:firstLine="567"/>
        <w:jc w:val="both"/>
      </w:pPr>
      <w:r w:rsidRPr="00A539D9">
        <w:t>[</w:t>
      </w:r>
      <w:r w:rsidR="003C0D22" w:rsidRPr="00A539D9">
        <w:t>6</w:t>
      </w:r>
      <w:r w:rsidRPr="00A539D9">
        <w:t xml:space="preserve">.2] Pārkāpta Civilprocesa likuma </w:t>
      </w:r>
      <w:proofErr w:type="gramStart"/>
      <w:r w:rsidRPr="00A539D9">
        <w:t>9</w:t>
      </w:r>
      <w:r w:rsidR="00820C77" w:rsidRPr="00A539D9">
        <w:t>7</w:t>
      </w:r>
      <w:r w:rsidRPr="00A539D9">
        <w:t>.panta</w:t>
      </w:r>
      <w:proofErr w:type="gramEnd"/>
      <w:r w:rsidR="00371AD4" w:rsidRPr="00A539D9">
        <w:t xml:space="preserve"> (tekstā 93.panta)</w:t>
      </w:r>
      <w:r w:rsidRPr="00A539D9">
        <w:t xml:space="preserve"> pirm</w:t>
      </w:r>
      <w:r w:rsidR="00AC47A3" w:rsidRPr="00A539D9">
        <w:t>ā</w:t>
      </w:r>
      <w:r w:rsidRPr="00A539D9">
        <w:t xml:space="preserve"> daļa, jo</w:t>
      </w:r>
      <w:r w:rsidR="005901A1" w:rsidRPr="00A539D9">
        <w:t xml:space="preserve">, taisot spriedumu lietā, vērtēti tikai atbildētāja iesniegtie pierādījumi par </w:t>
      </w:r>
      <w:r w:rsidR="00063941" w:rsidRPr="00A539D9">
        <w:t xml:space="preserve">viņa </w:t>
      </w:r>
      <w:r w:rsidR="00281C0F" w:rsidRPr="00A539D9">
        <w:t xml:space="preserve">ierīkoto robežzīmju </w:t>
      </w:r>
      <w:r w:rsidR="0012601C" w:rsidRPr="00A539D9">
        <w:t>atrašanos</w:t>
      </w:r>
      <w:r w:rsidR="005901A1" w:rsidRPr="00A539D9">
        <w:t xml:space="preserve"> </w:t>
      </w:r>
      <w:r w:rsidR="00063941" w:rsidRPr="00A539D9">
        <w:t>apvidū</w:t>
      </w:r>
      <w:r w:rsidR="005901A1" w:rsidRPr="00A539D9">
        <w:t>, bet prasītāja iesniegtie pierādījumi</w:t>
      </w:r>
      <w:r w:rsidR="0032653B" w:rsidRPr="00A539D9">
        <w:t>, tostarp SIA „</w:t>
      </w:r>
      <w:proofErr w:type="spellStart"/>
      <w:r w:rsidR="0032653B" w:rsidRPr="00A539D9">
        <w:t>Ametrs</w:t>
      </w:r>
      <w:proofErr w:type="spellEnd"/>
      <w:r w:rsidR="0032653B" w:rsidRPr="00A539D9">
        <w:t>” izgatavotie materiāli,</w:t>
      </w:r>
      <w:r w:rsidRPr="00A539D9">
        <w:t xml:space="preserve"> </w:t>
      </w:r>
      <w:r w:rsidR="00063941" w:rsidRPr="00A539D9">
        <w:t xml:space="preserve">vispār </w:t>
      </w:r>
      <w:r w:rsidRPr="00A539D9">
        <w:t>nav vērtēti</w:t>
      </w:r>
      <w:r w:rsidR="00AC47A3" w:rsidRPr="00A539D9">
        <w:t>.</w:t>
      </w:r>
    </w:p>
    <w:p w14:paraId="670D9AE4" w14:textId="3A9443A7" w:rsidR="0032653B" w:rsidRPr="00A539D9" w:rsidRDefault="00820C77" w:rsidP="00A539D9">
      <w:pPr>
        <w:spacing w:line="276" w:lineRule="auto"/>
        <w:ind w:firstLine="567"/>
        <w:jc w:val="both"/>
      </w:pPr>
      <w:r w:rsidRPr="00A539D9">
        <w:t>Nevērtējot visus tiesas sēdē pārbaudītos pierādījumus,</w:t>
      </w:r>
      <w:r w:rsidR="0032653B" w:rsidRPr="00A539D9">
        <w:t xml:space="preserve"> n</w:t>
      </w:r>
      <w:r w:rsidR="00AC47A3" w:rsidRPr="00A539D9">
        <w:t xml:space="preserve">av </w:t>
      </w:r>
      <w:r w:rsidR="0032653B" w:rsidRPr="00A539D9">
        <w:t>noskaidro</w:t>
      </w:r>
      <w:r w:rsidR="00AC47A3" w:rsidRPr="00A539D9">
        <w:t>ti</w:t>
      </w:r>
      <w:r w:rsidR="0032653B" w:rsidRPr="00A539D9">
        <w:t xml:space="preserve"> būtisk</w:t>
      </w:r>
      <w:r w:rsidR="00AC47A3" w:rsidRPr="00A539D9">
        <w:t>i</w:t>
      </w:r>
      <w:r w:rsidR="0032653B" w:rsidRPr="00A539D9">
        <w:t xml:space="preserve"> lietas apstākļ</w:t>
      </w:r>
      <w:r w:rsidR="00AC47A3" w:rsidRPr="00A539D9">
        <w:t>i</w:t>
      </w:r>
      <w:r w:rsidR="0032653B" w:rsidRPr="00A539D9">
        <w:t>.</w:t>
      </w:r>
    </w:p>
    <w:p w14:paraId="0398473A" w14:textId="43231F1F" w:rsidR="00AC47A3" w:rsidRPr="00A539D9" w:rsidRDefault="00762691" w:rsidP="00A539D9">
      <w:pPr>
        <w:spacing w:line="276" w:lineRule="auto"/>
        <w:ind w:firstLine="567"/>
        <w:jc w:val="both"/>
      </w:pPr>
      <w:r w:rsidRPr="00A539D9">
        <w:t>Līdz ar to p</w:t>
      </w:r>
      <w:r w:rsidR="00AC47A3" w:rsidRPr="00A539D9">
        <w:t xml:space="preserve">ārkāpta arī Civilprocesa likuma </w:t>
      </w:r>
      <w:proofErr w:type="gramStart"/>
      <w:r w:rsidR="00AC47A3" w:rsidRPr="00A539D9">
        <w:t>190.panta</w:t>
      </w:r>
      <w:proofErr w:type="gramEnd"/>
      <w:r w:rsidR="00AC47A3" w:rsidRPr="00A539D9">
        <w:t xml:space="preserve"> otrā daļa, kas noteic, ka tiesa spriedumu pamato uz apstākļiem, kas nodibināti ar pierādījumiem lietā.</w:t>
      </w:r>
    </w:p>
    <w:p w14:paraId="378D3FCC" w14:textId="2F5D60FB" w:rsidR="00281C0F" w:rsidRPr="00A539D9" w:rsidRDefault="00FA3A58" w:rsidP="00A539D9">
      <w:pPr>
        <w:spacing w:line="276" w:lineRule="auto"/>
        <w:ind w:firstLine="567"/>
        <w:jc w:val="both"/>
      </w:pPr>
      <w:r w:rsidRPr="00A539D9">
        <w:t>Tāpat n</w:t>
      </w:r>
      <w:r w:rsidR="00281C0F" w:rsidRPr="00A539D9">
        <w:t xml:space="preserve">av izpildītas Civilprocesa likuma </w:t>
      </w:r>
      <w:proofErr w:type="gramStart"/>
      <w:r w:rsidR="00281C0F" w:rsidRPr="00A539D9">
        <w:t>193.panta</w:t>
      </w:r>
      <w:proofErr w:type="gramEnd"/>
      <w:r w:rsidR="00281C0F" w:rsidRPr="00A539D9">
        <w:t xml:space="preserve"> piektās daļas prasības, jo spriedum</w:t>
      </w:r>
      <w:r w:rsidR="00063941" w:rsidRPr="00A539D9">
        <w:t>a motīvu daļā</w:t>
      </w:r>
      <w:r w:rsidR="00281C0F" w:rsidRPr="00A539D9">
        <w:t xml:space="preserve"> nav atspoguļoti </w:t>
      </w:r>
      <w:r w:rsidR="00063941" w:rsidRPr="00A539D9">
        <w:t>visi lietā konstatētie fakti</w:t>
      </w:r>
      <w:r w:rsidR="006C12BD" w:rsidRPr="00A539D9">
        <w:t>, kā</w:t>
      </w:r>
      <w:r w:rsidR="00063941" w:rsidRPr="00A539D9">
        <w:t xml:space="preserve"> </w:t>
      </w:r>
      <w:r w:rsidR="006C12BD" w:rsidRPr="00A539D9">
        <w:t>arī</w:t>
      </w:r>
      <w:r w:rsidR="00063941" w:rsidRPr="00A539D9">
        <w:t xml:space="preserve"> argumenti, ar kuriem noraidīti prasītāja pierādījumi.</w:t>
      </w:r>
    </w:p>
    <w:p w14:paraId="22415FEB" w14:textId="77777777" w:rsidR="00894081" w:rsidRPr="00A539D9" w:rsidRDefault="00894081" w:rsidP="00A539D9">
      <w:pPr>
        <w:spacing w:line="276" w:lineRule="auto"/>
        <w:ind w:firstLine="567"/>
        <w:jc w:val="both"/>
        <w:rPr>
          <w:spacing w:val="-1"/>
        </w:rPr>
      </w:pPr>
    </w:p>
    <w:p w14:paraId="410984DA" w14:textId="77777777" w:rsidR="00894081" w:rsidRPr="00A539D9" w:rsidRDefault="00894081" w:rsidP="00A539D9">
      <w:pPr>
        <w:spacing w:line="276" w:lineRule="auto"/>
        <w:jc w:val="center"/>
        <w:rPr>
          <w:b/>
        </w:rPr>
      </w:pPr>
      <w:r w:rsidRPr="00A539D9">
        <w:rPr>
          <w:b/>
        </w:rPr>
        <w:t>Motīvu daļa</w:t>
      </w:r>
    </w:p>
    <w:p w14:paraId="253A67CE" w14:textId="77777777" w:rsidR="00894081" w:rsidRPr="00A539D9" w:rsidRDefault="00894081" w:rsidP="00A539D9">
      <w:pPr>
        <w:spacing w:line="276" w:lineRule="auto"/>
        <w:ind w:firstLine="567"/>
        <w:jc w:val="both"/>
        <w:rPr>
          <w:b/>
        </w:rPr>
      </w:pPr>
    </w:p>
    <w:p w14:paraId="76F13CCA" w14:textId="7E9E847D" w:rsidR="003D5FEF" w:rsidRPr="00A539D9" w:rsidRDefault="00894081" w:rsidP="00A539D9">
      <w:pPr>
        <w:spacing w:line="276" w:lineRule="auto"/>
        <w:ind w:firstLine="567"/>
        <w:jc w:val="both"/>
      </w:pPr>
      <w:r w:rsidRPr="00A539D9">
        <w:t>[</w:t>
      </w:r>
      <w:r w:rsidR="00DC3559" w:rsidRPr="00A539D9">
        <w:t>7</w:t>
      </w:r>
      <w:r w:rsidRPr="00A539D9">
        <w:t xml:space="preserve">] Pārbaudījis sprieduma likumību attiecībā uz personu, kas spriedumu pārsūdzējusi, un attiecībā uz argumentiem, kas minēti kasācijas sūdzībā, kā to noteic Civilprocesa likuma </w:t>
      </w:r>
      <w:proofErr w:type="gramStart"/>
      <w:r w:rsidRPr="00A539D9">
        <w:t>473.panta</w:t>
      </w:r>
      <w:proofErr w:type="gramEnd"/>
      <w:r w:rsidRPr="00A539D9">
        <w:t xml:space="preserve"> pirmā daļa, Senāts atzīst, ka pārsūdzētais tiesas spriedums atceļams un lieta nododama jaunai izskatīšanai apelācijas instances tiesā.</w:t>
      </w:r>
    </w:p>
    <w:p w14:paraId="2A027090" w14:textId="00AC510D" w:rsidR="00411165" w:rsidRPr="00A539D9" w:rsidRDefault="00873DB6" w:rsidP="00A539D9">
      <w:pPr>
        <w:spacing w:line="276" w:lineRule="auto"/>
        <w:ind w:firstLine="567"/>
        <w:jc w:val="both"/>
        <w:rPr>
          <w:shd w:val="clear" w:color="auto" w:fill="FFFFFF"/>
        </w:rPr>
      </w:pPr>
      <w:r w:rsidRPr="00A539D9">
        <w:t>[</w:t>
      </w:r>
      <w:r w:rsidR="00DC3559" w:rsidRPr="00A539D9">
        <w:t>7</w:t>
      </w:r>
      <w:r w:rsidRPr="00A539D9">
        <w:t xml:space="preserve">.1] </w:t>
      </w:r>
      <w:r w:rsidR="00276084" w:rsidRPr="00A539D9">
        <w:t xml:space="preserve">Atbilstoši </w:t>
      </w:r>
      <w:r w:rsidR="003D5FEF" w:rsidRPr="00A539D9">
        <w:t xml:space="preserve">Civillikuma </w:t>
      </w:r>
      <w:proofErr w:type="gramStart"/>
      <w:r w:rsidR="003D5FEF" w:rsidRPr="00A539D9">
        <w:t>1042.pant</w:t>
      </w:r>
      <w:r w:rsidR="00276084" w:rsidRPr="00A539D9">
        <w:t>am</w:t>
      </w:r>
      <w:proofErr w:type="gramEnd"/>
      <w:r w:rsidR="00276084" w:rsidRPr="00A539D9">
        <w:t xml:space="preserve"> </w:t>
      </w:r>
      <w:r w:rsidR="003D5FEF" w:rsidRPr="00A539D9">
        <w:rPr>
          <w:shd w:val="clear" w:color="auto" w:fill="FFFFFF"/>
        </w:rPr>
        <w:t xml:space="preserve">zemes īpašniekam pieder </w:t>
      </w:r>
      <w:proofErr w:type="spellStart"/>
      <w:r w:rsidR="003D5FEF" w:rsidRPr="00A539D9">
        <w:rPr>
          <w:shd w:val="clear" w:color="auto" w:fill="FFFFFF"/>
        </w:rPr>
        <w:t>nevien</w:t>
      </w:r>
      <w:proofErr w:type="spellEnd"/>
      <w:r w:rsidR="003D5FEF" w:rsidRPr="00A539D9">
        <w:rPr>
          <w:shd w:val="clear" w:color="auto" w:fill="FFFFFF"/>
        </w:rPr>
        <w:t xml:space="preserve"> tās virsa, bet arī gaisa telpa virs tās, kā arī zemes slāņi zem tās un visi izrakteņi, kas tajos atrodas.</w:t>
      </w:r>
    </w:p>
    <w:p w14:paraId="60EC2F0B" w14:textId="6FD399F3" w:rsidR="008E3A4D" w:rsidRPr="00A539D9" w:rsidRDefault="00276084" w:rsidP="00A539D9">
      <w:pPr>
        <w:spacing w:line="276" w:lineRule="auto"/>
        <w:ind w:firstLine="567"/>
        <w:jc w:val="both"/>
        <w:rPr>
          <w:shd w:val="clear" w:color="auto" w:fill="FFFFFF"/>
        </w:rPr>
      </w:pPr>
      <w:r w:rsidRPr="00A539D9">
        <w:rPr>
          <w:shd w:val="clear" w:color="auto" w:fill="FFFFFF"/>
        </w:rPr>
        <w:t>N</w:t>
      </w:r>
      <w:r w:rsidR="003D5FEF" w:rsidRPr="00A539D9">
        <w:rPr>
          <w:shd w:val="clear" w:color="auto" w:fill="FFFFFF"/>
        </w:rPr>
        <w:t xml:space="preserve">oskaidrojot īpašnieka tiesiskās varas apjomu, </w:t>
      </w:r>
      <w:r w:rsidR="00D674DC" w:rsidRPr="00A539D9">
        <w:rPr>
          <w:shd w:val="clear" w:color="auto" w:fill="FFFFFF"/>
        </w:rPr>
        <w:t xml:space="preserve">par pamatu ņem </w:t>
      </w:r>
      <w:r w:rsidR="0018113C" w:rsidRPr="00A539D9">
        <w:rPr>
          <w:shd w:val="clear" w:color="auto" w:fill="FFFFFF"/>
        </w:rPr>
        <w:t xml:space="preserve">zemes </w:t>
      </w:r>
      <w:r w:rsidR="00A32380" w:rsidRPr="00A539D9">
        <w:rPr>
          <w:shd w:val="clear" w:color="auto" w:fill="FFFFFF"/>
        </w:rPr>
        <w:t>kā telpiski norobežota trīsdimensionāla objekta</w:t>
      </w:r>
      <w:r w:rsidR="0018113C" w:rsidRPr="00A539D9">
        <w:rPr>
          <w:shd w:val="clear" w:color="auto" w:fill="FFFFFF"/>
        </w:rPr>
        <w:t xml:space="preserve"> horizontālās un vertikālās robežas, kas to norobežo no cit</w:t>
      </w:r>
      <w:r w:rsidR="00A32380" w:rsidRPr="00A539D9">
        <w:rPr>
          <w:shd w:val="clear" w:color="auto" w:fill="FFFFFF"/>
        </w:rPr>
        <w:t>iem</w:t>
      </w:r>
      <w:r w:rsidR="0018113C" w:rsidRPr="00A539D9">
        <w:rPr>
          <w:shd w:val="clear" w:color="auto" w:fill="FFFFFF"/>
        </w:rPr>
        <w:t xml:space="preserve"> blakus esošaj</w:t>
      </w:r>
      <w:r w:rsidR="00A32380" w:rsidRPr="00A539D9">
        <w:rPr>
          <w:shd w:val="clear" w:color="auto" w:fill="FFFFFF"/>
        </w:rPr>
        <w:t>iem īpašum</w:t>
      </w:r>
      <w:r w:rsidRPr="00A539D9">
        <w:rPr>
          <w:shd w:val="clear" w:color="auto" w:fill="FFFFFF"/>
        </w:rPr>
        <w:t>a</w:t>
      </w:r>
      <w:r w:rsidR="00A32380" w:rsidRPr="00A539D9">
        <w:rPr>
          <w:shd w:val="clear" w:color="auto" w:fill="FFFFFF"/>
        </w:rPr>
        <w:t xml:space="preserve"> priekšmetiem.</w:t>
      </w:r>
    </w:p>
    <w:p w14:paraId="79915559" w14:textId="77777777" w:rsidR="008E3A4D" w:rsidRPr="00A539D9" w:rsidRDefault="008E3A4D" w:rsidP="00A539D9">
      <w:pPr>
        <w:spacing w:line="276" w:lineRule="auto"/>
        <w:ind w:firstLine="567"/>
        <w:jc w:val="both"/>
      </w:pPr>
      <w:r w:rsidRPr="00A539D9">
        <w:t xml:space="preserve">Zemes robežu ierādīšanu un robežu plāna izgatavošanu </w:t>
      </w:r>
      <w:proofErr w:type="gramStart"/>
      <w:r w:rsidRPr="00A539D9">
        <w:t>1996.gadā</w:t>
      </w:r>
      <w:proofErr w:type="gramEnd"/>
      <w:r w:rsidRPr="00A539D9">
        <w:t xml:space="preserve"> reglamentēja ar Latvijas Republikas Valsts zemes dienesta ģenerāldirektora 1994.gada 26.maija pavēli Nr. 40 apstiprinātie „Tehniskie norādījumi zemes īpašumu (lietojumu) robežu ierādīšanai dabā”.</w:t>
      </w:r>
    </w:p>
    <w:p w14:paraId="23C5E28F" w14:textId="091E2369" w:rsidR="008E3A4D" w:rsidRPr="00A539D9" w:rsidRDefault="008E3A4D" w:rsidP="00A539D9">
      <w:pPr>
        <w:spacing w:line="276" w:lineRule="auto"/>
        <w:ind w:firstLine="567"/>
        <w:jc w:val="both"/>
        <w:rPr>
          <w:shd w:val="clear" w:color="auto" w:fill="FFFFFF"/>
        </w:rPr>
      </w:pPr>
      <w:r w:rsidRPr="00A539D9">
        <w:rPr>
          <w:shd w:val="clear" w:color="auto" w:fill="FFFFFF"/>
        </w:rPr>
        <w:t>Minēto norādījumu 3.4.punkts noteica, ka robežas nosprauž dabā pa sauszemes līnijām vai dabiskiem situācijas elementiem</w:t>
      </w:r>
      <w:r w:rsidR="00884EDE" w:rsidRPr="00A539D9">
        <w:rPr>
          <w:shd w:val="clear" w:color="auto" w:fill="FFFFFF"/>
        </w:rPr>
        <w:t>, par pamatu izmantojot apstiprināto pagasta zemes ierīcības projektu</w:t>
      </w:r>
      <w:r w:rsidR="006B391A" w:rsidRPr="00A539D9">
        <w:rPr>
          <w:shd w:val="clear" w:color="auto" w:fill="FFFFFF"/>
        </w:rPr>
        <w:t>, bet 11.1.</w:t>
      </w:r>
      <w:r w:rsidR="00E44FBE" w:rsidRPr="00A539D9">
        <w:rPr>
          <w:shd w:val="clear" w:color="auto" w:fill="FFFFFF"/>
        </w:rPr>
        <w:t xml:space="preserve"> un 11.2.</w:t>
      </w:r>
      <w:r w:rsidR="006B391A" w:rsidRPr="00A539D9">
        <w:rPr>
          <w:shd w:val="clear" w:color="auto" w:fill="FFFFFF"/>
        </w:rPr>
        <w:t>punkts noteica, ka robežu ierādīšanas darbu rezultātā katram zemes īpašumam (lietojumam) sastāda un noformē robežu ierādīšanas lietu</w:t>
      </w:r>
      <w:r w:rsidR="00E44FBE" w:rsidRPr="00A539D9">
        <w:rPr>
          <w:shd w:val="clear" w:color="auto" w:fill="FFFFFF"/>
        </w:rPr>
        <w:t>, kurā atrodas pašvaldības atbilstošās institūcijas lēmums par zemes piešķiršanu, piešķirtās zemes robež</w:t>
      </w:r>
      <w:r w:rsidR="004D0D95" w:rsidRPr="00A539D9">
        <w:rPr>
          <w:shd w:val="clear" w:color="auto" w:fill="FFFFFF"/>
        </w:rPr>
        <w:t xml:space="preserve">u </w:t>
      </w:r>
      <w:r w:rsidR="00E44FBE" w:rsidRPr="00A539D9">
        <w:rPr>
          <w:shd w:val="clear" w:color="auto" w:fill="FFFFFF"/>
        </w:rPr>
        <w:t>plāns, zemes robežu ierādīšanas akts, kā arī citi dokumenti.</w:t>
      </w:r>
    </w:p>
    <w:p w14:paraId="4B0E879E" w14:textId="457B79B8" w:rsidR="006B391A" w:rsidRPr="00A539D9" w:rsidRDefault="006B391A" w:rsidP="00A539D9">
      <w:pPr>
        <w:spacing w:line="276" w:lineRule="auto"/>
        <w:ind w:firstLine="567"/>
        <w:jc w:val="both"/>
      </w:pPr>
      <w:r w:rsidRPr="00A539D9">
        <w:t xml:space="preserve">Saskaņā ar </w:t>
      </w:r>
      <w:r w:rsidR="00F12D83" w:rsidRPr="00A539D9">
        <w:t xml:space="preserve">Zemesgrāmatu likuma </w:t>
      </w:r>
      <w:proofErr w:type="gramStart"/>
      <w:r w:rsidR="00F12D83" w:rsidRPr="00A539D9">
        <w:t>62.panta</w:t>
      </w:r>
      <w:proofErr w:type="gramEnd"/>
      <w:r w:rsidR="00F12D83" w:rsidRPr="00A539D9">
        <w:t xml:space="preserve"> pirmās daļas 1.punkt</w:t>
      </w:r>
      <w:r w:rsidRPr="00A539D9">
        <w:t>u</w:t>
      </w:r>
      <w:r w:rsidR="00F12D83" w:rsidRPr="00A539D9">
        <w:t xml:space="preserve"> (likuma redakcijā, kas bija spēkā 1996.gada 1.maijā)</w:t>
      </w:r>
      <w:r w:rsidRPr="00A539D9">
        <w:t xml:space="preserve"> un </w:t>
      </w:r>
      <w:r w:rsidR="00F12D83" w:rsidRPr="00A539D9">
        <w:rPr>
          <w:lang w:eastAsia="lv-LV"/>
        </w:rPr>
        <w:t>Ministru kabineta 1996.gada 10.aprīļa noteikumu Nr. 140 „Noteikumi par nekustamo īpašumu ierakstīšanu zemesgrāmatās” 4.punkt</w:t>
      </w:r>
      <w:r w:rsidRPr="00A539D9">
        <w:rPr>
          <w:lang w:eastAsia="lv-LV"/>
        </w:rPr>
        <w:t>u</w:t>
      </w:r>
      <w:r w:rsidRPr="00A539D9">
        <w:t>, iesniedzot nostiprinājuma lūgumu,</w:t>
      </w:r>
      <w:r w:rsidR="00F12D83" w:rsidRPr="00A539D9">
        <w:rPr>
          <w:lang w:eastAsia="lv-LV"/>
        </w:rPr>
        <w:t xml:space="preserve"> </w:t>
      </w:r>
      <w:r w:rsidRPr="00A539D9">
        <w:rPr>
          <w:lang w:eastAsia="lv-LV"/>
        </w:rPr>
        <w:t>tam</w:t>
      </w:r>
      <w:r w:rsidR="00F12D83" w:rsidRPr="00A539D9">
        <w:rPr>
          <w:lang w:eastAsia="lv-LV"/>
        </w:rPr>
        <w:t xml:space="preserve"> </w:t>
      </w:r>
      <w:r w:rsidRPr="00A539D9">
        <w:rPr>
          <w:lang w:eastAsia="lv-LV"/>
        </w:rPr>
        <w:t>jā</w:t>
      </w:r>
      <w:r w:rsidR="00F12D83" w:rsidRPr="00A539D9">
        <w:rPr>
          <w:lang w:eastAsia="lv-LV"/>
        </w:rPr>
        <w:t xml:space="preserve">pievieno </w:t>
      </w:r>
      <w:r w:rsidRPr="00A539D9">
        <w:t>noteiktā kārtībā izgatavots un reģistrēts</w:t>
      </w:r>
      <w:r w:rsidRPr="00A539D9">
        <w:rPr>
          <w:lang w:eastAsia="lv-LV"/>
        </w:rPr>
        <w:t xml:space="preserve"> zemes robežu plāns</w:t>
      </w:r>
      <w:r w:rsidRPr="00A539D9">
        <w:t xml:space="preserve"> ar oriģināliem reģistrācijas uzrakstiem.</w:t>
      </w:r>
    </w:p>
    <w:p w14:paraId="5443E0A9" w14:textId="431C2F7B" w:rsidR="006B391A" w:rsidRPr="00A539D9" w:rsidRDefault="006B391A" w:rsidP="00A539D9">
      <w:pPr>
        <w:spacing w:line="276" w:lineRule="auto"/>
        <w:ind w:firstLine="567"/>
        <w:jc w:val="both"/>
        <w:rPr>
          <w:shd w:val="clear" w:color="auto" w:fill="FFFFFF"/>
        </w:rPr>
      </w:pPr>
      <w:r w:rsidRPr="00A539D9">
        <w:rPr>
          <w:shd w:val="clear" w:color="auto" w:fill="FFFFFF"/>
        </w:rPr>
        <w:t>Juridiskajā literatūrā norādīts, ka zemes vienības horizontālās robežas tiek noteiktas ar robežpunktu (robežzīmju)</w:t>
      </w:r>
      <w:r w:rsidRPr="00A539D9">
        <w:t xml:space="preserve"> un zemes robežu plāna palīdzību. Pirmajā gadījumā ir runa par zemes faktiskajām robežām, bet otrajā gadījumā – par tiesiskajām robežām </w:t>
      </w:r>
      <w:proofErr w:type="gramStart"/>
      <w:r w:rsidRPr="00A539D9">
        <w:t>(</w:t>
      </w:r>
      <w:proofErr w:type="gramEnd"/>
      <w:r w:rsidRPr="00A539D9">
        <w:rPr>
          <w:i/>
        </w:rPr>
        <w:t>Grūtups A., Kalniņš E. Civillikuma komentāri. Trešā daļa. Lietu tiesības. Īpašums. Otrais, papildinātais izdevums. Rīga: Tiesu namu aģentūra, 2002, 199.lpp.</w:t>
      </w:r>
      <w:r w:rsidRPr="00A539D9">
        <w:t>).</w:t>
      </w:r>
    </w:p>
    <w:p w14:paraId="47CEF8C3" w14:textId="4132A7D4" w:rsidR="008E3A4D" w:rsidRPr="00A539D9" w:rsidRDefault="008E3A4D" w:rsidP="00A539D9">
      <w:pPr>
        <w:spacing w:line="276" w:lineRule="auto"/>
        <w:ind w:firstLine="567"/>
        <w:jc w:val="both"/>
      </w:pPr>
      <w:r w:rsidRPr="00A539D9">
        <w:t>Tādējādi z</w:t>
      </w:r>
      <w:r w:rsidR="001B61C5" w:rsidRPr="00A539D9">
        <w:t>emes robežu plāns ir zemesgrāmatu būtiska sastāvdaļa</w:t>
      </w:r>
      <w:r w:rsidRPr="00A539D9">
        <w:t xml:space="preserve">, </w:t>
      </w:r>
      <w:r w:rsidR="003F3EC9" w:rsidRPr="00A539D9">
        <w:t>kas</w:t>
      </w:r>
      <w:r w:rsidR="001B61C5" w:rsidRPr="00A539D9">
        <w:t xml:space="preserve"> glabājas katrā nekustama īpašuma lietā</w:t>
      </w:r>
      <w:r w:rsidRPr="00A539D9">
        <w:t>.</w:t>
      </w:r>
    </w:p>
    <w:p w14:paraId="2D910579" w14:textId="107F472F" w:rsidR="00EF238D" w:rsidRPr="00A539D9" w:rsidRDefault="001B61C5" w:rsidP="00A539D9">
      <w:pPr>
        <w:spacing w:line="276" w:lineRule="auto"/>
        <w:ind w:firstLine="567"/>
        <w:jc w:val="both"/>
      </w:pPr>
      <w:r w:rsidRPr="00A539D9">
        <w:t>[</w:t>
      </w:r>
      <w:r w:rsidR="00DC3559" w:rsidRPr="00A539D9">
        <w:t>7</w:t>
      </w:r>
      <w:r w:rsidRPr="00A539D9">
        <w:t xml:space="preserve">.2] </w:t>
      </w:r>
      <w:r w:rsidR="00DD53EE" w:rsidRPr="00A539D9">
        <w:rPr>
          <w:rFonts w:eastAsiaTheme="minorHAnsi"/>
          <w:color w:val="000000"/>
        </w:rPr>
        <w:t>Starp pusēm</w:t>
      </w:r>
      <w:r w:rsidR="001D4093" w:rsidRPr="00A539D9">
        <w:rPr>
          <w:rFonts w:eastAsiaTheme="minorHAnsi"/>
          <w:color w:val="000000"/>
        </w:rPr>
        <w:t xml:space="preserve"> nav strīda par to, ka n</w:t>
      </w:r>
      <w:r w:rsidR="00EF238D" w:rsidRPr="00A539D9">
        <w:rPr>
          <w:rFonts w:eastAsiaTheme="minorHAnsi"/>
          <w:color w:val="000000"/>
        </w:rPr>
        <w:t xml:space="preserve">ekustamā īpašuma </w:t>
      </w:r>
      <w:r w:rsidR="00F27F9E">
        <w:rPr>
          <w:rFonts w:eastAsiaTheme="minorHAnsi"/>
          <w:color w:val="000000"/>
        </w:rPr>
        <w:t>[adrese A]</w:t>
      </w:r>
      <w:r w:rsidR="00EF238D" w:rsidRPr="00A539D9">
        <w:rPr>
          <w:rFonts w:eastAsiaTheme="minorHAnsi"/>
          <w:color w:val="000000"/>
        </w:rPr>
        <w:t xml:space="preserve"> zemes robežas noteiktas atbilstoši </w:t>
      </w:r>
      <w:r w:rsidR="00F27F9E">
        <w:rPr>
          <w:rFonts w:eastAsiaTheme="minorHAnsi"/>
          <w:color w:val="000000"/>
        </w:rPr>
        <w:t>[..]</w:t>
      </w:r>
      <w:r w:rsidR="00EF238D" w:rsidRPr="00A539D9">
        <w:rPr>
          <w:rFonts w:eastAsiaTheme="minorHAnsi"/>
          <w:color w:val="000000"/>
        </w:rPr>
        <w:t xml:space="preserve"> pagasta Tautas deputātu</w:t>
      </w:r>
      <w:r w:rsidR="00EF238D" w:rsidRPr="00A539D9">
        <w:rPr>
          <w:rFonts w:eastAsiaTheme="minorHAnsi"/>
          <w:b/>
          <w:bCs/>
          <w:color w:val="000000"/>
        </w:rPr>
        <w:t xml:space="preserve"> </w:t>
      </w:r>
      <w:r w:rsidR="00EF238D" w:rsidRPr="00A539D9">
        <w:rPr>
          <w:rFonts w:eastAsiaTheme="minorHAnsi"/>
          <w:color w:val="000000"/>
        </w:rPr>
        <w:t xml:space="preserve">padomes </w:t>
      </w:r>
      <w:proofErr w:type="gramStart"/>
      <w:r w:rsidR="00EF238D" w:rsidRPr="00A539D9">
        <w:rPr>
          <w:rFonts w:eastAsiaTheme="minorHAnsi"/>
          <w:color w:val="000000"/>
        </w:rPr>
        <w:t>1992.gada</w:t>
      </w:r>
      <w:proofErr w:type="gramEnd"/>
      <w:r w:rsidR="00EF238D" w:rsidRPr="00A539D9">
        <w:t xml:space="preserve"> </w:t>
      </w:r>
      <w:r w:rsidR="00EF238D" w:rsidRPr="00A539D9">
        <w:rPr>
          <w:rFonts w:eastAsiaTheme="minorHAnsi"/>
          <w:color w:val="000000"/>
        </w:rPr>
        <w:t>18.februāra 20.sasaukuma 9.sesijas lēmumam</w:t>
      </w:r>
      <w:r w:rsidR="00896507" w:rsidRPr="00A539D9">
        <w:rPr>
          <w:rFonts w:eastAsiaTheme="minorHAnsi"/>
          <w:color w:val="000000"/>
        </w:rPr>
        <w:t xml:space="preserve"> un </w:t>
      </w:r>
      <w:r w:rsidR="00EF238D" w:rsidRPr="00A539D9">
        <w:rPr>
          <w:rFonts w:eastAsiaTheme="minorHAnsi"/>
          <w:color w:val="000000"/>
        </w:rPr>
        <w:t>zemes robežu plāns 1996.gada 29.maijā reģistrēts zemes vienību pagaidu reģistrā.</w:t>
      </w:r>
    </w:p>
    <w:p w14:paraId="2F8BB439" w14:textId="2ED37B0D" w:rsidR="00EF238D" w:rsidRPr="00A539D9" w:rsidRDefault="00EF238D" w:rsidP="00A539D9">
      <w:pPr>
        <w:spacing w:line="276" w:lineRule="auto"/>
        <w:ind w:firstLine="567"/>
        <w:jc w:val="both"/>
        <w:rPr>
          <w:rFonts w:eastAsiaTheme="minorHAnsi"/>
          <w:color w:val="000000"/>
        </w:rPr>
      </w:pPr>
      <w:r w:rsidRPr="00A539D9">
        <w:rPr>
          <w:rFonts w:eastAsiaTheme="minorHAnsi"/>
          <w:color w:val="000000"/>
        </w:rPr>
        <w:t xml:space="preserve">Nekustamā īpašuma </w:t>
      </w:r>
      <w:r w:rsidR="00F27F9E">
        <w:rPr>
          <w:rFonts w:eastAsiaTheme="minorHAnsi"/>
          <w:color w:val="000000"/>
        </w:rPr>
        <w:t>[adrese B]</w:t>
      </w:r>
      <w:r w:rsidRPr="00A539D9">
        <w:rPr>
          <w:rFonts w:eastAsiaTheme="minorHAnsi"/>
          <w:color w:val="000000"/>
        </w:rPr>
        <w:t xml:space="preserve"> zemes robežas noteiktas atbilstoši </w:t>
      </w:r>
      <w:r w:rsidR="00F27F9E">
        <w:rPr>
          <w:rFonts w:eastAsiaTheme="minorHAnsi"/>
          <w:color w:val="000000"/>
        </w:rPr>
        <w:t>[..]</w:t>
      </w:r>
      <w:r w:rsidRPr="00A539D9">
        <w:rPr>
          <w:rFonts w:eastAsiaTheme="minorHAnsi"/>
          <w:color w:val="000000"/>
        </w:rPr>
        <w:t xml:space="preserve"> pagasta Tautas deputātu</w:t>
      </w:r>
      <w:r w:rsidRPr="00A539D9">
        <w:rPr>
          <w:rFonts w:eastAsiaTheme="minorHAnsi"/>
          <w:b/>
          <w:bCs/>
          <w:color w:val="000000"/>
        </w:rPr>
        <w:t xml:space="preserve"> </w:t>
      </w:r>
      <w:r w:rsidRPr="00A539D9">
        <w:rPr>
          <w:rFonts w:eastAsiaTheme="minorHAnsi"/>
          <w:color w:val="000000"/>
        </w:rPr>
        <w:t xml:space="preserve">padomes </w:t>
      </w:r>
      <w:proofErr w:type="gramStart"/>
      <w:r w:rsidRPr="00A539D9">
        <w:rPr>
          <w:rFonts w:eastAsiaTheme="minorHAnsi"/>
          <w:color w:val="000000"/>
        </w:rPr>
        <w:t>1992.gada</w:t>
      </w:r>
      <w:proofErr w:type="gramEnd"/>
      <w:r w:rsidRPr="00A539D9">
        <w:rPr>
          <w:rFonts w:eastAsiaTheme="minorHAnsi"/>
          <w:color w:val="000000"/>
        </w:rPr>
        <w:t xml:space="preserve"> 25.marta 20.sasaukuma 10.sesijas</w:t>
      </w:r>
      <w:r w:rsidRPr="00A539D9">
        <w:t xml:space="preserve"> </w:t>
      </w:r>
      <w:r w:rsidRPr="00A539D9">
        <w:rPr>
          <w:rFonts w:eastAsiaTheme="minorHAnsi"/>
          <w:color w:val="000000"/>
        </w:rPr>
        <w:t>lēmumam</w:t>
      </w:r>
      <w:r w:rsidR="00A71B03" w:rsidRPr="00A539D9">
        <w:rPr>
          <w:rFonts w:eastAsiaTheme="minorHAnsi"/>
          <w:color w:val="000000"/>
        </w:rPr>
        <w:t xml:space="preserve">, </w:t>
      </w:r>
      <w:r w:rsidR="00F27F9E">
        <w:rPr>
          <w:rFonts w:eastAsiaTheme="minorHAnsi"/>
          <w:color w:val="000000"/>
        </w:rPr>
        <w:t>[..]</w:t>
      </w:r>
      <w:r w:rsidRPr="00A539D9">
        <w:rPr>
          <w:rFonts w:eastAsiaTheme="minorHAnsi"/>
          <w:color w:val="000000"/>
        </w:rPr>
        <w:t xml:space="preserve"> pagasta zemes komisijas 1996.gada 31.oktobra</w:t>
      </w:r>
      <w:r w:rsidRPr="00A539D9">
        <w:t xml:space="preserve"> </w:t>
      </w:r>
      <w:r w:rsidRPr="00A539D9">
        <w:rPr>
          <w:rFonts w:eastAsiaTheme="minorHAnsi"/>
          <w:color w:val="000000"/>
        </w:rPr>
        <w:t>atzinumam Nr.</w:t>
      </w:r>
      <w:r w:rsidR="00F27F9E">
        <w:rPr>
          <w:rFonts w:eastAsiaTheme="minorHAnsi"/>
          <w:color w:val="000000"/>
        </w:rPr>
        <w:t> </w:t>
      </w:r>
      <w:r w:rsidRPr="00A539D9">
        <w:rPr>
          <w:rFonts w:eastAsiaTheme="minorHAnsi"/>
          <w:color w:val="000000"/>
        </w:rPr>
        <w:t>23</w:t>
      </w:r>
      <w:r w:rsidR="00896507" w:rsidRPr="00A539D9">
        <w:rPr>
          <w:rFonts w:eastAsiaTheme="minorHAnsi"/>
          <w:color w:val="000000"/>
        </w:rPr>
        <w:t xml:space="preserve"> un </w:t>
      </w:r>
      <w:r w:rsidRPr="00A539D9">
        <w:rPr>
          <w:rFonts w:eastAsiaTheme="minorHAnsi"/>
          <w:color w:val="000000"/>
        </w:rPr>
        <w:t xml:space="preserve">zemes robežu plāns 2001.gada 14.septembrī reģistrēts Nekustamā īpašuma </w:t>
      </w:r>
      <w:r w:rsidR="00A614EE" w:rsidRPr="00A539D9">
        <w:rPr>
          <w:rFonts w:eastAsiaTheme="minorHAnsi"/>
          <w:color w:val="000000"/>
        </w:rPr>
        <w:t>v</w:t>
      </w:r>
      <w:r w:rsidRPr="00A539D9">
        <w:rPr>
          <w:rFonts w:eastAsiaTheme="minorHAnsi"/>
          <w:color w:val="000000"/>
        </w:rPr>
        <w:t xml:space="preserve">alsts kadastra reģistrā. </w:t>
      </w:r>
    </w:p>
    <w:p w14:paraId="43B5E4A5" w14:textId="4DE2EAEB" w:rsidR="00EF238D" w:rsidRPr="00A539D9" w:rsidRDefault="001D4093" w:rsidP="00A539D9">
      <w:pPr>
        <w:spacing w:line="276" w:lineRule="auto"/>
        <w:ind w:firstLine="567"/>
        <w:jc w:val="both"/>
        <w:rPr>
          <w:color w:val="000000" w:themeColor="text1"/>
          <w:shd w:val="clear" w:color="auto" w:fill="FFFFFF"/>
        </w:rPr>
      </w:pPr>
      <w:r w:rsidRPr="00A539D9">
        <w:rPr>
          <w:color w:val="000000" w:themeColor="text1"/>
          <w:lang w:eastAsia="lv-LV"/>
        </w:rPr>
        <w:t>Tāpat nav strīda par to, ka n</w:t>
      </w:r>
      <w:r w:rsidR="00EF238D" w:rsidRPr="00A539D9">
        <w:rPr>
          <w:bCs/>
          <w:color w:val="000000" w:themeColor="text1"/>
          <w:lang w:eastAsia="lv-LV"/>
        </w:rPr>
        <w:t>ekustam</w:t>
      </w:r>
      <w:r w:rsidR="001F394F" w:rsidRPr="00A539D9">
        <w:rPr>
          <w:bCs/>
          <w:color w:val="000000" w:themeColor="text1"/>
          <w:lang w:eastAsia="lv-LV"/>
        </w:rPr>
        <w:t>ā</w:t>
      </w:r>
      <w:r w:rsidR="00EF238D" w:rsidRPr="00A539D9">
        <w:rPr>
          <w:bCs/>
          <w:color w:val="000000" w:themeColor="text1"/>
          <w:lang w:eastAsia="lv-LV"/>
        </w:rPr>
        <w:t xml:space="preserve"> īpašum</w:t>
      </w:r>
      <w:r w:rsidR="001F394F" w:rsidRPr="00A539D9">
        <w:rPr>
          <w:bCs/>
          <w:color w:val="000000" w:themeColor="text1"/>
          <w:lang w:eastAsia="lv-LV"/>
        </w:rPr>
        <w:t>a</w:t>
      </w:r>
      <w:r w:rsidR="00EF238D" w:rsidRPr="00A539D9">
        <w:rPr>
          <w:bCs/>
          <w:color w:val="000000" w:themeColor="text1"/>
          <w:lang w:eastAsia="lv-LV"/>
        </w:rPr>
        <w:t xml:space="preserve"> </w:t>
      </w:r>
      <w:r w:rsidR="006A40B0">
        <w:rPr>
          <w:rFonts w:eastAsiaTheme="minorHAnsi"/>
          <w:color w:val="000000"/>
        </w:rPr>
        <w:t>[nosaukums A]</w:t>
      </w:r>
      <w:r w:rsidR="00EF238D" w:rsidRPr="00A539D9">
        <w:rPr>
          <w:rFonts w:eastAsiaTheme="minorHAnsi"/>
          <w:color w:val="000000"/>
        </w:rPr>
        <w:t xml:space="preserve"> un </w:t>
      </w:r>
      <w:r w:rsidR="001F394F" w:rsidRPr="00A539D9">
        <w:rPr>
          <w:color w:val="000000" w:themeColor="text1"/>
          <w:lang w:eastAsia="lv-LV"/>
        </w:rPr>
        <w:t>n</w:t>
      </w:r>
      <w:r w:rsidR="001F394F" w:rsidRPr="00A539D9">
        <w:rPr>
          <w:bCs/>
          <w:color w:val="000000" w:themeColor="text1"/>
          <w:lang w:eastAsia="lv-LV"/>
        </w:rPr>
        <w:t xml:space="preserve">ekustamā īpašuma </w:t>
      </w:r>
      <w:r w:rsidR="006A40B0">
        <w:rPr>
          <w:rFonts w:eastAsiaTheme="minorHAnsi"/>
          <w:color w:val="000000"/>
        </w:rPr>
        <w:t>[nosaukums B]</w:t>
      </w:r>
      <w:r w:rsidR="00EF238D" w:rsidRPr="00A539D9">
        <w:rPr>
          <w:rFonts w:eastAsiaTheme="minorHAnsi"/>
          <w:color w:val="000000"/>
        </w:rPr>
        <w:t xml:space="preserve"> </w:t>
      </w:r>
      <w:r w:rsidR="00EF238D" w:rsidRPr="00A539D9">
        <w:rPr>
          <w:color w:val="000000" w:themeColor="text1"/>
        </w:rPr>
        <w:t>zemes robežas noteiktas</w:t>
      </w:r>
      <w:r w:rsidR="00EF238D" w:rsidRPr="00A539D9">
        <w:rPr>
          <w:color w:val="000000" w:themeColor="text1"/>
          <w:shd w:val="clear" w:color="auto" w:fill="FFFFFF"/>
        </w:rPr>
        <w:t xml:space="preserve"> ar ierādīšanas (grafisko) metodi.</w:t>
      </w:r>
    </w:p>
    <w:p w14:paraId="51A9191C" w14:textId="031B7B1D" w:rsidR="000B0F88" w:rsidRPr="00A539D9" w:rsidRDefault="00EF238D" w:rsidP="00A539D9">
      <w:pPr>
        <w:spacing w:line="276" w:lineRule="auto"/>
        <w:ind w:firstLine="567"/>
        <w:jc w:val="both"/>
      </w:pPr>
      <w:r w:rsidRPr="00A539D9">
        <w:t>[</w:t>
      </w:r>
      <w:r w:rsidR="00DC3559" w:rsidRPr="00A539D9">
        <w:t>7</w:t>
      </w:r>
      <w:r w:rsidRPr="00A539D9">
        <w:t xml:space="preserve">.3] </w:t>
      </w:r>
      <w:r w:rsidR="006A40B0">
        <w:t>[Pers. A]</w:t>
      </w:r>
      <w:r w:rsidR="001F32F0" w:rsidRPr="00A539D9">
        <w:t>, griežoties tiesā ar robežu pārbaudīšanas prasību,</w:t>
      </w:r>
      <w:r w:rsidR="000B0F88" w:rsidRPr="00A539D9">
        <w:t xml:space="preserve"> tiesu lūdzis noteikt </w:t>
      </w:r>
      <w:r w:rsidR="00D674DC" w:rsidRPr="00A539D9">
        <w:t>apvidū</w:t>
      </w:r>
      <w:r w:rsidR="000B0F88" w:rsidRPr="00A539D9">
        <w:t xml:space="preserve"> nekustamā īpašuma </w:t>
      </w:r>
      <w:r w:rsidR="006A40B0">
        <w:t>[adrese B]</w:t>
      </w:r>
      <w:r w:rsidR="000B0F88" w:rsidRPr="00A539D9">
        <w:t xml:space="preserve"> un nekustamā īpašuma </w:t>
      </w:r>
      <w:r w:rsidR="006A40B0">
        <w:t>[adrese A]</w:t>
      </w:r>
      <w:r w:rsidR="000B0F88" w:rsidRPr="00A539D9">
        <w:t xml:space="preserve"> savstarpējo robežu </w:t>
      </w:r>
      <w:r w:rsidR="00261E14" w:rsidRPr="00A539D9">
        <w:t>atbilstoši</w:t>
      </w:r>
      <w:r w:rsidR="00EF34EB" w:rsidRPr="00A539D9">
        <w:t xml:space="preserve"> </w:t>
      </w:r>
      <w:r w:rsidR="00806A3F" w:rsidRPr="00A539D9">
        <w:t>minēto īpašumu</w:t>
      </w:r>
      <w:r w:rsidR="000B0F88" w:rsidRPr="00A539D9">
        <w:t xml:space="preserve"> zemes robežu plān</w:t>
      </w:r>
      <w:r w:rsidR="00806A3F" w:rsidRPr="00A539D9">
        <w:t>iem.</w:t>
      </w:r>
    </w:p>
    <w:p w14:paraId="3C470CF9" w14:textId="169CB48E" w:rsidR="00CE6287" w:rsidRPr="00A539D9" w:rsidRDefault="00806A3F" w:rsidP="00A539D9">
      <w:pPr>
        <w:spacing w:line="276" w:lineRule="auto"/>
        <w:ind w:firstLine="567"/>
        <w:jc w:val="both"/>
      </w:pPr>
      <w:r w:rsidRPr="00A539D9">
        <w:lastRenderedPageBreak/>
        <w:t>Savukārt</w:t>
      </w:r>
      <w:r w:rsidR="00CE6287" w:rsidRPr="00A539D9">
        <w:t xml:space="preserve"> </w:t>
      </w:r>
      <w:r w:rsidR="006A40B0">
        <w:t>[pers. B]</w:t>
      </w:r>
      <w:r w:rsidR="00CE6287" w:rsidRPr="00A539D9">
        <w:t xml:space="preserve"> ceļot pretprasību, tiesu lūdzis noteikt robežu </w:t>
      </w:r>
      <w:r w:rsidR="00EF34EB" w:rsidRPr="00A539D9">
        <w:t xml:space="preserve">atbilstoši </w:t>
      </w:r>
      <w:proofErr w:type="gramStart"/>
      <w:r w:rsidR="00CE6287" w:rsidRPr="00A539D9">
        <w:t>1996.gadā</w:t>
      </w:r>
      <w:proofErr w:type="gramEnd"/>
      <w:r w:rsidR="00CE6287" w:rsidRPr="00A539D9">
        <w:t xml:space="preserve"> </w:t>
      </w:r>
      <w:r w:rsidR="00E44FBE" w:rsidRPr="00A539D9">
        <w:t xml:space="preserve">apvidū </w:t>
      </w:r>
      <w:r w:rsidR="00CE6287" w:rsidRPr="00A539D9">
        <w:t xml:space="preserve">ierādītajām </w:t>
      </w:r>
      <w:r w:rsidR="00A97F0E" w:rsidRPr="00A539D9">
        <w:t xml:space="preserve">nekustamā īpašuma </w:t>
      </w:r>
      <w:r w:rsidR="006A40B0">
        <w:t>[adrese A]</w:t>
      </w:r>
      <w:r w:rsidR="00A97F0E" w:rsidRPr="00A539D9">
        <w:t xml:space="preserve"> </w:t>
      </w:r>
      <w:r w:rsidR="003948DA" w:rsidRPr="00A539D9">
        <w:t xml:space="preserve">zemes </w:t>
      </w:r>
      <w:r w:rsidR="00CE6287" w:rsidRPr="00A539D9">
        <w:t>robežām un</w:t>
      </w:r>
      <w:r w:rsidR="00A614EE" w:rsidRPr="00A539D9">
        <w:t xml:space="preserve"> atbildētāja</w:t>
      </w:r>
      <w:r w:rsidR="00CE6287" w:rsidRPr="00A539D9">
        <w:t xml:space="preserve"> ierīkotaj</w:t>
      </w:r>
      <w:r w:rsidR="0033438C" w:rsidRPr="00A539D9">
        <w:t>ām</w:t>
      </w:r>
      <w:r w:rsidR="00CE6287" w:rsidRPr="00A539D9">
        <w:t xml:space="preserve"> robež</w:t>
      </w:r>
      <w:r w:rsidR="0033438C" w:rsidRPr="00A539D9">
        <w:t>zīmēm</w:t>
      </w:r>
      <w:r w:rsidR="00CE6287" w:rsidRPr="00A539D9">
        <w:t>, kur</w:t>
      </w:r>
      <w:r w:rsidR="0033438C" w:rsidRPr="00A539D9">
        <w:t>as</w:t>
      </w:r>
      <w:r w:rsidR="00102EF7" w:rsidRPr="00A539D9">
        <w:t xml:space="preserve"> </w:t>
      </w:r>
      <w:r w:rsidR="0033438C" w:rsidRPr="00A539D9">
        <w:t xml:space="preserve">sertificēts </w:t>
      </w:r>
      <w:r w:rsidR="00CE6287" w:rsidRPr="00A539D9">
        <w:t>mērniek</w:t>
      </w:r>
      <w:r w:rsidR="00102EF7" w:rsidRPr="00A539D9">
        <w:t>s</w:t>
      </w:r>
      <w:r w:rsidR="00CE6287" w:rsidRPr="00A539D9">
        <w:t xml:space="preserve"> </w:t>
      </w:r>
      <w:r w:rsidR="006A40B0">
        <w:t>[pers. D]</w:t>
      </w:r>
      <w:r w:rsidR="00102EF7" w:rsidRPr="00A539D9">
        <w:t xml:space="preserve"> 2018.gada 20.aprīlī</w:t>
      </w:r>
      <w:r w:rsidR="00113E3A" w:rsidRPr="00A539D9">
        <w:t xml:space="preserve"> ir </w:t>
      </w:r>
      <w:r w:rsidR="00F5314D" w:rsidRPr="00A539D9">
        <w:t>atspoguļo</w:t>
      </w:r>
      <w:r w:rsidR="00113E3A" w:rsidRPr="00A539D9">
        <w:t>jis</w:t>
      </w:r>
      <w:r w:rsidR="00CE6287" w:rsidRPr="00A539D9">
        <w:t xml:space="preserve"> strīda robežpunktu piesaistes </w:t>
      </w:r>
      <w:proofErr w:type="spellStart"/>
      <w:r w:rsidR="00CE6287" w:rsidRPr="00A539D9">
        <w:t>abrisā</w:t>
      </w:r>
      <w:proofErr w:type="spellEnd"/>
      <w:r w:rsidR="00F5314D" w:rsidRPr="00A539D9">
        <w:t xml:space="preserve"> </w:t>
      </w:r>
      <w:r w:rsidR="00CE6287" w:rsidRPr="00A539D9">
        <w:t>kā robežpunkt</w:t>
      </w:r>
      <w:r w:rsidR="00113E3A" w:rsidRPr="00A539D9">
        <w:t>us</w:t>
      </w:r>
      <w:r w:rsidR="00CE6287" w:rsidRPr="00A539D9">
        <w:t>, ko uzrād</w:t>
      </w:r>
      <w:r w:rsidR="00102EF7" w:rsidRPr="00A539D9">
        <w:t>ījis</w:t>
      </w:r>
      <w:r w:rsidR="00CE6287" w:rsidRPr="00A539D9">
        <w:t xml:space="preserve"> pierobežnieks</w:t>
      </w:r>
      <w:r w:rsidR="00102EF7" w:rsidRPr="00A539D9">
        <w:t xml:space="preserve"> </w:t>
      </w:r>
      <w:r w:rsidR="00215705" w:rsidRPr="00A539D9">
        <w:t>(atbildētājs)</w:t>
      </w:r>
      <w:r w:rsidR="00CE6287" w:rsidRPr="00A539D9">
        <w:t>.</w:t>
      </w:r>
    </w:p>
    <w:p w14:paraId="06E861FA" w14:textId="404F071B" w:rsidR="00CD34E1" w:rsidRPr="00A539D9" w:rsidRDefault="00102EF7" w:rsidP="00A539D9">
      <w:pPr>
        <w:spacing w:line="276" w:lineRule="auto"/>
        <w:ind w:firstLine="567"/>
        <w:jc w:val="both"/>
        <w:rPr>
          <w:rFonts w:eastAsiaTheme="minorHAnsi"/>
          <w:color w:val="000000"/>
        </w:rPr>
      </w:pPr>
      <w:r w:rsidRPr="00A539D9">
        <w:t>[</w:t>
      </w:r>
      <w:r w:rsidR="0033438C" w:rsidRPr="00A539D9">
        <w:t>7</w:t>
      </w:r>
      <w:r w:rsidRPr="00A539D9">
        <w:t xml:space="preserve">.4] </w:t>
      </w:r>
      <w:r w:rsidR="001F32F0" w:rsidRPr="00A539D9">
        <w:rPr>
          <w:rFonts w:eastAsiaTheme="minorHAnsi"/>
          <w:color w:val="000000"/>
        </w:rPr>
        <w:t xml:space="preserve">Apelācijas instances </w:t>
      </w:r>
      <w:r w:rsidR="00777908" w:rsidRPr="00A539D9">
        <w:rPr>
          <w:rFonts w:eastAsiaTheme="minorHAnsi"/>
          <w:color w:val="000000"/>
        </w:rPr>
        <w:t>tiesa</w:t>
      </w:r>
      <w:r w:rsidR="001F32F0" w:rsidRPr="00A539D9">
        <w:rPr>
          <w:rFonts w:eastAsiaTheme="minorHAnsi"/>
          <w:color w:val="000000"/>
        </w:rPr>
        <w:t>, apmierinot pretprasību,</w:t>
      </w:r>
      <w:r w:rsidR="00777908" w:rsidRPr="00A539D9">
        <w:rPr>
          <w:rFonts w:eastAsiaTheme="minorHAnsi"/>
          <w:color w:val="000000"/>
        </w:rPr>
        <w:t xml:space="preserve"> </w:t>
      </w:r>
      <w:r w:rsidR="001F32F0" w:rsidRPr="00A539D9">
        <w:rPr>
          <w:rFonts w:eastAsiaTheme="minorHAnsi"/>
          <w:color w:val="000000"/>
        </w:rPr>
        <w:t>atzinusi par pierādītu</w:t>
      </w:r>
      <w:r w:rsidR="00CD34E1" w:rsidRPr="00A539D9">
        <w:rPr>
          <w:rFonts w:eastAsiaTheme="minorHAnsi"/>
          <w:color w:val="000000"/>
        </w:rPr>
        <w:t xml:space="preserve">, ka </w:t>
      </w:r>
      <w:r w:rsidR="00B64F57" w:rsidRPr="00A539D9">
        <w:rPr>
          <w:rFonts w:eastAsiaTheme="minorHAnsi"/>
          <w:color w:val="000000"/>
        </w:rPr>
        <w:t>apvidū</w:t>
      </w:r>
      <w:r w:rsidR="00CD34E1" w:rsidRPr="00A539D9">
        <w:rPr>
          <w:rFonts w:eastAsiaTheme="minorHAnsi"/>
          <w:color w:val="000000"/>
        </w:rPr>
        <w:t xml:space="preserve"> ir saglabājušās pēc</w:t>
      </w:r>
      <w:r w:rsidR="001F51F3" w:rsidRPr="00A539D9">
        <w:rPr>
          <w:rFonts w:eastAsiaTheme="minorHAnsi"/>
          <w:color w:val="000000"/>
        </w:rPr>
        <w:t xml:space="preserve"> nekustamā </w:t>
      </w:r>
      <w:r w:rsidR="00774602" w:rsidRPr="00A539D9">
        <w:rPr>
          <w:rFonts w:eastAsiaTheme="minorHAnsi"/>
          <w:color w:val="000000"/>
        </w:rPr>
        <w:t xml:space="preserve">īpašuma </w:t>
      </w:r>
      <w:r w:rsidR="006A40B0">
        <w:rPr>
          <w:rFonts w:eastAsiaTheme="minorHAnsi"/>
          <w:color w:val="000000"/>
        </w:rPr>
        <w:t>[adrese A]</w:t>
      </w:r>
      <w:r w:rsidR="001F51F3" w:rsidRPr="00A539D9">
        <w:rPr>
          <w:rFonts w:eastAsiaTheme="minorHAnsi"/>
          <w:color w:val="000000"/>
        </w:rPr>
        <w:t xml:space="preserve"> zemes </w:t>
      </w:r>
      <w:r w:rsidR="00CD34E1" w:rsidRPr="00A539D9">
        <w:rPr>
          <w:rFonts w:eastAsiaTheme="minorHAnsi"/>
          <w:color w:val="000000"/>
        </w:rPr>
        <w:t>robežu ierādīšanas</w:t>
      </w:r>
      <w:r w:rsidR="001F51F3" w:rsidRPr="00A539D9">
        <w:rPr>
          <w:rFonts w:eastAsiaTheme="minorHAnsi"/>
          <w:color w:val="000000"/>
        </w:rPr>
        <w:t xml:space="preserve"> </w:t>
      </w:r>
      <w:r w:rsidR="006A40B0">
        <w:t>[pers. B]</w:t>
      </w:r>
      <w:r w:rsidR="001F51F3" w:rsidRPr="00A539D9">
        <w:t xml:space="preserve"> </w:t>
      </w:r>
      <w:proofErr w:type="gramStart"/>
      <w:r w:rsidR="001F51F3" w:rsidRPr="00A539D9">
        <w:rPr>
          <w:rFonts w:eastAsiaTheme="minorHAnsi"/>
          <w:color w:val="000000"/>
        </w:rPr>
        <w:t>1996.gadā</w:t>
      </w:r>
      <w:proofErr w:type="gramEnd"/>
      <w:r w:rsidR="00CD34E1" w:rsidRPr="00A539D9">
        <w:rPr>
          <w:rFonts w:eastAsiaTheme="minorHAnsi"/>
          <w:color w:val="000000"/>
        </w:rPr>
        <w:t xml:space="preserve"> ierīkotās robežzīmes, tās nav ne</w:t>
      </w:r>
      <w:r w:rsidR="003948DA" w:rsidRPr="00A539D9">
        <w:rPr>
          <w:rFonts w:eastAsiaTheme="minorHAnsi"/>
          <w:color w:val="000000"/>
        </w:rPr>
        <w:t>dz</w:t>
      </w:r>
      <w:r w:rsidR="00CD34E1" w:rsidRPr="00A539D9">
        <w:rPr>
          <w:rFonts w:eastAsiaTheme="minorHAnsi"/>
          <w:color w:val="000000"/>
        </w:rPr>
        <w:t xml:space="preserve"> izzudušas, ne</w:t>
      </w:r>
      <w:r w:rsidR="003948DA" w:rsidRPr="00A539D9">
        <w:rPr>
          <w:rFonts w:eastAsiaTheme="minorHAnsi"/>
          <w:color w:val="000000"/>
        </w:rPr>
        <w:t>dz</w:t>
      </w:r>
      <w:r w:rsidR="00CD34E1" w:rsidRPr="00A539D9">
        <w:rPr>
          <w:rFonts w:eastAsiaTheme="minorHAnsi"/>
          <w:color w:val="000000"/>
        </w:rPr>
        <w:t xml:space="preserve"> iznīcinātas</w:t>
      </w:r>
      <w:r w:rsidR="00777908" w:rsidRPr="00A539D9">
        <w:rPr>
          <w:rFonts w:eastAsiaTheme="minorHAnsi"/>
          <w:color w:val="000000"/>
        </w:rPr>
        <w:t xml:space="preserve">, ko </w:t>
      </w:r>
      <w:r w:rsidR="00CD34E1" w:rsidRPr="00A539D9">
        <w:rPr>
          <w:rFonts w:eastAsiaTheme="minorHAnsi"/>
          <w:color w:val="000000"/>
        </w:rPr>
        <w:t>apstiprina</w:t>
      </w:r>
      <w:r w:rsidR="00F9071B" w:rsidRPr="00A539D9">
        <w:t xml:space="preserve"> sertificēta</w:t>
      </w:r>
      <w:r w:rsidR="00CD34E1" w:rsidRPr="00A539D9">
        <w:rPr>
          <w:rFonts w:eastAsiaTheme="minorHAnsi"/>
          <w:color w:val="000000"/>
        </w:rPr>
        <w:t xml:space="preserve"> mērnieka </w:t>
      </w:r>
      <w:r w:rsidR="006A40B0">
        <w:rPr>
          <w:rFonts w:eastAsiaTheme="minorHAnsi"/>
          <w:color w:val="000000"/>
        </w:rPr>
        <w:t>[pers. D]</w:t>
      </w:r>
      <w:r w:rsidR="00CD34E1" w:rsidRPr="00A539D9">
        <w:rPr>
          <w:rFonts w:eastAsiaTheme="minorHAnsi"/>
          <w:color w:val="000000"/>
        </w:rPr>
        <w:t xml:space="preserve"> 2018.gada 17.oktobr</w:t>
      </w:r>
      <w:r w:rsidR="0046205B" w:rsidRPr="00A539D9">
        <w:rPr>
          <w:rFonts w:eastAsiaTheme="minorHAnsi"/>
          <w:color w:val="000000"/>
        </w:rPr>
        <w:t>ī sastādītais</w:t>
      </w:r>
      <w:r w:rsidR="00CD34E1" w:rsidRPr="00A539D9">
        <w:rPr>
          <w:rFonts w:eastAsiaTheme="minorHAnsi"/>
          <w:color w:val="000000"/>
        </w:rPr>
        <w:t xml:space="preserve"> </w:t>
      </w:r>
      <w:r w:rsidR="001F51F3" w:rsidRPr="00A539D9">
        <w:rPr>
          <w:rFonts w:eastAsiaTheme="minorHAnsi"/>
          <w:color w:val="000000"/>
        </w:rPr>
        <w:t xml:space="preserve">zemes </w:t>
      </w:r>
      <w:r w:rsidR="00CD34E1" w:rsidRPr="00A539D9">
        <w:rPr>
          <w:rFonts w:eastAsiaTheme="minorHAnsi"/>
          <w:color w:val="000000"/>
        </w:rPr>
        <w:t>robež</w:t>
      </w:r>
      <w:r w:rsidR="001F51F3" w:rsidRPr="00A539D9">
        <w:rPr>
          <w:rFonts w:eastAsiaTheme="minorHAnsi"/>
          <w:color w:val="000000"/>
        </w:rPr>
        <w:t>u</w:t>
      </w:r>
      <w:r w:rsidR="00CD34E1" w:rsidRPr="00A539D9">
        <w:rPr>
          <w:rFonts w:eastAsiaTheme="minorHAnsi"/>
          <w:color w:val="000000"/>
        </w:rPr>
        <w:t xml:space="preserve"> apsekošanas akts, kurā </w:t>
      </w:r>
      <w:r w:rsidR="001F51F3" w:rsidRPr="00A539D9">
        <w:rPr>
          <w:rFonts w:eastAsiaTheme="minorHAnsi"/>
          <w:color w:val="000000"/>
        </w:rPr>
        <w:t>norādīts</w:t>
      </w:r>
      <w:r w:rsidR="00CD34E1" w:rsidRPr="00A539D9">
        <w:rPr>
          <w:rFonts w:eastAsiaTheme="minorHAnsi"/>
          <w:color w:val="000000"/>
        </w:rPr>
        <w:t>, ka</w:t>
      </w:r>
      <w:r w:rsidR="00E0797A" w:rsidRPr="00A539D9">
        <w:rPr>
          <w:rFonts w:eastAsiaTheme="minorHAnsi"/>
          <w:color w:val="000000"/>
        </w:rPr>
        <w:t xml:space="preserve"> </w:t>
      </w:r>
      <w:r w:rsidR="00CD34E1" w:rsidRPr="00A539D9">
        <w:rPr>
          <w:rFonts w:eastAsiaTheme="minorHAnsi"/>
          <w:color w:val="000000"/>
        </w:rPr>
        <w:t>robežpunktu Nr.</w:t>
      </w:r>
      <w:r w:rsidR="00774602" w:rsidRPr="00A539D9">
        <w:rPr>
          <w:rFonts w:eastAsiaTheme="minorHAnsi"/>
          <w:color w:val="000000"/>
        </w:rPr>
        <w:t xml:space="preserve"> </w:t>
      </w:r>
      <w:r w:rsidR="00CD34E1" w:rsidRPr="00A539D9">
        <w:rPr>
          <w:rFonts w:eastAsiaTheme="minorHAnsi"/>
          <w:color w:val="000000"/>
        </w:rPr>
        <w:t xml:space="preserve">15 (1, 26), </w:t>
      </w:r>
      <w:r w:rsidR="001F51F3" w:rsidRPr="00A539D9">
        <w:rPr>
          <w:rFonts w:eastAsiaTheme="minorHAnsi"/>
          <w:color w:val="000000"/>
        </w:rPr>
        <w:t>Nr.</w:t>
      </w:r>
      <w:r w:rsidR="00774602" w:rsidRPr="00A539D9">
        <w:rPr>
          <w:rFonts w:eastAsiaTheme="minorHAnsi"/>
          <w:color w:val="000000"/>
        </w:rPr>
        <w:t xml:space="preserve"> </w:t>
      </w:r>
      <w:r w:rsidR="00CD34E1" w:rsidRPr="00A539D9">
        <w:rPr>
          <w:rFonts w:eastAsiaTheme="minorHAnsi"/>
          <w:color w:val="000000"/>
        </w:rPr>
        <w:t xml:space="preserve">2 (25), </w:t>
      </w:r>
      <w:r w:rsidR="001F51F3" w:rsidRPr="00A539D9">
        <w:rPr>
          <w:rFonts w:eastAsiaTheme="minorHAnsi"/>
          <w:color w:val="000000"/>
        </w:rPr>
        <w:t>Nr.</w:t>
      </w:r>
      <w:r w:rsidR="00774602" w:rsidRPr="00A539D9">
        <w:rPr>
          <w:rFonts w:eastAsiaTheme="minorHAnsi"/>
          <w:color w:val="000000"/>
        </w:rPr>
        <w:t xml:space="preserve"> </w:t>
      </w:r>
      <w:r w:rsidR="00CD34E1" w:rsidRPr="00A539D9">
        <w:rPr>
          <w:rFonts w:eastAsiaTheme="minorHAnsi"/>
          <w:color w:val="000000"/>
        </w:rPr>
        <w:t>3 (24)</w:t>
      </w:r>
      <w:r w:rsidR="001F51F3" w:rsidRPr="00A539D9">
        <w:rPr>
          <w:rFonts w:eastAsiaTheme="minorHAnsi"/>
          <w:color w:val="000000"/>
        </w:rPr>
        <w:t xml:space="preserve"> un Nr.</w:t>
      </w:r>
      <w:r w:rsidR="00774602" w:rsidRPr="00A539D9">
        <w:rPr>
          <w:rFonts w:eastAsiaTheme="minorHAnsi"/>
          <w:color w:val="000000"/>
        </w:rPr>
        <w:t xml:space="preserve"> </w:t>
      </w:r>
      <w:r w:rsidR="00CD34E1" w:rsidRPr="00A539D9">
        <w:rPr>
          <w:rFonts w:eastAsiaTheme="minorHAnsi"/>
          <w:color w:val="000000"/>
        </w:rPr>
        <w:t>4 (23) robežzīmes apvidū ir identificētas, robežpunkti ir nostiprināti ar krustakmeņiem.</w:t>
      </w:r>
    </w:p>
    <w:p w14:paraId="21288171" w14:textId="1573C86A" w:rsidR="00C349F2" w:rsidRPr="00A539D9" w:rsidRDefault="00E0797A" w:rsidP="00A539D9">
      <w:pPr>
        <w:spacing w:line="276" w:lineRule="auto"/>
        <w:ind w:firstLine="567"/>
        <w:jc w:val="both"/>
        <w:rPr>
          <w:rFonts w:eastAsiaTheme="minorHAnsi"/>
          <w:color w:val="000000"/>
        </w:rPr>
      </w:pPr>
      <w:r w:rsidRPr="00A539D9">
        <w:t xml:space="preserve">Proti, apelācijas instances tiesa atzinusi par pierādītu, ka </w:t>
      </w:r>
      <w:r w:rsidR="006A40B0">
        <w:t>[pers. B]</w:t>
      </w:r>
      <w:r w:rsidRPr="00A539D9">
        <w:t xml:space="preserve"> </w:t>
      </w:r>
      <w:r w:rsidR="00B15834" w:rsidRPr="00A539D9">
        <w:t>apvidū</w:t>
      </w:r>
      <w:r w:rsidRPr="00A539D9">
        <w:t xml:space="preserve"> </w:t>
      </w:r>
      <w:r w:rsidR="00310796" w:rsidRPr="00A539D9">
        <w:t>ierīkotās</w:t>
      </w:r>
      <w:r w:rsidRPr="00A539D9">
        <w:t xml:space="preserve"> robež</w:t>
      </w:r>
      <w:r w:rsidR="001F32F0" w:rsidRPr="00A539D9">
        <w:t>zīmes</w:t>
      </w:r>
      <w:r w:rsidRPr="00A539D9">
        <w:t xml:space="preserve"> atbilst nekustamā īpašuma </w:t>
      </w:r>
      <w:r w:rsidR="006A40B0">
        <w:t>[adrese A]</w:t>
      </w:r>
      <w:r w:rsidRPr="00A539D9">
        <w:t xml:space="preserve"> </w:t>
      </w:r>
      <w:r w:rsidR="001F51F3" w:rsidRPr="00A539D9">
        <w:rPr>
          <w:rFonts w:eastAsiaTheme="minorHAnsi"/>
          <w:color w:val="000000"/>
        </w:rPr>
        <w:t xml:space="preserve">zemes </w:t>
      </w:r>
      <w:proofErr w:type="gramStart"/>
      <w:r w:rsidR="003948DA" w:rsidRPr="00A539D9">
        <w:rPr>
          <w:rFonts w:eastAsiaTheme="minorHAnsi"/>
          <w:color w:val="000000"/>
        </w:rPr>
        <w:t>1996.gad</w:t>
      </w:r>
      <w:r w:rsidR="00AF0A82" w:rsidRPr="00A539D9">
        <w:rPr>
          <w:rFonts w:eastAsiaTheme="minorHAnsi"/>
          <w:color w:val="000000"/>
        </w:rPr>
        <w:t>ā</w:t>
      </w:r>
      <w:proofErr w:type="gramEnd"/>
      <w:r w:rsidR="003948DA" w:rsidRPr="00A539D9">
        <w:rPr>
          <w:rFonts w:eastAsiaTheme="minorHAnsi"/>
          <w:color w:val="000000"/>
        </w:rPr>
        <w:t xml:space="preserve"> ierādītajām </w:t>
      </w:r>
      <w:r w:rsidRPr="00A539D9">
        <w:rPr>
          <w:rFonts w:eastAsiaTheme="minorHAnsi"/>
          <w:color w:val="000000"/>
        </w:rPr>
        <w:t>robež</w:t>
      </w:r>
      <w:r w:rsidR="003948DA" w:rsidRPr="00A539D9">
        <w:rPr>
          <w:rFonts w:eastAsiaTheme="minorHAnsi"/>
          <w:color w:val="000000"/>
        </w:rPr>
        <w:t>ām</w:t>
      </w:r>
      <w:r w:rsidR="008911AA" w:rsidRPr="00A539D9">
        <w:rPr>
          <w:rFonts w:eastAsiaTheme="minorHAnsi"/>
          <w:color w:val="000000"/>
        </w:rPr>
        <w:t>,</w:t>
      </w:r>
      <w:r w:rsidR="003343A1" w:rsidRPr="00A539D9">
        <w:rPr>
          <w:rFonts w:eastAsiaTheme="minorHAnsi"/>
          <w:color w:val="000000"/>
        </w:rPr>
        <w:t xml:space="preserve"> kā to apgalvo atbildētājs,</w:t>
      </w:r>
      <w:r w:rsidR="00A71B03" w:rsidRPr="00A539D9">
        <w:rPr>
          <w:rFonts w:eastAsiaTheme="minorHAnsi"/>
          <w:color w:val="000000"/>
        </w:rPr>
        <w:t xml:space="preserve"> un</w:t>
      </w:r>
      <w:r w:rsidR="00C305A6" w:rsidRPr="00A539D9">
        <w:rPr>
          <w:rFonts w:eastAsiaTheme="minorHAnsi"/>
          <w:color w:val="000000"/>
        </w:rPr>
        <w:t>,</w:t>
      </w:r>
      <w:r w:rsidR="008911AA" w:rsidRPr="00A539D9">
        <w:rPr>
          <w:rFonts w:eastAsiaTheme="minorHAnsi"/>
          <w:color w:val="000000"/>
        </w:rPr>
        <w:t xml:space="preserve"> līdz ar to</w:t>
      </w:r>
      <w:r w:rsidR="00C305A6" w:rsidRPr="00A539D9">
        <w:rPr>
          <w:rFonts w:eastAsiaTheme="minorHAnsi"/>
          <w:color w:val="000000"/>
        </w:rPr>
        <w:t>,</w:t>
      </w:r>
      <w:r w:rsidR="00A71B03" w:rsidRPr="00A539D9">
        <w:rPr>
          <w:rFonts w:eastAsiaTheme="minorHAnsi"/>
          <w:color w:val="000000"/>
        </w:rPr>
        <w:t xml:space="preserve"> </w:t>
      </w:r>
      <w:r w:rsidR="00C349F2" w:rsidRPr="00A539D9">
        <w:rPr>
          <w:rFonts w:eastAsiaTheme="minorHAnsi"/>
          <w:color w:val="000000"/>
        </w:rPr>
        <w:t xml:space="preserve">nav pamata </w:t>
      </w:r>
      <w:r w:rsidR="00A71B03" w:rsidRPr="00A539D9">
        <w:rPr>
          <w:rFonts w:eastAsiaTheme="minorHAnsi"/>
          <w:color w:val="000000"/>
        </w:rPr>
        <w:t>to</w:t>
      </w:r>
      <w:r w:rsidR="00C349F2" w:rsidRPr="00A539D9">
        <w:rPr>
          <w:rFonts w:eastAsiaTheme="minorHAnsi"/>
          <w:color w:val="000000"/>
        </w:rPr>
        <w:t xml:space="preserve"> pārvietošanai atbilstoši zemes robežu plānos attēlotaj</w:t>
      </w:r>
      <w:r w:rsidR="003343A1" w:rsidRPr="00A539D9">
        <w:rPr>
          <w:rFonts w:eastAsiaTheme="minorHAnsi"/>
          <w:color w:val="000000"/>
        </w:rPr>
        <w:t>ie</w:t>
      </w:r>
      <w:r w:rsidR="00C349F2" w:rsidRPr="00A539D9">
        <w:rPr>
          <w:rFonts w:eastAsiaTheme="minorHAnsi"/>
          <w:color w:val="000000"/>
        </w:rPr>
        <w:t>m robe</w:t>
      </w:r>
      <w:r w:rsidR="003343A1" w:rsidRPr="00A539D9">
        <w:rPr>
          <w:rFonts w:eastAsiaTheme="minorHAnsi"/>
          <w:color w:val="000000"/>
        </w:rPr>
        <w:t>žpunktiem</w:t>
      </w:r>
      <w:r w:rsidR="00C349F2" w:rsidRPr="00A539D9">
        <w:rPr>
          <w:rFonts w:eastAsiaTheme="minorHAnsi"/>
          <w:color w:val="000000"/>
        </w:rPr>
        <w:t>.</w:t>
      </w:r>
    </w:p>
    <w:p w14:paraId="75235EE0" w14:textId="420B290B" w:rsidR="00F36A87" w:rsidRPr="00A539D9" w:rsidRDefault="00344432" w:rsidP="00A539D9">
      <w:pPr>
        <w:spacing w:line="276" w:lineRule="auto"/>
        <w:ind w:firstLine="567"/>
        <w:jc w:val="both"/>
      </w:pPr>
      <w:r w:rsidRPr="00A539D9">
        <w:t>[</w:t>
      </w:r>
      <w:r w:rsidR="0033438C" w:rsidRPr="00A539D9">
        <w:t>7</w:t>
      </w:r>
      <w:r w:rsidRPr="00A539D9">
        <w:t>.</w:t>
      </w:r>
      <w:r w:rsidR="0033438C" w:rsidRPr="00A539D9">
        <w:t>5</w:t>
      </w:r>
      <w:r w:rsidRPr="00A539D9">
        <w:t>]</w:t>
      </w:r>
      <w:r w:rsidR="00F36A87" w:rsidRPr="00A539D9">
        <w:t xml:space="preserve"> Tehnisk</w:t>
      </w:r>
      <w:r w:rsidR="00193AD5" w:rsidRPr="00A539D9">
        <w:t>o</w:t>
      </w:r>
      <w:r w:rsidR="00F36A87" w:rsidRPr="00A539D9">
        <w:t xml:space="preserve"> norādījum</w:t>
      </w:r>
      <w:r w:rsidR="00193AD5" w:rsidRPr="00A539D9">
        <w:t xml:space="preserve">u </w:t>
      </w:r>
      <w:r w:rsidR="00F36A87" w:rsidRPr="00A539D9">
        <w:t>zemes īpašumu (lietojumu) robežu ierādīšanai dabā</w:t>
      </w:r>
      <w:r w:rsidR="00193AD5" w:rsidRPr="00A539D9">
        <w:t xml:space="preserve"> </w:t>
      </w:r>
      <w:r w:rsidR="00F36A87" w:rsidRPr="00A539D9">
        <w:t>5.4.punkts noteic</w:t>
      </w:r>
      <w:r w:rsidR="000A6E33" w:rsidRPr="00A539D9">
        <w:t>a</w:t>
      </w:r>
      <w:r w:rsidR="00F36A87" w:rsidRPr="00A539D9">
        <w:t>, ka pēc visu robežpunktu nostiprināšanas dabā ar robežzīmju centriem, sastāda zemes robežu ierādīšanas aktu trijos eksemplāros. Aktu paraksta mērnieks, zemes nākamais īpašnieks (lietotājs), pierobežas zemju īpašnieki (lietotāji) un pašvaldības pārstāvis (zemes ierīkotājs), apliecinot, ka robežas ir ierādītas atbilstoši zemes komisijas vai pašvaldības lēmumam un ka tās nākamajam zemes īpašniekam (lietotājam) un pierobežniekiem dabā ir zināmas un pret tām nav iebildumu.</w:t>
      </w:r>
    </w:p>
    <w:p w14:paraId="4CAD87E2" w14:textId="3FFB1059" w:rsidR="00F36A87" w:rsidRPr="00A539D9" w:rsidRDefault="00F36A87" w:rsidP="00A539D9">
      <w:pPr>
        <w:spacing w:line="276" w:lineRule="auto"/>
        <w:ind w:firstLine="567"/>
        <w:jc w:val="both"/>
      </w:pPr>
      <w:r w:rsidRPr="00A539D9">
        <w:t xml:space="preserve">Minētais dokuments kalpo par pamatu dabā ierādīto robežu uznešanai kontūru </w:t>
      </w:r>
      <w:proofErr w:type="spellStart"/>
      <w:r w:rsidRPr="00A539D9">
        <w:t>fotokartē</w:t>
      </w:r>
      <w:proofErr w:type="spellEnd"/>
      <w:r w:rsidRPr="00A539D9">
        <w:t xml:space="preserve"> un tālākai zemes robežu plāna sastādīšanai</w:t>
      </w:r>
      <w:r w:rsidR="00934BD4" w:rsidRPr="00A539D9">
        <w:t>.</w:t>
      </w:r>
    </w:p>
    <w:p w14:paraId="466DCD69" w14:textId="5576BBED" w:rsidR="001F32F0" w:rsidRPr="00A539D9" w:rsidRDefault="00344432" w:rsidP="00A539D9">
      <w:pPr>
        <w:spacing w:line="276" w:lineRule="auto"/>
        <w:ind w:firstLine="567"/>
        <w:jc w:val="both"/>
      </w:pPr>
      <w:r w:rsidRPr="00A539D9">
        <w:t xml:space="preserve"> </w:t>
      </w:r>
      <w:r w:rsidR="00F36A87" w:rsidRPr="00A539D9">
        <w:t>[</w:t>
      </w:r>
      <w:r w:rsidR="0033438C" w:rsidRPr="00A539D9">
        <w:t>7</w:t>
      </w:r>
      <w:r w:rsidR="00F36A87" w:rsidRPr="00A539D9">
        <w:t>.</w:t>
      </w:r>
      <w:r w:rsidR="0033438C" w:rsidRPr="00A539D9">
        <w:t>6</w:t>
      </w:r>
      <w:r w:rsidR="00F36A87" w:rsidRPr="00A539D9">
        <w:t xml:space="preserve">] </w:t>
      </w:r>
      <w:r w:rsidR="001F32F0" w:rsidRPr="00A539D9">
        <w:t xml:space="preserve">No </w:t>
      </w:r>
      <w:r w:rsidR="0048215A" w:rsidRPr="00A539D9">
        <w:t xml:space="preserve">sertificēta </w:t>
      </w:r>
      <w:r w:rsidR="001F32F0" w:rsidRPr="00A539D9">
        <w:t xml:space="preserve">mērnieka </w:t>
      </w:r>
      <w:r w:rsidR="006A40B0">
        <w:t>[pers. D]</w:t>
      </w:r>
      <w:r w:rsidR="001F32F0" w:rsidRPr="00A539D9">
        <w:t xml:space="preserve"> </w:t>
      </w:r>
      <w:proofErr w:type="gramStart"/>
      <w:r w:rsidR="001F32F0" w:rsidRPr="00A539D9">
        <w:t>2018.gada</w:t>
      </w:r>
      <w:proofErr w:type="gramEnd"/>
      <w:r w:rsidR="001F32F0" w:rsidRPr="00A539D9">
        <w:t xml:space="preserve"> 12.mart</w:t>
      </w:r>
      <w:r w:rsidR="00AF0A82" w:rsidRPr="00A539D9">
        <w:t>ā sastādītā</w:t>
      </w:r>
      <w:r w:rsidR="001F32F0" w:rsidRPr="00A539D9">
        <w:t xml:space="preserve"> atzinuma redzams, ka </w:t>
      </w:r>
      <w:r w:rsidR="006A40B0">
        <w:t>[pers. B]</w:t>
      </w:r>
      <w:r w:rsidR="001F32F0" w:rsidRPr="00A539D9">
        <w:t xml:space="preserve"> </w:t>
      </w:r>
      <w:r w:rsidR="000A6E33" w:rsidRPr="00A539D9">
        <w:t>ierīkoto</w:t>
      </w:r>
      <w:r w:rsidR="001F32F0" w:rsidRPr="00A539D9">
        <w:t xml:space="preserve"> nekustamā īpašuma </w:t>
      </w:r>
      <w:r w:rsidR="006A40B0">
        <w:t>[adrese A]</w:t>
      </w:r>
      <w:r w:rsidR="001F32F0" w:rsidRPr="00A539D9">
        <w:t xml:space="preserve"> </w:t>
      </w:r>
      <w:r w:rsidR="00AF0A82" w:rsidRPr="00A539D9">
        <w:t xml:space="preserve">zemes </w:t>
      </w:r>
      <w:r w:rsidR="001F32F0" w:rsidRPr="00A539D9">
        <w:t>robež</w:t>
      </w:r>
      <w:r w:rsidR="000A6E33" w:rsidRPr="00A539D9">
        <w:t>zīmju atrašanās vietas</w:t>
      </w:r>
      <w:r w:rsidR="001F32F0" w:rsidRPr="00A539D9">
        <w:t xml:space="preserve"> </w:t>
      </w:r>
      <w:r w:rsidR="005F6442" w:rsidRPr="00A539D9">
        <w:t xml:space="preserve">apvidū </w:t>
      </w:r>
      <w:r w:rsidR="001F32F0" w:rsidRPr="00A539D9">
        <w:t>būtiski atšķiras no abu īpašumu zemes robežu plānos norādīt</w:t>
      </w:r>
      <w:r w:rsidR="00193AD5" w:rsidRPr="00A539D9">
        <w:t>o</w:t>
      </w:r>
      <w:r w:rsidR="001F32F0" w:rsidRPr="00A539D9">
        <w:t xml:space="preserve"> </w:t>
      </w:r>
      <w:r w:rsidR="00193AD5" w:rsidRPr="00A539D9">
        <w:t xml:space="preserve">atbilstošo </w:t>
      </w:r>
      <w:r w:rsidR="001F32F0" w:rsidRPr="00A539D9">
        <w:t>robežpunkt</w:t>
      </w:r>
      <w:r w:rsidR="00193AD5" w:rsidRPr="00A539D9">
        <w:t>u atrašanās vietām</w:t>
      </w:r>
      <w:r w:rsidR="001F32F0" w:rsidRPr="00A539D9">
        <w:t xml:space="preserve">. Tā, atbildētāja </w:t>
      </w:r>
      <w:r w:rsidR="00B64F57" w:rsidRPr="00A539D9">
        <w:t>apvidū</w:t>
      </w:r>
      <w:r w:rsidR="001F32F0" w:rsidRPr="00A539D9">
        <w:t xml:space="preserve"> </w:t>
      </w:r>
      <w:r w:rsidR="000A6E33" w:rsidRPr="00A539D9">
        <w:t>ierīkotā</w:t>
      </w:r>
      <w:r w:rsidR="001F32F0" w:rsidRPr="00A539D9">
        <w:t xml:space="preserve"> robež</w:t>
      </w:r>
      <w:r w:rsidR="000A6E33" w:rsidRPr="00A539D9">
        <w:t>zīme</w:t>
      </w:r>
      <w:r w:rsidR="001F32F0" w:rsidRPr="00A539D9">
        <w:t xml:space="preserve"> Nr. 2 (25) atrodas 10,6</w:t>
      </w:r>
      <w:r w:rsidR="00CA4B15" w:rsidRPr="00A539D9">
        <w:t> </w:t>
      </w:r>
      <w:r w:rsidR="001F32F0" w:rsidRPr="00A539D9">
        <w:t>m</w:t>
      </w:r>
      <w:r w:rsidR="000A6E33" w:rsidRPr="00A539D9">
        <w:t xml:space="preserve"> attālumā</w:t>
      </w:r>
      <w:r w:rsidR="001F32F0" w:rsidRPr="00A539D9">
        <w:t>, robež</w:t>
      </w:r>
      <w:r w:rsidR="000A6E33" w:rsidRPr="00A539D9">
        <w:t>zīme</w:t>
      </w:r>
      <w:r w:rsidR="001F32F0" w:rsidRPr="00A539D9">
        <w:t xml:space="preserve"> Nr. 3 (24) 14,6 m</w:t>
      </w:r>
      <w:r w:rsidR="000A6E33" w:rsidRPr="00A539D9">
        <w:t xml:space="preserve"> attālumā</w:t>
      </w:r>
      <w:r w:rsidR="001F32F0" w:rsidRPr="00A539D9">
        <w:t>, bet robež</w:t>
      </w:r>
      <w:r w:rsidR="000A6E33" w:rsidRPr="00A539D9">
        <w:t>zīme</w:t>
      </w:r>
      <w:r w:rsidR="001F32F0" w:rsidRPr="00A539D9">
        <w:t xml:space="preserve"> Nr. 4 (23) 7,7 m</w:t>
      </w:r>
      <w:r w:rsidR="000A6E33" w:rsidRPr="00A539D9">
        <w:t xml:space="preserve"> attālumā</w:t>
      </w:r>
      <w:r w:rsidR="001F32F0" w:rsidRPr="00A539D9">
        <w:t xml:space="preserve"> no nekustamā īpašuma </w:t>
      </w:r>
      <w:r w:rsidR="006A40B0">
        <w:t>[adrese B]</w:t>
      </w:r>
      <w:r w:rsidR="001F32F0" w:rsidRPr="00A539D9">
        <w:t xml:space="preserve"> un nekustamā īpašuma </w:t>
      </w:r>
      <w:r w:rsidR="006A40B0">
        <w:t>[adrese A]</w:t>
      </w:r>
      <w:r w:rsidR="001F32F0" w:rsidRPr="00A539D9">
        <w:t xml:space="preserve"> zemes robežu plāno</w:t>
      </w:r>
      <w:r w:rsidR="000A6E33" w:rsidRPr="00A539D9">
        <w:t>s</w:t>
      </w:r>
      <w:r w:rsidR="0048215A" w:rsidRPr="00A539D9">
        <w:t xml:space="preserve"> norādītajie</w:t>
      </w:r>
      <w:r w:rsidR="00B64F57" w:rsidRPr="00A539D9">
        <w:t>m</w:t>
      </w:r>
      <w:r w:rsidR="00193AD5" w:rsidRPr="00A539D9">
        <w:t xml:space="preserve"> atbilstošajiem</w:t>
      </w:r>
      <w:r w:rsidR="0048215A" w:rsidRPr="00A539D9">
        <w:t xml:space="preserve"> robežpunktiem</w:t>
      </w:r>
      <w:r w:rsidR="000A6E33" w:rsidRPr="00A539D9">
        <w:t>.</w:t>
      </w:r>
    </w:p>
    <w:p w14:paraId="7F17605E" w14:textId="6D319789" w:rsidR="001D7B83" w:rsidRPr="00A539D9" w:rsidRDefault="001D7B83" w:rsidP="00A539D9">
      <w:pPr>
        <w:spacing w:line="276" w:lineRule="auto"/>
        <w:ind w:firstLine="567"/>
        <w:jc w:val="both"/>
      </w:pPr>
      <w:r w:rsidRPr="00A539D9">
        <w:t>Atbildētāja apvidū ierīkoto robežzīmju atrašanās vietu neatbilstību nekustamo īpašumu zemes robežu plānos norādītajiem robežpunktiem apstiprina SIA „</w:t>
      </w:r>
      <w:proofErr w:type="spellStart"/>
      <w:r w:rsidRPr="00A539D9">
        <w:t>Ametrs</w:t>
      </w:r>
      <w:proofErr w:type="spellEnd"/>
      <w:r w:rsidRPr="00A539D9">
        <w:t>” izgatavotie materiāli.</w:t>
      </w:r>
    </w:p>
    <w:p w14:paraId="29BE1455" w14:textId="3D73F145" w:rsidR="0095753C" w:rsidRPr="00A539D9" w:rsidRDefault="00B64F57" w:rsidP="00A539D9">
      <w:pPr>
        <w:autoSpaceDE w:val="0"/>
        <w:autoSpaceDN w:val="0"/>
        <w:adjustRightInd w:val="0"/>
        <w:spacing w:line="276" w:lineRule="auto"/>
        <w:ind w:firstLine="567"/>
        <w:jc w:val="both"/>
        <w:rPr>
          <w:rFonts w:eastAsiaTheme="minorHAnsi"/>
          <w:color w:val="000000"/>
        </w:rPr>
      </w:pPr>
      <w:r w:rsidRPr="00A539D9">
        <w:rPr>
          <w:rFonts w:eastAsiaTheme="minorHAnsi"/>
          <w:color w:val="000000"/>
        </w:rPr>
        <w:t xml:space="preserve">Minētās atšķirības konstatējusi arī </w:t>
      </w:r>
      <w:r w:rsidR="001F32F0" w:rsidRPr="00A539D9">
        <w:rPr>
          <w:rFonts w:eastAsiaTheme="minorHAnsi"/>
          <w:color w:val="000000"/>
        </w:rPr>
        <w:t>apelācijas instances tiesa</w:t>
      </w:r>
      <w:r w:rsidRPr="00A539D9">
        <w:rPr>
          <w:rFonts w:eastAsiaTheme="minorHAnsi"/>
          <w:color w:val="000000"/>
        </w:rPr>
        <w:t>,</w:t>
      </w:r>
      <w:r w:rsidR="001245F6" w:rsidRPr="00A539D9">
        <w:rPr>
          <w:rFonts w:eastAsiaTheme="minorHAnsi"/>
          <w:color w:val="000000"/>
        </w:rPr>
        <w:t xml:space="preserve"> spriedumā norād</w:t>
      </w:r>
      <w:r w:rsidRPr="00A539D9">
        <w:rPr>
          <w:rFonts w:eastAsiaTheme="minorHAnsi"/>
          <w:color w:val="000000"/>
        </w:rPr>
        <w:t>ot</w:t>
      </w:r>
      <w:r w:rsidR="001245F6" w:rsidRPr="00A539D9">
        <w:rPr>
          <w:rFonts w:eastAsiaTheme="minorHAnsi"/>
          <w:color w:val="000000"/>
        </w:rPr>
        <w:t xml:space="preserve">, ka </w:t>
      </w:r>
      <w:r w:rsidR="006A40B0">
        <w:rPr>
          <w:rFonts w:eastAsiaTheme="minorHAnsi"/>
          <w:color w:val="000000"/>
        </w:rPr>
        <w:t>[pers. B]</w:t>
      </w:r>
      <w:r w:rsidR="001F32F0" w:rsidRPr="00A539D9">
        <w:rPr>
          <w:rFonts w:eastAsiaTheme="minorHAnsi"/>
          <w:color w:val="000000"/>
        </w:rPr>
        <w:t xml:space="preserve"> </w:t>
      </w:r>
      <w:r w:rsidR="0095753C" w:rsidRPr="00A539D9">
        <w:rPr>
          <w:rFonts w:eastAsiaTheme="minorHAnsi"/>
          <w:color w:val="000000"/>
        </w:rPr>
        <w:t>apvidū</w:t>
      </w:r>
      <w:r w:rsidR="001F32F0" w:rsidRPr="00A539D9">
        <w:rPr>
          <w:rFonts w:eastAsiaTheme="minorHAnsi"/>
          <w:color w:val="000000"/>
        </w:rPr>
        <w:t xml:space="preserve"> </w:t>
      </w:r>
      <w:r w:rsidR="00442742" w:rsidRPr="00A539D9">
        <w:rPr>
          <w:rFonts w:eastAsiaTheme="minorHAnsi"/>
          <w:color w:val="000000"/>
        </w:rPr>
        <w:t>ie</w:t>
      </w:r>
      <w:r w:rsidR="0095753C" w:rsidRPr="00A539D9">
        <w:rPr>
          <w:rFonts w:eastAsiaTheme="minorHAnsi"/>
          <w:color w:val="000000"/>
        </w:rPr>
        <w:t>rīkot</w:t>
      </w:r>
      <w:r w:rsidR="00442742" w:rsidRPr="00A539D9">
        <w:rPr>
          <w:rFonts w:eastAsiaTheme="minorHAnsi"/>
          <w:color w:val="000000"/>
        </w:rPr>
        <w:t>ā</w:t>
      </w:r>
      <w:r w:rsidR="001F32F0" w:rsidRPr="00A539D9">
        <w:rPr>
          <w:rFonts w:eastAsiaTheme="minorHAnsi"/>
          <w:color w:val="000000"/>
        </w:rPr>
        <w:t xml:space="preserve"> </w:t>
      </w:r>
      <w:r w:rsidRPr="00A539D9">
        <w:rPr>
          <w:rFonts w:eastAsiaTheme="minorHAnsi"/>
          <w:color w:val="000000"/>
        </w:rPr>
        <w:t>zemes</w:t>
      </w:r>
      <w:r w:rsidR="001F32F0" w:rsidRPr="00A539D9">
        <w:rPr>
          <w:rFonts w:eastAsiaTheme="minorHAnsi"/>
          <w:color w:val="000000"/>
        </w:rPr>
        <w:t xml:space="preserve"> robeža atšķiras no </w:t>
      </w:r>
      <w:r w:rsidR="001F32F0" w:rsidRPr="00A539D9">
        <w:t xml:space="preserve">nekustamā īpašuma </w:t>
      </w:r>
      <w:r w:rsidR="006A40B0">
        <w:t>[adrese B]</w:t>
      </w:r>
      <w:r w:rsidR="001F32F0" w:rsidRPr="00A539D9">
        <w:t xml:space="preserve"> un nekustamā īpašuma </w:t>
      </w:r>
      <w:r w:rsidR="006A40B0">
        <w:t>[adrese A]</w:t>
      </w:r>
      <w:r w:rsidR="001F32F0" w:rsidRPr="00A539D9">
        <w:t xml:space="preserve"> zemes r</w:t>
      </w:r>
      <w:r w:rsidR="001F32F0" w:rsidRPr="00A539D9">
        <w:rPr>
          <w:rFonts w:eastAsiaTheme="minorHAnsi"/>
          <w:color w:val="000000"/>
        </w:rPr>
        <w:t>obežu plānos norādītās robežas.</w:t>
      </w:r>
    </w:p>
    <w:p w14:paraId="762B5020" w14:textId="63C56669" w:rsidR="003747F5" w:rsidRPr="00A539D9" w:rsidRDefault="007A672B" w:rsidP="00A539D9">
      <w:pPr>
        <w:spacing w:line="276" w:lineRule="auto"/>
        <w:ind w:firstLine="567"/>
        <w:jc w:val="both"/>
      </w:pPr>
      <w:r w:rsidRPr="00A539D9">
        <w:t>[</w:t>
      </w:r>
      <w:r w:rsidR="0033438C" w:rsidRPr="00A539D9">
        <w:t>7</w:t>
      </w:r>
      <w:r w:rsidRPr="00A539D9">
        <w:t>.</w:t>
      </w:r>
      <w:r w:rsidR="0033438C" w:rsidRPr="00A539D9">
        <w:t>7</w:t>
      </w:r>
      <w:r w:rsidRPr="00A539D9">
        <w:t xml:space="preserve">] </w:t>
      </w:r>
      <w:r w:rsidR="000B124C" w:rsidRPr="00A539D9">
        <w:t>Senāts atzīst par pareizu j</w:t>
      </w:r>
      <w:r w:rsidR="003747F5" w:rsidRPr="00A539D9">
        <w:t>uridiskajā literatūrā norādīt</w:t>
      </w:r>
      <w:r w:rsidR="000B124C" w:rsidRPr="00A539D9">
        <w:t>o</w:t>
      </w:r>
      <w:r w:rsidR="003747F5" w:rsidRPr="00A539D9">
        <w:t xml:space="preserve">, </w:t>
      </w:r>
      <w:r w:rsidR="00DB59E0" w:rsidRPr="00A539D9">
        <w:t xml:space="preserve">ka gadījumā, </w:t>
      </w:r>
      <w:r w:rsidR="003747F5" w:rsidRPr="00A539D9">
        <w:t>j</w:t>
      </w:r>
      <w:r w:rsidR="001B61C5" w:rsidRPr="00A539D9">
        <w:t xml:space="preserve">a zemes robežu plānā iezīmētās robežlīnijas un apvidū ierīkotie robežpunkti (robežzīmes) savstarpēji neatbilst, jāpieņem, ka zemes </w:t>
      </w:r>
      <w:r w:rsidR="00AB5D0D" w:rsidRPr="00A539D9">
        <w:t xml:space="preserve">vienības </w:t>
      </w:r>
      <w:r w:rsidR="001B61C5" w:rsidRPr="00A539D9">
        <w:t xml:space="preserve">robežas pareizi noteiktas zemes robežu plānā. Minētā prezumpcija izriet no zemesgrāmatu publicitātes un publiskās ticamības principa (sk. Civillikuma </w:t>
      </w:r>
      <w:proofErr w:type="gramStart"/>
      <w:r w:rsidR="001B61C5" w:rsidRPr="00A539D9">
        <w:t>993.pantu</w:t>
      </w:r>
      <w:proofErr w:type="gramEnd"/>
      <w:r w:rsidR="001B61C5" w:rsidRPr="00A539D9">
        <w:t>, 994.panta pirmo daļu, Zemesgrāmatu likuma 1.pantu)</w:t>
      </w:r>
      <w:r w:rsidR="00056DD1" w:rsidRPr="00A539D9">
        <w:t>.</w:t>
      </w:r>
      <w:r w:rsidR="001B61C5" w:rsidRPr="00A539D9">
        <w:t xml:space="preserve"> </w:t>
      </w:r>
      <w:r w:rsidR="00056DD1" w:rsidRPr="00A539D9">
        <w:t>N</w:t>
      </w:r>
      <w:r w:rsidR="001B61C5" w:rsidRPr="00A539D9">
        <w:t xml:space="preserve">o praktiskā viedokļa šāda pieņēmuma nepieciešamību pamato tas, ka robežzīmes visai viegli iespējams pārvietot citur vai novākt, turpretī nekustamā īpašuma lietā esoša zemes robežu plāna viltošana ir būtiski apgrūtināta. Šī prezumpcija ir relatīva, respektīvi, tā ir „apgāžama”, pierādot pretējo </w:t>
      </w:r>
      <w:proofErr w:type="gramStart"/>
      <w:r w:rsidR="001B61C5" w:rsidRPr="00A539D9">
        <w:t>(</w:t>
      </w:r>
      <w:proofErr w:type="gramEnd"/>
      <w:r w:rsidR="00C305CB" w:rsidRPr="00A539D9">
        <w:rPr>
          <w:i/>
        </w:rPr>
        <w:t>Grūtups A., Kalniņš E. Civillikuma komentāri. Trešā daļa. Lietu tiesības. Īpašums. Otrais, papildinātais izdevums. Rīga: Tiesu namu aģentūra, 2002,</w:t>
      </w:r>
      <w:r w:rsidR="001B61C5" w:rsidRPr="00A539D9">
        <w:rPr>
          <w:i/>
        </w:rPr>
        <w:t xml:space="preserve"> 200., 201.lpp.</w:t>
      </w:r>
      <w:r w:rsidR="001B61C5" w:rsidRPr="00A539D9">
        <w:t>).</w:t>
      </w:r>
    </w:p>
    <w:p w14:paraId="3C5F360F" w14:textId="5437862F" w:rsidR="009674D8" w:rsidRPr="00A539D9" w:rsidRDefault="00602659" w:rsidP="00A539D9">
      <w:pPr>
        <w:spacing w:line="276" w:lineRule="auto"/>
        <w:ind w:firstLine="567"/>
        <w:jc w:val="both"/>
      </w:pPr>
      <w:r w:rsidRPr="00A539D9">
        <w:lastRenderedPageBreak/>
        <w:t>Ieinteresētajai pusei</w:t>
      </w:r>
      <w:r w:rsidR="003D4B8A" w:rsidRPr="00A539D9">
        <w:t>, lai atspēkotu</w:t>
      </w:r>
      <w:r w:rsidR="003747F5" w:rsidRPr="00A539D9">
        <w:t xml:space="preserve"> minēto prezumpciju, </w:t>
      </w:r>
      <w:r w:rsidR="0067097A" w:rsidRPr="00A539D9">
        <w:t>ir jāpierāda, ka zemes robežu plāns</w:t>
      </w:r>
      <w:r w:rsidR="0091043E" w:rsidRPr="00A539D9">
        <w:t xml:space="preserve"> neatbilst ar pašvaldības lēmumu piešķirtās un dabā ierādītās zemes robežām</w:t>
      </w:r>
      <w:r w:rsidR="009674D8" w:rsidRPr="00A539D9">
        <w:t>.</w:t>
      </w:r>
    </w:p>
    <w:p w14:paraId="03398F69" w14:textId="1483A67E" w:rsidR="003747F5" w:rsidRPr="00A539D9" w:rsidRDefault="009674D8" w:rsidP="00A539D9">
      <w:pPr>
        <w:spacing w:line="276" w:lineRule="auto"/>
        <w:ind w:firstLine="567"/>
        <w:jc w:val="both"/>
        <w:rPr>
          <w:rFonts w:eastAsiaTheme="minorHAnsi"/>
          <w:color w:val="000000"/>
        </w:rPr>
      </w:pPr>
      <w:r w:rsidRPr="00A539D9">
        <w:t xml:space="preserve">Tādējādi </w:t>
      </w:r>
      <w:r w:rsidR="006A40B0">
        <w:rPr>
          <w:rFonts w:eastAsiaTheme="minorHAnsi"/>
          <w:color w:val="000000"/>
        </w:rPr>
        <w:t>[pers. B]</w:t>
      </w:r>
      <w:r w:rsidR="009875C7" w:rsidRPr="00A539D9">
        <w:rPr>
          <w:rFonts w:eastAsiaTheme="minorHAnsi"/>
          <w:color w:val="000000"/>
        </w:rPr>
        <w:t>, ceļot pretprasību,</w:t>
      </w:r>
      <w:r w:rsidR="002C75A1" w:rsidRPr="00A539D9">
        <w:t xml:space="preserve"> </w:t>
      </w:r>
      <w:r w:rsidR="006505A1" w:rsidRPr="00A539D9">
        <w:t xml:space="preserve">bija </w:t>
      </w:r>
      <w:r w:rsidR="00CA5B5C" w:rsidRPr="00A539D9">
        <w:t xml:space="preserve">jāpierāda, ka </w:t>
      </w:r>
      <w:r w:rsidR="002C75A1" w:rsidRPr="00A539D9">
        <w:rPr>
          <w:rFonts w:eastAsiaTheme="minorHAnsi"/>
          <w:color w:val="000000"/>
        </w:rPr>
        <w:t xml:space="preserve">nekustamā īpašuma </w:t>
      </w:r>
      <w:r w:rsidR="006A40B0">
        <w:rPr>
          <w:rFonts w:eastAsiaTheme="minorHAnsi"/>
          <w:color w:val="000000"/>
        </w:rPr>
        <w:t>[adrese A]</w:t>
      </w:r>
      <w:r w:rsidR="002C75A1" w:rsidRPr="00A539D9">
        <w:rPr>
          <w:rFonts w:eastAsiaTheme="minorHAnsi"/>
          <w:color w:val="000000"/>
        </w:rPr>
        <w:t xml:space="preserve"> </w:t>
      </w:r>
      <w:r w:rsidR="00CA5B5C" w:rsidRPr="00A539D9">
        <w:t>zemes robežu plāns</w:t>
      </w:r>
      <w:r w:rsidR="002C75A1" w:rsidRPr="00A539D9">
        <w:t xml:space="preserve"> </w:t>
      </w:r>
      <w:r w:rsidR="00A327CE" w:rsidRPr="00A539D9">
        <w:t>neatbilst</w:t>
      </w:r>
      <w:r w:rsidR="002C75A1" w:rsidRPr="00A539D9">
        <w:t xml:space="preserve"> </w:t>
      </w:r>
      <w:r w:rsidRPr="00A539D9">
        <w:t xml:space="preserve">ne vien </w:t>
      </w:r>
      <w:r w:rsidR="006A40B0">
        <w:rPr>
          <w:rFonts w:eastAsiaTheme="minorHAnsi"/>
          <w:color w:val="000000"/>
        </w:rPr>
        <w:t>[..]</w:t>
      </w:r>
      <w:r w:rsidR="002C75A1" w:rsidRPr="00A539D9">
        <w:rPr>
          <w:rFonts w:eastAsiaTheme="minorHAnsi"/>
          <w:color w:val="000000"/>
        </w:rPr>
        <w:t xml:space="preserve"> pagasta Tautas deputātu</w:t>
      </w:r>
      <w:r w:rsidR="002C75A1" w:rsidRPr="00A539D9">
        <w:rPr>
          <w:rFonts w:eastAsiaTheme="minorHAnsi"/>
          <w:b/>
          <w:bCs/>
          <w:color w:val="000000"/>
        </w:rPr>
        <w:t xml:space="preserve"> </w:t>
      </w:r>
      <w:r w:rsidR="002C75A1" w:rsidRPr="00A539D9">
        <w:rPr>
          <w:rFonts w:eastAsiaTheme="minorHAnsi"/>
          <w:color w:val="000000"/>
        </w:rPr>
        <w:t xml:space="preserve">padomes </w:t>
      </w:r>
      <w:proofErr w:type="gramStart"/>
      <w:r w:rsidR="002C75A1" w:rsidRPr="00A539D9">
        <w:rPr>
          <w:rFonts w:eastAsiaTheme="minorHAnsi"/>
          <w:color w:val="000000"/>
        </w:rPr>
        <w:t>1992.gada</w:t>
      </w:r>
      <w:proofErr w:type="gramEnd"/>
      <w:r w:rsidR="002C75A1" w:rsidRPr="00A539D9">
        <w:t xml:space="preserve"> </w:t>
      </w:r>
      <w:r w:rsidR="002C75A1" w:rsidRPr="00A539D9">
        <w:rPr>
          <w:rFonts w:eastAsiaTheme="minorHAnsi"/>
          <w:color w:val="000000"/>
        </w:rPr>
        <w:t>18.februāra 20.sasaukuma 9.sesijas lēmum</w:t>
      </w:r>
      <w:r w:rsidR="00A327CE" w:rsidRPr="00A539D9">
        <w:rPr>
          <w:rFonts w:eastAsiaTheme="minorHAnsi"/>
          <w:color w:val="000000"/>
        </w:rPr>
        <w:t>am</w:t>
      </w:r>
      <w:r w:rsidRPr="00A539D9">
        <w:rPr>
          <w:rFonts w:eastAsiaTheme="minorHAnsi"/>
          <w:color w:val="000000"/>
        </w:rPr>
        <w:t xml:space="preserve">, bet arī </w:t>
      </w:r>
      <w:r w:rsidR="00DC3518" w:rsidRPr="00A539D9">
        <w:rPr>
          <w:rFonts w:eastAsiaTheme="minorHAnsi"/>
          <w:color w:val="000000"/>
        </w:rPr>
        <w:t xml:space="preserve">1996.gadā ierādītajām </w:t>
      </w:r>
      <w:r w:rsidR="002C75A1" w:rsidRPr="00A539D9">
        <w:rPr>
          <w:rFonts w:eastAsiaTheme="minorHAnsi"/>
          <w:color w:val="000000"/>
        </w:rPr>
        <w:t>īpašuma</w:t>
      </w:r>
      <w:r w:rsidR="004B5BDA" w:rsidRPr="00A539D9">
        <w:rPr>
          <w:rFonts w:eastAsiaTheme="minorHAnsi"/>
          <w:color w:val="000000"/>
        </w:rPr>
        <w:t xml:space="preserve"> </w:t>
      </w:r>
      <w:r w:rsidR="002C75A1" w:rsidRPr="00A539D9">
        <w:rPr>
          <w:rFonts w:eastAsiaTheme="minorHAnsi"/>
          <w:color w:val="000000"/>
        </w:rPr>
        <w:t>zemes robež</w:t>
      </w:r>
      <w:r w:rsidR="00DC3518" w:rsidRPr="00A539D9">
        <w:rPr>
          <w:rFonts w:eastAsiaTheme="minorHAnsi"/>
          <w:color w:val="000000"/>
        </w:rPr>
        <w:t>ām, ko apstiprina robežu</w:t>
      </w:r>
      <w:r w:rsidR="002C75A1" w:rsidRPr="00A539D9">
        <w:rPr>
          <w:rFonts w:eastAsiaTheme="minorHAnsi"/>
          <w:color w:val="000000"/>
        </w:rPr>
        <w:t xml:space="preserve"> ierādīšanas lietas materiāli.</w:t>
      </w:r>
    </w:p>
    <w:p w14:paraId="36C44953" w14:textId="6802F6C1" w:rsidR="0091043E" w:rsidRPr="00A539D9" w:rsidRDefault="0091043E" w:rsidP="00A539D9">
      <w:pPr>
        <w:spacing w:line="276" w:lineRule="auto"/>
        <w:ind w:firstLine="567"/>
        <w:jc w:val="both"/>
      </w:pPr>
      <w:r w:rsidRPr="00A539D9">
        <w:t>Atbildētājs lietas iztiesāšanas laikā nav apstrīdējis</w:t>
      </w:r>
      <w:r w:rsidR="00DF4F33" w:rsidRPr="00A539D9">
        <w:t xml:space="preserve"> nedz nekustamā īpašuma </w:t>
      </w:r>
      <w:r w:rsidR="006A40B0">
        <w:t>[adrese B]</w:t>
      </w:r>
      <w:r w:rsidR="00DF4F33" w:rsidRPr="00A539D9">
        <w:t xml:space="preserve">, nedz arī nekustamā īpašuma </w:t>
      </w:r>
      <w:r w:rsidR="006A40B0">
        <w:t>[adrese A]</w:t>
      </w:r>
      <w:r w:rsidR="00DF4F33" w:rsidRPr="00A539D9">
        <w:t xml:space="preserve"> zemes robežu plānu.</w:t>
      </w:r>
    </w:p>
    <w:p w14:paraId="1943FDEF" w14:textId="2BA7B2DB" w:rsidR="009674D8" w:rsidRPr="00A539D9" w:rsidRDefault="00DB59E0" w:rsidP="00A539D9">
      <w:pPr>
        <w:spacing w:line="276" w:lineRule="auto"/>
        <w:ind w:firstLine="567"/>
        <w:jc w:val="both"/>
      </w:pPr>
      <w:r w:rsidRPr="00A539D9">
        <w:t>Tāpat l</w:t>
      </w:r>
      <w:r w:rsidR="009674D8" w:rsidRPr="00A539D9">
        <w:t>ietā nav atrodams</w:t>
      </w:r>
      <w:r w:rsidR="009674D8" w:rsidRPr="00A539D9">
        <w:rPr>
          <w:rFonts w:eastAsiaTheme="minorHAnsi"/>
          <w:color w:val="000000"/>
        </w:rPr>
        <w:t xml:space="preserve"> </w:t>
      </w:r>
      <w:r w:rsidR="006A40B0">
        <w:rPr>
          <w:rFonts w:eastAsiaTheme="minorHAnsi"/>
          <w:color w:val="000000"/>
        </w:rPr>
        <w:t>[..]</w:t>
      </w:r>
      <w:r w:rsidR="009674D8" w:rsidRPr="00A539D9">
        <w:rPr>
          <w:rFonts w:eastAsiaTheme="minorHAnsi"/>
          <w:color w:val="000000"/>
        </w:rPr>
        <w:t xml:space="preserve"> pagasta Tautas deputātu</w:t>
      </w:r>
      <w:r w:rsidR="009674D8" w:rsidRPr="00A539D9">
        <w:rPr>
          <w:rFonts w:eastAsiaTheme="minorHAnsi"/>
          <w:b/>
          <w:bCs/>
          <w:color w:val="000000"/>
        </w:rPr>
        <w:t xml:space="preserve"> </w:t>
      </w:r>
      <w:r w:rsidR="009674D8" w:rsidRPr="00A539D9">
        <w:rPr>
          <w:rFonts w:eastAsiaTheme="minorHAnsi"/>
          <w:color w:val="000000"/>
        </w:rPr>
        <w:t xml:space="preserve">padomes </w:t>
      </w:r>
      <w:proofErr w:type="gramStart"/>
      <w:r w:rsidR="009674D8" w:rsidRPr="00A539D9">
        <w:rPr>
          <w:rFonts w:eastAsiaTheme="minorHAnsi"/>
          <w:color w:val="000000"/>
        </w:rPr>
        <w:t>1992.gada</w:t>
      </w:r>
      <w:proofErr w:type="gramEnd"/>
      <w:r w:rsidR="009674D8" w:rsidRPr="00A539D9">
        <w:t xml:space="preserve"> </w:t>
      </w:r>
      <w:r w:rsidR="009674D8" w:rsidRPr="00A539D9">
        <w:rPr>
          <w:rFonts w:eastAsiaTheme="minorHAnsi"/>
          <w:color w:val="000000"/>
        </w:rPr>
        <w:t xml:space="preserve">18.februāra 20.sasaukuma 9.sesijas lēmums un arī nekustamā īpašuma </w:t>
      </w:r>
      <w:r w:rsidR="006A40B0">
        <w:rPr>
          <w:rFonts w:eastAsiaTheme="minorHAnsi"/>
          <w:color w:val="000000"/>
        </w:rPr>
        <w:t>[adrese A]</w:t>
      </w:r>
      <w:r w:rsidR="009674D8" w:rsidRPr="00A539D9">
        <w:rPr>
          <w:rFonts w:eastAsiaTheme="minorHAnsi"/>
          <w:color w:val="000000"/>
        </w:rPr>
        <w:t xml:space="preserve"> zemes robežu ierādīšanas lietas materiāli</w:t>
      </w:r>
      <w:r w:rsidR="00040EE2" w:rsidRPr="00A539D9">
        <w:rPr>
          <w:rFonts w:eastAsiaTheme="minorHAnsi"/>
          <w:color w:val="000000"/>
        </w:rPr>
        <w:t>,</w:t>
      </w:r>
      <w:r w:rsidR="005E105E" w:rsidRPr="00A539D9">
        <w:t xml:space="preserve"> tostarp </w:t>
      </w:r>
      <w:r w:rsidRPr="00A539D9">
        <w:t xml:space="preserve">piešķirtās zemes robežu plāns un </w:t>
      </w:r>
      <w:r w:rsidR="005E105E" w:rsidRPr="00A539D9">
        <w:t xml:space="preserve">zemes robežu ierādīšanas akts, </w:t>
      </w:r>
      <w:r w:rsidR="00040EE2" w:rsidRPr="00A539D9">
        <w:rPr>
          <w:rFonts w:eastAsiaTheme="minorHAnsi"/>
          <w:color w:val="000000"/>
        </w:rPr>
        <w:t xml:space="preserve">lai gan apelācijas instances tiesa </w:t>
      </w:r>
      <w:r w:rsidR="005E105E" w:rsidRPr="00A539D9">
        <w:rPr>
          <w:rFonts w:eastAsiaTheme="minorHAnsi"/>
          <w:color w:val="000000"/>
        </w:rPr>
        <w:t>atzin</w:t>
      </w:r>
      <w:r w:rsidR="00033B7B" w:rsidRPr="00A539D9">
        <w:rPr>
          <w:rFonts w:eastAsiaTheme="minorHAnsi"/>
          <w:color w:val="000000"/>
        </w:rPr>
        <w:t>usi</w:t>
      </w:r>
      <w:r w:rsidR="005E105E" w:rsidRPr="00A539D9">
        <w:rPr>
          <w:rFonts w:eastAsiaTheme="minorHAnsi"/>
          <w:color w:val="000000"/>
        </w:rPr>
        <w:t xml:space="preserve"> par pierādītu</w:t>
      </w:r>
      <w:r w:rsidR="00040EE2" w:rsidRPr="00A539D9">
        <w:rPr>
          <w:rFonts w:eastAsiaTheme="minorHAnsi"/>
          <w:color w:val="000000"/>
        </w:rPr>
        <w:t>, ka</w:t>
      </w:r>
      <w:r w:rsidR="00040EE2" w:rsidRPr="00A539D9">
        <w:t xml:space="preserve"> </w:t>
      </w:r>
      <w:r w:rsidR="00033B7B" w:rsidRPr="00A539D9">
        <w:t>atbildētāja</w:t>
      </w:r>
      <w:r w:rsidR="00040EE2" w:rsidRPr="00A539D9">
        <w:t xml:space="preserve"> apvidū ierīkotās robežzīmes atbilst </w:t>
      </w:r>
      <w:r w:rsidR="005E105E" w:rsidRPr="00A539D9">
        <w:t xml:space="preserve">minētā </w:t>
      </w:r>
      <w:r w:rsidR="00040EE2" w:rsidRPr="00A539D9">
        <w:t xml:space="preserve">īpašuma </w:t>
      </w:r>
      <w:r w:rsidR="00040EE2" w:rsidRPr="00A539D9">
        <w:rPr>
          <w:rFonts w:eastAsiaTheme="minorHAnsi"/>
          <w:color w:val="000000"/>
        </w:rPr>
        <w:t xml:space="preserve">zemes </w:t>
      </w:r>
      <w:r w:rsidR="005E105E" w:rsidRPr="00A539D9">
        <w:rPr>
          <w:rFonts w:eastAsiaTheme="minorHAnsi"/>
          <w:color w:val="000000"/>
        </w:rPr>
        <w:t xml:space="preserve">robežu </w:t>
      </w:r>
      <w:r w:rsidR="00434A72" w:rsidRPr="00A539D9">
        <w:rPr>
          <w:rFonts w:eastAsiaTheme="minorHAnsi"/>
          <w:color w:val="000000"/>
        </w:rPr>
        <w:t xml:space="preserve">1996.gada </w:t>
      </w:r>
      <w:r w:rsidR="005E105E" w:rsidRPr="00A539D9">
        <w:rPr>
          <w:rFonts w:eastAsiaTheme="minorHAnsi"/>
          <w:color w:val="000000"/>
        </w:rPr>
        <w:t>ierādīšanas materiāliem</w:t>
      </w:r>
      <w:r w:rsidR="009674D8" w:rsidRPr="00A539D9">
        <w:rPr>
          <w:rFonts w:eastAsiaTheme="minorHAnsi"/>
          <w:color w:val="000000"/>
        </w:rPr>
        <w:t>.</w:t>
      </w:r>
    </w:p>
    <w:p w14:paraId="1E75B020" w14:textId="3B02102E" w:rsidR="009674D8" w:rsidRPr="00A539D9" w:rsidRDefault="009674D8" w:rsidP="00A539D9">
      <w:pPr>
        <w:spacing w:line="276" w:lineRule="auto"/>
        <w:ind w:firstLine="567"/>
        <w:jc w:val="both"/>
      </w:pPr>
      <w:r w:rsidRPr="00A539D9">
        <w:rPr>
          <w:rFonts w:eastAsiaTheme="minorHAnsi"/>
          <w:color w:val="000000"/>
        </w:rPr>
        <w:t>Līdz ar to pamatots ir kasācijas sūdzības arguments, ka apelācijas instances tiesa</w:t>
      </w:r>
      <w:r w:rsidR="005E105E" w:rsidRPr="00A539D9">
        <w:rPr>
          <w:rFonts w:eastAsiaTheme="minorHAnsi"/>
          <w:color w:val="000000"/>
        </w:rPr>
        <w:t>, taisot spriedumu lietā, pārkāpusi</w:t>
      </w:r>
      <w:r w:rsidR="005E105E" w:rsidRPr="00A539D9">
        <w:t xml:space="preserve"> Civilprocesa likuma </w:t>
      </w:r>
      <w:proofErr w:type="gramStart"/>
      <w:r w:rsidR="005E105E" w:rsidRPr="00A539D9">
        <w:t>190.panta</w:t>
      </w:r>
      <w:proofErr w:type="gramEnd"/>
      <w:r w:rsidR="005E105E" w:rsidRPr="00A539D9">
        <w:t xml:space="preserve"> otro daļu, kas noteic, ka tiesa spriedumu pamato uz apstākļiem, kas nodibināti ar pierādījumiem lietā.</w:t>
      </w:r>
    </w:p>
    <w:p w14:paraId="63588F36" w14:textId="77777777" w:rsidR="003747F5" w:rsidRPr="00A539D9" w:rsidRDefault="003747F5" w:rsidP="00A539D9">
      <w:pPr>
        <w:spacing w:line="276" w:lineRule="auto"/>
        <w:ind w:firstLine="567"/>
        <w:jc w:val="both"/>
      </w:pPr>
    </w:p>
    <w:p w14:paraId="792B4EBC" w14:textId="3C784F19" w:rsidR="001C5E78" w:rsidRPr="00A539D9" w:rsidRDefault="001C5E78" w:rsidP="00A539D9">
      <w:pPr>
        <w:spacing w:line="276" w:lineRule="auto"/>
        <w:ind w:firstLine="567"/>
        <w:jc w:val="both"/>
      </w:pPr>
      <w:r w:rsidRPr="00A539D9">
        <w:t>[</w:t>
      </w:r>
      <w:r w:rsidR="0033438C" w:rsidRPr="00A539D9">
        <w:t>8</w:t>
      </w:r>
      <w:r w:rsidRPr="00A539D9">
        <w:t xml:space="preserve">] Ievērojot izklāstītos apsvērumus, Senāts atzīst, ka konstatētie procesuālo tiesību normu pārkāpumi vērtējami kā tādi, kas varēja novest pie lietas nepareizas izspriešanas, tādēļ spriedums atceļams, nododot lietu jaunai izskatīšanai </w:t>
      </w:r>
      <w:r w:rsidR="009674D8" w:rsidRPr="00A539D9">
        <w:t>apelācijas</w:t>
      </w:r>
      <w:r w:rsidRPr="00A539D9">
        <w:t xml:space="preserve"> instances tiesā.</w:t>
      </w:r>
    </w:p>
    <w:p w14:paraId="13265247" w14:textId="77777777" w:rsidR="00CB15E1" w:rsidRPr="00A539D9" w:rsidRDefault="00CB15E1" w:rsidP="00A539D9">
      <w:pPr>
        <w:spacing w:line="276" w:lineRule="auto"/>
        <w:ind w:firstLine="567"/>
        <w:jc w:val="both"/>
      </w:pPr>
    </w:p>
    <w:p w14:paraId="4BBE15D7" w14:textId="0259861B" w:rsidR="00426419" w:rsidRPr="00A539D9" w:rsidRDefault="00CB15E1" w:rsidP="00A539D9">
      <w:pPr>
        <w:spacing w:line="276" w:lineRule="auto"/>
        <w:ind w:firstLine="567"/>
        <w:jc w:val="both"/>
      </w:pPr>
      <w:r w:rsidRPr="00A539D9">
        <w:t>[</w:t>
      </w:r>
      <w:r w:rsidR="0033438C" w:rsidRPr="00A539D9">
        <w:t>9</w:t>
      </w:r>
      <w:r w:rsidRPr="00A539D9">
        <w:t xml:space="preserve">] Atceļot spriedumu, saskaņā ar Civilprocesa likuma </w:t>
      </w:r>
      <w:proofErr w:type="gramStart"/>
      <w:r w:rsidRPr="00A539D9">
        <w:t>458.panta</w:t>
      </w:r>
      <w:proofErr w:type="gramEnd"/>
      <w:r w:rsidRPr="00A539D9">
        <w:t xml:space="preserve"> otro daļu </w:t>
      </w:r>
      <w:r w:rsidR="006A40B0">
        <w:t>[pers. A]</w:t>
      </w:r>
      <w:r w:rsidRPr="00A539D9">
        <w:t xml:space="preserve"> atmaksājama drošības nauda 300 EUR.</w:t>
      </w:r>
    </w:p>
    <w:p w14:paraId="254B229B" w14:textId="77777777" w:rsidR="00426419" w:rsidRPr="00A539D9" w:rsidRDefault="00426419" w:rsidP="00A539D9">
      <w:pPr>
        <w:spacing w:line="276" w:lineRule="auto"/>
        <w:jc w:val="both"/>
      </w:pPr>
    </w:p>
    <w:p w14:paraId="76BB9223" w14:textId="77777777" w:rsidR="00894081" w:rsidRPr="00A539D9" w:rsidRDefault="00894081" w:rsidP="00A539D9">
      <w:pPr>
        <w:tabs>
          <w:tab w:val="left" w:pos="0"/>
        </w:tabs>
        <w:spacing w:line="276" w:lineRule="auto"/>
        <w:jc w:val="center"/>
        <w:rPr>
          <w:b/>
        </w:rPr>
      </w:pPr>
      <w:r w:rsidRPr="00A539D9">
        <w:rPr>
          <w:b/>
        </w:rPr>
        <w:t>Rezolutīvā daļa</w:t>
      </w:r>
    </w:p>
    <w:p w14:paraId="14E23F2E" w14:textId="77777777" w:rsidR="00894081" w:rsidRPr="00A539D9" w:rsidRDefault="00894081" w:rsidP="00A539D9">
      <w:pPr>
        <w:autoSpaceDE w:val="0"/>
        <w:autoSpaceDN w:val="0"/>
        <w:adjustRightInd w:val="0"/>
        <w:spacing w:line="276" w:lineRule="auto"/>
        <w:ind w:firstLine="567"/>
        <w:jc w:val="both"/>
      </w:pPr>
    </w:p>
    <w:p w14:paraId="469E81EE" w14:textId="2766D514" w:rsidR="00894081" w:rsidRPr="00A539D9" w:rsidRDefault="00894081" w:rsidP="00A539D9">
      <w:pPr>
        <w:autoSpaceDE w:val="0"/>
        <w:autoSpaceDN w:val="0"/>
        <w:adjustRightInd w:val="0"/>
        <w:spacing w:line="276" w:lineRule="auto"/>
        <w:ind w:firstLine="567"/>
        <w:jc w:val="both"/>
      </w:pPr>
      <w:r w:rsidRPr="00A539D9">
        <w:t xml:space="preserve">Pamatojoties uz Civilprocesa likuma </w:t>
      </w:r>
      <w:proofErr w:type="gramStart"/>
      <w:r w:rsidRPr="00A539D9">
        <w:t>474.panta</w:t>
      </w:r>
      <w:proofErr w:type="gramEnd"/>
      <w:r w:rsidRPr="00A539D9">
        <w:t xml:space="preserve"> </w:t>
      </w:r>
      <w:r w:rsidR="00F45EB2" w:rsidRPr="00A539D9">
        <w:t>2</w:t>
      </w:r>
      <w:r w:rsidRPr="00A539D9">
        <w:t>.punktu, Senāts</w:t>
      </w:r>
    </w:p>
    <w:p w14:paraId="49EB6678" w14:textId="77777777" w:rsidR="00894081" w:rsidRPr="00A539D9" w:rsidRDefault="00894081" w:rsidP="00A539D9">
      <w:pPr>
        <w:autoSpaceDE w:val="0"/>
        <w:autoSpaceDN w:val="0"/>
        <w:adjustRightInd w:val="0"/>
        <w:spacing w:line="276" w:lineRule="auto"/>
        <w:ind w:firstLine="567"/>
        <w:jc w:val="both"/>
      </w:pPr>
    </w:p>
    <w:p w14:paraId="66C6EFB8" w14:textId="77777777" w:rsidR="00894081" w:rsidRPr="00A539D9" w:rsidRDefault="00894081" w:rsidP="00A539D9">
      <w:pPr>
        <w:autoSpaceDE w:val="0"/>
        <w:autoSpaceDN w:val="0"/>
        <w:adjustRightInd w:val="0"/>
        <w:spacing w:line="276" w:lineRule="auto"/>
        <w:jc w:val="center"/>
        <w:rPr>
          <w:b/>
          <w:bCs/>
        </w:rPr>
      </w:pPr>
      <w:r w:rsidRPr="00A539D9">
        <w:rPr>
          <w:b/>
        </w:rPr>
        <w:t>nosprieda</w:t>
      </w:r>
    </w:p>
    <w:p w14:paraId="38D7857A" w14:textId="77777777" w:rsidR="00C52D9B" w:rsidRPr="00A539D9" w:rsidRDefault="00832CD0" w:rsidP="00A539D9">
      <w:pPr>
        <w:pStyle w:val="NoSpacing"/>
        <w:spacing w:line="276" w:lineRule="auto"/>
        <w:ind w:firstLine="567"/>
        <w:jc w:val="both"/>
        <w:rPr>
          <w:szCs w:val="24"/>
        </w:rPr>
      </w:pPr>
      <w:r w:rsidRPr="00A539D9">
        <w:rPr>
          <w:bCs/>
          <w:szCs w:val="24"/>
        </w:rPr>
        <w:t>atcelt</w:t>
      </w:r>
      <w:r w:rsidR="00966FA0" w:rsidRPr="00A539D9">
        <w:rPr>
          <w:szCs w:val="24"/>
        </w:rPr>
        <w:t xml:space="preserve"> Latgales apgabaltiesas </w:t>
      </w:r>
      <w:proofErr w:type="gramStart"/>
      <w:r w:rsidR="00966FA0" w:rsidRPr="00A539D9">
        <w:rPr>
          <w:szCs w:val="24"/>
        </w:rPr>
        <w:t>2020.gada</w:t>
      </w:r>
      <w:proofErr w:type="gramEnd"/>
      <w:r w:rsidR="00966FA0" w:rsidRPr="00A539D9">
        <w:rPr>
          <w:szCs w:val="24"/>
        </w:rPr>
        <w:t xml:space="preserve"> 21.jūlija spriedumu un nodot</w:t>
      </w:r>
      <w:r w:rsidR="00426419" w:rsidRPr="00A539D9">
        <w:rPr>
          <w:szCs w:val="24"/>
        </w:rPr>
        <w:t xml:space="preserve"> lietu jaunai izskatīšanai apelācijas instances tiesā.</w:t>
      </w:r>
    </w:p>
    <w:p w14:paraId="2D5A3AD3" w14:textId="4FD7D2D9" w:rsidR="00832CD0" w:rsidRPr="00A539D9" w:rsidRDefault="00426419" w:rsidP="00A539D9">
      <w:pPr>
        <w:pStyle w:val="NoSpacing"/>
        <w:spacing w:line="276" w:lineRule="auto"/>
        <w:ind w:firstLine="567"/>
        <w:jc w:val="both"/>
        <w:rPr>
          <w:szCs w:val="24"/>
        </w:rPr>
      </w:pPr>
      <w:r w:rsidRPr="00A539D9">
        <w:rPr>
          <w:szCs w:val="24"/>
        </w:rPr>
        <w:t xml:space="preserve">Atmaksāt </w:t>
      </w:r>
      <w:r w:rsidR="006A40B0">
        <w:rPr>
          <w:szCs w:val="24"/>
        </w:rPr>
        <w:t>[pers. A]</w:t>
      </w:r>
      <w:r w:rsidRPr="00A539D9">
        <w:rPr>
          <w:szCs w:val="24"/>
        </w:rPr>
        <w:t xml:space="preserve"> drošības naudu 300 EUR (trīs simti </w:t>
      </w:r>
      <w:r w:rsidRPr="00A539D9">
        <w:rPr>
          <w:i/>
          <w:szCs w:val="24"/>
        </w:rPr>
        <w:t>euro</w:t>
      </w:r>
      <w:r w:rsidRPr="00A539D9">
        <w:rPr>
          <w:szCs w:val="24"/>
        </w:rPr>
        <w:t>).</w:t>
      </w:r>
    </w:p>
    <w:p w14:paraId="5AA27DB4" w14:textId="722F5CE1" w:rsidR="00894081" w:rsidRPr="00A539D9" w:rsidRDefault="00894081" w:rsidP="006A40B0">
      <w:pPr>
        <w:spacing w:line="276" w:lineRule="auto"/>
        <w:ind w:firstLine="567"/>
        <w:jc w:val="both"/>
      </w:pPr>
      <w:r w:rsidRPr="00A539D9">
        <w:t>Spriedums nav pārsūdzams.</w:t>
      </w:r>
      <w:bookmarkStart w:id="0" w:name="Dropdown8"/>
      <w:bookmarkEnd w:id="0"/>
    </w:p>
    <w:sectPr w:rsidR="00894081" w:rsidRPr="00A539D9" w:rsidSect="0032539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C8CBA" w14:textId="77777777" w:rsidR="00B27A48" w:rsidRDefault="00B27A48">
      <w:r>
        <w:separator/>
      </w:r>
    </w:p>
  </w:endnote>
  <w:endnote w:type="continuationSeparator" w:id="0">
    <w:p w14:paraId="15F809FA" w14:textId="77777777" w:rsidR="00B27A48" w:rsidRDefault="00B2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6413" w14:textId="77777777" w:rsidR="009C5854" w:rsidRDefault="00894081" w:rsidP="002B6974">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573414">
      <w:rPr>
        <w:noProof/>
        <w:szCs w:val="24"/>
      </w:rPr>
      <w:t>5</w:t>
    </w:r>
    <w:r w:rsidRPr="007B4DF2">
      <w:rPr>
        <w:szCs w:val="24"/>
      </w:rPr>
      <w:fldChar w:fldCharType="end"/>
    </w:r>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573414">
      <w:rPr>
        <w:noProof/>
        <w:szCs w:val="24"/>
      </w:rPr>
      <w:t>6</w:t>
    </w:r>
    <w:r w:rsidRPr="007B4DF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EB38" w14:textId="77777777" w:rsidR="00B27A48" w:rsidRDefault="00B27A48">
      <w:r>
        <w:separator/>
      </w:r>
    </w:p>
  </w:footnote>
  <w:footnote w:type="continuationSeparator" w:id="0">
    <w:p w14:paraId="4771F42D" w14:textId="77777777" w:rsidR="00B27A48" w:rsidRDefault="00B27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26443"/>
    <w:multiLevelType w:val="multilevel"/>
    <w:tmpl w:val="455A1548"/>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92B69A7"/>
    <w:multiLevelType w:val="hybridMultilevel"/>
    <w:tmpl w:val="0EB819D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5AC157F1"/>
    <w:multiLevelType w:val="hybridMultilevel"/>
    <w:tmpl w:val="EBD4CB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58D71BD"/>
    <w:multiLevelType w:val="hybridMultilevel"/>
    <w:tmpl w:val="208A964A"/>
    <w:lvl w:ilvl="0" w:tplc="627CB69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66538025">
    <w:abstractNumId w:val="0"/>
  </w:num>
  <w:num w:numId="2" w16cid:durableId="1199195249">
    <w:abstractNumId w:val="2"/>
  </w:num>
  <w:num w:numId="3" w16cid:durableId="1829713914">
    <w:abstractNumId w:val="1"/>
  </w:num>
  <w:num w:numId="4" w16cid:durableId="1036657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81"/>
    <w:rsid w:val="00000401"/>
    <w:rsid w:val="000132AF"/>
    <w:rsid w:val="00016CB2"/>
    <w:rsid w:val="00017675"/>
    <w:rsid w:val="00020272"/>
    <w:rsid w:val="00025892"/>
    <w:rsid w:val="00033B7B"/>
    <w:rsid w:val="00034688"/>
    <w:rsid w:val="00040EE2"/>
    <w:rsid w:val="00056DD1"/>
    <w:rsid w:val="00063941"/>
    <w:rsid w:val="00094959"/>
    <w:rsid w:val="000A3918"/>
    <w:rsid w:val="000A6210"/>
    <w:rsid w:val="000A6E33"/>
    <w:rsid w:val="000B0F88"/>
    <w:rsid w:val="000B124C"/>
    <w:rsid w:val="000F0366"/>
    <w:rsid w:val="000F2429"/>
    <w:rsid w:val="00102EF7"/>
    <w:rsid w:val="00103F34"/>
    <w:rsid w:val="00113E3A"/>
    <w:rsid w:val="00116001"/>
    <w:rsid w:val="001173AE"/>
    <w:rsid w:val="001245F6"/>
    <w:rsid w:val="0012601C"/>
    <w:rsid w:val="00156C1F"/>
    <w:rsid w:val="00157662"/>
    <w:rsid w:val="0018113C"/>
    <w:rsid w:val="00193AD5"/>
    <w:rsid w:val="001A7F26"/>
    <w:rsid w:val="001B61C5"/>
    <w:rsid w:val="001C5E78"/>
    <w:rsid w:val="001D4093"/>
    <w:rsid w:val="001D7B83"/>
    <w:rsid w:val="001F32F0"/>
    <w:rsid w:val="001F394F"/>
    <w:rsid w:val="001F4A60"/>
    <w:rsid w:val="001F51F3"/>
    <w:rsid w:val="00203B3A"/>
    <w:rsid w:val="00207565"/>
    <w:rsid w:val="00215705"/>
    <w:rsid w:val="002439B4"/>
    <w:rsid w:val="002446C6"/>
    <w:rsid w:val="0025713B"/>
    <w:rsid w:val="00261E14"/>
    <w:rsid w:val="0027441C"/>
    <w:rsid w:val="0027459C"/>
    <w:rsid w:val="00276084"/>
    <w:rsid w:val="00281C0F"/>
    <w:rsid w:val="00283002"/>
    <w:rsid w:val="002B0CF5"/>
    <w:rsid w:val="002B7E50"/>
    <w:rsid w:val="002C67DA"/>
    <w:rsid w:val="002C75A1"/>
    <w:rsid w:val="003017B6"/>
    <w:rsid w:val="00310796"/>
    <w:rsid w:val="003133B4"/>
    <w:rsid w:val="003170AF"/>
    <w:rsid w:val="00322957"/>
    <w:rsid w:val="00323F02"/>
    <w:rsid w:val="0032486D"/>
    <w:rsid w:val="0032653B"/>
    <w:rsid w:val="0032734E"/>
    <w:rsid w:val="0033438C"/>
    <w:rsid w:val="003343A1"/>
    <w:rsid w:val="00344432"/>
    <w:rsid w:val="003447CB"/>
    <w:rsid w:val="003555CF"/>
    <w:rsid w:val="00367223"/>
    <w:rsid w:val="00371AD4"/>
    <w:rsid w:val="003747F5"/>
    <w:rsid w:val="00390E6E"/>
    <w:rsid w:val="00391574"/>
    <w:rsid w:val="00393F9C"/>
    <w:rsid w:val="003948DA"/>
    <w:rsid w:val="003A01AB"/>
    <w:rsid w:val="003A1072"/>
    <w:rsid w:val="003A7AD2"/>
    <w:rsid w:val="003C0540"/>
    <w:rsid w:val="003C0D22"/>
    <w:rsid w:val="003C533D"/>
    <w:rsid w:val="003D4B8A"/>
    <w:rsid w:val="003D5FEF"/>
    <w:rsid w:val="003F3EC9"/>
    <w:rsid w:val="003F55B2"/>
    <w:rsid w:val="003F6E74"/>
    <w:rsid w:val="004034A8"/>
    <w:rsid w:val="00404641"/>
    <w:rsid w:val="00411165"/>
    <w:rsid w:val="00426419"/>
    <w:rsid w:val="00426C2D"/>
    <w:rsid w:val="00434A72"/>
    <w:rsid w:val="00442742"/>
    <w:rsid w:val="004571CA"/>
    <w:rsid w:val="00461036"/>
    <w:rsid w:val="0046205B"/>
    <w:rsid w:val="00466E1E"/>
    <w:rsid w:val="004676A4"/>
    <w:rsid w:val="0048215A"/>
    <w:rsid w:val="004A260E"/>
    <w:rsid w:val="004B5BDA"/>
    <w:rsid w:val="004C2071"/>
    <w:rsid w:val="004C7C96"/>
    <w:rsid w:val="004D0D95"/>
    <w:rsid w:val="004D4C41"/>
    <w:rsid w:val="00503ECF"/>
    <w:rsid w:val="005116B1"/>
    <w:rsid w:val="005222E1"/>
    <w:rsid w:val="00535A6F"/>
    <w:rsid w:val="005437AC"/>
    <w:rsid w:val="0054508E"/>
    <w:rsid w:val="00552E95"/>
    <w:rsid w:val="00567258"/>
    <w:rsid w:val="00573414"/>
    <w:rsid w:val="005901A1"/>
    <w:rsid w:val="005910B0"/>
    <w:rsid w:val="005938EC"/>
    <w:rsid w:val="00594E59"/>
    <w:rsid w:val="005A3E98"/>
    <w:rsid w:val="005B00E3"/>
    <w:rsid w:val="005B4D1F"/>
    <w:rsid w:val="005E099C"/>
    <w:rsid w:val="005E105E"/>
    <w:rsid w:val="005E530F"/>
    <w:rsid w:val="005F6442"/>
    <w:rsid w:val="00602659"/>
    <w:rsid w:val="00620939"/>
    <w:rsid w:val="006230F3"/>
    <w:rsid w:val="00642A16"/>
    <w:rsid w:val="00645730"/>
    <w:rsid w:val="006505A1"/>
    <w:rsid w:val="00666DE1"/>
    <w:rsid w:val="0067097A"/>
    <w:rsid w:val="00675578"/>
    <w:rsid w:val="006806BE"/>
    <w:rsid w:val="006A40B0"/>
    <w:rsid w:val="006B14AB"/>
    <w:rsid w:val="006B391A"/>
    <w:rsid w:val="006C12BD"/>
    <w:rsid w:val="006E69F2"/>
    <w:rsid w:val="006F1C95"/>
    <w:rsid w:val="00704FD3"/>
    <w:rsid w:val="00706B4E"/>
    <w:rsid w:val="00756D14"/>
    <w:rsid w:val="0075705A"/>
    <w:rsid w:val="00762691"/>
    <w:rsid w:val="00762B3B"/>
    <w:rsid w:val="00774602"/>
    <w:rsid w:val="00777908"/>
    <w:rsid w:val="00777DA6"/>
    <w:rsid w:val="007920CD"/>
    <w:rsid w:val="00796840"/>
    <w:rsid w:val="007A672B"/>
    <w:rsid w:val="007B234A"/>
    <w:rsid w:val="007C7543"/>
    <w:rsid w:val="007D39F2"/>
    <w:rsid w:val="007D53CA"/>
    <w:rsid w:val="007E6CF8"/>
    <w:rsid w:val="00801F92"/>
    <w:rsid w:val="00806A3F"/>
    <w:rsid w:val="00820C77"/>
    <w:rsid w:val="00830280"/>
    <w:rsid w:val="00832CD0"/>
    <w:rsid w:val="00833E22"/>
    <w:rsid w:val="00837BEA"/>
    <w:rsid w:val="00842AE3"/>
    <w:rsid w:val="00842B37"/>
    <w:rsid w:val="00857DA4"/>
    <w:rsid w:val="008623A6"/>
    <w:rsid w:val="00864292"/>
    <w:rsid w:val="00873DB6"/>
    <w:rsid w:val="00884EDE"/>
    <w:rsid w:val="00886625"/>
    <w:rsid w:val="0088757E"/>
    <w:rsid w:val="008911AA"/>
    <w:rsid w:val="00894081"/>
    <w:rsid w:val="00896507"/>
    <w:rsid w:val="008E3A4D"/>
    <w:rsid w:val="008F3624"/>
    <w:rsid w:val="00901082"/>
    <w:rsid w:val="00905266"/>
    <w:rsid w:val="0091043E"/>
    <w:rsid w:val="009261C1"/>
    <w:rsid w:val="00934A05"/>
    <w:rsid w:val="00934BD4"/>
    <w:rsid w:val="00935A83"/>
    <w:rsid w:val="009368FA"/>
    <w:rsid w:val="00945B14"/>
    <w:rsid w:val="00952993"/>
    <w:rsid w:val="00956449"/>
    <w:rsid w:val="0095753C"/>
    <w:rsid w:val="00966FA0"/>
    <w:rsid w:val="009674D8"/>
    <w:rsid w:val="00981D92"/>
    <w:rsid w:val="009875C7"/>
    <w:rsid w:val="009A2F0A"/>
    <w:rsid w:val="009B5F1C"/>
    <w:rsid w:val="009C23BD"/>
    <w:rsid w:val="009C375C"/>
    <w:rsid w:val="009C640A"/>
    <w:rsid w:val="009F0840"/>
    <w:rsid w:val="00A026B7"/>
    <w:rsid w:val="00A0767C"/>
    <w:rsid w:val="00A16A65"/>
    <w:rsid w:val="00A32380"/>
    <w:rsid w:val="00A327CE"/>
    <w:rsid w:val="00A33497"/>
    <w:rsid w:val="00A41C1A"/>
    <w:rsid w:val="00A447B7"/>
    <w:rsid w:val="00A46F13"/>
    <w:rsid w:val="00A539D9"/>
    <w:rsid w:val="00A614EE"/>
    <w:rsid w:val="00A71B03"/>
    <w:rsid w:val="00A97F0E"/>
    <w:rsid w:val="00AA036E"/>
    <w:rsid w:val="00AB05DB"/>
    <w:rsid w:val="00AB5D0D"/>
    <w:rsid w:val="00AC3685"/>
    <w:rsid w:val="00AC47A3"/>
    <w:rsid w:val="00AC4CC3"/>
    <w:rsid w:val="00AD5CE1"/>
    <w:rsid w:val="00AE56D1"/>
    <w:rsid w:val="00AE596E"/>
    <w:rsid w:val="00AE6442"/>
    <w:rsid w:val="00AF0A82"/>
    <w:rsid w:val="00B15834"/>
    <w:rsid w:val="00B27A48"/>
    <w:rsid w:val="00B32D58"/>
    <w:rsid w:val="00B415D4"/>
    <w:rsid w:val="00B61425"/>
    <w:rsid w:val="00B62577"/>
    <w:rsid w:val="00B63B34"/>
    <w:rsid w:val="00B64F57"/>
    <w:rsid w:val="00B859AB"/>
    <w:rsid w:val="00BC5109"/>
    <w:rsid w:val="00BD5B8F"/>
    <w:rsid w:val="00BE0F9E"/>
    <w:rsid w:val="00BE70D1"/>
    <w:rsid w:val="00BF0B5F"/>
    <w:rsid w:val="00C10AEF"/>
    <w:rsid w:val="00C10BAF"/>
    <w:rsid w:val="00C2027D"/>
    <w:rsid w:val="00C305A6"/>
    <w:rsid w:val="00C305CB"/>
    <w:rsid w:val="00C349F2"/>
    <w:rsid w:val="00C52D9B"/>
    <w:rsid w:val="00C61A02"/>
    <w:rsid w:val="00C72D46"/>
    <w:rsid w:val="00C80943"/>
    <w:rsid w:val="00C878E5"/>
    <w:rsid w:val="00C977AE"/>
    <w:rsid w:val="00CA4B15"/>
    <w:rsid w:val="00CA4B5F"/>
    <w:rsid w:val="00CA5B5C"/>
    <w:rsid w:val="00CB15E1"/>
    <w:rsid w:val="00CC5B76"/>
    <w:rsid w:val="00CD34E1"/>
    <w:rsid w:val="00CE5D78"/>
    <w:rsid w:val="00CE6287"/>
    <w:rsid w:val="00CF0D86"/>
    <w:rsid w:val="00D060D4"/>
    <w:rsid w:val="00D255AB"/>
    <w:rsid w:val="00D31DB4"/>
    <w:rsid w:val="00D52571"/>
    <w:rsid w:val="00D674DC"/>
    <w:rsid w:val="00D7308F"/>
    <w:rsid w:val="00D7507F"/>
    <w:rsid w:val="00D8065A"/>
    <w:rsid w:val="00D92A7D"/>
    <w:rsid w:val="00D94AFC"/>
    <w:rsid w:val="00DB260E"/>
    <w:rsid w:val="00DB3BA1"/>
    <w:rsid w:val="00DB59E0"/>
    <w:rsid w:val="00DC3518"/>
    <w:rsid w:val="00DC3559"/>
    <w:rsid w:val="00DD4124"/>
    <w:rsid w:val="00DD53EE"/>
    <w:rsid w:val="00DD76A4"/>
    <w:rsid w:val="00DF0344"/>
    <w:rsid w:val="00DF4F33"/>
    <w:rsid w:val="00DF691D"/>
    <w:rsid w:val="00E00D51"/>
    <w:rsid w:val="00E036A5"/>
    <w:rsid w:val="00E06755"/>
    <w:rsid w:val="00E0797A"/>
    <w:rsid w:val="00E111E7"/>
    <w:rsid w:val="00E21167"/>
    <w:rsid w:val="00E31F19"/>
    <w:rsid w:val="00E41EDB"/>
    <w:rsid w:val="00E44FBE"/>
    <w:rsid w:val="00E549E1"/>
    <w:rsid w:val="00E70525"/>
    <w:rsid w:val="00E77856"/>
    <w:rsid w:val="00E90EC9"/>
    <w:rsid w:val="00EB70DA"/>
    <w:rsid w:val="00EB7BA6"/>
    <w:rsid w:val="00EC3597"/>
    <w:rsid w:val="00EF238D"/>
    <w:rsid w:val="00EF34EB"/>
    <w:rsid w:val="00F051C2"/>
    <w:rsid w:val="00F10500"/>
    <w:rsid w:val="00F12D83"/>
    <w:rsid w:val="00F23E32"/>
    <w:rsid w:val="00F27F9E"/>
    <w:rsid w:val="00F33A52"/>
    <w:rsid w:val="00F36A87"/>
    <w:rsid w:val="00F45EB2"/>
    <w:rsid w:val="00F5314D"/>
    <w:rsid w:val="00F5326E"/>
    <w:rsid w:val="00F54C2F"/>
    <w:rsid w:val="00F57C72"/>
    <w:rsid w:val="00F61608"/>
    <w:rsid w:val="00F62F05"/>
    <w:rsid w:val="00F75D78"/>
    <w:rsid w:val="00F9071B"/>
    <w:rsid w:val="00F96582"/>
    <w:rsid w:val="00FA3A58"/>
    <w:rsid w:val="00FA546F"/>
    <w:rsid w:val="00FE1CD5"/>
    <w:rsid w:val="00FE20B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707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81"/>
    <w:pPr>
      <w:ind w:firstLine="0"/>
      <w:jc w:val="left"/>
    </w:pPr>
    <w:rPr>
      <w:rFonts w:eastAsia="Times New Roman" w:cs="Times New Roman"/>
      <w:szCs w:val="24"/>
    </w:rPr>
  </w:style>
  <w:style w:type="paragraph" w:styleId="Heading3">
    <w:name w:val="heading 3"/>
    <w:basedOn w:val="Normal"/>
    <w:link w:val="Heading3Char"/>
    <w:uiPriority w:val="9"/>
    <w:qFormat/>
    <w:rsid w:val="0027441C"/>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4081"/>
    <w:pPr>
      <w:tabs>
        <w:tab w:val="center" w:pos="4153"/>
        <w:tab w:val="right" w:pos="8306"/>
      </w:tabs>
    </w:pPr>
    <w:rPr>
      <w:rFonts w:eastAsia="Calibri"/>
      <w:szCs w:val="20"/>
      <w:lang w:val="x-none" w:eastAsia="x-none"/>
    </w:rPr>
  </w:style>
  <w:style w:type="character" w:customStyle="1" w:styleId="FooterChar">
    <w:name w:val="Footer Char"/>
    <w:basedOn w:val="DefaultParagraphFont"/>
    <w:link w:val="Footer"/>
    <w:uiPriority w:val="99"/>
    <w:rsid w:val="00894081"/>
    <w:rPr>
      <w:rFonts w:eastAsia="Calibri" w:cs="Times New Roman"/>
      <w:szCs w:val="20"/>
      <w:lang w:val="x-none" w:eastAsia="x-none"/>
    </w:rPr>
  </w:style>
  <w:style w:type="paragraph" w:styleId="ListParagraph">
    <w:name w:val="List Paragraph"/>
    <w:basedOn w:val="Normal"/>
    <w:uiPriority w:val="34"/>
    <w:qFormat/>
    <w:rsid w:val="00894081"/>
    <w:pPr>
      <w:ind w:left="720"/>
      <w:contextualSpacing/>
    </w:pPr>
  </w:style>
  <w:style w:type="paragraph" w:styleId="BodyText2">
    <w:name w:val="Body Text 2"/>
    <w:basedOn w:val="Normal"/>
    <w:link w:val="BodyText2Char"/>
    <w:rsid w:val="00894081"/>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894081"/>
    <w:rPr>
      <w:rFonts w:ascii="Garamond" w:eastAsia="Times New Roman" w:hAnsi="Garamond" w:cs="Times New Roman"/>
      <w:sz w:val="28"/>
      <w:szCs w:val="28"/>
      <w:lang w:val="x-none" w:eastAsia="x-none"/>
    </w:rPr>
  </w:style>
  <w:style w:type="paragraph" w:styleId="BodyText">
    <w:name w:val="Body Text"/>
    <w:basedOn w:val="Normal"/>
    <w:link w:val="BodyTextChar"/>
    <w:uiPriority w:val="99"/>
    <w:semiHidden/>
    <w:unhideWhenUsed/>
    <w:rsid w:val="00894081"/>
    <w:pPr>
      <w:spacing w:after="120"/>
    </w:pPr>
  </w:style>
  <w:style w:type="character" w:customStyle="1" w:styleId="BodyTextChar">
    <w:name w:val="Body Text Char"/>
    <w:basedOn w:val="DefaultParagraphFont"/>
    <w:link w:val="BodyText"/>
    <w:uiPriority w:val="99"/>
    <w:semiHidden/>
    <w:rsid w:val="00894081"/>
    <w:rPr>
      <w:rFonts w:eastAsia="Times New Roman" w:cs="Times New Roman"/>
      <w:szCs w:val="24"/>
    </w:rPr>
  </w:style>
  <w:style w:type="paragraph" w:styleId="NormalWeb">
    <w:name w:val="Normal (Web)"/>
    <w:basedOn w:val="Normal"/>
    <w:uiPriority w:val="99"/>
    <w:unhideWhenUsed/>
    <w:rsid w:val="00894081"/>
    <w:pPr>
      <w:spacing w:before="100" w:beforeAutospacing="1" w:after="100" w:afterAutospacing="1"/>
    </w:pPr>
    <w:rPr>
      <w:lang w:eastAsia="lv-LV"/>
    </w:rPr>
  </w:style>
  <w:style w:type="paragraph" w:styleId="NoSpacing">
    <w:name w:val="No Spacing"/>
    <w:uiPriority w:val="1"/>
    <w:qFormat/>
    <w:rsid w:val="00894081"/>
    <w:pPr>
      <w:ind w:firstLine="0"/>
      <w:jc w:val="left"/>
    </w:pPr>
    <w:rPr>
      <w:rFonts w:eastAsia="Calibri" w:cs="Times New Roman"/>
    </w:rPr>
  </w:style>
  <w:style w:type="paragraph" w:customStyle="1" w:styleId="tv213">
    <w:name w:val="tv213"/>
    <w:basedOn w:val="Normal"/>
    <w:rsid w:val="003F6E74"/>
    <w:pPr>
      <w:spacing w:before="100" w:beforeAutospacing="1" w:after="100" w:afterAutospacing="1"/>
    </w:pPr>
    <w:rPr>
      <w:lang w:eastAsia="lv-LV"/>
    </w:rPr>
  </w:style>
  <w:style w:type="character" w:customStyle="1" w:styleId="Heading3Char">
    <w:name w:val="Heading 3 Char"/>
    <w:basedOn w:val="DefaultParagraphFont"/>
    <w:link w:val="Heading3"/>
    <w:uiPriority w:val="9"/>
    <w:rsid w:val="0027441C"/>
    <w:rPr>
      <w:rFonts w:eastAsia="Times New Roman" w:cs="Times New Roman"/>
      <w:b/>
      <w:bCs/>
      <w:sz w:val="27"/>
      <w:szCs w:val="27"/>
      <w:lang w:eastAsia="lv-LV"/>
    </w:rPr>
  </w:style>
  <w:style w:type="character" w:styleId="Hyperlink">
    <w:name w:val="Hyperlink"/>
    <w:basedOn w:val="DefaultParagraphFont"/>
    <w:uiPriority w:val="99"/>
    <w:semiHidden/>
    <w:unhideWhenUsed/>
    <w:rsid w:val="0027441C"/>
    <w:rPr>
      <w:color w:val="0000FF"/>
      <w:u w:val="single"/>
    </w:rPr>
  </w:style>
  <w:style w:type="paragraph" w:styleId="Header">
    <w:name w:val="header"/>
    <w:basedOn w:val="Normal"/>
    <w:link w:val="HeaderChar"/>
    <w:uiPriority w:val="99"/>
    <w:unhideWhenUsed/>
    <w:rsid w:val="00C80943"/>
    <w:pPr>
      <w:tabs>
        <w:tab w:val="center" w:pos="4153"/>
        <w:tab w:val="right" w:pos="8306"/>
      </w:tabs>
    </w:pPr>
  </w:style>
  <w:style w:type="character" w:customStyle="1" w:styleId="HeaderChar">
    <w:name w:val="Header Char"/>
    <w:basedOn w:val="DefaultParagraphFont"/>
    <w:link w:val="Header"/>
    <w:uiPriority w:val="99"/>
    <w:rsid w:val="00C80943"/>
    <w:rPr>
      <w:rFonts w:eastAsia="Times New Roman" w:cs="Times New Roman"/>
      <w:szCs w:val="24"/>
    </w:rPr>
  </w:style>
  <w:style w:type="character" w:styleId="CommentReference">
    <w:name w:val="annotation reference"/>
    <w:basedOn w:val="DefaultParagraphFont"/>
    <w:uiPriority w:val="99"/>
    <w:semiHidden/>
    <w:unhideWhenUsed/>
    <w:rsid w:val="00E41E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5633">
      <w:bodyDiv w:val="1"/>
      <w:marLeft w:val="0"/>
      <w:marRight w:val="0"/>
      <w:marTop w:val="0"/>
      <w:marBottom w:val="0"/>
      <w:divBdr>
        <w:top w:val="none" w:sz="0" w:space="0" w:color="auto"/>
        <w:left w:val="none" w:sz="0" w:space="0" w:color="auto"/>
        <w:bottom w:val="none" w:sz="0" w:space="0" w:color="auto"/>
        <w:right w:val="none" w:sz="0" w:space="0" w:color="auto"/>
      </w:divBdr>
    </w:div>
    <w:div w:id="629361355">
      <w:bodyDiv w:val="1"/>
      <w:marLeft w:val="0"/>
      <w:marRight w:val="0"/>
      <w:marTop w:val="0"/>
      <w:marBottom w:val="0"/>
      <w:divBdr>
        <w:top w:val="none" w:sz="0" w:space="0" w:color="auto"/>
        <w:left w:val="none" w:sz="0" w:space="0" w:color="auto"/>
        <w:bottom w:val="none" w:sz="0" w:space="0" w:color="auto"/>
        <w:right w:val="none" w:sz="0" w:space="0" w:color="auto"/>
      </w:divBdr>
      <w:divsChild>
        <w:div w:id="659161740">
          <w:marLeft w:val="0"/>
          <w:marRight w:val="0"/>
          <w:marTop w:val="0"/>
          <w:marBottom w:val="0"/>
          <w:divBdr>
            <w:top w:val="none" w:sz="0" w:space="0" w:color="auto"/>
            <w:left w:val="none" w:sz="0" w:space="0" w:color="auto"/>
            <w:bottom w:val="none" w:sz="0" w:space="0" w:color="auto"/>
            <w:right w:val="none" w:sz="0" w:space="0" w:color="auto"/>
          </w:divBdr>
          <w:divsChild>
            <w:div w:id="1077240605">
              <w:marLeft w:val="150"/>
              <w:marRight w:val="150"/>
              <w:marTop w:val="300"/>
              <w:marBottom w:val="0"/>
              <w:divBdr>
                <w:top w:val="none" w:sz="0" w:space="0" w:color="auto"/>
                <w:left w:val="none" w:sz="0" w:space="0" w:color="auto"/>
                <w:bottom w:val="none" w:sz="0" w:space="0" w:color="auto"/>
                <w:right w:val="none" w:sz="0" w:space="0" w:color="auto"/>
              </w:divBdr>
              <w:divsChild>
                <w:div w:id="939485817">
                  <w:marLeft w:val="1140"/>
                  <w:marRight w:val="540"/>
                  <w:marTop w:val="0"/>
                  <w:marBottom w:val="0"/>
                  <w:divBdr>
                    <w:top w:val="none" w:sz="0" w:space="0" w:color="auto"/>
                    <w:left w:val="none" w:sz="0" w:space="0" w:color="auto"/>
                    <w:bottom w:val="none" w:sz="0" w:space="0" w:color="auto"/>
                    <w:right w:val="none" w:sz="0" w:space="0" w:color="auto"/>
                  </w:divBdr>
                </w:div>
              </w:divsChild>
            </w:div>
            <w:div w:id="18403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6052">
      <w:bodyDiv w:val="1"/>
      <w:marLeft w:val="0"/>
      <w:marRight w:val="0"/>
      <w:marTop w:val="0"/>
      <w:marBottom w:val="0"/>
      <w:divBdr>
        <w:top w:val="none" w:sz="0" w:space="0" w:color="auto"/>
        <w:left w:val="none" w:sz="0" w:space="0" w:color="auto"/>
        <w:bottom w:val="none" w:sz="0" w:space="0" w:color="auto"/>
        <w:right w:val="none" w:sz="0" w:space="0" w:color="auto"/>
      </w:divBdr>
    </w:div>
    <w:div w:id="15715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11643</Words>
  <Characters>6638</Characters>
  <Application>Microsoft Office Word</Application>
  <DocSecurity>0</DocSecurity>
  <Lines>55</Lines>
  <Paragraphs>36</Paragraphs>
  <ScaleCrop>false</ScaleCrop>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2023-01-16T16:21:00Z</dcterms:created>
  <dcterms:modified xsi:type="dcterms:W3CDTF">2023-01-18T08:39:00Z</dcterms:modified>
</cp:coreProperties>
</file>