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5BE1" w14:textId="77777777" w:rsidR="002B45A8" w:rsidRPr="002E4A99" w:rsidRDefault="002B45A8" w:rsidP="002B45A8">
      <w:pPr>
        <w:tabs>
          <w:tab w:val="left" w:pos="3318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4A99">
        <w:rPr>
          <w:rFonts w:ascii="Times New Roman" w:hAnsi="Times New Roman" w:cs="Times New Roman"/>
          <w:b/>
          <w:bCs/>
          <w:sz w:val="24"/>
          <w:szCs w:val="24"/>
        </w:rPr>
        <w:t>Civilās prasības tiesvedības un administratīvā pārkāpuma procesa lietvedības nošķīrums patvaļīgas būvniecības kontroles nodrošināšanā</w:t>
      </w:r>
    </w:p>
    <w:p w14:paraId="1D5B8BAD" w14:textId="77777777" w:rsidR="002B45A8" w:rsidRPr="002E4A99" w:rsidRDefault="002B45A8" w:rsidP="002B45A8">
      <w:pPr>
        <w:tabs>
          <w:tab w:val="left" w:pos="33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E4A99">
        <w:rPr>
          <w:rFonts w:ascii="Times New Roman" w:hAnsi="Times New Roman" w:cs="Times New Roman"/>
          <w:sz w:val="24"/>
          <w:szCs w:val="24"/>
        </w:rPr>
        <w:t>Administratīvā pārkāpuma vietas apskate, pastāvot aizdomām par patvaļīgu būvniecību, ir saistīta ar administratīvā pārkāpuma izmeklēšanu, tāpēc tās nodrošināšana tiesas ceļā realizējama Administratīvās atbildības likumā, nevis Civilprocesa likumā paredzētajā kārtībā.</w:t>
      </w:r>
    </w:p>
    <w:p w14:paraId="5F8B76C5" w14:textId="77777777" w:rsidR="006525BE" w:rsidRPr="006525BE" w:rsidRDefault="006525BE" w:rsidP="006525B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EF9D35B" w14:textId="77777777" w:rsidR="006525BE" w:rsidRPr="006525BE" w:rsidRDefault="000A7D2B" w:rsidP="006525BE">
      <w:pPr>
        <w:tabs>
          <w:tab w:val="left" w:pos="360"/>
        </w:tabs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525B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Latvijas Republikas Senāt</w:t>
      </w:r>
      <w:r w:rsidR="006525BE" w:rsidRPr="006525B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</w:t>
      </w:r>
    </w:p>
    <w:p w14:paraId="517C07CB" w14:textId="3E1D23F9" w:rsidR="006525BE" w:rsidRPr="006525BE" w:rsidRDefault="006525BE" w:rsidP="006525BE">
      <w:pPr>
        <w:tabs>
          <w:tab w:val="left" w:pos="360"/>
        </w:tabs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525B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Civillietu departamenta</w:t>
      </w:r>
    </w:p>
    <w:p w14:paraId="09165580" w14:textId="6540073B" w:rsidR="006525BE" w:rsidRPr="006525BE" w:rsidRDefault="006525BE" w:rsidP="006525BE">
      <w:pPr>
        <w:tabs>
          <w:tab w:val="left" w:pos="360"/>
        </w:tabs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525B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2023. gada 19. janvāra</w:t>
      </w:r>
    </w:p>
    <w:p w14:paraId="541BE5C8" w14:textId="77777777" w:rsidR="000A7D2B" w:rsidRPr="006525BE" w:rsidRDefault="000A7D2B" w:rsidP="006525BE">
      <w:pPr>
        <w:tabs>
          <w:tab w:val="left" w:pos="360"/>
        </w:tabs>
        <w:spacing w:after="0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6525B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LĒMUMS</w:t>
      </w:r>
    </w:p>
    <w:p w14:paraId="42AC245C" w14:textId="3DAC78B3" w:rsidR="006525BE" w:rsidRPr="006525BE" w:rsidRDefault="006525BE" w:rsidP="006525BE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6525BE">
        <w:rPr>
          <w:rFonts w:ascii="Times New Roman" w:eastAsia="Times New Roman" w:hAnsi="Times New Roman" w:cs="Times New Roman"/>
          <w:sz w:val="24"/>
          <w:szCs w:val="24"/>
          <w:lang w:eastAsia="lv-LV"/>
        </w:rPr>
        <w:t>Lieta Nr. SKC-223/2023</w:t>
      </w:r>
    </w:p>
    <w:p w14:paraId="22BB667F" w14:textId="77777777" w:rsidR="00DA5D45" w:rsidRDefault="00DA5D45" w:rsidP="00DA5D45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ECLI:LV:AT:2023:0119.SKC022323.8.L</w:t>
        </w:r>
      </w:hyperlink>
    </w:p>
    <w:p w14:paraId="7A3AB640" w14:textId="77777777" w:rsidR="006525BE" w:rsidRPr="006525BE" w:rsidRDefault="006525BE" w:rsidP="006525BE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EE68C72" w14:textId="52DD9320" w:rsidR="00D72378" w:rsidRDefault="00D72378" w:rsidP="006525B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>Senāts šādā sastāvā:</w:t>
      </w:r>
      <w:r w:rsidR="002B23ED" w:rsidRPr="006525BE">
        <w:rPr>
          <w:rFonts w:ascii="Times New Roman" w:hAnsi="Times New Roman" w:cs="Times New Roman"/>
          <w:sz w:val="24"/>
          <w:szCs w:val="24"/>
        </w:rPr>
        <w:t xml:space="preserve"> </w:t>
      </w:r>
      <w:r w:rsidRPr="006525BE">
        <w:rPr>
          <w:rFonts w:ascii="Times New Roman" w:hAnsi="Times New Roman" w:cs="Times New Roman"/>
          <w:sz w:val="24"/>
          <w:szCs w:val="24"/>
        </w:rPr>
        <w:t>senators referents Intars Bisters</w:t>
      </w:r>
      <w:r w:rsidR="002B23ED" w:rsidRPr="006525BE">
        <w:rPr>
          <w:rFonts w:ascii="Times New Roman" w:hAnsi="Times New Roman" w:cs="Times New Roman"/>
          <w:sz w:val="24"/>
          <w:szCs w:val="24"/>
        </w:rPr>
        <w:t xml:space="preserve">, </w:t>
      </w:r>
      <w:r w:rsidRPr="006525BE">
        <w:rPr>
          <w:rFonts w:ascii="Times New Roman" w:hAnsi="Times New Roman" w:cs="Times New Roman"/>
          <w:sz w:val="24"/>
          <w:szCs w:val="24"/>
        </w:rPr>
        <w:t>senatore</w:t>
      </w:r>
      <w:r w:rsidR="002B23ED" w:rsidRPr="006525BE">
        <w:rPr>
          <w:rFonts w:ascii="Times New Roman" w:hAnsi="Times New Roman" w:cs="Times New Roman"/>
          <w:sz w:val="24"/>
          <w:szCs w:val="24"/>
        </w:rPr>
        <w:t>s</w:t>
      </w:r>
      <w:r w:rsidRPr="006525BE">
        <w:rPr>
          <w:rFonts w:ascii="Times New Roman" w:hAnsi="Times New Roman" w:cs="Times New Roman"/>
          <w:sz w:val="24"/>
          <w:szCs w:val="24"/>
        </w:rPr>
        <w:t xml:space="preserve"> </w:t>
      </w:r>
      <w:r w:rsidR="000A7D2B" w:rsidRPr="006525BE">
        <w:rPr>
          <w:rFonts w:ascii="Times New Roman" w:hAnsi="Times New Roman" w:cs="Times New Roman"/>
          <w:sz w:val="24"/>
          <w:szCs w:val="24"/>
        </w:rPr>
        <w:t>Dzintra Balta</w:t>
      </w:r>
      <w:r w:rsidR="002B23ED" w:rsidRPr="006525BE">
        <w:rPr>
          <w:rFonts w:ascii="Times New Roman" w:hAnsi="Times New Roman" w:cs="Times New Roman"/>
          <w:sz w:val="24"/>
          <w:szCs w:val="24"/>
        </w:rPr>
        <w:t xml:space="preserve"> un </w:t>
      </w:r>
      <w:r w:rsidR="000A7D2B" w:rsidRPr="006525BE">
        <w:rPr>
          <w:rFonts w:ascii="Times New Roman" w:hAnsi="Times New Roman" w:cs="Times New Roman"/>
          <w:sz w:val="24"/>
          <w:szCs w:val="24"/>
        </w:rPr>
        <w:t>Kristīne Zīle</w:t>
      </w:r>
    </w:p>
    <w:p w14:paraId="19621DED" w14:textId="77777777" w:rsidR="006525BE" w:rsidRPr="006525BE" w:rsidRDefault="006525BE" w:rsidP="006525B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3291E8" w14:textId="5A0CF0D6" w:rsidR="00FE114C" w:rsidRPr="006525BE" w:rsidRDefault="00D72378" w:rsidP="006525B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 xml:space="preserve">izskatīja rakstveida procesā </w:t>
      </w:r>
      <w:r w:rsidR="002D3BF0" w:rsidRPr="006525BE">
        <w:rPr>
          <w:rFonts w:ascii="Times New Roman" w:hAnsi="Times New Roman" w:cs="Times New Roman"/>
          <w:sz w:val="24"/>
          <w:szCs w:val="24"/>
        </w:rPr>
        <w:t>Rīgas domes Pilsētas attīstības departamenta</w:t>
      </w:r>
      <w:r w:rsidR="00C47D6B" w:rsidRPr="006525BE">
        <w:rPr>
          <w:rFonts w:ascii="Times New Roman" w:hAnsi="Times New Roman" w:cs="Times New Roman"/>
          <w:sz w:val="24"/>
          <w:szCs w:val="24"/>
        </w:rPr>
        <w:t xml:space="preserve"> blakus sūdzību par Rīgas apgabaltiesas Civillietu tiesas kolēģijas </w:t>
      </w:r>
      <w:r w:rsidR="002D3BF0" w:rsidRPr="006525BE">
        <w:rPr>
          <w:rFonts w:ascii="Times New Roman" w:hAnsi="Times New Roman" w:cs="Times New Roman"/>
          <w:sz w:val="24"/>
          <w:szCs w:val="24"/>
        </w:rPr>
        <w:t>2022. gada 27. oktobra</w:t>
      </w:r>
      <w:r w:rsidR="00C47D6B" w:rsidRPr="006525BE">
        <w:rPr>
          <w:rFonts w:ascii="Times New Roman" w:hAnsi="Times New Roman" w:cs="Times New Roman"/>
          <w:sz w:val="24"/>
          <w:szCs w:val="24"/>
        </w:rPr>
        <w:t xml:space="preserve"> lēmumu</w:t>
      </w:r>
      <w:r w:rsidR="00C71A6B" w:rsidRPr="006525BE">
        <w:rPr>
          <w:rFonts w:ascii="Times New Roman" w:hAnsi="Times New Roman" w:cs="Times New Roman"/>
          <w:sz w:val="24"/>
          <w:szCs w:val="24"/>
        </w:rPr>
        <w:t>.</w:t>
      </w:r>
    </w:p>
    <w:p w14:paraId="27B875C6" w14:textId="4BADE89F" w:rsidR="00D72378" w:rsidRDefault="00D72378" w:rsidP="00652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5BE">
        <w:rPr>
          <w:rFonts w:ascii="Times New Roman" w:hAnsi="Times New Roman" w:cs="Times New Roman"/>
          <w:b/>
          <w:sz w:val="24"/>
          <w:szCs w:val="24"/>
        </w:rPr>
        <w:t>Aprakstošā daļa</w:t>
      </w:r>
    </w:p>
    <w:p w14:paraId="69C1F1DA" w14:textId="77777777" w:rsidR="006525BE" w:rsidRPr="006525BE" w:rsidRDefault="006525BE" w:rsidP="00652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68CCB" w14:textId="50682D15" w:rsidR="002D3BF0" w:rsidRPr="006525BE" w:rsidRDefault="00D72378" w:rsidP="006525B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ab/>
        <w:t>[1]</w:t>
      </w:r>
      <w:r w:rsidR="002D3BF0" w:rsidRPr="006525BE">
        <w:rPr>
          <w:rFonts w:ascii="Times New Roman" w:hAnsi="Times New Roman" w:cs="Times New Roman"/>
          <w:sz w:val="24"/>
          <w:szCs w:val="24"/>
        </w:rPr>
        <w:t xml:space="preserve"> Ar Rīgas apgabaltiesas Civillietu tiesas kolēģijas 2022. gada 27. oktobra lēmumu atstāts negrozīts Rīgas </w:t>
      </w:r>
      <w:r w:rsidR="00150F7D" w:rsidRPr="006525BE">
        <w:rPr>
          <w:rFonts w:ascii="Times New Roman" w:hAnsi="Times New Roman" w:cs="Times New Roman"/>
          <w:sz w:val="24"/>
          <w:szCs w:val="24"/>
        </w:rPr>
        <w:t xml:space="preserve">pilsētas tiesas tiesneša 2022. gada 19. septembra lēmums, ar kuru atteikts </w:t>
      </w:r>
      <w:r w:rsidR="009E2ED9" w:rsidRPr="006525BE">
        <w:rPr>
          <w:rFonts w:ascii="Times New Roman" w:hAnsi="Times New Roman" w:cs="Times New Roman"/>
          <w:sz w:val="24"/>
          <w:szCs w:val="24"/>
        </w:rPr>
        <w:t xml:space="preserve">civilprocesuālā prasības tiesvedības kārtībā </w:t>
      </w:r>
      <w:r w:rsidR="00150F7D" w:rsidRPr="006525BE">
        <w:rPr>
          <w:rFonts w:ascii="Times New Roman" w:hAnsi="Times New Roman" w:cs="Times New Roman"/>
          <w:sz w:val="24"/>
          <w:szCs w:val="24"/>
        </w:rPr>
        <w:t xml:space="preserve">pieņemt Rīgas domes Pilsētas attīstības departamenta pieteikumu pret </w:t>
      </w:r>
      <w:r w:rsidR="002A223B" w:rsidRPr="006525BE">
        <w:rPr>
          <w:rFonts w:ascii="Times New Roman" w:hAnsi="Times New Roman" w:cs="Times New Roman"/>
          <w:sz w:val="24"/>
          <w:szCs w:val="24"/>
        </w:rPr>
        <w:t>dzīvokļa īpašnieku p</w:t>
      </w:r>
      <w:r w:rsidR="00150F7D" w:rsidRPr="006525BE">
        <w:rPr>
          <w:rFonts w:ascii="Times New Roman" w:hAnsi="Times New Roman" w:cs="Times New Roman"/>
          <w:sz w:val="24"/>
          <w:szCs w:val="24"/>
        </w:rPr>
        <w:t>ar dzīvokļa vizuāl</w:t>
      </w:r>
      <w:r w:rsidR="002A223B" w:rsidRPr="006525BE">
        <w:rPr>
          <w:rFonts w:ascii="Times New Roman" w:hAnsi="Times New Roman" w:cs="Times New Roman"/>
          <w:sz w:val="24"/>
          <w:szCs w:val="24"/>
        </w:rPr>
        <w:t>as</w:t>
      </w:r>
      <w:r w:rsidR="00150F7D" w:rsidRPr="006525BE">
        <w:rPr>
          <w:rFonts w:ascii="Times New Roman" w:hAnsi="Times New Roman" w:cs="Times New Roman"/>
          <w:sz w:val="24"/>
          <w:szCs w:val="24"/>
        </w:rPr>
        <w:t xml:space="preserve"> apsekošan</w:t>
      </w:r>
      <w:r w:rsidR="002A223B" w:rsidRPr="006525BE">
        <w:rPr>
          <w:rFonts w:ascii="Times New Roman" w:hAnsi="Times New Roman" w:cs="Times New Roman"/>
          <w:sz w:val="24"/>
          <w:szCs w:val="24"/>
        </w:rPr>
        <w:t>as nodrošināšanu piespiedu kārtā</w:t>
      </w:r>
      <w:r w:rsidR="00150F7D" w:rsidRPr="006525BE">
        <w:rPr>
          <w:rFonts w:ascii="Times New Roman" w:hAnsi="Times New Roman" w:cs="Times New Roman"/>
          <w:sz w:val="24"/>
          <w:szCs w:val="24"/>
        </w:rPr>
        <w:t>.</w:t>
      </w:r>
    </w:p>
    <w:p w14:paraId="00166492" w14:textId="77777777" w:rsidR="00177413" w:rsidRPr="006525BE" w:rsidRDefault="00150F7D" w:rsidP="006525B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>Lēmum</w:t>
      </w:r>
      <w:r w:rsidR="002A223B" w:rsidRPr="006525BE">
        <w:rPr>
          <w:rFonts w:ascii="Times New Roman" w:hAnsi="Times New Roman" w:cs="Times New Roman"/>
          <w:sz w:val="24"/>
          <w:szCs w:val="24"/>
        </w:rPr>
        <w:t>ā norādīts, ka</w:t>
      </w:r>
      <w:r w:rsidR="00A57975" w:rsidRPr="006525BE">
        <w:rPr>
          <w:rFonts w:ascii="Times New Roman" w:hAnsi="Times New Roman" w:cs="Times New Roman"/>
          <w:sz w:val="24"/>
          <w:szCs w:val="24"/>
        </w:rPr>
        <w:t xml:space="preserve"> </w:t>
      </w:r>
      <w:r w:rsidR="00177413" w:rsidRPr="006525BE">
        <w:rPr>
          <w:rFonts w:ascii="Times New Roman" w:hAnsi="Times New Roman" w:cs="Times New Roman"/>
          <w:sz w:val="24"/>
          <w:szCs w:val="24"/>
        </w:rPr>
        <w:t>pieteikumā norādītajai tiesiskajai attiecībai</w:t>
      </w:r>
      <w:r w:rsidR="00A57975" w:rsidRPr="006525BE">
        <w:rPr>
          <w:rFonts w:ascii="Times New Roman" w:hAnsi="Times New Roman" w:cs="Times New Roman"/>
          <w:sz w:val="24"/>
          <w:szCs w:val="24"/>
        </w:rPr>
        <w:t xml:space="preserve"> nav civiltiesiska strīda rakstura</w:t>
      </w:r>
      <w:r w:rsidR="00177413" w:rsidRPr="006525BE">
        <w:rPr>
          <w:rFonts w:ascii="Times New Roman" w:hAnsi="Times New Roman" w:cs="Times New Roman"/>
          <w:sz w:val="24"/>
          <w:szCs w:val="24"/>
        </w:rPr>
        <w:t>.</w:t>
      </w:r>
    </w:p>
    <w:p w14:paraId="714F7796" w14:textId="3193D436" w:rsidR="00F57CEE" w:rsidRPr="006525BE" w:rsidRDefault="00A57975" w:rsidP="006525B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>P</w:t>
      </w:r>
      <w:r w:rsidR="00D63D36" w:rsidRPr="006525BE">
        <w:rPr>
          <w:rFonts w:ascii="Times New Roman" w:hAnsi="Times New Roman" w:cs="Times New Roman"/>
          <w:sz w:val="24"/>
          <w:szCs w:val="24"/>
        </w:rPr>
        <w:t>astāvot pamatotām aizdomām par patvaļīgu būvniecību,</w:t>
      </w:r>
      <w:r w:rsidR="002A223B" w:rsidRPr="006525BE">
        <w:rPr>
          <w:rFonts w:ascii="Times New Roman" w:hAnsi="Times New Roman" w:cs="Times New Roman"/>
          <w:sz w:val="24"/>
          <w:szCs w:val="24"/>
        </w:rPr>
        <w:t xml:space="preserve"> Būvniecības likuma 18. panta trešajā daļā paredzētā</w:t>
      </w:r>
      <w:r w:rsidR="00D63D36" w:rsidRPr="006525BE">
        <w:rPr>
          <w:rFonts w:ascii="Times New Roman" w:hAnsi="Times New Roman" w:cs="Times New Roman"/>
          <w:sz w:val="24"/>
          <w:szCs w:val="24"/>
        </w:rPr>
        <w:t xml:space="preserve">s būvinspektora tiesības prasīt </w:t>
      </w:r>
      <w:r w:rsidR="00F57CEE" w:rsidRPr="006525BE">
        <w:rPr>
          <w:rFonts w:ascii="Times New Roman" w:hAnsi="Times New Roman" w:cs="Times New Roman"/>
          <w:sz w:val="24"/>
          <w:szCs w:val="24"/>
        </w:rPr>
        <w:t xml:space="preserve">tiesai </w:t>
      </w:r>
      <w:r w:rsidR="00D63D36" w:rsidRPr="006525BE">
        <w:rPr>
          <w:rFonts w:ascii="Times New Roman" w:hAnsi="Times New Roman" w:cs="Times New Roman"/>
          <w:sz w:val="24"/>
          <w:szCs w:val="24"/>
        </w:rPr>
        <w:t>būves apsekošanas nodrošināšanu</w:t>
      </w:r>
      <w:r w:rsidR="00F57CEE" w:rsidRPr="006525BE">
        <w:rPr>
          <w:rFonts w:ascii="Times New Roman" w:hAnsi="Times New Roman" w:cs="Times New Roman"/>
          <w:sz w:val="24"/>
          <w:szCs w:val="24"/>
        </w:rPr>
        <w:t xml:space="preserve"> piespiedu kārtā izriet no publiski tiesiskajām attiecībām, tāpēc būvniecības </w:t>
      </w:r>
      <w:r w:rsidR="00177413" w:rsidRPr="006525BE">
        <w:rPr>
          <w:rFonts w:ascii="Times New Roman" w:hAnsi="Times New Roman" w:cs="Times New Roman"/>
          <w:sz w:val="24"/>
          <w:szCs w:val="24"/>
        </w:rPr>
        <w:t xml:space="preserve">procesa </w:t>
      </w:r>
      <w:r w:rsidR="00F57CEE" w:rsidRPr="006525BE">
        <w:rPr>
          <w:rFonts w:ascii="Times New Roman" w:hAnsi="Times New Roman" w:cs="Times New Roman"/>
          <w:sz w:val="24"/>
          <w:szCs w:val="24"/>
        </w:rPr>
        <w:t>kontrole nodrošināma nevis civilprocesa, bet gan administratīvā procesa ietvarā.</w:t>
      </w:r>
    </w:p>
    <w:p w14:paraId="606F6B37" w14:textId="77777777" w:rsidR="00DB7123" w:rsidRPr="006525BE" w:rsidRDefault="00DB7123" w:rsidP="006525B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1AB0EF" w14:textId="78D5A2F6" w:rsidR="00177413" w:rsidRPr="006525BE" w:rsidRDefault="00DB7123" w:rsidP="006525B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>[2]</w:t>
      </w:r>
      <w:r w:rsidR="002B23ED" w:rsidRPr="006525BE">
        <w:rPr>
          <w:rFonts w:ascii="Times New Roman" w:hAnsi="Times New Roman" w:cs="Times New Roman"/>
          <w:sz w:val="24"/>
          <w:szCs w:val="24"/>
        </w:rPr>
        <w:t> </w:t>
      </w:r>
      <w:r w:rsidRPr="006525BE">
        <w:rPr>
          <w:rFonts w:ascii="Times New Roman" w:hAnsi="Times New Roman" w:cs="Times New Roman"/>
          <w:sz w:val="24"/>
          <w:szCs w:val="24"/>
        </w:rPr>
        <w:t>Rīgas domes Pilsētas attīstības departaments iesniedz</w:t>
      </w:r>
      <w:r w:rsidR="00811715" w:rsidRPr="006525BE">
        <w:rPr>
          <w:rFonts w:ascii="Times New Roman" w:hAnsi="Times New Roman" w:cs="Times New Roman"/>
          <w:sz w:val="24"/>
          <w:szCs w:val="24"/>
        </w:rPr>
        <w:t>a</w:t>
      </w:r>
      <w:r w:rsidRPr="006525BE">
        <w:rPr>
          <w:rFonts w:ascii="Times New Roman" w:hAnsi="Times New Roman" w:cs="Times New Roman"/>
          <w:sz w:val="24"/>
          <w:szCs w:val="24"/>
        </w:rPr>
        <w:t xml:space="preserve"> blakus sūdzību, lūdzot </w:t>
      </w:r>
      <w:r w:rsidR="00811715" w:rsidRPr="006525BE">
        <w:rPr>
          <w:rFonts w:ascii="Times New Roman" w:hAnsi="Times New Roman" w:cs="Times New Roman"/>
          <w:sz w:val="24"/>
          <w:szCs w:val="24"/>
        </w:rPr>
        <w:t>lēmumu</w:t>
      </w:r>
      <w:r w:rsidRPr="006525BE">
        <w:rPr>
          <w:rFonts w:ascii="Times New Roman" w:hAnsi="Times New Roman" w:cs="Times New Roman"/>
          <w:sz w:val="24"/>
          <w:szCs w:val="24"/>
        </w:rPr>
        <w:t xml:space="preserve"> atcelt</w:t>
      </w:r>
      <w:r w:rsidR="00177413" w:rsidRPr="006525BE">
        <w:rPr>
          <w:rFonts w:ascii="Times New Roman" w:hAnsi="Times New Roman" w:cs="Times New Roman"/>
          <w:sz w:val="24"/>
          <w:szCs w:val="24"/>
        </w:rPr>
        <w:t>.</w:t>
      </w:r>
    </w:p>
    <w:p w14:paraId="08859F9F" w14:textId="088227BE" w:rsidR="000B006E" w:rsidRPr="006525BE" w:rsidRDefault="000B006E" w:rsidP="006525B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>Blakus sūdzība pamatota ar šādiem aps</w:t>
      </w:r>
      <w:r w:rsidR="00177413" w:rsidRPr="006525BE">
        <w:rPr>
          <w:rFonts w:ascii="Times New Roman" w:hAnsi="Times New Roman" w:cs="Times New Roman"/>
          <w:sz w:val="24"/>
          <w:szCs w:val="24"/>
        </w:rPr>
        <w:t>vērumiem</w:t>
      </w:r>
      <w:r w:rsidRPr="006525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B0D10E" w14:textId="305FD6BD" w:rsidR="004F3793" w:rsidRPr="006525BE" w:rsidRDefault="00C05B5B" w:rsidP="006525B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>[2.1]</w:t>
      </w:r>
      <w:r w:rsidR="00F36151" w:rsidRPr="006525BE">
        <w:rPr>
          <w:rFonts w:ascii="Times New Roman" w:hAnsi="Times New Roman" w:cs="Times New Roman"/>
          <w:sz w:val="24"/>
          <w:szCs w:val="24"/>
        </w:rPr>
        <w:t> </w:t>
      </w:r>
      <w:r w:rsidR="001837DD" w:rsidRPr="006525BE">
        <w:rPr>
          <w:rFonts w:ascii="Times New Roman" w:hAnsi="Times New Roman" w:cs="Times New Roman"/>
          <w:sz w:val="24"/>
          <w:szCs w:val="24"/>
        </w:rPr>
        <w:t>Būvniecības likuma 18. panta trešajā daļā lietot</w:t>
      </w:r>
      <w:r w:rsidR="00811715" w:rsidRPr="006525BE">
        <w:rPr>
          <w:rFonts w:ascii="Times New Roman" w:hAnsi="Times New Roman" w:cs="Times New Roman"/>
          <w:sz w:val="24"/>
          <w:szCs w:val="24"/>
        </w:rPr>
        <w:t>ais</w:t>
      </w:r>
      <w:r w:rsidR="001837DD" w:rsidRPr="006525BE">
        <w:rPr>
          <w:rFonts w:ascii="Times New Roman" w:hAnsi="Times New Roman" w:cs="Times New Roman"/>
          <w:sz w:val="24"/>
          <w:szCs w:val="24"/>
        </w:rPr>
        <w:t xml:space="preserve"> jēdzien</w:t>
      </w:r>
      <w:r w:rsidR="00811715" w:rsidRPr="006525BE">
        <w:rPr>
          <w:rFonts w:ascii="Times New Roman" w:hAnsi="Times New Roman" w:cs="Times New Roman"/>
          <w:sz w:val="24"/>
          <w:szCs w:val="24"/>
        </w:rPr>
        <w:t>s</w:t>
      </w:r>
      <w:r w:rsidR="001837DD" w:rsidRPr="006525BE">
        <w:rPr>
          <w:rFonts w:ascii="Times New Roman" w:hAnsi="Times New Roman" w:cs="Times New Roman"/>
          <w:sz w:val="24"/>
          <w:szCs w:val="24"/>
        </w:rPr>
        <w:t xml:space="preserve"> „rajona (pilsētas) tiesa” </w:t>
      </w:r>
      <w:r w:rsidR="00811715" w:rsidRPr="006525BE">
        <w:rPr>
          <w:rFonts w:ascii="Times New Roman" w:hAnsi="Times New Roman" w:cs="Times New Roman"/>
          <w:sz w:val="24"/>
          <w:szCs w:val="24"/>
        </w:rPr>
        <w:t>norāda,</w:t>
      </w:r>
      <w:r w:rsidR="001837DD" w:rsidRPr="006525BE">
        <w:rPr>
          <w:rFonts w:ascii="Times New Roman" w:hAnsi="Times New Roman" w:cs="Times New Roman"/>
          <w:sz w:val="24"/>
          <w:szCs w:val="24"/>
        </w:rPr>
        <w:t xml:space="preserve"> ka jautājums par iekļūšanu būvē </w:t>
      </w:r>
      <w:r w:rsidR="008C6101" w:rsidRPr="006525BE">
        <w:rPr>
          <w:rFonts w:ascii="Times New Roman" w:hAnsi="Times New Roman" w:cs="Times New Roman"/>
          <w:sz w:val="24"/>
          <w:szCs w:val="24"/>
        </w:rPr>
        <w:t xml:space="preserve">piespiedu kārtā </w:t>
      </w:r>
      <w:r w:rsidR="001837DD" w:rsidRPr="006525BE">
        <w:rPr>
          <w:rFonts w:ascii="Times New Roman" w:hAnsi="Times New Roman" w:cs="Times New Roman"/>
          <w:sz w:val="24"/>
          <w:szCs w:val="24"/>
        </w:rPr>
        <w:t>ir pakļauts vispārējās jurisdikcijas tiesai</w:t>
      </w:r>
      <w:r w:rsidR="001F3B0B" w:rsidRPr="006525BE">
        <w:rPr>
          <w:rFonts w:ascii="Times New Roman" w:hAnsi="Times New Roman" w:cs="Times New Roman"/>
          <w:sz w:val="24"/>
          <w:szCs w:val="24"/>
        </w:rPr>
        <w:t xml:space="preserve"> izskatīšanai civilprocesuālajā kārtībā</w:t>
      </w:r>
      <w:r w:rsidR="00C96D1A" w:rsidRPr="006525BE">
        <w:rPr>
          <w:rFonts w:ascii="Times New Roman" w:hAnsi="Times New Roman" w:cs="Times New Roman"/>
          <w:sz w:val="24"/>
          <w:szCs w:val="24"/>
        </w:rPr>
        <w:t xml:space="preserve">, </w:t>
      </w:r>
      <w:r w:rsidR="001837DD" w:rsidRPr="006525BE">
        <w:rPr>
          <w:rFonts w:ascii="Times New Roman" w:hAnsi="Times New Roman" w:cs="Times New Roman"/>
          <w:sz w:val="24"/>
          <w:szCs w:val="24"/>
        </w:rPr>
        <w:t xml:space="preserve">nevis administratīvajai rajona tiesai. Ievērojot administratīvā procesa mērķi nodrošināt </w:t>
      </w:r>
      <w:r w:rsidR="006F1928" w:rsidRPr="006525BE">
        <w:rPr>
          <w:rFonts w:ascii="Times New Roman" w:hAnsi="Times New Roman" w:cs="Times New Roman"/>
          <w:sz w:val="24"/>
          <w:szCs w:val="24"/>
        </w:rPr>
        <w:t xml:space="preserve">tieši </w:t>
      </w:r>
      <w:r w:rsidR="001837DD" w:rsidRPr="006525BE">
        <w:rPr>
          <w:rFonts w:ascii="Times New Roman" w:hAnsi="Times New Roman" w:cs="Times New Roman"/>
          <w:sz w:val="24"/>
          <w:szCs w:val="24"/>
        </w:rPr>
        <w:t>privātpersonas</w:t>
      </w:r>
      <w:r w:rsidR="006F1928" w:rsidRPr="006525BE">
        <w:rPr>
          <w:rFonts w:ascii="Times New Roman" w:hAnsi="Times New Roman" w:cs="Times New Roman"/>
          <w:sz w:val="24"/>
          <w:szCs w:val="24"/>
        </w:rPr>
        <w:t>, nevis iestādes interešu</w:t>
      </w:r>
      <w:r w:rsidR="001837DD" w:rsidRPr="006525BE">
        <w:rPr>
          <w:rFonts w:ascii="Times New Roman" w:hAnsi="Times New Roman" w:cs="Times New Roman"/>
          <w:sz w:val="24"/>
          <w:szCs w:val="24"/>
        </w:rPr>
        <w:t xml:space="preserve"> aizsardzību, </w:t>
      </w:r>
      <w:r w:rsidR="00C96D1A" w:rsidRPr="006525BE">
        <w:rPr>
          <w:rFonts w:ascii="Times New Roman" w:hAnsi="Times New Roman" w:cs="Times New Roman"/>
          <w:sz w:val="24"/>
          <w:szCs w:val="24"/>
        </w:rPr>
        <w:t xml:space="preserve">kā arī likuma „Par tiesu varu” paredzēto kompetenču sadalījumu, </w:t>
      </w:r>
      <w:r w:rsidR="001837DD" w:rsidRPr="006525BE">
        <w:rPr>
          <w:rFonts w:ascii="Times New Roman" w:hAnsi="Times New Roman" w:cs="Times New Roman"/>
          <w:sz w:val="24"/>
          <w:szCs w:val="24"/>
        </w:rPr>
        <w:t>citād</w:t>
      </w:r>
      <w:r w:rsidR="00811715" w:rsidRPr="006525BE">
        <w:rPr>
          <w:rFonts w:ascii="Times New Roman" w:hAnsi="Times New Roman" w:cs="Times New Roman"/>
          <w:sz w:val="24"/>
          <w:szCs w:val="24"/>
        </w:rPr>
        <w:t>a minētās</w:t>
      </w:r>
      <w:r w:rsidR="001837DD" w:rsidRPr="006525BE">
        <w:rPr>
          <w:rFonts w:ascii="Times New Roman" w:hAnsi="Times New Roman" w:cs="Times New Roman"/>
          <w:sz w:val="24"/>
          <w:szCs w:val="24"/>
        </w:rPr>
        <w:t xml:space="preserve"> tiesību normas interpretācija nav iespējama. </w:t>
      </w:r>
    </w:p>
    <w:p w14:paraId="19CF360B" w14:textId="0D23A2F9" w:rsidR="0045658B" w:rsidRPr="006525BE" w:rsidRDefault="0045658B" w:rsidP="006525B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>[2.2]</w:t>
      </w:r>
      <w:r w:rsidR="00243E60" w:rsidRPr="006525BE">
        <w:rPr>
          <w:rFonts w:ascii="Times New Roman" w:hAnsi="Times New Roman" w:cs="Times New Roman"/>
          <w:sz w:val="24"/>
          <w:szCs w:val="24"/>
        </w:rPr>
        <w:t> Apgabaltiesa Civilprocesa likuma 23. panta trešo daļu ir interpretējusi pārlieku šauri, jo civi</w:t>
      </w:r>
      <w:r w:rsidR="001F3B0B" w:rsidRPr="006525BE">
        <w:rPr>
          <w:rFonts w:ascii="Times New Roman" w:hAnsi="Times New Roman" w:cs="Times New Roman"/>
          <w:sz w:val="24"/>
          <w:szCs w:val="24"/>
        </w:rPr>
        <w:t>lprocesuālajā</w:t>
      </w:r>
      <w:r w:rsidR="00243E60" w:rsidRPr="006525BE">
        <w:rPr>
          <w:rFonts w:ascii="Times New Roman" w:hAnsi="Times New Roman" w:cs="Times New Roman"/>
          <w:sz w:val="24"/>
          <w:szCs w:val="24"/>
        </w:rPr>
        <w:t xml:space="preserve"> kārtībā pieļaujams izskatīt jautājumus, kam nav </w:t>
      </w:r>
      <w:r w:rsidR="00243E60" w:rsidRPr="006525BE">
        <w:rPr>
          <w:rFonts w:ascii="Times New Roman" w:hAnsi="Times New Roman" w:cs="Times New Roman"/>
          <w:sz w:val="24"/>
          <w:szCs w:val="24"/>
        </w:rPr>
        <w:lastRenderedPageBreak/>
        <w:t xml:space="preserve">civiltiesiska strīda rakstura, ne tikai Civilprocesa likumā, bet arī citos likumos noteiktajos gadījumos. </w:t>
      </w:r>
    </w:p>
    <w:p w14:paraId="207C5796" w14:textId="36D9B061" w:rsidR="00ED37C6" w:rsidRPr="006525BE" w:rsidRDefault="000B006E" w:rsidP="006525BE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 xml:space="preserve">[2.3] Sistēmiski interpretējot Civilprocesa likuma 43. panta pirmās daļas </w:t>
      </w:r>
      <w:r w:rsidR="002E7AB0" w:rsidRPr="006525BE">
        <w:rPr>
          <w:rFonts w:ascii="Times New Roman" w:hAnsi="Times New Roman" w:cs="Times New Roman"/>
          <w:sz w:val="24"/>
          <w:szCs w:val="24"/>
        </w:rPr>
        <w:t xml:space="preserve">5. punktu un Būvniecības likumu, secināms, ka Rīgas domes Pilsētas attīstības departaments uz likuma pamata </w:t>
      </w:r>
      <w:r w:rsidR="001F3B0B" w:rsidRPr="006525BE">
        <w:rPr>
          <w:rFonts w:ascii="Times New Roman" w:hAnsi="Times New Roman" w:cs="Times New Roman"/>
          <w:sz w:val="24"/>
          <w:szCs w:val="24"/>
        </w:rPr>
        <w:t>ir atbrīvots</w:t>
      </w:r>
      <w:r w:rsidR="002E7AB0" w:rsidRPr="006525BE">
        <w:rPr>
          <w:rFonts w:ascii="Times New Roman" w:hAnsi="Times New Roman" w:cs="Times New Roman"/>
          <w:sz w:val="24"/>
          <w:szCs w:val="24"/>
        </w:rPr>
        <w:t xml:space="preserve"> no </w:t>
      </w:r>
      <w:r w:rsidR="001F3B0B" w:rsidRPr="006525BE">
        <w:rPr>
          <w:rFonts w:ascii="Times New Roman" w:hAnsi="Times New Roman" w:cs="Times New Roman"/>
          <w:sz w:val="24"/>
          <w:szCs w:val="24"/>
        </w:rPr>
        <w:t>tiesas izdevumu</w:t>
      </w:r>
      <w:r w:rsidR="002E7AB0" w:rsidRPr="006525BE">
        <w:rPr>
          <w:rFonts w:ascii="Times New Roman" w:hAnsi="Times New Roman" w:cs="Times New Roman"/>
          <w:sz w:val="24"/>
          <w:szCs w:val="24"/>
        </w:rPr>
        <w:t xml:space="preserve"> samaksas, jo prasība celta sabiedrības interesēs.</w:t>
      </w:r>
    </w:p>
    <w:p w14:paraId="07D04DBD" w14:textId="2284BED1" w:rsidR="00D72378" w:rsidRPr="006525BE" w:rsidRDefault="00D72378" w:rsidP="00652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5BE">
        <w:rPr>
          <w:rFonts w:ascii="Times New Roman" w:hAnsi="Times New Roman" w:cs="Times New Roman"/>
          <w:b/>
          <w:sz w:val="24"/>
          <w:szCs w:val="24"/>
        </w:rPr>
        <w:t>Motīvu daļa</w:t>
      </w:r>
    </w:p>
    <w:p w14:paraId="5999283F" w14:textId="77777777" w:rsidR="004C4FE4" w:rsidRPr="006525BE" w:rsidRDefault="004C4FE4" w:rsidP="006525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42F804" w14:textId="4DFACC13" w:rsidR="00040322" w:rsidRPr="006525BE" w:rsidRDefault="00D72378" w:rsidP="006525B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>[</w:t>
      </w:r>
      <w:r w:rsidR="002E7AB0" w:rsidRPr="006525BE">
        <w:rPr>
          <w:rFonts w:ascii="Times New Roman" w:hAnsi="Times New Roman" w:cs="Times New Roman"/>
          <w:sz w:val="24"/>
          <w:szCs w:val="24"/>
        </w:rPr>
        <w:t>3</w:t>
      </w:r>
      <w:r w:rsidRPr="006525BE">
        <w:rPr>
          <w:rFonts w:ascii="Times New Roman" w:hAnsi="Times New Roman" w:cs="Times New Roman"/>
          <w:sz w:val="24"/>
          <w:szCs w:val="24"/>
        </w:rPr>
        <w:t>]</w:t>
      </w:r>
      <w:r w:rsidR="002E7AB0" w:rsidRPr="006525BE">
        <w:rPr>
          <w:rFonts w:ascii="Times New Roman" w:hAnsi="Times New Roman" w:cs="Times New Roman"/>
          <w:sz w:val="24"/>
          <w:szCs w:val="24"/>
        </w:rPr>
        <w:t> </w:t>
      </w:r>
      <w:r w:rsidRPr="006525BE">
        <w:rPr>
          <w:rFonts w:ascii="Times New Roman" w:hAnsi="Times New Roman" w:cs="Times New Roman"/>
          <w:sz w:val="24"/>
          <w:szCs w:val="24"/>
        </w:rPr>
        <w:t>Pārbaudīj</w:t>
      </w:r>
      <w:r w:rsidR="00444960" w:rsidRPr="006525BE">
        <w:rPr>
          <w:rFonts w:ascii="Times New Roman" w:hAnsi="Times New Roman" w:cs="Times New Roman"/>
          <w:sz w:val="24"/>
          <w:szCs w:val="24"/>
        </w:rPr>
        <w:t>is</w:t>
      </w:r>
      <w:r w:rsidRPr="006525BE">
        <w:rPr>
          <w:rFonts w:ascii="Times New Roman" w:hAnsi="Times New Roman" w:cs="Times New Roman"/>
          <w:sz w:val="24"/>
          <w:szCs w:val="24"/>
        </w:rPr>
        <w:t xml:space="preserve"> apelā</w:t>
      </w:r>
      <w:r w:rsidR="004873DD" w:rsidRPr="006525BE">
        <w:rPr>
          <w:rFonts w:ascii="Times New Roman" w:hAnsi="Times New Roman" w:cs="Times New Roman"/>
          <w:sz w:val="24"/>
          <w:szCs w:val="24"/>
        </w:rPr>
        <w:t>cijas instances tiesas lēmum</w:t>
      </w:r>
      <w:r w:rsidR="00683A59" w:rsidRPr="006525BE">
        <w:rPr>
          <w:rFonts w:ascii="Times New Roman" w:hAnsi="Times New Roman" w:cs="Times New Roman"/>
          <w:sz w:val="24"/>
          <w:szCs w:val="24"/>
        </w:rPr>
        <w:t>u</w:t>
      </w:r>
      <w:r w:rsidR="000B1FB1" w:rsidRPr="006525BE">
        <w:rPr>
          <w:rFonts w:ascii="Times New Roman" w:hAnsi="Times New Roman" w:cs="Times New Roman"/>
          <w:sz w:val="24"/>
          <w:szCs w:val="24"/>
        </w:rPr>
        <w:t xml:space="preserve">, </w:t>
      </w:r>
      <w:r w:rsidR="004873DD" w:rsidRPr="006525BE">
        <w:rPr>
          <w:rFonts w:ascii="Times New Roman" w:hAnsi="Times New Roman" w:cs="Times New Roman"/>
          <w:sz w:val="24"/>
          <w:szCs w:val="24"/>
        </w:rPr>
        <w:t xml:space="preserve">Senāts atzīst, ka lēmums </w:t>
      </w:r>
      <w:r w:rsidR="001B4E74" w:rsidRPr="006525BE">
        <w:rPr>
          <w:rFonts w:ascii="Times New Roman" w:hAnsi="Times New Roman" w:cs="Times New Roman"/>
          <w:sz w:val="24"/>
          <w:szCs w:val="24"/>
        </w:rPr>
        <w:t>atstājams negrozīts</w:t>
      </w:r>
      <w:r w:rsidR="00D43231" w:rsidRPr="006525BE">
        <w:rPr>
          <w:rFonts w:ascii="Times New Roman" w:hAnsi="Times New Roman" w:cs="Times New Roman"/>
          <w:sz w:val="24"/>
          <w:szCs w:val="24"/>
        </w:rPr>
        <w:t>, bet blakus sūdzība ir noraidāma</w:t>
      </w:r>
      <w:r w:rsidR="004873DD" w:rsidRPr="006525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4D36A5" w14:textId="77777777" w:rsidR="00C0490E" w:rsidRPr="006525BE" w:rsidRDefault="00C0490E" w:rsidP="006525B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463436" w14:textId="23C8FFCD" w:rsidR="007B2B61" w:rsidRPr="006525BE" w:rsidRDefault="00C0490E" w:rsidP="006525B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>[</w:t>
      </w:r>
      <w:r w:rsidR="002E7AB0" w:rsidRPr="006525BE">
        <w:rPr>
          <w:rFonts w:ascii="Times New Roman" w:hAnsi="Times New Roman" w:cs="Times New Roman"/>
          <w:sz w:val="24"/>
          <w:szCs w:val="24"/>
        </w:rPr>
        <w:t>4</w:t>
      </w:r>
      <w:r w:rsidR="000A4ACA" w:rsidRPr="006525BE">
        <w:rPr>
          <w:rFonts w:ascii="Times New Roman" w:hAnsi="Times New Roman" w:cs="Times New Roman"/>
          <w:sz w:val="24"/>
          <w:szCs w:val="24"/>
        </w:rPr>
        <w:t>]</w:t>
      </w:r>
      <w:r w:rsidR="00520C27" w:rsidRPr="006525BE">
        <w:rPr>
          <w:rFonts w:ascii="Times New Roman" w:hAnsi="Times New Roman" w:cs="Times New Roman"/>
          <w:sz w:val="24"/>
          <w:szCs w:val="24"/>
        </w:rPr>
        <w:t> </w:t>
      </w:r>
      <w:r w:rsidR="00444960" w:rsidRPr="006525BE">
        <w:rPr>
          <w:rFonts w:ascii="Times New Roman" w:hAnsi="Times New Roman" w:cs="Times New Roman"/>
          <w:sz w:val="24"/>
          <w:szCs w:val="24"/>
        </w:rPr>
        <w:t>Rīgas domes Pilsētas attīstības departament</w:t>
      </w:r>
      <w:r w:rsidR="00F2303C" w:rsidRPr="006525BE">
        <w:rPr>
          <w:rFonts w:ascii="Times New Roman" w:hAnsi="Times New Roman" w:cs="Times New Roman"/>
          <w:sz w:val="24"/>
          <w:szCs w:val="24"/>
        </w:rPr>
        <w:t>s</w:t>
      </w:r>
      <w:r w:rsidR="00444960" w:rsidRPr="006525BE">
        <w:rPr>
          <w:rFonts w:ascii="Times New Roman" w:hAnsi="Times New Roman" w:cs="Times New Roman"/>
          <w:sz w:val="24"/>
          <w:szCs w:val="24"/>
        </w:rPr>
        <w:t xml:space="preserve">, </w:t>
      </w:r>
      <w:r w:rsidR="00F2303C" w:rsidRPr="006525BE">
        <w:rPr>
          <w:rFonts w:ascii="Times New Roman" w:hAnsi="Times New Roman" w:cs="Times New Roman"/>
          <w:sz w:val="24"/>
          <w:szCs w:val="24"/>
        </w:rPr>
        <w:t>kas realizē pašvaldības būvvaldes funkciju, p</w:t>
      </w:r>
      <w:r w:rsidR="007B2B61" w:rsidRPr="006525BE">
        <w:rPr>
          <w:rFonts w:ascii="Times New Roman" w:hAnsi="Times New Roman" w:cs="Times New Roman"/>
          <w:sz w:val="24"/>
          <w:szCs w:val="24"/>
        </w:rPr>
        <w:t>ieteikum</w:t>
      </w:r>
      <w:r w:rsidR="003F1C26" w:rsidRPr="006525BE">
        <w:rPr>
          <w:rFonts w:ascii="Times New Roman" w:hAnsi="Times New Roman" w:cs="Times New Roman"/>
          <w:sz w:val="24"/>
          <w:szCs w:val="24"/>
        </w:rPr>
        <w:t>u tiesā</w:t>
      </w:r>
      <w:r w:rsidR="007B2B61" w:rsidRPr="006525BE">
        <w:rPr>
          <w:rFonts w:ascii="Times New Roman" w:hAnsi="Times New Roman" w:cs="Times New Roman"/>
          <w:sz w:val="24"/>
          <w:szCs w:val="24"/>
        </w:rPr>
        <w:t xml:space="preserve"> iesnie</w:t>
      </w:r>
      <w:r w:rsidR="00F2303C" w:rsidRPr="006525BE">
        <w:rPr>
          <w:rFonts w:ascii="Times New Roman" w:hAnsi="Times New Roman" w:cs="Times New Roman"/>
          <w:sz w:val="24"/>
          <w:szCs w:val="24"/>
        </w:rPr>
        <w:t>dzis nolūkā</w:t>
      </w:r>
      <w:r w:rsidR="007B2B61" w:rsidRPr="006525BE">
        <w:rPr>
          <w:rFonts w:ascii="Times New Roman" w:hAnsi="Times New Roman" w:cs="Times New Roman"/>
          <w:sz w:val="24"/>
          <w:szCs w:val="24"/>
        </w:rPr>
        <w:t xml:space="preserve"> nodrošināt publiski nepieejamas būves </w:t>
      </w:r>
      <w:r w:rsidR="00C7373C" w:rsidRPr="006525BE">
        <w:rPr>
          <w:rFonts w:ascii="Times New Roman" w:hAnsi="Times New Roman" w:cs="Times New Roman"/>
          <w:sz w:val="24"/>
          <w:szCs w:val="24"/>
        </w:rPr>
        <w:t xml:space="preserve">daļas </w:t>
      </w:r>
      <w:r w:rsidR="007B2B61" w:rsidRPr="006525BE">
        <w:rPr>
          <w:rFonts w:ascii="Times New Roman" w:hAnsi="Times New Roman" w:cs="Times New Roman"/>
          <w:sz w:val="24"/>
          <w:szCs w:val="24"/>
        </w:rPr>
        <w:t xml:space="preserve">apskati bez īpašnieka (valdītāja, turētāja) piekrišanas, kad īpašnieks </w:t>
      </w:r>
      <w:r w:rsidR="00333FFA" w:rsidRPr="006525BE">
        <w:rPr>
          <w:rFonts w:ascii="Times New Roman" w:hAnsi="Times New Roman" w:cs="Times New Roman"/>
          <w:sz w:val="24"/>
          <w:szCs w:val="24"/>
        </w:rPr>
        <w:t xml:space="preserve">(darbībā vai bezdarbībā) </w:t>
      </w:r>
      <w:r w:rsidR="007B2B61" w:rsidRPr="006525BE">
        <w:rPr>
          <w:rFonts w:ascii="Times New Roman" w:hAnsi="Times New Roman" w:cs="Times New Roman"/>
          <w:sz w:val="24"/>
          <w:szCs w:val="24"/>
        </w:rPr>
        <w:t xml:space="preserve">liedz būvinspektoram īstenot ar likumu deleģēto kontroles funkciju pār būvniecības procesa vai būves ekspluatācijas atbilstību normatīvā regulējuma prasībām. </w:t>
      </w:r>
    </w:p>
    <w:p w14:paraId="370747DC" w14:textId="469F02BE" w:rsidR="00D07AA1" w:rsidRPr="006525BE" w:rsidRDefault="007B2B61" w:rsidP="006525B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 xml:space="preserve">Tas nozīmē, ka starp būves īpašnieku un </w:t>
      </w:r>
      <w:r w:rsidR="00F2303C" w:rsidRPr="006525BE">
        <w:rPr>
          <w:rFonts w:ascii="Times New Roman" w:hAnsi="Times New Roman" w:cs="Times New Roman"/>
          <w:sz w:val="24"/>
          <w:szCs w:val="24"/>
        </w:rPr>
        <w:t>pašvaldības iestādi</w:t>
      </w:r>
      <w:r w:rsidRPr="006525BE">
        <w:rPr>
          <w:rFonts w:ascii="Times New Roman" w:hAnsi="Times New Roman" w:cs="Times New Roman"/>
          <w:sz w:val="24"/>
          <w:szCs w:val="24"/>
        </w:rPr>
        <w:t xml:space="preserve"> neveidojas civiltiesiska rakstura strīds, kas</w:t>
      </w:r>
      <w:r w:rsidR="00D07AA1" w:rsidRPr="006525BE">
        <w:rPr>
          <w:rFonts w:ascii="Times New Roman" w:hAnsi="Times New Roman" w:cs="Times New Roman"/>
          <w:sz w:val="24"/>
          <w:szCs w:val="24"/>
        </w:rPr>
        <w:t xml:space="preserve"> būtu pakļauts izskatīšanai civil</w:t>
      </w:r>
      <w:r w:rsidR="001A02F8" w:rsidRPr="006525BE">
        <w:rPr>
          <w:rFonts w:ascii="Times New Roman" w:hAnsi="Times New Roman" w:cs="Times New Roman"/>
          <w:sz w:val="24"/>
          <w:szCs w:val="24"/>
        </w:rPr>
        <w:t>procesuālā</w:t>
      </w:r>
      <w:r w:rsidR="00D07AA1" w:rsidRPr="006525BE">
        <w:rPr>
          <w:rFonts w:ascii="Times New Roman" w:hAnsi="Times New Roman" w:cs="Times New Roman"/>
          <w:sz w:val="24"/>
          <w:szCs w:val="24"/>
        </w:rPr>
        <w:t xml:space="preserve"> prasības tiesvedības kārtībā</w:t>
      </w:r>
      <w:r w:rsidRPr="006525BE">
        <w:rPr>
          <w:rFonts w:ascii="Times New Roman" w:hAnsi="Times New Roman" w:cs="Times New Roman"/>
          <w:sz w:val="24"/>
          <w:szCs w:val="24"/>
        </w:rPr>
        <w:t xml:space="preserve">, </w:t>
      </w:r>
      <w:r w:rsidR="00D07AA1" w:rsidRPr="006525BE">
        <w:rPr>
          <w:rFonts w:ascii="Times New Roman" w:hAnsi="Times New Roman" w:cs="Times New Roman"/>
          <w:sz w:val="24"/>
          <w:szCs w:val="24"/>
        </w:rPr>
        <w:t xml:space="preserve">kā tas pareizi </w:t>
      </w:r>
      <w:r w:rsidR="008C6101" w:rsidRPr="006525BE">
        <w:rPr>
          <w:rFonts w:ascii="Times New Roman" w:hAnsi="Times New Roman" w:cs="Times New Roman"/>
          <w:sz w:val="24"/>
          <w:szCs w:val="24"/>
        </w:rPr>
        <w:t>atzīts arī</w:t>
      </w:r>
      <w:r w:rsidR="00D07AA1" w:rsidRPr="006525BE">
        <w:rPr>
          <w:rFonts w:ascii="Times New Roman" w:hAnsi="Times New Roman" w:cs="Times New Roman"/>
          <w:sz w:val="24"/>
          <w:szCs w:val="24"/>
        </w:rPr>
        <w:t xml:space="preserve"> pārbaudāmajā lēmumā.</w:t>
      </w:r>
    </w:p>
    <w:p w14:paraId="383410BD" w14:textId="763C55EB" w:rsidR="00D07AA1" w:rsidRPr="006525BE" w:rsidRDefault="00D07AA1" w:rsidP="006525B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 xml:space="preserve">Var piekrist blakus sūdzībā norādītajam apsvērumam, ka Civilprocesa likuma 23. panta trešās daļas tiesiskais regulējums pieļauj arī tādu jautājumu skatīšanu, kam nav civiltiesiska strīda rakstura, </w:t>
      </w:r>
      <w:r w:rsidR="00A92476" w:rsidRPr="006525BE">
        <w:rPr>
          <w:rFonts w:ascii="Times New Roman" w:hAnsi="Times New Roman" w:cs="Times New Roman"/>
          <w:sz w:val="24"/>
          <w:szCs w:val="24"/>
        </w:rPr>
        <w:t xml:space="preserve">taču būvniecības </w:t>
      </w:r>
      <w:r w:rsidR="002A2814" w:rsidRPr="006525BE">
        <w:rPr>
          <w:rFonts w:ascii="Times New Roman" w:hAnsi="Times New Roman" w:cs="Times New Roman"/>
          <w:sz w:val="24"/>
          <w:szCs w:val="24"/>
        </w:rPr>
        <w:t xml:space="preserve">procesa vai būves ekspluatācijas </w:t>
      </w:r>
      <w:r w:rsidR="004A1656" w:rsidRPr="006525BE">
        <w:rPr>
          <w:rFonts w:ascii="Times New Roman" w:hAnsi="Times New Roman" w:cs="Times New Roman"/>
          <w:sz w:val="24"/>
          <w:szCs w:val="24"/>
        </w:rPr>
        <w:t>kontrol</w:t>
      </w:r>
      <w:r w:rsidR="00A8568B" w:rsidRPr="006525BE">
        <w:rPr>
          <w:rFonts w:ascii="Times New Roman" w:hAnsi="Times New Roman" w:cs="Times New Roman"/>
          <w:sz w:val="24"/>
          <w:szCs w:val="24"/>
        </w:rPr>
        <w:t>ē</w:t>
      </w:r>
      <w:r w:rsidR="002A2814" w:rsidRPr="006525BE">
        <w:rPr>
          <w:rFonts w:ascii="Times New Roman" w:hAnsi="Times New Roman" w:cs="Times New Roman"/>
          <w:sz w:val="24"/>
          <w:szCs w:val="24"/>
        </w:rPr>
        <w:t xml:space="preserve"> būvinspektora tiesību</w:t>
      </w:r>
      <w:r w:rsidR="004A1656" w:rsidRPr="006525BE">
        <w:rPr>
          <w:rFonts w:ascii="Times New Roman" w:hAnsi="Times New Roman" w:cs="Times New Roman"/>
          <w:sz w:val="24"/>
          <w:szCs w:val="24"/>
        </w:rPr>
        <w:t xml:space="preserve"> </w:t>
      </w:r>
      <w:r w:rsidR="00A92476" w:rsidRPr="006525BE">
        <w:rPr>
          <w:rFonts w:ascii="Times New Roman" w:hAnsi="Times New Roman" w:cs="Times New Roman"/>
          <w:sz w:val="24"/>
          <w:szCs w:val="24"/>
        </w:rPr>
        <w:t>nodrošināšanu minētā tiesību norma neaptver.</w:t>
      </w:r>
    </w:p>
    <w:p w14:paraId="4D17055F" w14:textId="6447BE66" w:rsidR="00CD6E1F" w:rsidRPr="006525BE" w:rsidRDefault="00211AE7" w:rsidP="006525B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>Pastāvot pamatotām aizdomām par patvaļīgu būvniecību,</w:t>
      </w:r>
      <w:r w:rsidR="0075062B" w:rsidRPr="006525BE">
        <w:rPr>
          <w:rFonts w:ascii="Times New Roman" w:hAnsi="Times New Roman" w:cs="Times New Roman"/>
          <w:sz w:val="24"/>
          <w:szCs w:val="24"/>
        </w:rPr>
        <w:t xml:space="preserve"> par ko administratīvā atbildība paredzēta Būvniecības likuma 25.</w:t>
      </w:r>
      <w:r w:rsidR="002350AA" w:rsidRPr="006525BE">
        <w:rPr>
          <w:rFonts w:ascii="Times New Roman" w:hAnsi="Times New Roman" w:cs="Times New Roman"/>
          <w:sz w:val="24"/>
          <w:szCs w:val="24"/>
        </w:rPr>
        <w:t> </w:t>
      </w:r>
      <w:r w:rsidR="0075062B" w:rsidRPr="006525BE">
        <w:rPr>
          <w:rFonts w:ascii="Times New Roman" w:hAnsi="Times New Roman" w:cs="Times New Roman"/>
          <w:sz w:val="24"/>
          <w:szCs w:val="24"/>
        </w:rPr>
        <w:t>pantā,</w:t>
      </w:r>
      <w:r w:rsidR="00333FFA" w:rsidRPr="006525BE">
        <w:rPr>
          <w:rFonts w:ascii="Times New Roman" w:hAnsi="Times New Roman" w:cs="Times New Roman"/>
          <w:sz w:val="24"/>
          <w:szCs w:val="24"/>
        </w:rPr>
        <w:t xml:space="preserve"> </w:t>
      </w:r>
      <w:r w:rsidR="00CD6E1F" w:rsidRPr="006525BE">
        <w:rPr>
          <w:rFonts w:ascii="Times New Roman" w:hAnsi="Times New Roman" w:cs="Times New Roman"/>
          <w:sz w:val="24"/>
          <w:szCs w:val="24"/>
        </w:rPr>
        <w:t xml:space="preserve">amatpersona savas kompetences ietvaros </w:t>
      </w:r>
      <w:r w:rsidR="002350AA" w:rsidRPr="006525BE">
        <w:rPr>
          <w:rFonts w:ascii="Times New Roman" w:hAnsi="Times New Roman" w:cs="Times New Roman"/>
          <w:sz w:val="24"/>
          <w:szCs w:val="24"/>
        </w:rPr>
        <w:t xml:space="preserve">vispirms </w:t>
      </w:r>
      <w:r w:rsidR="00CD6E1F" w:rsidRPr="006525BE">
        <w:rPr>
          <w:rFonts w:ascii="Times New Roman" w:hAnsi="Times New Roman" w:cs="Times New Roman"/>
          <w:sz w:val="24"/>
          <w:szCs w:val="24"/>
        </w:rPr>
        <w:t>pieņem Administratīvās atbildības likumā paredzētajā kārtībā lēmumu uzsākt administratīvā pārkāpuma proces</w:t>
      </w:r>
      <w:r w:rsidR="003167BC" w:rsidRPr="006525BE">
        <w:rPr>
          <w:rFonts w:ascii="Times New Roman" w:hAnsi="Times New Roman" w:cs="Times New Roman"/>
          <w:sz w:val="24"/>
          <w:szCs w:val="24"/>
        </w:rPr>
        <w:t>a lietvedīb</w:t>
      </w:r>
      <w:r w:rsidR="00CD6E1F" w:rsidRPr="006525BE">
        <w:rPr>
          <w:rFonts w:ascii="Times New Roman" w:hAnsi="Times New Roman" w:cs="Times New Roman"/>
          <w:sz w:val="24"/>
          <w:szCs w:val="24"/>
        </w:rPr>
        <w:t xml:space="preserve">u. </w:t>
      </w:r>
    </w:p>
    <w:p w14:paraId="56923B33" w14:textId="35932F07" w:rsidR="002350AA" w:rsidRPr="006525BE" w:rsidRDefault="00EF5518" w:rsidP="006525B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>Administratīvās atbildības</w:t>
      </w:r>
      <w:r w:rsidR="0088608A" w:rsidRPr="006525BE">
        <w:rPr>
          <w:rFonts w:ascii="Times New Roman" w:hAnsi="Times New Roman" w:cs="Times New Roman"/>
          <w:sz w:val="24"/>
          <w:szCs w:val="24"/>
        </w:rPr>
        <w:t xml:space="preserve"> likuma 110.</w:t>
      </w:r>
      <w:r w:rsidR="00EC0D2B" w:rsidRPr="006525BE">
        <w:rPr>
          <w:rFonts w:ascii="Times New Roman" w:hAnsi="Times New Roman" w:cs="Times New Roman"/>
          <w:sz w:val="24"/>
          <w:szCs w:val="24"/>
        </w:rPr>
        <w:t> </w:t>
      </w:r>
      <w:r w:rsidR="0088608A" w:rsidRPr="006525BE">
        <w:rPr>
          <w:rFonts w:ascii="Times New Roman" w:hAnsi="Times New Roman" w:cs="Times New Roman"/>
          <w:sz w:val="24"/>
          <w:szCs w:val="24"/>
        </w:rPr>
        <w:t xml:space="preserve">panta otrā daļa </w:t>
      </w:r>
      <w:r w:rsidR="004234C2" w:rsidRPr="006525BE">
        <w:rPr>
          <w:rFonts w:ascii="Times New Roman" w:hAnsi="Times New Roman" w:cs="Times New Roman"/>
          <w:sz w:val="24"/>
          <w:szCs w:val="24"/>
        </w:rPr>
        <w:t>(</w:t>
      </w:r>
      <w:r w:rsidR="004234C2" w:rsidRPr="006525BE">
        <w:rPr>
          <w:rFonts w:ascii="Times New Roman" w:hAnsi="Times New Roman" w:cs="Times New Roman"/>
          <w:i/>
          <w:iCs/>
          <w:sz w:val="24"/>
          <w:szCs w:val="24"/>
        </w:rPr>
        <w:t>vietas, kurās nevar ieiet vai uzturēties bez to īpašnieka piekrišanas</w:t>
      </w:r>
      <w:r w:rsidR="00572913" w:rsidRPr="006525B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234C2" w:rsidRPr="006525BE">
        <w:rPr>
          <w:rFonts w:ascii="Times New Roman" w:hAnsi="Times New Roman" w:cs="Times New Roman"/>
          <w:i/>
          <w:iCs/>
          <w:sz w:val="24"/>
          <w:szCs w:val="24"/>
        </w:rPr>
        <w:t xml:space="preserve"> apskati var izdarīt ar rajona (pilsētas) tiesas tiesneša lēmumu, kas pieņemts, pamatojoties uz amatpersonas pieteikumu un tam pievienotajiem materiāliem</w:t>
      </w:r>
      <w:r w:rsidR="004234C2" w:rsidRPr="006525BE">
        <w:rPr>
          <w:rFonts w:ascii="Times New Roman" w:hAnsi="Times New Roman" w:cs="Times New Roman"/>
          <w:sz w:val="24"/>
          <w:szCs w:val="24"/>
        </w:rPr>
        <w:t xml:space="preserve">) </w:t>
      </w:r>
      <w:r w:rsidR="0088608A" w:rsidRPr="006525BE">
        <w:rPr>
          <w:rFonts w:ascii="Times New Roman" w:hAnsi="Times New Roman" w:cs="Times New Roman"/>
          <w:sz w:val="24"/>
          <w:szCs w:val="24"/>
        </w:rPr>
        <w:t xml:space="preserve">konkretizē </w:t>
      </w:r>
      <w:r w:rsidR="00196B53" w:rsidRPr="006525BE">
        <w:rPr>
          <w:rFonts w:ascii="Times New Roman" w:hAnsi="Times New Roman" w:cs="Times New Roman"/>
          <w:sz w:val="24"/>
          <w:szCs w:val="24"/>
        </w:rPr>
        <w:t xml:space="preserve">patvaļīgas būvniecības kontroles jomā </w:t>
      </w:r>
      <w:r w:rsidR="0007264C" w:rsidRPr="006525BE">
        <w:rPr>
          <w:rFonts w:ascii="Times New Roman" w:hAnsi="Times New Roman" w:cs="Times New Roman"/>
          <w:sz w:val="24"/>
          <w:szCs w:val="24"/>
        </w:rPr>
        <w:t>būvinspektora</w:t>
      </w:r>
      <w:r w:rsidR="00BD3060" w:rsidRPr="006525BE">
        <w:rPr>
          <w:rFonts w:ascii="Times New Roman" w:hAnsi="Times New Roman" w:cs="Times New Roman"/>
          <w:sz w:val="24"/>
          <w:szCs w:val="24"/>
        </w:rPr>
        <w:t xml:space="preserve"> tiesību, kas paredzētas </w:t>
      </w:r>
      <w:r w:rsidR="0088608A" w:rsidRPr="006525BE">
        <w:rPr>
          <w:rFonts w:ascii="Times New Roman" w:hAnsi="Times New Roman" w:cs="Times New Roman"/>
          <w:sz w:val="24"/>
          <w:szCs w:val="24"/>
        </w:rPr>
        <w:t>Būvniecības likuma 18. panta trešajā daļā un 21.</w:t>
      </w:r>
      <w:r w:rsidR="0007264C" w:rsidRPr="006525BE">
        <w:rPr>
          <w:rFonts w:ascii="Times New Roman" w:hAnsi="Times New Roman" w:cs="Times New Roman"/>
          <w:sz w:val="24"/>
          <w:szCs w:val="24"/>
        </w:rPr>
        <w:t> </w:t>
      </w:r>
      <w:r w:rsidR="0088608A" w:rsidRPr="006525BE">
        <w:rPr>
          <w:rFonts w:ascii="Times New Roman" w:hAnsi="Times New Roman" w:cs="Times New Roman"/>
          <w:sz w:val="24"/>
          <w:szCs w:val="24"/>
        </w:rPr>
        <w:t>panta piektajā daļā</w:t>
      </w:r>
      <w:r w:rsidR="002350AA" w:rsidRPr="006525BE">
        <w:rPr>
          <w:rFonts w:ascii="Times New Roman" w:hAnsi="Times New Roman" w:cs="Times New Roman"/>
          <w:sz w:val="24"/>
          <w:szCs w:val="24"/>
        </w:rPr>
        <w:t>,</w:t>
      </w:r>
      <w:r w:rsidR="0088608A" w:rsidRPr="006525BE">
        <w:rPr>
          <w:rFonts w:ascii="Times New Roman" w:hAnsi="Times New Roman" w:cs="Times New Roman"/>
          <w:sz w:val="24"/>
          <w:szCs w:val="24"/>
        </w:rPr>
        <w:t xml:space="preserve"> realizācijas kārtību</w:t>
      </w:r>
      <w:r w:rsidR="00A45B03" w:rsidRPr="006525BE">
        <w:rPr>
          <w:rFonts w:ascii="Times New Roman" w:hAnsi="Times New Roman" w:cs="Times New Roman"/>
          <w:sz w:val="24"/>
          <w:szCs w:val="24"/>
        </w:rPr>
        <w:t xml:space="preserve"> tiesas ceļā</w:t>
      </w:r>
      <w:r w:rsidR="00532610" w:rsidRPr="006525BE">
        <w:rPr>
          <w:rFonts w:ascii="Times New Roman" w:hAnsi="Times New Roman" w:cs="Times New Roman"/>
          <w:sz w:val="24"/>
          <w:szCs w:val="24"/>
        </w:rPr>
        <w:t xml:space="preserve">, </w:t>
      </w:r>
      <w:r w:rsidR="00A45B03" w:rsidRPr="006525BE">
        <w:rPr>
          <w:rFonts w:ascii="Times New Roman" w:hAnsi="Times New Roman" w:cs="Times New Roman"/>
          <w:sz w:val="24"/>
          <w:szCs w:val="24"/>
        </w:rPr>
        <w:t xml:space="preserve">kas </w:t>
      </w:r>
      <w:r w:rsidR="00532610" w:rsidRPr="006525BE">
        <w:rPr>
          <w:rFonts w:ascii="Times New Roman" w:hAnsi="Times New Roman" w:cs="Times New Roman"/>
          <w:sz w:val="24"/>
          <w:szCs w:val="24"/>
        </w:rPr>
        <w:t>nodrošin</w:t>
      </w:r>
      <w:r w:rsidR="00A45B03" w:rsidRPr="006525BE">
        <w:rPr>
          <w:rFonts w:ascii="Times New Roman" w:hAnsi="Times New Roman" w:cs="Times New Roman"/>
          <w:sz w:val="24"/>
          <w:szCs w:val="24"/>
        </w:rPr>
        <w:t>a</w:t>
      </w:r>
      <w:r w:rsidR="00532610" w:rsidRPr="006525BE">
        <w:rPr>
          <w:rFonts w:ascii="Times New Roman" w:hAnsi="Times New Roman" w:cs="Times New Roman"/>
          <w:sz w:val="24"/>
          <w:szCs w:val="24"/>
        </w:rPr>
        <w:t xml:space="preserve"> sabiedrības intereses </w:t>
      </w:r>
      <w:r w:rsidR="00EB50F2" w:rsidRPr="006525BE">
        <w:rPr>
          <w:rFonts w:ascii="Times New Roman" w:hAnsi="Times New Roman" w:cs="Times New Roman"/>
          <w:sz w:val="24"/>
          <w:szCs w:val="24"/>
        </w:rPr>
        <w:t xml:space="preserve">uz efektīvu administratīvā pārkāpuma </w:t>
      </w:r>
      <w:r w:rsidR="00CF5F4F" w:rsidRPr="006525BE">
        <w:rPr>
          <w:rFonts w:ascii="Times New Roman" w:hAnsi="Times New Roman" w:cs="Times New Roman"/>
          <w:sz w:val="24"/>
          <w:szCs w:val="24"/>
        </w:rPr>
        <w:t xml:space="preserve">izmeklēšanas </w:t>
      </w:r>
      <w:r w:rsidR="00EB50F2" w:rsidRPr="006525BE">
        <w:rPr>
          <w:rFonts w:ascii="Times New Roman" w:hAnsi="Times New Roman" w:cs="Times New Roman"/>
          <w:sz w:val="24"/>
          <w:szCs w:val="24"/>
        </w:rPr>
        <w:t>procesa norisi</w:t>
      </w:r>
      <w:r w:rsidR="002350AA" w:rsidRPr="006525BE">
        <w:rPr>
          <w:rFonts w:ascii="Times New Roman" w:hAnsi="Times New Roman" w:cs="Times New Roman"/>
          <w:sz w:val="24"/>
          <w:szCs w:val="24"/>
        </w:rPr>
        <w:t xml:space="preserve"> un</w:t>
      </w:r>
      <w:r w:rsidR="00F64066" w:rsidRPr="006525BE">
        <w:rPr>
          <w:rFonts w:ascii="Times New Roman" w:hAnsi="Times New Roman" w:cs="Times New Roman"/>
          <w:sz w:val="24"/>
          <w:szCs w:val="24"/>
        </w:rPr>
        <w:t xml:space="preserve"> taisnīga tiesiskās attiecības noregulējuma panākšanu sapratīgā termiņā</w:t>
      </w:r>
      <w:r w:rsidR="0075062B" w:rsidRPr="006525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113B68" w14:textId="0FE68AC7" w:rsidR="004A1656" w:rsidRPr="006525BE" w:rsidRDefault="00F64066" w:rsidP="006525B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>Tādējādi a</w:t>
      </w:r>
      <w:r w:rsidR="0075062B" w:rsidRPr="006525BE">
        <w:rPr>
          <w:rFonts w:ascii="Times New Roman" w:hAnsi="Times New Roman" w:cs="Times New Roman"/>
          <w:sz w:val="24"/>
          <w:szCs w:val="24"/>
        </w:rPr>
        <w:t>dministratīvā pārkāpuma vietas apskate</w:t>
      </w:r>
      <w:r w:rsidR="00C81EE5" w:rsidRPr="006525BE">
        <w:rPr>
          <w:rFonts w:ascii="Times New Roman" w:hAnsi="Times New Roman" w:cs="Times New Roman"/>
          <w:sz w:val="24"/>
          <w:szCs w:val="24"/>
        </w:rPr>
        <w:t>s</w:t>
      </w:r>
      <w:r w:rsidR="0075062B" w:rsidRPr="006525BE">
        <w:rPr>
          <w:rFonts w:ascii="Times New Roman" w:hAnsi="Times New Roman" w:cs="Times New Roman"/>
          <w:sz w:val="24"/>
          <w:szCs w:val="24"/>
        </w:rPr>
        <w:t xml:space="preserve"> kā </w:t>
      </w:r>
      <w:r w:rsidR="00A45B03" w:rsidRPr="006525BE">
        <w:rPr>
          <w:rFonts w:ascii="Times New Roman" w:hAnsi="Times New Roman" w:cs="Times New Roman"/>
          <w:sz w:val="24"/>
          <w:szCs w:val="24"/>
        </w:rPr>
        <w:t>administratīvā pārkāpuma procesa izmeklēšanas darbība</w:t>
      </w:r>
      <w:r w:rsidR="00C81EE5" w:rsidRPr="006525BE">
        <w:rPr>
          <w:rFonts w:ascii="Times New Roman" w:hAnsi="Times New Roman" w:cs="Times New Roman"/>
          <w:sz w:val="24"/>
          <w:szCs w:val="24"/>
        </w:rPr>
        <w:t xml:space="preserve">s nodrošināšana tiesas ceļā realizējama </w:t>
      </w:r>
      <w:r w:rsidR="004A1656" w:rsidRPr="006525BE">
        <w:rPr>
          <w:rFonts w:ascii="Times New Roman" w:hAnsi="Times New Roman" w:cs="Times New Roman"/>
          <w:sz w:val="24"/>
          <w:szCs w:val="24"/>
        </w:rPr>
        <w:t>Administratīvās atbildības likum</w:t>
      </w:r>
      <w:r w:rsidR="004234C2" w:rsidRPr="006525BE">
        <w:rPr>
          <w:rFonts w:ascii="Times New Roman" w:hAnsi="Times New Roman" w:cs="Times New Roman"/>
          <w:sz w:val="24"/>
          <w:szCs w:val="24"/>
        </w:rPr>
        <w:t>ā</w:t>
      </w:r>
      <w:r w:rsidR="002A2814" w:rsidRPr="006525BE">
        <w:rPr>
          <w:rFonts w:ascii="Times New Roman" w:hAnsi="Times New Roman" w:cs="Times New Roman"/>
          <w:sz w:val="24"/>
          <w:szCs w:val="24"/>
        </w:rPr>
        <w:t>,</w:t>
      </w:r>
      <w:r w:rsidR="004A1656" w:rsidRPr="006525BE">
        <w:rPr>
          <w:rFonts w:ascii="Times New Roman" w:hAnsi="Times New Roman" w:cs="Times New Roman"/>
          <w:sz w:val="24"/>
          <w:szCs w:val="24"/>
        </w:rPr>
        <w:t xml:space="preserve"> nevis Civilprocesa likum</w:t>
      </w:r>
      <w:r w:rsidR="004234C2" w:rsidRPr="006525BE">
        <w:rPr>
          <w:rFonts w:ascii="Times New Roman" w:hAnsi="Times New Roman" w:cs="Times New Roman"/>
          <w:sz w:val="24"/>
          <w:szCs w:val="24"/>
        </w:rPr>
        <w:t>ā</w:t>
      </w:r>
      <w:r w:rsidR="004A1656" w:rsidRPr="006525BE">
        <w:rPr>
          <w:rFonts w:ascii="Times New Roman" w:hAnsi="Times New Roman" w:cs="Times New Roman"/>
          <w:sz w:val="24"/>
          <w:szCs w:val="24"/>
        </w:rPr>
        <w:t xml:space="preserve"> paredzētajā kārtībā.</w:t>
      </w:r>
    </w:p>
    <w:p w14:paraId="71A451A4" w14:textId="0376B8CB" w:rsidR="00177413" w:rsidRPr="006525BE" w:rsidRDefault="00CD6E1F" w:rsidP="006525BE"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25BE">
        <w:rPr>
          <w:rFonts w:ascii="Times New Roman" w:hAnsi="Times New Roman" w:cs="Times New Roman"/>
          <w:sz w:val="24"/>
          <w:szCs w:val="24"/>
        </w:rPr>
        <w:t xml:space="preserve">Tas, ka tiesa būvinspektora tiesību un pienākumu realizācijai kļūdaini norādījusi uz Administratīvā procesa likuma </w:t>
      </w:r>
      <w:r w:rsidR="00F64066" w:rsidRPr="006525BE">
        <w:rPr>
          <w:rFonts w:ascii="Times New Roman" w:hAnsi="Times New Roman" w:cs="Times New Roman"/>
          <w:sz w:val="24"/>
          <w:szCs w:val="24"/>
        </w:rPr>
        <w:t>regulējumu, nav novedis pie jautājuma nepareizas izlemšanas, tāpēc lēmums atteikt pieņemt pieteikumu izskatīšanai civilprocesuālā prasības tiesvedības kārtībā atstājams negrozīts.</w:t>
      </w:r>
    </w:p>
    <w:p w14:paraId="0CCB1292" w14:textId="77777777" w:rsidR="001D2B5F" w:rsidRPr="006525BE" w:rsidRDefault="001D2B5F" w:rsidP="006525BE">
      <w:pPr>
        <w:pStyle w:val="tv213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0017A931" w14:textId="3F787FC9" w:rsidR="00D72378" w:rsidRPr="006525BE" w:rsidRDefault="00D72378" w:rsidP="006525BE">
      <w:pPr>
        <w:pStyle w:val="tv21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6525BE">
        <w:rPr>
          <w:b/>
        </w:rPr>
        <w:t>Rezolutīvā daļa</w:t>
      </w:r>
    </w:p>
    <w:p w14:paraId="26C26530" w14:textId="77777777" w:rsidR="00D72378" w:rsidRPr="006525BE" w:rsidRDefault="00D72378" w:rsidP="006525BE">
      <w:pPr>
        <w:pStyle w:val="tv21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14:paraId="0AB0B89C" w14:textId="4628D139" w:rsidR="00D72378" w:rsidRPr="006525BE" w:rsidRDefault="00D72378" w:rsidP="006525BE">
      <w:pPr>
        <w:pStyle w:val="tv21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525BE">
        <w:lastRenderedPageBreak/>
        <w:t>Pamatoj</w:t>
      </w:r>
      <w:r w:rsidR="00110369" w:rsidRPr="006525BE">
        <w:t>oties uz Civilprocesa likuma 448</w:t>
      </w:r>
      <w:r w:rsidRPr="006525BE">
        <w:t>.</w:t>
      </w:r>
      <w:r w:rsidR="002E7AB0" w:rsidRPr="006525BE">
        <w:t> </w:t>
      </w:r>
      <w:r w:rsidRPr="006525BE">
        <w:t>panta</w:t>
      </w:r>
      <w:r w:rsidR="00110369" w:rsidRPr="006525BE">
        <w:t xml:space="preserve"> pirmās daļas </w:t>
      </w:r>
      <w:r w:rsidR="001B4E74" w:rsidRPr="006525BE">
        <w:t>1</w:t>
      </w:r>
      <w:r w:rsidRPr="006525BE">
        <w:t>.</w:t>
      </w:r>
      <w:r w:rsidR="002E7AB0" w:rsidRPr="006525BE">
        <w:t> </w:t>
      </w:r>
      <w:r w:rsidRPr="006525BE">
        <w:t>punktu, Senāts</w:t>
      </w:r>
    </w:p>
    <w:p w14:paraId="24558BA0" w14:textId="77777777" w:rsidR="001D2B5F" w:rsidRPr="006525BE" w:rsidRDefault="001D2B5F" w:rsidP="006525BE">
      <w:pPr>
        <w:pStyle w:val="tv21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14:paraId="7822AF70" w14:textId="0F5AAAC2" w:rsidR="00D72378" w:rsidRPr="006525BE" w:rsidRDefault="00D72378" w:rsidP="006525BE">
      <w:pPr>
        <w:pStyle w:val="tv21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6525BE">
        <w:rPr>
          <w:b/>
        </w:rPr>
        <w:t>no</w:t>
      </w:r>
      <w:r w:rsidR="007A4D25" w:rsidRPr="006525BE">
        <w:rPr>
          <w:b/>
        </w:rPr>
        <w:t>lēma</w:t>
      </w:r>
    </w:p>
    <w:p w14:paraId="09849C9A" w14:textId="77777777" w:rsidR="001D2B5F" w:rsidRPr="006525BE" w:rsidRDefault="001D2B5F" w:rsidP="006525BE">
      <w:pPr>
        <w:pStyle w:val="tv21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Calibri"/>
          <w:bCs/>
        </w:rPr>
      </w:pPr>
    </w:p>
    <w:p w14:paraId="67499558" w14:textId="67044BA8" w:rsidR="00D72378" w:rsidRPr="006525BE" w:rsidRDefault="007A4D25" w:rsidP="006525BE">
      <w:pPr>
        <w:pStyle w:val="tv21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Calibri"/>
          <w:bCs/>
        </w:rPr>
      </w:pPr>
      <w:r w:rsidRPr="006525BE">
        <w:rPr>
          <w:rFonts w:eastAsia="Calibri"/>
          <w:bCs/>
        </w:rPr>
        <w:t xml:space="preserve">Rīgas apgabaltiesas Civillietu tiesas kolēģijas </w:t>
      </w:r>
      <w:r w:rsidR="002E7AB0" w:rsidRPr="006525BE">
        <w:rPr>
          <w:rFonts w:eastAsia="Calibri"/>
          <w:bCs/>
        </w:rPr>
        <w:t>2022. gada 27. oktobra</w:t>
      </w:r>
      <w:r w:rsidRPr="006525BE">
        <w:rPr>
          <w:rFonts w:eastAsia="Calibri"/>
          <w:bCs/>
        </w:rPr>
        <w:t xml:space="preserve"> lēmumu</w:t>
      </w:r>
      <w:r w:rsidR="00F64066" w:rsidRPr="006525BE">
        <w:rPr>
          <w:rFonts w:eastAsia="Calibri"/>
          <w:bCs/>
        </w:rPr>
        <w:t xml:space="preserve"> atstāt negrozītu</w:t>
      </w:r>
      <w:r w:rsidR="00D43231" w:rsidRPr="006525BE">
        <w:rPr>
          <w:rFonts w:eastAsia="Calibri"/>
          <w:bCs/>
        </w:rPr>
        <w:t xml:space="preserve">, </w:t>
      </w:r>
      <w:r w:rsidR="00F64066" w:rsidRPr="006525BE">
        <w:rPr>
          <w:rFonts w:eastAsia="Calibri"/>
          <w:bCs/>
        </w:rPr>
        <w:t xml:space="preserve">bet </w:t>
      </w:r>
      <w:r w:rsidR="00D43231" w:rsidRPr="006525BE">
        <w:rPr>
          <w:rFonts w:eastAsia="Calibri"/>
          <w:bCs/>
        </w:rPr>
        <w:t>Rīgas domes Pilsētas attīstības departamenta blakus sūdzību noraidīt</w:t>
      </w:r>
      <w:r w:rsidRPr="006525BE">
        <w:rPr>
          <w:rFonts w:eastAsia="Calibri"/>
          <w:bCs/>
        </w:rPr>
        <w:t>.</w:t>
      </w:r>
    </w:p>
    <w:p w14:paraId="18D5A2E0" w14:textId="77777777" w:rsidR="002B23ED" w:rsidRPr="006525BE" w:rsidRDefault="002B23ED" w:rsidP="006525BE">
      <w:pPr>
        <w:pStyle w:val="tv213"/>
        <w:shd w:val="clear" w:color="auto" w:fill="FFFFFF"/>
        <w:spacing w:before="0" w:beforeAutospacing="0" w:after="0" w:afterAutospacing="0" w:line="276" w:lineRule="auto"/>
        <w:ind w:firstLine="709"/>
        <w:jc w:val="both"/>
      </w:pPr>
    </w:p>
    <w:p w14:paraId="0CF34E7A" w14:textId="58503A33" w:rsidR="00D72378" w:rsidRPr="006525BE" w:rsidRDefault="007A4D25" w:rsidP="006525BE">
      <w:pPr>
        <w:pStyle w:val="tv213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6525BE">
        <w:t>Lēmum</w:t>
      </w:r>
      <w:r w:rsidR="00D72378" w:rsidRPr="006525BE">
        <w:t>s nav pārsūdzams.</w:t>
      </w:r>
    </w:p>
    <w:sectPr w:rsidR="00D72378" w:rsidRPr="006525BE" w:rsidSect="006525BE">
      <w:footerReference w:type="default" r:id="rId9"/>
      <w:footerReference w:type="first" r:id="rId10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4F85" w14:textId="77777777" w:rsidR="000A1B39" w:rsidRDefault="000A1B39">
      <w:pPr>
        <w:spacing w:after="0" w:line="240" w:lineRule="auto"/>
      </w:pPr>
      <w:r>
        <w:separator/>
      </w:r>
    </w:p>
  </w:endnote>
  <w:endnote w:type="continuationSeparator" w:id="0">
    <w:p w14:paraId="57BFE9D3" w14:textId="77777777" w:rsidR="000A1B39" w:rsidRDefault="000A1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612824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C0963" w14:textId="1B8FCC2F" w:rsidR="00C0490E" w:rsidRPr="009727D0" w:rsidRDefault="00C0490E" w:rsidP="009727D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27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27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7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727D0">
          <w:rPr>
            <w:rFonts w:ascii="Times New Roman" w:hAnsi="Times New Roman" w:cs="Times New Roman"/>
            <w:sz w:val="24"/>
            <w:szCs w:val="24"/>
          </w:rPr>
          <w:t>1</w:t>
        </w:r>
        <w:r w:rsidRPr="009727D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9727D0">
          <w:rPr>
            <w:rFonts w:ascii="Times New Roman" w:hAnsi="Times New Roman" w:cs="Times New Roman"/>
            <w:noProof/>
            <w:sz w:val="24"/>
            <w:szCs w:val="24"/>
          </w:rPr>
          <w:t xml:space="preserve"> no </w:t>
        </w:r>
        <w:r w:rsidR="009727D0" w:rsidRPr="009727D0">
          <w:rPr>
            <w:rFonts w:ascii="Times New Roman" w:hAnsi="Times New Roman" w:cs="Times New Roman"/>
            <w:noProof/>
            <w:sz w:val="24"/>
            <w:szCs w:val="24"/>
          </w:rPr>
          <w:t>3</w:t>
        </w:r>
      </w:p>
    </w:sdtContent>
  </w:sdt>
  <w:p w14:paraId="0CE653DC" w14:textId="77777777" w:rsidR="00C0490E" w:rsidRPr="009727D0" w:rsidRDefault="00C0490E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367417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214BB" w14:textId="551B7300" w:rsidR="00C0490E" w:rsidRPr="00C0490E" w:rsidRDefault="00C0490E" w:rsidP="00C0490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5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50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35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50AA">
          <w:rPr>
            <w:rFonts w:ascii="Times New Roman" w:hAnsi="Times New Roman" w:cs="Times New Roman"/>
            <w:sz w:val="24"/>
            <w:szCs w:val="24"/>
          </w:rPr>
          <w:t>1</w:t>
        </w:r>
        <w:r w:rsidRPr="002350A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2350AA">
          <w:rPr>
            <w:rFonts w:ascii="Times New Roman" w:hAnsi="Times New Roman" w:cs="Times New Roman"/>
            <w:noProof/>
            <w:sz w:val="24"/>
            <w:szCs w:val="24"/>
          </w:rPr>
          <w:t xml:space="preserve"> no </w:t>
        </w:r>
        <w:r w:rsidR="0004152A" w:rsidRPr="002350AA">
          <w:rPr>
            <w:rFonts w:ascii="Times New Roman" w:hAnsi="Times New Roman" w:cs="Times New Roman"/>
            <w:noProof/>
            <w:sz w:val="24"/>
            <w:szCs w:val="24"/>
          </w:rPr>
          <w:t>3</w:t>
        </w:r>
      </w:p>
    </w:sdtContent>
  </w:sdt>
  <w:p w14:paraId="0B329ACA" w14:textId="77777777" w:rsidR="00C0490E" w:rsidRPr="00C0490E" w:rsidRDefault="00C0490E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1009" w14:textId="77777777" w:rsidR="000A1B39" w:rsidRDefault="000A1B39">
      <w:pPr>
        <w:spacing w:after="0" w:line="240" w:lineRule="auto"/>
      </w:pPr>
      <w:r>
        <w:separator/>
      </w:r>
    </w:p>
  </w:footnote>
  <w:footnote w:type="continuationSeparator" w:id="0">
    <w:p w14:paraId="2663EB16" w14:textId="77777777" w:rsidR="000A1B39" w:rsidRDefault="000A1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73AF"/>
    <w:multiLevelType w:val="hybridMultilevel"/>
    <w:tmpl w:val="BD6427D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042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378"/>
    <w:rsid w:val="00005843"/>
    <w:rsid w:val="00006FB3"/>
    <w:rsid w:val="0002584D"/>
    <w:rsid w:val="00027C46"/>
    <w:rsid w:val="00033410"/>
    <w:rsid w:val="00040322"/>
    <w:rsid w:val="0004152A"/>
    <w:rsid w:val="00057B72"/>
    <w:rsid w:val="00070D80"/>
    <w:rsid w:val="00071797"/>
    <w:rsid w:val="0007264C"/>
    <w:rsid w:val="00075DCE"/>
    <w:rsid w:val="00080BCE"/>
    <w:rsid w:val="00085FCE"/>
    <w:rsid w:val="0009483A"/>
    <w:rsid w:val="000A1B39"/>
    <w:rsid w:val="000A4ACA"/>
    <w:rsid w:val="000A7D2B"/>
    <w:rsid w:val="000A7FD5"/>
    <w:rsid w:val="000B006E"/>
    <w:rsid w:val="000B1FB1"/>
    <w:rsid w:val="000B742D"/>
    <w:rsid w:val="000C5B3B"/>
    <w:rsid w:val="000E551F"/>
    <w:rsid w:val="000F539C"/>
    <w:rsid w:val="00110369"/>
    <w:rsid w:val="00117222"/>
    <w:rsid w:val="00122E59"/>
    <w:rsid w:val="00130791"/>
    <w:rsid w:val="0013604D"/>
    <w:rsid w:val="001476C0"/>
    <w:rsid w:val="00147CEE"/>
    <w:rsid w:val="00150F7D"/>
    <w:rsid w:val="0016680B"/>
    <w:rsid w:val="00167FF6"/>
    <w:rsid w:val="00177413"/>
    <w:rsid w:val="001837DD"/>
    <w:rsid w:val="00196B53"/>
    <w:rsid w:val="001A02F8"/>
    <w:rsid w:val="001A6744"/>
    <w:rsid w:val="001B07E2"/>
    <w:rsid w:val="001B4E74"/>
    <w:rsid w:val="001D2B5F"/>
    <w:rsid w:val="001F3B0B"/>
    <w:rsid w:val="001F5B53"/>
    <w:rsid w:val="001F7A83"/>
    <w:rsid w:val="00200705"/>
    <w:rsid w:val="00200A4C"/>
    <w:rsid w:val="00211AE7"/>
    <w:rsid w:val="00217D4E"/>
    <w:rsid w:val="002350AA"/>
    <w:rsid w:val="00243E60"/>
    <w:rsid w:val="00252A5A"/>
    <w:rsid w:val="00255B04"/>
    <w:rsid w:val="00273BD2"/>
    <w:rsid w:val="002922B1"/>
    <w:rsid w:val="00292D16"/>
    <w:rsid w:val="002A223B"/>
    <w:rsid w:val="002A2814"/>
    <w:rsid w:val="002B23ED"/>
    <w:rsid w:val="002B45A8"/>
    <w:rsid w:val="002B781A"/>
    <w:rsid w:val="002C2881"/>
    <w:rsid w:val="002C3B41"/>
    <w:rsid w:val="002D3BF0"/>
    <w:rsid w:val="002D51D3"/>
    <w:rsid w:val="002D54D6"/>
    <w:rsid w:val="002E2D07"/>
    <w:rsid w:val="002E5FCC"/>
    <w:rsid w:val="002E75A2"/>
    <w:rsid w:val="002E7AB0"/>
    <w:rsid w:val="002E7C87"/>
    <w:rsid w:val="002E7EB9"/>
    <w:rsid w:val="002F1088"/>
    <w:rsid w:val="003016DA"/>
    <w:rsid w:val="003071FF"/>
    <w:rsid w:val="00310AFE"/>
    <w:rsid w:val="003167BC"/>
    <w:rsid w:val="00322FB7"/>
    <w:rsid w:val="00324364"/>
    <w:rsid w:val="00332613"/>
    <w:rsid w:val="00333FFA"/>
    <w:rsid w:val="003430AB"/>
    <w:rsid w:val="00344C93"/>
    <w:rsid w:val="00345105"/>
    <w:rsid w:val="00354B9E"/>
    <w:rsid w:val="0037213C"/>
    <w:rsid w:val="00374FE6"/>
    <w:rsid w:val="00377DF3"/>
    <w:rsid w:val="003853D9"/>
    <w:rsid w:val="00392101"/>
    <w:rsid w:val="003A598A"/>
    <w:rsid w:val="003C243C"/>
    <w:rsid w:val="003E5A14"/>
    <w:rsid w:val="003F1C26"/>
    <w:rsid w:val="003F7516"/>
    <w:rsid w:val="00405B0A"/>
    <w:rsid w:val="004234C2"/>
    <w:rsid w:val="0042785A"/>
    <w:rsid w:val="00431179"/>
    <w:rsid w:val="00444960"/>
    <w:rsid w:val="0045658B"/>
    <w:rsid w:val="00473EA2"/>
    <w:rsid w:val="00477EFF"/>
    <w:rsid w:val="00485893"/>
    <w:rsid w:val="004873DD"/>
    <w:rsid w:val="0049763A"/>
    <w:rsid w:val="004A1656"/>
    <w:rsid w:val="004C2D9F"/>
    <w:rsid w:val="004C4FE4"/>
    <w:rsid w:val="004F3793"/>
    <w:rsid w:val="004F40B8"/>
    <w:rsid w:val="00520C27"/>
    <w:rsid w:val="00520CD1"/>
    <w:rsid w:val="00532610"/>
    <w:rsid w:val="00572913"/>
    <w:rsid w:val="005C7802"/>
    <w:rsid w:val="005D6C55"/>
    <w:rsid w:val="005E40A0"/>
    <w:rsid w:val="005F2925"/>
    <w:rsid w:val="00612ED4"/>
    <w:rsid w:val="00622E52"/>
    <w:rsid w:val="006525BE"/>
    <w:rsid w:val="00664074"/>
    <w:rsid w:val="00664591"/>
    <w:rsid w:val="006809AC"/>
    <w:rsid w:val="006811EE"/>
    <w:rsid w:val="00683A59"/>
    <w:rsid w:val="00692F47"/>
    <w:rsid w:val="006955F9"/>
    <w:rsid w:val="006B1605"/>
    <w:rsid w:val="006B16DE"/>
    <w:rsid w:val="006C7922"/>
    <w:rsid w:val="006E414F"/>
    <w:rsid w:val="006F1928"/>
    <w:rsid w:val="006F411A"/>
    <w:rsid w:val="0071004F"/>
    <w:rsid w:val="0075062B"/>
    <w:rsid w:val="007742F9"/>
    <w:rsid w:val="007A4D25"/>
    <w:rsid w:val="007B2B61"/>
    <w:rsid w:val="007C0D8E"/>
    <w:rsid w:val="007D5F99"/>
    <w:rsid w:val="007D5FD8"/>
    <w:rsid w:val="007E2F36"/>
    <w:rsid w:val="007E3AF7"/>
    <w:rsid w:val="007E566F"/>
    <w:rsid w:val="007F30D8"/>
    <w:rsid w:val="007F73F8"/>
    <w:rsid w:val="00811715"/>
    <w:rsid w:val="008142AF"/>
    <w:rsid w:val="008348FB"/>
    <w:rsid w:val="0084045A"/>
    <w:rsid w:val="0084784B"/>
    <w:rsid w:val="00852C5C"/>
    <w:rsid w:val="008631C9"/>
    <w:rsid w:val="00871795"/>
    <w:rsid w:val="00876099"/>
    <w:rsid w:val="0088174D"/>
    <w:rsid w:val="0088608A"/>
    <w:rsid w:val="00887A43"/>
    <w:rsid w:val="008A6E57"/>
    <w:rsid w:val="008B5408"/>
    <w:rsid w:val="008C6101"/>
    <w:rsid w:val="008D261B"/>
    <w:rsid w:val="008D62E8"/>
    <w:rsid w:val="008E49F8"/>
    <w:rsid w:val="008E4E07"/>
    <w:rsid w:val="008E585E"/>
    <w:rsid w:val="009078DE"/>
    <w:rsid w:val="00912BFF"/>
    <w:rsid w:val="0095027D"/>
    <w:rsid w:val="00970A2A"/>
    <w:rsid w:val="009727D0"/>
    <w:rsid w:val="009D1DC3"/>
    <w:rsid w:val="009D2F2D"/>
    <w:rsid w:val="009D7012"/>
    <w:rsid w:val="009E2ED9"/>
    <w:rsid w:val="009F6C03"/>
    <w:rsid w:val="00A10C20"/>
    <w:rsid w:val="00A23485"/>
    <w:rsid w:val="00A25F0B"/>
    <w:rsid w:val="00A36D1B"/>
    <w:rsid w:val="00A37317"/>
    <w:rsid w:val="00A42C9F"/>
    <w:rsid w:val="00A42E75"/>
    <w:rsid w:val="00A45B03"/>
    <w:rsid w:val="00A57975"/>
    <w:rsid w:val="00A65111"/>
    <w:rsid w:val="00A717C4"/>
    <w:rsid w:val="00A730B3"/>
    <w:rsid w:val="00A8568B"/>
    <w:rsid w:val="00A92476"/>
    <w:rsid w:val="00A953C8"/>
    <w:rsid w:val="00AB6F27"/>
    <w:rsid w:val="00AD2276"/>
    <w:rsid w:val="00AD5647"/>
    <w:rsid w:val="00AD64FD"/>
    <w:rsid w:val="00AD73E6"/>
    <w:rsid w:val="00B0099A"/>
    <w:rsid w:val="00B03FCE"/>
    <w:rsid w:val="00B13D4C"/>
    <w:rsid w:val="00B1571B"/>
    <w:rsid w:val="00B25A46"/>
    <w:rsid w:val="00B37D5A"/>
    <w:rsid w:val="00B57DE6"/>
    <w:rsid w:val="00B6766D"/>
    <w:rsid w:val="00B751AC"/>
    <w:rsid w:val="00B86847"/>
    <w:rsid w:val="00B9726B"/>
    <w:rsid w:val="00BA1619"/>
    <w:rsid w:val="00BB42C1"/>
    <w:rsid w:val="00BC437C"/>
    <w:rsid w:val="00BD2F2A"/>
    <w:rsid w:val="00BD3060"/>
    <w:rsid w:val="00BD745F"/>
    <w:rsid w:val="00BE531C"/>
    <w:rsid w:val="00BF4FF7"/>
    <w:rsid w:val="00BF61A1"/>
    <w:rsid w:val="00C03E1E"/>
    <w:rsid w:val="00C044DB"/>
    <w:rsid w:val="00C0490E"/>
    <w:rsid w:val="00C05B5B"/>
    <w:rsid w:val="00C2797D"/>
    <w:rsid w:val="00C3441F"/>
    <w:rsid w:val="00C4454B"/>
    <w:rsid w:val="00C45A83"/>
    <w:rsid w:val="00C47D6B"/>
    <w:rsid w:val="00C646C1"/>
    <w:rsid w:val="00C65016"/>
    <w:rsid w:val="00C71A6B"/>
    <w:rsid w:val="00C7373C"/>
    <w:rsid w:val="00C81EE5"/>
    <w:rsid w:val="00C81F2D"/>
    <w:rsid w:val="00C96D1A"/>
    <w:rsid w:val="00CB6ABB"/>
    <w:rsid w:val="00CC43B5"/>
    <w:rsid w:val="00CD4CE3"/>
    <w:rsid w:val="00CD4FA6"/>
    <w:rsid w:val="00CD6A71"/>
    <w:rsid w:val="00CD6E1F"/>
    <w:rsid w:val="00CF5F4F"/>
    <w:rsid w:val="00D07AA1"/>
    <w:rsid w:val="00D30C2D"/>
    <w:rsid w:val="00D335FB"/>
    <w:rsid w:val="00D3598A"/>
    <w:rsid w:val="00D43219"/>
    <w:rsid w:val="00D43231"/>
    <w:rsid w:val="00D55DCC"/>
    <w:rsid w:val="00D57EA1"/>
    <w:rsid w:val="00D608B2"/>
    <w:rsid w:val="00D63D36"/>
    <w:rsid w:val="00D72378"/>
    <w:rsid w:val="00D776B8"/>
    <w:rsid w:val="00D8781D"/>
    <w:rsid w:val="00D974A9"/>
    <w:rsid w:val="00D975C4"/>
    <w:rsid w:val="00DA4E49"/>
    <w:rsid w:val="00DA5D45"/>
    <w:rsid w:val="00DB057F"/>
    <w:rsid w:val="00DB7123"/>
    <w:rsid w:val="00DC04EC"/>
    <w:rsid w:val="00DC2F3F"/>
    <w:rsid w:val="00DC7022"/>
    <w:rsid w:val="00DC702B"/>
    <w:rsid w:val="00DD0450"/>
    <w:rsid w:val="00DD4089"/>
    <w:rsid w:val="00DD534D"/>
    <w:rsid w:val="00DF7D6F"/>
    <w:rsid w:val="00E0373F"/>
    <w:rsid w:val="00E07440"/>
    <w:rsid w:val="00E1138E"/>
    <w:rsid w:val="00E21E9D"/>
    <w:rsid w:val="00E44510"/>
    <w:rsid w:val="00E46A94"/>
    <w:rsid w:val="00E52E63"/>
    <w:rsid w:val="00E542BE"/>
    <w:rsid w:val="00E71F95"/>
    <w:rsid w:val="00E85DC1"/>
    <w:rsid w:val="00E90BE8"/>
    <w:rsid w:val="00E91C64"/>
    <w:rsid w:val="00E9209D"/>
    <w:rsid w:val="00EB0492"/>
    <w:rsid w:val="00EB50F2"/>
    <w:rsid w:val="00EB7FCC"/>
    <w:rsid w:val="00EC0D2B"/>
    <w:rsid w:val="00ED2CB9"/>
    <w:rsid w:val="00ED37C6"/>
    <w:rsid w:val="00EF098C"/>
    <w:rsid w:val="00EF5518"/>
    <w:rsid w:val="00EF6C13"/>
    <w:rsid w:val="00F2303C"/>
    <w:rsid w:val="00F26D6D"/>
    <w:rsid w:val="00F36151"/>
    <w:rsid w:val="00F45FB0"/>
    <w:rsid w:val="00F47D1D"/>
    <w:rsid w:val="00F57CEE"/>
    <w:rsid w:val="00F64066"/>
    <w:rsid w:val="00FA128F"/>
    <w:rsid w:val="00FA43A2"/>
    <w:rsid w:val="00FA58F7"/>
    <w:rsid w:val="00FA62C7"/>
    <w:rsid w:val="00FC7BC1"/>
    <w:rsid w:val="00FD0BF8"/>
    <w:rsid w:val="00FD68AD"/>
    <w:rsid w:val="00FE114C"/>
    <w:rsid w:val="00FE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FB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72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7237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378"/>
  </w:style>
  <w:style w:type="character" w:styleId="CommentReference">
    <w:name w:val="annotation reference"/>
    <w:basedOn w:val="DefaultParagraphFont"/>
    <w:uiPriority w:val="99"/>
    <w:semiHidden/>
    <w:unhideWhenUsed/>
    <w:rsid w:val="00D72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37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37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48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04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90E"/>
  </w:style>
  <w:style w:type="paragraph" w:styleId="ListParagraph">
    <w:name w:val="List Paragraph"/>
    <w:basedOn w:val="Normal"/>
    <w:uiPriority w:val="34"/>
    <w:qFormat/>
    <w:rsid w:val="00D57EA1"/>
    <w:pPr>
      <w:ind w:left="720"/>
      <w:contextualSpacing/>
    </w:pPr>
  </w:style>
  <w:style w:type="paragraph" w:styleId="Revision">
    <w:name w:val="Revision"/>
    <w:hidden/>
    <w:uiPriority w:val="99"/>
    <w:semiHidden/>
    <w:rsid w:val="004234C2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652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nas.tiesas.lv/eTiesasMvc/nolemumi/pdf/49662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8FD7A-A4CF-4498-8962-EE6E37EE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3698</Words>
  <Characters>2108</Characters>
  <Application>Microsoft Office Word</Application>
  <DocSecurity>0</DocSecurity>
  <Lines>17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2023-02-01T06:44:00Z</dcterms:created>
  <dcterms:modified xsi:type="dcterms:W3CDTF">2023-05-08T06:39:00Z</dcterms:modified>
</cp:coreProperties>
</file>