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9A48E" w14:textId="6F383CDB" w:rsidR="004D4A6A" w:rsidRDefault="009F336B" w:rsidP="009F336B">
      <w:pPr>
        <w:widowControl w:val="0"/>
        <w:spacing w:after="0" w:line="276" w:lineRule="auto"/>
        <w:jc w:val="both"/>
        <w:rPr>
          <w:b/>
          <w:bCs/>
        </w:rPr>
      </w:pPr>
      <w:r w:rsidRPr="00A268D6">
        <w:rPr>
          <w:b/>
          <w:bCs/>
        </w:rPr>
        <w:t>Mantinieka pienākums atbildēt no mantojuma atstājējam uzdāvinātās</w:t>
      </w:r>
      <w:r>
        <w:rPr>
          <w:b/>
          <w:bCs/>
        </w:rPr>
        <w:t xml:space="preserve"> mantas</w:t>
      </w:r>
    </w:p>
    <w:p w14:paraId="6264FDBA" w14:textId="77777777" w:rsidR="009F336B" w:rsidRPr="00A268D6" w:rsidRDefault="009F336B" w:rsidP="009F336B">
      <w:pPr>
        <w:tabs>
          <w:tab w:val="left" w:pos="3318"/>
        </w:tabs>
        <w:spacing w:after="0" w:line="276" w:lineRule="auto"/>
        <w:jc w:val="both"/>
      </w:pPr>
      <w:r w:rsidRPr="00A268D6">
        <w:t>Īpašnieka maiņa mantošanas ceļā neatņem kreditoram no Civillikuma 1927.</w:t>
      </w:r>
      <w:r>
        <w:t> </w:t>
      </w:r>
      <w:r w:rsidRPr="00A268D6">
        <w:t>panta izrietošās tiesības gūt apmierinājumu no mantinieka īpašumā atrodošās dāvanas, jo kreditora tiesību saista ar īpašumu, nevis personu, kurai tās pāriet. Prasība vērst piedziņu uz naudu, ko apdāvinātā persona ieguvusi, ir pieļaujama gadījumā, ja dāvana atsavināta trešajai personai.</w:t>
      </w:r>
    </w:p>
    <w:p w14:paraId="07F60D58" w14:textId="77777777" w:rsidR="001F44E8" w:rsidRPr="004F502F" w:rsidRDefault="001F44E8" w:rsidP="004F502F">
      <w:pPr>
        <w:widowControl w:val="0"/>
        <w:spacing w:after="0" w:line="276" w:lineRule="auto"/>
        <w:jc w:val="center"/>
        <w:rPr>
          <w:rFonts w:asciiTheme="majorBidi" w:hAnsiTheme="majorBidi" w:cstheme="majorBidi"/>
          <w:szCs w:val="24"/>
        </w:rPr>
      </w:pPr>
    </w:p>
    <w:p w14:paraId="7C8A9FEB" w14:textId="09E33BAC" w:rsidR="004D4A6A" w:rsidRDefault="00C1290A" w:rsidP="004F502F">
      <w:pPr>
        <w:widowControl w:val="0"/>
        <w:spacing w:after="0" w:line="276" w:lineRule="auto"/>
        <w:jc w:val="center"/>
        <w:rPr>
          <w:rFonts w:asciiTheme="majorBidi" w:hAnsiTheme="majorBidi" w:cstheme="majorBidi"/>
          <w:b/>
          <w:szCs w:val="24"/>
        </w:rPr>
      </w:pPr>
      <w:r w:rsidRPr="004F502F">
        <w:rPr>
          <w:rFonts w:asciiTheme="majorBidi" w:hAnsiTheme="majorBidi" w:cstheme="majorBidi"/>
          <w:b/>
          <w:szCs w:val="24"/>
        </w:rPr>
        <w:t>Latvijas Republikas Senāt</w:t>
      </w:r>
      <w:r w:rsidR="001F44E8">
        <w:rPr>
          <w:rFonts w:asciiTheme="majorBidi" w:hAnsiTheme="majorBidi" w:cstheme="majorBidi"/>
          <w:b/>
          <w:szCs w:val="24"/>
        </w:rPr>
        <w:t>a</w:t>
      </w:r>
    </w:p>
    <w:p w14:paraId="6D74F984" w14:textId="6A98BD8F" w:rsidR="001F44E8" w:rsidRDefault="001F44E8" w:rsidP="004F502F">
      <w:pPr>
        <w:widowControl w:val="0"/>
        <w:spacing w:after="0" w:line="276" w:lineRule="auto"/>
        <w:jc w:val="center"/>
        <w:rPr>
          <w:rFonts w:asciiTheme="majorBidi" w:hAnsiTheme="majorBidi" w:cstheme="majorBidi"/>
          <w:b/>
          <w:szCs w:val="24"/>
        </w:rPr>
      </w:pPr>
      <w:r>
        <w:rPr>
          <w:rFonts w:asciiTheme="majorBidi" w:hAnsiTheme="majorBidi" w:cstheme="majorBidi"/>
          <w:b/>
          <w:szCs w:val="24"/>
        </w:rPr>
        <w:t>Civillietu departamenta</w:t>
      </w:r>
    </w:p>
    <w:p w14:paraId="00ACFA15" w14:textId="7FE0C86A" w:rsidR="001F44E8" w:rsidRPr="001F44E8" w:rsidRDefault="001F44E8" w:rsidP="004F502F">
      <w:pPr>
        <w:widowControl w:val="0"/>
        <w:spacing w:after="0" w:line="276" w:lineRule="auto"/>
        <w:jc w:val="center"/>
        <w:rPr>
          <w:rFonts w:asciiTheme="majorBidi" w:hAnsiTheme="majorBidi" w:cstheme="majorBidi"/>
          <w:b/>
          <w:bCs/>
          <w:szCs w:val="24"/>
        </w:rPr>
      </w:pPr>
      <w:r w:rsidRPr="001F44E8">
        <w:rPr>
          <w:rFonts w:asciiTheme="majorBidi" w:hAnsiTheme="majorBidi" w:cstheme="majorBidi"/>
          <w:b/>
          <w:bCs/>
          <w:szCs w:val="24"/>
        </w:rPr>
        <w:t>2023. gada 16. februāra</w:t>
      </w:r>
    </w:p>
    <w:p w14:paraId="6D25ED62" w14:textId="55763C52" w:rsidR="004D4A6A" w:rsidRDefault="00C1290A" w:rsidP="004F502F">
      <w:pPr>
        <w:widowControl w:val="0"/>
        <w:spacing w:after="0" w:line="276" w:lineRule="auto"/>
        <w:jc w:val="center"/>
        <w:rPr>
          <w:rFonts w:asciiTheme="majorBidi" w:hAnsiTheme="majorBidi" w:cstheme="majorBidi"/>
          <w:b/>
          <w:szCs w:val="24"/>
        </w:rPr>
      </w:pPr>
      <w:r w:rsidRPr="004F502F">
        <w:rPr>
          <w:rFonts w:asciiTheme="majorBidi" w:hAnsiTheme="majorBidi" w:cstheme="majorBidi"/>
          <w:b/>
          <w:szCs w:val="24"/>
        </w:rPr>
        <w:t>SPRIEDUMS</w:t>
      </w:r>
    </w:p>
    <w:p w14:paraId="5903C95B" w14:textId="056A987A" w:rsidR="001F44E8" w:rsidRDefault="001F44E8" w:rsidP="001F44E8">
      <w:pPr>
        <w:tabs>
          <w:tab w:val="left" w:pos="0"/>
        </w:tabs>
        <w:spacing w:after="0" w:line="276" w:lineRule="auto"/>
        <w:ind w:right="28"/>
        <w:jc w:val="center"/>
        <w:rPr>
          <w:rFonts w:asciiTheme="majorBidi" w:hAnsiTheme="majorBidi" w:cstheme="majorBidi"/>
          <w:b/>
          <w:bCs/>
          <w:szCs w:val="24"/>
        </w:rPr>
      </w:pPr>
      <w:r w:rsidRPr="001F44E8">
        <w:rPr>
          <w:rFonts w:asciiTheme="majorBidi" w:hAnsiTheme="majorBidi" w:cstheme="majorBidi"/>
          <w:b/>
          <w:bCs/>
          <w:szCs w:val="24"/>
        </w:rPr>
        <w:t>Lieta Nr. </w:t>
      </w:r>
      <w:r w:rsidRPr="001F44E8">
        <w:rPr>
          <w:rFonts w:asciiTheme="majorBidi" w:hAnsiTheme="majorBidi" w:cstheme="majorBidi"/>
          <w:b/>
          <w:bCs/>
          <w:szCs w:val="24"/>
          <w:shd w:val="clear" w:color="auto" w:fill="FFFFFF"/>
        </w:rPr>
        <w:t xml:space="preserve">C68288219, </w:t>
      </w:r>
      <w:r w:rsidRPr="001F44E8">
        <w:rPr>
          <w:rFonts w:asciiTheme="majorBidi" w:hAnsiTheme="majorBidi" w:cstheme="majorBidi"/>
          <w:b/>
          <w:bCs/>
          <w:szCs w:val="24"/>
        </w:rPr>
        <w:t>SKC-31/2023</w:t>
      </w:r>
    </w:p>
    <w:p w14:paraId="33F4FFBD" w14:textId="63749AAE" w:rsidR="001F44E8" w:rsidRDefault="00E6717B" w:rsidP="004F502F">
      <w:pPr>
        <w:widowControl w:val="0"/>
        <w:spacing w:after="0" w:line="276" w:lineRule="auto"/>
        <w:jc w:val="center"/>
      </w:pPr>
      <w:hyperlink r:id="rId6" w:history="1">
        <w:r>
          <w:rPr>
            <w:rStyle w:val="Hyperlink"/>
            <w:szCs w:val="24"/>
            <w:shd w:val="clear" w:color="auto" w:fill="FFFFFF"/>
          </w:rPr>
          <w:t>ECLI:LV:AT:2023:0216.C68288219.13.S</w:t>
        </w:r>
      </w:hyperlink>
    </w:p>
    <w:p w14:paraId="70942E39" w14:textId="77777777" w:rsidR="00E6717B" w:rsidRPr="004F502F" w:rsidRDefault="00E6717B" w:rsidP="004F502F">
      <w:pPr>
        <w:widowControl w:val="0"/>
        <w:spacing w:after="0" w:line="276" w:lineRule="auto"/>
        <w:jc w:val="center"/>
        <w:rPr>
          <w:rFonts w:asciiTheme="majorBidi" w:hAnsiTheme="majorBidi" w:cstheme="majorBidi"/>
          <w:b/>
          <w:szCs w:val="24"/>
        </w:rPr>
      </w:pPr>
    </w:p>
    <w:p w14:paraId="38A91E8C" w14:textId="2D3BE15A" w:rsidR="004D4A6A" w:rsidRDefault="00C1290A" w:rsidP="004F502F">
      <w:pPr>
        <w:widowControl w:val="0"/>
        <w:spacing w:after="0" w:line="276" w:lineRule="auto"/>
        <w:ind w:firstLine="720"/>
        <w:jc w:val="both"/>
        <w:textAlignment w:val="auto"/>
        <w:rPr>
          <w:rFonts w:asciiTheme="majorBidi" w:eastAsia="Times New Roman" w:hAnsiTheme="majorBidi" w:cstheme="majorBidi"/>
          <w:szCs w:val="24"/>
          <w:lang w:eastAsia="lv-LV"/>
        </w:rPr>
      </w:pPr>
      <w:r w:rsidRPr="004F502F">
        <w:rPr>
          <w:rFonts w:asciiTheme="majorBidi" w:eastAsia="Times New Roman" w:hAnsiTheme="majorBidi" w:cstheme="majorBidi"/>
          <w:szCs w:val="24"/>
          <w:lang w:eastAsia="lv-LV"/>
        </w:rPr>
        <w:t>Senāts šādā sastāvā: senatore referente Anita Čerņavska, senatores Dzintra Balta</w:t>
      </w:r>
      <w:r w:rsidR="00801463" w:rsidRPr="004F502F">
        <w:rPr>
          <w:rFonts w:asciiTheme="majorBidi" w:eastAsia="Times New Roman" w:hAnsiTheme="majorBidi" w:cstheme="majorBidi"/>
          <w:szCs w:val="24"/>
          <w:lang w:eastAsia="lv-LV"/>
        </w:rPr>
        <w:t xml:space="preserve"> </w:t>
      </w:r>
      <w:r w:rsidRPr="004F502F">
        <w:rPr>
          <w:rFonts w:asciiTheme="majorBidi" w:eastAsia="Times New Roman" w:hAnsiTheme="majorBidi" w:cstheme="majorBidi"/>
          <w:szCs w:val="24"/>
          <w:lang w:eastAsia="lv-LV"/>
        </w:rPr>
        <w:t>un Ināra Garda</w:t>
      </w:r>
    </w:p>
    <w:p w14:paraId="6D4111E2" w14:textId="77777777" w:rsidR="001F44E8" w:rsidRPr="004F502F" w:rsidRDefault="001F44E8" w:rsidP="004F502F">
      <w:pPr>
        <w:widowControl w:val="0"/>
        <w:spacing w:after="0" w:line="276" w:lineRule="auto"/>
        <w:ind w:firstLine="720"/>
        <w:jc w:val="both"/>
        <w:textAlignment w:val="auto"/>
        <w:rPr>
          <w:rFonts w:asciiTheme="majorBidi" w:eastAsia="Times New Roman" w:hAnsiTheme="majorBidi" w:cstheme="majorBidi"/>
          <w:szCs w:val="24"/>
          <w:lang w:eastAsia="lv-LV"/>
        </w:rPr>
      </w:pPr>
    </w:p>
    <w:p w14:paraId="4B05AEDC" w14:textId="2F96B1A3" w:rsidR="004D4A6A" w:rsidRPr="004F502F" w:rsidRDefault="00C1290A" w:rsidP="004F502F">
      <w:pPr>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 xml:space="preserve">rakstveida procesā izskatīja </w:t>
      </w:r>
      <w:r w:rsidR="00DD1494" w:rsidRPr="004F502F">
        <w:rPr>
          <w:rFonts w:asciiTheme="majorBidi" w:hAnsiTheme="majorBidi" w:cstheme="majorBidi"/>
          <w:szCs w:val="24"/>
        </w:rPr>
        <w:t>civillietu AS</w:t>
      </w:r>
      <w:r w:rsidR="001F44E8">
        <w:rPr>
          <w:rFonts w:asciiTheme="majorBidi" w:hAnsiTheme="majorBidi" w:cstheme="majorBidi"/>
          <w:szCs w:val="24"/>
        </w:rPr>
        <w:t> </w:t>
      </w:r>
      <w:r w:rsidR="00DD1494" w:rsidRPr="004F502F">
        <w:rPr>
          <w:rFonts w:asciiTheme="majorBidi" w:hAnsiTheme="majorBidi" w:cstheme="majorBidi"/>
          <w:szCs w:val="24"/>
        </w:rPr>
        <w:t>,,</w:t>
      </w:r>
      <w:proofErr w:type="spellStart"/>
      <w:r w:rsidRPr="004F502F">
        <w:rPr>
          <w:rFonts w:asciiTheme="majorBidi" w:hAnsiTheme="majorBidi" w:cstheme="majorBidi"/>
          <w:szCs w:val="24"/>
        </w:rPr>
        <w:t>Luminor</w:t>
      </w:r>
      <w:proofErr w:type="spellEnd"/>
      <w:r w:rsidRPr="004F502F">
        <w:rPr>
          <w:rFonts w:asciiTheme="majorBidi" w:hAnsiTheme="majorBidi" w:cstheme="majorBidi"/>
          <w:szCs w:val="24"/>
        </w:rPr>
        <w:t xml:space="preserve"> </w:t>
      </w:r>
      <w:proofErr w:type="spellStart"/>
      <w:r w:rsidRPr="004F502F">
        <w:rPr>
          <w:rFonts w:asciiTheme="majorBidi" w:hAnsiTheme="majorBidi" w:cstheme="majorBidi"/>
          <w:szCs w:val="24"/>
        </w:rPr>
        <w:t>Bank</w:t>
      </w:r>
      <w:proofErr w:type="spellEnd"/>
      <w:r w:rsidR="00DD1494" w:rsidRPr="004F502F">
        <w:rPr>
          <w:rFonts w:asciiTheme="majorBidi" w:hAnsiTheme="majorBidi" w:cstheme="majorBidi"/>
          <w:szCs w:val="24"/>
        </w:rPr>
        <w:t>”</w:t>
      </w:r>
      <w:r w:rsidRPr="004F502F">
        <w:rPr>
          <w:rFonts w:asciiTheme="majorBidi" w:hAnsiTheme="majorBidi" w:cstheme="majorBidi"/>
          <w:szCs w:val="24"/>
        </w:rPr>
        <w:t xml:space="preserve"> prasībā pret </w:t>
      </w:r>
      <w:r w:rsidR="001F44E8">
        <w:rPr>
          <w:rFonts w:asciiTheme="majorBidi" w:hAnsiTheme="majorBidi" w:cstheme="majorBidi"/>
          <w:szCs w:val="24"/>
        </w:rPr>
        <w:t>[pers. A]</w:t>
      </w:r>
      <w:r w:rsidRPr="004F502F">
        <w:rPr>
          <w:rFonts w:asciiTheme="majorBidi" w:hAnsiTheme="majorBidi" w:cstheme="majorBidi"/>
          <w:szCs w:val="24"/>
        </w:rPr>
        <w:t xml:space="preserve"> un </w:t>
      </w:r>
      <w:r w:rsidR="001F44E8">
        <w:rPr>
          <w:rFonts w:asciiTheme="majorBidi" w:hAnsiTheme="majorBidi" w:cstheme="majorBidi"/>
          <w:szCs w:val="24"/>
        </w:rPr>
        <w:t>[pers. B]</w:t>
      </w:r>
      <w:r w:rsidRPr="004F502F">
        <w:rPr>
          <w:rFonts w:asciiTheme="majorBidi" w:hAnsiTheme="majorBidi" w:cstheme="majorBidi"/>
          <w:szCs w:val="24"/>
        </w:rPr>
        <w:t xml:space="preserve"> par parāda piedziņu, dāvinājuma līguma atzīšanu par spēkā neesošu daļā un piedziņas vēršanu uz dāv</w:t>
      </w:r>
      <w:r w:rsidR="00601B29" w:rsidRPr="004F502F">
        <w:rPr>
          <w:rFonts w:asciiTheme="majorBidi" w:hAnsiTheme="majorBidi" w:cstheme="majorBidi"/>
          <w:szCs w:val="24"/>
        </w:rPr>
        <w:t>a</w:t>
      </w:r>
      <w:r w:rsidR="001D1ADB" w:rsidRPr="004F502F">
        <w:rPr>
          <w:rFonts w:asciiTheme="majorBidi" w:hAnsiTheme="majorBidi" w:cstheme="majorBidi"/>
          <w:szCs w:val="24"/>
        </w:rPr>
        <w:t>n</w:t>
      </w:r>
      <w:r w:rsidR="007574AF" w:rsidRPr="004F502F">
        <w:rPr>
          <w:rFonts w:asciiTheme="majorBidi" w:hAnsiTheme="majorBidi" w:cstheme="majorBidi"/>
          <w:szCs w:val="24"/>
        </w:rPr>
        <w:t>u</w:t>
      </w:r>
      <w:r w:rsidR="00DD1494" w:rsidRPr="004F502F">
        <w:rPr>
          <w:rFonts w:asciiTheme="majorBidi" w:hAnsiTheme="majorBidi" w:cstheme="majorBidi"/>
          <w:szCs w:val="24"/>
        </w:rPr>
        <w:t xml:space="preserve"> sakarā ar AS</w:t>
      </w:r>
      <w:r w:rsidR="001F44E8">
        <w:rPr>
          <w:rFonts w:asciiTheme="majorBidi" w:hAnsiTheme="majorBidi" w:cstheme="majorBidi"/>
          <w:szCs w:val="24"/>
        </w:rPr>
        <w:t> </w:t>
      </w:r>
      <w:r w:rsidR="00DD1494" w:rsidRPr="004F502F">
        <w:rPr>
          <w:rFonts w:asciiTheme="majorBidi" w:hAnsiTheme="majorBidi" w:cstheme="majorBidi"/>
          <w:szCs w:val="24"/>
        </w:rPr>
        <w:t>,,</w:t>
      </w:r>
      <w:proofErr w:type="spellStart"/>
      <w:r w:rsidR="00DD1494" w:rsidRPr="004F502F">
        <w:rPr>
          <w:rFonts w:asciiTheme="majorBidi" w:hAnsiTheme="majorBidi" w:cstheme="majorBidi"/>
          <w:szCs w:val="24"/>
        </w:rPr>
        <w:t>Luminor</w:t>
      </w:r>
      <w:proofErr w:type="spellEnd"/>
      <w:r w:rsidR="00DD1494" w:rsidRPr="004F502F">
        <w:rPr>
          <w:rFonts w:asciiTheme="majorBidi" w:hAnsiTheme="majorBidi" w:cstheme="majorBidi"/>
          <w:szCs w:val="24"/>
        </w:rPr>
        <w:t xml:space="preserve"> </w:t>
      </w:r>
      <w:proofErr w:type="spellStart"/>
      <w:r w:rsidR="00DD1494" w:rsidRPr="004F502F">
        <w:rPr>
          <w:rFonts w:asciiTheme="majorBidi" w:hAnsiTheme="majorBidi" w:cstheme="majorBidi"/>
          <w:szCs w:val="24"/>
        </w:rPr>
        <w:t>Bank</w:t>
      </w:r>
      <w:proofErr w:type="spellEnd"/>
      <w:r w:rsidR="00DD1494" w:rsidRPr="004F502F">
        <w:rPr>
          <w:rFonts w:asciiTheme="majorBidi" w:hAnsiTheme="majorBidi" w:cstheme="majorBidi"/>
          <w:szCs w:val="24"/>
        </w:rPr>
        <w:t>” kasācijas sūdzību par Rīgas apgabaltiesas Civillietu tiesas kolēģijas 2021.</w:t>
      </w:r>
      <w:r w:rsidR="001F44E8">
        <w:rPr>
          <w:rFonts w:asciiTheme="majorBidi" w:hAnsiTheme="majorBidi" w:cstheme="majorBidi"/>
          <w:szCs w:val="24"/>
        </w:rPr>
        <w:t> </w:t>
      </w:r>
      <w:r w:rsidR="00DD1494" w:rsidRPr="004F502F">
        <w:rPr>
          <w:rFonts w:asciiTheme="majorBidi" w:hAnsiTheme="majorBidi" w:cstheme="majorBidi"/>
          <w:szCs w:val="24"/>
        </w:rPr>
        <w:t>gada 17.</w:t>
      </w:r>
      <w:r w:rsidR="001F44E8">
        <w:rPr>
          <w:rFonts w:asciiTheme="majorBidi" w:hAnsiTheme="majorBidi" w:cstheme="majorBidi"/>
          <w:szCs w:val="24"/>
        </w:rPr>
        <w:t> </w:t>
      </w:r>
      <w:r w:rsidR="00DD1494" w:rsidRPr="004F502F">
        <w:rPr>
          <w:rFonts w:asciiTheme="majorBidi" w:hAnsiTheme="majorBidi" w:cstheme="majorBidi"/>
          <w:szCs w:val="24"/>
        </w:rPr>
        <w:t>marta spriedumu.</w:t>
      </w:r>
    </w:p>
    <w:p w14:paraId="70CB099F" w14:textId="77777777" w:rsidR="00DD1494" w:rsidRPr="004F502F" w:rsidRDefault="00DD1494" w:rsidP="004F502F">
      <w:pPr>
        <w:spacing w:after="0" w:line="276" w:lineRule="auto"/>
        <w:ind w:firstLine="720"/>
        <w:jc w:val="both"/>
        <w:rPr>
          <w:rFonts w:asciiTheme="majorBidi" w:hAnsiTheme="majorBidi" w:cstheme="majorBidi"/>
          <w:szCs w:val="24"/>
        </w:rPr>
      </w:pPr>
    </w:p>
    <w:p w14:paraId="34120B22" w14:textId="77777777" w:rsidR="004D4A6A" w:rsidRPr="004F502F" w:rsidRDefault="00C1290A" w:rsidP="004F502F">
      <w:pPr>
        <w:widowControl w:val="0"/>
        <w:spacing w:after="0" w:line="276" w:lineRule="auto"/>
        <w:jc w:val="center"/>
        <w:rPr>
          <w:rFonts w:asciiTheme="majorBidi" w:hAnsiTheme="majorBidi" w:cstheme="majorBidi"/>
          <w:b/>
          <w:szCs w:val="24"/>
        </w:rPr>
      </w:pPr>
      <w:r w:rsidRPr="004F502F">
        <w:rPr>
          <w:rFonts w:asciiTheme="majorBidi" w:hAnsiTheme="majorBidi" w:cstheme="majorBidi"/>
          <w:b/>
          <w:szCs w:val="24"/>
        </w:rPr>
        <w:t>Aprakstošā daļa</w:t>
      </w:r>
    </w:p>
    <w:p w14:paraId="3341EFB1" w14:textId="77777777" w:rsidR="004D4A6A" w:rsidRPr="004F502F" w:rsidRDefault="004D4A6A" w:rsidP="004F502F">
      <w:pPr>
        <w:widowControl w:val="0"/>
        <w:spacing w:after="0" w:line="276" w:lineRule="auto"/>
        <w:jc w:val="center"/>
        <w:rPr>
          <w:rFonts w:asciiTheme="majorBidi" w:hAnsiTheme="majorBidi" w:cstheme="majorBidi"/>
          <w:b/>
          <w:szCs w:val="24"/>
        </w:rPr>
      </w:pPr>
    </w:p>
    <w:p w14:paraId="19D41A6A" w14:textId="12172E29" w:rsidR="00DD1494" w:rsidRPr="004F502F" w:rsidRDefault="00C1290A" w:rsidP="004F502F">
      <w:pPr>
        <w:widowControl w:val="0"/>
        <w:autoSpaceDE w:val="0"/>
        <w:spacing w:after="0" w:line="276" w:lineRule="auto"/>
        <w:ind w:firstLine="709"/>
        <w:jc w:val="both"/>
        <w:rPr>
          <w:rFonts w:asciiTheme="majorBidi" w:hAnsiTheme="majorBidi" w:cstheme="majorBidi"/>
          <w:szCs w:val="24"/>
        </w:rPr>
      </w:pPr>
      <w:r w:rsidRPr="004F502F">
        <w:rPr>
          <w:rFonts w:asciiTheme="majorBidi" w:hAnsiTheme="majorBidi" w:cstheme="majorBidi"/>
          <w:szCs w:val="24"/>
        </w:rPr>
        <w:t>[1]</w:t>
      </w:r>
      <w:r w:rsidR="00DD1494" w:rsidRPr="004F502F">
        <w:rPr>
          <w:rFonts w:asciiTheme="majorBidi" w:hAnsiTheme="majorBidi" w:cstheme="majorBidi"/>
          <w:szCs w:val="24"/>
        </w:rPr>
        <w:t xml:space="preserve"> AS</w:t>
      </w:r>
      <w:r w:rsidR="001F44E8">
        <w:rPr>
          <w:rFonts w:asciiTheme="majorBidi" w:hAnsiTheme="majorBidi" w:cstheme="majorBidi"/>
          <w:szCs w:val="24"/>
        </w:rPr>
        <w:t> </w:t>
      </w:r>
      <w:r w:rsidR="00DD1494" w:rsidRPr="004F502F">
        <w:rPr>
          <w:rFonts w:asciiTheme="majorBidi" w:hAnsiTheme="majorBidi" w:cstheme="majorBidi"/>
          <w:szCs w:val="24"/>
        </w:rPr>
        <w:t>,,</w:t>
      </w:r>
      <w:proofErr w:type="spellStart"/>
      <w:r w:rsidR="00DD1494" w:rsidRPr="004F502F">
        <w:rPr>
          <w:rFonts w:asciiTheme="majorBidi" w:hAnsiTheme="majorBidi" w:cstheme="majorBidi"/>
          <w:szCs w:val="24"/>
        </w:rPr>
        <w:t>Luminor</w:t>
      </w:r>
      <w:proofErr w:type="spellEnd"/>
      <w:r w:rsidR="00DD1494" w:rsidRPr="004F502F">
        <w:rPr>
          <w:rFonts w:asciiTheme="majorBidi" w:hAnsiTheme="majorBidi" w:cstheme="majorBidi"/>
          <w:szCs w:val="24"/>
        </w:rPr>
        <w:t xml:space="preserve"> </w:t>
      </w:r>
      <w:proofErr w:type="spellStart"/>
      <w:r w:rsidR="00DD1494" w:rsidRPr="004F502F">
        <w:rPr>
          <w:rFonts w:asciiTheme="majorBidi" w:hAnsiTheme="majorBidi" w:cstheme="majorBidi"/>
          <w:szCs w:val="24"/>
        </w:rPr>
        <w:t>Bank</w:t>
      </w:r>
      <w:proofErr w:type="spellEnd"/>
      <w:r w:rsidR="00DD1494" w:rsidRPr="004F502F">
        <w:rPr>
          <w:rFonts w:asciiTheme="majorBidi" w:hAnsiTheme="majorBidi" w:cstheme="majorBidi"/>
          <w:szCs w:val="24"/>
        </w:rPr>
        <w:t>” 2019.</w:t>
      </w:r>
      <w:r w:rsidR="001F44E8">
        <w:rPr>
          <w:rFonts w:asciiTheme="majorBidi" w:hAnsiTheme="majorBidi" w:cstheme="majorBidi"/>
          <w:szCs w:val="24"/>
        </w:rPr>
        <w:t> </w:t>
      </w:r>
      <w:r w:rsidR="00DD1494" w:rsidRPr="004F502F">
        <w:rPr>
          <w:rFonts w:asciiTheme="majorBidi" w:hAnsiTheme="majorBidi" w:cstheme="majorBidi"/>
          <w:szCs w:val="24"/>
        </w:rPr>
        <w:t>gada 8.</w:t>
      </w:r>
      <w:r w:rsidR="001F44E8">
        <w:rPr>
          <w:rFonts w:asciiTheme="majorBidi" w:hAnsiTheme="majorBidi" w:cstheme="majorBidi"/>
          <w:szCs w:val="24"/>
        </w:rPr>
        <w:t> </w:t>
      </w:r>
      <w:r w:rsidR="00DD1494" w:rsidRPr="004F502F">
        <w:rPr>
          <w:rFonts w:asciiTheme="majorBidi" w:hAnsiTheme="majorBidi" w:cstheme="majorBidi"/>
          <w:szCs w:val="24"/>
        </w:rPr>
        <w:t xml:space="preserve">februārī </w:t>
      </w:r>
      <w:r w:rsidR="005A2CD0" w:rsidRPr="004F502F">
        <w:rPr>
          <w:rFonts w:asciiTheme="majorBidi" w:hAnsiTheme="majorBidi" w:cstheme="majorBidi"/>
          <w:szCs w:val="24"/>
        </w:rPr>
        <w:t xml:space="preserve">tiesā </w:t>
      </w:r>
      <w:r w:rsidR="00DD1494" w:rsidRPr="004F502F">
        <w:rPr>
          <w:rFonts w:asciiTheme="majorBidi" w:hAnsiTheme="majorBidi" w:cstheme="majorBidi"/>
          <w:szCs w:val="24"/>
        </w:rPr>
        <w:t>cēl</w:t>
      </w:r>
      <w:r w:rsidR="005A2CD0" w:rsidRPr="004F502F">
        <w:rPr>
          <w:rFonts w:asciiTheme="majorBidi" w:hAnsiTheme="majorBidi" w:cstheme="majorBidi"/>
          <w:szCs w:val="24"/>
        </w:rPr>
        <w:t>usi</w:t>
      </w:r>
      <w:r w:rsidR="00DD1494" w:rsidRPr="004F502F">
        <w:rPr>
          <w:rFonts w:asciiTheme="majorBidi" w:hAnsiTheme="majorBidi" w:cstheme="majorBidi"/>
          <w:szCs w:val="24"/>
        </w:rPr>
        <w:t xml:space="preserve"> prasību pret </w:t>
      </w:r>
      <w:r w:rsidR="001F44E8">
        <w:rPr>
          <w:rFonts w:asciiTheme="majorBidi" w:hAnsiTheme="majorBidi" w:cstheme="majorBidi"/>
          <w:szCs w:val="24"/>
        </w:rPr>
        <w:t>[pers. A]</w:t>
      </w:r>
      <w:r w:rsidR="00DD1494" w:rsidRPr="004F502F">
        <w:rPr>
          <w:rFonts w:asciiTheme="majorBidi" w:hAnsiTheme="majorBidi" w:cstheme="majorBidi"/>
          <w:szCs w:val="24"/>
        </w:rPr>
        <w:t xml:space="preserve"> un </w:t>
      </w:r>
      <w:r w:rsidR="001F44E8">
        <w:rPr>
          <w:rFonts w:asciiTheme="majorBidi" w:hAnsiTheme="majorBidi" w:cstheme="majorBidi"/>
          <w:szCs w:val="24"/>
        </w:rPr>
        <w:t>[pers. B]</w:t>
      </w:r>
      <w:r w:rsidR="005A2CD0" w:rsidRPr="004F502F">
        <w:rPr>
          <w:rFonts w:asciiTheme="majorBidi" w:hAnsiTheme="majorBidi" w:cstheme="majorBidi"/>
          <w:szCs w:val="24"/>
        </w:rPr>
        <w:t>, kurā</w:t>
      </w:r>
      <w:r w:rsidR="00DD1494" w:rsidRPr="004F502F">
        <w:rPr>
          <w:rFonts w:asciiTheme="majorBidi" w:hAnsiTheme="majorBidi" w:cstheme="majorBidi"/>
          <w:szCs w:val="24"/>
        </w:rPr>
        <w:t xml:space="preserve"> </w:t>
      </w:r>
      <w:r w:rsidR="005A2CD0" w:rsidRPr="004F502F">
        <w:rPr>
          <w:rFonts w:asciiTheme="majorBidi" w:hAnsiTheme="majorBidi" w:cstheme="majorBidi"/>
          <w:szCs w:val="24"/>
        </w:rPr>
        <w:t>lūdz:</w:t>
      </w:r>
    </w:p>
    <w:p w14:paraId="7C295434" w14:textId="11F9A75B" w:rsidR="005A2CD0" w:rsidRPr="004F502F" w:rsidRDefault="005A2CD0" w:rsidP="004F502F">
      <w:pPr>
        <w:widowControl w:val="0"/>
        <w:autoSpaceDE w:val="0"/>
        <w:spacing w:after="0" w:line="276" w:lineRule="auto"/>
        <w:ind w:firstLine="709"/>
        <w:jc w:val="both"/>
        <w:rPr>
          <w:rFonts w:asciiTheme="majorBidi" w:hAnsiTheme="majorBidi" w:cstheme="majorBidi"/>
          <w:szCs w:val="24"/>
        </w:rPr>
      </w:pPr>
      <w:r w:rsidRPr="004F502F">
        <w:rPr>
          <w:rFonts w:asciiTheme="majorBidi" w:hAnsiTheme="majorBidi" w:cstheme="majorBidi"/>
          <w:szCs w:val="24"/>
        </w:rPr>
        <w:t xml:space="preserve">1) piedzīt no </w:t>
      </w:r>
      <w:r w:rsidR="001F44E8">
        <w:rPr>
          <w:rFonts w:asciiTheme="majorBidi" w:hAnsiTheme="majorBidi" w:cstheme="majorBidi"/>
          <w:szCs w:val="24"/>
        </w:rPr>
        <w:t>[pers. A]</w:t>
      </w:r>
      <w:r w:rsidRPr="004F502F">
        <w:rPr>
          <w:rFonts w:asciiTheme="majorBidi" w:hAnsiTheme="majorBidi" w:cstheme="majorBidi"/>
          <w:szCs w:val="24"/>
        </w:rPr>
        <w:t xml:space="preserve"> parādu 81 342,94 EUR;</w:t>
      </w:r>
    </w:p>
    <w:p w14:paraId="0CACB9DA" w14:textId="61A14854" w:rsidR="005A2CD0" w:rsidRPr="004F502F" w:rsidRDefault="005A2CD0" w:rsidP="004F502F">
      <w:pPr>
        <w:widowControl w:val="0"/>
        <w:autoSpaceDE w:val="0"/>
        <w:spacing w:after="0" w:line="276" w:lineRule="auto"/>
        <w:ind w:firstLine="709"/>
        <w:jc w:val="both"/>
        <w:rPr>
          <w:rFonts w:asciiTheme="majorBidi" w:hAnsiTheme="majorBidi" w:cstheme="majorBidi"/>
          <w:szCs w:val="24"/>
        </w:rPr>
      </w:pPr>
      <w:r w:rsidRPr="004F502F">
        <w:rPr>
          <w:rFonts w:asciiTheme="majorBidi" w:hAnsiTheme="majorBidi" w:cstheme="majorBidi"/>
          <w:szCs w:val="24"/>
        </w:rPr>
        <w:t xml:space="preserve">2) atzīt prasītājas tiesības vērst piedziņu uz </w:t>
      </w:r>
      <w:r w:rsidR="001F44E8">
        <w:rPr>
          <w:rFonts w:asciiTheme="majorBidi" w:hAnsiTheme="majorBidi" w:cstheme="majorBidi"/>
          <w:szCs w:val="24"/>
        </w:rPr>
        <w:t>[pers. B]</w:t>
      </w:r>
      <w:r w:rsidRPr="004F502F">
        <w:rPr>
          <w:rFonts w:asciiTheme="majorBidi" w:hAnsiTheme="majorBidi" w:cstheme="majorBidi"/>
          <w:szCs w:val="24"/>
        </w:rPr>
        <w:t xml:space="preserve"> piederošo nekustamo īpašumu</w:t>
      </w:r>
      <w:r w:rsidR="001F44E8">
        <w:rPr>
          <w:rFonts w:asciiTheme="majorBidi" w:hAnsiTheme="majorBidi" w:cstheme="majorBidi"/>
          <w:szCs w:val="24"/>
        </w:rPr>
        <w:t xml:space="preserve"> [..]</w:t>
      </w:r>
      <w:r w:rsidR="00A70E88" w:rsidRPr="004F502F">
        <w:rPr>
          <w:rFonts w:asciiTheme="majorBidi" w:hAnsiTheme="majorBidi" w:cstheme="majorBidi"/>
          <w:szCs w:val="24"/>
        </w:rPr>
        <w:t>;</w:t>
      </w:r>
    </w:p>
    <w:p w14:paraId="48787A9A" w14:textId="5A73CF16" w:rsidR="00A70E88" w:rsidRPr="004F502F" w:rsidRDefault="00A70E88" w:rsidP="004F502F">
      <w:pPr>
        <w:widowControl w:val="0"/>
        <w:autoSpaceDE w:val="0"/>
        <w:spacing w:after="0" w:line="276" w:lineRule="auto"/>
        <w:ind w:firstLine="709"/>
        <w:jc w:val="both"/>
        <w:rPr>
          <w:rFonts w:asciiTheme="majorBidi" w:hAnsiTheme="majorBidi" w:cstheme="majorBidi"/>
          <w:szCs w:val="24"/>
        </w:rPr>
      </w:pPr>
      <w:r w:rsidRPr="004F502F">
        <w:rPr>
          <w:rFonts w:asciiTheme="majorBidi" w:hAnsiTheme="majorBidi" w:cstheme="majorBidi"/>
          <w:szCs w:val="24"/>
        </w:rPr>
        <w:t>3) atzīt par spēkā neesošu 2012.</w:t>
      </w:r>
      <w:r w:rsidR="001F44E8">
        <w:rPr>
          <w:rFonts w:asciiTheme="majorBidi" w:hAnsiTheme="majorBidi" w:cstheme="majorBidi"/>
          <w:szCs w:val="24"/>
        </w:rPr>
        <w:t> </w:t>
      </w:r>
      <w:r w:rsidRPr="004F502F">
        <w:rPr>
          <w:rFonts w:asciiTheme="majorBidi" w:hAnsiTheme="majorBidi" w:cstheme="majorBidi"/>
          <w:szCs w:val="24"/>
        </w:rPr>
        <w:t>gada 19.</w:t>
      </w:r>
      <w:r w:rsidR="001F44E8">
        <w:rPr>
          <w:rFonts w:asciiTheme="majorBidi" w:hAnsiTheme="majorBidi" w:cstheme="majorBidi"/>
          <w:szCs w:val="24"/>
        </w:rPr>
        <w:t> </w:t>
      </w:r>
      <w:r w:rsidRPr="004F502F">
        <w:rPr>
          <w:rFonts w:asciiTheme="majorBidi" w:hAnsiTheme="majorBidi" w:cstheme="majorBidi"/>
          <w:szCs w:val="24"/>
        </w:rPr>
        <w:t>oktobra dāvinājuma līguma 5.</w:t>
      </w:r>
      <w:r w:rsidR="001F44E8">
        <w:rPr>
          <w:rFonts w:asciiTheme="majorBidi" w:hAnsiTheme="majorBidi" w:cstheme="majorBidi"/>
          <w:szCs w:val="24"/>
        </w:rPr>
        <w:t> </w:t>
      </w:r>
      <w:r w:rsidRPr="004F502F">
        <w:rPr>
          <w:rFonts w:asciiTheme="majorBidi" w:hAnsiTheme="majorBidi" w:cstheme="majorBidi"/>
          <w:szCs w:val="24"/>
        </w:rPr>
        <w:t xml:space="preserve">punktu un dzēst zemesgrāmatā ierakstīto aizlieguma atzīmi un nostiprināto dzīvokļa tiesību. </w:t>
      </w:r>
    </w:p>
    <w:p w14:paraId="03953910" w14:textId="2FA02C20" w:rsidR="004D4A6A" w:rsidRPr="004F502F" w:rsidRDefault="001D1ADB" w:rsidP="004F502F">
      <w:pPr>
        <w:widowControl w:val="0"/>
        <w:autoSpaceDE w:val="0"/>
        <w:spacing w:after="0" w:line="276" w:lineRule="auto"/>
        <w:ind w:firstLine="709"/>
        <w:jc w:val="both"/>
        <w:rPr>
          <w:rFonts w:asciiTheme="majorBidi" w:hAnsiTheme="majorBidi" w:cstheme="majorBidi"/>
          <w:szCs w:val="24"/>
        </w:rPr>
      </w:pPr>
      <w:r w:rsidRPr="004F502F">
        <w:rPr>
          <w:rFonts w:asciiTheme="majorBidi" w:hAnsiTheme="majorBidi" w:cstheme="majorBidi"/>
          <w:szCs w:val="24"/>
        </w:rPr>
        <w:t>Prasības pieteikumā norādīti šādi apstākļi.</w:t>
      </w:r>
    </w:p>
    <w:p w14:paraId="0EBAD389" w14:textId="0BCCE057" w:rsidR="004D4A6A" w:rsidRPr="004F502F" w:rsidRDefault="00C1290A" w:rsidP="004F502F">
      <w:pPr>
        <w:widowControl w:val="0"/>
        <w:autoSpaceDE w:val="0"/>
        <w:spacing w:after="0" w:line="276" w:lineRule="auto"/>
        <w:ind w:firstLine="709"/>
        <w:jc w:val="both"/>
        <w:rPr>
          <w:rFonts w:asciiTheme="majorBidi" w:hAnsiTheme="majorBidi" w:cstheme="majorBidi"/>
          <w:szCs w:val="24"/>
        </w:rPr>
      </w:pPr>
      <w:r w:rsidRPr="004F502F">
        <w:rPr>
          <w:rFonts w:asciiTheme="majorBidi" w:hAnsiTheme="majorBidi" w:cstheme="majorBidi"/>
          <w:szCs w:val="24"/>
        </w:rPr>
        <w:t xml:space="preserve">[1.1] AS „DnB NORD Banka” (pēc reorganizācijas </w:t>
      </w:r>
      <w:proofErr w:type="spellStart"/>
      <w:r w:rsidRPr="004F502F">
        <w:rPr>
          <w:rFonts w:asciiTheme="majorBidi" w:hAnsiTheme="majorBidi" w:cstheme="majorBidi"/>
          <w:szCs w:val="24"/>
        </w:rPr>
        <w:t>Luminor</w:t>
      </w:r>
      <w:proofErr w:type="spellEnd"/>
      <w:r w:rsidRPr="004F502F">
        <w:rPr>
          <w:rFonts w:asciiTheme="majorBidi" w:hAnsiTheme="majorBidi" w:cstheme="majorBidi"/>
          <w:szCs w:val="24"/>
        </w:rPr>
        <w:t xml:space="preserve"> </w:t>
      </w:r>
      <w:proofErr w:type="spellStart"/>
      <w:r w:rsidRPr="004F502F">
        <w:rPr>
          <w:rFonts w:asciiTheme="majorBidi" w:hAnsiTheme="majorBidi" w:cstheme="majorBidi"/>
          <w:szCs w:val="24"/>
        </w:rPr>
        <w:t>Bank</w:t>
      </w:r>
      <w:proofErr w:type="spellEnd"/>
      <w:r w:rsidRPr="004F502F">
        <w:rPr>
          <w:rFonts w:asciiTheme="majorBidi" w:hAnsiTheme="majorBidi" w:cstheme="majorBidi"/>
          <w:szCs w:val="24"/>
        </w:rPr>
        <w:t xml:space="preserve"> AS, turpmāk</w:t>
      </w:r>
      <w:r w:rsidR="007574AF" w:rsidRPr="004F502F">
        <w:rPr>
          <w:rFonts w:asciiTheme="majorBidi" w:hAnsiTheme="majorBidi" w:cstheme="majorBidi"/>
          <w:szCs w:val="24"/>
        </w:rPr>
        <w:t> </w:t>
      </w:r>
      <w:r w:rsidRPr="004F502F">
        <w:rPr>
          <w:rFonts w:asciiTheme="majorBidi" w:hAnsiTheme="majorBidi" w:cstheme="majorBidi"/>
          <w:szCs w:val="24"/>
        </w:rPr>
        <w:t xml:space="preserve">– banka) un </w:t>
      </w:r>
      <w:r w:rsidR="001F44E8">
        <w:rPr>
          <w:rFonts w:asciiTheme="majorBidi" w:hAnsiTheme="majorBidi" w:cstheme="majorBidi"/>
          <w:szCs w:val="24"/>
        </w:rPr>
        <w:t>[pers. C]</w:t>
      </w:r>
      <w:r w:rsidRPr="004F502F">
        <w:rPr>
          <w:rFonts w:asciiTheme="majorBidi" w:hAnsiTheme="majorBidi" w:cstheme="majorBidi"/>
          <w:szCs w:val="24"/>
        </w:rPr>
        <w:t xml:space="preserve"> 2008. gada 26. februārī noslē</w:t>
      </w:r>
      <w:r w:rsidR="001D1ADB" w:rsidRPr="004F502F">
        <w:rPr>
          <w:rFonts w:asciiTheme="majorBidi" w:hAnsiTheme="majorBidi" w:cstheme="majorBidi"/>
          <w:szCs w:val="24"/>
        </w:rPr>
        <w:t>dza</w:t>
      </w:r>
      <w:r w:rsidRPr="004F502F">
        <w:rPr>
          <w:rFonts w:asciiTheme="majorBidi" w:hAnsiTheme="majorBidi" w:cstheme="majorBidi"/>
          <w:szCs w:val="24"/>
        </w:rPr>
        <w:t xml:space="preserve"> kredīta līgum</w:t>
      </w:r>
      <w:r w:rsidR="001D1ADB" w:rsidRPr="004F502F">
        <w:rPr>
          <w:rFonts w:asciiTheme="majorBidi" w:hAnsiTheme="majorBidi" w:cstheme="majorBidi"/>
          <w:szCs w:val="24"/>
        </w:rPr>
        <w:t xml:space="preserve">u par </w:t>
      </w:r>
      <w:r w:rsidRPr="004F502F">
        <w:rPr>
          <w:rFonts w:asciiTheme="majorBidi" w:hAnsiTheme="majorBidi" w:cstheme="majorBidi"/>
          <w:szCs w:val="24"/>
        </w:rPr>
        <w:t>85 850 EUR</w:t>
      </w:r>
      <w:r w:rsidR="001D1ADB" w:rsidRPr="004F502F">
        <w:rPr>
          <w:rFonts w:asciiTheme="majorBidi" w:hAnsiTheme="majorBidi" w:cstheme="majorBidi"/>
          <w:szCs w:val="24"/>
        </w:rPr>
        <w:t xml:space="preserve"> aizdevumu</w:t>
      </w:r>
      <w:r w:rsidR="00B92F91" w:rsidRPr="004F502F">
        <w:rPr>
          <w:rFonts w:asciiTheme="majorBidi" w:hAnsiTheme="majorBidi" w:cstheme="majorBidi"/>
          <w:szCs w:val="24"/>
        </w:rPr>
        <w:t xml:space="preserve"> un </w:t>
      </w:r>
      <w:r w:rsidRPr="004F502F">
        <w:rPr>
          <w:rFonts w:asciiTheme="majorBidi" w:hAnsiTheme="majorBidi" w:cstheme="majorBidi"/>
          <w:szCs w:val="24"/>
        </w:rPr>
        <w:t xml:space="preserve">ķīlas līgumu par viņai piederošā nekustamā īpašuma </w:t>
      </w:r>
      <w:bookmarkStart w:id="0" w:name="_Hlk121220895"/>
      <w:r w:rsidR="001F44E8">
        <w:rPr>
          <w:rFonts w:asciiTheme="majorBidi" w:hAnsiTheme="majorBidi" w:cstheme="majorBidi"/>
          <w:szCs w:val="24"/>
        </w:rPr>
        <w:t>[nosaukums]</w:t>
      </w:r>
      <w:r w:rsidRPr="004F502F">
        <w:rPr>
          <w:rFonts w:asciiTheme="majorBidi" w:hAnsiTheme="majorBidi" w:cstheme="majorBidi"/>
          <w:szCs w:val="24"/>
        </w:rPr>
        <w:t xml:space="preserve"> </w:t>
      </w:r>
      <w:bookmarkEnd w:id="0"/>
      <w:r w:rsidRPr="004F502F">
        <w:rPr>
          <w:rFonts w:asciiTheme="majorBidi" w:hAnsiTheme="majorBidi" w:cstheme="majorBidi"/>
          <w:szCs w:val="24"/>
        </w:rPr>
        <w:t>ieķīlāšanu</w:t>
      </w:r>
      <w:r w:rsidR="00801463" w:rsidRPr="004F502F">
        <w:rPr>
          <w:rFonts w:asciiTheme="majorBidi" w:hAnsiTheme="majorBidi" w:cstheme="majorBidi"/>
          <w:szCs w:val="24"/>
        </w:rPr>
        <w:t>.</w:t>
      </w:r>
      <w:r w:rsidR="00B92F91" w:rsidRPr="004F502F">
        <w:rPr>
          <w:rFonts w:asciiTheme="majorBidi" w:hAnsiTheme="majorBidi" w:cstheme="majorBidi"/>
          <w:szCs w:val="24"/>
        </w:rPr>
        <w:t xml:space="preserve"> Tajā pašā dienā noslēgts galvojuma līgums, ar kuru </w:t>
      </w:r>
      <w:r w:rsidR="001F44E8">
        <w:rPr>
          <w:rFonts w:asciiTheme="majorBidi" w:hAnsiTheme="majorBidi" w:cstheme="majorBidi"/>
          <w:szCs w:val="24"/>
        </w:rPr>
        <w:t>[pers. A]</w:t>
      </w:r>
      <w:r w:rsidRPr="004F502F">
        <w:rPr>
          <w:rFonts w:asciiTheme="majorBidi" w:hAnsiTheme="majorBidi" w:cstheme="majorBidi"/>
          <w:szCs w:val="24"/>
        </w:rPr>
        <w:t xml:space="preserve"> (pirms uzvārda maiņas</w:t>
      </w:r>
      <w:r w:rsidR="001F44E8">
        <w:rPr>
          <w:rFonts w:asciiTheme="majorBidi" w:hAnsiTheme="majorBidi" w:cstheme="majorBidi"/>
          <w:szCs w:val="24"/>
        </w:rPr>
        <w:t xml:space="preserve"> [..]</w:t>
      </w:r>
      <w:r w:rsidRPr="004F502F">
        <w:rPr>
          <w:rFonts w:asciiTheme="majorBidi" w:hAnsiTheme="majorBidi" w:cstheme="majorBidi"/>
          <w:szCs w:val="24"/>
        </w:rPr>
        <w:t>) uzņēmās saistību kā pats parādnieks</w:t>
      </w:r>
      <w:r w:rsidR="001D1ADB" w:rsidRPr="004F502F">
        <w:rPr>
          <w:rFonts w:asciiTheme="majorBidi" w:hAnsiTheme="majorBidi" w:cstheme="majorBidi"/>
          <w:szCs w:val="24"/>
        </w:rPr>
        <w:t>.</w:t>
      </w:r>
    </w:p>
    <w:p w14:paraId="3051F581" w14:textId="0BF69057" w:rsidR="004D4A6A" w:rsidRPr="004F502F" w:rsidRDefault="00C1290A" w:rsidP="004F502F">
      <w:pPr>
        <w:widowControl w:val="0"/>
        <w:autoSpaceDE w:val="0"/>
        <w:spacing w:after="0" w:line="276" w:lineRule="auto"/>
        <w:ind w:firstLine="709"/>
        <w:jc w:val="both"/>
        <w:rPr>
          <w:rFonts w:asciiTheme="majorBidi" w:hAnsiTheme="majorBidi" w:cstheme="majorBidi"/>
          <w:szCs w:val="24"/>
        </w:rPr>
      </w:pPr>
      <w:r w:rsidRPr="004F502F">
        <w:rPr>
          <w:rFonts w:asciiTheme="majorBidi" w:hAnsiTheme="majorBidi" w:cstheme="majorBidi"/>
          <w:szCs w:val="24"/>
        </w:rPr>
        <w:t>[1.2] </w:t>
      </w:r>
      <w:r w:rsidR="001D1ADB" w:rsidRPr="004F502F">
        <w:rPr>
          <w:rFonts w:asciiTheme="majorBidi" w:hAnsiTheme="majorBidi" w:cstheme="majorBidi"/>
          <w:szCs w:val="24"/>
        </w:rPr>
        <w:t>B</w:t>
      </w:r>
      <w:r w:rsidRPr="004F502F">
        <w:rPr>
          <w:rFonts w:asciiTheme="majorBidi" w:hAnsiTheme="majorBidi" w:cstheme="majorBidi"/>
          <w:szCs w:val="24"/>
        </w:rPr>
        <w:t>anka 2009. gada 5. maijā atkāpās no kredīta līguma, jo aizņēmēja kavēja kredīta maksājumus</w:t>
      </w:r>
      <w:r w:rsidR="000C1C73" w:rsidRPr="004F502F">
        <w:rPr>
          <w:rFonts w:asciiTheme="majorBidi" w:hAnsiTheme="majorBidi" w:cstheme="majorBidi"/>
          <w:szCs w:val="24"/>
        </w:rPr>
        <w:t>. A</w:t>
      </w:r>
      <w:r w:rsidRPr="004F502F">
        <w:rPr>
          <w:rFonts w:asciiTheme="majorBidi" w:hAnsiTheme="majorBidi" w:cstheme="majorBidi"/>
          <w:szCs w:val="24"/>
        </w:rPr>
        <w:t>r Tukuma rajona tiesas tiesneša 2009. gada 25. jūnija lēmumu saistības nodotas bezstrīdus piespiedu izpildīšanai, piedziņu vēršot uz ieķīlāto nekustamo īpašumu</w:t>
      </w:r>
      <w:r w:rsidR="000C1C73" w:rsidRPr="004F502F">
        <w:rPr>
          <w:rFonts w:asciiTheme="majorBidi" w:hAnsiTheme="majorBidi" w:cstheme="majorBidi"/>
          <w:szCs w:val="24"/>
        </w:rPr>
        <w:t>.</w:t>
      </w:r>
      <w:r w:rsidR="007A5CE1" w:rsidRPr="004F502F">
        <w:rPr>
          <w:rFonts w:asciiTheme="majorBidi" w:hAnsiTheme="majorBidi" w:cstheme="majorBidi"/>
          <w:szCs w:val="24"/>
        </w:rPr>
        <w:t xml:space="preserve"> </w:t>
      </w:r>
      <w:r w:rsidR="004A14E5" w:rsidRPr="004F502F">
        <w:rPr>
          <w:rFonts w:asciiTheme="majorBidi" w:hAnsiTheme="majorBidi" w:cstheme="majorBidi"/>
          <w:szCs w:val="24"/>
        </w:rPr>
        <w:t>Tā kā īpašums piespiedu izsolēs netika pārdots, banka, izmantojot savas kreditora tiesības, paturēja to par trešās izsoles sākumcenu 10 159,30 EUR.</w:t>
      </w:r>
    </w:p>
    <w:p w14:paraId="53441B52" w14:textId="50FF20B6" w:rsidR="004D4A6A" w:rsidRPr="004F502F" w:rsidRDefault="00C1290A" w:rsidP="004F502F">
      <w:pPr>
        <w:widowControl w:val="0"/>
        <w:autoSpaceDE w:val="0"/>
        <w:spacing w:after="0" w:line="276" w:lineRule="auto"/>
        <w:ind w:firstLine="709"/>
        <w:jc w:val="both"/>
        <w:rPr>
          <w:rFonts w:asciiTheme="majorBidi" w:hAnsiTheme="majorBidi" w:cstheme="majorBidi"/>
          <w:szCs w:val="24"/>
        </w:rPr>
      </w:pPr>
      <w:r w:rsidRPr="004F502F">
        <w:rPr>
          <w:rFonts w:asciiTheme="majorBidi" w:hAnsiTheme="majorBidi" w:cstheme="majorBidi"/>
          <w:szCs w:val="24"/>
        </w:rPr>
        <w:t>[1.3] </w:t>
      </w:r>
      <w:r w:rsidR="000C1C73" w:rsidRPr="004F502F">
        <w:rPr>
          <w:rFonts w:asciiTheme="majorBidi" w:hAnsiTheme="majorBidi" w:cstheme="majorBidi"/>
          <w:szCs w:val="24"/>
        </w:rPr>
        <w:t>2002</w:t>
      </w:r>
      <w:r w:rsidR="001F44E8">
        <w:rPr>
          <w:rFonts w:asciiTheme="majorBidi" w:hAnsiTheme="majorBidi" w:cstheme="majorBidi"/>
          <w:szCs w:val="24"/>
        </w:rPr>
        <w:t> </w:t>
      </w:r>
      <w:r w:rsidR="000C1C73" w:rsidRPr="004F502F">
        <w:rPr>
          <w:rFonts w:asciiTheme="majorBidi" w:hAnsiTheme="majorBidi" w:cstheme="majorBidi"/>
          <w:szCs w:val="24"/>
        </w:rPr>
        <w:t xml:space="preserve">gada </w:t>
      </w:r>
      <w:r w:rsidR="00146064">
        <w:rPr>
          <w:rFonts w:asciiTheme="majorBidi" w:hAnsiTheme="majorBidi" w:cstheme="majorBidi"/>
          <w:szCs w:val="24"/>
        </w:rPr>
        <w:t xml:space="preserve">[..] </w:t>
      </w:r>
      <w:r w:rsidR="000C1C73" w:rsidRPr="004F502F">
        <w:rPr>
          <w:rFonts w:asciiTheme="majorBidi" w:hAnsiTheme="majorBidi" w:cstheme="majorBidi"/>
          <w:szCs w:val="24"/>
        </w:rPr>
        <w:t xml:space="preserve">novembrī uz </w:t>
      </w:r>
      <w:r w:rsidR="00146064">
        <w:rPr>
          <w:rFonts w:asciiTheme="majorBidi" w:hAnsiTheme="majorBidi" w:cstheme="majorBidi"/>
          <w:szCs w:val="24"/>
        </w:rPr>
        <w:t>[pers. A]</w:t>
      </w:r>
      <w:r w:rsidR="000C1C73" w:rsidRPr="004F502F">
        <w:rPr>
          <w:rFonts w:asciiTheme="majorBidi" w:hAnsiTheme="majorBidi" w:cstheme="majorBidi"/>
          <w:szCs w:val="24"/>
        </w:rPr>
        <w:t xml:space="preserve"> vārda zemesgrāmatā reģistrēts nekustamais īpašums </w:t>
      </w:r>
      <w:r w:rsidR="00146064">
        <w:rPr>
          <w:rFonts w:asciiTheme="majorBidi" w:hAnsiTheme="majorBidi" w:cstheme="majorBidi"/>
          <w:szCs w:val="24"/>
        </w:rPr>
        <w:t>[..]</w:t>
      </w:r>
      <w:r w:rsidR="000C1C73" w:rsidRPr="004F502F">
        <w:rPr>
          <w:rFonts w:asciiTheme="majorBidi" w:hAnsiTheme="majorBidi" w:cstheme="majorBidi"/>
          <w:szCs w:val="24"/>
        </w:rPr>
        <w:t xml:space="preserve"> (pirms adreses maiņas</w:t>
      </w:r>
      <w:r w:rsidR="00146064">
        <w:rPr>
          <w:rFonts w:asciiTheme="majorBidi" w:hAnsiTheme="majorBidi" w:cstheme="majorBidi"/>
          <w:szCs w:val="24"/>
        </w:rPr>
        <w:t xml:space="preserve"> [adrese]</w:t>
      </w:r>
      <w:r w:rsidR="000C1C73" w:rsidRPr="004F502F">
        <w:rPr>
          <w:rFonts w:asciiTheme="majorBidi" w:hAnsiTheme="majorBidi" w:cstheme="majorBidi"/>
          <w:szCs w:val="24"/>
        </w:rPr>
        <w:t xml:space="preserve">), </w:t>
      </w:r>
      <w:r w:rsidR="00146064">
        <w:rPr>
          <w:rFonts w:asciiTheme="majorBidi" w:hAnsiTheme="majorBidi" w:cstheme="majorBidi"/>
          <w:szCs w:val="24"/>
        </w:rPr>
        <w:t>Rīgā</w:t>
      </w:r>
      <w:r w:rsidR="000C1C73" w:rsidRPr="004F502F">
        <w:rPr>
          <w:rFonts w:asciiTheme="majorBidi" w:hAnsiTheme="majorBidi" w:cstheme="majorBidi"/>
          <w:szCs w:val="24"/>
        </w:rPr>
        <w:t xml:space="preserve">, kuru viņa ar </w:t>
      </w:r>
      <w:r w:rsidRPr="004F502F">
        <w:rPr>
          <w:rFonts w:asciiTheme="majorBidi" w:hAnsiTheme="majorBidi" w:cstheme="majorBidi"/>
          <w:szCs w:val="24"/>
        </w:rPr>
        <w:t>2012. gada 19. oktobr</w:t>
      </w:r>
      <w:r w:rsidR="007A5CE1" w:rsidRPr="004F502F">
        <w:rPr>
          <w:rFonts w:asciiTheme="majorBidi" w:hAnsiTheme="majorBidi" w:cstheme="majorBidi"/>
          <w:szCs w:val="24"/>
        </w:rPr>
        <w:t xml:space="preserve">a </w:t>
      </w:r>
      <w:r w:rsidRPr="004F502F">
        <w:rPr>
          <w:rFonts w:asciiTheme="majorBidi" w:hAnsiTheme="majorBidi" w:cstheme="majorBidi"/>
          <w:szCs w:val="24"/>
        </w:rPr>
        <w:t>dāvinājuma līgumu</w:t>
      </w:r>
      <w:r w:rsidR="007A5CE1" w:rsidRPr="004F502F">
        <w:rPr>
          <w:rFonts w:asciiTheme="majorBidi" w:hAnsiTheme="majorBidi" w:cstheme="majorBidi"/>
          <w:szCs w:val="24"/>
        </w:rPr>
        <w:t xml:space="preserve"> atsavināja</w:t>
      </w:r>
      <w:r w:rsidRPr="004F502F">
        <w:rPr>
          <w:rFonts w:asciiTheme="majorBidi" w:hAnsiTheme="majorBidi" w:cstheme="majorBidi"/>
          <w:color w:val="000000"/>
          <w:szCs w:val="24"/>
        </w:rPr>
        <w:t xml:space="preserve"> savam tēvam </w:t>
      </w:r>
      <w:r w:rsidR="00146064">
        <w:rPr>
          <w:rFonts w:asciiTheme="majorBidi" w:hAnsiTheme="majorBidi" w:cstheme="majorBidi"/>
          <w:color w:val="000000"/>
          <w:szCs w:val="24"/>
        </w:rPr>
        <w:t>[pers. D]</w:t>
      </w:r>
      <w:r w:rsidR="007A5CE1" w:rsidRPr="004F502F">
        <w:rPr>
          <w:rFonts w:asciiTheme="majorBidi" w:hAnsiTheme="majorBidi" w:cstheme="majorBidi"/>
          <w:color w:val="000000"/>
          <w:szCs w:val="24"/>
        </w:rPr>
        <w:t>. Īpašuma tiesības zemesgrāmatā nostiprinātas 2012.</w:t>
      </w:r>
      <w:r w:rsidR="00146064">
        <w:rPr>
          <w:rFonts w:asciiTheme="majorBidi" w:hAnsiTheme="majorBidi" w:cstheme="majorBidi"/>
          <w:color w:val="000000"/>
          <w:szCs w:val="24"/>
        </w:rPr>
        <w:t> </w:t>
      </w:r>
      <w:r w:rsidR="007A5CE1" w:rsidRPr="004F502F">
        <w:rPr>
          <w:rFonts w:asciiTheme="majorBidi" w:hAnsiTheme="majorBidi" w:cstheme="majorBidi"/>
          <w:color w:val="000000"/>
          <w:szCs w:val="24"/>
        </w:rPr>
        <w:t xml:space="preserve">gada </w:t>
      </w:r>
      <w:r w:rsidR="00146064">
        <w:rPr>
          <w:rFonts w:asciiTheme="majorBidi" w:hAnsiTheme="majorBidi" w:cstheme="majorBidi"/>
          <w:color w:val="000000"/>
          <w:szCs w:val="24"/>
        </w:rPr>
        <w:t xml:space="preserve">[..] </w:t>
      </w:r>
      <w:r w:rsidR="007A5CE1" w:rsidRPr="004F502F">
        <w:rPr>
          <w:rFonts w:asciiTheme="majorBidi" w:hAnsiTheme="majorBidi" w:cstheme="majorBidi"/>
          <w:color w:val="000000"/>
          <w:szCs w:val="24"/>
        </w:rPr>
        <w:t xml:space="preserve">oktobrī. </w:t>
      </w:r>
      <w:r w:rsidR="004A14E5" w:rsidRPr="004F502F">
        <w:rPr>
          <w:rFonts w:asciiTheme="majorBidi" w:hAnsiTheme="majorBidi" w:cstheme="majorBidi"/>
          <w:color w:val="000000"/>
          <w:szCs w:val="24"/>
        </w:rPr>
        <w:t xml:space="preserve">Vienlaikus zemesgrāmatā ierakstīta </w:t>
      </w:r>
      <w:r w:rsidR="004A14E5" w:rsidRPr="004F502F">
        <w:rPr>
          <w:rFonts w:asciiTheme="majorBidi" w:hAnsiTheme="majorBidi" w:cstheme="majorBidi"/>
          <w:color w:val="000000"/>
          <w:szCs w:val="24"/>
        </w:rPr>
        <w:lastRenderedPageBreak/>
        <w:t xml:space="preserve">arī aizlieguma atzīme </w:t>
      </w:r>
      <w:r w:rsidR="00146064">
        <w:rPr>
          <w:rFonts w:asciiTheme="majorBidi" w:hAnsiTheme="majorBidi" w:cstheme="majorBidi"/>
          <w:color w:val="000000"/>
          <w:szCs w:val="24"/>
        </w:rPr>
        <w:t>[pers. A]</w:t>
      </w:r>
      <w:r w:rsidR="004A14E5" w:rsidRPr="004F502F">
        <w:rPr>
          <w:rFonts w:asciiTheme="majorBidi" w:hAnsiTheme="majorBidi" w:cstheme="majorBidi"/>
          <w:color w:val="000000"/>
          <w:szCs w:val="24"/>
        </w:rPr>
        <w:t xml:space="preserve"> labā</w:t>
      </w:r>
      <w:r w:rsidR="00440040" w:rsidRPr="004F502F">
        <w:rPr>
          <w:rFonts w:asciiTheme="majorBidi" w:hAnsiTheme="majorBidi" w:cstheme="majorBidi"/>
          <w:color w:val="000000"/>
          <w:szCs w:val="24"/>
        </w:rPr>
        <w:t xml:space="preserve"> </w:t>
      </w:r>
      <w:r w:rsidR="00A94401" w:rsidRPr="004F502F">
        <w:rPr>
          <w:rFonts w:asciiTheme="majorBidi" w:hAnsiTheme="majorBidi" w:cstheme="majorBidi"/>
          <w:color w:val="000000"/>
          <w:szCs w:val="24"/>
        </w:rPr>
        <w:t>bez viņas rakstiskas piekrišanas nekustamo īpašumu atsavināt, dāvināt, sadalīt un apgrūtināt ar lietu tiesībām</w:t>
      </w:r>
      <w:r w:rsidR="002136DE" w:rsidRPr="004F502F">
        <w:rPr>
          <w:rFonts w:asciiTheme="majorBidi" w:hAnsiTheme="majorBidi" w:cstheme="majorBidi"/>
          <w:color w:val="000000"/>
          <w:szCs w:val="24"/>
        </w:rPr>
        <w:t>, un nostiprināta īpašuma lietošanas tiesība līdz tiesības ieguvējas mūža galam (dāvinājuma līguma 5.</w:t>
      </w:r>
      <w:r w:rsidR="00D95C32">
        <w:rPr>
          <w:rFonts w:asciiTheme="majorBidi" w:hAnsiTheme="majorBidi" w:cstheme="majorBidi"/>
          <w:color w:val="000000"/>
          <w:szCs w:val="24"/>
        </w:rPr>
        <w:t> </w:t>
      </w:r>
      <w:r w:rsidR="002136DE" w:rsidRPr="004F502F">
        <w:rPr>
          <w:rFonts w:asciiTheme="majorBidi" w:hAnsiTheme="majorBidi" w:cstheme="majorBidi"/>
          <w:color w:val="000000"/>
          <w:szCs w:val="24"/>
        </w:rPr>
        <w:t>punkts).</w:t>
      </w:r>
    </w:p>
    <w:p w14:paraId="76D9013C" w14:textId="4C6E7EF8" w:rsidR="004D4A6A" w:rsidRPr="004F502F" w:rsidRDefault="00C1290A" w:rsidP="004F502F">
      <w:pPr>
        <w:widowControl w:val="0"/>
        <w:autoSpaceDE w:val="0"/>
        <w:spacing w:after="0" w:line="276" w:lineRule="auto"/>
        <w:ind w:firstLine="709"/>
        <w:jc w:val="both"/>
        <w:rPr>
          <w:rFonts w:asciiTheme="majorBidi" w:hAnsiTheme="majorBidi" w:cstheme="majorBidi"/>
          <w:szCs w:val="24"/>
        </w:rPr>
      </w:pPr>
      <w:r w:rsidRPr="004F502F">
        <w:rPr>
          <w:rFonts w:asciiTheme="majorBidi" w:hAnsiTheme="majorBidi" w:cstheme="majorBidi"/>
          <w:color w:val="000000"/>
          <w:szCs w:val="24"/>
        </w:rPr>
        <w:t>[1.4] </w:t>
      </w:r>
      <w:r w:rsidR="007A5CE1" w:rsidRPr="004F502F">
        <w:rPr>
          <w:rFonts w:asciiTheme="majorBidi" w:hAnsiTheme="majorBidi" w:cstheme="majorBidi"/>
          <w:color w:val="000000"/>
          <w:szCs w:val="24"/>
        </w:rPr>
        <w:t>A</w:t>
      </w:r>
      <w:r w:rsidRPr="004F502F">
        <w:rPr>
          <w:rFonts w:asciiTheme="majorBidi" w:hAnsiTheme="majorBidi" w:cstheme="majorBidi"/>
          <w:szCs w:val="24"/>
        </w:rPr>
        <w:t xml:space="preserve">r Tukuma rajona tiesas 2013. gada 18. jūnija spriedumu pasludināts </w:t>
      </w:r>
      <w:r w:rsidR="00146064">
        <w:rPr>
          <w:rFonts w:asciiTheme="majorBidi" w:hAnsiTheme="majorBidi" w:cstheme="majorBidi"/>
          <w:szCs w:val="24"/>
        </w:rPr>
        <w:t>[pers. C]</w:t>
      </w:r>
      <w:r w:rsidRPr="004F502F">
        <w:rPr>
          <w:rFonts w:asciiTheme="majorBidi" w:hAnsiTheme="majorBidi" w:cstheme="majorBidi"/>
          <w:szCs w:val="24"/>
        </w:rPr>
        <w:t xml:space="preserve"> maksātnespējas process, kurš izbeigts ar</w:t>
      </w:r>
      <w:r w:rsidR="00A94401" w:rsidRPr="004F502F">
        <w:rPr>
          <w:rFonts w:asciiTheme="majorBidi" w:hAnsiTheme="majorBidi" w:cstheme="majorBidi"/>
          <w:szCs w:val="24"/>
        </w:rPr>
        <w:t xml:space="preserve"> tiesas</w:t>
      </w:r>
      <w:r w:rsidRPr="004F502F">
        <w:rPr>
          <w:rFonts w:asciiTheme="majorBidi" w:hAnsiTheme="majorBidi" w:cstheme="majorBidi"/>
          <w:szCs w:val="24"/>
        </w:rPr>
        <w:t xml:space="preserve"> 2018. gada 31. janvāra lēmumu, atbrīvojot parādnieci no atlikušajām saistībām, tostarp no tām, kas izriet no kredīta līguma</w:t>
      </w:r>
      <w:r w:rsidR="00A94401" w:rsidRPr="004F502F">
        <w:rPr>
          <w:rFonts w:asciiTheme="majorBidi" w:hAnsiTheme="majorBidi" w:cstheme="majorBidi"/>
          <w:szCs w:val="24"/>
        </w:rPr>
        <w:t>.</w:t>
      </w:r>
    </w:p>
    <w:p w14:paraId="2FCEB83B" w14:textId="750FD774" w:rsidR="004D4A6A" w:rsidRPr="004F502F" w:rsidRDefault="00C1290A" w:rsidP="004F502F">
      <w:pPr>
        <w:widowControl w:val="0"/>
        <w:autoSpaceDE w:val="0"/>
        <w:spacing w:after="0" w:line="276" w:lineRule="auto"/>
        <w:ind w:firstLine="709"/>
        <w:jc w:val="both"/>
        <w:rPr>
          <w:rFonts w:asciiTheme="majorBidi" w:hAnsiTheme="majorBidi" w:cstheme="majorBidi"/>
          <w:szCs w:val="24"/>
        </w:rPr>
      </w:pPr>
      <w:r w:rsidRPr="004F502F">
        <w:rPr>
          <w:rFonts w:asciiTheme="majorBidi" w:hAnsiTheme="majorBidi" w:cstheme="majorBidi"/>
          <w:szCs w:val="24"/>
        </w:rPr>
        <w:t>[1.5] </w:t>
      </w:r>
      <w:r w:rsidR="00146064">
        <w:rPr>
          <w:rFonts w:asciiTheme="majorBidi" w:hAnsiTheme="majorBidi" w:cstheme="majorBidi"/>
          <w:szCs w:val="24"/>
        </w:rPr>
        <w:t>[Pers. D]</w:t>
      </w:r>
      <w:r w:rsidRPr="004F502F">
        <w:rPr>
          <w:rFonts w:asciiTheme="majorBidi" w:hAnsiTheme="majorBidi" w:cstheme="majorBidi"/>
          <w:szCs w:val="24"/>
        </w:rPr>
        <w:t xml:space="preserve"> </w:t>
      </w:r>
      <w:r w:rsidR="00146064">
        <w:rPr>
          <w:rFonts w:asciiTheme="majorBidi" w:hAnsiTheme="majorBidi" w:cstheme="majorBidi"/>
          <w:szCs w:val="24"/>
        </w:rPr>
        <w:t>[</w:t>
      </w:r>
      <w:r w:rsidR="00D95C32">
        <w:rPr>
          <w:rFonts w:asciiTheme="majorBidi" w:hAnsiTheme="majorBidi" w:cstheme="majorBidi"/>
          <w:szCs w:val="24"/>
        </w:rPr>
        <w:t>datums</w:t>
      </w:r>
      <w:r w:rsidR="00146064">
        <w:rPr>
          <w:rFonts w:asciiTheme="majorBidi" w:hAnsiTheme="majorBidi" w:cstheme="majorBidi"/>
          <w:szCs w:val="24"/>
        </w:rPr>
        <w:t xml:space="preserve">] </w:t>
      </w:r>
      <w:r w:rsidRPr="004F502F">
        <w:rPr>
          <w:rFonts w:asciiTheme="majorBidi" w:hAnsiTheme="majorBidi" w:cstheme="majorBidi"/>
          <w:szCs w:val="24"/>
        </w:rPr>
        <w:t>miris</w:t>
      </w:r>
      <w:r w:rsidR="00A94401" w:rsidRPr="004F502F">
        <w:rPr>
          <w:rFonts w:asciiTheme="majorBidi" w:hAnsiTheme="majorBidi" w:cstheme="majorBidi"/>
          <w:szCs w:val="24"/>
        </w:rPr>
        <w:t>.</w:t>
      </w:r>
      <w:r w:rsidR="005347EE" w:rsidRPr="004F502F">
        <w:rPr>
          <w:rFonts w:asciiTheme="majorBidi" w:hAnsiTheme="majorBidi" w:cstheme="majorBidi"/>
          <w:szCs w:val="24"/>
        </w:rPr>
        <w:t xml:space="preserve"> </w:t>
      </w:r>
      <w:r w:rsidR="00146064">
        <w:rPr>
          <w:rFonts w:asciiTheme="majorBidi" w:hAnsiTheme="majorBidi" w:cstheme="majorBidi"/>
          <w:szCs w:val="24"/>
        </w:rPr>
        <w:t>[Pers. A]</w:t>
      </w:r>
      <w:r w:rsidR="005347EE" w:rsidRPr="004F502F">
        <w:rPr>
          <w:rFonts w:asciiTheme="majorBidi" w:hAnsiTheme="majorBidi" w:cstheme="majorBidi"/>
          <w:szCs w:val="24"/>
        </w:rPr>
        <w:t xml:space="preserve"> kā likumiskā mantiniece uz atklājušos mantojumu nepieteicās. Nekustamo</w:t>
      </w:r>
      <w:r w:rsidR="0013778C" w:rsidRPr="004F502F">
        <w:rPr>
          <w:rFonts w:asciiTheme="majorBidi" w:hAnsiTheme="majorBidi" w:cstheme="majorBidi"/>
          <w:szCs w:val="24"/>
        </w:rPr>
        <w:t xml:space="preserve"> īpašumu </w:t>
      </w:r>
      <w:r w:rsidR="00146064">
        <w:rPr>
          <w:rFonts w:asciiTheme="majorBidi" w:hAnsiTheme="majorBidi" w:cstheme="majorBidi"/>
          <w:szCs w:val="24"/>
        </w:rPr>
        <w:t>[..]</w:t>
      </w:r>
      <w:r w:rsidR="00D95C32">
        <w:rPr>
          <w:rFonts w:asciiTheme="majorBidi" w:hAnsiTheme="majorBidi" w:cstheme="majorBidi"/>
          <w:szCs w:val="24"/>
        </w:rPr>
        <w:t>,</w:t>
      </w:r>
      <w:r w:rsidR="0013778C" w:rsidRPr="004F502F">
        <w:rPr>
          <w:rFonts w:asciiTheme="majorBidi" w:hAnsiTheme="majorBidi" w:cstheme="majorBidi"/>
          <w:szCs w:val="24"/>
        </w:rPr>
        <w:t xml:space="preserve"> Rīgā mantojusi viņas nepilngadīgā meita </w:t>
      </w:r>
      <w:r w:rsidR="00146064">
        <w:rPr>
          <w:rFonts w:asciiTheme="majorBidi" w:hAnsiTheme="majorBidi" w:cstheme="majorBidi"/>
          <w:szCs w:val="24"/>
        </w:rPr>
        <w:t>[pers. </w:t>
      </w:r>
      <w:r w:rsidR="00A34B21">
        <w:rPr>
          <w:rFonts w:asciiTheme="majorBidi" w:hAnsiTheme="majorBidi" w:cstheme="majorBidi"/>
          <w:szCs w:val="24"/>
        </w:rPr>
        <w:t>B</w:t>
      </w:r>
      <w:r w:rsidR="00146064">
        <w:rPr>
          <w:rFonts w:asciiTheme="majorBidi" w:hAnsiTheme="majorBidi" w:cstheme="majorBidi"/>
          <w:szCs w:val="24"/>
        </w:rPr>
        <w:t>]</w:t>
      </w:r>
      <w:r w:rsidR="0013778C" w:rsidRPr="004F502F">
        <w:rPr>
          <w:rFonts w:asciiTheme="majorBidi" w:hAnsiTheme="majorBidi" w:cstheme="majorBidi"/>
          <w:szCs w:val="24"/>
        </w:rPr>
        <w:t>.</w:t>
      </w:r>
      <w:r w:rsidR="002C5017" w:rsidRPr="004F502F">
        <w:rPr>
          <w:rFonts w:asciiTheme="majorBidi" w:hAnsiTheme="majorBidi" w:cstheme="majorBidi"/>
          <w:szCs w:val="24"/>
        </w:rPr>
        <w:t xml:space="preserve"> Īpašuma tiesības zemesgrāmatā nostiprinātas 2019.</w:t>
      </w:r>
      <w:r w:rsidR="00146064">
        <w:rPr>
          <w:rFonts w:asciiTheme="majorBidi" w:hAnsiTheme="majorBidi" w:cstheme="majorBidi"/>
          <w:szCs w:val="24"/>
        </w:rPr>
        <w:t> </w:t>
      </w:r>
      <w:r w:rsidR="002C5017" w:rsidRPr="004F502F">
        <w:rPr>
          <w:rFonts w:asciiTheme="majorBidi" w:hAnsiTheme="majorBidi" w:cstheme="majorBidi"/>
          <w:szCs w:val="24"/>
        </w:rPr>
        <w:t xml:space="preserve">gada </w:t>
      </w:r>
      <w:r w:rsidR="00146064">
        <w:rPr>
          <w:rFonts w:asciiTheme="majorBidi" w:hAnsiTheme="majorBidi" w:cstheme="majorBidi"/>
          <w:szCs w:val="24"/>
        </w:rPr>
        <w:t>[..]</w:t>
      </w:r>
      <w:r w:rsidR="00801463" w:rsidRPr="004F502F">
        <w:rPr>
          <w:rFonts w:asciiTheme="majorBidi" w:hAnsiTheme="majorBidi" w:cstheme="majorBidi"/>
          <w:szCs w:val="24"/>
        </w:rPr>
        <w:t xml:space="preserve"> </w:t>
      </w:r>
      <w:r w:rsidR="002C5017" w:rsidRPr="004F502F">
        <w:rPr>
          <w:rFonts w:asciiTheme="majorBidi" w:hAnsiTheme="majorBidi" w:cstheme="majorBidi"/>
          <w:szCs w:val="24"/>
        </w:rPr>
        <w:t>martā.</w:t>
      </w:r>
    </w:p>
    <w:p w14:paraId="56693358" w14:textId="22692303" w:rsidR="0013778C" w:rsidRPr="004F502F" w:rsidRDefault="0013778C" w:rsidP="004F502F">
      <w:pPr>
        <w:widowControl w:val="0"/>
        <w:autoSpaceDE w:val="0"/>
        <w:spacing w:after="0" w:line="276" w:lineRule="auto"/>
        <w:ind w:firstLine="709"/>
        <w:jc w:val="both"/>
        <w:rPr>
          <w:rFonts w:asciiTheme="majorBidi" w:hAnsiTheme="majorBidi" w:cstheme="majorBidi"/>
          <w:szCs w:val="24"/>
        </w:rPr>
      </w:pPr>
      <w:r w:rsidRPr="004F502F">
        <w:rPr>
          <w:rFonts w:asciiTheme="majorBidi" w:hAnsiTheme="majorBidi" w:cstheme="majorBidi"/>
          <w:szCs w:val="24"/>
        </w:rPr>
        <w:t>[1.6]</w:t>
      </w:r>
      <w:r w:rsidR="00DA2F1C" w:rsidRPr="004F502F">
        <w:rPr>
          <w:rFonts w:asciiTheme="majorBidi" w:hAnsiTheme="majorBidi" w:cstheme="majorBidi"/>
          <w:szCs w:val="24"/>
        </w:rPr>
        <w:t xml:space="preserve"> </w:t>
      </w:r>
      <w:r w:rsidRPr="004F502F">
        <w:rPr>
          <w:rFonts w:asciiTheme="majorBidi" w:hAnsiTheme="majorBidi" w:cstheme="majorBidi"/>
          <w:szCs w:val="24"/>
        </w:rPr>
        <w:t>A</w:t>
      </w:r>
      <w:r w:rsidR="00AE7CC3" w:rsidRPr="004F502F">
        <w:rPr>
          <w:rFonts w:asciiTheme="majorBidi" w:hAnsiTheme="majorBidi" w:cstheme="majorBidi"/>
          <w:szCs w:val="24"/>
        </w:rPr>
        <w:t>tsavinot vienīgo nekustamo īpašumu laikā, kad banka uzsāka parāda piedziņu, un, atraidot mantojumu, a</w:t>
      </w:r>
      <w:r w:rsidRPr="004F502F">
        <w:rPr>
          <w:rFonts w:asciiTheme="majorBidi" w:hAnsiTheme="majorBidi" w:cstheme="majorBidi"/>
          <w:szCs w:val="24"/>
        </w:rPr>
        <w:t xml:space="preserve">tbildētāja </w:t>
      </w:r>
      <w:r w:rsidR="00146064">
        <w:rPr>
          <w:rFonts w:asciiTheme="majorBidi" w:hAnsiTheme="majorBidi" w:cstheme="majorBidi"/>
          <w:szCs w:val="24"/>
        </w:rPr>
        <w:t>[pers. A]</w:t>
      </w:r>
      <w:r w:rsidRPr="004F502F">
        <w:rPr>
          <w:rFonts w:asciiTheme="majorBidi" w:hAnsiTheme="majorBidi" w:cstheme="majorBidi"/>
          <w:szCs w:val="24"/>
        </w:rPr>
        <w:t xml:space="preserve"> </w:t>
      </w:r>
      <w:r w:rsidR="00AE7CC3" w:rsidRPr="004F502F">
        <w:rPr>
          <w:rFonts w:asciiTheme="majorBidi" w:hAnsiTheme="majorBidi" w:cstheme="majorBidi"/>
          <w:szCs w:val="24"/>
        </w:rPr>
        <w:t>rīkojusies negodprātīgi ar mērķi izvairīties no saistību izpildes.</w:t>
      </w:r>
    </w:p>
    <w:p w14:paraId="255FE619" w14:textId="4FA63BEE" w:rsidR="004D4A6A" w:rsidRPr="004F502F" w:rsidRDefault="00C1290A" w:rsidP="004F502F">
      <w:pPr>
        <w:widowControl w:val="0"/>
        <w:autoSpaceDE w:val="0"/>
        <w:spacing w:after="0" w:line="276" w:lineRule="auto"/>
        <w:ind w:firstLine="720"/>
        <w:jc w:val="both"/>
        <w:textAlignment w:val="auto"/>
        <w:rPr>
          <w:rFonts w:asciiTheme="majorBidi" w:hAnsiTheme="majorBidi" w:cstheme="majorBidi"/>
          <w:szCs w:val="24"/>
        </w:rPr>
      </w:pPr>
      <w:r w:rsidRPr="004F502F">
        <w:rPr>
          <w:rFonts w:asciiTheme="majorBidi" w:hAnsiTheme="majorBidi" w:cstheme="majorBidi"/>
          <w:szCs w:val="24"/>
        </w:rPr>
        <w:t>[1</w:t>
      </w:r>
      <w:r w:rsidR="00B65DAD" w:rsidRPr="004F502F">
        <w:rPr>
          <w:rFonts w:asciiTheme="majorBidi" w:hAnsiTheme="majorBidi" w:cstheme="majorBidi"/>
          <w:szCs w:val="24"/>
        </w:rPr>
        <w:t>.</w:t>
      </w:r>
      <w:r w:rsidR="00AE7CC3" w:rsidRPr="004F502F">
        <w:rPr>
          <w:rFonts w:asciiTheme="majorBidi" w:hAnsiTheme="majorBidi" w:cstheme="majorBidi"/>
          <w:szCs w:val="24"/>
        </w:rPr>
        <w:t>7</w:t>
      </w:r>
      <w:r w:rsidRPr="004F502F">
        <w:rPr>
          <w:rFonts w:asciiTheme="majorBidi" w:hAnsiTheme="majorBidi" w:cstheme="majorBidi"/>
          <w:szCs w:val="24"/>
        </w:rPr>
        <w:t>] Naudas līdzekļi, kas saņemti no ieķīlātā nekustamā īpašuma pārdošanas un aizņēmējas</w:t>
      </w:r>
      <w:r w:rsidR="00425B2D" w:rsidRPr="004F502F">
        <w:rPr>
          <w:rFonts w:asciiTheme="majorBidi" w:hAnsiTheme="majorBidi" w:cstheme="majorBidi"/>
          <w:szCs w:val="24"/>
        </w:rPr>
        <w:t xml:space="preserve"> </w:t>
      </w:r>
      <w:r w:rsidRPr="004F502F">
        <w:rPr>
          <w:rFonts w:asciiTheme="majorBidi" w:hAnsiTheme="majorBidi" w:cstheme="majorBidi"/>
          <w:szCs w:val="24"/>
        </w:rPr>
        <w:t>maksātnespējas procesā, nav pietiekami, lai dzēstu no kredīta līguma izrietošās saistības.</w:t>
      </w:r>
      <w:r w:rsidR="00AE7CC3" w:rsidRPr="004F502F">
        <w:rPr>
          <w:rFonts w:asciiTheme="majorBidi" w:hAnsiTheme="majorBidi" w:cstheme="majorBidi"/>
          <w:szCs w:val="24"/>
        </w:rPr>
        <w:t xml:space="preserve"> Līdz ar to prasītājai ir tiesības izlietot savu prasījumu par atlikušā parāda 81</w:t>
      </w:r>
      <w:r w:rsidR="00F0700C" w:rsidRPr="004F502F">
        <w:rPr>
          <w:rFonts w:asciiTheme="majorBidi" w:hAnsiTheme="majorBidi" w:cstheme="majorBidi"/>
          <w:szCs w:val="24"/>
        </w:rPr>
        <w:t xml:space="preserve"> 342, 94 EUR, ko veido neatmaksātais aizdevums 80 044,69 EUR un procenti 1298,25 EUR par aizdevuma lietošanu, piedziņu pret </w:t>
      </w:r>
      <w:r w:rsidR="001F44E8">
        <w:rPr>
          <w:rFonts w:asciiTheme="majorBidi" w:hAnsiTheme="majorBidi" w:cstheme="majorBidi"/>
          <w:szCs w:val="24"/>
        </w:rPr>
        <w:t>[pers. A]</w:t>
      </w:r>
      <w:r w:rsidR="002136DE" w:rsidRPr="004F502F">
        <w:rPr>
          <w:rFonts w:asciiTheme="majorBidi" w:hAnsiTheme="majorBidi" w:cstheme="majorBidi"/>
          <w:szCs w:val="24"/>
        </w:rPr>
        <w:t>, kā arī</w:t>
      </w:r>
      <w:r w:rsidR="008B67A7" w:rsidRPr="004F502F">
        <w:rPr>
          <w:rFonts w:asciiTheme="majorBidi" w:hAnsiTheme="majorBidi" w:cstheme="majorBidi"/>
          <w:szCs w:val="24"/>
        </w:rPr>
        <w:t xml:space="preserve"> </w:t>
      </w:r>
      <w:r w:rsidRPr="004F502F">
        <w:rPr>
          <w:rFonts w:asciiTheme="majorBidi" w:hAnsiTheme="majorBidi" w:cstheme="majorBidi"/>
          <w:szCs w:val="24"/>
        </w:rPr>
        <w:t>atbilstoši Civillikuma 1927.</w:t>
      </w:r>
      <w:r w:rsidR="00146064">
        <w:rPr>
          <w:rFonts w:asciiTheme="majorBidi" w:hAnsiTheme="majorBidi" w:cstheme="majorBidi"/>
          <w:szCs w:val="24"/>
        </w:rPr>
        <w:t> </w:t>
      </w:r>
      <w:r w:rsidRPr="004F502F">
        <w:rPr>
          <w:rFonts w:asciiTheme="majorBidi" w:hAnsiTheme="majorBidi" w:cstheme="majorBidi"/>
          <w:szCs w:val="24"/>
        </w:rPr>
        <w:t xml:space="preserve">pantam </w:t>
      </w:r>
      <w:r w:rsidR="002136DE" w:rsidRPr="004F502F">
        <w:rPr>
          <w:rFonts w:asciiTheme="majorBidi" w:hAnsiTheme="majorBidi" w:cstheme="majorBidi"/>
          <w:szCs w:val="24"/>
        </w:rPr>
        <w:t>prasīt apmierinājumu no dāvanas.</w:t>
      </w:r>
    </w:p>
    <w:p w14:paraId="6B0B18AF" w14:textId="77777777" w:rsidR="004D4A6A" w:rsidRPr="004F502F" w:rsidRDefault="004D4A6A" w:rsidP="004F502F">
      <w:pPr>
        <w:widowControl w:val="0"/>
        <w:autoSpaceDE w:val="0"/>
        <w:spacing w:after="0" w:line="276" w:lineRule="auto"/>
        <w:ind w:firstLine="720"/>
        <w:jc w:val="both"/>
        <w:textAlignment w:val="auto"/>
        <w:rPr>
          <w:rFonts w:asciiTheme="majorBidi" w:hAnsiTheme="majorBidi" w:cstheme="majorBidi"/>
          <w:szCs w:val="24"/>
        </w:rPr>
      </w:pPr>
    </w:p>
    <w:p w14:paraId="6B23C0F1" w14:textId="1F0BF41B" w:rsidR="004D4A6A" w:rsidRPr="004F502F" w:rsidRDefault="00C1290A" w:rsidP="004F502F">
      <w:pPr>
        <w:autoSpaceDE w:val="0"/>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w:t>
      </w:r>
      <w:r w:rsidR="003A6D63" w:rsidRPr="004F502F">
        <w:rPr>
          <w:rFonts w:asciiTheme="majorBidi" w:hAnsiTheme="majorBidi" w:cstheme="majorBidi"/>
          <w:szCs w:val="24"/>
        </w:rPr>
        <w:t>2</w:t>
      </w:r>
      <w:r w:rsidRPr="004F502F">
        <w:rPr>
          <w:rFonts w:asciiTheme="majorBidi" w:hAnsiTheme="majorBidi" w:cstheme="majorBidi"/>
          <w:szCs w:val="24"/>
        </w:rPr>
        <w:t>] Rīgas pilsētas Pārdaugavas tiesa</w:t>
      </w:r>
      <w:r w:rsidR="008B67A7" w:rsidRPr="004F502F">
        <w:rPr>
          <w:rFonts w:asciiTheme="majorBidi" w:hAnsiTheme="majorBidi" w:cstheme="majorBidi"/>
          <w:szCs w:val="24"/>
        </w:rPr>
        <w:t xml:space="preserve"> ar</w:t>
      </w:r>
      <w:r w:rsidRPr="004F502F">
        <w:rPr>
          <w:rFonts w:asciiTheme="majorBidi" w:hAnsiTheme="majorBidi" w:cstheme="majorBidi"/>
          <w:szCs w:val="24"/>
        </w:rPr>
        <w:t xml:space="preserve"> 2019. gada 18. decembra spriedumu prasīb</w:t>
      </w:r>
      <w:r w:rsidR="007F34A5" w:rsidRPr="004F502F">
        <w:rPr>
          <w:rFonts w:asciiTheme="majorBidi" w:hAnsiTheme="majorBidi" w:cstheme="majorBidi"/>
          <w:szCs w:val="24"/>
        </w:rPr>
        <w:t>u</w:t>
      </w:r>
      <w:r w:rsidRPr="004F502F">
        <w:rPr>
          <w:rFonts w:asciiTheme="majorBidi" w:hAnsiTheme="majorBidi" w:cstheme="majorBidi"/>
          <w:szCs w:val="24"/>
        </w:rPr>
        <w:t xml:space="preserve"> apmierinā</w:t>
      </w:r>
      <w:r w:rsidR="008B67A7" w:rsidRPr="004F502F">
        <w:rPr>
          <w:rFonts w:asciiTheme="majorBidi" w:hAnsiTheme="majorBidi" w:cstheme="majorBidi"/>
          <w:szCs w:val="24"/>
        </w:rPr>
        <w:t>j</w:t>
      </w:r>
      <w:r w:rsidRPr="004F502F">
        <w:rPr>
          <w:rFonts w:asciiTheme="majorBidi" w:hAnsiTheme="majorBidi" w:cstheme="majorBidi"/>
          <w:szCs w:val="24"/>
        </w:rPr>
        <w:t>a pilnīgi.</w:t>
      </w:r>
    </w:p>
    <w:p w14:paraId="55ADD7AF" w14:textId="77777777" w:rsidR="004D4A6A" w:rsidRPr="004F502F" w:rsidRDefault="004D4A6A" w:rsidP="004F502F">
      <w:pPr>
        <w:autoSpaceDE w:val="0"/>
        <w:spacing w:after="0" w:line="276" w:lineRule="auto"/>
        <w:ind w:firstLine="720"/>
        <w:jc w:val="both"/>
        <w:rPr>
          <w:rFonts w:asciiTheme="majorBidi" w:hAnsiTheme="majorBidi" w:cstheme="majorBidi"/>
          <w:szCs w:val="24"/>
        </w:rPr>
      </w:pPr>
    </w:p>
    <w:p w14:paraId="0938316A" w14:textId="2A0413A4" w:rsidR="004D4A6A" w:rsidRPr="004F502F" w:rsidRDefault="00C1290A" w:rsidP="004F502F">
      <w:pPr>
        <w:autoSpaceDE w:val="0"/>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w:t>
      </w:r>
      <w:r w:rsidR="003A6D63" w:rsidRPr="004F502F">
        <w:rPr>
          <w:rFonts w:asciiTheme="majorBidi" w:hAnsiTheme="majorBidi" w:cstheme="majorBidi"/>
          <w:szCs w:val="24"/>
        </w:rPr>
        <w:t>3</w:t>
      </w:r>
      <w:r w:rsidRPr="004F502F">
        <w:rPr>
          <w:rFonts w:asciiTheme="majorBidi" w:hAnsiTheme="majorBidi" w:cstheme="majorBidi"/>
          <w:szCs w:val="24"/>
        </w:rPr>
        <w:t>] </w:t>
      </w:r>
      <w:proofErr w:type="gramStart"/>
      <w:r w:rsidR="002B1FDC" w:rsidRPr="004F502F">
        <w:rPr>
          <w:rFonts w:asciiTheme="majorBidi" w:hAnsiTheme="majorBidi" w:cstheme="majorBidi"/>
          <w:szCs w:val="24"/>
        </w:rPr>
        <w:t>Rīgas apgabaltiesa,</w:t>
      </w:r>
      <w:proofErr w:type="gramEnd"/>
      <w:r w:rsidR="002B1FDC" w:rsidRPr="004F502F">
        <w:rPr>
          <w:rFonts w:asciiTheme="majorBidi" w:hAnsiTheme="majorBidi" w:cstheme="majorBidi"/>
          <w:szCs w:val="24"/>
        </w:rPr>
        <w:t xml:space="preserve"> i</w:t>
      </w:r>
      <w:r w:rsidRPr="004F502F">
        <w:rPr>
          <w:rFonts w:asciiTheme="majorBidi" w:hAnsiTheme="majorBidi" w:cstheme="majorBidi"/>
          <w:szCs w:val="24"/>
        </w:rPr>
        <w:t>zskat</w:t>
      </w:r>
      <w:r w:rsidR="002B1FDC" w:rsidRPr="004F502F">
        <w:rPr>
          <w:rFonts w:asciiTheme="majorBidi" w:hAnsiTheme="majorBidi" w:cstheme="majorBidi"/>
          <w:szCs w:val="24"/>
        </w:rPr>
        <w:t>ījusi</w:t>
      </w:r>
      <w:r w:rsidRPr="004F502F">
        <w:rPr>
          <w:rFonts w:asciiTheme="majorBidi" w:hAnsiTheme="majorBidi" w:cstheme="majorBidi"/>
          <w:szCs w:val="24"/>
        </w:rPr>
        <w:t xml:space="preserve"> lietu sakarā ar atbildētāj</w:t>
      </w:r>
      <w:r w:rsidR="002B1FDC" w:rsidRPr="004F502F">
        <w:rPr>
          <w:rFonts w:asciiTheme="majorBidi" w:hAnsiTheme="majorBidi" w:cstheme="majorBidi"/>
          <w:szCs w:val="24"/>
        </w:rPr>
        <w:t xml:space="preserve">as </w:t>
      </w:r>
      <w:r w:rsidR="00D95C32">
        <w:rPr>
          <w:rFonts w:asciiTheme="majorBidi" w:hAnsiTheme="majorBidi" w:cstheme="majorBidi"/>
          <w:szCs w:val="24"/>
        </w:rPr>
        <w:t>[pers. A]</w:t>
      </w:r>
      <w:r w:rsidRPr="004F502F">
        <w:rPr>
          <w:rFonts w:asciiTheme="majorBidi" w:hAnsiTheme="majorBidi" w:cstheme="majorBidi"/>
          <w:szCs w:val="24"/>
        </w:rPr>
        <w:t xml:space="preserve"> apelācijas sūdzību par </w:t>
      </w:r>
      <w:r w:rsidR="002B1FDC" w:rsidRPr="004F502F">
        <w:rPr>
          <w:rFonts w:asciiTheme="majorBidi" w:hAnsiTheme="majorBidi" w:cstheme="majorBidi"/>
          <w:szCs w:val="24"/>
        </w:rPr>
        <w:t>pirmās instances tiesas</w:t>
      </w:r>
      <w:r w:rsidRPr="004F502F">
        <w:rPr>
          <w:rFonts w:asciiTheme="majorBidi" w:hAnsiTheme="majorBidi" w:cstheme="majorBidi"/>
          <w:szCs w:val="24"/>
        </w:rPr>
        <w:t xml:space="preserve"> spriedumu daļā, </w:t>
      </w:r>
      <w:r w:rsidR="00672FBC" w:rsidRPr="004F502F">
        <w:rPr>
          <w:rFonts w:asciiTheme="majorBidi" w:hAnsiTheme="majorBidi" w:cstheme="majorBidi"/>
          <w:szCs w:val="24"/>
        </w:rPr>
        <w:t>ar kuru atzītas prasītājas tiesības vērst piedziņu uz dāv</w:t>
      </w:r>
      <w:r w:rsidR="00601B29" w:rsidRPr="004F502F">
        <w:rPr>
          <w:rFonts w:asciiTheme="majorBidi" w:hAnsiTheme="majorBidi" w:cstheme="majorBidi"/>
          <w:szCs w:val="24"/>
        </w:rPr>
        <w:t>a</w:t>
      </w:r>
      <w:r w:rsidR="00672FBC" w:rsidRPr="004F502F">
        <w:rPr>
          <w:rFonts w:asciiTheme="majorBidi" w:hAnsiTheme="majorBidi" w:cstheme="majorBidi"/>
          <w:szCs w:val="24"/>
        </w:rPr>
        <w:t>n</w:t>
      </w:r>
      <w:r w:rsidR="00440040" w:rsidRPr="004F502F">
        <w:rPr>
          <w:rFonts w:asciiTheme="majorBidi" w:hAnsiTheme="majorBidi" w:cstheme="majorBidi"/>
          <w:szCs w:val="24"/>
        </w:rPr>
        <w:t>u</w:t>
      </w:r>
      <w:r w:rsidR="00672FBC" w:rsidRPr="004F502F">
        <w:rPr>
          <w:rFonts w:asciiTheme="majorBidi" w:hAnsiTheme="majorBidi" w:cstheme="majorBidi"/>
          <w:szCs w:val="24"/>
        </w:rPr>
        <w:t>, atzīts par spēkā neesošu dāvinājuma līguma 5.</w:t>
      </w:r>
      <w:r w:rsidR="007574AF" w:rsidRPr="004F502F">
        <w:rPr>
          <w:rFonts w:asciiTheme="majorBidi" w:hAnsiTheme="majorBidi" w:cstheme="majorBidi"/>
          <w:szCs w:val="24"/>
        </w:rPr>
        <w:t> </w:t>
      </w:r>
      <w:r w:rsidR="00672FBC" w:rsidRPr="004F502F">
        <w:rPr>
          <w:rFonts w:asciiTheme="majorBidi" w:hAnsiTheme="majorBidi" w:cstheme="majorBidi"/>
          <w:szCs w:val="24"/>
        </w:rPr>
        <w:t xml:space="preserve">punkts un dzēsti </w:t>
      </w:r>
      <w:r w:rsidR="00920CE5" w:rsidRPr="004F502F">
        <w:rPr>
          <w:rFonts w:asciiTheme="majorBidi" w:hAnsiTheme="majorBidi" w:cstheme="majorBidi"/>
          <w:szCs w:val="24"/>
        </w:rPr>
        <w:t xml:space="preserve">zemesgrāmatu ieraksti, ar </w:t>
      </w:r>
      <w:r w:rsidRPr="004F502F">
        <w:rPr>
          <w:rFonts w:asciiTheme="majorBidi" w:hAnsiTheme="majorBidi" w:cstheme="majorBidi"/>
          <w:szCs w:val="24"/>
        </w:rPr>
        <w:t>2021. gada 17. mart</w:t>
      </w:r>
      <w:r w:rsidR="00171797" w:rsidRPr="004F502F">
        <w:rPr>
          <w:rFonts w:asciiTheme="majorBidi" w:hAnsiTheme="majorBidi" w:cstheme="majorBidi"/>
          <w:szCs w:val="24"/>
        </w:rPr>
        <w:t>a spriedumu</w:t>
      </w:r>
      <w:r w:rsidRPr="004F502F">
        <w:rPr>
          <w:rFonts w:asciiTheme="majorBidi" w:hAnsiTheme="majorBidi" w:cstheme="majorBidi"/>
          <w:szCs w:val="24"/>
        </w:rPr>
        <w:t xml:space="preserve"> prasību noraidī</w:t>
      </w:r>
      <w:r w:rsidR="00171797" w:rsidRPr="004F502F">
        <w:rPr>
          <w:rFonts w:asciiTheme="majorBidi" w:hAnsiTheme="majorBidi" w:cstheme="majorBidi"/>
          <w:szCs w:val="24"/>
        </w:rPr>
        <w:t>ja</w:t>
      </w:r>
      <w:r w:rsidRPr="004F502F">
        <w:rPr>
          <w:rFonts w:asciiTheme="majorBidi" w:hAnsiTheme="majorBidi" w:cstheme="majorBidi"/>
          <w:szCs w:val="24"/>
        </w:rPr>
        <w:t xml:space="preserve"> un piedz</w:t>
      </w:r>
      <w:r w:rsidR="00171797" w:rsidRPr="004F502F">
        <w:rPr>
          <w:rFonts w:asciiTheme="majorBidi" w:hAnsiTheme="majorBidi" w:cstheme="majorBidi"/>
          <w:szCs w:val="24"/>
        </w:rPr>
        <w:t>ina</w:t>
      </w:r>
      <w:r w:rsidRPr="004F502F">
        <w:rPr>
          <w:rFonts w:asciiTheme="majorBidi" w:hAnsiTheme="majorBidi" w:cstheme="majorBidi"/>
          <w:szCs w:val="24"/>
        </w:rPr>
        <w:t xml:space="preserve"> </w:t>
      </w:r>
      <w:r w:rsidR="00171797" w:rsidRPr="004F502F">
        <w:rPr>
          <w:rFonts w:asciiTheme="majorBidi" w:hAnsiTheme="majorBidi" w:cstheme="majorBidi"/>
          <w:szCs w:val="24"/>
        </w:rPr>
        <w:t>tiesas izdevumus.</w:t>
      </w:r>
    </w:p>
    <w:p w14:paraId="1E06B7CD" w14:textId="73E04DC3" w:rsidR="00171797" w:rsidRPr="004F502F" w:rsidRDefault="00171797" w:rsidP="004F502F">
      <w:pPr>
        <w:autoSpaceDE w:val="0"/>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 xml:space="preserve">Spriedums daļā, ar kuru no </w:t>
      </w:r>
      <w:r w:rsidR="00D95C32">
        <w:rPr>
          <w:rFonts w:asciiTheme="majorBidi" w:hAnsiTheme="majorBidi" w:cstheme="majorBidi"/>
          <w:szCs w:val="24"/>
        </w:rPr>
        <w:t>[pers. A]</w:t>
      </w:r>
      <w:r w:rsidRPr="004F502F">
        <w:rPr>
          <w:rFonts w:asciiTheme="majorBidi" w:hAnsiTheme="majorBidi" w:cstheme="majorBidi"/>
          <w:szCs w:val="24"/>
        </w:rPr>
        <w:t xml:space="preserve"> prasītājas labā piedzīts parāds 81 342,94 EUR, ir stājies likumīgā spēkā.</w:t>
      </w:r>
    </w:p>
    <w:p w14:paraId="4BCC6502" w14:textId="7F754C80" w:rsidR="004D4A6A" w:rsidRPr="004F502F" w:rsidRDefault="00171797" w:rsidP="004F502F">
      <w:pPr>
        <w:autoSpaceDE w:val="0"/>
        <w:spacing w:after="0" w:line="276" w:lineRule="auto"/>
        <w:ind w:firstLine="720"/>
        <w:jc w:val="both"/>
        <w:rPr>
          <w:rFonts w:asciiTheme="majorBidi" w:hAnsiTheme="majorBidi" w:cstheme="majorBidi"/>
          <w:szCs w:val="24"/>
        </w:rPr>
      </w:pPr>
      <w:r w:rsidRPr="004F502F">
        <w:rPr>
          <w:rFonts w:asciiTheme="majorBidi" w:eastAsia="Times New Roman" w:hAnsiTheme="majorBidi" w:cstheme="majorBidi"/>
          <w:szCs w:val="24"/>
          <w:lang w:eastAsia="lv-LV"/>
        </w:rPr>
        <w:t xml:space="preserve">Apelācijas instances tiesas </w:t>
      </w:r>
      <w:r w:rsidR="003A6D63" w:rsidRPr="004F502F">
        <w:rPr>
          <w:rFonts w:asciiTheme="majorBidi" w:eastAsia="Times New Roman" w:hAnsiTheme="majorBidi" w:cstheme="majorBidi"/>
          <w:szCs w:val="24"/>
          <w:lang w:eastAsia="lv-LV"/>
        </w:rPr>
        <w:t>s</w:t>
      </w:r>
      <w:r w:rsidR="00C1290A" w:rsidRPr="004F502F">
        <w:rPr>
          <w:rFonts w:asciiTheme="majorBidi" w:hAnsiTheme="majorBidi" w:cstheme="majorBidi"/>
          <w:szCs w:val="24"/>
        </w:rPr>
        <w:t>priedum</w:t>
      </w:r>
      <w:r w:rsidR="003A6D63" w:rsidRPr="004F502F">
        <w:rPr>
          <w:rFonts w:asciiTheme="majorBidi" w:hAnsiTheme="majorBidi" w:cstheme="majorBidi"/>
          <w:szCs w:val="24"/>
        </w:rPr>
        <w:t>s pamatots ar</w:t>
      </w:r>
      <w:r w:rsidR="00C1290A" w:rsidRPr="004F502F">
        <w:rPr>
          <w:rFonts w:asciiTheme="majorBidi" w:hAnsiTheme="majorBidi" w:cstheme="majorBidi"/>
          <w:szCs w:val="24"/>
        </w:rPr>
        <w:t xml:space="preserve"> turpmāk minēt</w:t>
      </w:r>
      <w:r w:rsidR="003A6D63" w:rsidRPr="004F502F">
        <w:rPr>
          <w:rFonts w:asciiTheme="majorBidi" w:hAnsiTheme="majorBidi" w:cstheme="majorBidi"/>
          <w:szCs w:val="24"/>
        </w:rPr>
        <w:t>ajiem</w:t>
      </w:r>
      <w:r w:rsidR="00C1290A" w:rsidRPr="004F502F">
        <w:rPr>
          <w:rFonts w:asciiTheme="majorBidi" w:hAnsiTheme="majorBidi" w:cstheme="majorBidi"/>
          <w:szCs w:val="24"/>
        </w:rPr>
        <w:t xml:space="preserve"> argumenti</w:t>
      </w:r>
      <w:r w:rsidR="003A6D63" w:rsidRPr="004F502F">
        <w:rPr>
          <w:rFonts w:asciiTheme="majorBidi" w:hAnsiTheme="majorBidi" w:cstheme="majorBidi"/>
          <w:szCs w:val="24"/>
        </w:rPr>
        <w:t>em</w:t>
      </w:r>
      <w:r w:rsidR="00C1290A" w:rsidRPr="004F502F">
        <w:rPr>
          <w:rFonts w:asciiTheme="majorBidi" w:hAnsiTheme="majorBidi" w:cstheme="majorBidi"/>
          <w:szCs w:val="24"/>
        </w:rPr>
        <w:t>.</w:t>
      </w:r>
    </w:p>
    <w:p w14:paraId="3D407FFF" w14:textId="3BF16585" w:rsidR="004D4A6A" w:rsidRPr="004F502F" w:rsidRDefault="00C1290A" w:rsidP="004F502F">
      <w:pPr>
        <w:autoSpaceDE w:val="0"/>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w:t>
      </w:r>
      <w:r w:rsidR="003A6D63" w:rsidRPr="004F502F">
        <w:rPr>
          <w:rFonts w:asciiTheme="majorBidi" w:hAnsiTheme="majorBidi" w:cstheme="majorBidi"/>
          <w:szCs w:val="24"/>
        </w:rPr>
        <w:t>3</w:t>
      </w:r>
      <w:r w:rsidRPr="004F502F">
        <w:rPr>
          <w:rFonts w:asciiTheme="majorBidi" w:hAnsiTheme="majorBidi" w:cstheme="majorBidi"/>
          <w:szCs w:val="24"/>
        </w:rPr>
        <w:t>.1] Civillikuma 1927. pant</w:t>
      </w:r>
      <w:r w:rsidR="00425B2D" w:rsidRPr="004F502F">
        <w:rPr>
          <w:rFonts w:asciiTheme="majorBidi" w:hAnsiTheme="majorBidi" w:cstheme="majorBidi"/>
          <w:szCs w:val="24"/>
        </w:rPr>
        <w:t xml:space="preserve">ā </w:t>
      </w:r>
      <w:r w:rsidRPr="004F502F">
        <w:rPr>
          <w:rFonts w:asciiTheme="majorBidi" w:hAnsiTheme="majorBidi" w:cstheme="majorBidi"/>
          <w:szCs w:val="24"/>
        </w:rPr>
        <w:t xml:space="preserve">nostiprinātās </w:t>
      </w:r>
      <w:r w:rsidR="00425B2D" w:rsidRPr="004F502F">
        <w:rPr>
          <w:rFonts w:asciiTheme="majorBidi" w:hAnsiTheme="majorBidi" w:cstheme="majorBidi"/>
          <w:szCs w:val="24"/>
        </w:rPr>
        <w:t xml:space="preserve">kreditora </w:t>
      </w:r>
      <w:r w:rsidRPr="004F502F">
        <w:rPr>
          <w:rFonts w:asciiTheme="majorBidi" w:hAnsiTheme="majorBidi" w:cstheme="majorBidi"/>
          <w:szCs w:val="24"/>
        </w:rPr>
        <w:t xml:space="preserve">tiesības gūt apmierinājumu no dāvanas, lai segtu dāvinātāja parādsaistības, ir attiecinātas konkrēti pret apdāvināto. </w:t>
      </w:r>
      <w:r w:rsidR="005366CC" w:rsidRPr="004F502F">
        <w:rPr>
          <w:rFonts w:asciiTheme="majorBidi" w:hAnsiTheme="majorBidi" w:cstheme="majorBidi"/>
          <w:szCs w:val="24"/>
        </w:rPr>
        <w:t>S</w:t>
      </w:r>
      <w:r w:rsidRPr="004F502F">
        <w:rPr>
          <w:rFonts w:asciiTheme="majorBidi" w:hAnsiTheme="majorBidi" w:cstheme="majorBidi"/>
          <w:szCs w:val="24"/>
        </w:rPr>
        <w:t>ituācij</w:t>
      </w:r>
      <w:r w:rsidR="005366CC" w:rsidRPr="004F502F">
        <w:rPr>
          <w:rFonts w:asciiTheme="majorBidi" w:hAnsiTheme="majorBidi" w:cstheme="majorBidi"/>
          <w:szCs w:val="24"/>
        </w:rPr>
        <w:t>ā</w:t>
      </w:r>
      <w:r w:rsidRPr="004F502F">
        <w:rPr>
          <w:rFonts w:asciiTheme="majorBidi" w:hAnsiTheme="majorBidi" w:cstheme="majorBidi"/>
          <w:szCs w:val="24"/>
        </w:rPr>
        <w:t>, kad apdāvinātais dāvanu ir atsavinājis tālāk un viņa mantā tā vairs neatrodas, apdāvinātais atbild dāvinātāja kreditoriem ar savu personīgo mantu apmērā, kādā viņš no dāvanas iedzīvojies</w:t>
      </w:r>
      <w:r w:rsidR="005366CC" w:rsidRPr="004F502F">
        <w:rPr>
          <w:rFonts w:asciiTheme="majorBidi" w:hAnsiTheme="majorBidi" w:cstheme="majorBidi"/>
          <w:szCs w:val="24"/>
        </w:rPr>
        <w:t xml:space="preserve"> </w:t>
      </w:r>
      <w:proofErr w:type="gramStart"/>
      <w:r w:rsidR="005366CC" w:rsidRPr="004F502F">
        <w:rPr>
          <w:rFonts w:asciiTheme="majorBidi" w:hAnsiTheme="majorBidi" w:cstheme="majorBidi"/>
          <w:szCs w:val="24"/>
        </w:rPr>
        <w:t>(</w:t>
      </w:r>
      <w:proofErr w:type="gramEnd"/>
      <w:r w:rsidR="00063FB2" w:rsidRPr="004F502F">
        <w:rPr>
          <w:rFonts w:asciiTheme="majorBidi" w:hAnsiTheme="majorBidi" w:cstheme="majorBidi"/>
          <w:i/>
          <w:iCs/>
          <w:szCs w:val="24"/>
        </w:rPr>
        <w:t>Senāta 2019. gada 14. februāra spriedums lietā Nr. SKC-113/2019</w:t>
      </w:r>
      <w:r w:rsidR="00DB12E1" w:rsidRPr="004F502F">
        <w:rPr>
          <w:rFonts w:asciiTheme="majorBidi" w:hAnsiTheme="majorBidi" w:cstheme="majorBidi"/>
          <w:i/>
          <w:iCs/>
          <w:szCs w:val="24"/>
        </w:rPr>
        <w:t xml:space="preserve">, </w:t>
      </w:r>
      <w:r w:rsidR="000160E3" w:rsidRPr="003412BC">
        <w:rPr>
          <w:rFonts w:asciiTheme="majorBidi" w:hAnsiTheme="majorBidi" w:cstheme="majorBidi"/>
          <w:i/>
          <w:iCs/>
          <w:szCs w:val="24"/>
        </w:rPr>
        <w:t>ECLI:LV:AT:2019:0214.C15225415.2.S</w:t>
      </w:r>
      <w:r w:rsidR="00063FB2" w:rsidRPr="004F502F">
        <w:rPr>
          <w:rFonts w:asciiTheme="majorBidi" w:hAnsiTheme="majorBidi" w:cstheme="majorBidi"/>
          <w:szCs w:val="24"/>
        </w:rPr>
        <w:t>)</w:t>
      </w:r>
      <w:r w:rsidRPr="004F502F">
        <w:rPr>
          <w:rFonts w:asciiTheme="majorBidi" w:hAnsiTheme="majorBidi" w:cstheme="majorBidi"/>
          <w:szCs w:val="24"/>
        </w:rPr>
        <w:t>.</w:t>
      </w:r>
    </w:p>
    <w:p w14:paraId="6E7B3964" w14:textId="42307213" w:rsidR="004D4A6A" w:rsidRPr="004F502F" w:rsidRDefault="00C1290A" w:rsidP="004F502F">
      <w:pPr>
        <w:autoSpaceDE w:val="0"/>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Tādējādi Civillikuma 1927. panta piemērošana paredz vēršanos pret apdāvināto personu, nevis sekošanu dāv</w:t>
      </w:r>
      <w:r w:rsidR="00440040" w:rsidRPr="004F502F">
        <w:rPr>
          <w:rFonts w:asciiTheme="majorBidi" w:hAnsiTheme="majorBidi" w:cstheme="majorBidi"/>
          <w:szCs w:val="24"/>
        </w:rPr>
        <w:t>anai</w:t>
      </w:r>
      <w:r w:rsidRPr="004F502F">
        <w:rPr>
          <w:rFonts w:asciiTheme="majorBidi" w:hAnsiTheme="majorBidi" w:cstheme="majorBidi"/>
          <w:szCs w:val="24"/>
        </w:rPr>
        <w:t xml:space="preserve"> neatkarīgi no īpašuma tiesību pārejas tiesiskā pamata.</w:t>
      </w:r>
      <w:r w:rsidR="00063FB2" w:rsidRPr="004F502F">
        <w:rPr>
          <w:rFonts w:asciiTheme="majorBidi" w:hAnsiTheme="majorBidi" w:cstheme="majorBidi"/>
          <w:szCs w:val="24"/>
        </w:rPr>
        <w:t xml:space="preserve"> Apdāvinātā statuss nav mantojams tā personiskā rakstura dēļ</w:t>
      </w:r>
      <w:r w:rsidR="0028553E" w:rsidRPr="004F502F">
        <w:rPr>
          <w:rFonts w:asciiTheme="majorBidi" w:hAnsiTheme="majorBidi" w:cstheme="majorBidi"/>
          <w:szCs w:val="24"/>
        </w:rPr>
        <w:t xml:space="preserve"> (Civillikuma 701.</w:t>
      </w:r>
      <w:r w:rsidR="00D95C32">
        <w:rPr>
          <w:rFonts w:asciiTheme="majorBidi" w:hAnsiTheme="majorBidi" w:cstheme="majorBidi"/>
          <w:szCs w:val="24"/>
        </w:rPr>
        <w:t> </w:t>
      </w:r>
      <w:r w:rsidR="0028553E" w:rsidRPr="004F502F">
        <w:rPr>
          <w:rFonts w:asciiTheme="majorBidi" w:hAnsiTheme="majorBidi" w:cstheme="majorBidi"/>
          <w:szCs w:val="24"/>
        </w:rPr>
        <w:t>pants, 705.</w:t>
      </w:r>
      <w:r w:rsidR="00D95C32">
        <w:rPr>
          <w:rFonts w:asciiTheme="majorBidi" w:hAnsiTheme="majorBidi" w:cstheme="majorBidi"/>
          <w:szCs w:val="24"/>
        </w:rPr>
        <w:t> </w:t>
      </w:r>
      <w:r w:rsidR="0028553E" w:rsidRPr="004F502F">
        <w:rPr>
          <w:rFonts w:asciiTheme="majorBidi" w:hAnsiTheme="majorBidi" w:cstheme="majorBidi"/>
          <w:szCs w:val="24"/>
        </w:rPr>
        <w:t>panta pirmā daļa)</w:t>
      </w:r>
      <w:r w:rsidR="00063FB2" w:rsidRPr="004F502F">
        <w:rPr>
          <w:rFonts w:asciiTheme="majorBidi" w:hAnsiTheme="majorBidi" w:cstheme="majorBidi"/>
          <w:szCs w:val="24"/>
        </w:rPr>
        <w:t>.</w:t>
      </w:r>
    </w:p>
    <w:p w14:paraId="70FF2AC2" w14:textId="56468BB7" w:rsidR="004D4A6A" w:rsidRPr="004F502F" w:rsidRDefault="00B0425D" w:rsidP="004F502F">
      <w:pPr>
        <w:widowControl w:val="0"/>
        <w:autoSpaceDE w:val="0"/>
        <w:spacing w:after="0" w:line="276" w:lineRule="auto"/>
        <w:ind w:firstLine="720"/>
        <w:jc w:val="both"/>
        <w:textAlignment w:val="auto"/>
        <w:rPr>
          <w:rFonts w:asciiTheme="majorBidi" w:hAnsiTheme="majorBidi" w:cstheme="majorBidi"/>
          <w:szCs w:val="24"/>
        </w:rPr>
      </w:pPr>
      <w:r w:rsidRPr="004F502F">
        <w:rPr>
          <w:rFonts w:asciiTheme="majorBidi" w:hAnsiTheme="majorBidi" w:cstheme="majorBidi"/>
          <w:szCs w:val="24"/>
        </w:rPr>
        <w:t xml:space="preserve">[3.2] </w:t>
      </w:r>
      <w:r w:rsidR="00AA6D0B" w:rsidRPr="004F502F">
        <w:rPr>
          <w:rFonts w:asciiTheme="majorBidi" w:hAnsiTheme="majorBidi" w:cstheme="majorBidi"/>
          <w:szCs w:val="24"/>
        </w:rPr>
        <w:t>Pamatots ir prasītājas viedoklis, ka tā ir dāvinātājas, nevis apdāvinātā kreditors, tomēr, ņemot vērā iepriekšminētos argumentus, i</w:t>
      </w:r>
      <w:r w:rsidR="00C1290A" w:rsidRPr="004F502F">
        <w:rPr>
          <w:rFonts w:asciiTheme="majorBidi" w:hAnsiTheme="majorBidi" w:cstheme="majorBidi"/>
          <w:szCs w:val="24"/>
        </w:rPr>
        <w:t xml:space="preserve">zšķiroša nozīme ir apstāklim, ka nekustamais īpašums ietilpst </w:t>
      </w:r>
      <w:r w:rsidR="00DC324A" w:rsidRPr="004F502F">
        <w:rPr>
          <w:rFonts w:asciiTheme="majorBidi" w:hAnsiTheme="majorBidi" w:cstheme="majorBidi"/>
          <w:szCs w:val="24"/>
        </w:rPr>
        <w:t>apdāvinātā</w:t>
      </w:r>
      <w:r w:rsidR="00C1290A" w:rsidRPr="004F502F">
        <w:rPr>
          <w:rFonts w:asciiTheme="majorBidi" w:hAnsiTheme="majorBidi" w:cstheme="majorBidi"/>
          <w:szCs w:val="24"/>
        </w:rPr>
        <w:t xml:space="preserve"> atstātajā mantojumā.</w:t>
      </w:r>
      <w:r w:rsidR="00E41535" w:rsidRPr="004F502F">
        <w:rPr>
          <w:rFonts w:asciiTheme="majorBidi" w:hAnsiTheme="majorBidi" w:cstheme="majorBidi"/>
          <w:szCs w:val="24"/>
        </w:rPr>
        <w:t xml:space="preserve"> A</w:t>
      </w:r>
      <w:r w:rsidR="00C1290A" w:rsidRPr="004F502F">
        <w:rPr>
          <w:rFonts w:asciiTheme="majorBidi" w:hAnsiTheme="majorBidi" w:cstheme="majorBidi"/>
          <w:szCs w:val="24"/>
        </w:rPr>
        <w:t xml:space="preserve">r mantojuma atklāšanos prasītāja </w:t>
      </w:r>
      <w:r w:rsidR="00E41535" w:rsidRPr="004F502F">
        <w:rPr>
          <w:rFonts w:asciiTheme="majorBidi" w:hAnsiTheme="majorBidi" w:cstheme="majorBidi"/>
          <w:szCs w:val="24"/>
        </w:rPr>
        <w:t xml:space="preserve">bija </w:t>
      </w:r>
      <w:r w:rsidR="00C1290A" w:rsidRPr="004F502F">
        <w:rPr>
          <w:rFonts w:asciiTheme="majorBidi" w:hAnsiTheme="majorBidi" w:cstheme="majorBidi"/>
          <w:szCs w:val="24"/>
        </w:rPr>
        <w:t>ieguv</w:t>
      </w:r>
      <w:r w:rsidR="00E41535" w:rsidRPr="004F502F">
        <w:rPr>
          <w:rFonts w:asciiTheme="majorBidi" w:hAnsiTheme="majorBidi" w:cstheme="majorBidi"/>
          <w:szCs w:val="24"/>
        </w:rPr>
        <w:t>usi</w:t>
      </w:r>
      <w:r w:rsidR="00C1290A" w:rsidRPr="004F502F">
        <w:rPr>
          <w:rFonts w:asciiTheme="majorBidi" w:hAnsiTheme="majorBidi" w:cstheme="majorBidi"/>
          <w:szCs w:val="24"/>
        </w:rPr>
        <w:t xml:space="preserve"> tiesības no mantojuma masas gūt apmierinājumu </w:t>
      </w:r>
      <w:r w:rsidR="00C1290A" w:rsidRPr="004F502F">
        <w:rPr>
          <w:rFonts w:asciiTheme="majorBidi" w:hAnsiTheme="majorBidi" w:cstheme="majorBidi"/>
          <w:szCs w:val="24"/>
        </w:rPr>
        <w:lastRenderedPageBreak/>
        <w:t>dāv</w:t>
      </w:r>
      <w:r w:rsidR="00440040" w:rsidRPr="004F502F">
        <w:rPr>
          <w:rFonts w:asciiTheme="majorBidi" w:hAnsiTheme="majorBidi" w:cstheme="majorBidi"/>
          <w:szCs w:val="24"/>
        </w:rPr>
        <w:t>anas</w:t>
      </w:r>
      <w:r w:rsidR="00C1290A" w:rsidRPr="004F502F">
        <w:rPr>
          <w:rFonts w:asciiTheme="majorBidi" w:hAnsiTheme="majorBidi" w:cstheme="majorBidi"/>
          <w:szCs w:val="24"/>
        </w:rPr>
        <w:t xml:space="preserve"> vērtībā, piesakot zvērināta</w:t>
      </w:r>
      <w:r w:rsidR="00E41535" w:rsidRPr="004F502F">
        <w:rPr>
          <w:rFonts w:asciiTheme="majorBidi" w:hAnsiTheme="majorBidi" w:cstheme="majorBidi"/>
          <w:szCs w:val="24"/>
        </w:rPr>
        <w:t>m</w:t>
      </w:r>
      <w:r w:rsidR="00C1290A" w:rsidRPr="004F502F">
        <w:rPr>
          <w:rFonts w:asciiTheme="majorBidi" w:hAnsiTheme="majorBidi" w:cstheme="majorBidi"/>
          <w:szCs w:val="24"/>
        </w:rPr>
        <w:t xml:space="preserve"> notāra</w:t>
      </w:r>
      <w:r w:rsidR="00E41535" w:rsidRPr="004F502F">
        <w:rPr>
          <w:rFonts w:asciiTheme="majorBidi" w:hAnsiTheme="majorBidi" w:cstheme="majorBidi"/>
          <w:szCs w:val="24"/>
        </w:rPr>
        <w:t>m</w:t>
      </w:r>
      <w:r w:rsidR="00C1290A" w:rsidRPr="004F502F">
        <w:rPr>
          <w:rFonts w:asciiTheme="majorBidi" w:hAnsiTheme="majorBidi" w:cstheme="majorBidi"/>
          <w:szCs w:val="24"/>
        </w:rPr>
        <w:t xml:space="preserve"> kreditora prasījumu</w:t>
      </w:r>
      <w:r w:rsidR="00E41535" w:rsidRPr="004F502F">
        <w:rPr>
          <w:rFonts w:asciiTheme="majorBidi" w:hAnsiTheme="majorBidi" w:cstheme="majorBidi"/>
          <w:szCs w:val="24"/>
        </w:rPr>
        <w:t xml:space="preserve">. </w:t>
      </w:r>
      <w:r w:rsidR="00C1290A" w:rsidRPr="004F502F">
        <w:rPr>
          <w:rFonts w:asciiTheme="majorBidi" w:hAnsiTheme="majorBidi" w:cstheme="majorBidi"/>
          <w:szCs w:val="24"/>
        </w:rPr>
        <w:t xml:space="preserve">Nepiesakot </w:t>
      </w:r>
      <w:r w:rsidR="00E41535" w:rsidRPr="004F502F">
        <w:rPr>
          <w:rFonts w:asciiTheme="majorBidi" w:hAnsiTheme="majorBidi" w:cstheme="majorBidi"/>
          <w:szCs w:val="24"/>
        </w:rPr>
        <w:t>šādu prasījumu</w:t>
      </w:r>
      <w:r w:rsidR="00C1290A" w:rsidRPr="004F502F">
        <w:rPr>
          <w:rFonts w:asciiTheme="majorBidi" w:hAnsiTheme="majorBidi" w:cstheme="majorBidi"/>
          <w:szCs w:val="24"/>
        </w:rPr>
        <w:t xml:space="preserve">, nav juridiska pamata prasības celšanai pret apdāvinātā mantinieci </w:t>
      </w:r>
      <w:r w:rsidR="00D95C32">
        <w:rPr>
          <w:rFonts w:asciiTheme="majorBidi" w:hAnsiTheme="majorBidi" w:cstheme="majorBidi"/>
          <w:szCs w:val="24"/>
        </w:rPr>
        <w:t>[pers. B]</w:t>
      </w:r>
      <w:r w:rsidR="00E41535" w:rsidRPr="004F502F">
        <w:rPr>
          <w:rFonts w:asciiTheme="majorBidi" w:hAnsiTheme="majorBidi" w:cstheme="majorBidi"/>
          <w:szCs w:val="24"/>
        </w:rPr>
        <w:t>.</w:t>
      </w:r>
      <w:r w:rsidR="00814CD7" w:rsidRPr="004F502F">
        <w:rPr>
          <w:rFonts w:asciiTheme="majorBidi" w:hAnsiTheme="majorBidi" w:cstheme="majorBidi"/>
          <w:szCs w:val="24"/>
        </w:rPr>
        <w:t xml:space="preserve"> Tādējādi a</w:t>
      </w:r>
      <w:r w:rsidRPr="004F502F">
        <w:rPr>
          <w:rFonts w:asciiTheme="majorBidi" w:hAnsiTheme="majorBidi" w:cstheme="majorBidi"/>
          <w:szCs w:val="24"/>
        </w:rPr>
        <w:t>tbilstoši Civillikuma 705.</w:t>
      </w:r>
      <w:r w:rsidR="00D95C32">
        <w:rPr>
          <w:rFonts w:asciiTheme="majorBidi" w:hAnsiTheme="majorBidi" w:cstheme="majorBidi"/>
          <w:szCs w:val="24"/>
        </w:rPr>
        <w:t> </w:t>
      </w:r>
      <w:r w:rsidRPr="004F502F">
        <w:rPr>
          <w:rFonts w:asciiTheme="majorBidi" w:hAnsiTheme="majorBidi" w:cstheme="majorBidi"/>
          <w:szCs w:val="24"/>
        </w:rPr>
        <w:t>panta otrajai daļai līdz ar mantojuma apliecības izdošanu prasītājas</w:t>
      </w:r>
      <w:proofErr w:type="gramStart"/>
      <w:r w:rsidRPr="004F502F">
        <w:rPr>
          <w:rFonts w:asciiTheme="majorBidi" w:hAnsiTheme="majorBidi" w:cstheme="majorBidi"/>
          <w:szCs w:val="24"/>
        </w:rPr>
        <w:t xml:space="preserve"> kā kreditora tiesības</w:t>
      </w:r>
      <w:r w:rsidR="00814CD7" w:rsidRPr="004F502F">
        <w:rPr>
          <w:rFonts w:asciiTheme="majorBidi" w:hAnsiTheme="majorBidi" w:cstheme="majorBidi"/>
          <w:szCs w:val="24"/>
        </w:rPr>
        <w:t xml:space="preserve"> ir dzēstas</w:t>
      </w:r>
      <w:proofErr w:type="gramEnd"/>
      <w:r w:rsidR="00814CD7" w:rsidRPr="004F502F">
        <w:rPr>
          <w:rFonts w:asciiTheme="majorBidi" w:hAnsiTheme="majorBidi" w:cstheme="majorBidi"/>
          <w:szCs w:val="24"/>
        </w:rPr>
        <w:t>.</w:t>
      </w:r>
    </w:p>
    <w:p w14:paraId="081852E2" w14:textId="77777777" w:rsidR="004D4A6A" w:rsidRPr="004F502F" w:rsidRDefault="004D4A6A" w:rsidP="004F502F">
      <w:pPr>
        <w:autoSpaceDE w:val="0"/>
        <w:spacing w:after="0" w:line="276" w:lineRule="auto"/>
        <w:ind w:firstLine="720"/>
        <w:jc w:val="both"/>
        <w:rPr>
          <w:rFonts w:asciiTheme="majorBidi" w:hAnsiTheme="majorBidi" w:cstheme="majorBidi"/>
          <w:szCs w:val="24"/>
        </w:rPr>
      </w:pPr>
    </w:p>
    <w:p w14:paraId="28306C10" w14:textId="217E1C54" w:rsidR="004D4A6A" w:rsidRPr="004F502F" w:rsidRDefault="00C1290A" w:rsidP="004F502F">
      <w:pPr>
        <w:autoSpaceDE w:val="0"/>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w:t>
      </w:r>
      <w:r w:rsidR="00DC324A" w:rsidRPr="004F502F">
        <w:rPr>
          <w:rFonts w:asciiTheme="majorBidi" w:hAnsiTheme="majorBidi" w:cstheme="majorBidi"/>
          <w:szCs w:val="24"/>
        </w:rPr>
        <w:t>4</w:t>
      </w:r>
      <w:r w:rsidRPr="004F502F">
        <w:rPr>
          <w:rFonts w:asciiTheme="majorBidi" w:hAnsiTheme="majorBidi" w:cstheme="majorBidi"/>
          <w:szCs w:val="24"/>
        </w:rPr>
        <w:t>] </w:t>
      </w:r>
      <w:r w:rsidR="003A6D63" w:rsidRPr="004F502F">
        <w:rPr>
          <w:rFonts w:asciiTheme="majorBidi" w:hAnsiTheme="majorBidi" w:cstheme="majorBidi"/>
          <w:szCs w:val="24"/>
        </w:rPr>
        <w:t>Prasītāja</w:t>
      </w:r>
      <w:r w:rsidRPr="004F502F">
        <w:rPr>
          <w:rFonts w:asciiTheme="majorBidi" w:hAnsiTheme="majorBidi" w:cstheme="majorBidi"/>
          <w:szCs w:val="24"/>
        </w:rPr>
        <w:t xml:space="preserve"> kasācijas sūdzībā lūdz atcelt apelācijas instances tiesas spriedumu</w:t>
      </w:r>
      <w:proofErr w:type="gramStart"/>
      <w:r w:rsidRPr="004F502F">
        <w:rPr>
          <w:rFonts w:asciiTheme="majorBidi" w:hAnsiTheme="majorBidi" w:cstheme="majorBidi"/>
          <w:szCs w:val="24"/>
        </w:rPr>
        <w:t xml:space="preserve"> un</w:t>
      </w:r>
      <w:proofErr w:type="gramEnd"/>
      <w:r w:rsidRPr="004F502F">
        <w:rPr>
          <w:rFonts w:asciiTheme="majorBidi" w:hAnsiTheme="majorBidi" w:cstheme="majorBidi"/>
          <w:szCs w:val="24"/>
        </w:rPr>
        <w:t xml:space="preserve"> nodot </w:t>
      </w:r>
      <w:r w:rsidR="007B3A9A" w:rsidRPr="004F502F">
        <w:rPr>
          <w:rFonts w:asciiTheme="majorBidi" w:hAnsiTheme="majorBidi" w:cstheme="majorBidi"/>
          <w:szCs w:val="24"/>
        </w:rPr>
        <w:t xml:space="preserve">lietu </w:t>
      </w:r>
      <w:r w:rsidRPr="004F502F">
        <w:rPr>
          <w:rFonts w:asciiTheme="majorBidi" w:hAnsiTheme="majorBidi" w:cstheme="majorBidi"/>
          <w:szCs w:val="24"/>
        </w:rPr>
        <w:t>jaunai izskatīšanai</w:t>
      </w:r>
      <w:r w:rsidR="003A6D63" w:rsidRPr="004F502F">
        <w:rPr>
          <w:rFonts w:asciiTheme="majorBidi" w:hAnsiTheme="majorBidi" w:cstheme="majorBidi"/>
          <w:szCs w:val="24"/>
        </w:rPr>
        <w:t xml:space="preserve"> apelācijas instances tiesā.</w:t>
      </w:r>
    </w:p>
    <w:p w14:paraId="2368A136" w14:textId="6372620E" w:rsidR="003A6D63" w:rsidRPr="004F502F" w:rsidRDefault="003A6D63" w:rsidP="004F502F">
      <w:pPr>
        <w:autoSpaceDE w:val="0"/>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Kasācijas sūdzībā norādīti</w:t>
      </w:r>
      <w:r w:rsidR="007B3A9A" w:rsidRPr="004F502F">
        <w:rPr>
          <w:rFonts w:asciiTheme="majorBidi" w:hAnsiTheme="majorBidi" w:cstheme="majorBidi"/>
          <w:szCs w:val="24"/>
        </w:rPr>
        <w:t xml:space="preserve"> šādi argumenti.</w:t>
      </w:r>
      <w:r w:rsidRPr="004F502F">
        <w:rPr>
          <w:rFonts w:asciiTheme="majorBidi" w:hAnsiTheme="majorBidi" w:cstheme="majorBidi"/>
          <w:szCs w:val="24"/>
        </w:rPr>
        <w:t xml:space="preserve"> </w:t>
      </w:r>
    </w:p>
    <w:p w14:paraId="1B8C4262" w14:textId="6939A8ED" w:rsidR="005366CC" w:rsidRPr="004F502F" w:rsidRDefault="00C1290A" w:rsidP="004F502F">
      <w:pPr>
        <w:autoSpaceDE w:val="0"/>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w:t>
      </w:r>
      <w:r w:rsidR="001252D7" w:rsidRPr="004F502F">
        <w:rPr>
          <w:rFonts w:asciiTheme="majorBidi" w:hAnsiTheme="majorBidi" w:cstheme="majorBidi"/>
          <w:szCs w:val="24"/>
        </w:rPr>
        <w:t>4</w:t>
      </w:r>
      <w:r w:rsidRPr="004F502F">
        <w:rPr>
          <w:rFonts w:asciiTheme="majorBidi" w:hAnsiTheme="majorBidi" w:cstheme="majorBidi"/>
          <w:szCs w:val="24"/>
        </w:rPr>
        <w:t>.1</w:t>
      </w:r>
      <w:r w:rsidR="00BA5115" w:rsidRPr="004F502F">
        <w:rPr>
          <w:rFonts w:asciiTheme="majorBidi" w:hAnsiTheme="majorBidi" w:cstheme="majorBidi"/>
          <w:szCs w:val="24"/>
        </w:rPr>
        <w:t>]</w:t>
      </w:r>
      <w:r w:rsidR="00DA2F1C" w:rsidRPr="004F502F">
        <w:rPr>
          <w:rFonts w:asciiTheme="majorBidi" w:hAnsiTheme="majorBidi" w:cstheme="majorBidi"/>
          <w:szCs w:val="24"/>
        </w:rPr>
        <w:t xml:space="preserve"> </w:t>
      </w:r>
      <w:r w:rsidR="00DF7988" w:rsidRPr="004F502F">
        <w:rPr>
          <w:rFonts w:asciiTheme="majorBidi" w:hAnsiTheme="majorBidi" w:cstheme="majorBidi"/>
          <w:szCs w:val="24"/>
        </w:rPr>
        <w:t xml:space="preserve">Tiesa nepareizi piemērojusi </w:t>
      </w:r>
      <w:r w:rsidRPr="004F502F">
        <w:rPr>
          <w:rFonts w:asciiTheme="majorBidi" w:hAnsiTheme="majorBidi" w:cstheme="majorBidi"/>
          <w:szCs w:val="24"/>
        </w:rPr>
        <w:t>Civillikuma 192</w:t>
      </w:r>
      <w:r w:rsidR="004D2ECB" w:rsidRPr="004F502F">
        <w:rPr>
          <w:rFonts w:asciiTheme="majorBidi" w:hAnsiTheme="majorBidi" w:cstheme="majorBidi"/>
          <w:szCs w:val="24"/>
        </w:rPr>
        <w:t>7.</w:t>
      </w:r>
      <w:r w:rsidR="00D95C32">
        <w:rPr>
          <w:rFonts w:asciiTheme="majorBidi" w:hAnsiTheme="majorBidi" w:cstheme="majorBidi"/>
          <w:szCs w:val="24"/>
        </w:rPr>
        <w:t> </w:t>
      </w:r>
      <w:r w:rsidR="004D2ECB" w:rsidRPr="004F502F">
        <w:rPr>
          <w:rFonts w:asciiTheme="majorBidi" w:hAnsiTheme="majorBidi" w:cstheme="majorBidi"/>
          <w:szCs w:val="24"/>
        </w:rPr>
        <w:t>pant</w:t>
      </w:r>
      <w:r w:rsidR="00DF7988" w:rsidRPr="004F502F">
        <w:rPr>
          <w:rFonts w:asciiTheme="majorBidi" w:hAnsiTheme="majorBidi" w:cstheme="majorBidi"/>
          <w:szCs w:val="24"/>
        </w:rPr>
        <w:t>a normas, kļūdaini attiecinot tās uz izskatāmās lietas faktiskajiem apstākļiem</w:t>
      </w:r>
      <w:r w:rsidR="004D2ECB" w:rsidRPr="004F502F">
        <w:rPr>
          <w:rFonts w:asciiTheme="majorBidi" w:hAnsiTheme="majorBidi" w:cstheme="majorBidi"/>
          <w:szCs w:val="24"/>
        </w:rPr>
        <w:t>.</w:t>
      </w:r>
    </w:p>
    <w:p w14:paraId="6FAB9561" w14:textId="03106117" w:rsidR="00C87B07" w:rsidRPr="004F502F" w:rsidRDefault="00DB1901" w:rsidP="004F502F">
      <w:pPr>
        <w:autoSpaceDE w:val="0"/>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 xml:space="preserve">Kā izriet no </w:t>
      </w:r>
      <w:r w:rsidR="001C242B" w:rsidRPr="004F502F">
        <w:rPr>
          <w:rFonts w:asciiTheme="majorBidi" w:hAnsiTheme="majorBidi" w:cstheme="majorBidi"/>
          <w:szCs w:val="24"/>
        </w:rPr>
        <w:t>Civillikuma 1927.</w:t>
      </w:r>
      <w:r w:rsidR="00D95C32">
        <w:rPr>
          <w:rFonts w:asciiTheme="majorBidi" w:hAnsiTheme="majorBidi" w:cstheme="majorBidi"/>
          <w:szCs w:val="24"/>
        </w:rPr>
        <w:t> </w:t>
      </w:r>
      <w:r w:rsidR="001C242B" w:rsidRPr="004F502F">
        <w:rPr>
          <w:rFonts w:asciiTheme="majorBidi" w:hAnsiTheme="majorBidi" w:cstheme="majorBidi"/>
          <w:szCs w:val="24"/>
        </w:rPr>
        <w:t xml:space="preserve">panta </w:t>
      </w:r>
      <w:r w:rsidRPr="004F502F">
        <w:rPr>
          <w:rFonts w:asciiTheme="majorBidi" w:hAnsiTheme="majorBidi" w:cstheme="majorBidi"/>
          <w:szCs w:val="24"/>
        </w:rPr>
        <w:t>un nostiprināts judikatūrā,</w:t>
      </w:r>
      <w:r w:rsidR="00255A36" w:rsidRPr="004F502F">
        <w:rPr>
          <w:rFonts w:asciiTheme="majorBidi" w:hAnsiTheme="majorBidi" w:cstheme="majorBidi"/>
          <w:szCs w:val="24"/>
        </w:rPr>
        <w:t xml:space="preserve"> </w:t>
      </w:r>
      <w:r w:rsidR="00ED53CE" w:rsidRPr="004F502F">
        <w:rPr>
          <w:rFonts w:asciiTheme="majorBidi" w:hAnsiTheme="majorBidi" w:cstheme="majorBidi"/>
          <w:szCs w:val="24"/>
        </w:rPr>
        <w:t xml:space="preserve">prasījums par parāda piedziņas vēršanu uz dāvināto mantu ir kreditoru tiesību aizsardzības līdzeklis ar mērķi sekot nevis parādniekam, bet gan </w:t>
      </w:r>
      <w:r w:rsidR="00C87B07" w:rsidRPr="004F502F">
        <w:rPr>
          <w:rFonts w:asciiTheme="majorBidi" w:hAnsiTheme="majorBidi" w:cstheme="majorBidi"/>
          <w:szCs w:val="24"/>
        </w:rPr>
        <w:t>dāvanai</w:t>
      </w:r>
      <w:r w:rsidR="00ED53CE" w:rsidRPr="004F502F">
        <w:rPr>
          <w:rFonts w:asciiTheme="majorBidi" w:hAnsiTheme="majorBidi" w:cstheme="majorBidi"/>
          <w:szCs w:val="24"/>
        </w:rPr>
        <w:t>.</w:t>
      </w:r>
      <w:r w:rsidR="00440040" w:rsidRPr="004F502F">
        <w:rPr>
          <w:rFonts w:asciiTheme="majorBidi" w:hAnsiTheme="majorBidi" w:cstheme="majorBidi"/>
          <w:szCs w:val="24"/>
        </w:rPr>
        <w:t xml:space="preserve"> </w:t>
      </w:r>
      <w:r w:rsidR="00576FA1" w:rsidRPr="004F502F">
        <w:rPr>
          <w:rFonts w:asciiTheme="majorBidi" w:hAnsiTheme="majorBidi" w:cstheme="majorBidi"/>
          <w:szCs w:val="24"/>
        </w:rPr>
        <w:t>Īpašnieka maiņa mantošanas ceļā neatņem prasītājai no Civillikuma 1927.</w:t>
      </w:r>
      <w:r w:rsidR="00D95C32">
        <w:rPr>
          <w:rFonts w:asciiTheme="majorBidi" w:hAnsiTheme="majorBidi" w:cstheme="majorBidi"/>
          <w:szCs w:val="24"/>
        </w:rPr>
        <w:t> </w:t>
      </w:r>
      <w:r w:rsidR="00576FA1" w:rsidRPr="004F502F">
        <w:rPr>
          <w:rFonts w:asciiTheme="majorBidi" w:hAnsiTheme="majorBidi" w:cstheme="majorBidi"/>
          <w:szCs w:val="24"/>
        </w:rPr>
        <w:t xml:space="preserve">panta izrietošās tiesības gūt apmierinājumu no dāvanas, kā arī neatceļ un nepadara par spēkā neesošu dāvinājuma faktu. </w:t>
      </w:r>
    </w:p>
    <w:p w14:paraId="64AE71FC" w14:textId="40EA8B68" w:rsidR="004D4A6A" w:rsidRPr="004F502F" w:rsidRDefault="001252D7" w:rsidP="004F502F">
      <w:pPr>
        <w:autoSpaceDE w:val="0"/>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Konkrētajā gadījumā dāv</w:t>
      </w:r>
      <w:r w:rsidR="00440040" w:rsidRPr="004F502F">
        <w:rPr>
          <w:rFonts w:asciiTheme="majorBidi" w:hAnsiTheme="majorBidi" w:cstheme="majorBidi"/>
          <w:szCs w:val="24"/>
        </w:rPr>
        <w:t>ana</w:t>
      </w:r>
      <w:r w:rsidR="00C1290A" w:rsidRPr="004F502F">
        <w:rPr>
          <w:rFonts w:asciiTheme="majorBidi" w:hAnsiTheme="majorBidi" w:cstheme="majorBidi"/>
          <w:szCs w:val="24"/>
        </w:rPr>
        <w:t xml:space="preserve"> uz mantojuma tiesību pamata ir pārgājusi apdāvinātā mantinieces </w:t>
      </w:r>
      <w:r w:rsidR="00D95C32">
        <w:rPr>
          <w:rFonts w:asciiTheme="majorBidi" w:hAnsiTheme="majorBidi" w:cstheme="majorBidi"/>
          <w:szCs w:val="24"/>
        </w:rPr>
        <w:t>[pers. B]</w:t>
      </w:r>
      <w:r w:rsidR="00C1290A" w:rsidRPr="004F502F">
        <w:rPr>
          <w:rFonts w:asciiTheme="majorBidi" w:hAnsiTheme="majorBidi" w:cstheme="majorBidi"/>
          <w:szCs w:val="24"/>
        </w:rPr>
        <w:t xml:space="preserve"> īpašumā, nevis atsavināta. </w:t>
      </w:r>
      <w:r w:rsidR="00A15DBC" w:rsidRPr="004F502F">
        <w:rPr>
          <w:rFonts w:asciiTheme="majorBidi" w:hAnsiTheme="majorBidi" w:cstheme="majorBidi"/>
          <w:szCs w:val="24"/>
        </w:rPr>
        <w:t>T</w:t>
      </w:r>
      <w:r w:rsidRPr="004F502F">
        <w:rPr>
          <w:rFonts w:asciiTheme="majorBidi" w:hAnsiTheme="majorBidi" w:cstheme="majorBidi"/>
          <w:szCs w:val="24"/>
        </w:rPr>
        <w:t>iesa</w:t>
      </w:r>
      <w:r w:rsidR="00A15DBC" w:rsidRPr="004F502F">
        <w:rPr>
          <w:rFonts w:asciiTheme="majorBidi" w:hAnsiTheme="majorBidi" w:cstheme="majorBidi"/>
          <w:szCs w:val="24"/>
        </w:rPr>
        <w:t xml:space="preserve"> piemērojusi judikatūru, kas uz izskatāmo lietu</w:t>
      </w:r>
      <w:r w:rsidR="008D32E5" w:rsidRPr="004F502F">
        <w:rPr>
          <w:rFonts w:asciiTheme="majorBidi" w:hAnsiTheme="majorBidi" w:cstheme="majorBidi"/>
          <w:szCs w:val="24"/>
        </w:rPr>
        <w:t xml:space="preserve"> neattiecas.</w:t>
      </w:r>
      <w:r w:rsidRPr="004F502F">
        <w:rPr>
          <w:rFonts w:asciiTheme="majorBidi" w:hAnsiTheme="majorBidi" w:cstheme="majorBidi"/>
          <w:szCs w:val="24"/>
        </w:rPr>
        <w:t xml:space="preserve"> </w:t>
      </w:r>
    </w:p>
    <w:p w14:paraId="1357B807" w14:textId="7F7D40AD" w:rsidR="004D4A6A" w:rsidRPr="004F502F" w:rsidRDefault="00C1290A" w:rsidP="004F502F">
      <w:pPr>
        <w:autoSpaceDE w:val="0"/>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w:t>
      </w:r>
      <w:r w:rsidR="001252D7" w:rsidRPr="004F502F">
        <w:rPr>
          <w:rFonts w:asciiTheme="majorBidi" w:hAnsiTheme="majorBidi" w:cstheme="majorBidi"/>
          <w:szCs w:val="24"/>
        </w:rPr>
        <w:t>4</w:t>
      </w:r>
      <w:r w:rsidRPr="004F502F">
        <w:rPr>
          <w:rFonts w:asciiTheme="majorBidi" w:hAnsiTheme="majorBidi" w:cstheme="majorBidi"/>
          <w:szCs w:val="24"/>
        </w:rPr>
        <w:t>.2] </w:t>
      </w:r>
      <w:r w:rsidR="00C54A69" w:rsidRPr="004F502F">
        <w:rPr>
          <w:rFonts w:asciiTheme="majorBidi" w:hAnsiTheme="majorBidi" w:cstheme="majorBidi"/>
          <w:szCs w:val="24"/>
        </w:rPr>
        <w:t>Civillikuma 705.</w:t>
      </w:r>
      <w:r w:rsidR="00D95C32">
        <w:rPr>
          <w:rFonts w:asciiTheme="majorBidi" w:hAnsiTheme="majorBidi" w:cstheme="majorBidi"/>
          <w:szCs w:val="24"/>
        </w:rPr>
        <w:t> </w:t>
      </w:r>
      <w:r w:rsidR="00C54A69" w:rsidRPr="004F502F">
        <w:rPr>
          <w:rFonts w:asciiTheme="majorBidi" w:hAnsiTheme="majorBidi" w:cstheme="majorBidi"/>
          <w:szCs w:val="24"/>
        </w:rPr>
        <w:t>panta otr</w:t>
      </w:r>
      <w:r w:rsidR="00A1004B" w:rsidRPr="004F502F">
        <w:rPr>
          <w:rFonts w:asciiTheme="majorBidi" w:hAnsiTheme="majorBidi" w:cstheme="majorBidi"/>
          <w:szCs w:val="24"/>
        </w:rPr>
        <w:t>ā</w:t>
      </w:r>
      <w:r w:rsidR="00C54A69" w:rsidRPr="004F502F">
        <w:rPr>
          <w:rFonts w:asciiTheme="majorBidi" w:hAnsiTheme="majorBidi" w:cstheme="majorBidi"/>
          <w:szCs w:val="24"/>
        </w:rPr>
        <w:t xml:space="preserve"> daļ</w:t>
      </w:r>
      <w:r w:rsidR="00A1004B" w:rsidRPr="004F502F">
        <w:rPr>
          <w:rFonts w:asciiTheme="majorBidi" w:hAnsiTheme="majorBidi" w:cstheme="majorBidi"/>
          <w:szCs w:val="24"/>
        </w:rPr>
        <w:t>a</w:t>
      </w:r>
      <w:r w:rsidR="007A7388" w:rsidRPr="004F502F">
        <w:rPr>
          <w:rFonts w:asciiTheme="majorBidi" w:hAnsiTheme="majorBidi" w:cstheme="majorBidi"/>
          <w:szCs w:val="24"/>
        </w:rPr>
        <w:t xml:space="preserve"> piemēro</w:t>
      </w:r>
      <w:r w:rsidR="00A1004B" w:rsidRPr="004F502F">
        <w:rPr>
          <w:rFonts w:asciiTheme="majorBidi" w:hAnsiTheme="majorBidi" w:cstheme="majorBidi"/>
          <w:szCs w:val="24"/>
        </w:rPr>
        <w:t>t</w:t>
      </w:r>
      <w:r w:rsidR="007A7388" w:rsidRPr="004F502F">
        <w:rPr>
          <w:rFonts w:asciiTheme="majorBidi" w:hAnsiTheme="majorBidi" w:cstheme="majorBidi"/>
          <w:szCs w:val="24"/>
        </w:rPr>
        <w:t>a nepareiz</w:t>
      </w:r>
      <w:r w:rsidR="00814CD7" w:rsidRPr="004F502F">
        <w:rPr>
          <w:rFonts w:asciiTheme="majorBidi" w:hAnsiTheme="majorBidi" w:cstheme="majorBidi"/>
          <w:szCs w:val="24"/>
        </w:rPr>
        <w:t>i.</w:t>
      </w:r>
    </w:p>
    <w:p w14:paraId="736F109A" w14:textId="7B7FBC95" w:rsidR="002330CE" w:rsidRPr="004F502F" w:rsidRDefault="004B2A01" w:rsidP="004F502F">
      <w:pPr>
        <w:autoSpaceDE w:val="0"/>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Kreditors nevar pieteikt pretenziju uz dāv</w:t>
      </w:r>
      <w:r w:rsidR="004435EE" w:rsidRPr="004F502F">
        <w:rPr>
          <w:rFonts w:asciiTheme="majorBidi" w:hAnsiTheme="majorBidi" w:cstheme="majorBidi"/>
          <w:szCs w:val="24"/>
        </w:rPr>
        <w:t>anu</w:t>
      </w:r>
      <w:r w:rsidRPr="004F502F">
        <w:rPr>
          <w:rFonts w:asciiTheme="majorBidi" w:hAnsiTheme="majorBidi" w:cstheme="majorBidi"/>
          <w:szCs w:val="24"/>
        </w:rPr>
        <w:t>, kas ietilpst apdāvinātā mantojuma masā, ja nav iestājušies Civillikuma 1927.</w:t>
      </w:r>
      <w:r w:rsidR="00BB2A55" w:rsidRPr="004F502F">
        <w:rPr>
          <w:rFonts w:asciiTheme="majorBidi" w:hAnsiTheme="majorBidi" w:cstheme="majorBidi"/>
          <w:szCs w:val="24"/>
        </w:rPr>
        <w:t> </w:t>
      </w:r>
      <w:r w:rsidRPr="004F502F">
        <w:rPr>
          <w:rFonts w:asciiTheme="majorBidi" w:hAnsiTheme="majorBidi" w:cstheme="majorBidi"/>
          <w:szCs w:val="24"/>
        </w:rPr>
        <w:t>panta priekšnoteikumi (mantas dāvināšanas laikā tās dāvinātājam bijuši parādi un dāvinātājs faktiski nevar parādu samaksāt).</w:t>
      </w:r>
      <w:r w:rsidR="00DE4CCC" w:rsidRPr="004F502F">
        <w:rPr>
          <w:rFonts w:asciiTheme="majorBidi" w:hAnsiTheme="majorBidi" w:cstheme="majorBidi"/>
          <w:szCs w:val="24"/>
        </w:rPr>
        <w:t xml:space="preserve"> </w:t>
      </w:r>
      <w:r w:rsidR="006E11A0" w:rsidRPr="004F502F">
        <w:rPr>
          <w:rFonts w:asciiTheme="majorBidi" w:hAnsiTheme="majorBidi" w:cstheme="majorBidi"/>
          <w:szCs w:val="24"/>
        </w:rPr>
        <w:t>T</w:t>
      </w:r>
      <w:r w:rsidR="0001434F" w:rsidRPr="004F502F">
        <w:rPr>
          <w:rFonts w:asciiTheme="majorBidi" w:hAnsiTheme="majorBidi" w:cstheme="majorBidi"/>
          <w:szCs w:val="24"/>
        </w:rPr>
        <w:t xml:space="preserve">ikai pēc galvenās parādnieces maksātnespējas procesa izbeigšanas konstatēts, ka galviniece </w:t>
      </w:r>
      <w:r w:rsidR="00DE4CCC" w:rsidRPr="004F502F">
        <w:rPr>
          <w:rFonts w:asciiTheme="majorBidi" w:hAnsiTheme="majorBidi" w:cstheme="majorBidi"/>
          <w:szCs w:val="24"/>
        </w:rPr>
        <w:t>atsavinājusi savu mantu un citas mantas, uz ko varētu vērst piedziņu, viņai nav.</w:t>
      </w:r>
      <w:r w:rsidR="00D94AB0" w:rsidRPr="004F502F">
        <w:rPr>
          <w:rFonts w:asciiTheme="majorBidi" w:hAnsiTheme="majorBidi" w:cstheme="majorBidi"/>
          <w:szCs w:val="24"/>
        </w:rPr>
        <w:t xml:space="preserve"> </w:t>
      </w:r>
      <w:r w:rsidR="00440040" w:rsidRPr="004F502F">
        <w:rPr>
          <w:rFonts w:asciiTheme="majorBidi" w:hAnsiTheme="majorBidi" w:cstheme="majorBidi"/>
          <w:szCs w:val="24"/>
        </w:rPr>
        <w:t>L</w:t>
      </w:r>
      <w:r w:rsidR="006E11A0" w:rsidRPr="004F502F">
        <w:rPr>
          <w:rFonts w:asciiTheme="majorBidi" w:hAnsiTheme="majorBidi" w:cstheme="majorBidi"/>
          <w:szCs w:val="24"/>
        </w:rPr>
        <w:t xml:space="preserve">ikumā nav noteikts, kādā termiņā kreditoram jāizlieto ar Civillikuma 1927. pantu piešķirtās tiesības, </w:t>
      </w:r>
      <w:r w:rsidR="00440040" w:rsidRPr="004F502F">
        <w:rPr>
          <w:rFonts w:asciiTheme="majorBidi" w:hAnsiTheme="majorBidi" w:cstheme="majorBidi"/>
          <w:szCs w:val="24"/>
        </w:rPr>
        <w:t xml:space="preserve">līdz </w:t>
      </w:r>
      <w:r w:rsidR="004435EE" w:rsidRPr="004F502F">
        <w:rPr>
          <w:rFonts w:asciiTheme="majorBidi" w:hAnsiTheme="majorBidi" w:cstheme="majorBidi"/>
          <w:szCs w:val="24"/>
        </w:rPr>
        <w:t>ar to</w:t>
      </w:r>
      <w:r w:rsidR="00B54D49" w:rsidRPr="004F502F">
        <w:rPr>
          <w:rFonts w:asciiTheme="majorBidi" w:hAnsiTheme="majorBidi" w:cstheme="majorBidi"/>
          <w:szCs w:val="24"/>
        </w:rPr>
        <w:t xml:space="preserve"> </w:t>
      </w:r>
      <w:r w:rsidR="004435EE" w:rsidRPr="004F502F">
        <w:rPr>
          <w:rFonts w:asciiTheme="majorBidi" w:hAnsiTheme="majorBidi" w:cstheme="majorBidi"/>
          <w:szCs w:val="24"/>
        </w:rPr>
        <w:t>tās</w:t>
      </w:r>
      <w:r w:rsidR="00D94AB0" w:rsidRPr="004F502F">
        <w:rPr>
          <w:rFonts w:asciiTheme="majorBidi" w:hAnsiTheme="majorBidi" w:cstheme="majorBidi"/>
          <w:szCs w:val="24"/>
        </w:rPr>
        <w:t xml:space="preserve"> izlietojamas atbilstoši vispārējam noilguma termiņam (Civillikuma 1895. pants).</w:t>
      </w:r>
    </w:p>
    <w:p w14:paraId="521DAC7C" w14:textId="030A2649" w:rsidR="00465FE1" w:rsidRPr="004F502F" w:rsidRDefault="00601B29" w:rsidP="004F502F">
      <w:pPr>
        <w:autoSpaceDE w:val="0"/>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P</w:t>
      </w:r>
      <w:r w:rsidR="00465FE1" w:rsidRPr="004F502F">
        <w:rPr>
          <w:rFonts w:asciiTheme="majorBidi" w:hAnsiTheme="majorBidi" w:cstheme="majorBidi"/>
          <w:szCs w:val="24"/>
        </w:rPr>
        <w:t xml:space="preserve">iemērojot </w:t>
      </w:r>
      <w:r w:rsidR="005C2846" w:rsidRPr="004F502F">
        <w:rPr>
          <w:rFonts w:asciiTheme="majorBidi" w:hAnsiTheme="majorBidi" w:cstheme="majorBidi"/>
          <w:szCs w:val="24"/>
        </w:rPr>
        <w:t>Civillikuma 705.</w:t>
      </w:r>
      <w:r w:rsidR="00BC4E62">
        <w:rPr>
          <w:rFonts w:asciiTheme="majorBidi" w:hAnsiTheme="majorBidi" w:cstheme="majorBidi"/>
          <w:szCs w:val="24"/>
        </w:rPr>
        <w:t> </w:t>
      </w:r>
      <w:r w:rsidR="005C2846" w:rsidRPr="004F502F">
        <w:rPr>
          <w:rFonts w:asciiTheme="majorBidi" w:hAnsiTheme="majorBidi" w:cstheme="majorBidi"/>
          <w:szCs w:val="24"/>
        </w:rPr>
        <w:t>panta otr</w:t>
      </w:r>
      <w:r w:rsidR="00465FE1" w:rsidRPr="004F502F">
        <w:rPr>
          <w:rFonts w:asciiTheme="majorBidi" w:hAnsiTheme="majorBidi" w:cstheme="majorBidi"/>
          <w:szCs w:val="24"/>
        </w:rPr>
        <w:t xml:space="preserve">o daļu, tiesai jānoskaidro lietas apstākļi attiecībā </w:t>
      </w:r>
      <w:r w:rsidR="0028553E" w:rsidRPr="004F502F">
        <w:rPr>
          <w:rFonts w:asciiTheme="majorBidi" w:hAnsiTheme="majorBidi" w:cstheme="majorBidi"/>
          <w:szCs w:val="24"/>
        </w:rPr>
        <w:t>par</w:t>
      </w:r>
      <w:r w:rsidR="00C1290A" w:rsidRPr="004F502F">
        <w:rPr>
          <w:rFonts w:asciiTheme="majorBidi" w:hAnsiTheme="majorBidi" w:cstheme="majorBidi"/>
          <w:szCs w:val="24"/>
        </w:rPr>
        <w:t xml:space="preserve"> mantinieka informētību par </w:t>
      </w:r>
      <w:r w:rsidR="00465FE1" w:rsidRPr="004F502F">
        <w:rPr>
          <w:rFonts w:asciiTheme="majorBidi" w:hAnsiTheme="majorBidi" w:cstheme="majorBidi"/>
          <w:szCs w:val="24"/>
        </w:rPr>
        <w:t>konkrēto kreditoru (</w:t>
      </w:r>
      <w:r w:rsidR="00465FE1" w:rsidRPr="004F502F">
        <w:rPr>
          <w:rFonts w:asciiTheme="majorBidi" w:hAnsiTheme="majorBidi" w:cstheme="majorBidi"/>
          <w:i/>
          <w:iCs/>
          <w:szCs w:val="24"/>
        </w:rPr>
        <w:t>Senāta 2020.</w:t>
      </w:r>
      <w:r w:rsidR="00D95C32">
        <w:rPr>
          <w:rFonts w:asciiTheme="majorBidi" w:hAnsiTheme="majorBidi" w:cstheme="majorBidi"/>
          <w:i/>
          <w:iCs/>
          <w:szCs w:val="24"/>
        </w:rPr>
        <w:t> </w:t>
      </w:r>
      <w:r w:rsidR="00465FE1" w:rsidRPr="004F502F">
        <w:rPr>
          <w:rFonts w:asciiTheme="majorBidi" w:hAnsiTheme="majorBidi" w:cstheme="majorBidi"/>
          <w:i/>
          <w:iCs/>
          <w:szCs w:val="24"/>
        </w:rPr>
        <w:t>gada 30.</w:t>
      </w:r>
      <w:r w:rsidRPr="004F502F">
        <w:rPr>
          <w:rFonts w:asciiTheme="majorBidi" w:hAnsiTheme="majorBidi" w:cstheme="majorBidi"/>
          <w:i/>
          <w:iCs/>
          <w:szCs w:val="24"/>
        </w:rPr>
        <w:t> </w:t>
      </w:r>
      <w:r w:rsidR="00465FE1" w:rsidRPr="004F502F">
        <w:rPr>
          <w:rFonts w:asciiTheme="majorBidi" w:hAnsiTheme="majorBidi" w:cstheme="majorBidi"/>
          <w:i/>
          <w:iCs/>
          <w:szCs w:val="24"/>
        </w:rPr>
        <w:t>novembra spriedums lietā Nr.</w:t>
      </w:r>
      <w:r w:rsidR="00D95C32">
        <w:rPr>
          <w:rFonts w:asciiTheme="majorBidi" w:hAnsiTheme="majorBidi" w:cstheme="majorBidi"/>
          <w:i/>
          <w:iCs/>
          <w:szCs w:val="24"/>
        </w:rPr>
        <w:t> </w:t>
      </w:r>
      <w:r w:rsidR="00465FE1" w:rsidRPr="004F502F">
        <w:rPr>
          <w:rFonts w:asciiTheme="majorBidi" w:hAnsiTheme="majorBidi" w:cstheme="majorBidi"/>
          <w:i/>
          <w:iCs/>
          <w:szCs w:val="24"/>
        </w:rPr>
        <w:t>SKC-93/202</w:t>
      </w:r>
      <w:r w:rsidR="00DB12E1" w:rsidRPr="004F502F">
        <w:rPr>
          <w:rFonts w:asciiTheme="majorBidi" w:hAnsiTheme="majorBidi" w:cstheme="majorBidi"/>
          <w:i/>
          <w:iCs/>
          <w:szCs w:val="24"/>
        </w:rPr>
        <w:t>0</w:t>
      </w:r>
      <w:r w:rsidR="000160E3" w:rsidRPr="004F502F">
        <w:rPr>
          <w:rFonts w:asciiTheme="majorBidi" w:hAnsiTheme="majorBidi" w:cstheme="majorBidi"/>
          <w:i/>
          <w:iCs/>
          <w:szCs w:val="24"/>
        </w:rPr>
        <w:t xml:space="preserve">, </w:t>
      </w:r>
      <w:r w:rsidR="000160E3" w:rsidRPr="003412BC">
        <w:rPr>
          <w:rFonts w:asciiTheme="majorBidi" w:hAnsiTheme="majorBidi" w:cstheme="majorBidi"/>
          <w:i/>
          <w:iCs/>
          <w:szCs w:val="24"/>
        </w:rPr>
        <w:t>ECLI:LV:AT:2020:1130.C13082816.11.S</w:t>
      </w:r>
      <w:r w:rsidR="00465FE1" w:rsidRPr="004F502F">
        <w:rPr>
          <w:rFonts w:asciiTheme="majorBidi" w:hAnsiTheme="majorBidi" w:cstheme="majorBidi"/>
          <w:szCs w:val="24"/>
        </w:rPr>
        <w:t>).</w:t>
      </w:r>
    </w:p>
    <w:p w14:paraId="2CAD5BAE" w14:textId="02BD8184" w:rsidR="004D4A6A" w:rsidRPr="004F502F" w:rsidRDefault="004435EE" w:rsidP="004F502F">
      <w:pPr>
        <w:autoSpaceDE w:val="0"/>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T</w:t>
      </w:r>
      <w:r w:rsidR="002330CE" w:rsidRPr="004F502F">
        <w:rPr>
          <w:rFonts w:asciiTheme="majorBidi" w:hAnsiTheme="majorBidi" w:cstheme="majorBidi"/>
          <w:szCs w:val="24"/>
        </w:rPr>
        <w:t>iesa nav vērtējusi prasītājas argumentus,</w:t>
      </w:r>
      <w:r w:rsidR="00217566" w:rsidRPr="004F502F">
        <w:rPr>
          <w:rFonts w:asciiTheme="majorBidi" w:hAnsiTheme="majorBidi" w:cstheme="majorBidi"/>
          <w:szCs w:val="24"/>
        </w:rPr>
        <w:t xml:space="preserve"> </w:t>
      </w:r>
      <w:r w:rsidR="00C1290A" w:rsidRPr="004F502F">
        <w:rPr>
          <w:rFonts w:asciiTheme="majorBidi" w:hAnsiTheme="majorBidi" w:cstheme="majorBidi"/>
          <w:szCs w:val="24"/>
        </w:rPr>
        <w:t>ka</w:t>
      </w:r>
      <w:r w:rsidR="00217566" w:rsidRPr="004F502F">
        <w:rPr>
          <w:rFonts w:asciiTheme="majorBidi" w:hAnsiTheme="majorBidi" w:cstheme="majorBidi"/>
          <w:szCs w:val="24"/>
        </w:rPr>
        <w:t xml:space="preserve"> </w:t>
      </w:r>
      <w:r w:rsidR="00C1290A" w:rsidRPr="004F502F">
        <w:rPr>
          <w:rFonts w:asciiTheme="majorBidi" w:hAnsiTheme="majorBidi" w:cstheme="majorBidi"/>
          <w:szCs w:val="24"/>
        </w:rPr>
        <w:t xml:space="preserve">mantiniece ir nepilngadīga un viņu mantiskajās attiecībās pārstāv vecāki; </w:t>
      </w:r>
      <w:r w:rsidR="00D95C32">
        <w:rPr>
          <w:rFonts w:asciiTheme="majorBidi" w:hAnsiTheme="majorBidi" w:cstheme="majorBidi"/>
          <w:szCs w:val="24"/>
        </w:rPr>
        <w:t>[pers. A]</w:t>
      </w:r>
      <w:r w:rsidR="00C1290A" w:rsidRPr="004F502F">
        <w:rPr>
          <w:rFonts w:asciiTheme="majorBidi" w:hAnsiTheme="majorBidi" w:cstheme="majorBidi"/>
          <w:szCs w:val="24"/>
        </w:rPr>
        <w:t xml:space="preserve"> ir bankas parādniece, tādēļ </w:t>
      </w:r>
      <w:r w:rsidR="00515824" w:rsidRPr="004F502F">
        <w:rPr>
          <w:rFonts w:asciiTheme="majorBidi" w:hAnsiTheme="majorBidi" w:cstheme="majorBidi"/>
          <w:szCs w:val="24"/>
        </w:rPr>
        <w:t xml:space="preserve">kā </w:t>
      </w:r>
      <w:r w:rsidR="00C1290A" w:rsidRPr="004F502F">
        <w:rPr>
          <w:rFonts w:asciiTheme="majorBidi" w:hAnsiTheme="majorBidi" w:cstheme="majorBidi"/>
          <w:szCs w:val="24"/>
        </w:rPr>
        <w:t xml:space="preserve">mantinieces pārstāve zināja par bankas prasījumu pret viņu; </w:t>
      </w:r>
      <w:r w:rsidR="00C77380" w:rsidRPr="004F502F">
        <w:rPr>
          <w:rFonts w:asciiTheme="majorBidi" w:hAnsiTheme="majorBidi" w:cstheme="majorBidi"/>
          <w:szCs w:val="24"/>
        </w:rPr>
        <w:t>atbildētāja</w:t>
      </w:r>
      <w:r w:rsidR="00C1290A" w:rsidRPr="004F502F">
        <w:rPr>
          <w:rFonts w:asciiTheme="majorBidi" w:hAnsiTheme="majorBidi" w:cstheme="majorBidi"/>
          <w:szCs w:val="24"/>
        </w:rPr>
        <w:t xml:space="preserve"> nepieteicās uz mantojumu, kurā ietilpa dāvinātais dzīvoklis, lai atkal nekļūtu par dzīvokļa īpašnieci un banka nevērstu piedziņu uz to;</w:t>
      </w:r>
      <w:r w:rsidR="00217566" w:rsidRPr="004F502F">
        <w:rPr>
          <w:rFonts w:asciiTheme="majorBidi" w:hAnsiTheme="majorBidi" w:cstheme="majorBidi"/>
          <w:szCs w:val="24"/>
        </w:rPr>
        <w:t xml:space="preserve"> </w:t>
      </w:r>
      <w:r w:rsidR="00D95C32">
        <w:rPr>
          <w:rFonts w:asciiTheme="majorBidi" w:hAnsiTheme="majorBidi" w:cstheme="majorBidi"/>
          <w:szCs w:val="24"/>
        </w:rPr>
        <w:t>[pers. A]</w:t>
      </w:r>
      <w:r w:rsidR="00C1290A" w:rsidRPr="004F502F">
        <w:rPr>
          <w:rFonts w:asciiTheme="majorBidi" w:hAnsiTheme="majorBidi" w:cstheme="majorBidi"/>
          <w:szCs w:val="24"/>
        </w:rPr>
        <w:t xml:space="preserve"> ir saglabāta dzīvokļa tiesība, kā arī bez viņas piekrišanas jaunajai īpašniecei nav tiesību dzīvokli atsavināt utt.</w:t>
      </w:r>
      <w:r w:rsidR="00E43A98" w:rsidRPr="004F502F">
        <w:rPr>
          <w:rFonts w:asciiTheme="majorBidi" w:hAnsiTheme="majorBidi" w:cstheme="majorBidi"/>
          <w:szCs w:val="24"/>
        </w:rPr>
        <w:t xml:space="preserve"> </w:t>
      </w:r>
      <w:r w:rsidR="00BF110E" w:rsidRPr="004F502F">
        <w:rPr>
          <w:rFonts w:asciiTheme="majorBidi" w:hAnsiTheme="majorBidi" w:cstheme="majorBidi"/>
          <w:szCs w:val="24"/>
        </w:rPr>
        <w:t>Tādējādi pārkāpti Civilprocesa likuma 190. panta otrās daļas un 193.</w:t>
      </w:r>
      <w:r w:rsidR="00D95C32">
        <w:rPr>
          <w:rFonts w:asciiTheme="majorBidi" w:hAnsiTheme="majorBidi" w:cstheme="majorBidi"/>
          <w:szCs w:val="24"/>
        </w:rPr>
        <w:t> </w:t>
      </w:r>
      <w:r w:rsidR="00BF110E" w:rsidRPr="004F502F">
        <w:rPr>
          <w:rFonts w:asciiTheme="majorBidi" w:hAnsiTheme="majorBidi" w:cstheme="majorBidi"/>
          <w:szCs w:val="24"/>
        </w:rPr>
        <w:t>panta piektās daļas noteikumi.</w:t>
      </w:r>
    </w:p>
    <w:p w14:paraId="11552CB0" w14:textId="77777777" w:rsidR="007C7E1F" w:rsidRPr="004F502F" w:rsidRDefault="007C7E1F" w:rsidP="004F502F">
      <w:pPr>
        <w:autoSpaceDE w:val="0"/>
        <w:spacing w:after="0" w:line="276" w:lineRule="auto"/>
        <w:ind w:firstLine="720"/>
        <w:jc w:val="both"/>
        <w:rPr>
          <w:rFonts w:asciiTheme="majorBidi" w:hAnsiTheme="majorBidi" w:cstheme="majorBidi"/>
          <w:szCs w:val="24"/>
        </w:rPr>
      </w:pPr>
    </w:p>
    <w:p w14:paraId="3402B807" w14:textId="2C3AA2CF" w:rsidR="004D4A6A" w:rsidRPr="004F502F" w:rsidRDefault="00C1290A" w:rsidP="004F502F">
      <w:pPr>
        <w:autoSpaceDE w:val="0"/>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w:t>
      </w:r>
      <w:r w:rsidR="00217566" w:rsidRPr="004F502F">
        <w:rPr>
          <w:rFonts w:asciiTheme="majorBidi" w:hAnsiTheme="majorBidi" w:cstheme="majorBidi"/>
          <w:szCs w:val="24"/>
        </w:rPr>
        <w:t>5</w:t>
      </w:r>
      <w:r w:rsidRPr="004F502F">
        <w:rPr>
          <w:rFonts w:asciiTheme="majorBidi" w:hAnsiTheme="majorBidi" w:cstheme="majorBidi"/>
          <w:szCs w:val="24"/>
        </w:rPr>
        <w:t>] </w:t>
      </w:r>
      <w:r w:rsidR="00217566" w:rsidRPr="004F502F">
        <w:rPr>
          <w:rFonts w:asciiTheme="majorBidi" w:hAnsiTheme="majorBidi" w:cstheme="majorBidi"/>
          <w:szCs w:val="24"/>
        </w:rPr>
        <w:t xml:space="preserve">Paskaidrojumos sakarā </w:t>
      </w:r>
      <w:proofErr w:type="gramStart"/>
      <w:r w:rsidR="00217566" w:rsidRPr="004F502F">
        <w:rPr>
          <w:rFonts w:asciiTheme="majorBidi" w:hAnsiTheme="majorBidi" w:cstheme="majorBidi"/>
          <w:szCs w:val="24"/>
        </w:rPr>
        <w:t>ar prasītājas kasācijas sūdzību a</w:t>
      </w:r>
      <w:r w:rsidRPr="004F502F">
        <w:rPr>
          <w:rFonts w:asciiTheme="majorBidi" w:hAnsiTheme="majorBidi" w:cstheme="majorBidi"/>
          <w:szCs w:val="24"/>
        </w:rPr>
        <w:t>tbildētāja</w:t>
      </w:r>
      <w:proofErr w:type="gramEnd"/>
      <w:r w:rsidRPr="004F502F">
        <w:rPr>
          <w:rFonts w:asciiTheme="majorBidi" w:hAnsiTheme="majorBidi" w:cstheme="majorBidi"/>
          <w:szCs w:val="24"/>
        </w:rPr>
        <w:t xml:space="preserve"> </w:t>
      </w:r>
      <w:r w:rsidR="00D95C32">
        <w:rPr>
          <w:rFonts w:asciiTheme="majorBidi" w:hAnsiTheme="majorBidi" w:cstheme="majorBidi"/>
          <w:szCs w:val="24"/>
        </w:rPr>
        <w:t>[pers. A]</w:t>
      </w:r>
      <w:r w:rsidRPr="004F502F">
        <w:rPr>
          <w:rFonts w:asciiTheme="majorBidi" w:hAnsiTheme="majorBidi" w:cstheme="majorBidi"/>
          <w:szCs w:val="24"/>
        </w:rPr>
        <w:t xml:space="preserve"> </w:t>
      </w:r>
      <w:r w:rsidR="00217566" w:rsidRPr="004F502F">
        <w:rPr>
          <w:rFonts w:asciiTheme="majorBidi" w:hAnsiTheme="majorBidi" w:cstheme="majorBidi"/>
          <w:szCs w:val="24"/>
        </w:rPr>
        <w:t>norāda, ka sūdzība nav pamatota</w:t>
      </w:r>
      <w:r w:rsidRPr="004F502F">
        <w:rPr>
          <w:rFonts w:asciiTheme="majorBidi" w:hAnsiTheme="majorBidi" w:cstheme="majorBidi"/>
          <w:szCs w:val="24"/>
        </w:rPr>
        <w:t xml:space="preserve">. </w:t>
      </w:r>
    </w:p>
    <w:p w14:paraId="40315BC6" w14:textId="77777777" w:rsidR="006C72BC" w:rsidRPr="004F502F" w:rsidRDefault="006C72BC" w:rsidP="004F502F">
      <w:pPr>
        <w:autoSpaceDE w:val="0"/>
        <w:spacing w:after="0" w:line="276" w:lineRule="auto"/>
        <w:ind w:firstLine="720"/>
        <w:jc w:val="both"/>
        <w:rPr>
          <w:rFonts w:asciiTheme="majorBidi" w:hAnsiTheme="majorBidi" w:cstheme="majorBidi"/>
          <w:szCs w:val="24"/>
        </w:rPr>
      </w:pPr>
    </w:p>
    <w:p w14:paraId="675AA488" w14:textId="77777777" w:rsidR="004D4A6A" w:rsidRPr="004F502F" w:rsidRDefault="00C1290A" w:rsidP="004F502F">
      <w:pPr>
        <w:widowControl w:val="0"/>
        <w:spacing w:after="0" w:line="276" w:lineRule="auto"/>
        <w:jc w:val="center"/>
        <w:rPr>
          <w:rFonts w:asciiTheme="majorBidi" w:hAnsiTheme="majorBidi" w:cstheme="majorBidi"/>
          <w:b/>
          <w:szCs w:val="24"/>
          <w:shd w:val="clear" w:color="auto" w:fill="FFFFFF"/>
        </w:rPr>
      </w:pPr>
      <w:r w:rsidRPr="004F502F">
        <w:rPr>
          <w:rFonts w:asciiTheme="majorBidi" w:hAnsiTheme="majorBidi" w:cstheme="majorBidi"/>
          <w:b/>
          <w:szCs w:val="24"/>
          <w:shd w:val="clear" w:color="auto" w:fill="FFFFFF"/>
        </w:rPr>
        <w:t>Motīvu daļa</w:t>
      </w:r>
    </w:p>
    <w:p w14:paraId="1B66D3E5" w14:textId="77777777" w:rsidR="004D4A6A" w:rsidRPr="004F502F" w:rsidRDefault="004D4A6A" w:rsidP="004F502F">
      <w:pPr>
        <w:widowControl w:val="0"/>
        <w:spacing w:after="0" w:line="276" w:lineRule="auto"/>
        <w:ind w:firstLine="720"/>
        <w:jc w:val="center"/>
        <w:rPr>
          <w:rFonts w:asciiTheme="majorBidi" w:hAnsiTheme="majorBidi" w:cstheme="majorBidi"/>
          <w:b/>
          <w:szCs w:val="24"/>
          <w:shd w:val="clear" w:color="auto" w:fill="FFFFFF"/>
        </w:rPr>
      </w:pPr>
    </w:p>
    <w:p w14:paraId="509D6D8F" w14:textId="233CD2BC" w:rsidR="004D4A6A" w:rsidRPr="004F502F" w:rsidRDefault="00C1290A" w:rsidP="004F502F">
      <w:pPr>
        <w:widowControl w:val="0"/>
        <w:spacing w:after="0" w:line="276" w:lineRule="auto"/>
        <w:ind w:firstLine="720"/>
        <w:jc w:val="both"/>
        <w:rPr>
          <w:rFonts w:asciiTheme="majorBidi" w:hAnsiTheme="majorBidi" w:cstheme="majorBidi"/>
          <w:szCs w:val="24"/>
        </w:rPr>
      </w:pPr>
      <w:r w:rsidRPr="004F502F">
        <w:rPr>
          <w:rFonts w:asciiTheme="majorBidi" w:hAnsiTheme="majorBidi" w:cstheme="majorBidi"/>
          <w:szCs w:val="24"/>
          <w:shd w:val="clear" w:color="auto" w:fill="FFFFFF"/>
        </w:rPr>
        <w:t>[</w:t>
      </w:r>
      <w:r w:rsidR="00217566" w:rsidRPr="004F502F">
        <w:rPr>
          <w:rFonts w:asciiTheme="majorBidi" w:hAnsiTheme="majorBidi" w:cstheme="majorBidi"/>
          <w:szCs w:val="24"/>
          <w:shd w:val="clear" w:color="auto" w:fill="FFFFFF"/>
        </w:rPr>
        <w:t>6</w:t>
      </w:r>
      <w:r w:rsidRPr="004F502F">
        <w:rPr>
          <w:rFonts w:asciiTheme="majorBidi" w:hAnsiTheme="majorBidi" w:cstheme="majorBidi"/>
          <w:szCs w:val="24"/>
          <w:shd w:val="clear" w:color="auto" w:fill="FFFFFF"/>
        </w:rPr>
        <w:t>]</w:t>
      </w:r>
      <w:r w:rsidRPr="004F502F">
        <w:rPr>
          <w:rFonts w:asciiTheme="majorBidi" w:hAnsiTheme="majorBidi" w:cstheme="majorBidi"/>
          <w:color w:val="000000"/>
          <w:szCs w:val="24"/>
        </w:rPr>
        <w:t> Pārbaudījis sprieduma likumību Civilprocesa likuma 473. panta pirmā</w:t>
      </w:r>
      <w:r w:rsidR="005366CC" w:rsidRPr="004F502F">
        <w:rPr>
          <w:rFonts w:asciiTheme="majorBidi" w:hAnsiTheme="majorBidi" w:cstheme="majorBidi"/>
          <w:color w:val="000000"/>
          <w:szCs w:val="24"/>
        </w:rPr>
        <w:t>s</w:t>
      </w:r>
      <w:r w:rsidRPr="004F502F">
        <w:rPr>
          <w:rFonts w:asciiTheme="majorBidi" w:hAnsiTheme="majorBidi" w:cstheme="majorBidi"/>
          <w:color w:val="000000"/>
          <w:szCs w:val="24"/>
        </w:rPr>
        <w:t xml:space="preserve"> daļa</w:t>
      </w:r>
      <w:r w:rsidR="005366CC" w:rsidRPr="004F502F">
        <w:rPr>
          <w:rFonts w:asciiTheme="majorBidi" w:hAnsiTheme="majorBidi" w:cstheme="majorBidi"/>
          <w:color w:val="000000"/>
          <w:szCs w:val="24"/>
        </w:rPr>
        <w:t>s kārtībā</w:t>
      </w:r>
      <w:r w:rsidRPr="004F502F">
        <w:rPr>
          <w:rFonts w:asciiTheme="majorBidi" w:hAnsiTheme="majorBidi" w:cstheme="majorBidi"/>
          <w:color w:val="000000"/>
          <w:szCs w:val="24"/>
        </w:rPr>
        <w:t>, Senāts atzīst, ka apelācijas instances tiesas spriedums atceļams.</w:t>
      </w:r>
    </w:p>
    <w:p w14:paraId="7CD03FDA" w14:textId="77777777" w:rsidR="00067345" w:rsidRPr="004F502F" w:rsidRDefault="00067345" w:rsidP="004F502F">
      <w:pPr>
        <w:widowControl w:val="0"/>
        <w:spacing w:after="0" w:line="276" w:lineRule="auto"/>
        <w:ind w:firstLine="709"/>
        <w:jc w:val="both"/>
        <w:rPr>
          <w:rFonts w:asciiTheme="majorBidi" w:hAnsiTheme="majorBidi" w:cstheme="majorBidi"/>
          <w:szCs w:val="24"/>
        </w:rPr>
      </w:pPr>
    </w:p>
    <w:p w14:paraId="66FA0302" w14:textId="2DC02428" w:rsidR="004D4A6A" w:rsidRPr="004F502F" w:rsidRDefault="00C1290A" w:rsidP="004F502F">
      <w:pPr>
        <w:widowControl w:val="0"/>
        <w:spacing w:after="0" w:line="276" w:lineRule="auto"/>
        <w:ind w:firstLine="709"/>
        <w:jc w:val="both"/>
        <w:rPr>
          <w:rFonts w:asciiTheme="majorBidi" w:hAnsiTheme="majorBidi" w:cstheme="majorBidi"/>
          <w:szCs w:val="24"/>
        </w:rPr>
      </w:pPr>
      <w:r w:rsidRPr="004F502F">
        <w:rPr>
          <w:rFonts w:asciiTheme="majorBidi" w:hAnsiTheme="majorBidi" w:cstheme="majorBidi"/>
          <w:szCs w:val="24"/>
        </w:rPr>
        <w:t>[</w:t>
      </w:r>
      <w:r w:rsidR="00217566" w:rsidRPr="004F502F">
        <w:rPr>
          <w:rFonts w:asciiTheme="majorBidi" w:hAnsiTheme="majorBidi" w:cstheme="majorBidi"/>
          <w:szCs w:val="24"/>
        </w:rPr>
        <w:t>7</w:t>
      </w:r>
      <w:r w:rsidRPr="004F502F">
        <w:rPr>
          <w:rFonts w:asciiTheme="majorBidi" w:hAnsiTheme="majorBidi" w:cstheme="majorBidi"/>
          <w:szCs w:val="24"/>
        </w:rPr>
        <w:t>]</w:t>
      </w:r>
      <w:r w:rsidR="00515824" w:rsidRPr="004F502F">
        <w:rPr>
          <w:rFonts w:asciiTheme="majorBidi" w:hAnsiTheme="majorBidi" w:cstheme="majorBidi"/>
          <w:szCs w:val="24"/>
        </w:rPr>
        <w:t xml:space="preserve"> </w:t>
      </w:r>
      <w:r w:rsidR="00BA3543" w:rsidRPr="004F502F">
        <w:rPr>
          <w:rFonts w:asciiTheme="majorBidi" w:hAnsiTheme="majorBidi" w:cstheme="majorBidi"/>
          <w:szCs w:val="24"/>
        </w:rPr>
        <w:t>Senāts piekrīt kasācijas sūdzības iesniedzējai, ka tiesa</w:t>
      </w:r>
      <w:r w:rsidR="001B3DAA" w:rsidRPr="004F502F">
        <w:rPr>
          <w:rFonts w:asciiTheme="majorBidi" w:hAnsiTheme="majorBidi" w:cstheme="majorBidi"/>
          <w:szCs w:val="24"/>
        </w:rPr>
        <w:t xml:space="preserve"> Civillikuma 1927.</w:t>
      </w:r>
      <w:r w:rsidR="00D95C32">
        <w:rPr>
          <w:rFonts w:asciiTheme="majorBidi" w:hAnsiTheme="majorBidi" w:cstheme="majorBidi"/>
          <w:szCs w:val="24"/>
        </w:rPr>
        <w:t> </w:t>
      </w:r>
      <w:r w:rsidR="001B3DAA" w:rsidRPr="004F502F">
        <w:rPr>
          <w:rFonts w:asciiTheme="majorBidi" w:hAnsiTheme="majorBidi" w:cstheme="majorBidi"/>
          <w:szCs w:val="24"/>
        </w:rPr>
        <w:t>pant</w:t>
      </w:r>
      <w:r w:rsidR="00BA3543" w:rsidRPr="004F502F">
        <w:rPr>
          <w:rFonts w:asciiTheme="majorBidi" w:hAnsiTheme="majorBidi" w:cstheme="majorBidi"/>
          <w:szCs w:val="24"/>
        </w:rPr>
        <w:t>u piemērojusi nepareizi, jo iztulkojusi atrauti no Civillikuma 382</w:t>
      </w:r>
      <w:r w:rsidR="00D95C32">
        <w:rPr>
          <w:rFonts w:asciiTheme="majorBidi" w:hAnsiTheme="majorBidi" w:cstheme="majorBidi"/>
          <w:szCs w:val="24"/>
        </w:rPr>
        <w:t> </w:t>
      </w:r>
      <w:r w:rsidR="00BA3543" w:rsidRPr="004F502F">
        <w:rPr>
          <w:rFonts w:asciiTheme="majorBidi" w:hAnsiTheme="majorBidi" w:cstheme="majorBidi"/>
          <w:szCs w:val="24"/>
        </w:rPr>
        <w:t xml:space="preserve"> pantā dotā mantojuma jēdziena skaidrojuma un Civillikuma 701.</w:t>
      </w:r>
      <w:r w:rsidR="00526B6A" w:rsidRPr="004F502F">
        <w:rPr>
          <w:rFonts w:asciiTheme="majorBidi" w:hAnsiTheme="majorBidi" w:cstheme="majorBidi"/>
          <w:szCs w:val="24"/>
        </w:rPr>
        <w:t>, 705</w:t>
      </w:r>
      <w:r w:rsidR="00D95C32">
        <w:rPr>
          <w:rFonts w:asciiTheme="majorBidi" w:hAnsiTheme="majorBidi" w:cstheme="majorBidi"/>
          <w:szCs w:val="24"/>
        </w:rPr>
        <w:t> </w:t>
      </w:r>
      <w:r w:rsidR="00526B6A" w:rsidRPr="004F502F">
        <w:rPr>
          <w:rFonts w:asciiTheme="majorBidi" w:hAnsiTheme="majorBidi" w:cstheme="majorBidi"/>
          <w:szCs w:val="24"/>
        </w:rPr>
        <w:t xml:space="preserve"> pantā</w:t>
      </w:r>
      <w:r w:rsidR="00BA3543" w:rsidRPr="004F502F">
        <w:rPr>
          <w:rFonts w:asciiTheme="majorBidi" w:hAnsiTheme="majorBidi" w:cstheme="majorBidi"/>
          <w:szCs w:val="24"/>
        </w:rPr>
        <w:t xml:space="preserve"> paredzētajām mantojuma iegūšanas sekām.</w:t>
      </w:r>
    </w:p>
    <w:p w14:paraId="0CEDB271" w14:textId="6011E312" w:rsidR="00020A00" w:rsidRPr="004F502F" w:rsidRDefault="0021356A" w:rsidP="004F502F">
      <w:pPr>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 xml:space="preserve">[7.1] </w:t>
      </w:r>
      <w:r w:rsidR="00020A00" w:rsidRPr="004F502F">
        <w:rPr>
          <w:rFonts w:asciiTheme="majorBidi" w:hAnsiTheme="majorBidi" w:cstheme="majorBidi"/>
          <w:szCs w:val="24"/>
        </w:rPr>
        <w:t>Civillikuma 382.</w:t>
      </w:r>
      <w:r w:rsidR="00D95C32">
        <w:rPr>
          <w:rFonts w:asciiTheme="majorBidi" w:hAnsiTheme="majorBidi" w:cstheme="majorBidi"/>
          <w:szCs w:val="24"/>
        </w:rPr>
        <w:t> </w:t>
      </w:r>
      <w:r w:rsidR="00020A00" w:rsidRPr="004F502F">
        <w:rPr>
          <w:rFonts w:asciiTheme="majorBidi" w:hAnsiTheme="majorBidi" w:cstheme="majorBidi"/>
          <w:szCs w:val="24"/>
        </w:rPr>
        <w:t>pant</w:t>
      </w:r>
      <w:r w:rsidR="009B6062" w:rsidRPr="004F502F">
        <w:rPr>
          <w:rFonts w:asciiTheme="majorBidi" w:hAnsiTheme="majorBidi" w:cstheme="majorBidi"/>
          <w:szCs w:val="24"/>
        </w:rPr>
        <w:t>ā definēts</w:t>
      </w:r>
      <w:r w:rsidR="00020A00" w:rsidRPr="004F502F">
        <w:rPr>
          <w:rFonts w:asciiTheme="majorBidi" w:hAnsiTheme="majorBidi" w:cstheme="majorBidi"/>
          <w:szCs w:val="24"/>
        </w:rPr>
        <w:t xml:space="preserve"> mantojum</w:t>
      </w:r>
      <w:r w:rsidR="009B6062" w:rsidRPr="004F502F">
        <w:rPr>
          <w:rFonts w:asciiTheme="majorBidi" w:hAnsiTheme="majorBidi" w:cstheme="majorBidi"/>
          <w:szCs w:val="24"/>
        </w:rPr>
        <w:t>a jēdziens, proti, mantojums</w:t>
      </w:r>
      <w:r w:rsidR="00020A00" w:rsidRPr="004F502F">
        <w:rPr>
          <w:rFonts w:asciiTheme="majorBidi" w:hAnsiTheme="majorBidi" w:cstheme="majorBidi"/>
          <w:szCs w:val="24"/>
        </w:rPr>
        <w:t xml:space="preserve"> ir kopība, kurā ietilpst visa kustamā un nekustamā manta, kā arī citiem atdodamās tiesības un saistības, kas mirušam piederējušas viņa nāves laikā.</w:t>
      </w:r>
    </w:p>
    <w:p w14:paraId="78568D2D" w14:textId="525608F8" w:rsidR="00C77380" w:rsidRPr="004F502F" w:rsidRDefault="00C77380" w:rsidP="004F502F">
      <w:pPr>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Tas nozīmē, ka mantojuma kopībā ieskaitāma ne tikai esošā, bet arī vēlāk konstatētā manta, kā arī lietu tiesības (piemēram, īpašuma tiesības, īpašuma atsavināšanas aizliegums u.tml.) un saistību tiesības (piemēram, no līgumiem izrietošās – pirkums, patapinājums, glabājums, aizdevums, dāvinājums u.tml.).</w:t>
      </w:r>
    </w:p>
    <w:p w14:paraId="0801A41B" w14:textId="4B41ECCF" w:rsidR="00324953" w:rsidRPr="004F502F" w:rsidRDefault="009B6062" w:rsidP="004F502F">
      <w:pPr>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 xml:space="preserve">Savukārt atbilstoši </w:t>
      </w:r>
      <w:r w:rsidR="00020A00" w:rsidRPr="004F502F">
        <w:rPr>
          <w:rFonts w:asciiTheme="majorBidi" w:hAnsiTheme="majorBidi" w:cstheme="majorBidi"/>
          <w:szCs w:val="24"/>
        </w:rPr>
        <w:t>Civillikuma 701.</w:t>
      </w:r>
      <w:r w:rsidR="00D95C32">
        <w:rPr>
          <w:rFonts w:asciiTheme="majorBidi" w:hAnsiTheme="majorBidi" w:cstheme="majorBidi"/>
          <w:szCs w:val="24"/>
        </w:rPr>
        <w:t> </w:t>
      </w:r>
      <w:r w:rsidR="00E73AEF" w:rsidRPr="004F502F">
        <w:rPr>
          <w:rFonts w:asciiTheme="majorBidi" w:hAnsiTheme="majorBidi" w:cstheme="majorBidi"/>
          <w:szCs w:val="24"/>
        </w:rPr>
        <w:t xml:space="preserve">pantam </w:t>
      </w:r>
      <w:r w:rsidRPr="004F502F">
        <w:rPr>
          <w:rFonts w:asciiTheme="majorBidi" w:hAnsiTheme="majorBidi" w:cstheme="majorBidi"/>
          <w:szCs w:val="24"/>
        </w:rPr>
        <w:t>un 705.</w:t>
      </w:r>
      <w:r w:rsidR="00D95C32">
        <w:rPr>
          <w:rFonts w:asciiTheme="majorBidi" w:hAnsiTheme="majorBidi" w:cstheme="majorBidi"/>
          <w:szCs w:val="24"/>
        </w:rPr>
        <w:t> </w:t>
      </w:r>
      <w:r w:rsidR="00020A00" w:rsidRPr="004F502F">
        <w:rPr>
          <w:rFonts w:asciiTheme="majorBidi" w:hAnsiTheme="majorBidi" w:cstheme="majorBidi"/>
          <w:szCs w:val="24"/>
        </w:rPr>
        <w:t>pant</w:t>
      </w:r>
      <w:r w:rsidRPr="004F502F">
        <w:rPr>
          <w:rFonts w:asciiTheme="majorBidi" w:hAnsiTheme="majorBidi" w:cstheme="majorBidi"/>
          <w:szCs w:val="24"/>
        </w:rPr>
        <w:t>a</w:t>
      </w:r>
      <w:r w:rsidR="00E73AEF" w:rsidRPr="004F502F">
        <w:rPr>
          <w:rFonts w:asciiTheme="majorBidi" w:hAnsiTheme="majorBidi" w:cstheme="majorBidi"/>
          <w:szCs w:val="24"/>
        </w:rPr>
        <w:t xml:space="preserve"> pirmajai daļai</w:t>
      </w:r>
      <w:r w:rsidR="00020A00" w:rsidRPr="004F502F">
        <w:rPr>
          <w:rFonts w:asciiTheme="majorBidi" w:hAnsiTheme="majorBidi" w:cstheme="majorBidi"/>
          <w:szCs w:val="24"/>
        </w:rPr>
        <w:t xml:space="preserve"> ar mantojuma iegūšanu </w:t>
      </w:r>
      <w:r w:rsidR="00E73AEF" w:rsidRPr="004F502F">
        <w:rPr>
          <w:rFonts w:asciiTheme="majorBidi" w:hAnsiTheme="majorBidi" w:cstheme="majorBidi"/>
          <w:szCs w:val="24"/>
        </w:rPr>
        <w:t>uz mantinieku pāriet, līdz ar mantojuma tiesībām, arī viņa saistības (pienākumi), izņemot tīri personiskās.</w:t>
      </w:r>
      <w:proofErr w:type="gramStart"/>
      <w:r w:rsidR="00D96937" w:rsidRPr="004F502F">
        <w:rPr>
          <w:rFonts w:asciiTheme="majorBidi" w:hAnsiTheme="majorBidi" w:cstheme="majorBidi"/>
          <w:szCs w:val="24"/>
        </w:rPr>
        <w:t xml:space="preserve"> </w:t>
      </w:r>
      <w:r w:rsidR="009B046E" w:rsidRPr="004F502F">
        <w:rPr>
          <w:rFonts w:asciiTheme="majorBidi" w:hAnsiTheme="majorBidi" w:cstheme="majorBidi"/>
          <w:szCs w:val="24"/>
        </w:rPr>
        <w:t>,,</w:t>
      </w:r>
      <w:proofErr w:type="gramEnd"/>
      <w:r w:rsidR="009B046E" w:rsidRPr="004F502F">
        <w:rPr>
          <w:rFonts w:asciiTheme="majorBidi" w:hAnsiTheme="majorBidi" w:cstheme="majorBidi"/>
          <w:szCs w:val="24"/>
        </w:rPr>
        <w:t>Tīri personiskām saistībām ir īpaša sasaiste ar personu vai kādām personas īpašām personiskajām, tikai individuāli piemītoš</w:t>
      </w:r>
      <w:r w:rsidR="00F46C98" w:rsidRPr="004F502F">
        <w:rPr>
          <w:rFonts w:asciiTheme="majorBidi" w:hAnsiTheme="majorBidi" w:cstheme="majorBidi"/>
          <w:szCs w:val="24"/>
        </w:rPr>
        <w:t>ā</w:t>
      </w:r>
      <w:r w:rsidR="009B046E" w:rsidRPr="004F502F">
        <w:rPr>
          <w:rFonts w:asciiTheme="majorBidi" w:hAnsiTheme="majorBidi" w:cstheme="majorBidi"/>
          <w:szCs w:val="24"/>
        </w:rPr>
        <w:t xml:space="preserve">m spējām, īpašībām vai attiecībām” (sk. </w:t>
      </w:r>
      <w:proofErr w:type="spellStart"/>
      <w:r w:rsidR="009B046E" w:rsidRPr="004F502F">
        <w:rPr>
          <w:rFonts w:asciiTheme="majorBidi" w:hAnsiTheme="majorBidi" w:cstheme="majorBidi"/>
          <w:i/>
          <w:iCs/>
          <w:szCs w:val="24"/>
        </w:rPr>
        <w:t>Gencs</w:t>
      </w:r>
      <w:proofErr w:type="spellEnd"/>
      <w:r w:rsidR="009B046E" w:rsidRPr="004F502F">
        <w:rPr>
          <w:rFonts w:asciiTheme="majorBidi" w:hAnsiTheme="majorBidi" w:cstheme="majorBidi"/>
          <w:i/>
          <w:iCs/>
          <w:szCs w:val="24"/>
        </w:rPr>
        <w:t> Z. Civillikuma komentāri. Otrā daļa. Mantojuma tiesības (655.-840.pants). Rīga: Tiesu namu aģentūra, 2012, 159.</w:t>
      </w:r>
      <w:r w:rsidR="00616770">
        <w:rPr>
          <w:rFonts w:asciiTheme="majorBidi" w:hAnsiTheme="majorBidi" w:cstheme="majorBidi"/>
          <w:i/>
          <w:iCs/>
          <w:szCs w:val="24"/>
        </w:rPr>
        <w:t xml:space="preserve"> </w:t>
      </w:r>
      <w:r w:rsidR="009B046E" w:rsidRPr="004F502F">
        <w:rPr>
          <w:rFonts w:asciiTheme="majorBidi" w:hAnsiTheme="majorBidi" w:cstheme="majorBidi"/>
          <w:i/>
          <w:iCs/>
          <w:szCs w:val="24"/>
        </w:rPr>
        <w:t>lp</w:t>
      </w:r>
      <w:r w:rsidR="00DB12E1" w:rsidRPr="004F502F">
        <w:rPr>
          <w:rFonts w:asciiTheme="majorBidi" w:hAnsiTheme="majorBidi" w:cstheme="majorBidi"/>
          <w:i/>
          <w:iCs/>
          <w:szCs w:val="24"/>
        </w:rPr>
        <w:t>p</w:t>
      </w:r>
      <w:r w:rsidR="009B046E" w:rsidRPr="004F502F">
        <w:rPr>
          <w:rFonts w:asciiTheme="majorBidi" w:hAnsiTheme="majorBidi" w:cstheme="majorBidi"/>
          <w:i/>
          <w:iCs/>
          <w:szCs w:val="24"/>
        </w:rPr>
        <w:t>.</w:t>
      </w:r>
      <w:r w:rsidR="009B046E" w:rsidRPr="004F502F">
        <w:rPr>
          <w:rFonts w:asciiTheme="majorBidi" w:hAnsiTheme="majorBidi" w:cstheme="majorBidi"/>
          <w:szCs w:val="24"/>
        </w:rPr>
        <w:t>).</w:t>
      </w:r>
    </w:p>
    <w:p w14:paraId="4EB89E44" w14:textId="5E3C2D7A" w:rsidR="00314A15" w:rsidRPr="004F502F" w:rsidRDefault="00815CFC" w:rsidP="004F502F">
      <w:pPr>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 xml:space="preserve">Tātad mantinieks pārņem visas </w:t>
      </w:r>
      <w:r w:rsidR="00314A15" w:rsidRPr="004F502F">
        <w:rPr>
          <w:rFonts w:asciiTheme="majorBidi" w:hAnsiTheme="majorBidi" w:cstheme="majorBidi"/>
          <w:szCs w:val="24"/>
        </w:rPr>
        <w:t xml:space="preserve">tiesības un </w:t>
      </w:r>
      <w:r w:rsidRPr="004F502F">
        <w:rPr>
          <w:rFonts w:asciiTheme="majorBidi" w:hAnsiTheme="majorBidi" w:cstheme="majorBidi"/>
          <w:szCs w:val="24"/>
        </w:rPr>
        <w:t xml:space="preserve">saistības, </w:t>
      </w:r>
      <w:r w:rsidR="00314A15" w:rsidRPr="004F502F">
        <w:rPr>
          <w:rFonts w:asciiTheme="majorBidi" w:hAnsiTheme="majorBidi" w:cstheme="majorBidi"/>
          <w:szCs w:val="24"/>
        </w:rPr>
        <w:t>izņemot gluži personiskas (piemēram, uz visiem labumiem, kas cieši saistīti ar personu: laulību vai adopciju, tiesības uz godu, brīvību, miesas neaizskaramību, vārdu, dzīvību u.c</w:t>
      </w:r>
      <w:r w:rsidR="005E1772" w:rsidRPr="004F502F">
        <w:rPr>
          <w:rFonts w:asciiTheme="majorBidi" w:hAnsiTheme="majorBidi" w:cstheme="majorBidi"/>
          <w:szCs w:val="24"/>
        </w:rPr>
        <w:t>.)</w:t>
      </w:r>
      <w:r w:rsidR="00314A15" w:rsidRPr="004F502F">
        <w:rPr>
          <w:rFonts w:asciiTheme="majorBidi" w:hAnsiTheme="majorBidi" w:cstheme="majorBidi"/>
          <w:szCs w:val="24"/>
        </w:rPr>
        <w:t>, kā arī saistībām, kurām ir zināms mantisks raksturs, bet pastāv personiska atbildība: izpirkuma tiesībām, dāvinājuma apstrīdēšanas tiesībām u.c.).</w:t>
      </w:r>
    </w:p>
    <w:p w14:paraId="449936A1" w14:textId="18393222" w:rsidR="006A0069" w:rsidRPr="004F502F" w:rsidRDefault="0021356A" w:rsidP="004F502F">
      <w:pPr>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 xml:space="preserve">[7.2] </w:t>
      </w:r>
      <w:r w:rsidR="009E16DA" w:rsidRPr="004F502F">
        <w:rPr>
          <w:rFonts w:asciiTheme="majorBidi" w:hAnsiTheme="majorBidi" w:cstheme="majorBidi"/>
          <w:szCs w:val="24"/>
        </w:rPr>
        <w:t>T</w:t>
      </w:r>
      <w:r w:rsidR="00D12390" w:rsidRPr="004F502F">
        <w:rPr>
          <w:rFonts w:asciiTheme="majorBidi" w:hAnsiTheme="majorBidi" w:cstheme="majorBidi"/>
          <w:szCs w:val="24"/>
        </w:rPr>
        <w:t xml:space="preserve">iesa konstatējusi, ka </w:t>
      </w:r>
      <w:r w:rsidRPr="004F502F">
        <w:rPr>
          <w:rFonts w:asciiTheme="majorBidi" w:hAnsiTheme="majorBidi" w:cstheme="majorBidi"/>
          <w:szCs w:val="24"/>
        </w:rPr>
        <w:t xml:space="preserve">atbildētāja </w:t>
      </w:r>
      <w:r w:rsidR="00D95C32">
        <w:rPr>
          <w:rFonts w:asciiTheme="majorBidi" w:hAnsiTheme="majorBidi" w:cstheme="majorBidi"/>
          <w:szCs w:val="24"/>
        </w:rPr>
        <w:t>[pers. B]</w:t>
      </w:r>
      <w:r w:rsidRPr="004F502F">
        <w:rPr>
          <w:rFonts w:asciiTheme="majorBidi" w:hAnsiTheme="majorBidi" w:cstheme="majorBidi"/>
          <w:szCs w:val="24"/>
        </w:rPr>
        <w:t xml:space="preserve"> pieņēmusi vectēva</w:t>
      </w:r>
      <w:r w:rsidR="000C4E41" w:rsidRPr="004F502F">
        <w:rPr>
          <w:rFonts w:asciiTheme="majorBidi" w:hAnsiTheme="majorBidi" w:cstheme="majorBidi"/>
          <w:szCs w:val="24"/>
        </w:rPr>
        <w:t xml:space="preserve"> </w:t>
      </w:r>
      <w:r w:rsidRPr="004F502F">
        <w:rPr>
          <w:rFonts w:asciiTheme="majorBidi" w:hAnsiTheme="majorBidi" w:cstheme="majorBidi"/>
          <w:szCs w:val="24"/>
        </w:rPr>
        <w:t>atstāto mantojumu</w:t>
      </w:r>
      <w:r w:rsidR="0050763E" w:rsidRPr="004F502F">
        <w:rPr>
          <w:rFonts w:asciiTheme="majorBidi" w:hAnsiTheme="majorBidi" w:cstheme="majorBidi"/>
          <w:szCs w:val="24"/>
        </w:rPr>
        <w:t>, kurā ietilpst viņam dāvinātais nekustamais īpašums.</w:t>
      </w:r>
      <w:r w:rsidRPr="004F502F">
        <w:rPr>
          <w:rFonts w:asciiTheme="majorBidi" w:hAnsiTheme="majorBidi" w:cstheme="majorBidi"/>
          <w:szCs w:val="24"/>
        </w:rPr>
        <w:t xml:space="preserve"> </w:t>
      </w:r>
      <w:r w:rsidR="00D12390" w:rsidRPr="004F502F">
        <w:rPr>
          <w:rFonts w:asciiTheme="majorBidi" w:hAnsiTheme="majorBidi" w:cstheme="majorBidi"/>
          <w:szCs w:val="24"/>
        </w:rPr>
        <w:t>Neskatoties uz šo faktu, atsaukdamās uz Civillikuma 701.</w:t>
      </w:r>
      <w:r w:rsidR="00D95C32">
        <w:rPr>
          <w:rFonts w:asciiTheme="majorBidi" w:hAnsiTheme="majorBidi" w:cstheme="majorBidi"/>
          <w:szCs w:val="24"/>
        </w:rPr>
        <w:t> </w:t>
      </w:r>
      <w:r w:rsidR="00D12390" w:rsidRPr="004F502F">
        <w:rPr>
          <w:rFonts w:asciiTheme="majorBidi" w:hAnsiTheme="majorBidi" w:cstheme="majorBidi"/>
          <w:szCs w:val="24"/>
        </w:rPr>
        <w:t>pantu un 705.</w:t>
      </w:r>
      <w:r w:rsidR="00D95C32">
        <w:rPr>
          <w:rFonts w:asciiTheme="majorBidi" w:hAnsiTheme="majorBidi" w:cstheme="majorBidi"/>
          <w:szCs w:val="24"/>
        </w:rPr>
        <w:t> </w:t>
      </w:r>
      <w:r w:rsidR="00D12390" w:rsidRPr="004F502F">
        <w:rPr>
          <w:rFonts w:asciiTheme="majorBidi" w:hAnsiTheme="majorBidi" w:cstheme="majorBidi"/>
          <w:szCs w:val="24"/>
        </w:rPr>
        <w:t>panta pirmo daļu, tiesa nonākusi pie kļūdaina secinājuma, ka</w:t>
      </w:r>
      <w:r w:rsidR="00BB1F4F" w:rsidRPr="004F502F">
        <w:rPr>
          <w:rFonts w:asciiTheme="majorBidi" w:hAnsiTheme="majorBidi" w:cstheme="majorBidi"/>
          <w:szCs w:val="24"/>
        </w:rPr>
        <w:t xml:space="preserve"> </w:t>
      </w:r>
      <w:r w:rsidR="000C4E41" w:rsidRPr="004F502F">
        <w:rPr>
          <w:rFonts w:asciiTheme="majorBidi" w:hAnsiTheme="majorBidi" w:cstheme="majorBidi"/>
          <w:szCs w:val="24"/>
        </w:rPr>
        <w:t xml:space="preserve">viņa </w:t>
      </w:r>
      <w:r w:rsidR="00A157BC" w:rsidRPr="004F502F">
        <w:rPr>
          <w:rFonts w:asciiTheme="majorBidi" w:hAnsiTheme="majorBidi" w:cstheme="majorBidi"/>
          <w:szCs w:val="24"/>
        </w:rPr>
        <w:t>ne</w:t>
      </w:r>
      <w:r w:rsidR="000C4E41" w:rsidRPr="004F502F">
        <w:rPr>
          <w:rFonts w:asciiTheme="majorBidi" w:hAnsiTheme="majorBidi" w:cstheme="majorBidi"/>
          <w:szCs w:val="24"/>
        </w:rPr>
        <w:t>iestājās mantojuma atstājēja pienākum</w:t>
      </w:r>
      <w:r w:rsidR="00BA3543" w:rsidRPr="004F502F">
        <w:rPr>
          <w:rFonts w:asciiTheme="majorBidi" w:hAnsiTheme="majorBidi" w:cstheme="majorBidi"/>
          <w:szCs w:val="24"/>
        </w:rPr>
        <w:t>ā</w:t>
      </w:r>
      <w:r w:rsidR="000C4E41" w:rsidRPr="004F502F">
        <w:rPr>
          <w:rFonts w:asciiTheme="majorBidi" w:hAnsiTheme="majorBidi" w:cstheme="majorBidi"/>
          <w:szCs w:val="24"/>
        </w:rPr>
        <w:t xml:space="preserve"> atbilstoši Civillikuma 1927.</w:t>
      </w:r>
      <w:r w:rsidR="00D95C32">
        <w:rPr>
          <w:rFonts w:asciiTheme="majorBidi" w:hAnsiTheme="majorBidi" w:cstheme="majorBidi"/>
          <w:szCs w:val="24"/>
        </w:rPr>
        <w:t> </w:t>
      </w:r>
      <w:r w:rsidR="000C4E41" w:rsidRPr="004F502F">
        <w:rPr>
          <w:rFonts w:asciiTheme="majorBidi" w:hAnsiTheme="majorBidi" w:cstheme="majorBidi"/>
          <w:szCs w:val="24"/>
        </w:rPr>
        <w:t>pantam atbildēt ar dāvanā saņemto mantu</w:t>
      </w:r>
      <w:r w:rsidR="00BA3543" w:rsidRPr="004F502F">
        <w:rPr>
          <w:rFonts w:asciiTheme="majorBidi" w:hAnsiTheme="majorBidi" w:cstheme="majorBidi"/>
          <w:szCs w:val="24"/>
        </w:rPr>
        <w:t>, jo</w:t>
      </w:r>
      <w:r w:rsidR="000C4E41" w:rsidRPr="004F502F">
        <w:rPr>
          <w:rFonts w:asciiTheme="majorBidi" w:hAnsiTheme="majorBidi" w:cstheme="majorBidi"/>
          <w:szCs w:val="24"/>
        </w:rPr>
        <w:t xml:space="preserve"> </w:t>
      </w:r>
      <w:r w:rsidR="00BA3543" w:rsidRPr="004F502F">
        <w:rPr>
          <w:rFonts w:asciiTheme="majorBidi" w:hAnsiTheme="majorBidi" w:cstheme="majorBidi"/>
          <w:szCs w:val="24"/>
        </w:rPr>
        <w:t xml:space="preserve">šī saistība ir saistīta </w:t>
      </w:r>
      <w:proofErr w:type="gramStart"/>
      <w:r w:rsidR="00BA3543" w:rsidRPr="004F502F">
        <w:rPr>
          <w:rFonts w:asciiTheme="majorBidi" w:hAnsiTheme="majorBidi" w:cstheme="majorBidi"/>
          <w:szCs w:val="24"/>
        </w:rPr>
        <w:t>ar mantojuma atstājēja</w:t>
      </w:r>
      <w:proofErr w:type="gramEnd"/>
      <w:r w:rsidR="00BA3543" w:rsidRPr="004F502F">
        <w:rPr>
          <w:rFonts w:asciiTheme="majorBidi" w:hAnsiTheme="majorBidi" w:cstheme="majorBidi"/>
          <w:szCs w:val="24"/>
        </w:rPr>
        <w:t xml:space="preserve"> (apdāvinātā) personu</w:t>
      </w:r>
      <w:r w:rsidR="006A0069" w:rsidRPr="004F502F">
        <w:rPr>
          <w:rFonts w:asciiTheme="majorBidi" w:hAnsiTheme="majorBidi" w:cstheme="majorBidi"/>
          <w:szCs w:val="24"/>
        </w:rPr>
        <w:t>.</w:t>
      </w:r>
      <w:r w:rsidR="005E1772" w:rsidRPr="004F502F">
        <w:rPr>
          <w:rFonts w:asciiTheme="majorBidi" w:hAnsiTheme="majorBidi" w:cstheme="majorBidi"/>
          <w:szCs w:val="24"/>
        </w:rPr>
        <w:t xml:space="preserve"> </w:t>
      </w:r>
      <w:r w:rsidR="00655E62" w:rsidRPr="004F502F">
        <w:rPr>
          <w:rFonts w:asciiTheme="majorBidi" w:hAnsiTheme="majorBidi" w:cstheme="majorBidi"/>
          <w:szCs w:val="24"/>
        </w:rPr>
        <w:t>Taču a</w:t>
      </w:r>
      <w:r w:rsidR="005E1772" w:rsidRPr="004F502F">
        <w:rPr>
          <w:rFonts w:asciiTheme="majorBidi" w:hAnsiTheme="majorBidi" w:cstheme="majorBidi"/>
          <w:szCs w:val="24"/>
        </w:rPr>
        <w:t xml:space="preserve">tbilstoši minētajām tiesību normām </w:t>
      </w:r>
      <w:r w:rsidR="000C3FCB" w:rsidRPr="004F502F">
        <w:rPr>
          <w:rFonts w:asciiTheme="majorBidi" w:hAnsiTheme="majorBidi" w:cstheme="majorBidi"/>
          <w:szCs w:val="24"/>
        </w:rPr>
        <w:t>apdāvinātā saistība pāriet uz mantiniekiem un, kā pareizi norādīts kasācijas sūdzībā, īpašnieka maiņa mantošanas ceļā neatņem prasītājai no Civillikuma 1927.</w:t>
      </w:r>
      <w:r w:rsidR="00D95C32">
        <w:rPr>
          <w:rFonts w:asciiTheme="majorBidi" w:hAnsiTheme="majorBidi" w:cstheme="majorBidi"/>
          <w:szCs w:val="24"/>
        </w:rPr>
        <w:t> </w:t>
      </w:r>
      <w:r w:rsidR="000C3FCB" w:rsidRPr="004F502F">
        <w:rPr>
          <w:rFonts w:asciiTheme="majorBidi" w:hAnsiTheme="majorBidi" w:cstheme="majorBidi"/>
          <w:szCs w:val="24"/>
        </w:rPr>
        <w:t>panta izrietošās tiesības gūt apmierinājumu no mantinieka īpašumā atrodošās dāvanas.</w:t>
      </w:r>
      <w:r w:rsidR="00655E62" w:rsidRPr="004F502F">
        <w:rPr>
          <w:rFonts w:asciiTheme="majorBidi" w:hAnsiTheme="majorBidi" w:cstheme="majorBidi"/>
          <w:szCs w:val="24"/>
        </w:rPr>
        <w:t xml:space="preserve"> Civillikuma 1927. pants kreditora tiesību saista ar īpašumu, nevis personu, kurai tās pāriet.</w:t>
      </w:r>
      <w:r w:rsidR="000C3FCB" w:rsidRPr="004F502F">
        <w:rPr>
          <w:rFonts w:asciiTheme="majorBidi" w:hAnsiTheme="majorBidi" w:cstheme="majorBidi"/>
          <w:szCs w:val="24"/>
        </w:rPr>
        <w:t xml:space="preserve"> </w:t>
      </w:r>
    </w:p>
    <w:p w14:paraId="416391F6" w14:textId="41C8318C" w:rsidR="00FF43E7" w:rsidRPr="004F502F" w:rsidRDefault="000C3FCB" w:rsidP="004F502F">
      <w:pPr>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 xml:space="preserve">[7.3] </w:t>
      </w:r>
      <w:r w:rsidR="006A0069" w:rsidRPr="004F502F">
        <w:rPr>
          <w:rFonts w:asciiTheme="majorBidi" w:hAnsiTheme="majorBidi" w:cstheme="majorBidi"/>
          <w:szCs w:val="24"/>
        </w:rPr>
        <w:t>Minētais</w:t>
      </w:r>
      <w:r w:rsidR="00655E62" w:rsidRPr="004F502F">
        <w:rPr>
          <w:rFonts w:asciiTheme="majorBidi" w:hAnsiTheme="majorBidi" w:cstheme="majorBidi"/>
          <w:szCs w:val="24"/>
        </w:rPr>
        <w:t xml:space="preserve"> tiesas</w:t>
      </w:r>
      <w:r w:rsidR="006A0069" w:rsidRPr="004F502F">
        <w:rPr>
          <w:rFonts w:asciiTheme="majorBidi" w:hAnsiTheme="majorBidi" w:cstheme="majorBidi"/>
          <w:szCs w:val="24"/>
        </w:rPr>
        <w:t xml:space="preserve"> kļūdainais secinājums savukārt bijis par iemeslu tam, ka tiesa nepamatoti noteikusi</w:t>
      </w:r>
      <w:r w:rsidR="00BA3543" w:rsidRPr="004F502F">
        <w:rPr>
          <w:rFonts w:asciiTheme="majorBidi" w:hAnsiTheme="majorBidi" w:cstheme="majorBidi"/>
          <w:szCs w:val="24"/>
        </w:rPr>
        <w:t xml:space="preserve"> prasītāja</w:t>
      </w:r>
      <w:r w:rsidR="006A0069" w:rsidRPr="004F502F">
        <w:rPr>
          <w:rFonts w:asciiTheme="majorBidi" w:hAnsiTheme="majorBidi" w:cstheme="majorBidi"/>
          <w:szCs w:val="24"/>
        </w:rPr>
        <w:t>s</w:t>
      </w:r>
      <w:r w:rsidR="00BA3543" w:rsidRPr="004F502F">
        <w:rPr>
          <w:rFonts w:asciiTheme="majorBidi" w:hAnsiTheme="majorBidi" w:cstheme="majorBidi"/>
          <w:szCs w:val="24"/>
        </w:rPr>
        <w:t xml:space="preserve"> tiesības no mantojuma masas gūt apmierinājumu dāvinātās mantas vērtībā</w:t>
      </w:r>
      <w:r w:rsidR="00526B6A" w:rsidRPr="004F502F">
        <w:rPr>
          <w:rFonts w:asciiTheme="majorBidi" w:hAnsiTheme="majorBidi" w:cstheme="majorBidi"/>
          <w:szCs w:val="24"/>
        </w:rPr>
        <w:t xml:space="preserve">, piesakot kreditora prasījumu </w:t>
      </w:r>
      <w:r w:rsidR="00A34B21">
        <w:rPr>
          <w:rFonts w:asciiTheme="majorBidi" w:hAnsiTheme="majorBidi" w:cstheme="majorBidi"/>
          <w:szCs w:val="24"/>
        </w:rPr>
        <w:t>[pers. D]</w:t>
      </w:r>
      <w:r w:rsidR="00526B6A" w:rsidRPr="004F502F">
        <w:rPr>
          <w:rFonts w:asciiTheme="majorBidi" w:hAnsiTheme="majorBidi" w:cstheme="majorBidi"/>
          <w:szCs w:val="24"/>
        </w:rPr>
        <w:t xml:space="preserve"> mantojuma lietā.</w:t>
      </w:r>
    </w:p>
    <w:p w14:paraId="7CF6EA82" w14:textId="6BAAC3F7" w:rsidR="004D4A6A" w:rsidRPr="004F502F" w:rsidRDefault="00EB1B10" w:rsidP="004F502F">
      <w:pPr>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P</w:t>
      </w:r>
      <w:r w:rsidR="00497E6E" w:rsidRPr="004F502F">
        <w:rPr>
          <w:rFonts w:asciiTheme="majorBidi" w:hAnsiTheme="majorBidi" w:cstheme="majorBidi"/>
          <w:szCs w:val="24"/>
        </w:rPr>
        <w:t>rasība vērst piedziņu</w:t>
      </w:r>
      <w:r w:rsidRPr="004F502F">
        <w:rPr>
          <w:rFonts w:asciiTheme="majorBidi" w:hAnsiTheme="majorBidi" w:cstheme="majorBidi"/>
          <w:szCs w:val="24"/>
        </w:rPr>
        <w:t xml:space="preserve"> uz naudu, ko apdāvinātā persona ieguvusi,</w:t>
      </w:r>
      <w:r w:rsidR="00814CD7" w:rsidRPr="004F502F">
        <w:rPr>
          <w:rFonts w:asciiTheme="majorBidi" w:hAnsiTheme="majorBidi" w:cstheme="majorBidi"/>
          <w:szCs w:val="24"/>
        </w:rPr>
        <w:t xml:space="preserve"> ir pieļaujama, ja</w:t>
      </w:r>
      <w:r w:rsidRPr="004F502F">
        <w:rPr>
          <w:rFonts w:asciiTheme="majorBidi" w:hAnsiTheme="majorBidi" w:cstheme="majorBidi"/>
          <w:szCs w:val="24"/>
        </w:rPr>
        <w:t xml:space="preserve"> dāvan</w:t>
      </w:r>
      <w:r w:rsidR="00814CD7" w:rsidRPr="004F502F">
        <w:rPr>
          <w:rFonts w:asciiTheme="majorBidi" w:hAnsiTheme="majorBidi" w:cstheme="majorBidi"/>
          <w:szCs w:val="24"/>
        </w:rPr>
        <w:t>a atsavināta</w:t>
      </w:r>
      <w:r w:rsidRPr="004F502F">
        <w:rPr>
          <w:rFonts w:asciiTheme="majorBidi" w:hAnsiTheme="majorBidi" w:cstheme="majorBidi"/>
          <w:szCs w:val="24"/>
        </w:rPr>
        <w:t xml:space="preserve"> trešajai personai.</w:t>
      </w:r>
      <w:r w:rsidR="00B54D49" w:rsidRPr="004F502F">
        <w:rPr>
          <w:rFonts w:asciiTheme="majorBidi" w:hAnsiTheme="majorBidi" w:cstheme="majorBidi"/>
          <w:szCs w:val="24"/>
        </w:rPr>
        <w:t xml:space="preserve"> </w:t>
      </w:r>
    </w:p>
    <w:p w14:paraId="151957C1" w14:textId="08483366" w:rsidR="00466F4F" w:rsidRPr="004F502F" w:rsidRDefault="000C3FCB" w:rsidP="004F502F">
      <w:pPr>
        <w:spacing w:after="0" w:line="276" w:lineRule="auto"/>
        <w:ind w:firstLine="720"/>
        <w:jc w:val="both"/>
        <w:rPr>
          <w:rFonts w:asciiTheme="majorBidi" w:hAnsiTheme="majorBidi" w:cstheme="majorBidi"/>
          <w:iCs/>
          <w:szCs w:val="24"/>
        </w:rPr>
      </w:pPr>
      <w:r w:rsidRPr="004F502F">
        <w:rPr>
          <w:rFonts w:asciiTheme="majorBidi" w:hAnsiTheme="majorBidi" w:cstheme="majorBidi"/>
          <w:iCs/>
          <w:szCs w:val="24"/>
        </w:rPr>
        <w:t>Konkrētajā gadījumā d</w:t>
      </w:r>
      <w:r w:rsidR="00C1290A" w:rsidRPr="004F502F">
        <w:rPr>
          <w:rFonts w:asciiTheme="majorBidi" w:hAnsiTheme="majorBidi" w:cstheme="majorBidi"/>
          <w:iCs/>
          <w:szCs w:val="24"/>
        </w:rPr>
        <w:t>āvinātā manta nav atsavināta (pārdota) tālāk, bet mantojuma ceļā nonākusi mantinieces īpašumā.</w:t>
      </w:r>
    </w:p>
    <w:p w14:paraId="2158AABA" w14:textId="3901ED5B" w:rsidR="004D4A6A" w:rsidRPr="004F502F" w:rsidRDefault="00C1290A" w:rsidP="004F502F">
      <w:pPr>
        <w:spacing w:after="0" w:line="276" w:lineRule="auto"/>
        <w:ind w:firstLine="720"/>
        <w:jc w:val="both"/>
        <w:rPr>
          <w:rFonts w:asciiTheme="majorBidi" w:hAnsiTheme="majorBidi" w:cstheme="majorBidi"/>
          <w:iCs/>
          <w:szCs w:val="24"/>
        </w:rPr>
      </w:pPr>
      <w:r w:rsidRPr="004F502F">
        <w:rPr>
          <w:rFonts w:asciiTheme="majorBidi" w:hAnsiTheme="majorBidi" w:cstheme="majorBidi"/>
          <w:iCs/>
          <w:szCs w:val="24"/>
        </w:rPr>
        <w:t>Līdz ar to</w:t>
      </w:r>
      <w:r w:rsidR="00466F4F" w:rsidRPr="004F502F">
        <w:rPr>
          <w:rFonts w:asciiTheme="majorBidi" w:hAnsiTheme="majorBidi" w:cstheme="majorBidi"/>
          <w:iCs/>
          <w:szCs w:val="24"/>
        </w:rPr>
        <w:t xml:space="preserve"> tiesa </w:t>
      </w:r>
      <w:r w:rsidR="00F06F61" w:rsidRPr="004F502F">
        <w:rPr>
          <w:rFonts w:asciiTheme="majorBidi" w:hAnsiTheme="majorBidi" w:cstheme="majorBidi"/>
          <w:iCs/>
          <w:szCs w:val="24"/>
        </w:rPr>
        <w:t>atziņas</w:t>
      </w:r>
      <w:r w:rsidR="00755DFA" w:rsidRPr="004F502F">
        <w:rPr>
          <w:rFonts w:asciiTheme="majorBidi" w:hAnsiTheme="majorBidi" w:cstheme="majorBidi"/>
          <w:iCs/>
          <w:szCs w:val="24"/>
        </w:rPr>
        <w:t xml:space="preserve"> </w:t>
      </w:r>
      <w:r w:rsidR="00F06F61" w:rsidRPr="004F502F">
        <w:rPr>
          <w:rFonts w:asciiTheme="majorBidi" w:hAnsiTheme="majorBidi" w:cstheme="majorBidi"/>
          <w:szCs w:val="24"/>
        </w:rPr>
        <w:t xml:space="preserve">lietā </w:t>
      </w:r>
      <w:r w:rsidRPr="004F502F">
        <w:rPr>
          <w:rFonts w:asciiTheme="majorBidi" w:hAnsiTheme="majorBidi" w:cstheme="majorBidi"/>
          <w:szCs w:val="24"/>
        </w:rPr>
        <w:t>Nr. SKC-113/2019</w:t>
      </w:r>
      <w:r w:rsidR="00F06F61" w:rsidRPr="004F502F">
        <w:rPr>
          <w:rFonts w:asciiTheme="majorBidi" w:hAnsiTheme="majorBidi" w:cstheme="majorBidi"/>
          <w:szCs w:val="24"/>
        </w:rPr>
        <w:t xml:space="preserve"> uz izskatāmo lietu attiecinājusi nepareizi (</w:t>
      </w:r>
      <w:r w:rsidR="00466F4F" w:rsidRPr="004F502F">
        <w:rPr>
          <w:rFonts w:asciiTheme="majorBidi" w:hAnsiTheme="majorBidi" w:cstheme="majorBidi"/>
          <w:szCs w:val="24"/>
        </w:rPr>
        <w:t>Civillikuma 1927. panta piemērošan</w:t>
      </w:r>
      <w:r w:rsidR="00F06F61" w:rsidRPr="004F502F">
        <w:rPr>
          <w:rFonts w:asciiTheme="majorBidi" w:hAnsiTheme="majorBidi" w:cstheme="majorBidi"/>
          <w:szCs w:val="24"/>
        </w:rPr>
        <w:t>a</w:t>
      </w:r>
      <w:r w:rsidR="00466F4F" w:rsidRPr="004F502F">
        <w:rPr>
          <w:rFonts w:asciiTheme="majorBidi" w:hAnsiTheme="majorBidi" w:cstheme="majorBidi"/>
          <w:szCs w:val="24"/>
        </w:rPr>
        <w:t xml:space="preserve"> saistīta ar atšķirīgiem faktiskajiem un tiesiskajiem apstākļiem</w:t>
      </w:r>
      <w:r w:rsidR="00F06F61" w:rsidRPr="004F502F">
        <w:rPr>
          <w:rFonts w:asciiTheme="majorBidi" w:hAnsiTheme="majorBidi" w:cstheme="majorBidi"/>
          <w:szCs w:val="24"/>
        </w:rPr>
        <w:t>).</w:t>
      </w:r>
    </w:p>
    <w:p w14:paraId="200AB6AF" w14:textId="7B9BB4D6" w:rsidR="004D4A6A" w:rsidRPr="004F502F" w:rsidRDefault="00526B6A" w:rsidP="004F502F">
      <w:pPr>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Savukārt Civillikuma 705.</w:t>
      </w:r>
      <w:r w:rsidR="00A34B21">
        <w:rPr>
          <w:rFonts w:asciiTheme="majorBidi" w:hAnsiTheme="majorBidi" w:cstheme="majorBidi"/>
          <w:szCs w:val="24"/>
        </w:rPr>
        <w:t> </w:t>
      </w:r>
      <w:r w:rsidRPr="004F502F">
        <w:rPr>
          <w:rFonts w:asciiTheme="majorBidi" w:hAnsiTheme="majorBidi" w:cstheme="majorBidi"/>
          <w:szCs w:val="24"/>
        </w:rPr>
        <w:t xml:space="preserve">panta otrā daļa izskatāmajā lietā nav piemērojama, jo normas tiesiskās sekas ir attiecināmas uz </w:t>
      </w:r>
      <w:r w:rsidR="00776FF0" w:rsidRPr="004F502F">
        <w:rPr>
          <w:rFonts w:asciiTheme="majorBidi" w:hAnsiTheme="majorBidi" w:cstheme="majorBidi"/>
          <w:szCs w:val="24"/>
        </w:rPr>
        <w:t xml:space="preserve">nezināmajiem kreditoriem </w:t>
      </w:r>
      <w:proofErr w:type="gramStart"/>
      <w:r w:rsidR="00C1290A" w:rsidRPr="004F502F">
        <w:rPr>
          <w:rFonts w:asciiTheme="majorBidi" w:eastAsia="Times New Roman" w:hAnsiTheme="majorBidi" w:cstheme="majorBidi"/>
          <w:color w:val="000000"/>
          <w:szCs w:val="24"/>
          <w:lang w:eastAsia="lv-LV"/>
        </w:rPr>
        <w:t>(</w:t>
      </w:r>
      <w:proofErr w:type="gramEnd"/>
      <w:r w:rsidR="00C1290A" w:rsidRPr="004F502F">
        <w:rPr>
          <w:rFonts w:asciiTheme="majorBidi" w:hAnsiTheme="majorBidi" w:cstheme="majorBidi"/>
          <w:color w:val="000000"/>
          <w:szCs w:val="24"/>
        </w:rPr>
        <w:t xml:space="preserve">sk. </w:t>
      </w:r>
      <w:r w:rsidR="00C1290A" w:rsidRPr="004F502F">
        <w:rPr>
          <w:rFonts w:asciiTheme="majorBidi" w:hAnsiTheme="majorBidi" w:cstheme="majorBidi"/>
          <w:i/>
          <w:iCs/>
          <w:color w:val="000000"/>
          <w:szCs w:val="24"/>
        </w:rPr>
        <w:t xml:space="preserve">Senāta </w:t>
      </w:r>
      <w:r w:rsidR="00C1290A" w:rsidRPr="004F502F">
        <w:rPr>
          <w:rFonts w:asciiTheme="majorBidi" w:hAnsiTheme="majorBidi" w:cstheme="majorBidi"/>
          <w:i/>
          <w:iCs/>
          <w:color w:val="000000"/>
          <w:szCs w:val="24"/>
        </w:rPr>
        <w:lastRenderedPageBreak/>
        <w:t>2018. gada 15. novembra lēmum</w:t>
      </w:r>
      <w:r w:rsidR="00776FF0" w:rsidRPr="004F502F">
        <w:rPr>
          <w:rFonts w:asciiTheme="majorBidi" w:hAnsiTheme="majorBidi" w:cstheme="majorBidi"/>
          <w:i/>
          <w:iCs/>
          <w:color w:val="000000"/>
          <w:szCs w:val="24"/>
        </w:rPr>
        <w:t>u</w:t>
      </w:r>
      <w:r w:rsidR="00C1290A" w:rsidRPr="004F502F">
        <w:rPr>
          <w:rFonts w:asciiTheme="majorBidi" w:hAnsiTheme="majorBidi" w:cstheme="majorBidi"/>
          <w:i/>
          <w:iCs/>
          <w:color w:val="000000"/>
          <w:szCs w:val="24"/>
        </w:rPr>
        <w:t xml:space="preserve"> lietā Nr. SKC-1341/2018, </w:t>
      </w:r>
      <w:r w:rsidR="00C1290A" w:rsidRPr="003412BC">
        <w:rPr>
          <w:rFonts w:asciiTheme="majorBidi" w:eastAsia="Times New Roman" w:hAnsiTheme="majorBidi" w:cstheme="majorBidi"/>
          <w:i/>
          <w:iCs/>
          <w:szCs w:val="24"/>
          <w:lang w:eastAsia="lv-LV"/>
        </w:rPr>
        <w:t>ECLI:LV:AT:2018:1115.C17110415.8.L</w:t>
      </w:r>
      <w:r w:rsidR="00C1290A" w:rsidRPr="004F502F">
        <w:rPr>
          <w:rFonts w:asciiTheme="majorBidi" w:hAnsiTheme="majorBidi" w:cstheme="majorBidi"/>
          <w:szCs w:val="24"/>
        </w:rPr>
        <w:t>).</w:t>
      </w:r>
      <w:r w:rsidR="00655E62" w:rsidRPr="004F502F">
        <w:rPr>
          <w:rFonts w:asciiTheme="majorBidi" w:hAnsiTheme="majorBidi" w:cstheme="majorBidi"/>
          <w:szCs w:val="24"/>
        </w:rPr>
        <w:t xml:space="preserve"> Turklāt, kā</w:t>
      </w:r>
      <w:r w:rsidR="004562EC" w:rsidRPr="004F502F">
        <w:rPr>
          <w:rFonts w:asciiTheme="majorBidi" w:hAnsiTheme="majorBidi" w:cstheme="majorBidi"/>
          <w:szCs w:val="24"/>
        </w:rPr>
        <w:t xml:space="preserve"> jau iepriekš minēts izskatāmajā lietā</w:t>
      </w:r>
      <w:r w:rsidR="00655E62" w:rsidRPr="004F502F">
        <w:rPr>
          <w:rFonts w:asciiTheme="majorBidi" w:hAnsiTheme="majorBidi" w:cstheme="majorBidi"/>
          <w:szCs w:val="24"/>
        </w:rPr>
        <w:t>, kreditors seko mantai.</w:t>
      </w:r>
    </w:p>
    <w:p w14:paraId="35C010FD" w14:textId="77777777" w:rsidR="004353A9" w:rsidRPr="004F502F" w:rsidRDefault="004353A9" w:rsidP="004F502F">
      <w:pPr>
        <w:spacing w:after="0" w:line="276" w:lineRule="auto"/>
        <w:ind w:firstLine="720"/>
        <w:jc w:val="both"/>
        <w:rPr>
          <w:rFonts w:asciiTheme="majorBidi" w:hAnsiTheme="majorBidi" w:cstheme="majorBidi"/>
          <w:szCs w:val="24"/>
        </w:rPr>
      </w:pPr>
    </w:p>
    <w:p w14:paraId="560F1B75" w14:textId="58433798" w:rsidR="004D4A6A" w:rsidRPr="004F502F" w:rsidRDefault="00C1290A" w:rsidP="004F502F">
      <w:pPr>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w:t>
      </w:r>
      <w:r w:rsidR="00AA0414" w:rsidRPr="004F502F">
        <w:rPr>
          <w:rFonts w:asciiTheme="majorBidi" w:hAnsiTheme="majorBidi" w:cstheme="majorBidi"/>
          <w:szCs w:val="24"/>
        </w:rPr>
        <w:t>8</w:t>
      </w:r>
      <w:r w:rsidRPr="004F502F">
        <w:rPr>
          <w:rFonts w:asciiTheme="majorBidi" w:hAnsiTheme="majorBidi" w:cstheme="majorBidi"/>
          <w:szCs w:val="24"/>
        </w:rPr>
        <w:t>] </w:t>
      </w:r>
      <w:r w:rsidR="00AA0414" w:rsidRPr="004F502F">
        <w:rPr>
          <w:rFonts w:asciiTheme="majorBidi" w:hAnsiTheme="majorBidi" w:cstheme="majorBidi"/>
          <w:szCs w:val="24"/>
        </w:rPr>
        <w:t xml:space="preserve">Rezumējot </w:t>
      </w:r>
      <w:r w:rsidRPr="004F502F">
        <w:rPr>
          <w:rFonts w:asciiTheme="majorBidi" w:hAnsiTheme="majorBidi" w:cstheme="majorBidi"/>
          <w:szCs w:val="24"/>
        </w:rPr>
        <w:t>teikto, Senāts atzīst, ka</w:t>
      </w:r>
      <w:r w:rsidR="00AA0414" w:rsidRPr="004F502F">
        <w:rPr>
          <w:rFonts w:asciiTheme="majorBidi" w:hAnsiTheme="majorBidi" w:cstheme="majorBidi"/>
          <w:szCs w:val="24"/>
        </w:rPr>
        <w:t xml:space="preserve"> konstatētie trūkumi materiālo tiesību normu iztulkošanā un piemērošanā noveda pie lietas nepareizas izspriešanas, tādēļ spriedums</w:t>
      </w:r>
      <w:r w:rsidRPr="004F502F">
        <w:rPr>
          <w:rFonts w:asciiTheme="majorBidi" w:hAnsiTheme="majorBidi" w:cstheme="majorBidi"/>
          <w:szCs w:val="24"/>
        </w:rPr>
        <w:t xml:space="preserve"> </w:t>
      </w:r>
      <w:r w:rsidR="00F06F61" w:rsidRPr="004F502F">
        <w:rPr>
          <w:rFonts w:asciiTheme="majorBidi" w:hAnsiTheme="majorBidi" w:cstheme="majorBidi"/>
          <w:szCs w:val="24"/>
        </w:rPr>
        <w:t>atceļams un lieta nododama jaunai izskatīšanai.</w:t>
      </w:r>
    </w:p>
    <w:p w14:paraId="1C9D4713" w14:textId="337D424A" w:rsidR="004D4A6A" w:rsidRPr="004F502F" w:rsidRDefault="00F06F61" w:rsidP="004F502F">
      <w:pPr>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 xml:space="preserve">Atbilstoši </w:t>
      </w:r>
      <w:r w:rsidR="00C1290A" w:rsidRPr="004F502F">
        <w:rPr>
          <w:rFonts w:asciiTheme="majorBidi" w:hAnsiTheme="majorBidi" w:cstheme="majorBidi"/>
          <w:szCs w:val="24"/>
        </w:rPr>
        <w:t>Civilprocesa likuma 458. panta otr</w:t>
      </w:r>
      <w:r w:rsidRPr="004F502F">
        <w:rPr>
          <w:rFonts w:asciiTheme="majorBidi" w:hAnsiTheme="majorBidi" w:cstheme="majorBidi"/>
          <w:szCs w:val="24"/>
        </w:rPr>
        <w:t>ajai</w:t>
      </w:r>
      <w:r w:rsidR="00C1290A" w:rsidRPr="004F502F">
        <w:rPr>
          <w:rFonts w:asciiTheme="majorBidi" w:hAnsiTheme="majorBidi" w:cstheme="majorBidi"/>
          <w:szCs w:val="24"/>
        </w:rPr>
        <w:t xml:space="preserve"> daļ</w:t>
      </w:r>
      <w:r w:rsidRPr="004F502F">
        <w:rPr>
          <w:rFonts w:asciiTheme="majorBidi" w:hAnsiTheme="majorBidi" w:cstheme="majorBidi"/>
          <w:szCs w:val="24"/>
        </w:rPr>
        <w:t>ai</w:t>
      </w:r>
      <w:r w:rsidR="00C1290A" w:rsidRPr="004F502F">
        <w:rPr>
          <w:rFonts w:asciiTheme="majorBidi" w:hAnsiTheme="majorBidi" w:cstheme="majorBidi"/>
          <w:szCs w:val="24"/>
        </w:rPr>
        <w:t xml:space="preserve"> prasītājai atmaksājama drošības nauda 300 EUR.</w:t>
      </w:r>
    </w:p>
    <w:p w14:paraId="58BC6923" w14:textId="77777777" w:rsidR="004D4A6A" w:rsidRPr="004F502F" w:rsidRDefault="004D4A6A" w:rsidP="004F502F">
      <w:pPr>
        <w:spacing w:after="0" w:line="276" w:lineRule="auto"/>
        <w:ind w:firstLine="720"/>
        <w:jc w:val="both"/>
        <w:rPr>
          <w:rFonts w:asciiTheme="majorBidi" w:hAnsiTheme="majorBidi" w:cstheme="majorBidi"/>
          <w:szCs w:val="24"/>
        </w:rPr>
      </w:pPr>
    </w:p>
    <w:p w14:paraId="4F1A3742" w14:textId="77777777" w:rsidR="004D4A6A" w:rsidRPr="004F502F" w:rsidRDefault="00C1290A" w:rsidP="004F502F">
      <w:pPr>
        <w:spacing w:after="0" w:line="276" w:lineRule="auto"/>
        <w:jc w:val="center"/>
        <w:rPr>
          <w:rFonts w:asciiTheme="majorBidi" w:hAnsiTheme="majorBidi" w:cstheme="majorBidi"/>
          <w:b/>
          <w:szCs w:val="24"/>
        </w:rPr>
      </w:pPr>
      <w:r w:rsidRPr="004F502F">
        <w:rPr>
          <w:rFonts w:asciiTheme="majorBidi" w:hAnsiTheme="majorBidi" w:cstheme="majorBidi"/>
          <w:b/>
          <w:szCs w:val="24"/>
        </w:rPr>
        <w:t>Rezolutīvā daļa</w:t>
      </w:r>
    </w:p>
    <w:p w14:paraId="3BC6CD1F" w14:textId="77777777" w:rsidR="004D4A6A" w:rsidRPr="004F502F" w:rsidRDefault="004D4A6A" w:rsidP="004F502F">
      <w:pPr>
        <w:spacing w:after="0" w:line="276" w:lineRule="auto"/>
        <w:jc w:val="center"/>
        <w:rPr>
          <w:rFonts w:asciiTheme="majorBidi" w:hAnsiTheme="majorBidi" w:cstheme="majorBidi"/>
          <w:b/>
          <w:szCs w:val="24"/>
        </w:rPr>
      </w:pPr>
    </w:p>
    <w:p w14:paraId="54B7F88D" w14:textId="77777777" w:rsidR="004D4A6A" w:rsidRPr="004F502F" w:rsidRDefault="00C1290A" w:rsidP="004F502F">
      <w:pPr>
        <w:widowControl w:val="0"/>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Pamatojoties uz Civilprocesa likuma 474. panta 2. punktu,</w:t>
      </w:r>
      <w:r w:rsidRPr="004F502F">
        <w:rPr>
          <w:rFonts w:asciiTheme="majorBidi" w:hAnsiTheme="majorBidi" w:cstheme="majorBidi"/>
          <w:color w:val="FF0000"/>
          <w:szCs w:val="24"/>
        </w:rPr>
        <w:t xml:space="preserve"> </w:t>
      </w:r>
      <w:r w:rsidRPr="004F502F">
        <w:rPr>
          <w:rFonts w:asciiTheme="majorBidi" w:hAnsiTheme="majorBidi" w:cstheme="majorBidi"/>
          <w:szCs w:val="24"/>
        </w:rPr>
        <w:t>Senāts</w:t>
      </w:r>
    </w:p>
    <w:p w14:paraId="30C70E58" w14:textId="77777777" w:rsidR="004D4A6A" w:rsidRPr="004F502F" w:rsidRDefault="004D4A6A" w:rsidP="004F502F">
      <w:pPr>
        <w:widowControl w:val="0"/>
        <w:spacing w:after="0" w:line="276" w:lineRule="auto"/>
        <w:ind w:firstLine="720"/>
        <w:jc w:val="both"/>
        <w:rPr>
          <w:rFonts w:asciiTheme="majorBidi" w:hAnsiTheme="majorBidi" w:cstheme="majorBidi"/>
          <w:szCs w:val="24"/>
        </w:rPr>
      </w:pPr>
    </w:p>
    <w:p w14:paraId="5F7E06A1" w14:textId="77777777" w:rsidR="004D4A6A" w:rsidRPr="004F502F" w:rsidRDefault="00C1290A" w:rsidP="004F502F">
      <w:pPr>
        <w:widowControl w:val="0"/>
        <w:spacing w:after="0" w:line="276" w:lineRule="auto"/>
        <w:jc w:val="center"/>
        <w:rPr>
          <w:rFonts w:asciiTheme="majorBidi" w:hAnsiTheme="majorBidi" w:cstheme="majorBidi"/>
          <w:b/>
          <w:szCs w:val="24"/>
        </w:rPr>
      </w:pPr>
      <w:r w:rsidRPr="004F502F">
        <w:rPr>
          <w:rFonts w:asciiTheme="majorBidi" w:hAnsiTheme="majorBidi" w:cstheme="majorBidi"/>
          <w:b/>
          <w:szCs w:val="24"/>
        </w:rPr>
        <w:t>nosprieda</w:t>
      </w:r>
    </w:p>
    <w:p w14:paraId="00D14554" w14:textId="77777777" w:rsidR="004D4A6A" w:rsidRPr="004F502F" w:rsidRDefault="004D4A6A" w:rsidP="004F502F">
      <w:pPr>
        <w:widowControl w:val="0"/>
        <w:spacing w:after="0" w:line="276" w:lineRule="auto"/>
        <w:jc w:val="center"/>
        <w:rPr>
          <w:rFonts w:asciiTheme="majorBidi" w:hAnsiTheme="majorBidi" w:cstheme="majorBidi"/>
          <w:b/>
          <w:szCs w:val="24"/>
        </w:rPr>
      </w:pPr>
    </w:p>
    <w:p w14:paraId="775D5E23" w14:textId="220F951A" w:rsidR="004D4A6A" w:rsidRPr="004F502F" w:rsidRDefault="00C1290A" w:rsidP="004F502F">
      <w:pPr>
        <w:widowControl w:val="0"/>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atcelt Rīgas apgabaltiesas Civillietu tiesas kolēģijas 2021. gada 17. marta spriedumu un nodot lietu jaunai izskatīšanai apelācijas instances tiesā;</w:t>
      </w:r>
    </w:p>
    <w:p w14:paraId="53F14E84" w14:textId="77777777" w:rsidR="004D4A6A" w:rsidRPr="004F502F" w:rsidRDefault="00C1290A" w:rsidP="004F502F">
      <w:pPr>
        <w:widowControl w:val="0"/>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 xml:space="preserve">atmaksāt </w:t>
      </w:r>
      <w:proofErr w:type="spellStart"/>
      <w:r w:rsidRPr="004F502F">
        <w:rPr>
          <w:rFonts w:asciiTheme="majorBidi" w:hAnsiTheme="majorBidi" w:cstheme="majorBidi"/>
          <w:szCs w:val="24"/>
        </w:rPr>
        <w:t>Luminor</w:t>
      </w:r>
      <w:proofErr w:type="spellEnd"/>
      <w:r w:rsidRPr="004F502F">
        <w:rPr>
          <w:rFonts w:asciiTheme="majorBidi" w:hAnsiTheme="majorBidi" w:cstheme="majorBidi"/>
          <w:szCs w:val="24"/>
        </w:rPr>
        <w:t xml:space="preserve"> </w:t>
      </w:r>
      <w:proofErr w:type="spellStart"/>
      <w:r w:rsidRPr="004F502F">
        <w:rPr>
          <w:rFonts w:asciiTheme="majorBidi" w:hAnsiTheme="majorBidi" w:cstheme="majorBidi"/>
          <w:szCs w:val="24"/>
        </w:rPr>
        <w:t>Bank</w:t>
      </w:r>
      <w:proofErr w:type="spellEnd"/>
      <w:r w:rsidRPr="004F502F">
        <w:rPr>
          <w:rFonts w:asciiTheme="majorBidi" w:hAnsiTheme="majorBidi" w:cstheme="majorBidi"/>
          <w:szCs w:val="24"/>
        </w:rPr>
        <w:t xml:space="preserve"> AS Latvijas filiālei drošības naudu 300 EUR (trīs simti </w:t>
      </w:r>
      <w:r w:rsidRPr="004F502F">
        <w:rPr>
          <w:rFonts w:asciiTheme="majorBidi" w:hAnsiTheme="majorBidi" w:cstheme="majorBidi"/>
          <w:i/>
          <w:szCs w:val="24"/>
        </w:rPr>
        <w:t>euro</w:t>
      </w:r>
      <w:r w:rsidRPr="004F502F">
        <w:rPr>
          <w:rFonts w:asciiTheme="majorBidi" w:hAnsiTheme="majorBidi" w:cstheme="majorBidi"/>
          <w:szCs w:val="24"/>
        </w:rPr>
        <w:t>).</w:t>
      </w:r>
    </w:p>
    <w:p w14:paraId="6B5DEF3F" w14:textId="77777777" w:rsidR="004D4A6A" w:rsidRPr="004F502F" w:rsidRDefault="004D4A6A" w:rsidP="004F502F">
      <w:pPr>
        <w:widowControl w:val="0"/>
        <w:spacing w:after="0" w:line="276" w:lineRule="auto"/>
        <w:ind w:firstLine="720"/>
        <w:jc w:val="both"/>
        <w:rPr>
          <w:rFonts w:asciiTheme="majorBidi" w:hAnsiTheme="majorBidi" w:cstheme="majorBidi"/>
          <w:szCs w:val="24"/>
        </w:rPr>
      </w:pPr>
    </w:p>
    <w:p w14:paraId="3EA6D2BA" w14:textId="1F75719A" w:rsidR="004D4A6A" w:rsidRPr="004F502F" w:rsidRDefault="00C1290A" w:rsidP="00A34B21">
      <w:pPr>
        <w:widowControl w:val="0"/>
        <w:spacing w:after="0" w:line="276" w:lineRule="auto"/>
        <w:ind w:firstLine="720"/>
        <w:jc w:val="both"/>
        <w:rPr>
          <w:rFonts w:asciiTheme="majorBidi" w:hAnsiTheme="majorBidi" w:cstheme="majorBidi"/>
          <w:szCs w:val="24"/>
        </w:rPr>
      </w:pPr>
      <w:r w:rsidRPr="004F502F">
        <w:rPr>
          <w:rFonts w:asciiTheme="majorBidi" w:hAnsiTheme="majorBidi" w:cstheme="majorBidi"/>
          <w:szCs w:val="24"/>
        </w:rPr>
        <w:t>Spriedums nav pārsūdzams.</w:t>
      </w:r>
    </w:p>
    <w:sectPr w:rsidR="004D4A6A" w:rsidRPr="004F502F" w:rsidSect="001F44E8">
      <w:footerReference w:type="default" r:id="rId7"/>
      <w:pgSz w:w="11906" w:h="16838"/>
      <w:pgMar w:top="1134" w:right="1701" w:bottom="1134" w:left="170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A5A57" w14:textId="77777777" w:rsidR="00B07BAF" w:rsidRDefault="00B07BAF">
      <w:pPr>
        <w:spacing w:after="0"/>
      </w:pPr>
      <w:r>
        <w:separator/>
      </w:r>
    </w:p>
  </w:endnote>
  <w:endnote w:type="continuationSeparator" w:id="0">
    <w:p w14:paraId="59594FA4" w14:textId="77777777" w:rsidR="00B07BAF" w:rsidRDefault="00B07B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2BA1" w14:textId="77777777" w:rsidR="005A2695" w:rsidRDefault="00C1290A">
    <w:pPr>
      <w:pStyle w:val="Footer"/>
      <w:jc w:val="center"/>
    </w:pPr>
    <w:r>
      <w:rPr>
        <w:bCs/>
        <w:sz w:val="20"/>
        <w:szCs w:val="20"/>
      </w:rPr>
      <w:fldChar w:fldCharType="begin"/>
    </w:r>
    <w:r>
      <w:rPr>
        <w:bCs/>
        <w:sz w:val="20"/>
        <w:szCs w:val="20"/>
      </w:rPr>
      <w:instrText xml:space="preserve"> PAGE </w:instrText>
    </w:r>
    <w:r>
      <w:rPr>
        <w:bCs/>
        <w:sz w:val="20"/>
        <w:szCs w:val="20"/>
      </w:rPr>
      <w:fldChar w:fldCharType="separate"/>
    </w:r>
    <w:r>
      <w:rPr>
        <w:bCs/>
        <w:sz w:val="20"/>
        <w:szCs w:val="20"/>
      </w:rPr>
      <w:t>8</w:t>
    </w:r>
    <w:r>
      <w:rPr>
        <w:bCs/>
        <w:sz w:val="20"/>
        <w:szCs w:val="20"/>
      </w:rPr>
      <w:fldChar w:fldCharType="end"/>
    </w:r>
    <w:r>
      <w:rPr>
        <w:bCs/>
        <w:sz w:val="20"/>
        <w:szCs w:val="20"/>
      </w:rPr>
      <w:t xml:space="preserve"> no </w:t>
    </w:r>
    <w:r>
      <w:rPr>
        <w:bCs/>
        <w:sz w:val="20"/>
        <w:szCs w:val="20"/>
      </w:rPr>
      <w:fldChar w:fldCharType="begin"/>
    </w:r>
    <w:r>
      <w:rPr>
        <w:bCs/>
        <w:sz w:val="20"/>
        <w:szCs w:val="20"/>
      </w:rPr>
      <w:instrText xml:space="preserve"> NUMPAGES </w:instrText>
    </w:r>
    <w:r>
      <w:rPr>
        <w:bCs/>
        <w:sz w:val="20"/>
        <w:szCs w:val="20"/>
      </w:rPr>
      <w:fldChar w:fldCharType="separate"/>
    </w:r>
    <w:r>
      <w:rPr>
        <w:bCs/>
        <w:sz w:val="20"/>
        <w:szCs w:val="20"/>
      </w:rPr>
      <w:t>9</w:t>
    </w:r>
    <w:r>
      <w:rPr>
        <w:bCs/>
        <w:sz w:val="20"/>
        <w:szCs w:val="20"/>
      </w:rPr>
      <w:fldChar w:fldCharType="end"/>
    </w:r>
  </w:p>
  <w:p w14:paraId="2A769C1A" w14:textId="77777777" w:rsidR="005A2695" w:rsidRDefault="0000000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269D1" w14:textId="77777777" w:rsidR="00B07BAF" w:rsidRDefault="00B07BAF">
      <w:pPr>
        <w:spacing w:after="0"/>
      </w:pPr>
      <w:r>
        <w:rPr>
          <w:color w:val="000000"/>
        </w:rPr>
        <w:separator/>
      </w:r>
    </w:p>
  </w:footnote>
  <w:footnote w:type="continuationSeparator" w:id="0">
    <w:p w14:paraId="7CF9F730" w14:textId="77777777" w:rsidR="00B07BAF" w:rsidRDefault="00B07BA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6A"/>
    <w:rsid w:val="000035AE"/>
    <w:rsid w:val="0001434F"/>
    <w:rsid w:val="00015355"/>
    <w:rsid w:val="000160E3"/>
    <w:rsid w:val="00020A00"/>
    <w:rsid w:val="00045A59"/>
    <w:rsid w:val="00063FB2"/>
    <w:rsid w:val="00067345"/>
    <w:rsid w:val="00072FCA"/>
    <w:rsid w:val="00082BD5"/>
    <w:rsid w:val="000833D6"/>
    <w:rsid w:val="000C1C73"/>
    <w:rsid w:val="000C3FCB"/>
    <w:rsid w:val="000C4E41"/>
    <w:rsid w:val="000D29A7"/>
    <w:rsid w:val="00101CDA"/>
    <w:rsid w:val="001252D7"/>
    <w:rsid w:val="0013778C"/>
    <w:rsid w:val="00146064"/>
    <w:rsid w:val="00171797"/>
    <w:rsid w:val="00175D6B"/>
    <w:rsid w:val="001A2FDA"/>
    <w:rsid w:val="001B3DAA"/>
    <w:rsid w:val="001C242B"/>
    <w:rsid w:val="001C2E95"/>
    <w:rsid w:val="001D1ADB"/>
    <w:rsid w:val="001F44E8"/>
    <w:rsid w:val="0020752C"/>
    <w:rsid w:val="00210229"/>
    <w:rsid w:val="00210F31"/>
    <w:rsid w:val="0021356A"/>
    <w:rsid w:val="002136DE"/>
    <w:rsid w:val="00216E33"/>
    <w:rsid w:val="00217566"/>
    <w:rsid w:val="002330CE"/>
    <w:rsid w:val="00245239"/>
    <w:rsid w:val="00255A36"/>
    <w:rsid w:val="00270FCC"/>
    <w:rsid w:val="0028553E"/>
    <w:rsid w:val="002B1FDC"/>
    <w:rsid w:val="002C5017"/>
    <w:rsid w:val="002E58D6"/>
    <w:rsid w:val="003016E5"/>
    <w:rsid w:val="00314A15"/>
    <w:rsid w:val="00316547"/>
    <w:rsid w:val="00324953"/>
    <w:rsid w:val="003412BC"/>
    <w:rsid w:val="00390BFB"/>
    <w:rsid w:val="003A6D63"/>
    <w:rsid w:val="003D01D7"/>
    <w:rsid w:val="003E747F"/>
    <w:rsid w:val="004167D9"/>
    <w:rsid w:val="00425B2D"/>
    <w:rsid w:val="004353A9"/>
    <w:rsid w:val="00440040"/>
    <w:rsid w:val="004435EE"/>
    <w:rsid w:val="004478DF"/>
    <w:rsid w:val="004562EC"/>
    <w:rsid w:val="00465FE1"/>
    <w:rsid w:val="00466F4F"/>
    <w:rsid w:val="0048220D"/>
    <w:rsid w:val="00497E6E"/>
    <w:rsid w:val="004A14E5"/>
    <w:rsid w:val="004B2A01"/>
    <w:rsid w:val="004D2ECB"/>
    <w:rsid w:val="004D4A6A"/>
    <w:rsid w:val="004F502F"/>
    <w:rsid w:val="00502346"/>
    <w:rsid w:val="005073C2"/>
    <w:rsid w:val="0050763E"/>
    <w:rsid w:val="00515824"/>
    <w:rsid w:val="00526B62"/>
    <w:rsid w:val="00526B6A"/>
    <w:rsid w:val="005347EE"/>
    <w:rsid w:val="005366CC"/>
    <w:rsid w:val="0054237D"/>
    <w:rsid w:val="00576FA1"/>
    <w:rsid w:val="0059082D"/>
    <w:rsid w:val="005A2CD0"/>
    <w:rsid w:val="005C2846"/>
    <w:rsid w:val="005E1772"/>
    <w:rsid w:val="00601B29"/>
    <w:rsid w:val="00606031"/>
    <w:rsid w:val="00616770"/>
    <w:rsid w:val="00655E62"/>
    <w:rsid w:val="00670EDA"/>
    <w:rsid w:val="00672FBC"/>
    <w:rsid w:val="0068229D"/>
    <w:rsid w:val="00683248"/>
    <w:rsid w:val="00694B6F"/>
    <w:rsid w:val="006A0069"/>
    <w:rsid w:val="006C72BC"/>
    <w:rsid w:val="006E11A0"/>
    <w:rsid w:val="006E7348"/>
    <w:rsid w:val="006F481E"/>
    <w:rsid w:val="007261E2"/>
    <w:rsid w:val="00755DFA"/>
    <w:rsid w:val="007574AF"/>
    <w:rsid w:val="00760835"/>
    <w:rsid w:val="00776FF0"/>
    <w:rsid w:val="00794FC4"/>
    <w:rsid w:val="007A5CE1"/>
    <w:rsid w:val="007A7388"/>
    <w:rsid w:val="007B3A9A"/>
    <w:rsid w:val="007B47E0"/>
    <w:rsid w:val="007B7067"/>
    <w:rsid w:val="007C7E1F"/>
    <w:rsid w:val="007F34A5"/>
    <w:rsid w:val="00801463"/>
    <w:rsid w:val="00814C3B"/>
    <w:rsid w:val="00814CD7"/>
    <w:rsid w:val="00815CFC"/>
    <w:rsid w:val="00886F9B"/>
    <w:rsid w:val="008B67A7"/>
    <w:rsid w:val="008C3ED5"/>
    <w:rsid w:val="008D32E5"/>
    <w:rsid w:val="008F66F7"/>
    <w:rsid w:val="00920CE5"/>
    <w:rsid w:val="009506E7"/>
    <w:rsid w:val="0097087C"/>
    <w:rsid w:val="009B046E"/>
    <w:rsid w:val="009B6062"/>
    <w:rsid w:val="009E16DA"/>
    <w:rsid w:val="009E1D5F"/>
    <w:rsid w:val="009F336B"/>
    <w:rsid w:val="00A1004B"/>
    <w:rsid w:val="00A157BC"/>
    <w:rsid w:val="00A15DBC"/>
    <w:rsid w:val="00A34B21"/>
    <w:rsid w:val="00A66141"/>
    <w:rsid w:val="00A6763D"/>
    <w:rsid w:val="00A70E88"/>
    <w:rsid w:val="00A94401"/>
    <w:rsid w:val="00A97281"/>
    <w:rsid w:val="00AA0414"/>
    <w:rsid w:val="00AA6D0B"/>
    <w:rsid w:val="00AE7CC3"/>
    <w:rsid w:val="00B0425D"/>
    <w:rsid w:val="00B065CA"/>
    <w:rsid w:val="00B07BAF"/>
    <w:rsid w:val="00B54D49"/>
    <w:rsid w:val="00B65DAD"/>
    <w:rsid w:val="00B92F91"/>
    <w:rsid w:val="00BA3543"/>
    <w:rsid w:val="00BA5115"/>
    <w:rsid w:val="00BB1F4F"/>
    <w:rsid w:val="00BB2A55"/>
    <w:rsid w:val="00BC4E62"/>
    <w:rsid w:val="00BD72BD"/>
    <w:rsid w:val="00BF110E"/>
    <w:rsid w:val="00C1290A"/>
    <w:rsid w:val="00C36E39"/>
    <w:rsid w:val="00C54A69"/>
    <w:rsid w:val="00C772D8"/>
    <w:rsid w:val="00C77380"/>
    <w:rsid w:val="00C80324"/>
    <w:rsid w:val="00C87B07"/>
    <w:rsid w:val="00CA300B"/>
    <w:rsid w:val="00CB63C3"/>
    <w:rsid w:val="00D12390"/>
    <w:rsid w:val="00D55415"/>
    <w:rsid w:val="00D628A5"/>
    <w:rsid w:val="00D63268"/>
    <w:rsid w:val="00D94AB0"/>
    <w:rsid w:val="00D95C32"/>
    <w:rsid w:val="00D96937"/>
    <w:rsid w:val="00DA2F1C"/>
    <w:rsid w:val="00DB12E1"/>
    <w:rsid w:val="00DB1901"/>
    <w:rsid w:val="00DC324A"/>
    <w:rsid w:val="00DD1494"/>
    <w:rsid w:val="00DE4CCC"/>
    <w:rsid w:val="00DF7988"/>
    <w:rsid w:val="00E112F2"/>
    <w:rsid w:val="00E15FA8"/>
    <w:rsid w:val="00E41535"/>
    <w:rsid w:val="00E43A98"/>
    <w:rsid w:val="00E6717B"/>
    <w:rsid w:val="00E707E4"/>
    <w:rsid w:val="00E73AEF"/>
    <w:rsid w:val="00EA6805"/>
    <w:rsid w:val="00EB1B10"/>
    <w:rsid w:val="00ED53CE"/>
    <w:rsid w:val="00F06F61"/>
    <w:rsid w:val="00F0700C"/>
    <w:rsid w:val="00F17AE7"/>
    <w:rsid w:val="00F46C98"/>
    <w:rsid w:val="00FC42BC"/>
    <w:rsid w:val="00FF43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7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customStyle="1" w:styleId="tv213">
    <w:name w:val="tv213"/>
    <w:basedOn w:val="Normal"/>
    <w:pPr>
      <w:suppressAutoHyphens w:val="0"/>
      <w:spacing w:before="100" w:after="100"/>
      <w:textAlignment w:val="auto"/>
    </w:pPr>
    <w:rPr>
      <w:rFonts w:eastAsia="Times New Roman"/>
      <w:szCs w:val="24"/>
      <w:lang w:eastAsia="lv-LV"/>
    </w:r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spacing w:after="0"/>
    </w:pPr>
  </w:style>
  <w:style w:type="character" w:customStyle="1" w:styleId="HeaderChar">
    <w:name w:val="Header Char"/>
    <w:basedOn w:val="DefaultParagraphFont"/>
  </w:style>
  <w:style w:type="paragraph" w:styleId="Footer">
    <w:name w:val="footer"/>
    <w:basedOn w:val="Normal"/>
    <w:pPr>
      <w:tabs>
        <w:tab w:val="center" w:pos="4153"/>
        <w:tab w:val="right" w:pos="8306"/>
      </w:tabs>
      <w:spacing w:after="0"/>
    </w:pPr>
  </w:style>
  <w:style w:type="character" w:customStyle="1" w:styleId="FooterChar">
    <w:name w:val="Footer Cha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noteText">
    <w:name w:val="footnote text"/>
    <w:basedOn w:val="Normal"/>
    <w:pPr>
      <w:suppressAutoHyphens w:val="0"/>
      <w:spacing w:after="0"/>
      <w:textAlignment w:val="auto"/>
    </w:pPr>
    <w:rPr>
      <w:rFonts w:eastAsia="Times New Roman"/>
      <w:sz w:val="20"/>
      <w:szCs w:val="20"/>
      <w:lang w:eastAsia="lv-LV"/>
    </w:rPr>
  </w:style>
  <w:style w:type="character" w:customStyle="1" w:styleId="FootnoteTextChar">
    <w:name w:val="Footnote Text Char"/>
    <w:basedOn w:val="DefaultParagraphFont"/>
    <w:rPr>
      <w:rFonts w:eastAsia="Times New Roman"/>
      <w:sz w:val="20"/>
      <w:szCs w:val="20"/>
      <w:lang w:eastAsia="lv-LV"/>
    </w:rPr>
  </w:style>
  <w:style w:type="character" w:styleId="FootnoteReference">
    <w:name w:val="footnote reference"/>
    <w:rPr>
      <w:position w:val="0"/>
      <w:vertAlign w:val="superscript"/>
    </w:rPr>
  </w:style>
  <w:style w:type="paragraph" w:styleId="NormalWeb">
    <w:name w:val="Normal (Web)"/>
    <w:basedOn w:val="Normal"/>
    <w:pPr>
      <w:suppressAutoHyphens w:val="0"/>
      <w:spacing w:before="100" w:after="100"/>
      <w:textAlignment w:val="auto"/>
    </w:pPr>
    <w:rPr>
      <w:rFonts w:eastAsia="Times New Roman"/>
      <w:szCs w:val="24"/>
      <w:lang w:eastAsia="lv-LV"/>
    </w:rPr>
  </w:style>
  <w:style w:type="paragraph" w:styleId="BodyText">
    <w:name w:val="Body Text"/>
    <w:basedOn w:val="Normal"/>
    <w:pPr>
      <w:widowControl w:val="0"/>
      <w:suppressAutoHyphens w:val="0"/>
      <w:autoSpaceDE w:val="0"/>
      <w:spacing w:before="17" w:after="0"/>
      <w:ind w:left="114"/>
      <w:textAlignment w:val="auto"/>
    </w:pPr>
    <w:rPr>
      <w:rFonts w:eastAsia="Times New Roman"/>
      <w:szCs w:val="24"/>
      <w:lang w:eastAsia="lv-LV"/>
    </w:rPr>
  </w:style>
  <w:style w:type="character" w:customStyle="1" w:styleId="BodyTextChar">
    <w:name w:val="Body Text Char"/>
    <w:basedOn w:val="DefaultParagraphFont"/>
    <w:rPr>
      <w:rFonts w:eastAsia="Times New Roman"/>
      <w:szCs w:val="24"/>
      <w:lang w:eastAsia="lv-LV"/>
    </w:r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paragraph" w:customStyle="1" w:styleId="Default">
    <w:name w:val="Default"/>
    <w:pPr>
      <w:autoSpaceDE w:val="0"/>
      <w:spacing w:after="0"/>
      <w:textAlignment w:val="auto"/>
    </w:pPr>
    <w:rPr>
      <w:rFonts w:ascii="Garamond" w:hAnsi="Garamond" w:cs="Garamond"/>
      <w:color w:val="000000"/>
      <w:szCs w:val="24"/>
    </w:rPr>
  </w:style>
  <w:style w:type="character" w:styleId="BookTitle">
    <w:name w:val="Book Title"/>
    <w:rPr>
      <w:b/>
      <w:bCs/>
      <w:smallCaps/>
      <w:spacing w:val="5"/>
    </w:rPr>
  </w:style>
  <w:style w:type="paragraph" w:styleId="NoSpacing">
    <w:name w:val="No Spacing"/>
    <w:pPr>
      <w:spacing w:after="0"/>
      <w:textAlignment w:val="auto"/>
    </w:pPr>
    <w:rPr>
      <w:rFonts w:cs="Arial"/>
    </w:rPr>
  </w:style>
  <w:style w:type="character" w:customStyle="1" w:styleId="NoSpacingChar">
    <w:name w:val="No Spacing Char"/>
    <w:basedOn w:val="DefaultParagraphFont"/>
    <w:rPr>
      <w:rFonts w:eastAsia="Calibri" w:cs="Arial"/>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pacing w:after="0"/>
      <w:textAlignment w:val="auto"/>
    </w:pPr>
  </w:style>
  <w:style w:type="character" w:styleId="UnresolvedMention">
    <w:name w:val="Unresolved Mention"/>
    <w:basedOn w:val="DefaultParagraphFont"/>
    <w:uiPriority w:val="99"/>
    <w:semiHidden/>
    <w:unhideWhenUsed/>
    <w:rsid w:val="000160E3"/>
    <w:rPr>
      <w:color w:val="605E5C"/>
      <w:shd w:val="clear" w:color="auto" w:fill="E1DFDD"/>
    </w:rPr>
  </w:style>
  <w:style w:type="character" w:styleId="FollowedHyperlink">
    <w:name w:val="FollowedHyperlink"/>
    <w:basedOn w:val="DefaultParagraphFont"/>
    <w:uiPriority w:val="99"/>
    <w:semiHidden/>
    <w:unhideWhenUsed/>
    <w:rsid w:val="000160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9875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8319</Words>
  <Characters>4742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2023-02-28T13:32:00Z</dcterms:created>
  <dcterms:modified xsi:type="dcterms:W3CDTF">2023-05-08T06:40:00Z</dcterms:modified>
</cp:coreProperties>
</file>