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231A" w14:textId="77777777" w:rsidR="0026152D" w:rsidRDefault="0026152D" w:rsidP="0026152D">
      <w:pPr>
        <w:autoSpaceDE w:val="0"/>
        <w:autoSpaceDN w:val="0"/>
        <w:spacing w:line="276" w:lineRule="auto"/>
        <w:contextualSpacing/>
        <w:jc w:val="both"/>
        <w:rPr>
          <w:rFonts w:cs="Times New Roman"/>
          <w:b/>
          <w:bCs/>
          <w:color w:val="auto"/>
          <w:szCs w:val="24"/>
        </w:rPr>
      </w:pPr>
      <w:bookmarkStart w:id="0" w:name="_GoBack"/>
      <w:r>
        <w:rPr>
          <w:rFonts w:cs="Times New Roman"/>
          <w:b/>
          <w:bCs/>
          <w:szCs w:val="24"/>
        </w:rPr>
        <w:t xml:space="preserve">Zemes īpašnieka tiesības vērsties tiesā ar pieteikumu par iestādes noteiktās </w:t>
      </w:r>
      <w:proofErr w:type="spellStart"/>
      <w:r>
        <w:rPr>
          <w:rFonts w:cs="Times New Roman"/>
          <w:b/>
          <w:bCs/>
          <w:szCs w:val="24"/>
        </w:rPr>
        <w:t>būvlaides</w:t>
      </w:r>
      <w:proofErr w:type="spellEnd"/>
      <w:r>
        <w:rPr>
          <w:rFonts w:cs="Times New Roman"/>
          <w:b/>
          <w:bCs/>
          <w:szCs w:val="24"/>
        </w:rPr>
        <w:t xml:space="preserve"> tiesiskuma izvērtēšanu</w:t>
      </w:r>
    </w:p>
    <w:p w14:paraId="07704E21" w14:textId="77777777" w:rsidR="0026152D" w:rsidRDefault="0026152D" w:rsidP="0026152D">
      <w:pPr>
        <w:autoSpaceDE w:val="0"/>
        <w:autoSpaceDN w:val="0"/>
        <w:spacing w:line="276" w:lineRule="auto"/>
        <w:contextualSpacing/>
        <w:jc w:val="both"/>
        <w:rPr>
          <w:rFonts w:cs="Times New Roman"/>
          <w:color w:val="auto"/>
          <w:szCs w:val="24"/>
        </w:rPr>
      </w:pPr>
      <w:r>
        <w:rPr>
          <w:rFonts w:cs="Times New Roman"/>
          <w:szCs w:val="24"/>
        </w:rPr>
        <w:t xml:space="preserve">Persona ir tiesīga vērsties tiesā ar pieteikumu par iestādes noteiktās jeb precizētās </w:t>
      </w:r>
      <w:proofErr w:type="spellStart"/>
      <w:r>
        <w:rPr>
          <w:rFonts w:cs="Times New Roman"/>
          <w:szCs w:val="24"/>
        </w:rPr>
        <w:t>būvlaides</w:t>
      </w:r>
      <w:proofErr w:type="spellEnd"/>
      <w:r>
        <w:rPr>
          <w:rFonts w:cs="Times New Roman"/>
          <w:szCs w:val="24"/>
        </w:rPr>
        <w:t xml:space="preserve"> konkrētam zemesgabalam tiesiskuma izvērtēšanu tostarp pirms būvprojekta minimālā sastāvā izstrādes. Šāds tiesību aizsardzības mehānisms ir nepieciešams, lai nekustamā īpašuma īpašniekam nodrošinātu iespēju aizsargāties pret nepamatotu un patvaļīgu iejaukšanos netraucētā īpašuma tiesību baudīšanā. </w:t>
      </w:r>
    </w:p>
    <w:bookmarkEnd w:id="0"/>
    <w:p w14:paraId="4F284DB4" w14:textId="03A7292B" w:rsidR="008F3418" w:rsidRPr="006F2699" w:rsidRDefault="008F3418" w:rsidP="0026152D">
      <w:pPr>
        <w:tabs>
          <w:tab w:val="left" w:pos="567"/>
        </w:tabs>
        <w:spacing w:after="0" w:line="276" w:lineRule="auto"/>
        <w:rPr>
          <w:rFonts w:cs="Times New Roman"/>
          <w:color w:val="auto"/>
          <w:szCs w:val="24"/>
        </w:rPr>
      </w:pPr>
    </w:p>
    <w:p w14:paraId="170C6910" w14:textId="624AF42F" w:rsidR="00C1149D" w:rsidRPr="0026152D" w:rsidRDefault="0026152D" w:rsidP="0026152D">
      <w:pPr>
        <w:tabs>
          <w:tab w:val="left" w:pos="1276"/>
        </w:tabs>
        <w:spacing w:after="0" w:line="276" w:lineRule="auto"/>
        <w:jc w:val="center"/>
        <w:rPr>
          <w:rFonts w:asciiTheme="majorBidi" w:hAnsiTheme="majorBidi" w:cstheme="majorBidi"/>
          <w:b/>
          <w:color w:val="auto"/>
          <w:szCs w:val="24"/>
        </w:rPr>
      </w:pPr>
      <w:r w:rsidRPr="0026152D">
        <w:rPr>
          <w:rFonts w:asciiTheme="majorBidi" w:hAnsiTheme="majorBidi" w:cstheme="majorBidi"/>
          <w:b/>
          <w:color w:val="auto"/>
          <w:szCs w:val="24"/>
        </w:rPr>
        <w:t>Latvijas Republikas Senāta</w:t>
      </w:r>
    </w:p>
    <w:p w14:paraId="25B9C1C2" w14:textId="0E209B4F" w:rsidR="0026152D" w:rsidRPr="0026152D" w:rsidRDefault="0026152D" w:rsidP="0026152D">
      <w:pPr>
        <w:tabs>
          <w:tab w:val="left" w:pos="1276"/>
        </w:tabs>
        <w:spacing w:after="0" w:line="276" w:lineRule="auto"/>
        <w:jc w:val="center"/>
        <w:rPr>
          <w:rFonts w:asciiTheme="majorBidi" w:hAnsiTheme="majorBidi" w:cstheme="majorBidi"/>
          <w:b/>
          <w:color w:val="auto"/>
          <w:szCs w:val="24"/>
        </w:rPr>
      </w:pPr>
      <w:r w:rsidRPr="0026152D">
        <w:rPr>
          <w:rFonts w:asciiTheme="majorBidi" w:hAnsiTheme="majorBidi" w:cstheme="majorBidi"/>
          <w:b/>
          <w:color w:val="auto"/>
          <w:szCs w:val="24"/>
        </w:rPr>
        <w:t>Administratīvo lietu departamenta</w:t>
      </w:r>
    </w:p>
    <w:p w14:paraId="389E5914" w14:textId="13F2EFA8" w:rsidR="0026152D" w:rsidRPr="0026152D" w:rsidRDefault="0026152D" w:rsidP="0026152D">
      <w:pPr>
        <w:tabs>
          <w:tab w:val="left" w:pos="1276"/>
        </w:tabs>
        <w:spacing w:after="0" w:line="276" w:lineRule="auto"/>
        <w:jc w:val="center"/>
        <w:rPr>
          <w:rFonts w:asciiTheme="majorBidi" w:hAnsiTheme="majorBidi" w:cstheme="majorBidi"/>
          <w:b/>
          <w:color w:val="auto"/>
          <w:szCs w:val="24"/>
        </w:rPr>
      </w:pPr>
      <w:proofErr w:type="gramStart"/>
      <w:r w:rsidRPr="0026152D">
        <w:rPr>
          <w:rFonts w:asciiTheme="majorBidi" w:hAnsiTheme="majorBidi" w:cstheme="majorBidi"/>
          <w:b/>
          <w:color w:val="auto"/>
          <w:szCs w:val="24"/>
        </w:rPr>
        <w:t>2022.gada</w:t>
      </w:r>
      <w:proofErr w:type="gramEnd"/>
      <w:r w:rsidRPr="0026152D">
        <w:rPr>
          <w:rFonts w:asciiTheme="majorBidi" w:hAnsiTheme="majorBidi" w:cstheme="majorBidi"/>
          <w:b/>
          <w:color w:val="auto"/>
          <w:szCs w:val="24"/>
        </w:rPr>
        <w:t xml:space="preserve"> 15.novembra </w:t>
      </w:r>
    </w:p>
    <w:p w14:paraId="5227488D" w14:textId="77777777" w:rsidR="00C1149D" w:rsidRPr="0026152D" w:rsidRDefault="00C1149D" w:rsidP="0026152D">
      <w:pPr>
        <w:tabs>
          <w:tab w:val="left" w:pos="284"/>
        </w:tabs>
        <w:spacing w:after="0" w:line="276" w:lineRule="auto"/>
        <w:jc w:val="center"/>
        <w:rPr>
          <w:rFonts w:asciiTheme="majorBidi" w:hAnsiTheme="majorBidi" w:cstheme="majorBidi"/>
          <w:b/>
          <w:color w:val="auto"/>
          <w:szCs w:val="24"/>
        </w:rPr>
      </w:pPr>
      <w:bookmarkStart w:id="1" w:name="OLE_LINK2"/>
      <w:bookmarkStart w:id="2" w:name="OLE_LINK1"/>
      <w:bookmarkEnd w:id="1"/>
      <w:bookmarkEnd w:id="2"/>
      <w:r w:rsidRPr="0026152D">
        <w:rPr>
          <w:rFonts w:asciiTheme="majorBidi" w:hAnsiTheme="majorBidi" w:cstheme="majorBidi"/>
          <w:b/>
          <w:color w:val="auto"/>
          <w:szCs w:val="24"/>
        </w:rPr>
        <w:t>LĒMUMS</w:t>
      </w:r>
    </w:p>
    <w:p w14:paraId="6D1B9E4E" w14:textId="0E1877AD" w:rsidR="0026152D" w:rsidRPr="0026152D" w:rsidRDefault="0026152D" w:rsidP="0026152D">
      <w:pPr>
        <w:tabs>
          <w:tab w:val="left" w:pos="567"/>
        </w:tabs>
        <w:spacing w:after="0" w:line="276" w:lineRule="auto"/>
        <w:jc w:val="center"/>
        <w:rPr>
          <w:rFonts w:cs="Times New Roman"/>
          <w:b/>
          <w:color w:val="auto"/>
          <w:szCs w:val="24"/>
        </w:rPr>
      </w:pPr>
      <w:r w:rsidRPr="0026152D">
        <w:rPr>
          <w:b/>
          <w:color w:val="auto"/>
          <w:szCs w:val="24"/>
        </w:rPr>
        <w:t xml:space="preserve">Lieta </w:t>
      </w:r>
      <w:r w:rsidRPr="0026152D">
        <w:rPr>
          <w:b/>
          <w:color w:val="auto"/>
          <w:szCs w:val="24"/>
        </w:rPr>
        <w:t>Nr. 670010722</w:t>
      </w:r>
      <w:r w:rsidRPr="0026152D">
        <w:rPr>
          <w:rFonts w:cs="Times New Roman"/>
          <w:b/>
          <w:color w:val="auto"/>
          <w:szCs w:val="24"/>
        </w:rPr>
        <w:t>, SKA-1076/2022</w:t>
      </w:r>
    </w:p>
    <w:p w14:paraId="6DEE6167" w14:textId="529B0435" w:rsidR="0026152D" w:rsidRPr="00552F74" w:rsidRDefault="0026152D" w:rsidP="0026152D">
      <w:pPr>
        <w:tabs>
          <w:tab w:val="left" w:pos="284"/>
        </w:tabs>
        <w:spacing w:after="0" w:line="276" w:lineRule="auto"/>
        <w:jc w:val="center"/>
        <w:rPr>
          <w:rFonts w:asciiTheme="majorBidi" w:hAnsiTheme="majorBidi" w:cstheme="majorBidi"/>
          <w:b/>
          <w:color w:val="auto"/>
          <w:szCs w:val="24"/>
        </w:rPr>
      </w:pPr>
      <w:hyperlink r:id="rId8" w:history="1">
        <w:r w:rsidRPr="0026152D">
          <w:rPr>
            <w:rStyle w:val="Hyperlink"/>
            <w:rFonts w:ascii="TimesNewRomanPSMT" w:hAnsi="TimesNewRomanPSMT" w:cs="TimesNewRomanPSMT"/>
            <w:szCs w:val="24"/>
            <w:lang w:val="en-US"/>
          </w:rPr>
          <w:t>ECLI</w:t>
        </w:r>
        <w:proofErr w:type="gramStart"/>
        <w:r w:rsidRPr="0026152D">
          <w:rPr>
            <w:rStyle w:val="Hyperlink"/>
            <w:rFonts w:ascii="TimesNewRomanPSMT" w:hAnsi="TimesNewRomanPSMT" w:cs="TimesNewRomanPSMT"/>
            <w:szCs w:val="24"/>
            <w:lang w:val="en-US"/>
          </w:rPr>
          <w:t>:LV:AT:2022:1115.SKA107622.5.L</w:t>
        </w:r>
        <w:proofErr w:type="gramEnd"/>
      </w:hyperlink>
      <w:r>
        <w:rPr>
          <w:rFonts w:ascii="TimesNewRomanPSMT" w:hAnsi="TimesNewRomanPSMT" w:cs="TimesNewRomanPSMT"/>
          <w:color w:val="000081"/>
          <w:szCs w:val="24"/>
          <w:lang w:val="en-US"/>
        </w:rPr>
        <w:t xml:space="preserve"> </w:t>
      </w:r>
    </w:p>
    <w:p w14:paraId="3E85C1FF" w14:textId="77777777" w:rsidR="00C1149D" w:rsidRPr="00552F74" w:rsidRDefault="00C1149D" w:rsidP="0026152D">
      <w:pPr>
        <w:tabs>
          <w:tab w:val="left" w:pos="1276"/>
        </w:tabs>
        <w:spacing w:after="0" w:line="276" w:lineRule="auto"/>
        <w:jc w:val="center"/>
        <w:rPr>
          <w:rFonts w:asciiTheme="majorBidi" w:hAnsiTheme="majorBidi" w:cstheme="majorBidi"/>
          <w:color w:val="auto"/>
          <w:szCs w:val="24"/>
        </w:rPr>
      </w:pPr>
    </w:p>
    <w:p w14:paraId="2C702ED3" w14:textId="55E7E095" w:rsidR="00C1149D" w:rsidRPr="00552F74" w:rsidRDefault="00C1149D" w:rsidP="0026152D">
      <w:pPr>
        <w:tabs>
          <w:tab w:val="left" w:pos="1276"/>
        </w:tabs>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Tiesa šādā sastāvā: senator</w:t>
      </w:r>
      <w:r w:rsidR="00F7532F" w:rsidRPr="00552F74">
        <w:rPr>
          <w:rFonts w:asciiTheme="majorBidi" w:hAnsiTheme="majorBidi" w:cstheme="majorBidi"/>
          <w:color w:val="auto"/>
          <w:szCs w:val="24"/>
        </w:rPr>
        <w:t>es</w:t>
      </w:r>
      <w:r w:rsidR="00A77ED6" w:rsidRPr="00552F74">
        <w:rPr>
          <w:rFonts w:asciiTheme="majorBidi" w:hAnsiTheme="majorBidi" w:cstheme="majorBidi"/>
          <w:color w:val="auto"/>
          <w:szCs w:val="24"/>
        </w:rPr>
        <w:t xml:space="preserve"> </w:t>
      </w:r>
      <w:r w:rsidR="00925AB4" w:rsidRPr="00552F74">
        <w:rPr>
          <w:rFonts w:asciiTheme="majorBidi" w:hAnsiTheme="majorBidi" w:cstheme="majorBidi"/>
          <w:color w:val="auto"/>
          <w:szCs w:val="24"/>
        </w:rPr>
        <w:t>Vēsma Kakste</w:t>
      </w:r>
      <w:r w:rsidRPr="00552F74">
        <w:rPr>
          <w:rFonts w:asciiTheme="majorBidi" w:hAnsiTheme="majorBidi" w:cstheme="majorBidi"/>
          <w:color w:val="auto"/>
          <w:szCs w:val="24"/>
        </w:rPr>
        <w:t xml:space="preserve">, </w:t>
      </w:r>
      <w:r w:rsidR="00F62AC2" w:rsidRPr="00552F74">
        <w:rPr>
          <w:rFonts w:asciiTheme="majorBidi" w:hAnsiTheme="majorBidi" w:cstheme="majorBidi"/>
          <w:color w:val="auto"/>
          <w:szCs w:val="24"/>
        </w:rPr>
        <w:t>Lauma Paegļkalna</w:t>
      </w:r>
      <w:r w:rsidRPr="00552F74">
        <w:rPr>
          <w:rFonts w:asciiTheme="majorBidi" w:hAnsiTheme="majorBidi" w:cstheme="majorBidi"/>
          <w:color w:val="auto"/>
          <w:szCs w:val="24"/>
        </w:rPr>
        <w:t xml:space="preserve">, </w:t>
      </w:r>
      <w:r w:rsidR="00925AB4" w:rsidRPr="00552F74">
        <w:rPr>
          <w:rFonts w:asciiTheme="majorBidi" w:hAnsiTheme="majorBidi" w:cstheme="majorBidi"/>
          <w:color w:val="auto"/>
          <w:szCs w:val="24"/>
        </w:rPr>
        <w:t>Rudīte Vīduša</w:t>
      </w:r>
    </w:p>
    <w:p w14:paraId="66C130AA" w14:textId="77777777" w:rsidR="00C1149D" w:rsidRPr="00552F74" w:rsidRDefault="00C1149D" w:rsidP="0026152D">
      <w:pPr>
        <w:tabs>
          <w:tab w:val="left" w:pos="1276"/>
        </w:tabs>
        <w:spacing w:after="0" w:line="276" w:lineRule="auto"/>
        <w:jc w:val="both"/>
        <w:rPr>
          <w:rFonts w:asciiTheme="majorBidi" w:hAnsiTheme="majorBidi" w:cstheme="majorBidi"/>
          <w:color w:val="auto"/>
          <w:szCs w:val="24"/>
        </w:rPr>
      </w:pPr>
    </w:p>
    <w:p w14:paraId="300D27B5" w14:textId="6A6263B1" w:rsidR="00925AB4" w:rsidRPr="00552F74" w:rsidRDefault="00C1149D" w:rsidP="0026152D">
      <w:pPr>
        <w:tabs>
          <w:tab w:val="left" w:pos="1276"/>
        </w:tabs>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 xml:space="preserve">rakstveida procesā izskatīja </w:t>
      </w:r>
      <w:r w:rsidR="0026152D">
        <w:rPr>
          <w:rFonts w:asciiTheme="majorBidi" w:hAnsiTheme="majorBidi" w:cstheme="majorBidi"/>
          <w:color w:val="auto"/>
          <w:szCs w:val="24"/>
        </w:rPr>
        <w:t xml:space="preserve">[pers. A] </w:t>
      </w:r>
      <w:r w:rsidRPr="00552F74">
        <w:rPr>
          <w:rFonts w:asciiTheme="majorBidi" w:hAnsiTheme="majorBidi" w:cstheme="majorBidi"/>
          <w:color w:val="auto"/>
          <w:szCs w:val="24"/>
        </w:rPr>
        <w:t xml:space="preserve">blakus sūdzību par Administratīvās </w:t>
      </w:r>
      <w:r w:rsidR="00CB4FE6" w:rsidRPr="00552F74">
        <w:rPr>
          <w:rFonts w:asciiTheme="majorBidi" w:hAnsiTheme="majorBidi" w:cstheme="majorBidi"/>
          <w:color w:val="auto"/>
          <w:szCs w:val="24"/>
        </w:rPr>
        <w:br/>
      </w:r>
      <w:r w:rsidR="00A77ED6" w:rsidRPr="00552F74">
        <w:rPr>
          <w:rFonts w:asciiTheme="majorBidi" w:hAnsiTheme="majorBidi" w:cstheme="majorBidi"/>
          <w:color w:val="auto"/>
          <w:szCs w:val="24"/>
        </w:rPr>
        <w:t>rajona tiesas</w:t>
      </w:r>
      <w:r w:rsidR="000729EA" w:rsidRPr="00552F74">
        <w:rPr>
          <w:rFonts w:asciiTheme="majorBidi" w:hAnsiTheme="majorBidi" w:cstheme="majorBidi"/>
          <w:color w:val="auto"/>
          <w:szCs w:val="24"/>
        </w:rPr>
        <w:t xml:space="preserve"> </w:t>
      </w:r>
      <w:r w:rsidR="00F62AC2" w:rsidRPr="00552F74">
        <w:rPr>
          <w:rFonts w:asciiTheme="majorBidi" w:hAnsiTheme="majorBidi" w:cstheme="majorBidi"/>
          <w:color w:val="auto"/>
          <w:szCs w:val="24"/>
        </w:rPr>
        <w:t xml:space="preserve">tiesneša </w:t>
      </w:r>
      <w:proofErr w:type="gramStart"/>
      <w:r w:rsidRPr="00552F74">
        <w:rPr>
          <w:rFonts w:asciiTheme="majorBidi" w:hAnsiTheme="majorBidi" w:cstheme="majorBidi"/>
          <w:color w:val="auto"/>
          <w:szCs w:val="24"/>
        </w:rPr>
        <w:t>20</w:t>
      </w:r>
      <w:r w:rsidR="0023706B" w:rsidRPr="00552F74">
        <w:rPr>
          <w:rFonts w:asciiTheme="majorBidi" w:hAnsiTheme="majorBidi" w:cstheme="majorBidi"/>
          <w:color w:val="auto"/>
          <w:szCs w:val="24"/>
        </w:rPr>
        <w:t>2</w:t>
      </w:r>
      <w:r w:rsidR="00925AB4" w:rsidRPr="00552F74">
        <w:rPr>
          <w:rFonts w:asciiTheme="majorBidi" w:hAnsiTheme="majorBidi" w:cstheme="majorBidi"/>
          <w:color w:val="auto"/>
          <w:szCs w:val="24"/>
        </w:rPr>
        <w:t>2</w:t>
      </w:r>
      <w:r w:rsidRPr="00552F74">
        <w:rPr>
          <w:rFonts w:asciiTheme="majorBidi" w:hAnsiTheme="majorBidi" w:cstheme="majorBidi"/>
          <w:color w:val="auto"/>
          <w:szCs w:val="24"/>
        </w:rPr>
        <w:t>.gada</w:t>
      </w:r>
      <w:proofErr w:type="gramEnd"/>
      <w:r w:rsidRPr="00552F74">
        <w:rPr>
          <w:rFonts w:asciiTheme="majorBidi" w:hAnsiTheme="majorBidi" w:cstheme="majorBidi"/>
          <w:color w:val="auto"/>
          <w:szCs w:val="24"/>
        </w:rPr>
        <w:t xml:space="preserve"> </w:t>
      </w:r>
      <w:r w:rsidR="00CB4FE6" w:rsidRPr="00552F74">
        <w:rPr>
          <w:rFonts w:asciiTheme="majorBidi" w:hAnsiTheme="majorBidi" w:cstheme="majorBidi"/>
          <w:color w:val="auto"/>
          <w:szCs w:val="24"/>
        </w:rPr>
        <w:t>7.sept</w:t>
      </w:r>
      <w:r w:rsidR="008228EA" w:rsidRPr="00552F74">
        <w:rPr>
          <w:rFonts w:asciiTheme="majorBidi" w:hAnsiTheme="majorBidi" w:cstheme="majorBidi"/>
          <w:color w:val="auto"/>
          <w:szCs w:val="24"/>
        </w:rPr>
        <w:t>em</w:t>
      </w:r>
      <w:r w:rsidR="00CB4FE6" w:rsidRPr="00552F74">
        <w:rPr>
          <w:rFonts w:asciiTheme="majorBidi" w:hAnsiTheme="majorBidi" w:cstheme="majorBidi"/>
          <w:color w:val="auto"/>
          <w:szCs w:val="24"/>
        </w:rPr>
        <w:t>bra</w:t>
      </w:r>
      <w:r w:rsidR="0074231F" w:rsidRPr="00552F74">
        <w:rPr>
          <w:rFonts w:asciiTheme="majorBidi" w:hAnsiTheme="majorBidi" w:cstheme="majorBidi"/>
          <w:color w:val="auto"/>
          <w:szCs w:val="24"/>
        </w:rPr>
        <w:t xml:space="preserve"> </w:t>
      </w:r>
      <w:r w:rsidRPr="00552F74">
        <w:rPr>
          <w:rFonts w:asciiTheme="majorBidi" w:hAnsiTheme="majorBidi" w:cstheme="majorBidi"/>
          <w:color w:val="auto"/>
          <w:szCs w:val="24"/>
        </w:rPr>
        <w:t>lēmumu</w:t>
      </w:r>
      <w:r w:rsidR="00856749" w:rsidRPr="00552F74">
        <w:rPr>
          <w:rFonts w:asciiTheme="majorBidi" w:hAnsiTheme="majorBidi" w:cstheme="majorBidi"/>
          <w:color w:val="auto"/>
          <w:szCs w:val="24"/>
        </w:rPr>
        <w:t xml:space="preserve">, ar kuru </w:t>
      </w:r>
      <w:r w:rsidR="00F62AC2" w:rsidRPr="00552F74">
        <w:rPr>
          <w:rFonts w:asciiTheme="majorBidi" w:hAnsiTheme="majorBidi" w:cstheme="majorBidi"/>
          <w:szCs w:val="24"/>
        </w:rPr>
        <w:t>atteikt</w:t>
      </w:r>
      <w:r w:rsidR="008228EA" w:rsidRPr="00552F74">
        <w:rPr>
          <w:rFonts w:asciiTheme="majorBidi" w:hAnsiTheme="majorBidi" w:cstheme="majorBidi"/>
          <w:szCs w:val="24"/>
        </w:rPr>
        <w:t>s</w:t>
      </w:r>
      <w:r w:rsidR="00F62AC2" w:rsidRPr="00552F74">
        <w:rPr>
          <w:rFonts w:asciiTheme="majorBidi" w:hAnsiTheme="majorBidi" w:cstheme="majorBidi"/>
          <w:szCs w:val="24"/>
        </w:rPr>
        <w:t xml:space="preserve"> pieņemt </w:t>
      </w:r>
      <w:r w:rsidR="0026152D">
        <w:rPr>
          <w:rFonts w:asciiTheme="majorBidi" w:hAnsiTheme="majorBidi" w:cstheme="majorBidi"/>
          <w:color w:val="auto"/>
          <w:szCs w:val="24"/>
        </w:rPr>
        <w:t xml:space="preserve">[pers. A] </w:t>
      </w:r>
      <w:r w:rsidR="00CB4FE6" w:rsidRPr="00552F74">
        <w:rPr>
          <w:rFonts w:asciiTheme="majorBidi" w:hAnsiTheme="majorBidi" w:cstheme="majorBidi"/>
          <w:szCs w:val="24"/>
        </w:rPr>
        <w:t>pieteikumu.</w:t>
      </w:r>
    </w:p>
    <w:p w14:paraId="1151682F" w14:textId="77777777" w:rsidR="00856749" w:rsidRPr="00552F74" w:rsidRDefault="00856749" w:rsidP="0026152D">
      <w:pPr>
        <w:tabs>
          <w:tab w:val="left" w:pos="1276"/>
        </w:tabs>
        <w:spacing w:after="0" w:line="276" w:lineRule="auto"/>
        <w:jc w:val="both"/>
        <w:rPr>
          <w:rFonts w:asciiTheme="majorBidi" w:hAnsiTheme="majorBidi" w:cstheme="majorBidi"/>
          <w:color w:val="auto"/>
          <w:szCs w:val="24"/>
        </w:rPr>
      </w:pPr>
    </w:p>
    <w:p w14:paraId="5DC4A9F1" w14:textId="77777777" w:rsidR="00C1149D" w:rsidRPr="00552F74" w:rsidRDefault="00C1149D" w:rsidP="0026152D">
      <w:pPr>
        <w:tabs>
          <w:tab w:val="left" w:pos="1276"/>
        </w:tabs>
        <w:spacing w:after="0" w:line="276" w:lineRule="auto"/>
        <w:jc w:val="center"/>
        <w:rPr>
          <w:rFonts w:asciiTheme="majorBidi" w:hAnsiTheme="majorBidi" w:cstheme="majorBidi"/>
          <w:b/>
          <w:color w:val="auto"/>
          <w:szCs w:val="24"/>
        </w:rPr>
      </w:pPr>
      <w:r w:rsidRPr="00552F74">
        <w:rPr>
          <w:rFonts w:asciiTheme="majorBidi" w:hAnsiTheme="majorBidi" w:cstheme="majorBidi"/>
          <w:b/>
          <w:color w:val="auto"/>
          <w:szCs w:val="24"/>
        </w:rPr>
        <w:t>Aprakstošā daļa</w:t>
      </w:r>
    </w:p>
    <w:p w14:paraId="5CB85B44" w14:textId="77777777" w:rsidR="00C1149D" w:rsidRPr="00552F74" w:rsidRDefault="00C1149D" w:rsidP="0026152D">
      <w:pPr>
        <w:tabs>
          <w:tab w:val="left" w:pos="1276"/>
        </w:tabs>
        <w:spacing w:after="0" w:line="276" w:lineRule="auto"/>
        <w:rPr>
          <w:rFonts w:asciiTheme="majorBidi" w:hAnsiTheme="majorBidi" w:cstheme="majorBidi"/>
          <w:color w:val="auto"/>
          <w:szCs w:val="24"/>
        </w:rPr>
      </w:pPr>
    </w:p>
    <w:p w14:paraId="38DFE499" w14:textId="4B1E1DEE" w:rsidR="00C92BF4" w:rsidRPr="00552F74" w:rsidRDefault="00020D7D" w:rsidP="0026152D">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[1]</w:t>
      </w:r>
      <w:r w:rsidR="00B9447B" w:rsidRPr="00552F74">
        <w:rPr>
          <w:rFonts w:asciiTheme="majorBidi" w:hAnsiTheme="majorBidi" w:cstheme="majorBidi"/>
          <w:color w:val="auto"/>
          <w:szCs w:val="24"/>
        </w:rPr>
        <w:t> </w:t>
      </w:r>
      <w:r w:rsidR="00B9447B" w:rsidRPr="00552F74">
        <w:rPr>
          <w:rFonts w:asciiTheme="majorBidi" w:hAnsiTheme="majorBidi" w:cstheme="majorBidi"/>
          <w:szCs w:val="24"/>
        </w:rPr>
        <w:t xml:space="preserve">Ar Administratīvās apgabaltiesas </w:t>
      </w:r>
      <w:proofErr w:type="gramStart"/>
      <w:r w:rsidR="00B9447B" w:rsidRPr="00552F74">
        <w:rPr>
          <w:rFonts w:asciiTheme="majorBidi" w:hAnsiTheme="majorBidi" w:cstheme="majorBidi"/>
          <w:szCs w:val="24"/>
        </w:rPr>
        <w:t>2018.gada</w:t>
      </w:r>
      <w:proofErr w:type="gramEnd"/>
      <w:r w:rsidR="00B9447B" w:rsidRPr="00552F74">
        <w:rPr>
          <w:rFonts w:asciiTheme="majorBidi" w:hAnsiTheme="majorBidi" w:cstheme="majorBidi"/>
          <w:szCs w:val="24"/>
        </w:rPr>
        <w:t xml:space="preserve"> 11.jūnija spriedumu lietā Nr. A420171016 </w:t>
      </w:r>
      <w:r w:rsidR="0026572E" w:rsidRPr="00552F74">
        <w:rPr>
          <w:rFonts w:asciiTheme="majorBidi" w:hAnsiTheme="majorBidi" w:cstheme="majorBidi"/>
          <w:szCs w:val="24"/>
        </w:rPr>
        <w:t xml:space="preserve">(turpmāk – apgabaltiesas spriedums) </w:t>
      </w:r>
      <w:r w:rsidR="00B9447B" w:rsidRPr="00552F74">
        <w:rPr>
          <w:rFonts w:asciiTheme="majorBidi" w:hAnsiTheme="majorBidi" w:cstheme="majorBidi"/>
          <w:szCs w:val="24"/>
        </w:rPr>
        <w:t xml:space="preserve">noraidīts </w:t>
      </w:r>
      <w:r w:rsidR="00195776" w:rsidRPr="00552F74">
        <w:rPr>
          <w:rFonts w:asciiTheme="majorBidi" w:hAnsiTheme="majorBidi" w:cstheme="majorBidi"/>
          <w:szCs w:val="24"/>
        </w:rPr>
        <w:t xml:space="preserve">pieteicēja </w:t>
      </w:r>
      <w:r w:rsidR="0026152D">
        <w:rPr>
          <w:rFonts w:asciiTheme="majorBidi" w:hAnsiTheme="majorBidi" w:cstheme="majorBidi"/>
          <w:color w:val="auto"/>
          <w:szCs w:val="24"/>
        </w:rPr>
        <w:t xml:space="preserve">[pers. A] </w:t>
      </w:r>
      <w:r w:rsidR="00195776" w:rsidRPr="00552F74">
        <w:rPr>
          <w:rFonts w:asciiTheme="majorBidi" w:hAnsiTheme="majorBidi" w:cstheme="majorBidi"/>
          <w:szCs w:val="24"/>
        </w:rPr>
        <w:t xml:space="preserve">pieteikums </w:t>
      </w:r>
      <w:r w:rsidR="00BA27CF">
        <w:rPr>
          <w:rFonts w:asciiTheme="majorBidi" w:hAnsiTheme="majorBidi" w:cstheme="majorBidi"/>
          <w:szCs w:val="24"/>
        </w:rPr>
        <w:br/>
      </w:r>
      <w:r w:rsidR="00433189" w:rsidRPr="00552F74">
        <w:rPr>
          <w:rFonts w:asciiTheme="majorBidi" w:hAnsiTheme="majorBidi" w:cstheme="majorBidi"/>
          <w:color w:val="auto"/>
          <w:szCs w:val="24"/>
        </w:rPr>
        <w:lastRenderedPageBreak/>
        <w:t xml:space="preserve">par </w:t>
      </w:r>
      <w:r w:rsidR="004963E7" w:rsidRPr="00552F74">
        <w:rPr>
          <w:rFonts w:asciiTheme="majorBidi" w:hAnsiTheme="majorBidi" w:cstheme="majorBidi"/>
          <w:color w:val="auto"/>
          <w:szCs w:val="24"/>
        </w:rPr>
        <w:t>būvat</w:t>
      </w:r>
      <w:r w:rsidR="00CD3AFD">
        <w:rPr>
          <w:rFonts w:asciiTheme="majorBidi" w:hAnsiTheme="majorBidi" w:cstheme="majorBidi"/>
          <w:color w:val="auto"/>
          <w:szCs w:val="24"/>
        </w:rPr>
        <w:t>ļ</w:t>
      </w:r>
      <w:r w:rsidR="004963E7" w:rsidRPr="00552F74">
        <w:rPr>
          <w:rFonts w:asciiTheme="majorBidi" w:hAnsiTheme="majorBidi" w:cstheme="majorBidi"/>
          <w:color w:val="auto"/>
          <w:szCs w:val="24"/>
        </w:rPr>
        <w:t>aujas</w:t>
      </w:r>
      <w:r w:rsidR="00CB33D4" w:rsidRPr="00552F74">
        <w:rPr>
          <w:rFonts w:asciiTheme="majorBidi" w:hAnsiTheme="majorBidi" w:cstheme="majorBidi"/>
          <w:color w:val="auto"/>
          <w:szCs w:val="24"/>
        </w:rPr>
        <w:t xml:space="preserve"> </w:t>
      </w:r>
      <w:r w:rsidR="00433189" w:rsidRPr="00552F74">
        <w:rPr>
          <w:rFonts w:asciiTheme="majorBidi" w:hAnsiTheme="majorBidi" w:cstheme="majorBidi"/>
          <w:color w:val="auto"/>
          <w:szCs w:val="24"/>
        </w:rPr>
        <w:t>izdošanu dzīvojamās mājas būvniecībai</w:t>
      </w:r>
      <w:r w:rsidR="0019605E" w:rsidRPr="00552F74">
        <w:rPr>
          <w:rFonts w:asciiTheme="majorBidi" w:hAnsiTheme="majorBidi" w:cstheme="majorBidi"/>
          <w:color w:val="auto"/>
          <w:szCs w:val="24"/>
        </w:rPr>
        <w:t xml:space="preserve"> </w:t>
      </w:r>
      <w:r w:rsidR="0026152D">
        <w:rPr>
          <w:rFonts w:asciiTheme="majorBidi" w:hAnsiTheme="majorBidi" w:cstheme="majorBidi"/>
          <w:szCs w:val="24"/>
        </w:rPr>
        <w:t xml:space="preserve">[adrese] </w:t>
      </w:r>
      <w:r w:rsidR="008F7594">
        <w:rPr>
          <w:rFonts w:asciiTheme="majorBidi" w:hAnsiTheme="majorBidi" w:cstheme="majorBidi"/>
          <w:szCs w:val="24"/>
        </w:rPr>
        <w:t>(turpmāk – zemesgabals)</w:t>
      </w:r>
      <w:r w:rsidR="00433189" w:rsidRPr="00552F74">
        <w:rPr>
          <w:rFonts w:asciiTheme="majorBidi" w:hAnsiTheme="majorBidi" w:cstheme="majorBidi"/>
          <w:color w:val="auto"/>
          <w:szCs w:val="24"/>
        </w:rPr>
        <w:t>.</w:t>
      </w:r>
      <w:r w:rsidR="0026572E" w:rsidRPr="00552F74">
        <w:rPr>
          <w:rFonts w:asciiTheme="majorBidi" w:hAnsiTheme="majorBidi" w:cstheme="majorBidi"/>
          <w:color w:val="auto"/>
          <w:szCs w:val="24"/>
        </w:rPr>
        <w:t xml:space="preserve"> </w:t>
      </w:r>
      <w:r w:rsidR="00C92BF4" w:rsidRPr="00552F74">
        <w:rPr>
          <w:rFonts w:asciiTheme="majorBidi" w:hAnsiTheme="majorBidi" w:cstheme="majorBidi"/>
          <w:color w:val="auto"/>
          <w:szCs w:val="24"/>
        </w:rPr>
        <w:t xml:space="preserve">Ar Senāta </w:t>
      </w:r>
      <w:proofErr w:type="gramStart"/>
      <w:r w:rsidR="00CB33D4" w:rsidRPr="00552F74">
        <w:rPr>
          <w:rFonts w:asciiTheme="majorBidi" w:hAnsiTheme="majorBidi" w:cstheme="majorBidi"/>
          <w:color w:val="auto"/>
          <w:szCs w:val="24"/>
        </w:rPr>
        <w:t>2021.gada</w:t>
      </w:r>
      <w:proofErr w:type="gramEnd"/>
      <w:r w:rsidR="00CB33D4" w:rsidRPr="00552F74">
        <w:rPr>
          <w:rFonts w:asciiTheme="majorBidi" w:hAnsiTheme="majorBidi" w:cstheme="majorBidi"/>
          <w:color w:val="auto"/>
          <w:szCs w:val="24"/>
        </w:rPr>
        <w:t xml:space="preserve"> 29.oktobra spriedumu lietā SKA-73/2022</w:t>
      </w:r>
      <w:r w:rsidR="00F71110" w:rsidRPr="00552F74">
        <w:rPr>
          <w:rFonts w:asciiTheme="majorBidi" w:hAnsiTheme="majorBidi" w:cstheme="majorBidi"/>
          <w:color w:val="auto"/>
          <w:szCs w:val="24"/>
        </w:rPr>
        <w:t xml:space="preserve"> </w:t>
      </w:r>
      <w:r w:rsidR="00690E3E" w:rsidRPr="00552F74">
        <w:rPr>
          <w:rFonts w:asciiTheme="majorBidi" w:hAnsiTheme="majorBidi" w:cstheme="majorBidi"/>
          <w:color w:val="auto"/>
          <w:szCs w:val="24"/>
        </w:rPr>
        <w:t xml:space="preserve">(turpmāk </w:t>
      </w:r>
      <w:r w:rsidR="00BA27CF">
        <w:rPr>
          <w:rFonts w:asciiTheme="majorBidi" w:hAnsiTheme="majorBidi" w:cstheme="majorBidi"/>
          <w:color w:val="auto"/>
          <w:szCs w:val="24"/>
        </w:rPr>
        <w:br/>
      </w:r>
      <w:r w:rsidR="00690E3E" w:rsidRPr="00552F74">
        <w:rPr>
          <w:rFonts w:asciiTheme="majorBidi" w:hAnsiTheme="majorBidi" w:cstheme="majorBidi"/>
          <w:color w:val="auto"/>
          <w:szCs w:val="24"/>
        </w:rPr>
        <w:t>– Senāta spriedums)</w:t>
      </w:r>
      <w:r w:rsidR="0026572E" w:rsidRPr="00552F74">
        <w:rPr>
          <w:rFonts w:asciiTheme="majorBidi" w:hAnsiTheme="majorBidi" w:cstheme="majorBidi"/>
          <w:color w:val="auto"/>
          <w:szCs w:val="24"/>
        </w:rPr>
        <w:t xml:space="preserve"> </w:t>
      </w:r>
      <w:r w:rsidR="00CB33D4" w:rsidRPr="00552F74">
        <w:rPr>
          <w:rFonts w:asciiTheme="majorBidi" w:hAnsiTheme="majorBidi" w:cstheme="majorBidi"/>
          <w:color w:val="auto"/>
          <w:szCs w:val="24"/>
        </w:rPr>
        <w:t>apgabaltiesas spriedums atstāts negrozīts.</w:t>
      </w:r>
    </w:p>
    <w:p w14:paraId="5AE4D85C" w14:textId="48A47FF0" w:rsidR="00195776" w:rsidRPr="00552F74" w:rsidRDefault="00487ED1" w:rsidP="0026152D">
      <w:pPr>
        <w:tabs>
          <w:tab w:val="left" w:pos="1335"/>
        </w:tabs>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 xml:space="preserve">Atteikums izdot būvatļauju pamatots ar apstākli, ka apbūves priekšlikumā paredzētais būves novietojums (būves novietojums attiecībā pret </w:t>
      </w:r>
      <w:proofErr w:type="spellStart"/>
      <w:r w:rsidRPr="00552F74">
        <w:rPr>
          <w:rFonts w:asciiTheme="majorBidi" w:hAnsiTheme="majorBidi" w:cstheme="majorBidi"/>
          <w:color w:val="auto"/>
          <w:szCs w:val="24"/>
        </w:rPr>
        <w:t>Līves</w:t>
      </w:r>
      <w:proofErr w:type="spellEnd"/>
      <w:r w:rsidRPr="00552F74">
        <w:rPr>
          <w:rFonts w:asciiTheme="majorBidi" w:hAnsiTheme="majorBidi" w:cstheme="majorBidi"/>
          <w:color w:val="auto"/>
          <w:szCs w:val="24"/>
        </w:rPr>
        <w:t xml:space="preserve"> ielas un Liepājas ielas sarkanajām līnijām) neatbilst Rīgas domes </w:t>
      </w:r>
      <w:proofErr w:type="gramStart"/>
      <w:r w:rsidRPr="00552F74">
        <w:rPr>
          <w:rFonts w:asciiTheme="majorBidi" w:hAnsiTheme="majorBidi" w:cstheme="majorBidi"/>
          <w:color w:val="auto"/>
          <w:szCs w:val="24"/>
        </w:rPr>
        <w:t>2005.gada</w:t>
      </w:r>
      <w:proofErr w:type="gramEnd"/>
      <w:r w:rsidRPr="00552F74">
        <w:rPr>
          <w:rFonts w:asciiTheme="majorBidi" w:hAnsiTheme="majorBidi" w:cstheme="majorBidi"/>
          <w:color w:val="auto"/>
          <w:szCs w:val="24"/>
        </w:rPr>
        <w:t xml:space="preserve"> 20.decembra saistošo noteikumu Nr. 34 „Rīgas teritorijas izmantošanas un apbūves noteikumi” (turpmāk – Apbūves noteikumi) 294.punkta (noteic, ka </w:t>
      </w:r>
      <w:proofErr w:type="spellStart"/>
      <w:r w:rsidRPr="00552F74">
        <w:rPr>
          <w:rFonts w:asciiTheme="majorBidi" w:hAnsiTheme="majorBidi" w:cstheme="majorBidi"/>
          <w:color w:val="auto"/>
          <w:szCs w:val="24"/>
        </w:rPr>
        <w:t>būvlaides</w:t>
      </w:r>
      <w:proofErr w:type="spellEnd"/>
      <w:r w:rsidRPr="00552F74">
        <w:rPr>
          <w:rFonts w:asciiTheme="majorBidi" w:hAnsiTheme="majorBidi" w:cstheme="majorBidi"/>
          <w:color w:val="auto"/>
          <w:szCs w:val="24"/>
        </w:rPr>
        <w:t xml:space="preserve"> veidu nosaka un </w:t>
      </w:r>
      <w:proofErr w:type="spellStart"/>
      <w:r w:rsidRPr="00552F74">
        <w:rPr>
          <w:rFonts w:asciiTheme="majorBidi" w:hAnsiTheme="majorBidi" w:cstheme="majorBidi"/>
          <w:color w:val="auto"/>
          <w:szCs w:val="24"/>
        </w:rPr>
        <w:t>būvlaidi</w:t>
      </w:r>
      <w:proofErr w:type="spellEnd"/>
      <w:r w:rsidRPr="00552F74">
        <w:rPr>
          <w:rFonts w:asciiTheme="majorBidi" w:hAnsiTheme="majorBidi" w:cstheme="majorBidi"/>
          <w:color w:val="auto"/>
          <w:szCs w:val="24"/>
        </w:rPr>
        <w:t xml:space="preserve"> precizē būvvalde, izskatot konkrēto būvniecības ieceri) prasībām. </w:t>
      </w:r>
      <w:r w:rsidR="004473D8" w:rsidRPr="00552F74">
        <w:rPr>
          <w:rFonts w:asciiTheme="majorBidi" w:hAnsiTheme="majorBidi" w:cstheme="majorBidi"/>
          <w:szCs w:val="24"/>
        </w:rPr>
        <w:t xml:space="preserve">Izvērtējot lietā konstatētos apstākļus un </w:t>
      </w:r>
      <w:r w:rsidR="00B02D68" w:rsidRPr="00552F74">
        <w:rPr>
          <w:rFonts w:asciiTheme="majorBidi" w:hAnsiTheme="majorBidi" w:cstheme="majorBidi"/>
          <w:szCs w:val="24"/>
        </w:rPr>
        <w:t>iestādes</w:t>
      </w:r>
      <w:r w:rsidR="004473D8" w:rsidRPr="00552F74">
        <w:rPr>
          <w:rFonts w:asciiTheme="majorBidi" w:hAnsiTheme="majorBidi" w:cstheme="majorBidi"/>
          <w:szCs w:val="24"/>
        </w:rPr>
        <w:t xml:space="preserve"> apsvērumus, </w:t>
      </w:r>
      <w:r w:rsidR="00BA27CF">
        <w:rPr>
          <w:rFonts w:asciiTheme="majorBidi" w:hAnsiTheme="majorBidi" w:cstheme="majorBidi"/>
          <w:szCs w:val="24"/>
        </w:rPr>
        <w:br/>
      </w:r>
      <w:r w:rsidR="004473D8" w:rsidRPr="00552F74">
        <w:rPr>
          <w:rFonts w:asciiTheme="majorBidi" w:hAnsiTheme="majorBidi" w:cstheme="majorBidi"/>
          <w:szCs w:val="24"/>
        </w:rPr>
        <w:t>apgabaltiesa spriedumā atzin</w:t>
      </w:r>
      <w:r w:rsidR="002F0A0A" w:rsidRPr="00552F74">
        <w:rPr>
          <w:rFonts w:asciiTheme="majorBidi" w:hAnsiTheme="majorBidi" w:cstheme="majorBidi"/>
          <w:szCs w:val="24"/>
        </w:rPr>
        <w:t>a</w:t>
      </w:r>
      <w:r w:rsidR="004473D8" w:rsidRPr="00552F74">
        <w:rPr>
          <w:rFonts w:asciiTheme="majorBidi" w:hAnsiTheme="majorBidi" w:cstheme="majorBidi"/>
          <w:szCs w:val="24"/>
        </w:rPr>
        <w:t xml:space="preserve">, ka rīcības brīvības izmantošanas kļūdas, nosakot </w:t>
      </w:r>
      <w:proofErr w:type="spellStart"/>
      <w:r w:rsidR="004473D8" w:rsidRPr="00552F74">
        <w:rPr>
          <w:rFonts w:asciiTheme="majorBidi" w:hAnsiTheme="majorBidi" w:cstheme="majorBidi"/>
          <w:szCs w:val="24"/>
        </w:rPr>
        <w:t>būvlaid</w:t>
      </w:r>
      <w:r w:rsidR="006D288A">
        <w:rPr>
          <w:rFonts w:asciiTheme="majorBidi" w:hAnsiTheme="majorBidi" w:cstheme="majorBidi"/>
          <w:szCs w:val="24"/>
        </w:rPr>
        <w:t>i</w:t>
      </w:r>
      <w:proofErr w:type="spellEnd"/>
      <w:r w:rsidR="004473D8" w:rsidRPr="00552F74">
        <w:rPr>
          <w:rFonts w:asciiTheme="majorBidi" w:hAnsiTheme="majorBidi" w:cstheme="majorBidi"/>
          <w:szCs w:val="24"/>
        </w:rPr>
        <w:t xml:space="preserve">, </w:t>
      </w:r>
      <w:r w:rsidR="00FC70F2">
        <w:rPr>
          <w:rFonts w:asciiTheme="majorBidi" w:hAnsiTheme="majorBidi" w:cstheme="majorBidi"/>
          <w:szCs w:val="24"/>
        </w:rPr>
        <w:br/>
      </w:r>
      <w:r w:rsidR="004473D8" w:rsidRPr="00552F74">
        <w:rPr>
          <w:rFonts w:asciiTheme="majorBidi" w:hAnsiTheme="majorBidi" w:cstheme="majorBidi"/>
          <w:szCs w:val="24"/>
        </w:rPr>
        <w:t>nav konstatējamas.</w:t>
      </w:r>
      <w:r w:rsidR="006D288A">
        <w:rPr>
          <w:rFonts w:asciiTheme="majorBidi" w:hAnsiTheme="majorBidi" w:cstheme="majorBidi"/>
          <w:color w:val="auto"/>
          <w:szCs w:val="24"/>
        </w:rPr>
        <w:t xml:space="preserve"> </w:t>
      </w:r>
      <w:r w:rsidR="00586357" w:rsidRPr="00552F74">
        <w:rPr>
          <w:rFonts w:asciiTheme="majorBidi" w:hAnsiTheme="majorBidi" w:cstheme="majorBidi"/>
          <w:color w:val="auto"/>
          <w:szCs w:val="24"/>
        </w:rPr>
        <w:t>S</w:t>
      </w:r>
      <w:r w:rsidR="00CB33D4" w:rsidRPr="00552F74">
        <w:rPr>
          <w:rFonts w:asciiTheme="majorBidi" w:hAnsiTheme="majorBidi" w:cstheme="majorBidi"/>
          <w:color w:val="auto"/>
          <w:szCs w:val="24"/>
        </w:rPr>
        <w:t xml:space="preserve">enāts spriedumā citstarp atzina, ka </w:t>
      </w:r>
      <w:r w:rsidR="00D90C3C" w:rsidRPr="00552F74">
        <w:rPr>
          <w:rFonts w:asciiTheme="majorBidi" w:hAnsiTheme="majorBidi" w:cstheme="majorBidi"/>
          <w:color w:val="auto"/>
          <w:szCs w:val="24"/>
        </w:rPr>
        <w:t xml:space="preserve">būvniecības ieceres izvērtēšanas laikā būvvalde ir tiesīga noteikt jeb precizēt </w:t>
      </w:r>
      <w:proofErr w:type="spellStart"/>
      <w:r w:rsidR="00D90C3C" w:rsidRPr="00552F74">
        <w:rPr>
          <w:rFonts w:asciiTheme="majorBidi" w:hAnsiTheme="majorBidi" w:cstheme="majorBidi"/>
          <w:color w:val="auto"/>
          <w:szCs w:val="24"/>
        </w:rPr>
        <w:t>būvlaidi</w:t>
      </w:r>
      <w:proofErr w:type="spellEnd"/>
      <w:r w:rsidR="004C03FC" w:rsidRPr="00552F74">
        <w:rPr>
          <w:rFonts w:asciiTheme="majorBidi" w:hAnsiTheme="majorBidi" w:cstheme="majorBidi"/>
          <w:color w:val="auto"/>
          <w:szCs w:val="24"/>
        </w:rPr>
        <w:t xml:space="preserve">, un </w:t>
      </w:r>
      <w:r w:rsidR="00D90C3C" w:rsidRPr="00552F74">
        <w:rPr>
          <w:rFonts w:asciiTheme="majorBidi" w:hAnsiTheme="majorBidi" w:cstheme="majorBidi"/>
          <w:color w:val="auto"/>
          <w:szCs w:val="24"/>
        </w:rPr>
        <w:t xml:space="preserve">konkrētos apstākļos persona par </w:t>
      </w:r>
      <w:proofErr w:type="spellStart"/>
      <w:r w:rsidR="00D90C3C" w:rsidRPr="00552F74">
        <w:rPr>
          <w:rFonts w:asciiTheme="majorBidi" w:hAnsiTheme="majorBidi" w:cstheme="majorBidi"/>
          <w:color w:val="auto"/>
          <w:szCs w:val="24"/>
        </w:rPr>
        <w:t>būvlaidi</w:t>
      </w:r>
      <w:proofErr w:type="spellEnd"/>
      <w:r w:rsidR="00D90C3C" w:rsidRPr="00552F74">
        <w:rPr>
          <w:rFonts w:asciiTheme="majorBidi" w:hAnsiTheme="majorBidi" w:cstheme="majorBidi"/>
          <w:color w:val="auto"/>
          <w:szCs w:val="24"/>
        </w:rPr>
        <w:t xml:space="preserve"> </w:t>
      </w:r>
      <w:r w:rsidR="004747CF">
        <w:rPr>
          <w:rFonts w:asciiTheme="majorBidi" w:hAnsiTheme="majorBidi" w:cstheme="majorBidi"/>
          <w:color w:val="auto"/>
          <w:szCs w:val="24"/>
        </w:rPr>
        <w:br/>
      </w:r>
      <w:r w:rsidR="00D90C3C" w:rsidRPr="00552F74">
        <w:rPr>
          <w:rFonts w:asciiTheme="majorBidi" w:hAnsiTheme="majorBidi" w:cstheme="majorBidi"/>
          <w:color w:val="auto"/>
          <w:szCs w:val="24"/>
        </w:rPr>
        <w:t>var uzzināt (tai ir jāuzzina) pirms būvprojekta minimālā sastāvā izstrādes</w:t>
      </w:r>
      <w:r w:rsidR="00552F74">
        <w:rPr>
          <w:rFonts w:asciiTheme="majorBidi" w:hAnsiTheme="majorBidi" w:cstheme="majorBidi"/>
          <w:color w:val="auto"/>
          <w:szCs w:val="24"/>
        </w:rPr>
        <w:t>.</w:t>
      </w:r>
    </w:p>
    <w:p w14:paraId="105993E6" w14:textId="48B432CD" w:rsidR="00B9447B" w:rsidRPr="00552F74" w:rsidRDefault="00B9447B" w:rsidP="0026152D">
      <w:pPr>
        <w:spacing w:after="0" w:line="276" w:lineRule="auto"/>
        <w:ind w:firstLine="567"/>
        <w:jc w:val="both"/>
        <w:rPr>
          <w:rFonts w:asciiTheme="majorBidi" w:hAnsiTheme="majorBidi" w:cstheme="majorBidi"/>
          <w:color w:val="auto"/>
          <w:szCs w:val="24"/>
        </w:rPr>
      </w:pPr>
    </w:p>
    <w:p w14:paraId="54091561" w14:textId="3BFD234A" w:rsidR="009C6CD8" w:rsidRPr="00552F74" w:rsidRDefault="00B9447B" w:rsidP="0026152D">
      <w:pPr>
        <w:spacing w:after="0" w:line="276" w:lineRule="auto"/>
        <w:ind w:firstLine="567"/>
        <w:jc w:val="both"/>
        <w:rPr>
          <w:rFonts w:asciiTheme="majorBidi" w:hAnsiTheme="majorBidi" w:cstheme="majorBidi"/>
          <w:szCs w:val="24"/>
        </w:rPr>
      </w:pPr>
      <w:r w:rsidRPr="00552F74">
        <w:rPr>
          <w:rFonts w:asciiTheme="majorBidi" w:hAnsiTheme="majorBidi" w:cstheme="majorBidi"/>
          <w:szCs w:val="24"/>
        </w:rPr>
        <w:t>[2]</w:t>
      </w:r>
      <w:r w:rsidR="007A0AB7" w:rsidRPr="00552F74">
        <w:rPr>
          <w:rFonts w:asciiTheme="majorBidi" w:hAnsiTheme="majorBidi" w:cstheme="majorBidi"/>
          <w:szCs w:val="24"/>
        </w:rPr>
        <w:t> </w:t>
      </w:r>
      <w:proofErr w:type="gramStart"/>
      <w:r w:rsidRPr="00552F74">
        <w:rPr>
          <w:rFonts w:asciiTheme="majorBidi" w:hAnsiTheme="majorBidi" w:cstheme="majorBidi"/>
          <w:szCs w:val="24"/>
        </w:rPr>
        <w:t>2022.gada</w:t>
      </w:r>
      <w:proofErr w:type="gramEnd"/>
      <w:r w:rsidRPr="00552F74">
        <w:rPr>
          <w:rFonts w:asciiTheme="majorBidi" w:hAnsiTheme="majorBidi" w:cstheme="majorBidi"/>
          <w:szCs w:val="24"/>
        </w:rPr>
        <w:t xml:space="preserve"> 4.jūlijā pieteicējs vērsās </w:t>
      </w:r>
      <w:r w:rsidR="007A0AB7" w:rsidRPr="00552F74">
        <w:rPr>
          <w:rFonts w:asciiTheme="majorBidi" w:hAnsiTheme="majorBidi" w:cstheme="majorBidi"/>
          <w:szCs w:val="24"/>
        </w:rPr>
        <w:t xml:space="preserve">Rīgas domes Pilsētas attīstības </w:t>
      </w:r>
      <w:r w:rsidRPr="00552F74">
        <w:rPr>
          <w:rFonts w:asciiTheme="majorBidi" w:hAnsiTheme="majorBidi" w:cstheme="majorBidi"/>
          <w:szCs w:val="24"/>
        </w:rPr>
        <w:t>departamentā</w:t>
      </w:r>
      <w:r w:rsidR="005B7492">
        <w:rPr>
          <w:rFonts w:asciiTheme="majorBidi" w:hAnsiTheme="majorBidi" w:cstheme="majorBidi"/>
          <w:szCs w:val="24"/>
        </w:rPr>
        <w:t xml:space="preserve"> (turpmāk – departaments)</w:t>
      </w:r>
      <w:r w:rsidR="00B02D68" w:rsidRPr="00552F74">
        <w:rPr>
          <w:rFonts w:asciiTheme="majorBidi" w:hAnsiTheme="majorBidi" w:cstheme="majorBidi"/>
          <w:szCs w:val="24"/>
        </w:rPr>
        <w:t xml:space="preserve"> </w:t>
      </w:r>
      <w:r w:rsidRPr="00552F74">
        <w:rPr>
          <w:rFonts w:asciiTheme="majorBidi" w:hAnsiTheme="majorBidi" w:cstheme="majorBidi"/>
          <w:szCs w:val="24"/>
        </w:rPr>
        <w:t xml:space="preserve">ar iesniegumu, kurā lūdza noteikt minimālās </w:t>
      </w:r>
      <w:proofErr w:type="spellStart"/>
      <w:r w:rsidRPr="00552F74">
        <w:rPr>
          <w:rFonts w:asciiTheme="majorBidi" w:hAnsiTheme="majorBidi" w:cstheme="majorBidi"/>
          <w:szCs w:val="24"/>
        </w:rPr>
        <w:t>būvlaides</w:t>
      </w:r>
      <w:proofErr w:type="spellEnd"/>
      <w:r w:rsidRPr="00552F74">
        <w:rPr>
          <w:rFonts w:asciiTheme="majorBidi" w:hAnsiTheme="majorBidi" w:cstheme="majorBidi"/>
          <w:szCs w:val="24"/>
        </w:rPr>
        <w:t xml:space="preserve"> gar Liepājas un </w:t>
      </w:r>
      <w:proofErr w:type="spellStart"/>
      <w:r w:rsidRPr="00552F74">
        <w:rPr>
          <w:rFonts w:asciiTheme="majorBidi" w:hAnsiTheme="majorBidi" w:cstheme="majorBidi"/>
          <w:szCs w:val="24"/>
        </w:rPr>
        <w:t>Līves</w:t>
      </w:r>
      <w:proofErr w:type="spellEnd"/>
      <w:r w:rsidRPr="00552F74">
        <w:rPr>
          <w:rFonts w:asciiTheme="majorBidi" w:hAnsiTheme="majorBidi" w:cstheme="majorBidi"/>
          <w:szCs w:val="24"/>
        </w:rPr>
        <w:t xml:space="preserve"> ielām atbilstoši Apbūves noteikum</w:t>
      </w:r>
      <w:r w:rsidR="00487ED1" w:rsidRPr="00552F74">
        <w:rPr>
          <w:rFonts w:asciiTheme="majorBidi" w:hAnsiTheme="majorBidi" w:cstheme="majorBidi"/>
          <w:szCs w:val="24"/>
        </w:rPr>
        <w:t>u</w:t>
      </w:r>
      <w:r w:rsidRPr="00552F74">
        <w:rPr>
          <w:rFonts w:asciiTheme="majorBidi" w:hAnsiTheme="majorBidi" w:cstheme="majorBidi"/>
          <w:szCs w:val="24"/>
        </w:rPr>
        <w:t xml:space="preserve"> 293.punktam un apstiprināt apbūves iespējamību tālāk no minimālās </w:t>
      </w:r>
      <w:proofErr w:type="spellStart"/>
      <w:r w:rsidRPr="00552F74">
        <w:rPr>
          <w:rFonts w:asciiTheme="majorBidi" w:hAnsiTheme="majorBidi" w:cstheme="majorBidi"/>
          <w:szCs w:val="24"/>
        </w:rPr>
        <w:t>būvlaides</w:t>
      </w:r>
      <w:proofErr w:type="spellEnd"/>
      <w:r w:rsidR="00433189" w:rsidRPr="00552F74">
        <w:rPr>
          <w:rFonts w:asciiTheme="majorBidi" w:hAnsiTheme="majorBidi" w:cstheme="majorBidi"/>
          <w:szCs w:val="24"/>
        </w:rPr>
        <w:t>.</w:t>
      </w:r>
    </w:p>
    <w:p w14:paraId="0C5FDA97" w14:textId="4FA7F207" w:rsidR="004963E7" w:rsidRPr="00BC180E" w:rsidRDefault="006C77CC" w:rsidP="0026152D">
      <w:pPr>
        <w:spacing w:after="0" w:line="276" w:lineRule="auto"/>
        <w:ind w:firstLine="567"/>
        <w:jc w:val="both"/>
        <w:rPr>
          <w:rFonts w:asciiTheme="majorBidi" w:hAnsiTheme="majorBidi" w:cstheme="majorBidi"/>
          <w:szCs w:val="24"/>
        </w:rPr>
      </w:pPr>
      <w:r w:rsidRPr="00552F74">
        <w:rPr>
          <w:rFonts w:asciiTheme="majorBidi" w:hAnsiTheme="majorBidi" w:cstheme="majorBidi"/>
          <w:szCs w:val="24"/>
        </w:rPr>
        <w:t>Iestāde</w:t>
      </w:r>
      <w:r w:rsidR="00433189" w:rsidRPr="00552F74">
        <w:rPr>
          <w:rFonts w:asciiTheme="majorBidi" w:hAnsiTheme="majorBidi" w:cstheme="majorBidi"/>
          <w:szCs w:val="24"/>
        </w:rPr>
        <w:t xml:space="preserve"> sniedza pieteicējam atbildi, ka </w:t>
      </w:r>
      <w:r w:rsidR="004C03FC" w:rsidRPr="00552F74">
        <w:rPr>
          <w:rFonts w:asciiTheme="majorBidi" w:hAnsiTheme="majorBidi" w:cstheme="majorBidi"/>
          <w:szCs w:val="24"/>
        </w:rPr>
        <w:t xml:space="preserve">zemesgabalā </w:t>
      </w:r>
      <w:proofErr w:type="spellStart"/>
      <w:r w:rsidR="004C03FC" w:rsidRPr="00552F74">
        <w:rPr>
          <w:rFonts w:asciiTheme="majorBidi" w:hAnsiTheme="majorBidi" w:cstheme="majorBidi"/>
          <w:szCs w:val="24"/>
        </w:rPr>
        <w:t>Līves</w:t>
      </w:r>
      <w:proofErr w:type="spellEnd"/>
      <w:r w:rsidR="004C03FC" w:rsidRPr="00552F74">
        <w:rPr>
          <w:rFonts w:asciiTheme="majorBidi" w:hAnsiTheme="majorBidi" w:cstheme="majorBidi"/>
          <w:szCs w:val="24"/>
        </w:rPr>
        <w:t xml:space="preserve"> ielai obligātā </w:t>
      </w:r>
      <w:proofErr w:type="spellStart"/>
      <w:r w:rsidR="004C03FC" w:rsidRPr="00552F74">
        <w:rPr>
          <w:rFonts w:asciiTheme="majorBidi" w:hAnsiTheme="majorBidi" w:cstheme="majorBidi"/>
          <w:szCs w:val="24"/>
        </w:rPr>
        <w:t>būvlaide</w:t>
      </w:r>
      <w:proofErr w:type="spellEnd"/>
      <w:r w:rsidR="004C03FC" w:rsidRPr="00552F74">
        <w:rPr>
          <w:rFonts w:asciiTheme="majorBidi" w:hAnsiTheme="majorBidi" w:cstheme="majorBidi"/>
          <w:szCs w:val="24"/>
        </w:rPr>
        <w:t xml:space="preserve"> ir 3 m no sarkanās līnijas, savukārt Liepājas ielai jau ir noteikta obligātā </w:t>
      </w:r>
      <w:proofErr w:type="spellStart"/>
      <w:r w:rsidR="004C03FC" w:rsidRPr="00552F74">
        <w:rPr>
          <w:rFonts w:asciiTheme="majorBidi" w:hAnsiTheme="majorBidi" w:cstheme="majorBidi"/>
          <w:szCs w:val="24"/>
        </w:rPr>
        <w:t>būvlaide</w:t>
      </w:r>
      <w:proofErr w:type="spellEnd"/>
      <w:r w:rsidR="004C03FC" w:rsidRPr="00552F74">
        <w:rPr>
          <w:rFonts w:asciiTheme="majorBidi" w:hAnsiTheme="majorBidi" w:cstheme="majorBidi"/>
          <w:szCs w:val="24"/>
        </w:rPr>
        <w:t xml:space="preserve"> </w:t>
      </w:r>
      <w:r w:rsidR="004C03FC" w:rsidRPr="00552F74">
        <w:rPr>
          <w:rFonts w:asciiTheme="majorBidi" w:hAnsiTheme="majorBidi" w:cstheme="majorBidi"/>
          <w:szCs w:val="24"/>
        </w:rPr>
        <w:softHyphen/>
        <w:t xml:space="preserve">– 6 m. Minētās </w:t>
      </w:r>
      <w:proofErr w:type="spellStart"/>
      <w:r w:rsidR="004C03FC" w:rsidRPr="00552F74">
        <w:rPr>
          <w:rFonts w:asciiTheme="majorBidi" w:hAnsiTheme="majorBidi" w:cstheme="majorBidi"/>
          <w:szCs w:val="24"/>
        </w:rPr>
        <w:t>būvlaides</w:t>
      </w:r>
      <w:proofErr w:type="spellEnd"/>
      <w:r w:rsidR="004C03FC" w:rsidRPr="00552F74">
        <w:rPr>
          <w:rFonts w:asciiTheme="majorBidi" w:hAnsiTheme="majorBidi" w:cstheme="majorBidi"/>
          <w:szCs w:val="24"/>
        </w:rPr>
        <w:t xml:space="preserve"> noteiktas ar apgabaltiesas spriedumu, un </w:t>
      </w:r>
      <w:r w:rsidR="00BC180E">
        <w:rPr>
          <w:rFonts w:asciiTheme="majorBidi" w:hAnsiTheme="majorBidi" w:cstheme="majorBidi"/>
          <w:szCs w:val="24"/>
        </w:rPr>
        <w:t>tas</w:t>
      </w:r>
      <w:r w:rsidR="004C03FC" w:rsidRPr="00552F74">
        <w:rPr>
          <w:rFonts w:asciiTheme="majorBidi" w:hAnsiTheme="majorBidi" w:cstheme="majorBidi"/>
          <w:szCs w:val="24"/>
        </w:rPr>
        <w:t xml:space="preserve"> ir </w:t>
      </w:r>
      <w:r w:rsidR="004C03FC" w:rsidRPr="00552F74">
        <w:rPr>
          <w:rFonts w:asciiTheme="majorBidi" w:hAnsiTheme="majorBidi" w:cstheme="majorBidi"/>
          <w:szCs w:val="24"/>
        </w:rPr>
        <w:lastRenderedPageBreak/>
        <w:t>iestādei saistošs un izpildāms. Ņemot vērā, ka k</w:t>
      </w:r>
      <w:r w:rsidR="00E60DDF" w:rsidRPr="00552F74">
        <w:rPr>
          <w:rFonts w:asciiTheme="majorBidi" w:hAnsiTheme="majorBidi" w:cstheme="majorBidi"/>
          <w:szCs w:val="24"/>
        </w:rPr>
        <w:t>opš apgabaltiesas sprieduma n</w:t>
      </w:r>
      <w:r w:rsidR="0026572E" w:rsidRPr="00552F74">
        <w:rPr>
          <w:rFonts w:asciiTheme="majorBidi" w:hAnsiTheme="majorBidi" w:cstheme="majorBidi"/>
          <w:szCs w:val="24"/>
        </w:rPr>
        <w:t xml:space="preserve">av konstatējamas lietas faktisko un tiesisko apstākļu izmaiņas, </w:t>
      </w:r>
      <w:r w:rsidR="00552F74">
        <w:rPr>
          <w:rFonts w:asciiTheme="majorBidi" w:hAnsiTheme="majorBidi" w:cstheme="majorBidi"/>
          <w:szCs w:val="24"/>
        </w:rPr>
        <w:t xml:space="preserve">iestāde norādīja, ka </w:t>
      </w:r>
      <w:r w:rsidR="00E60DDF" w:rsidRPr="00552F74">
        <w:rPr>
          <w:rFonts w:asciiTheme="majorBidi" w:hAnsiTheme="majorBidi" w:cstheme="majorBidi"/>
          <w:szCs w:val="24"/>
        </w:rPr>
        <w:t xml:space="preserve">atkārtoti pārvērtēt </w:t>
      </w:r>
      <w:proofErr w:type="spellStart"/>
      <w:r w:rsidR="00E60DDF" w:rsidRPr="00552F74">
        <w:rPr>
          <w:rFonts w:asciiTheme="majorBidi" w:hAnsiTheme="majorBidi" w:cstheme="majorBidi"/>
          <w:szCs w:val="24"/>
        </w:rPr>
        <w:t>būvlaidi</w:t>
      </w:r>
      <w:proofErr w:type="spellEnd"/>
      <w:r w:rsidR="00E60DDF" w:rsidRPr="00552F74">
        <w:rPr>
          <w:rFonts w:asciiTheme="majorBidi" w:hAnsiTheme="majorBidi" w:cstheme="majorBidi"/>
          <w:szCs w:val="24"/>
        </w:rPr>
        <w:t xml:space="preserve"> nav</w:t>
      </w:r>
      <w:r w:rsidR="0026572E" w:rsidRPr="00552F74">
        <w:rPr>
          <w:rFonts w:asciiTheme="majorBidi" w:hAnsiTheme="majorBidi" w:cstheme="majorBidi"/>
          <w:szCs w:val="24"/>
        </w:rPr>
        <w:t xml:space="preserve"> tiesisk</w:t>
      </w:r>
      <w:r w:rsidR="00E60DDF" w:rsidRPr="00552F74">
        <w:rPr>
          <w:rFonts w:asciiTheme="majorBidi" w:hAnsiTheme="majorBidi" w:cstheme="majorBidi"/>
          <w:szCs w:val="24"/>
        </w:rPr>
        <w:t>a</w:t>
      </w:r>
      <w:r w:rsidR="0026572E" w:rsidRPr="00552F74">
        <w:rPr>
          <w:rFonts w:asciiTheme="majorBidi" w:hAnsiTheme="majorBidi" w:cstheme="majorBidi"/>
          <w:szCs w:val="24"/>
        </w:rPr>
        <w:t xml:space="preserve"> pamat</w:t>
      </w:r>
      <w:r w:rsidR="00E60DDF" w:rsidRPr="00552F74">
        <w:rPr>
          <w:rFonts w:asciiTheme="majorBidi" w:hAnsiTheme="majorBidi" w:cstheme="majorBidi"/>
          <w:szCs w:val="24"/>
        </w:rPr>
        <w:t>a.</w:t>
      </w:r>
    </w:p>
    <w:p w14:paraId="196A946F" w14:textId="59ADC96D" w:rsidR="005025BB" w:rsidRPr="00552F74" w:rsidRDefault="004963E7" w:rsidP="0026152D">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[3] </w:t>
      </w:r>
      <w:r w:rsidR="007B71A0" w:rsidRPr="00552F74">
        <w:rPr>
          <w:rFonts w:asciiTheme="majorBidi" w:hAnsiTheme="majorBidi" w:cstheme="majorBidi"/>
          <w:color w:val="auto"/>
          <w:szCs w:val="24"/>
        </w:rPr>
        <w:t>Pieteicējs</w:t>
      </w:r>
      <w:r w:rsidR="00E6696E" w:rsidRPr="00552F74">
        <w:rPr>
          <w:rFonts w:asciiTheme="majorBidi" w:hAnsiTheme="majorBidi" w:cstheme="majorBidi"/>
          <w:color w:val="auto"/>
          <w:szCs w:val="24"/>
        </w:rPr>
        <w:t xml:space="preserve"> nepiekrita iestādes sniegtajai atbildei un</w:t>
      </w:r>
      <w:r w:rsidR="007B71A0" w:rsidRPr="00552F74">
        <w:rPr>
          <w:rFonts w:asciiTheme="majorBidi" w:hAnsiTheme="majorBidi" w:cstheme="majorBidi"/>
          <w:color w:val="auto"/>
          <w:szCs w:val="24"/>
        </w:rPr>
        <w:t xml:space="preserve"> vērsās tiesā</w:t>
      </w:r>
      <w:r w:rsidR="0027478C">
        <w:rPr>
          <w:rFonts w:asciiTheme="majorBidi" w:hAnsiTheme="majorBidi" w:cstheme="majorBidi"/>
          <w:color w:val="auto"/>
          <w:szCs w:val="24"/>
        </w:rPr>
        <w:t xml:space="preserve">, tostarp lūdzot tiesu vērsties Satversmes tiesā ar pieteikumu par </w:t>
      </w:r>
      <w:r w:rsidR="0027478C">
        <w:rPr>
          <w:rFonts w:asciiTheme="majorBidi" w:hAnsiTheme="majorBidi" w:cstheme="majorBidi"/>
          <w:szCs w:val="24"/>
        </w:rPr>
        <w:t xml:space="preserve">Apbūves noteikumu </w:t>
      </w:r>
      <w:proofErr w:type="gramStart"/>
      <w:r w:rsidR="0027478C">
        <w:rPr>
          <w:rFonts w:asciiTheme="majorBidi" w:hAnsiTheme="majorBidi" w:cstheme="majorBidi"/>
          <w:szCs w:val="24"/>
        </w:rPr>
        <w:t>294.panta</w:t>
      </w:r>
      <w:proofErr w:type="gramEnd"/>
      <w:r w:rsidR="0027478C">
        <w:rPr>
          <w:rFonts w:asciiTheme="majorBidi" w:hAnsiTheme="majorBidi" w:cstheme="majorBidi"/>
          <w:szCs w:val="24"/>
        </w:rPr>
        <w:t xml:space="preserve"> neatbilstību Latvijas Republikas Satversmes (turpmāk – Satversme) 91.</w:t>
      </w:r>
      <w:r w:rsidR="002C1CC7">
        <w:rPr>
          <w:rFonts w:asciiTheme="majorBidi" w:hAnsiTheme="majorBidi" w:cstheme="majorBidi"/>
          <w:szCs w:val="24"/>
        </w:rPr>
        <w:t>pantam</w:t>
      </w:r>
      <w:r w:rsidR="0027478C">
        <w:rPr>
          <w:rFonts w:asciiTheme="majorBidi" w:hAnsiTheme="majorBidi" w:cstheme="majorBidi"/>
          <w:szCs w:val="24"/>
        </w:rPr>
        <w:t xml:space="preserve"> un 105.panta trešajam teikumam</w:t>
      </w:r>
      <w:r w:rsidR="00CD3AFD">
        <w:rPr>
          <w:rFonts w:asciiTheme="majorBidi" w:hAnsiTheme="majorBidi" w:cstheme="majorBidi"/>
          <w:szCs w:val="24"/>
        </w:rPr>
        <w:t>.</w:t>
      </w:r>
    </w:p>
    <w:p w14:paraId="43A2D922" w14:textId="77777777" w:rsidR="00BC61DE" w:rsidRPr="00552F74" w:rsidRDefault="00BC61DE" w:rsidP="0026152D">
      <w:pPr>
        <w:spacing w:after="0" w:line="276" w:lineRule="auto"/>
        <w:ind w:firstLine="567"/>
        <w:jc w:val="both"/>
        <w:rPr>
          <w:rFonts w:asciiTheme="majorBidi" w:hAnsiTheme="majorBidi" w:cstheme="majorBidi"/>
          <w:szCs w:val="24"/>
        </w:rPr>
      </w:pPr>
    </w:p>
    <w:p w14:paraId="737C816E" w14:textId="55C0307C" w:rsidR="00193C1E" w:rsidRPr="00552F74" w:rsidRDefault="006243D5" w:rsidP="0026152D">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w:t>
      </w:r>
      <w:r w:rsidR="00261ABD" w:rsidRPr="00552F74">
        <w:rPr>
          <w:rFonts w:asciiTheme="majorBidi" w:hAnsiTheme="majorBidi" w:cstheme="majorBidi"/>
          <w:color w:val="auto"/>
          <w:szCs w:val="24"/>
        </w:rPr>
        <w:t>4</w:t>
      </w:r>
      <w:r w:rsidRPr="00552F74">
        <w:rPr>
          <w:rFonts w:asciiTheme="majorBidi" w:hAnsiTheme="majorBidi" w:cstheme="majorBidi"/>
          <w:color w:val="auto"/>
          <w:szCs w:val="24"/>
        </w:rPr>
        <w:t>]</w:t>
      </w:r>
      <w:r w:rsidR="009276BD" w:rsidRPr="00552F74">
        <w:rPr>
          <w:rFonts w:asciiTheme="majorBidi" w:hAnsiTheme="majorBidi" w:cstheme="majorBidi"/>
          <w:color w:val="auto"/>
          <w:szCs w:val="24"/>
        </w:rPr>
        <w:t> </w:t>
      </w:r>
      <w:r w:rsidR="00A969EA" w:rsidRPr="00552F74">
        <w:rPr>
          <w:rFonts w:asciiTheme="majorBidi" w:hAnsiTheme="majorBidi" w:cstheme="majorBidi"/>
          <w:color w:val="auto"/>
          <w:szCs w:val="24"/>
        </w:rPr>
        <w:t xml:space="preserve">Ar Administratīvās rajona tiesas </w:t>
      </w:r>
      <w:r w:rsidR="0040080F" w:rsidRPr="00552F74">
        <w:rPr>
          <w:rFonts w:asciiTheme="majorBidi" w:hAnsiTheme="majorBidi" w:cstheme="majorBidi"/>
          <w:color w:val="auto"/>
          <w:szCs w:val="24"/>
        </w:rPr>
        <w:t xml:space="preserve">tiesneša </w:t>
      </w:r>
      <w:proofErr w:type="gramStart"/>
      <w:r w:rsidR="00A969EA" w:rsidRPr="00552F74">
        <w:rPr>
          <w:rFonts w:asciiTheme="majorBidi" w:hAnsiTheme="majorBidi" w:cstheme="majorBidi"/>
          <w:color w:val="auto"/>
          <w:szCs w:val="24"/>
        </w:rPr>
        <w:t>202</w:t>
      </w:r>
      <w:r w:rsidR="00925AB4" w:rsidRPr="00552F74">
        <w:rPr>
          <w:rFonts w:asciiTheme="majorBidi" w:hAnsiTheme="majorBidi" w:cstheme="majorBidi"/>
          <w:color w:val="auto"/>
          <w:szCs w:val="24"/>
        </w:rPr>
        <w:t>2</w:t>
      </w:r>
      <w:r w:rsidR="00A969EA" w:rsidRPr="00552F74">
        <w:rPr>
          <w:rFonts w:asciiTheme="majorBidi" w:hAnsiTheme="majorBidi" w:cstheme="majorBidi"/>
          <w:color w:val="auto"/>
          <w:szCs w:val="24"/>
        </w:rPr>
        <w:t>.gada</w:t>
      </w:r>
      <w:proofErr w:type="gramEnd"/>
      <w:r w:rsidR="00A969EA" w:rsidRPr="00552F74">
        <w:rPr>
          <w:rFonts w:asciiTheme="majorBidi" w:hAnsiTheme="majorBidi" w:cstheme="majorBidi"/>
          <w:color w:val="auto"/>
          <w:szCs w:val="24"/>
        </w:rPr>
        <w:t xml:space="preserve"> </w:t>
      </w:r>
      <w:r w:rsidR="00B9447B" w:rsidRPr="00552F74">
        <w:rPr>
          <w:rFonts w:asciiTheme="majorBidi" w:hAnsiTheme="majorBidi" w:cstheme="majorBidi"/>
          <w:color w:val="auto"/>
          <w:szCs w:val="24"/>
        </w:rPr>
        <w:t>7.septembra</w:t>
      </w:r>
      <w:r w:rsidR="00A969EA" w:rsidRPr="00552F74">
        <w:rPr>
          <w:rFonts w:asciiTheme="majorBidi" w:hAnsiTheme="majorBidi" w:cstheme="majorBidi"/>
          <w:color w:val="auto"/>
          <w:szCs w:val="24"/>
        </w:rPr>
        <w:t xml:space="preserve"> lēmumu</w:t>
      </w:r>
      <w:r w:rsidR="00174732" w:rsidRPr="00552F74">
        <w:rPr>
          <w:rFonts w:asciiTheme="majorBidi" w:hAnsiTheme="majorBidi" w:cstheme="majorBidi"/>
          <w:color w:val="auto"/>
          <w:szCs w:val="24"/>
        </w:rPr>
        <w:t xml:space="preserve"> pieteicēja</w:t>
      </w:r>
      <w:r w:rsidR="00B9447B" w:rsidRPr="00552F74">
        <w:rPr>
          <w:rFonts w:asciiTheme="majorBidi" w:hAnsiTheme="majorBidi" w:cstheme="majorBidi"/>
          <w:color w:val="auto"/>
          <w:szCs w:val="24"/>
        </w:rPr>
        <w:t xml:space="preserve"> </w:t>
      </w:r>
      <w:r w:rsidR="005025BB" w:rsidRPr="00552F74">
        <w:rPr>
          <w:rFonts w:asciiTheme="majorBidi" w:hAnsiTheme="majorBidi" w:cstheme="majorBidi"/>
          <w:color w:val="auto"/>
          <w:szCs w:val="24"/>
        </w:rPr>
        <w:t xml:space="preserve">pieteikumu </w:t>
      </w:r>
      <w:r w:rsidR="002A5F32" w:rsidRPr="00552F74">
        <w:rPr>
          <w:rFonts w:asciiTheme="majorBidi" w:hAnsiTheme="majorBidi" w:cstheme="majorBidi"/>
          <w:szCs w:val="24"/>
        </w:rPr>
        <w:t>atteikts pieņemt, pamatojoties uz Administratīvā procesa likuma 191.panta pirmās daļas 1.punktu (</w:t>
      </w:r>
      <w:r w:rsidR="008A558E" w:rsidRPr="00552F74">
        <w:rPr>
          <w:rFonts w:asciiTheme="majorBidi" w:hAnsiTheme="majorBidi" w:cstheme="majorBidi"/>
          <w:szCs w:val="24"/>
        </w:rPr>
        <w:t xml:space="preserve">lieta </w:t>
      </w:r>
      <w:r w:rsidR="002A5F32" w:rsidRPr="00552F74">
        <w:rPr>
          <w:rFonts w:asciiTheme="majorBidi" w:hAnsiTheme="majorBidi" w:cstheme="majorBidi"/>
          <w:szCs w:val="24"/>
        </w:rPr>
        <w:t>nav izskatām</w:t>
      </w:r>
      <w:r w:rsidR="008A558E" w:rsidRPr="00552F74">
        <w:rPr>
          <w:rFonts w:asciiTheme="majorBidi" w:hAnsiTheme="majorBidi" w:cstheme="majorBidi"/>
          <w:szCs w:val="24"/>
        </w:rPr>
        <w:t>a</w:t>
      </w:r>
      <w:r w:rsidR="002A5F32" w:rsidRPr="00552F74">
        <w:rPr>
          <w:rFonts w:asciiTheme="majorBidi" w:hAnsiTheme="majorBidi" w:cstheme="majorBidi"/>
          <w:szCs w:val="24"/>
        </w:rPr>
        <w:t xml:space="preserve"> administratīvā procesa kārtībā).</w:t>
      </w:r>
    </w:p>
    <w:p w14:paraId="137F87C3" w14:textId="35909634" w:rsidR="00DD1CF0" w:rsidRPr="00552F74" w:rsidRDefault="00405AAE" w:rsidP="0026152D">
      <w:pPr>
        <w:spacing w:after="0" w:line="276" w:lineRule="auto"/>
        <w:ind w:firstLine="567"/>
        <w:jc w:val="both"/>
        <w:rPr>
          <w:rFonts w:asciiTheme="majorBidi" w:hAnsiTheme="majorBidi" w:cstheme="majorBidi"/>
          <w:szCs w:val="24"/>
        </w:rPr>
      </w:pPr>
      <w:r w:rsidRPr="00552F74">
        <w:rPr>
          <w:rFonts w:asciiTheme="majorBidi" w:hAnsiTheme="majorBidi" w:cstheme="majorBidi"/>
          <w:szCs w:val="24"/>
        </w:rPr>
        <w:t xml:space="preserve">Lēmumā konstatēts, ka pieteicējs ir </w:t>
      </w:r>
      <w:r w:rsidR="004963E7" w:rsidRPr="00552F74">
        <w:rPr>
          <w:rFonts w:asciiTheme="majorBidi" w:hAnsiTheme="majorBidi" w:cstheme="majorBidi"/>
          <w:szCs w:val="24"/>
        </w:rPr>
        <w:t>ņēmis vērā</w:t>
      </w:r>
      <w:r w:rsidRPr="00552F74">
        <w:rPr>
          <w:rFonts w:asciiTheme="majorBidi" w:hAnsiTheme="majorBidi" w:cstheme="majorBidi"/>
          <w:szCs w:val="24"/>
        </w:rPr>
        <w:t xml:space="preserve"> Senāta spriedumā norādīt</w:t>
      </w:r>
      <w:r w:rsidR="004963E7" w:rsidRPr="00552F74">
        <w:rPr>
          <w:rFonts w:asciiTheme="majorBidi" w:hAnsiTheme="majorBidi" w:cstheme="majorBidi"/>
          <w:szCs w:val="24"/>
        </w:rPr>
        <w:t>o</w:t>
      </w:r>
      <w:r w:rsidRPr="00552F74">
        <w:rPr>
          <w:rFonts w:asciiTheme="majorBidi" w:hAnsiTheme="majorBidi" w:cstheme="majorBidi"/>
          <w:szCs w:val="24"/>
        </w:rPr>
        <w:t xml:space="preserve"> un </w:t>
      </w:r>
      <w:r w:rsidR="00037343">
        <w:rPr>
          <w:rFonts w:asciiTheme="majorBidi" w:hAnsiTheme="majorBidi" w:cstheme="majorBidi"/>
          <w:szCs w:val="24"/>
        </w:rPr>
        <w:t>īstenojis</w:t>
      </w:r>
      <w:r w:rsidRPr="00552F74">
        <w:rPr>
          <w:rFonts w:asciiTheme="majorBidi" w:hAnsiTheme="majorBidi" w:cstheme="majorBidi"/>
          <w:szCs w:val="24"/>
        </w:rPr>
        <w:t xml:space="preserve"> savas tiesības saņemt informējoša rakstura saturu par </w:t>
      </w:r>
      <w:proofErr w:type="spellStart"/>
      <w:r w:rsidRPr="00552F74">
        <w:rPr>
          <w:rFonts w:asciiTheme="majorBidi" w:hAnsiTheme="majorBidi" w:cstheme="majorBidi"/>
          <w:szCs w:val="24"/>
        </w:rPr>
        <w:t>būvlaidi</w:t>
      </w:r>
      <w:proofErr w:type="spellEnd"/>
      <w:r w:rsidRPr="00552F74">
        <w:rPr>
          <w:rFonts w:asciiTheme="majorBidi" w:hAnsiTheme="majorBidi" w:cstheme="majorBidi"/>
          <w:szCs w:val="24"/>
        </w:rPr>
        <w:t>. Tomēr iestādes sniegtā informācija nerada pieteicējam saistoša</w:t>
      </w:r>
      <w:r w:rsidR="002C006D">
        <w:rPr>
          <w:rFonts w:asciiTheme="majorBidi" w:hAnsiTheme="majorBidi" w:cstheme="majorBidi"/>
          <w:szCs w:val="24"/>
        </w:rPr>
        <w:t>s</w:t>
      </w:r>
      <w:r w:rsidRPr="00552F74">
        <w:rPr>
          <w:rFonts w:asciiTheme="majorBidi" w:hAnsiTheme="majorBidi" w:cstheme="majorBidi"/>
          <w:szCs w:val="24"/>
        </w:rPr>
        <w:t xml:space="preserve"> sekas, bet gan vienīgi informē par pašvaldības nostāju </w:t>
      </w:r>
      <w:proofErr w:type="spellStart"/>
      <w:r w:rsidRPr="00552F74">
        <w:rPr>
          <w:rFonts w:asciiTheme="majorBidi" w:hAnsiTheme="majorBidi" w:cstheme="majorBidi"/>
          <w:szCs w:val="24"/>
        </w:rPr>
        <w:t>būvlaižu</w:t>
      </w:r>
      <w:proofErr w:type="spellEnd"/>
      <w:r w:rsidRPr="00552F74">
        <w:rPr>
          <w:rFonts w:asciiTheme="majorBidi" w:hAnsiTheme="majorBidi" w:cstheme="majorBidi"/>
          <w:szCs w:val="24"/>
        </w:rPr>
        <w:t xml:space="preserve"> jautājumā, kurai pieteicējs var piekrist vai nepiekrist, attiecīgi sastādot projektēšanas uzdevumu un izstrādājot būvniecības ieceri.</w:t>
      </w:r>
      <w:r w:rsidR="00193C1E" w:rsidRPr="00552F74">
        <w:rPr>
          <w:rFonts w:asciiTheme="majorBidi" w:hAnsiTheme="majorBidi" w:cstheme="majorBidi"/>
          <w:szCs w:val="24"/>
        </w:rPr>
        <w:t xml:space="preserve"> </w:t>
      </w:r>
      <w:r w:rsidR="006C4398">
        <w:rPr>
          <w:rFonts w:asciiTheme="majorBidi" w:hAnsiTheme="majorBidi" w:cstheme="majorBidi"/>
          <w:szCs w:val="24"/>
        </w:rPr>
        <w:t>Savukārt s</w:t>
      </w:r>
      <w:r w:rsidRPr="00552F74">
        <w:rPr>
          <w:rFonts w:asciiTheme="majorBidi" w:hAnsiTheme="majorBidi" w:cstheme="majorBidi"/>
          <w:szCs w:val="24"/>
        </w:rPr>
        <w:t xml:space="preserve">aistošu </w:t>
      </w:r>
      <w:r w:rsidR="006C4398">
        <w:rPr>
          <w:rFonts w:asciiTheme="majorBidi" w:hAnsiTheme="majorBidi" w:cstheme="majorBidi"/>
          <w:szCs w:val="24"/>
        </w:rPr>
        <w:t xml:space="preserve">būvprojekta </w:t>
      </w:r>
      <w:r w:rsidRPr="00552F74">
        <w:rPr>
          <w:rFonts w:asciiTheme="majorBidi" w:hAnsiTheme="majorBidi" w:cstheme="majorBidi"/>
          <w:szCs w:val="24"/>
        </w:rPr>
        <w:t xml:space="preserve">novērtējumu </w:t>
      </w:r>
      <w:r w:rsidR="006C4398">
        <w:rPr>
          <w:rFonts w:asciiTheme="majorBidi" w:hAnsiTheme="majorBidi" w:cstheme="majorBidi"/>
          <w:szCs w:val="24"/>
        </w:rPr>
        <w:br/>
      </w:r>
      <w:r w:rsidRPr="00552F74">
        <w:rPr>
          <w:rFonts w:asciiTheme="majorBidi" w:hAnsiTheme="majorBidi" w:cstheme="majorBidi"/>
          <w:szCs w:val="24"/>
        </w:rPr>
        <w:t>iestāde sniegs, lemjot par būvatļaujas izsniegšanu</w:t>
      </w:r>
      <w:r w:rsidR="00F337CF" w:rsidRPr="00552F74">
        <w:rPr>
          <w:rFonts w:asciiTheme="majorBidi" w:hAnsiTheme="majorBidi" w:cstheme="majorBidi"/>
          <w:szCs w:val="24"/>
        </w:rPr>
        <w:t>.</w:t>
      </w:r>
      <w:r w:rsidR="00193C1E" w:rsidRPr="00552F74">
        <w:rPr>
          <w:rFonts w:asciiTheme="majorBidi" w:hAnsiTheme="majorBidi" w:cstheme="majorBidi"/>
          <w:color w:val="auto"/>
          <w:szCs w:val="24"/>
        </w:rPr>
        <w:t xml:space="preserve"> </w:t>
      </w:r>
      <w:r w:rsidR="00193C1E" w:rsidRPr="00552F74">
        <w:rPr>
          <w:rFonts w:asciiTheme="majorBidi" w:hAnsiTheme="majorBidi" w:cstheme="majorBidi"/>
          <w:szCs w:val="24"/>
        </w:rPr>
        <w:t>N</w:t>
      </w:r>
      <w:r w:rsidRPr="00552F74">
        <w:rPr>
          <w:rFonts w:asciiTheme="majorBidi" w:hAnsiTheme="majorBidi" w:cstheme="majorBidi"/>
          <w:szCs w:val="24"/>
        </w:rPr>
        <w:t xml:space="preserve">o normatīvajiem aktiem neizriet personu subjektīvās tiesības ārpus konkrētas būvniecības ieceres izskatīšanas procesa pieprasīt iestādei saistoši ar administratīvo aktu noteikt zemesgabalam </w:t>
      </w:r>
      <w:proofErr w:type="spellStart"/>
      <w:r w:rsidRPr="00552F74">
        <w:rPr>
          <w:rFonts w:asciiTheme="majorBidi" w:hAnsiTheme="majorBidi" w:cstheme="majorBidi"/>
          <w:szCs w:val="24"/>
        </w:rPr>
        <w:t>būvlaides</w:t>
      </w:r>
      <w:proofErr w:type="spellEnd"/>
      <w:r w:rsidRPr="00552F74">
        <w:rPr>
          <w:rFonts w:asciiTheme="majorBidi" w:hAnsiTheme="majorBidi" w:cstheme="majorBidi"/>
          <w:szCs w:val="24"/>
        </w:rPr>
        <w:t xml:space="preserve"> vai apstiprināt apbūves iespējamību noteiktā attālumā</w:t>
      </w:r>
      <w:r w:rsidR="00BC180E">
        <w:rPr>
          <w:rFonts w:asciiTheme="majorBidi" w:hAnsiTheme="majorBidi" w:cstheme="majorBidi"/>
          <w:szCs w:val="24"/>
        </w:rPr>
        <w:t xml:space="preserve"> un </w:t>
      </w:r>
      <w:r w:rsidRPr="00552F74">
        <w:rPr>
          <w:rFonts w:asciiTheme="majorBidi" w:hAnsiTheme="majorBidi" w:cstheme="majorBidi"/>
          <w:szCs w:val="24"/>
        </w:rPr>
        <w:t xml:space="preserve">vietā no </w:t>
      </w:r>
      <w:proofErr w:type="spellStart"/>
      <w:r w:rsidRPr="00552F74">
        <w:rPr>
          <w:rFonts w:asciiTheme="majorBidi" w:hAnsiTheme="majorBidi" w:cstheme="majorBidi"/>
          <w:szCs w:val="24"/>
        </w:rPr>
        <w:t>būvlaides</w:t>
      </w:r>
      <w:proofErr w:type="spellEnd"/>
      <w:r w:rsidR="00193C1E" w:rsidRPr="00552F74">
        <w:rPr>
          <w:rFonts w:asciiTheme="majorBidi" w:hAnsiTheme="majorBidi" w:cstheme="majorBidi"/>
          <w:szCs w:val="24"/>
        </w:rPr>
        <w:t xml:space="preserve">. </w:t>
      </w:r>
      <w:r w:rsidR="004963E7" w:rsidRPr="00552F74">
        <w:rPr>
          <w:rFonts w:asciiTheme="majorBidi" w:hAnsiTheme="majorBidi" w:cstheme="majorBidi"/>
          <w:szCs w:val="24"/>
        </w:rPr>
        <w:t>Ievērojot minēto, l</w:t>
      </w:r>
      <w:r w:rsidR="00193C1E" w:rsidRPr="00552F74">
        <w:rPr>
          <w:rFonts w:asciiTheme="majorBidi" w:hAnsiTheme="majorBidi" w:cstheme="majorBidi"/>
          <w:szCs w:val="24"/>
        </w:rPr>
        <w:t>ieta nav izskatāma administratīvā procesa kārtībā</w:t>
      </w:r>
      <w:r w:rsidR="000A13B0" w:rsidRPr="00552F74">
        <w:rPr>
          <w:rFonts w:asciiTheme="majorBidi" w:hAnsiTheme="majorBidi" w:cstheme="majorBidi"/>
          <w:szCs w:val="24"/>
        </w:rPr>
        <w:t>.</w:t>
      </w:r>
    </w:p>
    <w:p w14:paraId="5B833200" w14:textId="77777777" w:rsidR="00DD1CF0" w:rsidRPr="00552F74" w:rsidRDefault="00DD1CF0" w:rsidP="0026152D">
      <w:pPr>
        <w:spacing w:after="0" w:line="276" w:lineRule="auto"/>
        <w:ind w:firstLine="567"/>
        <w:jc w:val="both"/>
        <w:rPr>
          <w:rFonts w:asciiTheme="majorBidi" w:hAnsiTheme="majorBidi" w:cstheme="majorBidi"/>
          <w:szCs w:val="24"/>
        </w:rPr>
      </w:pPr>
    </w:p>
    <w:p w14:paraId="6DD57ABA" w14:textId="6CBEDBF6" w:rsidR="00582790" w:rsidRPr="00552F74" w:rsidRDefault="00953019" w:rsidP="0026152D">
      <w:pPr>
        <w:spacing w:after="0" w:line="276" w:lineRule="auto"/>
        <w:ind w:firstLine="567"/>
        <w:jc w:val="both"/>
        <w:rPr>
          <w:rFonts w:asciiTheme="majorBidi" w:hAnsiTheme="majorBidi" w:cstheme="majorBidi"/>
          <w:szCs w:val="24"/>
        </w:rPr>
      </w:pPr>
      <w:r w:rsidRPr="00552F74">
        <w:rPr>
          <w:rFonts w:asciiTheme="majorBidi" w:hAnsiTheme="majorBidi" w:cstheme="majorBidi"/>
          <w:color w:val="auto"/>
          <w:szCs w:val="24"/>
        </w:rPr>
        <w:lastRenderedPageBreak/>
        <w:t>[</w:t>
      </w:r>
      <w:r w:rsidR="00261ABD" w:rsidRPr="00552F74">
        <w:rPr>
          <w:rFonts w:asciiTheme="majorBidi" w:hAnsiTheme="majorBidi" w:cstheme="majorBidi"/>
          <w:color w:val="auto"/>
          <w:szCs w:val="24"/>
        </w:rPr>
        <w:t>5</w:t>
      </w:r>
      <w:r w:rsidRPr="00552F74">
        <w:rPr>
          <w:rFonts w:asciiTheme="majorBidi" w:hAnsiTheme="majorBidi" w:cstheme="majorBidi"/>
          <w:color w:val="auto"/>
          <w:szCs w:val="24"/>
        </w:rPr>
        <w:t>]</w:t>
      </w:r>
      <w:r w:rsidR="00395481" w:rsidRPr="00552F74">
        <w:rPr>
          <w:rFonts w:asciiTheme="majorBidi" w:hAnsiTheme="majorBidi" w:cstheme="majorBidi"/>
          <w:color w:val="auto"/>
          <w:szCs w:val="24"/>
        </w:rPr>
        <w:t> </w:t>
      </w:r>
      <w:r w:rsidR="002F1ED5" w:rsidRPr="00552F74">
        <w:rPr>
          <w:rFonts w:asciiTheme="majorBidi" w:hAnsiTheme="majorBidi" w:cstheme="majorBidi"/>
          <w:szCs w:val="24"/>
        </w:rPr>
        <w:t>Pieteicēj</w:t>
      </w:r>
      <w:r w:rsidR="00DD1CF0" w:rsidRPr="00552F74">
        <w:rPr>
          <w:rFonts w:asciiTheme="majorBidi" w:hAnsiTheme="majorBidi" w:cstheme="majorBidi"/>
          <w:szCs w:val="24"/>
        </w:rPr>
        <w:t>s</w:t>
      </w:r>
      <w:r w:rsidR="002F1ED5" w:rsidRPr="00552F74">
        <w:rPr>
          <w:rFonts w:asciiTheme="majorBidi" w:hAnsiTheme="majorBidi" w:cstheme="majorBidi"/>
          <w:szCs w:val="24"/>
        </w:rPr>
        <w:t xml:space="preserve"> </w:t>
      </w:r>
      <w:r w:rsidR="008337B6" w:rsidRPr="00552F74">
        <w:rPr>
          <w:rFonts w:asciiTheme="majorBidi" w:hAnsiTheme="majorBidi" w:cstheme="majorBidi"/>
          <w:szCs w:val="24"/>
        </w:rPr>
        <w:t xml:space="preserve">par </w:t>
      </w:r>
      <w:r w:rsidR="00A50613" w:rsidRPr="00552F74">
        <w:rPr>
          <w:rFonts w:asciiTheme="majorBidi" w:hAnsiTheme="majorBidi" w:cstheme="majorBidi"/>
          <w:szCs w:val="24"/>
        </w:rPr>
        <w:t>tiesneša</w:t>
      </w:r>
      <w:r w:rsidR="008337B6" w:rsidRPr="00552F74">
        <w:rPr>
          <w:rFonts w:asciiTheme="majorBidi" w:hAnsiTheme="majorBidi" w:cstheme="majorBidi"/>
          <w:szCs w:val="24"/>
        </w:rPr>
        <w:t xml:space="preserve"> lēmumu</w:t>
      </w:r>
      <w:r w:rsidR="00296937" w:rsidRPr="00552F74">
        <w:rPr>
          <w:rFonts w:asciiTheme="majorBidi" w:hAnsiTheme="majorBidi" w:cstheme="majorBidi"/>
          <w:szCs w:val="24"/>
        </w:rPr>
        <w:t xml:space="preserve"> </w:t>
      </w:r>
      <w:r w:rsidR="006E3BBE" w:rsidRPr="00552F74">
        <w:rPr>
          <w:rFonts w:asciiTheme="majorBidi" w:hAnsiTheme="majorBidi" w:cstheme="majorBidi"/>
          <w:szCs w:val="24"/>
        </w:rPr>
        <w:t>iesniedza blakus sūdzību</w:t>
      </w:r>
      <w:r w:rsidR="00925AB4" w:rsidRPr="00552F74">
        <w:rPr>
          <w:rFonts w:asciiTheme="majorBidi" w:hAnsiTheme="majorBidi" w:cstheme="majorBidi"/>
          <w:szCs w:val="24"/>
        </w:rPr>
        <w:t>, norādot, ka</w:t>
      </w:r>
      <w:r w:rsidR="00E6696E" w:rsidRPr="00552F74">
        <w:rPr>
          <w:rFonts w:asciiTheme="majorBidi" w:hAnsiTheme="majorBidi" w:cstheme="majorBidi"/>
          <w:szCs w:val="24"/>
        </w:rPr>
        <w:t xml:space="preserve"> </w:t>
      </w:r>
      <w:proofErr w:type="spellStart"/>
      <w:r w:rsidR="00E6696E" w:rsidRPr="00552F74">
        <w:rPr>
          <w:rFonts w:asciiTheme="majorBidi" w:hAnsiTheme="majorBidi" w:cstheme="majorBidi"/>
          <w:szCs w:val="24"/>
        </w:rPr>
        <w:t>būvlaide</w:t>
      </w:r>
      <w:proofErr w:type="spellEnd"/>
      <w:r w:rsidR="004C03FC" w:rsidRPr="00552F74">
        <w:rPr>
          <w:rFonts w:asciiTheme="majorBidi" w:hAnsiTheme="majorBidi" w:cstheme="majorBidi"/>
          <w:szCs w:val="24"/>
        </w:rPr>
        <w:t xml:space="preserve"> ir </w:t>
      </w:r>
      <w:r w:rsidR="00E6696E" w:rsidRPr="00552F74">
        <w:rPr>
          <w:rFonts w:asciiTheme="majorBidi" w:hAnsiTheme="majorBidi" w:cstheme="majorBidi"/>
          <w:szCs w:val="24"/>
        </w:rPr>
        <w:t>teritorijas plānošanas instrument</w:t>
      </w:r>
      <w:r w:rsidR="004C03FC" w:rsidRPr="00552F74">
        <w:rPr>
          <w:rFonts w:asciiTheme="majorBidi" w:hAnsiTheme="majorBidi" w:cstheme="majorBidi"/>
          <w:szCs w:val="24"/>
        </w:rPr>
        <w:t>s</w:t>
      </w:r>
      <w:r w:rsidR="00222E19">
        <w:rPr>
          <w:rFonts w:asciiTheme="majorBidi" w:hAnsiTheme="majorBidi" w:cstheme="majorBidi"/>
          <w:szCs w:val="24"/>
        </w:rPr>
        <w:t xml:space="preserve"> </w:t>
      </w:r>
      <w:r w:rsidR="004C03FC" w:rsidRPr="00552F74">
        <w:rPr>
          <w:rFonts w:asciiTheme="majorBidi" w:hAnsiTheme="majorBidi" w:cstheme="majorBidi"/>
          <w:szCs w:val="24"/>
        </w:rPr>
        <w:t>un ta</w:t>
      </w:r>
      <w:r w:rsidR="00222E19">
        <w:rPr>
          <w:rFonts w:asciiTheme="majorBidi" w:hAnsiTheme="majorBidi" w:cstheme="majorBidi"/>
          <w:szCs w:val="24"/>
        </w:rPr>
        <w:t>i</w:t>
      </w:r>
      <w:r w:rsidR="004C03FC" w:rsidRPr="00552F74">
        <w:rPr>
          <w:rFonts w:asciiTheme="majorBidi" w:hAnsiTheme="majorBidi" w:cstheme="majorBidi"/>
          <w:szCs w:val="24"/>
        </w:rPr>
        <w:t xml:space="preserve"> </w:t>
      </w:r>
      <w:r w:rsidR="00E6696E" w:rsidRPr="00552F74">
        <w:rPr>
          <w:rFonts w:asciiTheme="majorBidi" w:hAnsiTheme="majorBidi" w:cstheme="majorBidi"/>
          <w:szCs w:val="24"/>
        </w:rPr>
        <w:t>ir jāatbilst Teritorijas attīstības plānošanas likuma normām attiecībā gan uz atklātības principa ievērošanu, gan uz publisko i</w:t>
      </w:r>
      <w:r w:rsidR="006C4398">
        <w:rPr>
          <w:rFonts w:asciiTheme="majorBidi" w:hAnsiTheme="majorBidi" w:cstheme="majorBidi"/>
          <w:szCs w:val="24"/>
        </w:rPr>
        <w:t>estāžu</w:t>
      </w:r>
      <w:r w:rsidR="00E6696E" w:rsidRPr="00552F74">
        <w:rPr>
          <w:rFonts w:asciiTheme="majorBidi" w:hAnsiTheme="majorBidi" w:cstheme="majorBidi"/>
          <w:szCs w:val="24"/>
        </w:rPr>
        <w:t xml:space="preserve"> kompetenci teritorijas attīstības plānošanā.</w:t>
      </w:r>
      <w:r w:rsidR="003A0376" w:rsidRPr="00552F74">
        <w:rPr>
          <w:rFonts w:asciiTheme="majorBidi" w:hAnsiTheme="majorBidi" w:cstheme="majorBidi"/>
          <w:szCs w:val="24"/>
        </w:rPr>
        <w:t xml:space="preserve"> </w:t>
      </w:r>
      <w:r w:rsidR="00185F70" w:rsidRPr="00552F74">
        <w:rPr>
          <w:rFonts w:asciiTheme="majorBidi" w:hAnsiTheme="majorBidi" w:cstheme="majorBidi"/>
          <w:szCs w:val="24"/>
        </w:rPr>
        <w:t>Blakus sūdzībā pausts uzskats, ka o</w:t>
      </w:r>
      <w:r w:rsidR="003A0376" w:rsidRPr="00552F74">
        <w:rPr>
          <w:rFonts w:asciiTheme="majorBidi" w:hAnsiTheme="majorBidi" w:cstheme="majorBidi"/>
          <w:szCs w:val="24"/>
        </w:rPr>
        <w:t xml:space="preserve">bligāto </w:t>
      </w:r>
      <w:proofErr w:type="spellStart"/>
      <w:r w:rsidR="003A0376" w:rsidRPr="00552F74">
        <w:rPr>
          <w:rFonts w:asciiTheme="majorBidi" w:hAnsiTheme="majorBidi" w:cstheme="majorBidi"/>
          <w:szCs w:val="24"/>
        </w:rPr>
        <w:t>būvlaidi</w:t>
      </w:r>
      <w:proofErr w:type="spellEnd"/>
      <w:r w:rsidR="003A0376" w:rsidRPr="00552F74">
        <w:rPr>
          <w:rFonts w:asciiTheme="majorBidi" w:hAnsiTheme="majorBidi" w:cstheme="majorBidi"/>
          <w:szCs w:val="24"/>
        </w:rPr>
        <w:t xml:space="preserve"> var noteikt tikai teritorijas attīstības plānošanas dokumentos</w:t>
      </w:r>
      <w:r w:rsidR="00B86105" w:rsidRPr="00552F74">
        <w:rPr>
          <w:rFonts w:asciiTheme="majorBidi" w:hAnsiTheme="majorBidi" w:cstheme="majorBidi"/>
          <w:szCs w:val="24"/>
        </w:rPr>
        <w:t xml:space="preserve">, </w:t>
      </w:r>
      <w:r w:rsidR="00EC79A1" w:rsidRPr="00552F74">
        <w:rPr>
          <w:rFonts w:asciiTheme="majorBidi" w:hAnsiTheme="majorBidi" w:cstheme="majorBidi"/>
          <w:szCs w:val="24"/>
        </w:rPr>
        <w:t xml:space="preserve">un </w:t>
      </w:r>
      <w:r w:rsidR="004C03FC" w:rsidRPr="00552F74">
        <w:rPr>
          <w:rFonts w:asciiTheme="majorBidi" w:hAnsiTheme="majorBidi" w:cstheme="majorBidi"/>
          <w:szCs w:val="24"/>
        </w:rPr>
        <w:t>arī iestādes</w:t>
      </w:r>
      <w:r w:rsidR="003A0376" w:rsidRPr="00552F74">
        <w:rPr>
          <w:rFonts w:asciiTheme="majorBidi" w:hAnsiTheme="majorBidi" w:cstheme="majorBidi"/>
          <w:szCs w:val="24"/>
        </w:rPr>
        <w:t xml:space="preserve"> lēmums piemērot zemesgabalam </w:t>
      </w:r>
      <w:proofErr w:type="spellStart"/>
      <w:r w:rsidR="003A0376" w:rsidRPr="00552F74">
        <w:rPr>
          <w:rFonts w:asciiTheme="majorBidi" w:hAnsiTheme="majorBidi" w:cstheme="majorBidi"/>
          <w:szCs w:val="24"/>
        </w:rPr>
        <w:t>būvlaides</w:t>
      </w:r>
      <w:proofErr w:type="spellEnd"/>
      <w:r w:rsidR="003A0376" w:rsidRPr="00552F74">
        <w:rPr>
          <w:rFonts w:asciiTheme="majorBidi" w:hAnsiTheme="majorBidi" w:cstheme="majorBidi"/>
          <w:szCs w:val="24"/>
        </w:rPr>
        <w:t xml:space="preserve"> p</w:t>
      </w:r>
      <w:r w:rsidR="00B86105" w:rsidRPr="00552F74">
        <w:rPr>
          <w:rFonts w:asciiTheme="majorBidi" w:hAnsiTheme="majorBidi" w:cstheme="majorBidi"/>
          <w:szCs w:val="24"/>
        </w:rPr>
        <w:t>ēc</w:t>
      </w:r>
      <w:r w:rsidR="003A0376" w:rsidRPr="00552F74">
        <w:rPr>
          <w:rFonts w:asciiTheme="majorBidi" w:hAnsiTheme="majorBidi" w:cstheme="majorBidi"/>
          <w:szCs w:val="24"/>
        </w:rPr>
        <w:t xml:space="preserve"> būtības</w:t>
      </w:r>
      <w:r w:rsidR="00B86105" w:rsidRPr="00552F74">
        <w:rPr>
          <w:rFonts w:asciiTheme="majorBidi" w:hAnsiTheme="majorBidi" w:cstheme="majorBidi"/>
          <w:szCs w:val="24"/>
        </w:rPr>
        <w:t xml:space="preserve"> ir</w:t>
      </w:r>
      <w:r w:rsidR="003A0376" w:rsidRPr="00552F74">
        <w:rPr>
          <w:rFonts w:asciiTheme="majorBidi" w:hAnsiTheme="majorBidi" w:cstheme="majorBidi"/>
          <w:szCs w:val="24"/>
        </w:rPr>
        <w:t xml:space="preserve"> plānošanas dokuments </w:t>
      </w:r>
      <w:r w:rsidR="00B86105" w:rsidRPr="00552F74">
        <w:rPr>
          <w:rFonts w:asciiTheme="majorBidi" w:hAnsiTheme="majorBidi" w:cstheme="majorBidi"/>
          <w:szCs w:val="24"/>
        </w:rPr>
        <w:t>Teritorijas attīstības plānošanas likuma</w:t>
      </w:r>
      <w:r w:rsidR="003A0376" w:rsidRPr="00552F74">
        <w:rPr>
          <w:rFonts w:asciiTheme="majorBidi" w:hAnsiTheme="majorBidi" w:cstheme="majorBidi"/>
          <w:szCs w:val="24"/>
        </w:rPr>
        <w:t xml:space="preserve"> izpratnē</w:t>
      </w:r>
      <w:r w:rsidR="006E094F" w:rsidRPr="00552F74">
        <w:rPr>
          <w:rFonts w:asciiTheme="majorBidi" w:hAnsiTheme="majorBidi" w:cstheme="majorBidi"/>
          <w:szCs w:val="24"/>
        </w:rPr>
        <w:t>. Tas ir dokuments, kas</w:t>
      </w:r>
      <w:r w:rsidR="003A0376" w:rsidRPr="00552F74">
        <w:rPr>
          <w:rFonts w:asciiTheme="majorBidi" w:hAnsiTheme="majorBidi" w:cstheme="majorBidi"/>
          <w:szCs w:val="24"/>
        </w:rPr>
        <w:t xml:space="preserve"> atbilst lok</w:t>
      </w:r>
      <w:r w:rsidR="002C006D">
        <w:rPr>
          <w:rFonts w:asciiTheme="majorBidi" w:hAnsiTheme="majorBidi" w:cstheme="majorBidi"/>
          <w:szCs w:val="24"/>
        </w:rPr>
        <w:t>ā</w:t>
      </w:r>
      <w:r w:rsidR="003A0376" w:rsidRPr="00552F74">
        <w:rPr>
          <w:rFonts w:asciiTheme="majorBidi" w:hAnsiTheme="majorBidi" w:cstheme="majorBidi"/>
          <w:szCs w:val="24"/>
        </w:rPr>
        <w:t>lplānojuma saturam</w:t>
      </w:r>
      <w:r w:rsidR="00B86105" w:rsidRPr="00552F74">
        <w:rPr>
          <w:rFonts w:asciiTheme="majorBidi" w:hAnsiTheme="majorBidi" w:cstheme="majorBidi"/>
          <w:szCs w:val="24"/>
        </w:rPr>
        <w:t xml:space="preserve">, bet </w:t>
      </w:r>
      <w:r w:rsidR="003A0376" w:rsidRPr="00552F74">
        <w:rPr>
          <w:rFonts w:asciiTheme="majorBidi" w:hAnsiTheme="majorBidi" w:cstheme="majorBidi"/>
          <w:szCs w:val="24"/>
        </w:rPr>
        <w:t xml:space="preserve">neatbilst </w:t>
      </w:r>
      <w:r w:rsidR="00893C7B">
        <w:rPr>
          <w:rFonts w:asciiTheme="majorBidi" w:hAnsiTheme="majorBidi" w:cstheme="majorBidi"/>
          <w:szCs w:val="24"/>
        </w:rPr>
        <w:t xml:space="preserve">tiesību normās </w:t>
      </w:r>
      <w:r w:rsidR="003A0376" w:rsidRPr="00552F74">
        <w:rPr>
          <w:rFonts w:asciiTheme="majorBidi" w:hAnsiTheme="majorBidi" w:cstheme="majorBidi"/>
          <w:szCs w:val="24"/>
        </w:rPr>
        <w:t xml:space="preserve">noteiktajai pieņemšanas </w:t>
      </w:r>
      <w:r w:rsidR="00B86105" w:rsidRPr="00552F74">
        <w:rPr>
          <w:rFonts w:asciiTheme="majorBidi" w:hAnsiTheme="majorBidi" w:cstheme="majorBidi"/>
          <w:szCs w:val="24"/>
        </w:rPr>
        <w:t>kārtībai.</w:t>
      </w:r>
      <w:r w:rsidR="000F5374" w:rsidRPr="00552F74">
        <w:rPr>
          <w:rFonts w:asciiTheme="majorBidi" w:hAnsiTheme="majorBidi" w:cstheme="majorBidi"/>
          <w:szCs w:val="24"/>
        </w:rPr>
        <w:t xml:space="preserve"> </w:t>
      </w:r>
      <w:r w:rsidR="00893C7B">
        <w:rPr>
          <w:rFonts w:asciiTheme="majorBidi" w:hAnsiTheme="majorBidi" w:cstheme="majorBidi"/>
          <w:szCs w:val="24"/>
        </w:rPr>
        <w:t>P</w:t>
      </w:r>
      <w:r w:rsidR="000F5374" w:rsidRPr="00552F74">
        <w:rPr>
          <w:rFonts w:asciiTheme="majorBidi" w:hAnsiTheme="majorBidi" w:cstheme="majorBidi"/>
          <w:szCs w:val="24"/>
        </w:rPr>
        <w:t xml:space="preserve">ieteicējs </w:t>
      </w:r>
      <w:r w:rsidR="00893C7B">
        <w:rPr>
          <w:rFonts w:asciiTheme="majorBidi" w:hAnsiTheme="majorBidi" w:cstheme="majorBidi"/>
          <w:szCs w:val="24"/>
        </w:rPr>
        <w:t>kritiski vērtē</w:t>
      </w:r>
      <w:r w:rsidR="000F5374" w:rsidRPr="00552F74">
        <w:rPr>
          <w:rFonts w:asciiTheme="majorBidi" w:hAnsiTheme="majorBidi" w:cstheme="majorBidi"/>
          <w:szCs w:val="24"/>
        </w:rPr>
        <w:t xml:space="preserve"> apgabaltiesas spriedumā atzīt</w:t>
      </w:r>
      <w:r w:rsidR="00893C7B">
        <w:rPr>
          <w:rFonts w:asciiTheme="majorBidi" w:hAnsiTheme="majorBidi" w:cstheme="majorBidi"/>
          <w:szCs w:val="24"/>
        </w:rPr>
        <w:t>o</w:t>
      </w:r>
      <w:r w:rsidR="000F5374" w:rsidRPr="00552F74">
        <w:rPr>
          <w:rFonts w:asciiTheme="majorBidi" w:hAnsiTheme="majorBidi" w:cstheme="majorBidi"/>
          <w:szCs w:val="24"/>
        </w:rPr>
        <w:t>, ka</w:t>
      </w:r>
      <w:r w:rsidR="00222E19">
        <w:rPr>
          <w:rFonts w:asciiTheme="majorBidi" w:hAnsiTheme="majorBidi" w:cstheme="majorBidi"/>
          <w:szCs w:val="24"/>
        </w:rPr>
        <w:t xml:space="preserve"> </w:t>
      </w:r>
      <w:proofErr w:type="spellStart"/>
      <w:r w:rsidR="000F5374" w:rsidRPr="00552F74">
        <w:rPr>
          <w:rFonts w:asciiTheme="majorBidi" w:hAnsiTheme="majorBidi" w:cstheme="majorBidi"/>
          <w:szCs w:val="24"/>
        </w:rPr>
        <w:t>būvlaidi</w:t>
      </w:r>
      <w:proofErr w:type="spellEnd"/>
      <w:r w:rsidR="00222E19">
        <w:rPr>
          <w:rFonts w:asciiTheme="majorBidi" w:hAnsiTheme="majorBidi" w:cstheme="majorBidi"/>
          <w:szCs w:val="24"/>
        </w:rPr>
        <w:t xml:space="preserve"> var</w:t>
      </w:r>
      <w:r w:rsidR="000F5374" w:rsidRPr="00552F74">
        <w:rPr>
          <w:rFonts w:asciiTheme="majorBidi" w:hAnsiTheme="majorBidi" w:cstheme="majorBidi"/>
          <w:szCs w:val="24"/>
        </w:rPr>
        <w:t xml:space="preserve"> no</w:t>
      </w:r>
      <w:r w:rsidR="00222E19">
        <w:rPr>
          <w:rFonts w:asciiTheme="majorBidi" w:hAnsiTheme="majorBidi" w:cstheme="majorBidi"/>
          <w:szCs w:val="24"/>
        </w:rPr>
        <w:t xml:space="preserve">teikt </w:t>
      </w:r>
      <w:r w:rsidR="006D288A">
        <w:rPr>
          <w:rFonts w:asciiTheme="majorBidi" w:hAnsiTheme="majorBidi" w:cstheme="majorBidi"/>
          <w:szCs w:val="24"/>
        </w:rPr>
        <w:t>iestāde</w:t>
      </w:r>
      <w:r w:rsidR="000F5374" w:rsidRPr="00552F74">
        <w:rPr>
          <w:rFonts w:asciiTheme="majorBidi" w:hAnsiTheme="majorBidi" w:cstheme="majorBidi"/>
          <w:szCs w:val="24"/>
        </w:rPr>
        <w:t xml:space="preserve">, izdodot būvatļauju, jo, pieteicēja ieskatā, minētais </w:t>
      </w:r>
      <w:r w:rsidR="004C03FC" w:rsidRPr="00552F74">
        <w:rPr>
          <w:rFonts w:asciiTheme="majorBidi" w:hAnsiTheme="majorBidi" w:cstheme="majorBidi"/>
          <w:szCs w:val="24"/>
        </w:rPr>
        <w:t xml:space="preserve">neatbilst </w:t>
      </w:r>
      <w:r w:rsidR="000F5374" w:rsidRPr="00552F74">
        <w:rPr>
          <w:rFonts w:asciiTheme="majorBidi" w:hAnsiTheme="majorBidi" w:cstheme="majorBidi"/>
          <w:szCs w:val="24"/>
        </w:rPr>
        <w:t xml:space="preserve">Teritorijas attīstības plānošanas likuma </w:t>
      </w:r>
      <w:proofErr w:type="gramStart"/>
      <w:r w:rsidR="000F5374" w:rsidRPr="00552F74">
        <w:rPr>
          <w:rFonts w:asciiTheme="majorBidi" w:hAnsiTheme="majorBidi" w:cstheme="majorBidi"/>
          <w:szCs w:val="24"/>
        </w:rPr>
        <w:t>23.panta</w:t>
      </w:r>
      <w:proofErr w:type="gramEnd"/>
      <w:r w:rsidR="000F5374" w:rsidRPr="00552F74">
        <w:rPr>
          <w:rFonts w:asciiTheme="majorBidi" w:hAnsiTheme="majorBidi" w:cstheme="majorBidi"/>
          <w:szCs w:val="24"/>
        </w:rPr>
        <w:t xml:space="preserve"> ceturtaj</w:t>
      </w:r>
      <w:r w:rsidR="006C4398">
        <w:rPr>
          <w:rFonts w:asciiTheme="majorBidi" w:hAnsiTheme="majorBidi" w:cstheme="majorBidi"/>
          <w:szCs w:val="24"/>
        </w:rPr>
        <w:t>ai</w:t>
      </w:r>
      <w:r w:rsidR="000F5374" w:rsidRPr="00552F74">
        <w:rPr>
          <w:rFonts w:asciiTheme="majorBidi" w:hAnsiTheme="majorBidi" w:cstheme="majorBidi"/>
          <w:szCs w:val="24"/>
        </w:rPr>
        <w:t xml:space="preserve"> daļ</w:t>
      </w:r>
      <w:r w:rsidR="006C4398">
        <w:rPr>
          <w:rFonts w:asciiTheme="majorBidi" w:hAnsiTheme="majorBidi" w:cstheme="majorBidi"/>
          <w:szCs w:val="24"/>
        </w:rPr>
        <w:t>ai.</w:t>
      </w:r>
    </w:p>
    <w:p w14:paraId="4DF9E1A5" w14:textId="77777777" w:rsidR="00582790" w:rsidRPr="00552F74" w:rsidRDefault="00582790" w:rsidP="0026152D">
      <w:pPr>
        <w:spacing w:after="0" w:line="276" w:lineRule="auto"/>
        <w:ind w:firstLine="567"/>
        <w:jc w:val="both"/>
        <w:rPr>
          <w:rFonts w:asciiTheme="majorBidi" w:hAnsiTheme="majorBidi" w:cstheme="majorBidi"/>
          <w:szCs w:val="24"/>
        </w:rPr>
      </w:pPr>
    </w:p>
    <w:p w14:paraId="76995ACB" w14:textId="7C9E3EFB" w:rsidR="00582790" w:rsidRPr="00552F74" w:rsidRDefault="00582790" w:rsidP="0026152D">
      <w:pPr>
        <w:spacing w:after="0" w:line="276" w:lineRule="auto"/>
        <w:jc w:val="center"/>
        <w:rPr>
          <w:rFonts w:asciiTheme="majorBidi" w:hAnsiTheme="majorBidi" w:cstheme="majorBidi"/>
          <w:b/>
          <w:bCs/>
          <w:szCs w:val="24"/>
        </w:rPr>
      </w:pPr>
      <w:r w:rsidRPr="00552F74">
        <w:rPr>
          <w:rFonts w:asciiTheme="majorBidi" w:hAnsiTheme="majorBidi" w:cstheme="majorBidi"/>
          <w:b/>
          <w:bCs/>
          <w:szCs w:val="24"/>
        </w:rPr>
        <w:t>Motīvu daļa</w:t>
      </w:r>
    </w:p>
    <w:p w14:paraId="7620CE1D" w14:textId="77777777" w:rsidR="00582790" w:rsidRPr="00552F74" w:rsidRDefault="00582790" w:rsidP="0026152D">
      <w:pPr>
        <w:spacing w:after="0" w:line="276" w:lineRule="auto"/>
        <w:ind w:firstLine="567"/>
        <w:jc w:val="both"/>
        <w:rPr>
          <w:rFonts w:asciiTheme="majorBidi" w:hAnsiTheme="majorBidi" w:cstheme="majorBidi"/>
          <w:szCs w:val="24"/>
        </w:rPr>
      </w:pPr>
    </w:p>
    <w:p w14:paraId="02D073D2" w14:textId="12C9EA65" w:rsidR="00582790" w:rsidRPr="00552F74" w:rsidRDefault="00582790" w:rsidP="0026152D">
      <w:pPr>
        <w:spacing w:after="0" w:line="276" w:lineRule="auto"/>
        <w:ind w:firstLine="567"/>
        <w:jc w:val="both"/>
        <w:rPr>
          <w:rFonts w:asciiTheme="majorBidi" w:hAnsiTheme="majorBidi" w:cstheme="majorBidi"/>
          <w:szCs w:val="24"/>
        </w:rPr>
      </w:pPr>
      <w:r w:rsidRPr="00552F74">
        <w:rPr>
          <w:rFonts w:asciiTheme="majorBidi" w:hAnsiTheme="majorBidi" w:cstheme="majorBidi"/>
          <w:szCs w:val="24"/>
        </w:rPr>
        <w:t xml:space="preserve">[6] Senātam blakus sūdzības izskatīšanas ietvaros jāpārbauda, vai rajona tiesas tiesnesis pamatoti atzinis, ka pieteicēja </w:t>
      </w:r>
      <w:r w:rsidR="005E6964" w:rsidRPr="00552F74">
        <w:rPr>
          <w:rFonts w:asciiTheme="majorBidi" w:hAnsiTheme="majorBidi" w:cstheme="majorBidi"/>
          <w:szCs w:val="24"/>
        </w:rPr>
        <w:t xml:space="preserve">pieteikumu ir jāatsaka pieņemt </w:t>
      </w:r>
      <w:r w:rsidR="005E6964">
        <w:rPr>
          <w:rFonts w:asciiTheme="majorBidi" w:hAnsiTheme="majorBidi" w:cstheme="majorBidi"/>
          <w:szCs w:val="24"/>
        </w:rPr>
        <w:t xml:space="preserve">atbilstoši </w:t>
      </w:r>
      <w:r w:rsidR="005E6964" w:rsidRPr="00552F74">
        <w:rPr>
          <w:rFonts w:asciiTheme="majorBidi" w:hAnsiTheme="majorBidi" w:cstheme="majorBidi"/>
          <w:szCs w:val="24"/>
        </w:rPr>
        <w:t xml:space="preserve">Administratīvā procesa likuma </w:t>
      </w:r>
      <w:proofErr w:type="gramStart"/>
      <w:r w:rsidR="005E6964" w:rsidRPr="00552F74">
        <w:rPr>
          <w:rFonts w:asciiTheme="majorBidi" w:hAnsiTheme="majorBidi" w:cstheme="majorBidi"/>
          <w:szCs w:val="24"/>
        </w:rPr>
        <w:t>191.panta</w:t>
      </w:r>
      <w:proofErr w:type="gramEnd"/>
      <w:r w:rsidR="005E6964" w:rsidRPr="00552F74">
        <w:rPr>
          <w:rFonts w:asciiTheme="majorBidi" w:hAnsiTheme="majorBidi" w:cstheme="majorBidi"/>
          <w:szCs w:val="24"/>
        </w:rPr>
        <w:t xml:space="preserve"> pirmās daļas 1.punkta</w:t>
      </w:r>
      <w:r w:rsidR="005E6964">
        <w:rPr>
          <w:rFonts w:asciiTheme="majorBidi" w:hAnsiTheme="majorBidi" w:cstheme="majorBidi"/>
          <w:szCs w:val="24"/>
        </w:rPr>
        <w:t>m.</w:t>
      </w:r>
    </w:p>
    <w:p w14:paraId="5600242C" w14:textId="77777777" w:rsidR="00582790" w:rsidRPr="00552F74" w:rsidRDefault="00582790" w:rsidP="0026152D">
      <w:pPr>
        <w:spacing w:after="0" w:line="276" w:lineRule="auto"/>
        <w:ind w:firstLine="567"/>
        <w:jc w:val="both"/>
        <w:rPr>
          <w:rFonts w:asciiTheme="majorBidi" w:hAnsiTheme="majorBidi" w:cstheme="majorBidi"/>
          <w:szCs w:val="24"/>
        </w:rPr>
      </w:pPr>
    </w:p>
    <w:p w14:paraId="696D9AC9" w14:textId="53F19E7A" w:rsidR="00CB33D4" w:rsidRPr="00D809FE" w:rsidRDefault="00534A31" w:rsidP="0026152D">
      <w:pPr>
        <w:spacing w:after="0" w:line="276" w:lineRule="auto"/>
        <w:ind w:firstLine="567"/>
        <w:jc w:val="both"/>
        <w:rPr>
          <w:color w:val="auto"/>
        </w:rPr>
      </w:pPr>
      <w:r w:rsidRPr="00552F74">
        <w:rPr>
          <w:rFonts w:asciiTheme="majorBidi" w:hAnsiTheme="majorBidi" w:cstheme="majorBidi"/>
          <w:color w:val="auto"/>
          <w:szCs w:val="24"/>
        </w:rPr>
        <w:t>[</w:t>
      </w:r>
      <w:r w:rsidR="007B027D" w:rsidRPr="00552F74">
        <w:rPr>
          <w:rFonts w:asciiTheme="majorBidi" w:hAnsiTheme="majorBidi" w:cstheme="majorBidi"/>
          <w:color w:val="auto"/>
          <w:szCs w:val="24"/>
        </w:rPr>
        <w:t>7</w:t>
      </w:r>
      <w:r w:rsidRPr="00552F74">
        <w:rPr>
          <w:rFonts w:asciiTheme="majorBidi" w:hAnsiTheme="majorBidi" w:cstheme="majorBidi"/>
          <w:color w:val="auto"/>
          <w:szCs w:val="24"/>
        </w:rPr>
        <w:t>]</w:t>
      </w:r>
      <w:r w:rsidR="001A3B58">
        <w:rPr>
          <w:rFonts w:asciiTheme="majorBidi" w:hAnsiTheme="majorBidi" w:cstheme="majorBidi"/>
          <w:color w:val="auto"/>
          <w:szCs w:val="24"/>
        </w:rPr>
        <w:t> </w:t>
      </w:r>
      <w:proofErr w:type="spellStart"/>
      <w:r w:rsidR="00CB33D4" w:rsidRPr="00552F74">
        <w:rPr>
          <w:rFonts w:asciiTheme="majorBidi" w:hAnsiTheme="majorBidi" w:cstheme="majorBidi"/>
          <w:szCs w:val="24"/>
        </w:rPr>
        <w:t>Būvlaide</w:t>
      </w:r>
      <w:proofErr w:type="spellEnd"/>
      <w:r w:rsidR="00CB33D4" w:rsidRPr="00552F74">
        <w:rPr>
          <w:rFonts w:asciiTheme="majorBidi" w:hAnsiTheme="majorBidi" w:cstheme="majorBidi"/>
          <w:szCs w:val="24"/>
        </w:rPr>
        <w:t xml:space="preserve"> ir viens no teritorijas plānošanas instrumentiem, ar kura palīdzību pašvaldībai iespējams veicināt konkrētas teritorijas harmonisku attīstību, mērķtiecīgi veidojot noteiktu apbūves struktūru un nodrošinot vienotu apbūves principu ievērošanu</w:t>
      </w:r>
      <w:r w:rsidR="007B027D" w:rsidRPr="00552F74">
        <w:rPr>
          <w:rFonts w:asciiTheme="majorBidi" w:hAnsiTheme="majorBidi" w:cstheme="majorBidi"/>
          <w:szCs w:val="24"/>
        </w:rPr>
        <w:t xml:space="preserve"> </w:t>
      </w:r>
      <w:r w:rsidR="00CB33D4" w:rsidRPr="00552F74">
        <w:rPr>
          <w:rFonts w:asciiTheme="majorBidi" w:hAnsiTheme="majorBidi" w:cstheme="majorBidi"/>
          <w:szCs w:val="24"/>
        </w:rPr>
        <w:t>(</w:t>
      </w:r>
      <w:r w:rsidR="00CB33D4" w:rsidRPr="00552F74">
        <w:rPr>
          <w:rFonts w:asciiTheme="majorBidi" w:hAnsiTheme="majorBidi" w:cstheme="majorBidi"/>
          <w:i/>
          <w:iCs/>
          <w:szCs w:val="24"/>
        </w:rPr>
        <w:t xml:space="preserve">Senāta </w:t>
      </w:r>
      <w:proofErr w:type="gramStart"/>
      <w:r w:rsidR="00CB33D4" w:rsidRPr="00552F74">
        <w:rPr>
          <w:rFonts w:asciiTheme="majorBidi" w:hAnsiTheme="majorBidi" w:cstheme="majorBidi"/>
          <w:i/>
          <w:iCs/>
          <w:szCs w:val="24"/>
        </w:rPr>
        <w:t>2021.gada</w:t>
      </w:r>
      <w:proofErr w:type="gramEnd"/>
      <w:r w:rsidR="00CB33D4" w:rsidRPr="00552F74">
        <w:rPr>
          <w:rFonts w:asciiTheme="majorBidi" w:hAnsiTheme="majorBidi" w:cstheme="majorBidi"/>
          <w:i/>
          <w:iCs/>
          <w:szCs w:val="24"/>
        </w:rPr>
        <w:t xml:space="preserve"> 29.oktobra sprieduma lietā </w:t>
      </w:r>
      <w:r w:rsidR="00920F39">
        <w:rPr>
          <w:rFonts w:asciiTheme="majorBidi" w:hAnsiTheme="majorBidi" w:cstheme="majorBidi"/>
          <w:i/>
          <w:iCs/>
          <w:szCs w:val="24"/>
        </w:rPr>
        <w:t>Nr. </w:t>
      </w:r>
      <w:r w:rsidR="00CB33D4" w:rsidRPr="00552F74">
        <w:rPr>
          <w:rFonts w:asciiTheme="majorBidi" w:hAnsiTheme="majorBidi" w:cstheme="majorBidi"/>
          <w:i/>
          <w:iCs/>
          <w:szCs w:val="24"/>
        </w:rPr>
        <w:t>SKA-73/2022</w:t>
      </w:r>
      <w:r w:rsidR="002E7C01">
        <w:rPr>
          <w:rFonts w:asciiTheme="majorBidi" w:hAnsiTheme="majorBidi" w:cstheme="majorBidi"/>
          <w:i/>
          <w:iCs/>
          <w:szCs w:val="24"/>
        </w:rPr>
        <w:t xml:space="preserve"> </w:t>
      </w:r>
      <w:r w:rsidR="00CB33D4" w:rsidRPr="00552F74">
        <w:rPr>
          <w:rFonts w:asciiTheme="majorBidi" w:hAnsiTheme="majorBidi" w:cstheme="majorBidi"/>
          <w:i/>
          <w:iCs/>
          <w:szCs w:val="24"/>
        </w:rPr>
        <w:t>(ECLI:LV:AT:2021:1029.A420171016.9.S) 8.punkts</w:t>
      </w:r>
      <w:r w:rsidR="00CB33D4" w:rsidRPr="00552F74">
        <w:rPr>
          <w:rFonts w:asciiTheme="majorBidi" w:hAnsiTheme="majorBidi" w:cstheme="majorBidi"/>
          <w:szCs w:val="24"/>
        </w:rPr>
        <w:t>).</w:t>
      </w:r>
      <w:r w:rsidR="005B7492">
        <w:rPr>
          <w:rFonts w:asciiTheme="majorBidi" w:hAnsiTheme="majorBidi" w:cstheme="majorBidi"/>
          <w:szCs w:val="24"/>
        </w:rPr>
        <w:t xml:space="preserve"> J</w:t>
      </w:r>
      <w:r w:rsidR="005B7492">
        <w:t xml:space="preserve">a attiecīgai teritorijai nav izstrādāts detalizētāks plānošanas dokuments – lokālplānojums vai detālplānojums – </w:t>
      </w:r>
      <w:r w:rsidR="005B7492">
        <w:lastRenderedPageBreak/>
        <w:t xml:space="preserve">ar tajā norādītajām piemērojamajām </w:t>
      </w:r>
      <w:proofErr w:type="spellStart"/>
      <w:r w:rsidR="005B7492">
        <w:t>būvlaidēm</w:t>
      </w:r>
      <w:proofErr w:type="spellEnd"/>
      <w:r w:rsidR="005B7492">
        <w:t xml:space="preserve">, </w:t>
      </w:r>
      <w:r w:rsidR="00893C7B">
        <w:t xml:space="preserve">noteikt būves izvietojuma attālumu no ielu sarkanajām līnijām ir </w:t>
      </w:r>
      <w:r w:rsidR="005B7492">
        <w:t>departament</w:t>
      </w:r>
      <w:r w:rsidR="00893C7B">
        <w:t>a</w:t>
      </w:r>
      <w:r w:rsidR="005B7492">
        <w:t xml:space="preserve"> (no 2021.gada 1.septembra pārņēmis būvvaldes funkcijas)</w:t>
      </w:r>
      <w:r w:rsidR="00893C7B">
        <w:t xml:space="preserve"> kompetencē</w:t>
      </w:r>
      <w:r w:rsidR="005B7492">
        <w:t>.</w:t>
      </w:r>
      <w:r w:rsidR="00D825EF">
        <w:t xml:space="preserve"> </w:t>
      </w:r>
      <w:r w:rsidR="00D825EF" w:rsidRPr="00D809FE">
        <w:rPr>
          <w:color w:val="auto"/>
        </w:rPr>
        <w:t xml:space="preserve">Senāts ir atzinis, ka šādos gadījumos persona par </w:t>
      </w:r>
      <w:proofErr w:type="spellStart"/>
      <w:r w:rsidR="00D825EF" w:rsidRPr="00D809FE">
        <w:rPr>
          <w:color w:val="auto"/>
        </w:rPr>
        <w:t>būvlaidi</w:t>
      </w:r>
      <w:proofErr w:type="spellEnd"/>
      <w:r w:rsidR="00D825EF" w:rsidRPr="00D809FE">
        <w:rPr>
          <w:color w:val="auto"/>
        </w:rPr>
        <w:t xml:space="preserve"> var uzzināt (tai ir jāuzzina) </w:t>
      </w:r>
      <w:r w:rsidR="00D809FE" w:rsidRPr="00D809FE">
        <w:rPr>
          <w:color w:val="auto"/>
        </w:rPr>
        <w:t xml:space="preserve">arī pirms būvprojekta minimālā sastāvā izstrādes, piemēram, </w:t>
      </w:r>
      <w:r w:rsidR="00D825EF" w:rsidRPr="00D809FE">
        <w:rPr>
          <w:color w:val="auto"/>
        </w:rPr>
        <w:t>projektēšanas uzdevuma sastādīšanas laikā</w:t>
      </w:r>
      <w:r w:rsidR="00D809FE" w:rsidRPr="00D809FE">
        <w:rPr>
          <w:color w:val="auto"/>
        </w:rPr>
        <w:t xml:space="preserve"> </w:t>
      </w:r>
      <w:r w:rsidR="00D825EF" w:rsidRPr="00D809FE">
        <w:rPr>
          <w:color w:val="auto"/>
        </w:rPr>
        <w:t>(</w:t>
      </w:r>
      <w:r w:rsidR="00D825EF" w:rsidRPr="00D809FE">
        <w:rPr>
          <w:i/>
          <w:iCs/>
          <w:color w:val="auto"/>
        </w:rPr>
        <w:t>turpat, 20.punkts</w:t>
      </w:r>
      <w:r w:rsidR="00D825EF" w:rsidRPr="00D809FE">
        <w:rPr>
          <w:color w:val="auto"/>
        </w:rPr>
        <w:t>).</w:t>
      </w:r>
    </w:p>
    <w:p w14:paraId="699AE5D6" w14:textId="65A49004" w:rsidR="005B7492" w:rsidRDefault="00565DE1" w:rsidP="0026152D">
      <w:pPr>
        <w:spacing w:after="0" w:line="276" w:lineRule="auto"/>
        <w:ind w:firstLine="567"/>
        <w:jc w:val="both"/>
      </w:pPr>
      <w:r>
        <w:t>P</w:t>
      </w:r>
      <w:r w:rsidR="00684A80">
        <w:t>ārsūdzētajā lēmumā</w:t>
      </w:r>
      <w:r w:rsidR="002E7C01">
        <w:t xml:space="preserve"> šajā sakarā</w:t>
      </w:r>
      <w:r w:rsidR="00684A80">
        <w:t xml:space="preserve"> </w:t>
      </w:r>
      <w:r>
        <w:t xml:space="preserve">atzīts, ka </w:t>
      </w:r>
      <w:r w:rsidR="008F7594">
        <w:t xml:space="preserve">pieteicējs ir </w:t>
      </w:r>
      <w:r w:rsidR="00037343">
        <w:t>īstenojis</w:t>
      </w:r>
      <w:r w:rsidR="008F7594">
        <w:t xml:space="preserve"> savas tiesības saņemt informējoša rakstura saturu par </w:t>
      </w:r>
      <w:proofErr w:type="spellStart"/>
      <w:r w:rsidR="008F7594">
        <w:t>būvlaidi</w:t>
      </w:r>
      <w:proofErr w:type="spellEnd"/>
      <w:r w:rsidR="00E802D1">
        <w:t xml:space="preserve">, tomēr šī informācija nerada pieteicējam saistoša rakstura sekas, bet gan vienīgi informē par pašvaldības nostāju </w:t>
      </w:r>
      <w:proofErr w:type="spellStart"/>
      <w:r w:rsidR="00E802D1">
        <w:t>būvlaižu</w:t>
      </w:r>
      <w:proofErr w:type="spellEnd"/>
      <w:r w:rsidR="00E802D1">
        <w:t xml:space="preserve"> jautājumā, kurai pieteicējs var piekrist vai nepiekrist, attiecīgi sastādot projektēšanas uzdevumu un izstrādājot būvniecības ieceri. Tiesnesis atzina, ka</w:t>
      </w:r>
      <w:r w:rsidR="002E7C01">
        <w:t xml:space="preserve"> </w:t>
      </w:r>
      <w:r w:rsidR="00D825EF">
        <w:t xml:space="preserve">personām nav subjektīvo tiesību ārpus konkrētas būvniecības ieceres izskatīšanas procesa pieprasīt iestādei saistoši ar administratīvo aktu noteikt zemesgabalam </w:t>
      </w:r>
      <w:proofErr w:type="spellStart"/>
      <w:r w:rsidR="00D825EF">
        <w:t>būvlaides</w:t>
      </w:r>
      <w:proofErr w:type="spellEnd"/>
      <w:r w:rsidR="00D825EF">
        <w:t xml:space="preserve"> vai apstiprināt apbūves iespējamību noteiktā attālumā</w:t>
      </w:r>
      <w:r w:rsidR="0041774B">
        <w:t xml:space="preserve"> un </w:t>
      </w:r>
      <w:r w:rsidR="00D825EF">
        <w:t xml:space="preserve">vietā no </w:t>
      </w:r>
      <w:proofErr w:type="spellStart"/>
      <w:r w:rsidR="00D825EF">
        <w:t>būvlaides</w:t>
      </w:r>
      <w:proofErr w:type="spellEnd"/>
      <w:r w:rsidR="002E7C01">
        <w:t xml:space="preserve"> (</w:t>
      </w:r>
      <w:r w:rsidR="002E7C01" w:rsidRPr="002E7C01">
        <w:rPr>
          <w:i/>
          <w:iCs/>
        </w:rPr>
        <w:t>pārsūdzētā lēmuma 3.punkts</w:t>
      </w:r>
      <w:r w:rsidR="002E7C01">
        <w:t>).</w:t>
      </w:r>
    </w:p>
    <w:p w14:paraId="6D5C51A1" w14:textId="51F6EC4E" w:rsidR="001361BF" w:rsidRPr="002E7C01" w:rsidRDefault="001361BF" w:rsidP="0026152D">
      <w:pPr>
        <w:spacing w:after="0" w:line="276" w:lineRule="auto"/>
        <w:ind w:firstLine="567"/>
        <w:jc w:val="both"/>
      </w:pPr>
      <w:r>
        <w:t>Minētais nav pamatots.</w:t>
      </w:r>
    </w:p>
    <w:p w14:paraId="2F075C07" w14:textId="0B04B715" w:rsidR="00BE5BF2" w:rsidRPr="00552F74" w:rsidRDefault="00BE5BF2" w:rsidP="0026152D">
      <w:pPr>
        <w:tabs>
          <w:tab w:val="left" w:pos="1335"/>
        </w:tabs>
        <w:spacing w:after="0" w:line="276" w:lineRule="auto"/>
        <w:ind w:firstLine="567"/>
        <w:jc w:val="both"/>
        <w:rPr>
          <w:rFonts w:asciiTheme="majorBidi" w:hAnsiTheme="majorBidi" w:cstheme="majorBidi"/>
          <w:szCs w:val="24"/>
        </w:rPr>
      </w:pPr>
    </w:p>
    <w:p w14:paraId="6826FC59" w14:textId="24A229E0" w:rsidR="006D288A" w:rsidRPr="006A39D0" w:rsidRDefault="00BE5BF2" w:rsidP="0026152D">
      <w:pPr>
        <w:tabs>
          <w:tab w:val="left" w:pos="1335"/>
        </w:tabs>
        <w:spacing w:after="0" w:line="276" w:lineRule="auto"/>
        <w:ind w:firstLine="567"/>
        <w:jc w:val="both"/>
        <w:rPr>
          <w:rFonts w:asciiTheme="majorBidi" w:hAnsiTheme="majorBidi" w:cstheme="majorBidi"/>
          <w:szCs w:val="24"/>
        </w:rPr>
      </w:pPr>
      <w:r w:rsidRPr="00552F74">
        <w:rPr>
          <w:rFonts w:asciiTheme="majorBidi" w:hAnsiTheme="majorBidi" w:cstheme="majorBidi"/>
          <w:szCs w:val="24"/>
        </w:rPr>
        <w:t>[</w:t>
      </w:r>
      <w:r w:rsidR="008B2821">
        <w:rPr>
          <w:rFonts w:asciiTheme="majorBidi" w:hAnsiTheme="majorBidi" w:cstheme="majorBidi"/>
          <w:szCs w:val="24"/>
        </w:rPr>
        <w:t>8</w:t>
      </w:r>
      <w:r w:rsidRPr="00552F74">
        <w:rPr>
          <w:rFonts w:asciiTheme="majorBidi" w:hAnsiTheme="majorBidi" w:cstheme="majorBidi"/>
          <w:szCs w:val="24"/>
        </w:rPr>
        <w:t>]</w:t>
      </w:r>
      <w:r w:rsidR="0092520E">
        <w:rPr>
          <w:rFonts w:asciiTheme="majorBidi" w:hAnsiTheme="majorBidi" w:cstheme="majorBidi"/>
          <w:szCs w:val="24"/>
        </w:rPr>
        <w:t> </w:t>
      </w:r>
      <w:r w:rsidR="0092520E">
        <w:t xml:space="preserve">Teritorijas plānošanas procesam un tā rezultātam ir jāspēj sniegt nekustamā īpašuma īpašniekam zināmu </w:t>
      </w:r>
      <w:r w:rsidR="00920F39">
        <w:t xml:space="preserve">paredzamību – </w:t>
      </w:r>
      <w:r w:rsidR="0092520E">
        <w:t>skaidrību par īpašuma izmantošanas iespējām, kas,</w:t>
      </w:r>
      <w:r w:rsidR="00920F39">
        <w:br/>
      </w:r>
      <w:r w:rsidR="0092520E">
        <w:t xml:space="preserve">citstarp iegādājoties nekustamo īpašumu, ļauj izdarīt apsvērumus par īpašuma atbilstību īpašnieka vajadzībām </w:t>
      </w:r>
      <w:r w:rsidR="0092520E" w:rsidRPr="00552F74">
        <w:rPr>
          <w:rFonts w:asciiTheme="majorBidi" w:hAnsiTheme="majorBidi" w:cstheme="majorBidi"/>
          <w:szCs w:val="24"/>
        </w:rPr>
        <w:t>(</w:t>
      </w:r>
      <w:r w:rsidR="0092520E" w:rsidRPr="00552F74">
        <w:rPr>
          <w:rFonts w:asciiTheme="majorBidi" w:hAnsiTheme="majorBidi" w:cstheme="majorBidi"/>
          <w:i/>
          <w:iCs/>
          <w:szCs w:val="24"/>
        </w:rPr>
        <w:t xml:space="preserve">Senāta </w:t>
      </w:r>
      <w:proofErr w:type="gramStart"/>
      <w:r w:rsidR="0092520E" w:rsidRPr="00552F74">
        <w:rPr>
          <w:rFonts w:asciiTheme="majorBidi" w:hAnsiTheme="majorBidi" w:cstheme="majorBidi"/>
          <w:i/>
          <w:iCs/>
          <w:szCs w:val="24"/>
        </w:rPr>
        <w:t>2021.gada</w:t>
      </w:r>
      <w:proofErr w:type="gramEnd"/>
      <w:r w:rsidR="0092520E" w:rsidRPr="00552F74">
        <w:rPr>
          <w:rFonts w:asciiTheme="majorBidi" w:hAnsiTheme="majorBidi" w:cstheme="majorBidi"/>
          <w:i/>
          <w:iCs/>
          <w:szCs w:val="24"/>
        </w:rPr>
        <w:t xml:space="preserve"> 29.oktobra sprieduma lietā </w:t>
      </w:r>
      <w:r w:rsidR="00920F39">
        <w:rPr>
          <w:rFonts w:asciiTheme="majorBidi" w:hAnsiTheme="majorBidi" w:cstheme="majorBidi"/>
          <w:i/>
          <w:iCs/>
          <w:szCs w:val="24"/>
        </w:rPr>
        <w:t>Nr. </w:t>
      </w:r>
      <w:r w:rsidR="0092520E" w:rsidRPr="00552F74">
        <w:rPr>
          <w:rFonts w:asciiTheme="majorBidi" w:hAnsiTheme="majorBidi" w:cstheme="majorBidi"/>
          <w:i/>
          <w:iCs/>
          <w:szCs w:val="24"/>
        </w:rPr>
        <w:t>SKA-73/2022</w:t>
      </w:r>
      <w:r w:rsidR="0092520E">
        <w:rPr>
          <w:rFonts w:asciiTheme="majorBidi" w:hAnsiTheme="majorBidi" w:cstheme="majorBidi"/>
          <w:i/>
          <w:iCs/>
          <w:szCs w:val="24"/>
        </w:rPr>
        <w:t xml:space="preserve"> </w:t>
      </w:r>
      <w:r w:rsidR="0092520E" w:rsidRPr="00552F74">
        <w:rPr>
          <w:rFonts w:asciiTheme="majorBidi" w:hAnsiTheme="majorBidi" w:cstheme="majorBidi"/>
          <w:i/>
          <w:iCs/>
          <w:szCs w:val="24"/>
        </w:rPr>
        <w:t xml:space="preserve">(ECLI:LV:AT:2021:1029.A420171016.9.S) </w:t>
      </w:r>
      <w:r w:rsidR="0092520E">
        <w:rPr>
          <w:rFonts w:asciiTheme="majorBidi" w:hAnsiTheme="majorBidi" w:cstheme="majorBidi"/>
          <w:i/>
          <w:iCs/>
          <w:szCs w:val="24"/>
        </w:rPr>
        <w:t>17</w:t>
      </w:r>
      <w:r w:rsidR="0092520E" w:rsidRPr="00552F74">
        <w:rPr>
          <w:rFonts w:asciiTheme="majorBidi" w:hAnsiTheme="majorBidi" w:cstheme="majorBidi"/>
          <w:i/>
          <w:iCs/>
          <w:szCs w:val="24"/>
        </w:rPr>
        <w:t>.punkts</w:t>
      </w:r>
      <w:r w:rsidR="0092520E" w:rsidRPr="00552F74">
        <w:rPr>
          <w:rFonts w:asciiTheme="majorBidi" w:hAnsiTheme="majorBidi" w:cstheme="majorBidi"/>
          <w:szCs w:val="24"/>
        </w:rPr>
        <w:t>).</w:t>
      </w:r>
      <w:r w:rsidR="003E41F0">
        <w:rPr>
          <w:rFonts w:asciiTheme="majorBidi" w:hAnsiTheme="majorBidi" w:cstheme="majorBidi"/>
          <w:szCs w:val="24"/>
        </w:rPr>
        <w:t xml:space="preserve"> Ideālajā gadījumā </w:t>
      </w:r>
      <w:r w:rsidR="003E41F0">
        <w:t xml:space="preserve">konkrēts </w:t>
      </w:r>
      <w:proofErr w:type="spellStart"/>
      <w:r w:rsidR="003E41F0">
        <w:t>būvlaides</w:t>
      </w:r>
      <w:proofErr w:type="spellEnd"/>
      <w:r w:rsidR="003E41F0">
        <w:t xml:space="preserve"> veids un tās minimālie vai maksimālie attālumi ir noregulēti jau teritorijas plānošanas procesā, </w:t>
      </w:r>
      <w:r w:rsidR="00E3778E">
        <w:t>lai</w:t>
      </w:r>
      <w:r w:rsidR="003E41F0">
        <w:t xml:space="preserve"> </w:t>
      </w:r>
      <w:r w:rsidR="006D288A">
        <w:t xml:space="preserve">nekustamā īpašuma īpašniekam tādējādi </w:t>
      </w:r>
      <w:r w:rsidR="00E3778E">
        <w:t xml:space="preserve">būtu </w:t>
      </w:r>
      <w:r w:rsidR="006D288A">
        <w:t>iespēja paredzēt</w:t>
      </w:r>
      <w:r w:rsidR="0059378A">
        <w:t xml:space="preserve"> sava</w:t>
      </w:r>
      <w:r w:rsidR="006D288A">
        <w:t xml:space="preserve"> īpašuma izmantošanas robežas.</w:t>
      </w:r>
      <w:r w:rsidR="006D288A">
        <w:rPr>
          <w:rFonts w:asciiTheme="majorBidi" w:hAnsiTheme="majorBidi" w:cstheme="majorBidi"/>
          <w:szCs w:val="24"/>
        </w:rPr>
        <w:t xml:space="preserve"> </w:t>
      </w:r>
      <w:r w:rsidR="003E41F0">
        <w:rPr>
          <w:rFonts w:asciiTheme="majorBidi" w:hAnsiTheme="majorBidi" w:cstheme="majorBidi"/>
          <w:szCs w:val="24"/>
        </w:rPr>
        <w:t xml:space="preserve">Tomēr, kā atzīts Senāta spriedumā, </w:t>
      </w:r>
      <w:r w:rsidR="006D288A">
        <w:t xml:space="preserve">arī administratīvā procesa ietvaros iespējams </w:t>
      </w:r>
      <w:r w:rsidR="0027370E">
        <w:br/>
      </w:r>
      <w:r w:rsidR="006D288A">
        <w:lastRenderedPageBreak/>
        <w:t>risināt jautājumus, kas vērsti uz plānošanas procesa mērķu sasniegšanu</w:t>
      </w:r>
      <w:r w:rsidR="00651590">
        <w:t>, un g</w:t>
      </w:r>
      <w:r w:rsidR="006D288A">
        <w:rPr>
          <w:rFonts w:asciiTheme="majorBidi" w:hAnsiTheme="majorBidi" w:cstheme="majorBidi"/>
          <w:szCs w:val="24"/>
        </w:rPr>
        <w:t xml:space="preserve">adījumos, kad </w:t>
      </w:r>
      <w:r w:rsidR="006D288A">
        <w:t>teritorijas plānojums nesniedz konkrētus zemesgabalu apbūves risinājumus,</w:t>
      </w:r>
      <w:r w:rsidR="006D288A">
        <w:rPr>
          <w:rFonts w:asciiTheme="majorBidi" w:hAnsiTheme="majorBidi" w:cstheme="majorBidi"/>
          <w:szCs w:val="24"/>
        </w:rPr>
        <w:t xml:space="preserve"> </w:t>
      </w:r>
      <w:r w:rsidR="006D288A">
        <w:t xml:space="preserve">iestādei ir </w:t>
      </w:r>
      <w:r w:rsidR="0027370E">
        <w:t xml:space="preserve">tiesības </w:t>
      </w:r>
      <w:r w:rsidR="006D288A">
        <w:t>nepieciešamības gadījumā izvērtēt labākos risinājumus tieši konkrētās teritorijas attīstībai</w:t>
      </w:r>
      <w:r w:rsidR="00651590">
        <w:rPr>
          <w:rFonts w:asciiTheme="majorBidi" w:hAnsiTheme="majorBidi" w:cstheme="majorBidi"/>
          <w:szCs w:val="24"/>
        </w:rPr>
        <w:t xml:space="preserve">. </w:t>
      </w:r>
      <w:r w:rsidR="006A39D0">
        <w:rPr>
          <w:rFonts w:asciiTheme="majorBidi" w:hAnsiTheme="majorBidi" w:cstheme="majorBidi"/>
          <w:szCs w:val="24"/>
        </w:rPr>
        <w:t xml:space="preserve"> </w:t>
      </w:r>
      <w:r w:rsidR="00FC70F2">
        <w:rPr>
          <w:rFonts w:asciiTheme="majorBidi" w:hAnsiTheme="majorBidi" w:cstheme="majorBidi"/>
          <w:szCs w:val="24"/>
        </w:rPr>
        <w:t>Š</w:t>
      </w:r>
      <w:r w:rsidR="00E3778E">
        <w:rPr>
          <w:rFonts w:asciiTheme="majorBidi" w:hAnsiTheme="majorBidi" w:cstheme="majorBidi"/>
          <w:szCs w:val="24"/>
        </w:rPr>
        <w:t xml:space="preserve">ādos gadījumos </w:t>
      </w:r>
      <w:r w:rsidR="006D288A">
        <w:t>persona</w:t>
      </w:r>
      <w:r w:rsidR="00E3778E">
        <w:t xml:space="preserve">i ir </w:t>
      </w:r>
      <w:r w:rsidR="006A39D0">
        <w:t xml:space="preserve">jānodrošina </w:t>
      </w:r>
      <w:r w:rsidR="00E3778E">
        <w:t>tiesības uzzināt</w:t>
      </w:r>
      <w:r w:rsidR="006D288A">
        <w:t xml:space="preserve"> par </w:t>
      </w:r>
      <w:proofErr w:type="spellStart"/>
      <w:r w:rsidR="006D288A">
        <w:t>būvlaidi</w:t>
      </w:r>
      <w:proofErr w:type="spellEnd"/>
      <w:r w:rsidR="006D288A">
        <w:t xml:space="preserve"> pirms būvprojekta minimālā sastāvā izstrādes</w:t>
      </w:r>
      <w:r w:rsidR="00E3778E">
        <w:t>.</w:t>
      </w:r>
    </w:p>
    <w:p w14:paraId="75895F56" w14:textId="16B05C10" w:rsidR="006A39D0" w:rsidRDefault="001361BF" w:rsidP="0026152D">
      <w:pPr>
        <w:tabs>
          <w:tab w:val="left" w:pos="1335"/>
        </w:tabs>
        <w:spacing w:after="0" w:line="276" w:lineRule="auto"/>
        <w:ind w:firstLine="567"/>
        <w:jc w:val="both"/>
        <w:rPr>
          <w:rFonts w:ascii="Source Sans Pro" w:hAnsi="Source Sans Pro"/>
          <w:color w:val="000000"/>
          <w:sz w:val="27"/>
          <w:szCs w:val="27"/>
          <w:shd w:val="clear" w:color="auto" w:fill="FFFFFF"/>
        </w:rPr>
      </w:pPr>
      <w:r>
        <w:rPr>
          <w:rFonts w:asciiTheme="majorBidi" w:hAnsiTheme="majorBidi" w:cstheme="majorBidi"/>
          <w:szCs w:val="24"/>
        </w:rPr>
        <w:t>P</w:t>
      </w:r>
      <w:r w:rsidRPr="00552F74">
        <w:rPr>
          <w:rFonts w:asciiTheme="majorBidi" w:hAnsiTheme="majorBidi" w:cstheme="majorBidi"/>
          <w:szCs w:val="24"/>
        </w:rPr>
        <w:t>ieteikuma priekšmets ir saistāms ar mērķi, kuru pieteicējs vēlējies panākt, vēršoties iestādē (</w:t>
      </w:r>
      <w:r w:rsidRPr="00552F74">
        <w:rPr>
          <w:rFonts w:asciiTheme="majorBidi" w:hAnsiTheme="majorBidi" w:cstheme="majorBidi"/>
          <w:i/>
          <w:szCs w:val="24"/>
        </w:rPr>
        <w:t xml:space="preserve">Senāta </w:t>
      </w:r>
      <w:proofErr w:type="gramStart"/>
      <w:r w:rsidRPr="00552F74">
        <w:rPr>
          <w:rFonts w:asciiTheme="majorBidi" w:hAnsiTheme="majorBidi" w:cstheme="majorBidi"/>
          <w:i/>
          <w:szCs w:val="24"/>
        </w:rPr>
        <w:t>2014.gada</w:t>
      </w:r>
      <w:proofErr w:type="gramEnd"/>
      <w:r w:rsidRPr="00552F74">
        <w:rPr>
          <w:rFonts w:asciiTheme="majorBidi" w:hAnsiTheme="majorBidi" w:cstheme="majorBidi"/>
          <w:i/>
          <w:szCs w:val="24"/>
        </w:rPr>
        <w:t xml:space="preserve"> 3.aprīļa lēmuma lietā Nr. SKA-261/2014 8.punkts</w:t>
      </w:r>
      <w:r w:rsidRPr="00552F74">
        <w:rPr>
          <w:rFonts w:asciiTheme="majorBidi" w:hAnsiTheme="majorBidi" w:cstheme="majorBidi"/>
          <w:szCs w:val="24"/>
        </w:rPr>
        <w:t>)</w:t>
      </w:r>
      <w:r>
        <w:rPr>
          <w:rFonts w:asciiTheme="majorBidi" w:hAnsiTheme="majorBidi" w:cstheme="majorBidi"/>
          <w:szCs w:val="24"/>
        </w:rPr>
        <w:t xml:space="preserve">, un izskatāmajā gadījumā </w:t>
      </w:r>
      <w:r>
        <w:t xml:space="preserve">pieteicēja mērķis, vēršoties iestādē, bija uzzināt </w:t>
      </w:r>
      <w:proofErr w:type="spellStart"/>
      <w:r>
        <w:t>būvlaidi</w:t>
      </w:r>
      <w:proofErr w:type="spellEnd"/>
      <w:r>
        <w:t xml:space="preserve"> projektēšanas uzdevuma došanai, proti, </w:t>
      </w:r>
      <w:r w:rsidRPr="006A39D0">
        <w:rPr>
          <w:rFonts w:asciiTheme="majorBidi" w:hAnsiTheme="majorBidi" w:cstheme="majorBidi"/>
          <w:szCs w:val="24"/>
        </w:rPr>
        <w:t>pirms būvprojekta minimālajā sastāvā izstrādes. Senāts atzīst, ka persona</w:t>
      </w:r>
      <w:r w:rsidR="006A4B76" w:rsidRPr="006A39D0">
        <w:rPr>
          <w:rFonts w:asciiTheme="majorBidi" w:hAnsiTheme="majorBidi" w:cstheme="majorBidi"/>
          <w:szCs w:val="24"/>
        </w:rPr>
        <w:t xml:space="preserve"> </w:t>
      </w:r>
      <w:r w:rsidR="006A39D0" w:rsidRPr="006A39D0">
        <w:rPr>
          <w:rFonts w:asciiTheme="majorBidi" w:hAnsiTheme="majorBidi" w:cstheme="majorBidi"/>
          <w:szCs w:val="24"/>
        </w:rPr>
        <w:br/>
      </w:r>
      <w:r w:rsidR="006A4B76" w:rsidRPr="006A39D0">
        <w:rPr>
          <w:rFonts w:asciiTheme="majorBidi" w:hAnsiTheme="majorBidi" w:cstheme="majorBidi"/>
          <w:szCs w:val="24"/>
        </w:rPr>
        <w:t>vispārīgi ir tiesīga vērsties</w:t>
      </w:r>
      <w:r w:rsidR="00A01F70" w:rsidRPr="006A39D0">
        <w:rPr>
          <w:rFonts w:asciiTheme="majorBidi" w:hAnsiTheme="majorBidi" w:cstheme="majorBidi"/>
          <w:szCs w:val="24"/>
        </w:rPr>
        <w:t xml:space="preserve"> tiesā</w:t>
      </w:r>
      <w:r w:rsidR="006A4B76" w:rsidRPr="006A39D0">
        <w:rPr>
          <w:rFonts w:asciiTheme="majorBidi" w:hAnsiTheme="majorBidi" w:cstheme="majorBidi"/>
          <w:szCs w:val="24"/>
        </w:rPr>
        <w:t xml:space="preserve"> ar</w:t>
      </w:r>
      <w:r w:rsidR="0020557B" w:rsidRPr="006A39D0">
        <w:rPr>
          <w:rFonts w:asciiTheme="majorBidi" w:hAnsiTheme="majorBidi" w:cstheme="majorBidi"/>
          <w:szCs w:val="24"/>
        </w:rPr>
        <w:t xml:space="preserve"> šāda satura</w:t>
      </w:r>
      <w:r w:rsidR="006A4B76" w:rsidRPr="006A39D0">
        <w:rPr>
          <w:rFonts w:asciiTheme="majorBidi" w:hAnsiTheme="majorBidi" w:cstheme="majorBidi"/>
          <w:szCs w:val="24"/>
        </w:rPr>
        <w:t xml:space="preserve"> pieteikumu</w:t>
      </w:r>
      <w:r w:rsidR="00A01F70" w:rsidRPr="006A39D0">
        <w:rPr>
          <w:rFonts w:asciiTheme="majorBidi" w:hAnsiTheme="majorBidi" w:cstheme="majorBidi"/>
          <w:szCs w:val="24"/>
        </w:rPr>
        <w:t xml:space="preserve"> par labvēlīga administratīvā akta izdošanu zemesgabala apbūves būvniecības ieceres projektēšanas uzdevuma sastādīšanai</w:t>
      </w:r>
      <w:r w:rsidR="0020557B" w:rsidRPr="006A39D0">
        <w:rPr>
          <w:rFonts w:asciiTheme="majorBidi" w:hAnsiTheme="majorBidi" w:cstheme="majorBidi"/>
          <w:szCs w:val="24"/>
        </w:rPr>
        <w:t xml:space="preserve">. </w:t>
      </w:r>
      <w:r w:rsidR="006A39D0">
        <w:rPr>
          <w:rFonts w:asciiTheme="majorBidi" w:hAnsiTheme="majorBidi" w:cstheme="majorBidi"/>
          <w:szCs w:val="24"/>
        </w:rPr>
        <w:br/>
      </w:r>
      <w:r w:rsidR="006A39D0" w:rsidRPr="006A39D0">
        <w:rPr>
          <w:rFonts w:asciiTheme="majorBidi" w:hAnsiTheme="majorBidi" w:cstheme="majorBidi"/>
          <w:szCs w:val="24"/>
        </w:rPr>
        <w:t>Šāds tiesību aizsardzības mehānism</w:t>
      </w:r>
      <w:r w:rsidR="006A39D0">
        <w:rPr>
          <w:rFonts w:asciiTheme="majorBidi" w:hAnsiTheme="majorBidi" w:cstheme="majorBidi"/>
          <w:szCs w:val="24"/>
        </w:rPr>
        <w:t>s</w:t>
      </w:r>
      <w:r w:rsidR="006A39D0" w:rsidRPr="006A39D0">
        <w:rPr>
          <w:rFonts w:asciiTheme="majorBidi" w:hAnsiTheme="majorBidi" w:cstheme="majorBidi"/>
          <w:szCs w:val="24"/>
        </w:rPr>
        <w:t xml:space="preserve"> ir nepieciešams, lai nekustamā īpašuma īpašniekam nodrošinātu iespēju </w:t>
      </w:r>
      <w:r w:rsidR="006A39D0" w:rsidRPr="006A39D0">
        <w:rPr>
          <w:rFonts w:asciiTheme="majorBidi" w:hAnsiTheme="majorBidi" w:cstheme="majorBidi"/>
          <w:color w:val="000000"/>
          <w:szCs w:val="24"/>
          <w:shd w:val="clear" w:color="auto" w:fill="FFFFFF"/>
        </w:rPr>
        <w:t xml:space="preserve">aizsargāties pret nepamatotu </w:t>
      </w:r>
      <w:r w:rsidR="00446B02">
        <w:rPr>
          <w:rFonts w:asciiTheme="majorBidi" w:hAnsiTheme="majorBidi" w:cstheme="majorBidi"/>
          <w:color w:val="000000"/>
          <w:szCs w:val="24"/>
          <w:shd w:val="clear" w:color="auto" w:fill="FFFFFF"/>
        </w:rPr>
        <w:t>un</w:t>
      </w:r>
      <w:r w:rsidR="006A39D0" w:rsidRPr="006A39D0">
        <w:rPr>
          <w:rFonts w:asciiTheme="majorBidi" w:hAnsiTheme="majorBidi" w:cstheme="majorBidi"/>
          <w:color w:val="000000"/>
          <w:szCs w:val="24"/>
          <w:shd w:val="clear" w:color="auto" w:fill="FFFFFF"/>
        </w:rPr>
        <w:t xml:space="preserve"> patvaļīgu iejaukšanos netraucētā </w:t>
      </w:r>
      <w:r w:rsidR="00FC2B24">
        <w:rPr>
          <w:rFonts w:asciiTheme="majorBidi" w:hAnsiTheme="majorBidi" w:cstheme="majorBidi"/>
          <w:color w:val="000000"/>
          <w:szCs w:val="24"/>
          <w:shd w:val="clear" w:color="auto" w:fill="FFFFFF"/>
        </w:rPr>
        <w:br/>
      </w:r>
      <w:r w:rsidR="006A39D0" w:rsidRPr="006A39D0">
        <w:rPr>
          <w:rFonts w:asciiTheme="majorBidi" w:hAnsiTheme="majorBidi" w:cstheme="majorBidi"/>
          <w:color w:val="000000"/>
          <w:szCs w:val="24"/>
          <w:shd w:val="clear" w:color="auto" w:fill="FFFFFF"/>
        </w:rPr>
        <w:t>īpašuma tiesību baudīšanā</w:t>
      </w:r>
      <w:r w:rsidR="004F5539">
        <w:rPr>
          <w:rFonts w:asciiTheme="majorBidi" w:hAnsiTheme="majorBidi" w:cstheme="majorBidi"/>
          <w:color w:val="000000"/>
          <w:szCs w:val="24"/>
          <w:shd w:val="clear" w:color="auto" w:fill="FFFFFF"/>
        </w:rPr>
        <w:t>.</w:t>
      </w:r>
      <w:r w:rsidR="006924A8">
        <w:rPr>
          <w:rFonts w:asciiTheme="majorBidi" w:hAnsiTheme="majorBidi" w:cstheme="majorBidi"/>
          <w:color w:val="000000"/>
          <w:szCs w:val="24"/>
          <w:shd w:val="clear" w:color="auto" w:fill="FFFFFF"/>
        </w:rPr>
        <w:t xml:space="preserve"> </w:t>
      </w:r>
      <w:r w:rsidR="00A450D6">
        <w:rPr>
          <w:rFonts w:asciiTheme="majorBidi" w:hAnsiTheme="majorBidi" w:cstheme="majorBidi"/>
          <w:color w:val="000000"/>
          <w:szCs w:val="24"/>
          <w:shd w:val="clear" w:color="auto" w:fill="FFFFFF"/>
        </w:rPr>
        <w:t>Tādējādi n</w:t>
      </w:r>
      <w:r w:rsidR="006924A8">
        <w:rPr>
          <w:rFonts w:asciiTheme="majorBidi" w:hAnsiTheme="majorBidi" w:cstheme="majorBidi"/>
          <w:color w:val="000000"/>
          <w:szCs w:val="24"/>
          <w:shd w:val="clear" w:color="auto" w:fill="FFFFFF"/>
        </w:rPr>
        <w:t xml:space="preserve">ekustamā īpašuma īpašniekam ir tiesības vērsties </w:t>
      </w:r>
      <w:r w:rsidR="009A6760">
        <w:rPr>
          <w:rFonts w:asciiTheme="majorBidi" w:hAnsiTheme="majorBidi" w:cstheme="majorBidi"/>
          <w:color w:val="000000"/>
          <w:szCs w:val="24"/>
          <w:shd w:val="clear" w:color="auto" w:fill="FFFFFF"/>
        </w:rPr>
        <w:br/>
      </w:r>
      <w:r w:rsidR="006924A8">
        <w:rPr>
          <w:rFonts w:asciiTheme="majorBidi" w:hAnsiTheme="majorBidi" w:cstheme="majorBidi"/>
          <w:color w:val="000000"/>
          <w:szCs w:val="24"/>
          <w:shd w:val="clear" w:color="auto" w:fill="FFFFFF"/>
        </w:rPr>
        <w:t xml:space="preserve">tiesā </w:t>
      </w:r>
      <w:r w:rsidR="0045229A">
        <w:rPr>
          <w:rFonts w:asciiTheme="majorBidi" w:hAnsiTheme="majorBidi" w:cstheme="majorBidi"/>
          <w:color w:val="000000"/>
          <w:szCs w:val="24"/>
          <w:shd w:val="clear" w:color="auto" w:fill="FFFFFF"/>
        </w:rPr>
        <w:t xml:space="preserve">ar pieteikumu </w:t>
      </w:r>
      <w:r w:rsidR="00A450D6">
        <w:rPr>
          <w:rFonts w:asciiTheme="majorBidi" w:hAnsiTheme="majorBidi" w:cstheme="majorBidi"/>
          <w:color w:val="000000"/>
          <w:szCs w:val="24"/>
          <w:shd w:val="clear" w:color="auto" w:fill="FFFFFF"/>
        </w:rPr>
        <w:t xml:space="preserve">par iestādes noteiktās jeb precizētās </w:t>
      </w:r>
      <w:proofErr w:type="spellStart"/>
      <w:r w:rsidR="006924A8">
        <w:rPr>
          <w:rFonts w:asciiTheme="majorBidi" w:hAnsiTheme="majorBidi" w:cstheme="majorBidi"/>
          <w:color w:val="000000"/>
          <w:szCs w:val="24"/>
          <w:shd w:val="clear" w:color="auto" w:fill="FFFFFF"/>
        </w:rPr>
        <w:t>būvlaides</w:t>
      </w:r>
      <w:proofErr w:type="spellEnd"/>
      <w:r w:rsidR="006924A8">
        <w:rPr>
          <w:rFonts w:asciiTheme="majorBidi" w:hAnsiTheme="majorBidi" w:cstheme="majorBidi"/>
          <w:color w:val="000000"/>
          <w:szCs w:val="24"/>
          <w:shd w:val="clear" w:color="auto" w:fill="FFFFFF"/>
        </w:rPr>
        <w:t xml:space="preserve"> konkrētajam zemesgabalam tiesiskum</w:t>
      </w:r>
      <w:r w:rsidR="00A450D6">
        <w:rPr>
          <w:rFonts w:asciiTheme="majorBidi" w:hAnsiTheme="majorBidi" w:cstheme="majorBidi"/>
          <w:color w:val="000000"/>
          <w:szCs w:val="24"/>
          <w:shd w:val="clear" w:color="auto" w:fill="FFFFFF"/>
        </w:rPr>
        <w:t>a izvērtēšanu</w:t>
      </w:r>
      <w:r w:rsidR="006924A8">
        <w:rPr>
          <w:rFonts w:asciiTheme="majorBidi" w:hAnsiTheme="majorBidi" w:cstheme="majorBidi"/>
          <w:color w:val="000000"/>
          <w:szCs w:val="24"/>
          <w:shd w:val="clear" w:color="auto" w:fill="FFFFFF"/>
        </w:rPr>
        <w:t xml:space="preserve"> tostarp </w:t>
      </w:r>
      <w:r w:rsidR="006924A8">
        <w:t>pirms būvprojekta minimālā sastāvā izstrādes.</w:t>
      </w:r>
    </w:p>
    <w:p w14:paraId="7F4DB280" w14:textId="77777777" w:rsidR="006A39D0" w:rsidRDefault="006A39D0" w:rsidP="0026152D">
      <w:pPr>
        <w:tabs>
          <w:tab w:val="left" w:pos="1335"/>
        </w:tabs>
        <w:spacing w:after="0" w:line="276" w:lineRule="auto"/>
        <w:jc w:val="both"/>
        <w:rPr>
          <w:rFonts w:asciiTheme="majorBidi" w:hAnsiTheme="majorBidi" w:cstheme="majorBidi"/>
          <w:szCs w:val="24"/>
        </w:rPr>
      </w:pPr>
    </w:p>
    <w:p w14:paraId="7FE22220" w14:textId="06196AB5" w:rsidR="00CF6F07" w:rsidRDefault="00E512F9" w:rsidP="0026152D">
      <w:pPr>
        <w:tabs>
          <w:tab w:val="left" w:pos="1335"/>
        </w:tabs>
        <w:spacing w:after="0" w:line="276" w:lineRule="auto"/>
        <w:ind w:firstLine="567"/>
        <w:jc w:val="both"/>
        <w:rPr>
          <w:rFonts w:asciiTheme="majorBidi" w:hAnsiTheme="majorBidi" w:cstheme="majorBidi"/>
          <w:szCs w:val="24"/>
        </w:rPr>
      </w:pPr>
      <w:r>
        <w:rPr>
          <w:rFonts w:asciiTheme="majorBidi" w:hAnsiTheme="majorBidi" w:cstheme="majorBidi"/>
          <w:color w:val="auto"/>
          <w:szCs w:val="24"/>
        </w:rPr>
        <w:t>[9] </w:t>
      </w:r>
      <w:r w:rsidR="0059378A">
        <w:rPr>
          <w:rFonts w:asciiTheme="majorBidi" w:hAnsiTheme="majorBidi" w:cstheme="majorBidi"/>
          <w:color w:val="auto"/>
          <w:szCs w:val="24"/>
        </w:rPr>
        <w:t>Ievērojot minēto,</w:t>
      </w:r>
      <w:r w:rsidR="00E857E5" w:rsidRPr="00552F74">
        <w:rPr>
          <w:rFonts w:asciiTheme="majorBidi" w:hAnsiTheme="majorBidi" w:cstheme="majorBidi"/>
          <w:color w:val="auto"/>
          <w:szCs w:val="24"/>
        </w:rPr>
        <w:t xml:space="preserve"> pārsūdzētajā tiesneša lēmumā kļūdaini secināts, ka </w:t>
      </w:r>
      <w:r w:rsidR="00E857E5" w:rsidRPr="00552F74">
        <w:rPr>
          <w:rFonts w:asciiTheme="majorBidi" w:hAnsiTheme="majorBidi" w:cstheme="majorBidi"/>
          <w:szCs w:val="24"/>
        </w:rPr>
        <w:t xml:space="preserve">pieteikumu ir jāatsaka pieņemt </w:t>
      </w:r>
      <w:r w:rsidR="00CF6F07">
        <w:rPr>
          <w:rFonts w:asciiTheme="majorBidi" w:hAnsiTheme="majorBidi" w:cstheme="majorBidi"/>
          <w:szCs w:val="24"/>
        </w:rPr>
        <w:t xml:space="preserve">atbilstoši </w:t>
      </w:r>
      <w:r w:rsidR="00E857E5" w:rsidRPr="00552F74">
        <w:rPr>
          <w:rFonts w:asciiTheme="majorBidi" w:hAnsiTheme="majorBidi" w:cstheme="majorBidi"/>
          <w:szCs w:val="24"/>
        </w:rPr>
        <w:t xml:space="preserve">Administratīvā procesa likuma </w:t>
      </w:r>
      <w:proofErr w:type="gramStart"/>
      <w:r w:rsidR="00E857E5" w:rsidRPr="00552F74">
        <w:rPr>
          <w:rFonts w:asciiTheme="majorBidi" w:hAnsiTheme="majorBidi" w:cstheme="majorBidi"/>
          <w:szCs w:val="24"/>
        </w:rPr>
        <w:t>191.panta</w:t>
      </w:r>
      <w:proofErr w:type="gramEnd"/>
      <w:r w:rsidR="00E857E5" w:rsidRPr="00552F74">
        <w:rPr>
          <w:rFonts w:asciiTheme="majorBidi" w:hAnsiTheme="majorBidi" w:cstheme="majorBidi"/>
          <w:szCs w:val="24"/>
        </w:rPr>
        <w:t xml:space="preserve"> pirmās daļas 1.punkta</w:t>
      </w:r>
      <w:r w:rsidR="00CF6F07">
        <w:rPr>
          <w:rFonts w:asciiTheme="majorBidi" w:hAnsiTheme="majorBidi" w:cstheme="majorBidi"/>
          <w:szCs w:val="24"/>
        </w:rPr>
        <w:t>m</w:t>
      </w:r>
      <w:r w:rsidR="0059378A">
        <w:rPr>
          <w:rFonts w:asciiTheme="majorBidi" w:hAnsiTheme="majorBidi" w:cstheme="majorBidi"/>
          <w:szCs w:val="24"/>
        </w:rPr>
        <w:t xml:space="preserve">. Tomēr, izvērtējis pārējos </w:t>
      </w:r>
      <w:r w:rsidR="00446B02">
        <w:rPr>
          <w:rFonts w:asciiTheme="majorBidi" w:hAnsiTheme="majorBidi" w:cstheme="majorBidi"/>
          <w:szCs w:val="24"/>
        </w:rPr>
        <w:t xml:space="preserve">konkrētā gadījuma </w:t>
      </w:r>
      <w:r w:rsidR="0059378A">
        <w:rPr>
          <w:rFonts w:asciiTheme="majorBidi" w:hAnsiTheme="majorBidi" w:cstheme="majorBidi"/>
          <w:szCs w:val="24"/>
        </w:rPr>
        <w:t>apstākļus,</w:t>
      </w:r>
      <w:r w:rsidR="00E857E5" w:rsidRPr="00552F74">
        <w:rPr>
          <w:rFonts w:asciiTheme="majorBidi" w:hAnsiTheme="majorBidi" w:cstheme="majorBidi"/>
          <w:szCs w:val="24"/>
        </w:rPr>
        <w:t xml:space="preserve"> </w:t>
      </w:r>
      <w:r w:rsidR="004439F1" w:rsidRPr="00552F74">
        <w:rPr>
          <w:rFonts w:asciiTheme="majorBidi" w:hAnsiTheme="majorBidi" w:cstheme="majorBidi"/>
          <w:szCs w:val="24"/>
        </w:rPr>
        <w:t>Senāts atzīst</w:t>
      </w:r>
      <w:r w:rsidR="00E857E5" w:rsidRPr="00552F74">
        <w:rPr>
          <w:rFonts w:asciiTheme="majorBidi" w:hAnsiTheme="majorBidi" w:cstheme="majorBidi"/>
          <w:szCs w:val="24"/>
        </w:rPr>
        <w:t>, ka pieteicēja pieteikums</w:t>
      </w:r>
      <w:r w:rsidR="00B10BF0">
        <w:rPr>
          <w:rFonts w:asciiTheme="majorBidi" w:hAnsiTheme="majorBidi" w:cstheme="majorBidi"/>
          <w:szCs w:val="24"/>
        </w:rPr>
        <w:t xml:space="preserve"> </w:t>
      </w:r>
      <w:r w:rsidR="00E857E5" w:rsidRPr="00552F74">
        <w:rPr>
          <w:rFonts w:asciiTheme="majorBidi" w:hAnsiTheme="majorBidi" w:cstheme="majorBidi"/>
          <w:szCs w:val="24"/>
        </w:rPr>
        <w:t>nav pieļaujams</w:t>
      </w:r>
      <w:r w:rsidR="00B10BF0">
        <w:rPr>
          <w:rFonts w:asciiTheme="majorBidi" w:hAnsiTheme="majorBidi" w:cstheme="majorBidi"/>
          <w:szCs w:val="24"/>
        </w:rPr>
        <w:t xml:space="preserve"> cita iemesla dēļ.</w:t>
      </w:r>
    </w:p>
    <w:p w14:paraId="505796A8" w14:textId="46BE045E" w:rsidR="00BE5BF2" w:rsidRPr="00552F74" w:rsidRDefault="00BE5BF2" w:rsidP="0026152D">
      <w:pPr>
        <w:tabs>
          <w:tab w:val="left" w:pos="1335"/>
        </w:tabs>
        <w:spacing w:after="0" w:line="276" w:lineRule="auto"/>
        <w:ind w:firstLine="567"/>
        <w:jc w:val="both"/>
        <w:rPr>
          <w:rFonts w:asciiTheme="majorBidi" w:hAnsiTheme="majorBidi" w:cstheme="majorBidi"/>
          <w:color w:val="auto"/>
          <w:szCs w:val="24"/>
        </w:rPr>
      </w:pPr>
    </w:p>
    <w:p w14:paraId="6ECFE6B7" w14:textId="5E2E1D9B" w:rsidR="00E810EB" w:rsidRDefault="00BE5BF2" w:rsidP="0026152D">
      <w:pPr>
        <w:tabs>
          <w:tab w:val="left" w:pos="1335"/>
        </w:tabs>
        <w:spacing w:after="0" w:line="276" w:lineRule="auto"/>
        <w:ind w:firstLine="567"/>
        <w:jc w:val="both"/>
        <w:rPr>
          <w:rFonts w:asciiTheme="majorBidi" w:hAnsiTheme="majorBidi" w:cstheme="majorBidi"/>
          <w:szCs w:val="24"/>
        </w:rPr>
      </w:pPr>
      <w:r w:rsidRPr="00552F74">
        <w:rPr>
          <w:rFonts w:asciiTheme="majorBidi" w:hAnsiTheme="majorBidi" w:cstheme="majorBidi"/>
          <w:color w:val="auto"/>
          <w:szCs w:val="24"/>
        </w:rPr>
        <w:lastRenderedPageBreak/>
        <w:t>[</w:t>
      </w:r>
      <w:r w:rsidR="008B2821">
        <w:rPr>
          <w:rFonts w:asciiTheme="majorBidi" w:hAnsiTheme="majorBidi" w:cstheme="majorBidi"/>
          <w:color w:val="auto"/>
          <w:szCs w:val="24"/>
        </w:rPr>
        <w:t>10</w:t>
      </w:r>
      <w:r w:rsidRPr="00552F74">
        <w:rPr>
          <w:rFonts w:asciiTheme="majorBidi" w:hAnsiTheme="majorBidi" w:cstheme="majorBidi"/>
          <w:color w:val="auto"/>
          <w:szCs w:val="24"/>
        </w:rPr>
        <w:t>]</w:t>
      </w:r>
      <w:r w:rsidR="00E810EB">
        <w:rPr>
          <w:rFonts w:asciiTheme="majorBidi" w:hAnsiTheme="majorBidi" w:cstheme="majorBidi"/>
          <w:color w:val="auto"/>
          <w:szCs w:val="24"/>
        </w:rPr>
        <w:t> A</w:t>
      </w:r>
      <w:r w:rsidR="00487ED1" w:rsidRPr="00552F74">
        <w:rPr>
          <w:rFonts w:asciiTheme="majorBidi" w:hAnsiTheme="majorBidi" w:cstheme="majorBidi"/>
          <w:color w:val="auto"/>
          <w:szCs w:val="24"/>
        </w:rPr>
        <w:t>tteikums izdot būvatļauju</w:t>
      </w:r>
      <w:r w:rsidR="00B542D0" w:rsidRPr="00552F74">
        <w:rPr>
          <w:rFonts w:asciiTheme="majorBidi" w:hAnsiTheme="majorBidi" w:cstheme="majorBidi"/>
          <w:color w:val="auto"/>
          <w:szCs w:val="24"/>
        </w:rPr>
        <w:t>, kura tiesiskums vērtēts administratīv</w:t>
      </w:r>
      <w:r w:rsidR="002C006D">
        <w:rPr>
          <w:rFonts w:asciiTheme="majorBidi" w:hAnsiTheme="majorBidi" w:cstheme="majorBidi"/>
          <w:color w:val="auto"/>
          <w:szCs w:val="24"/>
        </w:rPr>
        <w:t>aj</w:t>
      </w:r>
      <w:r w:rsidR="00B542D0" w:rsidRPr="00552F74">
        <w:rPr>
          <w:rFonts w:asciiTheme="majorBidi" w:hAnsiTheme="majorBidi" w:cstheme="majorBidi"/>
          <w:color w:val="auto"/>
          <w:szCs w:val="24"/>
        </w:rPr>
        <w:t>ā liet</w:t>
      </w:r>
      <w:r w:rsidR="002C006D">
        <w:rPr>
          <w:rFonts w:asciiTheme="majorBidi" w:hAnsiTheme="majorBidi" w:cstheme="majorBidi"/>
          <w:color w:val="auto"/>
          <w:szCs w:val="24"/>
        </w:rPr>
        <w:t>ā</w:t>
      </w:r>
      <w:r w:rsidR="00B542D0" w:rsidRPr="00552F74">
        <w:rPr>
          <w:rFonts w:asciiTheme="majorBidi" w:hAnsiTheme="majorBidi" w:cstheme="majorBidi"/>
          <w:color w:val="auto"/>
          <w:szCs w:val="24"/>
        </w:rPr>
        <w:t xml:space="preserve"> </w:t>
      </w:r>
      <w:r w:rsidR="00B542D0" w:rsidRPr="00552F74">
        <w:rPr>
          <w:rFonts w:asciiTheme="majorBidi" w:hAnsiTheme="majorBidi" w:cstheme="majorBidi"/>
          <w:szCs w:val="24"/>
        </w:rPr>
        <w:t>Nr. A420171016,</w:t>
      </w:r>
      <w:r w:rsidR="00487ED1" w:rsidRPr="00552F74">
        <w:rPr>
          <w:rFonts w:asciiTheme="majorBidi" w:hAnsiTheme="majorBidi" w:cstheme="majorBidi"/>
          <w:color w:val="auto"/>
          <w:szCs w:val="24"/>
        </w:rPr>
        <w:t xml:space="preserve"> pamatots ar apstākli, ka apbūves priekšlikumā paredzētais būves </w:t>
      </w:r>
      <w:r w:rsidR="00676683">
        <w:rPr>
          <w:rFonts w:asciiTheme="majorBidi" w:hAnsiTheme="majorBidi" w:cstheme="majorBidi"/>
          <w:color w:val="auto"/>
          <w:szCs w:val="24"/>
        </w:rPr>
        <w:br/>
      </w:r>
      <w:r w:rsidR="00487ED1" w:rsidRPr="00552F74">
        <w:rPr>
          <w:rFonts w:asciiTheme="majorBidi" w:hAnsiTheme="majorBidi" w:cstheme="majorBidi"/>
          <w:color w:val="auto"/>
          <w:szCs w:val="24"/>
        </w:rPr>
        <w:t xml:space="preserve">novietojums attiecībā pret </w:t>
      </w:r>
      <w:proofErr w:type="spellStart"/>
      <w:r w:rsidR="00487ED1" w:rsidRPr="00552F74">
        <w:rPr>
          <w:rFonts w:asciiTheme="majorBidi" w:hAnsiTheme="majorBidi" w:cstheme="majorBidi"/>
          <w:color w:val="auto"/>
          <w:szCs w:val="24"/>
        </w:rPr>
        <w:t>Līves</w:t>
      </w:r>
      <w:proofErr w:type="spellEnd"/>
      <w:r w:rsidR="00487ED1" w:rsidRPr="00552F74">
        <w:rPr>
          <w:rFonts w:asciiTheme="majorBidi" w:hAnsiTheme="majorBidi" w:cstheme="majorBidi"/>
          <w:color w:val="auto"/>
          <w:szCs w:val="24"/>
        </w:rPr>
        <w:t xml:space="preserve"> ielas un Liepājas ielas sarkanajām līnijām</w:t>
      </w:r>
      <w:r w:rsidR="00684A80">
        <w:rPr>
          <w:rFonts w:asciiTheme="majorBidi" w:hAnsiTheme="majorBidi" w:cstheme="majorBidi"/>
          <w:color w:val="auto"/>
          <w:szCs w:val="24"/>
        </w:rPr>
        <w:t xml:space="preserve"> </w:t>
      </w:r>
      <w:r w:rsidR="00487ED1" w:rsidRPr="00552F74">
        <w:rPr>
          <w:rFonts w:asciiTheme="majorBidi" w:hAnsiTheme="majorBidi" w:cstheme="majorBidi"/>
          <w:color w:val="auto"/>
          <w:szCs w:val="24"/>
        </w:rPr>
        <w:t xml:space="preserve">neatbilst </w:t>
      </w:r>
      <w:r w:rsidR="006D288A">
        <w:rPr>
          <w:rFonts w:asciiTheme="majorBidi" w:hAnsiTheme="majorBidi" w:cstheme="majorBidi"/>
          <w:color w:val="auto"/>
          <w:szCs w:val="24"/>
        </w:rPr>
        <w:t>iestādes</w:t>
      </w:r>
      <w:r w:rsidR="00E810EB">
        <w:rPr>
          <w:rFonts w:asciiTheme="majorBidi" w:hAnsiTheme="majorBidi" w:cstheme="majorBidi"/>
          <w:color w:val="auto"/>
          <w:szCs w:val="24"/>
        </w:rPr>
        <w:t xml:space="preserve"> </w:t>
      </w:r>
      <w:r w:rsidR="00E3778E">
        <w:rPr>
          <w:rFonts w:asciiTheme="majorBidi" w:hAnsiTheme="majorBidi" w:cstheme="majorBidi"/>
          <w:color w:val="auto"/>
          <w:szCs w:val="24"/>
        </w:rPr>
        <w:t xml:space="preserve">atbilstoši Apbūves noteikumu </w:t>
      </w:r>
      <w:proofErr w:type="gramStart"/>
      <w:r w:rsidR="00E3778E">
        <w:rPr>
          <w:rFonts w:asciiTheme="majorBidi" w:hAnsiTheme="majorBidi" w:cstheme="majorBidi"/>
          <w:color w:val="auto"/>
          <w:szCs w:val="24"/>
        </w:rPr>
        <w:t>294.pantam</w:t>
      </w:r>
      <w:proofErr w:type="gramEnd"/>
      <w:r w:rsidR="00E3778E">
        <w:rPr>
          <w:rFonts w:asciiTheme="majorBidi" w:hAnsiTheme="majorBidi" w:cstheme="majorBidi"/>
          <w:color w:val="auto"/>
          <w:szCs w:val="24"/>
        </w:rPr>
        <w:t xml:space="preserve"> </w:t>
      </w:r>
      <w:r w:rsidR="008325B4">
        <w:rPr>
          <w:rFonts w:asciiTheme="majorBidi" w:hAnsiTheme="majorBidi" w:cstheme="majorBidi"/>
          <w:color w:val="auto"/>
          <w:szCs w:val="24"/>
        </w:rPr>
        <w:t>noteiktaj</w:t>
      </w:r>
      <w:r w:rsidR="00246E8B">
        <w:rPr>
          <w:rFonts w:asciiTheme="majorBidi" w:hAnsiTheme="majorBidi" w:cstheme="majorBidi"/>
          <w:color w:val="auto"/>
          <w:szCs w:val="24"/>
        </w:rPr>
        <w:t xml:space="preserve">ai </w:t>
      </w:r>
      <w:proofErr w:type="spellStart"/>
      <w:r w:rsidR="00E810EB">
        <w:rPr>
          <w:rFonts w:asciiTheme="majorBidi" w:hAnsiTheme="majorBidi" w:cstheme="majorBidi"/>
          <w:color w:val="auto"/>
          <w:szCs w:val="24"/>
        </w:rPr>
        <w:t>būvlaid</w:t>
      </w:r>
      <w:r w:rsidR="00246E8B">
        <w:rPr>
          <w:rFonts w:asciiTheme="majorBidi" w:hAnsiTheme="majorBidi" w:cstheme="majorBidi"/>
          <w:color w:val="auto"/>
          <w:szCs w:val="24"/>
        </w:rPr>
        <w:t>ei</w:t>
      </w:r>
      <w:proofErr w:type="spellEnd"/>
      <w:r w:rsidR="00487ED1" w:rsidRPr="00552F74">
        <w:rPr>
          <w:rFonts w:asciiTheme="majorBidi" w:hAnsiTheme="majorBidi" w:cstheme="majorBidi"/>
          <w:color w:val="auto"/>
          <w:szCs w:val="24"/>
        </w:rPr>
        <w:t>.</w:t>
      </w:r>
      <w:r w:rsidR="00393340">
        <w:rPr>
          <w:rFonts w:asciiTheme="majorBidi" w:hAnsiTheme="majorBidi" w:cstheme="majorBidi"/>
          <w:color w:val="auto"/>
          <w:szCs w:val="24"/>
        </w:rPr>
        <w:t xml:space="preserve"> Apgabaltiesa </w:t>
      </w:r>
      <w:r w:rsidR="00E3778E">
        <w:rPr>
          <w:rFonts w:asciiTheme="majorBidi" w:hAnsiTheme="majorBidi" w:cstheme="majorBidi"/>
          <w:color w:val="auto"/>
          <w:szCs w:val="24"/>
        </w:rPr>
        <w:t xml:space="preserve">ir </w:t>
      </w:r>
      <w:r w:rsidR="00393340">
        <w:rPr>
          <w:rFonts w:asciiTheme="majorBidi" w:hAnsiTheme="majorBidi" w:cstheme="majorBidi"/>
          <w:color w:val="auto"/>
          <w:szCs w:val="24"/>
        </w:rPr>
        <w:t>izvērtēj</w:t>
      </w:r>
      <w:r w:rsidR="00E3778E">
        <w:rPr>
          <w:rFonts w:asciiTheme="majorBidi" w:hAnsiTheme="majorBidi" w:cstheme="majorBidi"/>
          <w:color w:val="auto"/>
          <w:szCs w:val="24"/>
        </w:rPr>
        <w:t>usi</w:t>
      </w:r>
      <w:r w:rsidR="00246E8B">
        <w:rPr>
          <w:rFonts w:asciiTheme="majorBidi" w:hAnsiTheme="majorBidi" w:cstheme="majorBidi"/>
          <w:color w:val="auto"/>
          <w:szCs w:val="24"/>
        </w:rPr>
        <w:t xml:space="preserve"> šo</w:t>
      </w:r>
      <w:r w:rsidR="00393340">
        <w:rPr>
          <w:rFonts w:asciiTheme="majorBidi" w:hAnsiTheme="majorBidi" w:cstheme="majorBidi"/>
          <w:color w:val="auto"/>
          <w:szCs w:val="24"/>
        </w:rPr>
        <w:t xml:space="preserve"> iestādes noteikt</w:t>
      </w:r>
      <w:r w:rsidR="00246E8B">
        <w:rPr>
          <w:rFonts w:asciiTheme="majorBidi" w:hAnsiTheme="majorBidi" w:cstheme="majorBidi"/>
          <w:color w:val="auto"/>
          <w:szCs w:val="24"/>
        </w:rPr>
        <w:t xml:space="preserve">o </w:t>
      </w:r>
      <w:proofErr w:type="spellStart"/>
      <w:r w:rsidR="00393340">
        <w:rPr>
          <w:rFonts w:asciiTheme="majorBidi" w:hAnsiTheme="majorBidi" w:cstheme="majorBidi"/>
          <w:color w:val="auto"/>
          <w:szCs w:val="24"/>
        </w:rPr>
        <w:t>būvlaid</w:t>
      </w:r>
      <w:r w:rsidR="00246E8B">
        <w:rPr>
          <w:rFonts w:asciiTheme="majorBidi" w:hAnsiTheme="majorBidi" w:cstheme="majorBidi"/>
          <w:color w:val="auto"/>
          <w:szCs w:val="24"/>
        </w:rPr>
        <w:t>i</w:t>
      </w:r>
      <w:proofErr w:type="spellEnd"/>
      <w:r w:rsidR="00393340">
        <w:rPr>
          <w:rFonts w:asciiTheme="majorBidi" w:hAnsiTheme="majorBidi" w:cstheme="majorBidi"/>
          <w:color w:val="auto"/>
          <w:szCs w:val="24"/>
        </w:rPr>
        <w:t xml:space="preserve"> un atzin</w:t>
      </w:r>
      <w:r w:rsidR="00E3778E">
        <w:rPr>
          <w:rFonts w:asciiTheme="majorBidi" w:hAnsiTheme="majorBidi" w:cstheme="majorBidi"/>
          <w:color w:val="auto"/>
          <w:szCs w:val="24"/>
        </w:rPr>
        <w:t>usi</w:t>
      </w:r>
      <w:r w:rsidR="00393340">
        <w:rPr>
          <w:rFonts w:asciiTheme="majorBidi" w:hAnsiTheme="majorBidi" w:cstheme="majorBidi"/>
          <w:color w:val="auto"/>
          <w:szCs w:val="24"/>
        </w:rPr>
        <w:t xml:space="preserve">, ka </w:t>
      </w:r>
      <w:r w:rsidR="00393340" w:rsidRPr="00552F74">
        <w:rPr>
          <w:rFonts w:asciiTheme="majorBidi" w:hAnsiTheme="majorBidi" w:cstheme="majorBidi"/>
          <w:szCs w:val="24"/>
        </w:rPr>
        <w:t>rīcības brīvības izmantošanas kļūdas</w:t>
      </w:r>
      <w:r w:rsidR="00393340">
        <w:rPr>
          <w:rFonts w:asciiTheme="majorBidi" w:hAnsiTheme="majorBidi" w:cstheme="majorBidi"/>
          <w:szCs w:val="24"/>
        </w:rPr>
        <w:t xml:space="preserve"> </w:t>
      </w:r>
      <w:r w:rsidR="00393340" w:rsidRPr="00552F74">
        <w:rPr>
          <w:rFonts w:asciiTheme="majorBidi" w:hAnsiTheme="majorBidi" w:cstheme="majorBidi"/>
          <w:szCs w:val="24"/>
        </w:rPr>
        <w:t>nav konstatējamas</w:t>
      </w:r>
      <w:r w:rsidR="00684A80">
        <w:rPr>
          <w:rFonts w:asciiTheme="majorBidi" w:hAnsiTheme="majorBidi" w:cstheme="majorBidi"/>
          <w:szCs w:val="24"/>
        </w:rPr>
        <w:t>.</w:t>
      </w:r>
      <w:r w:rsidR="00917978" w:rsidRPr="00917978">
        <w:t xml:space="preserve"> </w:t>
      </w:r>
      <w:r w:rsidR="00917978">
        <w:t xml:space="preserve">Ievērojot, ka pieteicēja iesniegtajā dzīvojamās mājas būvprojektā nav ievērota būvvaldes noteiktā </w:t>
      </w:r>
      <w:proofErr w:type="spellStart"/>
      <w:r w:rsidR="00917978">
        <w:t>būvlaide</w:t>
      </w:r>
      <w:proofErr w:type="spellEnd"/>
      <w:r w:rsidR="00917978">
        <w:t>, apgabaltiesa atz</w:t>
      </w:r>
      <w:r w:rsidR="00D809FE">
        <w:t>i</w:t>
      </w:r>
      <w:r w:rsidR="00917978">
        <w:t>na, ka pieteicēja iesniegtā būvniecības dokumentācija neatbilst būvniecības procesu reglamentējošo normatīvo aktu prasībām.</w:t>
      </w:r>
      <w:r w:rsidR="006A39D0">
        <w:rPr>
          <w:rFonts w:asciiTheme="majorBidi" w:hAnsiTheme="majorBidi" w:cstheme="majorBidi"/>
          <w:szCs w:val="24"/>
        </w:rPr>
        <w:t xml:space="preserve"> </w:t>
      </w:r>
      <w:r w:rsidR="00565DE1">
        <w:rPr>
          <w:rFonts w:asciiTheme="majorBidi" w:hAnsiTheme="majorBidi" w:cstheme="majorBidi"/>
          <w:szCs w:val="24"/>
        </w:rPr>
        <w:t>Spriedums ir stājies spēkā.</w:t>
      </w:r>
    </w:p>
    <w:p w14:paraId="7F38EFFF" w14:textId="0C6AEC20" w:rsidR="00E810EB" w:rsidRPr="00E810EB" w:rsidRDefault="00DB398D" w:rsidP="0026152D">
      <w:pPr>
        <w:tabs>
          <w:tab w:val="left" w:pos="1335"/>
        </w:tabs>
        <w:spacing w:after="0" w:line="276" w:lineRule="auto"/>
        <w:ind w:firstLine="567"/>
        <w:jc w:val="both"/>
        <w:rPr>
          <w:rFonts w:asciiTheme="majorBidi" w:hAnsiTheme="majorBidi" w:cstheme="majorBidi"/>
          <w:color w:val="auto"/>
          <w:szCs w:val="24"/>
        </w:rPr>
      </w:pPr>
      <w:r>
        <w:rPr>
          <w:rFonts w:asciiTheme="majorBidi" w:hAnsiTheme="majorBidi" w:cstheme="majorBidi"/>
          <w:szCs w:val="24"/>
        </w:rPr>
        <w:t>Senāts atzīst, ka i</w:t>
      </w:r>
      <w:r w:rsidR="00393340">
        <w:rPr>
          <w:rFonts w:asciiTheme="majorBidi" w:hAnsiTheme="majorBidi" w:cstheme="majorBidi"/>
          <w:szCs w:val="24"/>
        </w:rPr>
        <w:t xml:space="preserve">zskatāmajā gadījumā no pieteikumā un blakus sūdzībā norādītajiem argumentiem neapšaubāmi izriet, ka pieteicēja mērķis, vēršoties tiesā, ir panākt šīs iestādes noteiktās </w:t>
      </w:r>
      <w:proofErr w:type="spellStart"/>
      <w:r w:rsidR="00393340">
        <w:rPr>
          <w:rFonts w:asciiTheme="majorBidi" w:hAnsiTheme="majorBidi" w:cstheme="majorBidi"/>
          <w:szCs w:val="24"/>
        </w:rPr>
        <w:t>būvlaides</w:t>
      </w:r>
      <w:proofErr w:type="spellEnd"/>
      <w:r w:rsidR="00393340">
        <w:rPr>
          <w:rFonts w:asciiTheme="majorBidi" w:hAnsiTheme="majorBidi" w:cstheme="majorBidi"/>
          <w:szCs w:val="24"/>
        </w:rPr>
        <w:t xml:space="preserve"> atcelšanu, jo, pieteicēja ieskatā, </w:t>
      </w:r>
      <w:proofErr w:type="spellStart"/>
      <w:r w:rsidR="00393340">
        <w:rPr>
          <w:rFonts w:asciiTheme="majorBidi" w:hAnsiTheme="majorBidi" w:cstheme="majorBidi"/>
          <w:szCs w:val="24"/>
        </w:rPr>
        <w:t>būvlaide</w:t>
      </w:r>
      <w:proofErr w:type="spellEnd"/>
      <w:r w:rsidR="00393340">
        <w:rPr>
          <w:rFonts w:asciiTheme="majorBidi" w:hAnsiTheme="majorBidi" w:cstheme="majorBidi"/>
          <w:szCs w:val="24"/>
        </w:rPr>
        <w:t xml:space="preserve"> </w:t>
      </w:r>
      <w:r w:rsidR="008B2821">
        <w:rPr>
          <w:rFonts w:asciiTheme="majorBidi" w:hAnsiTheme="majorBidi" w:cstheme="majorBidi"/>
          <w:szCs w:val="24"/>
        </w:rPr>
        <w:t>noteikta</w:t>
      </w:r>
      <w:r w:rsidR="00393340">
        <w:rPr>
          <w:rFonts w:asciiTheme="majorBidi" w:hAnsiTheme="majorBidi" w:cstheme="majorBidi"/>
          <w:szCs w:val="24"/>
        </w:rPr>
        <w:t>, pārkāpjot normatīvajos aktos noteikto kompetenci.</w:t>
      </w:r>
      <w:r w:rsidR="00917978">
        <w:rPr>
          <w:rFonts w:asciiTheme="majorBidi" w:hAnsiTheme="majorBidi" w:cstheme="majorBidi"/>
          <w:szCs w:val="24"/>
        </w:rPr>
        <w:t xml:space="preserve"> </w:t>
      </w:r>
      <w:r w:rsidR="00E810EB">
        <w:rPr>
          <w:rFonts w:asciiTheme="majorBidi" w:hAnsiTheme="majorBidi" w:cstheme="majorBidi"/>
          <w:szCs w:val="24"/>
        </w:rPr>
        <w:t>P</w:t>
      </w:r>
      <w:r w:rsidR="00E810EB" w:rsidRPr="00552F74">
        <w:rPr>
          <w:rFonts w:asciiTheme="majorBidi" w:hAnsiTheme="majorBidi" w:cstheme="majorBidi"/>
          <w:szCs w:val="24"/>
        </w:rPr>
        <w:t xml:space="preserve">ieteicējs blakus sūdzībā tieši norāda, ka nepiekrīt </w:t>
      </w:r>
      <w:r w:rsidR="00E810EB">
        <w:rPr>
          <w:rFonts w:asciiTheme="majorBidi" w:hAnsiTheme="majorBidi" w:cstheme="majorBidi"/>
          <w:szCs w:val="24"/>
        </w:rPr>
        <w:t>apgabaltiesas</w:t>
      </w:r>
      <w:r w:rsidR="00565DE1">
        <w:rPr>
          <w:rFonts w:asciiTheme="majorBidi" w:hAnsiTheme="majorBidi" w:cstheme="majorBidi"/>
          <w:szCs w:val="24"/>
        </w:rPr>
        <w:t xml:space="preserve"> un Senāta</w:t>
      </w:r>
      <w:r w:rsidR="00E810EB" w:rsidRPr="00552F74">
        <w:rPr>
          <w:rFonts w:asciiTheme="majorBidi" w:hAnsiTheme="majorBidi" w:cstheme="majorBidi"/>
          <w:szCs w:val="24"/>
        </w:rPr>
        <w:t xml:space="preserve"> spriedumā atzītajam, ka</w:t>
      </w:r>
      <w:r w:rsidR="00E810EB">
        <w:rPr>
          <w:rFonts w:asciiTheme="majorBidi" w:hAnsiTheme="majorBidi" w:cstheme="majorBidi"/>
          <w:szCs w:val="24"/>
        </w:rPr>
        <w:t xml:space="preserve">: ja konkrētajai teritorijai nav izstrādāts detalizēts plānošanas dokuments, </w:t>
      </w:r>
      <w:proofErr w:type="spellStart"/>
      <w:r w:rsidR="00E810EB">
        <w:rPr>
          <w:rFonts w:asciiTheme="majorBidi" w:hAnsiTheme="majorBidi" w:cstheme="majorBidi"/>
          <w:szCs w:val="24"/>
        </w:rPr>
        <w:t>būvlaidi</w:t>
      </w:r>
      <w:proofErr w:type="spellEnd"/>
      <w:r w:rsidR="00E810EB">
        <w:rPr>
          <w:rFonts w:asciiTheme="majorBidi" w:hAnsiTheme="majorBidi" w:cstheme="majorBidi"/>
          <w:szCs w:val="24"/>
        </w:rPr>
        <w:t xml:space="preserve"> var </w:t>
      </w:r>
      <w:r w:rsidR="00A61585">
        <w:rPr>
          <w:rFonts w:asciiTheme="majorBidi" w:hAnsiTheme="majorBidi" w:cstheme="majorBidi"/>
          <w:szCs w:val="24"/>
        </w:rPr>
        <w:t xml:space="preserve">precizēt jeb </w:t>
      </w:r>
      <w:r w:rsidR="00E810EB">
        <w:rPr>
          <w:rFonts w:asciiTheme="majorBidi" w:hAnsiTheme="majorBidi" w:cstheme="majorBidi"/>
          <w:szCs w:val="24"/>
        </w:rPr>
        <w:t xml:space="preserve">noteikt </w:t>
      </w:r>
      <w:r w:rsidR="006D288A">
        <w:rPr>
          <w:rFonts w:asciiTheme="majorBidi" w:hAnsiTheme="majorBidi" w:cstheme="majorBidi"/>
          <w:szCs w:val="24"/>
        </w:rPr>
        <w:t>iestāde</w:t>
      </w:r>
      <w:r w:rsidR="00E810EB">
        <w:rPr>
          <w:rFonts w:asciiTheme="majorBidi" w:hAnsiTheme="majorBidi" w:cstheme="majorBidi"/>
          <w:szCs w:val="24"/>
        </w:rPr>
        <w:t>, un tālāk vispusīgi</w:t>
      </w:r>
      <w:r w:rsidR="00E810EB" w:rsidRPr="00552F74">
        <w:rPr>
          <w:rFonts w:asciiTheme="majorBidi" w:hAnsiTheme="majorBidi" w:cstheme="majorBidi"/>
          <w:color w:val="auto"/>
          <w:szCs w:val="24"/>
        </w:rPr>
        <w:t xml:space="preserve"> argumentē, kāpēc </w:t>
      </w:r>
      <w:r w:rsidR="00E810EB">
        <w:rPr>
          <w:rFonts w:asciiTheme="majorBidi" w:hAnsiTheme="majorBidi" w:cstheme="majorBidi"/>
          <w:color w:val="auto"/>
          <w:szCs w:val="24"/>
        </w:rPr>
        <w:t xml:space="preserve">minētais neatbilst </w:t>
      </w:r>
      <w:r w:rsidR="00E810EB" w:rsidRPr="00552F74">
        <w:rPr>
          <w:rFonts w:asciiTheme="majorBidi" w:hAnsiTheme="majorBidi" w:cstheme="majorBidi"/>
          <w:szCs w:val="24"/>
        </w:rPr>
        <w:t>Teritorijas attīstības plānošanas likuma</w:t>
      </w:r>
      <w:r w:rsidR="00E810EB">
        <w:rPr>
          <w:rFonts w:asciiTheme="majorBidi" w:hAnsiTheme="majorBidi" w:cstheme="majorBidi"/>
          <w:szCs w:val="24"/>
        </w:rPr>
        <w:t xml:space="preserve"> normām. Pieteicējs iebilst, ka tiesa spriedumā nepamatoti nav analizējusi normatīvo aktu hierarhiju, kā arī nepamatoti nav lūgusi likumdevēja viedokli attiecībā uz </w:t>
      </w:r>
      <w:r w:rsidR="00E810EB">
        <w:t>Ministru kabineta 2013.gada 30.aprīļa noteikumu Nr. 240 ,,Vispārīgie teritorijas plānošanas, izmantošanas un apbūves noteikumi” piemērošanas aspektiem. Tāpat pieteicējs blakus sūdzībā lūdz mainīt Senāta spriedumā</w:t>
      </w:r>
      <w:r w:rsidR="00246E8B">
        <w:t xml:space="preserve"> </w:t>
      </w:r>
      <w:r w:rsidR="00E810EB">
        <w:t>noteikt</w:t>
      </w:r>
      <w:r w:rsidR="00246E8B">
        <w:t>ās atziņas attiecībā uz iestādes kompetenci precizēt</w:t>
      </w:r>
      <w:r w:rsidR="00917978">
        <w:t xml:space="preserve"> jeb noteikt</w:t>
      </w:r>
      <w:r w:rsidR="00246E8B">
        <w:t xml:space="preserve"> </w:t>
      </w:r>
      <w:proofErr w:type="spellStart"/>
      <w:r w:rsidR="00246E8B">
        <w:t>būvlaidi</w:t>
      </w:r>
      <w:proofErr w:type="spellEnd"/>
      <w:r w:rsidR="00246E8B">
        <w:t xml:space="preserve"> konkrētas būvniecības ieceres izskatīšanas ietvaros.</w:t>
      </w:r>
    </w:p>
    <w:p w14:paraId="1E26E727" w14:textId="34C7DF7C" w:rsidR="00C3510C" w:rsidRDefault="008B2821" w:rsidP="0026152D">
      <w:pPr>
        <w:tabs>
          <w:tab w:val="left" w:pos="1335"/>
        </w:tabs>
        <w:spacing w:after="0" w:line="276" w:lineRule="auto"/>
        <w:ind w:firstLine="567"/>
        <w:jc w:val="both"/>
        <w:rPr>
          <w:rFonts w:asciiTheme="majorBidi" w:hAnsiTheme="majorBidi" w:cstheme="majorBidi"/>
          <w:szCs w:val="24"/>
        </w:rPr>
      </w:pPr>
      <w:r>
        <w:rPr>
          <w:rFonts w:asciiTheme="majorBidi" w:hAnsiTheme="majorBidi" w:cstheme="majorBidi"/>
          <w:szCs w:val="24"/>
        </w:rPr>
        <w:t>Ievērojot minēto,</w:t>
      </w:r>
      <w:r w:rsidR="00246E8B">
        <w:rPr>
          <w:rFonts w:asciiTheme="majorBidi" w:hAnsiTheme="majorBidi" w:cstheme="majorBidi"/>
          <w:szCs w:val="24"/>
        </w:rPr>
        <w:t xml:space="preserve"> Senāts atzīst, ka</w:t>
      </w:r>
      <w:r>
        <w:rPr>
          <w:rFonts w:asciiTheme="majorBidi" w:hAnsiTheme="majorBidi" w:cstheme="majorBidi"/>
          <w:szCs w:val="24"/>
        </w:rPr>
        <w:t xml:space="preserve"> </w:t>
      </w:r>
      <w:r w:rsidRPr="00552F74">
        <w:rPr>
          <w:rFonts w:asciiTheme="majorBidi" w:hAnsiTheme="majorBidi" w:cstheme="majorBidi"/>
          <w:szCs w:val="24"/>
        </w:rPr>
        <w:t xml:space="preserve">pieteicējs norāda tādus argumentus, kas pēc būtības ir vērsti </w:t>
      </w:r>
      <w:r w:rsidR="00D809FE">
        <w:rPr>
          <w:rFonts w:asciiTheme="majorBidi" w:hAnsiTheme="majorBidi" w:cstheme="majorBidi"/>
          <w:szCs w:val="24"/>
        </w:rPr>
        <w:t>gan uz</w:t>
      </w:r>
      <w:r w:rsidRPr="00552F74">
        <w:rPr>
          <w:rFonts w:asciiTheme="majorBidi" w:hAnsiTheme="majorBidi" w:cstheme="majorBidi"/>
          <w:szCs w:val="24"/>
        </w:rPr>
        <w:t xml:space="preserve"> apgabaltiesas, gan Senāta sprieduma pārskatīšanu</w:t>
      </w:r>
      <w:r>
        <w:rPr>
          <w:rFonts w:asciiTheme="majorBidi" w:hAnsiTheme="majorBidi" w:cstheme="majorBidi"/>
          <w:szCs w:val="24"/>
        </w:rPr>
        <w:t xml:space="preserve">, </w:t>
      </w:r>
      <w:r w:rsidR="005147FE">
        <w:rPr>
          <w:rFonts w:asciiTheme="majorBidi" w:hAnsiTheme="majorBidi" w:cstheme="majorBidi"/>
          <w:szCs w:val="24"/>
        </w:rPr>
        <w:t>un</w:t>
      </w:r>
      <w:r w:rsidR="007C4E98" w:rsidRPr="00552F74">
        <w:rPr>
          <w:rFonts w:asciiTheme="majorBidi" w:hAnsiTheme="majorBidi" w:cstheme="majorBidi"/>
          <w:szCs w:val="24"/>
        </w:rPr>
        <w:t xml:space="preserve"> izskatāmajā gadījumā pieteicēja</w:t>
      </w:r>
      <w:r w:rsidR="00DB4823">
        <w:rPr>
          <w:rFonts w:asciiTheme="majorBidi" w:hAnsiTheme="majorBidi" w:cstheme="majorBidi"/>
          <w:szCs w:val="24"/>
        </w:rPr>
        <w:t xml:space="preserve"> </w:t>
      </w:r>
      <w:r w:rsidR="007C4E98" w:rsidRPr="00552F74">
        <w:rPr>
          <w:rFonts w:asciiTheme="majorBidi" w:hAnsiTheme="majorBidi" w:cstheme="majorBidi"/>
          <w:szCs w:val="24"/>
        </w:rPr>
        <w:t xml:space="preserve">mērķis, vēršoties tiesā, ir panākt, </w:t>
      </w:r>
      <w:r w:rsidR="00E810EB">
        <w:rPr>
          <w:rFonts w:asciiTheme="majorBidi" w:hAnsiTheme="majorBidi" w:cstheme="majorBidi"/>
          <w:szCs w:val="24"/>
        </w:rPr>
        <w:t xml:space="preserve">lai </w:t>
      </w:r>
      <w:r w:rsidR="007C4E98" w:rsidRPr="00552F74">
        <w:rPr>
          <w:rFonts w:asciiTheme="majorBidi" w:hAnsiTheme="majorBidi" w:cstheme="majorBidi"/>
          <w:szCs w:val="24"/>
        </w:rPr>
        <w:t xml:space="preserve">tiesa </w:t>
      </w:r>
      <w:r w:rsidR="00DB4823">
        <w:rPr>
          <w:rFonts w:asciiTheme="majorBidi" w:hAnsiTheme="majorBidi" w:cstheme="majorBidi"/>
          <w:szCs w:val="24"/>
        </w:rPr>
        <w:t xml:space="preserve">atceltu iestādes </w:t>
      </w:r>
      <w:r w:rsidR="00DB4823">
        <w:rPr>
          <w:rFonts w:asciiTheme="majorBidi" w:hAnsiTheme="majorBidi" w:cstheme="majorBidi"/>
          <w:szCs w:val="24"/>
        </w:rPr>
        <w:lastRenderedPageBreak/>
        <w:t>noteikto</w:t>
      </w:r>
      <w:r w:rsidR="007C4E98" w:rsidRPr="00552F74">
        <w:rPr>
          <w:rFonts w:asciiTheme="majorBidi" w:hAnsiTheme="majorBidi" w:cstheme="majorBidi"/>
          <w:szCs w:val="24"/>
        </w:rPr>
        <w:t xml:space="preserve"> </w:t>
      </w:r>
      <w:proofErr w:type="spellStart"/>
      <w:r w:rsidR="007C4E98" w:rsidRPr="00552F74">
        <w:rPr>
          <w:rFonts w:asciiTheme="majorBidi" w:hAnsiTheme="majorBidi" w:cstheme="majorBidi"/>
          <w:szCs w:val="24"/>
        </w:rPr>
        <w:t>būvlaidi</w:t>
      </w:r>
      <w:proofErr w:type="spellEnd"/>
      <w:r w:rsidR="00BD2A23">
        <w:rPr>
          <w:rFonts w:asciiTheme="majorBidi" w:hAnsiTheme="majorBidi" w:cstheme="majorBidi"/>
          <w:szCs w:val="24"/>
        </w:rPr>
        <w:t>. Proti, š</w:t>
      </w:r>
      <w:r w:rsidR="00D809FE">
        <w:rPr>
          <w:rFonts w:asciiTheme="majorBidi" w:hAnsiTheme="majorBidi" w:cstheme="majorBidi"/>
          <w:szCs w:val="24"/>
        </w:rPr>
        <w:t>ā</w:t>
      </w:r>
      <w:r w:rsidR="00BD2A23">
        <w:rPr>
          <w:rFonts w:asciiTheme="majorBidi" w:hAnsiTheme="majorBidi" w:cstheme="majorBidi"/>
          <w:szCs w:val="24"/>
        </w:rPr>
        <w:t xml:space="preserve"> pieteikuma pieņemšanas un lietas ierosināšanas gadījumā tiesai būtu jāvērtē </w:t>
      </w:r>
      <w:r w:rsidR="00857634">
        <w:rPr>
          <w:rFonts w:asciiTheme="majorBidi" w:hAnsiTheme="majorBidi" w:cstheme="majorBidi"/>
          <w:szCs w:val="24"/>
        </w:rPr>
        <w:t xml:space="preserve">tās </w:t>
      </w:r>
      <w:r w:rsidR="00BD2A23">
        <w:rPr>
          <w:rFonts w:asciiTheme="majorBidi" w:hAnsiTheme="majorBidi" w:cstheme="majorBidi"/>
          <w:szCs w:val="24"/>
        </w:rPr>
        <w:t xml:space="preserve">iestādes noteiktās </w:t>
      </w:r>
      <w:proofErr w:type="spellStart"/>
      <w:r w:rsidR="00BD2A23">
        <w:rPr>
          <w:rFonts w:asciiTheme="majorBidi" w:hAnsiTheme="majorBidi" w:cstheme="majorBidi"/>
          <w:szCs w:val="24"/>
        </w:rPr>
        <w:t>būvlaides</w:t>
      </w:r>
      <w:proofErr w:type="spellEnd"/>
      <w:r w:rsidR="00BD2A23">
        <w:rPr>
          <w:rFonts w:asciiTheme="majorBidi" w:hAnsiTheme="majorBidi" w:cstheme="majorBidi"/>
          <w:szCs w:val="24"/>
        </w:rPr>
        <w:t xml:space="preserve"> tiesiskums, kuras tiesiskums jau ir izvērtēts citas administratīvās lietas ietvaros. </w:t>
      </w:r>
      <w:r w:rsidR="00684A80">
        <w:rPr>
          <w:rFonts w:asciiTheme="majorBidi" w:hAnsiTheme="majorBidi" w:cstheme="majorBidi"/>
          <w:color w:val="auto"/>
          <w:szCs w:val="24"/>
          <w:shd w:val="clear" w:color="auto" w:fill="FFFFFF"/>
        </w:rPr>
        <w:t xml:space="preserve">Tādējādi </w:t>
      </w:r>
      <w:r w:rsidR="00684A80" w:rsidRPr="00552F74">
        <w:rPr>
          <w:rFonts w:asciiTheme="majorBidi" w:hAnsiTheme="majorBidi" w:cstheme="majorBidi"/>
          <w:szCs w:val="24"/>
        </w:rPr>
        <w:t>pieteicējs konkrētajā gadījumā tiesā būtībā ir vērsies par to pašu jautājumu, kas jau ir izskatīts un par ko ir stājies spēkā apgabaltiesas spriedums.</w:t>
      </w:r>
      <w:r w:rsidR="004F5539">
        <w:rPr>
          <w:rFonts w:asciiTheme="majorBidi" w:hAnsiTheme="majorBidi" w:cstheme="majorBidi"/>
          <w:szCs w:val="24"/>
        </w:rPr>
        <w:t xml:space="preserve"> </w:t>
      </w:r>
    </w:p>
    <w:p w14:paraId="2F5F6552" w14:textId="74049D32" w:rsidR="00684A80" w:rsidRDefault="00C3510C" w:rsidP="0026152D">
      <w:pPr>
        <w:tabs>
          <w:tab w:val="left" w:pos="1335"/>
        </w:tabs>
        <w:spacing w:after="0" w:line="276" w:lineRule="auto"/>
        <w:ind w:firstLine="567"/>
        <w:jc w:val="both"/>
        <w:rPr>
          <w:rFonts w:asciiTheme="majorBidi" w:hAnsiTheme="majorBidi" w:cstheme="majorBidi"/>
          <w:szCs w:val="24"/>
        </w:rPr>
      </w:pPr>
      <w:r>
        <w:rPr>
          <w:rFonts w:asciiTheme="majorBidi" w:hAnsiTheme="majorBidi" w:cstheme="majorBidi"/>
          <w:szCs w:val="24"/>
        </w:rPr>
        <w:t>P</w:t>
      </w:r>
      <w:r w:rsidR="004F5539">
        <w:rPr>
          <w:rFonts w:asciiTheme="majorBidi" w:hAnsiTheme="majorBidi" w:cstheme="majorBidi"/>
          <w:szCs w:val="24"/>
        </w:rPr>
        <w:t xml:space="preserve">ersonu atkārtota tiesāšanās par to pašu strīdus jautājumu, kurš tiesā jau ir </w:t>
      </w:r>
      <w:r w:rsidR="006924A8">
        <w:rPr>
          <w:rFonts w:asciiTheme="majorBidi" w:hAnsiTheme="majorBidi" w:cstheme="majorBidi"/>
          <w:szCs w:val="24"/>
        </w:rPr>
        <w:br/>
      </w:r>
      <w:r w:rsidR="004F5539">
        <w:rPr>
          <w:rFonts w:asciiTheme="majorBidi" w:hAnsiTheme="majorBidi" w:cstheme="majorBidi"/>
          <w:szCs w:val="24"/>
        </w:rPr>
        <w:t>izšķirts, nav pieļaujama</w:t>
      </w:r>
      <w:r w:rsidR="005E4236">
        <w:rPr>
          <w:rFonts w:asciiTheme="majorBidi" w:hAnsiTheme="majorBidi" w:cstheme="majorBidi"/>
          <w:szCs w:val="24"/>
        </w:rPr>
        <w:t xml:space="preserve"> (</w:t>
      </w:r>
      <w:r w:rsidR="005E4236" w:rsidRPr="005E4236">
        <w:rPr>
          <w:rFonts w:asciiTheme="majorBidi" w:hAnsiTheme="majorBidi" w:cstheme="majorBidi"/>
          <w:i/>
          <w:iCs/>
          <w:szCs w:val="24"/>
        </w:rPr>
        <w:t xml:space="preserve">Senāta </w:t>
      </w:r>
      <w:proofErr w:type="gramStart"/>
      <w:r w:rsidR="005E4236" w:rsidRPr="005E4236">
        <w:rPr>
          <w:rFonts w:asciiTheme="majorBidi" w:hAnsiTheme="majorBidi" w:cstheme="majorBidi"/>
          <w:i/>
          <w:iCs/>
          <w:szCs w:val="24"/>
        </w:rPr>
        <w:t>2021.gada</w:t>
      </w:r>
      <w:proofErr w:type="gramEnd"/>
      <w:r w:rsidR="005E4236" w:rsidRPr="005E4236">
        <w:rPr>
          <w:rFonts w:asciiTheme="majorBidi" w:hAnsiTheme="majorBidi" w:cstheme="majorBidi"/>
          <w:i/>
          <w:iCs/>
          <w:szCs w:val="24"/>
        </w:rPr>
        <w:t xml:space="preserve"> 8.marta lēmuma lietā Nr. SKA-790/2021 (</w:t>
      </w:r>
      <w:r w:rsidR="005E4236" w:rsidRPr="005E4236">
        <w:rPr>
          <w:i/>
          <w:iCs/>
        </w:rPr>
        <w:t>ECLI:LV:AT:2021:0308.SKA079021.3.L) 5.punkt</w:t>
      </w:r>
      <w:r w:rsidR="006924A8">
        <w:rPr>
          <w:i/>
          <w:iCs/>
        </w:rPr>
        <w:t>s</w:t>
      </w:r>
      <w:r w:rsidR="005E4236">
        <w:t>)</w:t>
      </w:r>
      <w:r w:rsidR="004F5539">
        <w:rPr>
          <w:rFonts w:asciiTheme="majorBidi" w:hAnsiTheme="majorBidi" w:cstheme="majorBidi"/>
          <w:szCs w:val="24"/>
        </w:rPr>
        <w:t xml:space="preserve">. </w:t>
      </w:r>
      <w:r w:rsidR="00224C9B">
        <w:rPr>
          <w:rFonts w:asciiTheme="majorBidi" w:hAnsiTheme="majorBidi" w:cstheme="majorBidi"/>
          <w:szCs w:val="24"/>
        </w:rPr>
        <w:t>Ievērojot minēto, i</w:t>
      </w:r>
      <w:r w:rsidR="006924A8">
        <w:rPr>
          <w:rFonts w:asciiTheme="majorBidi" w:hAnsiTheme="majorBidi" w:cstheme="majorBidi"/>
          <w:szCs w:val="24"/>
        </w:rPr>
        <w:t>zskatāmajā gadījumā</w:t>
      </w:r>
      <w:r w:rsidR="00684A80" w:rsidRPr="00552F74">
        <w:rPr>
          <w:rFonts w:asciiTheme="majorBidi" w:hAnsiTheme="majorBidi" w:cstheme="majorBidi"/>
          <w:szCs w:val="24"/>
        </w:rPr>
        <w:t xml:space="preserve"> pieteicēja pieteikumu ir jāatsaka pieņemt </w:t>
      </w:r>
      <w:r w:rsidR="006924A8">
        <w:rPr>
          <w:rFonts w:asciiTheme="majorBidi" w:hAnsiTheme="majorBidi" w:cstheme="majorBidi"/>
          <w:szCs w:val="24"/>
        </w:rPr>
        <w:t>atbilstoši</w:t>
      </w:r>
      <w:r w:rsidR="00684A80" w:rsidRPr="00552F74">
        <w:rPr>
          <w:rFonts w:asciiTheme="majorBidi" w:hAnsiTheme="majorBidi" w:cstheme="majorBidi"/>
          <w:szCs w:val="24"/>
        </w:rPr>
        <w:t xml:space="preserve"> Administratīvā procesa likuma </w:t>
      </w:r>
      <w:proofErr w:type="gramStart"/>
      <w:r w:rsidR="00684A80" w:rsidRPr="00552F74">
        <w:rPr>
          <w:rFonts w:asciiTheme="majorBidi" w:hAnsiTheme="majorBidi" w:cstheme="majorBidi"/>
          <w:szCs w:val="24"/>
        </w:rPr>
        <w:t>191.panta</w:t>
      </w:r>
      <w:proofErr w:type="gramEnd"/>
      <w:r w:rsidR="00684A80" w:rsidRPr="00552F74">
        <w:rPr>
          <w:rFonts w:asciiTheme="majorBidi" w:hAnsiTheme="majorBidi" w:cstheme="majorBidi"/>
          <w:szCs w:val="24"/>
        </w:rPr>
        <w:t xml:space="preserve"> pirmās daļas 3.punkt</w:t>
      </w:r>
      <w:r w:rsidR="006924A8">
        <w:rPr>
          <w:rFonts w:asciiTheme="majorBidi" w:hAnsiTheme="majorBidi" w:cstheme="majorBidi"/>
          <w:szCs w:val="24"/>
        </w:rPr>
        <w:t>am</w:t>
      </w:r>
      <w:r w:rsidR="00684A80" w:rsidRPr="00552F74">
        <w:rPr>
          <w:rFonts w:asciiTheme="majorBidi" w:hAnsiTheme="majorBidi" w:cstheme="majorBidi"/>
          <w:szCs w:val="24"/>
        </w:rPr>
        <w:t xml:space="preserve">, kas noteic, ka tiesnesis atsakās pieņemt pieteikumu, ja lietā starp tiem </w:t>
      </w:r>
      <w:r w:rsidR="006924A8">
        <w:rPr>
          <w:rFonts w:asciiTheme="majorBidi" w:hAnsiTheme="majorBidi" w:cstheme="majorBidi"/>
          <w:szCs w:val="24"/>
        </w:rPr>
        <w:br/>
      </w:r>
      <w:r w:rsidR="00684A80" w:rsidRPr="00552F74">
        <w:rPr>
          <w:rFonts w:asciiTheme="majorBidi" w:hAnsiTheme="majorBidi" w:cstheme="majorBidi"/>
          <w:szCs w:val="24"/>
        </w:rPr>
        <w:t>pašiem administratīvā procesa dalībniekiem, par to pašu priekšmetu un uz tā paša pamata ir spēkā stājies tiesas spriedums.</w:t>
      </w:r>
    </w:p>
    <w:p w14:paraId="25825CE1" w14:textId="43BF785B" w:rsidR="00D825EF" w:rsidRDefault="00D825EF" w:rsidP="0026152D">
      <w:pPr>
        <w:tabs>
          <w:tab w:val="left" w:pos="1335"/>
        </w:tabs>
        <w:spacing w:after="0" w:line="276" w:lineRule="auto"/>
        <w:ind w:firstLine="567"/>
        <w:jc w:val="both"/>
        <w:rPr>
          <w:rFonts w:asciiTheme="majorBidi" w:hAnsiTheme="majorBidi" w:cstheme="majorBidi"/>
          <w:szCs w:val="24"/>
        </w:rPr>
      </w:pPr>
    </w:p>
    <w:p w14:paraId="23791EF1" w14:textId="6908576C" w:rsidR="00D825EF" w:rsidRDefault="00D825EF" w:rsidP="0026152D">
      <w:pPr>
        <w:tabs>
          <w:tab w:val="left" w:pos="1335"/>
        </w:tabs>
        <w:spacing w:after="0" w:line="276" w:lineRule="auto"/>
        <w:ind w:firstLine="567"/>
        <w:jc w:val="both"/>
        <w:rPr>
          <w:rFonts w:asciiTheme="majorBidi" w:hAnsiTheme="majorBidi" w:cstheme="majorBidi"/>
          <w:szCs w:val="24"/>
        </w:rPr>
      </w:pPr>
      <w:r>
        <w:rPr>
          <w:rFonts w:asciiTheme="majorBidi" w:hAnsiTheme="majorBidi" w:cstheme="majorBidi"/>
          <w:szCs w:val="24"/>
        </w:rPr>
        <w:t>[1</w:t>
      </w:r>
      <w:r w:rsidR="00565DE1">
        <w:rPr>
          <w:rFonts w:asciiTheme="majorBidi" w:hAnsiTheme="majorBidi" w:cstheme="majorBidi"/>
          <w:szCs w:val="24"/>
        </w:rPr>
        <w:t>1</w:t>
      </w:r>
      <w:r>
        <w:rPr>
          <w:rFonts w:asciiTheme="majorBidi" w:hAnsiTheme="majorBidi" w:cstheme="majorBidi"/>
          <w:szCs w:val="24"/>
        </w:rPr>
        <w:t>] </w:t>
      </w:r>
      <w:r w:rsidR="00D413D1">
        <w:rPr>
          <w:rFonts w:asciiTheme="majorBidi" w:hAnsiTheme="majorBidi" w:cstheme="majorBidi"/>
          <w:szCs w:val="24"/>
        </w:rPr>
        <w:t>Ņemot vērā</w:t>
      </w:r>
      <w:r>
        <w:rPr>
          <w:rFonts w:asciiTheme="majorBidi" w:hAnsiTheme="majorBidi" w:cstheme="majorBidi"/>
          <w:szCs w:val="24"/>
        </w:rPr>
        <w:t xml:space="preserve">, ka pieteikums nav pieļaujams, nav pamata vērtēt ar lietas izskatīšanu saistītos procesuālos lūgumus, tostarp pieteicēja izteikto lūgumu vērsties ar pieteikumu Satversmes tiesā par Apbūves noteikumu </w:t>
      </w:r>
      <w:proofErr w:type="gramStart"/>
      <w:r>
        <w:rPr>
          <w:rFonts w:asciiTheme="majorBidi" w:hAnsiTheme="majorBidi" w:cstheme="majorBidi"/>
          <w:szCs w:val="24"/>
        </w:rPr>
        <w:t>294.panta</w:t>
      </w:r>
      <w:proofErr w:type="gramEnd"/>
      <w:r>
        <w:rPr>
          <w:rFonts w:asciiTheme="majorBidi" w:hAnsiTheme="majorBidi" w:cstheme="majorBidi"/>
          <w:szCs w:val="24"/>
        </w:rPr>
        <w:t xml:space="preserve"> neatbilstību Satversmes 91.</w:t>
      </w:r>
      <w:r w:rsidR="002C1CC7">
        <w:rPr>
          <w:rFonts w:asciiTheme="majorBidi" w:hAnsiTheme="majorBidi" w:cstheme="majorBidi"/>
          <w:szCs w:val="24"/>
        </w:rPr>
        <w:t>pantam</w:t>
      </w:r>
      <w:r>
        <w:rPr>
          <w:rFonts w:asciiTheme="majorBidi" w:hAnsiTheme="majorBidi" w:cstheme="majorBidi"/>
          <w:szCs w:val="24"/>
        </w:rPr>
        <w:t xml:space="preserve"> un 105.panta</w:t>
      </w:r>
      <w:r w:rsidR="00E810EB">
        <w:rPr>
          <w:rFonts w:asciiTheme="majorBidi" w:hAnsiTheme="majorBidi" w:cstheme="majorBidi"/>
          <w:szCs w:val="24"/>
        </w:rPr>
        <w:t xml:space="preserve"> trešajam teikumam</w:t>
      </w:r>
      <w:r>
        <w:rPr>
          <w:rFonts w:asciiTheme="majorBidi" w:hAnsiTheme="majorBidi" w:cstheme="majorBidi"/>
          <w:szCs w:val="24"/>
        </w:rPr>
        <w:t xml:space="preserve">. </w:t>
      </w:r>
    </w:p>
    <w:p w14:paraId="25C840A0" w14:textId="77777777" w:rsidR="005147FE" w:rsidRPr="00552F74" w:rsidRDefault="005147FE" w:rsidP="0026152D">
      <w:pPr>
        <w:tabs>
          <w:tab w:val="left" w:pos="1335"/>
        </w:tabs>
        <w:spacing w:after="0" w:line="276" w:lineRule="auto"/>
        <w:jc w:val="both"/>
        <w:rPr>
          <w:rFonts w:asciiTheme="majorBidi" w:hAnsiTheme="majorBidi" w:cstheme="majorBidi"/>
          <w:szCs w:val="24"/>
        </w:rPr>
      </w:pPr>
    </w:p>
    <w:p w14:paraId="6A4EB576" w14:textId="29539B6A" w:rsidR="006177A3" w:rsidRPr="00552F74" w:rsidRDefault="00B22C4F" w:rsidP="0026152D">
      <w:pPr>
        <w:tabs>
          <w:tab w:val="left" w:pos="1335"/>
        </w:tabs>
        <w:spacing w:after="0" w:line="276" w:lineRule="auto"/>
        <w:ind w:firstLine="567"/>
        <w:jc w:val="both"/>
        <w:rPr>
          <w:rFonts w:asciiTheme="majorBidi" w:hAnsiTheme="majorBidi" w:cstheme="majorBidi"/>
          <w:szCs w:val="24"/>
        </w:rPr>
      </w:pPr>
      <w:r w:rsidRPr="00552F74">
        <w:rPr>
          <w:rFonts w:asciiTheme="majorBidi" w:hAnsiTheme="majorBidi" w:cstheme="majorBidi"/>
          <w:szCs w:val="24"/>
        </w:rPr>
        <w:t>[1</w:t>
      </w:r>
      <w:r w:rsidR="00565DE1">
        <w:rPr>
          <w:rFonts w:asciiTheme="majorBidi" w:hAnsiTheme="majorBidi" w:cstheme="majorBidi"/>
          <w:szCs w:val="24"/>
        </w:rPr>
        <w:t>2</w:t>
      </w:r>
      <w:r w:rsidRPr="00552F74">
        <w:rPr>
          <w:rFonts w:asciiTheme="majorBidi" w:hAnsiTheme="majorBidi" w:cstheme="majorBidi"/>
          <w:szCs w:val="24"/>
        </w:rPr>
        <w:t>]</w:t>
      </w:r>
      <w:r w:rsidR="000D04F3" w:rsidRPr="00552F74">
        <w:rPr>
          <w:rFonts w:asciiTheme="majorBidi" w:hAnsiTheme="majorBidi" w:cstheme="majorBidi"/>
          <w:szCs w:val="24"/>
        </w:rPr>
        <w:t xml:space="preserve"> Apkopojot iepriekš secināto, Senāts atzīst, ka </w:t>
      </w:r>
      <w:r w:rsidR="009377B1" w:rsidRPr="00552F74">
        <w:rPr>
          <w:rFonts w:asciiTheme="majorBidi" w:hAnsiTheme="majorBidi" w:cstheme="majorBidi"/>
          <w:szCs w:val="24"/>
        </w:rPr>
        <w:t xml:space="preserve">pārsūdzētais tiesneša lēmums ir atceļams, bet pieteicēja pieteikumu ir jāatsaka pieņemt, pamatojoties uz Administratīvā procesa likuma </w:t>
      </w:r>
      <w:proofErr w:type="gramStart"/>
      <w:r w:rsidR="009377B1" w:rsidRPr="00552F74">
        <w:rPr>
          <w:rFonts w:asciiTheme="majorBidi" w:hAnsiTheme="majorBidi" w:cstheme="majorBidi"/>
          <w:szCs w:val="24"/>
        </w:rPr>
        <w:t>191.panta</w:t>
      </w:r>
      <w:proofErr w:type="gramEnd"/>
      <w:r w:rsidR="009377B1" w:rsidRPr="00552F74">
        <w:rPr>
          <w:rFonts w:asciiTheme="majorBidi" w:hAnsiTheme="majorBidi" w:cstheme="majorBidi"/>
          <w:szCs w:val="24"/>
        </w:rPr>
        <w:t xml:space="preserve"> pirmās daļas 3.punktu.</w:t>
      </w:r>
    </w:p>
    <w:p w14:paraId="46F44330" w14:textId="77777777" w:rsidR="006177A3" w:rsidRPr="00552F74" w:rsidRDefault="006177A3" w:rsidP="0026152D">
      <w:pPr>
        <w:tabs>
          <w:tab w:val="left" w:pos="1335"/>
        </w:tabs>
        <w:spacing w:after="0" w:line="276" w:lineRule="auto"/>
        <w:jc w:val="both"/>
        <w:rPr>
          <w:rFonts w:asciiTheme="majorBidi" w:hAnsiTheme="majorBidi" w:cstheme="majorBidi"/>
          <w:color w:val="auto"/>
          <w:szCs w:val="24"/>
        </w:rPr>
      </w:pPr>
    </w:p>
    <w:p w14:paraId="79674DA0" w14:textId="3A554718" w:rsidR="00B65F74" w:rsidRPr="00552F74" w:rsidRDefault="00C1149D" w:rsidP="0026152D">
      <w:pPr>
        <w:spacing w:after="0" w:line="276" w:lineRule="auto"/>
        <w:jc w:val="center"/>
        <w:rPr>
          <w:rFonts w:asciiTheme="majorBidi" w:hAnsiTheme="majorBidi" w:cstheme="majorBidi"/>
          <w:color w:val="auto"/>
          <w:szCs w:val="24"/>
        </w:rPr>
      </w:pPr>
      <w:r w:rsidRPr="00552F74">
        <w:rPr>
          <w:rFonts w:asciiTheme="majorBidi" w:hAnsiTheme="majorBidi" w:cstheme="majorBidi"/>
          <w:b/>
          <w:color w:val="auto"/>
          <w:szCs w:val="24"/>
        </w:rPr>
        <w:t>Rezolutīvā daļa</w:t>
      </w:r>
    </w:p>
    <w:p w14:paraId="7C737C73" w14:textId="77777777" w:rsidR="00B65F74" w:rsidRPr="00552F74" w:rsidRDefault="00B65F74" w:rsidP="0026152D">
      <w:pPr>
        <w:spacing w:after="0" w:line="276" w:lineRule="auto"/>
        <w:jc w:val="both"/>
        <w:rPr>
          <w:rFonts w:asciiTheme="majorBidi" w:hAnsiTheme="majorBidi" w:cstheme="majorBidi"/>
          <w:color w:val="auto"/>
          <w:szCs w:val="24"/>
        </w:rPr>
      </w:pPr>
    </w:p>
    <w:p w14:paraId="5A70F74B" w14:textId="1DE6CE5A" w:rsidR="00F87A5C" w:rsidRPr="00552F74" w:rsidRDefault="00F87A5C" w:rsidP="0026152D">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lastRenderedPageBreak/>
        <w:t xml:space="preserve">Pamatojoties uz Administratīvā procesa </w:t>
      </w:r>
      <w:r w:rsidR="00561506" w:rsidRPr="00552F74">
        <w:rPr>
          <w:rFonts w:asciiTheme="majorBidi" w:hAnsiTheme="majorBidi" w:cstheme="majorBidi"/>
          <w:color w:val="auto"/>
          <w:szCs w:val="24"/>
        </w:rPr>
        <w:t xml:space="preserve">likuma </w:t>
      </w:r>
      <w:proofErr w:type="gramStart"/>
      <w:r w:rsidR="000D04F3" w:rsidRPr="00552F74">
        <w:rPr>
          <w:rFonts w:asciiTheme="majorBidi" w:hAnsiTheme="majorBidi" w:cstheme="majorBidi"/>
          <w:color w:val="auto"/>
          <w:szCs w:val="24"/>
        </w:rPr>
        <w:t>191.panta</w:t>
      </w:r>
      <w:proofErr w:type="gramEnd"/>
      <w:r w:rsidR="000D04F3" w:rsidRPr="00552F74">
        <w:rPr>
          <w:rFonts w:asciiTheme="majorBidi" w:hAnsiTheme="majorBidi" w:cstheme="majorBidi"/>
          <w:color w:val="auto"/>
          <w:szCs w:val="24"/>
        </w:rPr>
        <w:t xml:space="preserve"> pirmās daļas </w:t>
      </w:r>
      <w:r w:rsidR="009377B1" w:rsidRPr="00552F74">
        <w:rPr>
          <w:rFonts w:asciiTheme="majorBidi" w:hAnsiTheme="majorBidi" w:cstheme="majorBidi"/>
          <w:color w:val="auto"/>
          <w:szCs w:val="24"/>
        </w:rPr>
        <w:t>3</w:t>
      </w:r>
      <w:r w:rsidR="000D04F3" w:rsidRPr="00552F74">
        <w:rPr>
          <w:rFonts w:asciiTheme="majorBidi" w:hAnsiTheme="majorBidi" w:cstheme="majorBidi"/>
          <w:color w:val="auto"/>
          <w:szCs w:val="24"/>
        </w:rPr>
        <w:t xml:space="preserve">.punktu, </w:t>
      </w:r>
      <w:r w:rsidR="007E4055" w:rsidRPr="00552F74">
        <w:rPr>
          <w:rFonts w:asciiTheme="majorBidi" w:hAnsiTheme="majorBidi" w:cstheme="majorBidi"/>
          <w:color w:val="auto"/>
          <w:szCs w:val="24"/>
        </w:rPr>
        <w:t xml:space="preserve">323.panta pirmās daļas </w:t>
      </w:r>
      <w:r w:rsidR="009377B1" w:rsidRPr="00552F74">
        <w:rPr>
          <w:rFonts w:asciiTheme="majorBidi" w:hAnsiTheme="majorBidi" w:cstheme="majorBidi"/>
          <w:color w:val="auto"/>
          <w:szCs w:val="24"/>
        </w:rPr>
        <w:t>3</w:t>
      </w:r>
      <w:r w:rsidR="007E4055" w:rsidRPr="00552F74">
        <w:rPr>
          <w:rFonts w:asciiTheme="majorBidi" w:hAnsiTheme="majorBidi" w:cstheme="majorBidi"/>
          <w:color w:val="auto"/>
          <w:szCs w:val="24"/>
        </w:rPr>
        <w:t>.punktu un 324.panta pirmo daļu</w:t>
      </w:r>
      <w:r w:rsidRPr="00552F74">
        <w:rPr>
          <w:rFonts w:asciiTheme="majorBidi" w:hAnsiTheme="majorBidi" w:cstheme="majorBidi"/>
          <w:color w:val="auto"/>
          <w:szCs w:val="24"/>
        </w:rPr>
        <w:t>, Senāts</w:t>
      </w:r>
    </w:p>
    <w:p w14:paraId="28AFECB4" w14:textId="594F26A6" w:rsidR="00856749" w:rsidRDefault="00856749" w:rsidP="0026152D">
      <w:pPr>
        <w:spacing w:after="0" w:line="276" w:lineRule="auto"/>
        <w:jc w:val="both"/>
        <w:rPr>
          <w:rFonts w:asciiTheme="majorBidi" w:hAnsiTheme="majorBidi" w:cstheme="majorBidi"/>
          <w:color w:val="auto"/>
          <w:szCs w:val="24"/>
        </w:rPr>
      </w:pPr>
    </w:p>
    <w:p w14:paraId="4C8A9DB9" w14:textId="77777777" w:rsidR="004D54FE" w:rsidRPr="00552F74" w:rsidRDefault="004D54FE" w:rsidP="0026152D">
      <w:pPr>
        <w:spacing w:after="0" w:line="276" w:lineRule="auto"/>
        <w:jc w:val="both"/>
        <w:rPr>
          <w:rFonts w:asciiTheme="majorBidi" w:hAnsiTheme="majorBidi" w:cstheme="majorBidi"/>
          <w:color w:val="auto"/>
          <w:szCs w:val="24"/>
        </w:rPr>
      </w:pPr>
    </w:p>
    <w:p w14:paraId="4EAD58DD" w14:textId="61328428" w:rsidR="00B65F74" w:rsidRPr="00552F74" w:rsidRDefault="00B65F74" w:rsidP="0026152D">
      <w:pPr>
        <w:spacing w:after="0" w:line="276" w:lineRule="auto"/>
        <w:jc w:val="center"/>
        <w:rPr>
          <w:rFonts w:asciiTheme="majorBidi" w:hAnsiTheme="majorBidi" w:cstheme="majorBidi"/>
          <w:color w:val="auto"/>
          <w:szCs w:val="24"/>
        </w:rPr>
      </w:pPr>
      <w:r w:rsidRPr="00552F74">
        <w:rPr>
          <w:rFonts w:asciiTheme="majorBidi" w:hAnsiTheme="majorBidi" w:cstheme="majorBidi"/>
          <w:b/>
          <w:color w:val="auto"/>
          <w:szCs w:val="24"/>
        </w:rPr>
        <w:t>n</w:t>
      </w:r>
      <w:r w:rsidR="003C7DE6" w:rsidRPr="00552F74">
        <w:rPr>
          <w:rFonts w:asciiTheme="majorBidi" w:hAnsiTheme="majorBidi" w:cstheme="majorBidi"/>
          <w:b/>
          <w:color w:val="auto"/>
          <w:szCs w:val="24"/>
        </w:rPr>
        <w:t>olēma</w:t>
      </w:r>
    </w:p>
    <w:p w14:paraId="7851084B" w14:textId="77777777" w:rsidR="00E32B69" w:rsidRPr="00552F74" w:rsidRDefault="00E32B69" w:rsidP="0026152D">
      <w:pPr>
        <w:spacing w:after="0" w:line="276" w:lineRule="auto"/>
        <w:jc w:val="both"/>
        <w:rPr>
          <w:rFonts w:asciiTheme="majorBidi" w:hAnsiTheme="majorBidi" w:cstheme="majorBidi"/>
          <w:color w:val="auto"/>
          <w:szCs w:val="24"/>
        </w:rPr>
      </w:pPr>
    </w:p>
    <w:p w14:paraId="4FE6A244" w14:textId="10E19106" w:rsidR="003522F6" w:rsidRPr="00552F74" w:rsidRDefault="003522F6" w:rsidP="0026152D">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At</w:t>
      </w:r>
      <w:r w:rsidR="00DD1CF0" w:rsidRPr="00552F74">
        <w:rPr>
          <w:rFonts w:asciiTheme="majorBidi" w:hAnsiTheme="majorBidi" w:cstheme="majorBidi"/>
          <w:color w:val="auto"/>
          <w:szCs w:val="24"/>
        </w:rPr>
        <w:t xml:space="preserve">celt </w:t>
      </w:r>
      <w:r w:rsidR="007E4055" w:rsidRPr="00552F74">
        <w:rPr>
          <w:rFonts w:asciiTheme="majorBidi" w:hAnsiTheme="majorBidi" w:cstheme="majorBidi"/>
          <w:color w:val="auto"/>
          <w:szCs w:val="24"/>
        </w:rPr>
        <w:t>Administratīvās rajona tiesas</w:t>
      </w:r>
      <w:r w:rsidR="009377B1" w:rsidRPr="00552F74">
        <w:rPr>
          <w:rFonts w:asciiTheme="majorBidi" w:hAnsiTheme="majorBidi" w:cstheme="majorBidi"/>
          <w:color w:val="auto"/>
          <w:szCs w:val="24"/>
        </w:rPr>
        <w:t xml:space="preserve"> tiesneša</w:t>
      </w:r>
      <w:r w:rsidR="007E4055" w:rsidRPr="00552F74">
        <w:rPr>
          <w:rFonts w:asciiTheme="majorBidi" w:hAnsiTheme="majorBidi" w:cstheme="majorBidi"/>
          <w:color w:val="auto"/>
          <w:szCs w:val="24"/>
        </w:rPr>
        <w:t xml:space="preserve"> </w:t>
      </w:r>
      <w:proofErr w:type="gramStart"/>
      <w:r w:rsidR="007E4055" w:rsidRPr="00552F74">
        <w:rPr>
          <w:rFonts w:asciiTheme="majorBidi" w:hAnsiTheme="majorBidi" w:cstheme="majorBidi"/>
          <w:color w:val="auto"/>
          <w:szCs w:val="24"/>
        </w:rPr>
        <w:t>2022.gada</w:t>
      </w:r>
      <w:proofErr w:type="gramEnd"/>
      <w:r w:rsidR="007E4055" w:rsidRPr="00552F74">
        <w:rPr>
          <w:rFonts w:asciiTheme="majorBidi" w:hAnsiTheme="majorBidi" w:cstheme="majorBidi"/>
          <w:color w:val="auto"/>
          <w:szCs w:val="24"/>
        </w:rPr>
        <w:t xml:space="preserve"> 7.</w:t>
      </w:r>
      <w:r w:rsidR="009377B1" w:rsidRPr="00552F74">
        <w:rPr>
          <w:rFonts w:asciiTheme="majorBidi" w:hAnsiTheme="majorBidi" w:cstheme="majorBidi"/>
          <w:color w:val="auto"/>
          <w:szCs w:val="24"/>
        </w:rPr>
        <w:t>septembra</w:t>
      </w:r>
      <w:r w:rsidR="007E4055" w:rsidRPr="00552F74">
        <w:rPr>
          <w:rFonts w:asciiTheme="majorBidi" w:hAnsiTheme="majorBidi" w:cstheme="majorBidi"/>
          <w:color w:val="auto"/>
          <w:szCs w:val="24"/>
        </w:rPr>
        <w:t xml:space="preserve"> lēmumu</w:t>
      </w:r>
      <w:r w:rsidR="009377B1" w:rsidRPr="00552F74">
        <w:rPr>
          <w:rFonts w:asciiTheme="majorBidi" w:hAnsiTheme="majorBidi" w:cstheme="majorBidi"/>
          <w:color w:val="auto"/>
          <w:szCs w:val="24"/>
        </w:rPr>
        <w:t>.</w:t>
      </w:r>
    </w:p>
    <w:p w14:paraId="12889CB5" w14:textId="765A95E1" w:rsidR="00C103B3" w:rsidRPr="00552F74" w:rsidRDefault="00336F61" w:rsidP="0026152D">
      <w:pPr>
        <w:spacing w:after="0" w:line="276" w:lineRule="auto"/>
        <w:ind w:firstLine="567"/>
        <w:jc w:val="both"/>
        <w:rPr>
          <w:rFonts w:asciiTheme="majorBidi" w:hAnsiTheme="majorBidi" w:cstheme="majorBidi"/>
          <w:szCs w:val="24"/>
        </w:rPr>
      </w:pPr>
      <w:r w:rsidRPr="00552F74">
        <w:rPr>
          <w:rFonts w:asciiTheme="majorBidi" w:hAnsiTheme="majorBidi" w:cstheme="majorBidi"/>
          <w:color w:val="auto"/>
          <w:szCs w:val="24"/>
        </w:rPr>
        <w:t xml:space="preserve">Atteikt pieņemt </w:t>
      </w:r>
      <w:r w:rsidR="0026152D">
        <w:rPr>
          <w:rFonts w:asciiTheme="majorBidi" w:hAnsiTheme="majorBidi" w:cstheme="majorBidi"/>
          <w:color w:val="auto"/>
          <w:szCs w:val="24"/>
        </w:rPr>
        <w:t xml:space="preserve">[pers. A] </w:t>
      </w:r>
      <w:r w:rsidRPr="00552F74">
        <w:rPr>
          <w:rFonts w:asciiTheme="majorBidi" w:hAnsiTheme="majorBidi" w:cstheme="majorBidi"/>
          <w:color w:val="auto"/>
          <w:szCs w:val="24"/>
        </w:rPr>
        <w:t>pieteikumu</w:t>
      </w:r>
      <w:r w:rsidR="009377B1" w:rsidRPr="00552F74">
        <w:rPr>
          <w:rFonts w:asciiTheme="majorBidi" w:hAnsiTheme="majorBidi" w:cstheme="majorBidi"/>
          <w:color w:val="auto"/>
          <w:szCs w:val="24"/>
        </w:rPr>
        <w:t>,</w:t>
      </w:r>
      <w:r w:rsidRPr="00552F74">
        <w:rPr>
          <w:rFonts w:asciiTheme="majorBidi" w:hAnsiTheme="majorBidi" w:cstheme="majorBidi"/>
          <w:color w:val="auto"/>
          <w:szCs w:val="24"/>
        </w:rPr>
        <w:t xml:space="preserve"> </w:t>
      </w:r>
      <w:r w:rsidR="009377B1" w:rsidRPr="00552F74">
        <w:rPr>
          <w:rFonts w:asciiTheme="majorBidi" w:hAnsiTheme="majorBidi" w:cstheme="majorBidi"/>
          <w:szCs w:val="24"/>
        </w:rPr>
        <w:t xml:space="preserve">pamatojoties uz Administratīvā procesa likuma </w:t>
      </w:r>
      <w:proofErr w:type="gramStart"/>
      <w:r w:rsidR="009377B1" w:rsidRPr="00552F74">
        <w:rPr>
          <w:rFonts w:asciiTheme="majorBidi" w:hAnsiTheme="majorBidi" w:cstheme="majorBidi"/>
          <w:szCs w:val="24"/>
        </w:rPr>
        <w:t>191.panta</w:t>
      </w:r>
      <w:proofErr w:type="gramEnd"/>
      <w:r w:rsidR="009377B1" w:rsidRPr="00552F74">
        <w:rPr>
          <w:rFonts w:asciiTheme="majorBidi" w:hAnsiTheme="majorBidi" w:cstheme="majorBidi"/>
          <w:szCs w:val="24"/>
        </w:rPr>
        <w:t xml:space="preserve"> pirmās daļas 3.punktu.</w:t>
      </w:r>
    </w:p>
    <w:p w14:paraId="21C7CA36" w14:textId="07781EFF" w:rsidR="009377B1" w:rsidRPr="00552F74" w:rsidRDefault="009377B1" w:rsidP="0026152D">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szCs w:val="24"/>
        </w:rPr>
        <w:t xml:space="preserve">Noraidīt </w:t>
      </w:r>
      <w:r w:rsidR="0026152D">
        <w:rPr>
          <w:rFonts w:asciiTheme="majorBidi" w:hAnsiTheme="majorBidi" w:cstheme="majorBidi"/>
          <w:color w:val="auto"/>
          <w:szCs w:val="24"/>
        </w:rPr>
        <w:t xml:space="preserve">[pers. A] </w:t>
      </w:r>
      <w:r w:rsidRPr="00552F74">
        <w:rPr>
          <w:rFonts w:asciiTheme="majorBidi" w:hAnsiTheme="majorBidi" w:cstheme="majorBidi"/>
          <w:szCs w:val="24"/>
        </w:rPr>
        <w:t>blakus sūdzību.</w:t>
      </w:r>
    </w:p>
    <w:p w14:paraId="1C8C7B3F" w14:textId="2505F8B3" w:rsidR="0092693F" w:rsidRPr="00552F74" w:rsidRDefault="00386782" w:rsidP="0026152D">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Lēmums nav pārsūdzams.</w:t>
      </w:r>
    </w:p>
    <w:p w14:paraId="2892927E" w14:textId="7E49CF9A" w:rsidR="0092693F" w:rsidRPr="00552F74" w:rsidRDefault="0092693F" w:rsidP="00552F74">
      <w:pPr>
        <w:spacing w:after="0" w:line="276" w:lineRule="auto"/>
        <w:ind w:firstLine="567"/>
        <w:jc w:val="both"/>
        <w:rPr>
          <w:rFonts w:asciiTheme="majorBidi" w:hAnsiTheme="majorBidi" w:cstheme="majorBidi"/>
          <w:color w:val="auto"/>
          <w:szCs w:val="24"/>
        </w:rPr>
      </w:pPr>
    </w:p>
    <w:p w14:paraId="70AE3ADB" w14:textId="2E636BF4" w:rsidR="0092693F" w:rsidRPr="00552F74" w:rsidRDefault="0092693F" w:rsidP="00552F74">
      <w:pPr>
        <w:spacing w:after="0" w:line="276" w:lineRule="auto"/>
        <w:ind w:firstLine="567"/>
        <w:jc w:val="both"/>
        <w:rPr>
          <w:rFonts w:asciiTheme="majorBidi" w:hAnsiTheme="majorBidi" w:cstheme="majorBidi"/>
          <w:color w:val="auto"/>
          <w:szCs w:val="24"/>
        </w:rPr>
      </w:pPr>
    </w:p>
    <w:p w14:paraId="373133E7" w14:textId="77777777" w:rsidR="0092693F" w:rsidRPr="00552F74" w:rsidRDefault="0092693F" w:rsidP="00552F74">
      <w:pPr>
        <w:spacing w:after="0" w:line="276" w:lineRule="auto"/>
        <w:ind w:firstLine="567"/>
        <w:jc w:val="both"/>
        <w:rPr>
          <w:rFonts w:asciiTheme="majorBidi" w:hAnsiTheme="majorBidi" w:cstheme="majorBidi"/>
          <w:color w:val="auto"/>
          <w:szCs w:val="24"/>
        </w:rPr>
      </w:pPr>
    </w:p>
    <w:p w14:paraId="616DB7B1" w14:textId="77777777" w:rsidR="0092693F" w:rsidRPr="00552F74" w:rsidRDefault="0092693F" w:rsidP="00552F74">
      <w:pPr>
        <w:tabs>
          <w:tab w:val="center" w:pos="1701"/>
          <w:tab w:val="center" w:pos="4536"/>
          <w:tab w:val="center" w:pos="7371"/>
        </w:tabs>
        <w:spacing w:after="0" w:line="276" w:lineRule="auto"/>
        <w:ind w:firstLine="720"/>
        <w:jc w:val="both"/>
        <w:rPr>
          <w:rFonts w:asciiTheme="majorBidi" w:hAnsiTheme="majorBidi" w:cstheme="majorBidi"/>
          <w:szCs w:val="24"/>
        </w:rPr>
      </w:pPr>
      <w:r w:rsidRPr="00552F74">
        <w:rPr>
          <w:rFonts w:asciiTheme="majorBidi" w:hAnsiTheme="majorBidi" w:cstheme="majorBidi"/>
          <w:color w:val="FFFFFF" w:themeColor="background1"/>
          <w:szCs w:val="24"/>
        </w:rPr>
        <w:t>paraksts)</w:t>
      </w:r>
      <w:r w:rsidRPr="00552F74">
        <w:rPr>
          <w:rFonts w:asciiTheme="majorBidi" w:hAnsiTheme="majorBidi" w:cstheme="majorBidi"/>
          <w:szCs w:val="24"/>
        </w:rPr>
        <w:tab/>
      </w:r>
      <w:r w:rsidRPr="00552F74">
        <w:rPr>
          <w:rFonts w:asciiTheme="majorBidi" w:hAnsiTheme="majorBidi" w:cstheme="majorBidi"/>
          <w:color w:val="FFFFFF" w:themeColor="background1"/>
          <w:szCs w:val="24"/>
        </w:rPr>
        <w:t>(paraksts)</w:t>
      </w:r>
      <w:r w:rsidRPr="00552F74">
        <w:rPr>
          <w:rFonts w:asciiTheme="majorBidi" w:hAnsiTheme="majorBidi" w:cstheme="majorBidi"/>
          <w:szCs w:val="24"/>
        </w:rPr>
        <w:tab/>
      </w:r>
      <w:r w:rsidRPr="00552F74">
        <w:rPr>
          <w:rFonts w:asciiTheme="majorBidi" w:hAnsiTheme="majorBidi" w:cstheme="majorBidi"/>
          <w:color w:val="FFFFFF" w:themeColor="background1"/>
          <w:szCs w:val="24"/>
        </w:rPr>
        <w:t>(paraksts)</w:t>
      </w:r>
    </w:p>
    <w:p w14:paraId="4A1783A6" w14:textId="0C34D80C" w:rsidR="0092693F" w:rsidRPr="00552F74" w:rsidRDefault="0092693F" w:rsidP="00552F74">
      <w:pPr>
        <w:tabs>
          <w:tab w:val="center" w:pos="1701"/>
          <w:tab w:val="center" w:pos="4536"/>
          <w:tab w:val="center" w:pos="7371"/>
        </w:tabs>
        <w:spacing w:after="0" w:line="276" w:lineRule="auto"/>
        <w:ind w:firstLine="720"/>
        <w:jc w:val="both"/>
        <w:rPr>
          <w:rFonts w:asciiTheme="majorBidi" w:hAnsiTheme="majorBidi" w:cstheme="majorBidi"/>
          <w:b/>
          <w:bCs/>
          <w:color w:val="auto"/>
          <w:szCs w:val="24"/>
        </w:rPr>
      </w:pPr>
      <w:r w:rsidRPr="00552F74">
        <w:rPr>
          <w:rFonts w:asciiTheme="majorBidi" w:hAnsiTheme="majorBidi" w:cstheme="majorBidi"/>
          <w:szCs w:val="24"/>
        </w:rPr>
        <w:tab/>
      </w:r>
    </w:p>
    <w:sectPr w:rsidR="0092693F" w:rsidRPr="00552F74" w:rsidSect="00B84FD5">
      <w:footerReference w:type="default" r:id="rId9"/>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1761C" w14:textId="77777777" w:rsidR="000A7BAF" w:rsidRDefault="000A7BAF">
      <w:pPr>
        <w:spacing w:after="0" w:line="240" w:lineRule="auto"/>
      </w:pPr>
      <w:r>
        <w:separator/>
      </w:r>
    </w:p>
  </w:endnote>
  <w:endnote w:type="continuationSeparator" w:id="0">
    <w:p w14:paraId="4F696F1C" w14:textId="77777777" w:rsidR="000A7BAF" w:rsidRDefault="000A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sig w:usb0="00000005" w:usb1="00000000" w:usb2="00000000" w:usb3="00000000" w:csb0="00000002"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36BB" w14:textId="6DA57FFD" w:rsidR="007B4521" w:rsidRDefault="007B4521">
    <w:pPr>
      <w:pStyle w:val="Footer"/>
      <w:jc w:val="center"/>
    </w:pPr>
    <w:r>
      <w:fldChar w:fldCharType="begin"/>
    </w:r>
    <w:r>
      <w:instrText>PAGE</w:instrText>
    </w:r>
    <w:r>
      <w:fldChar w:fldCharType="separate"/>
    </w:r>
    <w:r w:rsidR="00C70C0E">
      <w:rPr>
        <w:noProof/>
      </w:rPr>
      <w:t>2</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C70C0E">
      <w:rPr>
        <w:noProof/>
      </w:rPr>
      <w:t>5</w:t>
    </w:r>
    <w:r>
      <w:rPr>
        <w:noProof/>
      </w:rPr>
      <w:fldChar w:fldCharType="end"/>
    </w:r>
    <w:bookmarkStart w:id="3" w:name="__Fieldmark__171_3260321367"/>
    <w:bookmarkStart w:id="4" w:name="__Fieldmark__667_1373986896"/>
    <w:bookmarkStart w:id="5" w:name="__Fieldmark__363_2235992191"/>
    <w:bookmarkEnd w:id="3"/>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7175" w14:textId="77777777" w:rsidR="000A7BAF" w:rsidRDefault="000A7BAF">
      <w:pPr>
        <w:spacing w:after="0" w:line="240" w:lineRule="auto"/>
      </w:pPr>
      <w:r>
        <w:separator/>
      </w:r>
    </w:p>
  </w:footnote>
  <w:footnote w:type="continuationSeparator" w:id="0">
    <w:p w14:paraId="3EE7CBD9" w14:textId="77777777" w:rsidR="000A7BAF" w:rsidRDefault="000A7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9D"/>
    <w:rsid w:val="00001B6A"/>
    <w:rsid w:val="00002FA5"/>
    <w:rsid w:val="000036CD"/>
    <w:rsid w:val="0000641D"/>
    <w:rsid w:val="00015378"/>
    <w:rsid w:val="0001622A"/>
    <w:rsid w:val="00017361"/>
    <w:rsid w:val="00020B11"/>
    <w:rsid w:val="00020D7D"/>
    <w:rsid w:val="00023736"/>
    <w:rsid w:val="00023949"/>
    <w:rsid w:val="00026558"/>
    <w:rsid w:val="00026F8D"/>
    <w:rsid w:val="00030D90"/>
    <w:rsid w:val="00031434"/>
    <w:rsid w:val="0003200F"/>
    <w:rsid w:val="00032763"/>
    <w:rsid w:val="00033550"/>
    <w:rsid w:val="00033E4E"/>
    <w:rsid w:val="00034DC0"/>
    <w:rsid w:val="00034E09"/>
    <w:rsid w:val="000350DB"/>
    <w:rsid w:val="00037343"/>
    <w:rsid w:val="0004007A"/>
    <w:rsid w:val="00040266"/>
    <w:rsid w:val="00043DD4"/>
    <w:rsid w:val="0004433A"/>
    <w:rsid w:val="00050A85"/>
    <w:rsid w:val="00054B9B"/>
    <w:rsid w:val="000557C9"/>
    <w:rsid w:val="000565F4"/>
    <w:rsid w:val="000611D2"/>
    <w:rsid w:val="00062566"/>
    <w:rsid w:val="00064175"/>
    <w:rsid w:val="0006629E"/>
    <w:rsid w:val="00070220"/>
    <w:rsid w:val="000729EA"/>
    <w:rsid w:val="0007641A"/>
    <w:rsid w:val="00077979"/>
    <w:rsid w:val="00082CE5"/>
    <w:rsid w:val="000934DF"/>
    <w:rsid w:val="0009447C"/>
    <w:rsid w:val="00095333"/>
    <w:rsid w:val="0009658B"/>
    <w:rsid w:val="00096A44"/>
    <w:rsid w:val="00097F4D"/>
    <w:rsid w:val="000A13B0"/>
    <w:rsid w:val="000A13E5"/>
    <w:rsid w:val="000A5A2E"/>
    <w:rsid w:val="000A69F0"/>
    <w:rsid w:val="000A6D81"/>
    <w:rsid w:val="000A71CB"/>
    <w:rsid w:val="000A7BAF"/>
    <w:rsid w:val="000B057F"/>
    <w:rsid w:val="000B0F70"/>
    <w:rsid w:val="000B1F07"/>
    <w:rsid w:val="000B37E0"/>
    <w:rsid w:val="000B3860"/>
    <w:rsid w:val="000B6847"/>
    <w:rsid w:val="000C3FD3"/>
    <w:rsid w:val="000C4676"/>
    <w:rsid w:val="000C5533"/>
    <w:rsid w:val="000D04F3"/>
    <w:rsid w:val="000D15C6"/>
    <w:rsid w:val="000E15B0"/>
    <w:rsid w:val="000E1CDB"/>
    <w:rsid w:val="000E34D8"/>
    <w:rsid w:val="000E3E0D"/>
    <w:rsid w:val="000E6C95"/>
    <w:rsid w:val="000E6EAF"/>
    <w:rsid w:val="000E74B3"/>
    <w:rsid w:val="000F1B3C"/>
    <w:rsid w:val="000F1E7B"/>
    <w:rsid w:val="000F30EF"/>
    <w:rsid w:val="000F40D3"/>
    <w:rsid w:val="000F5374"/>
    <w:rsid w:val="000F61B3"/>
    <w:rsid w:val="00100E5D"/>
    <w:rsid w:val="00101014"/>
    <w:rsid w:val="00103F26"/>
    <w:rsid w:val="00104FE4"/>
    <w:rsid w:val="0010666F"/>
    <w:rsid w:val="00106F41"/>
    <w:rsid w:val="00113303"/>
    <w:rsid w:val="001207A8"/>
    <w:rsid w:val="0012087F"/>
    <w:rsid w:val="00122711"/>
    <w:rsid w:val="0012512F"/>
    <w:rsid w:val="001252FB"/>
    <w:rsid w:val="00134840"/>
    <w:rsid w:val="001352A2"/>
    <w:rsid w:val="00135891"/>
    <w:rsid w:val="001361BF"/>
    <w:rsid w:val="00143F0A"/>
    <w:rsid w:val="00144F5D"/>
    <w:rsid w:val="00145BE0"/>
    <w:rsid w:val="001524F8"/>
    <w:rsid w:val="0015323F"/>
    <w:rsid w:val="00154E79"/>
    <w:rsid w:val="0015682A"/>
    <w:rsid w:val="0016504C"/>
    <w:rsid w:val="00165D29"/>
    <w:rsid w:val="00173CED"/>
    <w:rsid w:val="00174732"/>
    <w:rsid w:val="00175554"/>
    <w:rsid w:val="00180F4E"/>
    <w:rsid w:val="0018112E"/>
    <w:rsid w:val="00182B1B"/>
    <w:rsid w:val="00185F70"/>
    <w:rsid w:val="00185F92"/>
    <w:rsid w:val="00191E2B"/>
    <w:rsid w:val="00193C1E"/>
    <w:rsid w:val="00194E91"/>
    <w:rsid w:val="00195776"/>
    <w:rsid w:val="0019605E"/>
    <w:rsid w:val="001A3B2D"/>
    <w:rsid w:val="001A3B58"/>
    <w:rsid w:val="001A4198"/>
    <w:rsid w:val="001A68B7"/>
    <w:rsid w:val="001A7087"/>
    <w:rsid w:val="001B11DE"/>
    <w:rsid w:val="001B12F9"/>
    <w:rsid w:val="001C288A"/>
    <w:rsid w:val="001C73BF"/>
    <w:rsid w:val="001D06BE"/>
    <w:rsid w:val="001D1A31"/>
    <w:rsid w:val="001D2787"/>
    <w:rsid w:val="001D7306"/>
    <w:rsid w:val="001E0E95"/>
    <w:rsid w:val="001F0849"/>
    <w:rsid w:val="001F6D28"/>
    <w:rsid w:val="001F70CE"/>
    <w:rsid w:val="002021F0"/>
    <w:rsid w:val="002036CE"/>
    <w:rsid w:val="00204F60"/>
    <w:rsid w:val="00205542"/>
    <w:rsid w:val="0020557B"/>
    <w:rsid w:val="00205F02"/>
    <w:rsid w:val="00206336"/>
    <w:rsid w:val="00206CE2"/>
    <w:rsid w:val="00213C77"/>
    <w:rsid w:val="00213F43"/>
    <w:rsid w:val="00214E0A"/>
    <w:rsid w:val="00216926"/>
    <w:rsid w:val="00222E19"/>
    <w:rsid w:val="00223049"/>
    <w:rsid w:val="002240DB"/>
    <w:rsid w:val="002242D2"/>
    <w:rsid w:val="00224C9B"/>
    <w:rsid w:val="00227522"/>
    <w:rsid w:val="002304F0"/>
    <w:rsid w:val="00230D1D"/>
    <w:rsid w:val="00231B44"/>
    <w:rsid w:val="00232893"/>
    <w:rsid w:val="00233E32"/>
    <w:rsid w:val="00236C7B"/>
    <w:rsid w:val="0023706B"/>
    <w:rsid w:val="0024205F"/>
    <w:rsid w:val="00246E8B"/>
    <w:rsid w:val="002506EF"/>
    <w:rsid w:val="0025388E"/>
    <w:rsid w:val="00256FE1"/>
    <w:rsid w:val="0025717F"/>
    <w:rsid w:val="00260A08"/>
    <w:rsid w:val="0026152D"/>
    <w:rsid w:val="002615C6"/>
    <w:rsid w:val="00261ABD"/>
    <w:rsid w:val="00264028"/>
    <w:rsid w:val="0026572E"/>
    <w:rsid w:val="00265FB7"/>
    <w:rsid w:val="00272862"/>
    <w:rsid w:val="0027370E"/>
    <w:rsid w:val="0027478C"/>
    <w:rsid w:val="00275E0A"/>
    <w:rsid w:val="00276356"/>
    <w:rsid w:val="00276381"/>
    <w:rsid w:val="00276FB8"/>
    <w:rsid w:val="002775BC"/>
    <w:rsid w:val="00277A24"/>
    <w:rsid w:val="002835AB"/>
    <w:rsid w:val="00284BFA"/>
    <w:rsid w:val="00285455"/>
    <w:rsid w:val="002858B2"/>
    <w:rsid w:val="00285ACA"/>
    <w:rsid w:val="00286E68"/>
    <w:rsid w:val="00296937"/>
    <w:rsid w:val="002A4B06"/>
    <w:rsid w:val="002A5516"/>
    <w:rsid w:val="002A5F32"/>
    <w:rsid w:val="002B2ABE"/>
    <w:rsid w:val="002B42DC"/>
    <w:rsid w:val="002B4719"/>
    <w:rsid w:val="002B615C"/>
    <w:rsid w:val="002C006D"/>
    <w:rsid w:val="002C1CC7"/>
    <w:rsid w:val="002C43C3"/>
    <w:rsid w:val="002C47F8"/>
    <w:rsid w:val="002C6FE8"/>
    <w:rsid w:val="002D1CCF"/>
    <w:rsid w:val="002D32B7"/>
    <w:rsid w:val="002D34A2"/>
    <w:rsid w:val="002D39C1"/>
    <w:rsid w:val="002D48E4"/>
    <w:rsid w:val="002D4E33"/>
    <w:rsid w:val="002D5088"/>
    <w:rsid w:val="002E59D2"/>
    <w:rsid w:val="002E5D95"/>
    <w:rsid w:val="002E7066"/>
    <w:rsid w:val="002E7C01"/>
    <w:rsid w:val="002E7E20"/>
    <w:rsid w:val="002F0A0A"/>
    <w:rsid w:val="002F1ED5"/>
    <w:rsid w:val="002F28EC"/>
    <w:rsid w:val="002F2FC7"/>
    <w:rsid w:val="002F4E3E"/>
    <w:rsid w:val="002F55AB"/>
    <w:rsid w:val="002F6C98"/>
    <w:rsid w:val="002F757B"/>
    <w:rsid w:val="002F7D1A"/>
    <w:rsid w:val="003123EC"/>
    <w:rsid w:val="00314993"/>
    <w:rsid w:val="00315A66"/>
    <w:rsid w:val="00315DBD"/>
    <w:rsid w:val="00316328"/>
    <w:rsid w:val="00317357"/>
    <w:rsid w:val="00320543"/>
    <w:rsid w:val="0032059E"/>
    <w:rsid w:val="00324225"/>
    <w:rsid w:val="00324371"/>
    <w:rsid w:val="00332F76"/>
    <w:rsid w:val="0033510A"/>
    <w:rsid w:val="00336D7A"/>
    <w:rsid w:val="00336F61"/>
    <w:rsid w:val="0034005E"/>
    <w:rsid w:val="00341392"/>
    <w:rsid w:val="00346069"/>
    <w:rsid w:val="00346563"/>
    <w:rsid w:val="003515C9"/>
    <w:rsid w:val="003522F6"/>
    <w:rsid w:val="003562CC"/>
    <w:rsid w:val="00364E0D"/>
    <w:rsid w:val="00365890"/>
    <w:rsid w:val="00365B09"/>
    <w:rsid w:val="00370007"/>
    <w:rsid w:val="0037119B"/>
    <w:rsid w:val="0037266A"/>
    <w:rsid w:val="00372A03"/>
    <w:rsid w:val="00380EEF"/>
    <w:rsid w:val="00381723"/>
    <w:rsid w:val="00381726"/>
    <w:rsid w:val="003822AA"/>
    <w:rsid w:val="00385FB8"/>
    <w:rsid w:val="00386782"/>
    <w:rsid w:val="00390F04"/>
    <w:rsid w:val="0039147D"/>
    <w:rsid w:val="0039157A"/>
    <w:rsid w:val="00392BA5"/>
    <w:rsid w:val="00392FCC"/>
    <w:rsid w:val="00393340"/>
    <w:rsid w:val="00395481"/>
    <w:rsid w:val="00396907"/>
    <w:rsid w:val="003A0376"/>
    <w:rsid w:val="003A19EA"/>
    <w:rsid w:val="003B3169"/>
    <w:rsid w:val="003B3F06"/>
    <w:rsid w:val="003B5655"/>
    <w:rsid w:val="003B6B6D"/>
    <w:rsid w:val="003B7965"/>
    <w:rsid w:val="003C0534"/>
    <w:rsid w:val="003C583F"/>
    <w:rsid w:val="003C7DE6"/>
    <w:rsid w:val="003C7E5C"/>
    <w:rsid w:val="003D20FF"/>
    <w:rsid w:val="003D2A8B"/>
    <w:rsid w:val="003D3924"/>
    <w:rsid w:val="003D3AA7"/>
    <w:rsid w:val="003D6331"/>
    <w:rsid w:val="003E1755"/>
    <w:rsid w:val="003E41F0"/>
    <w:rsid w:val="003F17AF"/>
    <w:rsid w:val="003F21D7"/>
    <w:rsid w:val="003F4335"/>
    <w:rsid w:val="003F7876"/>
    <w:rsid w:val="0040080F"/>
    <w:rsid w:val="00402752"/>
    <w:rsid w:val="00403BC0"/>
    <w:rsid w:val="00405886"/>
    <w:rsid w:val="00405AAE"/>
    <w:rsid w:val="00406161"/>
    <w:rsid w:val="00406E79"/>
    <w:rsid w:val="00407A24"/>
    <w:rsid w:val="00407C7C"/>
    <w:rsid w:val="0041182C"/>
    <w:rsid w:val="0041774B"/>
    <w:rsid w:val="004203AD"/>
    <w:rsid w:val="00420AC9"/>
    <w:rsid w:val="00422CFD"/>
    <w:rsid w:val="00426379"/>
    <w:rsid w:val="00433189"/>
    <w:rsid w:val="0043560D"/>
    <w:rsid w:val="00436429"/>
    <w:rsid w:val="00437AE3"/>
    <w:rsid w:val="0044117A"/>
    <w:rsid w:val="00441A18"/>
    <w:rsid w:val="00441B68"/>
    <w:rsid w:val="004439F1"/>
    <w:rsid w:val="00445A7F"/>
    <w:rsid w:val="00446B02"/>
    <w:rsid w:val="0044733A"/>
    <w:rsid w:val="004473D8"/>
    <w:rsid w:val="004505EF"/>
    <w:rsid w:val="0045229A"/>
    <w:rsid w:val="0045446F"/>
    <w:rsid w:val="00454790"/>
    <w:rsid w:val="004610B0"/>
    <w:rsid w:val="00463585"/>
    <w:rsid w:val="004669AC"/>
    <w:rsid w:val="0047290E"/>
    <w:rsid w:val="0047363F"/>
    <w:rsid w:val="00474700"/>
    <w:rsid w:val="004747CF"/>
    <w:rsid w:val="0048034B"/>
    <w:rsid w:val="00480BE1"/>
    <w:rsid w:val="00480FED"/>
    <w:rsid w:val="004849E9"/>
    <w:rsid w:val="00486FE1"/>
    <w:rsid w:val="00487ED1"/>
    <w:rsid w:val="00490B5E"/>
    <w:rsid w:val="00493764"/>
    <w:rsid w:val="00493EE8"/>
    <w:rsid w:val="004963E7"/>
    <w:rsid w:val="004A0E49"/>
    <w:rsid w:val="004A1364"/>
    <w:rsid w:val="004A324E"/>
    <w:rsid w:val="004A65CF"/>
    <w:rsid w:val="004B2893"/>
    <w:rsid w:val="004B29FD"/>
    <w:rsid w:val="004C03FC"/>
    <w:rsid w:val="004C0911"/>
    <w:rsid w:val="004C120D"/>
    <w:rsid w:val="004C16AE"/>
    <w:rsid w:val="004C5D7E"/>
    <w:rsid w:val="004C7BF1"/>
    <w:rsid w:val="004D092E"/>
    <w:rsid w:val="004D43D7"/>
    <w:rsid w:val="004D4A36"/>
    <w:rsid w:val="004D54FE"/>
    <w:rsid w:val="004E0838"/>
    <w:rsid w:val="004E1AF7"/>
    <w:rsid w:val="004E4CB8"/>
    <w:rsid w:val="004E6FCC"/>
    <w:rsid w:val="004F0A00"/>
    <w:rsid w:val="004F0B68"/>
    <w:rsid w:val="004F0C1E"/>
    <w:rsid w:val="004F505E"/>
    <w:rsid w:val="004F5539"/>
    <w:rsid w:val="004F69DA"/>
    <w:rsid w:val="004F7462"/>
    <w:rsid w:val="005025BB"/>
    <w:rsid w:val="00504656"/>
    <w:rsid w:val="00507B78"/>
    <w:rsid w:val="005143F2"/>
    <w:rsid w:val="005147FE"/>
    <w:rsid w:val="00515F24"/>
    <w:rsid w:val="0051620C"/>
    <w:rsid w:val="00525597"/>
    <w:rsid w:val="00534A31"/>
    <w:rsid w:val="00542D9D"/>
    <w:rsid w:val="00544169"/>
    <w:rsid w:val="00545594"/>
    <w:rsid w:val="00552F74"/>
    <w:rsid w:val="005567B8"/>
    <w:rsid w:val="00560D91"/>
    <w:rsid w:val="00561304"/>
    <w:rsid w:val="00561506"/>
    <w:rsid w:val="00565DE1"/>
    <w:rsid w:val="005705CA"/>
    <w:rsid w:val="00570648"/>
    <w:rsid w:val="005721A7"/>
    <w:rsid w:val="0057285B"/>
    <w:rsid w:val="005731A8"/>
    <w:rsid w:val="00576DD0"/>
    <w:rsid w:val="00577F34"/>
    <w:rsid w:val="00581256"/>
    <w:rsid w:val="00581D66"/>
    <w:rsid w:val="00582790"/>
    <w:rsid w:val="00586357"/>
    <w:rsid w:val="005877CD"/>
    <w:rsid w:val="005904CD"/>
    <w:rsid w:val="00591DEC"/>
    <w:rsid w:val="005921C5"/>
    <w:rsid w:val="00592C2B"/>
    <w:rsid w:val="0059378A"/>
    <w:rsid w:val="00595426"/>
    <w:rsid w:val="00595937"/>
    <w:rsid w:val="00596711"/>
    <w:rsid w:val="005968A4"/>
    <w:rsid w:val="00597114"/>
    <w:rsid w:val="005A14C8"/>
    <w:rsid w:val="005A17B9"/>
    <w:rsid w:val="005A50E4"/>
    <w:rsid w:val="005A6C77"/>
    <w:rsid w:val="005A78C8"/>
    <w:rsid w:val="005B4408"/>
    <w:rsid w:val="005B51D7"/>
    <w:rsid w:val="005B7492"/>
    <w:rsid w:val="005C0979"/>
    <w:rsid w:val="005C1326"/>
    <w:rsid w:val="005C442A"/>
    <w:rsid w:val="005C4718"/>
    <w:rsid w:val="005C68F0"/>
    <w:rsid w:val="005D0792"/>
    <w:rsid w:val="005D16D1"/>
    <w:rsid w:val="005D2E0E"/>
    <w:rsid w:val="005D5E9E"/>
    <w:rsid w:val="005E0D81"/>
    <w:rsid w:val="005E3AEF"/>
    <w:rsid w:val="005E4236"/>
    <w:rsid w:val="005E6964"/>
    <w:rsid w:val="005E7BC1"/>
    <w:rsid w:val="005F020B"/>
    <w:rsid w:val="005F21A8"/>
    <w:rsid w:val="005F5970"/>
    <w:rsid w:val="0060424C"/>
    <w:rsid w:val="006042C8"/>
    <w:rsid w:val="0060751D"/>
    <w:rsid w:val="00607F1C"/>
    <w:rsid w:val="00614999"/>
    <w:rsid w:val="00616182"/>
    <w:rsid w:val="006177A3"/>
    <w:rsid w:val="00623057"/>
    <w:rsid w:val="006235C7"/>
    <w:rsid w:val="006243D5"/>
    <w:rsid w:val="0062683F"/>
    <w:rsid w:val="00626B2F"/>
    <w:rsid w:val="0062761F"/>
    <w:rsid w:val="0062765A"/>
    <w:rsid w:val="00627B2A"/>
    <w:rsid w:val="00634B70"/>
    <w:rsid w:val="006403DC"/>
    <w:rsid w:val="00640960"/>
    <w:rsid w:val="00644E4E"/>
    <w:rsid w:val="006473D4"/>
    <w:rsid w:val="00651590"/>
    <w:rsid w:val="00655701"/>
    <w:rsid w:val="00657FA4"/>
    <w:rsid w:val="00661D16"/>
    <w:rsid w:val="006623F5"/>
    <w:rsid w:val="00662FCC"/>
    <w:rsid w:val="0066301E"/>
    <w:rsid w:val="00663205"/>
    <w:rsid w:val="006636E8"/>
    <w:rsid w:val="006663ED"/>
    <w:rsid w:val="00667D9E"/>
    <w:rsid w:val="00670F1A"/>
    <w:rsid w:val="00672CC5"/>
    <w:rsid w:val="00675073"/>
    <w:rsid w:val="0067553A"/>
    <w:rsid w:val="00676683"/>
    <w:rsid w:val="00676D68"/>
    <w:rsid w:val="00677399"/>
    <w:rsid w:val="006823D7"/>
    <w:rsid w:val="00682A53"/>
    <w:rsid w:val="00684A80"/>
    <w:rsid w:val="00684F3F"/>
    <w:rsid w:val="0068601A"/>
    <w:rsid w:val="0069046F"/>
    <w:rsid w:val="00690E3E"/>
    <w:rsid w:val="006924A8"/>
    <w:rsid w:val="00693AA7"/>
    <w:rsid w:val="00694CB2"/>
    <w:rsid w:val="00696111"/>
    <w:rsid w:val="006974A6"/>
    <w:rsid w:val="006A0627"/>
    <w:rsid w:val="006A2FDD"/>
    <w:rsid w:val="006A3857"/>
    <w:rsid w:val="006A39D0"/>
    <w:rsid w:val="006A4B76"/>
    <w:rsid w:val="006B5050"/>
    <w:rsid w:val="006B5163"/>
    <w:rsid w:val="006C001B"/>
    <w:rsid w:val="006C2005"/>
    <w:rsid w:val="006C2B28"/>
    <w:rsid w:val="006C4398"/>
    <w:rsid w:val="006C6B30"/>
    <w:rsid w:val="006C6E78"/>
    <w:rsid w:val="006C77CC"/>
    <w:rsid w:val="006D288A"/>
    <w:rsid w:val="006E094F"/>
    <w:rsid w:val="006E1C8E"/>
    <w:rsid w:val="006E1F51"/>
    <w:rsid w:val="006E3BBE"/>
    <w:rsid w:val="006F1BB2"/>
    <w:rsid w:val="006F3E8C"/>
    <w:rsid w:val="006F7668"/>
    <w:rsid w:val="00700E44"/>
    <w:rsid w:val="00701A67"/>
    <w:rsid w:val="007023E7"/>
    <w:rsid w:val="00707026"/>
    <w:rsid w:val="00707533"/>
    <w:rsid w:val="007104D8"/>
    <w:rsid w:val="00712C21"/>
    <w:rsid w:val="007139BC"/>
    <w:rsid w:val="007158DA"/>
    <w:rsid w:val="00715C65"/>
    <w:rsid w:val="00716E20"/>
    <w:rsid w:val="00717A63"/>
    <w:rsid w:val="00717A72"/>
    <w:rsid w:val="007219C8"/>
    <w:rsid w:val="007301E0"/>
    <w:rsid w:val="00732F3E"/>
    <w:rsid w:val="0073311F"/>
    <w:rsid w:val="0073408D"/>
    <w:rsid w:val="0073740A"/>
    <w:rsid w:val="007420CE"/>
    <w:rsid w:val="0074231F"/>
    <w:rsid w:val="00743AD3"/>
    <w:rsid w:val="00744321"/>
    <w:rsid w:val="0074445E"/>
    <w:rsid w:val="007448BE"/>
    <w:rsid w:val="00747F27"/>
    <w:rsid w:val="00751FFD"/>
    <w:rsid w:val="007530E5"/>
    <w:rsid w:val="00754354"/>
    <w:rsid w:val="00756A27"/>
    <w:rsid w:val="00757689"/>
    <w:rsid w:val="00764060"/>
    <w:rsid w:val="00765F35"/>
    <w:rsid w:val="00766830"/>
    <w:rsid w:val="007668C1"/>
    <w:rsid w:val="00767DFF"/>
    <w:rsid w:val="00767EED"/>
    <w:rsid w:val="00770E22"/>
    <w:rsid w:val="007728A5"/>
    <w:rsid w:val="00772A44"/>
    <w:rsid w:val="00776026"/>
    <w:rsid w:val="00780520"/>
    <w:rsid w:val="00783C33"/>
    <w:rsid w:val="00784D30"/>
    <w:rsid w:val="00786221"/>
    <w:rsid w:val="00786EB3"/>
    <w:rsid w:val="00790204"/>
    <w:rsid w:val="00790467"/>
    <w:rsid w:val="007916DA"/>
    <w:rsid w:val="00793099"/>
    <w:rsid w:val="0079329C"/>
    <w:rsid w:val="00797836"/>
    <w:rsid w:val="007A0AB7"/>
    <w:rsid w:val="007A5CDB"/>
    <w:rsid w:val="007A7324"/>
    <w:rsid w:val="007A7C83"/>
    <w:rsid w:val="007B027D"/>
    <w:rsid w:val="007B0A99"/>
    <w:rsid w:val="007B220F"/>
    <w:rsid w:val="007B2CB8"/>
    <w:rsid w:val="007B4521"/>
    <w:rsid w:val="007B51F4"/>
    <w:rsid w:val="007B71A0"/>
    <w:rsid w:val="007C07B1"/>
    <w:rsid w:val="007C2E86"/>
    <w:rsid w:val="007C4129"/>
    <w:rsid w:val="007C4E98"/>
    <w:rsid w:val="007C4EC4"/>
    <w:rsid w:val="007D03EB"/>
    <w:rsid w:val="007D2161"/>
    <w:rsid w:val="007D6ACE"/>
    <w:rsid w:val="007D6F8B"/>
    <w:rsid w:val="007E2D62"/>
    <w:rsid w:val="007E34FC"/>
    <w:rsid w:val="007E3A56"/>
    <w:rsid w:val="007E4055"/>
    <w:rsid w:val="007E5F5B"/>
    <w:rsid w:val="007F210A"/>
    <w:rsid w:val="007F3FA2"/>
    <w:rsid w:val="007F6446"/>
    <w:rsid w:val="00802D1B"/>
    <w:rsid w:val="00802E4B"/>
    <w:rsid w:val="008036BB"/>
    <w:rsid w:val="00803C05"/>
    <w:rsid w:val="008047DE"/>
    <w:rsid w:val="0080505D"/>
    <w:rsid w:val="008076F4"/>
    <w:rsid w:val="00810AC1"/>
    <w:rsid w:val="008116E8"/>
    <w:rsid w:val="008161CD"/>
    <w:rsid w:val="008164F8"/>
    <w:rsid w:val="0081699F"/>
    <w:rsid w:val="00816F79"/>
    <w:rsid w:val="008178FA"/>
    <w:rsid w:val="00817CF1"/>
    <w:rsid w:val="00821CDF"/>
    <w:rsid w:val="008228EA"/>
    <w:rsid w:val="008325B4"/>
    <w:rsid w:val="008337B6"/>
    <w:rsid w:val="00834FE0"/>
    <w:rsid w:val="0083605B"/>
    <w:rsid w:val="00840095"/>
    <w:rsid w:val="00840CB2"/>
    <w:rsid w:val="00843C7A"/>
    <w:rsid w:val="00846664"/>
    <w:rsid w:val="00846B29"/>
    <w:rsid w:val="008531AF"/>
    <w:rsid w:val="00856749"/>
    <w:rsid w:val="00857634"/>
    <w:rsid w:val="0086722D"/>
    <w:rsid w:val="00870CA7"/>
    <w:rsid w:val="00873736"/>
    <w:rsid w:val="008758D3"/>
    <w:rsid w:val="0088495A"/>
    <w:rsid w:val="00885D80"/>
    <w:rsid w:val="00893C35"/>
    <w:rsid w:val="00893C7B"/>
    <w:rsid w:val="0089453F"/>
    <w:rsid w:val="008953DE"/>
    <w:rsid w:val="008A01D8"/>
    <w:rsid w:val="008A0879"/>
    <w:rsid w:val="008A1C7F"/>
    <w:rsid w:val="008A4D1E"/>
    <w:rsid w:val="008A558E"/>
    <w:rsid w:val="008A6AE1"/>
    <w:rsid w:val="008B03D8"/>
    <w:rsid w:val="008B08AE"/>
    <w:rsid w:val="008B1080"/>
    <w:rsid w:val="008B2821"/>
    <w:rsid w:val="008B65BD"/>
    <w:rsid w:val="008B6A44"/>
    <w:rsid w:val="008C4FBB"/>
    <w:rsid w:val="008C7CBA"/>
    <w:rsid w:val="008D029E"/>
    <w:rsid w:val="008D0D4A"/>
    <w:rsid w:val="008D2B56"/>
    <w:rsid w:val="008D44F9"/>
    <w:rsid w:val="008D536B"/>
    <w:rsid w:val="008D637F"/>
    <w:rsid w:val="008D7B2C"/>
    <w:rsid w:val="008E1A75"/>
    <w:rsid w:val="008E3F92"/>
    <w:rsid w:val="008E4BF9"/>
    <w:rsid w:val="008F24EA"/>
    <w:rsid w:val="008F3418"/>
    <w:rsid w:val="008F3D15"/>
    <w:rsid w:val="008F616E"/>
    <w:rsid w:val="008F7594"/>
    <w:rsid w:val="00903FE9"/>
    <w:rsid w:val="00904635"/>
    <w:rsid w:val="00907270"/>
    <w:rsid w:val="00917978"/>
    <w:rsid w:val="00920C80"/>
    <w:rsid w:val="00920EFD"/>
    <w:rsid w:val="00920F39"/>
    <w:rsid w:val="0092219F"/>
    <w:rsid w:val="009248DD"/>
    <w:rsid w:val="0092520E"/>
    <w:rsid w:val="00925AB4"/>
    <w:rsid w:val="00926543"/>
    <w:rsid w:val="009265A1"/>
    <w:rsid w:val="009267C6"/>
    <w:rsid w:val="0092693F"/>
    <w:rsid w:val="009276BD"/>
    <w:rsid w:val="00931B43"/>
    <w:rsid w:val="00932268"/>
    <w:rsid w:val="0093583F"/>
    <w:rsid w:val="0093669E"/>
    <w:rsid w:val="009375D9"/>
    <w:rsid w:val="009377B1"/>
    <w:rsid w:val="009475B3"/>
    <w:rsid w:val="00953019"/>
    <w:rsid w:val="00954FD0"/>
    <w:rsid w:val="009551D4"/>
    <w:rsid w:val="00955CA4"/>
    <w:rsid w:val="009631F6"/>
    <w:rsid w:val="00966DCC"/>
    <w:rsid w:val="009764EC"/>
    <w:rsid w:val="00977C79"/>
    <w:rsid w:val="0098056F"/>
    <w:rsid w:val="00980A5C"/>
    <w:rsid w:val="0098351E"/>
    <w:rsid w:val="009940C3"/>
    <w:rsid w:val="009A5824"/>
    <w:rsid w:val="009A6760"/>
    <w:rsid w:val="009A7CAF"/>
    <w:rsid w:val="009B73B3"/>
    <w:rsid w:val="009C0693"/>
    <w:rsid w:val="009C110F"/>
    <w:rsid w:val="009C4A39"/>
    <w:rsid w:val="009C5727"/>
    <w:rsid w:val="009C68B0"/>
    <w:rsid w:val="009C6CD8"/>
    <w:rsid w:val="009C7BC3"/>
    <w:rsid w:val="009D1E2C"/>
    <w:rsid w:val="009D231D"/>
    <w:rsid w:val="009D2474"/>
    <w:rsid w:val="009D2E19"/>
    <w:rsid w:val="009D3184"/>
    <w:rsid w:val="009D38D5"/>
    <w:rsid w:val="009D3E46"/>
    <w:rsid w:val="009D4C38"/>
    <w:rsid w:val="009D58A1"/>
    <w:rsid w:val="009D78E3"/>
    <w:rsid w:val="009D7FE6"/>
    <w:rsid w:val="009E0ED8"/>
    <w:rsid w:val="009E4855"/>
    <w:rsid w:val="009E5B2B"/>
    <w:rsid w:val="009F47DF"/>
    <w:rsid w:val="009F7297"/>
    <w:rsid w:val="009F7877"/>
    <w:rsid w:val="009F79B9"/>
    <w:rsid w:val="00A01F70"/>
    <w:rsid w:val="00A053C2"/>
    <w:rsid w:val="00A10C08"/>
    <w:rsid w:val="00A12336"/>
    <w:rsid w:val="00A12C99"/>
    <w:rsid w:val="00A12F5E"/>
    <w:rsid w:val="00A17BAD"/>
    <w:rsid w:val="00A20886"/>
    <w:rsid w:val="00A2373B"/>
    <w:rsid w:val="00A251A4"/>
    <w:rsid w:val="00A3043E"/>
    <w:rsid w:val="00A3068C"/>
    <w:rsid w:val="00A32EF1"/>
    <w:rsid w:val="00A335F0"/>
    <w:rsid w:val="00A33BFB"/>
    <w:rsid w:val="00A4284A"/>
    <w:rsid w:val="00A43FFE"/>
    <w:rsid w:val="00A450D6"/>
    <w:rsid w:val="00A4531D"/>
    <w:rsid w:val="00A45ECD"/>
    <w:rsid w:val="00A50613"/>
    <w:rsid w:val="00A50A1A"/>
    <w:rsid w:val="00A51D2A"/>
    <w:rsid w:val="00A53ADA"/>
    <w:rsid w:val="00A54916"/>
    <w:rsid w:val="00A55C3B"/>
    <w:rsid w:val="00A601D4"/>
    <w:rsid w:val="00A60423"/>
    <w:rsid w:val="00A61585"/>
    <w:rsid w:val="00A62F6C"/>
    <w:rsid w:val="00A630FD"/>
    <w:rsid w:val="00A71378"/>
    <w:rsid w:val="00A7617B"/>
    <w:rsid w:val="00A76523"/>
    <w:rsid w:val="00A76A77"/>
    <w:rsid w:val="00A77ED6"/>
    <w:rsid w:val="00A828B0"/>
    <w:rsid w:val="00A85911"/>
    <w:rsid w:val="00A865BD"/>
    <w:rsid w:val="00A92B45"/>
    <w:rsid w:val="00A92F84"/>
    <w:rsid w:val="00A969EA"/>
    <w:rsid w:val="00A96E31"/>
    <w:rsid w:val="00A97D17"/>
    <w:rsid w:val="00AA0BF5"/>
    <w:rsid w:val="00AA36C2"/>
    <w:rsid w:val="00AA5D02"/>
    <w:rsid w:val="00AA6825"/>
    <w:rsid w:val="00AA723C"/>
    <w:rsid w:val="00AB103A"/>
    <w:rsid w:val="00AB5C39"/>
    <w:rsid w:val="00AB625A"/>
    <w:rsid w:val="00AB6E2F"/>
    <w:rsid w:val="00AC7ED3"/>
    <w:rsid w:val="00AE079D"/>
    <w:rsid w:val="00B00BB5"/>
    <w:rsid w:val="00B01482"/>
    <w:rsid w:val="00B01E96"/>
    <w:rsid w:val="00B02D68"/>
    <w:rsid w:val="00B05D1C"/>
    <w:rsid w:val="00B078CC"/>
    <w:rsid w:val="00B1002D"/>
    <w:rsid w:val="00B10BAF"/>
    <w:rsid w:val="00B10BF0"/>
    <w:rsid w:val="00B13183"/>
    <w:rsid w:val="00B13D11"/>
    <w:rsid w:val="00B14DE7"/>
    <w:rsid w:val="00B17C8F"/>
    <w:rsid w:val="00B20F68"/>
    <w:rsid w:val="00B21390"/>
    <w:rsid w:val="00B2280A"/>
    <w:rsid w:val="00B22C4F"/>
    <w:rsid w:val="00B234C4"/>
    <w:rsid w:val="00B24D8C"/>
    <w:rsid w:val="00B269DF"/>
    <w:rsid w:val="00B30793"/>
    <w:rsid w:val="00B316DA"/>
    <w:rsid w:val="00B318CD"/>
    <w:rsid w:val="00B34A26"/>
    <w:rsid w:val="00B366F3"/>
    <w:rsid w:val="00B406BB"/>
    <w:rsid w:val="00B432D9"/>
    <w:rsid w:val="00B43F08"/>
    <w:rsid w:val="00B441CD"/>
    <w:rsid w:val="00B50BB2"/>
    <w:rsid w:val="00B5308F"/>
    <w:rsid w:val="00B53EE9"/>
    <w:rsid w:val="00B542D0"/>
    <w:rsid w:val="00B54B5D"/>
    <w:rsid w:val="00B55D5F"/>
    <w:rsid w:val="00B6037F"/>
    <w:rsid w:val="00B6041C"/>
    <w:rsid w:val="00B62D33"/>
    <w:rsid w:val="00B64178"/>
    <w:rsid w:val="00B65F74"/>
    <w:rsid w:val="00B67AF6"/>
    <w:rsid w:val="00B728F1"/>
    <w:rsid w:val="00B734D6"/>
    <w:rsid w:val="00B738F9"/>
    <w:rsid w:val="00B75BF5"/>
    <w:rsid w:val="00B8250B"/>
    <w:rsid w:val="00B83BCA"/>
    <w:rsid w:val="00B84FD5"/>
    <w:rsid w:val="00B86105"/>
    <w:rsid w:val="00B9447B"/>
    <w:rsid w:val="00B94AD4"/>
    <w:rsid w:val="00B96DD8"/>
    <w:rsid w:val="00BA1DFE"/>
    <w:rsid w:val="00BA1FB4"/>
    <w:rsid w:val="00BA27CF"/>
    <w:rsid w:val="00BA30E0"/>
    <w:rsid w:val="00BA3AFB"/>
    <w:rsid w:val="00BA56C4"/>
    <w:rsid w:val="00BA6541"/>
    <w:rsid w:val="00BA6BC9"/>
    <w:rsid w:val="00BA7CFD"/>
    <w:rsid w:val="00BB256E"/>
    <w:rsid w:val="00BB2BE8"/>
    <w:rsid w:val="00BB3845"/>
    <w:rsid w:val="00BB3C71"/>
    <w:rsid w:val="00BB6B6F"/>
    <w:rsid w:val="00BB7219"/>
    <w:rsid w:val="00BC11C1"/>
    <w:rsid w:val="00BC180E"/>
    <w:rsid w:val="00BC3454"/>
    <w:rsid w:val="00BC3C87"/>
    <w:rsid w:val="00BC4CD8"/>
    <w:rsid w:val="00BC61DE"/>
    <w:rsid w:val="00BC7CF2"/>
    <w:rsid w:val="00BD0CDA"/>
    <w:rsid w:val="00BD2A23"/>
    <w:rsid w:val="00BE0926"/>
    <w:rsid w:val="00BE1664"/>
    <w:rsid w:val="00BE4EC3"/>
    <w:rsid w:val="00BE5BF2"/>
    <w:rsid w:val="00BE788D"/>
    <w:rsid w:val="00BF3DAE"/>
    <w:rsid w:val="00BF40CA"/>
    <w:rsid w:val="00BF42A8"/>
    <w:rsid w:val="00BF51EC"/>
    <w:rsid w:val="00C008A9"/>
    <w:rsid w:val="00C01D16"/>
    <w:rsid w:val="00C02ECA"/>
    <w:rsid w:val="00C03752"/>
    <w:rsid w:val="00C0591E"/>
    <w:rsid w:val="00C06FEB"/>
    <w:rsid w:val="00C103B3"/>
    <w:rsid w:val="00C1149D"/>
    <w:rsid w:val="00C12A87"/>
    <w:rsid w:val="00C12B88"/>
    <w:rsid w:val="00C17180"/>
    <w:rsid w:val="00C24069"/>
    <w:rsid w:val="00C24D94"/>
    <w:rsid w:val="00C26BCA"/>
    <w:rsid w:val="00C27B5E"/>
    <w:rsid w:val="00C27F17"/>
    <w:rsid w:val="00C30EFA"/>
    <w:rsid w:val="00C30F26"/>
    <w:rsid w:val="00C33825"/>
    <w:rsid w:val="00C33AB8"/>
    <w:rsid w:val="00C3510C"/>
    <w:rsid w:val="00C358DB"/>
    <w:rsid w:val="00C36645"/>
    <w:rsid w:val="00C376B7"/>
    <w:rsid w:val="00C41430"/>
    <w:rsid w:val="00C4420E"/>
    <w:rsid w:val="00C47522"/>
    <w:rsid w:val="00C47D56"/>
    <w:rsid w:val="00C56320"/>
    <w:rsid w:val="00C568F6"/>
    <w:rsid w:val="00C60FCF"/>
    <w:rsid w:val="00C613F7"/>
    <w:rsid w:val="00C62844"/>
    <w:rsid w:val="00C64192"/>
    <w:rsid w:val="00C646C6"/>
    <w:rsid w:val="00C675B4"/>
    <w:rsid w:val="00C7002F"/>
    <w:rsid w:val="00C7096D"/>
    <w:rsid w:val="00C70C0E"/>
    <w:rsid w:val="00C71CC2"/>
    <w:rsid w:val="00C7335B"/>
    <w:rsid w:val="00C759B0"/>
    <w:rsid w:val="00C80B07"/>
    <w:rsid w:val="00C912AE"/>
    <w:rsid w:val="00C91655"/>
    <w:rsid w:val="00C92BF4"/>
    <w:rsid w:val="00C96093"/>
    <w:rsid w:val="00C9643E"/>
    <w:rsid w:val="00CA1CB4"/>
    <w:rsid w:val="00CA5D19"/>
    <w:rsid w:val="00CB33D4"/>
    <w:rsid w:val="00CB3AA1"/>
    <w:rsid w:val="00CB4FE6"/>
    <w:rsid w:val="00CB5365"/>
    <w:rsid w:val="00CC1898"/>
    <w:rsid w:val="00CC2B35"/>
    <w:rsid w:val="00CC4EB2"/>
    <w:rsid w:val="00CC6721"/>
    <w:rsid w:val="00CD00B0"/>
    <w:rsid w:val="00CD3AFD"/>
    <w:rsid w:val="00CD78BB"/>
    <w:rsid w:val="00CE062B"/>
    <w:rsid w:val="00CE09A9"/>
    <w:rsid w:val="00CE5A72"/>
    <w:rsid w:val="00CF31D4"/>
    <w:rsid w:val="00CF6F07"/>
    <w:rsid w:val="00D0218F"/>
    <w:rsid w:val="00D02AF5"/>
    <w:rsid w:val="00D03A0C"/>
    <w:rsid w:val="00D06FB5"/>
    <w:rsid w:val="00D119A6"/>
    <w:rsid w:val="00D128B9"/>
    <w:rsid w:val="00D13648"/>
    <w:rsid w:val="00D16343"/>
    <w:rsid w:val="00D17D92"/>
    <w:rsid w:val="00D216B0"/>
    <w:rsid w:val="00D21D4F"/>
    <w:rsid w:val="00D22045"/>
    <w:rsid w:val="00D25E4E"/>
    <w:rsid w:val="00D2614D"/>
    <w:rsid w:val="00D37A6C"/>
    <w:rsid w:val="00D37C2C"/>
    <w:rsid w:val="00D413D1"/>
    <w:rsid w:val="00D44EF2"/>
    <w:rsid w:val="00D46DE1"/>
    <w:rsid w:val="00D54760"/>
    <w:rsid w:val="00D5503B"/>
    <w:rsid w:val="00D55845"/>
    <w:rsid w:val="00D578BC"/>
    <w:rsid w:val="00D6032E"/>
    <w:rsid w:val="00D60CE4"/>
    <w:rsid w:val="00D672A1"/>
    <w:rsid w:val="00D675ED"/>
    <w:rsid w:val="00D70522"/>
    <w:rsid w:val="00D709CE"/>
    <w:rsid w:val="00D71FFF"/>
    <w:rsid w:val="00D739B1"/>
    <w:rsid w:val="00D755F5"/>
    <w:rsid w:val="00D76095"/>
    <w:rsid w:val="00D76B78"/>
    <w:rsid w:val="00D773C5"/>
    <w:rsid w:val="00D809FE"/>
    <w:rsid w:val="00D825EF"/>
    <w:rsid w:val="00D827C8"/>
    <w:rsid w:val="00D842A2"/>
    <w:rsid w:val="00D87936"/>
    <w:rsid w:val="00D90C3C"/>
    <w:rsid w:val="00D9150F"/>
    <w:rsid w:val="00D922A7"/>
    <w:rsid w:val="00D93B92"/>
    <w:rsid w:val="00DA1765"/>
    <w:rsid w:val="00DA30C7"/>
    <w:rsid w:val="00DA32AD"/>
    <w:rsid w:val="00DA4A0C"/>
    <w:rsid w:val="00DA5035"/>
    <w:rsid w:val="00DA67C8"/>
    <w:rsid w:val="00DA6AAC"/>
    <w:rsid w:val="00DA7ED2"/>
    <w:rsid w:val="00DB0246"/>
    <w:rsid w:val="00DB2FC2"/>
    <w:rsid w:val="00DB398D"/>
    <w:rsid w:val="00DB4823"/>
    <w:rsid w:val="00DC077C"/>
    <w:rsid w:val="00DC2C4F"/>
    <w:rsid w:val="00DC4691"/>
    <w:rsid w:val="00DD0873"/>
    <w:rsid w:val="00DD1CF0"/>
    <w:rsid w:val="00DD2F9D"/>
    <w:rsid w:val="00DE05FA"/>
    <w:rsid w:val="00DE0ECD"/>
    <w:rsid w:val="00DE1357"/>
    <w:rsid w:val="00DE1C63"/>
    <w:rsid w:val="00DE27C3"/>
    <w:rsid w:val="00DE4B55"/>
    <w:rsid w:val="00DE5727"/>
    <w:rsid w:val="00DF1F01"/>
    <w:rsid w:val="00DF20C3"/>
    <w:rsid w:val="00DF6597"/>
    <w:rsid w:val="00E00EBF"/>
    <w:rsid w:val="00E0102A"/>
    <w:rsid w:val="00E0245B"/>
    <w:rsid w:val="00E03BBD"/>
    <w:rsid w:val="00E07841"/>
    <w:rsid w:val="00E10EEA"/>
    <w:rsid w:val="00E1293D"/>
    <w:rsid w:val="00E1702F"/>
    <w:rsid w:val="00E1759E"/>
    <w:rsid w:val="00E206DB"/>
    <w:rsid w:val="00E213E6"/>
    <w:rsid w:val="00E21F8C"/>
    <w:rsid w:val="00E2660B"/>
    <w:rsid w:val="00E32B69"/>
    <w:rsid w:val="00E33FC7"/>
    <w:rsid w:val="00E36249"/>
    <w:rsid w:val="00E369FE"/>
    <w:rsid w:val="00E3710B"/>
    <w:rsid w:val="00E3778E"/>
    <w:rsid w:val="00E4379A"/>
    <w:rsid w:val="00E43C15"/>
    <w:rsid w:val="00E461C3"/>
    <w:rsid w:val="00E512F9"/>
    <w:rsid w:val="00E52EE0"/>
    <w:rsid w:val="00E53C59"/>
    <w:rsid w:val="00E5645E"/>
    <w:rsid w:val="00E56BA3"/>
    <w:rsid w:val="00E60DDF"/>
    <w:rsid w:val="00E64BDD"/>
    <w:rsid w:val="00E6696E"/>
    <w:rsid w:val="00E670DF"/>
    <w:rsid w:val="00E67C46"/>
    <w:rsid w:val="00E75427"/>
    <w:rsid w:val="00E802D1"/>
    <w:rsid w:val="00E810EB"/>
    <w:rsid w:val="00E82247"/>
    <w:rsid w:val="00E8404C"/>
    <w:rsid w:val="00E844E2"/>
    <w:rsid w:val="00E84DEA"/>
    <w:rsid w:val="00E84F6B"/>
    <w:rsid w:val="00E857E5"/>
    <w:rsid w:val="00E9017E"/>
    <w:rsid w:val="00E901DB"/>
    <w:rsid w:val="00E94D03"/>
    <w:rsid w:val="00E95ED2"/>
    <w:rsid w:val="00E9761A"/>
    <w:rsid w:val="00EB01FA"/>
    <w:rsid w:val="00EB44F9"/>
    <w:rsid w:val="00EB6A2F"/>
    <w:rsid w:val="00EC100B"/>
    <w:rsid w:val="00EC557B"/>
    <w:rsid w:val="00EC61AF"/>
    <w:rsid w:val="00EC6258"/>
    <w:rsid w:val="00EC79A1"/>
    <w:rsid w:val="00ED031C"/>
    <w:rsid w:val="00ED22F1"/>
    <w:rsid w:val="00ED72D7"/>
    <w:rsid w:val="00ED73F1"/>
    <w:rsid w:val="00EE4F1E"/>
    <w:rsid w:val="00EE51E4"/>
    <w:rsid w:val="00EE769D"/>
    <w:rsid w:val="00EF0F00"/>
    <w:rsid w:val="00EF3402"/>
    <w:rsid w:val="00EF3AF6"/>
    <w:rsid w:val="00F0314B"/>
    <w:rsid w:val="00F06147"/>
    <w:rsid w:val="00F075CC"/>
    <w:rsid w:val="00F14E32"/>
    <w:rsid w:val="00F14F07"/>
    <w:rsid w:val="00F15B50"/>
    <w:rsid w:val="00F21861"/>
    <w:rsid w:val="00F23593"/>
    <w:rsid w:val="00F24AC3"/>
    <w:rsid w:val="00F25D01"/>
    <w:rsid w:val="00F30430"/>
    <w:rsid w:val="00F31168"/>
    <w:rsid w:val="00F32AF4"/>
    <w:rsid w:val="00F337CF"/>
    <w:rsid w:val="00F4178E"/>
    <w:rsid w:val="00F41F56"/>
    <w:rsid w:val="00F4200A"/>
    <w:rsid w:val="00F44B66"/>
    <w:rsid w:val="00F45DFE"/>
    <w:rsid w:val="00F46C02"/>
    <w:rsid w:val="00F52778"/>
    <w:rsid w:val="00F562C4"/>
    <w:rsid w:val="00F56F26"/>
    <w:rsid w:val="00F6087B"/>
    <w:rsid w:val="00F61BAD"/>
    <w:rsid w:val="00F62AC2"/>
    <w:rsid w:val="00F62F0D"/>
    <w:rsid w:val="00F63904"/>
    <w:rsid w:val="00F67E63"/>
    <w:rsid w:val="00F70E75"/>
    <w:rsid w:val="00F71110"/>
    <w:rsid w:val="00F730AF"/>
    <w:rsid w:val="00F7399B"/>
    <w:rsid w:val="00F7532F"/>
    <w:rsid w:val="00F80148"/>
    <w:rsid w:val="00F81356"/>
    <w:rsid w:val="00F81EBF"/>
    <w:rsid w:val="00F830A0"/>
    <w:rsid w:val="00F872AE"/>
    <w:rsid w:val="00F872FD"/>
    <w:rsid w:val="00F875BF"/>
    <w:rsid w:val="00F87A5C"/>
    <w:rsid w:val="00F91517"/>
    <w:rsid w:val="00F97C5E"/>
    <w:rsid w:val="00FA0AAF"/>
    <w:rsid w:val="00FA119A"/>
    <w:rsid w:val="00FA2E43"/>
    <w:rsid w:val="00FA3ABB"/>
    <w:rsid w:val="00FA5A1D"/>
    <w:rsid w:val="00FA5A2D"/>
    <w:rsid w:val="00FA7719"/>
    <w:rsid w:val="00FA790D"/>
    <w:rsid w:val="00FB3AA3"/>
    <w:rsid w:val="00FB510E"/>
    <w:rsid w:val="00FC0FFA"/>
    <w:rsid w:val="00FC174D"/>
    <w:rsid w:val="00FC2B24"/>
    <w:rsid w:val="00FC6DC9"/>
    <w:rsid w:val="00FC70F2"/>
    <w:rsid w:val="00FC780F"/>
    <w:rsid w:val="00FD058E"/>
    <w:rsid w:val="00FD0993"/>
    <w:rsid w:val="00FD25A1"/>
    <w:rsid w:val="00FD73E4"/>
    <w:rsid w:val="00FE38F8"/>
    <w:rsid w:val="00FE3A91"/>
    <w:rsid w:val="00FE605C"/>
    <w:rsid w:val="00FE71D9"/>
    <w:rsid w:val="00FF1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 w:type="character" w:styleId="Emphasis">
    <w:name w:val="Emphasis"/>
    <w:basedOn w:val="DefaultParagraphFont"/>
    <w:uiPriority w:val="20"/>
    <w:qFormat/>
    <w:rsid w:val="007F210A"/>
    <w:rPr>
      <w:i/>
      <w:iCs/>
    </w:rPr>
  </w:style>
  <w:style w:type="character" w:customStyle="1" w:styleId="FontStyle13">
    <w:name w:val="Font Style13"/>
    <w:basedOn w:val="DefaultParagraphFont"/>
    <w:qFormat/>
    <w:rsid w:val="007F210A"/>
    <w:rPr>
      <w:rFonts w:ascii="Times New Roman" w:hAnsi="Times New Roman" w:cs="Times New Roman"/>
      <w:color w:val="000000"/>
      <w:sz w:val="24"/>
      <w:szCs w:val="24"/>
    </w:rPr>
  </w:style>
  <w:style w:type="paragraph" w:styleId="Title">
    <w:name w:val="Title"/>
    <w:basedOn w:val="Normal"/>
    <w:link w:val="TitleChar"/>
    <w:qFormat/>
    <w:rsid w:val="0092693F"/>
    <w:pPr>
      <w:spacing w:after="0" w:line="240" w:lineRule="auto"/>
      <w:jc w:val="center"/>
    </w:pPr>
    <w:rPr>
      <w:rFonts w:eastAsia="Times New Roman" w:cs="Times New Roman"/>
      <w:color w:val="auto"/>
      <w:sz w:val="28"/>
      <w:szCs w:val="20"/>
    </w:rPr>
  </w:style>
  <w:style w:type="character" w:customStyle="1" w:styleId="TitleChar">
    <w:name w:val="Title Char"/>
    <w:basedOn w:val="DefaultParagraphFont"/>
    <w:link w:val="Title"/>
    <w:rsid w:val="0092693F"/>
    <w:rPr>
      <w:rFonts w:eastAsia="Times New Roman" w:cs="Times New Roman"/>
      <w:sz w:val="28"/>
      <w:szCs w:val="20"/>
      <w:lang w:val="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7530E5"/>
    <w:pPr>
      <w:spacing w:after="0" w:line="240" w:lineRule="auto"/>
    </w:pPr>
    <w:rPr>
      <w:rFonts w:eastAsia="Calibri" w:cs="Times New Roman"/>
      <w:color w:val="auto"/>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7530E5"/>
    <w:rPr>
      <w:rFonts w:eastAsia="Calibri" w:cs="Times New Roman"/>
      <w:sz w:val="20"/>
      <w:szCs w:val="20"/>
      <w:lang w:val="lv-LV"/>
    </w:rPr>
  </w:style>
  <w:style w:type="character" w:styleId="FootnoteReference">
    <w:name w:val="footnote reference"/>
    <w:unhideWhenUsed/>
    <w:rsid w:val="007530E5"/>
    <w:rPr>
      <w:vertAlign w:val="superscript"/>
    </w:rPr>
  </w:style>
  <w:style w:type="paragraph" w:styleId="NoSpacing">
    <w:name w:val="No Spacing"/>
    <w:uiPriority w:val="1"/>
    <w:qFormat/>
    <w:rsid w:val="00CB3AA1"/>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245068764">
      <w:bodyDiv w:val="1"/>
      <w:marLeft w:val="0"/>
      <w:marRight w:val="0"/>
      <w:marTop w:val="0"/>
      <w:marBottom w:val="0"/>
      <w:divBdr>
        <w:top w:val="none" w:sz="0" w:space="0" w:color="auto"/>
        <w:left w:val="none" w:sz="0" w:space="0" w:color="auto"/>
        <w:bottom w:val="none" w:sz="0" w:space="0" w:color="auto"/>
        <w:right w:val="none" w:sz="0" w:space="0" w:color="auto"/>
      </w:divBdr>
    </w:div>
    <w:div w:id="251594325">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577635150">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82393157">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33078868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 w:id="1651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144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30A9-180A-4D6F-8704-C64FB2FC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2023-03-23T15:39:00Z</dcterms:created>
  <dcterms:modified xsi:type="dcterms:W3CDTF">2023-03-23T15:39:00Z</dcterms:modified>
</cp:coreProperties>
</file>