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62A18" w14:textId="5E10AE6A" w:rsidR="007C7EB1" w:rsidRPr="00F36D5D" w:rsidRDefault="007C7EB1" w:rsidP="002B5EE6">
      <w:pPr>
        <w:spacing w:line="276" w:lineRule="auto"/>
        <w:jc w:val="both"/>
        <w:rPr>
          <w:b/>
          <w:bCs/>
          <w:lang w:eastAsia="zh-CN"/>
        </w:rPr>
      </w:pPr>
      <w:r w:rsidRPr="00F36D5D">
        <w:rPr>
          <w:b/>
          <w:bCs/>
          <w:lang w:eastAsia="zh-CN"/>
        </w:rPr>
        <w:t>Iepriekš novērtēto zaudējumu pielīgšanas nepieļaujamība</w:t>
      </w:r>
    </w:p>
    <w:p w14:paraId="0EF26FA3" w14:textId="77777777" w:rsidR="002B5EE6" w:rsidRPr="00E422DE" w:rsidRDefault="002B5EE6" w:rsidP="002B5EE6">
      <w:pPr>
        <w:tabs>
          <w:tab w:val="left" w:pos="3318"/>
        </w:tabs>
        <w:spacing w:line="276" w:lineRule="auto"/>
        <w:jc w:val="both"/>
        <w:rPr>
          <w:rFonts w:eastAsia="Calibri"/>
        </w:rPr>
      </w:pPr>
      <w:r w:rsidRPr="00E422DE">
        <w:rPr>
          <w:rFonts w:eastAsia="Calibri"/>
        </w:rPr>
        <w:t xml:space="preserve">Līguma satura izvēles brīvība sniedzas tiktāl, ciktāl to neierobežo likuma imperatīvās normas. Civillikuma normas imperatīvi noteic, kādi zaudējumi un kādā gadījumā ir atlīdzināmi. Arī uz līgumiskām attiecībām attiecas likuma prasība konstatēt ne tikai pašu līguma pārkāpumu, bet arī zaudējumu esību un to cēlonisko sakaru ar pārkāpēja prettiesisko rīcību (zaudējumu atlīdzināšanas priekšnoteikumus jeb pamatu). Līdz ar to Latvijas tiesībās nav pieļaujams pušu iepriekš novērtēto zaudējumu atlīdzības institūts, proti, puses nevar vienoties par to, ka līguma pārkāpuma gadījumā pusei būs pienākums maksāt līgumā paredzētu konkrētu zaudējumu atlīdzības summu bez nepieciešamības pierādīt Civillikumā noteiktos zaudējumu atlīdzināšanas priekšnoteikumus. </w:t>
      </w:r>
    </w:p>
    <w:p w14:paraId="05B18920" w14:textId="77777777" w:rsidR="002B5EE6" w:rsidRPr="00E422DE" w:rsidRDefault="002B5EE6" w:rsidP="002B5EE6">
      <w:pPr>
        <w:tabs>
          <w:tab w:val="left" w:pos="3318"/>
        </w:tabs>
        <w:spacing w:line="276" w:lineRule="auto"/>
        <w:jc w:val="both"/>
        <w:rPr>
          <w:rFonts w:eastAsia="Calibri"/>
        </w:rPr>
      </w:pPr>
      <w:r w:rsidRPr="00E422DE">
        <w:rPr>
          <w:rFonts w:eastAsia="Calibri"/>
        </w:rPr>
        <w:t>Ja līdzēji vēlas pielīgt naudas summu, kas pusei būs jāmaksā par saistību neizpildi un kas nav aprobežota ar līguma neizpildes rezultātā nodarīto zaudējumu lielumu, tad puses var vienoties par līgumsodu. Tomēr arī līgumsodam jābūt samērīgam un atbilstošam godīgai darījumu praksei, un arī tam ir likumā imperatīvi paredzēti noteikšanas un piedziņas speciāli noteikumi, tostarp apmēra ierobežojumi (sk. Civillikuma 1716.–1724.</w:t>
      </w:r>
      <w:r w:rsidRPr="00E422DE">
        <w:rPr>
          <w:rFonts w:eastAsia="Calibri"/>
          <w:vertAlign w:val="superscript"/>
        </w:rPr>
        <w:t>1</w:t>
      </w:r>
      <w:r>
        <w:rPr>
          <w:rFonts w:eastAsia="Calibri"/>
        </w:rPr>
        <w:t> </w:t>
      </w:r>
      <w:r w:rsidRPr="00E422DE">
        <w:rPr>
          <w:rFonts w:eastAsia="Calibri"/>
        </w:rPr>
        <w:t>pantu).</w:t>
      </w:r>
    </w:p>
    <w:p w14:paraId="42ECC82F" w14:textId="77777777" w:rsidR="007C7EB1" w:rsidRPr="00F36D5D" w:rsidRDefault="007C7EB1" w:rsidP="002B5EE6">
      <w:pPr>
        <w:spacing w:line="276" w:lineRule="auto"/>
        <w:jc w:val="both"/>
        <w:rPr>
          <w:lang w:eastAsia="zh-CN"/>
        </w:rPr>
      </w:pPr>
    </w:p>
    <w:p w14:paraId="766B9A5A" w14:textId="34C991E5" w:rsidR="007C7EB1" w:rsidRPr="00F36D5D" w:rsidRDefault="007C7EB1" w:rsidP="002B5EE6">
      <w:pPr>
        <w:spacing w:line="276" w:lineRule="auto"/>
        <w:jc w:val="both"/>
        <w:rPr>
          <w:b/>
          <w:bCs/>
        </w:rPr>
      </w:pPr>
      <w:r w:rsidRPr="00F36D5D">
        <w:rPr>
          <w:b/>
          <w:bCs/>
          <w:lang w:eastAsia="zh-CN"/>
        </w:rPr>
        <w:t xml:space="preserve">Darba devēja </w:t>
      </w:r>
      <w:r w:rsidRPr="00F36D5D">
        <w:rPr>
          <w:b/>
          <w:bCs/>
        </w:rPr>
        <w:t xml:space="preserve">iespēja piedzīt par darbinieku samaksātos nodokļu maksājumus kā zaudējumus </w:t>
      </w:r>
    </w:p>
    <w:p w14:paraId="190D6E00" w14:textId="77777777" w:rsidR="007C7EB1" w:rsidRPr="00F36D5D" w:rsidRDefault="007C7EB1" w:rsidP="002B5EE6">
      <w:pPr>
        <w:spacing w:line="276" w:lineRule="auto"/>
        <w:jc w:val="both"/>
      </w:pPr>
      <w:r w:rsidRPr="00F36D5D">
        <w:t>Gadījumā, kad tiesa atzīst, ka darbiniekam ir pienākums atmaksāt darba devējam jau saņemto atlīdzību, nodokļi, kurus darba devējs samaksājis valsts budžetā par darbiniekam izmaksāto atlīdzību, nav darba devēja zaudējumi un nav piedzenami no darbinieka kā zaudējumu atlīdzība, ja darba devējam nav šķēršļu tos atgūt no valsts.</w:t>
      </w:r>
    </w:p>
    <w:p w14:paraId="041FE679" w14:textId="77777777" w:rsidR="007C7EB1" w:rsidRPr="00F36D5D" w:rsidRDefault="007C7EB1" w:rsidP="004470C2">
      <w:pPr>
        <w:spacing w:line="276" w:lineRule="auto"/>
        <w:jc w:val="center"/>
        <w:rPr>
          <w:b/>
        </w:rPr>
      </w:pPr>
    </w:p>
    <w:p w14:paraId="1D9FB93E" w14:textId="491D4D00" w:rsidR="00746ABE" w:rsidRPr="00F36D5D" w:rsidRDefault="00BF43AD" w:rsidP="004470C2">
      <w:pPr>
        <w:spacing w:line="276" w:lineRule="auto"/>
        <w:jc w:val="center"/>
        <w:rPr>
          <w:b/>
        </w:rPr>
      </w:pPr>
      <w:r w:rsidRPr="00F36D5D">
        <w:rPr>
          <w:b/>
        </w:rPr>
        <w:t>Latvijas Republikas Senāt</w:t>
      </w:r>
      <w:r w:rsidR="004470C2" w:rsidRPr="00F36D5D">
        <w:rPr>
          <w:b/>
        </w:rPr>
        <w:t>a</w:t>
      </w:r>
    </w:p>
    <w:p w14:paraId="0D318B10" w14:textId="518463EB" w:rsidR="004470C2" w:rsidRPr="00F36D5D" w:rsidRDefault="004470C2" w:rsidP="004470C2">
      <w:pPr>
        <w:spacing w:line="276" w:lineRule="auto"/>
        <w:jc w:val="center"/>
        <w:rPr>
          <w:b/>
        </w:rPr>
      </w:pPr>
      <w:r w:rsidRPr="00F36D5D">
        <w:rPr>
          <w:b/>
        </w:rPr>
        <w:t>Civillietu departamenta</w:t>
      </w:r>
    </w:p>
    <w:p w14:paraId="4B563152" w14:textId="0F248376" w:rsidR="004470C2" w:rsidRPr="00F36D5D" w:rsidRDefault="004470C2" w:rsidP="004470C2">
      <w:pPr>
        <w:spacing w:line="276" w:lineRule="auto"/>
        <w:jc w:val="center"/>
        <w:rPr>
          <w:b/>
        </w:rPr>
      </w:pPr>
      <w:r w:rsidRPr="00F36D5D">
        <w:rPr>
          <w:b/>
        </w:rPr>
        <w:t>2023. gada 30. marta</w:t>
      </w:r>
    </w:p>
    <w:p w14:paraId="13923925" w14:textId="77777777" w:rsidR="00746ABE" w:rsidRPr="00F36D5D" w:rsidRDefault="00BF43AD" w:rsidP="004470C2">
      <w:pPr>
        <w:spacing w:line="276" w:lineRule="auto"/>
        <w:jc w:val="center"/>
        <w:rPr>
          <w:b/>
        </w:rPr>
      </w:pPr>
      <w:r w:rsidRPr="00F36D5D">
        <w:rPr>
          <w:b/>
        </w:rPr>
        <w:t>SPRIEDUMS</w:t>
      </w:r>
    </w:p>
    <w:p w14:paraId="371FDC73" w14:textId="3F099FF9" w:rsidR="004470C2" w:rsidRDefault="004470C2" w:rsidP="004470C2">
      <w:pPr>
        <w:spacing w:line="276" w:lineRule="auto"/>
        <w:jc w:val="center"/>
        <w:rPr>
          <w:b/>
        </w:rPr>
      </w:pPr>
      <w:r w:rsidRPr="00F36D5D">
        <w:rPr>
          <w:b/>
        </w:rPr>
        <w:t>Lieta Nr. C24160116, SKC-3/2023</w:t>
      </w:r>
    </w:p>
    <w:p w14:paraId="6517A839" w14:textId="2E96F19E" w:rsidR="005C06D1" w:rsidRDefault="005C06D1" w:rsidP="005C06D1">
      <w:pPr>
        <w:jc w:val="center"/>
      </w:pPr>
      <w:hyperlink r:id="rId8" w:history="1">
        <w:r>
          <w:rPr>
            <w:rStyle w:val="Hyperlink"/>
            <w:shd w:val="clear" w:color="auto" w:fill="FFFFFF"/>
          </w:rPr>
          <w:t>ECLI:LV:AT:2023:0330.C24160116.29.S</w:t>
        </w:r>
      </w:hyperlink>
    </w:p>
    <w:p w14:paraId="02D382EA" w14:textId="77777777" w:rsidR="00746ABE" w:rsidRPr="00F36D5D" w:rsidRDefault="00746ABE" w:rsidP="004470C2">
      <w:pPr>
        <w:spacing w:line="276" w:lineRule="auto"/>
        <w:jc w:val="center"/>
      </w:pPr>
    </w:p>
    <w:p w14:paraId="63BADF22" w14:textId="34CB2B0C" w:rsidR="0033611C" w:rsidRPr="00F36D5D" w:rsidRDefault="0033611C" w:rsidP="004470C2">
      <w:pPr>
        <w:spacing w:line="276" w:lineRule="auto"/>
        <w:ind w:firstLine="709"/>
        <w:jc w:val="both"/>
      </w:pPr>
      <w:r w:rsidRPr="00F36D5D">
        <w:t xml:space="preserve">Senāts šādā sastāvā: senatore referente Zane Pētersone, senatori Anita Čerņavska un Normunds Salenieks </w:t>
      </w:r>
    </w:p>
    <w:p w14:paraId="713F2C2B" w14:textId="77777777" w:rsidR="00D972CB" w:rsidRPr="00F36D5D" w:rsidRDefault="00D972CB" w:rsidP="004470C2">
      <w:pPr>
        <w:spacing w:line="276" w:lineRule="auto"/>
        <w:ind w:firstLine="709"/>
        <w:jc w:val="both"/>
      </w:pPr>
    </w:p>
    <w:p w14:paraId="54FE7275" w14:textId="4EFAABE5" w:rsidR="00746ABE" w:rsidRPr="00F36D5D" w:rsidRDefault="0033611C" w:rsidP="004470C2">
      <w:pPr>
        <w:spacing w:line="276" w:lineRule="auto"/>
        <w:ind w:firstLine="720"/>
        <w:jc w:val="both"/>
      </w:pPr>
      <w:r w:rsidRPr="00F36D5D">
        <w:t xml:space="preserve">izskatīja rakstveida procesā </w:t>
      </w:r>
      <w:r w:rsidR="004A1046" w:rsidRPr="00F36D5D">
        <w:t>civil</w:t>
      </w:r>
      <w:r w:rsidR="00BF43AD" w:rsidRPr="00F36D5D">
        <w:t xml:space="preserve">lietu </w:t>
      </w:r>
      <w:r w:rsidR="00187C4C" w:rsidRPr="00F36D5D">
        <w:t>SIA</w:t>
      </w:r>
      <w:r w:rsidR="007C7EB1" w:rsidRPr="00F36D5D">
        <w:t> </w:t>
      </w:r>
      <w:r w:rsidR="00694648" w:rsidRPr="00F36D5D">
        <w:t>[firma A]</w:t>
      </w:r>
      <w:r w:rsidR="00187C4C" w:rsidRPr="00F36D5D">
        <w:t xml:space="preserve"> prasībā pret </w:t>
      </w:r>
      <w:bookmarkStart w:id="0" w:name="_Hlk131152074"/>
      <w:r w:rsidR="004470C2" w:rsidRPr="00F36D5D">
        <w:t>[pers. A]</w:t>
      </w:r>
      <w:bookmarkEnd w:id="0"/>
      <w:r w:rsidR="004470C2" w:rsidRPr="00F36D5D">
        <w:t xml:space="preserve"> </w:t>
      </w:r>
      <w:r w:rsidR="00187C4C" w:rsidRPr="00F36D5D">
        <w:t>un AS</w:t>
      </w:r>
      <w:r w:rsidR="007C7EB1" w:rsidRPr="00F36D5D">
        <w:t> </w:t>
      </w:r>
      <w:r w:rsidR="00922E32" w:rsidRPr="00F36D5D">
        <w:t xml:space="preserve">[firma B] </w:t>
      </w:r>
      <w:r w:rsidR="00187C4C" w:rsidRPr="00F36D5D">
        <w:t xml:space="preserve">par atlīdzības par konkurences ierobežojuma ievērošanu piedziņu, samaksāto nodokļu kā zaudējumu, iepriekš novērtēto zaudējumu un zaudējumu par negodīgas konkurences aizlieguma pārkāpumu atlīdzības piedziņu un nokavējuma procentu piedziņu, kā arī </w:t>
      </w:r>
      <w:r w:rsidR="004470C2" w:rsidRPr="00F36D5D">
        <w:t>[pers. A]</w:t>
      </w:r>
      <w:r w:rsidR="00187C4C" w:rsidRPr="00F36D5D">
        <w:t xml:space="preserve"> un AS </w:t>
      </w:r>
      <w:r w:rsidR="00922E32" w:rsidRPr="00F36D5D">
        <w:t>[firma B]</w:t>
      </w:r>
      <w:r w:rsidR="00187C4C" w:rsidRPr="00F36D5D">
        <w:t xml:space="preserve"> pretprasībā pret SIA</w:t>
      </w:r>
      <w:r w:rsidR="00C60ADC" w:rsidRPr="00F36D5D">
        <w:t> </w:t>
      </w:r>
      <w:r w:rsidR="00694648" w:rsidRPr="00F36D5D">
        <w:t xml:space="preserve">[firma A] </w:t>
      </w:r>
      <w:r w:rsidR="00187C4C" w:rsidRPr="00F36D5D">
        <w:t xml:space="preserve">par vienošanās atzīšanu par spēkā neesošu daļā, ar trešo personu Valsts ieņēmumu dienestu, </w:t>
      </w:r>
      <w:r w:rsidR="00A67872" w:rsidRPr="00F36D5D">
        <w:t>sakarā</w:t>
      </w:r>
      <w:r w:rsidR="00D42856" w:rsidRPr="00F36D5D">
        <w:t xml:space="preserve"> ar</w:t>
      </w:r>
      <w:r w:rsidR="00A67872" w:rsidRPr="00F36D5D">
        <w:t xml:space="preserve"> </w:t>
      </w:r>
      <w:r w:rsidR="004470C2" w:rsidRPr="00F36D5D">
        <w:t xml:space="preserve">[pers. A] </w:t>
      </w:r>
      <w:r w:rsidR="00187C4C" w:rsidRPr="00F36D5D">
        <w:t xml:space="preserve">un AS </w:t>
      </w:r>
      <w:r w:rsidR="00922E32" w:rsidRPr="00F36D5D">
        <w:t>[firma B]</w:t>
      </w:r>
      <w:r w:rsidR="00187C4C" w:rsidRPr="00F36D5D">
        <w:t xml:space="preserve"> kasācijas sūdzību par Rīgas apgabaltiesas 2020.</w:t>
      </w:r>
      <w:r w:rsidR="007C7EB1" w:rsidRPr="00F36D5D">
        <w:t> </w:t>
      </w:r>
      <w:r w:rsidR="00187C4C" w:rsidRPr="00F36D5D">
        <w:t>gada 30.</w:t>
      </w:r>
      <w:r w:rsidR="008D28A3" w:rsidRPr="00F36D5D">
        <w:t> </w:t>
      </w:r>
      <w:r w:rsidR="00187C4C" w:rsidRPr="00F36D5D">
        <w:t>septembra spriedumu</w:t>
      </w:r>
      <w:r w:rsidR="00D42856" w:rsidRPr="00F36D5D">
        <w:t>.</w:t>
      </w:r>
    </w:p>
    <w:p w14:paraId="06C8BB84" w14:textId="77777777" w:rsidR="00654A06" w:rsidRPr="00F36D5D" w:rsidRDefault="00654A06" w:rsidP="004470C2">
      <w:pPr>
        <w:spacing w:line="276" w:lineRule="auto"/>
        <w:jc w:val="both"/>
      </w:pPr>
    </w:p>
    <w:p w14:paraId="4079C60D" w14:textId="5C1E591C" w:rsidR="00746ABE" w:rsidRPr="00F36D5D" w:rsidRDefault="00BF43AD" w:rsidP="004470C2">
      <w:pPr>
        <w:spacing w:line="276" w:lineRule="auto"/>
        <w:jc w:val="center"/>
        <w:rPr>
          <w:b/>
        </w:rPr>
      </w:pPr>
      <w:r w:rsidRPr="00F36D5D">
        <w:rPr>
          <w:b/>
        </w:rPr>
        <w:t>Aprakstošā daļa</w:t>
      </w:r>
    </w:p>
    <w:p w14:paraId="134D6C1A" w14:textId="77777777" w:rsidR="00336638" w:rsidRPr="00F36D5D" w:rsidRDefault="00336638" w:rsidP="004470C2">
      <w:pPr>
        <w:spacing w:line="276" w:lineRule="auto"/>
        <w:jc w:val="center"/>
        <w:rPr>
          <w:b/>
        </w:rPr>
      </w:pPr>
    </w:p>
    <w:p w14:paraId="6C2529C8" w14:textId="01778281" w:rsidR="00F7770E" w:rsidRPr="00F36D5D" w:rsidRDefault="00BF0A75" w:rsidP="004470C2">
      <w:pPr>
        <w:spacing w:line="276" w:lineRule="auto"/>
        <w:ind w:firstLine="720"/>
        <w:jc w:val="both"/>
      </w:pPr>
      <w:r w:rsidRPr="00F36D5D">
        <w:t>[1]</w:t>
      </w:r>
      <w:r w:rsidR="0064095C" w:rsidRPr="00F36D5D">
        <w:t xml:space="preserve"> </w:t>
      </w:r>
      <w:r w:rsidR="00187C4C" w:rsidRPr="00F36D5D">
        <w:t>SIA</w:t>
      </w:r>
      <w:r w:rsidR="009852F6" w:rsidRPr="00F36D5D">
        <w:t> </w:t>
      </w:r>
      <w:r w:rsidR="00694648" w:rsidRPr="00F36D5D">
        <w:t>[firma A]</w:t>
      </w:r>
      <w:r w:rsidR="00187C4C" w:rsidRPr="00F36D5D">
        <w:t xml:space="preserve">” cēla tiesā prasību, to vēlāk </w:t>
      </w:r>
      <w:r w:rsidR="00BC3805" w:rsidRPr="00F36D5D">
        <w:t xml:space="preserve">papildinot un </w:t>
      </w:r>
      <w:r w:rsidR="00187C4C" w:rsidRPr="00F36D5D">
        <w:t xml:space="preserve">grozot, pret </w:t>
      </w:r>
      <w:r w:rsidR="004470C2" w:rsidRPr="00F36D5D">
        <w:t>[pers. A]</w:t>
      </w:r>
      <w:r w:rsidR="00187C4C" w:rsidRPr="00F36D5D">
        <w:t xml:space="preserve"> un AS</w:t>
      </w:r>
      <w:r w:rsidR="00A12696" w:rsidRPr="00F36D5D">
        <w:t> </w:t>
      </w:r>
      <w:r w:rsidR="00922E32" w:rsidRPr="00F36D5D">
        <w:t>[firma B]</w:t>
      </w:r>
      <w:r w:rsidR="00654A06" w:rsidRPr="00F36D5D">
        <w:t xml:space="preserve">, </w:t>
      </w:r>
      <w:r w:rsidR="00A12696" w:rsidRPr="00F36D5D">
        <w:t xml:space="preserve">prasības galīgajā redakcijā </w:t>
      </w:r>
      <w:r w:rsidR="00654A06" w:rsidRPr="00F36D5D">
        <w:t>lū</w:t>
      </w:r>
      <w:r w:rsidR="00A12696" w:rsidRPr="00F36D5D">
        <w:t>dzot</w:t>
      </w:r>
      <w:r w:rsidR="00654A06" w:rsidRPr="00F36D5D">
        <w:t>:</w:t>
      </w:r>
    </w:p>
    <w:p w14:paraId="395A9796" w14:textId="76B3CFA0" w:rsidR="00187C4C" w:rsidRPr="00F36D5D" w:rsidRDefault="00654A06" w:rsidP="004470C2">
      <w:pPr>
        <w:spacing w:line="276" w:lineRule="auto"/>
        <w:ind w:firstLine="720"/>
        <w:jc w:val="both"/>
      </w:pPr>
      <w:r w:rsidRPr="00F36D5D">
        <w:lastRenderedPageBreak/>
        <w:t xml:space="preserve">1) </w:t>
      </w:r>
      <w:r w:rsidR="00187C4C" w:rsidRPr="00F36D5D">
        <w:t xml:space="preserve">piedzīt no </w:t>
      </w:r>
      <w:r w:rsidR="004470C2" w:rsidRPr="00F36D5D">
        <w:t>[pers. A]</w:t>
      </w:r>
      <w:r w:rsidR="00187C4C" w:rsidRPr="00F36D5D">
        <w:t xml:space="preserve"> </w:t>
      </w:r>
      <w:r w:rsidR="00A12696" w:rsidRPr="00F36D5D">
        <w:t xml:space="preserve">SIA </w:t>
      </w:r>
      <w:r w:rsidR="00694648" w:rsidRPr="00F36D5D">
        <w:t xml:space="preserve">[firma A] </w:t>
      </w:r>
      <w:r w:rsidR="00A12696" w:rsidRPr="00F36D5D">
        <w:t xml:space="preserve">labā </w:t>
      </w:r>
      <w:r w:rsidR="00187C4C" w:rsidRPr="00F36D5D">
        <w:t>izmaksātās atlīdzības daļu par konkurences ierobežojuma ievērošanu par laiku no</w:t>
      </w:r>
      <w:r w:rsidR="00795EC7" w:rsidRPr="00F36D5D">
        <w:t xml:space="preserve"> 2016.</w:t>
      </w:r>
      <w:r w:rsidR="00F86238" w:rsidRPr="00F36D5D">
        <w:t> </w:t>
      </w:r>
      <w:r w:rsidR="00187C4C" w:rsidRPr="00F36D5D">
        <w:t xml:space="preserve">gada </w:t>
      </w:r>
      <w:r w:rsidR="00336638" w:rsidRPr="00F36D5D">
        <w:t>1.</w:t>
      </w:r>
      <w:r w:rsidR="00F86238" w:rsidRPr="00F36D5D">
        <w:t> </w:t>
      </w:r>
      <w:r w:rsidR="00187C4C" w:rsidRPr="00F36D5D">
        <w:t>oktobra līdz 2018.</w:t>
      </w:r>
      <w:r w:rsidR="00F86238" w:rsidRPr="00F36D5D">
        <w:t> </w:t>
      </w:r>
      <w:r w:rsidR="00187C4C" w:rsidRPr="00F36D5D">
        <w:t xml:space="preserve">gada </w:t>
      </w:r>
      <w:r w:rsidR="00336638" w:rsidRPr="00F36D5D">
        <w:t>10.</w:t>
      </w:r>
      <w:r w:rsidR="007C7EB1" w:rsidRPr="00F36D5D">
        <w:t> </w:t>
      </w:r>
      <w:r w:rsidR="00187C4C" w:rsidRPr="00F36D5D">
        <w:t>jūnijam 83</w:t>
      </w:r>
      <w:r w:rsidR="007C7EB1" w:rsidRPr="00F36D5D">
        <w:t> </w:t>
      </w:r>
      <w:r w:rsidR="00187C4C" w:rsidRPr="00F36D5D">
        <w:t xml:space="preserve">082 </w:t>
      </w:r>
      <w:r w:rsidR="00187C4C" w:rsidRPr="00F36D5D">
        <w:rPr>
          <w:i/>
        </w:rPr>
        <w:t>euro</w:t>
      </w:r>
      <w:r w:rsidR="00187C4C" w:rsidRPr="00F36D5D">
        <w:t xml:space="preserve">, iepriekš novērtētu zaudējumu atlīdzību 81 720 </w:t>
      </w:r>
      <w:r w:rsidR="00187C4C" w:rsidRPr="00F36D5D">
        <w:rPr>
          <w:i/>
        </w:rPr>
        <w:t>euro</w:t>
      </w:r>
      <w:r w:rsidR="00187C4C" w:rsidRPr="00F36D5D">
        <w:t xml:space="preserve">, </w:t>
      </w:r>
      <w:r w:rsidR="002A658D" w:rsidRPr="00F36D5D">
        <w:t xml:space="preserve">samaksāto </w:t>
      </w:r>
      <w:r w:rsidR="00187C4C" w:rsidRPr="00F36D5D">
        <w:t xml:space="preserve">nodokļu </w:t>
      </w:r>
      <w:r w:rsidR="002A658D" w:rsidRPr="00F36D5D">
        <w:t>k</w:t>
      </w:r>
      <w:r w:rsidR="00187C4C" w:rsidRPr="00F36D5D">
        <w:t>ā zaudējumu atlīdzību 10 385,06 </w:t>
      </w:r>
      <w:r w:rsidR="00187C4C" w:rsidRPr="00F36D5D">
        <w:rPr>
          <w:i/>
        </w:rPr>
        <w:t xml:space="preserve">euro </w:t>
      </w:r>
      <w:r w:rsidR="00187C4C" w:rsidRPr="00F36D5D">
        <w:t>un nokavējuma procentus par laiku no 2016.</w:t>
      </w:r>
      <w:r w:rsidR="007C7EB1" w:rsidRPr="00F36D5D">
        <w:t> </w:t>
      </w:r>
      <w:r w:rsidR="00187C4C" w:rsidRPr="00F36D5D">
        <w:t xml:space="preserve">gada </w:t>
      </w:r>
      <w:r w:rsidR="00336638" w:rsidRPr="00F36D5D">
        <w:t>1. </w:t>
      </w:r>
      <w:r w:rsidR="00187C4C" w:rsidRPr="00F36D5D">
        <w:t>oktobra līdz 2019.</w:t>
      </w:r>
      <w:r w:rsidR="00F86238" w:rsidRPr="00F36D5D">
        <w:t> </w:t>
      </w:r>
      <w:r w:rsidR="00187C4C" w:rsidRPr="00F36D5D">
        <w:t xml:space="preserve">gada </w:t>
      </w:r>
      <w:r w:rsidR="00336638" w:rsidRPr="00F36D5D">
        <w:t>24.</w:t>
      </w:r>
      <w:r w:rsidR="00F86238" w:rsidRPr="00F36D5D">
        <w:t> </w:t>
      </w:r>
      <w:r w:rsidR="00187C4C" w:rsidRPr="00F36D5D">
        <w:t>februārim 14 096,07 </w:t>
      </w:r>
      <w:r w:rsidR="00187C4C" w:rsidRPr="00F36D5D">
        <w:rPr>
          <w:i/>
        </w:rPr>
        <w:t>euro</w:t>
      </w:r>
      <w:r w:rsidR="00187C4C" w:rsidRPr="00F36D5D">
        <w:t xml:space="preserve">; </w:t>
      </w:r>
    </w:p>
    <w:p w14:paraId="45E639DD" w14:textId="5731F205" w:rsidR="00187C4C" w:rsidRPr="00F36D5D" w:rsidRDefault="00187C4C" w:rsidP="004470C2">
      <w:pPr>
        <w:spacing w:line="276" w:lineRule="auto"/>
        <w:ind w:firstLine="720"/>
        <w:jc w:val="both"/>
      </w:pPr>
      <w:r w:rsidRPr="00F36D5D">
        <w:t>2) konstatēt Konkurences likuma 18.</w:t>
      </w:r>
      <w:r w:rsidR="00F86238" w:rsidRPr="00F36D5D">
        <w:t> </w:t>
      </w:r>
      <w:r w:rsidRPr="00F36D5D">
        <w:t>panta otrās daļas ģenerālklauzulas un trešās daļas 4.</w:t>
      </w:r>
      <w:r w:rsidR="00D47881" w:rsidRPr="00F36D5D">
        <w:t xml:space="preserve"> </w:t>
      </w:r>
      <w:r w:rsidRPr="00F36D5D">
        <w:t xml:space="preserve">punkta pārkāpumu AS </w:t>
      </w:r>
      <w:r w:rsidR="00922E32" w:rsidRPr="00F36D5D">
        <w:t>[firma B]</w:t>
      </w:r>
      <w:r w:rsidRPr="00F36D5D">
        <w:t xml:space="preserve"> darbībās</w:t>
      </w:r>
      <w:r w:rsidR="002A658D" w:rsidRPr="00F36D5D">
        <w:t xml:space="preserve"> un</w:t>
      </w:r>
      <w:r w:rsidRPr="00F36D5D">
        <w:t xml:space="preserve"> piedzīt no AS</w:t>
      </w:r>
      <w:r w:rsidR="00694648" w:rsidRPr="00F36D5D">
        <w:t> </w:t>
      </w:r>
      <w:r w:rsidR="00922E32" w:rsidRPr="00F36D5D">
        <w:t xml:space="preserve">[firma B] </w:t>
      </w:r>
      <w:r w:rsidR="002A658D" w:rsidRPr="00F36D5D">
        <w:t>SIA</w:t>
      </w:r>
      <w:r w:rsidR="007C7EB1" w:rsidRPr="00F36D5D">
        <w:t> </w:t>
      </w:r>
      <w:r w:rsidR="00694648" w:rsidRPr="00F36D5D">
        <w:t xml:space="preserve">[firma A] </w:t>
      </w:r>
      <w:r w:rsidR="002A658D" w:rsidRPr="00F36D5D">
        <w:t xml:space="preserve">labā </w:t>
      </w:r>
      <w:r w:rsidRPr="00F36D5D">
        <w:t xml:space="preserve">zaudējumu atlīdzību </w:t>
      </w:r>
      <w:r w:rsidR="002A658D" w:rsidRPr="00F36D5D">
        <w:t xml:space="preserve">par </w:t>
      </w:r>
      <w:r w:rsidRPr="00F36D5D">
        <w:t xml:space="preserve">negodīgas konkurences aizlieguma </w:t>
      </w:r>
      <w:r w:rsidR="002A658D" w:rsidRPr="00F36D5D">
        <w:t>pārkāpumu</w:t>
      </w:r>
      <w:r w:rsidRPr="00F36D5D">
        <w:t xml:space="preserve"> 500 000 </w:t>
      </w:r>
      <w:r w:rsidRPr="00F36D5D">
        <w:rPr>
          <w:i/>
        </w:rPr>
        <w:t>euro</w:t>
      </w:r>
      <w:r w:rsidRPr="00F36D5D">
        <w:t xml:space="preserve">; </w:t>
      </w:r>
    </w:p>
    <w:p w14:paraId="22ADA6DD" w14:textId="41FF44BD" w:rsidR="00654A06" w:rsidRPr="00F36D5D" w:rsidRDefault="00BC3805" w:rsidP="004470C2">
      <w:pPr>
        <w:spacing w:line="276" w:lineRule="auto"/>
        <w:ind w:firstLine="720"/>
        <w:jc w:val="both"/>
      </w:pPr>
      <w:r w:rsidRPr="00F36D5D">
        <w:t>3</w:t>
      </w:r>
      <w:r w:rsidR="00187C4C" w:rsidRPr="00F36D5D">
        <w:t>) piedzīt no atbildētājiem visus tiesāšanās izdevumus.</w:t>
      </w:r>
    </w:p>
    <w:p w14:paraId="5FE03726" w14:textId="68C0C056" w:rsidR="00B50D4C" w:rsidRPr="00F36D5D" w:rsidRDefault="00B50D4C" w:rsidP="004470C2">
      <w:pPr>
        <w:shd w:val="clear" w:color="auto" w:fill="FFFFFF"/>
        <w:spacing w:line="276" w:lineRule="auto"/>
        <w:ind w:firstLine="709"/>
        <w:jc w:val="both"/>
      </w:pPr>
      <w:r w:rsidRPr="00F36D5D">
        <w:t>Prasības pieteikumā norādīti šādi apstākļi.</w:t>
      </w:r>
    </w:p>
    <w:p w14:paraId="28305868" w14:textId="7BB2ACBE" w:rsidR="00701820" w:rsidRPr="00F36D5D" w:rsidRDefault="00B50D4C" w:rsidP="004470C2">
      <w:pPr>
        <w:spacing w:line="276" w:lineRule="auto"/>
        <w:ind w:firstLine="720"/>
        <w:jc w:val="both"/>
      </w:pPr>
      <w:r w:rsidRPr="00F36D5D">
        <w:t xml:space="preserve">[1.1] </w:t>
      </w:r>
      <w:r w:rsidR="00701820" w:rsidRPr="00F36D5D">
        <w:t>Ar SIA</w:t>
      </w:r>
      <w:r w:rsidR="007C7EB1" w:rsidRPr="00F36D5D">
        <w:t> </w:t>
      </w:r>
      <w:r w:rsidR="00694648" w:rsidRPr="00F36D5D">
        <w:t xml:space="preserve">[firma A] </w:t>
      </w:r>
      <w:r w:rsidR="00701820" w:rsidRPr="00F36D5D">
        <w:t>2015.</w:t>
      </w:r>
      <w:r w:rsidR="00F86238" w:rsidRPr="00F36D5D">
        <w:t> </w:t>
      </w:r>
      <w:r w:rsidR="00701820" w:rsidRPr="00F36D5D">
        <w:t xml:space="preserve">gada </w:t>
      </w:r>
      <w:r w:rsidR="007C7EB1" w:rsidRPr="00F36D5D">
        <w:t>6. oktobra</w:t>
      </w:r>
      <w:r w:rsidR="00953A19" w:rsidRPr="00F36D5D">
        <w:t xml:space="preserve"> </w:t>
      </w:r>
      <w:r w:rsidR="00701820" w:rsidRPr="00F36D5D">
        <w:t xml:space="preserve">dalībnieku </w:t>
      </w:r>
      <w:r w:rsidR="00BC3805" w:rsidRPr="00F36D5D">
        <w:t xml:space="preserve">ārkārtas </w:t>
      </w:r>
      <w:r w:rsidR="00701820" w:rsidRPr="00F36D5D">
        <w:t xml:space="preserve">sapulces </w:t>
      </w:r>
      <w:r w:rsidR="00BC3805" w:rsidRPr="00F36D5D">
        <w:t>lēmumu</w:t>
      </w:r>
      <w:r w:rsidR="00701820" w:rsidRPr="00F36D5D">
        <w:t xml:space="preserve"> </w:t>
      </w:r>
      <w:r w:rsidR="004470C2" w:rsidRPr="00F36D5D">
        <w:t>[pers. A]</w:t>
      </w:r>
      <w:r w:rsidR="00701820" w:rsidRPr="00F36D5D">
        <w:t xml:space="preserve"> </w:t>
      </w:r>
      <w:r w:rsidR="00BC3805" w:rsidRPr="00F36D5D">
        <w:t>tika</w:t>
      </w:r>
      <w:r w:rsidR="00701820" w:rsidRPr="00F36D5D">
        <w:t xml:space="preserve"> ievēlēts par prasītājas valdes priekšsēdētāju uz trim gadiem. </w:t>
      </w:r>
      <w:r w:rsidR="009852F6" w:rsidRPr="00F36D5D">
        <w:t>SIA</w:t>
      </w:r>
      <w:r w:rsidR="007C7EB1" w:rsidRPr="00F36D5D">
        <w:t> </w:t>
      </w:r>
      <w:r w:rsidR="00694648" w:rsidRPr="00F36D5D">
        <w:t xml:space="preserve">[firma A] </w:t>
      </w:r>
      <w:r w:rsidR="00701820" w:rsidRPr="00F36D5D">
        <w:t xml:space="preserve">un </w:t>
      </w:r>
      <w:r w:rsidR="004470C2" w:rsidRPr="00F36D5D">
        <w:t>[pers. A]</w:t>
      </w:r>
      <w:r w:rsidR="00701820" w:rsidRPr="00F36D5D">
        <w:t xml:space="preserve"> </w:t>
      </w:r>
      <w:r w:rsidR="00F86238" w:rsidRPr="00F36D5D">
        <w:t xml:space="preserve">2015. gada </w:t>
      </w:r>
      <w:r w:rsidR="00953A19" w:rsidRPr="00F36D5D">
        <w:t xml:space="preserve">[..] </w:t>
      </w:r>
      <w:r w:rsidR="00F86238" w:rsidRPr="00F36D5D">
        <w:t xml:space="preserve">oktobrī </w:t>
      </w:r>
      <w:r w:rsidR="00701820" w:rsidRPr="00F36D5D">
        <w:t xml:space="preserve">noslēdza darba līgumu, ar kuru atbildētājs pieņemts darbā par rīkotājdirektoru. </w:t>
      </w:r>
    </w:p>
    <w:p w14:paraId="744011E2" w14:textId="38D5A188" w:rsidR="00701820" w:rsidRPr="00F36D5D" w:rsidRDefault="00CE5BB6" w:rsidP="004470C2">
      <w:pPr>
        <w:spacing w:line="276" w:lineRule="auto"/>
        <w:ind w:firstLine="720"/>
        <w:jc w:val="both"/>
      </w:pPr>
      <w:r w:rsidRPr="00F36D5D">
        <w:t>2016.</w:t>
      </w:r>
      <w:r w:rsidR="00F86238" w:rsidRPr="00F36D5D">
        <w:t> </w:t>
      </w:r>
      <w:r w:rsidRPr="00F36D5D">
        <w:t xml:space="preserve">gada </w:t>
      </w:r>
      <w:r w:rsidR="007C7EB1" w:rsidRPr="00F36D5D">
        <w:t>10.</w:t>
      </w:r>
      <w:r w:rsidR="00F86238" w:rsidRPr="00F36D5D">
        <w:t> </w:t>
      </w:r>
      <w:r w:rsidRPr="00F36D5D">
        <w:t>jūnijā</w:t>
      </w:r>
      <w:r w:rsidR="009852F6" w:rsidRPr="00F36D5D">
        <w:t xml:space="preserve"> </w:t>
      </w:r>
      <w:r w:rsidRPr="00F36D5D">
        <w:t>atbildētājs atsaukts no valdes priekšsēdētāja amata</w:t>
      </w:r>
      <w:r w:rsidR="009852F6" w:rsidRPr="00F36D5D">
        <w:t>. Tajā pašā dienā SIA </w:t>
      </w:r>
      <w:r w:rsidR="00694648" w:rsidRPr="00F36D5D">
        <w:t xml:space="preserve">[firma A] </w:t>
      </w:r>
      <w:r w:rsidR="009852F6" w:rsidRPr="00F36D5D">
        <w:t xml:space="preserve">un </w:t>
      </w:r>
      <w:r w:rsidR="004470C2" w:rsidRPr="00F36D5D">
        <w:t>[pers. A]</w:t>
      </w:r>
      <w:r w:rsidR="009852F6" w:rsidRPr="00F36D5D">
        <w:t xml:space="preserve"> </w:t>
      </w:r>
      <w:r w:rsidRPr="00F36D5D">
        <w:t>noslē</w:t>
      </w:r>
      <w:r w:rsidR="009852F6" w:rsidRPr="00F36D5D">
        <w:t xml:space="preserve">dza </w:t>
      </w:r>
      <w:r w:rsidRPr="00F36D5D">
        <w:t>vienošanos par darba tiesisko attiecību izbeigšanu</w:t>
      </w:r>
      <w:r w:rsidR="009852F6" w:rsidRPr="00F36D5D">
        <w:t xml:space="preserve"> jeb nekonkurēšanas vienošanos</w:t>
      </w:r>
      <w:r w:rsidRPr="00F36D5D">
        <w:t xml:space="preserve">, </w:t>
      </w:r>
      <w:r w:rsidR="00D47881" w:rsidRPr="00F36D5D">
        <w:t>atbilstoši kurai</w:t>
      </w:r>
      <w:r w:rsidRPr="00F36D5D">
        <w:t xml:space="preserve"> atbildētājam tika aizliegts izpaust prasītājas komercnoslēpumu un </w:t>
      </w:r>
      <w:r w:rsidR="009852F6" w:rsidRPr="00F36D5D">
        <w:t xml:space="preserve">uzlikts pienākums </w:t>
      </w:r>
      <w:r w:rsidRPr="00F36D5D">
        <w:t xml:space="preserve">ievērot konkurences ierobežojumu divus gadus pēc darba tiesisko attiecību izbeigšanās, par </w:t>
      </w:r>
      <w:r w:rsidR="009852F6" w:rsidRPr="00F36D5D">
        <w:t>k</w:t>
      </w:r>
      <w:r w:rsidRPr="00F36D5D">
        <w:t xml:space="preserve">o </w:t>
      </w:r>
      <w:r w:rsidR="009852F6" w:rsidRPr="00F36D5D">
        <w:t>SIA</w:t>
      </w:r>
      <w:r w:rsidR="007C7EB1" w:rsidRPr="00F36D5D">
        <w:t> </w:t>
      </w:r>
      <w:r w:rsidR="00694648" w:rsidRPr="00F36D5D">
        <w:t xml:space="preserve">[firma A] </w:t>
      </w:r>
      <w:r w:rsidRPr="00F36D5D">
        <w:t xml:space="preserve">maksā atbildētājam atlīdzību 4086 </w:t>
      </w:r>
      <w:r w:rsidRPr="00F36D5D">
        <w:rPr>
          <w:i/>
        </w:rPr>
        <w:t xml:space="preserve">euro </w:t>
      </w:r>
      <w:r w:rsidRPr="00F36D5D">
        <w:t xml:space="preserve">mēnesī pirms nodokļu ieturēšanas (kopā par 24 mēnešiem – 98 064 </w:t>
      </w:r>
      <w:r w:rsidRPr="00F36D5D">
        <w:rPr>
          <w:i/>
        </w:rPr>
        <w:t>euro</w:t>
      </w:r>
      <w:r w:rsidRPr="00F36D5D">
        <w:t>).</w:t>
      </w:r>
    </w:p>
    <w:p w14:paraId="129EAB20" w14:textId="07336E57" w:rsidR="009852F6" w:rsidRPr="00F36D5D" w:rsidRDefault="00CE5BB6" w:rsidP="004470C2">
      <w:pPr>
        <w:spacing w:line="276" w:lineRule="auto"/>
        <w:ind w:firstLine="720"/>
        <w:jc w:val="both"/>
      </w:pPr>
      <w:r w:rsidRPr="00F36D5D">
        <w:t>Minētā atlīdzība 2016.</w:t>
      </w:r>
      <w:r w:rsidR="00F86238" w:rsidRPr="00F36D5D">
        <w:t> </w:t>
      </w:r>
      <w:r w:rsidRPr="00F36D5D">
        <w:t xml:space="preserve">gada </w:t>
      </w:r>
      <w:r w:rsidR="00336638" w:rsidRPr="00F36D5D">
        <w:t>13. </w:t>
      </w:r>
      <w:r w:rsidRPr="00F36D5D">
        <w:t xml:space="preserve">jūnijā atbildētājam izmaksāta pilnā </w:t>
      </w:r>
      <w:r w:rsidR="009852F6" w:rsidRPr="00F36D5D">
        <w:t>67 580,81</w:t>
      </w:r>
      <w:r w:rsidR="00D47881" w:rsidRPr="00F36D5D">
        <w:t> </w:t>
      </w:r>
      <w:r w:rsidR="009852F6" w:rsidRPr="00F36D5D">
        <w:rPr>
          <w:i/>
        </w:rPr>
        <w:t>euro</w:t>
      </w:r>
      <w:r w:rsidR="009852F6" w:rsidRPr="00F36D5D">
        <w:t xml:space="preserve"> </w:t>
      </w:r>
      <w:r w:rsidRPr="00F36D5D">
        <w:t>apmērā,</w:t>
      </w:r>
      <w:r w:rsidR="009852F6" w:rsidRPr="00F36D5D">
        <w:t xml:space="preserve"> samaksājot arī </w:t>
      </w:r>
      <w:r w:rsidRPr="00F36D5D">
        <w:t>visu</w:t>
      </w:r>
      <w:r w:rsidR="009852F6" w:rsidRPr="00F36D5D">
        <w:t>s</w:t>
      </w:r>
      <w:r w:rsidRPr="00F36D5D">
        <w:t xml:space="preserve"> piemērojamo</w:t>
      </w:r>
      <w:r w:rsidR="009852F6" w:rsidRPr="00F36D5D">
        <w:t>s</w:t>
      </w:r>
      <w:r w:rsidRPr="00F36D5D">
        <w:t xml:space="preserve"> nodokļu</w:t>
      </w:r>
      <w:r w:rsidR="00F86238" w:rsidRPr="00F36D5D">
        <w:t>s</w:t>
      </w:r>
      <w:r w:rsidR="009852F6" w:rsidRPr="00F36D5D">
        <w:t>.</w:t>
      </w:r>
    </w:p>
    <w:p w14:paraId="3268AE9D" w14:textId="6D042ABB" w:rsidR="00CE5BB6" w:rsidRPr="00F36D5D" w:rsidRDefault="009852F6" w:rsidP="004470C2">
      <w:pPr>
        <w:spacing w:line="276" w:lineRule="auto"/>
        <w:ind w:firstLine="720"/>
        <w:jc w:val="both"/>
      </w:pPr>
      <w:r w:rsidRPr="00F36D5D">
        <w:t>[1</w:t>
      </w:r>
      <w:r w:rsidR="00CE5BB6" w:rsidRPr="00F36D5D">
        <w:t xml:space="preserve">.2] </w:t>
      </w:r>
      <w:r w:rsidRPr="00F36D5D">
        <w:t>Č</w:t>
      </w:r>
      <w:r w:rsidR="00CE5BB6" w:rsidRPr="00F36D5D">
        <w:t xml:space="preserve">etrus mēnešus vēlāk, </w:t>
      </w:r>
      <w:r w:rsidRPr="00F36D5D">
        <w:t xml:space="preserve">2016. gada </w:t>
      </w:r>
      <w:r w:rsidR="007C7EB1" w:rsidRPr="00F36D5D">
        <w:t>30. </w:t>
      </w:r>
      <w:r w:rsidRPr="00F36D5D">
        <w:t xml:space="preserve">septembrī, </w:t>
      </w:r>
      <w:r w:rsidR="00CE5BB6" w:rsidRPr="00F36D5D">
        <w:t xml:space="preserve">atbildētājs reģistrēts </w:t>
      </w:r>
      <w:r w:rsidRPr="00F36D5D">
        <w:t xml:space="preserve">Komercreģistrā </w:t>
      </w:r>
      <w:r w:rsidR="00CE5BB6" w:rsidRPr="00F36D5D">
        <w:t>kā AS </w:t>
      </w:r>
      <w:r w:rsidR="00922E32" w:rsidRPr="00F36D5D">
        <w:t>[firma B]</w:t>
      </w:r>
      <w:r w:rsidR="00CE5BB6" w:rsidRPr="00F36D5D">
        <w:t xml:space="preserve"> valdes priekšsēdētājs. </w:t>
      </w:r>
      <w:r w:rsidR="00922E32" w:rsidRPr="00F36D5D">
        <w:t>[Firma B]</w:t>
      </w:r>
      <w:r w:rsidR="00CE5BB6" w:rsidRPr="00F36D5D">
        <w:t xml:space="preserve"> sniedz dzelzceļa kravu</w:t>
      </w:r>
      <w:r w:rsidR="00ED5A0E" w:rsidRPr="00F36D5D">
        <w:t xml:space="preserve"> </w:t>
      </w:r>
      <w:r w:rsidR="00CE5BB6" w:rsidRPr="00F36D5D">
        <w:t>pārvadājumu pakalpojumus Latvijas teritorijā</w:t>
      </w:r>
      <w:r w:rsidR="00AE76CF" w:rsidRPr="00F36D5D">
        <w:t xml:space="preserve"> un ir prasītājas konkurente.</w:t>
      </w:r>
    </w:p>
    <w:p w14:paraId="575E57F5" w14:textId="2A9AAF56" w:rsidR="007311F9" w:rsidRPr="00F36D5D" w:rsidRDefault="007311F9" w:rsidP="004470C2">
      <w:pPr>
        <w:spacing w:line="276" w:lineRule="auto"/>
        <w:ind w:firstLine="720"/>
        <w:jc w:val="both"/>
      </w:pPr>
      <w:r w:rsidRPr="00F36D5D">
        <w:t xml:space="preserve">Prasītāja 2016. gada 17. oktobrī informēja atbildētājus par </w:t>
      </w:r>
      <w:r w:rsidR="004405BC" w:rsidRPr="00F36D5D">
        <w:t>[pers. A]</w:t>
      </w:r>
      <w:r w:rsidRPr="00F36D5D">
        <w:t xml:space="preserve"> konkurences ierobežojumu, bet viņi neveica nekādas darbības, lai pārtrauktu pārkāpumu.</w:t>
      </w:r>
    </w:p>
    <w:p w14:paraId="50A088BD" w14:textId="5C627CED" w:rsidR="000411BC" w:rsidRPr="00F36D5D" w:rsidRDefault="004405BC" w:rsidP="004470C2">
      <w:pPr>
        <w:spacing w:line="276" w:lineRule="auto"/>
        <w:ind w:firstLine="720"/>
        <w:jc w:val="both"/>
      </w:pPr>
      <w:r w:rsidRPr="00F36D5D">
        <w:t>[</w:t>
      </w:r>
      <w:r w:rsidR="00643626" w:rsidRPr="00F36D5D">
        <w:t>P</w:t>
      </w:r>
      <w:r w:rsidRPr="00F36D5D">
        <w:t>ers. A]</w:t>
      </w:r>
      <w:r w:rsidR="00187C4C" w:rsidRPr="00F36D5D">
        <w:t xml:space="preserve"> stājoties </w:t>
      </w:r>
      <w:r w:rsidR="00AE76CF" w:rsidRPr="00F36D5D">
        <w:t>AS </w:t>
      </w:r>
      <w:r w:rsidR="00922E32" w:rsidRPr="00F36D5D">
        <w:t>[firma B]</w:t>
      </w:r>
      <w:r w:rsidR="00187C4C" w:rsidRPr="00F36D5D">
        <w:t xml:space="preserve"> valdes priekšsēdētāja amatā, </w:t>
      </w:r>
      <w:r w:rsidR="00CE5BB6" w:rsidRPr="00F36D5D">
        <w:t>AS</w:t>
      </w:r>
      <w:r w:rsidR="000411BC" w:rsidRPr="00F36D5D">
        <w:t> </w:t>
      </w:r>
      <w:r w:rsidR="00922E32" w:rsidRPr="00F36D5D">
        <w:t>[firma B]</w:t>
      </w:r>
      <w:r w:rsidR="00CE5BB6" w:rsidRPr="00F36D5D">
        <w:t xml:space="preserve"> </w:t>
      </w:r>
      <w:r w:rsidR="00663B81" w:rsidRPr="00F36D5D">
        <w:t xml:space="preserve">no viņa </w:t>
      </w:r>
      <w:r w:rsidR="00187C4C" w:rsidRPr="00F36D5D">
        <w:t>ieguva prasītāja</w:t>
      </w:r>
      <w:r w:rsidR="00CE5BB6" w:rsidRPr="00F36D5D">
        <w:t>s</w:t>
      </w:r>
      <w:r w:rsidR="00187C4C" w:rsidRPr="00F36D5D">
        <w:t xml:space="preserve"> komercnoslēpumu saturošu informāciju, kas </w:t>
      </w:r>
      <w:r w:rsidRPr="00F36D5D">
        <w:t>[pers. A]</w:t>
      </w:r>
      <w:r w:rsidR="00187C4C" w:rsidRPr="00F36D5D">
        <w:t xml:space="preserve"> bija pieejama un zināma kā prasītājas bijušajam valdes priekšsēdētājam. Šāds </w:t>
      </w:r>
      <w:r w:rsidRPr="00F36D5D">
        <w:t>[pers. A]</w:t>
      </w:r>
      <w:r w:rsidR="00663B81" w:rsidRPr="00F36D5D">
        <w:t xml:space="preserve"> </w:t>
      </w:r>
      <w:r w:rsidR="00187C4C" w:rsidRPr="00F36D5D">
        <w:t>pārkāpums atbilst Konkurences likuma 18.</w:t>
      </w:r>
      <w:r w:rsidR="00F86238" w:rsidRPr="00F36D5D">
        <w:t> </w:t>
      </w:r>
      <w:r w:rsidR="00187C4C" w:rsidRPr="00F36D5D">
        <w:t>panta trešās daļas 4.</w:t>
      </w:r>
      <w:r w:rsidR="00F86238" w:rsidRPr="00F36D5D">
        <w:t> </w:t>
      </w:r>
      <w:r w:rsidR="00187C4C" w:rsidRPr="00F36D5D">
        <w:t>punktā paredzētajam.</w:t>
      </w:r>
      <w:r w:rsidR="000411BC" w:rsidRPr="00F36D5D">
        <w:t xml:space="preserve"> </w:t>
      </w:r>
      <w:r w:rsidR="00ED5A0E" w:rsidRPr="00F36D5D">
        <w:t>Minētās</w:t>
      </w:r>
      <w:r w:rsidR="00187C4C" w:rsidRPr="00F36D5D">
        <w:t xml:space="preserve"> informācija</w:t>
      </w:r>
      <w:r w:rsidR="00AE76CF" w:rsidRPr="00F36D5D">
        <w:t>s</w:t>
      </w:r>
      <w:r w:rsidR="00187C4C" w:rsidRPr="00F36D5D">
        <w:t xml:space="preserve"> nonākšana </w:t>
      </w:r>
      <w:r w:rsidR="00AE76CF" w:rsidRPr="00F36D5D">
        <w:t>AS </w:t>
      </w:r>
      <w:r w:rsidR="00922E32" w:rsidRPr="00F36D5D">
        <w:t>[firma B]</w:t>
      </w:r>
      <w:r w:rsidR="00187C4C" w:rsidRPr="00F36D5D">
        <w:t xml:space="preserve"> rīcībā veido Konkurences likuma 18.</w:t>
      </w:r>
      <w:r w:rsidR="00F86238" w:rsidRPr="00F36D5D">
        <w:t> </w:t>
      </w:r>
      <w:r w:rsidR="00187C4C" w:rsidRPr="00F36D5D">
        <w:t>panta otrās daļas ģenerālklauzulas un trešās daļas 4.</w:t>
      </w:r>
      <w:r w:rsidR="00F86238" w:rsidRPr="00F36D5D">
        <w:t> </w:t>
      </w:r>
      <w:r w:rsidR="00187C4C" w:rsidRPr="00F36D5D">
        <w:t>punkta pārkāpumu, jo atbildētāja informāciju ieguva</w:t>
      </w:r>
      <w:r w:rsidR="00AE76CF" w:rsidRPr="00F36D5D">
        <w:t>,</w:t>
      </w:r>
      <w:r w:rsidR="00187C4C" w:rsidRPr="00F36D5D">
        <w:t xml:space="preserve"> neveicot darbu, intelektuālos un citu resursu ieguldījumus, kas būtu jāveic netraucētas konkurences apstākļos.</w:t>
      </w:r>
    </w:p>
    <w:p w14:paraId="241F9EAC" w14:textId="5521FB89" w:rsidR="00187C4C" w:rsidRPr="00F36D5D" w:rsidRDefault="00187C4C" w:rsidP="004470C2">
      <w:pPr>
        <w:spacing w:line="276" w:lineRule="auto"/>
        <w:ind w:firstLine="720"/>
        <w:jc w:val="both"/>
      </w:pPr>
      <w:r w:rsidRPr="00F36D5D">
        <w:t>Iespējams, tieši šīs informācijas izma</w:t>
      </w:r>
      <w:r w:rsidR="000411BC" w:rsidRPr="00F36D5D">
        <w:t>ntošana ļāva AS </w:t>
      </w:r>
      <w:r w:rsidR="00922E32" w:rsidRPr="00F36D5D">
        <w:t>[firma B]</w:t>
      </w:r>
      <w:r w:rsidR="000411BC" w:rsidRPr="00F36D5D">
        <w:t xml:space="preserve"> </w:t>
      </w:r>
      <w:r w:rsidR="00CC0978" w:rsidRPr="00F36D5D">
        <w:t xml:space="preserve">attīstīt jaunus, prasītājas projektiem līdzīgus projektus un biznesu, </w:t>
      </w:r>
      <w:r w:rsidR="000411BC" w:rsidRPr="00F36D5D">
        <w:t>2017.</w:t>
      </w:r>
      <w:r w:rsidR="00F86238" w:rsidRPr="00F36D5D">
        <w:t> </w:t>
      </w:r>
      <w:r w:rsidRPr="00F36D5D">
        <w:t>gada pirmajā</w:t>
      </w:r>
      <w:r w:rsidR="000411BC" w:rsidRPr="00F36D5D">
        <w:t xml:space="preserve"> ceturksnī, salīdzinot ar 2016.</w:t>
      </w:r>
      <w:r w:rsidR="00F86238" w:rsidRPr="00F36D5D">
        <w:t> </w:t>
      </w:r>
      <w:r w:rsidRPr="00F36D5D">
        <w:t>gada pirmo ceturksni, sasniegt kravu pārvadāj</w:t>
      </w:r>
      <w:r w:rsidR="000411BC" w:rsidRPr="00F36D5D">
        <w:t>umu apjoma pieaugumu 3,4 reizes</w:t>
      </w:r>
      <w:r w:rsidR="00CC0978" w:rsidRPr="00F36D5D">
        <w:t xml:space="preserve">, palielināt tirgus daļu un </w:t>
      </w:r>
      <w:r w:rsidRPr="00F36D5D">
        <w:t xml:space="preserve">pārvilināt </w:t>
      </w:r>
      <w:r w:rsidR="00CC0978" w:rsidRPr="00F36D5D">
        <w:t xml:space="preserve">pie sevis </w:t>
      </w:r>
      <w:r w:rsidRPr="00F36D5D">
        <w:t xml:space="preserve">darbā </w:t>
      </w:r>
      <w:r w:rsidR="00CC0978" w:rsidRPr="00F36D5D">
        <w:t>darbiniekus</w:t>
      </w:r>
      <w:r w:rsidR="00966E7C" w:rsidRPr="00F36D5D">
        <w:t xml:space="preserve"> (lielākoties </w:t>
      </w:r>
      <w:r w:rsidR="00CC0978" w:rsidRPr="00F36D5D">
        <w:t>mašīnistus</w:t>
      </w:r>
      <w:r w:rsidR="00966E7C" w:rsidRPr="00F36D5D">
        <w:t>)</w:t>
      </w:r>
      <w:r w:rsidRPr="00F36D5D">
        <w:t xml:space="preserve">. </w:t>
      </w:r>
      <w:r w:rsidR="005335B0" w:rsidRPr="00F36D5D">
        <w:t>Tādējādi AS </w:t>
      </w:r>
      <w:r w:rsidR="00922E32" w:rsidRPr="00F36D5D">
        <w:t>[firma B]</w:t>
      </w:r>
      <w:r w:rsidR="005335B0" w:rsidRPr="00F36D5D">
        <w:t xml:space="preserve">, iegūstot </w:t>
      </w:r>
      <w:r w:rsidR="00663B81" w:rsidRPr="00F36D5D">
        <w:t xml:space="preserve">prasītājas komercnoslēpumu un izmantojot </w:t>
      </w:r>
      <w:r w:rsidR="005335B0" w:rsidRPr="00F36D5D">
        <w:t>negodīgas konkurences priekšrocības, nodarījusi prasītājai zaudējumus, kuru apmērs nosakāms pēc tiesas ieskata vismaz 500 000 </w:t>
      </w:r>
      <w:r w:rsidR="005335B0" w:rsidRPr="00F36D5D">
        <w:rPr>
          <w:i/>
        </w:rPr>
        <w:t>euro</w:t>
      </w:r>
      <w:r w:rsidR="005335B0" w:rsidRPr="00F36D5D">
        <w:t xml:space="preserve"> apmērā.</w:t>
      </w:r>
    </w:p>
    <w:p w14:paraId="71881283" w14:textId="44BA5EF1" w:rsidR="008C2D42" w:rsidRPr="00F36D5D" w:rsidRDefault="008C2D42" w:rsidP="004470C2">
      <w:pPr>
        <w:spacing w:line="276" w:lineRule="auto"/>
        <w:ind w:firstLine="720"/>
        <w:jc w:val="both"/>
      </w:pPr>
      <w:r w:rsidRPr="00F36D5D">
        <w:t xml:space="preserve">[1.3] Tā kā </w:t>
      </w:r>
      <w:r w:rsidR="004405BC" w:rsidRPr="00F36D5D">
        <w:t>[pers. A]</w:t>
      </w:r>
      <w:r w:rsidRPr="00F36D5D">
        <w:t xml:space="preserve"> pārkāpa vienošanos par konkurences ierobežojumu, viņam ir pienākums atmaksāt prasītājai saņemto atlīdzību par konkurences ierobežojuma </w:t>
      </w:r>
      <w:r w:rsidRPr="00F36D5D">
        <w:lastRenderedPageBreak/>
        <w:t xml:space="preserve">ievērošanu – tās daļu par laiku no 2016. gada </w:t>
      </w:r>
      <w:r w:rsidR="00336638" w:rsidRPr="00F36D5D">
        <w:t>1. </w:t>
      </w:r>
      <w:r w:rsidRPr="00F36D5D">
        <w:t xml:space="preserve">oktobra līdz 2018. gada </w:t>
      </w:r>
      <w:r w:rsidR="00336638" w:rsidRPr="00F36D5D">
        <w:t>10</w:t>
      </w:r>
      <w:r w:rsidR="00694648" w:rsidRPr="00F36D5D">
        <w:t> </w:t>
      </w:r>
      <w:r w:rsidRPr="00F36D5D">
        <w:t xml:space="preserve">jūnijam 83 082 </w:t>
      </w:r>
      <w:r w:rsidRPr="00F36D5D">
        <w:rPr>
          <w:i/>
        </w:rPr>
        <w:t>euro</w:t>
      </w:r>
      <w:r w:rsidR="00966E7C" w:rsidRPr="00F36D5D">
        <w:t xml:space="preserve"> (4086 </w:t>
      </w:r>
      <w:r w:rsidR="00966E7C" w:rsidRPr="00F36D5D">
        <w:rPr>
          <w:i/>
          <w:iCs/>
        </w:rPr>
        <w:t>euro</w:t>
      </w:r>
      <w:r w:rsidR="00966E7C" w:rsidRPr="00F36D5D">
        <w:t xml:space="preserve"> par katru pārkāpuma mēnesi</w:t>
      </w:r>
      <w:r w:rsidR="007F26CD" w:rsidRPr="00F36D5D">
        <w:t>, kuros ietilpst arī valstij par darbinieku samaksātie nodokļi</w:t>
      </w:r>
      <w:r w:rsidR="00966E7C" w:rsidRPr="00F36D5D">
        <w:t>)</w:t>
      </w:r>
      <w:r w:rsidR="007F26CD" w:rsidRPr="00F36D5D">
        <w:t>.</w:t>
      </w:r>
      <w:r w:rsidRPr="00F36D5D">
        <w:t xml:space="preserve">  </w:t>
      </w:r>
    </w:p>
    <w:p w14:paraId="7C476987" w14:textId="62B4C00D" w:rsidR="00187C4C" w:rsidRPr="00F36D5D" w:rsidRDefault="00626315" w:rsidP="004470C2">
      <w:pPr>
        <w:spacing w:line="276" w:lineRule="auto"/>
        <w:ind w:firstLine="720"/>
        <w:jc w:val="both"/>
        <w:rPr>
          <w:iCs/>
        </w:rPr>
      </w:pPr>
      <w:r w:rsidRPr="00F36D5D">
        <w:t xml:space="preserve">[1.4] </w:t>
      </w:r>
      <w:r w:rsidR="007F26CD" w:rsidRPr="00F36D5D">
        <w:t xml:space="preserve">Izmaksājot minēto atlīdzību </w:t>
      </w:r>
      <w:r w:rsidR="004405BC" w:rsidRPr="00F36D5D">
        <w:t>[pers. A]</w:t>
      </w:r>
      <w:r w:rsidR="007F26CD" w:rsidRPr="00F36D5D">
        <w:t>, SIA </w:t>
      </w:r>
      <w:r w:rsidR="00344C12" w:rsidRPr="00F36D5D">
        <w:t xml:space="preserve">[firma A] </w:t>
      </w:r>
      <w:r w:rsidR="007F26CD" w:rsidRPr="00F36D5D">
        <w:t>arī bija jāsamaksā valstij valsts sociālās apdrošināšanas obligāto iemaksu darba devēja daļ</w:t>
      </w:r>
      <w:r w:rsidR="00663B81" w:rsidRPr="00F36D5D">
        <w:t>a</w:t>
      </w:r>
      <w:r w:rsidR="007F26CD" w:rsidRPr="00F36D5D">
        <w:t xml:space="preserve"> 10 385,06 </w:t>
      </w:r>
      <w:r w:rsidR="007F26CD" w:rsidRPr="00F36D5D">
        <w:rPr>
          <w:i/>
        </w:rPr>
        <w:t>euro</w:t>
      </w:r>
      <w:r w:rsidR="007F26CD" w:rsidRPr="00F36D5D">
        <w:rPr>
          <w:iCs/>
        </w:rPr>
        <w:t xml:space="preserve">, un šī summa ir piedzenama no </w:t>
      </w:r>
      <w:r w:rsidR="004405BC" w:rsidRPr="00F36D5D">
        <w:t>[pers. A]</w:t>
      </w:r>
      <w:r w:rsidR="007F26CD" w:rsidRPr="00F36D5D">
        <w:rPr>
          <w:iCs/>
        </w:rPr>
        <w:t xml:space="preserve"> kā viņa prettiesiskās rīcības rezultātā prasītājai nodarīto zaudējumu atlīdzība.</w:t>
      </w:r>
      <w:r w:rsidR="001D31EC" w:rsidRPr="00F36D5D">
        <w:rPr>
          <w:iCs/>
        </w:rPr>
        <w:t xml:space="preserve"> </w:t>
      </w:r>
    </w:p>
    <w:p w14:paraId="7C3D4A4B" w14:textId="0C5BAF8F" w:rsidR="00966E7C" w:rsidRPr="00F36D5D" w:rsidRDefault="00966E7C" w:rsidP="004470C2">
      <w:pPr>
        <w:spacing w:line="276" w:lineRule="auto"/>
        <w:ind w:firstLine="720"/>
        <w:jc w:val="both"/>
      </w:pPr>
      <w:r w:rsidRPr="00F36D5D">
        <w:t xml:space="preserve">[1.5] </w:t>
      </w:r>
      <w:r w:rsidR="00B82855" w:rsidRPr="00F36D5D">
        <w:t>SIA</w:t>
      </w:r>
      <w:r w:rsidR="007C7EB1" w:rsidRPr="00F36D5D">
        <w:t> </w:t>
      </w:r>
      <w:r w:rsidR="00344C12" w:rsidRPr="00F36D5D">
        <w:t>[firma A]</w:t>
      </w:r>
      <w:r w:rsidR="00B82855" w:rsidRPr="00F36D5D">
        <w:t xml:space="preserve">” un </w:t>
      </w:r>
      <w:r w:rsidR="004405BC" w:rsidRPr="00F36D5D">
        <w:t>[pers. A]</w:t>
      </w:r>
      <w:r w:rsidR="00B82855" w:rsidRPr="00F36D5D">
        <w:t xml:space="preserve"> vienošanās par konkurences ierobežojumu 11. punktā </w:t>
      </w:r>
      <w:r w:rsidR="00ED5A0E" w:rsidRPr="00F36D5D">
        <w:t>noteica</w:t>
      </w:r>
      <w:r w:rsidR="00B82855" w:rsidRPr="00F36D5D">
        <w:t xml:space="preserve">, ka šīs vienošanās pārkāpuma gadījumā </w:t>
      </w:r>
      <w:r w:rsidR="004405BC" w:rsidRPr="00F36D5D">
        <w:t>[pers. A]</w:t>
      </w:r>
      <w:r w:rsidR="00B82855" w:rsidRPr="00F36D5D">
        <w:t xml:space="preserve"> maksā prasītājai zaudējumu atlīdzību, nodarītos zaudējumus aprēķinot pēc šādas formulas: nekonkurēšanas vienošanās 9. punktā minētā ikmēneša atlīdzība reizināta ar atlikušo mēnešu skaitu </w:t>
      </w:r>
      <w:r w:rsidR="001D31EC" w:rsidRPr="00F36D5D">
        <w:t xml:space="preserve">no pārkāpuma konstatēšanas </w:t>
      </w:r>
      <w:r w:rsidR="00B82855" w:rsidRPr="00F36D5D">
        <w:t xml:space="preserve">līdz konkurences ierobežojuma beigām. </w:t>
      </w:r>
      <w:r w:rsidR="001D31EC" w:rsidRPr="00F36D5D">
        <w:rPr>
          <w:iCs/>
        </w:rPr>
        <w:t xml:space="preserve">Tādējādi par atlikušajiem 20 mēnešiem piedzenami </w:t>
      </w:r>
      <w:r w:rsidR="001D31EC" w:rsidRPr="00F36D5D">
        <w:t xml:space="preserve">81 720 </w:t>
      </w:r>
      <w:r w:rsidR="001D31EC" w:rsidRPr="00F36D5D">
        <w:rPr>
          <w:i/>
        </w:rPr>
        <w:t>euro</w:t>
      </w:r>
      <w:r w:rsidR="001D31EC" w:rsidRPr="00F36D5D">
        <w:rPr>
          <w:iCs/>
        </w:rPr>
        <w:t>.</w:t>
      </w:r>
    </w:p>
    <w:p w14:paraId="2AE12EC1" w14:textId="3703AABC" w:rsidR="008C2D42" w:rsidRPr="00F36D5D" w:rsidRDefault="008C2D42" w:rsidP="004470C2">
      <w:pPr>
        <w:spacing w:line="276" w:lineRule="auto"/>
        <w:ind w:firstLine="720"/>
        <w:jc w:val="both"/>
      </w:pPr>
      <w:r w:rsidRPr="00F36D5D">
        <w:t xml:space="preserve">[1.6] Sākot pildīt valdes priekšsēdētāja pienākumus konkurējošā sabiedrībā un nekavējoties neatmaksājot prasītājai iepriekšminētās naudas summas, </w:t>
      </w:r>
      <w:r w:rsidR="004405BC" w:rsidRPr="00F36D5D">
        <w:t xml:space="preserve">[pers. A] </w:t>
      </w:r>
      <w:r w:rsidRPr="00F36D5D">
        <w:t xml:space="preserve">iestājās pienākums maksāt likumiskos nokavējuma procentus, kuru summa par laiku no 2016. gada 1. oktobra līdz 2019. gada 24. februārim </w:t>
      </w:r>
      <w:r w:rsidR="00ED5A0E" w:rsidRPr="00F36D5D">
        <w:t xml:space="preserve">ir </w:t>
      </w:r>
      <w:r w:rsidRPr="00F36D5D">
        <w:t>14 096,07 </w:t>
      </w:r>
      <w:r w:rsidRPr="00F36D5D">
        <w:rPr>
          <w:i/>
        </w:rPr>
        <w:t>euro</w:t>
      </w:r>
      <w:r w:rsidRPr="00F36D5D">
        <w:t>.</w:t>
      </w:r>
    </w:p>
    <w:p w14:paraId="017BEE7E" w14:textId="321996A9" w:rsidR="00966E7C" w:rsidRPr="00F36D5D" w:rsidRDefault="00966E7C" w:rsidP="004470C2">
      <w:pPr>
        <w:spacing w:line="276" w:lineRule="auto"/>
        <w:ind w:firstLine="720"/>
        <w:jc w:val="both"/>
      </w:pPr>
      <w:r w:rsidRPr="00F36D5D">
        <w:t>[1.7] Prasība pamatota ar Civillikuma 5., 1587., 1590., 1652., 1672., 1753., 1756., 1765., 1770., 1775., 1779., 1779.</w:t>
      </w:r>
      <w:r w:rsidRPr="00F36D5D">
        <w:rPr>
          <w:vertAlign w:val="superscript"/>
        </w:rPr>
        <w:t>1</w:t>
      </w:r>
      <w:r w:rsidRPr="00F36D5D">
        <w:t>, 1785., 2376., 2378., 2384. un 2385. pantu, Darba likuma 84.</w:t>
      </w:r>
      <w:r w:rsidR="00D47881" w:rsidRPr="00F36D5D">
        <w:t> </w:t>
      </w:r>
      <w:r w:rsidRPr="00F36D5D">
        <w:t xml:space="preserve">pantu, Konkurences likuma 18. panta otro daļu un trešās daļas 4. punktu, 21. pantu, Komerclikuma 19. panta pirmo daļu. </w:t>
      </w:r>
    </w:p>
    <w:p w14:paraId="774E6E59" w14:textId="77777777" w:rsidR="00187C4C" w:rsidRPr="00F36D5D" w:rsidRDefault="00187C4C" w:rsidP="004470C2">
      <w:pPr>
        <w:spacing w:line="276" w:lineRule="auto"/>
        <w:ind w:firstLine="720"/>
        <w:jc w:val="both"/>
      </w:pPr>
    </w:p>
    <w:p w14:paraId="01F07924" w14:textId="7C33EFCB" w:rsidR="00187C4C" w:rsidRPr="00F36D5D" w:rsidRDefault="00187C4C" w:rsidP="004470C2">
      <w:pPr>
        <w:spacing w:line="276" w:lineRule="auto"/>
        <w:ind w:firstLine="720"/>
        <w:jc w:val="both"/>
      </w:pPr>
      <w:r w:rsidRPr="00F36D5D">
        <w:t xml:space="preserve">[2] </w:t>
      </w:r>
      <w:r w:rsidR="005335B0" w:rsidRPr="00F36D5D">
        <w:t xml:space="preserve">Atbildētāji </w:t>
      </w:r>
      <w:r w:rsidR="004405BC" w:rsidRPr="00F36D5D">
        <w:t>[pers. A]</w:t>
      </w:r>
      <w:r w:rsidR="005335B0" w:rsidRPr="00F36D5D">
        <w:t xml:space="preserve"> un AS </w:t>
      </w:r>
      <w:r w:rsidR="00922E32" w:rsidRPr="00F36D5D">
        <w:t>[firma B]</w:t>
      </w:r>
      <w:r w:rsidR="005335B0" w:rsidRPr="00F36D5D">
        <w:t xml:space="preserve"> iesniedza tiesā pretprasību</w:t>
      </w:r>
      <w:r w:rsidR="00E71924" w:rsidRPr="00F36D5D">
        <w:t xml:space="preserve"> </w:t>
      </w:r>
      <w:r w:rsidR="005335B0" w:rsidRPr="00F36D5D">
        <w:t>pret SIA</w:t>
      </w:r>
      <w:r w:rsidR="007C7EB1" w:rsidRPr="00F36D5D">
        <w:t> </w:t>
      </w:r>
      <w:r w:rsidR="00344C12" w:rsidRPr="00F36D5D">
        <w:t>[firma A]</w:t>
      </w:r>
      <w:r w:rsidR="005335B0" w:rsidRPr="00F36D5D">
        <w:t>, lū</w:t>
      </w:r>
      <w:r w:rsidR="00F24466" w:rsidRPr="00F36D5D">
        <w:t>dzot</w:t>
      </w:r>
      <w:r w:rsidR="005335B0" w:rsidRPr="00F36D5D">
        <w:t xml:space="preserve"> atzīt par spēkā neesošu 2016. gada 10. jūnija vienošanās 5.</w:t>
      </w:r>
      <w:r w:rsidR="0082626D" w:rsidRPr="00F36D5D">
        <w:t xml:space="preserve"> </w:t>
      </w:r>
      <w:r w:rsidR="005335B0" w:rsidRPr="00F36D5D">
        <w:t xml:space="preserve">punktu (ciktāl tas attiecas uz informāciju, kas nav komercnoslēpums) līdz 13. punktu. </w:t>
      </w:r>
    </w:p>
    <w:p w14:paraId="659BC92A" w14:textId="5C3A2A79" w:rsidR="00F64DEC" w:rsidRPr="00F36D5D" w:rsidRDefault="00F64DEC" w:rsidP="004470C2">
      <w:pPr>
        <w:shd w:val="clear" w:color="auto" w:fill="FFFFFF"/>
        <w:spacing w:line="276" w:lineRule="auto"/>
        <w:jc w:val="both"/>
      </w:pPr>
    </w:p>
    <w:p w14:paraId="4964D0B1" w14:textId="671EBF74" w:rsidR="00F64DEC" w:rsidRPr="00F36D5D" w:rsidRDefault="00BF43AD" w:rsidP="004470C2">
      <w:pPr>
        <w:spacing w:line="276" w:lineRule="auto"/>
        <w:ind w:firstLine="720"/>
        <w:jc w:val="both"/>
      </w:pPr>
      <w:r w:rsidRPr="00F36D5D">
        <w:t>[</w:t>
      </w:r>
      <w:r w:rsidR="009A6AEA" w:rsidRPr="00F36D5D">
        <w:t>3</w:t>
      </w:r>
      <w:r w:rsidR="00331166" w:rsidRPr="00F36D5D">
        <w:t>]</w:t>
      </w:r>
      <w:r w:rsidRPr="00F36D5D">
        <w:t xml:space="preserve"> </w:t>
      </w:r>
      <w:r w:rsidR="005335B0" w:rsidRPr="00F36D5D">
        <w:t xml:space="preserve">Ar </w:t>
      </w:r>
      <w:r w:rsidR="0009085F" w:rsidRPr="00F36D5D">
        <w:t xml:space="preserve">Ogres rajona tiesas 2017. gada 24. augusta protokollēmumu Valsts ieņēmumu dienests pieaicināts lietā trešās personas statusā. </w:t>
      </w:r>
    </w:p>
    <w:p w14:paraId="48FC1B96" w14:textId="77777777" w:rsidR="009A6AEA" w:rsidRPr="00F36D5D" w:rsidRDefault="009A6AEA" w:rsidP="004470C2">
      <w:pPr>
        <w:spacing w:line="276" w:lineRule="auto"/>
        <w:jc w:val="both"/>
      </w:pPr>
    </w:p>
    <w:p w14:paraId="0E3BE3B3" w14:textId="1C5C67E4" w:rsidR="009A6AEA" w:rsidRPr="00F36D5D" w:rsidRDefault="009E2C49" w:rsidP="004470C2">
      <w:pPr>
        <w:spacing w:line="276" w:lineRule="auto"/>
        <w:ind w:firstLine="720"/>
        <w:jc w:val="both"/>
      </w:pPr>
      <w:r w:rsidRPr="00F36D5D">
        <w:t>[</w:t>
      </w:r>
      <w:r w:rsidR="009A6AEA" w:rsidRPr="00F36D5D">
        <w:t>4</w:t>
      </w:r>
      <w:r w:rsidRPr="00F36D5D">
        <w:t xml:space="preserve">] </w:t>
      </w:r>
      <w:r w:rsidR="009A6AEA" w:rsidRPr="00F36D5D">
        <w:t>Ar Rīgas pilsētas Latgales priekšpilsētas tiesas 2019.</w:t>
      </w:r>
      <w:r w:rsidR="001D1F1F" w:rsidRPr="00F36D5D">
        <w:t> </w:t>
      </w:r>
      <w:r w:rsidR="009A6AEA" w:rsidRPr="00F36D5D">
        <w:t>gada 10.</w:t>
      </w:r>
      <w:r w:rsidR="001D1F1F" w:rsidRPr="00F36D5D">
        <w:t> </w:t>
      </w:r>
      <w:r w:rsidR="009A6AEA" w:rsidRPr="00F36D5D">
        <w:t>jūnija spriedumu prasība apmierināta daļēji</w:t>
      </w:r>
      <w:r w:rsidR="00E71924" w:rsidRPr="00F36D5D">
        <w:t xml:space="preserve"> un</w:t>
      </w:r>
      <w:r w:rsidR="009A6AEA" w:rsidRPr="00F36D5D">
        <w:t xml:space="preserve"> pretprasība noraidīta. </w:t>
      </w:r>
      <w:r w:rsidR="00E71924" w:rsidRPr="00F36D5D">
        <w:t>Prasība apmierināta šādā daļā</w:t>
      </w:r>
      <w:r w:rsidR="009A6AEA" w:rsidRPr="00F36D5D">
        <w:t>:</w:t>
      </w:r>
    </w:p>
    <w:p w14:paraId="2B412A52" w14:textId="7262C049" w:rsidR="009A6AEA" w:rsidRPr="00F36D5D" w:rsidRDefault="009A6AEA" w:rsidP="004470C2">
      <w:pPr>
        <w:spacing w:line="276" w:lineRule="auto"/>
        <w:ind w:firstLine="720"/>
        <w:jc w:val="both"/>
      </w:pPr>
      <w:r w:rsidRPr="00F36D5D">
        <w:t xml:space="preserve">1) piedzīt no </w:t>
      </w:r>
      <w:r w:rsidR="004405BC" w:rsidRPr="00F36D5D">
        <w:t>[pers. A]</w:t>
      </w:r>
      <w:r w:rsidRPr="00F36D5D">
        <w:t xml:space="preserve"> izmaksātās atlīdzības daļu par konkurences ierobežojuma ievērošanu par laiku no 2016.</w:t>
      </w:r>
      <w:r w:rsidR="001D1F1F" w:rsidRPr="00F36D5D">
        <w:t> </w:t>
      </w:r>
      <w:r w:rsidRPr="00F36D5D">
        <w:t>gada 1.</w:t>
      </w:r>
      <w:r w:rsidR="001D1F1F" w:rsidRPr="00F36D5D">
        <w:t> </w:t>
      </w:r>
      <w:r w:rsidRPr="00F36D5D">
        <w:t>oktobra līdz 2018.</w:t>
      </w:r>
      <w:r w:rsidR="001D1F1F" w:rsidRPr="00F36D5D">
        <w:t> </w:t>
      </w:r>
      <w:r w:rsidRPr="00F36D5D">
        <w:t>gada 10.</w:t>
      </w:r>
      <w:r w:rsidR="001D1F1F" w:rsidRPr="00F36D5D">
        <w:t> </w:t>
      </w:r>
      <w:r w:rsidRPr="00F36D5D">
        <w:t>jūnijam 57 256 </w:t>
      </w:r>
      <w:r w:rsidRPr="00F36D5D">
        <w:rPr>
          <w:i/>
        </w:rPr>
        <w:t>euro</w:t>
      </w:r>
      <w:r w:rsidRPr="00F36D5D">
        <w:t>, likumiskos nokavējuma procentus par laiku no 2016.</w:t>
      </w:r>
      <w:r w:rsidR="001D1F1F" w:rsidRPr="00F36D5D">
        <w:t> </w:t>
      </w:r>
      <w:r w:rsidRPr="00F36D5D">
        <w:t>gada 1.</w:t>
      </w:r>
      <w:r w:rsidR="001D1F1F" w:rsidRPr="00F36D5D">
        <w:t> </w:t>
      </w:r>
      <w:r w:rsidRPr="00F36D5D">
        <w:t>oktobra līdz 2019.</w:t>
      </w:r>
      <w:r w:rsidR="001D1F1F" w:rsidRPr="00F36D5D">
        <w:t> </w:t>
      </w:r>
      <w:r w:rsidRPr="00F36D5D">
        <w:t>gada 24.</w:t>
      </w:r>
      <w:r w:rsidR="001D1F1F" w:rsidRPr="00F36D5D">
        <w:t> </w:t>
      </w:r>
      <w:r w:rsidRPr="00F36D5D">
        <w:t>aprīlim 8807,76 </w:t>
      </w:r>
      <w:r w:rsidRPr="00F36D5D">
        <w:rPr>
          <w:i/>
        </w:rPr>
        <w:t>euro</w:t>
      </w:r>
      <w:r w:rsidRPr="00F36D5D">
        <w:t>, valsts nodevu 1801,71 </w:t>
      </w:r>
      <w:r w:rsidRPr="00F36D5D">
        <w:rPr>
          <w:i/>
        </w:rPr>
        <w:t>euro</w:t>
      </w:r>
      <w:r w:rsidRPr="00F36D5D">
        <w:t xml:space="preserve">, kancelejas nodevu 30,62 </w:t>
      </w:r>
      <w:r w:rsidRPr="00F36D5D">
        <w:rPr>
          <w:i/>
        </w:rPr>
        <w:t>euro</w:t>
      </w:r>
      <w:r w:rsidRPr="00F36D5D">
        <w:t xml:space="preserve"> un ar lietas vešanu saistītos izdevumus 1651,59 </w:t>
      </w:r>
      <w:r w:rsidRPr="00F36D5D">
        <w:rPr>
          <w:i/>
        </w:rPr>
        <w:t>euro</w:t>
      </w:r>
      <w:r w:rsidRPr="00F36D5D">
        <w:t>;</w:t>
      </w:r>
    </w:p>
    <w:p w14:paraId="5C4BE259" w14:textId="013DD658" w:rsidR="008B30C2" w:rsidRPr="00F36D5D" w:rsidRDefault="009A6AEA" w:rsidP="004470C2">
      <w:pPr>
        <w:spacing w:line="276" w:lineRule="auto"/>
        <w:ind w:firstLine="720"/>
        <w:jc w:val="both"/>
      </w:pPr>
      <w:r w:rsidRPr="00F36D5D">
        <w:t xml:space="preserve">2) noteikt SIA </w:t>
      </w:r>
      <w:r w:rsidR="00344C12" w:rsidRPr="00F36D5D">
        <w:t>[firma A]</w:t>
      </w:r>
      <w:r w:rsidRPr="00F36D5D">
        <w:t xml:space="preserve"> tiesības par laiku līdz sprieduma izpildei saņemt no </w:t>
      </w:r>
      <w:r w:rsidR="004405BC" w:rsidRPr="00F36D5D">
        <w:t>[pers. A]</w:t>
      </w:r>
      <w:r w:rsidRPr="00F36D5D">
        <w:t xml:space="preserve"> likumiskos sešus procentus gadā no </w:t>
      </w:r>
      <w:r w:rsidR="00E71924" w:rsidRPr="00F36D5D">
        <w:t xml:space="preserve">piedzītās </w:t>
      </w:r>
      <w:r w:rsidRPr="00F36D5D">
        <w:t xml:space="preserve">atlīdzības </w:t>
      </w:r>
      <w:r w:rsidR="00E71924" w:rsidRPr="00F36D5D">
        <w:t>57 256 </w:t>
      </w:r>
      <w:r w:rsidR="00E71924" w:rsidRPr="00F36D5D">
        <w:rPr>
          <w:i/>
        </w:rPr>
        <w:t>euro</w:t>
      </w:r>
      <w:r w:rsidRPr="00F36D5D">
        <w:t>.</w:t>
      </w:r>
    </w:p>
    <w:p w14:paraId="25F31CA1" w14:textId="77777777" w:rsidR="009A6AEA" w:rsidRPr="00F36D5D" w:rsidRDefault="009A6AEA" w:rsidP="004470C2">
      <w:pPr>
        <w:spacing w:line="276" w:lineRule="auto"/>
        <w:jc w:val="both"/>
      </w:pPr>
    </w:p>
    <w:p w14:paraId="66DDF719" w14:textId="179FF2C9" w:rsidR="005A692D" w:rsidRPr="00F36D5D" w:rsidRDefault="009A6AEA" w:rsidP="004470C2">
      <w:pPr>
        <w:spacing w:line="276" w:lineRule="auto"/>
        <w:ind w:firstLine="720"/>
        <w:jc w:val="both"/>
      </w:pPr>
      <w:r w:rsidRPr="00F36D5D">
        <w:t>[5] Prasītāja SIA</w:t>
      </w:r>
      <w:r w:rsidR="007C7EB1" w:rsidRPr="00F36D5D">
        <w:t> </w:t>
      </w:r>
      <w:r w:rsidR="00344C12" w:rsidRPr="00F36D5D">
        <w:t>[firma A]</w:t>
      </w:r>
      <w:r w:rsidRPr="00F36D5D">
        <w:t>” iesniedza apelācijas sūdzību par minēto spriedumu</w:t>
      </w:r>
      <w:r w:rsidR="005A692D" w:rsidRPr="00F36D5D">
        <w:t xml:space="preserve"> daļā, ar kuru noraidīta prasība,</w:t>
      </w:r>
      <w:r w:rsidRPr="00F36D5D">
        <w:t xml:space="preserve"> un daļā par izdevumiem advokāta palīdzības samaksai.</w:t>
      </w:r>
    </w:p>
    <w:p w14:paraId="26C767F6" w14:textId="3C414D7D" w:rsidR="009A6AEA" w:rsidRPr="00F36D5D" w:rsidRDefault="009A6AEA" w:rsidP="004470C2">
      <w:pPr>
        <w:spacing w:line="276" w:lineRule="auto"/>
        <w:ind w:firstLine="720"/>
        <w:jc w:val="both"/>
      </w:pPr>
      <w:r w:rsidRPr="00F36D5D">
        <w:t xml:space="preserve">Atbildētāji </w:t>
      </w:r>
      <w:r w:rsidR="004405BC" w:rsidRPr="00F36D5D">
        <w:t>[pers. A]</w:t>
      </w:r>
      <w:r w:rsidRPr="00F36D5D">
        <w:t xml:space="preserve"> un AS </w:t>
      </w:r>
      <w:r w:rsidR="00922E32" w:rsidRPr="00F36D5D">
        <w:t>[firma B]</w:t>
      </w:r>
      <w:r w:rsidRPr="00F36D5D">
        <w:t xml:space="preserve"> iesniedza apelācijas sūdzību, pārsūdzot spriedumu daļā, ar kuru apmierināta prasība un noraidīta pretprasība.</w:t>
      </w:r>
    </w:p>
    <w:p w14:paraId="1E523E9C" w14:textId="77777777" w:rsidR="00CA107E" w:rsidRPr="00F36D5D" w:rsidRDefault="00CA107E" w:rsidP="004470C2">
      <w:pPr>
        <w:spacing w:line="276" w:lineRule="auto"/>
        <w:ind w:firstLine="720"/>
        <w:jc w:val="both"/>
      </w:pPr>
    </w:p>
    <w:p w14:paraId="20B422B6" w14:textId="72634B48" w:rsidR="009E2C49" w:rsidRPr="00F36D5D" w:rsidRDefault="00D57BA5" w:rsidP="004470C2">
      <w:pPr>
        <w:spacing w:line="276" w:lineRule="auto"/>
        <w:ind w:firstLine="720"/>
        <w:jc w:val="both"/>
      </w:pPr>
      <w:r w:rsidRPr="00F36D5D">
        <w:lastRenderedPageBreak/>
        <w:t>[</w:t>
      </w:r>
      <w:r w:rsidR="009A6AEA" w:rsidRPr="00F36D5D">
        <w:t>6</w:t>
      </w:r>
      <w:r w:rsidRPr="00F36D5D">
        <w:t xml:space="preserve">] </w:t>
      </w:r>
      <w:r w:rsidR="009A6AEA" w:rsidRPr="00F36D5D">
        <w:t>Ar Rīgas apgabaltiesas 2020.</w:t>
      </w:r>
      <w:r w:rsidR="001561BF" w:rsidRPr="00F36D5D">
        <w:t> </w:t>
      </w:r>
      <w:r w:rsidR="009A6AEA" w:rsidRPr="00F36D5D">
        <w:t>gada 30.</w:t>
      </w:r>
      <w:r w:rsidR="001561BF" w:rsidRPr="00F36D5D">
        <w:t> </w:t>
      </w:r>
      <w:r w:rsidR="009A6AEA" w:rsidRPr="00F36D5D">
        <w:t>septembra spriedumu prasība apmierināta daļēji</w:t>
      </w:r>
      <w:r w:rsidR="005A692D" w:rsidRPr="00F36D5D">
        <w:t xml:space="preserve"> un</w:t>
      </w:r>
      <w:r w:rsidR="009A6AEA" w:rsidRPr="00F36D5D">
        <w:t xml:space="preserve"> pretprasība noraidīta</w:t>
      </w:r>
      <w:r w:rsidR="009E2C49" w:rsidRPr="00F36D5D">
        <w:t>. Tiesa nosprieda:</w:t>
      </w:r>
    </w:p>
    <w:p w14:paraId="36AE8ECF" w14:textId="7AD8DB24" w:rsidR="00BA1365" w:rsidRPr="00F36D5D" w:rsidRDefault="00BA1365" w:rsidP="004470C2">
      <w:pPr>
        <w:numPr>
          <w:ilvl w:val="0"/>
          <w:numId w:val="24"/>
        </w:numPr>
        <w:spacing w:line="276" w:lineRule="auto"/>
        <w:ind w:left="0" w:firstLine="709"/>
        <w:jc w:val="both"/>
      </w:pPr>
      <w:r w:rsidRPr="00F36D5D">
        <w:t xml:space="preserve">piedzīt no </w:t>
      </w:r>
      <w:r w:rsidR="004405BC" w:rsidRPr="00F36D5D">
        <w:t>[pers. A]</w:t>
      </w:r>
      <w:r w:rsidRPr="00F36D5D">
        <w:t xml:space="preserve"> SIA</w:t>
      </w:r>
      <w:r w:rsidR="00F01A23" w:rsidRPr="00F36D5D">
        <w:t> </w:t>
      </w:r>
      <w:r w:rsidR="00344C12" w:rsidRPr="00F36D5D">
        <w:t xml:space="preserve">[firma A] </w:t>
      </w:r>
      <w:r w:rsidRPr="00F36D5D">
        <w:t>labā izmaksātās atlīdzības daļu par konkurences ierobežojuma ievērošanu par laiku no 2016. gada 1. oktobra līdz 2018. gada 10. jūnijam 83 082 </w:t>
      </w:r>
      <w:r w:rsidRPr="00F36D5D">
        <w:rPr>
          <w:i/>
        </w:rPr>
        <w:t xml:space="preserve">euro </w:t>
      </w:r>
      <w:r w:rsidRPr="00F36D5D">
        <w:t>(no kuriem darbiniekam izmaksātā atlīdzība ir 57 256 </w:t>
      </w:r>
      <w:r w:rsidRPr="00F36D5D">
        <w:rPr>
          <w:i/>
          <w:iCs/>
        </w:rPr>
        <w:t>euro</w:t>
      </w:r>
      <w:r w:rsidRPr="00F36D5D">
        <w:t xml:space="preserve">, bet samaksātie nodokļi – 25 826 </w:t>
      </w:r>
      <w:r w:rsidRPr="00F36D5D">
        <w:rPr>
          <w:i/>
          <w:iCs/>
        </w:rPr>
        <w:t>euro</w:t>
      </w:r>
      <w:r w:rsidRPr="00F36D5D">
        <w:t>), samaksāto nodokļu kā zaudējumu atlīdzību 10 385,06 </w:t>
      </w:r>
      <w:r w:rsidRPr="00F36D5D">
        <w:rPr>
          <w:i/>
        </w:rPr>
        <w:t>euro</w:t>
      </w:r>
      <w:r w:rsidRPr="00F36D5D">
        <w:t xml:space="preserve">, iepriekš novērtēto zaudējumu atlīdzību 81 720 </w:t>
      </w:r>
      <w:r w:rsidRPr="00F36D5D">
        <w:rPr>
          <w:i/>
        </w:rPr>
        <w:t>euro</w:t>
      </w:r>
      <w:r w:rsidRPr="00F36D5D">
        <w:t xml:space="preserve">, likumiskos nokavējuma procentus par laiku no 2016. gada 1. oktobra līdz 2019. gada 24. aprīlim 1254,25 </w:t>
      </w:r>
      <w:r w:rsidRPr="00F36D5D">
        <w:rPr>
          <w:i/>
        </w:rPr>
        <w:t>euro</w:t>
      </w:r>
      <w:r w:rsidRPr="00F36D5D">
        <w:t xml:space="preserve">, tiesas izdevumus 4744,47 </w:t>
      </w:r>
      <w:r w:rsidRPr="00F36D5D">
        <w:rPr>
          <w:i/>
        </w:rPr>
        <w:t>euro</w:t>
      </w:r>
      <w:r w:rsidRPr="00F36D5D">
        <w:t xml:space="preserve"> un ar lietas vešanu saistītos izdevumus 8822,07 </w:t>
      </w:r>
      <w:r w:rsidRPr="00F36D5D">
        <w:rPr>
          <w:i/>
        </w:rPr>
        <w:t>euro</w:t>
      </w:r>
      <w:r w:rsidRPr="00F36D5D">
        <w:t>;</w:t>
      </w:r>
    </w:p>
    <w:p w14:paraId="08D138E1" w14:textId="5DE31E65" w:rsidR="00BA1365" w:rsidRPr="00F36D5D" w:rsidRDefault="00BA1365" w:rsidP="004470C2">
      <w:pPr>
        <w:numPr>
          <w:ilvl w:val="0"/>
          <w:numId w:val="24"/>
        </w:numPr>
        <w:spacing w:line="276" w:lineRule="auto"/>
        <w:ind w:left="0" w:firstLine="709"/>
        <w:jc w:val="both"/>
      </w:pPr>
      <w:r w:rsidRPr="00F36D5D">
        <w:t xml:space="preserve">noteikt SIA </w:t>
      </w:r>
      <w:r w:rsidR="00344C12" w:rsidRPr="00F36D5D">
        <w:t xml:space="preserve">[firma A] </w:t>
      </w:r>
      <w:r w:rsidRPr="00F36D5D">
        <w:t xml:space="preserve">tiesības par laiku līdz sprieduma izpildei saņemt no </w:t>
      </w:r>
      <w:r w:rsidR="004405BC" w:rsidRPr="00F36D5D">
        <w:t>[pers. A]</w:t>
      </w:r>
      <w:r w:rsidRPr="00F36D5D">
        <w:t xml:space="preserve"> likumiskos sešus procentus gadā no piedzītās, bet nesamaksātās summas 175 187,06 </w:t>
      </w:r>
      <w:r w:rsidRPr="00F36D5D">
        <w:rPr>
          <w:i/>
          <w:iCs/>
        </w:rPr>
        <w:t>euro</w:t>
      </w:r>
      <w:r w:rsidRPr="00F36D5D">
        <w:t>;</w:t>
      </w:r>
    </w:p>
    <w:p w14:paraId="16262D71" w14:textId="1E0AC7AA" w:rsidR="00BA1365" w:rsidRPr="00F36D5D" w:rsidRDefault="00BA1365" w:rsidP="004470C2">
      <w:pPr>
        <w:numPr>
          <w:ilvl w:val="0"/>
          <w:numId w:val="24"/>
        </w:numPr>
        <w:spacing w:line="276" w:lineRule="auto"/>
        <w:ind w:left="0" w:firstLine="709"/>
        <w:jc w:val="both"/>
      </w:pPr>
      <w:r w:rsidRPr="00F36D5D">
        <w:t xml:space="preserve">noraidīt prasību daļā par likumisko nokavējuma procentu par laiku no 2016. gada 1. oktobra līdz 2019. gada 24. aprīlim piedziņu no </w:t>
      </w:r>
      <w:r w:rsidR="004405BC" w:rsidRPr="00F36D5D">
        <w:t>[pers. A]</w:t>
      </w:r>
      <w:r w:rsidRPr="00F36D5D">
        <w:t xml:space="preserve"> 12</w:t>
      </w:r>
      <w:r w:rsidR="00F01A23" w:rsidRPr="00F36D5D">
        <w:t> </w:t>
      </w:r>
      <w:r w:rsidRPr="00F36D5D">
        <w:t xml:space="preserve">841,82 </w:t>
      </w:r>
      <w:r w:rsidRPr="00F36D5D">
        <w:rPr>
          <w:i/>
        </w:rPr>
        <w:t>euro</w:t>
      </w:r>
      <w:r w:rsidRPr="00F36D5D">
        <w:t xml:space="preserve"> (nokavējuma procenti 299,29 </w:t>
      </w:r>
      <w:r w:rsidRPr="00F36D5D">
        <w:rPr>
          <w:i/>
        </w:rPr>
        <w:t>euro</w:t>
      </w:r>
      <w:r w:rsidRPr="00F36D5D">
        <w:t xml:space="preserve">, kas izriet no zaudējumu, kurus veido prasītājas nomaksātie nodokļi valsts budžetā, atlīdzības termiņa kavējuma, un nokavējuma procenti 12 542,53 </w:t>
      </w:r>
      <w:r w:rsidRPr="00F36D5D">
        <w:rPr>
          <w:i/>
        </w:rPr>
        <w:t>euro</w:t>
      </w:r>
      <w:r w:rsidRPr="00F36D5D">
        <w:t>, kas izriet no nekonkurēšanas vienošanās iepriekš novērtēto zaudējumu atlīdzības termiņa kavējuma);</w:t>
      </w:r>
    </w:p>
    <w:p w14:paraId="32DB1BB0" w14:textId="07825539" w:rsidR="00E96733" w:rsidRPr="00F36D5D" w:rsidRDefault="00E96733" w:rsidP="004470C2">
      <w:pPr>
        <w:numPr>
          <w:ilvl w:val="0"/>
          <w:numId w:val="24"/>
        </w:numPr>
        <w:spacing w:line="276" w:lineRule="auto"/>
        <w:ind w:left="0" w:firstLine="709"/>
        <w:jc w:val="both"/>
      </w:pPr>
      <w:r w:rsidRPr="00F36D5D">
        <w:t>noraidīt SIA</w:t>
      </w:r>
      <w:r w:rsidR="00344C12" w:rsidRPr="00F36D5D">
        <w:t xml:space="preserve"> [firma A] </w:t>
      </w:r>
      <w:r w:rsidRPr="00F36D5D">
        <w:t xml:space="preserve">prasību daļā pret AS </w:t>
      </w:r>
      <w:r w:rsidR="00922E32" w:rsidRPr="00F36D5D">
        <w:t>[firma B]</w:t>
      </w:r>
      <w:r w:rsidRPr="00F36D5D">
        <w:t xml:space="preserve"> par Konkurences likuma 18. panta otrās daļas ģenerālklauzulas un trešās daļas 4.</w:t>
      </w:r>
      <w:r w:rsidR="0082626D" w:rsidRPr="00F36D5D">
        <w:t xml:space="preserve"> </w:t>
      </w:r>
      <w:r w:rsidRPr="00F36D5D">
        <w:t xml:space="preserve">punkta pārkāpuma konstatēšanu AS </w:t>
      </w:r>
      <w:r w:rsidR="00922E32" w:rsidRPr="00F36D5D">
        <w:t xml:space="preserve">[firma B] </w:t>
      </w:r>
      <w:r w:rsidRPr="00F36D5D">
        <w:t xml:space="preserve">darbībās un zaudējumu atlīdzības 500 000 </w:t>
      </w:r>
      <w:r w:rsidRPr="00F36D5D">
        <w:rPr>
          <w:i/>
          <w:iCs/>
        </w:rPr>
        <w:t>euro</w:t>
      </w:r>
      <w:r w:rsidRPr="00F36D5D">
        <w:t xml:space="preserve"> piedziņu par negodīgas konkurences aizlieguma pārkāpumu;</w:t>
      </w:r>
    </w:p>
    <w:p w14:paraId="218B4A70" w14:textId="2D116922" w:rsidR="00E96733" w:rsidRPr="00F36D5D" w:rsidRDefault="00E96733" w:rsidP="004470C2">
      <w:pPr>
        <w:numPr>
          <w:ilvl w:val="0"/>
          <w:numId w:val="24"/>
        </w:numPr>
        <w:spacing w:line="276" w:lineRule="auto"/>
        <w:ind w:left="0" w:firstLine="709"/>
        <w:jc w:val="both"/>
      </w:pPr>
      <w:r w:rsidRPr="00F36D5D">
        <w:t xml:space="preserve">noraidīt </w:t>
      </w:r>
      <w:r w:rsidR="004405BC" w:rsidRPr="00F36D5D">
        <w:t>[pers. A]</w:t>
      </w:r>
      <w:r w:rsidRPr="00F36D5D">
        <w:t xml:space="preserve"> un AS </w:t>
      </w:r>
      <w:r w:rsidR="00922E32" w:rsidRPr="00F36D5D">
        <w:t>[firma B]</w:t>
      </w:r>
      <w:r w:rsidRPr="00F36D5D">
        <w:t xml:space="preserve"> pretprasību;</w:t>
      </w:r>
    </w:p>
    <w:p w14:paraId="12E1E161" w14:textId="2B00EF27" w:rsidR="00E96733" w:rsidRPr="00F36D5D" w:rsidRDefault="00A67278" w:rsidP="004470C2">
      <w:pPr>
        <w:numPr>
          <w:ilvl w:val="0"/>
          <w:numId w:val="24"/>
        </w:numPr>
        <w:spacing w:line="276" w:lineRule="auto"/>
        <w:ind w:left="0" w:firstLine="709"/>
        <w:jc w:val="both"/>
      </w:pPr>
      <w:r w:rsidRPr="00F36D5D">
        <w:t>piedzīt no SIA </w:t>
      </w:r>
      <w:r w:rsidR="00344C12" w:rsidRPr="00F36D5D">
        <w:t xml:space="preserve">[firma A] </w:t>
      </w:r>
      <w:r w:rsidRPr="00F36D5D">
        <w:t xml:space="preserve">AS </w:t>
      </w:r>
      <w:r w:rsidR="00922E32" w:rsidRPr="00F36D5D">
        <w:t>[firma B]</w:t>
      </w:r>
      <w:r w:rsidRPr="00F36D5D">
        <w:t xml:space="preserve"> labā ar lietas vešanu saistītos izdevumus 5000 </w:t>
      </w:r>
      <w:r w:rsidRPr="00F36D5D">
        <w:rPr>
          <w:i/>
        </w:rPr>
        <w:t>euro</w:t>
      </w:r>
      <w:r w:rsidRPr="00F36D5D">
        <w:t>;</w:t>
      </w:r>
    </w:p>
    <w:p w14:paraId="2B3F71C5" w14:textId="53DF6E8F" w:rsidR="009A6AEA" w:rsidRPr="00F36D5D" w:rsidRDefault="00C20520" w:rsidP="004470C2">
      <w:pPr>
        <w:numPr>
          <w:ilvl w:val="0"/>
          <w:numId w:val="24"/>
        </w:numPr>
        <w:spacing w:line="276" w:lineRule="auto"/>
        <w:ind w:left="0" w:firstLine="709"/>
        <w:jc w:val="both"/>
      </w:pPr>
      <w:r w:rsidRPr="00F36D5D">
        <w:t xml:space="preserve">piedzīt no </w:t>
      </w:r>
      <w:r w:rsidR="004405BC" w:rsidRPr="00F36D5D">
        <w:t>[pers. A]</w:t>
      </w:r>
      <w:r w:rsidR="009A6AEA" w:rsidRPr="00F36D5D">
        <w:t xml:space="preserve"> valsts labā ar lietas izskatīšanu saistītos izdevumus 7,48 </w:t>
      </w:r>
      <w:r w:rsidR="009A6AEA" w:rsidRPr="00F36D5D">
        <w:rPr>
          <w:i/>
        </w:rPr>
        <w:t>euro</w:t>
      </w:r>
      <w:r w:rsidR="00A67278" w:rsidRPr="00F36D5D">
        <w:t>.</w:t>
      </w:r>
    </w:p>
    <w:p w14:paraId="411ABCBC" w14:textId="77777777" w:rsidR="00A67278" w:rsidRPr="00F36D5D" w:rsidRDefault="00A67278" w:rsidP="004470C2">
      <w:pPr>
        <w:spacing w:line="276" w:lineRule="auto"/>
        <w:ind w:firstLine="720"/>
        <w:jc w:val="both"/>
      </w:pPr>
    </w:p>
    <w:p w14:paraId="7D28A301" w14:textId="3DF154EF" w:rsidR="00A63D3E" w:rsidRPr="00F36D5D" w:rsidRDefault="00BA1365" w:rsidP="004470C2">
      <w:pPr>
        <w:shd w:val="clear" w:color="auto" w:fill="FFFFFF"/>
        <w:spacing w:line="276" w:lineRule="auto"/>
        <w:ind w:firstLine="709"/>
        <w:jc w:val="both"/>
      </w:pPr>
      <w:r w:rsidRPr="00F36D5D">
        <w:t xml:space="preserve">[7] Atbildētāji </w:t>
      </w:r>
      <w:r w:rsidR="004405BC" w:rsidRPr="00F36D5D">
        <w:t>[pers. A]</w:t>
      </w:r>
      <w:r w:rsidRPr="00F36D5D">
        <w:t xml:space="preserve"> un AS </w:t>
      </w:r>
      <w:r w:rsidR="00922E32" w:rsidRPr="00F36D5D">
        <w:t xml:space="preserve">[firma B] </w:t>
      </w:r>
      <w:r w:rsidRPr="00F36D5D">
        <w:t>iesniedza kasācijas sūdzību par minēto spriedumu, pārsūdzot to daļā, ar kuru apmierināta prasība</w:t>
      </w:r>
      <w:r w:rsidR="00532FC0" w:rsidRPr="00F36D5D">
        <w:t>,</w:t>
      </w:r>
      <w:r w:rsidRPr="00F36D5D">
        <w:t xml:space="preserve"> noraidīta pretprasība</w:t>
      </w:r>
      <w:r w:rsidR="00532FC0" w:rsidRPr="00F36D5D">
        <w:t xml:space="preserve"> un piedzīti tiesāšanās izdevumi.</w:t>
      </w:r>
    </w:p>
    <w:p w14:paraId="5F19C36E" w14:textId="284825ED" w:rsidR="00BA1365" w:rsidRPr="00F36D5D" w:rsidRDefault="00BA1365" w:rsidP="004470C2">
      <w:pPr>
        <w:shd w:val="clear" w:color="auto" w:fill="FFFFFF"/>
        <w:spacing w:line="276" w:lineRule="auto"/>
        <w:ind w:firstLine="709"/>
        <w:jc w:val="both"/>
      </w:pPr>
    </w:p>
    <w:p w14:paraId="66B1A529" w14:textId="4342B4B1" w:rsidR="00A63D3E" w:rsidRPr="00F36D5D" w:rsidRDefault="00A63D3E" w:rsidP="004470C2">
      <w:pPr>
        <w:shd w:val="clear" w:color="auto" w:fill="FFFFFF"/>
        <w:spacing w:line="276" w:lineRule="auto"/>
        <w:ind w:firstLine="709"/>
        <w:jc w:val="both"/>
      </w:pPr>
      <w:r w:rsidRPr="00F36D5D">
        <w:t xml:space="preserve">[8] Ar Senāta senatoru kolēģijas 2021. gada 28. jūnija rīcības sēdes lēmumu atteikts ierosināt kasācijas tiesvedību sakarā ar </w:t>
      </w:r>
      <w:r w:rsidR="004405BC" w:rsidRPr="00F36D5D">
        <w:t>[pers. A]</w:t>
      </w:r>
      <w:r w:rsidRPr="00F36D5D">
        <w:t xml:space="preserve"> un AS </w:t>
      </w:r>
      <w:r w:rsidR="00922E32" w:rsidRPr="00F36D5D">
        <w:t xml:space="preserve">[firma B] </w:t>
      </w:r>
      <w:r w:rsidRPr="00F36D5D">
        <w:t xml:space="preserve">kasācijas sūdzību par Rīgas apgabaltiesas 2020. gada 30. septembra spriedumu daļā, ar kuru no </w:t>
      </w:r>
      <w:r w:rsidR="004405BC" w:rsidRPr="00F36D5D">
        <w:t>[pers. A]</w:t>
      </w:r>
      <w:r w:rsidRPr="00F36D5D">
        <w:t xml:space="preserve"> SIA </w:t>
      </w:r>
      <w:r w:rsidR="00344C12" w:rsidRPr="00F36D5D">
        <w:t>[firma A]</w:t>
      </w:r>
      <w:r w:rsidRPr="00F36D5D">
        <w:t xml:space="preserve"> labā piedzīta atbildētājam izmaksātā atlīdzība par konkurences ierobežojuma ievērošanu 57 256 </w:t>
      </w:r>
      <w:r w:rsidRPr="00F36D5D">
        <w:rPr>
          <w:i/>
        </w:rPr>
        <w:t>euro</w:t>
      </w:r>
      <w:r w:rsidRPr="00F36D5D">
        <w:t xml:space="preserve">, un daļā, ar kuru noraidīta pretprasība. </w:t>
      </w:r>
    </w:p>
    <w:p w14:paraId="4819FDF9" w14:textId="2B970DC3" w:rsidR="00A63D3E" w:rsidRPr="00F36D5D" w:rsidRDefault="00A63D3E" w:rsidP="004470C2">
      <w:pPr>
        <w:shd w:val="clear" w:color="auto" w:fill="FFFFFF"/>
        <w:spacing w:line="276" w:lineRule="auto"/>
        <w:ind w:firstLine="709"/>
        <w:jc w:val="both"/>
      </w:pPr>
      <w:r w:rsidRPr="00F36D5D">
        <w:t xml:space="preserve">Kasācijas tiesvedība ierosināta sakarā ar </w:t>
      </w:r>
      <w:r w:rsidR="004405BC" w:rsidRPr="00F36D5D">
        <w:t>[pers. A]</w:t>
      </w:r>
      <w:r w:rsidRPr="00F36D5D">
        <w:t xml:space="preserve"> un AS </w:t>
      </w:r>
      <w:r w:rsidR="00922E32" w:rsidRPr="00F36D5D">
        <w:t xml:space="preserve">[firma B] </w:t>
      </w:r>
      <w:r w:rsidRPr="00F36D5D">
        <w:t xml:space="preserve">kasācijas sūdzību par spriedumu daļā, ar kuru no </w:t>
      </w:r>
      <w:r w:rsidR="004405BC" w:rsidRPr="00F36D5D">
        <w:t xml:space="preserve">[pers. A] </w:t>
      </w:r>
      <w:r w:rsidRPr="00F36D5D">
        <w:t>SIA „</w:t>
      </w:r>
      <w:r w:rsidR="00344C12" w:rsidRPr="00F36D5D">
        <w:t>[firma A]</w:t>
      </w:r>
      <w:r w:rsidRPr="00F36D5D">
        <w:t xml:space="preserve"> labā piedzīta izmaksātās atlīdzības par konkurences ierobežojuma ievērošanu daļa (samaksātie nodokļi) 25 826 </w:t>
      </w:r>
      <w:r w:rsidRPr="00F36D5D">
        <w:rPr>
          <w:i/>
        </w:rPr>
        <w:t>euro</w:t>
      </w:r>
      <w:r w:rsidRPr="00F36D5D">
        <w:t>, samaksātie nodokļi kā zaudējumu atlīdzība 10 385,06 </w:t>
      </w:r>
      <w:r w:rsidRPr="00F36D5D">
        <w:rPr>
          <w:i/>
        </w:rPr>
        <w:t>euro</w:t>
      </w:r>
      <w:r w:rsidRPr="00F36D5D">
        <w:t>, iepriekš novērtēto zaudējumu atlīdzība 81 720 </w:t>
      </w:r>
      <w:r w:rsidRPr="00F36D5D">
        <w:rPr>
          <w:i/>
        </w:rPr>
        <w:t>euro</w:t>
      </w:r>
      <w:r w:rsidRPr="00F36D5D">
        <w:t>, nokavējuma procenti 1254,25 </w:t>
      </w:r>
      <w:r w:rsidRPr="00F36D5D">
        <w:rPr>
          <w:i/>
        </w:rPr>
        <w:t>euro</w:t>
      </w:r>
      <w:r w:rsidRPr="00F36D5D">
        <w:t xml:space="preserve">, SIA </w:t>
      </w:r>
      <w:r w:rsidR="00344C12" w:rsidRPr="00F36D5D">
        <w:t>[firma A]</w:t>
      </w:r>
      <w:r w:rsidRPr="00F36D5D">
        <w:t xml:space="preserve"> noteiktas tiesības par laiku līdz sprieduma izpildei saņemt no </w:t>
      </w:r>
      <w:r w:rsidR="004405BC" w:rsidRPr="00F36D5D">
        <w:t>[pers. A]</w:t>
      </w:r>
      <w:r w:rsidRPr="00F36D5D">
        <w:t xml:space="preserve"> likumiskos sešus procentus gadā no 175 187,06 </w:t>
      </w:r>
      <w:r w:rsidRPr="00F36D5D">
        <w:rPr>
          <w:i/>
        </w:rPr>
        <w:t>euro</w:t>
      </w:r>
      <w:r w:rsidRPr="00F36D5D">
        <w:t xml:space="preserve"> un no lietas dalībniekiem piedzīti tiesāšanās izdevumi.</w:t>
      </w:r>
    </w:p>
    <w:p w14:paraId="3911B5A1" w14:textId="77777777" w:rsidR="00A63D3E" w:rsidRPr="00F36D5D" w:rsidRDefault="00A63D3E" w:rsidP="004470C2">
      <w:pPr>
        <w:shd w:val="clear" w:color="auto" w:fill="FFFFFF"/>
        <w:spacing w:line="276" w:lineRule="auto"/>
        <w:ind w:firstLine="709"/>
        <w:jc w:val="both"/>
      </w:pPr>
    </w:p>
    <w:p w14:paraId="2DB8451F" w14:textId="0F26B38D" w:rsidR="00A67278" w:rsidRPr="00F36D5D" w:rsidRDefault="000108C8" w:rsidP="004470C2">
      <w:pPr>
        <w:spacing w:line="276" w:lineRule="auto"/>
        <w:ind w:firstLine="720"/>
        <w:jc w:val="both"/>
      </w:pPr>
      <w:r w:rsidRPr="00F36D5D">
        <w:lastRenderedPageBreak/>
        <w:t>[9] Rīgas apgabaltiesas 2020. gada 30. septembra spriedums daļā, par kuru ierosināta kasācijas tiesvedība, pamatots ar šādiem motīviem.</w:t>
      </w:r>
    </w:p>
    <w:p w14:paraId="51FF7B10" w14:textId="59961E83" w:rsidR="00833CB0" w:rsidRPr="00F36D5D" w:rsidRDefault="000108C8" w:rsidP="004470C2">
      <w:pPr>
        <w:spacing w:line="276" w:lineRule="auto"/>
        <w:ind w:firstLine="720"/>
        <w:jc w:val="both"/>
      </w:pPr>
      <w:r w:rsidRPr="00F36D5D">
        <w:t xml:space="preserve">[9.1] </w:t>
      </w:r>
      <w:r w:rsidR="00833CB0" w:rsidRPr="00F36D5D">
        <w:t xml:space="preserve">Lietā nav strīda </w:t>
      </w:r>
      <w:r w:rsidR="00834028" w:rsidRPr="00F36D5D">
        <w:t>un pierādījumi lietā apstiprina</w:t>
      </w:r>
      <w:r w:rsidR="00833CB0" w:rsidRPr="00F36D5D">
        <w:t xml:space="preserve"> to, ka </w:t>
      </w:r>
      <w:r w:rsidR="004405BC" w:rsidRPr="00F36D5D">
        <w:t>[pers. A]</w:t>
      </w:r>
      <w:r w:rsidR="00833CB0" w:rsidRPr="00F36D5D">
        <w:t xml:space="preserve"> pildīja SIA </w:t>
      </w:r>
      <w:r w:rsidR="00344C12" w:rsidRPr="00F36D5D">
        <w:t>[firma A]</w:t>
      </w:r>
      <w:r w:rsidR="00833CB0" w:rsidRPr="00F36D5D">
        <w:t xml:space="preserve"> valdes priekšsēdētāja pienākumus no 2015. gada </w:t>
      </w:r>
      <w:r w:rsidR="00F01A23" w:rsidRPr="00F36D5D">
        <w:t>6. </w:t>
      </w:r>
      <w:r w:rsidR="0099129B" w:rsidRPr="00F36D5D">
        <w:t xml:space="preserve">oktobra </w:t>
      </w:r>
      <w:r w:rsidR="00833CB0" w:rsidRPr="00F36D5D">
        <w:t>līdz 2016. gada</w:t>
      </w:r>
      <w:r w:rsidR="00643626" w:rsidRPr="00F36D5D">
        <w:t xml:space="preserve"> </w:t>
      </w:r>
      <w:r w:rsidR="00F01A23" w:rsidRPr="00F36D5D">
        <w:t>10.</w:t>
      </w:r>
      <w:r w:rsidR="00833CB0" w:rsidRPr="00F36D5D">
        <w:t xml:space="preserve"> jūnijam un ar viņu 2015. gada </w:t>
      </w:r>
      <w:r w:rsidR="00643626" w:rsidRPr="00F36D5D">
        <w:t>[..]</w:t>
      </w:r>
      <w:r w:rsidR="00833CB0" w:rsidRPr="00F36D5D">
        <w:t xml:space="preserve"> oktobrī arī bija noslēgts darba līgums, </w:t>
      </w:r>
      <w:r w:rsidR="0082626D" w:rsidRPr="00F36D5D">
        <w:t>a</w:t>
      </w:r>
      <w:r w:rsidR="00833CB0" w:rsidRPr="00F36D5D">
        <w:t xml:space="preserve">r kuru atbildētājs pieņemts darbā par rīkotājdirektoru. 2016. gada </w:t>
      </w:r>
      <w:r w:rsidR="00F01A23" w:rsidRPr="00F36D5D">
        <w:t>10.</w:t>
      </w:r>
      <w:r w:rsidR="00833CB0" w:rsidRPr="00F36D5D">
        <w:t> jūnijā, kad atbildētājs atsaukts no valdes priekšsēdētāja amata, SIA </w:t>
      </w:r>
      <w:r w:rsidR="00344C12" w:rsidRPr="00F36D5D">
        <w:t xml:space="preserve">[firma A] </w:t>
      </w:r>
      <w:r w:rsidR="00833CB0" w:rsidRPr="00F36D5D">
        <w:t xml:space="preserve">un </w:t>
      </w:r>
      <w:r w:rsidR="004405BC" w:rsidRPr="00F36D5D">
        <w:t>[pers. A]</w:t>
      </w:r>
      <w:r w:rsidR="00833CB0" w:rsidRPr="00F36D5D">
        <w:t xml:space="preserve"> noslēdza vienošanos par prasītājas komercnoslēpuma neizpaušanu un divus gadus ilgu konkurences ierobežojumu pēc darba tiesisko attiecību izbeigšanas. Vienošanās 9.</w:t>
      </w:r>
      <w:r w:rsidR="001A02F7" w:rsidRPr="00F36D5D">
        <w:t> </w:t>
      </w:r>
      <w:r w:rsidR="00833CB0" w:rsidRPr="00F36D5D">
        <w:t xml:space="preserve">punktā </w:t>
      </w:r>
      <w:r w:rsidR="004405BC" w:rsidRPr="00F36D5D">
        <w:t>[pers. A]</w:t>
      </w:r>
      <w:r w:rsidR="00833CB0" w:rsidRPr="00F36D5D">
        <w:t xml:space="preserve"> noteikta ikmēneša atlīdzība par konkurences ierobežojuma ievērošanu 4086 </w:t>
      </w:r>
      <w:r w:rsidR="00833CB0" w:rsidRPr="00F36D5D">
        <w:rPr>
          <w:i/>
        </w:rPr>
        <w:t>euro</w:t>
      </w:r>
      <w:r w:rsidR="00833CB0" w:rsidRPr="00F36D5D">
        <w:t>, ieskaitot normatīvajos aktos paredzētos nodokļus.</w:t>
      </w:r>
    </w:p>
    <w:p w14:paraId="63F1E2EF" w14:textId="569C9A35" w:rsidR="00E43CE7" w:rsidRPr="00F36D5D" w:rsidRDefault="001A02F7" w:rsidP="004470C2">
      <w:pPr>
        <w:shd w:val="clear" w:color="auto" w:fill="FFFFFF"/>
        <w:spacing w:line="276" w:lineRule="auto"/>
        <w:ind w:firstLine="709"/>
        <w:jc w:val="both"/>
      </w:pPr>
      <w:r w:rsidRPr="00F36D5D">
        <w:t xml:space="preserve">Saskaņā ar vienošanās 9. un 10.punktu </w:t>
      </w:r>
      <w:r w:rsidR="00833CB0" w:rsidRPr="00F36D5D">
        <w:t>SIA</w:t>
      </w:r>
      <w:r w:rsidR="00F01A23" w:rsidRPr="00F36D5D">
        <w:t> </w:t>
      </w:r>
      <w:r w:rsidR="00344C12" w:rsidRPr="00F36D5D">
        <w:t xml:space="preserve">[firma A] </w:t>
      </w:r>
      <w:r w:rsidR="00833CB0" w:rsidRPr="00F36D5D">
        <w:t>izmaksāj</w:t>
      </w:r>
      <w:r w:rsidR="00070522" w:rsidRPr="00F36D5D">
        <w:t>a</w:t>
      </w:r>
      <w:r w:rsidR="00833CB0" w:rsidRPr="00F36D5D">
        <w:t xml:space="preserve"> </w:t>
      </w:r>
      <w:r w:rsidR="004405BC" w:rsidRPr="00F36D5D">
        <w:t>[pers. A]</w:t>
      </w:r>
      <w:r w:rsidR="00833CB0" w:rsidRPr="00F36D5D">
        <w:t xml:space="preserve"> minēto atlīdzību 67 580,81 </w:t>
      </w:r>
      <w:r w:rsidR="00833CB0" w:rsidRPr="00F36D5D">
        <w:rPr>
          <w:i/>
        </w:rPr>
        <w:t>euro</w:t>
      </w:r>
      <w:r w:rsidR="00833CB0" w:rsidRPr="00F36D5D">
        <w:t>, kā arī papildus valsts kasē samaksāj</w:t>
      </w:r>
      <w:r w:rsidR="00070522" w:rsidRPr="00F36D5D">
        <w:t>a</w:t>
      </w:r>
      <w:r w:rsidR="00833CB0" w:rsidRPr="00F36D5D">
        <w:t xml:space="preserve"> ar to saistītos nodokļus:</w:t>
      </w:r>
      <w:r w:rsidR="00070522" w:rsidRPr="00F36D5D">
        <w:t xml:space="preserve"> iedzīvotāju ienākuma nodokli 20 186,47 </w:t>
      </w:r>
      <w:r w:rsidR="00070522" w:rsidRPr="00F36D5D">
        <w:rPr>
          <w:i/>
          <w:iCs/>
        </w:rPr>
        <w:t>euro</w:t>
      </w:r>
      <w:r w:rsidR="00E43CE7" w:rsidRPr="00F36D5D">
        <w:t xml:space="preserve"> un</w:t>
      </w:r>
      <w:r w:rsidR="00070522" w:rsidRPr="00F36D5D">
        <w:t xml:space="preserve"> valsts sociālās apdrošināšanas obligāto iemaksu darba ņēmēja daļu 10 296,72 </w:t>
      </w:r>
      <w:r w:rsidR="00070522" w:rsidRPr="00F36D5D">
        <w:rPr>
          <w:i/>
          <w:iCs/>
        </w:rPr>
        <w:t>euro</w:t>
      </w:r>
      <w:r w:rsidR="00450D55" w:rsidRPr="00F36D5D">
        <w:t>, kopā – 98 064 </w:t>
      </w:r>
      <w:r w:rsidR="00450D55" w:rsidRPr="00F36D5D">
        <w:rPr>
          <w:i/>
        </w:rPr>
        <w:t>euro</w:t>
      </w:r>
      <w:r w:rsidR="00450D55" w:rsidRPr="00F36D5D">
        <w:t>, kas atbilst vienošanās 9. punktā noteiktajam atlīdzības apmēram par 24 mēnešiem (4086</w:t>
      </w:r>
      <w:r w:rsidR="00362286" w:rsidRPr="00F36D5D">
        <w:t> </w:t>
      </w:r>
      <w:r w:rsidR="00450D55" w:rsidRPr="00F36D5D">
        <w:rPr>
          <w:i/>
          <w:iCs/>
        </w:rPr>
        <w:t>euro</w:t>
      </w:r>
      <w:r w:rsidR="00450D55" w:rsidRPr="00F36D5D">
        <w:t xml:space="preserve"> x 24 = 98 064 </w:t>
      </w:r>
      <w:r w:rsidR="00450D55" w:rsidRPr="00F36D5D">
        <w:rPr>
          <w:i/>
          <w:iCs/>
        </w:rPr>
        <w:t>euro</w:t>
      </w:r>
      <w:r w:rsidR="00450D55" w:rsidRPr="00F36D5D">
        <w:t>).</w:t>
      </w:r>
      <w:r w:rsidR="00E43CE7" w:rsidRPr="00F36D5D">
        <w:t xml:space="preserve"> Tāpat prasītāja valstij samaksāja valsts sociālās apdrošināšanas obligāto iemaksu darba devēja daļu 23 133,30 </w:t>
      </w:r>
      <w:r w:rsidR="00E43CE7" w:rsidRPr="00F36D5D">
        <w:rPr>
          <w:i/>
          <w:iCs/>
        </w:rPr>
        <w:t>euro</w:t>
      </w:r>
      <w:r w:rsidR="00E43CE7" w:rsidRPr="00F36D5D">
        <w:t>.</w:t>
      </w:r>
    </w:p>
    <w:p w14:paraId="47D04FE9" w14:textId="5C229B15" w:rsidR="00834028" w:rsidRPr="00F36D5D" w:rsidRDefault="001A02F7" w:rsidP="004470C2">
      <w:pPr>
        <w:spacing w:line="276" w:lineRule="auto"/>
        <w:ind w:firstLine="720"/>
        <w:jc w:val="both"/>
      </w:pPr>
      <w:r w:rsidRPr="00F36D5D">
        <w:t xml:space="preserve">Neskatoties uz pielīgto konkurences ierobežojumu, </w:t>
      </w:r>
      <w:r w:rsidR="004405BC" w:rsidRPr="00F36D5D">
        <w:t>[pers. A]</w:t>
      </w:r>
      <w:r w:rsidRPr="00F36D5D">
        <w:t xml:space="preserve"> 2016.</w:t>
      </w:r>
      <w:r w:rsidR="00362286" w:rsidRPr="00F36D5D">
        <w:t> </w:t>
      </w:r>
      <w:r w:rsidRPr="00F36D5D">
        <w:t>gada</w:t>
      </w:r>
      <w:r w:rsidR="00643626" w:rsidRPr="00F36D5D">
        <w:t xml:space="preserve"> </w:t>
      </w:r>
      <w:r w:rsidR="00F01A23" w:rsidRPr="00F36D5D">
        <w:t>30.</w:t>
      </w:r>
      <w:r w:rsidR="00362286" w:rsidRPr="00F36D5D">
        <w:t> </w:t>
      </w:r>
      <w:r w:rsidRPr="00F36D5D">
        <w:t xml:space="preserve">septembrī kļuva par </w:t>
      </w:r>
      <w:r w:rsidR="001A77FB" w:rsidRPr="00F36D5D">
        <w:t xml:space="preserve">prasītājas </w:t>
      </w:r>
      <w:r w:rsidRPr="00F36D5D">
        <w:t xml:space="preserve">konkurentes </w:t>
      </w:r>
      <w:r w:rsidR="0007137A" w:rsidRPr="00F36D5D">
        <w:t xml:space="preserve">dzelzceļa </w:t>
      </w:r>
      <w:r w:rsidRPr="00F36D5D">
        <w:t>kravu pārvadājumu jomā – AS</w:t>
      </w:r>
      <w:r w:rsidR="00D34636" w:rsidRPr="00F36D5D">
        <w:t> </w:t>
      </w:r>
      <w:r w:rsidR="00922E32" w:rsidRPr="00F36D5D">
        <w:t>[firma B]</w:t>
      </w:r>
      <w:r w:rsidRPr="00F36D5D">
        <w:t xml:space="preserve"> – valdes priekšsēdētāju.</w:t>
      </w:r>
      <w:r w:rsidR="00834028" w:rsidRPr="00F36D5D">
        <w:t xml:space="preserve"> Tādējādi </w:t>
      </w:r>
      <w:r w:rsidR="004405BC" w:rsidRPr="00F36D5D">
        <w:t>[pers. A]</w:t>
      </w:r>
      <w:r w:rsidR="00834028" w:rsidRPr="00F36D5D">
        <w:t xml:space="preserve"> ir pārkāpis vienošanās 7.2. punktā viņam noteiktos ierobežojumus.</w:t>
      </w:r>
    </w:p>
    <w:p w14:paraId="4B4F9B33" w14:textId="1252933A" w:rsidR="001A02F7" w:rsidRPr="00F36D5D" w:rsidRDefault="0007137A" w:rsidP="004470C2">
      <w:pPr>
        <w:spacing w:line="276" w:lineRule="auto"/>
        <w:ind w:firstLine="720"/>
        <w:jc w:val="both"/>
      </w:pPr>
      <w:r w:rsidRPr="00F36D5D">
        <w:t xml:space="preserve">[9.2] </w:t>
      </w:r>
      <w:r w:rsidR="00450D55" w:rsidRPr="00F36D5D">
        <w:t xml:space="preserve">Līdz ar to saskaņā ar Civillikuma 1587., 2384. pantu SIA </w:t>
      </w:r>
      <w:r w:rsidR="00344C12" w:rsidRPr="00F36D5D">
        <w:t>[firma A]</w:t>
      </w:r>
      <w:r w:rsidR="00450D55" w:rsidRPr="00F36D5D">
        <w:t xml:space="preserve"> ir pamats atprasīt no </w:t>
      </w:r>
      <w:r w:rsidR="004405BC" w:rsidRPr="00F36D5D">
        <w:t>[pers. A]</w:t>
      </w:r>
      <w:r w:rsidRPr="00F36D5D">
        <w:t xml:space="preserve"> viņam</w:t>
      </w:r>
      <w:r w:rsidR="00834028" w:rsidRPr="00F36D5D">
        <w:t xml:space="preserve"> </w:t>
      </w:r>
      <w:r w:rsidRPr="00F36D5D">
        <w:t>izmaksātās atlīdzības daļu par konkurences ierobežojuma ievērošanu par laiku no 2016. gada 1. oktobra līdz 2018. gada 10. jūnijam, proti, par 20 mēnešiem un 10 dienām, kas ir 83 082 </w:t>
      </w:r>
      <w:r w:rsidRPr="00F36D5D">
        <w:rPr>
          <w:i/>
        </w:rPr>
        <w:t>euro</w:t>
      </w:r>
      <w:r w:rsidRPr="00F36D5D">
        <w:t>.</w:t>
      </w:r>
    </w:p>
    <w:p w14:paraId="40BAE201" w14:textId="7C498B84" w:rsidR="00FA19A1" w:rsidRPr="00F36D5D" w:rsidRDefault="0007137A" w:rsidP="004470C2">
      <w:pPr>
        <w:shd w:val="clear" w:color="auto" w:fill="FFFFFF"/>
        <w:spacing w:line="276" w:lineRule="auto"/>
        <w:ind w:firstLine="709"/>
        <w:jc w:val="both"/>
      </w:pPr>
      <w:r w:rsidRPr="00F36D5D">
        <w:t xml:space="preserve">[9.3] Tostarp piedzenami minētajā atlīdzības summā iekļautie nodokļu maksājumi. </w:t>
      </w:r>
      <w:r w:rsidR="00FA19A1" w:rsidRPr="00F36D5D">
        <w:t>P</w:t>
      </w:r>
      <w:r w:rsidR="009A6AEA" w:rsidRPr="00F36D5D">
        <w:t>rasītāja</w:t>
      </w:r>
      <w:r w:rsidR="00FA19A1" w:rsidRPr="00F36D5D">
        <w:t>s</w:t>
      </w:r>
      <w:r w:rsidR="009A6AEA" w:rsidRPr="00F36D5D">
        <w:t xml:space="preserve"> izdevumi, </w:t>
      </w:r>
      <w:r w:rsidRPr="00F36D5D">
        <w:t xml:space="preserve">kurus veido obligātie maksājumi, kas </w:t>
      </w:r>
      <w:r w:rsidR="009A6AEA" w:rsidRPr="00F36D5D">
        <w:t>saistī</w:t>
      </w:r>
      <w:r w:rsidRPr="00F36D5D">
        <w:t>ti</w:t>
      </w:r>
      <w:r w:rsidR="009A6AEA" w:rsidRPr="00F36D5D">
        <w:t xml:space="preserve"> ar </w:t>
      </w:r>
      <w:r w:rsidR="004405BC" w:rsidRPr="00F36D5D">
        <w:t>[pers. A]</w:t>
      </w:r>
      <w:r w:rsidR="009A6AEA" w:rsidRPr="00F36D5D">
        <w:t xml:space="preserve"> noteikt</w:t>
      </w:r>
      <w:r w:rsidR="003E71E1" w:rsidRPr="00F36D5D">
        <w:t>o</w:t>
      </w:r>
      <w:r w:rsidR="009A6AEA" w:rsidRPr="00F36D5D">
        <w:t xml:space="preserve"> atlīdzīb</w:t>
      </w:r>
      <w:r w:rsidR="003E71E1" w:rsidRPr="00F36D5D">
        <w:t>u</w:t>
      </w:r>
      <w:r w:rsidR="009A6AEA" w:rsidRPr="00F36D5D">
        <w:t xml:space="preserve">, situācijā, kad </w:t>
      </w:r>
      <w:r w:rsidR="00217887" w:rsidRPr="00F36D5D">
        <w:t>[pers. A]</w:t>
      </w:r>
      <w:r w:rsidR="009A6AEA" w:rsidRPr="00F36D5D">
        <w:t xml:space="preserve"> veicis prettiesiskas darbības, pārkāpjot pielīgtās sai</w:t>
      </w:r>
      <w:r w:rsidR="00FA19A1" w:rsidRPr="00F36D5D">
        <w:t xml:space="preserve">stības, uzskatāmi par prasītājas </w:t>
      </w:r>
      <w:r w:rsidR="009A6AEA" w:rsidRPr="00F36D5D">
        <w:t>zaudējumiem Civillikuma 1770.</w:t>
      </w:r>
      <w:r w:rsidR="00F269A7" w:rsidRPr="00F36D5D">
        <w:t> </w:t>
      </w:r>
      <w:r w:rsidR="009A6AEA" w:rsidRPr="00F36D5D">
        <w:t>panta izpratnē un ir atlīdzināmi, pamatojoties uz Civillikuma 1775.</w:t>
      </w:r>
      <w:r w:rsidR="00F269A7" w:rsidRPr="00F36D5D">
        <w:t> </w:t>
      </w:r>
      <w:r w:rsidR="009A6AEA" w:rsidRPr="00F36D5D">
        <w:t xml:space="preserve">pantu. </w:t>
      </w:r>
    </w:p>
    <w:p w14:paraId="0A77D5EE" w14:textId="4D573E70" w:rsidR="003E71E1" w:rsidRPr="00F36D5D" w:rsidRDefault="009A6AEA" w:rsidP="004470C2">
      <w:pPr>
        <w:shd w:val="clear" w:color="auto" w:fill="FFFFFF"/>
        <w:spacing w:line="276" w:lineRule="auto"/>
        <w:ind w:firstLine="709"/>
        <w:jc w:val="both"/>
      </w:pPr>
      <w:r w:rsidRPr="00F36D5D">
        <w:t xml:space="preserve">Nav nozīmes tam, ka nodokļu summas nav ienākušas </w:t>
      </w:r>
      <w:r w:rsidR="004405BC" w:rsidRPr="00F36D5D">
        <w:t>[pers. A]</w:t>
      </w:r>
      <w:r w:rsidRPr="00F36D5D">
        <w:t xml:space="preserve"> mantā, jo tas nav obligāts zaudējumu atlīdzības priekšnoteikums – zaudējumi var tikt nodarīti arī tādā veidā, ka zaudējumu summa nenonāk nodarītāja mantā. </w:t>
      </w:r>
    </w:p>
    <w:p w14:paraId="60F51C7B" w14:textId="36A454B0" w:rsidR="00721135" w:rsidRPr="00F36D5D" w:rsidRDefault="003E71E1" w:rsidP="004470C2">
      <w:pPr>
        <w:shd w:val="clear" w:color="auto" w:fill="FFFFFF"/>
        <w:spacing w:line="276" w:lineRule="auto"/>
        <w:ind w:firstLine="709"/>
        <w:jc w:val="both"/>
      </w:pPr>
      <w:r w:rsidRPr="00F36D5D">
        <w:t xml:space="preserve">[9.4] Minēto iemeslu dēļ par </w:t>
      </w:r>
      <w:r w:rsidR="009A6AEA" w:rsidRPr="00F36D5D">
        <w:t xml:space="preserve">pamatotu atzīstams arī prasījums par nodokļu veidā </w:t>
      </w:r>
      <w:r w:rsidRPr="00F36D5D">
        <w:t>sam</w:t>
      </w:r>
      <w:r w:rsidR="009A6AEA" w:rsidRPr="00F36D5D">
        <w:t>aksāt</w:t>
      </w:r>
      <w:r w:rsidR="00480E2D" w:rsidRPr="00F36D5D">
        <w:t>o</w:t>
      </w:r>
      <w:r w:rsidR="009A6AEA" w:rsidRPr="00F36D5D">
        <w:t xml:space="preserve"> zaudējumu </w:t>
      </w:r>
      <w:r w:rsidR="00480E2D" w:rsidRPr="00F36D5D">
        <w:t xml:space="preserve">atlīdzības </w:t>
      </w:r>
      <w:r w:rsidR="009A6AEA" w:rsidRPr="00F36D5D">
        <w:t>10</w:t>
      </w:r>
      <w:r w:rsidR="00362286" w:rsidRPr="00F36D5D">
        <w:t> </w:t>
      </w:r>
      <w:r w:rsidR="009A6AEA" w:rsidRPr="00F36D5D">
        <w:t>385,06</w:t>
      </w:r>
      <w:r w:rsidR="00362286" w:rsidRPr="00F36D5D">
        <w:t> </w:t>
      </w:r>
      <w:r w:rsidR="00FA19A1" w:rsidRPr="00F36D5D">
        <w:rPr>
          <w:i/>
        </w:rPr>
        <w:t>euro</w:t>
      </w:r>
      <w:r w:rsidR="009A6AEA" w:rsidRPr="00F36D5D">
        <w:t xml:space="preserve"> piedziņu, kas ir valsts sociālās apdrošināšanas obligāto iemaksu darba devēja daļa, k</w:t>
      </w:r>
      <w:r w:rsidRPr="00F36D5D">
        <w:t>uru</w:t>
      </w:r>
      <w:r w:rsidR="009A6AEA" w:rsidRPr="00F36D5D">
        <w:t xml:space="preserve"> prasītāj</w:t>
      </w:r>
      <w:r w:rsidR="00FA19A1" w:rsidRPr="00F36D5D">
        <w:t>a</w:t>
      </w:r>
      <w:r w:rsidR="009A6AEA" w:rsidRPr="00F36D5D">
        <w:t xml:space="preserve"> samaksāj</w:t>
      </w:r>
      <w:r w:rsidRPr="00F36D5D">
        <w:t>a</w:t>
      </w:r>
      <w:r w:rsidR="00FA19A1" w:rsidRPr="00F36D5D">
        <w:t xml:space="preserve"> </w:t>
      </w:r>
      <w:r w:rsidR="009A6AEA" w:rsidRPr="00F36D5D">
        <w:t xml:space="preserve">valsts budžetā, </w:t>
      </w:r>
      <w:r w:rsidRPr="00F36D5D">
        <w:t>izmaksājot</w:t>
      </w:r>
      <w:r w:rsidR="009A6AEA" w:rsidRPr="00F36D5D">
        <w:t xml:space="preserve"> </w:t>
      </w:r>
      <w:r w:rsidR="00217887" w:rsidRPr="00F36D5D">
        <w:t>[pers. A]</w:t>
      </w:r>
      <w:r w:rsidRPr="00F36D5D">
        <w:t xml:space="preserve"> </w:t>
      </w:r>
      <w:r w:rsidR="009A6AEA" w:rsidRPr="00F36D5D">
        <w:t>vienošanās 9.</w:t>
      </w:r>
      <w:r w:rsidR="00F269A7" w:rsidRPr="00F36D5D">
        <w:t> </w:t>
      </w:r>
      <w:r w:rsidR="009A6AEA" w:rsidRPr="00F36D5D">
        <w:t>punktā paredzēt</w:t>
      </w:r>
      <w:r w:rsidRPr="00F36D5D">
        <w:t>o</w:t>
      </w:r>
      <w:r w:rsidR="009A6AEA" w:rsidRPr="00F36D5D">
        <w:t xml:space="preserve"> atlīdzību.</w:t>
      </w:r>
    </w:p>
    <w:p w14:paraId="671F6194" w14:textId="5CAE0C34" w:rsidR="00721135" w:rsidRPr="00F36D5D" w:rsidRDefault="00721135" w:rsidP="004470C2">
      <w:pPr>
        <w:shd w:val="clear" w:color="auto" w:fill="FFFFFF"/>
        <w:spacing w:line="276" w:lineRule="auto"/>
        <w:ind w:firstLine="709"/>
        <w:jc w:val="both"/>
      </w:pPr>
      <w:r w:rsidRPr="00F36D5D">
        <w:t>[9.5</w:t>
      </w:r>
      <w:r w:rsidR="00DF73E5" w:rsidRPr="00F36D5D">
        <w:t xml:space="preserve">] </w:t>
      </w:r>
      <w:r w:rsidRPr="00F36D5D">
        <w:t>Pamatots ir arī prasījums par iepriekš novērtēto zaudējumu atlīdzības piedziņu.</w:t>
      </w:r>
    </w:p>
    <w:p w14:paraId="38389883" w14:textId="41D27BEA" w:rsidR="009A6AEA" w:rsidRPr="00F36D5D" w:rsidRDefault="009A6AEA" w:rsidP="004470C2">
      <w:pPr>
        <w:shd w:val="clear" w:color="auto" w:fill="FFFFFF"/>
        <w:spacing w:line="276" w:lineRule="auto"/>
        <w:ind w:firstLine="709"/>
        <w:jc w:val="both"/>
      </w:pPr>
      <w:r w:rsidRPr="00F36D5D">
        <w:t>Saskaņā ar vienošanās 11.</w:t>
      </w:r>
      <w:r w:rsidR="00F269A7" w:rsidRPr="00F36D5D">
        <w:t> </w:t>
      </w:r>
      <w:r w:rsidRPr="00F36D5D">
        <w:t>punktu gadījumā, ka</w:t>
      </w:r>
      <w:r w:rsidR="00FA19A1" w:rsidRPr="00F36D5D">
        <w:t>d</w:t>
      </w:r>
      <w:r w:rsidRPr="00F36D5D">
        <w:t xml:space="preserve"> darbinieks pārkāpj vienošanos par konkurences ierobežojumu, darba devējam ir tiesības atprasīt un darbiniekam ir pienākums atmaksāt darba devējam zaudējumus, kas tiek aprēķināti, izmantojot šādu formulu: vienošanās 9.</w:t>
      </w:r>
      <w:r w:rsidR="00F269A7" w:rsidRPr="00F36D5D">
        <w:t> </w:t>
      </w:r>
      <w:r w:rsidRPr="00F36D5D">
        <w:t>punktā minēt</w:t>
      </w:r>
      <w:r w:rsidR="0099376E" w:rsidRPr="00F36D5D">
        <w:t>ā</w:t>
      </w:r>
      <w:r w:rsidRPr="00F36D5D">
        <w:t xml:space="preserve"> ikmēneša atlīdzīb</w:t>
      </w:r>
      <w:r w:rsidR="0099376E" w:rsidRPr="00F36D5D">
        <w:t>a</w:t>
      </w:r>
      <w:r w:rsidRPr="00F36D5D">
        <w:t xml:space="preserve"> </w:t>
      </w:r>
      <w:r w:rsidR="00FA19A1" w:rsidRPr="00F36D5D">
        <w:t xml:space="preserve">reiz </w:t>
      </w:r>
      <w:r w:rsidRPr="00F36D5D">
        <w:t>atlikušo mēnešu skait</w:t>
      </w:r>
      <w:r w:rsidR="0099376E" w:rsidRPr="00F36D5D">
        <w:t>s</w:t>
      </w:r>
      <w:r w:rsidRPr="00F36D5D">
        <w:t xml:space="preserve"> līdz konkurences ierobežojuma beigām, kurus skaita no brīža, kad tiek konstatēts, ka darbinieks pārkāpis ar šo vienošanos noteikto konkurences ierobežojumu. </w:t>
      </w:r>
    </w:p>
    <w:p w14:paraId="6E3FB6A6" w14:textId="0C46B481" w:rsidR="009A6AEA" w:rsidRPr="00F36D5D" w:rsidRDefault="0099376E" w:rsidP="004470C2">
      <w:pPr>
        <w:shd w:val="clear" w:color="auto" w:fill="FFFFFF"/>
        <w:spacing w:line="276" w:lineRule="auto"/>
        <w:ind w:firstLine="709"/>
        <w:jc w:val="both"/>
      </w:pPr>
      <w:r w:rsidRPr="00F36D5D">
        <w:lastRenderedPageBreak/>
        <w:t>Tiesas ieskatā v</w:t>
      </w:r>
      <w:r w:rsidR="009A6AEA" w:rsidRPr="00F36D5D">
        <w:t>ienoša</w:t>
      </w:r>
      <w:r w:rsidR="00DF73E5" w:rsidRPr="00F36D5D">
        <w:t>nās 11.</w:t>
      </w:r>
      <w:r w:rsidR="00F269A7" w:rsidRPr="00F36D5D">
        <w:t> </w:t>
      </w:r>
      <w:r w:rsidR="00DF73E5" w:rsidRPr="00F36D5D">
        <w:t>punktā paredzētas sekas</w:t>
      </w:r>
      <w:r w:rsidR="009A6AEA" w:rsidRPr="00F36D5D">
        <w:t>, kas kompensēs prasītāja</w:t>
      </w:r>
      <w:r w:rsidR="00DF73E5" w:rsidRPr="00F36D5D">
        <w:t>i</w:t>
      </w:r>
      <w:r w:rsidR="009A6AEA" w:rsidRPr="00F36D5D">
        <w:t xml:space="preserve"> pārkāpuma rezultātā radīto kaitējumu. Tādējādi iepriekš novērtētie zaudējumi vienlaikus uzskatāmi par preventīvu instrumentu, kuram tai skaitā ir sodoša funkcija. Līdz ar to iepriekš novērtētie zaudējumi ir maksājami neatkarīgi no tā, vai konkurences ierobežojuma pārkāpuma rezultātā prasītājam vispār ir cēlušies kādi zaudējumi, jo iepriekš novērtēto zaudējumu maksāšanas pienākums iestājas jau nākamajā dienā pēc pārkāpuma. </w:t>
      </w:r>
    </w:p>
    <w:p w14:paraId="5C173776" w14:textId="5951B888" w:rsidR="0099376E" w:rsidRPr="00F36D5D" w:rsidRDefault="009A6AEA" w:rsidP="004470C2">
      <w:pPr>
        <w:shd w:val="clear" w:color="auto" w:fill="FFFFFF"/>
        <w:spacing w:line="276" w:lineRule="auto"/>
        <w:ind w:firstLine="709"/>
        <w:jc w:val="both"/>
      </w:pPr>
      <w:r w:rsidRPr="00F36D5D">
        <w:t>Ņemot vērā, ka ar darbinieka aiziešanu pie darba devēja konkurenta darba devējam nodarīt</w:t>
      </w:r>
      <w:r w:rsidR="00EC49B8" w:rsidRPr="00F36D5D">
        <w:t xml:space="preserve">o </w:t>
      </w:r>
      <w:r w:rsidRPr="00F36D5D">
        <w:t>zaudējumu apmērs ir grūti aplēšams, par loģisku un saprātīgu atzīstama pušu vienošanās, ar kuru noteikts provizorisks kompensējamo zaudējumu apmērs.</w:t>
      </w:r>
    </w:p>
    <w:p w14:paraId="19F9CECA" w14:textId="235684C7" w:rsidR="0099376E" w:rsidRPr="00F36D5D" w:rsidRDefault="009A6AEA" w:rsidP="004470C2">
      <w:pPr>
        <w:shd w:val="clear" w:color="auto" w:fill="FFFFFF"/>
        <w:spacing w:line="276" w:lineRule="auto"/>
        <w:ind w:firstLine="709"/>
        <w:jc w:val="both"/>
      </w:pPr>
      <w:r w:rsidRPr="00F36D5D">
        <w:t>Līdz ar to, pamatojoties uz vienošanās 11.</w:t>
      </w:r>
      <w:r w:rsidR="00F269A7" w:rsidRPr="00F36D5D">
        <w:t> </w:t>
      </w:r>
      <w:r w:rsidRPr="00F36D5D">
        <w:t>punktu</w:t>
      </w:r>
      <w:r w:rsidR="0099376E" w:rsidRPr="00F36D5D">
        <w:t>,</w:t>
      </w:r>
      <w:r w:rsidRPr="00F36D5D">
        <w:t xml:space="preserve"> no </w:t>
      </w:r>
      <w:r w:rsidR="00217887" w:rsidRPr="00F36D5D">
        <w:t>[pers. A]</w:t>
      </w:r>
      <w:r w:rsidRPr="00F36D5D">
        <w:t xml:space="preserve"> piedzenami </w:t>
      </w:r>
      <w:r w:rsidR="0099376E" w:rsidRPr="00F36D5D">
        <w:t xml:space="preserve">ar </w:t>
      </w:r>
      <w:r w:rsidRPr="00F36D5D">
        <w:t>vienošan</w:t>
      </w:r>
      <w:r w:rsidR="0099376E" w:rsidRPr="00F36D5D">
        <w:t>o</w:t>
      </w:r>
      <w:r w:rsidRPr="00F36D5D">
        <w:t>s iepriekš novērtēti</w:t>
      </w:r>
      <w:r w:rsidR="0099376E" w:rsidRPr="00F36D5D">
        <w:t>e</w:t>
      </w:r>
      <w:r w:rsidRPr="00F36D5D">
        <w:t xml:space="preserve"> zaudējumi 81</w:t>
      </w:r>
      <w:r w:rsidR="00F01A23" w:rsidRPr="00F36D5D">
        <w:t> </w:t>
      </w:r>
      <w:r w:rsidRPr="00F36D5D">
        <w:t xml:space="preserve">720 </w:t>
      </w:r>
      <w:r w:rsidR="00DF73E5" w:rsidRPr="00F36D5D">
        <w:rPr>
          <w:i/>
        </w:rPr>
        <w:t>euro</w:t>
      </w:r>
      <w:r w:rsidRPr="00F36D5D">
        <w:t xml:space="preserve"> (4086 </w:t>
      </w:r>
      <w:r w:rsidR="00DF73E5" w:rsidRPr="00F36D5D">
        <w:rPr>
          <w:i/>
        </w:rPr>
        <w:t>euro</w:t>
      </w:r>
      <w:r w:rsidRPr="00F36D5D">
        <w:t xml:space="preserve"> x 20</w:t>
      </w:r>
      <w:r w:rsidR="0099376E" w:rsidRPr="00F36D5D">
        <w:t xml:space="preserve"> mēneši</w:t>
      </w:r>
      <w:r w:rsidRPr="00F36D5D">
        <w:t xml:space="preserve">). </w:t>
      </w:r>
    </w:p>
    <w:p w14:paraId="1D4EEF13" w14:textId="53B6B5DE" w:rsidR="009A6AEA" w:rsidRPr="00F36D5D" w:rsidRDefault="009A6AEA" w:rsidP="004470C2">
      <w:pPr>
        <w:shd w:val="clear" w:color="auto" w:fill="FFFFFF"/>
        <w:spacing w:line="276" w:lineRule="auto"/>
        <w:ind w:firstLine="709"/>
        <w:jc w:val="both"/>
      </w:pPr>
      <w:r w:rsidRPr="00F36D5D">
        <w:t>Fakts, ka</w:t>
      </w:r>
      <w:r w:rsidR="00DF73E5" w:rsidRPr="00F36D5D">
        <w:t xml:space="preserve"> aprēķins</w:t>
      </w:r>
      <w:r w:rsidRPr="00F36D5D">
        <w:t xml:space="preserve"> iepriekš novērtēto zaudējumu un atmaksājamās atlīdzības noteikšanai </w:t>
      </w:r>
      <w:r w:rsidR="0099376E" w:rsidRPr="00F36D5D">
        <w:t>izdarīts</w:t>
      </w:r>
      <w:r w:rsidRPr="00F36D5D">
        <w:t xml:space="preserve">, </w:t>
      </w:r>
      <w:r w:rsidR="00DF73E5" w:rsidRPr="00F36D5D">
        <w:t>ņemot vērā</w:t>
      </w:r>
      <w:r w:rsidRPr="00F36D5D">
        <w:t xml:space="preserve"> </w:t>
      </w:r>
      <w:r w:rsidR="00217887" w:rsidRPr="00F36D5D">
        <w:t>[pers. A]</w:t>
      </w:r>
      <w:r w:rsidRPr="00F36D5D">
        <w:t xml:space="preserve"> noteikt</w:t>
      </w:r>
      <w:r w:rsidR="00DF73E5" w:rsidRPr="00F36D5D">
        <w:t>o</w:t>
      </w:r>
      <w:r w:rsidRPr="00F36D5D">
        <w:t xml:space="preserve"> ikmēneša atlīdzības apmēr</w:t>
      </w:r>
      <w:r w:rsidR="00DF73E5" w:rsidRPr="00F36D5D">
        <w:t>u</w:t>
      </w:r>
      <w:r w:rsidRPr="00F36D5D">
        <w:t xml:space="preserve"> un </w:t>
      </w:r>
      <w:r w:rsidR="0099376E" w:rsidRPr="00F36D5D">
        <w:t>laika posmu</w:t>
      </w:r>
      <w:r w:rsidRPr="00F36D5D">
        <w:t xml:space="preserve">, kurā </w:t>
      </w:r>
      <w:r w:rsidR="00217887" w:rsidRPr="00F36D5D">
        <w:t>[pers. A]</w:t>
      </w:r>
      <w:r w:rsidRPr="00F36D5D">
        <w:t xml:space="preserve"> pieļāvis konkurences ierobežojuma pārkāpumu, nav pamats secinājumam, ka prasītāja</w:t>
      </w:r>
      <w:r w:rsidR="00DF73E5" w:rsidRPr="00F36D5D">
        <w:t>s</w:t>
      </w:r>
      <w:r w:rsidRPr="00F36D5D">
        <w:t xml:space="preserve"> prasījumi par izmaksātās atlīdzības 83</w:t>
      </w:r>
      <w:r w:rsidR="00F01A23" w:rsidRPr="00F36D5D">
        <w:t> </w:t>
      </w:r>
      <w:r w:rsidRPr="00F36D5D">
        <w:t xml:space="preserve">082 </w:t>
      </w:r>
      <w:r w:rsidR="00DF73E5" w:rsidRPr="00F36D5D">
        <w:rPr>
          <w:i/>
        </w:rPr>
        <w:t xml:space="preserve">euro </w:t>
      </w:r>
      <w:r w:rsidRPr="00F36D5D">
        <w:t>un iepriekš novērtēto zaudējumu</w:t>
      </w:r>
      <w:r w:rsidR="0099376E" w:rsidRPr="00F36D5D">
        <w:t xml:space="preserve"> atlīdzības </w:t>
      </w:r>
      <w:r w:rsidRPr="00F36D5D">
        <w:t>81</w:t>
      </w:r>
      <w:r w:rsidR="00F01A23" w:rsidRPr="00F36D5D">
        <w:t> </w:t>
      </w:r>
      <w:r w:rsidRPr="00F36D5D">
        <w:t xml:space="preserve">720 </w:t>
      </w:r>
      <w:r w:rsidR="00DF73E5" w:rsidRPr="00F36D5D">
        <w:rPr>
          <w:i/>
        </w:rPr>
        <w:t>euro</w:t>
      </w:r>
      <w:r w:rsidRPr="00F36D5D">
        <w:t xml:space="preserve"> piedziņu celti uz viena pamata. </w:t>
      </w:r>
      <w:r w:rsidR="003D762C" w:rsidRPr="00F36D5D">
        <w:t>Šiem prasījumiem ir atšķirīgs pamats un mērķis.</w:t>
      </w:r>
    </w:p>
    <w:p w14:paraId="78366D9D" w14:textId="12BD30C7" w:rsidR="009A6AEA" w:rsidRPr="00F36D5D" w:rsidRDefault="00DF73E5" w:rsidP="004470C2">
      <w:pPr>
        <w:shd w:val="clear" w:color="auto" w:fill="FFFFFF"/>
        <w:spacing w:line="276" w:lineRule="auto"/>
        <w:ind w:firstLine="709"/>
        <w:jc w:val="both"/>
      </w:pPr>
      <w:r w:rsidRPr="00F36D5D">
        <w:t>[</w:t>
      </w:r>
      <w:r w:rsidR="00BA1110" w:rsidRPr="00F36D5D">
        <w:t>9.</w:t>
      </w:r>
      <w:r w:rsidRPr="00F36D5D">
        <w:t xml:space="preserve">6] </w:t>
      </w:r>
      <w:r w:rsidR="009A6AEA" w:rsidRPr="00F36D5D">
        <w:t>Prasītāja lū</w:t>
      </w:r>
      <w:r w:rsidRPr="00F36D5D">
        <w:t>gusi</w:t>
      </w:r>
      <w:r w:rsidR="009A6AEA" w:rsidRPr="00F36D5D">
        <w:t xml:space="preserve"> piedzīt nokav</w:t>
      </w:r>
      <w:r w:rsidR="00260E90" w:rsidRPr="00F36D5D">
        <w:t>ējuma procentus par laik</w:t>
      </w:r>
      <w:r w:rsidR="009A6AEA" w:rsidRPr="00F36D5D">
        <w:t>u no 2016.</w:t>
      </w:r>
      <w:r w:rsidR="00F269A7" w:rsidRPr="00F36D5D">
        <w:t> </w:t>
      </w:r>
      <w:r w:rsidR="009A6AEA" w:rsidRPr="00F36D5D">
        <w:t>gada 1.</w:t>
      </w:r>
      <w:r w:rsidR="00F269A7" w:rsidRPr="00F36D5D">
        <w:t> </w:t>
      </w:r>
      <w:r w:rsidR="009A6AEA" w:rsidRPr="00F36D5D">
        <w:t>oktobra līdz 20</w:t>
      </w:r>
      <w:r w:rsidR="00260E90" w:rsidRPr="00F36D5D">
        <w:t>19.</w:t>
      </w:r>
      <w:r w:rsidR="00F269A7" w:rsidRPr="00F36D5D">
        <w:t> </w:t>
      </w:r>
      <w:r w:rsidR="00260E90" w:rsidRPr="00F36D5D">
        <w:t>gada 24.</w:t>
      </w:r>
      <w:r w:rsidR="00F269A7" w:rsidRPr="00F36D5D">
        <w:t> </w:t>
      </w:r>
      <w:r w:rsidR="00260E90" w:rsidRPr="00F36D5D">
        <w:t>februārim 14</w:t>
      </w:r>
      <w:r w:rsidR="00BA1110" w:rsidRPr="00F36D5D">
        <w:t> </w:t>
      </w:r>
      <w:r w:rsidR="00260E90" w:rsidRPr="00F36D5D">
        <w:t>096,07</w:t>
      </w:r>
      <w:r w:rsidR="00362286" w:rsidRPr="00F36D5D">
        <w:t> </w:t>
      </w:r>
      <w:r w:rsidR="00260E90" w:rsidRPr="00F36D5D">
        <w:rPr>
          <w:i/>
        </w:rPr>
        <w:t>euro</w:t>
      </w:r>
      <w:r w:rsidR="009A6AEA" w:rsidRPr="00F36D5D">
        <w:t xml:space="preserve">, </w:t>
      </w:r>
      <w:r w:rsidR="00BA1110" w:rsidRPr="00F36D5D">
        <w:t xml:space="preserve">kurus veido </w:t>
      </w:r>
      <w:r w:rsidR="009A6AEA" w:rsidRPr="00F36D5D">
        <w:t xml:space="preserve">nokavējuma procenti 1254,25 </w:t>
      </w:r>
      <w:r w:rsidR="00260E90" w:rsidRPr="00F36D5D">
        <w:rPr>
          <w:i/>
        </w:rPr>
        <w:t>euro</w:t>
      </w:r>
      <w:r w:rsidR="009A6AEA" w:rsidRPr="00F36D5D">
        <w:t>, kas izriet no atlīdzības par konkurences ierobežojuma ievērošanu atmaksas termiņa kavējuma, nokavējuma procenti 299,29</w:t>
      </w:r>
      <w:r w:rsidR="00362286" w:rsidRPr="00F36D5D">
        <w:t> </w:t>
      </w:r>
      <w:r w:rsidR="00260E90" w:rsidRPr="00F36D5D">
        <w:rPr>
          <w:i/>
        </w:rPr>
        <w:t>euro</w:t>
      </w:r>
      <w:r w:rsidR="00BA1110" w:rsidRPr="00F36D5D">
        <w:t xml:space="preserve">, </w:t>
      </w:r>
      <w:r w:rsidR="009A6AEA" w:rsidRPr="00F36D5D">
        <w:t xml:space="preserve">kas izriet no </w:t>
      </w:r>
      <w:r w:rsidR="00BA1110" w:rsidRPr="00F36D5D">
        <w:t xml:space="preserve">nodokļu maksājumu kā </w:t>
      </w:r>
      <w:r w:rsidR="009A6AEA" w:rsidRPr="00F36D5D">
        <w:t>zaudējumu atlīdzības termiņa kavējuma</w:t>
      </w:r>
      <w:r w:rsidR="00BA1110" w:rsidRPr="00F36D5D">
        <w:t>,</w:t>
      </w:r>
      <w:r w:rsidR="009A6AEA" w:rsidRPr="00F36D5D">
        <w:t xml:space="preserve"> un nokavējuma procenti 12</w:t>
      </w:r>
      <w:r w:rsidR="00BA1110" w:rsidRPr="00F36D5D">
        <w:t> </w:t>
      </w:r>
      <w:r w:rsidR="009A6AEA" w:rsidRPr="00F36D5D">
        <w:t xml:space="preserve">542,53 </w:t>
      </w:r>
      <w:r w:rsidR="00260E90" w:rsidRPr="00F36D5D">
        <w:rPr>
          <w:i/>
        </w:rPr>
        <w:t>euro</w:t>
      </w:r>
      <w:r w:rsidR="009A6AEA" w:rsidRPr="00F36D5D">
        <w:t>, kas izriet no iepriekš novērtēto zaudējumu atlīdzības termiņa kavējuma.</w:t>
      </w:r>
    </w:p>
    <w:p w14:paraId="003E42F7" w14:textId="4CBB200F" w:rsidR="00277528" w:rsidRPr="00F36D5D" w:rsidRDefault="00217887" w:rsidP="004470C2">
      <w:pPr>
        <w:shd w:val="clear" w:color="auto" w:fill="FFFFFF"/>
        <w:spacing w:line="276" w:lineRule="auto"/>
        <w:ind w:firstLine="709"/>
        <w:jc w:val="both"/>
      </w:pPr>
      <w:r w:rsidRPr="00F36D5D">
        <w:t>[Pers. A]</w:t>
      </w:r>
      <w:r w:rsidR="00277528" w:rsidRPr="00F36D5D">
        <w:t xml:space="preserve"> </w:t>
      </w:r>
      <w:r w:rsidR="00A94899" w:rsidRPr="00F36D5D">
        <w:t>guvis labumu no</w:t>
      </w:r>
      <w:r w:rsidR="00277528" w:rsidRPr="00F36D5D">
        <w:t xml:space="preserve"> atlīdzīb</w:t>
      </w:r>
      <w:r w:rsidR="00A94899" w:rsidRPr="00F36D5D">
        <w:t>as</w:t>
      </w:r>
      <w:r w:rsidR="00277528" w:rsidRPr="00F36D5D">
        <w:t xml:space="preserve"> par konkurences ierobežojumu. Tāpat viņš gūst labumu </w:t>
      </w:r>
      <w:r w:rsidR="00AB0046" w:rsidRPr="00F36D5D">
        <w:t xml:space="preserve">sociālo garantiju veidā </w:t>
      </w:r>
      <w:r w:rsidR="00277528" w:rsidRPr="00F36D5D">
        <w:t xml:space="preserve">no prasītājas samaksātajiem nodokļiem par </w:t>
      </w:r>
      <w:r w:rsidR="00AB0046" w:rsidRPr="00F36D5D">
        <w:t>minēto</w:t>
      </w:r>
      <w:r w:rsidR="00277528" w:rsidRPr="00F36D5D">
        <w:t xml:space="preserve"> atlīdzību, šie maksājumi arī ietekmē </w:t>
      </w:r>
      <w:r w:rsidRPr="00F36D5D">
        <w:t>[pers. A]</w:t>
      </w:r>
      <w:r w:rsidR="00277528" w:rsidRPr="00F36D5D">
        <w:t xml:space="preserve"> vecuma pensiju. </w:t>
      </w:r>
    </w:p>
    <w:p w14:paraId="222CC6EF" w14:textId="7393D504" w:rsidR="00260E90" w:rsidRPr="00F36D5D" w:rsidRDefault="0082299F" w:rsidP="004470C2">
      <w:pPr>
        <w:shd w:val="clear" w:color="auto" w:fill="FFFFFF"/>
        <w:spacing w:line="276" w:lineRule="auto"/>
        <w:ind w:firstLine="709"/>
        <w:jc w:val="both"/>
      </w:pPr>
      <w:r w:rsidRPr="00F36D5D">
        <w:t>N</w:t>
      </w:r>
      <w:r w:rsidR="009A6AEA" w:rsidRPr="00F36D5D">
        <w:t xml:space="preserve">o </w:t>
      </w:r>
      <w:r w:rsidR="00217887" w:rsidRPr="00F36D5D">
        <w:t>[pers. A]</w:t>
      </w:r>
      <w:r w:rsidR="009A6AEA" w:rsidRPr="00F36D5D">
        <w:t xml:space="preserve"> </w:t>
      </w:r>
      <w:r w:rsidR="007203B2" w:rsidRPr="00F36D5D">
        <w:t>saskaņā ar Civillikuma 1756., 1757.</w:t>
      </w:r>
      <w:r w:rsidR="00F81B5B" w:rsidRPr="00F36D5D">
        <w:t> </w:t>
      </w:r>
      <w:r w:rsidR="007203B2" w:rsidRPr="00F36D5D">
        <w:t>pantu un 1759. panta 1.</w:t>
      </w:r>
      <w:r w:rsidR="00F81B5B" w:rsidRPr="00F36D5D">
        <w:t> </w:t>
      </w:r>
      <w:r w:rsidR="007203B2" w:rsidRPr="00F36D5D">
        <w:t xml:space="preserve">punktu </w:t>
      </w:r>
      <w:r w:rsidR="009A6AEA" w:rsidRPr="00F36D5D">
        <w:t>piedzenami likumiskie procenti 1254,25</w:t>
      </w:r>
      <w:r w:rsidR="00362286" w:rsidRPr="00F36D5D">
        <w:t> </w:t>
      </w:r>
      <w:r w:rsidR="00260E90" w:rsidRPr="00F36D5D">
        <w:rPr>
          <w:i/>
        </w:rPr>
        <w:t>euro</w:t>
      </w:r>
      <w:r w:rsidR="009A6AEA" w:rsidRPr="00F36D5D">
        <w:t>, kas izriet no atlīdzības par konkurences ierobežojuma ievērošanu atmaksas termiņa kavējum</w:t>
      </w:r>
      <w:r w:rsidR="00BA1110" w:rsidRPr="00F36D5D">
        <w:t>a</w:t>
      </w:r>
      <w:r w:rsidR="009A6AEA" w:rsidRPr="00F36D5D">
        <w:t xml:space="preserve">. </w:t>
      </w:r>
    </w:p>
    <w:p w14:paraId="0E231FFA" w14:textId="7BF6ED0C" w:rsidR="009E2C49" w:rsidRPr="00F36D5D" w:rsidRDefault="009A6AEA" w:rsidP="004470C2">
      <w:pPr>
        <w:shd w:val="clear" w:color="auto" w:fill="FFFFFF"/>
        <w:spacing w:line="276" w:lineRule="auto"/>
        <w:ind w:firstLine="709"/>
        <w:jc w:val="both"/>
      </w:pPr>
      <w:r w:rsidRPr="00F36D5D">
        <w:t>Pārējā daļā prasība par nokavējuma procentu piedziņu ir noraidāma, pamatojoties uz Civillikuma 1656.</w:t>
      </w:r>
      <w:r w:rsidR="00F269A7" w:rsidRPr="00F36D5D">
        <w:t> </w:t>
      </w:r>
      <w:r w:rsidRPr="00F36D5D">
        <w:t>pantu, jo pu</w:t>
      </w:r>
      <w:r w:rsidR="00C97C34" w:rsidRPr="00F36D5D">
        <w:t>sēm ir</w:t>
      </w:r>
      <w:r w:rsidRPr="00F36D5D">
        <w:t xml:space="preserve"> strīds par zaudējumu at</w:t>
      </w:r>
      <w:r w:rsidR="00BA1110" w:rsidRPr="00F36D5D">
        <w:t>līdzināšana</w:t>
      </w:r>
      <w:r w:rsidRPr="00F36D5D">
        <w:t>s pienākumu.</w:t>
      </w:r>
    </w:p>
    <w:p w14:paraId="0853F912" w14:textId="57F2B50B" w:rsidR="00A47B0D" w:rsidRPr="00F36D5D" w:rsidRDefault="00FF19C3" w:rsidP="004470C2">
      <w:pPr>
        <w:shd w:val="clear" w:color="auto" w:fill="FFFFFF"/>
        <w:spacing w:line="276" w:lineRule="auto"/>
        <w:ind w:firstLine="709"/>
        <w:jc w:val="both"/>
      </w:pPr>
      <w:r w:rsidRPr="00F36D5D">
        <w:t>[9.7]</w:t>
      </w:r>
      <w:r w:rsidR="00F81B5B" w:rsidRPr="00F36D5D">
        <w:t xml:space="preserve"> Prasītāja samaksājusi </w:t>
      </w:r>
      <w:r w:rsidR="00BF5D08" w:rsidRPr="00F36D5D">
        <w:t>tiesas izdevumus</w:t>
      </w:r>
      <w:r w:rsidR="00F81B5B" w:rsidRPr="00F36D5D">
        <w:t xml:space="preserve"> 18</w:t>
      </w:r>
      <w:r w:rsidR="00F01A23" w:rsidRPr="00F36D5D">
        <w:t> </w:t>
      </w:r>
      <w:r w:rsidR="00F81B5B" w:rsidRPr="00F36D5D">
        <w:t>533,10</w:t>
      </w:r>
      <w:r w:rsidR="00362286" w:rsidRPr="00F36D5D">
        <w:t> </w:t>
      </w:r>
      <w:r w:rsidR="00F81B5B" w:rsidRPr="00F36D5D">
        <w:rPr>
          <w:i/>
          <w:iCs/>
        </w:rPr>
        <w:t>euro</w:t>
      </w:r>
      <w:r w:rsidR="00F81B5B" w:rsidRPr="00F36D5D">
        <w:t>. Prasītājas prasības kopējā summa ir 689</w:t>
      </w:r>
      <w:r w:rsidR="00F01A23" w:rsidRPr="00F36D5D">
        <w:t> </w:t>
      </w:r>
      <w:r w:rsidR="00F81B5B" w:rsidRPr="00F36D5D">
        <w:t xml:space="preserve">283,13 </w:t>
      </w:r>
      <w:r w:rsidR="00F81B5B" w:rsidRPr="00F36D5D">
        <w:rPr>
          <w:i/>
          <w:iCs/>
        </w:rPr>
        <w:t>euro</w:t>
      </w:r>
      <w:r w:rsidR="00F81B5B" w:rsidRPr="00F36D5D">
        <w:t>, prasība apmierināta par 176 441,31</w:t>
      </w:r>
      <w:r w:rsidR="00362286" w:rsidRPr="00F36D5D">
        <w:t> </w:t>
      </w:r>
      <w:r w:rsidR="00F81B5B" w:rsidRPr="00F36D5D">
        <w:rPr>
          <w:i/>
          <w:iCs/>
        </w:rPr>
        <w:t>euro</w:t>
      </w:r>
      <w:r w:rsidR="00F81B5B" w:rsidRPr="00F36D5D">
        <w:t xml:space="preserve"> pret </w:t>
      </w:r>
      <w:r w:rsidR="00217887" w:rsidRPr="00F36D5D">
        <w:t>[pers. A]</w:t>
      </w:r>
      <w:r w:rsidR="00F81B5B" w:rsidRPr="00F36D5D">
        <w:t>, pret AS</w:t>
      </w:r>
      <w:r w:rsidR="00F01A23" w:rsidRPr="00F36D5D">
        <w:t> </w:t>
      </w:r>
      <w:r w:rsidR="00922E32" w:rsidRPr="00F36D5D">
        <w:t>[firma B]</w:t>
      </w:r>
      <w:r w:rsidR="00F81B5B" w:rsidRPr="00F36D5D">
        <w:t xml:space="preserve"> pilnīgi noraidīta. Tātad prasības apmierinātā daļa ir 25,60 % un noraidītā daļa ir 74,40 %. Līdz ar to no </w:t>
      </w:r>
      <w:r w:rsidR="00217887" w:rsidRPr="00F36D5D">
        <w:t>[pers. A]</w:t>
      </w:r>
      <w:r w:rsidR="00F81B5B" w:rsidRPr="00F36D5D">
        <w:t xml:space="preserve"> saskaņā ar Civilprocesa likuma 41.</w:t>
      </w:r>
      <w:r w:rsidR="00362286" w:rsidRPr="00F36D5D">
        <w:t xml:space="preserve"> </w:t>
      </w:r>
      <w:r w:rsidR="00F81B5B" w:rsidRPr="00F36D5D">
        <w:t xml:space="preserve">panta pirmo daļu prasītājas labā piedzenami tās samaksātie tiesas izdevumi 4744,47 </w:t>
      </w:r>
      <w:r w:rsidR="00362286" w:rsidRPr="00F36D5D">
        <w:rPr>
          <w:i/>
          <w:iCs/>
        </w:rPr>
        <w:t>euro</w:t>
      </w:r>
      <w:r w:rsidR="00F81B5B" w:rsidRPr="00F36D5D">
        <w:t xml:space="preserve"> (18</w:t>
      </w:r>
      <w:r w:rsidR="00F01A23" w:rsidRPr="00F36D5D">
        <w:t> </w:t>
      </w:r>
      <w:r w:rsidR="00F81B5B" w:rsidRPr="00F36D5D">
        <w:t xml:space="preserve">533,10 </w:t>
      </w:r>
      <w:r w:rsidR="00A47B0D" w:rsidRPr="00F36D5D">
        <w:rPr>
          <w:i/>
          <w:iCs/>
        </w:rPr>
        <w:t>euro</w:t>
      </w:r>
      <w:r w:rsidR="00F81B5B" w:rsidRPr="00F36D5D">
        <w:t xml:space="preserve"> x </w:t>
      </w:r>
      <w:r w:rsidR="00BF5D08" w:rsidRPr="00F36D5D">
        <w:t xml:space="preserve">prasības apmierinātā daļa </w:t>
      </w:r>
      <w:r w:rsidR="00F81B5B" w:rsidRPr="00F36D5D">
        <w:t xml:space="preserve">25,60 %). </w:t>
      </w:r>
    </w:p>
    <w:p w14:paraId="20DD959E" w14:textId="5F5882A4" w:rsidR="00BF5D08" w:rsidRPr="00F36D5D" w:rsidRDefault="00BF5D08" w:rsidP="004470C2">
      <w:pPr>
        <w:shd w:val="clear" w:color="auto" w:fill="FFFFFF"/>
        <w:spacing w:line="276" w:lineRule="auto"/>
        <w:ind w:firstLine="709"/>
        <w:jc w:val="both"/>
      </w:pPr>
      <w:r w:rsidRPr="00F36D5D">
        <w:t xml:space="preserve">Ar tiesas pavēstu un citu tiesas dokumentu piegādāšanu saistīto izdevumu neapmaksātā daļa 7,48 </w:t>
      </w:r>
      <w:r w:rsidRPr="00F36D5D">
        <w:rPr>
          <w:i/>
          <w:iCs/>
        </w:rPr>
        <w:t>euro</w:t>
      </w:r>
      <w:r w:rsidRPr="00F36D5D">
        <w:t xml:space="preserve"> ir piedzenama valsts ienākumos no </w:t>
      </w:r>
      <w:r w:rsidR="00217887" w:rsidRPr="00F36D5D">
        <w:t>[pers. A]</w:t>
      </w:r>
      <w:r w:rsidRPr="00F36D5D">
        <w:t>.</w:t>
      </w:r>
    </w:p>
    <w:p w14:paraId="6F79F9E7" w14:textId="77777777" w:rsidR="00A47B0D" w:rsidRPr="00F36D5D" w:rsidRDefault="00A47B0D" w:rsidP="004470C2">
      <w:pPr>
        <w:shd w:val="clear" w:color="auto" w:fill="FFFFFF"/>
        <w:spacing w:line="276" w:lineRule="auto"/>
        <w:ind w:firstLine="709"/>
        <w:jc w:val="both"/>
      </w:pPr>
      <w:r w:rsidRPr="00F36D5D">
        <w:t xml:space="preserve">Ņemot vērā, ka atbildētāju pretprasība un apelācijas sūdzība noraidītas kā nepamatotas, tiesas izdevumi atbildētājiem nav atlīdzināmi. </w:t>
      </w:r>
    </w:p>
    <w:p w14:paraId="18A038E9" w14:textId="4446C0D5" w:rsidR="00A47B0D" w:rsidRPr="00F36D5D" w:rsidRDefault="00F81B5B" w:rsidP="004470C2">
      <w:pPr>
        <w:shd w:val="clear" w:color="auto" w:fill="FFFFFF"/>
        <w:spacing w:line="276" w:lineRule="auto"/>
        <w:ind w:firstLine="709"/>
        <w:jc w:val="both"/>
      </w:pPr>
      <w:r w:rsidRPr="00F36D5D">
        <w:t>[</w:t>
      </w:r>
      <w:r w:rsidR="00A47B0D" w:rsidRPr="00F36D5D">
        <w:t>9</w:t>
      </w:r>
      <w:r w:rsidRPr="00F36D5D">
        <w:t>.</w:t>
      </w:r>
      <w:r w:rsidR="00A47B0D" w:rsidRPr="00F36D5D">
        <w:t>8</w:t>
      </w:r>
      <w:r w:rsidRPr="00F36D5D">
        <w:t xml:space="preserve">] </w:t>
      </w:r>
      <w:r w:rsidR="00A47B0D" w:rsidRPr="00F36D5D">
        <w:t>P</w:t>
      </w:r>
      <w:r w:rsidRPr="00F36D5D">
        <w:t>rasītāja</w:t>
      </w:r>
      <w:r w:rsidR="00A47B0D" w:rsidRPr="00F36D5D">
        <w:t>i</w:t>
      </w:r>
      <w:r w:rsidRPr="00F36D5D">
        <w:t xml:space="preserve"> pirmās instances tiesā bijuši </w:t>
      </w:r>
      <w:r w:rsidR="00A47B0D" w:rsidRPr="00F36D5D">
        <w:t xml:space="preserve">šādi </w:t>
      </w:r>
      <w:r w:rsidRPr="00F36D5D">
        <w:t>izdevumi advokāta palīdzībai</w:t>
      </w:r>
      <w:r w:rsidR="00A47B0D" w:rsidRPr="00F36D5D">
        <w:t>:</w:t>
      </w:r>
      <w:r w:rsidRPr="00F36D5D">
        <w:t xml:space="preserve"> 23</w:t>
      </w:r>
      <w:r w:rsidR="00A47B0D" w:rsidRPr="00F36D5D">
        <w:t> </w:t>
      </w:r>
      <w:r w:rsidRPr="00F36D5D">
        <w:t xml:space="preserve">576,85 </w:t>
      </w:r>
      <w:r w:rsidR="00A47B0D" w:rsidRPr="00F36D5D">
        <w:rPr>
          <w:i/>
          <w:iCs/>
        </w:rPr>
        <w:t>euro</w:t>
      </w:r>
      <w:r w:rsidRPr="00F36D5D">
        <w:t xml:space="preserve"> zvērinātai advokātei G</w:t>
      </w:r>
      <w:r w:rsidR="0029481D" w:rsidRPr="00F36D5D">
        <w:t>aļinai</w:t>
      </w:r>
      <w:r w:rsidR="00A47B0D" w:rsidRPr="00F36D5D">
        <w:t> </w:t>
      </w:r>
      <w:r w:rsidRPr="00F36D5D">
        <w:t xml:space="preserve">Radilovecai, 1853,84 </w:t>
      </w:r>
      <w:r w:rsidR="00A47B0D" w:rsidRPr="00F36D5D">
        <w:rPr>
          <w:i/>
          <w:iCs/>
        </w:rPr>
        <w:t>euro</w:t>
      </w:r>
      <w:r w:rsidRPr="00F36D5D">
        <w:t xml:space="preserve"> zvērinātai advokātei I</w:t>
      </w:r>
      <w:r w:rsidR="0029481D" w:rsidRPr="00F36D5D">
        <w:t xml:space="preserve">evai </w:t>
      </w:r>
      <w:r w:rsidRPr="00F36D5D">
        <w:t>Azandai un 47</w:t>
      </w:r>
      <w:r w:rsidR="00F01A23" w:rsidRPr="00F36D5D">
        <w:t> </w:t>
      </w:r>
      <w:r w:rsidRPr="00F36D5D">
        <w:t xml:space="preserve">888,53 </w:t>
      </w:r>
      <w:r w:rsidR="00A47B0D" w:rsidRPr="00F36D5D">
        <w:rPr>
          <w:i/>
          <w:iCs/>
        </w:rPr>
        <w:t>euro</w:t>
      </w:r>
      <w:r w:rsidRPr="00F36D5D">
        <w:t xml:space="preserve"> zvērinātam advokātam L</w:t>
      </w:r>
      <w:r w:rsidR="0029481D" w:rsidRPr="00F36D5D">
        <w:t>aurim</w:t>
      </w:r>
      <w:r w:rsidR="00A47B0D" w:rsidRPr="00F36D5D">
        <w:t> </w:t>
      </w:r>
      <w:r w:rsidRPr="00F36D5D">
        <w:t xml:space="preserve">Rasnačam. </w:t>
      </w:r>
      <w:r w:rsidR="00A47B0D" w:rsidRPr="00F36D5D">
        <w:t>Lietā nav iesniegti pierādījumi p</w:t>
      </w:r>
      <w:r w:rsidRPr="00F36D5D">
        <w:t>ar prasītāja</w:t>
      </w:r>
      <w:r w:rsidR="00A47B0D" w:rsidRPr="00F36D5D">
        <w:t>s</w:t>
      </w:r>
      <w:r w:rsidRPr="00F36D5D">
        <w:t xml:space="preserve"> izdevumiem advokāta palīdzībai apelācijas </w:t>
      </w:r>
      <w:r w:rsidRPr="00F36D5D">
        <w:lastRenderedPageBreak/>
        <w:t>inst</w:t>
      </w:r>
      <w:r w:rsidR="00A47B0D" w:rsidRPr="00F36D5D">
        <w:t>a</w:t>
      </w:r>
      <w:r w:rsidRPr="00F36D5D">
        <w:t xml:space="preserve">ncē. </w:t>
      </w:r>
      <w:r w:rsidR="00A47B0D" w:rsidRPr="00F36D5D">
        <w:t>Ņ</w:t>
      </w:r>
      <w:r w:rsidRPr="00F36D5D">
        <w:t>emot vērā, ka ar apelācijas instances tiesas spriedumu apmierināta prasītāja</w:t>
      </w:r>
      <w:r w:rsidR="00A47B0D" w:rsidRPr="00F36D5D">
        <w:t>s</w:t>
      </w:r>
      <w:r w:rsidRPr="00F36D5D">
        <w:t xml:space="preserve"> prasība pret </w:t>
      </w:r>
      <w:r w:rsidR="00217887" w:rsidRPr="00F36D5D">
        <w:t>[pers. A]</w:t>
      </w:r>
      <w:r w:rsidRPr="00F36D5D">
        <w:t xml:space="preserve"> par 176</w:t>
      </w:r>
      <w:r w:rsidR="00F01A23" w:rsidRPr="00F36D5D">
        <w:t> </w:t>
      </w:r>
      <w:r w:rsidRPr="00F36D5D">
        <w:t xml:space="preserve">441,31 </w:t>
      </w:r>
      <w:r w:rsidR="00A47B0D" w:rsidRPr="00F36D5D">
        <w:rPr>
          <w:i/>
          <w:iCs/>
        </w:rPr>
        <w:t>euro</w:t>
      </w:r>
      <w:r w:rsidRPr="00F36D5D">
        <w:t xml:space="preserve"> piedziņu, saskaņā ar Civilprocesa likuma 44.</w:t>
      </w:r>
      <w:r w:rsidR="00A47B0D" w:rsidRPr="00F36D5D">
        <w:t> </w:t>
      </w:r>
      <w:r w:rsidRPr="00F36D5D">
        <w:t>panta pirmās daļas 1.</w:t>
      </w:r>
      <w:r w:rsidR="00A47B0D" w:rsidRPr="00F36D5D">
        <w:t> </w:t>
      </w:r>
      <w:r w:rsidRPr="00F36D5D">
        <w:t xml:space="preserve">punkta </w:t>
      </w:r>
      <w:r w:rsidR="00A47B0D" w:rsidRPr="00F36D5D">
        <w:t>„</w:t>
      </w:r>
      <w:r w:rsidRPr="00F36D5D">
        <w:t>c</w:t>
      </w:r>
      <w:r w:rsidR="00A47B0D" w:rsidRPr="00F36D5D">
        <w:t>”</w:t>
      </w:r>
      <w:r w:rsidRPr="00F36D5D">
        <w:t xml:space="preserve"> apakšpunktu no </w:t>
      </w:r>
      <w:r w:rsidR="00217887" w:rsidRPr="00F36D5D">
        <w:t>[pers. A]</w:t>
      </w:r>
      <w:r w:rsidRPr="00F36D5D">
        <w:t xml:space="preserve"> prasītāja</w:t>
      </w:r>
      <w:r w:rsidR="00A47B0D" w:rsidRPr="00F36D5D">
        <w:t xml:space="preserve">s labā </w:t>
      </w:r>
      <w:r w:rsidRPr="00F36D5D">
        <w:t xml:space="preserve">piedzenami ar lietas vešanu saistītie izdevumi 8822,07 </w:t>
      </w:r>
      <w:r w:rsidR="00A47B0D" w:rsidRPr="00F36D5D">
        <w:rPr>
          <w:i/>
          <w:iCs/>
        </w:rPr>
        <w:t>euro</w:t>
      </w:r>
      <w:r w:rsidRPr="00F36D5D">
        <w:t xml:space="preserve"> (176 441,31 </w:t>
      </w:r>
      <w:r w:rsidR="00A47B0D" w:rsidRPr="00F36D5D">
        <w:rPr>
          <w:i/>
          <w:iCs/>
        </w:rPr>
        <w:t>euro</w:t>
      </w:r>
      <w:r w:rsidRPr="00F36D5D">
        <w:t xml:space="preserve"> x 5</w:t>
      </w:r>
      <w:r w:rsidR="00A47B0D" w:rsidRPr="00F36D5D">
        <w:t xml:space="preserve"> </w:t>
      </w:r>
      <w:r w:rsidRPr="00F36D5D">
        <w:t xml:space="preserve">%). </w:t>
      </w:r>
    </w:p>
    <w:p w14:paraId="40DA85A4" w14:textId="0CEAA36E" w:rsidR="00F81B5B" w:rsidRPr="00F36D5D" w:rsidRDefault="00F81B5B" w:rsidP="004470C2">
      <w:pPr>
        <w:shd w:val="clear" w:color="auto" w:fill="FFFFFF"/>
        <w:spacing w:line="276" w:lineRule="auto"/>
        <w:ind w:firstLine="709"/>
        <w:jc w:val="both"/>
      </w:pPr>
      <w:r w:rsidRPr="00F36D5D">
        <w:t xml:space="preserve">Ievērojot, ka pret AS </w:t>
      </w:r>
      <w:r w:rsidR="00922E32" w:rsidRPr="00F36D5D">
        <w:t>[firma B]</w:t>
      </w:r>
      <w:r w:rsidRPr="00F36D5D">
        <w:t xml:space="preserve"> celtā prasība par Konkurences likuma pārkāpum</w:t>
      </w:r>
      <w:r w:rsidR="00A47B0D" w:rsidRPr="00F36D5D">
        <w:t>a</w:t>
      </w:r>
      <w:r w:rsidRPr="00F36D5D">
        <w:t xml:space="preserve"> konstatēšanu un </w:t>
      </w:r>
      <w:r w:rsidR="00A47B0D" w:rsidRPr="00F36D5D">
        <w:t xml:space="preserve">500 000 </w:t>
      </w:r>
      <w:r w:rsidR="00A47B0D" w:rsidRPr="00F36D5D">
        <w:rPr>
          <w:i/>
          <w:iCs/>
        </w:rPr>
        <w:t>euro</w:t>
      </w:r>
      <w:r w:rsidR="00A47B0D" w:rsidRPr="00F36D5D">
        <w:t xml:space="preserve"> </w:t>
      </w:r>
      <w:r w:rsidRPr="00F36D5D">
        <w:t xml:space="preserve">zaudējumu </w:t>
      </w:r>
      <w:r w:rsidR="00A47B0D" w:rsidRPr="00F36D5D">
        <w:t xml:space="preserve">atlīdzības piedziņu ir </w:t>
      </w:r>
      <w:r w:rsidRPr="00F36D5D">
        <w:t xml:space="preserve">noraidīta, </w:t>
      </w:r>
      <w:r w:rsidR="00A47B0D" w:rsidRPr="00F36D5D">
        <w:t>tad</w:t>
      </w:r>
      <w:r w:rsidRPr="00F36D5D">
        <w:t xml:space="preserve"> AS </w:t>
      </w:r>
      <w:r w:rsidR="00922E32" w:rsidRPr="00F36D5D">
        <w:t>[firma B]</w:t>
      </w:r>
      <w:r w:rsidRPr="00F36D5D">
        <w:t xml:space="preserve"> </w:t>
      </w:r>
      <w:r w:rsidR="00A47B0D" w:rsidRPr="00F36D5D">
        <w:t xml:space="preserve">ir atlīdzināmi </w:t>
      </w:r>
      <w:r w:rsidRPr="00F36D5D">
        <w:t xml:space="preserve">izdevumi advokāta palīdzībai </w:t>
      </w:r>
      <w:r w:rsidR="00A47B0D" w:rsidRPr="00F36D5D">
        <w:t>šīs atbildētājas</w:t>
      </w:r>
      <w:r w:rsidRPr="00F36D5D">
        <w:t xml:space="preserve"> aizsardzībai pret minēto prasību. AS</w:t>
      </w:r>
      <w:r w:rsidR="00A47B0D" w:rsidRPr="00F36D5D">
        <w:t> </w:t>
      </w:r>
      <w:r w:rsidR="00922E32" w:rsidRPr="00F36D5D">
        <w:t>[firma B]</w:t>
      </w:r>
      <w:r w:rsidRPr="00F36D5D">
        <w:t xml:space="preserve"> bijuši izdevumi advokāta palīdzībai 32</w:t>
      </w:r>
      <w:r w:rsidR="00F01A23" w:rsidRPr="00F36D5D">
        <w:t> </w:t>
      </w:r>
      <w:r w:rsidRPr="00F36D5D">
        <w:t xml:space="preserve">281,59 </w:t>
      </w:r>
      <w:r w:rsidR="00A47B0D" w:rsidRPr="00F36D5D">
        <w:rPr>
          <w:i/>
          <w:iCs/>
        </w:rPr>
        <w:t>euro</w:t>
      </w:r>
      <w:r w:rsidRPr="00F36D5D">
        <w:t xml:space="preserve">. Rēķinus par minēto summu AS </w:t>
      </w:r>
      <w:r w:rsidR="00922E32" w:rsidRPr="00F36D5D">
        <w:t xml:space="preserve">[firma B] </w:t>
      </w:r>
      <w:r w:rsidRPr="00F36D5D">
        <w:t>izrakstījis zvērinātu advokātu birojs „Spilbridge ZAB”. No rēķiniem konstatējams, ka pakalpojumu apraksts un samaksas aprēķins skatāms pievienot</w:t>
      </w:r>
      <w:r w:rsidR="00A47B0D" w:rsidRPr="00F36D5D">
        <w:t>aj</w:t>
      </w:r>
      <w:r w:rsidRPr="00F36D5D">
        <w:t>ā specifikācijā. Specifikācija liet</w:t>
      </w:r>
      <w:r w:rsidR="00A47B0D" w:rsidRPr="00F36D5D">
        <w:t>ā</w:t>
      </w:r>
      <w:r w:rsidRPr="00F36D5D">
        <w:t xml:space="preserve"> nav iesniegta. </w:t>
      </w:r>
      <w:r w:rsidR="00551322" w:rsidRPr="00F36D5D">
        <w:t>Z</w:t>
      </w:r>
      <w:r w:rsidRPr="00F36D5D">
        <w:t>vērinātu advokātu biroj</w:t>
      </w:r>
      <w:r w:rsidR="00A47B0D" w:rsidRPr="00F36D5D">
        <w:t xml:space="preserve">a </w:t>
      </w:r>
      <w:r w:rsidRPr="00F36D5D">
        <w:t xml:space="preserve">„Spilbridge ZAB” </w:t>
      </w:r>
      <w:r w:rsidR="00386776" w:rsidRPr="00F36D5D">
        <w:t xml:space="preserve">advokāti </w:t>
      </w:r>
      <w:r w:rsidRPr="00F36D5D">
        <w:t>pārstāvēj</w:t>
      </w:r>
      <w:r w:rsidR="00A47B0D" w:rsidRPr="00F36D5D">
        <w:t>uši</w:t>
      </w:r>
      <w:r w:rsidRPr="00F36D5D">
        <w:t xml:space="preserve"> abus atbildētājus. Kaut arī rēķins </w:t>
      </w:r>
      <w:r w:rsidR="00A47B0D" w:rsidRPr="00F36D5D">
        <w:t>izsniegts</w:t>
      </w:r>
      <w:r w:rsidRPr="00F36D5D">
        <w:t xml:space="preserve"> AS </w:t>
      </w:r>
      <w:r w:rsidR="00922E32" w:rsidRPr="00F36D5D">
        <w:t xml:space="preserve">[firma B] </w:t>
      </w:r>
      <w:r w:rsidR="00A47B0D" w:rsidRPr="00F36D5D">
        <w:t xml:space="preserve">tomēr, </w:t>
      </w:r>
      <w:r w:rsidRPr="00F36D5D">
        <w:t>ievērojot, ka vairums tiesai adresēt</w:t>
      </w:r>
      <w:r w:rsidR="00A47B0D" w:rsidRPr="00F36D5D">
        <w:t>o</w:t>
      </w:r>
      <w:r w:rsidRPr="00F36D5D">
        <w:t xml:space="preserve"> dokument</w:t>
      </w:r>
      <w:r w:rsidR="00A47B0D" w:rsidRPr="00F36D5D">
        <w:t>u</w:t>
      </w:r>
      <w:r w:rsidRPr="00F36D5D">
        <w:t xml:space="preserve"> sastādīti abu atbildētāju vārdā, secinām</w:t>
      </w:r>
      <w:r w:rsidR="00A47B0D" w:rsidRPr="00F36D5D">
        <w:t>s</w:t>
      </w:r>
      <w:r w:rsidRPr="00F36D5D">
        <w:t xml:space="preserve">, ka iesniegtie rēķini sagatavoti par juridiskās palīdzības sniegšanu abiem atbildētājiem, gan pārstāvot atbildētājus saistībā ar celto prasību, gan pretprasību. Ievērojot, ka pretprasība ir noraidīta, bet prasība apmierināta daļēji, neskatoties uz to, ka prasības noraidītajā daļā ietverts prasījums par zaudējumu </w:t>
      </w:r>
      <w:r w:rsidR="003439F4" w:rsidRPr="00F36D5D">
        <w:t xml:space="preserve">atlīdzības </w:t>
      </w:r>
      <w:r w:rsidRPr="00F36D5D">
        <w:t>500</w:t>
      </w:r>
      <w:r w:rsidR="00F01A23" w:rsidRPr="00F36D5D">
        <w:t> </w:t>
      </w:r>
      <w:r w:rsidRPr="00F36D5D">
        <w:t xml:space="preserve">000 </w:t>
      </w:r>
      <w:r w:rsidR="003439F4" w:rsidRPr="00F36D5D">
        <w:rPr>
          <w:i/>
          <w:iCs/>
        </w:rPr>
        <w:t>euro</w:t>
      </w:r>
      <w:r w:rsidRPr="00F36D5D">
        <w:t xml:space="preserve"> piedziņu, kas veido lielāko prasības daļu, </w:t>
      </w:r>
      <w:r w:rsidR="003439F4" w:rsidRPr="00F36D5D">
        <w:t>tiesas ieskatā</w:t>
      </w:r>
      <w:r w:rsidRPr="00F36D5D">
        <w:t xml:space="preserve"> </w:t>
      </w:r>
      <w:r w:rsidR="003439F4" w:rsidRPr="00F36D5D">
        <w:t>ir</w:t>
      </w:r>
      <w:r w:rsidRPr="00F36D5D">
        <w:t xml:space="preserve"> taisnīg</w:t>
      </w:r>
      <w:r w:rsidR="003439F4" w:rsidRPr="00F36D5D">
        <w:t>i</w:t>
      </w:r>
      <w:r w:rsidRPr="00F36D5D">
        <w:t xml:space="preserve"> un samērīg</w:t>
      </w:r>
      <w:r w:rsidR="003439F4" w:rsidRPr="00F36D5D">
        <w:t>i</w:t>
      </w:r>
      <w:r w:rsidRPr="00F36D5D">
        <w:t xml:space="preserve"> no prasītāja</w:t>
      </w:r>
      <w:r w:rsidR="003439F4" w:rsidRPr="00F36D5D">
        <w:t>s</w:t>
      </w:r>
      <w:r w:rsidRPr="00F36D5D">
        <w:t xml:space="preserve"> AS </w:t>
      </w:r>
      <w:r w:rsidR="00922E32" w:rsidRPr="00F36D5D">
        <w:t xml:space="preserve">[firma B] </w:t>
      </w:r>
      <w:r w:rsidR="003439F4" w:rsidRPr="00F36D5D">
        <w:t xml:space="preserve">labā </w:t>
      </w:r>
      <w:r w:rsidRPr="00F36D5D">
        <w:t xml:space="preserve">piedzīt ar lietas vešanu saistītos izdevumus advokāta palīdzībai 5000 </w:t>
      </w:r>
      <w:r w:rsidR="003439F4" w:rsidRPr="00F36D5D">
        <w:rPr>
          <w:i/>
          <w:iCs/>
        </w:rPr>
        <w:t>euro</w:t>
      </w:r>
      <w:r w:rsidRPr="00F36D5D">
        <w:t xml:space="preserve">, jo prasība noraidītajā daļā nav uzskatāma par sarežģītu. </w:t>
      </w:r>
    </w:p>
    <w:p w14:paraId="16B0B641" w14:textId="77777777" w:rsidR="005625AC" w:rsidRPr="00F36D5D" w:rsidRDefault="005625AC" w:rsidP="004470C2">
      <w:pPr>
        <w:shd w:val="clear" w:color="auto" w:fill="FFFFFF"/>
        <w:spacing w:line="276" w:lineRule="auto"/>
        <w:ind w:firstLine="709"/>
        <w:jc w:val="both"/>
      </w:pPr>
    </w:p>
    <w:p w14:paraId="2790E299" w14:textId="3C16A869" w:rsidR="002F00DC" w:rsidRPr="00F36D5D" w:rsidRDefault="00996895" w:rsidP="004470C2">
      <w:pPr>
        <w:shd w:val="clear" w:color="auto" w:fill="FFFFFF"/>
        <w:spacing w:line="276" w:lineRule="auto"/>
        <w:ind w:firstLine="709"/>
        <w:jc w:val="both"/>
      </w:pPr>
      <w:r w:rsidRPr="00F36D5D">
        <w:t>[</w:t>
      </w:r>
      <w:r w:rsidR="00721135" w:rsidRPr="00F36D5D">
        <w:t>10</w:t>
      </w:r>
      <w:r w:rsidRPr="00F36D5D">
        <w:t xml:space="preserve">] </w:t>
      </w:r>
      <w:r w:rsidR="00217887" w:rsidRPr="00F36D5D">
        <w:t>[</w:t>
      </w:r>
      <w:r w:rsidR="00643626" w:rsidRPr="00F36D5D">
        <w:t>P</w:t>
      </w:r>
      <w:r w:rsidR="00217887" w:rsidRPr="00F36D5D">
        <w:t>ers. A]</w:t>
      </w:r>
      <w:r w:rsidR="00AE4D0B" w:rsidRPr="00F36D5D">
        <w:t xml:space="preserve"> un AS </w:t>
      </w:r>
      <w:r w:rsidR="00922E32" w:rsidRPr="00F36D5D">
        <w:t>[firma B]</w:t>
      </w:r>
      <w:r w:rsidR="00AE4D0B" w:rsidRPr="00F36D5D">
        <w:t xml:space="preserve"> </w:t>
      </w:r>
      <w:r w:rsidR="005C5029" w:rsidRPr="00F36D5D">
        <w:t>kasācijas sūdzīb</w:t>
      </w:r>
      <w:r w:rsidR="00A072D6" w:rsidRPr="00F36D5D">
        <w:t xml:space="preserve">ā attiecībā uz sprieduma daļu, par kuru ierosināta kasācijas tiesvedība, </w:t>
      </w:r>
      <w:r w:rsidR="002F00DC" w:rsidRPr="00F36D5D">
        <w:t>norādīti šādi argumenti.</w:t>
      </w:r>
    </w:p>
    <w:p w14:paraId="600DD2D8" w14:textId="282A69A5" w:rsidR="002805F9" w:rsidRPr="00F36D5D" w:rsidRDefault="0010483E" w:rsidP="004470C2">
      <w:pPr>
        <w:shd w:val="clear" w:color="auto" w:fill="FFFFFF"/>
        <w:spacing w:line="276" w:lineRule="auto"/>
        <w:ind w:firstLine="709"/>
        <w:jc w:val="both"/>
      </w:pPr>
      <w:r w:rsidRPr="00F36D5D">
        <w:t>[</w:t>
      </w:r>
      <w:r w:rsidR="00A072D6" w:rsidRPr="00F36D5D">
        <w:t>10</w:t>
      </w:r>
      <w:r w:rsidR="0056678F" w:rsidRPr="00F36D5D">
        <w:t>.1]</w:t>
      </w:r>
      <w:r w:rsidR="00AB4D76" w:rsidRPr="00F36D5D">
        <w:t xml:space="preserve"> </w:t>
      </w:r>
      <w:r w:rsidR="00236814" w:rsidRPr="00F36D5D">
        <w:t>Tiesa</w:t>
      </w:r>
      <w:r w:rsidR="002805F9" w:rsidRPr="00F36D5D">
        <w:t xml:space="preserve"> nepamatoti piedzinusi no </w:t>
      </w:r>
      <w:r w:rsidR="00217887" w:rsidRPr="00F36D5D">
        <w:t>[pers. A]</w:t>
      </w:r>
      <w:r w:rsidR="002805F9" w:rsidRPr="00F36D5D">
        <w:t xml:space="preserve"> nodokļu maksājumus, kurus SIA</w:t>
      </w:r>
      <w:r w:rsidR="0099129B" w:rsidRPr="00F36D5D">
        <w:t> </w:t>
      </w:r>
      <w:r w:rsidR="00344C12" w:rsidRPr="00F36D5D">
        <w:t>[firma A]</w:t>
      </w:r>
      <w:r w:rsidR="002805F9" w:rsidRPr="00F36D5D">
        <w:t xml:space="preserve"> samaksājusi valstij.</w:t>
      </w:r>
    </w:p>
    <w:p w14:paraId="4CD61FA5" w14:textId="026FAA0C" w:rsidR="00AE4D0B" w:rsidRPr="00F36D5D" w:rsidRDefault="002805F9" w:rsidP="004470C2">
      <w:pPr>
        <w:shd w:val="clear" w:color="auto" w:fill="FFFFFF"/>
        <w:spacing w:line="276" w:lineRule="auto"/>
        <w:ind w:firstLine="709"/>
        <w:jc w:val="both"/>
      </w:pPr>
      <w:r w:rsidRPr="00F36D5D">
        <w:t>[10.1.1] Tiesa</w:t>
      </w:r>
      <w:r w:rsidR="00236814" w:rsidRPr="00F36D5D">
        <w:t xml:space="preserve">, apmierinot prasību daļā </w:t>
      </w:r>
      <w:r w:rsidR="00AE4D0B" w:rsidRPr="00F36D5D">
        <w:t>par izmaksātās atlīdzības par konkurences ie</w:t>
      </w:r>
      <w:r w:rsidR="00236814" w:rsidRPr="00F36D5D">
        <w:t>robežojuma ievērošanu par laik</w:t>
      </w:r>
      <w:r w:rsidR="00AE4D0B" w:rsidRPr="00F36D5D">
        <w:t>u no 2016.</w:t>
      </w:r>
      <w:r w:rsidR="00F269A7" w:rsidRPr="00F36D5D">
        <w:t> </w:t>
      </w:r>
      <w:r w:rsidR="00AE4D0B" w:rsidRPr="00F36D5D">
        <w:t>gada 1.</w:t>
      </w:r>
      <w:r w:rsidR="00F269A7" w:rsidRPr="00F36D5D">
        <w:t> </w:t>
      </w:r>
      <w:r w:rsidR="00AE4D0B" w:rsidRPr="00F36D5D">
        <w:t>oktobra līd</w:t>
      </w:r>
      <w:r w:rsidR="00236814" w:rsidRPr="00F36D5D">
        <w:t>z 2018.</w:t>
      </w:r>
      <w:r w:rsidR="00F269A7" w:rsidRPr="00F36D5D">
        <w:t> </w:t>
      </w:r>
      <w:r w:rsidR="00236814" w:rsidRPr="00F36D5D">
        <w:t>gada 10.</w:t>
      </w:r>
      <w:r w:rsidR="00F269A7" w:rsidRPr="00F36D5D">
        <w:t> </w:t>
      </w:r>
      <w:r w:rsidR="00236814" w:rsidRPr="00F36D5D">
        <w:t>jūnijam 83 082</w:t>
      </w:r>
      <w:r w:rsidR="00AE4D0B" w:rsidRPr="00F36D5D">
        <w:t xml:space="preserve"> </w:t>
      </w:r>
      <w:r w:rsidR="00236814" w:rsidRPr="00F36D5D">
        <w:rPr>
          <w:i/>
        </w:rPr>
        <w:t xml:space="preserve">euro </w:t>
      </w:r>
      <w:r w:rsidR="00236814" w:rsidRPr="00F36D5D">
        <w:t>piedziņu</w:t>
      </w:r>
      <w:r w:rsidR="00AE4D0B" w:rsidRPr="00F36D5D">
        <w:t xml:space="preserve">, </w:t>
      </w:r>
      <w:r w:rsidR="00236814" w:rsidRPr="00F36D5D">
        <w:t>pārkāpusi procesuālo tiesību normas attiecībā uz pierādījumu vērtēšanu</w:t>
      </w:r>
      <w:r w:rsidR="005732A3" w:rsidRPr="00F36D5D">
        <w:t xml:space="preserve"> un </w:t>
      </w:r>
      <w:r w:rsidR="00AE4D0B" w:rsidRPr="00F36D5D">
        <w:t>s</w:t>
      </w:r>
      <w:r w:rsidR="005732A3" w:rsidRPr="00F36D5D">
        <w:t>prieduma</w:t>
      </w:r>
      <w:r w:rsidR="00AE4D0B" w:rsidRPr="00F36D5D">
        <w:t xml:space="preserve"> motiv</w:t>
      </w:r>
      <w:r w:rsidR="005732A3" w:rsidRPr="00F36D5D">
        <w:t>ēšanu</w:t>
      </w:r>
      <w:r w:rsidR="0047183E" w:rsidRPr="00F36D5D">
        <w:t xml:space="preserve"> (Civilprocesa likuma 97. pantu, 193. panta piekto daļu)</w:t>
      </w:r>
      <w:r w:rsidR="00AE4D0B" w:rsidRPr="00F36D5D">
        <w:t xml:space="preserve">. </w:t>
      </w:r>
      <w:r w:rsidR="00B66FAE" w:rsidRPr="00F36D5D">
        <w:t>P</w:t>
      </w:r>
      <w:r w:rsidR="00AE4D0B" w:rsidRPr="00F36D5D">
        <w:t xml:space="preserve">at ja būtu konstatējams pamats kādā daļā apmierināt prasījumu par izmaksātās atlīdzības par konkurences ierobežojuma </w:t>
      </w:r>
      <w:r w:rsidR="00CE17F6" w:rsidRPr="00F36D5D">
        <w:t xml:space="preserve">ievērošanu </w:t>
      </w:r>
      <w:r w:rsidR="00B66FAE" w:rsidRPr="00F36D5D">
        <w:t>piedziņu</w:t>
      </w:r>
      <w:r w:rsidR="00AE4D0B" w:rsidRPr="00F36D5D">
        <w:t xml:space="preserve">, tiesa nav pareizi piemērojusi </w:t>
      </w:r>
      <w:r w:rsidR="00CE17F6" w:rsidRPr="00F36D5D">
        <w:t>Civilprocesa likuma</w:t>
      </w:r>
      <w:r w:rsidR="00AE4D0B" w:rsidRPr="00F36D5D">
        <w:t xml:space="preserve"> 432.</w:t>
      </w:r>
      <w:r w:rsidR="00F269A7" w:rsidRPr="00F36D5D">
        <w:t> </w:t>
      </w:r>
      <w:r w:rsidR="00AE4D0B" w:rsidRPr="00F36D5D">
        <w:t xml:space="preserve">panta piekto daļu un nav </w:t>
      </w:r>
      <w:r w:rsidR="00853560" w:rsidRPr="00F36D5D">
        <w:t>argumentējusi</w:t>
      </w:r>
      <w:r w:rsidR="00AE4D0B" w:rsidRPr="00F36D5D">
        <w:t>, kādēļ nepiekrīt pirmās instances tiesas noteiktajam piedzenamās summas apmēram (56 317,40</w:t>
      </w:r>
      <w:r w:rsidR="00853560" w:rsidRPr="00F36D5D">
        <w:t> </w:t>
      </w:r>
      <w:r w:rsidR="00CE17F6" w:rsidRPr="00F36D5D">
        <w:rPr>
          <w:i/>
        </w:rPr>
        <w:t>euro</w:t>
      </w:r>
      <w:r w:rsidR="00CE17F6" w:rsidRPr="00F36D5D">
        <w:t>, nevis 83 082 </w:t>
      </w:r>
      <w:r w:rsidR="00CE17F6" w:rsidRPr="00F36D5D">
        <w:rPr>
          <w:i/>
        </w:rPr>
        <w:t>euro</w:t>
      </w:r>
      <w:r w:rsidR="00AE4D0B" w:rsidRPr="00F36D5D">
        <w:t>)</w:t>
      </w:r>
      <w:r w:rsidR="00B66FAE" w:rsidRPr="00F36D5D">
        <w:t xml:space="preserve"> un motivācijai</w:t>
      </w:r>
      <w:r w:rsidR="00AE4D0B" w:rsidRPr="00F36D5D">
        <w:t xml:space="preserve">. </w:t>
      </w:r>
      <w:r w:rsidR="00B66FAE" w:rsidRPr="00F36D5D">
        <w:t xml:space="preserve">Apgabaltiesa nav analizējusi Valsts ieņēmumu dienesta paskaidrojumus un pirmās instances tiesas sprieduma argumentus par to, ka prasītāja samaksātos nodokļus var atprasīt </w:t>
      </w:r>
      <w:r w:rsidR="0047112C" w:rsidRPr="00F36D5D">
        <w:t xml:space="preserve">no Valsts ieņēmumu dienesta </w:t>
      </w:r>
      <w:r w:rsidR="00B66FAE" w:rsidRPr="00F36D5D">
        <w:t>vai lūgt novirzīt citu nodokļu maksājumu apmaksai</w:t>
      </w:r>
      <w:r w:rsidR="0047112C" w:rsidRPr="00F36D5D">
        <w:t>.</w:t>
      </w:r>
      <w:r w:rsidR="00B66FAE" w:rsidRPr="00F36D5D">
        <w:t xml:space="preserve"> </w:t>
      </w:r>
      <w:r w:rsidR="00CE17F6" w:rsidRPr="00F36D5D">
        <w:t>T</w:t>
      </w:r>
      <w:r w:rsidR="0047112C" w:rsidRPr="00F36D5D">
        <w:t>ādēļ t</w:t>
      </w:r>
      <w:r w:rsidR="00AE4D0B" w:rsidRPr="00F36D5D">
        <w:t xml:space="preserve">iesai nebija tiesiska pamata no </w:t>
      </w:r>
      <w:r w:rsidR="00217887" w:rsidRPr="00F36D5D">
        <w:t>[pers. A]</w:t>
      </w:r>
      <w:r w:rsidR="00AE4D0B" w:rsidRPr="00F36D5D">
        <w:t xml:space="preserve"> piedzīt vairāk </w:t>
      </w:r>
      <w:r w:rsidR="00CE17F6" w:rsidRPr="00F36D5D">
        <w:t xml:space="preserve">nekā </w:t>
      </w:r>
      <w:r w:rsidR="00AE4D0B" w:rsidRPr="00F36D5D">
        <w:t xml:space="preserve">56 317,40 </w:t>
      </w:r>
      <w:r w:rsidR="00CE17F6" w:rsidRPr="00F36D5D">
        <w:rPr>
          <w:i/>
        </w:rPr>
        <w:t>euro</w:t>
      </w:r>
      <w:r w:rsidR="00AE4D0B" w:rsidRPr="00F36D5D">
        <w:t xml:space="preserve">. </w:t>
      </w:r>
    </w:p>
    <w:p w14:paraId="4D88C83E" w14:textId="20E3395C" w:rsidR="00AE4D0B" w:rsidRPr="00F36D5D" w:rsidRDefault="00CE17F6" w:rsidP="004470C2">
      <w:pPr>
        <w:shd w:val="clear" w:color="auto" w:fill="FFFFFF"/>
        <w:spacing w:line="276" w:lineRule="auto"/>
        <w:ind w:firstLine="709"/>
        <w:jc w:val="both"/>
      </w:pPr>
      <w:r w:rsidRPr="00F36D5D">
        <w:t>[</w:t>
      </w:r>
      <w:r w:rsidR="00E976C8" w:rsidRPr="00F36D5D">
        <w:t>10.</w:t>
      </w:r>
      <w:r w:rsidR="002805F9" w:rsidRPr="00F36D5D">
        <w:t>1.</w:t>
      </w:r>
      <w:r w:rsidR="00E976C8" w:rsidRPr="00F36D5D">
        <w:t>2</w:t>
      </w:r>
      <w:r w:rsidRPr="00F36D5D">
        <w:t xml:space="preserve">] </w:t>
      </w:r>
      <w:r w:rsidR="0047183E" w:rsidRPr="00F36D5D">
        <w:t xml:space="preserve">Šādi procesuālie pārkāpumi pieļauti arī attiecībā uz prasījumu par samaksāto </w:t>
      </w:r>
      <w:r w:rsidR="00AE4D0B" w:rsidRPr="00F36D5D">
        <w:t xml:space="preserve">nodokļu veidā </w:t>
      </w:r>
      <w:r w:rsidR="0047183E" w:rsidRPr="00F36D5D">
        <w:t>radīto</w:t>
      </w:r>
      <w:r w:rsidR="00AE4D0B" w:rsidRPr="00F36D5D">
        <w:t xml:space="preserve"> zaudējum</w:t>
      </w:r>
      <w:r w:rsidR="0047183E" w:rsidRPr="00F36D5D">
        <w:t>u</w:t>
      </w:r>
      <w:r w:rsidR="00AE4D0B" w:rsidRPr="00F36D5D">
        <w:t xml:space="preserve"> 10 385,06</w:t>
      </w:r>
      <w:r w:rsidR="00853560" w:rsidRPr="00F36D5D">
        <w:t> </w:t>
      </w:r>
      <w:r w:rsidRPr="00F36D5D">
        <w:rPr>
          <w:i/>
        </w:rPr>
        <w:t>euro</w:t>
      </w:r>
      <w:r w:rsidR="00AE4D0B" w:rsidRPr="00F36D5D">
        <w:t xml:space="preserve"> piedziņu</w:t>
      </w:r>
      <w:r w:rsidR="0047183E" w:rsidRPr="00F36D5D">
        <w:t xml:space="preserve">. </w:t>
      </w:r>
      <w:r w:rsidR="00FB0222" w:rsidRPr="00F36D5D">
        <w:t xml:space="preserve">Motivācija nav pietiekami skaidra. </w:t>
      </w:r>
      <w:r w:rsidR="006117A5" w:rsidRPr="00F36D5D">
        <w:t xml:space="preserve">Vienošanās neparedz šādu maksājumu potenciālu piedziņu no </w:t>
      </w:r>
      <w:r w:rsidR="00953A19" w:rsidRPr="00F36D5D">
        <w:t>[pers. A]</w:t>
      </w:r>
      <w:r w:rsidR="006117A5" w:rsidRPr="00F36D5D">
        <w:t xml:space="preserve">. </w:t>
      </w:r>
      <w:r w:rsidR="0047183E" w:rsidRPr="00F36D5D">
        <w:t>Turklāt šim prasījumam tiesa i</w:t>
      </w:r>
      <w:r w:rsidR="00AE4D0B" w:rsidRPr="00F36D5D">
        <w:t xml:space="preserve">r nepareizi piemērojusi tiesību normas </w:t>
      </w:r>
      <w:r w:rsidR="0047183E" w:rsidRPr="00F36D5D">
        <w:t>par</w:t>
      </w:r>
      <w:r w:rsidR="00AE4D0B" w:rsidRPr="00F36D5D">
        <w:t xml:space="preserve"> zaudējumu atlīdzību (Civillikuma 1770., 1775.</w:t>
      </w:r>
      <w:r w:rsidR="00F269A7" w:rsidRPr="00F36D5D">
        <w:t> </w:t>
      </w:r>
      <w:r w:rsidR="00AE4D0B" w:rsidRPr="00F36D5D">
        <w:t>pant</w:t>
      </w:r>
      <w:r w:rsidR="0047183E" w:rsidRPr="00F36D5D">
        <w:t>u</w:t>
      </w:r>
      <w:r w:rsidR="00AE4D0B" w:rsidRPr="00F36D5D">
        <w:t>)</w:t>
      </w:r>
      <w:r w:rsidR="0047183E" w:rsidRPr="00F36D5D">
        <w:t>.</w:t>
      </w:r>
    </w:p>
    <w:p w14:paraId="206B6ABE" w14:textId="44D5D34C" w:rsidR="006117A5" w:rsidRPr="00F36D5D" w:rsidRDefault="00333C07" w:rsidP="004470C2">
      <w:pPr>
        <w:shd w:val="clear" w:color="auto" w:fill="FFFFFF"/>
        <w:spacing w:line="276" w:lineRule="auto"/>
        <w:ind w:firstLine="709"/>
        <w:jc w:val="both"/>
      </w:pPr>
      <w:r w:rsidRPr="00F36D5D">
        <w:t xml:space="preserve">Tiesa saskaņā ar </w:t>
      </w:r>
      <w:r w:rsidR="00AE4D0B" w:rsidRPr="00F36D5D">
        <w:t>judikat</w:t>
      </w:r>
      <w:r w:rsidRPr="00F36D5D">
        <w:t>ūras un tiesību zinātnes atziņām</w:t>
      </w:r>
      <w:r w:rsidR="00AE4D0B" w:rsidRPr="00F36D5D">
        <w:t xml:space="preserve"> </w:t>
      </w:r>
      <w:r w:rsidR="00FB0222" w:rsidRPr="00F36D5D">
        <w:t xml:space="preserve">nav novērtējusi, vai </w:t>
      </w:r>
      <w:r w:rsidRPr="00F36D5D">
        <w:t xml:space="preserve">prasītāja ir pierādījusi visu </w:t>
      </w:r>
      <w:r w:rsidR="00AE4D0B" w:rsidRPr="00F36D5D">
        <w:t xml:space="preserve">zaudējumu </w:t>
      </w:r>
      <w:r w:rsidRPr="00F36D5D">
        <w:t>atlīdzināšanas priekšnoteikumu iestāšanos</w:t>
      </w:r>
      <w:r w:rsidR="00FB0222" w:rsidRPr="00F36D5D">
        <w:t xml:space="preserve">. No </w:t>
      </w:r>
      <w:r w:rsidR="00FB0222" w:rsidRPr="00F36D5D">
        <w:lastRenderedPageBreak/>
        <w:t xml:space="preserve">sprieduma nav skaidrs, kā tieši </w:t>
      </w:r>
      <w:r w:rsidR="00217887" w:rsidRPr="00F36D5D">
        <w:t>[pers. A]</w:t>
      </w:r>
      <w:r w:rsidR="00FB0222" w:rsidRPr="00F36D5D">
        <w:t xml:space="preserve"> nodarījis zaudējumus prasītājai samaksāto nodokļu veid</w:t>
      </w:r>
      <w:r w:rsidR="006117A5" w:rsidRPr="00F36D5D">
        <w:t>ā</w:t>
      </w:r>
      <w:r w:rsidR="00AE4D0B" w:rsidRPr="00F36D5D">
        <w:t>.</w:t>
      </w:r>
      <w:r w:rsidR="006117A5" w:rsidRPr="00F36D5D">
        <w:t xml:space="preserve"> Viņš nav vainojams pie valstī ieviestās nodokļu sistēmas.</w:t>
      </w:r>
    </w:p>
    <w:p w14:paraId="6C10E194" w14:textId="461A3EA9" w:rsidR="006754CA" w:rsidRPr="00F36D5D" w:rsidRDefault="006117A5" w:rsidP="004470C2">
      <w:pPr>
        <w:shd w:val="clear" w:color="auto" w:fill="FFFFFF"/>
        <w:spacing w:line="276" w:lineRule="auto"/>
        <w:ind w:firstLine="709"/>
        <w:jc w:val="both"/>
      </w:pPr>
      <w:r w:rsidRPr="00F36D5D">
        <w:t>Valsts ieņēmumu dienests šajā lietā jau norādījis, ka SIA</w:t>
      </w:r>
      <w:r w:rsidR="00F01A23" w:rsidRPr="00F36D5D">
        <w:t> </w:t>
      </w:r>
      <w:r w:rsidR="00344C12" w:rsidRPr="00F36D5D">
        <w:t>[firma A]</w:t>
      </w:r>
      <w:r w:rsidRPr="00F36D5D">
        <w:t xml:space="preserve"> </w:t>
      </w:r>
      <w:r w:rsidR="00AE4D0B" w:rsidRPr="00F36D5D">
        <w:t xml:space="preserve">ir tiesības atprasīt samaksātos nodokļus no Valsts kases pēc atbilstoša tiesas sprieduma spēkā stāšanās šajā lietā. Piedzenot no </w:t>
      </w:r>
      <w:r w:rsidR="00217887" w:rsidRPr="00F36D5D">
        <w:t>[pers. A]</w:t>
      </w:r>
      <w:r w:rsidR="00AE4D0B" w:rsidRPr="00F36D5D">
        <w:t xml:space="preserve"> samaksātos nodokļus un saņemot tos atpakaļ arī no </w:t>
      </w:r>
      <w:r w:rsidR="006754CA" w:rsidRPr="00F36D5D">
        <w:t>Valsts ieņēmumu dienesta</w:t>
      </w:r>
      <w:r w:rsidRPr="00F36D5D">
        <w:t>,</w:t>
      </w:r>
      <w:r w:rsidR="00AE4D0B" w:rsidRPr="00F36D5D">
        <w:t xml:space="preserve"> prasītāja saņemtu šo nodokļu summu dubultā, </w:t>
      </w:r>
      <w:r w:rsidR="006754CA" w:rsidRPr="00F36D5D">
        <w:t>kas būtu pretēji</w:t>
      </w:r>
      <w:r w:rsidR="00AE4D0B" w:rsidRPr="00F36D5D">
        <w:t xml:space="preserve"> zaudējumu atlīdzības institūta mērķi</w:t>
      </w:r>
      <w:r w:rsidR="006754CA" w:rsidRPr="00F36D5D">
        <w:t>m</w:t>
      </w:r>
      <w:r w:rsidR="00AE4D0B" w:rsidRPr="00F36D5D">
        <w:t xml:space="preserve">. Tiesa </w:t>
      </w:r>
      <w:r w:rsidR="006754CA" w:rsidRPr="00F36D5D">
        <w:t xml:space="preserve">šos paskaidrojumus ir ignorējusi. </w:t>
      </w:r>
    </w:p>
    <w:p w14:paraId="76BDFF22" w14:textId="3C571608" w:rsidR="002805F9" w:rsidRPr="00F36D5D" w:rsidRDefault="006754CA" w:rsidP="004470C2">
      <w:pPr>
        <w:shd w:val="clear" w:color="auto" w:fill="FFFFFF"/>
        <w:spacing w:line="276" w:lineRule="auto"/>
        <w:ind w:firstLine="709"/>
        <w:jc w:val="both"/>
      </w:pPr>
      <w:r w:rsidRPr="00F36D5D">
        <w:t>[</w:t>
      </w:r>
      <w:r w:rsidR="002805F9" w:rsidRPr="00F36D5D">
        <w:t>10</w:t>
      </w:r>
      <w:r w:rsidRPr="00F36D5D">
        <w:t>.</w:t>
      </w:r>
      <w:r w:rsidR="002805F9" w:rsidRPr="00F36D5D">
        <w:t>1</w:t>
      </w:r>
      <w:r w:rsidRPr="00F36D5D">
        <w:t>.3] T</w:t>
      </w:r>
      <w:r w:rsidR="00AE4D0B" w:rsidRPr="00F36D5D">
        <w:t xml:space="preserve">iesa ir nolēmusi no </w:t>
      </w:r>
      <w:r w:rsidR="00217887" w:rsidRPr="00F36D5D">
        <w:t>[pers. A]</w:t>
      </w:r>
      <w:r w:rsidR="00AE4D0B" w:rsidRPr="00F36D5D">
        <w:t xml:space="preserve"> piedzīt izmaksāt</w:t>
      </w:r>
      <w:r w:rsidR="00D4182D" w:rsidRPr="00F36D5D">
        <w:t>o</w:t>
      </w:r>
      <w:r w:rsidR="00AE4D0B" w:rsidRPr="00F36D5D">
        <w:t xml:space="preserve"> atlīdzīb</w:t>
      </w:r>
      <w:r w:rsidR="00D4182D" w:rsidRPr="00F36D5D">
        <w:t>u</w:t>
      </w:r>
      <w:r w:rsidR="00AE4D0B" w:rsidRPr="00F36D5D">
        <w:t xml:space="preserve"> par konkurences ierobežojuma </w:t>
      </w:r>
      <w:r w:rsidRPr="00F36D5D">
        <w:t>ievērošanu daļā par laik</w:t>
      </w:r>
      <w:r w:rsidR="00AE4D0B" w:rsidRPr="00F36D5D">
        <w:t>u no 2016.</w:t>
      </w:r>
      <w:r w:rsidR="00F269A7" w:rsidRPr="00F36D5D">
        <w:t> </w:t>
      </w:r>
      <w:r w:rsidR="00AE4D0B" w:rsidRPr="00F36D5D">
        <w:t>gada 1.</w:t>
      </w:r>
      <w:r w:rsidR="00F269A7" w:rsidRPr="00F36D5D">
        <w:t> </w:t>
      </w:r>
      <w:r w:rsidR="00AE4D0B" w:rsidRPr="00F36D5D">
        <w:t>oktobra l</w:t>
      </w:r>
      <w:r w:rsidRPr="00F36D5D">
        <w:t>īdz 2018.</w:t>
      </w:r>
      <w:r w:rsidR="00F269A7" w:rsidRPr="00F36D5D">
        <w:t> </w:t>
      </w:r>
      <w:r w:rsidRPr="00F36D5D">
        <w:t>gada 10.</w:t>
      </w:r>
      <w:r w:rsidR="00F269A7" w:rsidRPr="00F36D5D">
        <w:t> </w:t>
      </w:r>
      <w:r w:rsidRPr="00F36D5D">
        <w:t>jūnijam 83 082 </w:t>
      </w:r>
      <w:r w:rsidRPr="00F36D5D">
        <w:rPr>
          <w:i/>
        </w:rPr>
        <w:t>euro</w:t>
      </w:r>
      <w:r w:rsidRPr="00F36D5D">
        <w:t xml:space="preserve"> apmērā, kurā </w:t>
      </w:r>
      <w:r w:rsidR="002805F9" w:rsidRPr="00F36D5D">
        <w:t xml:space="preserve">jau </w:t>
      </w:r>
      <w:r w:rsidRPr="00F36D5D">
        <w:t>ir iekļauti</w:t>
      </w:r>
      <w:r w:rsidR="00AE4D0B" w:rsidRPr="00F36D5D">
        <w:t xml:space="preserve"> nodokļi 10 385,06 </w:t>
      </w:r>
      <w:r w:rsidRPr="00F36D5D">
        <w:rPr>
          <w:i/>
        </w:rPr>
        <w:t>euro</w:t>
      </w:r>
      <w:r w:rsidRPr="00F36D5D">
        <w:t xml:space="preserve"> apmērā</w:t>
      </w:r>
      <w:r w:rsidR="00AE4D0B" w:rsidRPr="00F36D5D">
        <w:t xml:space="preserve">. </w:t>
      </w:r>
      <w:r w:rsidR="002805F9" w:rsidRPr="00F36D5D">
        <w:t xml:space="preserve">Tādēļ tiesa nevarēja 10 385,06 </w:t>
      </w:r>
      <w:r w:rsidR="002805F9" w:rsidRPr="00F36D5D">
        <w:rPr>
          <w:i/>
        </w:rPr>
        <w:t>euro</w:t>
      </w:r>
      <w:r w:rsidR="002805F9" w:rsidRPr="00F36D5D">
        <w:t xml:space="preserve"> piedzīt atkārtoti.</w:t>
      </w:r>
    </w:p>
    <w:p w14:paraId="2A7AD02C" w14:textId="06A2958C" w:rsidR="00186FB8" w:rsidRPr="00F36D5D" w:rsidRDefault="00186FB8" w:rsidP="004470C2">
      <w:pPr>
        <w:shd w:val="clear" w:color="auto" w:fill="FFFFFF"/>
        <w:spacing w:line="276" w:lineRule="auto"/>
        <w:ind w:firstLine="709"/>
        <w:jc w:val="both"/>
      </w:pPr>
      <w:r w:rsidRPr="00F36D5D">
        <w:t>[10.2] Tiesa nepamatoti piedzinusi 81 720 </w:t>
      </w:r>
      <w:r w:rsidRPr="00F36D5D">
        <w:rPr>
          <w:i/>
        </w:rPr>
        <w:t>euro</w:t>
      </w:r>
      <w:r w:rsidRPr="00F36D5D">
        <w:t xml:space="preserve"> kā iepriekš novērtētos zaudējumus</w:t>
      </w:r>
      <w:r w:rsidR="00C55B76" w:rsidRPr="00F36D5D">
        <w:t>, pamatojoties uz vienošanās 11. punktu.</w:t>
      </w:r>
    </w:p>
    <w:p w14:paraId="155FA414" w14:textId="77777777" w:rsidR="00C55B76" w:rsidRPr="00F36D5D" w:rsidRDefault="00186FB8" w:rsidP="004470C2">
      <w:pPr>
        <w:shd w:val="clear" w:color="auto" w:fill="FFFFFF"/>
        <w:spacing w:line="276" w:lineRule="auto"/>
        <w:ind w:firstLine="709"/>
        <w:jc w:val="both"/>
      </w:pPr>
      <w:r w:rsidRPr="00F36D5D">
        <w:t xml:space="preserve">[10.2.1] </w:t>
      </w:r>
      <w:r w:rsidR="00C55B76" w:rsidRPr="00F36D5D">
        <w:t>Spriedums šajā daļā nav pamatots ar tiesību normām, un tiesa pat nav analizējusi to tiesību normu piemērošanas pamatotību, uz kurām norādījusi prasītāja – Civillikuma 1770., 1775., 1779., 1779.</w:t>
      </w:r>
      <w:r w:rsidR="00C55B76" w:rsidRPr="00F36D5D">
        <w:rPr>
          <w:vertAlign w:val="superscript"/>
        </w:rPr>
        <w:t>1</w:t>
      </w:r>
      <w:r w:rsidR="00C55B76" w:rsidRPr="00F36D5D">
        <w:t xml:space="preserve">, 1785. pantu. </w:t>
      </w:r>
    </w:p>
    <w:p w14:paraId="4A2905CD" w14:textId="4E9E3AFF" w:rsidR="00C55B76" w:rsidRPr="00F36D5D" w:rsidRDefault="00C55B76" w:rsidP="004470C2">
      <w:pPr>
        <w:shd w:val="clear" w:color="auto" w:fill="FFFFFF"/>
        <w:spacing w:line="276" w:lineRule="auto"/>
        <w:ind w:firstLine="709"/>
        <w:jc w:val="both"/>
      </w:pPr>
      <w:r w:rsidRPr="00F36D5D">
        <w:t>SI</w:t>
      </w:r>
      <w:r w:rsidR="00F01A23" w:rsidRPr="00F36D5D">
        <w:t> </w:t>
      </w:r>
      <w:r w:rsidRPr="00F36D5D">
        <w:t xml:space="preserve"> </w:t>
      </w:r>
      <w:r w:rsidR="00344C12" w:rsidRPr="00F36D5D">
        <w:t xml:space="preserve">[firma A] </w:t>
      </w:r>
      <w:r w:rsidRPr="00F36D5D">
        <w:t xml:space="preserve">nav pierādījusi zaudējumu atlīdzināšanas priekšnoteikumu iestāšanos – neattaisnojamo darbību, zaudējumu esību un cēlonisko sakaru starp zaudējumiem un neatļauto darbību. </w:t>
      </w:r>
    </w:p>
    <w:p w14:paraId="5EEC85F6" w14:textId="275F2928" w:rsidR="00C55B76" w:rsidRPr="00F36D5D" w:rsidRDefault="00C55B76" w:rsidP="004470C2">
      <w:pPr>
        <w:shd w:val="clear" w:color="auto" w:fill="FFFFFF"/>
        <w:spacing w:line="276" w:lineRule="auto"/>
        <w:ind w:firstLine="709"/>
        <w:jc w:val="both"/>
      </w:pPr>
      <w:r w:rsidRPr="00F36D5D">
        <w:t>[10.2.2] Tiesa pārkāpusi Civilprocesa likuma 432. panta piekto daļu, jo nav devusi vērtējumu pirmās instances tiesas izvērstajai motivācijai, kurai spriedusi pretēji.</w:t>
      </w:r>
    </w:p>
    <w:p w14:paraId="0B175A45" w14:textId="01F51E08" w:rsidR="00766E56" w:rsidRPr="00F36D5D" w:rsidRDefault="00C55B76" w:rsidP="004470C2">
      <w:pPr>
        <w:shd w:val="clear" w:color="auto" w:fill="FFFFFF"/>
        <w:spacing w:line="276" w:lineRule="auto"/>
        <w:ind w:firstLine="709"/>
        <w:jc w:val="both"/>
      </w:pPr>
      <w:r w:rsidRPr="00F36D5D">
        <w:t>[10.2</w:t>
      </w:r>
      <w:r w:rsidR="00212123" w:rsidRPr="00F36D5D">
        <w:t>.</w:t>
      </w:r>
      <w:r w:rsidRPr="00F36D5D">
        <w:t>3</w:t>
      </w:r>
      <w:r w:rsidR="00212123" w:rsidRPr="00F36D5D">
        <w:t xml:space="preserve">] </w:t>
      </w:r>
      <w:r w:rsidR="00766E56" w:rsidRPr="00F36D5D">
        <w:t>Prasītāja ar šo prasījumu nav centusies panākt faktisku zaudējumu atlīdzināšanu, bet gan iebiedēt atbildētāju vai iedzīvoties uz viņa rēķina pretēji Civillikuma 1. pantam. Prasītājas pārstāvis pirmās instances tiesas sēdē norādīja, ka iepriekš novērtētie zaudējumi izriet tikai no vienošanās un nekādu konkrētu zaudējumu tai nav. Spriedumā arī norādīts, ka iepriekš novērtētie zaudējumi esot uzskatāmi par preventīvu instrumentu neatkarīgi no tā, vai prasītājai vispār cēlušies kādi zaudējumi. Līdz ar to SIA</w:t>
      </w:r>
      <w:r w:rsidR="00F01A23" w:rsidRPr="00F36D5D">
        <w:t> </w:t>
      </w:r>
      <w:r w:rsidR="00344C12" w:rsidRPr="00F36D5D">
        <w:t xml:space="preserve">[firma A] </w:t>
      </w:r>
      <w:r w:rsidR="00766E56" w:rsidRPr="00F36D5D">
        <w:t xml:space="preserve">iepriekš novērtētajiem zaudējumiem” ir </w:t>
      </w:r>
      <w:r w:rsidR="00217887" w:rsidRPr="00F36D5D">
        <w:t>[pers. A]</w:t>
      </w:r>
      <w:r w:rsidR="00766E56" w:rsidRPr="00F36D5D">
        <w:t xml:space="preserve"> izteikti sodošs raksturs, nevis mērķis panākt kādu reālu zaudējumu atlīdzināšanu. Faktiski SIA</w:t>
      </w:r>
      <w:r w:rsidR="00F01A23" w:rsidRPr="00F36D5D">
        <w:t> </w:t>
      </w:r>
      <w:r w:rsidR="00344C12" w:rsidRPr="00F36D5D">
        <w:t xml:space="preserve">[firma A] </w:t>
      </w:r>
      <w:r w:rsidR="00766E56" w:rsidRPr="00F36D5D">
        <w:t xml:space="preserve">vēlas piedzīt no </w:t>
      </w:r>
      <w:r w:rsidR="00217887" w:rsidRPr="00F36D5D">
        <w:t>[pers. A]</w:t>
      </w:r>
      <w:r w:rsidR="00766E56" w:rsidRPr="00F36D5D">
        <w:t xml:space="preserve"> līgumsodu, un tas arī piedzīts, lai gan vienošanās 11. punktā nav vārda „līgumsods”.</w:t>
      </w:r>
    </w:p>
    <w:p w14:paraId="2B5B7F2F" w14:textId="77777777" w:rsidR="00766E56" w:rsidRPr="00F36D5D" w:rsidRDefault="00AE4D0B" w:rsidP="004470C2">
      <w:pPr>
        <w:shd w:val="clear" w:color="auto" w:fill="FFFFFF"/>
        <w:spacing w:line="276" w:lineRule="auto"/>
        <w:ind w:firstLine="709"/>
        <w:jc w:val="both"/>
      </w:pPr>
      <w:r w:rsidRPr="00F36D5D">
        <w:t>Civillikuma 1717.</w:t>
      </w:r>
      <w:r w:rsidR="00F269A7" w:rsidRPr="00F36D5D">
        <w:t> </w:t>
      </w:r>
      <w:r w:rsidRPr="00F36D5D">
        <w:t>pants paredz, ka līgumsoda apmēru noteic līdzēji, līdz ar to līgumsodam un tā apmēram ir jābūt skaidri noteiktam pu</w:t>
      </w:r>
      <w:r w:rsidR="00766E56" w:rsidRPr="00F36D5D">
        <w:t xml:space="preserve">šu </w:t>
      </w:r>
      <w:r w:rsidRPr="00F36D5D">
        <w:t xml:space="preserve">noslēgtajā līgumā. Savukārt, ja līgumā līgumsods nav skaidri paredzēts, tad pusei nav nekādu tiesību prasīt jebkāda līgumsoda samaksu, jo īpaši, </w:t>
      </w:r>
      <w:r w:rsidR="0058390C" w:rsidRPr="00F36D5D">
        <w:t>j</w:t>
      </w:r>
      <w:r w:rsidRPr="00F36D5D">
        <w:t>a šāds līgum</w:t>
      </w:r>
      <w:r w:rsidR="0058390C" w:rsidRPr="00F36D5D">
        <w:t>sods tiek paslēpts aiz vārdiem „</w:t>
      </w:r>
      <w:r w:rsidRPr="00F36D5D">
        <w:t xml:space="preserve">iepriekš novērtēti zaudējumi”. </w:t>
      </w:r>
    </w:p>
    <w:p w14:paraId="1B145488" w14:textId="50AD81DB" w:rsidR="00AE4D0B" w:rsidRPr="00F36D5D" w:rsidRDefault="00AE4D0B" w:rsidP="004470C2">
      <w:pPr>
        <w:shd w:val="clear" w:color="auto" w:fill="FFFFFF"/>
        <w:spacing w:line="276" w:lineRule="auto"/>
        <w:ind w:firstLine="709"/>
        <w:jc w:val="both"/>
      </w:pPr>
      <w:r w:rsidRPr="00F36D5D">
        <w:t xml:space="preserve">Turklāt, ja reiz tiesa </w:t>
      </w:r>
      <w:r w:rsidR="00766E56" w:rsidRPr="00F36D5D">
        <w:t>p</w:t>
      </w:r>
      <w:r w:rsidRPr="00F36D5D">
        <w:t>iedzinusi līgum</w:t>
      </w:r>
      <w:r w:rsidR="0058390C" w:rsidRPr="00F36D5D">
        <w:t>sodu, kas paslēpts aiz vārdiem „</w:t>
      </w:r>
      <w:r w:rsidRPr="00F36D5D">
        <w:t>iepriekš novērtēti zaudējumi”, tad tiesai bija jāņem vērā arī Civillikuma 1716.</w:t>
      </w:r>
      <w:r w:rsidR="00F269A7" w:rsidRPr="00F36D5D">
        <w:t> </w:t>
      </w:r>
      <w:r w:rsidRPr="00F36D5D">
        <w:t xml:space="preserve">panta trešās daļas noteikumi, kas paredz to, ka par nepienācīgu saistības izpildi līgumsods nevar pārsniegt 10 procentus no pamatparāda vai galvenās saistības. </w:t>
      </w:r>
    </w:p>
    <w:p w14:paraId="75FBAD42" w14:textId="44D1A798" w:rsidR="00AE4D0B" w:rsidRPr="00F36D5D" w:rsidRDefault="00AE4D0B" w:rsidP="004470C2">
      <w:pPr>
        <w:shd w:val="clear" w:color="auto" w:fill="FFFFFF"/>
        <w:spacing w:line="276" w:lineRule="auto"/>
        <w:ind w:firstLine="709"/>
        <w:jc w:val="both"/>
      </w:pPr>
      <w:r w:rsidRPr="00F36D5D">
        <w:t>Pi</w:t>
      </w:r>
      <w:r w:rsidR="0058390C" w:rsidRPr="00F36D5D">
        <w:t>eņemot, ka galvenā saistība ir atlīdzība par</w:t>
      </w:r>
      <w:r w:rsidRPr="00F36D5D">
        <w:t xml:space="preserve"> nekonkurēšanas aizliegum</w:t>
      </w:r>
      <w:r w:rsidR="0058390C" w:rsidRPr="00F36D5D">
        <w:t>a ievērošanu</w:t>
      </w:r>
      <w:r w:rsidRPr="00F36D5D">
        <w:t xml:space="preserve"> 56 317,40 </w:t>
      </w:r>
      <w:r w:rsidR="0058390C" w:rsidRPr="00F36D5D">
        <w:rPr>
          <w:i/>
        </w:rPr>
        <w:t>euro</w:t>
      </w:r>
      <w:r w:rsidRPr="00F36D5D">
        <w:t>, tad tiesai jebkurā gadījumā līgumsoda apmē</w:t>
      </w:r>
      <w:r w:rsidR="0058390C" w:rsidRPr="00F36D5D">
        <w:t xml:space="preserve">rs bija jānosaka ne vairāk kā </w:t>
      </w:r>
      <w:r w:rsidR="00C82E7A" w:rsidRPr="00F36D5D">
        <w:t>10 procent</w:t>
      </w:r>
      <w:r w:rsidR="00D4182D" w:rsidRPr="00F36D5D">
        <w:t>i</w:t>
      </w:r>
      <w:r w:rsidR="00C82E7A" w:rsidRPr="00F36D5D">
        <w:t xml:space="preserve"> </w:t>
      </w:r>
      <w:r w:rsidR="0058390C" w:rsidRPr="00F36D5D">
        <w:t>no šīs summas, tātad ne vairāk kā 5631,74 </w:t>
      </w:r>
      <w:r w:rsidR="0058390C" w:rsidRPr="00F36D5D">
        <w:rPr>
          <w:i/>
        </w:rPr>
        <w:t>euro</w:t>
      </w:r>
      <w:r w:rsidRPr="00F36D5D">
        <w:t xml:space="preserve">. </w:t>
      </w:r>
      <w:r w:rsidR="0058390C" w:rsidRPr="00F36D5D">
        <w:t xml:space="preserve">Taču tiesa </w:t>
      </w:r>
      <w:r w:rsidRPr="00F36D5D">
        <w:t>līgumsodu piedzinusi 100</w:t>
      </w:r>
      <w:r w:rsidR="0058390C" w:rsidRPr="00F36D5D">
        <w:t> </w:t>
      </w:r>
      <w:r w:rsidR="00C82E7A" w:rsidRPr="00F36D5D">
        <w:t xml:space="preserve">procentu </w:t>
      </w:r>
      <w:r w:rsidRPr="00F36D5D">
        <w:t>apmērā, tādējādi nepareizi piemērojusi Civillikuma 1716.</w:t>
      </w:r>
      <w:r w:rsidR="00F269A7" w:rsidRPr="00F36D5D">
        <w:t> </w:t>
      </w:r>
      <w:r w:rsidRPr="00F36D5D">
        <w:t>panta trešo daļu.</w:t>
      </w:r>
    </w:p>
    <w:p w14:paraId="5DACF2BA" w14:textId="14C1A266" w:rsidR="00AE4D0B" w:rsidRPr="00F36D5D" w:rsidRDefault="00212123" w:rsidP="004470C2">
      <w:pPr>
        <w:shd w:val="clear" w:color="auto" w:fill="FFFFFF"/>
        <w:spacing w:line="276" w:lineRule="auto"/>
        <w:ind w:firstLine="709"/>
        <w:jc w:val="both"/>
      </w:pPr>
      <w:r w:rsidRPr="00F36D5D">
        <w:lastRenderedPageBreak/>
        <w:t>[</w:t>
      </w:r>
      <w:r w:rsidR="00766E56" w:rsidRPr="00F36D5D">
        <w:t>10</w:t>
      </w:r>
      <w:r w:rsidRPr="00F36D5D">
        <w:t>.</w:t>
      </w:r>
      <w:r w:rsidR="00766E56" w:rsidRPr="00F36D5D">
        <w:t>3</w:t>
      </w:r>
      <w:r w:rsidRPr="00F36D5D">
        <w:t xml:space="preserve">] </w:t>
      </w:r>
      <w:r w:rsidR="0058390C" w:rsidRPr="00F36D5D">
        <w:t xml:space="preserve">Tiesa </w:t>
      </w:r>
      <w:r w:rsidR="00DF4006" w:rsidRPr="00F36D5D">
        <w:t xml:space="preserve">nepareizi </w:t>
      </w:r>
      <w:r w:rsidR="00AE4D0B" w:rsidRPr="00F36D5D">
        <w:t>piedzinusi likumiskos nokavējuma procentus par laiku no 2016.</w:t>
      </w:r>
      <w:r w:rsidR="00582C43" w:rsidRPr="00F36D5D">
        <w:t xml:space="preserve"> </w:t>
      </w:r>
      <w:r w:rsidR="00AE4D0B" w:rsidRPr="00F36D5D">
        <w:t>gada 1.</w:t>
      </w:r>
      <w:r w:rsidR="00582C43" w:rsidRPr="00F36D5D">
        <w:t> </w:t>
      </w:r>
      <w:r w:rsidR="00AE4D0B" w:rsidRPr="00F36D5D">
        <w:t>oktobra līdz 2019.</w:t>
      </w:r>
      <w:r w:rsidR="00582C43" w:rsidRPr="00F36D5D">
        <w:t> </w:t>
      </w:r>
      <w:r w:rsidR="00AE4D0B" w:rsidRPr="00F36D5D">
        <w:t>gada 24.</w:t>
      </w:r>
      <w:r w:rsidR="00582C43" w:rsidRPr="00F36D5D">
        <w:t> </w:t>
      </w:r>
      <w:r w:rsidR="00AE4D0B" w:rsidRPr="00F36D5D">
        <w:t xml:space="preserve">aprīlim 1254,25 </w:t>
      </w:r>
      <w:r w:rsidR="00DA5600" w:rsidRPr="00F36D5D">
        <w:rPr>
          <w:i/>
        </w:rPr>
        <w:t>euro</w:t>
      </w:r>
      <w:r w:rsidR="00273979" w:rsidRPr="00F36D5D">
        <w:t>. A</w:t>
      </w:r>
      <w:r w:rsidR="00AE4D0B" w:rsidRPr="00F36D5D">
        <w:t xml:space="preserve">tbildētāji bija iesnieguši apelācijas sūdzību, ar kuru tika pārsūdzēts pirmās instances tiesas spriedums daļā, ar kuru </w:t>
      </w:r>
      <w:r w:rsidR="00D4182D" w:rsidRPr="00F36D5D">
        <w:t>noraidīta</w:t>
      </w:r>
      <w:r w:rsidR="00AE4D0B" w:rsidRPr="00F36D5D">
        <w:t xml:space="preserve"> pretprasība, kuras apmierināšanas rezultātā prasība tiktu noraidīta pilnā apmērā</w:t>
      </w:r>
      <w:r w:rsidR="00273979" w:rsidRPr="00F36D5D">
        <w:t>, tātad arī par procentiem</w:t>
      </w:r>
      <w:r w:rsidR="00AE4D0B" w:rsidRPr="00F36D5D">
        <w:t xml:space="preserve">. </w:t>
      </w:r>
    </w:p>
    <w:p w14:paraId="3E1F3CE1" w14:textId="641A03ED" w:rsidR="007A7BE7" w:rsidRPr="00F36D5D" w:rsidRDefault="000C56A9" w:rsidP="004470C2">
      <w:pPr>
        <w:shd w:val="clear" w:color="auto" w:fill="FFFFFF"/>
        <w:spacing w:line="276" w:lineRule="auto"/>
        <w:ind w:firstLine="709"/>
        <w:jc w:val="both"/>
      </w:pPr>
      <w:r w:rsidRPr="00F36D5D">
        <w:t>[</w:t>
      </w:r>
      <w:r w:rsidR="00DF4006" w:rsidRPr="00F36D5D">
        <w:t>10</w:t>
      </w:r>
      <w:r w:rsidRPr="00F36D5D">
        <w:t>.</w:t>
      </w:r>
      <w:r w:rsidR="00DF4006" w:rsidRPr="00F36D5D">
        <w:t>4</w:t>
      </w:r>
      <w:r w:rsidRPr="00F36D5D">
        <w:t xml:space="preserve">] </w:t>
      </w:r>
      <w:r w:rsidR="00DA5600" w:rsidRPr="00F36D5D">
        <w:t xml:space="preserve">Tiesa nepamatoti </w:t>
      </w:r>
      <w:r w:rsidR="00AE4D0B" w:rsidRPr="00F36D5D">
        <w:t>samazinājusi atbildētājai</w:t>
      </w:r>
      <w:r w:rsidR="00DF4006" w:rsidRPr="00F36D5D">
        <w:t xml:space="preserve"> AS </w:t>
      </w:r>
      <w:r w:rsidR="00922E32" w:rsidRPr="00F36D5D">
        <w:t xml:space="preserve">[firma B] </w:t>
      </w:r>
      <w:r w:rsidR="00AE4D0B" w:rsidRPr="00F36D5D">
        <w:t>atlīdzināmo ar lietas</w:t>
      </w:r>
      <w:r w:rsidR="00DA5600" w:rsidRPr="00F36D5D">
        <w:t xml:space="preserve"> vešanu saistīto izdevumu summu</w:t>
      </w:r>
      <w:r w:rsidR="007A7BE7" w:rsidRPr="00F36D5D">
        <w:t xml:space="preserve">, norādot, ka </w:t>
      </w:r>
      <w:r w:rsidR="00DF4006" w:rsidRPr="00F36D5D">
        <w:t>SIA</w:t>
      </w:r>
      <w:r w:rsidR="00F01A23" w:rsidRPr="00F36D5D">
        <w:t> </w:t>
      </w:r>
      <w:r w:rsidR="00344C12" w:rsidRPr="00F36D5D">
        <w:t xml:space="preserve">[firma A] </w:t>
      </w:r>
      <w:r w:rsidR="007A7BE7" w:rsidRPr="00F36D5D">
        <w:t xml:space="preserve">prasība </w:t>
      </w:r>
      <w:r w:rsidR="00DF4006" w:rsidRPr="00F36D5D">
        <w:t xml:space="preserve">noraidītajā </w:t>
      </w:r>
      <w:r w:rsidR="007A7BE7" w:rsidRPr="00F36D5D">
        <w:t>daļā n</w:t>
      </w:r>
      <w:r w:rsidR="00DF4006" w:rsidRPr="00F36D5D">
        <w:t>av</w:t>
      </w:r>
      <w:r w:rsidR="007A7BE7" w:rsidRPr="00F36D5D">
        <w:t xml:space="preserve"> bijusi sarežģīta</w:t>
      </w:r>
      <w:r w:rsidR="00AE4D0B" w:rsidRPr="00F36D5D">
        <w:t xml:space="preserve">. </w:t>
      </w:r>
    </w:p>
    <w:p w14:paraId="140BB1E3" w14:textId="69258BA4" w:rsidR="00DF4006" w:rsidRPr="00F36D5D" w:rsidRDefault="00AE4D0B" w:rsidP="004470C2">
      <w:pPr>
        <w:shd w:val="clear" w:color="auto" w:fill="FFFFFF"/>
        <w:spacing w:line="276" w:lineRule="auto"/>
        <w:ind w:firstLine="709"/>
        <w:jc w:val="both"/>
      </w:pPr>
      <w:r w:rsidRPr="00F36D5D">
        <w:t xml:space="preserve">Tiesa atzinusi, ka lietā ir pamats lemt par izdevumu advokāta palīdzībai atlīdzināšanu saskaņā </w:t>
      </w:r>
      <w:r w:rsidR="00DA5600" w:rsidRPr="00F36D5D">
        <w:t>ar Civilprocesa likuma</w:t>
      </w:r>
      <w:r w:rsidRPr="00F36D5D">
        <w:t xml:space="preserve"> 44.</w:t>
      </w:r>
      <w:r w:rsidR="00582C43" w:rsidRPr="00F36D5D">
        <w:t> </w:t>
      </w:r>
      <w:r w:rsidRPr="00F36D5D">
        <w:t>panta pirmās daļas 1.</w:t>
      </w:r>
      <w:r w:rsidR="00582C43" w:rsidRPr="00F36D5D">
        <w:t> </w:t>
      </w:r>
      <w:r w:rsidRPr="00F36D5D">
        <w:t>punkta „c” apakšpunktu, kas noteic, ka atlīdzināmie izdevumi advokāta palīdzības samaksai prasībās, kurām ir mantisks raksturs un kurās prasības summa pārsniedz 57</w:t>
      </w:r>
      <w:r w:rsidR="00F01A23" w:rsidRPr="00F36D5D">
        <w:t> </w:t>
      </w:r>
      <w:r w:rsidRPr="00F36D5D">
        <w:t xml:space="preserve">001 </w:t>
      </w:r>
      <w:r w:rsidRPr="00F36D5D">
        <w:rPr>
          <w:i/>
        </w:rPr>
        <w:t>euro</w:t>
      </w:r>
      <w:r w:rsidRPr="00F36D5D">
        <w:t xml:space="preserve">, </w:t>
      </w:r>
      <w:r w:rsidR="00DF4006" w:rsidRPr="00F36D5D">
        <w:t xml:space="preserve">ir </w:t>
      </w:r>
      <w:r w:rsidRPr="00F36D5D">
        <w:t xml:space="preserve">atlīdzināmi to faktiskajā apmērā, tomēr ne vairāk par </w:t>
      </w:r>
      <w:r w:rsidR="00DF4006" w:rsidRPr="00F36D5D">
        <w:t>pieciem</w:t>
      </w:r>
      <w:r w:rsidRPr="00F36D5D">
        <w:t xml:space="preserve"> procentiem no prasījumu apmierinātās daļas. </w:t>
      </w:r>
      <w:r w:rsidR="00DA5600" w:rsidRPr="00F36D5D">
        <w:t>Taču tiesa nepamatoti</w:t>
      </w:r>
      <w:r w:rsidRPr="00F36D5D">
        <w:t xml:space="preserve"> nolēmusi atbildētājas labā piedzīt nevis </w:t>
      </w:r>
      <w:r w:rsidR="00DF4006" w:rsidRPr="00F36D5D">
        <w:t>piecus procentus</w:t>
      </w:r>
      <w:r w:rsidRPr="00F36D5D">
        <w:t xml:space="preserve"> no noraidītās prasība</w:t>
      </w:r>
      <w:r w:rsidR="00DA5600" w:rsidRPr="00F36D5D">
        <w:t>s summas (</w:t>
      </w:r>
      <w:r w:rsidRPr="00F36D5D">
        <w:t xml:space="preserve">500 000 </w:t>
      </w:r>
      <w:r w:rsidR="00DA5600" w:rsidRPr="00F36D5D">
        <w:rPr>
          <w:i/>
        </w:rPr>
        <w:t>euro</w:t>
      </w:r>
      <w:r w:rsidR="00DA5600" w:rsidRPr="00F36D5D">
        <w:t>)</w:t>
      </w:r>
      <w:r w:rsidRPr="00F36D5D">
        <w:t xml:space="preserve">, </w:t>
      </w:r>
      <w:r w:rsidR="007A7BE7" w:rsidRPr="00F36D5D">
        <w:t xml:space="preserve">tas ir, 25 000 </w:t>
      </w:r>
      <w:r w:rsidR="007A7BE7" w:rsidRPr="00F36D5D">
        <w:rPr>
          <w:i/>
        </w:rPr>
        <w:t>euro</w:t>
      </w:r>
      <w:r w:rsidR="007A7BE7" w:rsidRPr="00F36D5D">
        <w:t xml:space="preserve">, </w:t>
      </w:r>
      <w:r w:rsidRPr="00F36D5D">
        <w:t>ievērojot C</w:t>
      </w:r>
      <w:r w:rsidR="007A7BE7" w:rsidRPr="00F36D5D">
        <w:t>ivilprocesa likuma 44.</w:t>
      </w:r>
      <w:r w:rsidR="00F01A23" w:rsidRPr="00F36D5D">
        <w:t> </w:t>
      </w:r>
      <w:r w:rsidRPr="00F36D5D">
        <w:t xml:space="preserve">panta pirmās daļas </w:t>
      </w:r>
      <w:r w:rsidR="00557F7F" w:rsidRPr="00F36D5D">
        <w:t xml:space="preserve">1. punkta </w:t>
      </w:r>
      <w:r w:rsidRPr="00F36D5D">
        <w:t>„c” apakšpunktā norādīto formulu, bet gan būtiski mazāku summu.</w:t>
      </w:r>
      <w:r w:rsidR="00582C43" w:rsidRPr="00F36D5D">
        <w:t xml:space="preserve"> </w:t>
      </w:r>
    </w:p>
    <w:p w14:paraId="148BCD4A" w14:textId="6BFE40E0" w:rsidR="00582C43" w:rsidRPr="00F36D5D" w:rsidRDefault="00DF4006" w:rsidP="004470C2">
      <w:pPr>
        <w:shd w:val="clear" w:color="auto" w:fill="FFFFFF"/>
        <w:spacing w:line="276" w:lineRule="auto"/>
        <w:ind w:firstLine="709"/>
        <w:jc w:val="both"/>
      </w:pPr>
      <w:r w:rsidRPr="00F36D5D">
        <w:t>Prasītāja prasībā plaši pamatoja atbildētājas konkurences tiesību pārkāpumus, pret kuriem atbildētājai bija jāaizstāvas šīs lietas ietvaros, kas nekādā ziņā nepadara prasījumu par 500 000 </w:t>
      </w:r>
      <w:r w:rsidRPr="00F36D5D">
        <w:rPr>
          <w:i/>
        </w:rPr>
        <w:t>euro</w:t>
      </w:r>
      <w:r w:rsidRPr="00F36D5D">
        <w:t xml:space="preserve"> piedziņu par vienkāršu un nesarežģītu.</w:t>
      </w:r>
    </w:p>
    <w:p w14:paraId="2035B6D8" w14:textId="48F43D67" w:rsidR="00AE4D0B" w:rsidRPr="00F36D5D" w:rsidRDefault="00DF4006" w:rsidP="004470C2">
      <w:pPr>
        <w:shd w:val="clear" w:color="auto" w:fill="FFFFFF"/>
        <w:spacing w:line="276" w:lineRule="auto"/>
        <w:ind w:firstLine="709"/>
        <w:jc w:val="both"/>
      </w:pPr>
      <w:r w:rsidRPr="00F36D5D">
        <w:t>Turklāt tiesa nav ņēmusi vērā, ka p</w:t>
      </w:r>
      <w:r w:rsidR="007A7BE7" w:rsidRPr="00F36D5D">
        <w:t>rasītāja sākotnēji prasības pieteikumā lū</w:t>
      </w:r>
      <w:r w:rsidRPr="00F36D5D">
        <w:t>dza</w:t>
      </w:r>
      <w:r w:rsidR="00AE4D0B" w:rsidRPr="00F36D5D">
        <w:t xml:space="preserve"> piedzīt 500</w:t>
      </w:r>
      <w:r w:rsidR="007A7BE7" w:rsidRPr="00F36D5D">
        <w:t> </w:t>
      </w:r>
      <w:r w:rsidR="00AE4D0B" w:rsidRPr="00F36D5D">
        <w:t>000</w:t>
      </w:r>
      <w:r w:rsidR="007A7BE7" w:rsidRPr="00F36D5D">
        <w:t> </w:t>
      </w:r>
      <w:r w:rsidR="007A7BE7" w:rsidRPr="00F36D5D">
        <w:rPr>
          <w:i/>
        </w:rPr>
        <w:t>euro</w:t>
      </w:r>
      <w:r w:rsidR="00AE4D0B" w:rsidRPr="00F36D5D">
        <w:t xml:space="preserve"> zaudējumu</w:t>
      </w:r>
      <w:r w:rsidRPr="00F36D5D">
        <w:t xml:space="preserve"> atlīdzību par</w:t>
      </w:r>
      <w:r w:rsidR="00AE4D0B" w:rsidRPr="00F36D5D">
        <w:t xml:space="preserve"> negodīgas konkurences aizlieguma pārkāpum</w:t>
      </w:r>
      <w:r w:rsidRPr="00F36D5D">
        <w:t>u</w:t>
      </w:r>
      <w:r w:rsidR="00AE4D0B" w:rsidRPr="00F36D5D">
        <w:t xml:space="preserve"> </w:t>
      </w:r>
      <w:r w:rsidR="007A7BE7" w:rsidRPr="00F36D5D">
        <w:t>no abiem atbildētājiem solidāri</w:t>
      </w:r>
      <w:r w:rsidRPr="00F36D5D">
        <w:t xml:space="preserve"> un tikai vēlāk p</w:t>
      </w:r>
      <w:r w:rsidR="007A7BE7" w:rsidRPr="00F36D5D">
        <w:t>rasības grozījum</w:t>
      </w:r>
      <w:r w:rsidRPr="00F36D5D">
        <w:t>os</w:t>
      </w:r>
      <w:r w:rsidR="007A7BE7" w:rsidRPr="00F36D5D">
        <w:t xml:space="preserve"> lū</w:t>
      </w:r>
      <w:r w:rsidRPr="00F36D5D">
        <w:t>dza</w:t>
      </w:r>
      <w:r w:rsidR="007A7BE7" w:rsidRPr="00F36D5D">
        <w:t xml:space="preserve"> </w:t>
      </w:r>
      <w:r w:rsidRPr="00F36D5D">
        <w:t>š</w:t>
      </w:r>
      <w:r w:rsidR="007A7BE7" w:rsidRPr="00F36D5D">
        <w:t>o summu piedzīt tikai</w:t>
      </w:r>
      <w:r w:rsidR="00AE4D0B" w:rsidRPr="00F36D5D">
        <w:t xml:space="preserve"> no </w:t>
      </w:r>
      <w:r w:rsidRPr="00F36D5D">
        <w:t>AS </w:t>
      </w:r>
      <w:r w:rsidR="00922E32" w:rsidRPr="00F36D5D">
        <w:t>[firma B].</w:t>
      </w:r>
    </w:p>
    <w:p w14:paraId="03C864D4" w14:textId="0BCD6622" w:rsidR="003651F3" w:rsidRPr="00F36D5D" w:rsidRDefault="003651F3" w:rsidP="004470C2">
      <w:pPr>
        <w:shd w:val="clear" w:color="auto" w:fill="FFFFFF"/>
        <w:spacing w:line="276" w:lineRule="auto"/>
        <w:ind w:firstLine="709"/>
        <w:jc w:val="both"/>
      </w:pPr>
      <w:r w:rsidRPr="00F36D5D">
        <w:t xml:space="preserve">Apgabaltiesa arī pārkāpusi procesuālo tiesību normas, neargumentējot, kādēļ lēmusi pretēji pirmās instances tiesas </w:t>
      </w:r>
      <w:r w:rsidR="004A6D79" w:rsidRPr="00F36D5D">
        <w:t>no</w:t>
      </w:r>
      <w:r w:rsidRPr="00F36D5D">
        <w:t>lēmumam un motivācijai atlīdzināt SIA</w:t>
      </w:r>
      <w:r w:rsidR="009E7AE7">
        <w:t> </w:t>
      </w:r>
      <w:r w:rsidR="00344C12" w:rsidRPr="00F36D5D">
        <w:t xml:space="preserve">[firma A] </w:t>
      </w:r>
      <w:r w:rsidRPr="00F36D5D">
        <w:t>būtiski mazāku advokāta izdevumu summu. Advokātes G</w:t>
      </w:r>
      <w:r w:rsidR="004A6D79" w:rsidRPr="00F36D5D">
        <w:t>aļinas</w:t>
      </w:r>
      <w:r w:rsidRPr="00F36D5D">
        <w:t> Radilovecas iesniegtajos rēķinos norādītās summas nav atlīdzināmas, jo lietā nav iesniegta pilnvara G</w:t>
      </w:r>
      <w:r w:rsidR="004A6D79" w:rsidRPr="00F36D5D">
        <w:t>aļina</w:t>
      </w:r>
      <w:r w:rsidR="00D0142B" w:rsidRPr="00F36D5D">
        <w:t>i</w:t>
      </w:r>
      <w:r w:rsidRPr="00F36D5D">
        <w:t> Radilovecai un orderis.</w:t>
      </w:r>
    </w:p>
    <w:p w14:paraId="70019389" w14:textId="0785F173" w:rsidR="00721135" w:rsidRPr="00F36D5D" w:rsidRDefault="00721135" w:rsidP="004470C2">
      <w:pPr>
        <w:shd w:val="clear" w:color="auto" w:fill="FFFFFF"/>
        <w:spacing w:line="276" w:lineRule="auto"/>
        <w:ind w:firstLine="709"/>
        <w:jc w:val="both"/>
      </w:pPr>
    </w:p>
    <w:p w14:paraId="388C73DD" w14:textId="0446E7A8" w:rsidR="00721135" w:rsidRPr="00F36D5D" w:rsidRDefault="00721135" w:rsidP="004470C2">
      <w:pPr>
        <w:shd w:val="clear" w:color="auto" w:fill="FFFFFF"/>
        <w:spacing w:line="276" w:lineRule="auto"/>
        <w:ind w:firstLine="709"/>
        <w:jc w:val="both"/>
      </w:pPr>
      <w:r w:rsidRPr="00F36D5D">
        <w:t>[11] Prasītāja SIA</w:t>
      </w:r>
      <w:r w:rsidR="00F01A23" w:rsidRPr="00F36D5D">
        <w:t> </w:t>
      </w:r>
      <w:r w:rsidR="00344C12" w:rsidRPr="00F36D5D">
        <w:t>[firma A]</w:t>
      </w:r>
      <w:r w:rsidRPr="00F36D5D">
        <w:t xml:space="preserve"> iesniegusi paskaidrojumus par kasācijas sūdzību, uzskatot to par nepamatotu.</w:t>
      </w:r>
    </w:p>
    <w:p w14:paraId="7648D9C9" w14:textId="77777777" w:rsidR="004A06CD" w:rsidRPr="00F36D5D" w:rsidRDefault="004A06CD" w:rsidP="004470C2">
      <w:pPr>
        <w:spacing w:line="276" w:lineRule="auto"/>
        <w:jc w:val="both"/>
      </w:pPr>
    </w:p>
    <w:p w14:paraId="69085280" w14:textId="7E725900" w:rsidR="00746ABE" w:rsidRPr="00F36D5D" w:rsidRDefault="00BF43AD" w:rsidP="004470C2">
      <w:pPr>
        <w:spacing w:line="276" w:lineRule="auto"/>
        <w:jc w:val="center"/>
        <w:rPr>
          <w:b/>
        </w:rPr>
      </w:pPr>
      <w:r w:rsidRPr="00F36D5D">
        <w:rPr>
          <w:b/>
        </w:rPr>
        <w:t>Motīvu daļa</w:t>
      </w:r>
    </w:p>
    <w:p w14:paraId="03CD5F06" w14:textId="77777777" w:rsidR="00344C12" w:rsidRPr="00F36D5D" w:rsidRDefault="00344C12" w:rsidP="004470C2">
      <w:pPr>
        <w:spacing w:line="276" w:lineRule="auto"/>
        <w:jc w:val="center"/>
        <w:rPr>
          <w:b/>
        </w:rPr>
      </w:pPr>
    </w:p>
    <w:p w14:paraId="6248326F" w14:textId="5CF46764" w:rsidR="007F7109" w:rsidRPr="00F36D5D" w:rsidRDefault="00BF43AD" w:rsidP="004470C2">
      <w:pPr>
        <w:shd w:val="clear" w:color="auto" w:fill="FFFFFF"/>
        <w:spacing w:line="276" w:lineRule="auto"/>
        <w:ind w:firstLine="709"/>
        <w:jc w:val="both"/>
      </w:pPr>
      <w:bookmarkStart w:id="1" w:name="_1fob9te" w:colFirst="0" w:colLast="0"/>
      <w:bookmarkEnd w:id="1"/>
      <w:r w:rsidRPr="00F36D5D">
        <w:t>[</w:t>
      </w:r>
      <w:r w:rsidR="00721135" w:rsidRPr="00F36D5D">
        <w:t>12</w:t>
      </w:r>
      <w:r w:rsidRPr="00F36D5D">
        <w:t>] Pārbaudījis sprieduma likumību attiecībā uz argumentiem, kas minēti</w:t>
      </w:r>
      <w:r w:rsidR="00FC7CDB" w:rsidRPr="00F36D5D">
        <w:t xml:space="preserve"> </w:t>
      </w:r>
      <w:r w:rsidRPr="00F36D5D">
        <w:t>kasācijas sūdzībā, kā to nosaka Civilprocesa likuma 473.</w:t>
      </w:r>
      <w:r w:rsidR="00557F7F" w:rsidRPr="00F36D5D">
        <w:t> </w:t>
      </w:r>
      <w:r w:rsidRPr="00F36D5D">
        <w:t>panta pirmā daļa, Senāts atzīst, ka</w:t>
      </w:r>
      <w:r w:rsidR="005732D9" w:rsidRPr="00F36D5D">
        <w:t xml:space="preserve"> apelācijas instances tiesas </w:t>
      </w:r>
      <w:r w:rsidRPr="00F36D5D">
        <w:t>spriedums</w:t>
      </w:r>
      <w:r w:rsidR="00D91D2C" w:rsidRPr="00F36D5D">
        <w:t xml:space="preserve"> </w:t>
      </w:r>
      <w:r w:rsidR="004037EA" w:rsidRPr="00F36D5D">
        <w:t>ir atceļams</w:t>
      </w:r>
      <w:r w:rsidR="00C24008" w:rsidRPr="00F36D5D">
        <w:t xml:space="preserve"> </w:t>
      </w:r>
      <w:r w:rsidR="006B009A" w:rsidRPr="00F36D5D">
        <w:t xml:space="preserve">daļā, par kuru ierosināta kasācijas tiesvedība, </w:t>
      </w:r>
      <w:r w:rsidR="004037EA" w:rsidRPr="00F36D5D">
        <w:t xml:space="preserve">un lieta </w:t>
      </w:r>
      <w:r w:rsidR="00557F7F" w:rsidRPr="00F36D5D">
        <w:t xml:space="preserve">šajā daļā </w:t>
      </w:r>
      <w:r w:rsidR="004037EA" w:rsidRPr="00F36D5D">
        <w:t>nododama jaunai izskatīšanai</w:t>
      </w:r>
      <w:r w:rsidR="005732D9" w:rsidRPr="00F36D5D">
        <w:t xml:space="preserve"> </w:t>
      </w:r>
      <w:r w:rsidR="007F7109" w:rsidRPr="00F36D5D">
        <w:t>Rīgas</w:t>
      </w:r>
      <w:r w:rsidR="00322EBA" w:rsidRPr="00F36D5D">
        <w:t xml:space="preserve"> </w:t>
      </w:r>
      <w:r w:rsidR="005732D9" w:rsidRPr="00F36D5D">
        <w:t>apgabaltiesā</w:t>
      </w:r>
      <w:r w:rsidR="004037EA" w:rsidRPr="00F36D5D">
        <w:t>.</w:t>
      </w:r>
    </w:p>
    <w:p w14:paraId="106E01C3" w14:textId="77777777" w:rsidR="007E332D" w:rsidRPr="00F36D5D" w:rsidRDefault="007E332D" w:rsidP="004470C2">
      <w:pPr>
        <w:shd w:val="clear" w:color="auto" w:fill="FFFFFF"/>
        <w:spacing w:line="276" w:lineRule="auto"/>
        <w:ind w:firstLine="709"/>
        <w:jc w:val="both"/>
      </w:pPr>
    </w:p>
    <w:p w14:paraId="441FEC0F" w14:textId="186F3F25" w:rsidR="009D0F79" w:rsidRPr="00F36D5D" w:rsidRDefault="006B009A" w:rsidP="004470C2">
      <w:pPr>
        <w:shd w:val="clear" w:color="auto" w:fill="FFFFFF"/>
        <w:spacing w:line="276" w:lineRule="auto"/>
        <w:ind w:firstLine="709"/>
        <w:jc w:val="both"/>
      </w:pPr>
      <w:r w:rsidRPr="00F36D5D">
        <w:t>[1</w:t>
      </w:r>
      <w:r w:rsidR="00721135" w:rsidRPr="00F36D5D">
        <w:t>3</w:t>
      </w:r>
      <w:r w:rsidRPr="00F36D5D">
        <w:t>]</w:t>
      </w:r>
      <w:r w:rsidR="00F3179D" w:rsidRPr="00F36D5D">
        <w:t xml:space="preserve"> Apgabaltiesa nodibinājusi, ka SIA </w:t>
      </w:r>
      <w:r w:rsidR="00344C12" w:rsidRPr="00F36D5D">
        <w:t xml:space="preserve">[firma A] </w:t>
      </w:r>
      <w:r w:rsidR="00F3179D" w:rsidRPr="00F36D5D">
        <w:t xml:space="preserve">un </w:t>
      </w:r>
      <w:r w:rsidR="00217887" w:rsidRPr="00F36D5D">
        <w:t>[pers. A]</w:t>
      </w:r>
      <w:r w:rsidR="00F3179D" w:rsidRPr="00F36D5D">
        <w:t xml:space="preserve"> 2016. gada </w:t>
      </w:r>
      <w:r w:rsidR="00F01A23" w:rsidRPr="00F36D5D">
        <w:t>10.</w:t>
      </w:r>
      <w:r w:rsidR="00F3179D" w:rsidRPr="00F36D5D">
        <w:t> jūnijā</w:t>
      </w:r>
      <w:r w:rsidR="009D0F79" w:rsidRPr="00F36D5D">
        <w:t xml:space="preserve">, kad </w:t>
      </w:r>
      <w:r w:rsidR="00217887" w:rsidRPr="00F36D5D">
        <w:t>[pers. A]</w:t>
      </w:r>
      <w:r w:rsidR="009D0F79" w:rsidRPr="00F36D5D">
        <w:t xml:space="preserve"> atbrīvots no SIA </w:t>
      </w:r>
      <w:r w:rsidR="00344C12" w:rsidRPr="00F36D5D">
        <w:t xml:space="preserve">[firma A] </w:t>
      </w:r>
      <w:r w:rsidR="009D0F79" w:rsidRPr="00F36D5D">
        <w:t xml:space="preserve">valdes priekšsēdētāja un rīkotājdirektora amata, </w:t>
      </w:r>
      <w:r w:rsidR="00F3179D" w:rsidRPr="00F36D5D">
        <w:t>noslēdza vienošanos par prasītājas komercnoslēpuma neizpaušanu un divus gadus ilgu konkurences ierobežojumu pēc darba tiesisko attiecību izbeigšanas</w:t>
      </w:r>
      <w:r w:rsidR="009D0F79" w:rsidRPr="00F36D5D">
        <w:t>, par ko viņam saskaņā ar v</w:t>
      </w:r>
      <w:r w:rsidR="00F3179D" w:rsidRPr="00F36D5D">
        <w:t>ienošanās 9. </w:t>
      </w:r>
      <w:r w:rsidR="009D0F79" w:rsidRPr="00F36D5D">
        <w:t>un 10.</w:t>
      </w:r>
      <w:r w:rsidR="009E7AE7">
        <w:t> </w:t>
      </w:r>
      <w:r w:rsidR="00F3179D" w:rsidRPr="00F36D5D">
        <w:t>punkt</w:t>
      </w:r>
      <w:r w:rsidR="009D0F79" w:rsidRPr="00F36D5D">
        <w:t xml:space="preserve">u izmaksāta visa pielīgtā atlīdzība </w:t>
      </w:r>
      <w:r w:rsidR="00D20C13" w:rsidRPr="00F36D5D">
        <w:t xml:space="preserve">par 24 mēnešiem </w:t>
      </w:r>
      <w:r w:rsidR="009D0F79" w:rsidRPr="00F36D5D">
        <w:t>–</w:t>
      </w:r>
      <w:r w:rsidR="00D20C13" w:rsidRPr="00F36D5D">
        <w:t xml:space="preserve"> </w:t>
      </w:r>
      <w:r w:rsidR="00F3179D" w:rsidRPr="00F36D5D">
        <w:t xml:space="preserve">4086 </w:t>
      </w:r>
      <w:r w:rsidR="00F3179D" w:rsidRPr="00F36D5D">
        <w:rPr>
          <w:i/>
        </w:rPr>
        <w:t>euro</w:t>
      </w:r>
      <w:r w:rsidR="00D20C13" w:rsidRPr="00F36D5D">
        <w:rPr>
          <w:i/>
        </w:rPr>
        <w:t xml:space="preserve"> </w:t>
      </w:r>
      <w:r w:rsidR="00D20C13" w:rsidRPr="00F36D5D">
        <w:t>mēnesī,</w:t>
      </w:r>
      <w:r w:rsidR="00F3179D" w:rsidRPr="00F36D5D">
        <w:t xml:space="preserve"> ieskaitot normatīvajos aktos paredzētos </w:t>
      </w:r>
      <w:r w:rsidR="00F3179D" w:rsidRPr="00F36D5D">
        <w:lastRenderedPageBreak/>
        <w:t xml:space="preserve">nodokļus. </w:t>
      </w:r>
      <w:r w:rsidR="00217887" w:rsidRPr="00F36D5D">
        <w:t>[pers. A]</w:t>
      </w:r>
      <w:r w:rsidR="009D0F79" w:rsidRPr="00F36D5D">
        <w:t xml:space="preserve"> ir pārkāpis vienošanās 7.2. punktā pielīgto konkurences ierobežojumu, jo 2016.</w:t>
      </w:r>
      <w:r w:rsidR="00557F7F" w:rsidRPr="00F36D5D">
        <w:t xml:space="preserve"> </w:t>
      </w:r>
      <w:r w:rsidR="009D0F79" w:rsidRPr="00F36D5D">
        <w:t xml:space="preserve">gada </w:t>
      </w:r>
      <w:r w:rsidR="00F01A23" w:rsidRPr="00F36D5D">
        <w:t>30.</w:t>
      </w:r>
      <w:r w:rsidR="00557F7F" w:rsidRPr="00F36D5D">
        <w:t> </w:t>
      </w:r>
      <w:r w:rsidR="009D0F79" w:rsidRPr="00F36D5D">
        <w:t xml:space="preserve">septembrī kļuva par prasītājas konkurentes dzelzceļa kravu pārvadājumu jomā – AS </w:t>
      </w:r>
      <w:r w:rsidR="00922E32" w:rsidRPr="00F36D5D">
        <w:t>[firma B]</w:t>
      </w:r>
      <w:r w:rsidR="009D0F79" w:rsidRPr="00F36D5D">
        <w:t xml:space="preserve"> – valdes priekšsēdētāju. </w:t>
      </w:r>
    </w:p>
    <w:p w14:paraId="39CBE981" w14:textId="223B88AC" w:rsidR="004A30DA" w:rsidRPr="00F36D5D" w:rsidRDefault="004A30DA" w:rsidP="004470C2">
      <w:pPr>
        <w:spacing w:line="276" w:lineRule="auto"/>
        <w:ind w:firstLine="720"/>
        <w:jc w:val="both"/>
      </w:pPr>
      <w:r w:rsidRPr="00F36D5D">
        <w:t>Līdz ar to SIA</w:t>
      </w:r>
      <w:r w:rsidR="003C0A1A" w:rsidRPr="00F36D5D">
        <w:t xml:space="preserve"> </w:t>
      </w:r>
      <w:r w:rsidR="00344C12" w:rsidRPr="00F36D5D">
        <w:t xml:space="preserve">[firma A] </w:t>
      </w:r>
      <w:r w:rsidRPr="00F36D5D">
        <w:t xml:space="preserve">lūdz piedzīt no </w:t>
      </w:r>
      <w:r w:rsidR="00217887" w:rsidRPr="00F36D5D">
        <w:t>[pers. A]</w:t>
      </w:r>
      <w:r w:rsidR="003C0A1A" w:rsidRPr="00F36D5D">
        <w:t xml:space="preserve"> saņemto atlīdzību par konkurences ierobežojuma ievērošanu – tās daļu par laiku no 2016. gada 1. oktobra līdz 2018. gada 10. jūnijam 83 082 </w:t>
      </w:r>
      <w:r w:rsidR="003C0A1A" w:rsidRPr="00F36D5D">
        <w:rPr>
          <w:i/>
        </w:rPr>
        <w:t>euro</w:t>
      </w:r>
      <w:r w:rsidRPr="00F36D5D">
        <w:t>, no kuras 57 256 </w:t>
      </w:r>
      <w:r w:rsidRPr="00F36D5D">
        <w:rPr>
          <w:i/>
        </w:rPr>
        <w:t>euro</w:t>
      </w:r>
      <w:r w:rsidRPr="00F36D5D">
        <w:t xml:space="preserve"> ir atbildētājam izmaksātā atlīdzība un 25 826 </w:t>
      </w:r>
      <w:r w:rsidRPr="00F36D5D">
        <w:rPr>
          <w:i/>
        </w:rPr>
        <w:t>euro</w:t>
      </w:r>
      <w:r w:rsidRPr="00F36D5D">
        <w:t xml:space="preserve"> ir valsts budžetā par </w:t>
      </w:r>
      <w:r w:rsidR="00953A19" w:rsidRPr="00F36D5D">
        <w:t>[pers. A]</w:t>
      </w:r>
      <w:r w:rsidRPr="00F36D5D">
        <w:t xml:space="preserve"> samaksātie nodokļi – iedzīvotāju ienākuma nodokli</w:t>
      </w:r>
      <w:r w:rsidR="007D3A5E" w:rsidRPr="00F36D5D">
        <w:t>s</w:t>
      </w:r>
      <w:r w:rsidRPr="00F36D5D">
        <w:t xml:space="preserve"> un valsts sociālās apdrošināšanas obligāto iemaksu darba ņēmēja daļ</w:t>
      </w:r>
      <w:r w:rsidR="007D3A5E" w:rsidRPr="00F36D5D">
        <w:t>a</w:t>
      </w:r>
      <w:r w:rsidRPr="00F36D5D">
        <w:t>. Tāpat prasītāja lūdz piedzīt 10 385,06 </w:t>
      </w:r>
      <w:r w:rsidRPr="00F36D5D">
        <w:rPr>
          <w:i/>
        </w:rPr>
        <w:t>euro</w:t>
      </w:r>
      <w:r w:rsidRPr="00F36D5D">
        <w:rPr>
          <w:iCs/>
        </w:rPr>
        <w:t>,</w:t>
      </w:r>
      <w:r w:rsidRPr="00F36D5D">
        <w:t xml:space="preserve"> kas ir SIA </w:t>
      </w:r>
      <w:r w:rsidR="00344C12" w:rsidRPr="00F36D5D">
        <w:t xml:space="preserve">[firma A] </w:t>
      </w:r>
      <w:r w:rsidRPr="00F36D5D">
        <w:t xml:space="preserve">valstij samaksātā valsts sociālās apdrošināšanas obligāto iemaksu darba devēja daļa par </w:t>
      </w:r>
      <w:r w:rsidR="00953A19" w:rsidRPr="00F36D5D">
        <w:t>[pers. A]</w:t>
      </w:r>
      <w:r w:rsidRPr="00F36D5D">
        <w:t xml:space="preserve"> izmaksāto atlīdzību.</w:t>
      </w:r>
    </w:p>
    <w:p w14:paraId="5E28FE09" w14:textId="7ECDD7EB" w:rsidR="004A30DA" w:rsidRPr="00F36D5D" w:rsidRDefault="004A30DA" w:rsidP="004470C2">
      <w:pPr>
        <w:spacing w:line="276" w:lineRule="auto"/>
        <w:ind w:firstLine="720"/>
        <w:jc w:val="both"/>
      </w:pPr>
      <w:r w:rsidRPr="00F36D5D">
        <w:t xml:space="preserve">Senāta senatoru kolēģija ir atteikusi ierosināt kasācijas tiesvedību par Rīgas apgabaltiesas spriedumu daļā, ar kuru no </w:t>
      </w:r>
      <w:r w:rsidR="00953A19" w:rsidRPr="00F36D5D">
        <w:t>[pers. A]</w:t>
      </w:r>
      <w:r w:rsidRPr="00F36D5D">
        <w:t xml:space="preserve"> SIA </w:t>
      </w:r>
      <w:r w:rsidR="00344C12" w:rsidRPr="00F36D5D">
        <w:t xml:space="preserve">[firma A] </w:t>
      </w:r>
      <w:r w:rsidRPr="00F36D5D">
        <w:t>labā piedzīta atbildētājam izmaksātā atlīdzība par konkurences ierobežojuma ievērošanu 57 256 </w:t>
      </w:r>
      <w:r w:rsidRPr="00F36D5D">
        <w:rPr>
          <w:i/>
        </w:rPr>
        <w:t>euro</w:t>
      </w:r>
      <w:r w:rsidRPr="00F36D5D">
        <w:t xml:space="preserve">, taču kasācijas kārtībā ir pārbaudāms spriedums daļā par prasītājas tiesībām piedzīt no </w:t>
      </w:r>
      <w:r w:rsidR="00953A19" w:rsidRPr="00F36D5D">
        <w:t>[pers. A]</w:t>
      </w:r>
      <w:r w:rsidR="00F56FD9" w:rsidRPr="00F36D5D">
        <w:t xml:space="preserve"> valsts budžetā samaksātos nodokļus</w:t>
      </w:r>
      <w:r w:rsidR="00F90A9D" w:rsidRPr="00F36D5D">
        <w:t xml:space="preserve"> – 25 826 </w:t>
      </w:r>
      <w:r w:rsidR="00F90A9D" w:rsidRPr="00F36D5D">
        <w:rPr>
          <w:i/>
        </w:rPr>
        <w:t>euro</w:t>
      </w:r>
      <w:r w:rsidR="00F90A9D" w:rsidRPr="00F36D5D">
        <w:t xml:space="preserve"> un 10 385,06 </w:t>
      </w:r>
      <w:r w:rsidR="00F90A9D" w:rsidRPr="00F36D5D">
        <w:rPr>
          <w:i/>
        </w:rPr>
        <w:t>euro</w:t>
      </w:r>
      <w:r w:rsidRPr="00F36D5D">
        <w:t>.</w:t>
      </w:r>
    </w:p>
    <w:p w14:paraId="7CDD4F5C" w14:textId="07DF2D8E" w:rsidR="003C0A1A" w:rsidRPr="00F36D5D" w:rsidRDefault="00821FA2" w:rsidP="004470C2">
      <w:pPr>
        <w:spacing w:line="276" w:lineRule="auto"/>
        <w:ind w:firstLine="720"/>
        <w:jc w:val="both"/>
        <w:rPr>
          <w:iCs/>
        </w:rPr>
      </w:pPr>
      <w:r w:rsidRPr="00F36D5D">
        <w:rPr>
          <w:iCs/>
        </w:rPr>
        <w:t>[13.1] Prasītāja šos samaksātos nodokļus lūgusi piedzīt kā</w:t>
      </w:r>
      <w:r w:rsidR="003C0A1A" w:rsidRPr="00F36D5D">
        <w:rPr>
          <w:iCs/>
        </w:rPr>
        <w:t xml:space="preserve"> </w:t>
      </w:r>
      <w:r w:rsidR="00953A19" w:rsidRPr="00F36D5D">
        <w:t>[pers. A]</w:t>
      </w:r>
      <w:r w:rsidR="003C0A1A" w:rsidRPr="00F36D5D">
        <w:rPr>
          <w:iCs/>
        </w:rPr>
        <w:t xml:space="preserve"> </w:t>
      </w:r>
      <w:r w:rsidRPr="00F36D5D">
        <w:rPr>
          <w:iCs/>
        </w:rPr>
        <w:t>pret</w:t>
      </w:r>
      <w:r w:rsidR="003C0A1A" w:rsidRPr="00F36D5D">
        <w:rPr>
          <w:iCs/>
        </w:rPr>
        <w:t xml:space="preserve">tiesiskās rīcības </w:t>
      </w:r>
      <w:r w:rsidRPr="00F36D5D">
        <w:rPr>
          <w:iCs/>
        </w:rPr>
        <w:t xml:space="preserve">(vienošanās par konkurences ierobežojumu pārkāpuma) </w:t>
      </w:r>
      <w:r w:rsidR="003C0A1A" w:rsidRPr="00F36D5D">
        <w:rPr>
          <w:iCs/>
        </w:rPr>
        <w:t>rezultātā prasītājai nodarīto zaudējumu atlīdzīb</w:t>
      </w:r>
      <w:r w:rsidRPr="00F36D5D">
        <w:rPr>
          <w:iCs/>
        </w:rPr>
        <w:t>u</w:t>
      </w:r>
      <w:r w:rsidR="003C0A1A" w:rsidRPr="00F36D5D">
        <w:rPr>
          <w:iCs/>
        </w:rPr>
        <w:t>.</w:t>
      </w:r>
    </w:p>
    <w:p w14:paraId="62BC813A" w14:textId="0DB9EDFE" w:rsidR="000325E6" w:rsidRPr="00F36D5D" w:rsidRDefault="000325E6" w:rsidP="004470C2">
      <w:pPr>
        <w:shd w:val="clear" w:color="auto" w:fill="FFFFFF"/>
        <w:spacing w:line="276" w:lineRule="auto"/>
        <w:ind w:firstLine="709"/>
        <w:jc w:val="both"/>
      </w:pPr>
      <w:r w:rsidRPr="00F36D5D">
        <w:t xml:space="preserve">Apgabaltiesa atzinusi samaksātos nodokļus par </w:t>
      </w:r>
      <w:r w:rsidR="005674AD" w:rsidRPr="00F36D5D">
        <w:t xml:space="preserve">atlīdzināmiem </w:t>
      </w:r>
      <w:r w:rsidRPr="00F36D5D">
        <w:t xml:space="preserve">prasītājas zaudējumiem Civillikuma 1770. panta izpratnē, taču spriedumā nav atrodama pienācīga motivācija šādai tiesas rīcībai. </w:t>
      </w:r>
    </w:p>
    <w:p w14:paraId="32CB60E7" w14:textId="1D824E2E" w:rsidR="009A443D" w:rsidRPr="00F36D5D" w:rsidRDefault="002C0E8F" w:rsidP="004470C2">
      <w:pPr>
        <w:shd w:val="clear" w:color="auto" w:fill="FFFFFF"/>
        <w:spacing w:line="276" w:lineRule="auto"/>
        <w:ind w:firstLine="709"/>
        <w:jc w:val="both"/>
        <w:rPr>
          <w:shd w:val="clear" w:color="auto" w:fill="FFFFFF"/>
        </w:rPr>
      </w:pPr>
      <w:r w:rsidRPr="00F36D5D">
        <w:t xml:space="preserve">[13.1.1] </w:t>
      </w:r>
      <w:r w:rsidR="005674AD" w:rsidRPr="00F36D5D">
        <w:t>Civillikum</w:t>
      </w:r>
      <w:r w:rsidR="00557F7F" w:rsidRPr="00F36D5D">
        <w:t>a</w:t>
      </w:r>
      <w:r w:rsidR="005674AD" w:rsidRPr="00F36D5D">
        <w:t xml:space="preserve"> 1770. pants </w:t>
      </w:r>
      <w:r w:rsidR="009A443D" w:rsidRPr="00F36D5D">
        <w:t>paredz</w:t>
      </w:r>
      <w:r w:rsidR="005674AD" w:rsidRPr="00F36D5D">
        <w:t>, ka a</w:t>
      </w:r>
      <w:r w:rsidR="005674AD" w:rsidRPr="00F36D5D">
        <w:rPr>
          <w:shd w:val="clear" w:color="auto" w:fill="FFFFFF"/>
        </w:rPr>
        <w:t>r zaudējumu jāsaprot katrs mantiski novērtējams pametums. Atbilstoši Civillikuma 1771. pantam zaudējums var būt vai nu tāds, kas</w:t>
      </w:r>
      <w:r w:rsidR="009A443D" w:rsidRPr="00F36D5D">
        <w:rPr>
          <w:shd w:val="clear" w:color="auto" w:fill="FFFFFF"/>
        </w:rPr>
        <w:t xml:space="preserve"> </w:t>
      </w:r>
      <w:r w:rsidR="005674AD" w:rsidRPr="00F36D5D">
        <w:rPr>
          <w:shd w:val="clear" w:color="auto" w:fill="FFFFFF"/>
        </w:rPr>
        <w:t>jau cēlies, vai tāds, kas</w:t>
      </w:r>
      <w:r w:rsidR="009A443D" w:rsidRPr="00F36D5D">
        <w:rPr>
          <w:shd w:val="clear" w:color="auto" w:fill="FFFFFF"/>
        </w:rPr>
        <w:t xml:space="preserve"> </w:t>
      </w:r>
      <w:r w:rsidR="005674AD" w:rsidRPr="00F36D5D">
        <w:rPr>
          <w:shd w:val="clear" w:color="auto" w:fill="FFFFFF"/>
        </w:rPr>
        <w:t>vēl stāv priekšā</w:t>
      </w:r>
      <w:r w:rsidR="009A443D" w:rsidRPr="00F36D5D">
        <w:rPr>
          <w:shd w:val="clear" w:color="auto" w:fill="FFFFFF"/>
        </w:rPr>
        <w:t>; pirmajā gadījumā tas dod tiesības uz atlīdzību, bet otrajā uz nodrošinājumu.</w:t>
      </w:r>
    </w:p>
    <w:p w14:paraId="4C9BD640" w14:textId="6D9E56F7" w:rsidR="009A443D" w:rsidRPr="00F36D5D" w:rsidRDefault="00EA44B1" w:rsidP="004470C2">
      <w:pPr>
        <w:shd w:val="clear" w:color="auto" w:fill="FFFFFF"/>
        <w:spacing w:line="276" w:lineRule="auto"/>
        <w:ind w:firstLine="709"/>
        <w:jc w:val="both"/>
        <w:rPr>
          <w:shd w:val="clear" w:color="auto" w:fill="FFFFFF"/>
        </w:rPr>
      </w:pPr>
      <w:r w:rsidRPr="00F36D5D">
        <w:t>Saskaņā ar Civillikuma 1775.</w:t>
      </w:r>
      <w:r w:rsidR="002C0E8F" w:rsidRPr="00F36D5D">
        <w:t> </w:t>
      </w:r>
      <w:r w:rsidRPr="00F36D5D">
        <w:t xml:space="preserve">pantu katrs zaudējums, kas nav nejaušs, ir jāatlīdzina. </w:t>
      </w:r>
      <w:r w:rsidR="009A443D" w:rsidRPr="00F36D5D">
        <w:rPr>
          <w:shd w:val="clear" w:color="auto" w:fill="FFFFFF"/>
        </w:rPr>
        <w:t>Civillikuma 1779. pant</w:t>
      </w:r>
      <w:r w:rsidR="00557F7F" w:rsidRPr="00F36D5D">
        <w:rPr>
          <w:shd w:val="clear" w:color="auto" w:fill="FFFFFF"/>
        </w:rPr>
        <w:t>s</w:t>
      </w:r>
      <w:r w:rsidR="009A443D" w:rsidRPr="00F36D5D">
        <w:rPr>
          <w:shd w:val="clear" w:color="auto" w:fill="FFFFFF"/>
        </w:rPr>
        <w:t xml:space="preserve"> noteic, ka katram ir pienākums atlīdzināt zaudējumus, ko viņš ar savu darbību vai bezdarbību nodarījis.</w:t>
      </w:r>
    </w:p>
    <w:p w14:paraId="0BDAE933" w14:textId="5DE56E28" w:rsidR="00EA44B1" w:rsidRPr="00F36D5D" w:rsidRDefault="00EA44B1" w:rsidP="004470C2">
      <w:pPr>
        <w:shd w:val="clear" w:color="auto" w:fill="FFFFFF"/>
        <w:spacing w:line="276" w:lineRule="auto"/>
        <w:ind w:firstLine="709"/>
        <w:jc w:val="both"/>
      </w:pPr>
      <w:r w:rsidRPr="00F36D5D">
        <w:t xml:space="preserve">Mūsdienu </w:t>
      </w:r>
      <w:r w:rsidR="002C0E8F" w:rsidRPr="00F36D5D">
        <w:t>civil</w:t>
      </w:r>
      <w:r w:rsidRPr="00F36D5D">
        <w:t xml:space="preserve">tiesību teorijā un Senāta pastāvīgajā judikatūrā nostiprināta atziņa, ka saskaņā ar šīm tiesību normām zaudējumu atlīdzināšanas pienākums iestājas tad, kad vienlaikus pastāv šādi priekšnoteikumi jeb </w:t>
      </w:r>
      <w:r w:rsidR="00692008" w:rsidRPr="00F36D5D">
        <w:t xml:space="preserve">zaudējumu </w:t>
      </w:r>
      <w:r w:rsidRPr="00F36D5D">
        <w:t>atlīdzināšanas pamat</w:t>
      </w:r>
      <w:r w:rsidR="00692008" w:rsidRPr="00F36D5D">
        <w:t>s</w:t>
      </w:r>
      <w:r w:rsidRPr="00F36D5D">
        <w:t>: 1) tiesību aizskārēja neattaisnoj</w:t>
      </w:r>
      <w:r w:rsidR="00557F7F" w:rsidRPr="00F36D5D">
        <w:t>a</w:t>
      </w:r>
      <w:r w:rsidRPr="00F36D5D">
        <w:t xml:space="preserve">ma darbība, kas attiecīgos gadījumos ietver arī novērtējumu no vainojamības viedokļa; 2) zaudējumu esība; 3) cēloniskais sakars starp zaudējumiem un neatļauto darbību (sk. </w:t>
      </w:r>
      <w:r w:rsidRPr="00F36D5D">
        <w:rPr>
          <w:i/>
          <w:iCs/>
        </w:rPr>
        <w:t xml:space="preserve">Torgāns </w:t>
      </w:r>
      <w:r w:rsidRPr="00F36D5D">
        <w:rPr>
          <w:i/>
          <w:iCs/>
          <w:smallCaps/>
        </w:rPr>
        <w:t>K</w:t>
      </w:r>
      <w:r w:rsidRPr="00F36D5D">
        <w:rPr>
          <w:i/>
          <w:iCs/>
        </w:rPr>
        <w:t xml:space="preserve">. Saistību tiesības. </w:t>
      </w:r>
      <w:r w:rsidR="00557F7F" w:rsidRPr="00F36D5D">
        <w:rPr>
          <w:i/>
          <w:iCs/>
        </w:rPr>
        <w:t>Otrais papildinātais izdevums</w:t>
      </w:r>
      <w:r w:rsidRPr="00F36D5D">
        <w:rPr>
          <w:i/>
          <w:iCs/>
        </w:rPr>
        <w:t xml:space="preserve">. Rīga, </w:t>
      </w:r>
      <w:r w:rsidR="00557F7F" w:rsidRPr="00F36D5D">
        <w:rPr>
          <w:i/>
          <w:iCs/>
        </w:rPr>
        <w:t xml:space="preserve">Tiesu namu aģentūra, </w:t>
      </w:r>
      <w:r w:rsidRPr="00F36D5D">
        <w:rPr>
          <w:i/>
          <w:iCs/>
        </w:rPr>
        <w:t>20</w:t>
      </w:r>
      <w:r w:rsidR="00557F7F" w:rsidRPr="00F36D5D">
        <w:rPr>
          <w:i/>
          <w:iCs/>
        </w:rPr>
        <w:t>18</w:t>
      </w:r>
      <w:r w:rsidRPr="00F36D5D">
        <w:rPr>
          <w:i/>
          <w:iCs/>
        </w:rPr>
        <w:t>, 2</w:t>
      </w:r>
      <w:r w:rsidR="00557F7F" w:rsidRPr="00F36D5D">
        <w:rPr>
          <w:i/>
          <w:iCs/>
        </w:rPr>
        <w:t>1</w:t>
      </w:r>
      <w:r w:rsidRPr="00F36D5D">
        <w:rPr>
          <w:i/>
          <w:iCs/>
        </w:rPr>
        <w:t>0. lpp.;</w:t>
      </w:r>
      <w:r w:rsidRPr="00F36D5D">
        <w:t xml:space="preserve"> </w:t>
      </w:r>
      <w:r w:rsidRPr="00F36D5D">
        <w:rPr>
          <w:i/>
          <w:iCs/>
        </w:rPr>
        <w:t>Senāta 2008. gada 2. aprīļa spriedumu lietā Nr. SKC</w:t>
      </w:r>
      <w:r w:rsidRPr="00F36D5D">
        <w:rPr>
          <w:i/>
          <w:iCs/>
        </w:rPr>
        <w:noBreakHyphen/>
        <w:t>143/2008, C29369004, u. c.</w:t>
      </w:r>
      <w:r w:rsidRPr="00F36D5D">
        <w:t>).</w:t>
      </w:r>
    </w:p>
    <w:p w14:paraId="3F96FDB5" w14:textId="4D503313" w:rsidR="00EA44B1" w:rsidRPr="00F36D5D" w:rsidRDefault="002C0E8F" w:rsidP="004470C2">
      <w:pPr>
        <w:shd w:val="clear" w:color="auto" w:fill="FFFFFF"/>
        <w:spacing w:line="276" w:lineRule="auto"/>
        <w:ind w:firstLine="709"/>
        <w:jc w:val="both"/>
      </w:pPr>
      <w:r w:rsidRPr="00F36D5D">
        <w:t xml:space="preserve">[13.1.2] </w:t>
      </w:r>
      <w:r w:rsidR="00EA44B1" w:rsidRPr="00F36D5D">
        <w:t>Spriedumā nav atspoguļots, ka tiesa, balstoties uz lietā noskaidrotajiem apstākļiem un pierādījumu novērtējumu, būtu konstatējusi visus nepieciešamos priekšnoteikumus prasības apmierināšanai.</w:t>
      </w:r>
    </w:p>
    <w:p w14:paraId="74B67AF0" w14:textId="11193990" w:rsidR="000325E6" w:rsidRPr="00F36D5D" w:rsidRDefault="00692008" w:rsidP="004470C2">
      <w:pPr>
        <w:shd w:val="clear" w:color="auto" w:fill="FFFFFF"/>
        <w:spacing w:line="276" w:lineRule="auto"/>
        <w:ind w:firstLine="709"/>
        <w:jc w:val="both"/>
      </w:pPr>
      <w:r w:rsidRPr="00F36D5D">
        <w:t>Tiesa vienīgi norādījusi, ka n</w:t>
      </w:r>
      <w:r w:rsidR="000325E6" w:rsidRPr="00F36D5D">
        <w:t xml:space="preserve">av nozīmes tam, ka nodokļu summas nav ienākušas </w:t>
      </w:r>
      <w:r w:rsidR="00953A19" w:rsidRPr="00F36D5D">
        <w:t>[pers. A]</w:t>
      </w:r>
      <w:r w:rsidR="000325E6" w:rsidRPr="00F36D5D">
        <w:t xml:space="preserve"> mantā, jo tas nav obligāts zaudējumu atlīdzības priekšnoteikums – zaudējumi var tikt nodarīti arī tādā veidā, ka zaudējumu summa nenonāk nodarītāja mantā. </w:t>
      </w:r>
      <w:r w:rsidRPr="00F36D5D">
        <w:t xml:space="preserve">Šāds apgabaltiesas secinājums neapšaubāmi ir pareizs, bet tas neaizstāj tiesas pienākumu nodibināt visus zaudējumu atlīdzināšanas </w:t>
      </w:r>
      <w:r w:rsidR="002C0E8F" w:rsidRPr="00F36D5D">
        <w:t>priekšnoteikumus.</w:t>
      </w:r>
    </w:p>
    <w:p w14:paraId="730FB3ED" w14:textId="775BEAFF" w:rsidR="00233DC0" w:rsidRPr="00F36D5D" w:rsidRDefault="00233DC0" w:rsidP="004470C2">
      <w:pPr>
        <w:spacing w:line="276" w:lineRule="auto"/>
        <w:ind w:firstLine="720"/>
        <w:jc w:val="both"/>
      </w:pPr>
      <w:r w:rsidRPr="00F36D5D">
        <w:lastRenderedPageBreak/>
        <w:t>Šī jautājuma noskaidrošanai apgabaltiesa vispār nav pievērsusies, lai gan par to pusēm ir strīds, līdz ar to apgabaltiesa pārkāpusi Civilprocesa likuma 189. panta trešās daļas, 190. panta tiesību normas par sprieduma likumību un pamatotību un 193. panta piektās daļas prasības par tiesas pienākumu motivēt spriedumu, tostarp sniegt konstatēto lietas apstākļu juridisko novērtējumu.</w:t>
      </w:r>
    </w:p>
    <w:p w14:paraId="3C767F76" w14:textId="77777777" w:rsidR="00233DC0" w:rsidRPr="00F36D5D" w:rsidRDefault="00233DC0" w:rsidP="004470C2">
      <w:pPr>
        <w:shd w:val="clear" w:color="auto" w:fill="FFFFFF"/>
        <w:spacing w:line="276" w:lineRule="auto"/>
        <w:ind w:firstLine="709"/>
        <w:jc w:val="both"/>
      </w:pPr>
      <w:r w:rsidRPr="00F36D5D">
        <w:t xml:space="preserve">Turklāt Senāts piekrīt kasācijas sūdzības iesniedzējam, ka apgabaltiesa arī pārkāpusi Civilprocesa likuma 432. panta piektajā daļā apelācijas instances tiesai noteikto pienākumu motivēt attieksmi pret pirmās instances tiesas spriedumu. </w:t>
      </w:r>
      <w:r w:rsidRPr="00F36D5D">
        <w:rPr>
          <w:color w:val="000000"/>
        </w:rPr>
        <w:t>Situācijā, kad apgabaltiesa taisījusi pirmās instances spriedumam pretēju spriedumu, būtiski, lai no sprieduma ir saprotams, kādēļ pirmās instances tiesas sniegtais apstākļu un pierādījumu vērtējums un strīda apstākļu juridiskā kvalifikācija nav pareiza un strīds izspriests atšķirīgi</w:t>
      </w:r>
      <w:r w:rsidRPr="00F36D5D">
        <w:t>.</w:t>
      </w:r>
    </w:p>
    <w:p w14:paraId="0F08DDB0" w14:textId="62882BEF" w:rsidR="009D0F79" w:rsidRPr="00F36D5D" w:rsidRDefault="002C0E8F" w:rsidP="004470C2">
      <w:pPr>
        <w:spacing w:line="276" w:lineRule="auto"/>
        <w:ind w:firstLine="720"/>
        <w:jc w:val="both"/>
      </w:pPr>
      <w:r w:rsidRPr="00F36D5D">
        <w:t>[</w:t>
      </w:r>
      <w:r w:rsidR="00233DC0" w:rsidRPr="00F36D5D">
        <w:t>13.1.3</w:t>
      </w:r>
      <w:r w:rsidRPr="00F36D5D">
        <w:t xml:space="preserve">] </w:t>
      </w:r>
      <w:r w:rsidR="00FE7F4A" w:rsidRPr="00F36D5D">
        <w:t>Senāt</w:t>
      </w:r>
      <w:r w:rsidR="00233DC0" w:rsidRPr="00F36D5D">
        <w:t xml:space="preserve">s piekrīt kasācijas sūdzībā norādītajiem atbildētāja argumentiem (kurus par pareiziem bija atzinusi </w:t>
      </w:r>
      <w:r w:rsidR="00713928" w:rsidRPr="00F36D5D">
        <w:t xml:space="preserve">arī </w:t>
      </w:r>
      <w:r w:rsidR="00233DC0" w:rsidRPr="00F36D5D">
        <w:t xml:space="preserve">pirmās instances tiesa), ka </w:t>
      </w:r>
      <w:r w:rsidR="00FE7F4A" w:rsidRPr="00F36D5D">
        <w:t>nav pamata runāt par prasītājas</w:t>
      </w:r>
      <w:r w:rsidR="00233DC0" w:rsidRPr="00F36D5D">
        <w:t xml:space="preserve"> valsts budžetā samaksātajiem nodokļu maksājumiem kā viņas </w:t>
      </w:r>
      <w:r w:rsidR="00FE7F4A" w:rsidRPr="00F36D5D">
        <w:t>zaudējumiem, ja prasītājai nav šķēršļu</w:t>
      </w:r>
      <w:r w:rsidR="00233DC0" w:rsidRPr="00F36D5D">
        <w:t xml:space="preserve"> tos atgūt no valsts.</w:t>
      </w:r>
    </w:p>
    <w:p w14:paraId="4B826F68" w14:textId="126C171F" w:rsidR="00F9397E" w:rsidRPr="00F36D5D" w:rsidRDefault="00233DC0" w:rsidP="004470C2">
      <w:pPr>
        <w:spacing w:line="276" w:lineRule="auto"/>
        <w:ind w:firstLine="720"/>
        <w:jc w:val="both"/>
      </w:pPr>
      <w:r w:rsidRPr="00F36D5D">
        <w:t xml:space="preserve">Lietā ir trešās personas Valsts ieņēmumu dienesta rakstveida paskaidrojumi, kuros </w:t>
      </w:r>
      <w:r w:rsidR="00FD4428" w:rsidRPr="00F36D5D">
        <w:t>tas</w:t>
      </w:r>
      <w:r w:rsidRPr="00F36D5D">
        <w:t xml:space="preserve"> izskaidrojis, ka</w:t>
      </w:r>
      <w:r w:rsidR="00713928" w:rsidRPr="00F36D5D">
        <w:t>, ņemot vērā likuma „</w:t>
      </w:r>
      <w:bookmarkStart w:id="2" w:name="_Hlk132025656"/>
      <w:r w:rsidR="00713928" w:rsidRPr="00F36D5D">
        <w:t>Par valsts sociālo apdrošināšanu” 20.</w:t>
      </w:r>
      <w:r w:rsidR="00713928" w:rsidRPr="00F36D5D">
        <w:rPr>
          <w:vertAlign w:val="superscript"/>
        </w:rPr>
        <w:t>1</w:t>
      </w:r>
      <w:r w:rsidR="00713928" w:rsidRPr="00F36D5D">
        <w:t> panta treš</w:t>
      </w:r>
      <w:r w:rsidR="00F9397E" w:rsidRPr="00F36D5D">
        <w:t>o</w:t>
      </w:r>
      <w:r w:rsidR="00713928" w:rsidRPr="00F36D5D">
        <w:t xml:space="preserve"> daļ</w:t>
      </w:r>
      <w:r w:rsidR="00F9397E" w:rsidRPr="00F36D5D">
        <w:t>u</w:t>
      </w:r>
      <w:r w:rsidR="00713928" w:rsidRPr="00F36D5D">
        <w:t xml:space="preserve"> un Ministru kabineta 2010.</w:t>
      </w:r>
      <w:r w:rsidR="000953E3" w:rsidRPr="00F36D5D">
        <w:t> </w:t>
      </w:r>
      <w:r w:rsidR="00713928" w:rsidRPr="00F36D5D">
        <w:t>gada 7. septembra noteikumu Nr. 827 „Noteikumi par valsts sociālās apdrošināšanas obligāto iemaksu veicēju reģistrāciju un ziņojumiem par valsts sociālās apdrošināšanas obligātajām iemaksām un iedzīvotāju ienākuma nodokli”</w:t>
      </w:r>
      <w:r w:rsidRPr="00F36D5D">
        <w:t xml:space="preserve"> </w:t>
      </w:r>
      <w:r w:rsidR="00713928" w:rsidRPr="00F36D5D">
        <w:t>30.2. punktu</w:t>
      </w:r>
      <w:bookmarkEnd w:id="2"/>
      <w:r w:rsidR="00F9397E" w:rsidRPr="00F36D5D">
        <w:t>,</w:t>
      </w:r>
      <w:r w:rsidR="00713928" w:rsidRPr="00F36D5D">
        <w:t xml:space="preserve"> darba devējs darba ņēmēja darba ienākumus un obligātās iemaksas par iepriekšējiem pārskata mēnešiem var precizēt, ja saskaņā ar tiesas spriedumu, tiesas lēmumu par izlīguma apstiprināšanu vai attiecīgās valsts pārvaldes iestādes pieņemtu pārvaldes lēmumu personai ir izmaksāta atlīdzība par darba piespiedu kavējumu</w:t>
      </w:r>
      <w:r w:rsidR="00F9397E" w:rsidRPr="00F36D5D">
        <w:t xml:space="preserve"> vai izmaksāti laikus neizmaksātie darba ienākumi, tāpat arī darba devējs darba ņēmēja darba ienākumus un obligātās iemaksas par iepriekšējo laiku var precizēt, ja saskaņā ar tiesas spriedumu ir samazināti darba ņēmēja darba ienākumi. Tādējādi darba devējs iesniedz Valsts ieņēmumu dienestā precizētu darba devēja ziņojumu kopā ar iesniegumu un tiesas spriedumu. Valsts ieņēmumu dienests precizē darba devēja ziņojumos norādīto informāciju ar brīdi, kad stājies spēkā tiesas spriedums par izmaksātā ienākuma atzīšanu par nepamatotu un to piedziņu. </w:t>
      </w:r>
      <w:r w:rsidR="000953E3" w:rsidRPr="00F36D5D">
        <w:t>Līdz ar to</w:t>
      </w:r>
      <w:r w:rsidR="00F9397E" w:rsidRPr="00F36D5D">
        <w:t xml:space="preserve"> SIA </w:t>
      </w:r>
      <w:r w:rsidR="00344C12" w:rsidRPr="00F36D5D">
        <w:t xml:space="preserve">[firma A] </w:t>
      </w:r>
      <w:r w:rsidR="00F9397E" w:rsidRPr="00F36D5D">
        <w:t>būs tiesības pieprasīt Valsts ieņēmumu dienestam pārmaksāto valsts sociālās apdrošināšanas obligāto iemaksu un iedzīvotāju ienākuma nodokļa summu atmaksāšanu vai novirzīšanu kārtējo nodokļu maksājumiem</w:t>
      </w:r>
      <w:r w:rsidR="00713928" w:rsidRPr="00F36D5D">
        <w:t xml:space="preserve"> </w:t>
      </w:r>
      <w:r w:rsidRPr="00F36D5D">
        <w:t xml:space="preserve">(sk. </w:t>
      </w:r>
      <w:r w:rsidRPr="00F36D5D">
        <w:rPr>
          <w:i/>
          <w:iCs/>
        </w:rPr>
        <w:t>lietas 3. sējuma 32.-33. lapu</w:t>
      </w:r>
      <w:r w:rsidRPr="00F36D5D">
        <w:t xml:space="preserve">). </w:t>
      </w:r>
    </w:p>
    <w:p w14:paraId="7E7D6829" w14:textId="77777777" w:rsidR="00F9397E" w:rsidRPr="00F36D5D" w:rsidRDefault="00F9397E" w:rsidP="004470C2">
      <w:pPr>
        <w:spacing w:line="276" w:lineRule="auto"/>
        <w:ind w:firstLine="720"/>
        <w:jc w:val="both"/>
      </w:pPr>
      <w:r w:rsidRPr="00F36D5D">
        <w:t>Apgabaltiesa nav devusi nekādu vērtējumu šiem Valsts ieņēmumu dienesta paskaidrojumiem un tajos norādītajām tiesību normām.</w:t>
      </w:r>
    </w:p>
    <w:p w14:paraId="1E0AE8B2" w14:textId="08371865" w:rsidR="005B2BCA" w:rsidRPr="00F36D5D" w:rsidRDefault="008F581F" w:rsidP="004470C2">
      <w:pPr>
        <w:shd w:val="clear" w:color="auto" w:fill="FFFFFF"/>
        <w:spacing w:line="276" w:lineRule="auto"/>
        <w:ind w:firstLine="709"/>
        <w:jc w:val="both"/>
      </w:pPr>
      <w:r w:rsidRPr="00F36D5D">
        <w:t xml:space="preserve">Attiecībā uz likuma „Par nodokļiem un nodevām” 16. panta pirmās daļas 10. punktā noteikto </w:t>
      </w:r>
      <w:r w:rsidR="003A2BE3" w:rsidRPr="00F36D5D">
        <w:t xml:space="preserve">triju gadu </w:t>
      </w:r>
      <w:r w:rsidRPr="00F36D5D">
        <w:t>termiņu</w:t>
      </w:r>
      <w:r w:rsidR="003A2BE3" w:rsidRPr="00F36D5D">
        <w:t xml:space="preserve">, kurā nodokļu maksātāji var </w:t>
      </w:r>
      <w:r w:rsidR="003A2BE3" w:rsidRPr="00F36D5D">
        <w:rPr>
          <w:shd w:val="clear" w:color="auto" w:fill="FFFFFF"/>
        </w:rPr>
        <w:t xml:space="preserve">pieprasīt pārmaksātās nodokļa summas atmaksāšanu vai novirzīšanu kārtējo nodokļu maksājumu segšanai, </w:t>
      </w:r>
      <w:r w:rsidR="00F9397E" w:rsidRPr="00F36D5D">
        <w:t xml:space="preserve">Senāts </w:t>
      </w:r>
      <w:r w:rsidR="005B2BCA" w:rsidRPr="00F36D5D">
        <w:t xml:space="preserve">ir norādījis, ka </w:t>
      </w:r>
      <w:r w:rsidR="003A2BE3" w:rsidRPr="00F36D5D">
        <w:t>gadījumā, kad tikai no tiesas sprieduma kļūst zināms, ka samaksātās nodokļu summas veido pārmaksu, tiesības prasīt atmaksāt pārmaksātās nodokļu summas iestājas līdz ar tiesas sprieduma spēkā stāšanos</w:t>
      </w:r>
      <w:r w:rsidR="00F9397E" w:rsidRPr="00F36D5D">
        <w:t xml:space="preserve"> </w:t>
      </w:r>
      <w:r w:rsidR="005B2BCA" w:rsidRPr="00F36D5D">
        <w:t>(s</w:t>
      </w:r>
      <w:r w:rsidR="003A2BE3" w:rsidRPr="00F36D5D">
        <w:t>al</w:t>
      </w:r>
      <w:r w:rsidR="005B2BCA" w:rsidRPr="00F36D5D">
        <w:t xml:space="preserve">. </w:t>
      </w:r>
      <w:r w:rsidR="005B2BCA" w:rsidRPr="00F36D5D">
        <w:rPr>
          <w:i/>
          <w:iCs/>
        </w:rPr>
        <w:t>Senāta 2020. gada 24. februāra lēmuma lietā Nr. SKA</w:t>
      </w:r>
      <w:r w:rsidR="005B2BCA" w:rsidRPr="00F36D5D">
        <w:rPr>
          <w:i/>
          <w:iCs/>
        </w:rPr>
        <w:noBreakHyphen/>
        <w:t>680/2020, ECLI:LV:AT:2020:0224.A420314818.9.L, 5. punkt</w:t>
      </w:r>
      <w:r w:rsidR="000953E3" w:rsidRPr="00F36D5D">
        <w:rPr>
          <w:i/>
          <w:iCs/>
        </w:rPr>
        <w:t>s</w:t>
      </w:r>
      <w:r w:rsidR="005B2BCA" w:rsidRPr="00F36D5D">
        <w:t>).</w:t>
      </w:r>
    </w:p>
    <w:p w14:paraId="44F69DBC" w14:textId="67DC0A7F" w:rsidR="00531322" w:rsidRPr="00F36D5D" w:rsidRDefault="00531322" w:rsidP="004470C2">
      <w:pPr>
        <w:pBdr>
          <w:top w:val="nil"/>
          <w:left w:val="nil"/>
          <w:bottom w:val="nil"/>
          <w:right w:val="nil"/>
          <w:between w:val="nil"/>
        </w:pBdr>
        <w:spacing w:line="276" w:lineRule="auto"/>
        <w:ind w:firstLine="720"/>
        <w:jc w:val="both"/>
      </w:pPr>
      <w:r w:rsidRPr="00F36D5D">
        <w:t xml:space="preserve">[13.1.4] </w:t>
      </w:r>
      <w:r w:rsidRPr="00F36D5D">
        <w:rPr>
          <w:color w:val="000000"/>
        </w:rPr>
        <w:t xml:space="preserve">Senāta ieskatā iepriekš </w:t>
      </w:r>
      <w:r w:rsidRPr="00F36D5D">
        <w:t xml:space="preserve">13.1. punktā </w:t>
      </w:r>
      <w:r w:rsidRPr="00F36D5D">
        <w:rPr>
          <w:color w:val="000000"/>
        </w:rPr>
        <w:t xml:space="preserve">izklāstīto argumentu kopums ļauj secināt, ka konstatētie trūkumi materiālo tiesību normu piemērošanā un procesuālie </w:t>
      </w:r>
      <w:r w:rsidRPr="00F36D5D">
        <w:rPr>
          <w:color w:val="000000"/>
        </w:rPr>
        <w:lastRenderedPageBreak/>
        <w:t xml:space="preserve">pārkāpumi lietai nozīmīgo apstākļu un pierādījumu novērtēšanā un spriedumā izdarīto secinājumu pamatošanā vērtējami kā tādi, kas varēja novest pie lietas nepareizas izspriešanas attiecībā uz </w:t>
      </w:r>
      <w:r w:rsidRPr="00F36D5D">
        <w:t xml:space="preserve">samaksāto nodokļu 25 826 </w:t>
      </w:r>
      <w:r w:rsidRPr="00F36D5D">
        <w:rPr>
          <w:i/>
        </w:rPr>
        <w:t>euro</w:t>
      </w:r>
      <w:r w:rsidRPr="00F36D5D">
        <w:t xml:space="preserve"> un 10 385,06 </w:t>
      </w:r>
      <w:r w:rsidRPr="00F36D5D">
        <w:rPr>
          <w:i/>
        </w:rPr>
        <w:t xml:space="preserve">euro </w:t>
      </w:r>
      <w:r w:rsidRPr="00F36D5D">
        <w:rPr>
          <w:iCs/>
        </w:rPr>
        <w:t xml:space="preserve">kā zaudējumu atlīdzības piedziņu, kas </w:t>
      </w:r>
      <w:r w:rsidRPr="00F36D5D">
        <w:rPr>
          <w:color w:val="000000"/>
        </w:rPr>
        <w:t>dod pamatu sprieduma atcelšanai šajā daļā</w:t>
      </w:r>
      <w:r w:rsidRPr="00F36D5D">
        <w:t>.</w:t>
      </w:r>
    </w:p>
    <w:p w14:paraId="15AB237E" w14:textId="41B87A78" w:rsidR="00332BBF" w:rsidRPr="00F36D5D" w:rsidRDefault="00233DC0" w:rsidP="004470C2">
      <w:pPr>
        <w:spacing w:line="276" w:lineRule="auto"/>
        <w:ind w:firstLine="720"/>
        <w:jc w:val="both"/>
      </w:pPr>
      <w:r w:rsidRPr="00F36D5D">
        <w:t>[</w:t>
      </w:r>
      <w:r w:rsidR="00531322" w:rsidRPr="00F36D5D">
        <w:t>13.2</w:t>
      </w:r>
      <w:r w:rsidRPr="00F36D5D">
        <w:t xml:space="preserve">] </w:t>
      </w:r>
      <w:r w:rsidR="00531322" w:rsidRPr="00F36D5D">
        <w:t xml:space="preserve">Vienlaikus Senāts nepiekrīt kasācijas sūdzības </w:t>
      </w:r>
      <w:r w:rsidR="00E909B6" w:rsidRPr="00F36D5D">
        <w:t xml:space="preserve">argumentam, ka </w:t>
      </w:r>
      <w:r w:rsidR="00531322" w:rsidRPr="00F36D5D">
        <w:t xml:space="preserve">apgabaltiesa </w:t>
      </w:r>
      <w:r w:rsidR="00332BBF" w:rsidRPr="00F36D5D">
        <w:t xml:space="preserve">nodokļu summu 10 385,06 </w:t>
      </w:r>
      <w:r w:rsidR="00332BBF" w:rsidRPr="00F36D5D">
        <w:rPr>
          <w:i/>
        </w:rPr>
        <w:t>euro</w:t>
      </w:r>
      <w:r w:rsidR="00332BBF" w:rsidRPr="00F36D5D">
        <w:t xml:space="preserve"> piedzinusi atkārtoti, jo šie nodokļi jau </w:t>
      </w:r>
      <w:r w:rsidR="00BE0514" w:rsidRPr="00F36D5D">
        <w:t>esot</w:t>
      </w:r>
      <w:r w:rsidR="00332BBF" w:rsidRPr="00F36D5D">
        <w:t xml:space="preserve"> iekļauti tiesas piedzītajos 83 082 </w:t>
      </w:r>
      <w:r w:rsidR="00332BBF" w:rsidRPr="00F36D5D">
        <w:rPr>
          <w:i/>
        </w:rPr>
        <w:t>euro</w:t>
      </w:r>
      <w:r w:rsidR="00332BBF" w:rsidRPr="00F36D5D">
        <w:t xml:space="preserve">. </w:t>
      </w:r>
    </w:p>
    <w:p w14:paraId="46AAAE4F" w14:textId="69FF7783" w:rsidR="00BE0514" w:rsidRPr="00F36D5D" w:rsidRDefault="00BE0514" w:rsidP="004470C2">
      <w:pPr>
        <w:shd w:val="clear" w:color="auto" w:fill="FFFFFF"/>
        <w:spacing w:line="276" w:lineRule="auto"/>
        <w:ind w:firstLine="709"/>
        <w:jc w:val="both"/>
      </w:pPr>
      <w:r w:rsidRPr="00F36D5D">
        <w:t xml:space="preserve">Apgabaltiesa spiedumā ir atzinusi par pierādītu, ka SIA </w:t>
      </w:r>
      <w:r w:rsidR="00344C12" w:rsidRPr="00F36D5D">
        <w:t>[firma A]</w:t>
      </w:r>
      <w:r w:rsidRPr="00F36D5D">
        <w:t xml:space="preserve"> izmaksāja </w:t>
      </w:r>
      <w:r w:rsidR="00953A19" w:rsidRPr="00F36D5D">
        <w:t>[pers. A]</w:t>
      </w:r>
      <w:r w:rsidRPr="00F36D5D">
        <w:t xml:space="preserve"> vienošanās 9. punktā pielīgto atlīdzību 67 580,81 </w:t>
      </w:r>
      <w:r w:rsidRPr="00F36D5D">
        <w:rPr>
          <w:i/>
        </w:rPr>
        <w:t>euro</w:t>
      </w:r>
      <w:r w:rsidRPr="00F36D5D">
        <w:t xml:space="preserve"> un valsts kasē samaksāja ar to saistītos nodokļus: iedzīvotāju ienākuma nodokli 20 186,47 </w:t>
      </w:r>
      <w:r w:rsidRPr="00F36D5D">
        <w:rPr>
          <w:i/>
          <w:iCs/>
        </w:rPr>
        <w:t>euro</w:t>
      </w:r>
      <w:r w:rsidRPr="00F36D5D">
        <w:t xml:space="preserve"> un valsts sociālās apdrošināšanas obligāto iemaksu darba ņēmēja daļu 10 296,72 </w:t>
      </w:r>
      <w:r w:rsidRPr="00F36D5D">
        <w:rPr>
          <w:i/>
          <w:iCs/>
        </w:rPr>
        <w:t>euro</w:t>
      </w:r>
      <w:r w:rsidRPr="00F36D5D">
        <w:t>, kopā – 98 064 </w:t>
      </w:r>
      <w:r w:rsidRPr="00F36D5D">
        <w:rPr>
          <w:i/>
        </w:rPr>
        <w:t>euro</w:t>
      </w:r>
      <w:r w:rsidR="000B1221" w:rsidRPr="00F36D5D">
        <w:t xml:space="preserve"> (67 580,81 + 20 186,47 + 10 296,72 = 98 064),</w:t>
      </w:r>
      <w:r w:rsidRPr="00F36D5D">
        <w:t xml:space="preserve"> kas atbilst vienošanās 9. punktā noteiktajam atlīdzības apmēram par 24 mēnešiem (4086 </w:t>
      </w:r>
      <w:r w:rsidRPr="00F36D5D">
        <w:rPr>
          <w:i/>
          <w:iCs/>
        </w:rPr>
        <w:t>euro</w:t>
      </w:r>
      <w:r w:rsidRPr="00F36D5D">
        <w:t xml:space="preserve"> x 24 = 98</w:t>
      </w:r>
      <w:r w:rsidR="002C6FD0" w:rsidRPr="00F36D5D">
        <w:t> </w:t>
      </w:r>
      <w:r w:rsidRPr="00F36D5D">
        <w:t>064</w:t>
      </w:r>
      <w:r w:rsidR="002C6FD0" w:rsidRPr="00F36D5D">
        <w:t> </w:t>
      </w:r>
      <w:r w:rsidRPr="00F36D5D">
        <w:rPr>
          <w:i/>
          <w:iCs/>
        </w:rPr>
        <w:t>euro</w:t>
      </w:r>
      <w:r w:rsidRPr="00F36D5D">
        <w:t xml:space="preserve">). </w:t>
      </w:r>
      <w:r w:rsidR="000B1221" w:rsidRPr="00F36D5D">
        <w:t xml:space="preserve">Šajā summā neietilpst </w:t>
      </w:r>
      <w:r w:rsidRPr="00F36D5D">
        <w:t>prasītāja</w:t>
      </w:r>
      <w:r w:rsidR="000B1221" w:rsidRPr="00F36D5D">
        <w:t>s papildus</w:t>
      </w:r>
      <w:r w:rsidRPr="00F36D5D">
        <w:t xml:space="preserve"> valstij samaksā</w:t>
      </w:r>
      <w:r w:rsidR="000B1221" w:rsidRPr="00F36D5D">
        <w:t>tā</w:t>
      </w:r>
      <w:r w:rsidRPr="00F36D5D">
        <w:t xml:space="preserve"> valsts sociālās apdrošināšanas obligāto iemaksu darba devēja daļ</w:t>
      </w:r>
      <w:r w:rsidR="000B1221" w:rsidRPr="00F36D5D">
        <w:t>a</w:t>
      </w:r>
      <w:r w:rsidRPr="00F36D5D">
        <w:t xml:space="preserve"> 23 133,30 </w:t>
      </w:r>
      <w:r w:rsidRPr="00F36D5D">
        <w:rPr>
          <w:i/>
          <w:iCs/>
        </w:rPr>
        <w:t>euro</w:t>
      </w:r>
      <w:r w:rsidR="000B1221" w:rsidRPr="00F36D5D">
        <w:t xml:space="preserve">, kā tas arī redzams no prasības pieteikumam pievienotā aprēķina par izmaksāto atlīdzību (sk. </w:t>
      </w:r>
      <w:r w:rsidR="000B1221" w:rsidRPr="00F36D5D">
        <w:rPr>
          <w:i/>
          <w:iCs/>
        </w:rPr>
        <w:t>lietas 1. sējuma 41. lapu</w:t>
      </w:r>
      <w:r w:rsidR="000B1221" w:rsidRPr="00F36D5D">
        <w:t>).</w:t>
      </w:r>
    </w:p>
    <w:p w14:paraId="02A03E67" w14:textId="34479836" w:rsidR="00BE0514" w:rsidRPr="00F36D5D" w:rsidRDefault="00332BBF" w:rsidP="004470C2">
      <w:pPr>
        <w:spacing w:line="276" w:lineRule="auto"/>
        <w:ind w:firstLine="720"/>
        <w:jc w:val="both"/>
      </w:pPr>
      <w:r w:rsidRPr="00F36D5D">
        <w:t xml:space="preserve">No apgabaltiesas sprieduma secināms, ka </w:t>
      </w:r>
      <w:r w:rsidR="00BE0514" w:rsidRPr="00F36D5D">
        <w:rPr>
          <w:iCs/>
        </w:rPr>
        <w:t xml:space="preserve">piedzītos </w:t>
      </w:r>
      <w:r w:rsidRPr="00F36D5D">
        <w:t>83 082 </w:t>
      </w:r>
      <w:r w:rsidRPr="00F36D5D">
        <w:rPr>
          <w:i/>
        </w:rPr>
        <w:t>euro</w:t>
      </w:r>
      <w:r w:rsidRPr="00F36D5D">
        <w:rPr>
          <w:iCs/>
        </w:rPr>
        <w:t xml:space="preserve"> </w:t>
      </w:r>
      <w:r w:rsidR="00BE0514" w:rsidRPr="00F36D5D">
        <w:rPr>
          <w:iCs/>
        </w:rPr>
        <w:t xml:space="preserve">veido </w:t>
      </w:r>
      <w:r w:rsidR="000B1221" w:rsidRPr="00F36D5D">
        <w:rPr>
          <w:iCs/>
        </w:rPr>
        <w:t>iepriekš</w:t>
      </w:r>
      <w:r w:rsidR="001A56FA" w:rsidRPr="00F36D5D">
        <w:rPr>
          <w:iCs/>
        </w:rPr>
        <w:t>min</w:t>
      </w:r>
      <w:r w:rsidR="000B1221" w:rsidRPr="00F36D5D">
        <w:rPr>
          <w:iCs/>
        </w:rPr>
        <w:t>ē</w:t>
      </w:r>
      <w:r w:rsidR="001A56FA" w:rsidRPr="00F36D5D">
        <w:rPr>
          <w:iCs/>
        </w:rPr>
        <w:t xml:space="preserve">tās </w:t>
      </w:r>
      <w:r w:rsidR="003B27B5" w:rsidRPr="00F36D5D">
        <w:rPr>
          <w:iCs/>
        </w:rPr>
        <w:t xml:space="preserve">prasītājas samaksātās </w:t>
      </w:r>
      <w:r w:rsidR="001A56FA" w:rsidRPr="00F36D5D">
        <w:rPr>
          <w:iCs/>
        </w:rPr>
        <w:t>summas</w:t>
      </w:r>
      <w:r w:rsidR="000B1221" w:rsidRPr="00F36D5D">
        <w:rPr>
          <w:iCs/>
        </w:rPr>
        <w:t xml:space="preserve"> </w:t>
      </w:r>
      <w:r w:rsidR="001A56FA" w:rsidRPr="00F36D5D">
        <w:t>98 064 </w:t>
      </w:r>
      <w:r w:rsidR="001A56FA" w:rsidRPr="00F36D5D">
        <w:rPr>
          <w:i/>
        </w:rPr>
        <w:t>euro</w:t>
      </w:r>
      <w:r w:rsidR="001A56FA" w:rsidRPr="00F36D5D">
        <w:t xml:space="preserve"> daļa </w:t>
      </w:r>
      <w:r w:rsidR="000B1221" w:rsidRPr="00F36D5D">
        <w:rPr>
          <w:iCs/>
        </w:rPr>
        <w:t>par</w:t>
      </w:r>
      <w:r w:rsidR="000B1221" w:rsidRPr="00F36D5D">
        <w:t xml:space="preserve"> laiku no 2016. gada 1. oktobra līdz 2018. gada 10. jūnijam</w:t>
      </w:r>
      <w:r w:rsidR="001A56FA" w:rsidRPr="00F36D5D">
        <w:t>:</w:t>
      </w:r>
      <w:r w:rsidR="000B1221" w:rsidRPr="00F36D5D">
        <w:t xml:space="preserve"> </w:t>
      </w:r>
      <w:r w:rsidR="00BE0514" w:rsidRPr="00F36D5D">
        <w:t>atbildētājam izmaksātā atlīdzība 57 256 </w:t>
      </w:r>
      <w:r w:rsidR="00BE0514" w:rsidRPr="00F36D5D">
        <w:rPr>
          <w:i/>
        </w:rPr>
        <w:t>euro</w:t>
      </w:r>
      <w:r w:rsidR="00BE0514" w:rsidRPr="00F36D5D">
        <w:rPr>
          <w:iCs/>
        </w:rPr>
        <w:t>,</w:t>
      </w:r>
      <w:r w:rsidR="00BE0514" w:rsidRPr="00F36D5D">
        <w:t xml:space="preserve"> kā arī iedzīvotāju ienākuma nodoklis un valsts sociālās apdrošināšanas obligāto iemaksu darba ņēmēja daļa – 25 826 </w:t>
      </w:r>
      <w:r w:rsidR="00BE0514" w:rsidRPr="00F36D5D">
        <w:rPr>
          <w:i/>
        </w:rPr>
        <w:t>euro</w:t>
      </w:r>
      <w:r w:rsidR="00BE0514" w:rsidRPr="00F36D5D">
        <w:rPr>
          <w:iCs/>
        </w:rPr>
        <w:t>. Tātad šajā summā neietilpst</w:t>
      </w:r>
      <w:r w:rsidR="00BE0514" w:rsidRPr="00F36D5D">
        <w:t xml:space="preserve"> SIA </w:t>
      </w:r>
      <w:r w:rsidR="00344C12" w:rsidRPr="00F36D5D">
        <w:t xml:space="preserve">[firma A] </w:t>
      </w:r>
      <w:r w:rsidR="00BE0514" w:rsidRPr="00F36D5D">
        <w:t>valstij samaksātā valsts sociālās apdrošināšanas obligāto iemaksu darba devēja daļa 10 385,06 </w:t>
      </w:r>
      <w:r w:rsidR="00BE0514" w:rsidRPr="00F36D5D">
        <w:rPr>
          <w:i/>
        </w:rPr>
        <w:t>euro</w:t>
      </w:r>
      <w:r w:rsidR="00BE0514" w:rsidRPr="00F36D5D">
        <w:rPr>
          <w:iCs/>
        </w:rPr>
        <w:t xml:space="preserve">, kas tiek prasīta un </w:t>
      </w:r>
      <w:r w:rsidR="001A56FA" w:rsidRPr="00F36D5D">
        <w:rPr>
          <w:iCs/>
        </w:rPr>
        <w:t xml:space="preserve">ir </w:t>
      </w:r>
      <w:r w:rsidR="00BE0514" w:rsidRPr="00F36D5D">
        <w:rPr>
          <w:iCs/>
        </w:rPr>
        <w:t>piedzīta atsevišķi</w:t>
      </w:r>
      <w:r w:rsidR="00BE0514" w:rsidRPr="00F36D5D">
        <w:t>.</w:t>
      </w:r>
    </w:p>
    <w:p w14:paraId="246394B5" w14:textId="0F43811F" w:rsidR="00BE0514" w:rsidRPr="00F36D5D" w:rsidRDefault="00BE0514" w:rsidP="004470C2">
      <w:pPr>
        <w:spacing w:line="276" w:lineRule="auto"/>
        <w:ind w:firstLine="720"/>
        <w:jc w:val="both"/>
        <w:rPr>
          <w:iCs/>
        </w:rPr>
      </w:pPr>
      <w:r w:rsidRPr="00F36D5D">
        <w:t xml:space="preserve">Kasācijas sūdzībā nav </w:t>
      </w:r>
      <w:r w:rsidR="001A56FA" w:rsidRPr="00F36D5D">
        <w:t>argumentu</w:t>
      </w:r>
      <w:r w:rsidRPr="00F36D5D">
        <w:t xml:space="preserve">, kādēļ </w:t>
      </w:r>
      <w:r w:rsidR="0083241A" w:rsidRPr="00F36D5D">
        <w:t>apgabal</w:t>
      </w:r>
      <w:r w:rsidRPr="00F36D5D">
        <w:t>tiesas aprēķins būtu nepareizs</w:t>
      </w:r>
      <w:r w:rsidR="003B27B5" w:rsidRPr="00F36D5D">
        <w:t xml:space="preserve"> un valsts sociālās apdrošināšanas obligāto iemaksu darba devēja daļa 10 385,06 </w:t>
      </w:r>
      <w:r w:rsidR="003B27B5" w:rsidRPr="00F36D5D">
        <w:rPr>
          <w:i/>
        </w:rPr>
        <w:t>euro</w:t>
      </w:r>
      <w:r w:rsidR="003B27B5" w:rsidRPr="00F36D5D">
        <w:rPr>
          <w:iCs/>
        </w:rPr>
        <w:t xml:space="preserve"> ietilpst</w:t>
      </w:r>
      <w:r w:rsidR="003B27B5" w:rsidRPr="00F36D5D">
        <w:t xml:space="preserve"> piedzītajos 83 082 </w:t>
      </w:r>
      <w:r w:rsidR="003B27B5" w:rsidRPr="00F36D5D">
        <w:rPr>
          <w:i/>
        </w:rPr>
        <w:t>euro</w:t>
      </w:r>
      <w:r w:rsidR="003B27B5" w:rsidRPr="00F36D5D">
        <w:rPr>
          <w:iCs/>
        </w:rPr>
        <w:t>.</w:t>
      </w:r>
    </w:p>
    <w:p w14:paraId="22F3961C" w14:textId="5886A525" w:rsidR="00332BBF" w:rsidRPr="00F36D5D" w:rsidRDefault="00332BBF" w:rsidP="004470C2">
      <w:pPr>
        <w:spacing w:line="276" w:lineRule="auto"/>
        <w:ind w:firstLine="720"/>
        <w:jc w:val="both"/>
        <w:rPr>
          <w:iCs/>
        </w:rPr>
      </w:pPr>
    </w:p>
    <w:p w14:paraId="7E5E49DA" w14:textId="27CD1020" w:rsidR="002A46AB" w:rsidRPr="00F36D5D" w:rsidRDefault="002A46AB" w:rsidP="004470C2">
      <w:pPr>
        <w:spacing w:line="276" w:lineRule="auto"/>
        <w:ind w:firstLine="720"/>
        <w:jc w:val="both"/>
        <w:rPr>
          <w:iCs/>
        </w:rPr>
      </w:pPr>
      <w:r w:rsidRPr="00F36D5D">
        <w:t>[14] Sakarā ar prasījumu</w:t>
      </w:r>
      <w:r w:rsidR="009A0628" w:rsidRPr="00F36D5D">
        <w:t xml:space="preserve"> piedzīt iepriekš novērtēto zaudējumu atlīdzību 81 720 </w:t>
      </w:r>
      <w:r w:rsidR="009A0628" w:rsidRPr="00F36D5D">
        <w:rPr>
          <w:i/>
        </w:rPr>
        <w:t>euro</w:t>
      </w:r>
      <w:r w:rsidR="009A0628" w:rsidRPr="00F36D5D">
        <w:rPr>
          <w:iCs/>
        </w:rPr>
        <w:t xml:space="preserve"> Senāta ieskatā ir jāatbild uz jautājumu, vai Latvijas tiesību sistēmā ir pieļaujams iepriekš novērtēto zaudējumu atlīdzības institūts </w:t>
      </w:r>
      <w:r w:rsidR="0083241A" w:rsidRPr="00F36D5D">
        <w:rPr>
          <w:iCs/>
        </w:rPr>
        <w:t xml:space="preserve">pēc pušu vienošanās, kas nozīmētu atbrīvot </w:t>
      </w:r>
      <w:r w:rsidR="009A0628" w:rsidRPr="00F36D5D">
        <w:rPr>
          <w:iCs/>
        </w:rPr>
        <w:t>prasītāj</w:t>
      </w:r>
      <w:r w:rsidR="00107BC3" w:rsidRPr="00F36D5D">
        <w:rPr>
          <w:iCs/>
        </w:rPr>
        <w:t>u</w:t>
      </w:r>
      <w:r w:rsidR="009A0628" w:rsidRPr="00F36D5D">
        <w:rPr>
          <w:iCs/>
        </w:rPr>
        <w:t xml:space="preserve"> no zaudējumu atlīdzināšanas pri</w:t>
      </w:r>
      <w:r w:rsidR="0083241A" w:rsidRPr="00F36D5D">
        <w:rPr>
          <w:iCs/>
        </w:rPr>
        <w:t>ekšnoteikumu pierādīšanas un ties</w:t>
      </w:r>
      <w:r w:rsidR="00107BC3" w:rsidRPr="00F36D5D">
        <w:rPr>
          <w:iCs/>
        </w:rPr>
        <w:t>u</w:t>
      </w:r>
      <w:r w:rsidR="0083241A" w:rsidRPr="00F36D5D">
        <w:rPr>
          <w:iCs/>
        </w:rPr>
        <w:t xml:space="preserve"> – no to vērtēšanas.</w:t>
      </w:r>
    </w:p>
    <w:p w14:paraId="311C4283" w14:textId="4C2FEFF0" w:rsidR="0057144E" w:rsidRPr="00F36D5D" w:rsidRDefault="0083241A" w:rsidP="004470C2">
      <w:pPr>
        <w:shd w:val="clear" w:color="auto" w:fill="FFFFFF"/>
        <w:spacing w:line="276" w:lineRule="auto"/>
        <w:ind w:firstLine="709"/>
        <w:jc w:val="both"/>
      </w:pPr>
      <w:r w:rsidRPr="00F36D5D">
        <w:rPr>
          <w:iCs/>
        </w:rPr>
        <w:t>[</w:t>
      </w:r>
      <w:r w:rsidR="00481DB9" w:rsidRPr="00F36D5D">
        <w:rPr>
          <w:iCs/>
        </w:rPr>
        <w:t>14.1</w:t>
      </w:r>
      <w:r w:rsidRPr="00F36D5D">
        <w:rPr>
          <w:iCs/>
        </w:rPr>
        <w:t xml:space="preserve">] </w:t>
      </w:r>
      <w:r w:rsidR="0057144E" w:rsidRPr="00F36D5D">
        <w:rPr>
          <w:color w:val="000000"/>
        </w:rPr>
        <w:t xml:space="preserve">Apgabaltiesa atzinusi, ka pušu </w:t>
      </w:r>
      <w:r w:rsidR="0057144E" w:rsidRPr="00F36D5D">
        <w:t xml:space="preserve">vienošanās 11. punktā paredzēti iepriekš novērtēti zaudējumi, kas maksājami neatkarīgi no tā, vai konkurences ierobežojuma pārkāpuma rezultātā prasītājai vispār ir cēlušies kādi zaudējumi. Tas esot uzskatāms par preventīvu instrumentu, kuram ir arī sodoša funkcija. </w:t>
      </w:r>
    </w:p>
    <w:p w14:paraId="2BF7CCB4" w14:textId="43B8847F" w:rsidR="001E2A4E" w:rsidRPr="00F36D5D" w:rsidRDefault="0057144E" w:rsidP="004470C2">
      <w:pPr>
        <w:shd w:val="clear" w:color="auto" w:fill="FFFFFF"/>
        <w:spacing w:line="276" w:lineRule="auto"/>
        <w:ind w:firstLine="709"/>
        <w:jc w:val="both"/>
        <w:rPr>
          <w:shd w:val="clear" w:color="auto" w:fill="FFFFFF"/>
        </w:rPr>
      </w:pPr>
      <w:r w:rsidRPr="00F36D5D">
        <w:rPr>
          <w:iCs/>
        </w:rPr>
        <w:t xml:space="preserve">[14.2] </w:t>
      </w:r>
      <w:r w:rsidR="005E695B" w:rsidRPr="00F36D5D">
        <w:rPr>
          <w:iCs/>
        </w:rPr>
        <w:t>A</w:t>
      </w:r>
      <w:r w:rsidR="001E2A4E" w:rsidRPr="00F36D5D">
        <w:rPr>
          <w:iCs/>
        </w:rPr>
        <w:t xml:space="preserve">tbilstoši </w:t>
      </w:r>
      <w:r w:rsidR="005E695B" w:rsidRPr="00F36D5D">
        <w:rPr>
          <w:iCs/>
        </w:rPr>
        <w:t xml:space="preserve">Civillikuma </w:t>
      </w:r>
      <w:r w:rsidR="001E2A4E" w:rsidRPr="00F36D5D">
        <w:rPr>
          <w:iCs/>
        </w:rPr>
        <w:t>1779.</w:t>
      </w:r>
      <w:r w:rsidR="00864946" w:rsidRPr="00F36D5D">
        <w:rPr>
          <w:iCs/>
        </w:rPr>
        <w:t> </w:t>
      </w:r>
      <w:r w:rsidR="001E2A4E" w:rsidRPr="00F36D5D">
        <w:rPr>
          <w:iCs/>
        </w:rPr>
        <w:t>pantam k</w:t>
      </w:r>
      <w:r w:rsidR="001E2A4E" w:rsidRPr="00F36D5D">
        <w:t xml:space="preserve">atram ir pienākums </w:t>
      </w:r>
      <w:r w:rsidR="001E2A4E" w:rsidRPr="00F36D5D">
        <w:rPr>
          <w:shd w:val="clear" w:color="auto" w:fill="FFFFFF"/>
        </w:rPr>
        <w:t xml:space="preserve">atlīdzināt zaudējumus, ko viņš ar savu darbību vai bezdarbību nodarījis. No šīs </w:t>
      </w:r>
      <w:r w:rsidR="0071565A" w:rsidRPr="00F36D5D">
        <w:rPr>
          <w:shd w:val="clear" w:color="auto" w:fill="FFFFFF"/>
        </w:rPr>
        <w:t xml:space="preserve">tiesību </w:t>
      </w:r>
      <w:r w:rsidR="001E2A4E" w:rsidRPr="00F36D5D">
        <w:rPr>
          <w:shd w:val="clear" w:color="auto" w:fill="FFFFFF"/>
        </w:rPr>
        <w:t xml:space="preserve">normas </w:t>
      </w:r>
      <w:r w:rsidR="0071565A" w:rsidRPr="00F36D5D">
        <w:rPr>
          <w:shd w:val="clear" w:color="auto" w:fill="FFFFFF"/>
        </w:rPr>
        <w:t>secināms</w:t>
      </w:r>
      <w:r w:rsidR="001E2A4E" w:rsidRPr="00F36D5D">
        <w:rPr>
          <w:shd w:val="clear" w:color="auto" w:fill="FFFFFF"/>
        </w:rPr>
        <w:t xml:space="preserve">, ka nav atlīdzināmi zaudējumi, kuri nav cēloniskā sakarā ar atbildētāja darbību vai bezdarbību.  </w:t>
      </w:r>
    </w:p>
    <w:p w14:paraId="6713A435" w14:textId="77777777" w:rsidR="00864946" w:rsidRPr="00F36D5D" w:rsidRDefault="00864946" w:rsidP="004470C2">
      <w:pPr>
        <w:spacing w:line="276" w:lineRule="auto"/>
        <w:ind w:firstLine="720"/>
        <w:jc w:val="both"/>
        <w:rPr>
          <w:shd w:val="clear" w:color="auto" w:fill="FFFFFF"/>
        </w:rPr>
      </w:pPr>
      <w:r w:rsidRPr="00F36D5D">
        <w:rPr>
          <w:iCs/>
        </w:rPr>
        <w:t xml:space="preserve">No Civillikuma 1771. panta izriet, ka atlīdzināmi ir tikai faktiski cēlušies zaudējumi. Civillikuma 1772. pants noteic, ka jau </w:t>
      </w:r>
      <w:r w:rsidRPr="00F36D5D">
        <w:rPr>
          <w:shd w:val="clear" w:color="auto" w:fill="FFFFFF"/>
        </w:rPr>
        <w:t>cēlies zaudējums var būt vai nu cietušā tagadējās mantas samazinājums, vai arī viņa sagaidāmās peļņas atrāvums.</w:t>
      </w:r>
    </w:p>
    <w:p w14:paraId="249D4251" w14:textId="58F4B580" w:rsidR="00784B19" w:rsidRPr="00F36D5D" w:rsidRDefault="00784B19" w:rsidP="004470C2">
      <w:pPr>
        <w:spacing w:line="276" w:lineRule="auto"/>
        <w:ind w:firstLine="720"/>
        <w:jc w:val="both"/>
        <w:rPr>
          <w:shd w:val="clear" w:color="auto" w:fill="FFFFFF"/>
        </w:rPr>
      </w:pPr>
      <w:r w:rsidRPr="00F36D5D">
        <w:t>Turklāt no Civillikuma 1776. panta izriet, ka tiesību prasīt zaudējumu atlīdzību ierobežo arī paša cietušā rīcība. Proti, c</w:t>
      </w:r>
      <w:r w:rsidRPr="00F36D5D">
        <w:rPr>
          <w:shd w:val="clear" w:color="auto" w:fill="FFFFFF"/>
        </w:rPr>
        <w:t xml:space="preserve">ietušajam zaudējumu novēršanai jāveic tādi pasākumi, kas attiecīgajos apstākļos ir saprātīgi, un cietušajam ir tiesības prasīt to </w:t>
      </w:r>
      <w:r w:rsidRPr="00F36D5D">
        <w:rPr>
          <w:shd w:val="clear" w:color="auto" w:fill="FFFFFF"/>
        </w:rPr>
        <w:lastRenderedPageBreak/>
        <w:t xml:space="preserve">zaudējumu atlīdzību, no kuriem tam nav bijis iespējams izvairīties, veicot šā panta pirmajā daļā minētos pasākumus (Civillikuma 1776. panta pirmā un trešā daļa). </w:t>
      </w:r>
    </w:p>
    <w:p w14:paraId="240C4FAD" w14:textId="6E53B71B" w:rsidR="005E695B" w:rsidRPr="00F36D5D" w:rsidRDefault="0071565A" w:rsidP="004470C2">
      <w:pPr>
        <w:spacing w:line="276" w:lineRule="auto"/>
        <w:ind w:firstLine="720"/>
        <w:jc w:val="both"/>
        <w:rPr>
          <w:shd w:val="clear" w:color="auto" w:fill="FFFFFF"/>
        </w:rPr>
      </w:pPr>
      <w:r w:rsidRPr="00F36D5D">
        <w:rPr>
          <w:shd w:val="clear" w:color="auto" w:fill="FFFFFF"/>
        </w:rPr>
        <w:t xml:space="preserve">Savukārt Civillikuma 1786.–1792. pants normē zaudējumu </w:t>
      </w:r>
      <w:r w:rsidR="00684044" w:rsidRPr="00F36D5D">
        <w:rPr>
          <w:shd w:val="clear" w:color="auto" w:fill="FFFFFF"/>
        </w:rPr>
        <w:t>novērtēš</w:t>
      </w:r>
      <w:r w:rsidRPr="00F36D5D">
        <w:rPr>
          <w:shd w:val="clear" w:color="auto" w:fill="FFFFFF"/>
        </w:rPr>
        <w:t>anas principus</w:t>
      </w:r>
      <w:r w:rsidR="00684044" w:rsidRPr="00F36D5D">
        <w:rPr>
          <w:shd w:val="clear" w:color="auto" w:fill="FFFFFF"/>
        </w:rPr>
        <w:t xml:space="preserve"> </w:t>
      </w:r>
      <w:r w:rsidR="00684044" w:rsidRPr="00F36D5D">
        <w:t xml:space="preserve">(sk. </w:t>
      </w:r>
      <w:r w:rsidR="00684044" w:rsidRPr="00F36D5D">
        <w:rPr>
          <w:i/>
          <w:iCs/>
        </w:rPr>
        <w:t>Sinaiskis V. Latvijas Civiltiesību apskats. Lietu tiesības. Saistību tiesības. Rīga: Latvijas Juristu biedrība, 1996, 145. lpp.</w:t>
      </w:r>
      <w:r w:rsidR="00684044" w:rsidRPr="00F36D5D">
        <w:t>).</w:t>
      </w:r>
      <w:r w:rsidR="00784B19" w:rsidRPr="00F36D5D">
        <w:rPr>
          <w:shd w:val="clear" w:color="auto" w:fill="FFFFFF"/>
        </w:rPr>
        <w:t xml:space="preserve"> Tostarp 1787. pants attiecībā uz atrauto peļņu noteic, ka, to aprēķinot, nav jāņem par pamatu tikai varbūtības, bet nedrīkst būt šaubu vai vismaz jābūt pierādītam līdz tiesisku pierādījumu paticamības pakāpei, ka šāds pametums cēlies, tieši vai netieši, no tās darbības vai bezdarbības, ar ko zaudējums nodarīts.</w:t>
      </w:r>
      <w:r w:rsidR="005E695B" w:rsidRPr="00F36D5D">
        <w:rPr>
          <w:shd w:val="clear" w:color="auto" w:fill="FFFFFF"/>
        </w:rPr>
        <w:t xml:space="preserve"> </w:t>
      </w:r>
    </w:p>
    <w:p w14:paraId="7D906839" w14:textId="3C956E91" w:rsidR="0071565A" w:rsidRPr="00F36D5D" w:rsidRDefault="005E695B" w:rsidP="004470C2">
      <w:pPr>
        <w:spacing w:line="276" w:lineRule="auto"/>
        <w:ind w:firstLine="720"/>
        <w:jc w:val="both"/>
        <w:rPr>
          <w:shd w:val="clear" w:color="auto" w:fill="FFFFFF"/>
        </w:rPr>
      </w:pPr>
      <w:r w:rsidRPr="00F36D5D">
        <w:rPr>
          <w:shd w:val="clear" w:color="auto" w:fill="FFFFFF"/>
        </w:rPr>
        <w:t xml:space="preserve">Tātad </w:t>
      </w:r>
      <w:r w:rsidR="00D20C13" w:rsidRPr="00F36D5D">
        <w:rPr>
          <w:shd w:val="clear" w:color="auto" w:fill="FFFFFF"/>
        </w:rPr>
        <w:t xml:space="preserve">pierādīšanas nasta gan attiecībā uz līguma pārkāpumu, gan </w:t>
      </w:r>
      <w:r w:rsidRPr="00F36D5D">
        <w:rPr>
          <w:shd w:val="clear" w:color="auto" w:fill="FFFFFF"/>
        </w:rPr>
        <w:t>zaudējumu esību, gan to cēlonisko sakaru ar tiesību aizskārēja neatļauto darbību</w:t>
      </w:r>
      <w:r w:rsidR="00D20C13" w:rsidRPr="00F36D5D">
        <w:rPr>
          <w:shd w:val="clear" w:color="auto" w:fill="FFFFFF"/>
        </w:rPr>
        <w:t xml:space="preserve"> gulstas uz līdzēju, kuram ar līguma pārkāpumu nodarīts kaitējums</w:t>
      </w:r>
      <w:r w:rsidRPr="00F36D5D">
        <w:rPr>
          <w:shd w:val="clear" w:color="auto" w:fill="FFFFFF"/>
        </w:rPr>
        <w:t xml:space="preserve">. </w:t>
      </w:r>
    </w:p>
    <w:p w14:paraId="4AFBBAB0" w14:textId="77777777" w:rsidR="008B3771" w:rsidRPr="00F36D5D" w:rsidRDefault="008B3771" w:rsidP="004470C2">
      <w:pPr>
        <w:spacing w:line="276" w:lineRule="auto"/>
        <w:ind w:firstLine="720"/>
        <w:jc w:val="both"/>
      </w:pPr>
      <w:r w:rsidRPr="00F36D5D">
        <w:t>No minētajām tiesību normām izriet, ka Latvijas likumdevējs ir izvēlējies normatīvi un imperatīvi regulēt zaudējumu atlīdzināšanas institūtu, konkretizējot, kādi zaudējumi un kādā gadījumā ir atlīdzināmi.</w:t>
      </w:r>
    </w:p>
    <w:p w14:paraId="093DE2CD" w14:textId="297F64CE" w:rsidR="008B3771" w:rsidRPr="00F36D5D" w:rsidRDefault="008B3771" w:rsidP="004470C2">
      <w:pPr>
        <w:shd w:val="clear" w:color="auto" w:fill="FFFFFF"/>
        <w:spacing w:line="276" w:lineRule="auto"/>
        <w:ind w:firstLine="709"/>
        <w:jc w:val="both"/>
      </w:pPr>
      <w:r w:rsidRPr="00F36D5D">
        <w:rPr>
          <w:iCs/>
        </w:rPr>
        <w:t>Citiem vārdiem, kā jau skaidrots šī sprieduma 13.1. punktā, s</w:t>
      </w:r>
      <w:r w:rsidRPr="00F36D5D">
        <w:t xml:space="preserve">askaņā ar </w:t>
      </w:r>
      <w:r w:rsidRPr="00F36D5D">
        <w:rPr>
          <w:shd w:val="clear" w:color="auto" w:fill="FFFFFF"/>
        </w:rPr>
        <w:t xml:space="preserve">tiesību doktrīnā un judikatūrā nostiprināto iepriekšminēto tiesību normu iztulkojumu personai ir </w:t>
      </w:r>
      <w:r w:rsidRPr="00F36D5D">
        <w:t xml:space="preserve">zaudējumu atlīdzināšanas </w:t>
      </w:r>
      <w:r w:rsidRPr="00F36D5D">
        <w:rPr>
          <w:shd w:val="clear" w:color="auto" w:fill="FFFFFF"/>
        </w:rPr>
        <w:t>pienākums gadījumā</w:t>
      </w:r>
      <w:r w:rsidRPr="00F36D5D">
        <w:t>, kad vienlaikus pastāv šādi priekšnoteikumi jeb zaudējumu atlīdzināšanas pamats: 1) tiesību aizskārēja neattaisnoj</w:t>
      </w:r>
      <w:r w:rsidR="0062667B" w:rsidRPr="00F36D5D">
        <w:t>a</w:t>
      </w:r>
      <w:r w:rsidRPr="00F36D5D">
        <w:t>ma darbība, kas attiecīgos gadījumos ietver arī novērtējumu no vainojamības viedokļa; 2) zaudējumu esība; 3) cēloniskais sakars starp zaudējumiem un neatļauto darbību.</w:t>
      </w:r>
    </w:p>
    <w:p w14:paraId="191BEFB4" w14:textId="0961615D" w:rsidR="00684044" w:rsidRPr="00F36D5D" w:rsidRDefault="00DF270D" w:rsidP="004470C2">
      <w:pPr>
        <w:shd w:val="clear" w:color="auto" w:fill="FFFFFF"/>
        <w:spacing w:line="276" w:lineRule="auto"/>
        <w:ind w:firstLine="709"/>
        <w:jc w:val="both"/>
      </w:pPr>
      <w:r w:rsidRPr="00F36D5D">
        <w:t xml:space="preserve">[14.3] </w:t>
      </w:r>
      <w:r w:rsidR="00860437" w:rsidRPr="00F36D5D">
        <w:t>Arī uz līgumiskām attiecībām attiecas prasība</w:t>
      </w:r>
      <w:r w:rsidR="00537022" w:rsidRPr="00F36D5D">
        <w:t xml:space="preserve"> konstatēt ne tikai </w:t>
      </w:r>
      <w:r w:rsidR="005079E4" w:rsidRPr="00F36D5D">
        <w:t xml:space="preserve">pašu </w:t>
      </w:r>
      <w:r w:rsidR="00537022" w:rsidRPr="00F36D5D">
        <w:t>līguma pārkā</w:t>
      </w:r>
      <w:r w:rsidR="005079E4" w:rsidRPr="00F36D5D">
        <w:t>p</w:t>
      </w:r>
      <w:r w:rsidR="00537022" w:rsidRPr="00F36D5D">
        <w:t>umu, bet arī zaudējumu esību un cēloņsaka</w:t>
      </w:r>
      <w:r w:rsidR="005079E4" w:rsidRPr="00F36D5D">
        <w:t>rību.</w:t>
      </w:r>
      <w:r w:rsidR="00CF298F" w:rsidRPr="00F36D5D">
        <w:t xml:space="preserve"> </w:t>
      </w:r>
      <w:r w:rsidR="00684044" w:rsidRPr="00F36D5D">
        <w:t>Civillikuma 1785.</w:t>
      </w:r>
      <w:r w:rsidR="0029592B" w:rsidRPr="00F36D5D">
        <w:t> </w:t>
      </w:r>
      <w:r w:rsidR="00684044" w:rsidRPr="00F36D5D">
        <w:t>pant</w:t>
      </w:r>
      <w:r w:rsidR="00CF298F" w:rsidRPr="00F36D5D">
        <w:t>s</w:t>
      </w:r>
      <w:r w:rsidR="00684044" w:rsidRPr="00F36D5D">
        <w:t xml:space="preserve"> </w:t>
      </w:r>
      <w:r w:rsidR="00CF298F" w:rsidRPr="00F36D5D">
        <w:t>(</w:t>
      </w:r>
      <w:r w:rsidR="00CF298F" w:rsidRPr="00F36D5D">
        <w:rPr>
          <w:i/>
          <w:iCs/>
        </w:rPr>
        <w:t>j</w:t>
      </w:r>
      <w:r w:rsidR="00684044" w:rsidRPr="00F36D5D">
        <w:rPr>
          <w:i/>
          <w:iCs/>
          <w:shd w:val="clear" w:color="auto" w:fill="FFFFFF"/>
        </w:rPr>
        <w:t>a zaudējumu atlīdzības pienākums izriet no līgumiskas saistības pārkāpuma, tad atlīdzības apmēru noteic šā līguma saturs</w:t>
      </w:r>
      <w:r w:rsidR="00CF298F" w:rsidRPr="00F36D5D">
        <w:rPr>
          <w:shd w:val="clear" w:color="auto" w:fill="FFFFFF"/>
        </w:rPr>
        <w:t>) nosaka vien to, ka zaudējumu atlīdzības pienākums var iestāties arī līguma pārkāpuma gadījumā</w:t>
      </w:r>
      <w:r w:rsidR="00470A51" w:rsidRPr="00F36D5D">
        <w:rPr>
          <w:shd w:val="clear" w:color="auto" w:fill="FFFFFF"/>
        </w:rPr>
        <w:t xml:space="preserve"> un tad</w:t>
      </w:r>
      <w:r w:rsidRPr="00F36D5D">
        <w:rPr>
          <w:shd w:val="clear" w:color="auto" w:fill="FFFFFF"/>
        </w:rPr>
        <w:t xml:space="preserve"> līguma saturam var būt nozīme atlī</w:t>
      </w:r>
      <w:r w:rsidR="00470A51" w:rsidRPr="00F36D5D">
        <w:rPr>
          <w:shd w:val="clear" w:color="auto" w:fill="FFFFFF"/>
        </w:rPr>
        <w:t xml:space="preserve">dzības </w:t>
      </w:r>
      <w:r w:rsidRPr="00F36D5D">
        <w:rPr>
          <w:shd w:val="clear" w:color="auto" w:fill="FFFFFF"/>
        </w:rPr>
        <w:t>apmēra noteikšanā. Piemēram, pretstatā ārpuslīgumiskām attiecībām, kurās zaudējumu nodarītājs atbild par visiem zaudējumiem (Civillikuma 1784. pants), līgumattiecībās puses var būt ierobežojušas atlīdzināmo zaudējumu veidu vai apmēru.</w:t>
      </w:r>
      <w:r w:rsidR="00CF298F" w:rsidRPr="00F36D5D">
        <w:rPr>
          <w:shd w:val="clear" w:color="auto" w:fill="FFFFFF"/>
        </w:rPr>
        <w:t xml:space="preserve"> </w:t>
      </w:r>
      <w:r w:rsidRPr="00F36D5D">
        <w:rPr>
          <w:shd w:val="clear" w:color="auto" w:fill="FFFFFF"/>
        </w:rPr>
        <w:t xml:space="preserve">Taču </w:t>
      </w:r>
      <w:r w:rsidR="00CF298F" w:rsidRPr="00F36D5D">
        <w:rPr>
          <w:shd w:val="clear" w:color="auto" w:fill="FFFFFF"/>
        </w:rPr>
        <w:t xml:space="preserve">tas neatceļ </w:t>
      </w:r>
      <w:r w:rsidR="00470A51" w:rsidRPr="00F36D5D">
        <w:rPr>
          <w:shd w:val="clear" w:color="auto" w:fill="FFFFFF"/>
        </w:rPr>
        <w:t xml:space="preserve">nepieciešamību konstatēt </w:t>
      </w:r>
      <w:r w:rsidR="00CF298F" w:rsidRPr="00F36D5D">
        <w:rPr>
          <w:shd w:val="clear" w:color="auto" w:fill="FFFFFF"/>
        </w:rPr>
        <w:t>zaudējumu atlīdzināšanas priekšnoteikumus</w:t>
      </w:r>
      <w:r w:rsidRPr="00F36D5D">
        <w:rPr>
          <w:shd w:val="clear" w:color="auto" w:fill="FFFFFF"/>
        </w:rPr>
        <w:t xml:space="preserve"> – zaudējumu esību atlīdzināmajā apmērā un to cēlonisko sakaru ar konkrēto līguma pārkāpumu.</w:t>
      </w:r>
    </w:p>
    <w:p w14:paraId="4FFF01E6" w14:textId="03EFFEDC" w:rsidR="00A87FC3" w:rsidRPr="00F36D5D" w:rsidRDefault="00A87FC3" w:rsidP="004470C2">
      <w:pPr>
        <w:spacing w:line="276" w:lineRule="auto"/>
        <w:ind w:firstLine="720"/>
        <w:jc w:val="both"/>
      </w:pPr>
      <w:r w:rsidRPr="00F36D5D">
        <w:rPr>
          <w:color w:val="000000"/>
        </w:rPr>
        <w:t>[14.</w:t>
      </w:r>
      <w:r w:rsidR="00DF270D" w:rsidRPr="00F36D5D">
        <w:rPr>
          <w:color w:val="000000"/>
        </w:rPr>
        <w:t>4</w:t>
      </w:r>
      <w:r w:rsidRPr="00F36D5D">
        <w:rPr>
          <w:color w:val="000000"/>
        </w:rPr>
        <w:t>] Ievērojot minēto, p</w:t>
      </w:r>
      <w:r w:rsidRPr="00F36D5D">
        <w:rPr>
          <w:iCs/>
        </w:rPr>
        <w:t>ušu vienošanās par to, ka prasītājs ir atbrīvots no zaudējumu atlīdzināšanas priekšnoteikumu (zaudējumu esības un to cēloniskā sakara ar atbildētāja prettiesisko rīcību) pierādīšanas un tiesa – no to vērtēšanas, ir pretēja Civillikuma imperatīvajām tiesību normām par zaudējumiem un to atlīdzināšanas priekšnoteikumiem.</w:t>
      </w:r>
      <w:r w:rsidRPr="00F36D5D">
        <w:t xml:space="preserve"> </w:t>
      </w:r>
    </w:p>
    <w:p w14:paraId="22E716EA" w14:textId="0AC1AC3E" w:rsidR="000F75DA" w:rsidRPr="00F36D5D" w:rsidRDefault="00A60D3E" w:rsidP="004470C2">
      <w:pPr>
        <w:spacing w:line="276" w:lineRule="auto"/>
        <w:ind w:firstLine="720"/>
        <w:jc w:val="both"/>
      </w:pPr>
      <w:r w:rsidRPr="00F36D5D">
        <w:t>[14.</w:t>
      </w:r>
      <w:r w:rsidR="00F25552" w:rsidRPr="00F36D5D">
        <w:t>5</w:t>
      </w:r>
      <w:r w:rsidRPr="00F36D5D">
        <w:t xml:space="preserve">] </w:t>
      </w:r>
      <w:r w:rsidR="009377A6" w:rsidRPr="00F36D5D">
        <w:t xml:space="preserve">Turklāt ir pamatots kasācijas sūdzības arguments, ka zaudējumu atlīdzībai nevar būt soda raksturs. </w:t>
      </w:r>
    </w:p>
    <w:p w14:paraId="3C834A99" w14:textId="1666CB7A" w:rsidR="000F75DA" w:rsidRPr="00F36D5D" w:rsidRDefault="000F75DA" w:rsidP="004470C2">
      <w:pPr>
        <w:spacing w:line="276" w:lineRule="auto"/>
        <w:ind w:firstLine="720"/>
        <w:jc w:val="both"/>
      </w:pPr>
      <w:r w:rsidRPr="00F36D5D">
        <w:t>Zaudējumu atlīdzība ir atlīdzība par nodarītu mantisku kaitējumu, un zaudējumu atlīdzināšanas funkcija ir panākt reālu zaudējumu kompensēšanu – cietušā atgriešanu tādā stāvoklī, kādā viņš būtu bijis, ja viņa tiesību aizskārums nebūtu noticis.</w:t>
      </w:r>
    </w:p>
    <w:p w14:paraId="09223B78" w14:textId="2C4A58B5" w:rsidR="00F25552" w:rsidRPr="00F36D5D" w:rsidRDefault="000F75DA" w:rsidP="004470C2">
      <w:pPr>
        <w:spacing w:line="276" w:lineRule="auto"/>
        <w:ind w:firstLine="720"/>
        <w:jc w:val="both"/>
      </w:pPr>
      <w:r w:rsidRPr="00F36D5D">
        <w:t xml:space="preserve">Latvijas tiesībās </w:t>
      </w:r>
      <w:r w:rsidR="0019158E" w:rsidRPr="00F36D5D">
        <w:t xml:space="preserve">civiltiesiskās </w:t>
      </w:r>
      <w:r w:rsidRPr="00F36D5D">
        <w:t xml:space="preserve">sodīšanas </w:t>
      </w:r>
      <w:r w:rsidR="0019158E" w:rsidRPr="00F36D5D">
        <w:t xml:space="preserve">un prevencijas </w:t>
      </w:r>
      <w:r w:rsidRPr="00F36D5D">
        <w:t>funkcij</w:t>
      </w:r>
      <w:r w:rsidR="0019158E" w:rsidRPr="00F36D5D">
        <w:t>as</w:t>
      </w:r>
      <w:r w:rsidRPr="00F36D5D">
        <w:t xml:space="preserve"> </w:t>
      </w:r>
      <w:r w:rsidR="0019158E" w:rsidRPr="00F36D5D">
        <w:t>pilda c</w:t>
      </w:r>
      <w:r w:rsidRPr="00F36D5D">
        <w:t>its tiesību institūts – līgumsods</w:t>
      </w:r>
      <w:r w:rsidR="0019158E" w:rsidRPr="00F36D5D">
        <w:t xml:space="preserve">, kuram papildus var būt arī zaudējumu atlīdzināšanas funkcija. Proti, līgumsods ir pametums, ko kāda persona uzņemas ciest sakarā ar savu saistību neizpildi vispār, nepienācīgu izpildi vai neizpildīšanu īstā laikā, tā apmēru noteic līdzēji, un tas nav </w:t>
      </w:r>
      <w:r w:rsidR="0019158E" w:rsidRPr="00F36D5D">
        <w:lastRenderedPageBreak/>
        <w:t xml:space="preserve">aprobežots ar zaudējumu lielumu, kādi paredzami no līguma neizpildīšanas. Tomēr arī </w:t>
      </w:r>
      <w:r w:rsidR="00693342" w:rsidRPr="00F36D5D">
        <w:t>līgumsodam</w:t>
      </w:r>
      <w:r w:rsidR="0019158E" w:rsidRPr="00F36D5D">
        <w:t xml:space="preserve"> jābūt samērīgam un atbilstošam godīgai darījumu praksei, un arī tam ir likumā imperatīvi paredzēti noteikšanas un piedziņas speciāli noteikumi, tostarp apmēra ierobežojumi (sk. </w:t>
      </w:r>
      <w:r w:rsidR="0019158E" w:rsidRPr="00F36D5D">
        <w:rPr>
          <w:i/>
          <w:iCs/>
        </w:rPr>
        <w:t>Civillikuma 1716.–1724.</w:t>
      </w:r>
      <w:r w:rsidR="0019158E" w:rsidRPr="00F36D5D">
        <w:rPr>
          <w:i/>
          <w:iCs/>
          <w:vertAlign w:val="superscript"/>
        </w:rPr>
        <w:t>1</w:t>
      </w:r>
      <w:r w:rsidR="0019158E" w:rsidRPr="00F36D5D">
        <w:rPr>
          <w:i/>
          <w:iCs/>
        </w:rPr>
        <w:t xml:space="preserve"> pantu</w:t>
      </w:r>
      <w:r w:rsidR="0019158E" w:rsidRPr="00F36D5D">
        <w:t>).</w:t>
      </w:r>
    </w:p>
    <w:p w14:paraId="3B39D20C" w14:textId="5AB52EB1" w:rsidR="00C53660" w:rsidRPr="00F36D5D" w:rsidRDefault="00C53660" w:rsidP="004470C2">
      <w:pPr>
        <w:spacing w:line="276" w:lineRule="auto"/>
        <w:ind w:firstLine="720"/>
        <w:jc w:val="both"/>
      </w:pPr>
      <w:r w:rsidRPr="00F36D5D">
        <w:t>Senāts papildus izskaidro, ka iepriekš novērtēto zaudējumu institūts ir pamatā raksturīgs anglo-amerikāņu tiesību sistēmas valstīm, savukārt vairumā kontinentālās Eiropas valstu tiesību sistēm</w:t>
      </w:r>
      <w:r w:rsidR="00340891" w:rsidRPr="00F36D5D">
        <w:t>u</w:t>
      </w:r>
      <w:r w:rsidRPr="00F36D5D">
        <w:t xml:space="preserve"> </w:t>
      </w:r>
      <w:r w:rsidR="00340891" w:rsidRPr="00F36D5D">
        <w:t xml:space="preserve">tā vietā </w:t>
      </w:r>
      <w:r w:rsidRPr="00F36D5D">
        <w:t>ir paredzēts līgumsods. Tām atsevišķām kontinentālās Eiropas tiesību sistēmas valstīm, kurās iepriekš noteikti zaudējumi</w:t>
      </w:r>
      <w:r w:rsidR="00340891" w:rsidRPr="00F36D5D">
        <w:t xml:space="preserve"> tiesu praksē</w:t>
      </w:r>
      <w:r w:rsidRPr="00F36D5D">
        <w:t xml:space="preserve"> tiek pieļauti (piemēram, Šveice, Vācija), likumos nav tāda veida </w:t>
      </w:r>
      <w:r w:rsidR="005079E4" w:rsidRPr="00F36D5D">
        <w:t xml:space="preserve">imperatīvu </w:t>
      </w:r>
      <w:r w:rsidRPr="00F36D5D">
        <w:t>tiesību normu par zaudējumu novērtēšanas principiem kā Latvijas Civillikumā.</w:t>
      </w:r>
    </w:p>
    <w:p w14:paraId="3FD5EA8B" w14:textId="0AB1A8E0" w:rsidR="00F25552" w:rsidRPr="00F36D5D" w:rsidRDefault="00F25552" w:rsidP="004470C2">
      <w:pPr>
        <w:spacing w:line="276" w:lineRule="auto"/>
        <w:ind w:firstLine="720"/>
        <w:jc w:val="both"/>
      </w:pPr>
      <w:r w:rsidRPr="00F36D5D">
        <w:t>Senāts jau starpkaru laika posmā ir norādījis, ka, ja tiesa līgumā paredzētos maksājumus atzīst par iepriekšnoteiktu zaudējum</w:t>
      </w:r>
      <w:r w:rsidR="00BA64BB" w:rsidRPr="00F36D5D">
        <w:t>u</w:t>
      </w:r>
      <w:r w:rsidRPr="00F36D5D">
        <w:t xml:space="preserve"> atlīdzību līguma pārkāpšanas gadījumam, tad tie taisni atbilst līgumsoda jēdzienam (sk. </w:t>
      </w:r>
      <w:bookmarkStart w:id="3" w:name="_Hlk132025078"/>
      <w:r w:rsidR="004F01E2" w:rsidRPr="00F36D5D">
        <w:rPr>
          <w:i/>
          <w:iCs/>
        </w:rPr>
        <w:t>Senāta 1937.</w:t>
      </w:r>
      <w:r w:rsidR="0029592B" w:rsidRPr="00F36D5D">
        <w:rPr>
          <w:i/>
          <w:iCs/>
        </w:rPr>
        <w:t> </w:t>
      </w:r>
      <w:r w:rsidR="004F01E2" w:rsidRPr="00F36D5D">
        <w:rPr>
          <w:i/>
          <w:iCs/>
        </w:rPr>
        <w:t>gada 31. augusta spriedumu Nr. 962. Grām.: Senāta Civilā kasācijas departamenta spriedumi (1937-1940). Rīga: Latvijas Republikas Augstākā tiesa, Senatora Augusta Lēbera fonds, 1998, 53. lpp</w:t>
      </w:r>
      <w:r w:rsidR="004F01E2" w:rsidRPr="00F36D5D">
        <w:rPr>
          <w:iCs/>
        </w:rPr>
        <w:t>.</w:t>
      </w:r>
      <w:r w:rsidRPr="00F36D5D">
        <w:t>).</w:t>
      </w:r>
    </w:p>
    <w:bookmarkEnd w:id="3"/>
    <w:p w14:paraId="7B7BCEE0" w14:textId="2B03A43E" w:rsidR="000B0647" w:rsidRPr="00F36D5D" w:rsidRDefault="000B0647" w:rsidP="004470C2">
      <w:pPr>
        <w:spacing w:line="276" w:lineRule="auto"/>
        <w:ind w:firstLine="720"/>
        <w:jc w:val="both"/>
      </w:pPr>
      <w:r w:rsidRPr="00F36D5D">
        <w:t xml:space="preserve">Tomēr tas, vai pusēm bija griba vienoties par līgumsodu vai arī tomēr par iepriekš novērtētiem zaudējumiem, </w:t>
      </w:r>
      <w:r w:rsidR="000B1D05" w:rsidRPr="00F36D5D">
        <w:t xml:space="preserve">un pēdējā gadījumā – vai </w:t>
      </w:r>
      <w:r w:rsidR="00E03683" w:rsidRPr="00F36D5D">
        <w:t>puses</w:t>
      </w:r>
      <w:r w:rsidRPr="00F36D5D">
        <w:t xml:space="preserve"> pretēji likumam</w:t>
      </w:r>
      <w:r w:rsidR="00F551E8" w:rsidRPr="00F36D5D">
        <w:t xml:space="preserve"> </w:t>
      </w:r>
      <w:r w:rsidR="00E03683" w:rsidRPr="00F36D5D">
        <w:t>vienojušās</w:t>
      </w:r>
      <w:r w:rsidR="00F551E8" w:rsidRPr="00F36D5D">
        <w:t xml:space="preserve"> atbrīvot no zaudējumu atlīdzināšanas </w:t>
      </w:r>
      <w:r w:rsidR="00AC7AA7" w:rsidRPr="00F36D5D">
        <w:t>priekšnoteikumu</w:t>
      </w:r>
      <w:r w:rsidR="00F551E8" w:rsidRPr="00F36D5D">
        <w:t xml:space="preserve"> nodibināšanas</w:t>
      </w:r>
      <w:r w:rsidRPr="00F36D5D">
        <w:t>, tiesai jānovērtē katrā konkrētā gadījumā, ņemot vērā konkrētās lietas apstākļus un pušu paskaidrojumus, atbilstoši Civillikuma 1504.–1510. pantam par tiesiska darījuma iztulkošanu.</w:t>
      </w:r>
    </w:p>
    <w:p w14:paraId="32201D9E" w14:textId="775FC874" w:rsidR="00111135" w:rsidRPr="00F36D5D" w:rsidRDefault="00A87FC3" w:rsidP="004470C2">
      <w:pPr>
        <w:spacing w:line="276" w:lineRule="auto"/>
        <w:ind w:firstLine="720"/>
        <w:jc w:val="both"/>
      </w:pPr>
      <w:r w:rsidRPr="00F36D5D">
        <w:t>[14.</w:t>
      </w:r>
      <w:r w:rsidR="00F25552" w:rsidRPr="00F36D5D">
        <w:t>6</w:t>
      </w:r>
      <w:r w:rsidRPr="00F36D5D">
        <w:t xml:space="preserve">] </w:t>
      </w:r>
      <w:r w:rsidR="0020035A" w:rsidRPr="00F36D5D">
        <w:t>Līgumslēdzējām pusēm</w:t>
      </w:r>
      <w:r w:rsidR="000B7FFB" w:rsidRPr="00F36D5D">
        <w:t xml:space="preserve"> saskaņā ar līgumu brīvības </w:t>
      </w:r>
      <w:r w:rsidR="0020035A" w:rsidRPr="00F36D5D">
        <w:t>pri</w:t>
      </w:r>
      <w:r w:rsidR="000B7FFB" w:rsidRPr="00F36D5D">
        <w:t>ncipu</w:t>
      </w:r>
      <w:r w:rsidR="0020035A" w:rsidRPr="00F36D5D">
        <w:t xml:space="preserve"> ir tiesības izvēlēties līguma saturu un nodibināt sev tādas tiesības un pienākumus, kādus viņas vēlas, </w:t>
      </w:r>
      <w:r w:rsidR="000B7FFB" w:rsidRPr="00F36D5D">
        <w:t xml:space="preserve">taču </w:t>
      </w:r>
      <w:r w:rsidR="00796F98" w:rsidRPr="00F36D5D">
        <w:t xml:space="preserve">līguma satura izvēles brīvība sniedzas tiktāl, ciktāl to neierobežo likuma imperatīvās normas. </w:t>
      </w:r>
      <w:r w:rsidR="00C80F7F" w:rsidRPr="00F36D5D">
        <w:t xml:space="preserve">Līguma saturs nedrīkst būt prettiesisks (sk. </w:t>
      </w:r>
      <w:r w:rsidR="00796F98" w:rsidRPr="00F36D5D">
        <w:rPr>
          <w:i/>
          <w:iCs/>
        </w:rPr>
        <w:t xml:space="preserve">Balodis K. Ievads civiltiesībās. Rīga: Zvaigzne ABC, 2007, 176., 178. lpp.; </w:t>
      </w:r>
      <w:r w:rsidR="00C80F7F" w:rsidRPr="00F36D5D">
        <w:rPr>
          <w:i/>
          <w:iCs/>
        </w:rPr>
        <w:t xml:space="preserve">Senāta </w:t>
      </w:r>
      <w:r w:rsidR="0020035A" w:rsidRPr="00F36D5D">
        <w:rPr>
          <w:i/>
          <w:iCs/>
        </w:rPr>
        <w:t xml:space="preserve">2021. gada 16. septembra sprieduma lietā Nr. SKC-875/2021, ECLI:LV:AT:2021:0916.C30756619.11.S, 7.6. punktu, </w:t>
      </w:r>
      <w:r w:rsidR="00C80F7F" w:rsidRPr="00F36D5D">
        <w:rPr>
          <w:i/>
          <w:iCs/>
        </w:rPr>
        <w:t>2022. gada 21. februāra sprieduma lietā Nr. SKC</w:t>
      </w:r>
      <w:r w:rsidR="00C80F7F" w:rsidRPr="00F36D5D">
        <w:rPr>
          <w:i/>
          <w:iCs/>
        </w:rPr>
        <w:noBreakHyphen/>
        <w:t>60/2022</w:t>
      </w:r>
      <w:r w:rsidR="00421637" w:rsidRPr="00F36D5D">
        <w:rPr>
          <w:i/>
          <w:iCs/>
        </w:rPr>
        <w:t>,</w:t>
      </w:r>
      <w:r w:rsidR="00C80F7F" w:rsidRPr="00F36D5D">
        <w:rPr>
          <w:i/>
          <w:iCs/>
        </w:rPr>
        <w:t xml:space="preserve"> ECLI:LV:AT:2022:0221.C30543017.16.S</w:t>
      </w:r>
      <w:r w:rsidR="00421637" w:rsidRPr="00F36D5D">
        <w:rPr>
          <w:i/>
          <w:iCs/>
        </w:rPr>
        <w:t>,</w:t>
      </w:r>
      <w:r w:rsidR="00C80F7F" w:rsidRPr="00F36D5D">
        <w:rPr>
          <w:i/>
          <w:iCs/>
        </w:rPr>
        <w:t xml:space="preserve"> 6.1</w:t>
      </w:r>
      <w:r w:rsidR="00421637" w:rsidRPr="00F36D5D">
        <w:rPr>
          <w:i/>
          <w:iCs/>
        </w:rPr>
        <w:t>.</w:t>
      </w:r>
      <w:r w:rsidR="00C80F7F" w:rsidRPr="00F36D5D">
        <w:rPr>
          <w:i/>
          <w:iCs/>
        </w:rPr>
        <w:t> punktu</w:t>
      </w:r>
      <w:r w:rsidR="0020035A" w:rsidRPr="00F36D5D">
        <w:t>).</w:t>
      </w:r>
    </w:p>
    <w:p w14:paraId="58F21CDD" w14:textId="0AFD6D1C" w:rsidR="00421637" w:rsidRPr="00F36D5D" w:rsidRDefault="00C80F7F" w:rsidP="004470C2">
      <w:pPr>
        <w:spacing w:line="276" w:lineRule="auto"/>
        <w:ind w:firstLine="720"/>
        <w:jc w:val="both"/>
      </w:pPr>
      <w:r w:rsidRPr="00F36D5D">
        <w:t>S</w:t>
      </w:r>
      <w:r w:rsidR="00421637" w:rsidRPr="00F36D5D">
        <w:t xml:space="preserve">avukārt </w:t>
      </w:r>
      <w:r w:rsidR="00111135" w:rsidRPr="00F36D5D">
        <w:t xml:space="preserve">neatļauta </w:t>
      </w:r>
      <w:r w:rsidR="00421637" w:rsidRPr="00F36D5D">
        <w:t>darbība</w:t>
      </w:r>
      <w:r w:rsidR="00111135" w:rsidRPr="00F36D5D">
        <w:t>, kuras mērķis ir pretējs likumiem vai labiem tikumiem, vai kura vērsta uz to, lai apietu likumu,</w:t>
      </w:r>
      <w:r w:rsidR="00421637" w:rsidRPr="00F36D5D">
        <w:t xml:space="preserve"> </w:t>
      </w:r>
      <w:r w:rsidR="00421637" w:rsidRPr="00F36D5D">
        <w:rPr>
          <w:shd w:val="clear" w:color="auto" w:fill="FFFFFF"/>
        </w:rPr>
        <w:t xml:space="preserve">nevar būt par tiesiska darījuma priekšmetu, un šāds darījums nav spēkā, kā tas izriet no </w:t>
      </w:r>
      <w:bookmarkStart w:id="4" w:name="_Hlk132025138"/>
      <w:r w:rsidR="00421637" w:rsidRPr="00F36D5D">
        <w:rPr>
          <w:shd w:val="clear" w:color="auto" w:fill="FFFFFF"/>
        </w:rPr>
        <w:t>Civillikuma 1415. panta.</w:t>
      </w:r>
    </w:p>
    <w:bookmarkEnd w:id="4"/>
    <w:p w14:paraId="2CCEFE24" w14:textId="44578108" w:rsidR="008F581F" w:rsidRPr="00F36D5D" w:rsidRDefault="00421637" w:rsidP="004470C2">
      <w:pPr>
        <w:shd w:val="clear" w:color="auto" w:fill="FFFFFF"/>
        <w:spacing w:line="276" w:lineRule="auto"/>
        <w:ind w:firstLine="709"/>
        <w:jc w:val="both"/>
      </w:pPr>
      <w:r w:rsidRPr="00F36D5D">
        <w:t xml:space="preserve">Citiem vārdiem, līgums vai atsevišķs līguma punkts, </w:t>
      </w:r>
      <w:r w:rsidR="008F581F" w:rsidRPr="00F36D5D">
        <w:t xml:space="preserve">kurā puses vienojas neievērot likuma prasības, kā pretējs likumam nevar būt spēkā.  </w:t>
      </w:r>
    </w:p>
    <w:p w14:paraId="3184C9B0" w14:textId="0F85908F" w:rsidR="0057144E" w:rsidRPr="00F36D5D" w:rsidRDefault="00111135" w:rsidP="004470C2">
      <w:pPr>
        <w:shd w:val="clear" w:color="auto" w:fill="FFFFFF"/>
        <w:spacing w:line="276" w:lineRule="auto"/>
        <w:ind w:firstLine="709"/>
        <w:jc w:val="both"/>
        <w:rPr>
          <w:iCs/>
        </w:rPr>
      </w:pPr>
      <w:r w:rsidRPr="00F36D5D">
        <w:rPr>
          <w:color w:val="000000"/>
        </w:rPr>
        <w:t>[14.</w:t>
      </w:r>
      <w:r w:rsidR="00F25552" w:rsidRPr="00F36D5D">
        <w:rPr>
          <w:color w:val="000000"/>
        </w:rPr>
        <w:t>7</w:t>
      </w:r>
      <w:r w:rsidRPr="00F36D5D">
        <w:rPr>
          <w:color w:val="000000"/>
        </w:rPr>
        <w:t xml:space="preserve">] </w:t>
      </w:r>
      <w:r w:rsidR="0057144E" w:rsidRPr="00F36D5D">
        <w:rPr>
          <w:color w:val="000000"/>
        </w:rPr>
        <w:t xml:space="preserve">Līdz ar to Senāts atzīst, ka </w:t>
      </w:r>
      <w:r w:rsidR="0057144E" w:rsidRPr="00F36D5D">
        <w:rPr>
          <w:iCs/>
        </w:rPr>
        <w:t>Latvijas tiesībās nav pieļaujams pušu iepriekš novērtēto zaudējumu atlīdzības institūts</w:t>
      </w:r>
      <w:r w:rsidR="00A87FC3" w:rsidRPr="00F36D5D">
        <w:rPr>
          <w:iCs/>
        </w:rPr>
        <w:t xml:space="preserve"> un puses nevar vienoties</w:t>
      </w:r>
      <w:r w:rsidR="000B1D05" w:rsidRPr="00F36D5D">
        <w:rPr>
          <w:iCs/>
        </w:rPr>
        <w:t xml:space="preserve"> par to, ka līguma pārkāpuma gadījumā pusei būs pienākums maksāt līgumā paredzētu konkrētu zaudējumu atlīdzības summu bez nepieciešamības pierādīt Civillikumā noteiktos zaudējumu atlīdzināšanas priekšnoteikumus.</w:t>
      </w:r>
      <w:r w:rsidR="00684044" w:rsidRPr="00F36D5D">
        <w:rPr>
          <w:iCs/>
        </w:rPr>
        <w:t xml:space="preserve"> </w:t>
      </w:r>
    </w:p>
    <w:p w14:paraId="1D8E3706" w14:textId="17FED347" w:rsidR="00660365" w:rsidRPr="00F36D5D" w:rsidRDefault="00660365" w:rsidP="004470C2">
      <w:pPr>
        <w:pBdr>
          <w:top w:val="nil"/>
          <w:left w:val="nil"/>
          <w:bottom w:val="nil"/>
          <w:right w:val="nil"/>
          <w:between w:val="nil"/>
        </w:pBdr>
        <w:spacing w:line="276" w:lineRule="auto"/>
        <w:ind w:firstLine="720"/>
        <w:jc w:val="both"/>
      </w:pPr>
      <w:r w:rsidRPr="00F36D5D">
        <w:rPr>
          <w:color w:val="000000"/>
        </w:rPr>
        <w:t>[14.</w:t>
      </w:r>
      <w:r w:rsidR="00F551E8" w:rsidRPr="00F36D5D">
        <w:rPr>
          <w:color w:val="000000"/>
        </w:rPr>
        <w:t>8</w:t>
      </w:r>
      <w:r w:rsidRPr="00F36D5D">
        <w:rPr>
          <w:color w:val="000000"/>
        </w:rPr>
        <w:t xml:space="preserve">] </w:t>
      </w:r>
      <w:r w:rsidR="002428F4" w:rsidRPr="00F36D5D">
        <w:rPr>
          <w:color w:val="000000"/>
        </w:rPr>
        <w:t>Ievērojot minēto</w:t>
      </w:r>
      <w:r w:rsidRPr="00F36D5D">
        <w:rPr>
          <w:color w:val="000000"/>
        </w:rPr>
        <w:t xml:space="preserve">, </w:t>
      </w:r>
      <w:r w:rsidR="002428F4" w:rsidRPr="00F36D5D">
        <w:rPr>
          <w:color w:val="000000"/>
        </w:rPr>
        <w:t xml:space="preserve">apgabaltiesa nepareizi piemērojusi </w:t>
      </w:r>
      <w:r w:rsidRPr="00F36D5D">
        <w:rPr>
          <w:color w:val="000000"/>
        </w:rPr>
        <w:t>materiālo tiesību norm</w:t>
      </w:r>
      <w:r w:rsidR="002428F4" w:rsidRPr="00F36D5D">
        <w:rPr>
          <w:color w:val="000000"/>
        </w:rPr>
        <w:t>as par zaudējumiem un to atlīdzināšanas priekšnoteikumiem un, nesniedzot pienācīgi motivētu atbildi uz atbildētāja argumentiem par vienošanās 11. punktā pielīgtās atlīdzības raksturu un zaudējumu atlīdzināšanas priekšnoteikumiem, pieļāvusi</w:t>
      </w:r>
      <w:r w:rsidRPr="00F36D5D">
        <w:rPr>
          <w:color w:val="000000"/>
        </w:rPr>
        <w:t xml:space="preserve"> procesuāl</w:t>
      </w:r>
      <w:r w:rsidR="002428F4" w:rsidRPr="00F36D5D">
        <w:rPr>
          <w:color w:val="000000"/>
        </w:rPr>
        <w:t>os</w:t>
      </w:r>
      <w:r w:rsidRPr="00F36D5D">
        <w:rPr>
          <w:color w:val="000000"/>
        </w:rPr>
        <w:t xml:space="preserve"> pārkāpum</w:t>
      </w:r>
      <w:r w:rsidR="002428F4" w:rsidRPr="00F36D5D">
        <w:rPr>
          <w:color w:val="000000"/>
        </w:rPr>
        <w:t>us</w:t>
      </w:r>
      <w:r w:rsidRPr="00F36D5D">
        <w:rPr>
          <w:color w:val="000000"/>
        </w:rPr>
        <w:t xml:space="preserve"> lietai nozīmīgo apstākļu un pierādījumu novērtēšanā un spriedumā izdarīto secinājumu pamatošanā, kas noveda pie lietas nepareizas izspriešanas </w:t>
      </w:r>
      <w:r w:rsidRPr="00F36D5D">
        <w:rPr>
          <w:color w:val="000000"/>
        </w:rPr>
        <w:lastRenderedPageBreak/>
        <w:t xml:space="preserve">attiecībā uz </w:t>
      </w:r>
      <w:r w:rsidRPr="00F36D5D">
        <w:t>iepriekš novērtēto zaudējumu atlīdzības 81 720 </w:t>
      </w:r>
      <w:r w:rsidRPr="00F36D5D">
        <w:rPr>
          <w:i/>
        </w:rPr>
        <w:t>euro</w:t>
      </w:r>
      <w:r w:rsidRPr="00F36D5D">
        <w:t xml:space="preserve"> piedziņu, kas ir </w:t>
      </w:r>
      <w:r w:rsidRPr="00F36D5D">
        <w:rPr>
          <w:color w:val="000000"/>
        </w:rPr>
        <w:t>pamats sprieduma atcelšanai arī šajā daļā</w:t>
      </w:r>
      <w:r w:rsidRPr="00F36D5D">
        <w:t>.</w:t>
      </w:r>
    </w:p>
    <w:p w14:paraId="10DD86EF" w14:textId="77777777" w:rsidR="00660365" w:rsidRPr="00F36D5D" w:rsidRDefault="00660365" w:rsidP="004470C2">
      <w:pPr>
        <w:pBdr>
          <w:top w:val="nil"/>
          <w:left w:val="nil"/>
          <w:bottom w:val="nil"/>
          <w:right w:val="nil"/>
          <w:between w:val="nil"/>
        </w:pBdr>
        <w:spacing w:line="276" w:lineRule="auto"/>
        <w:ind w:firstLine="720"/>
        <w:jc w:val="both"/>
        <w:rPr>
          <w:color w:val="000000"/>
        </w:rPr>
      </w:pPr>
    </w:p>
    <w:p w14:paraId="270FE3A2" w14:textId="1B00BCFE" w:rsidR="00660365" w:rsidRPr="00F36D5D" w:rsidRDefault="006B009A" w:rsidP="004470C2">
      <w:pPr>
        <w:pBdr>
          <w:top w:val="nil"/>
          <w:left w:val="nil"/>
          <w:bottom w:val="nil"/>
          <w:right w:val="nil"/>
          <w:between w:val="nil"/>
        </w:pBdr>
        <w:spacing w:line="276" w:lineRule="auto"/>
        <w:ind w:firstLine="720"/>
        <w:jc w:val="both"/>
        <w:rPr>
          <w:color w:val="000000"/>
        </w:rPr>
      </w:pPr>
      <w:r w:rsidRPr="00F36D5D">
        <w:rPr>
          <w:color w:val="000000"/>
        </w:rPr>
        <w:t>[</w:t>
      </w:r>
      <w:r w:rsidR="00660365" w:rsidRPr="00F36D5D">
        <w:rPr>
          <w:color w:val="000000"/>
        </w:rPr>
        <w:t>15</w:t>
      </w:r>
      <w:r w:rsidRPr="00F36D5D">
        <w:rPr>
          <w:color w:val="000000"/>
        </w:rPr>
        <w:t xml:space="preserve">] </w:t>
      </w:r>
      <w:r w:rsidR="00660365" w:rsidRPr="00F36D5D">
        <w:rPr>
          <w:color w:val="000000"/>
        </w:rPr>
        <w:t xml:space="preserve">Ņemot vērā, ka nokavējuma procentu piedziņa, </w:t>
      </w:r>
      <w:r w:rsidR="00953A19" w:rsidRPr="00F36D5D">
        <w:t>[pers. A]</w:t>
      </w:r>
      <w:r w:rsidR="00660365" w:rsidRPr="00F36D5D">
        <w:rPr>
          <w:color w:val="000000"/>
        </w:rPr>
        <w:t xml:space="preserve"> pienākuma maksāt prasītājai procentus līdz sprieduma izpildei un no </w:t>
      </w:r>
      <w:r w:rsidR="00953A19" w:rsidRPr="00F36D5D">
        <w:t>[pers. A]</w:t>
      </w:r>
      <w:r w:rsidR="00660365" w:rsidRPr="00F36D5D">
        <w:rPr>
          <w:color w:val="000000"/>
        </w:rPr>
        <w:t xml:space="preserve"> piedzenamo tiesāšanās izdevumu apmērs ir atkarīgs no apmierināto prasījumu apmēra, spriedums atceļams arī daļā par tiem.</w:t>
      </w:r>
    </w:p>
    <w:p w14:paraId="0E721D39" w14:textId="43127F6C" w:rsidR="0033211A" w:rsidRPr="00F36D5D" w:rsidRDefault="0033211A" w:rsidP="004470C2">
      <w:pPr>
        <w:shd w:val="clear" w:color="auto" w:fill="FFFFFF"/>
        <w:spacing w:line="276" w:lineRule="auto"/>
        <w:ind w:firstLine="709"/>
        <w:jc w:val="both"/>
      </w:pPr>
      <w:r w:rsidRPr="00F36D5D">
        <w:rPr>
          <w:color w:val="000000"/>
        </w:rPr>
        <w:t>K</w:t>
      </w:r>
      <w:r w:rsidR="00660365" w:rsidRPr="00F36D5D">
        <w:rPr>
          <w:color w:val="000000"/>
        </w:rPr>
        <w:t>asācijas sūdzīb</w:t>
      </w:r>
      <w:r w:rsidRPr="00F36D5D">
        <w:rPr>
          <w:color w:val="000000"/>
        </w:rPr>
        <w:t>ā norādīts</w:t>
      </w:r>
      <w:r w:rsidR="00660365" w:rsidRPr="00F36D5D">
        <w:rPr>
          <w:color w:val="000000"/>
        </w:rPr>
        <w:t>, ka</w:t>
      </w:r>
      <w:r w:rsidRPr="00F36D5D">
        <w:t xml:space="preserve"> SIA </w:t>
      </w:r>
      <w:r w:rsidR="00344C12" w:rsidRPr="00F36D5D">
        <w:t>[firma A]</w:t>
      </w:r>
      <w:r w:rsidRPr="00F36D5D">
        <w:t xml:space="preserve"> bija atlīdzināma būtiski mazāka izdevumu advokāta palīdzības samaksai summa, jo advokātes G</w:t>
      </w:r>
      <w:r w:rsidR="001A33B2" w:rsidRPr="00F36D5D">
        <w:t>aļinas</w:t>
      </w:r>
      <w:r w:rsidRPr="00F36D5D">
        <w:t> Radilovecas iesniegtajos rēķinos norādīt</w:t>
      </w:r>
      <w:r w:rsidR="00A37FC6" w:rsidRPr="00F36D5D">
        <w:t>ie</w:t>
      </w:r>
      <w:r w:rsidRPr="00F36D5D">
        <w:t xml:space="preserve"> </w:t>
      </w:r>
      <w:r w:rsidR="00A37FC6" w:rsidRPr="00F36D5D">
        <w:t>izdevumi</w:t>
      </w:r>
      <w:r w:rsidRPr="00F36D5D">
        <w:t xml:space="preserve"> nav atlīdzinām</w:t>
      </w:r>
      <w:r w:rsidR="00A37FC6" w:rsidRPr="00F36D5D">
        <w:t>i</w:t>
      </w:r>
      <w:r w:rsidRPr="00F36D5D">
        <w:t xml:space="preserve"> sakarā ar to, ka lietā nav iesniegta pilnvara G</w:t>
      </w:r>
      <w:r w:rsidR="001A33B2" w:rsidRPr="00F36D5D">
        <w:t>aļinai</w:t>
      </w:r>
      <w:r w:rsidRPr="00F36D5D">
        <w:t xml:space="preserve"> Radilovecai un orderis. </w:t>
      </w:r>
    </w:p>
    <w:p w14:paraId="56A3BABD" w14:textId="77777777" w:rsidR="008E16C6" w:rsidRPr="00F36D5D" w:rsidRDefault="0033211A" w:rsidP="004470C2">
      <w:pPr>
        <w:shd w:val="clear" w:color="auto" w:fill="FFFFFF"/>
        <w:spacing w:line="276" w:lineRule="auto"/>
        <w:ind w:firstLine="709"/>
        <w:jc w:val="both"/>
      </w:pPr>
      <w:r w:rsidRPr="00F36D5D">
        <w:t xml:space="preserve">Atbildētājs kasācijas sūdzībā gan nav ietvēris nekādu aprēķinu un nav identificējis, kāda izdevumu daļa būtu piedzīta nepareizi. Pierādījumu un faktisko apstākļu </w:t>
      </w:r>
      <w:r w:rsidR="008E16C6" w:rsidRPr="00F36D5D">
        <w:t>vērtēšana</w:t>
      </w:r>
      <w:r w:rsidRPr="00F36D5D">
        <w:t xml:space="preserve"> arī </w:t>
      </w:r>
      <w:r w:rsidR="008E16C6" w:rsidRPr="00F36D5D">
        <w:t xml:space="preserve">atbilstoši Civilprocesa likuma 450. panta trešajai daļai, 451. un 452. pantam </w:t>
      </w:r>
      <w:r w:rsidRPr="00F36D5D">
        <w:t>neietilpst Senāta kā kasācijas instances tiesas kompetencē</w:t>
      </w:r>
      <w:r w:rsidR="008E16C6" w:rsidRPr="00F36D5D">
        <w:t>.</w:t>
      </w:r>
    </w:p>
    <w:p w14:paraId="07E4E1C3" w14:textId="09027EC9" w:rsidR="005730C4" w:rsidRPr="00F36D5D" w:rsidRDefault="008E16C6" w:rsidP="004470C2">
      <w:pPr>
        <w:shd w:val="clear" w:color="auto" w:fill="FFFFFF"/>
        <w:spacing w:line="276" w:lineRule="auto"/>
        <w:ind w:firstLine="709"/>
        <w:jc w:val="both"/>
      </w:pPr>
      <w:r w:rsidRPr="00F36D5D">
        <w:t>Tomēr Senāts norāda, ka vispārīgi ir pareizs</w:t>
      </w:r>
      <w:r w:rsidR="0033211A" w:rsidRPr="00F36D5D">
        <w:t xml:space="preserve"> </w:t>
      </w:r>
      <w:r w:rsidR="00532934" w:rsidRPr="00F36D5D">
        <w:t>atbildētāja arguments, ka tā advokāta order</w:t>
      </w:r>
      <w:r w:rsidR="00C71290" w:rsidRPr="00F36D5D">
        <w:t>a</w:t>
      </w:r>
      <w:r w:rsidR="00532934" w:rsidRPr="00F36D5D">
        <w:t>, kas pusei sniedzis juridisko palīdzību, esība lietas materiālos ir obligāts priekšnoteikums šī advokāta sniegtās juridiskās palīdzības izdevumu atlīdzināšanai</w:t>
      </w:r>
      <w:r w:rsidR="00E167E7" w:rsidRPr="00F36D5D">
        <w:t xml:space="preserve">. </w:t>
      </w:r>
      <w:r w:rsidR="00C71290" w:rsidRPr="00F36D5D">
        <w:t>(Ja advokāts uzstājas kā puses pilnvarotais pārstāvis, nepieciešama arī šo pilnvarojumu apliecinoš</w:t>
      </w:r>
      <w:r w:rsidR="00C1443E" w:rsidRPr="00F36D5D">
        <w:t>a</w:t>
      </w:r>
      <w:r w:rsidR="00C71290" w:rsidRPr="00F36D5D">
        <w:t xml:space="preserve"> rakstveida pilnvara.) </w:t>
      </w:r>
      <w:r w:rsidR="00E167E7" w:rsidRPr="00F36D5D">
        <w:t>Šāda judikatūras atziņa</w:t>
      </w:r>
      <w:r w:rsidR="00C71290" w:rsidRPr="00F36D5D">
        <w:t xml:space="preserve">, iztulkojot Civilprocesa likuma </w:t>
      </w:r>
      <w:bookmarkStart w:id="5" w:name="_Hlk132026513"/>
      <w:r w:rsidR="00C71290" w:rsidRPr="00F36D5D">
        <w:t>44. pant</w:t>
      </w:r>
      <w:r w:rsidR="000A01A6" w:rsidRPr="00F36D5D">
        <w:t>a pirmās daļas 1. punkt</w:t>
      </w:r>
      <w:r w:rsidR="00C71290" w:rsidRPr="00F36D5D">
        <w:t xml:space="preserve">u </w:t>
      </w:r>
      <w:bookmarkEnd w:id="5"/>
      <w:r w:rsidR="00C71290" w:rsidRPr="00F36D5D">
        <w:t xml:space="preserve">kopsakarā ar Civilprocesa likuma </w:t>
      </w:r>
      <w:bookmarkStart w:id="6" w:name="_Hlk132026768"/>
      <w:r w:rsidR="00C71290" w:rsidRPr="00F36D5D">
        <w:t xml:space="preserve">85. panta trešo daļu </w:t>
      </w:r>
      <w:bookmarkEnd w:id="6"/>
      <w:r w:rsidR="00C71290" w:rsidRPr="00F36D5D">
        <w:t xml:space="preserve">un </w:t>
      </w:r>
      <w:r w:rsidR="00413652" w:rsidRPr="00F36D5D">
        <w:t xml:space="preserve">Latvijas Republikas </w:t>
      </w:r>
      <w:r w:rsidR="00C71290" w:rsidRPr="00F36D5D">
        <w:t>Advokatūras likuma 48.</w:t>
      </w:r>
      <w:r w:rsidR="00C71290" w:rsidRPr="00F36D5D">
        <w:rPr>
          <w:vertAlign w:val="superscript"/>
        </w:rPr>
        <w:t>1 </w:t>
      </w:r>
      <w:r w:rsidR="00C71290" w:rsidRPr="00F36D5D">
        <w:t>pantu,</w:t>
      </w:r>
      <w:r w:rsidR="00E167E7" w:rsidRPr="00F36D5D">
        <w:t xml:space="preserve"> ir daudzkārt ietverta Senāta nolēmumos</w:t>
      </w:r>
      <w:r w:rsidR="005730C4" w:rsidRPr="00F36D5D">
        <w:t xml:space="preserve"> (sk., piemēram, </w:t>
      </w:r>
      <w:r w:rsidR="005730C4" w:rsidRPr="00F36D5D">
        <w:rPr>
          <w:i/>
          <w:iCs/>
        </w:rPr>
        <w:t>Senāta 20</w:t>
      </w:r>
      <w:r w:rsidR="00E167E7" w:rsidRPr="00F36D5D">
        <w:rPr>
          <w:i/>
          <w:iCs/>
        </w:rPr>
        <w:t>15</w:t>
      </w:r>
      <w:r w:rsidR="005730C4" w:rsidRPr="00F36D5D">
        <w:rPr>
          <w:i/>
          <w:iCs/>
        </w:rPr>
        <w:t>. gada 2</w:t>
      </w:r>
      <w:r w:rsidR="00E167E7" w:rsidRPr="00F36D5D">
        <w:rPr>
          <w:i/>
          <w:iCs/>
        </w:rPr>
        <w:t>8</w:t>
      </w:r>
      <w:r w:rsidR="005730C4" w:rsidRPr="00F36D5D">
        <w:rPr>
          <w:i/>
          <w:iCs/>
        </w:rPr>
        <w:t>. a</w:t>
      </w:r>
      <w:r w:rsidR="00E167E7" w:rsidRPr="00F36D5D">
        <w:rPr>
          <w:i/>
          <w:iCs/>
        </w:rPr>
        <w:t>ugusta</w:t>
      </w:r>
      <w:r w:rsidR="005730C4" w:rsidRPr="00F36D5D">
        <w:rPr>
          <w:i/>
          <w:iCs/>
        </w:rPr>
        <w:t xml:space="preserve"> </w:t>
      </w:r>
      <w:r w:rsidR="00E167E7" w:rsidRPr="00F36D5D">
        <w:rPr>
          <w:i/>
          <w:iCs/>
        </w:rPr>
        <w:t>spriedu</w:t>
      </w:r>
      <w:r w:rsidR="005730C4" w:rsidRPr="00F36D5D">
        <w:rPr>
          <w:i/>
          <w:iCs/>
        </w:rPr>
        <w:t>ma lietā Nr. SK</w:t>
      </w:r>
      <w:r w:rsidR="00E167E7" w:rsidRPr="00F36D5D">
        <w:rPr>
          <w:i/>
          <w:iCs/>
        </w:rPr>
        <w:t>C</w:t>
      </w:r>
      <w:r w:rsidR="005730C4" w:rsidRPr="00F36D5D">
        <w:rPr>
          <w:i/>
          <w:iCs/>
        </w:rPr>
        <w:noBreakHyphen/>
      </w:r>
      <w:r w:rsidR="00E167E7" w:rsidRPr="00F36D5D">
        <w:rPr>
          <w:i/>
          <w:iCs/>
        </w:rPr>
        <w:t>1</w:t>
      </w:r>
      <w:r w:rsidR="005730C4" w:rsidRPr="00F36D5D">
        <w:rPr>
          <w:i/>
          <w:iCs/>
        </w:rPr>
        <w:t>8</w:t>
      </w:r>
      <w:r w:rsidR="00E167E7" w:rsidRPr="00F36D5D">
        <w:rPr>
          <w:i/>
          <w:iCs/>
        </w:rPr>
        <w:t>7</w:t>
      </w:r>
      <w:r w:rsidR="005730C4" w:rsidRPr="00F36D5D">
        <w:rPr>
          <w:i/>
          <w:iCs/>
        </w:rPr>
        <w:t>/20</w:t>
      </w:r>
      <w:r w:rsidR="00E167E7" w:rsidRPr="00F36D5D">
        <w:rPr>
          <w:i/>
          <w:iCs/>
        </w:rPr>
        <w:t>15</w:t>
      </w:r>
      <w:r w:rsidR="005730C4" w:rsidRPr="00F36D5D">
        <w:rPr>
          <w:i/>
          <w:iCs/>
        </w:rPr>
        <w:t>,</w:t>
      </w:r>
      <w:r w:rsidR="00E167E7" w:rsidRPr="00F36D5D">
        <w:rPr>
          <w:i/>
          <w:iCs/>
        </w:rPr>
        <w:t xml:space="preserve"> C27130310</w:t>
      </w:r>
      <w:r w:rsidR="005730C4" w:rsidRPr="00F36D5D">
        <w:rPr>
          <w:i/>
          <w:iCs/>
        </w:rPr>
        <w:t xml:space="preserve">, </w:t>
      </w:r>
      <w:r w:rsidR="00E167E7" w:rsidRPr="00F36D5D">
        <w:rPr>
          <w:i/>
          <w:iCs/>
        </w:rPr>
        <w:t>13</w:t>
      </w:r>
      <w:r w:rsidR="005730C4" w:rsidRPr="00F36D5D">
        <w:rPr>
          <w:i/>
          <w:iCs/>
        </w:rPr>
        <w:t>. punktu</w:t>
      </w:r>
      <w:r w:rsidR="00A068B8" w:rsidRPr="00F36D5D">
        <w:rPr>
          <w:i/>
          <w:iCs/>
        </w:rPr>
        <w:t>, 2016. gada 16. novembra sprieduma lietā Nr. SKC</w:t>
      </w:r>
      <w:r w:rsidR="00A068B8" w:rsidRPr="00F36D5D">
        <w:rPr>
          <w:i/>
          <w:iCs/>
        </w:rPr>
        <w:noBreakHyphen/>
        <w:t>381/2016, C30675313, 8. punktu</w:t>
      </w:r>
      <w:r w:rsidR="005730C4" w:rsidRPr="00F36D5D">
        <w:t>).</w:t>
      </w:r>
    </w:p>
    <w:p w14:paraId="355D7C19" w14:textId="77DBBCB9" w:rsidR="0033211A" w:rsidRPr="00F36D5D" w:rsidRDefault="0033211A" w:rsidP="004470C2">
      <w:pPr>
        <w:shd w:val="clear" w:color="auto" w:fill="FFFFFF"/>
        <w:spacing w:line="276" w:lineRule="auto"/>
        <w:ind w:firstLine="709"/>
        <w:jc w:val="both"/>
      </w:pPr>
      <w:r w:rsidRPr="00F36D5D">
        <w:t xml:space="preserve">Izskatot lietu no jauna un piemērojot Civilprocesa likuma 44. panta tiesību normas par izdevumu advokāta palīdzības samaksai </w:t>
      </w:r>
      <w:r w:rsidR="008E16C6" w:rsidRPr="00F36D5D">
        <w:t xml:space="preserve">atlīdzināšanu, apgabaltiesai šīs judikatūras atziņas ir jāņem vērā, kā to noteic Civilprocesa likuma </w:t>
      </w:r>
      <w:bookmarkStart w:id="7" w:name="_Hlk132027053"/>
      <w:r w:rsidR="008E16C6" w:rsidRPr="00F36D5D">
        <w:t>5. panta sestā daļa</w:t>
      </w:r>
      <w:bookmarkEnd w:id="7"/>
      <w:r w:rsidR="008E16C6" w:rsidRPr="00F36D5D">
        <w:t>.</w:t>
      </w:r>
    </w:p>
    <w:p w14:paraId="2328549D" w14:textId="7ED637B8" w:rsidR="00660365" w:rsidRPr="00F36D5D" w:rsidRDefault="00660365" w:rsidP="004470C2">
      <w:pPr>
        <w:pBdr>
          <w:top w:val="nil"/>
          <w:left w:val="nil"/>
          <w:bottom w:val="nil"/>
          <w:right w:val="nil"/>
          <w:between w:val="nil"/>
        </w:pBdr>
        <w:spacing w:line="276" w:lineRule="auto"/>
        <w:ind w:firstLine="720"/>
        <w:jc w:val="both"/>
        <w:rPr>
          <w:color w:val="000000"/>
        </w:rPr>
      </w:pPr>
    </w:p>
    <w:p w14:paraId="1B145791" w14:textId="0A5ADF68" w:rsidR="00174A6E" w:rsidRPr="00F36D5D" w:rsidRDefault="00660365" w:rsidP="004470C2">
      <w:pPr>
        <w:shd w:val="clear" w:color="auto" w:fill="FFFFFF"/>
        <w:spacing w:line="276" w:lineRule="auto"/>
        <w:ind w:firstLine="709"/>
        <w:jc w:val="both"/>
      </w:pPr>
      <w:r w:rsidRPr="00F36D5D">
        <w:rPr>
          <w:color w:val="000000"/>
        </w:rPr>
        <w:t xml:space="preserve">[16] </w:t>
      </w:r>
      <w:r w:rsidR="00386776" w:rsidRPr="00F36D5D">
        <w:rPr>
          <w:color w:val="000000"/>
        </w:rPr>
        <w:t xml:space="preserve">Attiecībā uz </w:t>
      </w:r>
      <w:r w:rsidR="0042268D" w:rsidRPr="00F36D5D">
        <w:t>AS </w:t>
      </w:r>
      <w:r w:rsidR="00922E32" w:rsidRPr="00F36D5D">
        <w:t>[firma B]</w:t>
      </w:r>
      <w:r w:rsidR="0042268D" w:rsidRPr="00F36D5D">
        <w:t xml:space="preserve"> </w:t>
      </w:r>
      <w:r w:rsidR="00386776" w:rsidRPr="00F36D5D">
        <w:t xml:space="preserve">kasācijas sūdzību par </w:t>
      </w:r>
      <w:r w:rsidR="00174A6E" w:rsidRPr="00F36D5D">
        <w:t xml:space="preserve">tiesāšanās </w:t>
      </w:r>
      <w:r w:rsidR="0042268D" w:rsidRPr="00F36D5D">
        <w:t>izdevumiem advokāta palīdzības samaksai</w:t>
      </w:r>
      <w:r w:rsidR="00386776" w:rsidRPr="00F36D5D">
        <w:t xml:space="preserve"> </w:t>
      </w:r>
      <w:r w:rsidR="00EA7371" w:rsidRPr="00F36D5D">
        <w:t xml:space="preserve">saistībā ar pret šo atbildētāju noraidīto prasību </w:t>
      </w:r>
      <w:r w:rsidR="00386776" w:rsidRPr="00F36D5D">
        <w:t>S</w:t>
      </w:r>
      <w:r w:rsidR="0062438C" w:rsidRPr="00F36D5D">
        <w:t xml:space="preserve">enāts atzīst par </w:t>
      </w:r>
      <w:r w:rsidR="00386776" w:rsidRPr="00F36D5D">
        <w:t>vispārīgi pareizu apgabaltiesas rīcību, AS </w:t>
      </w:r>
      <w:r w:rsidR="00336638" w:rsidRPr="00F36D5D">
        <w:t>[firma B]</w:t>
      </w:r>
      <w:r w:rsidR="00386776" w:rsidRPr="00F36D5D">
        <w:t xml:space="preserve"> samaksātos izdevumus advokāta palīdzības </w:t>
      </w:r>
      <w:r w:rsidR="00174A6E" w:rsidRPr="00F36D5D">
        <w:t>sa</w:t>
      </w:r>
      <w:r w:rsidR="00386776" w:rsidRPr="00F36D5D">
        <w:t xml:space="preserve">maksai attiecinot gan uz prasību, gan pretprasību, gan arī uz abiem atbildētājiem, jo apgabaltiesa konstatējusi, ka zvērinātu advokātu biroja „Spilbridge ZAB” advokāti pārstāvējuši abus atbildētājus, gan aizstāvoties pret prasību, gan uzturot pretprasību. </w:t>
      </w:r>
    </w:p>
    <w:p w14:paraId="0520CA21" w14:textId="4F7E1597" w:rsidR="00386776" w:rsidRPr="00F36D5D" w:rsidRDefault="00386776" w:rsidP="004470C2">
      <w:pPr>
        <w:shd w:val="clear" w:color="auto" w:fill="FFFFFF"/>
        <w:spacing w:line="276" w:lineRule="auto"/>
        <w:ind w:firstLine="709"/>
        <w:jc w:val="both"/>
      </w:pPr>
      <w:r w:rsidRPr="00F36D5D">
        <w:t>Taču no apgabaltiesas sprieduma nav skaidrs, cik lielu AS </w:t>
      </w:r>
      <w:r w:rsidR="00336638" w:rsidRPr="00F36D5D">
        <w:t xml:space="preserve">[firma B] </w:t>
      </w:r>
      <w:r w:rsidRPr="00F36D5D">
        <w:t>advokātiem samaksātās atlīdzības daļu tiesa attiecinājusi tieši uz SIA</w:t>
      </w:r>
      <w:r w:rsidR="0029592B" w:rsidRPr="00F36D5D">
        <w:t> </w:t>
      </w:r>
      <w:r w:rsidR="00344C12" w:rsidRPr="00F36D5D">
        <w:t>[firma A]</w:t>
      </w:r>
      <w:r w:rsidRPr="00F36D5D">
        <w:t xml:space="preserve"> prasību pret AS </w:t>
      </w:r>
      <w:r w:rsidR="00336638" w:rsidRPr="00F36D5D">
        <w:t xml:space="preserve">[firma B], </w:t>
      </w:r>
      <w:r w:rsidRPr="00F36D5D">
        <w:t>kura pilnīgi noraidīta, un par kuru AS </w:t>
      </w:r>
      <w:r w:rsidR="00336638" w:rsidRPr="00F36D5D">
        <w:t xml:space="preserve">[firma B] </w:t>
      </w:r>
      <w:r w:rsidRPr="00F36D5D">
        <w:t xml:space="preserve">pienākas ar lietas vešanu saistīto izdevumu atlīdzība. </w:t>
      </w:r>
      <w:r w:rsidR="00174A6E" w:rsidRPr="00F36D5D">
        <w:t>Nenosakot šo daļu, kā arī nemotivējot, kāda atlīdzība atbilst noraidītās prasības summai saskaņā ar Civilprocesa likuma 44.</w:t>
      </w:r>
      <w:r w:rsidR="0029592B" w:rsidRPr="00F36D5D">
        <w:t> </w:t>
      </w:r>
      <w:r w:rsidR="00174A6E" w:rsidRPr="00F36D5D">
        <w:t>panta pirmās daļas 1.</w:t>
      </w:r>
      <w:r w:rsidR="00C1443E" w:rsidRPr="00F36D5D">
        <w:t> </w:t>
      </w:r>
      <w:r w:rsidR="00174A6E" w:rsidRPr="00F36D5D">
        <w:t xml:space="preserve">punktu, nav iespējams secināt, ka </w:t>
      </w:r>
      <w:r w:rsidR="00063A06" w:rsidRPr="00F36D5D">
        <w:t>AS </w:t>
      </w:r>
      <w:r w:rsidR="00336638" w:rsidRPr="00F36D5D">
        <w:t>[firma B]</w:t>
      </w:r>
      <w:r w:rsidR="00063A06" w:rsidRPr="00F36D5D">
        <w:t xml:space="preserve"> labā </w:t>
      </w:r>
      <w:r w:rsidR="00174A6E" w:rsidRPr="00F36D5D">
        <w:t>piedzīta pareiza un pamatota tiesāšanās izdevumu summa</w:t>
      </w:r>
      <w:r w:rsidR="00C82FF5" w:rsidRPr="00F36D5D">
        <w:t xml:space="preserve"> 5000 </w:t>
      </w:r>
      <w:r w:rsidR="00C82FF5" w:rsidRPr="00F36D5D">
        <w:rPr>
          <w:i/>
        </w:rPr>
        <w:t>euro</w:t>
      </w:r>
      <w:r w:rsidR="00174A6E" w:rsidRPr="00F36D5D">
        <w:t xml:space="preserve">. </w:t>
      </w:r>
      <w:r w:rsidRPr="00F36D5D">
        <w:t>Tāpat spriedumā nav motīvu tam, kādēļ tiesa SIA </w:t>
      </w:r>
      <w:r w:rsidR="00344C12" w:rsidRPr="00F36D5D">
        <w:t>[firma A]</w:t>
      </w:r>
      <w:r w:rsidRPr="00F36D5D">
        <w:t xml:space="preserve"> prasību pret AS </w:t>
      </w:r>
      <w:r w:rsidR="00336638" w:rsidRPr="00F36D5D">
        <w:t>[firma B]</w:t>
      </w:r>
      <w:r w:rsidRPr="00F36D5D">
        <w:t xml:space="preserve"> nav uzskatījusi par sarežģītu</w:t>
      </w:r>
      <w:r w:rsidR="00063A06" w:rsidRPr="00F36D5D">
        <w:t xml:space="preserve"> un kāda </w:t>
      </w:r>
      <w:r w:rsidR="00EA7371" w:rsidRPr="00F36D5D">
        <w:t xml:space="preserve">tieši </w:t>
      </w:r>
      <w:r w:rsidR="00063A06" w:rsidRPr="00F36D5D">
        <w:t>ir bijusi šī secinājuma ietekme uz tiesāšanās izdevumu apmēru</w:t>
      </w:r>
      <w:r w:rsidRPr="00F36D5D">
        <w:t>.</w:t>
      </w:r>
    </w:p>
    <w:p w14:paraId="06DD5F10" w14:textId="6C785902" w:rsidR="00386776" w:rsidRPr="00F36D5D" w:rsidRDefault="00386776" w:rsidP="004470C2">
      <w:pPr>
        <w:shd w:val="clear" w:color="auto" w:fill="FFFFFF"/>
        <w:spacing w:line="276" w:lineRule="auto"/>
        <w:ind w:firstLine="709"/>
        <w:jc w:val="both"/>
      </w:pPr>
      <w:r w:rsidRPr="00F36D5D">
        <w:lastRenderedPageBreak/>
        <w:t xml:space="preserve">Līdz ar to spriedums arī šajā daļā neatbilst </w:t>
      </w:r>
      <w:r w:rsidR="00174A6E" w:rsidRPr="00F36D5D">
        <w:t>procesuālo tiesību normām par sprieduma pamatošanu</w:t>
      </w:r>
      <w:r w:rsidR="00063A06" w:rsidRPr="00F36D5D">
        <w:t xml:space="preserve"> un tādēļ atceļams.</w:t>
      </w:r>
      <w:r w:rsidRPr="00F36D5D">
        <w:t xml:space="preserve"> </w:t>
      </w:r>
    </w:p>
    <w:p w14:paraId="2B5973A7" w14:textId="75949A7D" w:rsidR="0062438C" w:rsidRPr="00F36D5D" w:rsidRDefault="00386776" w:rsidP="004470C2">
      <w:pPr>
        <w:pBdr>
          <w:top w:val="nil"/>
          <w:left w:val="nil"/>
          <w:bottom w:val="nil"/>
          <w:right w:val="nil"/>
          <w:between w:val="nil"/>
        </w:pBdr>
        <w:spacing w:line="276" w:lineRule="auto"/>
        <w:ind w:firstLine="720"/>
        <w:jc w:val="both"/>
      </w:pPr>
      <w:r w:rsidRPr="00F36D5D">
        <w:t xml:space="preserve"> </w:t>
      </w:r>
    </w:p>
    <w:p w14:paraId="460312A8" w14:textId="5DAA5158" w:rsidR="007F7109" w:rsidRPr="00F36D5D" w:rsidRDefault="006B009A" w:rsidP="004470C2">
      <w:pPr>
        <w:shd w:val="clear" w:color="auto" w:fill="FFFFFF"/>
        <w:spacing w:line="276" w:lineRule="auto"/>
        <w:ind w:firstLine="709"/>
        <w:jc w:val="both"/>
      </w:pPr>
      <w:r w:rsidRPr="00F36D5D">
        <w:t>[</w:t>
      </w:r>
      <w:r w:rsidR="0042268D" w:rsidRPr="00F36D5D">
        <w:t>17</w:t>
      </w:r>
      <w:r w:rsidRPr="00F36D5D">
        <w:t>] Daļēji a</w:t>
      </w:r>
      <w:r w:rsidR="007F7109" w:rsidRPr="00F36D5D">
        <w:t>tceļot spriedumu, saskaņā ar Civilprocesa likuma 458.</w:t>
      </w:r>
      <w:r w:rsidRPr="00F36D5D">
        <w:t> </w:t>
      </w:r>
      <w:r w:rsidR="007F7109" w:rsidRPr="00F36D5D">
        <w:t xml:space="preserve">panta otro daļu </w:t>
      </w:r>
      <w:r w:rsidR="007A7BE7" w:rsidRPr="00F36D5D">
        <w:t>zvērinātu advokātu birojam „Spilbridge”</w:t>
      </w:r>
      <w:r w:rsidR="00F62854" w:rsidRPr="00F36D5D">
        <w:t xml:space="preserve"> – personai, kura samaksājusi drošības naudu </w:t>
      </w:r>
      <w:r w:rsidR="00953A19" w:rsidRPr="00F36D5D">
        <w:t>[pers. A]</w:t>
      </w:r>
      <w:r w:rsidR="007A7BE7" w:rsidRPr="00F36D5D">
        <w:t xml:space="preserve"> un AS </w:t>
      </w:r>
      <w:r w:rsidR="00336638" w:rsidRPr="00F36D5D">
        <w:t>[firma B]</w:t>
      </w:r>
      <w:r w:rsidR="007A7BE7" w:rsidRPr="00F36D5D">
        <w:t xml:space="preserve"> vietā – </w:t>
      </w:r>
      <w:r w:rsidR="007F7109" w:rsidRPr="00F36D5D">
        <w:t>atmaksājama</w:t>
      </w:r>
      <w:r w:rsidR="00F62854" w:rsidRPr="00F36D5D">
        <w:t xml:space="preserve"> par kasācijas sūdzīb</w:t>
      </w:r>
      <w:r w:rsidR="007A7BE7" w:rsidRPr="00F36D5D">
        <w:t>u</w:t>
      </w:r>
      <w:r w:rsidR="00F62854" w:rsidRPr="00F36D5D">
        <w:t xml:space="preserve"> iemaksātā</w:t>
      </w:r>
      <w:r w:rsidR="007F7109" w:rsidRPr="00F36D5D">
        <w:t xml:space="preserve"> drošības nauda </w:t>
      </w:r>
      <w:r w:rsidR="00C60ADC" w:rsidRPr="00F36D5D">
        <w:t xml:space="preserve">– </w:t>
      </w:r>
      <w:r w:rsidR="007F7109" w:rsidRPr="00F36D5D">
        <w:t xml:space="preserve">300 </w:t>
      </w:r>
      <w:r w:rsidR="007F7109" w:rsidRPr="00F36D5D">
        <w:rPr>
          <w:i/>
        </w:rPr>
        <w:t>euro</w:t>
      </w:r>
      <w:r w:rsidR="00C60ADC" w:rsidRPr="00F36D5D">
        <w:rPr>
          <w:iCs/>
        </w:rPr>
        <w:t xml:space="preserve"> par katru.</w:t>
      </w:r>
    </w:p>
    <w:p w14:paraId="7EEF809B" w14:textId="77777777" w:rsidR="007F7109" w:rsidRPr="00F36D5D" w:rsidRDefault="007F7109" w:rsidP="004470C2">
      <w:pPr>
        <w:shd w:val="clear" w:color="auto" w:fill="FFFFFF"/>
        <w:spacing w:line="276" w:lineRule="auto"/>
        <w:ind w:firstLine="709"/>
        <w:jc w:val="right"/>
      </w:pPr>
    </w:p>
    <w:p w14:paraId="3F3F19A4" w14:textId="2A5B142A" w:rsidR="00746ABE" w:rsidRPr="00F36D5D" w:rsidRDefault="00BF43AD" w:rsidP="004470C2">
      <w:pPr>
        <w:shd w:val="clear" w:color="auto" w:fill="FFFFFF"/>
        <w:spacing w:line="276" w:lineRule="auto"/>
        <w:jc w:val="center"/>
        <w:rPr>
          <w:b/>
        </w:rPr>
      </w:pPr>
      <w:r w:rsidRPr="00F36D5D">
        <w:rPr>
          <w:b/>
        </w:rPr>
        <w:t>Rezolutīvā daļa</w:t>
      </w:r>
    </w:p>
    <w:p w14:paraId="03216355" w14:textId="77777777" w:rsidR="00263F68" w:rsidRPr="00F36D5D" w:rsidRDefault="00263F68" w:rsidP="004470C2">
      <w:pPr>
        <w:shd w:val="clear" w:color="auto" w:fill="FFFFFF"/>
        <w:spacing w:line="276" w:lineRule="auto"/>
        <w:jc w:val="center"/>
        <w:rPr>
          <w:b/>
        </w:rPr>
      </w:pPr>
    </w:p>
    <w:p w14:paraId="72C76D6F" w14:textId="06A1A339" w:rsidR="00746ABE" w:rsidRPr="00F36D5D" w:rsidRDefault="008D28A3" w:rsidP="004470C2">
      <w:pPr>
        <w:spacing w:line="276" w:lineRule="auto"/>
        <w:ind w:firstLine="709"/>
        <w:jc w:val="both"/>
      </w:pPr>
      <w:r w:rsidRPr="00F36D5D">
        <w:t>Ņemot vērā minēto un p</w:t>
      </w:r>
      <w:r w:rsidR="00BF43AD" w:rsidRPr="00F36D5D">
        <w:t>amatojoties uz Civilprocesa likuma 474.</w:t>
      </w:r>
      <w:r w:rsidRPr="00F36D5D">
        <w:t xml:space="preserve"> </w:t>
      </w:r>
      <w:r w:rsidR="00BF43AD" w:rsidRPr="00F36D5D">
        <w:t xml:space="preserve">panta </w:t>
      </w:r>
      <w:r w:rsidR="004037EA" w:rsidRPr="00F36D5D">
        <w:t>2</w:t>
      </w:r>
      <w:r w:rsidR="00BF43AD" w:rsidRPr="00F36D5D">
        <w:t>.</w:t>
      </w:r>
      <w:r w:rsidRPr="00F36D5D">
        <w:t> </w:t>
      </w:r>
      <w:r w:rsidR="00BF43AD" w:rsidRPr="00F36D5D">
        <w:t>punktu un 475.</w:t>
      </w:r>
      <w:r w:rsidRPr="00F36D5D">
        <w:t xml:space="preserve"> </w:t>
      </w:r>
      <w:r w:rsidR="00BF43AD" w:rsidRPr="00F36D5D">
        <w:t>pantu, Senāts</w:t>
      </w:r>
    </w:p>
    <w:p w14:paraId="67BE38C1" w14:textId="5340AB12" w:rsidR="00746ABE" w:rsidRPr="00F36D5D" w:rsidRDefault="0099129B" w:rsidP="004470C2">
      <w:pPr>
        <w:spacing w:line="276" w:lineRule="auto"/>
        <w:jc w:val="center"/>
        <w:rPr>
          <w:b/>
        </w:rPr>
      </w:pPr>
      <w:r w:rsidRPr="00F36D5D">
        <w:rPr>
          <w:b/>
        </w:rPr>
        <w:t>n</w:t>
      </w:r>
      <w:r w:rsidR="00BF43AD" w:rsidRPr="00F36D5D">
        <w:rPr>
          <w:b/>
        </w:rPr>
        <w:t>osprieda</w:t>
      </w:r>
    </w:p>
    <w:p w14:paraId="3120ACED" w14:textId="77777777" w:rsidR="00263F68" w:rsidRPr="00F36D5D" w:rsidRDefault="00263F68" w:rsidP="004470C2">
      <w:pPr>
        <w:spacing w:line="276" w:lineRule="auto"/>
        <w:jc w:val="center"/>
        <w:rPr>
          <w:b/>
        </w:rPr>
      </w:pPr>
    </w:p>
    <w:p w14:paraId="079420A7" w14:textId="0FD70F09" w:rsidR="004037EA" w:rsidRPr="00F36D5D" w:rsidRDefault="004037EA" w:rsidP="004470C2">
      <w:pPr>
        <w:shd w:val="clear" w:color="auto" w:fill="FFFFFF"/>
        <w:spacing w:line="276" w:lineRule="auto"/>
        <w:ind w:firstLine="709"/>
        <w:jc w:val="both"/>
      </w:pPr>
      <w:r w:rsidRPr="00F36D5D">
        <w:t xml:space="preserve">atcelt </w:t>
      </w:r>
      <w:r w:rsidR="00AE4D0B" w:rsidRPr="00F36D5D">
        <w:t>Rīgas apgabaltiesas 2020.</w:t>
      </w:r>
      <w:r w:rsidR="008D28A3" w:rsidRPr="00F36D5D">
        <w:t> </w:t>
      </w:r>
      <w:r w:rsidR="00AE4D0B" w:rsidRPr="00F36D5D">
        <w:t>gada 30.</w:t>
      </w:r>
      <w:r w:rsidR="00FB7FCD" w:rsidRPr="00F36D5D">
        <w:t> </w:t>
      </w:r>
      <w:r w:rsidR="00AE4D0B" w:rsidRPr="00F36D5D">
        <w:t xml:space="preserve">septembra spriedumu </w:t>
      </w:r>
      <w:r w:rsidR="006B009A" w:rsidRPr="00F36D5D">
        <w:t xml:space="preserve">daļā, ar kuru no </w:t>
      </w:r>
      <w:r w:rsidR="00953A19" w:rsidRPr="00F36D5D">
        <w:t>[pers. A]</w:t>
      </w:r>
      <w:r w:rsidR="006B009A" w:rsidRPr="00F36D5D">
        <w:t xml:space="preserve"> SIA</w:t>
      </w:r>
      <w:r w:rsidR="0029592B" w:rsidRPr="00F36D5D">
        <w:t> </w:t>
      </w:r>
      <w:r w:rsidR="00344C12" w:rsidRPr="00F36D5D">
        <w:t>[firma A]</w:t>
      </w:r>
      <w:r w:rsidR="006B009A" w:rsidRPr="00F36D5D">
        <w:t xml:space="preserve"> labā piedzīta</w:t>
      </w:r>
      <w:r w:rsidR="00704EAC" w:rsidRPr="00F36D5D">
        <w:t xml:space="preserve"> izmaksātās atlīdzības par konkurences ierobežojuma ievērošanu daļa (samaksātie nodokļi) 25 826 </w:t>
      </w:r>
      <w:r w:rsidR="00704EAC" w:rsidRPr="00F36D5D">
        <w:rPr>
          <w:i/>
        </w:rPr>
        <w:t>euro</w:t>
      </w:r>
      <w:r w:rsidR="00704EAC" w:rsidRPr="00F36D5D">
        <w:t>, samaksātie nodokļi kā zaudējumu atlīdzība 10 385,06 </w:t>
      </w:r>
      <w:r w:rsidR="00704EAC" w:rsidRPr="00F36D5D">
        <w:rPr>
          <w:i/>
        </w:rPr>
        <w:t>euro</w:t>
      </w:r>
      <w:r w:rsidR="00704EAC" w:rsidRPr="00F36D5D">
        <w:t>, iepriekš novērtēto zaudējumu atlīdzība 81 720 </w:t>
      </w:r>
      <w:r w:rsidR="00704EAC" w:rsidRPr="00F36D5D">
        <w:rPr>
          <w:i/>
        </w:rPr>
        <w:t>euro</w:t>
      </w:r>
      <w:r w:rsidR="00704EAC" w:rsidRPr="00F36D5D">
        <w:t>, nokavējuma procenti 1254,25 </w:t>
      </w:r>
      <w:r w:rsidR="00704EAC" w:rsidRPr="00F36D5D">
        <w:rPr>
          <w:i/>
        </w:rPr>
        <w:t>euro</w:t>
      </w:r>
      <w:r w:rsidR="00704EAC" w:rsidRPr="00F36D5D">
        <w:t xml:space="preserve">, </w:t>
      </w:r>
      <w:r w:rsidR="004A627A" w:rsidRPr="00F36D5D">
        <w:t>noteiktas</w:t>
      </w:r>
      <w:r w:rsidR="006B009A" w:rsidRPr="00F36D5D">
        <w:t xml:space="preserve"> SIA</w:t>
      </w:r>
      <w:r w:rsidR="004A627A" w:rsidRPr="00F36D5D">
        <w:t> </w:t>
      </w:r>
      <w:r w:rsidR="00344C12" w:rsidRPr="00F36D5D">
        <w:t xml:space="preserve">[firma A] </w:t>
      </w:r>
      <w:r w:rsidR="006B009A" w:rsidRPr="00F36D5D">
        <w:t xml:space="preserve">tiesības par laiku līdz sprieduma izpildei saņemt no </w:t>
      </w:r>
      <w:r w:rsidR="00953A19" w:rsidRPr="00F36D5D">
        <w:t>[pers. A]</w:t>
      </w:r>
      <w:r w:rsidR="006B009A" w:rsidRPr="00F36D5D">
        <w:t xml:space="preserve"> likumiskos sešus procentus gadā no nesamaksātās</w:t>
      </w:r>
      <w:r w:rsidR="004A627A" w:rsidRPr="00F36D5D">
        <w:t xml:space="preserve"> </w:t>
      </w:r>
      <w:r w:rsidR="006B009A" w:rsidRPr="00F36D5D">
        <w:t xml:space="preserve">summas un no lietas dalībniekiem piedzīti tiesāšanās izdevumi, </w:t>
      </w:r>
      <w:r w:rsidRPr="00F36D5D">
        <w:t>un nodot lietu</w:t>
      </w:r>
      <w:r w:rsidR="00FC7CDB" w:rsidRPr="00F36D5D">
        <w:t xml:space="preserve"> </w:t>
      </w:r>
      <w:r w:rsidR="004A627A" w:rsidRPr="00F36D5D">
        <w:t xml:space="preserve">šajā daļā </w:t>
      </w:r>
      <w:r w:rsidRPr="00F36D5D">
        <w:t xml:space="preserve">jaunai izskatīšanai </w:t>
      </w:r>
      <w:r w:rsidR="007F7109" w:rsidRPr="00F36D5D">
        <w:t>Rīgas</w:t>
      </w:r>
      <w:r w:rsidR="0052315E" w:rsidRPr="00F36D5D">
        <w:t xml:space="preserve"> </w:t>
      </w:r>
      <w:r w:rsidRPr="00F36D5D">
        <w:t>apgabaltiesai</w:t>
      </w:r>
      <w:r w:rsidR="008D28A3" w:rsidRPr="00F36D5D">
        <w:t>;</w:t>
      </w:r>
    </w:p>
    <w:p w14:paraId="55932CC4" w14:textId="59BB961A" w:rsidR="007F7109" w:rsidRPr="00F36D5D" w:rsidRDefault="008D28A3" w:rsidP="004470C2">
      <w:pPr>
        <w:shd w:val="clear" w:color="auto" w:fill="FFFFFF"/>
        <w:spacing w:line="276" w:lineRule="auto"/>
        <w:ind w:firstLine="709"/>
        <w:jc w:val="both"/>
      </w:pPr>
      <w:r w:rsidRPr="00F36D5D">
        <w:t>a</w:t>
      </w:r>
      <w:r w:rsidR="007F7109" w:rsidRPr="00F36D5D">
        <w:t xml:space="preserve">tmaksāt </w:t>
      </w:r>
      <w:r w:rsidR="007A7BE7" w:rsidRPr="00F36D5D">
        <w:t xml:space="preserve">zvērinātu advokātu birojam „Spilbridge” </w:t>
      </w:r>
      <w:r w:rsidR="007F7109" w:rsidRPr="00F36D5D">
        <w:t xml:space="preserve">drošības naudu </w:t>
      </w:r>
      <w:r w:rsidR="00C60ADC" w:rsidRPr="00F36D5D">
        <w:t>6</w:t>
      </w:r>
      <w:r w:rsidR="007F7109" w:rsidRPr="00F36D5D">
        <w:t>00 </w:t>
      </w:r>
      <w:r w:rsidR="004A627A" w:rsidRPr="00F36D5D">
        <w:rPr>
          <w:i/>
        </w:rPr>
        <w:t>euro</w:t>
      </w:r>
      <w:r w:rsidR="007F7109" w:rsidRPr="00F36D5D">
        <w:t xml:space="preserve"> (s</w:t>
      </w:r>
      <w:r w:rsidR="00C60ADC" w:rsidRPr="00F36D5D">
        <w:t>eši</w:t>
      </w:r>
      <w:r w:rsidR="007F7109" w:rsidRPr="00F36D5D">
        <w:t xml:space="preserve"> simti </w:t>
      </w:r>
      <w:r w:rsidR="007F7109" w:rsidRPr="00F36D5D">
        <w:rPr>
          <w:i/>
        </w:rPr>
        <w:t>euro</w:t>
      </w:r>
      <w:r w:rsidR="007F7109" w:rsidRPr="00F36D5D">
        <w:t>).</w:t>
      </w:r>
    </w:p>
    <w:p w14:paraId="42301984" w14:textId="359B6B36" w:rsidR="00746ABE" w:rsidRPr="004470C2" w:rsidRDefault="00BF43AD" w:rsidP="004470C2">
      <w:pPr>
        <w:spacing w:line="276" w:lineRule="auto"/>
        <w:ind w:firstLine="709"/>
        <w:jc w:val="both"/>
      </w:pPr>
      <w:r w:rsidRPr="00F36D5D">
        <w:t>Spriedums nav pārsūdzams.</w:t>
      </w:r>
    </w:p>
    <w:sectPr w:rsidR="00746ABE" w:rsidRPr="004470C2" w:rsidSect="004470C2">
      <w:headerReference w:type="even" r:id="rId9"/>
      <w:footerReference w:type="even" r:id="rId10"/>
      <w:footerReference w:type="default" r:id="rId11"/>
      <w:pgSz w:w="11906" w:h="16838"/>
      <w:pgMar w:top="1134" w:right="1701" w:bottom="1134" w:left="1701" w:header="709" w:footer="45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1BEDAE" w14:textId="77777777" w:rsidR="00337B67" w:rsidRDefault="00337B67">
      <w:r>
        <w:separator/>
      </w:r>
    </w:p>
  </w:endnote>
  <w:endnote w:type="continuationSeparator" w:id="0">
    <w:p w14:paraId="090DCC01" w14:textId="77777777" w:rsidR="00337B67" w:rsidRDefault="00337B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3572F" w14:textId="77777777" w:rsidR="00CE17F6" w:rsidRDefault="00CE17F6">
    <w:pPr>
      <w:pBdr>
        <w:top w:val="nil"/>
        <w:left w:val="nil"/>
        <w:bottom w:val="nil"/>
        <w:right w:val="nil"/>
        <w:between w:val="nil"/>
      </w:pBdr>
      <w:tabs>
        <w:tab w:val="center" w:pos="4153"/>
        <w:tab w:val="right" w:pos="8306"/>
      </w:tabs>
      <w:rPr>
        <w:color w:val="000000"/>
      </w:rPr>
    </w:pPr>
  </w:p>
  <w:p w14:paraId="0BA49340" w14:textId="77777777" w:rsidR="00CE17F6" w:rsidRDefault="00CE17F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3170107"/>
      <w:docPartObj>
        <w:docPartGallery w:val="Page Numbers (Bottom of Page)"/>
        <w:docPartUnique/>
      </w:docPartObj>
    </w:sdtPr>
    <w:sdtContent>
      <w:sdt>
        <w:sdtPr>
          <w:id w:val="1728636285"/>
          <w:docPartObj>
            <w:docPartGallery w:val="Page Numbers (Top of Page)"/>
            <w:docPartUnique/>
          </w:docPartObj>
        </w:sdtPr>
        <w:sdtContent>
          <w:p w14:paraId="423765D0" w14:textId="485B81EE" w:rsidR="00CE17F6" w:rsidRDefault="00CE17F6">
            <w:pPr>
              <w:pStyle w:val="Footer"/>
              <w:jc w:val="center"/>
            </w:pPr>
            <w:r w:rsidRPr="0033611C">
              <w:rPr>
                <w:bCs/>
                <w:sz w:val="20"/>
                <w:szCs w:val="20"/>
              </w:rPr>
              <w:fldChar w:fldCharType="begin"/>
            </w:r>
            <w:r w:rsidRPr="0033611C">
              <w:rPr>
                <w:bCs/>
                <w:sz w:val="20"/>
                <w:szCs w:val="20"/>
              </w:rPr>
              <w:instrText xml:space="preserve"> PAGE </w:instrText>
            </w:r>
            <w:r w:rsidRPr="0033611C">
              <w:rPr>
                <w:bCs/>
                <w:sz w:val="20"/>
                <w:szCs w:val="20"/>
              </w:rPr>
              <w:fldChar w:fldCharType="separate"/>
            </w:r>
            <w:r w:rsidR="007A7BE7" w:rsidRPr="0033611C">
              <w:rPr>
                <w:bCs/>
                <w:noProof/>
                <w:sz w:val="20"/>
                <w:szCs w:val="20"/>
              </w:rPr>
              <w:t>2</w:t>
            </w:r>
            <w:r w:rsidRPr="0033611C">
              <w:rPr>
                <w:bCs/>
                <w:sz w:val="20"/>
                <w:szCs w:val="20"/>
              </w:rPr>
              <w:fldChar w:fldCharType="end"/>
            </w:r>
            <w:r w:rsidRPr="0033611C">
              <w:rPr>
                <w:sz w:val="20"/>
                <w:szCs w:val="20"/>
              </w:rPr>
              <w:t xml:space="preserve"> no </w:t>
            </w:r>
            <w:r w:rsidRPr="0033611C">
              <w:rPr>
                <w:bCs/>
                <w:sz w:val="20"/>
                <w:szCs w:val="20"/>
              </w:rPr>
              <w:fldChar w:fldCharType="begin"/>
            </w:r>
            <w:r w:rsidRPr="0033611C">
              <w:rPr>
                <w:bCs/>
                <w:sz w:val="20"/>
                <w:szCs w:val="20"/>
              </w:rPr>
              <w:instrText xml:space="preserve"> NUMPAGES  </w:instrText>
            </w:r>
            <w:r w:rsidRPr="0033611C">
              <w:rPr>
                <w:bCs/>
                <w:sz w:val="20"/>
                <w:szCs w:val="20"/>
              </w:rPr>
              <w:fldChar w:fldCharType="separate"/>
            </w:r>
            <w:r w:rsidR="007A7BE7" w:rsidRPr="0033611C">
              <w:rPr>
                <w:bCs/>
                <w:noProof/>
                <w:sz w:val="20"/>
                <w:szCs w:val="20"/>
              </w:rPr>
              <w:t>16</w:t>
            </w:r>
            <w:r w:rsidRPr="0033611C">
              <w:rPr>
                <w:bCs/>
                <w:sz w:val="20"/>
                <w:szCs w:val="20"/>
              </w:rPr>
              <w:fldChar w:fldCharType="end"/>
            </w:r>
          </w:p>
        </w:sdtContent>
      </w:sdt>
    </w:sdtContent>
  </w:sdt>
  <w:p w14:paraId="6170EFF0" w14:textId="77777777" w:rsidR="00CE17F6" w:rsidRDefault="00CE17F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ED437B" w14:textId="77777777" w:rsidR="00337B67" w:rsidRDefault="00337B67">
      <w:r>
        <w:separator/>
      </w:r>
    </w:p>
  </w:footnote>
  <w:footnote w:type="continuationSeparator" w:id="0">
    <w:p w14:paraId="5C2DE681" w14:textId="77777777" w:rsidR="00337B67" w:rsidRDefault="00337B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40081" w14:textId="77777777" w:rsidR="00CE17F6" w:rsidRDefault="00CE17F6">
    <w:pPr>
      <w:pBdr>
        <w:top w:val="nil"/>
        <w:left w:val="nil"/>
        <w:bottom w:val="nil"/>
        <w:right w:val="nil"/>
        <w:between w:val="nil"/>
      </w:pBdr>
      <w:tabs>
        <w:tab w:val="center" w:pos="4153"/>
        <w:tab w:val="right" w:pos="8306"/>
      </w:tabs>
      <w:rPr>
        <w:color w:val="000000"/>
      </w:rPr>
    </w:pPr>
  </w:p>
  <w:p w14:paraId="2B740D70" w14:textId="77777777" w:rsidR="00CE17F6" w:rsidRDefault="00CE17F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EC10CA54"/>
    <w:lvl w:ilvl="0">
      <w:numFmt w:val="bullet"/>
      <w:lvlText w:val="*"/>
      <w:lvlJc w:val="left"/>
    </w:lvl>
  </w:abstractNum>
  <w:abstractNum w:abstractNumId="1" w15:restartNumberingAfterBreak="0">
    <w:nsid w:val="030753B9"/>
    <w:multiLevelType w:val="hybridMultilevel"/>
    <w:tmpl w:val="93EE9480"/>
    <w:lvl w:ilvl="0" w:tplc="97BA437E">
      <w:start w:val="1"/>
      <w:numFmt w:val="lowerRoman"/>
      <w:lvlText w:val="(%1)"/>
      <w:lvlJc w:val="left"/>
      <w:pPr>
        <w:ind w:left="2415" w:hanging="720"/>
      </w:pPr>
      <w:rPr>
        <w:rFonts w:hint="default"/>
      </w:rPr>
    </w:lvl>
    <w:lvl w:ilvl="1" w:tplc="04260019" w:tentative="1">
      <w:start w:val="1"/>
      <w:numFmt w:val="lowerLetter"/>
      <w:lvlText w:val="%2."/>
      <w:lvlJc w:val="left"/>
      <w:pPr>
        <w:ind w:left="2775" w:hanging="360"/>
      </w:pPr>
    </w:lvl>
    <w:lvl w:ilvl="2" w:tplc="0426001B" w:tentative="1">
      <w:start w:val="1"/>
      <w:numFmt w:val="lowerRoman"/>
      <w:lvlText w:val="%3."/>
      <w:lvlJc w:val="right"/>
      <w:pPr>
        <w:ind w:left="3495" w:hanging="180"/>
      </w:pPr>
    </w:lvl>
    <w:lvl w:ilvl="3" w:tplc="0426000F" w:tentative="1">
      <w:start w:val="1"/>
      <w:numFmt w:val="decimal"/>
      <w:lvlText w:val="%4."/>
      <w:lvlJc w:val="left"/>
      <w:pPr>
        <w:ind w:left="4215" w:hanging="360"/>
      </w:pPr>
    </w:lvl>
    <w:lvl w:ilvl="4" w:tplc="04260019" w:tentative="1">
      <w:start w:val="1"/>
      <w:numFmt w:val="lowerLetter"/>
      <w:lvlText w:val="%5."/>
      <w:lvlJc w:val="left"/>
      <w:pPr>
        <w:ind w:left="4935" w:hanging="360"/>
      </w:pPr>
    </w:lvl>
    <w:lvl w:ilvl="5" w:tplc="0426001B" w:tentative="1">
      <w:start w:val="1"/>
      <w:numFmt w:val="lowerRoman"/>
      <w:lvlText w:val="%6."/>
      <w:lvlJc w:val="right"/>
      <w:pPr>
        <w:ind w:left="5655" w:hanging="180"/>
      </w:pPr>
    </w:lvl>
    <w:lvl w:ilvl="6" w:tplc="0426000F" w:tentative="1">
      <w:start w:val="1"/>
      <w:numFmt w:val="decimal"/>
      <w:lvlText w:val="%7."/>
      <w:lvlJc w:val="left"/>
      <w:pPr>
        <w:ind w:left="6375" w:hanging="360"/>
      </w:pPr>
    </w:lvl>
    <w:lvl w:ilvl="7" w:tplc="04260019" w:tentative="1">
      <w:start w:val="1"/>
      <w:numFmt w:val="lowerLetter"/>
      <w:lvlText w:val="%8."/>
      <w:lvlJc w:val="left"/>
      <w:pPr>
        <w:ind w:left="7095" w:hanging="360"/>
      </w:pPr>
    </w:lvl>
    <w:lvl w:ilvl="8" w:tplc="0426001B" w:tentative="1">
      <w:start w:val="1"/>
      <w:numFmt w:val="lowerRoman"/>
      <w:lvlText w:val="%9."/>
      <w:lvlJc w:val="right"/>
      <w:pPr>
        <w:ind w:left="7815" w:hanging="180"/>
      </w:pPr>
    </w:lvl>
  </w:abstractNum>
  <w:abstractNum w:abstractNumId="2" w15:restartNumberingAfterBreak="0">
    <w:nsid w:val="06DA118D"/>
    <w:multiLevelType w:val="hybridMultilevel"/>
    <w:tmpl w:val="4B6496D6"/>
    <w:lvl w:ilvl="0" w:tplc="415AAC80">
      <w:start w:val="19"/>
      <w:numFmt w:val="bullet"/>
      <w:lvlText w:val="-"/>
      <w:lvlJc w:val="left"/>
      <w:pPr>
        <w:ind w:left="1070" w:hanging="360"/>
      </w:pPr>
      <w:rPr>
        <w:rFonts w:ascii="Times New Roman" w:eastAsia="Calibri" w:hAnsi="Times New Roman" w:cs="Times New Roman" w:hint="default"/>
        <w:b w:val="0"/>
      </w:rPr>
    </w:lvl>
    <w:lvl w:ilvl="1" w:tplc="04260003">
      <w:start w:val="1"/>
      <w:numFmt w:val="bullet"/>
      <w:lvlText w:val="o"/>
      <w:lvlJc w:val="left"/>
      <w:pPr>
        <w:ind w:left="1931" w:hanging="360"/>
      </w:pPr>
      <w:rPr>
        <w:rFonts w:ascii="Courier New" w:hAnsi="Courier New" w:cs="Courier New" w:hint="default"/>
      </w:rPr>
    </w:lvl>
    <w:lvl w:ilvl="2" w:tplc="04260005">
      <w:start w:val="1"/>
      <w:numFmt w:val="bullet"/>
      <w:lvlText w:val=""/>
      <w:lvlJc w:val="left"/>
      <w:pPr>
        <w:ind w:left="2651" w:hanging="360"/>
      </w:pPr>
      <w:rPr>
        <w:rFonts w:ascii="Wingdings" w:hAnsi="Wingdings" w:hint="default"/>
      </w:rPr>
    </w:lvl>
    <w:lvl w:ilvl="3" w:tplc="04260001" w:tentative="1">
      <w:start w:val="1"/>
      <w:numFmt w:val="bullet"/>
      <w:lvlText w:val=""/>
      <w:lvlJc w:val="left"/>
      <w:pPr>
        <w:ind w:left="3371" w:hanging="360"/>
      </w:pPr>
      <w:rPr>
        <w:rFonts w:ascii="Symbol" w:hAnsi="Symbol" w:hint="default"/>
      </w:rPr>
    </w:lvl>
    <w:lvl w:ilvl="4" w:tplc="04260003" w:tentative="1">
      <w:start w:val="1"/>
      <w:numFmt w:val="bullet"/>
      <w:lvlText w:val="o"/>
      <w:lvlJc w:val="left"/>
      <w:pPr>
        <w:ind w:left="4091" w:hanging="360"/>
      </w:pPr>
      <w:rPr>
        <w:rFonts w:ascii="Courier New" w:hAnsi="Courier New" w:cs="Courier New" w:hint="default"/>
      </w:rPr>
    </w:lvl>
    <w:lvl w:ilvl="5" w:tplc="04260005" w:tentative="1">
      <w:start w:val="1"/>
      <w:numFmt w:val="bullet"/>
      <w:lvlText w:val=""/>
      <w:lvlJc w:val="left"/>
      <w:pPr>
        <w:ind w:left="4811" w:hanging="360"/>
      </w:pPr>
      <w:rPr>
        <w:rFonts w:ascii="Wingdings" w:hAnsi="Wingdings" w:hint="default"/>
      </w:rPr>
    </w:lvl>
    <w:lvl w:ilvl="6" w:tplc="04260001" w:tentative="1">
      <w:start w:val="1"/>
      <w:numFmt w:val="bullet"/>
      <w:lvlText w:val=""/>
      <w:lvlJc w:val="left"/>
      <w:pPr>
        <w:ind w:left="5531" w:hanging="360"/>
      </w:pPr>
      <w:rPr>
        <w:rFonts w:ascii="Symbol" w:hAnsi="Symbol" w:hint="default"/>
      </w:rPr>
    </w:lvl>
    <w:lvl w:ilvl="7" w:tplc="04260003" w:tentative="1">
      <w:start w:val="1"/>
      <w:numFmt w:val="bullet"/>
      <w:lvlText w:val="o"/>
      <w:lvlJc w:val="left"/>
      <w:pPr>
        <w:ind w:left="6251" w:hanging="360"/>
      </w:pPr>
      <w:rPr>
        <w:rFonts w:ascii="Courier New" w:hAnsi="Courier New" w:cs="Courier New" w:hint="default"/>
      </w:rPr>
    </w:lvl>
    <w:lvl w:ilvl="8" w:tplc="04260005" w:tentative="1">
      <w:start w:val="1"/>
      <w:numFmt w:val="bullet"/>
      <w:lvlText w:val=""/>
      <w:lvlJc w:val="left"/>
      <w:pPr>
        <w:ind w:left="6971" w:hanging="360"/>
      </w:pPr>
      <w:rPr>
        <w:rFonts w:ascii="Wingdings" w:hAnsi="Wingdings" w:hint="default"/>
      </w:rPr>
    </w:lvl>
  </w:abstractNum>
  <w:abstractNum w:abstractNumId="3" w15:restartNumberingAfterBreak="0">
    <w:nsid w:val="138C1666"/>
    <w:multiLevelType w:val="hybridMultilevel"/>
    <w:tmpl w:val="EEE8DF3A"/>
    <w:lvl w:ilvl="0" w:tplc="2716CD0C">
      <w:start w:val="2002"/>
      <w:numFmt w:val="bullet"/>
      <w:lvlText w:val="-"/>
      <w:lvlJc w:val="left"/>
      <w:pPr>
        <w:ind w:left="720" w:hanging="360"/>
      </w:pPr>
      <w:rPr>
        <w:rFonts w:ascii="Times New Roman" w:eastAsia="Calibri"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C285C84"/>
    <w:multiLevelType w:val="hybridMultilevel"/>
    <w:tmpl w:val="DB9A41C0"/>
    <w:lvl w:ilvl="0" w:tplc="1BAC08B8">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5" w15:restartNumberingAfterBreak="0">
    <w:nsid w:val="1D144CF0"/>
    <w:multiLevelType w:val="hybridMultilevel"/>
    <w:tmpl w:val="434AE760"/>
    <w:lvl w:ilvl="0" w:tplc="AE5C95DA">
      <w:start w:val="4"/>
      <w:numFmt w:val="decimal"/>
      <w:lvlText w:val="%1."/>
      <w:lvlJc w:val="left"/>
      <w:pPr>
        <w:ind w:left="1288" w:hanging="360"/>
      </w:pPr>
      <w:rPr>
        <w:rFonts w:hint="default"/>
      </w:rPr>
    </w:lvl>
    <w:lvl w:ilvl="1" w:tplc="04260019" w:tentative="1">
      <w:start w:val="1"/>
      <w:numFmt w:val="lowerLetter"/>
      <w:lvlText w:val="%2."/>
      <w:lvlJc w:val="left"/>
      <w:pPr>
        <w:ind w:left="2008" w:hanging="360"/>
      </w:pPr>
    </w:lvl>
    <w:lvl w:ilvl="2" w:tplc="0426001B" w:tentative="1">
      <w:start w:val="1"/>
      <w:numFmt w:val="lowerRoman"/>
      <w:lvlText w:val="%3."/>
      <w:lvlJc w:val="right"/>
      <w:pPr>
        <w:ind w:left="2728" w:hanging="180"/>
      </w:pPr>
    </w:lvl>
    <w:lvl w:ilvl="3" w:tplc="0426000F" w:tentative="1">
      <w:start w:val="1"/>
      <w:numFmt w:val="decimal"/>
      <w:lvlText w:val="%4."/>
      <w:lvlJc w:val="left"/>
      <w:pPr>
        <w:ind w:left="3448" w:hanging="360"/>
      </w:pPr>
    </w:lvl>
    <w:lvl w:ilvl="4" w:tplc="04260019" w:tentative="1">
      <w:start w:val="1"/>
      <w:numFmt w:val="lowerLetter"/>
      <w:lvlText w:val="%5."/>
      <w:lvlJc w:val="left"/>
      <w:pPr>
        <w:ind w:left="4168" w:hanging="360"/>
      </w:pPr>
    </w:lvl>
    <w:lvl w:ilvl="5" w:tplc="0426001B" w:tentative="1">
      <w:start w:val="1"/>
      <w:numFmt w:val="lowerRoman"/>
      <w:lvlText w:val="%6."/>
      <w:lvlJc w:val="right"/>
      <w:pPr>
        <w:ind w:left="4888" w:hanging="180"/>
      </w:pPr>
    </w:lvl>
    <w:lvl w:ilvl="6" w:tplc="0426000F" w:tentative="1">
      <w:start w:val="1"/>
      <w:numFmt w:val="decimal"/>
      <w:lvlText w:val="%7."/>
      <w:lvlJc w:val="left"/>
      <w:pPr>
        <w:ind w:left="5608" w:hanging="360"/>
      </w:pPr>
    </w:lvl>
    <w:lvl w:ilvl="7" w:tplc="04260019" w:tentative="1">
      <w:start w:val="1"/>
      <w:numFmt w:val="lowerLetter"/>
      <w:lvlText w:val="%8."/>
      <w:lvlJc w:val="left"/>
      <w:pPr>
        <w:ind w:left="6328" w:hanging="360"/>
      </w:pPr>
    </w:lvl>
    <w:lvl w:ilvl="8" w:tplc="0426001B" w:tentative="1">
      <w:start w:val="1"/>
      <w:numFmt w:val="lowerRoman"/>
      <w:lvlText w:val="%9."/>
      <w:lvlJc w:val="right"/>
      <w:pPr>
        <w:ind w:left="7048" w:hanging="180"/>
      </w:pPr>
    </w:lvl>
  </w:abstractNum>
  <w:abstractNum w:abstractNumId="6" w15:restartNumberingAfterBreak="0">
    <w:nsid w:val="1E350637"/>
    <w:multiLevelType w:val="hybridMultilevel"/>
    <w:tmpl w:val="02CCC07A"/>
    <w:lvl w:ilvl="0" w:tplc="0046FAE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1F232DA4"/>
    <w:multiLevelType w:val="hybridMultilevel"/>
    <w:tmpl w:val="93B861E0"/>
    <w:lvl w:ilvl="0" w:tplc="9526479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28673454"/>
    <w:multiLevelType w:val="multilevel"/>
    <w:tmpl w:val="52A037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F5465F3"/>
    <w:multiLevelType w:val="hybridMultilevel"/>
    <w:tmpl w:val="EDCA0E9C"/>
    <w:lvl w:ilvl="0" w:tplc="6FCA05C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 w15:restartNumberingAfterBreak="0">
    <w:nsid w:val="3C08445F"/>
    <w:multiLevelType w:val="hybridMultilevel"/>
    <w:tmpl w:val="3A90000A"/>
    <w:lvl w:ilvl="0" w:tplc="1B001D8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 w15:restartNumberingAfterBreak="0">
    <w:nsid w:val="3C0B3379"/>
    <w:multiLevelType w:val="hybridMultilevel"/>
    <w:tmpl w:val="B1E67C82"/>
    <w:lvl w:ilvl="0" w:tplc="4B4C0BC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15:restartNumberingAfterBreak="0">
    <w:nsid w:val="40CC1A33"/>
    <w:multiLevelType w:val="hybridMultilevel"/>
    <w:tmpl w:val="4E7EBD8E"/>
    <w:lvl w:ilvl="0" w:tplc="5D7E2622">
      <w:start w:val="1"/>
      <w:numFmt w:val="decimal"/>
      <w:lvlText w:val="%1)"/>
      <w:lvlJc w:val="left"/>
      <w:pPr>
        <w:ind w:left="928" w:hanging="360"/>
      </w:pPr>
      <w:rPr>
        <w:rFonts w:hint="default"/>
        <w:b/>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47321C2E"/>
    <w:multiLevelType w:val="hybridMultilevel"/>
    <w:tmpl w:val="25883AAA"/>
    <w:lvl w:ilvl="0" w:tplc="1780EEDC">
      <w:start w:val="1"/>
      <w:numFmt w:val="decimal"/>
      <w:lvlText w:val="%1."/>
      <w:lvlJc w:val="left"/>
      <w:pPr>
        <w:ind w:left="1288" w:hanging="360"/>
      </w:pPr>
      <w:rPr>
        <w:rFonts w:hint="default"/>
      </w:rPr>
    </w:lvl>
    <w:lvl w:ilvl="1" w:tplc="04260019" w:tentative="1">
      <w:start w:val="1"/>
      <w:numFmt w:val="lowerLetter"/>
      <w:lvlText w:val="%2."/>
      <w:lvlJc w:val="left"/>
      <w:pPr>
        <w:ind w:left="2008" w:hanging="360"/>
      </w:pPr>
    </w:lvl>
    <w:lvl w:ilvl="2" w:tplc="0426001B" w:tentative="1">
      <w:start w:val="1"/>
      <w:numFmt w:val="lowerRoman"/>
      <w:lvlText w:val="%3."/>
      <w:lvlJc w:val="right"/>
      <w:pPr>
        <w:ind w:left="2728" w:hanging="180"/>
      </w:pPr>
    </w:lvl>
    <w:lvl w:ilvl="3" w:tplc="0426000F" w:tentative="1">
      <w:start w:val="1"/>
      <w:numFmt w:val="decimal"/>
      <w:lvlText w:val="%4."/>
      <w:lvlJc w:val="left"/>
      <w:pPr>
        <w:ind w:left="3448" w:hanging="360"/>
      </w:pPr>
    </w:lvl>
    <w:lvl w:ilvl="4" w:tplc="04260019" w:tentative="1">
      <w:start w:val="1"/>
      <w:numFmt w:val="lowerLetter"/>
      <w:lvlText w:val="%5."/>
      <w:lvlJc w:val="left"/>
      <w:pPr>
        <w:ind w:left="4168" w:hanging="360"/>
      </w:pPr>
    </w:lvl>
    <w:lvl w:ilvl="5" w:tplc="0426001B" w:tentative="1">
      <w:start w:val="1"/>
      <w:numFmt w:val="lowerRoman"/>
      <w:lvlText w:val="%6."/>
      <w:lvlJc w:val="right"/>
      <w:pPr>
        <w:ind w:left="4888" w:hanging="180"/>
      </w:pPr>
    </w:lvl>
    <w:lvl w:ilvl="6" w:tplc="0426000F" w:tentative="1">
      <w:start w:val="1"/>
      <w:numFmt w:val="decimal"/>
      <w:lvlText w:val="%7."/>
      <w:lvlJc w:val="left"/>
      <w:pPr>
        <w:ind w:left="5608" w:hanging="360"/>
      </w:pPr>
    </w:lvl>
    <w:lvl w:ilvl="7" w:tplc="04260019" w:tentative="1">
      <w:start w:val="1"/>
      <w:numFmt w:val="lowerLetter"/>
      <w:lvlText w:val="%8."/>
      <w:lvlJc w:val="left"/>
      <w:pPr>
        <w:ind w:left="6328" w:hanging="360"/>
      </w:pPr>
    </w:lvl>
    <w:lvl w:ilvl="8" w:tplc="0426001B" w:tentative="1">
      <w:start w:val="1"/>
      <w:numFmt w:val="lowerRoman"/>
      <w:lvlText w:val="%9."/>
      <w:lvlJc w:val="right"/>
      <w:pPr>
        <w:ind w:left="7048" w:hanging="180"/>
      </w:pPr>
    </w:lvl>
  </w:abstractNum>
  <w:abstractNum w:abstractNumId="14" w15:restartNumberingAfterBreak="0">
    <w:nsid w:val="57954422"/>
    <w:multiLevelType w:val="hybridMultilevel"/>
    <w:tmpl w:val="87CC087E"/>
    <w:lvl w:ilvl="0" w:tplc="28C44236">
      <w:start w:val="1"/>
      <w:numFmt w:val="decimal"/>
      <w:lvlText w:val="%1."/>
      <w:lvlJc w:val="left"/>
      <w:pPr>
        <w:ind w:left="1288" w:hanging="360"/>
      </w:pPr>
      <w:rPr>
        <w:rFonts w:hint="default"/>
      </w:rPr>
    </w:lvl>
    <w:lvl w:ilvl="1" w:tplc="04260019" w:tentative="1">
      <w:start w:val="1"/>
      <w:numFmt w:val="lowerLetter"/>
      <w:lvlText w:val="%2."/>
      <w:lvlJc w:val="left"/>
      <w:pPr>
        <w:ind w:left="2008" w:hanging="360"/>
      </w:pPr>
    </w:lvl>
    <w:lvl w:ilvl="2" w:tplc="0426001B" w:tentative="1">
      <w:start w:val="1"/>
      <w:numFmt w:val="lowerRoman"/>
      <w:lvlText w:val="%3."/>
      <w:lvlJc w:val="right"/>
      <w:pPr>
        <w:ind w:left="2728" w:hanging="180"/>
      </w:pPr>
    </w:lvl>
    <w:lvl w:ilvl="3" w:tplc="0426000F" w:tentative="1">
      <w:start w:val="1"/>
      <w:numFmt w:val="decimal"/>
      <w:lvlText w:val="%4."/>
      <w:lvlJc w:val="left"/>
      <w:pPr>
        <w:ind w:left="3448" w:hanging="360"/>
      </w:pPr>
    </w:lvl>
    <w:lvl w:ilvl="4" w:tplc="04260019" w:tentative="1">
      <w:start w:val="1"/>
      <w:numFmt w:val="lowerLetter"/>
      <w:lvlText w:val="%5."/>
      <w:lvlJc w:val="left"/>
      <w:pPr>
        <w:ind w:left="4168" w:hanging="360"/>
      </w:pPr>
    </w:lvl>
    <w:lvl w:ilvl="5" w:tplc="0426001B" w:tentative="1">
      <w:start w:val="1"/>
      <w:numFmt w:val="lowerRoman"/>
      <w:lvlText w:val="%6."/>
      <w:lvlJc w:val="right"/>
      <w:pPr>
        <w:ind w:left="4888" w:hanging="180"/>
      </w:pPr>
    </w:lvl>
    <w:lvl w:ilvl="6" w:tplc="0426000F" w:tentative="1">
      <w:start w:val="1"/>
      <w:numFmt w:val="decimal"/>
      <w:lvlText w:val="%7."/>
      <w:lvlJc w:val="left"/>
      <w:pPr>
        <w:ind w:left="5608" w:hanging="360"/>
      </w:pPr>
    </w:lvl>
    <w:lvl w:ilvl="7" w:tplc="04260019" w:tentative="1">
      <w:start w:val="1"/>
      <w:numFmt w:val="lowerLetter"/>
      <w:lvlText w:val="%8."/>
      <w:lvlJc w:val="left"/>
      <w:pPr>
        <w:ind w:left="6328" w:hanging="360"/>
      </w:pPr>
    </w:lvl>
    <w:lvl w:ilvl="8" w:tplc="0426001B" w:tentative="1">
      <w:start w:val="1"/>
      <w:numFmt w:val="lowerRoman"/>
      <w:lvlText w:val="%9."/>
      <w:lvlJc w:val="right"/>
      <w:pPr>
        <w:ind w:left="7048" w:hanging="180"/>
      </w:pPr>
    </w:lvl>
  </w:abstractNum>
  <w:abstractNum w:abstractNumId="15" w15:restartNumberingAfterBreak="0">
    <w:nsid w:val="58335DB5"/>
    <w:multiLevelType w:val="hybridMultilevel"/>
    <w:tmpl w:val="FAB6A18E"/>
    <w:lvl w:ilvl="0" w:tplc="3AD0A0E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6" w15:restartNumberingAfterBreak="0">
    <w:nsid w:val="63C7129A"/>
    <w:multiLevelType w:val="hybridMultilevel"/>
    <w:tmpl w:val="C324D0CC"/>
    <w:lvl w:ilvl="0" w:tplc="E7CE5C64">
      <w:start w:val="1"/>
      <w:numFmt w:val="decimal"/>
      <w:lvlText w:val="%1)"/>
      <w:lvlJc w:val="left"/>
      <w:pPr>
        <w:ind w:left="1211" w:hanging="360"/>
      </w:pPr>
      <w:rPr>
        <w:rFonts w:hint="default"/>
        <w:b/>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17" w15:restartNumberingAfterBreak="0">
    <w:nsid w:val="69163B12"/>
    <w:multiLevelType w:val="hybridMultilevel"/>
    <w:tmpl w:val="37BA5F56"/>
    <w:lvl w:ilvl="0" w:tplc="EA345FF2">
      <w:start w:val="1"/>
      <w:numFmt w:val="decimal"/>
      <w:lvlText w:val="%1."/>
      <w:lvlJc w:val="left"/>
      <w:pPr>
        <w:ind w:left="1288" w:hanging="360"/>
      </w:pPr>
      <w:rPr>
        <w:rFonts w:hint="default"/>
      </w:rPr>
    </w:lvl>
    <w:lvl w:ilvl="1" w:tplc="04260019" w:tentative="1">
      <w:start w:val="1"/>
      <w:numFmt w:val="lowerLetter"/>
      <w:lvlText w:val="%2."/>
      <w:lvlJc w:val="left"/>
      <w:pPr>
        <w:ind w:left="2008" w:hanging="360"/>
      </w:pPr>
    </w:lvl>
    <w:lvl w:ilvl="2" w:tplc="0426001B" w:tentative="1">
      <w:start w:val="1"/>
      <w:numFmt w:val="lowerRoman"/>
      <w:lvlText w:val="%3."/>
      <w:lvlJc w:val="right"/>
      <w:pPr>
        <w:ind w:left="2728" w:hanging="180"/>
      </w:pPr>
    </w:lvl>
    <w:lvl w:ilvl="3" w:tplc="0426000F" w:tentative="1">
      <w:start w:val="1"/>
      <w:numFmt w:val="decimal"/>
      <w:lvlText w:val="%4."/>
      <w:lvlJc w:val="left"/>
      <w:pPr>
        <w:ind w:left="3448" w:hanging="360"/>
      </w:pPr>
    </w:lvl>
    <w:lvl w:ilvl="4" w:tplc="04260019" w:tentative="1">
      <w:start w:val="1"/>
      <w:numFmt w:val="lowerLetter"/>
      <w:lvlText w:val="%5."/>
      <w:lvlJc w:val="left"/>
      <w:pPr>
        <w:ind w:left="4168" w:hanging="360"/>
      </w:pPr>
    </w:lvl>
    <w:lvl w:ilvl="5" w:tplc="0426001B" w:tentative="1">
      <w:start w:val="1"/>
      <w:numFmt w:val="lowerRoman"/>
      <w:lvlText w:val="%6."/>
      <w:lvlJc w:val="right"/>
      <w:pPr>
        <w:ind w:left="4888" w:hanging="180"/>
      </w:pPr>
    </w:lvl>
    <w:lvl w:ilvl="6" w:tplc="0426000F" w:tentative="1">
      <w:start w:val="1"/>
      <w:numFmt w:val="decimal"/>
      <w:lvlText w:val="%7."/>
      <w:lvlJc w:val="left"/>
      <w:pPr>
        <w:ind w:left="5608" w:hanging="360"/>
      </w:pPr>
    </w:lvl>
    <w:lvl w:ilvl="7" w:tplc="04260019" w:tentative="1">
      <w:start w:val="1"/>
      <w:numFmt w:val="lowerLetter"/>
      <w:lvlText w:val="%8."/>
      <w:lvlJc w:val="left"/>
      <w:pPr>
        <w:ind w:left="6328" w:hanging="360"/>
      </w:pPr>
    </w:lvl>
    <w:lvl w:ilvl="8" w:tplc="0426001B" w:tentative="1">
      <w:start w:val="1"/>
      <w:numFmt w:val="lowerRoman"/>
      <w:lvlText w:val="%9."/>
      <w:lvlJc w:val="right"/>
      <w:pPr>
        <w:ind w:left="7048" w:hanging="180"/>
      </w:pPr>
    </w:lvl>
  </w:abstractNum>
  <w:abstractNum w:abstractNumId="18" w15:restartNumberingAfterBreak="0">
    <w:nsid w:val="6A545A6F"/>
    <w:multiLevelType w:val="hybridMultilevel"/>
    <w:tmpl w:val="F562565A"/>
    <w:lvl w:ilvl="0" w:tplc="61349BD6">
      <w:start w:val="1"/>
      <w:numFmt w:val="decimal"/>
      <w:lvlText w:val="%1."/>
      <w:lvlJc w:val="left"/>
      <w:pPr>
        <w:ind w:left="1288" w:hanging="360"/>
      </w:pPr>
      <w:rPr>
        <w:rFonts w:hint="default"/>
      </w:rPr>
    </w:lvl>
    <w:lvl w:ilvl="1" w:tplc="04260019" w:tentative="1">
      <w:start w:val="1"/>
      <w:numFmt w:val="lowerLetter"/>
      <w:lvlText w:val="%2."/>
      <w:lvlJc w:val="left"/>
      <w:pPr>
        <w:ind w:left="2008" w:hanging="360"/>
      </w:pPr>
    </w:lvl>
    <w:lvl w:ilvl="2" w:tplc="0426001B" w:tentative="1">
      <w:start w:val="1"/>
      <w:numFmt w:val="lowerRoman"/>
      <w:lvlText w:val="%3."/>
      <w:lvlJc w:val="right"/>
      <w:pPr>
        <w:ind w:left="2728" w:hanging="180"/>
      </w:pPr>
    </w:lvl>
    <w:lvl w:ilvl="3" w:tplc="0426000F" w:tentative="1">
      <w:start w:val="1"/>
      <w:numFmt w:val="decimal"/>
      <w:lvlText w:val="%4."/>
      <w:lvlJc w:val="left"/>
      <w:pPr>
        <w:ind w:left="3448" w:hanging="360"/>
      </w:pPr>
    </w:lvl>
    <w:lvl w:ilvl="4" w:tplc="04260019" w:tentative="1">
      <w:start w:val="1"/>
      <w:numFmt w:val="lowerLetter"/>
      <w:lvlText w:val="%5."/>
      <w:lvlJc w:val="left"/>
      <w:pPr>
        <w:ind w:left="4168" w:hanging="360"/>
      </w:pPr>
    </w:lvl>
    <w:lvl w:ilvl="5" w:tplc="0426001B" w:tentative="1">
      <w:start w:val="1"/>
      <w:numFmt w:val="lowerRoman"/>
      <w:lvlText w:val="%6."/>
      <w:lvlJc w:val="right"/>
      <w:pPr>
        <w:ind w:left="4888" w:hanging="180"/>
      </w:pPr>
    </w:lvl>
    <w:lvl w:ilvl="6" w:tplc="0426000F" w:tentative="1">
      <w:start w:val="1"/>
      <w:numFmt w:val="decimal"/>
      <w:lvlText w:val="%7."/>
      <w:lvlJc w:val="left"/>
      <w:pPr>
        <w:ind w:left="5608" w:hanging="360"/>
      </w:pPr>
    </w:lvl>
    <w:lvl w:ilvl="7" w:tplc="04260019" w:tentative="1">
      <w:start w:val="1"/>
      <w:numFmt w:val="lowerLetter"/>
      <w:lvlText w:val="%8."/>
      <w:lvlJc w:val="left"/>
      <w:pPr>
        <w:ind w:left="6328" w:hanging="360"/>
      </w:pPr>
    </w:lvl>
    <w:lvl w:ilvl="8" w:tplc="0426001B" w:tentative="1">
      <w:start w:val="1"/>
      <w:numFmt w:val="lowerRoman"/>
      <w:lvlText w:val="%9."/>
      <w:lvlJc w:val="right"/>
      <w:pPr>
        <w:ind w:left="7048" w:hanging="180"/>
      </w:pPr>
    </w:lvl>
  </w:abstractNum>
  <w:abstractNum w:abstractNumId="19" w15:restartNumberingAfterBreak="0">
    <w:nsid w:val="6CEB51E8"/>
    <w:multiLevelType w:val="hybridMultilevel"/>
    <w:tmpl w:val="5AE8F5F8"/>
    <w:lvl w:ilvl="0" w:tplc="B7BEA578">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0" w15:restartNumberingAfterBreak="0">
    <w:nsid w:val="6D3857A5"/>
    <w:multiLevelType w:val="hybridMultilevel"/>
    <w:tmpl w:val="27E60386"/>
    <w:lvl w:ilvl="0" w:tplc="ABB02B1A">
      <w:start w:val="1"/>
      <w:numFmt w:val="decimal"/>
      <w:lvlText w:val="%1."/>
      <w:lvlJc w:val="left"/>
      <w:pPr>
        <w:ind w:left="1069" w:hanging="360"/>
      </w:pPr>
      <w:rPr>
        <w:rFonts w:hint="default"/>
        <w:b w:val="0"/>
        <w:u w:val="none"/>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1" w15:restartNumberingAfterBreak="0">
    <w:nsid w:val="7CE06801"/>
    <w:multiLevelType w:val="hybridMultilevel"/>
    <w:tmpl w:val="43D6E98E"/>
    <w:lvl w:ilvl="0" w:tplc="65E69CE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2" w15:restartNumberingAfterBreak="0">
    <w:nsid w:val="7D3D58A1"/>
    <w:multiLevelType w:val="hybridMultilevel"/>
    <w:tmpl w:val="F1503B1A"/>
    <w:lvl w:ilvl="0" w:tplc="157A6884">
      <w:start w:val="1"/>
      <w:numFmt w:val="decimal"/>
      <w:lvlText w:val="%1."/>
      <w:lvlJc w:val="left"/>
      <w:pPr>
        <w:ind w:left="1288" w:hanging="360"/>
      </w:pPr>
      <w:rPr>
        <w:rFonts w:hint="default"/>
        <w:b w:val="0"/>
        <w:sz w:val="24"/>
        <w:u w:val="none"/>
      </w:rPr>
    </w:lvl>
    <w:lvl w:ilvl="1" w:tplc="04260019" w:tentative="1">
      <w:start w:val="1"/>
      <w:numFmt w:val="lowerLetter"/>
      <w:lvlText w:val="%2."/>
      <w:lvlJc w:val="left"/>
      <w:pPr>
        <w:ind w:left="2008" w:hanging="360"/>
      </w:pPr>
    </w:lvl>
    <w:lvl w:ilvl="2" w:tplc="0426001B" w:tentative="1">
      <w:start w:val="1"/>
      <w:numFmt w:val="lowerRoman"/>
      <w:lvlText w:val="%3."/>
      <w:lvlJc w:val="right"/>
      <w:pPr>
        <w:ind w:left="2728" w:hanging="180"/>
      </w:pPr>
    </w:lvl>
    <w:lvl w:ilvl="3" w:tplc="0426000F" w:tentative="1">
      <w:start w:val="1"/>
      <w:numFmt w:val="decimal"/>
      <w:lvlText w:val="%4."/>
      <w:lvlJc w:val="left"/>
      <w:pPr>
        <w:ind w:left="3448" w:hanging="360"/>
      </w:pPr>
    </w:lvl>
    <w:lvl w:ilvl="4" w:tplc="04260019" w:tentative="1">
      <w:start w:val="1"/>
      <w:numFmt w:val="lowerLetter"/>
      <w:lvlText w:val="%5."/>
      <w:lvlJc w:val="left"/>
      <w:pPr>
        <w:ind w:left="4168" w:hanging="360"/>
      </w:pPr>
    </w:lvl>
    <w:lvl w:ilvl="5" w:tplc="0426001B" w:tentative="1">
      <w:start w:val="1"/>
      <w:numFmt w:val="lowerRoman"/>
      <w:lvlText w:val="%6."/>
      <w:lvlJc w:val="right"/>
      <w:pPr>
        <w:ind w:left="4888" w:hanging="180"/>
      </w:pPr>
    </w:lvl>
    <w:lvl w:ilvl="6" w:tplc="0426000F" w:tentative="1">
      <w:start w:val="1"/>
      <w:numFmt w:val="decimal"/>
      <w:lvlText w:val="%7."/>
      <w:lvlJc w:val="left"/>
      <w:pPr>
        <w:ind w:left="5608" w:hanging="360"/>
      </w:pPr>
    </w:lvl>
    <w:lvl w:ilvl="7" w:tplc="04260019" w:tentative="1">
      <w:start w:val="1"/>
      <w:numFmt w:val="lowerLetter"/>
      <w:lvlText w:val="%8."/>
      <w:lvlJc w:val="left"/>
      <w:pPr>
        <w:ind w:left="6328" w:hanging="360"/>
      </w:pPr>
    </w:lvl>
    <w:lvl w:ilvl="8" w:tplc="0426001B" w:tentative="1">
      <w:start w:val="1"/>
      <w:numFmt w:val="lowerRoman"/>
      <w:lvlText w:val="%9."/>
      <w:lvlJc w:val="right"/>
      <w:pPr>
        <w:ind w:left="7048" w:hanging="180"/>
      </w:pPr>
    </w:lvl>
  </w:abstractNum>
  <w:abstractNum w:abstractNumId="23" w15:restartNumberingAfterBreak="0">
    <w:nsid w:val="7DC83D86"/>
    <w:multiLevelType w:val="hybridMultilevel"/>
    <w:tmpl w:val="0EB809C2"/>
    <w:lvl w:ilvl="0" w:tplc="353477C4">
      <w:start w:val="1"/>
      <w:numFmt w:val="decimal"/>
      <w:lvlText w:val="%1."/>
      <w:lvlJc w:val="left"/>
      <w:pPr>
        <w:ind w:left="1069" w:hanging="360"/>
      </w:pPr>
      <w:rPr>
        <w:rFonts w:hint="default"/>
        <w:b w:val="0"/>
        <w:sz w:val="24"/>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num w:numId="1" w16cid:durableId="2108185251">
    <w:abstractNumId w:val="16"/>
  </w:num>
  <w:num w:numId="2" w16cid:durableId="1904831912">
    <w:abstractNumId w:val="22"/>
  </w:num>
  <w:num w:numId="3" w16cid:durableId="424423447">
    <w:abstractNumId w:val="2"/>
  </w:num>
  <w:num w:numId="4" w16cid:durableId="885334506">
    <w:abstractNumId w:val="18"/>
  </w:num>
  <w:num w:numId="5" w16cid:durableId="1191534286">
    <w:abstractNumId w:val="14"/>
  </w:num>
  <w:num w:numId="6" w16cid:durableId="1307586654">
    <w:abstractNumId w:val="0"/>
    <w:lvlOverride w:ilvl="0">
      <w:lvl w:ilvl="0">
        <w:numFmt w:val="bullet"/>
        <w:lvlText w:val="-"/>
        <w:legacy w:legacy="1" w:legacySpace="0" w:legacyIndent="129"/>
        <w:lvlJc w:val="left"/>
        <w:rPr>
          <w:rFonts w:ascii="Times New Roman" w:hAnsi="Times New Roman" w:hint="default"/>
        </w:rPr>
      </w:lvl>
    </w:lvlOverride>
  </w:num>
  <w:num w:numId="7" w16cid:durableId="339282904">
    <w:abstractNumId w:val="17"/>
  </w:num>
  <w:num w:numId="8" w16cid:durableId="635524810">
    <w:abstractNumId w:val="5"/>
  </w:num>
  <w:num w:numId="9" w16cid:durableId="2080902924">
    <w:abstractNumId w:val="3"/>
  </w:num>
  <w:num w:numId="10" w16cid:durableId="1694111608">
    <w:abstractNumId w:val="15"/>
  </w:num>
  <w:num w:numId="11" w16cid:durableId="1978148071">
    <w:abstractNumId w:val="12"/>
  </w:num>
  <w:num w:numId="12" w16cid:durableId="661853781">
    <w:abstractNumId w:val="23"/>
  </w:num>
  <w:num w:numId="13" w16cid:durableId="1927494253">
    <w:abstractNumId w:val="8"/>
  </w:num>
  <w:num w:numId="14" w16cid:durableId="1432355489">
    <w:abstractNumId w:val="13"/>
  </w:num>
  <w:num w:numId="15" w16cid:durableId="129055844">
    <w:abstractNumId w:val="21"/>
  </w:num>
  <w:num w:numId="16" w16cid:durableId="1460221873">
    <w:abstractNumId w:val="19"/>
  </w:num>
  <w:num w:numId="17" w16cid:durableId="1459450467">
    <w:abstractNumId w:val="11"/>
  </w:num>
  <w:num w:numId="18" w16cid:durableId="2079935106">
    <w:abstractNumId w:val="7"/>
  </w:num>
  <w:num w:numId="19" w16cid:durableId="884609464">
    <w:abstractNumId w:val="1"/>
  </w:num>
  <w:num w:numId="20" w16cid:durableId="307828784">
    <w:abstractNumId w:val="20"/>
  </w:num>
  <w:num w:numId="21" w16cid:durableId="207959617">
    <w:abstractNumId w:val="6"/>
  </w:num>
  <w:num w:numId="22" w16cid:durableId="820847671">
    <w:abstractNumId w:val="10"/>
  </w:num>
  <w:num w:numId="23" w16cid:durableId="109445734">
    <w:abstractNumId w:val="9"/>
  </w:num>
  <w:num w:numId="24" w16cid:durableId="19543577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6ABE"/>
    <w:rsid w:val="000108C8"/>
    <w:rsid w:val="00014958"/>
    <w:rsid w:val="0001624A"/>
    <w:rsid w:val="00021BB9"/>
    <w:rsid w:val="00026BDA"/>
    <w:rsid w:val="00026C1E"/>
    <w:rsid w:val="00031B87"/>
    <w:rsid w:val="000325E6"/>
    <w:rsid w:val="000340E7"/>
    <w:rsid w:val="0003566C"/>
    <w:rsid w:val="0003649D"/>
    <w:rsid w:val="000411BC"/>
    <w:rsid w:val="000447E6"/>
    <w:rsid w:val="00044FD4"/>
    <w:rsid w:val="00051B0D"/>
    <w:rsid w:val="00051D56"/>
    <w:rsid w:val="000565D1"/>
    <w:rsid w:val="00062128"/>
    <w:rsid w:val="000630B2"/>
    <w:rsid w:val="00063A06"/>
    <w:rsid w:val="0006679E"/>
    <w:rsid w:val="000670F5"/>
    <w:rsid w:val="00067A9C"/>
    <w:rsid w:val="00070522"/>
    <w:rsid w:val="0007137A"/>
    <w:rsid w:val="0007460E"/>
    <w:rsid w:val="00081B3B"/>
    <w:rsid w:val="00082F2A"/>
    <w:rsid w:val="00084D42"/>
    <w:rsid w:val="0009085F"/>
    <w:rsid w:val="00092E9D"/>
    <w:rsid w:val="000953E3"/>
    <w:rsid w:val="000973BA"/>
    <w:rsid w:val="00097B02"/>
    <w:rsid w:val="000A01A6"/>
    <w:rsid w:val="000A208B"/>
    <w:rsid w:val="000A2EA1"/>
    <w:rsid w:val="000A397C"/>
    <w:rsid w:val="000A3E86"/>
    <w:rsid w:val="000B0647"/>
    <w:rsid w:val="000B1221"/>
    <w:rsid w:val="000B1D05"/>
    <w:rsid w:val="000B65E1"/>
    <w:rsid w:val="000B7FFB"/>
    <w:rsid w:val="000C0E18"/>
    <w:rsid w:val="000C55E1"/>
    <w:rsid w:val="000C56A9"/>
    <w:rsid w:val="000C5858"/>
    <w:rsid w:val="000C5D03"/>
    <w:rsid w:val="000D20C3"/>
    <w:rsid w:val="000D2359"/>
    <w:rsid w:val="000D47A0"/>
    <w:rsid w:val="000D5609"/>
    <w:rsid w:val="000D5E1B"/>
    <w:rsid w:val="000E0A10"/>
    <w:rsid w:val="000E43D5"/>
    <w:rsid w:val="000E51E1"/>
    <w:rsid w:val="000F0F73"/>
    <w:rsid w:val="000F185F"/>
    <w:rsid w:val="000F1908"/>
    <w:rsid w:val="000F4C40"/>
    <w:rsid w:val="000F75DA"/>
    <w:rsid w:val="00101E2F"/>
    <w:rsid w:val="001023B1"/>
    <w:rsid w:val="0010483E"/>
    <w:rsid w:val="00106583"/>
    <w:rsid w:val="00107BC3"/>
    <w:rsid w:val="00111135"/>
    <w:rsid w:val="00115482"/>
    <w:rsid w:val="001168F1"/>
    <w:rsid w:val="00117390"/>
    <w:rsid w:val="00121CF3"/>
    <w:rsid w:val="00122486"/>
    <w:rsid w:val="001233F4"/>
    <w:rsid w:val="0013115D"/>
    <w:rsid w:val="001355B3"/>
    <w:rsid w:val="00140F5F"/>
    <w:rsid w:val="001446E5"/>
    <w:rsid w:val="00151A5E"/>
    <w:rsid w:val="00155C2D"/>
    <w:rsid w:val="001561BF"/>
    <w:rsid w:val="00157D47"/>
    <w:rsid w:val="001602A3"/>
    <w:rsid w:val="00161D44"/>
    <w:rsid w:val="00162254"/>
    <w:rsid w:val="00163A1F"/>
    <w:rsid w:val="00165ED2"/>
    <w:rsid w:val="00166B7A"/>
    <w:rsid w:val="0017075B"/>
    <w:rsid w:val="00174475"/>
    <w:rsid w:val="00174A6E"/>
    <w:rsid w:val="001813F8"/>
    <w:rsid w:val="0018329C"/>
    <w:rsid w:val="00186FB8"/>
    <w:rsid w:val="001873A6"/>
    <w:rsid w:val="001874E4"/>
    <w:rsid w:val="00187C4C"/>
    <w:rsid w:val="0019158E"/>
    <w:rsid w:val="001937D2"/>
    <w:rsid w:val="001971D6"/>
    <w:rsid w:val="00197D43"/>
    <w:rsid w:val="001A02F7"/>
    <w:rsid w:val="001A0940"/>
    <w:rsid w:val="001A1855"/>
    <w:rsid w:val="001A33B2"/>
    <w:rsid w:val="001A56FA"/>
    <w:rsid w:val="001A68F0"/>
    <w:rsid w:val="001A77FB"/>
    <w:rsid w:val="001B3073"/>
    <w:rsid w:val="001B3B51"/>
    <w:rsid w:val="001B44D4"/>
    <w:rsid w:val="001B4791"/>
    <w:rsid w:val="001B69A4"/>
    <w:rsid w:val="001C1966"/>
    <w:rsid w:val="001C2428"/>
    <w:rsid w:val="001C461B"/>
    <w:rsid w:val="001C4BF0"/>
    <w:rsid w:val="001D1F1F"/>
    <w:rsid w:val="001D31EC"/>
    <w:rsid w:val="001D6050"/>
    <w:rsid w:val="001D69D9"/>
    <w:rsid w:val="001E19DA"/>
    <w:rsid w:val="001E2A4E"/>
    <w:rsid w:val="001E6DA3"/>
    <w:rsid w:val="001E7210"/>
    <w:rsid w:val="0020035A"/>
    <w:rsid w:val="00201D24"/>
    <w:rsid w:val="00212123"/>
    <w:rsid w:val="002121A2"/>
    <w:rsid w:val="002153AF"/>
    <w:rsid w:val="00217887"/>
    <w:rsid w:val="00220BB1"/>
    <w:rsid w:val="00233DC0"/>
    <w:rsid w:val="00233E44"/>
    <w:rsid w:val="00235B98"/>
    <w:rsid w:val="00236814"/>
    <w:rsid w:val="00241122"/>
    <w:rsid w:val="00241AF8"/>
    <w:rsid w:val="002428F4"/>
    <w:rsid w:val="002453A9"/>
    <w:rsid w:val="00246599"/>
    <w:rsid w:val="00250439"/>
    <w:rsid w:val="002506C3"/>
    <w:rsid w:val="0025087F"/>
    <w:rsid w:val="00251FAC"/>
    <w:rsid w:val="002548B1"/>
    <w:rsid w:val="0025652D"/>
    <w:rsid w:val="002570C3"/>
    <w:rsid w:val="00257E5C"/>
    <w:rsid w:val="00260E90"/>
    <w:rsid w:val="002627D6"/>
    <w:rsid w:val="00262F98"/>
    <w:rsid w:val="0026398B"/>
    <w:rsid w:val="00263F68"/>
    <w:rsid w:val="00265D21"/>
    <w:rsid w:val="0026747A"/>
    <w:rsid w:val="00267CF7"/>
    <w:rsid w:val="002710B1"/>
    <w:rsid w:val="002728EB"/>
    <w:rsid w:val="00273979"/>
    <w:rsid w:val="00273E0A"/>
    <w:rsid w:val="00274D9A"/>
    <w:rsid w:val="00277528"/>
    <w:rsid w:val="002805F9"/>
    <w:rsid w:val="00280BB5"/>
    <w:rsid w:val="002816A4"/>
    <w:rsid w:val="00287499"/>
    <w:rsid w:val="00293886"/>
    <w:rsid w:val="0029481D"/>
    <w:rsid w:val="0029592B"/>
    <w:rsid w:val="00295A63"/>
    <w:rsid w:val="00295AC9"/>
    <w:rsid w:val="002A201E"/>
    <w:rsid w:val="002A283A"/>
    <w:rsid w:val="002A3877"/>
    <w:rsid w:val="002A46AB"/>
    <w:rsid w:val="002A62AE"/>
    <w:rsid w:val="002A658D"/>
    <w:rsid w:val="002B146F"/>
    <w:rsid w:val="002B46E4"/>
    <w:rsid w:val="002B4A9A"/>
    <w:rsid w:val="002B5EE6"/>
    <w:rsid w:val="002C0E2D"/>
    <w:rsid w:val="002C0E8F"/>
    <w:rsid w:val="002C6FD0"/>
    <w:rsid w:val="002C7E49"/>
    <w:rsid w:val="002D1A39"/>
    <w:rsid w:val="002D3C13"/>
    <w:rsid w:val="002D4895"/>
    <w:rsid w:val="002D4FE1"/>
    <w:rsid w:val="002D67CD"/>
    <w:rsid w:val="002D6C1C"/>
    <w:rsid w:val="002D7C4F"/>
    <w:rsid w:val="002E21FC"/>
    <w:rsid w:val="002E2F1D"/>
    <w:rsid w:val="002E410C"/>
    <w:rsid w:val="002E7262"/>
    <w:rsid w:val="002E7837"/>
    <w:rsid w:val="002F00DC"/>
    <w:rsid w:val="002F07D3"/>
    <w:rsid w:val="002F0E3F"/>
    <w:rsid w:val="002F53BB"/>
    <w:rsid w:val="00301CA9"/>
    <w:rsid w:val="00302B9F"/>
    <w:rsid w:val="0030429E"/>
    <w:rsid w:val="00313012"/>
    <w:rsid w:val="00322EBA"/>
    <w:rsid w:val="0032400D"/>
    <w:rsid w:val="00330B6D"/>
    <w:rsid w:val="00331166"/>
    <w:rsid w:val="0033211A"/>
    <w:rsid w:val="00332BBF"/>
    <w:rsid w:val="00333C07"/>
    <w:rsid w:val="0033611C"/>
    <w:rsid w:val="00336394"/>
    <w:rsid w:val="00336638"/>
    <w:rsid w:val="00337B67"/>
    <w:rsid w:val="00340891"/>
    <w:rsid w:val="003419DB"/>
    <w:rsid w:val="003430E0"/>
    <w:rsid w:val="003439F4"/>
    <w:rsid w:val="00344C12"/>
    <w:rsid w:val="003457E7"/>
    <w:rsid w:val="00346725"/>
    <w:rsid w:val="00350D8D"/>
    <w:rsid w:val="0035276F"/>
    <w:rsid w:val="00357D70"/>
    <w:rsid w:val="0036125C"/>
    <w:rsid w:val="003620D7"/>
    <w:rsid w:val="00362286"/>
    <w:rsid w:val="003651F3"/>
    <w:rsid w:val="00367902"/>
    <w:rsid w:val="003754C1"/>
    <w:rsid w:val="00381A12"/>
    <w:rsid w:val="00385088"/>
    <w:rsid w:val="00386776"/>
    <w:rsid w:val="00386831"/>
    <w:rsid w:val="00387B6F"/>
    <w:rsid w:val="003972E9"/>
    <w:rsid w:val="003A0B26"/>
    <w:rsid w:val="003A2BE3"/>
    <w:rsid w:val="003A4336"/>
    <w:rsid w:val="003A6152"/>
    <w:rsid w:val="003B05BC"/>
    <w:rsid w:val="003B27B5"/>
    <w:rsid w:val="003B2D96"/>
    <w:rsid w:val="003B3D44"/>
    <w:rsid w:val="003C0A1A"/>
    <w:rsid w:val="003C1764"/>
    <w:rsid w:val="003C39DF"/>
    <w:rsid w:val="003C4949"/>
    <w:rsid w:val="003C553D"/>
    <w:rsid w:val="003D2048"/>
    <w:rsid w:val="003D2AE3"/>
    <w:rsid w:val="003D64CA"/>
    <w:rsid w:val="003D6B85"/>
    <w:rsid w:val="003D70A8"/>
    <w:rsid w:val="003D762C"/>
    <w:rsid w:val="003E2849"/>
    <w:rsid w:val="003E29ED"/>
    <w:rsid w:val="003E71E1"/>
    <w:rsid w:val="003E7A85"/>
    <w:rsid w:val="00402274"/>
    <w:rsid w:val="004037EA"/>
    <w:rsid w:val="00403B47"/>
    <w:rsid w:val="00407C20"/>
    <w:rsid w:val="00410015"/>
    <w:rsid w:val="004105E5"/>
    <w:rsid w:val="00411541"/>
    <w:rsid w:val="00413495"/>
    <w:rsid w:val="00413652"/>
    <w:rsid w:val="00420039"/>
    <w:rsid w:val="00421637"/>
    <w:rsid w:val="0042268D"/>
    <w:rsid w:val="0043587A"/>
    <w:rsid w:val="00437295"/>
    <w:rsid w:val="00437CDA"/>
    <w:rsid w:val="004405BC"/>
    <w:rsid w:val="00441B79"/>
    <w:rsid w:val="00445FE1"/>
    <w:rsid w:val="0044616D"/>
    <w:rsid w:val="004470C2"/>
    <w:rsid w:val="00450D55"/>
    <w:rsid w:val="00452212"/>
    <w:rsid w:val="004531E7"/>
    <w:rsid w:val="00461841"/>
    <w:rsid w:val="0046500D"/>
    <w:rsid w:val="00467015"/>
    <w:rsid w:val="00470A51"/>
    <w:rsid w:val="0047112C"/>
    <w:rsid w:val="0047183E"/>
    <w:rsid w:val="0047187B"/>
    <w:rsid w:val="00471B76"/>
    <w:rsid w:val="00471CF2"/>
    <w:rsid w:val="0047466C"/>
    <w:rsid w:val="00480C84"/>
    <w:rsid w:val="00480E2D"/>
    <w:rsid w:val="00481DB9"/>
    <w:rsid w:val="00484AC1"/>
    <w:rsid w:val="00486306"/>
    <w:rsid w:val="00486916"/>
    <w:rsid w:val="00487BA5"/>
    <w:rsid w:val="00491507"/>
    <w:rsid w:val="0049357B"/>
    <w:rsid w:val="004A06CD"/>
    <w:rsid w:val="004A1046"/>
    <w:rsid w:val="004A1837"/>
    <w:rsid w:val="004A30DA"/>
    <w:rsid w:val="004A627A"/>
    <w:rsid w:val="004A6D79"/>
    <w:rsid w:val="004A7238"/>
    <w:rsid w:val="004B55CA"/>
    <w:rsid w:val="004B67C1"/>
    <w:rsid w:val="004C127F"/>
    <w:rsid w:val="004C29F4"/>
    <w:rsid w:val="004C7945"/>
    <w:rsid w:val="004D3950"/>
    <w:rsid w:val="004D730F"/>
    <w:rsid w:val="004E1BEB"/>
    <w:rsid w:val="004E1C3B"/>
    <w:rsid w:val="004E4911"/>
    <w:rsid w:val="004E52FC"/>
    <w:rsid w:val="004F01E2"/>
    <w:rsid w:val="004F0711"/>
    <w:rsid w:val="004F1370"/>
    <w:rsid w:val="004F4229"/>
    <w:rsid w:val="004F65D4"/>
    <w:rsid w:val="00502C22"/>
    <w:rsid w:val="005079E4"/>
    <w:rsid w:val="00512222"/>
    <w:rsid w:val="00512344"/>
    <w:rsid w:val="00517D01"/>
    <w:rsid w:val="0052315E"/>
    <w:rsid w:val="00531322"/>
    <w:rsid w:val="00532934"/>
    <w:rsid w:val="00532FC0"/>
    <w:rsid w:val="005335B0"/>
    <w:rsid w:val="00537022"/>
    <w:rsid w:val="005373C2"/>
    <w:rsid w:val="00544ACE"/>
    <w:rsid w:val="005472F7"/>
    <w:rsid w:val="00551322"/>
    <w:rsid w:val="005521DE"/>
    <w:rsid w:val="00555A7A"/>
    <w:rsid w:val="00555D39"/>
    <w:rsid w:val="00557F7F"/>
    <w:rsid w:val="00560321"/>
    <w:rsid w:val="0056111D"/>
    <w:rsid w:val="005625AC"/>
    <w:rsid w:val="00563290"/>
    <w:rsid w:val="00563F6D"/>
    <w:rsid w:val="00564C83"/>
    <w:rsid w:val="0056678F"/>
    <w:rsid w:val="00566FD6"/>
    <w:rsid w:val="005674AD"/>
    <w:rsid w:val="00567F2F"/>
    <w:rsid w:val="005711D8"/>
    <w:rsid w:val="0057144E"/>
    <w:rsid w:val="00571610"/>
    <w:rsid w:val="00572587"/>
    <w:rsid w:val="005730C4"/>
    <w:rsid w:val="00573160"/>
    <w:rsid w:val="005732A3"/>
    <w:rsid w:val="005732D9"/>
    <w:rsid w:val="0057677E"/>
    <w:rsid w:val="00582C43"/>
    <w:rsid w:val="00583652"/>
    <w:rsid w:val="0058390C"/>
    <w:rsid w:val="00585E0F"/>
    <w:rsid w:val="00592C99"/>
    <w:rsid w:val="0059440D"/>
    <w:rsid w:val="00597394"/>
    <w:rsid w:val="005A4403"/>
    <w:rsid w:val="005A61B1"/>
    <w:rsid w:val="005A68E1"/>
    <w:rsid w:val="005A68F2"/>
    <w:rsid w:val="005A692D"/>
    <w:rsid w:val="005B11F9"/>
    <w:rsid w:val="005B2BCA"/>
    <w:rsid w:val="005B37ED"/>
    <w:rsid w:val="005B413F"/>
    <w:rsid w:val="005B4B4A"/>
    <w:rsid w:val="005B4FE8"/>
    <w:rsid w:val="005B7F3C"/>
    <w:rsid w:val="005C0405"/>
    <w:rsid w:val="005C06D1"/>
    <w:rsid w:val="005C0E69"/>
    <w:rsid w:val="005C4541"/>
    <w:rsid w:val="005C5029"/>
    <w:rsid w:val="005C680B"/>
    <w:rsid w:val="005D25B0"/>
    <w:rsid w:val="005D26DB"/>
    <w:rsid w:val="005D4A16"/>
    <w:rsid w:val="005D4B44"/>
    <w:rsid w:val="005E176A"/>
    <w:rsid w:val="005E2DFF"/>
    <w:rsid w:val="005E2F2C"/>
    <w:rsid w:val="005E3135"/>
    <w:rsid w:val="005E47E0"/>
    <w:rsid w:val="005E695B"/>
    <w:rsid w:val="005E6F54"/>
    <w:rsid w:val="005E7A58"/>
    <w:rsid w:val="005F33FE"/>
    <w:rsid w:val="006117A5"/>
    <w:rsid w:val="00613472"/>
    <w:rsid w:val="00613E35"/>
    <w:rsid w:val="00614BD6"/>
    <w:rsid w:val="006168F0"/>
    <w:rsid w:val="00621BAB"/>
    <w:rsid w:val="006233A6"/>
    <w:rsid w:val="0062438C"/>
    <w:rsid w:val="00626315"/>
    <w:rsid w:val="0062667B"/>
    <w:rsid w:val="0063442D"/>
    <w:rsid w:val="006407BE"/>
    <w:rsid w:val="0064095C"/>
    <w:rsid w:val="00640BEE"/>
    <w:rsid w:val="00643626"/>
    <w:rsid w:val="00644D3F"/>
    <w:rsid w:val="006464E8"/>
    <w:rsid w:val="0064728D"/>
    <w:rsid w:val="00651002"/>
    <w:rsid w:val="00651958"/>
    <w:rsid w:val="00654A06"/>
    <w:rsid w:val="00654C3A"/>
    <w:rsid w:val="006562AB"/>
    <w:rsid w:val="00660365"/>
    <w:rsid w:val="006611B2"/>
    <w:rsid w:val="00661250"/>
    <w:rsid w:val="00661A4C"/>
    <w:rsid w:val="00662679"/>
    <w:rsid w:val="0066350E"/>
    <w:rsid w:val="00663B81"/>
    <w:rsid w:val="00664FD4"/>
    <w:rsid w:val="00666C95"/>
    <w:rsid w:val="006722CD"/>
    <w:rsid w:val="00674F4C"/>
    <w:rsid w:val="0067515B"/>
    <w:rsid w:val="006754CA"/>
    <w:rsid w:val="006756FA"/>
    <w:rsid w:val="00682A67"/>
    <w:rsid w:val="00684044"/>
    <w:rsid w:val="00684386"/>
    <w:rsid w:val="00684D2A"/>
    <w:rsid w:val="00686A64"/>
    <w:rsid w:val="00687EB5"/>
    <w:rsid w:val="006906AE"/>
    <w:rsid w:val="00691847"/>
    <w:rsid w:val="00692008"/>
    <w:rsid w:val="006923F9"/>
    <w:rsid w:val="00693342"/>
    <w:rsid w:val="00694648"/>
    <w:rsid w:val="006953E9"/>
    <w:rsid w:val="006A0AE1"/>
    <w:rsid w:val="006A0C37"/>
    <w:rsid w:val="006A2A8D"/>
    <w:rsid w:val="006A39F4"/>
    <w:rsid w:val="006A44AC"/>
    <w:rsid w:val="006A77E1"/>
    <w:rsid w:val="006B009A"/>
    <w:rsid w:val="006B238C"/>
    <w:rsid w:val="006B3ECC"/>
    <w:rsid w:val="006C1DB6"/>
    <w:rsid w:val="006D04AE"/>
    <w:rsid w:val="006D6308"/>
    <w:rsid w:val="006E0235"/>
    <w:rsid w:val="006E164B"/>
    <w:rsid w:val="006E6E9B"/>
    <w:rsid w:val="006F19C1"/>
    <w:rsid w:val="006F1A0A"/>
    <w:rsid w:val="006F2DB7"/>
    <w:rsid w:val="006F4E43"/>
    <w:rsid w:val="007004A8"/>
    <w:rsid w:val="0070077F"/>
    <w:rsid w:val="0070143F"/>
    <w:rsid w:val="00701820"/>
    <w:rsid w:val="007018C8"/>
    <w:rsid w:val="00704EAC"/>
    <w:rsid w:val="007074FC"/>
    <w:rsid w:val="00707647"/>
    <w:rsid w:val="00710523"/>
    <w:rsid w:val="00710F10"/>
    <w:rsid w:val="0071199D"/>
    <w:rsid w:val="00711E61"/>
    <w:rsid w:val="00712D0F"/>
    <w:rsid w:val="00713928"/>
    <w:rsid w:val="00714878"/>
    <w:rsid w:val="0071565A"/>
    <w:rsid w:val="007203B2"/>
    <w:rsid w:val="00721135"/>
    <w:rsid w:val="0072203F"/>
    <w:rsid w:val="007236BA"/>
    <w:rsid w:val="007302DB"/>
    <w:rsid w:val="00730AF3"/>
    <w:rsid w:val="007311F9"/>
    <w:rsid w:val="007323F7"/>
    <w:rsid w:val="00732FE5"/>
    <w:rsid w:val="0073701D"/>
    <w:rsid w:val="007415BA"/>
    <w:rsid w:val="00741AC2"/>
    <w:rsid w:val="00741FFA"/>
    <w:rsid w:val="00742F8D"/>
    <w:rsid w:val="00746120"/>
    <w:rsid w:val="00746ABE"/>
    <w:rsid w:val="00747DC9"/>
    <w:rsid w:val="00756262"/>
    <w:rsid w:val="00761206"/>
    <w:rsid w:val="0076386B"/>
    <w:rsid w:val="007644A7"/>
    <w:rsid w:val="00764F82"/>
    <w:rsid w:val="00765A79"/>
    <w:rsid w:val="00765F49"/>
    <w:rsid w:val="00766E56"/>
    <w:rsid w:val="00772A26"/>
    <w:rsid w:val="0077665E"/>
    <w:rsid w:val="00780A1E"/>
    <w:rsid w:val="00784B19"/>
    <w:rsid w:val="00787B09"/>
    <w:rsid w:val="00795EC7"/>
    <w:rsid w:val="00796CEF"/>
    <w:rsid w:val="00796E68"/>
    <w:rsid w:val="00796F6C"/>
    <w:rsid w:val="00796F98"/>
    <w:rsid w:val="007A1C12"/>
    <w:rsid w:val="007A29D9"/>
    <w:rsid w:val="007A33B5"/>
    <w:rsid w:val="007A4B0A"/>
    <w:rsid w:val="007A7BE7"/>
    <w:rsid w:val="007B175C"/>
    <w:rsid w:val="007B1BAC"/>
    <w:rsid w:val="007B672F"/>
    <w:rsid w:val="007B7782"/>
    <w:rsid w:val="007B7DF4"/>
    <w:rsid w:val="007C062B"/>
    <w:rsid w:val="007C0990"/>
    <w:rsid w:val="007C210A"/>
    <w:rsid w:val="007C2854"/>
    <w:rsid w:val="007C3206"/>
    <w:rsid w:val="007C42D5"/>
    <w:rsid w:val="007C7EB1"/>
    <w:rsid w:val="007D0677"/>
    <w:rsid w:val="007D15FB"/>
    <w:rsid w:val="007D1DD7"/>
    <w:rsid w:val="007D3A5E"/>
    <w:rsid w:val="007D7CCE"/>
    <w:rsid w:val="007E332D"/>
    <w:rsid w:val="007E6D63"/>
    <w:rsid w:val="007F2087"/>
    <w:rsid w:val="007F26CD"/>
    <w:rsid w:val="007F68FD"/>
    <w:rsid w:val="007F7109"/>
    <w:rsid w:val="00801604"/>
    <w:rsid w:val="008057AC"/>
    <w:rsid w:val="0081400B"/>
    <w:rsid w:val="008167EA"/>
    <w:rsid w:val="00816818"/>
    <w:rsid w:val="00821FA2"/>
    <w:rsid w:val="0082299F"/>
    <w:rsid w:val="00825DDA"/>
    <w:rsid w:val="00825F17"/>
    <w:rsid w:val="0082626D"/>
    <w:rsid w:val="00831BB6"/>
    <w:rsid w:val="0083241A"/>
    <w:rsid w:val="00832DD7"/>
    <w:rsid w:val="00833B3F"/>
    <w:rsid w:val="00833CB0"/>
    <w:rsid w:val="00834028"/>
    <w:rsid w:val="0084066D"/>
    <w:rsid w:val="008407B3"/>
    <w:rsid w:val="00844723"/>
    <w:rsid w:val="00845025"/>
    <w:rsid w:val="00850C93"/>
    <w:rsid w:val="0085219D"/>
    <w:rsid w:val="00853560"/>
    <w:rsid w:val="00857C9B"/>
    <w:rsid w:val="00860437"/>
    <w:rsid w:val="00860925"/>
    <w:rsid w:val="00860C87"/>
    <w:rsid w:val="00861567"/>
    <w:rsid w:val="00862784"/>
    <w:rsid w:val="008644D6"/>
    <w:rsid w:val="00864946"/>
    <w:rsid w:val="00867ECE"/>
    <w:rsid w:val="00871845"/>
    <w:rsid w:val="00872683"/>
    <w:rsid w:val="0087356A"/>
    <w:rsid w:val="00880890"/>
    <w:rsid w:val="00882724"/>
    <w:rsid w:val="008837CF"/>
    <w:rsid w:val="00883F7C"/>
    <w:rsid w:val="00887233"/>
    <w:rsid w:val="008919AC"/>
    <w:rsid w:val="00893CC4"/>
    <w:rsid w:val="00893FC2"/>
    <w:rsid w:val="00897A44"/>
    <w:rsid w:val="008A3C00"/>
    <w:rsid w:val="008A4D30"/>
    <w:rsid w:val="008A50D9"/>
    <w:rsid w:val="008A51E2"/>
    <w:rsid w:val="008A563A"/>
    <w:rsid w:val="008A73BE"/>
    <w:rsid w:val="008B0301"/>
    <w:rsid w:val="008B1713"/>
    <w:rsid w:val="008B30C2"/>
    <w:rsid w:val="008B3771"/>
    <w:rsid w:val="008B5F3D"/>
    <w:rsid w:val="008B6212"/>
    <w:rsid w:val="008C2D42"/>
    <w:rsid w:val="008C487E"/>
    <w:rsid w:val="008C5449"/>
    <w:rsid w:val="008D28A3"/>
    <w:rsid w:val="008D75AB"/>
    <w:rsid w:val="008E16C6"/>
    <w:rsid w:val="008E26CD"/>
    <w:rsid w:val="008F3401"/>
    <w:rsid w:val="008F415E"/>
    <w:rsid w:val="008F581F"/>
    <w:rsid w:val="008F7DF9"/>
    <w:rsid w:val="00904B42"/>
    <w:rsid w:val="00906BE4"/>
    <w:rsid w:val="00910460"/>
    <w:rsid w:val="00913D6B"/>
    <w:rsid w:val="009159C0"/>
    <w:rsid w:val="00917B06"/>
    <w:rsid w:val="00917D75"/>
    <w:rsid w:val="00922E32"/>
    <w:rsid w:val="00923969"/>
    <w:rsid w:val="00925DE7"/>
    <w:rsid w:val="009270A7"/>
    <w:rsid w:val="009316B4"/>
    <w:rsid w:val="00932281"/>
    <w:rsid w:val="00932BB7"/>
    <w:rsid w:val="00932C73"/>
    <w:rsid w:val="00935332"/>
    <w:rsid w:val="00937450"/>
    <w:rsid w:val="009377A6"/>
    <w:rsid w:val="00942CAE"/>
    <w:rsid w:val="0094464E"/>
    <w:rsid w:val="00945109"/>
    <w:rsid w:val="0094594B"/>
    <w:rsid w:val="009461C1"/>
    <w:rsid w:val="009467AF"/>
    <w:rsid w:val="009473E1"/>
    <w:rsid w:val="0095067F"/>
    <w:rsid w:val="00951C0E"/>
    <w:rsid w:val="00953A19"/>
    <w:rsid w:val="0095409A"/>
    <w:rsid w:val="00956164"/>
    <w:rsid w:val="009569BB"/>
    <w:rsid w:val="00961292"/>
    <w:rsid w:val="00961F36"/>
    <w:rsid w:val="009646A8"/>
    <w:rsid w:val="00966E7C"/>
    <w:rsid w:val="00967A0C"/>
    <w:rsid w:val="00967BEC"/>
    <w:rsid w:val="00970CA6"/>
    <w:rsid w:val="00971D3F"/>
    <w:rsid w:val="00972DE7"/>
    <w:rsid w:val="009734C1"/>
    <w:rsid w:val="00975ACF"/>
    <w:rsid w:val="009852F6"/>
    <w:rsid w:val="00986485"/>
    <w:rsid w:val="0099129B"/>
    <w:rsid w:val="00992E29"/>
    <w:rsid w:val="0099329F"/>
    <w:rsid w:val="0099376E"/>
    <w:rsid w:val="009963CA"/>
    <w:rsid w:val="00996412"/>
    <w:rsid w:val="00996895"/>
    <w:rsid w:val="00997196"/>
    <w:rsid w:val="009A02A9"/>
    <w:rsid w:val="009A0628"/>
    <w:rsid w:val="009A164F"/>
    <w:rsid w:val="009A443D"/>
    <w:rsid w:val="009A683C"/>
    <w:rsid w:val="009A6AEA"/>
    <w:rsid w:val="009B2445"/>
    <w:rsid w:val="009B28B8"/>
    <w:rsid w:val="009B368C"/>
    <w:rsid w:val="009C1728"/>
    <w:rsid w:val="009C19D3"/>
    <w:rsid w:val="009C34CB"/>
    <w:rsid w:val="009C36C6"/>
    <w:rsid w:val="009C4109"/>
    <w:rsid w:val="009D0F79"/>
    <w:rsid w:val="009E2C49"/>
    <w:rsid w:val="009E37E0"/>
    <w:rsid w:val="009E7AE7"/>
    <w:rsid w:val="009F0FA2"/>
    <w:rsid w:val="009F31F2"/>
    <w:rsid w:val="00A028EE"/>
    <w:rsid w:val="00A02EA0"/>
    <w:rsid w:val="00A0348D"/>
    <w:rsid w:val="00A04EB2"/>
    <w:rsid w:val="00A068B8"/>
    <w:rsid w:val="00A072D6"/>
    <w:rsid w:val="00A11401"/>
    <w:rsid w:val="00A12696"/>
    <w:rsid w:val="00A15B7E"/>
    <w:rsid w:val="00A216EA"/>
    <w:rsid w:val="00A23E5E"/>
    <w:rsid w:val="00A24D77"/>
    <w:rsid w:val="00A265A8"/>
    <w:rsid w:val="00A309FF"/>
    <w:rsid w:val="00A33C5B"/>
    <w:rsid w:val="00A33D05"/>
    <w:rsid w:val="00A3404C"/>
    <w:rsid w:val="00A34E9C"/>
    <w:rsid w:val="00A37D70"/>
    <w:rsid w:val="00A37FC6"/>
    <w:rsid w:val="00A42428"/>
    <w:rsid w:val="00A42B70"/>
    <w:rsid w:val="00A430C7"/>
    <w:rsid w:val="00A449EB"/>
    <w:rsid w:val="00A4552E"/>
    <w:rsid w:val="00A459EB"/>
    <w:rsid w:val="00A47B0D"/>
    <w:rsid w:val="00A5148D"/>
    <w:rsid w:val="00A51AC0"/>
    <w:rsid w:val="00A5499A"/>
    <w:rsid w:val="00A60D3E"/>
    <w:rsid w:val="00A63D3E"/>
    <w:rsid w:val="00A67278"/>
    <w:rsid w:val="00A67872"/>
    <w:rsid w:val="00A70E22"/>
    <w:rsid w:val="00A77B93"/>
    <w:rsid w:val="00A85BB8"/>
    <w:rsid w:val="00A87FC3"/>
    <w:rsid w:val="00A90B98"/>
    <w:rsid w:val="00A90BD9"/>
    <w:rsid w:val="00A926CA"/>
    <w:rsid w:val="00A92C9B"/>
    <w:rsid w:val="00A94899"/>
    <w:rsid w:val="00AA1D6C"/>
    <w:rsid w:val="00AA3942"/>
    <w:rsid w:val="00AA5F47"/>
    <w:rsid w:val="00AA605A"/>
    <w:rsid w:val="00AB0046"/>
    <w:rsid w:val="00AB32DE"/>
    <w:rsid w:val="00AB49B5"/>
    <w:rsid w:val="00AB4D76"/>
    <w:rsid w:val="00AC0BBE"/>
    <w:rsid w:val="00AC4D66"/>
    <w:rsid w:val="00AC6B6C"/>
    <w:rsid w:val="00AC7AA7"/>
    <w:rsid w:val="00AD3A7A"/>
    <w:rsid w:val="00AD46CE"/>
    <w:rsid w:val="00AD5749"/>
    <w:rsid w:val="00AD6152"/>
    <w:rsid w:val="00AD6E28"/>
    <w:rsid w:val="00AE2501"/>
    <w:rsid w:val="00AE4696"/>
    <w:rsid w:val="00AE4D0B"/>
    <w:rsid w:val="00AE5C57"/>
    <w:rsid w:val="00AE76CF"/>
    <w:rsid w:val="00AF75EE"/>
    <w:rsid w:val="00B02FBD"/>
    <w:rsid w:val="00B144C5"/>
    <w:rsid w:val="00B16F9F"/>
    <w:rsid w:val="00B21667"/>
    <w:rsid w:val="00B26C13"/>
    <w:rsid w:val="00B30BDD"/>
    <w:rsid w:val="00B30BEE"/>
    <w:rsid w:val="00B31803"/>
    <w:rsid w:val="00B31F55"/>
    <w:rsid w:val="00B326DB"/>
    <w:rsid w:val="00B33CD7"/>
    <w:rsid w:val="00B356E0"/>
    <w:rsid w:val="00B36E2E"/>
    <w:rsid w:val="00B40C05"/>
    <w:rsid w:val="00B50402"/>
    <w:rsid w:val="00B504B6"/>
    <w:rsid w:val="00B50D4C"/>
    <w:rsid w:val="00B50E1C"/>
    <w:rsid w:val="00B51DFF"/>
    <w:rsid w:val="00B52881"/>
    <w:rsid w:val="00B5545C"/>
    <w:rsid w:val="00B60FC0"/>
    <w:rsid w:val="00B61EBC"/>
    <w:rsid w:val="00B66FAE"/>
    <w:rsid w:val="00B7007D"/>
    <w:rsid w:val="00B718D8"/>
    <w:rsid w:val="00B7256B"/>
    <w:rsid w:val="00B7278E"/>
    <w:rsid w:val="00B822F4"/>
    <w:rsid w:val="00B82855"/>
    <w:rsid w:val="00B90221"/>
    <w:rsid w:val="00B903DB"/>
    <w:rsid w:val="00B9591E"/>
    <w:rsid w:val="00B97254"/>
    <w:rsid w:val="00BA1110"/>
    <w:rsid w:val="00BA1365"/>
    <w:rsid w:val="00BA24E4"/>
    <w:rsid w:val="00BA2CD4"/>
    <w:rsid w:val="00BA64BB"/>
    <w:rsid w:val="00BA65CF"/>
    <w:rsid w:val="00BA7C9F"/>
    <w:rsid w:val="00BB3B57"/>
    <w:rsid w:val="00BB62E9"/>
    <w:rsid w:val="00BB771E"/>
    <w:rsid w:val="00BC1A53"/>
    <w:rsid w:val="00BC3805"/>
    <w:rsid w:val="00BD1DED"/>
    <w:rsid w:val="00BD35E8"/>
    <w:rsid w:val="00BD5E7E"/>
    <w:rsid w:val="00BE012F"/>
    <w:rsid w:val="00BE0514"/>
    <w:rsid w:val="00BE3527"/>
    <w:rsid w:val="00BE6133"/>
    <w:rsid w:val="00BE7C20"/>
    <w:rsid w:val="00BF0A75"/>
    <w:rsid w:val="00BF1823"/>
    <w:rsid w:val="00BF43AD"/>
    <w:rsid w:val="00BF44BA"/>
    <w:rsid w:val="00BF4E3A"/>
    <w:rsid w:val="00BF5D08"/>
    <w:rsid w:val="00C0450F"/>
    <w:rsid w:val="00C10901"/>
    <w:rsid w:val="00C11753"/>
    <w:rsid w:val="00C128B8"/>
    <w:rsid w:val="00C1443E"/>
    <w:rsid w:val="00C153CD"/>
    <w:rsid w:val="00C20520"/>
    <w:rsid w:val="00C227BA"/>
    <w:rsid w:val="00C24008"/>
    <w:rsid w:val="00C25FC2"/>
    <w:rsid w:val="00C32061"/>
    <w:rsid w:val="00C32CD0"/>
    <w:rsid w:val="00C35B19"/>
    <w:rsid w:val="00C36044"/>
    <w:rsid w:val="00C42AF4"/>
    <w:rsid w:val="00C42CD2"/>
    <w:rsid w:val="00C47C76"/>
    <w:rsid w:val="00C47DED"/>
    <w:rsid w:val="00C50F3D"/>
    <w:rsid w:val="00C53660"/>
    <w:rsid w:val="00C55A43"/>
    <w:rsid w:val="00C55B76"/>
    <w:rsid w:val="00C60ADC"/>
    <w:rsid w:val="00C62113"/>
    <w:rsid w:val="00C623EF"/>
    <w:rsid w:val="00C65187"/>
    <w:rsid w:val="00C65A81"/>
    <w:rsid w:val="00C66416"/>
    <w:rsid w:val="00C665FE"/>
    <w:rsid w:val="00C67D4C"/>
    <w:rsid w:val="00C71290"/>
    <w:rsid w:val="00C7212E"/>
    <w:rsid w:val="00C7261C"/>
    <w:rsid w:val="00C72D34"/>
    <w:rsid w:val="00C72ED2"/>
    <w:rsid w:val="00C775DB"/>
    <w:rsid w:val="00C80F7F"/>
    <w:rsid w:val="00C82C9D"/>
    <w:rsid w:val="00C82E7A"/>
    <w:rsid w:val="00C82FF5"/>
    <w:rsid w:val="00C84A42"/>
    <w:rsid w:val="00C84BFF"/>
    <w:rsid w:val="00C8557B"/>
    <w:rsid w:val="00C9261C"/>
    <w:rsid w:val="00C92903"/>
    <w:rsid w:val="00C94C20"/>
    <w:rsid w:val="00C952E6"/>
    <w:rsid w:val="00C97C34"/>
    <w:rsid w:val="00CA0F02"/>
    <w:rsid w:val="00CA107E"/>
    <w:rsid w:val="00CA7CAF"/>
    <w:rsid w:val="00CB1B45"/>
    <w:rsid w:val="00CB1FD9"/>
    <w:rsid w:val="00CB4A72"/>
    <w:rsid w:val="00CB7E22"/>
    <w:rsid w:val="00CC0978"/>
    <w:rsid w:val="00CC5CEA"/>
    <w:rsid w:val="00CD062B"/>
    <w:rsid w:val="00CD0D29"/>
    <w:rsid w:val="00CD17B6"/>
    <w:rsid w:val="00CD6EE2"/>
    <w:rsid w:val="00CE17F6"/>
    <w:rsid w:val="00CE1C51"/>
    <w:rsid w:val="00CE5BB6"/>
    <w:rsid w:val="00CE6263"/>
    <w:rsid w:val="00CE744C"/>
    <w:rsid w:val="00CF0FBC"/>
    <w:rsid w:val="00CF298F"/>
    <w:rsid w:val="00D0142B"/>
    <w:rsid w:val="00D015E9"/>
    <w:rsid w:val="00D043B7"/>
    <w:rsid w:val="00D05728"/>
    <w:rsid w:val="00D068E3"/>
    <w:rsid w:val="00D10DF3"/>
    <w:rsid w:val="00D15E89"/>
    <w:rsid w:val="00D200A6"/>
    <w:rsid w:val="00D20C13"/>
    <w:rsid w:val="00D2299B"/>
    <w:rsid w:val="00D26528"/>
    <w:rsid w:val="00D34636"/>
    <w:rsid w:val="00D4182D"/>
    <w:rsid w:val="00D42856"/>
    <w:rsid w:val="00D43DB0"/>
    <w:rsid w:val="00D47881"/>
    <w:rsid w:val="00D47B68"/>
    <w:rsid w:val="00D50BB7"/>
    <w:rsid w:val="00D52A2C"/>
    <w:rsid w:val="00D54ADA"/>
    <w:rsid w:val="00D5507C"/>
    <w:rsid w:val="00D57BA5"/>
    <w:rsid w:val="00D62A1E"/>
    <w:rsid w:val="00D70B7A"/>
    <w:rsid w:val="00D72709"/>
    <w:rsid w:val="00D73DCB"/>
    <w:rsid w:val="00D74D80"/>
    <w:rsid w:val="00D75718"/>
    <w:rsid w:val="00D763AC"/>
    <w:rsid w:val="00D845DE"/>
    <w:rsid w:val="00D91D2C"/>
    <w:rsid w:val="00D94953"/>
    <w:rsid w:val="00D95465"/>
    <w:rsid w:val="00D96C8E"/>
    <w:rsid w:val="00D972CB"/>
    <w:rsid w:val="00D97485"/>
    <w:rsid w:val="00D97F26"/>
    <w:rsid w:val="00DA1B62"/>
    <w:rsid w:val="00DA1F96"/>
    <w:rsid w:val="00DA208C"/>
    <w:rsid w:val="00DA3C7E"/>
    <w:rsid w:val="00DA5600"/>
    <w:rsid w:val="00DB3B05"/>
    <w:rsid w:val="00DB4C14"/>
    <w:rsid w:val="00DB5D33"/>
    <w:rsid w:val="00DB6039"/>
    <w:rsid w:val="00DB6A2C"/>
    <w:rsid w:val="00DB6B50"/>
    <w:rsid w:val="00DC2545"/>
    <w:rsid w:val="00DC285E"/>
    <w:rsid w:val="00DC521D"/>
    <w:rsid w:val="00DD10A7"/>
    <w:rsid w:val="00DD1B34"/>
    <w:rsid w:val="00DF270D"/>
    <w:rsid w:val="00DF2FDC"/>
    <w:rsid w:val="00DF4006"/>
    <w:rsid w:val="00DF73E5"/>
    <w:rsid w:val="00E03683"/>
    <w:rsid w:val="00E052AB"/>
    <w:rsid w:val="00E05316"/>
    <w:rsid w:val="00E062B0"/>
    <w:rsid w:val="00E06988"/>
    <w:rsid w:val="00E070C0"/>
    <w:rsid w:val="00E118A7"/>
    <w:rsid w:val="00E11B84"/>
    <w:rsid w:val="00E144AB"/>
    <w:rsid w:val="00E14E20"/>
    <w:rsid w:val="00E15331"/>
    <w:rsid w:val="00E167E7"/>
    <w:rsid w:val="00E17225"/>
    <w:rsid w:val="00E17854"/>
    <w:rsid w:val="00E20F84"/>
    <w:rsid w:val="00E23B79"/>
    <w:rsid w:val="00E26EAD"/>
    <w:rsid w:val="00E348A7"/>
    <w:rsid w:val="00E35681"/>
    <w:rsid w:val="00E42171"/>
    <w:rsid w:val="00E43CE7"/>
    <w:rsid w:val="00E43D07"/>
    <w:rsid w:val="00E479C8"/>
    <w:rsid w:val="00E513CF"/>
    <w:rsid w:val="00E519BF"/>
    <w:rsid w:val="00E53BA0"/>
    <w:rsid w:val="00E55945"/>
    <w:rsid w:val="00E559E2"/>
    <w:rsid w:val="00E568D0"/>
    <w:rsid w:val="00E56E83"/>
    <w:rsid w:val="00E57740"/>
    <w:rsid w:val="00E5794F"/>
    <w:rsid w:val="00E62358"/>
    <w:rsid w:val="00E67A5D"/>
    <w:rsid w:val="00E71924"/>
    <w:rsid w:val="00E73D62"/>
    <w:rsid w:val="00E75A17"/>
    <w:rsid w:val="00E7778E"/>
    <w:rsid w:val="00E82324"/>
    <w:rsid w:val="00E909B6"/>
    <w:rsid w:val="00E93E18"/>
    <w:rsid w:val="00E95311"/>
    <w:rsid w:val="00E96733"/>
    <w:rsid w:val="00E976C8"/>
    <w:rsid w:val="00EA25E6"/>
    <w:rsid w:val="00EA3A13"/>
    <w:rsid w:val="00EA4215"/>
    <w:rsid w:val="00EA44B1"/>
    <w:rsid w:val="00EA6C2E"/>
    <w:rsid w:val="00EA7371"/>
    <w:rsid w:val="00EB30F6"/>
    <w:rsid w:val="00EB6DDB"/>
    <w:rsid w:val="00EB7BBC"/>
    <w:rsid w:val="00EC49B8"/>
    <w:rsid w:val="00EC5D70"/>
    <w:rsid w:val="00ED2CDF"/>
    <w:rsid w:val="00ED3223"/>
    <w:rsid w:val="00ED58DC"/>
    <w:rsid w:val="00ED5A0E"/>
    <w:rsid w:val="00EE2447"/>
    <w:rsid w:val="00EE44C1"/>
    <w:rsid w:val="00EE4900"/>
    <w:rsid w:val="00EE6E2E"/>
    <w:rsid w:val="00EF025E"/>
    <w:rsid w:val="00EF1E1E"/>
    <w:rsid w:val="00EF3D55"/>
    <w:rsid w:val="00EF500B"/>
    <w:rsid w:val="00EF545A"/>
    <w:rsid w:val="00EF5545"/>
    <w:rsid w:val="00EF7F94"/>
    <w:rsid w:val="00F01A23"/>
    <w:rsid w:val="00F12208"/>
    <w:rsid w:val="00F13130"/>
    <w:rsid w:val="00F17063"/>
    <w:rsid w:val="00F177D9"/>
    <w:rsid w:val="00F24466"/>
    <w:rsid w:val="00F247BE"/>
    <w:rsid w:val="00F25552"/>
    <w:rsid w:val="00F25AA5"/>
    <w:rsid w:val="00F25DA5"/>
    <w:rsid w:val="00F269A7"/>
    <w:rsid w:val="00F30146"/>
    <w:rsid w:val="00F3179D"/>
    <w:rsid w:val="00F32E22"/>
    <w:rsid w:val="00F367D6"/>
    <w:rsid w:val="00F36D5D"/>
    <w:rsid w:val="00F402AF"/>
    <w:rsid w:val="00F47C3F"/>
    <w:rsid w:val="00F53833"/>
    <w:rsid w:val="00F551E8"/>
    <w:rsid w:val="00F55380"/>
    <w:rsid w:val="00F55C89"/>
    <w:rsid w:val="00F55E43"/>
    <w:rsid w:val="00F56FD9"/>
    <w:rsid w:val="00F57AC7"/>
    <w:rsid w:val="00F6115B"/>
    <w:rsid w:val="00F62854"/>
    <w:rsid w:val="00F64DEC"/>
    <w:rsid w:val="00F73923"/>
    <w:rsid w:val="00F75C68"/>
    <w:rsid w:val="00F76BB2"/>
    <w:rsid w:val="00F7770E"/>
    <w:rsid w:val="00F81B5B"/>
    <w:rsid w:val="00F8334B"/>
    <w:rsid w:val="00F8335F"/>
    <w:rsid w:val="00F86238"/>
    <w:rsid w:val="00F87832"/>
    <w:rsid w:val="00F90A9D"/>
    <w:rsid w:val="00F92D1E"/>
    <w:rsid w:val="00F9397E"/>
    <w:rsid w:val="00F94369"/>
    <w:rsid w:val="00F97AB9"/>
    <w:rsid w:val="00FA19A1"/>
    <w:rsid w:val="00FA3B8F"/>
    <w:rsid w:val="00FA5639"/>
    <w:rsid w:val="00FB0222"/>
    <w:rsid w:val="00FB0CC4"/>
    <w:rsid w:val="00FB3A7B"/>
    <w:rsid w:val="00FB3AB7"/>
    <w:rsid w:val="00FB7066"/>
    <w:rsid w:val="00FB77D7"/>
    <w:rsid w:val="00FB7FCD"/>
    <w:rsid w:val="00FC7CDB"/>
    <w:rsid w:val="00FD1AA9"/>
    <w:rsid w:val="00FD4428"/>
    <w:rsid w:val="00FD53F4"/>
    <w:rsid w:val="00FD564F"/>
    <w:rsid w:val="00FD635F"/>
    <w:rsid w:val="00FD6598"/>
    <w:rsid w:val="00FD737E"/>
    <w:rsid w:val="00FE0871"/>
    <w:rsid w:val="00FE0BCD"/>
    <w:rsid w:val="00FE2488"/>
    <w:rsid w:val="00FE2EEB"/>
    <w:rsid w:val="00FE365C"/>
    <w:rsid w:val="00FE3ED4"/>
    <w:rsid w:val="00FE7F4A"/>
    <w:rsid w:val="00FF19C3"/>
    <w:rsid w:val="00FF23C5"/>
    <w:rsid w:val="00FF422D"/>
    <w:rsid w:val="00FF4E51"/>
    <w:rsid w:val="00FF5564"/>
    <w:rsid w:val="00FF5B64"/>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E7C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outlineLvl w:val="2"/>
    </w:pPr>
    <w:rPr>
      <w:b/>
      <w:sz w:val="27"/>
      <w:szCs w:val="27"/>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C67D4C"/>
    <w:pPr>
      <w:tabs>
        <w:tab w:val="center" w:pos="4680"/>
        <w:tab w:val="right" w:pos="9360"/>
      </w:tabs>
    </w:pPr>
  </w:style>
  <w:style w:type="character" w:customStyle="1" w:styleId="HeaderChar">
    <w:name w:val="Header Char"/>
    <w:basedOn w:val="DefaultParagraphFont"/>
    <w:link w:val="Header"/>
    <w:uiPriority w:val="99"/>
    <w:rsid w:val="00C67D4C"/>
  </w:style>
  <w:style w:type="paragraph" w:styleId="Footer">
    <w:name w:val="footer"/>
    <w:basedOn w:val="Normal"/>
    <w:link w:val="FooterChar"/>
    <w:uiPriority w:val="99"/>
    <w:unhideWhenUsed/>
    <w:rsid w:val="00C67D4C"/>
    <w:pPr>
      <w:tabs>
        <w:tab w:val="center" w:pos="4680"/>
        <w:tab w:val="right" w:pos="9360"/>
      </w:tabs>
    </w:pPr>
  </w:style>
  <w:style w:type="character" w:customStyle="1" w:styleId="FooterChar">
    <w:name w:val="Footer Char"/>
    <w:basedOn w:val="DefaultParagraphFont"/>
    <w:link w:val="Footer"/>
    <w:uiPriority w:val="99"/>
    <w:rsid w:val="00C67D4C"/>
  </w:style>
  <w:style w:type="paragraph" w:styleId="ListParagraph">
    <w:name w:val="List Paragraph"/>
    <w:basedOn w:val="Normal"/>
    <w:link w:val="ListParagraphChar"/>
    <w:uiPriority w:val="34"/>
    <w:qFormat/>
    <w:rsid w:val="00B50D4C"/>
    <w:pPr>
      <w:spacing w:after="200" w:line="276" w:lineRule="auto"/>
      <w:ind w:left="720"/>
    </w:pPr>
    <w:rPr>
      <w:rFonts w:eastAsia="Calibri"/>
      <w:lang w:eastAsia="en-US"/>
    </w:rPr>
  </w:style>
  <w:style w:type="paragraph" w:customStyle="1" w:styleId="tv213">
    <w:name w:val="tv213"/>
    <w:basedOn w:val="Normal"/>
    <w:rsid w:val="00E43D07"/>
    <w:pPr>
      <w:spacing w:before="100" w:beforeAutospacing="1" w:after="100" w:afterAutospacing="1"/>
    </w:pPr>
  </w:style>
  <w:style w:type="paragraph" w:styleId="BalloonText">
    <w:name w:val="Balloon Text"/>
    <w:basedOn w:val="Normal"/>
    <w:link w:val="BalloonTextChar"/>
    <w:uiPriority w:val="99"/>
    <w:semiHidden/>
    <w:unhideWhenUsed/>
    <w:rsid w:val="005E7A5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7A58"/>
    <w:rPr>
      <w:rFonts w:ascii="Segoe UI" w:hAnsi="Segoe UI" w:cs="Segoe UI"/>
      <w:sz w:val="18"/>
      <w:szCs w:val="18"/>
    </w:rPr>
  </w:style>
  <w:style w:type="character" w:styleId="CommentReference">
    <w:name w:val="annotation reference"/>
    <w:basedOn w:val="DefaultParagraphFont"/>
    <w:uiPriority w:val="99"/>
    <w:semiHidden/>
    <w:unhideWhenUsed/>
    <w:rsid w:val="0018329C"/>
    <w:rPr>
      <w:sz w:val="16"/>
      <w:szCs w:val="16"/>
    </w:rPr>
  </w:style>
  <w:style w:type="paragraph" w:styleId="CommentText">
    <w:name w:val="annotation text"/>
    <w:basedOn w:val="Normal"/>
    <w:link w:val="CommentTextChar"/>
    <w:uiPriority w:val="99"/>
    <w:semiHidden/>
    <w:unhideWhenUsed/>
    <w:rsid w:val="0018329C"/>
    <w:rPr>
      <w:sz w:val="20"/>
      <w:szCs w:val="20"/>
    </w:rPr>
  </w:style>
  <w:style w:type="character" w:customStyle="1" w:styleId="CommentTextChar">
    <w:name w:val="Comment Text Char"/>
    <w:basedOn w:val="DefaultParagraphFont"/>
    <w:link w:val="CommentText"/>
    <w:uiPriority w:val="99"/>
    <w:semiHidden/>
    <w:rsid w:val="0018329C"/>
    <w:rPr>
      <w:sz w:val="20"/>
      <w:szCs w:val="20"/>
    </w:rPr>
  </w:style>
  <w:style w:type="paragraph" w:styleId="FootnoteText">
    <w:name w:val="footnote text"/>
    <w:basedOn w:val="Normal"/>
    <w:link w:val="FootnoteTextChar"/>
    <w:uiPriority w:val="99"/>
    <w:unhideWhenUsed/>
    <w:rsid w:val="00151A5E"/>
    <w:pPr>
      <w:spacing w:after="200" w:line="276" w:lineRule="auto"/>
    </w:pPr>
    <w:rPr>
      <w:rFonts w:ascii="Calibri" w:eastAsia="Calibri" w:hAnsi="Calibri"/>
      <w:sz w:val="20"/>
      <w:szCs w:val="20"/>
      <w:lang w:eastAsia="en-US"/>
    </w:rPr>
  </w:style>
  <w:style w:type="character" w:customStyle="1" w:styleId="FootnoteTextChar">
    <w:name w:val="Footnote Text Char"/>
    <w:basedOn w:val="DefaultParagraphFont"/>
    <w:link w:val="FootnoteText"/>
    <w:uiPriority w:val="99"/>
    <w:rsid w:val="00151A5E"/>
    <w:rPr>
      <w:rFonts w:ascii="Calibri" w:eastAsia="Calibri" w:hAnsi="Calibri"/>
      <w:sz w:val="20"/>
      <w:szCs w:val="20"/>
      <w:lang w:eastAsia="en-US"/>
    </w:rPr>
  </w:style>
  <w:style w:type="character" w:styleId="FootnoteReference">
    <w:name w:val="footnote reference"/>
    <w:unhideWhenUsed/>
    <w:rsid w:val="00151A5E"/>
    <w:rPr>
      <w:vertAlign w:val="superscript"/>
    </w:rPr>
  </w:style>
  <w:style w:type="character" w:styleId="Emphasis">
    <w:name w:val="Emphasis"/>
    <w:basedOn w:val="DefaultParagraphFont"/>
    <w:uiPriority w:val="20"/>
    <w:qFormat/>
    <w:rsid w:val="00EA25E6"/>
    <w:rPr>
      <w:i/>
      <w:iCs/>
    </w:rPr>
  </w:style>
  <w:style w:type="character" w:customStyle="1" w:styleId="Bodytext2">
    <w:name w:val="Body text (2)_"/>
    <w:basedOn w:val="DefaultParagraphFont"/>
    <w:link w:val="Bodytext20"/>
    <w:rsid w:val="00967A0C"/>
    <w:rPr>
      <w:sz w:val="22"/>
      <w:szCs w:val="22"/>
      <w:shd w:val="clear" w:color="auto" w:fill="FFFFFF"/>
    </w:rPr>
  </w:style>
  <w:style w:type="character" w:customStyle="1" w:styleId="Bodytext4">
    <w:name w:val="Body text (4)_"/>
    <w:basedOn w:val="DefaultParagraphFont"/>
    <w:rsid w:val="00967A0C"/>
    <w:rPr>
      <w:rFonts w:ascii="Times New Roman" w:eastAsia="Times New Roman" w:hAnsi="Times New Roman" w:cs="Times New Roman"/>
      <w:b w:val="0"/>
      <w:bCs w:val="0"/>
      <w:i/>
      <w:iCs/>
      <w:smallCaps w:val="0"/>
      <w:strike w:val="0"/>
      <w:sz w:val="22"/>
      <w:szCs w:val="22"/>
      <w:u w:val="none"/>
    </w:rPr>
  </w:style>
  <w:style w:type="character" w:customStyle="1" w:styleId="Bodytext4NotItalic">
    <w:name w:val="Body text (4) + Not Italic"/>
    <w:basedOn w:val="Bodytext4"/>
    <w:rsid w:val="00967A0C"/>
    <w:rPr>
      <w:rFonts w:ascii="Times New Roman" w:eastAsia="Times New Roman" w:hAnsi="Times New Roman" w:cs="Times New Roman"/>
      <w:b w:val="0"/>
      <w:bCs w:val="0"/>
      <w:i/>
      <w:iCs/>
      <w:smallCaps w:val="0"/>
      <w:strike w:val="0"/>
      <w:color w:val="000000"/>
      <w:spacing w:val="0"/>
      <w:w w:val="100"/>
      <w:position w:val="0"/>
      <w:sz w:val="22"/>
      <w:szCs w:val="22"/>
      <w:u w:val="none"/>
      <w:lang w:val="lv-LV" w:eastAsia="lv-LV" w:bidi="lv-LV"/>
    </w:rPr>
  </w:style>
  <w:style w:type="character" w:customStyle="1" w:styleId="Bodytext2Italic">
    <w:name w:val="Body text (2) + Italic"/>
    <w:basedOn w:val="Bodytext2"/>
    <w:rsid w:val="00967A0C"/>
    <w:rPr>
      <w:i/>
      <w:iCs/>
      <w:color w:val="000000"/>
      <w:spacing w:val="0"/>
      <w:w w:val="100"/>
      <w:position w:val="0"/>
      <w:sz w:val="22"/>
      <w:szCs w:val="22"/>
      <w:shd w:val="clear" w:color="auto" w:fill="FFFFFF"/>
      <w:lang w:val="lv-LV" w:eastAsia="lv-LV" w:bidi="lv-LV"/>
    </w:rPr>
  </w:style>
  <w:style w:type="character" w:customStyle="1" w:styleId="Bodytext40">
    <w:name w:val="Body text (4)"/>
    <w:basedOn w:val="Bodytext4"/>
    <w:rsid w:val="00967A0C"/>
    <w:rPr>
      <w:rFonts w:ascii="Times New Roman" w:eastAsia="Times New Roman" w:hAnsi="Times New Roman" w:cs="Times New Roman"/>
      <w:b w:val="0"/>
      <w:bCs w:val="0"/>
      <w:i/>
      <w:iCs/>
      <w:smallCaps w:val="0"/>
      <w:strike w:val="0"/>
      <w:color w:val="000000"/>
      <w:spacing w:val="0"/>
      <w:w w:val="100"/>
      <w:position w:val="0"/>
      <w:sz w:val="22"/>
      <w:szCs w:val="22"/>
      <w:u w:val="single"/>
      <w:lang w:val="lv-LV" w:eastAsia="lv-LV" w:bidi="lv-LV"/>
    </w:rPr>
  </w:style>
  <w:style w:type="paragraph" w:customStyle="1" w:styleId="Bodytext20">
    <w:name w:val="Body text (2)"/>
    <w:basedOn w:val="Normal"/>
    <w:link w:val="Bodytext2"/>
    <w:rsid w:val="00967A0C"/>
    <w:pPr>
      <w:widowControl w:val="0"/>
      <w:shd w:val="clear" w:color="auto" w:fill="FFFFFF"/>
      <w:spacing w:before="60" w:after="600" w:line="0" w:lineRule="atLeast"/>
      <w:ind w:hanging="380"/>
      <w:jc w:val="center"/>
    </w:pPr>
    <w:rPr>
      <w:sz w:val="22"/>
      <w:szCs w:val="22"/>
    </w:rPr>
  </w:style>
  <w:style w:type="character" w:customStyle="1" w:styleId="Footnote2">
    <w:name w:val="Footnote (2)_"/>
    <w:basedOn w:val="DefaultParagraphFont"/>
    <w:link w:val="Footnote20"/>
    <w:rsid w:val="004A06CD"/>
    <w:rPr>
      <w:rFonts w:ascii="Arial" w:eastAsia="Arial" w:hAnsi="Arial" w:cs="Arial"/>
      <w:sz w:val="19"/>
      <w:szCs w:val="19"/>
      <w:shd w:val="clear" w:color="auto" w:fill="FFFFFF"/>
    </w:rPr>
  </w:style>
  <w:style w:type="paragraph" w:customStyle="1" w:styleId="Footnote20">
    <w:name w:val="Footnote (2)"/>
    <w:basedOn w:val="Normal"/>
    <w:link w:val="Footnote2"/>
    <w:rsid w:val="004A06CD"/>
    <w:pPr>
      <w:widowControl w:val="0"/>
      <w:shd w:val="clear" w:color="auto" w:fill="FFFFFF"/>
      <w:spacing w:line="240" w:lineRule="exact"/>
    </w:pPr>
    <w:rPr>
      <w:rFonts w:ascii="Arial" w:eastAsia="Arial" w:hAnsi="Arial" w:cs="Arial"/>
      <w:sz w:val="19"/>
      <w:szCs w:val="19"/>
    </w:rPr>
  </w:style>
  <w:style w:type="character" w:customStyle="1" w:styleId="ListParagraphChar">
    <w:name w:val="List Paragraph Char"/>
    <w:basedOn w:val="DefaultParagraphFont"/>
    <w:link w:val="ListParagraph"/>
    <w:uiPriority w:val="99"/>
    <w:locked/>
    <w:rsid w:val="006A0AE1"/>
    <w:rPr>
      <w:rFonts w:eastAsia="Calibri"/>
      <w:lang w:eastAsia="en-US"/>
    </w:rPr>
  </w:style>
  <w:style w:type="table" w:styleId="TableGrid">
    <w:name w:val="Table Grid"/>
    <w:basedOn w:val="TableNormal"/>
    <w:uiPriority w:val="39"/>
    <w:rsid w:val="00336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784B1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421818">
      <w:bodyDiv w:val="1"/>
      <w:marLeft w:val="0"/>
      <w:marRight w:val="0"/>
      <w:marTop w:val="0"/>
      <w:marBottom w:val="0"/>
      <w:divBdr>
        <w:top w:val="none" w:sz="0" w:space="0" w:color="auto"/>
        <w:left w:val="none" w:sz="0" w:space="0" w:color="auto"/>
        <w:bottom w:val="none" w:sz="0" w:space="0" w:color="auto"/>
        <w:right w:val="none" w:sz="0" w:space="0" w:color="auto"/>
      </w:divBdr>
    </w:div>
    <w:div w:id="225142579">
      <w:bodyDiv w:val="1"/>
      <w:marLeft w:val="0"/>
      <w:marRight w:val="0"/>
      <w:marTop w:val="0"/>
      <w:marBottom w:val="0"/>
      <w:divBdr>
        <w:top w:val="none" w:sz="0" w:space="0" w:color="auto"/>
        <w:left w:val="none" w:sz="0" w:space="0" w:color="auto"/>
        <w:bottom w:val="none" w:sz="0" w:space="0" w:color="auto"/>
        <w:right w:val="none" w:sz="0" w:space="0" w:color="auto"/>
      </w:divBdr>
    </w:div>
    <w:div w:id="1105074609">
      <w:bodyDiv w:val="1"/>
      <w:marLeft w:val="0"/>
      <w:marRight w:val="0"/>
      <w:marTop w:val="0"/>
      <w:marBottom w:val="0"/>
      <w:divBdr>
        <w:top w:val="none" w:sz="0" w:space="0" w:color="auto"/>
        <w:left w:val="none" w:sz="0" w:space="0" w:color="auto"/>
        <w:bottom w:val="none" w:sz="0" w:space="0" w:color="auto"/>
        <w:right w:val="none" w:sz="0" w:space="0" w:color="auto"/>
      </w:divBdr>
      <w:divsChild>
        <w:div w:id="1397360944">
          <w:marLeft w:val="0"/>
          <w:marRight w:val="0"/>
          <w:marTop w:val="0"/>
          <w:marBottom w:val="0"/>
          <w:divBdr>
            <w:top w:val="none" w:sz="0" w:space="0" w:color="auto"/>
            <w:left w:val="none" w:sz="0" w:space="0" w:color="auto"/>
            <w:bottom w:val="none" w:sz="0" w:space="0" w:color="auto"/>
            <w:right w:val="none" w:sz="0" w:space="0" w:color="auto"/>
          </w:divBdr>
        </w:div>
      </w:divsChild>
    </w:div>
    <w:div w:id="1120032801">
      <w:bodyDiv w:val="1"/>
      <w:marLeft w:val="0"/>
      <w:marRight w:val="0"/>
      <w:marTop w:val="0"/>
      <w:marBottom w:val="0"/>
      <w:divBdr>
        <w:top w:val="none" w:sz="0" w:space="0" w:color="auto"/>
        <w:left w:val="none" w:sz="0" w:space="0" w:color="auto"/>
        <w:bottom w:val="none" w:sz="0" w:space="0" w:color="auto"/>
        <w:right w:val="none" w:sz="0" w:space="0" w:color="auto"/>
      </w:divBdr>
    </w:div>
    <w:div w:id="1476293936">
      <w:bodyDiv w:val="1"/>
      <w:marLeft w:val="0"/>
      <w:marRight w:val="0"/>
      <w:marTop w:val="0"/>
      <w:marBottom w:val="0"/>
      <w:divBdr>
        <w:top w:val="none" w:sz="0" w:space="0" w:color="auto"/>
        <w:left w:val="none" w:sz="0" w:space="0" w:color="auto"/>
        <w:bottom w:val="none" w:sz="0" w:space="0" w:color="auto"/>
        <w:right w:val="none" w:sz="0" w:space="0" w:color="auto"/>
      </w:divBdr>
    </w:div>
    <w:div w:id="17479148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502699.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0C4D8A-CDD8-402F-A405-DEAA536284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32615</Words>
  <Characters>18592</Characters>
  <Application>Microsoft Office Word</Application>
  <DocSecurity>0</DocSecurity>
  <Lines>154</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2023-03-31T08:30:00Z</dcterms:created>
  <dcterms:modified xsi:type="dcterms:W3CDTF">2023-04-28T18:58:00Z</dcterms:modified>
</cp:coreProperties>
</file>