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FAD4A" w14:textId="77777777" w:rsidR="00D432F1" w:rsidRDefault="00D432F1" w:rsidP="00D432F1">
      <w:pPr>
        <w:autoSpaceDE w:val="0"/>
        <w:autoSpaceDN w:val="0"/>
        <w:jc w:val="both"/>
        <w:rPr>
          <w:rFonts w:ascii="TimesNewRomanPSMT" w:hAnsi="TimesNewRomanPSMT"/>
          <w:b/>
          <w:bCs/>
        </w:rPr>
      </w:pPr>
      <w:bookmarkStart w:id="0" w:name="_GoBack"/>
      <w:bookmarkEnd w:id="0"/>
      <w:r>
        <w:rPr>
          <w:rFonts w:ascii="TimesNewRomanPSMT" w:hAnsi="TimesNewRomanPSMT"/>
          <w:b/>
          <w:bCs/>
        </w:rPr>
        <w:t>Valsts policijas amatpersonas atvaļināšana no dienesta veselības stāvokļa dēļ</w:t>
      </w:r>
    </w:p>
    <w:p w14:paraId="0D87DE55" w14:textId="77777777" w:rsidR="00D432F1" w:rsidRDefault="00D432F1" w:rsidP="00D432F1">
      <w:pPr>
        <w:autoSpaceDE w:val="0"/>
        <w:autoSpaceDN w:val="0"/>
        <w:jc w:val="both"/>
        <w:rPr>
          <w:rFonts w:ascii="TimesNewRomanPSMT" w:hAnsi="TimesNewRomanPSMT"/>
        </w:rPr>
      </w:pPr>
      <w:r>
        <w:rPr>
          <w:rFonts w:ascii="TimesNewRomanPSMT" w:hAnsi="TimesNewRomanPSMT"/>
        </w:rPr>
        <w:t>Dienestā Valsts policijā drīkst atrasties tikai tādas personas, kuru veselības stāvoklis un psiholoģiskās īpašības atzītas par atbilstošām dienestam, proti, par atbilstošām Ministru kabineta noteiktajām prasībām. Šāda prasība ir pamatota, lai būtu iespējams izpildīt tiesību normās noteiktos Valsts policijas uzdevumus un lai netiktu apdraudētas ne citu cilvēku tiesības, ne pašas amatpersonas un tās kolēģu veselība un dzīvība, ne sabiedriskā kārtība un drošība.</w:t>
      </w:r>
    </w:p>
    <w:p w14:paraId="30690C51" w14:textId="77777777" w:rsidR="00D432F1" w:rsidRDefault="00D432F1" w:rsidP="00D432F1">
      <w:pPr>
        <w:spacing w:before="240" w:line="276" w:lineRule="auto"/>
        <w:contextualSpacing/>
        <w:jc w:val="both"/>
        <w:rPr>
          <w:lang w:eastAsia="en-US"/>
        </w:rPr>
      </w:pPr>
      <w:r>
        <w:rPr>
          <w:rFonts w:ascii="TimesNewRomanPSMT" w:hAnsi="TimesNewRomanPSMT"/>
        </w:rPr>
        <w:t>Atzinuma par amatpersonas veselības stāvokli sniegšanas atlikšana pēc būtības nozīmē, ka nav konstatēta amatpersonas veselības stāvokļa atbilstība dienestam. Līdz ar to tāda amatpersona, attiecībā uz kuras veselības stāvokli ilgstoši nav iespējams konstatēt, ka tas atbilst dienestam, nevar neierobežotu laiku turpināt pildīt dienestu. Proti, Ministru kabineta 2006. gada 21. novembra noteikumu Nr. 970 „Noteikumi par Iekšlietu ministrijas sistēmas iestāžu un Ieslodzījuma vietu pārvaldes amatpersonām ar speciālajām dienesta pakāpēm un amatpersonu amata kandidātiem nepieciešamo veselības stāvokli un psiholoģiskajām īpašībām un veselības stāvokļa un psiholoģisko īpašību pārbaudes kārtību” 3. pielikuma 85.3. apakšpunktā minētās veselības problēmas var būt pamats amatpersonas atvaļināšanai no dienesta.</w:t>
      </w:r>
    </w:p>
    <w:p w14:paraId="490A440F" w14:textId="77777777" w:rsidR="00D432F1" w:rsidRDefault="00D432F1" w:rsidP="00D432F1">
      <w:pPr>
        <w:spacing w:line="276" w:lineRule="auto"/>
        <w:jc w:val="center"/>
        <w:rPr>
          <w:lang w:eastAsia="en-US"/>
        </w:rPr>
      </w:pPr>
    </w:p>
    <w:p w14:paraId="29E1DBFA" w14:textId="77777777" w:rsidR="00D432F1" w:rsidRDefault="00D432F1" w:rsidP="00D432F1">
      <w:pPr>
        <w:spacing w:line="276" w:lineRule="auto"/>
        <w:jc w:val="center"/>
        <w:rPr>
          <w:b/>
        </w:rPr>
      </w:pPr>
      <w:r>
        <w:rPr>
          <w:b/>
        </w:rPr>
        <w:t>Latvijas Republikas Senāta</w:t>
      </w:r>
    </w:p>
    <w:p w14:paraId="58C0C835" w14:textId="77777777" w:rsidR="00D432F1" w:rsidRDefault="00D432F1" w:rsidP="00D432F1">
      <w:pPr>
        <w:spacing w:line="276" w:lineRule="auto"/>
        <w:jc w:val="center"/>
        <w:rPr>
          <w:b/>
        </w:rPr>
      </w:pPr>
      <w:r>
        <w:rPr>
          <w:b/>
        </w:rPr>
        <w:t>Administratīvo lietu departamenta</w:t>
      </w:r>
    </w:p>
    <w:p w14:paraId="76CD708B" w14:textId="77777777" w:rsidR="00D432F1" w:rsidRDefault="00D432F1" w:rsidP="00D432F1">
      <w:pPr>
        <w:spacing w:line="276" w:lineRule="auto"/>
        <w:ind w:right="-141"/>
        <w:jc w:val="center"/>
        <w:rPr>
          <w:b/>
        </w:rPr>
      </w:pPr>
      <w:r>
        <w:rPr>
          <w:b/>
        </w:rPr>
        <w:t>2023.gada [..]</w:t>
      </w:r>
    </w:p>
    <w:p w14:paraId="426375CA" w14:textId="77777777" w:rsidR="00D432F1" w:rsidRDefault="00D432F1" w:rsidP="00D432F1">
      <w:pPr>
        <w:spacing w:line="276" w:lineRule="auto"/>
        <w:jc w:val="center"/>
        <w:rPr>
          <w:b/>
        </w:rPr>
      </w:pPr>
      <w:r>
        <w:rPr>
          <w:b/>
        </w:rPr>
        <w:t>SPRIEDUMS</w:t>
      </w:r>
      <w:r>
        <w:rPr>
          <w:rStyle w:val="FootnoteReference"/>
          <w:b/>
        </w:rPr>
        <w:footnoteReference w:id="1"/>
      </w:r>
    </w:p>
    <w:p w14:paraId="7CAA926F" w14:textId="77777777" w:rsidR="00D432F1" w:rsidRDefault="00D432F1" w:rsidP="00D432F1">
      <w:pPr>
        <w:spacing w:line="276" w:lineRule="auto"/>
        <w:ind w:firstLine="567"/>
        <w:jc w:val="center"/>
        <w:rPr>
          <w:b/>
        </w:rPr>
      </w:pPr>
      <w:r>
        <w:rPr>
          <w:b/>
        </w:rPr>
        <w:t>Lieta Nr. [..], SKA- [B]/2023</w:t>
      </w:r>
    </w:p>
    <w:p w14:paraId="14B113BE" w14:textId="1E96374A" w:rsidR="00D432F1" w:rsidRDefault="00D432F1" w:rsidP="00D432F1">
      <w:pPr>
        <w:spacing w:line="276" w:lineRule="auto"/>
        <w:ind w:firstLine="567"/>
        <w:jc w:val="center"/>
      </w:pPr>
      <w:r>
        <w:t>ECLI:AT:2023:[..]</w:t>
      </w:r>
    </w:p>
    <w:p w14:paraId="1609D6F5" w14:textId="0DFF0F52" w:rsidR="00447EE6" w:rsidRDefault="00447EE6" w:rsidP="00AF6146">
      <w:pPr>
        <w:spacing w:before="360" w:line="276" w:lineRule="auto"/>
        <w:ind w:firstLine="720"/>
        <w:jc w:val="both"/>
      </w:pPr>
      <w:r>
        <w:t xml:space="preserve">Senāts </w:t>
      </w:r>
      <w:r w:rsidRPr="00011547">
        <w:t>šādā sastāvā</w:t>
      </w:r>
      <w:r>
        <w:t>:</w:t>
      </w:r>
      <w:r w:rsidR="00AF6146">
        <w:t xml:space="preserve"> senatore referente Anita Kovaļevska, </w:t>
      </w:r>
      <w:r w:rsidR="00C55E96">
        <w:t xml:space="preserve">senatori </w:t>
      </w:r>
      <w:r w:rsidR="00AF6146">
        <w:t>Vēsma Kakste un Jānis Pleps</w:t>
      </w:r>
    </w:p>
    <w:p w14:paraId="020D8E15" w14:textId="73241628" w:rsidR="00AF6146" w:rsidRDefault="00AF6146" w:rsidP="0055541F">
      <w:pPr>
        <w:spacing w:before="360" w:line="276" w:lineRule="auto"/>
        <w:ind w:firstLine="720"/>
        <w:jc w:val="both"/>
        <w:rPr>
          <w:lang w:eastAsia="lv-LV"/>
        </w:rPr>
      </w:pPr>
      <w:r w:rsidRPr="00AF6146">
        <w:rPr>
          <w:lang w:eastAsia="lv-LV"/>
        </w:rPr>
        <w:t xml:space="preserve">rakstveida procesā izskatīja administratīvo lietu, kas ierosināta, pamatojoties uz </w:t>
      </w:r>
      <w:r w:rsidR="003854E4">
        <w:rPr>
          <w:lang w:eastAsia="lv-LV"/>
        </w:rPr>
        <w:t xml:space="preserve">[pers. A] </w:t>
      </w:r>
      <w:r w:rsidRPr="00AF6146">
        <w:rPr>
          <w:lang w:eastAsia="lv-LV"/>
        </w:rPr>
        <w:t xml:space="preserve">pieteikumu par </w:t>
      </w:r>
      <w:r w:rsidRPr="0055541F">
        <w:rPr>
          <w:lang w:eastAsia="lv-LV"/>
        </w:rPr>
        <w:t xml:space="preserve">Iekšlietu ministrijas </w:t>
      </w:r>
      <w:r w:rsidR="003854E4">
        <w:rPr>
          <w:lang w:eastAsia="lv-LV"/>
        </w:rPr>
        <w:t xml:space="preserve">[..] </w:t>
      </w:r>
      <w:r w:rsidRPr="0055541F">
        <w:rPr>
          <w:lang w:eastAsia="lv-LV"/>
        </w:rPr>
        <w:t>lēmuma atcelšanu</w:t>
      </w:r>
      <w:r w:rsidR="0055541F" w:rsidRPr="0055541F">
        <w:rPr>
          <w:lang w:eastAsia="lv-LV"/>
        </w:rPr>
        <w:t>,</w:t>
      </w:r>
      <w:r w:rsidRPr="0055541F">
        <w:rPr>
          <w:lang w:eastAsia="lv-LV"/>
        </w:rPr>
        <w:t xml:space="preserve"> pienākuma uzlikšanu </w:t>
      </w:r>
      <w:r w:rsidR="0055541F" w:rsidRPr="0055541F">
        <w:rPr>
          <w:lang w:eastAsia="lv-LV"/>
        </w:rPr>
        <w:t>Iek</w:t>
      </w:r>
      <w:r w:rsidR="0055541F">
        <w:rPr>
          <w:lang w:eastAsia="lv-LV"/>
        </w:rPr>
        <w:t xml:space="preserve">šlietu ministrijai atlīdzināt </w:t>
      </w:r>
      <w:r w:rsidR="003854E4">
        <w:rPr>
          <w:lang w:eastAsia="lv-LV"/>
        </w:rPr>
        <w:t xml:space="preserve">[pers. A] </w:t>
      </w:r>
      <w:r w:rsidR="0055541F">
        <w:rPr>
          <w:lang w:eastAsia="lv-LV"/>
        </w:rPr>
        <w:t xml:space="preserve">zaudējumus no </w:t>
      </w:r>
      <w:r w:rsidR="003854E4">
        <w:rPr>
          <w:lang w:eastAsia="lv-LV"/>
        </w:rPr>
        <w:t xml:space="preserve">[datums] </w:t>
      </w:r>
      <w:r w:rsidR="0055541F">
        <w:rPr>
          <w:lang w:eastAsia="lv-LV"/>
        </w:rPr>
        <w:t xml:space="preserve">nesaņemtās darba samaksas apmērā, kā arī pienākuma uzlikšanu </w:t>
      </w:r>
      <w:r w:rsidR="00C55E96">
        <w:rPr>
          <w:lang w:eastAsia="lv-LV"/>
        </w:rPr>
        <w:t xml:space="preserve">valsts SIA </w:t>
      </w:r>
      <w:r w:rsidR="0055541F">
        <w:rPr>
          <w:lang w:eastAsia="lv-LV"/>
        </w:rPr>
        <w:t>„</w:t>
      </w:r>
      <w:r w:rsidR="00F9025B">
        <w:rPr>
          <w:lang w:eastAsia="lv-LV"/>
        </w:rPr>
        <w:t>[Nosaukums]</w:t>
      </w:r>
      <w:r w:rsidR="0055541F">
        <w:rPr>
          <w:lang w:eastAsia="lv-LV"/>
        </w:rPr>
        <w:t xml:space="preserve">” atlīdzināt </w:t>
      </w:r>
      <w:r w:rsidR="003854E4">
        <w:rPr>
          <w:lang w:eastAsia="lv-LV"/>
        </w:rPr>
        <w:t xml:space="preserve">[pers. A] </w:t>
      </w:r>
      <w:r w:rsidR="0055541F">
        <w:rPr>
          <w:lang w:eastAsia="lv-LV"/>
        </w:rPr>
        <w:t>zaudējumus 100 </w:t>
      </w:r>
      <w:r w:rsidR="0055541F" w:rsidRPr="0055541F">
        <w:rPr>
          <w:i/>
          <w:iCs/>
          <w:lang w:eastAsia="lv-LV"/>
        </w:rPr>
        <w:t>euro</w:t>
      </w:r>
      <w:r w:rsidRPr="00AF6146">
        <w:rPr>
          <w:lang w:eastAsia="lv-LV"/>
        </w:rPr>
        <w:t xml:space="preserve">, sakarā ar </w:t>
      </w:r>
      <w:r w:rsidR="003854E4">
        <w:rPr>
          <w:lang w:eastAsia="lv-LV"/>
        </w:rPr>
        <w:t xml:space="preserve">[pers. A] </w:t>
      </w:r>
      <w:r w:rsidRPr="00AF6146">
        <w:rPr>
          <w:lang w:eastAsia="lv-LV"/>
        </w:rPr>
        <w:t xml:space="preserve">kasācijas sūdzību par Administratīvās apgabaltiesas </w:t>
      </w:r>
      <w:r w:rsidR="003854E4">
        <w:rPr>
          <w:lang w:eastAsia="lv-LV"/>
        </w:rPr>
        <w:t xml:space="preserve">[..] </w:t>
      </w:r>
      <w:r w:rsidR="00AD0E0D" w:rsidRPr="00AD0E0D">
        <w:rPr>
          <w:lang w:eastAsia="lv-LV"/>
        </w:rPr>
        <w:t xml:space="preserve">spriedumu </w:t>
      </w:r>
      <w:r w:rsidR="00AD0E0D">
        <w:rPr>
          <w:lang w:eastAsia="lv-LV"/>
        </w:rPr>
        <w:t xml:space="preserve">un </w:t>
      </w:r>
      <w:r w:rsidR="003854E4">
        <w:rPr>
          <w:lang w:eastAsia="lv-LV"/>
        </w:rPr>
        <w:t xml:space="preserve">[..] </w:t>
      </w:r>
      <w:r w:rsidR="00AD0E0D" w:rsidRPr="00AD0E0D">
        <w:rPr>
          <w:lang w:eastAsia="lv-LV"/>
        </w:rPr>
        <w:t>papildspriedumu</w:t>
      </w:r>
      <w:r w:rsidRPr="00AF6146">
        <w:rPr>
          <w:lang w:eastAsia="lv-LV"/>
        </w:rPr>
        <w:t>.</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t>Aprakstošā daļa</w:t>
      </w:r>
    </w:p>
    <w:p w14:paraId="652BDB76" w14:textId="62338354" w:rsidR="00B06B1A" w:rsidRPr="00B06B1A" w:rsidRDefault="00447EE6" w:rsidP="00B06B1A">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B06B1A">
        <w:rPr>
          <w:shd w:val="clear" w:color="auto" w:fill="FFFFFF"/>
        </w:rPr>
        <w:t> </w:t>
      </w:r>
      <w:r w:rsidR="00B06B1A" w:rsidRPr="00B06B1A">
        <w:rPr>
          <w:shd w:val="clear" w:color="auto" w:fill="FFFFFF"/>
        </w:rPr>
        <w:t xml:space="preserve">Ar </w:t>
      </w:r>
      <w:r w:rsidR="00B06B1A">
        <w:rPr>
          <w:shd w:val="clear" w:color="auto" w:fill="FFFFFF"/>
        </w:rPr>
        <w:t xml:space="preserve">Iekšlietu ministrijas </w:t>
      </w:r>
      <w:r w:rsidR="00B06B1A" w:rsidRPr="00B06B1A">
        <w:rPr>
          <w:shd w:val="clear" w:color="auto" w:fill="FFFFFF"/>
        </w:rPr>
        <w:t xml:space="preserve">Centrālās medicīniskās ekspertīzes komisijas (turpmāk – Komisija) </w:t>
      </w:r>
      <w:r w:rsidR="0062784B">
        <w:rPr>
          <w:shd w:val="clear" w:color="auto" w:fill="FFFFFF"/>
        </w:rPr>
        <w:t xml:space="preserve">[datums] </w:t>
      </w:r>
      <w:r w:rsidR="00B06B1A" w:rsidRPr="00B06B1A">
        <w:rPr>
          <w:shd w:val="clear" w:color="auto" w:fill="FFFFFF"/>
        </w:rPr>
        <w:t>atzinumu Nr.</w:t>
      </w:r>
      <w:r w:rsidR="00B06B1A">
        <w:rPr>
          <w:shd w:val="clear" w:color="auto" w:fill="FFFFFF"/>
        </w:rPr>
        <w:t> </w:t>
      </w:r>
      <w:r w:rsidR="0062784B">
        <w:rPr>
          <w:shd w:val="clear" w:color="auto" w:fill="FFFFFF"/>
        </w:rPr>
        <w:t>[..]</w:t>
      </w:r>
      <w:r w:rsidR="00B06B1A" w:rsidRPr="00B06B1A">
        <w:rPr>
          <w:shd w:val="clear" w:color="auto" w:fill="FFFFFF"/>
        </w:rPr>
        <w:t xml:space="preserve"> (turpmāk – atzinums Nr.</w:t>
      </w:r>
      <w:r w:rsidR="00B06B1A">
        <w:rPr>
          <w:shd w:val="clear" w:color="auto" w:fill="FFFFFF"/>
        </w:rPr>
        <w:t> </w:t>
      </w:r>
      <w:r w:rsidR="0062784B">
        <w:rPr>
          <w:shd w:val="clear" w:color="auto" w:fill="FFFFFF"/>
        </w:rPr>
        <w:t>[..]</w:t>
      </w:r>
      <w:r w:rsidR="00B06B1A" w:rsidRPr="00B06B1A">
        <w:rPr>
          <w:shd w:val="clear" w:color="auto" w:fill="FFFFFF"/>
        </w:rPr>
        <w:t xml:space="preserve">) atzīts, ka pieteicēja </w:t>
      </w:r>
      <w:r w:rsidR="003854E4">
        <w:t xml:space="preserve">[pers. A] </w:t>
      </w:r>
      <w:r w:rsidR="00B06B1A" w:rsidRPr="00B06B1A">
        <w:rPr>
          <w:shd w:val="clear" w:color="auto" w:fill="FFFFFF"/>
        </w:rPr>
        <w:t xml:space="preserve">veselības stāvoklis neatbilst dienestam II amatu grupā ar ieroča nēsāšanu </w:t>
      </w:r>
      <w:r w:rsidR="00847BFC">
        <w:rPr>
          <w:shd w:val="clear" w:color="auto" w:fill="FFFFFF"/>
        </w:rPr>
        <w:t xml:space="preserve">un </w:t>
      </w:r>
      <w:r w:rsidR="00B06B1A" w:rsidRPr="00B06B1A">
        <w:rPr>
          <w:shd w:val="clear" w:color="auto" w:fill="FFFFFF"/>
        </w:rPr>
        <w:lastRenderedPageBreak/>
        <w:t xml:space="preserve">lietošanu, savukārt ar Komisijas </w:t>
      </w:r>
      <w:r w:rsidR="0062784B">
        <w:rPr>
          <w:shd w:val="clear" w:color="auto" w:fill="FFFFFF"/>
        </w:rPr>
        <w:t xml:space="preserve">[datums] </w:t>
      </w:r>
      <w:r w:rsidR="00B06B1A" w:rsidRPr="00B06B1A">
        <w:rPr>
          <w:shd w:val="clear" w:color="auto" w:fill="FFFFFF"/>
        </w:rPr>
        <w:t>atzinumu Nr.</w:t>
      </w:r>
      <w:r w:rsidR="00B06B1A">
        <w:rPr>
          <w:shd w:val="clear" w:color="auto" w:fill="FFFFFF"/>
        </w:rPr>
        <w:t> </w:t>
      </w:r>
      <w:r w:rsidR="0062784B">
        <w:rPr>
          <w:shd w:val="clear" w:color="auto" w:fill="FFFFFF"/>
        </w:rPr>
        <w:t>[..]</w:t>
      </w:r>
      <w:r w:rsidR="00B06B1A" w:rsidRPr="00B06B1A">
        <w:rPr>
          <w:shd w:val="clear" w:color="auto" w:fill="FFFFFF"/>
        </w:rPr>
        <w:t xml:space="preserve"> (turpmāk – atzinums Nr.</w:t>
      </w:r>
      <w:r w:rsidR="00B06B1A">
        <w:rPr>
          <w:shd w:val="clear" w:color="auto" w:fill="FFFFFF"/>
        </w:rPr>
        <w:t> </w:t>
      </w:r>
      <w:r w:rsidR="0062784B">
        <w:rPr>
          <w:shd w:val="clear" w:color="auto" w:fill="FFFFFF"/>
        </w:rPr>
        <w:t>[..]</w:t>
      </w:r>
      <w:r w:rsidR="00B06B1A" w:rsidRPr="00B06B1A">
        <w:rPr>
          <w:shd w:val="clear" w:color="auto" w:fill="FFFFFF"/>
        </w:rPr>
        <w:t>) atzīts, ka pieteicēja veselības stāvoklis neatbilst dienestam I amatu grupā.</w:t>
      </w:r>
    </w:p>
    <w:p w14:paraId="0B4F5653" w14:textId="73CB9401" w:rsidR="00447EE6" w:rsidRDefault="00B06B1A" w:rsidP="00B06B1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Pamatojoties uz minētajiem atzinumiem</w:t>
      </w:r>
      <w:r w:rsidR="00735D2A">
        <w:rPr>
          <w:shd w:val="clear" w:color="auto" w:fill="FFFFFF"/>
        </w:rPr>
        <w:t>,</w:t>
      </w:r>
      <w:r w:rsidRPr="00B06B1A">
        <w:rPr>
          <w:shd w:val="clear" w:color="auto" w:fill="FFFFFF"/>
        </w:rPr>
        <w:t xml:space="preserve"> Valsts policij</w:t>
      </w:r>
      <w:r>
        <w:rPr>
          <w:shd w:val="clear" w:color="auto" w:fill="FFFFFF"/>
        </w:rPr>
        <w:t>a</w:t>
      </w:r>
      <w:r w:rsidRPr="00B06B1A">
        <w:rPr>
          <w:shd w:val="clear" w:color="auto" w:fill="FFFFFF"/>
        </w:rPr>
        <w:t xml:space="preserve"> </w:t>
      </w:r>
      <w:r w:rsidR="00040A5E">
        <w:rPr>
          <w:shd w:val="clear" w:color="auto" w:fill="FFFFFF"/>
        </w:rPr>
        <w:t xml:space="preserve">[datums] </w:t>
      </w:r>
      <w:r>
        <w:rPr>
          <w:shd w:val="clear" w:color="auto" w:fill="FFFFFF"/>
        </w:rPr>
        <w:t>p</w:t>
      </w:r>
      <w:r w:rsidRPr="00B06B1A">
        <w:rPr>
          <w:shd w:val="clear" w:color="auto" w:fill="FFFFFF"/>
        </w:rPr>
        <w:t>ieņ</w:t>
      </w:r>
      <w:r>
        <w:rPr>
          <w:shd w:val="clear" w:color="auto" w:fill="FFFFFF"/>
        </w:rPr>
        <w:t>ēma</w:t>
      </w:r>
      <w:r w:rsidRPr="00B06B1A">
        <w:rPr>
          <w:shd w:val="clear" w:color="auto" w:fill="FFFFFF"/>
        </w:rPr>
        <w:t xml:space="preserve"> lēmum</w:t>
      </w:r>
      <w:r>
        <w:rPr>
          <w:shd w:val="clear" w:color="auto" w:fill="FFFFFF"/>
        </w:rPr>
        <w:t>u</w:t>
      </w:r>
      <w:r w:rsidRPr="00B06B1A">
        <w:rPr>
          <w:shd w:val="clear" w:color="auto" w:fill="FFFFFF"/>
        </w:rPr>
        <w:t xml:space="preserve"> par pieteic</w:t>
      </w:r>
      <w:r w:rsidR="00040A5E">
        <w:rPr>
          <w:shd w:val="clear" w:color="auto" w:fill="FFFFFF"/>
        </w:rPr>
        <w:t xml:space="preserve">ēja atvaļināšanu no dienesta ar [datums] </w:t>
      </w:r>
      <w:r w:rsidRPr="00B06B1A">
        <w:rPr>
          <w:shd w:val="clear" w:color="auto" w:fill="FFFFFF"/>
        </w:rPr>
        <w:t>(pēdējā darba diena).</w:t>
      </w:r>
      <w:r>
        <w:rPr>
          <w:shd w:val="clear" w:color="auto" w:fill="FFFFFF"/>
        </w:rPr>
        <w:t xml:space="preserve"> A</w:t>
      </w:r>
      <w:r w:rsidRPr="00B06B1A">
        <w:rPr>
          <w:shd w:val="clear" w:color="auto" w:fill="FFFFFF"/>
        </w:rPr>
        <w:t xml:space="preserve">r Iekšlietu ministrijas </w:t>
      </w:r>
      <w:r w:rsidR="00040A5E">
        <w:rPr>
          <w:shd w:val="clear" w:color="auto" w:fill="FFFFFF"/>
        </w:rPr>
        <w:t xml:space="preserve">[..] </w:t>
      </w:r>
      <w:r w:rsidRPr="00B06B1A">
        <w:rPr>
          <w:shd w:val="clear" w:color="auto" w:fill="FFFFFF"/>
        </w:rPr>
        <w:t>lēmumu Valsts policij</w:t>
      </w:r>
      <w:r>
        <w:rPr>
          <w:shd w:val="clear" w:color="auto" w:fill="FFFFFF"/>
        </w:rPr>
        <w:t>as</w:t>
      </w:r>
      <w:r w:rsidRPr="00B06B1A">
        <w:rPr>
          <w:shd w:val="clear" w:color="auto" w:fill="FFFFFF"/>
        </w:rPr>
        <w:t xml:space="preserve"> pieņemtais lēmums atstāts negrozīts.</w:t>
      </w:r>
    </w:p>
    <w:p w14:paraId="3820F24A" w14:textId="62FBDAA5" w:rsidR="00B06B1A" w:rsidRDefault="00B06B1A" w:rsidP="00B06B1A">
      <w:pPr>
        <w:pStyle w:val="NormalWeb"/>
        <w:shd w:val="clear" w:color="auto" w:fill="FFFFFF"/>
        <w:spacing w:before="0" w:beforeAutospacing="0" w:after="0" w:afterAutospacing="0" w:line="276" w:lineRule="auto"/>
        <w:ind w:firstLine="720"/>
        <w:jc w:val="both"/>
        <w:rPr>
          <w:shd w:val="clear" w:color="auto" w:fill="FFFFFF"/>
        </w:rPr>
      </w:pPr>
    </w:p>
    <w:p w14:paraId="53E63D72" w14:textId="065E7127" w:rsidR="0055541F" w:rsidRDefault="00B06B1A" w:rsidP="00B06B1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0055541F">
        <w:rPr>
          <w:shd w:val="clear" w:color="auto" w:fill="FFFFFF"/>
        </w:rPr>
        <w:t xml:space="preserve">Pieteicējs vērsās administratīvajā tiesā un lūdza atcelt Iekšlietu ministrijas lēmumu, kā arī uzlikt pienākumu </w:t>
      </w:r>
      <w:r w:rsidR="0055541F" w:rsidRPr="0055541F">
        <w:rPr>
          <w:shd w:val="clear" w:color="auto" w:fill="FFFFFF"/>
        </w:rPr>
        <w:t xml:space="preserve">ministrijai atlīdzināt </w:t>
      </w:r>
      <w:r w:rsidR="0055541F">
        <w:rPr>
          <w:shd w:val="clear" w:color="auto" w:fill="FFFFFF"/>
        </w:rPr>
        <w:t xml:space="preserve">viņam </w:t>
      </w:r>
      <w:r w:rsidR="0055541F" w:rsidRPr="0055541F">
        <w:rPr>
          <w:shd w:val="clear" w:color="auto" w:fill="FFFFFF"/>
        </w:rPr>
        <w:t xml:space="preserve">zaudējumus no </w:t>
      </w:r>
      <w:r w:rsidR="0084677E">
        <w:rPr>
          <w:shd w:val="clear" w:color="auto" w:fill="FFFFFF"/>
        </w:rPr>
        <w:t xml:space="preserve">[datums] </w:t>
      </w:r>
      <w:r w:rsidR="0055541F" w:rsidRPr="0055541F">
        <w:rPr>
          <w:shd w:val="clear" w:color="auto" w:fill="FFFFFF"/>
        </w:rPr>
        <w:t>nesaņemtās darba samaksas apmērā</w:t>
      </w:r>
      <w:r w:rsidR="0055541F">
        <w:rPr>
          <w:shd w:val="clear" w:color="auto" w:fill="FFFFFF"/>
        </w:rPr>
        <w:t xml:space="preserve"> un uzlikt pienākumu</w:t>
      </w:r>
      <w:r w:rsidR="0055541F" w:rsidRPr="0055541F">
        <w:rPr>
          <w:shd w:val="clear" w:color="auto" w:fill="FFFFFF"/>
        </w:rPr>
        <w:t xml:space="preserve"> </w:t>
      </w:r>
      <w:r w:rsidR="00525BCD">
        <w:rPr>
          <w:shd w:val="clear" w:color="auto" w:fill="FFFFFF"/>
        </w:rPr>
        <w:t xml:space="preserve">valsts </w:t>
      </w:r>
      <w:r w:rsidR="00525BCD" w:rsidRPr="0055541F">
        <w:rPr>
          <w:shd w:val="clear" w:color="auto" w:fill="FFFFFF"/>
        </w:rPr>
        <w:t>SIA</w:t>
      </w:r>
      <w:r w:rsidR="00525BCD">
        <w:rPr>
          <w:shd w:val="clear" w:color="auto" w:fill="FFFFFF"/>
        </w:rPr>
        <w:t> </w:t>
      </w:r>
      <w:r w:rsidR="0055541F" w:rsidRPr="0055541F">
        <w:rPr>
          <w:shd w:val="clear" w:color="auto" w:fill="FFFFFF"/>
        </w:rPr>
        <w:t>„</w:t>
      </w:r>
      <w:r w:rsidR="00F9025B">
        <w:rPr>
          <w:shd w:val="clear" w:color="auto" w:fill="FFFFFF"/>
        </w:rPr>
        <w:t>[Nosaukums]</w:t>
      </w:r>
      <w:r w:rsidR="0055541F" w:rsidRPr="0055541F">
        <w:rPr>
          <w:shd w:val="clear" w:color="auto" w:fill="FFFFFF"/>
        </w:rPr>
        <w:t xml:space="preserve">” </w:t>
      </w:r>
      <w:r w:rsidR="00863181" w:rsidRPr="00B06B1A">
        <w:rPr>
          <w:shd w:val="clear" w:color="auto" w:fill="FFFFFF"/>
        </w:rPr>
        <w:t xml:space="preserve">(turpmāk – </w:t>
      </w:r>
      <w:r w:rsidR="00863181">
        <w:rPr>
          <w:shd w:val="clear" w:color="auto" w:fill="FFFFFF"/>
        </w:rPr>
        <w:t>Poliklīnika</w:t>
      </w:r>
      <w:r w:rsidR="00863181" w:rsidRPr="00B06B1A">
        <w:rPr>
          <w:shd w:val="clear" w:color="auto" w:fill="FFFFFF"/>
        </w:rPr>
        <w:t xml:space="preserve">) </w:t>
      </w:r>
      <w:r w:rsidR="0055541F" w:rsidRPr="0055541F">
        <w:rPr>
          <w:shd w:val="clear" w:color="auto" w:fill="FFFFFF"/>
        </w:rPr>
        <w:t>atlīdzināt zaudējumus 100</w:t>
      </w:r>
      <w:r w:rsidR="0055541F">
        <w:rPr>
          <w:shd w:val="clear" w:color="auto" w:fill="FFFFFF"/>
        </w:rPr>
        <w:t> </w:t>
      </w:r>
      <w:r w:rsidR="0055541F" w:rsidRPr="0055541F">
        <w:rPr>
          <w:i/>
          <w:iCs/>
          <w:shd w:val="clear" w:color="auto" w:fill="FFFFFF"/>
        </w:rPr>
        <w:t>euro</w:t>
      </w:r>
      <w:r w:rsidR="0055541F">
        <w:rPr>
          <w:shd w:val="clear" w:color="auto" w:fill="FFFFFF"/>
        </w:rPr>
        <w:t>.</w:t>
      </w:r>
    </w:p>
    <w:p w14:paraId="45367C2A" w14:textId="77777777" w:rsidR="0055541F" w:rsidRDefault="0055541F" w:rsidP="00B06B1A">
      <w:pPr>
        <w:pStyle w:val="NormalWeb"/>
        <w:shd w:val="clear" w:color="auto" w:fill="FFFFFF"/>
        <w:spacing w:before="0" w:beforeAutospacing="0" w:after="0" w:afterAutospacing="0" w:line="276" w:lineRule="auto"/>
        <w:ind w:firstLine="720"/>
        <w:jc w:val="both"/>
        <w:rPr>
          <w:shd w:val="clear" w:color="auto" w:fill="FFFFFF"/>
        </w:rPr>
      </w:pPr>
    </w:p>
    <w:p w14:paraId="72FFDD01" w14:textId="1203F589" w:rsidR="00B06B1A" w:rsidRDefault="0055541F" w:rsidP="00B06B1A">
      <w:pPr>
        <w:pStyle w:val="NormalWeb"/>
        <w:shd w:val="clear" w:color="auto" w:fill="FFFFFF"/>
        <w:spacing w:before="0" w:beforeAutospacing="0" w:after="0" w:afterAutospacing="0" w:line="276" w:lineRule="auto"/>
        <w:ind w:firstLine="720"/>
        <w:jc w:val="both"/>
      </w:pPr>
      <w:r>
        <w:t xml:space="preserve">[3] Ar </w:t>
      </w:r>
      <w:r w:rsidRPr="0055541F">
        <w:t xml:space="preserve">Administratīvās apgabaltiesas </w:t>
      </w:r>
      <w:r w:rsidR="003854E4">
        <w:t xml:space="preserve">[..] </w:t>
      </w:r>
      <w:r w:rsidRPr="0055541F">
        <w:t>spriedumu</w:t>
      </w:r>
      <w:r>
        <w:t xml:space="preserve"> noraidīts pieteikums par Iekšlietu ministrijas lēmuma atcelšanu un pienākuma uzlikšanu ministrijai atlīdzināt zaudējumus. </w:t>
      </w:r>
      <w:r w:rsidRPr="0055541F">
        <w:t>Apgabaltiesa, citstarp pievienojoties pirmās instances tiesas sprieduma motīviem, spriedumu pamatojusi ar turpmāk minētajiem apsvērumiem.</w:t>
      </w:r>
    </w:p>
    <w:p w14:paraId="4EC86EA3" w14:textId="29546E12" w:rsidR="00BC0327" w:rsidRPr="00BC0327" w:rsidRDefault="00BC0327" w:rsidP="00F32328">
      <w:pPr>
        <w:pStyle w:val="Default"/>
        <w:widowControl w:val="0"/>
        <w:spacing w:line="276" w:lineRule="auto"/>
        <w:ind w:firstLine="720"/>
        <w:contextualSpacing/>
        <w:jc w:val="both"/>
      </w:pPr>
      <w:r w:rsidRPr="00BC0327">
        <w:t>[3.1]</w:t>
      </w:r>
      <w:r w:rsidR="00C85C85">
        <w:t> </w:t>
      </w:r>
      <w:r>
        <w:t>U</w:t>
      </w:r>
      <w:r w:rsidRPr="00BC0327">
        <w:t xml:space="preserve">z pieteicēju nav </w:t>
      </w:r>
      <w:r w:rsidR="00525BCD" w:rsidRPr="00BC0327">
        <w:t>attiecinām</w:t>
      </w:r>
      <w:r w:rsidR="00525BCD">
        <w:t>i</w:t>
      </w:r>
      <w:r w:rsidR="00525BCD" w:rsidRPr="00BC0327">
        <w:t xml:space="preserve"> </w:t>
      </w:r>
      <w:r w:rsidRPr="00BC0327">
        <w:t>un Komisijai nebija jāņem vērā Ministru kabineta 2014.</w:t>
      </w:r>
      <w:r w:rsidR="00525BCD">
        <w:t> </w:t>
      </w:r>
      <w:r w:rsidRPr="00BC0327">
        <w:t>gada 22.</w:t>
      </w:r>
      <w:r w:rsidR="00525BCD">
        <w:t> </w:t>
      </w:r>
      <w:r w:rsidRPr="00BC0327">
        <w:t>jūlija noteikumi Nr.</w:t>
      </w:r>
      <w:r w:rsidR="00525BCD">
        <w:t> </w:t>
      </w:r>
      <w:r w:rsidRPr="00BC0327">
        <w:t xml:space="preserve">418 „Noteikumi par veselības pārbaudēm personām, kas glabā (nēsā) ieročus un veic darbu ar ieročiem” (turpmāk – </w:t>
      </w:r>
      <w:r>
        <w:t>Ieroču noteikumi</w:t>
      </w:r>
      <w:r w:rsidRPr="00BC0327">
        <w:t>), jo šie noteikumi ir attiecināmi uz jebkuru fizisko personu, kura vēlas iegādāties, glabāt vai nēsāt ieroci. Savukārt pieteicējs bija valsts dienestā esoša persona, kuras veselības stāvoklis un atbilstība dienestam tiek pārbaudīta pēc speciālajiem Ministru kabineta 2006.</w:t>
      </w:r>
      <w:r>
        <w:t> </w:t>
      </w:r>
      <w:r w:rsidRPr="00BC0327">
        <w:t>gada 21.</w:t>
      </w:r>
      <w:r>
        <w:t> </w:t>
      </w:r>
      <w:r w:rsidRPr="00BC0327">
        <w:t>novembra noteikum</w:t>
      </w:r>
      <w:r>
        <w:t>iem</w:t>
      </w:r>
      <w:r w:rsidRPr="00BC0327">
        <w:t xml:space="preserve"> Nr.</w:t>
      </w:r>
      <w:r>
        <w:t> </w:t>
      </w:r>
      <w:r w:rsidRPr="00BC0327">
        <w:t xml:space="preserve">970 „Noteikumi par Iekšlietu ministrijas sistēmas iestāžu un Ieslodzījuma vietu pārvaldes amatpersonām ar speciālajām dienesta pakāpēm un amatpersonu amata kandidātiem nepieciešamo veselības stāvokli un psiholoģiskajām īpašībām un veselības stāvokļa un psiholoģisko īpašību pārbaudes kārtību” (turpmāk – </w:t>
      </w:r>
      <w:r w:rsidR="00F32328">
        <w:t>Amatpersonu v</w:t>
      </w:r>
      <w:r w:rsidRPr="00BC0327">
        <w:t xml:space="preserve">eselības stāvokļa noteikumi). </w:t>
      </w:r>
      <w:r w:rsidR="00F32328">
        <w:t xml:space="preserve">Arī </w:t>
      </w:r>
      <w:r w:rsidRPr="00BC0327">
        <w:t>pieteicēja iesniegt</w:t>
      </w:r>
      <w:r w:rsidR="00F32328">
        <w:t>ais</w:t>
      </w:r>
      <w:r w:rsidRPr="00BC0327">
        <w:t xml:space="preserve"> izrakst</w:t>
      </w:r>
      <w:r w:rsidR="00F32328">
        <w:t>s</w:t>
      </w:r>
      <w:r w:rsidRPr="00BC0327">
        <w:t xml:space="preserve"> no ambulatorā pacienta medicīniskās kartes, kurā</w:t>
      </w:r>
      <w:r>
        <w:t xml:space="preserve"> </w:t>
      </w:r>
      <w:r w:rsidRPr="00BC0327">
        <w:t xml:space="preserve">norādīts, ka </w:t>
      </w:r>
      <w:r w:rsidR="00525BCD">
        <w:t>valsts </w:t>
      </w:r>
      <w:r w:rsidR="00525BCD" w:rsidRPr="00BC0327">
        <w:t>SIA</w:t>
      </w:r>
      <w:r w:rsidR="00525BCD">
        <w:t xml:space="preserve"> </w:t>
      </w:r>
      <w:r w:rsidRPr="00BC0327">
        <w:t xml:space="preserve">„Rīgas psihiatrijas un narkoloģijas centrs” Narkoloģiskās palīdzības dienesta ambulatorās nodaļas specializētā komisija pirmstermiņa veselības pārbaudē ieroču nēsātājiem (glabātājiem) </w:t>
      </w:r>
      <w:r w:rsidR="0084677E">
        <w:rPr>
          <w:shd w:val="clear" w:color="auto" w:fill="FFFFFF"/>
        </w:rPr>
        <w:t xml:space="preserve">[datums] </w:t>
      </w:r>
      <w:r w:rsidRPr="00BC0327">
        <w:t xml:space="preserve">nekonstatēja </w:t>
      </w:r>
      <w:r w:rsidR="00F32328" w:rsidRPr="00BC0327">
        <w:t xml:space="preserve">pieteicējam </w:t>
      </w:r>
      <w:r w:rsidRPr="00BC0327">
        <w:t xml:space="preserve">medicīniskas pretindikācijas ieroču nēsāšanai (glabāšanai) un darbam ar ieročiem atbilstoši </w:t>
      </w:r>
      <w:r w:rsidR="00F32328">
        <w:t>Ieroču n</w:t>
      </w:r>
      <w:r w:rsidRPr="00BC0327">
        <w:t>oteikumiem, pat</w:t>
      </w:r>
      <w:r w:rsidR="00F32328">
        <w:t>s</w:t>
      </w:r>
      <w:r w:rsidRPr="00BC0327">
        <w:t xml:space="preserve"> par sevi nepiešķir tiesības personai nēsāt un glabāt ieroci, kā arī negarantē personas tiesības ieņemt amatu Valsts policijā. Šāda izziņa atbilstoši Ieroču un speciālo līdzekļu aprites likumam ir tikai viens no dokumentiem, ko kopsakarā ar citiem </w:t>
      </w:r>
      <w:r w:rsidR="00525BCD">
        <w:t>šajā</w:t>
      </w:r>
      <w:r w:rsidRPr="00BC0327">
        <w:t xml:space="preserve"> likumā noteiktiem apstākļiem vērtē Valsts policija, lai izsniegtu vai atteiktu izsniegt attiecīgas kategorijas ieroču atļauju.</w:t>
      </w:r>
    </w:p>
    <w:p w14:paraId="628DEB5C" w14:textId="54CFB169" w:rsidR="00F32328" w:rsidRDefault="00BC0327" w:rsidP="00F32328">
      <w:pPr>
        <w:pStyle w:val="Default"/>
        <w:widowControl w:val="0"/>
        <w:spacing w:line="276" w:lineRule="auto"/>
        <w:ind w:firstLine="720"/>
        <w:contextualSpacing/>
        <w:jc w:val="both"/>
      </w:pPr>
      <w:r w:rsidRPr="00BC0327">
        <w:t>[3.2]</w:t>
      </w:r>
      <w:r w:rsidR="00C85C85">
        <w:t> </w:t>
      </w:r>
      <w:r w:rsidR="00F32328">
        <w:t xml:space="preserve">Pieteicējs no dienesta atvaļināts saskaņā ar </w:t>
      </w:r>
      <w:r w:rsidR="00143643" w:rsidRPr="00143643">
        <w:t>Iekšlietu ministrijas sistēmas iestāžu un Ieslodzījuma vietu pārvaldes amatpersonu ar speciālajām dienesta pakāpēm dienesta gaitas likum</w:t>
      </w:r>
      <w:r w:rsidR="00143643">
        <w:t xml:space="preserve">a (turpmāk </w:t>
      </w:r>
      <w:r w:rsidR="00143643" w:rsidRPr="00B06B1A">
        <w:rPr>
          <w:shd w:val="clear" w:color="auto" w:fill="FFFFFF"/>
        </w:rPr>
        <w:t>–</w:t>
      </w:r>
      <w:r w:rsidR="00143643">
        <w:t xml:space="preserve"> </w:t>
      </w:r>
      <w:r w:rsidR="00F32328" w:rsidRPr="00143643">
        <w:t>Dienesta gaitas likum</w:t>
      </w:r>
      <w:r w:rsidR="00143643" w:rsidRPr="00143643">
        <w:t>s)</w:t>
      </w:r>
      <w:r w:rsidR="00F32328">
        <w:t xml:space="preserve"> 47. panta pirmās daļas 3. punktu, kas noteic, ka amatpersonu atvaļina no dienesta sakarā ar noteiktajām prasībām neatbilstošu veselības stāvokli. Līdz ar to ir jāpārbauda, vai Komisijas izdarītie secinājumi attiecībā uz pieteicēja veselības stāvokli, kas bija par pamatu pieteicēja atvaļināšanai no dienesta, ir atzīstami par pamatotiem.</w:t>
      </w:r>
    </w:p>
    <w:p w14:paraId="3D5E3A65" w14:textId="42119DBC" w:rsidR="00BC0327" w:rsidRPr="00BC0327" w:rsidRDefault="00BC0327" w:rsidP="00BC0327">
      <w:pPr>
        <w:pStyle w:val="Default"/>
        <w:widowControl w:val="0"/>
        <w:spacing w:line="276" w:lineRule="auto"/>
        <w:ind w:firstLine="720"/>
        <w:contextualSpacing/>
        <w:jc w:val="both"/>
        <w:rPr>
          <w:color w:val="auto"/>
        </w:rPr>
      </w:pPr>
      <w:r w:rsidRPr="00BC0327">
        <w:rPr>
          <w:color w:val="auto"/>
        </w:rPr>
        <w:lastRenderedPageBreak/>
        <w:t xml:space="preserve">Atbilstoši </w:t>
      </w:r>
      <w:r w:rsidR="00F32328" w:rsidRPr="00F32328">
        <w:rPr>
          <w:color w:val="auto"/>
        </w:rPr>
        <w:t xml:space="preserve">Amatpersonu veselības stāvokļa </w:t>
      </w:r>
      <w:r w:rsidR="00F32328">
        <w:rPr>
          <w:color w:val="auto"/>
        </w:rPr>
        <w:t>n</w:t>
      </w:r>
      <w:r w:rsidRPr="00BC0327">
        <w:rPr>
          <w:color w:val="auto"/>
        </w:rPr>
        <w:t>oteikumu 4. un 12.</w:t>
      </w:r>
      <w:r w:rsidR="00F32328">
        <w:rPr>
          <w:color w:val="auto"/>
        </w:rPr>
        <w:t> </w:t>
      </w:r>
      <w:r w:rsidRPr="00BC0327">
        <w:rPr>
          <w:color w:val="auto"/>
        </w:rPr>
        <w:t xml:space="preserve">punktā noteiktajam Komisija kandidāta veselības stāvokļa atbilstību dienestam novērtē saskaņā ar </w:t>
      </w:r>
      <w:r w:rsidR="00F32328">
        <w:rPr>
          <w:color w:val="auto"/>
        </w:rPr>
        <w:t>šo n</w:t>
      </w:r>
      <w:r w:rsidRPr="00BC0327">
        <w:rPr>
          <w:color w:val="auto"/>
        </w:rPr>
        <w:t>oteikumu 3.</w:t>
      </w:r>
      <w:r w:rsidR="00F32328">
        <w:rPr>
          <w:color w:val="auto"/>
        </w:rPr>
        <w:t> </w:t>
      </w:r>
      <w:r w:rsidRPr="00BC0327">
        <w:rPr>
          <w:color w:val="auto"/>
        </w:rPr>
        <w:t xml:space="preserve">pielikumu, kur uzskaitītas veselības problēmas un slimības, kas nepieļauj vai ierobežo amatpersonas dienestu </w:t>
      </w:r>
      <w:r w:rsidR="00F32328">
        <w:rPr>
          <w:color w:val="auto"/>
        </w:rPr>
        <w:t>Iekšlietu m</w:t>
      </w:r>
      <w:r w:rsidRPr="00BC0327">
        <w:rPr>
          <w:color w:val="auto"/>
        </w:rPr>
        <w:t xml:space="preserve">inistrijas sistēmā. Komisija atzinusi, ka pieteicējs nav derīgs dienestam I amatu grupā un dienestam II amatu grupā ar ieroča nēsāšanu un lietošanu, un atbilstoši amatpersonas veselības stāvokļa pārbaudes kartē norādītajam pieteicējam konstatētas </w:t>
      </w:r>
      <w:r w:rsidR="00C65B52" w:rsidRPr="00C65B52">
        <w:rPr>
          <w:color w:val="auto"/>
        </w:rPr>
        <w:t xml:space="preserve">Amatpersonu veselības stāvokļa noteikumu </w:t>
      </w:r>
      <w:r w:rsidRPr="00BC0327">
        <w:rPr>
          <w:color w:val="auto"/>
        </w:rPr>
        <w:t>3.</w:t>
      </w:r>
      <w:r w:rsidR="00C65B52">
        <w:rPr>
          <w:color w:val="auto"/>
        </w:rPr>
        <w:t> </w:t>
      </w:r>
      <w:r w:rsidRPr="00BC0327">
        <w:rPr>
          <w:color w:val="auto"/>
        </w:rPr>
        <w:t>pielikuma 10.7., 70.3. un 85.3.</w:t>
      </w:r>
      <w:r w:rsidR="00883054">
        <w:rPr>
          <w:color w:val="auto"/>
        </w:rPr>
        <w:t> </w:t>
      </w:r>
      <w:r w:rsidRPr="00BC0327">
        <w:rPr>
          <w:color w:val="auto"/>
        </w:rPr>
        <w:t>apakšpunktā norādītās saslimšanas.</w:t>
      </w:r>
    </w:p>
    <w:p w14:paraId="59F1CDA7" w14:textId="506A4275" w:rsidR="00503DAF" w:rsidRDefault="00BC0327" w:rsidP="00BC0327">
      <w:pPr>
        <w:pStyle w:val="Default"/>
        <w:widowControl w:val="0"/>
        <w:spacing w:line="276" w:lineRule="auto"/>
        <w:ind w:firstLine="720"/>
        <w:contextualSpacing/>
        <w:jc w:val="both"/>
        <w:rPr>
          <w:color w:val="auto"/>
        </w:rPr>
      </w:pPr>
      <w:r w:rsidRPr="00BC0327">
        <w:rPr>
          <w:color w:val="auto"/>
        </w:rPr>
        <w:t>[3.3]</w:t>
      </w:r>
      <w:r w:rsidR="00C85C85">
        <w:rPr>
          <w:color w:val="auto"/>
        </w:rPr>
        <w:t> </w:t>
      </w:r>
      <w:r w:rsidRPr="00BC0327">
        <w:rPr>
          <w:color w:val="auto"/>
        </w:rPr>
        <w:t>Pieteicējam veiktā obligātā veselības pārbaude, kas noslēgusies 2018.</w:t>
      </w:r>
      <w:r w:rsidR="00E86D8B">
        <w:rPr>
          <w:color w:val="auto"/>
        </w:rPr>
        <w:t> </w:t>
      </w:r>
      <w:r w:rsidRPr="00BC0327">
        <w:rPr>
          <w:color w:val="auto"/>
        </w:rPr>
        <w:t>gada 4.</w:t>
      </w:r>
      <w:r w:rsidR="00E86D8B">
        <w:rPr>
          <w:color w:val="auto"/>
        </w:rPr>
        <w:t> </w:t>
      </w:r>
      <w:r w:rsidRPr="00BC0327">
        <w:rPr>
          <w:color w:val="auto"/>
        </w:rPr>
        <w:t>aprīlī ar atzinumu Nr.</w:t>
      </w:r>
      <w:r w:rsidR="00C65B52">
        <w:rPr>
          <w:color w:val="auto"/>
        </w:rPr>
        <w:t> </w:t>
      </w:r>
      <w:r w:rsidR="0062784B">
        <w:rPr>
          <w:shd w:val="clear" w:color="auto" w:fill="FFFFFF"/>
        </w:rPr>
        <w:t>[..]</w:t>
      </w:r>
      <w:r w:rsidRPr="00BC0327">
        <w:rPr>
          <w:color w:val="auto"/>
        </w:rPr>
        <w:t xml:space="preserve"> un Nr.</w:t>
      </w:r>
      <w:r w:rsidR="00C65B52">
        <w:rPr>
          <w:color w:val="auto"/>
        </w:rPr>
        <w:t> </w:t>
      </w:r>
      <w:r w:rsidR="00962B97">
        <w:rPr>
          <w:shd w:val="clear" w:color="auto" w:fill="FFFFFF"/>
        </w:rPr>
        <w:t>[..]</w:t>
      </w:r>
      <w:r w:rsidRPr="00BC0327">
        <w:rPr>
          <w:color w:val="auto"/>
        </w:rPr>
        <w:t xml:space="preserve"> sastādīšanu, uzsākta</w:t>
      </w:r>
      <w:r w:rsidR="0084677E">
        <w:rPr>
          <w:color w:val="auto"/>
        </w:rPr>
        <w:t xml:space="preserve"> </w:t>
      </w:r>
      <w:r w:rsidR="0084677E">
        <w:rPr>
          <w:shd w:val="clear" w:color="auto" w:fill="FFFFFF"/>
        </w:rPr>
        <w:t>[datums]</w:t>
      </w:r>
      <w:r w:rsidRPr="00BC0327">
        <w:rPr>
          <w:color w:val="auto"/>
        </w:rPr>
        <w:t xml:space="preserve">, kad pieteicējs nosūtīts uz Komisiju ikgadējai veselības pārbaudei. </w:t>
      </w:r>
      <w:r w:rsidR="00C65B52">
        <w:rPr>
          <w:color w:val="auto"/>
        </w:rPr>
        <w:t xml:space="preserve">Komisija </w:t>
      </w:r>
      <w:r w:rsidR="00C65B52" w:rsidRPr="00503DAF">
        <w:rPr>
          <w:color w:val="auto"/>
        </w:rPr>
        <w:t>trīs</w:t>
      </w:r>
      <w:r w:rsidR="00C65B52">
        <w:rPr>
          <w:color w:val="auto"/>
        </w:rPr>
        <w:t xml:space="preserve"> reizes atlika atzinuma sniegšanu, vienlaikus norādot, ka </w:t>
      </w:r>
      <w:r w:rsidR="00C65B52" w:rsidRPr="00C65B52">
        <w:rPr>
          <w:color w:val="auto"/>
        </w:rPr>
        <w:t>dienesta pienākumi veicami bez ieroča nēsāšanas</w:t>
      </w:r>
      <w:r w:rsidR="00C65B52">
        <w:rPr>
          <w:color w:val="auto"/>
        </w:rPr>
        <w:t xml:space="preserve">. Savukārt </w:t>
      </w:r>
      <w:r w:rsidR="0084677E">
        <w:rPr>
          <w:shd w:val="clear" w:color="auto" w:fill="FFFFFF"/>
        </w:rPr>
        <w:t xml:space="preserve">[datums] </w:t>
      </w:r>
      <w:r w:rsidRPr="00BC0327">
        <w:rPr>
          <w:color w:val="auto"/>
        </w:rPr>
        <w:t>Komisijas vadītājs sniedza atzinumu, ka pieteicēja veselības stāvoklis atbilst dienestam un amatam II amatu grupā uz septiņiem mēnešiem, nosakot nākamo obligātās veselības pārbaudi ar psihologa kontroli</w:t>
      </w:r>
      <w:r w:rsidR="0084677E">
        <w:rPr>
          <w:color w:val="auto"/>
        </w:rPr>
        <w:t xml:space="preserve"> </w:t>
      </w:r>
      <w:r w:rsidR="0084677E">
        <w:rPr>
          <w:shd w:val="clear" w:color="auto" w:fill="FFFFFF"/>
        </w:rPr>
        <w:t>[datums]</w:t>
      </w:r>
      <w:r w:rsidRPr="00BC0327">
        <w:rPr>
          <w:color w:val="auto"/>
        </w:rPr>
        <w:t>. Izvērtējot Komisijas konstatēto līdz</w:t>
      </w:r>
      <w:r w:rsidR="0084677E">
        <w:rPr>
          <w:color w:val="auto"/>
        </w:rPr>
        <w:t xml:space="preserve"> </w:t>
      </w:r>
      <w:r w:rsidR="0084677E">
        <w:rPr>
          <w:shd w:val="clear" w:color="auto" w:fill="FFFFFF"/>
        </w:rPr>
        <w:t>[datums]</w:t>
      </w:r>
      <w:r w:rsidRPr="00BC0327">
        <w:rPr>
          <w:color w:val="auto"/>
        </w:rPr>
        <w:t xml:space="preserve">, secināms, ka Komisijas nespēja sniegt gala atzinumu saistīta arī ar paša pieteicēja attieksmi, proti, </w:t>
      </w:r>
      <w:r w:rsidR="00C65B52">
        <w:rPr>
          <w:color w:val="auto"/>
        </w:rPr>
        <w:t xml:space="preserve">pieteicējs </w:t>
      </w:r>
      <w:r w:rsidRPr="00BC0327">
        <w:rPr>
          <w:color w:val="auto"/>
        </w:rPr>
        <w:t>lai</w:t>
      </w:r>
      <w:r w:rsidR="00C65B52">
        <w:rPr>
          <w:color w:val="auto"/>
        </w:rPr>
        <w:t>kus</w:t>
      </w:r>
      <w:r w:rsidRPr="00BC0327">
        <w:rPr>
          <w:color w:val="auto"/>
        </w:rPr>
        <w:t xml:space="preserve"> neuztais</w:t>
      </w:r>
      <w:r w:rsidR="00C65B52">
        <w:rPr>
          <w:color w:val="auto"/>
        </w:rPr>
        <w:t>īja</w:t>
      </w:r>
      <w:r w:rsidRPr="00BC0327">
        <w:rPr>
          <w:color w:val="auto"/>
        </w:rPr>
        <w:t xml:space="preserve"> CDT (karbohidrātu deficītais transferīns) testu</w:t>
      </w:r>
      <w:r w:rsidR="00503DAF">
        <w:rPr>
          <w:color w:val="auto"/>
        </w:rPr>
        <w:t xml:space="preserve"> un atteicās</w:t>
      </w:r>
      <w:r w:rsidRPr="00BC0327">
        <w:rPr>
          <w:color w:val="auto"/>
        </w:rPr>
        <w:t xml:space="preserve"> no nodaļas „Dzintari” apmeklēšanas, kas</w:t>
      </w:r>
      <w:r w:rsidR="00503DAF">
        <w:rPr>
          <w:color w:val="auto"/>
        </w:rPr>
        <w:t xml:space="preserve"> </w:t>
      </w:r>
      <w:r w:rsidRPr="00BC0327">
        <w:rPr>
          <w:color w:val="auto"/>
        </w:rPr>
        <w:t xml:space="preserve">būtu bijis pieteicēja interesēs. </w:t>
      </w:r>
      <w:r w:rsidR="00503DAF">
        <w:rPr>
          <w:color w:val="auto"/>
        </w:rPr>
        <w:t>Šajā</w:t>
      </w:r>
      <w:r w:rsidRPr="00BC0327">
        <w:rPr>
          <w:color w:val="auto"/>
        </w:rPr>
        <w:t xml:space="preserve"> laikā Komisija vēl nav spējusi pieteicējam noteikt konkrētu diagnozi.</w:t>
      </w:r>
      <w:r w:rsidR="00503DAF">
        <w:rPr>
          <w:color w:val="auto"/>
        </w:rPr>
        <w:t xml:space="preserve"> Nav konstatējams</w:t>
      </w:r>
      <w:r w:rsidRPr="00BC0327">
        <w:rPr>
          <w:color w:val="auto"/>
        </w:rPr>
        <w:t>, ka Komisija būtu rīkojusies pretēji pieteicēja interesēm, jo periodā, kamēr atzinuma sniegšana tika atlikta, pieteicējs turpināja pildīt dienesta pienākumus.</w:t>
      </w:r>
    </w:p>
    <w:p w14:paraId="403601C7" w14:textId="422DA084" w:rsidR="00BC0327" w:rsidRPr="00BC0327" w:rsidRDefault="00503DAF" w:rsidP="00BC0327">
      <w:pPr>
        <w:pStyle w:val="Default"/>
        <w:widowControl w:val="0"/>
        <w:spacing w:line="276" w:lineRule="auto"/>
        <w:ind w:firstLine="720"/>
        <w:contextualSpacing/>
        <w:jc w:val="both"/>
        <w:rPr>
          <w:color w:val="auto"/>
        </w:rPr>
      </w:pPr>
      <w:r>
        <w:rPr>
          <w:color w:val="auto"/>
        </w:rPr>
        <w:t xml:space="preserve">Atbilstoši </w:t>
      </w:r>
      <w:r w:rsidRPr="00503DAF">
        <w:rPr>
          <w:color w:val="auto"/>
        </w:rPr>
        <w:t>Amatpersonu veselības stāvokļa noteikumu</w:t>
      </w:r>
      <w:r>
        <w:rPr>
          <w:color w:val="auto"/>
        </w:rPr>
        <w:t xml:space="preserve"> </w:t>
      </w:r>
      <w:r w:rsidR="00BC0327" w:rsidRPr="00BC0327">
        <w:rPr>
          <w:color w:val="auto"/>
        </w:rPr>
        <w:t>34.</w:t>
      </w:r>
      <w:r w:rsidR="00525BCD">
        <w:rPr>
          <w:color w:val="auto"/>
        </w:rPr>
        <w:t> </w:t>
      </w:r>
      <w:r w:rsidR="00BC0327" w:rsidRPr="00BC0327">
        <w:rPr>
          <w:color w:val="auto"/>
        </w:rPr>
        <w:t>punkt</w:t>
      </w:r>
      <w:r>
        <w:rPr>
          <w:color w:val="auto"/>
        </w:rPr>
        <w:t>am</w:t>
      </w:r>
      <w:r w:rsidR="00BC0327" w:rsidRPr="00BC0327">
        <w:rPr>
          <w:color w:val="auto"/>
        </w:rPr>
        <w:t xml:space="preserve">, ja Komisijai ir kaut vai aizdomas par garīgas veselības traucējumiem, Komisijai ir jāizvērtē, vai amatpersona var pilnvērtīgi turpināt pildīt dienestu, tostarp lietojot ieroci. Konkrētajā gadījumā, ņemot vērā Valsts policijas sniegto informāciju saistībā ar pieteicēja disciplinārlietās konstatētajiem apstākļiem, kā arī </w:t>
      </w:r>
      <w:r>
        <w:rPr>
          <w:color w:val="auto"/>
        </w:rPr>
        <w:t>psihiatra</w:t>
      </w:r>
      <w:r w:rsidR="0025456A">
        <w:rPr>
          <w:color w:val="auto"/>
        </w:rPr>
        <w:t xml:space="preserve"> un</w:t>
      </w:r>
      <w:r>
        <w:rPr>
          <w:color w:val="auto"/>
        </w:rPr>
        <w:t xml:space="preserve"> narkologa </w:t>
      </w:r>
      <w:r w:rsidR="00A1548E">
        <w:t xml:space="preserve">[pers. E] </w:t>
      </w:r>
      <w:r w:rsidR="00BC0327" w:rsidRPr="00BC0327">
        <w:rPr>
          <w:color w:val="auto"/>
        </w:rPr>
        <w:t xml:space="preserve">un </w:t>
      </w:r>
      <w:r>
        <w:rPr>
          <w:color w:val="auto"/>
        </w:rPr>
        <w:t xml:space="preserve">psiholoģes </w:t>
      </w:r>
      <w:r w:rsidR="00A1548E">
        <w:rPr>
          <w:color w:val="auto"/>
        </w:rPr>
        <w:t>[pers. I</w:t>
      </w:r>
      <w:r w:rsidR="00040A5E">
        <w:rPr>
          <w:color w:val="auto"/>
        </w:rPr>
        <w:t xml:space="preserve">] </w:t>
      </w:r>
      <w:r w:rsidR="00040A5E">
        <w:rPr>
          <w:shd w:val="clear" w:color="auto" w:fill="FFFFFF"/>
        </w:rPr>
        <w:t xml:space="preserve">[datums] </w:t>
      </w:r>
      <w:r w:rsidR="00BC0327" w:rsidRPr="00BC0327">
        <w:rPr>
          <w:color w:val="auto"/>
        </w:rPr>
        <w:t xml:space="preserve">atzinumus, Komisijai bija pamats jau </w:t>
      </w:r>
      <w:r w:rsidR="00040A5E">
        <w:rPr>
          <w:shd w:val="clear" w:color="auto" w:fill="FFFFFF"/>
        </w:rPr>
        <w:t xml:space="preserve">[datums] </w:t>
      </w:r>
      <w:r w:rsidR="00BC0327" w:rsidRPr="00BC0327">
        <w:rPr>
          <w:color w:val="auto"/>
        </w:rPr>
        <w:t>atzinumā norādīt, ka pieteicējs var turpināt dienestu bez ieroča atļaujas.</w:t>
      </w:r>
    </w:p>
    <w:p w14:paraId="58830ECB" w14:textId="35E9365F" w:rsidR="00503DAF" w:rsidRPr="00BC0327" w:rsidRDefault="00BC0327" w:rsidP="00503DAF">
      <w:pPr>
        <w:pStyle w:val="Default"/>
        <w:widowControl w:val="0"/>
        <w:spacing w:line="276" w:lineRule="auto"/>
        <w:ind w:firstLine="720"/>
        <w:contextualSpacing/>
        <w:jc w:val="both"/>
        <w:rPr>
          <w:color w:val="auto"/>
        </w:rPr>
      </w:pPr>
      <w:r w:rsidRPr="00BC0327">
        <w:rPr>
          <w:color w:val="auto"/>
        </w:rPr>
        <w:t>[3.</w:t>
      </w:r>
      <w:r w:rsidR="00503DAF">
        <w:rPr>
          <w:color w:val="auto"/>
        </w:rPr>
        <w:t>4</w:t>
      </w:r>
      <w:r w:rsidRPr="00BC0327">
        <w:rPr>
          <w:color w:val="auto"/>
        </w:rPr>
        <w:t>]</w:t>
      </w:r>
      <w:r w:rsidR="00C85C85">
        <w:rPr>
          <w:color w:val="auto"/>
        </w:rPr>
        <w:t> </w:t>
      </w:r>
      <w:r w:rsidR="00040A5E">
        <w:rPr>
          <w:shd w:val="clear" w:color="auto" w:fill="FFFFFF"/>
        </w:rPr>
        <w:t>[Datums]</w:t>
      </w:r>
      <w:r w:rsidRPr="00BC0327">
        <w:rPr>
          <w:color w:val="auto"/>
        </w:rPr>
        <w:t xml:space="preserve"> Komisija</w:t>
      </w:r>
      <w:r w:rsidR="00503DAF">
        <w:rPr>
          <w:color w:val="auto"/>
        </w:rPr>
        <w:t xml:space="preserve"> </w:t>
      </w:r>
      <w:r w:rsidRPr="00BC0327">
        <w:rPr>
          <w:color w:val="auto"/>
        </w:rPr>
        <w:t>atlik</w:t>
      </w:r>
      <w:r w:rsidR="00503DAF">
        <w:rPr>
          <w:color w:val="auto"/>
        </w:rPr>
        <w:t>a</w:t>
      </w:r>
      <w:r w:rsidRPr="00BC0327">
        <w:rPr>
          <w:color w:val="auto"/>
        </w:rPr>
        <w:t xml:space="preserve"> atzinuma sniegšanu</w:t>
      </w:r>
      <w:r w:rsidR="007E463C">
        <w:rPr>
          <w:color w:val="auto"/>
        </w:rPr>
        <w:t>,</w:t>
      </w:r>
      <w:r w:rsidR="00503DAF">
        <w:rPr>
          <w:color w:val="auto"/>
        </w:rPr>
        <w:t xml:space="preserve"> vienlaikus</w:t>
      </w:r>
      <w:r w:rsidRPr="00BC0327">
        <w:rPr>
          <w:color w:val="auto"/>
        </w:rPr>
        <w:t xml:space="preserve"> rekomendējot iestādei, ka dienesta pienākumi veicami bez ieroča lietošanas.</w:t>
      </w:r>
    </w:p>
    <w:p w14:paraId="06354B9F" w14:textId="56AC662A" w:rsidR="00BC0327" w:rsidRPr="00BC0327" w:rsidRDefault="00040A5E" w:rsidP="00BC0327">
      <w:pPr>
        <w:pStyle w:val="Default"/>
        <w:widowControl w:val="0"/>
        <w:spacing w:line="276" w:lineRule="auto"/>
        <w:ind w:firstLine="720"/>
        <w:contextualSpacing/>
        <w:jc w:val="both"/>
        <w:rPr>
          <w:color w:val="auto"/>
        </w:rPr>
      </w:pPr>
      <w:r>
        <w:rPr>
          <w:shd w:val="clear" w:color="auto" w:fill="FFFFFF"/>
        </w:rPr>
        <w:t xml:space="preserve">[Datums] </w:t>
      </w:r>
      <w:r w:rsidR="00BC0327" w:rsidRPr="00BC0327">
        <w:rPr>
          <w:color w:val="auto"/>
        </w:rPr>
        <w:t xml:space="preserve">Komisija sniedza atzinumu, ka pieteicēja veselības stāvoklis neatbilst dienestam I amatu grupā. </w:t>
      </w:r>
      <w:r>
        <w:rPr>
          <w:shd w:val="clear" w:color="auto" w:fill="FFFFFF"/>
        </w:rPr>
        <w:t xml:space="preserve">[Datums] </w:t>
      </w:r>
      <w:r w:rsidR="00647B3D">
        <w:rPr>
          <w:color w:val="auto"/>
        </w:rPr>
        <w:t xml:space="preserve">tas pats atzinums tika sniegts atkārtoti, jo bija nepieciešams norādīt atzinuma numuru, kas nebija izdarīts </w:t>
      </w:r>
      <w:r>
        <w:rPr>
          <w:shd w:val="clear" w:color="auto" w:fill="FFFFFF"/>
        </w:rPr>
        <w:t xml:space="preserve">[datums] </w:t>
      </w:r>
      <w:r w:rsidR="00647B3D">
        <w:rPr>
          <w:color w:val="auto"/>
        </w:rPr>
        <w:t xml:space="preserve">atzinumā. </w:t>
      </w:r>
      <w:r w:rsidR="00BC0327" w:rsidRPr="00586D80">
        <w:rPr>
          <w:color w:val="auto"/>
        </w:rPr>
        <w:t>Poliklīnika</w:t>
      </w:r>
      <w:r w:rsidR="00BC0327" w:rsidRPr="00BC0327">
        <w:rPr>
          <w:color w:val="auto"/>
        </w:rPr>
        <w:t xml:space="preserve"> ar </w:t>
      </w:r>
      <w:r>
        <w:rPr>
          <w:shd w:val="clear" w:color="auto" w:fill="FFFFFF"/>
        </w:rPr>
        <w:t xml:space="preserve">[datums] </w:t>
      </w:r>
      <w:r w:rsidR="00BC0327" w:rsidRPr="00BC0327">
        <w:rPr>
          <w:color w:val="auto"/>
        </w:rPr>
        <w:t>vēstuli informēja pieteicēju, ka pieteicēja veselības stāvoklis neatbilst dienestam I amatu grupā</w:t>
      </w:r>
      <w:r w:rsidR="00647B3D">
        <w:rPr>
          <w:color w:val="auto"/>
        </w:rPr>
        <w:t>, pamatojoties uz</w:t>
      </w:r>
      <w:r w:rsidR="00BC0327" w:rsidRPr="00BC0327">
        <w:rPr>
          <w:color w:val="auto"/>
        </w:rPr>
        <w:t xml:space="preserve"> </w:t>
      </w:r>
      <w:r w:rsidR="00647B3D" w:rsidRPr="00647B3D">
        <w:rPr>
          <w:color w:val="auto"/>
        </w:rPr>
        <w:t xml:space="preserve">Amatpersonu veselības stāvokļa noteikumu </w:t>
      </w:r>
      <w:r w:rsidR="00BC0327" w:rsidRPr="00BC0327">
        <w:rPr>
          <w:color w:val="auto"/>
        </w:rPr>
        <w:t>3.</w:t>
      </w:r>
      <w:r w:rsidR="00647B3D">
        <w:rPr>
          <w:color w:val="auto"/>
        </w:rPr>
        <w:t> </w:t>
      </w:r>
      <w:r w:rsidR="00BC0327" w:rsidRPr="00BC0327">
        <w:rPr>
          <w:color w:val="auto"/>
        </w:rPr>
        <w:t>pielikuma 85.3.</w:t>
      </w:r>
      <w:r w:rsidR="00647B3D">
        <w:rPr>
          <w:color w:val="auto"/>
        </w:rPr>
        <w:t> </w:t>
      </w:r>
      <w:r w:rsidR="00BC0327" w:rsidRPr="00BC0327">
        <w:rPr>
          <w:color w:val="auto"/>
        </w:rPr>
        <w:t>apakšpunkt</w:t>
      </w:r>
      <w:r w:rsidR="00647B3D">
        <w:rPr>
          <w:color w:val="auto"/>
        </w:rPr>
        <w:t xml:space="preserve">u </w:t>
      </w:r>
      <w:r w:rsidR="00BC0327" w:rsidRPr="00BC0327">
        <w:rPr>
          <w:color w:val="auto"/>
        </w:rPr>
        <w:t xml:space="preserve">„Citur nekvalificēti simptomi, pazīmes, anomāli izmeklējumu dati bez diagnozes ar izteiktām novirzēm izmeklējumos”. Konkrētajā gadījumā par anomāliem izmeklējumu datiem uzskatāmi četru psihologu atzinumi, ko vērtēja divi psihiatri un komisijas </w:t>
      </w:r>
      <w:r w:rsidR="00525BCD" w:rsidRPr="00BC0327">
        <w:rPr>
          <w:color w:val="auto"/>
        </w:rPr>
        <w:t>kons</w:t>
      </w:r>
      <w:r w:rsidR="00525BCD">
        <w:rPr>
          <w:color w:val="auto"/>
        </w:rPr>
        <w:t>i</w:t>
      </w:r>
      <w:r w:rsidR="00525BCD" w:rsidRPr="00BC0327">
        <w:rPr>
          <w:color w:val="auto"/>
        </w:rPr>
        <w:t>lijs</w:t>
      </w:r>
      <w:r w:rsidR="00BC0327" w:rsidRPr="00BC0327">
        <w:rPr>
          <w:color w:val="auto"/>
        </w:rPr>
        <w:t>.</w:t>
      </w:r>
    </w:p>
    <w:p w14:paraId="11F4D451" w14:textId="6E43C930" w:rsidR="00BC0327" w:rsidRPr="00BC0327" w:rsidRDefault="00BC0327" w:rsidP="00BC0327">
      <w:pPr>
        <w:pStyle w:val="Default"/>
        <w:widowControl w:val="0"/>
        <w:spacing w:line="276" w:lineRule="auto"/>
        <w:ind w:firstLine="720"/>
        <w:contextualSpacing/>
        <w:jc w:val="both"/>
        <w:rPr>
          <w:color w:val="auto"/>
        </w:rPr>
      </w:pPr>
      <w:r w:rsidRPr="00BC0327">
        <w:rPr>
          <w:color w:val="auto"/>
        </w:rPr>
        <w:t xml:space="preserve">Ievērojot, ka pieteicējs vēlējās kandidēt uz jaunākā inspektora amatu (II amatu grupa), </w:t>
      </w:r>
      <w:r w:rsidR="00040A5E">
        <w:rPr>
          <w:shd w:val="clear" w:color="auto" w:fill="FFFFFF"/>
        </w:rPr>
        <w:t xml:space="preserve">[datums] </w:t>
      </w:r>
      <w:r w:rsidRPr="00BC0327">
        <w:rPr>
          <w:color w:val="auto"/>
        </w:rPr>
        <w:t xml:space="preserve">pieteicējs nosūtīts uz ārpuskārtas veselības pārbaudi, kā rezultātā </w:t>
      </w:r>
      <w:r w:rsidR="00040A5E">
        <w:rPr>
          <w:shd w:val="clear" w:color="auto" w:fill="FFFFFF"/>
        </w:rPr>
        <w:t xml:space="preserve">[datums] </w:t>
      </w:r>
      <w:r w:rsidRPr="00BC0327">
        <w:rPr>
          <w:color w:val="auto"/>
        </w:rPr>
        <w:t xml:space="preserve">Komisija sniedza atzinumu, ka pieteicēja veselības stāvoklis neatbilst dienestam I amatu </w:t>
      </w:r>
      <w:r w:rsidRPr="00BC0327">
        <w:rPr>
          <w:color w:val="auto"/>
        </w:rPr>
        <w:lastRenderedPageBreak/>
        <w:t>grupā, kā tas norādīts</w:t>
      </w:r>
      <w:r w:rsidR="00040A5E">
        <w:rPr>
          <w:color w:val="auto"/>
        </w:rPr>
        <w:t xml:space="preserve"> </w:t>
      </w:r>
      <w:r w:rsidR="00040A5E">
        <w:rPr>
          <w:shd w:val="clear" w:color="auto" w:fill="FFFFFF"/>
        </w:rPr>
        <w:t>[datums]</w:t>
      </w:r>
      <w:r w:rsidRPr="00BC0327">
        <w:rPr>
          <w:color w:val="auto"/>
        </w:rPr>
        <w:t xml:space="preserve"> un </w:t>
      </w:r>
      <w:r w:rsidR="00040A5E">
        <w:rPr>
          <w:shd w:val="clear" w:color="auto" w:fill="FFFFFF"/>
        </w:rPr>
        <w:t xml:space="preserve">[datums] </w:t>
      </w:r>
      <w:r w:rsidRPr="00BC0327">
        <w:rPr>
          <w:color w:val="auto"/>
        </w:rPr>
        <w:t>atzinumā, tāpat pieteicēja veselības stāvoklis neatbilst dienestam II amatu grupā ar ieroča nēsāšanu</w:t>
      </w:r>
      <w:r w:rsidR="007F3277">
        <w:rPr>
          <w:color w:val="auto"/>
        </w:rPr>
        <w:t xml:space="preserve"> un</w:t>
      </w:r>
      <w:r w:rsidR="007F3277" w:rsidRPr="00BC0327">
        <w:rPr>
          <w:color w:val="auto"/>
        </w:rPr>
        <w:t xml:space="preserve"> </w:t>
      </w:r>
      <w:r w:rsidRPr="00BC0327">
        <w:rPr>
          <w:color w:val="auto"/>
        </w:rPr>
        <w:t>lietošanu.</w:t>
      </w:r>
      <w:r w:rsidR="00647B3D">
        <w:rPr>
          <w:color w:val="auto"/>
        </w:rPr>
        <w:t xml:space="preserve"> Atzinumā norādīts, ka p</w:t>
      </w:r>
      <w:r w:rsidRPr="00BC0327">
        <w:rPr>
          <w:color w:val="auto"/>
        </w:rPr>
        <w:t>ēc diviem mēnešiem nepieciešama atkārtota pārbaude amatam II amatu grupā</w:t>
      </w:r>
      <w:r w:rsidR="00647B3D">
        <w:rPr>
          <w:color w:val="auto"/>
        </w:rPr>
        <w:t xml:space="preserve"> un d</w:t>
      </w:r>
      <w:r w:rsidRPr="00BC0327">
        <w:rPr>
          <w:color w:val="auto"/>
        </w:rPr>
        <w:t xml:space="preserve">ienesta pienākumi veicami bez ieroča nēsāšanas </w:t>
      </w:r>
      <w:r w:rsidR="007F3277">
        <w:rPr>
          <w:color w:val="auto"/>
        </w:rPr>
        <w:t xml:space="preserve">un </w:t>
      </w:r>
      <w:r w:rsidRPr="00BC0327">
        <w:rPr>
          <w:color w:val="auto"/>
        </w:rPr>
        <w:t>lietošanas.</w:t>
      </w:r>
    </w:p>
    <w:p w14:paraId="5DA132B9" w14:textId="1C45D023" w:rsidR="007E463C" w:rsidRDefault="00040A5E" w:rsidP="007E463C">
      <w:pPr>
        <w:pStyle w:val="Default"/>
        <w:widowControl w:val="0"/>
        <w:spacing w:line="276" w:lineRule="auto"/>
        <w:ind w:firstLine="720"/>
        <w:contextualSpacing/>
        <w:jc w:val="both"/>
        <w:rPr>
          <w:color w:val="auto"/>
        </w:rPr>
      </w:pPr>
      <w:r>
        <w:rPr>
          <w:shd w:val="clear" w:color="auto" w:fill="FFFFFF"/>
        </w:rPr>
        <w:t xml:space="preserve">[Datums] </w:t>
      </w:r>
      <w:r w:rsidR="00647B3D">
        <w:rPr>
          <w:color w:val="auto"/>
        </w:rPr>
        <w:t xml:space="preserve">Komisija </w:t>
      </w:r>
      <w:r w:rsidR="00BC0327" w:rsidRPr="00BC0327">
        <w:rPr>
          <w:color w:val="auto"/>
        </w:rPr>
        <w:t>sniedza atzinumu Nr.</w:t>
      </w:r>
      <w:r w:rsidR="00647B3D">
        <w:rPr>
          <w:color w:val="auto"/>
        </w:rPr>
        <w:t> </w:t>
      </w:r>
      <w:r w:rsidR="0062784B">
        <w:rPr>
          <w:shd w:val="clear" w:color="auto" w:fill="FFFFFF"/>
        </w:rPr>
        <w:t>[..]</w:t>
      </w:r>
      <w:r w:rsidR="00BC0327" w:rsidRPr="00BC0327">
        <w:rPr>
          <w:color w:val="auto"/>
        </w:rPr>
        <w:t xml:space="preserve">, ka pieteicēja veselības stāvoklis neatbilst dienestam II amatu grupā ar ieroča nēsāšanu </w:t>
      </w:r>
      <w:r w:rsidR="00F84818">
        <w:rPr>
          <w:color w:val="auto"/>
        </w:rPr>
        <w:t xml:space="preserve">un </w:t>
      </w:r>
      <w:r w:rsidR="00BC0327" w:rsidRPr="00BC0327">
        <w:rPr>
          <w:color w:val="auto"/>
        </w:rPr>
        <w:t>lietošanu un atzinumu Nr.</w:t>
      </w:r>
      <w:r w:rsidR="00647B3D">
        <w:rPr>
          <w:color w:val="auto"/>
        </w:rPr>
        <w:t> </w:t>
      </w:r>
      <w:r w:rsidR="00962B97">
        <w:rPr>
          <w:shd w:val="clear" w:color="auto" w:fill="FFFFFF"/>
        </w:rPr>
        <w:t>[..]</w:t>
      </w:r>
      <w:r w:rsidR="00BC0327" w:rsidRPr="00BC0327">
        <w:rPr>
          <w:color w:val="auto"/>
        </w:rPr>
        <w:t xml:space="preserve">, ka pieteicēja veselības stāvoklis neatbilst dienestam I amatu grupā. </w:t>
      </w:r>
    </w:p>
    <w:p w14:paraId="0907A441" w14:textId="13A891BA" w:rsidR="00BC0327" w:rsidRPr="00BC0327" w:rsidRDefault="007E463C" w:rsidP="007E463C">
      <w:pPr>
        <w:pStyle w:val="Default"/>
        <w:widowControl w:val="0"/>
        <w:spacing w:line="276" w:lineRule="auto"/>
        <w:ind w:firstLine="720"/>
        <w:contextualSpacing/>
        <w:jc w:val="both"/>
        <w:rPr>
          <w:color w:val="auto"/>
        </w:rPr>
      </w:pPr>
      <w:r>
        <w:rPr>
          <w:color w:val="auto"/>
        </w:rPr>
        <w:t xml:space="preserve">Secināms, ka </w:t>
      </w:r>
      <w:r w:rsidR="00BC0327" w:rsidRPr="00BC0327">
        <w:rPr>
          <w:color w:val="auto"/>
        </w:rPr>
        <w:t xml:space="preserve">Valsts policijai bija pamats </w:t>
      </w:r>
      <w:r w:rsidR="00A04FC0">
        <w:rPr>
          <w:color w:val="auto"/>
        </w:rPr>
        <w:t xml:space="preserve">jau </w:t>
      </w:r>
      <w:r w:rsidR="00BC0327" w:rsidRPr="00BC0327">
        <w:rPr>
          <w:color w:val="auto"/>
        </w:rPr>
        <w:t xml:space="preserve">ātrāk lemt par pieteicēja neatbilstību dienestam un nebija arī pamata atkārtoti prasīt izvērtēt pieteicēja veselības stāvokļa atbilstību I amatu grupai. </w:t>
      </w:r>
      <w:r>
        <w:rPr>
          <w:color w:val="auto"/>
        </w:rPr>
        <w:t>Tomēr nav konstatējams</w:t>
      </w:r>
      <w:r w:rsidR="00BC0327" w:rsidRPr="00BC0327">
        <w:rPr>
          <w:color w:val="auto"/>
        </w:rPr>
        <w:t xml:space="preserve">, ka novēlota lēmuma pieņemšana par pieteicēja atbrīvošanu no dienesta būtu pasliktinājusi pieteicēja stāvokli. </w:t>
      </w:r>
    </w:p>
    <w:p w14:paraId="1DDC3998" w14:textId="3C59F864" w:rsidR="00BC0327" w:rsidRPr="00BC0327" w:rsidRDefault="00BC0327" w:rsidP="00BC0327">
      <w:pPr>
        <w:pStyle w:val="Default"/>
        <w:widowControl w:val="0"/>
        <w:spacing w:line="276" w:lineRule="auto"/>
        <w:ind w:firstLine="720"/>
        <w:contextualSpacing/>
        <w:jc w:val="both"/>
        <w:rPr>
          <w:color w:val="auto"/>
        </w:rPr>
      </w:pPr>
      <w:r w:rsidRPr="00BC0327">
        <w:rPr>
          <w:color w:val="auto"/>
        </w:rPr>
        <w:t>[3.</w:t>
      </w:r>
      <w:r w:rsidR="007E463C">
        <w:rPr>
          <w:color w:val="auto"/>
        </w:rPr>
        <w:t>5</w:t>
      </w:r>
      <w:r w:rsidRPr="00BC0327">
        <w:rPr>
          <w:color w:val="auto"/>
        </w:rPr>
        <w:t>]</w:t>
      </w:r>
      <w:r w:rsidR="00C85C85">
        <w:rPr>
          <w:color w:val="auto"/>
        </w:rPr>
        <w:t> </w:t>
      </w:r>
      <w:r w:rsidR="007E463C">
        <w:rPr>
          <w:color w:val="auto"/>
        </w:rPr>
        <w:t>Atzīstams</w:t>
      </w:r>
      <w:r w:rsidRPr="00BC0327">
        <w:rPr>
          <w:color w:val="auto"/>
        </w:rPr>
        <w:t xml:space="preserve">, ka pieteicēja veselības stāvokļa pārbaudes process Komisijā ir veikts saskaņā ar </w:t>
      </w:r>
      <w:r w:rsidR="007E463C" w:rsidRPr="007E463C">
        <w:rPr>
          <w:color w:val="auto"/>
        </w:rPr>
        <w:t>Amatpersonu veselības stāvokļa noteikum</w:t>
      </w:r>
      <w:r w:rsidR="007E463C">
        <w:rPr>
          <w:color w:val="auto"/>
        </w:rPr>
        <w:t>iem.</w:t>
      </w:r>
      <w:r w:rsidR="00586D80">
        <w:rPr>
          <w:color w:val="auto"/>
        </w:rPr>
        <w:t xml:space="preserve"> </w:t>
      </w:r>
      <w:r w:rsidR="00525BCD">
        <w:rPr>
          <w:color w:val="auto"/>
        </w:rPr>
        <w:t>Minēto</w:t>
      </w:r>
      <w:r w:rsidR="007E463C" w:rsidRPr="007E463C">
        <w:rPr>
          <w:color w:val="auto"/>
        </w:rPr>
        <w:t xml:space="preserve"> noteikum</w:t>
      </w:r>
      <w:r w:rsidR="007E463C">
        <w:rPr>
          <w:color w:val="auto"/>
        </w:rPr>
        <w:t xml:space="preserve">u </w:t>
      </w:r>
      <w:r w:rsidRPr="00BC0327">
        <w:rPr>
          <w:color w:val="auto"/>
        </w:rPr>
        <w:t>3.</w:t>
      </w:r>
      <w:r w:rsidR="007E463C">
        <w:rPr>
          <w:color w:val="auto"/>
        </w:rPr>
        <w:t> </w:t>
      </w:r>
      <w:r w:rsidRPr="00BC0327">
        <w:rPr>
          <w:color w:val="auto"/>
        </w:rPr>
        <w:t>pielikuma 85.3.</w:t>
      </w:r>
      <w:r w:rsidR="007E463C">
        <w:rPr>
          <w:color w:val="auto"/>
        </w:rPr>
        <w:t> </w:t>
      </w:r>
      <w:r w:rsidRPr="00BC0327">
        <w:rPr>
          <w:color w:val="auto"/>
        </w:rPr>
        <w:t>apakšpunkts tieši noteic, ka citur nekvalificēti simptomi, pazīmes, anomāli izmeklējumu dati bez diagnozes ar izteiktām novirzēm izmeklējumos neatbilst dienestam I</w:t>
      </w:r>
      <w:r w:rsidR="00F84818">
        <w:rPr>
          <w:color w:val="auto"/>
        </w:rPr>
        <w:t> </w:t>
      </w:r>
      <w:r w:rsidR="00525BCD" w:rsidRPr="00BC0327">
        <w:rPr>
          <w:color w:val="auto"/>
        </w:rPr>
        <w:t>amat</w:t>
      </w:r>
      <w:r w:rsidR="00525BCD">
        <w:rPr>
          <w:color w:val="auto"/>
        </w:rPr>
        <w:t>u</w:t>
      </w:r>
      <w:r w:rsidR="00525BCD" w:rsidRPr="00BC0327">
        <w:rPr>
          <w:color w:val="auto"/>
        </w:rPr>
        <w:t xml:space="preserve"> </w:t>
      </w:r>
      <w:r w:rsidRPr="00BC0327">
        <w:rPr>
          <w:color w:val="auto"/>
        </w:rPr>
        <w:t xml:space="preserve">grupā, savukārt attiecībā uz II </w:t>
      </w:r>
      <w:r w:rsidR="00525BCD" w:rsidRPr="00BC0327">
        <w:rPr>
          <w:color w:val="auto"/>
        </w:rPr>
        <w:t>amat</w:t>
      </w:r>
      <w:r w:rsidR="00525BCD">
        <w:rPr>
          <w:color w:val="auto"/>
        </w:rPr>
        <w:t>u</w:t>
      </w:r>
      <w:r w:rsidR="00525BCD" w:rsidRPr="00BC0327">
        <w:rPr>
          <w:color w:val="auto"/>
        </w:rPr>
        <w:t xml:space="preserve"> </w:t>
      </w:r>
      <w:r w:rsidRPr="00BC0327">
        <w:rPr>
          <w:color w:val="auto"/>
        </w:rPr>
        <w:t xml:space="preserve">grupu atzinums par veselības stāvokļa atbilstību dienestam ir atliekams un tas sniedzams pēc ārstēšanas pabeigšanas vai stāvokļa stabilizācijas, kad zināmas slimības vai traumas sekas. Tātad </w:t>
      </w:r>
      <w:r w:rsidR="007E463C" w:rsidRPr="007E463C">
        <w:rPr>
          <w:color w:val="auto"/>
        </w:rPr>
        <w:t>noteikum</w:t>
      </w:r>
      <w:r w:rsidR="007E463C">
        <w:rPr>
          <w:color w:val="auto"/>
        </w:rPr>
        <w:t xml:space="preserve">os </w:t>
      </w:r>
      <w:r w:rsidRPr="00BC0327">
        <w:rPr>
          <w:color w:val="auto"/>
        </w:rPr>
        <w:t xml:space="preserve">ir tieši paredzēts, ka arī citur nekvalificēti simptomi, pazīmes un anomāli izmeklējumu dati bez diagnozes var būt pamats, lai personas veselības stāvokli atzītu par neatbilstošu dienestam. </w:t>
      </w:r>
    </w:p>
    <w:p w14:paraId="249A4F3E" w14:textId="7A55D38B" w:rsidR="00BC0327" w:rsidRPr="00BC0327" w:rsidRDefault="00942F3E" w:rsidP="00BC1247">
      <w:pPr>
        <w:pStyle w:val="Default"/>
        <w:widowControl w:val="0"/>
        <w:spacing w:line="276" w:lineRule="auto"/>
        <w:ind w:firstLine="720"/>
        <w:contextualSpacing/>
        <w:jc w:val="both"/>
        <w:rPr>
          <w:color w:val="auto"/>
        </w:rPr>
      </w:pPr>
      <w:r w:rsidRPr="00BE355A">
        <w:t>Starptautiskās statistiskās slimību un veselības problēmu klasifikācija</w:t>
      </w:r>
      <w:r>
        <w:t>s (</w:t>
      </w:r>
      <w:r w:rsidR="00BC0327" w:rsidRPr="00BC0327">
        <w:rPr>
          <w:color w:val="auto"/>
        </w:rPr>
        <w:t>SSK-10</w:t>
      </w:r>
      <w:r>
        <w:rPr>
          <w:color w:val="auto"/>
        </w:rPr>
        <w:t>)</w:t>
      </w:r>
      <w:r w:rsidR="00BC0327" w:rsidRPr="00BC0327">
        <w:rPr>
          <w:color w:val="auto"/>
        </w:rPr>
        <w:t xml:space="preserve"> kodu skaidrojumā norādīts, ka nodaļā „Citur nekvalificēti simptomi, pazīmes, anomāla klīniska un laboratorijas atrade” (R00-R99) ietverti simptomi, pazīmes, anomāli klīnisko vai citu izmeklējumu rezultāti, kā arī nedefinēti stāvokļi, kam neviena no citur kodētajām diagnozēm nav piemērojama. Pazīmes un simptomi, kas diezgan noteikti norāda uz kādu diagnozi, jāapzīmē ar atsevišķiem citu klasifikācijas nodaļu kodiem. Šīs nodaļas kodi ietver mazāk raksturīgus stāvokļus un simptomus, kas ar vienādu varbūtību norāda uz divām vai vairākām ķermeņa sistēmām. Praktiski visus kodus šajā nodaļā var apzīmēt kā „citādi neprecizētus”, „nezināmas izcelsmes” un „pārejošus”. Ar kodiem R00-R99 apzīmētie stāvokļi un pazīmes vai simptomi ir: a)</w:t>
      </w:r>
      <w:r w:rsidR="007A753C">
        <w:rPr>
          <w:color w:val="auto"/>
        </w:rPr>
        <w:t> </w:t>
      </w:r>
      <w:r w:rsidR="00BC0327" w:rsidRPr="00BC0327">
        <w:rPr>
          <w:color w:val="auto"/>
        </w:rPr>
        <w:t>gadījumi, kad precizētu diagnozi nevar noteikt pat pēc rūpīgas izmeklēšanas; b)</w:t>
      </w:r>
      <w:r w:rsidR="007A753C">
        <w:rPr>
          <w:color w:val="auto"/>
        </w:rPr>
        <w:t> </w:t>
      </w:r>
      <w:r w:rsidR="00BC0327" w:rsidRPr="00BC0327">
        <w:rPr>
          <w:color w:val="auto"/>
        </w:rPr>
        <w:t>pazīmes un simptomi, kuri izpaužas tikai brīžiem un ir pārejoši un kuru cēloņi nav noteikti; c)</w:t>
      </w:r>
      <w:r w:rsidR="007A753C">
        <w:rPr>
          <w:color w:val="auto"/>
        </w:rPr>
        <w:t> </w:t>
      </w:r>
      <w:r w:rsidR="00BC0327" w:rsidRPr="00BC0327">
        <w:rPr>
          <w:color w:val="auto"/>
        </w:rPr>
        <w:t>provizoriskas diagnozes pacientiem, kuri nav ieradušies tālākai izmeklēšanai un ārstēšanai; d)</w:t>
      </w:r>
      <w:r w:rsidR="00BC1247">
        <w:rPr>
          <w:color w:val="auto"/>
        </w:rPr>
        <w:t> </w:t>
      </w:r>
      <w:r w:rsidR="00BC0327" w:rsidRPr="00BC0327">
        <w:rPr>
          <w:color w:val="auto"/>
        </w:rPr>
        <w:t>gadījumi, kad slimnieki nosūtīti izmeklēšanai un ārstēšanai citur, pirms noteikta diagnoze; e)</w:t>
      </w:r>
      <w:r w:rsidR="00BC1247">
        <w:rPr>
          <w:color w:val="auto"/>
        </w:rPr>
        <w:t> </w:t>
      </w:r>
      <w:r w:rsidR="00BC0327" w:rsidRPr="00BC0327">
        <w:rPr>
          <w:color w:val="auto"/>
        </w:rPr>
        <w:t>gadījumi, kad precīzu diagnozi nevar noteikt citu cēloņu dēļ; f)</w:t>
      </w:r>
      <w:r w:rsidR="00BC1247">
        <w:rPr>
          <w:color w:val="auto"/>
        </w:rPr>
        <w:t> </w:t>
      </w:r>
      <w:r w:rsidR="00BC0327" w:rsidRPr="00BC0327">
        <w:rPr>
          <w:color w:val="auto"/>
        </w:rPr>
        <w:t>papildu informācija par noteiktiem simptomiem, kas paši ir būtiskas medicīniskās aprūpes problēmas (</w:t>
      </w:r>
      <w:hyperlink r:id="rId7" w:history="1">
        <w:r w:rsidR="00BC1247" w:rsidRPr="00BC1247">
          <w:rPr>
            <w:rStyle w:val="Hyperlink"/>
            <w:i/>
            <w:iCs/>
            <w:color w:val="auto"/>
            <w:u w:val="none"/>
          </w:rPr>
          <w:t>https://www.spkc.gov.lv/ssk10/index33b5.html?p=%2317</w:t>
        </w:r>
      </w:hyperlink>
      <w:r w:rsidR="00BC1247" w:rsidRPr="00BC1247">
        <w:rPr>
          <w:color w:val="auto"/>
        </w:rPr>
        <w:t>)</w:t>
      </w:r>
      <w:r w:rsidR="00BC0327" w:rsidRPr="00BC1247">
        <w:rPr>
          <w:color w:val="auto"/>
        </w:rPr>
        <w:t xml:space="preserve">. </w:t>
      </w:r>
    </w:p>
    <w:p w14:paraId="4EDEBAE4" w14:textId="7F61E82B" w:rsidR="00BC0327" w:rsidRPr="00BC0327" w:rsidRDefault="00BC0327" w:rsidP="00050E7A">
      <w:pPr>
        <w:pStyle w:val="Default"/>
        <w:widowControl w:val="0"/>
        <w:spacing w:line="276" w:lineRule="auto"/>
        <w:ind w:firstLine="720"/>
        <w:contextualSpacing/>
        <w:jc w:val="both"/>
        <w:rPr>
          <w:color w:val="auto"/>
        </w:rPr>
      </w:pPr>
      <w:r w:rsidRPr="00BC0327">
        <w:rPr>
          <w:color w:val="auto"/>
        </w:rPr>
        <w:t xml:space="preserve">Kā redzams no pieteicēja veselības stāvokļa pārbaudes kartēm, psihiatrs un narkologs </w:t>
      </w:r>
      <w:r w:rsidR="00A1548E">
        <w:t xml:space="preserve">[pers. E] </w:t>
      </w:r>
      <w:r w:rsidRPr="00BC0327">
        <w:rPr>
          <w:color w:val="auto"/>
        </w:rPr>
        <w:t xml:space="preserve">uzskatījis, ka pieteicējam ir konstatējami </w:t>
      </w:r>
      <w:r w:rsidR="00E331FD" w:rsidRPr="00E331FD">
        <w:rPr>
          <w:color w:val="auto"/>
        </w:rPr>
        <w:t xml:space="preserve">Amatpersonu veselības stāvokļa noteikumu </w:t>
      </w:r>
      <w:r w:rsidRPr="00BC0327">
        <w:rPr>
          <w:color w:val="auto"/>
        </w:rPr>
        <w:t>3.</w:t>
      </w:r>
      <w:r w:rsidR="00E331FD">
        <w:rPr>
          <w:color w:val="auto"/>
        </w:rPr>
        <w:t> </w:t>
      </w:r>
      <w:r w:rsidRPr="00BC0327">
        <w:rPr>
          <w:color w:val="auto"/>
        </w:rPr>
        <w:t>pielikuma 13.</w:t>
      </w:r>
      <w:r w:rsidR="00E331FD">
        <w:rPr>
          <w:color w:val="auto"/>
        </w:rPr>
        <w:t> </w:t>
      </w:r>
      <w:r w:rsidRPr="00BC0327">
        <w:rPr>
          <w:color w:val="auto"/>
        </w:rPr>
        <w:t>punktā norādītie traucējumi (šizofrēnija, šizotipiski traucējumi un murgi neatkarīgi no slimības formas un remisijas</w:t>
      </w:r>
      <w:r w:rsidR="006060AC">
        <w:rPr>
          <w:color w:val="auto"/>
        </w:rPr>
        <w:t>)</w:t>
      </w:r>
      <w:r w:rsidRPr="00BC0327">
        <w:rPr>
          <w:color w:val="auto"/>
        </w:rPr>
        <w:t xml:space="preserve">. Psihiatrs </w:t>
      </w:r>
      <w:r w:rsidR="00A1548E">
        <w:t>[pers. F]</w:t>
      </w:r>
      <w:r w:rsidR="00A1548E" w:rsidRPr="00B16E3F">
        <w:t xml:space="preserve"> </w:t>
      </w:r>
      <w:r w:rsidRPr="00BC0327">
        <w:rPr>
          <w:color w:val="auto"/>
        </w:rPr>
        <w:t xml:space="preserve">uzskatījis, ka attiecībā uz pieteicēju būtu piemērojams </w:t>
      </w:r>
      <w:r w:rsidR="00E331FD" w:rsidRPr="00E331FD">
        <w:rPr>
          <w:color w:val="auto"/>
        </w:rPr>
        <w:t xml:space="preserve">Amatpersonu veselības stāvokļa noteikumu </w:t>
      </w:r>
      <w:r w:rsidRPr="00BC0327">
        <w:rPr>
          <w:color w:val="auto"/>
        </w:rPr>
        <w:lastRenderedPageBreak/>
        <w:t>3.</w:t>
      </w:r>
      <w:r w:rsidR="00E331FD">
        <w:rPr>
          <w:color w:val="auto"/>
        </w:rPr>
        <w:t> </w:t>
      </w:r>
      <w:r w:rsidRPr="00BC0327">
        <w:rPr>
          <w:color w:val="auto"/>
        </w:rPr>
        <w:t>pielikuma 85.3.</w:t>
      </w:r>
      <w:r w:rsidR="00E331FD">
        <w:rPr>
          <w:color w:val="auto"/>
        </w:rPr>
        <w:t> </w:t>
      </w:r>
      <w:r w:rsidRPr="00BC0327">
        <w:rPr>
          <w:color w:val="auto"/>
        </w:rPr>
        <w:t>apakšpunkts</w:t>
      </w:r>
      <w:r w:rsidR="00050E7A">
        <w:rPr>
          <w:color w:val="auto"/>
        </w:rPr>
        <w:t xml:space="preserve"> (citur nekvalificēti simptomi, pazīmes, anomāli izmeklējumu dati bez diagnozes ar izteiktām novirzēm izmeklējumos)</w:t>
      </w:r>
      <w:r w:rsidRPr="00BC0327">
        <w:rPr>
          <w:color w:val="auto"/>
        </w:rPr>
        <w:t>, lai arī 2018.</w:t>
      </w:r>
      <w:r w:rsidR="00E331FD">
        <w:rPr>
          <w:color w:val="auto"/>
        </w:rPr>
        <w:t> </w:t>
      </w:r>
      <w:r w:rsidRPr="00BC0327">
        <w:rPr>
          <w:color w:val="auto"/>
        </w:rPr>
        <w:t>gada 22.</w:t>
      </w:r>
      <w:r w:rsidR="00E331FD">
        <w:rPr>
          <w:color w:val="auto"/>
        </w:rPr>
        <w:t> </w:t>
      </w:r>
      <w:r w:rsidRPr="00BC0327">
        <w:rPr>
          <w:color w:val="auto"/>
        </w:rPr>
        <w:t xml:space="preserve">februāra ierakstā pieteicēja veselības stāvokļa pārbaudes kartē psihiatrs </w:t>
      </w:r>
      <w:r w:rsidR="00A1548E">
        <w:t>[pers. F]</w:t>
      </w:r>
      <w:r w:rsidR="00A1548E" w:rsidRPr="00B16E3F">
        <w:t xml:space="preserve"> </w:t>
      </w:r>
      <w:r w:rsidRPr="00BC0327">
        <w:rPr>
          <w:color w:val="auto"/>
        </w:rPr>
        <w:t xml:space="preserve">jau norāda, ka </w:t>
      </w:r>
      <w:r w:rsidR="006060AC" w:rsidRPr="00BC0327">
        <w:rPr>
          <w:color w:val="auto"/>
        </w:rPr>
        <w:t>kons</w:t>
      </w:r>
      <w:r w:rsidR="006060AC">
        <w:rPr>
          <w:color w:val="auto"/>
        </w:rPr>
        <w:t>i</w:t>
      </w:r>
      <w:r w:rsidR="006060AC" w:rsidRPr="00BC0327">
        <w:rPr>
          <w:color w:val="auto"/>
        </w:rPr>
        <w:t xml:space="preserve">lija </w:t>
      </w:r>
      <w:r w:rsidRPr="00BC0327">
        <w:rPr>
          <w:color w:val="auto"/>
        </w:rPr>
        <w:t>laikā bija acīmredzams, ka pieteicējs ir zaudējis spējas kritiski novērtēt notiekošo re</w:t>
      </w:r>
      <w:r w:rsidR="00A1548E">
        <w:rPr>
          <w:color w:val="auto"/>
        </w:rPr>
        <w:t xml:space="preserve">alitātē un savā personā, tāpēc </w:t>
      </w:r>
      <w:r w:rsidR="00A1548E">
        <w:t>[pers. F]</w:t>
      </w:r>
      <w:r w:rsidRPr="00BC0327">
        <w:rPr>
          <w:color w:val="auto"/>
        </w:rPr>
        <w:t xml:space="preserve"> pievienojies </w:t>
      </w:r>
      <w:r w:rsidR="00A1548E">
        <w:t xml:space="preserve">[pers. E] </w:t>
      </w:r>
      <w:r w:rsidRPr="00BC0327">
        <w:rPr>
          <w:color w:val="auto"/>
        </w:rPr>
        <w:t xml:space="preserve">viedoklim. </w:t>
      </w:r>
    </w:p>
    <w:p w14:paraId="71280B5D" w14:textId="7B3140AE" w:rsidR="00BC0327" w:rsidRPr="00BC0327" w:rsidRDefault="00BC0327" w:rsidP="00BC0327">
      <w:pPr>
        <w:pStyle w:val="Default"/>
        <w:widowControl w:val="0"/>
        <w:spacing w:line="276" w:lineRule="auto"/>
        <w:ind w:firstLine="720"/>
        <w:contextualSpacing/>
        <w:jc w:val="both"/>
        <w:rPr>
          <w:color w:val="auto"/>
        </w:rPr>
      </w:pPr>
      <w:r w:rsidRPr="00BC0327">
        <w:rPr>
          <w:color w:val="auto"/>
        </w:rPr>
        <w:t xml:space="preserve">Saskaņā ar </w:t>
      </w:r>
      <w:r w:rsidR="00E331FD" w:rsidRPr="00E331FD">
        <w:rPr>
          <w:color w:val="auto"/>
        </w:rPr>
        <w:t xml:space="preserve">Amatpersonu veselības stāvokļa noteikumu </w:t>
      </w:r>
      <w:r w:rsidRPr="00BC0327">
        <w:rPr>
          <w:color w:val="auto"/>
        </w:rPr>
        <w:t>19.</w:t>
      </w:r>
      <w:r w:rsidR="00E331FD">
        <w:rPr>
          <w:color w:val="auto"/>
        </w:rPr>
        <w:t> </w:t>
      </w:r>
      <w:r w:rsidRPr="00BC0327">
        <w:rPr>
          <w:color w:val="auto"/>
        </w:rPr>
        <w:t>punktu, ja kandidāts vai amatpersona nepiekrīt kāda komisijas speciālista atzinumam, kandidātam vai amatpersonai ir tiesības vērsties pie komisijas vadītāja ar lūgumu attiecīgo atzinumu pārskatīt. Komisijas vadītājs izvērtē speciālista atzinuma pamatotību un, ja nepieciešams, nosūta amatpersonu vai kandidātu veikt papildu izmeklējumus vai uz konsultāciju pie speciālista. Pēc nepieciešamās informācijas saņemšanas komisijas vadītājs sasauc speciālistu konsiliju, un speciālisti izvērtē visus datus un sniedz galīgo atzinumu. Ja šādā gadījumā speciālistu viedokļi atšķiras, noteicošais ir komisijas vadītāja viedoklis.</w:t>
      </w:r>
    </w:p>
    <w:p w14:paraId="2848DC68" w14:textId="250A94BD" w:rsidR="00BC0327" w:rsidRPr="00BC0327" w:rsidRDefault="00BC0327" w:rsidP="00BC0327">
      <w:pPr>
        <w:pStyle w:val="Default"/>
        <w:widowControl w:val="0"/>
        <w:spacing w:line="276" w:lineRule="auto"/>
        <w:ind w:firstLine="720"/>
        <w:contextualSpacing/>
        <w:jc w:val="both"/>
        <w:rPr>
          <w:color w:val="auto"/>
        </w:rPr>
      </w:pPr>
      <w:r w:rsidRPr="00BC0327">
        <w:rPr>
          <w:color w:val="auto"/>
        </w:rPr>
        <w:t xml:space="preserve">Kā redzams gan no pieteicēja veselības stāvokļa pārbaudes kartēm, gan Komisijas pārstāves tiesā sniegtā skaidrojuma, Komisijas vadītāja ir uzskatījusi, ka pieteicējam būtu atzīstamas vairākas no </w:t>
      </w:r>
      <w:r w:rsidR="00E331FD" w:rsidRPr="00E331FD">
        <w:rPr>
          <w:color w:val="auto"/>
        </w:rPr>
        <w:t xml:space="preserve">Amatpersonu veselības stāvokļa noteikumu </w:t>
      </w:r>
      <w:r w:rsidRPr="00BC0327">
        <w:rPr>
          <w:color w:val="auto"/>
        </w:rPr>
        <w:t>3.</w:t>
      </w:r>
      <w:r w:rsidR="00E331FD">
        <w:rPr>
          <w:color w:val="auto"/>
        </w:rPr>
        <w:t> </w:t>
      </w:r>
      <w:r w:rsidRPr="00BC0327">
        <w:rPr>
          <w:color w:val="auto"/>
        </w:rPr>
        <w:t>pielikumā minētajām saslimšanām. Ar jautājuma zīmi ir atzīmēts gan jau minētais 3.</w:t>
      </w:r>
      <w:r w:rsidR="00E331FD">
        <w:rPr>
          <w:color w:val="auto"/>
        </w:rPr>
        <w:t> </w:t>
      </w:r>
      <w:r w:rsidRPr="00BC0327">
        <w:rPr>
          <w:color w:val="auto"/>
        </w:rPr>
        <w:t>pielikuma 13.</w:t>
      </w:r>
      <w:r w:rsidR="00E331FD">
        <w:rPr>
          <w:color w:val="auto"/>
        </w:rPr>
        <w:t> </w:t>
      </w:r>
      <w:r w:rsidRPr="00BC0327">
        <w:rPr>
          <w:color w:val="auto"/>
        </w:rPr>
        <w:t>punkts, gan 11.2. un 12.2.</w:t>
      </w:r>
      <w:r w:rsidR="00E331FD">
        <w:rPr>
          <w:color w:val="auto"/>
        </w:rPr>
        <w:t> </w:t>
      </w:r>
      <w:r w:rsidRPr="00BC0327">
        <w:rPr>
          <w:color w:val="auto"/>
        </w:rPr>
        <w:t>apakšpunkts, gan arī 17.</w:t>
      </w:r>
      <w:r w:rsidR="00E331FD">
        <w:rPr>
          <w:color w:val="auto"/>
        </w:rPr>
        <w:t> </w:t>
      </w:r>
      <w:r w:rsidRPr="00BC0327">
        <w:rPr>
          <w:color w:val="auto"/>
        </w:rPr>
        <w:t>punkts. Tiesas sēdē Komisijas pārstāve norādīja, ka pieteicējam ir konstatējami personības un uzvedības traucējumi (3.</w:t>
      </w:r>
      <w:r w:rsidR="00E331FD">
        <w:rPr>
          <w:color w:val="auto"/>
        </w:rPr>
        <w:t> </w:t>
      </w:r>
      <w:r w:rsidRPr="00BC0327">
        <w:rPr>
          <w:color w:val="auto"/>
        </w:rPr>
        <w:t>pielikuma 17.</w:t>
      </w:r>
      <w:r w:rsidR="00E331FD">
        <w:rPr>
          <w:color w:val="auto"/>
        </w:rPr>
        <w:t> </w:t>
      </w:r>
      <w:r w:rsidRPr="00BC0327">
        <w:rPr>
          <w:color w:val="auto"/>
        </w:rPr>
        <w:t>punkts), taču viņa kā Komisijas vadītāja tomēr izšķīrusies norādīt 3.</w:t>
      </w:r>
      <w:r w:rsidR="00E331FD">
        <w:rPr>
          <w:color w:val="auto"/>
        </w:rPr>
        <w:t> </w:t>
      </w:r>
      <w:r w:rsidRPr="00BC0327">
        <w:rPr>
          <w:color w:val="auto"/>
        </w:rPr>
        <w:t>pielikuma 85.3.</w:t>
      </w:r>
      <w:r w:rsidR="00E331FD">
        <w:rPr>
          <w:color w:val="auto"/>
        </w:rPr>
        <w:t> </w:t>
      </w:r>
      <w:r w:rsidRPr="00BC0327">
        <w:rPr>
          <w:color w:val="auto"/>
        </w:rPr>
        <w:t>apakšpunktu, uzskatot, ka tas esot pieteicējam labvēlīgāk, jo konkrēta diagnoze pieteicējam nav uzstādīta.</w:t>
      </w:r>
    </w:p>
    <w:p w14:paraId="0E3C51BC" w14:textId="01E9DDF3" w:rsidR="00BC0327" w:rsidRPr="00BC0327" w:rsidRDefault="00BC0327" w:rsidP="00BC0327">
      <w:pPr>
        <w:pStyle w:val="Default"/>
        <w:widowControl w:val="0"/>
        <w:spacing w:line="276" w:lineRule="auto"/>
        <w:ind w:firstLine="720"/>
        <w:contextualSpacing/>
        <w:jc w:val="both"/>
        <w:rPr>
          <w:color w:val="auto"/>
        </w:rPr>
      </w:pPr>
      <w:r w:rsidRPr="00BC0327">
        <w:rPr>
          <w:color w:val="auto"/>
        </w:rPr>
        <w:t xml:space="preserve">Ņemot vērā, ka pieteicējam arī pēc atkārtotām pārbaudēm veselības stāvoklis nav mainījies, kā arī </w:t>
      </w:r>
      <w:r w:rsidR="006060AC" w:rsidRPr="00BC0327">
        <w:rPr>
          <w:color w:val="auto"/>
        </w:rPr>
        <w:t>kons</w:t>
      </w:r>
      <w:r w:rsidR="006060AC">
        <w:rPr>
          <w:color w:val="auto"/>
        </w:rPr>
        <w:t>i</w:t>
      </w:r>
      <w:r w:rsidR="006060AC" w:rsidRPr="00BC0327">
        <w:rPr>
          <w:color w:val="auto"/>
        </w:rPr>
        <w:t xml:space="preserve">lija </w:t>
      </w:r>
      <w:r w:rsidRPr="00BC0327">
        <w:rPr>
          <w:color w:val="auto"/>
        </w:rPr>
        <w:t xml:space="preserve">laikā ārstiem nav bijušas šaubas, ka pieteicēja veselības stāvoklis neatbilst dienestam, </w:t>
      </w:r>
      <w:r w:rsidR="00E331FD">
        <w:rPr>
          <w:color w:val="auto"/>
        </w:rPr>
        <w:t>nav pamatots</w:t>
      </w:r>
      <w:r w:rsidRPr="00BC0327">
        <w:rPr>
          <w:color w:val="auto"/>
        </w:rPr>
        <w:t xml:space="preserve"> pieteicēja pārstāves viedokli</w:t>
      </w:r>
      <w:r w:rsidR="00E331FD">
        <w:rPr>
          <w:color w:val="auto"/>
        </w:rPr>
        <w:t>s</w:t>
      </w:r>
      <w:r w:rsidRPr="00BC0327">
        <w:rPr>
          <w:color w:val="auto"/>
        </w:rPr>
        <w:t xml:space="preserve">, ka pieteicēju par neatbilstošu dienestam varēja atzīt, tikai un vienīgi konstatējot kādu no </w:t>
      </w:r>
      <w:r w:rsidR="00E331FD" w:rsidRPr="00E331FD">
        <w:rPr>
          <w:color w:val="auto"/>
        </w:rPr>
        <w:t xml:space="preserve">Amatpersonu veselības stāvokļa noteikumu </w:t>
      </w:r>
      <w:r w:rsidRPr="00BC0327">
        <w:rPr>
          <w:color w:val="auto"/>
        </w:rPr>
        <w:t>3.</w:t>
      </w:r>
      <w:r w:rsidR="00E331FD">
        <w:rPr>
          <w:color w:val="auto"/>
        </w:rPr>
        <w:t> </w:t>
      </w:r>
      <w:r w:rsidRPr="00BC0327">
        <w:rPr>
          <w:color w:val="auto"/>
        </w:rPr>
        <w:t>pielikuma V</w:t>
      </w:r>
      <w:r w:rsidR="00E331FD">
        <w:rPr>
          <w:color w:val="auto"/>
        </w:rPr>
        <w:t> </w:t>
      </w:r>
      <w:r w:rsidRPr="00BC0327">
        <w:rPr>
          <w:color w:val="auto"/>
        </w:rPr>
        <w:t xml:space="preserve">nodaļā norādītajiem psihiskiem un uzvedības traucējumiem. </w:t>
      </w:r>
      <w:r w:rsidR="00E331FD">
        <w:rPr>
          <w:color w:val="auto"/>
        </w:rPr>
        <w:t>A</w:t>
      </w:r>
      <w:r w:rsidRPr="00BC0327">
        <w:rPr>
          <w:color w:val="auto"/>
        </w:rPr>
        <w:t>rī citur nekvalificēti simptomi, pazīmes un anomāli izmeklējumu dati bez diagnozes var būt pamats, lai personas veselības stāvokli atzītu par neatbilstošu dienestam.</w:t>
      </w:r>
    </w:p>
    <w:p w14:paraId="6EC690F5" w14:textId="2642F198" w:rsidR="00BC0327" w:rsidRPr="00BC0327" w:rsidRDefault="00BC0327" w:rsidP="00BC0327">
      <w:pPr>
        <w:pStyle w:val="Default"/>
        <w:widowControl w:val="0"/>
        <w:spacing w:line="276" w:lineRule="auto"/>
        <w:ind w:firstLine="720"/>
        <w:contextualSpacing/>
        <w:jc w:val="both"/>
        <w:rPr>
          <w:color w:val="auto"/>
        </w:rPr>
      </w:pPr>
      <w:r w:rsidRPr="00BC0327">
        <w:rPr>
          <w:color w:val="auto"/>
        </w:rPr>
        <w:t>[3.</w:t>
      </w:r>
      <w:r w:rsidR="00C85C85">
        <w:rPr>
          <w:color w:val="auto"/>
        </w:rPr>
        <w:t>6</w:t>
      </w:r>
      <w:r w:rsidRPr="00BC0327">
        <w:rPr>
          <w:color w:val="auto"/>
        </w:rPr>
        <w:t>]</w:t>
      </w:r>
      <w:r w:rsidR="00C85C85">
        <w:rPr>
          <w:color w:val="auto"/>
        </w:rPr>
        <w:t> I</w:t>
      </w:r>
      <w:r w:rsidRPr="00BC0327">
        <w:rPr>
          <w:color w:val="auto"/>
        </w:rPr>
        <w:t>epaz</w:t>
      </w:r>
      <w:r w:rsidR="00C85C85">
        <w:rPr>
          <w:color w:val="auto"/>
        </w:rPr>
        <w:t>īstoties</w:t>
      </w:r>
      <w:r w:rsidRPr="00BC0327">
        <w:rPr>
          <w:color w:val="auto"/>
        </w:rPr>
        <w:t xml:space="preserve"> ar visiem pieteicēja iesniegtajiem dokumentiem</w:t>
      </w:r>
      <w:r w:rsidR="00E331FD">
        <w:rPr>
          <w:color w:val="auto"/>
        </w:rPr>
        <w:t xml:space="preserve"> (</w:t>
      </w:r>
      <w:r w:rsidR="00E331FD" w:rsidRPr="00E331FD">
        <w:rPr>
          <w:color w:val="auto"/>
        </w:rPr>
        <w:t>psiholoģe</w:t>
      </w:r>
      <w:r w:rsidR="00E331FD">
        <w:rPr>
          <w:color w:val="auto"/>
        </w:rPr>
        <w:t>s</w:t>
      </w:r>
      <w:r w:rsidR="00E331FD" w:rsidRPr="00E331FD">
        <w:rPr>
          <w:color w:val="auto"/>
        </w:rPr>
        <w:t xml:space="preserve"> </w:t>
      </w:r>
      <w:r w:rsidR="00A1548E">
        <w:t xml:space="preserve">[pers. B] </w:t>
      </w:r>
      <w:r w:rsidR="00040A5E">
        <w:rPr>
          <w:shd w:val="clear" w:color="auto" w:fill="FFFFFF"/>
        </w:rPr>
        <w:t xml:space="preserve">[datums] </w:t>
      </w:r>
      <w:r w:rsidR="00E331FD">
        <w:rPr>
          <w:color w:val="auto"/>
        </w:rPr>
        <w:t xml:space="preserve">atzinumu, </w:t>
      </w:r>
      <w:r w:rsidR="00E331FD" w:rsidRPr="00E331FD">
        <w:rPr>
          <w:color w:val="auto"/>
        </w:rPr>
        <w:t>psihiatr</w:t>
      </w:r>
      <w:r w:rsidR="00E331FD">
        <w:rPr>
          <w:color w:val="auto"/>
        </w:rPr>
        <w:t>a</w:t>
      </w:r>
      <w:r w:rsidR="00E331FD" w:rsidRPr="00E331FD">
        <w:rPr>
          <w:color w:val="auto"/>
        </w:rPr>
        <w:t xml:space="preserve"> </w:t>
      </w:r>
      <w:r w:rsidR="00A1548E">
        <w:rPr>
          <w:color w:val="auto"/>
        </w:rPr>
        <w:t xml:space="preserve">[pers. D] </w:t>
      </w:r>
      <w:r w:rsidR="00040A5E">
        <w:rPr>
          <w:shd w:val="clear" w:color="auto" w:fill="FFFFFF"/>
        </w:rPr>
        <w:t xml:space="preserve">[datums] </w:t>
      </w:r>
      <w:r w:rsidR="00E331FD">
        <w:rPr>
          <w:color w:val="auto"/>
        </w:rPr>
        <w:t>atzinumu,</w:t>
      </w:r>
      <w:r w:rsidR="00E331FD" w:rsidRPr="00E331FD">
        <w:rPr>
          <w:color w:val="auto"/>
        </w:rPr>
        <w:t xml:space="preserve"> </w:t>
      </w:r>
      <w:r w:rsidR="006060AC">
        <w:rPr>
          <w:color w:val="auto"/>
        </w:rPr>
        <w:t xml:space="preserve">valsts </w:t>
      </w:r>
      <w:r w:rsidR="006060AC" w:rsidRPr="00E331FD">
        <w:rPr>
          <w:color w:val="auto"/>
        </w:rPr>
        <w:t xml:space="preserve">SIA </w:t>
      </w:r>
      <w:r w:rsidR="00E331FD" w:rsidRPr="00E331FD">
        <w:rPr>
          <w:color w:val="auto"/>
        </w:rPr>
        <w:t>„Piejūras slimnīca” psihiatr</w:t>
      </w:r>
      <w:r w:rsidR="00E331FD">
        <w:rPr>
          <w:color w:val="auto"/>
        </w:rPr>
        <w:t>a</w:t>
      </w:r>
      <w:r w:rsidR="00E331FD" w:rsidRPr="00E331FD">
        <w:rPr>
          <w:color w:val="auto"/>
        </w:rPr>
        <w:t xml:space="preserve"> </w:t>
      </w:r>
      <w:r w:rsidR="00040A5E">
        <w:rPr>
          <w:shd w:val="clear" w:color="auto" w:fill="FFFFFF"/>
        </w:rPr>
        <w:t xml:space="preserve">[datums] </w:t>
      </w:r>
      <w:r w:rsidR="00E331FD" w:rsidRPr="00E331FD">
        <w:rPr>
          <w:color w:val="auto"/>
        </w:rPr>
        <w:t>izziņu</w:t>
      </w:r>
      <w:r w:rsidR="00E331FD">
        <w:rPr>
          <w:color w:val="auto"/>
        </w:rPr>
        <w:t xml:space="preserve">, </w:t>
      </w:r>
      <w:r w:rsidR="006060AC">
        <w:rPr>
          <w:color w:val="auto"/>
        </w:rPr>
        <w:t xml:space="preserve">valsts </w:t>
      </w:r>
      <w:r w:rsidR="006060AC" w:rsidRPr="00E331FD">
        <w:rPr>
          <w:color w:val="auto"/>
        </w:rPr>
        <w:t xml:space="preserve">SIA </w:t>
      </w:r>
      <w:r w:rsidR="00E331FD" w:rsidRPr="00E331FD">
        <w:rPr>
          <w:color w:val="auto"/>
        </w:rPr>
        <w:t>„Rīgas Psihiatrijas un Narkoloģijas centrs” komisij</w:t>
      </w:r>
      <w:r w:rsidR="00E331FD">
        <w:rPr>
          <w:color w:val="auto"/>
        </w:rPr>
        <w:t>as</w:t>
      </w:r>
      <w:r w:rsidR="00E331FD" w:rsidRPr="00E331FD">
        <w:rPr>
          <w:color w:val="auto"/>
        </w:rPr>
        <w:t xml:space="preserve"> </w:t>
      </w:r>
      <w:r w:rsidR="00040A5E">
        <w:rPr>
          <w:shd w:val="clear" w:color="auto" w:fill="FFFFFF"/>
        </w:rPr>
        <w:t xml:space="preserve">[datums] </w:t>
      </w:r>
      <w:r w:rsidR="00E331FD">
        <w:rPr>
          <w:color w:val="auto"/>
        </w:rPr>
        <w:t>izziņu, kl</w:t>
      </w:r>
      <w:r w:rsidR="00E331FD" w:rsidRPr="00BC0327">
        <w:rPr>
          <w:color w:val="auto"/>
        </w:rPr>
        <w:t>īniskā</w:t>
      </w:r>
      <w:r w:rsidR="00E331FD">
        <w:rPr>
          <w:color w:val="auto"/>
        </w:rPr>
        <w:t>s</w:t>
      </w:r>
      <w:r w:rsidR="00E331FD" w:rsidRPr="00BC0327">
        <w:rPr>
          <w:color w:val="auto"/>
        </w:rPr>
        <w:t xml:space="preserve"> psiholoģe</w:t>
      </w:r>
      <w:r w:rsidR="00E331FD">
        <w:rPr>
          <w:color w:val="auto"/>
        </w:rPr>
        <w:t>s</w:t>
      </w:r>
      <w:r w:rsidR="00A1548E">
        <w:rPr>
          <w:color w:val="auto"/>
        </w:rPr>
        <w:t xml:space="preserve"> [pers. C]</w:t>
      </w:r>
      <w:r w:rsidR="00E331FD" w:rsidRPr="00BC0327">
        <w:rPr>
          <w:color w:val="auto"/>
        </w:rPr>
        <w:t xml:space="preserve"> </w:t>
      </w:r>
      <w:r w:rsidR="00040A5E">
        <w:rPr>
          <w:shd w:val="clear" w:color="auto" w:fill="FFFFFF"/>
        </w:rPr>
        <w:t xml:space="preserve">[datums] </w:t>
      </w:r>
      <w:r w:rsidR="00E331FD" w:rsidRPr="00BC0327">
        <w:rPr>
          <w:color w:val="auto"/>
        </w:rPr>
        <w:t>atzinum</w:t>
      </w:r>
      <w:r w:rsidR="00E331FD">
        <w:rPr>
          <w:color w:val="auto"/>
        </w:rPr>
        <w:t>u, k</w:t>
      </w:r>
      <w:r w:rsidR="00E331FD" w:rsidRPr="00E331FD">
        <w:rPr>
          <w:color w:val="auto"/>
        </w:rPr>
        <w:t>līniskā</w:t>
      </w:r>
      <w:r w:rsidR="00E331FD">
        <w:rPr>
          <w:color w:val="auto"/>
        </w:rPr>
        <w:t>s</w:t>
      </w:r>
      <w:r w:rsidR="00E331FD" w:rsidRPr="00E331FD">
        <w:rPr>
          <w:color w:val="auto"/>
        </w:rPr>
        <w:t xml:space="preserve"> psiholoģe</w:t>
      </w:r>
      <w:r w:rsidR="00E331FD">
        <w:rPr>
          <w:color w:val="auto"/>
        </w:rPr>
        <w:t>s</w:t>
      </w:r>
      <w:r w:rsidR="00E331FD" w:rsidRPr="00E331FD">
        <w:rPr>
          <w:color w:val="auto"/>
        </w:rPr>
        <w:t xml:space="preserve"> </w:t>
      </w:r>
      <w:r w:rsidR="00040A5E">
        <w:rPr>
          <w:color w:val="auto"/>
        </w:rPr>
        <w:t xml:space="preserve">[pers. G] </w:t>
      </w:r>
      <w:r w:rsidR="00040A5E">
        <w:rPr>
          <w:shd w:val="clear" w:color="auto" w:fill="FFFFFF"/>
        </w:rPr>
        <w:t xml:space="preserve">[datums] </w:t>
      </w:r>
      <w:r w:rsidR="00E331FD" w:rsidRPr="00E331FD">
        <w:rPr>
          <w:color w:val="auto"/>
        </w:rPr>
        <w:t>atzinum</w:t>
      </w:r>
      <w:r w:rsidR="00E331FD">
        <w:rPr>
          <w:color w:val="auto"/>
        </w:rPr>
        <w:t>u</w:t>
      </w:r>
      <w:r w:rsidR="00C85C85">
        <w:rPr>
          <w:color w:val="auto"/>
        </w:rPr>
        <w:t>)</w:t>
      </w:r>
      <w:r w:rsidRPr="00BC0327">
        <w:rPr>
          <w:color w:val="auto"/>
        </w:rPr>
        <w:t xml:space="preserve">, </w:t>
      </w:r>
      <w:r w:rsidR="00C85C85">
        <w:rPr>
          <w:color w:val="auto"/>
        </w:rPr>
        <w:t>secināms, ka</w:t>
      </w:r>
      <w:r w:rsidRPr="00BC0327">
        <w:rPr>
          <w:color w:val="auto"/>
        </w:rPr>
        <w:t xml:space="preserve"> tie nav tādi, lai kopsakarā ar Komisijas atzīto nonāktu pie citāda secinājuma. </w:t>
      </w:r>
      <w:r w:rsidR="00C85C85">
        <w:rPr>
          <w:color w:val="auto"/>
        </w:rPr>
        <w:t xml:space="preserve">Savukārt </w:t>
      </w:r>
      <w:r w:rsidRPr="00BC0327">
        <w:rPr>
          <w:color w:val="auto"/>
        </w:rPr>
        <w:t>pieteicēja raksturojum</w:t>
      </w:r>
      <w:r w:rsidR="00C85C85">
        <w:rPr>
          <w:color w:val="auto"/>
        </w:rPr>
        <w:t>am nav piešķirama</w:t>
      </w:r>
      <w:r w:rsidRPr="00BC0327">
        <w:rPr>
          <w:color w:val="auto"/>
        </w:rPr>
        <w:t xml:space="preserve"> izšķiroš</w:t>
      </w:r>
      <w:r w:rsidR="00C85C85">
        <w:rPr>
          <w:color w:val="auto"/>
        </w:rPr>
        <w:t>a</w:t>
      </w:r>
      <w:r w:rsidRPr="00BC0327">
        <w:rPr>
          <w:color w:val="auto"/>
        </w:rPr>
        <w:t xml:space="preserve"> nozīm</w:t>
      </w:r>
      <w:r w:rsidR="00C85C85">
        <w:rPr>
          <w:color w:val="auto"/>
        </w:rPr>
        <w:t>e</w:t>
      </w:r>
      <w:r w:rsidRPr="00BC0327">
        <w:rPr>
          <w:color w:val="auto"/>
        </w:rPr>
        <w:t xml:space="preserve"> pieteicēja veselības stāvokļa atbilstības vērtēšanā. </w:t>
      </w:r>
    </w:p>
    <w:p w14:paraId="127B8726" w14:textId="2682B5E4" w:rsidR="00BC0327" w:rsidRPr="00BC0327" w:rsidRDefault="00BC0327" w:rsidP="00BC0327">
      <w:pPr>
        <w:pStyle w:val="Default"/>
        <w:widowControl w:val="0"/>
        <w:spacing w:line="276" w:lineRule="auto"/>
        <w:ind w:firstLine="720"/>
        <w:contextualSpacing/>
        <w:jc w:val="both"/>
        <w:rPr>
          <w:color w:val="auto"/>
        </w:rPr>
      </w:pPr>
      <w:r w:rsidRPr="00BC0327">
        <w:rPr>
          <w:color w:val="auto"/>
        </w:rPr>
        <w:t>[3.</w:t>
      </w:r>
      <w:r w:rsidR="006060AC">
        <w:rPr>
          <w:color w:val="auto"/>
        </w:rPr>
        <w:t>7</w:t>
      </w:r>
      <w:r w:rsidRPr="00BC0327">
        <w:rPr>
          <w:color w:val="auto"/>
        </w:rPr>
        <w:t>]</w:t>
      </w:r>
      <w:r w:rsidR="00C85C85">
        <w:rPr>
          <w:color w:val="auto"/>
        </w:rPr>
        <w:t> I</w:t>
      </w:r>
      <w:r w:rsidRPr="00BC0327">
        <w:rPr>
          <w:color w:val="auto"/>
        </w:rPr>
        <w:t>zvērtējot pieteicēja argumentus par procesuāl</w:t>
      </w:r>
      <w:r w:rsidR="007F02E7">
        <w:rPr>
          <w:color w:val="auto"/>
        </w:rPr>
        <w:t>aj</w:t>
      </w:r>
      <w:r w:rsidRPr="00BC0327">
        <w:rPr>
          <w:color w:val="auto"/>
        </w:rPr>
        <w:t>iem pārkāpumiem un nepilnībām Komisijas darbībā</w:t>
      </w:r>
      <w:r w:rsidR="00C85C85">
        <w:rPr>
          <w:color w:val="auto"/>
        </w:rPr>
        <w:t xml:space="preserve"> (tiesai neesot iesniegta aploksne, uz kuru atsaukusies komisija; pieteicēja pārstāve neesot iepazinusies ar daudziem medicīniskajiem dokumentiem; </w:t>
      </w:r>
      <w:r w:rsidR="00C85C85" w:rsidRPr="00C85C85">
        <w:rPr>
          <w:color w:val="auto"/>
        </w:rPr>
        <w:t xml:space="preserve">Komisijas </w:t>
      </w:r>
      <w:r w:rsidR="00040A5E">
        <w:rPr>
          <w:shd w:val="clear" w:color="auto" w:fill="FFFFFF"/>
        </w:rPr>
        <w:t xml:space="preserve">[datums] </w:t>
      </w:r>
      <w:r w:rsidR="00C85C85" w:rsidRPr="00C85C85">
        <w:rPr>
          <w:color w:val="auto"/>
        </w:rPr>
        <w:t xml:space="preserve">atzinums </w:t>
      </w:r>
      <w:r w:rsidR="00C85C85">
        <w:rPr>
          <w:color w:val="auto"/>
        </w:rPr>
        <w:t xml:space="preserve">esot </w:t>
      </w:r>
      <w:r w:rsidR="00C85C85" w:rsidRPr="00C85C85">
        <w:rPr>
          <w:color w:val="auto"/>
        </w:rPr>
        <w:t xml:space="preserve">pieņemts dienu ātrāk nekā psiholoģes </w:t>
      </w:r>
      <w:r w:rsidR="00A1548E">
        <w:t>[pers. H]</w:t>
      </w:r>
      <w:r w:rsidR="00A1548E" w:rsidRPr="00B16E3F">
        <w:t xml:space="preserve"> </w:t>
      </w:r>
      <w:r w:rsidR="00C85C85" w:rsidRPr="00C85C85">
        <w:rPr>
          <w:color w:val="auto"/>
        </w:rPr>
        <w:t>atzinums</w:t>
      </w:r>
      <w:r w:rsidR="00A72CBF">
        <w:rPr>
          <w:color w:val="auto"/>
        </w:rPr>
        <w:t xml:space="preserve">; </w:t>
      </w:r>
      <w:r w:rsidR="00A1548E">
        <w:t xml:space="preserve">[pers. E] </w:t>
      </w:r>
      <w:r w:rsidR="00A72CBF" w:rsidRPr="00BC0327">
        <w:rPr>
          <w:color w:val="auto"/>
        </w:rPr>
        <w:t xml:space="preserve">rokrakstu pieteicēja veselības stāvokļa pārbaudes kartē </w:t>
      </w:r>
      <w:r w:rsidR="00A72CBF">
        <w:rPr>
          <w:color w:val="auto"/>
        </w:rPr>
        <w:t>esot</w:t>
      </w:r>
      <w:r w:rsidR="00A72CBF" w:rsidRPr="00BC0327">
        <w:rPr>
          <w:color w:val="auto"/>
        </w:rPr>
        <w:t xml:space="preserve"> grūti salasīt</w:t>
      </w:r>
      <w:r w:rsidR="00A72CBF">
        <w:rPr>
          <w:color w:val="auto"/>
        </w:rPr>
        <w:t>)</w:t>
      </w:r>
      <w:r w:rsidR="006060AC">
        <w:rPr>
          <w:color w:val="auto"/>
        </w:rPr>
        <w:t>,</w:t>
      </w:r>
      <w:r w:rsidRPr="00BC0327">
        <w:rPr>
          <w:color w:val="auto"/>
        </w:rPr>
        <w:t xml:space="preserve"> atz</w:t>
      </w:r>
      <w:r w:rsidR="00C85C85">
        <w:rPr>
          <w:color w:val="auto"/>
        </w:rPr>
        <w:t>īstams</w:t>
      </w:r>
      <w:r w:rsidRPr="00BC0327">
        <w:rPr>
          <w:color w:val="auto"/>
        </w:rPr>
        <w:t xml:space="preserve">, ka Komisija ir rīkojusies atbilstoši </w:t>
      </w:r>
      <w:r w:rsidR="00C85C85" w:rsidRPr="00C85C85">
        <w:rPr>
          <w:color w:val="auto"/>
        </w:rPr>
        <w:t>Amatpersonu veselības stāvokļa noteikum</w:t>
      </w:r>
      <w:r w:rsidR="00C85C85">
        <w:rPr>
          <w:color w:val="auto"/>
        </w:rPr>
        <w:t>os</w:t>
      </w:r>
      <w:r w:rsidR="00C85C85" w:rsidRPr="00C85C85">
        <w:rPr>
          <w:color w:val="auto"/>
        </w:rPr>
        <w:t xml:space="preserve"> </w:t>
      </w:r>
      <w:r w:rsidRPr="00BC0327">
        <w:rPr>
          <w:color w:val="auto"/>
        </w:rPr>
        <w:t xml:space="preserve">noteiktajai kārtībai un Komisijas darbībā un atzinumos nav konstatējamas </w:t>
      </w:r>
      <w:r w:rsidRPr="00BC0327">
        <w:rPr>
          <w:color w:val="auto"/>
        </w:rPr>
        <w:lastRenderedPageBreak/>
        <w:t xml:space="preserve">nepilnības, kas būtu </w:t>
      </w:r>
      <w:r w:rsidR="006060AC" w:rsidRPr="00BC0327">
        <w:rPr>
          <w:color w:val="auto"/>
        </w:rPr>
        <w:t>pamat</w:t>
      </w:r>
      <w:r w:rsidR="006060AC">
        <w:rPr>
          <w:color w:val="auto"/>
        </w:rPr>
        <w:t>ā</w:t>
      </w:r>
      <w:r w:rsidR="006060AC" w:rsidRPr="00BC0327">
        <w:rPr>
          <w:color w:val="auto"/>
        </w:rPr>
        <w:t xml:space="preserve"> </w:t>
      </w:r>
      <w:r w:rsidRPr="00BC0327">
        <w:rPr>
          <w:color w:val="auto"/>
        </w:rPr>
        <w:t xml:space="preserve">tam, lai Komisija nonāktu pie </w:t>
      </w:r>
      <w:r w:rsidR="006060AC">
        <w:rPr>
          <w:color w:val="auto"/>
        </w:rPr>
        <w:t>citādāka</w:t>
      </w:r>
      <w:r w:rsidR="006060AC" w:rsidRPr="00BC0327">
        <w:rPr>
          <w:color w:val="auto"/>
        </w:rPr>
        <w:t xml:space="preserve"> </w:t>
      </w:r>
      <w:r w:rsidRPr="00BC0327">
        <w:rPr>
          <w:color w:val="auto"/>
        </w:rPr>
        <w:t>secinājuma</w:t>
      </w:r>
      <w:r w:rsidR="006060AC">
        <w:rPr>
          <w:color w:val="auto"/>
        </w:rPr>
        <w:t xml:space="preserve">, kas </w:t>
      </w:r>
      <w:r w:rsidRPr="00BC0327">
        <w:rPr>
          <w:color w:val="auto"/>
        </w:rPr>
        <w:t xml:space="preserve">secīgi varētu ietekmēt </w:t>
      </w:r>
      <w:r w:rsidR="00A04FC0">
        <w:rPr>
          <w:color w:val="auto"/>
        </w:rPr>
        <w:t>l</w:t>
      </w:r>
      <w:r w:rsidRPr="00BC0327">
        <w:rPr>
          <w:color w:val="auto"/>
        </w:rPr>
        <w:t xml:space="preserve">ēmuma saturu pēc būtības. </w:t>
      </w:r>
    </w:p>
    <w:p w14:paraId="3D1AFB49" w14:textId="44A7A624" w:rsidR="00BC0327" w:rsidRPr="00BC0327" w:rsidRDefault="00BC0327" w:rsidP="00BC0327">
      <w:pPr>
        <w:pStyle w:val="Default"/>
        <w:widowControl w:val="0"/>
        <w:spacing w:line="276" w:lineRule="auto"/>
        <w:ind w:firstLine="720"/>
        <w:contextualSpacing/>
        <w:jc w:val="both"/>
        <w:rPr>
          <w:color w:val="auto"/>
        </w:rPr>
      </w:pPr>
      <w:r w:rsidRPr="00BC0327">
        <w:rPr>
          <w:color w:val="auto"/>
        </w:rPr>
        <w:t>[3.</w:t>
      </w:r>
      <w:r w:rsidR="006060AC">
        <w:rPr>
          <w:color w:val="auto"/>
        </w:rPr>
        <w:t>8</w:t>
      </w:r>
      <w:r w:rsidRPr="00BC0327">
        <w:rPr>
          <w:color w:val="auto"/>
        </w:rPr>
        <w:t>]</w:t>
      </w:r>
      <w:r w:rsidR="00A72CBF">
        <w:rPr>
          <w:color w:val="auto"/>
        </w:rPr>
        <w:t> </w:t>
      </w:r>
      <w:r w:rsidRPr="00BC0327">
        <w:rPr>
          <w:color w:val="auto"/>
        </w:rPr>
        <w:t>Dienesta gaitas likuma 4.</w:t>
      </w:r>
      <w:r w:rsidR="006060AC">
        <w:rPr>
          <w:color w:val="auto"/>
        </w:rPr>
        <w:t> </w:t>
      </w:r>
      <w:r w:rsidRPr="00BC0327">
        <w:rPr>
          <w:color w:val="auto"/>
        </w:rPr>
        <w:t xml:space="preserve">pantā ir izvirzītas obligātās prasības personām, kas var atrasties dienestā. Viena no prasībām ir atbilstošs veselības stāvoklis un psiholoģiskās īpašības. </w:t>
      </w:r>
      <w:r w:rsidR="00A72CBF">
        <w:rPr>
          <w:color w:val="auto"/>
        </w:rPr>
        <w:t>Līdz ar to</w:t>
      </w:r>
      <w:r w:rsidRPr="00BC0327">
        <w:rPr>
          <w:color w:val="auto"/>
        </w:rPr>
        <w:t xml:space="preserve"> amatpersonas, kura ir dienestā Valsts policijā un kuras lietošanā atrodas dienesta ierocis, veselības stāvoklis ir jāpārbauda skrupulozi. Dienests Valsts policijā nevar būt savienojams ar šaubām par amatpersonas psiholoģiskās veselības stāvokli. </w:t>
      </w:r>
      <w:r w:rsidR="00A72CBF">
        <w:rPr>
          <w:color w:val="auto"/>
        </w:rPr>
        <w:t>N</w:t>
      </w:r>
      <w:r w:rsidRPr="00BC0327">
        <w:rPr>
          <w:color w:val="auto"/>
        </w:rPr>
        <w:t>av šaubu par to, ka pieteicējs ir ilgstoši pienācīgi pildījis dienesta pienākumus, par ko liecina arī pieteicēja dienestā pavadītais laiks un raksturojums, taču tas pats par sevi nav garants, ka personas veselības stāvoklis, tostarp psihiskās veselības stāvoklis</w:t>
      </w:r>
      <w:r w:rsidR="006060AC">
        <w:rPr>
          <w:color w:val="auto"/>
        </w:rPr>
        <w:t>,</w:t>
      </w:r>
      <w:r w:rsidRPr="00BC0327">
        <w:rPr>
          <w:color w:val="auto"/>
        </w:rPr>
        <w:t xml:space="preserve"> nevar mainīties un tikt atzīts par tādu, kas vairs neļauj personai turpināt dienestu.</w:t>
      </w:r>
    </w:p>
    <w:p w14:paraId="4F26FD2E" w14:textId="31CB4F62" w:rsidR="00BC0327" w:rsidRPr="00BC0327" w:rsidRDefault="00BC0327" w:rsidP="00BC0327">
      <w:pPr>
        <w:pStyle w:val="Default"/>
        <w:widowControl w:val="0"/>
        <w:spacing w:line="276" w:lineRule="auto"/>
        <w:ind w:firstLine="720"/>
        <w:contextualSpacing/>
        <w:jc w:val="both"/>
        <w:rPr>
          <w:color w:val="auto"/>
        </w:rPr>
      </w:pPr>
      <w:r w:rsidRPr="00BC0327">
        <w:rPr>
          <w:color w:val="auto"/>
        </w:rPr>
        <w:t xml:space="preserve">Izvērtējot lietā esošo pierādījumu kopumu, kas saistīts ar pieteicēja veselības pārbaudēm, un Komisijas izdarītos secinājumus par pieteicēja neatbilstību dienestam, </w:t>
      </w:r>
      <w:r w:rsidR="00A72CBF">
        <w:rPr>
          <w:color w:val="auto"/>
        </w:rPr>
        <w:t>nav</w:t>
      </w:r>
      <w:r w:rsidRPr="00BC0327">
        <w:rPr>
          <w:color w:val="auto"/>
        </w:rPr>
        <w:t xml:space="preserve"> pamata apšaubīt Komisijas secinājumu pamatotību. </w:t>
      </w:r>
      <w:r w:rsidR="00A72CBF">
        <w:rPr>
          <w:color w:val="auto"/>
        </w:rPr>
        <w:t>L</w:t>
      </w:r>
      <w:r w:rsidRPr="00BC0327">
        <w:rPr>
          <w:color w:val="auto"/>
        </w:rPr>
        <w:t xml:space="preserve">ietā esošie pierādījumi, proti, Komisijas speciālistu atzinumi, kā arī pieteicēja papildu iesniegtie atzinumi liecina par tādu pieteicēja veselības stāvokli un psiholoģiskām īpašībām, kas nav savienojamas ar dienestu. </w:t>
      </w:r>
    </w:p>
    <w:p w14:paraId="25CBA980" w14:textId="309066FF" w:rsidR="00BC0327" w:rsidRPr="00BC0327" w:rsidRDefault="00BC0327" w:rsidP="00BC0327">
      <w:pPr>
        <w:pStyle w:val="Default"/>
        <w:widowControl w:val="0"/>
        <w:spacing w:line="276" w:lineRule="auto"/>
        <w:ind w:firstLine="720"/>
        <w:contextualSpacing/>
        <w:jc w:val="both"/>
        <w:rPr>
          <w:color w:val="auto"/>
        </w:rPr>
      </w:pPr>
      <w:r w:rsidRPr="00BC0327">
        <w:rPr>
          <w:color w:val="auto"/>
        </w:rPr>
        <w:t>Dienesta gaitas likuma 47.</w:t>
      </w:r>
      <w:r w:rsidR="006060AC">
        <w:rPr>
          <w:color w:val="auto"/>
        </w:rPr>
        <w:t> </w:t>
      </w:r>
      <w:r w:rsidRPr="00BC0327">
        <w:rPr>
          <w:color w:val="auto"/>
        </w:rPr>
        <w:t>panta pirmās daļas 3.</w:t>
      </w:r>
      <w:r w:rsidR="006060AC">
        <w:rPr>
          <w:color w:val="auto"/>
        </w:rPr>
        <w:t> </w:t>
      </w:r>
      <w:r w:rsidRPr="00BC0327">
        <w:rPr>
          <w:color w:val="auto"/>
        </w:rPr>
        <w:t xml:space="preserve">punkts precīzi noteic, ka amatpersonu atvaļina no dienesta sakarā ar noteiktajām prasībām neatbilstošu veselības stāvokli. Tādējādi </w:t>
      </w:r>
      <w:r w:rsidR="00F72D70">
        <w:rPr>
          <w:color w:val="auto"/>
        </w:rPr>
        <w:t xml:space="preserve">Iekšlietu ministrijas </w:t>
      </w:r>
      <w:r w:rsidR="00A72CBF">
        <w:rPr>
          <w:color w:val="auto"/>
        </w:rPr>
        <w:t>l</w:t>
      </w:r>
      <w:r w:rsidRPr="00BC0327">
        <w:rPr>
          <w:color w:val="auto"/>
        </w:rPr>
        <w:t>ēmums ir pamatots un tiesisks</w:t>
      </w:r>
      <w:r w:rsidR="00F72D70">
        <w:rPr>
          <w:color w:val="auto"/>
        </w:rPr>
        <w:t>.</w:t>
      </w:r>
    </w:p>
    <w:p w14:paraId="75A79320" w14:textId="7E4374B6" w:rsidR="00D8464E" w:rsidRPr="001404E5" w:rsidRDefault="00D8464E" w:rsidP="00D8464E">
      <w:pPr>
        <w:pStyle w:val="Default"/>
        <w:widowControl w:val="0"/>
        <w:spacing w:line="276" w:lineRule="auto"/>
        <w:ind w:firstLine="720"/>
        <w:jc w:val="both"/>
        <w:rPr>
          <w:color w:val="auto"/>
        </w:rPr>
      </w:pPr>
      <w:r w:rsidRPr="001404E5">
        <w:rPr>
          <w:color w:val="auto"/>
        </w:rPr>
        <w:t>[</w:t>
      </w:r>
      <w:r>
        <w:rPr>
          <w:color w:val="auto"/>
        </w:rPr>
        <w:t>3.</w:t>
      </w:r>
      <w:r w:rsidR="006060AC">
        <w:rPr>
          <w:color w:val="auto"/>
        </w:rPr>
        <w:t>9</w:t>
      </w:r>
      <w:r w:rsidRPr="001404E5">
        <w:rPr>
          <w:color w:val="auto"/>
        </w:rPr>
        <w:t>]</w:t>
      </w:r>
      <w:r>
        <w:rPr>
          <w:color w:val="auto"/>
        </w:rPr>
        <w:t> Nevar piekrist pieteicēja viedoklim, ka</w:t>
      </w:r>
      <w:r w:rsidRPr="001404E5">
        <w:rPr>
          <w:color w:val="auto"/>
        </w:rPr>
        <w:t xml:space="preserve"> atbilstoši </w:t>
      </w:r>
      <w:r w:rsidRPr="00E86D8B">
        <w:rPr>
          <w:color w:val="auto"/>
        </w:rPr>
        <w:t xml:space="preserve">Amatpersonu veselības stāvokļa noteikumu </w:t>
      </w:r>
      <w:r w:rsidRPr="001404E5">
        <w:rPr>
          <w:color w:val="auto"/>
        </w:rPr>
        <w:t>3.</w:t>
      </w:r>
      <w:r>
        <w:rPr>
          <w:color w:val="auto"/>
        </w:rPr>
        <w:t> </w:t>
      </w:r>
      <w:r w:rsidRPr="001404E5">
        <w:rPr>
          <w:color w:val="auto"/>
        </w:rPr>
        <w:t>pielikuma 85.3.</w:t>
      </w:r>
      <w:r>
        <w:rPr>
          <w:color w:val="auto"/>
        </w:rPr>
        <w:t> </w:t>
      </w:r>
      <w:r w:rsidRPr="001404E5">
        <w:rPr>
          <w:color w:val="auto"/>
        </w:rPr>
        <w:t>apakšpunktam komisijai ir bijis pienākums atlikt atzinuma sniegšanu līdz ārstēšanas pabeigšana</w:t>
      </w:r>
      <w:r w:rsidR="006A19F5">
        <w:rPr>
          <w:color w:val="auto"/>
        </w:rPr>
        <w:t>i</w:t>
      </w:r>
      <w:r w:rsidRPr="001404E5">
        <w:rPr>
          <w:color w:val="auto"/>
        </w:rPr>
        <w:t xml:space="preserve"> vai stāvokļa stabilizācija</w:t>
      </w:r>
      <w:r w:rsidR="006A19F5">
        <w:rPr>
          <w:color w:val="auto"/>
        </w:rPr>
        <w:t>i</w:t>
      </w:r>
      <w:r w:rsidRPr="001404E5">
        <w:rPr>
          <w:color w:val="auto"/>
        </w:rPr>
        <w:t xml:space="preserve">, kad zināmas slimības vai traumas sekas. </w:t>
      </w:r>
      <w:r>
        <w:rPr>
          <w:color w:val="auto"/>
        </w:rPr>
        <w:t>Ar</w:t>
      </w:r>
      <w:r w:rsidRPr="001404E5">
        <w:rPr>
          <w:color w:val="auto"/>
        </w:rPr>
        <w:t xml:space="preserve"> atzīmi</w:t>
      </w:r>
      <w:r>
        <w:rPr>
          <w:color w:val="auto"/>
        </w:rPr>
        <w:t xml:space="preserve"> „A”</w:t>
      </w:r>
      <w:r w:rsidRPr="001404E5">
        <w:rPr>
          <w:color w:val="auto"/>
        </w:rPr>
        <w:t xml:space="preserve"> (atliek atzinumu par veselības stāvokļa atbilstību dienestam un to sniedz pēc ārstēšanas pabeigšanas vai stāvokļa stabilizācijas, kad zināmas slimības vai traumas sekas) 3.</w:t>
      </w:r>
      <w:r>
        <w:rPr>
          <w:color w:val="auto"/>
        </w:rPr>
        <w:t> </w:t>
      </w:r>
      <w:r w:rsidRPr="001404E5">
        <w:rPr>
          <w:color w:val="auto"/>
        </w:rPr>
        <w:t>pielikuma 85.3.</w:t>
      </w:r>
      <w:r>
        <w:rPr>
          <w:color w:val="auto"/>
        </w:rPr>
        <w:t> </w:t>
      </w:r>
      <w:r w:rsidRPr="001404E5">
        <w:rPr>
          <w:color w:val="auto"/>
        </w:rPr>
        <w:t>apakšpunktā tiek atzīmētas amatpersonas, kuras ieņem amatus II un III amatu grupā</w:t>
      </w:r>
      <w:r>
        <w:rPr>
          <w:color w:val="auto"/>
        </w:rPr>
        <w:t>. T</w:t>
      </w:r>
      <w:r w:rsidRPr="001404E5">
        <w:rPr>
          <w:color w:val="auto"/>
        </w:rPr>
        <w:t xml:space="preserve">aču pieteicējs Valsts policijā pildīja amata pienākumus I amatu grupā un tikai pretendēja uz amatu II amatu grupā. </w:t>
      </w:r>
      <w:r>
        <w:rPr>
          <w:color w:val="auto"/>
        </w:rPr>
        <w:t>Attiecībā u</w:t>
      </w:r>
      <w:r w:rsidRPr="001404E5">
        <w:rPr>
          <w:color w:val="auto"/>
        </w:rPr>
        <w:t>z kandidātiem pildīt amata pienākumus II amatu grupā, kā arī uz amatpersonām, kuras ieņem amatus I amatu grupā, 3.</w:t>
      </w:r>
      <w:r>
        <w:rPr>
          <w:color w:val="auto"/>
        </w:rPr>
        <w:t> </w:t>
      </w:r>
      <w:r w:rsidRPr="001404E5">
        <w:rPr>
          <w:color w:val="auto"/>
        </w:rPr>
        <w:t>pielikuma 85.3.</w:t>
      </w:r>
      <w:r>
        <w:rPr>
          <w:color w:val="auto"/>
        </w:rPr>
        <w:t> </w:t>
      </w:r>
      <w:r w:rsidRPr="001404E5">
        <w:rPr>
          <w:color w:val="auto"/>
        </w:rPr>
        <w:t xml:space="preserve">apakšpunktā ir ietverta atzīme </w:t>
      </w:r>
      <w:r>
        <w:rPr>
          <w:color w:val="auto"/>
        </w:rPr>
        <w:t>„N”</w:t>
      </w:r>
      <w:r w:rsidRPr="001404E5">
        <w:rPr>
          <w:color w:val="auto"/>
        </w:rPr>
        <w:t xml:space="preserve"> (veselības stāvoklis neatbilst dienestam).</w:t>
      </w:r>
    </w:p>
    <w:p w14:paraId="38C41B60" w14:textId="68B3C657" w:rsidR="00D8464E" w:rsidRPr="001404E5" w:rsidRDefault="00D8464E" w:rsidP="00D8464E">
      <w:pPr>
        <w:pStyle w:val="Default"/>
        <w:widowControl w:val="0"/>
        <w:spacing w:line="276" w:lineRule="auto"/>
        <w:ind w:firstLine="720"/>
        <w:jc w:val="both"/>
        <w:rPr>
          <w:color w:val="auto"/>
        </w:rPr>
      </w:pPr>
      <w:r w:rsidRPr="001404E5">
        <w:rPr>
          <w:color w:val="auto"/>
        </w:rPr>
        <w:t>[</w:t>
      </w:r>
      <w:r>
        <w:rPr>
          <w:color w:val="auto"/>
        </w:rPr>
        <w:t>3.</w:t>
      </w:r>
      <w:r w:rsidR="006060AC" w:rsidRPr="001404E5">
        <w:rPr>
          <w:color w:val="auto"/>
        </w:rPr>
        <w:t>1</w:t>
      </w:r>
      <w:r w:rsidR="006060AC">
        <w:rPr>
          <w:color w:val="auto"/>
        </w:rPr>
        <w:t>0</w:t>
      </w:r>
      <w:r w:rsidRPr="001404E5">
        <w:rPr>
          <w:color w:val="auto"/>
        </w:rPr>
        <w:t>]</w:t>
      </w:r>
      <w:r>
        <w:rPr>
          <w:color w:val="auto"/>
        </w:rPr>
        <w:t> </w:t>
      </w:r>
      <w:r w:rsidRPr="001404E5">
        <w:rPr>
          <w:color w:val="auto"/>
        </w:rPr>
        <w:t>Izšķiroš</w:t>
      </w:r>
      <w:r>
        <w:rPr>
          <w:color w:val="auto"/>
        </w:rPr>
        <w:t>a</w:t>
      </w:r>
      <w:r w:rsidRPr="001404E5">
        <w:rPr>
          <w:color w:val="auto"/>
        </w:rPr>
        <w:t xml:space="preserve">s nozīmes nav arī pieteicēja argumentam saistībā ar epizodi par pieteicēja nonākšanu atskurbtuvē, pieteicēja problēmām sakarā ar laulības iziršanu, </w:t>
      </w:r>
      <w:r w:rsidR="00A04FC0">
        <w:rPr>
          <w:color w:val="auto"/>
        </w:rPr>
        <w:t xml:space="preserve">tam, </w:t>
      </w:r>
      <w:r w:rsidRPr="001404E5">
        <w:rPr>
          <w:color w:val="auto"/>
        </w:rPr>
        <w:t>ka pieteicējs savu vainu neētiskajā rīcībā ir atzinis un nožēlojis, izciešot disciplinārliet</w:t>
      </w:r>
      <w:r w:rsidR="00A04FC0">
        <w:rPr>
          <w:color w:val="auto"/>
        </w:rPr>
        <w:t>ā</w:t>
      </w:r>
      <w:r w:rsidRPr="001404E5">
        <w:rPr>
          <w:color w:val="auto"/>
        </w:rPr>
        <w:t xml:space="preserve"> noteikto sodu, kā arī tam, kādu iemeslu dēļ pieteicējs neapmeklēja nodaļu „Dzintari”, jo minēto notikumu vērtējums nevar ietekmēt </w:t>
      </w:r>
      <w:r w:rsidR="00A04FC0">
        <w:rPr>
          <w:color w:val="auto"/>
        </w:rPr>
        <w:t>l</w:t>
      </w:r>
      <w:r w:rsidRPr="001404E5">
        <w:rPr>
          <w:color w:val="auto"/>
        </w:rPr>
        <w:t xml:space="preserve">ēmuma tiesiskumu. </w:t>
      </w:r>
    </w:p>
    <w:p w14:paraId="7D81414A" w14:textId="35A002A1" w:rsidR="00D8464E" w:rsidRPr="001404E5" w:rsidRDefault="00D8464E" w:rsidP="00D8464E">
      <w:pPr>
        <w:pStyle w:val="Default"/>
        <w:widowControl w:val="0"/>
        <w:spacing w:line="276" w:lineRule="auto"/>
        <w:ind w:firstLine="720"/>
        <w:jc w:val="both"/>
        <w:rPr>
          <w:color w:val="auto"/>
        </w:rPr>
      </w:pPr>
      <w:r w:rsidRPr="001404E5">
        <w:rPr>
          <w:color w:val="auto"/>
        </w:rPr>
        <w:t>[</w:t>
      </w:r>
      <w:r>
        <w:rPr>
          <w:color w:val="auto"/>
        </w:rPr>
        <w:t>3.</w:t>
      </w:r>
      <w:r w:rsidR="006060AC" w:rsidRPr="001404E5">
        <w:rPr>
          <w:color w:val="auto"/>
        </w:rPr>
        <w:t>1</w:t>
      </w:r>
      <w:r w:rsidR="006060AC">
        <w:rPr>
          <w:color w:val="auto"/>
        </w:rPr>
        <w:t>1</w:t>
      </w:r>
      <w:r w:rsidRPr="001404E5">
        <w:rPr>
          <w:color w:val="auto"/>
        </w:rPr>
        <w:t>]</w:t>
      </w:r>
      <w:r>
        <w:rPr>
          <w:color w:val="auto"/>
        </w:rPr>
        <w:t> </w:t>
      </w:r>
      <w:r w:rsidRPr="001404E5">
        <w:rPr>
          <w:color w:val="auto"/>
        </w:rPr>
        <w:t xml:space="preserve">Pieteicējs </w:t>
      </w:r>
      <w:r>
        <w:rPr>
          <w:color w:val="auto"/>
        </w:rPr>
        <w:t>uzskata, ka</w:t>
      </w:r>
      <w:r w:rsidRPr="001404E5">
        <w:rPr>
          <w:color w:val="auto"/>
        </w:rPr>
        <w:t xml:space="preserve"> tiesa</w:t>
      </w:r>
      <w:r>
        <w:rPr>
          <w:color w:val="auto"/>
        </w:rPr>
        <w:t>i</w:t>
      </w:r>
      <w:r w:rsidRPr="001404E5">
        <w:rPr>
          <w:color w:val="auto"/>
        </w:rPr>
        <w:t xml:space="preserve">, vērtējot pierādījumus, </w:t>
      </w:r>
      <w:r>
        <w:rPr>
          <w:color w:val="auto"/>
        </w:rPr>
        <w:t>ir jā</w:t>
      </w:r>
      <w:r w:rsidRPr="001404E5">
        <w:rPr>
          <w:color w:val="auto"/>
        </w:rPr>
        <w:t>pārbaud</w:t>
      </w:r>
      <w:r>
        <w:rPr>
          <w:color w:val="auto"/>
        </w:rPr>
        <w:t>a</w:t>
      </w:r>
      <w:r w:rsidRPr="001404E5">
        <w:rPr>
          <w:color w:val="auto"/>
        </w:rPr>
        <w:t xml:space="preserve"> fakt</w:t>
      </w:r>
      <w:r>
        <w:rPr>
          <w:color w:val="auto"/>
        </w:rPr>
        <w:t>i</w:t>
      </w:r>
      <w:r w:rsidRPr="001404E5">
        <w:rPr>
          <w:color w:val="auto"/>
        </w:rPr>
        <w:t>, kas minēti psihiatra</w:t>
      </w:r>
      <w:r w:rsidR="0025456A">
        <w:rPr>
          <w:color w:val="auto"/>
        </w:rPr>
        <w:t xml:space="preserve"> un</w:t>
      </w:r>
      <w:r w:rsidRPr="001404E5">
        <w:rPr>
          <w:color w:val="auto"/>
        </w:rPr>
        <w:t xml:space="preserve"> narkologa </w:t>
      </w:r>
      <w:r w:rsidR="00A1548E">
        <w:t xml:space="preserve">[pers. E] </w:t>
      </w:r>
      <w:r w:rsidRPr="001404E5">
        <w:rPr>
          <w:color w:val="auto"/>
        </w:rPr>
        <w:t xml:space="preserve">un psihiatra </w:t>
      </w:r>
      <w:r w:rsidR="00A1548E">
        <w:t>[pers. F]</w:t>
      </w:r>
      <w:r w:rsidR="00A1548E" w:rsidRPr="00B16E3F">
        <w:t xml:space="preserve"> </w:t>
      </w:r>
      <w:r w:rsidRPr="001404E5">
        <w:rPr>
          <w:color w:val="auto"/>
        </w:rPr>
        <w:t xml:space="preserve">atzinumos, proti, </w:t>
      </w:r>
      <w:r w:rsidR="006060AC" w:rsidRPr="001404E5">
        <w:rPr>
          <w:color w:val="auto"/>
        </w:rPr>
        <w:t>šizotipisk</w:t>
      </w:r>
      <w:r w:rsidR="006060AC">
        <w:rPr>
          <w:color w:val="auto"/>
        </w:rPr>
        <w:t>ie</w:t>
      </w:r>
      <w:r w:rsidR="006060AC" w:rsidRPr="001404E5">
        <w:rPr>
          <w:color w:val="auto"/>
        </w:rPr>
        <w:t xml:space="preserve"> </w:t>
      </w:r>
      <w:r w:rsidRPr="001404E5">
        <w:rPr>
          <w:color w:val="auto"/>
        </w:rPr>
        <w:t xml:space="preserve">personības </w:t>
      </w:r>
      <w:r w:rsidR="006060AC" w:rsidRPr="001404E5">
        <w:rPr>
          <w:color w:val="auto"/>
        </w:rPr>
        <w:t>traucējum</w:t>
      </w:r>
      <w:r w:rsidR="006060AC">
        <w:rPr>
          <w:color w:val="auto"/>
        </w:rPr>
        <w:t>i</w:t>
      </w:r>
      <w:r w:rsidRPr="001404E5">
        <w:rPr>
          <w:color w:val="auto"/>
        </w:rPr>
        <w:t xml:space="preserve">, paranojas </w:t>
      </w:r>
      <w:r w:rsidR="006060AC" w:rsidRPr="001404E5">
        <w:rPr>
          <w:color w:val="auto"/>
        </w:rPr>
        <w:t>sindrom</w:t>
      </w:r>
      <w:r w:rsidR="006060AC">
        <w:rPr>
          <w:color w:val="auto"/>
        </w:rPr>
        <w:t>s</w:t>
      </w:r>
      <w:r w:rsidRPr="001404E5">
        <w:rPr>
          <w:color w:val="auto"/>
        </w:rPr>
        <w:t xml:space="preserve">, kverulances </w:t>
      </w:r>
      <w:r w:rsidR="006060AC" w:rsidRPr="001404E5">
        <w:rPr>
          <w:color w:val="auto"/>
        </w:rPr>
        <w:t>paranoj</w:t>
      </w:r>
      <w:r w:rsidR="006060AC">
        <w:rPr>
          <w:color w:val="auto"/>
        </w:rPr>
        <w:t>a</w:t>
      </w:r>
      <w:r w:rsidRPr="001404E5">
        <w:rPr>
          <w:color w:val="auto"/>
        </w:rPr>
        <w:t xml:space="preserve">, alkohola lietošana ar problēmām. </w:t>
      </w:r>
      <w:r>
        <w:rPr>
          <w:color w:val="auto"/>
        </w:rPr>
        <w:t>Taču</w:t>
      </w:r>
      <w:r w:rsidRPr="001404E5">
        <w:rPr>
          <w:color w:val="auto"/>
        </w:rPr>
        <w:t xml:space="preserve"> pārbaudīt faktus par pagātnē personas psihē notikušām izmaiņām vai to neesību ir iespējams tikai ar psihologa vai psihiatra pielietotajām metodēm, </w:t>
      </w:r>
      <w:r w:rsidR="006060AC" w:rsidRPr="001404E5">
        <w:rPr>
          <w:color w:val="auto"/>
        </w:rPr>
        <w:t>kur</w:t>
      </w:r>
      <w:r w:rsidR="006060AC">
        <w:rPr>
          <w:color w:val="auto"/>
        </w:rPr>
        <w:t>a</w:t>
      </w:r>
      <w:r w:rsidR="006060AC" w:rsidRPr="001404E5">
        <w:rPr>
          <w:color w:val="auto"/>
        </w:rPr>
        <w:t xml:space="preserve">s </w:t>
      </w:r>
      <w:r w:rsidRPr="001404E5">
        <w:rPr>
          <w:color w:val="auto"/>
        </w:rPr>
        <w:t xml:space="preserve">Komisijas ārsti izskatāmajā lietā arī izmantojuši. </w:t>
      </w:r>
      <w:r>
        <w:rPr>
          <w:color w:val="auto"/>
        </w:rPr>
        <w:t>Var piekrist</w:t>
      </w:r>
      <w:r w:rsidRPr="001404E5">
        <w:rPr>
          <w:color w:val="auto"/>
        </w:rPr>
        <w:t xml:space="preserve">, ka </w:t>
      </w:r>
      <w:r w:rsidR="001179EB" w:rsidRPr="001404E5">
        <w:rPr>
          <w:color w:val="auto"/>
        </w:rPr>
        <w:t>vispār</w:t>
      </w:r>
      <w:r w:rsidR="001179EB">
        <w:rPr>
          <w:color w:val="auto"/>
        </w:rPr>
        <w:t>īgi</w:t>
      </w:r>
      <w:r w:rsidR="001179EB" w:rsidRPr="001404E5">
        <w:rPr>
          <w:color w:val="auto"/>
        </w:rPr>
        <w:t xml:space="preserve"> </w:t>
      </w:r>
      <w:r w:rsidRPr="001404E5">
        <w:rPr>
          <w:color w:val="auto"/>
        </w:rPr>
        <w:t xml:space="preserve">privātpersonai nav jāpierāda, ka tai nav garīgās veselības </w:t>
      </w:r>
      <w:r w:rsidR="001179EB" w:rsidRPr="001404E5">
        <w:rPr>
          <w:color w:val="auto"/>
        </w:rPr>
        <w:t>problēm</w:t>
      </w:r>
      <w:r w:rsidR="001179EB">
        <w:rPr>
          <w:color w:val="auto"/>
        </w:rPr>
        <w:t>u</w:t>
      </w:r>
      <w:r>
        <w:rPr>
          <w:color w:val="auto"/>
        </w:rPr>
        <w:t>. T</w:t>
      </w:r>
      <w:r w:rsidRPr="001404E5">
        <w:rPr>
          <w:color w:val="auto"/>
        </w:rPr>
        <w:t xml:space="preserve">aču situācijās, kad amatpersonai dienesta vajadzībām </w:t>
      </w:r>
      <w:r w:rsidRPr="001404E5">
        <w:rPr>
          <w:color w:val="auto"/>
        </w:rPr>
        <w:lastRenderedPageBreak/>
        <w:t>ir nepieciešams nesāt un lietot ieročus, kas ir paaugstinātas bīstamības avots, policijas darbinieka veselības stāvokļa pārbaude ir visas sabiedrības interesēs, kas nostādāmas augstāk par konkrētās privātpersonas interesēm pildīt amata pienākumus tiesībaizsardzības iestādēs.</w:t>
      </w:r>
    </w:p>
    <w:p w14:paraId="62B29E0E" w14:textId="589E306A" w:rsidR="00D8464E" w:rsidRPr="001404E5" w:rsidRDefault="00D8464E" w:rsidP="00D8464E">
      <w:pPr>
        <w:pStyle w:val="Default"/>
        <w:widowControl w:val="0"/>
        <w:spacing w:line="276" w:lineRule="auto"/>
        <w:ind w:firstLine="720"/>
        <w:jc w:val="both"/>
        <w:rPr>
          <w:color w:val="auto"/>
        </w:rPr>
      </w:pPr>
      <w:r w:rsidRPr="001404E5">
        <w:rPr>
          <w:color w:val="auto"/>
        </w:rPr>
        <w:t>[</w:t>
      </w:r>
      <w:r>
        <w:rPr>
          <w:color w:val="auto"/>
        </w:rPr>
        <w:t>3.</w:t>
      </w:r>
      <w:r w:rsidRPr="001404E5">
        <w:rPr>
          <w:color w:val="auto"/>
        </w:rPr>
        <w:t>1</w:t>
      </w:r>
      <w:r w:rsidR="009D4CCC">
        <w:rPr>
          <w:color w:val="auto"/>
        </w:rPr>
        <w:t>2</w:t>
      </w:r>
      <w:r w:rsidRPr="001404E5">
        <w:rPr>
          <w:color w:val="auto"/>
        </w:rPr>
        <w:t>]</w:t>
      </w:r>
      <w:r>
        <w:rPr>
          <w:color w:val="auto"/>
        </w:rPr>
        <w:t> Nav konstatējams</w:t>
      </w:r>
      <w:r w:rsidRPr="001404E5">
        <w:rPr>
          <w:color w:val="auto"/>
        </w:rPr>
        <w:t xml:space="preserve">, ka izskatāmajā gadījumā būtu aizskartas pieteicēja </w:t>
      </w:r>
      <w:r>
        <w:rPr>
          <w:color w:val="auto"/>
        </w:rPr>
        <w:t xml:space="preserve">Latvijas Republikas </w:t>
      </w:r>
      <w:r w:rsidRPr="001404E5">
        <w:rPr>
          <w:color w:val="auto"/>
        </w:rPr>
        <w:t>Satversmes 89., 101. un 106.</w:t>
      </w:r>
      <w:r>
        <w:rPr>
          <w:color w:val="auto"/>
        </w:rPr>
        <w:t> </w:t>
      </w:r>
      <w:r w:rsidRPr="001404E5">
        <w:rPr>
          <w:color w:val="auto"/>
        </w:rPr>
        <w:t>pantā noteiktās pamattiesības, jo lietā ir pierādīts, ka pieteicējs nekvalificējas darbam Valsts policijā I amatu grupā veselības stāvokļa dēļ</w:t>
      </w:r>
      <w:r w:rsidR="001179EB">
        <w:rPr>
          <w:color w:val="auto"/>
        </w:rPr>
        <w:t>.</w:t>
      </w:r>
      <w:r w:rsidRPr="001404E5">
        <w:rPr>
          <w:color w:val="auto"/>
        </w:rPr>
        <w:t xml:space="preserve"> </w:t>
      </w:r>
      <w:r w:rsidR="001179EB">
        <w:rPr>
          <w:color w:val="auto"/>
        </w:rPr>
        <w:t>L</w:t>
      </w:r>
      <w:r w:rsidRPr="001404E5">
        <w:rPr>
          <w:color w:val="auto"/>
        </w:rPr>
        <w:t xml:space="preserve">īdz ar to viņa atlaišana no amata Valsts policijā bija likumsakarīga un tiesiska. </w:t>
      </w:r>
    </w:p>
    <w:p w14:paraId="1FFC648F" w14:textId="23C39810" w:rsidR="00D8464E" w:rsidRDefault="00D8464E" w:rsidP="00D8464E">
      <w:pPr>
        <w:pStyle w:val="Default"/>
        <w:widowControl w:val="0"/>
        <w:spacing w:line="276" w:lineRule="auto"/>
        <w:ind w:firstLine="720"/>
        <w:contextualSpacing/>
        <w:jc w:val="both"/>
        <w:rPr>
          <w:color w:val="auto"/>
        </w:rPr>
      </w:pPr>
      <w:r>
        <w:rPr>
          <w:color w:val="auto"/>
        </w:rPr>
        <w:t>Tā kā</w:t>
      </w:r>
      <w:r w:rsidRPr="001404E5">
        <w:rPr>
          <w:color w:val="auto"/>
        </w:rPr>
        <w:t xml:space="preserve"> pieteicēja prognozes saņemt izdienas pensiju kā personai, kura no dienesta atlaista, sasniedzot 50 gadu vecumu, nav izpildījuš</w:t>
      </w:r>
      <w:r>
        <w:rPr>
          <w:color w:val="auto"/>
        </w:rPr>
        <w:t>ās</w:t>
      </w:r>
      <w:r w:rsidRPr="001404E5">
        <w:rPr>
          <w:color w:val="auto"/>
        </w:rPr>
        <w:t xml:space="preserve"> pieteicēja veselības stāvokļa dēļ, nav </w:t>
      </w:r>
      <w:r>
        <w:rPr>
          <w:color w:val="auto"/>
        </w:rPr>
        <w:t xml:space="preserve">arī </w:t>
      </w:r>
      <w:r w:rsidRPr="001404E5">
        <w:rPr>
          <w:color w:val="auto"/>
        </w:rPr>
        <w:t>konstatējam</w:t>
      </w:r>
      <w:r>
        <w:rPr>
          <w:color w:val="auto"/>
        </w:rPr>
        <w:t>a</w:t>
      </w:r>
      <w:r w:rsidRPr="001404E5">
        <w:rPr>
          <w:color w:val="auto"/>
        </w:rPr>
        <w:t xml:space="preserve"> prettiesisk</w:t>
      </w:r>
      <w:r>
        <w:rPr>
          <w:color w:val="auto"/>
        </w:rPr>
        <w:t>a</w:t>
      </w:r>
      <w:r w:rsidRPr="001404E5">
        <w:rPr>
          <w:color w:val="auto"/>
        </w:rPr>
        <w:t xml:space="preserve"> pieteicēja īpašuma atņemšan</w:t>
      </w:r>
      <w:r>
        <w:rPr>
          <w:color w:val="auto"/>
        </w:rPr>
        <w:t>a</w:t>
      </w:r>
      <w:r w:rsidRPr="001404E5">
        <w:rPr>
          <w:color w:val="auto"/>
        </w:rPr>
        <w:t xml:space="preserve"> nesaņemtās izdienas pensijas apmērā.</w:t>
      </w:r>
      <w:r>
        <w:rPr>
          <w:color w:val="auto"/>
        </w:rPr>
        <w:t xml:space="preserve"> Turklāt j</w:t>
      </w:r>
      <w:r w:rsidRPr="001404E5">
        <w:rPr>
          <w:color w:val="auto"/>
        </w:rPr>
        <w:t>autājums par izdienas pensijas piešķiršanu risināms atsevišķā administratīvajā procesā Valsts sociālās apdrošināšanas aģentūrā, kas neietilpst izskatāmās administratīvās lietas robežās.</w:t>
      </w:r>
    </w:p>
    <w:p w14:paraId="47527A74" w14:textId="0631E953" w:rsidR="00BC0327" w:rsidRDefault="00BC0327" w:rsidP="00A04FC0">
      <w:pPr>
        <w:pStyle w:val="Default"/>
        <w:widowControl w:val="0"/>
        <w:spacing w:line="276" w:lineRule="auto"/>
        <w:ind w:firstLine="720"/>
        <w:contextualSpacing/>
        <w:jc w:val="both"/>
      </w:pPr>
      <w:r w:rsidRPr="00BC0327">
        <w:rPr>
          <w:color w:val="auto"/>
        </w:rPr>
        <w:t>[3.1</w:t>
      </w:r>
      <w:r w:rsidR="009D4CCC">
        <w:rPr>
          <w:color w:val="auto"/>
        </w:rPr>
        <w:t>3</w:t>
      </w:r>
      <w:r w:rsidRPr="00BC0327">
        <w:rPr>
          <w:color w:val="auto"/>
        </w:rPr>
        <w:t>]</w:t>
      </w:r>
      <w:r w:rsidR="00A72CBF">
        <w:rPr>
          <w:color w:val="auto"/>
        </w:rPr>
        <w:t> </w:t>
      </w:r>
      <w:r w:rsidRPr="00BC0327">
        <w:rPr>
          <w:color w:val="auto"/>
        </w:rPr>
        <w:t xml:space="preserve">Psiholoģe </w:t>
      </w:r>
      <w:r w:rsidR="00A1548E">
        <w:t xml:space="preserve">[pers. B] </w:t>
      </w:r>
      <w:r w:rsidRPr="00BC0327">
        <w:rPr>
          <w:color w:val="auto"/>
        </w:rPr>
        <w:t xml:space="preserve">par veikto psihodiagnostiku pieteicējam </w:t>
      </w:r>
      <w:r w:rsidR="00040A5E">
        <w:rPr>
          <w:shd w:val="clear" w:color="auto" w:fill="FFFFFF"/>
        </w:rPr>
        <w:t xml:space="preserve">[datums] </w:t>
      </w:r>
      <w:r w:rsidRPr="00BC0327">
        <w:rPr>
          <w:color w:val="auto"/>
        </w:rPr>
        <w:t xml:space="preserve">izrakstījusi kvīti </w:t>
      </w:r>
      <w:r w:rsidR="00F72D70">
        <w:rPr>
          <w:color w:val="auto"/>
        </w:rPr>
        <w:t>par</w:t>
      </w:r>
      <w:r w:rsidRPr="00BC0327">
        <w:rPr>
          <w:color w:val="auto"/>
        </w:rPr>
        <w:t xml:space="preserve"> 100 </w:t>
      </w:r>
      <w:r w:rsidRPr="00BC0327">
        <w:rPr>
          <w:i/>
          <w:iCs/>
          <w:color w:val="auto"/>
        </w:rPr>
        <w:t>euro</w:t>
      </w:r>
      <w:r w:rsidR="00F72D70">
        <w:rPr>
          <w:i/>
          <w:iCs/>
          <w:color w:val="auto"/>
        </w:rPr>
        <w:t xml:space="preserve">. </w:t>
      </w:r>
      <w:r w:rsidRPr="00BC0327">
        <w:rPr>
          <w:color w:val="auto"/>
        </w:rPr>
        <w:t xml:space="preserve">Pieteicējs psiholoģei samaksātos 100 </w:t>
      </w:r>
      <w:r w:rsidRPr="00BC0327">
        <w:rPr>
          <w:i/>
          <w:iCs/>
          <w:color w:val="auto"/>
        </w:rPr>
        <w:t xml:space="preserve">euro </w:t>
      </w:r>
      <w:r w:rsidRPr="00BC0327">
        <w:rPr>
          <w:color w:val="auto"/>
        </w:rPr>
        <w:t>uzskata par zaudējumiem</w:t>
      </w:r>
      <w:r w:rsidR="00F72D70">
        <w:rPr>
          <w:color w:val="auto"/>
        </w:rPr>
        <w:t>, kas</w:t>
      </w:r>
      <w:r w:rsidRPr="00BC0327">
        <w:rPr>
          <w:color w:val="auto"/>
        </w:rPr>
        <w:t xml:space="preserve"> būtu atlīdzināmi, pamatojoties uz Administratīvā procesa likuma 92.</w:t>
      </w:r>
      <w:r w:rsidR="001179EB">
        <w:rPr>
          <w:color w:val="auto"/>
        </w:rPr>
        <w:t> </w:t>
      </w:r>
      <w:r w:rsidRPr="00BC0327">
        <w:rPr>
          <w:color w:val="auto"/>
        </w:rPr>
        <w:t>pantu un Valsts pārvaldes iestāžu nodarīto zaudējumu atlīdzināšanas likuma 7.</w:t>
      </w:r>
      <w:r w:rsidR="001179EB">
        <w:rPr>
          <w:color w:val="auto"/>
        </w:rPr>
        <w:t> </w:t>
      </w:r>
      <w:r w:rsidRPr="00BC0327">
        <w:rPr>
          <w:color w:val="auto"/>
        </w:rPr>
        <w:t xml:space="preserve">pantu, jo </w:t>
      </w:r>
      <w:r w:rsidR="001179EB">
        <w:rPr>
          <w:color w:val="auto"/>
        </w:rPr>
        <w:t>šie zaudējumi</w:t>
      </w:r>
      <w:r w:rsidRPr="00BC0327">
        <w:rPr>
          <w:color w:val="auto"/>
        </w:rPr>
        <w:t xml:space="preserve"> </w:t>
      </w:r>
      <w:r w:rsidR="00F72D70">
        <w:rPr>
          <w:color w:val="auto"/>
        </w:rPr>
        <w:t xml:space="preserve">esot </w:t>
      </w:r>
      <w:r w:rsidRPr="00BC0327">
        <w:rPr>
          <w:color w:val="auto"/>
        </w:rPr>
        <w:t xml:space="preserve">nodarīti ar valsts pārvaldes iestādes prettiesisku faktisko rīcību. </w:t>
      </w:r>
      <w:r w:rsidR="00A04FC0">
        <w:rPr>
          <w:color w:val="auto"/>
        </w:rPr>
        <w:t>Taču p</w:t>
      </w:r>
      <w:r w:rsidRPr="00BC0327">
        <w:t xml:space="preserve">ieteikums par atlīdzinājumu nav patstāvīgs prasījums, bet ir nesaraujami saistīts ar konkrētu administratīvo aktu vai faktisko rīcību. Tā kā lietā nav konstatējams prettiesisks administratīvais akts, proti, nav pamata </w:t>
      </w:r>
      <w:r w:rsidR="00070289">
        <w:t>pārsūdzēto l</w:t>
      </w:r>
      <w:r w:rsidRPr="00BC0327">
        <w:t>ēmumu atzīt par prettiesisku, kā arī nav konstatējami procesuāli pārkāpumi tā izdošanas procesā, nav pamata zaudējumu atlīdzināšanai.</w:t>
      </w:r>
    </w:p>
    <w:p w14:paraId="35E8A10B" w14:textId="42A8C0A9" w:rsidR="001404E5" w:rsidRPr="001404E5" w:rsidRDefault="001404E5" w:rsidP="001404E5">
      <w:pPr>
        <w:pStyle w:val="NormalWeb"/>
        <w:widowControl w:val="0"/>
        <w:shd w:val="clear" w:color="auto" w:fill="FFFFFF"/>
        <w:spacing w:before="0" w:beforeAutospacing="0" w:after="0" w:afterAutospacing="0" w:line="276" w:lineRule="auto"/>
        <w:ind w:firstLine="720"/>
        <w:contextualSpacing/>
        <w:jc w:val="both"/>
      </w:pPr>
      <w:r>
        <w:t>[3.1</w:t>
      </w:r>
      <w:r w:rsidR="009D4CCC">
        <w:t>4</w:t>
      </w:r>
      <w:r>
        <w:t xml:space="preserve">] Ir noraidāms pieteicēja arguments, ka pirmās instances </w:t>
      </w:r>
      <w:r w:rsidRPr="001404E5">
        <w:t xml:space="preserve">tiesa izskatīja lietu </w:t>
      </w:r>
      <w:r w:rsidR="001179EB">
        <w:t>sasteigti</w:t>
      </w:r>
      <w:r w:rsidRPr="001404E5">
        <w:t>, neievērojot objektīvās izmeklēšanas principu</w:t>
      </w:r>
      <w:r>
        <w:t>. A</w:t>
      </w:r>
      <w:r w:rsidRPr="001404E5">
        <w:t>tbilstoši Administratīvās rajona tiesas 2019.</w:t>
      </w:r>
      <w:r w:rsidR="001179EB">
        <w:t> </w:t>
      </w:r>
      <w:r w:rsidRPr="001404E5">
        <w:t xml:space="preserve">gada lietu sadales plānam tiesā ir nodrošināma lietu par personu atbrīvošanu no ieņemamā amata ātrāka izskatīšana. </w:t>
      </w:r>
      <w:r>
        <w:rPr>
          <w:rFonts w:eastAsiaTheme="minorHAnsi"/>
          <w:color w:val="000000"/>
          <w:lang w:eastAsia="en-US"/>
        </w:rPr>
        <w:t>P</w:t>
      </w:r>
      <w:r w:rsidRPr="001404E5">
        <w:t xml:space="preserve">ieteicējam bija pietiekams laiks (vismaz četri mēneši) nepieciešamo pierādījumu iesniegšanai. </w:t>
      </w:r>
      <w:r>
        <w:t>P</w:t>
      </w:r>
      <w:r w:rsidRPr="001404E5">
        <w:t>ieteicējs apelācijas sūdzībā nav norādījis, kādus lietas izskatīšanai nozīmīgus faktus pirmās instances tiesa nav noskaidrojusi, bet nepiekrīt vienīgi tiesas vērtējumam un secinājumiem</w:t>
      </w:r>
      <w:r>
        <w:t>.</w:t>
      </w:r>
    </w:p>
    <w:p w14:paraId="441F99D5" w14:textId="3A9F6651" w:rsidR="001404E5" w:rsidRPr="001404E5" w:rsidRDefault="001404E5" w:rsidP="00FA4C0A">
      <w:pPr>
        <w:pStyle w:val="Default"/>
        <w:widowControl w:val="0"/>
        <w:spacing w:line="276" w:lineRule="auto"/>
        <w:ind w:firstLine="720"/>
        <w:jc w:val="both"/>
        <w:rPr>
          <w:color w:val="auto"/>
        </w:rPr>
      </w:pPr>
      <w:r w:rsidRPr="001404E5">
        <w:rPr>
          <w:color w:val="auto"/>
        </w:rPr>
        <w:t>[</w:t>
      </w:r>
      <w:r w:rsidR="00FA4C0A">
        <w:rPr>
          <w:color w:val="auto"/>
        </w:rPr>
        <w:t>3.1</w:t>
      </w:r>
      <w:r w:rsidR="009D4CCC">
        <w:rPr>
          <w:color w:val="auto"/>
        </w:rPr>
        <w:t>5</w:t>
      </w:r>
      <w:r w:rsidRPr="001404E5">
        <w:rPr>
          <w:color w:val="auto"/>
        </w:rPr>
        <w:t>]</w:t>
      </w:r>
      <w:r w:rsidR="00FA4C0A">
        <w:rPr>
          <w:color w:val="auto"/>
        </w:rPr>
        <w:t> </w:t>
      </w:r>
      <w:r w:rsidRPr="001404E5">
        <w:rPr>
          <w:color w:val="auto"/>
        </w:rPr>
        <w:t xml:space="preserve">Apelācijas sūdzībā </w:t>
      </w:r>
      <w:r w:rsidR="00FA4C0A">
        <w:rPr>
          <w:color w:val="auto"/>
        </w:rPr>
        <w:t>norādīts</w:t>
      </w:r>
      <w:r w:rsidRPr="001404E5">
        <w:rPr>
          <w:color w:val="auto"/>
        </w:rPr>
        <w:t>, ka pieteicējs izvēlējies piedalīties tiesā ar pārstāvja starpniecību, taču tiesa n</w:t>
      </w:r>
      <w:r w:rsidR="00FA4C0A">
        <w:rPr>
          <w:color w:val="auto"/>
        </w:rPr>
        <w:t xml:space="preserve">eesot ņēmusi </w:t>
      </w:r>
      <w:r w:rsidRPr="001404E5">
        <w:rPr>
          <w:color w:val="auto"/>
        </w:rPr>
        <w:t>vērā pieteicēja pausto gribu</w:t>
      </w:r>
      <w:r w:rsidR="00FA4C0A">
        <w:rPr>
          <w:color w:val="auto"/>
        </w:rPr>
        <w:t>. Konstatējams, ka</w:t>
      </w:r>
      <w:r w:rsidRPr="001404E5">
        <w:rPr>
          <w:color w:val="auto"/>
        </w:rPr>
        <w:t xml:space="preserve"> pieteicējs personīgi bija ieradies uz </w:t>
      </w:r>
      <w:r w:rsidR="00040A5E">
        <w:rPr>
          <w:shd w:val="clear" w:color="auto" w:fill="FFFFFF"/>
        </w:rPr>
        <w:t xml:space="preserve">[datums] </w:t>
      </w:r>
      <w:r w:rsidRPr="001404E5">
        <w:rPr>
          <w:color w:val="auto"/>
        </w:rPr>
        <w:t xml:space="preserve">tiesas sēdi, līdz ar to tiesai bija iespēja un arī tiesības uzdot jautājumus pieteicējam personīgi, jo visos lietā vērtējamajos notikumos pieteicējs ir piedalījies personīgi. Ievērojot, ka precīzas ziņas par notikumu apstākļiem ir tikai tām personām, kuras šajos notikumos piedalījās (izskatāmajā gadījumā par tādu atzīstams pieteicējs), nevis tām personām, kuras par notikumiem zina no notikumu atstāstījuma (pieteicēja pārstāve), secināms, ka paša pieteicēja iztaujāšana tiesas sēdē tiesnesim bija nepieciešama tieši lietas objektīvas izmeklēšanas kontekstā. </w:t>
      </w:r>
      <w:r w:rsidR="00A04FC0">
        <w:rPr>
          <w:color w:val="auto"/>
        </w:rPr>
        <w:t>Z</w:t>
      </w:r>
      <w:r w:rsidRPr="001404E5">
        <w:rPr>
          <w:color w:val="auto"/>
        </w:rPr>
        <w:t>iņām par faktiem, kurus pieteicēja vietā izklāstīja pieteicēja pārstāve, ir mazāk svarīga nozīme tā iemesla dēļ, ka pārstāve lietā vērtējam</w:t>
      </w:r>
      <w:r w:rsidR="001179EB">
        <w:rPr>
          <w:color w:val="auto"/>
        </w:rPr>
        <w:t>aj</w:t>
      </w:r>
      <w:r w:rsidRPr="001404E5">
        <w:rPr>
          <w:color w:val="auto"/>
        </w:rPr>
        <w:t>os notikumos nav piedalījusies personīgi.</w:t>
      </w:r>
    </w:p>
    <w:p w14:paraId="0B5D62C3" w14:textId="659D6CFA" w:rsidR="001404E5" w:rsidRPr="001404E5" w:rsidRDefault="001404E5" w:rsidP="001404E5">
      <w:pPr>
        <w:pStyle w:val="Default"/>
        <w:widowControl w:val="0"/>
        <w:spacing w:line="276" w:lineRule="auto"/>
        <w:ind w:firstLine="720"/>
        <w:jc w:val="both"/>
        <w:rPr>
          <w:color w:val="auto"/>
        </w:rPr>
      </w:pPr>
      <w:r w:rsidRPr="001404E5">
        <w:rPr>
          <w:color w:val="auto"/>
        </w:rPr>
        <w:t>[</w:t>
      </w:r>
      <w:r w:rsidR="00FA4C0A">
        <w:rPr>
          <w:color w:val="auto"/>
        </w:rPr>
        <w:t>3.1</w:t>
      </w:r>
      <w:r w:rsidR="009D4CCC">
        <w:rPr>
          <w:color w:val="auto"/>
        </w:rPr>
        <w:t>6</w:t>
      </w:r>
      <w:r w:rsidR="00FA4C0A">
        <w:rPr>
          <w:color w:val="auto"/>
        </w:rPr>
        <w:t>] </w:t>
      </w:r>
      <w:r w:rsidRPr="001404E5">
        <w:rPr>
          <w:color w:val="auto"/>
        </w:rPr>
        <w:t xml:space="preserve">Pieteicējs argumentē, ka </w:t>
      </w:r>
      <w:r w:rsidR="00FA4C0A">
        <w:rPr>
          <w:color w:val="auto"/>
        </w:rPr>
        <w:t xml:space="preserve">pirmās instances </w:t>
      </w:r>
      <w:r w:rsidRPr="001404E5">
        <w:rPr>
          <w:color w:val="auto"/>
        </w:rPr>
        <w:t xml:space="preserve">tiesa nepamatoti atteikusies vērtēt </w:t>
      </w:r>
      <w:r w:rsidRPr="001404E5">
        <w:rPr>
          <w:color w:val="auto"/>
        </w:rPr>
        <w:lastRenderedPageBreak/>
        <w:t xml:space="preserve">katra gadījuma, kad pieteicējs nosūtīts uz Komisiju, tiesiskumu, jo katra veselības pārbaude </w:t>
      </w:r>
      <w:r w:rsidR="00FA4C0A">
        <w:rPr>
          <w:color w:val="auto"/>
        </w:rPr>
        <w:t>esot</w:t>
      </w:r>
      <w:r w:rsidRPr="001404E5">
        <w:rPr>
          <w:color w:val="auto"/>
        </w:rPr>
        <w:t xml:space="preserve"> atsevišķs process par konkrētu laika periodu, kas noslēdzas ar konkrētu Komisijas atzinumu.</w:t>
      </w:r>
    </w:p>
    <w:p w14:paraId="6F96C931" w14:textId="2251BC8F" w:rsidR="001404E5" w:rsidRPr="001404E5" w:rsidRDefault="001404E5" w:rsidP="001404E5">
      <w:pPr>
        <w:pStyle w:val="Default"/>
        <w:widowControl w:val="0"/>
        <w:spacing w:line="276" w:lineRule="auto"/>
        <w:ind w:firstLine="720"/>
        <w:jc w:val="both"/>
        <w:rPr>
          <w:color w:val="auto"/>
        </w:rPr>
      </w:pPr>
      <w:r w:rsidRPr="001404E5">
        <w:rPr>
          <w:color w:val="auto"/>
        </w:rPr>
        <w:t>Senāts 2019.</w:t>
      </w:r>
      <w:r w:rsidR="00FA4C0A">
        <w:rPr>
          <w:color w:val="auto"/>
        </w:rPr>
        <w:t> </w:t>
      </w:r>
      <w:r w:rsidRPr="001404E5">
        <w:rPr>
          <w:color w:val="auto"/>
        </w:rPr>
        <w:t>gada 28.</w:t>
      </w:r>
      <w:r w:rsidR="00FA4C0A">
        <w:rPr>
          <w:color w:val="auto"/>
        </w:rPr>
        <w:t> </w:t>
      </w:r>
      <w:r w:rsidRPr="001404E5">
        <w:rPr>
          <w:color w:val="auto"/>
        </w:rPr>
        <w:t>februāra lēmumā šajā lietā ir atzinis, ka</w:t>
      </w:r>
      <w:r w:rsidR="00040A5E">
        <w:rPr>
          <w:color w:val="auto"/>
        </w:rPr>
        <w:t xml:space="preserve"> </w:t>
      </w:r>
      <w:r w:rsidR="00040A5E">
        <w:rPr>
          <w:shd w:val="clear" w:color="auto" w:fill="FFFFFF"/>
        </w:rPr>
        <w:t>[datums]</w:t>
      </w:r>
      <w:r w:rsidR="00040A5E">
        <w:rPr>
          <w:color w:val="auto"/>
        </w:rPr>
        <w:t xml:space="preserve">, </w:t>
      </w:r>
      <w:r w:rsidR="00040A5E">
        <w:rPr>
          <w:shd w:val="clear" w:color="auto" w:fill="FFFFFF"/>
        </w:rPr>
        <w:t>[datums]</w:t>
      </w:r>
      <w:r w:rsidRPr="001404E5">
        <w:rPr>
          <w:color w:val="auto"/>
        </w:rPr>
        <w:t xml:space="preserve"> un </w:t>
      </w:r>
      <w:r w:rsidR="00040A5E">
        <w:rPr>
          <w:shd w:val="clear" w:color="auto" w:fill="FFFFFF"/>
        </w:rPr>
        <w:t xml:space="preserve">[datums] </w:t>
      </w:r>
      <w:r w:rsidRPr="001404E5">
        <w:rPr>
          <w:color w:val="auto"/>
        </w:rPr>
        <w:t>atzinumi</w:t>
      </w:r>
      <w:r w:rsidR="00FA4C0A">
        <w:rPr>
          <w:color w:val="auto"/>
        </w:rPr>
        <w:t xml:space="preserve"> nav</w:t>
      </w:r>
      <w:r w:rsidRPr="001404E5">
        <w:rPr>
          <w:color w:val="auto"/>
        </w:rPr>
        <w:t xml:space="preserve"> bijuši par pamatu kāda administratīvā akta izdošanai, kā arī tie paši par sevi </w:t>
      </w:r>
      <w:r w:rsidR="00FA4C0A">
        <w:rPr>
          <w:color w:val="auto"/>
        </w:rPr>
        <w:t>ne</w:t>
      </w:r>
      <w:r w:rsidRPr="001404E5">
        <w:rPr>
          <w:color w:val="auto"/>
        </w:rPr>
        <w:t>skar būtiskas personas tiesības vai tiesisk</w:t>
      </w:r>
      <w:r w:rsidR="001179EB">
        <w:rPr>
          <w:color w:val="auto"/>
        </w:rPr>
        <w:t>ā</w:t>
      </w:r>
      <w:r w:rsidRPr="001404E5">
        <w:rPr>
          <w:color w:val="auto"/>
        </w:rPr>
        <w:t>s intereses. Tātad konkrētie Komisijas atzinumi ir iestādes iekšējie lēmumi, kas nav pārsūdzami tiesā administratīvā procesa kārtībā.</w:t>
      </w:r>
    </w:p>
    <w:p w14:paraId="5B4AED49" w14:textId="647DF68A" w:rsidR="00BC0327" w:rsidRDefault="00BC0327" w:rsidP="00B06B1A">
      <w:pPr>
        <w:pStyle w:val="NormalWeb"/>
        <w:shd w:val="clear" w:color="auto" w:fill="FFFFFF"/>
        <w:spacing w:before="0" w:beforeAutospacing="0" w:after="0" w:afterAutospacing="0" w:line="276" w:lineRule="auto"/>
        <w:ind w:firstLine="720"/>
        <w:jc w:val="both"/>
      </w:pPr>
    </w:p>
    <w:p w14:paraId="3DF36816" w14:textId="0EC6A5F9" w:rsidR="002A3AF3" w:rsidRPr="007A45E8" w:rsidRDefault="00882F41" w:rsidP="002A3AF3">
      <w:pPr>
        <w:shd w:val="clear" w:color="auto" w:fill="FFFFFF"/>
        <w:spacing w:line="276" w:lineRule="auto"/>
        <w:ind w:firstLine="720"/>
        <w:contextualSpacing/>
        <w:jc w:val="both"/>
      </w:pPr>
      <w:r>
        <w:t>[</w:t>
      </w:r>
      <w:r w:rsidR="00A7482F">
        <w:t>4</w:t>
      </w:r>
      <w:r>
        <w:t>] </w:t>
      </w:r>
      <w:r w:rsidR="002A3AF3" w:rsidRPr="00A7482F">
        <w:t xml:space="preserve">Ar Administratīvās apgabaltiesas </w:t>
      </w:r>
      <w:r w:rsidR="00A1548E">
        <w:t xml:space="preserve">[..] </w:t>
      </w:r>
      <w:r w:rsidR="002A3AF3" w:rsidRPr="00A7482F">
        <w:t xml:space="preserve">papildspriedumu noraidīts pieteikums par pienākuma uzlikšanu </w:t>
      </w:r>
      <w:r w:rsidR="00863181">
        <w:t>Poliklīnikai</w:t>
      </w:r>
      <w:r w:rsidR="002A3AF3" w:rsidRPr="00A7482F">
        <w:t xml:space="preserve"> atlīdzināt zaudējumus 100 </w:t>
      </w:r>
      <w:r w:rsidR="002A3AF3" w:rsidRPr="00A7482F">
        <w:rPr>
          <w:i/>
          <w:iCs/>
        </w:rPr>
        <w:t>euro</w:t>
      </w:r>
      <w:r w:rsidR="002A3AF3" w:rsidRPr="00A7482F">
        <w:t xml:space="preserve">. </w:t>
      </w:r>
      <w:r w:rsidR="002A3AF3" w:rsidRPr="007A45E8">
        <w:t xml:space="preserve">Papildspriedums pamatots ar to, ka prasījums par atlīdzinājumu ir pakārtots pamatprasījumam – prasījumam par Iekšlietu ministrijas </w:t>
      </w:r>
      <w:r w:rsidR="00040A5E">
        <w:t xml:space="preserve">[..] </w:t>
      </w:r>
      <w:r w:rsidR="002A3AF3" w:rsidRPr="007A45E8">
        <w:t>lēmuma atcelšanu, bet pamatprasījums ir noraidīts.</w:t>
      </w:r>
    </w:p>
    <w:p w14:paraId="4EC8E3EE" w14:textId="3DECFB2B" w:rsidR="002A3AF3" w:rsidRDefault="002A3AF3" w:rsidP="00B06B1A">
      <w:pPr>
        <w:pStyle w:val="NormalWeb"/>
        <w:shd w:val="clear" w:color="auto" w:fill="FFFFFF"/>
        <w:spacing w:before="0" w:beforeAutospacing="0" w:after="0" w:afterAutospacing="0" w:line="276" w:lineRule="auto"/>
        <w:ind w:firstLine="720"/>
        <w:jc w:val="both"/>
      </w:pPr>
    </w:p>
    <w:p w14:paraId="2480C74D" w14:textId="7D0D4166" w:rsidR="00882F41" w:rsidRDefault="002A3AF3" w:rsidP="00B06B1A">
      <w:pPr>
        <w:pStyle w:val="NormalWeb"/>
        <w:shd w:val="clear" w:color="auto" w:fill="FFFFFF"/>
        <w:spacing w:before="0" w:beforeAutospacing="0" w:after="0" w:afterAutospacing="0" w:line="276" w:lineRule="auto"/>
        <w:ind w:firstLine="720"/>
        <w:jc w:val="both"/>
      </w:pPr>
      <w:r>
        <w:t>[5] </w:t>
      </w:r>
      <w:r w:rsidR="00882F41" w:rsidRPr="00882F41">
        <w:t xml:space="preserve">Pieteicējs </w:t>
      </w:r>
      <w:r w:rsidR="00882F41">
        <w:t xml:space="preserve">par </w:t>
      </w:r>
      <w:r w:rsidR="00882F41" w:rsidRPr="0055541F">
        <w:t xml:space="preserve">Administratīvās apgabaltiesas </w:t>
      </w:r>
      <w:r w:rsidR="003854E4">
        <w:t xml:space="preserve">[..] </w:t>
      </w:r>
      <w:r w:rsidR="00882F41" w:rsidRPr="0055541F">
        <w:t>spriedumu</w:t>
      </w:r>
      <w:r w:rsidR="00882F41">
        <w:t xml:space="preserve"> </w:t>
      </w:r>
      <w:r w:rsidR="00882F41" w:rsidRPr="00882F41">
        <w:t>ir iesniedzis kasācijas sūdzību, norādot turpmāk minētos argumentus.</w:t>
      </w:r>
    </w:p>
    <w:p w14:paraId="6F2E3934" w14:textId="1F5C6336" w:rsidR="003F14C5" w:rsidRDefault="003F14C5" w:rsidP="00E64230">
      <w:pPr>
        <w:pStyle w:val="NormalWeb"/>
        <w:shd w:val="clear" w:color="auto" w:fill="FFFFFF"/>
        <w:spacing w:before="0" w:beforeAutospacing="0" w:after="0" w:afterAutospacing="0" w:line="276" w:lineRule="auto"/>
        <w:ind w:firstLine="720"/>
        <w:jc w:val="both"/>
      </w:pPr>
      <w:r>
        <w:t>[</w:t>
      </w:r>
      <w:r w:rsidR="002A3AF3">
        <w:t>5</w:t>
      </w:r>
      <w:r>
        <w:t>.1] A</w:t>
      </w:r>
      <w:r w:rsidRPr="007A45E8">
        <w:t>pgabaltiesas spriedums ir pretrunīgs</w:t>
      </w:r>
      <w:r w:rsidR="00423074">
        <w:t>. P</w:t>
      </w:r>
      <w:r w:rsidRPr="007A45E8">
        <w:t xml:space="preserve">ievienojoties </w:t>
      </w:r>
      <w:r>
        <w:t>pirmās instances</w:t>
      </w:r>
      <w:r w:rsidRPr="007A45E8">
        <w:t xml:space="preserve"> tiesas sprieduma motivācijai, atzīts, ka lēmums par pieteicēja atvaļināšanu </w:t>
      </w:r>
      <w:r w:rsidR="00423074">
        <w:t xml:space="preserve">no dienesta </w:t>
      </w:r>
      <w:r w:rsidRPr="007A45E8">
        <w:t xml:space="preserve">pamatots ar visiem </w:t>
      </w:r>
      <w:r>
        <w:t>K</w:t>
      </w:r>
      <w:r w:rsidRPr="007A45E8">
        <w:t xml:space="preserve">omisijas atzinumiem, kas izdoti no </w:t>
      </w:r>
      <w:r w:rsidR="00040A5E">
        <w:rPr>
          <w:shd w:val="clear" w:color="auto" w:fill="FFFFFF"/>
        </w:rPr>
        <w:t xml:space="preserve">[datums] </w:t>
      </w:r>
      <w:r w:rsidRPr="007A45E8">
        <w:t>līdz</w:t>
      </w:r>
      <w:r w:rsidR="00040A5E">
        <w:t xml:space="preserve"> </w:t>
      </w:r>
      <w:r w:rsidR="00040A5E">
        <w:rPr>
          <w:shd w:val="clear" w:color="auto" w:fill="FFFFFF"/>
        </w:rPr>
        <w:t>[datums]</w:t>
      </w:r>
      <w:r w:rsidRPr="007A45E8">
        <w:t xml:space="preserve">. </w:t>
      </w:r>
      <w:r w:rsidR="00423074">
        <w:t>V</w:t>
      </w:r>
      <w:r w:rsidRPr="007A45E8">
        <w:t xml:space="preserve">ienlaikus spriedumā secināts, ka </w:t>
      </w:r>
      <w:r w:rsidR="00423074" w:rsidRPr="00423074">
        <w:t>Komisijas</w:t>
      </w:r>
      <w:r w:rsidR="00040A5E">
        <w:t xml:space="preserve"> </w:t>
      </w:r>
      <w:r w:rsidR="00040A5E">
        <w:rPr>
          <w:shd w:val="clear" w:color="auto" w:fill="FFFFFF"/>
        </w:rPr>
        <w:t>[datums]</w:t>
      </w:r>
      <w:r w:rsidR="00423074" w:rsidRPr="00423074">
        <w:t xml:space="preserve">, </w:t>
      </w:r>
      <w:r w:rsidR="00040A5E">
        <w:rPr>
          <w:shd w:val="clear" w:color="auto" w:fill="FFFFFF"/>
        </w:rPr>
        <w:t xml:space="preserve">[datums] </w:t>
      </w:r>
      <w:r w:rsidR="00423074" w:rsidRPr="00423074">
        <w:t xml:space="preserve">un </w:t>
      </w:r>
      <w:r w:rsidR="00040A5E">
        <w:rPr>
          <w:shd w:val="clear" w:color="auto" w:fill="FFFFFF"/>
        </w:rPr>
        <w:t xml:space="preserve">[datums] </w:t>
      </w:r>
      <w:r w:rsidR="00423074" w:rsidRPr="00423074">
        <w:t>atzinumi ir iestādes iekšējie lēmumi, kas nav pārsūdzami tiesā administratīvā procesa kārtībā</w:t>
      </w:r>
      <w:r w:rsidR="000B7654">
        <w:t>,</w:t>
      </w:r>
      <w:r w:rsidR="00E64230">
        <w:t xml:space="preserve"> un l</w:t>
      </w:r>
      <w:r w:rsidR="00423074" w:rsidRPr="00423074">
        <w:t xml:space="preserve">ēmuma par pieteicēja atvaļināšanu no dienesta pieņemšanai </w:t>
      </w:r>
      <w:r w:rsidRPr="007A45E8">
        <w:t>izmantoti tikai divi atzinumi –</w:t>
      </w:r>
      <w:r w:rsidR="00040A5E">
        <w:t xml:space="preserve"> </w:t>
      </w:r>
      <w:r w:rsidR="00040A5E">
        <w:rPr>
          <w:shd w:val="clear" w:color="auto" w:fill="FFFFFF"/>
        </w:rPr>
        <w:t xml:space="preserve">[datums] </w:t>
      </w:r>
      <w:r w:rsidRPr="007A45E8">
        <w:t>atzinum</w:t>
      </w:r>
      <w:r>
        <w:t>i</w:t>
      </w:r>
      <w:r w:rsidRPr="007A45E8">
        <w:t xml:space="preserve"> Nr.</w:t>
      </w:r>
      <w:r>
        <w:t> </w:t>
      </w:r>
      <w:r w:rsidR="0062784B">
        <w:rPr>
          <w:shd w:val="clear" w:color="auto" w:fill="FFFFFF"/>
        </w:rPr>
        <w:t>[..]</w:t>
      </w:r>
      <w:r w:rsidR="0062784B" w:rsidRPr="00B06B1A">
        <w:rPr>
          <w:shd w:val="clear" w:color="auto" w:fill="FFFFFF"/>
        </w:rPr>
        <w:t xml:space="preserve"> </w:t>
      </w:r>
      <w:r w:rsidRPr="007A45E8">
        <w:t xml:space="preserve"> un Nr.</w:t>
      </w:r>
      <w:r>
        <w:t> </w:t>
      </w:r>
      <w:r w:rsidR="0062784B">
        <w:rPr>
          <w:shd w:val="clear" w:color="auto" w:fill="FFFFFF"/>
        </w:rPr>
        <w:t>[..]</w:t>
      </w:r>
      <w:r w:rsidRPr="007A45E8">
        <w:t>.</w:t>
      </w:r>
    </w:p>
    <w:p w14:paraId="2B153563" w14:textId="344C9E92" w:rsidR="00E64230" w:rsidRDefault="003F14C5" w:rsidP="00E64230">
      <w:pPr>
        <w:pStyle w:val="NormalWeb"/>
        <w:shd w:val="clear" w:color="auto" w:fill="FFFFFF"/>
        <w:spacing w:before="0" w:beforeAutospacing="0" w:after="0" w:afterAutospacing="0" w:line="276" w:lineRule="auto"/>
        <w:ind w:firstLine="720"/>
        <w:jc w:val="both"/>
      </w:pPr>
      <w:r>
        <w:t>[</w:t>
      </w:r>
      <w:r w:rsidR="002A3AF3">
        <w:t>5</w:t>
      </w:r>
      <w:r>
        <w:t>.2] </w:t>
      </w:r>
      <w:r w:rsidR="00DB229E">
        <w:t>T</w:t>
      </w:r>
      <w:r w:rsidR="00E64230">
        <w:t>iesa</w:t>
      </w:r>
      <w:r w:rsidR="000B7654">
        <w:t>,</w:t>
      </w:r>
      <w:r w:rsidR="00E64230">
        <w:t xml:space="preserve"> secinot</w:t>
      </w:r>
      <w:r w:rsidRPr="007A45E8">
        <w:t xml:space="preserve">, ka </w:t>
      </w:r>
      <w:r>
        <w:t>K</w:t>
      </w:r>
      <w:r w:rsidRPr="007A45E8">
        <w:t>omisijas</w:t>
      </w:r>
      <w:r w:rsidR="00040A5E">
        <w:t xml:space="preserve"> </w:t>
      </w:r>
      <w:r w:rsidR="00040A5E">
        <w:rPr>
          <w:shd w:val="clear" w:color="auto" w:fill="FFFFFF"/>
        </w:rPr>
        <w:t>[datums]</w:t>
      </w:r>
      <w:r w:rsidRPr="007A45E8">
        <w:t xml:space="preserve">, </w:t>
      </w:r>
      <w:r w:rsidR="00040A5E">
        <w:rPr>
          <w:shd w:val="clear" w:color="auto" w:fill="FFFFFF"/>
        </w:rPr>
        <w:t xml:space="preserve">[datums] </w:t>
      </w:r>
      <w:r w:rsidRPr="007A45E8">
        <w:t xml:space="preserve">un </w:t>
      </w:r>
      <w:r w:rsidR="00040A5E">
        <w:rPr>
          <w:shd w:val="clear" w:color="auto" w:fill="FFFFFF"/>
        </w:rPr>
        <w:t xml:space="preserve">[datums] </w:t>
      </w:r>
      <w:r w:rsidRPr="007A45E8">
        <w:t>atzinum</w:t>
      </w:r>
      <w:r>
        <w:t>i</w:t>
      </w:r>
      <w:r w:rsidR="00E64230">
        <w:t xml:space="preserve">em ir tikai rekomendējošs raksturs, nav piemērojusi </w:t>
      </w:r>
      <w:r w:rsidR="00E64230" w:rsidRPr="00E64230">
        <w:t xml:space="preserve">Amatpersonu veselības stāvokļa noteikumu </w:t>
      </w:r>
      <w:r w:rsidR="00E64230">
        <w:t xml:space="preserve">34. punktu, saskaņā ar kuru iestādei ir pienākums ievērot Komisijas noteikto ierobežojumu amatpersonai un tas obligāti ir izpildāms. Turklāt, lai Komisijai būtu tiesisks pamats ierobežot amatpersonas likumā noteiktās tiesības pastāvīgi glabāt un nēsāt šaujamieroci, kas </w:t>
      </w:r>
      <w:r w:rsidR="002F282A">
        <w:t xml:space="preserve">tai </w:t>
      </w:r>
      <w:r w:rsidR="00E64230">
        <w:t xml:space="preserve">izsniegts lietošanai dienesta vajadzībām, </w:t>
      </w:r>
      <w:r w:rsidR="002F282A">
        <w:t xml:space="preserve">komisijai </w:t>
      </w:r>
      <w:r w:rsidR="00E64230">
        <w:t xml:space="preserve">saskaņā ar </w:t>
      </w:r>
      <w:r w:rsidR="00E64230" w:rsidRPr="00E64230">
        <w:t xml:space="preserve">Amatpersonu veselības stāvokļa noteikumu </w:t>
      </w:r>
      <w:r w:rsidR="00E64230">
        <w:t>12. un 34. punktu bija jākonstatē, ka: 1)</w:t>
      </w:r>
      <w:r w:rsidR="000B7654">
        <w:t> </w:t>
      </w:r>
      <w:r w:rsidR="00E64230">
        <w:t xml:space="preserve">amatpersonai ir garīgās veselības traucējumi, kas norādīti </w:t>
      </w:r>
      <w:r w:rsidR="00E64230" w:rsidRPr="00E64230">
        <w:t xml:space="preserve">Amatpersonu veselības stāvokļa noteikumu </w:t>
      </w:r>
      <w:r w:rsidR="00E64230">
        <w:t xml:space="preserve">3. pielikuma V sadaļā </w:t>
      </w:r>
      <w:r w:rsidR="002F282A">
        <w:t>„</w:t>
      </w:r>
      <w:r w:rsidR="00E64230">
        <w:t>Psihiski un uzvedības traucējumi (F00-F99)” un 2)</w:t>
      </w:r>
      <w:r w:rsidR="000B7654">
        <w:t> </w:t>
      </w:r>
      <w:r w:rsidR="00E64230">
        <w:t>amatpersonas garīgās veselības traucējumi nepieļauj ieroča nēsāšanu un nav savienojami ar dienesta pienākumu izpildi.</w:t>
      </w:r>
    </w:p>
    <w:p w14:paraId="069632FD" w14:textId="3D4E11B0" w:rsidR="003F14C5" w:rsidRDefault="003F14C5" w:rsidP="007E58E6">
      <w:pPr>
        <w:pStyle w:val="NormalWeb"/>
        <w:shd w:val="clear" w:color="auto" w:fill="FFFFFF"/>
        <w:spacing w:before="0" w:beforeAutospacing="0" w:after="0" w:afterAutospacing="0" w:line="276" w:lineRule="auto"/>
        <w:ind w:firstLine="720"/>
        <w:jc w:val="both"/>
      </w:pPr>
      <w:r>
        <w:t>[</w:t>
      </w:r>
      <w:r w:rsidR="002A3AF3">
        <w:t>5</w:t>
      </w:r>
      <w:r>
        <w:t>.3] T</w:t>
      </w:r>
      <w:r w:rsidRPr="00BE355A">
        <w:t xml:space="preserve">iesa nav pienācīgi pārbaudījusi </w:t>
      </w:r>
      <w:r>
        <w:t>K</w:t>
      </w:r>
      <w:r w:rsidRPr="00BE355A">
        <w:t xml:space="preserve">omisijas </w:t>
      </w:r>
      <w:r w:rsidR="00040A5E">
        <w:t xml:space="preserve">[datums] </w:t>
      </w:r>
      <w:r w:rsidRPr="00BE355A">
        <w:t>atzinum</w:t>
      </w:r>
      <w:r>
        <w:t>u</w:t>
      </w:r>
      <w:r w:rsidRPr="00BE355A">
        <w:t xml:space="preserve"> Nr.</w:t>
      </w:r>
      <w:r>
        <w:t> </w:t>
      </w:r>
      <w:r w:rsidR="0062784B">
        <w:rPr>
          <w:shd w:val="clear" w:color="auto" w:fill="FFFFFF"/>
        </w:rPr>
        <w:t>[..]</w:t>
      </w:r>
      <w:r w:rsidR="0062784B" w:rsidRPr="00B06B1A">
        <w:rPr>
          <w:shd w:val="clear" w:color="auto" w:fill="FFFFFF"/>
        </w:rPr>
        <w:t xml:space="preserve"> </w:t>
      </w:r>
      <w:r w:rsidRPr="00BE355A">
        <w:t>un Nr.</w:t>
      </w:r>
      <w:r>
        <w:t> </w:t>
      </w:r>
      <w:r w:rsidR="0062784B">
        <w:rPr>
          <w:shd w:val="clear" w:color="auto" w:fill="FFFFFF"/>
        </w:rPr>
        <w:t>[..]</w:t>
      </w:r>
      <w:r w:rsidRPr="00BE355A">
        <w:t xml:space="preserve"> tiesiskumu</w:t>
      </w:r>
      <w:r w:rsidR="00F34F87">
        <w:t>. Tiesa, vērtējot atzinumu tiesiskumu, norādīja, ka pirms šo atzinumu sniegšanas pieteicējs</w:t>
      </w:r>
      <w:r w:rsidR="00F34F87" w:rsidRPr="00F34F87">
        <w:t xml:space="preserve"> ilgstoši tika novērots ārstniecības komisijās</w:t>
      </w:r>
      <w:r w:rsidR="00F34F87">
        <w:t xml:space="preserve">. Taču, atsaucoties uz </w:t>
      </w:r>
      <w:r>
        <w:t>K</w:t>
      </w:r>
      <w:r w:rsidRPr="00BE355A">
        <w:t>omisijas</w:t>
      </w:r>
      <w:r w:rsidR="0062784B">
        <w:t xml:space="preserve"> [datums]</w:t>
      </w:r>
      <w:r w:rsidRPr="00BE355A">
        <w:t xml:space="preserve">, </w:t>
      </w:r>
      <w:r w:rsidR="0062784B">
        <w:rPr>
          <w:shd w:val="clear" w:color="auto" w:fill="FFFFFF"/>
        </w:rPr>
        <w:t xml:space="preserve">[datums] </w:t>
      </w:r>
      <w:r w:rsidRPr="00BE355A">
        <w:t xml:space="preserve">un </w:t>
      </w:r>
      <w:r w:rsidR="0062784B">
        <w:t xml:space="preserve">[datums] </w:t>
      </w:r>
      <w:r w:rsidRPr="00BE355A">
        <w:t>atzinum</w:t>
      </w:r>
      <w:r>
        <w:t>os</w:t>
      </w:r>
      <w:r w:rsidRPr="00BE355A">
        <w:t xml:space="preserve"> </w:t>
      </w:r>
      <w:r w:rsidR="00F34F87">
        <w:t xml:space="preserve">norādīto, tiesa nav ņēmusi vairākus pārkāpumus. Proti, </w:t>
      </w:r>
      <w:r w:rsidR="00F34F87" w:rsidRPr="00F34F87">
        <w:t xml:space="preserve">Komisijas </w:t>
      </w:r>
      <w:r w:rsidR="0062784B">
        <w:t xml:space="preserve">[datums] </w:t>
      </w:r>
      <w:r w:rsidR="00F34F87">
        <w:t xml:space="preserve">atzinumā nav norādīts, </w:t>
      </w:r>
      <w:r w:rsidR="00F34F87" w:rsidRPr="00F34F87">
        <w:t>kādām tieši Amatpersonu veselības stāvokļa noteikumu 3.</w:t>
      </w:r>
      <w:r w:rsidR="00F34F87">
        <w:t> </w:t>
      </w:r>
      <w:r w:rsidR="00F34F87" w:rsidRPr="00F34F87">
        <w:t>pielikumā noteiktajām prasībām (</w:t>
      </w:r>
      <w:r w:rsidR="00735D2A" w:rsidRPr="00BE355A">
        <w:t xml:space="preserve">atbilstoši </w:t>
      </w:r>
      <w:r w:rsidR="00735D2A" w:rsidRPr="0026148B">
        <w:t>Starptautiskās statistiskās slimību un veselības problēmu klasifikācijai (SSK-10)</w:t>
      </w:r>
      <w:r w:rsidR="00F34F87" w:rsidRPr="00F34F87">
        <w:t>) neatbilst pieteicēja veselības stāvoklis, lai dienētu I amatu grupā</w:t>
      </w:r>
      <w:r w:rsidR="00F34F87">
        <w:t xml:space="preserve">. </w:t>
      </w:r>
      <w:r w:rsidR="0062784B">
        <w:t xml:space="preserve">[Datums] </w:t>
      </w:r>
      <w:r w:rsidRPr="00BE355A">
        <w:t>atzinums sastādīts bez pieteicēja klātbūtnes</w:t>
      </w:r>
      <w:r w:rsidR="00F34F87">
        <w:t>, f</w:t>
      </w:r>
      <w:r w:rsidRPr="00BE355A">
        <w:t>aktiska pārbaude nav veikta</w:t>
      </w:r>
      <w:r w:rsidR="00F34F87" w:rsidRPr="00F34F87">
        <w:t xml:space="preserve"> </w:t>
      </w:r>
      <w:r w:rsidR="00F34F87" w:rsidRPr="00BE355A">
        <w:t xml:space="preserve">un </w:t>
      </w:r>
      <w:r w:rsidR="00F34F87" w:rsidRPr="00F34F87">
        <w:t xml:space="preserve">pieteicējam </w:t>
      </w:r>
      <w:r w:rsidR="00F34F87">
        <w:t>šis atzinums</w:t>
      </w:r>
      <w:r w:rsidR="00F34F87" w:rsidRPr="00F34F87">
        <w:t xml:space="preserve"> kļuva zināms tikai</w:t>
      </w:r>
      <w:r w:rsidR="0062784B">
        <w:t xml:space="preserve"> [datums]</w:t>
      </w:r>
      <w:r w:rsidR="00F34F87" w:rsidRPr="00F34F87">
        <w:t xml:space="preserve">. Turklāt atzinums pamatots ar Amatpersonu veselības stāvokļa noteikumu </w:t>
      </w:r>
      <w:r w:rsidR="00F34F87" w:rsidRPr="00F34F87">
        <w:lastRenderedPageBreak/>
        <w:t>3.</w:t>
      </w:r>
      <w:r w:rsidR="00F34F87">
        <w:t> </w:t>
      </w:r>
      <w:r w:rsidR="00F34F87" w:rsidRPr="00F34F87">
        <w:t>pielikuma 85.3.</w:t>
      </w:r>
      <w:r w:rsidR="00F34F87">
        <w:t> </w:t>
      </w:r>
      <w:r w:rsidR="007E58E6">
        <w:t>apakš</w:t>
      </w:r>
      <w:r w:rsidR="00F34F87" w:rsidRPr="00F34F87">
        <w:t xml:space="preserve">punktu, </w:t>
      </w:r>
      <w:r w:rsidR="00F34F87">
        <w:t>taču</w:t>
      </w:r>
      <w:r w:rsidR="00F34F87" w:rsidRPr="00F34F87">
        <w:t xml:space="preserve"> psihologu atzinumi nav atzīstami par personas anomāliem izmeklējumu datiem</w:t>
      </w:r>
      <w:r w:rsidR="00F34F87">
        <w:t>.</w:t>
      </w:r>
      <w:r w:rsidRPr="00BE355A">
        <w:t xml:space="preserve"> </w:t>
      </w:r>
      <w:r w:rsidR="0062784B">
        <w:t xml:space="preserve">[Datums] </w:t>
      </w:r>
      <w:r w:rsidRPr="00BE355A">
        <w:t xml:space="preserve">atzinums pamatots </w:t>
      </w:r>
      <w:r w:rsidR="00F34F87">
        <w:t>ar</w:t>
      </w:r>
      <w:r w:rsidRPr="00BE355A">
        <w:t xml:space="preserve"> psihiatra</w:t>
      </w:r>
      <w:r w:rsidR="00F34F87">
        <w:t xml:space="preserve"> un </w:t>
      </w:r>
      <w:r w:rsidRPr="00BE355A">
        <w:t xml:space="preserve">narkologa </w:t>
      </w:r>
      <w:r w:rsidR="00A1548E">
        <w:t xml:space="preserve">[pers. E] </w:t>
      </w:r>
      <w:r w:rsidRPr="00BE355A">
        <w:t>sniegto atzinumu, lai arī viņš pieteicēja veselības pārbaudi pēdējo reizi veic</w:t>
      </w:r>
      <w:r w:rsidR="00F34F87">
        <w:t>a</w:t>
      </w:r>
      <w:r w:rsidR="0062784B">
        <w:t xml:space="preserve"> [datums]</w:t>
      </w:r>
      <w:r w:rsidRPr="00BE355A">
        <w:t>.</w:t>
      </w:r>
    </w:p>
    <w:p w14:paraId="73BD55F9" w14:textId="7BFE4658" w:rsidR="007E58E6" w:rsidRDefault="003F14C5" w:rsidP="007E58E6">
      <w:pPr>
        <w:pStyle w:val="NormalWeb"/>
        <w:shd w:val="clear" w:color="auto" w:fill="FFFFFF"/>
        <w:spacing w:before="0" w:beforeAutospacing="0" w:after="0" w:afterAutospacing="0" w:line="276" w:lineRule="auto"/>
        <w:ind w:firstLine="720"/>
        <w:jc w:val="both"/>
      </w:pPr>
      <w:r>
        <w:t>[</w:t>
      </w:r>
      <w:r w:rsidR="002A3AF3">
        <w:t>5</w:t>
      </w:r>
      <w:r>
        <w:t>.</w:t>
      </w:r>
      <w:r w:rsidR="00F34F87">
        <w:t>4</w:t>
      </w:r>
      <w:r>
        <w:t>] </w:t>
      </w:r>
      <w:r w:rsidR="00DB229E">
        <w:t>T</w:t>
      </w:r>
      <w:r w:rsidRPr="003F14C5">
        <w:t xml:space="preserve">iesa </w:t>
      </w:r>
      <w:r w:rsidR="007E58E6">
        <w:t xml:space="preserve">nepamatoti nav piemērojusi </w:t>
      </w:r>
      <w:r w:rsidR="007E58E6" w:rsidRPr="007E58E6">
        <w:t>Amatpersonu veselības stāvokļa noteikumu</w:t>
      </w:r>
      <w:r w:rsidR="007E58E6">
        <w:t xml:space="preserve"> 2. punktu un līdz ar to kļūdaini secināja, </w:t>
      </w:r>
      <w:r w:rsidRPr="003F14C5">
        <w:t>ka pieteicēja veselības stāvoklis ir vērtējams kā kandidātam, jo pieteicējs pretendēja uz amatu II amatu grupā</w:t>
      </w:r>
      <w:r w:rsidR="007E58E6">
        <w:t xml:space="preserve">. Atbilstoši </w:t>
      </w:r>
      <w:r w:rsidR="00833862">
        <w:t>šo</w:t>
      </w:r>
      <w:r w:rsidR="007E58E6" w:rsidRPr="007E58E6">
        <w:t xml:space="preserve"> noteikumu 3.pielikuma 85.3.</w:t>
      </w:r>
      <w:r w:rsidR="007E58E6">
        <w:t> apakš</w:t>
      </w:r>
      <w:r w:rsidR="007E58E6" w:rsidRPr="007E58E6">
        <w:t>punkt</w:t>
      </w:r>
      <w:r w:rsidR="007E58E6">
        <w:t>am</w:t>
      </w:r>
      <w:r w:rsidR="007E58E6" w:rsidRPr="007E58E6">
        <w:t xml:space="preserve"> Komisija</w:t>
      </w:r>
      <w:r w:rsidR="00833862">
        <w:t>i</w:t>
      </w:r>
      <w:r w:rsidR="007E58E6">
        <w:t xml:space="preserve"> bija</w:t>
      </w:r>
      <w:r w:rsidR="007E58E6" w:rsidRPr="007E58E6">
        <w:t xml:space="preserve"> pienākums atlikt atzinuma sniegšanu par veselības stāvokļa atbilstību dienestam</w:t>
      </w:r>
      <w:r w:rsidR="007E58E6">
        <w:t xml:space="preserve"> </w:t>
      </w:r>
      <w:r w:rsidR="007E58E6" w:rsidRPr="007E58E6">
        <w:t>II amatu grupā</w:t>
      </w:r>
      <w:r w:rsidR="007E58E6">
        <w:t>.</w:t>
      </w:r>
    </w:p>
    <w:p w14:paraId="5F83D187" w14:textId="4173B839" w:rsidR="003F14C5" w:rsidRDefault="003F14C5" w:rsidP="003F14C5">
      <w:pPr>
        <w:pStyle w:val="NormalWeb"/>
        <w:shd w:val="clear" w:color="auto" w:fill="FFFFFF"/>
        <w:spacing w:before="0" w:beforeAutospacing="0" w:after="0" w:afterAutospacing="0" w:line="276" w:lineRule="auto"/>
        <w:ind w:firstLine="720"/>
        <w:jc w:val="both"/>
      </w:pPr>
      <w:r>
        <w:t>[</w:t>
      </w:r>
      <w:r w:rsidR="002A3AF3">
        <w:t>5</w:t>
      </w:r>
      <w:r>
        <w:t>.</w:t>
      </w:r>
      <w:r w:rsidR="007E58E6">
        <w:t>5</w:t>
      </w:r>
      <w:r>
        <w:t>] T</w:t>
      </w:r>
      <w:r w:rsidRPr="003F14C5">
        <w:t xml:space="preserve">iesa nav ņēmusi vērā, ka lēmums par pieteicēja atvaļināšanu no dienesta faktiski pamatots ar to, ka nav izpildīts Veselības inspekcijas </w:t>
      </w:r>
      <w:r w:rsidR="00040A5E">
        <w:rPr>
          <w:shd w:val="clear" w:color="auto" w:fill="FFFFFF"/>
        </w:rPr>
        <w:t xml:space="preserve">[datums] </w:t>
      </w:r>
      <w:r w:rsidRPr="003F14C5">
        <w:t>atzinuma 17.</w:t>
      </w:r>
      <w:r>
        <w:t> </w:t>
      </w:r>
      <w:r w:rsidRPr="003F14C5">
        <w:t xml:space="preserve">punkts, kurā rekomendēta pieteicēja psihiskā un narkoloģiskā veselības stāvokļa padziļināta izvērtēšana. Savukārt papildizmeklējumi vai citu speciālistu apskates, kas nepieciešamas atzinumu sniegšanai, tiek veiktas atbilstoši </w:t>
      </w:r>
      <w:r>
        <w:t>K</w:t>
      </w:r>
      <w:r w:rsidRPr="003F14C5">
        <w:t xml:space="preserve">omisijas nosūtījumam, uz ko norāda </w:t>
      </w:r>
      <w:r>
        <w:t>Amatpersonu v</w:t>
      </w:r>
      <w:r w:rsidRPr="003F14C5">
        <w:t>eselības stāvokļa noteikumu 31.</w:t>
      </w:r>
      <w:r>
        <w:t> </w:t>
      </w:r>
      <w:r w:rsidRPr="003F14C5">
        <w:t>punkts un 2.</w:t>
      </w:r>
      <w:r>
        <w:t> </w:t>
      </w:r>
      <w:r w:rsidRPr="003F14C5">
        <w:t>pielikuma 3.</w:t>
      </w:r>
      <w:r>
        <w:t> </w:t>
      </w:r>
      <w:r w:rsidRPr="003F14C5">
        <w:t>punkts, kā arī Ieroču un speciālo līdzekļu aprites likuma 18.¹</w:t>
      </w:r>
      <w:r>
        <w:t> </w:t>
      </w:r>
      <w:r w:rsidRPr="003F14C5">
        <w:t xml:space="preserve">panta pirmā, ceturtā un sestā daļa. Pieteicējs </w:t>
      </w:r>
      <w:r>
        <w:t>lūdza</w:t>
      </w:r>
      <w:r w:rsidRPr="003F14C5">
        <w:t xml:space="preserve"> </w:t>
      </w:r>
      <w:r>
        <w:t>K</w:t>
      </w:r>
      <w:r w:rsidRPr="003F14C5">
        <w:t>omisij</w:t>
      </w:r>
      <w:r>
        <w:t>ai</w:t>
      </w:r>
      <w:r w:rsidRPr="003F14C5">
        <w:t xml:space="preserve"> izsniegt norīkojumu veikt izmeklējumus</w:t>
      </w:r>
      <w:r w:rsidR="00833862">
        <w:t xml:space="preserve"> valsts</w:t>
      </w:r>
      <w:r w:rsidRPr="003F14C5">
        <w:t xml:space="preserve"> SIA „Rīgas Psihiatrijas un Narkoloģijas centrs”, taču </w:t>
      </w:r>
      <w:r>
        <w:t>K</w:t>
      </w:r>
      <w:r w:rsidRPr="003F14C5">
        <w:t>omisija attei</w:t>
      </w:r>
      <w:r w:rsidR="007E58E6">
        <w:t>cās</w:t>
      </w:r>
      <w:r w:rsidRPr="003F14C5">
        <w:t xml:space="preserve"> to izsniegt.</w:t>
      </w:r>
      <w:r w:rsidR="007E58E6">
        <w:t xml:space="preserve"> </w:t>
      </w:r>
      <w:r w:rsidR="007E58E6" w:rsidRPr="007E58E6">
        <w:t xml:space="preserve">Tas nozīmē, ka Komisija nepamatoti atzina pieteicēja veselības stāvokli par neatbilstošu dienesta pildīšanai ar ieroču nēsāšanu un lietošanu. </w:t>
      </w:r>
      <w:r w:rsidR="007E58E6">
        <w:t>Tā kā</w:t>
      </w:r>
      <w:r w:rsidR="007E58E6" w:rsidRPr="007E58E6">
        <w:t xml:space="preserve"> Komisijas </w:t>
      </w:r>
      <w:r w:rsidR="00040A5E">
        <w:rPr>
          <w:shd w:val="clear" w:color="auto" w:fill="FFFFFF"/>
        </w:rPr>
        <w:t xml:space="preserve">[datums] </w:t>
      </w:r>
      <w:r w:rsidR="007E58E6" w:rsidRPr="007E58E6">
        <w:t>atzinumi Nr.</w:t>
      </w:r>
      <w:r w:rsidR="007E58E6">
        <w:t> </w:t>
      </w:r>
      <w:r w:rsidR="0062784B">
        <w:rPr>
          <w:shd w:val="clear" w:color="auto" w:fill="FFFFFF"/>
        </w:rPr>
        <w:t>[..]</w:t>
      </w:r>
      <w:r w:rsidR="007E58E6" w:rsidRPr="007E58E6">
        <w:t xml:space="preserve"> un Nr.</w:t>
      </w:r>
      <w:r w:rsidR="007E58E6">
        <w:t> </w:t>
      </w:r>
      <w:r w:rsidR="00962B97">
        <w:rPr>
          <w:shd w:val="clear" w:color="auto" w:fill="FFFFFF"/>
        </w:rPr>
        <w:t>[..]</w:t>
      </w:r>
      <w:r w:rsidR="007E58E6" w:rsidRPr="007E58E6">
        <w:t xml:space="preserve"> </w:t>
      </w:r>
      <w:r w:rsidR="007E58E6">
        <w:t>ir sasteigti un</w:t>
      </w:r>
      <w:r w:rsidR="007E58E6" w:rsidRPr="007E58E6">
        <w:t xml:space="preserve"> kļūdaini</w:t>
      </w:r>
      <w:r w:rsidR="007E58E6">
        <w:t>, tad nepamatots ir arī lēmums par pieteicēja atvaļināšanu no dienesta</w:t>
      </w:r>
      <w:r w:rsidR="007E58E6" w:rsidRPr="007E58E6">
        <w:t>.</w:t>
      </w:r>
    </w:p>
    <w:p w14:paraId="5CBAC216" w14:textId="50B4D2B6" w:rsidR="00DB229E" w:rsidRDefault="003F14C5" w:rsidP="003F14C5">
      <w:pPr>
        <w:pStyle w:val="NormalWeb"/>
        <w:shd w:val="clear" w:color="auto" w:fill="FFFFFF"/>
        <w:spacing w:before="0" w:beforeAutospacing="0" w:after="0" w:afterAutospacing="0" w:line="276" w:lineRule="auto"/>
        <w:ind w:firstLine="720"/>
        <w:jc w:val="both"/>
      </w:pPr>
      <w:r>
        <w:t>[</w:t>
      </w:r>
      <w:r w:rsidR="002A3AF3">
        <w:t>5</w:t>
      </w:r>
      <w:r>
        <w:t>.</w:t>
      </w:r>
      <w:r w:rsidR="007E58E6">
        <w:t>6</w:t>
      </w:r>
      <w:r>
        <w:t>] </w:t>
      </w:r>
      <w:r w:rsidR="00DB229E">
        <w:t>Tiesa nav ņēmusi vērā, ka Komisijas</w:t>
      </w:r>
      <w:r w:rsidR="00DB229E" w:rsidRPr="00DB229E">
        <w:t xml:space="preserve"> </w:t>
      </w:r>
      <w:r w:rsidR="0062784B">
        <w:t xml:space="preserve">[datums] </w:t>
      </w:r>
      <w:r w:rsidR="00DB229E" w:rsidRPr="00DB229E">
        <w:t>atzinum</w:t>
      </w:r>
      <w:r w:rsidR="00DB229E">
        <w:t>s</w:t>
      </w:r>
      <w:r w:rsidR="00DB229E" w:rsidRPr="00DB229E">
        <w:t xml:space="preserve"> Nr.</w:t>
      </w:r>
      <w:r w:rsidR="00DB229E">
        <w:t> </w:t>
      </w:r>
      <w:r w:rsidR="0062784B">
        <w:rPr>
          <w:shd w:val="clear" w:color="auto" w:fill="FFFFFF"/>
        </w:rPr>
        <w:t>[..]</w:t>
      </w:r>
      <w:r w:rsidR="00DB229E" w:rsidRPr="00DB229E">
        <w:t xml:space="preserve"> sniegts</w:t>
      </w:r>
      <w:r w:rsidR="00DB229E">
        <w:t>,</w:t>
      </w:r>
      <w:r w:rsidR="00DB229E" w:rsidRPr="00DB229E">
        <w:t xml:space="preserve"> pamatojoties uz iestādes nosūtījumu </w:t>
      </w:r>
      <w:r w:rsidR="00DB229E">
        <w:t>uz</w:t>
      </w:r>
      <w:r w:rsidR="00DB229E" w:rsidRPr="00DB229E">
        <w:t xml:space="preserve"> ārpuskārtas veselības pārbaudi veselības </w:t>
      </w:r>
      <w:r w:rsidR="00DB229E">
        <w:t xml:space="preserve">stāvokļa </w:t>
      </w:r>
      <w:r w:rsidR="00DB229E" w:rsidRPr="00DB229E">
        <w:t xml:space="preserve">atbilstības izvērtēšanai </w:t>
      </w:r>
      <w:r w:rsidR="00DB229E">
        <w:t xml:space="preserve">dienestam </w:t>
      </w:r>
      <w:r w:rsidR="00DB229E" w:rsidRPr="00DB229E">
        <w:t>I amatu grupa</w:t>
      </w:r>
      <w:r w:rsidR="00DB229E">
        <w:t>s amatā</w:t>
      </w:r>
      <w:r w:rsidR="00DB229E" w:rsidRPr="00DB229E">
        <w:t xml:space="preserve"> bez ieroču nēsāšanas un lietošanas, </w:t>
      </w:r>
      <w:r w:rsidR="00DB229E">
        <w:t>taču</w:t>
      </w:r>
      <w:r w:rsidR="00DB229E" w:rsidRPr="00DB229E">
        <w:t xml:space="preserve"> Valsts policij</w:t>
      </w:r>
      <w:r w:rsidR="00DB229E">
        <w:t>ā šāda amata nav</w:t>
      </w:r>
      <w:r w:rsidR="00DB229E" w:rsidRPr="00DB229E">
        <w:t xml:space="preserve">, jo saskaņā ar amatu aprakstiem un likumu </w:t>
      </w:r>
      <w:r w:rsidR="00DB229E">
        <w:t>„</w:t>
      </w:r>
      <w:r w:rsidR="00DB229E" w:rsidRPr="00DB229E">
        <w:t>Par policiju” dienesta pienākumi neatkarīgi no amatu grupu iedalījuma pildāmi ar ieroču nēsāšanu un lietošanu.</w:t>
      </w:r>
    </w:p>
    <w:p w14:paraId="5F0A149D" w14:textId="3958B9B2" w:rsidR="003F14C5" w:rsidRDefault="00DB229E" w:rsidP="003F14C5">
      <w:pPr>
        <w:pStyle w:val="NormalWeb"/>
        <w:shd w:val="clear" w:color="auto" w:fill="FFFFFF"/>
        <w:spacing w:before="0" w:beforeAutospacing="0" w:after="0" w:afterAutospacing="0" w:line="276" w:lineRule="auto"/>
        <w:ind w:firstLine="720"/>
        <w:jc w:val="both"/>
      </w:pPr>
      <w:r>
        <w:t>[</w:t>
      </w:r>
      <w:r w:rsidR="002A3AF3">
        <w:t>5</w:t>
      </w:r>
      <w:r>
        <w:t>.7] T</w:t>
      </w:r>
      <w:r w:rsidR="003F14C5" w:rsidRPr="003F14C5">
        <w:t>iesa</w:t>
      </w:r>
      <w:r w:rsidR="003F14C5">
        <w:t xml:space="preserve"> nepamatoti</w:t>
      </w:r>
      <w:r w:rsidR="003F14C5" w:rsidRPr="003F14C5">
        <w:t xml:space="preserve"> nav konstatējusi procesuālo tiesību normu pārkāpumu saistībā ar to, ka Administratīvās rajona tiesas </w:t>
      </w:r>
      <w:r w:rsidR="00040A5E">
        <w:rPr>
          <w:shd w:val="clear" w:color="auto" w:fill="FFFFFF"/>
        </w:rPr>
        <w:t xml:space="preserve">[datums] </w:t>
      </w:r>
      <w:r w:rsidR="003F14C5" w:rsidRPr="003F14C5">
        <w:t>tiesas sēdē pieteicējam ir uzdoti jautājumi, kaut arī viņš uz tiesas sēdi bija ieradies kā klausītājs, savu interešu pārstāvībai deleģējot pārstāvi.</w:t>
      </w:r>
    </w:p>
    <w:p w14:paraId="56BD7BC4" w14:textId="3C1A72AF" w:rsidR="00DB229E" w:rsidRDefault="00DB229E" w:rsidP="003F14C5">
      <w:pPr>
        <w:pStyle w:val="NormalWeb"/>
        <w:shd w:val="clear" w:color="auto" w:fill="FFFFFF"/>
        <w:spacing w:before="0" w:beforeAutospacing="0" w:after="0" w:afterAutospacing="0" w:line="276" w:lineRule="auto"/>
        <w:ind w:firstLine="720"/>
        <w:jc w:val="both"/>
      </w:pPr>
      <w:r>
        <w:t>[</w:t>
      </w:r>
      <w:r w:rsidR="002A3AF3">
        <w:t>5</w:t>
      </w:r>
      <w:r>
        <w:t xml:space="preserve">.8] Lai arī tiesa pamatoti norādījusi, ka tiesā ir nodrošināma </w:t>
      </w:r>
      <w:r w:rsidRPr="00DB229E">
        <w:t>liet</w:t>
      </w:r>
      <w:r>
        <w:t>u</w:t>
      </w:r>
      <w:r w:rsidRPr="00DB229E">
        <w:t xml:space="preserve"> par personu atbrīvošanu no ieņemamā amata ātrāk</w:t>
      </w:r>
      <w:r>
        <w:t>a</w:t>
      </w:r>
      <w:r w:rsidRPr="00DB229E">
        <w:t xml:space="preserve"> izskatīšan</w:t>
      </w:r>
      <w:r>
        <w:t>a,</w:t>
      </w:r>
      <w:r w:rsidRPr="00DB229E">
        <w:t xml:space="preserve"> tas </w:t>
      </w:r>
      <w:r>
        <w:t xml:space="preserve">tomēr </w:t>
      </w:r>
      <w:r w:rsidRPr="00DB229E">
        <w:t xml:space="preserve">nenozīmē, ka lietas izskatīšanas tempa kāpināšana </w:t>
      </w:r>
      <w:r>
        <w:t xml:space="preserve">var </w:t>
      </w:r>
      <w:r w:rsidRPr="00DB229E">
        <w:t>notik</w:t>
      </w:r>
      <w:r>
        <w:t>t</w:t>
      </w:r>
      <w:r w:rsidRPr="00DB229E">
        <w:t xml:space="preserve"> bez objektīva pamata, ierobežojot procesa dalībnieka likumā garantētās tiesības un neievērojot objektīvās izmeklēšanas principu</w:t>
      </w:r>
      <w:r>
        <w:t xml:space="preserve">. Pieteicējs apelācijas sūdzībā bija detalizēti norādījis, kādus lietā </w:t>
      </w:r>
      <w:r w:rsidRPr="00DB229E">
        <w:t xml:space="preserve">nozīmīgus faktus pirmās instances tiesa </w:t>
      </w:r>
      <w:r>
        <w:t xml:space="preserve">tā rezultātā </w:t>
      </w:r>
      <w:r w:rsidRPr="00DB229E">
        <w:t>nav noskaidrojusi</w:t>
      </w:r>
      <w:r>
        <w:t>.</w:t>
      </w:r>
    </w:p>
    <w:p w14:paraId="347B71C1" w14:textId="77777777" w:rsidR="00882F41" w:rsidRDefault="00882F41" w:rsidP="00B06B1A">
      <w:pPr>
        <w:pStyle w:val="NormalWeb"/>
        <w:shd w:val="clear" w:color="auto" w:fill="FFFFFF"/>
        <w:spacing w:before="0" w:beforeAutospacing="0" w:after="0" w:afterAutospacing="0" w:line="276" w:lineRule="auto"/>
        <w:ind w:firstLine="720"/>
        <w:jc w:val="both"/>
      </w:pPr>
    </w:p>
    <w:p w14:paraId="021614CC" w14:textId="7F5D7874" w:rsidR="00DC5493" w:rsidRDefault="00882F41" w:rsidP="00B06B1A">
      <w:pPr>
        <w:pStyle w:val="NormalWeb"/>
        <w:shd w:val="clear" w:color="auto" w:fill="FFFFFF"/>
        <w:spacing w:before="0" w:beforeAutospacing="0" w:after="0" w:afterAutospacing="0" w:line="276" w:lineRule="auto"/>
        <w:ind w:firstLine="720"/>
        <w:jc w:val="both"/>
        <w:rPr>
          <w:highlight w:val="yellow"/>
        </w:rPr>
      </w:pPr>
      <w:r>
        <w:t>[</w:t>
      </w:r>
      <w:r w:rsidR="002A3AF3">
        <w:t>6</w:t>
      </w:r>
      <w:r>
        <w:t>] </w:t>
      </w:r>
      <w:r w:rsidRPr="00882F41">
        <w:t xml:space="preserve">Pieteicējs </w:t>
      </w:r>
      <w:r>
        <w:t xml:space="preserve">par </w:t>
      </w:r>
      <w:r w:rsidRPr="0055541F">
        <w:t xml:space="preserve">Administratīvās apgabaltiesas </w:t>
      </w:r>
      <w:r w:rsidR="00A1548E">
        <w:t xml:space="preserve">[..] </w:t>
      </w:r>
      <w:r w:rsidRPr="00882F41">
        <w:t>papildspriedumu ir iesniedzis kasācijas sūdzību</w:t>
      </w:r>
      <w:r w:rsidR="002A3AF3">
        <w:t xml:space="preserve">. </w:t>
      </w:r>
      <w:r w:rsidR="002A3AF3" w:rsidRPr="002A3AF3">
        <w:t xml:space="preserve">Kasācijas sūdzībā norādīts, ka apgabaltiesai </w:t>
      </w:r>
      <w:r w:rsidR="002A3AF3" w:rsidRPr="00DC5493">
        <w:t xml:space="preserve">vajadzēja atsevišķi izvērtēt, vai ir tiesiska </w:t>
      </w:r>
      <w:r w:rsidR="00863181" w:rsidRPr="00DC5493">
        <w:t>Poliklīnikas</w:t>
      </w:r>
      <w:r w:rsidR="002A3AF3" w:rsidRPr="00DC5493">
        <w:t xml:space="preserve"> rīcība, atsakoties atlīdzināt zaudējumus, nevis saistīt atlīdzinājuma prasījumu ar pārsūdzēto Iekšlietu ministrijas lēmumu. </w:t>
      </w:r>
      <w:r w:rsidR="00746DBC">
        <w:t>Z</w:t>
      </w:r>
      <w:r w:rsidR="00032D68" w:rsidRPr="00DC5493">
        <w:t xml:space="preserve">audējumi </w:t>
      </w:r>
      <w:r w:rsidR="00746DBC" w:rsidRPr="00DC5493">
        <w:t xml:space="preserve">100 </w:t>
      </w:r>
      <w:r w:rsidR="00746DBC" w:rsidRPr="00DC5493">
        <w:rPr>
          <w:i/>
          <w:iCs/>
        </w:rPr>
        <w:t>euro</w:t>
      </w:r>
      <w:r w:rsidR="00746DBC" w:rsidRPr="00DC5493">
        <w:t xml:space="preserve"> </w:t>
      </w:r>
      <w:r w:rsidR="00032D68" w:rsidRPr="00DC5493">
        <w:t xml:space="preserve">ir radušies, jo </w:t>
      </w:r>
      <w:r w:rsidR="00746DBC">
        <w:lastRenderedPageBreak/>
        <w:t>pieteicējs</w:t>
      </w:r>
      <w:r w:rsidR="00E762C4">
        <w:t xml:space="preserve"> </w:t>
      </w:r>
      <w:r w:rsidR="00032D68" w:rsidRPr="00DC5493">
        <w:t>samaksāja par psiholoģe</w:t>
      </w:r>
      <w:r w:rsidR="00DC5493" w:rsidRPr="00DC5493">
        <w:t>s</w:t>
      </w:r>
      <w:r w:rsidR="00032D68" w:rsidRPr="00DC5493">
        <w:t xml:space="preserve"> </w:t>
      </w:r>
      <w:r w:rsidR="00A1548E">
        <w:t xml:space="preserve">[pers. B] </w:t>
      </w:r>
      <w:r w:rsidR="00032D68" w:rsidRPr="00DC5493">
        <w:t xml:space="preserve">veikto psihodiagnostiku. Šī psihodiagnostika tika veikta tāpēc, ka Komisija </w:t>
      </w:r>
      <w:r w:rsidR="00040A5E">
        <w:rPr>
          <w:shd w:val="clear" w:color="auto" w:fill="FFFFFF"/>
        </w:rPr>
        <w:t xml:space="preserve">[datums] </w:t>
      </w:r>
      <w:r w:rsidR="00032D68" w:rsidRPr="00DC5493">
        <w:t xml:space="preserve">uzlika pieteicējam pienākumu apmeklēt psihiatra konsultācijas Liepājā, bet prettiesiski nedeva nosūtījumu šādai speciālista konsultācijai. </w:t>
      </w:r>
      <w:r w:rsidR="002A3AF3" w:rsidRPr="00DC5493">
        <w:t xml:space="preserve">Pamatojoties uz </w:t>
      </w:r>
      <w:r w:rsidR="00DC5493" w:rsidRPr="00DC5493">
        <w:t xml:space="preserve">psiholoģes </w:t>
      </w:r>
      <w:r w:rsidR="00A1548E">
        <w:t xml:space="preserve">[pers. B] </w:t>
      </w:r>
      <w:r w:rsidR="002A3AF3" w:rsidRPr="00DC5493">
        <w:t xml:space="preserve">atzinumu, </w:t>
      </w:r>
      <w:r w:rsidR="00DC5493" w:rsidRPr="00DC5493">
        <w:t xml:space="preserve">Komisija </w:t>
      </w:r>
      <w:r w:rsidR="00040A5E">
        <w:rPr>
          <w:shd w:val="clear" w:color="auto" w:fill="FFFFFF"/>
        </w:rPr>
        <w:t xml:space="preserve">[datums] </w:t>
      </w:r>
      <w:r w:rsidR="002A3AF3" w:rsidRPr="00DC5493">
        <w:t>snie</w:t>
      </w:r>
      <w:r w:rsidR="00DC5493" w:rsidRPr="00DC5493">
        <w:t>dza</w:t>
      </w:r>
      <w:r w:rsidR="002A3AF3" w:rsidRPr="00DC5493">
        <w:t xml:space="preserve"> </w:t>
      </w:r>
      <w:r w:rsidR="00DC5493" w:rsidRPr="00DC5493">
        <w:t xml:space="preserve">pieteicējam </w:t>
      </w:r>
      <w:r w:rsidR="002A3AF3" w:rsidRPr="00DC5493">
        <w:t>pozitīv</w:t>
      </w:r>
      <w:r w:rsidR="00DC5493" w:rsidRPr="00DC5493">
        <w:t>u</w:t>
      </w:r>
      <w:r w:rsidR="002A3AF3" w:rsidRPr="00DC5493">
        <w:t xml:space="preserve"> atzinum</w:t>
      </w:r>
      <w:r w:rsidR="00DC5493" w:rsidRPr="00DC5493">
        <w:t>u</w:t>
      </w:r>
      <w:r w:rsidR="002A3AF3" w:rsidRPr="00DC5493">
        <w:t xml:space="preserve"> par atbilstību dienestam.</w:t>
      </w:r>
    </w:p>
    <w:p w14:paraId="6E7A0CBD" w14:textId="5B47AF3C" w:rsidR="00A7482F" w:rsidRDefault="00A7482F" w:rsidP="00B06B1A">
      <w:pPr>
        <w:pStyle w:val="NormalWeb"/>
        <w:shd w:val="clear" w:color="auto" w:fill="FFFFFF"/>
        <w:spacing w:before="0" w:beforeAutospacing="0" w:after="0" w:afterAutospacing="0" w:line="276" w:lineRule="auto"/>
        <w:ind w:firstLine="720"/>
        <w:jc w:val="both"/>
      </w:pPr>
    </w:p>
    <w:p w14:paraId="301F6C9A" w14:textId="3776C5E6" w:rsidR="00A7482F" w:rsidRPr="00A7482F" w:rsidRDefault="00A7482F" w:rsidP="00A7482F">
      <w:pPr>
        <w:spacing w:line="276" w:lineRule="auto"/>
        <w:ind w:firstLine="720"/>
        <w:jc w:val="both"/>
      </w:pPr>
      <w:r w:rsidRPr="00735D2A">
        <w:t>[</w:t>
      </w:r>
      <w:r w:rsidR="002A3AF3">
        <w:t>7</w:t>
      </w:r>
      <w:r w:rsidRPr="00735D2A">
        <w:t xml:space="preserve">] Valsts </w:t>
      </w:r>
      <w:r w:rsidR="00735D2A" w:rsidRPr="00735D2A">
        <w:t>policija</w:t>
      </w:r>
      <w:r w:rsidRPr="00735D2A">
        <w:t xml:space="preserve"> paskaidrojumos par kasācijas sūdzīb</w:t>
      </w:r>
      <w:r w:rsidR="00735D2A" w:rsidRPr="00735D2A">
        <w:t>ām ir</w:t>
      </w:r>
      <w:r w:rsidRPr="00735D2A">
        <w:t xml:space="preserve"> norād</w:t>
      </w:r>
      <w:r w:rsidR="00735D2A" w:rsidRPr="00735D2A">
        <w:t>ījusi</w:t>
      </w:r>
      <w:r w:rsidRPr="00735D2A">
        <w:t xml:space="preserve">, ka </w:t>
      </w:r>
      <w:r w:rsidR="00735D2A" w:rsidRPr="00735D2A">
        <w:t>pārsūdzētie</w:t>
      </w:r>
      <w:r w:rsidRPr="00735D2A">
        <w:t xml:space="preserve"> spriedum</w:t>
      </w:r>
      <w:r w:rsidR="00735D2A" w:rsidRPr="00735D2A">
        <w:t>i</w:t>
      </w:r>
      <w:r w:rsidRPr="00735D2A">
        <w:t xml:space="preserve"> ir tiesisk</w:t>
      </w:r>
      <w:r w:rsidR="00735D2A" w:rsidRPr="00735D2A">
        <w:t>i.</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410C7842" w14:textId="01C396AE" w:rsidR="00735D2A" w:rsidRDefault="007A45E8" w:rsidP="007A45E8">
      <w:pPr>
        <w:shd w:val="clear" w:color="auto" w:fill="FFFFFF"/>
        <w:spacing w:line="276" w:lineRule="auto"/>
        <w:ind w:firstLine="720"/>
        <w:contextualSpacing/>
        <w:jc w:val="both"/>
      </w:pPr>
      <w:r w:rsidRPr="007A45E8">
        <w:t>[</w:t>
      </w:r>
      <w:r w:rsidR="007F02E7">
        <w:t>8</w:t>
      </w:r>
      <w:r w:rsidRPr="007A45E8">
        <w:t>]</w:t>
      </w:r>
      <w:r w:rsidR="00735D2A">
        <w:t> </w:t>
      </w:r>
      <w:r w:rsidRPr="007A45E8">
        <w:t>Kasācijas sūdzībā norādīts, ka apgabaltiesas spriedums ir pretrunīgs</w:t>
      </w:r>
      <w:r w:rsidR="00735D2A">
        <w:t>. Spriedumā</w:t>
      </w:r>
      <w:r w:rsidRPr="007A45E8">
        <w:t xml:space="preserve">, pievienojoties </w:t>
      </w:r>
      <w:r w:rsidR="00735D2A" w:rsidRPr="00735D2A">
        <w:t xml:space="preserve">pirmās instances </w:t>
      </w:r>
      <w:r w:rsidRPr="007A45E8">
        <w:t xml:space="preserve">tiesas sprieduma motivācijai, </w:t>
      </w:r>
      <w:r w:rsidR="00735D2A">
        <w:t xml:space="preserve">esot </w:t>
      </w:r>
      <w:r w:rsidRPr="007A45E8">
        <w:t xml:space="preserve">atzīts, ka lēmums par pieteicēja atvaļināšanu pamatots ar visiem </w:t>
      </w:r>
      <w:r w:rsidR="00735D2A">
        <w:t>K</w:t>
      </w:r>
      <w:r w:rsidRPr="007A45E8">
        <w:t xml:space="preserve">omisijas atzinumiem, kas izdoti no </w:t>
      </w:r>
      <w:r w:rsidR="00735D2A" w:rsidRPr="007A45E8">
        <w:t>2016.</w:t>
      </w:r>
      <w:r w:rsidR="00735D2A">
        <w:t> </w:t>
      </w:r>
      <w:r w:rsidR="00735D2A" w:rsidRPr="007A45E8">
        <w:t>gada 4.</w:t>
      </w:r>
      <w:r w:rsidR="00735D2A">
        <w:t> </w:t>
      </w:r>
      <w:r w:rsidR="00735D2A" w:rsidRPr="007A45E8">
        <w:t xml:space="preserve">novembra </w:t>
      </w:r>
      <w:r w:rsidRPr="007A45E8">
        <w:t>(</w:t>
      </w:r>
      <w:r w:rsidRPr="007A45E8">
        <w:rPr>
          <w:i/>
          <w:iCs/>
        </w:rPr>
        <w:t xml:space="preserve">acīmredzot domāts </w:t>
      </w:r>
      <w:r w:rsidR="00735D2A" w:rsidRPr="007F02E7">
        <w:rPr>
          <w:i/>
          <w:iCs/>
          <w:shd w:val="clear" w:color="auto" w:fill="FFFFFF"/>
        </w:rPr>
        <w:t>– no</w:t>
      </w:r>
      <w:r w:rsidR="00735D2A">
        <w:rPr>
          <w:shd w:val="clear" w:color="auto" w:fill="FFFFFF"/>
        </w:rPr>
        <w:t xml:space="preserve"> </w:t>
      </w:r>
      <w:r w:rsidRPr="007A45E8">
        <w:rPr>
          <w:i/>
          <w:iCs/>
        </w:rPr>
        <w:t>10.</w:t>
      </w:r>
      <w:r w:rsidR="00735D2A">
        <w:rPr>
          <w:i/>
          <w:iCs/>
        </w:rPr>
        <w:t> </w:t>
      </w:r>
      <w:r w:rsidRPr="007A45E8">
        <w:rPr>
          <w:i/>
          <w:iCs/>
        </w:rPr>
        <w:t>novembra</w:t>
      </w:r>
      <w:r w:rsidRPr="007A45E8">
        <w:t xml:space="preserve">) līdz </w:t>
      </w:r>
      <w:r w:rsidR="00735D2A" w:rsidRPr="007A45E8">
        <w:t>2018.</w:t>
      </w:r>
      <w:r w:rsidR="00735D2A">
        <w:t> </w:t>
      </w:r>
      <w:r w:rsidR="00735D2A" w:rsidRPr="007A45E8">
        <w:t>gada 4.</w:t>
      </w:r>
      <w:r w:rsidR="00735D2A">
        <w:t> </w:t>
      </w:r>
      <w:r w:rsidR="00735D2A" w:rsidRPr="007A45E8">
        <w:t>aprīlim</w:t>
      </w:r>
      <w:r w:rsidRPr="007A45E8">
        <w:t xml:space="preserve">. </w:t>
      </w:r>
      <w:r w:rsidR="00735D2A">
        <w:t>V</w:t>
      </w:r>
      <w:r w:rsidR="00735D2A" w:rsidRPr="007A45E8">
        <w:t xml:space="preserve">ienlaikus spriedumā </w:t>
      </w:r>
      <w:r w:rsidR="000B7654">
        <w:t xml:space="preserve">esot </w:t>
      </w:r>
      <w:r w:rsidR="00735D2A" w:rsidRPr="007A45E8">
        <w:t xml:space="preserve">secināts, ka </w:t>
      </w:r>
      <w:r w:rsidR="00735D2A" w:rsidRPr="00423074">
        <w:t>Komisijas 2016.</w:t>
      </w:r>
      <w:r w:rsidR="00735D2A">
        <w:t> </w:t>
      </w:r>
      <w:r w:rsidR="00735D2A" w:rsidRPr="00423074">
        <w:t>gada 10.</w:t>
      </w:r>
      <w:r w:rsidR="00735D2A">
        <w:t> </w:t>
      </w:r>
      <w:r w:rsidR="00735D2A" w:rsidRPr="00423074">
        <w:t>novembra</w:t>
      </w:r>
      <w:r w:rsidR="000B7654">
        <w:t xml:space="preserve"> un</w:t>
      </w:r>
      <w:r w:rsidR="00735D2A" w:rsidRPr="00423074">
        <w:t xml:space="preserve"> 9.</w:t>
      </w:r>
      <w:r w:rsidR="00735D2A">
        <w:t> </w:t>
      </w:r>
      <w:r w:rsidR="00735D2A" w:rsidRPr="00423074">
        <w:t>decembra un 2017.</w:t>
      </w:r>
      <w:r w:rsidR="00735D2A">
        <w:t> </w:t>
      </w:r>
      <w:r w:rsidR="00735D2A" w:rsidRPr="00423074">
        <w:t>gada 7.</w:t>
      </w:r>
      <w:r w:rsidR="00735D2A">
        <w:t> </w:t>
      </w:r>
      <w:r w:rsidR="00735D2A" w:rsidRPr="00423074">
        <w:t>aprīļa atzinumi ir iestādes iekšējie lēmumi, kas nav pārsūdzami tiesā administratīvā procesa kārtībā</w:t>
      </w:r>
      <w:r w:rsidR="000B7654">
        <w:t>,</w:t>
      </w:r>
      <w:r w:rsidR="00735D2A">
        <w:t xml:space="preserve"> un l</w:t>
      </w:r>
      <w:r w:rsidR="00735D2A" w:rsidRPr="00423074">
        <w:t xml:space="preserve">ēmuma par pieteicēja atvaļināšanu no dienesta pieņemšanai </w:t>
      </w:r>
      <w:r w:rsidR="00735D2A" w:rsidRPr="007A45E8">
        <w:t>izmantoti tikai divi atzinumi – 2018.</w:t>
      </w:r>
      <w:r w:rsidR="00735D2A">
        <w:t> </w:t>
      </w:r>
      <w:r w:rsidR="00735D2A" w:rsidRPr="007A45E8">
        <w:t>gada 4.</w:t>
      </w:r>
      <w:r w:rsidR="00735D2A">
        <w:t> </w:t>
      </w:r>
      <w:r w:rsidR="00735D2A" w:rsidRPr="007A45E8">
        <w:t>aprīļa atzinum</w:t>
      </w:r>
      <w:r w:rsidR="00735D2A">
        <w:t>i</w:t>
      </w:r>
      <w:r w:rsidR="00735D2A" w:rsidRPr="007A45E8">
        <w:t xml:space="preserve"> Nr.</w:t>
      </w:r>
      <w:r w:rsidR="00735D2A">
        <w:t> </w:t>
      </w:r>
      <w:r w:rsidR="0062784B">
        <w:rPr>
          <w:shd w:val="clear" w:color="auto" w:fill="FFFFFF"/>
        </w:rPr>
        <w:t>[..]</w:t>
      </w:r>
      <w:r w:rsidR="00735D2A" w:rsidRPr="007A45E8">
        <w:t xml:space="preserve"> un Nr.</w:t>
      </w:r>
      <w:r w:rsidR="00735D2A">
        <w:t> </w:t>
      </w:r>
      <w:r w:rsidR="0062784B">
        <w:rPr>
          <w:shd w:val="clear" w:color="auto" w:fill="FFFFFF"/>
        </w:rPr>
        <w:t>[..]</w:t>
      </w:r>
      <w:r w:rsidR="00735D2A" w:rsidRPr="007A45E8">
        <w:t>.</w:t>
      </w:r>
    </w:p>
    <w:p w14:paraId="368EFECB" w14:textId="01AE892F" w:rsidR="000B7654" w:rsidRPr="007A45E8" w:rsidRDefault="000B7654" w:rsidP="000B7654">
      <w:pPr>
        <w:shd w:val="clear" w:color="auto" w:fill="FFFFFF"/>
        <w:spacing w:line="276" w:lineRule="auto"/>
        <w:ind w:firstLine="720"/>
        <w:contextualSpacing/>
        <w:jc w:val="both"/>
      </w:pPr>
      <w:r>
        <w:t>Šis arguments neatbilst zemāko instanču tiesu spriedumu saturam</w:t>
      </w:r>
      <w:r w:rsidR="007A45E8" w:rsidRPr="007A45E8">
        <w:t xml:space="preserve">. </w:t>
      </w:r>
      <w:r>
        <w:t>G</w:t>
      </w:r>
      <w:r w:rsidRPr="007A45E8">
        <w:t>an pirmās instances tiesa</w:t>
      </w:r>
      <w:r>
        <w:t>,</w:t>
      </w:r>
      <w:r w:rsidRPr="007A45E8">
        <w:t xml:space="preserve"> gan apgabaltiesa ir atzinusi, ka pārsūdzētais lēmums ir tiešā veidā balstīts uz 2018.</w:t>
      </w:r>
      <w:r>
        <w:t> </w:t>
      </w:r>
      <w:r w:rsidRPr="007A45E8">
        <w:t>gada 4.</w:t>
      </w:r>
      <w:r>
        <w:t> </w:t>
      </w:r>
      <w:r w:rsidRPr="007A45E8">
        <w:t>aprīļa atzinum</w:t>
      </w:r>
      <w:r>
        <w:t>iem</w:t>
      </w:r>
      <w:r w:rsidRPr="007A45E8">
        <w:t xml:space="preserve"> Nr. </w:t>
      </w:r>
      <w:r w:rsidR="0062784B">
        <w:rPr>
          <w:shd w:val="clear" w:color="auto" w:fill="FFFFFF"/>
        </w:rPr>
        <w:t>[..]</w:t>
      </w:r>
      <w:r w:rsidRPr="007A45E8">
        <w:t xml:space="preserve"> </w:t>
      </w:r>
      <w:r>
        <w:t>un</w:t>
      </w:r>
      <w:r w:rsidRPr="007A45E8">
        <w:t xml:space="preserve"> Nr. </w:t>
      </w:r>
      <w:r w:rsidR="0062784B">
        <w:rPr>
          <w:shd w:val="clear" w:color="auto" w:fill="FFFFFF"/>
        </w:rPr>
        <w:t>[..]</w:t>
      </w:r>
      <w:r w:rsidRPr="007A45E8">
        <w:t xml:space="preserve">. Abu instanču tiesas ir vērtējušas arī pārējos atzinumus, kas izdoti </w:t>
      </w:r>
      <w:r w:rsidRPr="00BD6636">
        <w:rPr>
          <w:color w:val="000000" w:themeColor="text1"/>
        </w:rPr>
        <w:t xml:space="preserve">laikā no </w:t>
      </w:r>
      <w:r w:rsidR="0062784B">
        <w:rPr>
          <w:color w:val="000000" w:themeColor="text1"/>
        </w:rPr>
        <w:t xml:space="preserve">[datums] </w:t>
      </w:r>
      <w:r w:rsidRPr="007A45E8">
        <w:t>līdz</w:t>
      </w:r>
      <w:r w:rsidR="0062784B">
        <w:t xml:space="preserve"> [datums]</w:t>
      </w:r>
      <w:r w:rsidRPr="007A45E8">
        <w:t>. Taču šos pārējos atzinumus tiesas ir vērtējušas tikai tiktāl, lai izdarītu secinājumu par atzinum</w:t>
      </w:r>
      <w:r>
        <w:t>u</w:t>
      </w:r>
      <w:r w:rsidRPr="007A45E8">
        <w:t xml:space="preserve"> Nr. </w:t>
      </w:r>
      <w:r w:rsidR="0062784B">
        <w:rPr>
          <w:shd w:val="clear" w:color="auto" w:fill="FFFFFF"/>
        </w:rPr>
        <w:t>[..]</w:t>
      </w:r>
      <w:r w:rsidRPr="007A45E8">
        <w:t xml:space="preserve"> un Nr. </w:t>
      </w:r>
      <w:r w:rsidR="0062784B">
        <w:rPr>
          <w:shd w:val="clear" w:color="auto" w:fill="FFFFFF"/>
        </w:rPr>
        <w:t>[..]</w:t>
      </w:r>
      <w:r w:rsidRPr="007A45E8">
        <w:t xml:space="preserve"> pamatotību, t.</w:t>
      </w:r>
      <w:r w:rsidR="008E0114">
        <w:t> </w:t>
      </w:r>
      <w:r w:rsidRPr="007A45E8">
        <w:t>i., lai izvērtētu, vai lietā esošie pierādījumi ir savstarpēji saskanīgi.</w:t>
      </w:r>
    </w:p>
    <w:p w14:paraId="55B390DD" w14:textId="26D18585" w:rsidR="000B7654" w:rsidRDefault="000B7654" w:rsidP="007A45E8">
      <w:pPr>
        <w:shd w:val="clear" w:color="auto" w:fill="FFFFFF"/>
        <w:spacing w:line="276" w:lineRule="auto"/>
        <w:ind w:firstLine="720"/>
        <w:contextualSpacing/>
        <w:jc w:val="both"/>
      </w:pPr>
    </w:p>
    <w:p w14:paraId="661C0CA6" w14:textId="0ABC0647" w:rsidR="002B5F05" w:rsidRDefault="007A45E8" w:rsidP="007A45E8">
      <w:pPr>
        <w:shd w:val="clear" w:color="auto" w:fill="FFFFFF"/>
        <w:spacing w:line="276" w:lineRule="auto"/>
        <w:ind w:firstLine="720"/>
        <w:contextualSpacing/>
        <w:jc w:val="both"/>
      </w:pPr>
      <w:r w:rsidRPr="007A45E8">
        <w:t>[</w:t>
      </w:r>
      <w:r w:rsidR="007F02E7">
        <w:t>9</w:t>
      </w:r>
      <w:r w:rsidRPr="007A45E8">
        <w:t xml:space="preserve">] No kasācijas sūdzības </w:t>
      </w:r>
      <w:r w:rsidR="000B7654">
        <w:t>izriet</w:t>
      </w:r>
      <w:r w:rsidRPr="007A45E8">
        <w:t xml:space="preserve">, ka pieteicējs nepiekrīt tiesas secinājumam, ka </w:t>
      </w:r>
      <w:r w:rsidR="000B7654">
        <w:t>K</w:t>
      </w:r>
      <w:r w:rsidRPr="007A45E8">
        <w:t xml:space="preserve">omisijas </w:t>
      </w:r>
      <w:r w:rsidR="0062784B">
        <w:t xml:space="preserve">[datums] </w:t>
      </w:r>
      <w:r w:rsidR="000B7654">
        <w:t>un</w:t>
      </w:r>
      <w:r w:rsidRPr="007A45E8">
        <w:t xml:space="preserve"> </w:t>
      </w:r>
      <w:r w:rsidR="0062784B">
        <w:t xml:space="preserve">[datums] </w:t>
      </w:r>
      <w:r w:rsidRPr="007A45E8">
        <w:t xml:space="preserve">un </w:t>
      </w:r>
      <w:r w:rsidR="0062784B">
        <w:t xml:space="preserve">[datums] </w:t>
      </w:r>
      <w:r w:rsidRPr="007A45E8">
        <w:t>atzinum</w:t>
      </w:r>
      <w:r w:rsidR="000B7654">
        <w:t>i</w:t>
      </w:r>
      <w:r w:rsidRPr="007A45E8">
        <w:t xml:space="preserve"> nav administratīvie akti.</w:t>
      </w:r>
      <w:r w:rsidR="000B7654">
        <w:t xml:space="preserve"> </w:t>
      </w:r>
      <w:r w:rsidR="002B5F05">
        <w:t>Taču šo jautājumu Senāts jau ir vērtējis</w:t>
      </w:r>
      <w:r w:rsidR="00746DBC">
        <w:t>,</w:t>
      </w:r>
      <w:r w:rsidR="002B5F05">
        <w:t xml:space="preserve"> nepārsūdzamā </w:t>
      </w:r>
      <w:r w:rsidRPr="007A45E8">
        <w:t>2019.</w:t>
      </w:r>
      <w:r w:rsidR="002B5F05">
        <w:t> </w:t>
      </w:r>
      <w:r w:rsidRPr="007A45E8">
        <w:t>gada 28.</w:t>
      </w:r>
      <w:r w:rsidR="002B5F05">
        <w:t> </w:t>
      </w:r>
      <w:r w:rsidRPr="007A45E8">
        <w:t xml:space="preserve">februāra lēmumā lietā Nr. SKA-952/2019 (ECLI:LV:AT:2019:0228.A420238618.12.L) </w:t>
      </w:r>
      <w:r w:rsidR="00746DBC">
        <w:t>atzīstot</w:t>
      </w:r>
      <w:r w:rsidRPr="007A45E8">
        <w:t>, ka 2016.</w:t>
      </w:r>
      <w:r w:rsidR="002B5F05">
        <w:t> </w:t>
      </w:r>
      <w:r w:rsidRPr="007A45E8">
        <w:t>gada 10.</w:t>
      </w:r>
      <w:r w:rsidR="002B5F05">
        <w:t> </w:t>
      </w:r>
      <w:r w:rsidRPr="007A45E8">
        <w:t>novembra</w:t>
      </w:r>
      <w:r w:rsidR="002B5F05">
        <w:t>,</w:t>
      </w:r>
      <w:r w:rsidRPr="007A45E8">
        <w:t xml:space="preserve"> 9.</w:t>
      </w:r>
      <w:r w:rsidR="002B5F05">
        <w:t> </w:t>
      </w:r>
      <w:r w:rsidRPr="007A45E8">
        <w:t>de</w:t>
      </w:r>
      <w:r w:rsidR="002B5F05">
        <w:t>ce</w:t>
      </w:r>
      <w:r w:rsidRPr="007A45E8">
        <w:t xml:space="preserve">mbra </w:t>
      </w:r>
      <w:r w:rsidR="002B5F05">
        <w:t>un</w:t>
      </w:r>
      <w:r w:rsidRPr="007A45E8">
        <w:t xml:space="preserve"> 2017.</w:t>
      </w:r>
      <w:r w:rsidR="00746DBC">
        <w:t> </w:t>
      </w:r>
      <w:r w:rsidRPr="007A45E8">
        <w:t>gada 9.</w:t>
      </w:r>
      <w:r w:rsidR="00746DBC">
        <w:t> </w:t>
      </w:r>
      <w:r w:rsidRPr="007A45E8">
        <w:t>janvāra atzinum</w:t>
      </w:r>
      <w:r w:rsidR="002B5F05">
        <w:t xml:space="preserve">i </w:t>
      </w:r>
      <w:r w:rsidR="002B5F05" w:rsidRPr="002B5F05">
        <w:t>ir iestādes iekšēji lēmumi, kuri nav pārsūdzami tiesā administratīvā procesa kārtībā</w:t>
      </w:r>
      <w:r w:rsidR="002B5F05">
        <w:t>. Līdz ar to Senātam nav pamata šobrīd pārvērtēt iepriekš minētajā lēmumā konstatēto.</w:t>
      </w:r>
    </w:p>
    <w:p w14:paraId="4C599E0C" w14:textId="77777777" w:rsidR="002B5F05" w:rsidRDefault="002B5F05" w:rsidP="007A45E8">
      <w:pPr>
        <w:shd w:val="clear" w:color="auto" w:fill="FFFFFF"/>
        <w:spacing w:line="276" w:lineRule="auto"/>
        <w:ind w:firstLine="720"/>
        <w:contextualSpacing/>
        <w:jc w:val="both"/>
      </w:pPr>
    </w:p>
    <w:p w14:paraId="6331B8DD" w14:textId="39C9A254" w:rsidR="00A91F60" w:rsidRDefault="007A45E8" w:rsidP="007A45E8">
      <w:pPr>
        <w:shd w:val="clear" w:color="auto" w:fill="FFFFFF"/>
        <w:spacing w:line="276" w:lineRule="auto"/>
        <w:ind w:firstLine="720"/>
        <w:contextualSpacing/>
        <w:jc w:val="both"/>
      </w:pPr>
      <w:r w:rsidRPr="007A45E8">
        <w:t>[</w:t>
      </w:r>
      <w:r w:rsidR="002B5F05">
        <w:t>1</w:t>
      </w:r>
      <w:r w:rsidR="007F02E7">
        <w:t>0</w:t>
      </w:r>
      <w:r w:rsidRPr="007A45E8">
        <w:t>] </w:t>
      </w:r>
      <w:r w:rsidR="002B5F05">
        <w:t>Kasācijas sūdzībā</w:t>
      </w:r>
      <w:r w:rsidR="00B16E3F">
        <w:t xml:space="preserve"> norādīts, ka t</w:t>
      </w:r>
      <w:r w:rsidR="002B5F05" w:rsidRPr="00BE355A">
        <w:t xml:space="preserve">iesa nav pienācīgi pārbaudījusi </w:t>
      </w:r>
      <w:r w:rsidR="002B5F05">
        <w:t>K</w:t>
      </w:r>
      <w:r w:rsidR="002B5F05" w:rsidRPr="00BE355A">
        <w:t>omisijas 2018.</w:t>
      </w:r>
      <w:r w:rsidR="002B5F05">
        <w:t> </w:t>
      </w:r>
      <w:r w:rsidR="002B5F05" w:rsidRPr="00BE355A">
        <w:t>gada 4.</w:t>
      </w:r>
      <w:r w:rsidR="002B5F05">
        <w:t> </w:t>
      </w:r>
      <w:r w:rsidR="002B5F05" w:rsidRPr="00BE355A">
        <w:t>aprīļa atzinum</w:t>
      </w:r>
      <w:r w:rsidR="002B5F05">
        <w:t>u</w:t>
      </w:r>
      <w:r w:rsidR="002B5F05" w:rsidRPr="00BE355A">
        <w:t xml:space="preserve"> Nr.</w:t>
      </w:r>
      <w:r w:rsidR="002B5F05">
        <w:t> </w:t>
      </w:r>
      <w:r w:rsidR="00962B97">
        <w:rPr>
          <w:shd w:val="clear" w:color="auto" w:fill="FFFFFF"/>
        </w:rPr>
        <w:t>[..]</w:t>
      </w:r>
      <w:r w:rsidR="002B5F05" w:rsidRPr="00BE355A">
        <w:t xml:space="preserve"> un Nr.</w:t>
      </w:r>
      <w:r w:rsidR="002B5F05">
        <w:t> </w:t>
      </w:r>
      <w:r w:rsidR="00962B97">
        <w:rPr>
          <w:shd w:val="clear" w:color="auto" w:fill="FFFFFF"/>
        </w:rPr>
        <w:t>[..]</w:t>
      </w:r>
      <w:r w:rsidR="002B5F05" w:rsidRPr="00BE355A">
        <w:t xml:space="preserve"> tiesiskumu</w:t>
      </w:r>
      <w:r w:rsidR="00B16E3F">
        <w:t xml:space="preserve">, jo neesot ņēmusi vērā vairākus ar </w:t>
      </w:r>
      <w:r w:rsidR="002B5F05">
        <w:t>K</w:t>
      </w:r>
      <w:r w:rsidR="002B5F05" w:rsidRPr="00BE355A">
        <w:t>omisijas</w:t>
      </w:r>
      <w:r w:rsidR="00962B97">
        <w:t xml:space="preserve"> [datums]</w:t>
      </w:r>
      <w:r w:rsidR="002B5F05" w:rsidRPr="00BE355A">
        <w:t xml:space="preserve">, </w:t>
      </w:r>
      <w:r w:rsidR="00962B97">
        <w:rPr>
          <w:shd w:val="clear" w:color="auto" w:fill="FFFFFF"/>
        </w:rPr>
        <w:t xml:space="preserve">[datums] </w:t>
      </w:r>
      <w:r w:rsidR="002B5F05" w:rsidRPr="00BE355A">
        <w:t xml:space="preserve">un </w:t>
      </w:r>
      <w:r w:rsidR="00962B97">
        <w:t xml:space="preserve">[datums] </w:t>
      </w:r>
      <w:r w:rsidR="002B5F05" w:rsidRPr="00BE355A">
        <w:t>atzinum</w:t>
      </w:r>
      <w:r w:rsidR="00B16E3F">
        <w:t xml:space="preserve">iem saistītus pārkāpumus. </w:t>
      </w:r>
    </w:p>
    <w:p w14:paraId="204AD689" w14:textId="34CFDAAD" w:rsidR="00B16E3F" w:rsidRDefault="00A91F60" w:rsidP="007A45E8">
      <w:pPr>
        <w:shd w:val="clear" w:color="auto" w:fill="FFFFFF"/>
        <w:spacing w:line="276" w:lineRule="auto"/>
        <w:ind w:firstLine="720"/>
        <w:contextualSpacing/>
        <w:jc w:val="both"/>
      </w:pPr>
      <w:r>
        <w:t>Vispirms Senāts vēlas norādīt, ka</w:t>
      </w:r>
      <w:r w:rsidR="00B16E3F" w:rsidRPr="00B16E3F">
        <w:t xml:space="preserve"> kasācijas sūdzībā </w:t>
      </w:r>
      <w:r w:rsidR="00566D37">
        <w:t xml:space="preserve">nav </w:t>
      </w:r>
      <w:r w:rsidR="00B16E3F">
        <w:t>paskaidrots</w:t>
      </w:r>
      <w:r w:rsidR="00B16E3F" w:rsidRPr="00B16E3F">
        <w:t xml:space="preserve">, kā </w:t>
      </w:r>
      <w:r w:rsidR="00B16E3F">
        <w:t>šie</w:t>
      </w:r>
      <w:r w:rsidR="00B16E3F" w:rsidRPr="00B16E3F">
        <w:t xml:space="preserve"> </w:t>
      </w:r>
      <w:r w:rsidR="00B16E3F">
        <w:t xml:space="preserve">pārkāpumi </w:t>
      </w:r>
      <w:r w:rsidR="00B16E3F" w:rsidRPr="00B16E3F">
        <w:t>varē</w:t>
      </w:r>
      <w:r>
        <w:t>ja</w:t>
      </w:r>
      <w:r w:rsidR="00B16E3F" w:rsidRPr="00B16E3F">
        <w:t xml:space="preserve"> ietekmēt lietas </w:t>
      </w:r>
      <w:r w:rsidR="00B16E3F">
        <w:t>iznākumu</w:t>
      </w:r>
      <w:r w:rsidR="00B16E3F" w:rsidRPr="00B16E3F">
        <w:t xml:space="preserve">. Jāņem vērā, ka </w:t>
      </w:r>
      <w:r w:rsidR="00B16E3F">
        <w:t>pārsūdzētais lēmums</w:t>
      </w:r>
      <w:r w:rsidR="00B16E3F" w:rsidRPr="00B16E3F">
        <w:t xml:space="preserve"> par pieteicēja atvaļināšanu no dienesta </w:t>
      </w:r>
      <w:r w:rsidR="00B16E3F">
        <w:t>tika pieņemts, pamatojoties uz K</w:t>
      </w:r>
      <w:r w:rsidR="00B16E3F" w:rsidRPr="00BE355A">
        <w:t>omisijas 2018.</w:t>
      </w:r>
      <w:r w:rsidR="00B16E3F">
        <w:t> </w:t>
      </w:r>
      <w:r w:rsidR="00B16E3F" w:rsidRPr="00BE355A">
        <w:t>gada 4.</w:t>
      </w:r>
      <w:r w:rsidR="00B16E3F">
        <w:t> </w:t>
      </w:r>
      <w:r w:rsidR="00B16E3F" w:rsidRPr="00BE355A">
        <w:t>aprīļa atzinum</w:t>
      </w:r>
      <w:r w:rsidR="00B16E3F">
        <w:t>iem</w:t>
      </w:r>
      <w:r w:rsidR="00B16E3F" w:rsidRPr="00BE355A">
        <w:t xml:space="preserve"> Nr.</w:t>
      </w:r>
      <w:r w:rsidR="00B16E3F">
        <w:t> </w:t>
      </w:r>
      <w:r w:rsidR="00962B97">
        <w:rPr>
          <w:shd w:val="clear" w:color="auto" w:fill="FFFFFF"/>
        </w:rPr>
        <w:t>[..]</w:t>
      </w:r>
      <w:r w:rsidR="00B16E3F" w:rsidRPr="00BE355A">
        <w:t xml:space="preserve"> un Nr.</w:t>
      </w:r>
      <w:r w:rsidR="00B16E3F">
        <w:t> </w:t>
      </w:r>
      <w:r w:rsidR="00962B97">
        <w:rPr>
          <w:shd w:val="clear" w:color="auto" w:fill="FFFFFF"/>
        </w:rPr>
        <w:t>[..]</w:t>
      </w:r>
      <w:r w:rsidR="00B16E3F">
        <w:t xml:space="preserve">, nevis Komisijas </w:t>
      </w:r>
      <w:r w:rsidR="00B16E3F" w:rsidRPr="00BE355A">
        <w:t>2017.</w:t>
      </w:r>
      <w:r w:rsidR="00B16E3F">
        <w:t> </w:t>
      </w:r>
      <w:r w:rsidR="00B16E3F" w:rsidRPr="00BE355A">
        <w:t>gada 6.</w:t>
      </w:r>
      <w:r w:rsidR="00B16E3F">
        <w:t> </w:t>
      </w:r>
      <w:r w:rsidR="00B16E3F" w:rsidRPr="00BE355A">
        <w:t>decembra, 28.</w:t>
      </w:r>
      <w:r w:rsidR="00B16E3F">
        <w:t> </w:t>
      </w:r>
      <w:r w:rsidR="00B16E3F" w:rsidRPr="00BE355A">
        <w:t>decembra un 2018.</w:t>
      </w:r>
      <w:r w:rsidR="00B16E3F">
        <w:t> </w:t>
      </w:r>
      <w:r w:rsidR="00B16E3F" w:rsidRPr="00BE355A">
        <w:t>gada 22.</w:t>
      </w:r>
      <w:r w:rsidR="00B16E3F">
        <w:t> </w:t>
      </w:r>
      <w:r w:rsidR="00B16E3F" w:rsidRPr="00BE355A">
        <w:t>februāra atzinum</w:t>
      </w:r>
      <w:r w:rsidR="00B16E3F">
        <w:t>iem. Līdz ar to tas, ka K</w:t>
      </w:r>
      <w:r w:rsidR="00B16E3F" w:rsidRPr="00BE355A">
        <w:t>omisijas 2017.</w:t>
      </w:r>
      <w:r w:rsidR="00B16E3F">
        <w:t> </w:t>
      </w:r>
      <w:r w:rsidR="00B16E3F" w:rsidRPr="00BE355A">
        <w:t>gada 6.</w:t>
      </w:r>
      <w:r w:rsidR="00B16E3F">
        <w:t> </w:t>
      </w:r>
      <w:r w:rsidR="00B16E3F" w:rsidRPr="00BE355A">
        <w:t xml:space="preserve">decembra, </w:t>
      </w:r>
      <w:r w:rsidR="00B16E3F" w:rsidRPr="00BE355A">
        <w:lastRenderedPageBreak/>
        <w:t>28.</w:t>
      </w:r>
      <w:r w:rsidR="00B16E3F">
        <w:t> </w:t>
      </w:r>
      <w:r w:rsidR="00B16E3F" w:rsidRPr="00BE355A">
        <w:t>decembra un 2018.</w:t>
      </w:r>
      <w:r w:rsidR="00B16E3F">
        <w:t> </w:t>
      </w:r>
      <w:r w:rsidR="00B16E3F" w:rsidRPr="00BE355A">
        <w:t>gada 22.</w:t>
      </w:r>
      <w:r w:rsidR="00B16E3F">
        <w:t> </w:t>
      </w:r>
      <w:r w:rsidR="00B16E3F" w:rsidRPr="00BE355A">
        <w:t>februāra atzinum</w:t>
      </w:r>
      <w:r w:rsidR="00B16E3F">
        <w:t>u pieņemšanas procesā varētu būt pieļauti kādi pārkāpumi, neļauj automātiski secināt, ka K</w:t>
      </w:r>
      <w:r w:rsidR="00B16E3F" w:rsidRPr="00BE355A">
        <w:t>omisijas 2018.</w:t>
      </w:r>
      <w:r w:rsidR="00B16E3F">
        <w:t> </w:t>
      </w:r>
      <w:r w:rsidR="00B16E3F" w:rsidRPr="00BE355A">
        <w:t>gada 4.</w:t>
      </w:r>
      <w:r w:rsidR="00B16E3F">
        <w:t> </w:t>
      </w:r>
      <w:r w:rsidR="00B16E3F" w:rsidRPr="00BE355A">
        <w:t>aprīļa atzinum</w:t>
      </w:r>
      <w:r w:rsidR="00B16E3F">
        <w:t>i</w:t>
      </w:r>
      <w:r w:rsidR="00B16E3F" w:rsidRPr="00BE355A">
        <w:t xml:space="preserve"> Nr.</w:t>
      </w:r>
      <w:r w:rsidR="00B16E3F">
        <w:t> </w:t>
      </w:r>
      <w:r w:rsidR="00962B97">
        <w:rPr>
          <w:shd w:val="clear" w:color="auto" w:fill="FFFFFF"/>
        </w:rPr>
        <w:t>[..]</w:t>
      </w:r>
      <w:r w:rsidR="00B16E3F" w:rsidRPr="00BE355A">
        <w:t xml:space="preserve"> un Nr.</w:t>
      </w:r>
      <w:r w:rsidR="00B16E3F">
        <w:t> </w:t>
      </w:r>
      <w:r w:rsidR="00962B97">
        <w:rPr>
          <w:shd w:val="clear" w:color="auto" w:fill="FFFFFF"/>
        </w:rPr>
        <w:t>[..]</w:t>
      </w:r>
      <w:r>
        <w:t xml:space="preserve"> un līdz ar to arī pārsūdzētais lēmum</w:t>
      </w:r>
      <w:r w:rsidR="00500588">
        <w:t>s</w:t>
      </w:r>
      <w:r>
        <w:t xml:space="preserve"> būtu prettiesiski.</w:t>
      </w:r>
    </w:p>
    <w:p w14:paraId="2556F4EF" w14:textId="216445B3" w:rsidR="00926AFC" w:rsidRDefault="00A91F60" w:rsidP="007A45E8">
      <w:pPr>
        <w:shd w:val="clear" w:color="auto" w:fill="FFFFFF"/>
        <w:spacing w:line="276" w:lineRule="auto"/>
        <w:ind w:firstLine="720"/>
        <w:contextualSpacing/>
        <w:jc w:val="both"/>
      </w:pPr>
      <w:r>
        <w:t xml:space="preserve">Pievēršoties konkrētiem pieteicēja norādītiem pārkāpumiem, var konstatēt, ka saistībā ar </w:t>
      </w:r>
      <w:r w:rsidR="00DF3BD7" w:rsidRPr="00F34F87">
        <w:t>2017.</w:t>
      </w:r>
      <w:r w:rsidR="00DF3BD7">
        <w:t> </w:t>
      </w:r>
      <w:r w:rsidR="00DF3BD7" w:rsidRPr="00F34F87">
        <w:t>gada 6.</w:t>
      </w:r>
      <w:r w:rsidR="00DF3BD7">
        <w:t> </w:t>
      </w:r>
      <w:r w:rsidR="00DF3BD7" w:rsidRPr="00F34F87">
        <w:t xml:space="preserve">decembra </w:t>
      </w:r>
      <w:r w:rsidR="00DF3BD7">
        <w:t>atzinumu kasācijas sūdzībā izteikt</w:t>
      </w:r>
      <w:r w:rsidR="00926AFC">
        <w:t>s</w:t>
      </w:r>
      <w:r w:rsidR="00DF3BD7">
        <w:t xml:space="preserve"> iebildum</w:t>
      </w:r>
      <w:r w:rsidR="00926AFC">
        <w:t>s</w:t>
      </w:r>
      <w:r w:rsidR="00DF3BD7">
        <w:t xml:space="preserve">, ka šajā atzinumā nav norādīts, </w:t>
      </w:r>
      <w:r w:rsidR="00DF3BD7" w:rsidRPr="00F34F87">
        <w:t>kādām tieši Amatpersonu veselības stāvokļa noteikumu 3.</w:t>
      </w:r>
      <w:r w:rsidR="00DF3BD7">
        <w:t> </w:t>
      </w:r>
      <w:r w:rsidR="00DF3BD7" w:rsidRPr="00F34F87">
        <w:t>pielikumā noteiktajām prasībām neatbilst pieteicēja veselības stāvoklis, lai dienētu I amatu grupā</w:t>
      </w:r>
      <w:r w:rsidR="00DF3BD7">
        <w:t>.</w:t>
      </w:r>
      <w:r w:rsidR="00926AFC">
        <w:t xml:space="preserve"> Senāts nesaskata, ka šāda veida pārkāpums atzinumā, uz kuru nav balstīts lēmums par pieteicēja atvaļināšanu no dienesta, varētu ietekmēt lietas iznākumu.</w:t>
      </w:r>
    </w:p>
    <w:p w14:paraId="0C2C934B" w14:textId="47D7CFE6" w:rsidR="00A91F60" w:rsidRDefault="00926AFC" w:rsidP="007A45E8">
      <w:pPr>
        <w:shd w:val="clear" w:color="auto" w:fill="FFFFFF"/>
        <w:spacing w:line="276" w:lineRule="auto"/>
        <w:ind w:firstLine="720"/>
        <w:contextualSpacing/>
        <w:jc w:val="both"/>
      </w:pPr>
      <w:r>
        <w:t xml:space="preserve">Saistībā ar </w:t>
      </w:r>
      <w:r w:rsidR="00A91F60" w:rsidRPr="00BE355A">
        <w:t>2017.</w:t>
      </w:r>
      <w:r w:rsidR="00A91F60">
        <w:t> </w:t>
      </w:r>
      <w:r w:rsidR="00A91F60" w:rsidRPr="00BE355A">
        <w:t>gada 28.</w:t>
      </w:r>
      <w:r w:rsidR="00A91F60">
        <w:t> </w:t>
      </w:r>
      <w:r w:rsidR="00A91F60" w:rsidRPr="00BE355A">
        <w:t>decembra atzinum</w:t>
      </w:r>
      <w:r w:rsidR="00A91F60">
        <w:t>u kasācijas sūdzībā norādīts, ka tas</w:t>
      </w:r>
      <w:r w:rsidR="00A91F60" w:rsidRPr="00BE355A">
        <w:t xml:space="preserve"> sastādīts bez pieteicēja klātbūtnes</w:t>
      </w:r>
      <w:r w:rsidR="00A91F60">
        <w:t>, f</w:t>
      </w:r>
      <w:r w:rsidR="00A91F60" w:rsidRPr="00BE355A">
        <w:t>aktiska pārbaude nav veikta</w:t>
      </w:r>
      <w:r w:rsidR="00A91F60" w:rsidRPr="00F34F87">
        <w:t xml:space="preserve"> </w:t>
      </w:r>
      <w:r w:rsidR="00A91F60" w:rsidRPr="00BE355A">
        <w:t xml:space="preserve">un </w:t>
      </w:r>
      <w:r w:rsidR="00A91F60" w:rsidRPr="00F34F87">
        <w:t xml:space="preserve">pieteicējam </w:t>
      </w:r>
      <w:r w:rsidR="00A91F60">
        <w:t>šis atzinums</w:t>
      </w:r>
      <w:r w:rsidR="00A91F60" w:rsidRPr="00F34F87">
        <w:t xml:space="preserve"> kļuva zināms tikai 2018.</w:t>
      </w:r>
      <w:r w:rsidR="00A91F60">
        <w:t> </w:t>
      </w:r>
      <w:r w:rsidR="00A91F60" w:rsidRPr="00F34F87">
        <w:t>gada 17.</w:t>
      </w:r>
      <w:r w:rsidR="00A91F60">
        <w:t> </w:t>
      </w:r>
      <w:r w:rsidR="00A91F60" w:rsidRPr="00F34F87">
        <w:t>maijā.</w:t>
      </w:r>
      <w:r w:rsidR="00A91F60">
        <w:t xml:space="preserve"> Pat pieņemot, ka šie apgalvojumi varētu būt patiesi, nav saskatāms, kā tas varēja ietekmēt K</w:t>
      </w:r>
      <w:r w:rsidR="00A91F60" w:rsidRPr="00BE355A">
        <w:t>omisijas 2018.</w:t>
      </w:r>
      <w:r w:rsidR="00A91F60">
        <w:t> </w:t>
      </w:r>
      <w:r w:rsidR="00A91F60" w:rsidRPr="00BE355A">
        <w:t>gada 4.</w:t>
      </w:r>
      <w:r w:rsidR="00A91F60">
        <w:t> </w:t>
      </w:r>
      <w:r w:rsidR="00A91F60" w:rsidRPr="00BE355A">
        <w:t>aprīļa atzinum</w:t>
      </w:r>
      <w:r w:rsidR="00A91F60">
        <w:t>u</w:t>
      </w:r>
      <w:r w:rsidR="00A91F60" w:rsidRPr="00BE355A">
        <w:t xml:space="preserve"> Nr.</w:t>
      </w:r>
      <w:r w:rsidR="00A91F60">
        <w:t> </w:t>
      </w:r>
      <w:r w:rsidR="00962B97">
        <w:rPr>
          <w:shd w:val="clear" w:color="auto" w:fill="FFFFFF"/>
        </w:rPr>
        <w:t>[..]</w:t>
      </w:r>
      <w:r w:rsidR="00A91F60" w:rsidRPr="00BE355A">
        <w:t xml:space="preserve"> un Nr.</w:t>
      </w:r>
      <w:r w:rsidR="00A91F60">
        <w:t> </w:t>
      </w:r>
      <w:r w:rsidR="00962B97">
        <w:rPr>
          <w:shd w:val="clear" w:color="auto" w:fill="FFFFFF"/>
        </w:rPr>
        <w:t>[..]</w:t>
      </w:r>
      <w:r w:rsidR="00A91F60">
        <w:t xml:space="preserve"> un pārsūdzētā lēmuma tiesiskumu. Turklāt uzmanība vēršama arī uz tiesas konstatēto, ka pēc būtības </w:t>
      </w:r>
      <w:r w:rsidR="00A91F60" w:rsidRPr="00BE355A">
        <w:t>2017.</w:t>
      </w:r>
      <w:r w:rsidR="00A91F60">
        <w:t> </w:t>
      </w:r>
      <w:r w:rsidR="00A91F60" w:rsidRPr="00BE355A">
        <w:t>gada 28.</w:t>
      </w:r>
      <w:r w:rsidR="00A91F60">
        <w:t> </w:t>
      </w:r>
      <w:r w:rsidR="00A91F60" w:rsidRPr="00BE355A">
        <w:t>decembra atzinum</w:t>
      </w:r>
      <w:r w:rsidR="00A91F60">
        <w:t xml:space="preserve">s nav patstāvīgs atzinums, bet tikai </w:t>
      </w:r>
      <w:r w:rsidR="00A91F60" w:rsidRPr="00A91F60">
        <w:t>2017.</w:t>
      </w:r>
      <w:r w:rsidR="00A91F60">
        <w:t> </w:t>
      </w:r>
      <w:r w:rsidR="00A91F60" w:rsidRPr="00A91F60">
        <w:t>gada 6.</w:t>
      </w:r>
      <w:r w:rsidR="00A91F60">
        <w:t> </w:t>
      </w:r>
      <w:r w:rsidR="00A91F60" w:rsidRPr="00A91F60">
        <w:t>decembr</w:t>
      </w:r>
      <w:r w:rsidR="00A91F60">
        <w:t>a atzinuma atkārtots noformējums, jo K</w:t>
      </w:r>
      <w:r w:rsidR="00A91F60" w:rsidRPr="00A91F60">
        <w:t>omisija 2017.</w:t>
      </w:r>
      <w:r w:rsidR="00A91F60">
        <w:t> </w:t>
      </w:r>
      <w:r w:rsidR="00A91F60" w:rsidRPr="00A91F60">
        <w:t>gada 6.</w:t>
      </w:r>
      <w:r w:rsidR="00A91F60">
        <w:t> </w:t>
      </w:r>
      <w:r w:rsidR="00A91F60" w:rsidRPr="00A91F60">
        <w:t>decembr</w:t>
      </w:r>
      <w:r w:rsidR="00A91F60">
        <w:t>a atzinumā nebija norādījusi tā numuru.</w:t>
      </w:r>
    </w:p>
    <w:p w14:paraId="424394C0" w14:textId="2FEFD8D8" w:rsidR="00942F3E" w:rsidRPr="007A45E8" w:rsidRDefault="00942F3E" w:rsidP="00942F3E">
      <w:pPr>
        <w:shd w:val="clear" w:color="auto" w:fill="FFFFFF"/>
        <w:spacing w:line="276" w:lineRule="auto"/>
        <w:ind w:firstLine="720"/>
        <w:contextualSpacing/>
        <w:jc w:val="both"/>
      </w:pPr>
      <w:r>
        <w:t>Kasācijas sūdzībā arī norādīts, ka Komisijas</w:t>
      </w:r>
      <w:r w:rsidRPr="00F34F87">
        <w:t xml:space="preserve"> 2017.</w:t>
      </w:r>
      <w:r>
        <w:t> </w:t>
      </w:r>
      <w:r w:rsidRPr="00F34F87">
        <w:t>gada 28.</w:t>
      </w:r>
      <w:r>
        <w:t> </w:t>
      </w:r>
      <w:r w:rsidRPr="00F34F87">
        <w:t>decembra atzinums pamatots ar Amatpersonu veselības stāvokļa noteikumu 3.</w:t>
      </w:r>
      <w:r>
        <w:t> </w:t>
      </w:r>
      <w:r w:rsidRPr="00F34F87">
        <w:t>pielikuma 85.3.</w:t>
      </w:r>
      <w:r>
        <w:t> apakš</w:t>
      </w:r>
      <w:r w:rsidRPr="00F34F87">
        <w:t xml:space="preserve">punktu, </w:t>
      </w:r>
      <w:r>
        <w:t>taču</w:t>
      </w:r>
      <w:r w:rsidRPr="00F34F87">
        <w:t xml:space="preserve"> psihologu atzinumi nav atzīstami par personas anomāliem izmeklējumu datiem</w:t>
      </w:r>
      <w:r>
        <w:t>. Tā kā tiesa ir konstatējusi, ka arī K</w:t>
      </w:r>
      <w:r w:rsidRPr="00BE355A">
        <w:t>omisijas 2018.</w:t>
      </w:r>
      <w:r>
        <w:t> </w:t>
      </w:r>
      <w:r w:rsidRPr="00BE355A">
        <w:t>gada 4.</w:t>
      </w:r>
      <w:r>
        <w:t> </w:t>
      </w:r>
      <w:r w:rsidRPr="00BE355A">
        <w:t>aprīļa atzinum</w:t>
      </w:r>
      <w:r>
        <w:t>i</w:t>
      </w:r>
      <w:r w:rsidRPr="00BE355A">
        <w:t xml:space="preserve"> Nr.</w:t>
      </w:r>
      <w:r>
        <w:t> </w:t>
      </w:r>
      <w:r w:rsidR="00962B97">
        <w:rPr>
          <w:shd w:val="clear" w:color="auto" w:fill="FFFFFF"/>
        </w:rPr>
        <w:t>[..]</w:t>
      </w:r>
      <w:r w:rsidRPr="00BE355A">
        <w:t xml:space="preserve"> un Nr.</w:t>
      </w:r>
      <w:r>
        <w:t> </w:t>
      </w:r>
      <w:r w:rsidR="00962B97">
        <w:rPr>
          <w:shd w:val="clear" w:color="auto" w:fill="FFFFFF"/>
        </w:rPr>
        <w:t>[..]</w:t>
      </w:r>
      <w:r>
        <w:t xml:space="preserve"> ir pamatoti ar </w:t>
      </w:r>
      <w:r w:rsidRPr="00F34F87">
        <w:t>Amatpersonu veselības stāvokļa noteikumu 3.</w:t>
      </w:r>
      <w:r>
        <w:t> </w:t>
      </w:r>
      <w:r w:rsidRPr="00F34F87">
        <w:t>pielikuma 85.3.</w:t>
      </w:r>
      <w:r>
        <w:t> apakš</w:t>
      </w:r>
      <w:r w:rsidRPr="00F34F87">
        <w:t>punktu</w:t>
      </w:r>
      <w:r>
        <w:t>, tad Senāts vēlas norādīt</w:t>
      </w:r>
      <w:r w:rsidR="00566D37">
        <w:t>, ka a</w:t>
      </w:r>
      <w:r w:rsidRPr="007A45E8">
        <w:t>tbilstoši</w:t>
      </w:r>
      <w:r>
        <w:t xml:space="preserve"> Amatpersonu v</w:t>
      </w:r>
      <w:r w:rsidRPr="007A45E8">
        <w:t>eselības stāvokļa noteikum</w:t>
      </w:r>
      <w:r>
        <w:t>u</w:t>
      </w:r>
      <w:r w:rsidRPr="007A45E8">
        <w:t xml:space="preserve"> 9.</w:t>
      </w:r>
      <w:r>
        <w:t> </w:t>
      </w:r>
      <w:r w:rsidRPr="007A45E8">
        <w:t xml:space="preserve">punktam </w:t>
      </w:r>
      <w:r>
        <w:t>K</w:t>
      </w:r>
      <w:r w:rsidRPr="007A45E8">
        <w:t>omisijas sastāvā ir ne tikai ārstniecības personas, bet arī psihologs, kura sniegtais atzinums ir komisijas atzinuma sastāvdaļa (noteikumu 14.</w:t>
      </w:r>
      <w:r>
        <w:t> </w:t>
      </w:r>
      <w:r w:rsidRPr="007A45E8">
        <w:t xml:space="preserve">punkts). Psihologa kompetencē nav diagnosticēt slimības, tomēr viņš var konstatēt pazīmes, kas liecina par garīgās veselības traucējumiem un prasa detalizētāku izvērtējumu. Jāņem arī vērā, ka tiesa atzina, ka pieteicēja gadījumā par anomāliem izmeklējumu datiem uzskatāmi četru psihologu atzinumi, ko vērtēja divi psihiatri un komisijas </w:t>
      </w:r>
      <w:r w:rsidR="00345369" w:rsidRPr="007A45E8">
        <w:t>kons</w:t>
      </w:r>
      <w:r w:rsidR="00345369">
        <w:t>i</w:t>
      </w:r>
      <w:r w:rsidR="00345369" w:rsidRPr="007A45E8">
        <w:t>lijs</w:t>
      </w:r>
      <w:r w:rsidRPr="007A45E8">
        <w:t>.</w:t>
      </w:r>
      <w:r>
        <w:t xml:space="preserve"> Tātad </w:t>
      </w:r>
      <w:r w:rsidR="00E55FD7">
        <w:t xml:space="preserve">tiesa ir konstatējusi, ka </w:t>
      </w:r>
      <w:r>
        <w:t>pieteicēja garīgo veselību vērtēja arī psihiatri un citi ārsti.</w:t>
      </w:r>
    </w:p>
    <w:p w14:paraId="52FA4952" w14:textId="5FD3BFD8" w:rsidR="00A91F60" w:rsidRDefault="00DF3BD7" w:rsidP="007A45E8">
      <w:pPr>
        <w:shd w:val="clear" w:color="auto" w:fill="FFFFFF"/>
        <w:spacing w:line="276" w:lineRule="auto"/>
        <w:ind w:firstLine="720"/>
        <w:contextualSpacing/>
        <w:jc w:val="both"/>
      </w:pPr>
      <w:r>
        <w:t xml:space="preserve">Saistībā ar </w:t>
      </w:r>
      <w:r w:rsidRPr="00BE355A">
        <w:t>2018.</w:t>
      </w:r>
      <w:r w:rsidR="00345369">
        <w:t> </w:t>
      </w:r>
      <w:r w:rsidRPr="00BE355A">
        <w:t>gada 22.</w:t>
      </w:r>
      <w:r>
        <w:t> </w:t>
      </w:r>
      <w:r w:rsidRPr="00BE355A">
        <w:t>februāra atzinum</w:t>
      </w:r>
      <w:r>
        <w:t>u kasācijas sūdzībā norādīts, ka ta</w:t>
      </w:r>
      <w:r w:rsidRPr="00BE355A">
        <w:t xml:space="preserve">s pamatots </w:t>
      </w:r>
      <w:r>
        <w:t>ar</w:t>
      </w:r>
      <w:r w:rsidRPr="00BE355A">
        <w:t xml:space="preserve"> psihiatra</w:t>
      </w:r>
      <w:r>
        <w:t xml:space="preserve"> un </w:t>
      </w:r>
      <w:r w:rsidRPr="00BE355A">
        <w:t xml:space="preserve">narkologa </w:t>
      </w:r>
      <w:r w:rsidR="00A1548E">
        <w:t xml:space="preserve">[pers. E] </w:t>
      </w:r>
      <w:r w:rsidRPr="007A45E8">
        <w:t>(</w:t>
      </w:r>
      <w:r w:rsidRPr="007A45E8">
        <w:rPr>
          <w:i/>
          <w:iCs/>
        </w:rPr>
        <w:t xml:space="preserve">acīmredzot domāts </w:t>
      </w:r>
      <w:r w:rsidRPr="00DF3BD7">
        <w:rPr>
          <w:i/>
          <w:iCs/>
          <w:shd w:val="clear" w:color="auto" w:fill="FFFFFF"/>
        </w:rPr>
        <w:t>–</w:t>
      </w:r>
      <w:r w:rsidR="00A1548E">
        <w:rPr>
          <w:i/>
          <w:iCs/>
        </w:rPr>
        <w:t>[vārds un uzvārds]</w:t>
      </w:r>
      <w:r w:rsidRPr="007A45E8">
        <w:t>)</w:t>
      </w:r>
      <w:r>
        <w:t xml:space="preserve"> </w:t>
      </w:r>
      <w:r w:rsidRPr="00BE355A">
        <w:t>sniegto atzinumu, lai arī viņš pieteicēja veselības pārbaudi pēdējo reizi veic</w:t>
      </w:r>
      <w:r>
        <w:t>a</w:t>
      </w:r>
      <w:r w:rsidRPr="00BE355A">
        <w:t xml:space="preserve"> 2016.</w:t>
      </w:r>
      <w:r>
        <w:t> </w:t>
      </w:r>
      <w:r w:rsidRPr="00BE355A">
        <w:t>gada 7.</w:t>
      </w:r>
      <w:r>
        <w:t> </w:t>
      </w:r>
      <w:r w:rsidRPr="00BE355A">
        <w:t>decembrī.</w:t>
      </w:r>
      <w:r>
        <w:t xml:space="preserve"> </w:t>
      </w:r>
      <w:r w:rsidR="00926AFC">
        <w:t xml:space="preserve">Šāds arguments principā varētu tikt attiecināts arī </w:t>
      </w:r>
      <w:r w:rsidR="00561FAE">
        <w:t xml:space="preserve">uz </w:t>
      </w:r>
      <w:r w:rsidR="00926AFC">
        <w:t>K</w:t>
      </w:r>
      <w:r w:rsidR="00926AFC" w:rsidRPr="00BE355A">
        <w:t>omisijas 2018.</w:t>
      </w:r>
      <w:r w:rsidR="00926AFC">
        <w:t> </w:t>
      </w:r>
      <w:r w:rsidR="00926AFC" w:rsidRPr="00BE355A">
        <w:t>gada 4.</w:t>
      </w:r>
      <w:r w:rsidR="00926AFC">
        <w:t> </w:t>
      </w:r>
      <w:r w:rsidR="00926AFC" w:rsidRPr="00BE355A">
        <w:t>aprīļa atzinum</w:t>
      </w:r>
      <w:r w:rsidR="00926AFC">
        <w:t>iem</w:t>
      </w:r>
      <w:r w:rsidR="00926AFC" w:rsidRPr="00BE355A">
        <w:t xml:space="preserve"> Nr.</w:t>
      </w:r>
      <w:r w:rsidR="00926AFC">
        <w:t> </w:t>
      </w:r>
      <w:r w:rsidR="00962B97">
        <w:rPr>
          <w:shd w:val="clear" w:color="auto" w:fill="FFFFFF"/>
        </w:rPr>
        <w:t>[..]</w:t>
      </w:r>
      <w:r w:rsidR="00926AFC" w:rsidRPr="00BE355A">
        <w:t xml:space="preserve"> un Nr.</w:t>
      </w:r>
      <w:r w:rsidR="00926AFC">
        <w:t> </w:t>
      </w:r>
      <w:r w:rsidR="00962B97">
        <w:rPr>
          <w:shd w:val="clear" w:color="auto" w:fill="FFFFFF"/>
        </w:rPr>
        <w:t>[..]</w:t>
      </w:r>
      <w:r w:rsidR="00926AFC">
        <w:t xml:space="preserve">. </w:t>
      </w:r>
      <w:r>
        <w:t xml:space="preserve">Taču </w:t>
      </w:r>
      <w:r w:rsidR="00926AFC">
        <w:t xml:space="preserve">tas jebkurā gadījumā nevar būt pamats pārsūdzētā sprieduma atcelšanai, jo </w:t>
      </w:r>
      <w:r w:rsidRPr="00B16E3F">
        <w:t>kasācijas sūdzībā nav sniegta nekāda argumentācija saist</w:t>
      </w:r>
      <w:r w:rsidR="00A1548E">
        <w:t>ībā ar otra psihiatra – [pers. F]</w:t>
      </w:r>
      <w:r w:rsidRPr="00B16E3F">
        <w:t xml:space="preserve"> norādīto, ka </w:t>
      </w:r>
      <w:r w:rsidR="00962B97">
        <w:t xml:space="preserve">[datums] </w:t>
      </w:r>
      <w:r w:rsidR="00345369" w:rsidRPr="00B16E3F">
        <w:t>kons</w:t>
      </w:r>
      <w:r w:rsidR="00345369">
        <w:t>i</w:t>
      </w:r>
      <w:r w:rsidR="00345369" w:rsidRPr="00B16E3F">
        <w:t xml:space="preserve">lija </w:t>
      </w:r>
      <w:r w:rsidRPr="00B16E3F">
        <w:t>laikā bija acīmredzams, ka pārbaudāmais ir zaudējis spējas kritiski novērtēt notiekošo realitātē un savā personā. Tādējādi arī šis psihiatrs ir saskatījis traucējumus pieteicēja garīgajā veselībā.</w:t>
      </w:r>
    </w:p>
    <w:p w14:paraId="0FCA328B" w14:textId="77777777" w:rsidR="00926AFC" w:rsidRDefault="00926AFC" w:rsidP="007A45E8">
      <w:pPr>
        <w:shd w:val="clear" w:color="auto" w:fill="FFFFFF"/>
        <w:spacing w:line="276" w:lineRule="auto"/>
        <w:ind w:firstLine="720"/>
        <w:contextualSpacing/>
        <w:jc w:val="both"/>
      </w:pPr>
    </w:p>
    <w:p w14:paraId="1697AE2A" w14:textId="7680A0E9" w:rsidR="007A45E8" w:rsidRDefault="00926AFC" w:rsidP="007A45E8">
      <w:pPr>
        <w:shd w:val="clear" w:color="auto" w:fill="FFFFFF"/>
        <w:spacing w:line="276" w:lineRule="auto"/>
        <w:ind w:firstLine="720"/>
        <w:contextualSpacing/>
        <w:jc w:val="both"/>
      </w:pPr>
      <w:r>
        <w:lastRenderedPageBreak/>
        <w:t>[1</w:t>
      </w:r>
      <w:r w:rsidR="007F02E7">
        <w:t>1</w:t>
      </w:r>
      <w:r>
        <w:t>]</w:t>
      </w:r>
      <w:r w:rsidR="00566D37">
        <w:t> </w:t>
      </w:r>
      <w:r w:rsidR="00822E28">
        <w:t>K</w:t>
      </w:r>
      <w:r w:rsidR="007A45E8" w:rsidRPr="007A45E8">
        <w:t>asācijas sūdzīb</w:t>
      </w:r>
      <w:r w:rsidR="00822E28">
        <w:t>ā izteikts</w:t>
      </w:r>
      <w:r w:rsidR="007A45E8" w:rsidRPr="007A45E8">
        <w:t xml:space="preserve"> iebildum</w:t>
      </w:r>
      <w:r w:rsidR="00822E28">
        <w:t>s</w:t>
      </w:r>
      <w:r w:rsidR="007A45E8" w:rsidRPr="007A45E8">
        <w:t>, ka apgabaltiesa kļūdaini norādījusi, ka pieteicēja veselības stāvoklis</w:t>
      </w:r>
      <w:r w:rsidR="00A26ACA">
        <w:t>,</w:t>
      </w:r>
      <w:r w:rsidR="007A45E8" w:rsidRPr="007A45E8">
        <w:t xml:space="preserve"> </w:t>
      </w:r>
      <w:r w:rsidR="00A26ACA" w:rsidRPr="007A45E8">
        <w:t>pretendēj</w:t>
      </w:r>
      <w:r w:rsidR="00A26ACA">
        <w:t>ot</w:t>
      </w:r>
      <w:r w:rsidR="00BD6636">
        <w:t xml:space="preserve"> </w:t>
      </w:r>
      <w:r w:rsidR="00A26ACA" w:rsidRPr="007A45E8">
        <w:t>uz amatu II amatu grupā</w:t>
      </w:r>
      <w:r w:rsidR="00A26ACA">
        <w:t>,</w:t>
      </w:r>
      <w:r w:rsidR="00A26ACA" w:rsidRPr="007A45E8">
        <w:t xml:space="preserve"> </w:t>
      </w:r>
      <w:r w:rsidR="007A45E8" w:rsidRPr="007A45E8">
        <w:t>ir vērtējams kā kandidātam</w:t>
      </w:r>
      <w:r w:rsidR="00A26ACA">
        <w:t>.</w:t>
      </w:r>
    </w:p>
    <w:p w14:paraId="53789B21" w14:textId="002AAEBF" w:rsidR="00822E28" w:rsidRPr="007A45E8" w:rsidRDefault="00822E28" w:rsidP="00822E28">
      <w:pPr>
        <w:shd w:val="clear" w:color="auto" w:fill="FFFFFF"/>
        <w:spacing w:line="276" w:lineRule="auto"/>
        <w:ind w:firstLine="720"/>
        <w:contextualSpacing/>
        <w:jc w:val="both"/>
      </w:pPr>
      <w:r>
        <w:t xml:space="preserve">Senāts konstatē, ka apgabaltiesas spriedums šajā ziņā ir pretrunīgs. No vienas puses, apgabaltiesa ir pievienojusies pirmās instances tiesas sprieduma motivācijai, tādējādi atzīstot, ka pieteicēja veselības stāvoklis bija jāvērtē </w:t>
      </w:r>
      <w:r w:rsidRPr="00822E28">
        <w:t>atbilstoši amatpersonām noteiktajai kārtībai un prasībām</w:t>
      </w:r>
      <w:r>
        <w:t xml:space="preserve">. Vienlaikus tiesa spriedumā ir norādījusi, ka </w:t>
      </w:r>
      <w:r w:rsidR="00A812B4">
        <w:t>pieteicēja veselības stāvokļa atbilstība dienestam II amatu grup</w:t>
      </w:r>
      <w:r w:rsidR="008F270B">
        <w:t>as amatā</w:t>
      </w:r>
      <w:r w:rsidR="00A812B4">
        <w:t xml:space="preserve"> vērtējam</w:t>
      </w:r>
      <w:r w:rsidR="008F270B">
        <w:t>a</w:t>
      </w:r>
      <w:r w:rsidR="00A812B4">
        <w:t xml:space="preserve"> </w:t>
      </w:r>
      <w:r w:rsidR="00A812B4" w:rsidRPr="00A812B4">
        <w:t>atbilstoši kandidātiem noteiktajai kārtībai</w:t>
      </w:r>
      <w:r w:rsidR="00A812B4">
        <w:t>.</w:t>
      </w:r>
    </w:p>
    <w:p w14:paraId="05160E3D" w14:textId="04654610" w:rsidR="00A812B4" w:rsidRPr="007A45E8" w:rsidRDefault="00A812B4" w:rsidP="00A812B4">
      <w:pPr>
        <w:shd w:val="clear" w:color="auto" w:fill="FFFFFF"/>
        <w:spacing w:line="276" w:lineRule="auto"/>
        <w:ind w:firstLine="720"/>
        <w:contextualSpacing/>
        <w:jc w:val="both"/>
      </w:pPr>
      <w:r w:rsidRPr="00F34F87">
        <w:t xml:space="preserve">Amatpersonu veselības stāvokļa </w:t>
      </w:r>
      <w:r w:rsidRPr="007A45E8">
        <w:t>noteikumu 2.</w:t>
      </w:r>
      <w:r>
        <w:t> </w:t>
      </w:r>
      <w:r w:rsidRPr="007A45E8">
        <w:t xml:space="preserve">punktā nepārprotami norādīts, ka veselības stāvokļa pārbaudi atbilstoši kandidātiem noteiktajai kārtībai veic </w:t>
      </w:r>
      <w:r>
        <w:t xml:space="preserve">tikai </w:t>
      </w:r>
      <w:r w:rsidRPr="007A45E8">
        <w:t xml:space="preserve">tām personām, kuras vēlas stāties dienestā. Savukārt amatpersonām, kuras kandidē uz attiecīgu amatu, veselības stāvokļa pārbaudi veic atbilstoši amatpersonām noteiktajai kārtībai un prasībām. </w:t>
      </w:r>
      <w:r>
        <w:t>Tā kā</w:t>
      </w:r>
      <w:r w:rsidRPr="007A45E8">
        <w:t xml:space="preserve"> pieteicējs jau atradās dienestā, </w:t>
      </w:r>
      <w:r>
        <w:t>tad</w:t>
      </w:r>
      <w:r w:rsidRPr="007A45E8">
        <w:t xml:space="preserve"> viņa veselības pārbaude bija veicam</w:t>
      </w:r>
      <w:r w:rsidR="008F270B">
        <w:t>a</w:t>
      </w:r>
      <w:r w:rsidRPr="007A45E8">
        <w:t xml:space="preserve"> atbilstoši amatpersonām noteiktajai kārtībai un prasībām.</w:t>
      </w:r>
    </w:p>
    <w:p w14:paraId="675F04E4" w14:textId="6E113ED7" w:rsidR="00A812B4" w:rsidRDefault="00A812B4" w:rsidP="007A45E8">
      <w:pPr>
        <w:shd w:val="clear" w:color="auto" w:fill="FFFFFF"/>
        <w:spacing w:line="276" w:lineRule="auto"/>
        <w:ind w:firstLine="720"/>
        <w:contextualSpacing/>
        <w:jc w:val="both"/>
      </w:pPr>
      <w:r w:rsidRPr="00A812B4">
        <w:t>Amatpersonu veselības stāvokļa</w:t>
      </w:r>
      <w:r>
        <w:t xml:space="preserve"> noteikumos ir paredzēts, ka</w:t>
      </w:r>
      <w:r w:rsidR="008E0114">
        <w:t>,</w:t>
      </w:r>
      <w:r>
        <w:t xml:space="preserve"> konstatējot </w:t>
      </w:r>
      <w:r w:rsidRPr="00A812B4">
        <w:t>85.3.</w:t>
      </w:r>
      <w:r>
        <w:t> a</w:t>
      </w:r>
      <w:r w:rsidRPr="00A812B4">
        <w:t>pakšpunkt</w:t>
      </w:r>
      <w:r>
        <w:t xml:space="preserve">ā minētos veselības traucējumus attiecībā uz </w:t>
      </w:r>
      <w:r w:rsidRPr="00A812B4">
        <w:t>I amatu grup</w:t>
      </w:r>
      <w:r>
        <w:t>u</w:t>
      </w:r>
      <w:r w:rsidR="001B4AAD">
        <w:t>,</w:t>
      </w:r>
      <w:r>
        <w:t xml:space="preserve"> gan kandidātam, gan amatpersonai </w:t>
      </w:r>
      <w:r w:rsidRPr="00A812B4">
        <w:t xml:space="preserve">tiek sniegts atzinums, ka </w:t>
      </w:r>
      <w:r>
        <w:t>š</w:t>
      </w:r>
      <w:r w:rsidR="008758CB">
        <w:t>ī</w:t>
      </w:r>
      <w:r>
        <w:t>s personas</w:t>
      </w:r>
      <w:r w:rsidRPr="00A812B4">
        <w:t xml:space="preserve"> veselības stāvoklis neatbilst dienestam</w:t>
      </w:r>
      <w:r>
        <w:t>. Līdz ar to apgabaltiesas pieļautajai kļūdai nav nozīmes saistībā ar pieteicēja veselības stāvokļa atbilstības izvērtējumu dienestam I amatu grupas amatā.</w:t>
      </w:r>
    </w:p>
    <w:p w14:paraId="38600327" w14:textId="177C6FD9" w:rsidR="008758CB" w:rsidRDefault="00A812B4" w:rsidP="007A45E8">
      <w:pPr>
        <w:shd w:val="clear" w:color="auto" w:fill="FFFFFF"/>
        <w:spacing w:line="276" w:lineRule="auto"/>
        <w:ind w:firstLine="720"/>
        <w:contextualSpacing/>
        <w:jc w:val="both"/>
      </w:pPr>
      <w:r>
        <w:t xml:space="preserve">Savukārt </w:t>
      </w:r>
      <w:r w:rsidRPr="00A812B4">
        <w:t>attiecībā uz I</w:t>
      </w:r>
      <w:r>
        <w:t>I</w:t>
      </w:r>
      <w:r w:rsidRPr="00A812B4">
        <w:t xml:space="preserve"> amatu grupu Amatpersonu veselības stāvokļa noteikum</w:t>
      </w:r>
      <w:r>
        <w:t>u</w:t>
      </w:r>
      <w:r w:rsidRPr="00A812B4">
        <w:t xml:space="preserve"> 85.3.</w:t>
      </w:r>
      <w:r>
        <w:t> </w:t>
      </w:r>
      <w:r w:rsidRPr="00A812B4">
        <w:t xml:space="preserve">apakšpunktā </w:t>
      </w:r>
      <w:r>
        <w:t xml:space="preserve">ir </w:t>
      </w:r>
      <w:r w:rsidRPr="00A812B4">
        <w:t>paredzēts, ka</w:t>
      </w:r>
      <w:r w:rsidR="008F270B">
        <w:t>,</w:t>
      </w:r>
      <w:r w:rsidRPr="00A812B4">
        <w:t xml:space="preserve"> konstatējot </w:t>
      </w:r>
      <w:r>
        <w:t xml:space="preserve">šajā apakšpunktā </w:t>
      </w:r>
      <w:r w:rsidRPr="00A812B4">
        <w:t>minētos veselības traucējumus</w:t>
      </w:r>
      <w:r w:rsidR="008F270B">
        <w:t>,</w:t>
      </w:r>
      <w:r w:rsidRPr="00A812B4">
        <w:t xml:space="preserve"> kandidātam tiek sniegts atzinums, ka </w:t>
      </w:r>
      <w:r w:rsidR="008758CB">
        <w:t>viņa</w:t>
      </w:r>
      <w:r w:rsidRPr="00A812B4">
        <w:t xml:space="preserve"> veselības stāvoklis neatbilst dienestam</w:t>
      </w:r>
      <w:r w:rsidR="008758CB">
        <w:t xml:space="preserve">, bet amatpersonas gadījumā </w:t>
      </w:r>
      <w:r w:rsidR="008758CB" w:rsidRPr="007A45E8">
        <w:t>atzinuma sniegšan</w:t>
      </w:r>
      <w:r w:rsidR="008758CB">
        <w:t>a</w:t>
      </w:r>
      <w:r w:rsidR="008758CB" w:rsidRPr="007A45E8">
        <w:t xml:space="preserve"> par veselības stāvokļa atbilstību dienestam</w:t>
      </w:r>
      <w:r w:rsidR="008758CB">
        <w:t xml:space="preserve"> tiek atlikta.</w:t>
      </w:r>
    </w:p>
    <w:p w14:paraId="0CC0C42C" w14:textId="1A860BD9" w:rsidR="008758CB" w:rsidRDefault="00345369" w:rsidP="007A45E8">
      <w:pPr>
        <w:shd w:val="clear" w:color="auto" w:fill="FFFFFF"/>
        <w:spacing w:line="276" w:lineRule="auto"/>
        <w:ind w:firstLine="720"/>
        <w:contextualSpacing/>
        <w:jc w:val="both"/>
      </w:pPr>
      <w:r>
        <w:t>N</w:t>
      </w:r>
      <w:r w:rsidR="008758CB" w:rsidRPr="008758CB">
        <w:t>oteikumu 85.3.</w:t>
      </w:r>
      <w:r w:rsidR="008758CB">
        <w:t> </w:t>
      </w:r>
      <w:r w:rsidR="008758CB" w:rsidRPr="008758CB">
        <w:t>apakšpunkt</w:t>
      </w:r>
      <w:r w:rsidR="008758CB">
        <w:t>s p</w:t>
      </w:r>
      <w:r w:rsidR="008758CB" w:rsidRPr="007A45E8">
        <w:t>irmšķietami var ra</w:t>
      </w:r>
      <w:r w:rsidR="008758CB">
        <w:t>dīt iespaidu, ka tajā</w:t>
      </w:r>
      <w:r w:rsidR="008758CB" w:rsidRPr="007A45E8">
        <w:t xml:space="preserve"> minētās veselības problēmas nevar būt</w:t>
      </w:r>
      <w:r w:rsidR="008758CB" w:rsidRPr="008758CB">
        <w:t xml:space="preserve"> </w:t>
      </w:r>
      <w:r w:rsidR="008758CB" w:rsidRPr="007A45E8">
        <w:t xml:space="preserve">pamats atzīt amatpersonu par neatbilstošu dienestam II amatu grupas </w:t>
      </w:r>
      <w:r w:rsidR="008758CB">
        <w:t xml:space="preserve">amatā. Līdz ar to pirmšķietami varētu arī rasties iespaids, ka apgabaltiesas pieļautā kļūda varēja ietekmēt lietas iznākumu. </w:t>
      </w:r>
      <w:r w:rsidR="007A45E8" w:rsidRPr="007A45E8">
        <w:t xml:space="preserve">Tomēr turpmāk norādīto iemeslu dēļ </w:t>
      </w:r>
      <w:r w:rsidR="008758CB">
        <w:t xml:space="preserve">tas </w:t>
      </w:r>
      <w:r w:rsidR="0065268B">
        <w:t xml:space="preserve">tā </w:t>
      </w:r>
      <w:r w:rsidR="008758CB">
        <w:t>nav.</w:t>
      </w:r>
    </w:p>
    <w:p w14:paraId="5F0B7B22" w14:textId="77777777" w:rsidR="008758CB" w:rsidRDefault="008758CB" w:rsidP="007A45E8">
      <w:pPr>
        <w:shd w:val="clear" w:color="auto" w:fill="FFFFFF"/>
        <w:spacing w:line="276" w:lineRule="auto"/>
        <w:ind w:firstLine="720"/>
        <w:contextualSpacing/>
        <w:jc w:val="both"/>
      </w:pPr>
    </w:p>
    <w:p w14:paraId="6B37BA60" w14:textId="50442E0A" w:rsidR="00377FF5" w:rsidRDefault="008758CB" w:rsidP="0065268B">
      <w:pPr>
        <w:shd w:val="clear" w:color="auto" w:fill="FFFFFF"/>
        <w:spacing w:line="276" w:lineRule="auto"/>
        <w:ind w:firstLine="720"/>
        <w:contextualSpacing/>
        <w:jc w:val="both"/>
      </w:pPr>
      <w:r>
        <w:t>[1</w:t>
      </w:r>
      <w:r w:rsidR="007F02E7">
        <w:t>2</w:t>
      </w:r>
      <w:r>
        <w:t>] </w:t>
      </w:r>
      <w:r w:rsidR="006A19F5" w:rsidRPr="006A19F5">
        <w:t>Amatpersonu veselības stāvokļa noteikumu 3.</w:t>
      </w:r>
      <w:r w:rsidR="006A19F5">
        <w:t> </w:t>
      </w:r>
      <w:r w:rsidR="006A19F5" w:rsidRPr="006A19F5">
        <w:t>pielikuma 85.3.</w:t>
      </w:r>
      <w:r w:rsidR="006A19F5">
        <w:t> </w:t>
      </w:r>
      <w:r w:rsidR="006A19F5" w:rsidRPr="006A19F5">
        <w:t>apakšpunkt</w:t>
      </w:r>
      <w:r w:rsidR="006A19F5">
        <w:t>ā ir noteikts, kādi atzinumi ir sniedzami, ja kandidātam vai amatpersonai ir konstatēti</w:t>
      </w:r>
      <w:r w:rsidR="006A19F5" w:rsidRPr="006A19F5">
        <w:t xml:space="preserve"> </w:t>
      </w:r>
      <w:r w:rsidR="00AB2613">
        <w:t>c</w:t>
      </w:r>
      <w:r w:rsidR="006A19F5" w:rsidRPr="006A19F5">
        <w:t>itur</w:t>
      </w:r>
      <w:r w:rsidR="00AB2613" w:rsidRPr="00AB2613">
        <w:t xml:space="preserve"> nekvalificēti simptomi, pazīmes, anomāli izmeklējumu dati bez diagnozes </w:t>
      </w:r>
      <w:r w:rsidR="006A19F5" w:rsidRPr="006A19F5">
        <w:t>ar izteiktām novirzēm izmeklējumos.</w:t>
      </w:r>
      <w:r w:rsidR="00AB2613">
        <w:t xml:space="preserve"> Šis punkts ir iekļauts minēto noteikumu </w:t>
      </w:r>
      <w:r w:rsidR="00AB2613" w:rsidRPr="00AB2613">
        <w:t>XVII</w:t>
      </w:r>
      <w:r w:rsidR="00AB2613">
        <w:t xml:space="preserve"> nodaļā </w:t>
      </w:r>
      <w:r w:rsidR="00AB2613" w:rsidRPr="00AB2613">
        <w:t>„Citur nekvalificēti simptomi, pazīmes, anomāla klīniska un laboratorijas atrade</w:t>
      </w:r>
      <w:r w:rsidR="00AB2613">
        <w:t>”.</w:t>
      </w:r>
    </w:p>
    <w:p w14:paraId="5EBFD6ED" w14:textId="478B9F94" w:rsidR="00377FF5" w:rsidRDefault="00AB2613" w:rsidP="0065268B">
      <w:pPr>
        <w:shd w:val="clear" w:color="auto" w:fill="FFFFFF"/>
        <w:spacing w:line="276" w:lineRule="auto"/>
        <w:ind w:firstLine="720"/>
        <w:contextualSpacing/>
        <w:jc w:val="both"/>
      </w:pPr>
      <w:r>
        <w:t xml:space="preserve">Šīs nodaļas nosaukums sakrīt ar </w:t>
      </w:r>
      <w:r w:rsidRPr="0026148B">
        <w:t>Starptautiskās statistiskās slimību un veselības problēmu klasifikācijas (SSK-10)</w:t>
      </w:r>
      <w:r w:rsidRPr="00345369">
        <w:rPr>
          <w:color w:val="FF0000"/>
        </w:rPr>
        <w:t xml:space="preserve"> </w:t>
      </w:r>
      <w:r w:rsidRPr="00AB2613">
        <w:t>kodu skaidrojuma XVIII nodaļ</w:t>
      </w:r>
      <w:r>
        <w:t xml:space="preserve">as nosaukumu </w:t>
      </w:r>
      <w:r w:rsidRPr="00AB2613">
        <w:t>„Citur nekvalificēti simptomi, pazīmes, anomāla klīniska un laboratorijas atrade (R00-R99)</w:t>
      </w:r>
      <w:r>
        <w:t>”. Kā redzams no minētā skaidrojuma, šādu veselības problēmu gadījumā tiek izmantoti</w:t>
      </w:r>
      <w:r w:rsidR="00DF2A4B" w:rsidRPr="00DF2A4B">
        <w:t xml:space="preserve"> </w:t>
      </w:r>
      <w:r w:rsidR="00DF2A4B">
        <w:t xml:space="preserve">kodi </w:t>
      </w:r>
      <w:r w:rsidR="00DF2A4B" w:rsidRPr="00DF2A4B">
        <w:t>R00</w:t>
      </w:r>
      <w:r w:rsidR="0026148B">
        <w:noBreakHyphen/>
      </w:r>
      <w:r w:rsidR="00DF2A4B" w:rsidRPr="00DF2A4B">
        <w:t>R99</w:t>
      </w:r>
      <w:r w:rsidR="00DF2A4B">
        <w:t>. Kā pareizi norādījusi p</w:t>
      </w:r>
      <w:r w:rsidR="006A19F5">
        <w:t>irmās instances tiesa (</w:t>
      </w:r>
      <w:r w:rsidR="00DF2A4B">
        <w:t xml:space="preserve">un </w:t>
      </w:r>
      <w:r w:rsidR="006A19F5">
        <w:t xml:space="preserve">apgabaltiesa tam ir pievienojusies), </w:t>
      </w:r>
      <w:r w:rsidR="00DF2A4B">
        <w:t>atbilstoši minētajam skaidrojumam</w:t>
      </w:r>
      <w:r w:rsidR="006A19F5">
        <w:t xml:space="preserve"> </w:t>
      </w:r>
      <w:r w:rsidR="0065268B">
        <w:t>ar kodiem R00-R99 apzīmētie stāvokļi un pazīmes vai simptomi ir: a) gadījumi, kad precizētu diagnozi nevar noteikt pat pēc rūpīgas izmeklēšanas; b)</w:t>
      </w:r>
      <w:r w:rsidR="0010017D">
        <w:t> </w:t>
      </w:r>
      <w:r w:rsidR="0065268B">
        <w:t xml:space="preserve">pazīmes un simptomi, kuri izpaužas tikai brīžiem un ir pārejoši un kuru cēloņi nav noteikti; </w:t>
      </w:r>
      <w:r w:rsidR="0065268B">
        <w:lastRenderedPageBreak/>
        <w:t>c) provizoriskas diagnozes pacientiem, kuri nav ieradušies tālākai izmeklēšanai un ārstēšanai; d)</w:t>
      </w:r>
      <w:r w:rsidR="00345369">
        <w:t> </w:t>
      </w:r>
      <w:r w:rsidR="0065268B">
        <w:t>gadījumi, kad slimnieki nosūtīti izmeklēšanai un ārstēšanai citur, pirms noteikta diagnoze; e)</w:t>
      </w:r>
      <w:r w:rsidR="0010017D">
        <w:t> </w:t>
      </w:r>
      <w:r w:rsidR="0065268B">
        <w:t>gadījumi, kad precīzu diagnozi nevar noteikt citu cēloņu dēļ; f)</w:t>
      </w:r>
      <w:r w:rsidR="0010017D">
        <w:t> </w:t>
      </w:r>
      <w:r w:rsidR="0065268B">
        <w:t>papildus informācija par noteiktiem simptomiem, kas paši ir būtiskas medicīniskās aprūpes problēmas</w:t>
      </w:r>
      <w:r w:rsidR="00377FF5">
        <w:t>.</w:t>
      </w:r>
    </w:p>
    <w:p w14:paraId="042E1F43" w14:textId="6FFDB59C" w:rsidR="0065268B" w:rsidRDefault="00377FF5" w:rsidP="0065268B">
      <w:pPr>
        <w:shd w:val="clear" w:color="auto" w:fill="FFFFFF"/>
        <w:spacing w:line="276" w:lineRule="auto"/>
        <w:ind w:firstLine="720"/>
        <w:contextualSpacing/>
        <w:jc w:val="both"/>
      </w:pPr>
      <w:r>
        <w:t xml:space="preserve">Tātad no minētā skaidrojuma izriet, ka </w:t>
      </w:r>
      <w:r w:rsidRPr="00377FF5">
        <w:t>Amatpersonu veselības stāvokļa noteikumu XVII nodaļā „Citur nekvalificēti simptomi, pazīmes, anomāla klīniska un laboratorijas atrade”</w:t>
      </w:r>
      <w:r>
        <w:t xml:space="preserve"> iekļauto veselības problēmu gadījumā precīzāku diagnozi var nebūt iespējams noteikt dažādu </w:t>
      </w:r>
      <w:r w:rsidRPr="00B06B1A">
        <w:rPr>
          <w:shd w:val="clear" w:color="auto" w:fill="FFFFFF"/>
        </w:rPr>
        <w:t>–</w:t>
      </w:r>
      <w:r>
        <w:rPr>
          <w:shd w:val="clear" w:color="auto" w:fill="FFFFFF"/>
        </w:rPr>
        <w:t xml:space="preserve"> gan objektīvu, gan subjektīvu </w:t>
      </w:r>
      <w:r w:rsidRPr="00B06B1A">
        <w:rPr>
          <w:shd w:val="clear" w:color="auto" w:fill="FFFFFF"/>
        </w:rPr>
        <w:t>–</w:t>
      </w:r>
      <w:r>
        <w:rPr>
          <w:shd w:val="clear" w:color="auto" w:fill="FFFFFF"/>
        </w:rPr>
        <w:t xml:space="preserve"> iemeslu dēļ (</w:t>
      </w:r>
      <w:r w:rsidRPr="006F7057">
        <w:rPr>
          <w:i/>
          <w:iCs/>
        </w:rPr>
        <w:t>„a”, „c” un „e” punkt</w:t>
      </w:r>
      <w:r w:rsidR="006F7057">
        <w:rPr>
          <w:i/>
          <w:iCs/>
        </w:rPr>
        <w:t>s</w:t>
      </w:r>
      <w:r>
        <w:t>). Tas savukārt nozīmē, ka šāds stāvoklis var ieilgt, proti, personai citu diagnozi var nebūt iespējams noteikt ilgstoši vai pat nekad.</w:t>
      </w:r>
    </w:p>
    <w:p w14:paraId="618D653B" w14:textId="1C009301" w:rsidR="00945E41" w:rsidRDefault="00945E41" w:rsidP="007A45E8">
      <w:pPr>
        <w:shd w:val="clear" w:color="auto" w:fill="FFFFFF"/>
        <w:spacing w:line="276" w:lineRule="auto"/>
        <w:ind w:firstLine="720"/>
        <w:contextualSpacing/>
        <w:jc w:val="both"/>
      </w:pPr>
      <w:r>
        <w:t xml:space="preserve">Ja par amatpersonas, kurai </w:t>
      </w:r>
      <w:r w:rsidRPr="00945E41">
        <w:t>konstatē</w:t>
      </w:r>
      <w:r>
        <w:t>ti</w:t>
      </w:r>
      <w:r w:rsidRPr="00945E41">
        <w:t xml:space="preserve"> </w:t>
      </w:r>
      <w:r w:rsidRPr="006A19F5">
        <w:t>Amatpersonu veselības stāvokļa noteikumu 3.</w:t>
      </w:r>
      <w:r>
        <w:t> </w:t>
      </w:r>
      <w:r w:rsidRPr="006A19F5">
        <w:t xml:space="preserve">pielikuma </w:t>
      </w:r>
      <w:r w:rsidRPr="00945E41">
        <w:t>85.3.</w:t>
      </w:r>
      <w:r>
        <w:t> </w:t>
      </w:r>
      <w:r w:rsidRPr="00945E41">
        <w:t>apakšpunktā minēt</w:t>
      </w:r>
      <w:r>
        <w:t>ie</w:t>
      </w:r>
      <w:r w:rsidRPr="00945E41">
        <w:t xml:space="preserve"> veselības traucējum</w:t>
      </w:r>
      <w:r>
        <w:t>i, veselības stāvokļa atbilstību dienestam II amatu grupā atzinuma sniegšana vienmēr būtu jāatliek un šajā apakšpunktā minētās veselības problēmas nekad nevarētu būt pamats personas atvaļināšana</w:t>
      </w:r>
      <w:r w:rsidR="00500588">
        <w:t>i</w:t>
      </w:r>
      <w:r>
        <w:t xml:space="preserve"> no dienesta, tas </w:t>
      </w:r>
      <w:r w:rsidR="00DC4989">
        <w:t>varētu novest pie tā</w:t>
      </w:r>
      <w:r>
        <w:t xml:space="preserve">, ka dienestā ilgstoši atrastos amatpersona, kuras veselības stāvoklis nav pilnībā atbilstošs dienestam. Taču šāda situācija būtu pretrunā Dienesta gaitas likuma </w:t>
      </w:r>
      <w:r w:rsidR="007F02E7">
        <w:t xml:space="preserve">mērķim un </w:t>
      </w:r>
      <w:r>
        <w:t>jēgai.</w:t>
      </w:r>
    </w:p>
    <w:p w14:paraId="063FB52D" w14:textId="6222FCD4" w:rsidR="008F270B" w:rsidRDefault="007A45E8" w:rsidP="007A45E8">
      <w:pPr>
        <w:shd w:val="clear" w:color="auto" w:fill="FFFFFF"/>
        <w:spacing w:line="276" w:lineRule="auto"/>
        <w:ind w:firstLine="720"/>
        <w:contextualSpacing/>
        <w:jc w:val="both"/>
      </w:pPr>
      <w:r w:rsidRPr="007A45E8">
        <w:t>Dienesta gaitas likuma 4.</w:t>
      </w:r>
      <w:r w:rsidR="006F7057">
        <w:t> </w:t>
      </w:r>
      <w:r w:rsidRPr="007A45E8">
        <w:t>panta 3.</w:t>
      </w:r>
      <w:r w:rsidR="006F7057">
        <w:t> </w:t>
      </w:r>
      <w:r w:rsidRPr="007A45E8">
        <w:t xml:space="preserve">punkts nosaka, ka dienestā var atrasties persona, kuras veselības stāvoklis un psiholoģiskās īpašības atbilst Ministru kabineta noteiktajām prasībām. Citiem vārdiem sakot, dienestā drīkst atrasties tikai tādas personas, kuru veselības stāvoklis atzīts par atbilstošu dienestam. Šāda prasība ir pamatota, ņemot vērā </w:t>
      </w:r>
      <w:r w:rsidR="006F7057">
        <w:t xml:space="preserve">Valsts </w:t>
      </w:r>
      <w:r w:rsidRPr="007A45E8">
        <w:t xml:space="preserve">policijas </w:t>
      </w:r>
      <w:r w:rsidR="006F7057">
        <w:t>uzdevumus</w:t>
      </w:r>
      <w:r w:rsidR="00DC4989">
        <w:t>.</w:t>
      </w:r>
      <w:r w:rsidR="006F7057">
        <w:t xml:space="preserve"> Likuma </w:t>
      </w:r>
      <w:r w:rsidR="006F7057" w:rsidRPr="00AB2613">
        <w:t>„</w:t>
      </w:r>
      <w:r w:rsidR="006F7057">
        <w:t>Par policiju” 1. pantā ir skaidrots, ka p</w:t>
      </w:r>
      <w:r w:rsidR="006F7057" w:rsidRPr="006F7057">
        <w:t>olicija ir apbruņota militarizēta valsts vai pašvaldības institūcija, kuras pienākums ir aizsargāt personu dzīvību, veselību, tiesības un brīvības, īpašumu, sabiedrības un valsts intereses no noziedzīgiem un citiem prettiesiskiem apdraudējumiem.</w:t>
      </w:r>
      <w:r w:rsidR="006F7057">
        <w:t xml:space="preserve"> Arī </w:t>
      </w:r>
      <w:r w:rsidR="006F7057" w:rsidRPr="006F7057">
        <w:t>Ministru kabineta 2005.</w:t>
      </w:r>
      <w:r w:rsidR="006F7057">
        <w:t> </w:t>
      </w:r>
      <w:r w:rsidR="006F7057" w:rsidRPr="006F7057">
        <w:t>gada 18.</w:t>
      </w:r>
      <w:r w:rsidR="006F7057">
        <w:t> </w:t>
      </w:r>
      <w:r w:rsidR="006F7057" w:rsidRPr="006F7057">
        <w:t>janvāra noteikum</w:t>
      </w:r>
      <w:r w:rsidR="006F7057">
        <w:t>u</w:t>
      </w:r>
      <w:r w:rsidR="006F7057" w:rsidRPr="006F7057">
        <w:t xml:space="preserve"> Nr.</w:t>
      </w:r>
      <w:r w:rsidR="006F7057">
        <w:t> </w:t>
      </w:r>
      <w:r w:rsidR="006F7057" w:rsidRPr="006F7057">
        <w:t xml:space="preserve">46 </w:t>
      </w:r>
      <w:r w:rsidR="006F7057" w:rsidRPr="00AB2613">
        <w:t>„</w:t>
      </w:r>
      <w:r w:rsidR="006F7057" w:rsidRPr="006F7057">
        <w:t>Valsts policijas nolikums</w:t>
      </w:r>
      <w:r w:rsidR="006F7057">
        <w:t>” 1.</w:t>
      </w:r>
      <w:r w:rsidR="00345369">
        <w:t> </w:t>
      </w:r>
      <w:r w:rsidR="006F7057">
        <w:t xml:space="preserve">punktā ir teikts, ka </w:t>
      </w:r>
      <w:r w:rsidR="000C4AAD" w:rsidRPr="000C4AAD">
        <w:t>Valsts policija īsteno valsts politiku noziedzības apkarošanas un sabiedriskās kārtības un drošības aizsardzībā, kā arī personu tiesību un likumīgo interešu aizsardzībā</w:t>
      </w:r>
      <w:r w:rsidR="006F7057" w:rsidRPr="006F7057">
        <w:t>.</w:t>
      </w:r>
      <w:r w:rsidR="000C4AAD">
        <w:t xml:space="preserve"> Lai minētos </w:t>
      </w:r>
      <w:r w:rsidR="008F270B">
        <w:t>V</w:t>
      </w:r>
      <w:r w:rsidR="000C4AAD">
        <w:t xml:space="preserve">alsts policijas uzdevumus būtu iespējams izpildīt, ir svarīgi, lai policijas amatpersonu veselības stāvoklis atbilstu noteiktajām prasībām, jo citādi var tikt </w:t>
      </w:r>
      <w:r w:rsidR="000C4AAD" w:rsidRPr="000C4AAD">
        <w:t xml:space="preserve">apdraudētas gan citu cilvēku tiesības, gan pašas amatpersonas </w:t>
      </w:r>
      <w:r w:rsidR="000C4AAD">
        <w:t xml:space="preserve">un tās kolēģu </w:t>
      </w:r>
      <w:r w:rsidR="000C4AAD" w:rsidRPr="000C4AAD">
        <w:t>veselība</w:t>
      </w:r>
      <w:r w:rsidR="000C4AAD">
        <w:t xml:space="preserve"> un dzīvība, </w:t>
      </w:r>
      <w:r w:rsidR="000C4AAD" w:rsidRPr="000C4AAD">
        <w:t xml:space="preserve">gan </w:t>
      </w:r>
      <w:r w:rsidR="000C4AAD">
        <w:t xml:space="preserve">arī </w:t>
      </w:r>
      <w:r w:rsidR="000C4AAD" w:rsidRPr="000C4AAD">
        <w:t>sabiedr</w:t>
      </w:r>
      <w:r w:rsidR="000C4AAD">
        <w:t>iskā kārtība un drošība.</w:t>
      </w:r>
    </w:p>
    <w:p w14:paraId="70BF17FD" w14:textId="1443C094" w:rsidR="000C4AAD" w:rsidRDefault="008F270B" w:rsidP="007A45E8">
      <w:pPr>
        <w:shd w:val="clear" w:color="auto" w:fill="FFFFFF"/>
        <w:spacing w:line="276" w:lineRule="auto"/>
        <w:ind w:firstLine="720"/>
        <w:contextualSpacing/>
        <w:jc w:val="both"/>
      </w:pPr>
      <w:r>
        <w:t xml:space="preserve">Atzinuma sniegšanas atlikšana pēc būtības nozīmē, ka nav konstatēta amatpersonas veselības stāvokļa atbilstība dienestam. </w:t>
      </w:r>
      <w:r w:rsidR="007A45E8" w:rsidRPr="007A45E8">
        <w:t>Līdz ar to tāda amatpersona, attiecībā uz kuras veselības stāvokli ilgstoši nav iespējams konstatēt, ka tas atbilst dienestam, nevar neierobežotu laiku turpināt pildīt dienestu</w:t>
      </w:r>
      <w:r w:rsidR="000C4AAD">
        <w:t xml:space="preserve">. Ievērojot minēto, </w:t>
      </w:r>
      <w:r w:rsidR="000C4AAD" w:rsidRPr="006A19F5">
        <w:t>Amatpersonu veselības stāvokļa noteikumu 3.</w:t>
      </w:r>
      <w:r w:rsidR="000C4AAD">
        <w:t> </w:t>
      </w:r>
      <w:r w:rsidR="000C4AAD" w:rsidRPr="006A19F5">
        <w:t xml:space="preserve">pielikuma </w:t>
      </w:r>
      <w:r w:rsidR="000C4AAD" w:rsidRPr="00945E41">
        <w:t>85.3.</w:t>
      </w:r>
      <w:r w:rsidR="000C4AAD">
        <w:t> </w:t>
      </w:r>
      <w:r w:rsidR="000C4AAD" w:rsidRPr="00945E41">
        <w:t>apakšpunkt</w:t>
      </w:r>
      <w:r w:rsidR="000C4AAD">
        <w:t>ā minētās veselības problēmas var būt pamats amatpersonas atvaļināšanai no dienesta.</w:t>
      </w:r>
    </w:p>
    <w:p w14:paraId="225094C7" w14:textId="51BA2481" w:rsidR="006C0C7B" w:rsidRDefault="004517D4" w:rsidP="006C0C7B">
      <w:pPr>
        <w:shd w:val="clear" w:color="auto" w:fill="FFFFFF"/>
        <w:spacing w:line="276" w:lineRule="auto"/>
        <w:ind w:firstLine="720"/>
        <w:contextualSpacing/>
        <w:jc w:val="both"/>
      </w:pPr>
      <w:r>
        <w:t xml:space="preserve">Kā konstatēts pārsūdzētajā spriedumā, pirms atvaļināšanas lēmuma pamatā esošo </w:t>
      </w:r>
      <w:r w:rsidRPr="004517D4">
        <w:t>2018.</w:t>
      </w:r>
      <w:r>
        <w:t> </w:t>
      </w:r>
      <w:r w:rsidRPr="004517D4">
        <w:t>gada 4.</w:t>
      </w:r>
      <w:r>
        <w:t> </w:t>
      </w:r>
      <w:r w:rsidRPr="004517D4">
        <w:t>aprīļa atzinum</w:t>
      </w:r>
      <w:r>
        <w:t>u</w:t>
      </w:r>
      <w:r w:rsidRPr="004517D4">
        <w:t xml:space="preserve"> Nr.</w:t>
      </w:r>
      <w:r>
        <w:t> </w:t>
      </w:r>
      <w:r w:rsidR="00962B97">
        <w:rPr>
          <w:shd w:val="clear" w:color="auto" w:fill="FFFFFF"/>
        </w:rPr>
        <w:t>[..]</w:t>
      </w:r>
      <w:r w:rsidRPr="004517D4">
        <w:t xml:space="preserve"> un Nr.</w:t>
      </w:r>
      <w:r>
        <w:t> </w:t>
      </w:r>
      <w:r w:rsidR="00962B97">
        <w:rPr>
          <w:shd w:val="clear" w:color="auto" w:fill="FFFFFF"/>
        </w:rPr>
        <w:t>[..]</w:t>
      </w:r>
      <w:r w:rsidRPr="004517D4">
        <w:t xml:space="preserve"> pieņemšanas</w:t>
      </w:r>
      <w:r>
        <w:t xml:space="preserve"> atzinuma sniegšana par pieteicēja veselības stāvokļa atbilstību dienestam tika atlikta gan 2017. gada 7.</w:t>
      </w:r>
      <w:r w:rsidR="00DD3D6B">
        <w:t> </w:t>
      </w:r>
      <w:r>
        <w:t>novembrī, gan 2018. gada 22.</w:t>
      </w:r>
      <w:r w:rsidR="00DD3D6B">
        <w:t> </w:t>
      </w:r>
      <w:r>
        <w:t>februārī, turklāt abas reizes norādot, ka</w:t>
      </w:r>
      <w:r w:rsidRPr="004517D4">
        <w:t xml:space="preserve"> </w:t>
      </w:r>
      <w:r>
        <w:t>pieteicējs nevar nēsāt ieroci.</w:t>
      </w:r>
      <w:r w:rsidRPr="004517D4">
        <w:t xml:space="preserve"> </w:t>
      </w:r>
      <w:r w:rsidR="006C0C7B">
        <w:t>N</w:t>
      </w:r>
      <w:r w:rsidR="004551AE">
        <w:t xml:space="preserve">o </w:t>
      </w:r>
      <w:r w:rsidR="004551AE">
        <w:lastRenderedPageBreak/>
        <w:t xml:space="preserve">sprieduma </w:t>
      </w:r>
      <w:r w:rsidR="006C0C7B">
        <w:t xml:space="preserve">arī </w:t>
      </w:r>
      <w:r w:rsidR="004551AE">
        <w:t>izriet, ka atbilstoši K</w:t>
      </w:r>
      <w:r w:rsidRPr="004517D4">
        <w:t xml:space="preserve">omisijas pārstāves tiesas sēdē sniegtajiem paskaidrojumiem un </w:t>
      </w:r>
      <w:r w:rsidR="00032D68" w:rsidRPr="00032D68">
        <w:t xml:space="preserve">Poliklīnikas </w:t>
      </w:r>
      <w:r w:rsidRPr="00032D68">
        <w:t>2018.</w:t>
      </w:r>
      <w:r w:rsidR="004551AE" w:rsidRPr="00032D68">
        <w:t> </w:t>
      </w:r>
      <w:r w:rsidRPr="00032D68">
        <w:t>gada 19.</w:t>
      </w:r>
      <w:r w:rsidR="004551AE" w:rsidRPr="00032D68">
        <w:t> </w:t>
      </w:r>
      <w:r w:rsidRPr="00032D68">
        <w:t>janvāra vēstul</w:t>
      </w:r>
      <w:r w:rsidR="004551AE" w:rsidRPr="00032D68">
        <w:t>e</w:t>
      </w:r>
      <w:r w:rsidRPr="00032D68">
        <w:t>i</w:t>
      </w:r>
      <w:r w:rsidRPr="004517D4">
        <w:t xml:space="preserve"> pieteicējam</w:t>
      </w:r>
      <w:r w:rsidR="004551AE">
        <w:t xml:space="preserve"> K</w:t>
      </w:r>
      <w:r w:rsidRPr="004517D4">
        <w:t>omisija</w:t>
      </w:r>
      <w:r w:rsidR="004551AE">
        <w:t xml:space="preserve"> </w:t>
      </w:r>
      <w:r w:rsidRPr="004517D4">
        <w:t xml:space="preserve">nav </w:t>
      </w:r>
      <w:r w:rsidR="004551AE">
        <w:t>uzskatījusi, ka būtu nepieciešami papildu izmeklējumi</w:t>
      </w:r>
      <w:r w:rsidR="006C0C7B">
        <w:t xml:space="preserve">. Tas </w:t>
      </w:r>
      <w:r w:rsidRPr="004517D4">
        <w:t xml:space="preserve">saskan arī ar Valsts policijas lēmumā norādīto, ka </w:t>
      </w:r>
      <w:r w:rsidR="006C0C7B">
        <w:t xml:space="preserve">Komisija saistībā ar </w:t>
      </w:r>
      <w:r w:rsidRPr="004517D4">
        <w:t>2018.</w:t>
      </w:r>
      <w:r w:rsidR="006C0C7B">
        <w:t> </w:t>
      </w:r>
      <w:r w:rsidRPr="004517D4">
        <w:t>gada 4.</w:t>
      </w:r>
      <w:r w:rsidR="006C0C7B">
        <w:t> </w:t>
      </w:r>
      <w:r w:rsidRPr="004517D4">
        <w:t>aprīļa atzinum</w:t>
      </w:r>
      <w:r w:rsidR="006C0C7B">
        <w:t>iem</w:t>
      </w:r>
      <w:r w:rsidRPr="004517D4">
        <w:t xml:space="preserve"> Nr.</w:t>
      </w:r>
      <w:r w:rsidR="006C0C7B">
        <w:t> </w:t>
      </w:r>
      <w:r w:rsidR="00962B97">
        <w:rPr>
          <w:shd w:val="clear" w:color="auto" w:fill="FFFFFF"/>
        </w:rPr>
        <w:t>[..]</w:t>
      </w:r>
      <w:r w:rsidRPr="004517D4">
        <w:t xml:space="preserve"> un Nr.</w:t>
      </w:r>
      <w:r w:rsidR="006C0C7B">
        <w:t> </w:t>
      </w:r>
      <w:r w:rsidR="00962B97">
        <w:rPr>
          <w:shd w:val="clear" w:color="auto" w:fill="FFFFFF"/>
        </w:rPr>
        <w:t>[..]</w:t>
      </w:r>
      <w:r w:rsidRPr="004517D4">
        <w:t xml:space="preserve"> </w:t>
      </w:r>
      <w:r w:rsidR="006C0C7B">
        <w:t>Valsts policijai ir paskaidrojusi, ka tie ir galīgi un papildu izmeklējumi nav nepieciešami.</w:t>
      </w:r>
    </w:p>
    <w:p w14:paraId="4EF6F3C8" w14:textId="3BEBAFC4" w:rsidR="000C4AAD" w:rsidRDefault="006C0C7B" w:rsidP="006C0C7B">
      <w:pPr>
        <w:shd w:val="clear" w:color="auto" w:fill="FFFFFF"/>
        <w:spacing w:line="276" w:lineRule="auto"/>
        <w:ind w:firstLine="720"/>
        <w:contextualSpacing/>
        <w:jc w:val="both"/>
      </w:pPr>
      <w:r>
        <w:t xml:space="preserve">Šādos apstākļos tiesa ir pareizi atzinusi, ka iestādei bija pamats pieņemt lēmumu par pieteicēja atvaļināšanu no dienesta sakarā ar </w:t>
      </w:r>
      <w:r w:rsidRPr="008F270B">
        <w:t>Amatpersonu veselības stāvokļa noteikumu 3.</w:t>
      </w:r>
      <w:r>
        <w:t> </w:t>
      </w:r>
      <w:r w:rsidRPr="008F270B">
        <w:t>pielikuma 85.3.</w:t>
      </w:r>
      <w:r>
        <w:t> </w:t>
      </w:r>
      <w:r w:rsidRPr="008F270B">
        <w:t>apakšpunktā minēt</w:t>
      </w:r>
      <w:r>
        <w:t>ajām</w:t>
      </w:r>
      <w:r w:rsidRPr="008F270B">
        <w:t xml:space="preserve"> veselības problēm</w:t>
      </w:r>
      <w:r>
        <w:t>ām. Līdz ar to</w:t>
      </w:r>
      <w:r w:rsidR="008F270B">
        <w:t xml:space="preserve"> apgabaltiesas kļūda, nepareizi un pretrunīgi norādot, ka</w:t>
      </w:r>
      <w:r w:rsidR="008F270B" w:rsidRPr="008F270B">
        <w:t xml:space="preserve"> pieteicēja veselības stāvokļa atbilstība dienestam II amatu grup</w:t>
      </w:r>
      <w:r w:rsidR="008F270B">
        <w:t>as amatā</w:t>
      </w:r>
      <w:r w:rsidR="008F270B" w:rsidRPr="008F270B">
        <w:t xml:space="preserve"> vērtējam</w:t>
      </w:r>
      <w:r w:rsidR="008F270B">
        <w:t>a</w:t>
      </w:r>
      <w:r w:rsidR="008F270B" w:rsidRPr="008F270B">
        <w:t xml:space="preserve"> atbilstoši kandidātiem noteiktajai kārtībai</w:t>
      </w:r>
      <w:r w:rsidR="008F270B">
        <w:t>, nav ietekmējusi lietas iznākumu.</w:t>
      </w:r>
    </w:p>
    <w:p w14:paraId="72CFB2B0" w14:textId="77777777" w:rsidR="000C4AAD" w:rsidRDefault="000C4AAD" w:rsidP="007A45E8">
      <w:pPr>
        <w:shd w:val="clear" w:color="auto" w:fill="FFFFFF"/>
        <w:spacing w:line="276" w:lineRule="auto"/>
        <w:ind w:firstLine="720"/>
        <w:contextualSpacing/>
        <w:jc w:val="both"/>
      </w:pPr>
    </w:p>
    <w:p w14:paraId="3A6709DB" w14:textId="120C70F9" w:rsidR="007A45E8" w:rsidRPr="007A45E8" w:rsidRDefault="000C4AAD" w:rsidP="007A45E8">
      <w:pPr>
        <w:shd w:val="clear" w:color="auto" w:fill="FFFFFF"/>
        <w:spacing w:line="276" w:lineRule="auto"/>
        <w:ind w:firstLine="720"/>
        <w:contextualSpacing/>
        <w:jc w:val="both"/>
      </w:pPr>
      <w:r>
        <w:t>[1</w:t>
      </w:r>
      <w:r w:rsidR="007F02E7">
        <w:t>3</w:t>
      </w:r>
      <w:r>
        <w:t>] </w:t>
      </w:r>
      <w:r w:rsidR="007A45E8" w:rsidRPr="007A45E8">
        <w:t>Kasācijas sūdzībā argumentēts, ka tiesa nav ņēmusi vērā, ka lēmums par pieteicēja atvaļināšanu no dienesta faktiski pamatots ar to, ka nav izpildīts Veselības inspekcijas 2017.</w:t>
      </w:r>
      <w:r w:rsidR="00706D2E">
        <w:t> </w:t>
      </w:r>
      <w:r w:rsidR="007A45E8" w:rsidRPr="007A45E8">
        <w:t>gada 4.</w:t>
      </w:r>
      <w:r w:rsidR="00706D2E">
        <w:t> </w:t>
      </w:r>
      <w:r w:rsidR="007A45E8" w:rsidRPr="007A45E8">
        <w:t>septembra atzinuma 17.</w:t>
      </w:r>
      <w:r w:rsidR="00706D2E">
        <w:t> </w:t>
      </w:r>
      <w:r w:rsidR="007A45E8" w:rsidRPr="007A45E8">
        <w:t xml:space="preserve">punkts, kurā rekomendēta pieteicēja psihiskā un narkoloģiskā veselības stāvokļa padziļināta izvērtēšana. Savukārt papildizmeklējumi vai citu speciālistu apskates, kas nepieciešamas atzinumu sniegšanai, tiekot veiktas atbilstoši </w:t>
      </w:r>
      <w:r w:rsidR="00706D2E">
        <w:t>K</w:t>
      </w:r>
      <w:r w:rsidR="007A45E8" w:rsidRPr="007A45E8">
        <w:t xml:space="preserve">omisijas nosūtījumam. Pieteicējs esot vērsies </w:t>
      </w:r>
      <w:r w:rsidR="00706D2E">
        <w:t>K</w:t>
      </w:r>
      <w:r w:rsidR="007A45E8" w:rsidRPr="007A45E8">
        <w:t xml:space="preserve">omisijā ar lūgumu izsniegt norīkojumu veikt izmeklējumus </w:t>
      </w:r>
      <w:r w:rsidR="00DD3D6B">
        <w:t xml:space="preserve">valsts </w:t>
      </w:r>
      <w:r w:rsidR="007A45E8" w:rsidRPr="007A45E8">
        <w:t xml:space="preserve">SIA „Rīgas Psihiatrijas un Narkoloģijas centrs”, taču </w:t>
      </w:r>
      <w:r w:rsidR="00706D2E">
        <w:t>K</w:t>
      </w:r>
      <w:r w:rsidR="007A45E8" w:rsidRPr="007A45E8">
        <w:t>omisija esot atteikusies to izsniegt.</w:t>
      </w:r>
      <w:r w:rsidR="00706D2E">
        <w:t xml:space="preserve"> Līdz ar to</w:t>
      </w:r>
      <w:r w:rsidR="00706D2E" w:rsidRPr="007E58E6">
        <w:t xml:space="preserve"> Komisijas 2018.</w:t>
      </w:r>
      <w:r w:rsidR="00706D2E">
        <w:t> </w:t>
      </w:r>
      <w:r w:rsidR="00706D2E" w:rsidRPr="007E58E6">
        <w:t>gada 4.</w:t>
      </w:r>
      <w:r w:rsidR="00706D2E">
        <w:t> </w:t>
      </w:r>
      <w:r w:rsidR="00706D2E" w:rsidRPr="007E58E6">
        <w:t>aprīļa atzinumi Nr.</w:t>
      </w:r>
      <w:r w:rsidR="00706D2E">
        <w:t> </w:t>
      </w:r>
      <w:r w:rsidR="00962B97">
        <w:rPr>
          <w:shd w:val="clear" w:color="auto" w:fill="FFFFFF"/>
        </w:rPr>
        <w:t>[..]</w:t>
      </w:r>
      <w:r w:rsidR="00706D2E" w:rsidRPr="007E58E6">
        <w:t xml:space="preserve"> un Nr.</w:t>
      </w:r>
      <w:r w:rsidR="00706D2E">
        <w:t> </w:t>
      </w:r>
      <w:r w:rsidR="00962B97">
        <w:rPr>
          <w:shd w:val="clear" w:color="auto" w:fill="FFFFFF"/>
        </w:rPr>
        <w:t>[..]</w:t>
      </w:r>
      <w:r w:rsidR="00706D2E" w:rsidRPr="007E58E6">
        <w:t xml:space="preserve"> </w:t>
      </w:r>
      <w:r w:rsidR="00706D2E">
        <w:t>esot sasteigti un</w:t>
      </w:r>
      <w:r w:rsidR="00706D2E" w:rsidRPr="007E58E6">
        <w:t xml:space="preserve"> kļūdaini</w:t>
      </w:r>
      <w:r w:rsidR="00823ADA">
        <w:t>.</w:t>
      </w:r>
    </w:p>
    <w:p w14:paraId="1DF1FCB0" w14:textId="73ADD3E9" w:rsidR="007A45E8" w:rsidRPr="007A45E8" w:rsidRDefault="00706D2E" w:rsidP="00706D2E">
      <w:pPr>
        <w:shd w:val="clear" w:color="auto" w:fill="FFFFFF"/>
        <w:spacing w:line="276" w:lineRule="auto"/>
        <w:ind w:firstLine="720"/>
        <w:contextualSpacing/>
        <w:jc w:val="both"/>
      </w:pPr>
      <w:r>
        <w:t xml:space="preserve">Zemāku instanču tiesas ir vērtējušas Komisijas atsaukšanos uz </w:t>
      </w:r>
      <w:r w:rsidRPr="007A45E8">
        <w:t>Veselības inspekcijas 2017.</w:t>
      </w:r>
      <w:r>
        <w:t> </w:t>
      </w:r>
      <w:r w:rsidRPr="007A45E8">
        <w:t>gada 4.</w:t>
      </w:r>
      <w:r>
        <w:t> </w:t>
      </w:r>
      <w:r w:rsidRPr="007A45E8">
        <w:t>septembra atzinuma 17.</w:t>
      </w:r>
      <w:r>
        <w:t> </w:t>
      </w:r>
      <w:r w:rsidRPr="007A45E8">
        <w:t>punkt</w:t>
      </w:r>
      <w:r>
        <w:t>u un, balstoties uz K</w:t>
      </w:r>
      <w:r w:rsidRPr="004517D4">
        <w:t xml:space="preserve">omisijas pārstāves tiesas sēdē sniegtajiem paskaidrojumiem un </w:t>
      </w:r>
      <w:r w:rsidR="00032D68">
        <w:t xml:space="preserve">Poliklīnikas </w:t>
      </w:r>
      <w:r w:rsidRPr="004517D4">
        <w:t>2018.</w:t>
      </w:r>
      <w:r>
        <w:t> </w:t>
      </w:r>
      <w:r w:rsidRPr="004517D4">
        <w:t>gada 19.</w:t>
      </w:r>
      <w:r>
        <w:t> </w:t>
      </w:r>
      <w:r w:rsidRPr="004517D4">
        <w:t>janvāra vēstuli pieteicējam</w:t>
      </w:r>
      <w:r>
        <w:t xml:space="preserve">, secinājušas, ka Komisija nav uzskatījusi, ka obligāti būtu nepieciešami papildu izmeklējumi; tās ir bijušas pieteicēja tiesības, ja viņš apšauba Komisijas atzinumus. Kā jau </w:t>
      </w:r>
      <w:r w:rsidR="00DD3D6B">
        <w:t>minēts</w:t>
      </w:r>
      <w:r>
        <w:t xml:space="preserve">, tiesas konstatētais saskan arī ar </w:t>
      </w:r>
      <w:r w:rsidR="004C6FA7" w:rsidRPr="004517D4">
        <w:t xml:space="preserve">Valsts policijas lēmumā norādīto, ka </w:t>
      </w:r>
      <w:r w:rsidR="004C6FA7">
        <w:t xml:space="preserve">Komisija </w:t>
      </w:r>
      <w:r w:rsidR="007F02E7">
        <w:t>p</w:t>
      </w:r>
      <w:r w:rsidR="004C6FA7">
        <w:t xml:space="preserve">ar </w:t>
      </w:r>
      <w:r w:rsidR="004C6FA7" w:rsidRPr="004517D4">
        <w:t>2018.</w:t>
      </w:r>
      <w:r w:rsidR="004C6FA7">
        <w:t> </w:t>
      </w:r>
      <w:r w:rsidR="004C6FA7" w:rsidRPr="004517D4">
        <w:t>gada 4.</w:t>
      </w:r>
      <w:r w:rsidR="004C6FA7">
        <w:t> </w:t>
      </w:r>
      <w:r w:rsidR="004C6FA7" w:rsidRPr="004517D4">
        <w:t>aprīļa atzinum</w:t>
      </w:r>
      <w:r w:rsidR="004C6FA7">
        <w:t>iem</w:t>
      </w:r>
      <w:r w:rsidR="004C6FA7" w:rsidRPr="004517D4">
        <w:t xml:space="preserve"> Nr.</w:t>
      </w:r>
      <w:r w:rsidR="004C6FA7">
        <w:t> </w:t>
      </w:r>
      <w:r w:rsidR="00962B97">
        <w:rPr>
          <w:shd w:val="clear" w:color="auto" w:fill="FFFFFF"/>
        </w:rPr>
        <w:t>[..]</w:t>
      </w:r>
      <w:r w:rsidR="004C6FA7" w:rsidRPr="004517D4">
        <w:t xml:space="preserve"> un Nr.</w:t>
      </w:r>
      <w:r w:rsidR="004C6FA7">
        <w:t> </w:t>
      </w:r>
      <w:r w:rsidR="00962B97">
        <w:rPr>
          <w:shd w:val="clear" w:color="auto" w:fill="FFFFFF"/>
        </w:rPr>
        <w:t>[..]</w:t>
      </w:r>
      <w:r w:rsidR="004C6FA7" w:rsidRPr="004517D4">
        <w:t xml:space="preserve"> </w:t>
      </w:r>
      <w:r w:rsidR="004C6FA7">
        <w:t>Valsts policijai paskaidrojusi, ka tie ir galīgi un papildu izmeklējumi nav nepieciešami.</w:t>
      </w:r>
      <w:r w:rsidR="00A26ACA">
        <w:t xml:space="preserve"> Tātad no sprieduma izriet, ka pārsūdzētais lēmums nav pamatots ar to, ka pieteicējs nav veicis papildu izmeklējumus.</w:t>
      </w:r>
    </w:p>
    <w:p w14:paraId="47D286DA" w14:textId="066C4F8A" w:rsidR="00823ADA" w:rsidRDefault="004C6FA7" w:rsidP="007A45E8">
      <w:pPr>
        <w:shd w:val="clear" w:color="auto" w:fill="FFFFFF"/>
        <w:spacing w:line="276" w:lineRule="auto"/>
        <w:ind w:firstLine="720"/>
        <w:contextualSpacing/>
        <w:jc w:val="both"/>
      </w:pPr>
      <w:r>
        <w:t xml:space="preserve">Turklāt </w:t>
      </w:r>
      <w:r w:rsidR="007A45E8" w:rsidRPr="007A45E8">
        <w:t>Sen</w:t>
      </w:r>
      <w:r w:rsidR="007A45E8">
        <w:t>āts</w:t>
      </w:r>
      <w:r w:rsidR="007A45E8" w:rsidRPr="007A45E8">
        <w:t xml:space="preserve"> atzīst par kļūdainu arī pieteicēja viedokli, ka </w:t>
      </w:r>
      <w:r>
        <w:t>izmeklējumu</w:t>
      </w:r>
      <w:r w:rsidR="007A45E8" w:rsidRPr="007A45E8">
        <w:t xml:space="preserve"> veikšanai </w:t>
      </w:r>
      <w:r>
        <w:t xml:space="preserve">vienmēr </w:t>
      </w:r>
      <w:r w:rsidR="007A45E8" w:rsidRPr="007A45E8">
        <w:t xml:space="preserve">ir nepieciešams </w:t>
      </w:r>
      <w:r>
        <w:t>K</w:t>
      </w:r>
      <w:r w:rsidR="007A45E8" w:rsidRPr="007A45E8">
        <w:t xml:space="preserve">omisijas nosūtījums un to nosaka </w:t>
      </w:r>
      <w:r w:rsidRPr="008F270B">
        <w:t>Amatpersonu veselības</w:t>
      </w:r>
      <w:r w:rsidRPr="007A45E8">
        <w:t xml:space="preserve"> </w:t>
      </w:r>
      <w:r w:rsidR="007A45E8" w:rsidRPr="007A45E8">
        <w:t>stāvokļa noteikumu 31.</w:t>
      </w:r>
      <w:r>
        <w:t> </w:t>
      </w:r>
      <w:r w:rsidR="007A45E8" w:rsidRPr="007A45E8">
        <w:t>punkts un 2.</w:t>
      </w:r>
      <w:r>
        <w:t> </w:t>
      </w:r>
      <w:r w:rsidR="007A45E8" w:rsidRPr="007A45E8">
        <w:t>pielikuma 3.</w:t>
      </w:r>
      <w:r w:rsidR="00DD3D6B">
        <w:t> </w:t>
      </w:r>
      <w:r w:rsidR="007A45E8" w:rsidRPr="007A45E8">
        <w:t>punkts, kā arī Ieroču un speciālo līdzekļu aprites likuma 18.¹</w:t>
      </w:r>
      <w:r>
        <w:t> </w:t>
      </w:r>
      <w:r w:rsidR="007A45E8" w:rsidRPr="007A45E8">
        <w:t xml:space="preserve">panta pirmā, ceturtā un sestā daļa. Apgabaltiesas spriedumā pareizi norādīts, ka pieteicēja veselības stāvokļa atbilstība dienesta pienākumu izpildei ir </w:t>
      </w:r>
      <w:r w:rsidR="00DD3D6B" w:rsidRPr="007A45E8">
        <w:t>vērtējam</w:t>
      </w:r>
      <w:r w:rsidR="00DD3D6B">
        <w:t>a</w:t>
      </w:r>
      <w:r w:rsidR="00DD3D6B" w:rsidRPr="007A45E8">
        <w:t xml:space="preserve"> </w:t>
      </w:r>
      <w:r w:rsidR="007A45E8" w:rsidRPr="007A45E8">
        <w:t xml:space="preserve">atbilstoši </w:t>
      </w:r>
      <w:r w:rsidRPr="008F270B">
        <w:t>Amatpersonu veselības</w:t>
      </w:r>
      <w:r w:rsidRPr="007A45E8">
        <w:t xml:space="preserve"> </w:t>
      </w:r>
      <w:r w:rsidR="007A45E8" w:rsidRPr="007A45E8">
        <w:t xml:space="preserve">stāvokļa noteikumos noteiktajai kārtībai, </w:t>
      </w:r>
      <w:r>
        <w:t>bet</w:t>
      </w:r>
      <w:r w:rsidR="007A45E8" w:rsidRPr="007A45E8">
        <w:t xml:space="preserve"> Ieroču un speciālo līdzekļu aprites likuma 18.¹</w:t>
      </w:r>
      <w:r>
        <w:t> </w:t>
      </w:r>
      <w:r w:rsidR="007A45E8" w:rsidRPr="007A45E8">
        <w:t xml:space="preserve">pants uz konkrēto gadījumu nav attiecināms. Savukārt no </w:t>
      </w:r>
      <w:bookmarkStart w:id="1" w:name="_Hlk125392729"/>
      <w:r w:rsidR="00A71E32" w:rsidRPr="008F270B">
        <w:t>Amatpersonu veselības</w:t>
      </w:r>
      <w:r w:rsidR="00A71E32" w:rsidRPr="007A45E8">
        <w:t xml:space="preserve"> </w:t>
      </w:r>
      <w:r w:rsidR="007A45E8" w:rsidRPr="007A45E8">
        <w:t>stāvokļa noteikumiem</w:t>
      </w:r>
      <w:bookmarkEnd w:id="1"/>
      <w:r w:rsidR="007A45E8" w:rsidRPr="007A45E8">
        <w:t xml:space="preserve"> neizriet, ka </w:t>
      </w:r>
      <w:r>
        <w:t>K</w:t>
      </w:r>
      <w:r w:rsidR="007A45E8" w:rsidRPr="007A45E8">
        <w:t>omisija atzinuma sastādīšanai ņemtu vērā tikai to informāciju, kas ir sniegta pēc tās nosūtījuma. Noteikumu 31.</w:t>
      </w:r>
      <w:r>
        <w:t> </w:t>
      </w:r>
      <w:r w:rsidR="007A45E8" w:rsidRPr="007A45E8">
        <w:t xml:space="preserve">punktā ir norādīts uz rīcību gadījumos, kad tiek atlikta atzinuma sniegšana par amatpersonas veselības stāvokļa atbilstību dienestam. Šajā tiesību normā nav regulēts jautājums par to, kādi pierādījumi ir pieļaujami </w:t>
      </w:r>
      <w:r>
        <w:t xml:space="preserve">Komisijas </w:t>
      </w:r>
      <w:r w:rsidR="007A45E8" w:rsidRPr="007A45E8">
        <w:t xml:space="preserve">atzinuma sniegšanai. </w:t>
      </w:r>
      <w:r w:rsidR="00823ADA">
        <w:t>No</w:t>
      </w:r>
      <w:r w:rsidR="007A45E8" w:rsidRPr="007A45E8">
        <w:t xml:space="preserve"> 2.</w:t>
      </w:r>
      <w:r>
        <w:t> </w:t>
      </w:r>
      <w:r w:rsidR="007A45E8" w:rsidRPr="007A45E8">
        <w:t>pielikuma 3.</w:t>
      </w:r>
      <w:r>
        <w:t> </w:t>
      </w:r>
      <w:r w:rsidR="007A45E8" w:rsidRPr="007A45E8">
        <w:t>punkt</w:t>
      </w:r>
      <w:r w:rsidR="00823ADA">
        <w:t xml:space="preserve">a </w:t>
      </w:r>
      <w:r w:rsidR="00823ADA">
        <w:lastRenderedPageBreak/>
        <w:t>kopsakarā ar noteikumu 10.</w:t>
      </w:r>
      <w:r w:rsidR="00DD3D6B">
        <w:t> </w:t>
      </w:r>
      <w:r w:rsidR="00823ADA">
        <w:t>punktu var secināt, ka Komisija nosūta personu veikt</w:t>
      </w:r>
      <w:r w:rsidR="00823ADA" w:rsidRPr="00823ADA">
        <w:t xml:space="preserve"> papildu izmeklējumus</w:t>
      </w:r>
      <w:r w:rsidR="00823ADA">
        <w:t>,</w:t>
      </w:r>
      <w:r w:rsidR="00823ADA" w:rsidRPr="00823ADA">
        <w:t xml:space="preserve"> ja</w:t>
      </w:r>
      <w:r w:rsidR="00823ADA">
        <w:t xml:space="preserve"> tā uzskata to par nepieciešamu. Līdz ar to arī šīs normas neizslēdz to, ka persona papildu izmeklējumu</w:t>
      </w:r>
      <w:r w:rsidR="00DD3D6B">
        <w:t>s</w:t>
      </w:r>
      <w:r w:rsidR="00823ADA">
        <w:t xml:space="preserve"> varētu veikt pati pēc savas iniciatīvas bez Komisijas nosūtījuma un ka šādu izmeklējumu rezultātus Komisija varētu ņemt vērā, sniedzot atzinumu.</w:t>
      </w:r>
    </w:p>
    <w:p w14:paraId="6777B584" w14:textId="60030729" w:rsidR="007A45E8" w:rsidRPr="007A45E8" w:rsidRDefault="00823ADA" w:rsidP="007A45E8">
      <w:pPr>
        <w:shd w:val="clear" w:color="auto" w:fill="FFFFFF"/>
        <w:spacing w:line="276" w:lineRule="auto"/>
        <w:ind w:firstLine="720"/>
        <w:contextualSpacing/>
        <w:jc w:val="both"/>
      </w:pPr>
      <w:r>
        <w:t xml:space="preserve">Ievērojot minēto, apgabaltiesa pamatoti nav atzinusi, ka Komisija </w:t>
      </w:r>
      <w:r w:rsidRPr="00823ADA">
        <w:t>2018.</w:t>
      </w:r>
      <w:r>
        <w:t> </w:t>
      </w:r>
      <w:r w:rsidRPr="00823ADA">
        <w:t>gada 4.</w:t>
      </w:r>
      <w:r>
        <w:t> </w:t>
      </w:r>
      <w:r w:rsidRPr="00823ADA">
        <w:t>aprīļa atzinum</w:t>
      </w:r>
      <w:r>
        <w:t>us</w:t>
      </w:r>
      <w:r w:rsidRPr="00823ADA">
        <w:t xml:space="preserve"> Nr.</w:t>
      </w:r>
      <w:r>
        <w:t> </w:t>
      </w:r>
      <w:r w:rsidR="00962B97">
        <w:rPr>
          <w:shd w:val="clear" w:color="auto" w:fill="FFFFFF"/>
        </w:rPr>
        <w:t>[..]</w:t>
      </w:r>
      <w:r w:rsidRPr="00823ADA">
        <w:t xml:space="preserve"> un Nr.</w:t>
      </w:r>
      <w:r>
        <w:t> </w:t>
      </w:r>
      <w:r w:rsidR="00962B97">
        <w:rPr>
          <w:shd w:val="clear" w:color="auto" w:fill="FFFFFF"/>
        </w:rPr>
        <w:t>[..]</w:t>
      </w:r>
      <w:r w:rsidRPr="00823ADA">
        <w:t xml:space="preserve"> </w:t>
      </w:r>
      <w:r>
        <w:t>būtu sniegusi pārsteidzīgi</w:t>
      </w:r>
      <w:r w:rsidR="00A71E32">
        <w:t xml:space="preserve"> un ka tās rīcībā nebūtu bijuši </w:t>
      </w:r>
      <w:r w:rsidR="00A26ACA">
        <w:t>t</w:t>
      </w:r>
      <w:r w:rsidR="00A71E32">
        <w:t xml:space="preserve">ādu izmeklējumu rezultāti, kurus tā pati ir uzskatījusi par nepieciešamiem. Tāpat tiesa ir pamatoti norādījusi, ka </w:t>
      </w:r>
      <w:r w:rsidR="00A71E32" w:rsidRPr="00A71E32">
        <w:t>izmeklējumu</w:t>
      </w:r>
      <w:r w:rsidR="00A71E32">
        <w:t xml:space="preserve"> veikšana</w:t>
      </w:r>
      <w:r w:rsidR="00A71E32" w:rsidRPr="00A71E32">
        <w:t xml:space="preserve"> </w:t>
      </w:r>
      <w:r w:rsidR="00DD3D6B">
        <w:t xml:space="preserve">valsts </w:t>
      </w:r>
      <w:r w:rsidR="00A71E32" w:rsidRPr="00A71E32">
        <w:t>SIA „Rīgas Psihiatrijas un Narkoloģijas centrs”</w:t>
      </w:r>
      <w:r w:rsidR="00A71E32">
        <w:t xml:space="preserve"> bija brīvprātīga un pieteicējs varēja to darīt pēc savas iniciatīvas, ja uzskatīja to par nepieciešamu.</w:t>
      </w:r>
    </w:p>
    <w:p w14:paraId="767B7107" w14:textId="77777777" w:rsidR="007A45E8" w:rsidRPr="007A45E8" w:rsidRDefault="007A45E8" w:rsidP="007A45E8">
      <w:pPr>
        <w:shd w:val="clear" w:color="auto" w:fill="FFFFFF"/>
        <w:spacing w:line="276" w:lineRule="auto"/>
        <w:ind w:firstLine="720"/>
        <w:contextualSpacing/>
        <w:jc w:val="both"/>
      </w:pPr>
    </w:p>
    <w:p w14:paraId="726DD68A" w14:textId="1A600232" w:rsidR="00A71E32" w:rsidRDefault="00A71E32" w:rsidP="00A71E32">
      <w:pPr>
        <w:pStyle w:val="NormalWeb"/>
        <w:shd w:val="clear" w:color="auto" w:fill="FFFFFF"/>
        <w:spacing w:before="0" w:beforeAutospacing="0" w:after="0" w:afterAutospacing="0" w:line="276" w:lineRule="auto"/>
        <w:ind w:firstLine="720"/>
        <w:jc w:val="both"/>
      </w:pPr>
      <w:r>
        <w:t>[1</w:t>
      </w:r>
      <w:r w:rsidR="007F02E7">
        <w:t>4</w:t>
      </w:r>
      <w:r>
        <w:t>] Kasācijas sūdzībā norādīts, ka tiesa nav ņēmusi vērā, ka Komisijas</w:t>
      </w:r>
      <w:r w:rsidRPr="00DB229E">
        <w:t xml:space="preserve"> 2018.</w:t>
      </w:r>
      <w:r>
        <w:t> </w:t>
      </w:r>
      <w:r w:rsidRPr="00DB229E">
        <w:t>gada 4.</w:t>
      </w:r>
      <w:r>
        <w:t> </w:t>
      </w:r>
      <w:r w:rsidRPr="00DB229E">
        <w:t>aprīļa atzinum</w:t>
      </w:r>
      <w:r>
        <w:t>s</w:t>
      </w:r>
      <w:r w:rsidRPr="00DB229E">
        <w:t xml:space="preserve"> Nr.</w:t>
      </w:r>
      <w:r>
        <w:t> </w:t>
      </w:r>
      <w:r w:rsidR="00962B97">
        <w:rPr>
          <w:shd w:val="clear" w:color="auto" w:fill="FFFFFF"/>
        </w:rPr>
        <w:t>[..]</w:t>
      </w:r>
      <w:r w:rsidRPr="00DB229E">
        <w:t xml:space="preserve"> sniegts</w:t>
      </w:r>
      <w:r>
        <w:t>,</w:t>
      </w:r>
      <w:r w:rsidRPr="00DB229E">
        <w:t xml:space="preserve"> pamatojoties uz iestādes nosūtījumu </w:t>
      </w:r>
      <w:r>
        <w:t>uz</w:t>
      </w:r>
      <w:r w:rsidRPr="00DB229E">
        <w:t xml:space="preserve"> ārpuskārtas veselības pārbaudi veselības </w:t>
      </w:r>
      <w:r>
        <w:t xml:space="preserve">stāvokļa </w:t>
      </w:r>
      <w:r w:rsidRPr="00DB229E">
        <w:t xml:space="preserve">atbilstības izvērtēšanai </w:t>
      </w:r>
      <w:r>
        <w:t xml:space="preserve">dienestam </w:t>
      </w:r>
      <w:r w:rsidRPr="00DB229E">
        <w:t>I amatu grupa</w:t>
      </w:r>
      <w:r>
        <w:t>s amatā</w:t>
      </w:r>
      <w:r w:rsidRPr="00DB229E">
        <w:t xml:space="preserve"> bez ieroču nēsāšanas un lietošanas, </w:t>
      </w:r>
      <w:r>
        <w:t>taču</w:t>
      </w:r>
      <w:r w:rsidRPr="00DB229E">
        <w:t xml:space="preserve"> Valsts policij</w:t>
      </w:r>
      <w:r>
        <w:t>ā šāda amata nav</w:t>
      </w:r>
      <w:r w:rsidRPr="00DB229E">
        <w:t xml:space="preserve">, jo saskaņā ar amatu aprakstiem un likumu </w:t>
      </w:r>
      <w:r>
        <w:t>„</w:t>
      </w:r>
      <w:r w:rsidRPr="00DB229E">
        <w:t>Par policiju” dienesta pienākumi neatkarīgi no amatu grupu iedalījuma pildāmi ar ieroču nēsāšanu un lietošanu.</w:t>
      </w:r>
    </w:p>
    <w:p w14:paraId="2BDACCAB" w14:textId="77673C45" w:rsidR="00A71E32" w:rsidRDefault="00A71E32" w:rsidP="00A71E32">
      <w:pPr>
        <w:pStyle w:val="NormalWeb"/>
        <w:shd w:val="clear" w:color="auto" w:fill="FFFFFF"/>
        <w:spacing w:before="0" w:beforeAutospacing="0" w:after="0" w:afterAutospacing="0" w:line="276" w:lineRule="auto"/>
        <w:ind w:firstLine="720"/>
        <w:jc w:val="both"/>
      </w:pPr>
      <w:r>
        <w:t xml:space="preserve">Senāts atzīst, ka šim argumentam nav nozīmes, jo no </w:t>
      </w:r>
      <w:r w:rsidRPr="008F270B">
        <w:t>Amatpersonu veselības</w:t>
      </w:r>
      <w:r w:rsidRPr="007A45E8">
        <w:t xml:space="preserve"> stāvokļa noteikumiem</w:t>
      </w:r>
      <w:r>
        <w:t xml:space="preserve"> neizriet, ka amatpersonām, kurām dienest</w:t>
      </w:r>
      <w:r w:rsidR="00500588">
        <w:t>a</w:t>
      </w:r>
      <w:r>
        <w:t xml:space="preserve"> pienākumu veikšanai nav nepieciešams nēsāt un lietot šaujamieroci, būtu noteiktas augstākas prasības veselības stāvoklim. Tieši otrādi, kā to pierāda arī izskatāmā liet</w:t>
      </w:r>
      <w:r w:rsidR="00500588">
        <w:t>a</w:t>
      </w:r>
      <w:r>
        <w:t>, augstākas prasības ir tad, ja ir nepieciešams nēsāt un lietot ieroci.</w:t>
      </w:r>
    </w:p>
    <w:p w14:paraId="2BC7EEBA" w14:textId="301E15DC" w:rsidR="00A71E32" w:rsidRDefault="00A71E32" w:rsidP="00A71E32">
      <w:pPr>
        <w:pStyle w:val="NormalWeb"/>
        <w:shd w:val="clear" w:color="auto" w:fill="FFFFFF"/>
        <w:spacing w:before="0" w:beforeAutospacing="0" w:after="0" w:afterAutospacing="0" w:line="276" w:lineRule="auto"/>
        <w:ind w:firstLine="720"/>
        <w:jc w:val="both"/>
      </w:pPr>
    </w:p>
    <w:p w14:paraId="20CDE04B" w14:textId="1FE661FA" w:rsidR="003654E2" w:rsidRDefault="00A71E32" w:rsidP="00A71E32">
      <w:pPr>
        <w:pStyle w:val="NormalWeb"/>
        <w:shd w:val="clear" w:color="auto" w:fill="FFFFFF"/>
        <w:spacing w:before="0" w:beforeAutospacing="0" w:after="0" w:afterAutospacing="0" w:line="276" w:lineRule="auto"/>
        <w:ind w:firstLine="720"/>
        <w:jc w:val="both"/>
      </w:pPr>
      <w:r>
        <w:t>[</w:t>
      </w:r>
      <w:r w:rsidR="003654E2">
        <w:t>1</w:t>
      </w:r>
      <w:r w:rsidR="007F02E7">
        <w:t>5</w:t>
      </w:r>
      <w:r w:rsidR="003654E2">
        <w:t>]</w:t>
      </w:r>
      <w:r>
        <w:t> </w:t>
      </w:r>
      <w:r w:rsidR="003654E2">
        <w:t>Kasācijas sūdzībā arī izteikti iebildumi par to, ka pirmās instances tiesa esot pārāk ātri izskatījusi lietu un līdz ar to neesot noskaidrojusi visus būtiskos lietas apstākļus. Vienlaikus norādīts, ka apgabaltiesa lietu esot izskatījusi nepietiekami ātri.</w:t>
      </w:r>
    </w:p>
    <w:p w14:paraId="642E7075" w14:textId="6FB5BA18" w:rsidR="003654E2" w:rsidRDefault="003654E2" w:rsidP="00A71E32">
      <w:pPr>
        <w:pStyle w:val="NormalWeb"/>
        <w:shd w:val="clear" w:color="auto" w:fill="FFFFFF"/>
        <w:spacing w:before="0" w:beforeAutospacing="0" w:after="0" w:afterAutospacing="0" w:line="276" w:lineRule="auto"/>
        <w:ind w:firstLine="720"/>
        <w:jc w:val="both"/>
      </w:pPr>
      <w:r>
        <w:t xml:space="preserve">Senāts pievienojas apgabaltiesas konstatētajam, ka pirmās instances tiesa lietu nav izskatījusi tik ātri, ka tā dēļ pieteicējs nebūtu varējis īstenot savas tiesības. </w:t>
      </w:r>
      <w:r w:rsidR="00EA1C03">
        <w:t xml:space="preserve">Lietas izskatīšana pēc būtības pirmās instances tiesā pabeigta nedaudz vairāk kā </w:t>
      </w:r>
      <w:r w:rsidR="00E46D2C">
        <w:t xml:space="preserve">piecus </w:t>
      </w:r>
      <w:r w:rsidR="00EA1C03">
        <w:t xml:space="preserve">mēnešus pēc lietas ierosināšanas, bet spriedums taisīts nedaudz vairāk kā pēc </w:t>
      </w:r>
      <w:r w:rsidR="00E46D2C">
        <w:t xml:space="preserve">sešiem </w:t>
      </w:r>
      <w:r w:rsidR="00EA1C03">
        <w:t xml:space="preserve">mēnešiem. Arī apgabaltiesa lietu nav skatījusi </w:t>
      </w:r>
      <w:r w:rsidR="000D1070">
        <w:t>pārmērīgi ilgi</w:t>
      </w:r>
      <w:r w:rsidR="00EA1C03">
        <w:t>, jo apgabaltiesas spriedums taisīts apmēram 11</w:t>
      </w:r>
      <w:r w:rsidR="000D1070">
        <w:t xml:space="preserve"> </w:t>
      </w:r>
      <w:r w:rsidR="00EA1C03">
        <w:t>mēnešus pēc apelācijas sūdzības iesniegšanas, turklāt daļu no šā laika lieta atradās Senātā, jo Senāts izskatīja pieteicēja blakus sūdzību. Kopumā lieta divās instancēs izskat</w:t>
      </w:r>
      <w:r w:rsidR="00A26ACA">
        <w:t>īt</w:t>
      </w:r>
      <w:r w:rsidR="00EA1C03">
        <w:t>a apmēram pusotra gada laikā, kas ir saprātīgs lietas izskatīšanas termiņš.</w:t>
      </w:r>
    </w:p>
    <w:p w14:paraId="40575B27" w14:textId="2708D9B2" w:rsidR="003654E2" w:rsidRDefault="00EA1C03" w:rsidP="00A71E32">
      <w:pPr>
        <w:pStyle w:val="NormalWeb"/>
        <w:shd w:val="clear" w:color="auto" w:fill="FFFFFF"/>
        <w:spacing w:before="0" w:beforeAutospacing="0" w:after="0" w:afterAutospacing="0" w:line="276" w:lineRule="auto"/>
        <w:ind w:firstLine="720"/>
        <w:jc w:val="both"/>
      </w:pPr>
      <w:r>
        <w:t>Tāpat</w:t>
      </w:r>
      <w:r w:rsidR="003654E2">
        <w:t>, izvērtējot saistībā ar kasācijas sūdzības argumentiem apgabaltiesas spriedumu un pirmās instances tiesas spriedumu, kam apgabaltiesa pievienojās, Senāts nekonstatē, ka nebūtu noskaidrots kāds būtisks lietas apstāklis.</w:t>
      </w:r>
    </w:p>
    <w:p w14:paraId="33898ACF" w14:textId="77777777" w:rsidR="003654E2" w:rsidRDefault="003654E2" w:rsidP="00A71E32">
      <w:pPr>
        <w:pStyle w:val="NormalWeb"/>
        <w:shd w:val="clear" w:color="auto" w:fill="FFFFFF"/>
        <w:spacing w:before="0" w:beforeAutospacing="0" w:after="0" w:afterAutospacing="0" w:line="276" w:lineRule="auto"/>
        <w:ind w:firstLine="720"/>
        <w:jc w:val="both"/>
      </w:pPr>
    </w:p>
    <w:p w14:paraId="78ABFED8" w14:textId="4454084A" w:rsidR="007A45E8" w:rsidRPr="007A45E8" w:rsidRDefault="007A45E8" w:rsidP="007A45E8">
      <w:pPr>
        <w:shd w:val="clear" w:color="auto" w:fill="FFFFFF"/>
        <w:spacing w:line="276" w:lineRule="auto"/>
        <w:ind w:firstLine="720"/>
        <w:contextualSpacing/>
        <w:jc w:val="both"/>
      </w:pPr>
      <w:r w:rsidRPr="007A45E8">
        <w:t>[1</w:t>
      </w:r>
      <w:r w:rsidR="007F02E7">
        <w:t>6</w:t>
      </w:r>
      <w:r w:rsidRPr="007A45E8">
        <w:t xml:space="preserve">] Kasācijas sūdzībā izteikti iebildumi pret to, ka apgabaltiesa nav konstatējusi procesuālo tiesību normu pārkāpumu saistībā ar to, ka Administratīvās rajona tiesas </w:t>
      </w:r>
      <w:r w:rsidRPr="007A45E8">
        <w:lastRenderedPageBreak/>
        <w:t>2019.</w:t>
      </w:r>
      <w:r w:rsidR="00E46D2C">
        <w:t> </w:t>
      </w:r>
      <w:r w:rsidRPr="007A45E8">
        <w:t>gada 1.</w:t>
      </w:r>
      <w:r w:rsidR="00E46D2C">
        <w:t> </w:t>
      </w:r>
      <w:r w:rsidRPr="007A45E8">
        <w:t xml:space="preserve">aprīļa tiesas sēdē pieteicējam ir uzdoti jautājumi, kaut arī viņš uz tiesas sēdi bija ieradies kā klausītājs, savu interešu pārstāvībai deleģējot pārstāvi. </w:t>
      </w:r>
    </w:p>
    <w:p w14:paraId="795C947C" w14:textId="10C52219" w:rsidR="007A45E8" w:rsidRPr="007A45E8" w:rsidRDefault="007A45E8" w:rsidP="007A45E8">
      <w:pPr>
        <w:shd w:val="clear" w:color="auto" w:fill="FFFFFF"/>
        <w:spacing w:line="276" w:lineRule="auto"/>
        <w:ind w:firstLine="720"/>
        <w:contextualSpacing/>
        <w:jc w:val="both"/>
      </w:pPr>
      <w:r w:rsidRPr="007A45E8">
        <w:t>Atbilstoši Administratīvā procesa likuma 35.</w:t>
      </w:r>
      <w:r w:rsidR="00E46D2C">
        <w:t> </w:t>
      </w:r>
      <w:r w:rsidRPr="007A45E8">
        <w:t>pantam administratīvā procesa dalībnieks procesā var piedalīties ar pārstāvja palīdzību vai starpniecību. Minētais nozīmē, ka pieteicējs var izvēlēties, vai tiesas procesā piedalī</w:t>
      </w:r>
      <w:r w:rsidR="00EA1C03">
        <w:t xml:space="preserve">sies pats </w:t>
      </w:r>
      <w:r w:rsidRPr="007A45E8">
        <w:t>vai arī pilnvaro</w:t>
      </w:r>
      <w:r w:rsidR="00EA1C03">
        <w:t>s</w:t>
      </w:r>
      <w:r w:rsidRPr="007A45E8">
        <w:t xml:space="preserve"> tam pārstāvi. Tomēr, kā to pamatoti ir norādījusi apgabaltiesa, daudzos gadījumos par lietas faktiskajiem apstākļiem vispilnīgākā informācija būs tieši pašam pieteicējam, nevis </w:t>
      </w:r>
      <w:r w:rsidR="00196C92">
        <w:t xml:space="preserve">tā </w:t>
      </w:r>
      <w:r w:rsidRPr="007A45E8">
        <w:t xml:space="preserve">pārstāvim. Līdz ar to tiesas </w:t>
      </w:r>
      <w:r w:rsidR="00885D32">
        <w:t xml:space="preserve">nepastarpināta </w:t>
      </w:r>
      <w:r w:rsidRPr="007A45E8">
        <w:t xml:space="preserve">vēršanās ar jautājumiem pie </w:t>
      </w:r>
      <w:r w:rsidR="001C4176">
        <w:t xml:space="preserve">paša </w:t>
      </w:r>
      <w:r w:rsidRPr="007A45E8">
        <w:t xml:space="preserve">pieteicēja </w:t>
      </w:r>
      <w:r w:rsidR="001B0C72">
        <w:t>ir</w:t>
      </w:r>
      <w:r w:rsidR="001B0C72" w:rsidRPr="007A45E8">
        <w:t xml:space="preserve"> </w:t>
      </w:r>
      <w:r w:rsidRPr="007A45E8">
        <w:t>saskanīga ar Administratīvā procesa likuma 103.</w:t>
      </w:r>
      <w:r w:rsidR="00E46D2C">
        <w:t> </w:t>
      </w:r>
      <w:r w:rsidRPr="007A45E8">
        <w:t>panta otrajā daļā norādīto administratīvā procesa tiesā būtību – objektīvi noskaidrot lietas apstākļus un dot tiem juridisku vērtējumu. No Administratīvās rajona tiesas 2019.</w:t>
      </w:r>
      <w:r w:rsidR="00E46D2C">
        <w:t> </w:t>
      </w:r>
      <w:r w:rsidRPr="007A45E8">
        <w:t>gada 1.</w:t>
      </w:r>
      <w:r w:rsidR="00E46D2C">
        <w:t> </w:t>
      </w:r>
      <w:r w:rsidRPr="007A45E8">
        <w:t>aprīļa tiesas sēdes ieraksta konstatējams, ka tiesa pieteicējam uzd</w:t>
      </w:r>
      <w:r w:rsidR="00EA1C03">
        <w:t>eva</w:t>
      </w:r>
      <w:r w:rsidRPr="007A45E8">
        <w:t xml:space="preserve"> jautājumus tieši </w:t>
      </w:r>
      <w:r w:rsidR="007F02E7">
        <w:t>p</w:t>
      </w:r>
      <w:r w:rsidRPr="007A45E8">
        <w:t xml:space="preserve">ar lietas faktiskajiem apstākļiem un pieteicējs neizteica nekādus iebildumus brīdī, kad tiesa vērsās pie pieteicēja. Ņemot vērā minēto, </w:t>
      </w:r>
      <w:r>
        <w:t>Senāts</w:t>
      </w:r>
      <w:r w:rsidRPr="007A45E8">
        <w:t xml:space="preserve"> atzīst par pareizu apgabaltiesas secinājumu, ka pirmās instances tiesai bija tiesības uzdot jautājumus pašam pieteicējam, lai arī pieteicējs savu interešu pārstāvībai bija pilnvarojis pārstāvi.</w:t>
      </w:r>
    </w:p>
    <w:p w14:paraId="6FB9482A" w14:textId="77777777" w:rsidR="007A45E8" w:rsidRPr="007A45E8" w:rsidRDefault="007A45E8" w:rsidP="007A45E8">
      <w:pPr>
        <w:shd w:val="clear" w:color="auto" w:fill="FFFFFF"/>
        <w:spacing w:line="276" w:lineRule="auto"/>
        <w:ind w:firstLine="720"/>
        <w:contextualSpacing/>
        <w:jc w:val="both"/>
      </w:pPr>
    </w:p>
    <w:p w14:paraId="56CA2F9D" w14:textId="06E4449F" w:rsidR="002A3AF3" w:rsidRDefault="007A45E8" w:rsidP="002A3AF3">
      <w:pPr>
        <w:shd w:val="clear" w:color="auto" w:fill="FFFFFF"/>
        <w:spacing w:line="276" w:lineRule="auto"/>
        <w:ind w:firstLine="720"/>
        <w:contextualSpacing/>
        <w:jc w:val="both"/>
      </w:pPr>
      <w:r w:rsidRPr="007A45E8">
        <w:t>[1</w:t>
      </w:r>
      <w:r w:rsidR="007F02E7">
        <w:t>7</w:t>
      </w:r>
      <w:r w:rsidR="00CB7E10">
        <w:t>] </w:t>
      </w:r>
      <w:r w:rsidR="002A3AF3">
        <w:t xml:space="preserve">No kasācijas sūdzības par papildspriedumu izriet, ka pieteicēja ieskatā apgabaltiesa nepamatoti nav konstatējusi pamatu atlīdzināt pieteicējam zaudējumus. Pieteicējs esot bijis spiests samaksāt 100 </w:t>
      </w:r>
      <w:r w:rsidR="002A3AF3" w:rsidRPr="002A3AF3">
        <w:rPr>
          <w:i/>
          <w:iCs/>
        </w:rPr>
        <w:t>euro</w:t>
      </w:r>
      <w:r w:rsidR="002A3AF3">
        <w:t xml:space="preserve"> par p</w:t>
      </w:r>
      <w:r w:rsidR="002A3AF3" w:rsidRPr="002A3AF3">
        <w:t>siholoģe</w:t>
      </w:r>
      <w:r w:rsidR="00DC5493">
        <w:t>s</w:t>
      </w:r>
      <w:r w:rsidR="002A3AF3" w:rsidRPr="002A3AF3">
        <w:t xml:space="preserve"> </w:t>
      </w:r>
      <w:r w:rsidR="00A1548E">
        <w:t xml:space="preserve">[pers. B] </w:t>
      </w:r>
      <w:r w:rsidR="002A3AF3">
        <w:t>veikto</w:t>
      </w:r>
      <w:r w:rsidR="002A3AF3" w:rsidRPr="002A3AF3">
        <w:t xml:space="preserve"> psihodiagnostiku</w:t>
      </w:r>
      <w:r w:rsidR="002A3AF3">
        <w:t xml:space="preserve">, jo Komisija </w:t>
      </w:r>
      <w:r w:rsidR="002A3AF3" w:rsidRPr="002B6D0E">
        <w:t>2017. gada</w:t>
      </w:r>
      <w:r w:rsidR="002A3AF3">
        <w:t xml:space="preserve"> </w:t>
      </w:r>
      <w:r w:rsidR="00CB7E10">
        <w:t>9. janvārī</w:t>
      </w:r>
      <w:r w:rsidR="002A3AF3">
        <w:t xml:space="preserve"> esot </w:t>
      </w:r>
      <w:r w:rsidR="002A3AF3" w:rsidRPr="002A3AF3">
        <w:t>uzlik</w:t>
      </w:r>
      <w:r w:rsidR="002A3AF3">
        <w:t xml:space="preserve">usi </w:t>
      </w:r>
      <w:r w:rsidR="002A3AF3" w:rsidRPr="002A3AF3">
        <w:t>pieteicējam pienākumu apmeklēt psihiatra konsultācijas Liepājā</w:t>
      </w:r>
      <w:r w:rsidR="002A3AF3">
        <w:t>, bet prettiesiski neesot devusi nosūtījumu šādai speciālista konsultācijai.</w:t>
      </w:r>
    </w:p>
    <w:p w14:paraId="779CDC8D" w14:textId="2344909C" w:rsidR="00CB7E10" w:rsidRDefault="00CB7E10" w:rsidP="00CB7E10">
      <w:pPr>
        <w:shd w:val="clear" w:color="auto" w:fill="FFFFFF"/>
        <w:spacing w:line="276" w:lineRule="auto"/>
        <w:ind w:firstLine="720"/>
        <w:contextualSpacing/>
        <w:jc w:val="both"/>
      </w:pPr>
      <w:r>
        <w:t>Pieteicējs kasācijas sūdzībā nav paskaidrojis, kāpēc viņš uzskata, ka 2017. gada 9. janvārī</w:t>
      </w:r>
      <w:r w:rsidR="002A3AF3" w:rsidRPr="002A3AF3">
        <w:t xml:space="preserve"> </w:t>
      </w:r>
      <w:r>
        <w:t xml:space="preserve">viņa ambulatorajā kartē Komisijas vadītājas ierakstītais </w:t>
      </w:r>
      <w:r w:rsidRPr="007A45E8">
        <w:t>„</w:t>
      </w:r>
      <w:r>
        <w:t xml:space="preserve">Pieprasījums par kons., psihiatra, narkologa Liepājā” nozīmē, ka Komisija viņam ir uzlikusi pienākumu apmeklēt psihiatra un narkologa konsultācijas, nevis, piemēram, vēlējusies iegūt informāciju, vai pieteicējam ir bijušas šādas konsultācijas. Taču, pat pieņemot, ka ar šo ierakstu pieteicējam tika uzlikts pienākums un Komisija nedeva pieteicējam nosūtījumu </w:t>
      </w:r>
      <w:r w:rsidR="002B6D0E">
        <w:t xml:space="preserve">uz </w:t>
      </w:r>
      <w:r>
        <w:t>iepriekš minēto speciālistu konsultācijām, būtu jāsecina, ka viņam tika uzlikts pienākums apmeklēt psihiatra un narkologa konsultācijas. Savukārt pieteicējs ir apmeklējis citu speciālistu – psihologu, turklāt ir nevis apmeklējis konsultācijas, kurās tiktu risinātas pieteicēja garīgās veselības problēmas, bet gan veicis psihodiagnostiku. Līdz ar to pat šādā gadījumā nebūtu iespējams konstatēt cēloņsakarību starp pieteicējam, iespējams, uzlikto pienākumu un pieteicēja veiktajām darbībām un attiecīgi arī izdevumiem</w:t>
      </w:r>
      <w:r w:rsidR="00D96828">
        <w:t xml:space="preserve"> par </w:t>
      </w:r>
      <w:r w:rsidR="00853701">
        <w:t xml:space="preserve">veikto </w:t>
      </w:r>
      <w:r w:rsidR="00D96828">
        <w:t>psihodiagnostiku</w:t>
      </w:r>
      <w:r>
        <w:t>. Ievērojot minēto, šis kasācijas sūdzības arguments neliecina par pārsūdzētā sprieduma prettiesiskumu un nevar būt pamats tā atcelšanai.</w:t>
      </w:r>
    </w:p>
    <w:p w14:paraId="12CBFC44" w14:textId="77777777" w:rsidR="00447EE6" w:rsidRPr="00847F44" w:rsidRDefault="00447EE6" w:rsidP="00177A7F">
      <w:pPr>
        <w:shd w:val="clear" w:color="auto" w:fill="FFFFFF"/>
        <w:spacing w:before="360" w:after="360" w:line="276" w:lineRule="auto"/>
        <w:jc w:val="center"/>
        <w:rPr>
          <w:b/>
        </w:rPr>
      </w:pPr>
      <w:r w:rsidRPr="00847F44">
        <w:rPr>
          <w:b/>
        </w:rPr>
        <w:t xml:space="preserve">Rezolutīvā daļa </w:t>
      </w:r>
    </w:p>
    <w:p w14:paraId="2C0F3690" w14:textId="60FC5923" w:rsidR="002456BF" w:rsidRDefault="002456BF" w:rsidP="002B6D0E">
      <w:pPr>
        <w:spacing w:line="276" w:lineRule="auto"/>
        <w:ind w:firstLine="720"/>
        <w:jc w:val="both"/>
      </w:pPr>
      <w:r w:rsidRPr="002456BF">
        <w:t>Pamatojoties uz Administratīvā procesa likuma 348.</w:t>
      </w:r>
      <w:r w:rsidR="004B1EBF">
        <w:t> </w:t>
      </w:r>
      <w:r>
        <w:t>p</w:t>
      </w:r>
      <w:r w:rsidRPr="002456BF">
        <w:t>anta pirmās daļas 1.</w:t>
      </w:r>
      <w:r w:rsidR="004B1EBF">
        <w:t> </w:t>
      </w:r>
      <w:r w:rsidRPr="002456BF">
        <w:t>punktu un 351.</w:t>
      </w:r>
      <w:r>
        <w:t> p</w:t>
      </w:r>
      <w:r w:rsidRPr="002456BF">
        <w:t>antu, Senāts</w:t>
      </w:r>
    </w:p>
    <w:p w14:paraId="2A27781F" w14:textId="77777777" w:rsidR="002B6D0E" w:rsidRPr="002B6D0E" w:rsidRDefault="002B6D0E" w:rsidP="002456BF">
      <w:pPr>
        <w:spacing w:line="276" w:lineRule="auto"/>
        <w:ind w:firstLine="720"/>
        <w:jc w:val="both"/>
      </w:pPr>
    </w:p>
    <w:p w14:paraId="47380CC3" w14:textId="77777777" w:rsidR="002B6D0E" w:rsidRPr="002B6D0E" w:rsidRDefault="002B6D0E" w:rsidP="002B6D0E">
      <w:pPr>
        <w:spacing w:line="276" w:lineRule="auto"/>
        <w:jc w:val="center"/>
        <w:rPr>
          <w:b/>
        </w:rPr>
      </w:pPr>
      <w:r w:rsidRPr="002B6D0E">
        <w:rPr>
          <w:b/>
        </w:rPr>
        <w:t>nosprieda</w:t>
      </w:r>
    </w:p>
    <w:p w14:paraId="4C4E63F7" w14:textId="77777777" w:rsidR="002B6D0E" w:rsidRPr="002B6D0E" w:rsidRDefault="002B6D0E" w:rsidP="002B6D0E">
      <w:pPr>
        <w:spacing w:line="276" w:lineRule="auto"/>
        <w:jc w:val="center"/>
        <w:rPr>
          <w:b/>
        </w:rPr>
      </w:pPr>
    </w:p>
    <w:p w14:paraId="23F68828" w14:textId="5064AAEA" w:rsidR="002B6D0E" w:rsidRDefault="002456BF" w:rsidP="003854E4">
      <w:pPr>
        <w:spacing w:line="276" w:lineRule="auto"/>
        <w:ind w:firstLine="720"/>
        <w:jc w:val="both"/>
      </w:pPr>
      <w:r w:rsidRPr="002456BF">
        <w:t xml:space="preserve">atstāt negrozītu Administratīvās apgabaltiesas </w:t>
      </w:r>
      <w:r w:rsidR="003854E4">
        <w:rPr>
          <w:lang w:eastAsia="lv-LV"/>
        </w:rPr>
        <w:t xml:space="preserve">[..] </w:t>
      </w:r>
      <w:r w:rsidRPr="00AD0E0D">
        <w:rPr>
          <w:lang w:eastAsia="lv-LV"/>
        </w:rPr>
        <w:t xml:space="preserve">spriedumu </w:t>
      </w:r>
      <w:r>
        <w:rPr>
          <w:lang w:eastAsia="lv-LV"/>
        </w:rPr>
        <w:t xml:space="preserve">un </w:t>
      </w:r>
      <w:r w:rsidR="003854E4">
        <w:rPr>
          <w:lang w:eastAsia="lv-LV"/>
        </w:rPr>
        <w:t>[..]</w:t>
      </w:r>
      <w:r w:rsidRPr="00AD0E0D">
        <w:rPr>
          <w:lang w:eastAsia="lv-LV"/>
        </w:rPr>
        <w:t xml:space="preserve"> papildspriedumu</w:t>
      </w:r>
      <w:r w:rsidRPr="002456BF">
        <w:t xml:space="preserve">, bet </w:t>
      </w:r>
      <w:r w:rsidR="003854E4">
        <w:rPr>
          <w:lang w:eastAsia="lv-LV"/>
        </w:rPr>
        <w:t xml:space="preserve">[pers. A] </w:t>
      </w:r>
      <w:r w:rsidRPr="002456BF">
        <w:t>kasācijas sūdzīb</w:t>
      </w:r>
      <w:r>
        <w:t>as</w:t>
      </w:r>
      <w:r w:rsidRPr="002456BF">
        <w:t xml:space="preserve"> noraidīt.</w:t>
      </w:r>
    </w:p>
    <w:p w14:paraId="30BE7EB0" w14:textId="77777777" w:rsidR="003854E4" w:rsidRPr="002B6D0E" w:rsidRDefault="003854E4" w:rsidP="003854E4">
      <w:pPr>
        <w:spacing w:line="276" w:lineRule="auto"/>
        <w:ind w:firstLine="720"/>
        <w:jc w:val="both"/>
      </w:pPr>
    </w:p>
    <w:p w14:paraId="43D21EBA" w14:textId="77777777" w:rsidR="002B6D0E" w:rsidRPr="002B6D0E" w:rsidRDefault="002B6D0E" w:rsidP="002B6D0E">
      <w:pPr>
        <w:spacing w:line="276" w:lineRule="auto"/>
        <w:ind w:firstLine="720"/>
        <w:jc w:val="both"/>
      </w:pPr>
      <w:r w:rsidRPr="002B6D0E">
        <w:t>Spriedums nav pārsūdzams.</w:t>
      </w:r>
    </w:p>
    <w:p w14:paraId="28660F9E" w14:textId="0C0E7BBB" w:rsidR="00447EE6" w:rsidRDefault="00447EE6" w:rsidP="006E5B90">
      <w:pPr>
        <w:shd w:val="clear" w:color="auto" w:fill="FFFFFF"/>
        <w:spacing w:line="276" w:lineRule="auto"/>
        <w:jc w:val="center"/>
        <w:rPr>
          <w:b/>
        </w:rPr>
      </w:pPr>
    </w:p>
    <w:p w14:paraId="22AD5CF3" w14:textId="6FD3899A" w:rsidR="002B6D0E" w:rsidRDefault="002B6D0E" w:rsidP="006E5B90">
      <w:pPr>
        <w:shd w:val="clear" w:color="auto" w:fill="FFFFFF"/>
        <w:spacing w:line="276" w:lineRule="auto"/>
        <w:jc w:val="center"/>
        <w:rPr>
          <w:b/>
        </w:rPr>
      </w:pPr>
    </w:p>
    <w:p w14:paraId="2152C30C" w14:textId="77777777" w:rsidR="002B6D0E" w:rsidRPr="00A53E41" w:rsidRDefault="002B6D0E" w:rsidP="006E5B90">
      <w:pPr>
        <w:shd w:val="clear" w:color="auto" w:fill="FFFFFF"/>
        <w:spacing w:line="276" w:lineRule="auto"/>
        <w:jc w:val="center"/>
        <w:rPr>
          <w:b/>
        </w:rPr>
      </w:pPr>
    </w:p>
    <w:p w14:paraId="6E71DD63" w14:textId="77777777" w:rsidR="00447EE6" w:rsidRPr="007B28BC" w:rsidRDefault="00447EE6" w:rsidP="00FE1C38">
      <w:pPr>
        <w:spacing w:line="276" w:lineRule="auto"/>
        <w:ind w:firstLine="709"/>
      </w:pPr>
    </w:p>
    <w:p w14:paraId="049D1CB4" w14:textId="77777777" w:rsidR="00447EE6" w:rsidRPr="005E392D" w:rsidRDefault="00447EE6" w:rsidP="00C91B81">
      <w:pPr>
        <w:tabs>
          <w:tab w:val="left" w:pos="2880"/>
        </w:tabs>
        <w:spacing w:after="120" w:line="276" w:lineRule="auto"/>
        <w:jc w:val="both"/>
      </w:pPr>
    </w:p>
    <w:sectPr w:rsidR="00447EE6" w:rsidRPr="005E392D" w:rsidSect="00E044C5">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F7292" w14:textId="77777777" w:rsidR="00040A5E" w:rsidRDefault="00040A5E" w:rsidP="00032D68">
      <w:r>
        <w:separator/>
      </w:r>
    </w:p>
  </w:endnote>
  <w:endnote w:type="continuationSeparator" w:id="0">
    <w:p w14:paraId="5DC174E4" w14:textId="77777777" w:rsidR="00040A5E" w:rsidRDefault="00040A5E" w:rsidP="0003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89B0" w14:textId="095F07DF" w:rsidR="00040A5E" w:rsidRPr="004B1EBF" w:rsidRDefault="00040A5E" w:rsidP="00032D68">
    <w:pPr>
      <w:jc w:val="center"/>
      <w:rPr>
        <w:sz w:val="20"/>
        <w:szCs w:val="20"/>
      </w:rPr>
    </w:pPr>
    <w:r w:rsidRPr="004B1EBF">
      <w:rPr>
        <w:sz w:val="20"/>
        <w:szCs w:val="20"/>
      </w:rPr>
      <w:fldChar w:fldCharType="begin"/>
    </w:r>
    <w:r w:rsidRPr="004B1EBF">
      <w:rPr>
        <w:sz w:val="20"/>
        <w:szCs w:val="20"/>
      </w:rPr>
      <w:instrText xml:space="preserve">PAGE  </w:instrText>
    </w:r>
    <w:r w:rsidRPr="004B1EBF">
      <w:rPr>
        <w:sz w:val="20"/>
        <w:szCs w:val="20"/>
      </w:rPr>
      <w:fldChar w:fldCharType="separate"/>
    </w:r>
    <w:r w:rsidR="00D65FCC">
      <w:rPr>
        <w:noProof/>
        <w:sz w:val="20"/>
        <w:szCs w:val="20"/>
      </w:rPr>
      <w:t>1</w:t>
    </w:r>
    <w:r w:rsidRPr="004B1EBF">
      <w:rPr>
        <w:sz w:val="20"/>
        <w:szCs w:val="20"/>
      </w:rPr>
      <w:fldChar w:fldCharType="end"/>
    </w:r>
    <w:r w:rsidRPr="004B1EBF">
      <w:rPr>
        <w:sz w:val="20"/>
        <w:szCs w:val="20"/>
      </w:rPr>
      <w:t xml:space="preserve"> no </w:t>
    </w:r>
    <w:r w:rsidRPr="004B1EBF">
      <w:rPr>
        <w:noProof/>
        <w:sz w:val="20"/>
        <w:szCs w:val="20"/>
      </w:rPr>
      <w:fldChar w:fldCharType="begin"/>
    </w:r>
    <w:r w:rsidRPr="004B1EBF">
      <w:rPr>
        <w:noProof/>
        <w:sz w:val="20"/>
        <w:szCs w:val="20"/>
      </w:rPr>
      <w:instrText xml:space="preserve"> SECTIONPAGES   \* MERGEFORMAT </w:instrText>
    </w:r>
    <w:r w:rsidRPr="004B1EBF">
      <w:rPr>
        <w:noProof/>
        <w:sz w:val="20"/>
        <w:szCs w:val="20"/>
      </w:rPr>
      <w:fldChar w:fldCharType="separate"/>
    </w:r>
    <w:r w:rsidR="00D65FCC">
      <w:rPr>
        <w:noProof/>
        <w:sz w:val="20"/>
        <w:szCs w:val="20"/>
      </w:rPr>
      <w:t>17</w:t>
    </w:r>
    <w:r w:rsidRPr="004B1EBF">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2E70E" w14:textId="77777777" w:rsidR="00040A5E" w:rsidRDefault="00040A5E" w:rsidP="00032D68">
      <w:r>
        <w:separator/>
      </w:r>
    </w:p>
  </w:footnote>
  <w:footnote w:type="continuationSeparator" w:id="0">
    <w:p w14:paraId="05FD4096" w14:textId="77777777" w:rsidR="00040A5E" w:rsidRDefault="00040A5E" w:rsidP="00032D68">
      <w:r>
        <w:continuationSeparator/>
      </w:r>
    </w:p>
  </w:footnote>
  <w:footnote w:id="1">
    <w:p w14:paraId="150152E6" w14:textId="77777777" w:rsidR="00040A5E" w:rsidRDefault="00040A5E" w:rsidP="00D432F1">
      <w:pPr>
        <w:spacing w:line="276" w:lineRule="auto"/>
        <w:rPr>
          <w:rFonts w:eastAsiaTheme="minorEastAsia"/>
          <w:lang w:eastAsia="en-US"/>
        </w:rPr>
      </w:pPr>
      <w:r>
        <w:rPr>
          <w:rStyle w:val="FootnoteReference"/>
        </w:rPr>
        <w:footnoteRef/>
      </w:r>
      <w:r>
        <w:t xml:space="preserve"> </w:t>
      </w:r>
      <w:r>
        <w:rPr>
          <w:rFonts w:eastAsiaTheme="minorEastAsia"/>
          <w:sz w:val="20"/>
          <w:szCs w:val="20"/>
          <w:lang w:eastAsia="en-US"/>
        </w:rPr>
        <w:t>Slēgtas lietas statuss</w:t>
      </w:r>
    </w:p>
    <w:p w14:paraId="6ED5FF25" w14:textId="77777777" w:rsidR="00040A5E" w:rsidRDefault="00040A5E" w:rsidP="00D432F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32D68"/>
    <w:rsid w:val="00040A5E"/>
    <w:rsid w:val="00050E7A"/>
    <w:rsid w:val="00070289"/>
    <w:rsid w:val="000B7654"/>
    <w:rsid w:val="000C4AAD"/>
    <w:rsid w:val="000D06CB"/>
    <w:rsid w:val="000D1070"/>
    <w:rsid w:val="0010017D"/>
    <w:rsid w:val="001179EB"/>
    <w:rsid w:val="001404E5"/>
    <w:rsid w:val="00143643"/>
    <w:rsid w:val="00177A7F"/>
    <w:rsid w:val="00196C92"/>
    <w:rsid w:val="001B01C5"/>
    <w:rsid w:val="001B0C72"/>
    <w:rsid w:val="001B4AAD"/>
    <w:rsid w:val="001C4176"/>
    <w:rsid w:val="00203D73"/>
    <w:rsid w:val="00220D93"/>
    <w:rsid w:val="0022560A"/>
    <w:rsid w:val="002456BF"/>
    <w:rsid w:val="0025456A"/>
    <w:rsid w:val="0026148B"/>
    <w:rsid w:val="002A3AF3"/>
    <w:rsid w:val="002B52B6"/>
    <w:rsid w:val="002B5F05"/>
    <w:rsid w:val="002B6D0E"/>
    <w:rsid w:val="002C78D7"/>
    <w:rsid w:val="002F282A"/>
    <w:rsid w:val="002F344A"/>
    <w:rsid w:val="003373F9"/>
    <w:rsid w:val="00345369"/>
    <w:rsid w:val="003654E2"/>
    <w:rsid w:val="003723D9"/>
    <w:rsid w:val="00377FF5"/>
    <w:rsid w:val="003854E4"/>
    <w:rsid w:val="003A7FDC"/>
    <w:rsid w:val="003F14C5"/>
    <w:rsid w:val="003F6838"/>
    <w:rsid w:val="00423074"/>
    <w:rsid w:val="00447EE6"/>
    <w:rsid w:val="004517D4"/>
    <w:rsid w:val="004551AE"/>
    <w:rsid w:val="00475682"/>
    <w:rsid w:val="004B1EBF"/>
    <w:rsid w:val="004B2A94"/>
    <w:rsid w:val="004C6FA7"/>
    <w:rsid w:val="00500588"/>
    <w:rsid w:val="005016A0"/>
    <w:rsid w:val="00503DAF"/>
    <w:rsid w:val="00525BCD"/>
    <w:rsid w:val="0054206B"/>
    <w:rsid w:val="00547C02"/>
    <w:rsid w:val="0055541F"/>
    <w:rsid w:val="00561FAE"/>
    <w:rsid w:val="00566D37"/>
    <w:rsid w:val="00567624"/>
    <w:rsid w:val="00586D80"/>
    <w:rsid w:val="005A190D"/>
    <w:rsid w:val="006060AC"/>
    <w:rsid w:val="006266C1"/>
    <w:rsid w:val="0062784B"/>
    <w:rsid w:val="00647B3D"/>
    <w:rsid w:val="0065268B"/>
    <w:rsid w:val="006A19F5"/>
    <w:rsid w:val="006C0C7B"/>
    <w:rsid w:val="006E5B90"/>
    <w:rsid w:val="006F7057"/>
    <w:rsid w:val="007067C5"/>
    <w:rsid w:val="00706D2E"/>
    <w:rsid w:val="00735D2A"/>
    <w:rsid w:val="00746DBC"/>
    <w:rsid w:val="007502F3"/>
    <w:rsid w:val="00771D4D"/>
    <w:rsid w:val="007A15B5"/>
    <w:rsid w:val="007A45E8"/>
    <w:rsid w:val="007A753C"/>
    <w:rsid w:val="007C6C85"/>
    <w:rsid w:val="007E463C"/>
    <w:rsid w:val="007E58E6"/>
    <w:rsid w:val="007F02E7"/>
    <w:rsid w:val="007F3006"/>
    <w:rsid w:val="007F3277"/>
    <w:rsid w:val="0081530F"/>
    <w:rsid w:val="00822E28"/>
    <w:rsid w:val="00823ADA"/>
    <w:rsid w:val="00824BCB"/>
    <w:rsid w:val="00833862"/>
    <w:rsid w:val="0084677E"/>
    <w:rsid w:val="00847BFC"/>
    <w:rsid w:val="00853701"/>
    <w:rsid w:val="00863181"/>
    <w:rsid w:val="008758CB"/>
    <w:rsid w:val="00882F41"/>
    <w:rsid w:val="00883054"/>
    <w:rsid w:val="00883368"/>
    <w:rsid w:val="00885D32"/>
    <w:rsid w:val="008B09C1"/>
    <w:rsid w:val="008D3351"/>
    <w:rsid w:val="008E0114"/>
    <w:rsid w:val="008F0317"/>
    <w:rsid w:val="008F270B"/>
    <w:rsid w:val="00926AFC"/>
    <w:rsid w:val="00942F3E"/>
    <w:rsid w:val="00945E41"/>
    <w:rsid w:val="00962B97"/>
    <w:rsid w:val="009A4AD5"/>
    <w:rsid w:val="009D4CCC"/>
    <w:rsid w:val="009F16D0"/>
    <w:rsid w:val="00A04FC0"/>
    <w:rsid w:val="00A1548E"/>
    <w:rsid w:val="00A26ACA"/>
    <w:rsid w:val="00A71E32"/>
    <w:rsid w:val="00A72CBF"/>
    <w:rsid w:val="00A7482F"/>
    <w:rsid w:val="00A812B4"/>
    <w:rsid w:val="00A91F60"/>
    <w:rsid w:val="00AB2613"/>
    <w:rsid w:val="00AD0E0D"/>
    <w:rsid w:val="00AF6146"/>
    <w:rsid w:val="00B06B1A"/>
    <w:rsid w:val="00B15ED5"/>
    <w:rsid w:val="00B16E3F"/>
    <w:rsid w:val="00B54F4B"/>
    <w:rsid w:val="00BC0327"/>
    <w:rsid w:val="00BC1247"/>
    <w:rsid w:val="00BD6636"/>
    <w:rsid w:val="00BE355A"/>
    <w:rsid w:val="00C16D24"/>
    <w:rsid w:val="00C5023B"/>
    <w:rsid w:val="00C55E96"/>
    <w:rsid w:val="00C65B52"/>
    <w:rsid w:val="00C85C85"/>
    <w:rsid w:val="00C91B81"/>
    <w:rsid w:val="00CB7E10"/>
    <w:rsid w:val="00CD6382"/>
    <w:rsid w:val="00D05903"/>
    <w:rsid w:val="00D10B34"/>
    <w:rsid w:val="00D432F1"/>
    <w:rsid w:val="00D65FCC"/>
    <w:rsid w:val="00D769E5"/>
    <w:rsid w:val="00D80FAB"/>
    <w:rsid w:val="00D8464E"/>
    <w:rsid w:val="00D96828"/>
    <w:rsid w:val="00DB229E"/>
    <w:rsid w:val="00DC4989"/>
    <w:rsid w:val="00DC5493"/>
    <w:rsid w:val="00DD3D6B"/>
    <w:rsid w:val="00DE73B2"/>
    <w:rsid w:val="00DF2A4B"/>
    <w:rsid w:val="00DF3BD7"/>
    <w:rsid w:val="00E044C5"/>
    <w:rsid w:val="00E331FD"/>
    <w:rsid w:val="00E46D2C"/>
    <w:rsid w:val="00E55FD7"/>
    <w:rsid w:val="00E57AA6"/>
    <w:rsid w:val="00E64230"/>
    <w:rsid w:val="00E762C4"/>
    <w:rsid w:val="00E86216"/>
    <w:rsid w:val="00E86D8B"/>
    <w:rsid w:val="00EA1C03"/>
    <w:rsid w:val="00F10B0B"/>
    <w:rsid w:val="00F32328"/>
    <w:rsid w:val="00F34F87"/>
    <w:rsid w:val="00F5120E"/>
    <w:rsid w:val="00F66993"/>
    <w:rsid w:val="00F72D70"/>
    <w:rsid w:val="00F84818"/>
    <w:rsid w:val="00F9025B"/>
    <w:rsid w:val="00F95EB1"/>
    <w:rsid w:val="00FA4C0A"/>
    <w:rsid w:val="00FC446B"/>
    <w:rsid w:val="00FD237E"/>
    <w:rsid w:val="00FE1C38"/>
    <w:rsid w:val="00FF0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Default">
    <w:name w:val="Default"/>
    <w:rsid w:val="00BC0327"/>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C65B52"/>
    <w:rPr>
      <w:sz w:val="16"/>
      <w:szCs w:val="16"/>
    </w:rPr>
  </w:style>
  <w:style w:type="paragraph" w:styleId="CommentText">
    <w:name w:val="annotation text"/>
    <w:basedOn w:val="Normal"/>
    <w:link w:val="CommentTextChar"/>
    <w:uiPriority w:val="99"/>
    <w:unhideWhenUsed/>
    <w:rsid w:val="00C65B52"/>
    <w:rPr>
      <w:sz w:val="20"/>
      <w:szCs w:val="20"/>
    </w:rPr>
  </w:style>
  <w:style w:type="character" w:customStyle="1" w:styleId="CommentTextChar">
    <w:name w:val="Comment Text Char"/>
    <w:basedOn w:val="DefaultParagraphFont"/>
    <w:link w:val="CommentText"/>
    <w:uiPriority w:val="99"/>
    <w:rsid w:val="00C65B5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65B52"/>
    <w:rPr>
      <w:b/>
      <w:bCs/>
    </w:rPr>
  </w:style>
  <w:style w:type="character" w:customStyle="1" w:styleId="CommentSubjectChar">
    <w:name w:val="Comment Subject Char"/>
    <w:basedOn w:val="CommentTextChar"/>
    <w:link w:val="CommentSubject"/>
    <w:uiPriority w:val="99"/>
    <w:semiHidden/>
    <w:rsid w:val="00C65B52"/>
    <w:rPr>
      <w:rFonts w:eastAsia="Times New Roman" w:cs="Times New Roman"/>
      <w:b/>
      <w:bCs/>
      <w:sz w:val="20"/>
      <w:szCs w:val="20"/>
      <w:lang w:val="lv-LV" w:eastAsia="ru-RU"/>
    </w:rPr>
  </w:style>
  <w:style w:type="paragraph" w:styleId="Header">
    <w:name w:val="header"/>
    <w:basedOn w:val="Normal"/>
    <w:link w:val="HeaderChar"/>
    <w:uiPriority w:val="99"/>
    <w:unhideWhenUsed/>
    <w:rsid w:val="00032D68"/>
    <w:pPr>
      <w:tabs>
        <w:tab w:val="center" w:pos="4513"/>
        <w:tab w:val="right" w:pos="9026"/>
      </w:tabs>
    </w:pPr>
  </w:style>
  <w:style w:type="character" w:customStyle="1" w:styleId="HeaderChar">
    <w:name w:val="Header Char"/>
    <w:basedOn w:val="DefaultParagraphFont"/>
    <w:link w:val="Header"/>
    <w:uiPriority w:val="99"/>
    <w:rsid w:val="00032D68"/>
    <w:rPr>
      <w:rFonts w:eastAsia="Times New Roman" w:cs="Times New Roman"/>
      <w:szCs w:val="24"/>
      <w:lang w:val="lv-LV" w:eastAsia="ru-RU"/>
    </w:rPr>
  </w:style>
  <w:style w:type="paragraph" w:styleId="Footer">
    <w:name w:val="footer"/>
    <w:basedOn w:val="Normal"/>
    <w:link w:val="FooterChar"/>
    <w:uiPriority w:val="99"/>
    <w:unhideWhenUsed/>
    <w:rsid w:val="00032D68"/>
    <w:pPr>
      <w:tabs>
        <w:tab w:val="center" w:pos="4513"/>
        <w:tab w:val="right" w:pos="9026"/>
      </w:tabs>
    </w:pPr>
  </w:style>
  <w:style w:type="character" w:customStyle="1" w:styleId="FooterChar">
    <w:name w:val="Footer Char"/>
    <w:basedOn w:val="DefaultParagraphFont"/>
    <w:link w:val="Footer"/>
    <w:uiPriority w:val="99"/>
    <w:rsid w:val="00032D68"/>
    <w:rPr>
      <w:rFonts w:eastAsia="Times New Roman" w:cs="Times New Roman"/>
      <w:szCs w:val="24"/>
      <w:lang w:val="lv-LV" w:eastAsia="ru-RU"/>
    </w:rPr>
  </w:style>
  <w:style w:type="paragraph" w:styleId="Revision">
    <w:name w:val="Revision"/>
    <w:hidden/>
    <w:uiPriority w:val="99"/>
    <w:semiHidden/>
    <w:rsid w:val="004B1EBF"/>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BC1247"/>
    <w:rPr>
      <w:color w:val="0563C1" w:themeColor="hyperlink"/>
      <w:u w:val="single"/>
    </w:rPr>
  </w:style>
  <w:style w:type="character" w:customStyle="1" w:styleId="UnresolvedMention">
    <w:name w:val="Unresolved Mention"/>
    <w:basedOn w:val="DefaultParagraphFont"/>
    <w:uiPriority w:val="99"/>
    <w:semiHidden/>
    <w:unhideWhenUsed/>
    <w:rsid w:val="00BC1247"/>
    <w:rPr>
      <w:color w:val="605E5C"/>
      <w:shd w:val="clear" w:color="auto" w:fill="E1DFDD"/>
    </w:rPr>
  </w:style>
  <w:style w:type="paragraph" w:styleId="FootnoteText">
    <w:name w:val="footnote text"/>
    <w:basedOn w:val="Normal"/>
    <w:link w:val="FootnoteTextChar"/>
    <w:uiPriority w:val="99"/>
    <w:semiHidden/>
    <w:unhideWhenUsed/>
    <w:rsid w:val="00D432F1"/>
    <w:rPr>
      <w:sz w:val="20"/>
      <w:szCs w:val="20"/>
    </w:rPr>
  </w:style>
  <w:style w:type="character" w:customStyle="1" w:styleId="FootnoteTextChar">
    <w:name w:val="Footnote Text Char"/>
    <w:basedOn w:val="DefaultParagraphFont"/>
    <w:link w:val="FootnoteText"/>
    <w:uiPriority w:val="99"/>
    <w:semiHidden/>
    <w:rsid w:val="00D432F1"/>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D43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kc.gov.lv/ssk10/index33b5.html?p=%2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7914</Words>
  <Characters>45114</Characters>
  <Application>Microsoft Office Word</Application>
  <DocSecurity>0</DocSecurity>
  <Lines>375</Lines>
  <Paragraphs>105</Paragraphs>
  <ScaleCrop>false</ScaleCrop>
  <Company/>
  <LinksUpToDate>false</LinksUpToDate>
  <CharactersWithSpaces>52923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2023-05-31T10:26:00Z</dcterms:created>
  <dcterms:modified xsi:type="dcterms:W3CDTF">2023-05-31T10:26:00Z</dcterms:modified>
</cp:coreProperties>
</file>