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B90F" w14:textId="2A6A74CD" w:rsidR="0064076B" w:rsidRDefault="0028793C" w:rsidP="0028793C">
      <w:pPr>
        <w:spacing w:line="276" w:lineRule="auto"/>
        <w:jc w:val="both"/>
        <w:rPr>
          <w:sz w:val="24"/>
          <w:szCs w:val="24"/>
        </w:rPr>
      </w:pPr>
      <w:r w:rsidRPr="00F47330">
        <w:rPr>
          <w:rFonts w:eastAsia="Calibri"/>
          <w:b/>
          <w:bCs/>
          <w:sz w:val="24"/>
        </w:rPr>
        <w:t>Nepieļaujamība fiziskās personas maksātnespējas procesa netiešajās izmaksās iekļaut administratīvo</w:t>
      </w:r>
      <w:r>
        <w:rPr>
          <w:rFonts w:eastAsia="Calibri"/>
          <w:b/>
          <w:bCs/>
          <w:sz w:val="24"/>
        </w:rPr>
        <w:t xml:space="preserve"> sodu</w:t>
      </w:r>
    </w:p>
    <w:p w14:paraId="1F72B5CD" w14:textId="77777777" w:rsidR="0028793C" w:rsidRPr="00863538" w:rsidRDefault="0028793C" w:rsidP="00863538">
      <w:pPr>
        <w:spacing w:line="276" w:lineRule="auto"/>
        <w:jc w:val="center"/>
        <w:rPr>
          <w:sz w:val="24"/>
          <w:szCs w:val="24"/>
        </w:rPr>
      </w:pPr>
    </w:p>
    <w:p w14:paraId="6B0C399B" w14:textId="180A214D" w:rsidR="0064076B" w:rsidRPr="00863538" w:rsidRDefault="0064076B" w:rsidP="00863538">
      <w:pPr>
        <w:spacing w:line="276" w:lineRule="auto"/>
        <w:jc w:val="center"/>
        <w:rPr>
          <w:b/>
          <w:sz w:val="24"/>
          <w:szCs w:val="24"/>
        </w:rPr>
      </w:pPr>
      <w:r w:rsidRPr="00863538">
        <w:rPr>
          <w:b/>
          <w:sz w:val="24"/>
          <w:szCs w:val="24"/>
        </w:rPr>
        <w:t>Latvijas Republikas Senāt</w:t>
      </w:r>
      <w:r w:rsidR="00863538" w:rsidRPr="00863538">
        <w:rPr>
          <w:b/>
          <w:sz w:val="24"/>
          <w:szCs w:val="24"/>
        </w:rPr>
        <w:t>a</w:t>
      </w:r>
    </w:p>
    <w:p w14:paraId="7A8DCD37" w14:textId="555107FC" w:rsidR="00863538" w:rsidRPr="00863538" w:rsidRDefault="00863538" w:rsidP="00863538">
      <w:pPr>
        <w:spacing w:line="276" w:lineRule="auto"/>
        <w:jc w:val="center"/>
        <w:rPr>
          <w:b/>
          <w:sz w:val="24"/>
          <w:szCs w:val="24"/>
        </w:rPr>
      </w:pPr>
      <w:r w:rsidRPr="00863538">
        <w:rPr>
          <w:b/>
          <w:sz w:val="24"/>
          <w:szCs w:val="24"/>
        </w:rPr>
        <w:t>Civillietu departamenta</w:t>
      </w:r>
    </w:p>
    <w:p w14:paraId="09E934DF" w14:textId="2683A416" w:rsidR="00863538" w:rsidRPr="00863538" w:rsidRDefault="00863538" w:rsidP="00863538">
      <w:pPr>
        <w:spacing w:line="276" w:lineRule="auto"/>
        <w:jc w:val="center"/>
        <w:rPr>
          <w:rStyle w:val="SubtleEmphasis"/>
          <w:b/>
          <w:bCs/>
          <w:i w:val="0"/>
          <w:sz w:val="24"/>
          <w:szCs w:val="24"/>
        </w:rPr>
      </w:pPr>
      <w:r w:rsidRPr="00863538">
        <w:rPr>
          <w:b/>
          <w:bCs/>
          <w:sz w:val="24"/>
          <w:szCs w:val="24"/>
        </w:rPr>
        <w:t>2023. gada 27. aprīļa</w:t>
      </w:r>
    </w:p>
    <w:p w14:paraId="4F0AE23F" w14:textId="77777777" w:rsidR="0064076B" w:rsidRPr="00863538" w:rsidRDefault="0064076B" w:rsidP="00863538">
      <w:pPr>
        <w:spacing w:line="276" w:lineRule="auto"/>
        <w:jc w:val="center"/>
        <w:rPr>
          <w:b/>
          <w:color w:val="000000"/>
          <w:sz w:val="24"/>
          <w:szCs w:val="24"/>
        </w:rPr>
      </w:pPr>
      <w:r w:rsidRPr="00863538">
        <w:rPr>
          <w:b/>
          <w:color w:val="000000"/>
          <w:sz w:val="24"/>
          <w:szCs w:val="24"/>
        </w:rPr>
        <w:t>LĒMUMS</w:t>
      </w:r>
    </w:p>
    <w:p w14:paraId="1359287D" w14:textId="77777777" w:rsidR="00863538" w:rsidRPr="0028793C" w:rsidRDefault="00863538" w:rsidP="00863538">
      <w:pPr>
        <w:spacing w:line="276" w:lineRule="auto"/>
        <w:jc w:val="center"/>
        <w:rPr>
          <w:b/>
          <w:bCs/>
          <w:sz w:val="24"/>
          <w:szCs w:val="24"/>
        </w:rPr>
      </w:pPr>
      <w:r w:rsidRPr="0028793C">
        <w:rPr>
          <w:b/>
          <w:bCs/>
          <w:sz w:val="24"/>
          <w:szCs w:val="24"/>
        </w:rPr>
        <w:t>Lieta Nr. C30471219, SPC–4/2023</w:t>
      </w:r>
    </w:p>
    <w:p w14:paraId="71A6495B" w14:textId="6E02FE03" w:rsidR="00863538" w:rsidRPr="00863538" w:rsidRDefault="000F5CEE" w:rsidP="00863538">
      <w:pPr>
        <w:spacing w:line="276" w:lineRule="auto"/>
        <w:jc w:val="center"/>
        <w:rPr>
          <w:sz w:val="24"/>
          <w:szCs w:val="24"/>
        </w:rPr>
      </w:pPr>
      <w:hyperlink r:id="rId7" w:history="1">
        <w:r w:rsidR="00863538" w:rsidRPr="00863538">
          <w:rPr>
            <w:rStyle w:val="Hyperlink"/>
            <w:sz w:val="24"/>
            <w:szCs w:val="24"/>
            <w:shd w:val="clear" w:color="auto" w:fill="FFFFFF"/>
          </w:rPr>
          <w:t>ECLI:LV:AT:2023:0427.C30471219.11.L</w:t>
        </w:r>
      </w:hyperlink>
    </w:p>
    <w:p w14:paraId="7B51DAD2" w14:textId="77777777" w:rsidR="0064076B" w:rsidRPr="00863538" w:rsidRDefault="0064076B" w:rsidP="00863538">
      <w:pPr>
        <w:pStyle w:val="NoSpacing"/>
        <w:spacing w:line="276" w:lineRule="auto"/>
        <w:ind w:firstLine="709"/>
        <w:rPr>
          <w:rFonts w:ascii="Times New Roman" w:hAnsi="Times New Roman"/>
          <w:szCs w:val="24"/>
        </w:rPr>
      </w:pPr>
    </w:p>
    <w:p w14:paraId="0E44A134" w14:textId="77777777" w:rsidR="0064076B" w:rsidRPr="00863538" w:rsidRDefault="0064076B" w:rsidP="00863538">
      <w:pPr>
        <w:spacing w:line="276" w:lineRule="auto"/>
        <w:ind w:firstLine="720"/>
        <w:jc w:val="both"/>
        <w:rPr>
          <w:sz w:val="24"/>
          <w:szCs w:val="24"/>
        </w:rPr>
      </w:pPr>
      <w:r w:rsidRPr="00863538">
        <w:rPr>
          <w:sz w:val="24"/>
          <w:szCs w:val="24"/>
        </w:rPr>
        <w:t>Senatoru kolēģija šādā sastāvā: senators Valerijs Maksimovs, senatores Anita Čerņavska un Ināra Garda</w:t>
      </w:r>
    </w:p>
    <w:p w14:paraId="79E9058E" w14:textId="77777777" w:rsidR="00B61D47" w:rsidRPr="00863538" w:rsidRDefault="00B61D47" w:rsidP="00863538">
      <w:pPr>
        <w:spacing w:line="276" w:lineRule="auto"/>
        <w:ind w:firstLine="709"/>
        <w:jc w:val="both"/>
        <w:rPr>
          <w:sz w:val="24"/>
          <w:szCs w:val="24"/>
        </w:rPr>
      </w:pPr>
    </w:p>
    <w:p w14:paraId="7B87053B" w14:textId="253F0E52" w:rsidR="0064076B" w:rsidRPr="00863538" w:rsidRDefault="0064076B" w:rsidP="00863538">
      <w:pPr>
        <w:spacing w:line="276" w:lineRule="auto"/>
        <w:ind w:firstLine="709"/>
        <w:jc w:val="both"/>
        <w:rPr>
          <w:sz w:val="24"/>
          <w:szCs w:val="24"/>
        </w:rPr>
      </w:pPr>
      <w:r w:rsidRPr="00863538">
        <w:rPr>
          <w:sz w:val="24"/>
          <w:szCs w:val="24"/>
        </w:rPr>
        <w:t xml:space="preserve">izskatīja rakstveida procesā Latvijas Republikas ģenerālprokurora protestu par Rīgas pilsētas tiesas 2022. gada 20. septembra lēmumu maksātnespējīgā </w:t>
      </w:r>
      <w:r w:rsidR="00863538">
        <w:rPr>
          <w:sz w:val="24"/>
          <w:szCs w:val="24"/>
        </w:rPr>
        <w:t xml:space="preserve">[pers. A] </w:t>
      </w:r>
      <w:r w:rsidRPr="00863538">
        <w:rPr>
          <w:sz w:val="24"/>
          <w:szCs w:val="24"/>
        </w:rPr>
        <w:t>(</w:t>
      </w:r>
      <w:r w:rsidR="00863538">
        <w:rPr>
          <w:i/>
          <w:iCs/>
          <w:sz w:val="24"/>
          <w:szCs w:val="24"/>
        </w:rPr>
        <w:t>[pers. A]</w:t>
      </w:r>
      <w:r w:rsidRPr="00863538">
        <w:rPr>
          <w:sz w:val="24"/>
          <w:szCs w:val="24"/>
        </w:rPr>
        <w:t xml:space="preserve">) pieteikumā par saistību dzēšanas procedūras izbeigšanu.  </w:t>
      </w:r>
    </w:p>
    <w:p w14:paraId="05E090F6" w14:textId="77777777" w:rsidR="0064076B" w:rsidRPr="00863538" w:rsidRDefault="0064076B" w:rsidP="00863538">
      <w:pPr>
        <w:spacing w:line="276" w:lineRule="auto"/>
        <w:ind w:firstLine="709"/>
        <w:jc w:val="both"/>
        <w:rPr>
          <w:sz w:val="24"/>
          <w:szCs w:val="24"/>
        </w:rPr>
      </w:pPr>
    </w:p>
    <w:p w14:paraId="1325EFD5" w14:textId="77777777" w:rsidR="001C06BB" w:rsidRPr="00863538" w:rsidRDefault="0064076B" w:rsidP="00863538">
      <w:pPr>
        <w:spacing w:line="276" w:lineRule="auto"/>
        <w:ind w:right="2"/>
        <w:jc w:val="center"/>
        <w:rPr>
          <w:b/>
          <w:sz w:val="24"/>
          <w:szCs w:val="24"/>
        </w:rPr>
      </w:pPr>
      <w:r w:rsidRPr="00863538">
        <w:rPr>
          <w:b/>
          <w:sz w:val="24"/>
          <w:szCs w:val="24"/>
        </w:rPr>
        <w:t>Aprakstošā daļa</w:t>
      </w:r>
      <w:r w:rsidR="001C06BB" w:rsidRPr="00863538">
        <w:rPr>
          <w:b/>
          <w:sz w:val="24"/>
          <w:szCs w:val="24"/>
        </w:rPr>
        <w:t xml:space="preserve"> </w:t>
      </w:r>
    </w:p>
    <w:p w14:paraId="316E7647" w14:textId="77777777" w:rsidR="00652937" w:rsidRPr="00863538" w:rsidRDefault="00652937" w:rsidP="00863538">
      <w:pPr>
        <w:spacing w:line="276" w:lineRule="auto"/>
        <w:ind w:right="2"/>
        <w:jc w:val="both"/>
        <w:rPr>
          <w:color w:val="000000"/>
          <w:sz w:val="24"/>
          <w:szCs w:val="24"/>
        </w:rPr>
      </w:pPr>
    </w:p>
    <w:p w14:paraId="75BC4899" w14:textId="365CB41F" w:rsidR="008C27B6" w:rsidRPr="00863538" w:rsidRDefault="00652937" w:rsidP="00863538">
      <w:pPr>
        <w:spacing w:line="276" w:lineRule="auto"/>
        <w:ind w:right="2" w:firstLine="709"/>
        <w:jc w:val="both"/>
        <w:rPr>
          <w:color w:val="000000"/>
          <w:sz w:val="24"/>
          <w:szCs w:val="24"/>
        </w:rPr>
      </w:pPr>
      <w:r w:rsidRPr="00863538">
        <w:rPr>
          <w:color w:val="000000"/>
          <w:sz w:val="24"/>
          <w:szCs w:val="24"/>
        </w:rPr>
        <w:t xml:space="preserve">[1] </w:t>
      </w:r>
      <w:r w:rsidR="002811E9" w:rsidRPr="00863538">
        <w:rPr>
          <w:color w:val="000000"/>
          <w:sz w:val="24"/>
          <w:szCs w:val="24"/>
        </w:rPr>
        <w:t xml:space="preserve">Ar </w:t>
      </w:r>
      <w:r w:rsidR="008C27B6" w:rsidRPr="00863538">
        <w:rPr>
          <w:color w:val="000000"/>
          <w:sz w:val="24"/>
          <w:szCs w:val="24"/>
        </w:rPr>
        <w:t>Rīgas</w:t>
      </w:r>
      <w:r w:rsidRPr="00863538">
        <w:rPr>
          <w:color w:val="000000"/>
          <w:sz w:val="24"/>
          <w:szCs w:val="24"/>
        </w:rPr>
        <w:t xml:space="preserve"> </w:t>
      </w:r>
      <w:r w:rsidR="008C27B6" w:rsidRPr="00863538">
        <w:rPr>
          <w:color w:val="000000"/>
          <w:sz w:val="24"/>
          <w:szCs w:val="24"/>
        </w:rPr>
        <w:t>pilsētas</w:t>
      </w:r>
      <w:r w:rsidRPr="00863538">
        <w:rPr>
          <w:color w:val="000000"/>
          <w:sz w:val="24"/>
          <w:szCs w:val="24"/>
        </w:rPr>
        <w:t xml:space="preserve"> </w:t>
      </w:r>
      <w:r w:rsidR="008C27B6" w:rsidRPr="00863538">
        <w:rPr>
          <w:color w:val="000000"/>
          <w:sz w:val="24"/>
          <w:szCs w:val="24"/>
        </w:rPr>
        <w:t>Vidzemes</w:t>
      </w:r>
      <w:r w:rsidRPr="00863538">
        <w:rPr>
          <w:color w:val="000000"/>
          <w:sz w:val="24"/>
          <w:szCs w:val="24"/>
        </w:rPr>
        <w:t xml:space="preserve"> </w:t>
      </w:r>
      <w:r w:rsidR="008C27B6" w:rsidRPr="00863538">
        <w:rPr>
          <w:color w:val="000000"/>
          <w:sz w:val="24"/>
          <w:szCs w:val="24"/>
        </w:rPr>
        <w:t>priekšpilsētas</w:t>
      </w:r>
      <w:r w:rsidRPr="00863538">
        <w:rPr>
          <w:color w:val="000000"/>
          <w:sz w:val="24"/>
          <w:szCs w:val="24"/>
        </w:rPr>
        <w:t xml:space="preserve"> </w:t>
      </w:r>
      <w:r w:rsidR="008C27B6" w:rsidRPr="00863538">
        <w:rPr>
          <w:color w:val="000000"/>
          <w:sz w:val="24"/>
          <w:szCs w:val="24"/>
        </w:rPr>
        <w:t>tiesas</w:t>
      </w:r>
      <w:r w:rsidRPr="00863538">
        <w:rPr>
          <w:color w:val="000000"/>
          <w:sz w:val="24"/>
          <w:szCs w:val="24"/>
        </w:rPr>
        <w:t xml:space="preserve"> </w:t>
      </w:r>
      <w:r w:rsidR="008C27B6" w:rsidRPr="00863538">
        <w:rPr>
          <w:color w:val="000000"/>
          <w:sz w:val="24"/>
          <w:szCs w:val="24"/>
        </w:rPr>
        <w:t>2019.</w:t>
      </w:r>
      <w:r w:rsidRPr="00863538">
        <w:rPr>
          <w:color w:val="000000"/>
          <w:sz w:val="24"/>
          <w:szCs w:val="24"/>
        </w:rPr>
        <w:t> </w:t>
      </w:r>
      <w:r w:rsidR="008C27B6" w:rsidRPr="00863538">
        <w:rPr>
          <w:color w:val="000000"/>
          <w:sz w:val="24"/>
          <w:szCs w:val="24"/>
        </w:rPr>
        <w:t>gad</w:t>
      </w:r>
      <w:r w:rsidRPr="00863538">
        <w:rPr>
          <w:color w:val="000000"/>
          <w:sz w:val="24"/>
          <w:szCs w:val="24"/>
        </w:rPr>
        <w:t xml:space="preserve">a </w:t>
      </w:r>
      <w:r w:rsidR="008C27B6" w:rsidRPr="00863538">
        <w:rPr>
          <w:color w:val="000000"/>
          <w:sz w:val="24"/>
          <w:szCs w:val="24"/>
        </w:rPr>
        <w:t>18.</w:t>
      </w:r>
      <w:r w:rsidRPr="00863538">
        <w:rPr>
          <w:color w:val="000000"/>
          <w:sz w:val="24"/>
          <w:szCs w:val="24"/>
        </w:rPr>
        <w:t> </w:t>
      </w:r>
      <w:r w:rsidR="008C27B6" w:rsidRPr="00863538">
        <w:rPr>
          <w:color w:val="000000"/>
          <w:sz w:val="24"/>
          <w:szCs w:val="24"/>
        </w:rPr>
        <w:t>februāra</w:t>
      </w:r>
      <w:r w:rsidRPr="00863538">
        <w:rPr>
          <w:color w:val="000000"/>
          <w:sz w:val="24"/>
          <w:szCs w:val="24"/>
        </w:rPr>
        <w:t xml:space="preserve"> </w:t>
      </w:r>
      <w:r w:rsidR="008C27B6" w:rsidRPr="00863538">
        <w:rPr>
          <w:color w:val="000000"/>
          <w:sz w:val="24"/>
          <w:szCs w:val="24"/>
        </w:rPr>
        <w:t>spriedumu pasludināts</w:t>
      </w:r>
      <w:r w:rsidRPr="00863538">
        <w:rPr>
          <w:color w:val="000000"/>
          <w:sz w:val="24"/>
          <w:szCs w:val="24"/>
        </w:rPr>
        <w:t xml:space="preserve"> </w:t>
      </w:r>
      <w:r w:rsidR="00863538">
        <w:rPr>
          <w:sz w:val="24"/>
          <w:szCs w:val="24"/>
        </w:rPr>
        <w:t xml:space="preserve">[pers. A] </w:t>
      </w:r>
      <w:r w:rsidR="008C27B6" w:rsidRPr="00863538">
        <w:rPr>
          <w:color w:val="000000"/>
          <w:sz w:val="24"/>
          <w:szCs w:val="24"/>
        </w:rPr>
        <w:t>maksātnespējas</w:t>
      </w:r>
      <w:r w:rsidRPr="00863538">
        <w:rPr>
          <w:color w:val="000000"/>
          <w:sz w:val="24"/>
          <w:szCs w:val="24"/>
        </w:rPr>
        <w:t xml:space="preserve"> </w:t>
      </w:r>
      <w:r w:rsidR="008C27B6" w:rsidRPr="00863538">
        <w:rPr>
          <w:color w:val="000000"/>
          <w:sz w:val="24"/>
          <w:szCs w:val="24"/>
        </w:rPr>
        <w:t>process,</w:t>
      </w:r>
      <w:r w:rsidRPr="00863538">
        <w:rPr>
          <w:color w:val="000000"/>
          <w:sz w:val="24"/>
          <w:szCs w:val="24"/>
        </w:rPr>
        <w:t xml:space="preserve"> </w:t>
      </w:r>
      <w:r w:rsidR="008C27B6" w:rsidRPr="00863538">
        <w:rPr>
          <w:color w:val="000000"/>
          <w:sz w:val="24"/>
          <w:szCs w:val="24"/>
        </w:rPr>
        <w:t>par</w:t>
      </w:r>
      <w:r w:rsidRPr="00863538">
        <w:rPr>
          <w:color w:val="000000"/>
          <w:sz w:val="24"/>
          <w:szCs w:val="24"/>
        </w:rPr>
        <w:t xml:space="preserve"> </w:t>
      </w:r>
      <w:r w:rsidR="008C27B6" w:rsidRPr="00863538">
        <w:rPr>
          <w:color w:val="000000"/>
          <w:sz w:val="24"/>
          <w:szCs w:val="24"/>
        </w:rPr>
        <w:t>maksātnespējas</w:t>
      </w:r>
      <w:r w:rsidRPr="00863538">
        <w:rPr>
          <w:color w:val="000000"/>
          <w:sz w:val="24"/>
          <w:szCs w:val="24"/>
        </w:rPr>
        <w:t xml:space="preserve"> </w:t>
      </w:r>
      <w:r w:rsidR="008C27B6" w:rsidRPr="00863538">
        <w:rPr>
          <w:color w:val="000000"/>
          <w:sz w:val="24"/>
          <w:szCs w:val="24"/>
        </w:rPr>
        <w:t>procesa</w:t>
      </w:r>
      <w:r w:rsidRPr="00863538">
        <w:rPr>
          <w:color w:val="000000"/>
          <w:sz w:val="24"/>
          <w:szCs w:val="24"/>
        </w:rPr>
        <w:t xml:space="preserve"> </w:t>
      </w:r>
      <w:r w:rsidR="001C06BB" w:rsidRPr="00863538">
        <w:rPr>
          <w:color w:val="000000"/>
          <w:sz w:val="24"/>
          <w:szCs w:val="24"/>
        </w:rPr>
        <w:t xml:space="preserve">administratoru </w:t>
      </w:r>
      <w:r w:rsidR="008C27B6" w:rsidRPr="00863538">
        <w:rPr>
          <w:color w:val="000000"/>
          <w:sz w:val="24"/>
          <w:szCs w:val="24"/>
        </w:rPr>
        <w:t>ieceļot</w:t>
      </w:r>
      <w:r w:rsidRPr="00863538">
        <w:rPr>
          <w:color w:val="000000"/>
          <w:sz w:val="24"/>
          <w:szCs w:val="24"/>
        </w:rPr>
        <w:t xml:space="preserve"> </w:t>
      </w:r>
      <w:r w:rsidR="008C27B6" w:rsidRPr="00863538">
        <w:rPr>
          <w:color w:val="000000"/>
          <w:sz w:val="24"/>
          <w:szCs w:val="24"/>
        </w:rPr>
        <w:t xml:space="preserve">Haraldu </w:t>
      </w:r>
      <w:proofErr w:type="spellStart"/>
      <w:r w:rsidR="008C27B6" w:rsidRPr="00863538">
        <w:rPr>
          <w:color w:val="000000"/>
          <w:sz w:val="24"/>
          <w:szCs w:val="24"/>
        </w:rPr>
        <w:t>Velmeru</w:t>
      </w:r>
      <w:proofErr w:type="spellEnd"/>
      <w:r w:rsidR="008C27B6" w:rsidRPr="00863538">
        <w:rPr>
          <w:color w:val="000000"/>
          <w:sz w:val="24"/>
          <w:szCs w:val="24"/>
        </w:rPr>
        <w:t>.</w:t>
      </w:r>
    </w:p>
    <w:p w14:paraId="533A085F" w14:textId="77777777" w:rsidR="008C27B6" w:rsidRPr="00863538" w:rsidRDefault="008C27B6" w:rsidP="00863538">
      <w:pPr>
        <w:pStyle w:val="NormalWeb"/>
        <w:shd w:val="clear" w:color="auto" w:fill="FFFFFF"/>
        <w:spacing w:before="0" w:beforeAutospacing="0" w:after="0" w:afterAutospacing="0" w:line="276" w:lineRule="auto"/>
        <w:ind w:firstLine="540"/>
        <w:jc w:val="both"/>
        <w:rPr>
          <w:color w:val="000000"/>
        </w:rPr>
      </w:pPr>
    </w:p>
    <w:p w14:paraId="746008D6" w14:textId="77777777" w:rsidR="00B834B6" w:rsidRPr="00863538" w:rsidRDefault="008C27B6" w:rsidP="00863538">
      <w:pPr>
        <w:pStyle w:val="NormalWeb"/>
        <w:shd w:val="clear" w:color="auto" w:fill="FFFFFF"/>
        <w:spacing w:before="0" w:beforeAutospacing="0" w:after="0" w:afterAutospacing="0" w:line="276" w:lineRule="auto"/>
        <w:ind w:firstLine="709"/>
        <w:jc w:val="both"/>
      </w:pPr>
      <w:r w:rsidRPr="00863538">
        <w:rPr>
          <w:color w:val="000000"/>
        </w:rPr>
        <w:t>[</w:t>
      </w:r>
      <w:r w:rsidR="001C06BB" w:rsidRPr="00863538">
        <w:rPr>
          <w:color w:val="000000"/>
        </w:rPr>
        <w:t>2</w:t>
      </w:r>
      <w:r w:rsidRPr="00863538">
        <w:rPr>
          <w:color w:val="000000"/>
        </w:rPr>
        <w:t>]</w:t>
      </w:r>
      <w:r w:rsidR="00B834B6" w:rsidRPr="00863538">
        <w:rPr>
          <w:color w:val="000000"/>
        </w:rPr>
        <w:t xml:space="preserve"> Ar </w:t>
      </w:r>
      <w:r w:rsidRPr="00863538">
        <w:rPr>
          <w:color w:val="000000"/>
        </w:rPr>
        <w:t>Rīgas pilsētas Vidzemes priekšpilsētas tiesa</w:t>
      </w:r>
      <w:r w:rsidR="00B834B6" w:rsidRPr="00863538">
        <w:rPr>
          <w:color w:val="000000"/>
        </w:rPr>
        <w:t>s</w:t>
      </w:r>
      <w:r w:rsidRPr="00863538">
        <w:rPr>
          <w:color w:val="000000"/>
        </w:rPr>
        <w:t xml:space="preserve"> 2019.</w:t>
      </w:r>
      <w:r w:rsidR="00E65EE5" w:rsidRPr="00863538">
        <w:rPr>
          <w:color w:val="000000"/>
        </w:rPr>
        <w:t> </w:t>
      </w:r>
      <w:r w:rsidRPr="00863538">
        <w:rPr>
          <w:color w:val="000000"/>
        </w:rPr>
        <w:t>gada 17.</w:t>
      </w:r>
      <w:r w:rsidR="00E65EE5" w:rsidRPr="00863538">
        <w:rPr>
          <w:color w:val="000000"/>
        </w:rPr>
        <w:t> </w:t>
      </w:r>
      <w:r w:rsidRPr="00863538">
        <w:rPr>
          <w:color w:val="000000"/>
        </w:rPr>
        <w:t xml:space="preserve">jūnija lēmumu </w:t>
      </w:r>
      <w:r w:rsidR="00B834B6" w:rsidRPr="00863538">
        <w:t>apstiprināta</w:t>
      </w:r>
      <w:r w:rsidR="00B834B6" w:rsidRPr="00863538">
        <w:rPr>
          <w:color w:val="000000"/>
        </w:rPr>
        <w:t xml:space="preserve"> </w:t>
      </w:r>
      <w:r w:rsidRPr="00863538">
        <w:rPr>
          <w:color w:val="000000"/>
        </w:rPr>
        <w:t>bankrota procedūra</w:t>
      </w:r>
      <w:r w:rsidR="00B834B6" w:rsidRPr="00863538">
        <w:rPr>
          <w:color w:val="000000"/>
        </w:rPr>
        <w:t>s</w:t>
      </w:r>
      <w:r w:rsidR="00B834B6" w:rsidRPr="00863538">
        <w:t xml:space="preserve"> pabeigšana</w:t>
      </w:r>
      <w:r w:rsidRPr="00863538">
        <w:rPr>
          <w:color w:val="000000"/>
        </w:rPr>
        <w:t xml:space="preserve">, </w:t>
      </w:r>
      <w:r w:rsidR="00B834B6" w:rsidRPr="00863538">
        <w:t>apstiprināts saistību dzēšanas</w:t>
      </w:r>
      <w:r w:rsidR="00B834B6" w:rsidRPr="00863538">
        <w:rPr>
          <w:color w:val="000000"/>
        </w:rPr>
        <w:t xml:space="preserve"> plāns </w:t>
      </w:r>
      <w:r w:rsidR="00B834B6" w:rsidRPr="00863538">
        <w:rPr>
          <w:color w:val="000000"/>
          <w:shd w:val="clear" w:color="auto" w:fill="FFFFFF"/>
        </w:rPr>
        <w:t>2019.</w:t>
      </w:r>
      <w:r w:rsidR="00E65EE5" w:rsidRPr="00863538">
        <w:rPr>
          <w:color w:val="000000"/>
          <w:shd w:val="clear" w:color="auto" w:fill="FFFFFF"/>
        </w:rPr>
        <w:t> </w:t>
      </w:r>
      <w:r w:rsidR="00B834B6" w:rsidRPr="00863538">
        <w:rPr>
          <w:color w:val="000000"/>
          <w:shd w:val="clear" w:color="auto" w:fill="FFFFFF"/>
        </w:rPr>
        <w:t>gada 6.</w:t>
      </w:r>
      <w:r w:rsidR="00E65EE5" w:rsidRPr="00863538">
        <w:rPr>
          <w:color w:val="000000"/>
          <w:shd w:val="clear" w:color="auto" w:fill="FFFFFF"/>
        </w:rPr>
        <w:t> </w:t>
      </w:r>
      <w:r w:rsidR="00B834B6" w:rsidRPr="00863538">
        <w:rPr>
          <w:color w:val="000000"/>
          <w:shd w:val="clear" w:color="auto" w:fill="FFFFFF"/>
        </w:rPr>
        <w:t>maija redakcijā</w:t>
      </w:r>
      <w:r w:rsidR="00B834B6" w:rsidRPr="00863538">
        <w:t xml:space="preserve"> un pasludināta saistību dzēšanas procedūra.</w:t>
      </w:r>
    </w:p>
    <w:p w14:paraId="23400243" w14:textId="77777777" w:rsidR="008C27B6" w:rsidRPr="00863538" w:rsidRDefault="008C27B6" w:rsidP="00863538">
      <w:pPr>
        <w:pStyle w:val="NormalWeb"/>
        <w:shd w:val="clear" w:color="auto" w:fill="FFFFFF"/>
        <w:spacing w:before="0" w:beforeAutospacing="0" w:after="0" w:afterAutospacing="0" w:line="276" w:lineRule="auto"/>
        <w:ind w:firstLine="540"/>
        <w:jc w:val="both"/>
        <w:rPr>
          <w:color w:val="000000"/>
        </w:rPr>
      </w:pPr>
    </w:p>
    <w:p w14:paraId="69A39C61" w14:textId="3892D392" w:rsidR="00B74C88" w:rsidRPr="00863538" w:rsidRDefault="00B834B6" w:rsidP="00863538">
      <w:pPr>
        <w:pStyle w:val="NormalWeb"/>
        <w:shd w:val="clear" w:color="auto" w:fill="FFFFFF"/>
        <w:spacing w:before="0" w:beforeAutospacing="0" w:after="0" w:afterAutospacing="0" w:line="276" w:lineRule="auto"/>
        <w:ind w:firstLine="709"/>
        <w:jc w:val="both"/>
        <w:rPr>
          <w:color w:val="000000"/>
        </w:rPr>
      </w:pPr>
      <w:r w:rsidRPr="00863538">
        <w:t xml:space="preserve">[3] </w:t>
      </w:r>
      <w:bookmarkStart w:id="0" w:name="_Hlk132718489"/>
      <w:r w:rsidR="00863538">
        <w:t>[Pers. A]</w:t>
      </w:r>
      <w:r w:rsidRPr="00863538">
        <w:rPr>
          <w:color w:val="000000"/>
        </w:rPr>
        <w:t>2022.</w:t>
      </w:r>
      <w:r w:rsidR="00F61CE9" w:rsidRPr="00863538">
        <w:rPr>
          <w:color w:val="000000"/>
        </w:rPr>
        <w:t> </w:t>
      </w:r>
      <w:r w:rsidRPr="00863538">
        <w:rPr>
          <w:color w:val="000000"/>
        </w:rPr>
        <w:t>gada 14.</w:t>
      </w:r>
      <w:r w:rsidR="00F61CE9" w:rsidRPr="00863538">
        <w:rPr>
          <w:color w:val="000000"/>
        </w:rPr>
        <w:t> </w:t>
      </w:r>
      <w:r w:rsidRPr="00863538">
        <w:rPr>
          <w:color w:val="000000"/>
        </w:rPr>
        <w:t>jūlijā iesniedzis pieteikumu</w:t>
      </w:r>
      <w:r w:rsidRPr="00863538">
        <w:t xml:space="preserve">, kurā lūdzis izbeigt saistību dzēšanas </w:t>
      </w:r>
      <w:r w:rsidR="008C27B6" w:rsidRPr="00863538">
        <w:rPr>
          <w:color w:val="000000"/>
        </w:rPr>
        <w:t>procedūras un</w:t>
      </w:r>
      <w:r w:rsidR="00CC5E67" w:rsidRPr="00863538">
        <w:rPr>
          <w:color w:val="000000"/>
        </w:rPr>
        <w:t xml:space="preserve"> </w:t>
      </w:r>
      <w:r w:rsidR="008C27B6" w:rsidRPr="00863538">
        <w:rPr>
          <w:color w:val="000000"/>
        </w:rPr>
        <w:t>maksātnespējas proces</w:t>
      </w:r>
      <w:r w:rsidR="00C75F5D" w:rsidRPr="00863538">
        <w:rPr>
          <w:color w:val="000000"/>
        </w:rPr>
        <w:t xml:space="preserve">u </w:t>
      </w:r>
      <w:r w:rsidR="00B74C88" w:rsidRPr="00863538">
        <w:rPr>
          <w:color w:val="000000"/>
        </w:rPr>
        <w:t>sakarā ar plāna izpildi.</w:t>
      </w:r>
    </w:p>
    <w:bookmarkEnd w:id="0"/>
    <w:p w14:paraId="44B31F7D" w14:textId="77777777" w:rsidR="00C75F5D" w:rsidRPr="00863538" w:rsidRDefault="00C75F5D" w:rsidP="00863538">
      <w:pPr>
        <w:pStyle w:val="NormalWeb"/>
        <w:shd w:val="clear" w:color="auto" w:fill="FFFFFF"/>
        <w:spacing w:before="0" w:beforeAutospacing="0" w:after="0" w:afterAutospacing="0" w:line="276" w:lineRule="auto"/>
        <w:ind w:firstLine="720"/>
        <w:jc w:val="both"/>
        <w:rPr>
          <w:color w:val="000000"/>
        </w:rPr>
      </w:pPr>
    </w:p>
    <w:p w14:paraId="26CBC79E" w14:textId="1B4408E4" w:rsidR="008C27B6" w:rsidRPr="00863538" w:rsidRDefault="00495E6F" w:rsidP="00863538">
      <w:pPr>
        <w:pStyle w:val="NormalWeb"/>
        <w:shd w:val="clear" w:color="auto" w:fill="FFFFFF"/>
        <w:spacing w:before="0" w:beforeAutospacing="0" w:after="0" w:afterAutospacing="0" w:line="276" w:lineRule="auto"/>
        <w:ind w:firstLine="709"/>
        <w:jc w:val="both"/>
        <w:rPr>
          <w:color w:val="000000"/>
        </w:rPr>
      </w:pPr>
      <w:r w:rsidRPr="00863538">
        <w:rPr>
          <w:color w:val="000000"/>
        </w:rPr>
        <w:t>[</w:t>
      </w:r>
      <w:r w:rsidR="00652937" w:rsidRPr="00863538">
        <w:rPr>
          <w:color w:val="000000"/>
        </w:rPr>
        <w:t>4</w:t>
      </w:r>
      <w:r w:rsidRPr="00863538">
        <w:rPr>
          <w:color w:val="000000"/>
        </w:rPr>
        <w:t>]</w:t>
      </w:r>
      <w:r w:rsidR="00ED6EC4" w:rsidRPr="00863538">
        <w:rPr>
          <w:color w:val="000000"/>
        </w:rPr>
        <w:t xml:space="preserve"> </w:t>
      </w:r>
      <w:r w:rsidR="00C75F5D" w:rsidRPr="00863538">
        <w:rPr>
          <w:color w:val="000000"/>
        </w:rPr>
        <w:t xml:space="preserve">Rīgas pilsētas </w:t>
      </w:r>
      <w:r w:rsidR="008C27B6" w:rsidRPr="00863538">
        <w:rPr>
          <w:color w:val="000000"/>
        </w:rPr>
        <w:t xml:space="preserve">tiesā </w:t>
      </w:r>
      <w:r w:rsidR="00C75F5D" w:rsidRPr="00863538">
        <w:rPr>
          <w:color w:val="000000"/>
        </w:rPr>
        <w:t>2022.</w:t>
      </w:r>
      <w:r w:rsidR="00F61CE9" w:rsidRPr="00863538">
        <w:rPr>
          <w:color w:val="000000"/>
        </w:rPr>
        <w:t> </w:t>
      </w:r>
      <w:r w:rsidR="00C75F5D" w:rsidRPr="00863538">
        <w:rPr>
          <w:color w:val="000000"/>
        </w:rPr>
        <w:t>gada 16.</w:t>
      </w:r>
      <w:r w:rsidR="00F61CE9" w:rsidRPr="00863538">
        <w:rPr>
          <w:color w:val="000000"/>
        </w:rPr>
        <w:t> </w:t>
      </w:r>
      <w:r w:rsidR="00C75F5D" w:rsidRPr="00863538">
        <w:rPr>
          <w:color w:val="000000"/>
        </w:rPr>
        <w:t xml:space="preserve">septembrī </w:t>
      </w:r>
      <w:r w:rsidR="008C27B6" w:rsidRPr="00863538">
        <w:rPr>
          <w:color w:val="000000"/>
        </w:rPr>
        <w:t>saņemt</w:t>
      </w:r>
      <w:r w:rsidR="00C75F5D" w:rsidRPr="00863538">
        <w:rPr>
          <w:color w:val="000000"/>
        </w:rPr>
        <w:t>a</w:t>
      </w:r>
      <w:r w:rsidR="008C27B6" w:rsidRPr="00863538">
        <w:rPr>
          <w:color w:val="000000"/>
        </w:rPr>
        <w:t xml:space="preserve"> Valsts ieņēmumu dienesta (turpmāk </w:t>
      </w:r>
      <w:r w:rsidR="00583ABA" w:rsidRPr="00863538">
        <w:rPr>
          <w:color w:val="000000"/>
        </w:rPr>
        <w:t>-</w:t>
      </w:r>
      <w:r w:rsidR="00C75F5D" w:rsidRPr="00863538">
        <w:rPr>
          <w:color w:val="000000"/>
        </w:rPr>
        <w:t xml:space="preserve"> </w:t>
      </w:r>
      <w:r w:rsidR="008C27B6" w:rsidRPr="00863538">
        <w:rPr>
          <w:color w:val="000000"/>
        </w:rPr>
        <w:t xml:space="preserve">VID) </w:t>
      </w:r>
      <w:r w:rsidR="00C75F5D" w:rsidRPr="00863538">
        <w:rPr>
          <w:color w:val="000000"/>
        </w:rPr>
        <w:t>vēstule</w:t>
      </w:r>
      <w:r w:rsidR="008C27B6" w:rsidRPr="00863538">
        <w:rPr>
          <w:color w:val="000000"/>
        </w:rPr>
        <w:t xml:space="preserve">, kurā </w:t>
      </w:r>
      <w:r w:rsidR="00C75F5D" w:rsidRPr="00863538">
        <w:rPr>
          <w:color w:val="000000"/>
        </w:rPr>
        <w:t>cita</w:t>
      </w:r>
      <w:proofErr w:type="gramStart"/>
      <w:r w:rsidR="00C75F5D" w:rsidRPr="00863538">
        <w:rPr>
          <w:color w:val="000000"/>
        </w:rPr>
        <w:t xml:space="preserve"> starpā </w:t>
      </w:r>
      <w:r w:rsidR="008C27B6" w:rsidRPr="00863538">
        <w:rPr>
          <w:color w:val="000000"/>
        </w:rPr>
        <w:t>norādīts</w:t>
      </w:r>
      <w:proofErr w:type="gramEnd"/>
      <w:r w:rsidR="008C27B6" w:rsidRPr="00863538">
        <w:rPr>
          <w:color w:val="000000"/>
        </w:rPr>
        <w:t>, ka</w:t>
      </w:r>
      <w:r w:rsidR="00CC5E67" w:rsidRPr="00863538">
        <w:rPr>
          <w:color w:val="000000"/>
        </w:rPr>
        <w:t xml:space="preserve"> </w:t>
      </w:r>
      <w:r w:rsidR="00C75F5D" w:rsidRPr="00863538">
        <w:rPr>
          <w:color w:val="000000"/>
        </w:rPr>
        <w:t>m</w:t>
      </w:r>
      <w:r w:rsidR="008C27B6" w:rsidRPr="00863538">
        <w:rPr>
          <w:color w:val="000000"/>
        </w:rPr>
        <w:t xml:space="preserve">aksātnespējas procesa laikā </w:t>
      </w:r>
      <w:r w:rsidR="00863538">
        <w:t>[pers. A]</w:t>
      </w:r>
      <w:r w:rsidR="00ED6EC4" w:rsidRPr="00863538">
        <w:rPr>
          <w:color w:val="000000"/>
        </w:rPr>
        <w:t>,</w:t>
      </w:r>
      <w:r w:rsidR="008C27B6" w:rsidRPr="00863538">
        <w:rPr>
          <w:color w:val="000000"/>
        </w:rPr>
        <w:t xml:space="preserve"> </w:t>
      </w:r>
      <w:r w:rsidR="00ED6EC4" w:rsidRPr="00863538">
        <w:rPr>
          <w:color w:val="000000"/>
        </w:rPr>
        <w:t>pamatojoties uz VID 2019.</w:t>
      </w:r>
      <w:r w:rsidR="00F61CE9" w:rsidRPr="00863538">
        <w:rPr>
          <w:color w:val="000000"/>
        </w:rPr>
        <w:t> </w:t>
      </w:r>
      <w:r w:rsidR="00ED6EC4" w:rsidRPr="00863538">
        <w:rPr>
          <w:color w:val="000000"/>
        </w:rPr>
        <w:t>gada</w:t>
      </w:r>
      <w:r w:rsidR="00CC5E67" w:rsidRPr="00863538">
        <w:rPr>
          <w:color w:val="000000"/>
        </w:rPr>
        <w:t xml:space="preserve"> </w:t>
      </w:r>
      <w:r w:rsidR="00863538">
        <w:rPr>
          <w:color w:val="000000"/>
        </w:rPr>
        <w:t xml:space="preserve">[..] </w:t>
      </w:r>
      <w:r w:rsidR="00ED6EC4" w:rsidRPr="00863538">
        <w:rPr>
          <w:color w:val="000000"/>
        </w:rPr>
        <w:t>novembra lēmumu Nr.</w:t>
      </w:r>
      <w:r w:rsidR="00F61CE9" w:rsidRPr="00863538">
        <w:rPr>
          <w:color w:val="000000"/>
        </w:rPr>
        <w:t> </w:t>
      </w:r>
      <w:r w:rsidR="00863538">
        <w:rPr>
          <w:color w:val="000000"/>
        </w:rPr>
        <w:t>[..]</w:t>
      </w:r>
      <w:r w:rsidR="00ED6EC4" w:rsidRPr="00863538">
        <w:rPr>
          <w:color w:val="000000"/>
        </w:rPr>
        <w:t xml:space="preserve">, </w:t>
      </w:r>
      <w:r w:rsidR="008C27B6" w:rsidRPr="00863538">
        <w:rPr>
          <w:color w:val="000000"/>
        </w:rPr>
        <w:t xml:space="preserve">ir izveidojies </w:t>
      </w:r>
      <w:r w:rsidR="00B74C88" w:rsidRPr="00863538">
        <w:rPr>
          <w:color w:val="000000"/>
        </w:rPr>
        <w:t xml:space="preserve">naudas soda </w:t>
      </w:r>
      <w:r w:rsidR="008C27B6" w:rsidRPr="00863538">
        <w:rPr>
          <w:color w:val="000000"/>
        </w:rPr>
        <w:t>parāds 280</w:t>
      </w:r>
      <w:r w:rsidR="00F61CE9" w:rsidRPr="00863538">
        <w:rPr>
          <w:color w:val="000000"/>
        </w:rPr>
        <w:t> </w:t>
      </w:r>
      <w:r w:rsidR="008C27B6" w:rsidRPr="00863538">
        <w:rPr>
          <w:color w:val="000000"/>
        </w:rPr>
        <w:t>EUR</w:t>
      </w:r>
      <w:r w:rsidR="00B74C88" w:rsidRPr="00863538">
        <w:rPr>
          <w:color w:val="000000"/>
        </w:rPr>
        <w:t>.</w:t>
      </w:r>
    </w:p>
    <w:p w14:paraId="72B5BDA1" w14:textId="77777777" w:rsidR="0064076B" w:rsidRPr="00863538" w:rsidRDefault="0064076B" w:rsidP="00863538">
      <w:pPr>
        <w:spacing w:line="276" w:lineRule="auto"/>
        <w:rPr>
          <w:sz w:val="24"/>
          <w:szCs w:val="24"/>
        </w:rPr>
      </w:pPr>
    </w:p>
    <w:p w14:paraId="4138C366" w14:textId="4303489E" w:rsidR="005171EA" w:rsidRPr="00863538" w:rsidRDefault="00C11A0F" w:rsidP="00863538">
      <w:pPr>
        <w:widowControl/>
        <w:shd w:val="clear" w:color="auto" w:fill="FFFFFF"/>
        <w:autoSpaceDE/>
        <w:autoSpaceDN/>
        <w:adjustRightInd/>
        <w:spacing w:line="276" w:lineRule="auto"/>
        <w:ind w:firstLine="709"/>
        <w:jc w:val="both"/>
        <w:rPr>
          <w:color w:val="000000"/>
          <w:sz w:val="24"/>
          <w:szCs w:val="24"/>
        </w:rPr>
      </w:pPr>
      <w:r w:rsidRPr="00863538">
        <w:rPr>
          <w:color w:val="000000"/>
          <w:sz w:val="24"/>
          <w:szCs w:val="24"/>
        </w:rPr>
        <w:t>[</w:t>
      </w:r>
      <w:r w:rsidR="00A46302" w:rsidRPr="00863538">
        <w:rPr>
          <w:color w:val="000000"/>
          <w:sz w:val="24"/>
          <w:szCs w:val="24"/>
        </w:rPr>
        <w:t>5</w:t>
      </w:r>
      <w:r w:rsidRPr="00863538">
        <w:rPr>
          <w:color w:val="000000"/>
          <w:sz w:val="24"/>
          <w:szCs w:val="24"/>
        </w:rPr>
        <w:t>]</w:t>
      </w:r>
      <w:r w:rsidR="00A46302" w:rsidRPr="00863538">
        <w:rPr>
          <w:color w:val="000000"/>
          <w:sz w:val="24"/>
          <w:szCs w:val="24"/>
        </w:rPr>
        <w:t xml:space="preserve"> </w:t>
      </w:r>
      <w:r w:rsidR="00ED6EC4" w:rsidRPr="00863538">
        <w:rPr>
          <w:color w:val="000000"/>
          <w:sz w:val="24"/>
          <w:szCs w:val="24"/>
        </w:rPr>
        <w:t xml:space="preserve">Rīgas pilsētas </w:t>
      </w:r>
      <w:r w:rsidR="00ED6EC4" w:rsidRPr="00863538">
        <w:rPr>
          <w:sz w:val="24"/>
          <w:szCs w:val="24"/>
        </w:rPr>
        <w:t xml:space="preserve">tiesa </w:t>
      </w:r>
      <w:r w:rsidR="005171EA" w:rsidRPr="00863538">
        <w:rPr>
          <w:sz w:val="24"/>
          <w:szCs w:val="24"/>
        </w:rPr>
        <w:t>ar 2022.</w:t>
      </w:r>
      <w:r w:rsidR="00A46302" w:rsidRPr="00863538">
        <w:rPr>
          <w:sz w:val="24"/>
          <w:szCs w:val="24"/>
        </w:rPr>
        <w:t> </w:t>
      </w:r>
      <w:r w:rsidR="005171EA" w:rsidRPr="00863538">
        <w:rPr>
          <w:sz w:val="24"/>
          <w:szCs w:val="24"/>
        </w:rPr>
        <w:t>gada 20.</w:t>
      </w:r>
      <w:r w:rsidR="00A46302" w:rsidRPr="00863538">
        <w:rPr>
          <w:sz w:val="24"/>
          <w:szCs w:val="24"/>
        </w:rPr>
        <w:t> </w:t>
      </w:r>
      <w:r w:rsidR="005171EA" w:rsidRPr="00863538">
        <w:rPr>
          <w:sz w:val="24"/>
          <w:szCs w:val="24"/>
        </w:rPr>
        <w:t xml:space="preserve">septembra lēmumu </w:t>
      </w:r>
      <w:r w:rsidR="005171EA" w:rsidRPr="00863538">
        <w:rPr>
          <w:color w:val="000000"/>
          <w:sz w:val="24"/>
          <w:szCs w:val="24"/>
        </w:rPr>
        <w:t>izbeidza</w:t>
      </w:r>
      <w:r w:rsidR="005171EA" w:rsidRPr="00863538">
        <w:rPr>
          <w:rFonts w:eastAsiaTheme="minorHAnsi"/>
          <w:sz w:val="24"/>
          <w:szCs w:val="24"/>
          <w:lang w:eastAsia="en-US"/>
        </w:rPr>
        <w:t xml:space="preserve"> </w:t>
      </w:r>
      <w:r w:rsidR="005171EA" w:rsidRPr="00863538">
        <w:rPr>
          <w:color w:val="000000"/>
          <w:sz w:val="24"/>
          <w:szCs w:val="24"/>
        </w:rPr>
        <w:t xml:space="preserve">saistību dzēšanas procedūru, neatbrīvojot </w:t>
      </w:r>
      <w:r w:rsidR="00863538">
        <w:rPr>
          <w:sz w:val="24"/>
          <w:szCs w:val="24"/>
        </w:rPr>
        <w:t xml:space="preserve">[pers. A] </w:t>
      </w:r>
      <w:r w:rsidR="005171EA" w:rsidRPr="00863538">
        <w:rPr>
          <w:color w:val="000000"/>
          <w:sz w:val="24"/>
          <w:szCs w:val="24"/>
        </w:rPr>
        <w:t>no saistībām</w:t>
      </w:r>
      <w:r w:rsidR="00B74C88" w:rsidRPr="00863538">
        <w:rPr>
          <w:color w:val="000000"/>
          <w:sz w:val="24"/>
          <w:szCs w:val="24"/>
        </w:rPr>
        <w:t>,</w:t>
      </w:r>
      <w:r w:rsidR="005171EA" w:rsidRPr="00863538">
        <w:rPr>
          <w:color w:val="000000"/>
          <w:sz w:val="24"/>
          <w:szCs w:val="24"/>
        </w:rPr>
        <w:t xml:space="preserve"> izbeidzot </w:t>
      </w:r>
      <w:r w:rsidR="00863538">
        <w:rPr>
          <w:sz w:val="24"/>
          <w:szCs w:val="24"/>
        </w:rPr>
        <w:t xml:space="preserve">[pers. A] </w:t>
      </w:r>
      <w:r w:rsidR="005171EA" w:rsidRPr="00863538">
        <w:rPr>
          <w:color w:val="000000"/>
          <w:sz w:val="24"/>
          <w:szCs w:val="24"/>
        </w:rPr>
        <w:t>maksātnespējas procesu.</w:t>
      </w:r>
    </w:p>
    <w:p w14:paraId="39ACE7E9" w14:textId="1C15CF4C" w:rsidR="00B74C88" w:rsidRPr="00863538" w:rsidRDefault="00912117" w:rsidP="00863538">
      <w:pPr>
        <w:widowControl/>
        <w:shd w:val="clear" w:color="auto" w:fill="FFFFFF"/>
        <w:autoSpaceDE/>
        <w:autoSpaceDN/>
        <w:adjustRightInd/>
        <w:spacing w:line="276" w:lineRule="auto"/>
        <w:ind w:firstLine="709"/>
        <w:jc w:val="both"/>
        <w:rPr>
          <w:sz w:val="24"/>
          <w:szCs w:val="24"/>
        </w:rPr>
      </w:pPr>
      <w:r w:rsidRPr="00863538">
        <w:rPr>
          <w:sz w:val="24"/>
          <w:szCs w:val="24"/>
        </w:rPr>
        <w:t>Tiesa atzin</w:t>
      </w:r>
      <w:r w:rsidR="00583ABA" w:rsidRPr="00863538">
        <w:rPr>
          <w:sz w:val="24"/>
          <w:szCs w:val="24"/>
        </w:rPr>
        <w:t>a</w:t>
      </w:r>
      <w:r w:rsidRPr="00863538">
        <w:rPr>
          <w:sz w:val="24"/>
          <w:szCs w:val="24"/>
        </w:rPr>
        <w:t xml:space="preserve">, ka </w:t>
      </w:r>
      <w:r w:rsidR="00ED5540" w:rsidRPr="00863538">
        <w:rPr>
          <w:sz w:val="24"/>
          <w:szCs w:val="24"/>
        </w:rPr>
        <w:t>parādniek</w:t>
      </w:r>
      <w:r w:rsidR="00B74C88" w:rsidRPr="00863538">
        <w:rPr>
          <w:sz w:val="24"/>
          <w:szCs w:val="24"/>
        </w:rPr>
        <w:t>s</w:t>
      </w:r>
      <w:r w:rsidR="00ED5540" w:rsidRPr="00863538">
        <w:rPr>
          <w:sz w:val="24"/>
          <w:szCs w:val="24"/>
        </w:rPr>
        <w:t xml:space="preserve"> saistību dzēšanas procedūrā ir pārkāp</w:t>
      </w:r>
      <w:r w:rsidR="00B74C88" w:rsidRPr="00863538">
        <w:rPr>
          <w:sz w:val="24"/>
          <w:szCs w:val="24"/>
        </w:rPr>
        <w:t>is</w:t>
      </w:r>
      <w:r w:rsidR="00ED5540" w:rsidRPr="00863538">
        <w:rPr>
          <w:sz w:val="24"/>
          <w:szCs w:val="24"/>
        </w:rPr>
        <w:t xml:space="preserve"> Maksātnespējas likum</w:t>
      </w:r>
      <w:r w:rsidR="00B74C88" w:rsidRPr="00863538">
        <w:rPr>
          <w:sz w:val="24"/>
          <w:szCs w:val="24"/>
        </w:rPr>
        <w:t>a</w:t>
      </w:r>
      <w:r w:rsidR="00ED5540" w:rsidRPr="00863538">
        <w:rPr>
          <w:sz w:val="24"/>
          <w:szCs w:val="24"/>
        </w:rPr>
        <w:t xml:space="preserve"> 160.</w:t>
      </w:r>
      <w:r w:rsidRPr="00863538">
        <w:rPr>
          <w:sz w:val="24"/>
          <w:szCs w:val="24"/>
        </w:rPr>
        <w:t> </w:t>
      </w:r>
      <w:r w:rsidR="00ED5540" w:rsidRPr="00863538">
        <w:rPr>
          <w:sz w:val="24"/>
          <w:szCs w:val="24"/>
        </w:rPr>
        <w:t>panta 4.</w:t>
      </w:r>
      <w:r w:rsidRPr="00863538">
        <w:rPr>
          <w:sz w:val="24"/>
          <w:szCs w:val="24"/>
        </w:rPr>
        <w:t> </w:t>
      </w:r>
      <w:r w:rsidR="00ED5540" w:rsidRPr="00863538">
        <w:rPr>
          <w:sz w:val="24"/>
          <w:szCs w:val="24"/>
        </w:rPr>
        <w:t>punkt</w:t>
      </w:r>
      <w:r w:rsidR="00B74C88" w:rsidRPr="00863538">
        <w:rPr>
          <w:sz w:val="24"/>
          <w:szCs w:val="24"/>
        </w:rPr>
        <w:t>u</w:t>
      </w:r>
      <w:r w:rsidR="00ED5540" w:rsidRPr="00863538">
        <w:rPr>
          <w:sz w:val="24"/>
          <w:szCs w:val="24"/>
        </w:rPr>
        <w:t>, 172.</w:t>
      </w:r>
      <w:r w:rsidRPr="00863538">
        <w:rPr>
          <w:sz w:val="24"/>
          <w:szCs w:val="24"/>
        </w:rPr>
        <w:t> </w:t>
      </w:r>
      <w:r w:rsidR="00ED5540" w:rsidRPr="00863538">
        <w:rPr>
          <w:sz w:val="24"/>
          <w:szCs w:val="24"/>
        </w:rPr>
        <w:t>pant</w:t>
      </w:r>
      <w:r w:rsidR="00583ABA" w:rsidRPr="00863538">
        <w:rPr>
          <w:sz w:val="24"/>
          <w:szCs w:val="24"/>
        </w:rPr>
        <w:t>a</w:t>
      </w:r>
      <w:r w:rsidR="00ED5540" w:rsidRPr="00863538">
        <w:rPr>
          <w:sz w:val="24"/>
          <w:szCs w:val="24"/>
        </w:rPr>
        <w:t xml:space="preserve"> ceturtās daļas 2.</w:t>
      </w:r>
      <w:r w:rsidRPr="00863538">
        <w:rPr>
          <w:sz w:val="24"/>
          <w:szCs w:val="24"/>
        </w:rPr>
        <w:t> </w:t>
      </w:r>
      <w:r w:rsidR="00ED5540" w:rsidRPr="00863538">
        <w:rPr>
          <w:sz w:val="24"/>
          <w:szCs w:val="24"/>
        </w:rPr>
        <w:t>punkt</w:t>
      </w:r>
      <w:r w:rsidR="00B74C88" w:rsidRPr="00863538">
        <w:rPr>
          <w:sz w:val="24"/>
          <w:szCs w:val="24"/>
        </w:rPr>
        <w:t>u</w:t>
      </w:r>
      <w:r w:rsidR="00ED5540" w:rsidRPr="00863538">
        <w:rPr>
          <w:sz w:val="24"/>
          <w:szCs w:val="24"/>
        </w:rPr>
        <w:t xml:space="preserve">, proti, </w:t>
      </w:r>
      <w:r w:rsidR="00F71801" w:rsidRPr="00863538">
        <w:rPr>
          <w:sz w:val="24"/>
          <w:szCs w:val="24"/>
        </w:rPr>
        <w:t xml:space="preserve">parādnieks saistību dzēšanas procedūras laikā nav sedzis maksātnespējas procesa netiešās izmaksas </w:t>
      </w:r>
      <w:r w:rsidR="0096302E" w:rsidRPr="00863538">
        <w:rPr>
          <w:sz w:val="24"/>
          <w:szCs w:val="24"/>
        </w:rPr>
        <w:noBreakHyphen/>
      </w:r>
      <w:r w:rsidR="00F71801" w:rsidRPr="00863538">
        <w:rPr>
          <w:sz w:val="24"/>
          <w:szCs w:val="24"/>
        </w:rPr>
        <w:t xml:space="preserve"> nav veicis kārtējos nodokļu un nodevu maksājumus</w:t>
      </w:r>
      <w:r w:rsidR="00B74C88" w:rsidRPr="00863538">
        <w:rPr>
          <w:sz w:val="24"/>
          <w:szCs w:val="24"/>
        </w:rPr>
        <w:t>.</w:t>
      </w:r>
    </w:p>
    <w:p w14:paraId="3949B6E7" w14:textId="77777777" w:rsidR="00B74C88" w:rsidRPr="00863538" w:rsidRDefault="00B74C88" w:rsidP="00863538">
      <w:pPr>
        <w:widowControl/>
        <w:shd w:val="clear" w:color="auto" w:fill="FFFFFF"/>
        <w:autoSpaceDE/>
        <w:autoSpaceDN/>
        <w:adjustRightInd/>
        <w:spacing w:line="276" w:lineRule="auto"/>
        <w:ind w:firstLine="709"/>
        <w:jc w:val="both"/>
        <w:rPr>
          <w:sz w:val="24"/>
          <w:szCs w:val="24"/>
        </w:rPr>
      </w:pPr>
      <w:r w:rsidRPr="00863538">
        <w:rPr>
          <w:sz w:val="24"/>
          <w:szCs w:val="24"/>
        </w:rPr>
        <w:t>Tādējādi t</w:t>
      </w:r>
      <w:r w:rsidR="00F71801" w:rsidRPr="00863538">
        <w:rPr>
          <w:sz w:val="24"/>
          <w:szCs w:val="24"/>
        </w:rPr>
        <w:t>iesa konstatēj</w:t>
      </w:r>
      <w:r w:rsidR="00583ABA" w:rsidRPr="00863538">
        <w:rPr>
          <w:sz w:val="24"/>
          <w:szCs w:val="24"/>
        </w:rPr>
        <w:t>a</w:t>
      </w:r>
      <w:r w:rsidR="00F71801" w:rsidRPr="00863538">
        <w:rPr>
          <w:sz w:val="24"/>
          <w:szCs w:val="24"/>
        </w:rPr>
        <w:t xml:space="preserve"> Maksātnespējas likuma 153. panta 3.</w:t>
      </w:r>
      <w:r w:rsidR="00511C52" w:rsidRPr="00863538">
        <w:rPr>
          <w:sz w:val="24"/>
          <w:szCs w:val="24"/>
        </w:rPr>
        <w:t> </w:t>
      </w:r>
      <w:r w:rsidR="00F71801" w:rsidRPr="00863538">
        <w:rPr>
          <w:sz w:val="24"/>
          <w:szCs w:val="24"/>
        </w:rPr>
        <w:t>punktā noteikto saistību dzēšanas procedūras pārtraukšanas pamatu, proti, parādnieks nepilda savus saistību dzēšanas procedūrā paredzētos pienākumus</w:t>
      </w:r>
      <w:r w:rsidRPr="00863538">
        <w:rPr>
          <w:sz w:val="24"/>
          <w:szCs w:val="24"/>
        </w:rPr>
        <w:t>.</w:t>
      </w:r>
    </w:p>
    <w:p w14:paraId="5BFA8CEA" w14:textId="77777777" w:rsidR="00ED6EC4" w:rsidRPr="00863538" w:rsidRDefault="00ED6EC4" w:rsidP="00863538">
      <w:pPr>
        <w:spacing w:line="276" w:lineRule="auto"/>
        <w:ind w:firstLine="720"/>
        <w:jc w:val="both"/>
        <w:rPr>
          <w:sz w:val="24"/>
          <w:szCs w:val="24"/>
        </w:rPr>
      </w:pPr>
      <w:r w:rsidRPr="00863538">
        <w:rPr>
          <w:sz w:val="24"/>
          <w:szCs w:val="24"/>
        </w:rPr>
        <w:t>Lēmums</w:t>
      </w:r>
      <w:proofErr w:type="gramStart"/>
      <w:r w:rsidRPr="00863538">
        <w:rPr>
          <w:sz w:val="24"/>
          <w:szCs w:val="24"/>
        </w:rPr>
        <w:t xml:space="preserve"> kā nepārsūdzams</w:t>
      </w:r>
      <w:proofErr w:type="gramEnd"/>
      <w:r w:rsidRPr="00863538">
        <w:rPr>
          <w:sz w:val="24"/>
          <w:szCs w:val="24"/>
        </w:rPr>
        <w:t xml:space="preserve"> stājies likumīgā spēkā. </w:t>
      </w:r>
    </w:p>
    <w:p w14:paraId="35FCD469" w14:textId="77777777" w:rsidR="00C83D43" w:rsidRPr="00863538" w:rsidRDefault="00C83D43" w:rsidP="00863538">
      <w:pPr>
        <w:shd w:val="clear" w:color="auto" w:fill="FFFFFF"/>
        <w:spacing w:line="276" w:lineRule="auto"/>
        <w:ind w:left="10" w:right="34" w:firstLine="677"/>
        <w:jc w:val="both"/>
        <w:rPr>
          <w:sz w:val="24"/>
          <w:szCs w:val="24"/>
        </w:rPr>
      </w:pPr>
    </w:p>
    <w:p w14:paraId="3F6D8D19" w14:textId="77777777" w:rsidR="00C83D43" w:rsidRPr="00863538" w:rsidRDefault="00C83D43" w:rsidP="00863538">
      <w:pPr>
        <w:shd w:val="clear" w:color="auto" w:fill="FFFFFF"/>
        <w:spacing w:line="276" w:lineRule="auto"/>
        <w:ind w:left="10" w:right="34" w:firstLine="677"/>
        <w:jc w:val="both"/>
        <w:rPr>
          <w:sz w:val="24"/>
          <w:szCs w:val="24"/>
        </w:rPr>
      </w:pPr>
      <w:r w:rsidRPr="00863538">
        <w:rPr>
          <w:sz w:val="24"/>
          <w:szCs w:val="24"/>
        </w:rPr>
        <w:t>[</w:t>
      </w:r>
      <w:r w:rsidR="00511C52" w:rsidRPr="00863538">
        <w:rPr>
          <w:sz w:val="24"/>
          <w:szCs w:val="24"/>
        </w:rPr>
        <w:t>6</w:t>
      </w:r>
      <w:r w:rsidRPr="00863538">
        <w:rPr>
          <w:sz w:val="24"/>
          <w:szCs w:val="24"/>
        </w:rPr>
        <w:t xml:space="preserve">] Ģenerālprokurors iesniedzis protestu, kurā, norādīdams uz materiālo tiesību normu nepareizu iztulkošanu un piemērošanu, kā arī procesuālo tiesību normu pārkāpumiem, </w:t>
      </w:r>
      <w:proofErr w:type="gramStart"/>
      <w:r w:rsidRPr="00863538">
        <w:rPr>
          <w:sz w:val="24"/>
          <w:szCs w:val="24"/>
        </w:rPr>
        <w:t xml:space="preserve">lūdzis </w:t>
      </w:r>
      <w:r w:rsidRPr="00863538">
        <w:rPr>
          <w:color w:val="000000"/>
          <w:sz w:val="24"/>
          <w:szCs w:val="24"/>
        </w:rPr>
        <w:t xml:space="preserve">Rīgas pilsētas </w:t>
      </w:r>
      <w:r w:rsidRPr="00863538">
        <w:rPr>
          <w:sz w:val="24"/>
          <w:szCs w:val="24"/>
        </w:rPr>
        <w:t>tiesas 2022.</w:t>
      </w:r>
      <w:r w:rsidR="00511C52" w:rsidRPr="00863538">
        <w:rPr>
          <w:sz w:val="24"/>
          <w:szCs w:val="24"/>
        </w:rPr>
        <w:t> </w:t>
      </w:r>
      <w:r w:rsidRPr="00863538">
        <w:rPr>
          <w:sz w:val="24"/>
          <w:szCs w:val="24"/>
        </w:rPr>
        <w:t>gada 20.</w:t>
      </w:r>
      <w:r w:rsidR="00511C52" w:rsidRPr="00863538">
        <w:rPr>
          <w:sz w:val="24"/>
          <w:szCs w:val="24"/>
        </w:rPr>
        <w:t> </w:t>
      </w:r>
      <w:r w:rsidRPr="00863538">
        <w:rPr>
          <w:sz w:val="24"/>
          <w:szCs w:val="24"/>
        </w:rPr>
        <w:t>septembra lēmumu atcelt</w:t>
      </w:r>
      <w:proofErr w:type="gramEnd"/>
      <w:r w:rsidRPr="00863538">
        <w:rPr>
          <w:sz w:val="24"/>
          <w:szCs w:val="24"/>
        </w:rPr>
        <w:t xml:space="preserve"> un pieteikumu nodot jaunai izskatīšanai</w:t>
      </w:r>
      <w:r w:rsidR="00B74C88" w:rsidRPr="00863538">
        <w:rPr>
          <w:sz w:val="24"/>
          <w:szCs w:val="24"/>
        </w:rPr>
        <w:t>.</w:t>
      </w:r>
    </w:p>
    <w:p w14:paraId="68CAC076" w14:textId="17ED2C6C" w:rsidR="00116199" w:rsidRPr="00863538" w:rsidRDefault="00C102C6" w:rsidP="00863538">
      <w:pPr>
        <w:pStyle w:val="Normal1"/>
        <w:spacing w:line="276" w:lineRule="auto"/>
        <w:ind w:firstLine="720"/>
        <w:jc w:val="both"/>
        <w:rPr>
          <w:sz w:val="24"/>
          <w:szCs w:val="24"/>
        </w:rPr>
      </w:pPr>
      <w:r w:rsidRPr="00863538">
        <w:rPr>
          <w:sz w:val="24"/>
          <w:szCs w:val="24"/>
        </w:rPr>
        <w:t>Protesta pamatojumā norādīts</w:t>
      </w:r>
      <w:r w:rsidR="007C6675" w:rsidRPr="00863538">
        <w:rPr>
          <w:sz w:val="24"/>
          <w:szCs w:val="24"/>
        </w:rPr>
        <w:t>, ka</w:t>
      </w:r>
      <w:r w:rsidR="00B74C88" w:rsidRPr="00863538">
        <w:rPr>
          <w:sz w:val="24"/>
          <w:szCs w:val="24"/>
        </w:rPr>
        <w:t xml:space="preserve"> </w:t>
      </w:r>
      <w:r w:rsidR="007C6675" w:rsidRPr="00863538">
        <w:rPr>
          <w:sz w:val="24"/>
          <w:szCs w:val="24"/>
        </w:rPr>
        <w:t>t</w:t>
      </w:r>
      <w:r w:rsidR="00B74C88" w:rsidRPr="00863538">
        <w:rPr>
          <w:sz w:val="24"/>
          <w:szCs w:val="24"/>
        </w:rPr>
        <w:t>iesa nav ņēmusi vērā</w:t>
      </w:r>
      <w:r w:rsidR="002811E9" w:rsidRPr="00863538">
        <w:rPr>
          <w:sz w:val="24"/>
          <w:szCs w:val="24"/>
        </w:rPr>
        <w:t>,</w:t>
      </w:r>
      <w:r w:rsidR="00B74C88" w:rsidRPr="00863538">
        <w:rPr>
          <w:sz w:val="24"/>
          <w:szCs w:val="24"/>
        </w:rPr>
        <w:t xml:space="preserve"> ka ar VID 2019. gada </w:t>
      </w:r>
      <w:r w:rsidR="00863538">
        <w:rPr>
          <w:sz w:val="24"/>
          <w:szCs w:val="24"/>
        </w:rPr>
        <w:t xml:space="preserve">[..] </w:t>
      </w:r>
      <w:r w:rsidR="00B74C88" w:rsidRPr="00863538">
        <w:rPr>
          <w:sz w:val="24"/>
          <w:szCs w:val="24"/>
        </w:rPr>
        <w:t>novembra lēmumu Nr. </w:t>
      </w:r>
      <w:r w:rsidR="00863538">
        <w:rPr>
          <w:sz w:val="24"/>
          <w:szCs w:val="24"/>
        </w:rPr>
        <w:t>[..]</w:t>
      </w:r>
      <w:r w:rsidR="00B74C88" w:rsidRPr="00863538">
        <w:rPr>
          <w:sz w:val="24"/>
          <w:szCs w:val="24"/>
        </w:rPr>
        <w:t xml:space="preserve"> parādniekam uzlikts sods administratīvā pārk</w:t>
      </w:r>
      <w:r w:rsidR="007C6675" w:rsidRPr="00863538">
        <w:rPr>
          <w:sz w:val="24"/>
          <w:szCs w:val="24"/>
        </w:rPr>
        <w:t>ā</w:t>
      </w:r>
      <w:r w:rsidR="00B74C88" w:rsidRPr="00863538">
        <w:rPr>
          <w:sz w:val="24"/>
          <w:szCs w:val="24"/>
        </w:rPr>
        <w:t>puma procesā</w:t>
      </w:r>
      <w:r w:rsidR="00116199" w:rsidRPr="00863538">
        <w:rPr>
          <w:sz w:val="24"/>
          <w:szCs w:val="24"/>
        </w:rPr>
        <w:t>.</w:t>
      </w:r>
    </w:p>
    <w:p w14:paraId="45465A8A" w14:textId="2ECA48CD" w:rsidR="00B74C88" w:rsidRPr="00863538" w:rsidRDefault="007C6675" w:rsidP="00863538">
      <w:pPr>
        <w:pStyle w:val="Normal1"/>
        <w:spacing w:line="276" w:lineRule="auto"/>
        <w:ind w:firstLine="720"/>
        <w:jc w:val="both"/>
        <w:rPr>
          <w:sz w:val="24"/>
          <w:szCs w:val="24"/>
        </w:rPr>
      </w:pPr>
      <w:r w:rsidRPr="00863538">
        <w:rPr>
          <w:sz w:val="24"/>
          <w:szCs w:val="24"/>
        </w:rPr>
        <w:t>Tādēļ t</w:t>
      </w:r>
      <w:r w:rsidR="00C102C6" w:rsidRPr="00863538">
        <w:rPr>
          <w:sz w:val="24"/>
          <w:szCs w:val="24"/>
        </w:rPr>
        <w:t xml:space="preserve">iesa, izbeidzot saistību dzēšanas procedūru, neatbrīvojot </w:t>
      </w:r>
      <w:r w:rsidR="00863538">
        <w:rPr>
          <w:sz w:val="24"/>
          <w:szCs w:val="24"/>
        </w:rPr>
        <w:t xml:space="preserve">[pers. A] </w:t>
      </w:r>
      <w:r w:rsidR="00810961" w:rsidRPr="00863538">
        <w:rPr>
          <w:sz w:val="24"/>
          <w:szCs w:val="24"/>
        </w:rPr>
        <w:t xml:space="preserve">no neizpildītajām saistībām, </w:t>
      </w:r>
      <w:r w:rsidR="00C102C6" w:rsidRPr="00863538">
        <w:rPr>
          <w:sz w:val="24"/>
          <w:szCs w:val="24"/>
        </w:rPr>
        <w:t>nepareizi piemērojusi Maksātnespējas likuma 160.</w:t>
      </w:r>
      <w:r w:rsidR="00511C52" w:rsidRPr="00863538">
        <w:rPr>
          <w:sz w:val="24"/>
          <w:szCs w:val="24"/>
        </w:rPr>
        <w:t> </w:t>
      </w:r>
      <w:r w:rsidR="00C102C6" w:rsidRPr="00863538">
        <w:rPr>
          <w:sz w:val="24"/>
          <w:szCs w:val="24"/>
        </w:rPr>
        <w:t>panta 4.</w:t>
      </w:r>
      <w:r w:rsidR="00511C52" w:rsidRPr="00863538">
        <w:rPr>
          <w:sz w:val="24"/>
          <w:szCs w:val="24"/>
        </w:rPr>
        <w:t> </w:t>
      </w:r>
      <w:r w:rsidR="00C102C6" w:rsidRPr="00863538">
        <w:rPr>
          <w:sz w:val="24"/>
          <w:szCs w:val="24"/>
        </w:rPr>
        <w:t>punktu un 172.</w:t>
      </w:r>
      <w:r w:rsidR="00511C52" w:rsidRPr="00863538">
        <w:rPr>
          <w:sz w:val="24"/>
          <w:szCs w:val="24"/>
        </w:rPr>
        <w:t> </w:t>
      </w:r>
      <w:r w:rsidR="00C102C6" w:rsidRPr="00863538">
        <w:rPr>
          <w:sz w:val="24"/>
          <w:szCs w:val="24"/>
        </w:rPr>
        <w:t>panta ceturtās daļas 2.</w:t>
      </w:r>
      <w:r w:rsidR="00511C52" w:rsidRPr="00863538">
        <w:rPr>
          <w:sz w:val="24"/>
          <w:szCs w:val="24"/>
        </w:rPr>
        <w:t> </w:t>
      </w:r>
      <w:r w:rsidR="00C102C6" w:rsidRPr="00863538">
        <w:rPr>
          <w:sz w:val="24"/>
          <w:szCs w:val="24"/>
        </w:rPr>
        <w:t>punktu</w:t>
      </w:r>
      <w:r w:rsidR="005A5845" w:rsidRPr="00863538">
        <w:rPr>
          <w:sz w:val="24"/>
          <w:szCs w:val="24"/>
        </w:rPr>
        <w:t>.</w:t>
      </w:r>
    </w:p>
    <w:p w14:paraId="370C3AA6" w14:textId="77777777" w:rsidR="00C102C6" w:rsidRPr="00863538" w:rsidRDefault="005A5845" w:rsidP="00863538">
      <w:pPr>
        <w:pStyle w:val="Normal1"/>
        <w:spacing w:line="276" w:lineRule="auto"/>
        <w:ind w:firstLine="720"/>
        <w:jc w:val="both"/>
        <w:rPr>
          <w:sz w:val="24"/>
          <w:szCs w:val="24"/>
        </w:rPr>
      </w:pPr>
      <w:r w:rsidRPr="00863538">
        <w:rPr>
          <w:sz w:val="24"/>
          <w:szCs w:val="24"/>
        </w:rPr>
        <w:t xml:space="preserve"> </w:t>
      </w:r>
    </w:p>
    <w:p w14:paraId="6B32B5F6" w14:textId="77777777" w:rsidR="00C83D43" w:rsidRPr="00863538" w:rsidRDefault="00C83D43" w:rsidP="00863538">
      <w:pPr>
        <w:shd w:val="clear" w:color="auto" w:fill="FFFFFF"/>
        <w:spacing w:line="276" w:lineRule="auto"/>
        <w:jc w:val="center"/>
        <w:rPr>
          <w:rFonts w:eastAsiaTheme="minorHAnsi"/>
          <w:b/>
          <w:bCs/>
          <w:sz w:val="24"/>
          <w:szCs w:val="24"/>
          <w:lang w:eastAsia="en-US"/>
        </w:rPr>
      </w:pPr>
      <w:r w:rsidRPr="00863538">
        <w:rPr>
          <w:rFonts w:eastAsiaTheme="minorHAnsi"/>
          <w:b/>
          <w:bCs/>
          <w:sz w:val="24"/>
          <w:szCs w:val="24"/>
          <w:lang w:eastAsia="en-US"/>
        </w:rPr>
        <w:t>Motīvu daļa</w:t>
      </w:r>
    </w:p>
    <w:p w14:paraId="137B9F66" w14:textId="77777777" w:rsidR="00C83D43" w:rsidRPr="00863538" w:rsidRDefault="00C83D43" w:rsidP="00863538">
      <w:pPr>
        <w:shd w:val="clear" w:color="auto" w:fill="FFFFFF"/>
        <w:spacing w:line="276" w:lineRule="auto"/>
        <w:ind w:left="7" w:right="7" w:firstLine="691"/>
        <w:jc w:val="both"/>
        <w:rPr>
          <w:sz w:val="24"/>
          <w:szCs w:val="24"/>
        </w:rPr>
      </w:pPr>
    </w:p>
    <w:p w14:paraId="089EB771" w14:textId="77777777" w:rsidR="00C83D43" w:rsidRPr="00863538" w:rsidRDefault="00C83D43" w:rsidP="00863538">
      <w:pPr>
        <w:shd w:val="clear" w:color="auto" w:fill="FFFFFF"/>
        <w:spacing w:line="276" w:lineRule="auto"/>
        <w:ind w:left="7" w:right="7" w:firstLine="691"/>
        <w:jc w:val="both"/>
        <w:rPr>
          <w:sz w:val="24"/>
          <w:szCs w:val="24"/>
        </w:rPr>
      </w:pPr>
      <w:r w:rsidRPr="00863538">
        <w:rPr>
          <w:sz w:val="24"/>
          <w:szCs w:val="24"/>
        </w:rPr>
        <w:t>[</w:t>
      </w:r>
      <w:r w:rsidR="007C639F" w:rsidRPr="00863538">
        <w:rPr>
          <w:sz w:val="24"/>
          <w:szCs w:val="24"/>
        </w:rPr>
        <w:t>7</w:t>
      </w:r>
      <w:r w:rsidRPr="00863538">
        <w:rPr>
          <w:sz w:val="24"/>
          <w:szCs w:val="24"/>
        </w:rPr>
        <w:t>] Pārbaudījis lietas materiālus un apsvēris protestā norādītos argumentus, Senāts atzīst, ka apstrīdētais lēmums atceļams.</w:t>
      </w:r>
    </w:p>
    <w:p w14:paraId="4BF0240B" w14:textId="3CC18A2D" w:rsidR="00FB5FFE" w:rsidRPr="00863538" w:rsidRDefault="00DC125E" w:rsidP="00863538">
      <w:pPr>
        <w:pStyle w:val="Normal1"/>
        <w:spacing w:line="276" w:lineRule="auto"/>
        <w:jc w:val="both"/>
        <w:rPr>
          <w:sz w:val="24"/>
          <w:szCs w:val="24"/>
        </w:rPr>
      </w:pPr>
      <w:r w:rsidRPr="00863538">
        <w:rPr>
          <w:sz w:val="24"/>
          <w:szCs w:val="24"/>
        </w:rPr>
        <w:tab/>
        <w:t>[</w:t>
      </w:r>
      <w:r w:rsidR="00996CD6" w:rsidRPr="00863538">
        <w:rPr>
          <w:sz w:val="24"/>
          <w:szCs w:val="24"/>
        </w:rPr>
        <w:t>7.1</w:t>
      </w:r>
      <w:r w:rsidRPr="00863538">
        <w:rPr>
          <w:sz w:val="24"/>
          <w:szCs w:val="24"/>
        </w:rPr>
        <w:t xml:space="preserve">] </w:t>
      </w:r>
      <w:r w:rsidR="00F61CE9" w:rsidRPr="00863538">
        <w:rPr>
          <w:sz w:val="24"/>
          <w:szCs w:val="24"/>
        </w:rPr>
        <w:t>Senāts piekrīt protesta iesniedzēja viedoklim, ka konkrētajā gadījumā tiesa, izbeidzot saistību dzēšanas procedūr</w:t>
      </w:r>
      <w:r w:rsidR="003751F5" w:rsidRPr="00863538">
        <w:rPr>
          <w:sz w:val="24"/>
          <w:szCs w:val="24"/>
        </w:rPr>
        <w:t>u</w:t>
      </w:r>
      <w:r w:rsidR="00F61CE9" w:rsidRPr="00863538">
        <w:rPr>
          <w:sz w:val="24"/>
          <w:szCs w:val="24"/>
        </w:rPr>
        <w:t xml:space="preserve">, neatbrīvojot parādnieku </w:t>
      </w:r>
      <w:r w:rsidR="00863538">
        <w:rPr>
          <w:sz w:val="24"/>
          <w:szCs w:val="24"/>
        </w:rPr>
        <w:t>[pers. A]</w:t>
      </w:r>
      <w:r w:rsidR="00F61CE9" w:rsidRPr="00863538">
        <w:rPr>
          <w:sz w:val="24"/>
          <w:szCs w:val="24"/>
        </w:rPr>
        <w:t xml:space="preserve"> no atlikušajām saistībām, nav pareizi piemērojusi Maksātnespējas likuma 160.</w:t>
      </w:r>
      <w:r w:rsidR="00996CD6" w:rsidRPr="00863538">
        <w:rPr>
          <w:sz w:val="24"/>
          <w:szCs w:val="24"/>
        </w:rPr>
        <w:t> </w:t>
      </w:r>
      <w:r w:rsidR="00F61CE9" w:rsidRPr="00863538">
        <w:rPr>
          <w:sz w:val="24"/>
          <w:szCs w:val="24"/>
        </w:rPr>
        <w:t>panta 4.</w:t>
      </w:r>
      <w:r w:rsidR="00996CD6" w:rsidRPr="00863538">
        <w:rPr>
          <w:sz w:val="24"/>
          <w:szCs w:val="24"/>
        </w:rPr>
        <w:t> </w:t>
      </w:r>
      <w:r w:rsidR="00F61CE9" w:rsidRPr="00863538">
        <w:rPr>
          <w:sz w:val="24"/>
          <w:szCs w:val="24"/>
        </w:rPr>
        <w:t>punktu un 172.</w:t>
      </w:r>
      <w:r w:rsidR="00996CD6" w:rsidRPr="00863538">
        <w:rPr>
          <w:sz w:val="24"/>
          <w:szCs w:val="24"/>
        </w:rPr>
        <w:t> </w:t>
      </w:r>
      <w:r w:rsidR="00F61CE9" w:rsidRPr="00863538">
        <w:rPr>
          <w:sz w:val="24"/>
          <w:szCs w:val="24"/>
        </w:rPr>
        <w:t>panta ceturtās daļas 2.</w:t>
      </w:r>
      <w:r w:rsidR="00996CD6" w:rsidRPr="00863538">
        <w:rPr>
          <w:sz w:val="24"/>
          <w:szCs w:val="24"/>
        </w:rPr>
        <w:t> </w:t>
      </w:r>
      <w:r w:rsidR="00F61CE9" w:rsidRPr="00863538">
        <w:rPr>
          <w:sz w:val="24"/>
          <w:szCs w:val="24"/>
        </w:rPr>
        <w:t>punktu.</w:t>
      </w:r>
    </w:p>
    <w:p w14:paraId="56A3AA76" w14:textId="00CDE1B6" w:rsidR="00DC125E" w:rsidRPr="00863538" w:rsidRDefault="003A6764" w:rsidP="00863538">
      <w:pPr>
        <w:pStyle w:val="Normal1"/>
        <w:spacing w:line="276" w:lineRule="auto"/>
        <w:ind w:firstLine="720"/>
        <w:jc w:val="both"/>
        <w:rPr>
          <w:sz w:val="24"/>
          <w:szCs w:val="24"/>
        </w:rPr>
      </w:pPr>
      <w:r w:rsidRPr="00863538">
        <w:rPr>
          <w:sz w:val="24"/>
          <w:szCs w:val="24"/>
        </w:rPr>
        <w:t xml:space="preserve">[7.2] </w:t>
      </w:r>
      <w:r w:rsidR="00DC125E" w:rsidRPr="00863538">
        <w:rPr>
          <w:sz w:val="24"/>
          <w:szCs w:val="24"/>
        </w:rPr>
        <w:t>Maksātnespējas likuma 160.</w:t>
      </w:r>
      <w:r w:rsidR="00996CD6" w:rsidRPr="00863538">
        <w:rPr>
          <w:sz w:val="24"/>
          <w:szCs w:val="24"/>
        </w:rPr>
        <w:t> </w:t>
      </w:r>
      <w:r w:rsidR="00DC125E" w:rsidRPr="00863538">
        <w:rPr>
          <w:sz w:val="24"/>
          <w:szCs w:val="24"/>
        </w:rPr>
        <w:t>panta 4.</w:t>
      </w:r>
      <w:r w:rsidR="00996CD6" w:rsidRPr="00863538">
        <w:rPr>
          <w:sz w:val="24"/>
          <w:szCs w:val="24"/>
        </w:rPr>
        <w:t> </w:t>
      </w:r>
      <w:r w:rsidR="00DC125E" w:rsidRPr="00863538">
        <w:rPr>
          <w:sz w:val="24"/>
          <w:szCs w:val="24"/>
        </w:rPr>
        <w:t>punkts noteic, ka parādniekam ir pienākums segt fiziskās personas maksātnespējas procesa izmaksas.</w:t>
      </w:r>
    </w:p>
    <w:p w14:paraId="5FCF635B" w14:textId="77777777" w:rsidR="00DC125E" w:rsidRPr="00863538" w:rsidRDefault="00DC125E" w:rsidP="00863538">
      <w:pPr>
        <w:pStyle w:val="Normal1"/>
        <w:spacing w:line="276" w:lineRule="auto"/>
        <w:ind w:firstLine="720"/>
        <w:jc w:val="both"/>
        <w:rPr>
          <w:sz w:val="24"/>
          <w:szCs w:val="24"/>
        </w:rPr>
      </w:pPr>
      <w:r w:rsidRPr="00863538">
        <w:rPr>
          <w:sz w:val="24"/>
          <w:szCs w:val="24"/>
        </w:rPr>
        <w:t>Saskaņā ar Maksātnespējas likuma 172.</w:t>
      </w:r>
      <w:r w:rsidR="00996CD6" w:rsidRPr="00863538">
        <w:rPr>
          <w:sz w:val="24"/>
          <w:szCs w:val="24"/>
        </w:rPr>
        <w:t> </w:t>
      </w:r>
      <w:r w:rsidRPr="00863538">
        <w:rPr>
          <w:sz w:val="24"/>
          <w:szCs w:val="24"/>
        </w:rPr>
        <w:t>panta ceturtās daļas 2.</w:t>
      </w:r>
      <w:r w:rsidR="00996CD6" w:rsidRPr="00863538">
        <w:rPr>
          <w:sz w:val="24"/>
          <w:szCs w:val="24"/>
        </w:rPr>
        <w:t> </w:t>
      </w:r>
      <w:r w:rsidRPr="00863538">
        <w:rPr>
          <w:sz w:val="24"/>
          <w:szCs w:val="24"/>
        </w:rPr>
        <w:t>punktu fiziskās personas maksātnespējas procesa netiešās izmaksas ir parādnieka uzturēšanas izmaksas pēc fiziskās personas maksātnespējas procesa pasludināšanas, tajā skaitā kārtējie nodokļu un nodevu maksājumi. Fiziskās personas maksātnespējas procesa netiešās izmaksas tiek segtas no parādnieka līdzekļiem, ko viņš ir tiesīgs paturēt sev uzturēšanas izmaksu segšanai (Maksātnespējas likuma 172.</w:t>
      </w:r>
      <w:r w:rsidR="00996CD6" w:rsidRPr="00863538">
        <w:rPr>
          <w:sz w:val="24"/>
          <w:szCs w:val="24"/>
        </w:rPr>
        <w:t> </w:t>
      </w:r>
      <w:r w:rsidRPr="00863538">
        <w:rPr>
          <w:sz w:val="24"/>
          <w:szCs w:val="24"/>
        </w:rPr>
        <w:t>panta piektā daļa).</w:t>
      </w:r>
    </w:p>
    <w:p w14:paraId="322388E1" w14:textId="77777777" w:rsidR="00351525" w:rsidRPr="00863538" w:rsidRDefault="007A4A08" w:rsidP="00863538">
      <w:pPr>
        <w:pStyle w:val="Normal1"/>
        <w:spacing w:line="276" w:lineRule="auto"/>
        <w:ind w:firstLine="720"/>
        <w:jc w:val="both"/>
        <w:rPr>
          <w:sz w:val="24"/>
          <w:szCs w:val="24"/>
        </w:rPr>
      </w:pPr>
      <w:r w:rsidRPr="00863538">
        <w:rPr>
          <w:sz w:val="24"/>
          <w:szCs w:val="24"/>
        </w:rPr>
        <w:t>Netiešās</w:t>
      </w:r>
      <w:r w:rsidR="00351525" w:rsidRPr="00863538">
        <w:rPr>
          <w:sz w:val="24"/>
          <w:szCs w:val="24"/>
        </w:rPr>
        <w:t xml:space="preserve"> izmaks</w:t>
      </w:r>
      <w:r w:rsidRPr="00863538">
        <w:rPr>
          <w:sz w:val="24"/>
          <w:szCs w:val="24"/>
        </w:rPr>
        <w:t>as</w:t>
      </w:r>
      <w:r w:rsidR="00351525" w:rsidRPr="00863538">
        <w:rPr>
          <w:sz w:val="24"/>
          <w:szCs w:val="24"/>
        </w:rPr>
        <w:t xml:space="preserve">, kuras sedzamas gan bankrota procedūras, gan arī saistību dzēšanas procedūras laikā, ir tādas izmaksas, kas nav atkarīgas no maksātnespējas procesa, bet gan pastāv vai rodas neatkarīgi no tā, ņemot vērā, ka maksātnespējas procesa subjekts ir fiziskā persona, kas pašsaprotami nozīmē nepieciešamību apmierināt ikdienas vajadzības </w:t>
      </w:r>
      <w:proofErr w:type="gramStart"/>
      <w:r w:rsidR="00351525" w:rsidRPr="00863538">
        <w:rPr>
          <w:sz w:val="24"/>
          <w:szCs w:val="24"/>
        </w:rPr>
        <w:t>(</w:t>
      </w:r>
      <w:proofErr w:type="gramEnd"/>
      <w:r w:rsidR="00351525" w:rsidRPr="00863538">
        <w:rPr>
          <w:sz w:val="24"/>
          <w:szCs w:val="24"/>
        </w:rPr>
        <w:t>pārtika, pajumte u.</w:t>
      </w:r>
      <w:r w:rsidR="00A615D3" w:rsidRPr="00863538">
        <w:rPr>
          <w:sz w:val="24"/>
          <w:szCs w:val="24"/>
        </w:rPr>
        <w:t xml:space="preserve"> </w:t>
      </w:r>
      <w:r w:rsidR="00351525" w:rsidRPr="00863538">
        <w:rPr>
          <w:sz w:val="24"/>
          <w:szCs w:val="24"/>
        </w:rPr>
        <w:t>c.), kā arī segt obligātus maksājumus, kas rodas ikdienas dzīvē (piemēram, nekustamā īpašuma nodoklis par mājokli, kas atstāts parādniekam dzīvošanai)</w:t>
      </w:r>
      <w:r w:rsidR="00A615D3" w:rsidRPr="00863538">
        <w:rPr>
          <w:sz w:val="24"/>
          <w:szCs w:val="24"/>
        </w:rPr>
        <w:t xml:space="preserve"> (sal. </w:t>
      </w:r>
      <w:r w:rsidR="00A615D3" w:rsidRPr="00863538">
        <w:rPr>
          <w:bCs/>
          <w:i/>
          <w:iCs/>
          <w:sz w:val="24"/>
          <w:szCs w:val="24"/>
        </w:rPr>
        <w:t>Senāta 2022. gada 12 .decembra sprieduma lietā Nr. SKA</w:t>
      </w:r>
      <w:r w:rsidR="00A615D3" w:rsidRPr="00863538">
        <w:rPr>
          <w:bCs/>
          <w:i/>
          <w:iCs/>
          <w:sz w:val="24"/>
          <w:szCs w:val="24"/>
        </w:rPr>
        <w:noBreakHyphen/>
        <w:t>45/2022 (</w:t>
      </w:r>
      <w:r w:rsidR="00A615D3" w:rsidRPr="00863538">
        <w:rPr>
          <w:i/>
          <w:iCs/>
          <w:sz w:val="24"/>
          <w:szCs w:val="24"/>
          <w:shd w:val="clear" w:color="auto" w:fill="FFFFFF"/>
        </w:rPr>
        <w:t>ECLI:LV:AT:2022:1212.A420316017.16.S</w:t>
      </w:r>
      <w:r w:rsidR="00A615D3" w:rsidRPr="00863538">
        <w:rPr>
          <w:bCs/>
          <w:i/>
          <w:iCs/>
          <w:sz w:val="24"/>
          <w:szCs w:val="24"/>
          <w:shd w:val="clear" w:color="auto" w:fill="FFFFFF"/>
        </w:rPr>
        <w:t>)</w:t>
      </w:r>
      <w:r w:rsidR="00A615D3" w:rsidRPr="00863538">
        <w:rPr>
          <w:i/>
          <w:iCs/>
          <w:sz w:val="24"/>
          <w:szCs w:val="24"/>
        </w:rPr>
        <w:t xml:space="preserve"> 15. punkts</w:t>
      </w:r>
      <w:r w:rsidR="00A615D3" w:rsidRPr="00863538">
        <w:rPr>
          <w:sz w:val="24"/>
          <w:szCs w:val="24"/>
        </w:rPr>
        <w:t>)</w:t>
      </w:r>
      <w:r w:rsidR="00351525" w:rsidRPr="00863538">
        <w:rPr>
          <w:sz w:val="24"/>
          <w:szCs w:val="24"/>
        </w:rPr>
        <w:t xml:space="preserve">. </w:t>
      </w:r>
    </w:p>
    <w:p w14:paraId="1846EC05" w14:textId="1F9ED9B3" w:rsidR="002251E0" w:rsidRPr="00863538" w:rsidRDefault="002251E0" w:rsidP="00863538">
      <w:pPr>
        <w:pStyle w:val="Normal1"/>
        <w:spacing w:line="276" w:lineRule="auto"/>
        <w:ind w:firstLine="720"/>
        <w:jc w:val="both"/>
        <w:rPr>
          <w:sz w:val="24"/>
          <w:szCs w:val="24"/>
        </w:rPr>
      </w:pPr>
      <w:r w:rsidRPr="00863538">
        <w:rPr>
          <w:sz w:val="24"/>
          <w:szCs w:val="24"/>
        </w:rPr>
        <w:t xml:space="preserve">[7.3] </w:t>
      </w:r>
      <w:r w:rsidR="007A4A08" w:rsidRPr="00863538">
        <w:rPr>
          <w:sz w:val="24"/>
          <w:szCs w:val="24"/>
        </w:rPr>
        <w:t>A</w:t>
      </w:r>
      <w:r w:rsidR="00D17C47" w:rsidRPr="00863538">
        <w:rPr>
          <w:sz w:val="24"/>
          <w:szCs w:val="24"/>
        </w:rPr>
        <w:t>r VID 2019.</w:t>
      </w:r>
      <w:r w:rsidR="00996CD6" w:rsidRPr="00863538">
        <w:rPr>
          <w:sz w:val="24"/>
          <w:szCs w:val="24"/>
        </w:rPr>
        <w:t> </w:t>
      </w:r>
      <w:r w:rsidR="00D17C47" w:rsidRPr="00863538">
        <w:rPr>
          <w:sz w:val="24"/>
          <w:szCs w:val="24"/>
        </w:rPr>
        <w:t xml:space="preserve">gada </w:t>
      </w:r>
      <w:r w:rsidR="00863538">
        <w:rPr>
          <w:sz w:val="24"/>
          <w:szCs w:val="24"/>
        </w:rPr>
        <w:t xml:space="preserve">[..] </w:t>
      </w:r>
      <w:r w:rsidR="00D17C47" w:rsidRPr="00863538">
        <w:rPr>
          <w:sz w:val="24"/>
          <w:szCs w:val="24"/>
        </w:rPr>
        <w:t>novembra lēmumu Nr.</w:t>
      </w:r>
      <w:r w:rsidR="00996CD6" w:rsidRPr="00863538">
        <w:rPr>
          <w:sz w:val="24"/>
          <w:szCs w:val="24"/>
        </w:rPr>
        <w:t> </w:t>
      </w:r>
      <w:r w:rsidR="00E67EE6">
        <w:rPr>
          <w:sz w:val="24"/>
          <w:szCs w:val="24"/>
        </w:rPr>
        <w:t>[..]</w:t>
      </w:r>
      <w:r w:rsidR="00D17C47" w:rsidRPr="00863538">
        <w:rPr>
          <w:sz w:val="24"/>
          <w:szCs w:val="24"/>
        </w:rPr>
        <w:t xml:space="preserve"> SIA </w:t>
      </w:r>
      <w:r w:rsidR="00E67EE6">
        <w:rPr>
          <w:sz w:val="24"/>
          <w:szCs w:val="24"/>
        </w:rPr>
        <w:t>[firma A]</w:t>
      </w:r>
      <w:r w:rsidR="00D17C47" w:rsidRPr="00863538">
        <w:rPr>
          <w:sz w:val="24"/>
          <w:szCs w:val="24"/>
        </w:rPr>
        <w:t xml:space="preserve"> </w:t>
      </w:r>
      <w:r w:rsidR="000F5CEE">
        <w:rPr>
          <w:sz w:val="24"/>
          <w:szCs w:val="24"/>
        </w:rPr>
        <w:t>[amats]</w:t>
      </w:r>
      <w:r w:rsidR="00D17C47" w:rsidRPr="00863538">
        <w:rPr>
          <w:sz w:val="24"/>
          <w:szCs w:val="24"/>
        </w:rPr>
        <w:t xml:space="preserve"> </w:t>
      </w:r>
      <w:r w:rsidR="00863538">
        <w:rPr>
          <w:sz w:val="24"/>
          <w:szCs w:val="24"/>
        </w:rPr>
        <w:t xml:space="preserve">[pers. A] </w:t>
      </w:r>
      <w:r w:rsidR="00D17C47" w:rsidRPr="00863538">
        <w:rPr>
          <w:sz w:val="24"/>
          <w:szCs w:val="24"/>
        </w:rPr>
        <w:t>par 2018.</w:t>
      </w:r>
      <w:r w:rsidR="00996CD6" w:rsidRPr="00863538">
        <w:rPr>
          <w:sz w:val="24"/>
          <w:szCs w:val="24"/>
        </w:rPr>
        <w:t> </w:t>
      </w:r>
      <w:r w:rsidR="00D17C47" w:rsidRPr="00863538">
        <w:rPr>
          <w:sz w:val="24"/>
          <w:szCs w:val="24"/>
        </w:rPr>
        <w:t>gada pārskata un uzņēmumu ieņēmuma nodokļa deklarācijas neiesniegšanu uzlikts naudas sods 280</w:t>
      </w:r>
      <w:r w:rsidR="00996CD6" w:rsidRPr="00863538">
        <w:rPr>
          <w:sz w:val="24"/>
          <w:szCs w:val="24"/>
        </w:rPr>
        <w:t> </w:t>
      </w:r>
      <w:r w:rsidR="00D17C47" w:rsidRPr="00863538">
        <w:rPr>
          <w:sz w:val="24"/>
          <w:szCs w:val="24"/>
        </w:rPr>
        <w:t>EUR</w:t>
      </w:r>
      <w:r w:rsidRPr="00863538">
        <w:rPr>
          <w:sz w:val="24"/>
          <w:szCs w:val="24"/>
        </w:rPr>
        <w:t>. Uzliktais administratīvais sods nav atzīstams par kārtējo nodokļu vai nodevu maksājumu likuma „Par nodokļiem un nodevām” 1.  panta 1. un 2. punkta izpratnē. T</w:t>
      </w:r>
      <w:r w:rsidR="00116199" w:rsidRPr="00863538">
        <w:rPr>
          <w:sz w:val="24"/>
          <w:szCs w:val="24"/>
        </w:rPr>
        <w:t>ā</w:t>
      </w:r>
      <w:r w:rsidRPr="00863538">
        <w:rPr>
          <w:sz w:val="24"/>
          <w:szCs w:val="24"/>
        </w:rPr>
        <w:t>dēj</w:t>
      </w:r>
      <w:r w:rsidR="00116199" w:rsidRPr="00863538">
        <w:rPr>
          <w:sz w:val="24"/>
          <w:szCs w:val="24"/>
        </w:rPr>
        <w:t>ā</w:t>
      </w:r>
      <w:r w:rsidRPr="00863538">
        <w:rPr>
          <w:sz w:val="24"/>
          <w:szCs w:val="24"/>
        </w:rPr>
        <w:t xml:space="preserve">di </w:t>
      </w:r>
      <w:r w:rsidR="00583ABA" w:rsidRPr="00863538">
        <w:rPr>
          <w:sz w:val="24"/>
          <w:szCs w:val="24"/>
        </w:rPr>
        <w:t>tas</w:t>
      </w:r>
      <w:r w:rsidR="003751F5" w:rsidRPr="00863538">
        <w:rPr>
          <w:sz w:val="24"/>
          <w:szCs w:val="24"/>
        </w:rPr>
        <w:t xml:space="preserve"> </w:t>
      </w:r>
      <w:r w:rsidRPr="00863538">
        <w:rPr>
          <w:sz w:val="24"/>
          <w:szCs w:val="24"/>
        </w:rPr>
        <w:t>nav iekļaujams Maksātnespējas likuma 172.</w:t>
      </w:r>
      <w:r w:rsidR="002811E9" w:rsidRPr="00863538">
        <w:rPr>
          <w:sz w:val="24"/>
          <w:szCs w:val="24"/>
        </w:rPr>
        <w:t> </w:t>
      </w:r>
      <w:r w:rsidRPr="00863538">
        <w:rPr>
          <w:sz w:val="24"/>
          <w:szCs w:val="24"/>
        </w:rPr>
        <w:t>panta ceturtās daļas 2.</w:t>
      </w:r>
      <w:r w:rsidR="002811E9" w:rsidRPr="00863538">
        <w:rPr>
          <w:sz w:val="24"/>
          <w:szCs w:val="24"/>
        </w:rPr>
        <w:t> </w:t>
      </w:r>
      <w:r w:rsidRPr="00863538">
        <w:rPr>
          <w:sz w:val="24"/>
          <w:szCs w:val="24"/>
        </w:rPr>
        <w:t>punktā paredzēt</w:t>
      </w:r>
      <w:r w:rsidR="00583ABA" w:rsidRPr="00863538">
        <w:rPr>
          <w:sz w:val="24"/>
          <w:szCs w:val="24"/>
        </w:rPr>
        <w:t>aj</w:t>
      </w:r>
      <w:r w:rsidR="002811E9" w:rsidRPr="00863538">
        <w:rPr>
          <w:sz w:val="24"/>
          <w:szCs w:val="24"/>
        </w:rPr>
        <w:t>ās</w:t>
      </w:r>
      <w:r w:rsidRPr="00863538">
        <w:rPr>
          <w:sz w:val="24"/>
          <w:szCs w:val="24"/>
        </w:rPr>
        <w:t xml:space="preserve"> netieš</w:t>
      </w:r>
      <w:r w:rsidR="00583ABA" w:rsidRPr="00863538">
        <w:rPr>
          <w:sz w:val="24"/>
          <w:szCs w:val="24"/>
        </w:rPr>
        <w:t>aj</w:t>
      </w:r>
      <w:r w:rsidR="002811E9" w:rsidRPr="00863538">
        <w:rPr>
          <w:sz w:val="24"/>
          <w:szCs w:val="24"/>
        </w:rPr>
        <w:t>ās</w:t>
      </w:r>
      <w:r w:rsidRPr="00863538">
        <w:rPr>
          <w:sz w:val="24"/>
          <w:szCs w:val="24"/>
        </w:rPr>
        <w:t xml:space="preserve"> izmaks</w:t>
      </w:r>
      <w:r w:rsidR="002811E9" w:rsidRPr="00863538">
        <w:rPr>
          <w:sz w:val="24"/>
          <w:szCs w:val="24"/>
        </w:rPr>
        <w:t>ās</w:t>
      </w:r>
      <w:r w:rsidRPr="00863538">
        <w:rPr>
          <w:sz w:val="24"/>
          <w:szCs w:val="24"/>
        </w:rPr>
        <w:t>.</w:t>
      </w:r>
    </w:p>
    <w:p w14:paraId="73D92BD8" w14:textId="3928D695" w:rsidR="002251E0" w:rsidRPr="00863538" w:rsidRDefault="002251E0" w:rsidP="00863538">
      <w:pPr>
        <w:pStyle w:val="Normal1"/>
        <w:spacing w:line="276" w:lineRule="auto"/>
        <w:ind w:firstLine="720"/>
        <w:jc w:val="both"/>
        <w:rPr>
          <w:sz w:val="24"/>
          <w:szCs w:val="24"/>
        </w:rPr>
      </w:pPr>
      <w:r w:rsidRPr="00863538">
        <w:rPr>
          <w:sz w:val="24"/>
          <w:szCs w:val="24"/>
        </w:rPr>
        <w:t>Savukārt a</w:t>
      </w:r>
      <w:r w:rsidR="007C6675" w:rsidRPr="00863538">
        <w:rPr>
          <w:sz w:val="24"/>
          <w:szCs w:val="24"/>
        </w:rPr>
        <w:t>p</w:t>
      </w:r>
      <w:r w:rsidRPr="00863538">
        <w:rPr>
          <w:sz w:val="24"/>
          <w:szCs w:val="24"/>
        </w:rPr>
        <w:t>stāk</w:t>
      </w:r>
      <w:r w:rsidR="007C6675" w:rsidRPr="00863538">
        <w:rPr>
          <w:sz w:val="24"/>
          <w:szCs w:val="24"/>
        </w:rPr>
        <w:t>l</w:t>
      </w:r>
      <w:r w:rsidRPr="00863538">
        <w:rPr>
          <w:sz w:val="24"/>
          <w:szCs w:val="24"/>
        </w:rPr>
        <w:t xml:space="preserve">is par </w:t>
      </w:r>
      <w:r w:rsidR="00863538">
        <w:rPr>
          <w:sz w:val="24"/>
          <w:szCs w:val="24"/>
        </w:rPr>
        <w:t xml:space="preserve">[pers. A] </w:t>
      </w:r>
      <w:r w:rsidRPr="00863538">
        <w:rPr>
          <w:sz w:val="24"/>
          <w:szCs w:val="24"/>
        </w:rPr>
        <w:t>saukšanu pie</w:t>
      </w:r>
      <w:r w:rsidR="00116199" w:rsidRPr="00863538">
        <w:rPr>
          <w:sz w:val="24"/>
          <w:szCs w:val="24"/>
        </w:rPr>
        <w:t xml:space="preserve"> </w:t>
      </w:r>
      <w:r w:rsidRPr="00863538">
        <w:rPr>
          <w:sz w:val="24"/>
          <w:szCs w:val="24"/>
        </w:rPr>
        <w:t>administratīvas atbildības</w:t>
      </w:r>
      <w:r w:rsidR="00116199" w:rsidRPr="00863538">
        <w:rPr>
          <w:sz w:val="24"/>
          <w:szCs w:val="24"/>
        </w:rPr>
        <w:t xml:space="preserve"> </w:t>
      </w:r>
      <w:r w:rsidRPr="00863538">
        <w:rPr>
          <w:sz w:val="24"/>
          <w:szCs w:val="24"/>
        </w:rPr>
        <w:t xml:space="preserve">bija </w:t>
      </w:r>
      <w:r w:rsidR="00116199" w:rsidRPr="00863538">
        <w:rPr>
          <w:sz w:val="24"/>
          <w:szCs w:val="24"/>
        </w:rPr>
        <w:t xml:space="preserve">sasaistāms </w:t>
      </w:r>
      <w:r w:rsidRPr="00863538">
        <w:rPr>
          <w:sz w:val="24"/>
          <w:szCs w:val="24"/>
        </w:rPr>
        <w:t>ar Maksātnespējas likuma 164. panta ceturtās daļas 4. punkt</w:t>
      </w:r>
      <w:r w:rsidR="007C6675" w:rsidRPr="00863538">
        <w:rPr>
          <w:sz w:val="24"/>
          <w:szCs w:val="24"/>
        </w:rPr>
        <w:t>ā paredzēta</w:t>
      </w:r>
      <w:r w:rsidR="003751F5" w:rsidRPr="00863538">
        <w:rPr>
          <w:sz w:val="24"/>
          <w:szCs w:val="24"/>
        </w:rPr>
        <w:t>jā</w:t>
      </w:r>
      <w:r w:rsidR="007C6675" w:rsidRPr="00863538">
        <w:rPr>
          <w:sz w:val="24"/>
          <w:szCs w:val="24"/>
        </w:rPr>
        <w:t>m sek</w:t>
      </w:r>
      <w:r w:rsidR="002811E9" w:rsidRPr="00863538">
        <w:rPr>
          <w:sz w:val="24"/>
          <w:szCs w:val="24"/>
        </w:rPr>
        <w:t>ā</w:t>
      </w:r>
      <w:r w:rsidR="007C6675" w:rsidRPr="00863538">
        <w:rPr>
          <w:sz w:val="24"/>
          <w:szCs w:val="24"/>
        </w:rPr>
        <w:t>m</w:t>
      </w:r>
      <w:r w:rsidRPr="00863538">
        <w:rPr>
          <w:sz w:val="24"/>
          <w:szCs w:val="24"/>
        </w:rPr>
        <w:t xml:space="preserve">, </w:t>
      </w:r>
      <w:r w:rsidR="007C6675" w:rsidRPr="00863538">
        <w:rPr>
          <w:sz w:val="24"/>
          <w:szCs w:val="24"/>
        </w:rPr>
        <w:t>proti</w:t>
      </w:r>
      <w:r w:rsidR="002811E9" w:rsidRPr="00863538">
        <w:rPr>
          <w:sz w:val="24"/>
          <w:szCs w:val="24"/>
        </w:rPr>
        <w:t>,</w:t>
      </w:r>
      <w:r w:rsidR="007C6675" w:rsidRPr="00863538">
        <w:rPr>
          <w:sz w:val="24"/>
          <w:szCs w:val="24"/>
        </w:rPr>
        <w:t xml:space="preserve"> ar to</w:t>
      </w:r>
      <w:r w:rsidR="002811E9" w:rsidRPr="00863538">
        <w:rPr>
          <w:sz w:val="24"/>
          <w:szCs w:val="24"/>
        </w:rPr>
        <w:t>,</w:t>
      </w:r>
      <w:r w:rsidR="007C6675" w:rsidRPr="00863538">
        <w:rPr>
          <w:sz w:val="24"/>
          <w:szCs w:val="24"/>
        </w:rPr>
        <w:t xml:space="preserve"> ka</w:t>
      </w:r>
      <w:r w:rsidRPr="00863538">
        <w:rPr>
          <w:sz w:val="24"/>
          <w:szCs w:val="24"/>
        </w:rPr>
        <w:t xml:space="preserve"> pēc saistību dzēšanas procedūras pabeigšanas netiek dzēsti prasījumi par administratīvo pārkāpumu procesā piemērotajiem </w:t>
      </w:r>
      <w:r w:rsidR="007C6675" w:rsidRPr="00863538">
        <w:rPr>
          <w:sz w:val="24"/>
          <w:szCs w:val="24"/>
        </w:rPr>
        <w:t>s</w:t>
      </w:r>
      <w:r w:rsidRPr="00863538">
        <w:rPr>
          <w:sz w:val="24"/>
          <w:szCs w:val="24"/>
        </w:rPr>
        <w:t>odiem</w:t>
      </w:r>
      <w:r w:rsidR="007C6675" w:rsidRPr="00863538">
        <w:rPr>
          <w:sz w:val="24"/>
          <w:szCs w:val="24"/>
        </w:rPr>
        <w:t>.</w:t>
      </w:r>
    </w:p>
    <w:p w14:paraId="6D73E7DD" w14:textId="5F5265AF" w:rsidR="0059458E" w:rsidRPr="00863538" w:rsidRDefault="002251E0" w:rsidP="00863538">
      <w:pPr>
        <w:pStyle w:val="Normal1"/>
        <w:spacing w:line="276" w:lineRule="auto"/>
        <w:ind w:firstLine="720"/>
        <w:jc w:val="both"/>
        <w:rPr>
          <w:sz w:val="24"/>
          <w:szCs w:val="24"/>
        </w:rPr>
      </w:pPr>
      <w:r w:rsidRPr="00863538">
        <w:rPr>
          <w:sz w:val="24"/>
          <w:szCs w:val="24"/>
        </w:rPr>
        <w:lastRenderedPageBreak/>
        <w:t>Tādēļ Senāta iesk</w:t>
      </w:r>
      <w:r w:rsidR="00583ABA" w:rsidRPr="00863538">
        <w:rPr>
          <w:sz w:val="24"/>
          <w:szCs w:val="24"/>
        </w:rPr>
        <w:t>a</w:t>
      </w:r>
      <w:r w:rsidRPr="00863538">
        <w:rPr>
          <w:sz w:val="24"/>
          <w:szCs w:val="24"/>
        </w:rPr>
        <w:t>t</w:t>
      </w:r>
      <w:r w:rsidR="00583ABA" w:rsidRPr="00863538">
        <w:rPr>
          <w:sz w:val="24"/>
          <w:szCs w:val="24"/>
        </w:rPr>
        <w:t>ā</w:t>
      </w:r>
      <w:r w:rsidRPr="00863538">
        <w:rPr>
          <w:sz w:val="24"/>
          <w:szCs w:val="24"/>
        </w:rPr>
        <w:t xml:space="preserve"> tiesa </w:t>
      </w:r>
      <w:r w:rsidR="0059458E" w:rsidRPr="00863538">
        <w:rPr>
          <w:sz w:val="24"/>
          <w:szCs w:val="24"/>
        </w:rPr>
        <w:t xml:space="preserve">bez pietiekama pamata atzinusi, ka </w:t>
      </w:r>
      <w:r w:rsidR="00116199" w:rsidRPr="00863538">
        <w:rPr>
          <w:sz w:val="24"/>
          <w:szCs w:val="24"/>
        </w:rPr>
        <w:t xml:space="preserve">parādnieks nepilda saistību dzēšanas procedūrā paredzētos pienākumus un </w:t>
      </w:r>
      <w:r w:rsidR="0059458E" w:rsidRPr="00863538">
        <w:rPr>
          <w:sz w:val="24"/>
          <w:szCs w:val="24"/>
        </w:rPr>
        <w:t xml:space="preserve">pastāv Maksātnespējas likuma 153. panta 3. punktā paredzētais saistību dzēšanas procedūras pārtraukšanas pamats. </w:t>
      </w:r>
    </w:p>
    <w:p w14:paraId="129306CB" w14:textId="77777777" w:rsidR="00E4534C" w:rsidRPr="00863538" w:rsidRDefault="00E4534C" w:rsidP="00863538">
      <w:pPr>
        <w:widowControl/>
        <w:shd w:val="clear" w:color="auto" w:fill="FFFFFF"/>
        <w:autoSpaceDE/>
        <w:autoSpaceDN/>
        <w:adjustRightInd/>
        <w:spacing w:line="276" w:lineRule="auto"/>
        <w:jc w:val="center"/>
        <w:rPr>
          <w:b/>
          <w:bCs/>
          <w:color w:val="000000"/>
          <w:sz w:val="24"/>
          <w:szCs w:val="24"/>
        </w:rPr>
      </w:pPr>
    </w:p>
    <w:p w14:paraId="2D7856D0" w14:textId="77777777" w:rsidR="00E4534C" w:rsidRPr="00863538" w:rsidRDefault="00E4534C" w:rsidP="00863538">
      <w:pPr>
        <w:widowControl/>
        <w:shd w:val="clear" w:color="auto" w:fill="FFFFFF"/>
        <w:autoSpaceDE/>
        <w:autoSpaceDN/>
        <w:adjustRightInd/>
        <w:spacing w:line="276" w:lineRule="auto"/>
        <w:jc w:val="center"/>
        <w:rPr>
          <w:b/>
          <w:bCs/>
          <w:color w:val="000000"/>
          <w:sz w:val="24"/>
          <w:szCs w:val="24"/>
        </w:rPr>
      </w:pPr>
      <w:r w:rsidRPr="00863538">
        <w:rPr>
          <w:b/>
          <w:bCs/>
          <w:color w:val="000000"/>
          <w:sz w:val="24"/>
          <w:szCs w:val="24"/>
        </w:rPr>
        <w:t>Rezolutīvā daļa</w:t>
      </w:r>
    </w:p>
    <w:p w14:paraId="7CA744D2" w14:textId="77777777" w:rsidR="00E4534C" w:rsidRPr="00863538" w:rsidRDefault="00E4534C" w:rsidP="00863538">
      <w:pPr>
        <w:widowControl/>
        <w:shd w:val="clear" w:color="auto" w:fill="FFFFFF"/>
        <w:autoSpaceDE/>
        <w:autoSpaceDN/>
        <w:adjustRightInd/>
        <w:spacing w:line="276" w:lineRule="auto"/>
        <w:jc w:val="center"/>
        <w:rPr>
          <w:color w:val="000000"/>
          <w:sz w:val="24"/>
          <w:szCs w:val="24"/>
        </w:rPr>
      </w:pPr>
    </w:p>
    <w:p w14:paraId="380835A2" w14:textId="77777777" w:rsidR="00E4534C" w:rsidRPr="00863538" w:rsidRDefault="00E4534C" w:rsidP="00863538">
      <w:pPr>
        <w:widowControl/>
        <w:shd w:val="clear" w:color="auto" w:fill="FFFFFF"/>
        <w:autoSpaceDE/>
        <w:autoSpaceDN/>
        <w:adjustRightInd/>
        <w:spacing w:line="276" w:lineRule="auto"/>
        <w:ind w:firstLine="720"/>
        <w:jc w:val="both"/>
        <w:rPr>
          <w:sz w:val="24"/>
          <w:szCs w:val="24"/>
        </w:rPr>
      </w:pPr>
      <w:r w:rsidRPr="00863538">
        <w:rPr>
          <w:sz w:val="24"/>
          <w:szCs w:val="24"/>
        </w:rPr>
        <w:t xml:space="preserve">Pamatojoties uz Civilprocesa likuma 474. panta </w:t>
      </w:r>
      <w:r w:rsidR="008974F3" w:rsidRPr="00863538">
        <w:rPr>
          <w:sz w:val="24"/>
          <w:szCs w:val="24"/>
        </w:rPr>
        <w:t>2</w:t>
      </w:r>
      <w:r w:rsidRPr="00863538">
        <w:rPr>
          <w:sz w:val="24"/>
          <w:szCs w:val="24"/>
        </w:rPr>
        <w:t xml:space="preserve">. punktu, 485. pantu, Senāts </w:t>
      </w:r>
    </w:p>
    <w:p w14:paraId="2DFE5FBE" w14:textId="77777777" w:rsidR="00E4534C" w:rsidRPr="00863538" w:rsidRDefault="00E4534C" w:rsidP="00863538">
      <w:pPr>
        <w:widowControl/>
        <w:shd w:val="clear" w:color="auto" w:fill="FFFFFF"/>
        <w:autoSpaceDE/>
        <w:autoSpaceDN/>
        <w:adjustRightInd/>
        <w:spacing w:line="276" w:lineRule="auto"/>
        <w:jc w:val="center"/>
        <w:rPr>
          <w:sz w:val="24"/>
          <w:szCs w:val="24"/>
        </w:rPr>
      </w:pPr>
      <w:r w:rsidRPr="00863538">
        <w:rPr>
          <w:sz w:val="24"/>
          <w:szCs w:val="24"/>
        </w:rPr>
        <w:t xml:space="preserve"> </w:t>
      </w:r>
    </w:p>
    <w:p w14:paraId="12ABD857" w14:textId="77777777" w:rsidR="00E4534C" w:rsidRPr="00863538" w:rsidRDefault="00E4534C" w:rsidP="00863538">
      <w:pPr>
        <w:widowControl/>
        <w:shd w:val="clear" w:color="auto" w:fill="FFFFFF"/>
        <w:autoSpaceDE/>
        <w:autoSpaceDN/>
        <w:adjustRightInd/>
        <w:spacing w:line="276" w:lineRule="auto"/>
        <w:jc w:val="center"/>
        <w:rPr>
          <w:b/>
          <w:bCs/>
          <w:color w:val="000000"/>
          <w:sz w:val="24"/>
          <w:szCs w:val="24"/>
        </w:rPr>
      </w:pPr>
      <w:r w:rsidRPr="00863538">
        <w:rPr>
          <w:b/>
          <w:bCs/>
          <w:color w:val="000000"/>
          <w:sz w:val="24"/>
          <w:szCs w:val="24"/>
        </w:rPr>
        <w:t>nolēma</w:t>
      </w:r>
    </w:p>
    <w:p w14:paraId="65972CB0" w14:textId="77777777" w:rsidR="00E4534C" w:rsidRPr="00863538" w:rsidRDefault="00E4534C" w:rsidP="00863538">
      <w:pPr>
        <w:widowControl/>
        <w:shd w:val="clear" w:color="auto" w:fill="FFFFFF"/>
        <w:autoSpaceDE/>
        <w:autoSpaceDN/>
        <w:adjustRightInd/>
        <w:spacing w:line="276" w:lineRule="auto"/>
        <w:jc w:val="center"/>
        <w:rPr>
          <w:color w:val="000000"/>
          <w:sz w:val="24"/>
          <w:szCs w:val="24"/>
        </w:rPr>
      </w:pPr>
    </w:p>
    <w:p w14:paraId="739A46C8" w14:textId="71544446" w:rsidR="00E4534C" w:rsidRPr="00863538" w:rsidRDefault="00583ABA" w:rsidP="00863538">
      <w:pPr>
        <w:pStyle w:val="NormalWeb"/>
        <w:shd w:val="clear" w:color="auto" w:fill="FFFFFF"/>
        <w:spacing w:before="0" w:beforeAutospacing="0" w:after="0" w:afterAutospacing="0" w:line="276" w:lineRule="auto"/>
        <w:ind w:firstLine="709"/>
        <w:jc w:val="both"/>
        <w:rPr>
          <w:b/>
          <w:bCs/>
          <w:color w:val="000000"/>
        </w:rPr>
      </w:pPr>
      <w:r w:rsidRPr="00863538">
        <w:t>atcel</w:t>
      </w:r>
      <w:r w:rsidR="003751F5" w:rsidRPr="00863538">
        <w:t>t</w:t>
      </w:r>
      <w:r w:rsidRPr="00863538">
        <w:t xml:space="preserve"> </w:t>
      </w:r>
      <w:r w:rsidR="00E4534C" w:rsidRPr="00863538">
        <w:t xml:space="preserve">Rīgas </w:t>
      </w:r>
      <w:r w:rsidR="008974F3" w:rsidRPr="00863538">
        <w:t>pilsētas</w:t>
      </w:r>
      <w:r w:rsidR="00E4534C" w:rsidRPr="00863538">
        <w:t xml:space="preserve"> tiesas 202</w:t>
      </w:r>
      <w:r w:rsidR="008974F3" w:rsidRPr="00863538">
        <w:t>2</w:t>
      </w:r>
      <w:r w:rsidR="00E4534C" w:rsidRPr="00863538">
        <w:t>.</w:t>
      </w:r>
      <w:r w:rsidR="008974F3" w:rsidRPr="00863538">
        <w:t> </w:t>
      </w:r>
      <w:r w:rsidR="00E4534C" w:rsidRPr="00863538">
        <w:t xml:space="preserve">gada </w:t>
      </w:r>
      <w:r w:rsidR="008974F3" w:rsidRPr="00863538">
        <w:t>20. septembra</w:t>
      </w:r>
      <w:r w:rsidR="00E4534C" w:rsidRPr="00863538">
        <w:t xml:space="preserve"> lēmum</w:t>
      </w:r>
      <w:r w:rsidR="008974F3" w:rsidRPr="00863538">
        <w:t>u</w:t>
      </w:r>
      <w:r w:rsidR="00E4534C" w:rsidRPr="00863538">
        <w:t xml:space="preserve"> </w:t>
      </w:r>
      <w:r w:rsidR="008974F3" w:rsidRPr="00863538">
        <w:t xml:space="preserve">un </w:t>
      </w:r>
      <w:r w:rsidR="00863538">
        <w:t xml:space="preserve">[pers. A] </w:t>
      </w:r>
      <w:r w:rsidR="00116199" w:rsidRPr="00863538">
        <w:rPr>
          <w:color w:val="000000"/>
        </w:rPr>
        <w:t>pieteikumu par</w:t>
      </w:r>
      <w:r w:rsidR="00116199" w:rsidRPr="00863538">
        <w:t xml:space="preserve"> saistību dzēšanas </w:t>
      </w:r>
      <w:r w:rsidR="00116199" w:rsidRPr="00863538">
        <w:rPr>
          <w:color w:val="000000"/>
        </w:rPr>
        <w:t>procedūras un maksātnespējas procesu izbeigšanu</w:t>
      </w:r>
      <w:r w:rsidR="008974F3" w:rsidRPr="00863538">
        <w:t xml:space="preserve"> nodot jaunai izskatīšanai</w:t>
      </w:r>
      <w:r w:rsidR="00E4534C" w:rsidRPr="00863538">
        <w:t>.</w:t>
      </w:r>
    </w:p>
    <w:p w14:paraId="009A679D" w14:textId="77777777" w:rsidR="008974F3" w:rsidRPr="00863538" w:rsidRDefault="008974F3" w:rsidP="00863538">
      <w:pPr>
        <w:widowControl/>
        <w:shd w:val="clear" w:color="auto" w:fill="FFFFFF"/>
        <w:autoSpaceDE/>
        <w:autoSpaceDN/>
        <w:adjustRightInd/>
        <w:spacing w:line="276" w:lineRule="auto"/>
        <w:ind w:firstLine="720"/>
        <w:jc w:val="both"/>
        <w:rPr>
          <w:color w:val="000000"/>
          <w:sz w:val="24"/>
          <w:szCs w:val="24"/>
        </w:rPr>
      </w:pPr>
    </w:p>
    <w:p w14:paraId="3E859660" w14:textId="77777777" w:rsidR="00E4534C" w:rsidRPr="00863538" w:rsidRDefault="00E4534C" w:rsidP="00863538">
      <w:pPr>
        <w:widowControl/>
        <w:shd w:val="clear" w:color="auto" w:fill="FFFFFF"/>
        <w:autoSpaceDE/>
        <w:autoSpaceDN/>
        <w:adjustRightInd/>
        <w:spacing w:line="276" w:lineRule="auto"/>
        <w:ind w:firstLine="720"/>
        <w:jc w:val="both"/>
        <w:rPr>
          <w:color w:val="000000"/>
          <w:sz w:val="24"/>
          <w:szCs w:val="24"/>
        </w:rPr>
      </w:pPr>
      <w:r w:rsidRPr="00863538">
        <w:rPr>
          <w:color w:val="000000"/>
          <w:sz w:val="24"/>
          <w:szCs w:val="24"/>
        </w:rPr>
        <w:t>Lēmums nav pārsūdzams.</w:t>
      </w:r>
    </w:p>
    <w:sectPr w:rsidR="00E4534C" w:rsidRPr="00863538" w:rsidSect="0086353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D6F2" w14:textId="77777777" w:rsidR="00100383" w:rsidRDefault="00100383" w:rsidP="00F71801">
      <w:r>
        <w:separator/>
      </w:r>
    </w:p>
  </w:endnote>
  <w:endnote w:type="continuationSeparator" w:id="0">
    <w:p w14:paraId="6AE6D181" w14:textId="77777777" w:rsidR="00100383" w:rsidRDefault="00100383" w:rsidP="00F7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486E" w14:textId="77777777" w:rsidR="00100383" w:rsidRDefault="00100383" w:rsidP="00F71801">
      <w:r>
        <w:separator/>
      </w:r>
    </w:p>
  </w:footnote>
  <w:footnote w:type="continuationSeparator" w:id="0">
    <w:p w14:paraId="00BDC89E" w14:textId="77777777" w:rsidR="00100383" w:rsidRDefault="00100383" w:rsidP="00F71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6B"/>
    <w:rsid w:val="00010A6C"/>
    <w:rsid w:val="000F5CEE"/>
    <w:rsid w:val="00100383"/>
    <w:rsid w:val="00100E7E"/>
    <w:rsid w:val="00116199"/>
    <w:rsid w:val="00141133"/>
    <w:rsid w:val="00181F54"/>
    <w:rsid w:val="00185712"/>
    <w:rsid w:val="001C06BB"/>
    <w:rsid w:val="001C6A5D"/>
    <w:rsid w:val="002251E0"/>
    <w:rsid w:val="002811E9"/>
    <w:rsid w:val="0028793C"/>
    <w:rsid w:val="00351525"/>
    <w:rsid w:val="003751F5"/>
    <w:rsid w:val="003A6764"/>
    <w:rsid w:val="003E6C2B"/>
    <w:rsid w:val="0040167A"/>
    <w:rsid w:val="00423189"/>
    <w:rsid w:val="00495E6F"/>
    <w:rsid w:val="004F0C2B"/>
    <w:rsid w:val="00511C52"/>
    <w:rsid w:val="005171EA"/>
    <w:rsid w:val="00583ABA"/>
    <w:rsid w:val="0059458E"/>
    <w:rsid w:val="005A5845"/>
    <w:rsid w:val="005C50B3"/>
    <w:rsid w:val="0063221F"/>
    <w:rsid w:val="0064076B"/>
    <w:rsid w:val="00652937"/>
    <w:rsid w:val="00691116"/>
    <w:rsid w:val="00717741"/>
    <w:rsid w:val="00792E8F"/>
    <w:rsid w:val="007A4A08"/>
    <w:rsid w:val="007C639F"/>
    <w:rsid w:val="007C6675"/>
    <w:rsid w:val="007F1E5B"/>
    <w:rsid w:val="00810961"/>
    <w:rsid w:val="00862120"/>
    <w:rsid w:val="00863538"/>
    <w:rsid w:val="008639C0"/>
    <w:rsid w:val="008974F3"/>
    <w:rsid w:val="008C27B6"/>
    <w:rsid w:val="008D164D"/>
    <w:rsid w:val="00912117"/>
    <w:rsid w:val="0091294E"/>
    <w:rsid w:val="00960D44"/>
    <w:rsid w:val="0096302E"/>
    <w:rsid w:val="00995BD9"/>
    <w:rsid w:val="00996CD6"/>
    <w:rsid w:val="009C51E8"/>
    <w:rsid w:val="009C5D5B"/>
    <w:rsid w:val="009D418B"/>
    <w:rsid w:val="009F5288"/>
    <w:rsid w:val="00A1439E"/>
    <w:rsid w:val="00A46302"/>
    <w:rsid w:val="00A615D3"/>
    <w:rsid w:val="00A750C3"/>
    <w:rsid w:val="00AA02F4"/>
    <w:rsid w:val="00AA33D9"/>
    <w:rsid w:val="00AD5200"/>
    <w:rsid w:val="00AF5CDA"/>
    <w:rsid w:val="00B61D47"/>
    <w:rsid w:val="00B74C88"/>
    <w:rsid w:val="00B834B6"/>
    <w:rsid w:val="00BD7EE7"/>
    <w:rsid w:val="00C102C6"/>
    <w:rsid w:val="00C11A0F"/>
    <w:rsid w:val="00C55465"/>
    <w:rsid w:val="00C75F5D"/>
    <w:rsid w:val="00C83D43"/>
    <w:rsid w:val="00CC5E67"/>
    <w:rsid w:val="00D17C47"/>
    <w:rsid w:val="00D67C93"/>
    <w:rsid w:val="00D82F17"/>
    <w:rsid w:val="00D93AC3"/>
    <w:rsid w:val="00DB3AB0"/>
    <w:rsid w:val="00DC125E"/>
    <w:rsid w:val="00DD2712"/>
    <w:rsid w:val="00E13980"/>
    <w:rsid w:val="00E14A77"/>
    <w:rsid w:val="00E4534C"/>
    <w:rsid w:val="00E51D6E"/>
    <w:rsid w:val="00E65EE5"/>
    <w:rsid w:val="00E67EE6"/>
    <w:rsid w:val="00EB7E3D"/>
    <w:rsid w:val="00ED5540"/>
    <w:rsid w:val="00ED6EC4"/>
    <w:rsid w:val="00F5209D"/>
    <w:rsid w:val="00F61CE9"/>
    <w:rsid w:val="00F71801"/>
    <w:rsid w:val="00FB3648"/>
    <w:rsid w:val="00FB5FF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775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76B"/>
    <w:pPr>
      <w:widowControl w:val="0"/>
      <w:autoSpaceDE w:val="0"/>
      <w:autoSpaceDN w:val="0"/>
      <w:adjustRightInd w:val="0"/>
      <w:spacing w:after="0" w:line="240" w:lineRule="auto"/>
    </w:pPr>
    <w:rPr>
      <w:rFonts w:eastAsia="Times New Roman" w:cs="Times New Roman"/>
      <w:kern w:val="0"/>
      <w:sz w:val="20"/>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76B"/>
    <w:pPr>
      <w:spacing w:after="0" w:line="240" w:lineRule="auto"/>
    </w:pPr>
    <w:rPr>
      <w:rFonts w:ascii="Arial Narrow" w:eastAsia="Times New Roman" w:hAnsi="Arial Narrow" w:cs="Times New Roman"/>
      <w:kern w:val="0"/>
      <w:szCs w:val="20"/>
      <w:lang w:eastAsia="lv-LV"/>
      <w14:ligatures w14:val="none"/>
    </w:rPr>
  </w:style>
  <w:style w:type="character" w:styleId="SubtleEmphasis">
    <w:name w:val="Subtle Emphasis"/>
    <w:basedOn w:val="DefaultParagraphFont"/>
    <w:uiPriority w:val="19"/>
    <w:qFormat/>
    <w:rsid w:val="0064076B"/>
    <w:rPr>
      <w:rFonts w:ascii="Times New Roman" w:hAnsi="Times New Roman" w:cs="Times New Roman" w:hint="default"/>
      <w:i/>
      <w:iCs w:val="0"/>
      <w:color w:val="404040"/>
    </w:rPr>
  </w:style>
  <w:style w:type="paragraph" w:styleId="NormalWeb">
    <w:name w:val="Normal (Web)"/>
    <w:basedOn w:val="Normal"/>
    <w:uiPriority w:val="99"/>
    <w:unhideWhenUsed/>
    <w:rsid w:val="008C27B6"/>
    <w:pPr>
      <w:widowControl/>
      <w:autoSpaceDE/>
      <w:autoSpaceDN/>
      <w:adjustRightInd/>
      <w:spacing w:before="100" w:beforeAutospacing="1" w:after="100" w:afterAutospacing="1"/>
    </w:pPr>
    <w:rPr>
      <w:sz w:val="24"/>
      <w:szCs w:val="24"/>
    </w:rPr>
  </w:style>
  <w:style w:type="paragraph" w:customStyle="1" w:styleId="Normal1">
    <w:name w:val="Normal1"/>
    <w:rsid w:val="00DC125E"/>
    <w:pPr>
      <w:suppressAutoHyphens/>
      <w:spacing w:after="0" w:line="100" w:lineRule="atLeast"/>
    </w:pPr>
    <w:rPr>
      <w:rFonts w:eastAsia="Times New Roman" w:cs="Times New Roman"/>
      <w:kern w:val="1"/>
      <w:sz w:val="20"/>
      <w:szCs w:val="20"/>
      <w:lang w:eastAsia="lv-LV"/>
      <w14:ligatures w14:val="none"/>
    </w:rPr>
  </w:style>
  <w:style w:type="character" w:styleId="Hyperlink">
    <w:name w:val="Hyperlink"/>
    <w:basedOn w:val="DefaultParagraphFont"/>
    <w:uiPriority w:val="99"/>
    <w:unhideWhenUsed/>
    <w:rsid w:val="00E65EE5"/>
    <w:rPr>
      <w:color w:val="0000FF"/>
      <w:u w:val="single"/>
    </w:rPr>
  </w:style>
  <w:style w:type="paragraph" w:styleId="Header">
    <w:name w:val="header"/>
    <w:basedOn w:val="Normal"/>
    <w:link w:val="HeaderChar"/>
    <w:uiPriority w:val="99"/>
    <w:unhideWhenUsed/>
    <w:rsid w:val="00F71801"/>
    <w:pPr>
      <w:tabs>
        <w:tab w:val="center" w:pos="4513"/>
        <w:tab w:val="right" w:pos="9026"/>
      </w:tabs>
    </w:pPr>
  </w:style>
  <w:style w:type="character" w:customStyle="1" w:styleId="HeaderChar">
    <w:name w:val="Header Char"/>
    <w:basedOn w:val="DefaultParagraphFont"/>
    <w:link w:val="Header"/>
    <w:uiPriority w:val="99"/>
    <w:rsid w:val="00F71801"/>
    <w:rPr>
      <w:rFonts w:eastAsia="Times New Roman" w:cs="Times New Roman"/>
      <w:kern w:val="0"/>
      <w:sz w:val="20"/>
      <w:szCs w:val="20"/>
      <w:lang w:eastAsia="lv-LV"/>
      <w14:ligatures w14:val="none"/>
    </w:rPr>
  </w:style>
  <w:style w:type="paragraph" w:styleId="Footer">
    <w:name w:val="footer"/>
    <w:basedOn w:val="Normal"/>
    <w:link w:val="FooterChar"/>
    <w:uiPriority w:val="99"/>
    <w:unhideWhenUsed/>
    <w:rsid w:val="00F71801"/>
    <w:pPr>
      <w:tabs>
        <w:tab w:val="center" w:pos="4513"/>
        <w:tab w:val="right" w:pos="9026"/>
      </w:tabs>
    </w:pPr>
  </w:style>
  <w:style w:type="character" w:customStyle="1" w:styleId="FooterChar">
    <w:name w:val="Footer Char"/>
    <w:basedOn w:val="DefaultParagraphFont"/>
    <w:link w:val="Footer"/>
    <w:uiPriority w:val="99"/>
    <w:rsid w:val="00F71801"/>
    <w:rPr>
      <w:rFonts w:eastAsia="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7459">
      <w:bodyDiv w:val="1"/>
      <w:marLeft w:val="0"/>
      <w:marRight w:val="0"/>
      <w:marTop w:val="0"/>
      <w:marBottom w:val="0"/>
      <w:divBdr>
        <w:top w:val="none" w:sz="0" w:space="0" w:color="auto"/>
        <w:left w:val="none" w:sz="0" w:space="0" w:color="auto"/>
        <w:bottom w:val="none" w:sz="0" w:space="0" w:color="auto"/>
        <w:right w:val="none" w:sz="0" w:space="0" w:color="auto"/>
      </w:divBdr>
    </w:div>
    <w:div w:id="579095734">
      <w:bodyDiv w:val="1"/>
      <w:marLeft w:val="0"/>
      <w:marRight w:val="0"/>
      <w:marTop w:val="0"/>
      <w:marBottom w:val="0"/>
      <w:divBdr>
        <w:top w:val="none" w:sz="0" w:space="0" w:color="auto"/>
        <w:left w:val="none" w:sz="0" w:space="0" w:color="auto"/>
        <w:bottom w:val="none" w:sz="0" w:space="0" w:color="auto"/>
        <w:right w:val="none" w:sz="0" w:space="0" w:color="auto"/>
      </w:divBdr>
    </w:div>
    <w:div w:id="849828684">
      <w:bodyDiv w:val="1"/>
      <w:marLeft w:val="0"/>
      <w:marRight w:val="0"/>
      <w:marTop w:val="0"/>
      <w:marBottom w:val="0"/>
      <w:divBdr>
        <w:top w:val="none" w:sz="0" w:space="0" w:color="auto"/>
        <w:left w:val="none" w:sz="0" w:space="0" w:color="auto"/>
        <w:bottom w:val="none" w:sz="0" w:space="0" w:color="auto"/>
        <w:right w:val="none" w:sz="0" w:space="0" w:color="auto"/>
      </w:divBdr>
    </w:div>
    <w:div w:id="1788159916">
      <w:bodyDiv w:val="1"/>
      <w:marLeft w:val="0"/>
      <w:marRight w:val="0"/>
      <w:marTop w:val="0"/>
      <w:marBottom w:val="0"/>
      <w:divBdr>
        <w:top w:val="none" w:sz="0" w:space="0" w:color="auto"/>
        <w:left w:val="none" w:sz="0" w:space="0" w:color="auto"/>
        <w:bottom w:val="none" w:sz="0" w:space="0" w:color="auto"/>
        <w:right w:val="none" w:sz="0" w:space="0" w:color="auto"/>
      </w:divBdr>
    </w:div>
    <w:div w:id="181764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0510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6F1F5-B8B8-460A-8D3E-F554CCC4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3821</Words>
  <Characters>2178</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2023-06-27T14:35:00Z</dcterms:created>
  <dcterms:modified xsi:type="dcterms:W3CDTF">2023-06-28T11:26:00Z</dcterms:modified>
</cp:coreProperties>
</file>